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09" w:rsidRDefault="00933709" w:rsidP="00933709">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YESHIVAT HAR ETZION</w:t>
      </w:r>
    </w:p>
    <w:p w:rsidR="00933709" w:rsidRDefault="00933709" w:rsidP="00933709">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933709" w:rsidRDefault="00933709" w:rsidP="00933709">
      <w:pPr>
        <w:spacing w:after="0"/>
        <w:jc w:val="center"/>
        <w:rPr>
          <w:rFonts w:ascii="Arial" w:hAnsi="Arial" w:cs="Arial"/>
          <w:sz w:val="24"/>
          <w:szCs w:val="24"/>
        </w:rPr>
      </w:pPr>
      <w:r>
        <w:rPr>
          <w:rFonts w:ascii="Arial" w:hAnsi="Arial"/>
          <w:sz w:val="24"/>
          <w:szCs w:val="24"/>
          <w:lang w:val="en-GB"/>
        </w:rPr>
        <w:t>*********************************************************</w:t>
      </w:r>
    </w:p>
    <w:p w:rsidR="00933709" w:rsidRDefault="00933709" w:rsidP="00933709">
      <w:pPr>
        <w:spacing w:after="0"/>
        <w:jc w:val="center"/>
        <w:rPr>
          <w:rFonts w:ascii="Arial" w:hAnsi="Arial"/>
          <w:sz w:val="24"/>
          <w:szCs w:val="24"/>
        </w:rPr>
      </w:pPr>
    </w:p>
    <w:p w:rsidR="00933709" w:rsidRDefault="00972F38" w:rsidP="00933709">
      <w:pPr>
        <w:spacing w:after="0"/>
        <w:jc w:val="center"/>
        <w:rPr>
          <w:rFonts w:ascii="Arial" w:hAnsi="Arial"/>
          <w:b/>
          <w:bCs/>
          <w:sz w:val="24"/>
          <w:szCs w:val="24"/>
        </w:rPr>
      </w:pPr>
      <w:r>
        <w:rPr>
          <w:rFonts w:ascii="Arial" w:hAnsi="Arial"/>
          <w:b/>
          <w:bCs/>
          <w:sz w:val="24"/>
          <w:szCs w:val="24"/>
        </w:rPr>
        <w:t>TALMUDIC</w:t>
      </w:r>
      <w:bookmarkStart w:id="0" w:name="_GoBack"/>
      <w:bookmarkEnd w:id="0"/>
      <w:r w:rsidR="00933709">
        <w:rPr>
          <w:rFonts w:ascii="Arial" w:hAnsi="Arial"/>
          <w:b/>
          <w:bCs/>
          <w:sz w:val="24"/>
          <w:szCs w:val="24"/>
        </w:rPr>
        <w:t xml:space="preserve"> AGGADA</w:t>
      </w:r>
    </w:p>
    <w:p w:rsidR="00933709" w:rsidRDefault="00933709" w:rsidP="00933709">
      <w:pPr>
        <w:spacing w:after="0"/>
        <w:jc w:val="center"/>
        <w:rPr>
          <w:rFonts w:ascii="Arial" w:hAnsi="Arial"/>
          <w:b/>
          <w:bCs/>
          <w:sz w:val="24"/>
          <w:szCs w:val="24"/>
        </w:rPr>
      </w:pPr>
      <w:r>
        <w:rPr>
          <w:rFonts w:ascii="Arial" w:hAnsi="Arial"/>
          <w:b/>
          <w:bCs/>
          <w:sz w:val="24"/>
          <w:szCs w:val="24"/>
        </w:rPr>
        <w:t>By Rav Yitzchak Blau</w:t>
      </w:r>
    </w:p>
    <w:p w:rsidR="00933709" w:rsidRDefault="00933709" w:rsidP="00933709">
      <w:pPr>
        <w:spacing w:after="0"/>
        <w:jc w:val="center"/>
        <w:rPr>
          <w:rFonts w:ascii="Arial" w:hAnsi="Arial"/>
          <w:sz w:val="24"/>
          <w:szCs w:val="24"/>
        </w:rPr>
      </w:pPr>
    </w:p>
    <w:p w:rsidR="00933709" w:rsidRDefault="00933709" w:rsidP="00933709">
      <w:pPr>
        <w:spacing w:after="0"/>
        <w:jc w:val="center"/>
        <w:rPr>
          <w:rFonts w:ascii="Arial" w:hAnsi="Arial"/>
          <w:sz w:val="24"/>
          <w:szCs w:val="24"/>
        </w:rPr>
      </w:pPr>
      <w:r>
        <w:rPr>
          <w:rFonts w:ascii="Arial" w:hAnsi="Arial"/>
          <w:sz w:val="24"/>
          <w:szCs w:val="24"/>
        </w:rPr>
        <w:t>The htm version of this shiur is available at:</w:t>
      </w:r>
    </w:p>
    <w:p w:rsidR="00933709" w:rsidRDefault="00972F38" w:rsidP="00B76AAF">
      <w:pPr>
        <w:spacing w:after="0"/>
        <w:jc w:val="center"/>
        <w:rPr>
          <w:rFonts w:ascii="Arial" w:hAnsi="Arial"/>
          <w:sz w:val="24"/>
          <w:szCs w:val="24"/>
        </w:rPr>
      </w:pPr>
      <w:hyperlink r:id="rId5" w:history="1">
        <w:r w:rsidR="00B76AAF" w:rsidRPr="003049B0">
          <w:rPr>
            <w:rStyle w:val="Hyperlink"/>
            <w:rFonts w:ascii="Arial" w:hAnsi="Arial"/>
            <w:sz w:val="24"/>
            <w:szCs w:val="24"/>
          </w:rPr>
          <w:t>http://vbm-torah.org/archive/aggada72/05aggada.htm</w:t>
        </w:r>
      </w:hyperlink>
    </w:p>
    <w:p w:rsidR="00B76AAF" w:rsidRDefault="00B76AAF" w:rsidP="00B76AAF">
      <w:pPr>
        <w:spacing w:after="0"/>
        <w:jc w:val="center"/>
        <w:rPr>
          <w:rFonts w:ascii="Arial" w:hAnsi="Arial"/>
          <w:sz w:val="24"/>
          <w:szCs w:val="24"/>
        </w:rPr>
      </w:pPr>
    </w:p>
    <w:p w:rsidR="002072D3" w:rsidRDefault="002072D3" w:rsidP="00B76AAF">
      <w:pPr>
        <w:spacing w:after="0"/>
        <w:jc w:val="center"/>
        <w:rPr>
          <w:rFonts w:ascii="Arial" w:hAnsi="Arial"/>
          <w:sz w:val="24"/>
          <w:szCs w:val="24"/>
        </w:rPr>
      </w:pPr>
    </w:p>
    <w:p w:rsidR="002072D3" w:rsidRDefault="002072D3" w:rsidP="002072D3">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w:t>
      </w:r>
    </w:p>
    <w:p w:rsidR="002072D3" w:rsidRDefault="002072D3" w:rsidP="002072D3">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This week’s shiurim are dedicated by Abe Mezrich</w:t>
      </w:r>
    </w:p>
    <w:p w:rsidR="002072D3" w:rsidRDefault="002072D3" w:rsidP="002072D3">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w:t>
      </w:r>
    </w:p>
    <w:p w:rsidR="005C2C5F" w:rsidRPr="002072D3" w:rsidRDefault="005C2C5F" w:rsidP="005C2C5F">
      <w:pPr>
        <w:spacing w:after="0"/>
        <w:jc w:val="center"/>
        <w:rPr>
          <w:rFonts w:asciiTheme="minorBidi" w:hAnsiTheme="minorBidi"/>
          <w:b/>
          <w:bCs/>
          <w:sz w:val="24"/>
          <w:szCs w:val="24"/>
          <w:lang w:val="en-GB"/>
        </w:rPr>
      </w:pPr>
    </w:p>
    <w:p w:rsidR="008347C7" w:rsidRPr="005C2C5F" w:rsidRDefault="00933709" w:rsidP="00B76AAF">
      <w:pPr>
        <w:spacing w:after="0"/>
        <w:jc w:val="center"/>
        <w:rPr>
          <w:rFonts w:asciiTheme="minorBidi" w:hAnsiTheme="minorBidi"/>
          <w:b/>
          <w:bCs/>
          <w:sz w:val="24"/>
          <w:szCs w:val="24"/>
        </w:rPr>
      </w:pPr>
      <w:r>
        <w:rPr>
          <w:rFonts w:asciiTheme="minorBidi" w:hAnsiTheme="minorBidi"/>
          <w:b/>
          <w:bCs/>
          <w:sz w:val="24"/>
          <w:szCs w:val="24"/>
        </w:rPr>
        <w:t>Shiur #0</w:t>
      </w:r>
      <w:r w:rsidR="00B76AAF">
        <w:rPr>
          <w:rFonts w:asciiTheme="minorBidi" w:hAnsiTheme="minorBidi"/>
          <w:b/>
          <w:bCs/>
          <w:sz w:val="24"/>
          <w:szCs w:val="24"/>
        </w:rPr>
        <w:t>5</w:t>
      </w:r>
      <w:r>
        <w:rPr>
          <w:rFonts w:asciiTheme="minorBidi" w:hAnsiTheme="minorBidi"/>
          <w:b/>
          <w:bCs/>
          <w:sz w:val="24"/>
          <w:szCs w:val="24"/>
        </w:rPr>
        <w:t xml:space="preserve">: </w:t>
      </w:r>
      <w:r w:rsidR="008347C7" w:rsidRPr="005C2C5F">
        <w:rPr>
          <w:rFonts w:asciiTheme="minorBidi" w:hAnsiTheme="minorBidi"/>
          <w:b/>
          <w:bCs/>
          <w:sz w:val="24"/>
          <w:szCs w:val="24"/>
        </w:rPr>
        <w:t>Preparing for Prayer, Concluding Prophetic Books, and Departing from a Friend</w:t>
      </w:r>
    </w:p>
    <w:p w:rsidR="005C2C5F" w:rsidRDefault="005C2C5F" w:rsidP="005C2C5F">
      <w:pPr>
        <w:spacing w:after="0"/>
        <w:ind w:left="720" w:right="720"/>
        <w:jc w:val="both"/>
        <w:rPr>
          <w:rFonts w:asciiTheme="minorBidi" w:hAnsiTheme="minorBidi"/>
          <w:sz w:val="24"/>
          <w:szCs w:val="24"/>
        </w:rPr>
      </w:pPr>
    </w:p>
    <w:p w:rsidR="005C2C5F" w:rsidRPr="005C2C5F" w:rsidRDefault="005C2C5F" w:rsidP="005C2C5F">
      <w:pPr>
        <w:spacing w:after="0"/>
        <w:ind w:left="720" w:right="720"/>
        <w:jc w:val="both"/>
        <w:rPr>
          <w:rFonts w:asciiTheme="minorBidi" w:hAnsiTheme="minorBidi"/>
          <w:sz w:val="24"/>
          <w:szCs w:val="24"/>
        </w:rPr>
      </w:pPr>
    </w:p>
    <w:p w:rsidR="00B72E27" w:rsidRPr="005C2C5F" w:rsidRDefault="00F13761" w:rsidP="005C2C5F">
      <w:pPr>
        <w:spacing w:after="0"/>
        <w:ind w:left="720"/>
        <w:jc w:val="both"/>
        <w:rPr>
          <w:rFonts w:asciiTheme="minorBidi" w:hAnsiTheme="minorBidi"/>
          <w:sz w:val="24"/>
          <w:szCs w:val="24"/>
        </w:rPr>
      </w:pPr>
      <w:r w:rsidRPr="005C2C5F">
        <w:rPr>
          <w:rFonts w:asciiTheme="minorBidi" w:hAnsiTheme="minorBidi"/>
          <w:sz w:val="24"/>
          <w:szCs w:val="24"/>
        </w:rPr>
        <w:t xml:space="preserve">The Rabbis taught: “We do not stand up to pray </w:t>
      </w:r>
      <w:r w:rsidR="00CC111B">
        <w:rPr>
          <w:rFonts w:asciiTheme="minorBidi" w:hAnsiTheme="minorBidi"/>
          <w:sz w:val="24"/>
          <w:szCs w:val="24"/>
        </w:rPr>
        <w:t>when we are in a situation of</w:t>
      </w:r>
      <w:r w:rsidRPr="005C2C5F">
        <w:rPr>
          <w:rFonts w:asciiTheme="minorBidi" w:hAnsiTheme="minorBidi"/>
          <w:sz w:val="24"/>
          <w:szCs w:val="24"/>
        </w:rPr>
        <w:t xml:space="preserve"> sadness, laziness, levity, chat</w:t>
      </w:r>
      <w:r w:rsidR="00A04940" w:rsidRPr="005C2C5F">
        <w:rPr>
          <w:rFonts w:asciiTheme="minorBidi" w:hAnsiTheme="minorBidi"/>
          <w:sz w:val="24"/>
          <w:szCs w:val="24"/>
        </w:rPr>
        <w:t>ter, lightheadedness, or idle talk</w:t>
      </w:r>
      <w:r w:rsidR="00CC111B">
        <w:rPr>
          <w:rFonts w:asciiTheme="minorBidi" w:hAnsiTheme="minorBidi"/>
          <w:sz w:val="24"/>
          <w:szCs w:val="24"/>
        </w:rPr>
        <w:t xml:space="preserve"> but when we experience</w:t>
      </w:r>
      <w:r w:rsidR="00445351" w:rsidRPr="005C2C5F">
        <w:rPr>
          <w:rFonts w:asciiTheme="minorBidi" w:hAnsiTheme="minorBidi"/>
          <w:sz w:val="24"/>
          <w:szCs w:val="24"/>
        </w:rPr>
        <w:t xml:space="preserve"> the joy of a </w:t>
      </w:r>
      <w:r w:rsidR="00445351" w:rsidRPr="00893075">
        <w:rPr>
          <w:rFonts w:asciiTheme="minorBidi" w:hAnsiTheme="minorBidi"/>
          <w:sz w:val="24"/>
          <w:szCs w:val="24"/>
        </w:rPr>
        <w:t>mitzva</w:t>
      </w:r>
      <w:r w:rsidR="001910A6" w:rsidRPr="005C2C5F">
        <w:rPr>
          <w:rFonts w:asciiTheme="minorBidi" w:hAnsiTheme="minorBidi"/>
          <w:sz w:val="24"/>
          <w:szCs w:val="24"/>
        </w:rPr>
        <w:t xml:space="preserve">.  Similarly, a person should not take leave of his friend with chatter, levity, </w:t>
      </w:r>
      <w:r w:rsidR="00A04940" w:rsidRPr="005C2C5F">
        <w:rPr>
          <w:rFonts w:asciiTheme="minorBidi" w:hAnsiTheme="minorBidi"/>
          <w:sz w:val="24"/>
          <w:szCs w:val="24"/>
        </w:rPr>
        <w:t>lightheadedness, or idle talk</w:t>
      </w:r>
      <w:r w:rsidR="001910A6" w:rsidRPr="005C2C5F">
        <w:rPr>
          <w:rFonts w:asciiTheme="minorBidi" w:hAnsiTheme="minorBidi"/>
          <w:sz w:val="24"/>
          <w:szCs w:val="24"/>
        </w:rPr>
        <w:t xml:space="preserve"> but with a </w:t>
      </w:r>
      <w:r w:rsidR="00CC111B" w:rsidRPr="00CC111B">
        <w:rPr>
          <w:rFonts w:asciiTheme="minorBidi" w:hAnsiTheme="minorBidi"/>
          <w:i/>
          <w:iCs/>
          <w:sz w:val="24"/>
          <w:szCs w:val="24"/>
        </w:rPr>
        <w:t xml:space="preserve">dvar </w:t>
      </w:r>
      <w:r w:rsidR="001910A6" w:rsidRPr="00CC111B">
        <w:rPr>
          <w:rFonts w:asciiTheme="minorBidi" w:hAnsiTheme="minorBidi"/>
          <w:i/>
          <w:iCs/>
          <w:sz w:val="24"/>
          <w:szCs w:val="24"/>
        </w:rPr>
        <w:t>halakha</w:t>
      </w:r>
      <w:r w:rsidR="00CC111B">
        <w:rPr>
          <w:rFonts w:asciiTheme="minorBidi" w:hAnsiTheme="minorBidi"/>
          <w:sz w:val="24"/>
          <w:szCs w:val="24"/>
        </w:rPr>
        <w:t xml:space="preserve"> (words of Jewish law), just as </w:t>
      </w:r>
      <w:r w:rsidRPr="005C2C5F">
        <w:rPr>
          <w:rFonts w:asciiTheme="minorBidi" w:hAnsiTheme="minorBidi"/>
          <w:sz w:val="24"/>
          <w:szCs w:val="24"/>
        </w:rPr>
        <w:t xml:space="preserve">the early </w:t>
      </w:r>
      <w:r w:rsidR="00CC111B">
        <w:rPr>
          <w:rFonts w:asciiTheme="minorBidi" w:hAnsiTheme="minorBidi"/>
          <w:sz w:val="24"/>
          <w:szCs w:val="24"/>
        </w:rPr>
        <w:t xml:space="preserve">prophets </w:t>
      </w:r>
      <w:r w:rsidR="00976CA5" w:rsidRPr="005C2C5F">
        <w:rPr>
          <w:rFonts w:asciiTheme="minorBidi" w:hAnsiTheme="minorBidi"/>
          <w:sz w:val="24"/>
          <w:szCs w:val="24"/>
        </w:rPr>
        <w:t>concluded their word</w:t>
      </w:r>
      <w:r w:rsidR="00CC111B">
        <w:rPr>
          <w:rFonts w:asciiTheme="minorBidi" w:hAnsiTheme="minorBidi"/>
          <w:sz w:val="24"/>
          <w:szCs w:val="24"/>
        </w:rPr>
        <w:t xml:space="preserve">s with </w:t>
      </w:r>
      <w:r w:rsidRPr="005C2C5F">
        <w:rPr>
          <w:rFonts w:asciiTheme="minorBidi" w:hAnsiTheme="minorBidi"/>
          <w:sz w:val="24"/>
          <w:szCs w:val="24"/>
        </w:rPr>
        <w:t>praise a</w:t>
      </w:r>
      <w:r w:rsidR="00B72E27" w:rsidRPr="005C2C5F">
        <w:rPr>
          <w:rFonts w:asciiTheme="minorBidi" w:hAnsiTheme="minorBidi"/>
          <w:sz w:val="24"/>
          <w:szCs w:val="24"/>
        </w:rPr>
        <w:t xml:space="preserve">nd consolation.”  And so </w:t>
      </w:r>
      <w:r w:rsidRPr="005C2C5F">
        <w:rPr>
          <w:rFonts w:asciiTheme="minorBidi" w:hAnsiTheme="minorBidi"/>
          <w:sz w:val="24"/>
          <w:szCs w:val="24"/>
        </w:rPr>
        <w:t>Mari the son of R. Huna the son of R. Yirmiya bar Abba</w:t>
      </w:r>
      <w:r w:rsidR="00B72E27" w:rsidRPr="005C2C5F">
        <w:rPr>
          <w:rFonts w:asciiTheme="minorBidi" w:hAnsiTheme="minorBidi"/>
          <w:sz w:val="24"/>
          <w:szCs w:val="24"/>
        </w:rPr>
        <w:t xml:space="preserve"> taught</w:t>
      </w:r>
      <w:r w:rsidRPr="005C2C5F">
        <w:rPr>
          <w:rFonts w:asciiTheme="minorBidi" w:hAnsiTheme="minorBidi"/>
          <w:sz w:val="24"/>
          <w:szCs w:val="24"/>
        </w:rPr>
        <w:t xml:space="preserve">:  “Do not depart from your friend except with a </w:t>
      </w:r>
      <w:r w:rsidRPr="005C2C5F">
        <w:rPr>
          <w:rFonts w:asciiTheme="minorBidi" w:hAnsiTheme="minorBidi"/>
          <w:i/>
          <w:iCs/>
          <w:sz w:val="24"/>
          <w:szCs w:val="24"/>
        </w:rPr>
        <w:t>dvar halakha</w:t>
      </w:r>
      <w:r w:rsidR="00CC111B">
        <w:rPr>
          <w:rFonts w:asciiTheme="minorBidi" w:hAnsiTheme="minorBidi"/>
          <w:sz w:val="24"/>
          <w:szCs w:val="24"/>
        </w:rPr>
        <w:t xml:space="preserve"> so that he will remember you” </w:t>
      </w:r>
      <w:r w:rsidR="001D0BD3" w:rsidRPr="005C2C5F">
        <w:rPr>
          <w:rFonts w:asciiTheme="minorBidi" w:hAnsiTheme="minorBidi"/>
          <w:sz w:val="24"/>
          <w:szCs w:val="24"/>
        </w:rPr>
        <w:t>(</w:t>
      </w:r>
      <w:r w:rsidR="001D0BD3" w:rsidRPr="005C2C5F">
        <w:rPr>
          <w:rFonts w:asciiTheme="minorBidi" w:hAnsiTheme="minorBidi"/>
          <w:i/>
          <w:iCs/>
          <w:sz w:val="24"/>
          <w:szCs w:val="24"/>
        </w:rPr>
        <w:t>Berakhot</w:t>
      </w:r>
      <w:r w:rsidR="001D0BD3" w:rsidRPr="005C2C5F">
        <w:rPr>
          <w:rFonts w:asciiTheme="minorBidi" w:hAnsiTheme="minorBidi"/>
          <w:sz w:val="24"/>
          <w:szCs w:val="24"/>
        </w:rPr>
        <w:t xml:space="preserve"> 31a)</w:t>
      </w:r>
      <w:r w:rsidR="00CC111B">
        <w:rPr>
          <w:rFonts w:asciiTheme="minorBidi" w:hAnsiTheme="minorBidi"/>
          <w:sz w:val="24"/>
          <w:szCs w:val="24"/>
        </w:rPr>
        <w:t>.</w:t>
      </w:r>
    </w:p>
    <w:p w:rsidR="005C2C5F" w:rsidRPr="005C2C5F" w:rsidRDefault="005C2C5F" w:rsidP="005C2C5F">
      <w:pPr>
        <w:spacing w:after="0"/>
        <w:jc w:val="both"/>
        <w:rPr>
          <w:rFonts w:asciiTheme="minorBidi" w:hAnsiTheme="minorBidi"/>
          <w:sz w:val="24"/>
          <w:szCs w:val="24"/>
        </w:rPr>
      </w:pPr>
    </w:p>
    <w:p w:rsidR="0035313B" w:rsidRPr="005C2C5F" w:rsidRDefault="00CC111B" w:rsidP="005C2C5F">
      <w:pPr>
        <w:spacing w:after="0"/>
        <w:jc w:val="both"/>
        <w:rPr>
          <w:rFonts w:asciiTheme="minorBidi" w:hAnsiTheme="minorBidi"/>
          <w:sz w:val="24"/>
          <w:szCs w:val="24"/>
        </w:rPr>
      </w:pPr>
      <w:r>
        <w:rPr>
          <w:rFonts w:asciiTheme="minorBidi" w:hAnsiTheme="minorBidi"/>
          <w:sz w:val="24"/>
          <w:szCs w:val="24"/>
        </w:rPr>
        <w:tab/>
        <w:t>Three different activities require</w:t>
      </w:r>
      <w:r w:rsidR="00445351" w:rsidRPr="005C2C5F">
        <w:rPr>
          <w:rFonts w:asciiTheme="minorBidi" w:hAnsiTheme="minorBidi"/>
          <w:sz w:val="24"/>
          <w:szCs w:val="24"/>
        </w:rPr>
        <w:t xml:space="preserve"> </w:t>
      </w:r>
      <w:r>
        <w:rPr>
          <w:rFonts w:asciiTheme="minorBidi" w:hAnsiTheme="minorBidi"/>
          <w:sz w:val="24"/>
          <w:szCs w:val="24"/>
        </w:rPr>
        <w:t xml:space="preserve">a setting that creates </w:t>
      </w:r>
      <w:r w:rsidR="00445351" w:rsidRPr="005C2C5F">
        <w:rPr>
          <w:rFonts w:asciiTheme="minorBidi" w:hAnsiTheme="minorBidi"/>
          <w:sz w:val="24"/>
          <w:szCs w:val="24"/>
        </w:rPr>
        <w:t xml:space="preserve">the right mood – prayer, departing from </w:t>
      </w:r>
      <w:r w:rsidR="0008568F" w:rsidRPr="005C2C5F">
        <w:rPr>
          <w:rFonts w:asciiTheme="minorBidi" w:hAnsiTheme="minorBidi"/>
          <w:sz w:val="24"/>
          <w:szCs w:val="24"/>
        </w:rPr>
        <w:t xml:space="preserve">a </w:t>
      </w:r>
      <w:r w:rsidR="00445351" w:rsidRPr="005C2C5F">
        <w:rPr>
          <w:rFonts w:asciiTheme="minorBidi" w:hAnsiTheme="minorBidi"/>
          <w:sz w:val="24"/>
          <w:szCs w:val="24"/>
        </w:rPr>
        <w:t>friend</w:t>
      </w:r>
      <w:r>
        <w:rPr>
          <w:rFonts w:asciiTheme="minorBidi" w:hAnsiTheme="minorBidi"/>
          <w:sz w:val="24"/>
          <w:szCs w:val="24"/>
        </w:rPr>
        <w:t>,</w:t>
      </w:r>
      <w:r w:rsidR="00445351" w:rsidRPr="005C2C5F">
        <w:rPr>
          <w:rFonts w:asciiTheme="minorBidi" w:hAnsiTheme="minorBidi"/>
          <w:sz w:val="24"/>
          <w:szCs w:val="24"/>
        </w:rPr>
        <w:t xml:space="preserve"> and finishing a prophetic book.</w:t>
      </w:r>
      <w:r w:rsidR="0008568F" w:rsidRPr="005C2C5F">
        <w:rPr>
          <w:rFonts w:asciiTheme="minorBidi" w:hAnsiTheme="minorBidi"/>
          <w:sz w:val="24"/>
          <w:szCs w:val="24"/>
        </w:rPr>
        <w:t xml:space="preserve">  According to the version in th</w:t>
      </w:r>
      <w:r>
        <w:rPr>
          <w:rFonts w:asciiTheme="minorBidi" w:hAnsiTheme="minorBidi"/>
          <w:sz w:val="24"/>
          <w:szCs w:val="24"/>
        </w:rPr>
        <w:t>e printed text of the Vilna Talmud</w:t>
      </w:r>
      <w:r w:rsidR="0008568F" w:rsidRPr="005C2C5F">
        <w:rPr>
          <w:rFonts w:asciiTheme="minorBidi" w:hAnsiTheme="minorBidi"/>
          <w:sz w:val="24"/>
          <w:szCs w:val="24"/>
        </w:rPr>
        <w:t xml:space="preserve">, the first demands the joy of a </w:t>
      </w:r>
      <w:r w:rsidR="007D7233">
        <w:rPr>
          <w:rFonts w:asciiTheme="minorBidi" w:hAnsiTheme="minorBidi"/>
          <w:sz w:val="24"/>
          <w:szCs w:val="24"/>
        </w:rPr>
        <w:t>mitzva</w:t>
      </w:r>
      <w:r w:rsidR="00A04E71">
        <w:rPr>
          <w:rFonts w:asciiTheme="minorBidi" w:hAnsiTheme="minorBidi"/>
          <w:i/>
          <w:iCs/>
          <w:sz w:val="24"/>
          <w:szCs w:val="24"/>
        </w:rPr>
        <w:t>,</w:t>
      </w:r>
      <w:r w:rsidR="0008568F" w:rsidRPr="005C2C5F">
        <w:rPr>
          <w:rFonts w:asciiTheme="minorBidi" w:hAnsiTheme="minorBidi"/>
          <w:sz w:val="24"/>
          <w:szCs w:val="24"/>
        </w:rPr>
        <w:t xml:space="preserve"> while the latter two require words of </w:t>
      </w:r>
      <w:r w:rsidR="0008568F" w:rsidRPr="00CC111B">
        <w:rPr>
          <w:rFonts w:asciiTheme="minorBidi" w:hAnsiTheme="minorBidi"/>
          <w:i/>
          <w:iCs/>
          <w:sz w:val="24"/>
          <w:szCs w:val="24"/>
        </w:rPr>
        <w:t>halakha</w:t>
      </w:r>
      <w:r w:rsidR="0008568F" w:rsidRPr="005C2C5F">
        <w:rPr>
          <w:rFonts w:asciiTheme="minorBidi" w:hAnsiTheme="minorBidi"/>
          <w:sz w:val="24"/>
          <w:szCs w:val="24"/>
        </w:rPr>
        <w:t>.</w:t>
      </w:r>
      <w:r w:rsidR="00F303CC" w:rsidRPr="005C2C5F">
        <w:rPr>
          <w:rFonts w:asciiTheme="minorBidi" w:hAnsiTheme="minorBidi"/>
          <w:sz w:val="24"/>
          <w:szCs w:val="24"/>
        </w:rPr>
        <w:t xml:space="preserve"> </w:t>
      </w:r>
      <w:r w:rsidR="0035313B" w:rsidRPr="005C2C5F">
        <w:rPr>
          <w:rFonts w:asciiTheme="minorBidi" w:hAnsiTheme="minorBidi"/>
          <w:sz w:val="24"/>
          <w:szCs w:val="24"/>
        </w:rPr>
        <w:t xml:space="preserve"> The Vilna Gaon emends the text to read “joy of mi</w:t>
      </w:r>
      <w:r w:rsidR="000E3201" w:rsidRPr="005C2C5F">
        <w:rPr>
          <w:rFonts w:asciiTheme="minorBidi" w:hAnsiTheme="minorBidi"/>
          <w:sz w:val="24"/>
          <w:szCs w:val="24"/>
        </w:rPr>
        <w:t>t</w:t>
      </w:r>
      <w:r w:rsidR="0035313B" w:rsidRPr="005C2C5F">
        <w:rPr>
          <w:rFonts w:asciiTheme="minorBidi" w:hAnsiTheme="minorBidi"/>
          <w:sz w:val="24"/>
          <w:szCs w:val="24"/>
        </w:rPr>
        <w:t>zva” in the context of leaving a friend as wel</w:t>
      </w:r>
      <w:r>
        <w:rPr>
          <w:rFonts w:asciiTheme="minorBidi" w:hAnsiTheme="minorBidi"/>
          <w:sz w:val="24"/>
          <w:szCs w:val="24"/>
        </w:rPr>
        <w:t>l.  Presumably, he thought the G</w:t>
      </w:r>
      <w:r w:rsidR="0035313B" w:rsidRPr="005C2C5F">
        <w:rPr>
          <w:rFonts w:asciiTheme="minorBidi" w:hAnsiTheme="minorBidi"/>
          <w:sz w:val="24"/>
          <w:szCs w:val="24"/>
        </w:rPr>
        <w:t>emara’</w:t>
      </w:r>
      <w:r>
        <w:rPr>
          <w:rFonts w:asciiTheme="minorBidi" w:hAnsiTheme="minorBidi"/>
          <w:sz w:val="24"/>
          <w:szCs w:val="24"/>
        </w:rPr>
        <w:t>s parallel between beginning to pray</w:t>
      </w:r>
      <w:r w:rsidR="00976CA5" w:rsidRPr="005C2C5F">
        <w:rPr>
          <w:rFonts w:asciiTheme="minorBidi" w:hAnsiTheme="minorBidi"/>
          <w:sz w:val="24"/>
          <w:szCs w:val="24"/>
        </w:rPr>
        <w:t xml:space="preserve"> and leaving a friend do</w:t>
      </w:r>
      <w:r w:rsidR="0035313B" w:rsidRPr="005C2C5F">
        <w:rPr>
          <w:rFonts w:asciiTheme="minorBidi" w:hAnsiTheme="minorBidi"/>
          <w:sz w:val="24"/>
          <w:szCs w:val="24"/>
        </w:rPr>
        <w:t xml:space="preserve">es not </w:t>
      </w:r>
      <w:r w:rsidR="001B1B28" w:rsidRPr="005C2C5F">
        <w:rPr>
          <w:rFonts w:asciiTheme="minorBidi" w:hAnsiTheme="minorBidi"/>
          <w:sz w:val="24"/>
          <w:szCs w:val="24"/>
        </w:rPr>
        <w:t>work unle</w:t>
      </w:r>
      <w:r>
        <w:rPr>
          <w:rFonts w:asciiTheme="minorBidi" w:hAnsiTheme="minorBidi"/>
          <w:sz w:val="24"/>
          <w:szCs w:val="24"/>
        </w:rPr>
        <w:t>ss both involve</w:t>
      </w:r>
      <w:r w:rsidR="001B1B28" w:rsidRPr="005C2C5F">
        <w:rPr>
          <w:rFonts w:asciiTheme="minorBidi" w:hAnsiTheme="minorBidi"/>
          <w:sz w:val="24"/>
          <w:szCs w:val="24"/>
        </w:rPr>
        <w:t xml:space="preserve"> the joy</w:t>
      </w:r>
      <w:r w:rsidR="0035313B" w:rsidRPr="005C2C5F">
        <w:rPr>
          <w:rFonts w:asciiTheme="minorBidi" w:hAnsiTheme="minorBidi"/>
          <w:sz w:val="24"/>
          <w:szCs w:val="24"/>
        </w:rPr>
        <w:t xml:space="preserve"> of a </w:t>
      </w:r>
      <w:r w:rsidR="0035313B" w:rsidRPr="007D7233">
        <w:rPr>
          <w:rFonts w:asciiTheme="minorBidi" w:hAnsiTheme="minorBidi"/>
          <w:sz w:val="24"/>
          <w:szCs w:val="24"/>
        </w:rPr>
        <w:t>mi</w:t>
      </w:r>
      <w:r w:rsidR="000E3201" w:rsidRPr="007D7233">
        <w:rPr>
          <w:rFonts w:asciiTheme="minorBidi" w:hAnsiTheme="minorBidi"/>
          <w:sz w:val="24"/>
          <w:szCs w:val="24"/>
        </w:rPr>
        <w:t>t</w:t>
      </w:r>
      <w:r w:rsidR="0035313B" w:rsidRPr="007D7233">
        <w:rPr>
          <w:rFonts w:asciiTheme="minorBidi" w:hAnsiTheme="minorBidi"/>
          <w:sz w:val="24"/>
          <w:szCs w:val="24"/>
        </w:rPr>
        <w:t>zva</w:t>
      </w:r>
      <w:r w:rsidR="0035313B" w:rsidRPr="005C2C5F">
        <w:rPr>
          <w:rFonts w:asciiTheme="minorBidi" w:hAnsiTheme="minorBidi"/>
          <w:sz w:val="24"/>
          <w:szCs w:val="24"/>
        </w:rPr>
        <w:t>.</w:t>
      </w:r>
      <w:r w:rsidR="001B1B28" w:rsidRPr="005C2C5F">
        <w:rPr>
          <w:rFonts w:asciiTheme="minorBidi" w:hAnsiTheme="minorBidi"/>
          <w:sz w:val="24"/>
          <w:szCs w:val="24"/>
        </w:rPr>
        <w:t xml:space="preserve">  The Gaon also removes the phrase “and so” because Mari does not teach about the joy of a </w:t>
      </w:r>
      <w:r w:rsidR="001B1B28" w:rsidRPr="007D7233">
        <w:rPr>
          <w:rFonts w:asciiTheme="minorBidi" w:hAnsiTheme="minorBidi"/>
          <w:sz w:val="24"/>
          <w:szCs w:val="24"/>
        </w:rPr>
        <w:t>mi</w:t>
      </w:r>
      <w:r w:rsidR="000E3201" w:rsidRPr="007D7233">
        <w:rPr>
          <w:rFonts w:asciiTheme="minorBidi" w:hAnsiTheme="minorBidi"/>
          <w:sz w:val="24"/>
          <w:szCs w:val="24"/>
        </w:rPr>
        <w:t>t</w:t>
      </w:r>
      <w:r w:rsidR="001B1B28" w:rsidRPr="007D7233">
        <w:rPr>
          <w:rFonts w:asciiTheme="minorBidi" w:hAnsiTheme="minorBidi"/>
          <w:sz w:val="24"/>
          <w:szCs w:val="24"/>
        </w:rPr>
        <w:t>zva</w:t>
      </w:r>
      <w:r w:rsidR="001B1B28" w:rsidRPr="005C2C5F">
        <w:rPr>
          <w:rFonts w:asciiTheme="minorBidi" w:hAnsiTheme="minorBidi"/>
          <w:sz w:val="24"/>
          <w:szCs w:val="24"/>
        </w:rPr>
        <w:t xml:space="preserve">.  </w:t>
      </w:r>
    </w:p>
    <w:p w:rsidR="005C2C5F" w:rsidRPr="005C2C5F" w:rsidRDefault="005C2C5F" w:rsidP="005C2C5F">
      <w:pPr>
        <w:spacing w:after="0"/>
        <w:jc w:val="both"/>
        <w:rPr>
          <w:rFonts w:asciiTheme="minorBidi" w:hAnsiTheme="minorBidi"/>
          <w:sz w:val="24"/>
          <w:szCs w:val="24"/>
        </w:rPr>
      </w:pPr>
    </w:p>
    <w:p w:rsidR="00CE3074" w:rsidRPr="005C2C5F" w:rsidRDefault="00CE3074" w:rsidP="005C2C5F">
      <w:pPr>
        <w:spacing w:after="0"/>
        <w:jc w:val="both"/>
        <w:rPr>
          <w:rFonts w:asciiTheme="minorBidi" w:hAnsiTheme="minorBidi"/>
          <w:sz w:val="24"/>
          <w:szCs w:val="24"/>
        </w:rPr>
      </w:pPr>
      <w:r w:rsidRPr="005C2C5F">
        <w:rPr>
          <w:rFonts w:asciiTheme="minorBidi" w:hAnsiTheme="minorBidi"/>
          <w:sz w:val="24"/>
          <w:szCs w:val="24"/>
        </w:rPr>
        <w:tab/>
        <w:t xml:space="preserve">If we don’t accept the emendation, what connects </w:t>
      </w:r>
      <w:r w:rsidR="00CC111B">
        <w:rPr>
          <w:rFonts w:asciiTheme="minorBidi" w:hAnsiTheme="minorBidi"/>
          <w:sz w:val="24"/>
          <w:szCs w:val="24"/>
        </w:rPr>
        <w:t xml:space="preserve">a </w:t>
      </w:r>
      <w:r w:rsidRPr="005C2C5F">
        <w:rPr>
          <w:rFonts w:asciiTheme="minorBidi" w:hAnsiTheme="minorBidi"/>
          <w:sz w:val="24"/>
          <w:szCs w:val="24"/>
        </w:rPr>
        <w:t>s</w:t>
      </w:r>
      <w:r w:rsidR="00CC111B">
        <w:rPr>
          <w:rFonts w:asciiTheme="minorBidi" w:hAnsiTheme="minorBidi"/>
          <w:sz w:val="24"/>
          <w:szCs w:val="24"/>
        </w:rPr>
        <w:t xml:space="preserve">tatement about joy of a </w:t>
      </w:r>
      <w:r w:rsidR="00CC111B" w:rsidRPr="00893075">
        <w:rPr>
          <w:rFonts w:asciiTheme="minorBidi" w:hAnsiTheme="minorBidi"/>
          <w:sz w:val="24"/>
          <w:szCs w:val="24"/>
        </w:rPr>
        <w:t>mitzva</w:t>
      </w:r>
      <w:r w:rsidR="00CC111B">
        <w:rPr>
          <w:rFonts w:asciiTheme="minorBidi" w:hAnsiTheme="minorBidi"/>
          <w:sz w:val="24"/>
          <w:szCs w:val="24"/>
        </w:rPr>
        <w:t xml:space="preserve"> with statements</w:t>
      </w:r>
      <w:r w:rsidRPr="005C2C5F">
        <w:rPr>
          <w:rFonts w:asciiTheme="minorBidi" w:hAnsiTheme="minorBidi"/>
          <w:sz w:val="24"/>
          <w:szCs w:val="24"/>
        </w:rPr>
        <w:t xml:space="preserve"> about a </w:t>
      </w:r>
      <w:r w:rsidRPr="005C2C5F">
        <w:rPr>
          <w:rFonts w:asciiTheme="minorBidi" w:hAnsiTheme="minorBidi"/>
          <w:i/>
          <w:iCs/>
          <w:sz w:val="24"/>
          <w:szCs w:val="24"/>
        </w:rPr>
        <w:t>dvar halakha</w:t>
      </w:r>
      <w:r w:rsidRPr="005C2C5F">
        <w:rPr>
          <w:rFonts w:asciiTheme="minorBidi" w:hAnsiTheme="minorBidi"/>
          <w:sz w:val="24"/>
          <w:szCs w:val="24"/>
        </w:rPr>
        <w:t xml:space="preserve">?  Tosafot (31a s.v. </w:t>
      </w:r>
      <w:r w:rsidRPr="005C2C5F">
        <w:rPr>
          <w:rFonts w:asciiTheme="minorBidi" w:hAnsiTheme="minorBidi"/>
          <w:i/>
          <w:iCs/>
          <w:sz w:val="24"/>
          <w:szCs w:val="24"/>
        </w:rPr>
        <w:t>Rabanan</w:t>
      </w:r>
      <w:r w:rsidRPr="005C2C5F">
        <w:rPr>
          <w:rFonts w:asciiTheme="minorBidi" w:hAnsiTheme="minorBidi"/>
          <w:sz w:val="24"/>
          <w:szCs w:val="24"/>
        </w:rPr>
        <w:t xml:space="preserve">) say that Torah study provides a good example of the joy of a </w:t>
      </w:r>
      <w:r w:rsidRPr="00893075">
        <w:rPr>
          <w:rFonts w:asciiTheme="minorBidi" w:hAnsiTheme="minorBidi"/>
          <w:sz w:val="24"/>
          <w:szCs w:val="24"/>
        </w:rPr>
        <w:t>mitzva</w:t>
      </w:r>
      <w:r w:rsidRPr="005C2C5F">
        <w:rPr>
          <w:rFonts w:asciiTheme="minorBidi" w:hAnsiTheme="minorBidi"/>
          <w:sz w:val="24"/>
          <w:szCs w:val="24"/>
        </w:rPr>
        <w:t xml:space="preserve"> preceding prayer.  If so, the parallel works. Departing from a frie</w:t>
      </w:r>
      <w:r w:rsidR="00CC111B">
        <w:rPr>
          <w:rFonts w:asciiTheme="minorBidi" w:hAnsiTheme="minorBidi"/>
          <w:sz w:val="24"/>
          <w:szCs w:val="24"/>
        </w:rPr>
        <w:t>nd and beginning to pray require different settings,</w:t>
      </w:r>
      <w:r w:rsidRPr="005C2C5F">
        <w:rPr>
          <w:rFonts w:asciiTheme="minorBidi" w:hAnsiTheme="minorBidi"/>
          <w:sz w:val="24"/>
          <w:szCs w:val="24"/>
        </w:rPr>
        <w:t xml:space="preserve"> but they share </w:t>
      </w:r>
      <w:r w:rsidR="00CB3F29">
        <w:rPr>
          <w:rFonts w:asciiTheme="minorBidi" w:hAnsiTheme="minorBidi"/>
          <w:sz w:val="24"/>
          <w:szCs w:val="24"/>
        </w:rPr>
        <w:t>an important commonality;</w:t>
      </w:r>
      <w:r w:rsidRPr="005C2C5F">
        <w:rPr>
          <w:rFonts w:asciiTheme="minorBidi" w:hAnsiTheme="minorBidi"/>
          <w:sz w:val="24"/>
          <w:szCs w:val="24"/>
        </w:rPr>
        <w:t xml:space="preserve"> Torah study help</w:t>
      </w:r>
      <w:r w:rsidR="00CB3F29">
        <w:rPr>
          <w:rFonts w:asciiTheme="minorBidi" w:hAnsiTheme="minorBidi"/>
          <w:sz w:val="24"/>
          <w:szCs w:val="24"/>
        </w:rPr>
        <w:t>s create these settings</w:t>
      </w:r>
      <w:r w:rsidRPr="005C2C5F">
        <w:rPr>
          <w:rFonts w:asciiTheme="minorBidi" w:hAnsiTheme="minorBidi"/>
          <w:sz w:val="24"/>
          <w:szCs w:val="24"/>
        </w:rPr>
        <w:t xml:space="preserve">.  </w:t>
      </w:r>
    </w:p>
    <w:p w:rsidR="005C2C5F" w:rsidRPr="005C2C5F" w:rsidRDefault="005C2C5F" w:rsidP="005C2C5F">
      <w:pPr>
        <w:spacing w:after="0"/>
        <w:ind w:firstLine="720"/>
        <w:jc w:val="both"/>
        <w:rPr>
          <w:rFonts w:asciiTheme="minorBidi" w:hAnsiTheme="minorBidi"/>
          <w:sz w:val="24"/>
          <w:szCs w:val="24"/>
        </w:rPr>
      </w:pPr>
    </w:p>
    <w:p w:rsidR="003A210C" w:rsidRPr="005C2C5F" w:rsidRDefault="00CE3074" w:rsidP="005C2C5F">
      <w:pPr>
        <w:spacing w:after="0"/>
        <w:ind w:firstLine="720"/>
        <w:jc w:val="both"/>
        <w:rPr>
          <w:rFonts w:asciiTheme="minorBidi" w:hAnsiTheme="minorBidi"/>
          <w:sz w:val="24"/>
          <w:szCs w:val="24"/>
        </w:rPr>
      </w:pPr>
      <w:r w:rsidRPr="005C2C5F">
        <w:rPr>
          <w:rFonts w:asciiTheme="minorBidi" w:hAnsiTheme="minorBidi"/>
          <w:sz w:val="24"/>
          <w:szCs w:val="24"/>
        </w:rPr>
        <w:lastRenderedPageBreak/>
        <w:t>Rashi notes that</w:t>
      </w:r>
      <w:r w:rsidR="003A210C" w:rsidRPr="005C2C5F">
        <w:rPr>
          <w:rFonts w:asciiTheme="minorBidi" w:hAnsiTheme="minorBidi"/>
          <w:sz w:val="24"/>
          <w:szCs w:val="24"/>
        </w:rPr>
        <w:t xml:space="preserve"> our organized liturgy fulfills this </w:t>
      </w:r>
      <w:r w:rsidR="003A210C" w:rsidRPr="00CB3F29">
        <w:rPr>
          <w:rFonts w:asciiTheme="minorBidi" w:hAnsiTheme="minorBidi"/>
          <w:i/>
          <w:iCs/>
          <w:sz w:val="24"/>
          <w:szCs w:val="24"/>
        </w:rPr>
        <w:t>gemara</w:t>
      </w:r>
      <w:r w:rsidR="003A210C" w:rsidRPr="005C2C5F">
        <w:rPr>
          <w:rFonts w:asciiTheme="minorBidi" w:hAnsiTheme="minorBidi"/>
          <w:sz w:val="24"/>
          <w:szCs w:val="24"/>
        </w:rPr>
        <w:t>’s mandat</w:t>
      </w:r>
      <w:r w:rsidR="00CB3F29">
        <w:rPr>
          <w:rFonts w:asciiTheme="minorBidi" w:hAnsiTheme="minorBidi"/>
          <w:sz w:val="24"/>
          <w:szCs w:val="24"/>
        </w:rPr>
        <w:t>e.   During the morning and evening prayers</w:t>
      </w:r>
      <w:r w:rsidR="003A210C" w:rsidRPr="005C2C5F">
        <w:rPr>
          <w:rFonts w:asciiTheme="minorBidi" w:hAnsiTheme="minorBidi"/>
          <w:sz w:val="24"/>
          <w:szCs w:val="24"/>
        </w:rPr>
        <w:t>, we mention the redemption</w:t>
      </w:r>
      <w:r w:rsidR="00CB3F29">
        <w:rPr>
          <w:rFonts w:asciiTheme="minorBidi" w:hAnsiTheme="minorBidi"/>
          <w:sz w:val="24"/>
          <w:szCs w:val="24"/>
        </w:rPr>
        <w:t xml:space="preserve"> of Israel just before the </w:t>
      </w:r>
      <w:r w:rsidR="00CB3F29">
        <w:rPr>
          <w:rFonts w:asciiTheme="minorBidi" w:hAnsiTheme="minorBidi"/>
          <w:i/>
          <w:iCs/>
          <w:sz w:val="24"/>
          <w:szCs w:val="24"/>
        </w:rPr>
        <w:t>Sh</w:t>
      </w:r>
      <w:r w:rsidR="007D7233">
        <w:rPr>
          <w:rFonts w:asciiTheme="minorBidi" w:hAnsiTheme="minorBidi"/>
          <w:i/>
          <w:iCs/>
          <w:sz w:val="24"/>
          <w:szCs w:val="24"/>
        </w:rPr>
        <w:t>e</w:t>
      </w:r>
      <w:r w:rsidR="00CB3F29">
        <w:rPr>
          <w:rFonts w:asciiTheme="minorBidi" w:hAnsiTheme="minorBidi"/>
          <w:i/>
          <w:iCs/>
          <w:sz w:val="24"/>
          <w:szCs w:val="24"/>
        </w:rPr>
        <w:t>mone</w:t>
      </w:r>
      <w:r w:rsidR="00893075">
        <w:rPr>
          <w:rFonts w:asciiTheme="minorBidi" w:hAnsiTheme="minorBidi"/>
          <w:i/>
          <w:iCs/>
          <w:sz w:val="24"/>
          <w:szCs w:val="24"/>
        </w:rPr>
        <w:t>h</w:t>
      </w:r>
      <w:r w:rsidR="00CB3F29">
        <w:rPr>
          <w:rFonts w:asciiTheme="minorBidi" w:hAnsiTheme="minorBidi"/>
          <w:i/>
          <w:iCs/>
          <w:sz w:val="24"/>
          <w:szCs w:val="24"/>
        </w:rPr>
        <w:t xml:space="preserve"> Esrei</w:t>
      </w:r>
      <w:r w:rsidR="00CB3F29">
        <w:rPr>
          <w:rFonts w:asciiTheme="minorBidi" w:hAnsiTheme="minorBidi"/>
          <w:sz w:val="24"/>
          <w:szCs w:val="24"/>
        </w:rPr>
        <w:t>. During the afternoon prayer</w:t>
      </w:r>
      <w:r w:rsidR="003A210C" w:rsidRPr="005C2C5F">
        <w:rPr>
          <w:rFonts w:asciiTheme="minorBidi" w:hAnsiTheme="minorBidi"/>
          <w:sz w:val="24"/>
          <w:szCs w:val="24"/>
        </w:rPr>
        <w:t>, we</w:t>
      </w:r>
      <w:r w:rsidR="001B1B28" w:rsidRPr="005C2C5F">
        <w:rPr>
          <w:rFonts w:asciiTheme="minorBidi" w:hAnsiTheme="minorBidi"/>
          <w:sz w:val="24"/>
          <w:szCs w:val="24"/>
        </w:rPr>
        <w:t xml:space="preserve"> accomplish the same with Psalm 145</w:t>
      </w:r>
      <w:r w:rsidR="003A210C" w:rsidRPr="005C2C5F">
        <w:rPr>
          <w:rFonts w:asciiTheme="minorBidi" w:hAnsiTheme="minorBidi"/>
          <w:sz w:val="24"/>
          <w:szCs w:val="24"/>
        </w:rPr>
        <w:t>.  In all three instances, we enter the essential part of p</w:t>
      </w:r>
      <w:r w:rsidR="00CB3F29">
        <w:rPr>
          <w:rFonts w:asciiTheme="minorBidi" w:hAnsiTheme="minorBidi"/>
          <w:sz w:val="24"/>
          <w:szCs w:val="24"/>
        </w:rPr>
        <w:t>rayer by reciting words that inspire</w:t>
      </w:r>
      <w:r w:rsidR="003A210C" w:rsidRPr="005C2C5F">
        <w:rPr>
          <w:rFonts w:asciiTheme="minorBidi" w:hAnsiTheme="minorBidi"/>
          <w:sz w:val="24"/>
          <w:szCs w:val="24"/>
        </w:rPr>
        <w:t xml:space="preserve"> happiness and consolation.  </w:t>
      </w:r>
    </w:p>
    <w:p w:rsidR="005C2C5F" w:rsidRPr="005C2C5F" w:rsidRDefault="005C2C5F" w:rsidP="005C2C5F">
      <w:pPr>
        <w:spacing w:after="0"/>
        <w:jc w:val="both"/>
        <w:rPr>
          <w:rFonts w:asciiTheme="minorBidi" w:hAnsiTheme="minorBidi"/>
          <w:sz w:val="24"/>
          <w:szCs w:val="24"/>
        </w:rPr>
      </w:pPr>
    </w:p>
    <w:p w:rsidR="000B2B02" w:rsidRPr="005C2C5F" w:rsidRDefault="003A210C" w:rsidP="005C2C5F">
      <w:pPr>
        <w:spacing w:after="0"/>
        <w:jc w:val="both"/>
        <w:rPr>
          <w:rFonts w:asciiTheme="minorBidi" w:hAnsiTheme="minorBidi"/>
          <w:sz w:val="24"/>
          <w:szCs w:val="24"/>
        </w:rPr>
      </w:pPr>
      <w:r w:rsidRPr="005C2C5F">
        <w:rPr>
          <w:rFonts w:asciiTheme="minorBidi" w:hAnsiTheme="minorBidi"/>
          <w:sz w:val="24"/>
          <w:szCs w:val="24"/>
        </w:rPr>
        <w:tab/>
      </w:r>
      <w:r w:rsidR="00CB3F29">
        <w:rPr>
          <w:rFonts w:asciiTheme="minorBidi" w:hAnsiTheme="minorBidi"/>
          <w:sz w:val="24"/>
          <w:szCs w:val="24"/>
        </w:rPr>
        <w:t xml:space="preserve">Most prophetic books do indeed </w:t>
      </w:r>
      <w:r w:rsidR="009D6ACC" w:rsidRPr="005C2C5F">
        <w:rPr>
          <w:rFonts w:asciiTheme="minorBidi" w:hAnsiTheme="minorBidi"/>
          <w:sz w:val="24"/>
          <w:szCs w:val="24"/>
        </w:rPr>
        <w:t>conclude on an upbeat note</w:t>
      </w:r>
      <w:r w:rsidR="00CB3F29">
        <w:rPr>
          <w:rFonts w:asciiTheme="minorBidi" w:hAnsiTheme="minorBidi"/>
          <w:sz w:val="24"/>
          <w:szCs w:val="24"/>
        </w:rPr>
        <w:t>, although the Jerusalem Talmud</w:t>
      </w:r>
      <w:r w:rsidR="009D6ACC" w:rsidRPr="005C2C5F">
        <w:rPr>
          <w:rFonts w:asciiTheme="minorBidi" w:hAnsiTheme="minorBidi"/>
          <w:sz w:val="24"/>
          <w:szCs w:val="24"/>
        </w:rPr>
        <w:t xml:space="preserve"> (</w:t>
      </w:r>
      <w:r w:rsidR="009D6ACC" w:rsidRPr="005C2C5F">
        <w:rPr>
          <w:rFonts w:asciiTheme="minorBidi" w:hAnsiTheme="minorBidi"/>
          <w:i/>
          <w:iCs/>
          <w:sz w:val="24"/>
          <w:szCs w:val="24"/>
        </w:rPr>
        <w:t xml:space="preserve">Berakhot </w:t>
      </w:r>
      <w:r w:rsidR="006E15FA" w:rsidRPr="005C2C5F">
        <w:rPr>
          <w:rFonts w:asciiTheme="minorBidi" w:hAnsiTheme="minorBidi"/>
          <w:sz w:val="24"/>
          <w:szCs w:val="24"/>
        </w:rPr>
        <w:t xml:space="preserve">5:1) notes </w:t>
      </w:r>
      <w:r w:rsidR="009D6ACC" w:rsidRPr="005C2C5F">
        <w:rPr>
          <w:rFonts w:asciiTheme="minorBidi" w:hAnsiTheme="minorBidi"/>
          <w:sz w:val="24"/>
          <w:szCs w:val="24"/>
        </w:rPr>
        <w:t>potential exception</w:t>
      </w:r>
      <w:r w:rsidR="006E15FA" w:rsidRPr="005C2C5F">
        <w:rPr>
          <w:rFonts w:asciiTheme="minorBidi" w:hAnsiTheme="minorBidi"/>
          <w:sz w:val="24"/>
          <w:szCs w:val="24"/>
        </w:rPr>
        <w:t xml:space="preserve">s including </w:t>
      </w:r>
      <w:r w:rsidR="006E15FA" w:rsidRPr="005C2C5F">
        <w:rPr>
          <w:rFonts w:asciiTheme="minorBidi" w:hAnsiTheme="minorBidi"/>
          <w:i/>
          <w:iCs/>
          <w:sz w:val="24"/>
          <w:szCs w:val="24"/>
        </w:rPr>
        <w:t>Yirmiyahu</w:t>
      </w:r>
      <w:r w:rsidR="009D6ACC" w:rsidRPr="005C2C5F">
        <w:rPr>
          <w:rFonts w:asciiTheme="minorBidi" w:hAnsiTheme="minorBidi"/>
          <w:sz w:val="24"/>
          <w:szCs w:val="24"/>
        </w:rPr>
        <w:t xml:space="preserve">.  </w:t>
      </w:r>
      <w:r w:rsidR="00976CA5" w:rsidRPr="005C2C5F">
        <w:rPr>
          <w:rFonts w:asciiTheme="minorBidi" w:hAnsiTheme="minorBidi"/>
          <w:sz w:val="24"/>
          <w:szCs w:val="24"/>
        </w:rPr>
        <w:t>T</w:t>
      </w:r>
      <w:r w:rsidR="00DF3C0F" w:rsidRPr="005C2C5F">
        <w:rPr>
          <w:rFonts w:asciiTheme="minorBidi" w:hAnsiTheme="minorBidi"/>
          <w:sz w:val="24"/>
          <w:szCs w:val="24"/>
        </w:rPr>
        <w:t xml:space="preserve">he penultimate chapter of </w:t>
      </w:r>
      <w:r w:rsidR="00DF3C0F" w:rsidRPr="005C2C5F">
        <w:rPr>
          <w:rFonts w:asciiTheme="minorBidi" w:hAnsiTheme="minorBidi"/>
          <w:i/>
          <w:iCs/>
          <w:sz w:val="24"/>
          <w:szCs w:val="24"/>
        </w:rPr>
        <w:t>Yirmiyahu</w:t>
      </w:r>
      <w:r w:rsidR="00DF3C0F" w:rsidRPr="005C2C5F">
        <w:rPr>
          <w:rFonts w:asciiTheme="minorBidi" w:hAnsiTheme="minorBidi"/>
          <w:sz w:val="24"/>
          <w:szCs w:val="24"/>
        </w:rPr>
        <w:t xml:space="preserve"> (chapter 51) ends with the words: “Until here were the words of Yirmiyahu.”  If the last chapter repres</w:t>
      </w:r>
      <w:r w:rsidR="006E15FA" w:rsidRPr="005C2C5F">
        <w:rPr>
          <w:rFonts w:asciiTheme="minorBidi" w:hAnsiTheme="minorBidi"/>
          <w:sz w:val="24"/>
          <w:szCs w:val="24"/>
        </w:rPr>
        <w:t>ents a separate addition</w:t>
      </w:r>
      <w:r w:rsidR="00DF3C0F" w:rsidRPr="005C2C5F">
        <w:rPr>
          <w:rFonts w:asciiTheme="minorBidi" w:hAnsiTheme="minorBidi"/>
          <w:sz w:val="24"/>
          <w:szCs w:val="24"/>
        </w:rPr>
        <w:t xml:space="preserve">, then Yirmiyahu’s message truly ends at the end of chapter 51.  </w:t>
      </w:r>
      <w:r w:rsidR="009D6ACC" w:rsidRPr="005C2C5F">
        <w:rPr>
          <w:rFonts w:asciiTheme="minorBidi" w:hAnsiTheme="minorBidi"/>
          <w:sz w:val="24"/>
          <w:szCs w:val="24"/>
        </w:rPr>
        <w:t xml:space="preserve">R. Elazar says that </w:t>
      </w:r>
      <w:r w:rsidR="009D6ACC" w:rsidRPr="005C2C5F">
        <w:rPr>
          <w:rFonts w:asciiTheme="minorBidi" w:hAnsiTheme="minorBidi"/>
          <w:i/>
          <w:iCs/>
          <w:sz w:val="24"/>
          <w:szCs w:val="24"/>
        </w:rPr>
        <w:t>Yirimyahu</w:t>
      </w:r>
      <w:r w:rsidR="009D6ACC" w:rsidRPr="005C2C5F">
        <w:rPr>
          <w:rFonts w:asciiTheme="minorBidi" w:hAnsiTheme="minorBidi"/>
          <w:sz w:val="24"/>
          <w:szCs w:val="24"/>
        </w:rPr>
        <w:t xml:space="preserve"> ends on a harsh</w:t>
      </w:r>
      <w:r w:rsidR="006E15FA" w:rsidRPr="005C2C5F">
        <w:rPr>
          <w:rFonts w:asciiTheme="minorBidi" w:hAnsiTheme="minorBidi"/>
          <w:sz w:val="24"/>
          <w:szCs w:val="24"/>
        </w:rPr>
        <w:t xml:space="preserve"> note of reproof since that chapter concludes with</w:t>
      </w:r>
      <w:r w:rsidR="00CB3F29">
        <w:rPr>
          <w:rFonts w:asciiTheme="minorBidi" w:hAnsiTheme="minorBidi"/>
          <w:sz w:val="24"/>
          <w:szCs w:val="24"/>
        </w:rPr>
        <w:t xml:space="preserve"> the destruction of Babylon. </w:t>
      </w:r>
      <w:r w:rsidR="000B2B02" w:rsidRPr="005C2C5F">
        <w:rPr>
          <w:rFonts w:asciiTheme="minorBidi" w:hAnsiTheme="minorBidi"/>
          <w:sz w:val="24"/>
          <w:szCs w:val="24"/>
        </w:rPr>
        <w:t>R. Yoc</w:t>
      </w:r>
      <w:r w:rsidR="00976CA5" w:rsidRPr="005C2C5F">
        <w:rPr>
          <w:rFonts w:asciiTheme="minorBidi" w:hAnsiTheme="minorBidi"/>
          <w:sz w:val="24"/>
          <w:szCs w:val="24"/>
        </w:rPr>
        <w:t xml:space="preserve">hanan disagrees and categorizes </w:t>
      </w:r>
      <w:r w:rsidR="000B2B02" w:rsidRPr="005C2C5F">
        <w:rPr>
          <w:rFonts w:asciiTheme="minorBidi" w:hAnsiTheme="minorBidi"/>
          <w:sz w:val="24"/>
          <w:szCs w:val="24"/>
        </w:rPr>
        <w:t>the destru</w:t>
      </w:r>
      <w:r w:rsidR="00976CA5" w:rsidRPr="005C2C5F">
        <w:rPr>
          <w:rFonts w:asciiTheme="minorBidi" w:hAnsiTheme="minorBidi"/>
          <w:sz w:val="24"/>
          <w:szCs w:val="24"/>
        </w:rPr>
        <w:t xml:space="preserve">ction of Babylon as </w:t>
      </w:r>
      <w:r w:rsidR="000B2B02" w:rsidRPr="005C2C5F">
        <w:rPr>
          <w:rFonts w:asciiTheme="minorBidi" w:hAnsiTheme="minorBidi"/>
          <w:sz w:val="24"/>
          <w:szCs w:val="24"/>
        </w:rPr>
        <w:t xml:space="preserve">consolation.     </w:t>
      </w:r>
      <w:r w:rsidR="00DF3C0F" w:rsidRPr="005C2C5F">
        <w:rPr>
          <w:rFonts w:asciiTheme="minorBidi" w:hAnsiTheme="minorBidi"/>
          <w:sz w:val="24"/>
          <w:szCs w:val="24"/>
        </w:rPr>
        <w:t xml:space="preserve"> </w:t>
      </w:r>
    </w:p>
    <w:p w:rsidR="005C2C5F" w:rsidRPr="005C2C5F" w:rsidRDefault="005C2C5F" w:rsidP="005C2C5F">
      <w:pPr>
        <w:spacing w:after="0"/>
        <w:jc w:val="both"/>
        <w:rPr>
          <w:rFonts w:asciiTheme="minorBidi" w:hAnsiTheme="minorBidi"/>
          <w:sz w:val="24"/>
          <w:szCs w:val="24"/>
        </w:rPr>
      </w:pPr>
    </w:p>
    <w:p w:rsidR="000B2B02" w:rsidRPr="005C2C5F" w:rsidRDefault="006E15FA" w:rsidP="005C2C5F">
      <w:pPr>
        <w:spacing w:after="0"/>
        <w:jc w:val="both"/>
        <w:rPr>
          <w:rFonts w:asciiTheme="minorBidi" w:hAnsiTheme="minorBidi"/>
          <w:sz w:val="24"/>
          <w:szCs w:val="24"/>
        </w:rPr>
      </w:pPr>
      <w:r w:rsidRPr="005C2C5F">
        <w:rPr>
          <w:rFonts w:asciiTheme="minorBidi" w:hAnsiTheme="minorBidi"/>
          <w:sz w:val="24"/>
          <w:szCs w:val="24"/>
        </w:rPr>
        <w:tab/>
        <w:t>This debate reveals</w:t>
      </w:r>
      <w:r w:rsidR="000B2B02" w:rsidRPr="005C2C5F">
        <w:rPr>
          <w:rFonts w:asciiTheme="minorBidi" w:hAnsiTheme="minorBidi"/>
          <w:sz w:val="24"/>
          <w:szCs w:val="24"/>
        </w:rPr>
        <w:t xml:space="preserve"> an ongoing tension within our tradition regarding the downfall of our enemies. </w:t>
      </w:r>
      <w:r w:rsidR="00DF3C0F" w:rsidRPr="005C2C5F">
        <w:rPr>
          <w:rFonts w:asciiTheme="minorBidi" w:hAnsiTheme="minorBidi"/>
          <w:sz w:val="24"/>
          <w:szCs w:val="24"/>
        </w:rPr>
        <w:t xml:space="preserve"> </w:t>
      </w:r>
      <w:r w:rsidR="009D6ACC" w:rsidRPr="005C2C5F">
        <w:rPr>
          <w:rFonts w:asciiTheme="minorBidi" w:hAnsiTheme="minorBidi"/>
          <w:sz w:val="24"/>
          <w:szCs w:val="24"/>
        </w:rPr>
        <w:t xml:space="preserve"> </w:t>
      </w:r>
      <w:r w:rsidR="000B2B02" w:rsidRPr="005C2C5F">
        <w:rPr>
          <w:rFonts w:asciiTheme="minorBidi" w:hAnsiTheme="minorBidi"/>
          <w:sz w:val="24"/>
          <w:szCs w:val="24"/>
        </w:rPr>
        <w:t>On the one hand, the end of oppressors brings us joy; on the other, we are sa</w:t>
      </w:r>
      <w:r w:rsidRPr="005C2C5F">
        <w:rPr>
          <w:rFonts w:asciiTheme="minorBidi" w:hAnsiTheme="minorBidi"/>
          <w:sz w:val="24"/>
          <w:szCs w:val="24"/>
        </w:rPr>
        <w:t>ddened by the deaths of human beings</w:t>
      </w:r>
      <w:r w:rsidR="000B2B02" w:rsidRPr="005C2C5F">
        <w:rPr>
          <w:rFonts w:asciiTheme="minorBidi" w:hAnsiTheme="minorBidi"/>
          <w:sz w:val="24"/>
          <w:szCs w:val="24"/>
        </w:rPr>
        <w:t xml:space="preserve">.  </w:t>
      </w:r>
      <w:r w:rsidRPr="005C2C5F">
        <w:rPr>
          <w:rFonts w:asciiTheme="minorBidi" w:hAnsiTheme="minorBidi"/>
          <w:sz w:val="24"/>
          <w:szCs w:val="24"/>
        </w:rPr>
        <w:t>For example, w</w:t>
      </w:r>
      <w:r w:rsidR="000B2B02" w:rsidRPr="005C2C5F">
        <w:rPr>
          <w:rFonts w:asciiTheme="minorBidi" w:hAnsiTheme="minorBidi"/>
          <w:sz w:val="24"/>
          <w:szCs w:val="24"/>
        </w:rPr>
        <w:t xml:space="preserve">e celebrate the </w:t>
      </w:r>
      <w:r w:rsidRPr="005C2C5F">
        <w:rPr>
          <w:rFonts w:asciiTheme="minorBidi" w:hAnsiTheme="minorBidi"/>
          <w:sz w:val="24"/>
          <w:szCs w:val="24"/>
        </w:rPr>
        <w:t>sevent</w:t>
      </w:r>
      <w:r w:rsidR="00CB3F29">
        <w:rPr>
          <w:rFonts w:asciiTheme="minorBidi" w:hAnsiTheme="minorBidi"/>
          <w:sz w:val="24"/>
          <w:szCs w:val="24"/>
        </w:rPr>
        <w:t xml:space="preserve">h day of Pesach, the day of crossing </w:t>
      </w:r>
      <w:r w:rsidRPr="005C2C5F">
        <w:rPr>
          <w:rFonts w:asciiTheme="minorBidi" w:hAnsiTheme="minorBidi"/>
          <w:sz w:val="24"/>
          <w:szCs w:val="24"/>
        </w:rPr>
        <w:t>the Red Sea</w:t>
      </w:r>
      <w:r w:rsidR="00976CA5" w:rsidRPr="005C2C5F">
        <w:rPr>
          <w:rFonts w:asciiTheme="minorBidi" w:hAnsiTheme="minorBidi"/>
          <w:sz w:val="24"/>
          <w:szCs w:val="24"/>
        </w:rPr>
        <w:t xml:space="preserve"> and the destruction of our Egy</w:t>
      </w:r>
      <w:r w:rsidR="00CB3F29">
        <w:rPr>
          <w:rFonts w:asciiTheme="minorBidi" w:hAnsiTheme="minorBidi"/>
          <w:sz w:val="24"/>
          <w:szCs w:val="24"/>
        </w:rPr>
        <w:t>p</w:t>
      </w:r>
      <w:r w:rsidR="00976CA5" w:rsidRPr="005C2C5F">
        <w:rPr>
          <w:rFonts w:asciiTheme="minorBidi" w:hAnsiTheme="minorBidi"/>
          <w:sz w:val="24"/>
          <w:szCs w:val="24"/>
        </w:rPr>
        <w:t>tian enemy</w:t>
      </w:r>
      <w:r w:rsidRPr="005C2C5F">
        <w:rPr>
          <w:rFonts w:asciiTheme="minorBidi" w:hAnsiTheme="minorBidi"/>
          <w:sz w:val="24"/>
          <w:szCs w:val="24"/>
        </w:rPr>
        <w:t>,</w:t>
      </w:r>
      <w:r w:rsidR="000B2B02" w:rsidRPr="005C2C5F">
        <w:rPr>
          <w:rFonts w:asciiTheme="minorBidi" w:hAnsiTheme="minorBidi"/>
          <w:sz w:val="24"/>
          <w:szCs w:val="24"/>
        </w:rPr>
        <w:t xml:space="preserve"> but </w:t>
      </w:r>
      <w:r w:rsidR="00976CA5" w:rsidRPr="005C2C5F">
        <w:rPr>
          <w:rFonts w:asciiTheme="minorBidi" w:hAnsiTheme="minorBidi"/>
          <w:sz w:val="24"/>
          <w:szCs w:val="24"/>
        </w:rPr>
        <w:t xml:space="preserve">we </w:t>
      </w:r>
      <w:r w:rsidR="000B2B02" w:rsidRPr="005C2C5F">
        <w:rPr>
          <w:rFonts w:asciiTheme="minorBidi" w:hAnsiTheme="minorBidi"/>
          <w:sz w:val="24"/>
          <w:szCs w:val="24"/>
        </w:rPr>
        <w:t>say a trun</w:t>
      </w:r>
      <w:r w:rsidRPr="005C2C5F">
        <w:rPr>
          <w:rFonts w:asciiTheme="minorBidi" w:hAnsiTheme="minorBidi"/>
          <w:sz w:val="24"/>
          <w:szCs w:val="24"/>
        </w:rPr>
        <w:t xml:space="preserve">cated </w:t>
      </w:r>
      <w:r w:rsidR="00CB3F29">
        <w:rPr>
          <w:rFonts w:asciiTheme="minorBidi" w:hAnsiTheme="minorBidi"/>
          <w:i/>
          <w:iCs/>
          <w:sz w:val="24"/>
          <w:szCs w:val="24"/>
        </w:rPr>
        <w:t>H</w:t>
      </w:r>
      <w:r w:rsidRPr="00CB3F29">
        <w:rPr>
          <w:rFonts w:asciiTheme="minorBidi" w:hAnsiTheme="minorBidi"/>
          <w:i/>
          <w:iCs/>
          <w:sz w:val="24"/>
          <w:szCs w:val="24"/>
        </w:rPr>
        <w:t>allel</w:t>
      </w:r>
      <w:r w:rsidRPr="005C2C5F">
        <w:rPr>
          <w:rFonts w:asciiTheme="minorBidi" w:hAnsiTheme="minorBidi"/>
          <w:sz w:val="24"/>
          <w:szCs w:val="24"/>
        </w:rPr>
        <w:t xml:space="preserve"> </w:t>
      </w:r>
      <w:r w:rsidR="000B2B02" w:rsidRPr="005C2C5F">
        <w:rPr>
          <w:rFonts w:asciiTheme="minorBidi" w:hAnsiTheme="minorBidi"/>
          <w:sz w:val="24"/>
          <w:szCs w:val="24"/>
        </w:rPr>
        <w:t>since many Egyptians drowned</w:t>
      </w:r>
      <w:r w:rsidRPr="005C2C5F">
        <w:rPr>
          <w:rFonts w:asciiTheme="minorBidi" w:hAnsiTheme="minorBidi"/>
          <w:sz w:val="24"/>
          <w:szCs w:val="24"/>
        </w:rPr>
        <w:t xml:space="preserve"> (Taz </w:t>
      </w:r>
      <w:r w:rsidRPr="005C2C5F">
        <w:rPr>
          <w:rFonts w:asciiTheme="minorBidi" w:hAnsiTheme="minorBidi"/>
          <w:i/>
          <w:iCs/>
          <w:sz w:val="24"/>
          <w:szCs w:val="24"/>
        </w:rPr>
        <w:t>Orach Chayyim</w:t>
      </w:r>
      <w:r w:rsidRPr="005C2C5F">
        <w:rPr>
          <w:rFonts w:asciiTheme="minorBidi" w:hAnsiTheme="minorBidi"/>
          <w:sz w:val="24"/>
          <w:szCs w:val="24"/>
        </w:rPr>
        <w:t xml:space="preserve"> 490:3)</w:t>
      </w:r>
      <w:r w:rsidR="00CB3F29">
        <w:rPr>
          <w:rFonts w:asciiTheme="minorBidi" w:hAnsiTheme="minorBidi"/>
          <w:sz w:val="24"/>
          <w:szCs w:val="24"/>
        </w:rPr>
        <w:t xml:space="preserve">. </w:t>
      </w:r>
      <w:r w:rsidR="000B2B02" w:rsidRPr="005C2C5F">
        <w:rPr>
          <w:rFonts w:asciiTheme="minorBidi" w:hAnsiTheme="minorBidi"/>
          <w:sz w:val="24"/>
          <w:szCs w:val="24"/>
        </w:rPr>
        <w:t xml:space="preserve">The question of whether Yirmiyahu ends on a positive note reflects this tension.    </w:t>
      </w:r>
    </w:p>
    <w:p w:rsidR="005C2C5F" w:rsidRPr="005C2C5F" w:rsidRDefault="005C2C5F" w:rsidP="005C2C5F">
      <w:pPr>
        <w:spacing w:after="0"/>
        <w:jc w:val="both"/>
        <w:rPr>
          <w:rFonts w:asciiTheme="minorBidi" w:hAnsiTheme="minorBidi"/>
          <w:sz w:val="24"/>
          <w:szCs w:val="24"/>
        </w:rPr>
      </w:pPr>
    </w:p>
    <w:p w:rsidR="004864AD" w:rsidRPr="005C2C5F" w:rsidRDefault="004864AD" w:rsidP="005C2C5F">
      <w:pPr>
        <w:spacing w:after="0"/>
        <w:jc w:val="both"/>
        <w:rPr>
          <w:rFonts w:asciiTheme="minorBidi" w:hAnsiTheme="minorBidi"/>
          <w:sz w:val="24"/>
          <w:szCs w:val="24"/>
        </w:rPr>
      </w:pPr>
      <w:r w:rsidRPr="005C2C5F">
        <w:rPr>
          <w:rFonts w:asciiTheme="minorBidi" w:hAnsiTheme="minorBidi"/>
          <w:sz w:val="24"/>
          <w:szCs w:val="24"/>
        </w:rPr>
        <w:tab/>
        <w:t xml:space="preserve">Maharsha notes that the </w:t>
      </w:r>
      <w:r w:rsidRPr="00CB3F29">
        <w:rPr>
          <w:rFonts w:asciiTheme="minorBidi" w:hAnsiTheme="minorBidi"/>
          <w:i/>
          <w:iCs/>
          <w:sz w:val="24"/>
          <w:szCs w:val="24"/>
        </w:rPr>
        <w:t>gemara</w:t>
      </w:r>
      <w:r w:rsidRPr="005C2C5F">
        <w:rPr>
          <w:rFonts w:asciiTheme="minorBidi" w:hAnsiTheme="minorBidi"/>
          <w:sz w:val="24"/>
          <w:szCs w:val="24"/>
        </w:rPr>
        <w:t xml:space="preserve"> does not use the phrase “</w:t>
      </w:r>
      <w:r w:rsidRPr="005C2C5F">
        <w:rPr>
          <w:rFonts w:asciiTheme="minorBidi" w:hAnsiTheme="minorBidi"/>
          <w:i/>
          <w:iCs/>
          <w:sz w:val="24"/>
          <w:szCs w:val="24"/>
        </w:rPr>
        <w:t>nevi</w:t>
      </w:r>
      <w:r w:rsidR="00CB3F29">
        <w:rPr>
          <w:rFonts w:asciiTheme="minorBidi" w:hAnsiTheme="minorBidi"/>
          <w:i/>
          <w:iCs/>
          <w:sz w:val="24"/>
          <w:szCs w:val="24"/>
        </w:rPr>
        <w:t>’</w:t>
      </w:r>
      <w:r w:rsidRPr="005C2C5F">
        <w:rPr>
          <w:rFonts w:asciiTheme="minorBidi" w:hAnsiTheme="minorBidi"/>
          <w:i/>
          <w:iCs/>
          <w:sz w:val="24"/>
          <w:szCs w:val="24"/>
        </w:rPr>
        <w:t>im rishonim</w:t>
      </w:r>
      <w:r w:rsidR="006E15FA" w:rsidRPr="005C2C5F">
        <w:rPr>
          <w:rFonts w:asciiTheme="minorBidi" w:hAnsiTheme="minorBidi"/>
          <w:sz w:val="24"/>
          <w:szCs w:val="24"/>
        </w:rPr>
        <w:t xml:space="preserve">” </w:t>
      </w:r>
      <w:r w:rsidR="00CB3F29">
        <w:rPr>
          <w:rFonts w:asciiTheme="minorBidi" w:hAnsiTheme="minorBidi"/>
          <w:sz w:val="24"/>
          <w:szCs w:val="24"/>
        </w:rPr>
        <w:t xml:space="preserve">(early prophets) </w:t>
      </w:r>
      <w:r w:rsidR="006E15FA" w:rsidRPr="005C2C5F">
        <w:rPr>
          <w:rFonts w:asciiTheme="minorBidi" w:hAnsiTheme="minorBidi"/>
          <w:sz w:val="24"/>
          <w:szCs w:val="24"/>
        </w:rPr>
        <w:t>in the contemporary fashion</w:t>
      </w:r>
      <w:r w:rsidRPr="005C2C5F">
        <w:rPr>
          <w:rFonts w:asciiTheme="minorBidi" w:hAnsiTheme="minorBidi"/>
          <w:sz w:val="24"/>
          <w:szCs w:val="24"/>
        </w:rPr>
        <w:t xml:space="preserve">; after all, </w:t>
      </w:r>
      <w:r w:rsidRPr="005C2C5F">
        <w:rPr>
          <w:rFonts w:asciiTheme="minorBidi" w:hAnsiTheme="minorBidi"/>
          <w:i/>
          <w:iCs/>
          <w:sz w:val="24"/>
          <w:szCs w:val="24"/>
        </w:rPr>
        <w:t>Yehoshua</w:t>
      </w:r>
      <w:r w:rsidRPr="005C2C5F">
        <w:rPr>
          <w:rFonts w:asciiTheme="minorBidi" w:hAnsiTheme="minorBidi"/>
          <w:sz w:val="24"/>
          <w:szCs w:val="24"/>
        </w:rPr>
        <w:t xml:space="preserve"> and </w:t>
      </w:r>
      <w:r w:rsidRPr="005C2C5F">
        <w:rPr>
          <w:rFonts w:asciiTheme="minorBidi" w:hAnsiTheme="minorBidi"/>
          <w:i/>
          <w:iCs/>
          <w:sz w:val="24"/>
          <w:szCs w:val="24"/>
        </w:rPr>
        <w:t>Shoftim</w:t>
      </w:r>
      <w:r w:rsidRPr="005C2C5F">
        <w:rPr>
          <w:rFonts w:asciiTheme="minorBidi" w:hAnsiTheme="minorBidi"/>
          <w:sz w:val="24"/>
          <w:szCs w:val="24"/>
        </w:rPr>
        <w:t xml:space="preserve"> do not end on particularly p</w:t>
      </w:r>
      <w:r w:rsidR="006E15FA" w:rsidRPr="005C2C5F">
        <w:rPr>
          <w:rFonts w:asciiTheme="minorBidi" w:hAnsiTheme="minorBidi"/>
          <w:sz w:val="24"/>
          <w:szCs w:val="24"/>
        </w:rPr>
        <w:t>ositive notes.  The entire question does no</w:t>
      </w:r>
      <w:r w:rsidRPr="005C2C5F">
        <w:rPr>
          <w:rFonts w:asciiTheme="minorBidi" w:hAnsiTheme="minorBidi"/>
          <w:sz w:val="24"/>
          <w:szCs w:val="24"/>
        </w:rPr>
        <w:t>t apply to historical books</w:t>
      </w:r>
      <w:r w:rsidR="00CB3F29">
        <w:rPr>
          <w:rFonts w:asciiTheme="minorBidi" w:hAnsiTheme="minorBidi"/>
          <w:sz w:val="24"/>
          <w:szCs w:val="24"/>
        </w:rPr>
        <w:t>,</w:t>
      </w:r>
      <w:r w:rsidRPr="005C2C5F">
        <w:rPr>
          <w:rFonts w:asciiTheme="minorBidi" w:hAnsiTheme="minorBidi"/>
          <w:sz w:val="24"/>
          <w:szCs w:val="24"/>
        </w:rPr>
        <w:t xml:space="preserve"> but only to th</w:t>
      </w:r>
      <w:r w:rsidR="006E15FA" w:rsidRPr="005C2C5F">
        <w:rPr>
          <w:rFonts w:asciiTheme="minorBidi" w:hAnsiTheme="minorBidi"/>
          <w:sz w:val="24"/>
          <w:szCs w:val="24"/>
        </w:rPr>
        <w:t>ose prophetic works consisting of dire warnings and</w:t>
      </w:r>
      <w:r w:rsidRPr="005C2C5F">
        <w:rPr>
          <w:rFonts w:asciiTheme="minorBidi" w:hAnsiTheme="minorBidi"/>
          <w:sz w:val="24"/>
          <w:szCs w:val="24"/>
        </w:rPr>
        <w:t xml:space="preserve"> encouraging promises regarding the future.  With regard to the latter</w:t>
      </w:r>
      <w:r w:rsidR="006E15FA" w:rsidRPr="005C2C5F">
        <w:rPr>
          <w:rFonts w:asciiTheme="minorBidi" w:hAnsiTheme="minorBidi"/>
          <w:sz w:val="24"/>
          <w:szCs w:val="24"/>
        </w:rPr>
        <w:t xml:space="preserve"> category, </w:t>
      </w:r>
      <w:r w:rsidRPr="005C2C5F">
        <w:rPr>
          <w:rFonts w:asciiTheme="minorBidi" w:hAnsiTheme="minorBidi"/>
          <w:sz w:val="24"/>
          <w:szCs w:val="24"/>
        </w:rPr>
        <w:t>biblical authors made an effort to c</w:t>
      </w:r>
      <w:r w:rsidR="006E15FA" w:rsidRPr="005C2C5F">
        <w:rPr>
          <w:rFonts w:asciiTheme="minorBidi" w:hAnsiTheme="minorBidi"/>
          <w:sz w:val="24"/>
          <w:szCs w:val="24"/>
        </w:rPr>
        <w:t xml:space="preserve">lose with a promising finale.  </w:t>
      </w:r>
      <w:r w:rsidRPr="005C2C5F">
        <w:rPr>
          <w:rFonts w:asciiTheme="minorBidi" w:hAnsiTheme="minorBidi"/>
          <w:sz w:val="24"/>
          <w:szCs w:val="24"/>
        </w:rPr>
        <w:t>In this Talmudic text, “early prophets” refers to the earlier voices among what we term the “</w:t>
      </w:r>
      <w:r w:rsidRPr="005C2C5F">
        <w:rPr>
          <w:rFonts w:asciiTheme="minorBidi" w:hAnsiTheme="minorBidi"/>
          <w:i/>
          <w:iCs/>
          <w:sz w:val="24"/>
          <w:szCs w:val="24"/>
        </w:rPr>
        <w:t>nevi</w:t>
      </w:r>
      <w:r w:rsidR="00CB3F29">
        <w:rPr>
          <w:rFonts w:asciiTheme="minorBidi" w:hAnsiTheme="minorBidi"/>
          <w:i/>
          <w:iCs/>
          <w:sz w:val="24"/>
          <w:szCs w:val="24"/>
        </w:rPr>
        <w:t>’</w:t>
      </w:r>
      <w:r w:rsidRPr="005C2C5F">
        <w:rPr>
          <w:rFonts w:asciiTheme="minorBidi" w:hAnsiTheme="minorBidi"/>
          <w:i/>
          <w:iCs/>
          <w:sz w:val="24"/>
          <w:szCs w:val="24"/>
        </w:rPr>
        <w:t>im acharonim</w:t>
      </w:r>
      <w:r w:rsidRPr="005C2C5F">
        <w:rPr>
          <w:rFonts w:asciiTheme="minorBidi" w:hAnsiTheme="minorBidi"/>
          <w:sz w:val="24"/>
          <w:szCs w:val="24"/>
        </w:rPr>
        <w:t>”</w:t>
      </w:r>
      <w:r w:rsidR="00CB3F29">
        <w:rPr>
          <w:rFonts w:asciiTheme="minorBidi" w:hAnsiTheme="minorBidi"/>
          <w:sz w:val="24"/>
          <w:szCs w:val="24"/>
        </w:rPr>
        <w:t xml:space="preserve"> (the later prophets).</w:t>
      </w:r>
    </w:p>
    <w:p w:rsidR="005C2C5F" w:rsidRPr="005C2C5F" w:rsidRDefault="005C2C5F" w:rsidP="005C2C5F">
      <w:pPr>
        <w:spacing w:after="0"/>
        <w:jc w:val="both"/>
        <w:rPr>
          <w:rFonts w:asciiTheme="minorBidi" w:hAnsiTheme="minorBidi"/>
          <w:sz w:val="24"/>
          <w:szCs w:val="24"/>
        </w:rPr>
      </w:pPr>
    </w:p>
    <w:p w:rsidR="00A90F85" w:rsidRPr="005C2C5F" w:rsidRDefault="006E15FA" w:rsidP="005C2C5F">
      <w:pPr>
        <w:spacing w:after="0"/>
        <w:jc w:val="both"/>
        <w:rPr>
          <w:rFonts w:asciiTheme="minorBidi" w:hAnsiTheme="minorBidi"/>
          <w:sz w:val="24"/>
          <w:szCs w:val="24"/>
        </w:rPr>
      </w:pPr>
      <w:r w:rsidRPr="005C2C5F">
        <w:rPr>
          <w:rFonts w:asciiTheme="minorBidi" w:hAnsiTheme="minorBidi"/>
          <w:sz w:val="24"/>
          <w:szCs w:val="24"/>
        </w:rPr>
        <w:tab/>
      </w:r>
      <w:r w:rsidR="00A90F85" w:rsidRPr="005C2C5F">
        <w:rPr>
          <w:rFonts w:asciiTheme="minorBidi" w:hAnsiTheme="minorBidi"/>
          <w:sz w:val="24"/>
          <w:szCs w:val="24"/>
        </w:rPr>
        <w:t>R. Kook</w:t>
      </w:r>
      <w:r w:rsidR="00A04940" w:rsidRPr="005C2C5F">
        <w:rPr>
          <w:rFonts w:asciiTheme="minorBidi" w:hAnsiTheme="minorBidi"/>
          <w:sz w:val="24"/>
          <w:szCs w:val="24"/>
        </w:rPr>
        <w:t>, in</w:t>
      </w:r>
      <w:r w:rsidR="00A90F85" w:rsidRPr="005C2C5F">
        <w:rPr>
          <w:rFonts w:asciiTheme="minorBidi" w:hAnsiTheme="minorBidi"/>
          <w:sz w:val="24"/>
          <w:szCs w:val="24"/>
        </w:rPr>
        <w:t xml:space="preserve"> </w:t>
      </w:r>
      <w:r w:rsidR="00A90F85" w:rsidRPr="005C2C5F">
        <w:rPr>
          <w:rFonts w:asciiTheme="minorBidi" w:hAnsiTheme="minorBidi"/>
          <w:i/>
          <w:iCs/>
          <w:sz w:val="24"/>
          <w:szCs w:val="24"/>
        </w:rPr>
        <w:t>Ein Aya</w:t>
      </w:r>
      <w:r w:rsidR="00A90F85" w:rsidRPr="005C2C5F">
        <w:rPr>
          <w:rFonts w:asciiTheme="minorBidi" w:hAnsiTheme="minorBidi"/>
          <w:sz w:val="24"/>
          <w:szCs w:val="24"/>
        </w:rPr>
        <w:t xml:space="preserve">, explains the six </w:t>
      </w:r>
      <w:r w:rsidR="00A04E71">
        <w:rPr>
          <w:rFonts w:asciiTheme="minorBidi" w:hAnsiTheme="minorBidi"/>
          <w:sz w:val="24"/>
          <w:szCs w:val="24"/>
        </w:rPr>
        <w:t>things that prevent us from entering</w:t>
      </w:r>
      <w:r w:rsidR="00A90F85" w:rsidRPr="005C2C5F">
        <w:rPr>
          <w:rFonts w:asciiTheme="minorBidi" w:hAnsiTheme="minorBidi"/>
          <w:sz w:val="24"/>
          <w:szCs w:val="24"/>
        </w:rPr>
        <w:t xml:space="preserve"> prayer</w:t>
      </w:r>
      <w:r w:rsidR="00A04E71">
        <w:rPr>
          <w:rFonts w:asciiTheme="minorBidi" w:hAnsiTheme="minorBidi"/>
          <w:sz w:val="24"/>
          <w:szCs w:val="24"/>
        </w:rPr>
        <w:t xml:space="preserve"> properly</w:t>
      </w:r>
      <w:r w:rsidR="00A90F85" w:rsidRPr="005C2C5F">
        <w:rPr>
          <w:rFonts w:asciiTheme="minorBidi" w:hAnsiTheme="minorBidi"/>
          <w:sz w:val="24"/>
          <w:szCs w:val="24"/>
        </w:rPr>
        <w:t xml:space="preserve">.  Prayer depends upon physical and spiritual energy; </w:t>
      </w:r>
      <w:r w:rsidR="00976CA5" w:rsidRPr="005C2C5F">
        <w:rPr>
          <w:rFonts w:asciiTheme="minorBidi" w:hAnsiTheme="minorBidi"/>
          <w:sz w:val="24"/>
          <w:szCs w:val="24"/>
        </w:rPr>
        <w:t>“</w:t>
      </w:r>
      <w:r w:rsidR="00A90F85" w:rsidRPr="005C2C5F">
        <w:rPr>
          <w:rFonts w:asciiTheme="minorBidi" w:hAnsiTheme="minorBidi"/>
          <w:sz w:val="24"/>
          <w:szCs w:val="24"/>
        </w:rPr>
        <w:t>laziness</w:t>
      </w:r>
      <w:r w:rsidR="00976CA5" w:rsidRPr="005C2C5F">
        <w:rPr>
          <w:rFonts w:asciiTheme="minorBidi" w:hAnsiTheme="minorBidi"/>
          <w:sz w:val="24"/>
          <w:szCs w:val="24"/>
        </w:rPr>
        <w:t>”</w:t>
      </w:r>
      <w:r w:rsidR="00A90F85" w:rsidRPr="005C2C5F">
        <w:rPr>
          <w:rFonts w:asciiTheme="minorBidi" w:hAnsiTheme="minorBidi"/>
          <w:sz w:val="24"/>
          <w:szCs w:val="24"/>
        </w:rPr>
        <w:t xml:space="preserve"> saps the former and </w:t>
      </w:r>
      <w:r w:rsidR="00976CA5" w:rsidRPr="005C2C5F">
        <w:rPr>
          <w:rFonts w:asciiTheme="minorBidi" w:hAnsiTheme="minorBidi"/>
          <w:sz w:val="24"/>
          <w:szCs w:val="24"/>
        </w:rPr>
        <w:t>“</w:t>
      </w:r>
      <w:r w:rsidR="00A90F85" w:rsidRPr="005C2C5F">
        <w:rPr>
          <w:rFonts w:asciiTheme="minorBidi" w:hAnsiTheme="minorBidi"/>
          <w:sz w:val="24"/>
          <w:szCs w:val="24"/>
        </w:rPr>
        <w:t>sadness</w:t>
      </w:r>
      <w:r w:rsidR="00976CA5" w:rsidRPr="005C2C5F">
        <w:rPr>
          <w:rFonts w:asciiTheme="minorBidi" w:hAnsiTheme="minorBidi"/>
          <w:sz w:val="24"/>
          <w:szCs w:val="24"/>
        </w:rPr>
        <w:t>”</w:t>
      </w:r>
      <w:r w:rsidR="00A90F85" w:rsidRPr="005C2C5F">
        <w:rPr>
          <w:rFonts w:asciiTheme="minorBidi" w:hAnsiTheme="minorBidi"/>
          <w:sz w:val="24"/>
          <w:szCs w:val="24"/>
        </w:rPr>
        <w:t xml:space="preserve"> the latter.  An individual praying approaches God with reverence, something destroyed by </w:t>
      </w:r>
      <w:r w:rsidR="00976CA5" w:rsidRPr="005C2C5F">
        <w:rPr>
          <w:rFonts w:asciiTheme="minorBidi" w:hAnsiTheme="minorBidi"/>
          <w:sz w:val="24"/>
          <w:szCs w:val="24"/>
        </w:rPr>
        <w:t>“</w:t>
      </w:r>
      <w:r w:rsidR="00A90F85" w:rsidRPr="005C2C5F">
        <w:rPr>
          <w:rFonts w:asciiTheme="minorBidi" w:hAnsiTheme="minorBidi"/>
          <w:sz w:val="24"/>
          <w:szCs w:val="24"/>
        </w:rPr>
        <w:t>levity</w:t>
      </w:r>
      <w:r w:rsidR="00CB3F29">
        <w:rPr>
          <w:rFonts w:asciiTheme="minorBidi" w:hAnsiTheme="minorBidi"/>
          <w:sz w:val="24"/>
          <w:szCs w:val="24"/>
        </w:rPr>
        <w:t>.</w:t>
      </w:r>
      <w:r w:rsidR="00976CA5" w:rsidRPr="005C2C5F">
        <w:rPr>
          <w:rFonts w:asciiTheme="minorBidi" w:hAnsiTheme="minorBidi"/>
          <w:sz w:val="24"/>
          <w:szCs w:val="24"/>
        </w:rPr>
        <w:t>”</w:t>
      </w:r>
      <w:r w:rsidR="00A04E71">
        <w:rPr>
          <w:rFonts w:asciiTheme="minorBidi" w:hAnsiTheme="minorBidi"/>
          <w:sz w:val="24"/>
          <w:szCs w:val="24"/>
        </w:rPr>
        <w:t xml:space="preserve"> </w:t>
      </w:r>
      <w:r w:rsidR="00A90F85" w:rsidRPr="005C2C5F">
        <w:rPr>
          <w:rFonts w:asciiTheme="minorBidi" w:hAnsiTheme="minorBidi"/>
          <w:sz w:val="24"/>
          <w:szCs w:val="24"/>
        </w:rPr>
        <w:t xml:space="preserve">“Chatter” impedes </w:t>
      </w:r>
      <w:r w:rsidR="00CB3F29">
        <w:rPr>
          <w:rFonts w:asciiTheme="minorBidi" w:hAnsiTheme="minorBidi"/>
          <w:sz w:val="24"/>
          <w:szCs w:val="24"/>
        </w:rPr>
        <w:t>prayer</w:t>
      </w:r>
      <w:r w:rsidR="00A04E71">
        <w:rPr>
          <w:rFonts w:asciiTheme="minorBidi" w:hAnsiTheme="minorBidi"/>
          <w:sz w:val="24"/>
          <w:szCs w:val="24"/>
        </w:rPr>
        <w:t>,</w:t>
      </w:r>
      <w:r w:rsidR="00CB3F29">
        <w:rPr>
          <w:rFonts w:asciiTheme="minorBidi" w:hAnsiTheme="minorBidi"/>
          <w:sz w:val="24"/>
          <w:szCs w:val="24"/>
        </w:rPr>
        <w:t xml:space="preserve"> </w:t>
      </w:r>
      <w:r w:rsidR="00A90F85" w:rsidRPr="005C2C5F">
        <w:rPr>
          <w:rFonts w:asciiTheme="minorBidi" w:hAnsiTheme="minorBidi"/>
          <w:sz w:val="24"/>
          <w:szCs w:val="24"/>
        </w:rPr>
        <w:t xml:space="preserve">because prayer </w:t>
      </w:r>
      <w:r w:rsidR="00976CA5" w:rsidRPr="005C2C5F">
        <w:rPr>
          <w:rFonts w:asciiTheme="minorBidi" w:hAnsiTheme="minorBidi"/>
          <w:sz w:val="24"/>
          <w:szCs w:val="24"/>
        </w:rPr>
        <w:t xml:space="preserve">is </w:t>
      </w:r>
      <w:r w:rsidR="00A90F85" w:rsidRPr="005C2C5F">
        <w:rPr>
          <w:rFonts w:asciiTheme="minorBidi" w:hAnsiTheme="minorBidi"/>
          <w:sz w:val="24"/>
          <w:szCs w:val="24"/>
        </w:rPr>
        <w:t>essentially</w:t>
      </w:r>
      <w:r w:rsidR="00976CA5" w:rsidRPr="005C2C5F">
        <w:rPr>
          <w:rFonts w:asciiTheme="minorBidi" w:hAnsiTheme="minorBidi"/>
          <w:sz w:val="24"/>
          <w:szCs w:val="24"/>
        </w:rPr>
        <w:t xml:space="preserve"> a </w:t>
      </w:r>
      <w:r w:rsidR="00CF325E" w:rsidRPr="005C2C5F">
        <w:rPr>
          <w:rFonts w:asciiTheme="minorBidi" w:hAnsiTheme="minorBidi"/>
          <w:sz w:val="24"/>
          <w:szCs w:val="24"/>
        </w:rPr>
        <w:t>solitary individual standing</w:t>
      </w:r>
      <w:r w:rsidR="00A90F85" w:rsidRPr="005C2C5F">
        <w:rPr>
          <w:rFonts w:asciiTheme="minorBidi" w:hAnsiTheme="minorBidi"/>
          <w:sz w:val="24"/>
          <w:szCs w:val="24"/>
        </w:rPr>
        <w:t xml:space="preserve"> before the Master of the Universe.  Conversation </w:t>
      </w:r>
      <w:r w:rsidR="00976CA5" w:rsidRPr="005C2C5F">
        <w:rPr>
          <w:rFonts w:asciiTheme="minorBidi" w:hAnsiTheme="minorBidi"/>
          <w:sz w:val="24"/>
          <w:szCs w:val="24"/>
        </w:rPr>
        <w:t xml:space="preserve">or “chatter” </w:t>
      </w:r>
      <w:r w:rsidR="00A90F85" w:rsidRPr="005C2C5F">
        <w:rPr>
          <w:rFonts w:asciiTheme="minorBidi" w:hAnsiTheme="minorBidi"/>
          <w:sz w:val="24"/>
          <w:szCs w:val="24"/>
        </w:rPr>
        <w:t>implies the need for social context</w:t>
      </w:r>
      <w:r w:rsidR="00CB3F29">
        <w:rPr>
          <w:rFonts w:asciiTheme="minorBidi" w:hAnsiTheme="minorBidi"/>
          <w:sz w:val="24"/>
          <w:szCs w:val="24"/>
        </w:rPr>
        <w:t>, whereas</w:t>
      </w:r>
      <w:r w:rsidR="00A90F85" w:rsidRPr="005C2C5F">
        <w:rPr>
          <w:rFonts w:asciiTheme="minorBidi" w:hAnsiTheme="minorBidi"/>
          <w:sz w:val="24"/>
          <w:szCs w:val="24"/>
        </w:rPr>
        <w:t xml:space="preserve"> prayer involves finding the spiritual resources within oneself in order to converse with God</w:t>
      </w:r>
      <w:r w:rsidR="00976CA5" w:rsidRPr="005C2C5F">
        <w:rPr>
          <w:rFonts w:asciiTheme="minorBidi" w:hAnsiTheme="minorBidi"/>
          <w:sz w:val="24"/>
          <w:szCs w:val="24"/>
        </w:rPr>
        <w:t xml:space="preserve"> alone</w:t>
      </w:r>
      <w:r w:rsidR="00A90F85" w:rsidRPr="005C2C5F">
        <w:rPr>
          <w:rFonts w:asciiTheme="minorBidi" w:hAnsiTheme="minorBidi"/>
          <w:sz w:val="24"/>
          <w:szCs w:val="24"/>
        </w:rPr>
        <w:t xml:space="preserve">.  R. Kook’s point reflects an interesting duality within halakhic prayer.  We greatly value praying with the community.  At the same time, each person praying stands alone in his or her own four cubic meters.   Entering a synagogue, we witness a community of people </w:t>
      </w:r>
      <w:r w:rsidR="00976CA5" w:rsidRPr="005C2C5F">
        <w:rPr>
          <w:rFonts w:asciiTheme="minorBidi" w:hAnsiTheme="minorBidi"/>
          <w:sz w:val="24"/>
          <w:szCs w:val="24"/>
        </w:rPr>
        <w:t xml:space="preserve">simultaneously </w:t>
      </w:r>
      <w:r w:rsidR="00A90F85" w:rsidRPr="005C2C5F">
        <w:rPr>
          <w:rFonts w:asciiTheme="minorBidi" w:hAnsiTheme="minorBidi"/>
          <w:sz w:val="24"/>
          <w:szCs w:val="24"/>
        </w:rPr>
        <w:t xml:space="preserve">engaged in solitary prayer.  </w:t>
      </w:r>
    </w:p>
    <w:p w:rsidR="005C2C5F" w:rsidRPr="005C2C5F" w:rsidRDefault="005C2C5F" w:rsidP="005C2C5F">
      <w:pPr>
        <w:spacing w:after="0"/>
        <w:jc w:val="both"/>
        <w:rPr>
          <w:rFonts w:asciiTheme="minorBidi" w:hAnsiTheme="minorBidi"/>
          <w:sz w:val="24"/>
          <w:szCs w:val="24"/>
        </w:rPr>
      </w:pPr>
    </w:p>
    <w:p w:rsidR="000E3201" w:rsidRPr="005C2C5F" w:rsidRDefault="00A90F85" w:rsidP="005C2C5F">
      <w:pPr>
        <w:spacing w:after="0"/>
        <w:jc w:val="both"/>
        <w:rPr>
          <w:rFonts w:asciiTheme="minorBidi" w:hAnsiTheme="minorBidi"/>
          <w:sz w:val="24"/>
          <w:szCs w:val="24"/>
        </w:rPr>
      </w:pPr>
      <w:r w:rsidRPr="005C2C5F">
        <w:rPr>
          <w:rFonts w:asciiTheme="minorBidi" w:hAnsiTheme="minorBidi"/>
          <w:sz w:val="24"/>
          <w:szCs w:val="24"/>
        </w:rPr>
        <w:lastRenderedPageBreak/>
        <w:tab/>
      </w:r>
      <w:r w:rsidR="00A04940" w:rsidRPr="005C2C5F">
        <w:rPr>
          <w:rFonts w:asciiTheme="minorBidi" w:hAnsiTheme="minorBidi"/>
          <w:sz w:val="24"/>
          <w:szCs w:val="24"/>
        </w:rPr>
        <w:t xml:space="preserve">A person must also approach prayer in an intellectually serious manner and not out of </w:t>
      </w:r>
      <w:r w:rsidR="00976CA5" w:rsidRPr="005C2C5F">
        <w:rPr>
          <w:rFonts w:asciiTheme="minorBidi" w:hAnsiTheme="minorBidi"/>
          <w:sz w:val="24"/>
          <w:szCs w:val="24"/>
        </w:rPr>
        <w:t>“</w:t>
      </w:r>
      <w:r w:rsidR="00A04940" w:rsidRPr="005C2C5F">
        <w:rPr>
          <w:rFonts w:asciiTheme="minorBidi" w:hAnsiTheme="minorBidi"/>
          <w:sz w:val="24"/>
          <w:szCs w:val="24"/>
        </w:rPr>
        <w:t>lightheadedness</w:t>
      </w:r>
      <w:r w:rsidR="00A04E71">
        <w:rPr>
          <w:rFonts w:asciiTheme="minorBidi" w:hAnsiTheme="minorBidi"/>
          <w:sz w:val="24"/>
          <w:szCs w:val="24"/>
        </w:rPr>
        <w:t>.</w:t>
      </w:r>
      <w:r w:rsidR="00976CA5" w:rsidRPr="005C2C5F">
        <w:rPr>
          <w:rFonts w:asciiTheme="minorBidi" w:hAnsiTheme="minorBidi"/>
          <w:sz w:val="24"/>
          <w:szCs w:val="24"/>
        </w:rPr>
        <w:t>”</w:t>
      </w:r>
      <w:r w:rsidR="00A04E71">
        <w:rPr>
          <w:rFonts w:asciiTheme="minorBidi" w:hAnsiTheme="minorBidi"/>
          <w:sz w:val="24"/>
          <w:szCs w:val="24"/>
        </w:rPr>
        <w:t xml:space="preserve"> </w:t>
      </w:r>
      <w:r w:rsidR="00A04940" w:rsidRPr="005C2C5F">
        <w:rPr>
          <w:rFonts w:asciiTheme="minorBidi" w:hAnsiTheme="minorBidi"/>
          <w:sz w:val="24"/>
          <w:szCs w:val="24"/>
        </w:rPr>
        <w:t>Finally, “idle talk” indicates a person unaware of</w:t>
      </w:r>
      <w:r w:rsidR="00A04E71">
        <w:rPr>
          <w:rFonts w:asciiTheme="minorBidi" w:hAnsiTheme="minorBidi"/>
          <w:sz w:val="24"/>
          <w:szCs w:val="24"/>
        </w:rPr>
        <w:t xml:space="preserve"> the immense value of speech. </w:t>
      </w:r>
      <w:r w:rsidR="000E3201" w:rsidRPr="005C2C5F">
        <w:rPr>
          <w:rFonts w:asciiTheme="minorBidi" w:hAnsiTheme="minorBidi"/>
          <w:sz w:val="24"/>
          <w:szCs w:val="24"/>
        </w:rPr>
        <w:t xml:space="preserve">Someone who truly valued conversation would </w:t>
      </w:r>
      <w:r w:rsidR="00DA52DF">
        <w:rPr>
          <w:rFonts w:asciiTheme="minorBidi" w:hAnsiTheme="minorBidi"/>
          <w:sz w:val="24"/>
          <w:szCs w:val="24"/>
        </w:rPr>
        <w:t>be reluctant to</w:t>
      </w:r>
      <w:r w:rsidR="00A04E71">
        <w:rPr>
          <w:rFonts w:asciiTheme="minorBidi" w:hAnsiTheme="minorBidi"/>
          <w:sz w:val="24"/>
          <w:szCs w:val="24"/>
        </w:rPr>
        <w:t xml:space="preserve"> waste it on idle maters. </w:t>
      </w:r>
      <w:r w:rsidR="000E3201" w:rsidRPr="005C2C5F">
        <w:rPr>
          <w:rFonts w:asciiTheme="minorBidi" w:hAnsiTheme="minorBidi"/>
          <w:sz w:val="24"/>
          <w:szCs w:val="24"/>
        </w:rPr>
        <w:t xml:space="preserve">Prayer assumes the power and influence of words; those who cannot appreciate this point will struggle to pray well.  </w:t>
      </w:r>
    </w:p>
    <w:p w:rsidR="005C2C5F" w:rsidRPr="005C2C5F" w:rsidRDefault="005C2C5F" w:rsidP="005C2C5F">
      <w:pPr>
        <w:spacing w:after="0"/>
        <w:jc w:val="both"/>
        <w:rPr>
          <w:rFonts w:asciiTheme="minorBidi" w:hAnsiTheme="minorBidi"/>
          <w:sz w:val="24"/>
          <w:szCs w:val="24"/>
        </w:rPr>
      </w:pPr>
    </w:p>
    <w:p w:rsidR="000E3201" w:rsidRPr="005C2C5F" w:rsidRDefault="000E3201" w:rsidP="005C2C5F">
      <w:pPr>
        <w:spacing w:after="0"/>
        <w:jc w:val="both"/>
        <w:rPr>
          <w:rFonts w:asciiTheme="minorBidi" w:hAnsiTheme="minorBidi"/>
          <w:sz w:val="24"/>
          <w:szCs w:val="24"/>
        </w:rPr>
      </w:pPr>
      <w:r w:rsidRPr="005C2C5F">
        <w:rPr>
          <w:rFonts w:asciiTheme="minorBidi" w:hAnsiTheme="minorBidi"/>
          <w:sz w:val="24"/>
          <w:szCs w:val="24"/>
        </w:rPr>
        <w:tab/>
        <w:t xml:space="preserve">One school of thought contends </w:t>
      </w:r>
      <w:r w:rsidR="00DA52DF">
        <w:rPr>
          <w:rFonts w:asciiTheme="minorBidi" w:hAnsiTheme="minorBidi"/>
          <w:sz w:val="24"/>
          <w:szCs w:val="24"/>
        </w:rPr>
        <w:t>that only action makes an impact in life,</w:t>
      </w:r>
      <w:r w:rsidRPr="005C2C5F">
        <w:rPr>
          <w:rFonts w:asciiTheme="minorBidi" w:hAnsiTheme="minorBidi"/>
          <w:sz w:val="24"/>
          <w:szCs w:val="24"/>
        </w:rPr>
        <w:t xml:space="preserve"> whereas words are insubstantial and impotent.  In </w:t>
      </w:r>
      <w:r w:rsidR="00A04E71">
        <w:rPr>
          <w:rFonts w:asciiTheme="minorBidi" w:hAnsiTheme="minorBidi"/>
          <w:sz w:val="24"/>
          <w:szCs w:val="24"/>
        </w:rPr>
        <w:t>truth, words carry immense power</w:t>
      </w:r>
      <w:r w:rsidRPr="005C2C5F">
        <w:rPr>
          <w:rFonts w:asciiTheme="minorBidi" w:hAnsiTheme="minorBidi"/>
          <w:sz w:val="24"/>
          <w:szCs w:val="24"/>
        </w:rPr>
        <w:t xml:space="preserve"> to heal or harm the world.  According to both Netziv </w:t>
      </w:r>
      <w:r w:rsidR="00976CA5" w:rsidRPr="005C2C5F">
        <w:rPr>
          <w:rFonts w:asciiTheme="minorBidi" w:hAnsiTheme="minorBidi"/>
          <w:sz w:val="24"/>
          <w:szCs w:val="24"/>
        </w:rPr>
        <w:t>(</w:t>
      </w:r>
      <w:r w:rsidR="00976CA5" w:rsidRPr="005C2C5F">
        <w:rPr>
          <w:rFonts w:asciiTheme="minorBidi" w:hAnsiTheme="minorBidi"/>
          <w:i/>
          <w:iCs/>
          <w:sz w:val="24"/>
          <w:szCs w:val="24"/>
        </w:rPr>
        <w:t>Ha’amek Davar Bemidbar</w:t>
      </w:r>
      <w:r w:rsidR="00976CA5" w:rsidRPr="005C2C5F">
        <w:rPr>
          <w:rFonts w:asciiTheme="minorBidi" w:hAnsiTheme="minorBidi"/>
          <w:sz w:val="24"/>
          <w:szCs w:val="24"/>
        </w:rPr>
        <w:t xml:space="preserve"> 20:</w:t>
      </w:r>
      <w:r w:rsidR="00753A35" w:rsidRPr="005C2C5F">
        <w:rPr>
          <w:rFonts w:asciiTheme="minorBidi" w:hAnsiTheme="minorBidi"/>
          <w:sz w:val="24"/>
          <w:szCs w:val="24"/>
        </w:rPr>
        <w:t>8, 12)</w:t>
      </w:r>
      <w:r w:rsidR="00976CA5" w:rsidRPr="005C2C5F">
        <w:rPr>
          <w:rFonts w:asciiTheme="minorBidi" w:hAnsiTheme="minorBidi"/>
          <w:sz w:val="24"/>
          <w:szCs w:val="24"/>
        </w:rPr>
        <w:t xml:space="preserve"> </w:t>
      </w:r>
      <w:r w:rsidRPr="005C2C5F">
        <w:rPr>
          <w:rFonts w:asciiTheme="minorBidi" w:hAnsiTheme="minorBidi"/>
          <w:sz w:val="24"/>
          <w:szCs w:val="24"/>
        </w:rPr>
        <w:t>and the Alter from Slobodka</w:t>
      </w:r>
      <w:r w:rsidR="00753A35" w:rsidRPr="005C2C5F">
        <w:rPr>
          <w:rFonts w:asciiTheme="minorBidi" w:hAnsiTheme="minorBidi"/>
          <w:sz w:val="24"/>
          <w:szCs w:val="24"/>
        </w:rPr>
        <w:t xml:space="preserve"> (</w:t>
      </w:r>
      <w:r w:rsidR="00753A35" w:rsidRPr="005C2C5F">
        <w:rPr>
          <w:rFonts w:asciiTheme="minorBidi" w:hAnsiTheme="minorBidi"/>
          <w:i/>
          <w:iCs/>
          <w:sz w:val="24"/>
          <w:szCs w:val="24"/>
        </w:rPr>
        <w:t xml:space="preserve">Or Ha-tzafun </w:t>
      </w:r>
      <w:r w:rsidR="00753A35" w:rsidRPr="005C2C5F">
        <w:rPr>
          <w:rFonts w:asciiTheme="minorBidi" w:hAnsiTheme="minorBidi"/>
          <w:sz w:val="24"/>
          <w:szCs w:val="24"/>
        </w:rPr>
        <w:t>3: pp. 81-83)</w:t>
      </w:r>
      <w:r w:rsidRPr="005C2C5F">
        <w:rPr>
          <w:rFonts w:asciiTheme="minorBidi" w:hAnsiTheme="minorBidi"/>
          <w:sz w:val="24"/>
          <w:szCs w:val="24"/>
        </w:rPr>
        <w:t xml:space="preserve">, </w:t>
      </w:r>
      <w:r w:rsidR="00994EF4" w:rsidRPr="005C2C5F">
        <w:rPr>
          <w:rFonts w:asciiTheme="minorBidi" w:hAnsiTheme="minorBidi"/>
          <w:sz w:val="24"/>
          <w:szCs w:val="24"/>
        </w:rPr>
        <w:t>this idea</w:t>
      </w:r>
      <w:r w:rsidRPr="005C2C5F">
        <w:rPr>
          <w:rFonts w:asciiTheme="minorBidi" w:hAnsiTheme="minorBidi"/>
          <w:sz w:val="24"/>
          <w:szCs w:val="24"/>
        </w:rPr>
        <w:t xml:space="preserve"> explains Moshe’s sin in </w:t>
      </w:r>
      <w:r w:rsidRPr="005C2C5F">
        <w:rPr>
          <w:rFonts w:asciiTheme="minorBidi" w:hAnsiTheme="minorBidi"/>
          <w:i/>
          <w:iCs/>
          <w:sz w:val="24"/>
          <w:szCs w:val="24"/>
        </w:rPr>
        <w:t xml:space="preserve">Bemidbar </w:t>
      </w:r>
      <w:r w:rsidRPr="005C2C5F">
        <w:rPr>
          <w:rFonts w:asciiTheme="minorBidi" w:hAnsiTheme="minorBidi"/>
          <w:sz w:val="24"/>
          <w:szCs w:val="24"/>
        </w:rPr>
        <w:t>20.   Rashi famou</w:t>
      </w:r>
      <w:r w:rsidR="00DA52DF">
        <w:rPr>
          <w:rFonts w:asciiTheme="minorBidi" w:hAnsiTheme="minorBidi"/>
          <w:sz w:val="24"/>
          <w:szCs w:val="24"/>
        </w:rPr>
        <w:t>sly explains that Moshe erred by</w:t>
      </w:r>
      <w:r w:rsidRPr="005C2C5F">
        <w:rPr>
          <w:rFonts w:asciiTheme="minorBidi" w:hAnsiTheme="minorBidi"/>
          <w:sz w:val="24"/>
          <w:szCs w:val="24"/>
        </w:rPr>
        <w:t xml:space="preserve"> hitting the rock instead of speaking to it. Ramban and others wonder what difference </w:t>
      </w:r>
      <w:r w:rsidR="00DA52DF">
        <w:rPr>
          <w:rFonts w:asciiTheme="minorBidi" w:hAnsiTheme="minorBidi"/>
          <w:sz w:val="24"/>
          <w:szCs w:val="24"/>
        </w:rPr>
        <w:t>it makes</w:t>
      </w:r>
      <w:r w:rsidRPr="005C2C5F">
        <w:rPr>
          <w:rFonts w:asciiTheme="minorBidi" w:hAnsiTheme="minorBidi"/>
          <w:sz w:val="24"/>
          <w:szCs w:val="24"/>
        </w:rPr>
        <w:t>; dra</w:t>
      </w:r>
      <w:r w:rsidR="00DA52DF">
        <w:rPr>
          <w:rFonts w:asciiTheme="minorBidi" w:hAnsiTheme="minorBidi"/>
          <w:sz w:val="24"/>
          <w:szCs w:val="24"/>
        </w:rPr>
        <w:t>wing water from a rock reflects</w:t>
      </w:r>
      <w:r w:rsidR="00994EF4" w:rsidRPr="005C2C5F">
        <w:rPr>
          <w:rFonts w:asciiTheme="minorBidi" w:hAnsiTheme="minorBidi"/>
          <w:sz w:val="24"/>
          <w:szCs w:val="24"/>
        </w:rPr>
        <w:t xml:space="preserve"> </w:t>
      </w:r>
      <w:r w:rsidRPr="005C2C5F">
        <w:rPr>
          <w:rFonts w:asciiTheme="minorBidi" w:hAnsiTheme="minorBidi"/>
          <w:sz w:val="24"/>
          <w:szCs w:val="24"/>
        </w:rPr>
        <w:t>mira</w:t>
      </w:r>
      <w:r w:rsidR="00A04E71">
        <w:rPr>
          <w:rFonts w:asciiTheme="minorBidi" w:hAnsiTheme="minorBidi"/>
          <w:sz w:val="24"/>
          <w:szCs w:val="24"/>
        </w:rPr>
        <w:t xml:space="preserve">culous providence either way. </w:t>
      </w:r>
      <w:r w:rsidRPr="005C2C5F">
        <w:rPr>
          <w:rFonts w:asciiTheme="minorBidi" w:hAnsiTheme="minorBidi"/>
          <w:sz w:val="24"/>
          <w:szCs w:val="24"/>
        </w:rPr>
        <w:t>These two nineteenth century authorities explain that God w</w:t>
      </w:r>
      <w:r w:rsidR="00DA52DF">
        <w:rPr>
          <w:rFonts w:asciiTheme="minorBidi" w:hAnsiTheme="minorBidi"/>
          <w:sz w:val="24"/>
          <w:szCs w:val="24"/>
        </w:rPr>
        <w:t>anted Moshe to teach the people of Israel</w:t>
      </w:r>
      <w:r w:rsidRPr="005C2C5F">
        <w:rPr>
          <w:rFonts w:asciiTheme="minorBidi" w:hAnsiTheme="minorBidi"/>
          <w:sz w:val="24"/>
          <w:szCs w:val="24"/>
        </w:rPr>
        <w:t xml:space="preserve"> the power of words </w:t>
      </w:r>
      <w:r w:rsidR="008347C7" w:rsidRPr="005C2C5F">
        <w:rPr>
          <w:rFonts w:asciiTheme="minorBidi" w:hAnsiTheme="minorBidi"/>
          <w:sz w:val="24"/>
          <w:szCs w:val="24"/>
        </w:rPr>
        <w:t xml:space="preserve">in general </w:t>
      </w:r>
      <w:r w:rsidRPr="005C2C5F">
        <w:rPr>
          <w:rFonts w:asciiTheme="minorBidi" w:hAnsiTheme="minorBidi"/>
          <w:sz w:val="24"/>
          <w:szCs w:val="24"/>
        </w:rPr>
        <w:t>or the force of prayer</w:t>
      </w:r>
      <w:r w:rsidR="008347C7" w:rsidRPr="005C2C5F">
        <w:rPr>
          <w:rFonts w:asciiTheme="minorBidi" w:hAnsiTheme="minorBidi"/>
          <w:sz w:val="24"/>
          <w:szCs w:val="24"/>
        </w:rPr>
        <w:t xml:space="preserve"> specifically</w:t>
      </w:r>
      <w:r w:rsidR="00A04E71">
        <w:rPr>
          <w:rFonts w:asciiTheme="minorBidi" w:hAnsiTheme="minorBidi"/>
          <w:sz w:val="24"/>
          <w:szCs w:val="24"/>
        </w:rPr>
        <w:t xml:space="preserve">. </w:t>
      </w:r>
      <w:r w:rsidRPr="005C2C5F">
        <w:rPr>
          <w:rFonts w:asciiTheme="minorBidi" w:hAnsiTheme="minorBidi"/>
          <w:sz w:val="24"/>
          <w:szCs w:val="24"/>
        </w:rPr>
        <w:t xml:space="preserve">By hitting the rock, Moshe reinforced the mistaken idea that only action produces results.  </w:t>
      </w:r>
    </w:p>
    <w:p w:rsidR="005C2C5F" w:rsidRPr="005C2C5F" w:rsidRDefault="005C2C5F" w:rsidP="005C2C5F">
      <w:pPr>
        <w:spacing w:after="0"/>
        <w:jc w:val="both"/>
        <w:rPr>
          <w:rFonts w:asciiTheme="minorBidi" w:hAnsiTheme="minorBidi"/>
          <w:sz w:val="24"/>
          <w:szCs w:val="24"/>
        </w:rPr>
      </w:pPr>
    </w:p>
    <w:p w:rsidR="00980365" w:rsidRPr="005C2C5F" w:rsidRDefault="000E3201" w:rsidP="005C2C5F">
      <w:pPr>
        <w:spacing w:after="0"/>
        <w:jc w:val="both"/>
        <w:rPr>
          <w:rFonts w:asciiTheme="minorBidi" w:hAnsiTheme="minorBidi"/>
          <w:sz w:val="24"/>
          <w:szCs w:val="24"/>
        </w:rPr>
      </w:pPr>
      <w:r w:rsidRPr="005C2C5F">
        <w:rPr>
          <w:rFonts w:asciiTheme="minorBidi" w:hAnsiTheme="minorBidi"/>
          <w:sz w:val="24"/>
          <w:szCs w:val="24"/>
        </w:rPr>
        <w:tab/>
      </w:r>
      <w:r w:rsidR="00994EF4" w:rsidRPr="005C2C5F">
        <w:rPr>
          <w:rFonts w:asciiTheme="minorBidi" w:hAnsiTheme="minorBidi"/>
          <w:sz w:val="24"/>
          <w:szCs w:val="24"/>
        </w:rPr>
        <w:t xml:space="preserve">R. Kook </w:t>
      </w:r>
      <w:r w:rsidR="005F6390" w:rsidRPr="005C2C5F">
        <w:rPr>
          <w:rFonts w:asciiTheme="minorBidi" w:hAnsiTheme="minorBidi"/>
          <w:sz w:val="24"/>
          <w:szCs w:val="24"/>
        </w:rPr>
        <w:t xml:space="preserve">adds a profound insight into </w:t>
      </w:r>
      <w:r w:rsidR="00994EF4" w:rsidRPr="005C2C5F">
        <w:rPr>
          <w:rFonts w:asciiTheme="minorBidi" w:hAnsiTheme="minorBidi"/>
          <w:sz w:val="24"/>
          <w:szCs w:val="24"/>
        </w:rPr>
        <w:t xml:space="preserve">the question of </w:t>
      </w:r>
      <w:r w:rsidR="00A04E71">
        <w:rPr>
          <w:rFonts w:asciiTheme="minorBidi" w:hAnsiTheme="minorBidi"/>
          <w:sz w:val="24"/>
          <w:szCs w:val="24"/>
        </w:rPr>
        <w:t>departing from a friend. Most friendships include more</w:t>
      </w:r>
      <w:r w:rsidR="005F6390" w:rsidRPr="005C2C5F">
        <w:rPr>
          <w:rFonts w:asciiTheme="minorBidi" w:hAnsiTheme="minorBidi"/>
          <w:sz w:val="24"/>
          <w:szCs w:val="24"/>
        </w:rPr>
        <w:t xml:space="preserve"> serious and less s</w:t>
      </w:r>
      <w:r w:rsidR="00A04E71">
        <w:rPr>
          <w:rFonts w:asciiTheme="minorBidi" w:hAnsiTheme="minorBidi"/>
          <w:sz w:val="24"/>
          <w:szCs w:val="24"/>
        </w:rPr>
        <w:t xml:space="preserve">erious topics of conversation. </w:t>
      </w:r>
      <w:r w:rsidR="005F6390" w:rsidRPr="005C2C5F">
        <w:rPr>
          <w:rFonts w:asciiTheme="minorBidi" w:hAnsiTheme="minorBidi"/>
          <w:sz w:val="24"/>
          <w:szCs w:val="24"/>
        </w:rPr>
        <w:t>We sometimes discus</w:t>
      </w:r>
      <w:r w:rsidR="00994EF4" w:rsidRPr="005C2C5F">
        <w:rPr>
          <w:rFonts w:asciiTheme="minorBidi" w:hAnsiTheme="minorBidi"/>
          <w:sz w:val="24"/>
          <w:szCs w:val="24"/>
        </w:rPr>
        <w:t>s</w:t>
      </w:r>
      <w:r w:rsidR="005F6390" w:rsidRPr="005C2C5F">
        <w:rPr>
          <w:rFonts w:asciiTheme="minorBidi" w:hAnsiTheme="minorBidi"/>
          <w:sz w:val="24"/>
          <w:szCs w:val="24"/>
        </w:rPr>
        <w:t xml:space="preserve"> grand religious and moral ideas </w:t>
      </w:r>
      <w:r w:rsidR="008347C7" w:rsidRPr="005C2C5F">
        <w:rPr>
          <w:rFonts w:asciiTheme="minorBidi" w:hAnsiTheme="minorBidi"/>
          <w:sz w:val="24"/>
          <w:szCs w:val="24"/>
        </w:rPr>
        <w:t>or personal challenges</w:t>
      </w:r>
      <w:r w:rsidR="00DA52DF">
        <w:rPr>
          <w:rFonts w:asciiTheme="minorBidi" w:hAnsiTheme="minorBidi"/>
          <w:sz w:val="24"/>
          <w:szCs w:val="24"/>
        </w:rPr>
        <w:t>,</w:t>
      </w:r>
      <w:r w:rsidR="008347C7" w:rsidRPr="005C2C5F">
        <w:rPr>
          <w:rFonts w:asciiTheme="minorBidi" w:hAnsiTheme="minorBidi"/>
          <w:sz w:val="24"/>
          <w:szCs w:val="24"/>
        </w:rPr>
        <w:t xml:space="preserve"> </w:t>
      </w:r>
      <w:r w:rsidR="005F6390" w:rsidRPr="005C2C5F">
        <w:rPr>
          <w:rFonts w:asciiTheme="minorBidi" w:hAnsiTheme="minorBidi"/>
          <w:sz w:val="24"/>
          <w:szCs w:val="24"/>
        </w:rPr>
        <w:t xml:space="preserve">and we also converse about the latest basketball game or the best place to get a </w:t>
      </w:r>
      <w:r w:rsidR="00994EF4" w:rsidRPr="005C2C5F">
        <w:rPr>
          <w:rFonts w:asciiTheme="minorBidi" w:hAnsiTheme="minorBidi"/>
          <w:sz w:val="24"/>
          <w:szCs w:val="24"/>
        </w:rPr>
        <w:t>ham</w:t>
      </w:r>
      <w:r w:rsidR="00DA52DF">
        <w:rPr>
          <w:rFonts w:asciiTheme="minorBidi" w:hAnsiTheme="minorBidi"/>
          <w:sz w:val="24"/>
          <w:szCs w:val="24"/>
        </w:rPr>
        <w:t>burger in Jerusalem</w:t>
      </w:r>
      <w:r w:rsidR="00A04E71">
        <w:rPr>
          <w:rFonts w:asciiTheme="minorBidi" w:hAnsiTheme="minorBidi"/>
          <w:sz w:val="24"/>
          <w:szCs w:val="24"/>
        </w:rPr>
        <w:t xml:space="preserve">.  </w:t>
      </w:r>
      <w:r w:rsidR="005F6390" w:rsidRPr="005C2C5F">
        <w:rPr>
          <w:rFonts w:asciiTheme="minorBidi" w:hAnsiTheme="minorBidi"/>
          <w:sz w:val="24"/>
          <w:szCs w:val="24"/>
        </w:rPr>
        <w:t>There is nothing wrong with a friendship encompassing all these elements.  However, the real question</w:t>
      </w:r>
      <w:r w:rsidR="00980365" w:rsidRPr="005C2C5F">
        <w:rPr>
          <w:rFonts w:asciiTheme="minorBidi" w:hAnsiTheme="minorBidi"/>
          <w:sz w:val="24"/>
          <w:szCs w:val="24"/>
        </w:rPr>
        <w:t xml:space="preserve"> is which discourse reflects the fundame</w:t>
      </w:r>
      <w:r w:rsidR="00DA52DF">
        <w:rPr>
          <w:rFonts w:asciiTheme="minorBidi" w:hAnsiTheme="minorBidi"/>
          <w:sz w:val="24"/>
          <w:szCs w:val="24"/>
        </w:rPr>
        <w:t xml:space="preserve">ntal nature of the friendship. </w:t>
      </w:r>
      <w:r w:rsidR="00980365" w:rsidRPr="005C2C5F">
        <w:rPr>
          <w:rFonts w:asciiTheme="minorBidi" w:hAnsiTheme="minorBidi"/>
          <w:sz w:val="24"/>
          <w:szCs w:val="24"/>
        </w:rPr>
        <w:t xml:space="preserve">Does the companionship ultimately rest on something </w:t>
      </w:r>
      <w:r w:rsidR="00DA52DF">
        <w:rPr>
          <w:rFonts w:asciiTheme="minorBidi" w:hAnsiTheme="minorBidi"/>
          <w:sz w:val="24"/>
          <w:szCs w:val="24"/>
        </w:rPr>
        <w:t xml:space="preserve">trivial or something serious? </w:t>
      </w:r>
      <w:r w:rsidR="00994EF4" w:rsidRPr="005C2C5F">
        <w:rPr>
          <w:rFonts w:asciiTheme="minorBidi" w:hAnsiTheme="minorBidi"/>
          <w:sz w:val="24"/>
          <w:szCs w:val="24"/>
        </w:rPr>
        <w:t xml:space="preserve">Our answer </w:t>
      </w:r>
      <w:r w:rsidR="00980365" w:rsidRPr="005C2C5F">
        <w:rPr>
          <w:rFonts w:asciiTheme="minorBidi" w:hAnsiTheme="minorBidi"/>
          <w:sz w:val="24"/>
          <w:szCs w:val="24"/>
        </w:rPr>
        <w:t>determine</w:t>
      </w:r>
      <w:r w:rsidR="00994EF4" w:rsidRPr="005C2C5F">
        <w:rPr>
          <w:rFonts w:asciiTheme="minorBidi" w:hAnsiTheme="minorBidi"/>
          <w:sz w:val="24"/>
          <w:szCs w:val="24"/>
        </w:rPr>
        <w:t>s</w:t>
      </w:r>
      <w:r w:rsidR="00980365" w:rsidRPr="005C2C5F">
        <w:rPr>
          <w:rFonts w:asciiTheme="minorBidi" w:hAnsiTheme="minorBidi"/>
          <w:sz w:val="24"/>
          <w:szCs w:val="24"/>
        </w:rPr>
        <w:t xml:space="preserve"> the worth and quality of the friendship</w:t>
      </w:r>
      <w:r w:rsidR="005C2C5F">
        <w:rPr>
          <w:rFonts w:asciiTheme="minorBidi" w:hAnsiTheme="minorBidi"/>
          <w:sz w:val="24"/>
          <w:szCs w:val="24"/>
        </w:rPr>
        <w:t>.</w:t>
      </w:r>
      <w:r w:rsidR="00980365" w:rsidRPr="005C2C5F">
        <w:rPr>
          <w:rFonts w:asciiTheme="minorBidi" w:hAnsiTheme="minorBidi"/>
          <w:sz w:val="24"/>
          <w:szCs w:val="24"/>
        </w:rPr>
        <w:t xml:space="preserve">  </w:t>
      </w:r>
    </w:p>
    <w:p w:rsidR="005C2C5F" w:rsidRPr="005C2C5F" w:rsidRDefault="005C2C5F" w:rsidP="005C2C5F">
      <w:pPr>
        <w:spacing w:after="0"/>
        <w:jc w:val="both"/>
        <w:rPr>
          <w:rFonts w:asciiTheme="minorBidi" w:hAnsiTheme="minorBidi"/>
          <w:sz w:val="24"/>
          <w:szCs w:val="24"/>
        </w:rPr>
      </w:pPr>
    </w:p>
    <w:p w:rsidR="005F6390" w:rsidRPr="005C2C5F" w:rsidRDefault="00DA52DF" w:rsidP="005C2C5F">
      <w:pPr>
        <w:spacing w:after="0"/>
        <w:jc w:val="both"/>
        <w:rPr>
          <w:rFonts w:asciiTheme="minorBidi" w:hAnsiTheme="minorBidi"/>
          <w:sz w:val="24"/>
          <w:szCs w:val="24"/>
        </w:rPr>
      </w:pPr>
      <w:r>
        <w:rPr>
          <w:rFonts w:asciiTheme="minorBidi" w:hAnsiTheme="minorBidi"/>
          <w:sz w:val="24"/>
          <w:szCs w:val="24"/>
        </w:rPr>
        <w:tab/>
        <w:t>Let us posit that the Gemara is not referring to</w:t>
      </w:r>
      <w:r w:rsidR="00980365" w:rsidRPr="005C2C5F">
        <w:rPr>
          <w:rFonts w:asciiTheme="minorBidi" w:hAnsiTheme="minorBidi"/>
          <w:sz w:val="24"/>
          <w:szCs w:val="24"/>
        </w:rPr>
        <w:t xml:space="preserve"> someone saying goodbye to a friend who will see the friend again in another twelve hours</w:t>
      </w:r>
      <w:r>
        <w:rPr>
          <w:rFonts w:asciiTheme="minorBidi" w:hAnsiTheme="minorBidi"/>
          <w:sz w:val="24"/>
          <w:szCs w:val="24"/>
        </w:rPr>
        <w:t>,</w:t>
      </w:r>
      <w:r w:rsidR="00980365" w:rsidRPr="005C2C5F">
        <w:rPr>
          <w:rFonts w:asciiTheme="minorBidi" w:hAnsiTheme="minorBidi"/>
          <w:sz w:val="24"/>
          <w:szCs w:val="24"/>
        </w:rPr>
        <w:t xml:space="preserve"> but rather someone leaving for an extended period.  Just before the departure, what will they talk about in the precious remaining moments?  In a friendship built upon something of substance, those matters will naturally become the topic of discourse in the attempt to squeeze in one more quality conversation before </w:t>
      </w:r>
      <w:r w:rsidR="00994EF4" w:rsidRPr="005C2C5F">
        <w:rPr>
          <w:rFonts w:asciiTheme="minorBidi" w:hAnsiTheme="minorBidi"/>
          <w:sz w:val="24"/>
          <w:szCs w:val="24"/>
        </w:rPr>
        <w:t>months of silence</w:t>
      </w:r>
      <w:r w:rsidR="00980365" w:rsidRPr="005C2C5F">
        <w:rPr>
          <w:rFonts w:asciiTheme="minorBidi" w:hAnsiTheme="minorBidi"/>
          <w:sz w:val="24"/>
          <w:szCs w:val="24"/>
        </w:rPr>
        <w:t xml:space="preserve">.      </w:t>
      </w:r>
      <w:r w:rsidR="005F6390" w:rsidRPr="005C2C5F">
        <w:rPr>
          <w:rFonts w:asciiTheme="minorBidi" w:hAnsiTheme="minorBidi"/>
          <w:sz w:val="24"/>
          <w:szCs w:val="24"/>
        </w:rPr>
        <w:t xml:space="preserve">  </w:t>
      </w:r>
    </w:p>
    <w:p w:rsidR="005C2C5F" w:rsidRPr="005C2C5F" w:rsidRDefault="005C2C5F" w:rsidP="005C2C5F">
      <w:pPr>
        <w:spacing w:after="0"/>
        <w:jc w:val="both"/>
        <w:rPr>
          <w:rFonts w:asciiTheme="minorBidi" w:hAnsiTheme="minorBidi"/>
          <w:sz w:val="24"/>
          <w:szCs w:val="24"/>
        </w:rPr>
      </w:pPr>
    </w:p>
    <w:p w:rsidR="00980365" w:rsidRPr="005C2C5F" w:rsidRDefault="00DA52DF" w:rsidP="005C2C5F">
      <w:pPr>
        <w:spacing w:after="0"/>
        <w:jc w:val="both"/>
        <w:rPr>
          <w:rFonts w:asciiTheme="minorBidi" w:hAnsiTheme="minorBidi"/>
          <w:sz w:val="24"/>
          <w:szCs w:val="24"/>
        </w:rPr>
      </w:pPr>
      <w:r>
        <w:rPr>
          <w:rFonts w:asciiTheme="minorBidi" w:hAnsiTheme="minorBidi"/>
          <w:sz w:val="24"/>
          <w:szCs w:val="24"/>
        </w:rPr>
        <w:tab/>
        <w:t>For R. Kook, closing word</w:t>
      </w:r>
      <w:r w:rsidR="00980365" w:rsidRPr="005C2C5F">
        <w:rPr>
          <w:rFonts w:asciiTheme="minorBidi" w:hAnsiTheme="minorBidi"/>
          <w:sz w:val="24"/>
          <w:szCs w:val="24"/>
        </w:rPr>
        <w:t xml:space="preserve">s to a friend indicate the essence of the relationship.  This interpretation sheds new light on the analogy to the </w:t>
      </w:r>
      <w:r w:rsidR="00994EF4" w:rsidRPr="005C2C5F">
        <w:rPr>
          <w:rFonts w:asciiTheme="minorBidi" w:hAnsiTheme="minorBidi"/>
          <w:sz w:val="24"/>
          <w:szCs w:val="24"/>
        </w:rPr>
        <w:t>conclud</w:t>
      </w:r>
      <w:r w:rsidR="00980365" w:rsidRPr="005C2C5F">
        <w:rPr>
          <w:rFonts w:asciiTheme="minorBidi" w:hAnsiTheme="minorBidi"/>
          <w:sz w:val="24"/>
          <w:szCs w:val="24"/>
        </w:rPr>
        <w:t>ing words of prophetic books. Many prophetic works appear quite harsh</w:t>
      </w:r>
      <w:r>
        <w:rPr>
          <w:rFonts w:asciiTheme="minorBidi" w:hAnsiTheme="minorBidi"/>
          <w:sz w:val="24"/>
          <w:szCs w:val="24"/>
        </w:rPr>
        <w:t>,</w:t>
      </w:r>
      <w:r w:rsidR="00980365" w:rsidRPr="005C2C5F">
        <w:rPr>
          <w:rFonts w:asciiTheme="minorBidi" w:hAnsiTheme="minorBidi"/>
          <w:sz w:val="24"/>
          <w:szCs w:val="24"/>
        </w:rPr>
        <w:t xml:space="preserve"> and we might think</w:t>
      </w:r>
      <w:r w:rsidR="00994EF4" w:rsidRPr="005C2C5F">
        <w:rPr>
          <w:rFonts w:asciiTheme="minorBidi" w:hAnsiTheme="minorBidi"/>
          <w:sz w:val="24"/>
          <w:szCs w:val="24"/>
        </w:rPr>
        <w:t xml:space="preserve"> of </w:t>
      </w:r>
      <w:r w:rsidR="00980365" w:rsidRPr="005C2C5F">
        <w:rPr>
          <w:rFonts w:asciiTheme="minorBidi" w:hAnsiTheme="minorBidi"/>
          <w:sz w:val="24"/>
          <w:szCs w:val="24"/>
        </w:rPr>
        <w:t>prophet</w:t>
      </w:r>
      <w:r w:rsidR="00994EF4" w:rsidRPr="005C2C5F">
        <w:rPr>
          <w:rFonts w:asciiTheme="minorBidi" w:hAnsiTheme="minorBidi"/>
          <w:sz w:val="24"/>
          <w:szCs w:val="24"/>
        </w:rPr>
        <w:t>s as</w:t>
      </w:r>
      <w:r w:rsidR="00980365" w:rsidRPr="005C2C5F">
        <w:rPr>
          <w:rFonts w:asciiTheme="minorBidi" w:hAnsiTheme="minorBidi"/>
          <w:sz w:val="24"/>
          <w:szCs w:val="24"/>
        </w:rPr>
        <w:t xml:space="preserve"> </w:t>
      </w:r>
      <w:r>
        <w:rPr>
          <w:rFonts w:asciiTheme="minorBidi" w:hAnsiTheme="minorBidi"/>
          <w:sz w:val="24"/>
          <w:szCs w:val="24"/>
        </w:rPr>
        <w:t>people</w:t>
      </w:r>
      <w:r w:rsidR="00994EF4" w:rsidRPr="005C2C5F">
        <w:rPr>
          <w:rFonts w:asciiTheme="minorBidi" w:hAnsiTheme="minorBidi"/>
          <w:sz w:val="24"/>
          <w:szCs w:val="24"/>
        </w:rPr>
        <w:t xml:space="preserve"> </w:t>
      </w:r>
      <w:r>
        <w:rPr>
          <w:rFonts w:asciiTheme="minorBidi" w:hAnsiTheme="minorBidi"/>
          <w:sz w:val="24"/>
          <w:szCs w:val="24"/>
        </w:rPr>
        <w:t>interested in punishment</w:t>
      </w:r>
      <w:r w:rsidR="00980365" w:rsidRPr="005C2C5F">
        <w:rPr>
          <w:rFonts w:asciiTheme="minorBidi" w:hAnsiTheme="minorBidi"/>
          <w:sz w:val="24"/>
          <w:szCs w:val="24"/>
        </w:rPr>
        <w:t xml:space="preserve"> and frightening the masses.</w:t>
      </w:r>
      <w:r w:rsidR="00994EF4" w:rsidRPr="005C2C5F">
        <w:rPr>
          <w:rFonts w:asciiTheme="minorBidi" w:hAnsiTheme="minorBidi"/>
          <w:sz w:val="24"/>
          <w:szCs w:val="24"/>
        </w:rPr>
        <w:t xml:space="preserve">  Actually</w:t>
      </w:r>
      <w:r w:rsidR="00980365" w:rsidRPr="005C2C5F">
        <w:rPr>
          <w:rFonts w:asciiTheme="minorBidi" w:hAnsiTheme="minorBidi"/>
          <w:sz w:val="24"/>
          <w:szCs w:val="24"/>
        </w:rPr>
        <w:t>, the pr</w:t>
      </w:r>
      <w:r>
        <w:rPr>
          <w:rFonts w:asciiTheme="minorBidi" w:hAnsiTheme="minorBidi"/>
          <w:sz w:val="24"/>
          <w:szCs w:val="24"/>
        </w:rPr>
        <w:t>ophets wanted the people to</w:t>
      </w:r>
      <w:r w:rsidR="00980365" w:rsidRPr="005C2C5F">
        <w:rPr>
          <w:rFonts w:asciiTheme="minorBidi" w:hAnsiTheme="minorBidi"/>
          <w:sz w:val="24"/>
          <w:szCs w:val="24"/>
        </w:rPr>
        <w:t xml:space="preserve"> have a more fulfilling life; the d</w:t>
      </w:r>
      <w:r>
        <w:rPr>
          <w:rFonts w:asciiTheme="minorBidi" w:hAnsiTheme="minorBidi"/>
          <w:sz w:val="24"/>
          <w:szCs w:val="24"/>
        </w:rPr>
        <w:t>ire threats were only a means to prod</w:t>
      </w:r>
      <w:r w:rsidR="00980365" w:rsidRPr="005C2C5F">
        <w:rPr>
          <w:rFonts w:asciiTheme="minorBidi" w:hAnsiTheme="minorBidi"/>
          <w:sz w:val="24"/>
          <w:szCs w:val="24"/>
        </w:rPr>
        <w:t xml:space="preserve"> listeners towards a better place.  Prophets clarified their essential intentions with their closing words.  Had they ended their works with an</w:t>
      </w:r>
      <w:r w:rsidR="006A23BD" w:rsidRPr="005C2C5F">
        <w:rPr>
          <w:rFonts w:asciiTheme="minorBidi" w:hAnsiTheme="minorBidi"/>
          <w:sz w:val="24"/>
          <w:szCs w:val="24"/>
        </w:rPr>
        <w:t xml:space="preserve"> accou</w:t>
      </w:r>
      <w:r w:rsidR="00980365" w:rsidRPr="005C2C5F">
        <w:rPr>
          <w:rFonts w:asciiTheme="minorBidi" w:hAnsiTheme="minorBidi"/>
          <w:sz w:val="24"/>
          <w:szCs w:val="24"/>
        </w:rPr>
        <w:t>nt of</w:t>
      </w:r>
      <w:r w:rsidR="006A23BD" w:rsidRPr="005C2C5F">
        <w:rPr>
          <w:rFonts w:asciiTheme="minorBidi" w:hAnsiTheme="minorBidi"/>
          <w:sz w:val="24"/>
          <w:szCs w:val="24"/>
        </w:rPr>
        <w:t xml:space="preserve"> upcoming suffering, we might mistakenly think that </w:t>
      </w:r>
      <w:r w:rsidR="00994EF4" w:rsidRPr="005C2C5F">
        <w:rPr>
          <w:rFonts w:asciiTheme="minorBidi" w:hAnsiTheme="minorBidi"/>
          <w:sz w:val="24"/>
          <w:szCs w:val="24"/>
        </w:rPr>
        <w:t>such messages are</w:t>
      </w:r>
      <w:r>
        <w:rPr>
          <w:rFonts w:asciiTheme="minorBidi" w:hAnsiTheme="minorBidi"/>
          <w:sz w:val="24"/>
          <w:szCs w:val="24"/>
        </w:rPr>
        <w:t xml:space="preserve"> what it is all about. </w:t>
      </w:r>
      <w:r w:rsidR="006A23BD" w:rsidRPr="005C2C5F">
        <w:rPr>
          <w:rFonts w:asciiTheme="minorBidi" w:hAnsiTheme="minorBidi"/>
          <w:sz w:val="24"/>
          <w:szCs w:val="24"/>
        </w:rPr>
        <w:t>Ending with praise and consolation enhances our appreciation</w:t>
      </w:r>
      <w:r>
        <w:rPr>
          <w:rFonts w:asciiTheme="minorBidi" w:hAnsiTheme="minorBidi"/>
          <w:sz w:val="24"/>
          <w:szCs w:val="24"/>
        </w:rPr>
        <w:t xml:space="preserve"> of what truly motivates</w:t>
      </w:r>
      <w:r w:rsidR="00994EF4" w:rsidRPr="005C2C5F">
        <w:rPr>
          <w:rFonts w:asciiTheme="minorBidi" w:hAnsiTheme="minorBidi"/>
          <w:sz w:val="24"/>
          <w:szCs w:val="24"/>
        </w:rPr>
        <w:t xml:space="preserve"> their</w:t>
      </w:r>
      <w:r w:rsidR="006A23BD" w:rsidRPr="005C2C5F">
        <w:rPr>
          <w:rFonts w:asciiTheme="minorBidi" w:hAnsiTheme="minorBidi"/>
          <w:sz w:val="24"/>
          <w:szCs w:val="24"/>
        </w:rPr>
        <w:t xml:space="preserve"> prophetic </w:t>
      </w:r>
      <w:r w:rsidR="006A23BD" w:rsidRPr="005C2C5F">
        <w:rPr>
          <w:rFonts w:asciiTheme="minorBidi" w:hAnsiTheme="minorBidi"/>
          <w:sz w:val="24"/>
          <w:szCs w:val="24"/>
        </w:rPr>
        <w:lastRenderedPageBreak/>
        <w:t>endeavors.  Hoshea, Yirmiyahu and others did not castigate the people out of a love of rebuke or a fascinati</w:t>
      </w:r>
      <w:r>
        <w:rPr>
          <w:rFonts w:asciiTheme="minorBidi" w:hAnsiTheme="minorBidi"/>
          <w:sz w:val="24"/>
          <w:szCs w:val="24"/>
        </w:rPr>
        <w:t xml:space="preserve">on with chastisement. </w:t>
      </w:r>
      <w:r w:rsidR="00B02233" w:rsidRPr="005C2C5F">
        <w:rPr>
          <w:rFonts w:asciiTheme="minorBidi" w:hAnsiTheme="minorBidi"/>
          <w:sz w:val="24"/>
          <w:szCs w:val="24"/>
        </w:rPr>
        <w:t>Rather</w:t>
      </w:r>
      <w:r>
        <w:rPr>
          <w:rFonts w:asciiTheme="minorBidi" w:hAnsiTheme="minorBidi"/>
          <w:sz w:val="24"/>
          <w:szCs w:val="24"/>
        </w:rPr>
        <w:t>,</w:t>
      </w:r>
      <w:r w:rsidR="00B02233" w:rsidRPr="005C2C5F">
        <w:rPr>
          <w:rFonts w:asciiTheme="minorBidi" w:hAnsiTheme="minorBidi"/>
          <w:sz w:val="24"/>
          <w:szCs w:val="24"/>
        </w:rPr>
        <w:t xml:space="preserve"> they cared for the people and desired their materi</w:t>
      </w:r>
      <w:r>
        <w:rPr>
          <w:rFonts w:asciiTheme="minorBidi" w:hAnsiTheme="minorBidi"/>
          <w:sz w:val="24"/>
          <w:szCs w:val="24"/>
        </w:rPr>
        <w:t xml:space="preserve">al and spiritual improvement. </w:t>
      </w:r>
      <w:r w:rsidR="00B02233" w:rsidRPr="005C2C5F">
        <w:rPr>
          <w:rFonts w:asciiTheme="minorBidi" w:hAnsiTheme="minorBidi"/>
          <w:sz w:val="24"/>
          <w:szCs w:val="24"/>
        </w:rPr>
        <w:t>Yet sometimes</w:t>
      </w:r>
      <w:r w:rsidR="00994EF4" w:rsidRPr="005C2C5F">
        <w:rPr>
          <w:rFonts w:asciiTheme="minorBidi" w:hAnsiTheme="minorBidi"/>
          <w:sz w:val="24"/>
          <w:szCs w:val="24"/>
        </w:rPr>
        <w:t>, these</w:t>
      </w:r>
      <w:r w:rsidR="00B02233" w:rsidRPr="005C2C5F">
        <w:rPr>
          <w:rFonts w:asciiTheme="minorBidi" w:hAnsiTheme="minorBidi"/>
          <w:sz w:val="24"/>
          <w:szCs w:val="24"/>
        </w:rPr>
        <w:t xml:space="preserve"> goals require harsh words.  </w:t>
      </w:r>
      <w:r w:rsidR="00567492" w:rsidRPr="005C2C5F">
        <w:rPr>
          <w:rFonts w:asciiTheme="minorBidi" w:hAnsiTheme="minorBidi"/>
          <w:sz w:val="24"/>
          <w:szCs w:val="24"/>
        </w:rPr>
        <w:t xml:space="preserve"> The concluding comments of prophetic books emphasize the true nature of the prophetic quest. </w:t>
      </w:r>
      <w:r w:rsidR="00B02233" w:rsidRPr="005C2C5F">
        <w:rPr>
          <w:rFonts w:asciiTheme="minorBidi" w:hAnsiTheme="minorBidi"/>
          <w:sz w:val="24"/>
          <w:szCs w:val="24"/>
        </w:rPr>
        <w:t xml:space="preserve">  </w:t>
      </w:r>
      <w:r w:rsidR="006A23BD" w:rsidRPr="005C2C5F">
        <w:rPr>
          <w:rFonts w:asciiTheme="minorBidi" w:hAnsiTheme="minorBidi"/>
          <w:sz w:val="24"/>
          <w:szCs w:val="24"/>
        </w:rPr>
        <w:t xml:space="preserve"> </w:t>
      </w:r>
    </w:p>
    <w:sectPr w:rsidR="00980365" w:rsidRPr="005C2C5F" w:rsidSect="005C2C5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13761"/>
    <w:rsid w:val="000334CD"/>
    <w:rsid w:val="0008568F"/>
    <w:rsid w:val="000B2B02"/>
    <w:rsid w:val="000E3201"/>
    <w:rsid w:val="000F19FB"/>
    <w:rsid w:val="00183AC7"/>
    <w:rsid w:val="001910A6"/>
    <w:rsid w:val="001B1B28"/>
    <w:rsid w:val="001D0BD3"/>
    <w:rsid w:val="002072D3"/>
    <w:rsid w:val="0034464C"/>
    <w:rsid w:val="0035313B"/>
    <w:rsid w:val="003A210C"/>
    <w:rsid w:val="00445351"/>
    <w:rsid w:val="004864AD"/>
    <w:rsid w:val="004E1502"/>
    <w:rsid w:val="00567492"/>
    <w:rsid w:val="005C2C5F"/>
    <w:rsid w:val="005F6390"/>
    <w:rsid w:val="006A23BD"/>
    <w:rsid w:val="006E15FA"/>
    <w:rsid w:val="00753A35"/>
    <w:rsid w:val="007A33AE"/>
    <w:rsid w:val="007D7233"/>
    <w:rsid w:val="008347C7"/>
    <w:rsid w:val="00881300"/>
    <w:rsid w:val="00893075"/>
    <w:rsid w:val="008B3E65"/>
    <w:rsid w:val="008D2005"/>
    <w:rsid w:val="00922E2F"/>
    <w:rsid w:val="00933709"/>
    <w:rsid w:val="00943F7E"/>
    <w:rsid w:val="00972F38"/>
    <w:rsid w:val="00976CA5"/>
    <w:rsid w:val="00980365"/>
    <w:rsid w:val="00994EF4"/>
    <w:rsid w:val="009D6ACC"/>
    <w:rsid w:val="00A04940"/>
    <w:rsid w:val="00A04E71"/>
    <w:rsid w:val="00A90F85"/>
    <w:rsid w:val="00B02233"/>
    <w:rsid w:val="00B72E27"/>
    <w:rsid w:val="00B76AAF"/>
    <w:rsid w:val="00BB2361"/>
    <w:rsid w:val="00C21454"/>
    <w:rsid w:val="00C53E48"/>
    <w:rsid w:val="00CA5B3B"/>
    <w:rsid w:val="00CB3F29"/>
    <w:rsid w:val="00CC111B"/>
    <w:rsid w:val="00CE3074"/>
    <w:rsid w:val="00CF325E"/>
    <w:rsid w:val="00DA52DF"/>
    <w:rsid w:val="00DF3C0F"/>
    <w:rsid w:val="00F13761"/>
    <w:rsid w:val="00F30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33709"/>
    <w:rPr>
      <w:color w:val="0000FF"/>
      <w:u w:val="single"/>
    </w:rPr>
  </w:style>
  <w:style w:type="paragraph" w:customStyle="1" w:styleId="CC">
    <w:name w:val="CC"/>
    <w:basedOn w:val="BodyText"/>
    <w:rsid w:val="00933709"/>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933709"/>
    <w:pPr>
      <w:spacing w:after="120"/>
    </w:pPr>
  </w:style>
  <w:style w:type="character" w:customStyle="1" w:styleId="BodyTextChar">
    <w:name w:val="Body Text Char"/>
    <w:basedOn w:val="DefaultParagraphFont"/>
    <w:link w:val="BodyText"/>
    <w:uiPriority w:val="99"/>
    <w:semiHidden/>
    <w:rsid w:val="00933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33709"/>
    <w:rPr>
      <w:color w:val="0000FF"/>
      <w:u w:val="single"/>
    </w:rPr>
  </w:style>
  <w:style w:type="paragraph" w:customStyle="1" w:styleId="CC">
    <w:name w:val="CC"/>
    <w:basedOn w:val="BodyText"/>
    <w:rsid w:val="00933709"/>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933709"/>
    <w:pPr>
      <w:spacing w:after="120"/>
    </w:pPr>
  </w:style>
  <w:style w:type="character" w:customStyle="1" w:styleId="BodyTextChar">
    <w:name w:val="Body Text Char"/>
    <w:basedOn w:val="DefaultParagraphFont"/>
    <w:link w:val="BodyText"/>
    <w:uiPriority w:val="99"/>
    <w:semiHidden/>
    <w:rsid w:val="0093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4147">
      <w:bodyDiv w:val="1"/>
      <w:marLeft w:val="0"/>
      <w:marRight w:val="0"/>
      <w:marTop w:val="0"/>
      <w:marBottom w:val="0"/>
      <w:divBdr>
        <w:top w:val="none" w:sz="0" w:space="0" w:color="auto"/>
        <w:left w:val="none" w:sz="0" w:space="0" w:color="auto"/>
        <w:bottom w:val="none" w:sz="0" w:space="0" w:color="auto"/>
        <w:right w:val="none" w:sz="0" w:space="0" w:color="auto"/>
      </w:divBdr>
    </w:div>
    <w:div w:id="1002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aggada72/05agga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1454</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dc:creator>
  <cp:lastModifiedBy>tmpUser</cp:lastModifiedBy>
  <cp:revision>6</cp:revision>
  <dcterms:created xsi:type="dcterms:W3CDTF">2011-11-24T08:07:00Z</dcterms:created>
  <dcterms:modified xsi:type="dcterms:W3CDTF">2011-12-07T08:37:00Z</dcterms:modified>
</cp:coreProperties>
</file>