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EB641A">
      <w:pPr>
        <w:pStyle w:val="a8"/>
        <w:rPr>
          <w:sz w:val="26"/>
          <w:szCs w:val="26"/>
          <w:rtl/>
        </w:rPr>
      </w:pPr>
      <w:r w:rsidRPr="00C1023C">
        <w:rPr>
          <w:sz w:val="26"/>
          <w:szCs w:val="26"/>
          <w:rtl/>
        </w:rPr>
        <w:t xml:space="preserve">הרב </w:t>
      </w:r>
      <w:r w:rsidR="00EB641A">
        <w:rPr>
          <w:rFonts w:hint="cs"/>
          <w:sz w:val="26"/>
          <w:szCs w:val="26"/>
          <w:rtl/>
        </w:rPr>
        <w:t>משה ליכטנשטיין</w:t>
      </w:r>
      <w:r w:rsidR="00531FBA">
        <w:rPr>
          <w:rFonts w:hint="cs"/>
          <w:sz w:val="26"/>
          <w:szCs w:val="26"/>
          <w:rtl/>
        </w:rPr>
        <w:t xml:space="preserve"> </w:t>
      </w:r>
      <w:proofErr w:type="spellStart"/>
      <w:r w:rsidR="007769B1">
        <w:rPr>
          <w:rFonts w:hint="cs"/>
          <w:sz w:val="26"/>
          <w:szCs w:val="26"/>
          <w:rtl/>
        </w:rPr>
        <w:t>שליט"א</w:t>
      </w:r>
      <w:proofErr w:type="spellEnd"/>
    </w:p>
    <w:p w:rsidR="00B74501" w:rsidRPr="00C1023C" w:rsidRDefault="00B74501" w:rsidP="00531FBA">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EB641A">
        <w:rPr>
          <w:rFonts w:hint="cs"/>
          <w:sz w:val="26"/>
          <w:szCs w:val="26"/>
          <w:rtl/>
        </w:rPr>
        <w:t>בשלח</w:t>
      </w:r>
    </w:p>
    <w:p w:rsidR="00F57159" w:rsidRPr="00C1023C" w:rsidRDefault="004D2139" w:rsidP="00EB641A">
      <w:pPr>
        <w:pStyle w:val="1"/>
        <w:rPr>
          <w:sz w:val="22"/>
          <w:szCs w:val="46"/>
          <w:rtl/>
        </w:rPr>
      </w:pPr>
      <w:bookmarkStart w:id="0" w:name="OLE_LINK1"/>
      <w:r>
        <w:rPr>
          <w:rFonts w:hint="cs"/>
          <w:sz w:val="38"/>
          <w:szCs w:val="38"/>
          <w:rtl/>
        </w:rPr>
        <w:t>"</w:t>
      </w:r>
      <w:proofErr w:type="spellStart"/>
      <w:r w:rsidR="00EB641A">
        <w:rPr>
          <w:rFonts w:hint="cs"/>
          <w:sz w:val="38"/>
          <w:szCs w:val="38"/>
          <w:rtl/>
        </w:rPr>
        <w:t>ותצאן</w:t>
      </w:r>
      <w:proofErr w:type="spellEnd"/>
      <w:r w:rsidR="00EB641A">
        <w:rPr>
          <w:rFonts w:hint="cs"/>
          <w:sz w:val="38"/>
          <w:szCs w:val="38"/>
          <w:rtl/>
        </w:rPr>
        <w:t xml:space="preserve"> כל הנשים אחריה</w:t>
      </w:r>
      <w:r>
        <w:rPr>
          <w:rFonts w:hint="cs"/>
          <w:sz w:val="38"/>
          <w:szCs w:val="38"/>
          <w:rtl/>
        </w:rPr>
        <w:t>"</w:t>
      </w:r>
      <w:r w:rsidR="00F57159" w:rsidRPr="00C1023C">
        <w:rPr>
          <w:rStyle w:val="a5"/>
          <w:sz w:val="20"/>
          <w:szCs w:val="20"/>
          <w:rtl/>
        </w:rPr>
        <w:footnoteReference w:customMarkFollows="1" w:id="1"/>
        <w:t>*</w:t>
      </w:r>
    </w:p>
    <w:p w:rsidR="00F93CCE" w:rsidRPr="00F93CCE" w:rsidRDefault="00F93CCE" w:rsidP="00F50B3A">
      <w:pPr>
        <w:pStyle w:val="2"/>
        <w:rPr>
          <w:rFonts w:cs="Narkisim"/>
          <w:b w:val="0"/>
          <w:bCs w:val="0"/>
          <w:szCs w:val="24"/>
          <w:rtl/>
        </w:rPr>
      </w:pPr>
    </w:p>
    <w:p w:rsidR="00AB11A1" w:rsidRPr="00AB11A1" w:rsidRDefault="00EB641A" w:rsidP="004D2139">
      <w:pPr>
        <w:pStyle w:val="2"/>
        <w:rPr>
          <w:rtl/>
        </w:rPr>
      </w:pPr>
      <w:r>
        <w:rPr>
          <w:rFonts w:hint="cs"/>
          <w:rtl/>
        </w:rPr>
        <w:t>מרים ושירת הים</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הפרשה מספרת לנו על שירת הים. כיצד נאמרה אותה שירה? נחלקו התנאים בגמרא בסוטה:</w:t>
      </w:r>
    </w:p>
    <w:p w:rsidR="00EB641A" w:rsidRDefault="00EB641A" w:rsidP="00EB641A">
      <w:pPr>
        <w:tabs>
          <w:tab w:val="right" w:pos="4620"/>
        </w:tabs>
        <w:autoSpaceDE/>
        <w:autoSpaceDN/>
        <w:spacing w:line="288" w:lineRule="exact"/>
        <w:ind w:left="720"/>
        <w:rPr>
          <w:rFonts w:ascii="Arial" w:hAnsi="Arial"/>
          <w:sz w:val="24"/>
          <w:szCs w:val="24"/>
          <w:rtl/>
        </w:rPr>
      </w:pPr>
      <w:bookmarkStart w:id="2" w:name="_GoBack"/>
      <w:bookmarkEnd w:id="2"/>
      <w:r>
        <w:rPr>
          <w:rFonts w:ascii="Arial" w:hAnsi="Arial" w:hint="cs"/>
          <w:sz w:val="24"/>
          <w:szCs w:val="24"/>
          <w:rtl/>
        </w:rPr>
        <w:t>"</w:t>
      </w:r>
      <w:r w:rsidRPr="00EB641A">
        <w:rPr>
          <w:rFonts w:ascii="Arial" w:hAnsi="Arial"/>
          <w:sz w:val="24"/>
          <w:szCs w:val="24"/>
          <w:rtl/>
        </w:rPr>
        <w:t>ת"ר, בו ביום דרש רבי עקיבא: בשעה שעלו ישר</w:t>
      </w:r>
      <w:r>
        <w:rPr>
          <w:rFonts w:ascii="Arial" w:hAnsi="Arial"/>
          <w:sz w:val="24"/>
          <w:szCs w:val="24"/>
          <w:rtl/>
        </w:rPr>
        <w:t>אל מן הים נתנו עיניהם לומר שירה</w:t>
      </w:r>
      <w:r>
        <w:rPr>
          <w:rFonts w:ascii="Arial" w:hAnsi="Arial" w:hint="cs"/>
          <w:sz w:val="24"/>
          <w:szCs w:val="24"/>
          <w:rtl/>
        </w:rPr>
        <w:t>.</w:t>
      </w:r>
      <w:r w:rsidRPr="00EB641A">
        <w:rPr>
          <w:rFonts w:ascii="Arial" w:hAnsi="Arial"/>
          <w:sz w:val="24"/>
          <w:szCs w:val="24"/>
          <w:rtl/>
        </w:rPr>
        <w:t xml:space="preserve"> וכיצד אמרו שירה? כגדול המקרא את הלל והן עונין אחריו ראשי פרקים, משה אמר אשירה לה' והן אומרים אשירה לה', משה אמר </w:t>
      </w:r>
      <w:r>
        <w:rPr>
          <w:rFonts w:ascii="Arial" w:hAnsi="Arial"/>
          <w:sz w:val="24"/>
          <w:szCs w:val="24"/>
          <w:rtl/>
        </w:rPr>
        <w:t xml:space="preserve">כי גאה </w:t>
      </w:r>
      <w:proofErr w:type="spellStart"/>
      <w:r>
        <w:rPr>
          <w:rFonts w:ascii="Arial" w:hAnsi="Arial"/>
          <w:sz w:val="24"/>
          <w:szCs w:val="24"/>
          <w:rtl/>
        </w:rPr>
        <w:t>גאה</w:t>
      </w:r>
      <w:proofErr w:type="spellEnd"/>
      <w:r>
        <w:rPr>
          <w:rFonts w:ascii="Arial" w:hAnsi="Arial"/>
          <w:sz w:val="24"/>
          <w:szCs w:val="24"/>
          <w:rtl/>
        </w:rPr>
        <w:t xml:space="preserve"> והן אומרים אשירה לה'</w:t>
      </w:r>
      <w:r>
        <w:rPr>
          <w:rFonts w:ascii="Arial" w:hAnsi="Arial" w:hint="cs"/>
          <w:sz w:val="24"/>
          <w:szCs w:val="24"/>
          <w:rtl/>
        </w:rPr>
        <w:t>.</w:t>
      </w:r>
    </w:p>
    <w:p w:rsidR="00EB641A" w:rsidRDefault="00EB641A" w:rsidP="00EB641A">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EB641A">
        <w:rPr>
          <w:rFonts w:ascii="Arial" w:hAnsi="Arial"/>
          <w:sz w:val="24"/>
          <w:szCs w:val="24"/>
          <w:rtl/>
        </w:rPr>
        <w:t>רבי אליעזר בנו של רבי יוסי הגלילי אומר: כקטן המקרא את הלל והן עונין אחריו כל מה שהוא אומר, משה אמר אשירה לה' והן אומרים אשירה לה', משה אמר כ</w:t>
      </w:r>
      <w:r>
        <w:rPr>
          <w:rFonts w:ascii="Arial" w:hAnsi="Arial"/>
          <w:sz w:val="24"/>
          <w:szCs w:val="24"/>
          <w:rtl/>
        </w:rPr>
        <w:t xml:space="preserve">י גאה </w:t>
      </w:r>
      <w:proofErr w:type="spellStart"/>
      <w:r>
        <w:rPr>
          <w:rFonts w:ascii="Arial" w:hAnsi="Arial"/>
          <w:sz w:val="24"/>
          <w:szCs w:val="24"/>
          <w:rtl/>
        </w:rPr>
        <w:t>גאה</w:t>
      </w:r>
      <w:proofErr w:type="spellEnd"/>
      <w:r>
        <w:rPr>
          <w:rFonts w:ascii="Arial" w:hAnsi="Arial"/>
          <w:sz w:val="24"/>
          <w:szCs w:val="24"/>
          <w:rtl/>
        </w:rPr>
        <w:t xml:space="preserve"> והן אומרים כי גאה </w:t>
      </w:r>
      <w:proofErr w:type="spellStart"/>
      <w:r>
        <w:rPr>
          <w:rFonts w:ascii="Arial" w:hAnsi="Arial"/>
          <w:sz w:val="24"/>
          <w:szCs w:val="24"/>
          <w:rtl/>
        </w:rPr>
        <w:t>גאה</w:t>
      </w:r>
      <w:proofErr w:type="spellEnd"/>
      <w:r>
        <w:rPr>
          <w:rFonts w:ascii="Arial" w:hAnsi="Arial" w:hint="cs"/>
          <w:sz w:val="24"/>
          <w:szCs w:val="24"/>
          <w:rtl/>
        </w:rPr>
        <w:t>.</w:t>
      </w:r>
    </w:p>
    <w:p w:rsidR="00EB641A" w:rsidRPr="00EB641A" w:rsidRDefault="00EB641A" w:rsidP="00EB641A">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EB641A">
        <w:rPr>
          <w:rFonts w:ascii="Arial" w:hAnsi="Arial"/>
          <w:sz w:val="24"/>
          <w:szCs w:val="24"/>
          <w:rtl/>
        </w:rPr>
        <w:t>רבי נחמיה אומר: כסופר הפורס על שמע בבית הכנסת, שהוא פותח תחילה והן עונין אחריו</w:t>
      </w:r>
      <w:r>
        <w:rPr>
          <w:rFonts w:ascii="Arial" w:hAnsi="Arial" w:hint="cs"/>
          <w:sz w:val="24"/>
          <w:szCs w:val="24"/>
          <w:rtl/>
        </w:rPr>
        <w:t>"</w:t>
      </w:r>
      <w:r>
        <w:rPr>
          <w:rFonts w:ascii="Arial" w:hAnsi="Arial"/>
          <w:sz w:val="24"/>
          <w:szCs w:val="24"/>
          <w:rtl/>
        </w:rPr>
        <w:tab/>
      </w:r>
      <w:r w:rsidRPr="00EB641A">
        <w:rPr>
          <w:rFonts w:ascii="Arial" w:hAnsi="Arial" w:hint="cs"/>
          <w:szCs w:val="20"/>
          <w:rtl/>
        </w:rPr>
        <w:t>(סוטה ל:)</w:t>
      </w:r>
      <w:r w:rsidRPr="00EB641A">
        <w:rPr>
          <w:rFonts w:ascii="Arial" w:hAnsi="Arial"/>
          <w:sz w:val="24"/>
          <w:szCs w:val="24"/>
          <w:rtl/>
        </w:rPr>
        <w:t>.</w:t>
      </w:r>
    </w:p>
    <w:p w:rsid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 xml:space="preserve">למה הכוונה "קטן המקרא את ההלל"? ההבחנה בין קטן לגדול מצביעה על אפשרות להבין שעם ישראל קרא את השירה בצורה פסיבית. משה אומר את ההלל, את שירת הים, ועם ישראל חוזר אחריו משפט אחר משפט. </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 xml:space="preserve">אנו אמנם לא יודעים למה הכוונה "פורס את שמע", אבל כנראה שבהקשר זה הכוונה </w:t>
      </w:r>
      <w:proofErr w:type="spellStart"/>
      <w:r w:rsidRPr="00EB641A">
        <w:rPr>
          <w:rFonts w:ascii="Arial" w:hAnsi="Arial"/>
          <w:sz w:val="24"/>
          <w:szCs w:val="24"/>
          <w:rtl/>
        </w:rPr>
        <w:t>לעניית</w:t>
      </w:r>
      <w:proofErr w:type="spellEnd"/>
      <w:r w:rsidRPr="00EB641A">
        <w:rPr>
          <w:rFonts w:ascii="Arial" w:hAnsi="Arial"/>
          <w:sz w:val="24"/>
          <w:szCs w:val="24"/>
          <w:rtl/>
        </w:rPr>
        <w:t xml:space="preserve"> 'אמן' של עם ישראל לאחר כל דברי התשבחות של משה. צורה פסיבית זו מייצגת רוח מסוימת בהובלת העם.</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מצב אחר מופיע לאחר שירת הים:</w:t>
      </w:r>
    </w:p>
    <w:p w:rsidR="00EB641A" w:rsidRPr="00EB641A" w:rsidRDefault="00EB641A" w:rsidP="00EB641A">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proofErr w:type="spellStart"/>
      <w:r w:rsidRPr="00EB641A">
        <w:rPr>
          <w:rFonts w:ascii="Arial" w:hAnsi="Arial"/>
          <w:sz w:val="24"/>
          <w:szCs w:val="24"/>
          <w:rtl/>
        </w:rPr>
        <w:t>וַתִּקַּח</w:t>
      </w:r>
      <w:proofErr w:type="spellEnd"/>
      <w:r w:rsidRPr="00EB641A">
        <w:rPr>
          <w:rFonts w:ascii="Arial" w:hAnsi="Arial"/>
          <w:sz w:val="24"/>
          <w:szCs w:val="24"/>
          <w:rtl/>
        </w:rPr>
        <w:t xml:space="preserve"> מִרְיָם הַנְּבִיאָה אֲחוֹת אַהֲרֹן אֶת </w:t>
      </w:r>
      <w:proofErr w:type="spellStart"/>
      <w:r w:rsidRPr="00EB641A">
        <w:rPr>
          <w:rFonts w:ascii="Arial" w:hAnsi="Arial"/>
          <w:sz w:val="24"/>
          <w:szCs w:val="24"/>
          <w:rtl/>
        </w:rPr>
        <w:t>הַתֹּף</w:t>
      </w:r>
      <w:proofErr w:type="spellEnd"/>
      <w:r w:rsidRPr="00EB641A">
        <w:rPr>
          <w:rFonts w:ascii="Arial" w:hAnsi="Arial"/>
          <w:sz w:val="24"/>
          <w:szCs w:val="24"/>
          <w:rtl/>
        </w:rPr>
        <w:t xml:space="preserve"> בְּיָדָהּ </w:t>
      </w:r>
      <w:proofErr w:type="spellStart"/>
      <w:r w:rsidRPr="00EB641A">
        <w:rPr>
          <w:rFonts w:ascii="Arial" w:hAnsi="Arial"/>
          <w:sz w:val="24"/>
          <w:szCs w:val="24"/>
          <w:rtl/>
        </w:rPr>
        <w:t>וַתֵּצֶאן</w:t>
      </w:r>
      <w:proofErr w:type="spellEnd"/>
      <w:r w:rsidRPr="00EB641A">
        <w:rPr>
          <w:rFonts w:ascii="Arial" w:hAnsi="Arial"/>
          <w:sz w:val="24"/>
          <w:szCs w:val="24"/>
          <w:rtl/>
        </w:rPr>
        <w:t xml:space="preserve">ָ כָל הַנָּשִׁים אַחֲרֶיהָ </w:t>
      </w:r>
      <w:proofErr w:type="spellStart"/>
      <w:r w:rsidRPr="00EB641A">
        <w:rPr>
          <w:rFonts w:ascii="Arial" w:hAnsi="Arial"/>
          <w:sz w:val="24"/>
          <w:szCs w:val="24"/>
          <w:rtl/>
        </w:rPr>
        <w:t>בְּתֻפִּים</w:t>
      </w:r>
      <w:proofErr w:type="spellEnd"/>
      <w:r w:rsidRPr="00EB641A">
        <w:rPr>
          <w:rFonts w:ascii="Arial" w:hAnsi="Arial"/>
          <w:sz w:val="24"/>
          <w:szCs w:val="24"/>
          <w:rtl/>
        </w:rPr>
        <w:t xml:space="preserve"> וּבִמְחֹלֹת: </w:t>
      </w:r>
      <w:proofErr w:type="spellStart"/>
      <w:r w:rsidRPr="00EB641A">
        <w:rPr>
          <w:rFonts w:ascii="Arial" w:hAnsi="Arial"/>
          <w:sz w:val="24"/>
          <w:szCs w:val="24"/>
          <w:rtl/>
        </w:rPr>
        <w:t>וַתַּעַן</w:t>
      </w:r>
      <w:proofErr w:type="spellEnd"/>
      <w:r w:rsidRPr="00EB641A">
        <w:rPr>
          <w:rFonts w:ascii="Arial" w:hAnsi="Arial"/>
          <w:sz w:val="24"/>
          <w:szCs w:val="24"/>
          <w:rtl/>
        </w:rPr>
        <w:t xml:space="preserve"> לָהֶם מִרְיָם שִׁירוּ לַה' כִּי גָאֹה </w:t>
      </w:r>
      <w:proofErr w:type="spellStart"/>
      <w:r w:rsidRPr="00EB641A">
        <w:rPr>
          <w:rFonts w:ascii="Arial" w:hAnsi="Arial"/>
          <w:sz w:val="24"/>
          <w:szCs w:val="24"/>
          <w:rtl/>
        </w:rPr>
        <w:t>גָּאָה</w:t>
      </w:r>
      <w:proofErr w:type="spellEnd"/>
      <w:r w:rsidRPr="00EB641A">
        <w:rPr>
          <w:rFonts w:ascii="Arial" w:hAnsi="Arial"/>
          <w:sz w:val="24"/>
          <w:szCs w:val="24"/>
          <w:rtl/>
        </w:rPr>
        <w:t xml:space="preserve"> סוּס וְרֹכְבוֹ רָמָה בַיָּם</w:t>
      </w:r>
      <w:r>
        <w:rPr>
          <w:rFonts w:ascii="Arial" w:hAnsi="Arial" w:hint="cs"/>
          <w:sz w:val="24"/>
          <w:szCs w:val="24"/>
          <w:rtl/>
        </w:rPr>
        <w:t>"</w:t>
      </w:r>
      <w:r>
        <w:rPr>
          <w:rFonts w:ascii="Arial" w:hAnsi="Arial"/>
          <w:sz w:val="24"/>
          <w:szCs w:val="24"/>
          <w:rtl/>
        </w:rPr>
        <w:tab/>
      </w:r>
      <w:r w:rsidRPr="00EB641A">
        <w:rPr>
          <w:rFonts w:ascii="Arial" w:hAnsi="Arial"/>
          <w:szCs w:val="20"/>
          <w:rtl/>
        </w:rPr>
        <w:t>(שמות ט"ו, כ-</w:t>
      </w:r>
      <w:proofErr w:type="spellStart"/>
      <w:r w:rsidRPr="00EB641A">
        <w:rPr>
          <w:rFonts w:ascii="Arial" w:hAnsi="Arial"/>
          <w:szCs w:val="20"/>
          <w:rtl/>
        </w:rPr>
        <w:t>כא</w:t>
      </w:r>
      <w:proofErr w:type="spellEnd"/>
      <w:r w:rsidRPr="00EB641A">
        <w:rPr>
          <w:rFonts w:ascii="Arial" w:hAnsi="Arial"/>
          <w:szCs w:val="20"/>
          <w:rtl/>
        </w:rPr>
        <w:t>)</w:t>
      </w:r>
      <w:r>
        <w:rPr>
          <w:rFonts w:ascii="Arial" w:hAnsi="Arial" w:hint="cs"/>
          <w:sz w:val="24"/>
          <w:szCs w:val="24"/>
          <w:rtl/>
        </w:rPr>
        <w:t>.</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מה מיוחד אצל מרים? היוזמה לסחוף את הנשים בתגובה לדברי משה. הנשים יוצאות בספונטאניות אחרי מרים, ולא רק נענות אחריה.</w:t>
      </w:r>
    </w:p>
    <w:p w:rsidR="00EB641A" w:rsidRPr="00AB11A1" w:rsidRDefault="00EB641A" w:rsidP="00EB641A">
      <w:pPr>
        <w:pStyle w:val="2"/>
        <w:rPr>
          <w:rtl/>
        </w:rPr>
      </w:pPr>
      <w:r>
        <w:rPr>
          <w:rFonts w:hint="cs"/>
          <w:rtl/>
        </w:rPr>
        <w:lastRenderedPageBreak/>
        <w:t>אני יורד לים או אין אני יורד לים?</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בהמשך המסכת מצאנו ברייתא נוספת שבה נחלקו תנאים לגבי קריעת ים סוף:</w:t>
      </w:r>
    </w:p>
    <w:p w:rsidR="00EB641A" w:rsidRPr="00EB641A" w:rsidRDefault="00EB641A" w:rsidP="00EB641A">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proofErr w:type="spellStart"/>
      <w:r w:rsidRPr="00EB641A">
        <w:rPr>
          <w:rFonts w:ascii="Arial" w:hAnsi="Arial"/>
          <w:sz w:val="24"/>
          <w:szCs w:val="24"/>
          <w:rtl/>
        </w:rPr>
        <w:t>דתניא</w:t>
      </w:r>
      <w:proofErr w:type="spellEnd"/>
      <w:r w:rsidRPr="00EB641A">
        <w:rPr>
          <w:rFonts w:ascii="Arial" w:hAnsi="Arial"/>
          <w:sz w:val="24"/>
          <w:szCs w:val="24"/>
          <w:rtl/>
        </w:rPr>
        <w:t>, היה ר</w:t>
      </w:r>
      <w:r>
        <w:rPr>
          <w:rFonts w:ascii="Arial" w:hAnsi="Arial" w:hint="cs"/>
          <w:sz w:val="24"/>
          <w:szCs w:val="24"/>
          <w:rtl/>
        </w:rPr>
        <w:t>בי מאיר</w:t>
      </w:r>
      <w:r w:rsidRPr="00EB641A">
        <w:rPr>
          <w:rFonts w:ascii="Arial" w:hAnsi="Arial"/>
          <w:sz w:val="24"/>
          <w:szCs w:val="24"/>
          <w:rtl/>
        </w:rPr>
        <w:t xml:space="preserve"> אומר: כשעמדו ישראל על הים, היו שבטים מנצחים זה עם זה, זה אומר אני יורד תחלה</w:t>
      </w:r>
      <w:r>
        <w:rPr>
          <w:rFonts w:ascii="Arial" w:hAnsi="Arial"/>
          <w:sz w:val="24"/>
          <w:szCs w:val="24"/>
          <w:rtl/>
        </w:rPr>
        <w:t xml:space="preserve"> לים וזה אומר אני יורד תחלה לים</w:t>
      </w:r>
      <w:r>
        <w:rPr>
          <w:rFonts w:ascii="Arial" w:hAnsi="Arial" w:hint="cs"/>
          <w:sz w:val="24"/>
          <w:szCs w:val="24"/>
          <w:rtl/>
        </w:rPr>
        <w:t>;</w:t>
      </w:r>
      <w:r w:rsidRPr="00EB641A">
        <w:rPr>
          <w:rFonts w:ascii="Arial" w:hAnsi="Arial"/>
          <w:sz w:val="24"/>
          <w:szCs w:val="24"/>
          <w:rtl/>
        </w:rPr>
        <w:t xml:space="preserve"> קפץ שבטו של בנימין וירד לים תחילה</w:t>
      </w:r>
      <w:r>
        <w:rPr>
          <w:rFonts w:ascii="Arial" w:hAnsi="Arial" w:hint="cs"/>
          <w:sz w:val="24"/>
          <w:szCs w:val="24"/>
          <w:rtl/>
        </w:rPr>
        <w:t xml:space="preserve">... </w:t>
      </w:r>
      <w:r w:rsidRPr="00EB641A">
        <w:rPr>
          <w:rFonts w:ascii="Arial" w:hAnsi="Arial"/>
          <w:sz w:val="24"/>
          <w:szCs w:val="24"/>
          <w:rtl/>
        </w:rPr>
        <w:t>והיו שרי יהודה רוגמים אותם</w:t>
      </w:r>
      <w:r>
        <w:rPr>
          <w:rFonts w:ascii="Arial" w:hAnsi="Arial" w:hint="cs"/>
          <w:sz w:val="24"/>
          <w:szCs w:val="24"/>
          <w:rtl/>
        </w:rPr>
        <w:t>...</w:t>
      </w:r>
      <w:r w:rsidRPr="00EB641A">
        <w:rPr>
          <w:rFonts w:ascii="Arial" w:hAnsi="Arial"/>
          <w:sz w:val="24"/>
          <w:szCs w:val="24"/>
          <w:rtl/>
        </w:rPr>
        <w:t xml:space="preserve"> לפיכך זכה בנימין הצדיק ונעשה אושפיזכן לגבורה, שנאמר: ובין כתפיו שכן.</w:t>
      </w:r>
    </w:p>
    <w:p w:rsidR="00EB641A" w:rsidRPr="00EB641A" w:rsidRDefault="00EB641A" w:rsidP="00EB641A">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EB641A">
        <w:rPr>
          <w:rFonts w:ascii="Arial" w:hAnsi="Arial"/>
          <w:sz w:val="24"/>
          <w:szCs w:val="24"/>
          <w:rtl/>
        </w:rPr>
        <w:t>אמר לו רבי יהודה: לא כך היה מעשה, אלא זה אומר אין אני יורד תחילה לים וזה אומר אין אני יורד תחילה לים</w:t>
      </w:r>
      <w:r>
        <w:rPr>
          <w:rFonts w:ascii="Arial" w:hAnsi="Arial" w:hint="cs"/>
          <w:sz w:val="24"/>
          <w:szCs w:val="24"/>
          <w:rtl/>
        </w:rPr>
        <w:t>;</w:t>
      </w:r>
      <w:r w:rsidRPr="00EB641A">
        <w:rPr>
          <w:rFonts w:ascii="Arial" w:hAnsi="Arial"/>
          <w:sz w:val="24"/>
          <w:szCs w:val="24"/>
          <w:rtl/>
        </w:rPr>
        <w:t xml:space="preserve"> קפץ נחשון בן עמינדב וירד לים תחיל</w:t>
      </w:r>
      <w:r>
        <w:rPr>
          <w:rFonts w:ascii="Arial" w:hAnsi="Arial" w:hint="cs"/>
          <w:sz w:val="24"/>
          <w:szCs w:val="24"/>
          <w:rtl/>
        </w:rPr>
        <w:t xml:space="preserve">... </w:t>
      </w:r>
      <w:r w:rsidRPr="00EB641A">
        <w:rPr>
          <w:rFonts w:ascii="Arial" w:hAnsi="Arial"/>
          <w:sz w:val="24"/>
          <w:szCs w:val="24"/>
          <w:rtl/>
        </w:rPr>
        <w:t>ועליו מפרש בקבלה: הושיעני א</w:t>
      </w:r>
      <w:r>
        <w:rPr>
          <w:rFonts w:ascii="Arial" w:hAnsi="Arial" w:hint="cs"/>
          <w:sz w:val="24"/>
          <w:szCs w:val="24"/>
          <w:rtl/>
        </w:rPr>
        <w:t>-</w:t>
      </w:r>
      <w:r w:rsidRPr="00EB641A">
        <w:rPr>
          <w:rFonts w:ascii="Arial" w:hAnsi="Arial"/>
          <w:sz w:val="24"/>
          <w:szCs w:val="24"/>
          <w:rtl/>
        </w:rPr>
        <w:t xml:space="preserve">להים כי באו מים עד נפש, טבעתי ביון מצולה ואין מעמד וגו' אל </w:t>
      </w:r>
      <w:proofErr w:type="spellStart"/>
      <w:r w:rsidRPr="00EB641A">
        <w:rPr>
          <w:rFonts w:ascii="Arial" w:hAnsi="Arial"/>
          <w:sz w:val="24"/>
          <w:szCs w:val="24"/>
          <w:rtl/>
        </w:rPr>
        <w:t>תשטפני</w:t>
      </w:r>
      <w:proofErr w:type="spellEnd"/>
      <w:r w:rsidRPr="00EB641A">
        <w:rPr>
          <w:rFonts w:ascii="Arial" w:hAnsi="Arial"/>
          <w:sz w:val="24"/>
          <w:szCs w:val="24"/>
          <w:rtl/>
        </w:rPr>
        <w:t xml:space="preserve"> שבולת מים ואל </w:t>
      </w:r>
      <w:proofErr w:type="spellStart"/>
      <w:r w:rsidRPr="00EB641A">
        <w:rPr>
          <w:rFonts w:ascii="Arial" w:hAnsi="Arial"/>
          <w:sz w:val="24"/>
          <w:szCs w:val="24"/>
          <w:rtl/>
        </w:rPr>
        <w:t>תבלעני</w:t>
      </w:r>
      <w:proofErr w:type="spellEnd"/>
      <w:r w:rsidRPr="00EB641A">
        <w:rPr>
          <w:rFonts w:ascii="Arial" w:hAnsi="Arial"/>
          <w:sz w:val="24"/>
          <w:szCs w:val="24"/>
          <w:rtl/>
        </w:rPr>
        <w:t xml:space="preserve"> מצולה וגו'</w:t>
      </w:r>
      <w:r>
        <w:rPr>
          <w:rFonts w:ascii="Arial" w:hAnsi="Arial" w:hint="cs"/>
          <w:sz w:val="24"/>
          <w:szCs w:val="24"/>
          <w:rtl/>
        </w:rPr>
        <w:t>"</w:t>
      </w:r>
      <w:r>
        <w:rPr>
          <w:rFonts w:ascii="Arial" w:hAnsi="Arial"/>
          <w:sz w:val="24"/>
          <w:szCs w:val="24"/>
          <w:rtl/>
        </w:rPr>
        <w:tab/>
      </w:r>
      <w:r w:rsidRPr="00EB641A">
        <w:rPr>
          <w:rFonts w:ascii="Arial" w:hAnsi="Arial"/>
          <w:szCs w:val="20"/>
          <w:rtl/>
        </w:rPr>
        <w:t>(</w:t>
      </w:r>
      <w:r w:rsidRPr="00EB641A">
        <w:rPr>
          <w:rFonts w:ascii="Arial" w:hAnsi="Arial" w:hint="cs"/>
          <w:szCs w:val="20"/>
          <w:rtl/>
        </w:rPr>
        <w:t xml:space="preserve">סוטה </w:t>
      </w:r>
      <w:r w:rsidRPr="00EB641A">
        <w:rPr>
          <w:rFonts w:ascii="Arial" w:hAnsi="Arial"/>
          <w:szCs w:val="20"/>
          <w:rtl/>
        </w:rPr>
        <w:t>לו:)</w:t>
      </w:r>
      <w:r w:rsidRPr="00EB641A">
        <w:rPr>
          <w:rFonts w:ascii="Arial" w:hAnsi="Arial"/>
          <w:sz w:val="24"/>
          <w:szCs w:val="24"/>
          <w:rtl/>
        </w:rPr>
        <w:t>.</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במה נחלקו רבי מאיר ורבי יהודה? בדיוק בשאלה האם האופי הכללי של עם ישראל לפני קריעת ים סוף היה דומה יותר להתנהגות הגברים או להתנהגות הנשים.</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רבי מאיר סובר שהשבטים היו מלאי מוטיבציה. כולם רצו לרדת אל הים ראשונים, עד כדי כך שזקני יהודה רגמו את אנשי שבט בנימין כשאלה הזדרזו לקפוץ פנימה. לעומתו, רבי יהודה סובר שהשבטים עדיין חששו, הם העדיפו את המצב הנוכחי ולא רצו לקחת סיכונים, עד שמישהו יוביל אותם בכוח.</w:t>
      </w:r>
    </w:p>
    <w:p w:rsidR="00E467FD" w:rsidRPr="00F93CCE" w:rsidRDefault="00E467FD" w:rsidP="00E467FD">
      <w:pPr>
        <w:pStyle w:val="2"/>
        <w:rPr>
          <w:rFonts w:cs="Narkisim"/>
          <w:b w:val="0"/>
          <w:bCs w:val="0"/>
          <w:szCs w:val="24"/>
          <w:rtl/>
        </w:rPr>
      </w:pPr>
    </w:p>
    <w:p w:rsidR="00E467FD" w:rsidRPr="00AB11A1" w:rsidRDefault="00E467FD" w:rsidP="00E467FD">
      <w:pPr>
        <w:pStyle w:val="2"/>
        <w:rPr>
          <w:rtl/>
        </w:rPr>
      </w:pPr>
      <w:r>
        <w:rPr>
          <w:rFonts w:hint="cs"/>
          <w:rtl/>
        </w:rPr>
        <w:t>שפרה, פועה ומרים</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 xml:space="preserve">דומה, שמחלוקת רבי מאיר ורבי יהודה משקפת את מחלוקת רבי עקיבא ורבי יוסי הגלילי – האם עם ישראל </w:t>
      </w:r>
      <w:r w:rsidR="00E467FD">
        <w:rPr>
          <w:rFonts w:ascii="Arial" w:hAnsi="Arial" w:hint="cs"/>
          <w:sz w:val="24"/>
          <w:szCs w:val="24"/>
          <w:rtl/>
        </w:rPr>
        <w:t xml:space="preserve">בשעת תחילת הגאולה </w:t>
      </w:r>
      <w:r w:rsidR="00E467FD">
        <w:rPr>
          <w:rFonts w:ascii="Arial" w:hAnsi="Arial"/>
          <w:sz w:val="24"/>
          <w:szCs w:val="24"/>
          <w:rtl/>
        </w:rPr>
        <w:t>היה אקטיבי או פסיבי</w:t>
      </w:r>
      <w:r w:rsidR="00E467FD">
        <w:rPr>
          <w:rFonts w:ascii="Arial" w:hAnsi="Arial" w:hint="cs"/>
          <w:sz w:val="24"/>
          <w:szCs w:val="24"/>
          <w:rtl/>
        </w:rPr>
        <w:t>;</w:t>
      </w:r>
      <w:r w:rsidRPr="00EB641A">
        <w:rPr>
          <w:rFonts w:ascii="Arial" w:hAnsi="Arial"/>
          <w:sz w:val="24"/>
          <w:szCs w:val="24"/>
          <w:rtl/>
        </w:rPr>
        <w:t xml:space="preserve"> יוזם ומוביל או נגרר ומובל. הצענו, לאור המחלוקת הראשונה, שמדובר בפער בין התנהגות הגברים להתנהגות הנשים.</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 xml:space="preserve">אקטיביות זו של הנשים אינה חדשה. כבר בתחילת ספר שמות אנו פוגשים את שפרה ופועה שמורדות בפרעה ופועלות לפי האידיאולוגיה שלהן כנגד צו המלך. הן הראשונות שמסרבות פקודה על רקע דתי ואידיאולוגי. לא נשברות מהגזרות הקשות אלא מניעות את הנשים </w:t>
      </w:r>
      <w:r w:rsidRPr="00EB641A">
        <w:rPr>
          <w:rFonts w:ascii="Arial" w:hAnsi="Arial"/>
          <w:sz w:val="24"/>
          <w:szCs w:val="24"/>
          <w:rtl/>
        </w:rPr>
        <w:lastRenderedPageBreak/>
        <w:t>היהודיות להמשיך ללכת ולהחיות את עם ישראל ואת ילדיהן.</w:t>
      </w:r>
    </w:p>
    <w:p w:rsidR="00E467FD" w:rsidRDefault="00B839F0" w:rsidP="00EB641A">
      <w:pPr>
        <w:tabs>
          <w:tab w:val="right" w:pos="4620"/>
        </w:tabs>
        <w:autoSpaceDE/>
        <w:autoSpaceDN/>
        <w:spacing w:line="288" w:lineRule="exact"/>
        <w:rPr>
          <w:rFonts w:ascii="Arial" w:hAnsi="Arial"/>
          <w:sz w:val="24"/>
          <w:szCs w:val="24"/>
          <w:rtl/>
        </w:rPr>
      </w:pPr>
      <w:r>
        <w:rPr>
          <w:rFonts w:ascii="Arial" w:hAnsi="Arial" w:hint="cs"/>
          <w:sz w:val="24"/>
          <w:szCs w:val="24"/>
          <w:rtl/>
        </w:rPr>
        <w:t xml:space="preserve">הגמרא </w:t>
      </w:r>
      <w:r w:rsidR="00EB641A" w:rsidRPr="00EB641A">
        <w:rPr>
          <w:rFonts w:ascii="Arial" w:hAnsi="Arial"/>
          <w:sz w:val="24"/>
          <w:szCs w:val="24"/>
          <w:rtl/>
        </w:rPr>
        <w:t>מספר</w:t>
      </w:r>
      <w:r>
        <w:rPr>
          <w:rFonts w:ascii="Arial" w:hAnsi="Arial" w:hint="cs"/>
          <w:sz w:val="24"/>
          <w:szCs w:val="24"/>
          <w:rtl/>
        </w:rPr>
        <w:t>ת</w:t>
      </w:r>
      <w:r w:rsidR="00EB641A" w:rsidRPr="00EB641A">
        <w:rPr>
          <w:rFonts w:ascii="Arial" w:hAnsi="Arial"/>
          <w:sz w:val="24"/>
          <w:szCs w:val="24"/>
          <w:rtl/>
        </w:rPr>
        <w:t xml:space="preserve"> לנו על עמרם שפרש מאשתו, כיוון שלא מצא טעם להולדת בנים שייולדו לעבדות. מרים מגיעה ומחזירה אותו ליוכבד אשתו, מעודדות אותו שלא יתייאש מהמצב אלא ימשיך להוליד ילדים</w:t>
      </w:r>
      <w:r w:rsidR="00E467FD">
        <w:rPr>
          <w:rFonts w:ascii="Arial" w:hAnsi="Arial" w:hint="cs"/>
          <w:sz w:val="24"/>
          <w:szCs w:val="24"/>
          <w:rtl/>
        </w:rPr>
        <w:t>:</w:t>
      </w:r>
    </w:p>
    <w:p w:rsidR="00B839F0" w:rsidRDefault="00B839F0" w:rsidP="00B839F0">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B839F0">
        <w:rPr>
          <w:rFonts w:ascii="Arial" w:hAnsi="Arial"/>
          <w:sz w:val="24"/>
          <w:szCs w:val="24"/>
          <w:rtl/>
        </w:rPr>
        <w:t xml:space="preserve">וילך איש מבית לוי </w:t>
      </w:r>
      <w:r>
        <w:rPr>
          <w:rFonts w:ascii="Arial" w:hAnsi="Arial"/>
          <w:sz w:val="24"/>
          <w:szCs w:val="24"/>
          <w:rtl/>
        </w:rPr>
        <w:t>–</w:t>
      </w:r>
      <w:r>
        <w:rPr>
          <w:rFonts w:ascii="Arial" w:hAnsi="Arial" w:hint="cs"/>
          <w:sz w:val="24"/>
          <w:szCs w:val="24"/>
          <w:rtl/>
        </w:rPr>
        <w:t xml:space="preserve"> </w:t>
      </w:r>
      <w:r w:rsidRPr="00B839F0">
        <w:rPr>
          <w:rFonts w:ascii="Arial" w:hAnsi="Arial"/>
          <w:sz w:val="24"/>
          <w:szCs w:val="24"/>
          <w:rtl/>
        </w:rPr>
        <w:t>להיכן הלך</w:t>
      </w:r>
      <w:r>
        <w:rPr>
          <w:rFonts w:ascii="Arial" w:hAnsi="Arial" w:hint="cs"/>
          <w:sz w:val="24"/>
          <w:szCs w:val="24"/>
          <w:rtl/>
        </w:rPr>
        <w:t>?</w:t>
      </w:r>
      <w:r w:rsidRPr="00B839F0">
        <w:rPr>
          <w:rFonts w:ascii="Arial" w:hAnsi="Arial"/>
          <w:sz w:val="24"/>
          <w:szCs w:val="24"/>
          <w:rtl/>
        </w:rPr>
        <w:t xml:space="preserve"> אמר רב יהודה בר </w:t>
      </w:r>
      <w:proofErr w:type="spellStart"/>
      <w:r w:rsidRPr="00B839F0">
        <w:rPr>
          <w:rFonts w:ascii="Arial" w:hAnsi="Arial"/>
          <w:sz w:val="24"/>
          <w:szCs w:val="24"/>
          <w:rtl/>
        </w:rPr>
        <w:t>זבינא</w:t>
      </w:r>
      <w:proofErr w:type="spellEnd"/>
      <w:r w:rsidRPr="00B839F0">
        <w:rPr>
          <w:rFonts w:ascii="Arial" w:hAnsi="Arial"/>
          <w:sz w:val="24"/>
          <w:szCs w:val="24"/>
          <w:rtl/>
        </w:rPr>
        <w:t xml:space="preserve"> שהלך בעצת בתו</w:t>
      </w:r>
      <w:r>
        <w:rPr>
          <w:rFonts w:ascii="Arial" w:hAnsi="Arial" w:hint="cs"/>
          <w:sz w:val="24"/>
          <w:szCs w:val="24"/>
          <w:rtl/>
        </w:rPr>
        <w:t>.</w:t>
      </w:r>
      <w:r w:rsidRPr="00B839F0">
        <w:rPr>
          <w:rFonts w:ascii="Arial" w:hAnsi="Arial"/>
          <w:sz w:val="24"/>
          <w:szCs w:val="24"/>
          <w:rtl/>
        </w:rPr>
        <w:t xml:space="preserve"> </w:t>
      </w:r>
    </w:p>
    <w:p w:rsidR="00B839F0" w:rsidRDefault="00B839F0" w:rsidP="00B839F0">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B839F0">
        <w:rPr>
          <w:rFonts w:ascii="Arial" w:hAnsi="Arial"/>
          <w:sz w:val="24"/>
          <w:szCs w:val="24"/>
          <w:rtl/>
        </w:rPr>
        <w:t>תנא</w:t>
      </w:r>
      <w:r>
        <w:rPr>
          <w:rFonts w:ascii="Arial" w:hAnsi="Arial" w:hint="cs"/>
          <w:sz w:val="24"/>
          <w:szCs w:val="24"/>
          <w:rtl/>
        </w:rPr>
        <w:t>,</w:t>
      </w:r>
      <w:r w:rsidRPr="00B839F0">
        <w:rPr>
          <w:rFonts w:ascii="Arial" w:hAnsi="Arial"/>
          <w:sz w:val="24"/>
          <w:szCs w:val="24"/>
          <w:rtl/>
        </w:rPr>
        <w:t xml:space="preserve"> עמר</w:t>
      </w:r>
      <w:r>
        <w:rPr>
          <w:rFonts w:ascii="Arial" w:hAnsi="Arial"/>
          <w:sz w:val="24"/>
          <w:szCs w:val="24"/>
          <w:rtl/>
        </w:rPr>
        <w:t>ם גדול הדור היה כיון שראה שאמר</w:t>
      </w:r>
      <w:r w:rsidRPr="00B839F0">
        <w:rPr>
          <w:rFonts w:ascii="Arial" w:hAnsi="Arial"/>
          <w:sz w:val="24"/>
          <w:szCs w:val="24"/>
          <w:rtl/>
        </w:rPr>
        <w:t xml:space="preserve"> פרעה הרשע </w:t>
      </w:r>
      <w:r>
        <w:rPr>
          <w:rFonts w:ascii="Arial" w:hAnsi="Arial" w:hint="cs"/>
          <w:sz w:val="24"/>
          <w:szCs w:val="24"/>
          <w:rtl/>
        </w:rPr>
        <w:t>'</w:t>
      </w:r>
      <w:r w:rsidRPr="00B839F0">
        <w:rPr>
          <w:rFonts w:ascii="Arial" w:hAnsi="Arial"/>
          <w:sz w:val="24"/>
          <w:szCs w:val="24"/>
          <w:rtl/>
        </w:rPr>
        <w:t xml:space="preserve">כל הבן הילוד </w:t>
      </w:r>
      <w:proofErr w:type="spellStart"/>
      <w:r w:rsidRPr="00B839F0">
        <w:rPr>
          <w:rFonts w:ascii="Arial" w:hAnsi="Arial"/>
          <w:sz w:val="24"/>
          <w:szCs w:val="24"/>
          <w:rtl/>
        </w:rPr>
        <w:t>היאורה</w:t>
      </w:r>
      <w:proofErr w:type="spellEnd"/>
      <w:r w:rsidRPr="00B839F0">
        <w:rPr>
          <w:rFonts w:ascii="Arial" w:hAnsi="Arial"/>
          <w:sz w:val="24"/>
          <w:szCs w:val="24"/>
          <w:rtl/>
        </w:rPr>
        <w:t xml:space="preserve"> תשליכוהו</w:t>
      </w:r>
      <w:r>
        <w:rPr>
          <w:rFonts w:ascii="Arial" w:hAnsi="Arial" w:hint="cs"/>
          <w:sz w:val="24"/>
          <w:szCs w:val="24"/>
          <w:rtl/>
        </w:rPr>
        <w:t>',</w:t>
      </w:r>
      <w:r w:rsidRPr="00B839F0">
        <w:rPr>
          <w:rFonts w:ascii="Arial" w:hAnsi="Arial"/>
          <w:sz w:val="24"/>
          <w:szCs w:val="24"/>
          <w:rtl/>
        </w:rPr>
        <w:t xml:space="preserve"> אמר </w:t>
      </w:r>
      <w:proofErr w:type="spellStart"/>
      <w:r w:rsidRPr="00B839F0">
        <w:rPr>
          <w:rFonts w:ascii="Arial" w:hAnsi="Arial"/>
          <w:sz w:val="24"/>
          <w:szCs w:val="24"/>
          <w:rtl/>
        </w:rPr>
        <w:t>לשוא</w:t>
      </w:r>
      <w:proofErr w:type="spellEnd"/>
      <w:r w:rsidRPr="00B839F0">
        <w:rPr>
          <w:rFonts w:ascii="Arial" w:hAnsi="Arial"/>
          <w:sz w:val="24"/>
          <w:szCs w:val="24"/>
          <w:rtl/>
        </w:rPr>
        <w:t xml:space="preserve"> אנו עמלין</w:t>
      </w:r>
      <w:r>
        <w:rPr>
          <w:rFonts w:ascii="Arial" w:hAnsi="Arial" w:hint="cs"/>
          <w:sz w:val="24"/>
          <w:szCs w:val="24"/>
          <w:rtl/>
        </w:rPr>
        <w:t>.</w:t>
      </w:r>
      <w:r w:rsidRPr="00B839F0">
        <w:rPr>
          <w:rFonts w:ascii="Arial" w:hAnsi="Arial"/>
          <w:sz w:val="24"/>
          <w:szCs w:val="24"/>
          <w:rtl/>
        </w:rPr>
        <w:t xml:space="preserve"> עמד וגירש את אשתו</w:t>
      </w:r>
      <w:r>
        <w:rPr>
          <w:rFonts w:ascii="Arial" w:hAnsi="Arial" w:hint="cs"/>
          <w:sz w:val="24"/>
          <w:szCs w:val="24"/>
          <w:rtl/>
        </w:rPr>
        <w:t>;</w:t>
      </w:r>
      <w:r w:rsidRPr="00B839F0">
        <w:rPr>
          <w:rFonts w:ascii="Arial" w:hAnsi="Arial"/>
          <w:sz w:val="24"/>
          <w:szCs w:val="24"/>
          <w:rtl/>
        </w:rPr>
        <w:t xml:space="preserve"> עמדו כולן וגירשו את נשותיהן</w:t>
      </w:r>
      <w:r>
        <w:rPr>
          <w:rFonts w:ascii="Arial" w:hAnsi="Arial" w:hint="cs"/>
          <w:sz w:val="24"/>
          <w:szCs w:val="24"/>
          <w:rtl/>
        </w:rPr>
        <w:t>.</w:t>
      </w:r>
      <w:r w:rsidRPr="00B839F0">
        <w:rPr>
          <w:rFonts w:ascii="Arial" w:hAnsi="Arial"/>
          <w:sz w:val="24"/>
          <w:szCs w:val="24"/>
          <w:rtl/>
        </w:rPr>
        <w:t xml:space="preserve"> </w:t>
      </w:r>
    </w:p>
    <w:p w:rsidR="00B839F0" w:rsidRDefault="00B839F0" w:rsidP="00B839F0">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B839F0">
        <w:rPr>
          <w:rFonts w:ascii="Arial" w:hAnsi="Arial"/>
          <w:sz w:val="24"/>
          <w:szCs w:val="24"/>
          <w:rtl/>
        </w:rPr>
        <w:t>אמרה לו בתו</w:t>
      </w:r>
      <w:r>
        <w:rPr>
          <w:rFonts w:ascii="Arial" w:hAnsi="Arial" w:hint="cs"/>
          <w:sz w:val="24"/>
          <w:szCs w:val="24"/>
          <w:rtl/>
        </w:rPr>
        <w:t>,</w:t>
      </w:r>
      <w:r w:rsidRPr="00B839F0">
        <w:rPr>
          <w:rFonts w:ascii="Arial" w:hAnsi="Arial"/>
          <w:sz w:val="24"/>
          <w:szCs w:val="24"/>
          <w:rtl/>
        </w:rPr>
        <w:t xml:space="preserve"> אבא קשה גזירתך יותר משל פרעה</w:t>
      </w:r>
      <w:r>
        <w:rPr>
          <w:rFonts w:ascii="Arial" w:hAnsi="Arial" w:hint="cs"/>
          <w:sz w:val="24"/>
          <w:szCs w:val="24"/>
          <w:rtl/>
        </w:rPr>
        <w:t>:</w:t>
      </w:r>
      <w:r w:rsidRPr="00B839F0">
        <w:rPr>
          <w:rFonts w:ascii="Arial" w:hAnsi="Arial"/>
          <w:sz w:val="24"/>
          <w:szCs w:val="24"/>
          <w:rtl/>
        </w:rPr>
        <w:t xml:space="preserve"> שפרעה לא גזר אלא על הזכרים ואתה גזרת על הזכרים ועל הנקיבות</w:t>
      </w:r>
      <w:r>
        <w:rPr>
          <w:rFonts w:ascii="Arial" w:hAnsi="Arial" w:hint="cs"/>
          <w:sz w:val="24"/>
          <w:szCs w:val="24"/>
          <w:rtl/>
        </w:rPr>
        <w:t>;</w:t>
      </w:r>
      <w:r w:rsidRPr="00B839F0">
        <w:rPr>
          <w:rFonts w:ascii="Arial" w:hAnsi="Arial"/>
          <w:sz w:val="24"/>
          <w:szCs w:val="24"/>
          <w:rtl/>
        </w:rPr>
        <w:t xml:space="preserve"> פרעה לא גז</w:t>
      </w:r>
      <w:r>
        <w:rPr>
          <w:rFonts w:ascii="Arial" w:hAnsi="Arial"/>
          <w:sz w:val="24"/>
          <w:szCs w:val="24"/>
          <w:rtl/>
        </w:rPr>
        <w:t>ר אלא בעו</w:t>
      </w:r>
      <w:r>
        <w:rPr>
          <w:rFonts w:ascii="Arial" w:hAnsi="Arial" w:hint="cs"/>
          <w:sz w:val="24"/>
          <w:szCs w:val="24"/>
          <w:rtl/>
        </w:rPr>
        <w:t>לם הזה</w:t>
      </w:r>
      <w:r>
        <w:rPr>
          <w:rFonts w:ascii="Arial" w:hAnsi="Arial"/>
          <w:sz w:val="24"/>
          <w:szCs w:val="24"/>
          <w:rtl/>
        </w:rPr>
        <w:t xml:space="preserve"> ואתה בעו</w:t>
      </w:r>
      <w:r>
        <w:rPr>
          <w:rFonts w:ascii="Arial" w:hAnsi="Arial" w:hint="cs"/>
          <w:sz w:val="24"/>
          <w:szCs w:val="24"/>
          <w:rtl/>
        </w:rPr>
        <w:t>לם הזה</w:t>
      </w:r>
      <w:r>
        <w:rPr>
          <w:rFonts w:ascii="Arial" w:hAnsi="Arial"/>
          <w:sz w:val="24"/>
          <w:szCs w:val="24"/>
          <w:rtl/>
        </w:rPr>
        <w:t xml:space="preserve"> ולעו</w:t>
      </w:r>
      <w:r>
        <w:rPr>
          <w:rFonts w:ascii="Arial" w:hAnsi="Arial" w:hint="cs"/>
          <w:sz w:val="24"/>
          <w:szCs w:val="24"/>
          <w:rtl/>
        </w:rPr>
        <w:t>לם הבא;</w:t>
      </w:r>
      <w:r w:rsidRPr="00B839F0">
        <w:rPr>
          <w:rFonts w:ascii="Arial" w:hAnsi="Arial"/>
          <w:sz w:val="24"/>
          <w:szCs w:val="24"/>
          <w:rtl/>
        </w:rPr>
        <w:t xml:space="preserve"> פרעה הרשע ספק מתקיימת גזירתו ספק אינה מתקיימת אתה צדיק </w:t>
      </w:r>
      <w:proofErr w:type="spellStart"/>
      <w:r w:rsidRPr="00B839F0">
        <w:rPr>
          <w:rFonts w:ascii="Arial" w:hAnsi="Arial"/>
          <w:sz w:val="24"/>
          <w:szCs w:val="24"/>
          <w:rtl/>
        </w:rPr>
        <w:t>בודאי</w:t>
      </w:r>
      <w:proofErr w:type="spellEnd"/>
      <w:r w:rsidRPr="00B839F0">
        <w:rPr>
          <w:rFonts w:ascii="Arial" w:hAnsi="Arial"/>
          <w:sz w:val="24"/>
          <w:szCs w:val="24"/>
          <w:rtl/>
        </w:rPr>
        <w:t xml:space="preserve"> שגזירתך מתקיימת</w:t>
      </w:r>
      <w:r>
        <w:rPr>
          <w:rFonts w:ascii="Arial" w:hAnsi="Arial" w:hint="cs"/>
          <w:sz w:val="24"/>
          <w:szCs w:val="24"/>
          <w:rtl/>
        </w:rPr>
        <w:t>...</w:t>
      </w:r>
    </w:p>
    <w:p w:rsidR="00E467FD" w:rsidRDefault="00B839F0" w:rsidP="00B839F0">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B839F0">
        <w:rPr>
          <w:rFonts w:ascii="Arial" w:hAnsi="Arial"/>
          <w:sz w:val="24"/>
          <w:szCs w:val="24"/>
          <w:rtl/>
        </w:rPr>
        <w:t>עמד והחזיר את אשתו</w:t>
      </w:r>
      <w:r>
        <w:rPr>
          <w:rFonts w:ascii="Arial" w:hAnsi="Arial" w:hint="cs"/>
          <w:sz w:val="24"/>
          <w:szCs w:val="24"/>
          <w:rtl/>
        </w:rPr>
        <w:t>;</w:t>
      </w:r>
      <w:r w:rsidRPr="00B839F0">
        <w:rPr>
          <w:rFonts w:ascii="Arial" w:hAnsi="Arial"/>
          <w:sz w:val="24"/>
          <w:szCs w:val="24"/>
          <w:rtl/>
        </w:rPr>
        <w:t xml:space="preserve"> עמדו כולן והחזירו את נשותיהן</w:t>
      </w:r>
      <w:r>
        <w:rPr>
          <w:rFonts w:ascii="Arial" w:hAnsi="Arial" w:hint="cs"/>
          <w:sz w:val="24"/>
          <w:szCs w:val="24"/>
          <w:rtl/>
        </w:rPr>
        <w:t>"</w:t>
      </w:r>
      <w:r>
        <w:rPr>
          <w:rFonts w:ascii="Arial" w:hAnsi="Arial"/>
          <w:sz w:val="24"/>
          <w:szCs w:val="24"/>
          <w:rtl/>
        </w:rPr>
        <w:tab/>
      </w:r>
      <w:r w:rsidRPr="00B839F0">
        <w:rPr>
          <w:rFonts w:ascii="Arial" w:hAnsi="Arial" w:hint="cs"/>
          <w:szCs w:val="20"/>
          <w:rtl/>
        </w:rPr>
        <w:t xml:space="preserve">(סוטה </w:t>
      </w:r>
      <w:proofErr w:type="spellStart"/>
      <w:r w:rsidRPr="00B839F0">
        <w:rPr>
          <w:rFonts w:ascii="Arial" w:hAnsi="Arial" w:hint="cs"/>
          <w:szCs w:val="20"/>
          <w:rtl/>
        </w:rPr>
        <w:t>יב</w:t>
      </w:r>
      <w:proofErr w:type="spellEnd"/>
      <w:r w:rsidRPr="00B839F0">
        <w:rPr>
          <w:rFonts w:ascii="Arial" w:hAnsi="Arial" w:hint="cs"/>
          <w:szCs w:val="20"/>
          <w:rtl/>
        </w:rPr>
        <w:t>.)</w:t>
      </w:r>
      <w:r>
        <w:rPr>
          <w:rFonts w:ascii="Arial" w:hAnsi="Arial" w:hint="cs"/>
          <w:sz w:val="24"/>
          <w:szCs w:val="24"/>
          <w:rtl/>
        </w:rPr>
        <w:t>.</w:t>
      </w:r>
    </w:p>
    <w:p w:rsidR="00EB641A" w:rsidRDefault="00B839F0" w:rsidP="00B839F0">
      <w:pPr>
        <w:tabs>
          <w:tab w:val="right" w:pos="4620"/>
        </w:tabs>
        <w:autoSpaceDE/>
        <w:autoSpaceDN/>
        <w:spacing w:line="288" w:lineRule="exact"/>
        <w:rPr>
          <w:rFonts w:ascii="Arial" w:hAnsi="Arial"/>
          <w:sz w:val="24"/>
          <w:szCs w:val="24"/>
          <w:rtl/>
        </w:rPr>
      </w:pPr>
      <w:r>
        <w:rPr>
          <w:rFonts w:ascii="Arial" w:hAnsi="Arial" w:hint="cs"/>
          <w:sz w:val="24"/>
          <w:szCs w:val="24"/>
          <w:rtl/>
        </w:rPr>
        <w:t xml:space="preserve">לפני כן מספרת הגמרא </w:t>
      </w:r>
      <w:r w:rsidR="00EB641A" w:rsidRPr="00EB641A">
        <w:rPr>
          <w:rFonts w:ascii="Arial" w:hAnsi="Arial"/>
          <w:sz w:val="24"/>
          <w:szCs w:val="24"/>
          <w:rtl/>
        </w:rPr>
        <w:t>על הנשים הצדקניות שהיו ממתינות לבעליהן בסוף ימי העבודה המפרכים, המתישים והמדכאים. הנשים היו מבשלות אוכל חם ומעודדות את בעליהן להמשיך את הקיום</w:t>
      </w:r>
      <w:r>
        <w:rPr>
          <w:rFonts w:ascii="Arial" w:hAnsi="Arial"/>
          <w:sz w:val="24"/>
          <w:szCs w:val="24"/>
          <w:rtl/>
        </w:rPr>
        <w:t xml:space="preserve"> האנושי, עד שאלו היו נזקקים להן</w:t>
      </w:r>
      <w:r>
        <w:rPr>
          <w:rFonts w:ascii="Arial" w:hAnsi="Arial" w:hint="cs"/>
          <w:sz w:val="24"/>
          <w:szCs w:val="24"/>
          <w:rtl/>
        </w:rPr>
        <w:t>:</w:t>
      </w:r>
    </w:p>
    <w:p w:rsidR="00B839F0" w:rsidRDefault="00B839F0" w:rsidP="00B839F0">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B839F0">
        <w:rPr>
          <w:rFonts w:ascii="Arial" w:hAnsi="Arial"/>
          <w:sz w:val="24"/>
          <w:szCs w:val="24"/>
          <w:rtl/>
        </w:rPr>
        <w:t xml:space="preserve">דרש רב </w:t>
      </w:r>
      <w:proofErr w:type="spellStart"/>
      <w:r w:rsidRPr="00B839F0">
        <w:rPr>
          <w:rFonts w:ascii="Arial" w:hAnsi="Arial"/>
          <w:sz w:val="24"/>
          <w:szCs w:val="24"/>
          <w:rtl/>
        </w:rPr>
        <w:t>עוירא</w:t>
      </w:r>
      <w:proofErr w:type="spellEnd"/>
      <w:r>
        <w:rPr>
          <w:rFonts w:ascii="Arial" w:hAnsi="Arial" w:hint="cs"/>
          <w:sz w:val="24"/>
          <w:szCs w:val="24"/>
          <w:rtl/>
        </w:rPr>
        <w:t>,</w:t>
      </w:r>
      <w:r w:rsidRPr="00B839F0">
        <w:rPr>
          <w:rFonts w:ascii="Arial" w:hAnsi="Arial"/>
          <w:sz w:val="24"/>
          <w:szCs w:val="24"/>
          <w:rtl/>
        </w:rPr>
        <w:t xml:space="preserve"> בשכר נשים צדקניות שהיו באותו הדור נגאלו ישראל ממצרים</w:t>
      </w:r>
      <w:r>
        <w:rPr>
          <w:rFonts w:ascii="Arial" w:hAnsi="Arial" w:hint="cs"/>
          <w:sz w:val="24"/>
          <w:szCs w:val="24"/>
          <w:rtl/>
        </w:rPr>
        <w:t>.</w:t>
      </w:r>
      <w:r w:rsidRPr="00B839F0">
        <w:rPr>
          <w:rFonts w:ascii="Arial" w:hAnsi="Arial"/>
          <w:sz w:val="24"/>
          <w:szCs w:val="24"/>
          <w:rtl/>
        </w:rPr>
        <w:t xml:space="preserve"> בשעה שהולכות לשאוב מים הקב"ה מזמן להם דגים קטנים בכדיהן ושואבות מחצה מים ומחצה דגים</w:t>
      </w:r>
      <w:r>
        <w:rPr>
          <w:rFonts w:ascii="Arial" w:hAnsi="Arial" w:hint="cs"/>
          <w:sz w:val="24"/>
          <w:szCs w:val="24"/>
          <w:rtl/>
        </w:rPr>
        <w:t>.</w:t>
      </w:r>
      <w:r w:rsidRPr="00B839F0">
        <w:rPr>
          <w:rFonts w:ascii="Arial" w:hAnsi="Arial"/>
          <w:sz w:val="24"/>
          <w:szCs w:val="24"/>
          <w:rtl/>
        </w:rPr>
        <w:t xml:space="preserve"> ובאות ושופתות שתי קדירות אחת של חמין ואחת של דגים</w:t>
      </w:r>
      <w:r>
        <w:rPr>
          <w:rFonts w:ascii="Arial" w:hAnsi="Arial" w:hint="cs"/>
          <w:sz w:val="24"/>
          <w:szCs w:val="24"/>
          <w:rtl/>
        </w:rPr>
        <w:t>,</w:t>
      </w:r>
      <w:r w:rsidRPr="00B839F0">
        <w:rPr>
          <w:rFonts w:ascii="Arial" w:hAnsi="Arial"/>
          <w:sz w:val="24"/>
          <w:szCs w:val="24"/>
          <w:rtl/>
        </w:rPr>
        <w:t xml:space="preserve"> ומוליכות אצל בעליהן לשדה ומרחיצות אותן וסכות אותן ומאכילות אותן ומשקות אותן ונזקקות להן בין שפתים</w:t>
      </w:r>
      <w:r>
        <w:rPr>
          <w:rFonts w:ascii="Arial" w:hAnsi="Arial" w:hint="cs"/>
          <w:sz w:val="24"/>
          <w:szCs w:val="24"/>
          <w:rtl/>
        </w:rPr>
        <w:t>"</w:t>
      </w:r>
    </w:p>
    <w:p w:rsidR="00B839F0" w:rsidRPr="00EB641A" w:rsidRDefault="00B839F0" w:rsidP="00B839F0">
      <w:pPr>
        <w:tabs>
          <w:tab w:val="right" w:pos="4620"/>
        </w:tabs>
        <w:autoSpaceDE/>
        <w:autoSpaceDN/>
        <w:spacing w:line="288" w:lineRule="exact"/>
        <w:ind w:left="720"/>
        <w:rPr>
          <w:rFonts w:ascii="Arial" w:hAnsi="Arial"/>
          <w:sz w:val="24"/>
          <w:szCs w:val="24"/>
          <w:rtl/>
        </w:rPr>
      </w:pPr>
      <w:r>
        <w:rPr>
          <w:rFonts w:ascii="Arial" w:hAnsi="Arial"/>
          <w:sz w:val="24"/>
          <w:szCs w:val="24"/>
          <w:rtl/>
        </w:rPr>
        <w:tab/>
      </w:r>
      <w:r>
        <w:rPr>
          <w:rFonts w:ascii="Arial" w:hAnsi="Arial" w:hint="cs"/>
          <w:sz w:val="24"/>
          <w:szCs w:val="24"/>
          <w:rtl/>
        </w:rPr>
        <w:t>(סוטה יא:).</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שוב ושוב אנו פוגשים אצל הנשים את האמירה שלא אבדה תקוותנו, שיש להמשיך לפרות ולרבות, להמשיך לפעול ולהתקדם. דומה שתופעה זו קשורה למוטיב השוזר את התנהגות הנשים גם בהפטרה.</w:t>
      </w:r>
    </w:p>
    <w:p w:rsidR="00B839F0" w:rsidRPr="00F93CCE" w:rsidRDefault="00B839F0" w:rsidP="00B839F0">
      <w:pPr>
        <w:pStyle w:val="2"/>
        <w:rPr>
          <w:rFonts w:cs="Narkisim"/>
          <w:b w:val="0"/>
          <w:bCs w:val="0"/>
          <w:szCs w:val="24"/>
          <w:rtl/>
        </w:rPr>
      </w:pPr>
    </w:p>
    <w:p w:rsidR="00B839F0" w:rsidRPr="00AB11A1" w:rsidRDefault="00B839F0" w:rsidP="00B839F0">
      <w:pPr>
        <w:pStyle w:val="2"/>
        <w:rPr>
          <w:rtl/>
        </w:rPr>
      </w:pPr>
      <w:r>
        <w:rPr>
          <w:rFonts w:hint="cs"/>
          <w:rtl/>
        </w:rPr>
        <w:t>"עורי, עורי דבורה!"</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 xml:space="preserve">ההפטרה עוסקת בדבורה, המנהיגה את עם ישראל במלחמה הקשה נגד יבין מלך חצור, הלוחץ את ישראל. הדבר מזכיר את מעמדם של ישראל במצרים, תחת </w:t>
      </w:r>
      <w:r w:rsidRPr="00EB641A">
        <w:rPr>
          <w:rFonts w:ascii="Arial" w:hAnsi="Arial"/>
          <w:sz w:val="24"/>
          <w:szCs w:val="24"/>
          <w:rtl/>
        </w:rPr>
        <w:lastRenderedPageBreak/>
        <w:t>שעבוד ונטולי מנהיגות. ברק מוכן לפעול בצורה חלקית, תחת פיקודה של דבורה, אך לא להוביל את העם לגמרי.</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העם עצמו מתחלק לשבטים שהתנדבו, ולאלו שנמנעו. גם הם, חלקם שבטים המתגוררים רחוק, אך בשירה עצמה מוזכרת דמות מעניינת – מרוז (לדעות שמדובר ב"גברא רבה"). כנראה שהיה מדובר על מנהיג חשוב של קבוצת אנשים גדולה, שהיה יכול לסייע בצורה משמעותית למלחמה.</w:t>
      </w:r>
    </w:p>
    <w:p w:rsidR="00EB641A" w:rsidRPr="00EB641A" w:rsidRDefault="00EB641A" w:rsidP="00B839F0">
      <w:pPr>
        <w:tabs>
          <w:tab w:val="right" w:pos="4620"/>
        </w:tabs>
        <w:autoSpaceDE/>
        <w:autoSpaceDN/>
        <w:spacing w:line="288" w:lineRule="exact"/>
        <w:rPr>
          <w:rFonts w:ascii="Arial" w:hAnsi="Arial"/>
          <w:sz w:val="24"/>
          <w:szCs w:val="24"/>
          <w:rtl/>
        </w:rPr>
      </w:pPr>
      <w:r w:rsidRPr="00EB641A">
        <w:rPr>
          <w:rFonts w:ascii="Arial" w:hAnsi="Arial"/>
          <w:sz w:val="24"/>
          <w:szCs w:val="24"/>
          <w:rtl/>
        </w:rPr>
        <w:t>אך הוא אינו מגיע. בדומה לכך, ישנה קבוצה נוספת המתגוררת באזור ונמנעת מלנקוט עמדה – "חבר הקיני", שאליהם בורח סיסרא מתו</w:t>
      </w:r>
      <w:r w:rsidR="00B839F0">
        <w:rPr>
          <w:rFonts w:ascii="Arial" w:hAnsi="Arial"/>
          <w:sz w:val="24"/>
          <w:szCs w:val="24"/>
          <w:rtl/>
        </w:rPr>
        <w:t xml:space="preserve">ך הנחה שהם לא מתערבים. הם </w:t>
      </w:r>
      <w:r w:rsidR="00B839F0">
        <w:rPr>
          <w:rFonts w:ascii="Arial" w:hAnsi="Arial" w:hint="cs"/>
          <w:sz w:val="24"/>
          <w:szCs w:val="24"/>
          <w:rtl/>
        </w:rPr>
        <w:t>נטולי עמדה מוצהרת</w:t>
      </w:r>
      <w:r w:rsidRPr="00EB641A">
        <w:rPr>
          <w:rFonts w:ascii="Arial" w:hAnsi="Arial"/>
          <w:sz w:val="24"/>
          <w:szCs w:val="24"/>
          <w:rtl/>
        </w:rPr>
        <w:t>, כמו התדמית השוויצרית על הכנת שוקולד ושעונים, עשיית כסף רב בבנקים, אך בלי שום מעורבות פוליטית ואמירה לגבי הנעשה בעולם. "חיה ותן לחיות", בלי קשר לעולם הגועש והרועש מסביב.</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כך גם עשה סבם יתרו, שעל פי המדרש נשאל מה לעשות לגבי עם ישראל, וברח מהצורך לענות תשובה. בלעם אמנם הציע להשמיד את עם ישראל, אך לפחות נקט עמדה מול פרעה. אמנם בלעם טעה, אבל הוא לפחות החליט לפעול, גם אם לא בכיוון הנכון. גם אם האידיאולוגיה לא תמיד נכונה ולעתים נגזרות ממנה טעויות, היא עדיפה על אדישות כלפי המציאות וחוסר מעש.</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יתרו ובני חבר הקיני מייצגים את התפיסה האדישה למתרחש בהיסטוריה. "וישמע יתרו" – על פי אחת השיטות מדובר במתן תורה. זהו ביטוי לעיסוק האינטלקטואלי-תיאולוגי של יתרו בשאלות ה'מהותיות', תוך התנתקות מהשמועה השנייה, זו על קריעת ים סוף. זוהי ממש שוויץ של מלחמת העולם השנייה.</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יעל, אשת חבר הקיני, יכולה הייתה להמשיך קו זה – לשתף פעולה עם סיסרא, כיוון שהיא אדישה לזהותו הפוליטית ולמעשיו במלחמה. אבל היא בחרה לנקוט צד, לפעול, ליזום. יעל בוחרת לפרוץ את חומת האדישות והפאסיביות, ולקחת סיכון – יתכן שסיסרא יתעורר ויהרוג אותה, והמדרש אף מביא שהיא מסרה את עצמה ופיתתה אותו מינית – "ידה ליתד תשלחנה".</w:t>
      </w:r>
    </w:p>
    <w:p w:rsidR="00175EAE" w:rsidRPr="00F93CCE" w:rsidRDefault="00175EAE" w:rsidP="00175EAE">
      <w:pPr>
        <w:pStyle w:val="2"/>
        <w:rPr>
          <w:rFonts w:cs="Narkisim"/>
          <w:b w:val="0"/>
          <w:bCs w:val="0"/>
          <w:szCs w:val="24"/>
          <w:rtl/>
        </w:rPr>
      </w:pPr>
    </w:p>
    <w:p w:rsidR="00175EAE" w:rsidRPr="00AB11A1" w:rsidRDefault="00175EAE" w:rsidP="00175EAE">
      <w:pPr>
        <w:pStyle w:val="2"/>
        <w:rPr>
          <w:rtl/>
        </w:rPr>
      </w:pPr>
      <w:r>
        <w:rPr>
          <w:rFonts w:hint="cs"/>
          <w:rtl/>
        </w:rPr>
        <w:t>"ואתה הרם את מטך"</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דבורה עוסקת גם בהתנדבות של העם ובמוכנות למסור את הנפש בשביל העם. גם משה עובר חוויה דומה – הוא בורח ממצרים ומתיישב במדיין. מלא להט ומרץ נעורים הוא נלחם בשביל עם ישראל, אבל אז הייאוש שלח אותו להיות אדיש לעמו.</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lastRenderedPageBreak/>
        <w:t>משה בורח למדיין, ותוך כדי רעיית הצאן הוא מגיע להר סיני, פוגש את הקב"ה במעמד הסנה. הוא מגיע להר סיני בשביל החוויה הרוחנית, אך הקב"ה מסביר לו שרק "בהוציאך את העם ממצרים, תעבדון את הא-להים על ההר הזה". הקב"ה תובע ממשה חוויה רוחנית רק בתנאי שהוא לא יתנתק מעמו ומהקורות אותו.</w:t>
      </w:r>
    </w:p>
    <w:p w:rsidR="00EB641A" w:rsidRPr="00EB641A" w:rsidRDefault="00EB641A" w:rsidP="00175EAE">
      <w:pPr>
        <w:tabs>
          <w:tab w:val="right" w:pos="4620"/>
        </w:tabs>
        <w:autoSpaceDE/>
        <w:autoSpaceDN/>
        <w:spacing w:line="288" w:lineRule="exact"/>
        <w:rPr>
          <w:rFonts w:ascii="Arial" w:hAnsi="Arial"/>
          <w:sz w:val="24"/>
          <w:szCs w:val="24"/>
          <w:rtl/>
        </w:rPr>
      </w:pPr>
      <w:r w:rsidRPr="00EB641A">
        <w:rPr>
          <w:rFonts w:ascii="Arial" w:hAnsi="Arial"/>
          <w:sz w:val="24"/>
          <w:szCs w:val="24"/>
          <w:rtl/>
        </w:rPr>
        <w:t>גם בחציית הים הקב"ה אומר למשה להתחיל לפעול, וכפי שממשיכה הגמרא בסוטה:</w:t>
      </w:r>
    </w:p>
    <w:p w:rsidR="00EB641A" w:rsidRPr="00EB641A" w:rsidRDefault="00175EAE" w:rsidP="00175EAE">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B641A" w:rsidRPr="00EB641A">
        <w:rPr>
          <w:rFonts w:ascii="Arial" w:hAnsi="Arial"/>
          <w:sz w:val="24"/>
          <w:szCs w:val="24"/>
          <w:rtl/>
        </w:rPr>
        <w:t xml:space="preserve">באותה שעה היה משה מאריך בתפלה, אמר לו הקדוש ברוך הוא: ידידיי טובעים בים ואתה מאריך בתפלה לפני? אמר לפניו: </w:t>
      </w:r>
      <w:proofErr w:type="spellStart"/>
      <w:r w:rsidR="00EB641A" w:rsidRPr="00EB641A">
        <w:rPr>
          <w:rFonts w:ascii="Arial" w:hAnsi="Arial"/>
          <w:sz w:val="24"/>
          <w:szCs w:val="24"/>
          <w:rtl/>
        </w:rPr>
        <w:t>רבונו</w:t>
      </w:r>
      <w:proofErr w:type="spellEnd"/>
      <w:r w:rsidR="00EB641A" w:rsidRPr="00EB641A">
        <w:rPr>
          <w:rFonts w:ascii="Arial" w:hAnsi="Arial"/>
          <w:sz w:val="24"/>
          <w:szCs w:val="24"/>
          <w:rtl/>
        </w:rPr>
        <w:t xml:space="preserve"> של עולם, ומה בידי לעשות? אמר לו: דבר אל בני ישראל </w:t>
      </w:r>
      <w:proofErr w:type="spellStart"/>
      <w:r w:rsidR="00EB641A" w:rsidRPr="00EB641A">
        <w:rPr>
          <w:rFonts w:ascii="Arial" w:hAnsi="Arial"/>
          <w:sz w:val="24"/>
          <w:szCs w:val="24"/>
          <w:rtl/>
        </w:rPr>
        <w:t>ויסעו</w:t>
      </w:r>
      <w:proofErr w:type="spellEnd"/>
      <w:r w:rsidR="00EB641A" w:rsidRPr="00EB641A">
        <w:rPr>
          <w:rFonts w:ascii="Arial" w:hAnsi="Arial"/>
          <w:sz w:val="24"/>
          <w:szCs w:val="24"/>
          <w:rtl/>
        </w:rPr>
        <w:t>, ואתה הרם את מטך ונטה את ידך וגו'</w:t>
      </w:r>
      <w:r>
        <w:rPr>
          <w:rFonts w:ascii="Arial" w:hAnsi="Arial" w:hint="cs"/>
          <w:sz w:val="24"/>
          <w:szCs w:val="24"/>
          <w:rtl/>
        </w:rPr>
        <w:t>"</w:t>
      </w:r>
      <w:r>
        <w:rPr>
          <w:rFonts w:ascii="Arial" w:hAnsi="Arial"/>
          <w:sz w:val="24"/>
          <w:szCs w:val="24"/>
          <w:rtl/>
        </w:rPr>
        <w:tab/>
      </w:r>
      <w:r w:rsidRPr="00175EAE">
        <w:rPr>
          <w:rFonts w:ascii="Arial" w:hAnsi="Arial" w:hint="cs"/>
          <w:szCs w:val="20"/>
          <w:rtl/>
        </w:rPr>
        <w:t xml:space="preserve">(סוטה </w:t>
      </w:r>
      <w:proofErr w:type="spellStart"/>
      <w:r w:rsidRPr="00175EAE">
        <w:rPr>
          <w:rFonts w:ascii="Arial" w:hAnsi="Arial" w:hint="cs"/>
          <w:szCs w:val="20"/>
          <w:rtl/>
        </w:rPr>
        <w:t>לז</w:t>
      </w:r>
      <w:proofErr w:type="spellEnd"/>
      <w:r w:rsidRPr="00175EAE">
        <w:rPr>
          <w:rFonts w:ascii="Arial" w:hAnsi="Arial" w:hint="cs"/>
          <w:szCs w:val="20"/>
          <w:rtl/>
        </w:rPr>
        <w:t>.)</w:t>
      </w:r>
      <w:r w:rsidR="00EB641A" w:rsidRPr="00EB641A">
        <w:rPr>
          <w:rFonts w:ascii="Arial" w:hAnsi="Arial"/>
          <w:sz w:val="24"/>
          <w:szCs w:val="24"/>
          <w:rtl/>
        </w:rPr>
        <w:t>.</w:t>
      </w:r>
    </w:p>
    <w:p w:rsidR="00EB641A" w:rsidRP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משה צריך להיות שותף לעשייה עם בני ישראל, לפעול לצדם.</w:t>
      </w:r>
    </w:p>
    <w:p w:rsidR="00EB641A" w:rsidRDefault="00EB641A" w:rsidP="00EB641A">
      <w:pPr>
        <w:tabs>
          <w:tab w:val="right" w:pos="4620"/>
        </w:tabs>
        <w:autoSpaceDE/>
        <w:autoSpaceDN/>
        <w:spacing w:line="288" w:lineRule="exact"/>
        <w:rPr>
          <w:rFonts w:ascii="Arial" w:hAnsi="Arial"/>
          <w:sz w:val="24"/>
          <w:szCs w:val="24"/>
          <w:rtl/>
        </w:rPr>
      </w:pPr>
      <w:r w:rsidRPr="00EB641A">
        <w:rPr>
          <w:rFonts w:ascii="Arial" w:hAnsi="Arial"/>
          <w:sz w:val="24"/>
          <w:szCs w:val="24"/>
          <w:rtl/>
        </w:rPr>
        <w:t xml:space="preserve">אנו למדים מהנשים שלא לאבד את ההתלהבות, לא לאבד את הערכים ואת האידיאולוגיות. מרים, שפרה ופועה, דבורה ויעל – כולן פועלות בדיוק להפך </w:t>
      </w:r>
      <w:proofErr w:type="spellStart"/>
      <w:r w:rsidRPr="00EB641A">
        <w:rPr>
          <w:rFonts w:ascii="Arial" w:hAnsi="Arial"/>
          <w:sz w:val="24"/>
          <w:szCs w:val="24"/>
          <w:rtl/>
        </w:rPr>
        <w:t>מה"אידיאליסט</w:t>
      </w:r>
      <w:proofErr w:type="spellEnd"/>
      <w:r w:rsidRPr="00EB641A">
        <w:rPr>
          <w:rFonts w:ascii="Arial" w:hAnsi="Arial"/>
          <w:sz w:val="24"/>
          <w:szCs w:val="24"/>
          <w:rtl/>
        </w:rPr>
        <w:t xml:space="preserve"> המובס" שפגשנו בחומש הקודם: נח ולוט. הן לא מאפשרות למצבים מעיקים לשבור ולסגור אותן, אלא מנפנפות את הקשיים ומחליטות לפעול.</w:t>
      </w:r>
    </w:p>
    <w:p w:rsidR="007769B1" w:rsidRPr="007769B1" w:rsidRDefault="007769B1" w:rsidP="00AA1481">
      <w:pPr>
        <w:tabs>
          <w:tab w:val="right" w:pos="4620"/>
        </w:tabs>
        <w:autoSpaceDE/>
        <w:autoSpaceDN/>
        <w:spacing w:line="288" w:lineRule="exact"/>
        <w:rPr>
          <w:rFonts w:ascii="Arial" w:hAnsi="Arial"/>
          <w:sz w:val="24"/>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w:t>
            </w:r>
          </w:p>
        </w:tc>
        <w:tc>
          <w:tcPr>
            <w:tcW w:w="4111" w:type="dxa"/>
            <w:tcBorders>
              <w:top w:val="nil"/>
              <w:left w:val="nil"/>
              <w:bottom w:val="nil"/>
              <w:right w:val="nil"/>
            </w:tcBorders>
          </w:tcPr>
          <w:p w:rsidR="00AA1481" w:rsidRDefault="00AA1481" w:rsidP="00AA1481">
            <w:pPr>
              <w:pStyle w:val="ab"/>
              <w:rPr>
                <w:noProof w:val="0"/>
              </w:rPr>
            </w:pPr>
            <w:r>
              <w:rPr>
                <w:noProof w:val="0"/>
                <w:rtl/>
              </w:rPr>
              <w:t>**********************************************************</w:t>
            </w:r>
          </w:p>
        </w:tc>
        <w:tc>
          <w:tcPr>
            <w:tcW w:w="284" w:type="dxa"/>
            <w:tcBorders>
              <w:top w:val="nil"/>
              <w:left w:val="nil"/>
              <w:bottom w:val="nil"/>
              <w:right w:val="nil"/>
            </w:tcBorders>
          </w:tcPr>
          <w:p w:rsidR="00AA1481" w:rsidRDefault="00AA1481" w:rsidP="00AA1481">
            <w:pPr>
              <w:pStyle w:val="ab"/>
              <w:rPr>
                <w:noProof w:val="0"/>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 xml:space="preserve">* * * * * * * </w:t>
            </w:r>
          </w:p>
        </w:tc>
        <w:tc>
          <w:tcPr>
            <w:tcW w:w="4111" w:type="dxa"/>
            <w:tcBorders>
              <w:top w:val="nil"/>
              <w:left w:val="nil"/>
              <w:bottom w:val="nil"/>
              <w:right w:val="nil"/>
            </w:tcBorders>
          </w:tcPr>
          <w:p w:rsidR="00AA1481" w:rsidRDefault="00AA1481" w:rsidP="00EB641A">
            <w:pPr>
              <w:pStyle w:val="ab"/>
              <w:rPr>
                <w:noProof w:val="0"/>
                <w:rtl/>
              </w:rPr>
            </w:pPr>
            <w:r>
              <w:rPr>
                <w:noProof w:val="0"/>
                <w:rtl/>
              </w:rPr>
              <w:t>כל הזכויות שמורות לישיבת הר עציון</w:t>
            </w:r>
            <w:r>
              <w:rPr>
                <w:rFonts w:hint="cs"/>
                <w:noProof w:val="0"/>
                <w:rtl/>
              </w:rPr>
              <w:t xml:space="preserve"> ולרב </w:t>
            </w:r>
            <w:r w:rsidR="00EB641A">
              <w:rPr>
                <w:rFonts w:hint="cs"/>
                <w:noProof w:val="0"/>
                <w:rtl/>
              </w:rPr>
              <w:t>משה ליכטנשטיין</w:t>
            </w:r>
          </w:p>
          <w:p w:rsidR="00AA1481" w:rsidRDefault="00AA1481" w:rsidP="00AA1481">
            <w:pPr>
              <w:pStyle w:val="ab"/>
              <w:rPr>
                <w:noProof w:val="0"/>
                <w:rtl/>
              </w:rPr>
            </w:pPr>
            <w:r>
              <w:rPr>
                <w:noProof w:val="0"/>
                <w:rtl/>
              </w:rPr>
              <w:t xml:space="preserve">עורך: </w:t>
            </w:r>
            <w:r>
              <w:rPr>
                <w:rFonts w:hint="cs"/>
                <w:noProof w:val="0"/>
                <w:rtl/>
              </w:rPr>
              <w:t>בנימין פרנקל, תשע"ו</w:t>
            </w:r>
          </w:p>
          <w:p w:rsidR="00AA1481" w:rsidRDefault="00AA1481" w:rsidP="00AA1481">
            <w:pPr>
              <w:pStyle w:val="ab"/>
              <w:rPr>
                <w:noProof w:val="0"/>
                <w:rtl/>
              </w:rPr>
            </w:pPr>
            <w:r>
              <w:rPr>
                <w:noProof w:val="0"/>
                <w:rtl/>
              </w:rPr>
              <w:t>*******************************************************</w:t>
            </w:r>
          </w:p>
          <w:p w:rsidR="00AA1481" w:rsidRDefault="00AA1481" w:rsidP="00AA148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AA1481">
            <w:pPr>
              <w:pStyle w:val="ab"/>
              <w:rPr>
                <w:noProof w:val="0"/>
                <w:rtl/>
              </w:rPr>
            </w:pPr>
            <w:r w:rsidRPr="005734F1">
              <w:rPr>
                <w:noProof w:val="0"/>
                <w:rtl/>
              </w:rPr>
              <w:t xml:space="preserve">מיסודו של </w:t>
            </w:r>
          </w:p>
          <w:p w:rsidR="00AA1481" w:rsidRPr="005734F1" w:rsidRDefault="00AA1481" w:rsidP="00AA148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AA148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AA1481">
            <w:pPr>
              <w:pStyle w:val="ab"/>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AA1481">
            <w:pPr>
              <w:pStyle w:val="ab"/>
              <w:rPr>
                <w:noProof w:val="0"/>
                <w:rtl/>
              </w:rPr>
            </w:pPr>
          </w:p>
          <w:p w:rsidR="00AA1481" w:rsidRDefault="00AA1481" w:rsidP="00AA148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AA148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AA1481">
            <w:pPr>
              <w:pStyle w:val="ab"/>
              <w:rPr>
                <w:noProof w:val="0"/>
              </w:rPr>
            </w:pPr>
          </w:p>
        </w:tc>
        <w:tc>
          <w:tcPr>
            <w:tcW w:w="284" w:type="dxa"/>
            <w:tcBorders>
              <w:top w:val="nil"/>
              <w:left w:val="nil"/>
              <w:bottom w:val="nil"/>
              <w:right w:val="nil"/>
            </w:tcBorders>
          </w:tcPr>
          <w:p w:rsidR="00AA1481" w:rsidRDefault="00AA1481" w:rsidP="00AA1481">
            <w:pPr>
              <w:pStyle w:val="ab"/>
              <w:rPr>
                <w:noProof w:val="0"/>
              </w:rPr>
            </w:pPr>
            <w:r>
              <w:rPr>
                <w:noProof w:val="0"/>
                <w:rtl/>
              </w:rPr>
              <w:t xml:space="preserve">* * * * * * * </w:t>
            </w:r>
          </w:p>
        </w:tc>
      </w:tr>
      <w:bookmarkEnd w:id="0"/>
    </w:tbl>
    <w:p w:rsidR="007769B1" w:rsidRDefault="007769B1" w:rsidP="00AA1481">
      <w:pPr>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D2" w:rsidRDefault="009F1AD2">
      <w:r>
        <w:separator/>
      </w:r>
    </w:p>
    <w:p w:rsidR="009F1AD2" w:rsidRDefault="009F1AD2"/>
  </w:endnote>
  <w:endnote w:type="continuationSeparator" w:id="0">
    <w:p w:rsidR="009F1AD2" w:rsidRDefault="009F1AD2">
      <w:r>
        <w:continuationSeparator/>
      </w:r>
    </w:p>
    <w:p w:rsidR="009F1AD2" w:rsidRDefault="009F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D2" w:rsidRDefault="009F1AD2">
      <w:r>
        <w:separator/>
      </w:r>
    </w:p>
    <w:p w:rsidR="009F1AD2" w:rsidRDefault="009F1AD2"/>
  </w:footnote>
  <w:footnote w:type="continuationSeparator" w:id="0">
    <w:p w:rsidR="009F1AD2" w:rsidRDefault="009F1AD2">
      <w:r>
        <w:continuationSeparator/>
      </w:r>
    </w:p>
    <w:p w:rsidR="009F1AD2" w:rsidRDefault="009F1AD2"/>
  </w:footnote>
  <w:footnote w:id="1">
    <w:p w:rsidR="00D13BAD" w:rsidRPr="009A0FB2" w:rsidRDefault="00F57159" w:rsidP="00531FBA">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AA1481" w:rsidRPr="00AA1481">
        <w:rPr>
          <w:rtl/>
        </w:rPr>
        <w:t>השיחה הועברה ב</w:t>
      </w:r>
      <w:r w:rsidR="00AA1481">
        <w:rPr>
          <w:rFonts w:hint="cs"/>
          <w:rtl/>
        </w:rPr>
        <w:t xml:space="preserve">ערב שבת </w:t>
      </w:r>
      <w:r w:rsidR="00AA1481">
        <w:rPr>
          <w:rtl/>
        </w:rPr>
        <w:t xml:space="preserve">פרשת </w:t>
      </w:r>
      <w:r w:rsidR="00EB641A">
        <w:rPr>
          <w:rFonts w:hint="cs"/>
          <w:rtl/>
        </w:rPr>
        <w:t>בשלח</w:t>
      </w:r>
      <w:r w:rsidR="00531FBA">
        <w:rPr>
          <w:rFonts w:hint="cs"/>
          <w:rtl/>
        </w:rPr>
        <w:t xml:space="preserve"> </w:t>
      </w:r>
      <w:r w:rsidR="00AA1481" w:rsidRPr="00AA1481">
        <w:rPr>
          <w:rtl/>
        </w:rPr>
        <w:t>ה'תשע"</w:t>
      </w:r>
      <w:r w:rsidR="00EB641A">
        <w:rPr>
          <w:rFonts w:hint="cs"/>
          <w:rtl/>
        </w:rPr>
        <w:t>ה</w:t>
      </w:r>
      <w:r w:rsidR="00AA1481" w:rsidRPr="00AA1481">
        <w:rPr>
          <w:rtl/>
        </w:rPr>
        <w:t xml:space="preserve">, וסוכמה על ידי </w:t>
      </w:r>
      <w:r w:rsidR="00D13BAD">
        <w:rPr>
          <w:rFonts w:hint="cs"/>
          <w:rtl/>
        </w:rPr>
        <w:t>בנימין פרנקל</w:t>
      </w:r>
      <w:r w:rsidR="00AA1481"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E4594">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50383"/>
    <w:rsid w:val="00056413"/>
    <w:rsid w:val="00062C83"/>
    <w:rsid w:val="0006305C"/>
    <w:rsid w:val="00074142"/>
    <w:rsid w:val="000773F4"/>
    <w:rsid w:val="000A1BE6"/>
    <w:rsid w:val="000A56FC"/>
    <w:rsid w:val="000A5D16"/>
    <w:rsid w:val="000A7935"/>
    <w:rsid w:val="001051EE"/>
    <w:rsid w:val="00111D01"/>
    <w:rsid w:val="001162A4"/>
    <w:rsid w:val="00130F07"/>
    <w:rsid w:val="001571DB"/>
    <w:rsid w:val="001615CD"/>
    <w:rsid w:val="00163EE5"/>
    <w:rsid w:val="00175EAE"/>
    <w:rsid w:val="001B7F24"/>
    <w:rsid w:val="001C1CAA"/>
    <w:rsid w:val="001C4E63"/>
    <w:rsid w:val="001E3883"/>
    <w:rsid w:val="00281070"/>
    <w:rsid w:val="00293BED"/>
    <w:rsid w:val="002B4D51"/>
    <w:rsid w:val="002D22C4"/>
    <w:rsid w:val="002E0D3F"/>
    <w:rsid w:val="00307245"/>
    <w:rsid w:val="003128B3"/>
    <w:rsid w:val="003403F3"/>
    <w:rsid w:val="00342756"/>
    <w:rsid w:val="00351974"/>
    <w:rsid w:val="0037776B"/>
    <w:rsid w:val="00383BEA"/>
    <w:rsid w:val="003B10E1"/>
    <w:rsid w:val="003B38FF"/>
    <w:rsid w:val="003B5490"/>
    <w:rsid w:val="003C07F9"/>
    <w:rsid w:val="003C1AA3"/>
    <w:rsid w:val="003E3654"/>
    <w:rsid w:val="004148C3"/>
    <w:rsid w:val="00431FA5"/>
    <w:rsid w:val="00475741"/>
    <w:rsid w:val="00477C74"/>
    <w:rsid w:val="004B5A87"/>
    <w:rsid w:val="004D2139"/>
    <w:rsid w:val="004D6335"/>
    <w:rsid w:val="004F7707"/>
    <w:rsid w:val="005070D2"/>
    <w:rsid w:val="00531FBA"/>
    <w:rsid w:val="0057194E"/>
    <w:rsid w:val="005D4972"/>
    <w:rsid w:val="005D5DBD"/>
    <w:rsid w:val="00612A40"/>
    <w:rsid w:val="00622528"/>
    <w:rsid w:val="0062477E"/>
    <w:rsid w:val="00625DC3"/>
    <w:rsid w:val="00664FE2"/>
    <w:rsid w:val="00666CEB"/>
    <w:rsid w:val="00680CBB"/>
    <w:rsid w:val="006C1C74"/>
    <w:rsid w:val="006E4594"/>
    <w:rsid w:val="007146EB"/>
    <w:rsid w:val="0072125D"/>
    <w:rsid w:val="00731FFA"/>
    <w:rsid w:val="00737519"/>
    <w:rsid w:val="007738DC"/>
    <w:rsid w:val="007769B1"/>
    <w:rsid w:val="007915D4"/>
    <w:rsid w:val="00791E00"/>
    <w:rsid w:val="007A3EDF"/>
    <w:rsid w:val="007C0DC9"/>
    <w:rsid w:val="007C2346"/>
    <w:rsid w:val="007D5680"/>
    <w:rsid w:val="007F2116"/>
    <w:rsid w:val="008309A4"/>
    <w:rsid w:val="00890769"/>
    <w:rsid w:val="008A0C18"/>
    <w:rsid w:val="008C169E"/>
    <w:rsid w:val="0094617E"/>
    <w:rsid w:val="009565EF"/>
    <w:rsid w:val="009737F2"/>
    <w:rsid w:val="009A0FB2"/>
    <w:rsid w:val="009F174C"/>
    <w:rsid w:val="009F1AD2"/>
    <w:rsid w:val="00A47B1D"/>
    <w:rsid w:val="00A70ABB"/>
    <w:rsid w:val="00AA1481"/>
    <w:rsid w:val="00AA4FCC"/>
    <w:rsid w:val="00AB11A1"/>
    <w:rsid w:val="00AB6820"/>
    <w:rsid w:val="00AD10A8"/>
    <w:rsid w:val="00B06009"/>
    <w:rsid w:val="00B16F98"/>
    <w:rsid w:val="00B54C6C"/>
    <w:rsid w:val="00B74501"/>
    <w:rsid w:val="00B839F0"/>
    <w:rsid w:val="00BB1BB6"/>
    <w:rsid w:val="00BB3B92"/>
    <w:rsid w:val="00BD5546"/>
    <w:rsid w:val="00BF08BD"/>
    <w:rsid w:val="00C1023C"/>
    <w:rsid w:val="00C20987"/>
    <w:rsid w:val="00C5501D"/>
    <w:rsid w:val="00C55677"/>
    <w:rsid w:val="00C5614D"/>
    <w:rsid w:val="00C72129"/>
    <w:rsid w:val="00CB1E0F"/>
    <w:rsid w:val="00CB2FAC"/>
    <w:rsid w:val="00CD7181"/>
    <w:rsid w:val="00D0716C"/>
    <w:rsid w:val="00D139EF"/>
    <w:rsid w:val="00D13BAD"/>
    <w:rsid w:val="00D43B35"/>
    <w:rsid w:val="00D73A0A"/>
    <w:rsid w:val="00D774DD"/>
    <w:rsid w:val="00DA0136"/>
    <w:rsid w:val="00E467FD"/>
    <w:rsid w:val="00E72351"/>
    <w:rsid w:val="00E84C14"/>
    <w:rsid w:val="00EB641A"/>
    <w:rsid w:val="00ED7E69"/>
    <w:rsid w:val="00F3187A"/>
    <w:rsid w:val="00F3664E"/>
    <w:rsid w:val="00F50B3A"/>
    <w:rsid w:val="00F57159"/>
    <w:rsid w:val="00F920C3"/>
    <w:rsid w:val="00F93CCE"/>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3992-799A-42A1-8110-B65EF470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1287</Words>
  <Characters>6435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7707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33</cp:revision>
  <cp:lastPrinted>2001-10-24T10:13:00Z</cp:lastPrinted>
  <dcterms:created xsi:type="dcterms:W3CDTF">2015-10-25T09:59:00Z</dcterms:created>
  <dcterms:modified xsi:type="dcterms:W3CDTF">2016-01-18T12:13:00Z</dcterms:modified>
</cp:coreProperties>
</file>