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00B1" w14:textId="1F8B57B4" w:rsidR="00D52213" w:rsidRPr="00D52213" w:rsidRDefault="00D52213" w:rsidP="00D52213">
      <w:pPr>
        <w:pStyle w:val="1"/>
        <w:rPr>
          <w:rFonts w:ascii="Times New Roman" w:hAnsi="Times New Roman" w:cs="Times New Roman"/>
          <w:rtl/>
        </w:rPr>
      </w:pPr>
      <w:r w:rsidRPr="00D52213">
        <w:rPr>
          <w:rtl/>
        </w:rPr>
        <w:t>מלאכים ונבואה</w:t>
      </w:r>
    </w:p>
    <w:p w14:paraId="0E8C4492" w14:textId="48969998" w:rsidR="00D52213" w:rsidRPr="000B1914" w:rsidRDefault="00D52213" w:rsidP="000B1914">
      <w:pPr>
        <w:rPr>
          <w:rFonts w:ascii="Times New Roman" w:hAnsi="Times New Roman" w:cs="Times New Roman"/>
        </w:rPr>
      </w:pPr>
      <w:r w:rsidRPr="000B1914">
        <w:rPr>
          <w:rtl/>
        </w:rPr>
        <w:t>במבט ראשו</w:t>
      </w:r>
      <w:r w:rsidRPr="000B1914">
        <w:rPr>
          <w:rFonts w:hint="cs"/>
          <w:rtl/>
        </w:rPr>
        <w:t>ן</w:t>
      </w:r>
      <w:r w:rsidRPr="000B1914">
        <w:rPr>
          <w:rtl/>
        </w:rPr>
        <w:t xml:space="preserve"> ניתן לתהות על החיבור בין שני הנושאים שבכותרת השיעור</w:t>
      </w:r>
      <w:r w:rsidR="00ED761C" w:rsidRPr="000B1914">
        <w:rPr>
          <w:rFonts w:hint="cs"/>
          <w:rtl/>
        </w:rPr>
        <w:t xml:space="preserve"> –</w:t>
      </w:r>
      <w:r w:rsidRPr="000B1914">
        <w:rPr>
          <w:rtl/>
        </w:rPr>
        <w:t xml:space="preserve"> מלאכים ונבואה</w:t>
      </w:r>
      <w:r w:rsidR="00ED761C" w:rsidRPr="000B1914">
        <w:rPr>
          <w:rFonts w:hint="cs"/>
          <w:rtl/>
        </w:rPr>
        <w:t>,</w:t>
      </w:r>
      <w:r w:rsidRPr="000B1914">
        <w:rPr>
          <w:rtl/>
        </w:rPr>
        <w:t xml:space="preserve"> אך כפי שנראה ב</w:t>
      </w:r>
      <w:r w:rsidR="008E40BC" w:rsidRPr="000B1914">
        <w:rPr>
          <w:rFonts w:hint="cs"/>
          <w:rtl/>
        </w:rPr>
        <w:t>המשך</w:t>
      </w:r>
      <w:r w:rsidRPr="000B1914">
        <w:rPr>
          <w:rtl/>
        </w:rPr>
        <w:t xml:space="preserve">, הרמב"ן </w:t>
      </w:r>
      <w:r w:rsidR="008E40BC" w:rsidRPr="000B1914">
        <w:rPr>
          <w:rFonts w:hint="cs"/>
          <w:rtl/>
        </w:rPr>
        <w:t>רואה</w:t>
      </w:r>
      <w:r w:rsidRPr="000B1914">
        <w:rPr>
          <w:rtl/>
        </w:rPr>
        <w:t xml:space="preserve"> קשר יסודי בי</w:t>
      </w:r>
      <w:r w:rsidR="008E40BC" w:rsidRPr="000B1914">
        <w:rPr>
          <w:rFonts w:hint="cs"/>
          <w:rtl/>
        </w:rPr>
        <w:t>ניהם</w:t>
      </w:r>
      <w:r w:rsidRPr="000B1914">
        <w:rPr>
          <w:rtl/>
        </w:rPr>
        <w:t>.</w:t>
      </w:r>
    </w:p>
    <w:p w14:paraId="362F4658" w14:textId="4DCF797C" w:rsidR="00D52213" w:rsidRPr="000B1914" w:rsidRDefault="00D52213" w:rsidP="000B1914">
      <w:pPr>
        <w:rPr>
          <w:rFonts w:ascii="Times New Roman" w:hAnsi="Times New Roman" w:cs="Times New Roman"/>
          <w:rtl/>
        </w:rPr>
      </w:pPr>
      <w:r w:rsidRPr="000B1914">
        <w:rPr>
          <w:rtl/>
        </w:rPr>
        <w:t xml:space="preserve">הטקסט המרכזי </w:t>
      </w:r>
      <w:r w:rsidR="00701A71" w:rsidRPr="000B1914">
        <w:rPr>
          <w:rFonts w:hint="cs"/>
          <w:rtl/>
        </w:rPr>
        <w:t>ש</w:t>
      </w:r>
      <w:r w:rsidRPr="000B1914">
        <w:rPr>
          <w:rtl/>
        </w:rPr>
        <w:t xml:space="preserve">נבחן את הנושא </w:t>
      </w:r>
      <w:r w:rsidR="00F16607" w:rsidRPr="000B1914">
        <w:rPr>
          <w:rFonts w:hint="cs"/>
          <w:rtl/>
        </w:rPr>
        <w:t>לאורו</w:t>
      </w:r>
      <w:r w:rsidR="00F16607" w:rsidRPr="000B1914">
        <w:rPr>
          <w:rtl/>
        </w:rPr>
        <w:t xml:space="preserve"> </w:t>
      </w:r>
      <w:r w:rsidRPr="000B1914">
        <w:rPr>
          <w:rtl/>
        </w:rPr>
        <w:t xml:space="preserve">הוא פירושו של הרמב"ן לבראשית יח, א. בפירוש זה הוא מתייחס לסיפור </w:t>
      </w:r>
      <w:r w:rsidR="00F16607" w:rsidRPr="000B1914">
        <w:rPr>
          <w:rFonts w:hint="cs"/>
          <w:rtl/>
        </w:rPr>
        <w:t>בתחילת פרשת וירא על ביקורם של שלושת המלאכים באוהל אברהם</w:t>
      </w:r>
      <w:r w:rsidRPr="000B1914">
        <w:rPr>
          <w:rtl/>
        </w:rPr>
        <w:t>. נקודת המוצא של הרמב"ן בפירוש ה</w:t>
      </w:r>
      <w:r w:rsidR="00F16607" w:rsidRPr="000B1914">
        <w:rPr>
          <w:rFonts w:hint="cs"/>
          <w:rtl/>
        </w:rPr>
        <w:t>יא</w:t>
      </w:r>
      <w:r w:rsidRPr="000B1914">
        <w:rPr>
          <w:rtl/>
        </w:rPr>
        <w:t xml:space="preserve"> דברי הרמב"ם</w:t>
      </w:r>
      <w:r w:rsidR="00F16607" w:rsidRPr="000B1914">
        <w:rPr>
          <w:rFonts w:hint="cs"/>
          <w:rtl/>
        </w:rPr>
        <w:t>,</w:t>
      </w:r>
      <w:r w:rsidRPr="000B1914">
        <w:rPr>
          <w:rtl/>
        </w:rPr>
        <w:t xml:space="preserve"> </w:t>
      </w:r>
      <w:r w:rsidR="00F16607" w:rsidRPr="000B1914">
        <w:rPr>
          <w:rFonts w:hint="cs"/>
          <w:rtl/>
        </w:rPr>
        <w:t>ש</w:t>
      </w:r>
      <w:r w:rsidRPr="000B1914">
        <w:rPr>
          <w:rtl/>
        </w:rPr>
        <w:t xml:space="preserve">שלל את האפשרות של מפגש ממשי בין אברהם </w:t>
      </w:r>
      <w:r w:rsidR="00F16607" w:rsidRPr="000B1914">
        <w:rPr>
          <w:rFonts w:hint="cs"/>
          <w:rtl/>
        </w:rPr>
        <w:t>ל</w:t>
      </w:r>
      <w:r w:rsidRPr="000B1914">
        <w:rPr>
          <w:rtl/>
        </w:rPr>
        <w:t xml:space="preserve">מלאכים, מתוך תפיסתו הכללית </w:t>
      </w:r>
      <w:r w:rsidR="00F16607" w:rsidRPr="000B1914">
        <w:rPr>
          <w:rFonts w:hint="cs"/>
          <w:rtl/>
        </w:rPr>
        <w:t>שהמלאכים אינם</w:t>
      </w:r>
      <w:r w:rsidRPr="000B1914">
        <w:rPr>
          <w:rtl/>
        </w:rPr>
        <w:t xml:space="preserve"> גופים חומריים</w:t>
      </w:r>
      <w:r w:rsidR="00F16607" w:rsidRPr="000B1914">
        <w:rPr>
          <w:rFonts w:hint="cs"/>
          <w:rtl/>
        </w:rPr>
        <w:t>,</w:t>
      </w:r>
      <w:r w:rsidRPr="000B1914">
        <w:rPr>
          <w:rtl/>
        </w:rPr>
        <w:t xml:space="preserve"> ועל כן אי אפשר לראותם. בבסיס דבריו עומדת שלילה לוגית של היכולת לחוות מלאכים באופן חושי ופיזיולוגי</w:t>
      </w:r>
      <w:r w:rsidR="00F16607" w:rsidRPr="000B1914">
        <w:rPr>
          <w:rFonts w:hint="cs"/>
          <w:rtl/>
        </w:rPr>
        <w:t>,</w:t>
      </w:r>
      <w:r w:rsidRPr="000B1914">
        <w:rPr>
          <w:rtl/>
        </w:rPr>
        <w:t xml:space="preserve"> </w:t>
      </w:r>
      <w:r w:rsidR="00F16607" w:rsidRPr="000B1914">
        <w:rPr>
          <w:rFonts w:hint="cs"/>
          <w:rtl/>
        </w:rPr>
        <w:t xml:space="preserve">ולכן לדעתו </w:t>
      </w:r>
      <w:r w:rsidRPr="000B1914">
        <w:rPr>
          <w:rtl/>
        </w:rPr>
        <w:t>הסיפור אינו אלא חיזיון נבואי של אברהם.</w:t>
      </w:r>
    </w:p>
    <w:p w14:paraId="4EAA6560" w14:textId="2BBF1316" w:rsidR="00D52213" w:rsidRPr="000B1914" w:rsidRDefault="00F16607" w:rsidP="000B1914">
      <w:pPr>
        <w:rPr>
          <w:rFonts w:ascii="Times New Roman" w:hAnsi="Times New Roman" w:cs="Times New Roman"/>
          <w:rtl/>
        </w:rPr>
      </w:pPr>
      <w:r w:rsidRPr="000B1914">
        <w:rPr>
          <w:rFonts w:hint="cs"/>
          <w:rtl/>
        </w:rPr>
        <w:t>דבריו של</w:t>
      </w:r>
      <w:r w:rsidR="00D52213" w:rsidRPr="000B1914">
        <w:rPr>
          <w:rtl/>
        </w:rPr>
        <w:t xml:space="preserve"> הרמב"ן </w:t>
      </w:r>
      <w:r w:rsidRPr="000B1914">
        <w:rPr>
          <w:rFonts w:hint="cs"/>
          <w:rtl/>
        </w:rPr>
        <w:t xml:space="preserve">בתגובה </w:t>
      </w:r>
      <w:r w:rsidR="00D52213" w:rsidRPr="000B1914">
        <w:rPr>
          <w:rtl/>
        </w:rPr>
        <w:t>להבנה זו ה</w:t>
      </w:r>
      <w:r w:rsidRPr="000B1914">
        <w:rPr>
          <w:rFonts w:hint="cs"/>
          <w:rtl/>
        </w:rPr>
        <w:t>ם</w:t>
      </w:r>
      <w:r w:rsidR="00D52213" w:rsidRPr="000B1914">
        <w:rPr>
          <w:rtl/>
        </w:rPr>
        <w:t xml:space="preserve"> מ</w:t>
      </w:r>
      <w:r w:rsidRPr="000B1914">
        <w:rPr>
          <w:rFonts w:hint="cs"/>
          <w:rtl/>
        </w:rPr>
        <w:t>ן</w:t>
      </w:r>
      <w:r w:rsidR="00D52213" w:rsidRPr="000B1914">
        <w:rPr>
          <w:rtl/>
        </w:rPr>
        <w:t xml:space="preserve"> החריפ</w:t>
      </w:r>
      <w:r w:rsidRPr="000B1914">
        <w:rPr>
          <w:rFonts w:hint="cs"/>
          <w:rtl/>
        </w:rPr>
        <w:t>ים</w:t>
      </w:r>
      <w:r w:rsidR="00D52213" w:rsidRPr="000B1914">
        <w:rPr>
          <w:rtl/>
        </w:rPr>
        <w:t xml:space="preserve"> ביותר בכל פירושו לתורה</w:t>
      </w:r>
      <w:r w:rsidRPr="000B1914">
        <w:rPr>
          <w:rFonts w:hint="cs"/>
          <w:rtl/>
        </w:rPr>
        <w:t>:</w:t>
      </w:r>
      <w:r w:rsidR="00D52213" w:rsidRPr="000B1914">
        <w:rPr>
          <w:rtl/>
        </w:rPr>
        <w:t xml:space="preserve"> לאחר הצגה של מספר שאלות טקסטואליות ביחס לפירוש</w:t>
      </w:r>
      <w:r w:rsidRPr="000B1914">
        <w:rPr>
          <w:rFonts w:hint="cs"/>
          <w:rtl/>
        </w:rPr>
        <w:t>ו של</w:t>
      </w:r>
      <w:r w:rsidR="00D52213" w:rsidRPr="000B1914">
        <w:rPr>
          <w:rtl/>
        </w:rPr>
        <w:t xml:space="preserve"> הרמב"ם הוא </w:t>
      </w:r>
      <w:r w:rsidRPr="000B1914">
        <w:rPr>
          <w:rFonts w:hint="cs"/>
          <w:rtl/>
        </w:rPr>
        <w:t>קובע</w:t>
      </w:r>
      <w:r w:rsidR="00D52213" w:rsidRPr="000B1914">
        <w:rPr>
          <w:rtl/>
        </w:rPr>
        <w:t xml:space="preserve"> ש"אלה דברים סותרים הכתוב, אסור לשומעם אף כי להאמין בהם". לדעתי, ברור </w:t>
      </w:r>
      <w:r w:rsidRPr="000B1914">
        <w:rPr>
          <w:rFonts w:hint="cs"/>
          <w:rtl/>
        </w:rPr>
        <w:t>ש</w:t>
      </w:r>
      <w:r w:rsidR="00D52213" w:rsidRPr="000B1914">
        <w:rPr>
          <w:rtl/>
        </w:rPr>
        <w:t>תגובה כז</w:t>
      </w:r>
      <w:r w:rsidRPr="000B1914">
        <w:rPr>
          <w:rFonts w:hint="cs"/>
          <w:rtl/>
        </w:rPr>
        <w:t>ו</w:t>
      </w:r>
      <w:r w:rsidR="00D52213" w:rsidRPr="000B1914">
        <w:rPr>
          <w:rtl/>
        </w:rPr>
        <w:t xml:space="preserve"> איננה נובעת רק </w:t>
      </w:r>
      <w:r w:rsidR="00CB6F5D" w:rsidRPr="000B1914">
        <w:rPr>
          <w:rFonts w:hint="cs"/>
          <w:rtl/>
        </w:rPr>
        <w:t>ממחשבה ש</w:t>
      </w:r>
      <w:r w:rsidR="00D52213" w:rsidRPr="000B1914">
        <w:rPr>
          <w:rtl/>
        </w:rPr>
        <w:t>פרשנות</w:t>
      </w:r>
      <w:r w:rsidR="00CB6F5D" w:rsidRPr="000B1914">
        <w:rPr>
          <w:rFonts w:hint="cs"/>
          <w:rtl/>
        </w:rPr>
        <w:t>ו של הרמב"ם לפסוקים</w:t>
      </w:r>
      <w:r w:rsidR="00D52213" w:rsidRPr="000B1914">
        <w:rPr>
          <w:rtl/>
        </w:rPr>
        <w:t xml:space="preserve"> שגויה, אלא אף מהתנגדות אידאולוגית משמעותית</w:t>
      </w:r>
      <w:r w:rsidR="00CB6F5D" w:rsidRPr="000B1914">
        <w:rPr>
          <w:rFonts w:hint="cs"/>
          <w:rtl/>
        </w:rPr>
        <w:t xml:space="preserve"> לתפיסה זו</w:t>
      </w:r>
      <w:r w:rsidR="00374594" w:rsidRPr="000B1914">
        <w:rPr>
          <w:rFonts w:hint="cs"/>
          <w:rtl/>
        </w:rPr>
        <w:t>,</w:t>
      </w:r>
      <w:r w:rsidR="00D52213" w:rsidRPr="000B1914">
        <w:rPr>
          <w:rtl/>
        </w:rPr>
        <w:t xml:space="preserve"> </w:t>
      </w:r>
      <w:r w:rsidR="00374594" w:rsidRPr="000B1914">
        <w:rPr>
          <w:rFonts w:hint="cs"/>
          <w:rtl/>
        </w:rPr>
        <w:t xml:space="preserve">ועלינו להבין מהי </w:t>
      </w:r>
      <w:r w:rsidR="00D52213" w:rsidRPr="000B1914">
        <w:rPr>
          <w:rtl/>
        </w:rPr>
        <w:t xml:space="preserve">השגיאה הפילוסופית הגדולה שהרמב"ן </w:t>
      </w:r>
      <w:r w:rsidR="00374594" w:rsidRPr="000B1914">
        <w:rPr>
          <w:rFonts w:hint="cs"/>
          <w:rtl/>
        </w:rPr>
        <w:t>רואה</w:t>
      </w:r>
      <w:r w:rsidR="00D52213" w:rsidRPr="000B1914">
        <w:rPr>
          <w:rtl/>
        </w:rPr>
        <w:t xml:space="preserve"> בדברי הרמב"ם</w:t>
      </w:r>
      <w:r w:rsidR="00374594" w:rsidRPr="000B1914">
        <w:rPr>
          <w:rFonts w:hint="cs"/>
          <w:rtl/>
        </w:rPr>
        <w:t>.</w:t>
      </w:r>
    </w:p>
    <w:p w14:paraId="5550375B" w14:textId="2BE03C7F" w:rsidR="00374594" w:rsidRPr="000B1914" w:rsidRDefault="00D52213" w:rsidP="000B1914">
      <w:pPr>
        <w:rPr>
          <w:rtl/>
        </w:rPr>
      </w:pPr>
      <w:r w:rsidRPr="000B1914">
        <w:rPr>
          <w:rtl/>
        </w:rPr>
        <w:t>בניגוד לרמב"ם</w:t>
      </w:r>
      <w:r w:rsidR="00374594" w:rsidRPr="000B1914">
        <w:rPr>
          <w:rFonts w:hint="cs"/>
          <w:rtl/>
        </w:rPr>
        <w:t>,</w:t>
      </w:r>
      <w:r w:rsidRPr="000B1914">
        <w:rPr>
          <w:rtl/>
        </w:rPr>
        <w:t xml:space="preserve"> הרמב"ן מציג שיטה </w:t>
      </w:r>
      <w:r w:rsidR="00BB3CCA" w:rsidRPr="000B1914">
        <w:rPr>
          <w:rFonts w:hint="cs"/>
          <w:rtl/>
        </w:rPr>
        <w:t>המקשרת בין ראיית המלאכים להבנת טיבם של מלאכים, חזיונות ונבואה</w:t>
      </w:r>
      <w:r w:rsidRPr="000B1914">
        <w:rPr>
          <w:rtl/>
        </w:rPr>
        <w:t>.</w:t>
      </w:r>
    </w:p>
    <w:p w14:paraId="1309241B" w14:textId="77777777" w:rsidR="006D2795" w:rsidRDefault="000B1914" w:rsidP="000B1914">
      <w:pPr>
        <w:ind w:left="720"/>
        <w:rPr>
          <w:sz w:val="22"/>
          <w:szCs w:val="22"/>
          <w:rtl/>
        </w:rPr>
      </w:pPr>
      <w:r w:rsidRPr="000B1914">
        <w:rPr>
          <w:sz w:val="22"/>
          <w:szCs w:val="22"/>
          <w:rtl/>
        </w:rPr>
        <w:t>ובספר מורה הנבוכים נאמר כי הפרשה כלל ופרט</w:t>
      </w:r>
      <w:r>
        <w:rPr>
          <w:rFonts w:hint="cs"/>
          <w:sz w:val="22"/>
          <w:szCs w:val="22"/>
          <w:rtl/>
        </w:rPr>
        <w:t>:</w:t>
      </w:r>
      <w:r w:rsidRPr="000B1914">
        <w:rPr>
          <w:sz w:val="22"/>
          <w:szCs w:val="22"/>
          <w:rtl/>
        </w:rPr>
        <w:t xml:space="preserve"> אמר הכתוב תחלה כי נראה אליו השם במראות הנבואה, ואיך היתה המראה הזאת, כי נשא עיניו במראה והנה ג' אנשים נצבים עליו. </w:t>
      </w:r>
      <w:r>
        <w:rPr>
          <w:rFonts w:hint="cs"/>
          <w:sz w:val="22"/>
          <w:szCs w:val="22"/>
          <w:rtl/>
        </w:rPr>
        <w:t>'</w:t>
      </w:r>
      <w:r w:rsidRPr="000B1914">
        <w:rPr>
          <w:sz w:val="22"/>
          <w:szCs w:val="22"/>
          <w:rtl/>
        </w:rPr>
        <w:t>ויאמר אם נא מצאתי חן בעיניך</w:t>
      </w:r>
      <w:r>
        <w:rPr>
          <w:rFonts w:hint="cs"/>
          <w:sz w:val="22"/>
          <w:szCs w:val="22"/>
          <w:rtl/>
        </w:rPr>
        <w:t>' –</w:t>
      </w:r>
      <w:r w:rsidRPr="000B1914">
        <w:rPr>
          <w:sz w:val="22"/>
          <w:szCs w:val="22"/>
          <w:rtl/>
        </w:rPr>
        <w:t xml:space="preserve"> זה ספור מה שאמר במראה הנבואה לאחד מהם</w:t>
      </w:r>
      <w:r w:rsidR="006D2795">
        <w:rPr>
          <w:rFonts w:hint="cs"/>
          <w:sz w:val="22"/>
          <w:szCs w:val="22"/>
          <w:rtl/>
        </w:rPr>
        <w:t>,</w:t>
      </w:r>
      <w:r w:rsidRPr="000B1914">
        <w:rPr>
          <w:sz w:val="22"/>
          <w:szCs w:val="22"/>
          <w:rtl/>
        </w:rPr>
        <w:t xml:space="preserve"> הגדול שבהם.</w:t>
      </w:r>
    </w:p>
    <w:p w14:paraId="54F39775" w14:textId="51277901" w:rsidR="000B1914" w:rsidRPr="000B1914" w:rsidRDefault="000B1914" w:rsidP="000B1914">
      <w:pPr>
        <w:ind w:left="720"/>
        <w:rPr>
          <w:sz w:val="22"/>
          <w:szCs w:val="22"/>
          <w:rtl/>
        </w:rPr>
      </w:pPr>
      <w:r w:rsidRPr="000B1914">
        <w:rPr>
          <w:sz w:val="22"/>
          <w:szCs w:val="22"/>
          <w:rtl/>
        </w:rPr>
        <w:t xml:space="preserve">ואם במראה לא נראו אליו רק אנשים אוכלים בשר, איך אמר </w:t>
      </w:r>
      <w:r w:rsidR="006D2795">
        <w:rPr>
          <w:rFonts w:hint="cs"/>
          <w:sz w:val="22"/>
          <w:szCs w:val="22"/>
          <w:rtl/>
        </w:rPr>
        <w:t>'</w:t>
      </w:r>
      <w:r w:rsidRPr="000B1914">
        <w:rPr>
          <w:sz w:val="22"/>
          <w:szCs w:val="22"/>
          <w:rtl/>
        </w:rPr>
        <w:t>וירא אליו ה'</w:t>
      </w:r>
      <w:r w:rsidR="006D2795">
        <w:rPr>
          <w:rFonts w:hint="cs"/>
          <w:sz w:val="22"/>
          <w:szCs w:val="22"/>
          <w:rtl/>
        </w:rPr>
        <w:t>'</w:t>
      </w:r>
      <w:r w:rsidRPr="000B1914">
        <w:rPr>
          <w:sz w:val="22"/>
          <w:szCs w:val="22"/>
          <w:rtl/>
        </w:rPr>
        <w:t>, כי הנה לא נראה לו השם לא במראה ולא במחשבה, וככה לא נמצא בכל הנבואות, והנה לדבריו לא לשה שרה עוגות ולא עשה אברהם בן בקר וגם לא צחקה שרה, רק הכל מראה, ואם כן בא החלום הזה ברוב ענין כחלומות השקר, כי מה תועלת להראות לו כל זה</w:t>
      </w:r>
      <w:r w:rsidR="006D2795">
        <w:rPr>
          <w:rFonts w:hint="cs"/>
          <w:sz w:val="22"/>
          <w:szCs w:val="22"/>
          <w:rtl/>
        </w:rPr>
        <w:t>.</w:t>
      </w:r>
      <w:r w:rsidR="006059EE">
        <w:rPr>
          <w:rFonts w:hint="cs"/>
          <w:sz w:val="22"/>
          <w:szCs w:val="22"/>
          <w:rtl/>
        </w:rPr>
        <w:t>..</w:t>
      </w:r>
    </w:p>
    <w:p w14:paraId="2D042CC5" w14:textId="18FA6CCB" w:rsidR="000B1914" w:rsidRPr="000B1914" w:rsidRDefault="000B1914" w:rsidP="000B1914">
      <w:pPr>
        <w:ind w:left="720"/>
        <w:rPr>
          <w:sz w:val="22"/>
          <w:szCs w:val="22"/>
          <w:rtl/>
        </w:rPr>
      </w:pPr>
      <w:r w:rsidRPr="000B1914">
        <w:rPr>
          <w:sz w:val="22"/>
          <w:szCs w:val="22"/>
          <w:rtl/>
        </w:rPr>
        <w:t>והנה לפי דעתו זאת יצטרך לומר כן בענין לוט, כי לא באו המלאכים אל ביתו, ולא אפה להם מצות ויאכלו, אבל הכל היה מראה. ואם יעלה את לוט למעלת מראה הנבואה</w:t>
      </w:r>
      <w:r w:rsidR="009B6624">
        <w:rPr>
          <w:rFonts w:hint="cs"/>
          <w:sz w:val="22"/>
          <w:szCs w:val="22"/>
          <w:rtl/>
        </w:rPr>
        <w:t>,</w:t>
      </w:r>
      <w:r w:rsidRPr="000B1914">
        <w:rPr>
          <w:sz w:val="22"/>
          <w:szCs w:val="22"/>
          <w:rtl/>
        </w:rPr>
        <w:t xml:space="preserve"> איך יהיו אנשי סדום הרעים </w:t>
      </w:r>
      <w:r w:rsidRPr="000B1914">
        <w:rPr>
          <w:sz w:val="22"/>
          <w:szCs w:val="22"/>
          <w:rtl/>
        </w:rPr>
        <w:t xml:space="preserve">והחטאים נביאים, כי מי הגיד להם שבאו אנשים אל ביתו. ואם הכל מראות נבואתו של לוט, יהיה </w:t>
      </w:r>
      <w:r w:rsidR="000E54D9">
        <w:rPr>
          <w:rFonts w:hint="cs"/>
          <w:sz w:val="22"/>
          <w:szCs w:val="22"/>
          <w:rtl/>
        </w:rPr>
        <w:t>'</w:t>
      </w:r>
      <w:r w:rsidRPr="000B1914">
        <w:rPr>
          <w:sz w:val="22"/>
          <w:szCs w:val="22"/>
          <w:rtl/>
        </w:rPr>
        <w:t>ויאיצו המלאכים וגו' קום קח את אשתך</w:t>
      </w:r>
      <w:r w:rsidR="000E54D9">
        <w:rPr>
          <w:rFonts w:hint="cs"/>
          <w:sz w:val="22"/>
          <w:szCs w:val="22"/>
          <w:rtl/>
        </w:rPr>
        <w:t>'</w:t>
      </w:r>
      <w:r w:rsidRPr="000B1914">
        <w:rPr>
          <w:sz w:val="22"/>
          <w:szCs w:val="22"/>
          <w:rtl/>
        </w:rPr>
        <w:t xml:space="preserve">, </w:t>
      </w:r>
      <w:r w:rsidR="000E54D9">
        <w:rPr>
          <w:rFonts w:hint="cs"/>
          <w:sz w:val="22"/>
          <w:szCs w:val="22"/>
          <w:rtl/>
        </w:rPr>
        <w:t>'</w:t>
      </w:r>
      <w:r w:rsidRPr="000B1914">
        <w:rPr>
          <w:sz w:val="22"/>
          <w:szCs w:val="22"/>
          <w:rtl/>
        </w:rPr>
        <w:t>ויאמר המלט על נפשך</w:t>
      </w:r>
      <w:r w:rsidR="000E54D9">
        <w:rPr>
          <w:rFonts w:hint="cs"/>
          <w:sz w:val="22"/>
          <w:szCs w:val="22"/>
          <w:rtl/>
        </w:rPr>
        <w:t>'</w:t>
      </w:r>
      <w:r w:rsidRPr="000B1914">
        <w:rPr>
          <w:sz w:val="22"/>
          <w:szCs w:val="22"/>
          <w:rtl/>
        </w:rPr>
        <w:t xml:space="preserve">, </w:t>
      </w:r>
      <w:r w:rsidR="000E54D9">
        <w:rPr>
          <w:rFonts w:hint="cs"/>
          <w:sz w:val="22"/>
          <w:szCs w:val="22"/>
          <w:rtl/>
        </w:rPr>
        <w:t>'</w:t>
      </w:r>
      <w:r w:rsidRPr="000B1914">
        <w:rPr>
          <w:sz w:val="22"/>
          <w:szCs w:val="22"/>
          <w:rtl/>
        </w:rPr>
        <w:t>והנה נשאתי פניך</w:t>
      </w:r>
      <w:r w:rsidR="000E54D9">
        <w:rPr>
          <w:rFonts w:hint="cs"/>
          <w:sz w:val="22"/>
          <w:szCs w:val="22"/>
          <w:rtl/>
        </w:rPr>
        <w:t>'</w:t>
      </w:r>
      <w:r w:rsidRPr="000B1914">
        <w:rPr>
          <w:sz w:val="22"/>
          <w:szCs w:val="22"/>
          <w:rtl/>
        </w:rPr>
        <w:t xml:space="preserve"> וכל הפרשה כ</w:t>
      </w:r>
      <w:r w:rsidR="000E54D9">
        <w:rPr>
          <w:rFonts w:hint="cs"/>
          <w:sz w:val="22"/>
          <w:szCs w:val="22"/>
          <w:rtl/>
        </w:rPr>
        <w:t>ֻּ</w:t>
      </w:r>
      <w:r w:rsidRPr="000B1914">
        <w:rPr>
          <w:sz w:val="22"/>
          <w:szCs w:val="22"/>
          <w:rtl/>
        </w:rPr>
        <w:t>ל</w:t>
      </w:r>
      <w:r w:rsidR="000E54D9">
        <w:rPr>
          <w:rFonts w:hint="cs"/>
          <w:sz w:val="22"/>
          <w:szCs w:val="22"/>
          <w:rtl/>
        </w:rPr>
        <w:t>ָּ</w:t>
      </w:r>
      <w:r w:rsidRPr="000B1914">
        <w:rPr>
          <w:sz w:val="22"/>
          <w:szCs w:val="22"/>
          <w:rtl/>
        </w:rPr>
        <w:t>ה</w:t>
      </w:r>
      <w:r w:rsidR="000E54D9">
        <w:rPr>
          <w:rFonts w:hint="cs"/>
          <w:sz w:val="22"/>
          <w:szCs w:val="22"/>
          <w:rtl/>
        </w:rPr>
        <w:t>ּ</w:t>
      </w:r>
      <w:r w:rsidRPr="000B1914">
        <w:rPr>
          <w:sz w:val="22"/>
          <w:szCs w:val="22"/>
          <w:rtl/>
        </w:rPr>
        <w:t xml:space="preserve"> מראה, וישאר לוט בסדום. אבל יחשוב שהיו המעשים נעשים מאליהם, והמאמרים בכל דבר ודבר מראה, ואלה דברים סותרים הכתוב, אסור לשומעם אף כי להאמין בהם</w:t>
      </w:r>
      <w:r w:rsidR="001B5E40">
        <w:rPr>
          <w:rFonts w:hint="cs"/>
          <w:sz w:val="22"/>
          <w:szCs w:val="22"/>
          <w:rtl/>
        </w:rPr>
        <w:t>.</w:t>
      </w:r>
    </w:p>
    <w:p w14:paraId="14363BB7" w14:textId="71EC90BA" w:rsidR="000B1914" w:rsidRPr="000B1914" w:rsidRDefault="000B1914" w:rsidP="00876A04">
      <w:pPr>
        <w:ind w:left="720"/>
        <w:rPr>
          <w:sz w:val="22"/>
          <w:szCs w:val="22"/>
          <w:rtl/>
        </w:rPr>
      </w:pPr>
      <w:r w:rsidRPr="000B1914">
        <w:rPr>
          <w:sz w:val="22"/>
          <w:szCs w:val="22"/>
          <w:rtl/>
        </w:rPr>
        <w:t xml:space="preserve">ובאמת כי כל מקום שהוזכר בכתוב ראיית מלאך או דבור מלאך הוא במראה או בחלום, כי ההרגשים לא ישיגו המלאכים, אבל לא מראות הנבואה, כי המשיג לראות מלאך או דיבורו איננו נביא, שאין הדבר כמו שהרב גוזר כי כל נביא זולת משה רבינו נבואתו על ידי מלאך. וכבר אמרו בדניאל </w:t>
      </w:r>
      <w:r w:rsidR="00876A04">
        <w:rPr>
          <w:rFonts w:hint="cs"/>
          <w:sz w:val="22"/>
          <w:szCs w:val="22"/>
          <w:rtl/>
        </w:rPr>
        <w:t>'</w:t>
      </w:r>
      <w:r w:rsidRPr="000B1914">
        <w:rPr>
          <w:sz w:val="22"/>
          <w:szCs w:val="22"/>
          <w:rtl/>
        </w:rPr>
        <w:t xml:space="preserve">אינהו עדיפי מיניה </w:t>
      </w:r>
      <w:r w:rsidR="00876A04">
        <w:rPr>
          <w:rFonts w:hint="cs"/>
          <w:sz w:val="22"/>
          <w:szCs w:val="22"/>
          <w:rtl/>
        </w:rPr>
        <w:t xml:space="preserve">– </w:t>
      </w:r>
      <w:r w:rsidRPr="000B1914">
        <w:rPr>
          <w:sz w:val="22"/>
          <w:szCs w:val="22"/>
          <w:rtl/>
        </w:rPr>
        <w:t>דאינהו נביאי ואיהו לאו נביא</w:t>
      </w:r>
      <w:r w:rsidR="00876A04">
        <w:rPr>
          <w:rFonts w:hint="cs"/>
          <w:sz w:val="22"/>
          <w:szCs w:val="22"/>
          <w:rtl/>
        </w:rPr>
        <w:t>'</w:t>
      </w:r>
      <w:r w:rsidRPr="000B1914">
        <w:rPr>
          <w:sz w:val="22"/>
          <w:szCs w:val="22"/>
          <w:rtl/>
        </w:rPr>
        <w:t xml:space="preserve">, וכן לא נכתב ספרו עם ספר הנביאים מפני שהיה עניינו עם גבריאל, אף על פי שהיה נראה אליו ומדבר עמו בהקיץ כמו שנאמר במראה של בית שני </w:t>
      </w:r>
      <w:r w:rsidR="00876A04">
        <w:rPr>
          <w:rFonts w:hint="cs"/>
          <w:sz w:val="22"/>
          <w:szCs w:val="22"/>
          <w:rtl/>
        </w:rPr>
        <w:t>'</w:t>
      </w:r>
      <w:r w:rsidRPr="000B1914">
        <w:rPr>
          <w:sz w:val="22"/>
          <w:szCs w:val="22"/>
          <w:rtl/>
        </w:rPr>
        <w:t>ועוד אני מדבר בתפלה והאיש גבריאל</w:t>
      </w:r>
      <w:r w:rsidR="00876A04">
        <w:rPr>
          <w:rFonts w:hint="cs"/>
          <w:sz w:val="22"/>
          <w:szCs w:val="22"/>
          <w:rtl/>
        </w:rPr>
        <w:t>'</w:t>
      </w:r>
      <w:r w:rsidRPr="000B1914">
        <w:rPr>
          <w:sz w:val="22"/>
          <w:szCs w:val="22"/>
          <w:rtl/>
        </w:rPr>
        <w:t>. וכן המראה של קץ הגאולה בהקיץ היתה</w:t>
      </w:r>
      <w:r w:rsidR="00912B5B">
        <w:rPr>
          <w:rFonts w:hint="cs"/>
          <w:sz w:val="22"/>
          <w:szCs w:val="22"/>
          <w:rtl/>
        </w:rPr>
        <w:t>,</w:t>
      </w:r>
      <w:r w:rsidRPr="000B1914">
        <w:rPr>
          <w:sz w:val="22"/>
          <w:szCs w:val="22"/>
          <w:rtl/>
        </w:rPr>
        <w:t xml:space="preserve"> בלכתו עם חביריו על יד הנהר. ואין הגר המצרית מכלל הנביאות, וברור הוא גם כן שלא היה ענינה בת קול כמו שאמר הרב</w:t>
      </w:r>
      <w:r w:rsidR="00912B5B">
        <w:rPr>
          <w:rFonts w:hint="cs"/>
          <w:sz w:val="22"/>
          <w:szCs w:val="22"/>
          <w:rtl/>
        </w:rPr>
        <w:t>.</w:t>
      </w:r>
    </w:p>
    <w:p w14:paraId="7F9D8D28" w14:textId="6C9EB9D6" w:rsidR="000B1914" w:rsidRPr="000B1914" w:rsidRDefault="000B1914" w:rsidP="000B1914">
      <w:pPr>
        <w:ind w:left="720"/>
        <w:rPr>
          <w:sz w:val="22"/>
          <w:szCs w:val="22"/>
          <w:rtl/>
        </w:rPr>
      </w:pPr>
      <w:r w:rsidRPr="000B1914">
        <w:rPr>
          <w:sz w:val="22"/>
          <w:szCs w:val="22"/>
          <w:rtl/>
        </w:rPr>
        <w:t>והכתוב חלק נבואת משה רבינו מנבואת האבות</w:t>
      </w:r>
      <w:r w:rsidR="00884047">
        <w:rPr>
          <w:rFonts w:hint="cs"/>
          <w:sz w:val="22"/>
          <w:szCs w:val="22"/>
          <w:rtl/>
        </w:rPr>
        <w:t>,</w:t>
      </w:r>
      <w:r w:rsidRPr="000B1914">
        <w:rPr>
          <w:sz w:val="22"/>
          <w:szCs w:val="22"/>
          <w:rtl/>
        </w:rPr>
        <w:t xml:space="preserve"> כמה שנאמר </w:t>
      </w:r>
      <w:r w:rsidR="00884047">
        <w:rPr>
          <w:rFonts w:hint="cs"/>
          <w:sz w:val="22"/>
          <w:szCs w:val="22"/>
          <w:rtl/>
        </w:rPr>
        <w:t>'</w:t>
      </w:r>
      <w:r w:rsidRPr="000B1914">
        <w:rPr>
          <w:sz w:val="22"/>
          <w:szCs w:val="22"/>
          <w:rtl/>
        </w:rPr>
        <w:t>וארא אל אברהם אל יצחק ואל יעקב באל שדי</w:t>
      </w:r>
      <w:r w:rsidR="00884047">
        <w:rPr>
          <w:rFonts w:hint="cs"/>
          <w:sz w:val="22"/>
          <w:szCs w:val="22"/>
          <w:rtl/>
        </w:rPr>
        <w:t>'</w:t>
      </w:r>
      <w:r w:rsidRPr="000B1914">
        <w:rPr>
          <w:sz w:val="22"/>
          <w:szCs w:val="22"/>
          <w:rtl/>
        </w:rPr>
        <w:t>, וזה שם משמות הקדש לבורא, איננו כנוי למלאך. ורבותינו עוד למדו על החילוק שביניהם ואמרו</w:t>
      </w:r>
      <w:r w:rsidR="00AC74A7">
        <w:rPr>
          <w:rFonts w:hint="cs"/>
          <w:sz w:val="22"/>
          <w:szCs w:val="22"/>
          <w:rtl/>
        </w:rPr>
        <w:t xml:space="preserve">: </w:t>
      </w:r>
      <w:r w:rsidRPr="000B1914">
        <w:rPr>
          <w:sz w:val="22"/>
          <w:szCs w:val="22"/>
          <w:rtl/>
        </w:rPr>
        <w:t xml:space="preserve">מה בין משה לכל הנביאים, רבנן אמרי כל הנביאים ראו מתוך אספקלריא שאינה מצוחצחת, הדא הוא דכתיב </w:t>
      </w:r>
      <w:r w:rsidR="00AC74A7">
        <w:rPr>
          <w:rFonts w:hint="cs"/>
          <w:sz w:val="22"/>
          <w:szCs w:val="22"/>
          <w:rtl/>
        </w:rPr>
        <w:t>'</w:t>
      </w:r>
      <w:r w:rsidRPr="000B1914">
        <w:rPr>
          <w:sz w:val="22"/>
          <w:szCs w:val="22"/>
          <w:rtl/>
        </w:rPr>
        <w:t>ואנכי חזון הרביתי וביד הנביאים אדמה</w:t>
      </w:r>
      <w:r w:rsidR="00913120">
        <w:rPr>
          <w:rFonts w:hint="cs"/>
          <w:sz w:val="22"/>
          <w:szCs w:val="22"/>
          <w:rtl/>
        </w:rPr>
        <w:t>'</w:t>
      </w:r>
      <w:r w:rsidRPr="000B1914">
        <w:rPr>
          <w:sz w:val="22"/>
          <w:szCs w:val="22"/>
          <w:rtl/>
        </w:rPr>
        <w:t xml:space="preserve">, ומשה ראה מתוך אספקלריא מצוחצחת, הדא הוא דכתיב </w:t>
      </w:r>
      <w:r w:rsidR="00913120">
        <w:rPr>
          <w:rFonts w:hint="cs"/>
          <w:sz w:val="22"/>
          <w:szCs w:val="22"/>
          <w:rtl/>
        </w:rPr>
        <w:t>'</w:t>
      </w:r>
      <w:r w:rsidRPr="000B1914">
        <w:rPr>
          <w:sz w:val="22"/>
          <w:szCs w:val="22"/>
          <w:rtl/>
        </w:rPr>
        <w:t>ותמונת ה' יביט</w:t>
      </w:r>
      <w:r w:rsidR="00913120">
        <w:rPr>
          <w:rFonts w:hint="cs"/>
          <w:sz w:val="22"/>
          <w:szCs w:val="22"/>
          <w:rtl/>
        </w:rPr>
        <w:t>'</w:t>
      </w:r>
      <w:r w:rsidRPr="000B1914">
        <w:rPr>
          <w:sz w:val="22"/>
          <w:szCs w:val="22"/>
          <w:rtl/>
        </w:rPr>
        <w:t>, כמו שהוא מפורש בויקרא רבה ומקומות אחרים, ולא נתנו בשום מקום נבואתם למלאך. ואל ת</w:t>
      </w:r>
      <w:r w:rsidR="00A96A6C">
        <w:rPr>
          <w:rFonts w:hint="cs"/>
          <w:sz w:val="22"/>
          <w:szCs w:val="22"/>
          <w:rtl/>
        </w:rPr>
        <w:t>ִּ</w:t>
      </w:r>
      <w:r w:rsidRPr="000B1914">
        <w:rPr>
          <w:sz w:val="22"/>
          <w:szCs w:val="22"/>
          <w:rtl/>
        </w:rPr>
        <w:t>ש</w:t>
      </w:r>
      <w:r w:rsidR="00A96A6C">
        <w:rPr>
          <w:rFonts w:hint="cs"/>
          <w:sz w:val="22"/>
          <w:szCs w:val="22"/>
          <w:rtl/>
        </w:rPr>
        <w:t>ּׁ</w:t>
      </w:r>
      <w:r w:rsidRPr="000B1914">
        <w:rPr>
          <w:sz w:val="22"/>
          <w:szCs w:val="22"/>
          <w:rtl/>
        </w:rPr>
        <w:t>ו</w:t>
      </w:r>
      <w:r w:rsidR="00A96A6C">
        <w:rPr>
          <w:rFonts w:hint="cs"/>
          <w:sz w:val="22"/>
          <w:szCs w:val="22"/>
          <w:rtl/>
        </w:rPr>
        <w:t>ֹ</w:t>
      </w:r>
      <w:r w:rsidRPr="000B1914">
        <w:rPr>
          <w:sz w:val="22"/>
          <w:szCs w:val="22"/>
          <w:rtl/>
        </w:rPr>
        <w:t>מ</w:t>
      </w:r>
      <w:r w:rsidR="00A96A6C">
        <w:rPr>
          <w:rFonts w:hint="cs"/>
          <w:sz w:val="22"/>
          <w:szCs w:val="22"/>
          <w:rtl/>
        </w:rPr>
        <w:t>ֵ</w:t>
      </w:r>
      <w:r w:rsidRPr="000B1914">
        <w:rPr>
          <w:sz w:val="22"/>
          <w:szCs w:val="22"/>
          <w:rtl/>
        </w:rPr>
        <w:t xml:space="preserve">ם בעבור שכתוב </w:t>
      </w:r>
      <w:r w:rsidR="00A96A6C">
        <w:rPr>
          <w:rFonts w:hint="cs"/>
          <w:sz w:val="22"/>
          <w:szCs w:val="22"/>
          <w:rtl/>
        </w:rPr>
        <w:t>'</w:t>
      </w:r>
      <w:r w:rsidRPr="000B1914">
        <w:rPr>
          <w:sz w:val="22"/>
          <w:szCs w:val="22"/>
          <w:rtl/>
        </w:rPr>
        <w:t>גם אני נביא כמוך ומלאך דבר אלי בדבר ה' לאמר</w:t>
      </w:r>
      <w:r w:rsidR="00A96A6C">
        <w:rPr>
          <w:rFonts w:hint="cs"/>
          <w:sz w:val="22"/>
          <w:szCs w:val="22"/>
          <w:rtl/>
        </w:rPr>
        <w:t>'</w:t>
      </w:r>
      <w:r w:rsidRPr="000B1914">
        <w:rPr>
          <w:sz w:val="22"/>
          <w:szCs w:val="22"/>
          <w:rtl/>
        </w:rPr>
        <w:t>, כי פירושו גם אני נביא כמוך ויודע אני שהמלאך שדבר אלי בדבר ה' הוא</w:t>
      </w:r>
      <w:r w:rsidR="00A96A6C">
        <w:rPr>
          <w:rFonts w:hint="cs"/>
          <w:sz w:val="22"/>
          <w:szCs w:val="22"/>
          <w:rtl/>
        </w:rPr>
        <w:t>,</w:t>
      </w:r>
      <w:r w:rsidRPr="000B1914">
        <w:rPr>
          <w:sz w:val="22"/>
          <w:szCs w:val="22"/>
          <w:rtl/>
        </w:rPr>
        <w:t xml:space="preserve"> וזו מדרגה ממדרגות הנבואה</w:t>
      </w:r>
      <w:r w:rsidR="00A96A6C">
        <w:rPr>
          <w:rFonts w:hint="cs"/>
          <w:sz w:val="22"/>
          <w:szCs w:val="22"/>
          <w:rtl/>
        </w:rPr>
        <w:t>,</w:t>
      </w:r>
      <w:r w:rsidRPr="000B1914">
        <w:rPr>
          <w:sz w:val="22"/>
          <w:szCs w:val="22"/>
          <w:rtl/>
        </w:rPr>
        <w:t xml:space="preserve"> כאשר אמר איש האלהים </w:t>
      </w:r>
      <w:r w:rsidR="00A96A6C">
        <w:rPr>
          <w:rFonts w:hint="cs"/>
          <w:sz w:val="22"/>
          <w:szCs w:val="22"/>
          <w:rtl/>
        </w:rPr>
        <w:t>'</w:t>
      </w:r>
      <w:r w:rsidRPr="000B1914">
        <w:rPr>
          <w:sz w:val="22"/>
          <w:szCs w:val="22"/>
          <w:rtl/>
        </w:rPr>
        <w:t>כי כן צוה אותי בדבר ה'</w:t>
      </w:r>
      <w:r w:rsidR="00A96A6C">
        <w:rPr>
          <w:rFonts w:hint="cs"/>
          <w:sz w:val="22"/>
          <w:szCs w:val="22"/>
          <w:rtl/>
        </w:rPr>
        <w:t>'</w:t>
      </w:r>
      <w:r w:rsidRPr="000B1914">
        <w:rPr>
          <w:sz w:val="22"/>
          <w:szCs w:val="22"/>
          <w:rtl/>
        </w:rPr>
        <w:t xml:space="preserve">, ואמר </w:t>
      </w:r>
      <w:r w:rsidR="0026495A">
        <w:rPr>
          <w:rFonts w:hint="cs"/>
          <w:sz w:val="22"/>
          <w:szCs w:val="22"/>
          <w:rtl/>
        </w:rPr>
        <w:t>'</w:t>
      </w:r>
      <w:r w:rsidRPr="000B1914">
        <w:rPr>
          <w:sz w:val="22"/>
          <w:szCs w:val="22"/>
          <w:rtl/>
        </w:rPr>
        <w:t>כי דבר אלי בדבר ה'</w:t>
      </w:r>
      <w:r w:rsidR="0026495A">
        <w:rPr>
          <w:rFonts w:hint="cs"/>
          <w:sz w:val="22"/>
          <w:szCs w:val="22"/>
          <w:rtl/>
        </w:rPr>
        <w:t>'.</w:t>
      </w:r>
    </w:p>
    <w:p w14:paraId="5A3D21C7" w14:textId="11049C67" w:rsidR="000B1914" w:rsidRPr="000B1914" w:rsidRDefault="000B1914" w:rsidP="000B1914">
      <w:pPr>
        <w:ind w:left="720"/>
        <w:rPr>
          <w:sz w:val="22"/>
          <w:szCs w:val="22"/>
          <w:rtl/>
        </w:rPr>
      </w:pPr>
      <w:r w:rsidRPr="000B1914">
        <w:rPr>
          <w:sz w:val="22"/>
          <w:szCs w:val="22"/>
          <w:rtl/>
        </w:rPr>
        <w:t>וכבר אמרו רבותינו בענין בלעם</w:t>
      </w:r>
      <w:r w:rsidR="00D651C3">
        <w:rPr>
          <w:rFonts w:hint="cs"/>
          <w:sz w:val="22"/>
          <w:szCs w:val="22"/>
          <w:rtl/>
        </w:rPr>
        <w:t>,</w:t>
      </w:r>
      <w:r w:rsidRPr="000B1914">
        <w:rPr>
          <w:sz w:val="22"/>
          <w:szCs w:val="22"/>
          <w:rtl/>
        </w:rPr>
        <w:t xml:space="preserve"> שאמר </w:t>
      </w:r>
      <w:r w:rsidR="00D651C3">
        <w:rPr>
          <w:rFonts w:hint="cs"/>
          <w:sz w:val="22"/>
          <w:szCs w:val="22"/>
          <w:rtl/>
        </w:rPr>
        <w:t>'</w:t>
      </w:r>
      <w:r w:rsidRPr="000B1914">
        <w:rPr>
          <w:sz w:val="22"/>
          <w:szCs w:val="22"/>
          <w:rtl/>
        </w:rPr>
        <w:t>ועתה אם רע בעיניך אשובה לי</w:t>
      </w:r>
      <w:r w:rsidR="00D651C3">
        <w:rPr>
          <w:rFonts w:hint="cs"/>
          <w:sz w:val="22"/>
          <w:szCs w:val="22"/>
          <w:rtl/>
        </w:rPr>
        <w:t>'</w:t>
      </w:r>
      <w:r w:rsidRPr="000B1914">
        <w:rPr>
          <w:sz w:val="22"/>
          <w:szCs w:val="22"/>
          <w:rtl/>
        </w:rPr>
        <w:t xml:space="preserve">, אני לא הלכתי עד שאמר לי הקדוש ברוך הוא </w:t>
      </w:r>
      <w:r w:rsidR="00D651C3">
        <w:rPr>
          <w:rFonts w:hint="cs"/>
          <w:sz w:val="22"/>
          <w:szCs w:val="22"/>
          <w:rtl/>
        </w:rPr>
        <w:t>'</w:t>
      </w:r>
      <w:r w:rsidRPr="000B1914">
        <w:rPr>
          <w:sz w:val="22"/>
          <w:szCs w:val="22"/>
          <w:rtl/>
        </w:rPr>
        <w:t>קום לך אתם</w:t>
      </w:r>
      <w:r w:rsidR="00D651C3">
        <w:rPr>
          <w:rFonts w:hint="cs"/>
          <w:sz w:val="22"/>
          <w:szCs w:val="22"/>
          <w:rtl/>
        </w:rPr>
        <w:t>'</w:t>
      </w:r>
      <w:r w:rsidRPr="000B1914">
        <w:rPr>
          <w:sz w:val="22"/>
          <w:szCs w:val="22"/>
          <w:rtl/>
        </w:rPr>
        <w:t xml:space="preserve">, ואתה אומר שאחזור, כך הוא אומנותו, לא כך אמר לאברהם להקריב את בנו ואחר כך </w:t>
      </w:r>
      <w:r w:rsidR="00D651C3">
        <w:rPr>
          <w:rFonts w:hint="cs"/>
          <w:sz w:val="22"/>
          <w:szCs w:val="22"/>
          <w:rtl/>
        </w:rPr>
        <w:t>'</w:t>
      </w:r>
      <w:r w:rsidRPr="000B1914">
        <w:rPr>
          <w:sz w:val="22"/>
          <w:szCs w:val="22"/>
          <w:rtl/>
        </w:rPr>
        <w:t>ויקרא מלאך ה' אל אברהם, ויאמר אל תשלח ידך אל הנער</w:t>
      </w:r>
      <w:r w:rsidR="00D651C3">
        <w:rPr>
          <w:rFonts w:hint="cs"/>
          <w:sz w:val="22"/>
          <w:szCs w:val="22"/>
          <w:rtl/>
        </w:rPr>
        <w:t>'</w:t>
      </w:r>
      <w:r w:rsidRPr="000B1914">
        <w:rPr>
          <w:sz w:val="22"/>
          <w:szCs w:val="22"/>
          <w:rtl/>
        </w:rPr>
        <w:t>, למוד הוא לומר דבר ומלאך מחזירו וכו'. הנה החכמים מתעוררים לומר שאין הנבואה בדבור הראשון</w:t>
      </w:r>
      <w:r w:rsidR="00D651C3">
        <w:rPr>
          <w:rFonts w:hint="cs"/>
          <w:sz w:val="22"/>
          <w:szCs w:val="22"/>
          <w:rtl/>
        </w:rPr>
        <w:t>,</w:t>
      </w:r>
      <w:r w:rsidRPr="000B1914">
        <w:rPr>
          <w:sz w:val="22"/>
          <w:szCs w:val="22"/>
          <w:rtl/>
        </w:rPr>
        <w:t xml:space="preserve"> שהזכיר בו השם</w:t>
      </w:r>
      <w:r w:rsidR="00D651C3">
        <w:rPr>
          <w:rFonts w:hint="cs"/>
          <w:sz w:val="22"/>
          <w:szCs w:val="22"/>
          <w:rtl/>
        </w:rPr>
        <w:t>,</w:t>
      </w:r>
      <w:r w:rsidRPr="000B1914">
        <w:rPr>
          <w:sz w:val="22"/>
          <w:szCs w:val="22"/>
          <w:rtl/>
        </w:rPr>
        <w:t xml:space="preserve"> שוה לדיבור השני</w:t>
      </w:r>
      <w:r w:rsidR="00D651C3">
        <w:rPr>
          <w:rFonts w:hint="cs"/>
          <w:sz w:val="22"/>
          <w:szCs w:val="22"/>
          <w:rtl/>
        </w:rPr>
        <w:t>,</w:t>
      </w:r>
      <w:r w:rsidRPr="000B1914">
        <w:rPr>
          <w:sz w:val="22"/>
          <w:szCs w:val="22"/>
          <w:rtl/>
        </w:rPr>
        <w:t xml:space="preserve"> שאמר בו </w:t>
      </w:r>
      <w:r w:rsidRPr="000B1914">
        <w:rPr>
          <w:sz w:val="22"/>
          <w:szCs w:val="22"/>
          <w:rtl/>
        </w:rPr>
        <w:lastRenderedPageBreak/>
        <w:t>שהוא על ידי מלאך, אלא שהוא דרך בנביאים שיצוה בנבואה ויבטל הצואה במלאך, כי הנביא יודע כי דבר ה' הוא</w:t>
      </w:r>
      <w:r w:rsidR="00722DCB">
        <w:rPr>
          <w:rFonts w:hint="cs"/>
          <w:sz w:val="22"/>
          <w:szCs w:val="22"/>
          <w:rtl/>
        </w:rPr>
        <w:t>.</w:t>
      </w:r>
    </w:p>
    <w:p w14:paraId="7645BF02" w14:textId="079F2F8A" w:rsidR="000B1914" w:rsidRPr="000B1914" w:rsidRDefault="000B1914" w:rsidP="000B1914">
      <w:pPr>
        <w:ind w:left="720"/>
        <w:rPr>
          <w:sz w:val="22"/>
          <w:szCs w:val="22"/>
          <w:rtl/>
        </w:rPr>
      </w:pPr>
      <w:r w:rsidRPr="000B1914">
        <w:rPr>
          <w:sz w:val="22"/>
          <w:szCs w:val="22"/>
          <w:rtl/>
        </w:rPr>
        <w:t>ובתחלת ויקרא רבה אמרו</w:t>
      </w:r>
      <w:r w:rsidR="00722DCB">
        <w:rPr>
          <w:rFonts w:hint="cs"/>
          <w:sz w:val="22"/>
          <w:szCs w:val="22"/>
          <w:rtl/>
        </w:rPr>
        <w:t>:</w:t>
      </w:r>
      <w:r w:rsidRPr="000B1914">
        <w:rPr>
          <w:sz w:val="22"/>
          <w:szCs w:val="22"/>
          <w:rtl/>
        </w:rPr>
        <w:t xml:space="preserve"> </w:t>
      </w:r>
      <w:r w:rsidR="00722DCB">
        <w:rPr>
          <w:rFonts w:hint="cs"/>
          <w:sz w:val="22"/>
          <w:szCs w:val="22"/>
          <w:rtl/>
        </w:rPr>
        <w:t>'</w:t>
      </w:r>
      <w:r w:rsidRPr="000B1914">
        <w:rPr>
          <w:sz w:val="22"/>
          <w:szCs w:val="22"/>
          <w:rtl/>
        </w:rPr>
        <w:t>ויקרא אל משה</w:t>
      </w:r>
      <w:r w:rsidR="00722DCB">
        <w:rPr>
          <w:rFonts w:hint="cs"/>
          <w:sz w:val="22"/>
          <w:szCs w:val="22"/>
          <w:rtl/>
        </w:rPr>
        <w:t>' –</w:t>
      </w:r>
      <w:r w:rsidRPr="000B1914">
        <w:rPr>
          <w:sz w:val="22"/>
          <w:szCs w:val="22"/>
          <w:rtl/>
        </w:rPr>
        <w:t xml:space="preserve"> לא כאברהם, באברהם כתוב </w:t>
      </w:r>
      <w:r w:rsidR="00722DCB">
        <w:rPr>
          <w:rFonts w:hint="cs"/>
          <w:sz w:val="22"/>
          <w:szCs w:val="22"/>
          <w:rtl/>
        </w:rPr>
        <w:t>'</w:t>
      </w:r>
      <w:r w:rsidRPr="000B1914">
        <w:rPr>
          <w:sz w:val="22"/>
          <w:szCs w:val="22"/>
          <w:rtl/>
        </w:rPr>
        <w:t>ויקרא מלאך ה' אל אברהם שנית מן השמים</w:t>
      </w:r>
      <w:r w:rsidR="00722DCB">
        <w:rPr>
          <w:rFonts w:hint="cs"/>
          <w:sz w:val="22"/>
          <w:szCs w:val="22"/>
          <w:rtl/>
        </w:rPr>
        <w:t>'</w:t>
      </w:r>
      <w:r w:rsidRPr="000B1914">
        <w:rPr>
          <w:sz w:val="22"/>
          <w:szCs w:val="22"/>
          <w:rtl/>
        </w:rPr>
        <w:t>, המלאך קורא והדבור מדבר, ברם הכא אמר הקדוש ברוך הוא אני הוא הקורא ואני הוא המדבר. כלומר שלא היה אברהם משיג הנבואה עד הכינו נפשו בתחלה להשגת מלאך, ויעלה מן המדרגה ההיא למעלת דבור הנבואה, אבל משה מוכן לנבואה בכל עת:</w:t>
      </w:r>
    </w:p>
    <w:p w14:paraId="6CBDA942" w14:textId="77777777" w:rsidR="000B1914" w:rsidRPr="000B1914" w:rsidRDefault="000B1914" w:rsidP="000B1914">
      <w:pPr>
        <w:ind w:left="720"/>
        <w:rPr>
          <w:sz w:val="22"/>
          <w:szCs w:val="22"/>
          <w:rtl/>
        </w:rPr>
      </w:pPr>
      <w:r w:rsidRPr="000B1914">
        <w:rPr>
          <w:sz w:val="22"/>
          <w:szCs w:val="22"/>
          <w:rtl/>
        </w:rPr>
        <w:t>הנה בכל מקום יתעוררו החכמים להודיענו כי ראיית המלאך איננה נבואה ואין הרואים מלאכים והמדברים עמם מכלל הנביאים כאשר הזכרתי בדניאל, אבל היא מראה, תקרא "גלוי עינים", כמו ויגל השם את עיני בלעם וירא את מלאך ה' (במדבר כב לא), וכן ויתפלל אלישע ויאמר ה' פקח נא את עיניו ויראה (מ"ב ו יז):</w:t>
      </w:r>
    </w:p>
    <w:p w14:paraId="005007D1" w14:textId="77777777" w:rsidR="009D7905" w:rsidRDefault="000B1914" w:rsidP="000B1914">
      <w:pPr>
        <w:ind w:left="720"/>
        <w:rPr>
          <w:sz w:val="22"/>
          <w:szCs w:val="22"/>
          <w:rtl/>
        </w:rPr>
      </w:pPr>
      <w:r w:rsidRPr="000B1914">
        <w:rPr>
          <w:sz w:val="22"/>
          <w:szCs w:val="22"/>
          <w:rtl/>
        </w:rPr>
        <w:t xml:space="preserve">אבל במקום אשר יזכיר המלאכים בשם </w:t>
      </w:r>
      <w:r w:rsidR="00922AD4">
        <w:rPr>
          <w:rFonts w:hint="cs"/>
          <w:sz w:val="22"/>
          <w:szCs w:val="22"/>
          <w:rtl/>
        </w:rPr>
        <w:t>'</w:t>
      </w:r>
      <w:r w:rsidRPr="000B1914">
        <w:rPr>
          <w:sz w:val="22"/>
          <w:szCs w:val="22"/>
          <w:rtl/>
        </w:rPr>
        <w:t>אנשים</w:t>
      </w:r>
      <w:r w:rsidR="00922AD4">
        <w:rPr>
          <w:rFonts w:hint="cs"/>
          <w:sz w:val="22"/>
          <w:szCs w:val="22"/>
          <w:rtl/>
        </w:rPr>
        <w:t>'</w:t>
      </w:r>
      <w:r w:rsidRPr="000B1914">
        <w:rPr>
          <w:sz w:val="22"/>
          <w:szCs w:val="22"/>
          <w:rtl/>
        </w:rPr>
        <w:t xml:space="preserve"> כענין הפרשה הזאת ופרשת לוט, וכן </w:t>
      </w:r>
      <w:r w:rsidR="00922AD4">
        <w:rPr>
          <w:rFonts w:hint="cs"/>
          <w:sz w:val="22"/>
          <w:szCs w:val="22"/>
          <w:rtl/>
        </w:rPr>
        <w:t>'</w:t>
      </w:r>
      <w:r w:rsidRPr="000B1914">
        <w:rPr>
          <w:sz w:val="22"/>
          <w:szCs w:val="22"/>
          <w:rtl/>
        </w:rPr>
        <w:t>ויאבק איש עמו</w:t>
      </w:r>
      <w:r w:rsidR="00922AD4">
        <w:rPr>
          <w:rFonts w:hint="cs"/>
          <w:sz w:val="22"/>
          <w:szCs w:val="22"/>
          <w:rtl/>
        </w:rPr>
        <w:t>'</w:t>
      </w:r>
      <w:r w:rsidRPr="000B1914">
        <w:rPr>
          <w:sz w:val="22"/>
          <w:szCs w:val="22"/>
          <w:rtl/>
        </w:rPr>
        <w:t xml:space="preserve">, וכן </w:t>
      </w:r>
      <w:r w:rsidR="00922AD4">
        <w:rPr>
          <w:rFonts w:hint="cs"/>
          <w:sz w:val="22"/>
          <w:szCs w:val="22"/>
          <w:rtl/>
        </w:rPr>
        <w:t>'</w:t>
      </w:r>
      <w:r w:rsidRPr="000B1914">
        <w:rPr>
          <w:sz w:val="22"/>
          <w:szCs w:val="22"/>
          <w:rtl/>
        </w:rPr>
        <w:t>וימצאהו איש</w:t>
      </w:r>
      <w:r w:rsidR="00922AD4">
        <w:rPr>
          <w:rFonts w:hint="cs"/>
          <w:sz w:val="22"/>
          <w:szCs w:val="22"/>
          <w:rtl/>
        </w:rPr>
        <w:t>'</w:t>
      </w:r>
      <w:r w:rsidRPr="000B1914">
        <w:rPr>
          <w:sz w:val="22"/>
          <w:szCs w:val="22"/>
          <w:rtl/>
        </w:rPr>
        <w:t xml:space="preserve">, על דעת רבותינו הוא כבוד נברא במלאכים, יקרא אצל היודעים </w:t>
      </w:r>
      <w:r w:rsidR="009D7905">
        <w:rPr>
          <w:rFonts w:hint="cs"/>
          <w:sz w:val="22"/>
          <w:szCs w:val="22"/>
          <w:rtl/>
        </w:rPr>
        <w:t>'</w:t>
      </w:r>
      <w:r w:rsidRPr="000B1914">
        <w:rPr>
          <w:sz w:val="22"/>
          <w:szCs w:val="22"/>
          <w:rtl/>
        </w:rPr>
        <w:t>מלבוש</w:t>
      </w:r>
      <w:r w:rsidR="009D7905">
        <w:rPr>
          <w:rFonts w:hint="cs"/>
          <w:sz w:val="22"/>
          <w:szCs w:val="22"/>
          <w:rtl/>
        </w:rPr>
        <w:t>'</w:t>
      </w:r>
      <w:r w:rsidRPr="000B1914">
        <w:rPr>
          <w:sz w:val="22"/>
          <w:szCs w:val="22"/>
          <w:rtl/>
        </w:rPr>
        <w:t>, יושג לעיני בשר בזכי הנפשות כחסידים ובני הנביאים. ולא אוכל לפרש. והמקום אשר תמצא בו ראיית ה' ודבור מלאך, או ראיית מלאך ודבור ה', ככתוב בדברי משה בתחילת נבואתו ובדברי זכריה, עוד אגלה בו דברי אלהים חיים ברמיזות.</w:t>
      </w:r>
    </w:p>
    <w:p w14:paraId="43133ACB" w14:textId="44A4C7A6" w:rsidR="000B1914" w:rsidRPr="000B1914" w:rsidRDefault="000B1914" w:rsidP="000A3C69">
      <w:pPr>
        <w:ind w:left="720"/>
        <w:rPr>
          <w:sz w:val="22"/>
          <w:szCs w:val="22"/>
          <w:rtl/>
        </w:rPr>
      </w:pPr>
      <w:r w:rsidRPr="000B1914">
        <w:rPr>
          <w:sz w:val="22"/>
          <w:szCs w:val="22"/>
          <w:rtl/>
        </w:rPr>
        <w:t xml:space="preserve">וענין </w:t>
      </w:r>
      <w:r w:rsidR="009D7905">
        <w:rPr>
          <w:rFonts w:hint="cs"/>
          <w:sz w:val="22"/>
          <w:szCs w:val="22"/>
          <w:rtl/>
        </w:rPr>
        <w:t>'</w:t>
      </w:r>
      <w:r w:rsidRPr="000B1914">
        <w:rPr>
          <w:sz w:val="22"/>
          <w:szCs w:val="22"/>
          <w:rtl/>
        </w:rPr>
        <w:t>ויאכלו</w:t>
      </w:r>
      <w:r w:rsidR="009D7905">
        <w:rPr>
          <w:rFonts w:hint="cs"/>
          <w:sz w:val="22"/>
          <w:szCs w:val="22"/>
          <w:rtl/>
        </w:rPr>
        <w:t>',</w:t>
      </w:r>
      <w:r w:rsidRPr="000B1914">
        <w:rPr>
          <w:sz w:val="22"/>
          <w:szCs w:val="22"/>
          <w:rtl/>
        </w:rPr>
        <w:t xml:space="preserve"> אמרו חכמים</w:t>
      </w:r>
      <w:r w:rsidR="009D7905">
        <w:rPr>
          <w:rFonts w:hint="cs"/>
          <w:sz w:val="22"/>
          <w:szCs w:val="22"/>
          <w:rtl/>
        </w:rPr>
        <w:t>:</w:t>
      </w:r>
      <w:r w:rsidRPr="000B1914">
        <w:rPr>
          <w:sz w:val="22"/>
          <w:szCs w:val="22"/>
          <w:rtl/>
        </w:rPr>
        <w:t xml:space="preserve"> ראשון ראשון מסתלק. וענין ההסתלקות תבין אותו מדבר מנוח</w:t>
      </w:r>
      <w:r w:rsidR="009D7905">
        <w:rPr>
          <w:rFonts w:hint="cs"/>
          <w:sz w:val="22"/>
          <w:szCs w:val="22"/>
          <w:rtl/>
        </w:rPr>
        <w:t>,</w:t>
      </w:r>
      <w:r w:rsidRPr="000B1914">
        <w:rPr>
          <w:sz w:val="22"/>
          <w:szCs w:val="22"/>
          <w:rtl/>
        </w:rPr>
        <w:t xml:space="preserve"> אם תזכה אליו.</w:t>
      </w:r>
    </w:p>
    <w:p w14:paraId="796483E5" w14:textId="1628FEFA" w:rsidR="00374594" w:rsidRDefault="00D52213" w:rsidP="000B1914">
      <w:pPr>
        <w:rPr>
          <w:color w:val="272828"/>
          <w:rtl/>
        </w:rPr>
      </w:pPr>
      <w:r w:rsidRPr="00D52213">
        <w:rPr>
          <w:color w:val="272828"/>
          <w:rtl/>
        </w:rPr>
        <w:t xml:space="preserve">הרמב"ן </w:t>
      </w:r>
      <w:r w:rsidR="000A3C69">
        <w:rPr>
          <w:rFonts w:hint="cs"/>
          <w:color w:val="272828"/>
          <w:rtl/>
        </w:rPr>
        <w:t>יוצר</w:t>
      </w:r>
      <w:r w:rsidRPr="00D52213">
        <w:rPr>
          <w:color w:val="272828"/>
          <w:rtl/>
        </w:rPr>
        <w:t xml:space="preserve"> </w:t>
      </w:r>
      <w:r w:rsidR="000A3C69">
        <w:rPr>
          <w:rFonts w:hint="cs"/>
          <w:color w:val="272828"/>
          <w:rtl/>
        </w:rPr>
        <w:t>הבחנה</w:t>
      </w:r>
      <w:r w:rsidRPr="00D52213">
        <w:rPr>
          <w:color w:val="272828"/>
          <w:rtl/>
        </w:rPr>
        <w:t xml:space="preserve"> רדיקלית בין מראה או חלום לבין נבואה</w:t>
      </w:r>
      <w:r w:rsidR="000A3C69">
        <w:rPr>
          <w:rFonts w:hint="cs"/>
          <w:color w:val="272828"/>
          <w:rtl/>
        </w:rPr>
        <w:t>:</w:t>
      </w:r>
      <w:r w:rsidRPr="00D52213">
        <w:rPr>
          <w:color w:val="272828"/>
          <w:rtl/>
        </w:rPr>
        <w:t xml:space="preserve"> לא רק שניתן לראות מלאכים מבלי </w:t>
      </w:r>
      <w:r w:rsidR="000A3C69">
        <w:rPr>
          <w:rFonts w:hint="cs"/>
          <w:color w:val="272828"/>
          <w:rtl/>
        </w:rPr>
        <w:t>ל</w:t>
      </w:r>
      <w:r w:rsidRPr="00D52213">
        <w:rPr>
          <w:color w:val="272828"/>
          <w:rtl/>
        </w:rPr>
        <w:t xml:space="preserve">היות נביא, נבואה </w:t>
      </w:r>
      <w:r w:rsidR="000A3C69">
        <w:rPr>
          <w:rFonts w:hint="cs"/>
          <w:color w:val="272828"/>
          <w:rtl/>
        </w:rPr>
        <w:t xml:space="preserve">כלל </w:t>
      </w:r>
      <w:r w:rsidRPr="00D52213">
        <w:rPr>
          <w:color w:val="272828"/>
          <w:rtl/>
        </w:rPr>
        <w:t xml:space="preserve">איננה חוויה </w:t>
      </w:r>
      <w:r w:rsidR="000A3C69">
        <w:rPr>
          <w:rFonts w:hint="cs"/>
          <w:color w:val="272828"/>
          <w:rtl/>
        </w:rPr>
        <w:t>הכוללת</w:t>
      </w:r>
      <w:r w:rsidRPr="00D52213">
        <w:rPr>
          <w:color w:val="272828"/>
          <w:rtl/>
        </w:rPr>
        <w:t xml:space="preserve"> תקשורת עם מלאך. מלאכים אינם מבשרי נבואה, ונבואה אינה עניין </w:t>
      </w:r>
      <w:r w:rsidR="000A3C69">
        <w:rPr>
          <w:rFonts w:hint="cs"/>
          <w:color w:val="272828"/>
          <w:rtl/>
        </w:rPr>
        <w:t>ל</w:t>
      </w:r>
      <w:r w:rsidRPr="00D52213">
        <w:rPr>
          <w:color w:val="272828"/>
          <w:rtl/>
        </w:rPr>
        <w:t xml:space="preserve">מלאכים. הנקודה השניה היא בעיני נקודה משמעותית יותר. הרמב"ם כותב כי נבואה באופן כללי, למעט נבואת משה, היא בתיווך של מלאכים. לא נדון כאן בעומק דבריו של הרמב"ם, אך ברור שחשוב לו שנבין כי נבואה </w:t>
      </w:r>
      <w:r w:rsidR="000A3C69">
        <w:rPr>
          <w:rFonts w:hint="cs"/>
          <w:color w:val="272828"/>
          <w:rtl/>
        </w:rPr>
        <w:t>'</w:t>
      </w:r>
      <w:r w:rsidRPr="00D52213">
        <w:rPr>
          <w:color w:val="272828"/>
          <w:rtl/>
        </w:rPr>
        <w:t>רגילה</w:t>
      </w:r>
      <w:r w:rsidR="000A3C69">
        <w:rPr>
          <w:rFonts w:hint="cs"/>
          <w:color w:val="272828"/>
          <w:rtl/>
        </w:rPr>
        <w:t>'</w:t>
      </w:r>
      <w:r w:rsidRPr="00D52213">
        <w:rPr>
          <w:color w:val="272828"/>
          <w:rtl/>
        </w:rPr>
        <w:t xml:space="preserve"> היא בתיווך של מלאכים, ולכן חשוב להבדיל בין נבואה כזו לנבואת משה</w:t>
      </w:r>
      <w:r w:rsidR="008C646B">
        <w:rPr>
          <w:rFonts w:hint="cs"/>
          <w:color w:val="272828"/>
          <w:rtl/>
        </w:rPr>
        <w:t>,</w:t>
      </w:r>
      <w:r w:rsidRPr="00D52213">
        <w:rPr>
          <w:color w:val="272828"/>
          <w:rtl/>
        </w:rPr>
        <w:t xml:space="preserve"> שהיתה "פנים אל פנים". הרמב"ן מתנגד לטענה שיש בכלל נבואה מתו</w:t>
      </w:r>
      <w:r w:rsidR="003907D4">
        <w:rPr>
          <w:rFonts w:hint="cs"/>
          <w:color w:val="272828"/>
          <w:rtl/>
        </w:rPr>
        <w:t>ּ</w:t>
      </w:r>
      <w:r w:rsidRPr="00D52213">
        <w:rPr>
          <w:color w:val="272828"/>
          <w:rtl/>
        </w:rPr>
        <w:t>וכת. לדעתי, מאחורי דבריו מסתתרת האמירה החשובה כי נבואה הי</w:t>
      </w:r>
      <w:r w:rsidR="003907D4">
        <w:rPr>
          <w:rFonts w:hint="cs"/>
          <w:color w:val="272828"/>
          <w:rtl/>
        </w:rPr>
        <w:t>א</w:t>
      </w:r>
      <w:r w:rsidRPr="00D52213">
        <w:rPr>
          <w:color w:val="272828"/>
          <w:rtl/>
        </w:rPr>
        <w:t xml:space="preserve"> חוויה של מפגש ושיתוף עם האל, ושזהו המאפיין החשוב ביותר של </w:t>
      </w:r>
      <w:r w:rsidR="003907D4">
        <w:rPr>
          <w:rFonts w:hint="cs"/>
          <w:color w:val="272828"/>
          <w:rtl/>
        </w:rPr>
        <w:t>ה</w:t>
      </w:r>
      <w:r w:rsidRPr="00D52213">
        <w:rPr>
          <w:color w:val="272828"/>
          <w:rtl/>
        </w:rPr>
        <w:t xml:space="preserve">נבואה. יש גם תופעה </w:t>
      </w:r>
      <w:r w:rsidR="003907D4">
        <w:rPr>
          <w:rFonts w:hint="cs"/>
          <w:color w:val="272828"/>
          <w:rtl/>
        </w:rPr>
        <w:t>ש</w:t>
      </w:r>
      <w:r w:rsidRPr="00D52213">
        <w:rPr>
          <w:color w:val="272828"/>
          <w:rtl/>
        </w:rPr>
        <w:t xml:space="preserve">בה האדם </w:t>
      </w:r>
      <w:r w:rsidR="003907D4">
        <w:rPr>
          <w:rFonts w:hint="cs"/>
          <w:color w:val="272828"/>
          <w:rtl/>
        </w:rPr>
        <w:t>'</w:t>
      </w:r>
      <w:r w:rsidRPr="00D52213">
        <w:rPr>
          <w:color w:val="272828"/>
          <w:rtl/>
        </w:rPr>
        <w:t>רואה</w:t>
      </w:r>
      <w:r w:rsidR="003907D4">
        <w:rPr>
          <w:rFonts w:hint="cs"/>
          <w:color w:val="272828"/>
          <w:rtl/>
        </w:rPr>
        <w:t>'</w:t>
      </w:r>
      <w:r w:rsidRPr="00D52213">
        <w:rPr>
          <w:color w:val="272828"/>
          <w:rtl/>
        </w:rPr>
        <w:t xml:space="preserve"> וחווה דברים שהוא </w:t>
      </w:r>
      <w:r w:rsidR="00410E7B">
        <w:rPr>
          <w:rFonts w:hint="cs"/>
          <w:color w:val="272828"/>
          <w:rtl/>
        </w:rPr>
        <w:t>אינו</w:t>
      </w:r>
      <w:r w:rsidRPr="00D52213">
        <w:rPr>
          <w:color w:val="272828"/>
          <w:rtl/>
        </w:rPr>
        <w:t xml:space="preserve"> חווה בדרך כלל. זו</w:t>
      </w:r>
      <w:r w:rsidR="00410E7B">
        <w:rPr>
          <w:rFonts w:hint="cs"/>
          <w:color w:val="272828"/>
          <w:rtl/>
        </w:rPr>
        <w:t>הי</w:t>
      </w:r>
      <w:r w:rsidRPr="00D52213">
        <w:rPr>
          <w:color w:val="272828"/>
          <w:rtl/>
        </w:rPr>
        <w:t xml:space="preserve"> בהחלט תופעה חשובה</w:t>
      </w:r>
      <w:r w:rsidR="00410E7B">
        <w:rPr>
          <w:rFonts w:hint="cs"/>
          <w:color w:val="272828"/>
          <w:rtl/>
        </w:rPr>
        <w:t>,</w:t>
      </w:r>
      <w:r w:rsidRPr="00D52213">
        <w:rPr>
          <w:color w:val="272828"/>
          <w:rtl/>
        </w:rPr>
        <w:t xml:space="preserve"> </w:t>
      </w:r>
      <w:r w:rsidR="00410E7B">
        <w:rPr>
          <w:rFonts w:hint="cs"/>
          <w:color w:val="272828"/>
          <w:rtl/>
        </w:rPr>
        <w:t>ה</w:t>
      </w:r>
      <w:r w:rsidRPr="00D52213">
        <w:rPr>
          <w:color w:val="272828"/>
          <w:rtl/>
        </w:rPr>
        <w:t>מאפשרת מידע וחכמה מעבר למציאות הרגילה, אך היא איננה נבואה</w:t>
      </w:r>
      <w:r w:rsidR="00410E7B">
        <w:rPr>
          <w:rFonts w:hint="cs"/>
          <w:color w:val="272828"/>
          <w:rtl/>
        </w:rPr>
        <w:t>,</w:t>
      </w:r>
      <w:r w:rsidRPr="00D52213">
        <w:rPr>
          <w:color w:val="272828"/>
          <w:rtl/>
        </w:rPr>
        <w:t xml:space="preserve"> מכיוון שאינה חוויה ישירה של האל.</w:t>
      </w:r>
    </w:p>
    <w:p w14:paraId="209F9286" w14:textId="45CC02F7" w:rsidR="00374594" w:rsidRDefault="00D52213" w:rsidP="00D52213">
      <w:pPr>
        <w:rPr>
          <w:color w:val="272828"/>
          <w:rtl/>
        </w:rPr>
      </w:pPr>
      <w:r w:rsidRPr="00D52213">
        <w:rPr>
          <w:color w:val="272828"/>
          <w:rtl/>
        </w:rPr>
        <w:t xml:space="preserve">במחלוקת זו ניתן למצוא חלוקה חשובה </w:t>
      </w:r>
      <w:r w:rsidR="00C57056">
        <w:rPr>
          <w:rFonts w:hint="cs"/>
          <w:color w:val="272828"/>
          <w:rtl/>
        </w:rPr>
        <w:t>הנמשכת</w:t>
      </w:r>
      <w:r w:rsidRPr="00D52213">
        <w:rPr>
          <w:color w:val="272828"/>
          <w:rtl/>
        </w:rPr>
        <w:t xml:space="preserve"> על פני כל ההיסטוריה של המחשבה היהודית בימי הביניים. </w:t>
      </w:r>
      <w:r w:rsidR="00340ACA">
        <w:rPr>
          <w:rFonts w:hint="cs"/>
          <w:color w:val="272828"/>
          <w:rtl/>
        </w:rPr>
        <w:t>לדעת</w:t>
      </w:r>
      <w:r w:rsidRPr="00D52213">
        <w:rPr>
          <w:color w:val="272828"/>
          <w:rtl/>
        </w:rPr>
        <w:t xml:space="preserve"> הרמב"ם</w:t>
      </w:r>
      <w:r w:rsidR="00340ACA">
        <w:rPr>
          <w:rFonts w:hint="cs"/>
          <w:color w:val="272828"/>
          <w:rtl/>
        </w:rPr>
        <w:t>,</w:t>
      </w:r>
      <w:r w:rsidRPr="00D52213">
        <w:rPr>
          <w:color w:val="272828"/>
          <w:rtl/>
        </w:rPr>
        <w:t xml:space="preserve"> נבואה סובבת בעיקר סביב התוכן שלה ו</w:t>
      </w:r>
      <w:r w:rsidR="00340ACA">
        <w:rPr>
          <w:rFonts w:hint="cs"/>
          <w:color w:val="272828"/>
          <w:rtl/>
        </w:rPr>
        <w:t xml:space="preserve">סביב </w:t>
      </w:r>
      <w:r w:rsidRPr="00D52213">
        <w:rPr>
          <w:color w:val="272828"/>
          <w:rtl/>
        </w:rPr>
        <w:t xml:space="preserve">הידע </w:t>
      </w:r>
      <w:r w:rsidR="00340ACA">
        <w:rPr>
          <w:rFonts w:hint="cs"/>
          <w:color w:val="272828"/>
          <w:rtl/>
        </w:rPr>
        <w:t>ה</w:t>
      </w:r>
      <w:r w:rsidRPr="00D52213">
        <w:rPr>
          <w:color w:val="272828"/>
          <w:rtl/>
        </w:rPr>
        <w:t>מגיע דרכה. לשיטתו</w:t>
      </w:r>
      <w:r w:rsidR="00340ACA">
        <w:rPr>
          <w:rFonts w:hint="cs"/>
          <w:color w:val="272828"/>
          <w:rtl/>
        </w:rPr>
        <w:t>,</w:t>
      </w:r>
      <w:r w:rsidRPr="00D52213">
        <w:rPr>
          <w:color w:val="272828"/>
          <w:rtl/>
        </w:rPr>
        <w:t xml:space="preserve"> </w:t>
      </w:r>
      <w:r w:rsidR="00340ACA">
        <w:rPr>
          <w:rFonts w:hint="cs"/>
          <w:color w:val="272828"/>
          <w:rtl/>
        </w:rPr>
        <w:t xml:space="preserve">תפיסה זו אינה </w:t>
      </w:r>
      <w:r w:rsidRPr="00D52213">
        <w:rPr>
          <w:color w:val="272828"/>
          <w:rtl/>
        </w:rPr>
        <w:t>מרחיק</w:t>
      </w:r>
      <w:r w:rsidR="00340ACA">
        <w:rPr>
          <w:rFonts w:hint="cs"/>
          <w:color w:val="272828"/>
          <w:rtl/>
        </w:rPr>
        <w:t>ה</w:t>
      </w:r>
      <w:r w:rsidRPr="00D52213">
        <w:rPr>
          <w:color w:val="272828"/>
          <w:rtl/>
        </w:rPr>
        <w:t xml:space="preserve"> </w:t>
      </w:r>
      <w:r w:rsidR="00340ACA">
        <w:rPr>
          <w:rFonts w:hint="cs"/>
          <w:color w:val="272828"/>
          <w:rtl/>
        </w:rPr>
        <w:t>את ה</w:t>
      </w:r>
      <w:r w:rsidRPr="00D52213">
        <w:rPr>
          <w:color w:val="272828"/>
          <w:rtl/>
        </w:rPr>
        <w:t xml:space="preserve">נבואה </w:t>
      </w:r>
      <w:r w:rsidR="00340ACA">
        <w:rPr>
          <w:rFonts w:hint="cs"/>
          <w:color w:val="272828"/>
          <w:rtl/>
        </w:rPr>
        <w:t>מ</w:t>
      </w:r>
      <w:r w:rsidRPr="00D52213">
        <w:rPr>
          <w:color w:val="272828"/>
          <w:rtl/>
        </w:rPr>
        <w:t>האל</w:t>
      </w:r>
      <w:r w:rsidR="00340ACA">
        <w:rPr>
          <w:rFonts w:hint="cs"/>
          <w:color w:val="272828"/>
          <w:rtl/>
        </w:rPr>
        <w:t>,</w:t>
      </w:r>
      <w:r w:rsidRPr="00D52213">
        <w:rPr>
          <w:color w:val="272828"/>
          <w:rtl/>
        </w:rPr>
        <w:t xml:space="preserve"> משום שכל החכמה </w:t>
      </w:r>
      <w:r w:rsidR="00340ACA">
        <w:rPr>
          <w:rFonts w:hint="cs"/>
          <w:color w:val="272828"/>
          <w:rtl/>
        </w:rPr>
        <w:t>ש</w:t>
      </w:r>
      <w:r w:rsidRPr="00D52213">
        <w:rPr>
          <w:color w:val="272828"/>
          <w:rtl/>
        </w:rPr>
        <w:t xml:space="preserve">בעולם נובעת מהאל. אם </w:t>
      </w:r>
      <w:r w:rsidR="00340ACA">
        <w:rPr>
          <w:rFonts w:hint="cs"/>
          <w:color w:val="272828"/>
          <w:rtl/>
        </w:rPr>
        <w:t>'</w:t>
      </w:r>
      <w:r w:rsidRPr="00D52213">
        <w:rPr>
          <w:color w:val="272828"/>
          <w:rtl/>
        </w:rPr>
        <w:t>ננקה</w:t>
      </w:r>
      <w:r w:rsidR="00340ACA">
        <w:rPr>
          <w:rFonts w:hint="cs"/>
          <w:color w:val="272828"/>
          <w:rtl/>
        </w:rPr>
        <w:t>'</w:t>
      </w:r>
      <w:r w:rsidRPr="00D52213">
        <w:rPr>
          <w:color w:val="272828"/>
          <w:rtl/>
        </w:rPr>
        <w:t xml:space="preserve"> את השפה הדתית </w:t>
      </w:r>
      <w:r w:rsidR="00340ACA">
        <w:rPr>
          <w:rFonts w:hint="cs"/>
          <w:color w:val="272828"/>
          <w:rtl/>
        </w:rPr>
        <w:t>ה</w:t>
      </w:r>
      <w:r w:rsidRPr="00D52213">
        <w:rPr>
          <w:color w:val="272828"/>
          <w:rtl/>
        </w:rPr>
        <w:t xml:space="preserve">מקשטת את אמירותיו בדרך כלל, הסיבה האמיתית לדבריו היא שהרמב"ם מזהה בין אלוהים </w:t>
      </w:r>
      <w:r w:rsidR="008352F5">
        <w:rPr>
          <w:rFonts w:hint="cs"/>
          <w:color w:val="272828"/>
          <w:rtl/>
        </w:rPr>
        <w:t>ו</w:t>
      </w:r>
      <w:r w:rsidRPr="00D52213">
        <w:rPr>
          <w:color w:val="272828"/>
          <w:rtl/>
        </w:rPr>
        <w:t xml:space="preserve">בין </w:t>
      </w:r>
      <w:r w:rsidR="008352F5">
        <w:rPr>
          <w:rFonts w:hint="cs"/>
          <w:color w:val="272828"/>
          <w:rtl/>
        </w:rPr>
        <w:t>ה</w:t>
      </w:r>
      <w:r w:rsidRPr="00D52213">
        <w:rPr>
          <w:color w:val="272828"/>
          <w:rtl/>
        </w:rPr>
        <w:t xml:space="preserve">אמת. המקור </w:t>
      </w:r>
      <w:r w:rsidR="008352F5">
        <w:rPr>
          <w:rFonts w:hint="cs"/>
          <w:color w:val="272828"/>
          <w:rtl/>
        </w:rPr>
        <w:t>ל</w:t>
      </w:r>
      <w:r w:rsidRPr="00D52213">
        <w:rPr>
          <w:color w:val="272828"/>
          <w:rtl/>
        </w:rPr>
        <w:t>כל חכמה ה</w:t>
      </w:r>
      <w:r w:rsidR="008352F5">
        <w:rPr>
          <w:rFonts w:hint="cs"/>
          <w:color w:val="272828"/>
          <w:rtl/>
        </w:rPr>
        <w:t>ו</w:t>
      </w:r>
      <w:r w:rsidRPr="00D52213">
        <w:rPr>
          <w:color w:val="272828"/>
          <w:rtl/>
        </w:rPr>
        <w:t xml:space="preserve">א האמת, </w:t>
      </w:r>
      <w:r w:rsidR="008352F5">
        <w:rPr>
          <w:rFonts w:hint="cs"/>
          <w:color w:val="272828"/>
          <w:rtl/>
        </w:rPr>
        <w:t>ו</w:t>
      </w:r>
      <w:r w:rsidRPr="00D52213">
        <w:rPr>
          <w:color w:val="272828"/>
          <w:rtl/>
        </w:rPr>
        <w:t>במילים אחרות</w:t>
      </w:r>
      <w:r w:rsidR="008352F5">
        <w:rPr>
          <w:rFonts w:hint="cs"/>
          <w:color w:val="272828"/>
          <w:rtl/>
        </w:rPr>
        <w:t xml:space="preserve"> –</w:t>
      </w:r>
      <w:r w:rsidRPr="00D52213">
        <w:rPr>
          <w:color w:val="272828"/>
          <w:rtl/>
        </w:rPr>
        <w:t xml:space="preserve"> ידיעה היא הרושם שהאמת </w:t>
      </w:r>
      <w:r w:rsidR="008352F5">
        <w:rPr>
          <w:rFonts w:hint="cs"/>
          <w:color w:val="272828"/>
          <w:rtl/>
        </w:rPr>
        <w:t>מותירה</w:t>
      </w:r>
      <w:r w:rsidRPr="00D52213">
        <w:rPr>
          <w:color w:val="272828"/>
          <w:rtl/>
        </w:rPr>
        <w:t xml:space="preserve"> על האינטלקט. כאשר אדם יודע אמת מסוימת, הוא יודע את האל. אמת </w:t>
      </w:r>
      <w:r w:rsidR="008352F5">
        <w:rPr>
          <w:rFonts w:hint="cs"/>
          <w:color w:val="272828"/>
          <w:rtl/>
        </w:rPr>
        <w:t>ה</w:t>
      </w:r>
      <w:r w:rsidRPr="00D52213">
        <w:rPr>
          <w:color w:val="272828"/>
          <w:rtl/>
        </w:rPr>
        <w:t>מגיעה אלינו דרך השימוש בה</w:t>
      </w:r>
      <w:r w:rsidR="008352F5">
        <w:rPr>
          <w:rFonts w:hint="cs"/>
          <w:color w:val="272828"/>
          <w:rtl/>
        </w:rPr>
        <w:t>י</w:t>
      </w:r>
      <w:r w:rsidRPr="00D52213">
        <w:rPr>
          <w:color w:val="272828"/>
          <w:rtl/>
        </w:rPr>
        <w:t>גיון ובשכל הי</w:t>
      </w:r>
      <w:r w:rsidR="008352F5">
        <w:rPr>
          <w:rFonts w:hint="cs"/>
          <w:color w:val="272828"/>
          <w:rtl/>
        </w:rPr>
        <w:t>א</w:t>
      </w:r>
      <w:r w:rsidRPr="00D52213">
        <w:rPr>
          <w:color w:val="272828"/>
          <w:rtl/>
        </w:rPr>
        <w:t xml:space="preserve"> חכמה, ואמת שאנו משיגים </w:t>
      </w:r>
      <w:r w:rsidR="008352F5">
        <w:rPr>
          <w:rFonts w:hint="cs"/>
          <w:color w:val="272828"/>
          <w:rtl/>
        </w:rPr>
        <w:t xml:space="preserve">בדרך אחרת, </w:t>
      </w:r>
      <w:r w:rsidRPr="00D52213">
        <w:rPr>
          <w:color w:val="272828"/>
          <w:rtl/>
        </w:rPr>
        <w:t>לא דרך הפעולה השכלית</w:t>
      </w:r>
      <w:r w:rsidR="008352F5">
        <w:rPr>
          <w:rFonts w:hint="cs"/>
          <w:color w:val="272828"/>
          <w:rtl/>
        </w:rPr>
        <w:t>,</w:t>
      </w:r>
      <w:r w:rsidRPr="00D52213">
        <w:rPr>
          <w:color w:val="272828"/>
          <w:rtl/>
        </w:rPr>
        <w:t xml:space="preserve"> שייכת לתחום הנבואה. טענה זו מתקשרת לטענה חשובה אחרת. לרמב"ם יש תיאוריה פסיכולוגית שנועדה להסביר את החוויה הנבואית. תיאוריה זו מתבססת על היכולות האנושיות</w:t>
      </w:r>
      <w:r w:rsidR="008352F5">
        <w:rPr>
          <w:rFonts w:hint="cs"/>
          <w:color w:val="272828"/>
          <w:rtl/>
        </w:rPr>
        <w:t>,</w:t>
      </w:r>
      <w:r w:rsidRPr="00D52213">
        <w:rPr>
          <w:color w:val="272828"/>
          <w:rtl/>
        </w:rPr>
        <w:t xml:space="preserve"> ולכן לשיטתו אדם </w:t>
      </w:r>
      <w:r w:rsidR="008352F5">
        <w:rPr>
          <w:rFonts w:hint="cs"/>
          <w:color w:val="272828"/>
          <w:rtl/>
        </w:rPr>
        <w:t>ה</w:t>
      </w:r>
      <w:r w:rsidRPr="00D52213">
        <w:rPr>
          <w:color w:val="272828"/>
          <w:rtl/>
        </w:rPr>
        <w:t xml:space="preserve">מתאמן בצורה הנכונה ורוכש את היכולות הפסיכולוגיות והמנטליות הראויות </w:t>
      </w:r>
      <w:r w:rsidR="008352F5">
        <w:rPr>
          <w:rFonts w:hint="cs"/>
          <w:color w:val="272828"/>
          <w:rtl/>
        </w:rPr>
        <w:t xml:space="preserve">– </w:t>
      </w:r>
      <w:r w:rsidRPr="00D52213">
        <w:rPr>
          <w:color w:val="272828"/>
          <w:rtl/>
        </w:rPr>
        <w:t xml:space="preserve">יהיה נביא (אלא אם כן אלוהים מונע זאת ממנו ישירות). ניתן להגיד </w:t>
      </w:r>
      <w:r w:rsidR="008352F5" w:rsidRPr="00D52213">
        <w:rPr>
          <w:color w:val="272828"/>
          <w:rtl/>
        </w:rPr>
        <w:t xml:space="preserve">בקצרה </w:t>
      </w:r>
      <w:r w:rsidRPr="00D52213">
        <w:rPr>
          <w:color w:val="272828"/>
          <w:rtl/>
        </w:rPr>
        <w:t xml:space="preserve">כי הנבואה נמצאת </w:t>
      </w:r>
      <w:r w:rsidR="008352F5">
        <w:rPr>
          <w:rFonts w:hint="cs"/>
          <w:color w:val="272828"/>
          <w:rtl/>
        </w:rPr>
        <w:t>'</w:t>
      </w:r>
      <w:r w:rsidRPr="00D52213">
        <w:rPr>
          <w:color w:val="272828"/>
          <w:rtl/>
        </w:rPr>
        <w:t>בתוך העולם</w:t>
      </w:r>
      <w:r w:rsidR="008352F5">
        <w:rPr>
          <w:rFonts w:hint="cs"/>
          <w:color w:val="272828"/>
          <w:rtl/>
        </w:rPr>
        <w:t>':</w:t>
      </w:r>
      <w:r w:rsidRPr="00D52213">
        <w:rPr>
          <w:color w:val="272828"/>
          <w:rtl/>
        </w:rPr>
        <w:t xml:space="preserve"> המוח האנושי הוא </w:t>
      </w:r>
      <w:r w:rsidR="008352F5">
        <w:rPr>
          <w:rFonts w:hint="cs"/>
          <w:color w:val="272828"/>
          <w:rtl/>
        </w:rPr>
        <w:t>מעין</w:t>
      </w:r>
      <w:r w:rsidRPr="00D52213">
        <w:rPr>
          <w:color w:val="272828"/>
          <w:rtl/>
        </w:rPr>
        <w:t xml:space="preserve"> רדיו </w:t>
      </w:r>
      <w:r w:rsidR="008352F5">
        <w:rPr>
          <w:rFonts w:hint="cs"/>
          <w:color w:val="272828"/>
          <w:rtl/>
        </w:rPr>
        <w:t>ה</w:t>
      </w:r>
      <w:r w:rsidRPr="00D52213">
        <w:rPr>
          <w:color w:val="272828"/>
          <w:rtl/>
        </w:rPr>
        <w:t xml:space="preserve">קולט את התדרים של האמת, ותחת התנאים המתאימים </w:t>
      </w:r>
      <w:r w:rsidR="008352F5">
        <w:rPr>
          <w:rFonts w:hint="cs"/>
          <w:color w:val="272828"/>
          <w:rtl/>
        </w:rPr>
        <w:t xml:space="preserve">– </w:t>
      </w:r>
      <w:r w:rsidRPr="00D52213">
        <w:rPr>
          <w:color w:val="272828"/>
          <w:rtl/>
        </w:rPr>
        <w:t>גם את תדריה של הנבואה.</w:t>
      </w:r>
    </w:p>
    <w:p w14:paraId="0A717EFE" w14:textId="5FE69DF6" w:rsidR="00374594" w:rsidRDefault="00995E63" w:rsidP="00D52213">
      <w:pPr>
        <w:rPr>
          <w:color w:val="272828"/>
          <w:rtl/>
        </w:rPr>
      </w:pPr>
      <w:r>
        <w:rPr>
          <w:rFonts w:hint="cs"/>
          <w:color w:val="272828"/>
          <w:rtl/>
        </w:rPr>
        <w:t>לעומת זאת,</w:t>
      </w:r>
      <w:r w:rsidR="00D52213" w:rsidRPr="00D52213">
        <w:rPr>
          <w:color w:val="272828"/>
          <w:rtl/>
        </w:rPr>
        <w:t xml:space="preserve"> </w:t>
      </w:r>
      <w:r>
        <w:rPr>
          <w:rFonts w:hint="cs"/>
          <w:color w:val="272828"/>
          <w:rtl/>
        </w:rPr>
        <w:t xml:space="preserve">לדעת </w:t>
      </w:r>
      <w:r w:rsidR="00D52213" w:rsidRPr="00D52213">
        <w:rPr>
          <w:color w:val="272828"/>
          <w:rtl/>
        </w:rPr>
        <w:t xml:space="preserve">הרמב"ן נבואה בעיקרה איננה סובבת סביב ידע אלא סביב חוויה. נבואה היא חוויה </w:t>
      </w:r>
      <w:r w:rsidR="002F6A6D">
        <w:rPr>
          <w:rFonts w:hint="cs"/>
          <w:color w:val="272828"/>
          <w:rtl/>
        </w:rPr>
        <w:t>אלוהית</w:t>
      </w:r>
      <w:r w:rsidR="00D52213" w:rsidRPr="00D52213">
        <w:rPr>
          <w:color w:val="272828"/>
          <w:rtl/>
        </w:rPr>
        <w:t xml:space="preserve"> של נשגבות שהיא מעל ומחוץ לעולם. כאשר אלוהים מדבר </w:t>
      </w:r>
      <w:r w:rsidR="002F6A6D">
        <w:rPr>
          <w:rFonts w:hint="cs"/>
          <w:color w:val="272828"/>
          <w:rtl/>
        </w:rPr>
        <w:t>עם אדם</w:t>
      </w:r>
      <w:r w:rsidR="00D52213" w:rsidRPr="00D52213">
        <w:rPr>
          <w:color w:val="272828"/>
          <w:rtl/>
        </w:rPr>
        <w:t xml:space="preserve"> </w:t>
      </w:r>
      <w:r w:rsidR="002F6A6D">
        <w:rPr>
          <w:rFonts w:hint="cs"/>
          <w:color w:val="272828"/>
          <w:rtl/>
        </w:rPr>
        <w:t xml:space="preserve">יש </w:t>
      </w:r>
      <w:r w:rsidR="00D52213" w:rsidRPr="00D52213">
        <w:rPr>
          <w:color w:val="272828"/>
          <w:rtl/>
        </w:rPr>
        <w:t xml:space="preserve">כמובן ידע </w:t>
      </w:r>
      <w:r w:rsidR="002F6A6D">
        <w:rPr>
          <w:rFonts w:hint="cs"/>
          <w:color w:val="272828"/>
          <w:rtl/>
        </w:rPr>
        <w:t>ה</w:t>
      </w:r>
      <w:r w:rsidR="00D52213" w:rsidRPr="00D52213">
        <w:rPr>
          <w:color w:val="272828"/>
          <w:rtl/>
        </w:rPr>
        <w:t>מועבר</w:t>
      </w:r>
      <w:r w:rsidR="002F6A6D">
        <w:rPr>
          <w:rFonts w:hint="cs"/>
          <w:color w:val="272828"/>
          <w:rtl/>
        </w:rPr>
        <w:t xml:space="preserve"> בדיבור זה,</w:t>
      </w:r>
      <w:r w:rsidR="00D52213" w:rsidRPr="00D52213">
        <w:rPr>
          <w:color w:val="272828"/>
          <w:rtl/>
        </w:rPr>
        <w:t xml:space="preserve"> אך הידע הזה יכול היה לעבור גם באופנים אחרים. לדבריו, בנבואה </w:t>
      </w:r>
      <w:r w:rsidR="00CE040E">
        <w:rPr>
          <w:rFonts w:hint="cs"/>
          <w:color w:val="272828"/>
          <w:rtl/>
        </w:rPr>
        <w:t xml:space="preserve">כלל </w:t>
      </w:r>
      <w:r w:rsidR="00D52213" w:rsidRPr="00D52213">
        <w:rPr>
          <w:color w:val="272828"/>
          <w:rtl/>
        </w:rPr>
        <w:t>לא צריכה להיות תקשורת מילולית. בהערה הבאה שלו לגבי סיפור</w:t>
      </w:r>
      <w:r w:rsidR="00CE040E">
        <w:rPr>
          <w:rFonts w:hint="cs"/>
          <w:color w:val="272828"/>
          <w:rtl/>
        </w:rPr>
        <w:t>ו</w:t>
      </w:r>
      <w:r w:rsidR="00D52213" w:rsidRPr="00D52213">
        <w:rPr>
          <w:color w:val="272828"/>
          <w:rtl/>
        </w:rPr>
        <w:t xml:space="preserve"> של אברהם </w:t>
      </w:r>
      <w:r w:rsidR="00CE040E">
        <w:rPr>
          <w:rFonts w:hint="cs"/>
          <w:color w:val="272828"/>
          <w:rtl/>
        </w:rPr>
        <w:t xml:space="preserve">מציין </w:t>
      </w:r>
      <w:r w:rsidR="00D52213" w:rsidRPr="00D52213">
        <w:rPr>
          <w:color w:val="272828"/>
          <w:rtl/>
        </w:rPr>
        <w:t>הרמב"ן כי ההתגלות באלוני ממרא היא נבואה</w:t>
      </w:r>
      <w:r w:rsidR="00EE641A">
        <w:rPr>
          <w:rFonts w:hint="cs"/>
          <w:color w:val="272828"/>
          <w:rtl/>
        </w:rPr>
        <w:t>,</w:t>
      </w:r>
      <w:r w:rsidR="00D52213" w:rsidRPr="00D52213">
        <w:rPr>
          <w:color w:val="272828"/>
          <w:rtl/>
        </w:rPr>
        <w:t xml:space="preserve"> ומוסיף כי "אין גלוי השכינה כאן וכאן לצוות להם מצוה או לדבור כלל". במילים אחרות, אלוהים בא לבקר את אברהם</w:t>
      </w:r>
      <w:r w:rsidR="00EE641A">
        <w:rPr>
          <w:rFonts w:hint="cs"/>
          <w:color w:val="272828"/>
          <w:rtl/>
        </w:rPr>
        <w:t xml:space="preserve"> –</w:t>
      </w:r>
      <w:r w:rsidR="00D52213" w:rsidRPr="00D52213">
        <w:rPr>
          <w:color w:val="272828"/>
          <w:rtl/>
        </w:rPr>
        <w:t xml:space="preserve"> לאברהם היתה חוויה נבואית, אך תוכן החוויה </w:t>
      </w:r>
      <w:r w:rsidR="00EE641A">
        <w:rPr>
          <w:rFonts w:hint="cs"/>
          <w:color w:val="272828"/>
          <w:rtl/>
        </w:rPr>
        <w:t xml:space="preserve">כלל </w:t>
      </w:r>
      <w:r w:rsidR="00D52213" w:rsidRPr="00D52213">
        <w:rPr>
          <w:color w:val="272828"/>
          <w:rtl/>
        </w:rPr>
        <w:t>לא היה מילולי.</w:t>
      </w:r>
    </w:p>
    <w:p w14:paraId="38B1F216" w14:textId="1E6CA9A1" w:rsidR="00374594" w:rsidRDefault="00D52213" w:rsidP="00D52213">
      <w:pPr>
        <w:rPr>
          <w:color w:val="272828"/>
          <w:rtl/>
        </w:rPr>
      </w:pPr>
      <w:r w:rsidRPr="00D52213">
        <w:rPr>
          <w:color w:val="272828"/>
          <w:rtl/>
        </w:rPr>
        <w:t>אצל הרמב"ם, לפחות במקומות ש</w:t>
      </w:r>
      <w:r w:rsidR="00EE641A">
        <w:rPr>
          <w:rFonts w:hint="cs"/>
          <w:color w:val="272828"/>
          <w:rtl/>
        </w:rPr>
        <w:t xml:space="preserve">בהם </w:t>
      </w:r>
      <w:r w:rsidRPr="00D52213">
        <w:rPr>
          <w:color w:val="272828"/>
          <w:rtl/>
        </w:rPr>
        <w:t xml:space="preserve">הוא ברור וחד משמעי, החוויה היחידה של האל היא חוויה אינטלקטואלית. אדם יכול לחוות את האל בדרך שהרמב"ם מכנה </w:t>
      </w:r>
      <w:r w:rsidR="00EE641A">
        <w:rPr>
          <w:rFonts w:hint="cs"/>
          <w:color w:val="272828"/>
          <w:rtl/>
        </w:rPr>
        <w:t>'</w:t>
      </w:r>
      <w:r w:rsidRPr="00D52213">
        <w:rPr>
          <w:color w:val="272828"/>
          <w:rtl/>
        </w:rPr>
        <w:t>ייחוד</w:t>
      </w:r>
      <w:r w:rsidR="00EE641A">
        <w:rPr>
          <w:rFonts w:hint="cs"/>
          <w:color w:val="272828"/>
          <w:rtl/>
        </w:rPr>
        <w:t>'</w:t>
      </w:r>
      <w:r w:rsidRPr="00D52213">
        <w:rPr>
          <w:color w:val="272828"/>
          <w:rtl/>
        </w:rPr>
        <w:t>, על ידי ידיעתו</w:t>
      </w:r>
      <w:r w:rsidR="00EE641A">
        <w:rPr>
          <w:rFonts w:hint="cs"/>
          <w:color w:val="272828"/>
          <w:rtl/>
        </w:rPr>
        <w:t>,</w:t>
      </w:r>
      <w:r w:rsidRPr="00D52213">
        <w:rPr>
          <w:color w:val="272828"/>
          <w:rtl/>
        </w:rPr>
        <w:t xml:space="preserve"> </w:t>
      </w:r>
      <w:r w:rsidR="00CF234F">
        <w:rPr>
          <w:rFonts w:hint="cs"/>
          <w:color w:val="272828"/>
          <w:rtl/>
        </w:rPr>
        <w:t>כלומר</w:t>
      </w:r>
      <w:r w:rsidRPr="00D52213">
        <w:rPr>
          <w:color w:val="272828"/>
          <w:rtl/>
        </w:rPr>
        <w:t xml:space="preserve"> ידיעה של אמיתות הנוגעות אליו. אך עבור הרמב"ן, חווי</w:t>
      </w:r>
      <w:r w:rsidR="00CF234F">
        <w:rPr>
          <w:rFonts w:hint="cs"/>
          <w:color w:val="272828"/>
          <w:rtl/>
        </w:rPr>
        <w:t>י</w:t>
      </w:r>
      <w:r w:rsidRPr="00D52213">
        <w:rPr>
          <w:color w:val="272828"/>
          <w:rtl/>
        </w:rPr>
        <w:t xml:space="preserve">ת האל </w:t>
      </w:r>
      <w:r w:rsidR="00CF234F" w:rsidRPr="00D52213">
        <w:rPr>
          <w:color w:val="272828"/>
          <w:rtl/>
        </w:rPr>
        <w:t xml:space="preserve">בעיקרה </w:t>
      </w:r>
      <w:r w:rsidRPr="00D52213">
        <w:rPr>
          <w:color w:val="272828"/>
          <w:rtl/>
        </w:rPr>
        <w:t xml:space="preserve">איננה אינטלקטואלית או שכלית. המילה </w:t>
      </w:r>
      <w:r w:rsidR="00CF234F">
        <w:rPr>
          <w:rFonts w:hint="cs"/>
          <w:color w:val="272828"/>
          <w:rtl/>
        </w:rPr>
        <w:t>ש</w:t>
      </w:r>
      <w:r w:rsidRPr="00D52213">
        <w:rPr>
          <w:color w:val="272828"/>
          <w:rtl/>
        </w:rPr>
        <w:t xml:space="preserve">הרמב"ן מרבה להשתמש </w:t>
      </w:r>
      <w:r w:rsidR="00CF234F">
        <w:rPr>
          <w:rFonts w:hint="cs"/>
          <w:color w:val="272828"/>
          <w:rtl/>
        </w:rPr>
        <w:t xml:space="preserve">בה </w:t>
      </w:r>
      <w:r w:rsidRPr="00D52213">
        <w:rPr>
          <w:color w:val="272828"/>
          <w:rtl/>
        </w:rPr>
        <w:t>ב</w:t>
      </w:r>
      <w:r w:rsidR="00CF234F">
        <w:rPr>
          <w:rFonts w:hint="cs"/>
          <w:color w:val="272828"/>
          <w:rtl/>
        </w:rPr>
        <w:t>נוגע</w:t>
      </w:r>
      <w:r w:rsidRPr="00D52213">
        <w:rPr>
          <w:color w:val="272828"/>
          <w:rtl/>
        </w:rPr>
        <w:t xml:space="preserve"> </w:t>
      </w:r>
      <w:r w:rsidR="00CF234F">
        <w:rPr>
          <w:rFonts w:hint="cs"/>
          <w:color w:val="272828"/>
          <w:rtl/>
        </w:rPr>
        <w:t>ל</w:t>
      </w:r>
      <w:r w:rsidRPr="00D52213">
        <w:rPr>
          <w:color w:val="272828"/>
          <w:rtl/>
        </w:rPr>
        <w:t xml:space="preserve">מערכת היחסים של אדם ואלוהים היא המילה </w:t>
      </w:r>
      <w:r w:rsidR="00CF234F">
        <w:rPr>
          <w:rFonts w:hint="cs"/>
          <w:color w:val="272828"/>
          <w:rtl/>
        </w:rPr>
        <w:t>'</w:t>
      </w:r>
      <w:r w:rsidRPr="00D52213">
        <w:rPr>
          <w:color w:val="272828"/>
          <w:rtl/>
        </w:rPr>
        <w:t>דבקות</w:t>
      </w:r>
      <w:r w:rsidR="00CF234F">
        <w:rPr>
          <w:rFonts w:hint="cs"/>
          <w:color w:val="272828"/>
          <w:rtl/>
        </w:rPr>
        <w:t>',</w:t>
      </w:r>
      <w:r w:rsidRPr="00D52213">
        <w:rPr>
          <w:color w:val="272828"/>
          <w:rtl/>
        </w:rPr>
        <w:t xml:space="preserve"> </w:t>
      </w:r>
      <w:r w:rsidR="00CF234F">
        <w:rPr>
          <w:rFonts w:hint="cs"/>
          <w:color w:val="272828"/>
          <w:rtl/>
        </w:rPr>
        <w:t>ה</w:t>
      </w:r>
      <w:r w:rsidRPr="00D52213">
        <w:rPr>
          <w:color w:val="272828"/>
          <w:rtl/>
        </w:rPr>
        <w:t xml:space="preserve">מבטאת קרבה וכמיהה. מילה זו </w:t>
      </w:r>
      <w:r w:rsidR="00864A12">
        <w:rPr>
          <w:rFonts w:hint="cs"/>
          <w:color w:val="272828"/>
          <w:rtl/>
        </w:rPr>
        <w:t xml:space="preserve">מוזכרת </w:t>
      </w:r>
      <w:r w:rsidRPr="00D52213">
        <w:rPr>
          <w:color w:val="272828"/>
          <w:rtl/>
        </w:rPr>
        <w:t xml:space="preserve">בתורה </w:t>
      </w:r>
      <w:r w:rsidR="00864A12">
        <w:rPr>
          <w:rFonts w:hint="cs"/>
          <w:color w:val="272828"/>
          <w:rtl/>
        </w:rPr>
        <w:t>לראשונה</w:t>
      </w:r>
      <w:r w:rsidRPr="00D52213">
        <w:rPr>
          <w:color w:val="272828"/>
          <w:rtl/>
        </w:rPr>
        <w:t xml:space="preserve"> ב</w:t>
      </w:r>
      <w:r w:rsidR="00864A12">
        <w:rPr>
          <w:rFonts w:hint="cs"/>
          <w:color w:val="272828"/>
          <w:rtl/>
        </w:rPr>
        <w:t>יחס</w:t>
      </w:r>
      <w:r w:rsidRPr="00D52213">
        <w:rPr>
          <w:color w:val="272828"/>
          <w:rtl/>
        </w:rPr>
        <w:t xml:space="preserve"> </w:t>
      </w:r>
      <w:r w:rsidR="00864A12">
        <w:rPr>
          <w:rFonts w:hint="cs"/>
          <w:color w:val="272828"/>
          <w:rtl/>
        </w:rPr>
        <w:t>ל</w:t>
      </w:r>
      <w:r w:rsidRPr="00D52213">
        <w:rPr>
          <w:color w:val="272828"/>
          <w:rtl/>
        </w:rPr>
        <w:t>התאחדות של איש ואישה</w:t>
      </w:r>
      <w:r w:rsidR="00864A12">
        <w:rPr>
          <w:rFonts w:hint="cs"/>
          <w:color w:val="272828"/>
          <w:rtl/>
        </w:rPr>
        <w:t>,</w:t>
      </w:r>
      <w:r w:rsidRPr="00D52213">
        <w:rPr>
          <w:color w:val="272828"/>
          <w:rtl/>
        </w:rPr>
        <w:t xml:space="preserve"> לאחר בריאתה של חוה </w:t>
      </w:r>
      <w:r w:rsidRPr="00D52213">
        <w:rPr>
          <w:color w:val="272828"/>
          <w:rtl/>
        </w:rPr>
        <w:lastRenderedPageBreak/>
        <w:t>מצלעו של אדם</w:t>
      </w:r>
      <w:r w:rsidR="00864A12">
        <w:rPr>
          <w:rFonts w:hint="cs"/>
          <w:color w:val="272828"/>
          <w:rtl/>
        </w:rPr>
        <w:t xml:space="preserve"> –</w:t>
      </w:r>
      <w:r w:rsidRPr="00D52213">
        <w:rPr>
          <w:color w:val="272828"/>
          <w:rtl/>
        </w:rPr>
        <w:t xml:space="preserve"> "ודבק באשתו והיו לבשר אחד". כמובן</w:t>
      </w:r>
      <w:r w:rsidR="00864A12">
        <w:rPr>
          <w:rFonts w:hint="cs"/>
          <w:color w:val="272828"/>
          <w:rtl/>
        </w:rPr>
        <w:t>,</w:t>
      </w:r>
      <w:r w:rsidRPr="00D52213">
        <w:rPr>
          <w:color w:val="272828"/>
          <w:rtl/>
        </w:rPr>
        <w:t xml:space="preserve"> במקרים רבים יש תוכן אינפורמטיבי ומילולי לנבואה, אך </w:t>
      </w:r>
      <w:r w:rsidR="00864A12">
        <w:rPr>
          <w:rFonts w:hint="cs"/>
          <w:color w:val="272828"/>
          <w:rtl/>
        </w:rPr>
        <w:t>אין זה</w:t>
      </w:r>
      <w:r w:rsidRPr="00D52213">
        <w:rPr>
          <w:color w:val="272828"/>
          <w:rtl/>
        </w:rPr>
        <w:t xml:space="preserve"> מאפיין מגדיר או מהותי של הנבואה. בהמשך </w:t>
      </w:r>
      <w:r w:rsidR="003E217E">
        <w:rPr>
          <w:rFonts w:hint="cs"/>
          <w:color w:val="272828"/>
          <w:rtl/>
        </w:rPr>
        <w:t xml:space="preserve">מביא </w:t>
      </w:r>
      <w:r w:rsidRPr="00D52213">
        <w:rPr>
          <w:color w:val="272828"/>
          <w:rtl/>
        </w:rPr>
        <w:t>הרמב"ן את האמרות החז"ליות המב</w:t>
      </w:r>
      <w:r w:rsidR="003E217E">
        <w:rPr>
          <w:rFonts w:hint="cs"/>
          <w:color w:val="272828"/>
          <w:rtl/>
        </w:rPr>
        <w:t>חינ</w:t>
      </w:r>
      <w:r w:rsidRPr="00D52213">
        <w:rPr>
          <w:color w:val="272828"/>
          <w:rtl/>
        </w:rPr>
        <w:t>ות בין נבואות הנביאים לנבואתו של דניאל</w:t>
      </w:r>
      <w:r w:rsidR="003E217E">
        <w:rPr>
          <w:rFonts w:hint="cs"/>
          <w:color w:val="272828"/>
          <w:rtl/>
        </w:rPr>
        <w:t>,</w:t>
      </w:r>
      <w:r w:rsidRPr="00D52213">
        <w:rPr>
          <w:color w:val="272828"/>
          <w:rtl/>
        </w:rPr>
        <w:t xml:space="preserve"> ש</w:t>
      </w:r>
      <w:r w:rsidR="00384F65">
        <w:rPr>
          <w:rFonts w:hint="cs"/>
          <w:color w:val="272828"/>
          <w:rtl/>
        </w:rPr>
        <w:t>זכה ל</w:t>
      </w:r>
      <w:r w:rsidRPr="00D52213">
        <w:rPr>
          <w:color w:val="272828"/>
          <w:rtl/>
        </w:rPr>
        <w:t xml:space="preserve">מראות נפלאים </w:t>
      </w:r>
      <w:r w:rsidR="00384F65">
        <w:rPr>
          <w:rFonts w:hint="cs"/>
          <w:color w:val="272828"/>
          <w:rtl/>
        </w:rPr>
        <w:t>ו</w:t>
      </w:r>
      <w:r w:rsidRPr="00D52213">
        <w:rPr>
          <w:color w:val="272828"/>
          <w:rtl/>
        </w:rPr>
        <w:t>עתירי ידע</w:t>
      </w:r>
      <w:r w:rsidR="00384F65">
        <w:rPr>
          <w:rFonts w:hint="cs"/>
          <w:color w:val="272828"/>
          <w:rtl/>
        </w:rPr>
        <w:t>,</w:t>
      </w:r>
      <w:r w:rsidRPr="00D52213">
        <w:rPr>
          <w:color w:val="272828"/>
          <w:rtl/>
        </w:rPr>
        <w:t xml:space="preserve"> שהגיעו ישירות מעולמות עליונים. ההבדל איננו ברמה האינטלקטואלית</w:t>
      </w:r>
      <w:r w:rsidR="00384F65">
        <w:rPr>
          <w:rFonts w:hint="cs"/>
          <w:color w:val="272828"/>
          <w:rtl/>
        </w:rPr>
        <w:t>,</w:t>
      </w:r>
      <w:r w:rsidRPr="00D52213">
        <w:rPr>
          <w:color w:val="272828"/>
          <w:rtl/>
        </w:rPr>
        <w:t xml:space="preserve"> אלא בחוויה האישית של הנבואה. דניאל דיבר עם מלאכים</w:t>
      </w:r>
      <w:r w:rsidR="00384F65">
        <w:rPr>
          <w:rFonts w:hint="cs"/>
          <w:color w:val="272828"/>
          <w:rtl/>
        </w:rPr>
        <w:t>,</w:t>
      </w:r>
      <w:r w:rsidRPr="00D52213">
        <w:rPr>
          <w:color w:val="272828"/>
          <w:rtl/>
        </w:rPr>
        <w:t xml:space="preserve"> ו</w:t>
      </w:r>
      <w:r w:rsidR="00384F65">
        <w:rPr>
          <w:rFonts w:hint="cs"/>
          <w:color w:val="272828"/>
          <w:rtl/>
        </w:rPr>
        <w:t xml:space="preserve">אילו </w:t>
      </w:r>
      <w:r w:rsidRPr="00D52213">
        <w:rPr>
          <w:color w:val="272828"/>
          <w:rtl/>
        </w:rPr>
        <w:t xml:space="preserve">הנביאים דיברו עם </w:t>
      </w:r>
      <w:r w:rsidR="00384F65">
        <w:rPr>
          <w:rFonts w:hint="cs"/>
          <w:color w:val="272828"/>
          <w:rtl/>
        </w:rPr>
        <w:t xml:space="preserve">אלוהים </w:t>
      </w:r>
      <w:r w:rsidRPr="00D52213">
        <w:rPr>
          <w:color w:val="272828"/>
          <w:rtl/>
        </w:rPr>
        <w:t>וחוו א</w:t>
      </w:r>
      <w:r w:rsidR="00384F65">
        <w:rPr>
          <w:rFonts w:hint="cs"/>
          <w:color w:val="272828"/>
          <w:rtl/>
        </w:rPr>
        <w:t>ו</w:t>
      </w:r>
      <w:r w:rsidRPr="00D52213">
        <w:rPr>
          <w:color w:val="272828"/>
          <w:rtl/>
        </w:rPr>
        <w:t>ת</w:t>
      </w:r>
      <w:r w:rsidR="00384F65">
        <w:rPr>
          <w:rFonts w:hint="cs"/>
          <w:color w:val="272828"/>
          <w:rtl/>
        </w:rPr>
        <w:t>ו</w:t>
      </w:r>
      <w:r w:rsidRPr="00D52213">
        <w:rPr>
          <w:color w:val="272828"/>
          <w:rtl/>
        </w:rPr>
        <w:t>.</w:t>
      </w:r>
    </w:p>
    <w:p w14:paraId="5A100D9E" w14:textId="34AABA1F" w:rsidR="00D52213" w:rsidRPr="00563225" w:rsidRDefault="00D52213" w:rsidP="00D52213">
      <w:pPr>
        <w:rPr>
          <w:color w:val="272828"/>
          <w:rtl/>
        </w:rPr>
      </w:pPr>
      <w:r w:rsidRPr="00D52213">
        <w:rPr>
          <w:color w:val="272828"/>
          <w:rtl/>
        </w:rPr>
        <w:t>לדעתי, זוהי הסיבה להתנגדותו של הרמב"ן למסקנת הרמב"ם ש</w:t>
      </w:r>
      <w:r w:rsidR="00384F65">
        <w:rPr>
          <w:rFonts w:hint="cs"/>
          <w:color w:val="272828"/>
          <w:rtl/>
        </w:rPr>
        <w:t>ה</w:t>
      </w:r>
      <w:r w:rsidRPr="00D52213">
        <w:rPr>
          <w:color w:val="272828"/>
          <w:rtl/>
        </w:rPr>
        <w:t>נבואה מתו</w:t>
      </w:r>
      <w:r w:rsidR="00384F65">
        <w:rPr>
          <w:rFonts w:hint="cs"/>
          <w:color w:val="272828"/>
          <w:rtl/>
        </w:rPr>
        <w:t>ּ</w:t>
      </w:r>
      <w:r w:rsidRPr="00D52213">
        <w:rPr>
          <w:color w:val="272828"/>
          <w:rtl/>
        </w:rPr>
        <w:t xml:space="preserve">וכת על ידי מלאכים. לשיטת הרמב"ן, </w:t>
      </w:r>
      <w:r w:rsidR="00384F65">
        <w:rPr>
          <w:rFonts w:hint="cs"/>
          <w:color w:val="272828"/>
          <w:rtl/>
        </w:rPr>
        <w:t xml:space="preserve">זהו יסוד </w:t>
      </w:r>
      <w:r w:rsidRPr="00D52213">
        <w:rPr>
          <w:color w:val="272828"/>
          <w:rtl/>
        </w:rPr>
        <w:t xml:space="preserve">עקרוני וחשוב </w:t>
      </w:r>
      <w:r w:rsidR="00384F65">
        <w:rPr>
          <w:rFonts w:hint="cs"/>
          <w:color w:val="272828"/>
          <w:rtl/>
        </w:rPr>
        <w:t xml:space="preserve">– </w:t>
      </w:r>
      <w:r w:rsidRPr="00D52213">
        <w:rPr>
          <w:color w:val="272828"/>
          <w:rtl/>
        </w:rPr>
        <w:t xml:space="preserve">אדם יכול לחוות את אלוהים ללא כל תיווך. יתר על כן, ערכה של חוויה זו איננה בחכמה שתנבע ממנה אלא בחוויה </w:t>
      </w:r>
      <w:r w:rsidR="00384F65" w:rsidRPr="00D52213">
        <w:rPr>
          <w:color w:val="272828"/>
          <w:rtl/>
        </w:rPr>
        <w:t>שביסודה</w:t>
      </w:r>
      <w:r w:rsidR="00384F65">
        <w:rPr>
          <w:rFonts w:hint="cs"/>
          <w:color w:val="272828"/>
          <w:rtl/>
        </w:rPr>
        <w:t xml:space="preserve"> – חוויה </w:t>
      </w:r>
      <w:r w:rsidRPr="00D52213">
        <w:rPr>
          <w:color w:val="272828"/>
          <w:rtl/>
        </w:rPr>
        <w:t>מטפיזית-דתית של דבקות. החיבור עם אלוהים חשוב ויקר בפני עצמו, ו</w:t>
      </w:r>
      <w:r w:rsidR="00384F65">
        <w:rPr>
          <w:rFonts w:hint="cs"/>
          <w:color w:val="272828"/>
          <w:rtl/>
        </w:rPr>
        <w:t>אינו</w:t>
      </w:r>
      <w:r w:rsidRPr="00D52213">
        <w:rPr>
          <w:color w:val="272828"/>
          <w:rtl/>
        </w:rPr>
        <w:t xml:space="preserve"> נמדד על </w:t>
      </w:r>
      <w:r w:rsidR="002C780C">
        <w:rPr>
          <w:rFonts w:hint="cs"/>
          <w:color w:val="272828"/>
          <w:rtl/>
        </w:rPr>
        <w:t>פי</w:t>
      </w:r>
      <w:r w:rsidRPr="00D52213">
        <w:rPr>
          <w:color w:val="272828"/>
          <w:rtl/>
        </w:rPr>
        <w:t xml:space="preserve"> התוכן </w:t>
      </w:r>
      <w:r w:rsidR="002C780C">
        <w:rPr>
          <w:rFonts w:hint="cs"/>
          <w:color w:val="272828"/>
          <w:rtl/>
        </w:rPr>
        <w:t>ה</w:t>
      </w:r>
      <w:r w:rsidRPr="00D52213">
        <w:rPr>
          <w:color w:val="272828"/>
          <w:rtl/>
        </w:rPr>
        <w:t>מתלווה לחווי</w:t>
      </w:r>
      <w:r w:rsidR="002C780C">
        <w:rPr>
          <w:rFonts w:hint="cs"/>
          <w:color w:val="272828"/>
          <w:rtl/>
        </w:rPr>
        <w:t>י</w:t>
      </w:r>
      <w:r w:rsidRPr="00D52213">
        <w:rPr>
          <w:color w:val="272828"/>
          <w:rtl/>
        </w:rPr>
        <w:t>ת המפגש.</w:t>
      </w:r>
    </w:p>
    <w:p w14:paraId="346CBAC7" w14:textId="1C04344A" w:rsidR="00374594" w:rsidRDefault="00D52213" w:rsidP="002B775D">
      <w:pPr>
        <w:rPr>
          <w:color w:val="272828"/>
          <w:rtl/>
        </w:rPr>
      </w:pPr>
      <w:r w:rsidRPr="00D52213">
        <w:rPr>
          <w:color w:val="272828"/>
          <w:rtl/>
        </w:rPr>
        <w:t>דיכוטומיה זו בין חכמה</w:t>
      </w:r>
      <w:r w:rsidR="00BC2919">
        <w:rPr>
          <w:rFonts w:hint="cs"/>
          <w:color w:val="272828"/>
          <w:rtl/>
        </w:rPr>
        <w:t>,</w:t>
      </w:r>
      <w:r w:rsidRPr="00D52213">
        <w:rPr>
          <w:color w:val="272828"/>
          <w:rtl/>
        </w:rPr>
        <w:t xml:space="preserve"> </w:t>
      </w:r>
      <w:r w:rsidR="00BC2919">
        <w:rPr>
          <w:rFonts w:hint="cs"/>
          <w:color w:val="272828"/>
          <w:rtl/>
        </w:rPr>
        <w:t>ה</w:t>
      </w:r>
      <w:r w:rsidRPr="00D52213">
        <w:rPr>
          <w:color w:val="272828"/>
          <w:rtl/>
        </w:rPr>
        <w:t xml:space="preserve">ניתנת לתיווך בידי מלאך, </w:t>
      </w:r>
      <w:r w:rsidR="00BC2919">
        <w:rPr>
          <w:rFonts w:hint="cs"/>
          <w:color w:val="272828"/>
          <w:rtl/>
        </w:rPr>
        <w:t>ו</w:t>
      </w:r>
      <w:r w:rsidRPr="00D52213">
        <w:rPr>
          <w:color w:val="272828"/>
          <w:rtl/>
        </w:rPr>
        <w:t>בין מערכת היחסים הישירה עם אלוהים</w:t>
      </w:r>
      <w:r w:rsidR="00BC2919">
        <w:rPr>
          <w:rFonts w:hint="cs"/>
          <w:color w:val="272828"/>
          <w:rtl/>
        </w:rPr>
        <w:t>,</w:t>
      </w:r>
      <w:r w:rsidRPr="00D52213">
        <w:rPr>
          <w:color w:val="272828"/>
          <w:rtl/>
        </w:rPr>
        <w:t xml:space="preserve"> מודגשת ומובלטת בהסברו של הרמב"ן למקרים </w:t>
      </w:r>
      <w:r w:rsidR="00BC2919">
        <w:rPr>
          <w:rFonts w:hint="cs"/>
          <w:color w:val="272828"/>
          <w:rtl/>
        </w:rPr>
        <w:t>ש</w:t>
      </w:r>
      <w:r w:rsidRPr="00D52213">
        <w:rPr>
          <w:color w:val="272828"/>
          <w:rtl/>
        </w:rPr>
        <w:t>בהם מצוין במפורש שמישהו התנבא דרך מלאך. ב</w:t>
      </w:r>
      <w:r w:rsidR="002B775D">
        <w:rPr>
          <w:rFonts w:hint="cs"/>
          <w:color w:val="272828"/>
          <w:rtl/>
        </w:rPr>
        <w:t>יחס</w:t>
      </w:r>
      <w:r w:rsidRPr="00D52213">
        <w:rPr>
          <w:color w:val="272828"/>
          <w:rtl/>
        </w:rPr>
        <w:t xml:space="preserve"> </w:t>
      </w:r>
      <w:r w:rsidR="002B775D">
        <w:rPr>
          <w:rFonts w:hint="cs"/>
          <w:color w:val="272828"/>
          <w:rtl/>
        </w:rPr>
        <w:t>ל</w:t>
      </w:r>
      <w:r w:rsidRPr="00D52213">
        <w:rPr>
          <w:color w:val="272828"/>
          <w:rtl/>
        </w:rPr>
        <w:t>דברי הנביא "</w:t>
      </w:r>
      <w:r w:rsidRPr="00BC2919">
        <w:rPr>
          <w:color w:val="272828"/>
          <w:rtl/>
        </w:rPr>
        <w:t xml:space="preserve">גַּם-אֲנִי נָבִיא כָּמוֹךָ, וּמַלְאָךְ דִּבֶּר אֵלַי בִּדְבַר </w:t>
      </w:r>
      <w:r w:rsidR="002B775D">
        <w:rPr>
          <w:rFonts w:hint="cs"/>
          <w:color w:val="272828"/>
          <w:rtl/>
        </w:rPr>
        <w:t>ה'</w:t>
      </w:r>
      <w:r w:rsidRPr="00BC2919">
        <w:rPr>
          <w:color w:val="272828"/>
          <w:rtl/>
        </w:rPr>
        <w:t xml:space="preserve"> לֵאמֹר</w:t>
      </w:r>
      <w:r w:rsidRPr="00D52213">
        <w:rPr>
          <w:color w:val="272828"/>
          <w:rtl/>
        </w:rPr>
        <w:t>"</w:t>
      </w:r>
      <w:r w:rsidR="002B775D">
        <w:rPr>
          <w:rFonts w:hint="cs"/>
          <w:color w:val="272828"/>
          <w:rtl/>
        </w:rPr>
        <w:t xml:space="preserve"> </w:t>
      </w:r>
      <w:r w:rsidR="002B775D">
        <w:rPr>
          <w:rFonts w:hint="cs"/>
          <w:color w:val="272828"/>
          <w:rtl/>
        </w:rPr>
        <w:t>(</w:t>
      </w:r>
      <w:r w:rsidR="002B775D" w:rsidRPr="00D52213">
        <w:rPr>
          <w:color w:val="272828"/>
          <w:rtl/>
        </w:rPr>
        <w:t>מלכים א יג, יח</w:t>
      </w:r>
      <w:r w:rsidR="002B775D">
        <w:rPr>
          <w:rFonts w:hint="cs"/>
          <w:color w:val="272828"/>
          <w:rtl/>
        </w:rPr>
        <w:t>)</w:t>
      </w:r>
      <w:r w:rsidRPr="00D52213">
        <w:rPr>
          <w:color w:val="272828"/>
          <w:rtl/>
        </w:rPr>
        <w:t xml:space="preserve"> </w:t>
      </w:r>
      <w:r w:rsidR="002B775D">
        <w:rPr>
          <w:rFonts w:hint="cs"/>
          <w:color w:val="272828"/>
          <w:rtl/>
        </w:rPr>
        <w:t xml:space="preserve">אומר הרמב"ן </w:t>
      </w:r>
      <w:r w:rsidRPr="00D52213">
        <w:rPr>
          <w:color w:val="272828"/>
          <w:rtl/>
        </w:rPr>
        <w:t>שה</w:t>
      </w:r>
      <w:r w:rsidR="002B775D">
        <w:rPr>
          <w:rFonts w:hint="cs"/>
          <w:color w:val="272828"/>
          <w:rtl/>
        </w:rPr>
        <w:t>נביא</w:t>
      </w:r>
      <w:r w:rsidRPr="00D52213">
        <w:rPr>
          <w:color w:val="272828"/>
          <w:rtl/>
        </w:rPr>
        <w:t xml:space="preserve"> דיבר עם המלאך ואחר כך נודע לו בנבואה ש</w:t>
      </w:r>
      <w:r w:rsidR="002B775D">
        <w:rPr>
          <w:rFonts w:hint="cs"/>
          <w:color w:val="272828"/>
          <w:rtl/>
        </w:rPr>
        <w:t xml:space="preserve">היה </w:t>
      </w:r>
      <w:r w:rsidRPr="00D52213">
        <w:rPr>
          <w:color w:val="272828"/>
          <w:rtl/>
        </w:rPr>
        <w:t xml:space="preserve">זה דבר ה'. שמיעת דבר ה' איננה בהכרח נבואה, </w:t>
      </w:r>
      <w:r w:rsidR="002B775D">
        <w:rPr>
          <w:rFonts w:hint="cs"/>
          <w:color w:val="272828"/>
          <w:rtl/>
        </w:rPr>
        <w:t>על אף</w:t>
      </w:r>
      <w:r w:rsidRPr="00D52213">
        <w:rPr>
          <w:color w:val="272828"/>
          <w:rtl/>
        </w:rPr>
        <w:t xml:space="preserve"> שתוכן המסר המועבר יכול להיות זהה בין אם הוא נאמר בידי מלאך ובין אם הוא נאמר בידי אלוהים עצמו. במקרה </w:t>
      </w:r>
      <w:r w:rsidR="00A223A9">
        <w:rPr>
          <w:rFonts w:hint="cs"/>
          <w:color w:val="272828"/>
          <w:rtl/>
        </w:rPr>
        <w:t>המדובר</w:t>
      </w:r>
      <w:r w:rsidRPr="00D52213">
        <w:rPr>
          <w:color w:val="272828"/>
          <w:rtl/>
        </w:rPr>
        <w:t xml:space="preserve"> הנביא חווה חוויה שהוא </w:t>
      </w:r>
      <w:r w:rsidR="00A223A9">
        <w:rPr>
          <w:rFonts w:hint="cs"/>
          <w:color w:val="272828"/>
          <w:rtl/>
        </w:rPr>
        <w:t>אינו</w:t>
      </w:r>
      <w:r w:rsidRPr="00D52213">
        <w:rPr>
          <w:color w:val="272828"/>
          <w:rtl/>
        </w:rPr>
        <w:t xml:space="preserve"> מסביר, ובחוויה הנבואית הזו הוא קיבל אישור ואימות של המקור האלוהי לתוכן שהמלאך העביר לו.</w:t>
      </w:r>
    </w:p>
    <w:p w14:paraId="6CCC692D" w14:textId="7702FA88" w:rsidR="00374594" w:rsidRDefault="00D52213" w:rsidP="00D52213">
      <w:pPr>
        <w:rPr>
          <w:color w:val="272828"/>
          <w:rtl/>
        </w:rPr>
      </w:pPr>
      <w:r w:rsidRPr="00D52213">
        <w:rPr>
          <w:color w:val="272828"/>
          <w:rtl/>
        </w:rPr>
        <w:t>אינדיקציה נוספת להב</w:t>
      </w:r>
      <w:r w:rsidR="00A223A9">
        <w:rPr>
          <w:rFonts w:hint="cs"/>
          <w:color w:val="272828"/>
          <w:rtl/>
        </w:rPr>
        <w:t>חנ</w:t>
      </w:r>
      <w:r w:rsidRPr="00D52213">
        <w:rPr>
          <w:color w:val="272828"/>
          <w:rtl/>
        </w:rPr>
        <w:t xml:space="preserve">ה זו בין נבואה </w:t>
      </w:r>
      <w:r w:rsidR="00A223A9">
        <w:rPr>
          <w:rFonts w:hint="cs"/>
          <w:color w:val="272828"/>
          <w:rtl/>
        </w:rPr>
        <w:t>ו</w:t>
      </w:r>
      <w:r w:rsidRPr="00D52213">
        <w:rPr>
          <w:color w:val="272828"/>
          <w:rtl/>
        </w:rPr>
        <w:t>בין תוכן אלוהי מתו</w:t>
      </w:r>
      <w:r w:rsidR="00A223A9">
        <w:rPr>
          <w:rFonts w:hint="cs"/>
          <w:color w:val="272828"/>
          <w:rtl/>
        </w:rPr>
        <w:t>ּ</w:t>
      </w:r>
      <w:r w:rsidRPr="00D52213">
        <w:rPr>
          <w:color w:val="272828"/>
          <w:rtl/>
        </w:rPr>
        <w:t xml:space="preserve">וך </w:t>
      </w:r>
      <w:r w:rsidR="006A14A8" w:rsidRPr="00D52213">
        <w:rPr>
          <w:color w:val="272828"/>
          <w:rtl/>
        </w:rPr>
        <w:t>ניתן ל</w:t>
      </w:r>
      <w:r w:rsidR="00757C8A">
        <w:rPr>
          <w:rFonts w:hint="cs"/>
          <w:color w:val="272828"/>
          <w:rtl/>
        </w:rPr>
        <w:t>ראות</w:t>
      </w:r>
      <w:r w:rsidR="006A14A8" w:rsidRPr="00D52213">
        <w:rPr>
          <w:color w:val="272828"/>
          <w:rtl/>
        </w:rPr>
        <w:t xml:space="preserve"> </w:t>
      </w:r>
      <w:r w:rsidRPr="00D52213">
        <w:rPr>
          <w:color w:val="272828"/>
          <w:rtl/>
        </w:rPr>
        <w:t>בהתעקשותו של הרמב"ן על כך שנבואה מלו</w:t>
      </w:r>
      <w:r w:rsidR="00757C8A">
        <w:rPr>
          <w:rFonts w:hint="cs"/>
          <w:color w:val="272828"/>
          <w:rtl/>
        </w:rPr>
        <w:t>ּ</w:t>
      </w:r>
      <w:r w:rsidRPr="00D52213">
        <w:rPr>
          <w:color w:val="272828"/>
          <w:rtl/>
        </w:rPr>
        <w:t xml:space="preserve">וה בהפוגה כללית של </w:t>
      </w:r>
      <w:r w:rsidR="00757C8A">
        <w:rPr>
          <w:rFonts w:hint="cs"/>
          <w:color w:val="272828"/>
          <w:rtl/>
        </w:rPr>
        <w:t>ה</w:t>
      </w:r>
      <w:r w:rsidRPr="00D52213">
        <w:rPr>
          <w:color w:val="272828"/>
          <w:rtl/>
        </w:rPr>
        <w:t xml:space="preserve">תפקודים </w:t>
      </w:r>
      <w:r w:rsidR="00757C8A">
        <w:rPr>
          <w:rFonts w:hint="cs"/>
          <w:color w:val="272828"/>
          <w:rtl/>
        </w:rPr>
        <w:t>ה</w:t>
      </w:r>
      <w:r w:rsidRPr="00D52213">
        <w:rPr>
          <w:color w:val="272828"/>
          <w:rtl/>
        </w:rPr>
        <w:t xml:space="preserve">אנושיים </w:t>
      </w:r>
      <w:r w:rsidR="00757C8A">
        <w:rPr>
          <w:rFonts w:hint="cs"/>
          <w:color w:val="272828"/>
          <w:rtl/>
        </w:rPr>
        <w:t>ה</w:t>
      </w:r>
      <w:r w:rsidRPr="00D52213">
        <w:rPr>
          <w:color w:val="272828"/>
          <w:rtl/>
        </w:rPr>
        <w:t>רגילים</w:t>
      </w:r>
      <w:r w:rsidR="00DA7616">
        <w:rPr>
          <w:rFonts w:hint="cs"/>
          <w:color w:val="272828"/>
          <w:rtl/>
        </w:rPr>
        <w:t>, מעין עילפון</w:t>
      </w:r>
      <w:r w:rsidRPr="00D52213">
        <w:rPr>
          <w:color w:val="272828"/>
          <w:rtl/>
        </w:rPr>
        <w:t>. מנגד, דניאל חווה את חזיונותיו בעודו מטייל על גדת הנהר</w:t>
      </w:r>
      <w:r w:rsidR="00DA7616">
        <w:rPr>
          <w:rFonts w:hint="cs"/>
          <w:color w:val="272828"/>
          <w:rtl/>
        </w:rPr>
        <w:t xml:space="preserve"> –</w:t>
      </w:r>
      <w:r w:rsidRPr="00D52213">
        <w:rPr>
          <w:color w:val="272828"/>
          <w:rtl/>
        </w:rPr>
        <w:t xml:space="preserve"> מכיוון שלא ה</w:t>
      </w:r>
      <w:r w:rsidR="00DA7616">
        <w:rPr>
          <w:rFonts w:hint="cs"/>
          <w:color w:val="272828"/>
          <w:rtl/>
        </w:rPr>
        <w:t>י</w:t>
      </w:r>
      <w:r w:rsidRPr="00D52213">
        <w:rPr>
          <w:color w:val="272828"/>
          <w:rtl/>
        </w:rPr>
        <w:t xml:space="preserve">יתה </w:t>
      </w:r>
      <w:r w:rsidR="00DA7616">
        <w:rPr>
          <w:rFonts w:hint="cs"/>
          <w:color w:val="272828"/>
          <w:rtl/>
        </w:rPr>
        <w:t xml:space="preserve">בחזיונות אלו </w:t>
      </w:r>
      <w:r w:rsidRPr="00D52213">
        <w:rPr>
          <w:color w:val="272828"/>
          <w:rtl/>
        </w:rPr>
        <w:t xml:space="preserve">נוכחות אלוהית, </w:t>
      </w:r>
      <w:r w:rsidR="00DA7616">
        <w:rPr>
          <w:rFonts w:hint="cs"/>
          <w:color w:val="272828"/>
          <w:rtl/>
        </w:rPr>
        <w:t>לא הייתה בהם</w:t>
      </w:r>
      <w:r w:rsidRPr="00D52213">
        <w:rPr>
          <w:color w:val="272828"/>
          <w:rtl/>
        </w:rPr>
        <w:t xml:space="preserve"> הצפה של החושים. אדם </w:t>
      </w:r>
      <w:r w:rsidR="00DA7616">
        <w:rPr>
          <w:rFonts w:hint="cs"/>
          <w:color w:val="272828"/>
          <w:rtl/>
        </w:rPr>
        <w:t>ה</w:t>
      </w:r>
      <w:r w:rsidRPr="00D52213">
        <w:rPr>
          <w:color w:val="272828"/>
          <w:rtl/>
        </w:rPr>
        <w:t>חווה ח</w:t>
      </w:r>
      <w:r w:rsidR="00DA7616">
        <w:rPr>
          <w:rFonts w:hint="cs"/>
          <w:color w:val="272828"/>
          <w:rtl/>
        </w:rPr>
        <w:t>י</w:t>
      </w:r>
      <w:r w:rsidRPr="00D52213">
        <w:rPr>
          <w:color w:val="272828"/>
          <w:rtl/>
        </w:rPr>
        <w:t xml:space="preserve">זיון נמצא במצב קיומי סטנדרטי, </w:t>
      </w:r>
      <w:r w:rsidR="00DA7616">
        <w:rPr>
          <w:rFonts w:hint="cs"/>
          <w:color w:val="272828"/>
          <w:rtl/>
        </w:rPr>
        <w:t>ואילו</w:t>
      </w:r>
      <w:r w:rsidRPr="00D52213">
        <w:rPr>
          <w:color w:val="272828"/>
          <w:rtl/>
        </w:rPr>
        <w:t xml:space="preserve"> נבואה הי</w:t>
      </w:r>
      <w:r w:rsidR="00DA7616">
        <w:rPr>
          <w:rFonts w:hint="cs"/>
          <w:color w:val="272828"/>
          <w:rtl/>
        </w:rPr>
        <w:t>א</w:t>
      </w:r>
      <w:r w:rsidRPr="00D52213">
        <w:rPr>
          <w:color w:val="272828"/>
          <w:rtl/>
        </w:rPr>
        <w:t xml:space="preserve"> מהפכנית ד</w:t>
      </w:r>
      <w:r w:rsidR="00DA7616">
        <w:rPr>
          <w:rFonts w:hint="cs"/>
          <w:color w:val="272828"/>
          <w:rtl/>
        </w:rPr>
        <w:t>ו</w:t>
      </w:r>
      <w:r w:rsidRPr="00D52213">
        <w:rPr>
          <w:color w:val="272828"/>
          <w:rtl/>
        </w:rPr>
        <w:t>וקא מכיוון שהיא חוויה של האינסופי</w:t>
      </w:r>
      <w:r w:rsidR="00DA7616">
        <w:rPr>
          <w:rFonts w:hint="cs"/>
          <w:color w:val="272828"/>
          <w:rtl/>
        </w:rPr>
        <w:t>,</w:t>
      </w:r>
      <w:r w:rsidRPr="00D52213">
        <w:rPr>
          <w:color w:val="272828"/>
          <w:rtl/>
        </w:rPr>
        <w:t xml:space="preserve"> הטרנסצנדנטי.</w:t>
      </w:r>
    </w:p>
    <w:p w14:paraId="43CDF860" w14:textId="22C8E98C" w:rsidR="00374594" w:rsidRDefault="00D52213" w:rsidP="00D52213">
      <w:pPr>
        <w:rPr>
          <w:color w:val="272828"/>
          <w:rtl/>
        </w:rPr>
      </w:pPr>
      <w:r w:rsidRPr="00D52213">
        <w:rPr>
          <w:color w:val="272828"/>
          <w:rtl/>
        </w:rPr>
        <w:t xml:space="preserve">אני סבור שאין לצמצם את גישתו של הרמב"ן רק לנבואה במובן המוחלט והטהור שלה. פירושיו של הרמב"ן מלאים באזכורים של </w:t>
      </w:r>
      <w:r w:rsidR="00DA7616">
        <w:rPr>
          <w:rFonts w:hint="cs"/>
          <w:color w:val="272828"/>
          <w:rtl/>
        </w:rPr>
        <w:t>ה'</w:t>
      </w:r>
      <w:r w:rsidRPr="00D52213">
        <w:rPr>
          <w:color w:val="272828"/>
          <w:rtl/>
        </w:rPr>
        <w:t>דבקות</w:t>
      </w:r>
      <w:r w:rsidR="00DA7616">
        <w:rPr>
          <w:rFonts w:hint="cs"/>
          <w:color w:val="272828"/>
          <w:rtl/>
        </w:rPr>
        <w:t>'</w:t>
      </w:r>
      <w:r w:rsidRPr="00D52213">
        <w:rPr>
          <w:color w:val="272828"/>
          <w:rtl/>
        </w:rPr>
        <w:t xml:space="preserve"> כמטרתם של חיי תורה בכלל. נבואה היא בעצם דרגה גבוהה יותר של המצב הכללי הזה. הנקודה החשובה, אם כן, היא האפשרות</w:t>
      </w:r>
      <w:r w:rsidR="00DA7616">
        <w:rPr>
          <w:rFonts w:hint="cs"/>
          <w:color w:val="272828"/>
          <w:rtl/>
        </w:rPr>
        <w:t>,</w:t>
      </w:r>
      <w:r w:rsidRPr="00D52213">
        <w:rPr>
          <w:color w:val="272828"/>
          <w:rtl/>
        </w:rPr>
        <w:t xml:space="preserve"> ה</w:t>
      </w:r>
      <w:r w:rsidR="00DA7616">
        <w:rPr>
          <w:rFonts w:hint="cs"/>
          <w:color w:val="272828"/>
          <w:rtl/>
        </w:rPr>
        <w:t>גלומה</w:t>
      </w:r>
      <w:r w:rsidRPr="00D52213">
        <w:rPr>
          <w:color w:val="272828"/>
          <w:rtl/>
        </w:rPr>
        <w:t xml:space="preserve"> בדברי הרמב"ן</w:t>
      </w:r>
      <w:r w:rsidR="00DA7616">
        <w:rPr>
          <w:rFonts w:hint="cs"/>
          <w:color w:val="272828"/>
          <w:rtl/>
        </w:rPr>
        <w:t>,</w:t>
      </w:r>
      <w:r w:rsidRPr="00D52213">
        <w:rPr>
          <w:color w:val="272828"/>
          <w:rtl/>
        </w:rPr>
        <w:t xml:space="preserve"> למפגש כ</w:t>
      </w:r>
      <w:r w:rsidR="00DA7616">
        <w:rPr>
          <w:rFonts w:hint="cs"/>
          <w:color w:val="272828"/>
          <w:rtl/>
        </w:rPr>
        <w:t>ן</w:t>
      </w:r>
      <w:r w:rsidRPr="00D52213">
        <w:rPr>
          <w:color w:val="272828"/>
          <w:rtl/>
        </w:rPr>
        <w:t xml:space="preserve"> עם </w:t>
      </w:r>
      <w:r w:rsidRPr="00D52213">
        <w:rPr>
          <w:color w:val="272828"/>
          <w:rtl/>
        </w:rPr>
        <w:t>אלוהים בפן החווייתי-מיסטי, כפועל יוצא של חיי תורה. מפגש זה כולל התעלות מעל חיים אנ</w:t>
      </w:r>
      <w:r w:rsidR="00DA7616">
        <w:rPr>
          <w:rFonts w:hint="cs"/>
          <w:color w:val="272828"/>
          <w:rtl/>
        </w:rPr>
        <w:t>ו</w:t>
      </w:r>
      <w:r w:rsidRPr="00D52213">
        <w:rPr>
          <w:color w:val="272828"/>
          <w:rtl/>
        </w:rPr>
        <w:t xml:space="preserve">שיים </w:t>
      </w:r>
      <w:r w:rsidR="00DA7616">
        <w:rPr>
          <w:rFonts w:hint="cs"/>
          <w:color w:val="272828"/>
          <w:rtl/>
        </w:rPr>
        <w:t>רגילים</w:t>
      </w:r>
      <w:r w:rsidRPr="00D52213">
        <w:rPr>
          <w:color w:val="272828"/>
          <w:rtl/>
        </w:rPr>
        <w:t>, בדיוק כפי שהנבואה עושה. ניתן לראות זאת בבירור בהסבר</w:t>
      </w:r>
      <w:r w:rsidR="00DA7616">
        <w:rPr>
          <w:rFonts w:hint="cs"/>
          <w:color w:val="272828"/>
          <w:rtl/>
        </w:rPr>
        <w:t>ו של</w:t>
      </w:r>
      <w:r w:rsidRPr="00D52213">
        <w:rPr>
          <w:color w:val="272828"/>
          <w:rtl/>
        </w:rPr>
        <w:t xml:space="preserve"> הרמב"ן </w:t>
      </w:r>
      <w:r w:rsidR="00DA7616">
        <w:rPr>
          <w:rFonts w:hint="cs"/>
          <w:color w:val="272828"/>
          <w:rtl/>
        </w:rPr>
        <w:t>ל</w:t>
      </w:r>
      <w:r w:rsidRPr="00D52213">
        <w:rPr>
          <w:color w:val="272828"/>
          <w:rtl/>
        </w:rPr>
        <w:t xml:space="preserve">כך שאברהם נדרש לחוות מפגש עם מלאך כהכנה לדרגה הגבוהה יותר של מפגש עם הקב"ה. </w:t>
      </w:r>
      <w:r w:rsidR="00DA7616">
        <w:rPr>
          <w:rFonts w:hint="cs"/>
          <w:color w:val="272828"/>
          <w:rtl/>
        </w:rPr>
        <w:t>אין</w:t>
      </w:r>
      <w:r w:rsidRPr="00D52213">
        <w:rPr>
          <w:color w:val="272828"/>
          <w:rtl/>
        </w:rPr>
        <w:t xml:space="preserve"> </w:t>
      </w:r>
      <w:r w:rsidR="00DA7616">
        <w:rPr>
          <w:rFonts w:hint="cs"/>
          <w:color w:val="272828"/>
          <w:rtl/>
        </w:rPr>
        <w:t xml:space="preserve">זה </w:t>
      </w:r>
      <w:r w:rsidRPr="00D52213">
        <w:rPr>
          <w:color w:val="272828"/>
          <w:rtl/>
        </w:rPr>
        <w:t>פשוט או נורמלי לתקשר עם אלוהים, ואפילו אברהם, אבי האומה, נדרש לעבור שלבים מקדימים כדי להכין את עצמו לכך.</w:t>
      </w:r>
    </w:p>
    <w:p w14:paraId="14339C07" w14:textId="6447BF0F" w:rsidR="00374594" w:rsidRDefault="00D52213" w:rsidP="00D52213">
      <w:pPr>
        <w:rPr>
          <w:color w:val="272828"/>
          <w:rtl/>
        </w:rPr>
      </w:pPr>
      <w:r w:rsidRPr="00D52213">
        <w:rPr>
          <w:color w:val="272828"/>
          <w:rtl/>
        </w:rPr>
        <w:t xml:space="preserve">מהו, אם כן, המצב של מפגש עם מלאך? הרמב"ן טוען שזה בגדר חזיון, אך </w:t>
      </w:r>
      <w:r w:rsidR="00DA7616">
        <w:rPr>
          <w:rFonts w:hint="cs"/>
          <w:color w:val="272828"/>
          <w:rtl/>
        </w:rPr>
        <w:t>אינו</w:t>
      </w:r>
      <w:r w:rsidRPr="00D52213">
        <w:rPr>
          <w:color w:val="272828"/>
          <w:rtl/>
        </w:rPr>
        <w:t xml:space="preserve"> ממשיך ומפרט. הוא מאמין שמלאכים הם יצורים נבדלים, אך עדין בלתי ניתנים לראי</w:t>
      </w:r>
      <w:r w:rsidR="00EA3E80">
        <w:rPr>
          <w:rFonts w:hint="cs"/>
          <w:color w:val="272828"/>
          <w:rtl/>
        </w:rPr>
        <w:t>י</w:t>
      </w:r>
      <w:r w:rsidRPr="00D52213">
        <w:rPr>
          <w:color w:val="272828"/>
          <w:rtl/>
        </w:rPr>
        <w:t xml:space="preserve">ה עקב היותם יצורים רוחניים. עם זאת, נראה </w:t>
      </w:r>
      <w:r w:rsidR="00EA3E80">
        <w:rPr>
          <w:rFonts w:hint="cs"/>
          <w:color w:val="272828"/>
          <w:rtl/>
        </w:rPr>
        <w:t>מ</w:t>
      </w:r>
      <w:r w:rsidRPr="00D52213">
        <w:rPr>
          <w:color w:val="272828"/>
          <w:rtl/>
        </w:rPr>
        <w:t>דבריו שהתיאור של הח</w:t>
      </w:r>
      <w:r w:rsidR="00EA3E80">
        <w:rPr>
          <w:rFonts w:hint="cs"/>
          <w:color w:val="272828"/>
          <w:rtl/>
        </w:rPr>
        <w:t>י</w:t>
      </w:r>
      <w:r w:rsidRPr="00D52213">
        <w:rPr>
          <w:color w:val="272828"/>
          <w:rtl/>
        </w:rPr>
        <w:t>זיון מתאר ח</w:t>
      </w:r>
      <w:r w:rsidR="00EA3E80">
        <w:rPr>
          <w:rFonts w:hint="cs"/>
          <w:color w:val="272828"/>
          <w:rtl/>
        </w:rPr>
        <w:t>י</w:t>
      </w:r>
      <w:r w:rsidRPr="00D52213">
        <w:rPr>
          <w:color w:val="272828"/>
          <w:rtl/>
        </w:rPr>
        <w:t>זיון ממש, ולא מאורע פיקטיבי. ראי</w:t>
      </w:r>
      <w:r w:rsidR="00EA3E80">
        <w:rPr>
          <w:rFonts w:hint="cs"/>
          <w:color w:val="272828"/>
          <w:rtl/>
        </w:rPr>
        <w:t>י</w:t>
      </w:r>
      <w:r w:rsidRPr="00D52213">
        <w:rPr>
          <w:color w:val="272828"/>
          <w:rtl/>
        </w:rPr>
        <w:t xml:space="preserve">ה זו היא במובן עמוק יותר, כפי שניתן להבין מהביטוי </w:t>
      </w:r>
      <w:r w:rsidR="00DE291C">
        <w:rPr>
          <w:rFonts w:hint="cs"/>
          <w:color w:val="272828"/>
          <w:rtl/>
        </w:rPr>
        <w:t>'וי</w:t>
      </w:r>
      <w:r w:rsidRPr="00D52213">
        <w:rPr>
          <w:color w:val="272828"/>
          <w:rtl/>
        </w:rPr>
        <w:t xml:space="preserve">פקח </w:t>
      </w:r>
      <w:r w:rsidR="00DE291C">
        <w:rPr>
          <w:rFonts w:hint="cs"/>
          <w:color w:val="272828"/>
          <w:rtl/>
        </w:rPr>
        <w:t xml:space="preserve">ה' </w:t>
      </w:r>
      <w:r w:rsidRPr="00D52213">
        <w:rPr>
          <w:color w:val="272828"/>
          <w:rtl/>
        </w:rPr>
        <w:t>את עיניו</w:t>
      </w:r>
      <w:r w:rsidR="00DE291C">
        <w:rPr>
          <w:rFonts w:hint="cs"/>
          <w:color w:val="272828"/>
          <w:rtl/>
        </w:rPr>
        <w:t>'</w:t>
      </w:r>
      <w:r w:rsidRPr="00D52213">
        <w:rPr>
          <w:color w:val="272828"/>
          <w:rtl/>
        </w:rPr>
        <w:t xml:space="preserve"> </w:t>
      </w:r>
      <w:r w:rsidR="00231F34">
        <w:rPr>
          <w:rFonts w:hint="cs"/>
          <w:color w:val="272828"/>
          <w:rtl/>
        </w:rPr>
        <w:t>ה</w:t>
      </w:r>
      <w:r w:rsidRPr="00D52213">
        <w:rPr>
          <w:color w:val="272828"/>
          <w:rtl/>
        </w:rPr>
        <w:t xml:space="preserve">מוזכר </w:t>
      </w:r>
      <w:r w:rsidR="00231F34" w:rsidRPr="00D52213">
        <w:rPr>
          <w:color w:val="272828"/>
          <w:rtl/>
        </w:rPr>
        <w:t xml:space="preserve">בתורה </w:t>
      </w:r>
      <w:r w:rsidRPr="00D52213">
        <w:rPr>
          <w:color w:val="272828"/>
          <w:rtl/>
        </w:rPr>
        <w:t>ביחס לאנשים ש</w:t>
      </w:r>
      <w:r w:rsidR="00231F34">
        <w:rPr>
          <w:rFonts w:hint="cs"/>
          <w:color w:val="272828"/>
          <w:rtl/>
        </w:rPr>
        <w:t>התאפשר</w:t>
      </w:r>
      <w:r w:rsidRPr="00D52213">
        <w:rPr>
          <w:color w:val="272828"/>
          <w:rtl/>
        </w:rPr>
        <w:t xml:space="preserve"> להם לחזות במלאכים. לא ניתן לחזות ב</w:t>
      </w:r>
      <w:r w:rsidR="00231F34">
        <w:rPr>
          <w:rFonts w:hint="cs"/>
          <w:color w:val="272828"/>
          <w:rtl/>
        </w:rPr>
        <w:t>מלאכי</w:t>
      </w:r>
      <w:r w:rsidRPr="00D52213">
        <w:rPr>
          <w:color w:val="272828"/>
          <w:rtl/>
        </w:rPr>
        <w:t>ם בעיניים רגילות</w:t>
      </w:r>
      <w:r w:rsidR="00231F34">
        <w:rPr>
          <w:rFonts w:hint="cs"/>
          <w:color w:val="272828"/>
          <w:rtl/>
        </w:rPr>
        <w:t>,</w:t>
      </w:r>
      <w:r w:rsidRPr="00D52213">
        <w:rPr>
          <w:color w:val="272828"/>
          <w:rtl/>
        </w:rPr>
        <w:t xml:space="preserve"> הרגישות לגלי אור</w:t>
      </w:r>
      <w:r w:rsidR="00231F34">
        <w:rPr>
          <w:rFonts w:hint="cs"/>
          <w:color w:val="272828"/>
          <w:rtl/>
        </w:rPr>
        <w:t>:</w:t>
      </w:r>
      <w:r w:rsidRPr="00D52213">
        <w:rPr>
          <w:color w:val="272828"/>
          <w:rtl/>
        </w:rPr>
        <w:t xml:space="preserve"> יש תכונה מסוימת שאלוהים </w:t>
      </w:r>
      <w:r w:rsidR="00231F34">
        <w:rPr>
          <w:rFonts w:hint="cs"/>
          <w:color w:val="272828"/>
          <w:rtl/>
        </w:rPr>
        <w:t>מ</w:t>
      </w:r>
      <w:r w:rsidRPr="00D52213">
        <w:rPr>
          <w:color w:val="272828"/>
          <w:rtl/>
        </w:rPr>
        <w:t xml:space="preserve">עניק </w:t>
      </w:r>
      <w:r w:rsidR="00231F34">
        <w:rPr>
          <w:rFonts w:hint="cs"/>
          <w:color w:val="272828"/>
          <w:rtl/>
        </w:rPr>
        <w:t xml:space="preserve">לעיתים </w:t>
      </w:r>
      <w:r w:rsidRPr="00D52213">
        <w:rPr>
          <w:color w:val="272828"/>
          <w:rtl/>
        </w:rPr>
        <w:t>לבני אדם</w:t>
      </w:r>
      <w:r w:rsidR="00231F34">
        <w:rPr>
          <w:rFonts w:hint="cs"/>
          <w:color w:val="272828"/>
          <w:rtl/>
        </w:rPr>
        <w:t>,</w:t>
      </w:r>
      <w:r w:rsidRPr="00D52213">
        <w:rPr>
          <w:color w:val="272828"/>
          <w:rtl/>
        </w:rPr>
        <w:t xml:space="preserve"> </w:t>
      </w:r>
      <w:r w:rsidR="00231F34">
        <w:rPr>
          <w:rFonts w:hint="cs"/>
          <w:color w:val="272828"/>
          <w:rtl/>
        </w:rPr>
        <w:t>והיא זו שמ</w:t>
      </w:r>
      <w:r w:rsidRPr="00D52213">
        <w:rPr>
          <w:color w:val="272828"/>
          <w:rtl/>
        </w:rPr>
        <w:t>אפשר</w:t>
      </w:r>
      <w:r w:rsidR="00231F34">
        <w:rPr>
          <w:rFonts w:hint="cs"/>
          <w:color w:val="272828"/>
          <w:rtl/>
        </w:rPr>
        <w:t>ת</w:t>
      </w:r>
      <w:r w:rsidRPr="00D52213">
        <w:rPr>
          <w:color w:val="272828"/>
          <w:rtl/>
        </w:rPr>
        <w:t xml:space="preserve"> להם </w:t>
      </w:r>
      <w:r w:rsidR="00231F34">
        <w:rPr>
          <w:rFonts w:hint="cs"/>
          <w:color w:val="272828"/>
          <w:rtl/>
        </w:rPr>
        <w:t>'</w:t>
      </w:r>
      <w:r w:rsidRPr="00D52213">
        <w:rPr>
          <w:color w:val="272828"/>
          <w:rtl/>
        </w:rPr>
        <w:t>לראות</w:t>
      </w:r>
      <w:r w:rsidR="00231F34">
        <w:rPr>
          <w:rFonts w:hint="cs"/>
          <w:color w:val="272828"/>
          <w:rtl/>
        </w:rPr>
        <w:t>'</w:t>
      </w:r>
      <w:r w:rsidRPr="00D52213">
        <w:rPr>
          <w:color w:val="272828"/>
          <w:rtl/>
        </w:rPr>
        <w:t xml:space="preserve"> מלאכים.</w:t>
      </w:r>
    </w:p>
    <w:p w14:paraId="4B1D06F6" w14:textId="415D2A3F" w:rsidR="00374594" w:rsidRDefault="00D52213" w:rsidP="00D52213">
      <w:pPr>
        <w:rPr>
          <w:color w:val="272828"/>
          <w:rtl/>
        </w:rPr>
      </w:pPr>
      <w:r w:rsidRPr="00D52213">
        <w:rPr>
          <w:color w:val="272828"/>
          <w:rtl/>
        </w:rPr>
        <w:t>הרמב"ן מוסיף שבמקרה של אברהם הוא באמת ראה שלושה מלאכים בראי</w:t>
      </w:r>
      <w:r w:rsidR="00231F34">
        <w:rPr>
          <w:rFonts w:hint="cs"/>
          <w:color w:val="272828"/>
          <w:rtl/>
        </w:rPr>
        <w:t>י</w:t>
      </w:r>
      <w:r w:rsidRPr="00D52213">
        <w:rPr>
          <w:color w:val="272828"/>
          <w:rtl/>
        </w:rPr>
        <w:t>ה פיזיולוגית טבעית. הסימן לכך הוא שהם מתוארים בכתוב כ</w:t>
      </w:r>
      <w:r w:rsidR="00231F34">
        <w:rPr>
          <w:rFonts w:hint="cs"/>
          <w:color w:val="272828"/>
          <w:rtl/>
        </w:rPr>
        <w:t>'</w:t>
      </w:r>
      <w:r w:rsidRPr="00D52213">
        <w:rPr>
          <w:color w:val="272828"/>
          <w:rtl/>
        </w:rPr>
        <w:t>אנשים</w:t>
      </w:r>
      <w:r w:rsidR="00231F34">
        <w:rPr>
          <w:rFonts w:hint="cs"/>
          <w:color w:val="272828"/>
          <w:rtl/>
        </w:rPr>
        <w:t>'</w:t>
      </w:r>
      <w:r w:rsidRPr="00D52213">
        <w:rPr>
          <w:color w:val="272828"/>
          <w:rtl/>
        </w:rPr>
        <w:t xml:space="preserve">. הוא </w:t>
      </w:r>
      <w:r w:rsidR="00231F34">
        <w:rPr>
          <w:rFonts w:hint="cs"/>
          <w:color w:val="272828"/>
          <w:rtl/>
        </w:rPr>
        <w:t>מסביר</w:t>
      </w:r>
      <w:r w:rsidRPr="00D52213">
        <w:rPr>
          <w:color w:val="272828"/>
          <w:rtl/>
        </w:rPr>
        <w:t xml:space="preserve"> ש</w:t>
      </w:r>
      <w:r w:rsidR="00231F34">
        <w:rPr>
          <w:rFonts w:hint="cs"/>
          <w:color w:val="272828"/>
          <w:rtl/>
        </w:rPr>
        <w:t>הדבר</w:t>
      </w:r>
      <w:r w:rsidRPr="00D52213">
        <w:rPr>
          <w:color w:val="272828"/>
          <w:rtl/>
        </w:rPr>
        <w:t xml:space="preserve"> אפשרי מכיוון שהמלאכים האלה לבושים ב</w:t>
      </w:r>
      <w:r w:rsidR="00231F34">
        <w:rPr>
          <w:rFonts w:hint="cs"/>
          <w:color w:val="272828"/>
          <w:rtl/>
        </w:rPr>
        <w:t>'</w:t>
      </w:r>
      <w:r w:rsidRPr="00D52213">
        <w:rPr>
          <w:color w:val="272828"/>
          <w:rtl/>
        </w:rPr>
        <w:t>כבוד נברא</w:t>
      </w:r>
      <w:r w:rsidR="00231F34">
        <w:rPr>
          <w:rFonts w:hint="cs"/>
          <w:color w:val="272828"/>
          <w:rtl/>
        </w:rPr>
        <w:t>'</w:t>
      </w:r>
      <w:r w:rsidRPr="00D52213">
        <w:rPr>
          <w:color w:val="272828"/>
          <w:rtl/>
        </w:rPr>
        <w:t>, שניתן לראות</w:t>
      </w:r>
      <w:r w:rsidR="00231F34">
        <w:rPr>
          <w:rFonts w:hint="cs"/>
          <w:color w:val="272828"/>
          <w:rtl/>
        </w:rPr>
        <w:t>ו</w:t>
      </w:r>
      <w:r w:rsidRPr="00D52213">
        <w:rPr>
          <w:color w:val="272828"/>
          <w:rtl/>
        </w:rPr>
        <w:t xml:space="preserve"> בעיניים רגילות, במיוחד עיניים של אנשים מוכשרים (אך הרמב"ן אינו ממשיך לפרט). הביטוי </w:t>
      </w:r>
      <w:r w:rsidR="00231F34">
        <w:rPr>
          <w:rFonts w:hint="cs"/>
          <w:color w:val="272828"/>
          <w:rtl/>
        </w:rPr>
        <w:t>'</w:t>
      </w:r>
      <w:r w:rsidRPr="00D52213">
        <w:rPr>
          <w:color w:val="272828"/>
          <w:rtl/>
        </w:rPr>
        <w:t>כבוד נברא</w:t>
      </w:r>
      <w:r w:rsidR="00231F34">
        <w:rPr>
          <w:rFonts w:hint="cs"/>
          <w:color w:val="272828"/>
          <w:rtl/>
        </w:rPr>
        <w:t>'</w:t>
      </w:r>
      <w:r w:rsidRPr="00D52213">
        <w:rPr>
          <w:color w:val="272828"/>
          <w:rtl/>
        </w:rPr>
        <w:t xml:space="preserve"> </w:t>
      </w:r>
      <w:r w:rsidR="00231F34">
        <w:rPr>
          <w:rFonts w:hint="cs"/>
          <w:color w:val="272828"/>
          <w:rtl/>
        </w:rPr>
        <w:t>מקורו ב</w:t>
      </w:r>
      <w:r w:rsidRPr="00D52213">
        <w:rPr>
          <w:color w:val="272828"/>
          <w:rtl/>
        </w:rPr>
        <w:t>דברי רס"ג, אך נראה שהרמב"ן משתמש בו ב</w:t>
      </w:r>
      <w:r w:rsidR="00231F34">
        <w:rPr>
          <w:rFonts w:hint="cs"/>
          <w:color w:val="272828"/>
          <w:rtl/>
        </w:rPr>
        <w:t>אופן שונה</w:t>
      </w:r>
      <w:r w:rsidRPr="00D52213">
        <w:rPr>
          <w:color w:val="272828"/>
          <w:rtl/>
        </w:rPr>
        <w:t>. אני מציע שנקבל את המלצתו המרומזת של הרמב"ן ונשלים עם חוסר ההבנה שלנו בנושא זה.</w:t>
      </w:r>
    </w:p>
    <w:p w14:paraId="566F2C32" w14:textId="7D7E40F6" w:rsidR="00374594" w:rsidRDefault="00D52213" w:rsidP="00D52213">
      <w:pPr>
        <w:rPr>
          <w:color w:val="272828"/>
          <w:rtl/>
        </w:rPr>
      </w:pPr>
      <w:r w:rsidRPr="00D52213">
        <w:rPr>
          <w:color w:val="272828"/>
          <w:rtl/>
        </w:rPr>
        <w:t xml:space="preserve">בסוף דבריו </w:t>
      </w:r>
      <w:r w:rsidR="00231F34">
        <w:rPr>
          <w:rFonts w:hint="cs"/>
          <w:color w:val="272828"/>
          <w:rtl/>
        </w:rPr>
        <w:t xml:space="preserve">מביא </w:t>
      </w:r>
      <w:r w:rsidRPr="00D52213">
        <w:rPr>
          <w:color w:val="272828"/>
          <w:rtl/>
        </w:rPr>
        <w:t xml:space="preserve">הרמב"ן מדרש </w:t>
      </w:r>
      <w:r w:rsidR="00231F34">
        <w:rPr>
          <w:rFonts w:hint="cs"/>
          <w:color w:val="272828"/>
          <w:rtl/>
        </w:rPr>
        <w:t>ה</w:t>
      </w:r>
      <w:r w:rsidRPr="00D52213">
        <w:rPr>
          <w:color w:val="272828"/>
          <w:rtl/>
        </w:rPr>
        <w:t xml:space="preserve">משווה בין נוכחותו של אלוהים על המזבח לנוכחות </w:t>
      </w:r>
      <w:r w:rsidR="0018377B">
        <w:rPr>
          <w:rFonts w:hint="cs"/>
          <w:color w:val="272828"/>
          <w:rtl/>
        </w:rPr>
        <w:t xml:space="preserve">השורה על </w:t>
      </w:r>
      <w:r w:rsidRPr="00D52213">
        <w:rPr>
          <w:color w:val="272828"/>
          <w:rtl/>
        </w:rPr>
        <w:t>אברהם לאחר ברית המילה שלו. בהקשר זה נראה ש</w:t>
      </w:r>
      <w:r w:rsidR="0018377B">
        <w:rPr>
          <w:rFonts w:hint="cs"/>
          <w:color w:val="272828"/>
          <w:rtl/>
        </w:rPr>
        <w:t>אין מדובר ב</w:t>
      </w:r>
      <w:r w:rsidRPr="00D52213">
        <w:rPr>
          <w:color w:val="272828"/>
          <w:rtl/>
        </w:rPr>
        <w:t xml:space="preserve">תקשורת מילולית, שהרי הנוכחות איננה </w:t>
      </w:r>
      <w:r w:rsidR="0018377B">
        <w:rPr>
          <w:rFonts w:hint="cs"/>
          <w:color w:val="272828"/>
          <w:rtl/>
        </w:rPr>
        <w:t>'</w:t>
      </w:r>
      <w:r w:rsidRPr="00D52213">
        <w:rPr>
          <w:color w:val="272828"/>
          <w:rtl/>
        </w:rPr>
        <w:t>מדברת</w:t>
      </w:r>
      <w:r w:rsidR="0018377B">
        <w:rPr>
          <w:rFonts w:hint="cs"/>
          <w:color w:val="272828"/>
          <w:rtl/>
        </w:rPr>
        <w:t>'</w:t>
      </w:r>
      <w:r w:rsidRPr="00D52213">
        <w:rPr>
          <w:color w:val="272828"/>
          <w:rtl/>
        </w:rPr>
        <w:t xml:space="preserve"> אל המזבח או לנוכחים סביבה, אלא שאברהם</w:t>
      </w:r>
      <w:r w:rsidR="0018377B">
        <w:rPr>
          <w:rFonts w:hint="cs"/>
          <w:color w:val="272828"/>
          <w:rtl/>
        </w:rPr>
        <w:t>,</w:t>
      </w:r>
      <w:r w:rsidRPr="00D52213">
        <w:rPr>
          <w:color w:val="272828"/>
          <w:rtl/>
        </w:rPr>
        <w:t xml:space="preserve"> בדומה לשאר הצדיקים, הוא בסיס שעליו השכינה יכולה לשרות. ההערה האחרונה של הרמב"ן מראה לנו שקרבה זו לשכינה גם מרפאת את אברהם</w:t>
      </w:r>
      <w:r w:rsidR="0018377B">
        <w:rPr>
          <w:rFonts w:hint="cs"/>
          <w:color w:val="272828"/>
          <w:rtl/>
        </w:rPr>
        <w:t>,</w:t>
      </w:r>
      <w:r w:rsidRPr="00D52213">
        <w:rPr>
          <w:color w:val="272828"/>
          <w:rtl/>
        </w:rPr>
        <w:t xml:space="preserve"> שהרי "באור פני מלך חיים"</w:t>
      </w:r>
      <w:r w:rsidR="0018377B">
        <w:rPr>
          <w:rFonts w:hint="cs"/>
          <w:color w:val="272828"/>
          <w:rtl/>
        </w:rPr>
        <w:t>:</w:t>
      </w:r>
      <w:r w:rsidRPr="00D52213">
        <w:rPr>
          <w:color w:val="272828"/>
          <w:rtl/>
        </w:rPr>
        <w:t xml:space="preserve"> החיים משתנים בנוכחותו של האל, וזה הבסיס לתופע</w:t>
      </w:r>
      <w:r w:rsidR="0018377B">
        <w:rPr>
          <w:rFonts w:hint="cs"/>
          <w:color w:val="272828"/>
          <w:rtl/>
        </w:rPr>
        <w:t>ת</w:t>
      </w:r>
      <w:r w:rsidRPr="00D52213">
        <w:rPr>
          <w:color w:val="272828"/>
          <w:rtl/>
        </w:rPr>
        <w:t xml:space="preserve"> </w:t>
      </w:r>
      <w:r w:rsidR="0018377B">
        <w:rPr>
          <w:rFonts w:hint="cs"/>
          <w:color w:val="272828"/>
          <w:rtl/>
        </w:rPr>
        <w:t>ה</w:t>
      </w:r>
      <w:r w:rsidRPr="00D52213">
        <w:rPr>
          <w:color w:val="272828"/>
          <w:rtl/>
        </w:rPr>
        <w:t xml:space="preserve">נבואה. די ברור שהרמב"ן מרחיב את המושג </w:t>
      </w:r>
      <w:r w:rsidR="0018377B">
        <w:rPr>
          <w:rFonts w:hint="cs"/>
          <w:color w:val="272828"/>
          <w:rtl/>
        </w:rPr>
        <w:t>'</w:t>
      </w:r>
      <w:r w:rsidRPr="00D52213">
        <w:rPr>
          <w:color w:val="272828"/>
          <w:rtl/>
        </w:rPr>
        <w:t>נבואה</w:t>
      </w:r>
      <w:r w:rsidR="0018377B">
        <w:rPr>
          <w:rFonts w:hint="cs"/>
          <w:color w:val="272828"/>
          <w:rtl/>
        </w:rPr>
        <w:t>'</w:t>
      </w:r>
      <w:r w:rsidRPr="00D52213">
        <w:rPr>
          <w:color w:val="272828"/>
          <w:rtl/>
        </w:rPr>
        <w:t xml:space="preserve"> </w:t>
      </w:r>
      <w:r w:rsidR="0018377B">
        <w:rPr>
          <w:rFonts w:hint="cs"/>
          <w:color w:val="272828"/>
          <w:rtl/>
        </w:rPr>
        <w:t xml:space="preserve">כך שקצותיו כוללים </w:t>
      </w:r>
      <w:r w:rsidRPr="00D52213">
        <w:rPr>
          <w:color w:val="272828"/>
          <w:rtl/>
        </w:rPr>
        <w:t>את המטרה של כל החיים הדתיים</w:t>
      </w:r>
      <w:r w:rsidR="0018377B">
        <w:rPr>
          <w:rFonts w:hint="cs"/>
          <w:color w:val="272828"/>
          <w:rtl/>
        </w:rPr>
        <w:t xml:space="preserve"> –</w:t>
      </w:r>
      <w:r w:rsidRPr="00D52213">
        <w:rPr>
          <w:color w:val="272828"/>
          <w:rtl/>
        </w:rPr>
        <w:t xml:space="preserve"> הה</w:t>
      </w:r>
      <w:r w:rsidR="0018377B">
        <w:rPr>
          <w:rFonts w:hint="cs"/>
          <w:color w:val="272828"/>
          <w:rtl/>
        </w:rPr>
        <w:t>י</w:t>
      </w:r>
      <w:r w:rsidRPr="00D52213">
        <w:rPr>
          <w:color w:val="272828"/>
          <w:rtl/>
        </w:rPr>
        <w:t xml:space="preserve">דבקות </w:t>
      </w:r>
      <w:r w:rsidR="0018377B">
        <w:rPr>
          <w:rFonts w:hint="cs"/>
          <w:color w:val="272828"/>
          <w:rtl/>
        </w:rPr>
        <w:t>ב</w:t>
      </w:r>
      <w:r w:rsidRPr="00D52213">
        <w:rPr>
          <w:color w:val="272828"/>
          <w:rtl/>
        </w:rPr>
        <w:t>אל והשראת הנוכחות הקדושה של אלוהים בעולם.</w:t>
      </w:r>
    </w:p>
    <w:p w14:paraId="1231EC85" w14:textId="298D86FC" w:rsidR="00446789" w:rsidRPr="00563225" w:rsidRDefault="0018377B" w:rsidP="0018377B">
      <w:pPr>
        <w:rPr>
          <w:color w:val="272828"/>
          <w:rtl/>
        </w:rPr>
      </w:pPr>
      <w:r>
        <w:rPr>
          <w:rFonts w:hint="cs"/>
          <w:color w:val="272828"/>
          <w:rtl/>
        </w:rPr>
        <w:t xml:space="preserve">אם כן, </w:t>
      </w:r>
      <w:r w:rsidR="00D52213" w:rsidRPr="00D52213">
        <w:rPr>
          <w:color w:val="272828"/>
          <w:rtl/>
        </w:rPr>
        <w:t xml:space="preserve">מה </w:t>
      </w:r>
      <w:r>
        <w:rPr>
          <w:rFonts w:hint="cs"/>
          <w:color w:val="272828"/>
          <w:rtl/>
        </w:rPr>
        <w:t>חמור</w:t>
      </w:r>
      <w:r w:rsidR="00D52213" w:rsidRPr="00D52213">
        <w:rPr>
          <w:color w:val="272828"/>
          <w:rtl/>
        </w:rPr>
        <w:t xml:space="preserve"> </w:t>
      </w:r>
      <w:r w:rsidRPr="00D52213">
        <w:rPr>
          <w:color w:val="272828"/>
          <w:rtl/>
        </w:rPr>
        <w:t xml:space="preserve">כל כך </w:t>
      </w:r>
      <w:r w:rsidR="00D52213" w:rsidRPr="00D52213">
        <w:rPr>
          <w:color w:val="272828"/>
          <w:rtl/>
        </w:rPr>
        <w:t>בהתעקשותו של הרמב"ם שמלאכים לא באמת ביקרו את אברהם? אני סבור ש</w:t>
      </w:r>
      <w:r>
        <w:rPr>
          <w:rFonts w:hint="cs"/>
          <w:color w:val="272828"/>
          <w:rtl/>
        </w:rPr>
        <w:t>הדבר נובע</w:t>
      </w:r>
      <w:r w:rsidR="00D52213" w:rsidRPr="00D52213">
        <w:rPr>
          <w:color w:val="272828"/>
          <w:rtl/>
        </w:rPr>
        <w:t xml:space="preserve"> </w:t>
      </w:r>
      <w:r>
        <w:rPr>
          <w:rFonts w:hint="cs"/>
          <w:color w:val="272828"/>
          <w:rtl/>
        </w:rPr>
        <w:t>מ</w:t>
      </w:r>
      <w:r w:rsidR="00D52213" w:rsidRPr="00D52213">
        <w:rPr>
          <w:color w:val="272828"/>
          <w:rtl/>
        </w:rPr>
        <w:t>המחלוקת ב</w:t>
      </w:r>
      <w:r>
        <w:rPr>
          <w:rFonts w:hint="cs"/>
          <w:color w:val="272828"/>
          <w:rtl/>
        </w:rPr>
        <w:t>יחס</w:t>
      </w:r>
      <w:r w:rsidR="00D52213" w:rsidRPr="00D52213">
        <w:rPr>
          <w:color w:val="272828"/>
          <w:rtl/>
        </w:rPr>
        <w:t xml:space="preserve"> </w:t>
      </w:r>
      <w:r>
        <w:rPr>
          <w:rFonts w:hint="cs"/>
          <w:color w:val="272828"/>
          <w:rtl/>
        </w:rPr>
        <w:t>ל</w:t>
      </w:r>
      <w:r w:rsidR="00D52213" w:rsidRPr="00D52213">
        <w:rPr>
          <w:color w:val="272828"/>
          <w:rtl/>
        </w:rPr>
        <w:t xml:space="preserve">טבעה של הנבואה. </w:t>
      </w:r>
      <w:r w:rsidR="00D52213" w:rsidRPr="00D52213">
        <w:rPr>
          <w:color w:val="272828"/>
          <w:rtl/>
        </w:rPr>
        <w:lastRenderedPageBreak/>
        <w:t>הרמב"ן, כפי שראינו בדיון על הטבע והניסים, מתנגד ל</w:t>
      </w:r>
      <w:r>
        <w:rPr>
          <w:rFonts w:hint="cs"/>
          <w:color w:val="272828"/>
          <w:rtl/>
        </w:rPr>
        <w:t>הבחנה</w:t>
      </w:r>
      <w:r w:rsidR="00D52213" w:rsidRPr="00D52213">
        <w:rPr>
          <w:color w:val="272828"/>
          <w:rtl/>
        </w:rPr>
        <w:t xml:space="preserve"> בין טבע לנס. אלוהים, לכל הפחות עבור עובדיו שקיבלו את התורה, נמצא בכ</w:t>
      </w:r>
      <w:r>
        <w:rPr>
          <w:rFonts w:hint="cs"/>
          <w:color w:val="272828"/>
          <w:rtl/>
        </w:rPr>
        <w:t>ו</w:t>
      </w:r>
      <w:r w:rsidR="00D52213" w:rsidRPr="00D52213">
        <w:rPr>
          <w:color w:val="272828"/>
          <w:rtl/>
        </w:rPr>
        <w:t>ל</w:t>
      </w:r>
      <w:r>
        <w:rPr>
          <w:rFonts w:hint="cs"/>
          <w:color w:val="272828"/>
          <w:rtl/>
        </w:rPr>
        <w:t>,</w:t>
      </w:r>
      <w:r w:rsidR="00D52213" w:rsidRPr="00D52213">
        <w:rPr>
          <w:color w:val="272828"/>
          <w:rtl/>
        </w:rPr>
        <w:t xml:space="preserve"> והטבע משתנה בנוכחותו. המלאכים</w:t>
      </w:r>
      <w:r>
        <w:rPr>
          <w:rFonts w:hint="cs"/>
          <w:color w:val="272828"/>
          <w:rtl/>
        </w:rPr>
        <w:t>,</w:t>
      </w:r>
      <w:r w:rsidR="00D52213" w:rsidRPr="00D52213">
        <w:rPr>
          <w:color w:val="272828"/>
          <w:rtl/>
        </w:rPr>
        <w:t xml:space="preserve"> שאינם מבשרי הנבואה, הם גם חלק מ</w:t>
      </w:r>
      <w:r>
        <w:rPr>
          <w:rFonts w:hint="cs"/>
          <w:color w:val="272828"/>
          <w:rtl/>
        </w:rPr>
        <w:t>אותה 'על טבעיות'</w:t>
      </w:r>
      <w:r w:rsidR="00D52213" w:rsidRPr="00D52213">
        <w:rPr>
          <w:color w:val="272828"/>
          <w:rtl/>
        </w:rPr>
        <w:t>. הרמב"ן מראה שמהלך הסיפור של אברהם</w:t>
      </w:r>
      <w:r w:rsidR="00D16EA5">
        <w:rPr>
          <w:rFonts w:hint="cs"/>
          <w:color w:val="272828"/>
          <w:rtl/>
        </w:rPr>
        <w:t>,</w:t>
      </w:r>
      <w:r w:rsidR="00D52213" w:rsidRPr="00D52213">
        <w:rPr>
          <w:color w:val="272828"/>
          <w:rtl/>
        </w:rPr>
        <w:t xml:space="preserve"> סיפור</w:t>
      </w:r>
      <w:r w:rsidR="00D16EA5">
        <w:rPr>
          <w:rFonts w:hint="cs"/>
          <w:color w:val="272828"/>
          <w:rtl/>
        </w:rPr>
        <w:t>ו</w:t>
      </w:r>
      <w:r w:rsidR="00D52213" w:rsidRPr="00D52213">
        <w:rPr>
          <w:color w:val="272828"/>
          <w:rtl/>
        </w:rPr>
        <w:t xml:space="preserve"> של לוט וחורבנה של סדום</w:t>
      </w:r>
      <w:r w:rsidR="00D16EA5">
        <w:rPr>
          <w:rFonts w:hint="cs"/>
          <w:color w:val="272828"/>
          <w:rtl/>
        </w:rPr>
        <w:t>,</w:t>
      </w:r>
      <w:r w:rsidR="00D52213" w:rsidRPr="00D52213">
        <w:rPr>
          <w:color w:val="272828"/>
          <w:rtl/>
        </w:rPr>
        <w:t xml:space="preserve"> מבוסס על השפעות נוכחותם של </w:t>
      </w:r>
      <w:r w:rsidR="00D16EA5">
        <w:rPr>
          <w:rFonts w:hint="cs"/>
          <w:color w:val="272828"/>
          <w:rtl/>
        </w:rPr>
        <w:t>ה</w:t>
      </w:r>
      <w:r w:rsidR="00D52213" w:rsidRPr="00D52213">
        <w:rPr>
          <w:color w:val="272828"/>
          <w:rtl/>
        </w:rPr>
        <w:t>מלאכים בעולם הטבעי. לשיטת הרמב"ם, סיפור המתקפה על ביתו של לוט לא קרה</w:t>
      </w:r>
      <w:r w:rsidR="00D16EA5">
        <w:rPr>
          <w:rFonts w:hint="cs"/>
          <w:color w:val="272828"/>
          <w:rtl/>
        </w:rPr>
        <w:t xml:space="preserve"> בפועל,</w:t>
      </w:r>
      <w:r w:rsidR="00D52213" w:rsidRPr="00D52213">
        <w:rPr>
          <w:color w:val="272828"/>
          <w:rtl/>
        </w:rPr>
        <w:t xml:space="preserve"> והיה רק חלק מח</w:t>
      </w:r>
      <w:r w:rsidR="00D16EA5">
        <w:rPr>
          <w:rFonts w:hint="cs"/>
          <w:color w:val="272828"/>
          <w:rtl/>
        </w:rPr>
        <w:t>י</w:t>
      </w:r>
      <w:r w:rsidR="00D52213" w:rsidRPr="00D52213">
        <w:rPr>
          <w:color w:val="272828"/>
          <w:rtl/>
        </w:rPr>
        <w:t>זיון (לא ברור של מי). אך הרמב"ן מתעקש שאנו חיים ב</w:t>
      </w:r>
      <w:r w:rsidR="00D16EA5">
        <w:rPr>
          <w:rFonts w:hint="cs"/>
          <w:color w:val="272828"/>
          <w:rtl/>
        </w:rPr>
        <w:t xml:space="preserve">נקודת </w:t>
      </w:r>
      <w:r w:rsidR="00D52213" w:rsidRPr="00D52213">
        <w:rPr>
          <w:color w:val="272828"/>
          <w:rtl/>
        </w:rPr>
        <w:t>הצטלבות של כוחות טבעיים וכוחות על טבעיים</w:t>
      </w:r>
      <w:r w:rsidR="005978FE">
        <w:rPr>
          <w:rFonts w:hint="cs"/>
          <w:color w:val="272828"/>
          <w:rtl/>
        </w:rPr>
        <w:t>,</w:t>
      </w:r>
      <w:r w:rsidR="00D52213" w:rsidRPr="00D52213">
        <w:rPr>
          <w:color w:val="272828"/>
          <w:rtl/>
        </w:rPr>
        <w:t xml:space="preserve"> </w:t>
      </w:r>
      <w:r w:rsidR="005978FE">
        <w:rPr>
          <w:rFonts w:hint="cs"/>
          <w:color w:val="272828"/>
          <w:rtl/>
        </w:rPr>
        <w:t xml:space="preserve">ולכן </w:t>
      </w:r>
      <w:r w:rsidR="00D52213" w:rsidRPr="00D52213">
        <w:rPr>
          <w:color w:val="272828"/>
          <w:rtl/>
        </w:rPr>
        <w:t>אנשי סדום באמת הוכו בסנוורים ע</w:t>
      </w:r>
      <w:r w:rsidR="00D16EA5">
        <w:rPr>
          <w:rFonts w:hint="cs"/>
          <w:color w:val="272828"/>
          <w:rtl/>
        </w:rPr>
        <w:t>ל יד</w:t>
      </w:r>
      <w:r w:rsidR="00D52213" w:rsidRPr="00D52213">
        <w:rPr>
          <w:color w:val="272828"/>
          <w:rtl/>
        </w:rPr>
        <w:t>י המלאכים. בהמשך נראה שהרמב"ן מקבל באופן עקבי את נוכחותם של כוחות על טבעיים ומסתוריים בעולם, שהרי לכוחות הטבע אין משמעות מיוחדת עבורו (בניגוד לרמב"ם)</w:t>
      </w:r>
      <w:r w:rsidR="00D41EEC">
        <w:rPr>
          <w:rFonts w:hint="cs"/>
          <w:color w:val="272828"/>
          <w:rtl/>
        </w:rPr>
        <w:t>,</w:t>
      </w:r>
      <w:r w:rsidR="00D52213" w:rsidRPr="00D52213">
        <w:rPr>
          <w:color w:val="272828"/>
          <w:rtl/>
        </w:rPr>
        <w:t xml:space="preserve"> אך חשוב מכך, אין הבדלה אמיתית בין העולם </w:t>
      </w:r>
      <w:r w:rsidR="00D41EEC">
        <w:rPr>
          <w:rFonts w:hint="cs"/>
          <w:color w:val="272828"/>
          <w:rtl/>
        </w:rPr>
        <w:t xml:space="preserve">הפיזי </w:t>
      </w:r>
      <w:r w:rsidR="00D52213" w:rsidRPr="00D52213">
        <w:rPr>
          <w:color w:val="272828"/>
          <w:rtl/>
        </w:rPr>
        <w:t>הטבעי לעולם הרוחני</w:t>
      </w:r>
      <w:r w:rsidR="00D41EEC">
        <w:rPr>
          <w:rFonts w:hint="cs"/>
          <w:color w:val="272828"/>
          <w:rtl/>
        </w:rPr>
        <w:t>:</w:t>
      </w:r>
      <w:r w:rsidR="00D52213" w:rsidRPr="00D52213">
        <w:rPr>
          <w:color w:val="272828"/>
          <w:rtl/>
        </w:rPr>
        <w:t xml:space="preserve"> הראשון תלוי בשני, ו</w:t>
      </w:r>
      <w:r w:rsidR="00D41EEC">
        <w:rPr>
          <w:rFonts w:hint="cs"/>
          <w:color w:val="272828"/>
          <w:rtl/>
        </w:rPr>
        <w:t>ב</w:t>
      </w:r>
      <w:r w:rsidR="00D52213" w:rsidRPr="00D52213">
        <w:rPr>
          <w:color w:val="272828"/>
          <w:rtl/>
        </w:rPr>
        <w:t xml:space="preserve">אופנים </w:t>
      </w:r>
      <w:r w:rsidR="00D41EEC">
        <w:rPr>
          <w:rFonts w:hint="cs"/>
          <w:color w:val="272828"/>
          <w:rtl/>
        </w:rPr>
        <w:t xml:space="preserve">רבים </w:t>
      </w:r>
      <w:r w:rsidR="00D52213" w:rsidRPr="00D52213">
        <w:rPr>
          <w:color w:val="272828"/>
          <w:rtl/>
        </w:rPr>
        <w:t>הוא המשך והשתקפות שלו. נבואה</w:t>
      </w:r>
      <w:r w:rsidR="00D41EEC">
        <w:rPr>
          <w:rFonts w:hint="cs"/>
          <w:color w:val="272828"/>
          <w:rtl/>
        </w:rPr>
        <w:t>,</w:t>
      </w:r>
      <w:r w:rsidR="00D52213" w:rsidRPr="00D52213">
        <w:rPr>
          <w:color w:val="272828"/>
          <w:rtl/>
        </w:rPr>
        <w:t xml:space="preserve"> </w:t>
      </w:r>
      <w:r w:rsidR="00D41EEC">
        <w:rPr>
          <w:rFonts w:hint="cs"/>
          <w:color w:val="272828"/>
          <w:rtl/>
        </w:rPr>
        <w:t>בדומה ל</w:t>
      </w:r>
      <w:r w:rsidR="00D52213" w:rsidRPr="00D52213">
        <w:rPr>
          <w:color w:val="272828"/>
          <w:rtl/>
        </w:rPr>
        <w:t>השראת השכינה על הצדיקים ועל המזבח, ה</w:t>
      </w:r>
      <w:r w:rsidR="00D41EEC">
        <w:rPr>
          <w:rFonts w:hint="cs"/>
          <w:color w:val="272828"/>
          <w:rtl/>
        </w:rPr>
        <w:t>יא</w:t>
      </w:r>
      <w:r w:rsidR="00D52213" w:rsidRPr="00D52213">
        <w:rPr>
          <w:color w:val="272828"/>
          <w:rtl/>
        </w:rPr>
        <w:t xml:space="preserve"> </w:t>
      </w:r>
      <w:r w:rsidR="00D41EEC">
        <w:rPr>
          <w:rFonts w:hint="cs"/>
          <w:color w:val="272828"/>
          <w:rtl/>
        </w:rPr>
        <w:t xml:space="preserve">דוגמה </w:t>
      </w:r>
      <w:r w:rsidR="00D52213" w:rsidRPr="00D52213">
        <w:rPr>
          <w:color w:val="272828"/>
          <w:rtl/>
        </w:rPr>
        <w:t xml:space="preserve">לאחדות של העולם </w:t>
      </w:r>
      <w:r w:rsidR="00177418">
        <w:rPr>
          <w:rFonts w:hint="cs"/>
          <w:color w:val="272828"/>
          <w:rtl/>
        </w:rPr>
        <w:t>ה</w:t>
      </w:r>
      <w:r w:rsidR="00D52213" w:rsidRPr="00D52213">
        <w:rPr>
          <w:color w:val="272828"/>
          <w:rtl/>
        </w:rPr>
        <w:t xml:space="preserve">כולל בתוכו את שני </w:t>
      </w:r>
      <w:r w:rsidR="00177418">
        <w:rPr>
          <w:rFonts w:hint="cs"/>
          <w:color w:val="272828"/>
          <w:rtl/>
        </w:rPr>
        <w:t>צידי</w:t>
      </w:r>
      <w:r w:rsidR="00D52213" w:rsidRPr="00D52213">
        <w:rPr>
          <w:color w:val="272828"/>
          <w:rtl/>
        </w:rPr>
        <w:t xml:space="preserve"> המשוואה</w:t>
      </w:r>
      <w:r w:rsidR="00177418">
        <w:rPr>
          <w:rFonts w:hint="cs"/>
          <w:color w:val="272828"/>
          <w:rtl/>
        </w:rPr>
        <w:t xml:space="preserve"> – </w:t>
      </w:r>
      <w:r w:rsidR="00D52213" w:rsidRPr="00D52213">
        <w:rPr>
          <w:color w:val="272828"/>
          <w:rtl/>
        </w:rPr>
        <w:t>הטבעי</w:t>
      </w:r>
      <w:r w:rsidR="00177418">
        <w:rPr>
          <w:rFonts w:hint="cs"/>
          <w:color w:val="272828"/>
          <w:rtl/>
        </w:rPr>
        <w:t xml:space="preserve"> וה</w:t>
      </w:r>
      <w:r w:rsidR="00D52213" w:rsidRPr="00D52213">
        <w:rPr>
          <w:color w:val="272828"/>
          <w:rtl/>
        </w:rPr>
        <w:t xml:space="preserve">רוחני. </w:t>
      </w:r>
      <w:r w:rsidR="00177418">
        <w:rPr>
          <w:rFonts w:hint="cs"/>
          <w:color w:val="272828"/>
          <w:rtl/>
        </w:rPr>
        <w:t>על אף</w:t>
      </w:r>
      <w:r w:rsidR="00D52213" w:rsidRPr="00D52213">
        <w:rPr>
          <w:color w:val="272828"/>
          <w:rtl/>
        </w:rPr>
        <w:t xml:space="preserve"> שהרמב"ן מבדיל </w:t>
      </w:r>
      <w:r w:rsidR="00177418" w:rsidRPr="00D52213">
        <w:rPr>
          <w:color w:val="272828"/>
          <w:rtl/>
        </w:rPr>
        <w:t xml:space="preserve">לכאורה </w:t>
      </w:r>
      <w:r w:rsidR="00D52213" w:rsidRPr="00D52213">
        <w:rPr>
          <w:color w:val="272828"/>
          <w:rtl/>
        </w:rPr>
        <w:t xml:space="preserve">בין מלאכים לנבואה, </w:t>
      </w:r>
      <w:r w:rsidR="00177418">
        <w:rPr>
          <w:rFonts w:hint="cs"/>
          <w:color w:val="272828"/>
          <w:rtl/>
        </w:rPr>
        <w:t>נראה לי</w:t>
      </w:r>
      <w:r w:rsidR="00D52213" w:rsidRPr="00D52213">
        <w:rPr>
          <w:color w:val="272828"/>
          <w:rtl/>
        </w:rPr>
        <w:t xml:space="preserve"> </w:t>
      </w:r>
      <w:r w:rsidR="00177418">
        <w:rPr>
          <w:rFonts w:hint="cs"/>
          <w:color w:val="272828"/>
          <w:rtl/>
        </w:rPr>
        <w:t>ש</w:t>
      </w:r>
      <w:r w:rsidR="00D52213" w:rsidRPr="00D52213">
        <w:rPr>
          <w:color w:val="272828"/>
          <w:rtl/>
        </w:rPr>
        <w:t xml:space="preserve">הוא מצייר את התמשכותו של הקיום בתווך שבין </w:t>
      </w:r>
      <w:r w:rsidR="00F30722">
        <w:rPr>
          <w:rFonts w:hint="cs"/>
          <w:color w:val="272828"/>
          <w:rtl/>
        </w:rPr>
        <w:t>המרכיב הטבעי והמרכיב הרוחני של העולם</w:t>
      </w:r>
      <w:r w:rsidR="00D52213" w:rsidRPr="00D52213">
        <w:rPr>
          <w:color w:val="272828"/>
          <w:rtl/>
        </w:rPr>
        <w:t xml:space="preserve">. מלאכים </w:t>
      </w:r>
      <w:r w:rsidR="00F30722">
        <w:rPr>
          <w:rFonts w:hint="cs"/>
          <w:color w:val="272828"/>
          <w:rtl/>
        </w:rPr>
        <w:t>מגיעים</w:t>
      </w:r>
      <w:r w:rsidR="00D52213" w:rsidRPr="00D52213">
        <w:rPr>
          <w:color w:val="272828"/>
          <w:rtl/>
        </w:rPr>
        <w:t xml:space="preserve"> מעולמות עליונים</w:t>
      </w:r>
      <w:r w:rsidR="00F30722" w:rsidRPr="00F30722">
        <w:rPr>
          <w:rFonts w:hint="cs"/>
          <w:color w:val="272828"/>
          <w:rtl/>
        </w:rPr>
        <w:t xml:space="preserve"> </w:t>
      </w:r>
      <w:r w:rsidR="00F30722">
        <w:rPr>
          <w:rFonts w:hint="cs"/>
          <w:color w:val="272828"/>
          <w:rtl/>
        </w:rPr>
        <w:t>לעולמנו</w:t>
      </w:r>
      <w:r w:rsidR="00D52213" w:rsidRPr="00D52213">
        <w:rPr>
          <w:color w:val="272828"/>
          <w:rtl/>
        </w:rPr>
        <w:t>, ו</w:t>
      </w:r>
      <w:r w:rsidR="00F30722">
        <w:rPr>
          <w:rFonts w:hint="cs"/>
          <w:color w:val="272828"/>
          <w:rtl/>
        </w:rPr>
        <w:t xml:space="preserve">הם </w:t>
      </w:r>
      <w:r w:rsidR="00D52213" w:rsidRPr="00D52213">
        <w:rPr>
          <w:color w:val="272828"/>
          <w:rtl/>
        </w:rPr>
        <w:t>ניתנים לראי</w:t>
      </w:r>
      <w:r w:rsidR="00F30722">
        <w:rPr>
          <w:rFonts w:hint="cs"/>
          <w:color w:val="272828"/>
          <w:rtl/>
        </w:rPr>
        <w:t>י</w:t>
      </w:r>
      <w:r w:rsidR="00D52213" w:rsidRPr="00D52213">
        <w:rPr>
          <w:color w:val="272828"/>
          <w:rtl/>
        </w:rPr>
        <w:t>ה בדרך זו או אחרת, אך חשוב מ</w:t>
      </w:r>
      <w:r w:rsidR="00F30722">
        <w:rPr>
          <w:rFonts w:hint="cs"/>
          <w:color w:val="272828"/>
          <w:rtl/>
        </w:rPr>
        <w:t>כך –</w:t>
      </w:r>
      <w:r w:rsidR="00D52213" w:rsidRPr="00D52213">
        <w:rPr>
          <w:color w:val="272828"/>
          <w:rtl/>
        </w:rPr>
        <w:t xml:space="preserve"> אלוהים </w:t>
      </w:r>
      <w:r w:rsidR="00F30722" w:rsidRPr="00D52213">
        <w:rPr>
          <w:color w:val="272828"/>
          <w:rtl/>
        </w:rPr>
        <w:t>מבקר</w:t>
      </w:r>
      <w:r w:rsidR="00F30722">
        <w:rPr>
          <w:rFonts w:hint="cs"/>
          <w:color w:val="272828"/>
          <w:rtl/>
        </w:rPr>
        <w:t xml:space="preserve"> </w:t>
      </w:r>
      <w:r w:rsidR="00D52213" w:rsidRPr="00D52213">
        <w:rPr>
          <w:color w:val="272828"/>
          <w:rtl/>
        </w:rPr>
        <w:t xml:space="preserve">אנשים אמיתיים בעולם הזה, </w:t>
      </w:r>
      <w:r w:rsidR="00F30722">
        <w:rPr>
          <w:rFonts w:hint="cs"/>
          <w:color w:val="272828"/>
          <w:rtl/>
        </w:rPr>
        <w:t>ה</w:t>
      </w:r>
      <w:r w:rsidR="00D52213" w:rsidRPr="00D52213">
        <w:rPr>
          <w:color w:val="272828"/>
          <w:rtl/>
        </w:rPr>
        <w:t>מבינים ומקבלים</w:t>
      </w:r>
      <w:r w:rsidR="00F16607">
        <w:rPr>
          <w:color w:val="272828"/>
          <w:rtl/>
        </w:rPr>
        <w:t xml:space="preserve"> </w:t>
      </w:r>
      <w:r w:rsidR="00D52213" w:rsidRPr="00D52213">
        <w:rPr>
          <w:color w:val="272828"/>
          <w:rtl/>
        </w:rPr>
        <w:t>את קדושתה של נוכחות השכינה</w:t>
      </w:r>
      <w:r w:rsidR="00F30722">
        <w:rPr>
          <w:rFonts w:hint="cs"/>
          <w:color w:val="272828"/>
          <w:rtl/>
        </w:rPr>
        <w:t>, ומדבר איתם</w:t>
      </w:r>
      <w:r w:rsidR="00D52213" w:rsidRPr="00D52213">
        <w:rPr>
          <w:color w:val="272828"/>
          <w:rtl/>
        </w:rPr>
        <w:t xml:space="preserve">. ברית המילה, שהיא </w:t>
      </w:r>
      <w:r w:rsidR="00F30722">
        <w:rPr>
          <w:rFonts w:hint="cs"/>
          <w:color w:val="272828"/>
          <w:rtl/>
        </w:rPr>
        <w:t>ה</w:t>
      </w:r>
      <w:r w:rsidR="00D52213" w:rsidRPr="00D52213">
        <w:rPr>
          <w:color w:val="272828"/>
          <w:rtl/>
        </w:rPr>
        <w:t xml:space="preserve">מצווה יחידה </w:t>
      </w:r>
      <w:r w:rsidR="00F30722">
        <w:rPr>
          <w:rFonts w:hint="cs"/>
          <w:color w:val="272828"/>
          <w:rtl/>
        </w:rPr>
        <w:t>ה</w:t>
      </w:r>
      <w:r w:rsidR="00D52213" w:rsidRPr="00D52213">
        <w:rPr>
          <w:color w:val="272828"/>
          <w:rtl/>
        </w:rPr>
        <w:t>קושרת את אברהם לאלוהים, מובילה להיקשרות של אלוהים עם אברהם שלושה ימים לאחר מכן. מכיוון שאחד העקרונות המרכזיים בהגות</w:t>
      </w:r>
      <w:r w:rsidR="00C27910">
        <w:rPr>
          <w:rFonts w:hint="cs"/>
          <w:color w:val="272828"/>
          <w:rtl/>
        </w:rPr>
        <w:t>ו של</w:t>
      </w:r>
      <w:r w:rsidR="00D52213" w:rsidRPr="00D52213">
        <w:rPr>
          <w:color w:val="272828"/>
          <w:rtl/>
        </w:rPr>
        <w:t xml:space="preserve"> הרמב"ן הוא "מעשה אבות סימן לבנים"</w:t>
      </w:r>
      <w:r w:rsidR="00C27910">
        <w:rPr>
          <w:rFonts w:hint="cs"/>
          <w:color w:val="272828"/>
          <w:rtl/>
        </w:rPr>
        <w:t xml:space="preserve"> –</w:t>
      </w:r>
      <w:r w:rsidR="00D52213" w:rsidRPr="00D52213">
        <w:rPr>
          <w:color w:val="272828"/>
          <w:rtl/>
        </w:rPr>
        <w:t xml:space="preserve"> סיפורי האבות הם רמזים, הטרמות ואותות למה שיקרה בעתיד לבניהם</w:t>
      </w:r>
      <w:r w:rsidR="00C27910">
        <w:rPr>
          <w:rFonts w:hint="cs"/>
          <w:color w:val="272828"/>
          <w:rtl/>
        </w:rPr>
        <w:t xml:space="preserve"> –</w:t>
      </w:r>
      <w:r w:rsidR="00D52213" w:rsidRPr="00D52213">
        <w:rPr>
          <w:color w:val="272828"/>
          <w:rtl/>
        </w:rPr>
        <w:t xml:space="preserve"> </w:t>
      </w:r>
      <w:r w:rsidR="00C27910">
        <w:rPr>
          <w:rFonts w:hint="cs"/>
          <w:color w:val="272828"/>
          <w:rtl/>
        </w:rPr>
        <w:t>ניתן ללמוד מכאן ש</w:t>
      </w:r>
      <w:r w:rsidR="00D52213" w:rsidRPr="00D52213">
        <w:rPr>
          <w:color w:val="272828"/>
          <w:rtl/>
        </w:rPr>
        <w:t>זו</w:t>
      </w:r>
      <w:r w:rsidR="00C27910">
        <w:rPr>
          <w:rFonts w:hint="cs"/>
          <w:color w:val="272828"/>
          <w:rtl/>
        </w:rPr>
        <w:t>הי</w:t>
      </w:r>
      <w:r w:rsidR="00D52213" w:rsidRPr="00D52213">
        <w:rPr>
          <w:color w:val="272828"/>
          <w:rtl/>
        </w:rPr>
        <w:t xml:space="preserve"> החוויה המהותית של היהדות ו</w:t>
      </w:r>
      <w:r w:rsidR="00C27910">
        <w:rPr>
          <w:rFonts w:hint="cs"/>
          <w:color w:val="272828"/>
          <w:rtl/>
        </w:rPr>
        <w:t xml:space="preserve">של </w:t>
      </w:r>
      <w:r w:rsidR="00D52213" w:rsidRPr="00D52213">
        <w:rPr>
          <w:color w:val="272828"/>
          <w:rtl/>
        </w:rPr>
        <w:t>התורה בכל הדורות.</w:t>
      </w:r>
    </w:p>
    <w:tbl>
      <w:tblPr>
        <w:tblpPr w:leftFromText="180" w:rightFromText="180" w:vertAnchor="text" w:horzAnchor="margin" w:tblpY="123"/>
        <w:bidiVisual/>
        <w:tblW w:w="4678" w:type="dxa"/>
        <w:tblLayout w:type="fixed"/>
        <w:tblLook w:val="0000" w:firstRow="0" w:lastRow="0" w:firstColumn="0" w:lastColumn="0" w:noHBand="0" w:noVBand="0"/>
      </w:tblPr>
      <w:tblGrid>
        <w:gridCol w:w="283"/>
        <w:gridCol w:w="4111"/>
        <w:gridCol w:w="284"/>
      </w:tblGrid>
      <w:tr w:rsidR="00446789" w14:paraId="5E767C9D" w14:textId="77777777" w:rsidTr="00446789">
        <w:trPr>
          <w:cantSplit/>
        </w:trPr>
        <w:tc>
          <w:tcPr>
            <w:tcW w:w="283" w:type="dxa"/>
            <w:tcBorders>
              <w:top w:val="nil"/>
              <w:left w:val="nil"/>
              <w:bottom w:val="nil"/>
              <w:right w:val="nil"/>
            </w:tcBorders>
          </w:tcPr>
          <w:p w14:paraId="236B22B8" w14:textId="77777777" w:rsidR="00446789" w:rsidRDefault="00446789" w:rsidP="00446789">
            <w:pPr>
              <w:pStyle w:val="aa"/>
              <w:jc w:val="both"/>
            </w:pPr>
            <w:r>
              <w:rPr>
                <w:rtl/>
              </w:rPr>
              <w:t xml:space="preserve">* * * * * * * </w:t>
            </w:r>
          </w:p>
        </w:tc>
        <w:tc>
          <w:tcPr>
            <w:tcW w:w="4111" w:type="dxa"/>
            <w:tcBorders>
              <w:top w:val="nil"/>
              <w:left w:val="nil"/>
              <w:bottom w:val="nil"/>
              <w:right w:val="nil"/>
            </w:tcBorders>
          </w:tcPr>
          <w:p w14:paraId="601FB719" w14:textId="77777777" w:rsidR="00446789" w:rsidRDefault="00446789" w:rsidP="00446789">
            <w:pPr>
              <w:pStyle w:val="aa"/>
              <w:rPr>
                <w:rtl/>
              </w:rPr>
            </w:pPr>
            <w:bookmarkStart w:id="0" w:name="_Hlk86675528"/>
            <w:bookmarkStart w:id="1" w:name="_Hlk86676236"/>
            <w:r>
              <w:rPr>
                <w:rtl/>
              </w:rPr>
              <w:t>כל הזכויות שמורות לישיבת הר עציון</w:t>
            </w:r>
            <w:r>
              <w:rPr>
                <w:rFonts w:hint="cs"/>
                <w:rtl/>
              </w:rPr>
              <w:t xml:space="preserve"> ולרב </w:t>
            </w:r>
            <w:bookmarkEnd w:id="0"/>
            <w:r>
              <w:rPr>
                <w:rFonts w:hint="cs"/>
                <w:rtl/>
              </w:rPr>
              <w:t>עזרא ביק</w:t>
            </w:r>
          </w:p>
          <w:bookmarkEnd w:id="1"/>
          <w:p w14:paraId="3BC01425" w14:textId="77777777" w:rsidR="00446789" w:rsidRDefault="00446789" w:rsidP="00446789">
            <w:pPr>
              <w:pStyle w:val="aa"/>
              <w:rPr>
                <w:rtl/>
              </w:rPr>
            </w:pPr>
            <w:r>
              <w:rPr>
                <w:rFonts w:hint="cs"/>
                <w:rtl/>
              </w:rPr>
              <w:t xml:space="preserve">תרגום: ישראל ציגלר, </w:t>
            </w:r>
            <w:r>
              <w:rPr>
                <w:rtl/>
              </w:rPr>
              <w:t xml:space="preserve">עורך: </w:t>
            </w:r>
            <w:r>
              <w:rPr>
                <w:rFonts w:hint="cs"/>
                <w:rtl/>
              </w:rPr>
              <w:t>יהודה רוזנברג, תשפ"ב</w:t>
            </w:r>
          </w:p>
          <w:p w14:paraId="52D1B604" w14:textId="77777777" w:rsidR="00446789" w:rsidRDefault="00446789" w:rsidP="00446789">
            <w:pPr>
              <w:pStyle w:val="aa"/>
              <w:rPr>
                <w:rtl/>
              </w:rPr>
            </w:pPr>
            <w:r>
              <w:rPr>
                <w:rtl/>
              </w:rPr>
              <w:t>*******************************************************</w:t>
            </w:r>
          </w:p>
          <w:p w14:paraId="5240AAD8" w14:textId="77777777" w:rsidR="00446789" w:rsidRDefault="00446789" w:rsidP="00446789">
            <w:pPr>
              <w:pStyle w:val="aa"/>
              <w:rPr>
                <w:rtl/>
              </w:rPr>
            </w:pPr>
            <w:r>
              <w:rPr>
                <w:rtl/>
              </w:rPr>
              <w:t>בית המדרש הוירטואלי</w:t>
            </w:r>
          </w:p>
          <w:p w14:paraId="15E6EFD2" w14:textId="77777777" w:rsidR="00446789" w:rsidRDefault="00446789" w:rsidP="00446789">
            <w:pPr>
              <w:pStyle w:val="aa"/>
              <w:rPr>
                <w:rtl/>
              </w:rPr>
            </w:pPr>
            <w:r w:rsidRPr="005734F1">
              <w:rPr>
                <w:rtl/>
              </w:rPr>
              <w:t>מיסודו של</w:t>
            </w:r>
          </w:p>
          <w:p w14:paraId="578B0C7A" w14:textId="77777777" w:rsidR="00446789" w:rsidRPr="005734F1" w:rsidRDefault="00446789" w:rsidP="00446789">
            <w:pPr>
              <w:pStyle w:val="aa"/>
              <w:rPr>
                <w:rtl/>
              </w:rPr>
            </w:pPr>
            <w:r w:rsidRPr="005734F1">
              <w:t>The Israel Koschitzky Virtual Beit Midrash</w:t>
            </w:r>
          </w:p>
          <w:p w14:paraId="0C6A7F36" w14:textId="77777777" w:rsidR="00446789" w:rsidRPr="00B75FB0" w:rsidRDefault="00446789" w:rsidP="00446789">
            <w:pPr>
              <w:pStyle w:val="aa"/>
              <w:jc w:val="both"/>
              <w:rPr>
                <w:noProof w:val="0"/>
                <w:rtl/>
              </w:rPr>
            </w:pPr>
            <w:r>
              <w:rPr>
                <w:noProof w:val="0"/>
                <w:rtl/>
              </w:rPr>
              <w:t>האתר בעברית:</w:t>
            </w:r>
            <w:r>
              <w:rPr>
                <w:noProof w:val="0"/>
                <w:rtl/>
              </w:rPr>
              <w:tab/>
            </w:r>
            <w:hyperlink r:id="rId10" w:history="1">
              <w:r w:rsidRPr="00862545">
                <w:rPr>
                  <w:rStyle w:val="Hyperlink"/>
                </w:rPr>
                <w:t>http://etzion.org.il/he</w:t>
              </w:r>
            </w:hyperlink>
          </w:p>
          <w:p w14:paraId="6C9EFAC1" w14:textId="77777777" w:rsidR="00446789" w:rsidRDefault="00446789" w:rsidP="00446789">
            <w:pPr>
              <w:pStyle w:val="aa"/>
              <w:jc w:val="both"/>
              <w:rPr>
                <w:noProof w:val="0"/>
                <w:rtl/>
              </w:rPr>
            </w:pPr>
            <w:r>
              <w:rPr>
                <w:noProof w:val="0"/>
                <w:rtl/>
              </w:rPr>
              <w:t>האתר באנגלית:</w:t>
            </w:r>
            <w:r>
              <w:rPr>
                <w:noProof w:val="0"/>
                <w:rtl/>
              </w:rPr>
              <w:tab/>
            </w:r>
            <w:hyperlink r:id="rId11" w:history="1">
              <w:r w:rsidRPr="00862545">
                <w:rPr>
                  <w:rStyle w:val="Hyperlink"/>
                </w:rPr>
                <w:t>http://etzion.org.il/en</w:t>
              </w:r>
            </w:hyperlink>
          </w:p>
          <w:p w14:paraId="2A06AA89" w14:textId="77777777" w:rsidR="00446789" w:rsidRDefault="00446789" w:rsidP="00446789">
            <w:pPr>
              <w:pStyle w:val="aa"/>
              <w:rPr>
                <w:rtl/>
              </w:rPr>
            </w:pPr>
            <w:r>
              <w:rPr>
                <w:rtl/>
              </w:rPr>
              <w:t>משרדי בית המדרש הוירטואלי: 02-9937300 שלוחה 5</w:t>
            </w:r>
          </w:p>
          <w:p w14:paraId="5CC91D50" w14:textId="77777777" w:rsidR="00446789" w:rsidRDefault="00446789" w:rsidP="00446789">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A767435" w14:textId="77777777" w:rsidR="00446789" w:rsidRDefault="00446789" w:rsidP="00446789">
            <w:pPr>
              <w:pStyle w:val="aa"/>
              <w:jc w:val="both"/>
            </w:pPr>
          </w:p>
        </w:tc>
        <w:tc>
          <w:tcPr>
            <w:tcW w:w="284" w:type="dxa"/>
            <w:tcBorders>
              <w:top w:val="nil"/>
              <w:left w:val="nil"/>
              <w:bottom w:val="nil"/>
              <w:right w:val="nil"/>
            </w:tcBorders>
          </w:tcPr>
          <w:p w14:paraId="1D54EF8C" w14:textId="77777777" w:rsidR="00446789" w:rsidRDefault="00446789" w:rsidP="00446789">
            <w:pPr>
              <w:pStyle w:val="aa"/>
              <w:jc w:val="both"/>
              <w:rPr>
                <w:rtl/>
              </w:rPr>
            </w:pPr>
            <w:r>
              <w:rPr>
                <w:rtl/>
              </w:rPr>
              <w:t xml:space="preserve">* * * * * * * </w:t>
            </w:r>
          </w:p>
        </w:tc>
      </w:tr>
    </w:tbl>
    <w:p w14:paraId="6854ED23" w14:textId="77777777" w:rsidR="00374594" w:rsidRDefault="00374594" w:rsidP="00446789">
      <w:pPr>
        <w:rPr>
          <w:rFonts w:cs="Arial"/>
          <w:bCs/>
          <w:szCs w:val="44"/>
          <w:rtl/>
        </w:rPr>
      </w:pPr>
    </w:p>
    <w:p w14:paraId="2C67031B" w14:textId="77777777" w:rsidR="00374594" w:rsidRDefault="00374594" w:rsidP="00446789">
      <w:pPr>
        <w:rPr>
          <w:rFonts w:cs="Arial"/>
          <w:bCs/>
          <w:szCs w:val="44"/>
          <w:rtl/>
        </w:rPr>
      </w:pPr>
    </w:p>
    <w:p w14:paraId="7E61058D" w14:textId="0F447F29" w:rsidR="005261A5" w:rsidRPr="00AA0E09" w:rsidRDefault="005261A5" w:rsidP="00AA0E09">
      <w:pPr>
        <w:rPr>
          <w:rtl/>
        </w:rPr>
      </w:pPr>
    </w:p>
    <w:p w14:paraId="34BAEE0B" w14:textId="0F07F5E6" w:rsidR="000B0D5F" w:rsidRPr="00F701C4" w:rsidRDefault="000B0D5F" w:rsidP="00AA0E09">
      <w:pPr>
        <w:pStyle w:val="afd"/>
        <w:bidi/>
        <w:spacing w:line="280" w:lineRule="exact"/>
        <w:rPr>
          <w:rFonts w:ascii="Narkisim" w:hAnsi="Narkisim" w:cs="Narkisim"/>
          <w:rtl/>
          <w:lang w:bidi="he-IL"/>
        </w:rPr>
      </w:pPr>
    </w:p>
    <w:sectPr w:rsidR="000B0D5F" w:rsidRPr="00F701C4" w:rsidSect="006F016B">
      <w:headerReference w:type="even" r:id="rId13"/>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38F8" w14:textId="77777777" w:rsidR="000A0908" w:rsidRDefault="000A0908" w:rsidP="0073336C">
      <w:r>
        <w:separator/>
      </w:r>
    </w:p>
    <w:p w14:paraId="7D3059AE" w14:textId="77777777" w:rsidR="000A0908" w:rsidRDefault="000A0908"/>
  </w:endnote>
  <w:endnote w:type="continuationSeparator" w:id="0">
    <w:p w14:paraId="2ABCC5CF" w14:textId="77777777" w:rsidR="000A0908" w:rsidRDefault="000A0908" w:rsidP="0073336C">
      <w:r>
        <w:continuationSeparator/>
      </w:r>
    </w:p>
    <w:p w14:paraId="26FD5930" w14:textId="77777777" w:rsidR="000A0908" w:rsidRDefault="000A0908"/>
  </w:endnote>
  <w:endnote w:type="continuationNotice" w:id="1">
    <w:p w14:paraId="761ABE12" w14:textId="77777777" w:rsidR="000A0908" w:rsidRDefault="000A0908">
      <w:pPr>
        <w:spacing w:after="0" w:line="240" w:lineRule="auto"/>
      </w:pPr>
    </w:p>
    <w:p w14:paraId="7AFAADF3" w14:textId="77777777" w:rsidR="000A0908" w:rsidRDefault="000A0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C5D2" w14:textId="77777777" w:rsidR="000A0908" w:rsidRDefault="000A0908" w:rsidP="0073336C">
      <w:r>
        <w:separator/>
      </w:r>
    </w:p>
    <w:p w14:paraId="5AE9C5D4" w14:textId="77777777" w:rsidR="000A0908" w:rsidRDefault="000A0908"/>
  </w:footnote>
  <w:footnote w:type="continuationSeparator" w:id="0">
    <w:p w14:paraId="113A838A" w14:textId="77777777" w:rsidR="000A0908" w:rsidRDefault="000A0908" w:rsidP="0073336C">
      <w:r>
        <w:continuationSeparator/>
      </w:r>
    </w:p>
    <w:p w14:paraId="0CD4F3F7" w14:textId="77777777" w:rsidR="000A0908" w:rsidRDefault="000A0908"/>
  </w:footnote>
  <w:footnote w:type="continuationNotice" w:id="1">
    <w:p w14:paraId="77ED4622" w14:textId="77777777" w:rsidR="000A0908" w:rsidRDefault="000A0908">
      <w:pPr>
        <w:spacing w:after="0" w:line="240" w:lineRule="auto"/>
      </w:pPr>
    </w:p>
    <w:p w14:paraId="64A88A13" w14:textId="77777777" w:rsidR="000A0908" w:rsidRDefault="000A0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2E0EDF5" w:rsidR="00383D8E" w:rsidRPr="006216C9" w:rsidRDefault="00773794" w:rsidP="0073336C">
          <w:pPr>
            <w:rPr>
              <w:rtl/>
            </w:rPr>
          </w:pPr>
          <w:r>
            <w:rPr>
              <w:rFonts w:hint="cs"/>
              <w:rtl/>
            </w:rPr>
            <w:t>מחשבת הרמב"ן</w:t>
          </w:r>
        </w:p>
      </w:tc>
      <w:tc>
        <w:tcPr>
          <w:tcW w:w="2976" w:type="dxa"/>
          <w:tcBorders>
            <w:bottom w:val="double" w:sz="4" w:space="0" w:color="auto"/>
          </w:tcBorders>
          <w:vAlign w:val="center"/>
        </w:tcPr>
        <w:p w14:paraId="7D40D3BB" w14:textId="0D991F74" w:rsidR="00383D8E" w:rsidRPr="006216C9" w:rsidRDefault="000A0908"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023"/>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60D"/>
    <w:rsid w:val="00021ADE"/>
    <w:rsid w:val="00021D52"/>
    <w:rsid w:val="0002255B"/>
    <w:rsid w:val="000227A9"/>
    <w:rsid w:val="00022A1A"/>
    <w:rsid w:val="00022A8C"/>
    <w:rsid w:val="00022B18"/>
    <w:rsid w:val="00022F55"/>
    <w:rsid w:val="00023230"/>
    <w:rsid w:val="00023856"/>
    <w:rsid w:val="00023E31"/>
    <w:rsid w:val="00023E66"/>
    <w:rsid w:val="00023EE9"/>
    <w:rsid w:val="00024179"/>
    <w:rsid w:val="0002489E"/>
    <w:rsid w:val="000249D1"/>
    <w:rsid w:val="00024B36"/>
    <w:rsid w:val="00024FDF"/>
    <w:rsid w:val="00025115"/>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0A79"/>
    <w:rsid w:val="00041804"/>
    <w:rsid w:val="00041869"/>
    <w:rsid w:val="00042703"/>
    <w:rsid w:val="00042D3C"/>
    <w:rsid w:val="000437D9"/>
    <w:rsid w:val="000438EA"/>
    <w:rsid w:val="00043D16"/>
    <w:rsid w:val="00043F83"/>
    <w:rsid w:val="0004454D"/>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5FD"/>
    <w:rsid w:val="00056637"/>
    <w:rsid w:val="00056DDC"/>
    <w:rsid w:val="00056EA2"/>
    <w:rsid w:val="000570BB"/>
    <w:rsid w:val="00057521"/>
    <w:rsid w:val="00057741"/>
    <w:rsid w:val="00057ADA"/>
    <w:rsid w:val="00057C33"/>
    <w:rsid w:val="000602C2"/>
    <w:rsid w:val="0006075A"/>
    <w:rsid w:val="0006084C"/>
    <w:rsid w:val="00060BD3"/>
    <w:rsid w:val="00060F5E"/>
    <w:rsid w:val="00060FF4"/>
    <w:rsid w:val="00061442"/>
    <w:rsid w:val="000619E6"/>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202F"/>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8AC"/>
    <w:rsid w:val="00090EF0"/>
    <w:rsid w:val="000910D3"/>
    <w:rsid w:val="00091A1A"/>
    <w:rsid w:val="000921C9"/>
    <w:rsid w:val="00092350"/>
    <w:rsid w:val="00092AAD"/>
    <w:rsid w:val="00092D5A"/>
    <w:rsid w:val="00092EFE"/>
    <w:rsid w:val="00093151"/>
    <w:rsid w:val="000938A6"/>
    <w:rsid w:val="00093B9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0908"/>
    <w:rsid w:val="000A1218"/>
    <w:rsid w:val="000A13BD"/>
    <w:rsid w:val="000A1BE6"/>
    <w:rsid w:val="000A2335"/>
    <w:rsid w:val="000A299B"/>
    <w:rsid w:val="000A29F0"/>
    <w:rsid w:val="000A2B90"/>
    <w:rsid w:val="000A2D7A"/>
    <w:rsid w:val="000A2F69"/>
    <w:rsid w:val="000A340B"/>
    <w:rsid w:val="000A3455"/>
    <w:rsid w:val="000A3861"/>
    <w:rsid w:val="000A3C1B"/>
    <w:rsid w:val="000A3C69"/>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914"/>
    <w:rsid w:val="000B1AC3"/>
    <w:rsid w:val="000B1E91"/>
    <w:rsid w:val="000B21E8"/>
    <w:rsid w:val="000B25A8"/>
    <w:rsid w:val="000B270F"/>
    <w:rsid w:val="000B2A40"/>
    <w:rsid w:val="000B2ABD"/>
    <w:rsid w:val="000B2B9D"/>
    <w:rsid w:val="000B2FB8"/>
    <w:rsid w:val="000B324D"/>
    <w:rsid w:val="000B3B63"/>
    <w:rsid w:val="000B3CB3"/>
    <w:rsid w:val="000B418D"/>
    <w:rsid w:val="000B4826"/>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C5E"/>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267"/>
    <w:rsid w:val="000E4580"/>
    <w:rsid w:val="000E52B2"/>
    <w:rsid w:val="000E54D9"/>
    <w:rsid w:val="000E5898"/>
    <w:rsid w:val="000E5A56"/>
    <w:rsid w:val="000E6275"/>
    <w:rsid w:val="000E6C3C"/>
    <w:rsid w:val="000E7AF5"/>
    <w:rsid w:val="000E7DFD"/>
    <w:rsid w:val="000F001B"/>
    <w:rsid w:val="000F0C93"/>
    <w:rsid w:val="000F101A"/>
    <w:rsid w:val="000F103D"/>
    <w:rsid w:val="000F1925"/>
    <w:rsid w:val="000F221D"/>
    <w:rsid w:val="000F2798"/>
    <w:rsid w:val="000F2BCE"/>
    <w:rsid w:val="000F34FD"/>
    <w:rsid w:val="000F3786"/>
    <w:rsid w:val="000F3906"/>
    <w:rsid w:val="000F3C76"/>
    <w:rsid w:val="000F3DD0"/>
    <w:rsid w:val="000F3FA5"/>
    <w:rsid w:val="000F40C4"/>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320"/>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21"/>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9DE"/>
    <w:rsid w:val="00133D7E"/>
    <w:rsid w:val="00134C28"/>
    <w:rsid w:val="00134FEE"/>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399"/>
    <w:rsid w:val="00143985"/>
    <w:rsid w:val="00143BDE"/>
    <w:rsid w:val="00144061"/>
    <w:rsid w:val="0014485A"/>
    <w:rsid w:val="00144C37"/>
    <w:rsid w:val="00144D5B"/>
    <w:rsid w:val="00145D30"/>
    <w:rsid w:val="00146A57"/>
    <w:rsid w:val="00146C1D"/>
    <w:rsid w:val="00146E5E"/>
    <w:rsid w:val="00147154"/>
    <w:rsid w:val="0014791C"/>
    <w:rsid w:val="00147991"/>
    <w:rsid w:val="00147C80"/>
    <w:rsid w:val="00147F05"/>
    <w:rsid w:val="00150E68"/>
    <w:rsid w:val="00151059"/>
    <w:rsid w:val="00151635"/>
    <w:rsid w:val="00151D28"/>
    <w:rsid w:val="00151DE2"/>
    <w:rsid w:val="00152287"/>
    <w:rsid w:val="001523D3"/>
    <w:rsid w:val="001525DC"/>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427"/>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18"/>
    <w:rsid w:val="001774CE"/>
    <w:rsid w:val="00177573"/>
    <w:rsid w:val="001776C2"/>
    <w:rsid w:val="00177821"/>
    <w:rsid w:val="001805CD"/>
    <w:rsid w:val="00180612"/>
    <w:rsid w:val="00180D1B"/>
    <w:rsid w:val="00180DA2"/>
    <w:rsid w:val="001813BE"/>
    <w:rsid w:val="001815E5"/>
    <w:rsid w:val="001817D3"/>
    <w:rsid w:val="001820F1"/>
    <w:rsid w:val="0018271C"/>
    <w:rsid w:val="00182AC1"/>
    <w:rsid w:val="00183034"/>
    <w:rsid w:val="00183357"/>
    <w:rsid w:val="0018377B"/>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0D63"/>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2359"/>
    <w:rsid w:val="001B349C"/>
    <w:rsid w:val="001B3ED3"/>
    <w:rsid w:val="001B4237"/>
    <w:rsid w:val="001B46A9"/>
    <w:rsid w:val="001B487E"/>
    <w:rsid w:val="001B48E5"/>
    <w:rsid w:val="001B4A6B"/>
    <w:rsid w:val="001B4FED"/>
    <w:rsid w:val="001B5079"/>
    <w:rsid w:val="001B50BF"/>
    <w:rsid w:val="001B5A9B"/>
    <w:rsid w:val="001B5E40"/>
    <w:rsid w:val="001B6143"/>
    <w:rsid w:val="001B669C"/>
    <w:rsid w:val="001B6962"/>
    <w:rsid w:val="001B6F07"/>
    <w:rsid w:val="001B73A9"/>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28C"/>
    <w:rsid w:val="001C369A"/>
    <w:rsid w:val="001C39E7"/>
    <w:rsid w:val="001C4367"/>
    <w:rsid w:val="001C4473"/>
    <w:rsid w:val="001C4940"/>
    <w:rsid w:val="001C4B5E"/>
    <w:rsid w:val="001C4E63"/>
    <w:rsid w:val="001C5547"/>
    <w:rsid w:val="001C6018"/>
    <w:rsid w:val="001C64BB"/>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30D4"/>
    <w:rsid w:val="00203453"/>
    <w:rsid w:val="0020359E"/>
    <w:rsid w:val="0020366A"/>
    <w:rsid w:val="0020462C"/>
    <w:rsid w:val="0020514D"/>
    <w:rsid w:val="00205CFA"/>
    <w:rsid w:val="00205F13"/>
    <w:rsid w:val="00205FD1"/>
    <w:rsid w:val="0020622F"/>
    <w:rsid w:val="00206BF8"/>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6D"/>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8EB"/>
    <w:rsid w:val="00222B77"/>
    <w:rsid w:val="00222FCD"/>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1F34"/>
    <w:rsid w:val="00232093"/>
    <w:rsid w:val="002329AA"/>
    <w:rsid w:val="0023346F"/>
    <w:rsid w:val="002338A7"/>
    <w:rsid w:val="002338D0"/>
    <w:rsid w:val="00233E7F"/>
    <w:rsid w:val="0023423C"/>
    <w:rsid w:val="0023425B"/>
    <w:rsid w:val="0023445E"/>
    <w:rsid w:val="002344A9"/>
    <w:rsid w:val="002345BB"/>
    <w:rsid w:val="00234E64"/>
    <w:rsid w:val="00235140"/>
    <w:rsid w:val="00235231"/>
    <w:rsid w:val="00235575"/>
    <w:rsid w:val="002355EF"/>
    <w:rsid w:val="0023606A"/>
    <w:rsid w:val="002361FE"/>
    <w:rsid w:val="00236873"/>
    <w:rsid w:val="00237A75"/>
    <w:rsid w:val="00237DDF"/>
    <w:rsid w:val="00240462"/>
    <w:rsid w:val="0024099E"/>
    <w:rsid w:val="00240E7F"/>
    <w:rsid w:val="002415D7"/>
    <w:rsid w:val="00241B7B"/>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030"/>
    <w:rsid w:val="0026322D"/>
    <w:rsid w:val="002635D1"/>
    <w:rsid w:val="002636EA"/>
    <w:rsid w:val="002644C9"/>
    <w:rsid w:val="002646A7"/>
    <w:rsid w:val="00264787"/>
    <w:rsid w:val="0026495A"/>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185F"/>
    <w:rsid w:val="00271E86"/>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655A"/>
    <w:rsid w:val="00287DD3"/>
    <w:rsid w:val="00290596"/>
    <w:rsid w:val="00290BF9"/>
    <w:rsid w:val="00291820"/>
    <w:rsid w:val="00291A14"/>
    <w:rsid w:val="00291B4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3672"/>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08"/>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6E4"/>
    <w:rsid w:val="002B775D"/>
    <w:rsid w:val="002B7C8C"/>
    <w:rsid w:val="002C0CE5"/>
    <w:rsid w:val="002C12A6"/>
    <w:rsid w:val="002C13CF"/>
    <w:rsid w:val="002C19F6"/>
    <w:rsid w:val="002C1E65"/>
    <w:rsid w:val="002C20A2"/>
    <w:rsid w:val="002C21FA"/>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C780C"/>
    <w:rsid w:val="002D0D27"/>
    <w:rsid w:val="002D103D"/>
    <w:rsid w:val="002D1492"/>
    <w:rsid w:val="002D14A6"/>
    <w:rsid w:val="002D18A8"/>
    <w:rsid w:val="002D22C4"/>
    <w:rsid w:val="002D331E"/>
    <w:rsid w:val="002D347A"/>
    <w:rsid w:val="002D3E0D"/>
    <w:rsid w:val="002D3F09"/>
    <w:rsid w:val="002D411F"/>
    <w:rsid w:val="002D4838"/>
    <w:rsid w:val="002D4D66"/>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1F51"/>
    <w:rsid w:val="002F24BC"/>
    <w:rsid w:val="002F2680"/>
    <w:rsid w:val="002F2769"/>
    <w:rsid w:val="002F2866"/>
    <w:rsid w:val="002F2C09"/>
    <w:rsid w:val="002F2E5B"/>
    <w:rsid w:val="002F36E0"/>
    <w:rsid w:val="002F3772"/>
    <w:rsid w:val="002F4548"/>
    <w:rsid w:val="002F46F1"/>
    <w:rsid w:val="002F4792"/>
    <w:rsid w:val="002F4AB5"/>
    <w:rsid w:val="002F4AE1"/>
    <w:rsid w:val="002F4CB2"/>
    <w:rsid w:val="002F5530"/>
    <w:rsid w:val="002F5686"/>
    <w:rsid w:val="002F599D"/>
    <w:rsid w:val="002F5AD5"/>
    <w:rsid w:val="002F6116"/>
    <w:rsid w:val="002F61D8"/>
    <w:rsid w:val="002F61E2"/>
    <w:rsid w:val="002F6387"/>
    <w:rsid w:val="002F68CD"/>
    <w:rsid w:val="002F6A6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0D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AA2"/>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88B"/>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ACA"/>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F29"/>
    <w:rsid w:val="00361342"/>
    <w:rsid w:val="00361AE6"/>
    <w:rsid w:val="00362073"/>
    <w:rsid w:val="0036209F"/>
    <w:rsid w:val="00362608"/>
    <w:rsid w:val="003632C6"/>
    <w:rsid w:val="0036343A"/>
    <w:rsid w:val="00363AD3"/>
    <w:rsid w:val="0036404B"/>
    <w:rsid w:val="0036421F"/>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472"/>
    <w:rsid w:val="00374594"/>
    <w:rsid w:val="003745F4"/>
    <w:rsid w:val="0037472A"/>
    <w:rsid w:val="003748DD"/>
    <w:rsid w:val="0037493B"/>
    <w:rsid w:val="00374CB3"/>
    <w:rsid w:val="00374FB1"/>
    <w:rsid w:val="00375537"/>
    <w:rsid w:val="003756AB"/>
    <w:rsid w:val="00375A91"/>
    <w:rsid w:val="00375B46"/>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54"/>
    <w:rsid w:val="00383FF9"/>
    <w:rsid w:val="003841E3"/>
    <w:rsid w:val="00384863"/>
    <w:rsid w:val="00384914"/>
    <w:rsid w:val="00384F65"/>
    <w:rsid w:val="003858FE"/>
    <w:rsid w:val="00385C5C"/>
    <w:rsid w:val="00385EFF"/>
    <w:rsid w:val="00386AB3"/>
    <w:rsid w:val="00386EC8"/>
    <w:rsid w:val="003870E0"/>
    <w:rsid w:val="00387D9D"/>
    <w:rsid w:val="00387ED5"/>
    <w:rsid w:val="003907D4"/>
    <w:rsid w:val="003909F5"/>
    <w:rsid w:val="0039111F"/>
    <w:rsid w:val="0039208D"/>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4F33"/>
    <w:rsid w:val="003B50FD"/>
    <w:rsid w:val="003B5268"/>
    <w:rsid w:val="003B5490"/>
    <w:rsid w:val="003B5CCD"/>
    <w:rsid w:val="003B5CD7"/>
    <w:rsid w:val="003B5E7B"/>
    <w:rsid w:val="003B67FB"/>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675"/>
    <w:rsid w:val="003D4810"/>
    <w:rsid w:val="003D4DE8"/>
    <w:rsid w:val="003D4E56"/>
    <w:rsid w:val="003D52EF"/>
    <w:rsid w:val="003D57F1"/>
    <w:rsid w:val="003D5983"/>
    <w:rsid w:val="003D5A44"/>
    <w:rsid w:val="003D5E86"/>
    <w:rsid w:val="003D6723"/>
    <w:rsid w:val="003D6F39"/>
    <w:rsid w:val="003D74C4"/>
    <w:rsid w:val="003D7C9C"/>
    <w:rsid w:val="003D7D62"/>
    <w:rsid w:val="003D7E06"/>
    <w:rsid w:val="003E04F2"/>
    <w:rsid w:val="003E0BBF"/>
    <w:rsid w:val="003E141A"/>
    <w:rsid w:val="003E217E"/>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42C"/>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310"/>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0E7B"/>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5A7"/>
    <w:rsid w:val="004165D5"/>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5EA3"/>
    <w:rsid w:val="00426110"/>
    <w:rsid w:val="004269A5"/>
    <w:rsid w:val="00426A92"/>
    <w:rsid w:val="0042721F"/>
    <w:rsid w:val="0042744D"/>
    <w:rsid w:val="00427D36"/>
    <w:rsid w:val="00430357"/>
    <w:rsid w:val="00430EFD"/>
    <w:rsid w:val="004317EE"/>
    <w:rsid w:val="004318B0"/>
    <w:rsid w:val="00431FA5"/>
    <w:rsid w:val="0043216D"/>
    <w:rsid w:val="0043230A"/>
    <w:rsid w:val="00432855"/>
    <w:rsid w:val="00432922"/>
    <w:rsid w:val="0043299F"/>
    <w:rsid w:val="004329B1"/>
    <w:rsid w:val="00432A7E"/>
    <w:rsid w:val="00433049"/>
    <w:rsid w:val="004332B4"/>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789"/>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A68"/>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6789A"/>
    <w:rsid w:val="00471B55"/>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803"/>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D7BF1"/>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085"/>
    <w:rsid w:val="005103BF"/>
    <w:rsid w:val="00510427"/>
    <w:rsid w:val="00510450"/>
    <w:rsid w:val="005107C0"/>
    <w:rsid w:val="00510B0B"/>
    <w:rsid w:val="0051104D"/>
    <w:rsid w:val="0051130F"/>
    <w:rsid w:val="00511E86"/>
    <w:rsid w:val="00512B7E"/>
    <w:rsid w:val="005137E0"/>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1A5"/>
    <w:rsid w:val="005264DF"/>
    <w:rsid w:val="005266BD"/>
    <w:rsid w:val="005266C6"/>
    <w:rsid w:val="0052679B"/>
    <w:rsid w:val="005267F4"/>
    <w:rsid w:val="005269C9"/>
    <w:rsid w:val="00526F83"/>
    <w:rsid w:val="00527203"/>
    <w:rsid w:val="00527316"/>
    <w:rsid w:val="005273AD"/>
    <w:rsid w:val="005274F9"/>
    <w:rsid w:val="00530563"/>
    <w:rsid w:val="00530959"/>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1CA"/>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634"/>
    <w:rsid w:val="00562905"/>
    <w:rsid w:val="00562B37"/>
    <w:rsid w:val="00562D3B"/>
    <w:rsid w:val="00563225"/>
    <w:rsid w:val="00563BE8"/>
    <w:rsid w:val="00563D4C"/>
    <w:rsid w:val="00563E54"/>
    <w:rsid w:val="005648A7"/>
    <w:rsid w:val="005648FB"/>
    <w:rsid w:val="00564D39"/>
    <w:rsid w:val="00565041"/>
    <w:rsid w:val="005663D0"/>
    <w:rsid w:val="00566A49"/>
    <w:rsid w:val="00566C50"/>
    <w:rsid w:val="005679B7"/>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8FE"/>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E85"/>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5C4"/>
    <w:rsid w:val="005B2781"/>
    <w:rsid w:val="005B31A3"/>
    <w:rsid w:val="005B324B"/>
    <w:rsid w:val="005B3A3E"/>
    <w:rsid w:val="005B3B38"/>
    <w:rsid w:val="005B3EB5"/>
    <w:rsid w:val="005B4313"/>
    <w:rsid w:val="005B48C5"/>
    <w:rsid w:val="005B4F9F"/>
    <w:rsid w:val="005B55E4"/>
    <w:rsid w:val="005B55F6"/>
    <w:rsid w:val="005B5766"/>
    <w:rsid w:val="005B6078"/>
    <w:rsid w:val="005B61EB"/>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010"/>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C7CA5"/>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2E4F"/>
    <w:rsid w:val="005E33F6"/>
    <w:rsid w:val="005E50A4"/>
    <w:rsid w:val="005E50E0"/>
    <w:rsid w:val="005E5224"/>
    <w:rsid w:val="005E5519"/>
    <w:rsid w:val="005E56F5"/>
    <w:rsid w:val="005E5D1C"/>
    <w:rsid w:val="005E5DD5"/>
    <w:rsid w:val="005E604F"/>
    <w:rsid w:val="005E613E"/>
    <w:rsid w:val="005E626A"/>
    <w:rsid w:val="005E65BE"/>
    <w:rsid w:val="005E67FB"/>
    <w:rsid w:val="005E6815"/>
    <w:rsid w:val="005E7412"/>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46E"/>
    <w:rsid w:val="00602810"/>
    <w:rsid w:val="00603920"/>
    <w:rsid w:val="00603E68"/>
    <w:rsid w:val="0060430B"/>
    <w:rsid w:val="006046DB"/>
    <w:rsid w:val="006051F0"/>
    <w:rsid w:val="006059EE"/>
    <w:rsid w:val="00605B50"/>
    <w:rsid w:val="0060604E"/>
    <w:rsid w:val="00606496"/>
    <w:rsid w:val="00606847"/>
    <w:rsid w:val="00606B87"/>
    <w:rsid w:val="00606E1A"/>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02"/>
    <w:rsid w:val="00613197"/>
    <w:rsid w:val="00613203"/>
    <w:rsid w:val="00613BFF"/>
    <w:rsid w:val="006147A5"/>
    <w:rsid w:val="0061569F"/>
    <w:rsid w:val="006158F7"/>
    <w:rsid w:val="00615999"/>
    <w:rsid w:val="00615DAB"/>
    <w:rsid w:val="00615F97"/>
    <w:rsid w:val="00616778"/>
    <w:rsid w:val="00616975"/>
    <w:rsid w:val="00616C23"/>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9B2"/>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7BB"/>
    <w:rsid w:val="0064381F"/>
    <w:rsid w:val="00643AE6"/>
    <w:rsid w:val="00643B0D"/>
    <w:rsid w:val="00644A0E"/>
    <w:rsid w:val="006450E5"/>
    <w:rsid w:val="00645105"/>
    <w:rsid w:val="0064523B"/>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6B5"/>
    <w:rsid w:val="00654CE6"/>
    <w:rsid w:val="00654E8E"/>
    <w:rsid w:val="006550DE"/>
    <w:rsid w:val="006552A2"/>
    <w:rsid w:val="006552A7"/>
    <w:rsid w:val="00655440"/>
    <w:rsid w:val="00656260"/>
    <w:rsid w:val="00656316"/>
    <w:rsid w:val="00657B50"/>
    <w:rsid w:val="00657C6B"/>
    <w:rsid w:val="006607A6"/>
    <w:rsid w:val="00660809"/>
    <w:rsid w:val="00660829"/>
    <w:rsid w:val="00660A08"/>
    <w:rsid w:val="00660BA1"/>
    <w:rsid w:val="00660BD6"/>
    <w:rsid w:val="0066119D"/>
    <w:rsid w:val="006612BE"/>
    <w:rsid w:val="00661615"/>
    <w:rsid w:val="00661759"/>
    <w:rsid w:val="00661B9B"/>
    <w:rsid w:val="00661C9C"/>
    <w:rsid w:val="00661DB5"/>
    <w:rsid w:val="00662248"/>
    <w:rsid w:val="006625B0"/>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582"/>
    <w:rsid w:val="006705B9"/>
    <w:rsid w:val="0067070B"/>
    <w:rsid w:val="00670F7F"/>
    <w:rsid w:val="00671435"/>
    <w:rsid w:val="0067162C"/>
    <w:rsid w:val="00671BC9"/>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199"/>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4638"/>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10DB"/>
    <w:rsid w:val="006A1277"/>
    <w:rsid w:val="006A12DC"/>
    <w:rsid w:val="006A14A8"/>
    <w:rsid w:val="006A2471"/>
    <w:rsid w:val="006A26FF"/>
    <w:rsid w:val="006A2789"/>
    <w:rsid w:val="006A27B4"/>
    <w:rsid w:val="006A2863"/>
    <w:rsid w:val="006A2A9D"/>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08B"/>
    <w:rsid w:val="006B242E"/>
    <w:rsid w:val="006B26CB"/>
    <w:rsid w:val="006B26FD"/>
    <w:rsid w:val="006B2B03"/>
    <w:rsid w:val="006B2B41"/>
    <w:rsid w:val="006B2CC5"/>
    <w:rsid w:val="006B2D6F"/>
    <w:rsid w:val="006B3043"/>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906"/>
    <w:rsid w:val="006C7C71"/>
    <w:rsid w:val="006D0008"/>
    <w:rsid w:val="006D011B"/>
    <w:rsid w:val="006D0C5C"/>
    <w:rsid w:val="006D0E11"/>
    <w:rsid w:val="006D0F58"/>
    <w:rsid w:val="006D128F"/>
    <w:rsid w:val="006D1351"/>
    <w:rsid w:val="006D1B37"/>
    <w:rsid w:val="006D1D01"/>
    <w:rsid w:val="006D20E4"/>
    <w:rsid w:val="006D237B"/>
    <w:rsid w:val="006D2795"/>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9CD"/>
    <w:rsid w:val="006F5CDB"/>
    <w:rsid w:val="006F5F46"/>
    <w:rsid w:val="006F614E"/>
    <w:rsid w:val="006F69B5"/>
    <w:rsid w:val="006F6ABA"/>
    <w:rsid w:val="006F6AD6"/>
    <w:rsid w:val="006F6C46"/>
    <w:rsid w:val="006F6DE3"/>
    <w:rsid w:val="006F6EFA"/>
    <w:rsid w:val="006F6FCB"/>
    <w:rsid w:val="006F77DB"/>
    <w:rsid w:val="006F7B26"/>
    <w:rsid w:val="006F7BC3"/>
    <w:rsid w:val="006F7E9E"/>
    <w:rsid w:val="007004C5"/>
    <w:rsid w:val="00700B11"/>
    <w:rsid w:val="00700F81"/>
    <w:rsid w:val="00701021"/>
    <w:rsid w:val="00701608"/>
    <w:rsid w:val="00701A71"/>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1A2"/>
    <w:rsid w:val="0072247B"/>
    <w:rsid w:val="00722865"/>
    <w:rsid w:val="00722CF9"/>
    <w:rsid w:val="00722DCB"/>
    <w:rsid w:val="00722EA4"/>
    <w:rsid w:val="00723694"/>
    <w:rsid w:val="00723DB3"/>
    <w:rsid w:val="00723FDA"/>
    <w:rsid w:val="0072478A"/>
    <w:rsid w:val="00724AF9"/>
    <w:rsid w:val="00724CBD"/>
    <w:rsid w:val="00724D02"/>
    <w:rsid w:val="007250B3"/>
    <w:rsid w:val="007255AE"/>
    <w:rsid w:val="00725ADB"/>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3A7C"/>
    <w:rsid w:val="007346E7"/>
    <w:rsid w:val="00734B37"/>
    <w:rsid w:val="007360D3"/>
    <w:rsid w:val="00736964"/>
    <w:rsid w:val="00736B88"/>
    <w:rsid w:val="00737504"/>
    <w:rsid w:val="00737519"/>
    <w:rsid w:val="00740096"/>
    <w:rsid w:val="00740348"/>
    <w:rsid w:val="007408FD"/>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236"/>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C8A"/>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657"/>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794"/>
    <w:rsid w:val="007738DC"/>
    <w:rsid w:val="00773907"/>
    <w:rsid w:val="00773A08"/>
    <w:rsid w:val="007742E8"/>
    <w:rsid w:val="0077492E"/>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317"/>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86"/>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521"/>
    <w:rsid w:val="007A4971"/>
    <w:rsid w:val="007A4A43"/>
    <w:rsid w:val="007A4FB8"/>
    <w:rsid w:val="007A51B7"/>
    <w:rsid w:val="007A5439"/>
    <w:rsid w:val="007A5E6C"/>
    <w:rsid w:val="007A6693"/>
    <w:rsid w:val="007A6F47"/>
    <w:rsid w:val="007A6F98"/>
    <w:rsid w:val="007A701F"/>
    <w:rsid w:val="007A7785"/>
    <w:rsid w:val="007A7B22"/>
    <w:rsid w:val="007A7B63"/>
    <w:rsid w:val="007B02AA"/>
    <w:rsid w:val="007B03F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5AC"/>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580"/>
    <w:rsid w:val="007D4A60"/>
    <w:rsid w:val="007D5187"/>
    <w:rsid w:val="007D5680"/>
    <w:rsid w:val="007D57FC"/>
    <w:rsid w:val="007D6387"/>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971"/>
    <w:rsid w:val="007E3CAA"/>
    <w:rsid w:val="007E3E6F"/>
    <w:rsid w:val="007E481C"/>
    <w:rsid w:val="007E488C"/>
    <w:rsid w:val="007E4A2B"/>
    <w:rsid w:val="007E525E"/>
    <w:rsid w:val="007E5719"/>
    <w:rsid w:val="007E5D5C"/>
    <w:rsid w:val="007E65DC"/>
    <w:rsid w:val="007E6B39"/>
    <w:rsid w:val="007E73F1"/>
    <w:rsid w:val="007E7BBB"/>
    <w:rsid w:val="007E7DC2"/>
    <w:rsid w:val="007E7E32"/>
    <w:rsid w:val="007E7EDD"/>
    <w:rsid w:val="007E7F86"/>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954"/>
    <w:rsid w:val="007F6D68"/>
    <w:rsid w:val="007F6D96"/>
    <w:rsid w:val="007F6DB9"/>
    <w:rsid w:val="007F6E30"/>
    <w:rsid w:val="007F6EB1"/>
    <w:rsid w:val="007F6F27"/>
    <w:rsid w:val="007F719A"/>
    <w:rsid w:val="007F769C"/>
    <w:rsid w:val="007F7949"/>
    <w:rsid w:val="007F7A92"/>
    <w:rsid w:val="00800478"/>
    <w:rsid w:val="008005FE"/>
    <w:rsid w:val="00800A47"/>
    <w:rsid w:val="00800B4C"/>
    <w:rsid w:val="0080123F"/>
    <w:rsid w:val="008015F8"/>
    <w:rsid w:val="00801EBB"/>
    <w:rsid w:val="008027BF"/>
    <w:rsid w:val="00802853"/>
    <w:rsid w:val="0080341E"/>
    <w:rsid w:val="008034B8"/>
    <w:rsid w:val="00803522"/>
    <w:rsid w:val="00804079"/>
    <w:rsid w:val="008048F2"/>
    <w:rsid w:val="00804B3F"/>
    <w:rsid w:val="00804F14"/>
    <w:rsid w:val="0080604D"/>
    <w:rsid w:val="0080672D"/>
    <w:rsid w:val="00807766"/>
    <w:rsid w:val="0080788E"/>
    <w:rsid w:val="00807D74"/>
    <w:rsid w:val="0081067F"/>
    <w:rsid w:val="008106F7"/>
    <w:rsid w:val="00810D7F"/>
    <w:rsid w:val="00810F79"/>
    <w:rsid w:val="008114AE"/>
    <w:rsid w:val="00811A01"/>
    <w:rsid w:val="00811E37"/>
    <w:rsid w:val="0081264E"/>
    <w:rsid w:val="008127BE"/>
    <w:rsid w:val="00812C14"/>
    <w:rsid w:val="00812D8D"/>
    <w:rsid w:val="00812FED"/>
    <w:rsid w:val="0081347C"/>
    <w:rsid w:val="00813804"/>
    <w:rsid w:val="00813C04"/>
    <w:rsid w:val="00814625"/>
    <w:rsid w:val="008149AA"/>
    <w:rsid w:val="00814BA8"/>
    <w:rsid w:val="00814D11"/>
    <w:rsid w:val="00814F6E"/>
    <w:rsid w:val="00815BF8"/>
    <w:rsid w:val="00815E2E"/>
    <w:rsid w:val="00816533"/>
    <w:rsid w:val="00816EBF"/>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2F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83B"/>
    <w:rsid w:val="00845D15"/>
    <w:rsid w:val="00846103"/>
    <w:rsid w:val="00846649"/>
    <w:rsid w:val="008503A4"/>
    <w:rsid w:val="00850AEF"/>
    <w:rsid w:val="00850E4B"/>
    <w:rsid w:val="00850F96"/>
    <w:rsid w:val="00850F9B"/>
    <w:rsid w:val="008522AE"/>
    <w:rsid w:val="008526DC"/>
    <w:rsid w:val="00852F0B"/>
    <w:rsid w:val="00853097"/>
    <w:rsid w:val="0085407D"/>
    <w:rsid w:val="008540B5"/>
    <w:rsid w:val="0085487E"/>
    <w:rsid w:val="00854BF2"/>
    <w:rsid w:val="00854E3D"/>
    <w:rsid w:val="00855513"/>
    <w:rsid w:val="008555AB"/>
    <w:rsid w:val="00855FCB"/>
    <w:rsid w:val="008560CE"/>
    <w:rsid w:val="00856AEB"/>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12"/>
    <w:rsid w:val="00864A24"/>
    <w:rsid w:val="008652A5"/>
    <w:rsid w:val="008657A6"/>
    <w:rsid w:val="0086582B"/>
    <w:rsid w:val="00865C7C"/>
    <w:rsid w:val="00866184"/>
    <w:rsid w:val="00867150"/>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2E79"/>
    <w:rsid w:val="00873B4F"/>
    <w:rsid w:val="00873BF1"/>
    <w:rsid w:val="008746DC"/>
    <w:rsid w:val="00874C73"/>
    <w:rsid w:val="00874DDB"/>
    <w:rsid w:val="00874F7E"/>
    <w:rsid w:val="00876A04"/>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047"/>
    <w:rsid w:val="00884146"/>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44A"/>
    <w:rsid w:val="008B5693"/>
    <w:rsid w:val="008B6269"/>
    <w:rsid w:val="008B6778"/>
    <w:rsid w:val="008B6901"/>
    <w:rsid w:val="008B6C66"/>
    <w:rsid w:val="008B6D19"/>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859"/>
    <w:rsid w:val="008C3E61"/>
    <w:rsid w:val="008C43D9"/>
    <w:rsid w:val="008C53DF"/>
    <w:rsid w:val="008C5503"/>
    <w:rsid w:val="008C5AB1"/>
    <w:rsid w:val="008C646B"/>
    <w:rsid w:val="008C677E"/>
    <w:rsid w:val="008C67AB"/>
    <w:rsid w:val="008C70AF"/>
    <w:rsid w:val="008C7560"/>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1FA5"/>
    <w:rsid w:val="008E2301"/>
    <w:rsid w:val="008E2357"/>
    <w:rsid w:val="008E2773"/>
    <w:rsid w:val="008E27B3"/>
    <w:rsid w:val="008E3076"/>
    <w:rsid w:val="008E31AB"/>
    <w:rsid w:val="008E3AB2"/>
    <w:rsid w:val="008E40BC"/>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25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8F7F7F"/>
    <w:rsid w:val="0090034A"/>
    <w:rsid w:val="0090042B"/>
    <w:rsid w:val="009007FF"/>
    <w:rsid w:val="00900CEB"/>
    <w:rsid w:val="00900E0C"/>
    <w:rsid w:val="00900E17"/>
    <w:rsid w:val="00901637"/>
    <w:rsid w:val="00901885"/>
    <w:rsid w:val="00901EEB"/>
    <w:rsid w:val="00902227"/>
    <w:rsid w:val="00902664"/>
    <w:rsid w:val="0090294C"/>
    <w:rsid w:val="00902D7A"/>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B5B"/>
    <w:rsid w:val="00912FC5"/>
    <w:rsid w:val="00912FF8"/>
    <w:rsid w:val="00913120"/>
    <w:rsid w:val="00913554"/>
    <w:rsid w:val="009136AF"/>
    <w:rsid w:val="0091381B"/>
    <w:rsid w:val="009139D7"/>
    <w:rsid w:val="00913B3A"/>
    <w:rsid w:val="00913E86"/>
    <w:rsid w:val="00914004"/>
    <w:rsid w:val="009148F1"/>
    <w:rsid w:val="00914ACF"/>
    <w:rsid w:val="00914DE7"/>
    <w:rsid w:val="00915034"/>
    <w:rsid w:val="0091505F"/>
    <w:rsid w:val="00915112"/>
    <w:rsid w:val="0091527C"/>
    <w:rsid w:val="009152C7"/>
    <w:rsid w:val="0091594C"/>
    <w:rsid w:val="00915A2E"/>
    <w:rsid w:val="0091619C"/>
    <w:rsid w:val="0091650D"/>
    <w:rsid w:val="00916A73"/>
    <w:rsid w:val="009173EF"/>
    <w:rsid w:val="00917867"/>
    <w:rsid w:val="009179AD"/>
    <w:rsid w:val="0092030C"/>
    <w:rsid w:val="009206C9"/>
    <w:rsid w:val="0092073E"/>
    <w:rsid w:val="00921094"/>
    <w:rsid w:val="009220C8"/>
    <w:rsid w:val="00922523"/>
    <w:rsid w:val="00922AD4"/>
    <w:rsid w:val="00922FDE"/>
    <w:rsid w:val="00923313"/>
    <w:rsid w:val="00923778"/>
    <w:rsid w:val="00923A5A"/>
    <w:rsid w:val="00924193"/>
    <w:rsid w:val="00924D34"/>
    <w:rsid w:val="0092593F"/>
    <w:rsid w:val="00925AB9"/>
    <w:rsid w:val="00925DEB"/>
    <w:rsid w:val="0092632B"/>
    <w:rsid w:val="00926478"/>
    <w:rsid w:val="00926964"/>
    <w:rsid w:val="00926A5D"/>
    <w:rsid w:val="009273EF"/>
    <w:rsid w:val="009278BE"/>
    <w:rsid w:val="00930459"/>
    <w:rsid w:val="0093096E"/>
    <w:rsid w:val="00930E4F"/>
    <w:rsid w:val="00930F93"/>
    <w:rsid w:val="00930FE4"/>
    <w:rsid w:val="00931008"/>
    <w:rsid w:val="009321DD"/>
    <w:rsid w:val="009321FD"/>
    <w:rsid w:val="009326C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846"/>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2CDC"/>
    <w:rsid w:val="0097311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776F6"/>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40A"/>
    <w:rsid w:val="0098545E"/>
    <w:rsid w:val="00985598"/>
    <w:rsid w:val="00985770"/>
    <w:rsid w:val="0098577E"/>
    <w:rsid w:val="009858D0"/>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5E63"/>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371"/>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624"/>
    <w:rsid w:val="009B683C"/>
    <w:rsid w:val="009B6AF7"/>
    <w:rsid w:val="009B723D"/>
    <w:rsid w:val="009B7732"/>
    <w:rsid w:val="009C05B5"/>
    <w:rsid w:val="009C05F6"/>
    <w:rsid w:val="009C06F1"/>
    <w:rsid w:val="009C0944"/>
    <w:rsid w:val="009C15BC"/>
    <w:rsid w:val="009C1F1A"/>
    <w:rsid w:val="009C20E3"/>
    <w:rsid w:val="009C3006"/>
    <w:rsid w:val="009C33A2"/>
    <w:rsid w:val="009C33C3"/>
    <w:rsid w:val="009C36C7"/>
    <w:rsid w:val="009C3756"/>
    <w:rsid w:val="009C3A09"/>
    <w:rsid w:val="009C3A8B"/>
    <w:rsid w:val="009C3C36"/>
    <w:rsid w:val="009C3D56"/>
    <w:rsid w:val="009C5032"/>
    <w:rsid w:val="009C5480"/>
    <w:rsid w:val="009C5723"/>
    <w:rsid w:val="009C59C2"/>
    <w:rsid w:val="009C6819"/>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2F28"/>
    <w:rsid w:val="009D3A50"/>
    <w:rsid w:val="009D3AAB"/>
    <w:rsid w:val="009D3D23"/>
    <w:rsid w:val="009D3E3F"/>
    <w:rsid w:val="009D48EA"/>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05"/>
    <w:rsid w:val="009D7966"/>
    <w:rsid w:val="009D79EE"/>
    <w:rsid w:val="009D7B66"/>
    <w:rsid w:val="009E08BD"/>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828"/>
    <w:rsid w:val="009F0CCE"/>
    <w:rsid w:val="009F0E9B"/>
    <w:rsid w:val="009F156C"/>
    <w:rsid w:val="009F1B51"/>
    <w:rsid w:val="009F1BCA"/>
    <w:rsid w:val="009F1E1C"/>
    <w:rsid w:val="009F2537"/>
    <w:rsid w:val="009F2A1B"/>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30E"/>
    <w:rsid w:val="00A00AB2"/>
    <w:rsid w:val="00A01024"/>
    <w:rsid w:val="00A0131C"/>
    <w:rsid w:val="00A01339"/>
    <w:rsid w:val="00A01F2D"/>
    <w:rsid w:val="00A02114"/>
    <w:rsid w:val="00A0261C"/>
    <w:rsid w:val="00A031C3"/>
    <w:rsid w:val="00A0321E"/>
    <w:rsid w:val="00A03729"/>
    <w:rsid w:val="00A03850"/>
    <w:rsid w:val="00A0395E"/>
    <w:rsid w:val="00A03A4F"/>
    <w:rsid w:val="00A03F28"/>
    <w:rsid w:val="00A04338"/>
    <w:rsid w:val="00A04C14"/>
    <w:rsid w:val="00A04FA9"/>
    <w:rsid w:val="00A04FE1"/>
    <w:rsid w:val="00A0555D"/>
    <w:rsid w:val="00A05720"/>
    <w:rsid w:val="00A058B0"/>
    <w:rsid w:val="00A058B1"/>
    <w:rsid w:val="00A058E6"/>
    <w:rsid w:val="00A062F7"/>
    <w:rsid w:val="00A06F8F"/>
    <w:rsid w:val="00A10522"/>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3EB6"/>
    <w:rsid w:val="00A14B38"/>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21B4"/>
    <w:rsid w:val="00A223A9"/>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475"/>
    <w:rsid w:val="00A325DE"/>
    <w:rsid w:val="00A3270D"/>
    <w:rsid w:val="00A33C95"/>
    <w:rsid w:val="00A33CB2"/>
    <w:rsid w:val="00A33EB9"/>
    <w:rsid w:val="00A3433B"/>
    <w:rsid w:val="00A3439B"/>
    <w:rsid w:val="00A34862"/>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214"/>
    <w:rsid w:val="00A475A7"/>
    <w:rsid w:val="00A47B1D"/>
    <w:rsid w:val="00A501D9"/>
    <w:rsid w:val="00A5048D"/>
    <w:rsid w:val="00A5056E"/>
    <w:rsid w:val="00A50872"/>
    <w:rsid w:val="00A5098E"/>
    <w:rsid w:val="00A50DBB"/>
    <w:rsid w:val="00A50E32"/>
    <w:rsid w:val="00A510E5"/>
    <w:rsid w:val="00A511D1"/>
    <w:rsid w:val="00A51A07"/>
    <w:rsid w:val="00A51BE8"/>
    <w:rsid w:val="00A52DF1"/>
    <w:rsid w:val="00A53240"/>
    <w:rsid w:val="00A53410"/>
    <w:rsid w:val="00A53694"/>
    <w:rsid w:val="00A53716"/>
    <w:rsid w:val="00A53973"/>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1E8"/>
    <w:rsid w:val="00A61CC1"/>
    <w:rsid w:val="00A61D6D"/>
    <w:rsid w:val="00A63688"/>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67"/>
    <w:rsid w:val="00A768A3"/>
    <w:rsid w:val="00A76D2E"/>
    <w:rsid w:val="00A76EA7"/>
    <w:rsid w:val="00A77365"/>
    <w:rsid w:val="00A77984"/>
    <w:rsid w:val="00A80717"/>
    <w:rsid w:val="00A8072A"/>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E37"/>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3FCD"/>
    <w:rsid w:val="00A9434B"/>
    <w:rsid w:val="00A946E9"/>
    <w:rsid w:val="00A9475E"/>
    <w:rsid w:val="00A94C09"/>
    <w:rsid w:val="00A95979"/>
    <w:rsid w:val="00A95BD5"/>
    <w:rsid w:val="00A96358"/>
    <w:rsid w:val="00A96885"/>
    <w:rsid w:val="00A96A6C"/>
    <w:rsid w:val="00A96C14"/>
    <w:rsid w:val="00A97816"/>
    <w:rsid w:val="00A979B9"/>
    <w:rsid w:val="00AA02EF"/>
    <w:rsid w:val="00AA0611"/>
    <w:rsid w:val="00AA0E09"/>
    <w:rsid w:val="00AA1053"/>
    <w:rsid w:val="00AA121A"/>
    <w:rsid w:val="00AA1357"/>
    <w:rsid w:val="00AA160D"/>
    <w:rsid w:val="00AA17C4"/>
    <w:rsid w:val="00AA185C"/>
    <w:rsid w:val="00AA2687"/>
    <w:rsid w:val="00AA284F"/>
    <w:rsid w:val="00AA2C64"/>
    <w:rsid w:val="00AA2E53"/>
    <w:rsid w:val="00AA2FE7"/>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145"/>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4A3F"/>
    <w:rsid w:val="00AC58C5"/>
    <w:rsid w:val="00AC5CA8"/>
    <w:rsid w:val="00AC5D21"/>
    <w:rsid w:val="00AC641C"/>
    <w:rsid w:val="00AC6503"/>
    <w:rsid w:val="00AC674F"/>
    <w:rsid w:val="00AC6903"/>
    <w:rsid w:val="00AC6DB7"/>
    <w:rsid w:val="00AC6FB6"/>
    <w:rsid w:val="00AC74A7"/>
    <w:rsid w:val="00AC7702"/>
    <w:rsid w:val="00AC7723"/>
    <w:rsid w:val="00AD0089"/>
    <w:rsid w:val="00AD0329"/>
    <w:rsid w:val="00AD10A8"/>
    <w:rsid w:val="00AD10EB"/>
    <w:rsid w:val="00AD1346"/>
    <w:rsid w:val="00AD1E27"/>
    <w:rsid w:val="00AD2038"/>
    <w:rsid w:val="00AD2BF4"/>
    <w:rsid w:val="00AD2C2A"/>
    <w:rsid w:val="00AD2D9F"/>
    <w:rsid w:val="00AD3036"/>
    <w:rsid w:val="00AD30FE"/>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6B9"/>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6E9"/>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1FC0"/>
    <w:rsid w:val="00B0276A"/>
    <w:rsid w:val="00B0281B"/>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07DF0"/>
    <w:rsid w:val="00B10F30"/>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C3B"/>
    <w:rsid w:val="00B32D38"/>
    <w:rsid w:val="00B32E23"/>
    <w:rsid w:val="00B3306E"/>
    <w:rsid w:val="00B332B8"/>
    <w:rsid w:val="00B33830"/>
    <w:rsid w:val="00B33E18"/>
    <w:rsid w:val="00B343B7"/>
    <w:rsid w:val="00B34A47"/>
    <w:rsid w:val="00B34AAF"/>
    <w:rsid w:val="00B34BF1"/>
    <w:rsid w:val="00B34CE0"/>
    <w:rsid w:val="00B34F3A"/>
    <w:rsid w:val="00B35366"/>
    <w:rsid w:val="00B3595F"/>
    <w:rsid w:val="00B35C47"/>
    <w:rsid w:val="00B35FD1"/>
    <w:rsid w:val="00B36194"/>
    <w:rsid w:val="00B36204"/>
    <w:rsid w:val="00B363AE"/>
    <w:rsid w:val="00B364D2"/>
    <w:rsid w:val="00B36949"/>
    <w:rsid w:val="00B36EAE"/>
    <w:rsid w:val="00B36F46"/>
    <w:rsid w:val="00B376B3"/>
    <w:rsid w:val="00B37774"/>
    <w:rsid w:val="00B4022C"/>
    <w:rsid w:val="00B404B0"/>
    <w:rsid w:val="00B411D6"/>
    <w:rsid w:val="00B4124B"/>
    <w:rsid w:val="00B41491"/>
    <w:rsid w:val="00B4167D"/>
    <w:rsid w:val="00B4289C"/>
    <w:rsid w:val="00B42A59"/>
    <w:rsid w:val="00B42D01"/>
    <w:rsid w:val="00B43874"/>
    <w:rsid w:val="00B439D2"/>
    <w:rsid w:val="00B43D35"/>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649"/>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917"/>
    <w:rsid w:val="00B71C0C"/>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C68"/>
    <w:rsid w:val="00B80CB7"/>
    <w:rsid w:val="00B81A07"/>
    <w:rsid w:val="00B8224A"/>
    <w:rsid w:val="00B823A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CCA"/>
    <w:rsid w:val="00BB3DB9"/>
    <w:rsid w:val="00BB47A1"/>
    <w:rsid w:val="00BB52ED"/>
    <w:rsid w:val="00BB6745"/>
    <w:rsid w:val="00BB686A"/>
    <w:rsid w:val="00BB7370"/>
    <w:rsid w:val="00BB7688"/>
    <w:rsid w:val="00BC04B9"/>
    <w:rsid w:val="00BC0A9B"/>
    <w:rsid w:val="00BC1312"/>
    <w:rsid w:val="00BC1A91"/>
    <w:rsid w:val="00BC1BBB"/>
    <w:rsid w:val="00BC267D"/>
    <w:rsid w:val="00BC271E"/>
    <w:rsid w:val="00BC2794"/>
    <w:rsid w:val="00BC2878"/>
    <w:rsid w:val="00BC2919"/>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6A45"/>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24AB"/>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604"/>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4B5A"/>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4B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606"/>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910"/>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593"/>
    <w:rsid w:val="00C55677"/>
    <w:rsid w:val="00C556BE"/>
    <w:rsid w:val="00C556F9"/>
    <w:rsid w:val="00C55C90"/>
    <w:rsid w:val="00C55DFF"/>
    <w:rsid w:val="00C560DB"/>
    <w:rsid w:val="00C5614D"/>
    <w:rsid w:val="00C568B6"/>
    <w:rsid w:val="00C56C5A"/>
    <w:rsid w:val="00C57056"/>
    <w:rsid w:val="00C571D9"/>
    <w:rsid w:val="00C5754A"/>
    <w:rsid w:val="00C57B76"/>
    <w:rsid w:val="00C57E4D"/>
    <w:rsid w:val="00C57EE9"/>
    <w:rsid w:val="00C6023A"/>
    <w:rsid w:val="00C60578"/>
    <w:rsid w:val="00C6058B"/>
    <w:rsid w:val="00C60CDA"/>
    <w:rsid w:val="00C60E26"/>
    <w:rsid w:val="00C610A7"/>
    <w:rsid w:val="00C61586"/>
    <w:rsid w:val="00C61D4C"/>
    <w:rsid w:val="00C61DE6"/>
    <w:rsid w:val="00C62DE5"/>
    <w:rsid w:val="00C630E2"/>
    <w:rsid w:val="00C63700"/>
    <w:rsid w:val="00C6379E"/>
    <w:rsid w:val="00C63C19"/>
    <w:rsid w:val="00C63EFA"/>
    <w:rsid w:val="00C64B2D"/>
    <w:rsid w:val="00C64E4A"/>
    <w:rsid w:val="00C64E75"/>
    <w:rsid w:val="00C652B6"/>
    <w:rsid w:val="00C656D7"/>
    <w:rsid w:val="00C65800"/>
    <w:rsid w:val="00C661FD"/>
    <w:rsid w:val="00C6645C"/>
    <w:rsid w:val="00C6679B"/>
    <w:rsid w:val="00C66805"/>
    <w:rsid w:val="00C66AB6"/>
    <w:rsid w:val="00C66E53"/>
    <w:rsid w:val="00C6793F"/>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B1"/>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60"/>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615A"/>
    <w:rsid w:val="00CB6F5D"/>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C2"/>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40E"/>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34F"/>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2F2"/>
    <w:rsid w:val="00D044B5"/>
    <w:rsid w:val="00D04B58"/>
    <w:rsid w:val="00D04B9C"/>
    <w:rsid w:val="00D04DA1"/>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6EA5"/>
    <w:rsid w:val="00D17C3B"/>
    <w:rsid w:val="00D17EFB"/>
    <w:rsid w:val="00D17FE4"/>
    <w:rsid w:val="00D208A2"/>
    <w:rsid w:val="00D21139"/>
    <w:rsid w:val="00D2141E"/>
    <w:rsid w:val="00D2195A"/>
    <w:rsid w:val="00D21ED2"/>
    <w:rsid w:val="00D21FED"/>
    <w:rsid w:val="00D2298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59DC"/>
    <w:rsid w:val="00D368F7"/>
    <w:rsid w:val="00D36B6A"/>
    <w:rsid w:val="00D36BDE"/>
    <w:rsid w:val="00D370A3"/>
    <w:rsid w:val="00D37108"/>
    <w:rsid w:val="00D3715B"/>
    <w:rsid w:val="00D37686"/>
    <w:rsid w:val="00D37DED"/>
    <w:rsid w:val="00D37EF6"/>
    <w:rsid w:val="00D40F73"/>
    <w:rsid w:val="00D41CE4"/>
    <w:rsid w:val="00D41EEC"/>
    <w:rsid w:val="00D420DC"/>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213"/>
    <w:rsid w:val="00D52A71"/>
    <w:rsid w:val="00D52DEB"/>
    <w:rsid w:val="00D52ED2"/>
    <w:rsid w:val="00D531AA"/>
    <w:rsid w:val="00D53594"/>
    <w:rsid w:val="00D535B2"/>
    <w:rsid w:val="00D537E3"/>
    <w:rsid w:val="00D53BD0"/>
    <w:rsid w:val="00D53F10"/>
    <w:rsid w:val="00D545BE"/>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1E2F"/>
    <w:rsid w:val="00D6249E"/>
    <w:rsid w:val="00D62A54"/>
    <w:rsid w:val="00D62D17"/>
    <w:rsid w:val="00D632ED"/>
    <w:rsid w:val="00D6334C"/>
    <w:rsid w:val="00D63DDF"/>
    <w:rsid w:val="00D64133"/>
    <w:rsid w:val="00D646CA"/>
    <w:rsid w:val="00D64984"/>
    <w:rsid w:val="00D651C3"/>
    <w:rsid w:val="00D653E6"/>
    <w:rsid w:val="00D65823"/>
    <w:rsid w:val="00D65FAD"/>
    <w:rsid w:val="00D66291"/>
    <w:rsid w:val="00D662E8"/>
    <w:rsid w:val="00D66548"/>
    <w:rsid w:val="00D66810"/>
    <w:rsid w:val="00D67231"/>
    <w:rsid w:val="00D6735F"/>
    <w:rsid w:val="00D67641"/>
    <w:rsid w:val="00D6788E"/>
    <w:rsid w:val="00D71077"/>
    <w:rsid w:val="00D710AD"/>
    <w:rsid w:val="00D71122"/>
    <w:rsid w:val="00D71413"/>
    <w:rsid w:val="00D71A5C"/>
    <w:rsid w:val="00D7264B"/>
    <w:rsid w:val="00D7291E"/>
    <w:rsid w:val="00D72C26"/>
    <w:rsid w:val="00D72CBA"/>
    <w:rsid w:val="00D731FF"/>
    <w:rsid w:val="00D7363A"/>
    <w:rsid w:val="00D73660"/>
    <w:rsid w:val="00D73743"/>
    <w:rsid w:val="00D73A0A"/>
    <w:rsid w:val="00D73DE7"/>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2F"/>
    <w:rsid w:val="00D80949"/>
    <w:rsid w:val="00D809A5"/>
    <w:rsid w:val="00D818D5"/>
    <w:rsid w:val="00D81A59"/>
    <w:rsid w:val="00D81C2C"/>
    <w:rsid w:val="00D82691"/>
    <w:rsid w:val="00D83F99"/>
    <w:rsid w:val="00D84B04"/>
    <w:rsid w:val="00D8548A"/>
    <w:rsid w:val="00D862FC"/>
    <w:rsid w:val="00D864BD"/>
    <w:rsid w:val="00D8725D"/>
    <w:rsid w:val="00D8770D"/>
    <w:rsid w:val="00D87B20"/>
    <w:rsid w:val="00D87EE8"/>
    <w:rsid w:val="00D87FB2"/>
    <w:rsid w:val="00D9003E"/>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D77"/>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1F"/>
    <w:rsid w:val="00DA693E"/>
    <w:rsid w:val="00DA6B43"/>
    <w:rsid w:val="00DA6BC0"/>
    <w:rsid w:val="00DA6CEE"/>
    <w:rsid w:val="00DA6E9B"/>
    <w:rsid w:val="00DA7341"/>
    <w:rsid w:val="00DA7520"/>
    <w:rsid w:val="00DA7616"/>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311"/>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673"/>
    <w:rsid w:val="00DC58CD"/>
    <w:rsid w:val="00DC5F8E"/>
    <w:rsid w:val="00DC6B71"/>
    <w:rsid w:val="00DC6EE6"/>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447"/>
    <w:rsid w:val="00DD36E3"/>
    <w:rsid w:val="00DD44C8"/>
    <w:rsid w:val="00DD49B2"/>
    <w:rsid w:val="00DD4BCD"/>
    <w:rsid w:val="00DD4C08"/>
    <w:rsid w:val="00DD4D41"/>
    <w:rsid w:val="00DD4D99"/>
    <w:rsid w:val="00DD50EF"/>
    <w:rsid w:val="00DD51CE"/>
    <w:rsid w:val="00DD56DF"/>
    <w:rsid w:val="00DD5FC8"/>
    <w:rsid w:val="00DD66DF"/>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91C"/>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07EC3"/>
    <w:rsid w:val="00E101A4"/>
    <w:rsid w:val="00E10606"/>
    <w:rsid w:val="00E1062C"/>
    <w:rsid w:val="00E10C99"/>
    <w:rsid w:val="00E10CF1"/>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544"/>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92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4C"/>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1E0"/>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0E46"/>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928"/>
    <w:rsid w:val="00E76D6F"/>
    <w:rsid w:val="00E77775"/>
    <w:rsid w:val="00E77A30"/>
    <w:rsid w:val="00E77B39"/>
    <w:rsid w:val="00E8031F"/>
    <w:rsid w:val="00E80579"/>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69B"/>
    <w:rsid w:val="00E85AA4"/>
    <w:rsid w:val="00E85E6F"/>
    <w:rsid w:val="00E85ECE"/>
    <w:rsid w:val="00E866AD"/>
    <w:rsid w:val="00E86713"/>
    <w:rsid w:val="00E86DEA"/>
    <w:rsid w:val="00E86FBD"/>
    <w:rsid w:val="00E87EC2"/>
    <w:rsid w:val="00E87ED0"/>
    <w:rsid w:val="00E9024D"/>
    <w:rsid w:val="00E90673"/>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1EF2"/>
    <w:rsid w:val="00EA2254"/>
    <w:rsid w:val="00EA2E03"/>
    <w:rsid w:val="00EA3E80"/>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6CC"/>
    <w:rsid w:val="00EC7873"/>
    <w:rsid w:val="00EC78DD"/>
    <w:rsid w:val="00EC78ED"/>
    <w:rsid w:val="00EC7A22"/>
    <w:rsid w:val="00EC7AD5"/>
    <w:rsid w:val="00EC7B7C"/>
    <w:rsid w:val="00EC7E32"/>
    <w:rsid w:val="00ED0308"/>
    <w:rsid w:val="00ED062D"/>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61C"/>
    <w:rsid w:val="00ED774C"/>
    <w:rsid w:val="00ED7967"/>
    <w:rsid w:val="00ED7998"/>
    <w:rsid w:val="00ED7B5A"/>
    <w:rsid w:val="00ED7D0F"/>
    <w:rsid w:val="00ED7E69"/>
    <w:rsid w:val="00ED7E8E"/>
    <w:rsid w:val="00EE033C"/>
    <w:rsid w:val="00EE04AE"/>
    <w:rsid w:val="00EE06A6"/>
    <w:rsid w:val="00EE0D06"/>
    <w:rsid w:val="00EE1014"/>
    <w:rsid w:val="00EE1174"/>
    <w:rsid w:val="00EE17A8"/>
    <w:rsid w:val="00EE1AAD"/>
    <w:rsid w:val="00EE25B1"/>
    <w:rsid w:val="00EE393D"/>
    <w:rsid w:val="00EE3AE4"/>
    <w:rsid w:val="00EE3C5E"/>
    <w:rsid w:val="00EE3D1F"/>
    <w:rsid w:val="00EE4A80"/>
    <w:rsid w:val="00EE4EE4"/>
    <w:rsid w:val="00EE5303"/>
    <w:rsid w:val="00EE5353"/>
    <w:rsid w:val="00EE53A2"/>
    <w:rsid w:val="00EE5A02"/>
    <w:rsid w:val="00EE5B6B"/>
    <w:rsid w:val="00EE5C16"/>
    <w:rsid w:val="00EE6350"/>
    <w:rsid w:val="00EE641A"/>
    <w:rsid w:val="00EE65AA"/>
    <w:rsid w:val="00EE67DC"/>
    <w:rsid w:val="00EE69E9"/>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81"/>
    <w:rsid w:val="00EF7AAC"/>
    <w:rsid w:val="00EF7D0E"/>
    <w:rsid w:val="00F00409"/>
    <w:rsid w:val="00F00C0F"/>
    <w:rsid w:val="00F00C11"/>
    <w:rsid w:val="00F00C66"/>
    <w:rsid w:val="00F01D9E"/>
    <w:rsid w:val="00F0214C"/>
    <w:rsid w:val="00F033DA"/>
    <w:rsid w:val="00F046F9"/>
    <w:rsid w:val="00F04BB1"/>
    <w:rsid w:val="00F04D5F"/>
    <w:rsid w:val="00F04F76"/>
    <w:rsid w:val="00F0577A"/>
    <w:rsid w:val="00F05DC3"/>
    <w:rsid w:val="00F06356"/>
    <w:rsid w:val="00F06CA4"/>
    <w:rsid w:val="00F06E46"/>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9"/>
    <w:rsid w:val="00F12FBA"/>
    <w:rsid w:val="00F13184"/>
    <w:rsid w:val="00F131E6"/>
    <w:rsid w:val="00F13C95"/>
    <w:rsid w:val="00F13F33"/>
    <w:rsid w:val="00F140F9"/>
    <w:rsid w:val="00F14253"/>
    <w:rsid w:val="00F15937"/>
    <w:rsid w:val="00F15ABF"/>
    <w:rsid w:val="00F16607"/>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A1B"/>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722"/>
    <w:rsid w:val="00F30CEC"/>
    <w:rsid w:val="00F30D43"/>
    <w:rsid w:val="00F31206"/>
    <w:rsid w:val="00F3142F"/>
    <w:rsid w:val="00F3187A"/>
    <w:rsid w:val="00F3232E"/>
    <w:rsid w:val="00F329E7"/>
    <w:rsid w:val="00F32D7A"/>
    <w:rsid w:val="00F32F9C"/>
    <w:rsid w:val="00F3313A"/>
    <w:rsid w:val="00F331A2"/>
    <w:rsid w:val="00F331D7"/>
    <w:rsid w:val="00F34CEF"/>
    <w:rsid w:val="00F353DF"/>
    <w:rsid w:val="00F35735"/>
    <w:rsid w:val="00F3599C"/>
    <w:rsid w:val="00F359EE"/>
    <w:rsid w:val="00F3615F"/>
    <w:rsid w:val="00F3664E"/>
    <w:rsid w:val="00F3672A"/>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20B"/>
    <w:rsid w:val="00F43BC4"/>
    <w:rsid w:val="00F43FF6"/>
    <w:rsid w:val="00F445C8"/>
    <w:rsid w:val="00F447E2"/>
    <w:rsid w:val="00F44A6E"/>
    <w:rsid w:val="00F45928"/>
    <w:rsid w:val="00F45C39"/>
    <w:rsid w:val="00F45CDD"/>
    <w:rsid w:val="00F45DFA"/>
    <w:rsid w:val="00F45E4D"/>
    <w:rsid w:val="00F45F88"/>
    <w:rsid w:val="00F46374"/>
    <w:rsid w:val="00F4695F"/>
    <w:rsid w:val="00F47227"/>
    <w:rsid w:val="00F47820"/>
    <w:rsid w:val="00F47E02"/>
    <w:rsid w:val="00F50579"/>
    <w:rsid w:val="00F50794"/>
    <w:rsid w:val="00F50A1D"/>
    <w:rsid w:val="00F50A6E"/>
    <w:rsid w:val="00F516D0"/>
    <w:rsid w:val="00F51AE2"/>
    <w:rsid w:val="00F51D75"/>
    <w:rsid w:val="00F51F73"/>
    <w:rsid w:val="00F520A7"/>
    <w:rsid w:val="00F522D2"/>
    <w:rsid w:val="00F52600"/>
    <w:rsid w:val="00F532B4"/>
    <w:rsid w:val="00F5353D"/>
    <w:rsid w:val="00F53774"/>
    <w:rsid w:val="00F53A30"/>
    <w:rsid w:val="00F53C11"/>
    <w:rsid w:val="00F53C47"/>
    <w:rsid w:val="00F53E37"/>
    <w:rsid w:val="00F53F1A"/>
    <w:rsid w:val="00F555D4"/>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A79"/>
    <w:rsid w:val="00F61DAE"/>
    <w:rsid w:val="00F620EF"/>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88F"/>
    <w:rsid w:val="00F70E8B"/>
    <w:rsid w:val="00F70F35"/>
    <w:rsid w:val="00F71FB0"/>
    <w:rsid w:val="00F722D7"/>
    <w:rsid w:val="00F7264F"/>
    <w:rsid w:val="00F729C2"/>
    <w:rsid w:val="00F72CD6"/>
    <w:rsid w:val="00F73485"/>
    <w:rsid w:val="00F7390D"/>
    <w:rsid w:val="00F73D29"/>
    <w:rsid w:val="00F74086"/>
    <w:rsid w:val="00F749E4"/>
    <w:rsid w:val="00F75168"/>
    <w:rsid w:val="00F7528F"/>
    <w:rsid w:val="00F754E4"/>
    <w:rsid w:val="00F758D9"/>
    <w:rsid w:val="00F75ABF"/>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5A71"/>
    <w:rsid w:val="00F8620A"/>
    <w:rsid w:val="00F86D4C"/>
    <w:rsid w:val="00F87355"/>
    <w:rsid w:val="00F8798A"/>
    <w:rsid w:val="00F8799C"/>
    <w:rsid w:val="00F87FE2"/>
    <w:rsid w:val="00F90101"/>
    <w:rsid w:val="00F90180"/>
    <w:rsid w:val="00F90242"/>
    <w:rsid w:val="00F90720"/>
    <w:rsid w:val="00F9090D"/>
    <w:rsid w:val="00F909AD"/>
    <w:rsid w:val="00F91303"/>
    <w:rsid w:val="00F914F0"/>
    <w:rsid w:val="00F91522"/>
    <w:rsid w:val="00F91B82"/>
    <w:rsid w:val="00F920C3"/>
    <w:rsid w:val="00F9214D"/>
    <w:rsid w:val="00F9231C"/>
    <w:rsid w:val="00F934EA"/>
    <w:rsid w:val="00F935C6"/>
    <w:rsid w:val="00F935EB"/>
    <w:rsid w:val="00F938F9"/>
    <w:rsid w:val="00F93969"/>
    <w:rsid w:val="00F93BB5"/>
    <w:rsid w:val="00F941D8"/>
    <w:rsid w:val="00F94468"/>
    <w:rsid w:val="00F946A7"/>
    <w:rsid w:val="00F946BD"/>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67EB"/>
    <w:rsid w:val="00FB704F"/>
    <w:rsid w:val="00FB725F"/>
    <w:rsid w:val="00FB76F2"/>
    <w:rsid w:val="00FB7A5B"/>
    <w:rsid w:val="00FB7B30"/>
    <w:rsid w:val="00FC0323"/>
    <w:rsid w:val="00FC05EF"/>
    <w:rsid w:val="00FC0858"/>
    <w:rsid w:val="00FC1186"/>
    <w:rsid w:val="00FC193D"/>
    <w:rsid w:val="00FC1CA9"/>
    <w:rsid w:val="00FC1E1F"/>
    <w:rsid w:val="00FC25C2"/>
    <w:rsid w:val="00FC2D33"/>
    <w:rsid w:val="00FC30C9"/>
    <w:rsid w:val="00FC32EF"/>
    <w:rsid w:val="00FC3D07"/>
    <w:rsid w:val="00FC42D1"/>
    <w:rsid w:val="00FC4C40"/>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815"/>
    <w:rsid w:val="00FD094A"/>
    <w:rsid w:val="00FD0DE4"/>
    <w:rsid w:val="00FD13E3"/>
    <w:rsid w:val="00FD1479"/>
    <w:rsid w:val="00FD22FE"/>
    <w:rsid w:val="00FD236C"/>
    <w:rsid w:val="00FD2958"/>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qFormat/>
    <w:rsid w:val="00D04B9C"/>
    <w:pPr>
      <w:spacing w:after="80"/>
      <w:jc w:val="left"/>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qFormat/>
    <w:rsid w:val="00B06BD8"/>
    <w:pPr>
      <w:outlineLvl w:val="3"/>
    </w:pPr>
    <w:rPr>
      <w:sz w:val="20"/>
    </w:rPr>
  </w:style>
  <w:style w:type="paragraph" w:styleId="5">
    <w:name w:val="heading 5"/>
    <w:basedOn w:val="a"/>
    <w:next w:val="a"/>
    <w:link w:val="50"/>
    <w:qFormat/>
    <w:rsid w:val="006F016B"/>
    <w:pPr>
      <w:spacing w:before="240" w:after="60"/>
      <w:outlineLvl w:val="4"/>
    </w:pPr>
    <w:rPr>
      <w:sz w:val="22"/>
    </w:rPr>
  </w:style>
  <w:style w:type="paragraph" w:styleId="6">
    <w:name w:val="heading 6"/>
    <w:basedOn w:val="a"/>
    <w:next w:val="a"/>
    <w:link w:val="60"/>
    <w:uiPriority w:val="9"/>
    <w:semiHidden/>
    <w:unhideWhenUsed/>
    <w:qFormat/>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qFormat/>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qFormat/>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qFormat/>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qFormat/>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qFormat/>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4444">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6714127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6335450">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17681075">
      <w:bodyDiv w:val="1"/>
      <w:marLeft w:val="0"/>
      <w:marRight w:val="0"/>
      <w:marTop w:val="0"/>
      <w:marBottom w:val="0"/>
      <w:divBdr>
        <w:top w:val="none" w:sz="0" w:space="0" w:color="auto"/>
        <w:left w:val="none" w:sz="0" w:space="0" w:color="auto"/>
        <w:bottom w:val="none" w:sz="0" w:space="0" w:color="auto"/>
        <w:right w:val="none" w:sz="0" w:space="0" w:color="auto"/>
      </w:divBdr>
    </w:div>
    <w:div w:id="627131986">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225129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12491399">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5153876">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4299011">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64289072">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946125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040553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etzion.org.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tzion.org.il/en"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etzion.org.il/h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4.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Pages>
  <Words>2306</Words>
  <Characters>11535</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13814</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67</cp:revision>
  <cp:lastPrinted>2001-10-24T10:13:00Z</cp:lastPrinted>
  <dcterms:created xsi:type="dcterms:W3CDTF">2022-03-26T22:42:00Z</dcterms:created>
  <dcterms:modified xsi:type="dcterms:W3CDTF">2022-03-27T18:23:00Z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