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35C" w:rsidRDefault="006B235C" w:rsidP="00AC7158">
      <w:pPr>
        <w:pStyle w:val="a8"/>
        <w:tabs>
          <w:tab w:val="right" w:pos="9638"/>
        </w:tabs>
        <w:spacing w:after="0"/>
        <w:jc w:val="left"/>
        <w:rPr>
          <w:b w:val="0"/>
          <w:bCs w:val="0"/>
          <w:sz w:val="38"/>
          <w:szCs w:val="20"/>
        </w:rPr>
      </w:pPr>
      <w:r>
        <w:rPr>
          <w:szCs w:val="28"/>
          <w:rtl/>
        </w:rPr>
        <w:t xml:space="preserve">פרשת </w:t>
      </w:r>
      <w:r w:rsidR="00AC7158">
        <w:rPr>
          <w:rFonts w:hint="cs"/>
          <w:szCs w:val="28"/>
          <w:rtl/>
        </w:rPr>
        <w:t>ויקרא</w:t>
      </w:r>
      <w:r>
        <w:rPr>
          <w:szCs w:val="28"/>
          <w:rtl/>
        </w:rPr>
        <w:tab/>
      </w:r>
      <w:r w:rsidR="00BF544B">
        <w:rPr>
          <w:rFonts w:hint="cs"/>
          <w:szCs w:val="28"/>
          <w:rtl/>
        </w:rPr>
        <w:t>הרב שמעון קליין</w:t>
      </w:r>
    </w:p>
    <w:p w:rsidR="006B235C" w:rsidRPr="009220F2" w:rsidRDefault="00F56847" w:rsidP="009220F2">
      <w:pPr>
        <w:pStyle w:val="a8"/>
        <w:tabs>
          <w:tab w:val="center" w:pos="7658"/>
        </w:tabs>
        <w:rPr>
          <w:sz w:val="20"/>
          <w:szCs w:val="20"/>
          <w:rtl/>
        </w:rPr>
      </w:pPr>
      <w:r>
        <w:rPr>
          <w:rFonts w:hint="cs"/>
          <w:rtl/>
        </w:rPr>
        <w:t>בפתחו של חומש</w:t>
      </w:r>
      <w:r w:rsidR="006E1FB7">
        <w:rPr>
          <w:rFonts w:hint="cs"/>
          <w:rtl/>
        </w:rPr>
        <w:t xml:space="preserve"> ויקרא</w:t>
      </w:r>
      <w:r w:rsidR="009220F2">
        <w:tab/>
      </w:r>
      <w:r w:rsidR="009220F2" w:rsidRPr="009220F2">
        <w:rPr>
          <w:rFonts w:hint="cs"/>
          <w:sz w:val="20"/>
          <w:szCs w:val="20"/>
          <w:rtl/>
        </w:rPr>
        <w:t>לעילוי</w:t>
      </w:r>
      <w:r w:rsidR="009220F2">
        <w:rPr>
          <w:rFonts w:hint="cs"/>
          <w:rtl/>
        </w:rPr>
        <w:t xml:space="preserve"> </w:t>
      </w:r>
      <w:r w:rsidR="009220F2" w:rsidRPr="009220F2">
        <w:rPr>
          <w:rFonts w:hint="cs"/>
          <w:sz w:val="20"/>
          <w:szCs w:val="20"/>
          <w:rtl/>
        </w:rPr>
        <w:t>נשמתה של איתנה שרה בת הדסה</w:t>
      </w:r>
      <w:r w:rsidR="009220F2">
        <w:rPr>
          <w:rFonts w:hint="cs"/>
          <w:sz w:val="20"/>
          <w:szCs w:val="20"/>
          <w:rtl/>
        </w:rPr>
        <w:t xml:space="preserve"> פרידמן</w:t>
      </w:r>
      <w:bookmarkStart w:id="0" w:name="_GoBack"/>
      <w:bookmarkEnd w:id="0"/>
      <w:r w:rsidR="009220F2" w:rsidRPr="009220F2">
        <w:rPr>
          <w:rFonts w:hint="cs"/>
          <w:sz w:val="20"/>
          <w:szCs w:val="20"/>
          <w:rtl/>
        </w:rPr>
        <w:t xml:space="preserve"> ז"ל</w:t>
      </w:r>
      <w:r w:rsidRPr="009220F2">
        <w:rPr>
          <w:rFonts w:hint="cs"/>
          <w:sz w:val="20"/>
          <w:szCs w:val="20"/>
          <w:rtl/>
        </w:rPr>
        <w:t xml:space="preserve"> </w:t>
      </w:r>
    </w:p>
    <w:p w:rsidR="00E4412C" w:rsidRDefault="00E4412C" w:rsidP="004D7F08">
      <w:pPr>
        <w:pStyle w:val="a8"/>
        <w:rPr>
          <w:rtl/>
        </w:rPr>
        <w:sectPr w:rsidR="00E4412C" w:rsidSect="009F75A2">
          <w:headerReference w:type="default" r:id="rId8"/>
          <w:pgSz w:w="11906" w:h="16838"/>
          <w:pgMar w:top="1134" w:right="1134" w:bottom="964" w:left="1134" w:header="709" w:footer="709" w:gutter="0"/>
          <w:cols w:space="709"/>
          <w:bidi/>
        </w:sectPr>
      </w:pPr>
    </w:p>
    <w:p w:rsidR="00B548D1" w:rsidRPr="0074728C" w:rsidRDefault="00402406" w:rsidP="00E4412C">
      <w:pPr>
        <w:pStyle w:val="4"/>
        <w:rPr>
          <w:rtl/>
        </w:rPr>
      </w:pPr>
      <w:r w:rsidRPr="00402406">
        <w:rPr>
          <w:rFonts w:hint="cs"/>
          <w:rtl/>
        </w:rPr>
        <w:lastRenderedPageBreak/>
        <w:t>'דברים שרואים מכאן'</w:t>
      </w:r>
    </w:p>
    <w:p w:rsidR="003D601E" w:rsidRDefault="00D45A33" w:rsidP="00F56847">
      <w:pPr>
        <w:rPr>
          <w:b/>
          <w:rtl/>
        </w:rPr>
      </w:pPr>
      <w:r>
        <w:rPr>
          <w:rFonts w:hint="cs"/>
          <w:b/>
          <w:rtl/>
        </w:rPr>
        <w:t xml:space="preserve">תפישה </w:t>
      </w:r>
      <w:r w:rsidRPr="00F724BE">
        <w:rPr>
          <w:rFonts w:hint="cs"/>
          <w:b/>
          <w:rtl/>
        </w:rPr>
        <w:t xml:space="preserve">ייחודית </w:t>
      </w:r>
      <w:r>
        <w:rPr>
          <w:rFonts w:hint="cs"/>
          <w:b/>
          <w:rtl/>
        </w:rPr>
        <w:t>קיימת במקרא ביחס לפתיחתם של ספרים.</w:t>
      </w:r>
      <w:r w:rsidR="00024CF4">
        <w:rPr>
          <w:rFonts w:hint="cs"/>
          <w:b/>
          <w:rtl/>
        </w:rPr>
        <w:t xml:space="preserve"> </w:t>
      </w:r>
      <w:r w:rsidR="003D601E">
        <w:rPr>
          <w:rFonts w:hint="cs"/>
          <w:b/>
          <w:rtl/>
        </w:rPr>
        <w:t xml:space="preserve">פתיחה משמשת מעין מבוא לעמדה </w:t>
      </w:r>
      <w:r w:rsidR="00677BB2">
        <w:rPr>
          <w:rFonts w:hint="cs"/>
          <w:b/>
          <w:rtl/>
        </w:rPr>
        <w:t>ה</w:t>
      </w:r>
      <w:r w:rsidR="003D601E">
        <w:rPr>
          <w:rFonts w:hint="cs"/>
          <w:b/>
          <w:rtl/>
        </w:rPr>
        <w:t xml:space="preserve">רוחנית </w:t>
      </w:r>
      <w:r w:rsidR="00F53C9D">
        <w:rPr>
          <w:rFonts w:hint="cs"/>
          <w:b/>
          <w:rtl/>
        </w:rPr>
        <w:t>ו</w:t>
      </w:r>
      <w:r w:rsidR="003D601E">
        <w:rPr>
          <w:rFonts w:hint="cs"/>
          <w:b/>
          <w:rtl/>
        </w:rPr>
        <w:t xml:space="preserve">למערכת </w:t>
      </w:r>
      <w:r w:rsidR="00677BB2">
        <w:rPr>
          <w:rFonts w:hint="cs"/>
          <w:b/>
          <w:rtl/>
        </w:rPr>
        <w:t>ה</w:t>
      </w:r>
      <w:r w:rsidR="003D601E">
        <w:rPr>
          <w:rFonts w:hint="cs"/>
          <w:b/>
          <w:rtl/>
        </w:rPr>
        <w:t>מושגים עמהם עתיד הלומד להי</w:t>
      </w:r>
      <w:r w:rsidR="00D938A3">
        <w:rPr>
          <w:rFonts w:hint="cs"/>
          <w:b/>
          <w:rtl/>
        </w:rPr>
        <w:t>פגש במהלך הספר</w:t>
      </w:r>
      <w:r w:rsidR="004E6D52">
        <w:rPr>
          <w:rStyle w:val="a5"/>
          <w:b/>
          <w:rtl/>
        </w:rPr>
        <w:footnoteReference w:id="1"/>
      </w:r>
      <w:r w:rsidR="00D938A3">
        <w:rPr>
          <w:rFonts w:hint="cs"/>
          <w:b/>
          <w:rtl/>
        </w:rPr>
        <w:t xml:space="preserve">. </w:t>
      </w:r>
      <w:r w:rsidR="00F56847">
        <w:rPr>
          <w:rFonts w:hint="cs"/>
          <w:b/>
          <w:rtl/>
        </w:rPr>
        <w:t xml:space="preserve">בשורות הבאות </w:t>
      </w:r>
      <w:r w:rsidR="00681B57">
        <w:rPr>
          <w:rFonts w:hint="cs"/>
          <w:b/>
          <w:rtl/>
        </w:rPr>
        <w:t>נתבונן בפסוק הפתיחה לספר</w:t>
      </w:r>
      <w:r>
        <w:rPr>
          <w:rFonts w:hint="cs"/>
          <w:b/>
          <w:rtl/>
        </w:rPr>
        <w:t xml:space="preserve"> ויקרא</w:t>
      </w:r>
      <w:r w:rsidR="00681B57">
        <w:rPr>
          <w:rFonts w:hint="cs"/>
          <w:b/>
          <w:rtl/>
        </w:rPr>
        <w:t xml:space="preserve">, </w:t>
      </w:r>
      <w:r w:rsidR="00740890">
        <w:rPr>
          <w:rFonts w:hint="cs"/>
          <w:b/>
          <w:rtl/>
        </w:rPr>
        <w:t xml:space="preserve">נזהה </w:t>
      </w:r>
      <w:r w:rsidR="00FE476D">
        <w:rPr>
          <w:rFonts w:hint="cs"/>
          <w:b/>
          <w:rtl/>
        </w:rPr>
        <w:t xml:space="preserve">בו </w:t>
      </w:r>
      <w:r w:rsidR="00F56847">
        <w:rPr>
          <w:rFonts w:hint="cs"/>
          <w:b/>
          <w:rtl/>
        </w:rPr>
        <w:t xml:space="preserve">מעין </w:t>
      </w:r>
      <w:r w:rsidR="00D938A3">
        <w:rPr>
          <w:rFonts w:hint="cs"/>
          <w:b/>
          <w:rtl/>
        </w:rPr>
        <w:t>מ</w:t>
      </w:r>
      <w:r w:rsidR="003D601E">
        <w:rPr>
          <w:rFonts w:hint="cs"/>
          <w:b/>
          <w:rtl/>
        </w:rPr>
        <w:t>ב</w:t>
      </w:r>
      <w:r w:rsidR="00D938A3">
        <w:rPr>
          <w:rFonts w:hint="cs"/>
          <w:b/>
          <w:rtl/>
        </w:rPr>
        <w:t>ו</w:t>
      </w:r>
      <w:r w:rsidR="003D601E">
        <w:rPr>
          <w:rFonts w:hint="cs"/>
          <w:b/>
          <w:rtl/>
        </w:rPr>
        <w:t xml:space="preserve">א לספר - בכללותו. </w:t>
      </w:r>
    </w:p>
    <w:p w:rsidR="00F753AF" w:rsidRDefault="00F753AF" w:rsidP="00046016">
      <w:pPr>
        <w:ind w:left="720"/>
        <w:rPr>
          <w:b/>
          <w:rtl/>
        </w:rPr>
      </w:pPr>
      <w:r w:rsidRPr="00991663">
        <w:rPr>
          <w:b/>
          <w:rtl/>
        </w:rPr>
        <w:t>"וַיִּקְרָא אֶל משֶׁה וַיְדַבֵּר ה</w:t>
      </w:r>
      <w:r>
        <w:rPr>
          <w:b/>
          <w:rtl/>
        </w:rPr>
        <w:t>' אֵלָיו מאֹהֶל מוֹעֵד לֵאמֹר"</w:t>
      </w:r>
      <w:r w:rsidR="00FE476D">
        <w:rPr>
          <w:rFonts w:hint="cs"/>
          <w:b/>
          <w:rtl/>
        </w:rPr>
        <w:t xml:space="preserve"> (ויקרא א', א')</w:t>
      </w:r>
      <w:r>
        <w:rPr>
          <w:rFonts w:hint="cs"/>
          <w:b/>
          <w:rtl/>
        </w:rPr>
        <w:t>.</w:t>
      </w:r>
    </w:p>
    <w:p w:rsidR="003B34AF" w:rsidRDefault="00131DC5" w:rsidP="00AE15CC">
      <w:pPr>
        <w:rPr>
          <w:b/>
          <w:rtl/>
        </w:rPr>
      </w:pPr>
      <w:r>
        <w:rPr>
          <w:rFonts w:hint="cs"/>
          <w:b/>
          <w:rtl/>
        </w:rPr>
        <w:t xml:space="preserve">במילים אלו </w:t>
      </w:r>
      <w:r w:rsidR="00F753AF">
        <w:rPr>
          <w:rFonts w:hint="cs"/>
          <w:b/>
          <w:rtl/>
        </w:rPr>
        <w:t xml:space="preserve">נפתח ספר ויקרא, </w:t>
      </w:r>
      <w:r>
        <w:rPr>
          <w:rFonts w:hint="cs"/>
          <w:b/>
          <w:rtl/>
        </w:rPr>
        <w:t xml:space="preserve">ובשורות הבאות </w:t>
      </w:r>
      <w:r w:rsidR="003E22C4">
        <w:rPr>
          <w:rFonts w:hint="cs"/>
          <w:b/>
          <w:rtl/>
        </w:rPr>
        <w:t xml:space="preserve">תיערך </w:t>
      </w:r>
      <w:r w:rsidR="00233BFD">
        <w:rPr>
          <w:rFonts w:hint="cs"/>
          <w:b/>
          <w:rtl/>
        </w:rPr>
        <w:t>עמהן</w:t>
      </w:r>
      <w:r>
        <w:rPr>
          <w:rFonts w:hint="cs"/>
          <w:b/>
          <w:rtl/>
        </w:rPr>
        <w:t xml:space="preserve"> </w:t>
      </w:r>
      <w:r w:rsidR="005F4A00">
        <w:rPr>
          <w:rFonts w:hint="cs"/>
          <w:b/>
          <w:rtl/>
        </w:rPr>
        <w:t xml:space="preserve">היכרות עומק. </w:t>
      </w:r>
      <w:r w:rsidR="003B34AF">
        <w:rPr>
          <w:rFonts w:hint="cs"/>
          <w:b/>
          <w:rtl/>
        </w:rPr>
        <w:t xml:space="preserve">תחילה </w:t>
      </w:r>
      <w:r w:rsidR="00894304">
        <w:rPr>
          <w:rFonts w:hint="cs"/>
          <w:b/>
          <w:rtl/>
        </w:rPr>
        <w:t xml:space="preserve">ה' </w:t>
      </w:r>
      <w:r w:rsidR="009226A0">
        <w:rPr>
          <w:rFonts w:hint="cs"/>
          <w:b/>
          <w:rtl/>
        </w:rPr>
        <w:t>קורא אל משה</w:t>
      </w:r>
      <w:r w:rsidR="003E22C4">
        <w:rPr>
          <w:rFonts w:hint="cs"/>
          <w:b/>
          <w:rtl/>
        </w:rPr>
        <w:t xml:space="preserve">, </w:t>
      </w:r>
      <w:r w:rsidR="00894304">
        <w:rPr>
          <w:rFonts w:hint="cs"/>
          <w:b/>
          <w:rtl/>
        </w:rPr>
        <w:t>ו</w:t>
      </w:r>
      <w:r w:rsidR="003B34AF">
        <w:rPr>
          <w:rFonts w:hint="cs"/>
          <w:b/>
          <w:rtl/>
        </w:rPr>
        <w:t xml:space="preserve">רק </w:t>
      </w:r>
      <w:r w:rsidR="000A5C8F">
        <w:rPr>
          <w:rFonts w:hint="cs"/>
          <w:b/>
          <w:rtl/>
        </w:rPr>
        <w:t xml:space="preserve">בשלב שני </w:t>
      </w:r>
      <w:r w:rsidR="00894304">
        <w:rPr>
          <w:rFonts w:hint="cs"/>
          <w:b/>
          <w:rtl/>
        </w:rPr>
        <w:t xml:space="preserve">הוא </w:t>
      </w:r>
      <w:r w:rsidR="003A02AC">
        <w:rPr>
          <w:rFonts w:hint="cs"/>
          <w:b/>
          <w:rtl/>
        </w:rPr>
        <w:t>מ</w:t>
      </w:r>
      <w:r w:rsidR="003E22C4">
        <w:rPr>
          <w:rFonts w:hint="cs"/>
          <w:b/>
          <w:rtl/>
        </w:rPr>
        <w:t xml:space="preserve">דבר </w:t>
      </w:r>
      <w:r w:rsidR="003A02AC">
        <w:rPr>
          <w:rFonts w:hint="cs"/>
          <w:b/>
          <w:rtl/>
        </w:rPr>
        <w:t>אליו מאוהל מועד</w:t>
      </w:r>
      <w:r w:rsidR="003E22C4">
        <w:rPr>
          <w:rFonts w:hint="cs"/>
          <w:b/>
          <w:rtl/>
        </w:rPr>
        <w:t xml:space="preserve">. מה </w:t>
      </w:r>
      <w:r w:rsidR="00AE15CC">
        <w:rPr>
          <w:rFonts w:hint="cs"/>
          <w:b/>
          <w:rtl/>
        </w:rPr>
        <w:t>מ</w:t>
      </w:r>
      <w:r w:rsidR="000B7273">
        <w:rPr>
          <w:rFonts w:hint="cs"/>
          <w:b/>
          <w:rtl/>
        </w:rPr>
        <w:t>וסיפה הקדמת הקריאה לדיבור</w:t>
      </w:r>
      <w:r w:rsidR="00677BB2">
        <w:rPr>
          <w:rStyle w:val="a5"/>
          <w:b/>
          <w:rtl/>
        </w:rPr>
        <w:footnoteReference w:id="2"/>
      </w:r>
      <w:r w:rsidR="00677BB2">
        <w:rPr>
          <w:rFonts w:hint="cs"/>
          <w:b/>
          <w:rtl/>
        </w:rPr>
        <w:t>?</w:t>
      </w:r>
      <w:r w:rsidR="003E22C4">
        <w:rPr>
          <w:rFonts w:hint="cs"/>
          <w:b/>
          <w:rtl/>
        </w:rPr>
        <w:t xml:space="preserve"> קריאה </w:t>
      </w:r>
      <w:r w:rsidR="003B34AF">
        <w:rPr>
          <w:rFonts w:hint="cs"/>
          <w:b/>
          <w:rtl/>
        </w:rPr>
        <w:t xml:space="preserve">מקדימה מגשרת </w:t>
      </w:r>
      <w:r w:rsidR="00894304">
        <w:rPr>
          <w:rFonts w:hint="cs"/>
          <w:b/>
          <w:rtl/>
        </w:rPr>
        <w:t xml:space="preserve">על </w:t>
      </w:r>
      <w:r w:rsidR="002E6133">
        <w:rPr>
          <w:rFonts w:hint="cs"/>
          <w:b/>
          <w:rtl/>
        </w:rPr>
        <w:t>פער</w:t>
      </w:r>
      <w:r w:rsidR="003B34AF">
        <w:rPr>
          <w:rFonts w:hint="cs"/>
          <w:b/>
          <w:rtl/>
        </w:rPr>
        <w:t>, פיזי או רוחני,</w:t>
      </w:r>
      <w:r w:rsidR="002E6133">
        <w:rPr>
          <w:rFonts w:hint="cs"/>
          <w:b/>
          <w:rtl/>
        </w:rPr>
        <w:t xml:space="preserve"> בין המקום בו נתון </w:t>
      </w:r>
      <w:r w:rsidR="00894304">
        <w:rPr>
          <w:rFonts w:hint="cs"/>
          <w:b/>
          <w:rtl/>
        </w:rPr>
        <w:t>ה</w:t>
      </w:r>
      <w:r w:rsidR="002E6133">
        <w:rPr>
          <w:rFonts w:hint="cs"/>
          <w:b/>
          <w:rtl/>
        </w:rPr>
        <w:t>אדם לבין המקום אליו הוא נקרא.</w:t>
      </w:r>
      <w:r w:rsidR="005C6921">
        <w:rPr>
          <w:rFonts w:hint="cs"/>
          <w:b/>
          <w:rtl/>
        </w:rPr>
        <w:t xml:space="preserve"> </w:t>
      </w:r>
      <w:r w:rsidR="00894304">
        <w:rPr>
          <w:rFonts w:hint="cs"/>
          <w:b/>
          <w:rtl/>
        </w:rPr>
        <w:t xml:space="preserve">בעקבות </w:t>
      </w:r>
      <w:r w:rsidR="002E6133">
        <w:rPr>
          <w:rFonts w:hint="cs"/>
          <w:b/>
          <w:rtl/>
        </w:rPr>
        <w:t xml:space="preserve">הקריאה, </w:t>
      </w:r>
      <w:r w:rsidR="00AE15CC">
        <w:rPr>
          <w:rFonts w:hint="cs"/>
          <w:b/>
          <w:rtl/>
        </w:rPr>
        <w:t xml:space="preserve">נוצרת </w:t>
      </w:r>
      <w:r w:rsidR="005C6921">
        <w:rPr>
          <w:rFonts w:hint="cs"/>
          <w:b/>
          <w:rtl/>
        </w:rPr>
        <w:t xml:space="preserve">מכוונות </w:t>
      </w:r>
      <w:r w:rsidR="00677BB2">
        <w:rPr>
          <w:rFonts w:hint="cs"/>
          <w:b/>
          <w:rtl/>
        </w:rPr>
        <w:t>ומתאפשר ה</w:t>
      </w:r>
      <w:r w:rsidR="002E6133">
        <w:rPr>
          <w:rFonts w:hint="cs"/>
          <w:b/>
          <w:rtl/>
        </w:rPr>
        <w:t>ד</w:t>
      </w:r>
      <w:r w:rsidR="00677BB2">
        <w:rPr>
          <w:rFonts w:hint="cs"/>
          <w:b/>
          <w:rtl/>
        </w:rPr>
        <w:t>י</w:t>
      </w:r>
      <w:r w:rsidR="002E6133">
        <w:rPr>
          <w:rFonts w:hint="cs"/>
          <w:b/>
          <w:rtl/>
        </w:rPr>
        <w:t>ב</w:t>
      </w:r>
      <w:r w:rsidR="00677BB2">
        <w:rPr>
          <w:rFonts w:hint="cs"/>
          <w:b/>
          <w:rtl/>
        </w:rPr>
        <w:t>ו</w:t>
      </w:r>
      <w:r w:rsidR="002E6133">
        <w:rPr>
          <w:rFonts w:hint="cs"/>
          <w:b/>
          <w:rtl/>
        </w:rPr>
        <w:t>ר</w:t>
      </w:r>
      <w:r w:rsidR="00D8303D">
        <w:rPr>
          <w:rStyle w:val="a5"/>
          <w:b/>
          <w:rtl/>
        </w:rPr>
        <w:footnoteReference w:id="3"/>
      </w:r>
      <w:r w:rsidR="002E6133">
        <w:rPr>
          <w:rFonts w:hint="cs"/>
          <w:b/>
          <w:rtl/>
        </w:rPr>
        <w:t xml:space="preserve">. </w:t>
      </w:r>
    </w:p>
    <w:p w:rsidR="007853B5" w:rsidRDefault="00021C88" w:rsidP="00AD7A26">
      <w:pPr>
        <w:rPr>
          <w:b/>
          <w:rtl/>
        </w:rPr>
      </w:pPr>
      <w:r>
        <w:rPr>
          <w:rFonts w:hint="cs"/>
          <w:b/>
          <w:rtl/>
        </w:rPr>
        <w:t>מיהו הק</w:t>
      </w:r>
      <w:r w:rsidR="007853B5">
        <w:rPr>
          <w:rFonts w:hint="cs"/>
          <w:b/>
          <w:rtl/>
        </w:rPr>
        <w:t>ור</w:t>
      </w:r>
      <w:r>
        <w:rPr>
          <w:rFonts w:hint="cs"/>
          <w:b/>
          <w:rtl/>
        </w:rPr>
        <w:t xml:space="preserve">א? </w:t>
      </w:r>
      <w:r w:rsidR="003E22C4">
        <w:rPr>
          <w:rFonts w:hint="cs"/>
          <w:b/>
          <w:rtl/>
        </w:rPr>
        <w:t xml:space="preserve">מהיכן </w:t>
      </w:r>
      <w:r w:rsidR="00894304">
        <w:rPr>
          <w:rFonts w:hint="cs"/>
          <w:b/>
          <w:rtl/>
        </w:rPr>
        <w:t xml:space="preserve">באה </w:t>
      </w:r>
      <w:r w:rsidR="003E22C4">
        <w:rPr>
          <w:rFonts w:hint="cs"/>
          <w:b/>
          <w:rtl/>
        </w:rPr>
        <w:t xml:space="preserve">הקריאה? </w:t>
      </w:r>
      <w:r>
        <w:rPr>
          <w:rFonts w:hint="cs"/>
          <w:b/>
          <w:rtl/>
        </w:rPr>
        <w:t>במשפט הראשון</w:t>
      </w:r>
      <w:r w:rsidR="00677BB2">
        <w:rPr>
          <w:rFonts w:hint="cs"/>
          <w:b/>
          <w:rtl/>
        </w:rPr>
        <w:t>: "</w:t>
      </w:r>
      <w:r w:rsidR="00677BB2" w:rsidRPr="00991663">
        <w:rPr>
          <w:b/>
          <w:rtl/>
        </w:rPr>
        <w:t>וַיִּקְרָא אֶל משֶׁה</w:t>
      </w:r>
      <w:r w:rsidR="00677BB2">
        <w:rPr>
          <w:rFonts w:hint="cs"/>
          <w:b/>
          <w:rtl/>
        </w:rPr>
        <w:t>" -</w:t>
      </w:r>
      <w:r>
        <w:rPr>
          <w:rFonts w:hint="cs"/>
          <w:b/>
          <w:rtl/>
        </w:rPr>
        <w:t xml:space="preserve"> אין </w:t>
      </w:r>
      <w:r w:rsidR="00677BB2">
        <w:rPr>
          <w:rFonts w:hint="cs"/>
          <w:b/>
          <w:rtl/>
        </w:rPr>
        <w:t xml:space="preserve">עדיין </w:t>
      </w:r>
      <w:r w:rsidR="005C6921">
        <w:rPr>
          <w:rFonts w:hint="cs"/>
          <w:b/>
          <w:rtl/>
        </w:rPr>
        <w:t xml:space="preserve">התייחסות </w:t>
      </w:r>
      <w:r>
        <w:rPr>
          <w:rFonts w:hint="cs"/>
          <w:b/>
          <w:rtl/>
        </w:rPr>
        <w:t>לשאלות אלו</w:t>
      </w:r>
      <w:r w:rsidR="00F53C9D">
        <w:rPr>
          <w:rStyle w:val="a5"/>
          <w:b/>
          <w:rtl/>
        </w:rPr>
        <w:footnoteReference w:id="4"/>
      </w:r>
      <w:r w:rsidR="007853B5">
        <w:rPr>
          <w:rFonts w:hint="cs"/>
          <w:b/>
          <w:rtl/>
        </w:rPr>
        <w:t xml:space="preserve">. </w:t>
      </w:r>
      <w:r w:rsidR="00024CF4">
        <w:rPr>
          <w:rFonts w:hint="cs"/>
          <w:b/>
          <w:rtl/>
        </w:rPr>
        <w:t xml:space="preserve">זוהי </w:t>
      </w:r>
      <w:r w:rsidR="002E6133">
        <w:rPr>
          <w:rFonts w:hint="cs"/>
          <w:b/>
          <w:rtl/>
        </w:rPr>
        <w:t xml:space="preserve">קריאה ראשונית, </w:t>
      </w:r>
      <w:r w:rsidR="00024CF4">
        <w:rPr>
          <w:rFonts w:hint="cs"/>
          <w:b/>
          <w:rtl/>
        </w:rPr>
        <w:t>שם ה' אינו נוכח בה</w:t>
      </w:r>
      <w:r w:rsidR="00B766B7">
        <w:rPr>
          <w:rFonts w:hint="cs"/>
          <w:b/>
          <w:rtl/>
        </w:rPr>
        <w:t xml:space="preserve">, </w:t>
      </w:r>
      <w:r w:rsidR="00006EED">
        <w:rPr>
          <w:rFonts w:hint="cs"/>
          <w:b/>
          <w:rtl/>
        </w:rPr>
        <w:t>ו</w:t>
      </w:r>
      <w:r w:rsidR="007853B5">
        <w:rPr>
          <w:rFonts w:hint="cs"/>
          <w:b/>
          <w:rtl/>
        </w:rPr>
        <w:t xml:space="preserve">גם המקום ממנו הוא מדבר </w:t>
      </w:r>
      <w:r w:rsidR="00894304">
        <w:rPr>
          <w:b/>
          <w:rtl/>
        </w:rPr>
        <w:t>-</w:t>
      </w:r>
      <w:r w:rsidR="007853B5">
        <w:rPr>
          <w:rFonts w:hint="cs"/>
          <w:b/>
          <w:rtl/>
        </w:rPr>
        <w:t xml:space="preserve"> אינו מותיר את רישומו.</w:t>
      </w:r>
      <w:r w:rsidR="00024CF4">
        <w:rPr>
          <w:rFonts w:hint="cs"/>
          <w:b/>
          <w:rtl/>
        </w:rPr>
        <w:t xml:space="preserve"> </w:t>
      </w:r>
      <w:r>
        <w:rPr>
          <w:rFonts w:hint="cs"/>
          <w:b/>
          <w:rtl/>
        </w:rPr>
        <w:t xml:space="preserve">רק בשלב שני </w:t>
      </w:r>
      <w:r w:rsidR="00FF6C07">
        <w:rPr>
          <w:rFonts w:hint="cs"/>
          <w:b/>
          <w:rtl/>
        </w:rPr>
        <w:t>מתבהרת התמונה</w:t>
      </w:r>
      <w:r>
        <w:rPr>
          <w:rFonts w:hint="cs"/>
          <w:b/>
          <w:rtl/>
        </w:rPr>
        <w:t>: "</w:t>
      </w:r>
      <w:r w:rsidRPr="00991663">
        <w:rPr>
          <w:b/>
          <w:rtl/>
        </w:rPr>
        <w:t>וַיְדַבֵּר ה</w:t>
      </w:r>
      <w:r>
        <w:rPr>
          <w:b/>
          <w:rtl/>
        </w:rPr>
        <w:t>' אֵלָיו מאֹהֶל מוֹעֵד לֵאמֹר"</w:t>
      </w:r>
      <w:r>
        <w:rPr>
          <w:rFonts w:hint="cs"/>
          <w:b/>
          <w:rtl/>
        </w:rPr>
        <w:t xml:space="preserve"> </w:t>
      </w:r>
      <w:r w:rsidR="00B766B7">
        <w:rPr>
          <w:rFonts w:hint="cs"/>
          <w:b/>
          <w:rtl/>
        </w:rPr>
        <w:t xml:space="preserve">- </w:t>
      </w:r>
      <w:r w:rsidR="007853B5">
        <w:rPr>
          <w:rFonts w:hint="cs"/>
          <w:b/>
          <w:rtl/>
        </w:rPr>
        <w:t>כעת ישנו דיבור</w:t>
      </w:r>
      <w:r w:rsidR="00677BB2">
        <w:rPr>
          <w:rFonts w:hint="cs"/>
          <w:b/>
          <w:rtl/>
        </w:rPr>
        <w:t>,</w:t>
      </w:r>
      <w:r w:rsidR="007404A6">
        <w:rPr>
          <w:rFonts w:hint="cs"/>
          <w:b/>
          <w:rtl/>
        </w:rPr>
        <w:t xml:space="preserve"> </w:t>
      </w:r>
      <w:r w:rsidR="007853B5">
        <w:rPr>
          <w:rFonts w:hint="cs"/>
          <w:b/>
          <w:rtl/>
        </w:rPr>
        <w:t>שם ה'</w:t>
      </w:r>
      <w:r w:rsidR="00C207CE">
        <w:rPr>
          <w:rFonts w:hint="cs"/>
          <w:b/>
          <w:rtl/>
        </w:rPr>
        <w:t xml:space="preserve"> </w:t>
      </w:r>
      <w:r w:rsidR="007853B5">
        <w:rPr>
          <w:rFonts w:hint="cs"/>
          <w:b/>
          <w:rtl/>
        </w:rPr>
        <w:t xml:space="preserve">נוכח - </w:t>
      </w:r>
      <w:r w:rsidR="00B766B7">
        <w:rPr>
          <w:rFonts w:hint="cs"/>
          <w:b/>
          <w:rtl/>
        </w:rPr>
        <w:t>ב</w:t>
      </w:r>
      <w:r w:rsidR="00020A61">
        <w:rPr>
          <w:rFonts w:hint="cs"/>
          <w:b/>
          <w:rtl/>
        </w:rPr>
        <w:t xml:space="preserve">התגלות </w:t>
      </w:r>
      <w:r w:rsidR="007853B5">
        <w:rPr>
          <w:rFonts w:hint="cs"/>
          <w:b/>
          <w:rtl/>
        </w:rPr>
        <w:t>ממשי</w:t>
      </w:r>
      <w:r w:rsidR="00020A61">
        <w:rPr>
          <w:rFonts w:hint="cs"/>
          <w:b/>
          <w:rtl/>
        </w:rPr>
        <w:t>ת</w:t>
      </w:r>
      <w:r w:rsidR="00B766B7">
        <w:rPr>
          <w:rFonts w:hint="cs"/>
          <w:b/>
          <w:rtl/>
        </w:rPr>
        <w:t xml:space="preserve">, </w:t>
      </w:r>
      <w:r w:rsidR="00C207CE">
        <w:rPr>
          <w:rFonts w:hint="cs"/>
          <w:b/>
          <w:rtl/>
        </w:rPr>
        <w:t>ה</w:t>
      </w:r>
      <w:r w:rsidR="007853B5">
        <w:rPr>
          <w:rFonts w:hint="cs"/>
          <w:b/>
          <w:rtl/>
        </w:rPr>
        <w:t xml:space="preserve">מקום </w:t>
      </w:r>
      <w:r w:rsidR="00677BB2">
        <w:rPr>
          <w:rFonts w:hint="cs"/>
          <w:b/>
          <w:rtl/>
        </w:rPr>
        <w:t>ממנו הוא מדבר</w:t>
      </w:r>
      <w:r w:rsidR="00C207CE">
        <w:rPr>
          <w:rFonts w:hint="cs"/>
          <w:b/>
          <w:rtl/>
        </w:rPr>
        <w:t xml:space="preserve"> הוא משמעותי</w:t>
      </w:r>
      <w:r w:rsidR="00020A61">
        <w:rPr>
          <w:rFonts w:hint="cs"/>
          <w:b/>
          <w:rtl/>
        </w:rPr>
        <w:t xml:space="preserve">, ולבסוף </w:t>
      </w:r>
      <w:r w:rsidR="00C207CE">
        <w:rPr>
          <w:rFonts w:hint="cs"/>
          <w:b/>
          <w:rtl/>
        </w:rPr>
        <w:t xml:space="preserve">מופיעה </w:t>
      </w:r>
      <w:r w:rsidR="00020A61">
        <w:rPr>
          <w:rFonts w:hint="cs"/>
          <w:b/>
          <w:rtl/>
        </w:rPr>
        <w:t xml:space="preserve">אמירה </w:t>
      </w:r>
      <w:r w:rsidR="00020A61">
        <w:rPr>
          <w:b/>
          <w:rtl/>
        </w:rPr>
        <w:t>-</w:t>
      </w:r>
      <w:r w:rsidR="00020A61">
        <w:rPr>
          <w:rFonts w:hint="cs"/>
          <w:b/>
          <w:rtl/>
        </w:rPr>
        <w:t xml:space="preserve"> תוכן.</w:t>
      </w:r>
      <w:r w:rsidR="001B076D">
        <w:rPr>
          <w:rFonts w:hint="cs"/>
          <w:b/>
          <w:rtl/>
        </w:rPr>
        <w:t xml:space="preserve"> </w:t>
      </w:r>
      <w:r w:rsidR="00323C7D">
        <w:rPr>
          <w:rFonts w:hint="cs"/>
          <w:b/>
          <w:rtl/>
        </w:rPr>
        <w:t xml:space="preserve">בתווך - הפעולה שאיפשרה את ההתבהרות - </w:t>
      </w:r>
      <w:r w:rsidR="00CD0E3E">
        <w:rPr>
          <w:rFonts w:hint="cs"/>
          <w:b/>
          <w:rtl/>
        </w:rPr>
        <w:t xml:space="preserve">היענות </w:t>
      </w:r>
      <w:r w:rsidR="005C6921">
        <w:rPr>
          <w:rFonts w:hint="cs"/>
          <w:b/>
          <w:rtl/>
        </w:rPr>
        <w:t xml:space="preserve">משה </w:t>
      </w:r>
      <w:r w:rsidR="00B766B7">
        <w:rPr>
          <w:rFonts w:hint="cs"/>
          <w:b/>
          <w:rtl/>
        </w:rPr>
        <w:t xml:space="preserve">לקריאת </w:t>
      </w:r>
      <w:r w:rsidR="00677BB2">
        <w:rPr>
          <w:rFonts w:hint="cs"/>
          <w:b/>
          <w:rtl/>
        </w:rPr>
        <w:t>א-</w:t>
      </w:r>
      <w:r w:rsidR="00B766B7">
        <w:rPr>
          <w:rFonts w:hint="cs"/>
          <w:b/>
          <w:rtl/>
        </w:rPr>
        <w:t>להים</w:t>
      </w:r>
      <w:r w:rsidR="00AD7A26">
        <w:rPr>
          <w:rFonts w:hint="cs"/>
          <w:b/>
          <w:rtl/>
        </w:rPr>
        <w:t>,</w:t>
      </w:r>
      <w:r w:rsidR="002E6133">
        <w:rPr>
          <w:rFonts w:hint="cs"/>
          <w:b/>
          <w:rtl/>
        </w:rPr>
        <w:t xml:space="preserve"> </w:t>
      </w:r>
      <w:r w:rsidR="00C55E14">
        <w:rPr>
          <w:rFonts w:hint="cs"/>
          <w:b/>
          <w:rtl/>
        </w:rPr>
        <w:t>ב</w:t>
      </w:r>
      <w:r w:rsidR="00E25837">
        <w:rPr>
          <w:rFonts w:hint="cs"/>
          <w:b/>
          <w:rtl/>
        </w:rPr>
        <w:t xml:space="preserve">היבט </w:t>
      </w:r>
      <w:r w:rsidR="00C55E14">
        <w:rPr>
          <w:rFonts w:hint="cs"/>
          <w:b/>
          <w:rtl/>
        </w:rPr>
        <w:t>ה</w:t>
      </w:r>
      <w:r w:rsidR="00E25837">
        <w:rPr>
          <w:rFonts w:hint="cs"/>
          <w:b/>
          <w:rtl/>
        </w:rPr>
        <w:t>פיזי</w:t>
      </w:r>
      <w:r w:rsidR="00997FDA">
        <w:rPr>
          <w:rFonts w:hint="cs"/>
          <w:b/>
          <w:rtl/>
        </w:rPr>
        <w:t>, ו</w:t>
      </w:r>
      <w:r w:rsidR="00C55E14">
        <w:rPr>
          <w:rFonts w:hint="cs"/>
          <w:b/>
          <w:rtl/>
        </w:rPr>
        <w:t>במכוונות אל</w:t>
      </w:r>
      <w:r w:rsidR="00AD7A26">
        <w:rPr>
          <w:rFonts w:hint="cs"/>
          <w:b/>
          <w:rtl/>
        </w:rPr>
        <w:t xml:space="preserve"> </w:t>
      </w:r>
      <w:r w:rsidR="00C55E14">
        <w:rPr>
          <w:rFonts w:hint="cs"/>
          <w:b/>
          <w:rtl/>
        </w:rPr>
        <w:t>קריאת</w:t>
      </w:r>
      <w:r w:rsidR="007404A6">
        <w:rPr>
          <w:rFonts w:hint="cs"/>
          <w:b/>
          <w:rtl/>
        </w:rPr>
        <w:t xml:space="preserve"> </w:t>
      </w:r>
      <w:r w:rsidR="00FD629A">
        <w:rPr>
          <w:rFonts w:hint="cs"/>
          <w:b/>
          <w:rtl/>
        </w:rPr>
        <w:t>א-להים</w:t>
      </w:r>
      <w:r w:rsidR="00C55E14">
        <w:rPr>
          <w:rFonts w:hint="cs"/>
          <w:b/>
          <w:rtl/>
        </w:rPr>
        <w:t xml:space="preserve"> אליו</w:t>
      </w:r>
      <w:r w:rsidR="00AD7A26">
        <w:rPr>
          <w:rStyle w:val="a5"/>
          <w:b/>
          <w:rtl/>
        </w:rPr>
        <w:footnoteReference w:id="5"/>
      </w:r>
      <w:r w:rsidR="00E25837">
        <w:rPr>
          <w:rFonts w:hint="cs"/>
          <w:b/>
          <w:rtl/>
        </w:rPr>
        <w:t xml:space="preserve">. </w:t>
      </w:r>
      <w:r w:rsidR="002E6133">
        <w:rPr>
          <w:rFonts w:hint="cs"/>
          <w:b/>
          <w:rtl/>
        </w:rPr>
        <w:t xml:space="preserve">כעת, </w:t>
      </w:r>
      <w:r w:rsidR="003A02AC">
        <w:rPr>
          <w:rFonts w:hint="cs"/>
          <w:b/>
          <w:rtl/>
        </w:rPr>
        <w:t>ב'מקומו' החדש</w:t>
      </w:r>
      <w:r w:rsidR="00CD0E3E">
        <w:rPr>
          <w:rFonts w:hint="cs"/>
          <w:b/>
          <w:rtl/>
        </w:rPr>
        <w:t>,</w:t>
      </w:r>
      <w:r w:rsidR="003A02AC">
        <w:rPr>
          <w:rFonts w:hint="cs"/>
          <w:b/>
          <w:rtl/>
        </w:rPr>
        <w:t xml:space="preserve"> </w:t>
      </w:r>
      <w:r w:rsidR="00233BFD">
        <w:rPr>
          <w:rFonts w:hint="cs"/>
          <w:b/>
          <w:rtl/>
        </w:rPr>
        <w:t xml:space="preserve">משנה </w:t>
      </w:r>
      <w:r w:rsidR="00E25837">
        <w:rPr>
          <w:rFonts w:hint="cs"/>
          <w:b/>
          <w:rtl/>
        </w:rPr>
        <w:t xml:space="preserve">ההתרחשות </w:t>
      </w:r>
      <w:r w:rsidR="00233BFD">
        <w:rPr>
          <w:rFonts w:hint="cs"/>
          <w:b/>
          <w:rtl/>
        </w:rPr>
        <w:lastRenderedPageBreak/>
        <w:t xml:space="preserve">את </w:t>
      </w:r>
      <w:r w:rsidR="00C04B44">
        <w:rPr>
          <w:rFonts w:hint="cs"/>
          <w:b/>
          <w:rtl/>
        </w:rPr>
        <w:t>אופייה</w:t>
      </w:r>
      <w:r w:rsidR="00E25837">
        <w:rPr>
          <w:rFonts w:hint="cs"/>
          <w:b/>
          <w:rtl/>
        </w:rPr>
        <w:t xml:space="preserve">. </w:t>
      </w:r>
      <w:r w:rsidR="002E6133">
        <w:rPr>
          <w:rFonts w:hint="cs"/>
          <w:b/>
          <w:rtl/>
        </w:rPr>
        <w:t xml:space="preserve">ה' </w:t>
      </w:r>
      <w:r w:rsidR="00E25837">
        <w:rPr>
          <w:rFonts w:hint="cs"/>
          <w:b/>
          <w:rtl/>
        </w:rPr>
        <w:t xml:space="preserve">מדבר </w:t>
      </w:r>
      <w:r w:rsidR="002E6133">
        <w:rPr>
          <w:rFonts w:hint="cs"/>
          <w:b/>
          <w:rtl/>
        </w:rPr>
        <w:t>אליו</w:t>
      </w:r>
      <w:r w:rsidR="00FF6C07">
        <w:rPr>
          <w:rFonts w:hint="cs"/>
          <w:b/>
          <w:rtl/>
        </w:rPr>
        <w:t>,</w:t>
      </w:r>
      <w:r w:rsidR="00C04B44">
        <w:rPr>
          <w:rFonts w:hint="cs"/>
          <w:b/>
          <w:rtl/>
        </w:rPr>
        <w:t xml:space="preserve"> </w:t>
      </w:r>
      <w:r w:rsidR="00FF6C07">
        <w:rPr>
          <w:rFonts w:hint="cs"/>
          <w:b/>
          <w:rtl/>
        </w:rPr>
        <w:t>ו</w:t>
      </w:r>
      <w:r w:rsidR="00C04B44">
        <w:rPr>
          <w:rFonts w:hint="cs"/>
          <w:b/>
          <w:rtl/>
        </w:rPr>
        <w:t>מזמן אותו אל פרשיית ה</w:t>
      </w:r>
      <w:r w:rsidR="00233BFD">
        <w:rPr>
          <w:rFonts w:hint="cs"/>
          <w:b/>
          <w:rtl/>
        </w:rPr>
        <w:t>קרבנות ו</w:t>
      </w:r>
      <w:r w:rsidR="00C04B44">
        <w:rPr>
          <w:rFonts w:hint="cs"/>
          <w:b/>
          <w:rtl/>
        </w:rPr>
        <w:t xml:space="preserve">אל </w:t>
      </w:r>
      <w:r w:rsidR="00233BFD">
        <w:rPr>
          <w:rFonts w:hint="cs"/>
          <w:b/>
          <w:rtl/>
        </w:rPr>
        <w:t xml:space="preserve">פרשיות </w:t>
      </w:r>
      <w:r w:rsidR="00894304">
        <w:rPr>
          <w:rFonts w:hint="cs"/>
          <w:b/>
          <w:rtl/>
        </w:rPr>
        <w:t>נוספות</w:t>
      </w:r>
      <w:r w:rsidR="00FF6C07">
        <w:rPr>
          <w:rFonts w:hint="cs"/>
          <w:b/>
          <w:rtl/>
        </w:rPr>
        <w:t xml:space="preserve"> בספר</w:t>
      </w:r>
      <w:r w:rsidR="00894304">
        <w:rPr>
          <w:rFonts w:hint="cs"/>
          <w:b/>
          <w:rtl/>
        </w:rPr>
        <w:t xml:space="preserve">. </w:t>
      </w:r>
      <w:r w:rsidR="00FF6C07">
        <w:rPr>
          <w:rFonts w:hint="cs"/>
          <w:b/>
          <w:rtl/>
        </w:rPr>
        <w:t xml:space="preserve">חן </w:t>
      </w:r>
      <w:r w:rsidR="00E25837">
        <w:rPr>
          <w:rFonts w:hint="cs"/>
          <w:b/>
          <w:rtl/>
        </w:rPr>
        <w:t xml:space="preserve">המקום </w:t>
      </w:r>
      <w:r w:rsidR="00233BFD">
        <w:rPr>
          <w:rFonts w:hint="cs"/>
          <w:b/>
          <w:rtl/>
        </w:rPr>
        <w:t xml:space="preserve">ממנו בוקע הדיבור </w:t>
      </w:r>
      <w:r w:rsidR="003A02AC">
        <w:rPr>
          <w:rFonts w:hint="cs"/>
          <w:b/>
          <w:rtl/>
        </w:rPr>
        <w:t xml:space="preserve">- </w:t>
      </w:r>
      <w:r w:rsidR="007853B5">
        <w:rPr>
          <w:rFonts w:hint="cs"/>
          <w:b/>
          <w:rtl/>
        </w:rPr>
        <w:t>"</w:t>
      </w:r>
      <w:r w:rsidR="007853B5" w:rsidRPr="00991663">
        <w:rPr>
          <w:b/>
          <w:rtl/>
        </w:rPr>
        <w:t>מאֹהֶל מוֹעֵד</w:t>
      </w:r>
      <w:r w:rsidR="007853B5">
        <w:rPr>
          <w:rFonts w:hint="cs"/>
          <w:b/>
          <w:rtl/>
        </w:rPr>
        <w:t>"</w:t>
      </w:r>
      <w:r w:rsidR="00E25837">
        <w:rPr>
          <w:rFonts w:hint="cs"/>
          <w:b/>
          <w:rtl/>
        </w:rPr>
        <w:t xml:space="preserve"> </w:t>
      </w:r>
      <w:r w:rsidR="00D45A33">
        <w:rPr>
          <w:rFonts w:hint="cs"/>
          <w:b/>
          <w:rtl/>
        </w:rPr>
        <w:t>מהווה כעת נושא והו</w:t>
      </w:r>
      <w:r w:rsidR="00C207CE">
        <w:rPr>
          <w:rFonts w:hint="cs"/>
          <w:b/>
          <w:rtl/>
        </w:rPr>
        <w:t xml:space="preserve">פך להיות </w:t>
      </w:r>
      <w:r w:rsidR="00CD0E3E">
        <w:rPr>
          <w:rFonts w:hint="cs"/>
          <w:b/>
          <w:rtl/>
        </w:rPr>
        <w:t>משמעותי</w:t>
      </w:r>
      <w:r w:rsidR="007853B5">
        <w:rPr>
          <w:rFonts w:hint="cs"/>
          <w:b/>
          <w:rtl/>
        </w:rPr>
        <w:t xml:space="preserve">. </w:t>
      </w:r>
    </w:p>
    <w:p w:rsidR="002E6133" w:rsidRDefault="00E25837" w:rsidP="00997FDA">
      <w:pPr>
        <w:rPr>
          <w:b/>
          <w:rtl/>
        </w:rPr>
      </w:pPr>
      <w:r>
        <w:rPr>
          <w:rFonts w:hint="cs"/>
          <w:b/>
          <w:rtl/>
        </w:rPr>
        <w:t xml:space="preserve">בפסוק זה מזמין א-להים את משה אל </w:t>
      </w:r>
      <w:r w:rsidR="00FE476D">
        <w:rPr>
          <w:rFonts w:hint="cs"/>
          <w:b/>
          <w:rtl/>
        </w:rPr>
        <w:t>'</w:t>
      </w:r>
      <w:r w:rsidR="00402406">
        <w:rPr>
          <w:rFonts w:hint="cs"/>
          <w:b/>
          <w:rtl/>
        </w:rPr>
        <w:t>רשות גבוה</w:t>
      </w:r>
      <w:r w:rsidR="00FE476D">
        <w:rPr>
          <w:rFonts w:hint="cs"/>
          <w:b/>
          <w:rtl/>
        </w:rPr>
        <w:t>'</w:t>
      </w:r>
      <w:r w:rsidR="00402406">
        <w:rPr>
          <w:rFonts w:hint="cs"/>
          <w:b/>
          <w:rtl/>
        </w:rPr>
        <w:t xml:space="preserve"> - </w:t>
      </w:r>
      <w:r>
        <w:rPr>
          <w:rFonts w:hint="cs"/>
          <w:b/>
          <w:rtl/>
        </w:rPr>
        <w:t xml:space="preserve">ומשם הוא </w:t>
      </w:r>
      <w:r w:rsidR="00402406">
        <w:rPr>
          <w:rFonts w:hint="cs"/>
          <w:b/>
          <w:rtl/>
        </w:rPr>
        <w:t>עשוי לדבר אליו</w:t>
      </w:r>
      <w:r>
        <w:rPr>
          <w:rFonts w:hint="cs"/>
          <w:b/>
          <w:rtl/>
        </w:rPr>
        <w:t>.</w:t>
      </w:r>
      <w:r w:rsidR="00CD0E3E">
        <w:rPr>
          <w:rFonts w:hint="cs"/>
          <w:b/>
          <w:rtl/>
        </w:rPr>
        <w:t xml:space="preserve"> </w:t>
      </w:r>
      <w:r w:rsidR="00C45890">
        <w:rPr>
          <w:rFonts w:hint="cs"/>
          <w:b/>
          <w:rtl/>
        </w:rPr>
        <w:t>מ</w:t>
      </w:r>
      <w:r w:rsidR="00402406">
        <w:rPr>
          <w:rFonts w:hint="cs"/>
          <w:b/>
          <w:rtl/>
        </w:rPr>
        <w:t>מקומו של משה</w:t>
      </w:r>
      <w:r w:rsidR="00B766B7">
        <w:rPr>
          <w:rFonts w:hint="cs"/>
          <w:b/>
          <w:rtl/>
        </w:rPr>
        <w:t>, במחנה</w:t>
      </w:r>
      <w:r w:rsidR="00402406">
        <w:rPr>
          <w:rFonts w:hint="cs"/>
          <w:b/>
          <w:rtl/>
        </w:rPr>
        <w:t xml:space="preserve"> </w:t>
      </w:r>
      <w:r w:rsidR="00FF6C07">
        <w:rPr>
          <w:rFonts w:hint="cs"/>
          <w:b/>
          <w:rtl/>
        </w:rPr>
        <w:t>-</w:t>
      </w:r>
      <w:r w:rsidR="00402406">
        <w:rPr>
          <w:rFonts w:hint="cs"/>
          <w:b/>
          <w:rtl/>
        </w:rPr>
        <w:t xml:space="preserve"> </w:t>
      </w:r>
      <w:r w:rsidR="00C45890">
        <w:rPr>
          <w:rFonts w:hint="cs"/>
          <w:b/>
          <w:rtl/>
        </w:rPr>
        <w:t xml:space="preserve">דבר ה' </w:t>
      </w:r>
      <w:r w:rsidR="00EF2EB1">
        <w:rPr>
          <w:rFonts w:hint="cs"/>
          <w:b/>
          <w:rtl/>
        </w:rPr>
        <w:t>לא יישמע</w:t>
      </w:r>
      <w:r w:rsidR="00C45890">
        <w:rPr>
          <w:rFonts w:hint="cs"/>
          <w:b/>
          <w:rtl/>
        </w:rPr>
        <w:t xml:space="preserve">. </w:t>
      </w:r>
      <w:r w:rsidR="00402406">
        <w:rPr>
          <w:rFonts w:hint="cs"/>
          <w:b/>
          <w:rtl/>
        </w:rPr>
        <w:t>בכדי להיחשף אליו, עליו לעזוב את מקומו</w:t>
      </w:r>
      <w:r w:rsidR="00C45890">
        <w:rPr>
          <w:rFonts w:hint="cs"/>
          <w:b/>
          <w:rtl/>
        </w:rPr>
        <w:t xml:space="preserve">, </w:t>
      </w:r>
      <w:r w:rsidR="00EF2EB1">
        <w:rPr>
          <w:rFonts w:hint="cs"/>
          <w:b/>
          <w:rtl/>
        </w:rPr>
        <w:t>ול</w:t>
      </w:r>
      <w:r w:rsidR="00C45890">
        <w:rPr>
          <w:rFonts w:hint="cs"/>
          <w:b/>
          <w:rtl/>
        </w:rPr>
        <w:t xml:space="preserve">כוון את מבטו אל נקודת המבט </w:t>
      </w:r>
      <w:r w:rsidR="00E51AB2">
        <w:rPr>
          <w:rFonts w:hint="cs"/>
          <w:b/>
          <w:rtl/>
        </w:rPr>
        <w:t>של א-להים השוכן ב</w:t>
      </w:r>
      <w:r w:rsidR="00C207CE">
        <w:rPr>
          <w:rFonts w:hint="cs"/>
          <w:b/>
          <w:rtl/>
        </w:rPr>
        <w:t>אוהל מועד</w:t>
      </w:r>
      <w:r w:rsidR="00E51AB2">
        <w:rPr>
          <w:rFonts w:hint="cs"/>
          <w:b/>
          <w:rtl/>
        </w:rPr>
        <w:t xml:space="preserve">. </w:t>
      </w:r>
      <w:r w:rsidR="00C04B44">
        <w:rPr>
          <w:rFonts w:hint="cs"/>
          <w:b/>
          <w:rtl/>
        </w:rPr>
        <w:t>מילים אלו משמשות כ</w:t>
      </w:r>
      <w:r w:rsidR="00402406">
        <w:rPr>
          <w:rFonts w:hint="cs"/>
          <w:b/>
          <w:rtl/>
        </w:rPr>
        <w:t>פתיחה ל</w:t>
      </w:r>
      <w:r w:rsidR="00B718AF">
        <w:rPr>
          <w:rFonts w:hint="cs"/>
          <w:b/>
          <w:rtl/>
        </w:rPr>
        <w:t>פרשיות הקרבנות</w:t>
      </w:r>
      <w:r w:rsidR="00E51AB2">
        <w:rPr>
          <w:rFonts w:hint="cs"/>
          <w:b/>
          <w:rtl/>
        </w:rPr>
        <w:t xml:space="preserve">, </w:t>
      </w:r>
      <w:r w:rsidR="00C04B44">
        <w:rPr>
          <w:rFonts w:hint="cs"/>
          <w:b/>
          <w:rtl/>
        </w:rPr>
        <w:t xml:space="preserve">אך </w:t>
      </w:r>
      <w:r w:rsidR="00402406">
        <w:rPr>
          <w:rFonts w:hint="cs"/>
          <w:b/>
          <w:rtl/>
        </w:rPr>
        <w:t xml:space="preserve">בהקשר רחב יותר </w:t>
      </w:r>
      <w:r w:rsidR="00E51AB2">
        <w:rPr>
          <w:rFonts w:hint="cs"/>
          <w:b/>
          <w:rtl/>
        </w:rPr>
        <w:t>-</w:t>
      </w:r>
      <w:r w:rsidR="00402406">
        <w:rPr>
          <w:rFonts w:hint="cs"/>
          <w:b/>
          <w:rtl/>
        </w:rPr>
        <w:t xml:space="preserve"> </w:t>
      </w:r>
      <w:r w:rsidR="00C04B44">
        <w:rPr>
          <w:rFonts w:hint="cs"/>
          <w:b/>
          <w:rtl/>
        </w:rPr>
        <w:t>הן</w:t>
      </w:r>
      <w:r w:rsidR="00B718AF">
        <w:rPr>
          <w:rFonts w:hint="cs"/>
          <w:b/>
          <w:rtl/>
        </w:rPr>
        <w:t xml:space="preserve"> משמש</w:t>
      </w:r>
      <w:r w:rsidR="00C04B44">
        <w:rPr>
          <w:rFonts w:hint="cs"/>
          <w:b/>
          <w:rtl/>
        </w:rPr>
        <w:t>ות</w:t>
      </w:r>
      <w:r w:rsidR="00B718AF">
        <w:rPr>
          <w:rFonts w:hint="cs"/>
          <w:b/>
          <w:rtl/>
        </w:rPr>
        <w:t xml:space="preserve"> </w:t>
      </w:r>
      <w:r w:rsidR="00C04B44">
        <w:rPr>
          <w:rFonts w:hint="cs"/>
          <w:b/>
          <w:rtl/>
        </w:rPr>
        <w:t>כ</w:t>
      </w:r>
      <w:r w:rsidR="00402406">
        <w:rPr>
          <w:rFonts w:hint="cs"/>
          <w:b/>
          <w:rtl/>
        </w:rPr>
        <w:t>פתיחה לספר כולו. חומש שלם בו דבר ה'</w:t>
      </w:r>
      <w:r w:rsidR="00B718AF">
        <w:rPr>
          <w:rFonts w:hint="cs"/>
          <w:b/>
          <w:rtl/>
        </w:rPr>
        <w:t xml:space="preserve"> אל האדם, </w:t>
      </w:r>
      <w:r w:rsidR="00FF6C07">
        <w:rPr>
          <w:rFonts w:hint="cs"/>
          <w:b/>
          <w:rtl/>
        </w:rPr>
        <w:t xml:space="preserve">מאוהל מועד אל בני ישראל. </w:t>
      </w:r>
    </w:p>
    <w:p w:rsidR="00C45890" w:rsidRDefault="00C45890" w:rsidP="00FF6C07">
      <w:pPr>
        <w:rPr>
          <w:b/>
          <w:rtl/>
        </w:rPr>
      </w:pPr>
    </w:p>
    <w:p w:rsidR="00745DBF" w:rsidRPr="001033DD" w:rsidRDefault="008A02F1" w:rsidP="008A02F1">
      <w:pPr>
        <w:jc w:val="center"/>
        <w:rPr>
          <w:rFonts w:ascii="Arial" w:hAnsi="Arial" w:cs="Arial"/>
          <w:b/>
          <w:bCs/>
          <w:sz w:val="24"/>
          <w:szCs w:val="28"/>
          <w:rtl/>
        </w:rPr>
      </w:pPr>
      <w:r>
        <w:rPr>
          <w:rFonts w:ascii="Arial" w:hAnsi="Arial" w:cs="Arial" w:hint="cs"/>
          <w:b/>
          <w:bCs/>
          <w:sz w:val="24"/>
          <w:szCs w:val="28"/>
          <w:rtl/>
        </w:rPr>
        <w:t>מנקודת מבטו של</w:t>
      </w:r>
      <w:r w:rsidR="007404A6">
        <w:rPr>
          <w:rFonts w:ascii="Arial" w:hAnsi="Arial" w:cs="Arial" w:hint="cs"/>
          <w:b/>
          <w:bCs/>
          <w:sz w:val="24"/>
          <w:szCs w:val="28"/>
          <w:rtl/>
        </w:rPr>
        <w:t xml:space="preserve"> </w:t>
      </w:r>
      <w:r w:rsidR="00FD629A">
        <w:rPr>
          <w:rFonts w:ascii="Arial" w:hAnsi="Arial" w:cs="Arial" w:hint="cs"/>
          <w:b/>
          <w:bCs/>
          <w:sz w:val="24"/>
          <w:szCs w:val="28"/>
          <w:rtl/>
        </w:rPr>
        <w:t>א-להים</w:t>
      </w:r>
    </w:p>
    <w:p w:rsidR="009907F2" w:rsidRDefault="00FE476D" w:rsidP="00006EED">
      <w:pPr>
        <w:rPr>
          <w:b/>
          <w:rtl/>
        </w:rPr>
      </w:pPr>
      <w:r>
        <w:rPr>
          <w:rFonts w:hint="cs"/>
          <w:b/>
          <w:rtl/>
        </w:rPr>
        <w:t xml:space="preserve">כאמור, </w:t>
      </w:r>
      <w:r w:rsidR="00883AD2">
        <w:rPr>
          <w:rFonts w:hint="cs"/>
          <w:b/>
          <w:rtl/>
        </w:rPr>
        <w:t>ה</w:t>
      </w:r>
      <w:r w:rsidR="00C207CE">
        <w:rPr>
          <w:rFonts w:hint="cs"/>
          <w:b/>
          <w:rtl/>
        </w:rPr>
        <w:t>'</w:t>
      </w:r>
      <w:r w:rsidR="00883AD2">
        <w:rPr>
          <w:rFonts w:hint="cs"/>
          <w:b/>
          <w:rtl/>
        </w:rPr>
        <w:t>מגרש</w:t>
      </w:r>
      <w:r w:rsidR="00C207CE">
        <w:rPr>
          <w:rFonts w:hint="cs"/>
          <w:b/>
          <w:rtl/>
        </w:rPr>
        <w:t>'</w:t>
      </w:r>
      <w:r w:rsidR="00883AD2">
        <w:rPr>
          <w:rFonts w:hint="cs"/>
          <w:b/>
          <w:rtl/>
        </w:rPr>
        <w:t xml:space="preserve"> בו מת</w:t>
      </w:r>
      <w:r w:rsidR="00006EED">
        <w:rPr>
          <w:rFonts w:hint="cs"/>
          <w:b/>
          <w:rtl/>
        </w:rPr>
        <w:t>חולל</w:t>
      </w:r>
      <w:r w:rsidR="00883AD2">
        <w:rPr>
          <w:rFonts w:hint="cs"/>
          <w:b/>
          <w:rtl/>
        </w:rPr>
        <w:t xml:space="preserve"> ספר ויקרא הוא </w:t>
      </w:r>
      <w:r w:rsidR="00144479">
        <w:rPr>
          <w:b/>
          <w:rtl/>
        </w:rPr>
        <w:t>-</w:t>
      </w:r>
      <w:r w:rsidR="00883AD2">
        <w:rPr>
          <w:rFonts w:hint="cs"/>
          <w:b/>
          <w:rtl/>
        </w:rPr>
        <w:t xml:space="preserve"> רשות גבוה,</w:t>
      </w:r>
      <w:r w:rsidR="00883AD2" w:rsidRPr="00156513">
        <w:rPr>
          <w:rFonts w:hint="cs"/>
          <w:b/>
          <w:rtl/>
        </w:rPr>
        <w:t xml:space="preserve"> </w:t>
      </w:r>
      <w:r w:rsidR="00883AD2">
        <w:rPr>
          <w:rFonts w:hint="cs"/>
          <w:b/>
          <w:rtl/>
        </w:rPr>
        <w:t>ו</w:t>
      </w:r>
      <w:r>
        <w:rPr>
          <w:rFonts w:hint="cs"/>
          <w:b/>
          <w:rtl/>
        </w:rPr>
        <w:t>בהתאמה</w:t>
      </w:r>
      <w:r w:rsidR="00C207CE">
        <w:rPr>
          <w:rFonts w:hint="cs"/>
          <w:b/>
          <w:rtl/>
        </w:rPr>
        <w:t>,</w:t>
      </w:r>
      <w:r>
        <w:rPr>
          <w:rFonts w:hint="cs"/>
          <w:b/>
          <w:rtl/>
        </w:rPr>
        <w:t xml:space="preserve"> </w:t>
      </w:r>
      <w:r w:rsidR="00B00C3F" w:rsidRPr="00156513">
        <w:rPr>
          <w:rFonts w:hint="cs"/>
          <w:b/>
          <w:rtl/>
        </w:rPr>
        <w:t xml:space="preserve">מתחילתו ועד סופו </w:t>
      </w:r>
      <w:r w:rsidR="00883AD2">
        <w:rPr>
          <w:rFonts w:hint="cs"/>
          <w:b/>
          <w:rtl/>
        </w:rPr>
        <w:t xml:space="preserve">הוא אוצר </w:t>
      </w:r>
      <w:r>
        <w:rPr>
          <w:rFonts w:hint="cs"/>
          <w:b/>
          <w:rtl/>
        </w:rPr>
        <w:t xml:space="preserve">בתוכו </w:t>
      </w:r>
      <w:r w:rsidR="00883AD2">
        <w:rPr>
          <w:rFonts w:hint="cs"/>
          <w:b/>
          <w:rtl/>
        </w:rPr>
        <w:t>את דברי ה</w:t>
      </w:r>
      <w:r w:rsidR="00B00C3F" w:rsidRPr="00156513">
        <w:rPr>
          <w:rFonts w:hint="cs"/>
          <w:b/>
          <w:rtl/>
        </w:rPr>
        <w:t>א-להים</w:t>
      </w:r>
      <w:r w:rsidR="00F445BA">
        <w:rPr>
          <w:rFonts w:hint="cs"/>
          <w:b/>
          <w:rtl/>
        </w:rPr>
        <w:t xml:space="preserve">. </w:t>
      </w:r>
      <w:r w:rsidR="00C04B44">
        <w:rPr>
          <w:rFonts w:hint="cs"/>
          <w:b/>
          <w:rtl/>
        </w:rPr>
        <w:t xml:space="preserve">יוצאות דופן הן </w:t>
      </w:r>
      <w:r w:rsidR="00B00C3F">
        <w:rPr>
          <w:rFonts w:hint="cs"/>
          <w:b/>
          <w:rtl/>
        </w:rPr>
        <w:t>שתי חריגות</w:t>
      </w:r>
      <w:r w:rsidR="002A0DBD">
        <w:rPr>
          <w:rFonts w:hint="cs"/>
          <w:b/>
          <w:rtl/>
        </w:rPr>
        <w:t xml:space="preserve">, </w:t>
      </w:r>
      <w:r w:rsidR="00C21B8D">
        <w:rPr>
          <w:rFonts w:hint="cs"/>
          <w:b/>
          <w:rtl/>
        </w:rPr>
        <w:t xml:space="preserve">בהן </w:t>
      </w:r>
      <w:r w:rsidR="00700CB4">
        <w:rPr>
          <w:rFonts w:hint="cs"/>
          <w:b/>
          <w:rtl/>
        </w:rPr>
        <w:t>מתואר</w:t>
      </w:r>
      <w:r>
        <w:rPr>
          <w:rFonts w:hint="cs"/>
          <w:b/>
          <w:rtl/>
        </w:rPr>
        <w:t>ו</w:t>
      </w:r>
      <w:r w:rsidR="00700CB4">
        <w:rPr>
          <w:rFonts w:hint="cs"/>
          <w:b/>
          <w:rtl/>
        </w:rPr>
        <w:t>ת התרחשו</w:t>
      </w:r>
      <w:r>
        <w:rPr>
          <w:rFonts w:hint="cs"/>
          <w:b/>
          <w:rtl/>
        </w:rPr>
        <w:t>יו</w:t>
      </w:r>
      <w:r w:rsidR="00700CB4">
        <w:rPr>
          <w:rFonts w:hint="cs"/>
          <w:b/>
          <w:rtl/>
        </w:rPr>
        <w:t>ת:</w:t>
      </w:r>
      <w:r w:rsidR="00C04B44">
        <w:rPr>
          <w:rFonts w:hint="cs"/>
          <w:b/>
          <w:rtl/>
        </w:rPr>
        <w:t xml:space="preserve"> סיפור חנוכת המשכן (פרקים ח'</w:t>
      </w:r>
      <w:r w:rsidR="000D00F1">
        <w:rPr>
          <w:rFonts w:hint="cs"/>
          <w:b/>
          <w:rtl/>
        </w:rPr>
        <w:t>-</w:t>
      </w:r>
      <w:r w:rsidR="00740890">
        <w:rPr>
          <w:rFonts w:hint="cs"/>
          <w:b/>
          <w:rtl/>
        </w:rPr>
        <w:t>י</w:t>
      </w:r>
      <w:r w:rsidR="000D00F1">
        <w:rPr>
          <w:rFonts w:hint="cs"/>
          <w:b/>
          <w:rtl/>
        </w:rPr>
        <w:t>'</w:t>
      </w:r>
      <w:r w:rsidR="00C04B44">
        <w:rPr>
          <w:rFonts w:hint="cs"/>
          <w:b/>
          <w:rtl/>
        </w:rPr>
        <w:t>), וסיפורו של המגדף</w:t>
      </w:r>
      <w:r w:rsidR="00E911E7">
        <w:rPr>
          <w:rFonts w:hint="cs"/>
          <w:b/>
          <w:rtl/>
        </w:rPr>
        <w:t xml:space="preserve"> (כ"ד, י'-</w:t>
      </w:r>
      <w:r w:rsidR="009907F2">
        <w:rPr>
          <w:rFonts w:hint="cs"/>
          <w:b/>
          <w:rtl/>
        </w:rPr>
        <w:t>כ</w:t>
      </w:r>
      <w:r w:rsidR="00E911E7">
        <w:rPr>
          <w:rFonts w:hint="cs"/>
          <w:b/>
          <w:rtl/>
        </w:rPr>
        <w:t>"</w:t>
      </w:r>
      <w:r w:rsidR="009907F2">
        <w:rPr>
          <w:rFonts w:hint="cs"/>
          <w:b/>
          <w:rtl/>
        </w:rPr>
        <w:t>ג</w:t>
      </w:r>
      <w:r w:rsidR="00E911E7">
        <w:rPr>
          <w:rFonts w:hint="cs"/>
          <w:b/>
          <w:rtl/>
        </w:rPr>
        <w:t>)</w:t>
      </w:r>
      <w:r w:rsidR="00C24072">
        <w:rPr>
          <w:rStyle w:val="a5"/>
          <w:b/>
          <w:rtl/>
        </w:rPr>
        <w:footnoteReference w:id="6"/>
      </w:r>
      <w:r w:rsidR="00C04B44">
        <w:rPr>
          <w:rFonts w:hint="cs"/>
          <w:b/>
          <w:rtl/>
        </w:rPr>
        <w:t xml:space="preserve">. </w:t>
      </w:r>
      <w:r w:rsidR="00F445BA">
        <w:rPr>
          <w:rFonts w:hint="cs"/>
          <w:b/>
          <w:rtl/>
        </w:rPr>
        <w:t>ב</w:t>
      </w:r>
      <w:r>
        <w:rPr>
          <w:rFonts w:hint="cs"/>
          <w:b/>
          <w:rtl/>
        </w:rPr>
        <w:t>מובן ה</w:t>
      </w:r>
      <w:r w:rsidR="00F445BA">
        <w:rPr>
          <w:rFonts w:hint="cs"/>
          <w:b/>
          <w:rtl/>
        </w:rPr>
        <w:t>מהותי, החר</w:t>
      </w:r>
      <w:r w:rsidR="00C2267D">
        <w:rPr>
          <w:rFonts w:hint="cs"/>
          <w:b/>
          <w:rtl/>
        </w:rPr>
        <w:t>יג</w:t>
      </w:r>
      <w:r w:rsidR="00F445BA">
        <w:rPr>
          <w:rFonts w:hint="cs"/>
          <w:b/>
          <w:rtl/>
        </w:rPr>
        <w:t xml:space="preserve">ה היא מצומצמת, שכן בשתיהן </w:t>
      </w:r>
      <w:r w:rsidR="00C45890">
        <w:rPr>
          <w:rFonts w:hint="cs"/>
          <w:b/>
          <w:rtl/>
        </w:rPr>
        <w:t>מת</w:t>
      </w:r>
      <w:r w:rsidR="00F445BA">
        <w:rPr>
          <w:rFonts w:hint="cs"/>
          <w:b/>
          <w:rtl/>
        </w:rPr>
        <w:t xml:space="preserve">קיימת נוכחות חזקה של </w:t>
      </w:r>
      <w:r w:rsidR="007404A6">
        <w:rPr>
          <w:b/>
          <w:rtl/>
        </w:rPr>
        <w:br/>
      </w:r>
      <w:r w:rsidR="00FD629A">
        <w:rPr>
          <w:rFonts w:hint="cs"/>
          <w:b/>
          <w:rtl/>
        </w:rPr>
        <w:t>א-להים</w:t>
      </w:r>
      <w:r w:rsidR="00F445BA">
        <w:rPr>
          <w:rFonts w:hint="cs"/>
          <w:b/>
          <w:rtl/>
        </w:rPr>
        <w:t xml:space="preserve">. בחנוכת המשכן </w:t>
      </w:r>
      <w:r w:rsidR="00C24072">
        <w:rPr>
          <w:rFonts w:hint="cs"/>
          <w:b/>
          <w:rtl/>
        </w:rPr>
        <w:t>-</w:t>
      </w:r>
      <w:r w:rsidR="007404A6">
        <w:rPr>
          <w:rFonts w:hint="cs"/>
          <w:b/>
          <w:rtl/>
        </w:rPr>
        <w:t xml:space="preserve"> </w:t>
      </w:r>
      <w:r w:rsidR="00FD629A">
        <w:rPr>
          <w:rFonts w:hint="cs"/>
          <w:b/>
          <w:rtl/>
        </w:rPr>
        <w:t>א-להים</w:t>
      </w:r>
      <w:r w:rsidR="00F445BA">
        <w:rPr>
          <w:rFonts w:hint="cs"/>
          <w:b/>
          <w:rtl/>
        </w:rPr>
        <w:t xml:space="preserve"> בא אל המשכן, </w:t>
      </w:r>
      <w:r w:rsidR="00C45890">
        <w:rPr>
          <w:rFonts w:hint="cs"/>
          <w:b/>
          <w:rtl/>
        </w:rPr>
        <w:t>ו</w:t>
      </w:r>
      <w:r w:rsidR="00F445BA">
        <w:rPr>
          <w:rFonts w:hint="cs"/>
          <w:b/>
          <w:rtl/>
        </w:rPr>
        <w:t xml:space="preserve">בני אהרון </w:t>
      </w:r>
      <w:r w:rsidR="00C45890">
        <w:rPr>
          <w:rFonts w:hint="cs"/>
          <w:b/>
          <w:rtl/>
        </w:rPr>
        <w:t xml:space="preserve">כמו גם </w:t>
      </w:r>
      <w:r w:rsidR="007404A6">
        <w:rPr>
          <w:rFonts w:hint="cs"/>
          <w:b/>
          <w:rtl/>
        </w:rPr>
        <w:t>כ</w:t>
      </w:r>
      <w:r w:rsidR="00C45890">
        <w:rPr>
          <w:rFonts w:hint="cs"/>
          <w:b/>
          <w:rtl/>
        </w:rPr>
        <w:t xml:space="preserve">לי המקדש </w:t>
      </w:r>
      <w:r w:rsidR="00F445BA">
        <w:rPr>
          <w:rFonts w:hint="cs"/>
          <w:b/>
          <w:rtl/>
        </w:rPr>
        <w:t xml:space="preserve">נחנכים לעבודה. </w:t>
      </w:r>
      <w:r w:rsidR="00C24072">
        <w:rPr>
          <w:rFonts w:hint="cs"/>
          <w:b/>
          <w:rtl/>
        </w:rPr>
        <w:t>ב</w:t>
      </w:r>
      <w:r w:rsidR="00F445BA">
        <w:rPr>
          <w:rFonts w:hint="cs"/>
          <w:b/>
          <w:rtl/>
        </w:rPr>
        <w:t xml:space="preserve">סיפורו של המגדף </w:t>
      </w:r>
      <w:r w:rsidR="00C24072">
        <w:rPr>
          <w:rFonts w:hint="cs"/>
          <w:b/>
          <w:rtl/>
        </w:rPr>
        <w:t xml:space="preserve">נוכחות </w:t>
      </w:r>
      <w:r w:rsidR="007404A6">
        <w:rPr>
          <w:rFonts w:hint="cs"/>
          <w:b/>
          <w:rtl/>
        </w:rPr>
        <w:t xml:space="preserve">א-להים היא </w:t>
      </w:r>
      <w:r w:rsidR="009907F2">
        <w:rPr>
          <w:rFonts w:hint="cs"/>
          <w:b/>
          <w:rtl/>
        </w:rPr>
        <w:t>על דרך השלילה</w:t>
      </w:r>
      <w:r w:rsidR="00ED2728">
        <w:rPr>
          <w:rFonts w:hint="cs"/>
          <w:b/>
          <w:rtl/>
        </w:rPr>
        <w:t>:</w:t>
      </w:r>
      <w:r w:rsidR="00C24072">
        <w:rPr>
          <w:rFonts w:hint="cs"/>
          <w:b/>
          <w:rtl/>
        </w:rPr>
        <w:t xml:space="preserve"> איש נוקב את השם ומקלל, ו</w:t>
      </w:r>
      <w:r w:rsidR="00FF6C07">
        <w:rPr>
          <w:rFonts w:hint="cs"/>
          <w:b/>
          <w:rtl/>
        </w:rPr>
        <w:t xml:space="preserve">פגיעתו </w:t>
      </w:r>
      <w:r w:rsidR="00C24072">
        <w:rPr>
          <w:rFonts w:hint="cs"/>
          <w:b/>
          <w:rtl/>
        </w:rPr>
        <w:t>בשם ה', בהופעתו בעולם</w:t>
      </w:r>
      <w:r w:rsidR="005E62BD">
        <w:rPr>
          <w:rFonts w:hint="cs"/>
          <w:b/>
          <w:rtl/>
        </w:rPr>
        <w:t>,</w:t>
      </w:r>
      <w:r w:rsidR="00C24072">
        <w:rPr>
          <w:rFonts w:hint="cs"/>
          <w:b/>
          <w:rtl/>
        </w:rPr>
        <w:t xml:space="preserve"> גוזרת את עונשו למיתה. </w:t>
      </w:r>
      <w:r w:rsidR="002C5696">
        <w:rPr>
          <w:rFonts w:hint="cs"/>
          <w:b/>
          <w:rtl/>
        </w:rPr>
        <w:t>בשתי הפרשיות מציין הכתוב את הנאמנות לדיבור הא-להי כמות שהוא</w:t>
      </w:r>
      <w:r w:rsidR="00B22290">
        <w:rPr>
          <w:rFonts w:hint="cs"/>
          <w:b/>
          <w:rtl/>
        </w:rPr>
        <w:t xml:space="preserve">. </w:t>
      </w:r>
      <w:r w:rsidR="009907F2">
        <w:rPr>
          <w:rFonts w:hint="cs"/>
          <w:b/>
          <w:rtl/>
        </w:rPr>
        <w:t>בחנוכת המשכן</w:t>
      </w:r>
      <w:r w:rsidR="00CA059B">
        <w:rPr>
          <w:rFonts w:hint="cs"/>
          <w:b/>
          <w:rtl/>
        </w:rPr>
        <w:t xml:space="preserve">: </w:t>
      </w:r>
      <w:r w:rsidR="00C21B8D">
        <w:rPr>
          <w:rFonts w:hint="cs"/>
          <w:b/>
          <w:rtl/>
        </w:rPr>
        <w:t>"</w:t>
      </w:r>
      <w:r w:rsidR="00C21B8D" w:rsidRPr="009907F2">
        <w:rPr>
          <w:b/>
          <w:rtl/>
        </w:rPr>
        <w:t>וַיַּעַשׂ משֶׁה כַּאֲשֶׁר צִוָּה ה' אֹתוֹ"</w:t>
      </w:r>
      <w:r w:rsidR="009907F2">
        <w:rPr>
          <w:rFonts w:hint="cs"/>
          <w:b/>
          <w:rtl/>
        </w:rPr>
        <w:t xml:space="preserve"> </w:t>
      </w:r>
      <w:r w:rsidR="00144479">
        <w:rPr>
          <w:b/>
          <w:rtl/>
        </w:rPr>
        <w:t>-</w:t>
      </w:r>
      <w:r w:rsidR="009907F2">
        <w:rPr>
          <w:rFonts w:hint="cs"/>
          <w:b/>
          <w:rtl/>
        </w:rPr>
        <w:t xml:space="preserve"> שוב ושוב</w:t>
      </w:r>
      <w:r w:rsidR="002A0DBD" w:rsidRPr="005E62BD">
        <w:rPr>
          <w:rStyle w:val="a5"/>
          <w:b/>
          <w:rtl/>
        </w:rPr>
        <w:footnoteReference w:id="7"/>
      </w:r>
      <w:r w:rsidR="00B22290">
        <w:rPr>
          <w:rFonts w:hint="cs"/>
          <w:rtl/>
        </w:rPr>
        <w:t xml:space="preserve">, </w:t>
      </w:r>
      <w:r w:rsidR="00B22290">
        <w:rPr>
          <w:rFonts w:hint="cs"/>
          <w:b/>
          <w:rtl/>
        </w:rPr>
        <w:t>ו</w:t>
      </w:r>
      <w:r w:rsidR="009907F2">
        <w:rPr>
          <w:rFonts w:hint="cs"/>
          <w:b/>
          <w:rtl/>
        </w:rPr>
        <w:t>בפרשיית המגדף</w:t>
      </w:r>
      <w:r w:rsidR="006D7889">
        <w:rPr>
          <w:rFonts w:hint="cs"/>
          <w:b/>
          <w:rtl/>
        </w:rPr>
        <w:t>,</w:t>
      </w:r>
      <w:r w:rsidR="009907F2">
        <w:rPr>
          <w:rFonts w:hint="cs"/>
          <w:b/>
          <w:rtl/>
        </w:rPr>
        <w:t xml:space="preserve"> </w:t>
      </w:r>
      <w:r w:rsidR="00616254">
        <w:rPr>
          <w:rFonts w:hint="cs"/>
          <w:b/>
          <w:rtl/>
        </w:rPr>
        <w:t xml:space="preserve">מניחים אותו </w:t>
      </w:r>
      <w:r w:rsidR="009907F2">
        <w:rPr>
          <w:rFonts w:hint="cs"/>
          <w:b/>
          <w:rtl/>
        </w:rPr>
        <w:t xml:space="preserve">במשמר </w:t>
      </w:r>
      <w:r w:rsidR="006D7889">
        <w:rPr>
          <w:rFonts w:hint="cs"/>
          <w:b/>
          <w:rtl/>
        </w:rPr>
        <w:t>"</w:t>
      </w:r>
      <w:r w:rsidR="006D7889" w:rsidRPr="006D7889">
        <w:rPr>
          <w:b/>
          <w:rtl/>
        </w:rPr>
        <w:t>לִפְרֹשׁ לָהֶם עַל פִּי ה'</w:t>
      </w:r>
      <w:r w:rsidR="006D7889">
        <w:rPr>
          <w:rFonts w:hint="cs"/>
          <w:b/>
          <w:rtl/>
        </w:rPr>
        <w:t>"</w:t>
      </w:r>
      <w:r w:rsidR="00B22290">
        <w:rPr>
          <w:rFonts w:hint="cs"/>
          <w:b/>
          <w:rtl/>
        </w:rPr>
        <w:t xml:space="preserve">. </w:t>
      </w:r>
      <w:r>
        <w:rPr>
          <w:rFonts w:hint="cs"/>
          <w:b/>
          <w:rtl/>
        </w:rPr>
        <w:t>ב</w:t>
      </w:r>
      <w:r w:rsidR="007404A6">
        <w:rPr>
          <w:rFonts w:hint="cs"/>
          <w:b/>
          <w:rtl/>
        </w:rPr>
        <w:t xml:space="preserve">רוח זו </w:t>
      </w:r>
      <w:r>
        <w:rPr>
          <w:rFonts w:hint="cs"/>
          <w:b/>
          <w:rtl/>
        </w:rPr>
        <w:t xml:space="preserve">חותמת </w:t>
      </w:r>
      <w:r w:rsidR="009907F2">
        <w:rPr>
          <w:rFonts w:hint="cs"/>
          <w:b/>
          <w:rtl/>
        </w:rPr>
        <w:lastRenderedPageBreak/>
        <w:t>הפרש</w:t>
      </w:r>
      <w:r w:rsidR="007404A6">
        <w:rPr>
          <w:rFonts w:hint="cs"/>
          <w:b/>
          <w:rtl/>
        </w:rPr>
        <w:t>יי</w:t>
      </w:r>
      <w:r w:rsidR="009907F2">
        <w:rPr>
          <w:rFonts w:hint="cs"/>
          <w:b/>
          <w:rtl/>
        </w:rPr>
        <w:t>ה במילים: "</w:t>
      </w:r>
      <w:r w:rsidR="009907F2" w:rsidRPr="009907F2">
        <w:rPr>
          <w:b/>
          <w:rtl/>
        </w:rPr>
        <w:t>וּבְנֵי</w:t>
      </w:r>
      <w:r w:rsidR="00024CF4">
        <w:rPr>
          <w:b/>
          <w:rtl/>
        </w:rPr>
        <w:t xml:space="preserve"> </w:t>
      </w:r>
      <w:r w:rsidR="009907F2" w:rsidRPr="009907F2">
        <w:rPr>
          <w:b/>
          <w:rtl/>
        </w:rPr>
        <w:t>יִשְׂרָאֵל עָשׂוּ כַּאֲשֶׁר צִוָּה ה' אֶת מֹשֶׁה</w:t>
      </w:r>
      <w:r w:rsidR="009907F2">
        <w:rPr>
          <w:rFonts w:hint="cs"/>
          <w:b/>
          <w:rtl/>
        </w:rPr>
        <w:t xml:space="preserve">" (שם כ"ד, </w:t>
      </w:r>
      <w:r w:rsidR="006D7889">
        <w:rPr>
          <w:rFonts w:hint="cs"/>
          <w:b/>
          <w:rtl/>
        </w:rPr>
        <w:t xml:space="preserve">י"ב; </w:t>
      </w:r>
      <w:r w:rsidR="009907F2">
        <w:rPr>
          <w:rFonts w:hint="cs"/>
          <w:b/>
          <w:rtl/>
        </w:rPr>
        <w:t>כ"ג).</w:t>
      </w:r>
      <w:r w:rsidR="00024CF4">
        <w:rPr>
          <w:rFonts w:hint="cs"/>
          <w:b/>
          <w:rtl/>
        </w:rPr>
        <w:t xml:space="preserve"> </w:t>
      </w:r>
    </w:p>
    <w:p w:rsidR="00241468" w:rsidRPr="00D45A33" w:rsidRDefault="00616254" w:rsidP="00FF70ED">
      <w:pPr>
        <w:rPr>
          <w:b/>
          <w:rtl/>
        </w:rPr>
      </w:pPr>
      <w:r>
        <w:rPr>
          <w:rFonts w:hint="cs"/>
          <w:b/>
          <w:rtl/>
        </w:rPr>
        <w:t xml:space="preserve">מלבד </w:t>
      </w:r>
      <w:r w:rsidR="00241468">
        <w:rPr>
          <w:rFonts w:hint="cs"/>
          <w:b/>
          <w:rtl/>
        </w:rPr>
        <w:t xml:space="preserve">שני אירועים אלו - אין </w:t>
      </w:r>
      <w:r w:rsidR="00241468" w:rsidRPr="00A14F6C">
        <w:rPr>
          <w:b/>
          <w:rtl/>
        </w:rPr>
        <w:t xml:space="preserve">לאורך הספר </w:t>
      </w:r>
      <w:r w:rsidR="00241468">
        <w:rPr>
          <w:rFonts w:hint="cs"/>
          <w:b/>
          <w:rtl/>
        </w:rPr>
        <w:t xml:space="preserve">פירוט </w:t>
      </w:r>
      <w:r w:rsidR="006D7889">
        <w:rPr>
          <w:rFonts w:hint="cs"/>
          <w:b/>
          <w:rtl/>
        </w:rPr>
        <w:t>ש</w:t>
      </w:r>
      <w:r w:rsidR="00241468">
        <w:rPr>
          <w:rFonts w:hint="cs"/>
          <w:b/>
          <w:rtl/>
        </w:rPr>
        <w:t>ל</w:t>
      </w:r>
      <w:r w:rsidR="006D7889">
        <w:rPr>
          <w:rFonts w:hint="cs"/>
          <w:b/>
          <w:rtl/>
        </w:rPr>
        <w:t xml:space="preserve"> </w:t>
      </w:r>
      <w:r w:rsidR="00CE078A">
        <w:rPr>
          <w:rFonts w:hint="cs"/>
          <w:b/>
          <w:rtl/>
        </w:rPr>
        <w:t xml:space="preserve">מימוש - בחזרת משה </w:t>
      </w:r>
      <w:r w:rsidR="00CE078A" w:rsidRPr="00A14F6C">
        <w:rPr>
          <w:rFonts w:hint="cs"/>
          <w:b/>
          <w:rtl/>
        </w:rPr>
        <w:t xml:space="preserve">על </w:t>
      </w:r>
      <w:r w:rsidR="00FF70ED">
        <w:rPr>
          <w:rFonts w:hint="cs"/>
          <w:b/>
          <w:rtl/>
        </w:rPr>
        <w:t>דבר</w:t>
      </w:r>
      <w:r w:rsidR="00CE078A">
        <w:rPr>
          <w:rFonts w:hint="cs"/>
          <w:b/>
          <w:rtl/>
        </w:rPr>
        <w:t xml:space="preserve"> ה' בפני העם, או ב</w:t>
      </w:r>
      <w:r w:rsidR="007404A6">
        <w:rPr>
          <w:rFonts w:hint="cs"/>
          <w:b/>
          <w:rtl/>
        </w:rPr>
        <w:t xml:space="preserve">תיאורו של </w:t>
      </w:r>
      <w:r w:rsidR="00241468">
        <w:rPr>
          <w:rFonts w:hint="cs"/>
          <w:b/>
          <w:rtl/>
        </w:rPr>
        <w:t xml:space="preserve">ביצוע </w:t>
      </w:r>
      <w:r w:rsidR="007404A6">
        <w:rPr>
          <w:rFonts w:hint="cs"/>
          <w:b/>
          <w:rtl/>
        </w:rPr>
        <w:t>ל</w:t>
      </w:r>
      <w:r w:rsidR="00241468">
        <w:rPr>
          <w:rFonts w:hint="cs"/>
          <w:b/>
          <w:rtl/>
        </w:rPr>
        <w:t>דיבור הא-לוהי</w:t>
      </w:r>
      <w:r w:rsidR="00241468" w:rsidRPr="0007524E">
        <w:rPr>
          <w:rStyle w:val="a5"/>
          <w:rtl/>
        </w:rPr>
        <w:footnoteReference w:id="8"/>
      </w:r>
      <w:r w:rsidR="00241468" w:rsidRPr="0007524E">
        <w:rPr>
          <w:rStyle w:val="a5"/>
          <w:rFonts w:hint="cs"/>
          <w:rtl/>
        </w:rPr>
        <w:t>.</w:t>
      </w:r>
      <w:r w:rsidR="00241468" w:rsidRPr="007D6179">
        <w:rPr>
          <w:b/>
          <w:rtl/>
        </w:rPr>
        <w:t xml:space="preserve"> </w:t>
      </w:r>
      <w:r w:rsidR="00241468">
        <w:rPr>
          <w:rFonts w:hint="cs"/>
          <w:b/>
          <w:rtl/>
        </w:rPr>
        <w:t>חזרות מעין אלו קיימות ב</w:t>
      </w:r>
      <w:r w:rsidR="00FF70ED">
        <w:rPr>
          <w:rFonts w:hint="cs"/>
          <w:b/>
          <w:rtl/>
        </w:rPr>
        <w:t xml:space="preserve">חומשים </w:t>
      </w:r>
      <w:r w:rsidR="00241468">
        <w:rPr>
          <w:rFonts w:hint="cs"/>
          <w:b/>
          <w:rtl/>
        </w:rPr>
        <w:t>אחרים, ו</w:t>
      </w:r>
      <w:r w:rsidR="00CE078A">
        <w:rPr>
          <w:rFonts w:hint="cs"/>
          <w:b/>
          <w:rtl/>
        </w:rPr>
        <w:t xml:space="preserve">בעצם קיומן הן מעידות על </w:t>
      </w:r>
      <w:r w:rsidR="00241468">
        <w:rPr>
          <w:rFonts w:hint="cs"/>
          <w:b/>
          <w:rtl/>
        </w:rPr>
        <w:t xml:space="preserve">פער מובנה המתקיים </w:t>
      </w:r>
      <w:r w:rsidR="00241468" w:rsidRPr="00662FB6">
        <w:rPr>
          <w:rFonts w:hint="cs"/>
          <w:b/>
          <w:rtl/>
        </w:rPr>
        <w:t>בי</w:t>
      </w:r>
      <w:r w:rsidR="00241468">
        <w:rPr>
          <w:rFonts w:hint="cs"/>
          <w:b/>
          <w:rtl/>
        </w:rPr>
        <w:t>ן המקור לבין מופעו הנוסף</w:t>
      </w:r>
      <w:r w:rsidR="00241468">
        <w:rPr>
          <w:rStyle w:val="a5"/>
          <w:b/>
          <w:rtl/>
        </w:rPr>
        <w:footnoteReference w:id="9"/>
      </w:r>
      <w:r w:rsidR="00241468">
        <w:rPr>
          <w:rFonts w:hint="cs"/>
          <w:b/>
          <w:rtl/>
        </w:rPr>
        <w:t xml:space="preserve">. כפילות זו מתבקשת במקום בו </w:t>
      </w:r>
      <w:r w:rsidR="00241468" w:rsidRPr="00A14F6C">
        <w:rPr>
          <w:rFonts w:hint="cs"/>
          <w:b/>
          <w:rtl/>
        </w:rPr>
        <w:t>מתקיימות שתי רשויות</w:t>
      </w:r>
      <w:r w:rsidR="00241468">
        <w:rPr>
          <w:rFonts w:hint="cs"/>
          <w:b/>
          <w:rtl/>
        </w:rPr>
        <w:t>: רשות גבוה - בה אומר</w:t>
      </w:r>
      <w:r w:rsidR="007404A6">
        <w:rPr>
          <w:rFonts w:hint="cs"/>
          <w:b/>
          <w:rtl/>
        </w:rPr>
        <w:t xml:space="preserve"> </w:t>
      </w:r>
      <w:r w:rsidR="00FD629A">
        <w:rPr>
          <w:rFonts w:hint="cs"/>
          <w:b/>
          <w:rtl/>
        </w:rPr>
        <w:t>א-להים</w:t>
      </w:r>
      <w:r w:rsidR="00241468">
        <w:rPr>
          <w:rFonts w:hint="cs"/>
          <w:b/>
          <w:rtl/>
        </w:rPr>
        <w:t xml:space="preserve"> את דברו, ומנגד </w:t>
      </w:r>
      <w:r w:rsidR="00241468" w:rsidRPr="00A14F6C">
        <w:rPr>
          <w:rFonts w:hint="cs"/>
          <w:b/>
          <w:rtl/>
        </w:rPr>
        <w:t>מערכת חיים אנושית</w:t>
      </w:r>
      <w:r w:rsidR="00241468">
        <w:rPr>
          <w:rFonts w:hint="cs"/>
          <w:b/>
          <w:rtl/>
        </w:rPr>
        <w:t xml:space="preserve">, </w:t>
      </w:r>
      <w:r w:rsidR="00CE078A">
        <w:rPr>
          <w:rFonts w:hint="cs"/>
          <w:b/>
          <w:rtl/>
        </w:rPr>
        <w:t xml:space="preserve">בה נוכח העם גם מתרחשים </w:t>
      </w:r>
      <w:r w:rsidR="00241468">
        <w:rPr>
          <w:rFonts w:hint="cs"/>
          <w:b/>
          <w:rtl/>
        </w:rPr>
        <w:t xml:space="preserve">האירועים. </w:t>
      </w:r>
      <w:r w:rsidR="00241468" w:rsidRPr="00A14F6C">
        <w:rPr>
          <w:rFonts w:hint="cs"/>
          <w:b/>
          <w:rtl/>
        </w:rPr>
        <w:t xml:space="preserve">בספר </w:t>
      </w:r>
      <w:r w:rsidR="00241468">
        <w:rPr>
          <w:rFonts w:hint="cs"/>
          <w:b/>
          <w:rtl/>
        </w:rPr>
        <w:t xml:space="preserve">ויקרא - מערכת החיים האנושית אינה מהווה נושא, וממילא </w:t>
      </w:r>
      <w:r w:rsidR="00BE26E4">
        <w:rPr>
          <w:rFonts w:hint="cs"/>
          <w:b/>
          <w:rtl/>
        </w:rPr>
        <w:t xml:space="preserve">אין צורך להתאים </w:t>
      </w:r>
      <w:r w:rsidR="00FF70ED">
        <w:rPr>
          <w:rFonts w:hint="cs"/>
          <w:b/>
          <w:rtl/>
        </w:rPr>
        <w:t>אליה את הדיבור הא-להי</w:t>
      </w:r>
      <w:r w:rsidR="00241468">
        <w:rPr>
          <w:rFonts w:hint="cs"/>
          <w:b/>
          <w:rtl/>
        </w:rPr>
        <w:t>.</w:t>
      </w:r>
    </w:p>
    <w:p w:rsidR="00370AB8" w:rsidRDefault="00370AB8" w:rsidP="00261785">
      <w:pPr>
        <w:jc w:val="center"/>
        <w:rPr>
          <w:rFonts w:ascii="Arial" w:hAnsi="Arial" w:cs="Arial"/>
          <w:b/>
          <w:bCs/>
          <w:sz w:val="24"/>
          <w:szCs w:val="28"/>
          <w:rtl/>
        </w:rPr>
      </w:pPr>
    </w:p>
    <w:p w:rsidR="00243537" w:rsidRPr="00243537" w:rsidRDefault="00243537" w:rsidP="00261785">
      <w:pPr>
        <w:jc w:val="center"/>
        <w:rPr>
          <w:rFonts w:ascii="Arial" w:hAnsi="Arial" w:cs="Arial"/>
          <w:b/>
          <w:bCs/>
          <w:sz w:val="24"/>
          <w:szCs w:val="28"/>
          <w:rtl/>
        </w:rPr>
      </w:pPr>
      <w:r w:rsidRPr="00243537">
        <w:rPr>
          <w:rFonts w:ascii="Arial" w:hAnsi="Arial" w:cs="Arial" w:hint="cs"/>
          <w:b/>
          <w:bCs/>
          <w:sz w:val="24"/>
          <w:szCs w:val="28"/>
          <w:rtl/>
        </w:rPr>
        <w:t xml:space="preserve">נושאים </w:t>
      </w:r>
      <w:r w:rsidR="00261785">
        <w:rPr>
          <w:rFonts w:ascii="Arial" w:hAnsi="Arial" w:cs="Arial" w:hint="cs"/>
          <w:b/>
          <w:bCs/>
          <w:sz w:val="24"/>
          <w:szCs w:val="28"/>
          <w:rtl/>
        </w:rPr>
        <w:t>ותובנות</w:t>
      </w:r>
    </w:p>
    <w:p w:rsidR="00745DBF" w:rsidRPr="00A14F6C" w:rsidRDefault="00745DBF" w:rsidP="00006EED">
      <w:pPr>
        <w:rPr>
          <w:rtl/>
        </w:rPr>
      </w:pPr>
      <w:r>
        <w:rPr>
          <w:rFonts w:hint="cs"/>
          <w:rtl/>
        </w:rPr>
        <w:t>מהם הנושאים בהם עוסק ספר ויקרא</w:t>
      </w:r>
      <w:r w:rsidR="00A14F6C">
        <w:rPr>
          <w:rFonts w:hint="cs"/>
          <w:rtl/>
        </w:rPr>
        <w:t xml:space="preserve">? </w:t>
      </w:r>
      <w:r>
        <w:rPr>
          <w:rFonts w:hint="cs"/>
          <w:rtl/>
        </w:rPr>
        <w:t>נפח גדול תופשים בו פרקי המקדש. הקרבנות</w:t>
      </w:r>
      <w:r w:rsidRPr="003D5165">
        <w:rPr>
          <w:rFonts w:hint="cs"/>
          <w:rtl/>
        </w:rPr>
        <w:t xml:space="preserve"> (פרקים א'-ז), </w:t>
      </w:r>
      <w:r w:rsidR="005E62BD">
        <w:rPr>
          <w:rFonts w:hint="cs"/>
          <w:rtl/>
        </w:rPr>
        <w:t>חנוכת המשכן (פרקים ח'-י'</w:t>
      </w:r>
      <w:r>
        <w:rPr>
          <w:rFonts w:hint="cs"/>
          <w:rtl/>
        </w:rPr>
        <w:t xml:space="preserve">), עבודת יום הכיפורים (ט"ז), </w:t>
      </w:r>
      <w:r w:rsidR="00FF70ED">
        <w:rPr>
          <w:rFonts w:hint="cs"/>
          <w:rtl/>
        </w:rPr>
        <w:t>איסור שחוטי חוץ ואיסור אכילת דם (י"ז)</w:t>
      </w:r>
      <w:r w:rsidR="00FF70ED">
        <w:rPr>
          <w:rStyle w:val="a5"/>
          <w:b/>
          <w:rtl/>
        </w:rPr>
        <w:footnoteReference w:id="10"/>
      </w:r>
      <w:r w:rsidR="00FF70ED">
        <w:rPr>
          <w:rFonts w:hint="cs"/>
          <w:rtl/>
        </w:rPr>
        <w:t xml:space="preserve">, </w:t>
      </w:r>
      <w:r w:rsidR="005E62BD">
        <w:rPr>
          <w:rFonts w:hint="cs"/>
          <w:rtl/>
        </w:rPr>
        <w:t xml:space="preserve">חוקי הכהנים </w:t>
      </w:r>
      <w:r w:rsidR="00CB617D">
        <w:rPr>
          <w:rFonts w:hint="cs"/>
          <w:rtl/>
        </w:rPr>
        <w:t xml:space="preserve">- </w:t>
      </w:r>
      <w:r w:rsidR="00457946">
        <w:rPr>
          <w:rFonts w:hint="cs"/>
          <w:rtl/>
        </w:rPr>
        <w:t>בכלל וב</w:t>
      </w:r>
      <w:r w:rsidR="00CB617D">
        <w:rPr>
          <w:rFonts w:hint="cs"/>
          <w:rtl/>
        </w:rPr>
        <w:t>מקדש (</w:t>
      </w:r>
      <w:r w:rsidR="005E62BD">
        <w:rPr>
          <w:rFonts w:hint="cs"/>
          <w:rtl/>
        </w:rPr>
        <w:t>כ"א</w:t>
      </w:r>
      <w:r w:rsidR="00CB617D">
        <w:rPr>
          <w:rFonts w:hint="cs"/>
          <w:rtl/>
        </w:rPr>
        <w:t>-כ"ב</w:t>
      </w:r>
      <w:r w:rsidR="005E62BD">
        <w:rPr>
          <w:rFonts w:hint="cs"/>
          <w:rtl/>
        </w:rPr>
        <w:t>)</w:t>
      </w:r>
      <w:r w:rsidR="00457946">
        <w:rPr>
          <w:rFonts w:hint="cs"/>
          <w:rtl/>
        </w:rPr>
        <w:t xml:space="preserve">, </w:t>
      </w:r>
      <w:r w:rsidR="00CB617D">
        <w:rPr>
          <w:rFonts w:hint="cs"/>
          <w:rtl/>
        </w:rPr>
        <w:t xml:space="preserve">נר התמיד ולחם הפנים (כ"ד, א'-ט'), </w:t>
      </w:r>
      <w:r w:rsidR="00457946">
        <w:rPr>
          <w:rFonts w:hint="cs"/>
          <w:rtl/>
        </w:rPr>
        <w:t xml:space="preserve">פרשת ערכין </w:t>
      </w:r>
      <w:r w:rsidR="00EE3274">
        <w:rPr>
          <w:rFonts w:hint="cs"/>
          <w:rtl/>
        </w:rPr>
        <w:t xml:space="preserve">והקדשים </w:t>
      </w:r>
      <w:r w:rsidR="00CA059B">
        <w:rPr>
          <w:rFonts w:hint="cs"/>
          <w:rtl/>
        </w:rPr>
        <w:t>(</w:t>
      </w:r>
      <w:r w:rsidR="00457946">
        <w:rPr>
          <w:rFonts w:hint="cs"/>
          <w:rtl/>
        </w:rPr>
        <w:t xml:space="preserve">כ"ז). </w:t>
      </w:r>
      <w:r w:rsidR="00EA20F2">
        <w:rPr>
          <w:rFonts w:hint="cs"/>
          <w:rtl/>
        </w:rPr>
        <w:t xml:space="preserve">נפח </w:t>
      </w:r>
      <w:r w:rsidR="00D11DB5">
        <w:rPr>
          <w:rFonts w:hint="cs"/>
          <w:rtl/>
        </w:rPr>
        <w:t>ז</w:t>
      </w:r>
      <w:r w:rsidR="00EA20F2">
        <w:rPr>
          <w:rFonts w:hint="cs"/>
          <w:rtl/>
        </w:rPr>
        <w:t xml:space="preserve">ה הוא </w:t>
      </w:r>
      <w:r w:rsidR="00BC0D4E">
        <w:rPr>
          <w:rFonts w:hint="cs"/>
          <w:rtl/>
        </w:rPr>
        <w:t xml:space="preserve">תוצאה </w:t>
      </w:r>
      <w:r w:rsidR="00EA20F2">
        <w:rPr>
          <w:rFonts w:hint="cs"/>
          <w:rtl/>
        </w:rPr>
        <w:t>ישיר</w:t>
      </w:r>
      <w:r w:rsidR="00BC0D4E">
        <w:rPr>
          <w:rFonts w:hint="cs"/>
          <w:rtl/>
        </w:rPr>
        <w:t>ה</w:t>
      </w:r>
      <w:r w:rsidR="00EA20F2">
        <w:rPr>
          <w:rFonts w:hint="cs"/>
          <w:rtl/>
        </w:rPr>
        <w:t xml:space="preserve"> </w:t>
      </w:r>
      <w:r w:rsidR="00006EED">
        <w:rPr>
          <w:rFonts w:hint="cs"/>
          <w:rtl/>
        </w:rPr>
        <w:t>ל</w:t>
      </w:r>
      <w:r w:rsidR="00241468">
        <w:rPr>
          <w:rFonts w:hint="cs"/>
          <w:rtl/>
        </w:rPr>
        <w:t>פרספקטיבה ה</w:t>
      </w:r>
      <w:r w:rsidR="00CE078A">
        <w:rPr>
          <w:rFonts w:hint="cs"/>
          <w:rtl/>
        </w:rPr>
        <w:t xml:space="preserve">נוכחת </w:t>
      </w:r>
      <w:r w:rsidR="00241468">
        <w:rPr>
          <w:rFonts w:hint="cs"/>
          <w:rtl/>
        </w:rPr>
        <w:t>בבסיסו של הספר -</w:t>
      </w:r>
      <w:r w:rsidR="00024CF4">
        <w:rPr>
          <w:rFonts w:hint="cs"/>
          <w:rtl/>
        </w:rPr>
        <w:t xml:space="preserve"> </w:t>
      </w:r>
      <w:r w:rsidR="00D11DB5">
        <w:rPr>
          <w:rFonts w:hint="cs"/>
          <w:rtl/>
        </w:rPr>
        <w:t xml:space="preserve">דבר ה' הנאמר למשה מאוהל מועד. </w:t>
      </w:r>
    </w:p>
    <w:p w:rsidR="00241468" w:rsidRDefault="00AA0905" w:rsidP="00180DDE">
      <w:pPr>
        <w:rPr>
          <w:snapToGrid w:val="0"/>
          <w:rtl/>
        </w:rPr>
      </w:pPr>
      <w:r>
        <w:rPr>
          <w:rFonts w:hint="cs"/>
          <w:snapToGrid w:val="0"/>
          <w:rtl/>
        </w:rPr>
        <w:t xml:space="preserve">לצד אלו, נוכחים בספר </w:t>
      </w:r>
      <w:r w:rsidR="00457946">
        <w:rPr>
          <w:rFonts w:hint="cs"/>
          <w:snapToGrid w:val="0"/>
          <w:rtl/>
        </w:rPr>
        <w:t xml:space="preserve">נושאים </w:t>
      </w:r>
      <w:r w:rsidR="00850016">
        <w:rPr>
          <w:rFonts w:hint="cs"/>
          <w:snapToGrid w:val="0"/>
          <w:rtl/>
        </w:rPr>
        <w:t>שבחול</w:t>
      </w:r>
      <w:r w:rsidR="00D902CD">
        <w:rPr>
          <w:rFonts w:hint="cs"/>
          <w:snapToGrid w:val="0"/>
          <w:rtl/>
        </w:rPr>
        <w:t xml:space="preserve">, </w:t>
      </w:r>
      <w:r w:rsidR="00C85C58">
        <w:rPr>
          <w:rFonts w:hint="cs"/>
          <w:snapToGrid w:val="0"/>
          <w:rtl/>
        </w:rPr>
        <w:t>אלא שמכנה משותף להם</w:t>
      </w:r>
      <w:r w:rsidR="00457946">
        <w:rPr>
          <w:rFonts w:hint="cs"/>
          <w:snapToGrid w:val="0"/>
          <w:rtl/>
        </w:rPr>
        <w:t>:</w:t>
      </w:r>
      <w:r w:rsidR="001E4BD1">
        <w:rPr>
          <w:rFonts w:hint="cs"/>
          <w:snapToGrid w:val="0"/>
          <w:rtl/>
        </w:rPr>
        <w:t xml:space="preserve"> </w:t>
      </w:r>
      <w:r w:rsidR="00457946">
        <w:rPr>
          <w:rFonts w:hint="cs"/>
          <w:snapToGrid w:val="0"/>
          <w:rtl/>
        </w:rPr>
        <w:t xml:space="preserve">נקודת המבט הא-לוהית </w:t>
      </w:r>
      <w:r w:rsidR="001E4BD1">
        <w:rPr>
          <w:rFonts w:hint="cs"/>
          <w:snapToGrid w:val="0"/>
          <w:rtl/>
        </w:rPr>
        <w:t>ממנה הם נצפים</w:t>
      </w:r>
      <w:r w:rsidR="00736B26">
        <w:rPr>
          <w:rFonts w:hint="cs"/>
          <w:snapToGrid w:val="0"/>
          <w:rtl/>
        </w:rPr>
        <w:t>.</w:t>
      </w:r>
      <w:r w:rsidR="00FE4533">
        <w:rPr>
          <w:rFonts w:hint="cs"/>
          <w:snapToGrid w:val="0"/>
          <w:rtl/>
        </w:rPr>
        <w:t xml:space="preserve"> </w:t>
      </w:r>
      <w:r w:rsidR="00457946">
        <w:rPr>
          <w:rFonts w:hint="cs"/>
          <w:snapToGrid w:val="0"/>
          <w:rtl/>
        </w:rPr>
        <w:t xml:space="preserve">נקודת מבט זו </w:t>
      </w:r>
      <w:r w:rsidR="00FE4533">
        <w:rPr>
          <w:rFonts w:hint="cs"/>
          <w:snapToGrid w:val="0"/>
          <w:rtl/>
        </w:rPr>
        <w:t xml:space="preserve">מזמנת אדם </w:t>
      </w:r>
      <w:r w:rsidR="00C85C58">
        <w:rPr>
          <w:rFonts w:hint="cs"/>
          <w:snapToGrid w:val="0"/>
          <w:rtl/>
        </w:rPr>
        <w:t xml:space="preserve">אל </w:t>
      </w:r>
      <w:r w:rsidR="00962916">
        <w:rPr>
          <w:rFonts w:hint="cs"/>
          <w:snapToGrid w:val="0"/>
          <w:rtl/>
        </w:rPr>
        <w:t xml:space="preserve">אמות מידה </w:t>
      </w:r>
      <w:r w:rsidR="00A02F75">
        <w:rPr>
          <w:rFonts w:hint="cs"/>
          <w:snapToGrid w:val="0"/>
          <w:rtl/>
        </w:rPr>
        <w:t xml:space="preserve">התנהגותיות </w:t>
      </w:r>
      <w:r w:rsidR="00570FC6">
        <w:rPr>
          <w:rFonts w:hint="cs"/>
          <w:snapToGrid w:val="0"/>
          <w:rtl/>
        </w:rPr>
        <w:t>ש</w:t>
      </w:r>
      <w:r w:rsidR="00A02F75">
        <w:rPr>
          <w:rFonts w:hint="cs"/>
          <w:snapToGrid w:val="0"/>
          <w:rtl/>
        </w:rPr>
        <w:t>לא צמחו בתוככי העולם</w:t>
      </w:r>
      <w:r w:rsidR="00FE4533">
        <w:rPr>
          <w:rFonts w:hint="cs"/>
          <w:snapToGrid w:val="0"/>
          <w:rtl/>
        </w:rPr>
        <w:t xml:space="preserve">. </w:t>
      </w:r>
      <w:r w:rsidR="00241468">
        <w:rPr>
          <w:rFonts w:hint="cs"/>
          <w:snapToGrid w:val="0"/>
          <w:rtl/>
        </w:rPr>
        <w:t xml:space="preserve">בשורות הבאות נבקש לזהות תובנות עומק </w:t>
      </w:r>
      <w:r w:rsidR="00CE078A">
        <w:rPr>
          <w:rFonts w:hint="cs"/>
          <w:snapToGrid w:val="0"/>
          <w:rtl/>
        </w:rPr>
        <w:t>הנגזרות מ</w:t>
      </w:r>
      <w:r w:rsidR="00241468">
        <w:rPr>
          <w:rFonts w:hint="cs"/>
          <w:snapToGrid w:val="0"/>
          <w:rtl/>
        </w:rPr>
        <w:t>נקודת המבט המיוחדת</w:t>
      </w:r>
      <w:r w:rsidR="00CE078A">
        <w:rPr>
          <w:rFonts w:hint="cs"/>
          <w:snapToGrid w:val="0"/>
          <w:rtl/>
        </w:rPr>
        <w:t xml:space="preserve"> לחומש זה - ביחס לנושאי החול שבו</w:t>
      </w:r>
      <w:r w:rsidR="00241468">
        <w:rPr>
          <w:rFonts w:hint="cs"/>
          <w:snapToGrid w:val="0"/>
          <w:rtl/>
        </w:rPr>
        <w:t xml:space="preserve">. </w:t>
      </w:r>
    </w:p>
    <w:p w:rsidR="00BE26E4" w:rsidRDefault="00241468" w:rsidP="00180DDE">
      <w:pPr>
        <w:rPr>
          <w:snapToGrid w:val="0"/>
          <w:rtl/>
        </w:rPr>
      </w:pPr>
      <w:r>
        <w:rPr>
          <w:rFonts w:hint="cs"/>
          <w:snapToGrid w:val="0"/>
          <w:rtl/>
        </w:rPr>
        <w:t>אוסף גדול של ציוויי התנהגות נמצא ב</w:t>
      </w:r>
      <w:r w:rsidR="00457946">
        <w:rPr>
          <w:rFonts w:hint="cs"/>
          <w:snapToGrid w:val="0"/>
          <w:rtl/>
        </w:rPr>
        <w:t>פרשת קדושים</w:t>
      </w:r>
      <w:r w:rsidR="00144479">
        <w:rPr>
          <w:rFonts w:hint="cs"/>
          <w:snapToGrid w:val="0"/>
          <w:rtl/>
        </w:rPr>
        <w:t>, ובפתחם</w:t>
      </w:r>
      <w:r w:rsidR="000760FF">
        <w:rPr>
          <w:rFonts w:hint="cs"/>
          <w:snapToGrid w:val="0"/>
          <w:rtl/>
        </w:rPr>
        <w:t xml:space="preserve"> מעין </w:t>
      </w:r>
      <w:r w:rsidR="00FE4533">
        <w:rPr>
          <w:rFonts w:hint="cs"/>
          <w:snapToGrid w:val="0"/>
          <w:rtl/>
        </w:rPr>
        <w:t xml:space="preserve">כותרת: </w:t>
      </w:r>
      <w:r w:rsidR="009D22C8">
        <w:rPr>
          <w:rFonts w:hint="cs"/>
          <w:snapToGrid w:val="0"/>
          <w:rtl/>
        </w:rPr>
        <w:t>"</w:t>
      </w:r>
      <w:r w:rsidR="003D34C0" w:rsidRPr="003D34C0">
        <w:rPr>
          <w:snapToGrid w:val="0"/>
          <w:rtl/>
        </w:rPr>
        <w:t>קְדֹשִׁים תִּהְיוּ כ</w:t>
      </w:r>
      <w:r w:rsidR="003D34C0">
        <w:rPr>
          <w:snapToGrid w:val="0"/>
          <w:rtl/>
        </w:rPr>
        <w:t xml:space="preserve">ִּי קָדוֹשׁ אֲנִי ה' </w:t>
      </w:r>
      <w:r w:rsidR="00180DDE">
        <w:rPr>
          <w:snapToGrid w:val="0"/>
          <w:rtl/>
        </w:rPr>
        <w:br/>
      </w:r>
      <w:r w:rsidR="003D34C0">
        <w:rPr>
          <w:snapToGrid w:val="0"/>
          <w:rtl/>
        </w:rPr>
        <w:lastRenderedPageBreak/>
        <w:t>אֱ</w:t>
      </w:r>
      <w:r w:rsidR="00FD629A">
        <w:rPr>
          <w:rFonts w:hint="cs"/>
          <w:snapToGrid w:val="0"/>
          <w:rtl/>
        </w:rPr>
        <w:t>-</w:t>
      </w:r>
      <w:r w:rsidR="003D34C0">
        <w:rPr>
          <w:snapToGrid w:val="0"/>
          <w:rtl/>
        </w:rPr>
        <w:t>לֹהֵיכֶם</w:t>
      </w:r>
      <w:r w:rsidR="009D22C8">
        <w:rPr>
          <w:rFonts w:hint="cs"/>
          <w:snapToGrid w:val="0"/>
          <w:rtl/>
        </w:rPr>
        <w:t xml:space="preserve">" (ויקרא י"ט, ב'). </w:t>
      </w:r>
      <w:r w:rsidR="00736B26">
        <w:rPr>
          <w:rFonts w:hint="cs"/>
          <w:snapToGrid w:val="0"/>
          <w:rtl/>
        </w:rPr>
        <w:t xml:space="preserve">ציווי על </w:t>
      </w:r>
      <w:r w:rsidR="00962916">
        <w:rPr>
          <w:rFonts w:hint="cs"/>
          <w:snapToGrid w:val="0"/>
          <w:rtl/>
        </w:rPr>
        <w:t xml:space="preserve">התנהגות נבדלת, </w:t>
      </w:r>
      <w:r w:rsidR="00FE4533">
        <w:rPr>
          <w:rFonts w:hint="cs"/>
          <w:snapToGrid w:val="0"/>
          <w:rtl/>
        </w:rPr>
        <w:t xml:space="preserve">וגם הטעמה </w:t>
      </w:r>
      <w:r w:rsidR="00144479">
        <w:rPr>
          <w:snapToGrid w:val="0"/>
          <w:rtl/>
        </w:rPr>
        <w:t>-</w:t>
      </w:r>
      <w:r w:rsidR="00FE4533">
        <w:rPr>
          <w:rFonts w:hint="cs"/>
          <w:snapToGrid w:val="0"/>
          <w:rtl/>
        </w:rPr>
        <w:t xml:space="preserve"> כך אני נוהג, כך תנהגו ג</w:t>
      </w:r>
      <w:r w:rsidR="00C85C58">
        <w:rPr>
          <w:rFonts w:hint="cs"/>
          <w:snapToGrid w:val="0"/>
          <w:rtl/>
        </w:rPr>
        <w:t xml:space="preserve">ם אתם. </w:t>
      </w:r>
      <w:r w:rsidR="00423C27">
        <w:rPr>
          <w:rFonts w:hint="cs"/>
          <w:snapToGrid w:val="0"/>
          <w:rtl/>
        </w:rPr>
        <w:t xml:space="preserve">למעשה, </w:t>
      </w:r>
      <w:r w:rsidR="00B52019">
        <w:rPr>
          <w:rFonts w:hint="cs"/>
          <w:snapToGrid w:val="0"/>
          <w:rtl/>
        </w:rPr>
        <w:t xml:space="preserve">הפרשייה פותחת בנושאים </w:t>
      </w:r>
      <w:r w:rsidR="0023161A">
        <w:rPr>
          <w:rFonts w:hint="cs"/>
          <w:snapToGrid w:val="0"/>
          <w:rtl/>
        </w:rPr>
        <w:t xml:space="preserve">המביאים לידי ביטוי את </w:t>
      </w:r>
      <w:r w:rsidR="00457946">
        <w:rPr>
          <w:rFonts w:hint="cs"/>
          <w:snapToGrid w:val="0"/>
          <w:rtl/>
        </w:rPr>
        <w:t xml:space="preserve">המקודש והגבוה </w:t>
      </w:r>
      <w:r w:rsidR="0023161A">
        <w:rPr>
          <w:rFonts w:hint="cs"/>
          <w:snapToGrid w:val="0"/>
          <w:rtl/>
        </w:rPr>
        <w:t xml:space="preserve">שבחיים, </w:t>
      </w:r>
      <w:r w:rsidR="00B52019">
        <w:rPr>
          <w:rFonts w:hint="cs"/>
          <w:snapToGrid w:val="0"/>
          <w:rtl/>
        </w:rPr>
        <w:t>כמו -</w:t>
      </w:r>
      <w:r w:rsidR="00144479">
        <w:rPr>
          <w:rFonts w:hint="cs"/>
          <w:snapToGrid w:val="0"/>
          <w:rtl/>
        </w:rPr>
        <w:t xml:space="preserve"> </w:t>
      </w:r>
      <w:r w:rsidR="009D22C8">
        <w:rPr>
          <w:rFonts w:hint="cs"/>
          <w:snapToGrid w:val="0"/>
          <w:rtl/>
        </w:rPr>
        <w:t>יראת אם ואב</w:t>
      </w:r>
      <w:r w:rsidR="00B52019">
        <w:rPr>
          <w:rFonts w:hint="cs"/>
          <w:snapToGrid w:val="0"/>
          <w:rtl/>
        </w:rPr>
        <w:t>, שמירת שבת, הרחקה מעבודה זרה ו</w:t>
      </w:r>
      <w:r w:rsidR="009D22C8">
        <w:rPr>
          <w:rFonts w:hint="cs"/>
          <w:snapToGrid w:val="0"/>
          <w:rtl/>
        </w:rPr>
        <w:t>קרבנות</w:t>
      </w:r>
      <w:r w:rsidR="00B52019">
        <w:rPr>
          <w:rFonts w:hint="cs"/>
          <w:snapToGrid w:val="0"/>
          <w:rtl/>
        </w:rPr>
        <w:t xml:space="preserve">, </w:t>
      </w:r>
      <w:r w:rsidR="009D22C8">
        <w:rPr>
          <w:rFonts w:hint="cs"/>
          <w:snapToGrid w:val="0"/>
          <w:rtl/>
        </w:rPr>
        <w:t xml:space="preserve">אך </w:t>
      </w:r>
      <w:r w:rsidR="00180DDE">
        <w:rPr>
          <w:rFonts w:hint="cs"/>
          <w:snapToGrid w:val="0"/>
          <w:rtl/>
        </w:rPr>
        <w:t xml:space="preserve">מהר מאד עיסוקה מתרחב אל עבר שורה של </w:t>
      </w:r>
      <w:r w:rsidR="009D22C8">
        <w:rPr>
          <w:rFonts w:hint="cs"/>
          <w:snapToGrid w:val="0"/>
          <w:rtl/>
        </w:rPr>
        <w:t>מצוות חברתיות: פאה ולקט</w:t>
      </w:r>
      <w:r w:rsidR="004B0FBE">
        <w:rPr>
          <w:rFonts w:hint="cs"/>
          <w:snapToGrid w:val="0"/>
          <w:rtl/>
        </w:rPr>
        <w:t>:</w:t>
      </w:r>
      <w:r w:rsidR="009D22C8">
        <w:rPr>
          <w:rFonts w:hint="cs"/>
          <w:snapToGrid w:val="0"/>
          <w:rtl/>
        </w:rPr>
        <w:t xml:space="preserve"> "</w:t>
      </w:r>
      <w:r w:rsidR="008A02F1" w:rsidRPr="008A02F1">
        <w:rPr>
          <w:snapToGrid w:val="0"/>
          <w:rtl/>
        </w:rPr>
        <w:t>לֶעָנִי וְלַגֵּר תַּעֲזֹב אֹתָם</w:t>
      </w:r>
      <w:r w:rsidR="003D34C0">
        <w:rPr>
          <w:rFonts w:hint="cs"/>
          <w:snapToGrid w:val="0"/>
          <w:rtl/>
        </w:rPr>
        <w:t>...</w:t>
      </w:r>
      <w:r w:rsidR="009D22C8">
        <w:rPr>
          <w:rFonts w:hint="cs"/>
          <w:snapToGrid w:val="0"/>
          <w:rtl/>
        </w:rPr>
        <w:t xml:space="preserve">" (שם י'); </w:t>
      </w:r>
      <w:r w:rsidR="003D34C0" w:rsidRPr="008A02F1">
        <w:rPr>
          <w:rFonts w:hint="cs"/>
          <w:snapToGrid w:val="0"/>
          <w:rtl/>
        </w:rPr>
        <w:t>"</w:t>
      </w:r>
      <w:r w:rsidR="003D34C0" w:rsidRPr="008A02F1">
        <w:rPr>
          <w:snapToGrid w:val="0"/>
          <w:rtl/>
        </w:rPr>
        <w:t>לֹא תִּגְנֹבוּ וְלֹא תְכַחֲשׁוּ וְלֹא תְשַׁקְּרוּ אִישׁ בַּעֲמִיתוֹ</w:t>
      </w:r>
      <w:r w:rsidR="008A02F1">
        <w:rPr>
          <w:rFonts w:hint="cs"/>
          <w:snapToGrid w:val="0"/>
          <w:rtl/>
        </w:rPr>
        <w:t>" (י"א); "</w:t>
      </w:r>
      <w:r w:rsidR="008A02F1" w:rsidRPr="008A02F1">
        <w:rPr>
          <w:snapToGrid w:val="0"/>
          <w:rtl/>
        </w:rPr>
        <w:t>לֹא תַעֲשֹׁק אֶת רֵעֲךָ וְלֹא תִגְזֹל לֹא תָלִין פְּעֻלַּת שָׂכִיר אִתְּךָ עַד בֹּקֶר</w:t>
      </w:r>
      <w:r w:rsidR="008A02F1">
        <w:rPr>
          <w:rFonts w:hint="cs"/>
          <w:snapToGrid w:val="0"/>
          <w:rtl/>
        </w:rPr>
        <w:t xml:space="preserve">: </w:t>
      </w:r>
      <w:r w:rsidR="008A02F1" w:rsidRPr="008A02F1">
        <w:rPr>
          <w:snapToGrid w:val="0"/>
          <w:rtl/>
        </w:rPr>
        <w:t>לֹא תְקַלֵּל חֵרֵשׁ וְלִפ</w:t>
      </w:r>
      <w:r w:rsidR="00616254">
        <w:rPr>
          <w:snapToGrid w:val="0"/>
          <w:rtl/>
        </w:rPr>
        <w:t>ְנֵי עִוֵּר לֹא תִתֵּן מִכְשֹׁל</w:t>
      </w:r>
      <w:r w:rsidR="008A02F1">
        <w:rPr>
          <w:rFonts w:hint="cs"/>
          <w:snapToGrid w:val="0"/>
          <w:rtl/>
        </w:rPr>
        <w:t xml:space="preserve">... </w:t>
      </w:r>
      <w:r w:rsidR="008A02F1" w:rsidRPr="008A02F1">
        <w:rPr>
          <w:snapToGrid w:val="0"/>
          <w:rtl/>
        </w:rPr>
        <w:t>לֹא תַעֲשׂוּ עָוֶל בַּמִּשְׁפָּט לֹא תִשָּׂא פְנֵי דָל וְלֹא תֶהְדַּר פְּנֵי גָדוֹל בְּצֶדֶק תִּשְׁפֹּט עֲמִיתֶךָ</w:t>
      </w:r>
      <w:r w:rsidR="008A02F1">
        <w:rPr>
          <w:rFonts w:hint="cs"/>
          <w:snapToGrid w:val="0"/>
          <w:rtl/>
        </w:rPr>
        <w:t>"</w:t>
      </w:r>
      <w:r w:rsidR="007404A6">
        <w:rPr>
          <w:rFonts w:hint="cs"/>
          <w:snapToGrid w:val="0"/>
          <w:rtl/>
        </w:rPr>
        <w:t xml:space="preserve"> </w:t>
      </w:r>
      <w:r w:rsidR="008A02F1" w:rsidRPr="008A02F1">
        <w:rPr>
          <w:snapToGrid w:val="0"/>
          <w:rtl/>
        </w:rPr>
        <w:t>(</w:t>
      </w:r>
      <w:r w:rsidR="008A02F1">
        <w:rPr>
          <w:rFonts w:hint="cs"/>
          <w:snapToGrid w:val="0"/>
          <w:rtl/>
        </w:rPr>
        <w:t xml:space="preserve">שם </w:t>
      </w:r>
      <w:r w:rsidR="008A02F1" w:rsidRPr="008A02F1">
        <w:rPr>
          <w:snapToGrid w:val="0"/>
          <w:rtl/>
        </w:rPr>
        <w:t>י</w:t>
      </w:r>
      <w:r w:rsidR="008A02F1">
        <w:rPr>
          <w:rFonts w:hint="cs"/>
          <w:snapToGrid w:val="0"/>
          <w:rtl/>
        </w:rPr>
        <w:t>"</w:t>
      </w:r>
      <w:r w:rsidR="008A02F1" w:rsidRPr="008A02F1">
        <w:rPr>
          <w:snapToGrid w:val="0"/>
          <w:rtl/>
        </w:rPr>
        <w:t>ג</w:t>
      </w:r>
      <w:r w:rsidR="008A02F1">
        <w:rPr>
          <w:rFonts w:hint="cs"/>
          <w:snapToGrid w:val="0"/>
          <w:rtl/>
        </w:rPr>
        <w:t>-י"ד</w:t>
      </w:r>
      <w:r w:rsidR="008A02F1" w:rsidRPr="008A02F1">
        <w:rPr>
          <w:snapToGrid w:val="0"/>
          <w:rtl/>
        </w:rPr>
        <w:t>)</w:t>
      </w:r>
      <w:r w:rsidR="008A02F1">
        <w:rPr>
          <w:rFonts w:hint="cs"/>
          <w:snapToGrid w:val="0"/>
          <w:rtl/>
        </w:rPr>
        <w:t xml:space="preserve">. </w:t>
      </w:r>
    </w:p>
    <w:p w:rsidR="004D607D" w:rsidRDefault="00423C27" w:rsidP="00E6731B">
      <w:pPr>
        <w:rPr>
          <w:snapToGrid w:val="0"/>
          <w:rtl/>
        </w:rPr>
      </w:pPr>
      <w:r>
        <w:rPr>
          <w:rFonts w:hint="cs"/>
          <w:snapToGrid w:val="0"/>
          <w:rtl/>
        </w:rPr>
        <w:t xml:space="preserve">מן </w:t>
      </w:r>
      <w:r w:rsidR="008A02F1">
        <w:rPr>
          <w:rFonts w:hint="cs"/>
          <w:snapToGrid w:val="0"/>
          <w:rtl/>
        </w:rPr>
        <w:t xml:space="preserve">הטעם </w:t>
      </w:r>
      <w:r>
        <w:rPr>
          <w:rFonts w:hint="cs"/>
          <w:snapToGrid w:val="0"/>
          <w:rtl/>
        </w:rPr>
        <w:t>הניתן ב</w:t>
      </w:r>
      <w:r w:rsidR="00D74DF9">
        <w:rPr>
          <w:rFonts w:hint="cs"/>
          <w:snapToGrid w:val="0"/>
          <w:rtl/>
        </w:rPr>
        <w:t xml:space="preserve">פסוקים </w:t>
      </w:r>
      <w:r w:rsidR="00D3776A">
        <w:rPr>
          <w:rFonts w:hint="cs"/>
          <w:snapToGrid w:val="0"/>
          <w:rtl/>
        </w:rPr>
        <w:t xml:space="preserve">למצוות אלו </w:t>
      </w:r>
      <w:r w:rsidR="00D74DF9">
        <w:rPr>
          <w:rFonts w:hint="cs"/>
          <w:snapToGrid w:val="0"/>
          <w:rtl/>
        </w:rPr>
        <w:t>עולה שהכותרת ש</w:t>
      </w:r>
      <w:r w:rsidR="00B52019">
        <w:rPr>
          <w:rFonts w:hint="cs"/>
          <w:snapToGrid w:val="0"/>
          <w:rtl/>
        </w:rPr>
        <w:t xml:space="preserve">הענקנו להן </w:t>
      </w:r>
      <w:r w:rsidR="00144479">
        <w:rPr>
          <w:snapToGrid w:val="0"/>
          <w:rtl/>
        </w:rPr>
        <w:t>-</w:t>
      </w:r>
      <w:r w:rsidR="00B52019">
        <w:rPr>
          <w:rFonts w:hint="cs"/>
          <w:snapToGrid w:val="0"/>
          <w:rtl/>
        </w:rPr>
        <w:t xml:space="preserve"> </w:t>
      </w:r>
      <w:r w:rsidR="0080514D">
        <w:rPr>
          <w:rFonts w:hint="cs"/>
          <w:snapToGrid w:val="0"/>
          <w:rtl/>
        </w:rPr>
        <w:t xml:space="preserve">'מצוות חברתיות' </w:t>
      </w:r>
      <w:r w:rsidR="00144479">
        <w:rPr>
          <w:snapToGrid w:val="0"/>
          <w:rtl/>
        </w:rPr>
        <w:t>-</w:t>
      </w:r>
      <w:r w:rsidR="00D3776A">
        <w:rPr>
          <w:rFonts w:hint="cs"/>
          <w:snapToGrid w:val="0"/>
          <w:rtl/>
        </w:rPr>
        <w:t xml:space="preserve"> </w:t>
      </w:r>
      <w:r w:rsidR="00D74DF9">
        <w:rPr>
          <w:rFonts w:hint="cs"/>
          <w:snapToGrid w:val="0"/>
          <w:rtl/>
        </w:rPr>
        <w:t xml:space="preserve">אינה מדויקת. כותרת זו </w:t>
      </w:r>
      <w:r w:rsidR="0080514D">
        <w:rPr>
          <w:rFonts w:hint="cs"/>
          <w:snapToGrid w:val="0"/>
          <w:rtl/>
        </w:rPr>
        <w:t xml:space="preserve">מתאימה </w:t>
      </w:r>
      <w:r w:rsidR="00D3776A">
        <w:rPr>
          <w:rFonts w:hint="cs"/>
          <w:snapToGrid w:val="0"/>
          <w:rtl/>
        </w:rPr>
        <w:t>להופעת</w:t>
      </w:r>
      <w:r w:rsidR="0080514D">
        <w:rPr>
          <w:rFonts w:hint="cs"/>
          <w:snapToGrid w:val="0"/>
          <w:rtl/>
        </w:rPr>
        <w:t xml:space="preserve"> ציוויים </w:t>
      </w:r>
      <w:r w:rsidR="00616254">
        <w:rPr>
          <w:rFonts w:hint="cs"/>
          <w:snapToGrid w:val="0"/>
          <w:rtl/>
        </w:rPr>
        <w:t xml:space="preserve">מעין </w:t>
      </w:r>
      <w:r w:rsidR="0080514D">
        <w:rPr>
          <w:rFonts w:hint="cs"/>
          <w:snapToGrid w:val="0"/>
          <w:rtl/>
        </w:rPr>
        <w:t>אלו בספר דברים</w:t>
      </w:r>
      <w:r w:rsidR="0080514D">
        <w:rPr>
          <w:rStyle w:val="a5"/>
          <w:snapToGrid w:val="0"/>
          <w:rtl/>
        </w:rPr>
        <w:footnoteReference w:id="11"/>
      </w:r>
      <w:r w:rsidR="00D74DF9">
        <w:rPr>
          <w:rFonts w:hint="cs"/>
          <w:snapToGrid w:val="0"/>
          <w:rtl/>
        </w:rPr>
        <w:t>.</w:t>
      </w:r>
      <w:r w:rsidR="0080514D">
        <w:rPr>
          <w:rFonts w:hint="cs"/>
          <w:snapToGrid w:val="0"/>
          <w:rtl/>
        </w:rPr>
        <w:t xml:space="preserve"> בספר ויקרא ה</w:t>
      </w:r>
      <w:r w:rsidR="00C85C58">
        <w:rPr>
          <w:rFonts w:hint="cs"/>
          <w:snapToGrid w:val="0"/>
          <w:rtl/>
        </w:rPr>
        <w:t xml:space="preserve">נושא אינו </w:t>
      </w:r>
      <w:r w:rsidR="00570FC6">
        <w:rPr>
          <w:rFonts w:hint="cs"/>
          <w:snapToGrid w:val="0"/>
          <w:rtl/>
        </w:rPr>
        <w:t>פיתוחה של החברה</w:t>
      </w:r>
      <w:r w:rsidR="00D3776A">
        <w:rPr>
          <w:rFonts w:hint="cs"/>
          <w:snapToGrid w:val="0"/>
          <w:rtl/>
        </w:rPr>
        <w:t xml:space="preserve"> ו</w:t>
      </w:r>
      <w:r w:rsidR="00570FC6">
        <w:rPr>
          <w:rFonts w:hint="cs"/>
          <w:snapToGrid w:val="0"/>
          <w:rtl/>
        </w:rPr>
        <w:t>מרקם החיים שבה</w:t>
      </w:r>
      <w:r w:rsidR="00D3776A">
        <w:rPr>
          <w:rFonts w:hint="cs"/>
          <w:snapToGrid w:val="0"/>
          <w:rtl/>
        </w:rPr>
        <w:t>, אלא</w:t>
      </w:r>
      <w:r w:rsidR="00570FC6">
        <w:rPr>
          <w:rFonts w:hint="cs"/>
          <w:snapToGrid w:val="0"/>
          <w:rtl/>
        </w:rPr>
        <w:t xml:space="preserve"> - </w:t>
      </w:r>
      <w:r w:rsidR="003D34C0">
        <w:rPr>
          <w:rFonts w:hint="cs"/>
          <w:snapToGrid w:val="0"/>
          <w:rtl/>
        </w:rPr>
        <w:t>"</w:t>
      </w:r>
      <w:r w:rsidR="008A02F1" w:rsidRPr="008A02F1">
        <w:rPr>
          <w:snapToGrid w:val="0"/>
          <w:rtl/>
        </w:rPr>
        <w:t>אֲנִי ה' אֱ</w:t>
      </w:r>
      <w:r w:rsidR="00FD629A">
        <w:rPr>
          <w:rFonts w:hint="cs"/>
          <w:snapToGrid w:val="0"/>
          <w:rtl/>
        </w:rPr>
        <w:t>-</w:t>
      </w:r>
      <w:r w:rsidR="008A02F1" w:rsidRPr="008A02F1">
        <w:rPr>
          <w:snapToGrid w:val="0"/>
          <w:rtl/>
        </w:rPr>
        <w:t>לֹהֵיכֶם</w:t>
      </w:r>
      <w:r w:rsidR="008A02F1">
        <w:rPr>
          <w:rFonts w:hint="cs"/>
          <w:snapToGrid w:val="0"/>
          <w:rtl/>
        </w:rPr>
        <w:t>"</w:t>
      </w:r>
      <w:r w:rsidR="00C85C58">
        <w:rPr>
          <w:rFonts w:hint="cs"/>
          <w:snapToGrid w:val="0"/>
          <w:rtl/>
        </w:rPr>
        <w:t>, או - "</w:t>
      </w:r>
      <w:r w:rsidR="00C85C58" w:rsidRPr="008A02F1">
        <w:rPr>
          <w:snapToGrid w:val="0"/>
          <w:rtl/>
        </w:rPr>
        <w:t>וְיָרֵאתָ מֵּאֱ</w:t>
      </w:r>
      <w:r w:rsidR="00FD629A">
        <w:rPr>
          <w:rFonts w:hint="cs"/>
          <w:snapToGrid w:val="0"/>
          <w:rtl/>
        </w:rPr>
        <w:t>-</w:t>
      </w:r>
      <w:r w:rsidR="00C85C58" w:rsidRPr="008A02F1">
        <w:rPr>
          <w:snapToGrid w:val="0"/>
          <w:rtl/>
        </w:rPr>
        <w:t>לֹהֶיךָ אֲנִי ה'</w:t>
      </w:r>
      <w:r w:rsidR="007007CA">
        <w:rPr>
          <w:rFonts w:hint="cs"/>
          <w:snapToGrid w:val="0"/>
          <w:rtl/>
        </w:rPr>
        <w:t xml:space="preserve"> </w:t>
      </w:r>
      <w:r w:rsidR="00C85C58">
        <w:rPr>
          <w:rFonts w:hint="cs"/>
          <w:snapToGrid w:val="0"/>
          <w:rtl/>
        </w:rPr>
        <w:t>"</w:t>
      </w:r>
      <w:r w:rsidR="00570FC6">
        <w:rPr>
          <w:rFonts w:hint="cs"/>
          <w:snapToGrid w:val="0"/>
          <w:rtl/>
        </w:rPr>
        <w:t xml:space="preserve">. </w:t>
      </w:r>
      <w:r w:rsidR="00C85C58">
        <w:rPr>
          <w:rFonts w:hint="cs"/>
          <w:snapToGrid w:val="0"/>
          <w:rtl/>
        </w:rPr>
        <w:t xml:space="preserve">פירוש </w:t>
      </w:r>
      <w:r w:rsidR="00144479">
        <w:rPr>
          <w:snapToGrid w:val="0"/>
          <w:rtl/>
        </w:rPr>
        <w:t>-</w:t>
      </w:r>
      <w:r w:rsidR="00C85C58">
        <w:rPr>
          <w:rFonts w:hint="cs"/>
          <w:snapToGrid w:val="0"/>
          <w:rtl/>
        </w:rPr>
        <w:t xml:space="preserve"> אני </w:t>
      </w:r>
      <w:r w:rsidR="00DD735D">
        <w:rPr>
          <w:rFonts w:hint="cs"/>
          <w:snapToGrid w:val="0"/>
          <w:rtl/>
        </w:rPr>
        <w:t xml:space="preserve">ה' </w:t>
      </w:r>
      <w:r w:rsidR="00C85C58">
        <w:rPr>
          <w:rFonts w:hint="cs"/>
          <w:snapToGrid w:val="0"/>
          <w:rtl/>
        </w:rPr>
        <w:t>נוכח וקיים כ</w:t>
      </w:r>
      <w:r w:rsidR="00FD629A">
        <w:rPr>
          <w:rFonts w:hint="cs"/>
          <w:snapToGrid w:val="0"/>
          <w:rtl/>
        </w:rPr>
        <w:t>א-להים</w:t>
      </w:r>
      <w:r w:rsidR="00C85C58">
        <w:rPr>
          <w:rFonts w:hint="cs"/>
          <w:snapToGrid w:val="0"/>
          <w:rtl/>
        </w:rPr>
        <w:t xml:space="preserve"> שלכם, </w:t>
      </w:r>
      <w:r w:rsidR="00616254">
        <w:rPr>
          <w:rFonts w:hint="cs"/>
          <w:snapToGrid w:val="0"/>
          <w:rtl/>
        </w:rPr>
        <w:t>ו</w:t>
      </w:r>
      <w:r w:rsidR="00C85C58">
        <w:rPr>
          <w:rFonts w:hint="cs"/>
          <w:snapToGrid w:val="0"/>
          <w:rtl/>
        </w:rPr>
        <w:t xml:space="preserve">נוכחותי </w:t>
      </w:r>
      <w:r w:rsidR="0080514D">
        <w:rPr>
          <w:rFonts w:hint="cs"/>
          <w:snapToGrid w:val="0"/>
          <w:rtl/>
        </w:rPr>
        <w:t>מייצרת אמות מידה המחייבות אתכם</w:t>
      </w:r>
      <w:r w:rsidR="00AA0905">
        <w:rPr>
          <w:rFonts w:hint="cs"/>
          <w:snapToGrid w:val="0"/>
          <w:rtl/>
        </w:rPr>
        <w:t xml:space="preserve"> להתנהגות </w:t>
      </w:r>
      <w:r w:rsidR="00241468">
        <w:rPr>
          <w:rFonts w:hint="cs"/>
          <w:snapToGrid w:val="0"/>
          <w:rtl/>
        </w:rPr>
        <w:t>גבוהה</w:t>
      </w:r>
      <w:r w:rsidR="00AA0905">
        <w:rPr>
          <w:rFonts w:hint="cs"/>
          <w:snapToGrid w:val="0"/>
          <w:rtl/>
        </w:rPr>
        <w:t xml:space="preserve">, מדויקת. </w:t>
      </w:r>
      <w:r w:rsidR="00241468">
        <w:rPr>
          <w:rFonts w:hint="cs"/>
          <w:snapToGrid w:val="0"/>
          <w:rtl/>
        </w:rPr>
        <w:t xml:space="preserve">בהתאם לכך </w:t>
      </w:r>
      <w:r w:rsidR="00AA0905">
        <w:rPr>
          <w:rFonts w:hint="cs"/>
          <w:snapToGrid w:val="0"/>
          <w:rtl/>
        </w:rPr>
        <w:t xml:space="preserve">- </w:t>
      </w:r>
      <w:r w:rsidR="00C6649E">
        <w:rPr>
          <w:rFonts w:hint="cs"/>
          <w:snapToGrid w:val="0"/>
          <w:rtl/>
        </w:rPr>
        <w:t>הכותרת "</w:t>
      </w:r>
      <w:r w:rsidR="00C6649E" w:rsidRPr="00E6731B">
        <w:rPr>
          <w:snapToGrid w:val="0"/>
          <w:rtl/>
        </w:rPr>
        <w:t>קְדֹשִׁים</w:t>
      </w:r>
      <w:r w:rsidR="00E6731B" w:rsidRPr="00E6731B">
        <w:rPr>
          <w:snapToGrid w:val="0"/>
          <w:rtl/>
        </w:rPr>
        <w:t xml:space="preserve"> תִּהְיוּ כִּי קָדוֹשׁ אֲנִי ה' אֱ</w:t>
      </w:r>
      <w:r w:rsidR="00E6731B">
        <w:rPr>
          <w:rFonts w:hint="cs"/>
          <w:snapToGrid w:val="0"/>
          <w:rtl/>
        </w:rPr>
        <w:t>-</w:t>
      </w:r>
      <w:r w:rsidR="00E6731B" w:rsidRPr="00E6731B">
        <w:rPr>
          <w:snapToGrid w:val="0"/>
          <w:rtl/>
        </w:rPr>
        <w:t>לֹהֵיכֶם</w:t>
      </w:r>
      <w:r w:rsidR="00E6731B">
        <w:rPr>
          <w:rFonts w:hint="cs"/>
          <w:snapToGrid w:val="0"/>
          <w:rtl/>
        </w:rPr>
        <w:t>"</w:t>
      </w:r>
      <w:r w:rsidR="007404A6">
        <w:rPr>
          <w:snapToGrid w:val="0"/>
          <w:rtl/>
        </w:rPr>
        <w:t xml:space="preserve"> </w:t>
      </w:r>
      <w:r w:rsidR="00D3776A">
        <w:rPr>
          <w:rFonts w:hint="cs"/>
          <w:snapToGrid w:val="0"/>
          <w:rtl/>
        </w:rPr>
        <w:t xml:space="preserve">שייכת </w:t>
      </w:r>
      <w:r w:rsidR="00AA0905">
        <w:rPr>
          <w:rFonts w:hint="cs"/>
          <w:snapToGrid w:val="0"/>
          <w:rtl/>
        </w:rPr>
        <w:t>מעתה הן ל</w:t>
      </w:r>
      <w:r w:rsidR="00B22290">
        <w:rPr>
          <w:rFonts w:hint="cs"/>
          <w:snapToGrid w:val="0"/>
          <w:rtl/>
        </w:rPr>
        <w:t>נושאים שברומו של עולם, והן ל</w:t>
      </w:r>
      <w:r w:rsidR="00AA0905">
        <w:rPr>
          <w:rFonts w:hint="cs"/>
          <w:snapToGrid w:val="0"/>
          <w:rtl/>
        </w:rPr>
        <w:t>נושאים הקש</w:t>
      </w:r>
      <w:r>
        <w:rPr>
          <w:rFonts w:hint="cs"/>
          <w:snapToGrid w:val="0"/>
          <w:rtl/>
        </w:rPr>
        <w:t>ו</w:t>
      </w:r>
      <w:r w:rsidR="00AA0905">
        <w:rPr>
          <w:rFonts w:hint="cs"/>
          <w:snapToGrid w:val="0"/>
          <w:rtl/>
        </w:rPr>
        <w:t>רים לחיי החול</w:t>
      </w:r>
      <w:r w:rsidR="00FC72FA">
        <w:rPr>
          <w:rStyle w:val="a5"/>
          <w:snapToGrid w:val="0"/>
          <w:rtl/>
        </w:rPr>
        <w:footnoteReference w:id="12"/>
      </w:r>
      <w:r w:rsidR="00AA0905">
        <w:rPr>
          <w:rFonts w:hint="cs"/>
          <w:snapToGrid w:val="0"/>
          <w:rtl/>
        </w:rPr>
        <w:t xml:space="preserve">. </w:t>
      </w:r>
    </w:p>
    <w:p w:rsidR="00D74DF9" w:rsidRDefault="00AA0905" w:rsidP="00F01625">
      <w:pPr>
        <w:rPr>
          <w:b/>
          <w:rtl/>
        </w:rPr>
      </w:pPr>
      <w:r>
        <w:rPr>
          <w:rFonts w:hint="cs"/>
          <w:snapToGrid w:val="0"/>
          <w:rtl/>
        </w:rPr>
        <w:t xml:space="preserve">זווית נוספת </w:t>
      </w:r>
      <w:r w:rsidR="00455D79">
        <w:rPr>
          <w:rFonts w:hint="cs"/>
          <w:snapToGrid w:val="0"/>
          <w:rtl/>
        </w:rPr>
        <w:t>ל</w:t>
      </w:r>
      <w:r w:rsidR="009A6D42">
        <w:rPr>
          <w:rFonts w:hint="cs"/>
          <w:snapToGrid w:val="0"/>
          <w:rtl/>
        </w:rPr>
        <w:t xml:space="preserve">ייחודם של נושאי החול </w:t>
      </w:r>
      <w:r w:rsidR="00D3776A">
        <w:rPr>
          <w:rFonts w:hint="cs"/>
          <w:snapToGrid w:val="0"/>
          <w:rtl/>
        </w:rPr>
        <w:t>בחומש</w:t>
      </w:r>
      <w:r w:rsidR="00377BD3">
        <w:rPr>
          <w:rFonts w:hint="cs"/>
          <w:snapToGrid w:val="0"/>
          <w:rtl/>
        </w:rPr>
        <w:t xml:space="preserve"> </w:t>
      </w:r>
      <w:r w:rsidR="00241468">
        <w:rPr>
          <w:rFonts w:hint="cs"/>
          <w:snapToGrid w:val="0"/>
          <w:rtl/>
        </w:rPr>
        <w:t>זה</w:t>
      </w:r>
      <w:r w:rsidR="0023161A">
        <w:rPr>
          <w:rFonts w:hint="cs"/>
          <w:snapToGrid w:val="0"/>
          <w:rtl/>
        </w:rPr>
        <w:t xml:space="preserve">: </w:t>
      </w:r>
      <w:r w:rsidR="003E1824">
        <w:rPr>
          <w:rFonts w:hint="cs"/>
          <w:snapToGrid w:val="0"/>
          <w:rtl/>
        </w:rPr>
        <w:t>בפרשת בהר</w:t>
      </w:r>
      <w:r w:rsidR="00D74DF9">
        <w:rPr>
          <w:rFonts w:hint="cs"/>
          <w:snapToGrid w:val="0"/>
          <w:rtl/>
        </w:rPr>
        <w:t xml:space="preserve"> מוצגת הארץ כשייכת לא-להים: "... </w:t>
      </w:r>
      <w:r w:rsidR="00D74DF9" w:rsidRPr="009A4D56">
        <w:rPr>
          <w:b/>
          <w:rtl/>
        </w:rPr>
        <w:t>כִּי לִי הָאָרֶץ כִּי גֵרִים וְתוֹשָׁבִים אַתֶּם עִמָּדִי</w:t>
      </w:r>
      <w:r w:rsidR="00D74DF9" w:rsidRPr="009A4D56">
        <w:rPr>
          <w:rFonts w:hint="cs"/>
          <w:b/>
          <w:rtl/>
        </w:rPr>
        <w:t>"</w:t>
      </w:r>
      <w:r w:rsidR="00D74DF9" w:rsidRPr="009A4D56">
        <w:rPr>
          <w:b/>
          <w:rtl/>
        </w:rPr>
        <w:t xml:space="preserve"> (ט</w:t>
      </w:r>
      <w:r w:rsidR="00F56811">
        <w:rPr>
          <w:rFonts w:hint="cs"/>
          <w:b/>
          <w:rtl/>
        </w:rPr>
        <w:t>"</w:t>
      </w:r>
      <w:r w:rsidR="00D74DF9" w:rsidRPr="009A4D56">
        <w:rPr>
          <w:b/>
          <w:rtl/>
        </w:rPr>
        <w:t xml:space="preserve">ו </w:t>
      </w:r>
      <w:r w:rsidR="004B0FBE">
        <w:rPr>
          <w:rFonts w:hint="cs"/>
          <w:b/>
          <w:rtl/>
        </w:rPr>
        <w:t>-</w:t>
      </w:r>
      <w:r w:rsidR="00D74DF9" w:rsidRPr="009A4D56">
        <w:rPr>
          <w:b/>
          <w:rtl/>
        </w:rPr>
        <w:t xml:space="preserve"> כ</w:t>
      </w:r>
      <w:r w:rsidR="00F56811">
        <w:rPr>
          <w:rFonts w:hint="cs"/>
          <w:b/>
          <w:rtl/>
        </w:rPr>
        <w:t>"</w:t>
      </w:r>
      <w:r w:rsidR="00D74DF9" w:rsidRPr="009A4D56">
        <w:rPr>
          <w:b/>
          <w:rtl/>
        </w:rPr>
        <w:t>ג)</w:t>
      </w:r>
      <w:r w:rsidR="00314673" w:rsidRPr="003D300C">
        <w:rPr>
          <w:rStyle w:val="a5"/>
          <w:rFonts w:ascii="Calibri" w:eastAsia="Calibri" w:hAnsi="Calibri"/>
          <w:i/>
          <w:color w:val="000000"/>
          <w:rtl/>
        </w:rPr>
        <w:footnoteReference w:id="13"/>
      </w:r>
      <w:r w:rsidR="00D74DF9" w:rsidRPr="009A4D56">
        <w:rPr>
          <w:b/>
          <w:rtl/>
        </w:rPr>
        <w:t>.</w:t>
      </w:r>
      <w:r w:rsidR="00D74DF9" w:rsidRPr="009A4D56">
        <w:rPr>
          <w:rFonts w:hint="cs"/>
          <w:b/>
          <w:rtl/>
        </w:rPr>
        <w:t xml:space="preserve"> </w:t>
      </w:r>
      <w:r w:rsidR="00D74DF9">
        <w:rPr>
          <w:rFonts w:hint="cs"/>
          <w:b/>
          <w:rtl/>
        </w:rPr>
        <w:t>שאלה מתבקשת היא - מה פירוש שיוכה של הארץ ל</w:t>
      </w:r>
      <w:r w:rsidR="00FD629A">
        <w:rPr>
          <w:rFonts w:hint="cs"/>
          <w:b/>
          <w:rtl/>
        </w:rPr>
        <w:t>א-להים</w:t>
      </w:r>
      <w:r w:rsidR="00D74DF9">
        <w:rPr>
          <w:rFonts w:hint="cs"/>
          <w:b/>
          <w:rtl/>
        </w:rPr>
        <w:t>? מהו מעמדו של האדם בה? התשובה לשאלות אלו מפורשת בכתוב: לאחר שהטעימה התורה מדוע לא תימכר הארץ לצמיתות, היא מצווה - "</w:t>
      </w:r>
      <w:r w:rsidR="00D74DF9" w:rsidRPr="003F763F">
        <w:rPr>
          <w:b/>
          <w:rtl/>
        </w:rPr>
        <w:t>וּבְכֹל אֶרֶץ אֲחֻזַּתְכֶם גְּאֻלָּה תִּתְּנוּ לָאָרֶץ</w:t>
      </w:r>
      <w:r w:rsidR="00D74DF9">
        <w:rPr>
          <w:rFonts w:hint="cs"/>
          <w:b/>
          <w:rtl/>
        </w:rPr>
        <w:t>" (שם</w:t>
      </w:r>
      <w:r w:rsidR="004B0FBE">
        <w:rPr>
          <w:rFonts w:hint="cs"/>
          <w:b/>
          <w:rtl/>
        </w:rPr>
        <w:t>,</w:t>
      </w:r>
      <w:r w:rsidR="00D74DF9">
        <w:rPr>
          <w:rFonts w:hint="cs"/>
          <w:b/>
          <w:rtl/>
        </w:rPr>
        <w:t xml:space="preserve"> כ"ד).</w:t>
      </w:r>
      <w:r w:rsidR="00DE6C30">
        <w:rPr>
          <w:rFonts w:hint="cs"/>
          <w:b/>
          <w:rtl/>
        </w:rPr>
        <w:t xml:space="preserve"> </w:t>
      </w:r>
      <w:r w:rsidR="00D74DF9">
        <w:rPr>
          <w:rFonts w:hint="cs"/>
          <w:b/>
          <w:rtl/>
        </w:rPr>
        <w:t>שוב ושוב</w:t>
      </w:r>
      <w:r w:rsidR="00DE6C30">
        <w:rPr>
          <w:rFonts w:hint="cs"/>
          <w:b/>
          <w:rtl/>
        </w:rPr>
        <w:t xml:space="preserve"> </w:t>
      </w:r>
      <w:r w:rsidR="00E4412C">
        <w:rPr>
          <w:rFonts w:hint="cs"/>
          <w:b/>
          <w:rtl/>
        </w:rPr>
        <w:t xml:space="preserve">חוזרת </w:t>
      </w:r>
      <w:r w:rsidR="00DE6C30">
        <w:rPr>
          <w:rFonts w:hint="cs"/>
          <w:b/>
          <w:rtl/>
        </w:rPr>
        <w:t xml:space="preserve">בפסוקים </w:t>
      </w:r>
      <w:r w:rsidR="00E4412C">
        <w:rPr>
          <w:rFonts w:hint="cs"/>
          <w:b/>
          <w:rtl/>
        </w:rPr>
        <w:t>המילה '</w:t>
      </w:r>
      <w:r w:rsidR="00DE6C30">
        <w:rPr>
          <w:rFonts w:hint="cs"/>
          <w:b/>
          <w:rtl/>
        </w:rPr>
        <w:t>גאולה</w:t>
      </w:r>
      <w:r w:rsidR="00E4412C">
        <w:rPr>
          <w:rFonts w:hint="cs"/>
          <w:b/>
          <w:rtl/>
        </w:rPr>
        <w:t>'</w:t>
      </w:r>
      <w:r w:rsidR="00D74DF9">
        <w:rPr>
          <w:rFonts w:hint="cs"/>
          <w:b/>
          <w:rtl/>
        </w:rPr>
        <w:t xml:space="preserve">, </w:t>
      </w:r>
      <w:r w:rsidR="00241468">
        <w:rPr>
          <w:rFonts w:hint="cs"/>
          <w:b/>
          <w:rtl/>
        </w:rPr>
        <w:t xml:space="preserve">ומתארת </w:t>
      </w:r>
      <w:r w:rsidR="00E4412C">
        <w:rPr>
          <w:rFonts w:hint="cs"/>
          <w:b/>
          <w:rtl/>
        </w:rPr>
        <w:t>את שיבת</w:t>
      </w:r>
      <w:r w:rsidR="00241468">
        <w:rPr>
          <w:rFonts w:hint="cs"/>
          <w:b/>
          <w:rtl/>
        </w:rPr>
        <w:t>ה של</w:t>
      </w:r>
      <w:r w:rsidR="00E4412C">
        <w:rPr>
          <w:rFonts w:hint="cs"/>
          <w:b/>
          <w:rtl/>
        </w:rPr>
        <w:t xml:space="preserve"> </w:t>
      </w:r>
      <w:r w:rsidR="00D74DF9">
        <w:rPr>
          <w:rFonts w:hint="cs"/>
          <w:b/>
          <w:rtl/>
        </w:rPr>
        <w:t>קרקע לבעליה</w:t>
      </w:r>
      <w:r w:rsidR="00F01625">
        <w:rPr>
          <w:rFonts w:hint="cs"/>
          <w:b/>
          <w:rtl/>
        </w:rPr>
        <w:t xml:space="preserve"> הראשונים</w:t>
      </w:r>
      <w:r w:rsidR="00D74DF9">
        <w:rPr>
          <w:rStyle w:val="a5"/>
          <w:b/>
          <w:rtl/>
        </w:rPr>
        <w:footnoteReference w:id="14"/>
      </w:r>
      <w:r w:rsidR="00D74DF9">
        <w:rPr>
          <w:rFonts w:hint="cs"/>
          <w:b/>
          <w:rtl/>
        </w:rPr>
        <w:t xml:space="preserve">. והרי לנו </w:t>
      </w:r>
      <w:r w:rsidR="00D74DF9">
        <w:rPr>
          <w:rFonts w:hint="cs"/>
          <w:b/>
          <w:rtl/>
        </w:rPr>
        <w:lastRenderedPageBreak/>
        <w:t xml:space="preserve">פרדוקס: </w:t>
      </w:r>
      <w:r w:rsidR="00DE6C30">
        <w:rPr>
          <w:rFonts w:hint="cs"/>
          <w:b/>
          <w:rtl/>
        </w:rPr>
        <w:t>מ</w:t>
      </w:r>
      <w:r w:rsidR="009C2267">
        <w:rPr>
          <w:rFonts w:hint="cs"/>
          <w:b/>
          <w:rtl/>
        </w:rPr>
        <w:t xml:space="preserve">ן העבר האחד </w:t>
      </w:r>
      <w:r w:rsidR="00DE6C30">
        <w:rPr>
          <w:rFonts w:hint="cs"/>
          <w:b/>
          <w:rtl/>
        </w:rPr>
        <w:t xml:space="preserve">מתואר </w:t>
      </w:r>
      <w:r w:rsidR="00F01625">
        <w:rPr>
          <w:rFonts w:hint="cs"/>
          <w:b/>
          <w:rtl/>
        </w:rPr>
        <w:t xml:space="preserve">האדם </w:t>
      </w:r>
      <w:r w:rsidR="00DE6C30">
        <w:rPr>
          <w:rFonts w:hint="cs"/>
          <w:b/>
          <w:rtl/>
        </w:rPr>
        <w:t>כגר וכתושב בארץ ה</w:t>
      </w:r>
      <w:r w:rsidR="00D74DF9">
        <w:rPr>
          <w:rFonts w:hint="cs"/>
          <w:b/>
          <w:rtl/>
        </w:rPr>
        <w:t>שייכת לא-להים</w:t>
      </w:r>
      <w:r w:rsidR="00DE6C30">
        <w:rPr>
          <w:rFonts w:hint="cs"/>
          <w:b/>
          <w:rtl/>
        </w:rPr>
        <w:t xml:space="preserve">, ומנגד </w:t>
      </w:r>
      <w:r w:rsidR="00144479">
        <w:rPr>
          <w:b/>
          <w:rtl/>
        </w:rPr>
        <w:t>-</w:t>
      </w:r>
      <w:r w:rsidR="00DE6C30">
        <w:rPr>
          <w:rFonts w:hint="cs"/>
          <w:b/>
          <w:rtl/>
        </w:rPr>
        <w:t xml:space="preserve"> </w:t>
      </w:r>
      <w:r w:rsidR="00F01625">
        <w:rPr>
          <w:rFonts w:hint="cs"/>
          <w:b/>
          <w:rtl/>
        </w:rPr>
        <w:t xml:space="preserve">היא </w:t>
      </w:r>
      <w:r w:rsidR="00DE6C30">
        <w:rPr>
          <w:rFonts w:hint="cs"/>
          <w:b/>
          <w:rtl/>
        </w:rPr>
        <w:t>משויכת אל</w:t>
      </w:r>
      <w:r w:rsidR="00241468">
        <w:rPr>
          <w:rFonts w:hint="cs"/>
          <w:b/>
          <w:rtl/>
        </w:rPr>
        <w:t>יו</w:t>
      </w:r>
      <w:r w:rsidR="00DE6C30">
        <w:rPr>
          <w:rFonts w:hint="cs"/>
          <w:b/>
          <w:rtl/>
        </w:rPr>
        <w:t xml:space="preserve"> ואל משפחתו, ושיבתה אליהם </w:t>
      </w:r>
      <w:r w:rsidR="00D74DF9">
        <w:rPr>
          <w:rFonts w:hint="cs"/>
          <w:b/>
          <w:rtl/>
        </w:rPr>
        <w:t>נתפשת כגאולה?</w:t>
      </w:r>
    </w:p>
    <w:p w:rsidR="00E30AB9" w:rsidRDefault="0042134D" w:rsidP="00C9023D">
      <w:pPr>
        <w:rPr>
          <w:b/>
          <w:rtl/>
        </w:rPr>
      </w:pPr>
      <w:r>
        <w:rPr>
          <w:rFonts w:hint="cs"/>
          <w:b/>
          <w:rtl/>
        </w:rPr>
        <w:t xml:space="preserve">תשובה לשאלה זו, פותחת צוהר להבנה נוספת </w:t>
      </w:r>
      <w:r w:rsidR="003B2559">
        <w:rPr>
          <w:rFonts w:hint="cs"/>
          <w:b/>
          <w:rtl/>
        </w:rPr>
        <w:t>ב</w:t>
      </w:r>
      <w:r>
        <w:rPr>
          <w:rFonts w:hint="cs"/>
          <w:b/>
          <w:rtl/>
        </w:rPr>
        <w:t>מהות הספר. מה פירוש המילים "</w:t>
      </w:r>
      <w:r w:rsidRPr="009A4D56">
        <w:rPr>
          <w:b/>
          <w:rtl/>
        </w:rPr>
        <w:t>כִּי לִי הָאָרֶץ</w:t>
      </w:r>
      <w:r>
        <w:rPr>
          <w:rFonts w:hint="cs"/>
          <w:b/>
          <w:rtl/>
        </w:rPr>
        <w:t xml:space="preserve">"? הכוונה </w:t>
      </w:r>
      <w:r w:rsidR="00D3776A">
        <w:rPr>
          <w:rFonts w:hint="cs"/>
          <w:b/>
          <w:rtl/>
        </w:rPr>
        <w:t xml:space="preserve">אינה </w:t>
      </w:r>
      <w:r w:rsidR="0037031C">
        <w:rPr>
          <w:rFonts w:hint="cs"/>
          <w:b/>
          <w:rtl/>
        </w:rPr>
        <w:t>לשייכות טרנסצנדנטאלי</w:t>
      </w:r>
      <w:r w:rsidR="0037031C">
        <w:rPr>
          <w:rFonts w:hint="eastAsia"/>
          <w:b/>
          <w:rtl/>
        </w:rPr>
        <w:t>ת</w:t>
      </w:r>
      <w:r w:rsidR="004B0FBE">
        <w:rPr>
          <w:rFonts w:hint="cs"/>
          <w:b/>
          <w:rtl/>
        </w:rPr>
        <w:t xml:space="preserve">, </w:t>
      </w:r>
      <w:r w:rsidR="007D4A18">
        <w:rPr>
          <w:rFonts w:hint="cs"/>
          <w:b/>
          <w:rtl/>
        </w:rPr>
        <w:t>נבדלת ורחוקה מן האדם - ומעין קדושת</w:t>
      </w:r>
      <w:r w:rsidR="004B0FBE">
        <w:rPr>
          <w:rFonts w:hint="cs"/>
          <w:b/>
          <w:rtl/>
        </w:rPr>
        <w:t xml:space="preserve"> המקדש</w:t>
      </w:r>
      <w:r w:rsidR="0037031C">
        <w:rPr>
          <w:rFonts w:hint="cs"/>
          <w:b/>
          <w:rtl/>
        </w:rPr>
        <w:t xml:space="preserve">. </w:t>
      </w:r>
      <w:r>
        <w:rPr>
          <w:rFonts w:hint="cs"/>
          <w:b/>
          <w:rtl/>
        </w:rPr>
        <w:t xml:space="preserve">אדרבה </w:t>
      </w:r>
      <w:r w:rsidR="004B0FBE">
        <w:rPr>
          <w:rFonts w:hint="cs"/>
          <w:b/>
          <w:rtl/>
        </w:rPr>
        <w:t>-</w:t>
      </w:r>
      <w:r w:rsidR="007404A6">
        <w:rPr>
          <w:rFonts w:hint="cs"/>
          <w:b/>
          <w:rtl/>
        </w:rPr>
        <w:t xml:space="preserve"> </w:t>
      </w:r>
      <w:r w:rsidR="00724300">
        <w:rPr>
          <w:rFonts w:hint="cs"/>
          <w:b/>
          <w:rtl/>
        </w:rPr>
        <w:t xml:space="preserve">קשר הארץ אליכם הוא מהותי, והוא אוצר בתוכו </w:t>
      </w:r>
      <w:r w:rsidR="00F01625">
        <w:rPr>
          <w:rFonts w:hint="cs"/>
          <w:b/>
          <w:rtl/>
        </w:rPr>
        <w:t xml:space="preserve">ייעוד </w:t>
      </w:r>
      <w:r w:rsidR="007D4A18">
        <w:rPr>
          <w:rFonts w:hint="cs"/>
          <w:b/>
          <w:rtl/>
        </w:rPr>
        <w:t>ו</w:t>
      </w:r>
      <w:r w:rsidR="00F01625">
        <w:rPr>
          <w:rFonts w:hint="cs"/>
          <w:b/>
          <w:rtl/>
        </w:rPr>
        <w:t>משמעות</w:t>
      </w:r>
      <w:r w:rsidR="00724300">
        <w:rPr>
          <w:rFonts w:hint="cs"/>
          <w:b/>
          <w:rtl/>
        </w:rPr>
        <w:t>.</w:t>
      </w:r>
      <w:r w:rsidR="00F01625">
        <w:rPr>
          <w:rFonts w:hint="cs"/>
          <w:b/>
          <w:rtl/>
        </w:rPr>
        <w:t xml:space="preserve"> </w:t>
      </w:r>
      <w:r w:rsidR="00724300">
        <w:rPr>
          <w:rFonts w:hint="cs"/>
          <w:b/>
          <w:rtl/>
        </w:rPr>
        <w:t>א-להים הוא שייעדה אליכם ו</w:t>
      </w:r>
      <w:r w:rsidR="00F01625">
        <w:rPr>
          <w:rFonts w:hint="cs"/>
          <w:b/>
          <w:rtl/>
        </w:rPr>
        <w:t>כיוון שכך</w:t>
      </w:r>
      <w:r>
        <w:rPr>
          <w:rFonts w:hint="cs"/>
          <w:b/>
          <w:rtl/>
        </w:rPr>
        <w:t xml:space="preserve"> אין ל</w:t>
      </w:r>
      <w:r w:rsidR="00724300">
        <w:rPr>
          <w:rFonts w:hint="cs"/>
          <w:b/>
          <w:rtl/>
        </w:rPr>
        <w:t xml:space="preserve">כם </w:t>
      </w:r>
      <w:r>
        <w:rPr>
          <w:rFonts w:hint="cs"/>
          <w:b/>
          <w:rtl/>
        </w:rPr>
        <w:t xml:space="preserve">רשות </w:t>
      </w:r>
      <w:r w:rsidR="00F01625">
        <w:rPr>
          <w:rFonts w:hint="cs"/>
          <w:b/>
          <w:rtl/>
        </w:rPr>
        <w:t>לחלל את מעמדה</w:t>
      </w:r>
      <w:r w:rsidR="00AD7A26">
        <w:rPr>
          <w:rFonts w:hint="cs"/>
          <w:b/>
          <w:rtl/>
        </w:rPr>
        <w:t>,</w:t>
      </w:r>
      <w:r w:rsidR="00F01625">
        <w:rPr>
          <w:rFonts w:hint="cs"/>
          <w:b/>
          <w:rtl/>
        </w:rPr>
        <w:t xml:space="preserve"> לסחור ו</w:t>
      </w:r>
      <w:r>
        <w:rPr>
          <w:rFonts w:hint="cs"/>
          <w:b/>
          <w:rtl/>
        </w:rPr>
        <w:t>להעביר</w:t>
      </w:r>
      <w:r w:rsidR="00B87D8E">
        <w:rPr>
          <w:rFonts w:hint="cs"/>
          <w:b/>
          <w:rtl/>
        </w:rPr>
        <w:t>ה</w:t>
      </w:r>
      <w:r>
        <w:rPr>
          <w:rFonts w:hint="cs"/>
          <w:b/>
          <w:rtl/>
        </w:rPr>
        <w:t xml:space="preserve"> לרשות אחר. </w:t>
      </w:r>
      <w:r w:rsidR="00506C00">
        <w:rPr>
          <w:rFonts w:hint="cs"/>
          <w:b/>
          <w:rtl/>
        </w:rPr>
        <w:t xml:space="preserve">במילים אחרות </w:t>
      </w:r>
      <w:r w:rsidR="003F2AEE">
        <w:rPr>
          <w:rFonts w:hint="cs"/>
          <w:b/>
          <w:rtl/>
        </w:rPr>
        <w:t xml:space="preserve">- </w:t>
      </w:r>
      <w:r w:rsidR="0094709C">
        <w:rPr>
          <w:rFonts w:hint="cs"/>
          <w:b/>
          <w:rtl/>
        </w:rPr>
        <w:t xml:space="preserve">בעלות על </w:t>
      </w:r>
      <w:r w:rsidR="00F01625">
        <w:rPr>
          <w:rFonts w:hint="cs"/>
          <w:b/>
          <w:rtl/>
        </w:rPr>
        <w:t xml:space="preserve">הארץ יכולה להיתפש כשליטה </w:t>
      </w:r>
      <w:r w:rsidR="00AD7A26">
        <w:rPr>
          <w:rFonts w:hint="cs"/>
          <w:b/>
          <w:rtl/>
        </w:rPr>
        <w:t>ממונית ב</w:t>
      </w:r>
      <w:r w:rsidR="00F01625">
        <w:rPr>
          <w:rFonts w:hint="cs"/>
          <w:b/>
          <w:rtl/>
        </w:rPr>
        <w:t xml:space="preserve">חבל ארץ או </w:t>
      </w:r>
      <w:r w:rsidR="00AD7A26">
        <w:rPr>
          <w:rFonts w:hint="cs"/>
          <w:b/>
          <w:rtl/>
        </w:rPr>
        <w:t>ב</w:t>
      </w:r>
      <w:r w:rsidR="00C9023D">
        <w:rPr>
          <w:rFonts w:hint="cs"/>
          <w:b/>
          <w:rtl/>
        </w:rPr>
        <w:t>נכס,</w:t>
      </w:r>
      <w:r w:rsidR="00F01625">
        <w:rPr>
          <w:rFonts w:hint="cs"/>
          <w:b/>
          <w:rtl/>
        </w:rPr>
        <w:t xml:space="preserve"> והנה כ</w:t>
      </w:r>
      <w:r w:rsidR="00AD7A26">
        <w:rPr>
          <w:rFonts w:hint="cs"/>
          <w:b/>
          <w:rtl/>
        </w:rPr>
        <w:t xml:space="preserve">אן, </w:t>
      </w:r>
      <w:r w:rsidR="00F01625">
        <w:rPr>
          <w:rFonts w:hint="cs"/>
          <w:b/>
          <w:rtl/>
        </w:rPr>
        <w:t xml:space="preserve">היא </w:t>
      </w:r>
      <w:r w:rsidR="0094709C">
        <w:rPr>
          <w:rFonts w:hint="cs"/>
          <w:b/>
          <w:rtl/>
        </w:rPr>
        <w:t>מקבל</w:t>
      </w:r>
      <w:r w:rsidR="00E4412C">
        <w:rPr>
          <w:rFonts w:hint="cs"/>
          <w:b/>
          <w:rtl/>
        </w:rPr>
        <w:t>ת</w:t>
      </w:r>
      <w:r w:rsidR="0094709C">
        <w:rPr>
          <w:rFonts w:hint="cs"/>
          <w:b/>
          <w:rtl/>
        </w:rPr>
        <w:t xml:space="preserve"> משמעות</w:t>
      </w:r>
      <w:r w:rsidR="00F01625">
        <w:rPr>
          <w:rFonts w:hint="cs"/>
          <w:b/>
          <w:rtl/>
        </w:rPr>
        <w:t xml:space="preserve"> </w:t>
      </w:r>
      <w:r w:rsidR="00AD7A26">
        <w:rPr>
          <w:rFonts w:hint="cs"/>
          <w:b/>
          <w:rtl/>
        </w:rPr>
        <w:t>אחרת, כמי ש</w:t>
      </w:r>
      <w:r w:rsidR="00F01625">
        <w:rPr>
          <w:rFonts w:hint="cs"/>
          <w:b/>
          <w:rtl/>
        </w:rPr>
        <w:t xml:space="preserve">מקפלת בתוכה סיפור על </w:t>
      </w:r>
      <w:r w:rsidR="0094709C">
        <w:rPr>
          <w:rFonts w:hint="cs"/>
          <w:b/>
          <w:rtl/>
        </w:rPr>
        <w:t>זהות</w:t>
      </w:r>
      <w:r w:rsidR="00F01625">
        <w:rPr>
          <w:rFonts w:hint="cs"/>
          <w:b/>
          <w:rtl/>
        </w:rPr>
        <w:t xml:space="preserve"> ייעוד ומשמעות</w:t>
      </w:r>
      <w:r w:rsidR="0094709C">
        <w:rPr>
          <w:rFonts w:hint="cs"/>
          <w:b/>
          <w:rtl/>
        </w:rPr>
        <w:t xml:space="preserve">. </w:t>
      </w:r>
      <w:r w:rsidR="005C209C">
        <w:rPr>
          <w:rFonts w:hint="cs"/>
          <w:b/>
          <w:rtl/>
        </w:rPr>
        <w:t xml:space="preserve">דומה במידת מה </w:t>
      </w:r>
      <w:r w:rsidR="0094709C">
        <w:rPr>
          <w:rFonts w:hint="cs"/>
          <w:b/>
          <w:rtl/>
        </w:rPr>
        <w:t>קשר זה שבין האדם ל</w:t>
      </w:r>
      <w:r w:rsidR="00E4412C">
        <w:rPr>
          <w:rFonts w:hint="cs"/>
          <w:b/>
          <w:rtl/>
        </w:rPr>
        <w:t xml:space="preserve">בין </w:t>
      </w:r>
      <w:r w:rsidR="00F01625">
        <w:rPr>
          <w:rFonts w:hint="cs"/>
          <w:b/>
          <w:rtl/>
        </w:rPr>
        <w:t xml:space="preserve">ארצו </w:t>
      </w:r>
      <w:r w:rsidR="005C209C">
        <w:rPr>
          <w:rFonts w:hint="cs"/>
          <w:b/>
          <w:rtl/>
        </w:rPr>
        <w:t>ל</w:t>
      </w:r>
      <w:r w:rsidR="0037031C">
        <w:rPr>
          <w:rFonts w:hint="cs"/>
          <w:b/>
          <w:rtl/>
        </w:rPr>
        <w:t xml:space="preserve">קשר </w:t>
      </w:r>
      <w:r w:rsidR="00AD7A26">
        <w:rPr>
          <w:rFonts w:hint="cs"/>
          <w:b/>
          <w:rtl/>
        </w:rPr>
        <w:t xml:space="preserve">שלו אל </w:t>
      </w:r>
      <w:r>
        <w:rPr>
          <w:rFonts w:hint="cs"/>
          <w:b/>
          <w:rtl/>
        </w:rPr>
        <w:t>גופו</w:t>
      </w:r>
      <w:r w:rsidR="00F01625">
        <w:rPr>
          <w:rFonts w:hint="cs"/>
          <w:b/>
          <w:rtl/>
        </w:rPr>
        <w:t xml:space="preserve">. </w:t>
      </w:r>
      <w:r w:rsidR="00C9023D">
        <w:rPr>
          <w:rFonts w:hint="cs"/>
          <w:b/>
          <w:rtl/>
        </w:rPr>
        <w:t xml:space="preserve">גם כאן ניתן לשאול - מהי מידת בעלותו של האדם על גופו? </w:t>
      </w:r>
      <w:r w:rsidR="0037031C">
        <w:rPr>
          <w:rFonts w:hint="cs"/>
          <w:b/>
          <w:rtl/>
        </w:rPr>
        <w:t xml:space="preserve">האם </w:t>
      </w:r>
      <w:r w:rsidR="00D8726F">
        <w:rPr>
          <w:rFonts w:hint="cs"/>
          <w:b/>
          <w:rtl/>
        </w:rPr>
        <w:t xml:space="preserve">רשאי </w:t>
      </w:r>
      <w:r w:rsidR="0037031C">
        <w:rPr>
          <w:rFonts w:hint="cs"/>
          <w:b/>
          <w:rtl/>
        </w:rPr>
        <w:t>לעשות ב</w:t>
      </w:r>
      <w:r w:rsidR="000C4FDA">
        <w:rPr>
          <w:rFonts w:hint="cs"/>
          <w:b/>
          <w:rtl/>
        </w:rPr>
        <w:t>ו</w:t>
      </w:r>
      <w:r w:rsidR="0037031C">
        <w:rPr>
          <w:rFonts w:hint="cs"/>
          <w:b/>
          <w:rtl/>
        </w:rPr>
        <w:t xml:space="preserve"> כרצונו? </w:t>
      </w:r>
      <w:r w:rsidR="00F01625">
        <w:rPr>
          <w:rFonts w:hint="cs"/>
          <w:b/>
          <w:rtl/>
        </w:rPr>
        <w:t xml:space="preserve">גופו של אדם </w:t>
      </w:r>
      <w:r w:rsidR="005C209C">
        <w:rPr>
          <w:rFonts w:hint="cs"/>
          <w:b/>
          <w:rtl/>
        </w:rPr>
        <w:t>מגלם במידה רבה את עצמיות</w:t>
      </w:r>
      <w:r w:rsidR="00F01625">
        <w:rPr>
          <w:rFonts w:hint="cs"/>
          <w:b/>
          <w:rtl/>
        </w:rPr>
        <w:t>ו</w:t>
      </w:r>
      <w:r w:rsidR="0037031C">
        <w:rPr>
          <w:rFonts w:hint="cs"/>
          <w:b/>
          <w:rtl/>
        </w:rPr>
        <w:t xml:space="preserve">, </w:t>
      </w:r>
      <w:r w:rsidR="005C209C">
        <w:rPr>
          <w:rFonts w:hint="cs"/>
          <w:b/>
          <w:rtl/>
        </w:rPr>
        <w:t xml:space="preserve">שייכותו אליו היא מהותית, ודווקא בשל כך </w:t>
      </w:r>
      <w:r w:rsidR="009C2267">
        <w:rPr>
          <w:rFonts w:hint="cs"/>
          <w:b/>
          <w:rtl/>
        </w:rPr>
        <w:t xml:space="preserve">הוא </w:t>
      </w:r>
      <w:r w:rsidR="005C209C">
        <w:rPr>
          <w:rFonts w:hint="cs"/>
          <w:b/>
          <w:rtl/>
        </w:rPr>
        <w:t xml:space="preserve">אינו רשאי לעשות בו ככל העולה על רוחו. </w:t>
      </w:r>
    </w:p>
    <w:p w:rsidR="00195940" w:rsidRDefault="00463C2D" w:rsidP="00724300">
      <w:pPr>
        <w:rPr>
          <w:rFonts w:ascii="Arial" w:hAnsi="Arial" w:cs="Arial"/>
          <w:b/>
          <w:bCs/>
          <w:sz w:val="24"/>
          <w:szCs w:val="28"/>
          <w:rtl/>
        </w:rPr>
      </w:pPr>
      <w:r>
        <w:rPr>
          <w:rFonts w:hint="cs"/>
          <w:snapToGrid w:val="0"/>
          <w:rtl/>
        </w:rPr>
        <w:t>עד כאן, כמה מאפייני</w:t>
      </w:r>
      <w:r w:rsidR="009C2267">
        <w:rPr>
          <w:rFonts w:hint="cs"/>
          <w:snapToGrid w:val="0"/>
          <w:rtl/>
        </w:rPr>
        <w:t>ם</w:t>
      </w:r>
      <w:r>
        <w:rPr>
          <w:rFonts w:hint="cs"/>
          <w:snapToGrid w:val="0"/>
          <w:rtl/>
        </w:rPr>
        <w:t xml:space="preserve"> </w:t>
      </w:r>
      <w:r w:rsidR="000C4FDA">
        <w:rPr>
          <w:rFonts w:hint="cs"/>
          <w:snapToGrid w:val="0"/>
          <w:rtl/>
        </w:rPr>
        <w:t>ל</w:t>
      </w:r>
      <w:r w:rsidR="009C2267">
        <w:rPr>
          <w:rFonts w:hint="cs"/>
          <w:snapToGrid w:val="0"/>
          <w:rtl/>
        </w:rPr>
        <w:t>מערכת המושגים</w:t>
      </w:r>
      <w:r>
        <w:rPr>
          <w:rFonts w:hint="cs"/>
          <w:snapToGrid w:val="0"/>
          <w:rtl/>
        </w:rPr>
        <w:t xml:space="preserve"> </w:t>
      </w:r>
      <w:r w:rsidR="009C2267">
        <w:rPr>
          <w:rFonts w:hint="cs"/>
          <w:snapToGrid w:val="0"/>
          <w:rtl/>
        </w:rPr>
        <w:t>הנוכחת ב</w:t>
      </w:r>
      <w:r>
        <w:rPr>
          <w:rFonts w:hint="cs"/>
          <w:snapToGrid w:val="0"/>
          <w:rtl/>
        </w:rPr>
        <w:t>ספר</w:t>
      </w:r>
      <w:r w:rsidR="009C2267">
        <w:rPr>
          <w:rFonts w:hint="cs"/>
          <w:snapToGrid w:val="0"/>
          <w:rtl/>
        </w:rPr>
        <w:t xml:space="preserve"> ויקרא</w:t>
      </w:r>
      <w:r>
        <w:rPr>
          <w:rFonts w:hint="cs"/>
          <w:snapToGrid w:val="0"/>
          <w:rtl/>
        </w:rPr>
        <w:t xml:space="preserve">. בפרק הקרוב תוצג </w:t>
      </w:r>
      <w:r w:rsidR="003B2559">
        <w:rPr>
          <w:rFonts w:hint="cs"/>
          <w:snapToGrid w:val="0"/>
          <w:rtl/>
        </w:rPr>
        <w:t>ה</w:t>
      </w:r>
      <w:r>
        <w:rPr>
          <w:rFonts w:hint="cs"/>
          <w:snapToGrid w:val="0"/>
          <w:rtl/>
        </w:rPr>
        <w:t>פתיח</w:t>
      </w:r>
      <w:r w:rsidR="003B2559">
        <w:rPr>
          <w:rFonts w:hint="cs"/>
          <w:snapToGrid w:val="0"/>
          <w:rtl/>
        </w:rPr>
        <w:t>ה</w:t>
      </w:r>
      <w:r>
        <w:rPr>
          <w:rFonts w:hint="cs"/>
          <w:snapToGrid w:val="0"/>
          <w:rtl/>
        </w:rPr>
        <w:t xml:space="preserve"> </w:t>
      </w:r>
      <w:r w:rsidR="00D317B0">
        <w:rPr>
          <w:rFonts w:hint="cs"/>
          <w:snapToGrid w:val="0"/>
          <w:rtl/>
        </w:rPr>
        <w:t>ל</w:t>
      </w:r>
      <w:r>
        <w:rPr>
          <w:rFonts w:hint="cs"/>
          <w:snapToGrid w:val="0"/>
          <w:rtl/>
        </w:rPr>
        <w:t>חומש דברים,</w:t>
      </w:r>
      <w:r w:rsidR="00D45A33">
        <w:rPr>
          <w:rFonts w:hint="cs"/>
          <w:snapToGrid w:val="0"/>
          <w:rtl/>
        </w:rPr>
        <w:t xml:space="preserve"> </w:t>
      </w:r>
      <w:r w:rsidR="009C2267">
        <w:rPr>
          <w:rFonts w:hint="cs"/>
          <w:snapToGrid w:val="0"/>
          <w:rtl/>
        </w:rPr>
        <w:t xml:space="preserve">והיא תחשוף </w:t>
      </w:r>
      <w:r w:rsidR="00F01625">
        <w:rPr>
          <w:rFonts w:hint="cs"/>
          <w:snapToGrid w:val="0"/>
          <w:rtl/>
        </w:rPr>
        <w:t xml:space="preserve">בפנינו </w:t>
      </w:r>
      <w:r w:rsidR="000C4FDA">
        <w:rPr>
          <w:rFonts w:hint="cs"/>
          <w:snapToGrid w:val="0"/>
          <w:rtl/>
        </w:rPr>
        <w:t xml:space="preserve">מערכת מושגים נוספת, שונה. </w:t>
      </w:r>
      <w:r w:rsidR="00D45A33">
        <w:rPr>
          <w:rFonts w:hint="cs"/>
          <w:snapToGrid w:val="0"/>
          <w:rtl/>
        </w:rPr>
        <w:t xml:space="preserve">פער </w:t>
      </w:r>
      <w:r w:rsidR="00724300">
        <w:rPr>
          <w:rFonts w:hint="cs"/>
          <w:snapToGrid w:val="0"/>
          <w:rtl/>
        </w:rPr>
        <w:t xml:space="preserve">גדול </w:t>
      </w:r>
      <w:r w:rsidR="00D45A33">
        <w:rPr>
          <w:rFonts w:hint="cs"/>
          <w:snapToGrid w:val="0"/>
          <w:rtl/>
        </w:rPr>
        <w:t xml:space="preserve">קיים בין </w:t>
      </w:r>
      <w:r w:rsidR="000C4FDA">
        <w:rPr>
          <w:rFonts w:hint="cs"/>
          <w:snapToGrid w:val="0"/>
          <w:rtl/>
        </w:rPr>
        <w:t xml:space="preserve">השתיים, </w:t>
      </w:r>
      <w:r w:rsidR="00724300">
        <w:rPr>
          <w:rFonts w:hint="cs"/>
          <w:snapToGrid w:val="0"/>
          <w:rtl/>
        </w:rPr>
        <w:t>וההתבוננות בו עשויה ל</w:t>
      </w:r>
      <w:r w:rsidR="000C4FDA">
        <w:rPr>
          <w:rFonts w:hint="cs"/>
          <w:snapToGrid w:val="0"/>
          <w:rtl/>
        </w:rPr>
        <w:t>סייע לנו להבין דבר ב</w:t>
      </w:r>
      <w:r w:rsidR="000B0E78">
        <w:rPr>
          <w:rFonts w:hint="cs"/>
          <w:snapToGrid w:val="0"/>
          <w:rtl/>
        </w:rPr>
        <w:t>ייחודו של ספר ויקרא</w:t>
      </w:r>
      <w:r w:rsidR="00D45A33">
        <w:rPr>
          <w:rFonts w:hint="cs"/>
          <w:snapToGrid w:val="0"/>
          <w:rtl/>
        </w:rPr>
        <w:t>.</w:t>
      </w:r>
    </w:p>
    <w:p w:rsidR="00195940" w:rsidRDefault="00195940" w:rsidP="008A02F1">
      <w:pPr>
        <w:jc w:val="center"/>
        <w:rPr>
          <w:rFonts w:ascii="Arial" w:hAnsi="Arial" w:cs="Arial"/>
          <w:b/>
          <w:bCs/>
          <w:sz w:val="24"/>
          <w:szCs w:val="28"/>
          <w:rtl/>
        </w:rPr>
      </w:pPr>
    </w:p>
    <w:p w:rsidR="008A02F1" w:rsidRPr="00F74DAC" w:rsidRDefault="008A02F1" w:rsidP="008A02F1">
      <w:pPr>
        <w:jc w:val="center"/>
        <w:rPr>
          <w:rFonts w:ascii="Arial" w:hAnsi="Arial" w:cs="Arial"/>
          <w:b/>
          <w:bCs/>
          <w:sz w:val="24"/>
          <w:szCs w:val="28"/>
          <w:rtl/>
        </w:rPr>
      </w:pPr>
      <w:r>
        <w:rPr>
          <w:rFonts w:ascii="Arial" w:hAnsi="Arial" w:cs="Arial" w:hint="cs"/>
          <w:b/>
          <w:bCs/>
          <w:sz w:val="24"/>
          <w:szCs w:val="28"/>
          <w:rtl/>
        </w:rPr>
        <w:t>בין ויקרא לבין דברים</w:t>
      </w:r>
    </w:p>
    <w:p w:rsidR="00F56811" w:rsidRDefault="008A02F1" w:rsidP="004B0FBE">
      <w:pPr>
        <w:ind w:left="720"/>
        <w:rPr>
          <w:b/>
          <w:rtl/>
        </w:rPr>
      </w:pPr>
      <w:r w:rsidRPr="00991663">
        <w:rPr>
          <w:b/>
          <w:rtl/>
        </w:rPr>
        <w:t>"אֵלֶּה הַדְּבָרִים אֲשֶׁר דִּבֶּר משֶׁה אֶל כָּל יִשְׂרָאֵל</w:t>
      </w:r>
      <w:r>
        <w:rPr>
          <w:rFonts w:hint="cs"/>
          <w:b/>
          <w:rtl/>
        </w:rPr>
        <w:t xml:space="preserve"> </w:t>
      </w:r>
      <w:r w:rsidRPr="00991663">
        <w:rPr>
          <w:b/>
          <w:rtl/>
        </w:rPr>
        <w:t>בְּעֵבֶר הַיַּרְדֵּן בַּמִּדְבָּר בָּעֲרָבָה מוֹל סוּף... אַחַד עָשָׂר יוֹם מֵחֹרֵב... וַיְהִי בְּאַרְבָּעִים שָׁנָה בְּעַשְׁתֵּי עָשָׂר חֹדֶשׁ בְּאֶחָד לַחֹדֶשׁ... אַחֲרֵי הַכֹּתוֹ אֵת סִיחֹן... בְּעֵבֶר הַיַּרְדֵּן בְּאֶרֶץ מוֹאָב הוֹאִיל משֶׁה בֵּאֵר אֶת הַתּוֹרָה הַזֹּאת לֵאמֹר"</w:t>
      </w:r>
      <w:r w:rsidRPr="00991663">
        <w:rPr>
          <w:rFonts w:hint="cs"/>
          <w:b/>
          <w:rtl/>
        </w:rPr>
        <w:t xml:space="preserve"> </w:t>
      </w:r>
      <w:r w:rsidR="00F56811">
        <w:rPr>
          <w:rFonts w:hint="cs"/>
          <w:b/>
          <w:rtl/>
        </w:rPr>
        <w:tab/>
      </w:r>
      <w:r w:rsidR="00F56811">
        <w:rPr>
          <w:rFonts w:hint="cs"/>
          <w:b/>
          <w:rtl/>
        </w:rPr>
        <w:tab/>
      </w:r>
      <w:r w:rsidR="00F56811">
        <w:rPr>
          <w:rFonts w:hint="cs"/>
          <w:b/>
          <w:rtl/>
        </w:rPr>
        <w:tab/>
      </w:r>
      <w:r w:rsidR="007404A6">
        <w:rPr>
          <w:rFonts w:hint="cs"/>
          <w:b/>
          <w:rtl/>
        </w:rPr>
        <w:t xml:space="preserve"> </w:t>
      </w:r>
      <w:r w:rsidRPr="00991663">
        <w:rPr>
          <w:rFonts w:hint="cs"/>
          <w:b/>
          <w:rtl/>
        </w:rPr>
        <w:t xml:space="preserve">(דברים א', א'-ה'). </w:t>
      </w:r>
    </w:p>
    <w:p w:rsidR="00064E3C" w:rsidRDefault="008A02F1" w:rsidP="00843244">
      <w:pPr>
        <w:rPr>
          <w:b/>
          <w:rtl/>
        </w:rPr>
      </w:pPr>
      <w:r>
        <w:rPr>
          <w:rFonts w:hint="cs"/>
          <w:b/>
          <w:rtl/>
        </w:rPr>
        <w:t xml:space="preserve">בניגוד לספר </w:t>
      </w:r>
      <w:r w:rsidR="00C901A4">
        <w:rPr>
          <w:rFonts w:hint="cs"/>
          <w:b/>
          <w:rtl/>
        </w:rPr>
        <w:t>ויקרא</w:t>
      </w:r>
      <w:r w:rsidR="00F56811">
        <w:rPr>
          <w:rFonts w:hint="cs"/>
          <w:b/>
          <w:rtl/>
        </w:rPr>
        <w:t>,</w:t>
      </w:r>
      <w:r w:rsidR="00C901A4">
        <w:rPr>
          <w:rFonts w:hint="cs"/>
          <w:b/>
          <w:rtl/>
        </w:rPr>
        <w:t xml:space="preserve"> </w:t>
      </w:r>
      <w:r>
        <w:rPr>
          <w:rFonts w:hint="cs"/>
          <w:b/>
          <w:rtl/>
        </w:rPr>
        <w:t>ש</w:t>
      </w:r>
      <w:r w:rsidR="00681EE2">
        <w:rPr>
          <w:rFonts w:hint="cs"/>
          <w:b/>
          <w:rtl/>
        </w:rPr>
        <w:t xml:space="preserve">מהותו היא </w:t>
      </w:r>
      <w:r>
        <w:rPr>
          <w:rFonts w:hint="cs"/>
          <w:b/>
          <w:rtl/>
        </w:rPr>
        <w:t>דבר ה' אל משה, כעת ה</w:t>
      </w:r>
      <w:r w:rsidR="009C2267">
        <w:rPr>
          <w:rFonts w:hint="cs"/>
          <w:b/>
          <w:rtl/>
        </w:rPr>
        <w:t xml:space="preserve">נושא </w:t>
      </w:r>
      <w:r>
        <w:rPr>
          <w:rFonts w:hint="cs"/>
          <w:b/>
          <w:rtl/>
        </w:rPr>
        <w:t xml:space="preserve">הוא </w:t>
      </w:r>
      <w:r w:rsidR="00B11942">
        <w:rPr>
          <w:rFonts w:hint="cs"/>
          <w:b/>
          <w:rtl/>
        </w:rPr>
        <w:t>דברי</w:t>
      </w:r>
      <w:r>
        <w:rPr>
          <w:rFonts w:hint="cs"/>
          <w:b/>
          <w:rtl/>
        </w:rPr>
        <w:t xml:space="preserve"> משה. בניגוד להיצמדות לנקודת </w:t>
      </w:r>
      <w:r w:rsidR="00681EE2">
        <w:rPr>
          <w:rFonts w:hint="cs"/>
          <w:b/>
          <w:rtl/>
        </w:rPr>
        <w:t>ה</w:t>
      </w:r>
      <w:r>
        <w:rPr>
          <w:rFonts w:hint="cs"/>
          <w:b/>
          <w:rtl/>
        </w:rPr>
        <w:t>מבט</w:t>
      </w:r>
      <w:r w:rsidR="007404A6">
        <w:rPr>
          <w:rFonts w:hint="cs"/>
          <w:b/>
          <w:rtl/>
        </w:rPr>
        <w:t xml:space="preserve"> </w:t>
      </w:r>
      <w:r w:rsidR="00681EE2">
        <w:rPr>
          <w:rFonts w:hint="cs"/>
          <w:b/>
          <w:rtl/>
        </w:rPr>
        <w:t>ה</w:t>
      </w:r>
      <w:r>
        <w:rPr>
          <w:rFonts w:hint="cs"/>
          <w:b/>
          <w:rtl/>
        </w:rPr>
        <w:t xml:space="preserve">א-להית </w:t>
      </w:r>
      <w:r w:rsidR="00DC3DB5">
        <w:rPr>
          <w:rFonts w:hint="cs"/>
          <w:b/>
          <w:rtl/>
        </w:rPr>
        <w:t>שאי</w:t>
      </w:r>
      <w:r>
        <w:rPr>
          <w:rFonts w:hint="cs"/>
          <w:b/>
          <w:rtl/>
        </w:rPr>
        <w:t xml:space="preserve">נה נתונה בהקשרי </w:t>
      </w:r>
      <w:r w:rsidR="00B25B7C">
        <w:rPr>
          <w:rFonts w:hint="cs"/>
          <w:b/>
          <w:rtl/>
        </w:rPr>
        <w:t>מקום וזמן</w:t>
      </w:r>
      <w:r>
        <w:rPr>
          <w:rFonts w:hint="cs"/>
          <w:b/>
          <w:rtl/>
        </w:rPr>
        <w:t xml:space="preserve">, כעת </w:t>
      </w:r>
      <w:r w:rsidRPr="00991663">
        <w:rPr>
          <w:rFonts w:hint="cs"/>
          <w:b/>
          <w:rtl/>
        </w:rPr>
        <w:t>הקשרי</w:t>
      </w:r>
      <w:r w:rsidR="00B25B7C">
        <w:rPr>
          <w:rFonts w:hint="cs"/>
          <w:b/>
          <w:rtl/>
        </w:rPr>
        <w:t>ם</w:t>
      </w:r>
      <w:r>
        <w:rPr>
          <w:rFonts w:hint="cs"/>
          <w:b/>
          <w:rtl/>
        </w:rPr>
        <w:t xml:space="preserve"> </w:t>
      </w:r>
      <w:r w:rsidR="000C4FDA">
        <w:rPr>
          <w:rFonts w:hint="cs"/>
          <w:b/>
          <w:rtl/>
        </w:rPr>
        <w:t>אלו הם ב</w:t>
      </w:r>
      <w:r>
        <w:rPr>
          <w:rFonts w:hint="cs"/>
          <w:b/>
          <w:rtl/>
        </w:rPr>
        <w:t>לב העניין</w:t>
      </w:r>
      <w:r w:rsidR="00241468">
        <w:rPr>
          <w:rFonts w:hint="cs"/>
          <w:b/>
          <w:rtl/>
        </w:rPr>
        <w:t>.</w:t>
      </w:r>
      <w:r>
        <w:rPr>
          <w:rFonts w:hint="cs"/>
          <w:b/>
          <w:rtl/>
        </w:rPr>
        <w:t xml:space="preserve"> תחילה מתואר </w:t>
      </w:r>
      <w:r w:rsidR="003E1824">
        <w:rPr>
          <w:rFonts w:hint="cs"/>
          <w:b/>
          <w:rtl/>
        </w:rPr>
        <w:t>מקום</w:t>
      </w:r>
      <w:r>
        <w:rPr>
          <w:rFonts w:hint="cs"/>
          <w:b/>
          <w:rtl/>
        </w:rPr>
        <w:t xml:space="preserve">, </w:t>
      </w:r>
      <w:r w:rsidRPr="00991663">
        <w:rPr>
          <w:rFonts w:hint="cs"/>
          <w:b/>
          <w:rtl/>
        </w:rPr>
        <w:t xml:space="preserve">סיפור </w:t>
      </w:r>
      <w:r w:rsidR="00A22C3C">
        <w:rPr>
          <w:rFonts w:hint="cs"/>
          <w:b/>
          <w:rtl/>
        </w:rPr>
        <w:t>ה</w:t>
      </w:r>
      <w:r w:rsidRPr="00991663">
        <w:rPr>
          <w:rFonts w:hint="cs"/>
          <w:b/>
          <w:rtl/>
        </w:rPr>
        <w:t xml:space="preserve">דרך שהובילה אליו, ציון </w:t>
      </w:r>
      <w:r w:rsidRPr="00991663">
        <w:rPr>
          <w:b/>
          <w:rtl/>
        </w:rPr>
        <w:t>זמן, המלחמות שקדמו</w:t>
      </w:r>
      <w:r w:rsidRPr="00991663">
        <w:rPr>
          <w:rFonts w:hint="cs"/>
          <w:b/>
          <w:rtl/>
        </w:rPr>
        <w:t xml:space="preserve"> לנאום</w:t>
      </w:r>
      <w:r w:rsidRPr="00991663">
        <w:rPr>
          <w:b/>
          <w:rtl/>
        </w:rPr>
        <w:t xml:space="preserve">, </w:t>
      </w:r>
      <w:r w:rsidRPr="00991663">
        <w:rPr>
          <w:rFonts w:hint="cs"/>
          <w:b/>
          <w:rtl/>
        </w:rPr>
        <w:t>ו</w:t>
      </w:r>
      <w:r w:rsidR="00DC3DB5">
        <w:rPr>
          <w:rFonts w:hint="cs"/>
          <w:b/>
          <w:rtl/>
        </w:rPr>
        <w:t xml:space="preserve">לבסוף </w:t>
      </w:r>
      <w:r w:rsidRPr="00991663">
        <w:rPr>
          <w:rFonts w:hint="cs"/>
          <w:b/>
          <w:rtl/>
        </w:rPr>
        <w:t xml:space="preserve">הקשר </w:t>
      </w:r>
      <w:r w:rsidR="00DC3DB5">
        <w:rPr>
          <w:rFonts w:hint="cs"/>
          <w:b/>
          <w:rtl/>
        </w:rPr>
        <w:t xml:space="preserve">נוסף של </w:t>
      </w:r>
      <w:r w:rsidRPr="00991663">
        <w:rPr>
          <w:rFonts w:hint="cs"/>
          <w:b/>
          <w:rtl/>
        </w:rPr>
        <w:t xml:space="preserve">מקום. </w:t>
      </w:r>
      <w:r>
        <w:rPr>
          <w:rFonts w:hint="cs"/>
          <w:b/>
          <w:rtl/>
        </w:rPr>
        <w:t xml:space="preserve">בכל אלו </w:t>
      </w:r>
      <w:r w:rsidR="00241468">
        <w:rPr>
          <w:rFonts w:hint="cs"/>
          <w:b/>
          <w:rtl/>
        </w:rPr>
        <w:t xml:space="preserve">התרחשו </w:t>
      </w:r>
      <w:r>
        <w:rPr>
          <w:rFonts w:hint="cs"/>
          <w:b/>
          <w:rtl/>
        </w:rPr>
        <w:t>אירועים</w:t>
      </w:r>
      <w:r w:rsidR="00A22C3C">
        <w:rPr>
          <w:rFonts w:hint="cs"/>
          <w:b/>
          <w:rtl/>
        </w:rPr>
        <w:t xml:space="preserve"> ש</w:t>
      </w:r>
      <w:r w:rsidR="00DC3DB5">
        <w:rPr>
          <w:rFonts w:hint="cs"/>
          <w:b/>
          <w:rtl/>
        </w:rPr>
        <w:t xml:space="preserve">עיצבו את </w:t>
      </w:r>
      <w:r w:rsidR="00241468">
        <w:rPr>
          <w:rFonts w:hint="cs"/>
          <w:b/>
          <w:rtl/>
        </w:rPr>
        <w:t xml:space="preserve">העמדה </w:t>
      </w:r>
      <w:r w:rsidR="00DC3DB5">
        <w:rPr>
          <w:rFonts w:hint="cs"/>
          <w:b/>
          <w:rtl/>
        </w:rPr>
        <w:t>הרוחנית של העם</w:t>
      </w:r>
      <w:r w:rsidR="00C901A4">
        <w:rPr>
          <w:rFonts w:hint="cs"/>
          <w:b/>
          <w:rtl/>
        </w:rPr>
        <w:t xml:space="preserve"> ושל </w:t>
      </w:r>
      <w:r>
        <w:rPr>
          <w:rFonts w:hint="cs"/>
          <w:b/>
          <w:rtl/>
        </w:rPr>
        <w:t>משה</w:t>
      </w:r>
      <w:r w:rsidR="00B363AF">
        <w:rPr>
          <w:rStyle w:val="a5"/>
          <w:b/>
          <w:rtl/>
        </w:rPr>
        <w:footnoteReference w:id="15"/>
      </w:r>
      <w:r w:rsidR="00843244">
        <w:rPr>
          <w:rFonts w:hint="cs"/>
          <w:b/>
          <w:rtl/>
        </w:rPr>
        <w:t xml:space="preserve">. אילו היו אלו </w:t>
      </w:r>
      <w:r w:rsidR="00843244">
        <w:rPr>
          <w:rFonts w:hint="cs"/>
          <w:b/>
          <w:rtl/>
        </w:rPr>
        <w:lastRenderedPageBreak/>
        <w:t xml:space="preserve">אירועים אחרים, הייתה עמדתו משתנה בהתאם. </w:t>
      </w:r>
      <w:r w:rsidR="00B25B7C">
        <w:rPr>
          <w:rFonts w:hint="cs"/>
          <w:b/>
          <w:rtl/>
        </w:rPr>
        <w:t xml:space="preserve">מעתה </w:t>
      </w:r>
      <w:r w:rsidR="00843244">
        <w:rPr>
          <w:rFonts w:hint="cs"/>
          <w:b/>
          <w:rtl/>
        </w:rPr>
        <w:t>ישמשו</w:t>
      </w:r>
      <w:r w:rsidR="00064E3C">
        <w:rPr>
          <w:rFonts w:hint="cs"/>
          <w:b/>
          <w:rtl/>
        </w:rPr>
        <w:t xml:space="preserve"> </w:t>
      </w:r>
      <w:r w:rsidR="00843244">
        <w:rPr>
          <w:rFonts w:hint="cs"/>
          <w:b/>
          <w:rtl/>
        </w:rPr>
        <w:t xml:space="preserve">אלו </w:t>
      </w:r>
      <w:r w:rsidR="00064E3C">
        <w:rPr>
          <w:rFonts w:hint="cs"/>
          <w:b/>
          <w:rtl/>
        </w:rPr>
        <w:t>כנקודת מוצא ל</w:t>
      </w:r>
      <w:r w:rsidR="00843244">
        <w:rPr>
          <w:rFonts w:hint="cs"/>
          <w:b/>
          <w:rtl/>
        </w:rPr>
        <w:t>דב</w:t>
      </w:r>
      <w:r w:rsidR="00724300">
        <w:rPr>
          <w:rFonts w:hint="cs"/>
          <w:b/>
          <w:rtl/>
        </w:rPr>
        <w:t xml:space="preserve">ריו בספר זה. </w:t>
      </w:r>
    </w:p>
    <w:p w:rsidR="00BA4988" w:rsidRDefault="00B25B7C" w:rsidP="00C9023D">
      <w:pPr>
        <w:rPr>
          <w:b/>
          <w:rtl/>
        </w:rPr>
      </w:pPr>
      <w:r>
        <w:rPr>
          <w:rFonts w:hint="cs"/>
          <w:b/>
          <w:rtl/>
        </w:rPr>
        <w:t>נושא מרכזי בספר דברים</w:t>
      </w:r>
      <w:r w:rsidR="00064E3C">
        <w:rPr>
          <w:rFonts w:hint="cs"/>
          <w:b/>
          <w:rtl/>
        </w:rPr>
        <w:t xml:space="preserve"> </w:t>
      </w:r>
      <w:r>
        <w:rPr>
          <w:rFonts w:hint="cs"/>
          <w:b/>
          <w:rtl/>
        </w:rPr>
        <w:t xml:space="preserve">הוא </w:t>
      </w:r>
      <w:r w:rsidR="00377BD3">
        <w:rPr>
          <w:rFonts w:hint="cs"/>
          <w:b/>
          <w:rtl/>
        </w:rPr>
        <w:t>-</w:t>
      </w:r>
      <w:r w:rsidR="00681EE2">
        <w:rPr>
          <w:rFonts w:hint="cs"/>
          <w:b/>
          <w:rtl/>
        </w:rPr>
        <w:t xml:space="preserve"> הכנת העם לקראת </w:t>
      </w:r>
      <w:r>
        <w:rPr>
          <w:rFonts w:hint="cs"/>
          <w:b/>
          <w:rtl/>
        </w:rPr>
        <w:t xml:space="preserve">כניסתו </w:t>
      </w:r>
      <w:r w:rsidR="003E1824">
        <w:rPr>
          <w:rFonts w:hint="cs"/>
          <w:b/>
          <w:rtl/>
        </w:rPr>
        <w:t xml:space="preserve">אל הארץ. </w:t>
      </w:r>
      <w:r>
        <w:rPr>
          <w:rFonts w:hint="cs"/>
          <w:b/>
          <w:rtl/>
        </w:rPr>
        <w:t>במובן זה דומה שהחידוש הגדול ה</w:t>
      </w:r>
      <w:r w:rsidR="000C4FDA">
        <w:rPr>
          <w:rFonts w:hint="cs"/>
          <w:b/>
          <w:rtl/>
        </w:rPr>
        <w:t xml:space="preserve">חורז </w:t>
      </w:r>
      <w:r>
        <w:rPr>
          <w:rFonts w:hint="cs"/>
          <w:b/>
          <w:rtl/>
        </w:rPr>
        <w:t>את הספר הוא עמדה חדשה אליה מוזמן העם</w:t>
      </w:r>
      <w:r w:rsidR="000C4FDA">
        <w:rPr>
          <w:rFonts w:hint="cs"/>
          <w:b/>
          <w:rtl/>
        </w:rPr>
        <w:t xml:space="preserve"> - </w:t>
      </w:r>
      <w:r>
        <w:rPr>
          <w:rFonts w:hint="cs"/>
          <w:b/>
          <w:rtl/>
        </w:rPr>
        <w:t xml:space="preserve">עמדת </w:t>
      </w:r>
      <w:r w:rsidR="00064E3C">
        <w:rPr>
          <w:rFonts w:hint="cs"/>
          <w:b/>
          <w:rtl/>
        </w:rPr>
        <w:t>'</w:t>
      </w:r>
      <w:r>
        <w:rPr>
          <w:rFonts w:hint="cs"/>
          <w:b/>
          <w:rtl/>
        </w:rPr>
        <w:t>ה</w:t>
      </w:r>
      <w:r w:rsidR="00064E3C">
        <w:rPr>
          <w:rFonts w:hint="cs"/>
          <w:b/>
          <w:rtl/>
        </w:rPr>
        <w:t>אחריות'</w:t>
      </w:r>
      <w:r w:rsidR="000C4FDA" w:rsidRPr="00991663">
        <w:rPr>
          <w:b/>
          <w:vertAlign w:val="superscript"/>
          <w:rtl/>
        </w:rPr>
        <w:footnoteReference w:id="16"/>
      </w:r>
      <w:r w:rsidR="00064E3C">
        <w:rPr>
          <w:rFonts w:hint="cs"/>
          <w:b/>
          <w:rtl/>
        </w:rPr>
        <w:t>. בניגוד ל</w:t>
      </w:r>
      <w:r w:rsidR="003F2AEE">
        <w:rPr>
          <w:rFonts w:hint="cs"/>
          <w:b/>
          <w:rtl/>
        </w:rPr>
        <w:t xml:space="preserve">תקופת העבדות </w:t>
      </w:r>
      <w:r w:rsidR="00064E3C">
        <w:rPr>
          <w:rFonts w:hint="cs"/>
          <w:b/>
          <w:rtl/>
        </w:rPr>
        <w:t>במצרים</w:t>
      </w:r>
      <w:r w:rsidR="000C4FDA">
        <w:rPr>
          <w:rFonts w:hint="cs"/>
          <w:b/>
          <w:rtl/>
        </w:rPr>
        <w:t xml:space="preserve"> </w:t>
      </w:r>
      <w:r>
        <w:rPr>
          <w:rFonts w:hint="cs"/>
          <w:b/>
          <w:rtl/>
        </w:rPr>
        <w:t>בה האחריות הייתה בידי המצרים</w:t>
      </w:r>
      <w:r w:rsidR="00064E3C">
        <w:rPr>
          <w:rFonts w:hint="cs"/>
          <w:b/>
          <w:rtl/>
        </w:rPr>
        <w:t>, ובניגוד לתקופת המדבר</w:t>
      </w:r>
      <w:r w:rsidR="000C4FDA">
        <w:rPr>
          <w:rFonts w:hint="cs"/>
          <w:b/>
          <w:rtl/>
        </w:rPr>
        <w:t xml:space="preserve"> - </w:t>
      </w:r>
      <w:r>
        <w:rPr>
          <w:rFonts w:hint="cs"/>
          <w:b/>
          <w:rtl/>
        </w:rPr>
        <w:t>בה האחריות הייתה במידה רבה בידי א-להים</w:t>
      </w:r>
      <w:r w:rsidR="000C4FDA">
        <w:rPr>
          <w:rFonts w:hint="cs"/>
          <w:b/>
          <w:rtl/>
        </w:rPr>
        <w:t xml:space="preserve">, </w:t>
      </w:r>
      <w:r>
        <w:rPr>
          <w:rFonts w:hint="cs"/>
          <w:b/>
          <w:rtl/>
        </w:rPr>
        <w:t xml:space="preserve">כעת עומד המצב להשתנות.  </w:t>
      </w:r>
      <w:r w:rsidR="00064E3C">
        <w:rPr>
          <w:rFonts w:hint="cs"/>
          <w:b/>
          <w:rtl/>
        </w:rPr>
        <w:t>עם כניסתם אל הארץ הם עומדים ליטו</w:t>
      </w:r>
      <w:r w:rsidR="004F1948">
        <w:rPr>
          <w:rFonts w:hint="cs"/>
          <w:b/>
          <w:rtl/>
        </w:rPr>
        <w:t>ל</w:t>
      </w:r>
      <w:r w:rsidR="00064E3C">
        <w:rPr>
          <w:rFonts w:hint="cs"/>
          <w:b/>
          <w:rtl/>
        </w:rPr>
        <w:t xml:space="preserve"> </w:t>
      </w:r>
      <w:r w:rsidR="00821D90">
        <w:rPr>
          <w:rFonts w:hint="cs"/>
          <w:b/>
          <w:rtl/>
        </w:rPr>
        <w:t xml:space="preserve">בהדרגה </w:t>
      </w:r>
      <w:r w:rsidR="00064E3C">
        <w:rPr>
          <w:rFonts w:hint="cs"/>
          <w:b/>
          <w:rtl/>
        </w:rPr>
        <w:t xml:space="preserve">אחריות </w:t>
      </w:r>
      <w:r w:rsidR="003E1824">
        <w:rPr>
          <w:rFonts w:hint="cs"/>
          <w:b/>
          <w:rtl/>
        </w:rPr>
        <w:t xml:space="preserve">על </w:t>
      </w:r>
      <w:r w:rsidR="00064E3C">
        <w:rPr>
          <w:rFonts w:hint="cs"/>
          <w:b/>
          <w:rtl/>
        </w:rPr>
        <w:t xml:space="preserve">מערכות החיים שהם עתידים לבנות בה, </w:t>
      </w:r>
      <w:r w:rsidR="000C4FDA">
        <w:rPr>
          <w:rFonts w:hint="cs"/>
          <w:b/>
          <w:rtl/>
        </w:rPr>
        <w:t>ו</w:t>
      </w:r>
      <w:r w:rsidR="00064E3C">
        <w:rPr>
          <w:rFonts w:hint="cs"/>
          <w:b/>
          <w:rtl/>
        </w:rPr>
        <w:t xml:space="preserve">על </w:t>
      </w:r>
      <w:r w:rsidR="004F1948">
        <w:rPr>
          <w:rFonts w:hint="cs"/>
          <w:b/>
          <w:rtl/>
        </w:rPr>
        <w:t>ק</w:t>
      </w:r>
      <w:r w:rsidR="00064E3C">
        <w:rPr>
          <w:rFonts w:hint="cs"/>
          <w:b/>
          <w:rtl/>
        </w:rPr>
        <w:t xml:space="preserve">יומם </w:t>
      </w:r>
      <w:r w:rsidR="00681EE2">
        <w:rPr>
          <w:rFonts w:hint="cs"/>
          <w:b/>
          <w:rtl/>
        </w:rPr>
        <w:t>הפיזי ו</w:t>
      </w:r>
      <w:r w:rsidR="003E1824">
        <w:rPr>
          <w:rFonts w:hint="cs"/>
          <w:b/>
          <w:rtl/>
        </w:rPr>
        <w:t>הרוחני</w:t>
      </w:r>
      <w:r w:rsidR="00064E3C">
        <w:rPr>
          <w:rFonts w:hint="cs"/>
          <w:b/>
          <w:rtl/>
        </w:rPr>
        <w:t xml:space="preserve">. </w:t>
      </w:r>
      <w:r w:rsidR="006E0A90">
        <w:rPr>
          <w:rFonts w:hint="cs"/>
          <w:b/>
          <w:rtl/>
        </w:rPr>
        <w:t xml:space="preserve">במציאות זו </w:t>
      </w:r>
      <w:r w:rsidR="00821D90">
        <w:rPr>
          <w:rFonts w:hint="cs"/>
          <w:b/>
          <w:rtl/>
        </w:rPr>
        <w:t xml:space="preserve">יעבור </w:t>
      </w:r>
      <w:r w:rsidR="00DE36E0">
        <w:rPr>
          <w:rFonts w:hint="cs"/>
          <w:b/>
          <w:rtl/>
        </w:rPr>
        <w:t xml:space="preserve">המוקד </w:t>
      </w:r>
      <w:r w:rsidR="00821D90">
        <w:rPr>
          <w:rFonts w:hint="cs"/>
          <w:b/>
          <w:rtl/>
        </w:rPr>
        <w:t>מן המעשה</w:t>
      </w:r>
      <w:r w:rsidR="004F1948">
        <w:rPr>
          <w:rFonts w:hint="cs"/>
          <w:b/>
          <w:rtl/>
        </w:rPr>
        <w:t xml:space="preserve"> </w:t>
      </w:r>
      <w:r w:rsidR="00681EE2">
        <w:rPr>
          <w:rFonts w:hint="cs"/>
          <w:b/>
          <w:rtl/>
        </w:rPr>
        <w:t xml:space="preserve">הא-להי, אל המעשה האנושי. מדבר ה' כפי שהוא, אל </w:t>
      </w:r>
      <w:r>
        <w:rPr>
          <w:rFonts w:hint="cs"/>
          <w:b/>
          <w:rtl/>
        </w:rPr>
        <w:t xml:space="preserve">אופן הקליטה שלו </w:t>
      </w:r>
      <w:r w:rsidR="00681EE2">
        <w:rPr>
          <w:rFonts w:hint="cs"/>
          <w:b/>
          <w:rtl/>
        </w:rPr>
        <w:t>ב</w:t>
      </w:r>
      <w:r w:rsidR="006E0A90">
        <w:rPr>
          <w:rFonts w:hint="cs"/>
          <w:b/>
          <w:rtl/>
        </w:rPr>
        <w:t>עולמ</w:t>
      </w:r>
      <w:r w:rsidR="004F1948">
        <w:rPr>
          <w:rFonts w:hint="cs"/>
          <w:b/>
          <w:rtl/>
        </w:rPr>
        <w:t>ם</w:t>
      </w:r>
      <w:r w:rsidR="006E0A90">
        <w:rPr>
          <w:rFonts w:hint="cs"/>
          <w:b/>
          <w:rtl/>
        </w:rPr>
        <w:t xml:space="preserve"> </w:t>
      </w:r>
      <w:r>
        <w:rPr>
          <w:rFonts w:hint="cs"/>
          <w:b/>
          <w:rtl/>
        </w:rPr>
        <w:t xml:space="preserve">של </w:t>
      </w:r>
      <w:r w:rsidR="000C4FDA">
        <w:rPr>
          <w:rFonts w:hint="cs"/>
          <w:b/>
          <w:rtl/>
        </w:rPr>
        <w:t>בני אדם</w:t>
      </w:r>
      <w:r w:rsidR="00681EE2">
        <w:rPr>
          <w:rFonts w:hint="cs"/>
          <w:b/>
          <w:rtl/>
        </w:rPr>
        <w:t xml:space="preserve">. </w:t>
      </w:r>
      <w:r w:rsidR="00C901A4">
        <w:rPr>
          <w:rFonts w:hint="cs"/>
          <w:b/>
          <w:rtl/>
        </w:rPr>
        <w:t xml:space="preserve">גם </w:t>
      </w:r>
      <w:r w:rsidR="000C4FDA">
        <w:rPr>
          <w:b/>
          <w:rtl/>
        </w:rPr>
        <w:br/>
      </w:r>
      <w:r w:rsidR="00C901A4">
        <w:rPr>
          <w:rFonts w:hint="cs"/>
          <w:b/>
          <w:rtl/>
        </w:rPr>
        <w:t xml:space="preserve">א-להים </w:t>
      </w:r>
      <w:r w:rsidR="00064E3C">
        <w:rPr>
          <w:rFonts w:hint="cs"/>
          <w:b/>
          <w:rtl/>
        </w:rPr>
        <w:t xml:space="preserve">עשוי להתגלות אליהם מעתה </w:t>
      </w:r>
      <w:r w:rsidR="00C901A4">
        <w:rPr>
          <w:rFonts w:hint="cs"/>
          <w:b/>
          <w:rtl/>
        </w:rPr>
        <w:t xml:space="preserve">בצורה אחרת. בניגוד </w:t>
      </w:r>
      <w:r w:rsidR="00C9023D">
        <w:rPr>
          <w:rFonts w:hint="cs"/>
          <w:b/>
          <w:rtl/>
        </w:rPr>
        <w:t xml:space="preserve">לא-להים המתגלה אל משה מאוהל מועד, </w:t>
      </w:r>
      <w:r w:rsidR="00681EE2">
        <w:rPr>
          <w:rFonts w:hint="cs"/>
          <w:b/>
          <w:rtl/>
        </w:rPr>
        <w:t>מזמן את הע</w:t>
      </w:r>
      <w:r w:rsidR="00064E3C">
        <w:rPr>
          <w:rFonts w:hint="cs"/>
          <w:b/>
          <w:rtl/>
        </w:rPr>
        <w:t>ם</w:t>
      </w:r>
      <w:r w:rsidR="00681EE2">
        <w:rPr>
          <w:rFonts w:hint="cs"/>
          <w:b/>
          <w:rtl/>
        </w:rPr>
        <w:t xml:space="preserve"> </w:t>
      </w:r>
      <w:r w:rsidR="00C9023D">
        <w:rPr>
          <w:rFonts w:hint="cs"/>
          <w:b/>
          <w:rtl/>
        </w:rPr>
        <w:t xml:space="preserve">אל </w:t>
      </w:r>
      <w:r w:rsidR="006E0A90">
        <w:rPr>
          <w:rFonts w:hint="cs"/>
          <w:b/>
          <w:rtl/>
        </w:rPr>
        <w:t>נקודת מבט</w:t>
      </w:r>
      <w:r w:rsidR="00024CF4">
        <w:rPr>
          <w:rFonts w:hint="cs"/>
          <w:b/>
          <w:rtl/>
        </w:rPr>
        <w:t xml:space="preserve"> </w:t>
      </w:r>
      <w:r w:rsidR="00681EE2">
        <w:rPr>
          <w:rFonts w:hint="cs"/>
          <w:b/>
          <w:rtl/>
        </w:rPr>
        <w:t>גבוה</w:t>
      </w:r>
      <w:r w:rsidR="00DE36E0">
        <w:rPr>
          <w:rFonts w:hint="cs"/>
          <w:b/>
          <w:rtl/>
        </w:rPr>
        <w:t>ה על המציאות</w:t>
      </w:r>
      <w:r w:rsidR="00C901A4">
        <w:rPr>
          <w:rFonts w:hint="cs"/>
          <w:b/>
          <w:rtl/>
        </w:rPr>
        <w:t xml:space="preserve">, </w:t>
      </w:r>
      <w:r w:rsidR="00843244">
        <w:rPr>
          <w:rFonts w:hint="cs"/>
          <w:b/>
          <w:rtl/>
        </w:rPr>
        <w:t xml:space="preserve">נקודת המוצא כעת </w:t>
      </w:r>
      <w:r w:rsidR="00F920D1">
        <w:rPr>
          <w:rFonts w:hint="cs"/>
          <w:b/>
          <w:rtl/>
        </w:rPr>
        <w:t>היא</w:t>
      </w:r>
      <w:r w:rsidR="00843244">
        <w:rPr>
          <w:rFonts w:hint="cs"/>
          <w:b/>
          <w:rtl/>
        </w:rPr>
        <w:t xml:space="preserve"> - עשייתם, </w:t>
      </w:r>
      <w:r w:rsidR="00F920D1">
        <w:rPr>
          <w:rFonts w:hint="cs"/>
          <w:b/>
          <w:rtl/>
        </w:rPr>
        <w:t>ו</w:t>
      </w:r>
      <w:r w:rsidR="00843244">
        <w:rPr>
          <w:rFonts w:hint="cs"/>
          <w:b/>
          <w:rtl/>
        </w:rPr>
        <w:t xml:space="preserve">תפישתם את המציאות. העם יפעל, ייצור, ויעמיד מערכות חיים, ואם יזכה - </w:t>
      </w:r>
      <w:r w:rsidR="00C901A4">
        <w:rPr>
          <w:rFonts w:hint="cs"/>
          <w:b/>
          <w:rtl/>
        </w:rPr>
        <w:t xml:space="preserve">יבוא </w:t>
      </w:r>
      <w:r w:rsidR="00064E3C">
        <w:rPr>
          <w:rFonts w:hint="cs"/>
          <w:b/>
          <w:rtl/>
        </w:rPr>
        <w:t>ה'שוכן', וי</w:t>
      </w:r>
      <w:r w:rsidR="000C4FDA">
        <w:rPr>
          <w:rFonts w:hint="cs"/>
          <w:b/>
          <w:rtl/>
        </w:rPr>
        <w:t>שרה שכינתו ביניהם</w:t>
      </w:r>
      <w:r w:rsidR="00D75450">
        <w:rPr>
          <w:rStyle w:val="a5"/>
          <w:b/>
          <w:rtl/>
        </w:rPr>
        <w:footnoteReference w:id="17"/>
      </w:r>
      <w:r w:rsidR="00681EE2">
        <w:rPr>
          <w:rFonts w:hint="cs"/>
          <w:b/>
          <w:rtl/>
        </w:rPr>
        <w:t xml:space="preserve">. </w:t>
      </w:r>
    </w:p>
    <w:p w:rsidR="008A02F1" w:rsidRDefault="008A02F1" w:rsidP="00F920D1">
      <w:pPr>
        <w:rPr>
          <w:b/>
          <w:rtl/>
        </w:rPr>
      </w:pPr>
      <w:r>
        <w:rPr>
          <w:rFonts w:hint="cs"/>
          <w:b/>
          <w:rtl/>
        </w:rPr>
        <w:lastRenderedPageBreak/>
        <w:t>אין-ספור השלכות</w:t>
      </w:r>
      <w:r w:rsidR="008474F9">
        <w:rPr>
          <w:rFonts w:hint="cs"/>
          <w:b/>
          <w:rtl/>
        </w:rPr>
        <w:t xml:space="preserve"> הן לפער </w:t>
      </w:r>
      <w:r w:rsidR="00F920D1">
        <w:rPr>
          <w:rFonts w:hint="cs"/>
          <w:b/>
          <w:rtl/>
        </w:rPr>
        <w:t xml:space="preserve">הקיים </w:t>
      </w:r>
      <w:r w:rsidR="008474F9">
        <w:rPr>
          <w:rFonts w:hint="cs"/>
          <w:b/>
          <w:rtl/>
        </w:rPr>
        <w:t>בין שני החומשים</w:t>
      </w:r>
      <w:r>
        <w:rPr>
          <w:rFonts w:hint="cs"/>
          <w:b/>
          <w:rtl/>
        </w:rPr>
        <w:t>. 'דברים שרואים משם' ממרומי המבט הא-להי אשר באוהל מועד, 'לא רואים מכאן' - מזווית עינו של האיש</w:t>
      </w:r>
      <w:r w:rsidRPr="00F569C8">
        <w:rPr>
          <w:rFonts w:hint="cs"/>
          <w:b/>
          <w:rtl/>
        </w:rPr>
        <w:t xml:space="preserve"> </w:t>
      </w:r>
      <w:r>
        <w:rPr>
          <w:rFonts w:hint="cs"/>
          <w:b/>
          <w:rtl/>
        </w:rPr>
        <w:t xml:space="preserve">משה. 'ודברים שרואים מכאן' - מזווית עינו של משה, עם </w:t>
      </w:r>
      <w:r w:rsidR="00F920D1">
        <w:rPr>
          <w:rFonts w:hint="cs"/>
          <w:b/>
          <w:rtl/>
        </w:rPr>
        <w:t xml:space="preserve">הפרספקטיבה והבשילות אליה הגיע אחרי </w:t>
      </w:r>
      <w:r>
        <w:rPr>
          <w:rFonts w:hint="cs"/>
          <w:b/>
          <w:rtl/>
        </w:rPr>
        <w:t xml:space="preserve">ארבעים </w:t>
      </w:r>
      <w:r w:rsidR="00F920D1">
        <w:rPr>
          <w:rFonts w:hint="cs"/>
          <w:b/>
          <w:rtl/>
        </w:rPr>
        <w:t>שנות מנהיגות</w:t>
      </w:r>
      <w:r>
        <w:rPr>
          <w:rFonts w:hint="cs"/>
          <w:b/>
          <w:rtl/>
        </w:rPr>
        <w:t xml:space="preserve">, 'לא רואים משם' </w:t>
      </w:r>
      <w:r>
        <w:rPr>
          <w:b/>
          <w:rtl/>
        </w:rPr>
        <w:t>-</w:t>
      </w:r>
      <w:r>
        <w:rPr>
          <w:rFonts w:hint="cs"/>
          <w:b/>
          <w:rtl/>
        </w:rPr>
        <w:t xml:space="preserve"> ממרו</w:t>
      </w:r>
      <w:r w:rsidR="00D75450">
        <w:rPr>
          <w:rFonts w:hint="cs"/>
          <w:b/>
          <w:rtl/>
        </w:rPr>
        <w:t xml:space="preserve">מי המבט </w:t>
      </w:r>
      <w:r w:rsidR="00B363AF">
        <w:rPr>
          <w:rFonts w:hint="cs"/>
          <w:b/>
          <w:rtl/>
        </w:rPr>
        <w:t xml:space="preserve">הצופה </w:t>
      </w:r>
      <w:r w:rsidR="00F920D1">
        <w:rPr>
          <w:rFonts w:hint="cs"/>
          <w:b/>
          <w:rtl/>
        </w:rPr>
        <w:t xml:space="preserve">מגבוה אל </w:t>
      </w:r>
      <w:r>
        <w:rPr>
          <w:rFonts w:hint="cs"/>
          <w:b/>
          <w:rtl/>
        </w:rPr>
        <w:t>מחוזות החיים. הנושאים הנדונים בספרים הם אחרים, הנחות היסוד הרוחניות שונות, וגם פרשייה החוזרת על עצמה כאן וכאן עשויה ללבוש צורה ומשמעות חדש</w:t>
      </w:r>
      <w:r w:rsidR="00821D90">
        <w:rPr>
          <w:rFonts w:hint="cs"/>
          <w:b/>
          <w:rtl/>
        </w:rPr>
        <w:t>ה</w:t>
      </w:r>
      <w:r>
        <w:rPr>
          <w:rFonts w:hint="cs"/>
          <w:b/>
          <w:rtl/>
        </w:rPr>
        <w:t>.</w:t>
      </w:r>
    </w:p>
    <w:p w:rsidR="00FE3224" w:rsidRDefault="00FE3224" w:rsidP="00FE3224">
      <w:pPr>
        <w:jc w:val="center"/>
        <w:rPr>
          <w:rFonts w:ascii="Arial" w:hAnsi="Arial" w:cs="Arial"/>
          <w:b/>
          <w:bCs/>
          <w:sz w:val="24"/>
          <w:szCs w:val="28"/>
          <w:rtl/>
        </w:rPr>
      </w:pPr>
    </w:p>
    <w:p w:rsidR="008A02F1" w:rsidRPr="00FE3224" w:rsidRDefault="00FE3224" w:rsidP="00FE3224">
      <w:pPr>
        <w:jc w:val="center"/>
        <w:rPr>
          <w:rFonts w:ascii="Arial" w:hAnsi="Arial" w:cs="Arial"/>
          <w:b/>
          <w:bCs/>
          <w:sz w:val="24"/>
          <w:szCs w:val="28"/>
          <w:rtl/>
        </w:rPr>
      </w:pPr>
      <w:r w:rsidRPr="00FE3224">
        <w:rPr>
          <w:rFonts w:ascii="Arial" w:hAnsi="Arial" w:cs="Arial" w:hint="cs"/>
          <w:b/>
          <w:bCs/>
          <w:sz w:val="24"/>
          <w:szCs w:val="28"/>
          <w:rtl/>
        </w:rPr>
        <w:t>פער שיטתי</w:t>
      </w:r>
    </w:p>
    <w:p w:rsidR="00DF0A15" w:rsidRDefault="00FE3224" w:rsidP="00F920D1">
      <w:pPr>
        <w:rPr>
          <w:b/>
          <w:rtl/>
        </w:rPr>
      </w:pPr>
      <w:r w:rsidRPr="00156513">
        <w:rPr>
          <w:rFonts w:hint="cs"/>
          <w:b/>
          <w:rtl/>
        </w:rPr>
        <w:t xml:space="preserve">נמחיש </w:t>
      </w:r>
      <w:r w:rsidR="00D8726F">
        <w:rPr>
          <w:rFonts w:hint="cs"/>
          <w:b/>
          <w:rtl/>
        </w:rPr>
        <w:t>ב</w:t>
      </w:r>
      <w:r w:rsidR="000A79A2">
        <w:rPr>
          <w:rFonts w:hint="cs"/>
          <w:b/>
          <w:rtl/>
        </w:rPr>
        <w:t>כמה</w:t>
      </w:r>
      <w:r w:rsidR="00E6731B">
        <w:rPr>
          <w:rFonts w:hint="cs"/>
          <w:b/>
          <w:rtl/>
        </w:rPr>
        <w:t xml:space="preserve"> </w:t>
      </w:r>
      <w:r w:rsidR="00821D90">
        <w:rPr>
          <w:rFonts w:hint="cs"/>
          <w:b/>
          <w:rtl/>
        </w:rPr>
        <w:t>דוגמאות</w:t>
      </w:r>
      <w:r w:rsidRPr="00156513">
        <w:rPr>
          <w:rFonts w:hint="cs"/>
          <w:b/>
          <w:rtl/>
        </w:rPr>
        <w:t xml:space="preserve">: האם מותר לאדם לשנות דבר מן הציווי הא-להי? מהו מקומה של היצירתיות בעמידה מולו? בספר ויקרא </w:t>
      </w:r>
      <w:r w:rsidR="00B363AF">
        <w:rPr>
          <w:rFonts w:hint="cs"/>
          <w:b/>
          <w:rtl/>
        </w:rPr>
        <w:t xml:space="preserve">האדם אינו רשאי לשנות, גם </w:t>
      </w:r>
      <w:r w:rsidRPr="00156513">
        <w:rPr>
          <w:rFonts w:hint="cs"/>
          <w:b/>
          <w:rtl/>
        </w:rPr>
        <w:t>אין מקום ליציר</w:t>
      </w:r>
      <w:r w:rsidR="00064E3C">
        <w:rPr>
          <w:rFonts w:hint="cs"/>
          <w:b/>
          <w:rtl/>
        </w:rPr>
        <w:t>תיות</w:t>
      </w:r>
      <w:r w:rsidRPr="00156513">
        <w:rPr>
          <w:rFonts w:hint="cs"/>
          <w:b/>
          <w:rtl/>
        </w:rPr>
        <w:t xml:space="preserve">. </w:t>
      </w:r>
      <w:r w:rsidR="00B363AF">
        <w:rPr>
          <w:rFonts w:hint="cs"/>
          <w:b/>
          <w:rtl/>
        </w:rPr>
        <w:t xml:space="preserve">ביטוי מובהק לכך הוא - </w:t>
      </w:r>
      <w:r w:rsidRPr="00156513">
        <w:rPr>
          <w:rFonts w:hint="cs"/>
          <w:b/>
          <w:rtl/>
        </w:rPr>
        <w:t xml:space="preserve">סיפור נדב ואביהוא </w:t>
      </w:r>
      <w:r w:rsidR="00B363AF">
        <w:rPr>
          <w:rFonts w:hint="cs"/>
          <w:b/>
          <w:rtl/>
        </w:rPr>
        <w:t>ש</w:t>
      </w:r>
      <w:r w:rsidRPr="00156513">
        <w:rPr>
          <w:rFonts w:hint="cs"/>
          <w:b/>
          <w:rtl/>
        </w:rPr>
        <w:t xml:space="preserve">חטאם </w:t>
      </w:r>
      <w:r w:rsidR="00B363AF">
        <w:rPr>
          <w:rFonts w:hint="cs"/>
          <w:b/>
          <w:rtl/>
        </w:rPr>
        <w:t>היה בהקריבם "</w:t>
      </w:r>
      <w:r w:rsidRPr="00156513">
        <w:rPr>
          <w:rFonts w:hint="cs"/>
          <w:b/>
          <w:rtl/>
        </w:rPr>
        <w:t>אֵשׁ זָרָה אֲשֶׁר לֹא צִוָּה אֹתָם</w:t>
      </w:r>
      <w:r w:rsidR="00B363AF">
        <w:rPr>
          <w:rFonts w:hint="cs"/>
          <w:b/>
          <w:rtl/>
        </w:rPr>
        <w:t>"</w:t>
      </w:r>
      <w:r w:rsidR="00024CF4">
        <w:rPr>
          <w:rFonts w:hint="cs"/>
          <w:b/>
          <w:rtl/>
        </w:rPr>
        <w:t xml:space="preserve"> </w:t>
      </w:r>
      <w:r w:rsidR="00B363AF">
        <w:rPr>
          <w:rFonts w:hint="cs"/>
          <w:b/>
          <w:rtl/>
        </w:rPr>
        <w:t>(ויקרא י', א')</w:t>
      </w:r>
      <w:r w:rsidR="0007503B" w:rsidRPr="0007503B">
        <w:rPr>
          <w:rStyle w:val="a5"/>
          <w:b/>
          <w:rtl/>
        </w:rPr>
        <w:t xml:space="preserve"> </w:t>
      </w:r>
      <w:r w:rsidR="0007503B">
        <w:rPr>
          <w:rStyle w:val="a5"/>
          <w:b/>
          <w:rtl/>
        </w:rPr>
        <w:footnoteReference w:id="18"/>
      </w:r>
      <w:r w:rsidRPr="00156513">
        <w:rPr>
          <w:rFonts w:hint="cs"/>
          <w:b/>
          <w:rtl/>
        </w:rPr>
        <w:t xml:space="preserve">. בספר דברים </w:t>
      </w:r>
      <w:r w:rsidRPr="00156513">
        <w:rPr>
          <w:b/>
          <w:rtl/>
        </w:rPr>
        <w:t>-</w:t>
      </w:r>
      <w:r w:rsidRPr="00156513">
        <w:rPr>
          <w:rFonts w:hint="cs"/>
          <w:b/>
          <w:rtl/>
        </w:rPr>
        <w:t xml:space="preserve"> </w:t>
      </w:r>
      <w:r w:rsidR="00F920D1">
        <w:rPr>
          <w:rFonts w:hint="cs"/>
          <w:b/>
          <w:rtl/>
        </w:rPr>
        <w:t xml:space="preserve">נוכחות התייחסויות רבות </w:t>
      </w:r>
      <w:r w:rsidR="002A085C">
        <w:rPr>
          <w:rFonts w:hint="cs"/>
          <w:b/>
          <w:rtl/>
        </w:rPr>
        <w:t xml:space="preserve">להוראות </w:t>
      </w:r>
      <w:r w:rsidR="00F920D1">
        <w:rPr>
          <w:rFonts w:hint="cs"/>
          <w:b/>
          <w:rtl/>
        </w:rPr>
        <w:t>ישנות ו</w:t>
      </w:r>
      <w:r w:rsidR="00B363AF">
        <w:rPr>
          <w:rFonts w:hint="cs"/>
          <w:b/>
          <w:rtl/>
        </w:rPr>
        <w:t>למציאות נתונה, אליה</w:t>
      </w:r>
      <w:r w:rsidR="002A085C">
        <w:rPr>
          <w:rFonts w:hint="cs"/>
          <w:b/>
          <w:rtl/>
        </w:rPr>
        <w:t>ן</w:t>
      </w:r>
      <w:r w:rsidR="00B363AF">
        <w:rPr>
          <w:rFonts w:hint="cs"/>
          <w:b/>
          <w:rtl/>
        </w:rPr>
        <w:t xml:space="preserve"> </w:t>
      </w:r>
      <w:r w:rsidR="002A085C">
        <w:rPr>
          <w:rFonts w:hint="cs"/>
          <w:b/>
          <w:rtl/>
        </w:rPr>
        <w:t xml:space="preserve">יוצק </w:t>
      </w:r>
      <w:r w:rsidR="00F920D1">
        <w:rPr>
          <w:rFonts w:hint="cs"/>
          <w:b/>
          <w:rtl/>
        </w:rPr>
        <w:t xml:space="preserve">משה כעת </w:t>
      </w:r>
      <w:r w:rsidR="005A5EBC">
        <w:rPr>
          <w:rFonts w:hint="cs"/>
          <w:b/>
          <w:rtl/>
        </w:rPr>
        <w:t>מבט</w:t>
      </w:r>
      <w:r w:rsidR="00B363AF">
        <w:rPr>
          <w:rFonts w:hint="cs"/>
          <w:b/>
          <w:rtl/>
        </w:rPr>
        <w:t xml:space="preserve"> </w:t>
      </w:r>
      <w:r w:rsidR="005A5EBC">
        <w:rPr>
          <w:rFonts w:hint="cs"/>
          <w:b/>
          <w:rtl/>
        </w:rPr>
        <w:t>מ</w:t>
      </w:r>
      <w:r w:rsidR="00B363AF">
        <w:rPr>
          <w:rFonts w:hint="cs"/>
          <w:b/>
          <w:rtl/>
        </w:rPr>
        <w:t>ח</w:t>
      </w:r>
      <w:r w:rsidR="005A5EBC">
        <w:rPr>
          <w:rFonts w:hint="cs"/>
          <w:b/>
          <w:rtl/>
        </w:rPr>
        <w:t>ו</w:t>
      </w:r>
      <w:r w:rsidR="00B363AF">
        <w:rPr>
          <w:rFonts w:hint="cs"/>
          <w:b/>
          <w:rtl/>
        </w:rPr>
        <w:t>דש</w:t>
      </w:r>
      <w:r w:rsidR="004A7F3D">
        <w:rPr>
          <w:rFonts w:hint="cs"/>
          <w:b/>
          <w:rtl/>
        </w:rPr>
        <w:t>;</w:t>
      </w:r>
      <w:r w:rsidRPr="00156513">
        <w:rPr>
          <w:rFonts w:hint="cs"/>
          <w:b/>
          <w:rtl/>
        </w:rPr>
        <w:t xml:space="preserve"> </w:t>
      </w:r>
      <w:r w:rsidR="000A79A2" w:rsidRPr="00156513">
        <w:rPr>
          <w:rFonts w:hint="cs"/>
          <w:b/>
          <w:rtl/>
        </w:rPr>
        <w:t xml:space="preserve">בספר ויקרא </w:t>
      </w:r>
      <w:r w:rsidR="002B67D2">
        <w:rPr>
          <w:rFonts w:hint="cs"/>
          <w:b/>
          <w:rtl/>
        </w:rPr>
        <w:t xml:space="preserve">לא </w:t>
      </w:r>
      <w:r w:rsidR="000A79A2">
        <w:rPr>
          <w:rFonts w:hint="cs"/>
          <w:b/>
          <w:rtl/>
        </w:rPr>
        <w:t xml:space="preserve">מתוארת </w:t>
      </w:r>
      <w:r w:rsidRPr="00156513">
        <w:rPr>
          <w:rFonts w:hint="cs"/>
          <w:b/>
          <w:rtl/>
        </w:rPr>
        <w:t>אהבה בין א-להים לאדם או בין אדם לא-להים</w:t>
      </w:r>
      <w:r w:rsidR="000A79A2">
        <w:rPr>
          <w:rFonts w:hint="cs"/>
          <w:b/>
          <w:rtl/>
        </w:rPr>
        <w:t>,</w:t>
      </w:r>
      <w:r w:rsidRPr="00156513">
        <w:rPr>
          <w:rFonts w:hint="cs"/>
          <w:b/>
          <w:rtl/>
        </w:rPr>
        <w:t xml:space="preserve"> בספר דברים</w:t>
      </w:r>
      <w:r w:rsidR="00BD60D2">
        <w:rPr>
          <w:rFonts w:hint="cs"/>
          <w:b/>
          <w:rtl/>
        </w:rPr>
        <w:t>,</w:t>
      </w:r>
      <w:r w:rsidRPr="00156513">
        <w:rPr>
          <w:rFonts w:hint="cs"/>
          <w:b/>
          <w:rtl/>
        </w:rPr>
        <w:t xml:space="preserve"> </w:t>
      </w:r>
      <w:r w:rsidR="002B67D2">
        <w:rPr>
          <w:rFonts w:hint="cs"/>
          <w:b/>
          <w:rtl/>
        </w:rPr>
        <w:t>לעומת זאת</w:t>
      </w:r>
      <w:r w:rsidR="00BD60D2">
        <w:rPr>
          <w:rFonts w:hint="cs"/>
          <w:b/>
          <w:rtl/>
        </w:rPr>
        <w:t>,</w:t>
      </w:r>
      <w:r w:rsidR="002B67D2">
        <w:rPr>
          <w:rFonts w:hint="cs"/>
          <w:b/>
          <w:rtl/>
        </w:rPr>
        <w:t xml:space="preserve"> </w:t>
      </w:r>
      <w:r w:rsidRPr="00156513">
        <w:rPr>
          <w:rFonts w:hint="cs"/>
          <w:b/>
          <w:rtl/>
        </w:rPr>
        <w:t>מופיעה אהבה שכזו שוב ושוב (18 פעם)</w:t>
      </w:r>
      <w:r w:rsidR="005A5EBC">
        <w:rPr>
          <w:rFonts w:hint="cs"/>
          <w:b/>
          <w:rtl/>
        </w:rPr>
        <w:t>;</w:t>
      </w:r>
      <w:r w:rsidRPr="00156513">
        <w:rPr>
          <w:rFonts w:hint="cs"/>
          <w:b/>
          <w:rtl/>
        </w:rPr>
        <w:t xml:space="preserve"> בספר ויקרא </w:t>
      </w:r>
      <w:r w:rsidR="000A79A2" w:rsidRPr="00156513">
        <w:rPr>
          <w:rFonts w:hint="cs"/>
          <w:b/>
          <w:rtl/>
        </w:rPr>
        <w:t xml:space="preserve">הכוהנים </w:t>
      </w:r>
      <w:r w:rsidR="00B363AF" w:rsidRPr="00156513">
        <w:rPr>
          <w:rFonts w:hint="cs"/>
          <w:b/>
          <w:rtl/>
        </w:rPr>
        <w:t xml:space="preserve">הם </w:t>
      </w:r>
      <w:r w:rsidR="00B363AF">
        <w:rPr>
          <w:rFonts w:hint="cs"/>
          <w:b/>
          <w:rtl/>
        </w:rPr>
        <w:t>'</w:t>
      </w:r>
      <w:r w:rsidR="00B363AF" w:rsidRPr="00156513">
        <w:rPr>
          <w:rFonts w:hint="cs"/>
          <w:b/>
          <w:rtl/>
        </w:rPr>
        <w:t>גיבוריו</w:t>
      </w:r>
      <w:r w:rsidR="00B363AF">
        <w:rPr>
          <w:rFonts w:hint="cs"/>
          <w:b/>
          <w:rtl/>
        </w:rPr>
        <w:t>'</w:t>
      </w:r>
      <w:r w:rsidR="00B363AF" w:rsidRPr="00156513">
        <w:rPr>
          <w:rFonts w:hint="cs"/>
          <w:b/>
          <w:rtl/>
        </w:rPr>
        <w:t xml:space="preserve"> </w:t>
      </w:r>
      <w:r w:rsidR="00B363AF">
        <w:rPr>
          <w:rFonts w:hint="cs"/>
          <w:b/>
          <w:rtl/>
        </w:rPr>
        <w:t>של הספר ו</w:t>
      </w:r>
      <w:r w:rsidR="002B67D2">
        <w:rPr>
          <w:rFonts w:hint="cs"/>
          <w:b/>
          <w:rtl/>
        </w:rPr>
        <w:t xml:space="preserve">הם </w:t>
      </w:r>
      <w:r w:rsidR="000A79A2">
        <w:rPr>
          <w:rFonts w:hint="cs"/>
          <w:b/>
          <w:rtl/>
        </w:rPr>
        <w:t xml:space="preserve">נזכרים </w:t>
      </w:r>
      <w:r w:rsidR="00B363AF">
        <w:rPr>
          <w:rFonts w:hint="cs"/>
          <w:b/>
          <w:rtl/>
        </w:rPr>
        <w:t>במהלכו</w:t>
      </w:r>
      <w:r w:rsidR="00C55B35">
        <w:rPr>
          <w:rFonts w:hint="cs"/>
          <w:b/>
          <w:rtl/>
        </w:rPr>
        <w:t xml:space="preserve"> קרוב למאתיים פעם</w:t>
      </w:r>
      <w:r w:rsidR="005A5EBC">
        <w:rPr>
          <w:rFonts w:hint="cs"/>
          <w:b/>
          <w:rtl/>
        </w:rPr>
        <w:t xml:space="preserve">. ברוב האזכורים ההקשר הוא </w:t>
      </w:r>
      <w:r w:rsidR="00B363AF">
        <w:rPr>
          <w:rFonts w:hint="cs"/>
          <w:b/>
          <w:rtl/>
        </w:rPr>
        <w:t xml:space="preserve">עבודת הקרבנות. </w:t>
      </w:r>
      <w:r w:rsidR="005A5EBC">
        <w:rPr>
          <w:rFonts w:hint="cs"/>
          <w:b/>
          <w:rtl/>
        </w:rPr>
        <w:t>ב</w:t>
      </w:r>
      <w:r w:rsidRPr="00156513">
        <w:rPr>
          <w:rFonts w:hint="cs"/>
          <w:b/>
          <w:rtl/>
        </w:rPr>
        <w:t>ספר</w:t>
      </w:r>
      <w:r w:rsidR="00B363AF">
        <w:rPr>
          <w:rFonts w:hint="cs"/>
          <w:b/>
          <w:rtl/>
        </w:rPr>
        <w:t xml:space="preserve"> ד</w:t>
      </w:r>
      <w:r w:rsidRPr="00156513">
        <w:rPr>
          <w:rFonts w:hint="cs"/>
          <w:b/>
          <w:rtl/>
        </w:rPr>
        <w:t xml:space="preserve">ברים </w:t>
      </w:r>
      <w:r w:rsidR="004A7F3D">
        <w:rPr>
          <w:rFonts w:hint="cs"/>
          <w:b/>
          <w:rtl/>
        </w:rPr>
        <w:t xml:space="preserve">הם </w:t>
      </w:r>
      <w:r w:rsidRPr="00156513">
        <w:rPr>
          <w:rFonts w:hint="cs"/>
          <w:b/>
          <w:rtl/>
        </w:rPr>
        <w:t>נזכרים</w:t>
      </w:r>
      <w:r w:rsidR="00B363AF">
        <w:rPr>
          <w:rFonts w:hint="cs"/>
          <w:b/>
          <w:rtl/>
        </w:rPr>
        <w:t xml:space="preserve"> </w:t>
      </w:r>
      <w:r w:rsidRPr="00156513">
        <w:rPr>
          <w:rFonts w:hint="cs"/>
          <w:b/>
          <w:rtl/>
        </w:rPr>
        <w:t>15 פע</w:t>
      </w:r>
      <w:r w:rsidR="00602399">
        <w:rPr>
          <w:rFonts w:hint="cs"/>
          <w:b/>
          <w:rtl/>
        </w:rPr>
        <w:t>מי</w:t>
      </w:r>
      <w:r w:rsidRPr="00156513">
        <w:rPr>
          <w:rFonts w:hint="cs"/>
          <w:b/>
          <w:rtl/>
        </w:rPr>
        <w:t>ם</w:t>
      </w:r>
      <w:r w:rsidR="00602399">
        <w:rPr>
          <w:rFonts w:hint="cs"/>
          <w:b/>
          <w:rtl/>
        </w:rPr>
        <w:t xml:space="preserve"> בלבד</w:t>
      </w:r>
      <w:r w:rsidRPr="00156513">
        <w:rPr>
          <w:rFonts w:hint="cs"/>
          <w:b/>
          <w:rtl/>
        </w:rPr>
        <w:t>, ב</w:t>
      </w:r>
      <w:r w:rsidR="002A085C">
        <w:rPr>
          <w:rFonts w:hint="cs"/>
          <w:b/>
          <w:rtl/>
        </w:rPr>
        <w:t>ה</w:t>
      </w:r>
      <w:r w:rsidRPr="00156513">
        <w:rPr>
          <w:rFonts w:hint="cs"/>
          <w:b/>
          <w:rtl/>
        </w:rPr>
        <w:t>קשר למשפט, להוראה ולסמכות</w:t>
      </w:r>
      <w:r w:rsidR="002A085C">
        <w:rPr>
          <w:rFonts w:hint="cs"/>
          <w:b/>
          <w:rtl/>
        </w:rPr>
        <w:t>ם</w:t>
      </w:r>
      <w:r w:rsidRPr="00156513">
        <w:rPr>
          <w:rFonts w:hint="cs"/>
          <w:b/>
          <w:rtl/>
        </w:rPr>
        <w:t xml:space="preserve"> </w:t>
      </w:r>
      <w:r w:rsidR="002A085C">
        <w:rPr>
          <w:rFonts w:hint="cs"/>
          <w:b/>
          <w:rtl/>
        </w:rPr>
        <w:t>ה</w:t>
      </w:r>
      <w:r w:rsidRPr="00156513">
        <w:rPr>
          <w:rFonts w:hint="cs"/>
          <w:b/>
          <w:rtl/>
        </w:rPr>
        <w:t>רוחנית</w:t>
      </w:r>
      <w:r w:rsidR="004A7F3D">
        <w:rPr>
          <w:rFonts w:hint="cs"/>
          <w:b/>
          <w:rtl/>
        </w:rPr>
        <w:t>;</w:t>
      </w:r>
      <w:r w:rsidRPr="00156513">
        <w:rPr>
          <w:rFonts w:hint="cs"/>
          <w:b/>
          <w:rtl/>
        </w:rPr>
        <w:t xml:space="preserve"> </w:t>
      </w:r>
      <w:r w:rsidR="000A79A2">
        <w:rPr>
          <w:rFonts w:hint="cs"/>
          <w:b/>
          <w:rtl/>
        </w:rPr>
        <w:t xml:space="preserve">בספר ויקרא </w:t>
      </w:r>
      <w:r w:rsidR="004A7F3D">
        <w:rPr>
          <w:rFonts w:hint="cs"/>
          <w:b/>
          <w:rtl/>
        </w:rPr>
        <w:t xml:space="preserve">המושג </w:t>
      </w:r>
      <w:r w:rsidRPr="00156513">
        <w:rPr>
          <w:rFonts w:hint="cs"/>
          <w:b/>
          <w:rtl/>
        </w:rPr>
        <w:t>'אחריות'</w:t>
      </w:r>
      <w:r w:rsidR="00C420AD">
        <w:rPr>
          <w:rFonts w:hint="cs"/>
          <w:b/>
          <w:rtl/>
        </w:rPr>
        <w:t xml:space="preserve"> אינו קיים</w:t>
      </w:r>
      <w:r w:rsidR="004A7F3D">
        <w:rPr>
          <w:rFonts w:hint="cs"/>
          <w:b/>
          <w:rtl/>
        </w:rPr>
        <w:t>. בני אדם מ</w:t>
      </w:r>
      <w:r w:rsidR="00C420AD">
        <w:rPr>
          <w:rFonts w:hint="cs"/>
          <w:b/>
          <w:rtl/>
        </w:rPr>
        <w:t>חויבים למצוות הא-להים, ו</w:t>
      </w:r>
      <w:r w:rsidR="005A5EBC">
        <w:rPr>
          <w:rFonts w:hint="cs"/>
          <w:b/>
          <w:rtl/>
        </w:rPr>
        <w:t xml:space="preserve">הוא הריבון </w:t>
      </w:r>
      <w:r w:rsidR="00C420AD">
        <w:rPr>
          <w:rFonts w:hint="cs"/>
          <w:b/>
          <w:rtl/>
        </w:rPr>
        <w:t>לאורך הספר כולו</w:t>
      </w:r>
      <w:r w:rsidR="004A7F3D">
        <w:rPr>
          <w:rFonts w:hint="cs"/>
          <w:b/>
          <w:rtl/>
        </w:rPr>
        <w:t>.</w:t>
      </w:r>
      <w:r w:rsidR="00B363AF">
        <w:rPr>
          <w:rFonts w:hint="cs"/>
          <w:b/>
          <w:rtl/>
        </w:rPr>
        <w:t xml:space="preserve"> </w:t>
      </w:r>
      <w:r w:rsidRPr="00156513">
        <w:rPr>
          <w:rFonts w:hint="cs"/>
          <w:b/>
          <w:rtl/>
        </w:rPr>
        <w:t xml:space="preserve">בספר דברים </w:t>
      </w:r>
      <w:r w:rsidR="005A5EBC">
        <w:rPr>
          <w:rFonts w:hint="cs"/>
          <w:b/>
          <w:rtl/>
        </w:rPr>
        <w:t xml:space="preserve">עמדת האחריות של העם </w:t>
      </w:r>
      <w:r w:rsidR="00C420AD">
        <w:rPr>
          <w:rFonts w:hint="cs"/>
          <w:b/>
          <w:rtl/>
        </w:rPr>
        <w:t xml:space="preserve">נוכחת </w:t>
      </w:r>
      <w:r w:rsidR="004A7F3D">
        <w:rPr>
          <w:rFonts w:hint="cs"/>
          <w:b/>
          <w:rtl/>
        </w:rPr>
        <w:t xml:space="preserve">בליבו של הספר והיא חוזרת על עצמה </w:t>
      </w:r>
      <w:r w:rsidR="00B363AF">
        <w:rPr>
          <w:rFonts w:hint="cs"/>
          <w:b/>
          <w:rtl/>
        </w:rPr>
        <w:t>בווריאציות שונות</w:t>
      </w:r>
      <w:r w:rsidR="004A7F3D">
        <w:rPr>
          <w:rFonts w:hint="cs"/>
          <w:b/>
          <w:rtl/>
        </w:rPr>
        <w:t>,</w:t>
      </w:r>
      <w:r w:rsidR="004A7F3D" w:rsidRPr="004A7F3D">
        <w:rPr>
          <w:rFonts w:hint="cs"/>
          <w:b/>
          <w:rtl/>
        </w:rPr>
        <w:t xml:space="preserve"> </w:t>
      </w:r>
      <w:r w:rsidR="004A7F3D" w:rsidRPr="00156513">
        <w:rPr>
          <w:rFonts w:hint="cs"/>
          <w:b/>
          <w:rtl/>
        </w:rPr>
        <w:t>שוב ושוב</w:t>
      </w:r>
      <w:r w:rsidR="005A5EBC">
        <w:rPr>
          <w:rStyle w:val="a5"/>
          <w:b/>
          <w:rtl/>
        </w:rPr>
        <w:footnoteReference w:id="19"/>
      </w:r>
      <w:r w:rsidRPr="00156513">
        <w:rPr>
          <w:rFonts w:hint="cs"/>
          <w:b/>
          <w:rtl/>
        </w:rPr>
        <w:t xml:space="preserve">; אין בספר ויקרא תיארוך, גם לא תהליכים היסטוריים. בספר דברים </w:t>
      </w:r>
      <w:r w:rsidR="00144479">
        <w:rPr>
          <w:b/>
          <w:rtl/>
        </w:rPr>
        <w:t>-</w:t>
      </w:r>
      <w:r w:rsidRPr="00156513">
        <w:rPr>
          <w:rFonts w:hint="cs"/>
          <w:b/>
          <w:rtl/>
        </w:rPr>
        <w:t xml:space="preserve"> </w:t>
      </w:r>
      <w:r w:rsidR="00C420AD">
        <w:rPr>
          <w:rFonts w:hint="cs"/>
          <w:b/>
          <w:rtl/>
        </w:rPr>
        <w:t>התיארוך מוצב בפתחו -</w:t>
      </w:r>
      <w:r w:rsidR="00B57707">
        <w:rPr>
          <w:rFonts w:hint="cs"/>
          <w:b/>
          <w:rtl/>
        </w:rPr>
        <w:t xml:space="preserve"> ככותרת,</w:t>
      </w:r>
      <w:r w:rsidR="00C420AD">
        <w:rPr>
          <w:rFonts w:hint="cs"/>
          <w:b/>
          <w:rtl/>
        </w:rPr>
        <w:t xml:space="preserve"> וקיימת גם קריאה להתבונן</w:t>
      </w:r>
      <w:r w:rsidRPr="00156513">
        <w:rPr>
          <w:rFonts w:hint="cs"/>
          <w:b/>
          <w:rtl/>
        </w:rPr>
        <w:t xml:space="preserve"> בתהליכים היסטוריים - "זְכֹר יְמוֹת עוֹלָם בִּינוּ שְׁנוֹת דּוֹר וָדוֹר</w:t>
      </w:r>
      <w:r w:rsidR="00C420AD">
        <w:rPr>
          <w:rFonts w:hint="cs"/>
          <w:b/>
          <w:rtl/>
        </w:rPr>
        <w:t>" (דברים ל"ב, ז').</w:t>
      </w:r>
    </w:p>
    <w:p w:rsidR="00077B93" w:rsidRDefault="00DF0A15" w:rsidP="00F920D1">
      <w:pPr>
        <w:rPr>
          <w:b/>
          <w:rtl/>
        </w:rPr>
      </w:pPr>
      <w:r>
        <w:rPr>
          <w:rFonts w:hint="cs"/>
          <w:b/>
          <w:rtl/>
        </w:rPr>
        <w:lastRenderedPageBreak/>
        <w:t xml:space="preserve">כבר הערנו על הטעם החוזר ונשנה לקיומן של המצוות בפרשת קדושים - 'אני ה' א-לוהיכם'. כעת נשים לב לעובדה, שאותן מצוות ממש, מתוארות בספר דברים, אלא שהקשרן כעת הוא </w:t>
      </w:r>
      <w:r w:rsidR="00144479">
        <w:rPr>
          <w:b/>
          <w:rtl/>
        </w:rPr>
        <w:t>-</w:t>
      </w:r>
      <w:r>
        <w:rPr>
          <w:rFonts w:hint="cs"/>
          <w:b/>
          <w:rtl/>
        </w:rPr>
        <w:t xml:space="preserve"> חברתי.</w:t>
      </w:r>
      <w:r w:rsidR="00024CF4">
        <w:rPr>
          <w:rFonts w:hint="cs"/>
          <w:b/>
          <w:rtl/>
        </w:rPr>
        <w:t xml:space="preserve"> </w:t>
      </w:r>
      <w:r w:rsidR="00081C41" w:rsidRPr="00D8726F">
        <w:rPr>
          <w:rFonts w:hint="cs"/>
          <w:rtl/>
        </w:rPr>
        <w:t>המחשה</w:t>
      </w:r>
      <w:r w:rsidR="00003A7E" w:rsidRPr="00D8726F">
        <w:rPr>
          <w:rtl/>
        </w:rPr>
        <w:t xml:space="preserve">: </w:t>
      </w:r>
      <w:r w:rsidR="00C420AD">
        <w:rPr>
          <w:rtl/>
        </w:rPr>
        <w:t xml:space="preserve">בפרשת קדושים מופיע </w:t>
      </w:r>
      <w:r w:rsidR="00003A7E" w:rsidRPr="00081C41">
        <w:rPr>
          <w:rtl/>
        </w:rPr>
        <w:t xml:space="preserve">ציווי על </w:t>
      </w:r>
      <w:r w:rsidR="00DC0D41" w:rsidRPr="00081C41">
        <w:rPr>
          <w:rFonts w:hint="eastAsia"/>
          <w:rtl/>
        </w:rPr>
        <w:t>מתנות</w:t>
      </w:r>
      <w:r w:rsidR="00DC0D41" w:rsidRPr="00081C41">
        <w:rPr>
          <w:rtl/>
        </w:rPr>
        <w:t xml:space="preserve"> עניים בשדה: </w:t>
      </w:r>
      <w:r w:rsidR="00E9667B">
        <w:rPr>
          <w:rFonts w:hint="cs"/>
          <w:rtl/>
        </w:rPr>
        <w:t>"</w:t>
      </w:r>
      <w:r w:rsidR="00DC0D41" w:rsidRPr="002173F5">
        <w:rPr>
          <w:rtl/>
        </w:rPr>
        <w:t>וּבְקֻצְרְכֶם אֶת קְצִיר אַרְצְכֶם לֹא תְכַלֶּה פְּאַת שָׂדְךָ לִקְצֹר וְלֶקֶט קְצִירְךָ לֹא תְלַקֵּט:</w:t>
      </w:r>
      <w:r w:rsidR="00081C41" w:rsidRPr="00081C41">
        <w:rPr>
          <w:rFonts w:hint="cs"/>
          <w:rtl/>
        </w:rPr>
        <w:t xml:space="preserve"> </w:t>
      </w:r>
      <w:r w:rsidR="00DC0D41" w:rsidRPr="00081C41">
        <w:rPr>
          <w:rtl/>
        </w:rPr>
        <w:t>וְכַרְמְךָ לֹא תְעוֹלֵל וּפֶרֶט כַּרְמְךָ לֹא תְלַקֵּט לֶעָנִי וְלַגֵּר תַּעֲזֹב אֹתָם אֲנִי ה' אֱ</w:t>
      </w:r>
      <w:r w:rsidR="00243384" w:rsidRPr="00081C41">
        <w:rPr>
          <w:rFonts w:hint="cs"/>
          <w:rtl/>
        </w:rPr>
        <w:t>-</w:t>
      </w:r>
      <w:r w:rsidR="00DC0D41" w:rsidRPr="00081C41">
        <w:rPr>
          <w:rtl/>
        </w:rPr>
        <w:t>לֹהֵיכֶם".</w:t>
      </w:r>
      <w:r w:rsidR="007404A6">
        <w:rPr>
          <w:rFonts w:hint="cs"/>
          <w:rtl/>
        </w:rPr>
        <w:t xml:space="preserve"> </w:t>
      </w:r>
      <w:r w:rsidR="00077B93" w:rsidRPr="00081C41">
        <w:rPr>
          <w:rFonts w:hint="cs"/>
          <w:rtl/>
        </w:rPr>
        <w:t>(ויקרא י"ט, ט'-י')</w:t>
      </w:r>
      <w:r w:rsidR="007B5C34">
        <w:rPr>
          <w:rFonts w:hint="cs"/>
          <w:rtl/>
        </w:rPr>
        <w:t xml:space="preserve">. </w:t>
      </w:r>
      <w:r w:rsidR="00081C41">
        <w:rPr>
          <w:rFonts w:hint="cs"/>
          <w:b/>
          <w:rtl/>
        </w:rPr>
        <w:t>הבסיס למתנות אלה</w:t>
      </w:r>
      <w:r w:rsidR="00DC0D41" w:rsidRPr="002173F5">
        <w:rPr>
          <w:b/>
          <w:rtl/>
        </w:rPr>
        <w:t xml:space="preserve">: </w:t>
      </w:r>
      <w:r w:rsidR="00081C41">
        <w:rPr>
          <w:rFonts w:hint="cs"/>
          <w:b/>
          <w:rtl/>
        </w:rPr>
        <w:t>'</w:t>
      </w:r>
      <w:r w:rsidR="00DC0D41" w:rsidRPr="002173F5">
        <w:rPr>
          <w:b/>
          <w:rtl/>
        </w:rPr>
        <w:t>אני ה' אלוהיכם</w:t>
      </w:r>
      <w:r w:rsidR="00081C41">
        <w:rPr>
          <w:rFonts w:hint="cs"/>
          <w:b/>
          <w:rtl/>
        </w:rPr>
        <w:t>'</w:t>
      </w:r>
      <w:r w:rsidR="00DC0D41" w:rsidRPr="002173F5">
        <w:rPr>
          <w:b/>
          <w:rtl/>
        </w:rPr>
        <w:t xml:space="preserve">. בספר דברים </w:t>
      </w:r>
      <w:r w:rsidR="00B77A08">
        <w:rPr>
          <w:rFonts w:hint="cs"/>
          <w:b/>
          <w:rtl/>
        </w:rPr>
        <w:t xml:space="preserve">מתוארות גם כן </w:t>
      </w:r>
      <w:r w:rsidR="00DC0D41" w:rsidRPr="002173F5">
        <w:rPr>
          <w:b/>
          <w:rtl/>
        </w:rPr>
        <w:t>מתנות עניים</w:t>
      </w:r>
      <w:r w:rsidR="00B77A08">
        <w:rPr>
          <w:b/>
          <w:rtl/>
        </w:rPr>
        <w:t>, אך הגיונ</w:t>
      </w:r>
      <w:r w:rsidR="00B77A08">
        <w:rPr>
          <w:rFonts w:hint="cs"/>
          <w:b/>
          <w:rtl/>
        </w:rPr>
        <w:t>ן</w:t>
      </w:r>
      <w:r w:rsidR="00DC0D41" w:rsidRPr="002173F5">
        <w:rPr>
          <w:b/>
          <w:rtl/>
        </w:rPr>
        <w:t xml:space="preserve"> כעת הוא אחר: </w:t>
      </w:r>
      <w:r w:rsidR="00C40A30">
        <w:rPr>
          <w:rFonts w:hint="cs"/>
          <w:b/>
          <w:rtl/>
        </w:rPr>
        <w:t>"</w:t>
      </w:r>
      <w:r w:rsidR="00DC0D41" w:rsidRPr="002173F5">
        <w:rPr>
          <w:b/>
          <w:rtl/>
        </w:rPr>
        <w:t xml:space="preserve">כִּי תִקְצֹר קְצִירְךָ בְשָׂדֶךָ וְשָׁכַחְתָּ עֹמֶר בַּשָּׂדֶה לֹא תָשׁוּב לְקַחְתּוֹ לַגֵּר לַיָּתוֹם וְלָאַלְמָנָה יִהְיֶה </w:t>
      </w:r>
      <w:r w:rsidR="00DC0D41" w:rsidRPr="00243384">
        <w:rPr>
          <w:bCs/>
          <w:rtl/>
        </w:rPr>
        <w:t>לְמַעַן יְבָרֶכְךָ ה' אֱ</w:t>
      </w:r>
      <w:r w:rsidR="00243384" w:rsidRPr="002173F5">
        <w:rPr>
          <w:bCs/>
          <w:rtl/>
        </w:rPr>
        <w:t>-</w:t>
      </w:r>
      <w:r w:rsidR="00DC0D41" w:rsidRPr="00243384">
        <w:rPr>
          <w:bCs/>
          <w:rtl/>
        </w:rPr>
        <w:t>לֹהֶיךָ בְּכֹל מַעֲשֵׂה יָדֶיךָ</w:t>
      </w:r>
      <w:r w:rsidR="00DC0D41" w:rsidRPr="002173F5">
        <w:rPr>
          <w:b/>
          <w:rtl/>
        </w:rPr>
        <w:t xml:space="preserve">: כִּי תַחְבֹּט זֵיתְךָ לֹא תְפַאֵר אַחֲרֶיךָ לַגֵּר לַיָּתוֹם וְלָאַלְמָנָה יִהְיֶה: כִּי תִבְצֹר כַּרְמְךָ לֹא תְעוֹלֵל אַחֲרֶיךָ לַגֵּר לַיָּתוֹם וְלָאַלְמָנָה יִהְיֶה: </w:t>
      </w:r>
      <w:r w:rsidR="00DC0D41" w:rsidRPr="00243384">
        <w:rPr>
          <w:bCs/>
          <w:rtl/>
        </w:rPr>
        <w:t>וְזָכַרְתָּ כִּי עֶבֶד הָיִיתָ בְּאֶרֶץ מִצְרָיִם</w:t>
      </w:r>
      <w:r w:rsidR="00DC0D41" w:rsidRPr="002173F5">
        <w:rPr>
          <w:b/>
          <w:rtl/>
        </w:rPr>
        <w:t xml:space="preserve"> עַל כֵּן אָנֹכִי מְצַוְּךָ</w:t>
      </w:r>
      <w:r w:rsidR="007B5C34">
        <w:rPr>
          <w:b/>
          <w:rtl/>
        </w:rPr>
        <w:t xml:space="preserve"> לַעֲשׂוֹת אֶת הַדָּבָר הַזֶּה"</w:t>
      </w:r>
      <w:r w:rsidR="007B5C34">
        <w:rPr>
          <w:rFonts w:hint="cs"/>
          <w:b/>
          <w:rtl/>
        </w:rPr>
        <w:t xml:space="preserve"> </w:t>
      </w:r>
      <w:r w:rsidR="00077B93">
        <w:rPr>
          <w:rFonts w:hint="cs"/>
          <w:b/>
          <w:rtl/>
        </w:rPr>
        <w:t>(דברים</w:t>
      </w:r>
      <w:r w:rsidR="00243384">
        <w:rPr>
          <w:rFonts w:hint="cs"/>
          <w:b/>
          <w:rtl/>
        </w:rPr>
        <w:t xml:space="preserve"> כ"ד, י"ט-כ"ב)</w:t>
      </w:r>
      <w:r w:rsidR="00195940">
        <w:rPr>
          <w:rFonts w:hint="cs"/>
          <w:b/>
          <w:rtl/>
        </w:rPr>
        <w:t>.</w:t>
      </w:r>
      <w:r w:rsidR="00024CF4">
        <w:rPr>
          <w:rFonts w:hint="cs"/>
          <w:b/>
          <w:rtl/>
        </w:rPr>
        <w:t xml:space="preserve"> </w:t>
      </w:r>
      <w:r w:rsidR="00B77A08">
        <w:rPr>
          <w:b/>
          <w:rtl/>
        </w:rPr>
        <w:t>בניגוד לנוכחות</w:t>
      </w:r>
      <w:r w:rsidR="00C420AD">
        <w:rPr>
          <w:b/>
          <w:rtl/>
        </w:rPr>
        <w:t xml:space="preserve"> </w:t>
      </w:r>
      <w:r w:rsidR="00C40A30">
        <w:rPr>
          <w:b/>
          <w:rtl/>
        </w:rPr>
        <w:br/>
      </w:r>
      <w:r w:rsidR="00C420AD">
        <w:rPr>
          <w:b/>
          <w:rtl/>
        </w:rPr>
        <w:t xml:space="preserve">א-להים </w:t>
      </w:r>
      <w:r w:rsidR="00C420AD">
        <w:rPr>
          <w:rFonts w:hint="cs"/>
          <w:b/>
          <w:rtl/>
        </w:rPr>
        <w:t>ב</w:t>
      </w:r>
      <w:r w:rsidR="00DC0D41" w:rsidRPr="002173F5">
        <w:rPr>
          <w:b/>
          <w:rtl/>
        </w:rPr>
        <w:t xml:space="preserve">בסיס אלו בספר ויקרא, הנושא כעת הוא </w:t>
      </w:r>
      <w:r w:rsidR="00144479">
        <w:rPr>
          <w:b/>
          <w:rtl/>
        </w:rPr>
        <w:t>-</w:t>
      </w:r>
      <w:r w:rsidR="00DC0D41" w:rsidRPr="002173F5">
        <w:rPr>
          <w:b/>
          <w:rtl/>
        </w:rPr>
        <w:t xml:space="preserve"> ברכת א-להים לאדם בכל מעשה ידיו (שם י"ט), ו</w:t>
      </w:r>
      <w:r w:rsidR="00C420AD">
        <w:rPr>
          <w:rFonts w:hint="cs"/>
          <w:b/>
          <w:rtl/>
        </w:rPr>
        <w:t xml:space="preserve">גם - </w:t>
      </w:r>
      <w:r w:rsidR="00DC0D41" w:rsidRPr="002173F5">
        <w:rPr>
          <w:b/>
          <w:rtl/>
        </w:rPr>
        <w:t>ז</w:t>
      </w:r>
      <w:r w:rsidR="00C420AD">
        <w:rPr>
          <w:rFonts w:hint="cs"/>
          <w:b/>
          <w:rtl/>
        </w:rPr>
        <w:t>י</w:t>
      </w:r>
      <w:r w:rsidR="00C420AD">
        <w:rPr>
          <w:b/>
          <w:rtl/>
        </w:rPr>
        <w:t>כרון מצב</w:t>
      </w:r>
      <w:r w:rsidR="00F920D1">
        <w:rPr>
          <w:rFonts w:hint="cs"/>
          <w:b/>
          <w:rtl/>
        </w:rPr>
        <w:t>ו</w:t>
      </w:r>
      <w:r w:rsidR="00C420AD">
        <w:rPr>
          <w:rFonts w:hint="cs"/>
          <w:b/>
          <w:rtl/>
        </w:rPr>
        <w:t xml:space="preserve"> האישי</w:t>
      </w:r>
      <w:r w:rsidR="00DC0D41" w:rsidRPr="002173F5">
        <w:rPr>
          <w:b/>
          <w:rtl/>
        </w:rPr>
        <w:t xml:space="preserve"> </w:t>
      </w:r>
      <w:r w:rsidR="00F920D1">
        <w:rPr>
          <w:rFonts w:hint="cs"/>
          <w:b/>
          <w:rtl/>
        </w:rPr>
        <w:t xml:space="preserve"> עת היה הוא עבד </w:t>
      </w:r>
      <w:r w:rsidR="00DC0D41" w:rsidRPr="002173F5">
        <w:rPr>
          <w:b/>
          <w:rtl/>
        </w:rPr>
        <w:t xml:space="preserve">בארץ מצרים. </w:t>
      </w:r>
    </w:p>
    <w:p w:rsidR="00003A7E" w:rsidRPr="002173F5" w:rsidRDefault="00DC0D41" w:rsidP="00354809">
      <w:pPr>
        <w:rPr>
          <w:b/>
          <w:rtl/>
        </w:rPr>
      </w:pPr>
      <w:r w:rsidRPr="002173F5">
        <w:rPr>
          <w:rFonts w:hint="eastAsia"/>
          <w:b/>
          <w:rtl/>
        </w:rPr>
        <w:t>דוגמא</w:t>
      </w:r>
      <w:r w:rsidRPr="002173F5">
        <w:rPr>
          <w:b/>
          <w:rtl/>
        </w:rPr>
        <w:t xml:space="preserve"> נוספת: בהוראה על </w:t>
      </w:r>
      <w:r w:rsidR="00003A7E" w:rsidRPr="002173F5">
        <w:rPr>
          <w:rFonts w:hint="eastAsia"/>
          <w:b/>
          <w:rtl/>
        </w:rPr>
        <w:t>מידות</w:t>
      </w:r>
      <w:r w:rsidR="00003A7E" w:rsidRPr="002173F5">
        <w:rPr>
          <w:b/>
          <w:rtl/>
        </w:rPr>
        <w:t xml:space="preserve"> ומשקלות מכוונים: </w:t>
      </w:r>
      <w:r w:rsidR="008509D0" w:rsidRPr="002173F5">
        <w:rPr>
          <w:b/>
          <w:rtl/>
        </w:rPr>
        <w:t>"לֹא תַעֲשׂוּ עָוֶל בַּמִּשְׁפָּט בַּמִּדָּה בַּמִּשְׁקָל וּבַמְּשׂוּרָה:</w:t>
      </w:r>
      <w:r w:rsidR="00024CF4">
        <w:rPr>
          <w:b/>
          <w:rtl/>
        </w:rPr>
        <w:t xml:space="preserve"> </w:t>
      </w:r>
      <w:r w:rsidR="008509D0" w:rsidRPr="002173F5">
        <w:rPr>
          <w:b/>
          <w:rtl/>
        </w:rPr>
        <w:t>מֹאזְנֵי צֶדֶק אַבְנֵי צֶדֶק אֵיפַת צֶדֶק</w:t>
      </w:r>
      <w:r w:rsidR="007B5C34">
        <w:rPr>
          <w:b/>
          <w:rtl/>
        </w:rPr>
        <w:t xml:space="preserve"> וְהִין צֶדֶק יִהְיֶה לָכֶם..."</w:t>
      </w:r>
      <w:r w:rsidR="007B5C34">
        <w:rPr>
          <w:rFonts w:hint="cs"/>
          <w:b/>
          <w:rtl/>
        </w:rPr>
        <w:t xml:space="preserve"> </w:t>
      </w:r>
      <w:r w:rsidR="00077B93">
        <w:rPr>
          <w:rFonts w:hint="cs"/>
          <w:b/>
          <w:rtl/>
        </w:rPr>
        <w:t>(ויקרא י"ט, ל"ה-ל"ו)</w:t>
      </w:r>
      <w:r w:rsidR="007B5C34">
        <w:rPr>
          <w:rFonts w:hint="cs"/>
          <w:b/>
          <w:rtl/>
        </w:rPr>
        <w:t xml:space="preserve">. </w:t>
      </w:r>
      <w:r w:rsidR="008509D0" w:rsidRPr="002173F5">
        <w:rPr>
          <w:rFonts w:hint="eastAsia"/>
          <w:b/>
          <w:rtl/>
        </w:rPr>
        <w:t>טעמם</w:t>
      </w:r>
      <w:r w:rsidR="008509D0" w:rsidRPr="002173F5">
        <w:rPr>
          <w:b/>
          <w:rtl/>
        </w:rPr>
        <w:t xml:space="preserve"> של </w:t>
      </w:r>
      <w:r w:rsidR="007B5C34">
        <w:rPr>
          <w:rFonts w:hint="cs"/>
          <w:b/>
          <w:rtl/>
        </w:rPr>
        <w:t xml:space="preserve">אלה </w:t>
      </w:r>
      <w:r w:rsidR="008509D0" w:rsidRPr="002173F5">
        <w:rPr>
          <w:b/>
          <w:rtl/>
        </w:rPr>
        <w:t>מופיע לצידם: "אֲנִי ה' אֱ</w:t>
      </w:r>
      <w:r w:rsidR="00243384">
        <w:rPr>
          <w:rFonts w:hint="cs"/>
          <w:b/>
          <w:rtl/>
        </w:rPr>
        <w:t>-</w:t>
      </w:r>
      <w:r w:rsidR="008509D0" w:rsidRPr="002173F5">
        <w:rPr>
          <w:b/>
          <w:rtl/>
        </w:rPr>
        <w:t>לֹהֵיכֶם אֲשֶׁר הוֹצֵאתִי אֶתְכֶם מֵאֶרֶץ מִצְרָיִם: וּשְׁמַרְתֶּם אֶת כָּל חֻקֹּתַי וְאֶת כָּל מִשְׁפָּטַי וַעֲשִׂיתֶם אֹתָם אֲנִי ה'"</w:t>
      </w:r>
      <w:r w:rsidR="007B5C34">
        <w:rPr>
          <w:rFonts w:hint="cs"/>
          <w:b/>
          <w:rtl/>
        </w:rPr>
        <w:t xml:space="preserve"> </w:t>
      </w:r>
      <w:r w:rsidR="00077B93">
        <w:rPr>
          <w:rFonts w:hint="cs"/>
          <w:b/>
          <w:rtl/>
        </w:rPr>
        <w:t>(שם, ל"ז)</w:t>
      </w:r>
      <w:r w:rsidR="007B5C34">
        <w:rPr>
          <w:rFonts w:hint="cs"/>
          <w:b/>
          <w:rtl/>
        </w:rPr>
        <w:t xml:space="preserve">. </w:t>
      </w:r>
      <w:r w:rsidR="008509D0" w:rsidRPr="002173F5">
        <w:rPr>
          <w:rFonts w:hint="eastAsia"/>
          <w:b/>
          <w:rtl/>
        </w:rPr>
        <w:t>חוקים</w:t>
      </w:r>
      <w:r w:rsidR="008509D0" w:rsidRPr="002173F5">
        <w:rPr>
          <w:b/>
          <w:rtl/>
        </w:rPr>
        <w:t xml:space="preserve"> אלה מופיעים שוב בספר דברים: "</w:t>
      </w:r>
      <w:r w:rsidR="00003A7E" w:rsidRPr="002173F5">
        <w:rPr>
          <w:b/>
          <w:rtl/>
        </w:rPr>
        <w:t>לֹא יִהְיֶה לְךָ בְּכִיסְךָ אֶבֶן</w:t>
      </w:r>
      <w:r w:rsidR="008509D0" w:rsidRPr="002173F5">
        <w:rPr>
          <w:b/>
          <w:rtl/>
        </w:rPr>
        <w:t xml:space="preserve"> וָאָבֶן גְּדוֹלָה וּקְטַנָּה: </w:t>
      </w:r>
      <w:r w:rsidR="00003A7E" w:rsidRPr="002173F5">
        <w:rPr>
          <w:b/>
          <w:rtl/>
        </w:rPr>
        <w:t>לֹא יִהְיֶה לְךָ בְּבֵיתְךָ אֵיפָה וְאֵיפָה גְּדוֹלָה וּקְטַנָּה:</w:t>
      </w:r>
      <w:r w:rsidR="008509D0" w:rsidRPr="002173F5">
        <w:rPr>
          <w:b/>
          <w:rtl/>
        </w:rPr>
        <w:t xml:space="preserve"> </w:t>
      </w:r>
      <w:r w:rsidR="00003A7E" w:rsidRPr="002173F5">
        <w:rPr>
          <w:b/>
          <w:rtl/>
        </w:rPr>
        <w:t xml:space="preserve">אֶבֶן שְׁלֵמָה וָצֶדֶק יִהְיֶה לָּךְ אֵיפָה שְׁלֵמָה וָצֶדֶק יִהְיֶה לָּךְ </w:t>
      </w:r>
      <w:r w:rsidR="00003A7E" w:rsidRPr="00243384">
        <w:rPr>
          <w:bCs/>
          <w:rtl/>
        </w:rPr>
        <w:t>לְמַעַן יַאֲרִיכוּ יָמֶיךָ עַל הָאֲדָמָה</w:t>
      </w:r>
      <w:r w:rsidR="00003A7E" w:rsidRPr="002173F5">
        <w:rPr>
          <w:b/>
          <w:rtl/>
        </w:rPr>
        <w:t xml:space="preserve"> אֲשֶׁר</w:t>
      </w:r>
      <w:r w:rsidR="00024CF4">
        <w:rPr>
          <w:b/>
          <w:rtl/>
        </w:rPr>
        <w:t xml:space="preserve"> </w:t>
      </w:r>
      <w:r w:rsidR="00003A7E" w:rsidRPr="002173F5">
        <w:rPr>
          <w:b/>
          <w:rtl/>
        </w:rPr>
        <w:t>ה' אֱ</w:t>
      </w:r>
      <w:r w:rsidR="00FD629A">
        <w:rPr>
          <w:rFonts w:hint="cs"/>
          <w:b/>
          <w:rtl/>
        </w:rPr>
        <w:t>-</w:t>
      </w:r>
      <w:r w:rsidR="00003A7E" w:rsidRPr="002173F5">
        <w:rPr>
          <w:b/>
          <w:rtl/>
        </w:rPr>
        <w:t>לֹהֶיךָ נֹתֵן לָךְ:</w:t>
      </w:r>
      <w:r w:rsidR="008509D0" w:rsidRPr="002173F5">
        <w:rPr>
          <w:b/>
          <w:rtl/>
        </w:rPr>
        <w:t xml:space="preserve"> </w:t>
      </w:r>
      <w:r w:rsidR="00003A7E" w:rsidRPr="002173F5">
        <w:rPr>
          <w:b/>
          <w:rtl/>
        </w:rPr>
        <w:t>כִּי תוֹעֲבַת ה' אֱ</w:t>
      </w:r>
      <w:r w:rsidR="00FD629A">
        <w:rPr>
          <w:rFonts w:hint="cs"/>
          <w:b/>
          <w:rtl/>
        </w:rPr>
        <w:t>-</w:t>
      </w:r>
      <w:r w:rsidR="00003A7E" w:rsidRPr="002173F5">
        <w:rPr>
          <w:b/>
          <w:rtl/>
        </w:rPr>
        <w:t>לֹהֶיךָ כָּל עֹ</w:t>
      </w:r>
      <w:r w:rsidR="007B5C34">
        <w:rPr>
          <w:b/>
          <w:rtl/>
        </w:rPr>
        <w:t>שֵׂה אֵלֶּה כֹּל עֹשֵׂה עָוֶל"</w:t>
      </w:r>
      <w:r w:rsidR="007B5C34">
        <w:rPr>
          <w:rFonts w:hint="cs"/>
          <w:b/>
          <w:rtl/>
        </w:rPr>
        <w:t xml:space="preserve"> </w:t>
      </w:r>
      <w:r w:rsidR="008B3C4B">
        <w:rPr>
          <w:rFonts w:hint="cs"/>
          <w:b/>
          <w:rtl/>
        </w:rPr>
        <w:t>(כ"ה, ט"ז)</w:t>
      </w:r>
      <w:r w:rsidR="007B5C34">
        <w:rPr>
          <w:rFonts w:hint="cs"/>
          <w:b/>
          <w:rtl/>
        </w:rPr>
        <w:t xml:space="preserve">. </w:t>
      </w:r>
      <w:r w:rsidR="008509D0" w:rsidRPr="002173F5">
        <w:rPr>
          <w:rFonts w:hint="eastAsia"/>
          <w:b/>
          <w:rtl/>
        </w:rPr>
        <w:t>בניגוד</w:t>
      </w:r>
      <w:r w:rsidR="008509D0" w:rsidRPr="002173F5">
        <w:rPr>
          <w:b/>
          <w:rtl/>
        </w:rPr>
        <w:t xml:space="preserve"> ל</w:t>
      </w:r>
      <w:r w:rsidR="00B77A08">
        <w:rPr>
          <w:rFonts w:hint="cs"/>
          <w:b/>
          <w:rtl/>
        </w:rPr>
        <w:t>ה</w:t>
      </w:r>
      <w:r w:rsidR="00354809">
        <w:rPr>
          <w:rFonts w:hint="cs"/>
          <w:b/>
          <w:rtl/>
        </w:rPr>
        <w:t xml:space="preserve">תמקדות בא-להים </w:t>
      </w:r>
      <w:r w:rsidR="008509D0" w:rsidRPr="002173F5">
        <w:rPr>
          <w:b/>
          <w:rtl/>
        </w:rPr>
        <w:t xml:space="preserve">המצווה </w:t>
      </w:r>
      <w:r w:rsidR="00C420AD">
        <w:rPr>
          <w:rFonts w:hint="cs"/>
          <w:b/>
          <w:rtl/>
        </w:rPr>
        <w:t xml:space="preserve">על </w:t>
      </w:r>
      <w:r w:rsidR="008509D0" w:rsidRPr="002173F5">
        <w:rPr>
          <w:b/>
          <w:rtl/>
        </w:rPr>
        <w:t>חוקיו ו</w:t>
      </w:r>
      <w:r w:rsidR="00354809">
        <w:rPr>
          <w:rFonts w:hint="cs"/>
          <w:b/>
          <w:rtl/>
        </w:rPr>
        <w:t xml:space="preserve">על </w:t>
      </w:r>
      <w:r w:rsidR="008509D0" w:rsidRPr="002173F5">
        <w:rPr>
          <w:b/>
          <w:rtl/>
        </w:rPr>
        <w:t xml:space="preserve">משפטיו, </w:t>
      </w:r>
      <w:r w:rsidR="008B3C4B">
        <w:rPr>
          <w:rFonts w:hint="cs"/>
          <w:b/>
          <w:rtl/>
        </w:rPr>
        <w:t xml:space="preserve">כעת </w:t>
      </w:r>
      <w:r w:rsidR="008509D0" w:rsidRPr="002173F5">
        <w:rPr>
          <w:b/>
          <w:rtl/>
        </w:rPr>
        <w:t xml:space="preserve">הנושא הוא </w:t>
      </w:r>
      <w:r w:rsidR="00144479">
        <w:rPr>
          <w:b/>
          <w:rtl/>
        </w:rPr>
        <w:t>-</w:t>
      </w:r>
      <w:r w:rsidR="008509D0" w:rsidRPr="002173F5">
        <w:rPr>
          <w:b/>
          <w:rtl/>
        </w:rPr>
        <w:t xml:space="preserve"> התנהגות מכוונת המאריכה את </w:t>
      </w:r>
      <w:r w:rsidR="00354809">
        <w:rPr>
          <w:rFonts w:hint="cs"/>
          <w:b/>
          <w:rtl/>
        </w:rPr>
        <w:t>חייכם</w:t>
      </w:r>
      <w:r w:rsidR="008509D0" w:rsidRPr="002173F5">
        <w:rPr>
          <w:b/>
          <w:rtl/>
        </w:rPr>
        <w:t xml:space="preserve"> על פני האדמה. </w:t>
      </w:r>
    </w:p>
    <w:p w:rsidR="00CD1647" w:rsidRDefault="00C420AD" w:rsidP="00354809">
      <w:pPr>
        <w:rPr>
          <w:bCs/>
          <w:rtl/>
        </w:rPr>
      </w:pPr>
      <w:r>
        <w:rPr>
          <w:rFonts w:hint="cs"/>
          <w:b/>
          <w:rtl/>
        </w:rPr>
        <w:t xml:space="preserve">שתי נקודות מבט הן, וכתוצאה מכך - שתי אמיתות, שהפער ביניהן הוא מובנה, אינו מדלג על שום נושא שבעולם. והנה, עומד האדם </w:t>
      </w:r>
      <w:r w:rsidR="00354809">
        <w:rPr>
          <w:rFonts w:hint="cs"/>
          <w:b/>
          <w:rtl/>
        </w:rPr>
        <w:t>בתווך, ושואל את עצמו - באיזו מהן</w:t>
      </w:r>
      <w:r>
        <w:rPr>
          <w:rFonts w:hint="cs"/>
          <w:b/>
          <w:rtl/>
        </w:rPr>
        <w:t xml:space="preserve"> </w:t>
      </w:r>
      <w:r w:rsidR="00354809">
        <w:rPr>
          <w:rFonts w:hint="cs"/>
          <w:b/>
          <w:rtl/>
        </w:rPr>
        <w:t>ידבק</w:t>
      </w:r>
      <w:r>
        <w:rPr>
          <w:rFonts w:hint="cs"/>
          <w:b/>
          <w:rtl/>
        </w:rPr>
        <w:t xml:space="preserve">? </w:t>
      </w:r>
      <w:r w:rsidR="00E512AF">
        <w:rPr>
          <w:rFonts w:hint="cs"/>
          <w:b/>
          <w:rtl/>
        </w:rPr>
        <w:t xml:space="preserve">האם קיים גשר </w:t>
      </w:r>
      <w:r w:rsidR="006F4EE1">
        <w:rPr>
          <w:rFonts w:hint="cs"/>
          <w:b/>
          <w:rtl/>
        </w:rPr>
        <w:t>בין השתיים</w:t>
      </w:r>
      <w:r w:rsidR="00E512AF">
        <w:rPr>
          <w:rFonts w:hint="cs"/>
          <w:b/>
          <w:rtl/>
        </w:rPr>
        <w:t xml:space="preserve">? בשורות הבאות נחדד את הפער ביחס לשאלה - 'של מי הארץ?' </w:t>
      </w:r>
      <w:r w:rsidR="00354809">
        <w:rPr>
          <w:rFonts w:hint="cs"/>
          <w:b/>
          <w:rtl/>
        </w:rPr>
        <w:t>ועם הבנתנו בו, נ</w:t>
      </w:r>
      <w:r w:rsidR="006F4EE1">
        <w:rPr>
          <w:rFonts w:hint="cs"/>
          <w:b/>
          <w:rtl/>
        </w:rPr>
        <w:t xml:space="preserve">שרטט מתווה </w:t>
      </w:r>
      <w:r w:rsidR="00C40A30">
        <w:rPr>
          <w:rFonts w:hint="cs"/>
          <w:b/>
          <w:rtl/>
        </w:rPr>
        <w:t xml:space="preserve">- </w:t>
      </w:r>
      <w:r w:rsidR="00354809">
        <w:rPr>
          <w:rFonts w:hint="cs"/>
          <w:b/>
          <w:rtl/>
        </w:rPr>
        <w:t>בדרך אל ה</w:t>
      </w:r>
      <w:r w:rsidR="00E512AF">
        <w:rPr>
          <w:rFonts w:hint="cs"/>
          <w:b/>
          <w:rtl/>
        </w:rPr>
        <w:t xml:space="preserve">גשר </w:t>
      </w:r>
      <w:r w:rsidR="006F4EE1">
        <w:rPr>
          <w:rFonts w:hint="cs"/>
          <w:b/>
          <w:rtl/>
        </w:rPr>
        <w:t>המיוחל</w:t>
      </w:r>
      <w:r w:rsidR="00E512AF">
        <w:rPr>
          <w:rFonts w:hint="cs"/>
          <w:b/>
          <w:rtl/>
        </w:rPr>
        <w:t xml:space="preserve">.  </w:t>
      </w:r>
    </w:p>
    <w:p w:rsidR="00FE3224" w:rsidRDefault="00FE3224" w:rsidP="008A02F1">
      <w:pPr>
        <w:jc w:val="center"/>
        <w:rPr>
          <w:rFonts w:ascii="Arial" w:hAnsi="Arial" w:cs="Arial"/>
          <w:b/>
          <w:bCs/>
          <w:sz w:val="24"/>
          <w:szCs w:val="28"/>
          <w:rtl/>
        </w:rPr>
      </w:pPr>
    </w:p>
    <w:p w:rsidR="008A02F1" w:rsidRDefault="008A02F1" w:rsidP="008A02F1">
      <w:pPr>
        <w:jc w:val="center"/>
        <w:rPr>
          <w:rFonts w:ascii="Arial" w:hAnsi="Arial" w:cs="Arial"/>
          <w:b/>
          <w:bCs/>
          <w:sz w:val="24"/>
          <w:szCs w:val="28"/>
          <w:rtl/>
        </w:rPr>
      </w:pPr>
      <w:r>
        <w:rPr>
          <w:rFonts w:ascii="Arial" w:hAnsi="Arial" w:cs="Arial" w:hint="cs"/>
          <w:b/>
          <w:bCs/>
          <w:sz w:val="24"/>
          <w:szCs w:val="28"/>
          <w:rtl/>
        </w:rPr>
        <w:t>של מי הארץ?</w:t>
      </w:r>
      <w:r w:rsidRPr="009A4D56">
        <w:rPr>
          <w:rFonts w:ascii="Arial" w:hAnsi="Arial" w:cs="Arial"/>
          <w:b/>
          <w:bCs/>
          <w:sz w:val="24"/>
          <w:szCs w:val="28"/>
          <w:rtl/>
        </w:rPr>
        <w:t xml:space="preserve"> </w:t>
      </w:r>
    </w:p>
    <w:p w:rsidR="00195940" w:rsidRDefault="00E512AF" w:rsidP="00C40A30">
      <w:pPr>
        <w:rPr>
          <w:b/>
          <w:sz w:val="22"/>
          <w:rtl/>
        </w:rPr>
      </w:pPr>
      <w:r>
        <w:rPr>
          <w:rFonts w:hint="cs"/>
          <w:b/>
          <w:rtl/>
        </w:rPr>
        <w:t xml:space="preserve">כבר הערנו </w:t>
      </w:r>
      <w:r w:rsidR="006F4EE1">
        <w:rPr>
          <w:rFonts w:hint="cs"/>
          <w:b/>
          <w:rtl/>
        </w:rPr>
        <w:t>על העובדה ש</w:t>
      </w:r>
      <w:r>
        <w:rPr>
          <w:rFonts w:hint="cs"/>
          <w:b/>
          <w:rtl/>
        </w:rPr>
        <w:t>האר</w:t>
      </w:r>
      <w:r w:rsidR="00C40A30">
        <w:rPr>
          <w:rFonts w:hint="cs"/>
          <w:b/>
          <w:rtl/>
        </w:rPr>
        <w:t xml:space="preserve">ץ </w:t>
      </w:r>
      <w:r w:rsidR="006F4EE1">
        <w:rPr>
          <w:rFonts w:hint="cs"/>
          <w:b/>
          <w:rtl/>
        </w:rPr>
        <w:t xml:space="preserve">היא ברשות א-להים בספר ויקרא: </w:t>
      </w:r>
      <w:r w:rsidR="008A02F1" w:rsidRPr="009A4D56">
        <w:rPr>
          <w:rFonts w:hint="cs"/>
          <w:b/>
          <w:rtl/>
        </w:rPr>
        <w:t>"</w:t>
      </w:r>
      <w:r w:rsidR="008A02F1" w:rsidRPr="009A4D56">
        <w:rPr>
          <w:b/>
          <w:rtl/>
        </w:rPr>
        <w:t>בְּמִסְפַּר שָׁנִים אַחַר הַיּוֹבֵל תִּקְנֶה מֵאֵת עֲמִיתֶךָ בְּמִסְפַּר שְׁנֵי תְבוּאֹת יִמְכָּר לָךְ</w:t>
      </w:r>
      <w:r w:rsidR="006971DA">
        <w:rPr>
          <w:rFonts w:hint="cs"/>
          <w:b/>
          <w:rtl/>
        </w:rPr>
        <w:t xml:space="preserve">... </w:t>
      </w:r>
      <w:r w:rsidR="008A02F1" w:rsidRPr="009A4D56">
        <w:rPr>
          <w:b/>
          <w:rtl/>
        </w:rPr>
        <w:t>וְהָאָרֶץ לֹא תִמָּכֵר לִצְמִתֻת כִּי לִי הָאָרֶץ כִּי גֵרִים וְתוֹשָׁבִים אַתֶּם עִמָּדִי</w:t>
      </w:r>
      <w:r w:rsidR="008A02F1" w:rsidRPr="009A4D56">
        <w:rPr>
          <w:rFonts w:hint="cs"/>
          <w:b/>
          <w:rtl/>
        </w:rPr>
        <w:t>"</w:t>
      </w:r>
      <w:r w:rsidR="006F4EE1" w:rsidRPr="009A4D56">
        <w:rPr>
          <w:b/>
          <w:rtl/>
        </w:rPr>
        <w:t xml:space="preserve"> </w:t>
      </w:r>
      <w:r w:rsidR="008A02F1" w:rsidRPr="009A4D56">
        <w:rPr>
          <w:b/>
          <w:rtl/>
        </w:rPr>
        <w:t>(</w:t>
      </w:r>
      <w:r w:rsidR="001D4D15">
        <w:rPr>
          <w:rFonts w:hint="cs"/>
          <w:b/>
          <w:rtl/>
        </w:rPr>
        <w:t xml:space="preserve">ויקרא כ"ה, </w:t>
      </w:r>
      <w:r w:rsidR="008A02F1" w:rsidRPr="009A4D56">
        <w:rPr>
          <w:b/>
          <w:rtl/>
        </w:rPr>
        <w:t>ט</w:t>
      </w:r>
      <w:r w:rsidR="001D4D15">
        <w:rPr>
          <w:rFonts w:hint="cs"/>
          <w:b/>
          <w:rtl/>
        </w:rPr>
        <w:t>"</w:t>
      </w:r>
      <w:r w:rsidR="008A02F1" w:rsidRPr="009A4D56">
        <w:rPr>
          <w:b/>
          <w:rtl/>
        </w:rPr>
        <w:t xml:space="preserve">ו </w:t>
      </w:r>
      <w:r w:rsidR="00144479">
        <w:rPr>
          <w:b/>
          <w:rtl/>
        </w:rPr>
        <w:t>-</w:t>
      </w:r>
      <w:r w:rsidR="008A02F1" w:rsidRPr="009A4D56">
        <w:rPr>
          <w:b/>
          <w:rtl/>
        </w:rPr>
        <w:t xml:space="preserve"> כ</w:t>
      </w:r>
      <w:r w:rsidR="001D4D15">
        <w:rPr>
          <w:rFonts w:hint="cs"/>
          <w:b/>
          <w:rtl/>
        </w:rPr>
        <w:t>"</w:t>
      </w:r>
      <w:r w:rsidR="008A02F1" w:rsidRPr="009A4D56">
        <w:rPr>
          <w:b/>
          <w:rtl/>
        </w:rPr>
        <w:t>ג).</w:t>
      </w:r>
      <w:r w:rsidR="008A02F1" w:rsidRPr="009A4D56">
        <w:rPr>
          <w:rFonts w:hint="cs"/>
          <w:b/>
          <w:rtl/>
        </w:rPr>
        <w:t xml:space="preserve"> </w:t>
      </w:r>
      <w:r w:rsidR="006F4EE1">
        <w:rPr>
          <w:rFonts w:hint="cs"/>
          <w:b/>
          <w:rtl/>
        </w:rPr>
        <w:t xml:space="preserve">אדם מוכר לחברו שנות תבואה, לא את הארץ, מכיוון </w:t>
      </w:r>
      <w:r w:rsidR="006F4EE1">
        <w:rPr>
          <w:rFonts w:hint="cs"/>
          <w:b/>
          <w:rtl/>
        </w:rPr>
        <w:lastRenderedPageBreak/>
        <w:t>שהיא של א-להים, לא שלו</w:t>
      </w:r>
      <w:r w:rsidR="00C40A30">
        <w:rPr>
          <w:rStyle w:val="a5"/>
          <w:b/>
          <w:rtl/>
        </w:rPr>
        <w:footnoteReference w:id="20"/>
      </w:r>
      <w:r w:rsidR="006F4EE1">
        <w:rPr>
          <w:rFonts w:hint="cs"/>
          <w:b/>
          <w:rtl/>
        </w:rPr>
        <w:t xml:space="preserve">. </w:t>
      </w:r>
      <w:r w:rsidR="00081C41">
        <w:rPr>
          <w:rFonts w:hint="cs"/>
          <w:b/>
          <w:rtl/>
        </w:rPr>
        <w:t>בספר דברים</w:t>
      </w:r>
      <w:r w:rsidR="00322361">
        <w:rPr>
          <w:rFonts w:hint="cs"/>
          <w:b/>
          <w:rtl/>
        </w:rPr>
        <w:t>,</w:t>
      </w:r>
      <w:r w:rsidR="00081C41">
        <w:rPr>
          <w:rFonts w:hint="cs"/>
          <w:b/>
          <w:rtl/>
        </w:rPr>
        <w:t xml:space="preserve"> לעומת זאת</w:t>
      </w:r>
      <w:r w:rsidR="00322361">
        <w:rPr>
          <w:rFonts w:hint="cs"/>
          <w:b/>
          <w:rtl/>
        </w:rPr>
        <w:t>,</w:t>
      </w:r>
      <w:r w:rsidR="00081C41">
        <w:rPr>
          <w:rFonts w:hint="cs"/>
          <w:b/>
          <w:rtl/>
        </w:rPr>
        <w:t xml:space="preserve"> </w:t>
      </w:r>
      <w:r w:rsidR="006F4EE1">
        <w:rPr>
          <w:rFonts w:hint="cs"/>
          <w:b/>
          <w:rtl/>
        </w:rPr>
        <w:t xml:space="preserve">נתפשת </w:t>
      </w:r>
      <w:r w:rsidR="00081C41">
        <w:rPr>
          <w:rFonts w:hint="cs"/>
          <w:b/>
          <w:rtl/>
        </w:rPr>
        <w:t xml:space="preserve">הארץ </w:t>
      </w:r>
      <w:r w:rsidR="00081C41">
        <w:rPr>
          <w:rFonts w:hint="cs"/>
          <w:b/>
          <w:sz w:val="22"/>
          <w:rtl/>
        </w:rPr>
        <w:t xml:space="preserve">כמי שניתנה לעם, </w:t>
      </w:r>
      <w:r w:rsidR="00C40A30">
        <w:rPr>
          <w:rFonts w:hint="cs"/>
          <w:b/>
          <w:sz w:val="22"/>
          <w:rtl/>
        </w:rPr>
        <w:t xml:space="preserve">וברשותו היא </w:t>
      </w:r>
      <w:r w:rsidR="00081C41">
        <w:rPr>
          <w:rFonts w:hint="cs"/>
          <w:b/>
          <w:sz w:val="22"/>
          <w:rtl/>
        </w:rPr>
        <w:t>נתונה</w:t>
      </w:r>
      <w:r w:rsidR="00081C41">
        <w:rPr>
          <w:rStyle w:val="a5"/>
          <w:b/>
          <w:rtl/>
        </w:rPr>
        <w:footnoteReference w:id="21"/>
      </w:r>
      <w:r w:rsidR="006F4EE1">
        <w:rPr>
          <w:rFonts w:hint="cs"/>
          <w:b/>
          <w:sz w:val="22"/>
          <w:rtl/>
        </w:rPr>
        <w:t xml:space="preserve">: </w:t>
      </w:r>
      <w:r w:rsidR="008A02F1" w:rsidRPr="009A4D56">
        <w:rPr>
          <w:b/>
          <w:rtl/>
        </w:rPr>
        <w:t>"וְאָכַלְתָּ וְשָׂבָעְתָּ וּבֵרַכְתָּ אֶת ה' אֱ</w:t>
      </w:r>
      <w:r w:rsidR="00FD629A">
        <w:rPr>
          <w:rFonts w:hint="cs"/>
          <w:b/>
          <w:rtl/>
        </w:rPr>
        <w:t>-</w:t>
      </w:r>
      <w:r w:rsidR="008A02F1" w:rsidRPr="009A4D56">
        <w:rPr>
          <w:b/>
          <w:rtl/>
        </w:rPr>
        <w:t xml:space="preserve">לֹהֶיךָ עַל הָאָרֶץ הַטֹּבָה </w:t>
      </w:r>
      <w:r w:rsidR="008A02F1" w:rsidRPr="00D8726F">
        <w:rPr>
          <w:bCs/>
          <w:rtl/>
        </w:rPr>
        <w:t>אֲשֶׁר נָתַן</w:t>
      </w:r>
      <w:r w:rsidR="008A02F1" w:rsidRPr="009A4D56">
        <w:rPr>
          <w:b/>
          <w:rtl/>
        </w:rPr>
        <w:t xml:space="preserve"> לָךְ (</w:t>
      </w:r>
      <w:r w:rsidR="00322361">
        <w:rPr>
          <w:rFonts w:hint="cs"/>
          <w:b/>
          <w:rtl/>
        </w:rPr>
        <w:t xml:space="preserve">דברים </w:t>
      </w:r>
      <w:r w:rsidR="008A02F1" w:rsidRPr="009A4D56">
        <w:rPr>
          <w:b/>
          <w:rtl/>
        </w:rPr>
        <w:t>ח', י)</w:t>
      </w:r>
      <w:r w:rsidR="006F4EE1">
        <w:rPr>
          <w:rFonts w:hint="cs"/>
          <w:b/>
          <w:rtl/>
        </w:rPr>
        <w:t xml:space="preserve">; </w:t>
      </w:r>
      <w:r w:rsidR="004A4D80">
        <w:rPr>
          <w:rFonts w:hint="cs"/>
          <w:b/>
          <w:rtl/>
        </w:rPr>
        <w:t>"</w:t>
      </w:r>
      <w:r w:rsidR="004A4D80" w:rsidRPr="004A4D80">
        <w:rPr>
          <w:b/>
          <w:rtl/>
        </w:rPr>
        <w:t xml:space="preserve">וְהֵצַר לְךָ בְּכָל שְׁעָרֶיךָ בְּכָל אַרְצְךָ </w:t>
      </w:r>
      <w:r w:rsidR="004A4D80" w:rsidRPr="00D8726F">
        <w:rPr>
          <w:bCs/>
          <w:rtl/>
        </w:rPr>
        <w:t>אֲשֶׁר נָתַן</w:t>
      </w:r>
      <w:r w:rsidR="004A4D80" w:rsidRPr="004A4D80">
        <w:rPr>
          <w:b/>
          <w:rtl/>
        </w:rPr>
        <w:t xml:space="preserve"> ה'</w:t>
      </w:r>
      <w:r w:rsidR="007404A6">
        <w:rPr>
          <w:rFonts w:hint="cs"/>
          <w:b/>
          <w:rtl/>
        </w:rPr>
        <w:t xml:space="preserve"> </w:t>
      </w:r>
      <w:r w:rsidR="004A4D80" w:rsidRPr="004A4D80">
        <w:rPr>
          <w:b/>
          <w:rtl/>
        </w:rPr>
        <w:t>אֱ</w:t>
      </w:r>
      <w:r w:rsidR="00FD629A">
        <w:rPr>
          <w:rFonts w:hint="cs"/>
          <w:b/>
          <w:rtl/>
        </w:rPr>
        <w:t>-</w:t>
      </w:r>
      <w:r w:rsidR="004A4D80" w:rsidRPr="004A4D80">
        <w:rPr>
          <w:b/>
          <w:rtl/>
        </w:rPr>
        <w:t>לֹהֶיךָ לָךְ</w:t>
      </w:r>
      <w:r w:rsidR="004A4D80">
        <w:rPr>
          <w:rFonts w:hint="cs"/>
          <w:b/>
          <w:rtl/>
        </w:rPr>
        <w:t>"</w:t>
      </w:r>
      <w:r w:rsidR="007404A6">
        <w:rPr>
          <w:rFonts w:hint="cs"/>
          <w:b/>
          <w:rtl/>
        </w:rPr>
        <w:t xml:space="preserve"> </w:t>
      </w:r>
      <w:r w:rsidR="004A4D80">
        <w:rPr>
          <w:rFonts w:hint="cs"/>
          <w:b/>
          <w:rtl/>
        </w:rPr>
        <w:t>(</w:t>
      </w:r>
      <w:r w:rsidR="004A4D80" w:rsidRPr="004A4D80">
        <w:rPr>
          <w:b/>
          <w:rtl/>
        </w:rPr>
        <w:t>כ</w:t>
      </w:r>
      <w:r w:rsidR="004A4D80">
        <w:rPr>
          <w:rFonts w:hint="cs"/>
          <w:b/>
          <w:rtl/>
        </w:rPr>
        <w:t>"</w:t>
      </w:r>
      <w:r w:rsidR="004A4D80" w:rsidRPr="004A4D80">
        <w:rPr>
          <w:b/>
          <w:rtl/>
        </w:rPr>
        <w:t>ח</w:t>
      </w:r>
      <w:r w:rsidR="004A4D80">
        <w:rPr>
          <w:rFonts w:hint="cs"/>
          <w:b/>
          <w:rtl/>
        </w:rPr>
        <w:t>, נ"ב)</w:t>
      </w:r>
      <w:r w:rsidR="006F4EE1">
        <w:rPr>
          <w:rFonts w:hint="cs"/>
          <w:b/>
          <w:rtl/>
        </w:rPr>
        <w:t xml:space="preserve">; </w:t>
      </w:r>
      <w:r w:rsidR="008A02F1" w:rsidRPr="00BC5487">
        <w:rPr>
          <w:sz w:val="22"/>
          <w:rtl/>
        </w:rPr>
        <w:t>"הַשְׁקִיפָה מִמְּעוֹן קָדְשְׁךָ מִן הַשָּׁמַיִם וּבָרֵךְ אֶת עַמְּךָ אֶת יִשְׂרָאֵל וְאֵת</w:t>
      </w:r>
      <w:r w:rsidR="008A02F1" w:rsidRPr="004C0F32">
        <w:rPr>
          <w:sz w:val="22"/>
          <w:rtl/>
        </w:rPr>
        <w:t xml:space="preserve"> הָאֲדָמָה </w:t>
      </w:r>
      <w:r w:rsidR="008A02F1" w:rsidRPr="004C0F32">
        <w:rPr>
          <w:bCs/>
          <w:sz w:val="22"/>
          <w:rtl/>
        </w:rPr>
        <w:t>אֲשֶׁר נָתַתָּה לָנוּ</w:t>
      </w:r>
      <w:r w:rsidR="008A02F1" w:rsidRPr="004C0F32">
        <w:rPr>
          <w:sz w:val="22"/>
          <w:rtl/>
        </w:rPr>
        <w:t xml:space="preserve"> כַּאֲשֶׁר נִשְׁבַּעְתָּ לַאֲבֹתֵינוּ אֶרֶץ זָבַת חָלָב וּדְבָשׁ"</w:t>
      </w:r>
      <w:r w:rsidR="007404A6">
        <w:rPr>
          <w:sz w:val="22"/>
          <w:rtl/>
        </w:rPr>
        <w:t xml:space="preserve"> </w:t>
      </w:r>
      <w:r w:rsidR="008A02F1" w:rsidRPr="004C0F32">
        <w:rPr>
          <w:sz w:val="22"/>
          <w:rtl/>
        </w:rPr>
        <w:t>(כ"ו, ט</w:t>
      </w:r>
      <w:r w:rsidR="001D4D15">
        <w:rPr>
          <w:rFonts w:hint="cs"/>
          <w:sz w:val="22"/>
          <w:rtl/>
        </w:rPr>
        <w:t>"</w:t>
      </w:r>
      <w:r w:rsidR="008A02F1" w:rsidRPr="004C0F32">
        <w:rPr>
          <w:sz w:val="22"/>
          <w:rtl/>
        </w:rPr>
        <w:t>ו).</w:t>
      </w:r>
      <w:r w:rsidR="006F4EE1">
        <w:rPr>
          <w:rFonts w:hint="cs"/>
          <w:sz w:val="22"/>
          <w:rtl/>
        </w:rPr>
        <w:t xml:space="preserve"> </w:t>
      </w:r>
      <w:r w:rsidR="00081C41">
        <w:rPr>
          <w:rFonts w:hint="cs"/>
          <w:sz w:val="22"/>
          <w:rtl/>
        </w:rPr>
        <w:t xml:space="preserve">שוב ושוב מוגדרת הארץ </w:t>
      </w:r>
      <w:r w:rsidR="00322361">
        <w:rPr>
          <w:rFonts w:hint="cs"/>
          <w:sz w:val="22"/>
          <w:rtl/>
        </w:rPr>
        <w:t>כ</w:t>
      </w:r>
      <w:r w:rsidR="00B77A08">
        <w:rPr>
          <w:rFonts w:hint="cs"/>
          <w:sz w:val="22"/>
          <w:rtl/>
        </w:rPr>
        <w:t>מי שניתנה לעם</w:t>
      </w:r>
      <w:r w:rsidR="00081C41">
        <w:rPr>
          <w:rFonts w:hint="cs"/>
          <w:sz w:val="22"/>
          <w:rtl/>
        </w:rPr>
        <w:t xml:space="preserve">, </w:t>
      </w:r>
      <w:r w:rsidR="00B77A08">
        <w:rPr>
          <w:rFonts w:hint="cs"/>
          <w:sz w:val="22"/>
          <w:rtl/>
        </w:rPr>
        <w:t xml:space="preserve">וכמי שהוא </w:t>
      </w:r>
      <w:r w:rsidR="008A02F1">
        <w:rPr>
          <w:rFonts w:hint="cs"/>
          <w:sz w:val="22"/>
          <w:rtl/>
        </w:rPr>
        <w:t>ריבון</w:t>
      </w:r>
      <w:r w:rsidR="007344A5">
        <w:rPr>
          <w:rFonts w:hint="cs"/>
          <w:sz w:val="22"/>
          <w:rtl/>
        </w:rPr>
        <w:t xml:space="preserve"> עליה</w:t>
      </w:r>
      <w:r w:rsidR="008A02F1">
        <w:rPr>
          <w:rFonts w:hint="cs"/>
          <w:sz w:val="22"/>
          <w:rtl/>
        </w:rPr>
        <w:t>.</w:t>
      </w:r>
      <w:r w:rsidR="006F4EE1">
        <w:rPr>
          <w:rFonts w:hint="cs"/>
          <w:sz w:val="22"/>
          <w:rtl/>
        </w:rPr>
        <w:t xml:space="preserve"> </w:t>
      </w:r>
      <w:r w:rsidR="006971DA">
        <w:rPr>
          <w:rFonts w:hint="cs"/>
          <w:sz w:val="22"/>
          <w:rtl/>
        </w:rPr>
        <w:t xml:space="preserve">מעניין הוא הניסוח השונה בין החומשים: </w:t>
      </w:r>
      <w:r w:rsidR="006971DA">
        <w:rPr>
          <w:rFonts w:hint="cs"/>
          <w:b/>
          <w:rtl/>
        </w:rPr>
        <w:t xml:space="preserve">בספר ויקרא </w:t>
      </w:r>
      <w:r w:rsidR="00B77A08">
        <w:rPr>
          <w:rFonts w:hint="cs"/>
          <w:b/>
          <w:rtl/>
        </w:rPr>
        <w:t xml:space="preserve">היא </w:t>
      </w:r>
      <w:r w:rsidR="004E150C">
        <w:rPr>
          <w:rFonts w:hint="cs"/>
          <w:b/>
          <w:rtl/>
        </w:rPr>
        <w:t xml:space="preserve">נקראת </w:t>
      </w:r>
      <w:r w:rsidR="006971DA">
        <w:rPr>
          <w:rFonts w:hint="cs"/>
          <w:b/>
          <w:rtl/>
        </w:rPr>
        <w:t xml:space="preserve">'ארץ </w:t>
      </w:r>
      <w:r w:rsidR="006971DA" w:rsidRPr="009A4D56">
        <w:rPr>
          <w:b/>
          <w:rtl/>
        </w:rPr>
        <w:t>אחוזה</w:t>
      </w:r>
      <w:r w:rsidR="006971DA">
        <w:rPr>
          <w:rFonts w:hint="cs"/>
          <w:b/>
          <w:rtl/>
        </w:rPr>
        <w:t>'</w:t>
      </w:r>
      <w:r w:rsidR="006971DA">
        <w:rPr>
          <w:rStyle w:val="a5"/>
          <w:b/>
          <w:rtl/>
        </w:rPr>
        <w:footnoteReference w:id="22"/>
      </w:r>
      <w:r w:rsidR="00A310D5">
        <w:rPr>
          <w:rFonts w:hint="cs"/>
          <w:b/>
          <w:rtl/>
        </w:rPr>
        <w:t>,</w:t>
      </w:r>
      <w:r w:rsidR="00B77A08">
        <w:rPr>
          <w:rFonts w:hint="cs"/>
          <w:b/>
          <w:rtl/>
        </w:rPr>
        <w:t xml:space="preserve"> </w:t>
      </w:r>
      <w:r w:rsidR="00A310D5">
        <w:rPr>
          <w:rFonts w:hint="cs"/>
          <w:b/>
          <w:rtl/>
        </w:rPr>
        <w:t>ו</w:t>
      </w:r>
      <w:r w:rsidR="00B77A08">
        <w:rPr>
          <w:rFonts w:hint="cs"/>
          <w:b/>
          <w:rtl/>
        </w:rPr>
        <w:t xml:space="preserve">פירושה </w:t>
      </w:r>
      <w:r w:rsidR="00A310D5">
        <w:rPr>
          <w:rFonts w:hint="cs"/>
          <w:b/>
          <w:rtl/>
        </w:rPr>
        <w:t xml:space="preserve">הוא - </w:t>
      </w:r>
      <w:r w:rsidR="00B77A08" w:rsidRPr="009A4D56">
        <w:rPr>
          <w:b/>
          <w:rtl/>
        </w:rPr>
        <w:t xml:space="preserve">ארץ </w:t>
      </w:r>
      <w:r w:rsidR="00A310D5">
        <w:rPr>
          <w:rFonts w:hint="cs"/>
          <w:b/>
          <w:rtl/>
        </w:rPr>
        <w:t>ש</w:t>
      </w:r>
      <w:r w:rsidR="004E150C">
        <w:rPr>
          <w:rFonts w:hint="cs"/>
          <w:b/>
          <w:rtl/>
        </w:rPr>
        <w:t xml:space="preserve">נאחזים בה, כביטוי לקשר שאינו </w:t>
      </w:r>
      <w:r w:rsidR="00C40A30">
        <w:rPr>
          <w:rFonts w:hint="cs"/>
          <w:b/>
          <w:rtl/>
        </w:rPr>
        <w:t>מושתת על בעלות</w:t>
      </w:r>
      <w:r w:rsidR="004E150C">
        <w:rPr>
          <w:rFonts w:hint="cs"/>
          <w:b/>
          <w:rtl/>
        </w:rPr>
        <w:t xml:space="preserve">, והוא אינו מובן מאליו. </w:t>
      </w:r>
      <w:r w:rsidR="006971DA">
        <w:rPr>
          <w:rFonts w:hint="cs"/>
          <w:b/>
          <w:rtl/>
        </w:rPr>
        <w:t xml:space="preserve">אף לא פעם אחת </w:t>
      </w:r>
      <w:r w:rsidR="00A310D5">
        <w:rPr>
          <w:rFonts w:hint="cs"/>
          <w:b/>
          <w:rtl/>
        </w:rPr>
        <w:t xml:space="preserve">היא נקראת </w:t>
      </w:r>
      <w:r w:rsidR="006971DA">
        <w:rPr>
          <w:rFonts w:hint="cs"/>
          <w:b/>
          <w:rtl/>
        </w:rPr>
        <w:t>'</w:t>
      </w:r>
      <w:r w:rsidR="006971DA" w:rsidRPr="009A4D56">
        <w:rPr>
          <w:b/>
          <w:rtl/>
        </w:rPr>
        <w:t>נחלה</w:t>
      </w:r>
      <w:r w:rsidR="006971DA">
        <w:rPr>
          <w:rFonts w:hint="cs"/>
          <w:b/>
          <w:rtl/>
        </w:rPr>
        <w:t>'</w:t>
      </w:r>
      <w:r w:rsidR="00C40A30">
        <w:rPr>
          <w:rFonts w:hint="cs"/>
          <w:b/>
          <w:rtl/>
        </w:rPr>
        <w:t xml:space="preserve"> בחומש זה</w:t>
      </w:r>
      <w:r w:rsidR="006971DA" w:rsidRPr="009A4D56">
        <w:rPr>
          <w:b/>
          <w:rtl/>
        </w:rPr>
        <w:t xml:space="preserve">. </w:t>
      </w:r>
      <w:r w:rsidR="007344A5" w:rsidRPr="006971DA">
        <w:rPr>
          <w:rFonts w:hint="cs"/>
          <w:b/>
          <w:sz w:val="22"/>
          <w:rtl/>
        </w:rPr>
        <w:t xml:space="preserve">בספר דברים לעומת זאת </w:t>
      </w:r>
      <w:r w:rsidR="007344A5" w:rsidRPr="006971DA">
        <w:rPr>
          <w:b/>
          <w:sz w:val="22"/>
          <w:rtl/>
        </w:rPr>
        <w:t xml:space="preserve">הארץ </w:t>
      </w:r>
      <w:r w:rsidR="007344A5" w:rsidRPr="006971DA">
        <w:rPr>
          <w:rFonts w:hint="cs"/>
          <w:b/>
          <w:sz w:val="22"/>
          <w:rtl/>
        </w:rPr>
        <w:t>היא '</w:t>
      </w:r>
      <w:r w:rsidR="007344A5" w:rsidRPr="006971DA">
        <w:rPr>
          <w:b/>
          <w:sz w:val="22"/>
          <w:rtl/>
        </w:rPr>
        <w:t>נחלה</w:t>
      </w:r>
      <w:r w:rsidR="007344A5" w:rsidRPr="006971DA">
        <w:rPr>
          <w:rFonts w:hint="cs"/>
          <w:b/>
          <w:sz w:val="22"/>
          <w:rtl/>
        </w:rPr>
        <w:t>'</w:t>
      </w:r>
      <w:r w:rsidR="007344A5" w:rsidRPr="006971DA">
        <w:rPr>
          <w:rStyle w:val="a5"/>
          <w:b/>
          <w:rtl/>
        </w:rPr>
        <w:footnoteReference w:id="23"/>
      </w:r>
      <w:r w:rsidR="007344A5" w:rsidRPr="006971DA">
        <w:rPr>
          <w:b/>
          <w:sz w:val="22"/>
          <w:rtl/>
        </w:rPr>
        <w:t xml:space="preserve"> ו</w:t>
      </w:r>
      <w:r w:rsidR="007344A5">
        <w:rPr>
          <w:rFonts w:hint="cs"/>
          <w:b/>
          <w:sz w:val="22"/>
          <w:rtl/>
        </w:rPr>
        <w:t xml:space="preserve">אך פעם אחת, היא נקראת </w:t>
      </w:r>
      <w:r w:rsidR="007344A5" w:rsidRPr="006971DA">
        <w:rPr>
          <w:rFonts w:hint="cs"/>
          <w:b/>
          <w:sz w:val="22"/>
          <w:rtl/>
        </w:rPr>
        <w:t>'</w:t>
      </w:r>
      <w:r w:rsidR="007344A5" w:rsidRPr="006971DA">
        <w:rPr>
          <w:b/>
          <w:sz w:val="22"/>
          <w:rtl/>
        </w:rPr>
        <w:t>אחוזה</w:t>
      </w:r>
      <w:r w:rsidR="007344A5" w:rsidRPr="006971DA">
        <w:rPr>
          <w:rFonts w:hint="cs"/>
          <w:b/>
          <w:sz w:val="22"/>
          <w:rtl/>
        </w:rPr>
        <w:t>'</w:t>
      </w:r>
      <w:r w:rsidR="007344A5">
        <w:rPr>
          <w:rStyle w:val="a5"/>
          <w:b/>
          <w:rtl/>
        </w:rPr>
        <w:footnoteReference w:id="24"/>
      </w:r>
      <w:r w:rsidR="007344A5" w:rsidRPr="006971DA">
        <w:rPr>
          <w:b/>
          <w:sz w:val="22"/>
          <w:rtl/>
        </w:rPr>
        <w:t>.</w:t>
      </w:r>
      <w:r w:rsidR="00024CF4">
        <w:rPr>
          <w:b/>
          <w:sz w:val="22"/>
          <w:rtl/>
        </w:rPr>
        <w:t xml:space="preserve"> </w:t>
      </w:r>
    </w:p>
    <w:p w:rsidR="00354809" w:rsidRDefault="00354809" w:rsidP="008A02F1">
      <w:pPr>
        <w:jc w:val="center"/>
        <w:rPr>
          <w:rFonts w:ascii="Arial" w:hAnsi="Arial" w:cs="Arial"/>
          <w:b/>
          <w:bCs/>
          <w:sz w:val="24"/>
          <w:szCs w:val="28"/>
          <w:rtl/>
        </w:rPr>
      </w:pPr>
    </w:p>
    <w:p w:rsidR="008A02F1" w:rsidRPr="009A4D56" w:rsidRDefault="008A02F1" w:rsidP="008A02F1">
      <w:pPr>
        <w:jc w:val="center"/>
        <w:rPr>
          <w:rFonts w:ascii="Arial" w:hAnsi="Arial" w:cs="Arial"/>
          <w:b/>
          <w:bCs/>
          <w:sz w:val="24"/>
          <w:szCs w:val="28"/>
          <w:rtl/>
        </w:rPr>
      </w:pPr>
      <w:r w:rsidRPr="009A4D56">
        <w:rPr>
          <w:rFonts w:ascii="Arial" w:hAnsi="Arial" w:cs="Arial" w:hint="cs"/>
          <w:b/>
          <w:bCs/>
          <w:sz w:val="24"/>
          <w:szCs w:val="28"/>
          <w:rtl/>
        </w:rPr>
        <w:lastRenderedPageBreak/>
        <w:t>חלוקה במרחב</w:t>
      </w:r>
    </w:p>
    <w:p w:rsidR="008A02F1" w:rsidRPr="009A4D56" w:rsidRDefault="00F3611F" w:rsidP="00167EE1">
      <w:pPr>
        <w:rPr>
          <w:sz w:val="22"/>
          <w:rtl/>
        </w:rPr>
      </w:pPr>
      <w:r>
        <w:rPr>
          <w:rFonts w:hint="cs"/>
          <w:sz w:val="22"/>
          <w:rtl/>
        </w:rPr>
        <w:t xml:space="preserve">עומד אדם בתווך, בין שתי העמדות ושואל: </w:t>
      </w:r>
      <w:r w:rsidR="00BE117F">
        <w:rPr>
          <w:rFonts w:hint="cs"/>
          <w:sz w:val="22"/>
          <w:rtl/>
        </w:rPr>
        <w:t>באיזו מהן</w:t>
      </w:r>
      <w:r>
        <w:rPr>
          <w:rFonts w:hint="cs"/>
          <w:sz w:val="22"/>
          <w:rtl/>
        </w:rPr>
        <w:t xml:space="preserve"> לדבוק? </w:t>
      </w:r>
      <w:r w:rsidR="008A02F1" w:rsidRPr="009A4D56">
        <w:rPr>
          <w:sz w:val="22"/>
          <w:rtl/>
        </w:rPr>
        <w:t xml:space="preserve">האם </w:t>
      </w:r>
      <w:r>
        <w:rPr>
          <w:rFonts w:hint="cs"/>
          <w:sz w:val="22"/>
          <w:rtl/>
        </w:rPr>
        <w:t>בעמדה המוצגת ב</w:t>
      </w:r>
      <w:r w:rsidR="00216351">
        <w:rPr>
          <w:rFonts w:hint="cs"/>
          <w:sz w:val="22"/>
          <w:rtl/>
        </w:rPr>
        <w:t>ספר ויקרא, וממילא ה</w:t>
      </w:r>
      <w:r w:rsidR="00C40A30">
        <w:rPr>
          <w:rFonts w:hint="cs"/>
          <w:sz w:val="22"/>
          <w:rtl/>
        </w:rPr>
        <w:t>ארץ היא של ה',</w:t>
      </w:r>
      <w:r w:rsidR="00216351">
        <w:rPr>
          <w:rFonts w:hint="cs"/>
          <w:sz w:val="22"/>
          <w:rtl/>
        </w:rPr>
        <w:t xml:space="preserve"> או בעמדה המוצגת בספר דברים, וממילא היא - שלנו</w:t>
      </w:r>
      <w:r w:rsidR="00216351">
        <w:rPr>
          <w:rStyle w:val="a5"/>
          <w:rtl/>
        </w:rPr>
        <w:footnoteReference w:id="25"/>
      </w:r>
      <w:r w:rsidR="00BE117F">
        <w:rPr>
          <w:rFonts w:hint="cs"/>
          <w:sz w:val="22"/>
          <w:rtl/>
        </w:rPr>
        <w:t>?</w:t>
      </w:r>
      <w:r w:rsidR="00216351">
        <w:rPr>
          <w:rFonts w:hint="cs"/>
          <w:sz w:val="22"/>
          <w:rtl/>
        </w:rPr>
        <w:t xml:space="preserve"> </w:t>
      </w:r>
      <w:r w:rsidR="00167EE1">
        <w:rPr>
          <w:rFonts w:hint="cs"/>
          <w:sz w:val="22"/>
          <w:rtl/>
        </w:rPr>
        <w:t>האם קיים גשר בין השתיים?</w:t>
      </w:r>
    </w:p>
    <w:p w:rsidR="00FE0A3B" w:rsidRDefault="008A02F1" w:rsidP="008C2492">
      <w:pPr>
        <w:rPr>
          <w:b/>
          <w:rtl/>
        </w:rPr>
      </w:pPr>
      <w:r w:rsidRPr="009A4D56">
        <w:rPr>
          <w:sz w:val="22"/>
          <w:rtl/>
        </w:rPr>
        <w:t xml:space="preserve">בדרך אל התשובה, נזמין עצמנו למרחב חי, תלת מימדי. נדמיין שאלה דומה בין הורים לבין ילדים. לילד יש חדר בבית הוריו, החדר מוגדר כחדרו, וכך הוא מתייחס אליו. מעצב אותו כאוות נפשו, אינו מאפשר להיכנס אליו ללא רשות ועוד. </w:t>
      </w:r>
      <w:r w:rsidR="00216351">
        <w:rPr>
          <w:rFonts w:hint="cs"/>
          <w:sz w:val="22"/>
          <w:rtl/>
        </w:rPr>
        <w:t>'</w:t>
      </w:r>
      <w:r w:rsidR="00FE0A3B">
        <w:rPr>
          <w:rFonts w:hint="cs"/>
          <w:b/>
          <w:rtl/>
        </w:rPr>
        <w:t>ויהי היום</w:t>
      </w:r>
      <w:r w:rsidR="00216351">
        <w:rPr>
          <w:rFonts w:hint="cs"/>
          <w:b/>
          <w:rtl/>
        </w:rPr>
        <w:t>'</w:t>
      </w:r>
      <w:r w:rsidR="00FE0A3B">
        <w:rPr>
          <w:rFonts w:hint="cs"/>
          <w:b/>
          <w:rtl/>
        </w:rPr>
        <w:t xml:space="preserve">, והילד </w:t>
      </w:r>
      <w:r w:rsidR="00FE0A3B" w:rsidRPr="00A12C09">
        <w:rPr>
          <w:b/>
          <w:rtl/>
        </w:rPr>
        <w:t xml:space="preserve">יוצא מחדרו </w:t>
      </w:r>
      <w:r w:rsidR="00EA049C">
        <w:rPr>
          <w:rFonts w:hint="cs"/>
          <w:b/>
          <w:rtl/>
        </w:rPr>
        <w:t>כשמיטתו</w:t>
      </w:r>
      <w:r w:rsidR="00FE0A3B" w:rsidRPr="00A12C09">
        <w:rPr>
          <w:b/>
          <w:rtl/>
        </w:rPr>
        <w:t xml:space="preserve"> על גבו</w:t>
      </w:r>
      <w:r w:rsidR="00FE0A3B">
        <w:rPr>
          <w:rFonts w:hint="cs"/>
          <w:b/>
          <w:rtl/>
        </w:rPr>
        <w:t xml:space="preserve">. </w:t>
      </w:r>
      <w:r w:rsidR="00FE0A3B">
        <w:rPr>
          <w:b/>
          <w:rtl/>
        </w:rPr>
        <w:t xml:space="preserve">לשאלת הוריו </w:t>
      </w:r>
      <w:r w:rsidR="00FE0A3B">
        <w:rPr>
          <w:rFonts w:hint="cs"/>
          <w:b/>
          <w:rtl/>
        </w:rPr>
        <w:t>'</w:t>
      </w:r>
      <w:r w:rsidR="00FE0A3B">
        <w:rPr>
          <w:b/>
          <w:rtl/>
        </w:rPr>
        <w:t>מה זאת</w:t>
      </w:r>
      <w:r w:rsidR="00FE0A3B">
        <w:rPr>
          <w:rFonts w:hint="cs"/>
          <w:b/>
          <w:rtl/>
        </w:rPr>
        <w:t>?</w:t>
      </w:r>
      <w:r w:rsidR="00BE117F">
        <w:rPr>
          <w:rFonts w:hint="cs"/>
          <w:b/>
          <w:rtl/>
        </w:rPr>
        <w:t>'</w:t>
      </w:r>
      <w:r w:rsidR="00FE0A3B" w:rsidRPr="00A12C09">
        <w:rPr>
          <w:b/>
          <w:rtl/>
        </w:rPr>
        <w:t xml:space="preserve"> הוא </w:t>
      </w:r>
      <w:r w:rsidR="00FE0A3B">
        <w:rPr>
          <w:rFonts w:hint="cs"/>
          <w:b/>
          <w:rtl/>
        </w:rPr>
        <w:t>עונה -</w:t>
      </w:r>
      <w:r w:rsidR="00FE0A3B" w:rsidRPr="00A12C09">
        <w:rPr>
          <w:b/>
          <w:rtl/>
        </w:rPr>
        <w:t xml:space="preserve"> </w:t>
      </w:r>
      <w:r w:rsidR="00FE0A3B">
        <w:rPr>
          <w:rFonts w:hint="cs"/>
          <w:b/>
          <w:rtl/>
        </w:rPr>
        <w:t>'</w:t>
      </w:r>
      <w:r w:rsidR="00FE0A3B" w:rsidRPr="00A12C09">
        <w:rPr>
          <w:b/>
          <w:rtl/>
        </w:rPr>
        <w:t>ל"ג בעומר</w:t>
      </w:r>
      <w:r w:rsidR="00FE0A3B">
        <w:rPr>
          <w:rFonts w:hint="cs"/>
          <w:b/>
          <w:rtl/>
        </w:rPr>
        <w:t xml:space="preserve"> קרב, </w:t>
      </w:r>
      <w:r w:rsidR="00FE0A3B" w:rsidRPr="00A12C09">
        <w:rPr>
          <w:b/>
          <w:rtl/>
        </w:rPr>
        <w:t>והחלטתי ל</w:t>
      </w:r>
      <w:r w:rsidR="00FE0A3B">
        <w:rPr>
          <w:rFonts w:hint="cs"/>
          <w:b/>
          <w:rtl/>
        </w:rPr>
        <w:t xml:space="preserve">הקדיש את מיטתי </w:t>
      </w:r>
      <w:r w:rsidR="00FE0A3B" w:rsidRPr="00A12C09">
        <w:rPr>
          <w:b/>
          <w:rtl/>
        </w:rPr>
        <w:t>לכבודו של יום</w:t>
      </w:r>
      <w:r w:rsidR="00FE0A3B">
        <w:rPr>
          <w:rFonts w:hint="cs"/>
          <w:b/>
          <w:rtl/>
        </w:rPr>
        <w:t>'</w:t>
      </w:r>
      <w:r w:rsidR="00FE0A3B" w:rsidRPr="00A12C09">
        <w:rPr>
          <w:b/>
          <w:rtl/>
        </w:rPr>
        <w:t xml:space="preserve">. </w:t>
      </w:r>
      <w:r w:rsidR="00FE0A3B">
        <w:rPr>
          <w:rFonts w:hint="cs"/>
          <w:b/>
          <w:rtl/>
        </w:rPr>
        <w:t xml:space="preserve">להגנתו יטען שהמיטה היא מיטתו, כפי שהחדר הוא חדרו. מנגד טוענים הוריו - 'החדר הוא חדרנו, </w:t>
      </w:r>
      <w:r w:rsidR="00FE0A3B" w:rsidRPr="00A12C09">
        <w:rPr>
          <w:b/>
          <w:rtl/>
        </w:rPr>
        <w:t xml:space="preserve">המיטה היא </w:t>
      </w:r>
      <w:r w:rsidR="00FE0A3B">
        <w:rPr>
          <w:rFonts w:hint="cs"/>
          <w:b/>
          <w:rtl/>
        </w:rPr>
        <w:t>מיטתנו - מאז ומעולם'</w:t>
      </w:r>
      <w:r w:rsidR="00FE0A3B" w:rsidRPr="00A12C09">
        <w:rPr>
          <w:b/>
          <w:rtl/>
        </w:rPr>
        <w:t>.</w:t>
      </w:r>
      <w:r w:rsidR="00216351">
        <w:rPr>
          <w:rFonts w:hint="cs"/>
          <w:b/>
          <w:rtl/>
        </w:rPr>
        <w:t xml:space="preserve"> </w:t>
      </w:r>
      <w:r w:rsidR="009744F5">
        <w:rPr>
          <w:rFonts w:hint="cs"/>
          <w:b/>
          <w:rtl/>
        </w:rPr>
        <w:t xml:space="preserve">השאלה - מתבקשת. </w:t>
      </w:r>
      <w:r w:rsidR="00216351">
        <w:rPr>
          <w:rFonts w:hint="cs"/>
          <w:b/>
          <w:rtl/>
        </w:rPr>
        <w:t xml:space="preserve">אמש הם אמרו לו - </w:t>
      </w:r>
      <w:r w:rsidR="00951831">
        <w:rPr>
          <w:rFonts w:hint="cs"/>
          <w:b/>
          <w:rtl/>
        </w:rPr>
        <w:t>'</w:t>
      </w:r>
      <w:r w:rsidR="00216351">
        <w:rPr>
          <w:rFonts w:hint="cs"/>
          <w:b/>
          <w:rtl/>
        </w:rPr>
        <w:t xml:space="preserve">החדר </w:t>
      </w:r>
      <w:r w:rsidR="008C2492">
        <w:rPr>
          <w:rFonts w:hint="cs"/>
          <w:b/>
          <w:rtl/>
        </w:rPr>
        <w:t>והמיטה שבו - שלך הם</w:t>
      </w:r>
      <w:r w:rsidR="00216351">
        <w:rPr>
          <w:rFonts w:hint="cs"/>
          <w:b/>
          <w:rtl/>
        </w:rPr>
        <w:t xml:space="preserve">', </w:t>
      </w:r>
      <w:r w:rsidR="00951831">
        <w:rPr>
          <w:rFonts w:hint="cs"/>
          <w:b/>
          <w:rtl/>
        </w:rPr>
        <w:t>האם לא צודק</w:t>
      </w:r>
      <w:r w:rsidR="00BE117F">
        <w:rPr>
          <w:rFonts w:hint="cs"/>
          <w:b/>
          <w:rtl/>
        </w:rPr>
        <w:t xml:space="preserve"> </w:t>
      </w:r>
      <w:r w:rsidR="00957839">
        <w:rPr>
          <w:rFonts w:hint="cs"/>
          <w:b/>
          <w:rtl/>
        </w:rPr>
        <w:t>הוא ב</w:t>
      </w:r>
      <w:r w:rsidR="00BE117F">
        <w:rPr>
          <w:rFonts w:hint="cs"/>
          <w:b/>
          <w:rtl/>
        </w:rPr>
        <w:t>טענתו</w:t>
      </w:r>
      <w:r w:rsidR="00951831">
        <w:rPr>
          <w:rFonts w:hint="cs"/>
          <w:b/>
          <w:rtl/>
        </w:rPr>
        <w:t xml:space="preserve">? </w:t>
      </w:r>
    </w:p>
    <w:p w:rsidR="00FE0A3B" w:rsidRPr="00A12C09" w:rsidRDefault="00957839" w:rsidP="00C9023D">
      <w:pPr>
        <w:rPr>
          <w:b/>
          <w:rtl/>
        </w:rPr>
      </w:pPr>
      <w:r>
        <w:rPr>
          <w:rFonts w:hint="cs"/>
          <w:b/>
          <w:rtl/>
        </w:rPr>
        <w:t>דומה ש</w:t>
      </w:r>
      <w:r w:rsidR="00FE0A3B">
        <w:rPr>
          <w:rFonts w:hint="cs"/>
          <w:b/>
          <w:rtl/>
        </w:rPr>
        <w:t>מפתח להבנ</w:t>
      </w:r>
      <w:r w:rsidR="00BE117F">
        <w:rPr>
          <w:rFonts w:hint="cs"/>
          <w:b/>
          <w:rtl/>
        </w:rPr>
        <w:t>ה</w:t>
      </w:r>
      <w:r w:rsidR="00FE0A3B">
        <w:rPr>
          <w:rFonts w:hint="cs"/>
          <w:b/>
          <w:rtl/>
        </w:rPr>
        <w:t xml:space="preserve"> מצוי </w:t>
      </w:r>
      <w:r w:rsidR="00EA049C">
        <w:rPr>
          <w:rFonts w:hint="cs"/>
          <w:b/>
          <w:rtl/>
        </w:rPr>
        <w:t>ב</w:t>
      </w:r>
      <w:r w:rsidR="00951831">
        <w:rPr>
          <w:rFonts w:hint="cs"/>
          <w:b/>
          <w:rtl/>
        </w:rPr>
        <w:t>משוואה</w:t>
      </w:r>
      <w:r w:rsidR="00EA049C">
        <w:rPr>
          <w:rFonts w:hint="cs"/>
          <w:b/>
          <w:rtl/>
        </w:rPr>
        <w:t xml:space="preserve"> </w:t>
      </w:r>
      <w:r w:rsidR="00FE0A3B" w:rsidRPr="00A12C09">
        <w:rPr>
          <w:b/>
          <w:rtl/>
        </w:rPr>
        <w:t>הבאה</w:t>
      </w:r>
      <w:r w:rsidR="00BE117F">
        <w:rPr>
          <w:rFonts w:hint="cs"/>
          <w:b/>
          <w:rtl/>
        </w:rPr>
        <w:t>:</w:t>
      </w:r>
      <w:r w:rsidR="00FE0A3B" w:rsidRPr="00A12C09">
        <w:rPr>
          <w:rFonts w:hint="cs"/>
          <w:b/>
          <w:rtl/>
        </w:rPr>
        <w:t xml:space="preserve"> </w:t>
      </w:r>
      <w:r w:rsidR="00EA049C">
        <w:rPr>
          <w:rFonts w:hint="cs"/>
          <w:b/>
          <w:rtl/>
        </w:rPr>
        <w:t xml:space="preserve">מבחינה משפטית, </w:t>
      </w:r>
      <w:r w:rsidR="00FE0A3B" w:rsidRPr="00A12C09">
        <w:rPr>
          <w:b/>
          <w:rtl/>
        </w:rPr>
        <w:t xml:space="preserve">הבית </w:t>
      </w:r>
      <w:r w:rsidR="00EA049C">
        <w:rPr>
          <w:rFonts w:hint="cs"/>
          <w:b/>
          <w:rtl/>
        </w:rPr>
        <w:t>שייך</w:t>
      </w:r>
      <w:r w:rsidR="00FE0A3B" w:rsidRPr="00A12C09">
        <w:rPr>
          <w:b/>
          <w:rtl/>
        </w:rPr>
        <w:t xml:space="preserve"> </w:t>
      </w:r>
      <w:r w:rsidR="00EA049C">
        <w:rPr>
          <w:rFonts w:hint="cs"/>
          <w:b/>
          <w:rtl/>
        </w:rPr>
        <w:t>ל</w:t>
      </w:r>
      <w:r w:rsidR="00FE0A3B" w:rsidRPr="00A12C09">
        <w:rPr>
          <w:b/>
          <w:rtl/>
        </w:rPr>
        <w:t>הורים</w:t>
      </w:r>
      <w:r w:rsidR="00057747">
        <w:rPr>
          <w:rFonts w:hint="cs"/>
          <w:b/>
          <w:rtl/>
        </w:rPr>
        <w:t xml:space="preserve">. </w:t>
      </w:r>
      <w:r w:rsidR="00FE0A3B" w:rsidRPr="00A12C09">
        <w:rPr>
          <w:rFonts w:hint="cs"/>
          <w:b/>
          <w:rtl/>
        </w:rPr>
        <w:t xml:space="preserve">הם </w:t>
      </w:r>
      <w:r w:rsidR="00FE0A3B">
        <w:rPr>
          <w:rFonts w:hint="cs"/>
          <w:b/>
          <w:rtl/>
        </w:rPr>
        <w:t>רכשו אותו</w:t>
      </w:r>
      <w:r w:rsidR="00FE0A3B" w:rsidRPr="00A12C09">
        <w:rPr>
          <w:rFonts w:hint="cs"/>
          <w:b/>
          <w:rtl/>
        </w:rPr>
        <w:t xml:space="preserve"> והם </w:t>
      </w:r>
      <w:r w:rsidR="00FE0A3B">
        <w:rPr>
          <w:rFonts w:hint="cs"/>
          <w:b/>
          <w:rtl/>
        </w:rPr>
        <w:t xml:space="preserve">בעליו </w:t>
      </w:r>
      <w:r w:rsidR="00C9023D">
        <w:rPr>
          <w:rFonts w:hint="cs"/>
          <w:b/>
          <w:rtl/>
        </w:rPr>
        <w:t>לכל דבר</w:t>
      </w:r>
      <w:r w:rsidR="00FE0A3B" w:rsidRPr="00A12C09">
        <w:rPr>
          <w:rFonts w:hint="cs"/>
          <w:b/>
          <w:rtl/>
        </w:rPr>
        <w:t xml:space="preserve">. לצד זאת - </w:t>
      </w:r>
      <w:r w:rsidR="00BE117F">
        <w:rPr>
          <w:rFonts w:hint="cs"/>
          <w:b/>
          <w:rtl/>
        </w:rPr>
        <w:t xml:space="preserve">הם ילדו בן, </w:t>
      </w:r>
      <w:r>
        <w:rPr>
          <w:rFonts w:hint="cs"/>
          <w:b/>
          <w:rtl/>
        </w:rPr>
        <w:t xml:space="preserve">מסרו לידיו </w:t>
      </w:r>
      <w:r w:rsidR="00BE117F">
        <w:rPr>
          <w:rFonts w:hint="cs"/>
          <w:b/>
          <w:rtl/>
        </w:rPr>
        <w:t xml:space="preserve">את החדר, וצעד זה </w:t>
      </w:r>
      <w:r w:rsidR="00057747">
        <w:rPr>
          <w:rFonts w:hint="cs"/>
          <w:b/>
          <w:rtl/>
        </w:rPr>
        <w:t xml:space="preserve">לווה בפינוי מקום </w:t>
      </w:r>
      <w:r w:rsidR="00BE117F">
        <w:rPr>
          <w:rFonts w:hint="cs"/>
          <w:b/>
          <w:rtl/>
        </w:rPr>
        <w:t xml:space="preserve">- בהפקידם בידיו </w:t>
      </w:r>
      <w:r w:rsidR="00951831">
        <w:rPr>
          <w:rFonts w:hint="cs"/>
          <w:b/>
          <w:rtl/>
        </w:rPr>
        <w:t>את ה</w:t>
      </w:r>
      <w:r w:rsidR="00FE0A3B" w:rsidRPr="00A12C09">
        <w:rPr>
          <w:b/>
          <w:rtl/>
        </w:rPr>
        <w:t>סמכות ו</w:t>
      </w:r>
      <w:r w:rsidR="00951831">
        <w:rPr>
          <w:rFonts w:hint="cs"/>
          <w:b/>
          <w:rtl/>
        </w:rPr>
        <w:t>את ה</w:t>
      </w:r>
      <w:r w:rsidR="00FE0A3B">
        <w:rPr>
          <w:b/>
          <w:rtl/>
        </w:rPr>
        <w:t>אחריו</w:t>
      </w:r>
      <w:r w:rsidR="00EA049C">
        <w:rPr>
          <w:rFonts w:hint="cs"/>
          <w:b/>
          <w:rtl/>
        </w:rPr>
        <w:t>ת</w:t>
      </w:r>
      <w:r w:rsidR="00BE117F">
        <w:rPr>
          <w:rFonts w:hint="cs"/>
          <w:b/>
          <w:rtl/>
        </w:rPr>
        <w:t xml:space="preserve"> על המתרחש ב</w:t>
      </w:r>
      <w:r>
        <w:rPr>
          <w:rFonts w:hint="cs"/>
          <w:b/>
          <w:rtl/>
        </w:rPr>
        <w:t>ו</w:t>
      </w:r>
      <w:r w:rsidR="00BE117F">
        <w:rPr>
          <w:rFonts w:hint="cs"/>
          <w:b/>
          <w:rtl/>
        </w:rPr>
        <w:t xml:space="preserve">. </w:t>
      </w:r>
      <w:r w:rsidR="00057747">
        <w:rPr>
          <w:rFonts w:hint="cs"/>
          <w:b/>
          <w:rtl/>
        </w:rPr>
        <w:t>בפינוי זה הם ביקשו ל</w:t>
      </w:r>
      <w:r w:rsidR="00BE117F">
        <w:rPr>
          <w:rFonts w:hint="cs"/>
          <w:b/>
          <w:rtl/>
        </w:rPr>
        <w:t xml:space="preserve">ייצר </w:t>
      </w:r>
      <w:r w:rsidR="00FE0A3B">
        <w:rPr>
          <w:rFonts w:hint="cs"/>
          <w:b/>
          <w:rtl/>
        </w:rPr>
        <w:t>חלל</w:t>
      </w:r>
      <w:r w:rsidR="00EA049C">
        <w:rPr>
          <w:rFonts w:hint="cs"/>
          <w:b/>
          <w:rtl/>
        </w:rPr>
        <w:t>,</w:t>
      </w:r>
      <w:r w:rsidR="00FE0A3B">
        <w:rPr>
          <w:rFonts w:hint="cs"/>
          <w:b/>
          <w:rtl/>
        </w:rPr>
        <w:t xml:space="preserve"> </w:t>
      </w:r>
      <w:r>
        <w:rPr>
          <w:rFonts w:hint="cs"/>
          <w:b/>
          <w:rtl/>
        </w:rPr>
        <w:t xml:space="preserve">שיאפשר לו </w:t>
      </w:r>
      <w:r w:rsidR="00FE0A3B">
        <w:rPr>
          <w:rFonts w:hint="cs"/>
          <w:b/>
          <w:rtl/>
        </w:rPr>
        <w:t>פרטיות</w:t>
      </w:r>
      <w:r w:rsidR="006E7209">
        <w:rPr>
          <w:rFonts w:hint="cs"/>
          <w:b/>
          <w:rtl/>
        </w:rPr>
        <w:t xml:space="preserve">, </w:t>
      </w:r>
      <w:r w:rsidR="00FE0A3B">
        <w:rPr>
          <w:rFonts w:hint="cs"/>
          <w:b/>
          <w:rtl/>
        </w:rPr>
        <w:t xml:space="preserve">צמיחה והתפתחות. </w:t>
      </w:r>
      <w:r w:rsidR="00EA049C">
        <w:rPr>
          <w:rFonts w:hint="cs"/>
          <w:b/>
          <w:rtl/>
        </w:rPr>
        <w:t>השאלה</w:t>
      </w:r>
      <w:r w:rsidR="00FE0A3B">
        <w:rPr>
          <w:rFonts w:hint="cs"/>
          <w:b/>
          <w:rtl/>
        </w:rPr>
        <w:t xml:space="preserve"> </w:t>
      </w:r>
      <w:r w:rsidR="00951831">
        <w:rPr>
          <w:rFonts w:hint="cs"/>
          <w:b/>
          <w:rtl/>
        </w:rPr>
        <w:t xml:space="preserve">אם כן, </w:t>
      </w:r>
      <w:r w:rsidR="00057747">
        <w:rPr>
          <w:rFonts w:hint="cs"/>
          <w:b/>
          <w:rtl/>
        </w:rPr>
        <w:t>'</w:t>
      </w:r>
      <w:r w:rsidR="00FE0A3B" w:rsidRPr="00A12C09">
        <w:rPr>
          <w:b/>
          <w:rtl/>
        </w:rPr>
        <w:t xml:space="preserve">האם החדר </w:t>
      </w:r>
      <w:r w:rsidR="00EA049C">
        <w:rPr>
          <w:rFonts w:hint="cs"/>
          <w:b/>
          <w:rtl/>
        </w:rPr>
        <w:t>שייך ל</w:t>
      </w:r>
      <w:r w:rsidR="00FE0A3B" w:rsidRPr="00A12C09">
        <w:rPr>
          <w:b/>
          <w:rtl/>
        </w:rPr>
        <w:t xml:space="preserve">הורים או </w:t>
      </w:r>
      <w:r w:rsidR="00EA049C">
        <w:rPr>
          <w:rFonts w:hint="cs"/>
          <w:b/>
          <w:rtl/>
        </w:rPr>
        <w:t>ל</w:t>
      </w:r>
      <w:r w:rsidR="00FE0A3B" w:rsidRPr="00A12C09">
        <w:rPr>
          <w:b/>
          <w:rtl/>
        </w:rPr>
        <w:t>בן</w:t>
      </w:r>
      <w:r w:rsidR="00057747">
        <w:rPr>
          <w:rFonts w:hint="cs"/>
          <w:b/>
          <w:rtl/>
        </w:rPr>
        <w:t>'</w:t>
      </w:r>
      <w:r w:rsidR="00951831">
        <w:rPr>
          <w:rFonts w:hint="cs"/>
          <w:b/>
          <w:rtl/>
        </w:rPr>
        <w:t>,</w:t>
      </w:r>
      <w:r w:rsidR="00FE0A3B" w:rsidRPr="00A12C09">
        <w:rPr>
          <w:b/>
          <w:rtl/>
        </w:rPr>
        <w:t xml:space="preserve"> תלויה בשאלה קודמת </w:t>
      </w:r>
      <w:r w:rsidR="00FE0A3B">
        <w:rPr>
          <w:b/>
          <w:rtl/>
        </w:rPr>
        <w:t>-</w:t>
      </w:r>
      <w:r w:rsidR="00FE0A3B" w:rsidRPr="00A12C09">
        <w:rPr>
          <w:b/>
          <w:rtl/>
        </w:rPr>
        <w:t xml:space="preserve"> </w:t>
      </w:r>
      <w:r w:rsidR="00057747">
        <w:rPr>
          <w:rFonts w:hint="cs"/>
          <w:b/>
          <w:rtl/>
        </w:rPr>
        <w:t>'</w:t>
      </w:r>
      <w:r w:rsidR="00FE0A3B" w:rsidRPr="00A12C09">
        <w:rPr>
          <w:rFonts w:hint="cs"/>
          <w:b/>
          <w:rtl/>
        </w:rPr>
        <w:t>באיזה מגרש מתנהל הדיון</w:t>
      </w:r>
      <w:r w:rsidR="009744F5">
        <w:rPr>
          <w:rFonts w:hint="cs"/>
          <w:b/>
          <w:rtl/>
        </w:rPr>
        <w:t>?</w:t>
      </w:r>
      <w:r w:rsidR="00057747">
        <w:rPr>
          <w:rFonts w:hint="cs"/>
          <w:b/>
          <w:rtl/>
        </w:rPr>
        <w:t>'</w:t>
      </w:r>
      <w:r w:rsidR="00FE0A3B" w:rsidRPr="00A12C09">
        <w:rPr>
          <w:rFonts w:hint="cs"/>
          <w:b/>
          <w:rtl/>
        </w:rPr>
        <w:t xml:space="preserve"> אם </w:t>
      </w:r>
      <w:r w:rsidR="00057747">
        <w:rPr>
          <w:rFonts w:hint="cs"/>
          <w:b/>
          <w:rtl/>
        </w:rPr>
        <w:t xml:space="preserve">הדיון הוא </w:t>
      </w:r>
      <w:r w:rsidR="00FE0A3B" w:rsidRPr="00A12C09">
        <w:rPr>
          <w:rFonts w:hint="cs"/>
          <w:b/>
          <w:rtl/>
        </w:rPr>
        <w:t>משפטי</w:t>
      </w:r>
      <w:r w:rsidR="004E150C">
        <w:rPr>
          <w:rFonts w:hint="cs"/>
          <w:b/>
          <w:rtl/>
        </w:rPr>
        <w:t xml:space="preserve"> - הרי ש</w:t>
      </w:r>
      <w:r w:rsidR="00FE0A3B" w:rsidRPr="00A12C09">
        <w:rPr>
          <w:rFonts w:hint="cs"/>
          <w:b/>
          <w:rtl/>
        </w:rPr>
        <w:t xml:space="preserve">החדר </w:t>
      </w:r>
      <w:r w:rsidR="00FE0A3B">
        <w:rPr>
          <w:rFonts w:hint="cs"/>
          <w:b/>
          <w:rtl/>
        </w:rPr>
        <w:t>שייך</w:t>
      </w:r>
      <w:r w:rsidR="00FE0A3B" w:rsidRPr="00A12C09">
        <w:rPr>
          <w:rFonts w:hint="cs"/>
          <w:b/>
          <w:rtl/>
        </w:rPr>
        <w:t xml:space="preserve"> </w:t>
      </w:r>
      <w:r w:rsidR="00FE0A3B">
        <w:rPr>
          <w:rFonts w:hint="cs"/>
          <w:b/>
          <w:rtl/>
        </w:rPr>
        <w:t>ל</w:t>
      </w:r>
      <w:r w:rsidR="00FE0A3B" w:rsidRPr="00A12C09">
        <w:rPr>
          <w:rFonts w:hint="cs"/>
          <w:b/>
          <w:rtl/>
        </w:rPr>
        <w:t>הורים</w:t>
      </w:r>
      <w:r w:rsidR="00FE0A3B">
        <w:rPr>
          <w:rFonts w:hint="cs"/>
          <w:b/>
          <w:rtl/>
        </w:rPr>
        <w:t>;</w:t>
      </w:r>
      <w:r w:rsidR="00FE0A3B" w:rsidRPr="00A12C09">
        <w:rPr>
          <w:rFonts w:hint="cs"/>
          <w:b/>
          <w:rtl/>
        </w:rPr>
        <w:t xml:space="preserve"> אם </w:t>
      </w:r>
      <w:r w:rsidR="004E150C">
        <w:rPr>
          <w:rFonts w:hint="cs"/>
          <w:b/>
          <w:rtl/>
        </w:rPr>
        <w:t xml:space="preserve">זהו דיון </w:t>
      </w:r>
      <w:r w:rsidR="00057747">
        <w:rPr>
          <w:rFonts w:hint="cs"/>
          <w:b/>
          <w:rtl/>
        </w:rPr>
        <w:t xml:space="preserve">חינוכי או </w:t>
      </w:r>
      <w:r w:rsidR="004E150C">
        <w:rPr>
          <w:rFonts w:hint="cs"/>
          <w:b/>
          <w:rtl/>
        </w:rPr>
        <w:t xml:space="preserve">התנהגותי </w:t>
      </w:r>
      <w:r w:rsidR="00FE0A3B">
        <w:rPr>
          <w:rFonts w:hint="cs"/>
          <w:b/>
          <w:rtl/>
        </w:rPr>
        <w:t xml:space="preserve">- </w:t>
      </w:r>
      <w:r w:rsidR="00FE0A3B" w:rsidRPr="00A12C09">
        <w:rPr>
          <w:rFonts w:hint="cs"/>
          <w:b/>
          <w:rtl/>
        </w:rPr>
        <w:t xml:space="preserve">הרי </w:t>
      </w:r>
      <w:r w:rsidR="008558A0">
        <w:rPr>
          <w:rFonts w:hint="cs"/>
          <w:b/>
          <w:rtl/>
        </w:rPr>
        <w:t xml:space="preserve">שהתשובה היא מורכבת. היכן בדיוק מוצב הגבול? האם פינוי המקום מכיל גם את זו? </w:t>
      </w:r>
      <w:r w:rsidR="00C9023D">
        <w:rPr>
          <w:rFonts w:hint="cs"/>
          <w:b/>
          <w:rtl/>
        </w:rPr>
        <w:t>מהו טיבה של פעולת הבן?</w:t>
      </w:r>
    </w:p>
    <w:p w:rsidR="00057747" w:rsidRDefault="00057747" w:rsidP="008558A0">
      <w:pPr>
        <w:rPr>
          <w:sz w:val="22"/>
          <w:rtl/>
        </w:rPr>
      </w:pPr>
      <w:r>
        <w:rPr>
          <w:rFonts w:hint="cs"/>
          <w:sz w:val="22"/>
          <w:rtl/>
        </w:rPr>
        <w:t xml:space="preserve">שתי נקודות מבט </w:t>
      </w:r>
      <w:r w:rsidR="008558A0">
        <w:rPr>
          <w:rFonts w:hint="cs"/>
          <w:sz w:val="22"/>
          <w:rtl/>
        </w:rPr>
        <w:t>הן</w:t>
      </w:r>
      <w:r>
        <w:rPr>
          <w:rFonts w:hint="cs"/>
          <w:sz w:val="22"/>
          <w:rtl/>
        </w:rPr>
        <w:t xml:space="preserve"> ביחס לשאלה 'של מי החדר', ובעצם קיומן הן משמשות כעד ל</w:t>
      </w:r>
      <w:r w:rsidRPr="009A4D56">
        <w:rPr>
          <w:sz w:val="22"/>
          <w:rtl/>
        </w:rPr>
        <w:t xml:space="preserve">סיפור השותפות </w:t>
      </w:r>
      <w:r w:rsidR="00C9023D">
        <w:rPr>
          <w:rFonts w:hint="cs"/>
          <w:sz w:val="22"/>
          <w:rtl/>
        </w:rPr>
        <w:t>המתקיים</w:t>
      </w:r>
      <w:r>
        <w:rPr>
          <w:rFonts w:hint="cs"/>
          <w:sz w:val="22"/>
          <w:rtl/>
        </w:rPr>
        <w:t xml:space="preserve"> </w:t>
      </w:r>
      <w:r w:rsidRPr="009A4D56">
        <w:rPr>
          <w:sz w:val="22"/>
          <w:rtl/>
        </w:rPr>
        <w:t xml:space="preserve">בין הורים לבין ילדיהם. הורים כבעלים משפטיים, </w:t>
      </w:r>
      <w:r>
        <w:rPr>
          <w:rFonts w:hint="cs"/>
          <w:sz w:val="22"/>
          <w:rtl/>
        </w:rPr>
        <w:t>ו</w:t>
      </w:r>
      <w:r w:rsidRPr="009A4D56">
        <w:rPr>
          <w:sz w:val="22"/>
          <w:rtl/>
        </w:rPr>
        <w:t>כמי שקובע</w:t>
      </w:r>
      <w:r>
        <w:rPr>
          <w:rFonts w:hint="cs"/>
          <w:sz w:val="22"/>
          <w:rtl/>
        </w:rPr>
        <w:t>ים</w:t>
      </w:r>
      <w:r w:rsidRPr="009A4D56">
        <w:rPr>
          <w:sz w:val="22"/>
          <w:rtl/>
        </w:rPr>
        <w:t xml:space="preserve"> במידה רבה את החוקים, ילדים </w:t>
      </w:r>
      <w:r>
        <w:rPr>
          <w:rFonts w:hint="cs"/>
          <w:sz w:val="22"/>
          <w:rtl/>
        </w:rPr>
        <w:t>כ</w:t>
      </w:r>
      <w:r>
        <w:rPr>
          <w:sz w:val="22"/>
          <w:rtl/>
        </w:rPr>
        <w:t xml:space="preserve">אחראים בפועל על </w:t>
      </w:r>
      <w:r w:rsidR="008558A0">
        <w:rPr>
          <w:rFonts w:hint="cs"/>
          <w:sz w:val="22"/>
          <w:rtl/>
        </w:rPr>
        <w:t>ה</w:t>
      </w:r>
      <w:r>
        <w:rPr>
          <w:rFonts w:hint="cs"/>
          <w:sz w:val="22"/>
          <w:rtl/>
        </w:rPr>
        <w:t>מ</w:t>
      </w:r>
      <w:r>
        <w:rPr>
          <w:sz w:val="22"/>
          <w:rtl/>
        </w:rPr>
        <w:t>תרחש בחלל</w:t>
      </w:r>
      <w:r w:rsidRPr="009A4D56">
        <w:rPr>
          <w:sz w:val="22"/>
          <w:rtl/>
        </w:rPr>
        <w:t xml:space="preserve"> החדר</w:t>
      </w:r>
      <w:r w:rsidR="008558A0">
        <w:rPr>
          <w:rFonts w:hint="cs"/>
          <w:sz w:val="22"/>
          <w:rtl/>
        </w:rPr>
        <w:t xml:space="preserve">. </w:t>
      </w:r>
      <w:r>
        <w:rPr>
          <w:rFonts w:hint="cs"/>
          <w:sz w:val="22"/>
          <w:rtl/>
        </w:rPr>
        <w:t xml:space="preserve">מבין שניהם </w:t>
      </w:r>
      <w:r w:rsidRPr="009A4D56">
        <w:rPr>
          <w:sz w:val="22"/>
          <w:rtl/>
        </w:rPr>
        <w:t xml:space="preserve">משפחה </w:t>
      </w:r>
      <w:r>
        <w:rPr>
          <w:rFonts w:hint="cs"/>
          <w:sz w:val="22"/>
          <w:rtl/>
        </w:rPr>
        <w:t>המכילה ש</w:t>
      </w:r>
      <w:r w:rsidR="008558A0">
        <w:rPr>
          <w:rFonts w:hint="cs"/>
          <w:sz w:val="22"/>
          <w:rtl/>
        </w:rPr>
        <w:t xml:space="preserve">תי רשויות הנוכחות זו לצד זו. </w:t>
      </w:r>
    </w:p>
    <w:p w:rsidR="009746AD" w:rsidRDefault="009746AD" w:rsidP="00F96119">
      <w:pPr>
        <w:rPr>
          <w:sz w:val="22"/>
          <w:rtl/>
        </w:rPr>
      </w:pPr>
      <w:r>
        <w:rPr>
          <w:rFonts w:hint="cs"/>
          <w:sz w:val="22"/>
          <w:rtl/>
        </w:rPr>
        <w:t>עד כמה רשאי ה</w:t>
      </w:r>
      <w:r w:rsidR="00BE117F">
        <w:rPr>
          <w:rFonts w:hint="cs"/>
          <w:sz w:val="22"/>
          <w:rtl/>
        </w:rPr>
        <w:t xml:space="preserve">בן </w:t>
      </w:r>
      <w:r>
        <w:rPr>
          <w:rFonts w:hint="cs"/>
          <w:sz w:val="22"/>
          <w:rtl/>
        </w:rPr>
        <w:t xml:space="preserve">לעצב </w:t>
      </w:r>
      <w:r w:rsidR="00BE117F">
        <w:rPr>
          <w:rFonts w:hint="cs"/>
          <w:sz w:val="22"/>
          <w:rtl/>
        </w:rPr>
        <w:t xml:space="preserve">כאוות נפשו </w:t>
      </w:r>
      <w:r>
        <w:rPr>
          <w:rFonts w:hint="cs"/>
          <w:sz w:val="22"/>
          <w:rtl/>
        </w:rPr>
        <w:t xml:space="preserve">את החדר? לשנות בו דברים? </w:t>
      </w:r>
      <w:r w:rsidR="00BE117F">
        <w:rPr>
          <w:rFonts w:hint="cs"/>
          <w:sz w:val="22"/>
          <w:rtl/>
        </w:rPr>
        <w:t xml:space="preserve">להזמין אליו חברים? </w:t>
      </w:r>
      <w:r>
        <w:rPr>
          <w:rFonts w:hint="cs"/>
          <w:sz w:val="22"/>
          <w:rtl/>
        </w:rPr>
        <w:t>לשאלות</w:t>
      </w:r>
      <w:r w:rsidR="00B91FA2">
        <w:rPr>
          <w:rFonts w:hint="cs"/>
          <w:sz w:val="22"/>
          <w:rtl/>
        </w:rPr>
        <w:t xml:space="preserve"> </w:t>
      </w:r>
      <w:r>
        <w:rPr>
          <w:rFonts w:hint="cs"/>
          <w:sz w:val="22"/>
          <w:rtl/>
        </w:rPr>
        <w:t xml:space="preserve">אלו </w:t>
      </w:r>
      <w:r w:rsidR="006E7209">
        <w:rPr>
          <w:rFonts w:hint="cs"/>
          <w:sz w:val="22"/>
          <w:rtl/>
        </w:rPr>
        <w:t xml:space="preserve">אין תשובה </w:t>
      </w:r>
      <w:r w:rsidR="002B67D2">
        <w:rPr>
          <w:rFonts w:hint="cs"/>
          <w:sz w:val="22"/>
          <w:rtl/>
        </w:rPr>
        <w:t>חד משמעית</w:t>
      </w:r>
      <w:r w:rsidR="00057747">
        <w:rPr>
          <w:rFonts w:hint="cs"/>
          <w:sz w:val="22"/>
          <w:rtl/>
        </w:rPr>
        <w:t xml:space="preserve">. התשובה </w:t>
      </w:r>
      <w:r w:rsidR="00BE117F">
        <w:rPr>
          <w:rFonts w:hint="cs"/>
          <w:sz w:val="22"/>
          <w:rtl/>
        </w:rPr>
        <w:t>משתנה ממשפחה למשפחה, ו</w:t>
      </w:r>
      <w:r w:rsidR="00057747">
        <w:rPr>
          <w:rFonts w:hint="cs"/>
          <w:sz w:val="22"/>
          <w:rtl/>
        </w:rPr>
        <w:t xml:space="preserve">היא </w:t>
      </w:r>
      <w:r w:rsidR="00BE117F">
        <w:rPr>
          <w:rFonts w:hint="cs"/>
          <w:sz w:val="22"/>
          <w:rtl/>
        </w:rPr>
        <w:t>גם נתו</w:t>
      </w:r>
      <w:r w:rsidR="00057747">
        <w:rPr>
          <w:rFonts w:hint="cs"/>
          <w:sz w:val="22"/>
          <w:rtl/>
        </w:rPr>
        <w:t>נה</w:t>
      </w:r>
      <w:r w:rsidR="00BE117F">
        <w:rPr>
          <w:rFonts w:hint="cs"/>
          <w:sz w:val="22"/>
          <w:rtl/>
        </w:rPr>
        <w:t xml:space="preserve"> בתהליך</w:t>
      </w:r>
      <w:r>
        <w:rPr>
          <w:rFonts w:hint="cs"/>
          <w:sz w:val="22"/>
          <w:rtl/>
        </w:rPr>
        <w:t xml:space="preserve">. </w:t>
      </w:r>
      <w:r w:rsidR="00951831">
        <w:rPr>
          <w:rFonts w:hint="cs"/>
          <w:sz w:val="22"/>
          <w:rtl/>
        </w:rPr>
        <w:t xml:space="preserve">כאשר הילד צעיר, אינו בשל לאחריות, הרשות נתונה בידי </w:t>
      </w:r>
      <w:r>
        <w:rPr>
          <w:rFonts w:hint="cs"/>
          <w:sz w:val="22"/>
          <w:rtl/>
        </w:rPr>
        <w:t>הוריו</w:t>
      </w:r>
      <w:r w:rsidR="00951831">
        <w:rPr>
          <w:rFonts w:hint="cs"/>
          <w:sz w:val="22"/>
          <w:rtl/>
        </w:rPr>
        <w:t xml:space="preserve">. </w:t>
      </w:r>
      <w:r w:rsidR="00B91FA2" w:rsidRPr="009A4D56">
        <w:rPr>
          <w:rFonts w:hint="cs"/>
          <w:sz w:val="22"/>
          <w:rtl/>
        </w:rPr>
        <w:t xml:space="preserve">ככל </w:t>
      </w:r>
      <w:r w:rsidR="00951831">
        <w:rPr>
          <w:rFonts w:hint="cs"/>
          <w:sz w:val="22"/>
          <w:rtl/>
        </w:rPr>
        <w:t xml:space="preserve">שהוא </w:t>
      </w:r>
      <w:r w:rsidR="00B91FA2">
        <w:rPr>
          <w:rFonts w:hint="cs"/>
          <w:sz w:val="22"/>
          <w:rtl/>
        </w:rPr>
        <w:t>מתבגר ו</w:t>
      </w:r>
      <w:r w:rsidR="006E7209">
        <w:rPr>
          <w:rFonts w:hint="cs"/>
          <w:sz w:val="22"/>
          <w:rtl/>
        </w:rPr>
        <w:t xml:space="preserve">מבשיל, </w:t>
      </w:r>
      <w:r w:rsidR="00951831">
        <w:rPr>
          <w:rFonts w:hint="cs"/>
          <w:sz w:val="22"/>
          <w:rtl/>
        </w:rPr>
        <w:t xml:space="preserve">הם מפנים מקום, </w:t>
      </w:r>
      <w:r>
        <w:rPr>
          <w:rFonts w:hint="cs"/>
          <w:sz w:val="22"/>
          <w:rtl/>
        </w:rPr>
        <w:t>ו</w:t>
      </w:r>
      <w:r w:rsidR="00057747">
        <w:rPr>
          <w:rFonts w:hint="cs"/>
          <w:sz w:val="22"/>
          <w:rtl/>
        </w:rPr>
        <w:t xml:space="preserve">אט אט </w:t>
      </w:r>
      <w:r w:rsidR="005C47A4">
        <w:rPr>
          <w:rFonts w:hint="cs"/>
          <w:sz w:val="22"/>
          <w:rtl/>
        </w:rPr>
        <w:t xml:space="preserve">מתרחבים </w:t>
      </w:r>
      <w:r w:rsidR="00B91FA2">
        <w:rPr>
          <w:rFonts w:hint="cs"/>
          <w:sz w:val="22"/>
          <w:rtl/>
        </w:rPr>
        <w:t>גבולות הבחירה</w:t>
      </w:r>
      <w:r w:rsidR="00951831">
        <w:rPr>
          <w:rFonts w:hint="cs"/>
          <w:sz w:val="22"/>
          <w:rtl/>
        </w:rPr>
        <w:t xml:space="preserve"> והאחריות</w:t>
      </w:r>
      <w:r w:rsidR="00B91FA2">
        <w:rPr>
          <w:rFonts w:hint="cs"/>
          <w:sz w:val="22"/>
          <w:rtl/>
        </w:rPr>
        <w:t xml:space="preserve">. </w:t>
      </w:r>
      <w:r w:rsidR="00057747">
        <w:rPr>
          <w:rFonts w:hint="cs"/>
          <w:sz w:val="22"/>
          <w:rtl/>
        </w:rPr>
        <w:t xml:space="preserve">בניסוח אחר </w:t>
      </w:r>
      <w:r w:rsidR="005C47A4">
        <w:rPr>
          <w:rFonts w:hint="cs"/>
          <w:sz w:val="22"/>
          <w:rtl/>
        </w:rPr>
        <w:t>ניתן לומר:</w:t>
      </w:r>
      <w:r w:rsidR="00057747">
        <w:rPr>
          <w:rFonts w:hint="cs"/>
          <w:sz w:val="22"/>
          <w:rtl/>
        </w:rPr>
        <w:t xml:space="preserve"> </w:t>
      </w:r>
      <w:r w:rsidR="005C47A4">
        <w:rPr>
          <w:rFonts w:hint="cs"/>
          <w:sz w:val="22"/>
          <w:rtl/>
        </w:rPr>
        <w:t>תשובה מורכבת היא ל</w:t>
      </w:r>
      <w:r w:rsidR="00BE117F">
        <w:rPr>
          <w:rFonts w:hint="cs"/>
          <w:sz w:val="22"/>
          <w:rtl/>
        </w:rPr>
        <w:t xml:space="preserve">שאלת מיקומו של הגבול, כמו גם </w:t>
      </w:r>
      <w:r w:rsidR="005C47A4">
        <w:rPr>
          <w:rFonts w:hint="cs"/>
          <w:sz w:val="22"/>
          <w:rtl/>
        </w:rPr>
        <w:t>לת</w:t>
      </w:r>
      <w:r w:rsidR="00BE117F">
        <w:rPr>
          <w:rFonts w:hint="cs"/>
          <w:sz w:val="22"/>
          <w:rtl/>
        </w:rPr>
        <w:t xml:space="preserve">זוזתו מעת לעת, </w:t>
      </w:r>
      <w:r w:rsidR="005C47A4">
        <w:rPr>
          <w:rFonts w:hint="cs"/>
          <w:sz w:val="22"/>
          <w:rtl/>
        </w:rPr>
        <w:lastRenderedPageBreak/>
        <w:t>ו</w:t>
      </w:r>
      <w:r w:rsidR="00F96119">
        <w:rPr>
          <w:rFonts w:hint="cs"/>
          <w:sz w:val="22"/>
          <w:rtl/>
        </w:rPr>
        <w:t>במהותה ה</w:t>
      </w:r>
      <w:r w:rsidR="005C47A4">
        <w:rPr>
          <w:rFonts w:hint="cs"/>
          <w:sz w:val="22"/>
          <w:rtl/>
        </w:rPr>
        <w:t xml:space="preserve">יא </w:t>
      </w:r>
      <w:r w:rsidR="00BE117F">
        <w:rPr>
          <w:rFonts w:hint="cs"/>
          <w:sz w:val="22"/>
          <w:rtl/>
        </w:rPr>
        <w:t xml:space="preserve">אוצרת בתוכה את עומקים </w:t>
      </w:r>
      <w:r w:rsidR="005C47A4">
        <w:rPr>
          <w:rFonts w:hint="cs"/>
          <w:sz w:val="22"/>
          <w:rtl/>
        </w:rPr>
        <w:t>גדולים ו</w:t>
      </w:r>
      <w:r w:rsidR="00BE117F">
        <w:rPr>
          <w:rFonts w:hint="cs"/>
          <w:sz w:val="22"/>
          <w:rtl/>
        </w:rPr>
        <w:t>דקויות</w:t>
      </w:r>
      <w:r w:rsidR="00057747">
        <w:rPr>
          <w:rFonts w:hint="cs"/>
          <w:sz w:val="22"/>
          <w:rtl/>
        </w:rPr>
        <w:t>,</w:t>
      </w:r>
      <w:r w:rsidR="005C47A4">
        <w:rPr>
          <w:rFonts w:hint="cs"/>
          <w:sz w:val="22"/>
          <w:rtl/>
        </w:rPr>
        <w:t xml:space="preserve"> הנוכחים</w:t>
      </w:r>
      <w:r w:rsidR="00BE117F">
        <w:rPr>
          <w:rFonts w:hint="cs"/>
          <w:sz w:val="22"/>
          <w:rtl/>
        </w:rPr>
        <w:t xml:space="preserve"> במערכת היחסים שבין הורים לילדיהם.</w:t>
      </w:r>
    </w:p>
    <w:p w:rsidR="005C47A4" w:rsidRDefault="008A02F1" w:rsidP="00F96119">
      <w:pPr>
        <w:rPr>
          <w:sz w:val="22"/>
          <w:rtl/>
        </w:rPr>
      </w:pPr>
      <w:r w:rsidRPr="009A4D56">
        <w:rPr>
          <w:sz w:val="22"/>
          <w:rtl/>
        </w:rPr>
        <w:t>בדומה</w:t>
      </w:r>
      <w:r w:rsidR="006E7209">
        <w:rPr>
          <w:rFonts w:hint="cs"/>
          <w:sz w:val="22"/>
          <w:rtl/>
        </w:rPr>
        <w:t xml:space="preserve"> לאלו</w:t>
      </w:r>
      <w:r w:rsidRPr="009A4D56">
        <w:rPr>
          <w:sz w:val="22"/>
          <w:rtl/>
        </w:rPr>
        <w:t xml:space="preserve">, </w:t>
      </w:r>
      <w:r w:rsidR="001F2ADE">
        <w:rPr>
          <w:rFonts w:hint="cs"/>
          <w:sz w:val="22"/>
          <w:rtl/>
        </w:rPr>
        <w:t xml:space="preserve">מכיל </w:t>
      </w:r>
      <w:r w:rsidR="006E7209">
        <w:rPr>
          <w:rFonts w:hint="cs"/>
          <w:sz w:val="22"/>
          <w:rtl/>
        </w:rPr>
        <w:t>חללה של התורה את שני החומשים</w:t>
      </w:r>
      <w:r w:rsidR="00995BE6">
        <w:rPr>
          <w:rFonts w:hint="cs"/>
          <w:sz w:val="22"/>
          <w:rtl/>
        </w:rPr>
        <w:t>. חומש המתאר את העולם מנקודת מבטו של א-להים</w:t>
      </w:r>
      <w:r w:rsidR="00DF0808">
        <w:rPr>
          <w:rFonts w:hint="cs"/>
          <w:sz w:val="22"/>
          <w:rtl/>
        </w:rPr>
        <w:t xml:space="preserve">, הכל נתון ברשותו והוא </w:t>
      </w:r>
      <w:r w:rsidR="00995BE6">
        <w:rPr>
          <w:rFonts w:hint="cs"/>
          <w:sz w:val="22"/>
          <w:rtl/>
        </w:rPr>
        <w:t>ריבון על כל</w:t>
      </w:r>
      <w:r w:rsidR="00B3049E">
        <w:rPr>
          <w:rFonts w:hint="cs"/>
          <w:sz w:val="22"/>
          <w:rtl/>
        </w:rPr>
        <w:t>.</w:t>
      </w:r>
      <w:r w:rsidR="00995BE6">
        <w:rPr>
          <w:rFonts w:hint="cs"/>
          <w:sz w:val="22"/>
          <w:rtl/>
        </w:rPr>
        <w:t xml:space="preserve"> </w:t>
      </w:r>
      <w:r w:rsidR="009744F5">
        <w:rPr>
          <w:rFonts w:hint="cs"/>
          <w:sz w:val="22"/>
          <w:rtl/>
        </w:rPr>
        <w:t>במובן זה, ספר ויקרא צופה אל עבר התשתיות</w:t>
      </w:r>
      <w:r w:rsidR="00F96119">
        <w:rPr>
          <w:rFonts w:hint="cs"/>
          <w:sz w:val="22"/>
          <w:rtl/>
        </w:rPr>
        <w:t xml:space="preserve">. </w:t>
      </w:r>
      <w:r w:rsidR="009744F5">
        <w:rPr>
          <w:rFonts w:hint="cs"/>
          <w:sz w:val="22"/>
          <w:rtl/>
        </w:rPr>
        <w:t xml:space="preserve">מעמדה זו, פינוי המקום ורשות הבן - הם אינם </w:t>
      </w:r>
      <w:r w:rsidR="00FB4D79">
        <w:rPr>
          <w:rFonts w:hint="cs"/>
          <w:sz w:val="22"/>
          <w:rtl/>
        </w:rPr>
        <w:t>ה</w:t>
      </w:r>
      <w:r w:rsidR="009744F5">
        <w:rPr>
          <w:rFonts w:hint="cs"/>
          <w:sz w:val="22"/>
          <w:rtl/>
        </w:rPr>
        <w:t xml:space="preserve">נושא. </w:t>
      </w:r>
      <w:r w:rsidR="00995BE6">
        <w:rPr>
          <w:rFonts w:hint="cs"/>
          <w:sz w:val="22"/>
          <w:rtl/>
        </w:rPr>
        <w:t xml:space="preserve">לצידו חומש המתאר </w:t>
      </w:r>
      <w:r w:rsidR="009744F5">
        <w:rPr>
          <w:rFonts w:hint="cs"/>
          <w:sz w:val="22"/>
          <w:rtl/>
        </w:rPr>
        <w:t>את רשות הבן, את ה</w:t>
      </w:r>
      <w:r w:rsidRPr="009A4D56">
        <w:rPr>
          <w:sz w:val="22"/>
          <w:rtl/>
        </w:rPr>
        <w:t xml:space="preserve">מרחב </w:t>
      </w:r>
      <w:r w:rsidR="00F96119">
        <w:rPr>
          <w:rFonts w:hint="cs"/>
          <w:sz w:val="22"/>
          <w:rtl/>
        </w:rPr>
        <w:t>שפינה לו א-להים - בו</w:t>
      </w:r>
      <w:r w:rsidR="005C47A4">
        <w:rPr>
          <w:rFonts w:hint="cs"/>
          <w:sz w:val="22"/>
          <w:rtl/>
        </w:rPr>
        <w:t xml:space="preserve"> יבנה</w:t>
      </w:r>
      <w:r w:rsidR="00995BE6">
        <w:rPr>
          <w:rFonts w:hint="cs"/>
          <w:sz w:val="22"/>
          <w:rtl/>
        </w:rPr>
        <w:t xml:space="preserve"> מערכת חיים ו</w:t>
      </w:r>
      <w:r w:rsidR="005C47A4">
        <w:rPr>
          <w:rFonts w:hint="cs"/>
          <w:sz w:val="22"/>
          <w:rtl/>
        </w:rPr>
        <w:t>י</w:t>
      </w:r>
      <w:r w:rsidR="00995BE6">
        <w:rPr>
          <w:rFonts w:hint="cs"/>
          <w:sz w:val="22"/>
          <w:rtl/>
        </w:rPr>
        <w:t xml:space="preserve">יטול עליה אחריות. </w:t>
      </w:r>
      <w:r w:rsidR="001F232F">
        <w:rPr>
          <w:rFonts w:hint="cs"/>
          <w:sz w:val="22"/>
          <w:rtl/>
        </w:rPr>
        <w:t xml:space="preserve">בעצם </w:t>
      </w:r>
      <w:r w:rsidR="00FB4D79">
        <w:rPr>
          <w:rFonts w:hint="cs"/>
          <w:sz w:val="22"/>
          <w:rtl/>
        </w:rPr>
        <w:t>קיומם</w:t>
      </w:r>
      <w:r w:rsidR="001F232F">
        <w:rPr>
          <w:rFonts w:hint="cs"/>
          <w:sz w:val="22"/>
          <w:rtl/>
        </w:rPr>
        <w:t xml:space="preserve">, </w:t>
      </w:r>
      <w:r w:rsidR="00FB4D79">
        <w:rPr>
          <w:rFonts w:hint="cs"/>
          <w:sz w:val="22"/>
          <w:rtl/>
        </w:rPr>
        <w:t xml:space="preserve">מספרים השניים את </w:t>
      </w:r>
      <w:r w:rsidR="00995BE6">
        <w:rPr>
          <w:sz w:val="22"/>
          <w:rtl/>
        </w:rPr>
        <w:t>סיפור</w:t>
      </w:r>
      <w:r w:rsidR="00995BE6" w:rsidRPr="009A4D56">
        <w:rPr>
          <w:sz w:val="22"/>
          <w:rtl/>
        </w:rPr>
        <w:t xml:space="preserve"> השותפות </w:t>
      </w:r>
      <w:r w:rsidR="00995BE6">
        <w:rPr>
          <w:rFonts w:hint="cs"/>
          <w:sz w:val="22"/>
          <w:rtl/>
        </w:rPr>
        <w:t>ש</w:t>
      </w:r>
      <w:r w:rsidR="00995BE6" w:rsidRPr="009A4D56">
        <w:rPr>
          <w:sz w:val="22"/>
          <w:rtl/>
        </w:rPr>
        <w:t>בין א</w:t>
      </w:r>
      <w:r w:rsidR="00995BE6">
        <w:rPr>
          <w:rFonts w:hint="cs"/>
          <w:sz w:val="22"/>
          <w:rtl/>
        </w:rPr>
        <w:t>-</w:t>
      </w:r>
      <w:r w:rsidR="00995BE6" w:rsidRPr="009A4D56">
        <w:rPr>
          <w:sz w:val="22"/>
          <w:rtl/>
        </w:rPr>
        <w:t xml:space="preserve">להים לבין עמו. </w:t>
      </w:r>
      <w:r w:rsidR="00F96119">
        <w:rPr>
          <w:rFonts w:hint="cs"/>
          <w:sz w:val="22"/>
          <w:rtl/>
        </w:rPr>
        <w:t xml:space="preserve">היכן </w:t>
      </w:r>
      <w:r w:rsidR="00957839">
        <w:rPr>
          <w:rFonts w:hint="cs"/>
          <w:sz w:val="22"/>
          <w:rtl/>
        </w:rPr>
        <w:t>הארץ היא של ה', ו</w:t>
      </w:r>
      <w:r w:rsidR="00F96119">
        <w:rPr>
          <w:rFonts w:hint="cs"/>
          <w:sz w:val="22"/>
          <w:rtl/>
        </w:rPr>
        <w:t xml:space="preserve">היכן </w:t>
      </w:r>
      <w:r w:rsidR="00957839">
        <w:rPr>
          <w:rFonts w:hint="cs"/>
          <w:sz w:val="22"/>
          <w:rtl/>
        </w:rPr>
        <w:t xml:space="preserve">היא של בניו? </w:t>
      </w:r>
      <w:r w:rsidR="00FB4D79">
        <w:rPr>
          <w:rFonts w:hint="cs"/>
          <w:sz w:val="22"/>
          <w:rtl/>
        </w:rPr>
        <w:t xml:space="preserve">כמו </w:t>
      </w:r>
      <w:r w:rsidR="00957839">
        <w:rPr>
          <w:rFonts w:hint="cs"/>
          <w:sz w:val="22"/>
          <w:rtl/>
        </w:rPr>
        <w:t xml:space="preserve">במשל, גם כאן התשובה </w:t>
      </w:r>
      <w:r w:rsidR="005C47A4">
        <w:rPr>
          <w:rFonts w:hint="cs"/>
          <w:sz w:val="22"/>
          <w:rtl/>
        </w:rPr>
        <w:t xml:space="preserve">מורכבת, והיא </w:t>
      </w:r>
      <w:r w:rsidR="00FB4D79">
        <w:rPr>
          <w:rFonts w:hint="cs"/>
          <w:sz w:val="22"/>
          <w:rtl/>
        </w:rPr>
        <w:t xml:space="preserve">משתנה מדור לדור. </w:t>
      </w:r>
      <w:r w:rsidR="005C47A4">
        <w:rPr>
          <w:rFonts w:hint="cs"/>
          <w:sz w:val="22"/>
          <w:rtl/>
        </w:rPr>
        <w:t>ככ</w:t>
      </w:r>
      <w:r w:rsidR="00FB4D79">
        <w:rPr>
          <w:rFonts w:hint="cs"/>
          <w:sz w:val="22"/>
          <w:rtl/>
        </w:rPr>
        <w:t xml:space="preserve">ל שהדור </w:t>
      </w:r>
      <w:r w:rsidR="005C47A4">
        <w:rPr>
          <w:rFonts w:hint="cs"/>
          <w:sz w:val="22"/>
          <w:rtl/>
        </w:rPr>
        <w:t>מבשיל ו</w:t>
      </w:r>
      <w:r w:rsidR="00FB4D79">
        <w:rPr>
          <w:rFonts w:hint="cs"/>
          <w:sz w:val="22"/>
          <w:rtl/>
        </w:rPr>
        <w:t xml:space="preserve">מתבגר, כך מפנה א-להים מקום, מורחבת </w:t>
      </w:r>
      <w:r w:rsidR="00957839">
        <w:rPr>
          <w:rFonts w:hint="cs"/>
          <w:sz w:val="22"/>
          <w:rtl/>
        </w:rPr>
        <w:t xml:space="preserve">האחריות, וממילא </w:t>
      </w:r>
      <w:r w:rsidR="00FB4D79">
        <w:rPr>
          <w:rFonts w:hint="cs"/>
          <w:sz w:val="22"/>
          <w:rtl/>
        </w:rPr>
        <w:t xml:space="preserve">הבחירה המונחת לצידה. </w:t>
      </w:r>
    </w:p>
    <w:p w:rsidR="00057747" w:rsidRDefault="00957839" w:rsidP="00F96119">
      <w:pPr>
        <w:rPr>
          <w:sz w:val="22"/>
          <w:rtl/>
        </w:rPr>
      </w:pPr>
      <w:r>
        <w:rPr>
          <w:rFonts w:hint="cs"/>
          <w:sz w:val="22"/>
          <w:rtl/>
        </w:rPr>
        <w:t xml:space="preserve">שני חומשים מונחים לפתחם של הדורות, והמידה והמינון, </w:t>
      </w:r>
      <w:r w:rsidR="005C47A4">
        <w:rPr>
          <w:rFonts w:hint="cs"/>
          <w:sz w:val="22"/>
          <w:rtl/>
        </w:rPr>
        <w:t>כמה להיצמד אל האחד</w:t>
      </w:r>
      <w:r>
        <w:rPr>
          <w:rFonts w:hint="cs"/>
          <w:sz w:val="22"/>
          <w:rtl/>
        </w:rPr>
        <w:t xml:space="preserve"> וכמה אל השני, מסורים </w:t>
      </w:r>
      <w:r w:rsidR="005C47A4">
        <w:rPr>
          <w:rFonts w:hint="cs"/>
          <w:sz w:val="22"/>
          <w:rtl/>
        </w:rPr>
        <w:t xml:space="preserve">בידי </w:t>
      </w:r>
      <w:r w:rsidR="00F96119">
        <w:rPr>
          <w:rFonts w:hint="cs"/>
          <w:sz w:val="22"/>
          <w:rtl/>
        </w:rPr>
        <w:t xml:space="preserve">האומה ובידי </w:t>
      </w:r>
      <w:r>
        <w:rPr>
          <w:rFonts w:hint="cs"/>
          <w:sz w:val="22"/>
          <w:rtl/>
        </w:rPr>
        <w:t>חכמי הדורות</w:t>
      </w:r>
      <w:r w:rsidR="005C47A4">
        <w:rPr>
          <w:rFonts w:hint="cs"/>
          <w:sz w:val="22"/>
          <w:rtl/>
        </w:rPr>
        <w:t xml:space="preserve">. ממש כמו בבן ובאב, </w:t>
      </w:r>
      <w:r>
        <w:rPr>
          <w:rFonts w:hint="cs"/>
          <w:sz w:val="22"/>
          <w:rtl/>
        </w:rPr>
        <w:t>שיקול הדעת שיהיה להם</w:t>
      </w:r>
      <w:r w:rsidR="005C47A4">
        <w:rPr>
          <w:rFonts w:hint="cs"/>
          <w:sz w:val="22"/>
          <w:rtl/>
        </w:rPr>
        <w:t>,</w:t>
      </w:r>
      <w:r>
        <w:rPr>
          <w:rFonts w:hint="cs"/>
          <w:sz w:val="22"/>
          <w:rtl/>
        </w:rPr>
        <w:t xml:space="preserve"> אוצר בתוכו</w:t>
      </w:r>
      <w:r w:rsidR="00B3049E">
        <w:rPr>
          <w:rFonts w:hint="cs"/>
          <w:sz w:val="22"/>
          <w:rtl/>
        </w:rPr>
        <w:t xml:space="preserve"> את העומקים </w:t>
      </w:r>
      <w:r>
        <w:rPr>
          <w:rFonts w:hint="cs"/>
          <w:sz w:val="22"/>
          <w:rtl/>
        </w:rPr>
        <w:t xml:space="preserve">הגדולים </w:t>
      </w:r>
      <w:r w:rsidR="00B3049E">
        <w:rPr>
          <w:rFonts w:hint="cs"/>
          <w:sz w:val="22"/>
          <w:rtl/>
        </w:rPr>
        <w:t>ואת הדקויות</w:t>
      </w:r>
      <w:r>
        <w:rPr>
          <w:rFonts w:hint="cs"/>
          <w:sz w:val="22"/>
          <w:rtl/>
        </w:rPr>
        <w:t>, הנוכחים</w:t>
      </w:r>
      <w:r w:rsidR="00057747">
        <w:rPr>
          <w:rFonts w:hint="cs"/>
          <w:sz w:val="22"/>
          <w:rtl/>
        </w:rPr>
        <w:t xml:space="preserve"> במערכת היחסים שבין א-להים לבין בני עמו. </w:t>
      </w:r>
    </w:p>
    <w:p w:rsidR="00FB4D79" w:rsidRDefault="00FB4D79" w:rsidP="00B3049E">
      <w:pPr>
        <w:rPr>
          <w:sz w:val="22"/>
          <w:rtl/>
        </w:rPr>
      </w:pPr>
    </w:p>
    <w:p w:rsidR="009746AD" w:rsidRDefault="009746AD" w:rsidP="00B3049E">
      <w:pPr>
        <w:rPr>
          <w:sz w:val="22"/>
          <w:rtl/>
        </w:rPr>
      </w:pPr>
    </w:p>
    <w:p w:rsidR="009746AD" w:rsidRDefault="009746AD" w:rsidP="00B3049E">
      <w:pPr>
        <w:rPr>
          <w:sz w:val="22"/>
          <w:rtl/>
        </w:rPr>
      </w:pPr>
    </w:p>
    <w:tbl>
      <w:tblPr>
        <w:bidiVisual/>
        <w:tblW w:w="4680" w:type="dxa"/>
        <w:tblInd w:w="192" w:type="dxa"/>
        <w:tblCellMar>
          <w:left w:w="0" w:type="dxa"/>
          <w:right w:w="0" w:type="dxa"/>
        </w:tblCellMar>
        <w:tblLook w:val="0000" w:firstRow="0" w:lastRow="0" w:firstColumn="0" w:lastColumn="0" w:noHBand="0" w:noVBand="0"/>
      </w:tblPr>
      <w:tblGrid>
        <w:gridCol w:w="283"/>
        <w:gridCol w:w="4113"/>
        <w:gridCol w:w="284"/>
      </w:tblGrid>
      <w:tr w:rsidR="006E7209" w:rsidRPr="009B2C6E" w:rsidTr="00135A0F">
        <w:tc>
          <w:tcPr>
            <w:tcW w:w="283" w:type="dxa"/>
            <w:tcMar>
              <w:top w:w="0" w:type="dxa"/>
              <w:left w:w="108" w:type="dxa"/>
              <w:bottom w:w="0" w:type="dxa"/>
              <w:right w:w="108" w:type="dxa"/>
            </w:tcMar>
          </w:tcPr>
          <w:p w:rsidR="006E7209" w:rsidRPr="009B2C6E" w:rsidRDefault="006E7209" w:rsidP="00135A0F">
            <w:pPr>
              <w:pStyle w:val="a9"/>
              <w:spacing w:before="120"/>
            </w:pPr>
            <w:r w:rsidRPr="009B2C6E">
              <w:rPr>
                <w:rFonts w:hint="cs"/>
                <w:rtl/>
              </w:rPr>
              <w:t>*</w:t>
            </w:r>
          </w:p>
        </w:tc>
        <w:tc>
          <w:tcPr>
            <w:tcW w:w="4113" w:type="dxa"/>
            <w:tcMar>
              <w:top w:w="0" w:type="dxa"/>
              <w:left w:w="108" w:type="dxa"/>
              <w:bottom w:w="0" w:type="dxa"/>
              <w:right w:w="108" w:type="dxa"/>
            </w:tcMar>
          </w:tcPr>
          <w:p w:rsidR="006E7209" w:rsidRPr="009B2C6E" w:rsidRDefault="006E7209" w:rsidP="00135A0F">
            <w:pPr>
              <w:pStyle w:val="a9"/>
              <w:spacing w:before="120"/>
            </w:pPr>
            <w:r w:rsidRPr="009B2C6E">
              <w:rPr>
                <w:rFonts w:hint="cs"/>
                <w:rtl/>
              </w:rPr>
              <w:t>**********************************************************</w:t>
            </w:r>
          </w:p>
        </w:tc>
        <w:tc>
          <w:tcPr>
            <w:tcW w:w="284" w:type="dxa"/>
            <w:tcMar>
              <w:top w:w="0" w:type="dxa"/>
              <w:left w:w="108" w:type="dxa"/>
              <w:bottom w:w="0" w:type="dxa"/>
              <w:right w:w="108" w:type="dxa"/>
            </w:tcMar>
          </w:tcPr>
          <w:p w:rsidR="006E7209" w:rsidRPr="009B2C6E" w:rsidRDefault="006E7209" w:rsidP="00135A0F">
            <w:pPr>
              <w:pStyle w:val="a9"/>
              <w:spacing w:before="120"/>
            </w:pPr>
            <w:r w:rsidRPr="009B2C6E">
              <w:rPr>
                <w:rFonts w:hint="cs"/>
                <w:rtl/>
              </w:rPr>
              <w:t>*</w:t>
            </w:r>
          </w:p>
        </w:tc>
      </w:tr>
      <w:tr w:rsidR="006E7209" w:rsidRPr="009B2C6E" w:rsidTr="00135A0F">
        <w:tc>
          <w:tcPr>
            <w:tcW w:w="283" w:type="dxa"/>
            <w:tcMar>
              <w:top w:w="0" w:type="dxa"/>
              <w:left w:w="108" w:type="dxa"/>
              <w:bottom w:w="0" w:type="dxa"/>
              <w:right w:w="108" w:type="dxa"/>
            </w:tcMar>
          </w:tcPr>
          <w:p w:rsidR="006E7209" w:rsidRPr="009B2C6E" w:rsidRDefault="006E7209" w:rsidP="00135A0F">
            <w:pPr>
              <w:pStyle w:val="a9"/>
              <w:rPr>
                <w:rtl/>
              </w:rPr>
            </w:pPr>
            <w:r w:rsidRPr="009B2C6E">
              <w:rPr>
                <w:rFonts w:hint="cs"/>
                <w:rtl/>
              </w:rPr>
              <w:t>* * * * * * * * * *</w:t>
            </w:r>
          </w:p>
          <w:p w:rsidR="006E7209" w:rsidRPr="009B2C6E" w:rsidRDefault="006E7209" w:rsidP="00135A0F">
            <w:pPr>
              <w:pStyle w:val="a9"/>
              <w:rPr>
                <w:rtl/>
              </w:rPr>
            </w:pPr>
            <w:r w:rsidRPr="009B2C6E">
              <w:rPr>
                <w:rFonts w:hint="cs"/>
                <w:rtl/>
              </w:rPr>
              <w:t>*</w:t>
            </w:r>
          </w:p>
          <w:p w:rsidR="006E7209" w:rsidRPr="009B2C6E" w:rsidRDefault="006E7209" w:rsidP="00135A0F">
            <w:pPr>
              <w:pStyle w:val="a9"/>
              <w:rPr>
                <w:rtl/>
              </w:rPr>
            </w:pPr>
            <w:r w:rsidRPr="009B2C6E">
              <w:rPr>
                <w:rFonts w:hint="cs"/>
                <w:rtl/>
              </w:rPr>
              <w:t>*</w:t>
            </w:r>
          </w:p>
          <w:p w:rsidR="006E7209" w:rsidRPr="009B2C6E" w:rsidRDefault="006E7209" w:rsidP="00135A0F">
            <w:pPr>
              <w:pStyle w:val="a9"/>
            </w:pPr>
            <w:r w:rsidRPr="009B2C6E">
              <w:rPr>
                <w:rFonts w:hint="cs"/>
                <w:rtl/>
              </w:rPr>
              <w:t>*</w:t>
            </w:r>
          </w:p>
        </w:tc>
        <w:tc>
          <w:tcPr>
            <w:tcW w:w="4113" w:type="dxa"/>
            <w:tcMar>
              <w:top w:w="0" w:type="dxa"/>
              <w:left w:w="108" w:type="dxa"/>
              <w:bottom w:w="0" w:type="dxa"/>
              <w:right w:w="108" w:type="dxa"/>
            </w:tcMar>
          </w:tcPr>
          <w:p w:rsidR="006E7209" w:rsidRDefault="006E7209" w:rsidP="00135A0F">
            <w:pPr>
              <w:pStyle w:val="a9"/>
              <w:rPr>
                <w:rtl/>
              </w:rPr>
            </w:pPr>
            <w:r w:rsidRPr="009B2C6E">
              <w:rPr>
                <w:rFonts w:hint="cs"/>
                <w:rtl/>
              </w:rPr>
              <w:t>כל הזכויות שמורות לישיבת הר עציון ול</w:t>
            </w:r>
            <w:r>
              <w:rPr>
                <w:rFonts w:hint="cs"/>
                <w:rtl/>
              </w:rPr>
              <w:t>רב שמעון קליין</w:t>
            </w:r>
            <w:r w:rsidRPr="009B2C6E">
              <w:rPr>
                <w:rFonts w:hint="cs"/>
                <w:rtl/>
              </w:rPr>
              <w:t>, תשע</w:t>
            </w:r>
            <w:r>
              <w:rPr>
                <w:rFonts w:hint="cs"/>
                <w:rtl/>
              </w:rPr>
              <w:t>"</w:t>
            </w:r>
            <w:r w:rsidR="00EA049C">
              <w:rPr>
                <w:rFonts w:hint="cs"/>
                <w:rtl/>
              </w:rPr>
              <w:t>ה</w:t>
            </w:r>
          </w:p>
          <w:p w:rsidR="006E7209" w:rsidRPr="009B2C6E" w:rsidRDefault="00CA5BB2" w:rsidP="00135A0F">
            <w:pPr>
              <w:pStyle w:val="a9"/>
              <w:rPr>
                <w:rtl/>
              </w:rPr>
            </w:pPr>
            <w:r>
              <w:rPr>
                <w:rFonts w:hint="cs"/>
                <w:rtl/>
              </w:rPr>
              <w:t xml:space="preserve">עורך: מתנאל בן </w:t>
            </w:r>
            <w:r w:rsidR="00F56811">
              <w:rPr>
                <w:rFonts w:hint="cs"/>
                <w:rtl/>
              </w:rPr>
              <w:t>אבי</w:t>
            </w:r>
          </w:p>
          <w:p w:rsidR="006E7209" w:rsidRPr="009B2C6E" w:rsidRDefault="006E7209" w:rsidP="00135A0F">
            <w:pPr>
              <w:pStyle w:val="a9"/>
              <w:rPr>
                <w:rtl/>
              </w:rPr>
            </w:pPr>
            <w:r w:rsidRPr="009B2C6E">
              <w:rPr>
                <w:rFonts w:hint="cs"/>
                <w:rtl/>
              </w:rPr>
              <w:t>*******************************************************</w:t>
            </w:r>
          </w:p>
          <w:p w:rsidR="006E7209" w:rsidRPr="009B2C6E" w:rsidRDefault="006E7209" w:rsidP="00135A0F">
            <w:pPr>
              <w:pStyle w:val="a9"/>
              <w:rPr>
                <w:rtl/>
              </w:rPr>
            </w:pPr>
            <w:r w:rsidRPr="009B2C6E">
              <w:rPr>
                <w:rFonts w:hint="cs"/>
                <w:rtl/>
              </w:rPr>
              <w:t xml:space="preserve">בית המדרש הווירטואלי </w:t>
            </w:r>
          </w:p>
          <w:p w:rsidR="006E7209" w:rsidRPr="009B2C6E" w:rsidRDefault="006E7209" w:rsidP="00135A0F">
            <w:pPr>
              <w:pStyle w:val="a9"/>
              <w:rPr>
                <w:rtl/>
              </w:rPr>
            </w:pPr>
            <w:r w:rsidRPr="009B2C6E">
              <w:rPr>
                <w:rFonts w:hint="cs"/>
                <w:rtl/>
              </w:rPr>
              <w:t xml:space="preserve">מיסודו של </w:t>
            </w:r>
          </w:p>
          <w:p w:rsidR="006E7209" w:rsidRPr="009B2C6E" w:rsidRDefault="006E7209" w:rsidP="00135A0F">
            <w:pPr>
              <w:pStyle w:val="a9"/>
            </w:pPr>
            <w:r w:rsidRPr="009B2C6E">
              <w:t>The Israel Koschitzky Virtual Beit Midrash</w:t>
            </w:r>
          </w:p>
          <w:p w:rsidR="006E7209" w:rsidRPr="0031750B" w:rsidRDefault="006E7209" w:rsidP="00135A0F">
            <w:pPr>
              <w:pStyle w:val="a9"/>
              <w:rPr>
                <w:rtl/>
              </w:rPr>
            </w:pPr>
            <w:r w:rsidRPr="009B2C6E">
              <w:rPr>
                <w:rFonts w:hint="cs"/>
                <w:rtl/>
              </w:rPr>
              <w:t xml:space="preserve">האתר בעברית: </w:t>
            </w:r>
            <w:r w:rsidR="0031750B" w:rsidRPr="0031750B">
              <w:t>http://vbm.etzion.org.il</w:t>
            </w:r>
          </w:p>
          <w:p w:rsidR="006E7209" w:rsidRPr="009B2C6E" w:rsidRDefault="006E7209" w:rsidP="00135A0F">
            <w:pPr>
              <w:pStyle w:val="a9"/>
            </w:pPr>
            <w:r w:rsidRPr="009B2C6E">
              <w:rPr>
                <w:rFonts w:hint="cs"/>
                <w:rtl/>
              </w:rPr>
              <w:t xml:space="preserve">האתר באנגלית: </w:t>
            </w:r>
            <w:r w:rsidRPr="009B2C6E">
              <w:t>http://www.vbm-torah.org</w:t>
            </w:r>
          </w:p>
          <w:p w:rsidR="006E7209" w:rsidRPr="009B2C6E" w:rsidRDefault="006E7209" w:rsidP="00135A0F">
            <w:pPr>
              <w:pStyle w:val="a9"/>
              <w:rPr>
                <w:rtl/>
              </w:rPr>
            </w:pPr>
            <w:r w:rsidRPr="009B2C6E">
              <w:rPr>
                <w:rFonts w:hint="cs"/>
                <w:rtl/>
              </w:rPr>
              <w:t>משרדי בית המדרש הווירטואלי: 02-9937300 שלוחה 5</w:t>
            </w:r>
          </w:p>
          <w:p w:rsidR="006E7209" w:rsidRPr="009B2C6E" w:rsidRDefault="006E7209" w:rsidP="00135A0F">
            <w:pPr>
              <w:pStyle w:val="a9"/>
            </w:pPr>
            <w:r w:rsidRPr="009B2C6E">
              <w:rPr>
                <w:rFonts w:hint="cs"/>
                <w:rtl/>
              </w:rPr>
              <w:t xml:space="preserve">דוא"ל: </w:t>
            </w:r>
            <w:hyperlink r:id="rId9" w:history="1">
              <w:r>
                <w:rPr>
                  <w:rStyle w:val="Hyperlink"/>
                </w:rPr>
                <w:t>office@etzion.org.il</w:t>
              </w:r>
            </w:hyperlink>
          </w:p>
        </w:tc>
        <w:tc>
          <w:tcPr>
            <w:tcW w:w="284" w:type="dxa"/>
            <w:tcMar>
              <w:top w:w="0" w:type="dxa"/>
              <w:left w:w="108" w:type="dxa"/>
              <w:bottom w:w="0" w:type="dxa"/>
              <w:right w:w="108" w:type="dxa"/>
            </w:tcMar>
          </w:tcPr>
          <w:p w:rsidR="006E7209" w:rsidRPr="009B2C6E" w:rsidRDefault="006E7209" w:rsidP="00135A0F">
            <w:pPr>
              <w:pStyle w:val="a9"/>
              <w:rPr>
                <w:rtl/>
              </w:rPr>
            </w:pPr>
            <w:r w:rsidRPr="009B2C6E">
              <w:rPr>
                <w:rFonts w:hint="cs"/>
                <w:rtl/>
              </w:rPr>
              <w:t xml:space="preserve">* * * * * * * * * * </w:t>
            </w:r>
          </w:p>
          <w:p w:rsidR="006E7209" w:rsidRPr="009B2C6E" w:rsidRDefault="006E7209" w:rsidP="00135A0F">
            <w:pPr>
              <w:pStyle w:val="a9"/>
              <w:rPr>
                <w:rtl/>
              </w:rPr>
            </w:pPr>
            <w:r w:rsidRPr="009B2C6E">
              <w:rPr>
                <w:rFonts w:hint="cs"/>
                <w:rtl/>
              </w:rPr>
              <w:t>*</w:t>
            </w:r>
          </w:p>
          <w:p w:rsidR="006E7209" w:rsidRPr="009B2C6E" w:rsidRDefault="006E7209" w:rsidP="00135A0F">
            <w:pPr>
              <w:pStyle w:val="a9"/>
              <w:rPr>
                <w:rtl/>
              </w:rPr>
            </w:pPr>
            <w:r w:rsidRPr="009B2C6E">
              <w:rPr>
                <w:rFonts w:hint="cs"/>
                <w:rtl/>
              </w:rPr>
              <w:t>*</w:t>
            </w:r>
          </w:p>
          <w:p w:rsidR="006E7209" w:rsidRPr="009B2C6E" w:rsidRDefault="006E7209" w:rsidP="00135A0F">
            <w:pPr>
              <w:pStyle w:val="a9"/>
              <w:rPr>
                <w:rtl/>
              </w:rPr>
            </w:pPr>
            <w:r w:rsidRPr="009B2C6E">
              <w:rPr>
                <w:rFonts w:hint="cs"/>
                <w:rtl/>
              </w:rPr>
              <w:t>*</w:t>
            </w:r>
          </w:p>
        </w:tc>
      </w:tr>
      <w:tr w:rsidR="006E7209" w:rsidTr="00135A0F">
        <w:tc>
          <w:tcPr>
            <w:tcW w:w="283" w:type="dxa"/>
            <w:tcMar>
              <w:top w:w="0" w:type="dxa"/>
              <w:left w:w="108" w:type="dxa"/>
              <w:bottom w:w="0" w:type="dxa"/>
              <w:right w:w="108" w:type="dxa"/>
            </w:tcMar>
          </w:tcPr>
          <w:p w:rsidR="006E7209" w:rsidRDefault="006E7209" w:rsidP="00135A0F">
            <w:pPr>
              <w:pStyle w:val="a9"/>
            </w:pPr>
            <w:r>
              <w:rPr>
                <w:rFonts w:hint="cs"/>
                <w:rtl/>
              </w:rPr>
              <w:t>*</w:t>
            </w:r>
          </w:p>
        </w:tc>
        <w:tc>
          <w:tcPr>
            <w:tcW w:w="4113" w:type="dxa"/>
            <w:tcMar>
              <w:top w:w="0" w:type="dxa"/>
              <w:left w:w="108" w:type="dxa"/>
              <w:bottom w:w="0" w:type="dxa"/>
              <w:right w:w="108" w:type="dxa"/>
            </w:tcMar>
          </w:tcPr>
          <w:p w:rsidR="006E7209" w:rsidRDefault="006E7209" w:rsidP="00135A0F">
            <w:pPr>
              <w:pStyle w:val="a9"/>
            </w:pPr>
            <w:r>
              <w:rPr>
                <w:rFonts w:hint="cs"/>
                <w:rtl/>
              </w:rPr>
              <w:t>**********************************************************</w:t>
            </w:r>
          </w:p>
        </w:tc>
        <w:tc>
          <w:tcPr>
            <w:tcW w:w="284" w:type="dxa"/>
            <w:tcMar>
              <w:top w:w="0" w:type="dxa"/>
              <w:left w:w="108" w:type="dxa"/>
              <w:bottom w:w="0" w:type="dxa"/>
              <w:right w:w="108" w:type="dxa"/>
            </w:tcMar>
          </w:tcPr>
          <w:p w:rsidR="006E7209" w:rsidRDefault="006E7209" w:rsidP="00135A0F">
            <w:pPr>
              <w:pStyle w:val="a9"/>
              <w:rPr>
                <w:rtl/>
              </w:rPr>
            </w:pPr>
            <w:r>
              <w:rPr>
                <w:rFonts w:hint="cs"/>
                <w:rtl/>
              </w:rPr>
              <w:t>*</w:t>
            </w:r>
          </w:p>
        </w:tc>
      </w:tr>
    </w:tbl>
    <w:p w:rsidR="00FE0A3B" w:rsidRDefault="00FE0A3B" w:rsidP="00463C2D">
      <w:pPr>
        <w:rPr>
          <w:snapToGrid w:val="0"/>
          <w:rtl/>
        </w:rPr>
      </w:pPr>
    </w:p>
    <w:p w:rsidR="00FE0A3B" w:rsidRDefault="00FE0A3B" w:rsidP="00463C2D">
      <w:pPr>
        <w:rPr>
          <w:snapToGrid w:val="0"/>
          <w:rtl/>
        </w:rPr>
      </w:pPr>
    </w:p>
    <w:p w:rsidR="00FE0A3B" w:rsidRDefault="00FE0A3B" w:rsidP="00463C2D">
      <w:pPr>
        <w:rPr>
          <w:snapToGrid w:val="0"/>
          <w:rtl/>
        </w:rPr>
      </w:pPr>
    </w:p>
    <w:p w:rsidR="00FE0A3B" w:rsidRDefault="00FE0A3B" w:rsidP="00463C2D">
      <w:pPr>
        <w:rPr>
          <w:snapToGrid w:val="0"/>
          <w:rtl/>
        </w:rPr>
      </w:pPr>
    </w:p>
    <w:p w:rsidR="00FE0A3B" w:rsidRDefault="00FE0A3B" w:rsidP="00463C2D">
      <w:pPr>
        <w:rPr>
          <w:snapToGrid w:val="0"/>
          <w:rtl/>
        </w:rPr>
      </w:pPr>
    </w:p>
    <w:p w:rsidR="00FE0A3B" w:rsidRDefault="00FE0A3B" w:rsidP="00463C2D">
      <w:pPr>
        <w:rPr>
          <w:snapToGrid w:val="0"/>
          <w:rtl/>
        </w:rPr>
      </w:pPr>
    </w:p>
    <w:p w:rsidR="00FE0A3B" w:rsidRDefault="00FE0A3B" w:rsidP="00463C2D">
      <w:pPr>
        <w:rPr>
          <w:snapToGrid w:val="0"/>
          <w:rtl/>
        </w:rPr>
      </w:pPr>
    </w:p>
    <w:p w:rsidR="00FE0A3B" w:rsidRDefault="00FE0A3B" w:rsidP="00463C2D">
      <w:pPr>
        <w:rPr>
          <w:snapToGrid w:val="0"/>
          <w:rtl/>
        </w:rPr>
      </w:pPr>
    </w:p>
    <w:p w:rsidR="00FE0A3B" w:rsidRDefault="00FE0A3B" w:rsidP="00463C2D">
      <w:pPr>
        <w:rPr>
          <w:snapToGrid w:val="0"/>
          <w:rtl/>
        </w:rPr>
      </w:pPr>
    </w:p>
    <w:p w:rsidR="00FE0A3B" w:rsidRDefault="00FE0A3B" w:rsidP="00463C2D">
      <w:pPr>
        <w:rPr>
          <w:snapToGrid w:val="0"/>
          <w:rtl/>
        </w:rPr>
      </w:pPr>
    </w:p>
    <w:p w:rsidR="00240134" w:rsidRDefault="00240134" w:rsidP="004D7F08">
      <w:pPr>
        <w:rPr>
          <w:b/>
          <w:rtl/>
        </w:rPr>
      </w:pPr>
    </w:p>
    <w:sectPr w:rsidR="00240134" w:rsidSect="00E4412C">
      <w:headerReference w:type="even" r:id="rId10"/>
      <w:headerReference w:type="default" r:id="rId11"/>
      <w:type w:val="continuous"/>
      <w:pgSz w:w="11906" w:h="16838" w:code="9"/>
      <w:pgMar w:top="964" w:right="1134" w:bottom="1134" w:left="1134" w:header="709" w:footer="709" w:gutter="0"/>
      <w:cols w:num="2" w:space="397" w:equalWidth="0">
        <w:col w:w="4621" w:space="397"/>
        <w:col w:w="4620"/>
      </w:cols>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F4C" w:rsidRDefault="00B80F4C" w:rsidP="006B235C">
      <w:pPr>
        <w:spacing w:after="0" w:line="240" w:lineRule="auto"/>
      </w:pPr>
      <w:r>
        <w:separator/>
      </w:r>
    </w:p>
  </w:endnote>
  <w:endnote w:type="continuationSeparator" w:id="0">
    <w:p w:rsidR="00B80F4C" w:rsidRDefault="00B80F4C" w:rsidP="006B2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Guttman Vilna">
    <w:panose1 w:val="02010401010101010101"/>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WinSoftPro-Medium">
    <w:panose1 w:val="00000000000000000000"/>
    <w:charset w:val="B1"/>
    <w:family w:val="auto"/>
    <w:notTrueType/>
    <w:pitch w:val="default"/>
    <w:sig w:usb0="00001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F4C" w:rsidRDefault="00B80F4C" w:rsidP="006B235C">
      <w:pPr>
        <w:spacing w:after="0" w:line="240" w:lineRule="auto"/>
      </w:pPr>
      <w:r>
        <w:separator/>
      </w:r>
    </w:p>
  </w:footnote>
  <w:footnote w:type="continuationSeparator" w:id="0">
    <w:p w:rsidR="00B80F4C" w:rsidRDefault="00B80F4C" w:rsidP="006B235C">
      <w:pPr>
        <w:spacing w:after="0" w:line="240" w:lineRule="auto"/>
      </w:pPr>
      <w:r>
        <w:continuationSeparator/>
      </w:r>
    </w:p>
  </w:footnote>
  <w:footnote w:id="1">
    <w:p w:rsidR="00057747" w:rsidRPr="00195940" w:rsidRDefault="00057747" w:rsidP="00632DBD">
      <w:pPr>
        <w:spacing w:line="220" w:lineRule="exact"/>
        <w:rPr>
          <w:szCs w:val="20"/>
          <w:rtl/>
        </w:rPr>
      </w:pPr>
      <w:r w:rsidRPr="00195940">
        <w:rPr>
          <w:rStyle w:val="a5"/>
          <w:sz w:val="20"/>
          <w:szCs w:val="20"/>
        </w:rPr>
        <w:footnoteRef/>
      </w:r>
      <w:r w:rsidRPr="00195940">
        <w:rPr>
          <w:szCs w:val="20"/>
          <w:rtl/>
        </w:rPr>
        <w:t xml:space="preserve"> </w:t>
      </w:r>
      <w:r w:rsidRPr="00195940">
        <w:rPr>
          <w:rFonts w:hint="cs"/>
          <w:szCs w:val="20"/>
          <w:rtl/>
        </w:rPr>
        <w:t xml:space="preserve">להרחבה על כך - ראה </w:t>
      </w:r>
      <w:r w:rsidRPr="00632DBD">
        <w:rPr>
          <w:rFonts w:hint="eastAsia"/>
          <w:b/>
          <w:szCs w:val="20"/>
          <w:rtl/>
        </w:rPr>
        <w:t>עיוננו</w:t>
      </w:r>
      <w:r w:rsidRPr="00195940">
        <w:rPr>
          <w:rFonts w:hint="cs"/>
          <w:szCs w:val="20"/>
          <w:rtl/>
        </w:rPr>
        <w:t xml:space="preserve"> לפרשת בראשית ולפרשת במדבר. </w:t>
      </w:r>
    </w:p>
  </w:footnote>
  <w:footnote w:id="2">
    <w:p w:rsidR="00057747" w:rsidRPr="00195940" w:rsidRDefault="00057747" w:rsidP="00006EED">
      <w:pPr>
        <w:spacing w:line="220" w:lineRule="exact"/>
        <w:rPr>
          <w:b/>
          <w:szCs w:val="20"/>
          <w:rtl/>
        </w:rPr>
      </w:pPr>
      <w:r w:rsidRPr="00195940">
        <w:rPr>
          <w:rStyle w:val="a5"/>
          <w:sz w:val="20"/>
          <w:szCs w:val="20"/>
        </w:rPr>
        <w:footnoteRef/>
      </w:r>
      <w:r>
        <w:rPr>
          <w:szCs w:val="20"/>
          <w:rtl/>
        </w:rPr>
        <w:t xml:space="preserve"> </w:t>
      </w:r>
      <w:r>
        <w:rPr>
          <w:rFonts w:hint="cs"/>
          <w:szCs w:val="20"/>
          <w:rtl/>
        </w:rPr>
        <w:t xml:space="preserve">הניסוח השכיח במקרא הוא </w:t>
      </w:r>
      <w:r w:rsidRPr="00195940">
        <w:rPr>
          <w:rFonts w:hint="cs"/>
          <w:b/>
          <w:szCs w:val="20"/>
          <w:rtl/>
        </w:rPr>
        <w:t>"וידבר ה' אל משה לאמר"</w:t>
      </w:r>
      <w:r>
        <w:rPr>
          <w:rFonts w:hint="cs"/>
          <w:b/>
          <w:szCs w:val="20"/>
          <w:rtl/>
        </w:rPr>
        <w:t xml:space="preserve">. בפרשתנו הוא נמצא בפרשיות </w:t>
      </w:r>
      <w:r w:rsidR="00D87533">
        <w:rPr>
          <w:rFonts w:hint="cs"/>
          <w:b/>
          <w:szCs w:val="20"/>
          <w:rtl/>
        </w:rPr>
        <w:t>ה</w:t>
      </w:r>
      <w:r>
        <w:rPr>
          <w:rFonts w:hint="cs"/>
          <w:b/>
          <w:szCs w:val="20"/>
          <w:rtl/>
        </w:rPr>
        <w:t>סמוכות - ב</w:t>
      </w:r>
      <w:r w:rsidRPr="00195940">
        <w:rPr>
          <w:rFonts w:hint="cs"/>
          <w:b/>
          <w:szCs w:val="20"/>
          <w:rtl/>
        </w:rPr>
        <w:t xml:space="preserve">קרבן </w:t>
      </w:r>
      <w:r w:rsidRPr="00195940">
        <w:rPr>
          <w:b/>
          <w:szCs w:val="20"/>
          <w:rtl/>
        </w:rPr>
        <w:t>חטאת (ד',</w:t>
      </w:r>
      <w:r>
        <w:rPr>
          <w:rFonts w:hint="cs"/>
          <w:b/>
          <w:szCs w:val="20"/>
          <w:rtl/>
        </w:rPr>
        <w:t xml:space="preserve"> </w:t>
      </w:r>
      <w:r w:rsidRPr="00195940">
        <w:rPr>
          <w:b/>
          <w:szCs w:val="20"/>
          <w:rtl/>
        </w:rPr>
        <w:t xml:space="preserve">א') </w:t>
      </w:r>
      <w:r>
        <w:rPr>
          <w:rFonts w:hint="cs"/>
          <w:b/>
          <w:szCs w:val="20"/>
          <w:rtl/>
        </w:rPr>
        <w:t>ב</w:t>
      </w:r>
      <w:r w:rsidR="00D87533">
        <w:rPr>
          <w:rFonts w:hint="cs"/>
          <w:b/>
          <w:szCs w:val="20"/>
          <w:rtl/>
        </w:rPr>
        <w:t xml:space="preserve">קרבן </w:t>
      </w:r>
      <w:r w:rsidRPr="00195940">
        <w:rPr>
          <w:b/>
          <w:szCs w:val="20"/>
          <w:rtl/>
        </w:rPr>
        <w:t>אשם (ה', י"ד</w:t>
      </w:r>
      <w:r w:rsidR="00006EED">
        <w:rPr>
          <w:rFonts w:hint="cs"/>
          <w:b/>
          <w:szCs w:val="20"/>
          <w:rtl/>
        </w:rPr>
        <w:t>; ה', כ"א</w:t>
      </w:r>
      <w:r w:rsidRPr="00195940">
        <w:rPr>
          <w:b/>
          <w:szCs w:val="20"/>
          <w:rtl/>
        </w:rPr>
        <w:t>)</w:t>
      </w:r>
      <w:r w:rsidR="00CB44F9">
        <w:rPr>
          <w:rFonts w:hint="cs"/>
          <w:b/>
          <w:szCs w:val="20"/>
          <w:rtl/>
        </w:rPr>
        <w:t>,</w:t>
      </w:r>
      <w:r w:rsidR="00D87533">
        <w:rPr>
          <w:rFonts w:hint="cs"/>
          <w:b/>
          <w:szCs w:val="20"/>
          <w:rtl/>
        </w:rPr>
        <w:t xml:space="preserve"> </w:t>
      </w:r>
      <w:r w:rsidR="00CB44F9">
        <w:rPr>
          <w:rFonts w:hint="cs"/>
          <w:b/>
          <w:szCs w:val="20"/>
          <w:rtl/>
        </w:rPr>
        <w:t>ו</w:t>
      </w:r>
      <w:r w:rsidR="00D87533">
        <w:rPr>
          <w:rFonts w:hint="cs"/>
          <w:b/>
          <w:szCs w:val="20"/>
          <w:rtl/>
        </w:rPr>
        <w:t xml:space="preserve">כמותן </w:t>
      </w:r>
      <w:r w:rsidR="00CB44F9">
        <w:rPr>
          <w:rFonts w:hint="cs"/>
          <w:b/>
          <w:szCs w:val="20"/>
          <w:rtl/>
        </w:rPr>
        <w:t>הוא בעשרות רבות של</w:t>
      </w:r>
      <w:r w:rsidR="00D87533">
        <w:rPr>
          <w:rFonts w:hint="cs"/>
          <w:b/>
          <w:szCs w:val="20"/>
          <w:rtl/>
        </w:rPr>
        <w:t xml:space="preserve"> </w:t>
      </w:r>
      <w:r w:rsidRPr="00195940">
        <w:rPr>
          <w:rFonts w:hint="cs"/>
          <w:b/>
          <w:szCs w:val="20"/>
          <w:rtl/>
        </w:rPr>
        <w:t xml:space="preserve">פתיחות לפרשיות </w:t>
      </w:r>
      <w:r w:rsidRPr="00195940">
        <w:rPr>
          <w:b/>
          <w:szCs w:val="20"/>
          <w:rtl/>
        </w:rPr>
        <w:t>ב</w:t>
      </w:r>
      <w:r w:rsidRPr="00195940">
        <w:rPr>
          <w:rFonts w:hint="cs"/>
          <w:b/>
          <w:szCs w:val="20"/>
          <w:rtl/>
        </w:rPr>
        <w:t>תורה</w:t>
      </w:r>
      <w:r w:rsidRPr="00195940">
        <w:rPr>
          <w:b/>
          <w:szCs w:val="20"/>
          <w:rtl/>
        </w:rPr>
        <w:t xml:space="preserve">. </w:t>
      </w:r>
      <w:r w:rsidR="00D87533">
        <w:rPr>
          <w:rFonts w:hint="cs"/>
          <w:b/>
          <w:szCs w:val="20"/>
          <w:rtl/>
        </w:rPr>
        <w:t xml:space="preserve">דיבור ללא קריאה קודמת מצוי גם </w:t>
      </w:r>
      <w:r>
        <w:rPr>
          <w:rFonts w:hint="cs"/>
          <w:b/>
          <w:szCs w:val="20"/>
          <w:rtl/>
        </w:rPr>
        <w:t>ב</w:t>
      </w:r>
      <w:r w:rsidRPr="00195940">
        <w:rPr>
          <w:rFonts w:hint="cs"/>
          <w:b/>
          <w:szCs w:val="20"/>
          <w:rtl/>
        </w:rPr>
        <w:t xml:space="preserve">ראש חומש </w:t>
      </w:r>
      <w:r w:rsidR="00D87533">
        <w:rPr>
          <w:rFonts w:hint="cs"/>
          <w:b/>
          <w:szCs w:val="20"/>
          <w:rtl/>
        </w:rPr>
        <w:t xml:space="preserve">- </w:t>
      </w:r>
      <w:r>
        <w:rPr>
          <w:rFonts w:hint="cs"/>
          <w:b/>
          <w:szCs w:val="20"/>
          <w:rtl/>
        </w:rPr>
        <w:t>ב</w:t>
      </w:r>
      <w:r w:rsidRPr="00195940">
        <w:rPr>
          <w:rFonts w:hint="cs"/>
          <w:b/>
          <w:szCs w:val="20"/>
          <w:rtl/>
        </w:rPr>
        <w:t>פתיח</w:t>
      </w:r>
      <w:r>
        <w:rPr>
          <w:rFonts w:hint="cs"/>
          <w:b/>
          <w:szCs w:val="20"/>
          <w:rtl/>
        </w:rPr>
        <w:t>ה</w:t>
      </w:r>
      <w:r w:rsidRPr="00195940">
        <w:rPr>
          <w:rFonts w:hint="cs"/>
          <w:b/>
          <w:szCs w:val="20"/>
          <w:rtl/>
        </w:rPr>
        <w:t xml:space="preserve"> </w:t>
      </w:r>
      <w:r>
        <w:rPr>
          <w:rFonts w:hint="cs"/>
          <w:b/>
          <w:szCs w:val="20"/>
          <w:rtl/>
        </w:rPr>
        <w:t>ל</w:t>
      </w:r>
      <w:r w:rsidRPr="00195940">
        <w:rPr>
          <w:rFonts w:hint="cs"/>
          <w:b/>
          <w:szCs w:val="20"/>
          <w:rtl/>
        </w:rPr>
        <w:t xml:space="preserve">ספר במדבר. </w:t>
      </w:r>
    </w:p>
  </w:footnote>
  <w:footnote w:id="3">
    <w:p w:rsidR="00057747" w:rsidRPr="00195940" w:rsidRDefault="00057747" w:rsidP="00AE15CC">
      <w:pPr>
        <w:spacing w:line="220" w:lineRule="exact"/>
        <w:rPr>
          <w:rFonts w:ascii="Arial" w:hAnsi="Arial"/>
          <w:szCs w:val="20"/>
          <w:rtl/>
        </w:rPr>
      </w:pPr>
      <w:r w:rsidRPr="00195940">
        <w:rPr>
          <w:rStyle w:val="a5"/>
          <w:sz w:val="20"/>
          <w:szCs w:val="20"/>
        </w:rPr>
        <w:footnoteRef/>
      </w:r>
      <w:r w:rsidRPr="00195940">
        <w:rPr>
          <w:szCs w:val="20"/>
          <w:rtl/>
        </w:rPr>
        <w:t xml:space="preserve"> </w:t>
      </w:r>
      <w:r>
        <w:rPr>
          <w:rFonts w:hint="cs"/>
          <w:szCs w:val="20"/>
          <w:rtl/>
        </w:rPr>
        <w:t xml:space="preserve">בדומה </w:t>
      </w:r>
      <w:r>
        <w:rPr>
          <w:rFonts w:ascii="Arial" w:hAnsi="Arial" w:hint="cs"/>
          <w:szCs w:val="20"/>
          <w:rtl/>
        </w:rPr>
        <w:t>ל</w:t>
      </w:r>
      <w:r w:rsidRPr="00195940">
        <w:rPr>
          <w:rFonts w:ascii="Arial" w:hAnsi="Arial" w:hint="eastAsia"/>
          <w:szCs w:val="20"/>
          <w:rtl/>
        </w:rPr>
        <w:t>עליית</w:t>
      </w:r>
      <w:r w:rsidRPr="00195940">
        <w:rPr>
          <w:rFonts w:ascii="Arial" w:hAnsi="Arial"/>
          <w:szCs w:val="20"/>
          <w:rtl/>
        </w:rPr>
        <w:t xml:space="preserve"> משה להר סיני, שגם אליה קדמה </w:t>
      </w:r>
      <w:r>
        <w:rPr>
          <w:rFonts w:ascii="Arial" w:hAnsi="Arial" w:hint="cs"/>
          <w:szCs w:val="20"/>
          <w:rtl/>
        </w:rPr>
        <w:t>ה</w:t>
      </w:r>
      <w:r w:rsidRPr="00195940">
        <w:rPr>
          <w:rFonts w:ascii="Arial" w:hAnsi="Arial"/>
          <w:szCs w:val="20"/>
          <w:rtl/>
        </w:rPr>
        <w:t xml:space="preserve">קריאה: "וַיִּקְרָא אֶל מֹשֶׁה בַּיּוֹם הַשְּׁבִיעִי </w:t>
      </w:r>
      <w:r w:rsidRPr="00632DBD">
        <w:rPr>
          <w:b/>
          <w:szCs w:val="20"/>
          <w:rtl/>
        </w:rPr>
        <w:t>מִתּוֹךְ</w:t>
      </w:r>
      <w:r w:rsidRPr="00195940">
        <w:rPr>
          <w:rFonts w:ascii="Arial" w:hAnsi="Arial"/>
          <w:szCs w:val="20"/>
          <w:rtl/>
        </w:rPr>
        <w:t xml:space="preserve"> הֶעָנָן</w:t>
      </w:r>
      <w:r>
        <w:rPr>
          <w:rFonts w:ascii="Arial" w:hAnsi="Arial" w:hint="cs"/>
          <w:szCs w:val="20"/>
          <w:rtl/>
        </w:rPr>
        <w:t xml:space="preserve">... </w:t>
      </w:r>
      <w:r w:rsidRPr="00195940">
        <w:rPr>
          <w:rFonts w:ascii="Arial" w:hAnsi="Arial"/>
          <w:szCs w:val="20"/>
          <w:rtl/>
        </w:rPr>
        <w:t>וַיָּבֹא מֹשֶׁה בְּתוֹךְ הֶעָנָן וַיַּעַל אֶל הָהָר וַיְהִי מֹשֶׁה בָּהָר אַרְבָּעִים יוֹם וְאַרְבָּעִים לָיְלָה</w:t>
      </w:r>
      <w:r w:rsidRPr="00195940">
        <w:rPr>
          <w:rFonts w:ascii="Arial" w:hAnsi="Arial" w:hint="cs"/>
          <w:szCs w:val="20"/>
          <w:rtl/>
        </w:rPr>
        <w:t>"</w:t>
      </w:r>
      <w:r w:rsidRPr="00195940">
        <w:rPr>
          <w:rFonts w:ascii="Arial" w:hAnsi="Arial"/>
          <w:szCs w:val="20"/>
          <w:rtl/>
        </w:rPr>
        <w:t xml:space="preserve"> (שמות כ"ד, ט"ז-י"ח)</w:t>
      </w:r>
      <w:r w:rsidRPr="00195940">
        <w:rPr>
          <w:rFonts w:ascii="Arial" w:hAnsi="Arial" w:hint="cs"/>
          <w:szCs w:val="20"/>
          <w:rtl/>
        </w:rPr>
        <w:t>.</w:t>
      </w:r>
    </w:p>
  </w:footnote>
  <w:footnote w:id="4">
    <w:p w:rsidR="00057747" w:rsidRPr="00195940" w:rsidRDefault="00057747" w:rsidP="002C5696">
      <w:pPr>
        <w:spacing w:line="220" w:lineRule="exact"/>
        <w:rPr>
          <w:rFonts w:ascii="Arial" w:hAnsi="Arial"/>
          <w:szCs w:val="20"/>
        </w:rPr>
      </w:pPr>
      <w:r w:rsidRPr="00195940">
        <w:rPr>
          <w:rStyle w:val="a5"/>
          <w:sz w:val="20"/>
          <w:szCs w:val="20"/>
        </w:rPr>
        <w:footnoteRef/>
      </w:r>
      <w:r w:rsidRPr="00195940">
        <w:rPr>
          <w:szCs w:val="20"/>
          <w:rtl/>
        </w:rPr>
        <w:t xml:space="preserve"> </w:t>
      </w:r>
      <w:r>
        <w:rPr>
          <w:rFonts w:hint="cs"/>
          <w:szCs w:val="20"/>
          <w:rtl/>
        </w:rPr>
        <w:t xml:space="preserve">אך מתבקשת היא פתיחה בציון </w:t>
      </w:r>
      <w:r w:rsidRPr="00195940">
        <w:rPr>
          <w:rFonts w:ascii="Arial" w:hAnsi="Arial" w:hint="cs"/>
          <w:szCs w:val="20"/>
          <w:rtl/>
        </w:rPr>
        <w:t>זהות הקורא</w:t>
      </w:r>
      <w:r>
        <w:rPr>
          <w:rFonts w:ascii="Arial" w:hAnsi="Arial" w:hint="cs"/>
          <w:szCs w:val="20"/>
          <w:rtl/>
        </w:rPr>
        <w:t xml:space="preserve">, </w:t>
      </w:r>
      <w:r w:rsidRPr="00195940">
        <w:rPr>
          <w:rFonts w:ascii="Arial" w:hAnsi="Arial" w:hint="cs"/>
          <w:szCs w:val="20"/>
          <w:rtl/>
        </w:rPr>
        <w:t>ב</w:t>
      </w:r>
      <w:r>
        <w:rPr>
          <w:rFonts w:ascii="Arial" w:hAnsi="Arial" w:hint="cs"/>
          <w:szCs w:val="20"/>
          <w:rtl/>
        </w:rPr>
        <w:t>פסוק</w:t>
      </w:r>
      <w:r w:rsidRPr="00195940">
        <w:rPr>
          <w:rFonts w:ascii="Arial" w:hAnsi="Arial" w:hint="cs"/>
          <w:szCs w:val="20"/>
          <w:rtl/>
        </w:rPr>
        <w:t xml:space="preserve"> מעין זה: </w:t>
      </w:r>
      <w:r w:rsidRPr="00195940">
        <w:rPr>
          <w:rFonts w:ascii="Arial" w:hAnsi="Arial"/>
          <w:szCs w:val="20"/>
          <w:rtl/>
        </w:rPr>
        <w:t>"וַיִּקְרָא ה' אֶל משֶׁה וַיְדַבֵּר אֵלָיו מאֹהֶל מוֹעֵד לֵאמֹר"</w:t>
      </w:r>
      <w:r w:rsidRPr="00195940">
        <w:rPr>
          <w:rFonts w:ascii="Arial" w:hAnsi="Arial" w:hint="cs"/>
          <w:szCs w:val="20"/>
          <w:rtl/>
        </w:rPr>
        <w:t>.</w:t>
      </w:r>
      <w:r>
        <w:rPr>
          <w:rFonts w:ascii="Arial" w:hAnsi="Arial" w:hint="cs"/>
          <w:szCs w:val="20"/>
          <w:rtl/>
        </w:rPr>
        <w:t xml:space="preserve"> </w:t>
      </w:r>
      <w:r w:rsidRPr="00195940">
        <w:rPr>
          <w:rFonts w:ascii="Arial" w:hAnsi="Arial" w:hint="cs"/>
          <w:szCs w:val="20"/>
          <w:rtl/>
        </w:rPr>
        <w:t xml:space="preserve">דומה </w:t>
      </w:r>
      <w:r>
        <w:rPr>
          <w:rFonts w:ascii="Arial" w:hAnsi="Arial" w:hint="cs"/>
          <w:szCs w:val="20"/>
          <w:rtl/>
        </w:rPr>
        <w:t xml:space="preserve">ששם ה' </w:t>
      </w:r>
      <w:r w:rsidR="002C5696">
        <w:rPr>
          <w:rFonts w:ascii="Arial" w:hAnsi="Arial" w:hint="cs"/>
          <w:szCs w:val="20"/>
          <w:rtl/>
        </w:rPr>
        <w:t xml:space="preserve">(הקורא), </w:t>
      </w:r>
      <w:r>
        <w:rPr>
          <w:rFonts w:ascii="Arial" w:hAnsi="Arial" w:hint="cs"/>
          <w:szCs w:val="20"/>
          <w:rtl/>
        </w:rPr>
        <w:t>אינו נזכר</w:t>
      </w:r>
      <w:r w:rsidR="002C5696">
        <w:rPr>
          <w:rFonts w:ascii="Arial" w:hAnsi="Arial" w:hint="cs"/>
          <w:szCs w:val="20"/>
          <w:rtl/>
        </w:rPr>
        <w:t>,</w:t>
      </w:r>
      <w:r>
        <w:rPr>
          <w:rFonts w:ascii="Arial" w:hAnsi="Arial" w:hint="cs"/>
          <w:szCs w:val="20"/>
          <w:rtl/>
        </w:rPr>
        <w:t xml:space="preserve"> </w:t>
      </w:r>
      <w:r w:rsidR="002C5696">
        <w:rPr>
          <w:rFonts w:ascii="Arial" w:hAnsi="Arial" w:hint="cs"/>
          <w:szCs w:val="20"/>
          <w:rtl/>
        </w:rPr>
        <w:t xml:space="preserve">מכיוון </w:t>
      </w:r>
      <w:r w:rsidRPr="00195940">
        <w:rPr>
          <w:rFonts w:ascii="Arial" w:hAnsi="Arial" w:hint="cs"/>
          <w:szCs w:val="20"/>
          <w:rtl/>
        </w:rPr>
        <w:t xml:space="preserve">שמשה עדיין </w:t>
      </w:r>
      <w:r w:rsidR="002C5696">
        <w:rPr>
          <w:rFonts w:ascii="Arial" w:hAnsi="Arial" w:hint="cs"/>
          <w:szCs w:val="20"/>
          <w:rtl/>
        </w:rPr>
        <w:t xml:space="preserve">נתון </w:t>
      </w:r>
      <w:r w:rsidRPr="00195940">
        <w:rPr>
          <w:rFonts w:ascii="Arial" w:hAnsi="Arial" w:hint="cs"/>
          <w:szCs w:val="20"/>
          <w:rtl/>
        </w:rPr>
        <w:t>בחוץ,</w:t>
      </w:r>
      <w:r>
        <w:rPr>
          <w:rFonts w:ascii="Arial" w:hAnsi="Arial" w:hint="cs"/>
          <w:szCs w:val="20"/>
          <w:rtl/>
        </w:rPr>
        <w:t xml:space="preserve"> </w:t>
      </w:r>
      <w:r w:rsidR="002C5696">
        <w:rPr>
          <w:rFonts w:ascii="Arial" w:hAnsi="Arial" w:hint="cs"/>
          <w:szCs w:val="20"/>
          <w:rtl/>
        </w:rPr>
        <w:t>ו</w:t>
      </w:r>
      <w:r>
        <w:rPr>
          <w:rFonts w:ascii="Arial" w:hAnsi="Arial" w:hint="cs"/>
          <w:szCs w:val="20"/>
          <w:rtl/>
        </w:rPr>
        <w:t xml:space="preserve">מיקומו אינו מאפשר </w:t>
      </w:r>
      <w:r w:rsidR="002C5696">
        <w:rPr>
          <w:rFonts w:ascii="Arial" w:hAnsi="Arial" w:hint="cs"/>
          <w:szCs w:val="20"/>
          <w:rtl/>
        </w:rPr>
        <w:t xml:space="preserve">לו </w:t>
      </w:r>
      <w:r>
        <w:rPr>
          <w:rFonts w:ascii="Arial" w:hAnsi="Arial" w:hint="cs"/>
          <w:szCs w:val="20"/>
          <w:rtl/>
        </w:rPr>
        <w:t xml:space="preserve">מפגש </w:t>
      </w:r>
      <w:r w:rsidRPr="00195940">
        <w:rPr>
          <w:rFonts w:ascii="Arial" w:hAnsi="Arial" w:hint="cs"/>
          <w:szCs w:val="20"/>
          <w:rtl/>
        </w:rPr>
        <w:t xml:space="preserve">עם ה' </w:t>
      </w:r>
      <w:r w:rsidRPr="00632DBD">
        <w:rPr>
          <w:rFonts w:hint="eastAsia"/>
          <w:b/>
          <w:szCs w:val="20"/>
          <w:rtl/>
        </w:rPr>
        <w:t>בשמו</w:t>
      </w:r>
      <w:r w:rsidRPr="00195940">
        <w:rPr>
          <w:rFonts w:ascii="Arial" w:hAnsi="Arial" w:hint="cs"/>
          <w:szCs w:val="20"/>
          <w:rtl/>
        </w:rPr>
        <w:t xml:space="preserve">. רק </w:t>
      </w:r>
      <w:r>
        <w:rPr>
          <w:rFonts w:ascii="Arial" w:hAnsi="Arial" w:hint="cs"/>
          <w:szCs w:val="20"/>
          <w:rtl/>
        </w:rPr>
        <w:t xml:space="preserve">בעקבות בואו </w:t>
      </w:r>
      <w:r w:rsidRPr="00195940">
        <w:rPr>
          <w:rFonts w:ascii="Arial" w:hAnsi="Arial" w:hint="cs"/>
          <w:szCs w:val="20"/>
          <w:rtl/>
        </w:rPr>
        <w:t xml:space="preserve">אל אהל מועד </w:t>
      </w:r>
      <w:r w:rsidR="002C5696">
        <w:rPr>
          <w:rFonts w:ascii="Arial" w:hAnsi="Arial" w:hint="cs"/>
          <w:szCs w:val="20"/>
          <w:rtl/>
        </w:rPr>
        <w:t>עשוי הדבר להתרחש</w:t>
      </w:r>
      <w:r w:rsidRPr="00195940">
        <w:rPr>
          <w:rFonts w:ascii="Arial" w:hAnsi="Arial" w:hint="cs"/>
          <w:szCs w:val="20"/>
          <w:rtl/>
        </w:rPr>
        <w:t xml:space="preserve">. תיאור </w:t>
      </w:r>
      <w:r>
        <w:rPr>
          <w:rFonts w:ascii="Arial" w:hAnsi="Arial" w:hint="cs"/>
          <w:szCs w:val="20"/>
          <w:rtl/>
        </w:rPr>
        <w:t xml:space="preserve">זה - </w:t>
      </w:r>
      <w:r w:rsidRPr="00195940">
        <w:rPr>
          <w:rFonts w:ascii="Arial" w:hAnsi="Arial" w:hint="cs"/>
          <w:szCs w:val="20"/>
          <w:rtl/>
        </w:rPr>
        <w:t>מ</w:t>
      </w:r>
      <w:r>
        <w:rPr>
          <w:rFonts w:ascii="Arial" w:hAnsi="Arial" w:hint="cs"/>
          <w:szCs w:val="20"/>
          <w:rtl/>
        </w:rPr>
        <w:t xml:space="preserve">חדד את דבר קיומו של </w:t>
      </w:r>
      <w:r w:rsidRPr="00195940">
        <w:rPr>
          <w:rFonts w:ascii="Arial" w:hAnsi="Arial" w:hint="cs"/>
          <w:szCs w:val="20"/>
          <w:rtl/>
        </w:rPr>
        <w:t xml:space="preserve">פער בין נקודת </w:t>
      </w:r>
      <w:r>
        <w:rPr>
          <w:rFonts w:ascii="Arial" w:hAnsi="Arial" w:hint="cs"/>
          <w:szCs w:val="20"/>
          <w:rtl/>
        </w:rPr>
        <w:t xml:space="preserve">המבט </w:t>
      </w:r>
      <w:r w:rsidRPr="00195940">
        <w:rPr>
          <w:rFonts w:ascii="Arial" w:hAnsi="Arial" w:hint="cs"/>
          <w:szCs w:val="20"/>
          <w:rtl/>
        </w:rPr>
        <w:t xml:space="preserve">של א-להים לבין </w:t>
      </w:r>
      <w:r>
        <w:rPr>
          <w:rFonts w:ascii="Arial" w:hAnsi="Arial" w:hint="cs"/>
          <w:szCs w:val="20"/>
          <w:rtl/>
        </w:rPr>
        <w:t>נקודת המבט של משה</w:t>
      </w:r>
      <w:r w:rsidRPr="00195940">
        <w:rPr>
          <w:rFonts w:ascii="Arial" w:hAnsi="Arial" w:hint="cs"/>
          <w:szCs w:val="20"/>
          <w:rtl/>
        </w:rPr>
        <w:t xml:space="preserve">. לא רק תוכן הדברים הוא א-להי, אלא גם </w:t>
      </w:r>
      <w:r>
        <w:rPr>
          <w:rFonts w:ascii="Arial" w:hAnsi="Arial" w:hint="cs"/>
          <w:szCs w:val="20"/>
          <w:rtl/>
        </w:rPr>
        <w:t>נקודת</w:t>
      </w:r>
      <w:r w:rsidRPr="00195940">
        <w:rPr>
          <w:rFonts w:ascii="Arial" w:hAnsi="Arial" w:hint="cs"/>
          <w:szCs w:val="20"/>
          <w:rtl/>
        </w:rPr>
        <w:t xml:space="preserve"> התצפית והנחות היסוד הנגזרות ממנה הן אחרות, ואליהן מוזמן כעת משה. </w:t>
      </w:r>
    </w:p>
  </w:footnote>
  <w:footnote w:id="5">
    <w:p w:rsidR="00AD7A26" w:rsidRPr="00195940" w:rsidRDefault="00AD7A26" w:rsidP="00006EED">
      <w:pPr>
        <w:spacing w:line="220" w:lineRule="exact"/>
        <w:rPr>
          <w:rFonts w:ascii="Arial" w:hAnsi="Arial"/>
          <w:szCs w:val="20"/>
          <w:rtl/>
        </w:rPr>
      </w:pPr>
      <w:r w:rsidRPr="00195940">
        <w:rPr>
          <w:rStyle w:val="a5"/>
          <w:sz w:val="20"/>
          <w:szCs w:val="20"/>
        </w:rPr>
        <w:footnoteRef/>
      </w:r>
      <w:r>
        <w:rPr>
          <w:szCs w:val="20"/>
          <w:rtl/>
        </w:rPr>
        <w:t xml:space="preserve"> </w:t>
      </w:r>
      <w:r w:rsidRPr="00195940">
        <w:rPr>
          <w:rFonts w:ascii="Arial" w:hAnsi="Arial" w:hint="cs"/>
          <w:szCs w:val="20"/>
          <w:rtl/>
        </w:rPr>
        <w:t xml:space="preserve">הפסוק נמנע </w:t>
      </w:r>
      <w:r w:rsidRPr="00632DBD">
        <w:rPr>
          <w:rFonts w:hint="eastAsia"/>
          <w:b/>
          <w:szCs w:val="20"/>
          <w:rtl/>
        </w:rPr>
        <w:t>מל</w:t>
      </w:r>
      <w:r>
        <w:rPr>
          <w:rFonts w:hint="cs"/>
          <w:b/>
          <w:szCs w:val="20"/>
          <w:rtl/>
        </w:rPr>
        <w:t xml:space="preserve">תאר  </w:t>
      </w:r>
      <w:r>
        <w:rPr>
          <w:rFonts w:ascii="Arial" w:hAnsi="Arial" w:hint="cs"/>
          <w:szCs w:val="20"/>
          <w:rtl/>
        </w:rPr>
        <w:t xml:space="preserve">את </w:t>
      </w:r>
      <w:r w:rsidRPr="00195940">
        <w:rPr>
          <w:rFonts w:ascii="Arial" w:hAnsi="Arial" w:hint="cs"/>
          <w:szCs w:val="20"/>
          <w:rtl/>
        </w:rPr>
        <w:t>הגעת משה אל המשכן</w:t>
      </w:r>
      <w:r>
        <w:rPr>
          <w:rFonts w:ascii="Arial" w:hAnsi="Arial" w:hint="cs"/>
          <w:szCs w:val="20"/>
          <w:rtl/>
        </w:rPr>
        <w:t xml:space="preserve">, ודומה שזהו </w:t>
      </w:r>
      <w:r w:rsidRPr="00195940">
        <w:rPr>
          <w:rFonts w:ascii="Arial" w:hAnsi="Arial" w:hint="cs"/>
          <w:szCs w:val="20"/>
          <w:rtl/>
        </w:rPr>
        <w:t xml:space="preserve">ביטוי נוסף לעיקרון </w:t>
      </w:r>
      <w:r>
        <w:rPr>
          <w:rFonts w:ascii="Arial" w:hAnsi="Arial" w:hint="cs"/>
          <w:szCs w:val="20"/>
          <w:rtl/>
        </w:rPr>
        <w:t>הנוכח בליבו של ה</w:t>
      </w:r>
      <w:r w:rsidRPr="00195940">
        <w:rPr>
          <w:rFonts w:ascii="Arial" w:hAnsi="Arial" w:hint="cs"/>
          <w:szCs w:val="20"/>
          <w:rtl/>
        </w:rPr>
        <w:t>ספר: מ</w:t>
      </w:r>
      <w:r>
        <w:rPr>
          <w:rFonts w:ascii="Arial" w:hAnsi="Arial" w:hint="cs"/>
          <w:szCs w:val="20"/>
          <w:rtl/>
        </w:rPr>
        <w:t>י</w:t>
      </w:r>
      <w:r w:rsidRPr="00195940">
        <w:rPr>
          <w:rFonts w:ascii="Arial" w:hAnsi="Arial" w:hint="cs"/>
          <w:szCs w:val="20"/>
          <w:rtl/>
        </w:rPr>
        <w:t>ק</w:t>
      </w:r>
      <w:r>
        <w:rPr>
          <w:rFonts w:ascii="Arial" w:hAnsi="Arial" w:hint="cs"/>
          <w:szCs w:val="20"/>
          <w:rtl/>
        </w:rPr>
        <w:t>ו</w:t>
      </w:r>
      <w:r w:rsidRPr="00195940">
        <w:rPr>
          <w:rFonts w:ascii="Arial" w:hAnsi="Arial" w:hint="cs"/>
          <w:szCs w:val="20"/>
          <w:rtl/>
        </w:rPr>
        <w:t xml:space="preserve">ד </w:t>
      </w:r>
      <w:r>
        <w:rPr>
          <w:rFonts w:ascii="Arial" w:hAnsi="Arial" w:hint="cs"/>
          <w:szCs w:val="20"/>
          <w:rtl/>
        </w:rPr>
        <w:t>ב</w:t>
      </w:r>
      <w:r w:rsidRPr="00195940">
        <w:rPr>
          <w:rFonts w:ascii="Arial" w:hAnsi="Arial" w:hint="cs"/>
          <w:szCs w:val="20"/>
          <w:rtl/>
        </w:rPr>
        <w:t xml:space="preserve">מעשה </w:t>
      </w:r>
      <w:r>
        <w:rPr>
          <w:rFonts w:ascii="Arial" w:hAnsi="Arial"/>
          <w:szCs w:val="20"/>
          <w:rtl/>
        </w:rPr>
        <w:br/>
      </w:r>
      <w:r w:rsidRPr="00195940">
        <w:rPr>
          <w:rFonts w:ascii="Arial" w:hAnsi="Arial" w:hint="cs"/>
          <w:szCs w:val="20"/>
          <w:rtl/>
        </w:rPr>
        <w:t xml:space="preserve">הא-להי, לא </w:t>
      </w:r>
      <w:r>
        <w:rPr>
          <w:rFonts w:ascii="Arial" w:hAnsi="Arial" w:hint="cs"/>
          <w:szCs w:val="20"/>
          <w:rtl/>
        </w:rPr>
        <w:t>ב</w:t>
      </w:r>
      <w:r w:rsidR="00006EED">
        <w:rPr>
          <w:rFonts w:ascii="Arial" w:hAnsi="Arial" w:hint="cs"/>
          <w:szCs w:val="20"/>
          <w:rtl/>
        </w:rPr>
        <w:t xml:space="preserve">משוב </w:t>
      </w:r>
      <w:r w:rsidRPr="00195940">
        <w:rPr>
          <w:rFonts w:ascii="Arial" w:hAnsi="Arial" w:hint="cs"/>
          <w:szCs w:val="20"/>
          <w:rtl/>
        </w:rPr>
        <w:t xml:space="preserve">האנושי, בוודאי לא במקום שקיים פער בין השניים. </w:t>
      </w:r>
    </w:p>
  </w:footnote>
  <w:footnote w:id="6">
    <w:p w:rsidR="00057747" w:rsidRPr="00195940" w:rsidRDefault="00057747" w:rsidP="00632DBD">
      <w:pPr>
        <w:spacing w:line="220" w:lineRule="exact"/>
        <w:rPr>
          <w:szCs w:val="20"/>
          <w:rtl/>
        </w:rPr>
      </w:pPr>
      <w:r w:rsidRPr="00195940">
        <w:rPr>
          <w:rStyle w:val="a5"/>
          <w:sz w:val="20"/>
          <w:szCs w:val="20"/>
        </w:rPr>
        <w:footnoteRef/>
      </w:r>
      <w:r>
        <w:rPr>
          <w:szCs w:val="20"/>
          <w:rtl/>
        </w:rPr>
        <w:t xml:space="preserve"> </w:t>
      </w:r>
      <w:r w:rsidRPr="00195940">
        <w:rPr>
          <w:rFonts w:ascii="Arial" w:hAnsi="Arial" w:hint="cs"/>
          <w:szCs w:val="20"/>
          <w:rtl/>
        </w:rPr>
        <w:t>"</w:t>
      </w:r>
      <w:r w:rsidRPr="00195940">
        <w:rPr>
          <w:rFonts w:ascii="Arial" w:hAnsi="Arial"/>
          <w:szCs w:val="20"/>
          <w:rtl/>
        </w:rPr>
        <w:t>וַיֵּצֵא בֶּן אִשָּׁה יִשְׂרְאֵלִית וְהוּא בֶּן אִישׁ מִצְרִי בְּתוֹךְ בְּנֵי יִשְׂרָאֵל וַיִּנָּצוּ בַּמַּחֲנֶה בֶּן הַיִּשְׂרְאֵלִית וְאִישׁ הַיִּשְׂרְאֵלִי:</w:t>
      </w:r>
      <w:r>
        <w:rPr>
          <w:rFonts w:ascii="Arial" w:hAnsi="Arial" w:hint="cs"/>
          <w:szCs w:val="20"/>
          <w:rtl/>
        </w:rPr>
        <w:t xml:space="preserve"> </w:t>
      </w:r>
      <w:r w:rsidRPr="00195940">
        <w:rPr>
          <w:rFonts w:ascii="Arial" w:hAnsi="Arial"/>
          <w:szCs w:val="20"/>
          <w:rtl/>
        </w:rPr>
        <w:t>וַיִּקֹּב בֶּן הָאִשָּׁה הַיִּשְׂרְאֵלִית אֶת הַשֵּׁם וַיְקַלֵּל וַיָּבִיאוּ אֹתוֹ אֶל מֹשֶׁה וְשֵׁם אִמּוֹ שְׁלֹמִית בַּת</w:t>
      </w:r>
      <w:r>
        <w:rPr>
          <w:rFonts w:ascii="Arial" w:hAnsi="Arial"/>
          <w:szCs w:val="20"/>
          <w:rtl/>
        </w:rPr>
        <w:t xml:space="preserve"> </w:t>
      </w:r>
      <w:r w:rsidRPr="00195940">
        <w:rPr>
          <w:rFonts w:ascii="Arial" w:hAnsi="Arial"/>
          <w:szCs w:val="20"/>
          <w:rtl/>
        </w:rPr>
        <w:t>דִּבְרִי לְמַטֵּה דָן: וַיַּנִּיחֻהוּ בַּמִּשְׁמָר לִפְרֹשׁ לָהֶם עַל פִּי ה': וַיְדַבֵּר ה' אֶל מֹשֶׁה לֵּאמֹר:</w:t>
      </w:r>
      <w:r w:rsidRPr="00195940">
        <w:rPr>
          <w:rFonts w:ascii="Arial" w:hAnsi="Arial" w:hint="cs"/>
          <w:szCs w:val="20"/>
          <w:rtl/>
        </w:rPr>
        <w:t xml:space="preserve"> </w:t>
      </w:r>
      <w:r w:rsidRPr="00195940">
        <w:rPr>
          <w:rFonts w:ascii="Arial" w:hAnsi="Arial"/>
          <w:szCs w:val="20"/>
          <w:rtl/>
        </w:rPr>
        <w:t>הוֹצֵא אֶת הַמְקַלֵּל אֶל מִחוּץ לַמַּחֲנֶה וְסָמְכוּ כָל הַשֹּׁמְעִים אֶת יְדֵיהֶם עַל רֹאשׁוֹ וְרָגְמוּ אֹתוֹ כָּל הָעֵדָה:</w:t>
      </w:r>
      <w:r>
        <w:rPr>
          <w:rFonts w:ascii="Arial" w:hAnsi="Arial" w:hint="cs"/>
          <w:szCs w:val="20"/>
          <w:rtl/>
        </w:rPr>
        <w:t xml:space="preserve"> </w:t>
      </w:r>
      <w:r w:rsidRPr="00195940">
        <w:rPr>
          <w:rFonts w:ascii="Arial" w:hAnsi="Arial"/>
          <w:szCs w:val="20"/>
          <w:rtl/>
        </w:rPr>
        <w:t>וְאֶל בְּנֵי יִשְׂרָאֵל תְּדַבֵּר לֵאמֹר אִישׁ אִישׁ כִּי יְקַלֵּל אֱ</w:t>
      </w:r>
      <w:r>
        <w:rPr>
          <w:rFonts w:ascii="Arial" w:hAnsi="Arial" w:hint="cs"/>
          <w:szCs w:val="20"/>
          <w:rtl/>
        </w:rPr>
        <w:t>-</w:t>
      </w:r>
      <w:r w:rsidRPr="00195940">
        <w:rPr>
          <w:rFonts w:ascii="Arial" w:hAnsi="Arial"/>
          <w:szCs w:val="20"/>
          <w:rtl/>
        </w:rPr>
        <w:t>לֹהָיו וְנָשָׂא חֶטְאוֹ:</w:t>
      </w:r>
      <w:r w:rsidRPr="00195940">
        <w:rPr>
          <w:rFonts w:ascii="Arial" w:hAnsi="Arial" w:hint="cs"/>
          <w:szCs w:val="20"/>
          <w:rtl/>
        </w:rPr>
        <w:t xml:space="preserve"> </w:t>
      </w:r>
      <w:r w:rsidRPr="00195940">
        <w:rPr>
          <w:rFonts w:ascii="Arial" w:hAnsi="Arial"/>
          <w:szCs w:val="20"/>
          <w:rtl/>
        </w:rPr>
        <w:t>וְנֹקֵב שֵׁם ה' מוֹת יוּמָת רָגוֹם יִרְגְּמוּ בוֹ כָּל הָעֵדָה כַּגֵּר כָּאֶזְרָח בְּנָקְבוֹ שֵׁם יוּמָת:</w:t>
      </w:r>
      <w:r w:rsidRPr="00195940">
        <w:rPr>
          <w:rFonts w:ascii="Arial" w:hAnsi="Arial" w:hint="cs"/>
          <w:szCs w:val="20"/>
          <w:rtl/>
        </w:rPr>
        <w:t xml:space="preserve"> (ויקרא כ"ד, י'-י"ג)</w:t>
      </w:r>
    </w:p>
  </w:footnote>
  <w:footnote w:id="7">
    <w:p w:rsidR="00057747" w:rsidRPr="00195940" w:rsidRDefault="00057747" w:rsidP="00B22290">
      <w:pPr>
        <w:spacing w:line="220" w:lineRule="exact"/>
        <w:rPr>
          <w:b/>
          <w:szCs w:val="20"/>
          <w:rtl/>
        </w:rPr>
      </w:pPr>
      <w:r w:rsidRPr="00195940">
        <w:rPr>
          <w:rStyle w:val="a5"/>
          <w:rFonts w:asciiTheme="minorBidi" w:hAnsiTheme="minorBidi"/>
          <w:sz w:val="20"/>
          <w:szCs w:val="20"/>
        </w:rPr>
        <w:footnoteRef/>
      </w:r>
      <w:r w:rsidRPr="00195940">
        <w:rPr>
          <w:rFonts w:asciiTheme="minorBidi" w:hAnsiTheme="minorBidi"/>
          <w:szCs w:val="20"/>
          <w:rtl/>
        </w:rPr>
        <w:t xml:space="preserve"> </w:t>
      </w:r>
      <w:r w:rsidR="00B22290">
        <w:rPr>
          <w:rFonts w:asciiTheme="minorBidi" w:hAnsiTheme="minorBidi" w:hint="cs"/>
          <w:szCs w:val="20"/>
          <w:rtl/>
        </w:rPr>
        <w:t>כך ב</w:t>
      </w:r>
      <w:r w:rsidRPr="00195940">
        <w:rPr>
          <w:b/>
          <w:szCs w:val="20"/>
          <w:rtl/>
        </w:rPr>
        <w:t>ויקרא ח', ד'; ט'; י"ג, י"ז; ; כ"א; כ"ט; ט', י', ובווריאציות נוספות: ט', ו'; ז';</w:t>
      </w:r>
      <w:r w:rsidR="00B22290">
        <w:rPr>
          <w:b/>
          <w:szCs w:val="20"/>
          <w:rtl/>
        </w:rPr>
        <w:t xml:space="preserve"> י'; כ"א; י', א'; י"ג; ט"ו; י"ח</w:t>
      </w:r>
      <w:r w:rsidR="00B22290">
        <w:rPr>
          <w:rFonts w:hint="cs"/>
          <w:b/>
          <w:szCs w:val="20"/>
          <w:rtl/>
        </w:rPr>
        <w:t xml:space="preserve">. </w:t>
      </w:r>
      <w:r w:rsidRPr="00195940">
        <w:rPr>
          <w:b/>
          <w:szCs w:val="20"/>
          <w:rtl/>
        </w:rPr>
        <w:t>בהתאמה</w:t>
      </w:r>
      <w:r w:rsidR="00B22290">
        <w:rPr>
          <w:rFonts w:hint="cs"/>
          <w:b/>
          <w:szCs w:val="20"/>
          <w:rtl/>
        </w:rPr>
        <w:t xml:space="preserve"> - </w:t>
      </w:r>
      <w:r w:rsidRPr="00195940">
        <w:rPr>
          <w:b/>
          <w:szCs w:val="20"/>
          <w:rtl/>
        </w:rPr>
        <w:t>חריגה מהציווי גובה מחיר כבד מנדב ואביהוא, בהקריבם "</w:t>
      </w:r>
      <w:r w:rsidRPr="00632DBD">
        <w:rPr>
          <w:b/>
          <w:szCs w:val="20"/>
          <w:rtl/>
          <w:lang w:val="x-none" w:eastAsia="x-none"/>
        </w:rPr>
        <w:t>אֵשׁ</w:t>
      </w:r>
      <w:r w:rsidRPr="00195940">
        <w:rPr>
          <w:b/>
          <w:szCs w:val="20"/>
          <w:rtl/>
        </w:rPr>
        <w:t xml:space="preserve"> זָרָה אֲשֶׁר לֹא צִוָּה אֹתָם" (ויקרא י', א'). </w:t>
      </w:r>
    </w:p>
  </w:footnote>
  <w:footnote w:id="8">
    <w:p w:rsidR="00057747" w:rsidRPr="00195940" w:rsidRDefault="00057747" w:rsidP="00B22290">
      <w:pPr>
        <w:spacing w:line="220" w:lineRule="exact"/>
        <w:rPr>
          <w:szCs w:val="20"/>
          <w:rtl/>
        </w:rPr>
      </w:pPr>
      <w:r w:rsidRPr="00195940">
        <w:rPr>
          <w:rStyle w:val="a5"/>
          <w:sz w:val="20"/>
          <w:szCs w:val="20"/>
        </w:rPr>
        <w:footnoteRef/>
      </w:r>
      <w:r w:rsidRPr="00195940">
        <w:rPr>
          <w:szCs w:val="20"/>
          <w:rtl/>
        </w:rPr>
        <w:t xml:space="preserve"> </w:t>
      </w:r>
      <w:r w:rsidRPr="00195940">
        <w:rPr>
          <w:rFonts w:hint="cs"/>
          <w:szCs w:val="20"/>
          <w:rtl/>
        </w:rPr>
        <w:t>פעמיים</w:t>
      </w:r>
      <w:r>
        <w:rPr>
          <w:rFonts w:hint="cs"/>
          <w:szCs w:val="20"/>
          <w:rtl/>
        </w:rPr>
        <w:t xml:space="preserve"> </w:t>
      </w:r>
      <w:r w:rsidR="00B22290">
        <w:rPr>
          <w:rFonts w:hint="cs"/>
          <w:szCs w:val="20"/>
          <w:rtl/>
        </w:rPr>
        <w:t xml:space="preserve">נזכרת </w:t>
      </w:r>
      <w:r w:rsidRPr="00195940">
        <w:rPr>
          <w:rFonts w:hint="cs"/>
          <w:szCs w:val="20"/>
          <w:rtl/>
        </w:rPr>
        <w:t>אמירת משה לעם</w:t>
      </w:r>
      <w:r>
        <w:rPr>
          <w:rFonts w:hint="cs"/>
          <w:szCs w:val="20"/>
          <w:rtl/>
        </w:rPr>
        <w:t xml:space="preserve"> </w:t>
      </w:r>
      <w:r w:rsidRPr="00195940">
        <w:rPr>
          <w:rFonts w:hint="cs"/>
          <w:szCs w:val="20"/>
          <w:rtl/>
        </w:rPr>
        <w:t xml:space="preserve">(כ"א, כ"ד; כ"ג, מ"ד), ופעם אחת </w:t>
      </w:r>
      <w:r w:rsidR="00B22290">
        <w:rPr>
          <w:rFonts w:hint="cs"/>
          <w:szCs w:val="20"/>
          <w:rtl/>
        </w:rPr>
        <w:t xml:space="preserve">נזכר </w:t>
      </w:r>
      <w:r w:rsidRPr="00195940">
        <w:rPr>
          <w:rFonts w:hint="cs"/>
          <w:szCs w:val="20"/>
          <w:rtl/>
        </w:rPr>
        <w:t xml:space="preserve">מימוש </w:t>
      </w:r>
      <w:r w:rsidR="00B22290">
        <w:rPr>
          <w:rFonts w:hint="cs"/>
          <w:szCs w:val="20"/>
          <w:rtl/>
        </w:rPr>
        <w:t>ל</w:t>
      </w:r>
      <w:r w:rsidRPr="00195940">
        <w:rPr>
          <w:rFonts w:hint="cs"/>
          <w:szCs w:val="20"/>
          <w:rtl/>
        </w:rPr>
        <w:t>דיבור הא-להי (ט"ז, ל"ד). בשלושת אלו מדובר ב</w:t>
      </w:r>
      <w:r>
        <w:rPr>
          <w:rFonts w:hint="cs"/>
          <w:szCs w:val="20"/>
          <w:rtl/>
        </w:rPr>
        <w:t>חתימת</w:t>
      </w:r>
      <w:r w:rsidRPr="00195940">
        <w:rPr>
          <w:rFonts w:hint="cs"/>
          <w:szCs w:val="20"/>
          <w:rtl/>
        </w:rPr>
        <w:t xml:space="preserve"> פרשה</w:t>
      </w:r>
      <w:r>
        <w:rPr>
          <w:rFonts w:hint="cs"/>
          <w:szCs w:val="20"/>
          <w:rtl/>
        </w:rPr>
        <w:t>,</w:t>
      </w:r>
      <w:r w:rsidRPr="00195940">
        <w:rPr>
          <w:rFonts w:hint="cs"/>
          <w:szCs w:val="20"/>
          <w:rtl/>
        </w:rPr>
        <w:t xml:space="preserve"> ללא פירוט</w:t>
      </w:r>
      <w:r>
        <w:rPr>
          <w:rFonts w:hint="cs"/>
          <w:szCs w:val="20"/>
          <w:rtl/>
        </w:rPr>
        <w:t xml:space="preserve"> ותיאור</w:t>
      </w:r>
      <w:r w:rsidRPr="00195940">
        <w:rPr>
          <w:rFonts w:hint="cs"/>
          <w:szCs w:val="20"/>
          <w:rtl/>
        </w:rPr>
        <w:t xml:space="preserve">, ממילא ללא פער בין המקור הא-להי לבין </w:t>
      </w:r>
      <w:r>
        <w:rPr>
          <w:rFonts w:hint="cs"/>
          <w:szCs w:val="20"/>
          <w:rtl/>
        </w:rPr>
        <w:t xml:space="preserve">הסיפור על </w:t>
      </w:r>
      <w:r w:rsidRPr="00195940">
        <w:rPr>
          <w:rFonts w:hint="cs"/>
          <w:szCs w:val="20"/>
          <w:rtl/>
        </w:rPr>
        <w:t xml:space="preserve">מימושו. פער </w:t>
      </w:r>
      <w:r w:rsidR="00B22290">
        <w:rPr>
          <w:rFonts w:hint="cs"/>
          <w:szCs w:val="20"/>
          <w:rtl/>
        </w:rPr>
        <w:t xml:space="preserve">מעין זה </w:t>
      </w:r>
      <w:r w:rsidRPr="00195940">
        <w:rPr>
          <w:rFonts w:hint="cs"/>
          <w:szCs w:val="20"/>
          <w:rtl/>
        </w:rPr>
        <w:t xml:space="preserve">קיים </w:t>
      </w:r>
      <w:r w:rsidRPr="00195940">
        <w:rPr>
          <w:rFonts w:hint="cs"/>
          <w:b/>
          <w:szCs w:val="20"/>
          <w:rtl/>
        </w:rPr>
        <w:t xml:space="preserve">למכביר בחומשים אחרים, בהם שכיח ציווי א-להי ולצידו פירוט </w:t>
      </w:r>
      <w:r w:rsidR="00B22290">
        <w:rPr>
          <w:rFonts w:hint="cs"/>
          <w:b/>
          <w:szCs w:val="20"/>
          <w:rtl/>
        </w:rPr>
        <w:t xml:space="preserve">ליישומו </w:t>
      </w:r>
      <w:r w:rsidRPr="00195940">
        <w:rPr>
          <w:rFonts w:hint="cs"/>
          <w:b/>
          <w:szCs w:val="20"/>
          <w:rtl/>
        </w:rPr>
        <w:t xml:space="preserve">או </w:t>
      </w:r>
      <w:r w:rsidR="00B22290">
        <w:rPr>
          <w:rFonts w:hint="cs"/>
          <w:b/>
          <w:szCs w:val="20"/>
          <w:rtl/>
        </w:rPr>
        <w:t>ל</w:t>
      </w:r>
      <w:r>
        <w:rPr>
          <w:rFonts w:hint="cs"/>
          <w:b/>
          <w:szCs w:val="20"/>
          <w:rtl/>
        </w:rPr>
        <w:t>דברי</w:t>
      </w:r>
      <w:r w:rsidRPr="00195940">
        <w:rPr>
          <w:rFonts w:hint="cs"/>
          <w:b/>
          <w:szCs w:val="20"/>
          <w:rtl/>
        </w:rPr>
        <w:t xml:space="preserve"> משה </w:t>
      </w:r>
      <w:r w:rsidR="00B22290">
        <w:rPr>
          <w:rFonts w:hint="cs"/>
          <w:b/>
          <w:szCs w:val="20"/>
          <w:rtl/>
        </w:rPr>
        <w:t xml:space="preserve">המוסר אותו אל העם. באלו ובאלו, קיים </w:t>
      </w:r>
      <w:r>
        <w:rPr>
          <w:rFonts w:hint="cs"/>
          <w:b/>
          <w:szCs w:val="20"/>
          <w:rtl/>
        </w:rPr>
        <w:t xml:space="preserve">שוני </w:t>
      </w:r>
      <w:r w:rsidRPr="00195940">
        <w:rPr>
          <w:rFonts w:hint="cs"/>
          <w:b/>
          <w:szCs w:val="20"/>
          <w:rtl/>
        </w:rPr>
        <w:t xml:space="preserve">מהותי </w:t>
      </w:r>
      <w:r w:rsidR="00B22290">
        <w:rPr>
          <w:rFonts w:hint="cs"/>
          <w:b/>
          <w:szCs w:val="20"/>
          <w:rtl/>
        </w:rPr>
        <w:t>בין המקור לבין ניסוחיו המאוחרים</w:t>
      </w:r>
      <w:r w:rsidRPr="00195940">
        <w:rPr>
          <w:rFonts w:hint="cs"/>
          <w:b/>
          <w:szCs w:val="20"/>
          <w:rtl/>
        </w:rPr>
        <w:t xml:space="preserve">. </w:t>
      </w:r>
    </w:p>
  </w:footnote>
  <w:footnote w:id="9">
    <w:p w:rsidR="00057747" w:rsidRDefault="00057747" w:rsidP="00152C4F">
      <w:pPr>
        <w:spacing w:line="220" w:lineRule="exact"/>
        <w:rPr>
          <w:rtl/>
        </w:rPr>
      </w:pPr>
      <w:r>
        <w:rPr>
          <w:rStyle w:val="a5"/>
        </w:rPr>
        <w:footnoteRef/>
      </w:r>
      <w:r>
        <w:rPr>
          <w:rtl/>
        </w:rPr>
        <w:t xml:space="preserve"> </w:t>
      </w:r>
      <w:r w:rsidRPr="00632DBD">
        <w:rPr>
          <w:szCs w:val="20"/>
          <w:rtl/>
        </w:rPr>
        <w:t xml:space="preserve">כשאין פער, אין </w:t>
      </w:r>
      <w:r w:rsidRPr="00632DBD">
        <w:rPr>
          <w:rFonts w:hint="eastAsia"/>
          <w:szCs w:val="20"/>
          <w:rtl/>
        </w:rPr>
        <w:t>למקרא</w:t>
      </w:r>
      <w:r w:rsidRPr="00632DBD">
        <w:rPr>
          <w:szCs w:val="20"/>
          <w:rtl/>
        </w:rPr>
        <w:t xml:space="preserve"> </w:t>
      </w:r>
      <w:r w:rsidRPr="00632DBD">
        <w:rPr>
          <w:b/>
          <w:szCs w:val="20"/>
          <w:rtl/>
          <w:lang w:val="x-none" w:eastAsia="x-none"/>
        </w:rPr>
        <w:t>צורך</w:t>
      </w:r>
      <w:r w:rsidRPr="00632DBD">
        <w:rPr>
          <w:szCs w:val="20"/>
          <w:rtl/>
        </w:rPr>
        <w:t xml:space="preserve"> לחזור ולתאר את הסיפור כפי שהיה. די לומר את הציווי, ולאחריו - "ויעש כן" או "</w:t>
      </w:r>
      <w:r>
        <w:rPr>
          <w:rFonts w:hint="cs"/>
          <w:szCs w:val="20"/>
          <w:rtl/>
        </w:rPr>
        <w:t>וידבר משה את הדברים האלה"</w:t>
      </w:r>
      <w:r w:rsidRPr="00632DBD">
        <w:rPr>
          <w:szCs w:val="20"/>
          <w:rtl/>
        </w:rPr>
        <w:t xml:space="preserve">. חזרה פירושה הזמנה להקשבה, וכשבאים להקשיב מגלים פערים </w:t>
      </w:r>
      <w:r w:rsidRPr="00632DBD">
        <w:rPr>
          <w:rFonts w:hint="eastAsia"/>
          <w:szCs w:val="20"/>
          <w:rtl/>
        </w:rPr>
        <w:t>שלא</w:t>
      </w:r>
      <w:r w:rsidRPr="00632DBD">
        <w:rPr>
          <w:szCs w:val="20"/>
          <w:rtl/>
        </w:rPr>
        <w:t xml:space="preserve"> </w:t>
      </w:r>
      <w:r w:rsidRPr="00632DBD">
        <w:rPr>
          <w:rFonts w:hint="eastAsia"/>
          <w:szCs w:val="20"/>
          <w:rtl/>
        </w:rPr>
        <w:t>יאומנו</w:t>
      </w:r>
      <w:r w:rsidRPr="00662FB6">
        <w:rPr>
          <w:b/>
          <w:rtl/>
        </w:rPr>
        <w:t>.</w:t>
      </w:r>
    </w:p>
  </w:footnote>
  <w:footnote w:id="10">
    <w:p w:rsidR="00057747" w:rsidRPr="00152C4F" w:rsidRDefault="00057747" w:rsidP="00152C4F">
      <w:pPr>
        <w:spacing w:line="220" w:lineRule="exact"/>
        <w:rPr>
          <w:szCs w:val="20"/>
        </w:rPr>
      </w:pPr>
      <w:r>
        <w:rPr>
          <w:rStyle w:val="a5"/>
        </w:rPr>
        <w:footnoteRef/>
      </w:r>
      <w:r>
        <w:rPr>
          <w:rtl/>
        </w:rPr>
        <w:t xml:space="preserve"> </w:t>
      </w:r>
      <w:r w:rsidRPr="00152C4F">
        <w:rPr>
          <w:rFonts w:hint="cs"/>
          <w:szCs w:val="20"/>
          <w:rtl/>
        </w:rPr>
        <w:t xml:space="preserve">דם נאסר באכילה בהקשר לייעודו כמי שניתן על המזבח </w:t>
      </w:r>
      <w:r>
        <w:rPr>
          <w:rFonts w:hint="cs"/>
          <w:szCs w:val="20"/>
          <w:rtl/>
        </w:rPr>
        <w:t>ו</w:t>
      </w:r>
      <w:r w:rsidRPr="00152C4F">
        <w:rPr>
          <w:rFonts w:hint="cs"/>
          <w:szCs w:val="20"/>
          <w:rtl/>
        </w:rPr>
        <w:t>כמי שמכפר על נפשותיכם: "</w:t>
      </w:r>
      <w:r w:rsidRPr="00152C4F">
        <w:rPr>
          <w:szCs w:val="20"/>
          <w:rtl/>
        </w:rPr>
        <w:t>וְאִישׁ אִישׁ מִבֵּית יִשְׂרָאֵל וּמִן הַגֵּר הַגָּר בְּתוֹכָם אֲשֶׁר יֹאכַל כָּל דָּם וְנָתַתִּי פָנַי בַּנֶּפֶשׁ הָאֹכֶלֶת אֶת הַדָּם וְהִכְרַתִּי אֹתָהּ מִקֶּרֶב עַמָּהּ:</w:t>
      </w:r>
      <w:r w:rsidRPr="00152C4F">
        <w:rPr>
          <w:rFonts w:hint="cs"/>
          <w:szCs w:val="20"/>
          <w:rtl/>
        </w:rPr>
        <w:t xml:space="preserve"> </w:t>
      </w:r>
      <w:r w:rsidRPr="00152C4F">
        <w:rPr>
          <w:szCs w:val="20"/>
          <w:rtl/>
        </w:rPr>
        <w:t>כִּי נֶפֶשׁ הַבָּשָׂר בַּדָּם הִוא וַאֲנִי נְתַתִּיו לָכֶם עַל הַמִּזְבֵּחַ לְכַפֵּר עַל נַפְשֹׁתֵיכֶם כִּי הַדָּם הוּא בַּנֶּפֶשׁ יְכַפֵּר:</w:t>
      </w:r>
      <w:r w:rsidRPr="00152C4F">
        <w:rPr>
          <w:rFonts w:hint="cs"/>
          <w:szCs w:val="20"/>
          <w:rtl/>
        </w:rPr>
        <w:t xml:space="preserve"> </w:t>
      </w:r>
      <w:r w:rsidRPr="00152C4F">
        <w:rPr>
          <w:szCs w:val="20"/>
          <w:rtl/>
        </w:rPr>
        <w:t>עַל כֵּן אָמַרְתִּי לִבְנֵי יִשְׂרָאֵל כָּל נֶפֶשׁ מִכֶּם לֹא תֹאכַל דָּם וְהַגֵּר הַגָּר בְּתוֹכְכֶם לֹא יֹאכַל דָּם</w:t>
      </w:r>
      <w:r w:rsidRPr="00152C4F">
        <w:rPr>
          <w:rFonts w:hint="cs"/>
          <w:szCs w:val="20"/>
          <w:rtl/>
        </w:rPr>
        <w:t>" (</w:t>
      </w:r>
      <w:r w:rsidRPr="00152C4F">
        <w:rPr>
          <w:szCs w:val="20"/>
          <w:rtl/>
        </w:rPr>
        <w:t>י</w:t>
      </w:r>
      <w:r w:rsidRPr="00152C4F">
        <w:rPr>
          <w:rFonts w:hint="cs"/>
          <w:szCs w:val="20"/>
          <w:rtl/>
        </w:rPr>
        <w:t>"</w:t>
      </w:r>
      <w:r w:rsidRPr="00152C4F">
        <w:rPr>
          <w:szCs w:val="20"/>
          <w:rtl/>
        </w:rPr>
        <w:t>ז</w:t>
      </w:r>
      <w:r w:rsidRPr="00152C4F">
        <w:rPr>
          <w:rFonts w:hint="cs"/>
          <w:szCs w:val="20"/>
          <w:rtl/>
        </w:rPr>
        <w:t xml:space="preserve">, </w:t>
      </w:r>
      <w:r w:rsidRPr="00152C4F">
        <w:rPr>
          <w:szCs w:val="20"/>
          <w:rtl/>
        </w:rPr>
        <w:t>י</w:t>
      </w:r>
      <w:r w:rsidRPr="00152C4F">
        <w:rPr>
          <w:rFonts w:hint="cs"/>
          <w:szCs w:val="20"/>
          <w:rtl/>
        </w:rPr>
        <w:t>'-י"ב</w:t>
      </w:r>
      <w:r w:rsidRPr="00152C4F">
        <w:rPr>
          <w:szCs w:val="20"/>
          <w:rtl/>
        </w:rPr>
        <w:t>)</w:t>
      </w:r>
      <w:r w:rsidRPr="00152C4F">
        <w:rPr>
          <w:rFonts w:hint="cs"/>
          <w:szCs w:val="20"/>
          <w:rtl/>
        </w:rPr>
        <w:t>.</w:t>
      </w:r>
    </w:p>
  </w:footnote>
  <w:footnote w:id="11">
    <w:p w:rsidR="00057747" w:rsidRPr="00195940" w:rsidRDefault="00057747" w:rsidP="00632DBD">
      <w:pPr>
        <w:spacing w:line="220" w:lineRule="exact"/>
        <w:rPr>
          <w:szCs w:val="20"/>
          <w:rtl/>
        </w:rPr>
      </w:pPr>
      <w:r w:rsidRPr="00632DBD">
        <w:footnoteRef/>
      </w:r>
      <w:r w:rsidRPr="00195940">
        <w:rPr>
          <w:szCs w:val="20"/>
          <w:rtl/>
        </w:rPr>
        <w:t xml:space="preserve"> </w:t>
      </w:r>
      <w:r w:rsidRPr="00195940">
        <w:rPr>
          <w:rFonts w:hint="cs"/>
          <w:szCs w:val="20"/>
          <w:rtl/>
        </w:rPr>
        <w:t xml:space="preserve">בפרק 'פער </w:t>
      </w:r>
      <w:r w:rsidRPr="00632DBD">
        <w:rPr>
          <w:rFonts w:hint="eastAsia"/>
          <w:b/>
          <w:szCs w:val="20"/>
          <w:rtl/>
          <w:lang w:val="x-none" w:eastAsia="x-none"/>
        </w:rPr>
        <w:t>שיטתי</w:t>
      </w:r>
      <w:r w:rsidRPr="00632DBD">
        <w:rPr>
          <w:b/>
          <w:szCs w:val="20"/>
          <w:rtl/>
          <w:lang w:val="x-none" w:eastAsia="x-none"/>
        </w:rPr>
        <w:t>'</w:t>
      </w:r>
      <w:r w:rsidRPr="00195940">
        <w:rPr>
          <w:rFonts w:hint="cs"/>
          <w:szCs w:val="20"/>
          <w:rtl/>
        </w:rPr>
        <w:t xml:space="preserve"> יוצגו שני המבטים השונים על מצוות אלו.</w:t>
      </w:r>
    </w:p>
  </w:footnote>
  <w:footnote w:id="12">
    <w:p w:rsidR="00057747" w:rsidRPr="00195940" w:rsidRDefault="00057747" w:rsidP="00B22290">
      <w:pPr>
        <w:spacing w:line="220" w:lineRule="exact"/>
        <w:rPr>
          <w:szCs w:val="20"/>
        </w:rPr>
      </w:pPr>
      <w:r w:rsidRPr="00632DBD">
        <w:footnoteRef/>
      </w:r>
      <w:r w:rsidRPr="00632DBD">
        <w:rPr>
          <w:rtl/>
        </w:rPr>
        <w:t xml:space="preserve"> </w:t>
      </w:r>
      <w:r w:rsidR="00B22290" w:rsidRPr="00B22290">
        <w:rPr>
          <w:rFonts w:hint="cs"/>
          <w:sz w:val="18"/>
          <w:szCs w:val="20"/>
          <w:rtl/>
        </w:rPr>
        <w:t xml:space="preserve">משמעות </w:t>
      </w:r>
      <w:r w:rsidRPr="00195940">
        <w:rPr>
          <w:rFonts w:hint="eastAsia"/>
          <w:szCs w:val="20"/>
          <w:rtl/>
        </w:rPr>
        <w:t>דומה</w:t>
      </w:r>
      <w:r w:rsidRPr="00195940">
        <w:rPr>
          <w:szCs w:val="20"/>
          <w:rtl/>
        </w:rPr>
        <w:t xml:space="preserve"> </w:t>
      </w:r>
      <w:r>
        <w:rPr>
          <w:rFonts w:hint="cs"/>
          <w:szCs w:val="20"/>
          <w:rtl/>
        </w:rPr>
        <w:t xml:space="preserve">קיימת </w:t>
      </w:r>
      <w:r w:rsidRPr="00195940">
        <w:rPr>
          <w:rFonts w:hint="eastAsia"/>
          <w:szCs w:val="20"/>
          <w:rtl/>
        </w:rPr>
        <w:t>לפרשת</w:t>
      </w:r>
      <w:r w:rsidRPr="00195940">
        <w:rPr>
          <w:szCs w:val="20"/>
          <w:rtl/>
        </w:rPr>
        <w:t xml:space="preserve"> </w:t>
      </w:r>
      <w:r w:rsidRPr="00195940">
        <w:rPr>
          <w:rFonts w:hint="eastAsia"/>
          <w:szCs w:val="20"/>
          <w:rtl/>
        </w:rPr>
        <w:t>העריות</w:t>
      </w:r>
      <w:r w:rsidRPr="00195940">
        <w:rPr>
          <w:szCs w:val="20"/>
          <w:rtl/>
        </w:rPr>
        <w:t xml:space="preserve"> </w:t>
      </w:r>
      <w:r w:rsidRPr="00195940">
        <w:rPr>
          <w:rFonts w:hint="eastAsia"/>
          <w:szCs w:val="20"/>
          <w:rtl/>
        </w:rPr>
        <w:t>שבפרשת</w:t>
      </w:r>
      <w:r w:rsidRPr="00195940">
        <w:rPr>
          <w:szCs w:val="20"/>
          <w:rtl/>
        </w:rPr>
        <w:t xml:space="preserve"> </w:t>
      </w:r>
      <w:r w:rsidRPr="00195940">
        <w:rPr>
          <w:rFonts w:hint="eastAsia"/>
          <w:szCs w:val="20"/>
          <w:rtl/>
        </w:rPr>
        <w:t>אחרי</w:t>
      </w:r>
      <w:r w:rsidRPr="00195940">
        <w:rPr>
          <w:szCs w:val="20"/>
          <w:rtl/>
        </w:rPr>
        <w:t xml:space="preserve"> </w:t>
      </w:r>
      <w:r w:rsidRPr="00195940">
        <w:rPr>
          <w:rFonts w:hint="eastAsia"/>
          <w:szCs w:val="20"/>
          <w:rtl/>
        </w:rPr>
        <w:t>מות</w:t>
      </w:r>
      <w:r w:rsidRPr="00195940">
        <w:rPr>
          <w:szCs w:val="20"/>
          <w:rtl/>
        </w:rPr>
        <w:t xml:space="preserve">. </w:t>
      </w:r>
      <w:r w:rsidRPr="00195940">
        <w:rPr>
          <w:rFonts w:hint="eastAsia"/>
          <w:szCs w:val="20"/>
          <w:rtl/>
        </w:rPr>
        <w:t>ניתן</w:t>
      </w:r>
      <w:r w:rsidRPr="00195940">
        <w:rPr>
          <w:szCs w:val="20"/>
          <w:rtl/>
        </w:rPr>
        <w:t xml:space="preserve"> </w:t>
      </w:r>
      <w:r w:rsidRPr="00195940">
        <w:rPr>
          <w:rFonts w:hint="eastAsia"/>
          <w:szCs w:val="20"/>
          <w:rtl/>
        </w:rPr>
        <w:t>היה</w:t>
      </w:r>
      <w:r w:rsidRPr="00195940">
        <w:rPr>
          <w:szCs w:val="20"/>
          <w:rtl/>
        </w:rPr>
        <w:t xml:space="preserve"> </w:t>
      </w:r>
      <w:r w:rsidRPr="00632DBD">
        <w:rPr>
          <w:rFonts w:hint="eastAsia"/>
          <w:b/>
          <w:szCs w:val="20"/>
          <w:rtl/>
          <w:lang w:val="x-none" w:eastAsia="x-none"/>
        </w:rPr>
        <w:t>להבין</w:t>
      </w:r>
      <w:r w:rsidRPr="00195940">
        <w:rPr>
          <w:szCs w:val="20"/>
          <w:rtl/>
        </w:rPr>
        <w:t xml:space="preserve"> </w:t>
      </w:r>
      <w:r w:rsidRPr="00195940">
        <w:rPr>
          <w:rFonts w:hint="eastAsia"/>
          <w:szCs w:val="20"/>
          <w:rtl/>
        </w:rPr>
        <w:t>פרש</w:t>
      </w:r>
      <w:r>
        <w:rPr>
          <w:rFonts w:hint="cs"/>
          <w:szCs w:val="20"/>
          <w:rtl/>
        </w:rPr>
        <w:t>יי</w:t>
      </w:r>
      <w:r w:rsidRPr="00195940">
        <w:rPr>
          <w:rFonts w:hint="eastAsia"/>
          <w:szCs w:val="20"/>
          <w:rtl/>
        </w:rPr>
        <w:t>ה</w:t>
      </w:r>
      <w:r w:rsidRPr="00195940">
        <w:rPr>
          <w:szCs w:val="20"/>
          <w:rtl/>
        </w:rPr>
        <w:t xml:space="preserve"> </w:t>
      </w:r>
      <w:r w:rsidRPr="00195940">
        <w:rPr>
          <w:rFonts w:hint="eastAsia"/>
          <w:szCs w:val="20"/>
          <w:rtl/>
        </w:rPr>
        <w:t>זו</w:t>
      </w:r>
      <w:r w:rsidRPr="00195940">
        <w:rPr>
          <w:szCs w:val="20"/>
          <w:rtl/>
        </w:rPr>
        <w:t xml:space="preserve"> </w:t>
      </w:r>
      <w:r w:rsidRPr="00195940">
        <w:rPr>
          <w:rFonts w:hint="eastAsia"/>
          <w:szCs w:val="20"/>
          <w:rtl/>
        </w:rPr>
        <w:t>כנושא</w:t>
      </w:r>
      <w:r w:rsidRPr="00195940">
        <w:rPr>
          <w:szCs w:val="20"/>
          <w:rtl/>
        </w:rPr>
        <w:t xml:space="preserve"> </w:t>
      </w:r>
      <w:r w:rsidRPr="00195940">
        <w:rPr>
          <w:rFonts w:hint="eastAsia"/>
          <w:szCs w:val="20"/>
          <w:rtl/>
        </w:rPr>
        <w:t>חברתי</w:t>
      </w:r>
      <w:r w:rsidRPr="00195940">
        <w:rPr>
          <w:szCs w:val="20"/>
          <w:rtl/>
        </w:rPr>
        <w:t xml:space="preserve">, כהסדרה של </w:t>
      </w:r>
      <w:r>
        <w:rPr>
          <w:rFonts w:hint="cs"/>
          <w:szCs w:val="20"/>
          <w:rtl/>
        </w:rPr>
        <w:t xml:space="preserve">מערכת </w:t>
      </w:r>
      <w:r w:rsidRPr="00195940">
        <w:rPr>
          <w:szCs w:val="20"/>
          <w:rtl/>
        </w:rPr>
        <w:t xml:space="preserve">היחסים </w:t>
      </w:r>
      <w:r>
        <w:rPr>
          <w:rFonts w:hint="cs"/>
          <w:szCs w:val="20"/>
          <w:rtl/>
        </w:rPr>
        <w:t>החברתית</w:t>
      </w:r>
      <w:r w:rsidRPr="00195940">
        <w:rPr>
          <w:szCs w:val="20"/>
          <w:rtl/>
        </w:rPr>
        <w:t xml:space="preserve">; </w:t>
      </w:r>
      <w:r w:rsidRPr="00195940">
        <w:rPr>
          <w:rFonts w:hint="cs"/>
          <w:szCs w:val="20"/>
          <w:rtl/>
        </w:rPr>
        <w:t xml:space="preserve">כנגד מחשבה שכזו, </w:t>
      </w:r>
      <w:r w:rsidRPr="00195940">
        <w:rPr>
          <w:rFonts w:ascii="Arial" w:hAnsi="Arial" w:hint="cs"/>
          <w:szCs w:val="20"/>
          <w:rtl/>
        </w:rPr>
        <w:t>פותחת</w:t>
      </w:r>
      <w:r w:rsidRPr="00195940">
        <w:rPr>
          <w:rFonts w:hint="cs"/>
          <w:szCs w:val="20"/>
          <w:rtl/>
        </w:rPr>
        <w:t xml:space="preserve"> </w:t>
      </w:r>
      <w:r w:rsidRPr="00195940">
        <w:rPr>
          <w:rFonts w:hint="eastAsia"/>
          <w:szCs w:val="20"/>
          <w:rtl/>
        </w:rPr>
        <w:t>הפרשה</w:t>
      </w:r>
      <w:r w:rsidRPr="00195940">
        <w:rPr>
          <w:szCs w:val="20"/>
          <w:rtl/>
        </w:rPr>
        <w:t xml:space="preserve"> </w:t>
      </w:r>
      <w:r>
        <w:rPr>
          <w:rFonts w:hint="cs"/>
          <w:szCs w:val="20"/>
          <w:rtl/>
        </w:rPr>
        <w:t xml:space="preserve">ואף חותמת </w:t>
      </w:r>
      <w:r w:rsidRPr="00195940">
        <w:rPr>
          <w:rFonts w:hint="eastAsia"/>
          <w:szCs w:val="20"/>
          <w:rtl/>
        </w:rPr>
        <w:t>בהצהרה</w:t>
      </w:r>
      <w:r w:rsidRPr="00195940">
        <w:rPr>
          <w:szCs w:val="20"/>
          <w:rtl/>
        </w:rPr>
        <w:t>: "אֲנִי ה' אֱ</w:t>
      </w:r>
      <w:r>
        <w:rPr>
          <w:rFonts w:hint="cs"/>
          <w:szCs w:val="20"/>
          <w:rtl/>
        </w:rPr>
        <w:t>-</w:t>
      </w:r>
      <w:r w:rsidRPr="00195940">
        <w:rPr>
          <w:szCs w:val="20"/>
          <w:rtl/>
        </w:rPr>
        <w:t>לֹהֵיכֶם" (ויקרא י"ח, ב'; י"ח, ל')</w:t>
      </w:r>
      <w:r>
        <w:rPr>
          <w:rFonts w:hint="cs"/>
          <w:szCs w:val="20"/>
          <w:rtl/>
        </w:rPr>
        <w:t>. ה</w:t>
      </w:r>
      <w:r w:rsidRPr="00195940">
        <w:rPr>
          <w:rFonts w:hint="eastAsia"/>
          <w:szCs w:val="20"/>
          <w:rtl/>
        </w:rPr>
        <w:t>צניעות</w:t>
      </w:r>
      <w:r w:rsidRPr="00195940">
        <w:rPr>
          <w:szCs w:val="20"/>
          <w:rtl/>
        </w:rPr>
        <w:t xml:space="preserve"> </w:t>
      </w:r>
      <w:r w:rsidRPr="00195940">
        <w:rPr>
          <w:rFonts w:hint="eastAsia"/>
          <w:szCs w:val="20"/>
          <w:rtl/>
        </w:rPr>
        <w:t>ו</w:t>
      </w:r>
      <w:r>
        <w:rPr>
          <w:rFonts w:hint="cs"/>
          <w:szCs w:val="20"/>
          <w:rtl/>
        </w:rPr>
        <w:t>ה</w:t>
      </w:r>
      <w:r w:rsidRPr="00195940">
        <w:rPr>
          <w:rFonts w:hint="eastAsia"/>
          <w:szCs w:val="20"/>
          <w:rtl/>
        </w:rPr>
        <w:t>קדושה</w:t>
      </w:r>
      <w:r w:rsidRPr="00195940">
        <w:rPr>
          <w:szCs w:val="20"/>
          <w:rtl/>
        </w:rPr>
        <w:t xml:space="preserve"> </w:t>
      </w:r>
      <w:r w:rsidRPr="00195940">
        <w:rPr>
          <w:rFonts w:hint="cs"/>
          <w:szCs w:val="20"/>
          <w:rtl/>
        </w:rPr>
        <w:t xml:space="preserve">נגזרות </w:t>
      </w:r>
      <w:r w:rsidR="00B22290">
        <w:rPr>
          <w:rFonts w:hint="cs"/>
          <w:szCs w:val="20"/>
          <w:rtl/>
        </w:rPr>
        <w:t xml:space="preserve">בה </w:t>
      </w:r>
      <w:r w:rsidRPr="00195940">
        <w:rPr>
          <w:rFonts w:hint="cs"/>
          <w:szCs w:val="20"/>
          <w:rtl/>
        </w:rPr>
        <w:t>מ</w:t>
      </w:r>
      <w:r>
        <w:rPr>
          <w:rFonts w:hint="cs"/>
          <w:szCs w:val="20"/>
          <w:rtl/>
        </w:rPr>
        <w:t>ן ה</w:t>
      </w:r>
      <w:r w:rsidRPr="00195940">
        <w:rPr>
          <w:rFonts w:hint="cs"/>
          <w:szCs w:val="20"/>
          <w:rtl/>
        </w:rPr>
        <w:t>הידמות לתכונותיו של</w:t>
      </w:r>
      <w:r>
        <w:rPr>
          <w:rFonts w:hint="cs"/>
          <w:szCs w:val="20"/>
          <w:rtl/>
        </w:rPr>
        <w:t xml:space="preserve"> </w:t>
      </w:r>
      <w:r w:rsidR="00B22290">
        <w:rPr>
          <w:szCs w:val="20"/>
          <w:rtl/>
        </w:rPr>
        <w:br/>
      </w:r>
      <w:r>
        <w:rPr>
          <w:rFonts w:hint="eastAsia"/>
          <w:szCs w:val="20"/>
          <w:rtl/>
        </w:rPr>
        <w:t>א-להים</w:t>
      </w:r>
      <w:r w:rsidRPr="00195940">
        <w:rPr>
          <w:szCs w:val="20"/>
          <w:rtl/>
        </w:rPr>
        <w:t xml:space="preserve">. </w:t>
      </w:r>
    </w:p>
  </w:footnote>
  <w:footnote w:id="13">
    <w:p w:rsidR="00057747" w:rsidRPr="00BF3F8E" w:rsidRDefault="00057747" w:rsidP="00BF3F8E">
      <w:pPr>
        <w:spacing w:line="220" w:lineRule="exact"/>
        <w:rPr>
          <w:b/>
          <w:sz w:val="18"/>
          <w:szCs w:val="20"/>
        </w:rPr>
      </w:pPr>
      <w:r w:rsidRPr="00195940">
        <w:rPr>
          <w:rStyle w:val="a5"/>
          <w:rFonts w:eastAsia="Calibri"/>
          <w:b/>
          <w:bCs/>
          <w:sz w:val="20"/>
          <w:szCs w:val="20"/>
        </w:rPr>
        <w:footnoteRef/>
      </w:r>
      <w:r w:rsidRPr="00195940">
        <w:rPr>
          <w:rtl/>
        </w:rPr>
        <w:t xml:space="preserve"> </w:t>
      </w:r>
      <w:r w:rsidRPr="00BF3F8E">
        <w:rPr>
          <w:b/>
          <w:sz w:val="18"/>
          <w:szCs w:val="20"/>
          <w:rtl/>
        </w:rPr>
        <w:t xml:space="preserve">גר הוא אדם שעזב את ארצו ומולדתו </w:t>
      </w:r>
      <w:r w:rsidRPr="00BF3F8E">
        <w:rPr>
          <w:rFonts w:hint="cs"/>
          <w:b/>
          <w:sz w:val="18"/>
          <w:szCs w:val="20"/>
          <w:rtl/>
        </w:rPr>
        <w:t xml:space="preserve">והשתקע </w:t>
      </w:r>
      <w:r w:rsidRPr="00BF3F8E">
        <w:rPr>
          <w:b/>
          <w:sz w:val="18"/>
          <w:szCs w:val="20"/>
          <w:rtl/>
        </w:rPr>
        <w:t>ב</w:t>
      </w:r>
      <w:r w:rsidRPr="00BF3F8E">
        <w:rPr>
          <w:rFonts w:hint="cs"/>
          <w:b/>
          <w:sz w:val="18"/>
          <w:szCs w:val="20"/>
          <w:rtl/>
        </w:rPr>
        <w:t xml:space="preserve">ארץ אחרת. </w:t>
      </w:r>
      <w:r w:rsidRPr="00BF3F8E">
        <w:rPr>
          <w:b/>
          <w:sz w:val="18"/>
          <w:szCs w:val="20"/>
          <w:rtl/>
        </w:rPr>
        <w:t xml:space="preserve">תושב הוא אדם הנמצא במקום מסוים </w:t>
      </w:r>
      <w:r w:rsidRPr="00BF3F8E">
        <w:rPr>
          <w:rFonts w:hint="cs"/>
          <w:b/>
          <w:sz w:val="18"/>
          <w:szCs w:val="20"/>
          <w:rtl/>
        </w:rPr>
        <w:t xml:space="preserve">- </w:t>
      </w:r>
      <w:r w:rsidRPr="00BF3F8E">
        <w:rPr>
          <w:b/>
          <w:sz w:val="18"/>
          <w:szCs w:val="20"/>
          <w:rtl/>
        </w:rPr>
        <w:t>באופן זמני:</w:t>
      </w:r>
      <w:r w:rsidRPr="00BF3F8E">
        <w:rPr>
          <w:rFonts w:hint="cs"/>
          <w:b/>
          <w:sz w:val="18"/>
          <w:szCs w:val="20"/>
          <w:rtl/>
        </w:rPr>
        <w:t xml:space="preserve"> כך </w:t>
      </w:r>
      <w:r w:rsidR="00B22290" w:rsidRPr="00BF3F8E">
        <w:rPr>
          <w:rFonts w:hint="cs"/>
          <w:b/>
          <w:sz w:val="18"/>
          <w:szCs w:val="20"/>
          <w:rtl/>
        </w:rPr>
        <w:t xml:space="preserve">יתפרש פסוק זה: </w:t>
      </w:r>
      <w:r w:rsidRPr="00BF3F8E">
        <w:rPr>
          <w:b/>
          <w:sz w:val="18"/>
          <w:szCs w:val="20"/>
          <w:rtl/>
        </w:rPr>
        <w:t>"וְהָאָרֶץ לֹא תִמָּכֵר לִצְמִתֻת, כִּי לִי הָאָרֶץ, כִּי גֵרִים וְתוֹשָׁבִים אַתֶּם עִמָּדִי"</w:t>
      </w:r>
      <w:r w:rsidRPr="00BF3F8E">
        <w:rPr>
          <w:rFonts w:hint="cs"/>
          <w:b/>
          <w:sz w:val="18"/>
          <w:szCs w:val="20"/>
          <w:rtl/>
        </w:rPr>
        <w:t xml:space="preserve"> (</w:t>
      </w:r>
      <w:hyperlink r:id="rId1" w:anchor="23" w:history="1">
        <w:r w:rsidRPr="00BF3F8E">
          <w:rPr>
            <w:b/>
            <w:sz w:val="18"/>
            <w:szCs w:val="20"/>
            <w:rtl/>
          </w:rPr>
          <w:t>ויקרא כ</w:t>
        </w:r>
        <w:r w:rsidRPr="00BF3F8E">
          <w:rPr>
            <w:rFonts w:hint="cs"/>
            <w:b/>
            <w:sz w:val="18"/>
            <w:szCs w:val="20"/>
            <w:rtl/>
          </w:rPr>
          <w:t>"</w:t>
        </w:r>
        <w:r w:rsidRPr="00BF3F8E">
          <w:rPr>
            <w:b/>
            <w:sz w:val="18"/>
            <w:szCs w:val="20"/>
            <w:rtl/>
          </w:rPr>
          <w:t>ה</w:t>
        </w:r>
        <w:r w:rsidRPr="00BF3F8E">
          <w:rPr>
            <w:rFonts w:hint="cs"/>
            <w:b/>
            <w:sz w:val="18"/>
            <w:szCs w:val="20"/>
            <w:rtl/>
          </w:rPr>
          <w:t>, כ"ג</w:t>
        </w:r>
      </w:hyperlink>
      <w:r w:rsidRPr="00BF3F8E">
        <w:rPr>
          <w:rFonts w:hint="cs"/>
          <w:b/>
          <w:sz w:val="18"/>
          <w:szCs w:val="20"/>
          <w:rtl/>
        </w:rPr>
        <w:t>)</w:t>
      </w:r>
      <w:r w:rsidRPr="00BF3F8E">
        <w:rPr>
          <w:b/>
          <w:sz w:val="18"/>
          <w:szCs w:val="20"/>
          <w:rtl/>
        </w:rPr>
        <w:t xml:space="preserve"> - אתם לא בעלי הארץ, אתם נמצאים </w:t>
      </w:r>
      <w:r w:rsidRPr="00BF3F8E">
        <w:rPr>
          <w:rFonts w:hint="cs"/>
          <w:b/>
          <w:sz w:val="18"/>
          <w:szCs w:val="20"/>
          <w:rtl/>
        </w:rPr>
        <w:t xml:space="preserve">בה </w:t>
      </w:r>
      <w:r w:rsidRPr="00BF3F8E">
        <w:rPr>
          <w:b/>
          <w:sz w:val="18"/>
          <w:szCs w:val="20"/>
          <w:rtl/>
        </w:rPr>
        <w:t>רק באופן זמני.</w:t>
      </w:r>
      <w:r w:rsidRPr="00BF3F8E">
        <w:rPr>
          <w:rFonts w:hint="cs"/>
          <w:b/>
          <w:sz w:val="18"/>
          <w:szCs w:val="20"/>
          <w:rtl/>
        </w:rPr>
        <w:t xml:space="preserve"> הגר </w:t>
      </w:r>
      <w:r w:rsidRPr="00BF3F8E">
        <w:rPr>
          <w:b/>
          <w:sz w:val="18"/>
          <w:szCs w:val="20"/>
          <w:rtl/>
        </w:rPr>
        <w:t>-</w:t>
      </w:r>
      <w:r w:rsidRPr="00BF3F8E">
        <w:rPr>
          <w:rFonts w:hint="cs"/>
          <w:b/>
          <w:sz w:val="18"/>
          <w:szCs w:val="20"/>
          <w:rtl/>
        </w:rPr>
        <w:t xml:space="preserve"> </w:t>
      </w:r>
      <w:r w:rsidRPr="00BF3F8E">
        <w:rPr>
          <w:rFonts w:hint="cs"/>
          <w:b/>
          <w:sz w:val="18"/>
          <w:szCs w:val="18"/>
          <w:rtl/>
        </w:rPr>
        <w:t>כמי</w:t>
      </w:r>
      <w:r w:rsidRPr="00BF3F8E">
        <w:rPr>
          <w:rFonts w:hint="cs"/>
          <w:b/>
          <w:sz w:val="18"/>
          <w:szCs w:val="20"/>
          <w:rtl/>
        </w:rPr>
        <w:t xml:space="preserve"> שבא מרחוק, והתושב כמי שאינו קבוע בה. </w:t>
      </w:r>
    </w:p>
  </w:footnote>
  <w:footnote w:id="14">
    <w:p w:rsidR="00057747" w:rsidRPr="00195940" w:rsidRDefault="00057747" w:rsidP="00632DBD">
      <w:pPr>
        <w:pStyle w:val="afb"/>
        <w:spacing w:line="220" w:lineRule="exact"/>
        <w:rPr>
          <w:rFonts w:cs="Narkisim"/>
          <w:sz w:val="20"/>
          <w:rtl/>
        </w:rPr>
      </w:pPr>
      <w:r w:rsidRPr="00195940">
        <w:rPr>
          <w:rStyle w:val="a5"/>
          <w:sz w:val="20"/>
          <w:szCs w:val="20"/>
        </w:rPr>
        <w:footnoteRef/>
      </w:r>
      <w:r w:rsidRPr="00195940">
        <w:rPr>
          <w:rFonts w:cs="Narkisim"/>
          <w:sz w:val="20"/>
          <w:rtl/>
        </w:rPr>
        <w:t xml:space="preserve"> כִּי יָמוּךְ אָחִיךָ וּמָכַר מֵאֲחֻזָּתוֹ וּבָא גֹאֲלוֹ הַקָּרֹב אֵלָיו וְגָאַל אֵת מִמְכַּר אָחִיו:</w:t>
      </w:r>
      <w:r>
        <w:rPr>
          <w:rFonts w:cs="Narkisim" w:hint="cs"/>
          <w:sz w:val="20"/>
          <w:rtl/>
        </w:rPr>
        <w:t xml:space="preserve"> </w:t>
      </w:r>
      <w:r w:rsidRPr="00195940">
        <w:rPr>
          <w:rFonts w:cs="Narkisim"/>
          <w:sz w:val="20"/>
          <w:rtl/>
        </w:rPr>
        <w:t>וְאִישׁ כִּי לֹא יִהְיֶה לּוֹ גֹּאֵל וְהִשִּׂיגָה יָדוֹ וּמָצָא כְּדֵי גְאֻלָּתוֹ:</w:t>
      </w:r>
      <w:r>
        <w:rPr>
          <w:rFonts w:cs="Narkisim" w:hint="cs"/>
          <w:sz w:val="20"/>
          <w:rtl/>
        </w:rPr>
        <w:t xml:space="preserve"> </w:t>
      </w:r>
      <w:r w:rsidRPr="00195940">
        <w:rPr>
          <w:rFonts w:cs="Narkisim"/>
          <w:sz w:val="20"/>
          <w:rtl/>
        </w:rPr>
        <w:t>וְחִשַּׁב אֶת שְׁנֵי מִמְכָּרוֹ וְהֵשִׁיב אֶת הָעֹדֵף לָאִישׁ אֲשֶׁר מָכַר לוֹ וְשָׁב לַאֲחֻזָּתוֹ:</w:t>
      </w:r>
      <w:r w:rsidRPr="00195940">
        <w:rPr>
          <w:rFonts w:cs="Narkisim" w:hint="cs"/>
          <w:sz w:val="20"/>
          <w:rtl/>
        </w:rPr>
        <w:t xml:space="preserve"> </w:t>
      </w:r>
      <w:r w:rsidRPr="00195940">
        <w:rPr>
          <w:rFonts w:cs="Narkisim"/>
          <w:sz w:val="20"/>
          <w:rtl/>
        </w:rPr>
        <w:t>וְאִם לֹא מָצְאָה יָדוֹ דֵּי הָשִׁיב לוֹ וְהָיָה מִמְכָּרוֹ בְּיַד הַקֹּנֶה אֹתוֹ עַד שְׁנַת הַיּוֹבֵל וְיָצָא בַּיֹּבֵל וְשָׁב לַאֲחֻזָּתוֹ: וְאִישׁ כִּי יִמְכֹּר בֵּית מוֹשַׁב עִיר חוֹמָה וְהָיְתָה גְּאֻלָּתוֹ עַד תֹּם שְׁנַת מִמְכָּרוֹ יָמִים תִּהְיֶה גְאֻלָּתוֹ</w:t>
      </w:r>
      <w:r w:rsidRPr="00195940">
        <w:rPr>
          <w:rFonts w:cs="Narkisim" w:hint="cs"/>
          <w:sz w:val="20"/>
          <w:rtl/>
        </w:rPr>
        <w:t xml:space="preserve"> (</w:t>
      </w:r>
      <w:r w:rsidRPr="00195940">
        <w:rPr>
          <w:rFonts w:cs="Narkisim"/>
          <w:sz w:val="20"/>
          <w:rtl/>
        </w:rPr>
        <w:t>ויקרא כ</w:t>
      </w:r>
      <w:r w:rsidRPr="00195940">
        <w:rPr>
          <w:rFonts w:cs="Narkisim" w:hint="cs"/>
          <w:sz w:val="20"/>
          <w:rtl/>
        </w:rPr>
        <w:t>"</w:t>
      </w:r>
      <w:r w:rsidRPr="00195940">
        <w:rPr>
          <w:rFonts w:cs="Narkisim"/>
          <w:sz w:val="20"/>
          <w:rtl/>
        </w:rPr>
        <w:t>ה</w:t>
      </w:r>
      <w:r w:rsidRPr="00195940">
        <w:rPr>
          <w:rFonts w:cs="Narkisim" w:hint="cs"/>
          <w:sz w:val="20"/>
          <w:rtl/>
        </w:rPr>
        <w:t xml:space="preserve">, כ"ה-כ"ט). </w:t>
      </w:r>
    </w:p>
  </w:footnote>
  <w:footnote w:id="15">
    <w:p w:rsidR="00057747" w:rsidRPr="00195940" w:rsidRDefault="00057747" w:rsidP="00CE7310">
      <w:pPr>
        <w:spacing w:line="220" w:lineRule="exact"/>
        <w:rPr>
          <w:szCs w:val="20"/>
          <w:rtl/>
        </w:rPr>
      </w:pPr>
      <w:r w:rsidRPr="00195940">
        <w:rPr>
          <w:rStyle w:val="a5"/>
          <w:sz w:val="20"/>
          <w:szCs w:val="20"/>
        </w:rPr>
        <w:footnoteRef/>
      </w:r>
      <w:r w:rsidRPr="00195940">
        <w:rPr>
          <w:szCs w:val="20"/>
          <w:rtl/>
        </w:rPr>
        <w:t xml:space="preserve"> </w:t>
      </w:r>
      <w:r w:rsidRPr="00195940">
        <w:rPr>
          <w:rFonts w:hint="cs"/>
          <w:b/>
          <w:szCs w:val="20"/>
          <w:rtl/>
          <w:lang w:val="x-none" w:eastAsia="x-none"/>
        </w:rPr>
        <w:t>בחומש דברים הצעד הראשון הוא - ההתייחסות אל הקיים</w:t>
      </w:r>
      <w:r>
        <w:rPr>
          <w:rFonts w:hint="cs"/>
          <w:b/>
          <w:szCs w:val="20"/>
          <w:rtl/>
          <w:lang w:val="x-none" w:eastAsia="x-none"/>
        </w:rPr>
        <w:t xml:space="preserve"> </w:t>
      </w:r>
      <w:r w:rsidRPr="00195940">
        <w:rPr>
          <w:rFonts w:hint="cs"/>
          <w:b/>
          <w:szCs w:val="20"/>
          <w:rtl/>
          <w:lang w:val="x-none" w:eastAsia="x-none"/>
        </w:rPr>
        <w:t xml:space="preserve">- המקום בו נתון העם כעת, ומה עבר עליו עד כה. מכוונות זו </w:t>
      </w:r>
      <w:r w:rsidR="00BF3F8E">
        <w:rPr>
          <w:rFonts w:hint="cs"/>
          <w:b/>
          <w:szCs w:val="20"/>
          <w:rtl/>
          <w:lang w:val="x-none" w:eastAsia="x-none"/>
        </w:rPr>
        <w:t xml:space="preserve">היא הבסיס להעמדתה של </w:t>
      </w:r>
      <w:r w:rsidRPr="00195940">
        <w:rPr>
          <w:rFonts w:hint="cs"/>
          <w:b/>
          <w:szCs w:val="20"/>
          <w:rtl/>
          <w:lang w:val="x-none" w:eastAsia="x-none"/>
        </w:rPr>
        <w:t>פרספקטיבה</w:t>
      </w:r>
      <w:r w:rsidR="00BF3F8E">
        <w:rPr>
          <w:rFonts w:hint="cs"/>
          <w:b/>
          <w:szCs w:val="20"/>
          <w:rtl/>
          <w:lang w:val="x-none" w:eastAsia="x-none"/>
        </w:rPr>
        <w:t xml:space="preserve">. כאן נמצאים, זה מה שהיה, ועובדות אלו מייצרות נקודת מבט לסיפור העומד בפתח. </w:t>
      </w:r>
      <w:r w:rsidRPr="00195940">
        <w:rPr>
          <w:rFonts w:hint="cs"/>
          <w:b/>
          <w:szCs w:val="20"/>
          <w:rtl/>
          <w:lang w:val="x-none" w:eastAsia="x-none"/>
        </w:rPr>
        <w:t xml:space="preserve">ממד נוסף, מרכזי </w:t>
      </w:r>
      <w:r>
        <w:rPr>
          <w:rFonts w:hint="cs"/>
          <w:b/>
          <w:szCs w:val="20"/>
          <w:rtl/>
          <w:lang w:val="x-none" w:eastAsia="x-none"/>
        </w:rPr>
        <w:t xml:space="preserve">בספר </w:t>
      </w:r>
      <w:r w:rsidRPr="00195940">
        <w:rPr>
          <w:rFonts w:hint="cs"/>
          <w:b/>
          <w:szCs w:val="20"/>
          <w:rtl/>
          <w:lang w:val="x-none" w:eastAsia="x-none"/>
        </w:rPr>
        <w:t xml:space="preserve">הוא </w:t>
      </w:r>
      <w:r>
        <w:rPr>
          <w:b/>
          <w:szCs w:val="20"/>
          <w:rtl/>
          <w:lang w:val="x-none" w:eastAsia="x-none"/>
        </w:rPr>
        <w:t>-</w:t>
      </w:r>
      <w:r w:rsidRPr="00195940">
        <w:rPr>
          <w:rFonts w:hint="cs"/>
          <w:b/>
          <w:szCs w:val="20"/>
          <w:rtl/>
          <w:lang w:val="x-none" w:eastAsia="x-none"/>
        </w:rPr>
        <w:t xml:space="preserve"> ההכנה לעתיד. על בסיס </w:t>
      </w:r>
      <w:r w:rsidR="00BF3F8E" w:rsidRPr="00195940">
        <w:rPr>
          <w:rFonts w:hint="cs"/>
          <w:b/>
          <w:szCs w:val="20"/>
          <w:rtl/>
          <w:lang w:val="x-none" w:eastAsia="x-none"/>
        </w:rPr>
        <w:t>תפישת ההווה</w:t>
      </w:r>
      <w:r w:rsidRPr="00195940">
        <w:rPr>
          <w:rFonts w:hint="cs"/>
          <w:b/>
          <w:szCs w:val="20"/>
          <w:rtl/>
          <w:lang w:val="x-none" w:eastAsia="x-none"/>
        </w:rPr>
        <w:t xml:space="preserve">, </w:t>
      </w:r>
      <w:r w:rsidR="00BF3F8E" w:rsidRPr="00195940">
        <w:rPr>
          <w:rFonts w:hint="cs"/>
          <w:b/>
          <w:szCs w:val="20"/>
          <w:rtl/>
          <w:lang w:val="x-none" w:eastAsia="x-none"/>
        </w:rPr>
        <w:t xml:space="preserve">מכין משה תורה ועַם לקראת </w:t>
      </w:r>
      <w:r w:rsidR="00BF3F8E">
        <w:rPr>
          <w:rFonts w:hint="cs"/>
          <w:b/>
          <w:szCs w:val="20"/>
          <w:rtl/>
          <w:lang w:val="x-none" w:eastAsia="x-none"/>
        </w:rPr>
        <w:t xml:space="preserve">כניסתם </w:t>
      </w:r>
      <w:r w:rsidR="00BF3F8E" w:rsidRPr="00195940">
        <w:rPr>
          <w:rFonts w:hint="cs"/>
          <w:b/>
          <w:szCs w:val="20"/>
          <w:rtl/>
          <w:lang w:val="x-none" w:eastAsia="x-none"/>
        </w:rPr>
        <w:t>לארץ</w:t>
      </w:r>
      <w:r w:rsidR="00BF3F8E">
        <w:rPr>
          <w:rFonts w:hint="cs"/>
          <w:b/>
          <w:szCs w:val="20"/>
          <w:rtl/>
          <w:lang w:val="x-none" w:eastAsia="x-none"/>
        </w:rPr>
        <w:t xml:space="preserve">. </w:t>
      </w:r>
      <w:r w:rsidR="00CE7310">
        <w:rPr>
          <w:rFonts w:hint="cs"/>
          <w:b/>
          <w:szCs w:val="20"/>
          <w:rtl/>
          <w:lang w:val="x-none" w:eastAsia="x-none"/>
        </w:rPr>
        <w:t>ב</w:t>
      </w:r>
      <w:r w:rsidR="00BF3F8E">
        <w:rPr>
          <w:rFonts w:hint="cs"/>
          <w:b/>
          <w:szCs w:val="20"/>
          <w:rtl/>
          <w:lang w:val="x-none" w:eastAsia="x-none"/>
        </w:rPr>
        <w:t xml:space="preserve">הכנה </w:t>
      </w:r>
      <w:r w:rsidR="00CE7310">
        <w:rPr>
          <w:rFonts w:hint="cs"/>
          <w:b/>
          <w:szCs w:val="20"/>
          <w:rtl/>
          <w:lang w:val="x-none" w:eastAsia="x-none"/>
        </w:rPr>
        <w:t xml:space="preserve">הוא מצייר את העתיד, את הייעוד, ואלו נגזרים מכל מה שהיה עד כה. </w:t>
      </w:r>
    </w:p>
  </w:footnote>
  <w:footnote w:id="16">
    <w:p w:rsidR="000C4FDA" w:rsidRDefault="000C4FDA" w:rsidP="00843244">
      <w:pPr>
        <w:spacing w:line="220" w:lineRule="exact"/>
        <w:rPr>
          <w:rFonts w:ascii="Arial" w:hAnsi="Arial"/>
          <w:b/>
          <w:szCs w:val="20"/>
          <w:rtl/>
        </w:rPr>
      </w:pPr>
      <w:r w:rsidRPr="00195940">
        <w:rPr>
          <w:rFonts w:ascii="Arial" w:hAnsi="Arial"/>
          <w:szCs w:val="20"/>
        </w:rPr>
        <w:t xml:space="preserve"> </w:t>
      </w:r>
      <w:r w:rsidRPr="00195940">
        <w:rPr>
          <w:rStyle w:val="a5"/>
          <w:rFonts w:ascii="Arial" w:hAnsi="Arial"/>
          <w:sz w:val="20"/>
          <w:szCs w:val="20"/>
        </w:rPr>
        <w:footnoteRef/>
      </w:r>
      <w:r w:rsidRPr="00195940">
        <w:rPr>
          <w:rFonts w:hint="cs"/>
          <w:szCs w:val="20"/>
          <w:rtl/>
        </w:rPr>
        <w:t xml:space="preserve"> </w:t>
      </w:r>
      <w:r w:rsidRPr="00195940">
        <w:rPr>
          <w:rFonts w:hint="cs"/>
          <w:b/>
          <w:szCs w:val="20"/>
          <w:rtl/>
          <w:lang w:val="x-none" w:eastAsia="x-none"/>
        </w:rPr>
        <w:t xml:space="preserve">כבר בשיח הגלוי, ספר דברים משופע בתיאורן של מערכות חיים שהאדם נוטל עליהן אחריות. </w:t>
      </w:r>
      <w:r w:rsidRPr="00632DBD">
        <w:rPr>
          <w:rFonts w:ascii="Arial" w:hAnsi="Arial" w:hint="eastAsia"/>
          <w:szCs w:val="20"/>
          <w:rtl/>
        </w:rPr>
        <w:t>לדוגמא</w:t>
      </w:r>
      <w:r w:rsidRPr="00195940">
        <w:rPr>
          <w:rFonts w:hint="cs"/>
          <w:b/>
          <w:szCs w:val="20"/>
          <w:rtl/>
          <w:lang w:val="x-none" w:eastAsia="x-none"/>
        </w:rPr>
        <w:t xml:space="preserve"> </w:t>
      </w:r>
      <w:r w:rsidRPr="00195940">
        <w:rPr>
          <w:b/>
          <w:szCs w:val="20"/>
          <w:rtl/>
          <w:lang w:val="x-none" w:eastAsia="x-none"/>
        </w:rPr>
        <w:t>פרשת שופטים</w:t>
      </w:r>
      <w:r w:rsidRPr="00195940">
        <w:rPr>
          <w:rFonts w:hint="cs"/>
          <w:b/>
          <w:szCs w:val="20"/>
          <w:rtl/>
          <w:lang w:val="x-none" w:eastAsia="x-none"/>
        </w:rPr>
        <w:t xml:space="preserve"> </w:t>
      </w:r>
      <w:r w:rsidRPr="00195940">
        <w:rPr>
          <w:b/>
          <w:szCs w:val="20"/>
          <w:rtl/>
          <w:lang w:val="x-none" w:eastAsia="x-none"/>
        </w:rPr>
        <w:t>פותחת בחובת העמדה של מערכת</w:t>
      </w:r>
      <w:r w:rsidRPr="00195940">
        <w:rPr>
          <w:rFonts w:ascii="Arial" w:hAnsi="Arial"/>
          <w:szCs w:val="20"/>
          <w:rtl/>
        </w:rPr>
        <w:t xml:space="preserve"> משפט (ט"ז, י</w:t>
      </w:r>
      <w:r w:rsidRPr="00195940">
        <w:rPr>
          <w:rFonts w:ascii="Arial" w:hAnsi="Arial" w:hint="cs"/>
          <w:szCs w:val="20"/>
          <w:rtl/>
        </w:rPr>
        <w:t>"ח</w:t>
      </w:r>
      <w:r w:rsidRPr="00195940">
        <w:rPr>
          <w:rFonts w:ascii="Arial" w:hAnsi="Arial"/>
          <w:szCs w:val="20"/>
          <w:rtl/>
        </w:rPr>
        <w:t>-</w:t>
      </w:r>
      <w:r w:rsidRPr="00195940">
        <w:rPr>
          <w:rFonts w:ascii="Arial" w:hAnsi="Arial" w:hint="cs"/>
          <w:szCs w:val="20"/>
          <w:rtl/>
        </w:rPr>
        <w:t>כ'</w:t>
      </w:r>
      <w:r w:rsidRPr="00195940">
        <w:rPr>
          <w:rFonts w:ascii="Arial" w:hAnsi="Arial"/>
          <w:szCs w:val="20"/>
          <w:rtl/>
        </w:rPr>
        <w:t xml:space="preserve">), </w:t>
      </w:r>
      <w:r>
        <w:rPr>
          <w:rFonts w:ascii="Arial" w:hAnsi="Arial" w:hint="cs"/>
          <w:szCs w:val="20"/>
          <w:rtl/>
        </w:rPr>
        <w:t>וב</w:t>
      </w:r>
      <w:r w:rsidRPr="00195940">
        <w:rPr>
          <w:rFonts w:ascii="Arial" w:hAnsi="Arial" w:hint="cs"/>
          <w:szCs w:val="20"/>
          <w:rtl/>
        </w:rPr>
        <w:t>העמדת מנהיגות ב</w:t>
      </w:r>
      <w:r w:rsidRPr="00195940">
        <w:rPr>
          <w:rFonts w:ascii="Arial" w:hAnsi="Arial"/>
          <w:szCs w:val="20"/>
          <w:rtl/>
        </w:rPr>
        <w:t>פרשת המלך (י"ז, י"ד-כ')</w:t>
      </w:r>
      <w:r w:rsidRPr="00195940">
        <w:rPr>
          <w:rFonts w:ascii="Arial" w:hAnsi="Arial" w:hint="cs"/>
          <w:szCs w:val="20"/>
          <w:rtl/>
        </w:rPr>
        <w:t xml:space="preserve">. </w:t>
      </w:r>
      <w:r w:rsidRPr="00195940">
        <w:rPr>
          <w:rFonts w:ascii="Arial" w:hAnsi="Arial"/>
          <w:szCs w:val="20"/>
          <w:rtl/>
        </w:rPr>
        <w:t>שתי הפרשיות כתובות בלשון יחיד ו</w:t>
      </w:r>
      <w:r w:rsidRPr="00195940">
        <w:rPr>
          <w:rFonts w:ascii="Arial" w:hAnsi="Arial" w:hint="cs"/>
          <w:szCs w:val="20"/>
          <w:rtl/>
        </w:rPr>
        <w:t xml:space="preserve">הן פונות אל העם </w:t>
      </w:r>
      <w:r w:rsidRPr="00195940">
        <w:rPr>
          <w:rFonts w:ascii="Arial" w:hAnsi="Arial"/>
          <w:szCs w:val="20"/>
          <w:rtl/>
        </w:rPr>
        <w:t xml:space="preserve">כישות </w:t>
      </w:r>
      <w:r w:rsidR="00843244">
        <w:rPr>
          <w:rFonts w:ascii="Arial" w:hAnsi="Arial" w:hint="cs"/>
          <w:szCs w:val="20"/>
          <w:rtl/>
        </w:rPr>
        <w:t xml:space="preserve">וכריבון, עליו מוטלת האחריות </w:t>
      </w:r>
      <w:r w:rsidRPr="00195940">
        <w:rPr>
          <w:rFonts w:ascii="Arial" w:hAnsi="Arial" w:hint="cs"/>
          <w:szCs w:val="20"/>
          <w:rtl/>
        </w:rPr>
        <w:t xml:space="preserve">להעמיד מערכת </w:t>
      </w:r>
      <w:r w:rsidRPr="00195940">
        <w:rPr>
          <w:rFonts w:ascii="Arial" w:hAnsi="Arial"/>
          <w:szCs w:val="20"/>
          <w:rtl/>
        </w:rPr>
        <w:t>משפט ו</w:t>
      </w:r>
      <w:r w:rsidRPr="00195940">
        <w:rPr>
          <w:rFonts w:ascii="Arial" w:hAnsi="Arial" w:hint="cs"/>
          <w:szCs w:val="20"/>
          <w:rtl/>
        </w:rPr>
        <w:t xml:space="preserve">להעמיד </w:t>
      </w:r>
      <w:r w:rsidRPr="00195940">
        <w:rPr>
          <w:rFonts w:ascii="Arial" w:hAnsi="Arial"/>
          <w:szCs w:val="20"/>
          <w:rtl/>
        </w:rPr>
        <w:t xml:space="preserve">ממלכה. </w:t>
      </w:r>
      <w:r w:rsidRPr="00195940">
        <w:rPr>
          <w:rFonts w:ascii="Arial" w:hAnsi="Arial" w:hint="cs"/>
          <w:szCs w:val="20"/>
          <w:rtl/>
        </w:rPr>
        <w:t xml:space="preserve">אחריות תוטל גם בהמשך על כך שלא יישפך דם נקי בקרב ארצכם </w:t>
      </w:r>
      <w:r w:rsidRPr="00195940">
        <w:rPr>
          <w:rFonts w:ascii="Arial" w:hAnsi="Arial"/>
          <w:szCs w:val="20"/>
          <w:rtl/>
        </w:rPr>
        <w:t>(י"ט, א'-י"ג)</w:t>
      </w:r>
      <w:r>
        <w:rPr>
          <w:rFonts w:ascii="Arial" w:hAnsi="Arial" w:hint="cs"/>
          <w:szCs w:val="20"/>
          <w:rtl/>
        </w:rPr>
        <w:t>;</w:t>
      </w:r>
      <w:r w:rsidRPr="00195940">
        <w:rPr>
          <w:rFonts w:ascii="Arial" w:hAnsi="Arial" w:hint="cs"/>
          <w:szCs w:val="20"/>
          <w:rtl/>
        </w:rPr>
        <w:t xml:space="preserve"> אחריות על המתחולל במרחב הסמוך לעיר בעגלה ערופה </w:t>
      </w:r>
      <w:r w:rsidRPr="00195940">
        <w:rPr>
          <w:rFonts w:ascii="Arial" w:hAnsi="Arial"/>
          <w:szCs w:val="20"/>
          <w:rtl/>
        </w:rPr>
        <w:t>(כ"א, א'-ט')</w:t>
      </w:r>
      <w:r w:rsidRPr="00195940">
        <w:rPr>
          <w:rFonts w:ascii="Arial" w:hAnsi="Arial" w:hint="cs"/>
          <w:szCs w:val="20"/>
          <w:rtl/>
        </w:rPr>
        <w:t xml:space="preserve"> ועוד.</w:t>
      </w:r>
      <w:r w:rsidRPr="00195940">
        <w:rPr>
          <w:rFonts w:ascii="Arial" w:hAnsi="Arial" w:hint="cs"/>
          <w:b/>
          <w:szCs w:val="20"/>
          <w:rtl/>
        </w:rPr>
        <w:t xml:space="preserve"> </w:t>
      </w:r>
    </w:p>
    <w:p w:rsidR="000C4FDA" w:rsidRDefault="000C4FDA" w:rsidP="00843244">
      <w:pPr>
        <w:spacing w:line="220" w:lineRule="exact"/>
        <w:rPr>
          <w:szCs w:val="20"/>
          <w:rtl/>
        </w:rPr>
      </w:pPr>
      <w:r w:rsidRPr="00195940">
        <w:rPr>
          <w:rFonts w:ascii="Arial" w:hAnsi="Arial" w:hint="cs"/>
          <w:b/>
          <w:szCs w:val="20"/>
          <w:rtl/>
        </w:rPr>
        <w:t xml:space="preserve">בשיח הסמוי </w:t>
      </w:r>
      <w:r>
        <w:rPr>
          <w:rFonts w:ascii="Arial" w:hAnsi="Arial" w:hint="cs"/>
          <w:b/>
          <w:szCs w:val="20"/>
          <w:rtl/>
        </w:rPr>
        <w:t>נוכחת ה'אחריות' ב</w:t>
      </w:r>
      <w:r w:rsidRPr="00195940">
        <w:rPr>
          <w:rFonts w:ascii="Arial" w:hAnsi="Arial" w:hint="cs"/>
          <w:b/>
          <w:szCs w:val="20"/>
          <w:rtl/>
        </w:rPr>
        <w:t xml:space="preserve">פרשיות רבות נוספות. נמחיש זאת בדוגמא: </w:t>
      </w:r>
      <w:r w:rsidRPr="00195940">
        <w:rPr>
          <w:rFonts w:hint="cs"/>
          <w:szCs w:val="20"/>
          <w:rtl/>
        </w:rPr>
        <w:t>פרשת</w:t>
      </w:r>
      <w:r w:rsidRPr="00195940">
        <w:rPr>
          <w:szCs w:val="20"/>
          <w:rtl/>
        </w:rPr>
        <w:t xml:space="preserve"> </w:t>
      </w:r>
      <w:r w:rsidRPr="00195940">
        <w:rPr>
          <w:rFonts w:hint="cs"/>
          <w:szCs w:val="20"/>
          <w:rtl/>
        </w:rPr>
        <w:t>'והיה</w:t>
      </w:r>
      <w:r w:rsidRPr="00195940">
        <w:rPr>
          <w:szCs w:val="20"/>
          <w:rtl/>
        </w:rPr>
        <w:t xml:space="preserve"> </w:t>
      </w:r>
      <w:r w:rsidRPr="00195940">
        <w:rPr>
          <w:rFonts w:hint="cs"/>
          <w:szCs w:val="20"/>
          <w:rtl/>
        </w:rPr>
        <w:t>אם</w:t>
      </w:r>
      <w:r w:rsidRPr="00195940">
        <w:rPr>
          <w:szCs w:val="20"/>
          <w:rtl/>
        </w:rPr>
        <w:t xml:space="preserve"> </w:t>
      </w:r>
      <w:r w:rsidRPr="00195940">
        <w:rPr>
          <w:rFonts w:hint="cs"/>
          <w:szCs w:val="20"/>
          <w:rtl/>
        </w:rPr>
        <w:t>שמוע'</w:t>
      </w:r>
      <w:r w:rsidRPr="00195940">
        <w:rPr>
          <w:szCs w:val="20"/>
          <w:rtl/>
        </w:rPr>
        <w:t xml:space="preserve">, </w:t>
      </w:r>
      <w:r w:rsidRPr="00195940">
        <w:rPr>
          <w:rFonts w:hint="cs"/>
          <w:szCs w:val="20"/>
          <w:rtl/>
        </w:rPr>
        <w:t xml:space="preserve">פותחת בתיאור שני מצבים אפשריים. </w:t>
      </w:r>
      <w:r w:rsidRPr="00195940">
        <w:rPr>
          <w:szCs w:val="20"/>
          <w:rtl/>
        </w:rPr>
        <w:t>'אם שמוע תשמעו אל מצוותי... לאהבה את ה' אלוהיכם</w:t>
      </w:r>
      <w:r>
        <w:rPr>
          <w:rFonts w:hint="cs"/>
          <w:szCs w:val="20"/>
          <w:rtl/>
        </w:rPr>
        <w:t xml:space="preserve">... </w:t>
      </w:r>
      <w:r w:rsidRPr="00195940">
        <w:rPr>
          <w:szCs w:val="20"/>
          <w:rtl/>
        </w:rPr>
        <w:t>יהיה מטר, הארץ ת</w:t>
      </w:r>
      <w:r>
        <w:rPr>
          <w:rFonts w:hint="cs"/>
          <w:szCs w:val="20"/>
          <w:rtl/>
        </w:rPr>
        <w:t>י</w:t>
      </w:r>
      <w:r w:rsidRPr="00195940">
        <w:rPr>
          <w:szCs w:val="20"/>
          <w:rtl/>
        </w:rPr>
        <w:t>תן יבולה, ויהיה טוב'. 'אם לא תשמעו - השמים יעצרו, הארץ לא ת</w:t>
      </w:r>
      <w:r w:rsidRPr="00195940">
        <w:rPr>
          <w:rFonts w:hint="cs"/>
          <w:szCs w:val="20"/>
          <w:rtl/>
        </w:rPr>
        <w:t>י</w:t>
      </w:r>
      <w:r w:rsidRPr="00195940">
        <w:rPr>
          <w:szCs w:val="20"/>
          <w:rtl/>
        </w:rPr>
        <w:t xml:space="preserve">תן יבולה, ולבסוף תאבדו מעל הארץ הטובה'. </w:t>
      </w:r>
      <w:r w:rsidRPr="00195940">
        <w:rPr>
          <w:rFonts w:hint="cs"/>
          <w:szCs w:val="20"/>
          <w:rtl/>
        </w:rPr>
        <w:t xml:space="preserve">במבט ראשון העיקרון </w:t>
      </w:r>
      <w:r w:rsidRPr="00195940">
        <w:rPr>
          <w:rFonts w:ascii="Arial" w:hAnsi="Arial" w:hint="cs"/>
          <w:szCs w:val="20"/>
          <w:rtl/>
        </w:rPr>
        <w:t>המוצע</w:t>
      </w:r>
      <w:r w:rsidRPr="00195940">
        <w:rPr>
          <w:rFonts w:hint="cs"/>
          <w:szCs w:val="20"/>
          <w:rtl/>
        </w:rPr>
        <w:t xml:space="preserve"> הוא - שכר ועונש. </w:t>
      </w:r>
      <w:r w:rsidRPr="00632DBD">
        <w:rPr>
          <w:rFonts w:ascii="Arial" w:hAnsi="Arial" w:hint="eastAsia"/>
          <w:szCs w:val="20"/>
          <w:rtl/>
        </w:rPr>
        <w:t>בהתאם</w:t>
      </w:r>
      <w:r w:rsidRPr="00195940">
        <w:rPr>
          <w:rFonts w:hint="cs"/>
          <w:szCs w:val="20"/>
          <w:rtl/>
        </w:rPr>
        <w:t xml:space="preserve"> לכך - אין בה הוראה לאהוב את ה' ולקיים את מצוותיו. יש בה אמירה - מה יקרה אם תשמע</w:t>
      </w:r>
      <w:r>
        <w:rPr>
          <w:rFonts w:hint="cs"/>
          <w:szCs w:val="20"/>
          <w:rtl/>
        </w:rPr>
        <w:t>,</w:t>
      </w:r>
      <w:r w:rsidRPr="00195940">
        <w:rPr>
          <w:rFonts w:hint="cs"/>
          <w:szCs w:val="20"/>
          <w:rtl/>
        </w:rPr>
        <w:t xml:space="preserve"> תקיים מצוות ותאהב, ומה אם לא. </w:t>
      </w:r>
      <w:r>
        <w:rPr>
          <w:rFonts w:hint="cs"/>
          <w:szCs w:val="20"/>
          <w:rtl/>
        </w:rPr>
        <w:t>הקושי</w:t>
      </w:r>
      <w:r w:rsidR="00843244">
        <w:rPr>
          <w:rFonts w:hint="cs"/>
          <w:szCs w:val="20"/>
          <w:rtl/>
        </w:rPr>
        <w:t xml:space="preserve"> בהסבר זה</w:t>
      </w:r>
      <w:r>
        <w:rPr>
          <w:rFonts w:hint="cs"/>
          <w:szCs w:val="20"/>
          <w:rtl/>
        </w:rPr>
        <w:t xml:space="preserve">: סתירה </w:t>
      </w:r>
      <w:r w:rsidR="004A0C0E">
        <w:rPr>
          <w:rFonts w:hint="cs"/>
          <w:szCs w:val="20"/>
          <w:rtl/>
        </w:rPr>
        <w:t>ה</w:t>
      </w:r>
      <w:r>
        <w:rPr>
          <w:rFonts w:hint="cs"/>
          <w:szCs w:val="20"/>
          <w:rtl/>
        </w:rPr>
        <w:t xml:space="preserve">קיימת בין דיבור על עבודת ה' </w:t>
      </w:r>
      <w:r w:rsidR="004A0C0E">
        <w:rPr>
          <w:rFonts w:hint="cs"/>
          <w:szCs w:val="20"/>
          <w:rtl/>
        </w:rPr>
        <w:t xml:space="preserve">כמושתת </w:t>
      </w:r>
      <w:r>
        <w:rPr>
          <w:rFonts w:hint="cs"/>
          <w:szCs w:val="20"/>
          <w:rtl/>
        </w:rPr>
        <w:t xml:space="preserve">על שכר ועונש, </w:t>
      </w:r>
      <w:r w:rsidR="004A0C0E">
        <w:rPr>
          <w:rFonts w:hint="cs"/>
          <w:szCs w:val="20"/>
          <w:rtl/>
        </w:rPr>
        <w:t>לבין דיבור על אהבת ה', שהרי ב</w:t>
      </w:r>
      <w:r w:rsidRPr="00195940">
        <w:rPr>
          <w:rFonts w:hint="cs"/>
          <w:szCs w:val="20"/>
          <w:rtl/>
        </w:rPr>
        <w:t>סיסה</w:t>
      </w:r>
      <w:r w:rsidRPr="00195940">
        <w:rPr>
          <w:szCs w:val="20"/>
          <w:rtl/>
        </w:rPr>
        <w:t xml:space="preserve"> </w:t>
      </w:r>
      <w:r w:rsidRPr="00195940">
        <w:rPr>
          <w:rFonts w:hint="cs"/>
          <w:szCs w:val="20"/>
          <w:rtl/>
        </w:rPr>
        <w:t>המתבקש</w:t>
      </w:r>
      <w:r w:rsidRPr="00195940">
        <w:rPr>
          <w:szCs w:val="20"/>
          <w:rtl/>
        </w:rPr>
        <w:t xml:space="preserve"> </w:t>
      </w:r>
      <w:r w:rsidRPr="00195940">
        <w:rPr>
          <w:rFonts w:hint="cs"/>
          <w:szCs w:val="20"/>
          <w:rtl/>
        </w:rPr>
        <w:t>הוא</w:t>
      </w:r>
      <w:r w:rsidRPr="00195940">
        <w:rPr>
          <w:szCs w:val="20"/>
          <w:rtl/>
        </w:rPr>
        <w:t xml:space="preserve"> </w:t>
      </w:r>
      <w:r w:rsidRPr="00195940">
        <w:rPr>
          <w:rFonts w:hint="cs"/>
          <w:szCs w:val="20"/>
          <w:rtl/>
        </w:rPr>
        <w:t>פנימי</w:t>
      </w:r>
      <w:r w:rsidR="004A0C0E">
        <w:rPr>
          <w:rFonts w:hint="cs"/>
          <w:szCs w:val="20"/>
          <w:rtl/>
        </w:rPr>
        <w:t>,</w:t>
      </w:r>
      <w:r w:rsidRPr="00195940">
        <w:rPr>
          <w:szCs w:val="20"/>
          <w:rtl/>
        </w:rPr>
        <w:t xml:space="preserve"> </w:t>
      </w:r>
      <w:r w:rsidR="004D330D">
        <w:rPr>
          <w:rFonts w:hint="cs"/>
          <w:szCs w:val="20"/>
          <w:rtl/>
        </w:rPr>
        <w:t>חירותי, לא מאוים בעונשים ובהפסדים.</w:t>
      </w:r>
      <w:r>
        <w:rPr>
          <w:rFonts w:hint="cs"/>
          <w:szCs w:val="20"/>
          <w:rtl/>
        </w:rPr>
        <w:t xml:space="preserve"> </w:t>
      </w:r>
    </w:p>
    <w:p w:rsidR="000C4FDA" w:rsidRPr="00195940" w:rsidRDefault="000C4FDA" w:rsidP="004F0BF7">
      <w:pPr>
        <w:spacing w:line="220" w:lineRule="exact"/>
        <w:rPr>
          <w:rFonts w:ascii="Arial" w:hAnsi="Arial"/>
          <w:b/>
          <w:szCs w:val="20"/>
          <w:rtl/>
        </w:rPr>
      </w:pPr>
      <w:r w:rsidRPr="00195940">
        <w:rPr>
          <w:rFonts w:hint="cs"/>
          <w:szCs w:val="20"/>
          <w:rtl/>
        </w:rPr>
        <w:t>הבנה אחרת, נאמנה לפרספקטיבה של ספר דברים, עשויה לראות</w:t>
      </w:r>
      <w:r>
        <w:rPr>
          <w:rFonts w:hint="cs"/>
          <w:szCs w:val="20"/>
          <w:rtl/>
        </w:rPr>
        <w:t xml:space="preserve"> כאן את ליבו של המושג 'אחריות'. </w:t>
      </w:r>
      <w:r w:rsidRPr="00195940">
        <w:rPr>
          <w:rFonts w:hint="cs"/>
          <w:szCs w:val="20"/>
          <w:rtl/>
        </w:rPr>
        <w:t xml:space="preserve">פרשייה </w:t>
      </w:r>
      <w:r>
        <w:rPr>
          <w:rFonts w:hint="cs"/>
          <w:szCs w:val="20"/>
          <w:rtl/>
        </w:rPr>
        <w:t xml:space="preserve">זו </w:t>
      </w:r>
      <w:r w:rsidRPr="00195940">
        <w:rPr>
          <w:rFonts w:hint="cs"/>
          <w:szCs w:val="20"/>
          <w:rtl/>
        </w:rPr>
        <w:t>כתובה בלשון רבים, והיא מציבה משוואה: המצוות</w:t>
      </w:r>
      <w:r w:rsidRPr="00195940">
        <w:rPr>
          <w:szCs w:val="20"/>
          <w:rtl/>
        </w:rPr>
        <w:t xml:space="preserve"> </w:t>
      </w:r>
      <w:r w:rsidRPr="00195940">
        <w:rPr>
          <w:rFonts w:hint="cs"/>
          <w:szCs w:val="20"/>
          <w:rtl/>
        </w:rPr>
        <w:t>בהן</w:t>
      </w:r>
      <w:r w:rsidRPr="00195940">
        <w:rPr>
          <w:szCs w:val="20"/>
          <w:rtl/>
        </w:rPr>
        <w:t xml:space="preserve"> </w:t>
      </w:r>
      <w:r w:rsidRPr="00195940">
        <w:rPr>
          <w:rFonts w:hint="cs"/>
          <w:szCs w:val="20"/>
          <w:rtl/>
        </w:rPr>
        <w:t>ציוויתי</w:t>
      </w:r>
      <w:r w:rsidRPr="00195940">
        <w:rPr>
          <w:szCs w:val="20"/>
          <w:rtl/>
        </w:rPr>
        <w:t xml:space="preserve"> </w:t>
      </w:r>
      <w:r w:rsidRPr="00195940">
        <w:rPr>
          <w:rFonts w:hint="cs"/>
          <w:szCs w:val="20"/>
          <w:rtl/>
        </w:rPr>
        <w:t>אתכם</w:t>
      </w:r>
      <w:r w:rsidRPr="00195940">
        <w:rPr>
          <w:szCs w:val="20"/>
          <w:rtl/>
        </w:rPr>
        <w:t xml:space="preserve"> </w:t>
      </w:r>
      <w:r w:rsidR="00843244">
        <w:rPr>
          <w:rFonts w:hint="cs"/>
          <w:szCs w:val="20"/>
          <w:rtl/>
        </w:rPr>
        <w:t xml:space="preserve">כמו גם אהבת ה' - הן </w:t>
      </w:r>
      <w:r w:rsidRPr="00195940">
        <w:rPr>
          <w:rFonts w:hint="cs"/>
          <w:szCs w:val="20"/>
          <w:rtl/>
        </w:rPr>
        <w:t>תשתית</w:t>
      </w:r>
      <w:r w:rsidRPr="00195940">
        <w:rPr>
          <w:szCs w:val="20"/>
          <w:rtl/>
        </w:rPr>
        <w:t xml:space="preserve"> </w:t>
      </w:r>
      <w:r w:rsidRPr="00195940">
        <w:rPr>
          <w:rFonts w:hint="cs"/>
          <w:szCs w:val="20"/>
          <w:rtl/>
        </w:rPr>
        <w:t>הקיום</w:t>
      </w:r>
      <w:r w:rsidRPr="00195940">
        <w:rPr>
          <w:szCs w:val="20"/>
          <w:rtl/>
        </w:rPr>
        <w:t xml:space="preserve"> </w:t>
      </w:r>
      <w:r w:rsidRPr="00195940">
        <w:rPr>
          <w:rFonts w:hint="cs"/>
          <w:szCs w:val="20"/>
          <w:rtl/>
        </w:rPr>
        <w:t>שלכם</w:t>
      </w:r>
      <w:r w:rsidRPr="00195940">
        <w:rPr>
          <w:szCs w:val="20"/>
          <w:rtl/>
        </w:rPr>
        <w:t xml:space="preserve"> </w:t>
      </w:r>
      <w:r w:rsidRPr="00195940">
        <w:rPr>
          <w:rFonts w:hint="cs"/>
          <w:szCs w:val="20"/>
          <w:rtl/>
        </w:rPr>
        <w:t>בארץ</w:t>
      </w:r>
      <w:r w:rsidRPr="00195940">
        <w:rPr>
          <w:szCs w:val="20"/>
          <w:rtl/>
        </w:rPr>
        <w:t xml:space="preserve">. </w:t>
      </w:r>
      <w:r w:rsidRPr="00195940">
        <w:rPr>
          <w:rFonts w:hint="cs"/>
          <w:szCs w:val="20"/>
          <w:rtl/>
        </w:rPr>
        <w:t>אם</w:t>
      </w:r>
      <w:r w:rsidRPr="00195940">
        <w:rPr>
          <w:szCs w:val="20"/>
          <w:rtl/>
        </w:rPr>
        <w:t xml:space="preserve"> </w:t>
      </w:r>
      <w:r w:rsidRPr="00195940">
        <w:rPr>
          <w:rFonts w:hint="cs"/>
          <w:szCs w:val="20"/>
          <w:rtl/>
        </w:rPr>
        <w:t>תקיימו</w:t>
      </w:r>
      <w:r w:rsidRPr="00195940">
        <w:rPr>
          <w:szCs w:val="20"/>
          <w:rtl/>
        </w:rPr>
        <w:t xml:space="preserve"> </w:t>
      </w:r>
      <w:r>
        <w:rPr>
          <w:rFonts w:hint="cs"/>
          <w:szCs w:val="20"/>
          <w:rtl/>
        </w:rPr>
        <w:t>אותן</w:t>
      </w:r>
      <w:r w:rsidRPr="00195940">
        <w:rPr>
          <w:szCs w:val="20"/>
          <w:rtl/>
        </w:rPr>
        <w:t xml:space="preserve"> </w:t>
      </w:r>
      <w:r>
        <w:rPr>
          <w:szCs w:val="20"/>
          <w:rtl/>
        </w:rPr>
        <w:t>-</w:t>
      </w:r>
      <w:r w:rsidRPr="00195940">
        <w:rPr>
          <w:szCs w:val="20"/>
          <w:rtl/>
        </w:rPr>
        <w:t xml:space="preserve"> </w:t>
      </w:r>
      <w:r w:rsidRPr="00195940">
        <w:rPr>
          <w:rFonts w:hint="cs"/>
          <w:szCs w:val="20"/>
          <w:rtl/>
        </w:rPr>
        <w:t>יהיה</w:t>
      </w:r>
      <w:r w:rsidRPr="00195940">
        <w:rPr>
          <w:szCs w:val="20"/>
          <w:rtl/>
        </w:rPr>
        <w:t xml:space="preserve"> </w:t>
      </w:r>
      <w:r w:rsidRPr="00195940">
        <w:rPr>
          <w:rFonts w:hint="cs"/>
          <w:szCs w:val="20"/>
          <w:rtl/>
        </w:rPr>
        <w:t>טוב</w:t>
      </w:r>
      <w:r w:rsidRPr="00195940">
        <w:rPr>
          <w:szCs w:val="20"/>
          <w:rtl/>
        </w:rPr>
        <w:t xml:space="preserve"> </w:t>
      </w:r>
      <w:r w:rsidRPr="00195940">
        <w:rPr>
          <w:rFonts w:hint="cs"/>
          <w:szCs w:val="20"/>
          <w:rtl/>
        </w:rPr>
        <w:t>בארץ</w:t>
      </w:r>
      <w:r w:rsidRPr="00195940">
        <w:rPr>
          <w:szCs w:val="20"/>
          <w:rtl/>
        </w:rPr>
        <w:t xml:space="preserve">. </w:t>
      </w:r>
      <w:r w:rsidRPr="00195940">
        <w:rPr>
          <w:rFonts w:hint="cs"/>
          <w:szCs w:val="20"/>
          <w:rtl/>
        </w:rPr>
        <w:t>אם</w:t>
      </w:r>
      <w:r w:rsidRPr="00195940">
        <w:rPr>
          <w:szCs w:val="20"/>
          <w:rtl/>
        </w:rPr>
        <w:t xml:space="preserve"> </w:t>
      </w:r>
      <w:r w:rsidRPr="00195940">
        <w:rPr>
          <w:rFonts w:hint="cs"/>
          <w:szCs w:val="20"/>
          <w:rtl/>
        </w:rPr>
        <w:t>לא</w:t>
      </w:r>
      <w:r w:rsidRPr="00195940">
        <w:rPr>
          <w:szCs w:val="20"/>
          <w:rtl/>
        </w:rPr>
        <w:t xml:space="preserve"> </w:t>
      </w:r>
      <w:r w:rsidRPr="00195940">
        <w:rPr>
          <w:rFonts w:hint="cs"/>
          <w:szCs w:val="20"/>
          <w:rtl/>
        </w:rPr>
        <w:t>תקיימו</w:t>
      </w:r>
      <w:r w:rsidRPr="00195940">
        <w:rPr>
          <w:szCs w:val="20"/>
          <w:rtl/>
        </w:rPr>
        <w:t xml:space="preserve"> - </w:t>
      </w:r>
      <w:r w:rsidRPr="00195940">
        <w:rPr>
          <w:rFonts w:hint="cs"/>
          <w:szCs w:val="20"/>
          <w:rtl/>
        </w:rPr>
        <w:t>יעצרו</w:t>
      </w:r>
      <w:r w:rsidRPr="00195940">
        <w:rPr>
          <w:szCs w:val="20"/>
          <w:rtl/>
        </w:rPr>
        <w:t xml:space="preserve"> </w:t>
      </w:r>
      <w:r w:rsidRPr="00632DBD">
        <w:rPr>
          <w:rFonts w:hint="eastAsia"/>
          <w:b/>
          <w:szCs w:val="20"/>
          <w:rtl/>
          <w:lang w:val="x-none" w:eastAsia="x-none"/>
        </w:rPr>
        <w:t>השמים</w:t>
      </w:r>
      <w:r w:rsidRPr="00195940">
        <w:rPr>
          <w:rFonts w:hint="cs"/>
          <w:szCs w:val="20"/>
          <w:rtl/>
        </w:rPr>
        <w:t>,</w:t>
      </w:r>
      <w:r w:rsidRPr="00195940">
        <w:rPr>
          <w:szCs w:val="20"/>
          <w:rtl/>
        </w:rPr>
        <w:t xml:space="preserve"> </w:t>
      </w:r>
      <w:r w:rsidRPr="00195940">
        <w:rPr>
          <w:rFonts w:hint="cs"/>
          <w:szCs w:val="20"/>
          <w:rtl/>
        </w:rPr>
        <w:t>האדמה</w:t>
      </w:r>
      <w:r w:rsidRPr="00195940">
        <w:rPr>
          <w:szCs w:val="20"/>
          <w:rtl/>
        </w:rPr>
        <w:t xml:space="preserve"> </w:t>
      </w:r>
      <w:r w:rsidRPr="00195940">
        <w:rPr>
          <w:rFonts w:hint="cs"/>
          <w:szCs w:val="20"/>
          <w:rtl/>
        </w:rPr>
        <w:t>לא</w:t>
      </w:r>
      <w:r w:rsidRPr="00195940">
        <w:rPr>
          <w:szCs w:val="20"/>
          <w:rtl/>
        </w:rPr>
        <w:t xml:space="preserve"> </w:t>
      </w:r>
      <w:r w:rsidRPr="00195940">
        <w:rPr>
          <w:rFonts w:hint="cs"/>
          <w:szCs w:val="20"/>
          <w:rtl/>
        </w:rPr>
        <w:t>תתן</w:t>
      </w:r>
      <w:r w:rsidRPr="00195940">
        <w:rPr>
          <w:szCs w:val="20"/>
          <w:rtl/>
        </w:rPr>
        <w:t xml:space="preserve"> </w:t>
      </w:r>
      <w:r w:rsidRPr="00195940">
        <w:rPr>
          <w:rFonts w:hint="cs"/>
          <w:szCs w:val="20"/>
          <w:rtl/>
        </w:rPr>
        <w:t>את</w:t>
      </w:r>
      <w:r w:rsidRPr="00195940">
        <w:rPr>
          <w:szCs w:val="20"/>
          <w:rtl/>
        </w:rPr>
        <w:t xml:space="preserve"> </w:t>
      </w:r>
      <w:r w:rsidRPr="00195940">
        <w:rPr>
          <w:rFonts w:hint="cs"/>
          <w:szCs w:val="20"/>
          <w:rtl/>
        </w:rPr>
        <w:t>יבולה</w:t>
      </w:r>
      <w:r w:rsidRPr="00195940">
        <w:rPr>
          <w:szCs w:val="20"/>
          <w:rtl/>
        </w:rPr>
        <w:t xml:space="preserve">, </w:t>
      </w:r>
      <w:r w:rsidRPr="00195940">
        <w:rPr>
          <w:rFonts w:hint="cs"/>
          <w:szCs w:val="20"/>
          <w:rtl/>
        </w:rPr>
        <w:t>ולבסוף</w:t>
      </w:r>
      <w:r w:rsidRPr="00195940">
        <w:rPr>
          <w:szCs w:val="20"/>
          <w:rtl/>
        </w:rPr>
        <w:t xml:space="preserve"> </w:t>
      </w:r>
      <w:r>
        <w:rPr>
          <w:szCs w:val="20"/>
          <w:rtl/>
        </w:rPr>
        <w:t>-</w:t>
      </w:r>
      <w:r w:rsidRPr="00195940">
        <w:rPr>
          <w:szCs w:val="20"/>
          <w:rtl/>
        </w:rPr>
        <w:t xml:space="preserve"> </w:t>
      </w:r>
      <w:r w:rsidRPr="00195940">
        <w:rPr>
          <w:rFonts w:hint="cs"/>
          <w:szCs w:val="20"/>
          <w:rtl/>
        </w:rPr>
        <w:t>ואבדתם</w:t>
      </w:r>
      <w:r w:rsidRPr="00195940">
        <w:rPr>
          <w:szCs w:val="20"/>
          <w:rtl/>
        </w:rPr>
        <w:t xml:space="preserve"> </w:t>
      </w:r>
      <w:r w:rsidRPr="00195940">
        <w:rPr>
          <w:rFonts w:hint="cs"/>
          <w:szCs w:val="20"/>
          <w:rtl/>
        </w:rPr>
        <w:t>מהרה</w:t>
      </w:r>
      <w:r w:rsidRPr="00195940">
        <w:rPr>
          <w:szCs w:val="20"/>
          <w:rtl/>
        </w:rPr>
        <w:t xml:space="preserve"> </w:t>
      </w:r>
      <w:r w:rsidRPr="00195940">
        <w:rPr>
          <w:rFonts w:hint="cs"/>
          <w:szCs w:val="20"/>
          <w:rtl/>
        </w:rPr>
        <w:t>מעל</w:t>
      </w:r>
      <w:r w:rsidRPr="00195940">
        <w:rPr>
          <w:szCs w:val="20"/>
          <w:rtl/>
        </w:rPr>
        <w:t xml:space="preserve"> </w:t>
      </w:r>
      <w:r w:rsidRPr="00195940">
        <w:rPr>
          <w:rFonts w:hint="cs"/>
          <w:szCs w:val="20"/>
          <w:rtl/>
        </w:rPr>
        <w:t>פני</w:t>
      </w:r>
      <w:r w:rsidRPr="00195940">
        <w:rPr>
          <w:szCs w:val="20"/>
          <w:rtl/>
        </w:rPr>
        <w:t xml:space="preserve"> </w:t>
      </w:r>
      <w:r w:rsidRPr="00195940">
        <w:rPr>
          <w:rFonts w:hint="cs"/>
          <w:szCs w:val="20"/>
          <w:rtl/>
        </w:rPr>
        <w:t>האדמה</w:t>
      </w:r>
      <w:r w:rsidRPr="00195940">
        <w:rPr>
          <w:szCs w:val="20"/>
          <w:rtl/>
        </w:rPr>
        <w:t xml:space="preserve">. </w:t>
      </w:r>
      <w:r w:rsidRPr="00195940">
        <w:rPr>
          <w:rFonts w:hint="cs"/>
          <w:szCs w:val="20"/>
          <w:rtl/>
        </w:rPr>
        <w:t xml:space="preserve">כעת, לאחר שאתם מבינים </w:t>
      </w:r>
      <w:r>
        <w:rPr>
          <w:rFonts w:hint="cs"/>
          <w:szCs w:val="20"/>
          <w:rtl/>
        </w:rPr>
        <w:t xml:space="preserve">את </w:t>
      </w:r>
      <w:r w:rsidR="004F0BF7">
        <w:rPr>
          <w:rFonts w:hint="cs"/>
          <w:szCs w:val="20"/>
          <w:rtl/>
        </w:rPr>
        <w:t xml:space="preserve">השיטה - 'איך זה עובד', </w:t>
      </w:r>
      <w:r w:rsidRPr="00195940">
        <w:rPr>
          <w:rFonts w:hint="cs"/>
          <w:szCs w:val="20"/>
          <w:rtl/>
        </w:rPr>
        <w:t xml:space="preserve">הבחירה נתונה בידכם </w:t>
      </w:r>
      <w:r>
        <w:rPr>
          <w:szCs w:val="20"/>
          <w:rtl/>
        </w:rPr>
        <w:t>-</w:t>
      </w:r>
      <w:r w:rsidR="004F0BF7">
        <w:rPr>
          <w:rFonts w:hint="cs"/>
          <w:szCs w:val="20"/>
          <w:rtl/>
        </w:rPr>
        <w:t xml:space="preserve"> האם לקחת אחריות ולקיים חיי עם </w:t>
      </w:r>
      <w:r w:rsidRPr="00195940">
        <w:rPr>
          <w:rFonts w:hint="cs"/>
          <w:szCs w:val="20"/>
          <w:rtl/>
        </w:rPr>
        <w:t xml:space="preserve">גבוהים ומתוקנים, וממילא להתקיים, ומנגד - לא </w:t>
      </w:r>
      <w:r>
        <w:rPr>
          <w:rFonts w:hint="cs"/>
          <w:szCs w:val="20"/>
          <w:rtl/>
        </w:rPr>
        <w:t>לקחת אחריות</w:t>
      </w:r>
      <w:r w:rsidRPr="00195940">
        <w:rPr>
          <w:rFonts w:hint="cs"/>
          <w:szCs w:val="20"/>
          <w:rtl/>
        </w:rPr>
        <w:t xml:space="preserve">, התוצאה תהיה </w:t>
      </w:r>
      <w:r>
        <w:rPr>
          <w:szCs w:val="20"/>
          <w:rtl/>
        </w:rPr>
        <w:t>-</w:t>
      </w:r>
      <w:r w:rsidRPr="00195940">
        <w:rPr>
          <w:rFonts w:hint="cs"/>
          <w:szCs w:val="20"/>
          <w:rtl/>
        </w:rPr>
        <w:t xml:space="preserve"> אובדן הקיום שלכם בארץ. לא</w:t>
      </w:r>
      <w:r w:rsidRPr="00195940">
        <w:rPr>
          <w:szCs w:val="20"/>
          <w:rtl/>
        </w:rPr>
        <w:t xml:space="preserve"> </w:t>
      </w:r>
      <w:r w:rsidRPr="00195940">
        <w:rPr>
          <w:rFonts w:hint="cs"/>
          <w:szCs w:val="20"/>
          <w:rtl/>
        </w:rPr>
        <w:t>איום</w:t>
      </w:r>
      <w:r w:rsidRPr="00195940">
        <w:rPr>
          <w:szCs w:val="20"/>
          <w:rtl/>
        </w:rPr>
        <w:t xml:space="preserve"> </w:t>
      </w:r>
      <w:r w:rsidRPr="00195940">
        <w:rPr>
          <w:rFonts w:hint="cs"/>
          <w:szCs w:val="20"/>
          <w:rtl/>
        </w:rPr>
        <w:t>הוא</w:t>
      </w:r>
      <w:r w:rsidRPr="00195940">
        <w:rPr>
          <w:szCs w:val="20"/>
          <w:rtl/>
        </w:rPr>
        <w:t xml:space="preserve"> </w:t>
      </w:r>
      <w:r w:rsidRPr="00195940">
        <w:rPr>
          <w:rFonts w:hint="cs"/>
          <w:szCs w:val="20"/>
          <w:rtl/>
        </w:rPr>
        <w:t>זה</w:t>
      </w:r>
      <w:r w:rsidRPr="00195940">
        <w:rPr>
          <w:szCs w:val="20"/>
          <w:rtl/>
        </w:rPr>
        <w:t xml:space="preserve">, </w:t>
      </w:r>
      <w:r>
        <w:rPr>
          <w:rFonts w:hint="cs"/>
          <w:szCs w:val="20"/>
          <w:rtl/>
        </w:rPr>
        <w:t xml:space="preserve">אלא </w:t>
      </w:r>
      <w:r w:rsidRPr="00195940">
        <w:rPr>
          <w:rFonts w:hint="cs"/>
          <w:szCs w:val="20"/>
          <w:rtl/>
        </w:rPr>
        <w:t>הבנה</w:t>
      </w:r>
      <w:r w:rsidRPr="00195940">
        <w:rPr>
          <w:szCs w:val="20"/>
          <w:rtl/>
        </w:rPr>
        <w:t xml:space="preserve"> </w:t>
      </w:r>
      <w:r w:rsidRPr="00195940">
        <w:rPr>
          <w:rFonts w:hint="cs"/>
          <w:szCs w:val="20"/>
          <w:rtl/>
        </w:rPr>
        <w:t>עמוקה</w:t>
      </w:r>
      <w:r w:rsidRPr="00195940">
        <w:rPr>
          <w:szCs w:val="20"/>
          <w:rtl/>
        </w:rPr>
        <w:t xml:space="preserve"> </w:t>
      </w:r>
      <w:r w:rsidR="004F0BF7">
        <w:rPr>
          <w:rFonts w:hint="cs"/>
          <w:szCs w:val="20"/>
          <w:rtl/>
        </w:rPr>
        <w:t>ש</w:t>
      </w:r>
      <w:r>
        <w:rPr>
          <w:rFonts w:hint="cs"/>
          <w:szCs w:val="20"/>
          <w:rtl/>
        </w:rPr>
        <w:t>ל</w:t>
      </w:r>
      <w:r w:rsidR="004F0BF7">
        <w:rPr>
          <w:rFonts w:hint="cs"/>
          <w:szCs w:val="20"/>
          <w:rtl/>
        </w:rPr>
        <w:t xml:space="preserve"> </w:t>
      </w:r>
      <w:r>
        <w:rPr>
          <w:rFonts w:hint="cs"/>
          <w:szCs w:val="20"/>
          <w:rtl/>
        </w:rPr>
        <w:t xml:space="preserve">חוקי </w:t>
      </w:r>
      <w:r w:rsidRPr="00195940">
        <w:rPr>
          <w:rFonts w:hint="cs"/>
          <w:szCs w:val="20"/>
          <w:rtl/>
        </w:rPr>
        <w:t>המציאות</w:t>
      </w:r>
      <w:r w:rsidRPr="00195940">
        <w:rPr>
          <w:szCs w:val="20"/>
          <w:rtl/>
        </w:rPr>
        <w:t xml:space="preserve">, </w:t>
      </w:r>
      <w:r w:rsidRPr="00195940">
        <w:rPr>
          <w:rFonts w:hint="cs"/>
          <w:szCs w:val="20"/>
          <w:rtl/>
        </w:rPr>
        <w:t>והפקדתם</w:t>
      </w:r>
      <w:r w:rsidRPr="00195940">
        <w:rPr>
          <w:szCs w:val="20"/>
          <w:rtl/>
        </w:rPr>
        <w:t xml:space="preserve"> </w:t>
      </w:r>
      <w:r w:rsidRPr="00195940">
        <w:rPr>
          <w:rFonts w:hint="cs"/>
          <w:szCs w:val="20"/>
          <w:rtl/>
        </w:rPr>
        <w:t>בידי</w:t>
      </w:r>
      <w:r w:rsidRPr="00195940">
        <w:rPr>
          <w:szCs w:val="20"/>
          <w:rtl/>
        </w:rPr>
        <w:t xml:space="preserve"> </w:t>
      </w:r>
      <w:r w:rsidRPr="00195940">
        <w:rPr>
          <w:rFonts w:hint="cs"/>
          <w:szCs w:val="20"/>
          <w:rtl/>
        </w:rPr>
        <w:t xml:space="preserve">העם </w:t>
      </w:r>
      <w:r w:rsidR="004F0BF7">
        <w:rPr>
          <w:rFonts w:hint="cs"/>
          <w:szCs w:val="20"/>
          <w:rtl/>
        </w:rPr>
        <w:t>עם כניסתם אל הארץ.</w:t>
      </w:r>
    </w:p>
  </w:footnote>
  <w:footnote w:id="17">
    <w:p w:rsidR="00057747" w:rsidRPr="00195940" w:rsidRDefault="00057747" w:rsidP="00821D90">
      <w:pPr>
        <w:spacing w:line="220" w:lineRule="exact"/>
        <w:rPr>
          <w:szCs w:val="20"/>
          <w:rtl/>
        </w:rPr>
      </w:pPr>
      <w:r w:rsidRPr="00195940">
        <w:rPr>
          <w:rStyle w:val="a5"/>
          <w:sz w:val="20"/>
          <w:szCs w:val="20"/>
        </w:rPr>
        <w:footnoteRef/>
      </w:r>
      <w:r w:rsidRPr="00195940">
        <w:rPr>
          <w:szCs w:val="20"/>
          <w:rtl/>
        </w:rPr>
        <w:t xml:space="preserve"> </w:t>
      </w:r>
      <w:r w:rsidRPr="00195940">
        <w:rPr>
          <w:rFonts w:hint="cs"/>
          <w:b/>
          <w:szCs w:val="20"/>
          <w:rtl/>
          <w:lang w:val="x-none" w:eastAsia="x-none"/>
        </w:rPr>
        <w:t xml:space="preserve">ביטוי הנוכח שוב ושוב בספר דברים: 'המקום אשר יבחר ה'' פירושו - בחירה א-להית לבוא ולשכון במקום שהכינו לו בני אדם. פרשנות זו היא מובהקת בתיאור הבא: "וַיֵּרָא ה' אֶל שְׁלֹמֹה בַּלָּיְלָה וַיֹּאמֶר לוֹ שָׁמַעְתִּי אֶת תְּפִלָּתֶךָ וּבָחַרְתִּי בַּמָּקוֹם הַזֶּה לִי לְבֵית זָבַח... וְעַתָּה בָּחַרְתִּי וְהִקְדַּשְׁתִּי אֶת הַבַּיִת הַזֶּה לִהְיוֹת שְׁמִי שָׁם עַד עוֹלָם וְהָיוּ עֵינַי וְלִבִּי שָׁם כָּל הַיָּמִים (דברי הימים ב ז', י"ב; ט"ז). הבחירה הא-להית במקומה של השכינה, אינה מתייחסת לתקופת דוד, גם לא לשלבים שקדמו לבניית הבית </w:t>
      </w:r>
      <w:r w:rsidRPr="00632DBD">
        <w:rPr>
          <w:rFonts w:ascii="Arial" w:hAnsi="Arial" w:hint="eastAsia"/>
          <w:szCs w:val="20"/>
          <w:rtl/>
        </w:rPr>
        <w:t>על</w:t>
      </w:r>
      <w:r w:rsidRPr="00195940">
        <w:rPr>
          <w:rFonts w:hint="cs"/>
          <w:b/>
          <w:szCs w:val="20"/>
          <w:rtl/>
          <w:lang w:val="x-none" w:eastAsia="x-none"/>
        </w:rPr>
        <w:t xml:space="preserve"> ידי שלמה. הבחירה </w:t>
      </w:r>
      <w:r>
        <w:rPr>
          <w:rFonts w:hint="cs"/>
          <w:b/>
          <w:szCs w:val="20"/>
          <w:rtl/>
          <w:lang w:val="x-none" w:eastAsia="x-none"/>
        </w:rPr>
        <w:t>מתקיימת לאחר שכבר נבנה הבית,</w:t>
      </w:r>
      <w:r w:rsidRPr="00195940">
        <w:rPr>
          <w:rFonts w:hint="cs"/>
          <w:b/>
          <w:szCs w:val="20"/>
          <w:rtl/>
          <w:lang w:val="x-none" w:eastAsia="x-none"/>
        </w:rPr>
        <w:t xml:space="preserve"> במעמד חנוכת המקדש, </w:t>
      </w:r>
      <w:r>
        <w:rPr>
          <w:rFonts w:hint="cs"/>
          <w:b/>
          <w:szCs w:val="20"/>
          <w:rtl/>
          <w:lang w:val="x-none" w:eastAsia="x-none"/>
        </w:rPr>
        <w:t xml:space="preserve">ובמהלכה בוחר א-להים </w:t>
      </w:r>
      <w:r w:rsidRPr="00195940">
        <w:rPr>
          <w:rFonts w:hint="cs"/>
          <w:b/>
          <w:szCs w:val="20"/>
          <w:rtl/>
          <w:lang w:val="x-none" w:eastAsia="x-none"/>
        </w:rPr>
        <w:t>לבוא ולשכון במ</w:t>
      </w:r>
      <w:r>
        <w:rPr>
          <w:rFonts w:hint="cs"/>
          <w:b/>
          <w:szCs w:val="20"/>
          <w:rtl/>
          <w:lang w:val="x-none" w:eastAsia="x-none"/>
        </w:rPr>
        <w:t xml:space="preserve">קום שהוכן לו על ידי בני האדם. </w:t>
      </w:r>
    </w:p>
  </w:footnote>
  <w:footnote w:id="18">
    <w:p w:rsidR="00057747" w:rsidRPr="00195940" w:rsidRDefault="00057747" w:rsidP="00165D9B">
      <w:pPr>
        <w:spacing w:line="220" w:lineRule="exact"/>
        <w:rPr>
          <w:b/>
          <w:szCs w:val="20"/>
        </w:rPr>
      </w:pPr>
      <w:r w:rsidRPr="00195940">
        <w:rPr>
          <w:rStyle w:val="a5"/>
          <w:sz w:val="20"/>
          <w:szCs w:val="20"/>
        </w:rPr>
        <w:footnoteRef/>
      </w:r>
      <w:r w:rsidRPr="00195940">
        <w:rPr>
          <w:szCs w:val="20"/>
          <w:rtl/>
        </w:rPr>
        <w:t xml:space="preserve"> </w:t>
      </w:r>
      <w:r w:rsidRPr="00195940">
        <w:rPr>
          <w:rFonts w:hint="cs"/>
          <w:b/>
          <w:szCs w:val="20"/>
          <w:rtl/>
        </w:rPr>
        <w:t xml:space="preserve">יוצאת דופן </w:t>
      </w:r>
      <w:r w:rsidRPr="00195940">
        <w:rPr>
          <w:rFonts w:ascii="Arial" w:hAnsi="Arial" w:hint="cs"/>
          <w:szCs w:val="20"/>
          <w:rtl/>
        </w:rPr>
        <w:t>היא</w:t>
      </w:r>
      <w:r w:rsidRPr="00195940">
        <w:rPr>
          <w:rFonts w:hint="cs"/>
          <w:b/>
          <w:szCs w:val="20"/>
          <w:rtl/>
        </w:rPr>
        <w:t xml:space="preserve"> הימנעותו של אהרון לאכול משעיר החטאת, בניגוד להלכה הבסיסי</w:t>
      </w:r>
      <w:r>
        <w:rPr>
          <w:rFonts w:hint="cs"/>
          <w:b/>
          <w:szCs w:val="20"/>
          <w:rtl/>
        </w:rPr>
        <w:t>ת</w:t>
      </w:r>
      <w:r w:rsidRPr="00195940">
        <w:rPr>
          <w:rFonts w:hint="cs"/>
          <w:b/>
          <w:szCs w:val="20"/>
          <w:rtl/>
        </w:rPr>
        <w:t xml:space="preserve">, </w:t>
      </w:r>
      <w:r w:rsidR="00165D9B">
        <w:rPr>
          <w:rFonts w:hint="cs"/>
          <w:b/>
          <w:szCs w:val="20"/>
          <w:rtl/>
        </w:rPr>
        <w:t>אלא שמניעיה אינם מחשבת ההתחדשות או ההשתנות (</w:t>
      </w:r>
      <w:r w:rsidRPr="00195940">
        <w:rPr>
          <w:rFonts w:hint="cs"/>
          <w:b/>
          <w:szCs w:val="20"/>
          <w:rtl/>
        </w:rPr>
        <w:t xml:space="preserve">יעיד על כך קצפו של משה), כי אם תחושה של דחייה בעקבות האסון שפקד אותו במות שני בניו - נדב ואביהו (שם י', י"ט). </w:t>
      </w:r>
    </w:p>
  </w:footnote>
  <w:footnote w:id="19">
    <w:p w:rsidR="005A5EBC" w:rsidRDefault="005A5EBC" w:rsidP="005A5EBC">
      <w:pPr>
        <w:spacing w:line="220" w:lineRule="exact"/>
      </w:pPr>
      <w:r w:rsidRPr="005A5EBC">
        <w:rPr>
          <w:b/>
          <w:szCs w:val="20"/>
        </w:rPr>
        <w:footnoteRef/>
      </w:r>
      <w:r w:rsidRPr="005A5EBC">
        <w:rPr>
          <w:b/>
          <w:szCs w:val="20"/>
          <w:rtl/>
        </w:rPr>
        <w:t xml:space="preserve"> </w:t>
      </w:r>
      <w:r w:rsidRPr="005A5EBC">
        <w:rPr>
          <w:rFonts w:hint="cs"/>
          <w:b/>
          <w:szCs w:val="20"/>
          <w:rtl/>
        </w:rPr>
        <w:t>ראה</w:t>
      </w:r>
      <w:r>
        <w:rPr>
          <w:rFonts w:hint="cs"/>
          <w:rtl/>
        </w:rPr>
        <w:t xml:space="preserve"> </w:t>
      </w:r>
      <w:r w:rsidRPr="005A5EBC">
        <w:rPr>
          <w:rFonts w:hint="cs"/>
          <w:b/>
          <w:szCs w:val="20"/>
          <w:rtl/>
        </w:rPr>
        <w:t>הערה 1</w:t>
      </w:r>
      <w:r>
        <w:rPr>
          <w:rFonts w:hint="cs"/>
          <w:rtl/>
        </w:rPr>
        <w:t>6</w:t>
      </w:r>
    </w:p>
  </w:footnote>
  <w:footnote w:id="20">
    <w:p w:rsidR="00C40A30" w:rsidRDefault="00C40A30" w:rsidP="00C40A30">
      <w:pPr>
        <w:pStyle w:val="a3"/>
      </w:pPr>
      <w:r>
        <w:rPr>
          <w:rStyle w:val="a5"/>
        </w:rPr>
        <w:footnoteRef/>
      </w:r>
      <w:r>
        <w:rPr>
          <w:rtl/>
        </w:rPr>
        <w:t xml:space="preserve"> </w:t>
      </w:r>
      <w:r w:rsidRPr="007A47A5">
        <w:rPr>
          <w:rFonts w:cs="Narkisim" w:hint="cs"/>
          <w:b/>
          <w:sz w:val="20"/>
          <w:szCs w:val="20"/>
          <w:rtl/>
        </w:rPr>
        <w:t xml:space="preserve">בפרק 'נושאים ותובנות'. </w:t>
      </w:r>
      <w:r w:rsidRPr="00632DBD">
        <w:rPr>
          <w:rFonts w:cs="Narkisim" w:hint="eastAsia"/>
          <w:b/>
          <w:sz w:val="20"/>
          <w:szCs w:val="20"/>
          <w:rtl/>
        </w:rPr>
        <w:t>כאמור</w:t>
      </w:r>
      <w:r w:rsidRPr="00632DBD">
        <w:rPr>
          <w:rFonts w:cs="Narkisim"/>
          <w:b/>
          <w:sz w:val="20"/>
          <w:szCs w:val="20"/>
          <w:rtl/>
        </w:rPr>
        <w:t xml:space="preserve"> </w:t>
      </w:r>
      <w:r>
        <w:rPr>
          <w:rFonts w:cs="Narkisim" w:hint="cs"/>
          <w:b/>
          <w:sz w:val="20"/>
          <w:szCs w:val="20"/>
          <w:rtl/>
        </w:rPr>
        <w:t xml:space="preserve">שם </w:t>
      </w:r>
      <w:r w:rsidRPr="00632DBD">
        <w:rPr>
          <w:rFonts w:cs="Narkisim"/>
          <w:b/>
          <w:sz w:val="20"/>
          <w:szCs w:val="20"/>
          <w:rtl/>
        </w:rPr>
        <w:t xml:space="preserve">- </w:t>
      </w:r>
      <w:r w:rsidRPr="00632DBD">
        <w:rPr>
          <w:rFonts w:cs="Narkisim" w:hint="eastAsia"/>
          <w:b/>
          <w:sz w:val="20"/>
          <w:szCs w:val="20"/>
          <w:rtl/>
        </w:rPr>
        <w:t>שייכות</w:t>
      </w:r>
      <w:r w:rsidRPr="00632DBD">
        <w:rPr>
          <w:rFonts w:cs="Narkisim"/>
          <w:b/>
          <w:sz w:val="20"/>
          <w:szCs w:val="20"/>
          <w:rtl/>
        </w:rPr>
        <w:t xml:space="preserve"> </w:t>
      </w:r>
      <w:r w:rsidRPr="00632DBD">
        <w:rPr>
          <w:rFonts w:cs="Narkisim" w:hint="eastAsia"/>
          <w:b/>
          <w:sz w:val="20"/>
          <w:szCs w:val="20"/>
          <w:rtl/>
        </w:rPr>
        <w:t>לא</w:t>
      </w:r>
      <w:r w:rsidRPr="00632DBD">
        <w:rPr>
          <w:rFonts w:cs="Narkisim"/>
          <w:b/>
          <w:sz w:val="20"/>
          <w:szCs w:val="20"/>
          <w:rtl/>
        </w:rPr>
        <w:t xml:space="preserve">-להים </w:t>
      </w:r>
      <w:r>
        <w:rPr>
          <w:rFonts w:cs="Narkisim" w:hint="cs"/>
          <w:b/>
          <w:sz w:val="20"/>
          <w:szCs w:val="20"/>
          <w:rtl/>
        </w:rPr>
        <w:t xml:space="preserve">פירושה </w:t>
      </w:r>
      <w:r w:rsidRPr="00632DBD">
        <w:rPr>
          <w:rFonts w:cs="Narkisim" w:hint="eastAsia"/>
          <w:b/>
          <w:sz w:val="20"/>
          <w:szCs w:val="20"/>
          <w:rtl/>
        </w:rPr>
        <w:t>שייכות</w:t>
      </w:r>
      <w:r w:rsidRPr="00632DBD">
        <w:rPr>
          <w:rFonts w:cs="Narkisim"/>
          <w:b/>
          <w:sz w:val="20"/>
          <w:szCs w:val="20"/>
          <w:rtl/>
        </w:rPr>
        <w:t xml:space="preserve"> </w:t>
      </w:r>
      <w:r w:rsidRPr="00632DBD">
        <w:rPr>
          <w:rFonts w:cs="Narkisim" w:hint="eastAsia"/>
          <w:b/>
          <w:sz w:val="20"/>
          <w:szCs w:val="20"/>
          <w:rtl/>
        </w:rPr>
        <w:t>למשפחה</w:t>
      </w:r>
      <w:r w:rsidRPr="00632DBD">
        <w:rPr>
          <w:rFonts w:cs="Narkisim"/>
          <w:b/>
          <w:sz w:val="20"/>
          <w:szCs w:val="20"/>
          <w:rtl/>
        </w:rPr>
        <w:t xml:space="preserve"> </w:t>
      </w:r>
      <w:r w:rsidRPr="00632DBD">
        <w:rPr>
          <w:rFonts w:cs="Narkisim" w:hint="eastAsia"/>
          <w:b/>
          <w:sz w:val="20"/>
          <w:szCs w:val="20"/>
          <w:rtl/>
        </w:rPr>
        <w:t>ולשבט</w:t>
      </w:r>
      <w:r w:rsidRPr="00632DBD">
        <w:rPr>
          <w:rFonts w:cs="Narkisim"/>
          <w:b/>
          <w:sz w:val="20"/>
          <w:szCs w:val="20"/>
          <w:rtl/>
        </w:rPr>
        <w:t xml:space="preserve"> </w:t>
      </w:r>
      <w:r w:rsidRPr="00632DBD">
        <w:rPr>
          <w:rFonts w:cs="Narkisim" w:hint="eastAsia"/>
          <w:b/>
          <w:sz w:val="20"/>
          <w:szCs w:val="20"/>
          <w:rtl/>
        </w:rPr>
        <w:t>שא</w:t>
      </w:r>
      <w:r w:rsidRPr="00632DBD">
        <w:rPr>
          <w:rFonts w:cs="Narkisim"/>
          <w:b/>
          <w:sz w:val="20"/>
          <w:szCs w:val="20"/>
          <w:rtl/>
        </w:rPr>
        <w:t xml:space="preserve">-להים </w:t>
      </w:r>
      <w:r w:rsidRPr="00632DBD">
        <w:rPr>
          <w:rFonts w:cs="Narkisim" w:hint="eastAsia"/>
          <w:b/>
          <w:sz w:val="20"/>
          <w:szCs w:val="20"/>
          <w:rtl/>
        </w:rPr>
        <w:t>ייעד</w:t>
      </w:r>
      <w:r w:rsidRPr="00632DBD">
        <w:rPr>
          <w:rFonts w:cs="Narkisim"/>
          <w:b/>
          <w:sz w:val="20"/>
          <w:szCs w:val="20"/>
          <w:rtl/>
        </w:rPr>
        <w:t xml:space="preserve"> </w:t>
      </w:r>
      <w:r w:rsidRPr="00632DBD">
        <w:rPr>
          <w:rFonts w:cs="Narkisim" w:hint="eastAsia"/>
          <w:b/>
          <w:sz w:val="20"/>
          <w:szCs w:val="20"/>
          <w:rtl/>
        </w:rPr>
        <w:t>להם</w:t>
      </w:r>
      <w:r w:rsidRPr="00632DBD">
        <w:rPr>
          <w:rFonts w:cs="Narkisim"/>
          <w:b/>
          <w:sz w:val="20"/>
          <w:szCs w:val="20"/>
          <w:rtl/>
        </w:rPr>
        <w:t xml:space="preserve"> </w:t>
      </w:r>
      <w:r w:rsidRPr="00632DBD">
        <w:rPr>
          <w:rFonts w:cs="Narkisim" w:hint="eastAsia"/>
          <w:b/>
          <w:sz w:val="20"/>
          <w:szCs w:val="20"/>
          <w:rtl/>
        </w:rPr>
        <w:t>את</w:t>
      </w:r>
      <w:r w:rsidRPr="00632DBD">
        <w:rPr>
          <w:rFonts w:cs="Narkisim"/>
          <w:b/>
          <w:sz w:val="20"/>
          <w:szCs w:val="20"/>
          <w:rtl/>
        </w:rPr>
        <w:t xml:space="preserve"> </w:t>
      </w:r>
      <w:r w:rsidRPr="00632DBD">
        <w:rPr>
          <w:rFonts w:cs="Narkisim" w:hint="eastAsia"/>
          <w:b/>
          <w:sz w:val="20"/>
          <w:szCs w:val="20"/>
          <w:rtl/>
        </w:rPr>
        <w:t>הנחלה</w:t>
      </w:r>
      <w:r>
        <w:rPr>
          <w:rFonts w:cs="Narkisim" w:hint="cs"/>
          <w:b/>
          <w:sz w:val="20"/>
          <w:szCs w:val="20"/>
          <w:rtl/>
        </w:rPr>
        <w:t>.</w:t>
      </w:r>
    </w:p>
  </w:footnote>
  <w:footnote w:id="21">
    <w:p w:rsidR="00057747" w:rsidRPr="00195940" w:rsidRDefault="00057747" w:rsidP="0051725F">
      <w:pPr>
        <w:pStyle w:val="a3"/>
        <w:rPr>
          <w:rFonts w:cs="Narkisim"/>
          <w:sz w:val="20"/>
          <w:szCs w:val="20"/>
          <w:rtl/>
        </w:rPr>
      </w:pPr>
      <w:r w:rsidRPr="00D8726F">
        <w:rPr>
          <w:rStyle w:val="a5"/>
          <w:sz w:val="18"/>
          <w:szCs w:val="18"/>
        </w:rPr>
        <w:footnoteRef/>
      </w:r>
      <w:r>
        <w:rPr>
          <w:rFonts w:cs="Narkisim" w:hint="cs"/>
          <w:sz w:val="20"/>
          <w:szCs w:val="20"/>
          <w:rtl/>
        </w:rPr>
        <w:t xml:space="preserve"> אמנם, </w:t>
      </w:r>
      <w:r w:rsidRPr="00195940">
        <w:rPr>
          <w:rFonts w:cs="Narkisim" w:hint="cs"/>
          <w:b/>
          <w:sz w:val="20"/>
          <w:szCs w:val="20"/>
          <w:rtl/>
        </w:rPr>
        <w:t>ה</w:t>
      </w:r>
      <w:r w:rsidRPr="00195940">
        <w:rPr>
          <w:rFonts w:cs="Narkisim"/>
          <w:b/>
          <w:sz w:val="20"/>
          <w:szCs w:val="20"/>
          <w:rtl/>
        </w:rPr>
        <w:t xml:space="preserve">שורש 'נתן' </w:t>
      </w:r>
      <w:r w:rsidRPr="00195940">
        <w:rPr>
          <w:rFonts w:cs="Narkisim" w:hint="cs"/>
          <w:b/>
          <w:sz w:val="20"/>
          <w:szCs w:val="20"/>
          <w:rtl/>
        </w:rPr>
        <w:t xml:space="preserve">ביחס לארץ נזכר ארבע </w:t>
      </w:r>
      <w:r w:rsidRPr="00195940">
        <w:rPr>
          <w:rFonts w:cs="Narkisim"/>
          <w:b/>
          <w:sz w:val="20"/>
          <w:szCs w:val="20"/>
          <w:rtl/>
        </w:rPr>
        <w:t>פעמים במהלך ספר</w:t>
      </w:r>
      <w:r w:rsidRPr="00195940">
        <w:rPr>
          <w:rFonts w:cs="Narkisim" w:hint="cs"/>
          <w:b/>
          <w:sz w:val="20"/>
          <w:szCs w:val="20"/>
          <w:rtl/>
        </w:rPr>
        <w:t xml:space="preserve"> ויקרא</w:t>
      </w:r>
      <w:r>
        <w:rPr>
          <w:rFonts w:cs="Narkisim" w:hint="cs"/>
          <w:b/>
          <w:sz w:val="20"/>
          <w:szCs w:val="20"/>
          <w:rtl/>
        </w:rPr>
        <w:t xml:space="preserve">, אלא שבניגוד לאזכורו בלשון עבר בספר דברים, כביטוי לעובדה שהיא כבר נתונה בידי העם, בספר ויקרא תיאור שכזה אינו מופיע. כן תימצא נתינה בלשון עתיד: </w:t>
      </w:r>
      <w:r w:rsidRPr="00195940">
        <w:rPr>
          <w:rFonts w:cs="Narkisim" w:hint="cs"/>
          <w:b/>
          <w:sz w:val="20"/>
          <w:szCs w:val="20"/>
          <w:rtl/>
        </w:rPr>
        <w:t>"</w:t>
      </w:r>
      <w:r w:rsidRPr="00195940">
        <w:rPr>
          <w:rFonts w:cs="Narkisim"/>
          <w:b/>
          <w:sz w:val="20"/>
          <w:szCs w:val="20"/>
          <w:rtl/>
        </w:rPr>
        <w:t>וָאֹמַר לָכֶם אַתֶּם תִּירְשׁוּ אֶת אַדְמָתָם וַאֲנִי אֶתְּנֶנָּה לָכֶם לָרֶשֶׁת אֹתָהּ אֶרֶץ זָבַת חָלָב וּדְבָשׁ אֲנִי ה' אֱ</w:t>
      </w:r>
      <w:r>
        <w:rPr>
          <w:rFonts w:cs="Narkisim" w:hint="cs"/>
          <w:b/>
          <w:sz w:val="20"/>
          <w:szCs w:val="20"/>
          <w:rtl/>
        </w:rPr>
        <w:t>-</w:t>
      </w:r>
      <w:r w:rsidRPr="00195940">
        <w:rPr>
          <w:rFonts w:cs="Narkisim"/>
          <w:b/>
          <w:sz w:val="20"/>
          <w:szCs w:val="20"/>
          <w:rtl/>
        </w:rPr>
        <w:t>לֹהֵיכֶם אֲשֶׁר הִבְדַּלְתִּי אֶתְכֶם מִן הָעַמִּים</w:t>
      </w:r>
      <w:r w:rsidRPr="00195940">
        <w:rPr>
          <w:rFonts w:cs="Narkisim" w:hint="cs"/>
          <w:b/>
          <w:sz w:val="20"/>
          <w:szCs w:val="20"/>
          <w:rtl/>
        </w:rPr>
        <w:t xml:space="preserve">" </w:t>
      </w:r>
      <w:r w:rsidRPr="00195940">
        <w:rPr>
          <w:rFonts w:cs="Narkisim"/>
          <w:b/>
          <w:sz w:val="20"/>
          <w:szCs w:val="20"/>
          <w:rtl/>
        </w:rPr>
        <w:t>ויקרא כ</w:t>
      </w:r>
      <w:r w:rsidRPr="00195940">
        <w:rPr>
          <w:rFonts w:cs="Narkisim" w:hint="cs"/>
          <w:b/>
          <w:sz w:val="20"/>
          <w:szCs w:val="20"/>
          <w:rtl/>
        </w:rPr>
        <w:t>,</w:t>
      </w:r>
      <w:r w:rsidRPr="00195940">
        <w:rPr>
          <w:rFonts w:cs="Narkisim"/>
          <w:b/>
          <w:sz w:val="20"/>
          <w:szCs w:val="20"/>
          <w:rtl/>
        </w:rPr>
        <w:t xml:space="preserve"> כד)</w:t>
      </w:r>
      <w:r>
        <w:rPr>
          <w:rFonts w:cs="Narkisim" w:hint="cs"/>
          <w:b/>
          <w:sz w:val="20"/>
          <w:szCs w:val="20"/>
          <w:rtl/>
        </w:rPr>
        <w:t xml:space="preserve"> - כמי שעדיין לא ניתנה. בנוסף - תימצא נתינה בלשון הווה </w:t>
      </w:r>
      <w:r w:rsidRPr="00195940">
        <w:rPr>
          <w:rFonts w:cs="Narkisim" w:hint="cs"/>
          <w:b/>
          <w:sz w:val="20"/>
          <w:szCs w:val="20"/>
          <w:rtl/>
        </w:rPr>
        <w:t>שלוש</w:t>
      </w:r>
      <w:r>
        <w:rPr>
          <w:rFonts w:cs="Narkisim" w:hint="cs"/>
          <w:b/>
          <w:sz w:val="20"/>
          <w:szCs w:val="20"/>
          <w:rtl/>
        </w:rPr>
        <w:t xml:space="preserve"> </w:t>
      </w:r>
      <w:r w:rsidRPr="00195940">
        <w:rPr>
          <w:rFonts w:cs="Narkisim" w:hint="cs"/>
          <w:b/>
          <w:sz w:val="20"/>
          <w:szCs w:val="20"/>
          <w:rtl/>
        </w:rPr>
        <w:t>פעמים (</w:t>
      </w:r>
      <w:r w:rsidRPr="00195940">
        <w:rPr>
          <w:rFonts w:cs="Narkisim"/>
          <w:b/>
          <w:sz w:val="20"/>
          <w:szCs w:val="20"/>
          <w:rtl/>
        </w:rPr>
        <w:t>י"ד, ל</w:t>
      </w:r>
      <w:r w:rsidRPr="00195940">
        <w:rPr>
          <w:rFonts w:cs="Narkisim" w:hint="cs"/>
          <w:b/>
          <w:sz w:val="20"/>
          <w:szCs w:val="20"/>
          <w:rtl/>
        </w:rPr>
        <w:t>"</w:t>
      </w:r>
      <w:r w:rsidRPr="00195940">
        <w:rPr>
          <w:rFonts w:cs="Narkisim"/>
          <w:b/>
          <w:sz w:val="20"/>
          <w:szCs w:val="20"/>
          <w:rtl/>
        </w:rPr>
        <w:t>ד; כ"ג, י</w:t>
      </w:r>
      <w:r w:rsidRPr="00195940">
        <w:rPr>
          <w:rFonts w:cs="Narkisim" w:hint="cs"/>
          <w:b/>
          <w:sz w:val="20"/>
          <w:szCs w:val="20"/>
          <w:rtl/>
        </w:rPr>
        <w:t>'</w:t>
      </w:r>
      <w:r w:rsidRPr="00195940">
        <w:rPr>
          <w:rFonts w:cs="Narkisim"/>
          <w:b/>
          <w:sz w:val="20"/>
          <w:szCs w:val="20"/>
          <w:rtl/>
        </w:rPr>
        <w:t>; כ"ה, ב</w:t>
      </w:r>
      <w:r w:rsidRPr="00195940">
        <w:rPr>
          <w:rFonts w:cs="Narkisim" w:hint="cs"/>
          <w:b/>
          <w:sz w:val="20"/>
          <w:szCs w:val="20"/>
          <w:rtl/>
        </w:rPr>
        <w:t>'</w:t>
      </w:r>
      <w:r w:rsidRPr="00195940">
        <w:rPr>
          <w:rFonts w:cs="Narkisim"/>
          <w:b/>
          <w:sz w:val="20"/>
          <w:szCs w:val="20"/>
          <w:rtl/>
        </w:rPr>
        <w:t>)</w:t>
      </w:r>
      <w:r>
        <w:rPr>
          <w:rFonts w:cs="Narkisim" w:hint="cs"/>
          <w:b/>
          <w:sz w:val="20"/>
          <w:szCs w:val="20"/>
          <w:rtl/>
        </w:rPr>
        <w:t xml:space="preserve">, ופירוש הדבר שהיא </w:t>
      </w:r>
      <w:r w:rsidR="00C9023D">
        <w:rPr>
          <w:rFonts w:cs="Narkisim" w:hint="cs"/>
          <w:b/>
          <w:sz w:val="20"/>
          <w:szCs w:val="20"/>
          <w:rtl/>
        </w:rPr>
        <w:t>ניתנת לעם</w:t>
      </w:r>
      <w:r>
        <w:rPr>
          <w:rFonts w:cs="Narkisim" w:hint="cs"/>
          <w:b/>
          <w:sz w:val="20"/>
          <w:szCs w:val="20"/>
          <w:rtl/>
        </w:rPr>
        <w:t xml:space="preserve">, יחד עם זאת, תיאורה בלשון הווה מייחס אותה אל מקום התפר, כמי שנתונה בידיהם של אנשים, </w:t>
      </w:r>
      <w:r w:rsidR="0051725F">
        <w:rPr>
          <w:rFonts w:cs="Narkisim" w:hint="cs"/>
          <w:b/>
          <w:sz w:val="20"/>
          <w:szCs w:val="20"/>
          <w:rtl/>
        </w:rPr>
        <w:t>ו</w:t>
      </w:r>
      <w:r>
        <w:rPr>
          <w:rFonts w:cs="Narkisim" w:hint="cs"/>
          <w:b/>
          <w:sz w:val="20"/>
          <w:szCs w:val="20"/>
          <w:rtl/>
        </w:rPr>
        <w:t xml:space="preserve">יחד עם זאת </w:t>
      </w:r>
      <w:r w:rsidR="0051725F">
        <w:rPr>
          <w:rFonts w:cs="Narkisim" w:hint="cs"/>
          <w:b/>
          <w:sz w:val="20"/>
          <w:szCs w:val="20"/>
          <w:rtl/>
        </w:rPr>
        <w:t xml:space="preserve">אינה </w:t>
      </w:r>
      <w:r>
        <w:rPr>
          <w:rFonts w:cs="Narkisim" w:hint="cs"/>
          <w:b/>
          <w:sz w:val="20"/>
          <w:szCs w:val="20"/>
          <w:rtl/>
        </w:rPr>
        <w:t xml:space="preserve">מנותקת </w:t>
      </w:r>
      <w:r w:rsidRPr="00195940">
        <w:rPr>
          <w:rFonts w:cs="Narkisim" w:hint="cs"/>
          <w:b/>
          <w:sz w:val="20"/>
          <w:szCs w:val="20"/>
          <w:rtl/>
        </w:rPr>
        <w:t>מרשותו של הבורא</w:t>
      </w:r>
      <w:r w:rsidRPr="00195940">
        <w:rPr>
          <w:rFonts w:cs="Narkisim"/>
          <w:b/>
          <w:sz w:val="20"/>
          <w:szCs w:val="20"/>
          <w:rtl/>
        </w:rPr>
        <w:t>.</w:t>
      </w:r>
      <w:r>
        <w:rPr>
          <w:rFonts w:cs="Narkisim" w:hint="cs"/>
          <w:b/>
          <w:sz w:val="20"/>
          <w:szCs w:val="20"/>
          <w:rtl/>
        </w:rPr>
        <w:t xml:space="preserve"> </w:t>
      </w:r>
      <w:r w:rsidRPr="00195940">
        <w:rPr>
          <w:rFonts w:cs="Narkisim" w:hint="cs"/>
          <w:sz w:val="20"/>
          <w:szCs w:val="20"/>
          <w:rtl/>
        </w:rPr>
        <w:t>בספר דברים</w:t>
      </w:r>
      <w:r>
        <w:rPr>
          <w:rFonts w:cs="Narkisim" w:hint="cs"/>
          <w:sz w:val="20"/>
          <w:szCs w:val="20"/>
          <w:rtl/>
        </w:rPr>
        <w:t xml:space="preserve">: נזכרות אמנם נתינות </w:t>
      </w:r>
      <w:r w:rsidRPr="00195940">
        <w:rPr>
          <w:rFonts w:cs="Narkisim" w:hint="cs"/>
          <w:sz w:val="20"/>
          <w:szCs w:val="20"/>
          <w:rtl/>
        </w:rPr>
        <w:t>בלשון עתיד או בלשון הווה</w:t>
      </w:r>
      <w:r>
        <w:rPr>
          <w:rFonts w:cs="Narkisim"/>
          <w:sz w:val="20"/>
          <w:szCs w:val="20"/>
          <w:rtl/>
        </w:rPr>
        <w:t xml:space="preserve">, </w:t>
      </w:r>
      <w:r>
        <w:rPr>
          <w:rFonts w:cs="Narkisim" w:hint="cs"/>
          <w:sz w:val="20"/>
          <w:szCs w:val="20"/>
          <w:rtl/>
        </w:rPr>
        <w:t xml:space="preserve">יחד עם זאת </w:t>
      </w:r>
      <w:r w:rsidRPr="00195940">
        <w:rPr>
          <w:rFonts w:cs="Narkisim" w:hint="cs"/>
          <w:sz w:val="20"/>
          <w:szCs w:val="20"/>
          <w:rtl/>
        </w:rPr>
        <w:t>לצד</w:t>
      </w:r>
      <w:r>
        <w:rPr>
          <w:rFonts w:cs="Narkisim" w:hint="cs"/>
          <w:sz w:val="20"/>
          <w:szCs w:val="20"/>
          <w:rtl/>
        </w:rPr>
        <w:t>ן</w:t>
      </w:r>
      <w:r w:rsidRPr="00195940">
        <w:rPr>
          <w:rFonts w:cs="Narkisim" w:hint="cs"/>
          <w:sz w:val="20"/>
          <w:szCs w:val="20"/>
          <w:rtl/>
        </w:rPr>
        <w:t xml:space="preserve"> קיימים ניסוחים </w:t>
      </w:r>
      <w:r>
        <w:rPr>
          <w:rFonts w:cs="Narkisim" w:hint="cs"/>
          <w:sz w:val="20"/>
          <w:szCs w:val="20"/>
          <w:rtl/>
        </w:rPr>
        <w:t xml:space="preserve">בהם התיאור הוא לנתינה שכבר הייתה, ופירוש הדבר שכעת הארץ </w:t>
      </w:r>
      <w:r w:rsidR="0051725F">
        <w:rPr>
          <w:rFonts w:cs="Narkisim" w:hint="cs"/>
          <w:sz w:val="20"/>
          <w:szCs w:val="20"/>
          <w:rtl/>
        </w:rPr>
        <w:t xml:space="preserve">עברה לרשותו </w:t>
      </w:r>
      <w:r>
        <w:rPr>
          <w:rFonts w:cs="Narkisim" w:hint="cs"/>
          <w:sz w:val="20"/>
          <w:szCs w:val="20"/>
          <w:rtl/>
        </w:rPr>
        <w:t xml:space="preserve">של העם. </w:t>
      </w:r>
    </w:p>
  </w:footnote>
  <w:footnote w:id="22">
    <w:p w:rsidR="00057747" w:rsidRPr="00195940" w:rsidRDefault="00057747" w:rsidP="007A47A5">
      <w:pPr>
        <w:pStyle w:val="a3"/>
        <w:rPr>
          <w:rFonts w:cs="Narkisim"/>
          <w:sz w:val="20"/>
          <w:szCs w:val="20"/>
        </w:rPr>
      </w:pPr>
      <w:r w:rsidRPr="00195940">
        <w:rPr>
          <w:rStyle w:val="a5"/>
          <w:sz w:val="20"/>
          <w:szCs w:val="20"/>
        </w:rPr>
        <w:footnoteRef/>
      </w:r>
      <w:r w:rsidRPr="00195940">
        <w:rPr>
          <w:rFonts w:cs="Narkisim"/>
          <w:sz w:val="20"/>
          <w:szCs w:val="20"/>
          <w:rtl/>
        </w:rPr>
        <w:t xml:space="preserve"> </w:t>
      </w:r>
      <w:r w:rsidRPr="00195940">
        <w:rPr>
          <w:rFonts w:cs="Narkisim" w:hint="cs"/>
          <w:sz w:val="20"/>
          <w:szCs w:val="20"/>
          <w:rtl/>
        </w:rPr>
        <w:t>כינוי זה מופיע</w:t>
      </w:r>
      <w:r w:rsidR="007A47A5">
        <w:rPr>
          <w:rFonts w:cs="Narkisim" w:hint="cs"/>
          <w:sz w:val="20"/>
          <w:szCs w:val="20"/>
          <w:rtl/>
        </w:rPr>
        <w:t xml:space="preserve"> קרוב לעשרים פעם</w:t>
      </w:r>
      <w:r w:rsidRPr="00195940">
        <w:rPr>
          <w:rFonts w:cs="Narkisim" w:hint="cs"/>
          <w:sz w:val="20"/>
          <w:szCs w:val="20"/>
          <w:rtl/>
        </w:rPr>
        <w:t>, הן ביחס לאדם הפרטי, כגון: "</w:t>
      </w:r>
      <w:r w:rsidRPr="00195940">
        <w:rPr>
          <w:rFonts w:cs="Narkisim"/>
          <w:sz w:val="20"/>
          <w:szCs w:val="20"/>
          <w:rtl/>
        </w:rPr>
        <w:t>בִּשְׁנַת הַיּוֹבֵל הַזֹּאת תָּשֻׁבוּ אִישׁ אֶל אֲחֻזָּתוֹ</w:t>
      </w:r>
      <w:r w:rsidRPr="00195940">
        <w:rPr>
          <w:rFonts w:cs="Narkisim" w:hint="cs"/>
          <w:sz w:val="20"/>
          <w:szCs w:val="20"/>
          <w:rtl/>
        </w:rPr>
        <w:t xml:space="preserve">" (כ"ה, י"ג), </w:t>
      </w:r>
      <w:r w:rsidR="007A47A5">
        <w:rPr>
          <w:rFonts w:cs="Narkisim" w:hint="cs"/>
          <w:sz w:val="20"/>
          <w:szCs w:val="20"/>
          <w:rtl/>
        </w:rPr>
        <w:t>ו</w:t>
      </w:r>
      <w:r w:rsidRPr="00195940">
        <w:rPr>
          <w:rFonts w:cs="Narkisim" w:hint="cs"/>
          <w:sz w:val="20"/>
          <w:szCs w:val="20"/>
          <w:rtl/>
        </w:rPr>
        <w:t>הן ביחס לכלל, "</w:t>
      </w:r>
      <w:r w:rsidRPr="00195940">
        <w:rPr>
          <w:rFonts w:cs="Narkisim"/>
          <w:sz w:val="20"/>
          <w:szCs w:val="20"/>
          <w:rtl/>
        </w:rPr>
        <w:t>כִּי תָבֹאוּ אֶל אֶרֶץ כְּנַעַן אֲשֶׁר אֲנִי נֹתֵן לָכֶם לַאֲחֻזָּה</w:t>
      </w:r>
      <w:r w:rsidRPr="00195940">
        <w:rPr>
          <w:rFonts w:cs="Narkisim" w:hint="cs"/>
          <w:sz w:val="20"/>
          <w:szCs w:val="20"/>
          <w:rtl/>
        </w:rPr>
        <w:t xml:space="preserve"> (י"ד, ל"ד). </w:t>
      </w:r>
    </w:p>
  </w:footnote>
  <w:footnote w:id="23">
    <w:p w:rsidR="00057747" w:rsidRPr="00195940" w:rsidRDefault="00057747" w:rsidP="00354809">
      <w:pPr>
        <w:pStyle w:val="a3"/>
        <w:rPr>
          <w:rFonts w:cs="Narkisim"/>
          <w:sz w:val="20"/>
          <w:szCs w:val="20"/>
          <w:rtl/>
        </w:rPr>
      </w:pPr>
      <w:r w:rsidRPr="00195940">
        <w:rPr>
          <w:rStyle w:val="a5"/>
          <w:sz w:val="20"/>
          <w:szCs w:val="20"/>
        </w:rPr>
        <w:footnoteRef/>
      </w:r>
      <w:r w:rsidRPr="00195940">
        <w:rPr>
          <w:rFonts w:cs="Narkisim" w:hint="cs"/>
          <w:b/>
          <w:bCs/>
          <w:sz w:val="20"/>
          <w:szCs w:val="20"/>
          <w:rtl/>
        </w:rPr>
        <w:t xml:space="preserve"> </w:t>
      </w:r>
      <w:r w:rsidR="00AA286E" w:rsidRPr="00AA286E">
        <w:rPr>
          <w:rFonts w:cs="Narkisim" w:hint="cs"/>
          <w:sz w:val="20"/>
          <w:szCs w:val="20"/>
          <w:rtl/>
        </w:rPr>
        <w:t>משמעות אפשרית</w:t>
      </w:r>
      <w:r w:rsidR="00354809">
        <w:rPr>
          <w:rFonts w:cs="Narkisim" w:hint="cs"/>
          <w:sz w:val="20"/>
          <w:szCs w:val="20"/>
          <w:rtl/>
        </w:rPr>
        <w:t>: כ</w:t>
      </w:r>
      <w:r w:rsidR="00AA286E" w:rsidRPr="00AA286E">
        <w:rPr>
          <w:rFonts w:cs="Narkisim" w:hint="cs"/>
          <w:sz w:val="20"/>
          <w:szCs w:val="20"/>
          <w:rtl/>
        </w:rPr>
        <w:t>דימוי לנחל</w:t>
      </w:r>
      <w:r w:rsidR="00354809">
        <w:rPr>
          <w:rFonts w:cs="Narkisim" w:hint="cs"/>
          <w:sz w:val="20"/>
          <w:szCs w:val="20"/>
          <w:rtl/>
        </w:rPr>
        <w:t xml:space="preserve">. </w:t>
      </w:r>
      <w:r w:rsidRPr="00195940">
        <w:rPr>
          <w:rFonts w:cs="Narkisim"/>
          <w:b/>
          <w:sz w:val="20"/>
          <w:szCs w:val="20"/>
          <w:rtl/>
        </w:rPr>
        <w:t xml:space="preserve">בדומה </w:t>
      </w:r>
      <w:r w:rsidRPr="00195940">
        <w:rPr>
          <w:rFonts w:cs="Narkisim" w:hint="cs"/>
          <w:b/>
          <w:sz w:val="20"/>
          <w:szCs w:val="20"/>
          <w:rtl/>
        </w:rPr>
        <w:t>ל</w:t>
      </w:r>
      <w:r w:rsidR="00AA286E">
        <w:rPr>
          <w:rFonts w:cs="Narkisim" w:hint="cs"/>
          <w:b/>
          <w:sz w:val="20"/>
          <w:szCs w:val="20"/>
          <w:rtl/>
        </w:rPr>
        <w:t xml:space="preserve">נתיב נחל </w:t>
      </w:r>
      <w:r w:rsidRPr="00195940">
        <w:rPr>
          <w:rFonts w:cs="Narkisim" w:hint="cs"/>
          <w:b/>
          <w:sz w:val="20"/>
          <w:szCs w:val="20"/>
          <w:rtl/>
        </w:rPr>
        <w:t xml:space="preserve">הנגזר מתנועת המים, הזורמים, </w:t>
      </w:r>
      <w:r w:rsidR="00AA286E">
        <w:rPr>
          <w:rFonts w:cs="Narkisim" w:hint="cs"/>
          <w:b/>
          <w:sz w:val="20"/>
          <w:szCs w:val="20"/>
          <w:rtl/>
        </w:rPr>
        <w:t>ה</w:t>
      </w:r>
      <w:r w:rsidRPr="00195940">
        <w:rPr>
          <w:rFonts w:cs="Narkisim" w:hint="cs"/>
          <w:b/>
          <w:sz w:val="20"/>
          <w:szCs w:val="20"/>
          <w:rtl/>
        </w:rPr>
        <w:t>מפלסים דרך ומייצרים מתווה</w:t>
      </w:r>
      <w:r w:rsidR="00AA286E">
        <w:rPr>
          <w:rFonts w:cs="Narkisim" w:hint="cs"/>
          <w:b/>
          <w:sz w:val="20"/>
          <w:szCs w:val="20"/>
          <w:rtl/>
        </w:rPr>
        <w:t xml:space="preserve">, </w:t>
      </w:r>
      <w:r w:rsidRPr="00195940">
        <w:rPr>
          <w:rFonts w:cs="Narkisim" w:hint="cs"/>
          <w:b/>
          <w:sz w:val="20"/>
          <w:szCs w:val="20"/>
          <w:rtl/>
        </w:rPr>
        <w:t>כך נחלת העם מהווה סוג של השתקפות לדרכו</w:t>
      </w:r>
      <w:r w:rsidR="00354809">
        <w:rPr>
          <w:rFonts w:cs="Narkisim" w:hint="cs"/>
          <w:b/>
          <w:sz w:val="20"/>
          <w:szCs w:val="20"/>
          <w:rtl/>
        </w:rPr>
        <w:t>,</w:t>
      </w:r>
      <w:r w:rsidRPr="00195940">
        <w:rPr>
          <w:rFonts w:cs="Narkisim" w:hint="cs"/>
          <w:b/>
          <w:sz w:val="20"/>
          <w:szCs w:val="20"/>
          <w:rtl/>
        </w:rPr>
        <w:t xml:space="preserve"> </w:t>
      </w:r>
      <w:r w:rsidR="00354809">
        <w:rPr>
          <w:rFonts w:cs="Narkisim" w:hint="cs"/>
          <w:b/>
          <w:sz w:val="20"/>
          <w:szCs w:val="20"/>
          <w:rtl/>
        </w:rPr>
        <w:t xml:space="preserve">לנתיב חייו של </w:t>
      </w:r>
      <w:r w:rsidR="00AA286E">
        <w:rPr>
          <w:rFonts w:cs="Narkisim" w:hint="cs"/>
          <w:b/>
          <w:sz w:val="20"/>
          <w:szCs w:val="20"/>
          <w:rtl/>
        </w:rPr>
        <w:t>העם הנוחל בה</w:t>
      </w:r>
      <w:r w:rsidRPr="00195940">
        <w:rPr>
          <w:rFonts w:cs="Narkisim" w:hint="cs"/>
          <w:b/>
          <w:sz w:val="20"/>
          <w:szCs w:val="20"/>
          <w:rtl/>
        </w:rPr>
        <w:t>.</w:t>
      </w:r>
      <w:r>
        <w:rPr>
          <w:rFonts w:cs="Narkisim" w:hint="cs"/>
          <w:b/>
          <w:sz w:val="20"/>
          <w:szCs w:val="20"/>
          <w:rtl/>
        </w:rPr>
        <w:t xml:space="preserve"> </w:t>
      </w:r>
    </w:p>
  </w:footnote>
  <w:footnote w:id="24">
    <w:p w:rsidR="00057747" w:rsidRPr="00195940" w:rsidRDefault="00057747" w:rsidP="00F918A7">
      <w:pPr>
        <w:pStyle w:val="a3"/>
        <w:spacing w:line="276" w:lineRule="auto"/>
        <w:rPr>
          <w:rFonts w:cs="Narkisim"/>
          <w:sz w:val="20"/>
          <w:szCs w:val="20"/>
        </w:rPr>
      </w:pPr>
      <w:r w:rsidRPr="00195940">
        <w:rPr>
          <w:rStyle w:val="a5"/>
          <w:sz w:val="20"/>
          <w:szCs w:val="20"/>
        </w:rPr>
        <w:footnoteRef/>
      </w:r>
      <w:r w:rsidRPr="00195940">
        <w:rPr>
          <w:rFonts w:cs="Narkisim"/>
          <w:sz w:val="20"/>
          <w:szCs w:val="20"/>
          <w:rtl/>
        </w:rPr>
        <w:t xml:space="preserve"> </w:t>
      </w:r>
      <w:r w:rsidRPr="00195940">
        <w:rPr>
          <w:rFonts w:cs="Narkisim" w:hint="cs"/>
          <w:sz w:val="20"/>
          <w:szCs w:val="20"/>
          <w:rtl/>
        </w:rPr>
        <w:t xml:space="preserve">בסיום פרשת האזינו מביאה התורה את דברי ה' אל משה, </w:t>
      </w:r>
      <w:r w:rsidR="00F918A7">
        <w:rPr>
          <w:rFonts w:cs="Narkisim" w:hint="cs"/>
          <w:sz w:val="20"/>
          <w:szCs w:val="20"/>
          <w:rtl/>
        </w:rPr>
        <w:t>לאחר ש</w:t>
      </w:r>
      <w:r w:rsidRPr="00195940">
        <w:rPr>
          <w:rFonts w:cs="Narkisim" w:hint="cs"/>
          <w:sz w:val="20"/>
          <w:szCs w:val="20"/>
          <w:rtl/>
        </w:rPr>
        <w:t xml:space="preserve">גזר עליו שלא ייכנס אל הארץ: </w:t>
      </w:r>
      <w:r w:rsidR="00F918A7">
        <w:rPr>
          <w:rFonts w:cs="Narkisim" w:hint="cs"/>
          <w:sz w:val="20"/>
          <w:szCs w:val="20"/>
          <w:rtl/>
        </w:rPr>
        <w:t>"</w:t>
      </w:r>
      <w:r w:rsidRPr="00195940">
        <w:rPr>
          <w:rFonts w:cs="Narkisim" w:hint="cs"/>
          <w:sz w:val="20"/>
          <w:szCs w:val="20"/>
          <w:rtl/>
        </w:rPr>
        <w:t>"</w:t>
      </w:r>
      <w:r w:rsidRPr="00195940">
        <w:rPr>
          <w:rFonts w:cs="Narkisim"/>
          <w:sz w:val="20"/>
          <w:szCs w:val="20"/>
          <w:rtl/>
        </w:rPr>
        <w:t>וַיְדַבֵּר ה' אֶל מֹשֶׁה בְּעֶצֶם הַיּוֹם הַזֶּה לֵאמֹר:</w:t>
      </w:r>
      <w:r w:rsidRPr="00195940">
        <w:rPr>
          <w:rFonts w:cs="Narkisim" w:hint="cs"/>
          <w:sz w:val="20"/>
          <w:szCs w:val="20"/>
          <w:rtl/>
        </w:rPr>
        <w:t xml:space="preserve"> </w:t>
      </w:r>
      <w:r w:rsidRPr="00195940">
        <w:rPr>
          <w:rFonts w:cs="Narkisim"/>
          <w:sz w:val="20"/>
          <w:szCs w:val="20"/>
          <w:rtl/>
        </w:rPr>
        <w:t>עֲלֵה אֶל הַר הָעֲבָרִים הַזֶּה הַר נְבוֹ אֲשֶׁר בְּאֶרֶץ מוֹאָב אֲשֶׁר עַל פְּנֵי יְרֵחוֹ וּרְאֵה אֶת אֶרֶץ כְּנַעַן אֲשֶׁר אֲנִי נֹתֵן לִבְנֵי יִשְׂרָאֵל לַאֲחֻזָּה:</w:t>
      </w:r>
      <w:r w:rsidRPr="00195940">
        <w:rPr>
          <w:rFonts w:cs="Narkisim" w:hint="cs"/>
          <w:sz w:val="20"/>
          <w:szCs w:val="20"/>
          <w:rtl/>
        </w:rPr>
        <w:t xml:space="preserve"> </w:t>
      </w:r>
      <w:r w:rsidRPr="00195940">
        <w:rPr>
          <w:rFonts w:cs="Narkisim"/>
          <w:sz w:val="20"/>
          <w:szCs w:val="20"/>
          <w:rtl/>
        </w:rPr>
        <w:t>וּמֻת בָּהָר אֲשֶׁר אַתָּה עֹלֶה שָׁמָּה וְהֵאָסֵף אֶל עַמֶּיךָ כַּאֲשֶׁר מֵת אַהֲרֹן אָחִיךָ בְּהֹר הָהָר וַיֵּאָסֶף אֶל עַמָּיו:</w:t>
      </w:r>
      <w:r w:rsidRPr="00195940">
        <w:rPr>
          <w:rFonts w:cs="Narkisim" w:hint="cs"/>
          <w:sz w:val="20"/>
          <w:szCs w:val="20"/>
          <w:rtl/>
        </w:rPr>
        <w:t xml:space="preserve"> </w:t>
      </w:r>
      <w:r w:rsidRPr="00195940">
        <w:rPr>
          <w:rFonts w:cs="Narkisim"/>
          <w:sz w:val="20"/>
          <w:szCs w:val="20"/>
          <w:rtl/>
        </w:rPr>
        <w:t>עַל אֲשֶׁר מְעַלְתֶּם בִּי בְּתוֹךְ בְּנֵי יִשְׂרָאֵל בְּמֵי מְרִיבַת קָדֵשׁ מִדְבַּר צִן עַל אֲשֶׁר לֹא קִדַּשְׁתֶּם אוֹתִי בְּתוֹךְ בְּנֵי יִשְׂרָאֵל:</w:t>
      </w:r>
      <w:r w:rsidRPr="00195940">
        <w:rPr>
          <w:rFonts w:cs="Narkisim" w:hint="cs"/>
          <w:sz w:val="20"/>
          <w:szCs w:val="20"/>
          <w:rtl/>
        </w:rPr>
        <w:t xml:space="preserve"> </w:t>
      </w:r>
      <w:r w:rsidRPr="00195940">
        <w:rPr>
          <w:rFonts w:cs="Narkisim"/>
          <w:sz w:val="20"/>
          <w:szCs w:val="20"/>
          <w:rtl/>
        </w:rPr>
        <w:t>כִּי מִנֶּגֶד תִּרְאֶה אֶת הָאָרֶץ וְשָׁמָּה לֹא תָבוֹא אֶל הָאָרֶץ אֲשֶׁר אֲנִי נֹתֵן לִבְנֵי יִשְׂרָאֵל</w:t>
      </w:r>
      <w:r w:rsidRPr="00195940">
        <w:rPr>
          <w:rFonts w:cs="Narkisim" w:hint="cs"/>
          <w:sz w:val="20"/>
          <w:szCs w:val="20"/>
          <w:rtl/>
        </w:rPr>
        <w:t>". (דברים ל"ב, מ"ח-נ"ב)</w:t>
      </w:r>
      <w:r>
        <w:rPr>
          <w:rFonts w:cs="Narkisim" w:hint="cs"/>
          <w:sz w:val="20"/>
          <w:szCs w:val="20"/>
          <w:rtl/>
        </w:rPr>
        <w:t xml:space="preserve">. </w:t>
      </w:r>
      <w:r w:rsidR="00F918A7">
        <w:rPr>
          <w:rFonts w:cs="Narkisim" w:hint="cs"/>
          <w:sz w:val="20"/>
          <w:szCs w:val="20"/>
          <w:rtl/>
        </w:rPr>
        <w:t xml:space="preserve">פסוקים אלו מיוחדים בשתיים: בניגוד לרובו של הספר, </w:t>
      </w:r>
      <w:r w:rsidRPr="00195940">
        <w:rPr>
          <w:rFonts w:cs="Narkisim" w:hint="cs"/>
          <w:sz w:val="20"/>
          <w:szCs w:val="20"/>
          <w:rtl/>
        </w:rPr>
        <w:t>זהו דיבור ישיר של א-להים</w:t>
      </w:r>
      <w:r w:rsidR="00F918A7">
        <w:rPr>
          <w:rFonts w:cs="Narkisim" w:hint="cs"/>
          <w:sz w:val="20"/>
          <w:szCs w:val="20"/>
          <w:rtl/>
        </w:rPr>
        <w:t xml:space="preserve">. בנוסף - </w:t>
      </w:r>
      <w:r w:rsidRPr="00195940">
        <w:rPr>
          <w:rFonts w:cs="Narkisim" w:hint="cs"/>
          <w:sz w:val="20"/>
          <w:szCs w:val="20"/>
          <w:rtl/>
        </w:rPr>
        <w:t xml:space="preserve">נושא הפרשה מצדיק את הכינוי "אחוזה" - </w:t>
      </w:r>
      <w:r w:rsidR="00F918A7">
        <w:rPr>
          <w:rFonts w:cs="Narkisim" w:hint="cs"/>
          <w:sz w:val="20"/>
          <w:szCs w:val="20"/>
          <w:rtl/>
        </w:rPr>
        <w:t xml:space="preserve">שהרי בה </w:t>
      </w:r>
      <w:r w:rsidRPr="00195940">
        <w:rPr>
          <w:rFonts w:cs="Narkisim" w:hint="cs"/>
          <w:sz w:val="20"/>
          <w:szCs w:val="20"/>
          <w:rtl/>
        </w:rPr>
        <w:t>נגזר על</w:t>
      </w:r>
      <w:r w:rsidR="00F918A7">
        <w:rPr>
          <w:rFonts w:cs="Narkisim" w:hint="cs"/>
          <w:sz w:val="20"/>
          <w:szCs w:val="20"/>
          <w:rtl/>
        </w:rPr>
        <w:t>יו</w:t>
      </w:r>
      <w:r w:rsidRPr="00195940">
        <w:rPr>
          <w:rFonts w:cs="Narkisim" w:hint="cs"/>
          <w:sz w:val="20"/>
          <w:szCs w:val="20"/>
          <w:rtl/>
        </w:rPr>
        <w:t xml:space="preserve"> שלא להיכנס </w:t>
      </w:r>
      <w:r w:rsidR="00F918A7">
        <w:rPr>
          <w:rFonts w:cs="Narkisim" w:hint="cs"/>
          <w:sz w:val="20"/>
          <w:szCs w:val="20"/>
          <w:rtl/>
        </w:rPr>
        <w:t>אליה</w:t>
      </w:r>
      <w:r w:rsidRPr="00195940">
        <w:rPr>
          <w:rFonts w:cs="Narkisim" w:hint="cs"/>
          <w:sz w:val="20"/>
          <w:szCs w:val="20"/>
          <w:rtl/>
        </w:rPr>
        <w:t xml:space="preserve">. </w:t>
      </w:r>
    </w:p>
  </w:footnote>
  <w:footnote w:id="25">
    <w:p w:rsidR="00057747" w:rsidRPr="00216351" w:rsidRDefault="00057747" w:rsidP="00216351">
      <w:pPr>
        <w:pStyle w:val="a3"/>
        <w:ind w:firstLine="0"/>
        <w:rPr>
          <w:rFonts w:cs="Narkisim"/>
          <w:sz w:val="20"/>
          <w:szCs w:val="20"/>
        </w:rPr>
      </w:pPr>
      <w:r>
        <w:rPr>
          <w:rStyle w:val="a5"/>
        </w:rPr>
        <w:footnoteRef/>
      </w:r>
      <w:r>
        <w:rPr>
          <w:rtl/>
        </w:rPr>
        <w:t xml:space="preserve"> </w:t>
      </w:r>
      <w:r w:rsidRPr="00216351">
        <w:rPr>
          <w:rFonts w:cs="Narkisim" w:hint="cs"/>
          <w:sz w:val="20"/>
          <w:szCs w:val="20"/>
          <w:rtl/>
        </w:rPr>
        <w:t>דוגמא להשלכה</w:t>
      </w:r>
      <w:r>
        <w:rPr>
          <w:rFonts w:cs="Narkisim" w:hint="cs"/>
          <w:sz w:val="20"/>
          <w:szCs w:val="20"/>
          <w:rtl/>
        </w:rPr>
        <w:t xml:space="preserve"> אפשרית</w:t>
      </w:r>
      <w:r w:rsidRPr="00216351">
        <w:rPr>
          <w:rFonts w:cs="Narkisim" w:hint="cs"/>
          <w:sz w:val="20"/>
          <w:szCs w:val="20"/>
          <w:rtl/>
        </w:rPr>
        <w:t xml:space="preserve">: שלמה מתואר כמי שנותן לחירם מלך צור עשרים עיר בארץ הגליל: "... </w:t>
      </w:r>
      <w:r w:rsidRPr="00216351">
        <w:rPr>
          <w:rFonts w:cs="Narkisim"/>
          <w:sz w:val="20"/>
          <w:szCs w:val="20"/>
          <w:rtl/>
        </w:rPr>
        <w:t>אָז יִתֵּן הַמֶּלֶךְ שְׁלֹמֹה לְחִירָם עֶשְׂרִים עִיר בְּאֶרֶץ הַגָּלִיל</w:t>
      </w:r>
      <w:r w:rsidRPr="00216351">
        <w:rPr>
          <w:rFonts w:cs="Narkisim" w:hint="cs"/>
          <w:sz w:val="20"/>
          <w:szCs w:val="20"/>
          <w:rtl/>
        </w:rPr>
        <w:t>" (</w:t>
      </w:r>
      <w:r w:rsidRPr="00216351">
        <w:rPr>
          <w:rFonts w:cs="Narkisim"/>
          <w:sz w:val="20"/>
          <w:szCs w:val="20"/>
          <w:rtl/>
        </w:rPr>
        <w:t>מלכים א ט</w:t>
      </w:r>
      <w:r w:rsidRPr="00216351">
        <w:rPr>
          <w:rFonts w:cs="Narkisim" w:hint="cs"/>
          <w:sz w:val="20"/>
          <w:szCs w:val="20"/>
          <w:rtl/>
        </w:rPr>
        <w:t xml:space="preserve">', י"א). נתינה שכזו בלתי אפשרית במונחים של ספר ויקרא. כן ניתן לדון בה במונחים של ספר דברים.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057747">
      <w:tc>
        <w:tcPr>
          <w:tcW w:w="4927" w:type="dxa"/>
          <w:tcBorders>
            <w:top w:val="nil"/>
            <w:left w:val="nil"/>
            <w:bottom w:val="double" w:sz="4" w:space="0" w:color="auto"/>
            <w:right w:val="nil"/>
          </w:tcBorders>
        </w:tcPr>
        <w:p w:rsidR="00057747" w:rsidRPr="00F073E4" w:rsidRDefault="00057747">
          <w:pPr>
            <w:pStyle w:val="a6"/>
            <w:tabs>
              <w:tab w:val="clear" w:pos="4153"/>
              <w:tab w:val="clear" w:pos="8306"/>
              <w:tab w:val="center" w:pos="4818"/>
              <w:tab w:val="right" w:pos="8220"/>
            </w:tabs>
            <w:spacing w:after="0"/>
            <w:rPr>
              <w:rFonts w:cs="Narkisim"/>
              <w:rtl/>
              <w:lang w:val="en-US" w:eastAsia="en-US"/>
            </w:rPr>
          </w:pPr>
          <w:r w:rsidRPr="00F073E4">
            <w:rPr>
              <w:rFonts w:cs="Narkisim"/>
              <w:rtl/>
              <w:lang w:val="en-US" w:eastAsia="en-US"/>
            </w:rPr>
            <w:t>בית המדרש הווירטואלי (</w:t>
          </w:r>
          <w:r w:rsidRPr="00F073E4">
            <w:rPr>
              <w:rFonts w:cs="Narkisim"/>
              <w:lang w:val="en-US" w:eastAsia="en-US"/>
            </w:rPr>
            <w:t>V.B.M</w:t>
          </w:r>
          <w:r w:rsidRPr="00F073E4">
            <w:rPr>
              <w:rFonts w:cs="Narkisim"/>
              <w:rtl/>
              <w:lang w:val="en-US" w:eastAsia="en-US"/>
            </w:rPr>
            <w:t>) שליד ישיבת הר עציון</w:t>
          </w:r>
        </w:p>
        <w:p w:rsidR="00057747" w:rsidRPr="00F073E4" w:rsidRDefault="00057747">
          <w:pPr>
            <w:pStyle w:val="a6"/>
            <w:tabs>
              <w:tab w:val="clear" w:pos="4153"/>
              <w:tab w:val="clear" w:pos="8306"/>
              <w:tab w:val="center" w:pos="4818"/>
              <w:tab w:val="right" w:pos="8220"/>
            </w:tabs>
            <w:spacing w:after="0"/>
            <w:rPr>
              <w:rFonts w:cs="Narkisim"/>
              <w:rtl/>
              <w:lang w:val="en-US" w:eastAsia="en-US"/>
            </w:rPr>
          </w:pPr>
          <w:r w:rsidRPr="00F073E4">
            <w:rPr>
              <w:rFonts w:cs="Narkisim" w:hint="cs"/>
              <w:rtl/>
              <w:lang w:val="en-US" w:eastAsia="en-US"/>
            </w:rPr>
            <w:t>ע"ש ישראל קושיצקי</w:t>
          </w:r>
        </w:p>
        <w:p w:rsidR="00057747" w:rsidRPr="00F073E4" w:rsidRDefault="00057747">
          <w:pPr>
            <w:pStyle w:val="a6"/>
            <w:tabs>
              <w:tab w:val="clear" w:pos="4153"/>
              <w:tab w:val="clear" w:pos="8306"/>
              <w:tab w:val="center" w:pos="4818"/>
              <w:tab w:val="right" w:pos="8220"/>
            </w:tabs>
            <w:spacing w:after="0"/>
            <w:rPr>
              <w:rFonts w:cs="Narkisim"/>
              <w:lang w:val="en-US" w:eastAsia="en-US"/>
            </w:rPr>
          </w:pPr>
          <w:r w:rsidRPr="00F073E4">
            <w:rPr>
              <w:rFonts w:cs="Narkisim" w:hint="cs"/>
              <w:rtl/>
              <w:lang w:val="en-US" w:eastAsia="en-US"/>
            </w:rPr>
            <w:t>שיעורים בפרשת השבוע</w:t>
          </w:r>
        </w:p>
      </w:tc>
      <w:tc>
        <w:tcPr>
          <w:tcW w:w="4927" w:type="dxa"/>
          <w:tcBorders>
            <w:top w:val="nil"/>
            <w:left w:val="nil"/>
            <w:bottom w:val="double" w:sz="4" w:space="0" w:color="auto"/>
            <w:right w:val="nil"/>
          </w:tcBorders>
          <w:vAlign w:val="center"/>
        </w:tcPr>
        <w:p w:rsidR="00057747" w:rsidRPr="00F073E4" w:rsidRDefault="00057747">
          <w:pPr>
            <w:pStyle w:val="a6"/>
            <w:tabs>
              <w:tab w:val="clear" w:pos="4153"/>
              <w:tab w:val="clear" w:pos="8306"/>
              <w:tab w:val="right" w:pos="8220"/>
            </w:tabs>
            <w:bidi w:val="0"/>
            <w:spacing w:after="0" w:line="240" w:lineRule="auto"/>
            <w:jc w:val="left"/>
            <w:rPr>
              <w:rFonts w:cs="Narkisim"/>
              <w:sz w:val="28"/>
              <w:szCs w:val="17"/>
              <w:lang w:val="en-US" w:eastAsia="en-US"/>
            </w:rPr>
          </w:pPr>
          <w:r w:rsidRPr="0031750B">
            <w:rPr>
              <w:rFonts w:cs="Narkisim"/>
              <w:b/>
              <w:bCs/>
              <w:sz w:val="28"/>
              <w:szCs w:val="17"/>
              <w:lang w:val="en-US" w:eastAsia="en-US"/>
            </w:rPr>
            <w:t>http://vbm.etzion.org.il</w:t>
          </w:r>
        </w:p>
      </w:tc>
    </w:tr>
  </w:tbl>
  <w:p w:rsidR="00057747" w:rsidRDefault="00057747">
    <w:pPr>
      <w:pStyle w:val="a6"/>
      <w:tabs>
        <w:tab w:val="clear" w:pos="4153"/>
        <w:tab w:val="clear" w:pos="8306"/>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747" w:rsidRDefault="00057747"/>
  <w:p w:rsidR="00057747" w:rsidRDefault="0005774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747" w:rsidRDefault="00057747">
    <w:pPr>
      <w:pStyle w:val="a6"/>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9220F2">
      <w:rPr>
        <w:b/>
        <w:bCs/>
        <w:noProof/>
        <w:rtl/>
      </w:rPr>
      <w:t>2</w:t>
    </w:r>
    <w:r>
      <w:rPr>
        <w:b/>
        <w:bCs/>
        <w:rtl/>
      </w:rPr>
      <w:fldChar w:fldCharType="end"/>
    </w:r>
    <w:r>
      <w:rPr>
        <w:b/>
        <w:bCs/>
        <w:rtl/>
      </w:rPr>
      <w:t xml:space="preserve"> -</w:t>
    </w:r>
  </w:p>
  <w:p w:rsidR="00057747" w:rsidRDefault="00057747"/>
  <w:p w:rsidR="00057747" w:rsidRDefault="000577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6DCA6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101047"/>
    <w:multiLevelType w:val="hybridMultilevel"/>
    <w:tmpl w:val="08585D9C"/>
    <w:lvl w:ilvl="0" w:tplc="CE3A0F9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753DAC"/>
    <w:multiLevelType w:val="hybridMultilevel"/>
    <w:tmpl w:val="6AE4189C"/>
    <w:lvl w:ilvl="0" w:tplc="DD0CD03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CF74D3"/>
    <w:multiLevelType w:val="hybridMultilevel"/>
    <w:tmpl w:val="72B86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C05B5"/>
    <w:multiLevelType w:val="hybridMultilevel"/>
    <w:tmpl w:val="BFD4C8E2"/>
    <w:lvl w:ilvl="0" w:tplc="308E0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487DC6"/>
    <w:multiLevelType w:val="hybridMultilevel"/>
    <w:tmpl w:val="CD9203CE"/>
    <w:lvl w:ilvl="0" w:tplc="AE36F658">
      <w:start w:val="1"/>
      <w:numFmt w:val="decimal"/>
      <w:lvlText w:val="%1."/>
      <w:lvlJc w:val="left"/>
      <w:pPr>
        <w:ind w:left="412"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6">
    <w:nsid w:val="1940510B"/>
    <w:multiLevelType w:val="hybridMultilevel"/>
    <w:tmpl w:val="6D84C722"/>
    <w:lvl w:ilvl="0" w:tplc="1924EDF0">
      <w:start w:val="1"/>
      <w:numFmt w:val="hebrew1"/>
      <w:lvlText w:val="%1."/>
      <w:lvlJc w:val="left"/>
      <w:pPr>
        <w:ind w:left="720" w:hanging="360"/>
      </w:pPr>
      <w:rPr>
        <w:rFonts w:ascii="Arial" w:eastAsia="Times New Roman" w:hAnsi="Arial" w:cs="Arial"/>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391839"/>
    <w:multiLevelType w:val="hybridMultilevel"/>
    <w:tmpl w:val="02889842"/>
    <w:lvl w:ilvl="0" w:tplc="585E8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533857"/>
    <w:multiLevelType w:val="hybridMultilevel"/>
    <w:tmpl w:val="09D6B878"/>
    <w:lvl w:ilvl="0" w:tplc="5B928AE0">
      <w:start w:val="1"/>
      <w:numFmt w:val="bullet"/>
      <w:lvlText w:val=""/>
      <w:lvlJc w:val="left"/>
      <w:pPr>
        <w:tabs>
          <w:tab w:val="num" w:pos="720"/>
        </w:tabs>
        <w:ind w:left="720" w:hanging="360"/>
      </w:pPr>
      <w:rPr>
        <w:rFonts w:ascii="Symbol" w:hAnsi="Symbol" w:hint="default"/>
        <w:lang w:bidi="he-I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C87937"/>
    <w:multiLevelType w:val="hybridMultilevel"/>
    <w:tmpl w:val="466884AA"/>
    <w:lvl w:ilvl="0" w:tplc="05920020">
      <w:start w:val="1"/>
      <w:numFmt w:val="hebrew1"/>
      <w:lvlText w:val="%1."/>
      <w:lvlJc w:val="left"/>
      <w:pPr>
        <w:tabs>
          <w:tab w:val="num" w:pos="720"/>
        </w:tabs>
        <w:ind w:left="720" w:hanging="360"/>
      </w:pPr>
      <w:rPr>
        <w:rFonts w:ascii="Times New Roman" w:eastAsia="Times New Roman" w:hAnsi="Times New Roman" w:cs="David"/>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B34980"/>
    <w:multiLevelType w:val="hybridMultilevel"/>
    <w:tmpl w:val="511E5EE0"/>
    <w:lvl w:ilvl="0" w:tplc="C358B21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032253"/>
    <w:multiLevelType w:val="hybridMultilevel"/>
    <w:tmpl w:val="F4AE7AAC"/>
    <w:lvl w:ilvl="0" w:tplc="AE36F658">
      <w:start w:val="1"/>
      <w:numFmt w:val="decimal"/>
      <w:lvlText w:val="%1."/>
      <w:lvlJc w:val="left"/>
      <w:pPr>
        <w:ind w:left="386" w:hanging="360"/>
      </w:pPr>
      <w:rPr>
        <w:rFonts w:hint="default"/>
        <w:b w:val="0"/>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2">
    <w:nsid w:val="40B366C5"/>
    <w:multiLevelType w:val="hybridMultilevel"/>
    <w:tmpl w:val="C69E5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794BE9"/>
    <w:multiLevelType w:val="hybridMultilevel"/>
    <w:tmpl w:val="13CCB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C522D60"/>
    <w:multiLevelType w:val="hybridMultilevel"/>
    <w:tmpl w:val="D2F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6D71CD"/>
    <w:multiLevelType w:val="hybridMultilevel"/>
    <w:tmpl w:val="B90EF6DA"/>
    <w:lvl w:ilvl="0" w:tplc="16EA806A">
      <w:start w:val="1"/>
      <w:numFmt w:val="decimal"/>
      <w:lvlText w:val="%1."/>
      <w:lvlJc w:val="left"/>
      <w:pPr>
        <w:ind w:left="720" w:hanging="360"/>
      </w:pPr>
      <w:rPr>
        <w:rFonts w:hint="default"/>
        <w:lang w:val="en-US"/>
      </w:rPr>
    </w:lvl>
    <w:lvl w:ilvl="1" w:tplc="04090013">
      <w:start w:val="1"/>
      <w:numFmt w:val="hebrew1"/>
      <w:lvlText w:val="%2."/>
      <w:lvlJc w:val="center"/>
      <w:pPr>
        <w:ind w:left="1440" w:hanging="360"/>
      </w:pPr>
    </w:lvl>
    <w:lvl w:ilvl="2" w:tplc="AAEE1646">
      <w:start w:val="1"/>
      <w:numFmt w:val="hebrew1"/>
      <w:lvlText w:val="%3."/>
      <w:lvlJc w:val="right"/>
      <w:pPr>
        <w:ind w:left="2160" w:hanging="180"/>
      </w:pPr>
      <w:rPr>
        <w:rFonts w:ascii="Calibri" w:eastAsia="Calibri" w:hAnsi="Calibri" w:cs="Narkisim"/>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50575C"/>
    <w:multiLevelType w:val="hybridMultilevel"/>
    <w:tmpl w:val="7550DEC0"/>
    <w:lvl w:ilvl="0" w:tplc="8774DDF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FB76D5"/>
    <w:multiLevelType w:val="hybridMultilevel"/>
    <w:tmpl w:val="32902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590122"/>
    <w:multiLevelType w:val="hybridMultilevel"/>
    <w:tmpl w:val="F6C0C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64334B"/>
    <w:multiLevelType w:val="hybridMultilevel"/>
    <w:tmpl w:val="2E028DA8"/>
    <w:lvl w:ilvl="0" w:tplc="7E863BD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4126BB"/>
    <w:multiLevelType w:val="hybridMultilevel"/>
    <w:tmpl w:val="AC34C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5E7DF9"/>
    <w:multiLevelType w:val="hybridMultilevel"/>
    <w:tmpl w:val="15723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6945A0"/>
    <w:multiLevelType w:val="hybridMultilevel"/>
    <w:tmpl w:val="FD10D7B2"/>
    <w:lvl w:ilvl="0" w:tplc="C358B21A">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22"/>
  </w:num>
  <w:num w:numId="4">
    <w:abstractNumId w:val="10"/>
  </w:num>
  <w:num w:numId="5">
    <w:abstractNumId w:val="20"/>
  </w:num>
  <w:num w:numId="6">
    <w:abstractNumId w:val="15"/>
  </w:num>
  <w:num w:numId="7">
    <w:abstractNumId w:val="7"/>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4"/>
  </w:num>
  <w:num w:numId="11">
    <w:abstractNumId w:val="1"/>
  </w:num>
  <w:num w:numId="12">
    <w:abstractNumId w:val="6"/>
  </w:num>
  <w:num w:numId="13">
    <w:abstractNumId w:val="18"/>
  </w:num>
  <w:num w:numId="14">
    <w:abstractNumId w:val="3"/>
  </w:num>
  <w:num w:numId="15">
    <w:abstractNumId w:val="19"/>
  </w:num>
  <w:num w:numId="16">
    <w:abstractNumId w:val="5"/>
  </w:num>
  <w:num w:numId="17">
    <w:abstractNumId w:val="11"/>
  </w:num>
  <w:num w:numId="18">
    <w:abstractNumId w:val="2"/>
  </w:num>
  <w:num w:numId="19">
    <w:abstractNumId w:val="9"/>
  </w:num>
  <w:num w:numId="20">
    <w:abstractNumId w:val="16"/>
  </w:num>
  <w:num w:numId="21">
    <w:abstractNumId w:val="8"/>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35C"/>
    <w:rsid w:val="0000151D"/>
    <w:rsid w:val="00003A7E"/>
    <w:rsid w:val="00006EED"/>
    <w:rsid w:val="00013482"/>
    <w:rsid w:val="00014917"/>
    <w:rsid w:val="0001525F"/>
    <w:rsid w:val="00017E4C"/>
    <w:rsid w:val="00020A61"/>
    <w:rsid w:val="00021C88"/>
    <w:rsid w:val="00024098"/>
    <w:rsid w:val="00024CF4"/>
    <w:rsid w:val="00030E3E"/>
    <w:rsid w:val="00031983"/>
    <w:rsid w:val="00032E4D"/>
    <w:rsid w:val="00035439"/>
    <w:rsid w:val="00040D42"/>
    <w:rsid w:val="00045AEC"/>
    <w:rsid w:val="00046016"/>
    <w:rsid w:val="0004740E"/>
    <w:rsid w:val="00047D59"/>
    <w:rsid w:val="000517F6"/>
    <w:rsid w:val="00051D5A"/>
    <w:rsid w:val="00052C5F"/>
    <w:rsid w:val="00054AAF"/>
    <w:rsid w:val="0005579B"/>
    <w:rsid w:val="00057747"/>
    <w:rsid w:val="00060B15"/>
    <w:rsid w:val="00064E3C"/>
    <w:rsid w:val="00071EDC"/>
    <w:rsid w:val="00074D86"/>
    <w:rsid w:val="0007503B"/>
    <w:rsid w:val="0007524E"/>
    <w:rsid w:val="0007549E"/>
    <w:rsid w:val="000760FF"/>
    <w:rsid w:val="000764CA"/>
    <w:rsid w:val="000768D3"/>
    <w:rsid w:val="00077B93"/>
    <w:rsid w:val="00081C41"/>
    <w:rsid w:val="00082754"/>
    <w:rsid w:val="00086DDA"/>
    <w:rsid w:val="00086E3D"/>
    <w:rsid w:val="00097344"/>
    <w:rsid w:val="000A5C8F"/>
    <w:rsid w:val="000A79A2"/>
    <w:rsid w:val="000B0E78"/>
    <w:rsid w:val="000B5E8E"/>
    <w:rsid w:val="000B7273"/>
    <w:rsid w:val="000C35B0"/>
    <w:rsid w:val="000C4FDA"/>
    <w:rsid w:val="000C6C45"/>
    <w:rsid w:val="000D00F1"/>
    <w:rsid w:val="000D7BE3"/>
    <w:rsid w:val="000E11AD"/>
    <w:rsid w:val="000F40B0"/>
    <w:rsid w:val="000F524C"/>
    <w:rsid w:val="000F531A"/>
    <w:rsid w:val="000F7B31"/>
    <w:rsid w:val="000F7B4E"/>
    <w:rsid w:val="001027BF"/>
    <w:rsid w:val="001033DD"/>
    <w:rsid w:val="00107325"/>
    <w:rsid w:val="00112F48"/>
    <w:rsid w:val="00117FEE"/>
    <w:rsid w:val="00120F52"/>
    <w:rsid w:val="00126537"/>
    <w:rsid w:val="00126D3B"/>
    <w:rsid w:val="00131DC5"/>
    <w:rsid w:val="00135771"/>
    <w:rsid w:val="00135A0F"/>
    <w:rsid w:val="00135A1E"/>
    <w:rsid w:val="0014224C"/>
    <w:rsid w:val="00144479"/>
    <w:rsid w:val="00146448"/>
    <w:rsid w:val="00150ABE"/>
    <w:rsid w:val="00152779"/>
    <w:rsid w:val="00152C4F"/>
    <w:rsid w:val="00153086"/>
    <w:rsid w:val="00156513"/>
    <w:rsid w:val="0016042A"/>
    <w:rsid w:val="001655CF"/>
    <w:rsid w:val="00165D9B"/>
    <w:rsid w:val="00167EE1"/>
    <w:rsid w:val="00173019"/>
    <w:rsid w:val="0017439A"/>
    <w:rsid w:val="00176A16"/>
    <w:rsid w:val="00177715"/>
    <w:rsid w:val="00177E29"/>
    <w:rsid w:val="00180DDE"/>
    <w:rsid w:val="001873A9"/>
    <w:rsid w:val="00195940"/>
    <w:rsid w:val="001B076D"/>
    <w:rsid w:val="001B0DBF"/>
    <w:rsid w:val="001B44E7"/>
    <w:rsid w:val="001C6BFF"/>
    <w:rsid w:val="001C7F67"/>
    <w:rsid w:val="001D0765"/>
    <w:rsid w:val="001D4D15"/>
    <w:rsid w:val="001D7C58"/>
    <w:rsid w:val="001E00C1"/>
    <w:rsid w:val="001E4BD1"/>
    <w:rsid w:val="001E65E6"/>
    <w:rsid w:val="001F232F"/>
    <w:rsid w:val="001F2ADE"/>
    <w:rsid w:val="0020067B"/>
    <w:rsid w:val="002024A6"/>
    <w:rsid w:val="00206529"/>
    <w:rsid w:val="00212581"/>
    <w:rsid w:val="00216351"/>
    <w:rsid w:val="002173F5"/>
    <w:rsid w:val="0022411A"/>
    <w:rsid w:val="0023161A"/>
    <w:rsid w:val="00233BFD"/>
    <w:rsid w:val="002350E5"/>
    <w:rsid w:val="002357A3"/>
    <w:rsid w:val="00240134"/>
    <w:rsid w:val="00241468"/>
    <w:rsid w:val="00243384"/>
    <w:rsid w:val="00243537"/>
    <w:rsid w:val="00250F8B"/>
    <w:rsid w:val="002511C8"/>
    <w:rsid w:val="00251456"/>
    <w:rsid w:val="00256D2D"/>
    <w:rsid w:val="00257155"/>
    <w:rsid w:val="00261785"/>
    <w:rsid w:val="0027123B"/>
    <w:rsid w:val="00271C99"/>
    <w:rsid w:val="00276143"/>
    <w:rsid w:val="002765D5"/>
    <w:rsid w:val="00285DF8"/>
    <w:rsid w:val="0029043A"/>
    <w:rsid w:val="002956ED"/>
    <w:rsid w:val="002A085C"/>
    <w:rsid w:val="002A0DBD"/>
    <w:rsid w:val="002A3125"/>
    <w:rsid w:val="002A39F3"/>
    <w:rsid w:val="002A6D45"/>
    <w:rsid w:val="002A72B6"/>
    <w:rsid w:val="002B3794"/>
    <w:rsid w:val="002B6571"/>
    <w:rsid w:val="002B67D2"/>
    <w:rsid w:val="002B6CCE"/>
    <w:rsid w:val="002C1119"/>
    <w:rsid w:val="002C1B9C"/>
    <w:rsid w:val="002C5696"/>
    <w:rsid w:val="002C625B"/>
    <w:rsid w:val="002D0184"/>
    <w:rsid w:val="002D06B9"/>
    <w:rsid w:val="002D4FA6"/>
    <w:rsid w:val="002D5DCE"/>
    <w:rsid w:val="002E517C"/>
    <w:rsid w:val="002E6133"/>
    <w:rsid w:val="002F4821"/>
    <w:rsid w:val="002F6469"/>
    <w:rsid w:val="00302AD1"/>
    <w:rsid w:val="00304115"/>
    <w:rsid w:val="003045A9"/>
    <w:rsid w:val="00306DA3"/>
    <w:rsid w:val="00311AC6"/>
    <w:rsid w:val="00312926"/>
    <w:rsid w:val="00313870"/>
    <w:rsid w:val="00314673"/>
    <w:rsid w:val="0031750B"/>
    <w:rsid w:val="00322361"/>
    <w:rsid w:val="00323C7D"/>
    <w:rsid w:val="00324685"/>
    <w:rsid w:val="003246EE"/>
    <w:rsid w:val="003249E5"/>
    <w:rsid w:val="00324ABD"/>
    <w:rsid w:val="00326EE3"/>
    <w:rsid w:val="00327DD9"/>
    <w:rsid w:val="00335470"/>
    <w:rsid w:val="003418A8"/>
    <w:rsid w:val="00350FC1"/>
    <w:rsid w:val="00354809"/>
    <w:rsid w:val="0035665E"/>
    <w:rsid w:val="003635CB"/>
    <w:rsid w:val="00363E55"/>
    <w:rsid w:val="0037031C"/>
    <w:rsid w:val="00370AB8"/>
    <w:rsid w:val="00376CEF"/>
    <w:rsid w:val="00377BD3"/>
    <w:rsid w:val="00383CF3"/>
    <w:rsid w:val="00386562"/>
    <w:rsid w:val="00387ED9"/>
    <w:rsid w:val="00391338"/>
    <w:rsid w:val="00392737"/>
    <w:rsid w:val="00396782"/>
    <w:rsid w:val="00397BD4"/>
    <w:rsid w:val="003A02AC"/>
    <w:rsid w:val="003A3FBF"/>
    <w:rsid w:val="003B0321"/>
    <w:rsid w:val="003B2559"/>
    <w:rsid w:val="003B34AF"/>
    <w:rsid w:val="003B561A"/>
    <w:rsid w:val="003B6B22"/>
    <w:rsid w:val="003B7CBC"/>
    <w:rsid w:val="003B7D8D"/>
    <w:rsid w:val="003C5E69"/>
    <w:rsid w:val="003C6FD0"/>
    <w:rsid w:val="003D06FF"/>
    <w:rsid w:val="003D34C0"/>
    <w:rsid w:val="003D5165"/>
    <w:rsid w:val="003D601E"/>
    <w:rsid w:val="003E09D4"/>
    <w:rsid w:val="003E1824"/>
    <w:rsid w:val="003E22C4"/>
    <w:rsid w:val="003F015C"/>
    <w:rsid w:val="003F14F3"/>
    <w:rsid w:val="003F2AEE"/>
    <w:rsid w:val="003F763F"/>
    <w:rsid w:val="00402406"/>
    <w:rsid w:val="0040356A"/>
    <w:rsid w:val="00405BE2"/>
    <w:rsid w:val="0041374F"/>
    <w:rsid w:val="00413E41"/>
    <w:rsid w:val="00414485"/>
    <w:rsid w:val="0042082E"/>
    <w:rsid w:val="0042134D"/>
    <w:rsid w:val="004228E8"/>
    <w:rsid w:val="00422EB4"/>
    <w:rsid w:val="00423C27"/>
    <w:rsid w:val="00427736"/>
    <w:rsid w:val="00430C7B"/>
    <w:rsid w:val="004337BA"/>
    <w:rsid w:val="00436161"/>
    <w:rsid w:val="00437A47"/>
    <w:rsid w:val="0044007A"/>
    <w:rsid w:val="00444BE6"/>
    <w:rsid w:val="0044686C"/>
    <w:rsid w:val="00455D79"/>
    <w:rsid w:val="00457946"/>
    <w:rsid w:val="0046092E"/>
    <w:rsid w:val="00461418"/>
    <w:rsid w:val="004636D4"/>
    <w:rsid w:val="00463C2D"/>
    <w:rsid w:val="004673AE"/>
    <w:rsid w:val="00467483"/>
    <w:rsid w:val="004701C4"/>
    <w:rsid w:val="0047354D"/>
    <w:rsid w:val="00483FA7"/>
    <w:rsid w:val="00486793"/>
    <w:rsid w:val="00492D93"/>
    <w:rsid w:val="004A087D"/>
    <w:rsid w:val="004A0C0E"/>
    <w:rsid w:val="004A4D80"/>
    <w:rsid w:val="004A4E5F"/>
    <w:rsid w:val="004A6DBB"/>
    <w:rsid w:val="004A7F3D"/>
    <w:rsid w:val="004B0FBE"/>
    <w:rsid w:val="004B17B2"/>
    <w:rsid w:val="004B23FC"/>
    <w:rsid w:val="004B7FDE"/>
    <w:rsid w:val="004C2B58"/>
    <w:rsid w:val="004C2D00"/>
    <w:rsid w:val="004C6BE9"/>
    <w:rsid w:val="004C7DCD"/>
    <w:rsid w:val="004D2077"/>
    <w:rsid w:val="004D330D"/>
    <w:rsid w:val="004D607D"/>
    <w:rsid w:val="004D7F08"/>
    <w:rsid w:val="004E06CB"/>
    <w:rsid w:val="004E150C"/>
    <w:rsid w:val="004E155A"/>
    <w:rsid w:val="004E2218"/>
    <w:rsid w:val="004E383F"/>
    <w:rsid w:val="004E4CC6"/>
    <w:rsid w:val="004E538B"/>
    <w:rsid w:val="004E6D52"/>
    <w:rsid w:val="004E7D9B"/>
    <w:rsid w:val="004F0BF7"/>
    <w:rsid w:val="004F12A1"/>
    <w:rsid w:val="004F1948"/>
    <w:rsid w:val="00502974"/>
    <w:rsid w:val="00502ACE"/>
    <w:rsid w:val="00506C00"/>
    <w:rsid w:val="005071BE"/>
    <w:rsid w:val="00511C7E"/>
    <w:rsid w:val="00512AD3"/>
    <w:rsid w:val="00513EC4"/>
    <w:rsid w:val="0051725F"/>
    <w:rsid w:val="00521A88"/>
    <w:rsid w:val="00525812"/>
    <w:rsid w:val="005368ED"/>
    <w:rsid w:val="005417C0"/>
    <w:rsid w:val="005432D8"/>
    <w:rsid w:val="0055687B"/>
    <w:rsid w:val="0055783C"/>
    <w:rsid w:val="00557C59"/>
    <w:rsid w:val="0056798D"/>
    <w:rsid w:val="00567C94"/>
    <w:rsid w:val="00567CA4"/>
    <w:rsid w:val="00570FC6"/>
    <w:rsid w:val="0057236F"/>
    <w:rsid w:val="005748F3"/>
    <w:rsid w:val="005849A7"/>
    <w:rsid w:val="00584CA9"/>
    <w:rsid w:val="005861DC"/>
    <w:rsid w:val="00591F77"/>
    <w:rsid w:val="00596111"/>
    <w:rsid w:val="00596A43"/>
    <w:rsid w:val="005A1014"/>
    <w:rsid w:val="005A5EBC"/>
    <w:rsid w:val="005B12C1"/>
    <w:rsid w:val="005B7AB2"/>
    <w:rsid w:val="005C0528"/>
    <w:rsid w:val="005C209C"/>
    <w:rsid w:val="005C47A4"/>
    <w:rsid w:val="005C6458"/>
    <w:rsid w:val="005C6921"/>
    <w:rsid w:val="005D0860"/>
    <w:rsid w:val="005D6447"/>
    <w:rsid w:val="005D66C7"/>
    <w:rsid w:val="005E11DD"/>
    <w:rsid w:val="005E41E7"/>
    <w:rsid w:val="005E58DA"/>
    <w:rsid w:val="005E62BD"/>
    <w:rsid w:val="005E733E"/>
    <w:rsid w:val="005E798E"/>
    <w:rsid w:val="005F1142"/>
    <w:rsid w:val="005F4A00"/>
    <w:rsid w:val="005F7332"/>
    <w:rsid w:val="00602399"/>
    <w:rsid w:val="00604029"/>
    <w:rsid w:val="00612098"/>
    <w:rsid w:val="0061292C"/>
    <w:rsid w:val="00616254"/>
    <w:rsid w:val="00621969"/>
    <w:rsid w:val="006272BA"/>
    <w:rsid w:val="00632DBD"/>
    <w:rsid w:val="00633D07"/>
    <w:rsid w:val="00637E52"/>
    <w:rsid w:val="00643F2A"/>
    <w:rsid w:val="00643FA4"/>
    <w:rsid w:val="006442DD"/>
    <w:rsid w:val="0064648E"/>
    <w:rsid w:val="0064747B"/>
    <w:rsid w:val="006530A2"/>
    <w:rsid w:val="00654CA0"/>
    <w:rsid w:val="00655506"/>
    <w:rsid w:val="00663A6C"/>
    <w:rsid w:val="0066490E"/>
    <w:rsid w:val="00670BCD"/>
    <w:rsid w:val="00671C07"/>
    <w:rsid w:val="00677BB2"/>
    <w:rsid w:val="00680BCF"/>
    <w:rsid w:val="00681B57"/>
    <w:rsid w:val="00681EE2"/>
    <w:rsid w:val="00685F0F"/>
    <w:rsid w:val="00687F33"/>
    <w:rsid w:val="0069244E"/>
    <w:rsid w:val="00693C6A"/>
    <w:rsid w:val="006971DA"/>
    <w:rsid w:val="006A4F1C"/>
    <w:rsid w:val="006A5EB2"/>
    <w:rsid w:val="006A79FC"/>
    <w:rsid w:val="006B02BC"/>
    <w:rsid w:val="006B0B2D"/>
    <w:rsid w:val="006B235C"/>
    <w:rsid w:val="006B4386"/>
    <w:rsid w:val="006C0A62"/>
    <w:rsid w:val="006D5D3F"/>
    <w:rsid w:val="006D7889"/>
    <w:rsid w:val="006D7928"/>
    <w:rsid w:val="006E0A90"/>
    <w:rsid w:val="006E1FB7"/>
    <w:rsid w:val="006E4E2B"/>
    <w:rsid w:val="006E6A0D"/>
    <w:rsid w:val="006E7209"/>
    <w:rsid w:val="006F4EE1"/>
    <w:rsid w:val="007007CA"/>
    <w:rsid w:val="00700CB4"/>
    <w:rsid w:val="00704347"/>
    <w:rsid w:val="00704747"/>
    <w:rsid w:val="0070575F"/>
    <w:rsid w:val="0071136E"/>
    <w:rsid w:val="0071715C"/>
    <w:rsid w:val="00723CD6"/>
    <w:rsid w:val="00724300"/>
    <w:rsid w:val="00727DCD"/>
    <w:rsid w:val="007344A5"/>
    <w:rsid w:val="0073658B"/>
    <w:rsid w:val="00736B26"/>
    <w:rsid w:val="00737649"/>
    <w:rsid w:val="007404A6"/>
    <w:rsid w:val="0074058A"/>
    <w:rsid w:val="00740890"/>
    <w:rsid w:val="00741940"/>
    <w:rsid w:val="00745DBF"/>
    <w:rsid w:val="0074728C"/>
    <w:rsid w:val="0075024F"/>
    <w:rsid w:val="0075279A"/>
    <w:rsid w:val="007537E0"/>
    <w:rsid w:val="00760D2C"/>
    <w:rsid w:val="0076355B"/>
    <w:rsid w:val="0076716A"/>
    <w:rsid w:val="00771C06"/>
    <w:rsid w:val="007737DE"/>
    <w:rsid w:val="00773F97"/>
    <w:rsid w:val="00777F64"/>
    <w:rsid w:val="00784A9A"/>
    <w:rsid w:val="007853B5"/>
    <w:rsid w:val="00790642"/>
    <w:rsid w:val="007928EC"/>
    <w:rsid w:val="00796C64"/>
    <w:rsid w:val="0079784C"/>
    <w:rsid w:val="007A09F5"/>
    <w:rsid w:val="007A47A5"/>
    <w:rsid w:val="007A4EE3"/>
    <w:rsid w:val="007A5FB2"/>
    <w:rsid w:val="007A654D"/>
    <w:rsid w:val="007B149F"/>
    <w:rsid w:val="007B2B80"/>
    <w:rsid w:val="007B4C51"/>
    <w:rsid w:val="007B5C34"/>
    <w:rsid w:val="007B7F3D"/>
    <w:rsid w:val="007C581C"/>
    <w:rsid w:val="007D4A18"/>
    <w:rsid w:val="007D6179"/>
    <w:rsid w:val="007E1087"/>
    <w:rsid w:val="007E2DFF"/>
    <w:rsid w:val="007E560C"/>
    <w:rsid w:val="007E6AB4"/>
    <w:rsid w:val="007F0C6B"/>
    <w:rsid w:val="007F3230"/>
    <w:rsid w:val="007F3E93"/>
    <w:rsid w:val="007F4A67"/>
    <w:rsid w:val="007F60AF"/>
    <w:rsid w:val="00801BB7"/>
    <w:rsid w:val="00802C69"/>
    <w:rsid w:val="0080514D"/>
    <w:rsid w:val="00807FA1"/>
    <w:rsid w:val="008100AA"/>
    <w:rsid w:val="00810FA6"/>
    <w:rsid w:val="00814028"/>
    <w:rsid w:val="008155CD"/>
    <w:rsid w:val="00821D90"/>
    <w:rsid w:val="00821F9F"/>
    <w:rsid w:val="008304CC"/>
    <w:rsid w:val="00843244"/>
    <w:rsid w:val="008474F9"/>
    <w:rsid w:val="00850016"/>
    <w:rsid w:val="008507C7"/>
    <w:rsid w:val="008509D0"/>
    <w:rsid w:val="008524EC"/>
    <w:rsid w:val="00853591"/>
    <w:rsid w:val="008558A0"/>
    <w:rsid w:val="00863D53"/>
    <w:rsid w:val="0086503B"/>
    <w:rsid w:val="0087020B"/>
    <w:rsid w:val="00876A81"/>
    <w:rsid w:val="008775DD"/>
    <w:rsid w:val="0088272A"/>
    <w:rsid w:val="00883AD2"/>
    <w:rsid w:val="00894304"/>
    <w:rsid w:val="008A02F1"/>
    <w:rsid w:val="008B3C4B"/>
    <w:rsid w:val="008B539E"/>
    <w:rsid w:val="008C2492"/>
    <w:rsid w:val="008C344D"/>
    <w:rsid w:val="008C3845"/>
    <w:rsid w:val="008C737E"/>
    <w:rsid w:val="008C7E71"/>
    <w:rsid w:val="008D1A20"/>
    <w:rsid w:val="008D3532"/>
    <w:rsid w:val="008F2274"/>
    <w:rsid w:val="00900CE7"/>
    <w:rsid w:val="00903C32"/>
    <w:rsid w:val="00905D60"/>
    <w:rsid w:val="009220F2"/>
    <w:rsid w:val="00922367"/>
    <w:rsid w:val="009226A0"/>
    <w:rsid w:val="009229EF"/>
    <w:rsid w:val="009237C3"/>
    <w:rsid w:val="00945C9F"/>
    <w:rsid w:val="0094709C"/>
    <w:rsid w:val="00951817"/>
    <w:rsid w:val="00951831"/>
    <w:rsid w:val="00951E03"/>
    <w:rsid w:val="009547B2"/>
    <w:rsid w:val="00956C7E"/>
    <w:rsid w:val="00957839"/>
    <w:rsid w:val="00962916"/>
    <w:rsid w:val="00963CE2"/>
    <w:rsid w:val="00963F5C"/>
    <w:rsid w:val="00964520"/>
    <w:rsid w:val="00971706"/>
    <w:rsid w:val="00971A23"/>
    <w:rsid w:val="00971FC9"/>
    <w:rsid w:val="00973C78"/>
    <w:rsid w:val="009744F5"/>
    <w:rsid w:val="009746AD"/>
    <w:rsid w:val="009828D5"/>
    <w:rsid w:val="00984F2B"/>
    <w:rsid w:val="00985727"/>
    <w:rsid w:val="00986731"/>
    <w:rsid w:val="009872D2"/>
    <w:rsid w:val="009901AF"/>
    <w:rsid w:val="009907F2"/>
    <w:rsid w:val="00991663"/>
    <w:rsid w:val="00991E14"/>
    <w:rsid w:val="00995BE6"/>
    <w:rsid w:val="00997B75"/>
    <w:rsid w:val="00997FDA"/>
    <w:rsid w:val="009A1570"/>
    <w:rsid w:val="009A4D56"/>
    <w:rsid w:val="009A6744"/>
    <w:rsid w:val="009A6D42"/>
    <w:rsid w:val="009B019F"/>
    <w:rsid w:val="009C0A3D"/>
    <w:rsid w:val="009C1ED8"/>
    <w:rsid w:val="009C2267"/>
    <w:rsid w:val="009C49EF"/>
    <w:rsid w:val="009C6B94"/>
    <w:rsid w:val="009D22C8"/>
    <w:rsid w:val="009D610D"/>
    <w:rsid w:val="009D79D5"/>
    <w:rsid w:val="009E0C50"/>
    <w:rsid w:val="009E1525"/>
    <w:rsid w:val="009E60F3"/>
    <w:rsid w:val="009F0077"/>
    <w:rsid w:val="009F4B6F"/>
    <w:rsid w:val="009F607A"/>
    <w:rsid w:val="009F6177"/>
    <w:rsid w:val="009F75A2"/>
    <w:rsid w:val="00A00C37"/>
    <w:rsid w:val="00A00C59"/>
    <w:rsid w:val="00A013B4"/>
    <w:rsid w:val="00A0194E"/>
    <w:rsid w:val="00A02F75"/>
    <w:rsid w:val="00A11A19"/>
    <w:rsid w:val="00A11FE2"/>
    <w:rsid w:val="00A12C09"/>
    <w:rsid w:val="00A13207"/>
    <w:rsid w:val="00A13233"/>
    <w:rsid w:val="00A14DAF"/>
    <w:rsid w:val="00A14F6C"/>
    <w:rsid w:val="00A14F92"/>
    <w:rsid w:val="00A17093"/>
    <w:rsid w:val="00A21C68"/>
    <w:rsid w:val="00A22C3C"/>
    <w:rsid w:val="00A26D3F"/>
    <w:rsid w:val="00A310D5"/>
    <w:rsid w:val="00A41FC0"/>
    <w:rsid w:val="00A421C9"/>
    <w:rsid w:val="00A44FCF"/>
    <w:rsid w:val="00A457AD"/>
    <w:rsid w:val="00A477C0"/>
    <w:rsid w:val="00A541C1"/>
    <w:rsid w:val="00A56BAF"/>
    <w:rsid w:val="00A64A75"/>
    <w:rsid w:val="00A67580"/>
    <w:rsid w:val="00A67847"/>
    <w:rsid w:val="00A86D3C"/>
    <w:rsid w:val="00A87CF2"/>
    <w:rsid w:val="00A90079"/>
    <w:rsid w:val="00AA0905"/>
    <w:rsid w:val="00AA286E"/>
    <w:rsid w:val="00AB7275"/>
    <w:rsid w:val="00AC23E3"/>
    <w:rsid w:val="00AC3118"/>
    <w:rsid w:val="00AC687F"/>
    <w:rsid w:val="00AC7158"/>
    <w:rsid w:val="00AD1ADA"/>
    <w:rsid w:val="00AD38D9"/>
    <w:rsid w:val="00AD7536"/>
    <w:rsid w:val="00AD7A26"/>
    <w:rsid w:val="00AE12D6"/>
    <w:rsid w:val="00AE15CC"/>
    <w:rsid w:val="00AF552F"/>
    <w:rsid w:val="00AF5A15"/>
    <w:rsid w:val="00B00046"/>
    <w:rsid w:val="00B00C3F"/>
    <w:rsid w:val="00B015C3"/>
    <w:rsid w:val="00B078D2"/>
    <w:rsid w:val="00B07C3D"/>
    <w:rsid w:val="00B11942"/>
    <w:rsid w:val="00B148C5"/>
    <w:rsid w:val="00B17563"/>
    <w:rsid w:val="00B22290"/>
    <w:rsid w:val="00B23477"/>
    <w:rsid w:val="00B25B7C"/>
    <w:rsid w:val="00B263D9"/>
    <w:rsid w:val="00B3049E"/>
    <w:rsid w:val="00B306CA"/>
    <w:rsid w:val="00B31BC0"/>
    <w:rsid w:val="00B363AF"/>
    <w:rsid w:val="00B42A70"/>
    <w:rsid w:val="00B45144"/>
    <w:rsid w:val="00B4699A"/>
    <w:rsid w:val="00B52019"/>
    <w:rsid w:val="00B53B9E"/>
    <w:rsid w:val="00B548D1"/>
    <w:rsid w:val="00B57707"/>
    <w:rsid w:val="00B60FFF"/>
    <w:rsid w:val="00B61EE1"/>
    <w:rsid w:val="00B6600F"/>
    <w:rsid w:val="00B66479"/>
    <w:rsid w:val="00B6792D"/>
    <w:rsid w:val="00B67F2C"/>
    <w:rsid w:val="00B70F74"/>
    <w:rsid w:val="00B718AF"/>
    <w:rsid w:val="00B745E7"/>
    <w:rsid w:val="00B766B7"/>
    <w:rsid w:val="00B76F55"/>
    <w:rsid w:val="00B77A08"/>
    <w:rsid w:val="00B80F4C"/>
    <w:rsid w:val="00B85CC3"/>
    <w:rsid w:val="00B87D8E"/>
    <w:rsid w:val="00B91FA2"/>
    <w:rsid w:val="00B939B7"/>
    <w:rsid w:val="00BA14B6"/>
    <w:rsid w:val="00BA4763"/>
    <w:rsid w:val="00BA4988"/>
    <w:rsid w:val="00BA5767"/>
    <w:rsid w:val="00BA6F00"/>
    <w:rsid w:val="00BA7379"/>
    <w:rsid w:val="00BB2083"/>
    <w:rsid w:val="00BB31D9"/>
    <w:rsid w:val="00BB63A8"/>
    <w:rsid w:val="00BC0D4E"/>
    <w:rsid w:val="00BC0FC4"/>
    <w:rsid w:val="00BD2037"/>
    <w:rsid w:val="00BD60D2"/>
    <w:rsid w:val="00BE117F"/>
    <w:rsid w:val="00BE26E4"/>
    <w:rsid w:val="00BF1E2F"/>
    <w:rsid w:val="00BF3F8E"/>
    <w:rsid w:val="00BF544B"/>
    <w:rsid w:val="00BF66E8"/>
    <w:rsid w:val="00C00436"/>
    <w:rsid w:val="00C00758"/>
    <w:rsid w:val="00C01D5B"/>
    <w:rsid w:val="00C03303"/>
    <w:rsid w:val="00C037D1"/>
    <w:rsid w:val="00C04B44"/>
    <w:rsid w:val="00C12AFC"/>
    <w:rsid w:val="00C207CE"/>
    <w:rsid w:val="00C216AA"/>
    <w:rsid w:val="00C21B8D"/>
    <w:rsid w:val="00C2267D"/>
    <w:rsid w:val="00C230CA"/>
    <w:rsid w:val="00C24072"/>
    <w:rsid w:val="00C24A84"/>
    <w:rsid w:val="00C25712"/>
    <w:rsid w:val="00C2646F"/>
    <w:rsid w:val="00C274DA"/>
    <w:rsid w:val="00C3381A"/>
    <w:rsid w:val="00C37315"/>
    <w:rsid w:val="00C40A30"/>
    <w:rsid w:val="00C420AD"/>
    <w:rsid w:val="00C45663"/>
    <w:rsid w:val="00C45890"/>
    <w:rsid w:val="00C47FB5"/>
    <w:rsid w:val="00C516D4"/>
    <w:rsid w:val="00C53159"/>
    <w:rsid w:val="00C537A4"/>
    <w:rsid w:val="00C54361"/>
    <w:rsid w:val="00C55B35"/>
    <w:rsid w:val="00C55E14"/>
    <w:rsid w:val="00C56D8E"/>
    <w:rsid w:val="00C62462"/>
    <w:rsid w:val="00C637DF"/>
    <w:rsid w:val="00C6649E"/>
    <w:rsid w:val="00C71A7F"/>
    <w:rsid w:val="00C72324"/>
    <w:rsid w:val="00C76E7D"/>
    <w:rsid w:val="00C77D51"/>
    <w:rsid w:val="00C8377B"/>
    <w:rsid w:val="00C85C58"/>
    <w:rsid w:val="00C901A4"/>
    <w:rsid w:val="00C9023D"/>
    <w:rsid w:val="00C96EB6"/>
    <w:rsid w:val="00C9731F"/>
    <w:rsid w:val="00CA0257"/>
    <w:rsid w:val="00CA059B"/>
    <w:rsid w:val="00CA0C2F"/>
    <w:rsid w:val="00CA1017"/>
    <w:rsid w:val="00CA11CA"/>
    <w:rsid w:val="00CA5BB2"/>
    <w:rsid w:val="00CB44F9"/>
    <w:rsid w:val="00CB617D"/>
    <w:rsid w:val="00CD0E3E"/>
    <w:rsid w:val="00CD0EEE"/>
    <w:rsid w:val="00CD1062"/>
    <w:rsid w:val="00CD1647"/>
    <w:rsid w:val="00CD734A"/>
    <w:rsid w:val="00CE0696"/>
    <w:rsid w:val="00CE078A"/>
    <w:rsid w:val="00CE25FB"/>
    <w:rsid w:val="00CE61D9"/>
    <w:rsid w:val="00CE7310"/>
    <w:rsid w:val="00CF184D"/>
    <w:rsid w:val="00CF597D"/>
    <w:rsid w:val="00CF5AC2"/>
    <w:rsid w:val="00D025B9"/>
    <w:rsid w:val="00D108E2"/>
    <w:rsid w:val="00D11DB5"/>
    <w:rsid w:val="00D123FE"/>
    <w:rsid w:val="00D2070D"/>
    <w:rsid w:val="00D317B0"/>
    <w:rsid w:val="00D31C01"/>
    <w:rsid w:val="00D354BD"/>
    <w:rsid w:val="00D3776A"/>
    <w:rsid w:val="00D45A33"/>
    <w:rsid w:val="00D46D5C"/>
    <w:rsid w:val="00D5433C"/>
    <w:rsid w:val="00D57E7C"/>
    <w:rsid w:val="00D65761"/>
    <w:rsid w:val="00D65EDD"/>
    <w:rsid w:val="00D6766B"/>
    <w:rsid w:val="00D74DF9"/>
    <w:rsid w:val="00D75450"/>
    <w:rsid w:val="00D81FFD"/>
    <w:rsid w:val="00D8303D"/>
    <w:rsid w:val="00D84E4F"/>
    <w:rsid w:val="00D86B38"/>
    <w:rsid w:val="00D8726F"/>
    <w:rsid w:val="00D87533"/>
    <w:rsid w:val="00D902CD"/>
    <w:rsid w:val="00D938A3"/>
    <w:rsid w:val="00D96E3E"/>
    <w:rsid w:val="00D97752"/>
    <w:rsid w:val="00DA375D"/>
    <w:rsid w:val="00DA5992"/>
    <w:rsid w:val="00DA74EE"/>
    <w:rsid w:val="00DB0860"/>
    <w:rsid w:val="00DB244A"/>
    <w:rsid w:val="00DB36C7"/>
    <w:rsid w:val="00DB3F8F"/>
    <w:rsid w:val="00DB6AA2"/>
    <w:rsid w:val="00DB74A3"/>
    <w:rsid w:val="00DC0D41"/>
    <w:rsid w:val="00DC17C0"/>
    <w:rsid w:val="00DC259C"/>
    <w:rsid w:val="00DC3DB5"/>
    <w:rsid w:val="00DC4C3E"/>
    <w:rsid w:val="00DD09FF"/>
    <w:rsid w:val="00DD1EF4"/>
    <w:rsid w:val="00DD329B"/>
    <w:rsid w:val="00DD735D"/>
    <w:rsid w:val="00DE36E0"/>
    <w:rsid w:val="00DE4FAF"/>
    <w:rsid w:val="00DE6C30"/>
    <w:rsid w:val="00DE7226"/>
    <w:rsid w:val="00DE7B13"/>
    <w:rsid w:val="00DE7CD0"/>
    <w:rsid w:val="00DF0808"/>
    <w:rsid w:val="00DF0A15"/>
    <w:rsid w:val="00DF79B6"/>
    <w:rsid w:val="00E00EC8"/>
    <w:rsid w:val="00E07025"/>
    <w:rsid w:val="00E079F8"/>
    <w:rsid w:val="00E10D0A"/>
    <w:rsid w:val="00E13C0E"/>
    <w:rsid w:val="00E1657E"/>
    <w:rsid w:val="00E165F0"/>
    <w:rsid w:val="00E25837"/>
    <w:rsid w:val="00E30AB9"/>
    <w:rsid w:val="00E30CD9"/>
    <w:rsid w:val="00E40A0D"/>
    <w:rsid w:val="00E41EAB"/>
    <w:rsid w:val="00E42A52"/>
    <w:rsid w:val="00E4363A"/>
    <w:rsid w:val="00E43C25"/>
    <w:rsid w:val="00E4412C"/>
    <w:rsid w:val="00E4523B"/>
    <w:rsid w:val="00E512AF"/>
    <w:rsid w:val="00E51947"/>
    <w:rsid w:val="00E51AB2"/>
    <w:rsid w:val="00E54813"/>
    <w:rsid w:val="00E57FB5"/>
    <w:rsid w:val="00E63FB8"/>
    <w:rsid w:val="00E6731B"/>
    <w:rsid w:val="00E70678"/>
    <w:rsid w:val="00E7098E"/>
    <w:rsid w:val="00E74AB0"/>
    <w:rsid w:val="00E80CE4"/>
    <w:rsid w:val="00E821C5"/>
    <w:rsid w:val="00E8272D"/>
    <w:rsid w:val="00E82C9A"/>
    <w:rsid w:val="00E90C95"/>
    <w:rsid w:val="00E911E7"/>
    <w:rsid w:val="00E9667B"/>
    <w:rsid w:val="00E97848"/>
    <w:rsid w:val="00EA049C"/>
    <w:rsid w:val="00EA20F2"/>
    <w:rsid w:val="00EB0036"/>
    <w:rsid w:val="00EB6282"/>
    <w:rsid w:val="00EC466D"/>
    <w:rsid w:val="00EC552D"/>
    <w:rsid w:val="00EC64EC"/>
    <w:rsid w:val="00EC758B"/>
    <w:rsid w:val="00EC7767"/>
    <w:rsid w:val="00ED2728"/>
    <w:rsid w:val="00ED54CB"/>
    <w:rsid w:val="00ED5B94"/>
    <w:rsid w:val="00EE2FB4"/>
    <w:rsid w:val="00EE3274"/>
    <w:rsid w:val="00EE51AD"/>
    <w:rsid w:val="00EE7252"/>
    <w:rsid w:val="00EF2EB1"/>
    <w:rsid w:val="00F01625"/>
    <w:rsid w:val="00F0203A"/>
    <w:rsid w:val="00F073E4"/>
    <w:rsid w:val="00F11CD1"/>
    <w:rsid w:val="00F17462"/>
    <w:rsid w:val="00F23C0B"/>
    <w:rsid w:val="00F2596B"/>
    <w:rsid w:val="00F27FDC"/>
    <w:rsid w:val="00F30AC4"/>
    <w:rsid w:val="00F352D8"/>
    <w:rsid w:val="00F3611F"/>
    <w:rsid w:val="00F37B1A"/>
    <w:rsid w:val="00F445BA"/>
    <w:rsid w:val="00F45693"/>
    <w:rsid w:val="00F46205"/>
    <w:rsid w:val="00F509CF"/>
    <w:rsid w:val="00F53C9D"/>
    <w:rsid w:val="00F56811"/>
    <w:rsid w:val="00F56847"/>
    <w:rsid w:val="00F569C8"/>
    <w:rsid w:val="00F61565"/>
    <w:rsid w:val="00F74DAC"/>
    <w:rsid w:val="00F753AF"/>
    <w:rsid w:val="00F7658D"/>
    <w:rsid w:val="00F768EE"/>
    <w:rsid w:val="00F81764"/>
    <w:rsid w:val="00F85DFC"/>
    <w:rsid w:val="00F918A7"/>
    <w:rsid w:val="00F920D1"/>
    <w:rsid w:val="00F96119"/>
    <w:rsid w:val="00FA1089"/>
    <w:rsid w:val="00FA65FB"/>
    <w:rsid w:val="00FB2C44"/>
    <w:rsid w:val="00FB3644"/>
    <w:rsid w:val="00FB4D79"/>
    <w:rsid w:val="00FB6EE1"/>
    <w:rsid w:val="00FC3476"/>
    <w:rsid w:val="00FC3AE7"/>
    <w:rsid w:val="00FC43C2"/>
    <w:rsid w:val="00FC72FA"/>
    <w:rsid w:val="00FD077D"/>
    <w:rsid w:val="00FD4BC4"/>
    <w:rsid w:val="00FD629A"/>
    <w:rsid w:val="00FE0A3B"/>
    <w:rsid w:val="00FE1F55"/>
    <w:rsid w:val="00FE2718"/>
    <w:rsid w:val="00FE3224"/>
    <w:rsid w:val="00FE44D4"/>
    <w:rsid w:val="00FE4533"/>
    <w:rsid w:val="00FE476D"/>
    <w:rsid w:val="00FE4E6B"/>
    <w:rsid w:val="00FE6259"/>
    <w:rsid w:val="00FE68AF"/>
    <w:rsid w:val="00FF00A2"/>
    <w:rsid w:val="00FF6C07"/>
    <w:rsid w:val="00FF70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35D83F1-57DD-4260-9FB1-16384F5A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35C"/>
    <w:pPr>
      <w:autoSpaceDE w:val="0"/>
      <w:autoSpaceDN w:val="0"/>
      <w:bidi/>
      <w:spacing w:after="120" w:line="280" w:lineRule="exact"/>
      <w:jc w:val="both"/>
    </w:pPr>
    <w:rPr>
      <w:rFonts w:ascii="Times New Roman" w:eastAsia="Times New Roman" w:hAnsi="Times New Roman" w:cs="Narkisim"/>
      <w:szCs w:val="22"/>
    </w:rPr>
  </w:style>
  <w:style w:type="paragraph" w:styleId="1">
    <w:name w:val="heading 1"/>
    <w:basedOn w:val="a"/>
    <w:next w:val="a"/>
    <w:link w:val="10"/>
    <w:uiPriority w:val="9"/>
    <w:qFormat/>
    <w:rsid w:val="006B235C"/>
    <w:pPr>
      <w:keepNext/>
      <w:keepLines/>
      <w:spacing w:before="480" w:after="0"/>
      <w:outlineLvl w:val="0"/>
    </w:pPr>
    <w:rPr>
      <w:rFonts w:ascii="Cambria" w:hAnsi="Cambria" w:cs="Times New Roman"/>
      <w:b/>
      <w:bCs/>
      <w:color w:val="365F91"/>
      <w:sz w:val="28"/>
      <w:szCs w:val="28"/>
      <w:lang w:val="x-none" w:eastAsia="x-none"/>
    </w:rPr>
  </w:style>
  <w:style w:type="paragraph" w:styleId="2">
    <w:name w:val="heading 2"/>
    <w:basedOn w:val="a"/>
    <w:next w:val="a"/>
    <w:link w:val="20"/>
    <w:uiPriority w:val="9"/>
    <w:qFormat/>
    <w:rsid w:val="006B235C"/>
    <w:pPr>
      <w:keepNext/>
      <w:spacing w:before="120" w:after="60" w:line="360" w:lineRule="exact"/>
      <w:jc w:val="center"/>
      <w:outlineLvl w:val="1"/>
    </w:pPr>
    <w:rPr>
      <w:rFonts w:cs="Times New Roman"/>
      <w:b/>
      <w:bCs/>
      <w:sz w:val="26"/>
      <w:szCs w:val="28"/>
      <w:lang w:val="x-none" w:eastAsia="x-none"/>
    </w:rPr>
  </w:style>
  <w:style w:type="paragraph" w:styleId="3">
    <w:name w:val="heading 3"/>
    <w:basedOn w:val="a"/>
    <w:next w:val="a"/>
    <w:link w:val="30"/>
    <w:uiPriority w:val="9"/>
    <w:qFormat/>
    <w:rsid w:val="00991663"/>
    <w:pPr>
      <w:keepNext/>
      <w:spacing w:before="240" w:after="60"/>
      <w:outlineLvl w:val="2"/>
    </w:pPr>
    <w:rPr>
      <w:rFonts w:ascii="Cambria" w:hAnsi="Cambria" w:cs="Times New Roman"/>
      <w:b/>
      <w:bCs/>
      <w:sz w:val="26"/>
      <w:szCs w:val="26"/>
      <w:lang w:val="x-none" w:eastAsia="x-none"/>
    </w:rPr>
  </w:style>
  <w:style w:type="paragraph" w:styleId="4">
    <w:name w:val="heading 4"/>
    <w:basedOn w:val="a"/>
    <w:next w:val="a"/>
    <w:link w:val="40"/>
    <w:uiPriority w:val="9"/>
    <w:unhideWhenUsed/>
    <w:qFormat/>
    <w:rsid w:val="00E4412C"/>
    <w:pPr>
      <w:keepNext/>
      <w:jc w:val="center"/>
      <w:outlineLvl w:val="3"/>
    </w:pPr>
    <w:rPr>
      <w:rFonts w:ascii="Arial" w:hAnsi="Arial" w:cs="Arial"/>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link w:val="2"/>
    <w:uiPriority w:val="9"/>
    <w:rsid w:val="006B235C"/>
    <w:rPr>
      <w:rFonts w:ascii="Times New Roman" w:eastAsia="Times New Roman" w:hAnsi="Times New Roman" w:cs="Arial"/>
      <w:b/>
      <w:bCs/>
      <w:sz w:val="26"/>
      <w:szCs w:val="28"/>
    </w:rPr>
  </w:style>
  <w:style w:type="paragraph" w:styleId="a3">
    <w:name w:val="footnote text"/>
    <w:basedOn w:val="a"/>
    <w:link w:val="a4"/>
    <w:rsid w:val="006B235C"/>
    <w:pPr>
      <w:spacing w:after="80" w:line="220" w:lineRule="exact"/>
      <w:ind w:left="227" w:hanging="227"/>
    </w:pPr>
    <w:rPr>
      <w:rFonts w:cs="Times New Roman"/>
      <w:position w:val="6"/>
      <w:sz w:val="15"/>
      <w:szCs w:val="17"/>
      <w:lang w:val="x-none" w:eastAsia="x-none"/>
    </w:rPr>
  </w:style>
  <w:style w:type="character" w:customStyle="1" w:styleId="a4">
    <w:name w:val="טקסט הערת שוליים תו"/>
    <w:link w:val="a3"/>
    <w:rsid w:val="006B235C"/>
    <w:rPr>
      <w:rFonts w:ascii="Times New Roman" w:eastAsia="Times New Roman" w:hAnsi="Times New Roman" w:cs="Narkisim"/>
      <w:position w:val="6"/>
      <w:sz w:val="15"/>
      <w:szCs w:val="17"/>
    </w:rPr>
  </w:style>
  <w:style w:type="character" w:styleId="a5">
    <w:name w:val="footnote reference"/>
    <w:rsid w:val="006B235C"/>
    <w:rPr>
      <w:rFonts w:cs="Narkisim"/>
      <w:position w:val="6"/>
      <w:sz w:val="17"/>
      <w:szCs w:val="17"/>
      <w:lang w:bidi="he-IL"/>
    </w:rPr>
  </w:style>
  <w:style w:type="character" w:styleId="Hyperlink">
    <w:name w:val="Hyperlink"/>
    <w:rsid w:val="006B235C"/>
    <w:rPr>
      <w:rFonts w:cs="Narkisim"/>
      <w:color w:val="0000FF"/>
      <w:u w:val="single"/>
      <w:lang w:bidi="he-IL"/>
    </w:rPr>
  </w:style>
  <w:style w:type="paragraph" w:styleId="a6">
    <w:name w:val="header"/>
    <w:basedOn w:val="a"/>
    <w:link w:val="a7"/>
    <w:rsid w:val="006B235C"/>
    <w:pPr>
      <w:tabs>
        <w:tab w:val="center" w:pos="4153"/>
        <w:tab w:val="right" w:pos="8306"/>
      </w:tabs>
      <w:spacing w:line="300" w:lineRule="exact"/>
    </w:pPr>
    <w:rPr>
      <w:rFonts w:cs="Times New Roman"/>
      <w:szCs w:val="21"/>
      <w:lang w:val="x-none" w:eastAsia="x-none"/>
    </w:rPr>
  </w:style>
  <w:style w:type="character" w:customStyle="1" w:styleId="a7">
    <w:name w:val="כותרת עליונה תו"/>
    <w:link w:val="a6"/>
    <w:rsid w:val="006B235C"/>
    <w:rPr>
      <w:rFonts w:ascii="Times New Roman" w:eastAsia="Times New Roman" w:hAnsi="Times New Roman" w:cs="Narkisim"/>
      <w:sz w:val="20"/>
      <w:szCs w:val="21"/>
    </w:rPr>
  </w:style>
  <w:style w:type="paragraph" w:customStyle="1" w:styleId="a8">
    <w:name w:val="פרשה"/>
    <w:basedOn w:val="1"/>
    <w:uiPriority w:val="99"/>
    <w:rsid w:val="006B235C"/>
    <w:pPr>
      <w:keepLines w:val="0"/>
      <w:spacing w:before="120" w:after="240" w:line="240" w:lineRule="auto"/>
      <w:jc w:val="center"/>
    </w:pPr>
    <w:rPr>
      <w:rFonts w:ascii="Times New Roman" w:hAnsi="Times New Roman" w:cs="Arial"/>
      <w:color w:val="auto"/>
      <w:sz w:val="46"/>
      <w:szCs w:val="50"/>
    </w:rPr>
  </w:style>
  <w:style w:type="paragraph" w:customStyle="1" w:styleId="a9">
    <w:name w:val="לוגו תחתון"/>
    <w:basedOn w:val="a"/>
    <w:rsid w:val="006B235C"/>
    <w:pPr>
      <w:tabs>
        <w:tab w:val="right" w:pos="3895"/>
      </w:tabs>
      <w:spacing w:after="0" w:line="240" w:lineRule="auto"/>
      <w:jc w:val="center"/>
    </w:pPr>
    <w:rPr>
      <w:rFonts w:ascii="Arial" w:hAnsi="Arial"/>
      <w:b/>
      <w:bCs/>
      <w:noProof/>
      <w:sz w:val="16"/>
      <w:szCs w:val="16"/>
    </w:rPr>
  </w:style>
  <w:style w:type="paragraph" w:customStyle="1" w:styleId="-11">
    <w:name w:val="רשימה צבעונית - הדגשה 11"/>
    <w:basedOn w:val="a"/>
    <w:uiPriority w:val="34"/>
    <w:qFormat/>
    <w:rsid w:val="006B235C"/>
    <w:pPr>
      <w:autoSpaceDE/>
      <w:autoSpaceDN/>
      <w:spacing w:after="200" w:line="276" w:lineRule="auto"/>
      <w:ind w:left="720"/>
      <w:contextualSpacing/>
      <w:jc w:val="left"/>
    </w:pPr>
    <w:rPr>
      <w:rFonts w:ascii="Calibri" w:eastAsia="Calibri" w:hAnsi="Calibri" w:cs="Arial"/>
      <w:sz w:val="22"/>
    </w:rPr>
  </w:style>
  <w:style w:type="paragraph" w:customStyle="1" w:styleId="-110">
    <w:name w:val="רשת צבעונית - הדגשה 11"/>
    <w:aliases w:val="Quote,הצעת מחיר1"/>
    <w:basedOn w:val="a"/>
    <w:link w:val="-1"/>
    <w:qFormat/>
    <w:rsid w:val="006B235C"/>
    <w:pPr>
      <w:tabs>
        <w:tab w:val="right" w:pos="4621"/>
      </w:tabs>
      <w:ind w:left="567"/>
    </w:pPr>
    <w:rPr>
      <w:rFonts w:cs="Times New Roman"/>
      <w:szCs w:val="20"/>
      <w:lang w:val="x-none" w:eastAsia="x-none"/>
    </w:rPr>
  </w:style>
  <w:style w:type="character" w:customStyle="1" w:styleId="-1">
    <w:name w:val="רשת צבעונית - הדגשה 1 תו"/>
    <w:aliases w:val="ציטוט תו,הצעת מחיר1 תו"/>
    <w:link w:val="-110"/>
    <w:rsid w:val="006B235C"/>
    <w:rPr>
      <w:rFonts w:ascii="Times New Roman" w:eastAsia="Times New Roman" w:hAnsi="Times New Roman" w:cs="Narkisim"/>
      <w:sz w:val="20"/>
    </w:rPr>
  </w:style>
  <w:style w:type="character" w:customStyle="1" w:styleId="10">
    <w:name w:val="כותרת 1 תו"/>
    <w:link w:val="1"/>
    <w:uiPriority w:val="9"/>
    <w:rsid w:val="006B235C"/>
    <w:rPr>
      <w:rFonts w:ascii="Cambria" w:eastAsia="Times New Roman" w:hAnsi="Cambria" w:cs="Times New Roman"/>
      <w:b/>
      <w:bCs/>
      <w:color w:val="365F91"/>
      <w:sz w:val="28"/>
      <w:szCs w:val="28"/>
    </w:rPr>
  </w:style>
  <w:style w:type="paragraph" w:styleId="aa">
    <w:name w:val="Balloon Text"/>
    <w:basedOn w:val="a"/>
    <w:link w:val="ab"/>
    <w:semiHidden/>
    <w:rsid w:val="00387ED9"/>
    <w:pPr>
      <w:autoSpaceDE/>
      <w:autoSpaceDN/>
      <w:spacing w:after="200" w:line="276" w:lineRule="auto"/>
      <w:jc w:val="left"/>
    </w:pPr>
    <w:rPr>
      <w:rFonts w:ascii="Tahoma" w:eastAsia="Calibri" w:hAnsi="Tahoma" w:cs="Times New Roman"/>
      <w:sz w:val="16"/>
      <w:szCs w:val="16"/>
      <w:lang w:val="x-none" w:eastAsia="x-none"/>
    </w:rPr>
  </w:style>
  <w:style w:type="character" w:customStyle="1" w:styleId="ab">
    <w:name w:val="טקסט בלונים תו"/>
    <w:link w:val="aa"/>
    <w:semiHidden/>
    <w:rsid w:val="00387ED9"/>
    <w:rPr>
      <w:rFonts w:ascii="Tahoma" w:eastAsia="Calibri" w:hAnsi="Tahoma" w:cs="Tahoma"/>
      <w:sz w:val="16"/>
      <w:szCs w:val="16"/>
    </w:rPr>
  </w:style>
  <w:style w:type="paragraph" w:customStyle="1" w:styleId="11">
    <w:name w:val="פיסקת רשימה1"/>
    <w:basedOn w:val="a"/>
    <w:uiPriority w:val="34"/>
    <w:qFormat/>
    <w:rsid w:val="007F0C6B"/>
    <w:pPr>
      <w:autoSpaceDE/>
      <w:autoSpaceDN/>
      <w:spacing w:after="200" w:line="276" w:lineRule="auto"/>
      <w:ind w:left="720"/>
      <w:contextualSpacing/>
      <w:jc w:val="left"/>
    </w:pPr>
    <w:rPr>
      <w:rFonts w:ascii="Calibri" w:eastAsia="Calibri" w:hAnsi="Calibri" w:cs="Arial"/>
      <w:sz w:val="22"/>
    </w:rPr>
  </w:style>
  <w:style w:type="paragraph" w:customStyle="1" w:styleId="ac">
    <w:name w:val="ציטוט רגיל"/>
    <w:basedOn w:val="a"/>
    <w:rsid w:val="00951817"/>
    <w:pPr>
      <w:tabs>
        <w:tab w:val="right" w:pos="7766"/>
      </w:tabs>
      <w:autoSpaceDE/>
      <w:autoSpaceDN/>
      <w:spacing w:after="0" w:line="360" w:lineRule="auto"/>
      <w:ind w:left="720" w:right="540"/>
    </w:pPr>
    <w:rPr>
      <w:rFonts w:cs="FrankRuehl"/>
      <w:sz w:val="24"/>
      <w:szCs w:val="24"/>
    </w:rPr>
  </w:style>
  <w:style w:type="paragraph" w:customStyle="1" w:styleId="ad">
    <w:name w:val="הערת שוליים"/>
    <w:basedOn w:val="a"/>
    <w:link w:val="ae"/>
    <w:qFormat/>
    <w:rsid w:val="00B42A70"/>
    <w:pPr>
      <w:autoSpaceDE/>
      <w:autoSpaceDN/>
      <w:spacing w:after="0" w:line="300" w:lineRule="exact"/>
      <w:ind w:left="340" w:hanging="340"/>
      <w:contextualSpacing/>
    </w:pPr>
    <w:rPr>
      <w:rFonts w:eastAsia="Calibri" w:cs="Times New Roman"/>
      <w:szCs w:val="20"/>
      <w:lang w:val="x-none" w:eastAsia="x-none"/>
    </w:rPr>
  </w:style>
  <w:style w:type="character" w:customStyle="1" w:styleId="ae">
    <w:name w:val="הערת שוליים תו"/>
    <w:link w:val="ad"/>
    <w:rsid w:val="00B42A70"/>
    <w:rPr>
      <w:rFonts w:ascii="Times New Roman" w:eastAsia="Calibri" w:hAnsi="Times New Roman" w:cs="Narkisim"/>
      <w:sz w:val="20"/>
      <w:szCs w:val="20"/>
    </w:rPr>
  </w:style>
  <w:style w:type="paragraph" w:customStyle="1" w:styleId="af">
    <w:name w:val="רגיל + מיושר לשני הצדדים מרווח בין שורות:  שורה..."/>
    <w:basedOn w:val="a"/>
    <w:rsid w:val="00B42A70"/>
    <w:pPr>
      <w:overflowPunct w:val="0"/>
      <w:adjustRightInd w:val="0"/>
      <w:spacing w:after="0" w:line="360" w:lineRule="auto"/>
      <w:textAlignment w:val="baseline"/>
    </w:pPr>
    <w:rPr>
      <w:sz w:val="24"/>
      <w:szCs w:val="24"/>
    </w:rPr>
  </w:style>
  <w:style w:type="paragraph" w:customStyle="1" w:styleId="12">
    <w:name w:val="סגנון1"/>
    <w:basedOn w:val="a"/>
    <w:rsid w:val="00B42A70"/>
    <w:pPr>
      <w:autoSpaceDE/>
      <w:autoSpaceDN/>
      <w:spacing w:after="0" w:line="360" w:lineRule="auto"/>
    </w:pPr>
    <w:rPr>
      <w:rFonts w:ascii="Arial" w:hAnsi="Arial" w:cs="David"/>
      <w:w w:val="90"/>
      <w:sz w:val="24"/>
      <w:szCs w:val="24"/>
    </w:rPr>
  </w:style>
  <w:style w:type="paragraph" w:styleId="af0">
    <w:name w:val="footer"/>
    <w:basedOn w:val="a"/>
    <w:link w:val="af1"/>
    <w:unhideWhenUsed/>
    <w:rsid w:val="00B42A70"/>
    <w:pPr>
      <w:tabs>
        <w:tab w:val="center" w:pos="4153"/>
        <w:tab w:val="right" w:pos="8306"/>
      </w:tabs>
      <w:autoSpaceDE/>
      <w:autoSpaceDN/>
      <w:spacing w:after="0" w:line="240" w:lineRule="auto"/>
      <w:contextualSpacing/>
    </w:pPr>
    <w:rPr>
      <w:rFonts w:eastAsia="Calibri" w:cs="Times New Roman"/>
      <w:szCs w:val="24"/>
      <w:lang w:val="x-none" w:eastAsia="x-none"/>
    </w:rPr>
  </w:style>
  <w:style w:type="character" w:customStyle="1" w:styleId="af1">
    <w:name w:val="כותרת תחתונה תו"/>
    <w:link w:val="af0"/>
    <w:rsid w:val="00B42A70"/>
    <w:rPr>
      <w:rFonts w:ascii="Times New Roman" w:eastAsia="Calibri" w:hAnsi="Times New Roman" w:cs="Narkisim"/>
      <w:sz w:val="20"/>
      <w:szCs w:val="24"/>
    </w:rPr>
  </w:style>
  <w:style w:type="paragraph" w:customStyle="1" w:styleId="29">
    <w:name w:val="סגנון29"/>
    <w:basedOn w:val="a"/>
    <w:qFormat/>
    <w:rsid w:val="00206529"/>
    <w:pPr>
      <w:autoSpaceDE/>
      <w:autoSpaceDN/>
      <w:spacing w:after="0" w:line="360" w:lineRule="auto"/>
    </w:pPr>
    <w:rPr>
      <w:rFonts w:ascii="Calibri" w:eastAsia="Calibri" w:hAnsi="Calibri" w:cs="Arial"/>
      <w:b/>
      <w:sz w:val="18"/>
    </w:rPr>
  </w:style>
  <w:style w:type="paragraph" w:customStyle="1" w:styleId="31">
    <w:name w:val="סגנון31"/>
    <w:basedOn w:val="29"/>
    <w:link w:val="312"/>
    <w:qFormat/>
    <w:rsid w:val="00D97752"/>
    <w:rPr>
      <w:rFonts w:cs="Times New Roman"/>
      <w:lang w:val="x-none" w:eastAsia="x-none"/>
    </w:rPr>
  </w:style>
  <w:style w:type="paragraph" w:customStyle="1" w:styleId="7">
    <w:name w:val="סגנון7"/>
    <w:basedOn w:val="a"/>
    <w:rsid w:val="00D97752"/>
    <w:pPr>
      <w:autoSpaceDE/>
      <w:autoSpaceDN/>
      <w:spacing w:after="0" w:line="360" w:lineRule="auto"/>
      <w:jc w:val="left"/>
    </w:pPr>
    <w:rPr>
      <w:rFonts w:ascii="Calibri" w:eastAsia="Calibri" w:hAnsi="Calibri" w:cs="Arial"/>
      <w:szCs w:val="20"/>
    </w:rPr>
  </w:style>
  <w:style w:type="character" w:styleId="af2">
    <w:name w:val="annotation reference"/>
    <w:uiPriority w:val="99"/>
    <w:semiHidden/>
    <w:unhideWhenUsed/>
    <w:rsid w:val="00521A88"/>
    <w:rPr>
      <w:sz w:val="16"/>
      <w:szCs w:val="16"/>
    </w:rPr>
  </w:style>
  <w:style w:type="paragraph" w:styleId="af3">
    <w:name w:val="annotation text"/>
    <w:basedOn w:val="a"/>
    <w:link w:val="af4"/>
    <w:uiPriority w:val="99"/>
    <w:unhideWhenUsed/>
    <w:rsid w:val="00521A88"/>
    <w:rPr>
      <w:rFonts w:cs="Times New Roman"/>
      <w:szCs w:val="20"/>
      <w:lang w:val="x-none" w:eastAsia="x-none"/>
    </w:rPr>
  </w:style>
  <w:style w:type="character" w:customStyle="1" w:styleId="af4">
    <w:name w:val="טקסט הערה תו"/>
    <w:link w:val="af3"/>
    <w:uiPriority w:val="99"/>
    <w:rsid w:val="00521A88"/>
    <w:rPr>
      <w:rFonts w:ascii="Times New Roman" w:eastAsia="Times New Roman" w:hAnsi="Times New Roman" w:cs="Narkisim"/>
    </w:rPr>
  </w:style>
  <w:style w:type="paragraph" w:styleId="af5">
    <w:name w:val="annotation subject"/>
    <w:basedOn w:val="af3"/>
    <w:next w:val="af3"/>
    <w:link w:val="af6"/>
    <w:uiPriority w:val="99"/>
    <w:semiHidden/>
    <w:unhideWhenUsed/>
    <w:rsid w:val="00521A88"/>
    <w:rPr>
      <w:b/>
      <w:bCs/>
    </w:rPr>
  </w:style>
  <w:style w:type="character" w:customStyle="1" w:styleId="af6">
    <w:name w:val="נושא הערה תו"/>
    <w:link w:val="af5"/>
    <w:uiPriority w:val="99"/>
    <w:semiHidden/>
    <w:rsid w:val="00521A88"/>
    <w:rPr>
      <w:rFonts w:ascii="Times New Roman" w:eastAsia="Times New Roman" w:hAnsi="Times New Roman" w:cs="Narkisim"/>
      <w:b/>
      <w:bCs/>
    </w:rPr>
  </w:style>
  <w:style w:type="paragraph" w:customStyle="1" w:styleId="105">
    <w:name w:val="סגנון105"/>
    <w:basedOn w:val="a"/>
    <w:qFormat/>
    <w:rsid w:val="001B44E7"/>
    <w:pPr>
      <w:autoSpaceDE/>
      <w:autoSpaceDN/>
      <w:spacing w:after="0" w:line="312" w:lineRule="auto"/>
    </w:pPr>
    <w:rPr>
      <w:rFonts w:ascii="Arial" w:eastAsia="Calibri" w:hAnsi="Arial" w:cs="Arial"/>
      <w:b/>
      <w:sz w:val="22"/>
    </w:rPr>
  </w:style>
  <w:style w:type="paragraph" w:customStyle="1" w:styleId="145">
    <w:name w:val="סגנון145"/>
    <w:basedOn w:val="a"/>
    <w:qFormat/>
    <w:rsid w:val="001B44E7"/>
    <w:pPr>
      <w:autoSpaceDE/>
      <w:autoSpaceDN/>
      <w:spacing w:after="0" w:line="312" w:lineRule="auto"/>
    </w:pPr>
    <w:rPr>
      <w:rFonts w:ascii="Arial" w:eastAsia="Calibri" w:hAnsi="Arial" w:cs="Arial"/>
      <w:b/>
      <w:sz w:val="24"/>
    </w:rPr>
  </w:style>
  <w:style w:type="paragraph" w:customStyle="1" w:styleId="125">
    <w:name w:val="סגנון125"/>
    <w:basedOn w:val="a"/>
    <w:qFormat/>
    <w:rsid w:val="001B44E7"/>
    <w:pPr>
      <w:autoSpaceDE/>
      <w:autoSpaceDN/>
      <w:spacing w:line="312" w:lineRule="auto"/>
    </w:pPr>
    <w:rPr>
      <w:rFonts w:ascii="Arial" w:eastAsia="Calibri" w:hAnsi="Arial" w:cs="Arial"/>
      <w:b/>
      <w:sz w:val="22"/>
    </w:rPr>
  </w:style>
  <w:style w:type="paragraph" w:customStyle="1" w:styleId="160">
    <w:name w:val="סגנון160"/>
    <w:basedOn w:val="a"/>
    <w:qFormat/>
    <w:rsid w:val="001B44E7"/>
    <w:pPr>
      <w:autoSpaceDE/>
      <w:autoSpaceDN/>
      <w:spacing w:after="0" w:line="360" w:lineRule="auto"/>
    </w:pPr>
    <w:rPr>
      <w:rFonts w:ascii="Arial" w:hAnsi="Arial" w:cs="Arial"/>
      <w:snapToGrid w:val="0"/>
      <w:sz w:val="22"/>
    </w:rPr>
  </w:style>
  <w:style w:type="paragraph" w:customStyle="1" w:styleId="19">
    <w:name w:val="סגנון19"/>
    <w:basedOn w:val="a"/>
    <w:qFormat/>
    <w:rsid w:val="00771C06"/>
    <w:pPr>
      <w:autoSpaceDE/>
      <w:autoSpaceDN/>
      <w:spacing w:line="360" w:lineRule="auto"/>
    </w:pPr>
    <w:rPr>
      <w:rFonts w:ascii="Arial" w:hAnsi="Arial" w:cs="Arial"/>
      <w:snapToGrid w:val="0"/>
      <w:sz w:val="22"/>
    </w:rPr>
  </w:style>
  <w:style w:type="paragraph" w:customStyle="1" w:styleId="148">
    <w:name w:val="סגנון148"/>
    <w:basedOn w:val="a"/>
    <w:qFormat/>
    <w:rsid w:val="00771C06"/>
    <w:pPr>
      <w:autoSpaceDE/>
      <w:autoSpaceDN/>
      <w:spacing w:after="0" w:line="360" w:lineRule="auto"/>
    </w:pPr>
    <w:rPr>
      <w:rFonts w:ascii="Arial" w:hAnsi="Arial" w:cs="Arial"/>
      <w:snapToGrid w:val="0"/>
      <w:sz w:val="22"/>
    </w:rPr>
  </w:style>
  <w:style w:type="paragraph" w:customStyle="1" w:styleId="101">
    <w:name w:val="סגנון101"/>
    <w:basedOn w:val="a"/>
    <w:qFormat/>
    <w:rsid w:val="009C1ED8"/>
    <w:pPr>
      <w:autoSpaceDE/>
      <w:autoSpaceDN/>
      <w:spacing w:after="0" w:line="312" w:lineRule="auto"/>
    </w:pPr>
    <w:rPr>
      <w:rFonts w:ascii="Arial" w:eastAsia="Calibri" w:hAnsi="Arial" w:cs="Arial"/>
      <w:b/>
      <w:color w:val="000000"/>
      <w:sz w:val="22"/>
    </w:rPr>
  </w:style>
  <w:style w:type="paragraph" w:customStyle="1" w:styleId="142">
    <w:name w:val="סגנון142"/>
    <w:basedOn w:val="a"/>
    <w:qFormat/>
    <w:rsid w:val="009C1ED8"/>
    <w:pPr>
      <w:autoSpaceDE/>
      <w:autoSpaceDN/>
      <w:spacing w:line="312" w:lineRule="auto"/>
    </w:pPr>
    <w:rPr>
      <w:rFonts w:ascii="Arial" w:eastAsia="Calibri" w:hAnsi="Arial" w:cs="Arial"/>
      <w:b/>
      <w:sz w:val="22"/>
    </w:rPr>
  </w:style>
  <w:style w:type="paragraph" w:customStyle="1" w:styleId="14">
    <w:name w:val="סגנון14"/>
    <w:basedOn w:val="31"/>
    <w:qFormat/>
    <w:rsid w:val="0074728C"/>
    <w:rPr>
      <w:rFonts w:ascii="Times New Roman" w:eastAsia="Times New Roman" w:hAnsi="Times New Roman" w:cs="David"/>
      <w:sz w:val="20"/>
    </w:rPr>
  </w:style>
  <w:style w:type="paragraph" w:customStyle="1" w:styleId="6">
    <w:name w:val="סגנון6"/>
    <w:basedOn w:val="a"/>
    <w:qFormat/>
    <w:rsid w:val="0074728C"/>
    <w:pPr>
      <w:autoSpaceDE/>
      <w:autoSpaceDN/>
      <w:spacing w:after="0" w:line="360" w:lineRule="auto"/>
      <w:ind w:left="720"/>
      <w:jc w:val="thaiDistribute"/>
    </w:pPr>
    <w:rPr>
      <w:rFonts w:cs="David"/>
      <w:b/>
      <w:snapToGrid w:val="0"/>
      <w:color w:val="000000"/>
      <w:sz w:val="22"/>
    </w:rPr>
  </w:style>
  <w:style w:type="paragraph" w:customStyle="1" w:styleId="200">
    <w:name w:val="סגנון20"/>
    <w:basedOn w:val="a"/>
    <w:qFormat/>
    <w:rsid w:val="0074728C"/>
    <w:pPr>
      <w:autoSpaceDE/>
      <w:autoSpaceDN/>
      <w:spacing w:after="0" w:line="346" w:lineRule="auto"/>
      <w:ind w:left="567"/>
      <w:jc w:val="thaiDistribute"/>
    </w:pPr>
    <w:rPr>
      <w:rFonts w:cs="Guttman Vilna"/>
      <w:bCs/>
      <w:szCs w:val="20"/>
    </w:rPr>
  </w:style>
  <w:style w:type="paragraph" w:customStyle="1" w:styleId="51">
    <w:name w:val="סגנון51"/>
    <w:basedOn w:val="31"/>
    <w:qFormat/>
    <w:rsid w:val="0074728C"/>
    <w:pPr>
      <w:spacing w:line="336" w:lineRule="auto"/>
      <w:jc w:val="left"/>
    </w:pPr>
    <w:rPr>
      <w:rFonts w:ascii="Arial" w:eastAsia="Times New Roman" w:hAnsi="Arial" w:cs="Arial"/>
      <w:b w:val="0"/>
      <w:sz w:val="22"/>
    </w:rPr>
  </w:style>
  <w:style w:type="paragraph" w:customStyle="1" w:styleId="26">
    <w:name w:val="סגנון סגנון26 + יישור מבוזר לשפה התאילנדית"/>
    <w:basedOn w:val="a"/>
    <w:rsid w:val="00C62462"/>
    <w:pPr>
      <w:autoSpaceDE/>
      <w:autoSpaceDN/>
      <w:spacing w:after="0" w:line="360" w:lineRule="auto"/>
    </w:pPr>
    <w:rPr>
      <w:rFonts w:cs="David"/>
      <w:b/>
      <w:sz w:val="18"/>
    </w:rPr>
  </w:style>
  <w:style w:type="paragraph" w:customStyle="1" w:styleId="28">
    <w:name w:val="סגנון סגנון28 + יישור מבוזר לשפה התאילנדית"/>
    <w:basedOn w:val="a"/>
    <w:link w:val="280"/>
    <w:rsid w:val="00C62462"/>
    <w:pPr>
      <w:autoSpaceDE/>
      <w:autoSpaceDN/>
      <w:spacing w:line="360" w:lineRule="auto"/>
      <w:jc w:val="thaiDistribute"/>
    </w:pPr>
    <w:rPr>
      <w:rFonts w:cs="David"/>
      <w:sz w:val="24"/>
    </w:rPr>
  </w:style>
  <w:style w:type="paragraph" w:customStyle="1" w:styleId="81">
    <w:name w:val="סגנון81"/>
    <w:basedOn w:val="a"/>
    <w:qFormat/>
    <w:rsid w:val="00C62462"/>
    <w:pPr>
      <w:autoSpaceDE/>
      <w:autoSpaceDN/>
      <w:spacing w:after="0" w:line="360" w:lineRule="auto"/>
      <w:jc w:val="thaiDistribute"/>
    </w:pPr>
    <w:rPr>
      <w:rFonts w:ascii="Arial" w:hAnsi="Arial" w:cs="Arial"/>
      <w:sz w:val="24"/>
    </w:rPr>
  </w:style>
  <w:style w:type="character" w:customStyle="1" w:styleId="30">
    <w:name w:val="כותרת 3 תו"/>
    <w:link w:val="3"/>
    <w:uiPriority w:val="9"/>
    <w:semiHidden/>
    <w:rsid w:val="00991663"/>
    <w:rPr>
      <w:rFonts w:ascii="Cambria" w:eastAsia="Times New Roman" w:hAnsi="Cambria" w:cs="Times New Roman"/>
      <w:b/>
      <w:bCs/>
      <w:sz w:val="26"/>
      <w:szCs w:val="26"/>
    </w:rPr>
  </w:style>
  <w:style w:type="paragraph" w:customStyle="1" w:styleId="162">
    <w:name w:val="סגנון162"/>
    <w:basedOn w:val="a"/>
    <w:qFormat/>
    <w:rsid w:val="00991663"/>
    <w:pPr>
      <w:autoSpaceDE/>
      <w:autoSpaceDN/>
      <w:spacing w:line="312" w:lineRule="auto"/>
    </w:pPr>
    <w:rPr>
      <w:rFonts w:ascii="Arial" w:eastAsia="Calibri" w:hAnsi="Arial" w:cs="Arial"/>
      <w:b/>
      <w:sz w:val="22"/>
    </w:rPr>
  </w:style>
  <w:style w:type="paragraph" w:customStyle="1" w:styleId="143">
    <w:name w:val="סגנון143"/>
    <w:basedOn w:val="a"/>
    <w:qFormat/>
    <w:rsid w:val="00991663"/>
    <w:pPr>
      <w:autoSpaceDE/>
      <w:autoSpaceDN/>
      <w:spacing w:after="0" w:line="360" w:lineRule="auto"/>
      <w:jc w:val="left"/>
    </w:pPr>
    <w:rPr>
      <w:rFonts w:ascii="Calibri" w:eastAsia="Calibri" w:hAnsi="Calibri" w:cs="Times New Roman"/>
      <w:szCs w:val="20"/>
      <w:lang w:val="x-none" w:eastAsia="x-none"/>
    </w:rPr>
  </w:style>
  <w:style w:type="paragraph" w:customStyle="1" w:styleId="159">
    <w:name w:val="סגנון159"/>
    <w:basedOn w:val="143"/>
    <w:qFormat/>
    <w:rsid w:val="00991663"/>
    <w:pPr>
      <w:spacing w:after="120"/>
      <w:jc w:val="both"/>
    </w:pPr>
    <w:rPr>
      <w:sz w:val="22"/>
      <w:szCs w:val="22"/>
    </w:rPr>
  </w:style>
  <w:style w:type="paragraph" w:customStyle="1" w:styleId="134">
    <w:name w:val="סגנון134"/>
    <w:basedOn w:val="-11"/>
    <w:qFormat/>
    <w:rsid w:val="00E80CE4"/>
    <w:pPr>
      <w:spacing w:after="0" w:line="360" w:lineRule="auto"/>
      <w:ind w:left="0"/>
    </w:pPr>
    <w:rPr>
      <w:rFonts w:ascii="Arial" w:eastAsia="Times New Roman" w:hAnsi="Arial"/>
      <w:snapToGrid w:val="0"/>
    </w:rPr>
  </w:style>
  <w:style w:type="paragraph" w:customStyle="1" w:styleId="129">
    <w:name w:val="סגנון129"/>
    <w:basedOn w:val="a"/>
    <w:qFormat/>
    <w:rsid w:val="00760D2C"/>
    <w:pPr>
      <w:autoSpaceDE/>
      <w:autoSpaceDN/>
      <w:spacing w:line="312" w:lineRule="auto"/>
    </w:pPr>
    <w:rPr>
      <w:rFonts w:ascii="Arial" w:eastAsia="Calibri" w:hAnsi="Arial" w:cs="Arial"/>
      <w:b/>
      <w:sz w:val="22"/>
    </w:rPr>
  </w:style>
  <w:style w:type="paragraph" w:customStyle="1" w:styleId="126">
    <w:name w:val="סגנון126"/>
    <w:basedOn w:val="a"/>
    <w:qFormat/>
    <w:rsid w:val="00051D5A"/>
    <w:pPr>
      <w:autoSpaceDE/>
      <w:autoSpaceDN/>
      <w:spacing w:after="0" w:line="346" w:lineRule="auto"/>
      <w:ind w:left="567"/>
    </w:pPr>
    <w:rPr>
      <w:rFonts w:ascii="Arial" w:hAnsi="Arial" w:cs="Arial"/>
      <w:sz w:val="22"/>
    </w:rPr>
  </w:style>
  <w:style w:type="paragraph" w:customStyle="1" w:styleId="111">
    <w:name w:val="סגנון111"/>
    <w:basedOn w:val="a"/>
    <w:qFormat/>
    <w:rsid w:val="00F85DFC"/>
    <w:pPr>
      <w:autoSpaceDE/>
      <w:autoSpaceDN/>
      <w:spacing w:after="0" w:line="312" w:lineRule="auto"/>
    </w:pPr>
    <w:rPr>
      <w:rFonts w:ascii="Arial" w:eastAsia="Calibri" w:hAnsi="Arial" w:cs="Arial"/>
      <w:b/>
      <w:sz w:val="22"/>
    </w:rPr>
  </w:style>
  <w:style w:type="paragraph" w:customStyle="1" w:styleId="141">
    <w:name w:val="סגנון141"/>
    <w:basedOn w:val="a"/>
    <w:qFormat/>
    <w:rsid w:val="00F85DFC"/>
    <w:pPr>
      <w:autoSpaceDE/>
      <w:autoSpaceDN/>
      <w:spacing w:line="322" w:lineRule="auto"/>
    </w:pPr>
    <w:rPr>
      <w:rFonts w:ascii="Arial" w:hAnsi="Arial" w:cs="Arial"/>
      <w:b/>
      <w:sz w:val="22"/>
    </w:rPr>
  </w:style>
  <w:style w:type="character" w:customStyle="1" w:styleId="312">
    <w:name w:val="סגנון31 תו2"/>
    <w:link w:val="31"/>
    <w:rsid w:val="00670BCD"/>
    <w:rPr>
      <w:b/>
      <w:sz w:val="18"/>
      <w:szCs w:val="22"/>
    </w:rPr>
  </w:style>
  <w:style w:type="character" w:customStyle="1" w:styleId="st">
    <w:name w:val="st"/>
    <w:rsid w:val="00E51947"/>
  </w:style>
  <w:style w:type="character" w:styleId="af7">
    <w:name w:val="Emphasis"/>
    <w:uiPriority w:val="20"/>
    <w:qFormat/>
    <w:rsid w:val="00E51947"/>
    <w:rPr>
      <w:i/>
      <w:iCs/>
    </w:rPr>
  </w:style>
  <w:style w:type="paragraph" w:customStyle="1" w:styleId="32">
    <w:name w:val="סגנון32"/>
    <w:basedOn w:val="a"/>
    <w:qFormat/>
    <w:rsid w:val="003D5165"/>
    <w:pPr>
      <w:autoSpaceDE/>
      <w:autoSpaceDN/>
      <w:spacing w:line="360" w:lineRule="auto"/>
      <w:jc w:val="left"/>
    </w:pPr>
    <w:rPr>
      <w:rFonts w:cs="Miriam"/>
      <w:szCs w:val="20"/>
    </w:rPr>
  </w:style>
  <w:style w:type="paragraph" w:customStyle="1" w:styleId="110">
    <w:name w:val="סגנון11 תו"/>
    <w:basedOn w:val="a"/>
    <w:link w:val="112"/>
    <w:qFormat/>
    <w:rsid w:val="003D5165"/>
    <w:pPr>
      <w:autoSpaceDE/>
      <w:autoSpaceDN/>
      <w:spacing w:after="0" w:line="360" w:lineRule="auto"/>
      <w:jc w:val="thaiDistribute"/>
    </w:pPr>
    <w:rPr>
      <w:rFonts w:cs="David"/>
      <w:sz w:val="24"/>
      <w:szCs w:val="20"/>
    </w:rPr>
  </w:style>
  <w:style w:type="paragraph" w:customStyle="1" w:styleId="27">
    <w:name w:val="סגנון27"/>
    <w:basedOn w:val="a"/>
    <w:link w:val="270"/>
    <w:qFormat/>
    <w:rsid w:val="003D5165"/>
    <w:pPr>
      <w:autoSpaceDE/>
      <w:autoSpaceDN/>
      <w:spacing w:line="360" w:lineRule="auto"/>
      <w:jc w:val="left"/>
    </w:pPr>
    <w:rPr>
      <w:rFonts w:cs="David"/>
      <w:b/>
      <w:szCs w:val="20"/>
    </w:rPr>
  </w:style>
  <w:style w:type="paragraph" w:customStyle="1" w:styleId="17">
    <w:name w:val="סגנון17"/>
    <w:basedOn w:val="a"/>
    <w:qFormat/>
    <w:rsid w:val="003D5165"/>
    <w:pPr>
      <w:autoSpaceDE/>
      <w:autoSpaceDN/>
      <w:spacing w:line="360" w:lineRule="auto"/>
    </w:pPr>
    <w:rPr>
      <w:rFonts w:cs="David"/>
      <w:b/>
      <w:szCs w:val="20"/>
    </w:rPr>
  </w:style>
  <w:style w:type="paragraph" w:customStyle="1" w:styleId="34">
    <w:name w:val="סגנון34"/>
    <w:basedOn w:val="14"/>
    <w:qFormat/>
    <w:rsid w:val="003D5165"/>
    <w:rPr>
      <w:szCs w:val="20"/>
      <w:lang w:val="en-US" w:eastAsia="en-US"/>
    </w:rPr>
  </w:style>
  <w:style w:type="paragraph" w:customStyle="1" w:styleId="33">
    <w:name w:val="סגנון3"/>
    <w:basedOn w:val="a"/>
    <w:link w:val="35"/>
    <w:qFormat/>
    <w:rsid w:val="003D5165"/>
    <w:pPr>
      <w:autoSpaceDE/>
      <w:autoSpaceDN/>
      <w:spacing w:after="0" w:line="336" w:lineRule="auto"/>
    </w:pPr>
    <w:rPr>
      <w:rFonts w:cs="David"/>
      <w:sz w:val="16"/>
      <w:szCs w:val="20"/>
    </w:rPr>
  </w:style>
  <w:style w:type="paragraph" w:customStyle="1" w:styleId="9">
    <w:name w:val="סגנון9"/>
    <w:basedOn w:val="a"/>
    <w:link w:val="91"/>
    <w:qFormat/>
    <w:rsid w:val="003D5165"/>
    <w:pPr>
      <w:autoSpaceDE/>
      <w:autoSpaceDN/>
      <w:spacing w:line="348" w:lineRule="auto"/>
    </w:pPr>
    <w:rPr>
      <w:rFonts w:cs="David"/>
      <w:snapToGrid w:val="0"/>
      <w:szCs w:val="20"/>
    </w:rPr>
  </w:style>
  <w:style w:type="paragraph" w:customStyle="1" w:styleId="41">
    <w:name w:val="סגנון4"/>
    <w:basedOn w:val="12"/>
    <w:link w:val="42"/>
    <w:qFormat/>
    <w:rsid w:val="003D5165"/>
    <w:rPr>
      <w:rFonts w:ascii="Times New Roman" w:hAnsi="Times New Roman"/>
      <w:w w:val="100"/>
      <w:sz w:val="20"/>
      <w:szCs w:val="20"/>
    </w:rPr>
  </w:style>
  <w:style w:type="paragraph" w:styleId="af8">
    <w:name w:val="Note Heading"/>
    <w:basedOn w:val="a"/>
    <w:next w:val="a"/>
    <w:link w:val="af9"/>
    <w:rsid w:val="003D5165"/>
    <w:pPr>
      <w:autoSpaceDE/>
      <w:autoSpaceDN/>
      <w:spacing w:after="0" w:line="240" w:lineRule="auto"/>
      <w:jc w:val="left"/>
    </w:pPr>
    <w:rPr>
      <w:rFonts w:cs="Miriam"/>
      <w:szCs w:val="20"/>
    </w:rPr>
  </w:style>
  <w:style w:type="character" w:customStyle="1" w:styleId="af9">
    <w:name w:val="כותרת הערות תו"/>
    <w:basedOn w:val="a0"/>
    <w:link w:val="af8"/>
    <w:rsid w:val="003D5165"/>
    <w:rPr>
      <w:rFonts w:ascii="Times New Roman" w:eastAsia="Times New Roman" w:hAnsi="Times New Roman" w:cs="Miriam"/>
    </w:rPr>
  </w:style>
  <w:style w:type="paragraph" w:customStyle="1" w:styleId="163">
    <w:name w:val="סגנון163"/>
    <w:basedOn w:val="143"/>
    <w:qFormat/>
    <w:rsid w:val="003D5165"/>
    <w:pPr>
      <w:suppressAutoHyphens/>
      <w:autoSpaceDE w:val="0"/>
      <w:autoSpaceDN w:val="0"/>
      <w:adjustRightInd w:val="0"/>
      <w:spacing w:line="312" w:lineRule="auto"/>
      <w:jc w:val="both"/>
      <w:textAlignment w:val="center"/>
    </w:pPr>
    <w:rPr>
      <w:rFonts w:ascii="Arial" w:eastAsia="Times New Roman" w:hAnsi="Arial" w:cs="Arial"/>
      <w:b/>
      <w:color w:val="000000"/>
      <w:sz w:val="22"/>
      <w:szCs w:val="22"/>
      <w:lang w:val="en-US" w:eastAsia="en-US"/>
    </w:rPr>
  </w:style>
  <w:style w:type="paragraph" w:customStyle="1" w:styleId="165">
    <w:name w:val="סגנון165"/>
    <w:basedOn w:val="129"/>
    <w:qFormat/>
    <w:rsid w:val="003D5165"/>
    <w:pPr>
      <w:spacing w:after="0"/>
    </w:pPr>
    <w:rPr>
      <w:sz w:val="20"/>
      <w:szCs w:val="20"/>
    </w:rPr>
  </w:style>
  <w:style w:type="character" w:customStyle="1" w:styleId="35">
    <w:name w:val="סגנון3 תו"/>
    <w:basedOn w:val="a0"/>
    <w:link w:val="33"/>
    <w:rsid w:val="003D5165"/>
    <w:rPr>
      <w:rFonts w:ascii="Times New Roman" w:eastAsia="Times New Roman" w:hAnsi="Times New Roman" w:cs="David"/>
      <w:sz w:val="16"/>
    </w:rPr>
  </w:style>
  <w:style w:type="character" w:customStyle="1" w:styleId="311">
    <w:name w:val="סגנון31 תו1"/>
    <w:basedOn w:val="a0"/>
    <w:rsid w:val="003D5165"/>
    <w:rPr>
      <w:rFonts w:ascii="Calibri" w:hAnsi="Calibri" w:cs="Arial"/>
    </w:rPr>
  </w:style>
  <w:style w:type="character" w:customStyle="1" w:styleId="280">
    <w:name w:val="סגנון סגנון28 + יישור מבוזר לשפה התאילנדית תו"/>
    <w:basedOn w:val="a0"/>
    <w:link w:val="28"/>
    <w:rsid w:val="003D5165"/>
    <w:rPr>
      <w:rFonts w:ascii="Times New Roman" w:eastAsia="Times New Roman" w:hAnsi="Times New Roman" w:cs="David"/>
      <w:sz w:val="24"/>
      <w:szCs w:val="22"/>
    </w:rPr>
  </w:style>
  <w:style w:type="character" w:customStyle="1" w:styleId="270">
    <w:name w:val="סגנון27 תו"/>
    <w:basedOn w:val="a0"/>
    <w:link w:val="27"/>
    <w:rsid w:val="003D5165"/>
    <w:rPr>
      <w:rFonts w:ascii="Times New Roman" w:eastAsia="Times New Roman" w:hAnsi="Times New Roman" w:cs="David"/>
      <w:b/>
    </w:rPr>
  </w:style>
  <w:style w:type="character" w:customStyle="1" w:styleId="112">
    <w:name w:val="סגנון11 תו תו"/>
    <w:basedOn w:val="a0"/>
    <w:link w:val="110"/>
    <w:rsid w:val="003D5165"/>
    <w:rPr>
      <w:rFonts w:ascii="Times New Roman" w:eastAsia="Times New Roman" w:hAnsi="Times New Roman" w:cs="David"/>
      <w:sz w:val="24"/>
    </w:rPr>
  </w:style>
  <w:style w:type="paragraph" w:customStyle="1" w:styleId="90">
    <w:name w:val="סגנון9 תו תו תו תו תו תו תו"/>
    <w:basedOn w:val="a"/>
    <w:link w:val="92"/>
    <w:rsid w:val="003D5165"/>
    <w:pPr>
      <w:autoSpaceDE/>
      <w:autoSpaceDN/>
      <w:spacing w:after="0" w:line="360" w:lineRule="auto"/>
      <w:jc w:val="left"/>
    </w:pPr>
    <w:rPr>
      <w:rFonts w:cs="Times New Roman"/>
      <w:sz w:val="24"/>
      <w:szCs w:val="24"/>
    </w:rPr>
  </w:style>
  <w:style w:type="character" w:customStyle="1" w:styleId="92">
    <w:name w:val="סגנון9 תו תו תו תו תו תו תו תו"/>
    <w:basedOn w:val="a0"/>
    <w:link w:val="90"/>
    <w:rsid w:val="003D5165"/>
    <w:rPr>
      <w:rFonts w:ascii="Times New Roman" w:eastAsia="Times New Roman" w:hAnsi="Times New Roman" w:cs="Times New Roman"/>
      <w:sz w:val="24"/>
      <w:szCs w:val="24"/>
    </w:rPr>
  </w:style>
  <w:style w:type="character" w:customStyle="1" w:styleId="91">
    <w:name w:val="סגנון9 תו1"/>
    <w:basedOn w:val="a0"/>
    <w:link w:val="9"/>
    <w:rsid w:val="003D5165"/>
    <w:rPr>
      <w:rFonts w:ascii="Times New Roman" w:eastAsia="Times New Roman" w:hAnsi="Times New Roman" w:cs="David"/>
      <w:snapToGrid w:val="0"/>
    </w:rPr>
  </w:style>
  <w:style w:type="character" w:customStyle="1" w:styleId="42">
    <w:name w:val="סגנון4 תו"/>
    <w:basedOn w:val="a0"/>
    <w:link w:val="41"/>
    <w:rsid w:val="003D5165"/>
    <w:rPr>
      <w:rFonts w:ascii="Times New Roman" w:eastAsia="Times New Roman" w:hAnsi="Times New Roman" w:cs="David"/>
    </w:rPr>
  </w:style>
  <w:style w:type="paragraph" w:customStyle="1" w:styleId="166">
    <w:name w:val="סגנון166"/>
    <w:basedOn w:val="afa"/>
    <w:qFormat/>
    <w:rsid w:val="003D5165"/>
    <w:pPr>
      <w:autoSpaceDE/>
      <w:autoSpaceDN/>
      <w:spacing w:after="0" w:line="312" w:lineRule="auto"/>
      <w:jc w:val="left"/>
    </w:pPr>
    <w:rPr>
      <w:rFonts w:ascii="Arial" w:hAnsi="Arial" w:cs="Arial"/>
      <w:snapToGrid w:val="0"/>
      <w:sz w:val="22"/>
    </w:rPr>
  </w:style>
  <w:style w:type="paragraph" w:customStyle="1" w:styleId="167">
    <w:name w:val="סגנון167"/>
    <w:basedOn w:val="a"/>
    <w:qFormat/>
    <w:rsid w:val="003D5165"/>
    <w:pPr>
      <w:autoSpaceDE/>
      <w:autoSpaceDN/>
      <w:spacing w:line="312" w:lineRule="auto"/>
      <w:jc w:val="left"/>
    </w:pPr>
    <w:rPr>
      <w:rFonts w:ascii="Arial" w:hAnsi="Arial" w:cs="Arial"/>
      <w:b/>
      <w:sz w:val="22"/>
    </w:rPr>
  </w:style>
  <w:style w:type="paragraph" w:styleId="afa">
    <w:name w:val="Normal Indent"/>
    <w:basedOn w:val="a"/>
    <w:uiPriority w:val="99"/>
    <w:semiHidden/>
    <w:unhideWhenUsed/>
    <w:rsid w:val="003D5165"/>
    <w:pPr>
      <w:ind w:left="720"/>
    </w:pPr>
  </w:style>
  <w:style w:type="paragraph" w:customStyle="1" w:styleId="afb">
    <w:name w:val="הערת שוליים עריכה"/>
    <w:basedOn w:val="a"/>
    <w:link w:val="afc"/>
    <w:qFormat/>
    <w:rsid w:val="0042134D"/>
    <w:pPr>
      <w:autoSpaceDE/>
      <w:autoSpaceDN/>
      <w:spacing w:after="0" w:line="276" w:lineRule="auto"/>
    </w:pPr>
    <w:rPr>
      <w:rFonts w:cs="Times New Roman"/>
      <w:b/>
      <w:sz w:val="18"/>
      <w:szCs w:val="20"/>
      <w:lang w:val="x-none" w:eastAsia="x-none"/>
    </w:rPr>
  </w:style>
  <w:style w:type="character" w:customStyle="1" w:styleId="afc">
    <w:name w:val="הערת שוליים עריכה תו"/>
    <w:link w:val="afb"/>
    <w:rsid w:val="0042134D"/>
    <w:rPr>
      <w:rFonts w:ascii="Times New Roman" w:eastAsia="Times New Roman" w:hAnsi="Times New Roman" w:cs="Times New Roman"/>
      <w:b/>
      <w:sz w:val="18"/>
      <w:lang w:val="x-none" w:eastAsia="x-none"/>
    </w:rPr>
  </w:style>
  <w:style w:type="paragraph" w:customStyle="1" w:styleId="afd">
    <w:name w:val="[ ]"/>
    <w:basedOn w:val="a"/>
    <w:rsid w:val="00B363AF"/>
    <w:pPr>
      <w:suppressAutoHyphens/>
      <w:adjustRightInd w:val="0"/>
      <w:spacing w:after="160" w:line="288" w:lineRule="auto"/>
      <w:jc w:val="left"/>
      <w:textAlignment w:val="center"/>
    </w:pPr>
    <w:rPr>
      <w:rFonts w:ascii="WinSoftPro-Medium" w:eastAsia="Calibri" w:hAnsi="Calibri" w:cs="WinSoftPro-Medium"/>
      <w:color w:val="000000"/>
      <w:sz w:val="22"/>
    </w:rPr>
  </w:style>
  <w:style w:type="character" w:customStyle="1" w:styleId="40">
    <w:name w:val="כותרת 4 תו"/>
    <w:basedOn w:val="a0"/>
    <w:link w:val="4"/>
    <w:uiPriority w:val="9"/>
    <w:rsid w:val="00E4412C"/>
    <w:rPr>
      <w:rFonts w:ascii="Arial" w:eastAsia="Times New Roman" w:hAnsi="Arial"/>
      <w:b/>
      <w:bCs/>
      <w:sz w:val="24"/>
      <w:szCs w:val="28"/>
    </w:rPr>
  </w:style>
  <w:style w:type="paragraph" w:styleId="afe">
    <w:name w:val="Revision"/>
    <w:hidden/>
    <w:uiPriority w:val="99"/>
    <w:semiHidden/>
    <w:rsid w:val="00126537"/>
    <w:rPr>
      <w:rFonts w:ascii="Times New Roman" w:eastAsia="Times New Roman" w:hAnsi="Times New Roman" w:cs="Narkisim"/>
      <w:szCs w:val="22"/>
    </w:rPr>
  </w:style>
  <w:style w:type="paragraph" w:customStyle="1" w:styleId="57">
    <w:name w:val="סגנון57"/>
    <w:basedOn w:val="110"/>
    <w:qFormat/>
    <w:rsid w:val="002173F5"/>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88494">
      <w:bodyDiv w:val="1"/>
      <w:marLeft w:val="0"/>
      <w:marRight w:val="0"/>
      <w:marTop w:val="0"/>
      <w:marBottom w:val="0"/>
      <w:divBdr>
        <w:top w:val="none" w:sz="0" w:space="0" w:color="auto"/>
        <w:left w:val="none" w:sz="0" w:space="0" w:color="auto"/>
        <w:bottom w:val="none" w:sz="0" w:space="0" w:color="auto"/>
        <w:right w:val="none" w:sz="0" w:space="0" w:color="auto"/>
      </w:divBdr>
    </w:div>
    <w:div w:id="548151325">
      <w:bodyDiv w:val="1"/>
      <w:marLeft w:val="0"/>
      <w:marRight w:val="0"/>
      <w:marTop w:val="0"/>
      <w:marBottom w:val="0"/>
      <w:divBdr>
        <w:top w:val="none" w:sz="0" w:space="0" w:color="auto"/>
        <w:left w:val="none" w:sz="0" w:space="0" w:color="auto"/>
        <w:bottom w:val="none" w:sz="0" w:space="0" w:color="auto"/>
        <w:right w:val="none" w:sz="0" w:space="0" w:color="auto"/>
      </w:divBdr>
    </w:div>
    <w:div w:id="765157762">
      <w:bodyDiv w:val="1"/>
      <w:marLeft w:val="0"/>
      <w:marRight w:val="0"/>
      <w:marTop w:val="0"/>
      <w:marBottom w:val="0"/>
      <w:divBdr>
        <w:top w:val="none" w:sz="0" w:space="0" w:color="auto"/>
        <w:left w:val="none" w:sz="0" w:space="0" w:color="auto"/>
        <w:bottom w:val="none" w:sz="0" w:space="0" w:color="auto"/>
        <w:right w:val="none" w:sz="0" w:space="0" w:color="auto"/>
      </w:divBdr>
    </w:div>
    <w:div w:id="778261049">
      <w:bodyDiv w:val="1"/>
      <w:marLeft w:val="0"/>
      <w:marRight w:val="0"/>
      <w:marTop w:val="0"/>
      <w:marBottom w:val="0"/>
      <w:divBdr>
        <w:top w:val="none" w:sz="0" w:space="0" w:color="auto"/>
        <w:left w:val="none" w:sz="0" w:space="0" w:color="auto"/>
        <w:bottom w:val="none" w:sz="0" w:space="0" w:color="auto"/>
        <w:right w:val="none" w:sz="0" w:space="0" w:color="auto"/>
      </w:divBdr>
    </w:div>
    <w:div w:id="1153374593">
      <w:bodyDiv w:val="1"/>
      <w:marLeft w:val="0"/>
      <w:marRight w:val="0"/>
      <w:marTop w:val="0"/>
      <w:marBottom w:val="0"/>
      <w:divBdr>
        <w:top w:val="none" w:sz="0" w:space="0" w:color="auto"/>
        <w:left w:val="none" w:sz="0" w:space="0" w:color="auto"/>
        <w:bottom w:val="none" w:sz="0" w:space="0" w:color="auto"/>
        <w:right w:val="none" w:sz="0" w:space="0" w:color="auto"/>
      </w:divBdr>
    </w:div>
    <w:div w:id="1221943272">
      <w:bodyDiv w:val="1"/>
      <w:marLeft w:val="0"/>
      <w:marRight w:val="0"/>
      <w:marTop w:val="0"/>
      <w:marBottom w:val="0"/>
      <w:divBdr>
        <w:top w:val="none" w:sz="0" w:space="0" w:color="auto"/>
        <w:left w:val="none" w:sz="0" w:space="0" w:color="auto"/>
        <w:bottom w:val="none" w:sz="0" w:space="0" w:color="auto"/>
        <w:right w:val="none" w:sz="0" w:space="0" w:color="auto"/>
      </w:divBdr>
    </w:div>
    <w:div w:id="212160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tora.us.fm/tnk1/prqim/t0325.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FAB47-9A7D-49D0-AAF4-C524E980D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2485</Words>
  <Characters>14171</Characters>
  <Application>Microsoft Office Word</Application>
  <DocSecurity>0</DocSecurity>
  <Lines>118</Lines>
  <Paragraphs>33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16623</CharactersWithSpaces>
  <SharedDoc>false</SharedDoc>
  <HLinks>
    <vt:vector size="12" baseType="variant">
      <vt:variant>
        <vt:i4>5570631</vt:i4>
      </vt:variant>
      <vt:variant>
        <vt:i4>3</vt:i4>
      </vt:variant>
      <vt:variant>
        <vt:i4>0</vt:i4>
      </vt:variant>
      <vt:variant>
        <vt:i4>5</vt:i4>
      </vt:variant>
      <vt:variant>
        <vt:lpwstr>http://etzion.org.il/vbm/unsubscribe.php</vt:lpwstr>
      </vt:variant>
      <vt:variant>
        <vt:lpwstr/>
      </vt:variant>
      <vt:variant>
        <vt:i4>5898274</vt:i4>
      </vt:variant>
      <vt:variant>
        <vt:i4>0</vt:i4>
      </vt:variant>
      <vt:variant>
        <vt:i4>0</vt:i4>
      </vt:variant>
      <vt:variant>
        <vt:i4>5</vt:i4>
      </vt:variant>
      <vt:variant>
        <vt:lpwstr>mailto:office@etzion.org.il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ברקוביץ דבורה</cp:lastModifiedBy>
  <cp:revision>3</cp:revision>
  <cp:lastPrinted>2015-03-18T14:02:00Z</cp:lastPrinted>
  <dcterms:created xsi:type="dcterms:W3CDTF">2015-03-19T10:25:00Z</dcterms:created>
  <dcterms:modified xsi:type="dcterms:W3CDTF">2015-03-19T10:28:00Z</dcterms:modified>
</cp:coreProperties>
</file>