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4F" w:rsidRPr="001668DF" w:rsidRDefault="00B1114F" w:rsidP="00973D1E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YESHIVAT HAR ETZION</w:t>
      </w: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caps/>
          <w:sz w:val="24"/>
          <w:szCs w:val="24"/>
        </w:rPr>
        <w:t>TALMUDIC METHODOLOGY</w:t>
      </w: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sz w:val="24"/>
          <w:szCs w:val="24"/>
        </w:rPr>
        <w:t>By Rav Moshe Taragin</w:t>
      </w:r>
    </w:p>
    <w:p w:rsidR="00B1114F" w:rsidRPr="001668DF" w:rsidRDefault="00B1114F" w:rsidP="00973D1E">
      <w:pPr>
        <w:widowControl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B1114F" w:rsidRPr="00CD476A" w:rsidRDefault="00B1114F" w:rsidP="00973D1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CD476A">
        <w:rPr>
          <w:rFonts w:ascii="Arial" w:hAnsi="Arial"/>
          <w:sz w:val="24"/>
          <w:szCs w:val="24"/>
        </w:rPr>
        <w:t>For easy printing, go to</w:t>
      </w:r>
    </w:p>
    <w:p w:rsidR="00B1114F" w:rsidRPr="001668DF" w:rsidRDefault="003B166F" w:rsidP="00973D1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hyperlink r:id="rId5" w:history="1">
        <w:r w:rsidR="00B1114F" w:rsidRPr="009941E8">
          <w:rPr>
            <w:rStyle w:val="Hyperlink"/>
            <w:rFonts w:ascii="Arial" w:hAnsi="Arial" w:cs="Arial"/>
            <w:sz w:val="24"/>
            <w:szCs w:val="24"/>
          </w:rPr>
          <w:t>www.vbm-torah.org/archive/metho74/24metho.htm</w:t>
        </w:r>
      </w:hyperlink>
    </w:p>
    <w:p w:rsidR="00B1114F" w:rsidRDefault="00B1114F" w:rsidP="00973D1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973D1E" w:rsidRPr="001668DF" w:rsidRDefault="00973D1E" w:rsidP="00973D1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339A5" w:rsidRPr="00B1114F" w:rsidRDefault="00B1114F" w:rsidP="00A36037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3603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B1114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#</w:t>
      </w:r>
      <w:r w:rsidR="00A3603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2</w:t>
      </w:r>
      <w:r w:rsidRPr="00B1114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4: </w:t>
      </w:r>
      <w:r w:rsidR="002339A5" w:rsidRPr="00B1114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L</w:t>
      </w:r>
      <w:r w:rsidR="002339A5" w:rsidRPr="00B1114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etters of </w:t>
      </w:r>
      <w:r w:rsidRPr="00B1114F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T</w:t>
      </w:r>
      <w:r w:rsidR="002339A5" w:rsidRPr="00B1114F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efil</w:t>
      </w:r>
      <w:r w:rsidRPr="00B1114F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l</w:t>
      </w:r>
      <w:r w:rsidR="002339A5" w:rsidRPr="00B1114F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in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F23D4" w:rsidRPr="00B1114F" w:rsidRDefault="002F23D4" w:rsidP="00973D1E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493F24" w:rsidRPr="00B1114F" w:rsidRDefault="00973D1E" w:rsidP="00E4502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B566FB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in </w:t>
      </w:r>
      <w:r w:rsidRPr="00973D1E">
        <w:rPr>
          <w:rFonts w:asciiTheme="minorBidi" w:hAnsiTheme="minorBidi"/>
          <w:i/>
          <w:iCs/>
          <w:sz w:val="24"/>
          <w:szCs w:val="24"/>
        </w:rPr>
        <w:t>Shabbat</w:t>
      </w:r>
      <w:r>
        <w:rPr>
          <w:rFonts w:asciiTheme="minorBidi" w:hAnsiTheme="minorBidi"/>
          <w:sz w:val="24"/>
          <w:szCs w:val="24"/>
        </w:rPr>
        <w:t xml:space="preserve"> (</w:t>
      </w:r>
      <w:r w:rsidR="009736A7" w:rsidRPr="00B1114F">
        <w:rPr>
          <w:rFonts w:asciiTheme="minorBidi" w:hAnsiTheme="minorBidi"/>
          <w:sz w:val="24"/>
          <w:szCs w:val="24"/>
        </w:rPr>
        <w:t xml:space="preserve">62a) discusses the violation of carrying </w:t>
      </w:r>
      <w:r w:rsidR="00B1114F" w:rsidRPr="00973D1E">
        <w:rPr>
          <w:rFonts w:asciiTheme="minorBidi" w:hAnsiTheme="minorBidi"/>
          <w:i/>
          <w:iCs/>
          <w:sz w:val="24"/>
          <w:szCs w:val="24"/>
        </w:rPr>
        <w:t>tefillin</w:t>
      </w:r>
      <w:r w:rsidR="009736A7" w:rsidRPr="00B1114F">
        <w:rPr>
          <w:rFonts w:asciiTheme="minorBidi" w:hAnsiTheme="minorBidi"/>
          <w:sz w:val="24"/>
          <w:szCs w:val="24"/>
        </w:rPr>
        <w:t xml:space="preserve"> into a bathhouse. Typically</w:t>
      </w:r>
      <w:r w:rsidR="00B566FB">
        <w:rPr>
          <w:rFonts w:asciiTheme="minorBidi" w:hAnsiTheme="minorBidi"/>
          <w:sz w:val="24"/>
          <w:szCs w:val="24"/>
        </w:rPr>
        <w:t>,</w:t>
      </w:r>
      <w:r w:rsidR="009736A7" w:rsidRPr="00B1114F">
        <w:rPr>
          <w:rFonts w:asciiTheme="minorBidi" w:hAnsiTheme="minorBidi"/>
          <w:sz w:val="24"/>
          <w:szCs w:val="24"/>
        </w:rPr>
        <w:t xml:space="preserve"> sac</w:t>
      </w:r>
      <w:r>
        <w:rPr>
          <w:rFonts w:asciiTheme="minorBidi" w:hAnsiTheme="minorBidi"/>
          <w:sz w:val="24"/>
          <w:szCs w:val="24"/>
        </w:rPr>
        <w:t>r</w:t>
      </w:r>
      <w:r w:rsidR="009736A7" w:rsidRPr="00B1114F">
        <w:rPr>
          <w:rFonts w:asciiTheme="minorBidi" w:hAnsiTheme="minorBidi"/>
          <w:sz w:val="24"/>
          <w:szCs w:val="24"/>
        </w:rPr>
        <w:t>ed items may be carried in</w:t>
      </w:r>
      <w:r w:rsidR="00B566FB">
        <w:rPr>
          <w:rFonts w:asciiTheme="minorBidi" w:hAnsiTheme="minorBidi"/>
          <w:sz w:val="24"/>
          <w:szCs w:val="24"/>
        </w:rPr>
        <w:t>to a bathhouse if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 xml:space="preserve">they are covered, but </w:t>
      </w:r>
      <w:r w:rsidR="00B566FB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 xml:space="preserve"> may not be brought inside even </w:t>
      </w:r>
      <w:r w:rsidR="009736A7" w:rsidRPr="00B1114F">
        <w:rPr>
          <w:rFonts w:asciiTheme="minorBidi" w:hAnsiTheme="minorBidi"/>
          <w:sz w:val="24"/>
          <w:szCs w:val="24"/>
        </w:rPr>
        <w:t>though the texts are covered</w:t>
      </w:r>
      <w:r w:rsidR="00B566FB">
        <w:rPr>
          <w:rFonts w:asciiTheme="minorBidi" w:hAnsiTheme="minorBidi"/>
          <w:sz w:val="24"/>
          <w:szCs w:val="24"/>
        </w:rPr>
        <w:t xml:space="preserve"> by the </w:t>
      </w:r>
      <w:r w:rsidR="00B566FB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 xml:space="preserve"> boxes. T</w:t>
      </w:r>
      <w:r w:rsidR="009736A7" w:rsidRPr="00B1114F">
        <w:rPr>
          <w:rFonts w:asciiTheme="minorBidi" w:hAnsiTheme="minorBidi"/>
          <w:sz w:val="24"/>
          <w:szCs w:val="24"/>
        </w:rPr>
        <w:t xml:space="preserve">he </w:t>
      </w:r>
      <w:r w:rsidR="009736A7"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explains that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 xml:space="preserve">this is because of </w:t>
      </w:r>
      <w:r w:rsidR="009736A7" w:rsidRPr="00B1114F">
        <w:rPr>
          <w:rFonts w:asciiTheme="minorBidi" w:hAnsiTheme="minorBidi"/>
          <w:sz w:val="24"/>
          <w:szCs w:val="24"/>
        </w:rPr>
        <w:t>the “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shin</w:t>
      </w:r>
      <w:r w:rsidR="009736A7" w:rsidRPr="00B1114F">
        <w:rPr>
          <w:rFonts w:asciiTheme="minorBidi" w:hAnsiTheme="minorBidi"/>
          <w:sz w:val="24"/>
          <w:szCs w:val="24"/>
        </w:rPr>
        <w:t xml:space="preserve">” of the </w:t>
      </w:r>
      <w:r w:rsidR="00B1114F" w:rsidRPr="00973D1E">
        <w:rPr>
          <w:rFonts w:asciiTheme="minorBidi" w:hAnsiTheme="minorBidi"/>
          <w:i/>
          <w:iCs/>
          <w:sz w:val="24"/>
          <w:szCs w:val="24"/>
        </w:rPr>
        <w:t>tefillin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shel rosh</w:t>
      </w:r>
      <w:r w:rsidR="00B566FB">
        <w:rPr>
          <w:rFonts w:asciiTheme="minorBidi" w:hAnsiTheme="minorBidi"/>
          <w:sz w:val="24"/>
          <w:szCs w:val="24"/>
        </w:rPr>
        <w:t>.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 xml:space="preserve">There </w:t>
      </w:r>
      <w:r w:rsidR="009736A7" w:rsidRPr="00B1114F">
        <w:rPr>
          <w:rFonts w:asciiTheme="minorBidi" w:hAnsiTheme="minorBidi"/>
          <w:sz w:val="24"/>
          <w:szCs w:val="24"/>
        </w:rPr>
        <w:t xml:space="preserve">is a 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ala</w:t>
      </w:r>
      <w:r w:rsidRPr="00973D1E">
        <w:rPr>
          <w:rFonts w:asciiTheme="minorBidi" w:hAnsiTheme="minorBidi"/>
          <w:i/>
          <w:iCs/>
          <w:sz w:val="24"/>
          <w:szCs w:val="24"/>
        </w:rPr>
        <w:t>k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 xml:space="preserve">ha </w:t>
      </w:r>
      <w:r>
        <w:rPr>
          <w:rFonts w:asciiTheme="minorBidi" w:hAnsiTheme="minorBidi"/>
          <w:i/>
          <w:iCs/>
          <w:sz w:val="24"/>
          <w:szCs w:val="24"/>
        </w:rPr>
        <w:t>Le-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Moshe Mi</w:t>
      </w:r>
      <w:r w:rsidR="00B566FB">
        <w:rPr>
          <w:rFonts w:asciiTheme="minorBidi" w:hAnsiTheme="minorBidi"/>
          <w:i/>
          <w:iCs/>
          <w:sz w:val="24"/>
          <w:szCs w:val="24"/>
        </w:rPr>
        <w:t>-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Sinai</w:t>
      </w:r>
      <w:r w:rsidR="00B566FB">
        <w:rPr>
          <w:rFonts w:asciiTheme="minorBidi" w:hAnsiTheme="minorBidi"/>
          <w:sz w:val="24"/>
          <w:szCs w:val="24"/>
        </w:rPr>
        <w:t xml:space="preserve"> requiring that a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9736A7" w:rsidRPr="00973D1E">
        <w:rPr>
          <w:rFonts w:asciiTheme="minorBidi" w:hAnsiTheme="minorBidi"/>
          <w:i/>
          <w:iCs/>
          <w:sz w:val="24"/>
          <w:szCs w:val="24"/>
        </w:rPr>
        <w:t>shin</w:t>
      </w:r>
      <w:r w:rsidR="009736A7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be</w:t>
      </w:r>
      <w:r w:rsidR="009736A7" w:rsidRPr="00B1114F">
        <w:rPr>
          <w:rFonts w:asciiTheme="minorBidi" w:hAnsiTheme="minorBidi"/>
          <w:sz w:val="24"/>
          <w:szCs w:val="24"/>
        </w:rPr>
        <w:t xml:space="preserve"> engraved </w:t>
      </w:r>
      <w:r w:rsidR="00B566FB">
        <w:rPr>
          <w:rFonts w:asciiTheme="minorBidi" w:hAnsiTheme="minorBidi"/>
          <w:sz w:val="24"/>
          <w:szCs w:val="24"/>
        </w:rPr>
        <w:t>on</w:t>
      </w:r>
      <w:r w:rsidR="009736A7" w:rsidRPr="00B1114F">
        <w:rPr>
          <w:rFonts w:asciiTheme="minorBidi" w:hAnsiTheme="minorBidi"/>
          <w:sz w:val="24"/>
          <w:szCs w:val="24"/>
        </w:rPr>
        <w:t xml:space="preserve"> the boxes housing the </w:t>
      </w:r>
      <w:r w:rsidR="00B1114F" w:rsidRPr="00973D1E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>. Since</w:t>
      </w:r>
      <w:r w:rsidR="009736A7" w:rsidRPr="00B1114F">
        <w:rPr>
          <w:rFonts w:asciiTheme="minorBidi" w:hAnsiTheme="minorBidi"/>
          <w:sz w:val="24"/>
          <w:szCs w:val="24"/>
        </w:rPr>
        <w:t xml:space="preserve"> it is exposed to the surrounding</w:t>
      </w:r>
      <w:r w:rsidR="00B566FB">
        <w:rPr>
          <w:rFonts w:asciiTheme="minorBidi" w:hAnsiTheme="minorBidi"/>
          <w:sz w:val="24"/>
          <w:szCs w:val="24"/>
        </w:rPr>
        <w:t xml:space="preserve">s, the </w:t>
      </w:r>
      <w:r w:rsidR="00B566FB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 xml:space="preserve"> cannot</w:t>
      </w:r>
      <w:r w:rsidR="009736A7" w:rsidRPr="00B1114F">
        <w:rPr>
          <w:rFonts w:asciiTheme="minorBidi" w:hAnsiTheme="minorBidi"/>
          <w:sz w:val="24"/>
          <w:szCs w:val="24"/>
        </w:rPr>
        <w:t xml:space="preserve"> be </w:t>
      </w:r>
      <w:r w:rsidR="00B566FB">
        <w:rPr>
          <w:rFonts w:asciiTheme="minorBidi" w:hAnsiTheme="minorBidi"/>
          <w:sz w:val="24"/>
          <w:szCs w:val="24"/>
        </w:rPr>
        <w:t>brought</w:t>
      </w:r>
      <w:r w:rsidR="009736A7" w:rsidRPr="00B1114F">
        <w:rPr>
          <w:rFonts w:asciiTheme="minorBidi" w:hAnsiTheme="minorBidi"/>
          <w:sz w:val="24"/>
          <w:szCs w:val="24"/>
        </w:rPr>
        <w:t xml:space="preserve"> into a bathhouse. 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736A7" w:rsidRPr="00B1114F" w:rsidRDefault="009736A7" w:rsidP="00E4502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 xml:space="preserve">The text of our </w:t>
      </w:r>
      <w:r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B566FB">
        <w:rPr>
          <w:rFonts w:asciiTheme="minorBidi" w:hAnsiTheme="minorBidi"/>
          <w:sz w:val="24"/>
          <w:szCs w:val="24"/>
        </w:rPr>
        <w:t xml:space="preserve"> lists two other “exposed”</w:t>
      </w:r>
      <w:r w:rsidRPr="00B1114F">
        <w:rPr>
          <w:rFonts w:asciiTheme="minorBidi" w:hAnsiTheme="minorBidi"/>
          <w:sz w:val="24"/>
          <w:szCs w:val="24"/>
        </w:rPr>
        <w:t xml:space="preserve"> parts of the </w:t>
      </w:r>
      <w:r w:rsidR="00E45027">
        <w:rPr>
          <w:rFonts w:asciiTheme="minorBidi" w:hAnsiTheme="minorBidi"/>
          <w:i/>
          <w:iCs/>
          <w:sz w:val="24"/>
          <w:szCs w:val="24"/>
        </w:rPr>
        <w:t>tefill</w:t>
      </w:r>
      <w:r w:rsidRPr="00973D1E">
        <w:rPr>
          <w:rFonts w:asciiTheme="minorBidi" w:hAnsiTheme="minorBidi"/>
          <w:i/>
          <w:iCs/>
          <w:sz w:val="24"/>
          <w:szCs w:val="24"/>
        </w:rPr>
        <w:t>in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that</w:t>
      </w:r>
      <w:r w:rsidRPr="00B1114F">
        <w:rPr>
          <w:rFonts w:asciiTheme="minorBidi" w:hAnsiTheme="minorBidi"/>
          <w:sz w:val="24"/>
          <w:szCs w:val="24"/>
        </w:rPr>
        <w:t xml:space="preserve"> are</w:t>
      </w:r>
      <w:r w:rsidR="00B566FB">
        <w:rPr>
          <w:rFonts w:asciiTheme="minorBidi" w:hAnsiTheme="minorBidi"/>
          <w:sz w:val="24"/>
          <w:szCs w:val="24"/>
        </w:rPr>
        <w:t xml:space="preserve"> required due to a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973D1E">
        <w:rPr>
          <w:rFonts w:asciiTheme="minorBidi" w:hAnsiTheme="minorBidi"/>
          <w:i/>
          <w:iCs/>
          <w:sz w:val="24"/>
          <w:szCs w:val="24"/>
        </w:rPr>
        <w:t>H</w:t>
      </w:r>
      <w:r w:rsidRPr="00973D1E">
        <w:rPr>
          <w:rFonts w:asciiTheme="minorBidi" w:hAnsiTheme="minorBidi"/>
          <w:i/>
          <w:iCs/>
          <w:sz w:val="24"/>
          <w:szCs w:val="24"/>
        </w:rPr>
        <w:t>ala</w:t>
      </w:r>
      <w:r w:rsidR="00973D1E" w:rsidRPr="00973D1E">
        <w:rPr>
          <w:rFonts w:asciiTheme="minorBidi" w:hAnsiTheme="minorBidi"/>
          <w:i/>
          <w:iCs/>
          <w:sz w:val="24"/>
          <w:szCs w:val="24"/>
        </w:rPr>
        <w:t>k</w:t>
      </w:r>
      <w:r w:rsidRPr="00973D1E">
        <w:rPr>
          <w:rFonts w:asciiTheme="minorBidi" w:hAnsiTheme="minorBidi"/>
          <w:i/>
          <w:iCs/>
          <w:sz w:val="24"/>
          <w:szCs w:val="24"/>
        </w:rPr>
        <w:t>ha L</w:t>
      </w:r>
      <w:r w:rsidR="00AD10BC">
        <w:rPr>
          <w:rFonts w:asciiTheme="minorBidi" w:hAnsiTheme="minorBidi"/>
          <w:i/>
          <w:iCs/>
          <w:sz w:val="24"/>
          <w:szCs w:val="24"/>
        </w:rPr>
        <w:t>e-</w:t>
      </w:r>
      <w:r w:rsidRPr="00973D1E">
        <w:rPr>
          <w:rFonts w:asciiTheme="minorBidi" w:hAnsiTheme="minorBidi"/>
          <w:i/>
          <w:iCs/>
          <w:sz w:val="24"/>
          <w:szCs w:val="24"/>
        </w:rPr>
        <w:t>Moshe Mi</w:t>
      </w:r>
      <w:r w:rsidR="00B566FB">
        <w:rPr>
          <w:rFonts w:asciiTheme="minorBidi" w:hAnsiTheme="minorBidi"/>
          <w:i/>
          <w:iCs/>
          <w:sz w:val="24"/>
          <w:szCs w:val="24"/>
        </w:rPr>
        <w:t>-</w:t>
      </w:r>
      <w:r w:rsidRPr="00973D1E">
        <w:rPr>
          <w:rFonts w:asciiTheme="minorBidi" w:hAnsiTheme="minorBidi"/>
          <w:i/>
          <w:iCs/>
          <w:sz w:val="24"/>
          <w:szCs w:val="24"/>
        </w:rPr>
        <w:t>Sinai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bookmarkStart w:id="0" w:name="_GoBack"/>
      <w:bookmarkEnd w:id="0"/>
      <w:r w:rsidR="00B566FB">
        <w:rPr>
          <w:rFonts w:asciiTheme="minorBidi" w:hAnsiTheme="minorBidi"/>
          <w:sz w:val="24"/>
          <w:szCs w:val="24"/>
        </w:rPr>
        <w:t>canno</w:t>
      </w:r>
      <w:r w:rsidR="00AD10BC" w:rsidRPr="00B1114F">
        <w:rPr>
          <w:rFonts w:asciiTheme="minorBidi" w:hAnsiTheme="minorBidi"/>
          <w:sz w:val="24"/>
          <w:szCs w:val="24"/>
        </w:rPr>
        <w:t>t</w:t>
      </w:r>
      <w:r w:rsidRPr="00B1114F">
        <w:rPr>
          <w:rFonts w:asciiTheme="minorBidi" w:hAnsiTheme="minorBidi"/>
          <w:sz w:val="24"/>
          <w:szCs w:val="24"/>
        </w:rPr>
        <w:t xml:space="preserve"> be brought in</w:t>
      </w:r>
      <w:r w:rsidR="00B566FB">
        <w:rPr>
          <w:rFonts w:asciiTheme="minorBidi" w:hAnsiTheme="minorBidi"/>
          <w:sz w:val="24"/>
          <w:szCs w:val="24"/>
        </w:rPr>
        <w:t>to a bathhouse –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shaped leather strap by which the </w:t>
      </w:r>
      <w:r w:rsidR="00E45027">
        <w:rPr>
          <w:rFonts w:asciiTheme="minorBidi" w:hAnsiTheme="minorBidi"/>
          <w:i/>
          <w:iCs/>
          <w:sz w:val="24"/>
          <w:szCs w:val="24"/>
        </w:rPr>
        <w:t xml:space="preserve">tefillin </w:t>
      </w:r>
      <w:r w:rsidRPr="00AD10BC">
        <w:rPr>
          <w:rFonts w:asciiTheme="minorBidi" w:hAnsiTheme="minorBidi"/>
          <w:i/>
          <w:iCs/>
          <w:sz w:val="24"/>
          <w:szCs w:val="24"/>
        </w:rPr>
        <w:t xml:space="preserve">shel rosh </w:t>
      </w:r>
      <w:r w:rsidR="00E45027" w:rsidRPr="00E45027">
        <w:rPr>
          <w:rFonts w:asciiTheme="minorBidi" w:hAnsiTheme="minorBidi"/>
          <w:sz w:val="24"/>
          <w:szCs w:val="24"/>
        </w:rPr>
        <w:t>is</w:t>
      </w:r>
      <w:r w:rsidRPr="00B1114F">
        <w:rPr>
          <w:rFonts w:asciiTheme="minorBidi" w:hAnsiTheme="minorBidi"/>
          <w:sz w:val="24"/>
          <w:szCs w:val="24"/>
        </w:rPr>
        <w:t xml:space="preserve"> affixed and the small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shaped strap </w:t>
      </w:r>
      <w:r w:rsidR="00B566FB">
        <w:rPr>
          <w:rFonts w:asciiTheme="minorBidi" w:hAnsiTheme="minorBidi"/>
          <w:sz w:val="24"/>
          <w:szCs w:val="24"/>
        </w:rPr>
        <w:t>that</w:t>
      </w:r>
      <w:r w:rsidRPr="00B1114F">
        <w:rPr>
          <w:rFonts w:asciiTheme="minorBidi" w:hAnsiTheme="minorBidi"/>
          <w:sz w:val="24"/>
          <w:szCs w:val="24"/>
        </w:rPr>
        <w:t xml:space="preserve"> is nestled aside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AD10BC">
        <w:rPr>
          <w:rFonts w:asciiTheme="minorBidi" w:hAnsiTheme="minorBidi"/>
          <w:i/>
          <w:iCs/>
          <w:sz w:val="24"/>
          <w:szCs w:val="24"/>
        </w:rPr>
        <w:t xml:space="preserve"> shel yad</w:t>
      </w:r>
      <w:r w:rsidRPr="00B1114F">
        <w:rPr>
          <w:rFonts w:asciiTheme="minorBidi" w:hAnsiTheme="minorBidi"/>
          <w:sz w:val="24"/>
          <w:szCs w:val="24"/>
        </w:rPr>
        <w:t xml:space="preserve">. </w:t>
      </w:r>
      <w:r w:rsidR="00E45027">
        <w:rPr>
          <w:rFonts w:asciiTheme="minorBidi" w:hAnsiTheme="minorBidi"/>
          <w:sz w:val="24"/>
          <w:szCs w:val="24"/>
        </w:rPr>
        <w:t>T</w:t>
      </w:r>
      <w:r w:rsidR="00B566FB">
        <w:rPr>
          <w:rFonts w:asciiTheme="minorBidi" w:hAnsiTheme="minorBidi"/>
          <w:sz w:val="24"/>
          <w:szCs w:val="24"/>
        </w:rPr>
        <w:t xml:space="preserve">ogether with the </w:t>
      </w:r>
      <w:r w:rsidR="00B566FB" w:rsidRPr="00B566FB">
        <w:rPr>
          <w:rFonts w:asciiTheme="minorBidi" w:hAnsiTheme="minorBidi"/>
          <w:i/>
          <w:iCs/>
          <w:sz w:val="24"/>
          <w:szCs w:val="24"/>
        </w:rPr>
        <w:t>s</w:t>
      </w:r>
      <w:r w:rsidRPr="00B566FB">
        <w:rPr>
          <w:rFonts w:asciiTheme="minorBidi" w:hAnsiTheme="minorBidi"/>
          <w:i/>
          <w:iCs/>
          <w:sz w:val="24"/>
          <w:szCs w:val="24"/>
        </w:rPr>
        <w:t>hin</w:t>
      </w:r>
      <w:r w:rsidR="00B566FB">
        <w:rPr>
          <w:rFonts w:asciiTheme="minorBidi" w:hAnsiTheme="minorBidi"/>
          <w:sz w:val="24"/>
          <w:szCs w:val="24"/>
        </w:rPr>
        <w:t xml:space="preserve"> engraved </w:t>
      </w:r>
      <w:r w:rsidRPr="00B1114F">
        <w:rPr>
          <w:rFonts w:asciiTheme="minorBidi" w:hAnsiTheme="minorBidi"/>
          <w:sz w:val="24"/>
          <w:szCs w:val="24"/>
        </w:rPr>
        <w:t xml:space="preserve">on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AD10BC">
        <w:rPr>
          <w:rFonts w:asciiTheme="minorBidi" w:hAnsiTheme="minorBidi"/>
          <w:i/>
          <w:iCs/>
          <w:sz w:val="24"/>
          <w:szCs w:val="24"/>
        </w:rPr>
        <w:t xml:space="preserve"> shel rosh</w:t>
      </w:r>
      <w:r w:rsidR="00E45027">
        <w:rPr>
          <w:rFonts w:asciiTheme="minorBidi" w:hAnsiTheme="minorBidi"/>
          <w:sz w:val="24"/>
          <w:szCs w:val="24"/>
        </w:rPr>
        <w:t>, these letters</w:t>
      </w:r>
      <w:r w:rsidRPr="00B1114F">
        <w:rPr>
          <w:rFonts w:asciiTheme="minorBidi" w:hAnsiTheme="minorBidi"/>
          <w:sz w:val="24"/>
          <w:szCs w:val="24"/>
        </w:rPr>
        <w:t xml:space="preserve"> form the</w:t>
      </w:r>
      <w:r w:rsidR="00B566FB">
        <w:rPr>
          <w:rFonts w:asciiTheme="minorBidi" w:hAnsiTheme="minorBidi"/>
          <w:sz w:val="24"/>
          <w:szCs w:val="24"/>
        </w:rPr>
        <w:t xml:space="preserve"> holy</w:t>
      </w:r>
      <w:r w:rsidRPr="00B1114F">
        <w:rPr>
          <w:rFonts w:asciiTheme="minorBidi" w:hAnsiTheme="minorBidi"/>
          <w:sz w:val="24"/>
          <w:szCs w:val="24"/>
        </w:rPr>
        <w:t xml:space="preserve"> name </w:t>
      </w:r>
      <w:r w:rsidR="00B566FB">
        <w:rPr>
          <w:rFonts w:asciiTheme="minorBidi" w:hAnsiTheme="minorBidi"/>
          <w:i/>
          <w:iCs/>
          <w:sz w:val="24"/>
          <w:szCs w:val="24"/>
        </w:rPr>
        <w:t>Sha-dd</w:t>
      </w:r>
      <w:r w:rsidRPr="00B566FB">
        <w:rPr>
          <w:rFonts w:asciiTheme="minorBidi" w:hAnsiTheme="minorBidi"/>
          <w:i/>
          <w:iCs/>
          <w:sz w:val="24"/>
          <w:szCs w:val="24"/>
        </w:rPr>
        <w:t>ai</w:t>
      </w:r>
      <w:r w:rsidRPr="00B1114F">
        <w:rPr>
          <w:rFonts w:asciiTheme="minorBidi" w:hAnsiTheme="minorBidi"/>
          <w:sz w:val="24"/>
          <w:szCs w:val="24"/>
        </w:rPr>
        <w:t>. Since these letters are all exposed</w:t>
      </w:r>
      <w:r w:rsidR="00B566FB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AD10BC">
        <w:rPr>
          <w:rFonts w:asciiTheme="minorBidi" w:hAnsiTheme="minorBidi"/>
          <w:sz w:val="24"/>
          <w:szCs w:val="24"/>
        </w:rPr>
        <w:t xml:space="preserve"> cannot be brought into </w:t>
      </w:r>
      <w:r w:rsidRPr="00B1114F">
        <w:rPr>
          <w:rFonts w:asciiTheme="minorBidi" w:hAnsiTheme="minorBidi"/>
          <w:sz w:val="24"/>
          <w:szCs w:val="24"/>
        </w:rPr>
        <w:t xml:space="preserve">bathhouse. 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736A7" w:rsidRPr="00B1114F" w:rsidRDefault="009736A7" w:rsidP="002F23D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 xml:space="preserve">Throughout his commentary to </w:t>
      </w:r>
      <w:r w:rsidRPr="00B566FB">
        <w:rPr>
          <w:rFonts w:asciiTheme="minorBidi" w:hAnsiTheme="minorBidi"/>
          <w:i/>
          <w:iCs/>
          <w:sz w:val="24"/>
          <w:szCs w:val="24"/>
        </w:rPr>
        <w:t>Shas</w:t>
      </w:r>
      <w:r w:rsidR="00B566FB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Rashi </w:t>
      </w:r>
      <w:r w:rsidR="00113A1C" w:rsidRPr="00B1114F">
        <w:rPr>
          <w:rFonts w:asciiTheme="minorBidi" w:hAnsiTheme="minorBidi"/>
          <w:sz w:val="24"/>
          <w:szCs w:val="24"/>
        </w:rPr>
        <w:t>equat</w:t>
      </w:r>
      <w:r w:rsidR="00AD10BC">
        <w:rPr>
          <w:rFonts w:asciiTheme="minorBidi" w:hAnsiTheme="minorBidi"/>
          <w:sz w:val="24"/>
          <w:szCs w:val="24"/>
        </w:rPr>
        <w:t xml:space="preserve">es all three letters – the 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shin</w:t>
      </w:r>
      <w:r w:rsidR="00113A1C" w:rsidRPr="00B1114F">
        <w:rPr>
          <w:rFonts w:asciiTheme="minorBidi" w:hAnsiTheme="minorBidi"/>
          <w:sz w:val="24"/>
          <w:szCs w:val="24"/>
        </w:rPr>
        <w:t xml:space="preserve">,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and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yud</w:t>
      </w:r>
      <w:r w:rsidR="00113A1C" w:rsidRPr="00B1114F">
        <w:rPr>
          <w:rFonts w:asciiTheme="minorBidi" w:hAnsiTheme="minorBidi"/>
          <w:sz w:val="24"/>
          <w:szCs w:val="24"/>
        </w:rPr>
        <w:t xml:space="preserve">. </w:t>
      </w:r>
      <w:r w:rsidR="00B566FB">
        <w:rPr>
          <w:rFonts w:asciiTheme="minorBidi" w:hAnsiTheme="minorBidi"/>
          <w:sz w:val="24"/>
          <w:szCs w:val="24"/>
        </w:rPr>
        <w:t>This is evident in</w:t>
      </w:r>
      <w:r w:rsidR="00113A1C" w:rsidRPr="00B1114F">
        <w:rPr>
          <w:rFonts w:asciiTheme="minorBidi" w:hAnsiTheme="minorBidi"/>
          <w:sz w:val="24"/>
          <w:szCs w:val="24"/>
        </w:rPr>
        <w:t xml:space="preserve"> his interpretation </w:t>
      </w:r>
      <w:r w:rsidR="00B566FB">
        <w:rPr>
          <w:rFonts w:asciiTheme="minorBidi" w:hAnsiTheme="minorBidi"/>
          <w:sz w:val="24"/>
          <w:szCs w:val="24"/>
        </w:rPr>
        <w:t>of</w:t>
      </w:r>
      <w:r w:rsidR="00113A1C" w:rsidRPr="00B1114F">
        <w:rPr>
          <w:rFonts w:asciiTheme="minorBidi" w:hAnsiTheme="minorBidi"/>
          <w:sz w:val="24"/>
          <w:szCs w:val="24"/>
        </w:rPr>
        <w:t xml:space="preserve"> an interesti</w:t>
      </w:r>
      <w:r w:rsidR="00AD10BC">
        <w:rPr>
          <w:rFonts w:asciiTheme="minorBidi" w:hAnsiTheme="minorBidi"/>
          <w:sz w:val="24"/>
          <w:szCs w:val="24"/>
        </w:rPr>
        <w:t>ng statement of R</w:t>
      </w:r>
      <w:r w:rsidR="00B566FB">
        <w:rPr>
          <w:rFonts w:asciiTheme="minorBidi" w:hAnsiTheme="minorBidi"/>
          <w:sz w:val="24"/>
          <w:szCs w:val="24"/>
        </w:rPr>
        <w:t>.</w:t>
      </w:r>
      <w:r w:rsidR="00AD10BC">
        <w:rPr>
          <w:rFonts w:asciiTheme="minorBidi" w:hAnsiTheme="minorBidi"/>
          <w:sz w:val="24"/>
          <w:szCs w:val="24"/>
        </w:rPr>
        <w:t xml:space="preserve"> Eliezer (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Bera</w:t>
      </w:r>
      <w:r w:rsidR="00AD10BC">
        <w:rPr>
          <w:rFonts w:asciiTheme="minorBidi" w:hAnsiTheme="minorBidi"/>
          <w:i/>
          <w:iCs/>
          <w:sz w:val="24"/>
          <w:szCs w:val="24"/>
        </w:rPr>
        <w:t>k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hot</w:t>
      </w:r>
      <w:r w:rsidR="00B566FB">
        <w:rPr>
          <w:rFonts w:asciiTheme="minorBidi" w:hAnsiTheme="minorBidi"/>
          <w:sz w:val="24"/>
          <w:szCs w:val="24"/>
        </w:rPr>
        <w:t xml:space="preserve"> 57a;</w:t>
      </w:r>
      <w:r w:rsidR="00AD10BC">
        <w:rPr>
          <w:rFonts w:asciiTheme="minorBidi" w:hAnsiTheme="minorBidi"/>
          <w:sz w:val="24"/>
          <w:szCs w:val="24"/>
        </w:rPr>
        <w:t xml:space="preserve"> 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Megilla</w:t>
      </w:r>
      <w:r w:rsidR="00113A1C" w:rsidRPr="00B1114F">
        <w:rPr>
          <w:rFonts w:asciiTheme="minorBidi" w:hAnsiTheme="minorBidi"/>
          <w:sz w:val="24"/>
          <w:szCs w:val="24"/>
        </w:rPr>
        <w:t xml:space="preserve"> 16b) </w:t>
      </w:r>
      <w:r w:rsidR="00B566FB">
        <w:rPr>
          <w:rFonts w:asciiTheme="minorBidi" w:hAnsiTheme="minorBidi"/>
          <w:sz w:val="24"/>
          <w:szCs w:val="24"/>
        </w:rPr>
        <w:t>that</w:t>
      </w:r>
      <w:r w:rsidR="00113A1C" w:rsidRPr="00B1114F">
        <w:rPr>
          <w:rFonts w:asciiTheme="minorBidi" w:hAnsiTheme="minorBidi"/>
          <w:sz w:val="24"/>
          <w:szCs w:val="24"/>
        </w:rPr>
        <w:t xml:space="preserve"> highlights the </w:t>
      </w:r>
      <w:r w:rsidR="00AD10BC" w:rsidRPr="00B1114F">
        <w:rPr>
          <w:rFonts w:asciiTheme="minorBidi" w:hAnsiTheme="minorBidi"/>
          <w:sz w:val="24"/>
          <w:szCs w:val="24"/>
        </w:rPr>
        <w:t>unique</w:t>
      </w:r>
      <w:r w:rsidR="00113A1C" w:rsidRPr="00B1114F">
        <w:rPr>
          <w:rFonts w:asciiTheme="minorBidi" w:hAnsiTheme="minorBidi"/>
          <w:sz w:val="24"/>
          <w:szCs w:val="24"/>
        </w:rPr>
        <w:t xml:space="preserve"> status of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 xml:space="preserve"> shel rosh</w:t>
      </w:r>
      <w:r w:rsidR="00113A1C" w:rsidRPr="00B1114F">
        <w:rPr>
          <w:rFonts w:asciiTheme="minorBidi" w:hAnsiTheme="minorBidi"/>
          <w:sz w:val="24"/>
          <w:szCs w:val="24"/>
        </w:rPr>
        <w:t xml:space="preserve">. Several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gemarot</w:t>
      </w:r>
      <w:r w:rsidR="002F23D4">
        <w:rPr>
          <w:rFonts w:asciiTheme="minorBidi" w:hAnsiTheme="minorBidi"/>
          <w:sz w:val="24"/>
          <w:szCs w:val="24"/>
        </w:rPr>
        <w:t xml:space="preserve"> cite</w:t>
      </w:r>
      <w:r w:rsidR="00113A1C" w:rsidRPr="00B1114F">
        <w:rPr>
          <w:rFonts w:asciiTheme="minorBidi" w:hAnsiTheme="minorBidi"/>
          <w:sz w:val="24"/>
          <w:szCs w:val="24"/>
        </w:rPr>
        <w:t xml:space="preserve"> the verse in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Devarim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(</w:t>
      </w:r>
      <w:r w:rsidR="00113A1C" w:rsidRPr="00B1114F">
        <w:rPr>
          <w:rFonts w:asciiTheme="minorBidi" w:hAnsiTheme="minorBidi"/>
          <w:sz w:val="24"/>
          <w:szCs w:val="24"/>
        </w:rPr>
        <w:t>28:10</w:t>
      </w:r>
      <w:r w:rsidR="00B566FB">
        <w:rPr>
          <w:rFonts w:asciiTheme="minorBidi" w:hAnsiTheme="minorBidi"/>
          <w:sz w:val="24"/>
          <w:szCs w:val="24"/>
        </w:rPr>
        <w:t>)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that</w:t>
      </w:r>
      <w:r w:rsidR="00113A1C" w:rsidRPr="00B1114F">
        <w:rPr>
          <w:rFonts w:asciiTheme="minorBidi" w:hAnsiTheme="minorBidi"/>
          <w:sz w:val="24"/>
          <w:szCs w:val="24"/>
        </w:rPr>
        <w:t xml:space="preserve"> describes foreign nations beholding the manner in which the name of </w:t>
      </w:r>
      <w:r w:rsidR="00B566FB">
        <w:rPr>
          <w:rFonts w:asciiTheme="minorBidi" w:hAnsiTheme="minorBidi"/>
          <w:i/>
          <w:iCs/>
          <w:sz w:val="24"/>
          <w:szCs w:val="24"/>
        </w:rPr>
        <w:t>Hashem</w:t>
      </w:r>
      <w:r w:rsidR="00113A1C" w:rsidRPr="00B1114F">
        <w:rPr>
          <w:rFonts w:asciiTheme="minorBidi" w:hAnsiTheme="minorBidi"/>
          <w:sz w:val="24"/>
          <w:szCs w:val="24"/>
        </w:rPr>
        <w:t xml:space="preserve"> “appears” upon a Jew. The simple reading of the verse is </w:t>
      </w:r>
      <w:r w:rsidR="00B566FB">
        <w:rPr>
          <w:rFonts w:asciiTheme="minorBidi" w:hAnsiTheme="minorBidi"/>
          <w:sz w:val="24"/>
          <w:szCs w:val="24"/>
        </w:rPr>
        <w:t xml:space="preserve">that this is a metaphor – </w:t>
      </w:r>
      <w:r w:rsidR="00113A1C" w:rsidRPr="00B1114F">
        <w:rPr>
          <w:rFonts w:asciiTheme="minorBidi" w:hAnsiTheme="minorBidi"/>
          <w:sz w:val="24"/>
          <w:szCs w:val="24"/>
        </w:rPr>
        <w:t xml:space="preserve">our behavior and identity is closely affiliated with </w:t>
      </w:r>
      <w:r w:rsidR="00B566FB">
        <w:rPr>
          <w:rFonts w:asciiTheme="minorBidi" w:hAnsiTheme="minorBidi"/>
          <w:i/>
          <w:iCs/>
          <w:sz w:val="24"/>
          <w:szCs w:val="24"/>
        </w:rPr>
        <w:t>Hashem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and this is </w:t>
      </w:r>
      <w:r w:rsidR="00B566FB">
        <w:rPr>
          <w:rFonts w:asciiTheme="minorBidi" w:hAnsiTheme="minorBidi"/>
          <w:sz w:val="24"/>
          <w:szCs w:val="24"/>
        </w:rPr>
        <w:t>(</w:t>
      </w:r>
      <w:r w:rsidR="00113A1C" w:rsidRPr="00B1114F">
        <w:rPr>
          <w:rFonts w:asciiTheme="minorBidi" w:hAnsiTheme="minorBidi"/>
          <w:sz w:val="24"/>
          <w:szCs w:val="24"/>
        </w:rPr>
        <w:t>or at least one day will be</w:t>
      </w:r>
      <w:r w:rsidR="00B566FB">
        <w:rPr>
          <w:rFonts w:asciiTheme="minorBidi" w:hAnsiTheme="minorBidi"/>
          <w:sz w:val="24"/>
          <w:szCs w:val="24"/>
        </w:rPr>
        <w:t>)</w:t>
      </w:r>
      <w:r w:rsidR="00113A1C" w:rsidRPr="00B1114F">
        <w:rPr>
          <w:rFonts w:asciiTheme="minorBidi" w:hAnsiTheme="minorBidi"/>
          <w:sz w:val="24"/>
          <w:szCs w:val="24"/>
        </w:rPr>
        <w:t xml:space="preserve"> noticed </w:t>
      </w:r>
      <w:r w:rsidR="00B566FB">
        <w:rPr>
          <w:rFonts w:asciiTheme="minorBidi" w:hAnsiTheme="minorBidi"/>
          <w:sz w:val="24"/>
          <w:szCs w:val="24"/>
        </w:rPr>
        <w:t>by all</w:t>
      </w:r>
      <w:r w:rsidR="00113A1C" w:rsidRPr="00B1114F">
        <w:rPr>
          <w:rFonts w:asciiTheme="minorBidi" w:hAnsiTheme="minorBidi"/>
          <w:sz w:val="24"/>
          <w:szCs w:val="24"/>
        </w:rPr>
        <w:t xml:space="preserve">. </w:t>
      </w:r>
      <w:r w:rsidR="00B566FB">
        <w:rPr>
          <w:rFonts w:asciiTheme="minorBidi" w:hAnsiTheme="minorBidi"/>
          <w:sz w:val="24"/>
          <w:szCs w:val="24"/>
        </w:rPr>
        <w:t xml:space="preserve">However, </w:t>
      </w:r>
      <w:r w:rsidR="00113A1C" w:rsidRPr="00B1114F">
        <w:rPr>
          <w:rFonts w:asciiTheme="minorBidi" w:hAnsiTheme="minorBidi"/>
          <w:sz w:val="24"/>
          <w:szCs w:val="24"/>
        </w:rPr>
        <w:t>R</w:t>
      </w:r>
      <w:r w:rsidR="00B566FB">
        <w:rPr>
          <w:rFonts w:asciiTheme="minorBidi" w:hAnsiTheme="minorBidi"/>
          <w:sz w:val="24"/>
          <w:szCs w:val="24"/>
        </w:rPr>
        <w:t>.</w:t>
      </w:r>
      <w:r w:rsidR="00113A1C" w:rsidRPr="00B1114F">
        <w:rPr>
          <w:rFonts w:asciiTheme="minorBidi" w:hAnsiTheme="minorBidi"/>
          <w:sz w:val="24"/>
          <w:szCs w:val="24"/>
        </w:rPr>
        <w:t xml:space="preserve"> Eliezer took this verse literally as well – by donning </w:t>
      </w:r>
      <w:r w:rsidR="002F23D4">
        <w:rPr>
          <w:rFonts w:asciiTheme="minorBidi" w:hAnsiTheme="minorBidi"/>
          <w:i/>
          <w:iCs/>
          <w:sz w:val="24"/>
          <w:szCs w:val="24"/>
        </w:rPr>
        <w:t>TEFILLIN SHEL ROSH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a Jew literally fastens the</w:t>
      </w:r>
      <w:r w:rsidR="00AD10BC">
        <w:rPr>
          <w:rFonts w:asciiTheme="minorBidi" w:hAnsiTheme="minorBidi"/>
          <w:sz w:val="24"/>
          <w:szCs w:val="24"/>
        </w:rPr>
        <w:t xml:space="preserve"> </w:t>
      </w:r>
      <w:r w:rsidR="00113A1C" w:rsidRPr="00B1114F">
        <w:rPr>
          <w:rFonts w:asciiTheme="minorBidi" w:hAnsiTheme="minorBidi"/>
          <w:sz w:val="24"/>
          <w:szCs w:val="24"/>
        </w:rPr>
        <w:t xml:space="preserve">name of </w:t>
      </w:r>
      <w:r w:rsidR="00B566FB">
        <w:rPr>
          <w:rFonts w:asciiTheme="minorBidi" w:hAnsiTheme="minorBidi"/>
          <w:i/>
          <w:iCs/>
          <w:sz w:val="24"/>
          <w:szCs w:val="24"/>
        </w:rPr>
        <w:t>Hashem</w:t>
      </w:r>
      <w:r w:rsidR="00113A1C" w:rsidRPr="00B1114F">
        <w:rPr>
          <w:rFonts w:asciiTheme="minorBidi" w:hAnsiTheme="minorBidi"/>
          <w:sz w:val="24"/>
          <w:szCs w:val="24"/>
        </w:rPr>
        <w:t xml:space="preserve"> to himself. Why did R</w:t>
      </w:r>
      <w:r w:rsidR="00B566FB">
        <w:rPr>
          <w:rFonts w:asciiTheme="minorBidi" w:hAnsiTheme="minorBidi"/>
          <w:sz w:val="24"/>
          <w:szCs w:val="24"/>
        </w:rPr>
        <w:t>.</w:t>
      </w:r>
      <w:r w:rsidR="00113A1C" w:rsidRPr="00B1114F">
        <w:rPr>
          <w:rFonts w:asciiTheme="minorBidi" w:hAnsiTheme="minorBidi"/>
          <w:sz w:val="24"/>
          <w:szCs w:val="24"/>
        </w:rPr>
        <w:t xml:space="preserve"> Eliezer </w:t>
      </w:r>
      <w:r w:rsidR="00B566FB">
        <w:rPr>
          <w:rFonts w:asciiTheme="minorBidi" w:hAnsiTheme="minorBidi"/>
          <w:sz w:val="24"/>
          <w:szCs w:val="24"/>
        </w:rPr>
        <w:t>highl</w:t>
      </w:r>
      <w:r w:rsidR="00113A1C" w:rsidRPr="00B1114F">
        <w:rPr>
          <w:rFonts w:asciiTheme="minorBidi" w:hAnsiTheme="minorBidi"/>
          <w:sz w:val="24"/>
          <w:szCs w:val="24"/>
        </w:rPr>
        <w:t xml:space="preserve">ight the head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113A1C" w:rsidRPr="00B1114F">
        <w:rPr>
          <w:rFonts w:asciiTheme="minorBidi" w:hAnsiTheme="minorBidi"/>
          <w:sz w:val="24"/>
          <w:szCs w:val="24"/>
        </w:rPr>
        <w:t xml:space="preserve"> as possessing the name of </w:t>
      </w:r>
      <w:r w:rsidR="00B566FB">
        <w:rPr>
          <w:rFonts w:asciiTheme="minorBidi" w:hAnsiTheme="minorBidi"/>
          <w:i/>
          <w:iCs/>
          <w:sz w:val="24"/>
          <w:szCs w:val="24"/>
        </w:rPr>
        <w:t>Hashem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as opposed to the hand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>?</w:t>
      </w:r>
      <w:r w:rsidR="00113A1C" w:rsidRPr="00B1114F">
        <w:rPr>
          <w:rFonts w:asciiTheme="minorBidi" w:hAnsiTheme="minorBidi"/>
          <w:sz w:val="24"/>
          <w:szCs w:val="24"/>
        </w:rPr>
        <w:t xml:space="preserve"> Rashi </w:t>
      </w:r>
      <w:r w:rsidR="00B566FB">
        <w:rPr>
          <w:rFonts w:asciiTheme="minorBidi" w:hAnsiTheme="minorBidi"/>
          <w:sz w:val="24"/>
          <w:szCs w:val="24"/>
        </w:rPr>
        <w:t>explains</w:t>
      </w:r>
      <w:r w:rsidR="00113A1C" w:rsidRPr="00B1114F">
        <w:rPr>
          <w:rFonts w:asciiTheme="minorBidi" w:hAnsiTheme="minorBidi"/>
          <w:sz w:val="24"/>
          <w:szCs w:val="24"/>
        </w:rPr>
        <w:t xml:space="preserve"> that the head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113A1C" w:rsidRPr="00B1114F">
        <w:rPr>
          <w:rFonts w:asciiTheme="minorBidi" w:hAnsiTheme="minorBidi"/>
          <w:sz w:val="24"/>
          <w:szCs w:val="24"/>
        </w:rPr>
        <w:t xml:space="preserve"> contains the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shin</w:t>
      </w:r>
      <w:r w:rsidR="00113A1C" w:rsidRPr="00B1114F">
        <w:rPr>
          <w:rFonts w:asciiTheme="minorBidi" w:hAnsiTheme="minorBidi"/>
          <w:sz w:val="24"/>
          <w:szCs w:val="24"/>
        </w:rPr>
        <w:t xml:space="preserve"> engraved upon </w:t>
      </w:r>
      <w:r w:rsidR="00B566FB">
        <w:rPr>
          <w:rFonts w:asciiTheme="minorBidi" w:hAnsiTheme="minorBidi"/>
          <w:sz w:val="24"/>
          <w:szCs w:val="24"/>
        </w:rPr>
        <w:t>its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box</w:t>
      </w:r>
      <w:r w:rsidR="00113A1C" w:rsidRPr="00B1114F">
        <w:rPr>
          <w:rFonts w:asciiTheme="minorBidi" w:hAnsiTheme="minorBidi"/>
          <w:sz w:val="24"/>
          <w:szCs w:val="24"/>
        </w:rPr>
        <w:t xml:space="preserve"> and the </w:t>
      </w:r>
      <w:r w:rsidR="00113A1C"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="00113A1C" w:rsidRPr="00B1114F">
        <w:rPr>
          <w:rFonts w:asciiTheme="minorBidi" w:hAnsiTheme="minorBidi"/>
          <w:sz w:val="24"/>
          <w:szCs w:val="24"/>
        </w:rPr>
        <w:t xml:space="preserve"> shaped strap </w:t>
      </w:r>
      <w:r w:rsidR="00B566FB">
        <w:rPr>
          <w:rFonts w:asciiTheme="minorBidi" w:hAnsiTheme="minorBidi"/>
          <w:sz w:val="24"/>
          <w:szCs w:val="24"/>
        </w:rPr>
        <w:t>that</w:t>
      </w:r>
      <w:r w:rsidR="00113A1C" w:rsidRPr="00B1114F">
        <w:rPr>
          <w:rFonts w:asciiTheme="minorBidi" w:hAnsiTheme="minorBidi"/>
          <w:sz w:val="24"/>
          <w:szCs w:val="24"/>
        </w:rPr>
        <w:t xml:space="preserve"> secures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>, thus containing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2F23D4" w:rsidRPr="002F23D4">
        <w:rPr>
          <w:rFonts w:asciiTheme="minorBidi" w:hAnsiTheme="minorBidi"/>
          <w:sz w:val="24"/>
          <w:szCs w:val="24"/>
        </w:rPr>
        <w:t>TWO</w:t>
      </w:r>
      <w:r w:rsidR="002F23D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13A1C" w:rsidRPr="00B1114F">
        <w:rPr>
          <w:rFonts w:asciiTheme="minorBidi" w:hAnsiTheme="minorBidi"/>
          <w:sz w:val="24"/>
          <w:szCs w:val="24"/>
        </w:rPr>
        <w:t>of the three l</w:t>
      </w:r>
      <w:r w:rsidR="00B566FB">
        <w:rPr>
          <w:rFonts w:asciiTheme="minorBidi" w:hAnsiTheme="minorBidi"/>
          <w:sz w:val="24"/>
          <w:szCs w:val="24"/>
        </w:rPr>
        <w:t xml:space="preserve">etters comprising the name </w:t>
      </w:r>
      <w:r w:rsidR="00B566FB" w:rsidRPr="00B566FB">
        <w:rPr>
          <w:rFonts w:asciiTheme="minorBidi" w:hAnsiTheme="minorBidi"/>
          <w:i/>
          <w:iCs/>
          <w:sz w:val="24"/>
          <w:szCs w:val="24"/>
        </w:rPr>
        <w:t>Sha-dd</w:t>
      </w:r>
      <w:r w:rsidR="00113A1C" w:rsidRPr="00B566FB">
        <w:rPr>
          <w:rFonts w:asciiTheme="minorBidi" w:hAnsiTheme="minorBidi"/>
          <w:i/>
          <w:iCs/>
          <w:sz w:val="24"/>
          <w:szCs w:val="24"/>
        </w:rPr>
        <w:t>ai</w:t>
      </w:r>
      <w:r w:rsidR="00113A1C" w:rsidRPr="00B1114F">
        <w:rPr>
          <w:rFonts w:asciiTheme="minorBidi" w:hAnsiTheme="minorBidi"/>
          <w:sz w:val="24"/>
          <w:szCs w:val="24"/>
        </w:rPr>
        <w:t>. Hence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it is specifically the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i/>
          <w:iCs/>
          <w:sz w:val="24"/>
          <w:szCs w:val="24"/>
        </w:rPr>
        <w:t xml:space="preserve"> shel rosh </w:t>
      </w:r>
      <w:r w:rsidR="00B566FB">
        <w:rPr>
          <w:rFonts w:asciiTheme="minorBidi" w:hAnsiTheme="minorBidi"/>
          <w:sz w:val="24"/>
          <w:szCs w:val="24"/>
        </w:rPr>
        <w:t>that</w:t>
      </w:r>
      <w:r w:rsidR="00113A1C" w:rsidRPr="00B1114F">
        <w:rPr>
          <w:rFonts w:asciiTheme="minorBidi" w:hAnsiTheme="minorBidi"/>
          <w:sz w:val="24"/>
          <w:szCs w:val="24"/>
        </w:rPr>
        <w:t xml:space="preserve"> showc</w:t>
      </w:r>
      <w:r w:rsidR="00B566FB">
        <w:rPr>
          <w:rFonts w:asciiTheme="minorBidi" w:hAnsiTheme="minorBidi"/>
          <w:sz w:val="24"/>
          <w:szCs w:val="24"/>
        </w:rPr>
        <w:t xml:space="preserve">ases the </w:t>
      </w:r>
      <w:r w:rsidR="00B566FB">
        <w:rPr>
          <w:rFonts w:asciiTheme="minorBidi" w:hAnsiTheme="minorBidi"/>
          <w:sz w:val="24"/>
          <w:szCs w:val="24"/>
        </w:rPr>
        <w:lastRenderedPageBreak/>
        <w:t xml:space="preserve">essential name of </w:t>
      </w:r>
      <w:r w:rsidR="00B566FB" w:rsidRPr="00B566FB">
        <w:rPr>
          <w:rFonts w:asciiTheme="minorBidi" w:hAnsiTheme="minorBidi"/>
          <w:i/>
          <w:iCs/>
          <w:sz w:val="24"/>
          <w:szCs w:val="24"/>
        </w:rPr>
        <w:t>Sha</w:t>
      </w:r>
      <w:r w:rsidR="00B566FB">
        <w:rPr>
          <w:rFonts w:asciiTheme="minorBidi" w:hAnsiTheme="minorBidi"/>
          <w:i/>
          <w:iCs/>
          <w:sz w:val="24"/>
          <w:szCs w:val="24"/>
        </w:rPr>
        <w:t>-dd</w:t>
      </w:r>
      <w:r w:rsidR="00113A1C" w:rsidRPr="00B566FB">
        <w:rPr>
          <w:rFonts w:asciiTheme="minorBidi" w:hAnsiTheme="minorBidi"/>
          <w:i/>
          <w:iCs/>
          <w:sz w:val="24"/>
          <w:szCs w:val="24"/>
        </w:rPr>
        <w:t>ai</w:t>
      </w:r>
      <w:r w:rsidR="00113A1C" w:rsidRPr="00B1114F">
        <w:rPr>
          <w:rFonts w:asciiTheme="minorBidi" w:hAnsiTheme="minorBidi"/>
          <w:sz w:val="24"/>
          <w:szCs w:val="24"/>
        </w:rPr>
        <w:t>. Rashi equate</w:t>
      </w:r>
      <w:r w:rsidR="00B566FB">
        <w:rPr>
          <w:rFonts w:asciiTheme="minorBidi" w:hAnsiTheme="minorBidi"/>
          <w:sz w:val="24"/>
          <w:szCs w:val="24"/>
        </w:rPr>
        <w:t>s</w:t>
      </w:r>
      <w:r w:rsidR="00113A1C" w:rsidRPr="00B1114F">
        <w:rPr>
          <w:rFonts w:asciiTheme="minorBidi" w:hAnsiTheme="minorBidi"/>
          <w:sz w:val="24"/>
          <w:szCs w:val="24"/>
        </w:rPr>
        <w:t xml:space="preserve"> all three letters</w:t>
      </w:r>
      <w:r w:rsidR="00B566FB">
        <w:rPr>
          <w:rFonts w:asciiTheme="minorBidi" w:hAnsiTheme="minorBidi"/>
          <w:sz w:val="24"/>
          <w:szCs w:val="24"/>
        </w:rPr>
        <w:t>,</w:t>
      </w:r>
      <w:r w:rsidR="00113A1C" w:rsidRPr="00B1114F">
        <w:rPr>
          <w:rFonts w:asciiTheme="minorBidi" w:hAnsiTheme="minorBidi"/>
          <w:sz w:val="24"/>
          <w:szCs w:val="24"/>
        </w:rPr>
        <w:t xml:space="preserve"> giving the “nod” to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113A1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that</w:t>
      </w:r>
      <w:r w:rsidR="00113A1C" w:rsidRPr="00B1114F">
        <w:rPr>
          <w:rFonts w:asciiTheme="minorBidi" w:hAnsiTheme="minorBidi"/>
          <w:sz w:val="24"/>
          <w:szCs w:val="24"/>
        </w:rPr>
        <w:t xml:space="preserve"> contain</w:t>
      </w:r>
      <w:r w:rsidR="00B566FB">
        <w:rPr>
          <w:rFonts w:asciiTheme="minorBidi" w:hAnsiTheme="minorBidi"/>
          <w:sz w:val="24"/>
          <w:szCs w:val="24"/>
        </w:rPr>
        <w:t>s</w:t>
      </w:r>
      <w:r w:rsidR="00113A1C" w:rsidRPr="00B1114F">
        <w:rPr>
          <w:rFonts w:asciiTheme="minorBidi" w:hAnsiTheme="minorBidi"/>
          <w:sz w:val="24"/>
          <w:szCs w:val="24"/>
        </w:rPr>
        <w:t xml:space="preserve"> the majority of the letters. 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566FB" w:rsidRDefault="00113A1C" w:rsidP="002F23D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 xml:space="preserve">A different </w:t>
      </w:r>
      <w:r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Pr="00B1114F">
        <w:rPr>
          <w:rFonts w:asciiTheme="minorBidi" w:hAnsiTheme="minorBidi"/>
          <w:sz w:val="24"/>
          <w:szCs w:val="24"/>
        </w:rPr>
        <w:t xml:space="preserve"> differentiates between the </w:t>
      </w:r>
      <w:r w:rsidRPr="00B566FB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and the other two letters. Logically</w:t>
      </w:r>
      <w:r w:rsidR="00B566FB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this di</w:t>
      </w:r>
      <w:r w:rsidR="00B566FB">
        <w:rPr>
          <w:rFonts w:asciiTheme="minorBidi" w:hAnsiTheme="minorBidi"/>
          <w:sz w:val="24"/>
          <w:szCs w:val="24"/>
        </w:rPr>
        <w:t xml:space="preserve">stinction </w:t>
      </w:r>
      <w:r w:rsidRPr="00B1114F">
        <w:rPr>
          <w:rFonts w:asciiTheme="minorBidi" w:hAnsiTheme="minorBidi"/>
          <w:sz w:val="24"/>
          <w:szCs w:val="24"/>
        </w:rPr>
        <w:t xml:space="preserve">stems from the fact that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are shaped with leather straps</w:t>
      </w:r>
      <w:r w:rsidR="00B566FB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whereas the </w:t>
      </w:r>
      <w:r w:rsidRPr="00B566FB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is actually engraved on </w:t>
      </w:r>
      <w:r w:rsidR="00B566FB">
        <w:rPr>
          <w:rFonts w:asciiTheme="minorBidi" w:hAnsiTheme="minorBidi"/>
          <w:sz w:val="24"/>
          <w:szCs w:val="24"/>
        </w:rPr>
        <w:t>the</w:t>
      </w:r>
      <w:r w:rsidRPr="00B1114F">
        <w:rPr>
          <w:rFonts w:asciiTheme="minorBidi" w:hAnsiTheme="minorBidi"/>
          <w:sz w:val="24"/>
          <w:szCs w:val="24"/>
        </w:rPr>
        <w:t xml:space="preserve"> leather housing of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>.</w:t>
      </w:r>
      <w:r w:rsidR="00106728" w:rsidRPr="00B1114F">
        <w:rPr>
          <w:rFonts w:asciiTheme="minorBidi" w:hAnsiTheme="minorBidi"/>
          <w:sz w:val="24"/>
          <w:szCs w:val="24"/>
        </w:rPr>
        <w:t xml:space="preserve"> The context of this distinction is a </w:t>
      </w:r>
      <w:r w:rsidR="00F21DA6" w:rsidRPr="00B1114F">
        <w:rPr>
          <w:rFonts w:asciiTheme="minorBidi" w:hAnsiTheme="minorBidi"/>
          <w:sz w:val="24"/>
          <w:szCs w:val="24"/>
        </w:rPr>
        <w:t>discussion in</w:t>
      </w:r>
      <w:r w:rsidR="00106728" w:rsidRPr="00B1114F">
        <w:rPr>
          <w:rFonts w:asciiTheme="minorBidi" w:hAnsiTheme="minorBidi"/>
          <w:sz w:val="24"/>
          <w:szCs w:val="24"/>
        </w:rPr>
        <w:t xml:space="preserve"> the </w:t>
      </w:r>
      <w:r w:rsidR="00106728"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106728" w:rsidRPr="00B1114F">
        <w:rPr>
          <w:rFonts w:asciiTheme="minorBidi" w:hAnsiTheme="minorBidi"/>
          <w:sz w:val="24"/>
          <w:szCs w:val="24"/>
        </w:rPr>
        <w:t xml:space="preserve"> in </w:t>
      </w:r>
      <w:r w:rsidR="00106728" w:rsidRPr="00AD10BC">
        <w:rPr>
          <w:rFonts w:asciiTheme="minorBidi" w:hAnsiTheme="minorBidi"/>
          <w:i/>
          <w:iCs/>
          <w:sz w:val="24"/>
          <w:szCs w:val="24"/>
        </w:rPr>
        <w:t>Shabbat</w:t>
      </w:r>
      <w:r w:rsidR="00106728" w:rsidRPr="00B1114F">
        <w:rPr>
          <w:rFonts w:asciiTheme="minorBidi" w:hAnsiTheme="minorBidi"/>
          <w:sz w:val="24"/>
          <w:szCs w:val="24"/>
        </w:rPr>
        <w:t xml:space="preserve"> (28) as to whether </w:t>
      </w:r>
      <w:r w:rsidR="00017ADB" w:rsidRPr="00B1114F">
        <w:rPr>
          <w:rFonts w:asciiTheme="minorBidi" w:hAnsiTheme="minorBidi"/>
          <w:sz w:val="24"/>
          <w:szCs w:val="24"/>
        </w:rPr>
        <w:t xml:space="preserve">hides for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017ADB" w:rsidRPr="00B1114F">
        <w:rPr>
          <w:rFonts w:asciiTheme="minorBidi" w:hAnsiTheme="minorBidi"/>
          <w:sz w:val="24"/>
          <w:szCs w:val="24"/>
        </w:rPr>
        <w:t xml:space="preserve"> can be taken from non-kosher animals. </w:t>
      </w:r>
      <w:r w:rsidR="008B2E48" w:rsidRPr="00B1114F">
        <w:rPr>
          <w:rFonts w:asciiTheme="minorBidi" w:hAnsiTheme="minorBidi"/>
          <w:sz w:val="24"/>
          <w:szCs w:val="24"/>
        </w:rPr>
        <w:t xml:space="preserve">The </w:t>
      </w:r>
      <w:r w:rsidR="008B2E48"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8B2E48" w:rsidRPr="00B1114F">
        <w:rPr>
          <w:rFonts w:asciiTheme="minorBidi" w:hAnsiTheme="minorBidi"/>
          <w:sz w:val="24"/>
          <w:szCs w:val="24"/>
        </w:rPr>
        <w:t xml:space="preserve"> cites a </w:t>
      </w:r>
      <w:r w:rsidR="00017ADB" w:rsidRPr="00AD10BC">
        <w:rPr>
          <w:rFonts w:asciiTheme="minorBidi" w:hAnsiTheme="minorBidi"/>
          <w:i/>
          <w:iCs/>
          <w:sz w:val="24"/>
          <w:szCs w:val="24"/>
        </w:rPr>
        <w:t>pasuk</w:t>
      </w:r>
      <w:r w:rsidR="00AD10BC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that</w:t>
      </w:r>
      <w:r w:rsidR="00AD10BC">
        <w:rPr>
          <w:rFonts w:asciiTheme="minorBidi" w:hAnsiTheme="minorBidi"/>
          <w:sz w:val="24"/>
          <w:szCs w:val="24"/>
        </w:rPr>
        <w:t xml:space="preserve"> instructs that all </w:t>
      </w:r>
      <w:r w:rsidR="002F23D4">
        <w:rPr>
          <w:rFonts w:asciiTheme="minorBidi" w:hAnsiTheme="minorBidi"/>
          <w:sz w:val="24"/>
          <w:szCs w:val="24"/>
        </w:rPr>
        <w:t>TORAH</w:t>
      </w:r>
      <w:r w:rsidR="00017ADB" w:rsidRPr="00B1114F">
        <w:rPr>
          <w:rFonts w:asciiTheme="minorBidi" w:hAnsiTheme="minorBidi"/>
          <w:sz w:val="24"/>
          <w:szCs w:val="24"/>
        </w:rPr>
        <w:t xml:space="preserve"> be written on items </w:t>
      </w:r>
      <w:r w:rsidR="00B566FB">
        <w:rPr>
          <w:rFonts w:asciiTheme="minorBidi" w:hAnsiTheme="minorBidi"/>
          <w:sz w:val="24"/>
          <w:szCs w:val="24"/>
        </w:rPr>
        <w:t>that</w:t>
      </w:r>
      <w:r w:rsidR="00017ADB" w:rsidRPr="00B1114F">
        <w:rPr>
          <w:rFonts w:asciiTheme="minorBidi" w:hAnsiTheme="minorBidi"/>
          <w:sz w:val="24"/>
          <w:szCs w:val="24"/>
        </w:rPr>
        <w:t xml:space="preserve"> are legally consumable. </w:t>
      </w:r>
      <w:r w:rsidR="008B2E48" w:rsidRPr="00B1114F">
        <w:rPr>
          <w:rFonts w:asciiTheme="minorBidi" w:hAnsiTheme="minorBidi"/>
          <w:sz w:val="24"/>
          <w:szCs w:val="24"/>
        </w:rPr>
        <w:t xml:space="preserve">Applying this to the skins used to construct </w:t>
      </w:r>
      <w:r w:rsidR="00DB7826" w:rsidRPr="00B1114F">
        <w:rPr>
          <w:rFonts w:asciiTheme="minorBidi" w:hAnsiTheme="minorBidi"/>
          <w:sz w:val="24"/>
          <w:szCs w:val="24"/>
        </w:rPr>
        <w:t xml:space="preserve">the housing </w:t>
      </w:r>
      <w:r w:rsidR="008B2E48" w:rsidRPr="00B1114F">
        <w:rPr>
          <w:rFonts w:asciiTheme="minorBidi" w:hAnsiTheme="minorBidi"/>
          <w:sz w:val="24"/>
          <w:szCs w:val="24"/>
        </w:rPr>
        <w:t xml:space="preserve">of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>,</w:t>
      </w:r>
      <w:r w:rsidR="008B2E48" w:rsidRPr="00B1114F">
        <w:rPr>
          <w:rFonts w:asciiTheme="minorBidi" w:hAnsiTheme="minorBidi"/>
          <w:sz w:val="24"/>
          <w:szCs w:val="24"/>
        </w:rPr>
        <w:t xml:space="preserve"> the </w:t>
      </w:r>
      <w:r w:rsidR="008B2E48"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8B2E48" w:rsidRPr="00B1114F">
        <w:rPr>
          <w:rFonts w:asciiTheme="minorBidi" w:hAnsiTheme="minorBidi"/>
          <w:sz w:val="24"/>
          <w:szCs w:val="24"/>
        </w:rPr>
        <w:t xml:space="preserve"> insists that even these must be taken from kosher animals. </w:t>
      </w:r>
      <w:r w:rsidR="005B3C8C" w:rsidRPr="00B1114F">
        <w:rPr>
          <w:rFonts w:asciiTheme="minorBidi" w:hAnsiTheme="minorBidi"/>
          <w:sz w:val="24"/>
          <w:szCs w:val="24"/>
        </w:rPr>
        <w:t xml:space="preserve">Since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5B3C8C" w:rsidRPr="00AD10BC">
        <w:rPr>
          <w:rFonts w:asciiTheme="minorBidi" w:hAnsiTheme="minorBidi"/>
          <w:i/>
          <w:iCs/>
          <w:sz w:val="24"/>
          <w:szCs w:val="24"/>
        </w:rPr>
        <w:t xml:space="preserve"> shel </w:t>
      </w:r>
      <w:r w:rsidR="00AD10BC">
        <w:rPr>
          <w:rFonts w:asciiTheme="minorBidi" w:hAnsiTheme="minorBidi"/>
          <w:i/>
          <w:iCs/>
          <w:sz w:val="24"/>
          <w:szCs w:val="24"/>
        </w:rPr>
        <w:t>r</w:t>
      </w:r>
      <w:r w:rsidR="005B3C8C" w:rsidRPr="00AD10BC">
        <w:rPr>
          <w:rFonts w:asciiTheme="minorBidi" w:hAnsiTheme="minorBidi"/>
          <w:i/>
          <w:iCs/>
          <w:sz w:val="24"/>
          <w:szCs w:val="24"/>
        </w:rPr>
        <w:t>osh</w:t>
      </w:r>
      <w:r w:rsidR="005B3C8C" w:rsidRPr="00B1114F">
        <w:rPr>
          <w:rFonts w:asciiTheme="minorBidi" w:hAnsiTheme="minorBidi"/>
          <w:sz w:val="24"/>
          <w:szCs w:val="24"/>
        </w:rPr>
        <w:t xml:space="preserve"> featu</w:t>
      </w:r>
      <w:r w:rsidR="00AD10BC">
        <w:rPr>
          <w:rFonts w:asciiTheme="minorBidi" w:hAnsiTheme="minorBidi"/>
          <w:sz w:val="24"/>
          <w:szCs w:val="24"/>
        </w:rPr>
        <w:t>r</w:t>
      </w:r>
      <w:r w:rsidR="005B3C8C" w:rsidRPr="00B1114F">
        <w:rPr>
          <w:rFonts w:asciiTheme="minorBidi" w:hAnsiTheme="minorBidi"/>
          <w:sz w:val="24"/>
          <w:szCs w:val="24"/>
        </w:rPr>
        <w:t xml:space="preserve">e the </w:t>
      </w:r>
      <w:r w:rsidR="005B3C8C" w:rsidRPr="00B566FB">
        <w:rPr>
          <w:rFonts w:asciiTheme="minorBidi" w:hAnsiTheme="minorBidi"/>
          <w:i/>
          <w:iCs/>
          <w:sz w:val="24"/>
          <w:szCs w:val="24"/>
        </w:rPr>
        <w:t>shin</w:t>
      </w:r>
      <w:r w:rsidR="005B3C8C" w:rsidRPr="00B1114F">
        <w:rPr>
          <w:rFonts w:asciiTheme="minorBidi" w:hAnsiTheme="minorBidi"/>
          <w:sz w:val="24"/>
          <w:szCs w:val="24"/>
        </w:rPr>
        <w:t xml:space="preserve"> of the name </w:t>
      </w:r>
      <w:r w:rsidR="00B566FB">
        <w:rPr>
          <w:rFonts w:asciiTheme="minorBidi" w:hAnsiTheme="minorBidi"/>
          <w:i/>
          <w:iCs/>
          <w:sz w:val="24"/>
          <w:szCs w:val="24"/>
        </w:rPr>
        <w:t>S</w:t>
      </w:r>
      <w:r w:rsidR="005B3C8C" w:rsidRPr="00AD10BC">
        <w:rPr>
          <w:rFonts w:asciiTheme="minorBidi" w:hAnsiTheme="minorBidi"/>
          <w:i/>
          <w:iCs/>
          <w:sz w:val="24"/>
          <w:szCs w:val="24"/>
        </w:rPr>
        <w:t>ha</w:t>
      </w:r>
      <w:r w:rsidR="00B566FB">
        <w:rPr>
          <w:rFonts w:asciiTheme="minorBidi" w:hAnsiTheme="minorBidi"/>
          <w:i/>
          <w:iCs/>
          <w:sz w:val="24"/>
          <w:szCs w:val="24"/>
        </w:rPr>
        <w:t>-dd</w:t>
      </w:r>
      <w:r w:rsidR="005B3C8C" w:rsidRPr="00AD10BC">
        <w:rPr>
          <w:rFonts w:asciiTheme="minorBidi" w:hAnsiTheme="minorBidi"/>
          <w:i/>
          <w:iCs/>
          <w:sz w:val="24"/>
          <w:szCs w:val="24"/>
        </w:rPr>
        <w:t>ai</w:t>
      </w:r>
      <w:r w:rsidR="00B566FB">
        <w:rPr>
          <w:rFonts w:asciiTheme="minorBidi" w:hAnsiTheme="minorBidi"/>
          <w:sz w:val="24"/>
          <w:szCs w:val="24"/>
        </w:rPr>
        <w:t>,</w:t>
      </w:r>
      <w:r w:rsidR="005B3C8C" w:rsidRPr="00B1114F">
        <w:rPr>
          <w:rFonts w:asciiTheme="minorBidi" w:hAnsiTheme="minorBidi"/>
          <w:sz w:val="24"/>
          <w:szCs w:val="24"/>
        </w:rPr>
        <w:t xml:space="preserve"> the</w:t>
      </w:r>
      <w:r w:rsidR="008B2E48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boxes</w:t>
      </w:r>
      <w:r w:rsidR="008B2E48" w:rsidRPr="00B1114F">
        <w:rPr>
          <w:rFonts w:asciiTheme="minorBidi" w:hAnsiTheme="minorBidi"/>
          <w:sz w:val="24"/>
          <w:szCs w:val="24"/>
        </w:rPr>
        <w:t xml:space="preserve"> are considered Torah and kosher hides are mandated. The leather straps of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B566FB">
        <w:rPr>
          <w:rFonts w:asciiTheme="minorBidi" w:hAnsiTheme="minorBidi"/>
          <w:sz w:val="24"/>
          <w:szCs w:val="24"/>
        </w:rPr>
        <w:t>, however,</w:t>
      </w:r>
      <w:r w:rsidR="00AD10BC">
        <w:rPr>
          <w:rFonts w:asciiTheme="minorBidi" w:hAnsiTheme="minorBidi"/>
          <w:sz w:val="24"/>
          <w:szCs w:val="24"/>
        </w:rPr>
        <w:t xml:space="preserve"> are not considered T</w:t>
      </w:r>
      <w:r w:rsidR="008B2E48" w:rsidRPr="00B1114F">
        <w:rPr>
          <w:rFonts w:asciiTheme="minorBidi" w:hAnsiTheme="minorBidi"/>
          <w:sz w:val="24"/>
          <w:szCs w:val="24"/>
        </w:rPr>
        <w:t xml:space="preserve">orah texts and are not </w:t>
      </w:r>
      <w:r w:rsidR="00AD10BC">
        <w:rPr>
          <w:rFonts w:asciiTheme="minorBidi" w:hAnsiTheme="minorBidi"/>
          <w:sz w:val="24"/>
          <w:szCs w:val="24"/>
        </w:rPr>
        <w:t>included in the principle that T</w:t>
      </w:r>
      <w:r w:rsidR="008B2E48" w:rsidRPr="00B1114F">
        <w:rPr>
          <w:rFonts w:asciiTheme="minorBidi" w:hAnsiTheme="minorBidi"/>
          <w:sz w:val="24"/>
          <w:szCs w:val="24"/>
        </w:rPr>
        <w:t xml:space="preserve">orah texts must be inscribed upon kosher skins. </w:t>
      </w:r>
    </w:p>
    <w:p w:rsidR="00B566FB" w:rsidRDefault="00B566FB" w:rsidP="00B566F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13A1C" w:rsidRPr="00B1114F" w:rsidRDefault="008B2E48" w:rsidP="002F23D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 xml:space="preserve">The </w:t>
      </w:r>
      <w:r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 xml:space="preserve">here </w:t>
      </w:r>
      <w:r w:rsidRPr="00B1114F">
        <w:rPr>
          <w:rFonts w:asciiTheme="minorBidi" w:hAnsiTheme="minorBidi"/>
          <w:sz w:val="24"/>
          <w:szCs w:val="24"/>
        </w:rPr>
        <w:t xml:space="preserve">only </w:t>
      </w:r>
      <w:r w:rsidR="00B566FB">
        <w:rPr>
          <w:rFonts w:asciiTheme="minorBidi" w:hAnsiTheme="minorBidi"/>
          <w:sz w:val="24"/>
          <w:szCs w:val="24"/>
        </w:rPr>
        <w:t>refers to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Pr="00B566FB">
        <w:rPr>
          <w:rFonts w:asciiTheme="minorBidi" w:hAnsiTheme="minorBidi"/>
          <w:i/>
          <w:iCs/>
          <w:sz w:val="24"/>
          <w:szCs w:val="24"/>
        </w:rPr>
        <w:t>shin</w:t>
      </w:r>
      <w:r w:rsidR="00B566FB">
        <w:rPr>
          <w:rFonts w:asciiTheme="minorBidi" w:hAnsiTheme="minorBidi"/>
          <w:sz w:val="24"/>
          <w:szCs w:val="24"/>
        </w:rPr>
        <w:t>, ignoring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="00B566FB">
        <w:rPr>
          <w:rFonts w:asciiTheme="minorBidi" w:hAnsiTheme="minorBidi"/>
          <w:sz w:val="24"/>
          <w:szCs w:val="24"/>
        </w:rPr>
        <w:t>!</w:t>
      </w:r>
      <w:r w:rsidRPr="00B1114F">
        <w:rPr>
          <w:rFonts w:asciiTheme="minorBidi" w:hAnsiTheme="minorBidi"/>
          <w:sz w:val="24"/>
          <w:szCs w:val="24"/>
        </w:rPr>
        <w:t xml:space="preserve"> This serves as the source for Tosafot’s position that ONLY the </w:t>
      </w:r>
      <w:r w:rsidRPr="00B566FB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is an actual </w:t>
      </w:r>
      <w:r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 L</w:t>
      </w:r>
      <w:r w:rsidR="00AD10BC">
        <w:rPr>
          <w:rFonts w:asciiTheme="minorBidi" w:hAnsiTheme="minorBidi"/>
          <w:i/>
          <w:iCs/>
          <w:sz w:val="24"/>
          <w:szCs w:val="24"/>
        </w:rPr>
        <w:t>e-</w:t>
      </w:r>
      <w:r w:rsidR="00B566FB">
        <w:rPr>
          <w:rFonts w:asciiTheme="minorBidi" w:hAnsiTheme="minorBidi"/>
          <w:i/>
          <w:iCs/>
          <w:sz w:val="24"/>
          <w:szCs w:val="24"/>
        </w:rPr>
        <w:t>Moshe Mi-</w:t>
      </w:r>
      <w:r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Pr="00B1114F">
        <w:rPr>
          <w:rFonts w:asciiTheme="minorBidi" w:hAnsiTheme="minorBidi"/>
          <w:sz w:val="24"/>
          <w:szCs w:val="24"/>
        </w:rPr>
        <w:t xml:space="preserve">;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the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are not. Based on this </w:t>
      </w:r>
      <w:r w:rsidR="00B566FB">
        <w:rPr>
          <w:rFonts w:asciiTheme="minorBidi" w:hAnsiTheme="minorBidi"/>
          <w:sz w:val="24"/>
          <w:szCs w:val="24"/>
        </w:rPr>
        <w:t>distinction,</w:t>
      </w:r>
      <w:r w:rsidRPr="00B1114F">
        <w:rPr>
          <w:rFonts w:asciiTheme="minorBidi" w:hAnsiTheme="minorBidi"/>
          <w:sz w:val="24"/>
          <w:szCs w:val="24"/>
        </w:rPr>
        <w:t xml:space="preserve"> Tosafot emends the </w:t>
      </w:r>
      <w:r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Pr="00B1114F">
        <w:rPr>
          <w:rFonts w:asciiTheme="minorBidi" w:hAnsiTheme="minorBidi"/>
          <w:sz w:val="24"/>
          <w:szCs w:val="24"/>
        </w:rPr>
        <w:t xml:space="preserve"> in </w:t>
      </w:r>
      <w:r w:rsidRPr="00AD10BC">
        <w:rPr>
          <w:rFonts w:asciiTheme="minorBidi" w:hAnsiTheme="minorBidi"/>
          <w:i/>
          <w:iCs/>
          <w:sz w:val="24"/>
          <w:szCs w:val="24"/>
        </w:rPr>
        <w:t>Shabbat</w:t>
      </w:r>
      <w:r w:rsidR="00B566FB">
        <w:rPr>
          <w:rFonts w:asciiTheme="minorBidi" w:hAnsiTheme="minorBidi"/>
          <w:sz w:val="24"/>
          <w:szCs w:val="24"/>
        </w:rPr>
        <w:t xml:space="preserve"> 62a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2F23D4">
        <w:rPr>
          <w:rFonts w:asciiTheme="minorBidi" w:hAnsiTheme="minorBidi"/>
          <w:sz w:val="24"/>
          <w:szCs w:val="24"/>
        </w:rPr>
        <w:t>to omit</w:t>
      </w:r>
      <w:r w:rsidRPr="00B1114F">
        <w:rPr>
          <w:rFonts w:asciiTheme="minorBidi" w:hAnsiTheme="minorBidi"/>
          <w:sz w:val="24"/>
          <w:szCs w:val="24"/>
        </w:rPr>
        <w:t xml:space="preserve"> the mention of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as a </w:t>
      </w:r>
      <w:r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 L</w:t>
      </w:r>
      <w:r w:rsidR="00AD10BC">
        <w:rPr>
          <w:rFonts w:asciiTheme="minorBidi" w:hAnsiTheme="minorBidi"/>
          <w:i/>
          <w:iCs/>
          <w:sz w:val="24"/>
          <w:szCs w:val="24"/>
        </w:rPr>
        <w:t>e-</w:t>
      </w:r>
      <w:r w:rsidR="00B566FB">
        <w:rPr>
          <w:rFonts w:asciiTheme="minorBidi" w:hAnsiTheme="minorBidi"/>
          <w:i/>
          <w:iCs/>
          <w:sz w:val="24"/>
          <w:szCs w:val="24"/>
        </w:rPr>
        <w:t>Moshe Mi-</w:t>
      </w:r>
      <w:r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Pr="00B1114F">
        <w:rPr>
          <w:rFonts w:asciiTheme="minorBidi" w:hAnsiTheme="minorBidi"/>
          <w:sz w:val="24"/>
          <w:szCs w:val="24"/>
        </w:rPr>
        <w:t xml:space="preserve">. </w:t>
      </w:r>
    </w:p>
    <w:p w:rsidR="008B2E48" w:rsidRPr="00B1114F" w:rsidRDefault="008B2E48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B2E48" w:rsidRPr="00B1114F" w:rsidRDefault="008B2E48" w:rsidP="00B566F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>Reconciling Rashi’s position</w:t>
      </w:r>
      <w:r w:rsidR="00B566FB">
        <w:rPr>
          <w:rFonts w:asciiTheme="minorBidi" w:hAnsiTheme="minorBidi"/>
          <w:sz w:val="24"/>
          <w:szCs w:val="24"/>
        </w:rPr>
        <w:t xml:space="preserve"> with the </w:t>
      </w:r>
      <w:r w:rsidR="00B566FB">
        <w:rPr>
          <w:rFonts w:asciiTheme="minorBidi" w:hAnsiTheme="minorBidi"/>
          <w:i/>
          <w:iCs/>
          <w:sz w:val="24"/>
          <w:szCs w:val="24"/>
        </w:rPr>
        <w:t>gemara</w:t>
      </w:r>
      <w:r w:rsidR="00B566FB">
        <w:rPr>
          <w:rFonts w:asciiTheme="minorBidi" w:hAnsiTheme="minorBidi"/>
          <w:sz w:val="24"/>
          <w:szCs w:val="24"/>
        </w:rPr>
        <w:t>’s distinction</w:t>
      </w:r>
      <w:r w:rsidRPr="00B1114F">
        <w:rPr>
          <w:rFonts w:asciiTheme="minorBidi" w:hAnsiTheme="minorBidi"/>
          <w:sz w:val="24"/>
          <w:szCs w:val="24"/>
        </w:rPr>
        <w:t xml:space="preserve"> is a bit challenging. </w:t>
      </w:r>
      <w:r w:rsidR="005E32EC" w:rsidRPr="00B1114F">
        <w:rPr>
          <w:rFonts w:asciiTheme="minorBidi" w:hAnsiTheme="minorBidi"/>
          <w:sz w:val="24"/>
          <w:szCs w:val="24"/>
        </w:rPr>
        <w:t xml:space="preserve">He obviously equates the 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="005E32EC" w:rsidRPr="00B1114F">
        <w:rPr>
          <w:rFonts w:asciiTheme="minorBidi" w:hAnsiTheme="minorBidi"/>
          <w:sz w:val="24"/>
          <w:szCs w:val="24"/>
        </w:rPr>
        <w:t xml:space="preserve"> and 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yud</w:t>
      </w:r>
      <w:r w:rsidR="005E32EC" w:rsidRPr="00B1114F">
        <w:rPr>
          <w:rFonts w:asciiTheme="minorBidi" w:hAnsiTheme="minorBidi"/>
          <w:sz w:val="24"/>
          <w:szCs w:val="24"/>
        </w:rPr>
        <w:t xml:space="preserve"> to the </w:t>
      </w:r>
      <w:r w:rsidR="005E32EC" w:rsidRPr="00B566FB">
        <w:rPr>
          <w:rFonts w:asciiTheme="minorBidi" w:hAnsiTheme="minorBidi"/>
          <w:i/>
          <w:iCs/>
          <w:sz w:val="24"/>
          <w:szCs w:val="24"/>
        </w:rPr>
        <w:t>shin</w:t>
      </w:r>
      <w:r w:rsidR="005E32EC" w:rsidRPr="00B1114F">
        <w:rPr>
          <w:rFonts w:asciiTheme="minorBidi" w:hAnsiTheme="minorBidi"/>
          <w:sz w:val="24"/>
          <w:szCs w:val="24"/>
        </w:rPr>
        <w:t xml:space="preserve"> by classifying each as a 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ha L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e-</w:t>
      </w:r>
      <w:r w:rsidR="00B566FB">
        <w:rPr>
          <w:rFonts w:asciiTheme="minorBidi" w:hAnsiTheme="minorBidi"/>
          <w:i/>
          <w:iCs/>
          <w:sz w:val="24"/>
          <w:szCs w:val="24"/>
        </w:rPr>
        <w:t>Moshe Mi-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="00B566FB">
        <w:rPr>
          <w:rFonts w:asciiTheme="minorBidi" w:hAnsiTheme="minorBidi"/>
          <w:sz w:val="24"/>
          <w:szCs w:val="24"/>
        </w:rPr>
        <w:t>, whereas</w:t>
      </w:r>
      <w:r w:rsidR="005E32EC" w:rsidRPr="00B1114F">
        <w:rPr>
          <w:rFonts w:asciiTheme="minorBidi" w:hAnsiTheme="minorBidi"/>
          <w:sz w:val="24"/>
          <w:szCs w:val="24"/>
        </w:rPr>
        <w:t xml:space="preserve"> the </w:t>
      </w:r>
      <w:r w:rsidR="005E32EC" w:rsidRPr="00B566FB">
        <w:rPr>
          <w:rFonts w:asciiTheme="minorBidi" w:hAnsiTheme="minorBidi"/>
          <w:i/>
          <w:iCs/>
          <w:sz w:val="24"/>
          <w:szCs w:val="24"/>
        </w:rPr>
        <w:t>gemara</w:t>
      </w:r>
      <w:r w:rsidR="005E32EC" w:rsidRPr="00B1114F">
        <w:rPr>
          <w:rFonts w:asciiTheme="minorBidi" w:hAnsiTheme="minorBidi"/>
          <w:sz w:val="24"/>
          <w:szCs w:val="24"/>
        </w:rPr>
        <w:t xml:space="preserve"> </w:t>
      </w:r>
      <w:r w:rsidR="00B566FB">
        <w:rPr>
          <w:rFonts w:asciiTheme="minorBidi" w:hAnsiTheme="minorBidi"/>
          <w:sz w:val="24"/>
          <w:szCs w:val="24"/>
        </w:rPr>
        <w:t>that</w:t>
      </w:r>
      <w:r w:rsidR="005E32EC" w:rsidRPr="00B1114F">
        <w:rPr>
          <w:rFonts w:asciiTheme="minorBidi" w:hAnsiTheme="minorBidi"/>
          <w:sz w:val="24"/>
          <w:szCs w:val="24"/>
        </w:rPr>
        <w:t xml:space="preserve"> demands kosher skins based on the status of </w:t>
      </w:r>
      <w:r w:rsidR="00B566FB">
        <w:rPr>
          <w:rFonts w:asciiTheme="minorBidi" w:hAnsiTheme="minorBidi"/>
          <w:sz w:val="24"/>
          <w:szCs w:val="24"/>
        </w:rPr>
        <w:t>T</w:t>
      </w:r>
      <w:r w:rsidR="005E32EC" w:rsidRPr="00B1114F">
        <w:rPr>
          <w:rFonts w:asciiTheme="minorBidi" w:hAnsiTheme="minorBidi"/>
          <w:sz w:val="24"/>
          <w:szCs w:val="24"/>
        </w:rPr>
        <w:t xml:space="preserve">orah texts only discusses the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 xml:space="preserve"> shel rosh</w:t>
      </w:r>
      <w:r w:rsidR="005E32EC" w:rsidRPr="00B1114F">
        <w:rPr>
          <w:rFonts w:asciiTheme="minorBidi" w:hAnsiTheme="minorBidi"/>
          <w:sz w:val="24"/>
          <w:szCs w:val="24"/>
        </w:rPr>
        <w:t xml:space="preserve"> housing and not the leather straps used to create a 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="005E32EC" w:rsidRPr="00B1114F">
        <w:rPr>
          <w:rFonts w:asciiTheme="minorBidi" w:hAnsiTheme="minorBidi"/>
          <w:sz w:val="24"/>
          <w:szCs w:val="24"/>
        </w:rPr>
        <w:t xml:space="preserve"> and </w:t>
      </w:r>
      <w:r w:rsidR="005E32EC" w:rsidRPr="00AD10BC">
        <w:rPr>
          <w:rFonts w:asciiTheme="minorBidi" w:hAnsiTheme="minorBidi"/>
          <w:i/>
          <w:iCs/>
          <w:sz w:val="24"/>
          <w:szCs w:val="24"/>
        </w:rPr>
        <w:t>yud</w:t>
      </w:r>
      <w:r w:rsidR="005E32EC" w:rsidRPr="00B1114F">
        <w:rPr>
          <w:rFonts w:asciiTheme="minorBidi" w:hAnsiTheme="minorBidi"/>
          <w:sz w:val="24"/>
          <w:szCs w:val="24"/>
        </w:rPr>
        <w:t xml:space="preserve">. 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72EE5" w:rsidRPr="00B1114F" w:rsidRDefault="005E32EC" w:rsidP="0003544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 xml:space="preserve">The simplest approach is to distinguish between the status of a </w:t>
      </w:r>
      <w:r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Pr="00AD10BC">
        <w:rPr>
          <w:rFonts w:asciiTheme="minorBidi" w:hAnsiTheme="minorBidi"/>
          <w:i/>
          <w:iCs/>
          <w:sz w:val="24"/>
          <w:szCs w:val="24"/>
        </w:rPr>
        <w:t>L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e-</w:t>
      </w:r>
      <w:r w:rsidR="00035444">
        <w:rPr>
          <w:rFonts w:asciiTheme="minorBidi" w:hAnsiTheme="minorBidi"/>
          <w:i/>
          <w:iCs/>
          <w:sz w:val="24"/>
          <w:szCs w:val="24"/>
        </w:rPr>
        <w:t>Moshe Mi-</w:t>
      </w:r>
      <w:r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="00AD10BC">
        <w:rPr>
          <w:rFonts w:asciiTheme="minorBidi" w:hAnsiTheme="minorBidi"/>
          <w:sz w:val="24"/>
          <w:szCs w:val="24"/>
        </w:rPr>
        <w:t xml:space="preserve"> and the status of T</w:t>
      </w:r>
      <w:r w:rsidRPr="00B1114F">
        <w:rPr>
          <w:rFonts w:asciiTheme="minorBidi" w:hAnsiTheme="minorBidi"/>
          <w:sz w:val="24"/>
          <w:szCs w:val="24"/>
        </w:rPr>
        <w:t>orah texts. Indeed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shaped straps possess the status of </w:t>
      </w:r>
      <w:r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 L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e-</w:t>
      </w:r>
      <w:r w:rsidR="00035444">
        <w:rPr>
          <w:rFonts w:asciiTheme="minorBidi" w:hAnsiTheme="minorBidi"/>
          <w:i/>
          <w:iCs/>
          <w:sz w:val="24"/>
          <w:szCs w:val="24"/>
        </w:rPr>
        <w:t>Moshe Mi-</w:t>
      </w:r>
      <w:r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Pr="00B1114F">
        <w:rPr>
          <w:rFonts w:asciiTheme="minorBidi" w:hAnsiTheme="minorBidi"/>
          <w:sz w:val="24"/>
          <w:szCs w:val="24"/>
        </w:rPr>
        <w:t xml:space="preserve">. </w:t>
      </w:r>
      <w:r w:rsidR="00807D3B" w:rsidRPr="00B1114F">
        <w:rPr>
          <w:rFonts w:asciiTheme="minorBidi" w:hAnsiTheme="minorBidi"/>
          <w:sz w:val="24"/>
          <w:szCs w:val="24"/>
        </w:rPr>
        <w:t>However</w:t>
      </w:r>
      <w:r w:rsidR="00035444">
        <w:rPr>
          <w:rFonts w:asciiTheme="minorBidi" w:hAnsiTheme="minorBidi"/>
          <w:sz w:val="24"/>
          <w:szCs w:val="24"/>
        </w:rPr>
        <w:t>,</w:t>
      </w:r>
      <w:r w:rsidR="00807D3B" w:rsidRPr="00B1114F">
        <w:rPr>
          <w:rFonts w:asciiTheme="minorBidi" w:hAnsiTheme="minorBidi"/>
          <w:sz w:val="24"/>
          <w:szCs w:val="24"/>
        </w:rPr>
        <w:t xml:space="preserve"> leather straps </w:t>
      </w:r>
      <w:r w:rsidR="00035444">
        <w:rPr>
          <w:rFonts w:asciiTheme="minorBidi" w:hAnsiTheme="minorBidi"/>
          <w:sz w:val="24"/>
          <w:szCs w:val="24"/>
        </w:rPr>
        <w:t>cannot be considered “text”</w:t>
      </w:r>
      <w:r w:rsidR="00807D3B" w:rsidRPr="00B1114F">
        <w:rPr>
          <w:rFonts w:asciiTheme="minorBidi" w:hAnsiTheme="minorBidi"/>
          <w:sz w:val="24"/>
          <w:szCs w:val="24"/>
        </w:rPr>
        <w:t xml:space="preserve"> and are </w:t>
      </w:r>
      <w:r w:rsidR="00035444">
        <w:rPr>
          <w:rFonts w:asciiTheme="minorBidi" w:hAnsiTheme="minorBidi"/>
          <w:sz w:val="24"/>
          <w:szCs w:val="24"/>
        </w:rPr>
        <w:t xml:space="preserve">therefore </w:t>
      </w:r>
      <w:r w:rsidR="00807D3B" w:rsidRPr="00B1114F">
        <w:rPr>
          <w:rFonts w:asciiTheme="minorBidi" w:hAnsiTheme="minorBidi"/>
          <w:sz w:val="24"/>
          <w:szCs w:val="24"/>
        </w:rPr>
        <w:t>not limited by the kosher</w:t>
      </w:r>
      <w:r w:rsidR="00AD10BC">
        <w:rPr>
          <w:rFonts w:asciiTheme="minorBidi" w:hAnsiTheme="minorBidi"/>
          <w:sz w:val="24"/>
          <w:szCs w:val="24"/>
        </w:rPr>
        <w:t xml:space="preserve"> hide clause </w:t>
      </w:r>
      <w:r w:rsidR="00035444">
        <w:rPr>
          <w:rFonts w:asciiTheme="minorBidi" w:hAnsiTheme="minorBidi"/>
          <w:sz w:val="24"/>
          <w:szCs w:val="24"/>
        </w:rPr>
        <w:t>that</w:t>
      </w:r>
      <w:r w:rsidR="00AD10BC">
        <w:rPr>
          <w:rFonts w:asciiTheme="minorBidi" w:hAnsiTheme="minorBidi"/>
          <w:sz w:val="24"/>
          <w:szCs w:val="24"/>
        </w:rPr>
        <w:t xml:space="preserve"> governs all T</w:t>
      </w:r>
      <w:r w:rsidR="00807D3B" w:rsidRPr="00B1114F">
        <w:rPr>
          <w:rFonts w:asciiTheme="minorBidi" w:hAnsiTheme="minorBidi"/>
          <w:sz w:val="24"/>
          <w:szCs w:val="24"/>
        </w:rPr>
        <w:t>orah texts. This position is cited by the Ch</w:t>
      </w:r>
      <w:r w:rsidR="001C10A9" w:rsidRPr="00B1114F">
        <w:rPr>
          <w:rFonts w:asciiTheme="minorBidi" w:hAnsiTheme="minorBidi"/>
          <w:sz w:val="24"/>
          <w:szCs w:val="24"/>
        </w:rPr>
        <w:t>id</w:t>
      </w:r>
      <w:r w:rsidR="00AD10BC">
        <w:rPr>
          <w:rFonts w:asciiTheme="minorBidi" w:hAnsiTheme="minorBidi"/>
          <w:sz w:val="24"/>
          <w:szCs w:val="24"/>
        </w:rPr>
        <w:t>d</w:t>
      </w:r>
      <w:r w:rsidR="00035444">
        <w:rPr>
          <w:rFonts w:asciiTheme="minorBidi" w:hAnsiTheme="minorBidi"/>
          <w:sz w:val="24"/>
          <w:szCs w:val="24"/>
        </w:rPr>
        <w:t>ushei HaR</w:t>
      </w:r>
      <w:r w:rsidR="00E72EE5" w:rsidRPr="00B1114F">
        <w:rPr>
          <w:rFonts w:asciiTheme="minorBidi" w:hAnsiTheme="minorBidi"/>
          <w:sz w:val="24"/>
          <w:szCs w:val="24"/>
        </w:rPr>
        <w:t>an in his comments</w:t>
      </w:r>
      <w:r w:rsidR="00E72EE5" w:rsidRPr="00B1114F">
        <w:rPr>
          <w:rFonts w:asciiTheme="minorBidi" w:hAnsiTheme="minorBidi"/>
          <w:sz w:val="24"/>
          <w:szCs w:val="24"/>
          <w:rtl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to the Ri</w:t>
      </w:r>
      <w:r w:rsidR="00E72EE5" w:rsidRPr="00B1114F">
        <w:rPr>
          <w:rFonts w:asciiTheme="minorBidi" w:hAnsiTheme="minorBidi"/>
          <w:sz w:val="24"/>
          <w:szCs w:val="24"/>
        </w:rPr>
        <w:t xml:space="preserve">f </w:t>
      </w:r>
      <w:r w:rsidR="00035444">
        <w:rPr>
          <w:rFonts w:asciiTheme="minorBidi" w:hAnsiTheme="minorBidi"/>
          <w:sz w:val="24"/>
          <w:szCs w:val="24"/>
        </w:rPr>
        <w:t>(</w:t>
      </w:r>
      <w:r w:rsidR="00E72EE5" w:rsidRPr="00AD10BC">
        <w:rPr>
          <w:rFonts w:asciiTheme="minorBidi" w:hAnsiTheme="minorBidi"/>
          <w:i/>
          <w:iCs/>
          <w:sz w:val="24"/>
          <w:szCs w:val="24"/>
        </w:rPr>
        <w:t>Shabbat</w:t>
      </w:r>
      <w:r w:rsidR="00035444">
        <w:rPr>
          <w:rFonts w:asciiTheme="minorBidi" w:hAnsiTheme="minorBidi"/>
          <w:sz w:val="24"/>
          <w:szCs w:val="24"/>
        </w:rPr>
        <w:t xml:space="preserve"> </w:t>
      </w:r>
      <w:r w:rsidR="00AD10BC">
        <w:rPr>
          <w:rFonts w:asciiTheme="minorBidi" w:hAnsiTheme="minorBidi"/>
          <w:sz w:val="24"/>
          <w:szCs w:val="24"/>
        </w:rPr>
        <w:t>62a)</w:t>
      </w:r>
      <w:r w:rsidR="00E72EE5" w:rsidRPr="00B1114F">
        <w:rPr>
          <w:rFonts w:asciiTheme="minorBidi" w:hAnsiTheme="minorBidi"/>
          <w:sz w:val="24"/>
          <w:szCs w:val="24"/>
        </w:rPr>
        <w:t xml:space="preserve">. </w:t>
      </w:r>
    </w:p>
    <w:p w:rsidR="00E72EE5" w:rsidRPr="00B1114F" w:rsidRDefault="00E72EE5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E32EC" w:rsidRPr="00B1114F" w:rsidRDefault="00E72EE5" w:rsidP="002F23D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>The po</w:t>
      </w:r>
      <w:r w:rsidR="00035444">
        <w:rPr>
          <w:rFonts w:asciiTheme="minorBidi" w:hAnsiTheme="minorBidi"/>
          <w:sz w:val="24"/>
          <w:szCs w:val="24"/>
        </w:rPr>
        <w:t>ssible</w:t>
      </w:r>
      <w:r w:rsidRPr="00B1114F">
        <w:rPr>
          <w:rFonts w:asciiTheme="minorBidi" w:hAnsiTheme="minorBidi"/>
          <w:sz w:val="24"/>
          <w:szCs w:val="24"/>
        </w:rPr>
        <w:t xml:space="preserve"> flaw in this approach is the prohibition of bringing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 xml:space="preserve"> into</w:t>
      </w:r>
      <w:r w:rsidR="00035444">
        <w:rPr>
          <w:rFonts w:asciiTheme="minorBidi" w:hAnsiTheme="minorBidi"/>
          <w:sz w:val="24"/>
          <w:szCs w:val="24"/>
        </w:rPr>
        <w:t xml:space="preserve"> a</w:t>
      </w:r>
      <w:r w:rsidRPr="00B1114F">
        <w:rPr>
          <w:rFonts w:asciiTheme="minorBidi" w:hAnsiTheme="minorBidi"/>
          <w:sz w:val="24"/>
          <w:szCs w:val="24"/>
        </w:rPr>
        <w:t xml:space="preserve"> bathhouse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which </w:t>
      </w:r>
      <w:r w:rsidR="00035444">
        <w:rPr>
          <w:rFonts w:asciiTheme="minorBidi" w:hAnsiTheme="minorBidi"/>
          <w:sz w:val="24"/>
          <w:szCs w:val="24"/>
        </w:rPr>
        <w:t>(</w:t>
      </w:r>
      <w:r w:rsidRPr="00B1114F">
        <w:rPr>
          <w:rFonts w:asciiTheme="minorBidi" w:hAnsiTheme="minorBidi"/>
          <w:sz w:val="24"/>
          <w:szCs w:val="24"/>
        </w:rPr>
        <w:t xml:space="preserve">at least according to Rashi’s version of the </w:t>
      </w:r>
      <w:r w:rsidRPr="00035444">
        <w:rPr>
          <w:rFonts w:asciiTheme="minorBidi" w:hAnsiTheme="minorBidi"/>
          <w:i/>
          <w:iCs/>
          <w:sz w:val="24"/>
          <w:szCs w:val="24"/>
        </w:rPr>
        <w:t>gemara</w:t>
      </w:r>
      <w:r w:rsidRPr="00B1114F">
        <w:rPr>
          <w:rFonts w:asciiTheme="minorBidi" w:hAnsiTheme="minorBidi"/>
          <w:sz w:val="24"/>
          <w:szCs w:val="24"/>
        </w:rPr>
        <w:t xml:space="preserve"> in </w:t>
      </w:r>
      <w:r w:rsidRPr="00AD10BC">
        <w:rPr>
          <w:rFonts w:asciiTheme="minorBidi" w:hAnsiTheme="minorBidi"/>
          <w:i/>
          <w:iCs/>
          <w:sz w:val="24"/>
          <w:szCs w:val="24"/>
        </w:rPr>
        <w:t>Shabbat</w:t>
      </w:r>
      <w:r w:rsidR="00035444">
        <w:rPr>
          <w:rFonts w:asciiTheme="minorBidi" w:hAnsiTheme="minorBidi"/>
          <w:sz w:val="24"/>
          <w:szCs w:val="24"/>
        </w:rPr>
        <w:t xml:space="preserve"> </w:t>
      </w:r>
      <w:r w:rsidRPr="00B1114F">
        <w:rPr>
          <w:rFonts w:asciiTheme="minorBidi" w:hAnsiTheme="minorBidi"/>
          <w:sz w:val="24"/>
          <w:szCs w:val="24"/>
        </w:rPr>
        <w:t xml:space="preserve">62) applies equally to the </w:t>
      </w:r>
      <w:r w:rsidRPr="00035444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and</w:t>
      </w:r>
      <w:r w:rsidRPr="00B1114F">
        <w:rPr>
          <w:rFonts w:asciiTheme="minorBidi" w:hAnsiTheme="minorBidi"/>
          <w:sz w:val="24"/>
          <w:szCs w:val="24"/>
        </w:rPr>
        <w:t xml:space="preserve">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. </w:t>
      </w:r>
      <w:r w:rsidR="002F23D4">
        <w:rPr>
          <w:rFonts w:asciiTheme="minorBidi" w:hAnsiTheme="minorBidi"/>
          <w:sz w:val="24"/>
          <w:szCs w:val="24"/>
        </w:rPr>
        <w:t>Evidently according</w:t>
      </w:r>
      <w:r w:rsidR="00203109" w:rsidRPr="00B1114F">
        <w:rPr>
          <w:rFonts w:asciiTheme="minorBidi" w:hAnsiTheme="minorBidi"/>
          <w:sz w:val="24"/>
          <w:szCs w:val="24"/>
        </w:rPr>
        <w:t xml:space="preserve"> to the Ran’s logic</w:t>
      </w:r>
      <w:r w:rsidR="00035444">
        <w:rPr>
          <w:rFonts w:asciiTheme="minorBidi" w:hAnsiTheme="minorBidi"/>
          <w:sz w:val="24"/>
          <w:szCs w:val="24"/>
        </w:rPr>
        <w:t>,</w:t>
      </w:r>
      <w:r w:rsidR="00203109" w:rsidRPr="00B1114F">
        <w:rPr>
          <w:rFonts w:asciiTheme="minorBidi" w:hAnsiTheme="minorBidi"/>
          <w:sz w:val="24"/>
          <w:szCs w:val="24"/>
        </w:rPr>
        <w:t xml:space="preserve"> a</w:t>
      </w:r>
      <w:r w:rsidRPr="00B1114F">
        <w:rPr>
          <w:rFonts w:asciiTheme="minorBidi" w:hAnsiTheme="minorBidi"/>
          <w:sz w:val="24"/>
          <w:szCs w:val="24"/>
        </w:rPr>
        <w:t xml:space="preserve">ny component of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that</w:t>
      </w:r>
      <w:r w:rsidRPr="00B1114F">
        <w:rPr>
          <w:rFonts w:asciiTheme="minorBidi" w:hAnsiTheme="minorBidi"/>
          <w:sz w:val="24"/>
          <w:szCs w:val="24"/>
        </w:rPr>
        <w:t xml:space="preserve"> stems from a </w:t>
      </w:r>
      <w:r w:rsidRPr="00AD10BC">
        <w:rPr>
          <w:rFonts w:asciiTheme="minorBidi" w:hAnsiTheme="minorBidi"/>
          <w:i/>
          <w:iCs/>
          <w:sz w:val="24"/>
          <w:szCs w:val="24"/>
        </w:rPr>
        <w:t>Hala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 L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e</w:t>
      </w:r>
      <w:r w:rsidR="00AD10BC">
        <w:rPr>
          <w:rFonts w:asciiTheme="minorBidi" w:hAnsiTheme="minorBidi"/>
          <w:sz w:val="24"/>
          <w:szCs w:val="24"/>
        </w:rPr>
        <w:t>-</w:t>
      </w:r>
      <w:r w:rsidR="00035444">
        <w:rPr>
          <w:rFonts w:asciiTheme="minorBidi" w:hAnsiTheme="minorBidi"/>
          <w:i/>
          <w:iCs/>
          <w:sz w:val="24"/>
          <w:szCs w:val="24"/>
        </w:rPr>
        <w:t>Moshe Mi-</w:t>
      </w:r>
      <w:r w:rsidRPr="00AD10BC">
        <w:rPr>
          <w:rFonts w:asciiTheme="minorBidi" w:hAnsiTheme="minorBidi"/>
          <w:i/>
          <w:iCs/>
          <w:sz w:val="24"/>
          <w:szCs w:val="24"/>
        </w:rPr>
        <w:t>Sinai</w:t>
      </w:r>
      <w:r w:rsidRPr="00B1114F">
        <w:rPr>
          <w:rFonts w:asciiTheme="minorBidi" w:hAnsiTheme="minorBidi"/>
          <w:sz w:val="24"/>
          <w:szCs w:val="24"/>
        </w:rPr>
        <w:t xml:space="preserve"> cannot be exposed </w:t>
      </w:r>
      <w:r w:rsidR="00035444">
        <w:rPr>
          <w:rFonts w:asciiTheme="minorBidi" w:hAnsiTheme="minorBidi"/>
          <w:sz w:val="24"/>
          <w:szCs w:val="24"/>
        </w:rPr>
        <w:t>in a bathhouse,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e</w:t>
      </w:r>
      <w:r w:rsidR="00203109" w:rsidRPr="00B1114F">
        <w:rPr>
          <w:rFonts w:asciiTheme="minorBidi" w:hAnsiTheme="minorBidi"/>
          <w:sz w:val="24"/>
          <w:szCs w:val="24"/>
        </w:rPr>
        <w:t xml:space="preserve">ven though </w:t>
      </w:r>
      <w:r w:rsidRPr="00B1114F">
        <w:rPr>
          <w:rFonts w:asciiTheme="minorBidi" w:hAnsiTheme="minorBidi"/>
          <w:sz w:val="24"/>
          <w:szCs w:val="24"/>
        </w:rPr>
        <w:t xml:space="preserve">only the </w:t>
      </w:r>
      <w:r w:rsidRPr="00035444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is considered actual hala</w:t>
      </w:r>
      <w:r w:rsidR="00AD10BC">
        <w:rPr>
          <w:rFonts w:asciiTheme="minorBidi" w:hAnsiTheme="minorBidi"/>
          <w:sz w:val="24"/>
          <w:szCs w:val="24"/>
        </w:rPr>
        <w:t>k</w:t>
      </w:r>
      <w:r w:rsidRPr="00B1114F">
        <w:rPr>
          <w:rFonts w:asciiTheme="minorBidi" w:hAnsiTheme="minorBidi"/>
          <w:sz w:val="24"/>
          <w:szCs w:val="24"/>
        </w:rPr>
        <w:t>hi</w:t>
      </w:r>
      <w:r w:rsidR="00AD10BC">
        <w:rPr>
          <w:rFonts w:asciiTheme="minorBidi" w:hAnsiTheme="minorBidi"/>
          <w:sz w:val="24"/>
          <w:szCs w:val="24"/>
        </w:rPr>
        <w:t>c</w:t>
      </w:r>
      <w:r w:rsidRPr="00B1114F">
        <w:rPr>
          <w:rFonts w:asciiTheme="minorBidi" w:hAnsiTheme="minorBidi"/>
          <w:sz w:val="24"/>
          <w:szCs w:val="24"/>
        </w:rPr>
        <w:t xml:space="preserve"> text </w:t>
      </w:r>
      <w:r w:rsidR="00035444">
        <w:rPr>
          <w:rFonts w:asciiTheme="minorBidi" w:hAnsiTheme="minorBidi"/>
          <w:sz w:val="24"/>
          <w:szCs w:val="24"/>
        </w:rPr>
        <w:t xml:space="preserve">and </w:t>
      </w:r>
      <w:r w:rsidR="00203109" w:rsidRPr="00B1114F">
        <w:rPr>
          <w:rFonts w:asciiTheme="minorBidi" w:hAnsiTheme="minorBidi"/>
          <w:sz w:val="24"/>
          <w:szCs w:val="24"/>
        </w:rPr>
        <w:t xml:space="preserve">the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="00203109" w:rsidRPr="00B1114F">
        <w:rPr>
          <w:rFonts w:asciiTheme="minorBidi" w:hAnsiTheme="minorBidi"/>
          <w:sz w:val="24"/>
          <w:szCs w:val="24"/>
        </w:rPr>
        <w:t xml:space="preserve"> and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yud</w:t>
      </w:r>
      <w:r w:rsidR="00203109"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do</w:t>
      </w:r>
      <w:r w:rsidR="00203109"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not enjoy that</w:t>
      </w:r>
      <w:r w:rsidR="00AD10BC">
        <w:rPr>
          <w:rFonts w:asciiTheme="minorBidi" w:hAnsiTheme="minorBidi"/>
          <w:sz w:val="24"/>
          <w:szCs w:val="24"/>
        </w:rPr>
        <w:t xml:space="preserve"> status</w:t>
      </w:r>
      <w:r w:rsidR="00035444">
        <w:rPr>
          <w:rFonts w:asciiTheme="minorBidi" w:hAnsiTheme="minorBidi"/>
          <w:sz w:val="24"/>
          <w:szCs w:val="24"/>
        </w:rPr>
        <w:t>.</w:t>
      </w:r>
      <w:r w:rsidR="00203109" w:rsidRPr="00B1114F">
        <w:rPr>
          <w:rFonts w:asciiTheme="minorBidi" w:hAnsiTheme="minorBidi"/>
          <w:sz w:val="24"/>
          <w:szCs w:val="24"/>
        </w:rPr>
        <w:t xml:space="preserve"> </w:t>
      </w:r>
    </w:p>
    <w:p w:rsidR="00203109" w:rsidRPr="00B1114F" w:rsidRDefault="00203109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03109" w:rsidRPr="00B1114F" w:rsidRDefault="00203109" w:rsidP="000966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lastRenderedPageBreak/>
        <w:t>The alternat</w:t>
      </w:r>
      <w:r w:rsidR="000966B7">
        <w:rPr>
          <w:rFonts w:asciiTheme="minorBidi" w:hAnsiTheme="minorBidi"/>
          <w:sz w:val="24"/>
          <w:szCs w:val="24"/>
        </w:rPr>
        <w:t>e</w:t>
      </w:r>
      <w:r w:rsidRPr="00B1114F">
        <w:rPr>
          <w:rFonts w:asciiTheme="minorBidi" w:hAnsiTheme="minorBidi"/>
          <w:sz w:val="24"/>
          <w:szCs w:val="24"/>
        </w:rPr>
        <w:t xml:space="preserve"> approach to </w:t>
      </w:r>
      <w:r w:rsidR="00035444">
        <w:rPr>
          <w:rFonts w:asciiTheme="minorBidi" w:hAnsiTheme="minorBidi"/>
          <w:sz w:val="24"/>
          <w:szCs w:val="24"/>
        </w:rPr>
        <w:t xml:space="preserve">that of </w:t>
      </w:r>
      <w:r w:rsidRPr="00B1114F">
        <w:rPr>
          <w:rFonts w:asciiTheme="minorBidi" w:hAnsiTheme="minorBidi"/>
          <w:sz w:val="24"/>
          <w:szCs w:val="24"/>
        </w:rPr>
        <w:t xml:space="preserve">the Ran is to assume that Rashi granted FULL text status to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shaped leather straps. Perhaps in formal </w:t>
      </w:r>
      <w:r w:rsidR="00035444">
        <w:rPr>
          <w:rFonts w:asciiTheme="minorBidi" w:hAnsiTheme="minorBidi"/>
          <w:sz w:val="24"/>
          <w:szCs w:val="24"/>
        </w:rPr>
        <w:t>contexts,</w:t>
      </w:r>
      <w:r w:rsidRPr="00B1114F">
        <w:rPr>
          <w:rFonts w:asciiTheme="minorBidi" w:hAnsiTheme="minorBidi"/>
          <w:sz w:val="24"/>
          <w:szCs w:val="24"/>
        </w:rPr>
        <w:t xml:space="preserve"> such as the </w:t>
      </w:r>
      <w:r w:rsidRPr="00AD10BC">
        <w:rPr>
          <w:rFonts w:asciiTheme="minorBidi" w:hAnsiTheme="minorBidi"/>
          <w:i/>
          <w:iCs/>
          <w:sz w:val="24"/>
          <w:szCs w:val="24"/>
        </w:rPr>
        <w:t>mela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k</w:t>
      </w:r>
      <w:r w:rsidRPr="00AD10BC">
        <w:rPr>
          <w:rFonts w:asciiTheme="minorBidi" w:hAnsiTheme="minorBidi"/>
          <w:i/>
          <w:iCs/>
          <w:sz w:val="24"/>
          <w:szCs w:val="24"/>
        </w:rPr>
        <w:t>ha</w:t>
      </w:r>
      <w:r w:rsidR="00AD10BC">
        <w:rPr>
          <w:rFonts w:asciiTheme="minorBidi" w:hAnsiTheme="minorBidi"/>
          <w:sz w:val="24"/>
          <w:szCs w:val="24"/>
        </w:rPr>
        <w:t xml:space="preserve"> of writing on Shabbat</w:t>
      </w:r>
      <w:r w:rsidRPr="00B1114F">
        <w:rPr>
          <w:rFonts w:asciiTheme="minorBidi" w:hAnsiTheme="minorBidi"/>
          <w:sz w:val="24"/>
          <w:szCs w:val="24"/>
        </w:rPr>
        <w:t>, these leather based shapes would not constitute actual hala</w:t>
      </w:r>
      <w:r w:rsidR="00AD10BC">
        <w:rPr>
          <w:rFonts w:asciiTheme="minorBidi" w:hAnsiTheme="minorBidi"/>
          <w:sz w:val="24"/>
          <w:szCs w:val="24"/>
        </w:rPr>
        <w:t>k</w:t>
      </w:r>
      <w:r w:rsidRPr="00B1114F">
        <w:rPr>
          <w:rFonts w:asciiTheme="minorBidi" w:hAnsiTheme="minorBidi"/>
          <w:sz w:val="24"/>
          <w:szCs w:val="24"/>
        </w:rPr>
        <w:t>hi</w:t>
      </w:r>
      <w:r w:rsidR="00AD10BC">
        <w:rPr>
          <w:rFonts w:asciiTheme="minorBidi" w:hAnsiTheme="minorBidi"/>
          <w:sz w:val="24"/>
          <w:szCs w:val="24"/>
        </w:rPr>
        <w:t>c</w:t>
      </w:r>
      <w:r w:rsidRPr="00B1114F">
        <w:rPr>
          <w:rFonts w:asciiTheme="minorBidi" w:hAnsiTheme="minorBidi"/>
          <w:sz w:val="24"/>
          <w:szCs w:val="24"/>
        </w:rPr>
        <w:t xml:space="preserve"> text. However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for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 xml:space="preserve"> purposes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they </w:t>
      </w:r>
      <w:r w:rsidR="00035444">
        <w:rPr>
          <w:rFonts w:asciiTheme="minorBidi" w:hAnsiTheme="minorBidi"/>
          <w:sz w:val="24"/>
          <w:szCs w:val="24"/>
        </w:rPr>
        <w:t>are</w:t>
      </w:r>
      <w:r w:rsidRPr="00B1114F">
        <w:rPr>
          <w:rFonts w:asciiTheme="minorBidi" w:hAnsiTheme="minorBidi"/>
          <w:sz w:val="24"/>
          <w:szCs w:val="24"/>
        </w:rPr>
        <w:t xml:space="preserve"> considered text </w:t>
      </w:r>
      <w:r w:rsidR="00035444">
        <w:rPr>
          <w:rFonts w:asciiTheme="minorBidi" w:hAnsiTheme="minorBidi"/>
          <w:sz w:val="24"/>
          <w:szCs w:val="24"/>
        </w:rPr>
        <w:t>because</w:t>
      </w:r>
      <w:r w:rsidRPr="00B1114F">
        <w:rPr>
          <w:rFonts w:asciiTheme="minorBidi" w:hAnsiTheme="minorBidi"/>
          <w:sz w:val="24"/>
          <w:szCs w:val="24"/>
        </w:rPr>
        <w:t xml:space="preserve"> they represent </w:t>
      </w:r>
      <w:r w:rsidR="00035444">
        <w:rPr>
          <w:rFonts w:asciiTheme="minorBidi" w:hAnsiTheme="minorBidi"/>
          <w:sz w:val="24"/>
          <w:szCs w:val="24"/>
        </w:rPr>
        <w:t xml:space="preserve">the </w:t>
      </w:r>
      <w:r w:rsidRPr="00B1114F">
        <w:rPr>
          <w:rFonts w:asciiTheme="minorBidi" w:hAnsiTheme="minorBidi"/>
          <w:sz w:val="24"/>
          <w:szCs w:val="24"/>
        </w:rPr>
        <w:t xml:space="preserve">letters of </w:t>
      </w:r>
      <w:r w:rsidRPr="00AD10BC">
        <w:rPr>
          <w:rFonts w:asciiTheme="minorBidi" w:hAnsiTheme="minorBidi"/>
          <w:i/>
          <w:iCs/>
          <w:sz w:val="24"/>
          <w:szCs w:val="24"/>
        </w:rPr>
        <w:t>Sha</w:t>
      </w:r>
      <w:r w:rsidR="00035444">
        <w:rPr>
          <w:rFonts w:asciiTheme="minorBidi" w:hAnsiTheme="minorBidi"/>
          <w:i/>
          <w:iCs/>
          <w:sz w:val="24"/>
          <w:szCs w:val="24"/>
        </w:rPr>
        <w:t>-dd</w:t>
      </w:r>
      <w:r w:rsidRPr="00AD10BC">
        <w:rPr>
          <w:rFonts w:asciiTheme="minorBidi" w:hAnsiTheme="minorBidi"/>
          <w:i/>
          <w:iCs/>
          <w:sz w:val="24"/>
          <w:szCs w:val="24"/>
        </w:rPr>
        <w:t>ai</w:t>
      </w:r>
      <w:r w:rsidRPr="00B1114F">
        <w:rPr>
          <w:rFonts w:asciiTheme="minorBidi" w:hAnsiTheme="minorBidi"/>
          <w:sz w:val="24"/>
          <w:szCs w:val="24"/>
        </w:rPr>
        <w:t>. Since they are considered text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they </w:t>
      </w:r>
      <w:r w:rsidR="00035444">
        <w:rPr>
          <w:rFonts w:asciiTheme="minorBidi" w:hAnsiTheme="minorBidi"/>
          <w:sz w:val="24"/>
          <w:szCs w:val="24"/>
        </w:rPr>
        <w:t>canno</w:t>
      </w:r>
      <w:r w:rsidR="00AD10BC" w:rsidRPr="00B1114F">
        <w:rPr>
          <w:rFonts w:asciiTheme="minorBidi" w:hAnsiTheme="minorBidi"/>
          <w:sz w:val="24"/>
          <w:szCs w:val="24"/>
        </w:rPr>
        <w:t>t</w:t>
      </w:r>
      <w:r w:rsidRPr="00B1114F">
        <w:rPr>
          <w:rFonts w:asciiTheme="minorBidi" w:hAnsiTheme="minorBidi"/>
          <w:sz w:val="24"/>
          <w:szCs w:val="24"/>
        </w:rPr>
        <w:t xml:space="preserve"> be brought into a bathhouse. However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for some reason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the rule of employing kosher hides for </w:t>
      </w:r>
      <w:r w:rsidR="00CD0CB9" w:rsidRPr="00B1114F">
        <w:rPr>
          <w:rFonts w:asciiTheme="minorBidi" w:hAnsiTheme="minorBidi"/>
          <w:sz w:val="24"/>
          <w:szCs w:val="24"/>
        </w:rPr>
        <w:t xml:space="preserve">Torah </w:t>
      </w:r>
      <w:r w:rsidRPr="00B1114F">
        <w:rPr>
          <w:rFonts w:asciiTheme="minorBidi" w:hAnsiTheme="minorBidi"/>
          <w:sz w:val="24"/>
          <w:szCs w:val="24"/>
        </w:rPr>
        <w:t>texts does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Pr="00B1114F">
        <w:rPr>
          <w:rFonts w:asciiTheme="minorBidi" w:hAnsiTheme="minorBidi"/>
          <w:sz w:val="24"/>
          <w:szCs w:val="24"/>
        </w:rPr>
        <w:t>t apply</w:t>
      </w:r>
      <w:r w:rsidR="00035444">
        <w:rPr>
          <w:rFonts w:asciiTheme="minorBidi" w:hAnsiTheme="minorBidi"/>
          <w:sz w:val="24"/>
          <w:szCs w:val="24"/>
        </w:rPr>
        <w:t xml:space="preserve"> in this case</w:t>
      </w:r>
      <w:r w:rsidRPr="00B1114F">
        <w:rPr>
          <w:rFonts w:asciiTheme="minorBidi" w:hAnsiTheme="minorBidi"/>
          <w:sz w:val="24"/>
          <w:szCs w:val="24"/>
        </w:rPr>
        <w:t>.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03109" w:rsidRPr="00B1114F" w:rsidRDefault="00AD10BC" w:rsidP="0003544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Ramban (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Shabbat</w:t>
      </w:r>
      <w:r w:rsidR="00203109" w:rsidRPr="00B1114F">
        <w:rPr>
          <w:rFonts w:asciiTheme="minorBidi" w:hAnsiTheme="minorBidi"/>
          <w:sz w:val="24"/>
          <w:szCs w:val="24"/>
        </w:rPr>
        <w:t xml:space="preserve"> 28) suggests that </w:t>
      </w:r>
      <w:r w:rsidR="00035444">
        <w:rPr>
          <w:rFonts w:asciiTheme="minorBidi" w:hAnsiTheme="minorBidi"/>
          <w:sz w:val="24"/>
          <w:szCs w:val="24"/>
        </w:rPr>
        <w:t>al</w:t>
      </w:r>
      <w:r w:rsidR="00203109" w:rsidRPr="00B1114F">
        <w:rPr>
          <w:rFonts w:asciiTheme="minorBidi" w:hAnsiTheme="minorBidi"/>
          <w:sz w:val="24"/>
          <w:szCs w:val="24"/>
        </w:rPr>
        <w:t>tho</w:t>
      </w:r>
      <w:r w:rsidR="00035444">
        <w:rPr>
          <w:rFonts w:asciiTheme="minorBidi" w:hAnsiTheme="minorBidi"/>
          <w:sz w:val="24"/>
          <w:szCs w:val="24"/>
        </w:rPr>
        <w:t>ugh the straps</w:t>
      </w:r>
      <w:r>
        <w:rPr>
          <w:rFonts w:asciiTheme="minorBidi" w:hAnsiTheme="minorBidi"/>
          <w:sz w:val="24"/>
          <w:szCs w:val="24"/>
        </w:rPr>
        <w:t xml:space="preserve"> may be considered text</w:t>
      </w:r>
      <w:r w:rsidR="0003544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, </w:t>
      </w:r>
      <w:r w:rsidR="00035444">
        <w:rPr>
          <w:rFonts w:asciiTheme="minorBidi" w:hAnsiTheme="minorBidi"/>
          <w:sz w:val="24"/>
          <w:szCs w:val="24"/>
        </w:rPr>
        <w:t>since</w:t>
      </w:r>
      <w:r>
        <w:rPr>
          <w:rFonts w:asciiTheme="minorBidi" w:hAnsiTheme="minorBidi"/>
          <w:sz w:val="24"/>
          <w:szCs w:val="24"/>
        </w:rPr>
        <w:t xml:space="preserve"> these straps can be untied</w:t>
      </w:r>
      <w:r w:rsidR="00203109" w:rsidRPr="00B1114F">
        <w:rPr>
          <w:rFonts w:asciiTheme="minorBidi" w:hAnsiTheme="minorBidi"/>
          <w:sz w:val="24"/>
          <w:szCs w:val="24"/>
        </w:rPr>
        <w:t>, they do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="00203109" w:rsidRPr="00B1114F">
        <w:rPr>
          <w:rFonts w:asciiTheme="minorBidi" w:hAnsiTheme="minorBidi"/>
          <w:sz w:val="24"/>
          <w:szCs w:val="24"/>
        </w:rPr>
        <w:t xml:space="preserve">t possess the typical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kedusha</w:t>
      </w:r>
      <w:r>
        <w:rPr>
          <w:rFonts w:asciiTheme="minorBidi" w:hAnsiTheme="minorBidi"/>
          <w:sz w:val="24"/>
          <w:szCs w:val="24"/>
        </w:rPr>
        <w:t xml:space="preserve"> status of T</w:t>
      </w:r>
      <w:r w:rsidR="00203109" w:rsidRPr="00B1114F">
        <w:rPr>
          <w:rFonts w:asciiTheme="minorBidi" w:hAnsiTheme="minorBidi"/>
          <w:sz w:val="24"/>
          <w:szCs w:val="24"/>
        </w:rPr>
        <w:t xml:space="preserve">orah texts. Absent this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KEDUSHA</w:t>
      </w:r>
      <w:r w:rsidR="00035444">
        <w:rPr>
          <w:rFonts w:asciiTheme="minorBidi" w:hAnsiTheme="minorBidi"/>
          <w:sz w:val="24"/>
          <w:szCs w:val="24"/>
        </w:rPr>
        <w:t>,</w:t>
      </w:r>
      <w:r w:rsidR="00203109" w:rsidRPr="00B1114F">
        <w:rPr>
          <w:rFonts w:asciiTheme="minorBidi" w:hAnsiTheme="minorBidi"/>
          <w:sz w:val="24"/>
          <w:szCs w:val="24"/>
        </w:rPr>
        <w:t xml:space="preserve"> they do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="00203109" w:rsidRPr="00B1114F">
        <w:rPr>
          <w:rFonts w:asciiTheme="minorBidi" w:hAnsiTheme="minorBidi"/>
          <w:sz w:val="24"/>
          <w:szCs w:val="24"/>
        </w:rPr>
        <w:t xml:space="preserve">t demand kosher skins in the same </w:t>
      </w:r>
      <w:r w:rsidR="00035444">
        <w:rPr>
          <w:rFonts w:asciiTheme="minorBidi" w:hAnsiTheme="minorBidi"/>
          <w:sz w:val="24"/>
          <w:szCs w:val="24"/>
        </w:rPr>
        <w:t>manner</w:t>
      </w:r>
      <w:r w:rsidR="00203109" w:rsidRPr="00B1114F">
        <w:rPr>
          <w:rFonts w:asciiTheme="minorBidi" w:hAnsiTheme="minorBidi"/>
          <w:sz w:val="24"/>
          <w:szCs w:val="24"/>
        </w:rPr>
        <w:t xml:space="preserve"> as the parchment upon which the actual portions of</w:t>
      </w:r>
      <w:r>
        <w:rPr>
          <w:rFonts w:asciiTheme="minorBidi" w:hAnsiTheme="minorBidi"/>
          <w:sz w:val="24"/>
          <w:szCs w:val="24"/>
        </w:rPr>
        <w:t xml:space="preserve">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="00203109" w:rsidRPr="00B1114F">
        <w:rPr>
          <w:rFonts w:asciiTheme="minorBidi" w:hAnsiTheme="minorBidi"/>
          <w:sz w:val="24"/>
          <w:szCs w:val="24"/>
        </w:rPr>
        <w:t xml:space="preserve"> are written or the skins of the outer housing of the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shel rosh</w:t>
      </w:r>
      <w:r w:rsidR="00203109" w:rsidRPr="00B1114F">
        <w:rPr>
          <w:rFonts w:asciiTheme="minorBidi" w:hAnsiTheme="minorBidi"/>
          <w:sz w:val="24"/>
          <w:szCs w:val="24"/>
        </w:rPr>
        <w:t>. The</w:t>
      </w:r>
      <w:r w:rsidR="00035444">
        <w:rPr>
          <w:rFonts w:asciiTheme="minorBidi" w:hAnsiTheme="minorBidi"/>
          <w:sz w:val="24"/>
          <w:szCs w:val="24"/>
        </w:rPr>
        <w:t xml:space="preserve"> latter</w:t>
      </w:r>
      <w:r w:rsidR="00203109"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texts</w:t>
      </w:r>
      <w:r w:rsidR="00203109" w:rsidRPr="00B1114F">
        <w:rPr>
          <w:rFonts w:asciiTheme="minorBidi" w:hAnsiTheme="minorBidi"/>
          <w:sz w:val="24"/>
          <w:szCs w:val="24"/>
        </w:rPr>
        <w:t xml:space="preserve"> possess full </w:t>
      </w:r>
      <w:r w:rsidR="00203109" w:rsidRPr="00AD10BC">
        <w:rPr>
          <w:rFonts w:asciiTheme="minorBidi" w:hAnsiTheme="minorBidi"/>
          <w:i/>
          <w:iCs/>
          <w:sz w:val="24"/>
          <w:szCs w:val="24"/>
        </w:rPr>
        <w:t>kedusha</w:t>
      </w:r>
      <w:r w:rsidR="00203109" w:rsidRPr="00B1114F">
        <w:rPr>
          <w:rFonts w:asciiTheme="minorBidi" w:hAnsiTheme="minorBidi"/>
          <w:sz w:val="24"/>
          <w:szCs w:val="24"/>
        </w:rPr>
        <w:t xml:space="preserve"> status and mandate kosher hides. </w:t>
      </w:r>
    </w:p>
    <w:p w:rsidR="00CD0CB9" w:rsidRPr="00B1114F" w:rsidRDefault="00CD0CB9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CD0CB9" w:rsidRPr="00035444" w:rsidRDefault="00CD0CB9" w:rsidP="000966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>R</w:t>
      </w:r>
      <w:r w:rsidR="00035444">
        <w:rPr>
          <w:rFonts w:asciiTheme="minorBidi" w:hAnsiTheme="minorBidi"/>
          <w:sz w:val="24"/>
          <w:szCs w:val="24"/>
        </w:rPr>
        <w:t>.</w:t>
      </w:r>
      <w:r w:rsidRPr="00B1114F">
        <w:rPr>
          <w:rFonts w:asciiTheme="minorBidi" w:hAnsiTheme="minorBidi"/>
          <w:sz w:val="24"/>
          <w:szCs w:val="24"/>
        </w:rPr>
        <w:t xml:space="preserve"> Soloveitchik noted that this Ramban may </w:t>
      </w:r>
      <w:r w:rsidR="00035444">
        <w:rPr>
          <w:rFonts w:asciiTheme="minorBidi" w:hAnsiTheme="minorBidi"/>
          <w:sz w:val="24"/>
          <w:szCs w:val="24"/>
        </w:rPr>
        <w:t>parallel the case of</w:t>
      </w:r>
      <w:r w:rsidRPr="00B1114F">
        <w:rPr>
          <w:rFonts w:asciiTheme="minorBidi" w:hAnsiTheme="minorBidi"/>
          <w:sz w:val="24"/>
          <w:szCs w:val="24"/>
        </w:rPr>
        <w:t xml:space="preserve"> a different Scriptural text </w:t>
      </w:r>
      <w:r w:rsidR="00035444">
        <w:rPr>
          <w:rFonts w:asciiTheme="minorBidi" w:hAnsiTheme="minorBidi"/>
          <w:sz w:val="24"/>
          <w:szCs w:val="24"/>
        </w:rPr>
        <w:t>that</w:t>
      </w:r>
      <w:r w:rsidRPr="00B1114F">
        <w:rPr>
          <w:rFonts w:asciiTheme="minorBidi" w:hAnsiTheme="minorBidi"/>
          <w:sz w:val="24"/>
          <w:szCs w:val="24"/>
        </w:rPr>
        <w:t xml:space="preserve"> does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Pr="00B1114F">
        <w:rPr>
          <w:rFonts w:asciiTheme="minorBidi" w:hAnsiTheme="minorBidi"/>
          <w:sz w:val="24"/>
          <w:szCs w:val="24"/>
        </w:rPr>
        <w:t>t accord with the typical guidelines because it is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Pr="00B1114F">
        <w:rPr>
          <w:rFonts w:asciiTheme="minorBidi" w:hAnsiTheme="minorBidi"/>
          <w:sz w:val="24"/>
          <w:szCs w:val="24"/>
        </w:rPr>
        <w:t>t a permanent object</w:t>
      </w:r>
      <w:r w:rsidR="00AD10BC">
        <w:rPr>
          <w:rFonts w:asciiTheme="minorBidi" w:hAnsiTheme="minorBidi"/>
          <w:sz w:val="24"/>
          <w:szCs w:val="24"/>
        </w:rPr>
        <w:t xml:space="preserve">. The Yerushalmi in 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Sota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635CC2" w:rsidRPr="00B1114F">
        <w:rPr>
          <w:rFonts w:asciiTheme="minorBidi" w:hAnsiTheme="minorBidi"/>
          <w:sz w:val="24"/>
          <w:szCs w:val="24"/>
        </w:rPr>
        <w:t>claims that the tex</w:t>
      </w:r>
      <w:r w:rsidR="00AD10BC">
        <w:rPr>
          <w:rFonts w:asciiTheme="minorBidi" w:hAnsiTheme="minorBidi"/>
          <w:sz w:val="24"/>
          <w:szCs w:val="24"/>
        </w:rPr>
        <w:t xml:space="preserve">t used for the </w:t>
      </w:r>
      <w:r w:rsidR="00035444">
        <w:rPr>
          <w:rFonts w:asciiTheme="minorBidi" w:hAnsiTheme="minorBidi"/>
          <w:i/>
          <w:iCs/>
          <w:sz w:val="24"/>
          <w:szCs w:val="24"/>
        </w:rPr>
        <w:t>s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ota</w:t>
      </w:r>
      <w:r w:rsidR="00AD10BC">
        <w:rPr>
          <w:rFonts w:asciiTheme="minorBidi" w:hAnsiTheme="minorBidi"/>
          <w:sz w:val="24"/>
          <w:szCs w:val="24"/>
        </w:rPr>
        <w:t xml:space="preserve"> ceremony (</w:t>
      </w:r>
      <w:r w:rsidR="00635CC2" w:rsidRPr="00B1114F">
        <w:rPr>
          <w:rFonts w:asciiTheme="minorBidi" w:hAnsiTheme="minorBidi"/>
          <w:sz w:val="24"/>
          <w:szCs w:val="24"/>
        </w:rPr>
        <w:t xml:space="preserve">which is </w:t>
      </w:r>
      <w:r w:rsidR="00035444">
        <w:rPr>
          <w:rFonts w:asciiTheme="minorBidi" w:hAnsiTheme="minorBidi"/>
          <w:sz w:val="24"/>
          <w:szCs w:val="24"/>
        </w:rPr>
        <w:t>taken</w:t>
      </w:r>
      <w:r w:rsidR="00635CC2" w:rsidRPr="00B1114F">
        <w:rPr>
          <w:rFonts w:asciiTheme="minorBidi" w:hAnsiTheme="minorBidi"/>
          <w:sz w:val="24"/>
          <w:szCs w:val="24"/>
        </w:rPr>
        <w:t xml:space="preserve"> from </w:t>
      </w:r>
      <w:r w:rsidR="00635CC2" w:rsidRPr="00AD10BC">
        <w:rPr>
          <w:rFonts w:asciiTheme="minorBidi" w:hAnsiTheme="minorBidi"/>
          <w:i/>
          <w:iCs/>
          <w:sz w:val="24"/>
          <w:szCs w:val="24"/>
        </w:rPr>
        <w:t>Par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a</w:t>
      </w:r>
      <w:r w:rsidR="00635CC2" w:rsidRPr="00AD10BC">
        <w:rPr>
          <w:rFonts w:asciiTheme="minorBidi" w:hAnsiTheme="minorBidi"/>
          <w:i/>
          <w:iCs/>
          <w:sz w:val="24"/>
          <w:szCs w:val="24"/>
        </w:rPr>
        <w:t>shat Naso</w:t>
      </w:r>
      <w:r w:rsidR="00635CC2" w:rsidRPr="00B1114F">
        <w:rPr>
          <w:rFonts w:asciiTheme="minorBidi" w:hAnsiTheme="minorBidi"/>
          <w:sz w:val="24"/>
          <w:szCs w:val="24"/>
        </w:rPr>
        <w:t>) may be written on non-kosher hides since it will ultimately be erased. Presumably</w:t>
      </w:r>
      <w:r w:rsidR="00035444">
        <w:rPr>
          <w:rFonts w:asciiTheme="minorBidi" w:hAnsiTheme="minorBidi"/>
          <w:sz w:val="24"/>
          <w:szCs w:val="24"/>
        </w:rPr>
        <w:t>,</w:t>
      </w:r>
      <w:r w:rsidR="000966B7">
        <w:rPr>
          <w:rFonts w:asciiTheme="minorBidi" w:hAnsiTheme="minorBidi"/>
          <w:sz w:val="24"/>
          <w:szCs w:val="24"/>
        </w:rPr>
        <w:t xml:space="preserve"> t</w:t>
      </w:r>
      <w:r w:rsidR="00635CC2" w:rsidRPr="00B1114F">
        <w:rPr>
          <w:rFonts w:asciiTheme="minorBidi" w:hAnsiTheme="minorBidi"/>
          <w:sz w:val="24"/>
          <w:szCs w:val="24"/>
        </w:rPr>
        <w:t>he fact that it wil</w:t>
      </w:r>
      <w:r w:rsidR="00AD10BC">
        <w:rPr>
          <w:rFonts w:asciiTheme="minorBidi" w:hAnsiTheme="minorBidi"/>
          <w:sz w:val="24"/>
          <w:szCs w:val="24"/>
        </w:rPr>
        <w:t xml:space="preserve">l be erased as part of the </w:t>
      </w:r>
      <w:r w:rsidR="00035444">
        <w:rPr>
          <w:rFonts w:asciiTheme="minorBidi" w:hAnsiTheme="minorBidi"/>
          <w:i/>
          <w:iCs/>
          <w:sz w:val="24"/>
          <w:szCs w:val="24"/>
        </w:rPr>
        <w:t>s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ota</w:t>
      </w:r>
      <w:r w:rsidR="00635CC2" w:rsidRPr="00B1114F">
        <w:rPr>
          <w:rFonts w:asciiTheme="minorBidi" w:hAnsiTheme="minorBidi"/>
          <w:sz w:val="24"/>
          <w:szCs w:val="24"/>
        </w:rPr>
        <w:t xml:space="preserve"> ceremony strips th</w:t>
      </w:r>
      <w:r w:rsidR="00035444">
        <w:rPr>
          <w:rFonts w:asciiTheme="minorBidi" w:hAnsiTheme="minorBidi"/>
          <w:sz w:val="24"/>
          <w:szCs w:val="24"/>
        </w:rPr>
        <w:t>e</w:t>
      </w:r>
      <w:r w:rsidR="00635CC2" w:rsidRPr="00B1114F">
        <w:rPr>
          <w:rFonts w:asciiTheme="minorBidi" w:hAnsiTheme="minorBidi"/>
          <w:sz w:val="24"/>
          <w:szCs w:val="24"/>
        </w:rPr>
        <w:t xml:space="preserve"> text of its </w:t>
      </w:r>
      <w:r w:rsidR="00635CC2" w:rsidRPr="00AD10BC">
        <w:rPr>
          <w:rFonts w:asciiTheme="minorBidi" w:hAnsiTheme="minorBidi"/>
          <w:i/>
          <w:iCs/>
          <w:sz w:val="24"/>
          <w:szCs w:val="24"/>
        </w:rPr>
        <w:t>kedusha</w:t>
      </w:r>
      <w:r w:rsidR="00035444">
        <w:rPr>
          <w:rFonts w:asciiTheme="minorBidi" w:hAnsiTheme="minorBidi"/>
          <w:sz w:val="24"/>
          <w:szCs w:val="24"/>
        </w:rPr>
        <w:t xml:space="preserve"> and</w:t>
      </w:r>
      <w:r w:rsidR="002F23D4">
        <w:rPr>
          <w:rFonts w:asciiTheme="minorBidi" w:hAnsiTheme="minorBidi"/>
          <w:sz w:val="24"/>
          <w:szCs w:val="24"/>
        </w:rPr>
        <w:t>,</w:t>
      </w:r>
      <w:r w:rsidR="00635CC2"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b</w:t>
      </w:r>
      <w:r w:rsidR="00635CC2" w:rsidRPr="00B1114F">
        <w:rPr>
          <w:rFonts w:asciiTheme="minorBidi" w:hAnsiTheme="minorBidi"/>
          <w:sz w:val="24"/>
          <w:szCs w:val="24"/>
        </w:rPr>
        <w:t xml:space="preserve">ereft of the </w:t>
      </w:r>
      <w:r w:rsidR="00635CC2" w:rsidRPr="00AD10BC">
        <w:rPr>
          <w:rFonts w:asciiTheme="minorBidi" w:hAnsiTheme="minorBidi"/>
          <w:i/>
          <w:iCs/>
          <w:sz w:val="24"/>
          <w:szCs w:val="24"/>
        </w:rPr>
        <w:t>kedusha</w:t>
      </w:r>
      <w:r w:rsidR="00635CC2" w:rsidRPr="00B1114F">
        <w:rPr>
          <w:rFonts w:asciiTheme="minorBidi" w:hAnsiTheme="minorBidi"/>
          <w:sz w:val="24"/>
          <w:szCs w:val="24"/>
        </w:rPr>
        <w:t xml:space="preserve"> status </w:t>
      </w:r>
      <w:r w:rsidR="00035444">
        <w:rPr>
          <w:rFonts w:asciiTheme="minorBidi" w:hAnsiTheme="minorBidi"/>
          <w:sz w:val="24"/>
          <w:szCs w:val="24"/>
        </w:rPr>
        <w:t>that</w:t>
      </w:r>
      <w:r w:rsidR="00635CC2" w:rsidRPr="00B1114F">
        <w:rPr>
          <w:rFonts w:asciiTheme="minorBidi" w:hAnsiTheme="minorBidi"/>
          <w:sz w:val="24"/>
          <w:szCs w:val="24"/>
        </w:rPr>
        <w:t xml:space="preserve"> normally </w:t>
      </w:r>
      <w:r w:rsidR="00035444">
        <w:rPr>
          <w:rFonts w:asciiTheme="minorBidi" w:hAnsiTheme="minorBidi"/>
          <w:sz w:val="24"/>
          <w:szCs w:val="24"/>
        </w:rPr>
        <w:t>applies to</w:t>
      </w:r>
      <w:r w:rsidR="00635CC2" w:rsidRPr="00B1114F">
        <w:rPr>
          <w:rFonts w:asciiTheme="minorBidi" w:hAnsiTheme="minorBidi"/>
          <w:sz w:val="24"/>
          <w:szCs w:val="24"/>
        </w:rPr>
        <w:t xml:space="preserve"> Scriptural texts</w:t>
      </w:r>
      <w:r w:rsidR="00035444">
        <w:rPr>
          <w:rFonts w:asciiTheme="minorBidi" w:hAnsiTheme="minorBidi"/>
          <w:sz w:val="24"/>
          <w:szCs w:val="24"/>
        </w:rPr>
        <w:t>,</w:t>
      </w:r>
      <w:r w:rsidR="00635CC2" w:rsidRPr="00B1114F">
        <w:rPr>
          <w:rFonts w:asciiTheme="minorBidi" w:hAnsiTheme="minorBidi"/>
          <w:sz w:val="24"/>
          <w:szCs w:val="24"/>
        </w:rPr>
        <w:t xml:space="preserve"> it can be written on </w:t>
      </w:r>
      <w:r w:rsidR="00AD10BC" w:rsidRPr="00B1114F">
        <w:rPr>
          <w:rFonts w:asciiTheme="minorBidi" w:hAnsiTheme="minorBidi"/>
          <w:sz w:val="24"/>
          <w:szCs w:val="24"/>
        </w:rPr>
        <w:t>non-kosher</w:t>
      </w:r>
      <w:r w:rsidR="00635CC2" w:rsidRPr="00B1114F">
        <w:rPr>
          <w:rFonts w:asciiTheme="minorBidi" w:hAnsiTheme="minorBidi"/>
          <w:sz w:val="24"/>
          <w:szCs w:val="24"/>
        </w:rPr>
        <w:t xml:space="preserve"> hides. </w:t>
      </w:r>
      <w:r w:rsidR="00035444">
        <w:rPr>
          <w:rFonts w:asciiTheme="minorBidi" w:hAnsiTheme="minorBidi"/>
          <w:sz w:val="24"/>
          <w:szCs w:val="24"/>
        </w:rPr>
        <w:t xml:space="preserve">Similarly, the letter shaped straps of the </w:t>
      </w:r>
      <w:r w:rsidR="00035444">
        <w:rPr>
          <w:rFonts w:asciiTheme="minorBidi" w:hAnsiTheme="minorBidi"/>
          <w:i/>
          <w:iCs/>
          <w:sz w:val="24"/>
          <w:szCs w:val="24"/>
        </w:rPr>
        <w:t>tefillin</w:t>
      </w:r>
      <w:r w:rsidR="00035444">
        <w:rPr>
          <w:rFonts w:asciiTheme="minorBidi" w:hAnsiTheme="minorBidi"/>
          <w:sz w:val="24"/>
          <w:szCs w:val="24"/>
        </w:rPr>
        <w:t xml:space="preserve"> may become unraveled, and therefore do not possess </w:t>
      </w:r>
      <w:r w:rsidR="00035444">
        <w:rPr>
          <w:rFonts w:asciiTheme="minorBidi" w:hAnsiTheme="minorBidi"/>
          <w:i/>
          <w:iCs/>
          <w:sz w:val="24"/>
          <w:szCs w:val="24"/>
        </w:rPr>
        <w:t>kedusha</w:t>
      </w:r>
      <w:r w:rsidR="00035444">
        <w:rPr>
          <w:rFonts w:asciiTheme="minorBidi" w:hAnsiTheme="minorBidi"/>
          <w:sz w:val="24"/>
          <w:szCs w:val="24"/>
        </w:rPr>
        <w:t xml:space="preserve"> status.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35CC2" w:rsidRPr="00B1114F" w:rsidRDefault="00635CC2" w:rsidP="0003544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>To be sure</w:t>
      </w:r>
      <w:r w:rsidR="00035444">
        <w:rPr>
          <w:rFonts w:asciiTheme="minorBidi" w:hAnsiTheme="minorBidi"/>
          <w:sz w:val="24"/>
          <w:szCs w:val="24"/>
        </w:rPr>
        <w:t>,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 xml:space="preserve"> is slightly different</w:t>
      </w:r>
      <w:r w:rsidR="00AD10BC">
        <w:rPr>
          <w:rFonts w:asciiTheme="minorBidi" w:hAnsiTheme="minorBidi"/>
          <w:sz w:val="24"/>
          <w:szCs w:val="24"/>
        </w:rPr>
        <w:t xml:space="preserve"> from a </w:t>
      </w:r>
      <w:r w:rsidR="00035444">
        <w:rPr>
          <w:rFonts w:asciiTheme="minorBidi" w:hAnsiTheme="minorBidi"/>
          <w:i/>
          <w:iCs/>
          <w:sz w:val="24"/>
          <w:szCs w:val="24"/>
        </w:rPr>
        <w:t>s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ota</w:t>
      </w:r>
      <w:r w:rsidRPr="00B1114F">
        <w:rPr>
          <w:rFonts w:asciiTheme="minorBidi" w:hAnsiTheme="minorBidi"/>
          <w:sz w:val="24"/>
          <w:szCs w:val="24"/>
        </w:rPr>
        <w:t xml:space="preserve"> text. The latter will definitel</w:t>
      </w:r>
      <w:r w:rsidR="00AD10BC">
        <w:rPr>
          <w:rFonts w:asciiTheme="minorBidi" w:hAnsiTheme="minorBidi"/>
          <w:sz w:val="24"/>
          <w:szCs w:val="24"/>
        </w:rPr>
        <w:t xml:space="preserve">y be erased as PART of the </w:t>
      </w:r>
      <w:r w:rsidR="00035444">
        <w:rPr>
          <w:rFonts w:asciiTheme="minorBidi" w:hAnsiTheme="minorBidi"/>
          <w:i/>
          <w:iCs/>
          <w:sz w:val="24"/>
          <w:szCs w:val="24"/>
        </w:rPr>
        <w:t>s</w:t>
      </w:r>
      <w:r w:rsidR="00AD10BC" w:rsidRPr="00AD10BC">
        <w:rPr>
          <w:rFonts w:asciiTheme="minorBidi" w:hAnsiTheme="minorBidi"/>
          <w:i/>
          <w:iCs/>
          <w:sz w:val="24"/>
          <w:szCs w:val="24"/>
        </w:rPr>
        <w:t>ota</w:t>
      </w:r>
      <w:r w:rsidR="00035444">
        <w:rPr>
          <w:rFonts w:asciiTheme="minorBidi" w:hAnsiTheme="minorBidi"/>
          <w:sz w:val="24"/>
          <w:szCs w:val="24"/>
        </w:rPr>
        <w:t xml:space="preserve"> ceremony, whereas t</w:t>
      </w:r>
      <w:r w:rsidRPr="00B1114F">
        <w:rPr>
          <w:rFonts w:asciiTheme="minorBidi" w:hAnsiTheme="minorBidi"/>
          <w:sz w:val="24"/>
          <w:szCs w:val="24"/>
        </w:rPr>
        <w:t xml:space="preserve">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leather shapes MAY become unraveled. Rab</w:t>
      </w:r>
      <w:r w:rsidR="00AD10BC">
        <w:rPr>
          <w:rFonts w:asciiTheme="minorBidi" w:hAnsiTheme="minorBidi"/>
          <w:sz w:val="24"/>
          <w:szCs w:val="24"/>
        </w:rPr>
        <w:t>benu</w:t>
      </w:r>
      <w:r w:rsidR="00035444">
        <w:rPr>
          <w:rFonts w:asciiTheme="minorBidi" w:hAnsiTheme="minorBidi"/>
          <w:sz w:val="24"/>
          <w:szCs w:val="24"/>
        </w:rPr>
        <w:t xml:space="preserve"> </w:t>
      </w:r>
      <w:r w:rsidR="00AD10BC">
        <w:rPr>
          <w:rFonts w:asciiTheme="minorBidi" w:hAnsiTheme="minorBidi"/>
          <w:sz w:val="24"/>
          <w:szCs w:val="24"/>
        </w:rPr>
        <w:t>El</w:t>
      </w:r>
      <w:r w:rsidRPr="00B1114F">
        <w:rPr>
          <w:rFonts w:asciiTheme="minorBidi" w:hAnsiTheme="minorBidi"/>
          <w:sz w:val="24"/>
          <w:szCs w:val="24"/>
        </w:rPr>
        <w:t xml:space="preserve">iyahu </w:t>
      </w:r>
      <w:r w:rsidR="00035444">
        <w:rPr>
          <w:rFonts w:asciiTheme="minorBidi" w:hAnsiTheme="minorBidi"/>
          <w:sz w:val="24"/>
          <w:szCs w:val="24"/>
        </w:rPr>
        <w:t>(</w:t>
      </w:r>
      <w:r w:rsidRPr="00B1114F">
        <w:rPr>
          <w:rFonts w:asciiTheme="minorBidi" w:hAnsiTheme="minorBidi"/>
          <w:sz w:val="24"/>
          <w:szCs w:val="24"/>
        </w:rPr>
        <w:t>one of the Tosafi</w:t>
      </w:r>
      <w:r w:rsidR="00AD10BC">
        <w:rPr>
          <w:rFonts w:asciiTheme="minorBidi" w:hAnsiTheme="minorBidi"/>
          <w:sz w:val="24"/>
          <w:szCs w:val="24"/>
        </w:rPr>
        <w:t>s</w:t>
      </w:r>
      <w:r w:rsidRPr="00B1114F">
        <w:rPr>
          <w:rFonts w:asciiTheme="minorBidi" w:hAnsiTheme="minorBidi"/>
          <w:sz w:val="24"/>
          <w:szCs w:val="24"/>
        </w:rPr>
        <w:t>ts</w:t>
      </w:r>
      <w:r w:rsidR="00035444">
        <w:rPr>
          <w:rFonts w:asciiTheme="minorBidi" w:hAnsiTheme="minorBidi"/>
          <w:sz w:val="24"/>
          <w:szCs w:val="24"/>
        </w:rPr>
        <w:t>)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 xml:space="preserve">indeed </w:t>
      </w:r>
      <w:r w:rsidRPr="00B1114F">
        <w:rPr>
          <w:rFonts w:asciiTheme="minorBidi" w:hAnsiTheme="minorBidi"/>
          <w:sz w:val="24"/>
          <w:szCs w:val="24"/>
        </w:rPr>
        <w:t xml:space="preserve">claimed that </w:t>
      </w:r>
      <w:r w:rsidR="00B1114F" w:rsidRPr="00AD10BC">
        <w:rPr>
          <w:rFonts w:asciiTheme="minorBidi" w:hAnsiTheme="minorBidi"/>
          <w:i/>
          <w:iCs/>
          <w:sz w:val="24"/>
          <w:szCs w:val="24"/>
        </w:rPr>
        <w:t>tefillin</w:t>
      </w:r>
      <w:r w:rsidRPr="00B1114F">
        <w:rPr>
          <w:rFonts w:asciiTheme="minorBidi" w:hAnsiTheme="minorBidi"/>
          <w:sz w:val="24"/>
          <w:szCs w:val="24"/>
        </w:rPr>
        <w:t xml:space="preserve"> must be reformatted on a daily basi</w:t>
      </w:r>
      <w:r w:rsidR="00035444">
        <w:rPr>
          <w:rFonts w:asciiTheme="minorBidi" w:hAnsiTheme="minorBidi"/>
          <w:sz w:val="24"/>
          <w:szCs w:val="24"/>
        </w:rPr>
        <w:t>s and the various leather strap letters must be reconstructed,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="00035444">
        <w:rPr>
          <w:rFonts w:asciiTheme="minorBidi" w:hAnsiTheme="minorBidi"/>
          <w:sz w:val="24"/>
          <w:szCs w:val="24"/>
        </w:rPr>
        <w:t>but</w:t>
      </w:r>
      <w:r w:rsidRPr="00B1114F">
        <w:rPr>
          <w:rFonts w:asciiTheme="minorBidi" w:hAnsiTheme="minorBidi"/>
          <w:sz w:val="24"/>
          <w:szCs w:val="24"/>
        </w:rPr>
        <w:t xml:space="preserve"> most opinions reject this demand and all</w:t>
      </w:r>
      <w:r w:rsidR="00AD10BC">
        <w:rPr>
          <w:rFonts w:asciiTheme="minorBidi" w:hAnsiTheme="minorBidi"/>
          <w:sz w:val="24"/>
          <w:szCs w:val="24"/>
        </w:rPr>
        <w:t xml:space="preserve">ow the leather strap letter </w:t>
      </w:r>
      <w:r w:rsidRPr="00B1114F">
        <w:rPr>
          <w:rFonts w:asciiTheme="minorBidi" w:hAnsiTheme="minorBidi"/>
          <w:sz w:val="24"/>
          <w:szCs w:val="24"/>
        </w:rPr>
        <w:t xml:space="preserve">to remain permanently. Presumably, according to the Ramban, the very fact that these letters MAY unravel </w:t>
      </w:r>
      <w:r w:rsidR="00035444">
        <w:rPr>
          <w:rFonts w:asciiTheme="minorBidi" w:hAnsiTheme="minorBidi"/>
          <w:sz w:val="24"/>
          <w:szCs w:val="24"/>
        </w:rPr>
        <w:t>entails that there is no</w:t>
      </w:r>
      <w:r w:rsidRPr="00B1114F">
        <w:rPr>
          <w:rFonts w:asciiTheme="minorBidi" w:hAnsiTheme="minorBidi"/>
          <w:sz w:val="24"/>
          <w:szCs w:val="24"/>
        </w:rPr>
        <w:t xml:space="preserve"> </w:t>
      </w:r>
      <w:r w:rsidRPr="00AD10BC">
        <w:rPr>
          <w:rFonts w:asciiTheme="minorBidi" w:hAnsiTheme="minorBidi"/>
          <w:i/>
          <w:iCs/>
          <w:sz w:val="24"/>
          <w:szCs w:val="24"/>
        </w:rPr>
        <w:t>kedusha</w:t>
      </w:r>
      <w:r w:rsidRPr="00B1114F">
        <w:rPr>
          <w:rFonts w:asciiTheme="minorBidi" w:hAnsiTheme="minorBidi"/>
          <w:sz w:val="24"/>
          <w:szCs w:val="24"/>
        </w:rPr>
        <w:t xml:space="preserve"> and permits non-kosher hides to be employed.</w:t>
      </w:r>
    </w:p>
    <w:p w:rsidR="00B1114F" w:rsidRDefault="00B1114F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56446" w:rsidRPr="00B1114F" w:rsidRDefault="00B56446" w:rsidP="000966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B1114F">
        <w:rPr>
          <w:rFonts w:asciiTheme="minorBidi" w:hAnsiTheme="minorBidi"/>
          <w:sz w:val="24"/>
          <w:szCs w:val="24"/>
        </w:rPr>
        <w:t>A different soluti</w:t>
      </w:r>
      <w:r w:rsidR="00AD10BC">
        <w:rPr>
          <w:rFonts w:asciiTheme="minorBidi" w:hAnsiTheme="minorBidi"/>
          <w:sz w:val="24"/>
          <w:szCs w:val="24"/>
        </w:rPr>
        <w:t>on is asserted by the Ohr Same</w:t>
      </w:r>
      <w:r w:rsidRPr="00B1114F">
        <w:rPr>
          <w:rFonts w:asciiTheme="minorBidi" w:hAnsiTheme="minorBidi"/>
          <w:sz w:val="24"/>
          <w:szCs w:val="24"/>
        </w:rPr>
        <w:t xml:space="preserve">ach in his comments </w:t>
      </w:r>
      <w:r w:rsidR="000966B7">
        <w:rPr>
          <w:rFonts w:asciiTheme="minorBidi" w:hAnsiTheme="minorBidi"/>
          <w:sz w:val="24"/>
          <w:szCs w:val="24"/>
        </w:rPr>
        <w:t>on</w:t>
      </w:r>
      <w:r w:rsidRPr="00B1114F">
        <w:rPr>
          <w:rFonts w:asciiTheme="minorBidi" w:hAnsiTheme="minorBidi"/>
          <w:sz w:val="24"/>
          <w:szCs w:val="24"/>
        </w:rPr>
        <w:t xml:space="preserve"> the Rambam. Even if the </w:t>
      </w:r>
      <w:r w:rsidRPr="00AD10BC">
        <w:rPr>
          <w:rFonts w:asciiTheme="minorBidi" w:hAnsiTheme="minorBidi"/>
          <w:i/>
          <w:iCs/>
          <w:sz w:val="24"/>
          <w:szCs w:val="24"/>
        </w:rPr>
        <w:t>daled</w:t>
      </w:r>
      <w:r w:rsidRPr="00B1114F">
        <w:rPr>
          <w:rFonts w:asciiTheme="minorBidi" w:hAnsiTheme="minorBidi"/>
          <w:sz w:val="24"/>
          <w:szCs w:val="24"/>
        </w:rPr>
        <w:t xml:space="preserve"> and </w:t>
      </w:r>
      <w:r w:rsidRPr="00AD10BC">
        <w:rPr>
          <w:rFonts w:asciiTheme="minorBidi" w:hAnsiTheme="minorBidi"/>
          <w:i/>
          <w:iCs/>
          <w:sz w:val="24"/>
          <w:szCs w:val="24"/>
        </w:rPr>
        <w:t>yud</w:t>
      </w:r>
      <w:r w:rsidRPr="00B1114F">
        <w:rPr>
          <w:rFonts w:asciiTheme="minorBidi" w:hAnsiTheme="minorBidi"/>
          <w:sz w:val="24"/>
          <w:szCs w:val="24"/>
        </w:rPr>
        <w:t xml:space="preserve"> are considered hala</w:t>
      </w:r>
      <w:r w:rsidR="00AD10BC">
        <w:rPr>
          <w:rFonts w:asciiTheme="minorBidi" w:hAnsiTheme="minorBidi"/>
          <w:sz w:val="24"/>
          <w:szCs w:val="24"/>
        </w:rPr>
        <w:t>k</w:t>
      </w:r>
      <w:r w:rsidRPr="00B1114F">
        <w:rPr>
          <w:rFonts w:asciiTheme="minorBidi" w:hAnsiTheme="minorBidi"/>
          <w:sz w:val="24"/>
          <w:szCs w:val="24"/>
        </w:rPr>
        <w:t>hi</w:t>
      </w:r>
      <w:r w:rsidR="00AD10BC">
        <w:rPr>
          <w:rFonts w:asciiTheme="minorBidi" w:hAnsiTheme="minorBidi"/>
          <w:sz w:val="24"/>
          <w:szCs w:val="24"/>
        </w:rPr>
        <w:t>c</w:t>
      </w:r>
      <w:r w:rsidRPr="00B1114F">
        <w:rPr>
          <w:rFonts w:asciiTheme="minorBidi" w:hAnsiTheme="minorBidi"/>
          <w:sz w:val="24"/>
          <w:szCs w:val="24"/>
        </w:rPr>
        <w:t xml:space="preserve"> text</w:t>
      </w:r>
      <w:r w:rsidR="00035444">
        <w:rPr>
          <w:rFonts w:asciiTheme="minorBidi" w:hAnsiTheme="minorBidi"/>
          <w:sz w:val="24"/>
          <w:szCs w:val="24"/>
        </w:rPr>
        <w:t>s</w:t>
      </w:r>
      <w:r w:rsidRPr="00B1114F">
        <w:rPr>
          <w:rFonts w:asciiTheme="minorBidi" w:hAnsiTheme="minorBidi"/>
          <w:sz w:val="24"/>
          <w:szCs w:val="24"/>
        </w:rPr>
        <w:t xml:space="preserve"> similar to the </w:t>
      </w:r>
      <w:r w:rsidRPr="00035444">
        <w:rPr>
          <w:rFonts w:asciiTheme="minorBidi" w:hAnsiTheme="minorBidi"/>
          <w:i/>
          <w:iCs/>
          <w:sz w:val="24"/>
          <w:szCs w:val="24"/>
        </w:rPr>
        <w:t>s</w:t>
      </w:r>
      <w:r w:rsidR="00AD10BC" w:rsidRPr="00035444">
        <w:rPr>
          <w:rFonts w:asciiTheme="minorBidi" w:hAnsiTheme="minorBidi"/>
          <w:i/>
          <w:iCs/>
          <w:sz w:val="24"/>
          <w:szCs w:val="24"/>
        </w:rPr>
        <w:t>hin</w:t>
      </w:r>
      <w:r w:rsidR="00AD10BC">
        <w:rPr>
          <w:rFonts w:asciiTheme="minorBidi" w:hAnsiTheme="minorBidi"/>
          <w:sz w:val="24"/>
          <w:szCs w:val="24"/>
        </w:rPr>
        <w:t>, they are not considered T</w:t>
      </w:r>
      <w:r w:rsidRPr="00B1114F">
        <w:rPr>
          <w:rFonts w:asciiTheme="minorBidi" w:hAnsiTheme="minorBidi"/>
          <w:sz w:val="24"/>
          <w:szCs w:val="24"/>
        </w:rPr>
        <w:t>orah text</w:t>
      </w:r>
      <w:r w:rsidR="00035444">
        <w:rPr>
          <w:rFonts w:asciiTheme="minorBidi" w:hAnsiTheme="minorBidi"/>
          <w:sz w:val="24"/>
          <w:szCs w:val="24"/>
        </w:rPr>
        <w:t>s</w:t>
      </w:r>
      <w:r w:rsidRPr="00B1114F">
        <w:rPr>
          <w:rFonts w:asciiTheme="minorBidi" w:hAnsiTheme="minorBidi"/>
          <w:sz w:val="24"/>
          <w:szCs w:val="24"/>
        </w:rPr>
        <w:t xml:space="preserve"> because they do</w:t>
      </w:r>
      <w:r w:rsidR="00035444">
        <w:rPr>
          <w:rFonts w:asciiTheme="minorBidi" w:hAnsiTheme="minorBidi"/>
          <w:sz w:val="24"/>
          <w:szCs w:val="24"/>
        </w:rPr>
        <w:t xml:space="preserve"> no</w:t>
      </w:r>
      <w:r w:rsidRPr="00B1114F">
        <w:rPr>
          <w:rFonts w:asciiTheme="minorBidi" w:hAnsiTheme="minorBidi"/>
          <w:sz w:val="24"/>
          <w:szCs w:val="24"/>
        </w:rPr>
        <w:t xml:space="preserve">t reflect the name </w:t>
      </w:r>
      <w:r w:rsidR="00035444">
        <w:rPr>
          <w:rFonts w:asciiTheme="minorBidi" w:hAnsiTheme="minorBidi"/>
          <w:i/>
          <w:iCs/>
          <w:sz w:val="24"/>
          <w:szCs w:val="24"/>
        </w:rPr>
        <w:t>Sha-dd</w:t>
      </w:r>
      <w:r w:rsidRPr="00AD10BC">
        <w:rPr>
          <w:rFonts w:asciiTheme="minorBidi" w:hAnsiTheme="minorBidi"/>
          <w:i/>
          <w:iCs/>
          <w:sz w:val="24"/>
          <w:szCs w:val="24"/>
        </w:rPr>
        <w:t>ai</w:t>
      </w:r>
      <w:r w:rsidRPr="00B1114F">
        <w:rPr>
          <w:rFonts w:asciiTheme="minorBidi" w:hAnsiTheme="minorBidi"/>
          <w:sz w:val="24"/>
          <w:szCs w:val="24"/>
        </w:rPr>
        <w:t xml:space="preserve"> in the same way the </w:t>
      </w:r>
      <w:r w:rsidRPr="00035444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does. Since the </w:t>
      </w:r>
      <w:r w:rsidRPr="00035444">
        <w:rPr>
          <w:rFonts w:asciiTheme="minorBidi" w:hAnsiTheme="minorBidi"/>
          <w:i/>
          <w:iCs/>
          <w:sz w:val="24"/>
          <w:szCs w:val="24"/>
        </w:rPr>
        <w:t>shin</w:t>
      </w:r>
      <w:r w:rsidRPr="00B1114F">
        <w:rPr>
          <w:rFonts w:asciiTheme="minorBidi" w:hAnsiTheme="minorBidi"/>
          <w:sz w:val="24"/>
          <w:szCs w:val="24"/>
        </w:rPr>
        <w:t xml:space="preserve"> is the first le</w:t>
      </w:r>
      <w:r w:rsidR="00AD10BC">
        <w:rPr>
          <w:rFonts w:asciiTheme="minorBidi" w:hAnsiTheme="minorBidi"/>
          <w:sz w:val="24"/>
          <w:szCs w:val="24"/>
        </w:rPr>
        <w:t>t</w:t>
      </w:r>
      <w:r w:rsidRPr="00B1114F">
        <w:rPr>
          <w:rFonts w:asciiTheme="minorBidi" w:hAnsiTheme="minorBidi"/>
          <w:sz w:val="24"/>
          <w:szCs w:val="24"/>
        </w:rPr>
        <w:t xml:space="preserve">ter of the name </w:t>
      </w:r>
      <w:r w:rsidR="00035444">
        <w:rPr>
          <w:rFonts w:asciiTheme="minorBidi" w:hAnsiTheme="minorBidi"/>
          <w:i/>
          <w:iCs/>
          <w:sz w:val="24"/>
          <w:szCs w:val="24"/>
        </w:rPr>
        <w:t>Sha-dd</w:t>
      </w:r>
      <w:r w:rsidRPr="00AD10BC">
        <w:rPr>
          <w:rFonts w:asciiTheme="minorBidi" w:hAnsiTheme="minorBidi"/>
          <w:i/>
          <w:iCs/>
          <w:sz w:val="24"/>
          <w:szCs w:val="24"/>
        </w:rPr>
        <w:t>ai</w:t>
      </w:r>
      <w:r w:rsidRPr="00B1114F">
        <w:rPr>
          <w:rFonts w:asciiTheme="minorBidi" w:hAnsiTheme="minorBidi"/>
          <w:sz w:val="24"/>
          <w:szCs w:val="24"/>
        </w:rPr>
        <w:t>, i</w:t>
      </w:r>
      <w:r w:rsidR="00AD10BC">
        <w:rPr>
          <w:rFonts w:asciiTheme="minorBidi" w:hAnsiTheme="minorBidi"/>
          <w:sz w:val="24"/>
          <w:szCs w:val="24"/>
        </w:rPr>
        <w:t>t symbolically denotes the name</w:t>
      </w:r>
      <w:r w:rsidRPr="00B1114F">
        <w:rPr>
          <w:rFonts w:asciiTheme="minorBidi" w:hAnsiTheme="minorBidi"/>
          <w:sz w:val="24"/>
          <w:szCs w:val="24"/>
        </w:rPr>
        <w:t>. Le</w:t>
      </w:r>
      <w:r w:rsidR="00AD10BC">
        <w:rPr>
          <w:rFonts w:asciiTheme="minorBidi" w:hAnsiTheme="minorBidi"/>
          <w:sz w:val="24"/>
          <w:szCs w:val="24"/>
        </w:rPr>
        <w:t>tters can only be considered a T</w:t>
      </w:r>
      <w:r w:rsidRPr="00B1114F">
        <w:rPr>
          <w:rFonts w:asciiTheme="minorBidi" w:hAnsiTheme="minorBidi"/>
          <w:sz w:val="24"/>
          <w:szCs w:val="24"/>
        </w:rPr>
        <w:t>orah text requiring kosher hides if they si</w:t>
      </w:r>
      <w:r w:rsidR="00AD10BC">
        <w:rPr>
          <w:rFonts w:asciiTheme="minorBidi" w:hAnsiTheme="minorBidi"/>
          <w:sz w:val="24"/>
          <w:szCs w:val="24"/>
        </w:rPr>
        <w:t xml:space="preserve">gnify one of the names of </w:t>
      </w:r>
      <w:r w:rsidR="00035444">
        <w:rPr>
          <w:rFonts w:asciiTheme="minorBidi" w:hAnsiTheme="minorBidi"/>
          <w:i/>
          <w:iCs/>
          <w:sz w:val="24"/>
          <w:szCs w:val="24"/>
        </w:rPr>
        <w:t>Hashem</w:t>
      </w:r>
      <w:r w:rsidRPr="00B1114F">
        <w:rPr>
          <w:rFonts w:asciiTheme="minorBidi" w:hAnsiTheme="minorBidi"/>
          <w:sz w:val="24"/>
          <w:szCs w:val="24"/>
        </w:rPr>
        <w:t xml:space="preserve">. </w:t>
      </w:r>
    </w:p>
    <w:p w:rsidR="00CD0CB9" w:rsidRPr="00B1114F" w:rsidRDefault="00CD0CB9" w:rsidP="00973D1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B166F" w:rsidRPr="00B1114F" w:rsidRDefault="003B166F">
      <w:pPr>
        <w:spacing w:after="0"/>
        <w:jc w:val="both"/>
        <w:rPr>
          <w:rFonts w:asciiTheme="minorBidi" w:hAnsiTheme="minorBidi"/>
          <w:sz w:val="24"/>
          <w:szCs w:val="24"/>
        </w:rPr>
      </w:pPr>
    </w:p>
    <w:sectPr w:rsidR="003B166F" w:rsidRPr="00B1114F" w:rsidSect="00B1114F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6A7"/>
    <w:rsid w:val="00017ADB"/>
    <w:rsid w:val="00035444"/>
    <w:rsid w:val="000966B7"/>
    <w:rsid w:val="00106728"/>
    <w:rsid w:val="00113A1C"/>
    <w:rsid w:val="001C10A9"/>
    <w:rsid w:val="00203109"/>
    <w:rsid w:val="002339A5"/>
    <w:rsid w:val="002F23D4"/>
    <w:rsid w:val="003B166F"/>
    <w:rsid w:val="00493F24"/>
    <w:rsid w:val="005B3C8C"/>
    <w:rsid w:val="005E32EC"/>
    <w:rsid w:val="00635CC2"/>
    <w:rsid w:val="006833EF"/>
    <w:rsid w:val="006B0AA0"/>
    <w:rsid w:val="00807D3B"/>
    <w:rsid w:val="008B2E48"/>
    <w:rsid w:val="009736A7"/>
    <w:rsid w:val="00973D1E"/>
    <w:rsid w:val="00A36037"/>
    <w:rsid w:val="00AD10BC"/>
    <w:rsid w:val="00B1114F"/>
    <w:rsid w:val="00B56446"/>
    <w:rsid w:val="00B566FB"/>
    <w:rsid w:val="00CD0CB9"/>
    <w:rsid w:val="00DB7826"/>
    <w:rsid w:val="00E45027"/>
    <w:rsid w:val="00E72EE5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4F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B1114F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1114F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CC">
    <w:name w:val="CC"/>
    <w:basedOn w:val="BodyText"/>
    <w:uiPriority w:val="99"/>
    <w:rsid w:val="00B1114F"/>
    <w:pPr>
      <w:keepLines/>
      <w:widowControl w:val="0"/>
      <w:spacing w:after="160" w:line="240" w:lineRule="auto"/>
      <w:ind w:left="360" w:hanging="360"/>
    </w:pPr>
    <w:rPr>
      <w:rFonts w:ascii="Times New Roman" w:eastAsia="Times New Roman" w:hAnsi="Times New Roman" w:cs="Miriam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1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4F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B1114F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1114F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CC">
    <w:name w:val="CC"/>
    <w:basedOn w:val="BodyText"/>
    <w:uiPriority w:val="99"/>
    <w:rsid w:val="00B1114F"/>
    <w:pPr>
      <w:keepLines/>
      <w:widowControl w:val="0"/>
      <w:spacing w:after="160" w:line="240" w:lineRule="auto"/>
      <w:ind w:left="360" w:hanging="360"/>
    </w:pPr>
    <w:rPr>
      <w:rFonts w:ascii="Times New Roman" w:eastAsia="Times New Roman" w:hAnsi="Times New Roman" w:cs="Miriam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1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24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tmpUser</dc:creator>
  <cp:keywords/>
  <dc:description/>
  <cp:lastModifiedBy>tmpUser</cp:lastModifiedBy>
  <cp:revision>9</cp:revision>
  <dcterms:created xsi:type="dcterms:W3CDTF">2014-07-31T13:55:00Z</dcterms:created>
  <dcterms:modified xsi:type="dcterms:W3CDTF">2014-08-24T07:06:00Z</dcterms:modified>
</cp:coreProperties>
</file>