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bookmarkStart w:id="0" w:name="_Toc264756415"/>
      <w:bookmarkStart w:id="1" w:name="_Toc273904962"/>
      <w:r w:rsidRPr="00C0099A">
        <w:rPr>
          <w:rFonts w:asciiTheme="minorBidi" w:hAnsiTheme="minorBidi" w:cstheme="minorBidi"/>
          <w:sz w:val="24"/>
          <w:szCs w:val="24"/>
          <w:lang w:val="en-GB"/>
        </w:rPr>
        <w:t>YESHIVAT HAR ETZION</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ISRAEL KOSCHITZKY VIRTUAL BEIT MIDRASH (VBM)</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STUDENT SUMMARIES OF SICHOT OF THE ROSHEI YESHIVA</w:t>
      </w:r>
    </w:p>
    <w:p w:rsidR="00FD719B" w:rsidRPr="00C0099A" w:rsidRDefault="00FD719B" w:rsidP="007B1FFF">
      <w:pPr>
        <w:bidi w:val="0"/>
        <w:jc w:val="center"/>
        <w:rPr>
          <w:rFonts w:asciiTheme="minorBidi" w:hAnsiTheme="minorBidi" w:cstheme="minorBidi"/>
          <w:sz w:val="24"/>
          <w:szCs w:val="24"/>
        </w:rPr>
      </w:pPr>
    </w:p>
    <w:p w:rsidR="00FD719B" w:rsidRPr="00C0099A" w:rsidRDefault="00FD719B" w:rsidP="007B1FFF">
      <w:pPr>
        <w:bidi w:val="0"/>
        <w:jc w:val="center"/>
        <w:rPr>
          <w:rFonts w:asciiTheme="minorBidi" w:hAnsiTheme="minorBidi" w:cstheme="minorBidi"/>
          <w:b/>
          <w:bCs/>
          <w:caps/>
          <w:sz w:val="24"/>
          <w:szCs w:val="24"/>
        </w:rPr>
      </w:pPr>
      <w:r w:rsidRPr="00C0099A">
        <w:rPr>
          <w:rFonts w:asciiTheme="minorBidi" w:hAnsiTheme="minorBidi" w:cstheme="minorBidi"/>
          <w:b/>
          <w:bCs/>
          <w:caps/>
          <w:sz w:val="24"/>
          <w:szCs w:val="24"/>
        </w:rPr>
        <w:t xml:space="preserve">Parashat PINCHAS </w:t>
      </w:r>
    </w:p>
    <w:p w:rsidR="00FD719B" w:rsidRDefault="00FD719B" w:rsidP="007B1FFF">
      <w:pPr>
        <w:autoSpaceDE w:val="0"/>
        <w:autoSpaceDN w:val="0"/>
        <w:bidi w:val="0"/>
        <w:jc w:val="center"/>
        <w:outlineLvl w:val="0"/>
        <w:rPr>
          <w:rFonts w:asciiTheme="minorBidi" w:hAnsiTheme="minorBidi" w:cstheme="minorBidi"/>
          <w:b/>
          <w:bCs/>
          <w:i/>
          <w:iCs/>
          <w:sz w:val="24"/>
          <w:szCs w:val="24"/>
        </w:rPr>
      </w:pPr>
      <w:r w:rsidRPr="00C0099A">
        <w:rPr>
          <w:rFonts w:asciiTheme="minorBidi" w:hAnsiTheme="minorBidi" w:cstheme="minorBidi"/>
          <w:b/>
          <w:bCs/>
          <w:sz w:val="24"/>
          <w:szCs w:val="24"/>
        </w:rPr>
        <w:t xml:space="preserve">SICHA OF HARAV YEHUDA AMITAL </w:t>
      </w:r>
      <w:r w:rsidRPr="00C0099A">
        <w:rPr>
          <w:rFonts w:asciiTheme="minorBidi" w:hAnsiTheme="minorBidi" w:cstheme="minorBidi"/>
          <w:b/>
          <w:bCs/>
          <w:i/>
          <w:iCs/>
          <w:sz w:val="24"/>
          <w:szCs w:val="24"/>
        </w:rPr>
        <w:t>ZT”L</w:t>
      </w:r>
    </w:p>
    <w:p w:rsidR="00D407AE" w:rsidRDefault="00D407AE" w:rsidP="00D407AE">
      <w:pPr>
        <w:autoSpaceDE w:val="0"/>
        <w:autoSpaceDN w:val="0"/>
        <w:bidi w:val="0"/>
        <w:jc w:val="center"/>
        <w:outlineLvl w:val="0"/>
        <w:rPr>
          <w:rFonts w:asciiTheme="minorBidi" w:hAnsiTheme="minorBidi" w:cstheme="minorBidi"/>
          <w:b/>
          <w:bCs/>
          <w:i/>
          <w:iCs/>
          <w:sz w:val="24"/>
          <w:szCs w:val="24"/>
        </w:rPr>
      </w:pPr>
    </w:p>
    <w:p w:rsidR="00D407AE" w:rsidRDefault="00D407AE" w:rsidP="00D407AE">
      <w:pPr>
        <w:pStyle w:val="a7"/>
        <w:keepNext w:val="0"/>
        <w:widowControl w:val="0"/>
        <w:bidi w:val="0"/>
        <w:spacing w:before="0"/>
        <w:jc w:val="center"/>
        <w:rPr>
          <w:rFonts w:cs="Arial"/>
          <w:b w:val="0"/>
          <w:bCs w:val="0"/>
          <w:sz w:val="24"/>
          <w:szCs w:val="24"/>
        </w:rPr>
      </w:pPr>
      <w:r>
        <w:rPr>
          <w:rFonts w:cs="Arial"/>
          <w:b w:val="0"/>
          <w:bCs w:val="0"/>
          <w:sz w:val="24"/>
          <w:szCs w:val="24"/>
        </w:rPr>
        <w:t>For easy printing, go to:</w:t>
      </w:r>
    </w:p>
    <w:p w:rsidR="00D407AE" w:rsidRDefault="00D407AE" w:rsidP="00D407AE">
      <w:pPr>
        <w:pStyle w:val="a7"/>
        <w:keepNext w:val="0"/>
        <w:widowControl w:val="0"/>
        <w:bidi w:val="0"/>
        <w:spacing w:before="0"/>
        <w:jc w:val="center"/>
        <w:rPr>
          <w:rFonts w:cs="Arial"/>
          <w:b w:val="0"/>
          <w:bCs w:val="0"/>
          <w:sz w:val="24"/>
          <w:szCs w:val="24"/>
        </w:rPr>
      </w:pPr>
      <w:hyperlink r:id="rId5" w:history="1">
        <w:r w:rsidRPr="00DD1E5A">
          <w:rPr>
            <w:rStyle w:val="Hyperlink"/>
            <w:rFonts w:cs="Arial"/>
            <w:b w:val="0"/>
            <w:bCs w:val="0"/>
            <w:sz w:val="24"/>
            <w:szCs w:val="24"/>
          </w:rPr>
          <w:t>www.vbm-torah.org/archive/sichot71/41-71pinchas.htm</w:t>
        </w:r>
      </w:hyperlink>
    </w:p>
    <w:p w:rsidR="00D407AE" w:rsidRDefault="00D407AE" w:rsidP="00D407AE">
      <w:pPr>
        <w:pStyle w:val="a7"/>
        <w:keepNext w:val="0"/>
        <w:widowControl w:val="0"/>
        <w:bidi w:val="0"/>
        <w:spacing w:before="0"/>
        <w:jc w:val="center"/>
        <w:rPr>
          <w:rFonts w:cs="Arial"/>
          <w:b w:val="0"/>
          <w:bCs w:val="0"/>
          <w:sz w:val="24"/>
          <w:szCs w:val="24"/>
        </w:rPr>
      </w:pPr>
      <w:bookmarkStart w:id="2" w:name="_GoBack"/>
      <w:bookmarkEnd w:id="2"/>
    </w:p>
    <w:p w:rsidR="00FD719B" w:rsidRPr="00C0099A" w:rsidRDefault="00FD719B" w:rsidP="007B1FFF">
      <w:pPr>
        <w:autoSpaceDE w:val="0"/>
        <w:autoSpaceDN w:val="0"/>
        <w:bidi w:val="0"/>
        <w:jc w:val="center"/>
        <w:outlineLvl w:val="0"/>
        <w:rPr>
          <w:rFonts w:asciiTheme="minorBidi" w:hAnsiTheme="minorBidi" w:cstheme="minorBidi"/>
          <w:sz w:val="24"/>
          <w:szCs w:val="24"/>
        </w:rPr>
      </w:pP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b/>
          <w:bCs/>
          <w:i/>
          <w:iCs/>
          <w:sz w:val="24"/>
          <w:szCs w:val="24"/>
          <w:lang w:val="en-GB"/>
        </w:rPr>
        <w:t>Yemei Iyun beTanakh</w:t>
      </w:r>
      <w:r w:rsidRPr="00C0099A">
        <w:rPr>
          <w:rFonts w:asciiTheme="minorBidi" w:hAnsiTheme="minorBidi" w:cstheme="minorBidi"/>
          <w:sz w:val="24"/>
          <w:szCs w:val="24"/>
          <w:lang w:val="en-GB"/>
        </w:rPr>
        <w:t xml:space="preserve">: July 31 – Aug 4 in Alon Shevut. 175 lectures in Hebrew, 30 in English! New: special program for high school students.  To register:  </w:t>
      </w:r>
      <w:hyperlink r:id="rId6" w:history="1">
        <w:r w:rsidRPr="00C0099A">
          <w:rPr>
            <w:rStyle w:val="Hyperlink"/>
            <w:rFonts w:asciiTheme="minorBidi" w:hAnsiTheme="minorBidi" w:cstheme="minorBidi"/>
            <w:sz w:val="24"/>
            <w:szCs w:val="24"/>
            <w:lang w:val="en-GB" w:bidi="ar-SA"/>
          </w:rPr>
          <w:t>http://www.herzog.ac.il</w:t>
        </w:r>
      </w:hyperlink>
      <w:r w:rsidRPr="00C0099A">
        <w:rPr>
          <w:rFonts w:asciiTheme="minorBidi" w:hAnsiTheme="minorBidi" w:cstheme="minorBidi"/>
          <w:sz w:val="24"/>
          <w:szCs w:val="24"/>
          <w:lang w:val="en-GB"/>
        </w:rPr>
        <w:t xml:space="preserve"> </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 xml:space="preserve">NEW BOOK: </w:t>
      </w:r>
      <w:r w:rsidRPr="00C0099A">
        <w:rPr>
          <w:rFonts w:asciiTheme="minorBidi" w:hAnsiTheme="minorBidi" w:cstheme="minorBidi"/>
          <w:b/>
          <w:bCs/>
          <w:sz w:val="24"/>
          <w:szCs w:val="24"/>
          <w:lang w:val="en-GB"/>
        </w:rPr>
        <w:t>By Faith Alone: The Story of Rabbi Yehuda Amital</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 xml:space="preserve">Available at a 27% discount </w:t>
      </w:r>
      <w:hyperlink r:id="rId7" w:history="1">
        <w:r w:rsidRPr="00C0099A">
          <w:rPr>
            <w:rStyle w:val="Hyperlink"/>
            <w:rFonts w:asciiTheme="minorBidi" w:hAnsiTheme="minorBidi" w:cstheme="minorBidi"/>
            <w:sz w:val="24"/>
            <w:szCs w:val="24"/>
            <w:lang w:val="en-GB"/>
          </w:rPr>
          <w:t>here</w:t>
        </w:r>
      </w:hyperlink>
      <w:r w:rsidRPr="00C0099A">
        <w:rPr>
          <w:rFonts w:asciiTheme="minorBidi" w:hAnsiTheme="minorBidi" w:cstheme="minorBidi"/>
          <w:sz w:val="24"/>
          <w:szCs w:val="24"/>
          <w:lang w:val="en-GB"/>
        </w:rPr>
        <w:t>.</w:t>
      </w:r>
    </w:p>
    <w:p w:rsidR="00FD719B" w:rsidRPr="00C0099A" w:rsidRDefault="00FD719B" w:rsidP="007B1FFF">
      <w:pPr>
        <w:pStyle w:val="CC"/>
        <w:keepLines w:val="0"/>
        <w:spacing w:after="0"/>
        <w:ind w:left="0" w:firstLine="0"/>
        <w:jc w:val="center"/>
        <w:rPr>
          <w:rFonts w:asciiTheme="minorBidi" w:hAnsiTheme="minorBidi" w:cstheme="minorBidi"/>
          <w:sz w:val="24"/>
          <w:szCs w:val="24"/>
          <w:lang w:val="en-GB"/>
        </w:rPr>
      </w:pPr>
      <w:r w:rsidRPr="00C0099A">
        <w:rPr>
          <w:rFonts w:asciiTheme="minorBidi" w:hAnsiTheme="minorBidi" w:cstheme="minorBidi"/>
          <w:sz w:val="24"/>
          <w:szCs w:val="24"/>
          <w:lang w:val="en-GB"/>
        </w:rPr>
        <w:t>*********************************************************</w:t>
      </w:r>
    </w:p>
    <w:p w:rsidR="00FD719B" w:rsidRPr="00C0099A" w:rsidRDefault="00FD719B" w:rsidP="007B1FFF">
      <w:pPr>
        <w:bidi w:val="0"/>
        <w:spacing w:line="240" w:lineRule="auto"/>
        <w:rPr>
          <w:rFonts w:asciiTheme="minorBidi" w:hAnsiTheme="minorBidi" w:cstheme="minorBidi"/>
          <w:sz w:val="24"/>
          <w:szCs w:val="24"/>
        </w:rPr>
      </w:pPr>
    </w:p>
    <w:p w:rsidR="00C0099A" w:rsidRDefault="00C0099A" w:rsidP="007B1FFF">
      <w:pPr>
        <w:bidi w:val="0"/>
        <w:spacing w:line="240" w:lineRule="auto"/>
        <w:ind w:firstLine="0"/>
        <w:jc w:val="center"/>
        <w:rPr>
          <w:rFonts w:asciiTheme="minorBidi" w:hAnsiTheme="minorBidi" w:cstheme="minorBidi"/>
          <w:b/>
          <w:bCs/>
          <w:sz w:val="24"/>
          <w:szCs w:val="24"/>
        </w:rPr>
      </w:pPr>
    </w:p>
    <w:p w:rsidR="00FD719B" w:rsidRPr="00C0099A" w:rsidRDefault="00FD719B" w:rsidP="00C0099A">
      <w:pPr>
        <w:bidi w:val="0"/>
        <w:spacing w:line="240" w:lineRule="auto"/>
        <w:ind w:firstLine="0"/>
        <w:jc w:val="center"/>
        <w:rPr>
          <w:rFonts w:asciiTheme="minorBidi" w:hAnsiTheme="minorBidi" w:cstheme="minorBidi"/>
          <w:b/>
          <w:bCs/>
          <w:sz w:val="24"/>
          <w:szCs w:val="24"/>
        </w:rPr>
      </w:pPr>
      <w:r w:rsidRPr="00C0099A">
        <w:rPr>
          <w:rFonts w:asciiTheme="minorBidi" w:hAnsiTheme="minorBidi" w:cstheme="minorBidi"/>
          <w:b/>
          <w:bCs/>
          <w:sz w:val="24"/>
          <w:szCs w:val="24"/>
        </w:rPr>
        <w:t>Is the Zeal of Pinchas to be Emulated?</w:t>
      </w:r>
    </w:p>
    <w:p w:rsidR="00FD719B" w:rsidRPr="00C0099A" w:rsidRDefault="00FD719B" w:rsidP="007B1FFF">
      <w:pPr>
        <w:bidi w:val="0"/>
        <w:spacing w:line="240" w:lineRule="auto"/>
        <w:ind w:firstLine="0"/>
        <w:jc w:val="center"/>
        <w:rPr>
          <w:rFonts w:asciiTheme="minorBidi" w:hAnsiTheme="minorBidi" w:cstheme="minorBidi"/>
          <w:sz w:val="24"/>
          <w:szCs w:val="24"/>
        </w:rPr>
      </w:pPr>
      <w:r w:rsidRPr="00C0099A">
        <w:rPr>
          <w:rFonts w:asciiTheme="minorBidi" w:hAnsiTheme="minorBidi" w:cstheme="minorBidi"/>
          <w:sz w:val="24"/>
          <w:szCs w:val="24"/>
        </w:rPr>
        <w:t>Translated by Kaeren Fish</w:t>
      </w:r>
    </w:p>
    <w:p w:rsidR="00FD719B" w:rsidRDefault="00FD719B" w:rsidP="007B1FFF">
      <w:pPr>
        <w:bidi w:val="0"/>
        <w:spacing w:line="240" w:lineRule="auto"/>
        <w:rPr>
          <w:rFonts w:asciiTheme="minorBidi" w:hAnsiTheme="minorBidi" w:cstheme="minorBidi"/>
          <w:sz w:val="24"/>
          <w:szCs w:val="24"/>
        </w:rPr>
      </w:pPr>
    </w:p>
    <w:p w:rsidR="00C0099A" w:rsidRPr="00C0099A" w:rsidRDefault="00C0099A" w:rsidP="00C0099A">
      <w:pPr>
        <w:bidi w:val="0"/>
        <w:spacing w:line="240" w:lineRule="auto"/>
        <w:rPr>
          <w:rFonts w:asciiTheme="minorBidi" w:hAnsiTheme="minorBidi" w:cstheme="minorBidi"/>
          <w:sz w:val="24"/>
          <w:szCs w:val="24"/>
        </w:rPr>
      </w:pPr>
    </w:p>
    <w:p w:rsidR="00FD719B" w:rsidRPr="00C0099A" w:rsidRDefault="00FD719B" w:rsidP="00C0099A">
      <w:pPr>
        <w:bidi w:val="0"/>
        <w:spacing w:line="240" w:lineRule="auto"/>
        <w:ind w:left="720" w:firstLine="0"/>
        <w:rPr>
          <w:rFonts w:asciiTheme="minorBidi" w:hAnsiTheme="minorBidi" w:cstheme="minorBidi"/>
          <w:sz w:val="24"/>
          <w:szCs w:val="24"/>
        </w:rPr>
      </w:pPr>
      <w:r w:rsidRPr="00C0099A">
        <w:rPr>
          <w:rFonts w:asciiTheme="minorBidi" w:hAnsiTheme="minorBidi" w:cstheme="minorBidi"/>
          <w:sz w:val="24"/>
          <w:szCs w:val="24"/>
        </w:rPr>
        <w:t>Pinchas son of Elazar son of Aharon, the kohen, turned back My anger from Bnei Yisrael, in his zeal for My sake among them, so that I did not destroy Bnei Yisrael in My zeal. Therefore say, Behold, I give him My covenant of peace. (</w:t>
      </w:r>
      <w:r w:rsidRPr="00C0099A">
        <w:rPr>
          <w:rFonts w:asciiTheme="minorBidi" w:hAnsiTheme="minorBidi" w:cstheme="minorBidi"/>
          <w:i/>
          <w:iCs/>
          <w:sz w:val="24"/>
          <w:szCs w:val="24"/>
        </w:rPr>
        <w:t>Bamidbar</w:t>
      </w:r>
      <w:r w:rsidRPr="00C0099A">
        <w:rPr>
          <w:rFonts w:asciiTheme="minorBidi" w:hAnsiTheme="minorBidi" w:cstheme="minorBidi"/>
          <w:sz w:val="24"/>
          <w:szCs w:val="24"/>
        </w:rPr>
        <w:t xml:space="preserve"> 25:11-12)</w:t>
      </w:r>
    </w:p>
    <w:p w:rsidR="00FD719B" w:rsidRPr="00C0099A" w:rsidRDefault="00FD719B" w:rsidP="007B1FFF">
      <w:pPr>
        <w:bidi w:val="0"/>
        <w:spacing w:line="240" w:lineRule="auto"/>
        <w:rPr>
          <w:rFonts w:asciiTheme="minorBidi" w:hAnsiTheme="minorBidi" w:cstheme="minorBidi"/>
          <w:sz w:val="24"/>
          <w:szCs w:val="24"/>
        </w:rPr>
      </w:pPr>
    </w:p>
    <w:p w:rsidR="00FD719B" w:rsidRPr="00C0099A" w:rsidRDefault="00FD719B" w:rsidP="00C0099A">
      <w:pPr>
        <w:bidi w:val="0"/>
        <w:spacing w:line="240" w:lineRule="auto"/>
        <w:ind w:firstLine="720"/>
        <w:rPr>
          <w:rFonts w:asciiTheme="minorBidi" w:hAnsiTheme="minorBidi" w:cstheme="minorBidi"/>
          <w:sz w:val="24"/>
          <w:szCs w:val="24"/>
        </w:rPr>
      </w:pPr>
      <w:r w:rsidRPr="00C0099A">
        <w:rPr>
          <w:rFonts w:asciiTheme="minorBidi" w:hAnsiTheme="minorBidi" w:cstheme="minorBidi"/>
          <w:sz w:val="24"/>
          <w:szCs w:val="24"/>
        </w:rPr>
        <w:t>There are people who by nature are zealous. Such people are zealous about everything, in every sphere. There are people like this who are immersed in some type of extremism, and when they move over to a different ideology, they become just as extreme in that view.</w:t>
      </w:r>
    </w:p>
    <w:p w:rsidR="00FD719B" w:rsidRPr="00C0099A" w:rsidRDefault="00FD719B" w:rsidP="007B1FFF">
      <w:pPr>
        <w:bidi w:val="0"/>
        <w:spacing w:line="240" w:lineRule="auto"/>
        <w:rPr>
          <w:rFonts w:asciiTheme="minorBidi" w:hAnsiTheme="minorBidi" w:cstheme="minorBidi"/>
          <w:sz w:val="24"/>
          <w:szCs w:val="24"/>
        </w:rPr>
      </w:pPr>
    </w:p>
    <w:p w:rsidR="00FD719B" w:rsidRPr="00C0099A" w:rsidRDefault="00FD719B" w:rsidP="00C0099A">
      <w:pPr>
        <w:bidi w:val="0"/>
        <w:spacing w:line="240" w:lineRule="auto"/>
        <w:ind w:firstLine="720"/>
        <w:rPr>
          <w:rFonts w:asciiTheme="minorBidi" w:hAnsiTheme="minorBidi" w:cstheme="minorBidi"/>
          <w:sz w:val="24"/>
          <w:szCs w:val="24"/>
        </w:rPr>
      </w:pPr>
      <w:r w:rsidRPr="00C0099A">
        <w:rPr>
          <w:rFonts w:asciiTheme="minorBidi" w:hAnsiTheme="minorBidi" w:cstheme="minorBidi"/>
          <w:sz w:val="24"/>
          <w:szCs w:val="24"/>
        </w:rPr>
        <w:t>Some maintain that Pinchas had this sort of zeal in his personality. As Rashi explains:</w:t>
      </w:r>
    </w:p>
    <w:p w:rsidR="00FD719B" w:rsidRPr="00C0099A" w:rsidRDefault="00FD719B" w:rsidP="007B1FFF">
      <w:pPr>
        <w:bidi w:val="0"/>
        <w:spacing w:line="240" w:lineRule="auto"/>
        <w:ind w:firstLine="0"/>
        <w:rPr>
          <w:rFonts w:asciiTheme="minorBidi" w:hAnsiTheme="minorBidi" w:cstheme="minorBidi"/>
          <w:sz w:val="24"/>
          <w:szCs w:val="24"/>
        </w:rPr>
      </w:pPr>
    </w:p>
    <w:p w:rsidR="00FD719B" w:rsidRPr="00C0099A" w:rsidRDefault="00FD719B" w:rsidP="00C0099A">
      <w:pPr>
        <w:bidi w:val="0"/>
        <w:spacing w:line="240" w:lineRule="auto"/>
        <w:ind w:left="720" w:firstLine="0"/>
        <w:rPr>
          <w:rFonts w:asciiTheme="minorBidi" w:hAnsiTheme="minorBidi" w:cstheme="minorBidi"/>
          <w:sz w:val="24"/>
          <w:szCs w:val="24"/>
        </w:rPr>
      </w:pPr>
      <w:r w:rsidRPr="00C0099A">
        <w:rPr>
          <w:rFonts w:asciiTheme="minorBidi" w:hAnsiTheme="minorBidi" w:cstheme="minorBidi"/>
          <w:sz w:val="24"/>
          <w:szCs w:val="24"/>
        </w:rPr>
        <w:t xml:space="preserve">The tribes scorned him, saying, “Look at this one, whose mother’s father used to fatten calves for idolatry – and he has killed a price of a tribe of Israel!” Therefore the text traces his lineage back to Aharon. (Based on </w:t>
      </w:r>
      <w:r w:rsidRPr="00C0099A">
        <w:rPr>
          <w:rFonts w:asciiTheme="minorBidi" w:hAnsiTheme="minorBidi" w:cstheme="minorBidi"/>
          <w:i/>
          <w:iCs/>
          <w:sz w:val="24"/>
          <w:szCs w:val="24"/>
        </w:rPr>
        <w:t>Sanhedrin</w:t>
      </w:r>
      <w:r w:rsidRPr="00C0099A">
        <w:rPr>
          <w:rFonts w:asciiTheme="minorBidi" w:hAnsiTheme="minorBidi" w:cstheme="minorBidi"/>
          <w:sz w:val="24"/>
          <w:szCs w:val="24"/>
        </w:rPr>
        <w:t xml:space="preserve"> 82)</w:t>
      </w:r>
    </w:p>
    <w:p w:rsidR="00FD719B" w:rsidRPr="00C0099A" w:rsidRDefault="00FD719B" w:rsidP="007B1FFF">
      <w:pPr>
        <w:bidi w:val="0"/>
        <w:spacing w:line="240" w:lineRule="auto"/>
        <w:rPr>
          <w:rFonts w:asciiTheme="minorBidi" w:hAnsiTheme="minorBidi" w:cstheme="minorBidi"/>
          <w:sz w:val="24"/>
          <w:szCs w:val="24"/>
        </w:rPr>
      </w:pPr>
    </w:p>
    <w:p w:rsidR="00FD719B" w:rsidRPr="00C0099A" w:rsidRDefault="00FD719B" w:rsidP="00C0099A">
      <w:pPr>
        <w:bidi w:val="0"/>
        <w:spacing w:line="240" w:lineRule="auto"/>
        <w:ind w:firstLine="720"/>
        <w:rPr>
          <w:rFonts w:asciiTheme="minorBidi" w:hAnsiTheme="minorBidi" w:cstheme="minorBidi"/>
          <w:sz w:val="24"/>
          <w:szCs w:val="24"/>
        </w:rPr>
      </w:pPr>
      <w:r w:rsidRPr="00C0099A">
        <w:rPr>
          <w:rFonts w:asciiTheme="minorBidi" w:hAnsiTheme="minorBidi" w:cstheme="minorBidi"/>
          <w:sz w:val="24"/>
          <w:szCs w:val="24"/>
        </w:rPr>
        <w:lastRenderedPageBreak/>
        <w:t>The text traces Pinchas’s lineage back to Aharon – the same Aharon who, as we know, was a “lover of peace and pursuer of peace” (</w:t>
      </w:r>
      <w:r w:rsidRPr="00C0099A">
        <w:rPr>
          <w:rFonts w:asciiTheme="minorBidi" w:hAnsiTheme="minorBidi" w:cstheme="minorBidi"/>
          <w:i/>
          <w:iCs/>
          <w:sz w:val="24"/>
          <w:szCs w:val="24"/>
        </w:rPr>
        <w:t>Avot</w:t>
      </w:r>
      <w:r w:rsidRPr="00C0099A">
        <w:rPr>
          <w:rFonts w:asciiTheme="minorBidi" w:hAnsiTheme="minorBidi" w:cstheme="minorBidi"/>
          <w:sz w:val="24"/>
          <w:szCs w:val="24"/>
        </w:rPr>
        <w:t xml:space="preserve"> 1:12). The Torah wants to tell us that Pinchas had not inherited his trait of zeal from Yitro, but rather from Aharon himself. Yitro was a figure who was altogether extreme: “There was not a single form of idolatry which he had not practiced” (</w:t>
      </w:r>
      <w:r w:rsidRPr="00C0099A">
        <w:rPr>
          <w:rFonts w:asciiTheme="minorBidi" w:hAnsiTheme="minorBidi" w:cstheme="minorBidi"/>
          <w:i/>
          <w:iCs/>
          <w:sz w:val="24"/>
          <w:szCs w:val="24"/>
        </w:rPr>
        <w:t>Mekhilta</w:t>
      </w:r>
      <w:r w:rsidRPr="00C0099A">
        <w:rPr>
          <w:rFonts w:asciiTheme="minorBidi" w:hAnsiTheme="minorBidi" w:cstheme="minorBidi"/>
          <w:sz w:val="24"/>
          <w:szCs w:val="24"/>
        </w:rPr>
        <w:t xml:space="preserve">, </w:t>
      </w:r>
      <w:r w:rsidRPr="00C0099A">
        <w:rPr>
          <w:rFonts w:asciiTheme="minorBidi" w:hAnsiTheme="minorBidi" w:cstheme="minorBidi"/>
          <w:i/>
          <w:iCs/>
          <w:sz w:val="24"/>
          <w:szCs w:val="24"/>
        </w:rPr>
        <w:t>Yitro</w:t>
      </w:r>
      <w:r w:rsidRPr="00C0099A">
        <w:rPr>
          <w:rFonts w:asciiTheme="minorBidi" w:hAnsiTheme="minorBidi" w:cstheme="minorBidi"/>
          <w:sz w:val="24"/>
          <w:szCs w:val="24"/>
        </w:rPr>
        <w:t>). Yitro jumped from one religion to the next, diving into each with enthusiasm and extremism. Aharon, in contrast, was a personality who was altogether at peace, a personality altogether devoid of extremism. Nevertheless, it is precisely this sort of personality that sometimes arrives at an extremism that flows from truth, from spontaneous zeal for God.</w:t>
      </w:r>
    </w:p>
    <w:p w:rsidR="00C0099A" w:rsidRDefault="00C0099A" w:rsidP="00C0099A">
      <w:pPr>
        <w:bidi w:val="0"/>
        <w:spacing w:line="240" w:lineRule="auto"/>
        <w:ind w:firstLine="720"/>
        <w:rPr>
          <w:rFonts w:asciiTheme="minorBidi" w:hAnsiTheme="minorBidi" w:cstheme="minorBidi"/>
          <w:sz w:val="24"/>
          <w:szCs w:val="24"/>
        </w:rPr>
      </w:pPr>
    </w:p>
    <w:p w:rsidR="00FD719B" w:rsidRPr="00C0099A" w:rsidRDefault="00FD719B" w:rsidP="00C0099A">
      <w:pPr>
        <w:bidi w:val="0"/>
        <w:spacing w:line="240" w:lineRule="auto"/>
        <w:ind w:firstLine="720"/>
        <w:rPr>
          <w:rFonts w:asciiTheme="minorBidi" w:hAnsiTheme="minorBidi" w:cstheme="minorBidi"/>
          <w:sz w:val="24"/>
          <w:szCs w:val="24"/>
        </w:rPr>
      </w:pPr>
      <w:r w:rsidRPr="00C0099A">
        <w:rPr>
          <w:rFonts w:asciiTheme="minorBidi" w:hAnsiTheme="minorBidi" w:cstheme="minorBidi"/>
          <w:sz w:val="24"/>
          <w:szCs w:val="24"/>
        </w:rPr>
        <w:t xml:space="preserve">Rambam writes: </w:t>
      </w:r>
    </w:p>
    <w:p w:rsidR="00FD719B" w:rsidRPr="00C0099A" w:rsidRDefault="00FD719B" w:rsidP="007B1FFF">
      <w:pPr>
        <w:bidi w:val="0"/>
        <w:spacing w:line="240" w:lineRule="auto"/>
        <w:ind w:firstLine="0"/>
        <w:rPr>
          <w:rFonts w:asciiTheme="minorBidi" w:hAnsiTheme="minorBidi" w:cstheme="minorBidi"/>
          <w:sz w:val="24"/>
          <w:szCs w:val="24"/>
        </w:rPr>
      </w:pPr>
    </w:p>
    <w:p w:rsidR="00FD719B" w:rsidRPr="00C0099A" w:rsidRDefault="00FD719B" w:rsidP="00C0099A">
      <w:pPr>
        <w:bidi w:val="0"/>
        <w:spacing w:line="240" w:lineRule="auto"/>
        <w:ind w:left="720" w:firstLine="0"/>
        <w:rPr>
          <w:rFonts w:asciiTheme="minorBidi" w:hAnsiTheme="minorBidi" w:cstheme="minorBidi"/>
          <w:sz w:val="24"/>
          <w:szCs w:val="24"/>
        </w:rPr>
      </w:pPr>
      <w:r w:rsidRPr="00C0099A">
        <w:rPr>
          <w:rFonts w:asciiTheme="minorBidi" w:hAnsiTheme="minorBidi" w:cstheme="minorBidi"/>
          <w:sz w:val="24"/>
          <w:szCs w:val="24"/>
        </w:rPr>
        <w:t>One who is zealous is not permitted to harm [a Jew who lies with a gentile], except as the action is being performed, like Zimri, as it is written, “[the man of Israel] and the woman, through her belly” (</w:t>
      </w:r>
      <w:r w:rsidRPr="00C0099A">
        <w:rPr>
          <w:rFonts w:asciiTheme="minorBidi" w:hAnsiTheme="minorBidi" w:cstheme="minorBidi"/>
          <w:i/>
          <w:iCs/>
          <w:sz w:val="24"/>
          <w:szCs w:val="24"/>
        </w:rPr>
        <w:t>Bamidbar</w:t>
      </w:r>
      <w:r w:rsidRPr="00C0099A">
        <w:rPr>
          <w:rFonts w:asciiTheme="minorBidi" w:hAnsiTheme="minorBidi" w:cstheme="minorBidi"/>
          <w:sz w:val="24"/>
          <w:szCs w:val="24"/>
        </w:rPr>
        <w:t xml:space="preserve"> 25:8). But if he had already separated himself, one does not kill him. And if one kills him, he himself is to be killed. And if one who is zealous comes to the court to ask permission to kill him, he is not given permission – even as the action is being performed. (</w:t>
      </w:r>
      <w:r w:rsidRPr="00C0099A">
        <w:rPr>
          <w:rFonts w:asciiTheme="minorBidi" w:hAnsiTheme="minorBidi" w:cstheme="minorBidi"/>
          <w:i/>
          <w:iCs/>
          <w:sz w:val="24"/>
          <w:szCs w:val="24"/>
        </w:rPr>
        <w:t>Hilkhot Issurei Biah</w:t>
      </w:r>
      <w:r w:rsidRPr="00C0099A">
        <w:rPr>
          <w:rFonts w:asciiTheme="minorBidi" w:hAnsiTheme="minorBidi" w:cstheme="minorBidi"/>
          <w:sz w:val="24"/>
          <w:szCs w:val="24"/>
        </w:rPr>
        <w:t xml:space="preserve"> 12:5)</w:t>
      </w:r>
    </w:p>
    <w:p w:rsidR="00FD719B" w:rsidRPr="00C0099A" w:rsidRDefault="00FD719B" w:rsidP="007B1FFF">
      <w:pPr>
        <w:bidi w:val="0"/>
        <w:spacing w:line="240" w:lineRule="auto"/>
        <w:rPr>
          <w:rFonts w:asciiTheme="minorBidi" w:hAnsiTheme="minorBidi" w:cstheme="minorBidi"/>
          <w:sz w:val="24"/>
          <w:szCs w:val="24"/>
        </w:rPr>
      </w:pPr>
    </w:p>
    <w:p w:rsidR="00FD719B" w:rsidRPr="00C0099A" w:rsidRDefault="00FD719B" w:rsidP="00C0099A">
      <w:pPr>
        <w:bidi w:val="0"/>
        <w:spacing w:line="240" w:lineRule="auto"/>
        <w:ind w:firstLine="720"/>
        <w:rPr>
          <w:rFonts w:asciiTheme="minorBidi" w:hAnsiTheme="minorBidi" w:cstheme="minorBidi"/>
          <w:sz w:val="24"/>
          <w:szCs w:val="24"/>
        </w:rPr>
      </w:pPr>
      <w:r w:rsidRPr="00C0099A">
        <w:rPr>
          <w:rFonts w:asciiTheme="minorBidi" w:hAnsiTheme="minorBidi" w:cstheme="minorBidi"/>
          <w:sz w:val="24"/>
          <w:szCs w:val="24"/>
        </w:rPr>
        <w:t xml:space="preserve">An act of zeal can only take place “as the action is being performed,” and it can only emerge from true spontaneity (not after seeking permission or clarifying legal issues), out of true zeal for God.  </w:t>
      </w:r>
    </w:p>
    <w:p w:rsidR="00FD719B" w:rsidRPr="00C0099A" w:rsidRDefault="00FD719B" w:rsidP="00C0099A">
      <w:pPr>
        <w:bidi w:val="0"/>
        <w:spacing w:line="240" w:lineRule="auto"/>
        <w:ind w:firstLine="720"/>
        <w:rPr>
          <w:rFonts w:asciiTheme="minorBidi" w:hAnsiTheme="minorBidi" w:cstheme="minorBidi"/>
          <w:sz w:val="24"/>
          <w:szCs w:val="24"/>
        </w:rPr>
      </w:pPr>
    </w:p>
    <w:p w:rsidR="00FD719B" w:rsidRPr="00C0099A" w:rsidRDefault="00FD719B" w:rsidP="00C0099A">
      <w:pPr>
        <w:bidi w:val="0"/>
        <w:spacing w:line="240" w:lineRule="auto"/>
        <w:ind w:firstLine="720"/>
        <w:rPr>
          <w:rFonts w:asciiTheme="minorBidi" w:hAnsiTheme="minorBidi" w:cstheme="minorBidi"/>
          <w:sz w:val="24"/>
          <w:szCs w:val="24"/>
        </w:rPr>
      </w:pPr>
      <w:r w:rsidRPr="00C0099A">
        <w:rPr>
          <w:rFonts w:asciiTheme="minorBidi" w:hAnsiTheme="minorBidi" w:cstheme="minorBidi"/>
          <w:sz w:val="24"/>
          <w:szCs w:val="24"/>
        </w:rPr>
        <w:t>In our generation the problem is that people are generally apathetic; nothing shakes their equilibrium. They view others desecrating Shabbat in public, and feel no twinge in their heart. Once I was in the United States and I saw a Christian priest on television, talking about ‘the Mother, the Son…’ etc. I was completely shaken by this kind of talk. I couldn’t listen to it. The people sitting in the room, though observant Jews, continued drinking their coffee, sensing nothing.</w:t>
      </w:r>
    </w:p>
    <w:p w:rsidR="00FD719B" w:rsidRPr="00C0099A" w:rsidRDefault="00FD719B" w:rsidP="00C0099A">
      <w:pPr>
        <w:bidi w:val="0"/>
        <w:spacing w:line="240" w:lineRule="auto"/>
        <w:ind w:firstLine="720"/>
        <w:rPr>
          <w:rFonts w:asciiTheme="minorBidi" w:hAnsiTheme="minorBidi" w:cstheme="minorBidi"/>
          <w:sz w:val="24"/>
          <w:szCs w:val="24"/>
        </w:rPr>
      </w:pPr>
    </w:p>
    <w:p w:rsidR="00FD719B" w:rsidRPr="00C0099A" w:rsidRDefault="00FD719B" w:rsidP="00C0099A">
      <w:pPr>
        <w:bidi w:val="0"/>
        <w:spacing w:line="240" w:lineRule="auto"/>
        <w:ind w:firstLine="720"/>
        <w:rPr>
          <w:rFonts w:asciiTheme="minorBidi" w:hAnsiTheme="minorBidi" w:cstheme="minorBidi"/>
          <w:sz w:val="24"/>
          <w:szCs w:val="24"/>
        </w:rPr>
      </w:pPr>
      <w:r w:rsidRPr="00C0099A">
        <w:rPr>
          <w:rFonts w:asciiTheme="minorBidi" w:hAnsiTheme="minorBidi" w:cstheme="minorBidi"/>
          <w:sz w:val="24"/>
          <w:szCs w:val="24"/>
        </w:rPr>
        <w:t>People become apathetic and nothing shocks them. We must feel zeal in certain areas. This does not mean that our zeal need necessarily be demonstrated outwardly – sometimes outward demonstrations only bring harm; one must know, from a halakhic point of view, when rebuke is necessary, when it is permissible, and when it is forbidden. However, all of that is only on the outside. Inside ourselves, we dare not remain apathetic. We must be zealous for God.</w:t>
      </w:r>
    </w:p>
    <w:bookmarkEnd w:id="0"/>
    <w:bookmarkEnd w:id="1"/>
    <w:p w:rsidR="00FD719B" w:rsidRPr="00C0099A" w:rsidRDefault="00FD719B" w:rsidP="007B1FFF">
      <w:pPr>
        <w:bidi w:val="0"/>
        <w:spacing w:line="240" w:lineRule="auto"/>
        <w:rPr>
          <w:rFonts w:asciiTheme="minorBidi" w:hAnsiTheme="minorBidi" w:cstheme="minorBidi"/>
          <w:sz w:val="24"/>
          <w:szCs w:val="24"/>
        </w:rPr>
      </w:pPr>
    </w:p>
    <w:sectPr w:rsidR="00FD719B" w:rsidRPr="00C0099A" w:rsidSect="00C0099A">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A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63"/>
    <w:rsid w:val="00082567"/>
    <w:rsid w:val="00123BF4"/>
    <w:rsid w:val="001D0FB8"/>
    <w:rsid w:val="003A1367"/>
    <w:rsid w:val="004C3C9E"/>
    <w:rsid w:val="00725177"/>
    <w:rsid w:val="007B1FFF"/>
    <w:rsid w:val="00B478F9"/>
    <w:rsid w:val="00C0099A"/>
    <w:rsid w:val="00C23A4E"/>
    <w:rsid w:val="00D2475F"/>
    <w:rsid w:val="00D407AE"/>
    <w:rsid w:val="00D47C82"/>
    <w:rsid w:val="00DC1750"/>
    <w:rsid w:val="00E70363"/>
    <w:rsid w:val="00FD71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63"/>
    <w:pPr>
      <w:bidi/>
      <w:spacing w:line="312" w:lineRule="exact"/>
      <w:ind w:firstLine="357"/>
      <w:jc w:val="both"/>
    </w:pPr>
    <w:rPr>
      <w:rFonts w:ascii="Cambria" w:eastAsia="Times New Roman" w:hAnsi="Cambria" w:cs="Narkisim"/>
      <w:noProof/>
      <w:sz w:val="21"/>
      <w:szCs w:val="23"/>
      <w:lang w:eastAsia="he-IL"/>
    </w:rPr>
  </w:style>
  <w:style w:type="paragraph" w:styleId="1">
    <w:name w:val="heading 1"/>
    <w:basedOn w:val="a"/>
    <w:next w:val="a"/>
    <w:link w:val="10"/>
    <w:uiPriority w:val="99"/>
    <w:qFormat/>
    <w:rsid w:val="00E70363"/>
    <w:pPr>
      <w:keepNext/>
      <w:tabs>
        <w:tab w:val="left" w:pos="335"/>
      </w:tabs>
      <w:spacing w:before="240" w:after="120" w:line="240" w:lineRule="auto"/>
      <w:ind w:firstLine="0"/>
      <w:jc w:val="center"/>
      <w:outlineLvl w:val="0"/>
    </w:pPr>
    <w:rPr>
      <w:b/>
      <w:bCs/>
      <w:sz w:val="30"/>
      <w:szCs w:val="40"/>
    </w:rPr>
  </w:style>
  <w:style w:type="paragraph" w:styleId="2">
    <w:name w:val="heading 2"/>
    <w:basedOn w:val="a"/>
    <w:next w:val="a"/>
    <w:link w:val="20"/>
    <w:uiPriority w:val="99"/>
    <w:qFormat/>
    <w:rsid w:val="00E70363"/>
    <w:pPr>
      <w:keepNext/>
      <w:spacing w:before="480" w:after="100"/>
      <w:ind w:firstLine="0"/>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E70363"/>
    <w:rPr>
      <w:rFonts w:ascii="Cambria" w:hAnsi="Cambria" w:cs="Narkisim"/>
      <w:b/>
      <w:bCs/>
      <w:noProof/>
      <w:sz w:val="40"/>
      <w:szCs w:val="40"/>
      <w:lang w:eastAsia="he-IL" w:bidi="he-IL"/>
    </w:rPr>
  </w:style>
  <w:style w:type="character" w:customStyle="1" w:styleId="20">
    <w:name w:val="כותרת 2 תו"/>
    <w:basedOn w:val="a0"/>
    <w:link w:val="2"/>
    <w:uiPriority w:val="99"/>
    <w:locked/>
    <w:rsid w:val="00E70363"/>
    <w:rPr>
      <w:rFonts w:ascii="Cambria" w:hAnsi="Cambria" w:cs="Narkisim"/>
      <w:b/>
      <w:bCs/>
      <w:noProof/>
      <w:sz w:val="28"/>
      <w:szCs w:val="28"/>
      <w:lang w:eastAsia="he-IL" w:bidi="he-IL"/>
    </w:rPr>
  </w:style>
  <w:style w:type="paragraph" w:styleId="a3">
    <w:name w:val="Balloon Text"/>
    <w:basedOn w:val="a"/>
    <w:link w:val="a4"/>
    <w:uiPriority w:val="99"/>
    <w:semiHidden/>
    <w:pPr>
      <w:bidi w:val="0"/>
      <w:spacing w:line="240" w:lineRule="auto"/>
      <w:ind w:firstLine="0"/>
      <w:jc w:val="left"/>
    </w:pPr>
    <w:rPr>
      <w:rFonts w:ascii="Tahoma" w:eastAsia="Calibri" w:hAnsi="Tahoma" w:cs="Tahoma"/>
      <w:noProof w:val="0"/>
      <w:sz w:val="16"/>
      <w:szCs w:val="16"/>
      <w:lang w:eastAsia="en-US"/>
    </w:rPr>
  </w:style>
  <w:style w:type="character" w:customStyle="1" w:styleId="a4">
    <w:name w:val="טקסט בלונים תו"/>
    <w:basedOn w:val="a0"/>
    <w:link w:val="a3"/>
    <w:uiPriority w:val="99"/>
    <w:semiHidden/>
    <w:rsid w:val="00DE3204"/>
    <w:rPr>
      <w:rFonts w:ascii="Times New Roman" w:eastAsia="Times New Roman" w:hAnsi="Times New Roman" w:cs="Times New Roman"/>
      <w:noProof/>
      <w:sz w:val="0"/>
      <w:szCs w:val="0"/>
      <w:lang w:eastAsia="he-IL"/>
    </w:rPr>
  </w:style>
  <w:style w:type="paragraph" w:customStyle="1" w:styleId="11">
    <w:name w:val="ציטוט1"/>
    <w:basedOn w:val="a"/>
    <w:next w:val="a"/>
    <w:link w:val="12"/>
    <w:uiPriority w:val="99"/>
    <w:rsid w:val="00E70363"/>
    <w:pPr>
      <w:tabs>
        <w:tab w:val="right" w:pos="6407"/>
      </w:tabs>
      <w:spacing w:before="120" w:after="120" w:line="288" w:lineRule="exact"/>
      <w:ind w:left="567" w:right="567" w:firstLine="0"/>
    </w:pPr>
    <w:rPr>
      <w:rFonts w:cs="Times New Roman"/>
      <w:szCs w:val="20"/>
    </w:rPr>
  </w:style>
  <w:style w:type="character" w:customStyle="1" w:styleId="12">
    <w:name w:val="ציטוט תו1"/>
    <w:link w:val="11"/>
    <w:uiPriority w:val="99"/>
    <w:locked/>
    <w:rsid w:val="00E70363"/>
    <w:rPr>
      <w:rFonts w:ascii="Cambria" w:hAnsi="Cambria"/>
      <w:noProof/>
      <w:sz w:val="21"/>
      <w:lang w:eastAsia="he-IL"/>
    </w:rPr>
  </w:style>
  <w:style w:type="character" w:styleId="Hyperlink">
    <w:name w:val="Hyperlink"/>
    <w:basedOn w:val="a0"/>
    <w:uiPriority w:val="99"/>
    <w:rsid w:val="007B1FFF"/>
    <w:rPr>
      <w:rFonts w:cs="Narkisim"/>
      <w:color w:val="0000FF"/>
      <w:u w:val="single"/>
      <w:lang w:bidi="he-IL"/>
    </w:rPr>
  </w:style>
  <w:style w:type="paragraph" w:customStyle="1" w:styleId="CC">
    <w:name w:val="CC"/>
    <w:basedOn w:val="a5"/>
    <w:uiPriority w:val="99"/>
    <w:rsid w:val="007B1FFF"/>
    <w:pPr>
      <w:keepLines/>
      <w:widowControl w:val="0"/>
      <w:autoSpaceDE w:val="0"/>
      <w:autoSpaceDN w:val="0"/>
      <w:bidi w:val="0"/>
      <w:spacing w:after="160" w:line="240" w:lineRule="auto"/>
      <w:ind w:left="360" w:hanging="360"/>
      <w:jc w:val="left"/>
    </w:pPr>
    <w:rPr>
      <w:rFonts w:ascii="Times New Roman" w:eastAsia="Calibri" w:hAnsi="Times New Roman" w:cs="Miriam"/>
      <w:noProof w:val="0"/>
      <w:sz w:val="20"/>
      <w:szCs w:val="20"/>
      <w:lang w:eastAsia="en-US"/>
    </w:rPr>
  </w:style>
  <w:style w:type="paragraph" w:styleId="a5">
    <w:name w:val="Body Text"/>
    <w:basedOn w:val="a"/>
    <w:link w:val="a6"/>
    <w:uiPriority w:val="99"/>
    <w:rsid w:val="007B1FFF"/>
    <w:pPr>
      <w:spacing w:after="120"/>
    </w:pPr>
  </w:style>
  <w:style w:type="character" w:customStyle="1" w:styleId="a6">
    <w:name w:val="גוף טקסט תו"/>
    <w:basedOn w:val="a0"/>
    <w:link w:val="a5"/>
    <w:uiPriority w:val="99"/>
    <w:semiHidden/>
    <w:rsid w:val="00DE3204"/>
    <w:rPr>
      <w:rFonts w:ascii="Cambria" w:eastAsia="Times New Roman" w:hAnsi="Cambria" w:cs="Narkisim"/>
      <w:noProof/>
      <w:sz w:val="21"/>
      <w:szCs w:val="23"/>
      <w:lang w:eastAsia="he-IL"/>
    </w:rPr>
  </w:style>
  <w:style w:type="paragraph" w:customStyle="1" w:styleId="a7">
    <w:name w:val="מחבר"/>
    <w:basedOn w:val="a"/>
    <w:uiPriority w:val="99"/>
    <w:rsid w:val="00D407AE"/>
    <w:pPr>
      <w:keepNext/>
      <w:autoSpaceDE w:val="0"/>
      <w:autoSpaceDN w:val="0"/>
      <w:spacing w:before="120" w:line="240" w:lineRule="auto"/>
      <w:ind w:firstLine="0"/>
      <w:jc w:val="left"/>
      <w:outlineLvl w:val="0"/>
    </w:pPr>
    <w:rPr>
      <w:rFonts w:ascii="Arial" w:hAnsi="Arial" w:cs="Times New Roman"/>
      <w:b/>
      <w:bCs/>
      <w:noProof w:val="0"/>
      <w:sz w:val="4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Faith-Alone-Story-Yehuda-Amital/dp/159264192X/ref=sr_1_4?s=books&amp;ie=UTF8&amp;qid=1305197924&amp;sr=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rzog.ac.il" TargetMode="External"/><Relationship Id="rId5" Type="http://schemas.openxmlformats.org/officeDocument/2006/relationships/hyperlink" Target="http://www.vbm-torah.org/archive/sichot71/41-71pincha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722</Words>
  <Characters>3612</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tmpUser</cp:lastModifiedBy>
  <cp:revision>7</cp:revision>
  <dcterms:created xsi:type="dcterms:W3CDTF">2011-07-05T20:16:00Z</dcterms:created>
  <dcterms:modified xsi:type="dcterms:W3CDTF">2011-07-12T11:03:00Z</dcterms:modified>
</cp:coreProperties>
</file>