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C27191" w:rsidRDefault="00C27191" w:rsidP="00EA40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C27191" w:rsidRDefault="00C27191" w:rsidP="00EA40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C27191" w:rsidRDefault="00C27191" w:rsidP="00EA40AF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C27191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C27191" w:rsidRDefault="00C27191" w:rsidP="00EA40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C27191" w:rsidRDefault="00C27191" w:rsidP="00EA40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C27191" w:rsidRDefault="00C27191" w:rsidP="00EA40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27191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Default="0079069D" w:rsidP="00EA40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A40AF" w:rsidRPr="00C27191" w:rsidRDefault="00EA40AF" w:rsidP="00EA40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Pr="00AA2EB1" w:rsidRDefault="00191722" w:rsidP="00EA40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A40AF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D31B9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9069D" w:rsidRPr="00C27191">
        <w:rPr>
          <w:rFonts w:asciiTheme="minorBidi" w:hAnsiTheme="minorBidi" w:cstheme="minorBidi"/>
          <w:b/>
          <w:bCs/>
          <w:sz w:val="24"/>
          <w:szCs w:val="24"/>
        </w:rPr>
        <w:t>#</w:t>
      </w:r>
      <w:r w:rsidR="00D10112">
        <w:rPr>
          <w:rFonts w:asciiTheme="minorBidi" w:hAnsiTheme="minorBidi" w:cstheme="minorBidi"/>
          <w:b/>
          <w:bCs/>
          <w:sz w:val="24"/>
          <w:szCs w:val="24"/>
        </w:rPr>
        <w:t>60</w:t>
      </w:r>
      <w:r w:rsidR="00F86171" w:rsidRPr="00C27191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AC038A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Ha-Mazon</w:t>
      </w:r>
      <w:r w:rsidR="00AA2EB1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D10112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AA2EB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B17FF5" w:rsidRDefault="00B17FF5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A40AF" w:rsidRDefault="00EA40AF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77530" w:rsidRDefault="00277530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81AFA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AA2EB1" w:rsidRPr="00281AFA" w:rsidRDefault="00AA2EB1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81AFA" w:rsidRDefault="008A577D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hyperlink r:id="rId9" w:history="1">
        <w:r w:rsidR="00B371AD" w:rsidRPr="008A577D">
          <w:rPr>
            <w:rStyle w:val="Hyperlink"/>
            <w:rFonts w:asciiTheme="minorBidi" w:hAnsiTheme="minorBidi" w:cstheme="minorBidi"/>
            <w:sz w:val="24"/>
            <w:szCs w:val="24"/>
          </w:rPr>
          <w:t>Last</w:t>
        </w:r>
        <w:r w:rsidR="00B64922" w:rsidRPr="008A577D">
          <w:rPr>
            <w:rStyle w:val="Hyperlink"/>
            <w:rFonts w:asciiTheme="minorBidi" w:hAnsiTheme="minorBidi" w:cstheme="minorBidi"/>
            <w:sz w:val="24"/>
            <w:szCs w:val="24"/>
          </w:rPr>
          <w:t xml:space="preserve"> week</w:t>
        </w:r>
      </w:hyperlink>
      <w:r w:rsidR="00760DCA">
        <w:rPr>
          <w:rFonts w:asciiTheme="minorBidi" w:hAnsiTheme="minorBidi" w:cstheme="minorBidi"/>
          <w:sz w:val="24"/>
          <w:szCs w:val="24"/>
        </w:rPr>
        <w:t>,</w:t>
      </w:r>
      <w:r w:rsidR="00B64922">
        <w:rPr>
          <w:rFonts w:asciiTheme="minorBidi" w:hAnsiTheme="minorBidi" w:cstheme="minorBidi"/>
          <w:sz w:val="24"/>
          <w:szCs w:val="24"/>
        </w:rPr>
        <w:t xml:space="preserve"> </w:t>
      </w:r>
      <w:r w:rsidR="00AC038A">
        <w:rPr>
          <w:rFonts w:asciiTheme="minorBidi" w:hAnsiTheme="minorBidi" w:cstheme="minorBidi"/>
          <w:sz w:val="24"/>
          <w:szCs w:val="24"/>
        </w:rPr>
        <w:t>we beg</w:t>
      </w:r>
      <w:r w:rsidR="00B371AD">
        <w:rPr>
          <w:rFonts w:asciiTheme="minorBidi" w:hAnsiTheme="minorBidi" w:cstheme="minorBidi"/>
          <w:sz w:val="24"/>
          <w:szCs w:val="24"/>
        </w:rPr>
        <w:t>a</w:t>
      </w:r>
      <w:r w:rsidR="00AC038A">
        <w:rPr>
          <w:rFonts w:asciiTheme="minorBidi" w:hAnsiTheme="minorBidi" w:cstheme="minorBidi"/>
          <w:sz w:val="24"/>
          <w:szCs w:val="24"/>
        </w:rPr>
        <w:t xml:space="preserve">n our study of the laws of </w:t>
      </w:r>
      <w:r w:rsidR="00AC038A" w:rsidRPr="00AA2EB1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AC038A">
        <w:rPr>
          <w:rFonts w:asciiTheme="minorBidi" w:hAnsiTheme="minorBidi" w:cstheme="minorBidi"/>
          <w:sz w:val="24"/>
          <w:szCs w:val="24"/>
        </w:rPr>
        <w:t xml:space="preserve">. </w:t>
      </w:r>
      <w:r w:rsidR="00E906D5">
        <w:rPr>
          <w:rFonts w:asciiTheme="minorBidi" w:hAnsiTheme="minorBidi" w:cstheme="minorBidi"/>
          <w:sz w:val="24"/>
          <w:szCs w:val="24"/>
        </w:rPr>
        <w:t xml:space="preserve">The Torah teaches: </w:t>
      </w:r>
      <w:r w:rsidR="00760DCA">
        <w:rPr>
          <w:rFonts w:asciiTheme="minorBidi" w:hAnsiTheme="minorBidi" w:cstheme="minorBidi"/>
          <w:sz w:val="24"/>
          <w:szCs w:val="24"/>
        </w:rPr>
        <w:t>“</w:t>
      </w:r>
      <w:r w:rsidR="00E906D5" w:rsidRPr="00E906D5">
        <w:rPr>
          <w:rFonts w:asciiTheme="minorBidi" w:hAnsiTheme="minorBidi" w:cstheme="minorBidi" w:hint="cs"/>
          <w:sz w:val="24"/>
          <w:szCs w:val="24"/>
        </w:rPr>
        <w:t xml:space="preserve">And </w:t>
      </w:r>
      <w:r w:rsidR="00E906D5">
        <w:rPr>
          <w:rFonts w:asciiTheme="minorBidi" w:hAnsiTheme="minorBidi" w:cstheme="minorBidi"/>
          <w:sz w:val="24"/>
          <w:szCs w:val="24"/>
        </w:rPr>
        <w:t>you shall</w:t>
      </w:r>
      <w:r w:rsidR="00760DCA">
        <w:rPr>
          <w:rFonts w:asciiTheme="minorBidi" w:hAnsiTheme="minorBidi" w:cstheme="minorBidi" w:hint="cs"/>
          <w:sz w:val="24"/>
          <w:szCs w:val="24"/>
        </w:rPr>
        <w:t xml:space="preserve"> eat and be satisfied</w:t>
      </w:r>
      <w:r w:rsidR="00E906D5" w:rsidRPr="00E906D5">
        <w:rPr>
          <w:rFonts w:asciiTheme="minorBidi" w:hAnsiTheme="minorBidi" w:cstheme="minorBidi" w:hint="cs"/>
          <w:sz w:val="24"/>
          <w:szCs w:val="24"/>
        </w:rPr>
        <w:t xml:space="preserve"> and bless the L</w:t>
      </w:r>
      <w:r w:rsidR="00E906D5">
        <w:rPr>
          <w:rFonts w:asciiTheme="minorBidi" w:hAnsiTheme="minorBidi" w:cstheme="minorBidi"/>
          <w:sz w:val="24"/>
          <w:szCs w:val="24"/>
        </w:rPr>
        <w:t>ord</w:t>
      </w:r>
      <w:r w:rsidR="00E906D5" w:rsidRPr="00E906D5">
        <w:rPr>
          <w:rFonts w:asciiTheme="minorBidi" w:hAnsiTheme="minorBidi" w:cstheme="minorBidi" w:hint="cs"/>
          <w:sz w:val="24"/>
          <w:szCs w:val="24"/>
        </w:rPr>
        <w:t xml:space="preserve"> </w:t>
      </w:r>
      <w:r w:rsidR="00E906D5">
        <w:rPr>
          <w:rFonts w:asciiTheme="minorBidi" w:hAnsiTheme="minorBidi" w:cstheme="minorBidi"/>
          <w:sz w:val="24"/>
          <w:szCs w:val="24"/>
        </w:rPr>
        <w:t>your</w:t>
      </w:r>
      <w:r w:rsidR="00E906D5" w:rsidRPr="00E906D5">
        <w:rPr>
          <w:rFonts w:asciiTheme="minorBidi" w:hAnsiTheme="minorBidi" w:cstheme="minorBidi" w:hint="cs"/>
          <w:sz w:val="24"/>
          <w:szCs w:val="24"/>
        </w:rPr>
        <w:t xml:space="preserve"> God for the good land which He </w:t>
      </w:r>
      <w:r w:rsidR="00E906D5">
        <w:rPr>
          <w:rFonts w:asciiTheme="minorBidi" w:hAnsiTheme="minorBidi" w:cstheme="minorBidi"/>
          <w:sz w:val="24"/>
          <w:szCs w:val="24"/>
        </w:rPr>
        <w:t>has</w:t>
      </w:r>
      <w:r w:rsidR="00E906D5" w:rsidRPr="00E906D5">
        <w:rPr>
          <w:rFonts w:asciiTheme="minorBidi" w:hAnsiTheme="minorBidi" w:cstheme="minorBidi" w:hint="cs"/>
          <w:sz w:val="24"/>
          <w:szCs w:val="24"/>
        </w:rPr>
        <w:t xml:space="preserve"> given </w:t>
      </w:r>
      <w:r w:rsidR="00E906D5">
        <w:rPr>
          <w:rFonts w:asciiTheme="minorBidi" w:hAnsiTheme="minorBidi" w:cstheme="minorBidi"/>
          <w:sz w:val="24"/>
          <w:szCs w:val="24"/>
        </w:rPr>
        <w:t>you</w:t>
      </w:r>
      <w:r w:rsidR="00760DCA">
        <w:rPr>
          <w:rFonts w:asciiTheme="minorBidi" w:hAnsiTheme="minorBidi" w:cstheme="minorBidi"/>
          <w:sz w:val="24"/>
          <w:szCs w:val="24"/>
        </w:rPr>
        <w:t>”</w:t>
      </w:r>
      <w:r w:rsidR="00E906D5">
        <w:rPr>
          <w:rFonts w:asciiTheme="minorBidi" w:hAnsiTheme="minorBidi" w:cstheme="minorBidi"/>
          <w:sz w:val="24"/>
          <w:szCs w:val="24"/>
        </w:rPr>
        <w:t xml:space="preserve"> (</w:t>
      </w:r>
      <w:r w:rsidR="00E906D5" w:rsidRPr="00D5155C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E906D5">
        <w:rPr>
          <w:rFonts w:asciiTheme="minorBidi" w:hAnsiTheme="minorBidi" w:cstheme="minorBidi"/>
          <w:sz w:val="24"/>
          <w:szCs w:val="24"/>
        </w:rPr>
        <w:t xml:space="preserve"> 8:10). The Talmud (</w:t>
      </w:r>
      <w:r w:rsidR="00E906D5" w:rsidRPr="00D5155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E906D5">
        <w:rPr>
          <w:rFonts w:asciiTheme="minorBidi" w:hAnsiTheme="minorBidi" w:cstheme="minorBidi"/>
          <w:sz w:val="24"/>
          <w:szCs w:val="24"/>
        </w:rPr>
        <w:t xml:space="preserve"> 48b) derives from this verse that there is a Biblical commandment to recite </w:t>
      </w:r>
      <w:r w:rsidR="00E906D5" w:rsidRPr="00AA2EB1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E906D5">
        <w:rPr>
          <w:rFonts w:asciiTheme="minorBidi" w:hAnsiTheme="minorBidi" w:cstheme="minorBidi"/>
          <w:sz w:val="24"/>
          <w:szCs w:val="24"/>
        </w:rPr>
        <w:t xml:space="preserve"> after eatin</w:t>
      </w:r>
      <w:bookmarkStart w:id="0" w:name="_GoBack"/>
      <w:bookmarkEnd w:id="0"/>
      <w:r w:rsidR="00E906D5">
        <w:rPr>
          <w:rFonts w:asciiTheme="minorBidi" w:hAnsiTheme="minorBidi" w:cstheme="minorBidi"/>
          <w:sz w:val="24"/>
          <w:szCs w:val="24"/>
        </w:rPr>
        <w:t xml:space="preserve">g. </w:t>
      </w:r>
    </w:p>
    <w:p w:rsidR="00B371AD" w:rsidRDefault="00B371AD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371AD" w:rsidRDefault="00B371AD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 discussed the debate cite</w:t>
      </w:r>
      <w:r w:rsidR="00C36135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 xml:space="preserve"> by the Talmud regarding </w:t>
      </w:r>
      <w:r w:rsidR="00C36135">
        <w:rPr>
          <w:rFonts w:asciiTheme="minorBidi" w:hAnsiTheme="minorBidi" w:cstheme="minorBidi"/>
          <w:sz w:val="24"/>
          <w:szCs w:val="24"/>
        </w:rPr>
        <w:t xml:space="preserve">which foods generate an obligation of </w:t>
      </w:r>
      <w:r w:rsidRPr="00C36135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, the amount of food and time within one must eat in order to be obligat</w:t>
      </w:r>
      <w:r w:rsidR="00760DCA">
        <w:rPr>
          <w:rFonts w:asciiTheme="minorBidi" w:hAnsiTheme="minorBidi" w:cstheme="minorBidi"/>
          <w:sz w:val="24"/>
          <w:szCs w:val="24"/>
        </w:rPr>
        <w:t>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60DCA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o </w:t>
      </w:r>
      <w:r w:rsidR="00760DCA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ay </w:t>
      </w:r>
      <w:r w:rsidRPr="00C36135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="Arial"/>
          <w:sz w:val="24"/>
          <w:szCs w:val="24"/>
        </w:rPr>
        <w:t xml:space="preserve">and whether women are Biblically or Rabbinically obligated in this </w:t>
      </w:r>
      <w:r w:rsidR="00D5155C" w:rsidRPr="00EA40AF">
        <w:rPr>
          <w:rFonts w:asciiTheme="minorBidi" w:hAnsiTheme="minorBidi" w:cs="Arial"/>
          <w:sz w:val="24"/>
          <w:szCs w:val="24"/>
        </w:rPr>
        <w:t>mitzva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B371AD" w:rsidRDefault="00B371AD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B371AD" w:rsidRDefault="00B371AD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This week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we will discuss the text of </w:t>
      </w:r>
      <w:r w:rsidRPr="00C3613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and the relationship between the Biblical </w:t>
      </w:r>
      <w:r w:rsidR="00D5155C" w:rsidRPr="00EA40AF">
        <w:rPr>
          <w:rFonts w:asciiTheme="minorBidi" w:hAnsiTheme="minorBidi" w:cs="Arial"/>
          <w:sz w:val="24"/>
          <w:szCs w:val="24"/>
        </w:rPr>
        <w:t>mitzva</w:t>
      </w:r>
      <w:r>
        <w:rPr>
          <w:rFonts w:asciiTheme="minorBidi" w:hAnsiTheme="minorBidi" w:cs="Arial"/>
          <w:sz w:val="24"/>
          <w:szCs w:val="24"/>
        </w:rPr>
        <w:t xml:space="preserve"> and the established text. </w:t>
      </w:r>
    </w:p>
    <w:p w:rsidR="00B371AD" w:rsidRDefault="00B371AD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371AD" w:rsidRPr="00B371AD" w:rsidRDefault="00B371AD" w:rsidP="00EA40AF">
      <w:pPr>
        <w:spacing w:before="0" w:beforeAutospacing="0" w:after="0" w:afterAutospacing="0" w:line="240" w:lineRule="auto"/>
        <w:rPr>
          <w:rFonts w:asciiTheme="minorBidi" w:hAnsiTheme="minorBidi" w:cs="Arial"/>
          <w:b/>
          <w:bCs/>
          <w:sz w:val="24"/>
          <w:szCs w:val="24"/>
        </w:rPr>
      </w:pPr>
      <w:r w:rsidRPr="00B371AD">
        <w:rPr>
          <w:rFonts w:asciiTheme="minorBidi" w:hAnsiTheme="minorBidi" w:cs="Arial"/>
          <w:b/>
          <w:bCs/>
          <w:sz w:val="24"/>
          <w:szCs w:val="24"/>
        </w:rPr>
        <w:t>The Text of the Blessings</w:t>
      </w:r>
    </w:p>
    <w:p w:rsidR="00B371AD" w:rsidRDefault="00B371AD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FF3E10" w:rsidRDefault="00B371AD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ab/>
        <w:t>The Talmud (</w:t>
      </w:r>
      <w:r w:rsidRPr="00D5155C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48b) brings two seemingly contradictory passages regarding the origins of the text of </w:t>
      </w:r>
      <w:r w:rsidRPr="00C36135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On the one hand, the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 relates:</w:t>
      </w:r>
    </w:p>
    <w:p w:rsidR="00B371AD" w:rsidRDefault="00B371AD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371AD" w:rsidRDefault="00B371AD" w:rsidP="00EA40AF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B371AD">
        <w:rPr>
          <w:rFonts w:asciiTheme="minorBidi" w:hAnsiTheme="minorBidi" w:cs="Arial"/>
          <w:sz w:val="24"/>
          <w:szCs w:val="24"/>
        </w:rPr>
        <w:t>R. Na</w:t>
      </w:r>
      <w:r>
        <w:rPr>
          <w:rFonts w:asciiTheme="minorBidi" w:hAnsiTheme="minorBidi" w:cs="Arial"/>
          <w:sz w:val="24"/>
          <w:szCs w:val="24"/>
        </w:rPr>
        <w:t>c</w:t>
      </w:r>
      <w:r w:rsidRPr="00B371AD">
        <w:rPr>
          <w:rFonts w:asciiTheme="minorBidi" w:hAnsiTheme="minorBidi" w:cs="Arial"/>
          <w:sz w:val="24"/>
          <w:szCs w:val="24"/>
        </w:rPr>
        <w:t xml:space="preserve">hman said: </w:t>
      </w:r>
      <w:r>
        <w:rPr>
          <w:rFonts w:asciiTheme="minorBidi" w:hAnsiTheme="minorBidi" w:cs="Arial"/>
          <w:sz w:val="24"/>
          <w:szCs w:val="24"/>
        </w:rPr>
        <w:t>Moshe</w:t>
      </w:r>
      <w:r w:rsidRPr="00B371AD">
        <w:rPr>
          <w:rFonts w:asciiTheme="minorBidi" w:hAnsiTheme="minorBidi" w:cs="Arial"/>
          <w:sz w:val="24"/>
          <w:szCs w:val="24"/>
        </w:rPr>
        <w:t xml:space="preserve"> instituted for Israel the </w:t>
      </w:r>
      <w:r>
        <w:rPr>
          <w:rFonts w:asciiTheme="minorBidi" w:hAnsiTheme="minorBidi" w:cs="Arial"/>
          <w:sz w:val="24"/>
          <w:szCs w:val="24"/>
        </w:rPr>
        <w:t>blessing</w:t>
      </w:r>
      <w:r w:rsidRPr="00B371AD">
        <w:rPr>
          <w:rFonts w:asciiTheme="minorBidi" w:hAnsiTheme="minorBidi" w:cs="Arial"/>
          <w:sz w:val="24"/>
          <w:szCs w:val="24"/>
        </w:rPr>
        <w:t xml:space="preserve"> </w:t>
      </w:r>
      <w:r w:rsidRPr="00C36135">
        <w:rPr>
          <w:rFonts w:asciiTheme="minorBidi" w:hAnsiTheme="minorBidi" w:cs="Arial"/>
          <w:i/>
          <w:iCs/>
          <w:sz w:val="24"/>
          <w:szCs w:val="24"/>
        </w:rPr>
        <w:t>Ha-Zan</w:t>
      </w:r>
      <w:r w:rsidR="00760DCA">
        <w:rPr>
          <w:rFonts w:asciiTheme="minorBidi" w:hAnsiTheme="minorBidi" w:cs="Arial"/>
          <w:sz w:val="24"/>
          <w:szCs w:val="24"/>
        </w:rPr>
        <w:t xml:space="preserve"> [the first blessing]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>at the time when manna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 xml:space="preserve">descended for them. </w:t>
      </w:r>
      <w:r w:rsidR="00BA6CCA">
        <w:rPr>
          <w:rFonts w:asciiTheme="minorBidi" w:hAnsiTheme="minorBidi" w:cs="Arial"/>
          <w:sz w:val="24"/>
          <w:szCs w:val="24"/>
        </w:rPr>
        <w:t>Yehoshua</w:t>
      </w:r>
      <w:r w:rsidRPr="00B371AD">
        <w:rPr>
          <w:rFonts w:asciiTheme="minorBidi" w:hAnsiTheme="minorBidi" w:cs="Arial"/>
          <w:sz w:val="24"/>
          <w:szCs w:val="24"/>
        </w:rPr>
        <w:t xml:space="preserve"> instituted for them the benediction of the 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Ha-Aretz</w:t>
      </w:r>
      <w:r w:rsidR="00760DCA">
        <w:rPr>
          <w:rFonts w:asciiTheme="minorBidi" w:hAnsiTheme="minorBidi" w:cs="Arial"/>
          <w:sz w:val="24"/>
          <w:szCs w:val="24"/>
        </w:rPr>
        <w:t xml:space="preserve"> [the second blessing]</w:t>
      </w:r>
      <w:r w:rsidRPr="00B371AD">
        <w:rPr>
          <w:rFonts w:asciiTheme="minorBidi" w:hAnsiTheme="minorBidi" w:cs="Arial"/>
          <w:sz w:val="24"/>
          <w:szCs w:val="24"/>
        </w:rPr>
        <w:t xml:space="preserve"> when they entered the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>land</w:t>
      </w:r>
      <w:r w:rsidR="00BA6CCA">
        <w:rPr>
          <w:rFonts w:asciiTheme="minorBidi" w:hAnsiTheme="minorBidi" w:cs="Arial"/>
          <w:sz w:val="24"/>
          <w:szCs w:val="24"/>
        </w:rPr>
        <w:t xml:space="preserve"> [of Israel]</w:t>
      </w:r>
      <w:r w:rsidRPr="00B371AD">
        <w:rPr>
          <w:rFonts w:asciiTheme="minorBidi" w:hAnsiTheme="minorBidi" w:cs="Arial"/>
          <w:sz w:val="24"/>
          <w:szCs w:val="24"/>
        </w:rPr>
        <w:t xml:space="preserve">. David and </w:t>
      </w:r>
      <w:r w:rsidR="00BA6CCA">
        <w:rPr>
          <w:rFonts w:asciiTheme="minorBidi" w:hAnsiTheme="minorBidi" w:cs="Arial"/>
          <w:sz w:val="24"/>
          <w:szCs w:val="24"/>
        </w:rPr>
        <w:t>Shlomo</w:t>
      </w:r>
      <w:r w:rsidRPr="00B371AD">
        <w:rPr>
          <w:rFonts w:asciiTheme="minorBidi" w:hAnsiTheme="minorBidi" w:cs="Arial"/>
          <w:sz w:val="24"/>
          <w:szCs w:val="24"/>
        </w:rPr>
        <w:t xml:space="preserve"> instituted the </w:t>
      </w:r>
      <w:r w:rsidR="00BA6CCA">
        <w:rPr>
          <w:rFonts w:asciiTheme="minorBidi" w:hAnsiTheme="minorBidi" w:cs="Arial"/>
          <w:sz w:val="24"/>
          <w:szCs w:val="24"/>
        </w:rPr>
        <w:t>blessing</w:t>
      </w:r>
      <w:r w:rsidRPr="00B371AD">
        <w:rPr>
          <w:rFonts w:asciiTheme="minorBidi" w:hAnsiTheme="minorBidi" w:cs="Arial"/>
          <w:sz w:val="24"/>
          <w:szCs w:val="24"/>
        </w:rPr>
        <w:t xml:space="preserve"> which closes 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Bone</w:t>
      </w:r>
      <w:r w:rsidR="00760DCA">
        <w:rPr>
          <w:rFonts w:asciiTheme="minorBidi" w:hAnsiTheme="minorBidi" w:cs="Arial"/>
          <w:i/>
          <w:iCs/>
          <w:sz w:val="24"/>
          <w:szCs w:val="24"/>
        </w:rPr>
        <w:t>h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 xml:space="preserve"> Yerushalayim</w:t>
      </w:r>
      <w:r w:rsidR="00760DCA">
        <w:rPr>
          <w:rFonts w:asciiTheme="minorBidi" w:hAnsiTheme="minorBidi" w:cs="Arial"/>
          <w:sz w:val="24"/>
          <w:szCs w:val="24"/>
        </w:rPr>
        <w:t xml:space="preserve"> [the third blessing]</w:t>
      </w:r>
      <w:r w:rsidR="00BA6CCA">
        <w:rPr>
          <w:rFonts w:asciiTheme="minorBidi" w:hAnsiTheme="minorBidi" w:cs="Arial"/>
          <w:sz w:val="24"/>
          <w:szCs w:val="24"/>
        </w:rPr>
        <w:t>.</w:t>
      </w:r>
      <w:r w:rsidRPr="00B371AD">
        <w:rPr>
          <w:rFonts w:asciiTheme="minorBidi" w:hAnsiTheme="minorBidi" w:cs="Arial"/>
          <w:sz w:val="24"/>
          <w:szCs w:val="24"/>
        </w:rPr>
        <w:t xml:space="preserve"> David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instituted the words, “</w:t>
      </w:r>
      <w:r w:rsidRPr="00B371AD">
        <w:rPr>
          <w:rFonts w:asciiTheme="minorBidi" w:hAnsiTheme="minorBidi" w:cs="Arial"/>
          <w:sz w:val="24"/>
          <w:szCs w:val="24"/>
        </w:rPr>
        <w:t xml:space="preserve">For Israel </w:t>
      </w:r>
      <w:r w:rsidR="00760DCA">
        <w:rPr>
          <w:rFonts w:asciiTheme="minorBidi" w:hAnsiTheme="minorBidi" w:cs="Arial"/>
          <w:sz w:val="24"/>
          <w:szCs w:val="24"/>
        </w:rPr>
        <w:t>Your</w:t>
      </w:r>
      <w:r w:rsidRPr="00B371AD">
        <w:rPr>
          <w:rFonts w:asciiTheme="minorBidi" w:hAnsiTheme="minorBidi" w:cs="Arial"/>
          <w:sz w:val="24"/>
          <w:szCs w:val="24"/>
        </w:rPr>
        <w:t xml:space="preserve"> peo</w:t>
      </w:r>
      <w:r w:rsidR="00BA6CCA">
        <w:rPr>
          <w:rFonts w:asciiTheme="minorBidi" w:hAnsiTheme="minorBidi" w:cs="Arial"/>
          <w:sz w:val="24"/>
          <w:szCs w:val="24"/>
        </w:rPr>
        <w:t xml:space="preserve">ple and for Jerusalem </w:t>
      </w:r>
      <w:r w:rsidR="00760DCA">
        <w:rPr>
          <w:rFonts w:asciiTheme="minorBidi" w:hAnsiTheme="minorBidi" w:cs="Arial"/>
          <w:sz w:val="24"/>
          <w:szCs w:val="24"/>
        </w:rPr>
        <w:t>Your city”</w:t>
      </w:r>
      <w:r w:rsidR="00BA6CCA">
        <w:rPr>
          <w:rFonts w:asciiTheme="minorBidi" w:hAnsiTheme="minorBidi" w:cs="Arial"/>
          <w:sz w:val="24"/>
          <w:szCs w:val="24"/>
        </w:rPr>
        <w:t xml:space="preserve"> (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al Yisrael amekha ve-al Yerushalayim irekha</w:t>
      </w:r>
      <w:r w:rsidR="00BA6CCA">
        <w:rPr>
          <w:rFonts w:asciiTheme="minorBidi" w:hAnsiTheme="minorBidi" w:cs="Arial"/>
          <w:sz w:val="24"/>
          <w:szCs w:val="24"/>
        </w:rPr>
        <w:t xml:space="preserve">) </w:t>
      </w:r>
      <w:r w:rsidRPr="00B371AD">
        <w:rPr>
          <w:rFonts w:asciiTheme="minorBidi" w:hAnsiTheme="minorBidi" w:cs="Arial"/>
          <w:sz w:val="24"/>
          <w:szCs w:val="24"/>
        </w:rPr>
        <w:t xml:space="preserve">and </w:t>
      </w:r>
      <w:r w:rsidR="00BA6CCA">
        <w:rPr>
          <w:rFonts w:asciiTheme="minorBidi" w:hAnsiTheme="minorBidi" w:cs="Arial"/>
          <w:sz w:val="24"/>
          <w:szCs w:val="24"/>
        </w:rPr>
        <w:t>Shlomo</w:t>
      </w:r>
      <w:r w:rsidRPr="00B371AD">
        <w:rPr>
          <w:rFonts w:asciiTheme="minorBidi" w:hAnsiTheme="minorBidi" w:cs="Arial"/>
          <w:sz w:val="24"/>
          <w:szCs w:val="24"/>
        </w:rPr>
        <w:t xml:space="preserve"> instituted the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>words</w:t>
      </w:r>
      <w:r w:rsidR="00760DCA">
        <w:rPr>
          <w:rFonts w:asciiTheme="minorBidi" w:hAnsiTheme="minorBidi" w:cs="Arial"/>
          <w:sz w:val="24"/>
          <w:szCs w:val="24"/>
        </w:rPr>
        <w:t>, “For the great and holy house”</w:t>
      </w:r>
      <w:r w:rsidR="00BA6CCA">
        <w:rPr>
          <w:rFonts w:asciiTheme="minorBidi" w:hAnsiTheme="minorBidi" w:cs="Arial"/>
          <w:sz w:val="24"/>
          <w:szCs w:val="24"/>
        </w:rPr>
        <w:t xml:space="preserve"> (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ha-bayit ha-gadol ve-ka-kadosh</w:t>
      </w:r>
      <w:r w:rsidR="00BA6CCA">
        <w:rPr>
          <w:rFonts w:asciiTheme="minorBidi" w:hAnsiTheme="minorBidi" w:cs="Arial"/>
          <w:sz w:val="24"/>
          <w:szCs w:val="24"/>
        </w:rPr>
        <w:t>).</w:t>
      </w:r>
      <w:r w:rsidRPr="00B371AD">
        <w:rPr>
          <w:rFonts w:asciiTheme="minorBidi" w:hAnsiTheme="minorBidi" w:cs="Arial"/>
          <w:sz w:val="24"/>
          <w:szCs w:val="24"/>
        </w:rPr>
        <w:t xml:space="preserve"> The </w:t>
      </w:r>
      <w:r w:rsidR="00BA6CCA">
        <w:rPr>
          <w:rFonts w:asciiTheme="minorBidi" w:hAnsiTheme="minorBidi" w:cs="Arial"/>
          <w:sz w:val="24"/>
          <w:szCs w:val="24"/>
        </w:rPr>
        <w:t>blessing</w:t>
      </w:r>
      <w:r w:rsidRPr="00B371AD">
        <w:rPr>
          <w:rFonts w:asciiTheme="minorBidi" w:hAnsiTheme="minorBidi" w:cs="Arial"/>
          <w:sz w:val="24"/>
          <w:szCs w:val="24"/>
        </w:rPr>
        <w:t xml:space="preserve"> 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Ha-</w:t>
      </w:r>
      <w:r w:rsidR="00C36135">
        <w:rPr>
          <w:rFonts w:asciiTheme="minorBidi" w:hAnsiTheme="minorBidi" w:cs="Arial"/>
          <w:i/>
          <w:iCs/>
          <w:sz w:val="24"/>
          <w:szCs w:val="24"/>
        </w:rPr>
        <w:t>T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 xml:space="preserve">ov </w:t>
      </w:r>
      <w:r w:rsidR="00C36135">
        <w:rPr>
          <w:rFonts w:asciiTheme="minorBidi" w:hAnsiTheme="minorBidi" w:cs="Arial"/>
          <w:i/>
          <w:iCs/>
          <w:sz w:val="24"/>
          <w:szCs w:val="24"/>
        </w:rPr>
        <w:t>V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e-</w:t>
      </w:r>
      <w:r w:rsidR="00C36135">
        <w:rPr>
          <w:rFonts w:asciiTheme="minorBidi" w:hAnsiTheme="minorBidi" w:cs="Arial"/>
          <w:i/>
          <w:iCs/>
          <w:sz w:val="24"/>
          <w:szCs w:val="24"/>
        </w:rPr>
        <w:t>H</w:t>
      </w:r>
      <w:r w:rsidR="00BA6CCA" w:rsidRPr="00C36135">
        <w:rPr>
          <w:rFonts w:asciiTheme="minorBidi" w:hAnsiTheme="minorBidi" w:cs="Arial"/>
          <w:i/>
          <w:iCs/>
          <w:sz w:val="24"/>
          <w:szCs w:val="24"/>
        </w:rPr>
        <w:t>ameitiv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>was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 xml:space="preserve">instituted </w:t>
      </w:r>
      <w:r w:rsidR="00760DCA">
        <w:rPr>
          <w:rFonts w:asciiTheme="minorBidi" w:hAnsiTheme="minorBidi" w:cs="Arial"/>
          <w:sz w:val="24"/>
          <w:szCs w:val="24"/>
        </w:rPr>
        <w:t xml:space="preserve">[by the Sages] </w:t>
      </w:r>
      <w:r w:rsidRPr="00B371AD">
        <w:rPr>
          <w:rFonts w:asciiTheme="minorBidi" w:hAnsiTheme="minorBidi" w:cs="Arial"/>
          <w:sz w:val="24"/>
          <w:szCs w:val="24"/>
        </w:rPr>
        <w:t xml:space="preserve">in </w:t>
      </w:r>
      <w:r w:rsidR="00BA6CCA">
        <w:rPr>
          <w:rFonts w:asciiTheme="minorBidi" w:hAnsiTheme="minorBidi" w:cs="Arial"/>
          <w:sz w:val="24"/>
          <w:szCs w:val="24"/>
        </w:rPr>
        <w:t>Yavne</w:t>
      </w:r>
      <w:r w:rsidR="00760DCA">
        <w:rPr>
          <w:rFonts w:asciiTheme="minorBidi" w:hAnsiTheme="minorBidi" w:cs="Arial"/>
          <w:sz w:val="24"/>
          <w:szCs w:val="24"/>
        </w:rPr>
        <w:t>h</w:t>
      </w:r>
      <w:r w:rsidRPr="00B371AD">
        <w:rPr>
          <w:rFonts w:asciiTheme="minorBidi" w:hAnsiTheme="minorBidi" w:cs="Arial"/>
          <w:sz w:val="24"/>
          <w:szCs w:val="24"/>
        </w:rPr>
        <w:t xml:space="preserve"> with reference</w:t>
      </w:r>
      <w:r w:rsidR="00BA6CCA">
        <w:rPr>
          <w:rFonts w:asciiTheme="minorBidi" w:hAnsiTheme="minorBidi" w:cs="Arial"/>
          <w:sz w:val="24"/>
          <w:szCs w:val="24"/>
        </w:rPr>
        <w:t xml:space="preserve"> to those who were slain in Bet</w:t>
      </w:r>
      <w:r w:rsidRPr="00B371AD">
        <w:rPr>
          <w:rFonts w:asciiTheme="minorBidi" w:hAnsiTheme="minorBidi" w:cs="Arial"/>
          <w:sz w:val="24"/>
          <w:szCs w:val="24"/>
        </w:rPr>
        <w:t>ar</w:t>
      </w:r>
      <w:r w:rsidR="00760DCA">
        <w:rPr>
          <w:rFonts w:asciiTheme="minorBidi" w:hAnsiTheme="minorBidi" w:cs="Arial"/>
          <w:sz w:val="24"/>
          <w:szCs w:val="24"/>
        </w:rPr>
        <w:t xml:space="preserve"> [</w:t>
      </w:r>
      <w:r w:rsidR="00BA6CCA">
        <w:rPr>
          <w:rFonts w:asciiTheme="minorBidi" w:hAnsiTheme="minorBidi" w:cs="Arial"/>
          <w:sz w:val="24"/>
          <w:szCs w:val="24"/>
        </w:rPr>
        <w:t xml:space="preserve">the </w:t>
      </w:r>
      <w:r w:rsidR="00760DCA">
        <w:rPr>
          <w:rFonts w:asciiTheme="minorBidi" w:hAnsiTheme="minorBidi" w:cs="Arial"/>
          <w:sz w:val="24"/>
          <w:szCs w:val="24"/>
        </w:rPr>
        <w:t>final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battle of the Bar Kochba revolt]</w:t>
      </w:r>
      <w:r w:rsidRPr="00B371AD">
        <w:rPr>
          <w:rFonts w:asciiTheme="minorBidi" w:hAnsiTheme="minorBidi" w:cs="Arial"/>
          <w:sz w:val="24"/>
          <w:szCs w:val="24"/>
        </w:rPr>
        <w:t>. For R. Mattena said: On the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 xml:space="preserve">day on which permission was </w:t>
      </w:r>
      <w:r w:rsidR="00760DCA">
        <w:rPr>
          <w:rFonts w:asciiTheme="minorBidi" w:hAnsiTheme="minorBidi" w:cs="Arial"/>
          <w:sz w:val="24"/>
          <w:szCs w:val="24"/>
        </w:rPr>
        <w:t>granted</w:t>
      </w:r>
      <w:r w:rsidRPr="00B371AD">
        <w:rPr>
          <w:rFonts w:asciiTheme="minorBidi" w:hAnsiTheme="minorBidi" w:cs="Arial"/>
          <w:sz w:val="24"/>
          <w:szCs w:val="24"/>
        </w:rPr>
        <w:t xml:space="preserve"> to bury th</w:t>
      </w:r>
      <w:r w:rsidR="00BA6CCA">
        <w:rPr>
          <w:rFonts w:asciiTheme="minorBidi" w:hAnsiTheme="minorBidi" w:cs="Arial"/>
          <w:sz w:val="24"/>
          <w:szCs w:val="24"/>
        </w:rPr>
        <w:t>ose slain in Bet</w:t>
      </w:r>
      <w:r w:rsidRPr="00B371AD">
        <w:rPr>
          <w:rFonts w:asciiTheme="minorBidi" w:hAnsiTheme="minorBidi" w:cs="Arial"/>
          <w:sz w:val="24"/>
          <w:szCs w:val="24"/>
        </w:rPr>
        <w:t xml:space="preserve">ar, they ordained in </w:t>
      </w:r>
      <w:r w:rsidR="00BA6CCA">
        <w:rPr>
          <w:rFonts w:asciiTheme="minorBidi" w:hAnsiTheme="minorBidi" w:cs="Arial"/>
          <w:sz w:val="24"/>
          <w:szCs w:val="24"/>
        </w:rPr>
        <w:t>Yavne</w:t>
      </w:r>
      <w:r w:rsidR="00760DCA">
        <w:rPr>
          <w:rFonts w:asciiTheme="minorBidi" w:hAnsiTheme="minorBidi" w:cs="Arial"/>
          <w:sz w:val="24"/>
          <w:szCs w:val="24"/>
        </w:rPr>
        <w:t>h that “</w:t>
      </w:r>
      <w:r w:rsidRPr="00B371AD">
        <w:rPr>
          <w:rFonts w:asciiTheme="minorBidi" w:hAnsiTheme="minorBidi" w:cs="Arial"/>
          <w:sz w:val="24"/>
          <w:szCs w:val="24"/>
        </w:rPr>
        <w:t>Who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is good and bestows good” should be said. “Who is good</w:t>
      </w:r>
      <w:r w:rsidRPr="00B371AD">
        <w:rPr>
          <w:rFonts w:asciiTheme="minorBidi" w:hAnsiTheme="minorBidi" w:cs="Arial"/>
          <w:sz w:val="24"/>
          <w:szCs w:val="24"/>
        </w:rPr>
        <w:t>,</w:t>
      </w:r>
      <w:r w:rsidR="00760DCA">
        <w:rPr>
          <w:rFonts w:asciiTheme="minorBidi" w:hAnsiTheme="minorBidi" w:cs="Arial"/>
          <w:sz w:val="24"/>
          <w:szCs w:val="24"/>
        </w:rPr>
        <w:t>”</w:t>
      </w:r>
      <w:r w:rsidRPr="00B371AD">
        <w:rPr>
          <w:rFonts w:asciiTheme="minorBidi" w:hAnsiTheme="minorBidi" w:cs="Arial"/>
          <w:sz w:val="24"/>
          <w:szCs w:val="24"/>
        </w:rPr>
        <w:t xml:space="preserve"> bec</w:t>
      </w:r>
      <w:r w:rsidR="00760DCA">
        <w:rPr>
          <w:rFonts w:asciiTheme="minorBidi" w:hAnsiTheme="minorBidi" w:cs="Arial"/>
          <w:sz w:val="24"/>
          <w:szCs w:val="24"/>
        </w:rPr>
        <w:t xml:space="preserve">ause they [the </w:t>
      </w:r>
      <w:r w:rsidR="00760DCA">
        <w:rPr>
          <w:rFonts w:asciiTheme="minorBidi" w:hAnsiTheme="minorBidi" w:cs="Arial"/>
          <w:sz w:val="24"/>
          <w:szCs w:val="24"/>
        </w:rPr>
        <w:lastRenderedPageBreak/>
        <w:t>bodies] did not putrefy, and “</w:t>
      </w:r>
      <w:r w:rsidRPr="00B371AD">
        <w:rPr>
          <w:rFonts w:asciiTheme="minorBidi" w:hAnsiTheme="minorBidi" w:cs="Arial"/>
          <w:sz w:val="24"/>
          <w:szCs w:val="24"/>
        </w:rPr>
        <w:t>Who</w:t>
      </w:r>
      <w:r w:rsidR="00BA6CCA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bestows good</w:t>
      </w:r>
      <w:r w:rsidRPr="00B371AD">
        <w:rPr>
          <w:rFonts w:asciiTheme="minorBidi" w:hAnsiTheme="minorBidi" w:cs="Arial"/>
          <w:sz w:val="24"/>
          <w:szCs w:val="24"/>
        </w:rPr>
        <w:t>,</w:t>
      </w:r>
      <w:r w:rsidR="00760DCA">
        <w:rPr>
          <w:rFonts w:asciiTheme="minorBidi" w:hAnsiTheme="minorBidi" w:cs="Arial"/>
          <w:sz w:val="24"/>
          <w:szCs w:val="24"/>
        </w:rPr>
        <w:t>”</w:t>
      </w:r>
      <w:r w:rsidRPr="00B371AD">
        <w:rPr>
          <w:rFonts w:asciiTheme="minorBidi" w:hAnsiTheme="minorBidi" w:cs="Arial"/>
          <w:sz w:val="24"/>
          <w:szCs w:val="24"/>
        </w:rPr>
        <w:t xml:space="preserve"> because they were allowed to be buried.</w:t>
      </w:r>
    </w:p>
    <w:p w:rsidR="00BA6CCA" w:rsidRDefault="00BA6CC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A6CCA" w:rsidRDefault="00BA6CC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This passage clearly states that although </w:t>
      </w:r>
      <w:r w:rsidRPr="00C36135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C36135">
        <w:rPr>
          <w:rFonts w:asciiTheme="minorBidi" w:hAnsiTheme="minorBidi" w:cs="Arial"/>
          <w:sz w:val="24"/>
          <w:szCs w:val="24"/>
        </w:rPr>
        <w:t xml:space="preserve"> may be a Biblical obligation</w:t>
      </w:r>
      <w:r w:rsidR="00760DCA">
        <w:rPr>
          <w:rFonts w:asciiTheme="minorBidi" w:hAnsiTheme="minorBidi" w:cs="Arial"/>
          <w:sz w:val="24"/>
          <w:szCs w:val="24"/>
        </w:rPr>
        <w:t>, the text of</w:t>
      </w:r>
      <w:r>
        <w:rPr>
          <w:rFonts w:asciiTheme="minorBidi" w:hAnsiTheme="minorBidi" w:cs="Arial"/>
          <w:sz w:val="24"/>
          <w:szCs w:val="24"/>
        </w:rPr>
        <w:t xml:space="preserve"> its blessings</w:t>
      </w:r>
      <w:r w:rsidR="00760DCA">
        <w:rPr>
          <w:rFonts w:asciiTheme="minorBidi" w:hAnsiTheme="minorBidi" w:cs="Arial"/>
          <w:sz w:val="24"/>
          <w:szCs w:val="24"/>
        </w:rPr>
        <w:t xml:space="preserve"> was</w:t>
      </w:r>
      <w:r>
        <w:rPr>
          <w:rFonts w:asciiTheme="minorBidi" w:hAnsiTheme="minorBidi" w:cs="Arial"/>
          <w:sz w:val="24"/>
          <w:szCs w:val="24"/>
        </w:rPr>
        <w:t xml:space="preserve"> composed later, by Moshe, Yehoshua, David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Shlom</w:t>
      </w:r>
      <w:r w:rsidR="00C36135">
        <w:rPr>
          <w:rFonts w:asciiTheme="minorBidi" w:hAnsiTheme="minorBidi" w:cs="Arial"/>
          <w:sz w:val="24"/>
          <w:szCs w:val="24"/>
        </w:rPr>
        <w:t>o</w:t>
      </w:r>
      <w:r w:rsidR="00760DCA">
        <w:rPr>
          <w:rFonts w:asciiTheme="minorBidi" w:hAnsiTheme="minorBidi" w:cs="Arial"/>
          <w:sz w:val="24"/>
          <w:szCs w:val="24"/>
        </w:rPr>
        <w:t>, and in the great academy of</w:t>
      </w:r>
      <w:r>
        <w:rPr>
          <w:rFonts w:asciiTheme="minorBidi" w:hAnsiTheme="minorBidi" w:cs="Arial"/>
          <w:sz w:val="24"/>
          <w:szCs w:val="24"/>
        </w:rPr>
        <w:t xml:space="preserve"> Yavne</w:t>
      </w:r>
      <w:r w:rsidR="00760DCA">
        <w:rPr>
          <w:rFonts w:asciiTheme="minorBidi" w:hAnsiTheme="minorBidi" w:cs="Arial"/>
          <w:sz w:val="24"/>
          <w:szCs w:val="24"/>
        </w:rPr>
        <w:t>h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274B3A" w:rsidRDefault="00274B3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74B3A" w:rsidRDefault="00274B3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>On the other hand, another passage states:</w:t>
      </w:r>
    </w:p>
    <w:p w:rsidR="00274B3A" w:rsidRDefault="00274B3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74B3A" w:rsidRDefault="00B371AD" w:rsidP="00EA40AF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B371AD">
        <w:rPr>
          <w:rFonts w:asciiTheme="minorBidi" w:hAnsiTheme="minorBidi" w:cs="Arial"/>
          <w:sz w:val="24"/>
          <w:szCs w:val="24"/>
        </w:rPr>
        <w:t xml:space="preserve">Our Rabbis taught: Where is </w:t>
      </w:r>
      <w:r w:rsidR="00274B3A"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Pr="00B371AD">
        <w:rPr>
          <w:rFonts w:asciiTheme="minorBidi" w:hAnsiTheme="minorBidi" w:cs="Arial"/>
          <w:sz w:val="24"/>
          <w:szCs w:val="24"/>
        </w:rPr>
        <w:t xml:space="preserve"> intimated in the Torah? In the verse, </w:t>
      </w:r>
      <w:r w:rsidR="00760DCA">
        <w:rPr>
          <w:rFonts w:asciiTheme="minorBidi" w:hAnsiTheme="minorBidi" w:cs="Arial"/>
          <w:sz w:val="24"/>
          <w:szCs w:val="24"/>
        </w:rPr>
        <w:t>“</w:t>
      </w:r>
      <w:r w:rsidRPr="00B371AD">
        <w:rPr>
          <w:rFonts w:asciiTheme="minorBidi" w:hAnsiTheme="minorBidi" w:cs="Arial"/>
          <w:sz w:val="24"/>
          <w:szCs w:val="24"/>
        </w:rPr>
        <w:t xml:space="preserve">And </w:t>
      </w:r>
      <w:r w:rsidR="00274B3A">
        <w:rPr>
          <w:rFonts w:asciiTheme="minorBidi" w:hAnsiTheme="minorBidi" w:cs="Arial"/>
          <w:sz w:val="24"/>
          <w:szCs w:val="24"/>
        </w:rPr>
        <w:t>you shall</w:t>
      </w:r>
      <w:r w:rsidRPr="00B371AD">
        <w:rPr>
          <w:rFonts w:asciiTheme="minorBidi" w:hAnsiTheme="minorBidi" w:cs="Arial"/>
          <w:sz w:val="24"/>
          <w:szCs w:val="24"/>
        </w:rPr>
        <w:t xml:space="preserve"> eat and be satisfied and bless</w:t>
      </w:r>
      <w:r w:rsidR="00760DCA">
        <w:rPr>
          <w:rFonts w:asciiTheme="minorBidi" w:hAnsiTheme="minorBidi" w:cs="Arial"/>
          <w:sz w:val="24"/>
          <w:szCs w:val="24"/>
        </w:rPr>
        <w:t>”</w:t>
      </w:r>
      <w:r w:rsidR="00274B3A">
        <w:rPr>
          <w:rFonts w:asciiTheme="minorBidi" w:hAnsiTheme="minorBidi" w:cs="Arial"/>
          <w:sz w:val="24"/>
          <w:szCs w:val="24"/>
        </w:rPr>
        <w:t xml:space="preserve"> (</w:t>
      </w:r>
      <w:r w:rsidR="00274B3A" w:rsidRPr="00D5155C">
        <w:rPr>
          <w:rFonts w:asciiTheme="minorBidi" w:hAnsiTheme="minorBidi" w:cs="Arial"/>
          <w:i/>
          <w:iCs/>
          <w:sz w:val="24"/>
          <w:szCs w:val="24"/>
        </w:rPr>
        <w:t>Devarim</w:t>
      </w:r>
      <w:r w:rsidR="00274B3A">
        <w:rPr>
          <w:rFonts w:asciiTheme="minorBidi" w:hAnsiTheme="minorBidi" w:cs="Arial"/>
          <w:sz w:val="24"/>
          <w:szCs w:val="24"/>
        </w:rPr>
        <w:t xml:space="preserve"> 8:10)</w:t>
      </w:r>
      <w:r w:rsidR="00760DCA">
        <w:rPr>
          <w:rFonts w:asciiTheme="minorBidi" w:hAnsiTheme="minorBidi" w:cs="Arial"/>
          <w:sz w:val="24"/>
          <w:szCs w:val="24"/>
        </w:rPr>
        <w:t xml:space="preserve"> – </w:t>
      </w:r>
      <w:r w:rsidRPr="00B371AD">
        <w:rPr>
          <w:rFonts w:asciiTheme="minorBidi" w:hAnsiTheme="minorBidi" w:cs="Arial"/>
          <w:sz w:val="24"/>
          <w:szCs w:val="24"/>
        </w:rPr>
        <w:t xml:space="preserve"> this signifies the </w:t>
      </w:r>
      <w:r w:rsidR="00274B3A">
        <w:rPr>
          <w:rFonts w:asciiTheme="minorBidi" w:hAnsiTheme="minorBidi" w:cs="Arial"/>
          <w:sz w:val="24"/>
          <w:szCs w:val="24"/>
        </w:rPr>
        <w:t>blessing</w:t>
      </w:r>
      <w:r w:rsidRPr="00B371AD">
        <w:rPr>
          <w:rFonts w:asciiTheme="minorBidi" w:hAnsiTheme="minorBidi" w:cs="Arial"/>
          <w:sz w:val="24"/>
          <w:szCs w:val="24"/>
        </w:rPr>
        <w:t xml:space="preserve"> of </w:t>
      </w:r>
      <w:r w:rsidR="00274B3A" w:rsidRPr="004220B3">
        <w:rPr>
          <w:rFonts w:asciiTheme="minorBidi" w:hAnsiTheme="minorBidi" w:cs="Arial"/>
          <w:i/>
          <w:iCs/>
          <w:sz w:val="24"/>
          <w:szCs w:val="24"/>
        </w:rPr>
        <w:t>Ha-Zan</w:t>
      </w:r>
      <w:r w:rsidR="00760DCA">
        <w:rPr>
          <w:rFonts w:asciiTheme="minorBidi" w:hAnsiTheme="minorBidi" w:cs="Arial"/>
          <w:sz w:val="24"/>
          <w:szCs w:val="24"/>
        </w:rPr>
        <w:t>. “</w:t>
      </w:r>
      <w:r w:rsidRPr="00B371AD">
        <w:rPr>
          <w:rFonts w:asciiTheme="minorBidi" w:hAnsiTheme="minorBidi" w:cs="Arial"/>
          <w:sz w:val="24"/>
          <w:szCs w:val="24"/>
        </w:rPr>
        <w:t xml:space="preserve">The Lord </w:t>
      </w:r>
      <w:r w:rsidR="00760DCA">
        <w:rPr>
          <w:rFonts w:asciiTheme="minorBidi" w:hAnsiTheme="minorBidi" w:cs="Arial"/>
          <w:sz w:val="24"/>
          <w:szCs w:val="24"/>
        </w:rPr>
        <w:t>Your</w:t>
      </w:r>
      <w:r w:rsidR="00274B3A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 xml:space="preserve">God” – </w:t>
      </w:r>
      <w:r w:rsidRPr="00B371AD">
        <w:rPr>
          <w:rFonts w:asciiTheme="minorBidi" w:hAnsiTheme="minorBidi" w:cs="Arial"/>
          <w:sz w:val="24"/>
          <w:szCs w:val="24"/>
        </w:rPr>
        <w:t xml:space="preserve">this signifies the </w:t>
      </w:r>
      <w:r w:rsidR="00274B3A">
        <w:rPr>
          <w:rFonts w:asciiTheme="minorBidi" w:hAnsiTheme="minorBidi" w:cs="Arial"/>
          <w:sz w:val="24"/>
          <w:szCs w:val="24"/>
        </w:rPr>
        <w:t xml:space="preserve">benediction of </w:t>
      </w:r>
      <w:r w:rsidR="00274B3A" w:rsidRPr="00274B3A">
        <w:rPr>
          <w:rFonts w:asciiTheme="minorBidi" w:hAnsiTheme="minorBidi" w:cs="Arial"/>
          <w:i/>
          <w:iCs/>
          <w:sz w:val="24"/>
          <w:szCs w:val="24"/>
        </w:rPr>
        <w:t>zi</w:t>
      </w:r>
      <w:r w:rsidRPr="00274B3A">
        <w:rPr>
          <w:rFonts w:asciiTheme="minorBidi" w:hAnsiTheme="minorBidi" w:cs="Arial"/>
          <w:i/>
          <w:iCs/>
          <w:sz w:val="24"/>
          <w:szCs w:val="24"/>
        </w:rPr>
        <w:t>mun</w:t>
      </w:r>
      <w:r w:rsidR="00760DCA">
        <w:rPr>
          <w:rFonts w:asciiTheme="minorBidi" w:hAnsiTheme="minorBidi" w:cs="Arial"/>
          <w:sz w:val="24"/>
          <w:szCs w:val="24"/>
        </w:rPr>
        <w:t xml:space="preserve">. “For the land” – </w:t>
      </w:r>
      <w:r w:rsidRPr="00B371AD">
        <w:rPr>
          <w:rFonts w:asciiTheme="minorBidi" w:hAnsiTheme="minorBidi" w:cs="Arial"/>
          <w:sz w:val="24"/>
          <w:szCs w:val="24"/>
        </w:rPr>
        <w:t xml:space="preserve">this signifies the blessing </w:t>
      </w:r>
      <w:r w:rsidR="00274B3A">
        <w:rPr>
          <w:rFonts w:asciiTheme="minorBidi" w:hAnsiTheme="minorBidi" w:cs="Arial"/>
          <w:sz w:val="24"/>
          <w:szCs w:val="24"/>
        </w:rPr>
        <w:t xml:space="preserve">of </w:t>
      </w:r>
      <w:r w:rsidR="00760DCA">
        <w:rPr>
          <w:rFonts w:asciiTheme="minorBidi" w:hAnsiTheme="minorBidi" w:cs="Arial"/>
          <w:i/>
          <w:iCs/>
          <w:sz w:val="24"/>
          <w:szCs w:val="24"/>
        </w:rPr>
        <w:t>Ha-</w:t>
      </w:r>
      <w:r w:rsidR="00274B3A" w:rsidRPr="004220B3">
        <w:rPr>
          <w:rFonts w:asciiTheme="minorBidi" w:hAnsiTheme="minorBidi" w:cs="Arial"/>
          <w:i/>
          <w:iCs/>
          <w:sz w:val="24"/>
          <w:szCs w:val="24"/>
        </w:rPr>
        <w:t>Aretz</w:t>
      </w:r>
      <w:r w:rsidR="00760DCA">
        <w:rPr>
          <w:rFonts w:asciiTheme="minorBidi" w:hAnsiTheme="minorBidi" w:cs="Arial"/>
          <w:sz w:val="24"/>
          <w:szCs w:val="24"/>
        </w:rPr>
        <w:t xml:space="preserve">. “The good” – </w:t>
      </w:r>
      <w:r w:rsidRPr="00B371AD">
        <w:rPr>
          <w:rFonts w:asciiTheme="minorBidi" w:hAnsiTheme="minorBidi" w:cs="Arial"/>
          <w:sz w:val="24"/>
          <w:szCs w:val="24"/>
        </w:rPr>
        <w:t xml:space="preserve">this signifies </w:t>
      </w:r>
      <w:r w:rsidR="00274B3A" w:rsidRPr="004220B3">
        <w:rPr>
          <w:rFonts w:asciiTheme="minorBidi" w:hAnsiTheme="minorBidi" w:cs="Arial"/>
          <w:i/>
          <w:iCs/>
          <w:sz w:val="24"/>
          <w:szCs w:val="24"/>
        </w:rPr>
        <w:t>Bone</w:t>
      </w:r>
      <w:r w:rsidR="00760DCA">
        <w:rPr>
          <w:rFonts w:asciiTheme="minorBidi" w:hAnsiTheme="minorBidi" w:cs="Arial"/>
          <w:i/>
          <w:iCs/>
          <w:sz w:val="24"/>
          <w:szCs w:val="24"/>
        </w:rPr>
        <w:t>h</w:t>
      </w:r>
      <w:r w:rsidR="00274B3A" w:rsidRPr="004220B3">
        <w:rPr>
          <w:rFonts w:asciiTheme="minorBidi" w:hAnsiTheme="minorBidi" w:cs="Arial"/>
          <w:i/>
          <w:iCs/>
          <w:sz w:val="24"/>
          <w:szCs w:val="24"/>
        </w:rPr>
        <w:t xml:space="preserve"> Yerushalayim</w:t>
      </w:r>
      <w:r w:rsidR="00760DCA">
        <w:rPr>
          <w:rFonts w:asciiTheme="minorBidi" w:hAnsiTheme="minorBidi" w:cs="Arial"/>
          <w:sz w:val="24"/>
          <w:szCs w:val="24"/>
        </w:rPr>
        <w:t>.</w:t>
      </w:r>
      <w:r w:rsidR="00274B3A">
        <w:rPr>
          <w:rFonts w:asciiTheme="minorBidi" w:hAnsiTheme="minorBidi" w:cs="Arial"/>
          <w:sz w:val="24"/>
          <w:szCs w:val="24"/>
        </w:rPr>
        <w:t xml:space="preserve"> A</w:t>
      </w:r>
      <w:r w:rsidRPr="00B371AD">
        <w:rPr>
          <w:rFonts w:asciiTheme="minorBidi" w:hAnsiTheme="minorBidi" w:cs="Arial"/>
          <w:sz w:val="24"/>
          <w:szCs w:val="24"/>
        </w:rPr>
        <w:t>nd similarly it says This good mountain</w:t>
      </w:r>
      <w:r w:rsidR="00274B3A">
        <w:rPr>
          <w:rFonts w:asciiTheme="minorBidi" w:hAnsiTheme="minorBidi" w:cs="Arial"/>
          <w:sz w:val="24"/>
          <w:szCs w:val="24"/>
        </w:rPr>
        <w:t xml:space="preserve"> </w:t>
      </w:r>
      <w:r w:rsidRPr="00B371AD">
        <w:rPr>
          <w:rFonts w:asciiTheme="minorBidi" w:hAnsiTheme="minorBidi" w:cs="Arial"/>
          <w:sz w:val="24"/>
          <w:szCs w:val="24"/>
        </w:rPr>
        <w:t>and Lebanon</w:t>
      </w:r>
      <w:r w:rsidR="00274B3A">
        <w:rPr>
          <w:rFonts w:asciiTheme="minorBidi" w:hAnsiTheme="minorBidi" w:cs="Arial"/>
          <w:sz w:val="24"/>
          <w:szCs w:val="24"/>
        </w:rPr>
        <w:t xml:space="preserve"> (</w:t>
      </w:r>
      <w:r w:rsidR="00274B3A" w:rsidRPr="00D5155C">
        <w:rPr>
          <w:rFonts w:asciiTheme="minorBidi" w:hAnsiTheme="minorBidi" w:cs="Arial"/>
          <w:i/>
          <w:iCs/>
          <w:sz w:val="24"/>
          <w:szCs w:val="24"/>
        </w:rPr>
        <w:t>Devarim</w:t>
      </w:r>
      <w:r w:rsidR="00274B3A">
        <w:rPr>
          <w:rFonts w:asciiTheme="minorBidi" w:hAnsiTheme="minorBidi" w:cs="Arial"/>
          <w:sz w:val="24"/>
          <w:szCs w:val="24"/>
        </w:rPr>
        <w:t xml:space="preserve"> 3:25).</w:t>
      </w:r>
      <w:r w:rsidR="00760DCA">
        <w:rPr>
          <w:rFonts w:asciiTheme="minorBidi" w:hAnsiTheme="minorBidi" w:cs="Arial"/>
          <w:sz w:val="24"/>
          <w:szCs w:val="24"/>
        </w:rPr>
        <w:t xml:space="preserve"> “</w:t>
      </w:r>
      <w:r w:rsidRPr="00B371AD">
        <w:rPr>
          <w:rFonts w:asciiTheme="minorBidi" w:hAnsiTheme="minorBidi" w:cs="Arial"/>
          <w:sz w:val="24"/>
          <w:szCs w:val="24"/>
        </w:rPr>
        <w:t xml:space="preserve">Which </w:t>
      </w:r>
      <w:r w:rsidR="00274B3A">
        <w:rPr>
          <w:rFonts w:asciiTheme="minorBidi" w:hAnsiTheme="minorBidi" w:cs="Arial"/>
          <w:sz w:val="24"/>
          <w:szCs w:val="24"/>
        </w:rPr>
        <w:t>H</w:t>
      </w:r>
      <w:r w:rsidRPr="00B371AD">
        <w:rPr>
          <w:rFonts w:asciiTheme="minorBidi" w:hAnsiTheme="minorBidi" w:cs="Arial"/>
          <w:sz w:val="24"/>
          <w:szCs w:val="24"/>
        </w:rPr>
        <w:t xml:space="preserve">e has given </w:t>
      </w:r>
      <w:r w:rsidR="00760DCA">
        <w:rPr>
          <w:rFonts w:asciiTheme="minorBidi" w:hAnsiTheme="minorBidi" w:cs="Arial"/>
          <w:sz w:val="24"/>
          <w:szCs w:val="24"/>
        </w:rPr>
        <w:t xml:space="preserve">you” – </w:t>
      </w:r>
      <w:r w:rsidRPr="00B371AD">
        <w:rPr>
          <w:rFonts w:asciiTheme="minorBidi" w:hAnsiTheme="minorBidi" w:cs="Arial"/>
          <w:sz w:val="24"/>
          <w:szCs w:val="24"/>
        </w:rPr>
        <w:t xml:space="preserve">this signifies the blessing of </w:t>
      </w:r>
      <w:r w:rsidR="00274B3A" w:rsidRPr="004220B3">
        <w:rPr>
          <w:rFonts w:asciiTheme="minorBidi" w:hAnsiTheme="minorBidi" w:cs="Arial"/>
          <w:i/>
          <w:iCs/>
          <w:sz w:val="24"/>
          <w:szCs w:val="24"/>
        </w:rPr>
        <w:t>Hu Heitiv Hu Meitiv</w:t>
      </w:r>
      <w:r w:rsidR="00760DCA">
        <w:rPr>
          <w:rFonts w:asciiTheme="minorBidi" w:hAnsiTheme="minorBidi" w:cs="Arial"/>
          <w:sz w:val="24"/>
          <w:szCs w:val="24"/>
        </w:rPr>
        <w:t>.</w:t>
      </w:r>
      <w:r w:rsidRPr="00B371AD">
        <w:rPr>
          <w:rFonts w:asciiTheme="minorBidi" w:hAnsiTheme="minorBidi" w:cs="Arial"/>
          <w:sz w:val="24"/>
          <w:szCs w:val="24"/>
        </w:rPr>
        <w:t xml:space="preserve"> </w:t>
      </w:r>
    </w:p>
    <w:p w:rsidR="0041153A" w:rsidRDefault="0041153A" w:rsidP="00EA40AF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</w:p>
    <w:p w:rsidR="00274B3A" w:rsidRDefault="00274B3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This passage implies that the blessings themselves are alluded to by the Biblical verses. </w:t>
      </w:r>
    </w:p>
    <w:p w:rsidR="00274B3A" w:rsidRDefault="00274B3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74B3A" w:rsidRDefault="00274B3A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The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disagree as to if, and how, to reconcile this appare</w:t>
      </w:r>
      <w:r w:rsidR="00760DCA">
        <w:rPr>
          <w:rFonts w:asciiTheme="minorBidi" w:hAnsiTheme="minorBidi" w:cs="Arial"/>
          <w:sz w:val="24"/>
          <w:szCs w:val="24"/>
        </w:rPr>
        <w:t>nt contradiction. The Rif (35b)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4220B3">
        <w:rPr>
          <w:rFonts w:asciiTheme="minorBidi" w:hAnsiTheme="minorBidi" w:cs="Arial"/>
          <w:sz w:val="24"/>
          <w:szCs w:val="24"/>
        </w:rPr>
        <w:t xml:space="preserve">and </w:t>
      </w:r>
      <w:r>
        <w:rPr>
          <w:rFonts w:asciiTheme="minorBidi" w:hAnsiTheme="minorBidi" w:cs="Arial"/>
          <w:sz w:val="24"/>
          <w:szCs w:val="24"/>
        </w:rPr>
        <w:t>Rambam (</w:t>
      </w:r>
      <w:r w:rsidRPr="00D5155C">
        <w:rPr>
          <w:rFonts w:asciiTheme="minorBidi" w:hAnsiTheme="minorBidi" w:cs="Arial"/>
          <w:i/>
          <w:iCs/>
          <w:sz w:val="24"/>
          <w:szCs w:val="24"/>
        </w:rPr>
        <w:t>Hilkhot Ber</w:t>
      </w:r>
      <w:r w:rsidR="00EA40AF">
        <w:rPr>
          <w:rFonts w:asciiTheme="minorBidi" w:hAnsiTheme="minorBidi" w:cs="Arial"/>
          <w:i/>
          <w:iCs/>
          <w:sz w:val="24"/>
          <w:szCs w:val="24"/>
        </w:rPr>
        <w:t>ak</w:t>
      </w:r>
      <w:r w:rsidRPr="00D5155C">
        <w:rPr>
          <w:rFonts w:asciiTheme="minorBidi" w:hAnsiTheme="minorBidi" w:cs="Arial"/>
          <w:i/>
          <w:iCs/>
          <w:sz w:val="24"/>
          <w:szCs w:val="24"/>
        </w:rPr>
        <w:t>hot</w:t>
      </w:r>
      <w:r>
        <w:rPr>
          <w:rFonts w:asciiTheme="minorBidi" w:hAnsiTheme="minorBidi" w:cs="Arial"/>
          <w:sz w:val="24"/>
          <w:szCs w:val="24"/>
        </w:rPr>
        <w:t xml:space="preserve"> 2:1) cite</w:t>
      </w:r>
      <w:r w:rsidR="00760DCA">
        <w:rPr>
          <w:rFonts w:asciiTheme="minorBidi" w:hAnsiTheme="minorBidi" w:cs="Arial"/>
          <w:sz w:val="24"/>
          <w:szCs w:val="24"/>
        </w:rPr>
        <w:t xml:space="preserve"> only the first passage</w:t>
      </w:r>
      <w:r>
        <w:rPr>
          <w:rFonts w:asciiTheme="minorBidi" w:hAnsiTheme="minorBidi" w:cs="Arial"/>
          <w:sz w:val="24"/>
          <w:szCs w:val="24"/>
        </w:rPr>
        <w:t>, which describes how the blessings were authored by Moshe, Yehoshua, David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and Shlomo. In fact, the Rambam (Sefer Ha-Mitzvot,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Shoresh</w:t>
      </w:r>
      <w:r>
        <w:rPr>
          <w:rFonts w:asciiTheme="minorBidi" w:hAnsiTheme="minorBidi" w:cs="Arial"/>
          <w:sz w:val="24"/>
          <w:szCs w:val="24"/>
        </w:rPr>
        <w:t xml:space="preserve"> 1) writes that before the specific blessings were instituted, “</w:t>
      </w:r>
      <w:r w:rsidR="00760DCA">
        <w:rPr>
          <w:rFonts w:asciiTheme="minorBidi" w:hAnsiTheme="minorBidi" w:cs="Arial"/>
          <w:sz w:val="24"/>
          <w:szCs w:val="24"/>
        </w:rPr>
        <w:t>W</w:t>
      </w:r>
      <w:r>
        <w:rPr>
          <w:rFonts w:asciiTheme="minorBidi" w:hAnsiTheme="minorBidi" w:cs="Arial"/>
          <w:sz w:val="24"/>
          <w:szCs w:val="24"/>
        </w:rPr>
        <w:t xml:space="preserve">e were commanded to bless after eating, each person according to his ability </w:t>
      </w:r>
      <w:r w:rsidR="00760DCA" w:rsidRPr="00760DCA">
        <w:rPr>
          <w:rFonts w:asciiTheme="minorBidi" w:hAnsiTheme="minorBidi" w:cs="Arial"/>
          <w:sz w:val="24"/>
          <w:szCs w:val="24"/>
        </w:rPr>
        <w:t>(</w:t>
      </w:r>
      <w:r w:rsidR="00CF31DF" w:rsidRPr="004220B3">
        <w:rPr>
          <w:rFonts w:asciiTheme="minorBidi" w:hAnsiTheme="minorBidi" w:cs="Arial"/>
          <w:i/>
          <w:iCs/>
          <w:sz w:val="24"/>
          <w:szCs w:val="24"/>
        </w:rPr>
        <w:t>kol echad lefi da’ato</w:t>
      </w:r>
      <w:r w:rsidR="00760DCA">
        <w:rPr>
          <w:rFonts w:asciiTheme="minorBidi" w:hAnsiTheme="minorBidi" w:cs="Arial"/>
          <w:sz w:val="24"/>
          <w:szCs w:val="24"/>
        </w:rPr>
        <w:t>)</w:t>
      </w:r>
      <w:r w:rsidR="00CF31DF">
        <w:rPr>
          <w:rFonts w:asciiTheme="minorBidi" w:hAnsiTheme="minorBidi" w:cs="Arial"/>
          <w:sz w:val="24"/>
          <w:szCs w:val="24"/>
        </w:rPr>
        <w:t>.</w:t>
      </w:r>
      <w:r w:rsidR="00760DCA">
        <w:rPr>
          <w:rFonts w:asciiTheme="minorBidi" w:hAnsiTheme="minorBidi" w:cs="Arial"/>
          <w:sz w:val="24"/>
          <w:szCs w:val="24"/>
        </w:rPr>
        <w:t>”</w:t>
      </w:r>
      <w:r w:rsidR="00CF31DF">
        <w:rPr>
          <w:rFonts w:asciiTheme="minorBidi" w:hAnsiTheme="minorBidi" w:cs="Arial"/>
          <w:sz w:val="24"/>
          <w:szCs w:val="24"/>
        </w:rPr>
        <w:t xml:space="preserve"> </w:t>
      </w:r>
    </w:p>
    <w:p w:rsidR="00CF31DF" w:rsidRDefault="00CF31DF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CF31DF" w:rsidRDefault="00CF31DF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</w:r>
      <w:r w:rsidR="00760DCA">
        <w:rPr>
          <w:rFonts w:asciiTheme="minorBidi" w:hAnsiTheme="minorBidi" w:cs="Arial"/>
          <w:sz w:val="24"/>
          <w:szCs w:val="24"/>
        </w:rPr>
        <w:t>Other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115E13">
        <w:rPr>
          <w:rFonts w:asciiTheme="minorBidi" w:hAnsiTheme="minorBidi" w:cs="Arial"/>
          <w:sz w:val="24"/>
          <w:szCs w:val="24"/>
        </w:rPr>
        <w:t>disagree. For example, the Ritva (</w:t>
      </w:r>
      <w:r w:rsidR="00115E13" w:rsidRPr="00D5155C">
        <w:rPr>
          <w:rFonts w:asciiTheme="minorBidi" w:hAnsiTheme="minorBidi" w:cs="Arial"/>
          <w:i/>
          <w:iCs/>
          <w:sz w:val="24"/>
          <w:szCs w:val="24"/>
        </w:rPr>
        <w:t>Berakhot</w:t>
      </w:r>
      <w:r w:rsidR="00115E13">
        <w:rPr>
          <w:rFonts w:asciiTheme="minorBidi" w:hAnsiTheme="minorBidi" w:cs="Arial"/>
          <w:sz w:val="24"/>
          <w:szCs w:val="24"/>
        </w:rPr>
        <w:t xml:space="preserve"> 48b</w:t>
      </w:r>
      <w:r w:rsidR="00760DCA">
        <w:rPr>
          <w:rFonts w:asciiTheme="minorBidi" w:hAnsiTheme="minorBidi" w:cs="Arial"/>
          <w:sz w:val="24"/>
          <w:szCs w:val="24"/>
        </w:rPr>
        <w:t>,</w:t>
      </w:r>
      <w:r w:rsidR="00115E13">
        <w:rPr>
          <w:rFonts w:asciiTheme="minorBidi" w:hAnsiTheme="minorBidi" w:cs="Arial"/>
          <w:sz w:val="24"/>
          <w:szCs w:val="24"/>
        </w:rPr>
        <w:t xml:space="preserve"> s.v. </w:t>
      </w:r>
      <w:r w:rsidR="00115E13" w:rsidRPr="004220B3">
        <w:rPr>
          <w:rFonts w:asciiTheme="minorBidi" w:hAnsiTheme="minorBidi" w:cs="Arial"/>
          <w:i/>
          <w:iCs/>
          <w:sz w:val="24"/>
          <w:szCs w:val="24"/>
        </w:rPr>
        <w:t>ha-tov</w:t>
      </w:r>
      <w:r w:rsidR="006E3DF5">
        <w:rPr>
          <w:rFonts w:asciiTheme="minorBidi" w:hAnsiTheme="minorBidi" w:cs="Arial"/>
          <w:sz w:val="24"/>
          <w:szCs w:val="24"/>
        </w:rPr>
        <w:t>; see also Ra’ah</w:t>
      </w:r>
      <w:r w:rsidR="00760DCA">
        <w:rPr>
          <w:rFonts w:asciiTheme="minorBidi" w:hAnsiTheme="minorBidi" w:cs="Arial"/>
          <w:sz w:val="24"/>
          <w:szCs w:val="24"/>
        </w:rPr>
        <w:t>,</w:t>
      </w:r>
      <w:r w:rsidR="006E3DF5">
        <w:rPr>
          <w:rFonts w:asciiTheme="minorBidi" w:hAnsiTheme="minorBidi" w:cs="Arial"/>
          <w:sz w:val="24"/>
          <w:szCs w:val="24"/>
        </w:rPr>
        <w:t xml:space="preserve"> s.v. </w:t>
      </w:r>
      <w:r w:rsidR="006E3DF5" w:rsidRPr="004220B3">
        <w:rPr>
          <w:rFonts w:asciiTheme="minorBidi" w:hAnsiTheme="minorBidi" w:cs="Arial"/>
          <w:i/>
          <w:iCs/>
          <w:sz w:val="24"/>
          <w:szCs w:val="24"/>
        </w:rPr>
        <w:t>ha-tov</w:t>
      </w:r>
      <w:r w:rsidR="00115E13">
        <w:rPr>
          <w:rFonts w:asciiTheme="minorBidi" w:hAnsiTheme="minorBidi" w:cs="Arial"/>
          <w:sz w:val="24"/>
          <w:szCs w:val="24"/>
        </w:rPr>
        <w:t>) argues that if the text of the blessings w</w:t>
      </w:r>
      <w:r w:rsidR="00760DCA">
        <w:rPr>
          <w:rFonts w:asciiTheme="minorBidi" w:hAnsiTheme="minorBidi" w:cs="Arial"/>
          <w:sz w:val="24"/>
          <w:szCs w:val="24"/>
        </w:rPr>
        <w:t>ere</w:t>
      </w:r>
      <w:r w:rsidR="00115E13">
        <w:rPr>
          <w:rFonts w:asciiTheme="minorBidi" w:hAnsiTheme="minorBidi" w:cs="Arial"/>
          <w:sz w:val="24"/>
          <w:szCs w:val="24"/>
        </w:rPr>
        <w:t xml:space="preserve"> completely authored by later figures, </w:t>
      </w:r>
      <w:r w:rsidR="00115E13"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115E13">
        <w:rPr>
          <w:rFonts w:asciiTheme="minorBidi" w:hAnsiTheme="minorBidi" w:cs="Arial"/>
          <w:sz w:val="24"/>
          <w:szCs w:val="24"/>
        </w:rPr>
        <w:t xml:space="preserve"> would be considered a Rabbinic commandment, like </w:t>
      </w:r>
      <w:r w:rsidR="00760DCA">
        <w:rPr>
          <w:rFonts w:asciiTheme="minorBidi" w:hAnsiTheme="minorBidi" w:cs="Arial"/>
          <w:sz w:val="24"/>
          <w:szCs w:val="24"/>
        </w:rPr>
        <w:t>prayer</w:t>
      </w:r>
      <w:r w:rsidR="00115E13">
        <w:rPr>
          <w:rFonts w:asciiTheme="minorBidi" w:hAnsiTheme="minorBidi" w:cs="Arial"/>
          <w:sz w:val="24"/>
          <w:szCs w:val="24"/>
        </w:rPr>
        <w:t>. Rather, he explains:</w:t>
      </w:r>
    </w:p>
    <w:p w:rsidR="00115E13" w:rsidRDefault="00115E13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115E13" w:rsidRDefault="00115E13" w:rsidP="00EA40AF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Part of the formula of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is of Biblical origin, as one is obligated to menti</w:t>
      </w:r>
      <w:r w:rsidR="00760DCA">
        <w:rPr>
          <w:rFonts w:asciiTheme="minorBidi" w:hAnsiTheme="minorBidi" w:cs="Arial"/>
          <w:sz w:val="24"/>
          <w:szCs w:val="24"/>
        </w:rPr>
        <w:t>on and bless [God] for his food</w:t>
      </w:r>
      <w:r>
        <w:rPr>
          <w:rFonts w:asciiTheme="minorBidi" w:hAnsiTheme="minorBidi" w:cs="Arial"/>
          <w:sz w:val="24"/>
          <w:szCs w:val="24"/>
        </w:rPr>
        <w:t xml:space="preserve"> and to mention the land and Yerushalayim… </w:t>
      </w:r>
      <w:r w:rsidR="00760DCA">
        <w:rPr>
          <w:rFonts w:asciiTheme="minorBidi" w:hAnsiTheme="minorBidi" w:cs="Arial"/>
          <w:sz w:val="24"/>
          <w:szCs w:val="24"/>
        </w:rPr>
        <w:t>T</w:t>
      </w:r>
      <w:r>
        <w:rPr>
          <w:rFonts w:asciiTheme="minorBidi" w:hAnsiTheme="minorBidi" w:cs="Arial"/>
          <w:sz w:val="24"/>
          <w:szCs w:val="24"/>
        </w:rPr>
        <w:t>herefore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the entire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is considered to be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mi-de’oraita</w:t>
      </w:r>
      <w:r>
        <w:rPr>
          <w:rFonts w:asciiTheme="minorBidi" w:hAnsiTheme="minorBidi" w:cs="Arial"/>
          <w:sz w:val="24"/>
          <w:szCs w:val="24"/>
        </w:rPr>
        <w:t>, as its te</w:t>
      </w:r>
      <w:r w:rsidR="00760DCA">
        <w:rPr>
          <w:rFonts w:asciiTheme="minorBidi" w:hAnsiTheme="minorBidi" w:cs="Arial"/>
          <w:sz w:val="24"/>
          <w:szCs w:val="24"/>
        </w:rPr>
        <w:t>xt and formula are as mentioned.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H</w:t>
      </w:r>
      <w:r>
        <w:rPr>
          <w:rFonts w:asciiTheme="minorBidi" w:hAnsiTheme="minorBidi" w:cs="Arial"/>
          <w:sz w:val="24"/>
          <w:szCs w:val="24"/>
        </w:rPr>
        <w:t>owever</w:t>
      </w:r>
      <w:r w:rsidR="00760DCA">
        <w:rPr>
          <w:rFonts w:asciiTheme="minorBidi" w:hAnsiTheme="minorBidi" w:cs="Arial"/>
          <w:sz w:val="24"/>
          <w:szCs w:val="24"/>
        </w:rPr>
        <w:t>, if</w:t>
      </w:r>
      <w:r>
        <w:rPr>
          <w:rFonts w:asciiTheme="minorBidi" w:hAnsiTheme="minorBidi" w:cs="Arial"/>
          <w:sz w:val="24"/>
          <w:szCs w:val="24"/>
        </w:rPr>
        <w:t xml:space="preserve"> he were to say it in a different manner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he would have fulfilled his obligation.</w:t>
      </w:r>
    </w:p>
    <w:p w:rsidR="00115E13" w:rsidRDefault="00115E13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115E13" w:rsidRDefault="00115E13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Other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(see Tosafot 16a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s.v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ve-chotam</w:t>
      </w:r>
      <w:r w:rsidR="00760DCA">
        <w:rPr>
          <w:rFonts w:asciiTheme="minorBidi" w:hAnsiTheme="minorBidi" w:cs="Arial"/>
          <w:sz w:val="24"/>
          <w:szCs w:val="24"/>
        </w:rPr>
        <w:t>;</w:t>
      </w:r>
      <w:r>
        <w:rPr>
          <w:rFonts w:asciiTheme="minorBidi" w:hAnsiTheme="minorBidi" w:cs="Arial"/>
          <w:sz w:val="24"/>
          <w:szCs w:val="24"/>
        </w:rPr>
        <w:t xml:space="preserve"> Rosh 6:22) also imply that aspects of the text of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 may be 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mi-de’oraita</w:t>
      </w:r>
      <w:r>
        <w:rPr>
          <w:rFonts w:asciiTheme="minorBidi" w:hAnsiTheme="minorBidi" w:cs="Arial"/>
          <w:sz w:val="24"/>
          <w:szCs w:val="24"/>
        </w:rPr>
        <w:t xml:space="preserve">. </w:t>
      </w:r>
      <w:r w:rsidR="00760DCA">
        <w:rPr>
          <w:rFonts w:asciiTheme="minorBidi" w:hAnsiTheme="minorBidi" w:cs="Arial"/>
          <w:sz w:val="24"/>
          <w:szCs w:val="24"/>
        </w:rPr>
        <w:t>S</w:t>
      </w:r>
      <w:r w:rsidR="006E3DF5">
        <w:rPr>
          <w:rFonts w:asciiTheme="minorBidi" w:hAnsiTheme="minorBidi" w:cs="Arial"/>
          <w:sz w:val="24"/>
          <w:szCs w:val="24"/>
        </w:rPr>
        <w:t xml:space="preserve">ome </w:t>
      </w:r>
      <w:r w:rsidR="006E3DF5" w:rsidRPr="00760DCA">
        <w:rPr>
          <w:rFonts w:asciiTheme="minorBidi" w:hAnsiTheme="minorBidi" w:cs="Arial"/>
          <w:i/>
          <w:iCs/>
          <w:sz w:val="24"/>
          <w:szCs w:val="24"/>
        </w:rPr>
        <w:t>Rishonim</w:t>
      </w:r>
      <w:r w:rsidR="006E3DF5">
        <w:rPr>
          <w:rFonts w:asciiTheme="minorBidi" w:hAnsiTheme="minorBidi" w:cs="Arial"/>
          <w:sz w:val="24"/>
          <w:szCs w:val="24"/>
        </w:rPr>
        <w:t xml:space="preserve"> even imply that the number of blessings may also be a Biblical obligation (see Tosafot ibid.; see Bach 188). </w:t>
      </w:r>
    </w:p>
    <w:p w:rsidR="006E3DF5" w:rsidRDefault="006E3DF5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4220B3" w:rsidRDefault="00760DCA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</w:t>
      </w:r>
      <w:r w:rsidR="006E3DF5">
        <w:rPr>
          <w:rFonts w:asciiTheme="minorBidi" w:hAnsiTheme="minorBidi" w:cs="Arial"/>
          <w:sz w:val="24"/>
          <w:szCs w:val="24"/>
        </w:rPr>
        <w:t>he Mishna Berura (194:13) cites a debate whether the three Biblical blessings “</w:t>
      </w:r>
      <w:r>
        <w:rPr>
          <w:rFonts w:asciiTheme="minorBidi" w:hAnsiTheme="minorBidi" w:cs="Arial"/>
          <w:i/>
          <w:iCs/>
          <w:sz w:val="24"/>
          <w:szCs w:val="24"/>
        </w:rPr>
        <w:t>me’</w:t>
      </w:r>
      <w:r w:rsidR="006E3DF5" w:rsidRPr="004220B3">
        <w:rPr>
          <w:rFonts w:asciiTheme="minorBidi" w:hAnsiTheme="minorBidi" w:cs="Arial"/>
          <w:i/>
          <w:iCs/>
          <w:sz w:val="24"/>
          <w:szCs w:val="24"/>
        </w:rPr>
        <w:t>akvin zeh et zeh</w:t>
      </w:r>
      <w:r>
        <w:rPr>
          <w:rFonts w:asciiTheme="minorBidi" w:hAnsiTheme="minorBidi" w:cs="Arial"/>
          <w:sz w:val="24"/>
          <w:szCs w:val="24"/>
        </w:rPr>
        <w:t>,</w:t>
      </w:r>
      <w:r w:rsidR="006E3DF5">
        <w:rPr>
          <w:rFonts w:asciiTheme="minorBidi" w:hAnsiTheme="minorBidi" w:cs="Arial"/>
          <w:sz w:val="24"/>
          <w:szCs w:val="24"/>
        </w:rPr>
        <w:t>”</w:t>
      </w:r>
      <w:r>
        <w:rPr>
          <w:rFonts w:asciiTheme="minorBidi" w:hAnsiTheme="minorBidi" w:cs="Arial"/>
          <w:sz w:val="24"/>
          <w:szCs w:val="24"/>
        </w:rPr>
        <w:t xml:space="preserve"> that is,</w:t>
      </w:r>
      <w:r w:rsidR="006E3DF5">
        <w:rPr>
          <w:rFonts w:asciiTheme="minorBidi" w:hAnsiTheme="minorBidi" w:cs="Arial"/>
          <w:sz w:val="24"/>
          <w:szCs w:val="24"/>
        </w:rPr>
        <w:t xml:space="preserve"> whether they are three parts of one </w:t>
      </w:r>
      <w:r w:rsidR="00D5155C" w:rsidRPr="00EA40AF">
        <w:rPr>
          <w:rFonts w:asciiTheme="minorBidi" w:hAnsiTheme="minorBidi" w:cs="Arial"/>
          <w:sz w:val="24"/>
          <w:szCs w:val="24"/>
        </w:rPr>
        <w:t>mitzva</w:t>
      </w:r>
      <w:r w:rsidR="006E3DF5">
        <w:rPr>
          <w:rFonts w:asciiTheme="minorBidi" w:hAnsiTheme="minorBidi" w:cs="Arial"/>
          <w:sz w:val="24"/>
          <w:szCs w:val="24"/>
        </w:rPr>
        <w:t xml:space="preserve"> or if there is value in saying even one blessing. </w:t>
      </w:r>
      <w:r>
        <w:rPr>
          <w:rFonts w:asciiTheme="minorBidi" w:hAnsiTheme="minorBidi" w:cs="Arial"/>
          <w:sz w:val="24"/>
          <w:szCs w:val="24"/>
        </w:rPr>
        <w:t>If</w:t>
      </w:r>
      <w:r w:rsidR="00A55B96">
        <w:rPr>
          <w:rFonts w:asciiTheme="minorBidi" w:hAnsiTheme="minorBidi" w:cs="Arial"/>
          <w:sz w:val="24"/>
          <w:szCs w:val="24"/>
        </w:rPr>
        <w:t xml:space="preserve"> one finds himself without </w:t>
      </w:r>
      <w:r w:rsidR="00A55B96">
        <w:rPr>
          <w:rFonts w:asciiTheme="minorBidi" w:hAnsiTheme="minorBidi" w:cs="Arial"/>
          <w:sz w:val="24"/>
          <w:szCs w:val="24"/>
        </w:rPr>
        <w:lastRenderedPageBreak/>
        <w:t xml:space="preserve">a </w:t>
      </w:r>
      <w:r w:rsidR="00A55B96" w:rsidRPr="004220B3">
        <w:rPr>
          <w:rFonts w:asciiTheme="minorBidi" w:hAnsiTheme="minorBidi" w:cs="Arial"/>
          <w:i/>
          <w:iCs/>
          <w:sz w:val="24"/>
          <w:szCs w:val="24"/>
        </w:rPr>
        <w:t>siddur</w:t>
      </w:r>
      <w:r w:rsidR="00A55B96">
        <w:rPr>
          <w:rFonts w:asciiTheme="minorBidi" w:hAnsiTheme="minorBidi" w:cs="Arial"/>
          <w:sz w:val="24"/>
          <w:szCs w:val="24"/>
        </w:rPr>
        <w:t xml:space="preserve"> and only knows one or two of the blessings by heart, </w:t>
      </w:r>
      <w:r>
        <w:rPr>
          <w:rFonts w:asciiTheme="minorBidi" w:hAnsiTheme="minorBidi" w:cs="Arial"/>
          <w:sz w:val="24"/>
          <w:szCs w:val="24"/>
        </w:rPr>
        <w:t xml:space="preserve">can and should he </w:t>
      </w:r>
      <w:r w:rsidR="00A55B96">
        <w:rPr>
          <w:rFonts w:asciiTheme="minorBidi" w:hAnsiTheme="minorBidi" w:cs="Arial"/>
          <w:sz w:val="24"/>
          <w:szCs w:val="24"/>
        </w:rPr>
        <w:t xml:space="preserve">say the </w:t>
      </w:r>
      <w:r w:rsidR="00A55B96"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A55B96">
        <w:rPr>
          <w:rFonts w:asciiTheme="minorBidi" w:hAnsiTheme="minorBidi" w:cs="Arial"/>
          <w:sz w:val="24"/>
          <w:szCs w:val="24"/>
        </w:rPr>
        <w:t xml:space="preserve">? </w:t>
      </w:r>
      <w:r>
        <w:rPr>
          <w:rFonts w:asciiTheme="minorBidi" w:hAnsiTheme="minorBidi" w:cs="Arial"/>
          <w:sz w:val="24"/>
          <w:szCs w:val="24"/>
        </w:rPr>
        <w:t>The Mishna Berura</w:t>
      </w:r>
      <w:r w:rsidR="006E3DF5">
        <w:rPr>
          <w:rFonts w:asciiTheme="minorBidi" w:hAnsiTheme="minorBidi" w:cs="Arial"/>
          <w:sz w:val="24"/>
          <w:szCs w:val="24"/>
        </w:rPr>
        <w:t xml:space="preserve"> suggests that if one ate enough to </w:t>
      </w:r>
      <w:r>
        <w:rPr>
          <w:rFonts w:asciiTheme="minorBidi" w:hAnsiTheme="minorBidi" w:cs="Arial"/>
          <w:sz w:val="24"/>
          <w:szCs w:val="24"/>
        </w:rPr>
        <w:t>incur</w:t>
      </w:r>
      <w:r w:rsidR="006E3DF5">
        <w:rPr>
          <w:rFonts w:asciiTheme="minorBidi" w:hAnsiTheme="minorBidi" w:cs="Arial"/>
          <w:sz w:val="24"/>
          <w:szCs w:val="24"/>
        </w:rPr>
        <w:t xml:space="preserve"> a biblical obligation to say </w:t>
      </w:r>
      <w:r w:rsidR="006E3DF5" w:rsidRPr="004220B3">
        <w:rPr>
          <w:rFonts w:asciiTheme="minorBidi" w:hAnsiTheme="minorBidi" w:cs="Arial"/>
          <w:i/>
          <w:iCs/>
          <w:sz w:val="24"/>
          <w:szCs w:val="24"/>
        </w:rPr>
        <w:t>Birkat Ha</w:t>
      </w:r>
      <w:r w:rsidR="004220B3" w:rsidRPr="004220B3">
        <w:rPr>
          <w:rFonts w:asciiTheme="minorBidi" w:hAnsiTheme="minorBidi" w:cs="Arial"/>
          <w:i/>
          <w:iCs/>
          <w:sz w:val="24"/>
          <w:szCs w:val="24"/>
        </w:rPr>
        <w:t>-</w:t>
      </w:r>
      <w:r w:rsidR="006E3DF5" w:rsidRPr="004220B3">
        <w:rPr>
          <w:rFonts w:asciiTheme="minorBidi" w:hAnsiTheme="minorBidi" w:cs="Arial"/>
          <w:i/>
          <w:iCs/>
          <w:sz w:val="24"/>
          <w:szCs w:val="24"/>
        </w:rPr>
        <w:t>Mazon</w:t>
      </w:r>
      <w:r w:rsidR="006E3DF5">
        <w:rPr>
          <w:rFonts w:asciiTheme="minorBidi" w:hAnsiTheme="minorBidi" w:cs="Arial"/>
          <w:sz w:val="24"/>
          <w:szCs w:val="24"/>
        </w:rPr>
        <w:t xml:space="preserve"> (</w:t>
      </w:r>
      <w:r w:rsidR="006E3DF5" w:rsidRPr="004220B3">
        <w:rPr>
          <w:rFonts w:asciiTheme="minorBidi" w:hAnsiTheme="minorBidi" w:cs="Arial"/>
          <w:i/>
          <w:iCs/>
          <w:sz w:val="24"/>
          <w:szCs w:val="24"/>
        </w:rPr>
        <w:t>kedei sevi’a</w:t>
      </w:r>
      <w:r>
        <w:rPr>
          <w:rFonts w:asciiTheme="minorBidi" w:hAnsiTheme="minorBidi" w:cs="Arial"/>
          <w:sz w:val="24"/>
          <w:szCs w:val="24"/>
        </w:rPr>
        <w:t>)</w:t>
      </w:r>
      <w:r w:rsidR="006E3DF5">
        <w:rPr>
          <w:rFonts w:asciiTheme="minorBidi" w:hAnsiTheme="minorBidi" w:cs="Arial"/>
          <w:sz w:val="24"/>
          <w:szCs w:val="24"/>
        </w:rPr>
        <w:t xml:space="preserve"> and he only knows one or two of the blessings, he should say those blessings. </w:t>
      </w:r>
      <w:r w:rsidR="00A55B96">
        <w:rPr>
          <w:rFonts w:asciiTheme="minorBidi" w:hAnsiTheme="minorBidi" w:cs="Arial"/>
          <w:sz w:val="24"/>
          <w:szCs w:val="24"/>
        </w:rPr>
        <w:t xml:space="preserve">If, however, he ate less than this amount, he should not say the blessings. </w:t>
      </w:r>
    </w:p>
    <w:p w:rsidR="004220B3" w:rsidRDefault="004220B3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4220B3" w:rsidRDefault="004220B3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Alternatively, s</w:t>
      </w:r>
      <w:r w:rsidR="00A55B96">
        <w:rPr>
          <w:rFonts w:asciiTheme="minorBidi" w:hAnsiTheme="minorBidi" w:cs="Arial"/>
          <w:sz w:val="24"/>
          <w:szCs w:val="24"/>
        </w:rPr>
        <w:t xml:space="preserve">ome suggest that in such a case, one </w:t>
      </w:r>
      <w:r>
        <w:rPr>
          <w:rFonts w:asciiTheme="minorBidi" w:hAnsiTheme="minorBidi" w:cs="Arial"/>
          <w:sz w:val="24"/>
          <w:szCs w:val="24"/>
        </w:rPr>
        <w:t>should</w:t>
      </w:r>
      <w:r w:rsidR="00A55B96">
        <w:rPr>
          <w:rFonts w:asciiTheme="minorBidi" w:hAnsiTheme="minorBidi" w:cs="Arial"/>
          <w:sz w:val="24"/>
          <w:szCs w:val="24"/>
        </w:rPr>
        <w:t xml:space="preserve"> say </w:t>
      </w:r>
      <w:r w:rsidR="00A55B96" w:rsidRPr="004220B3">
        <w:rPr>
          <w:rFonts w:asciiTheme="minorBidi" w:hAnsiTheme="minorBidi" w:cs="Arial"/>
          <w:i/>
          <w:iCs/>
          <w:sz w:val="24"/>
          <w:szCs w:val="24"/>
        </w:rPr>
        <w:t>Al Ha-Michya</w:t>
      </w:r>
      <w:r w:rsidR="00A55B96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 xml:space="preserve">if possible </w:t>
      </w:r>
      <w:r w:rsidR="00A55B96">
        <w:rPr>
          <w:rFonts w:asciiTheme="minorBidi" w:hAnsiTheme="minorBidi" w:cs="Arial"/>
          <w:sz w:val="24"/>
          <w:szCs w:val="24"/>
        </w:rPr>
        <w:t xml:space="preserve">(see Piskei Teshuvot 187:2). </w:t>
      </w:r>
      <w:r w:rsidR="00760DCA">
        <w:rPr>
          <w:rFonts w:asciiTheme="minorBidi" w:hAnsiTheme="minorBidi" w:cs="Arial"/>
          <w:sz w:val="24"/>
          <w:szCs w:val="24"/>
        </w:rPr>
        <w:t>Moreover</w:t>
      </w:r>
      <w:r>
        <w:rPr>
          <w:rFonts w:asciiTheme="minorBidi" w:hAnsiTheme="minorBidi" w:cs="Arial"/>
          <w:sz w:val="24"/>
          <w:szCs w:val="24"/>
        </w:rPr>
        <w:t>, as we discussed previously, although m</w:t>
      </w:r>
      <w:r w:rsidRPr="004220B3">
        <w:rPr>
          <w:rFonts w:asciiTheme="minorBidi" w:hAnsiTheme="minorBidi" w:cs="Arial"/>
          <w:sz w:val="24"/>
          <w:szCs w:val="24"/>
        </w:rPr>
        <w:t>ost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Acharonim</w:t>
      </w:r>
      <w:r w:rsidRPr="004220B3">
        <w:rPr>
          <w:rFonts w:asciiTheme="minorBidi" w:hAnsiTheme="minorBidi" w:cs="Arial"/>
          <w:sz w:val="24"/>
          <w:szCs w:val="24"/>
        </w:rPr>
        <w:t> (see, for example, Shulchan Arukh 202:11 and Mishna Berura 202:55) maintain that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Borei Nefashot</w:t>
      </w:r>
      <w:r w:rsidRPr="004220B3">
        <w:rPr>
          <w:rFonts w:asciiTheme="minorBidi" w:hAnsiTheme="minorBidi" w:cs="Arial"/>
          <w:sz w:val="24"/>
          <w:szCs w:val="24"/>
        </w:rPr>
        <w:t xml:space="preserve"> is not a “general” blessing and cannot be said after eating foods </w:t>
      </w:r>
      <w:r w:rsidR="00760DCA">
        <w:rPr>
          <w:rFonts w:asciiTheme="minorBidi" w:hAnsiTheme="minorBidi" w:cs="Arial"/>
          <w:sz w:val="24"/>
          <w:szCs w:val="24"/>
        </w:rPr>
        <w:t>that</w:t>
      </w:r>
      <w:r w:rsidRPr="004220B3">
        <w:rPr>
          <w:rFonts w:asciiTheme="minorBidi" w:hAnsiTheme="minorBidi" w:cs="Arial"/>
          <w:sz w:val="24"/>
          <w:szCs w:val="24"/>
        </w:rPr>
        <w:t xml:space="preserve"> require a different blessing, such as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Pr="004220B3">
        <w:rPr>
          <w:rFonts w:asciiTheme="minorBidi" w:hAnsiTheme="minorBidi" w:cs="Arial"/>
          <w:sz w:val="24"/>
          <w:szCs w:val="24"/>
        </w:rPr>
        <w:t> or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 xml:space="preserve">Al Ha-Michya, </w:t>
      </w:r>
      <w:r w:rsidR="002902F9">
        <w:rPr>
          <w:rFonts w:asciiTheme="minorBidi" w:hAnsiTheme="minorBidi" w:cs="Arial"/>
          <w:sz w:val="24"/>
          <w:szCs w:val="24"/>
        </w:rPr>
        <w:t>some</w:t>
      </w:r>
      <w:r w:rsidRPr="004220B3">
        <w:rPr>
          <w:rFonts w:asciiTheme="minorBidi" w:hAnsiTheme="minorBidi" w:cs="Arial"/>
          <w:sz w:val="24"/>
          <w:szCs w:val="24"/>
        </w:rPr>
        <w:t xml:space="preserve"> (see Kaf Ha-Chaim 202:79) maintain that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be-di’avad</w:t>
      </w:r>
      <w:r w:rsidRPr="004220B3">
        <w:rPr>
          <w:rFonts w:asciiTheme="minorBidi" w:hAnsiTheme="minorBidi" w:cs="Arial"/>
          <w:sz w:val="24"/>
          <w:szCs w:val="24"/>
        </w:rPr>
        <w:t>, one who says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Borei Nefashot</w:t>
      </w:r>
      <w:r w:rsidRPr="004220B3">
        <w:rPr>
          <w:rFonts w:asciiTheme="minorBidi" w:hAnsiTheme="minorBidi" w:cs="Arial"/>
          <w:sz w:val="24"/>
          <w:szCs w:val="24"/>
        </w:rPr>
        <w:t xml:space="preserve"> after even a food that requires </w:t>
      </w:r>
      <w:r w:rsidR="002902F9" w:rsidRPr="002902F9">
        <w:rPr>
          <w:rFonts w:asciiTheme="minorBidi" w:hAnsiTheme="minorBidi" w:cs="Arial"/>
          <w:i/>
          <w:iCs/>
          <w:sz w:val="24"/>
          <w:szCs w:val="24"/>
        </w:rPr>
        <w:t>Al Ha-Michya</w:t>
      </w:r>
      <w:r w:rsidRPr="004220B3">
        <w:rPr>
          <w:rFonts w:asciiTheme="minorBidi" w:hAnsiTheme="minorBidi" w:cs="Arial"/>
          <w:sz w:val="24"/>
          <w:szCs w:val="24"/>
        </w:rPr>
        <w:t xml:space="preserve"> fulfills his obligation. </w:t>
      </w:r>
      <w:r w:rsidR="00760DCA">
        <w:rPr>
          <w:rFonts w:asciiTheme="minorBidi" w:hAnsiTheme="minorBidi" w:cs="Arial"/>
          <w:sz w:val="24"/>
          <w:szCs w:val="24"/>
        </w:rPr>
        <w:t>Accordingly</w:t>
      </w:r>
      <w:r w:rsidRPr="004220B3">
        <w:rPr>
          <w:rFonts w:asciiTheme="minorBidi" w:hAnsiTheme="minorBidi" w:cs="Arial"/>
          <w:sz w:val="24"/>
          <w:szCs w:val="24"/>
        </w:rPr>
        <w:t>, R. Moshe Feinstein (Iggerot Moshe, OC 1:74) suggests that if one does not have a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siddur</w:t>
      </w:r>
      <w:r w:rsidRPr="004220B3">
        <w:rPr>
          <w:rFonts w:asciiTheme="minorBidi" w:hAnsiTheme="minorBidi" w:cs="Arial"/>
          <w:sz w:val="24"/>
          <w:szCs w:val="24"/>
        </w:rPr>
        <w:t> and does not know </w:t>
      </w:r>
      <w:r w:rsidR="002902F9" w:rsidRPr="002902F9">
        <w:rPr>
          <w:rFonts w:asciiTheme="minorBidi" w:hAnsiTheme="minorBidi" w:cs="Arial"/>
          <w:i/>
          <w:iCs/>
          <w:sz w:val="24"/>
          <w:szCs w:val="24"/>
        </w:rPr>
        <w:t>Al Ha-Michya</w:t>
      </w:r>
      <w:r w:rsidR="002902F9">
        <w:rPr>
          <w:rFonts w:asciiTheme="minorBidi" w:hAnsiTheme="minorBidi" w:cs="Arial"/>
          <w:sz w:val="24"/>
          <w:szCs w:val="24"/>
        </w:rPr>
        <w:t xml:space="preserve"> or even the first blessing of </w:t>
      </w:r>
      <w:r w:rsidR="002902F9" w:rsidRPr="002902F9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2902F9">
        <w:rPr>
          <w:rFonts w:asciiTheme="minorBidi" w:hAnsiTheme="minorBidi" w:cs="Arial"/>
          <w:sz w:val="24"/>
          <w:szCs w:val="24"/>
        </w:rPr>
        <w:t xml:space="preserve"> </w:t>
      </w:r>
      <w:r w:rsidRPr="004220B3">
        <w:rPr>
          <w:rFonts w:asciiTheme="minorBidi" w:hAnsiTheme="minorBidi" w:cs="Arial"/>
          <w:sz w:val="24"/>
          <w:szCs w:val="24"/>
        </w:rPr>
        <w:t>by heart, he should say </w:t>
      </w:r>
      <w:r w:rsidRPr="004220B3">
        <w:rPr>
          <w:rFonts w:asciiTheme="minorBidi" w:hAnsiTheme="minorBidi" w:cs="Arial"/>
          <w:i/>
          <w:iCs/>
          <w:sz w:val="24"/>
          <w:szCs w:val="24"/>
        </w:rPr>
        <w:t>Borei Nefashot</w:t>
      </w:r>
      <w:r w:rsidRPr="004220B3">
        <w:rPr>
          <w:rFonts w:asciiTheme="minorBidi" w:hAnsiTheme="minorBidi" w:cs="Arial"/>
          <w:sz w:val="24"/>
          <w:szCs w:val="24"/>
        </w:rPr>
        <w:t> instead.</w:t>
      </w:r>
    </w:p>
    <w:p w:rsidR="00A83B08" w:rsidRDefault="00A83B08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2902F9" w:rsidRPr="0041153A" w:rsidRDefault="002902F9" w:rsidP="00EA40AF">
      <w:pPr>
        <w:spacing w:before="0" w:beforeAutospacing="0" w:after="0" w:afterAutospacing="0" w:line="240" w:lineRule="auto"/>
        <w:rPr>
          <w:rFonts w:asciiTheme="minorBidi" w:hAnsiTheme="minorBidi" w:cs="Arial"/>
          <w:b/>
          <w:bCs/>
          <w:sz w:val="24"/>
          <w:szCs w:val="24"/>
        </w:rPr>
      </w:pPr>
      <w:r w:rsidRPr="0041153A">
        <w:rPr>
          <w:rFonts w:asciiTheme="minorBidi" w:hAnsiTheme="minorBidi" w:cs="Arial"/>
          <w:b/>
          <w:bCs/>
          <w:sz w:val="24"/>
          <w:szCs w:val="24"/>
        </w:rPr>
        <w:t xml:space="preserve">Other Themes of </w:t>
      </w:r>
      <w:r w:rsidRPr="0041153A">
        <w:rPr>
          <w:rFonts w:asciiTheme="minorBidi" w:hAnsiTheme="minorBidi" w:cs="Arial"/>
          <w:b/>
          <w:bCs/>
          <w:i/>
          <w:iCs/>
          <w:sz w:val="24"/>
          <w:szCs w:val="24"/>
        </w:rPr>
        <w:t>Birkat Ha-Mazon</w:t>
      </w:r>
    </w:p>
    <w:p w:rsidR="002902F9" w:rsidRDefault="002902F9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83B08" w:rsidRDefault="00A83B08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Talmud (49a) mentions additional themes</w:t>
      </w:r>
      <w:r w:rsidR="002902F9"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that</w:t>
      </w:r>
      <w:r w:rsidR="002902F9">
        <w:rPr>
          <w:rFonts w:asciiTheme="minorBidi" w:hAnsiTheme="minorBidi" w:cs="Arial"/>
          <w:sz w:val="24"/>
          <w:szCs w:val="24"/>
        </w:rPr>
        <w:t xml:space="preserve"> should be mentioned in </w:t>
      </w:r>
      <w:r w:rsidR="002902F9" w:rsidRPr="002902F9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:</w:t>
      </w:r>
    </w:p>
    <w:p w:rsidR="00A83B08" w:rsidRDefault="00A83B08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83B08" w:rsidRDefault="00A83B08" w:rsidP="00EA40AF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A83B08">
        <w:rPr>
          <w:rFonts w:asciiTheme="minorBidi" w:hAnsiTheme="minorBidi" w:cs="Arial"/>
          <w:sz w:val="24"/>
          <w:szCs w:val="24"/>
        </w:rPr>
        <w:t>It has been taught:</w:t>
      </w:r>
      <w:r w:rsidR="00760DCA">
        <w:rPr>
          <w:rFonts w:asciiTheme="minorBidi" w:hAnsiTheme="minorBidi" w:cs="Arial"/>
          <w:sz w:val="24"/>
          <w:szCs w:val="24"/>
        </w:rPr>
        <w:t xml:space="preserve"> If one does not say the words “</w:t>
      </w:r>
      <w:r w:rsidRPr="00A83B08">
        <w:rPr>
          <w:rFonts w:asciiTheme="minorBidi" w:hAnsiTheme="minorBidi" w:cs="Arial"/>
          <w:sz w:val="24"/>
          <w:szCs w:val="24"/>
        </w:rPr>
        <w:t>a desirable, good</w:t>
      </w:r>
      <w:r w:rsidR="00760DCA">
        <w:rPr>
          <w:rFonts w:asciiTheme="minorBidi" w:hAnsiTheme="minorBidi" w:cs="Arial"/>
          <w:sz w:val="24"/>
          <w:szCs w:val="24"/>
        </w:rPr>
        <w:t>, and extensive land”</w:t>
      </w:r>
      <w:r w:rsidRPr="00A83B08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(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eretz chemda tova u-rechava</w:t>
      </w:r>
      <w:r>
        <w:rPr>
          <w:rFonts w:asciiTheme="minorBidi" w:hAnsiTheme="minorBidi" w:cs="Arial"/>
          <w:sz w:val="24"/>
          <w:szCs w:val="24"/>
        </w:rPr>
        <w:t xml:space="preserve">) </w:t>
      </w:r>
      <w:r w:rsidRPr="00A83B08">
        <w:rPr>
          <w:rFonts w:asciiTheme="minorBidi" w:hAnsiTheme="minorBidi" w:cs="Arial"/>
          <w:sz w:val="24"/>
          <w:szCs w:val="24"/>
        </w:rPr>
        <w:t>in the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A83B08">
        <w:rPr>
          <w:rFonts w:asciiTheme="minorBidi" w:hAnsiTheme="minorBidi" w:cs="Arial"/>
          <w:sz w:val="24"/>
          <w:szCs w:val="24"/>
        </w:rPr>
        <w:t xml:space="preserve">blessing of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Ha</w:t>
      </w:r>
      <w:r w:rsidR="002902F9">
        <w:rPr>
          <w:rFonts w:asciiTheme="minorBidi" w:hAnsiTheme="minorBidi" w:cs="Arial"/>
          <w:i/>
          <w:iCs/>
          <w:sz w:val="24"/>
          <w:szCs w:val="24"/>
        </w:rPr>
        <w:t>-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Aretz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A83B08">
        <w:rPr>
          <w:rFonts w:asciiTheme="minorBidi" w:hAnsiTheme="minorBidi" w:cs="Arial"/>
          <w:sz w:val="24"/>
          <w:szCs w:val="24"/>
        </w:rPr>
        <w:t xml:space="preserve">and does not mention the kingdom of the house of David </w:t>
      </w:r>
      <w:r>
        <w:rPr>
          <w:rFonts w:asciiTheme="minorBidi" w:hAnsiTheme="minorBidi" w:cs="Arial"/>
          <w:sz w:val="24"/>
          <w:szCs w:val="24"/>
        </w:rPr>
        <w:t>(</w:t>
      </w:r>
      <w:r w:rsidRPr="002902F9">
        <w:rPr>
          <w:rFonts w:asciiTheme="minorBidi" w:hAnsiTheme="minorBidi" w:cs="Arial"/>
          <w:i/>
          <w:iCs/>
          <w:sz w:val="24"/>
          <w:szCs w:val="24"/>
        </w:rPr>
        <w:t xml:space="preserve">malkhut </w:t>
      </w:r>
      <w:r w:rsidR="00760DCA">
        <w:rPr>
          <w:rFonts w:asciiTheme="minorBidi" w:hAnsiTheme="minorBidi" w:cs="Arial"/>
          <w:i/>
          <w:iCs/>
          <w:sz w:val="24"/>
          <w:szCs w:val="24"/>
        </w:rPr>
        <w:t>b</w:t>
      </w:r>
      <w:r w:rsidRPr="002902F9">
        <w:rPr>
          <w:rFonts w:asciiTheme="minorBidi" w:hAnsiTheme="minorBidi" w:cs="Arial"/>
          <w:i/>
          <w:iCs/>
          <w:sz w:val="24"/>
          <w:szCs w:val="24"/>
        </w:rPr>
        <w:t xml:space="preserve">eit </w:t>
      </w:r>
      <w:r w:rsidR="00760DCA">
        <w:rPr>
          <w:rFonts w:asciiTheme="minorBidi" w:hAnsiTheme="minorBidi" w:cs="Arial"/>
          <w:i/>
          <w:iCs/>
          <w:sz w:val="24"/>
          <w:szCs w:val="24"/>
        </w:rPr>
        <w:t>D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avid</w:t>
      </w:r>
      <w:r>
        <w:rPr>
          <w:rFonts w:asciiTheme="minorBidi" w:hAnsiTheme="minorBidi" w:cs="Arial"/>
          <w:sz w:val="24"/>
          <w:szCs w:val="24"/>
        </w:rPr>
        <w:t xml:space="preserve">) </w:t>
      </w:r>
      <w:r w:rsidRPr="00A83B08">
        <w:rPr>
          <w:rFonts w:asciiTheme="minorBidi" w:hAnsiTheme="minorBidi" w:cs="Arial"/>
          <w:sz w:val="24"/>
          <w:szCs w:val="24"/>
        </w:rPr>
        <w:t xml:space="preserve">in the blessing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Bone</w:t>
      </w:r>
      <w:r w:rsidR="00760DCA">
        <w:rPr>
          <w:rFonts w:asciiTheme="minorBidi" w:hAnsiTheme="minorBidi" w:cs="Arial"/>
          <w:i/>
          <w:iCs/>
          <w:sz w:val="24"/>
          <w:szCs w:val="24"/>
        </w:rPr>
        <w:t>h</w:t>
      </w:r>
      <w:r w:rsidRPr="002902F9">
        <w:rPr>
          <w:rFonts w:asciiTheme="minorBidi" w:hAnsiTheme="minorBidi" w:cs="Arial"/>
          <w:i/>
          <w:iCs/>
          <w:sz w:val="24"/>
          <w:szCs w:val="24"/>
        </w:rPr>
        <w:t xml:space="preserve"> Yerushalayim</w:t>
      </w:r>
      <w:r w:rsidRPr="00A83B08">
        <w:rPr>
          <w:rFonts w:asciiTheme="minorBidi" w:hAnsiTheme="minorBidi" w:cs="Arial"/>
          <w:sz w:val="24"/>
          <w:szCs w:val="24"/>
        </w:rPr>
        <w:t>, he has not performed his obligation. Na</w:t>
      </w:r>
      <w:r>
        <w:rPr>
          <w:rFonts w:asciiTheme="minorBidi" w:hAnsiTheme="minorBidi" w:cs="Arial"/>
          <w:sz w:val="24"/>
          <w:szCs w:val="24"/>
        </w:rPr>
        <w:t>c</w:t>
      </w:r>
      <w:r w:rsidRPr="00A83B08">
        <w:rPr>
          <w:rFonts w:asciiTheme="minorBidi" w:hAnsiTheme="minorBidi" w:cs="Arial"/>
          <w:sz w:val="24"/>
          <w:szCs w:val="24"/>
        </w:rPr>
        <w:t xml:space="preserve">hum the Elder says: He must mention </w:t>
      </w:r>
      <w:r w:rsidR="00760DCA">
        <w:rPr>
          <w:rFonts w:asciiTheme="minorBidi" w:hAnsiTheme="minorBidi" w:cs="Arial"/>
          <w:sz w:val="24"/>
          <w:szCs w:val="24"/>
        </w:rPr>
        <w:t>the co</w:t>
      </w:r>
      <w:r w:rsidR="00EA40AF">
        <w:rPr>
          <w:rFonts w:asciiTheme="minorBidi" w:hAnsiTheme="minorBidi" w:cs="Arial"/>
          <w:sz w:val="24"/>
          <w:szCs w:val="24"/>
        </w:rPr>
        <w:t>v</w:t>
      </w:r>
      <w:r w:rsidR="00760DCA">
        <w:rPr>
          <w:rFonts w:asciiTheme="minorBidi" w:hAnsiTheme="minorBidi" w:cs="Arial"/>
          <w:sz w:val="24"/>
          <w:szCs w:val="24"/>
        </w:rPr>
        <w:t>enant (</w:t>
      </w:r>
      <w:r w:rsidR="00760DCA">
        <w:rPr>
          <w:rFonts w:asciiTheme="minorBidi" w:hAnsiTheme="minorBidi" w:cs="Arial"/>
          <w:i/>
          <w:iCs/>
          <w:sz w:val="24"/>
          <w:szCs w:val="24"/>
        </w:rPr>
        <w:t>berit</w:t>
      </w:r>
      <w:r w:rsidR="00760DCA">
        <w:rPr>
          <w:rFonts w:asciiTheme="minorBidi" w:hAnsiTheme="minorBidi" w:cs="Arial"/>
          <w:sz w:val="24"/>
          <w:szCs w:val="24"/>
        </w:rPr>
        <w:t>)</w:t>
      </w:r>
      <w:r w:rsidR="00760DCA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 w:rsidRPr="00A83B08">
        <w:rPr>
          <w:rFonts w:asciiTheme="minorBidi" w:hAnsiTheme="minorBidi" w:cs="Arial"/>
          <w:sz w:val="24"/>
          <w:szCs w:val="24"/>
        </w:rPr>
        <w:t>in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A83B08">
        <w:rPr>
          <w:rFonts w:asciiTheme="minorBidi" w:hAnsiTheme="minorBidi" w:cs="Arial"/>
          <w:sz w:val="24"/>
          <w:szCs w:val="24"/>
        </w:rPr>
        <w:t xml:space="preserve">it [the second blessing]. R. </w:t>
      </w:r>
      <w:r w:rsidR="00760DCA">
        <w:rPr>
          <w:rFonts w:asciiTheme="minorBidi" w:hAnsiTheme="minorBidi" w:cs="Arial"/>
          <w:sz w:val="24"/>
          <w:szCs w:val="24"/>
        </w:rPr>
        <w:t>Y</w:t>
      </w:r>
      <w:r w:rsidRPr="00A83B08">
        <w:rPr>
          <w:rFonts w:asciiTheme="minorBidi" w:hAnsiTheme="minorBidi" w:cs="Arial"/>
          <w:sz w:val="24"/>
          <w:szCs w:val="24"/>
        </w:rPr>
        <w:t>ose says: He must mention in it the Torah.</w:t>
      </w:r>
    </w:p>
    <w:p w:rsidR="00A83B08" w:rsidRDefault="00A83B08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83B08" w:rsidRDefault="00A83B08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 seemingly describes two categories of themes </w:t>
      </w:r>
      <w:r w:rsidR="00760DCA">
        <w:rPr>
          <w:rFonts w:asciiTheme="minorBidi" w:hAnsiTheme="minorBidi" w:cs="Arial"/>
          <w:sz w:val="24"/>
          <w:szCs w:val="24"/>
        </w:rPr>
        <w:t>that</w:t>
      </w:r>
      <w:r>
        <w:rPr>
          <w:rFonts w:asciiTheme="minorBidi" w:hAnsiTheme="minorBidi" w:cs="Arial"/>
          <w:sz w:val="24"/>
          <w:szCs w:val="24"/>
        </w:rPr>
        <w:t xml:space="preserve"> must </w:t>
      </w:r>
      <w:r w:rsidR="002902F9">
        <w:rPr>
          <w:rFonts w:asciiTheme="minorBidi" w:hAnsiTheme="minorBidi" w:cs="Arial"/>
          <w:sz w:val="24"/>
          <w:szCs w:val="24"/>
        </w:rPr>
        <w:t>b</w:t>
      </w:r>
      <w:r>
        <w:rPr>
          <w:rFonts w:asciiTheme="minorBidi" w:hAnsiTheme="minorBidi" w:cs="Arial"/>
          <w:sz w:val="24"/>
          <w:szCs w:val="24"/>
        </w:rPr>
        <w:t xml:space="preserve">e mentioned. Regarding those which relate to the land and the Kingdom of David, </w:t>
      </w:r>
      <w:r w:rsidR="00B47F13">
        <w:rPr>
          <w:rFonts w:asciiTheme="minorBidi" w:hAnsiTheme="minorBidi" w:cs="Arial"/>
          <w:sz w:val="24"/>
          <w:szCs w:val="24"/>
        </w:rPr>
        <w:t>if one does not mention them one has not fulfilled his obligation. However, regarding “</w:t>
      </w:r>
      <w:r w:rsidR="00B47F13" w:rsidRPr="002902F9">
        <w:rPr>
          <w:rFonts w:asciiTheme="minorBidi" w:hAnsiTheme="minorBidi" w:cs="Arial"/>
          <w:i/>
          <w:iCs/>
          <w:sz w:val="24"/>
          <w:szCs w:val="24"/>
        </w:rPr>
        <w:t>berit</w:t>
      </w:r>
      <w:r w:rsidR="00B47F13">
        <w:rPr>
          <w:rFonts w:asciiTheme="minorBidi" w:hAnsiTheme="minorBidi" w:cs="Arial"/>
          <w:sz w:val="24"/>
          <w:szCs w:val="24"/>
        </w:rPr>
        <w:t>” (</w:t>
      </w:r>
      <w:r w:rsidR="00B47F13" w:rsidRPr="002902F9">
        <w:rPr>
          <w:rFonts w:asciiTheme="minorBidi" w:hAnsiTheme="minorBidi" w:cs="Arial"/>
          <w:i/>
          <w:iCs/>
          <w:sz w:val="24"/>
          <w:szCs w:val="24"/>
        </w:rPr>
        <w:t>ve-al beritkha</w:t>
      </w:r>
      <w:r w:rsidR="00B47F13">
        <w:rPr>
          <w:rFonts w:asciiTheme="minorBidi" w:hAnsiTheme="minorBidi" w:cs="Arial"/>
          <w:sz w:val="24"/>
          <w:szCs w:val="24"/>
        </w:rPr>
        <w:t>) and Torah (</w:t>
      </w:r>
      <w:r w:rsidR="00B47F13" w:rsidRPr="002902F9">
        <w:rPr>
          <w:rFonts w:asciiTheme="minorBidi" w:hAnsiTheme="minorBidi" w:cs="Arial"/>
          <w:i/>
          <w:iCs/>
          <w:sz w:val="24"/>
          <w:szCs w:val="24"/>
        </w:rPr>
        <w:t>ve-al Toratkha</w:t>
      </w:r>
      <w:r w:rsidR="00B47F13">
        <w:rPr>
          <w:rFonts w:asciiTheme="minorBidi" w:hAnsiTheme="minorBidi" w:cs="Arial"/>
          <w:sz w:val="24"/>
          <w:szCs w:val="24"/>
        </w:rPr>
        <w:t>)</w:t>
      </w:r>
      <w:r w:rsidR="00760DCA">
        <w:rPr>
          <w:rFonts w:asciiTheme="minorBidi" w:hAnsiTheme="minorBidi" w:cs="Arial"/>
          <w:sz w:val="24"/>
          <w:szCs w:val="24"/>
        </w:rPr>
        <w:t>,</w:t>
      </w:r>
      <w:r w:rsidR="00B47F13">
        <w:rPr>
          <w:rFonts w:asciiTheme="minorBidi" w:hAnsiTheme="minorBidi" w:cs="Arial"/>
          <w:sz w:val="24"/>
          <w:szCs w:val="24"/>
        </w:rPr>
        <w:t xml:space="preserve"> the </w:t>
      </w:r>
      <w:r w:rsidR="00B47F13" w:rsidRPr="00760DCA">
        <w:rPr>
          <w:rFonts w:asciiTheme="minorBidi" w:hAnsiTheme="minorBidi" w:cs="Arial"/>
          <w:i/>
          <w:iCs/>
          <w:sz w:val="24"/>
          <w:szCs w:val="24"/>
        </w:rPr>
        <w:t>gemara</w:t>
      </w:r>
      <w:r w:rsidR="00B47F13">
        <w:rPr>
          <w:rFonts w:asciiTheme="minorBidi" w:hAnsiTheme="minorBidi" w:cs="Arial"/>
          <w:sz w:val="24"/>
          <w:szCs w:val="24"/>
        </w:rPr>
        <w:t xml:space="preserve"> only says that one “must” mention them. Indeed, the Rambam (</w:t>
      </w:r>
      <w:r w:rsidR="00B47F13" w:rsidRPr="00D5155C">
        <w:rPr>
          <w:rFonts w:asciiTheme="minorBidi" w:hAnsiTheme="minorBidi" w:cs="Arial"/>
          <w:i/>
          <w:iCs/>
          <w:sz w:val="24"/>
          <w:szCs w:val="24"/>
        </w:rPr>
        <w:t>Hilkhot Berakhot</w:t>
      </w:r>
      <w:r w:rsidR="00B47F13">
        <w:rPr>
          <w:rFonts w:asciiTheme="minorBidi" w:hAnsiTheme="minorBidi" w:cs="Arial"/>
          <w:sz w:val="24"/>
          <w:szCs w:val="24"/>
        </w:rPr>
        <w:t xml:space="preserve"> 2:3) cites the passage from Nach</w:t>
      </w:r>
      <w:r w:rsidR="002902F9">
        <w:rPr>
          <w:rFonts w:asciiTheme="minorBidi" w:hAnsiTheme="minorBidi" w:cs="Arial"/>
          <w:sz w:val="24"/>
          <w:szCs w:val="24"/>
        </w:rPr>
        <w:t>u</w:t>
      </w:r>
      <w:r w:rsidR="00B47F13">
        <w:rPr>
          <w:rFonts w:asciiTheme="minorBidi" w:hAnsiTheme="minorBidi" w:cs="Arial"/>
          <w:sz w:val="24"/>
          <w:szCs w:val="24"/>
        </w:rPr>
        <w:t>m the Elder.</w:t>
      </w:r>
    </w:p>
    <w:p w:rsidR="00B47F13" w:rsidRDefault="00B47F13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60DCA" w:rsidRDefault="00B47F13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However, elsewhere (</w:t>
      </w:r>
      <w:r w:rsidRPr="00D5155C">
        <w:rPr>
          <w:rFonts w:asciiTheme="minorBidi" w:hAnsiTheme="minorBidi" w:cs="Arial"/>
          <w:i/>
          <w:iCs/>
          <w:sz w:val="24"/>
          <w:szCs w:val="24"/>
        </w:rPr>
        <w:t>Berakhot</w:t>
      </w:r>
      <w:r>
        <w:rPr>
          <w:rFonts w:asciiTheme="minorBidi" w:hAnsiTheme="minorBidi" w:cs="Arial"/>
          <w:sz w:val="24"/>
          <w:szCs w:val="24"/>
        </w:rPr>
        <w:t xml:space="preserve"> 49a) the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gemara</w:t>
      </w:r>
      <w:r>
        <w:rPr>
          <w:rFonts w:asciiTheme="minorBidi" w:hAnsiTheme="minorBidi" w:cs="Arial"/>
          <w:sz w:val="24"/>
          <w:szCs w:val="24"/>
        </w:rPr>
        <w:t xml:space="preserve"> teaches: </w:t>
      </w:r>
    </w:p>
    <w:p w:rsidR="00760DCA" w:rsidRDefault="00760DCA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760DCA" w:rsidRDefault="00A83B08" w:rsidP="00EA40AF">
      <w:pPr>
        <w:spacing w:before="0" w:beforeAutospacing="0" w:after="0" w:afterAutospacing="0" w:line="240" w:lineRule="auto"/>
        <w:ind w:left="720"/>
        <w:rPr>
          <w:rFonts w:asciiTheme="minorBidi" w:hAnsiTheme="minorBidi" w:cs="Arial"/>
          <w:sz w:val="24"/>
          <w:szCs w:val="24"/>
        </w:rPr>
      </w:pPr>
      <w:r w:rsidRPr="00A83B08">
        <w:rPr>
          <w:rFonts w:asciiTheme="minorBidi" w:hAnsiTheme="minorBidi" w:cs="Arial"/>
          <w:sz w:val="24"/>
          <w:szCs w:val="24"/>
        </w:rPr>
        <w:t>And whoever does not mention the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A83B08">
        <w:rPr>
          <w:rFonts w:asciiTheme="minorBidi" w:hAnsiTheme="minorBidi" w:cs="Arial"/>
          <w:sz w:val="24"/>
          <w:szCs w:val="24"/>
        </w:rPr>
        <w:t xml:space="preserve">covenant </w:t>
      </w:r>
      <w:r>
        <w:rPr>
          <w:rFonts w:asciiTheme="minorBidi" w:hAnsiTheme="minorBidi" w:cs="Arial"/>
          <w:sz w:val="24"/>
          <w:szCs w:val="24"/>
        </w:rPr>
        <w:t>(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berit</w:t>
      </w:r>
      <w:r>
        <w:rPr>
          <w:rFonts w:asciiTheme="minorBidi" w:hAnsiTheme="minorBidi" w:cs="Arial"/>
          <w:sz w:val="24"/>
          <w:szCs w:val="24"/>
        </w:rPr>
        <w:t xml:space="preserve">) </w:t>
      </w:r>
      <w:r w:rsidRPr="00A83B08">
        <w:rPr>
          <w:rFonts w:asciiTheme="minorBidi" w:hAnsiTheme="minorBidi" w:cs="Arial"/>
          <w:sz w:val="24"/>
          <w:szCs w:val="24"/>
        </w:rPr>
        <w:t xml:space="preserve">and the Torah in the blessing of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Ha-Aretz</w:t>
      </w:r>
      <w:r>
        <w:rPr>
          <w:rFonts w:asciiTheme="minorBidi" w:hAnsiTheme="minorBidi" w:cs="Arial"/>
          <w:sz w:val="24"/>
          <w:szCs w:val="24"/>
        </w:rPr>
        <w:t xml:space="preserve"> and the </w:t>
      </w:r>
      <w:r w:rsidRPr="00A83B08">
        <w:rPr>
          <w:rFonts w:asciiTheme="minorBidi" w:hAnsiTheme="minorBidi" w:cs="Arial"/>
          <w:sz w:val="24"/>
          <w:szCs w:val="24"/>
        </w:rPr>
        <w:t>kingdom of the house of David</w:t>
      </w:r>
      <w:r>
        <w:rPr>
          <w:rFonts w:asciiTheme="minorBidi" w:hAnsiTheme="minorBidi" w:cs="Arial"/>
          <w:sz w:val="24"/>
          <w:szCs w:val="24"/>
        </w:rPr>
        <w:t xml:space="preserve"> (</w:t>
      </w:r>
      <w:r w:rsidR="00760DCA">
        <w:rPr>
          <w:rFonts w:asciiTheme="minorBidi" w:hAnsiTheme="minorBidi" w:cs="Arial"/>
          <w:i/>
          <w:iCs/>
          <w:sz w:val="24"/>
          <w:szCs w:val="24"/>
        </w:rPr>
        <w:t>malkhut beit D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avid</w:t>
      </w:r>
      <w:r>
        <w:rPr>
          <w:rFonts w:asciiTheme="minorBidi" w:hAnsiTheme="minorBidi" w:cs="Arial"/>
          <w:sz w:val="24"/>
          <w:szCs w:val="24"/>
        </w:rPr>
        <w:t>)</w:t>
      </w:r>
      <w:r w:rsidRPr="00A83B08">
        <w:rPr>
          <w:rFonts w:asciiTheme="minorBidi" w:hAnsiTheme="minorBidi" w:cs="Arial"/>
          <w:sz w:val="24"/>
          <w:szCs w:val="24"/>
        </w:rPr>
        <w:t xml:space="preserve"> in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Bone</w:t>
      </w:r>
      <w:r w:rsidR="00760DCA">
        <w:rPr>
          <w:rFonts w:asciiTheme="minorBidi" w:hAnsiTheme="minorBidi" w:cs="Arial"/>
          <w:i/>
          <w:iCs/>
          <w:sz w:val="24"/>
          <w:szCs w:val="24"/>
        </w:rPr>
        <w:t>h</w:t>
      </w:r>
      <w:r w:rsidRPr="002902F9">
        <w:rPr>
          <w:rFonts w:asciiTheme="minorBidi" w:hAnsiTheme="minorBidi" w:cs="Arial"/>
          <w:i/>
          <w:iCs/>
          <w:sz w:val="24"/>
          <w:szCs w:val="24"/>
        </w:rPr>
        <w:t xml:space="preserve"> Yerushalayim</w:t>
      </w:r>
      <w:r w:rsidRPr="00A83B08">
        <w:rPr>
          <w:rFonts w:asciiTheme="minorBidi" w:hAnsiTheme="minorBidi" w:cs="Arial"/>
          <w:sz w:val="24"/>
          <w:szCs w:val="24"/>
        </w:rPr>
        <w:t xml:space="preserve"> has not performed his obligation. </w:t>
      </w:r>
    </w:p>
    <w:p w:rsidR="00760DCA" w:rsidRDefault="00760DCA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</w:p>
    <w:p w:rsidR="00B47F13" w:rsidRDefault="00B47F13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This passage implies that </w:t>
      </w:r>
      <w:r w:rsidR="00760DCA">
        <w:rPr>
          <w:rFonts w:asciiTheme="minorBidi" w:hAnsiTheme="minorBidi" w:cs="Arial"/>
          <w:sz w:val="24"/>
          <w:szCs w:val="24"/>
        </w:rPr>
        <w:t xml:space="preserve">we do </w:t>
      </w:r>
      <w:r>
        <w:rPr>
          <w:rFonts w:asciiTheme="minorBidi" w:hAnsiTheme="minorBidi" w:cs="Arial"/>
          <w:sz w:val="24"/>
          <w:szCs w:val="24"/>
        </w:rPr>
        <w:t>not</w:t>
      </w:r>
      <w:r w:rsidR="00760DCA">
        <w:rPr>
          <w:rFonts w:asciiTheme="minorBidi" w:hAnsiTheme="minorBidi" w:cs="Arial"/>
          <w:sz w:val="24"/>
          <w:szCs w:val="24"/>
        </w:rPr>
        <w:t xml:space="preserve"> distinguish between the themes;</w:t>
      </w:r>
      <w:r>
        <w:rPr>
          <w:rFonts w:asciiTheme="minorBidi" w:hAnsiTheme="minorBidi" w:cs="Arial"/>
          <w:sz w:val="24"/>
          <w:szCs w:val="24"/>
        </w:rPr>
        <w:t xml:space="preserve"> they are all an </w:t>
      </w:r>
      <w:r w:rsidR="002902F9">
        <w:rPr>
          <w:rFonts w:asciiTheme="minorBidi" w:hAnsiTheme="minorBidi" w:cs="Arial"/>
          <w:sz w:val="24"/>
          <w:szCs w:val="24"/>
        </w:rPr>
        <w:t>integral</w:t>
      </w:r>
      <w:r>
        <w:rPr>
          <w:rFonts w:asciiTheme="minorBidi" w:hAnsiTheme="minorBidi" w:cs="Arial"/>
          <w:sz w:val="24"/>
          <w:szCs w:val="24"/>
        </w:rPr>
        <w:t xml:space="preserve"> part of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>. This appears to be the view of Tosafot (20b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s.v. </w:t>
      </w:r>
      <w:r w:rsidRPr="0041153A">
        <w:rPr>
          <w:rFonts w:asciiTheme="minorBidi" w:hAnsiTheme="minorBidi" w:cs="Arial"/>
          <w:i/>
          <w:iCs/>
          <w:sz w:val="24"/>
          <w:szCs w:val="24"/>
        </w:rPr>
        <w:t>nashim</w:t>
      </w:r>
      <w:r>
        <w:rPr>
          <w:rFonts w:asciiTheme="minorBidi" w:hAnsiTheme="minorBidi" w:cs="Arial"/>
          <w:sz w:val="24"/>
          <w:szCs w:val="24"/>
        </w:rPr>
        <w:t>)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who explain that </w:t>
      </w:r>
      <w:r w:rsidR="002902F9">
        <w:rPr>
          <w:rFonts w:asciiTheme="minorBidi" w:hAnsiTheme="minorBidi" w:cs="Arial"/>
          <w:sz w:val="24"/>
          <w:szCs w:val="24"/>
        </w:rPr>
        <w:t>women</w:t>
      </w:r>
      <w:r>
        <w:rPr>
          <w:rFonts w:asciiTheme="minorBidi" w:hAnsiTheme="minorBidi" w:cs="Arial"/>
          <w:sz w:val="24"/>
          <w:szCs w:val="24"/>
        </w:rPr>
        <w:t xml:space="preserve"> are </w:t>
      </w:r>
      <w:r w:rsidR="00760DCA">
        <w:rPr>
          <w:rFonts w:asciiTheme="minorBidi" w:hAnsiTheme="minorBidi" w:cs="Arial"/>
          <w:sz w:val="24"/>
          <w:szCs w:val="24"/>
        </w:rPr>
        <w:t xml:space="preserve">Biblically </w:t>
      </w:r>
      <w:r>
        <w:rPr>
          <w:rFonts w:asciiTheme="minorBidi" w:hAnsiTheme="minorBidi" w:cs="Arial"/>
          <w:sz w:val="24"/>
          <w:szCs w:val="24"/>
        </w:rPr>
        <w:t xml:space="preserve">exempt from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Birkat Ha-</w:t>
      </w:r>
      <w:r w:rsidRPr="002902F9">
        <w:rPr>
          <w:rFonts w:asciiTheme="minorBidi" w:hAnsiTheme="minorBidi" w:cs="Arial"/>
          <w:i/>
          <w:iCs/>
          <w:sz w:val="24"/>
          <w:szCs w:val="24"/>
        </w:rPr>
        <w:lastRenderedPageBreak/>
        <w:t>Mazon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="00760DCA">
        <w:rPr>
          <w:rFonts w:asciiTheme="minorBidi" w:hAnsiTheme="minorBidi" w:cs="Arial"/>
          <w:sz w:val="24"/>
          <w:szCs w:val="24"/>
        </w:rPr>
        <w:t>because</w:t>
      </w:r>
      <w:r>
        <w:rPr>
          <w:rFonts w:asciiTheme="minorBidi" w:hAnsiTheme="minorBidi" w:cs="Arial"/>
          <w:sz w:val="24"/>
          <w:szCs w:val="24"/>
        </w:rPr>
        <w:t xml:space="preserve"> they are not obligated in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berit</w:t>
      </w:r>
      <w:r w:rsidR="00760DCA">
        <w:rPr>
          <w:rFonts w:asciiTheme="minorBidi" w:hAnsiTheme="minorBidi" w:cs="Arial"/>
          <w:sz w:val="24"/>
          <w:szCs w:val="24"/>
        </w:rPr>
        <w:t xml:space="preserve"> and </w:t>
      </w:r>
      <w:r>
        <w:rPr>
          <w:rFonts w:asciiTheme="minorBidi" w:hAnsiTheme="minorBidi" w:cs="Arial"/>
          <w:sz w:val="24"/>
          <w:szCs w:val="24"/>
        </w:rPr>
        <w:t>Torah</w:t>
      </w:r>
      <w:r w:rsidR="00760DCA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The Rashba (20b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s.v. </w:t>
      </w:r>
      <w:r w:rsidR="002902F9">
        <w:rPr>
          <w:rFonts w:asciiTheme="minorBidi" w:hAnsiTheme="minorBidi" w:cs="Arial"/>
          <w:i/>
          <w:iCs/>
          <w:sz w:val="24"/>
          <w:szCs w:val="24"/>
        </w:rPr>
        <w:t>r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av</w:t>
      </w:r>
      <w:r>
        <w:rPr>
          <w:rFonts w:asciiTheme="minorBidi" w:hAnsiTheme="minorBidi" w:cs="Arial"/>
          <w:sz w:val="24"/>
          <w:szCs w:val="24"/>
        </w:rPr>
        <w:t xml:space="preserve">) disagrees and insists </w:t>
      </w:r>
      <w:r w:rsidR="00760DCA">
        <w:rPr>
          <w:rFonts w:asciiTheme="minorBidi" w:hAnsiTheme="minorBidi" w:cs="Arial"/>
          <w:sz w:val="24"/>
          <w:szCs w:val="24"/>
        </w:rPr>
        <w:t xml:space="preserve">that </w:t>
      </w:r>
      <w:r>
        <w:rPr>
          <w:rFonts w:asciiTheme="minorBidi" w:hAnsiTheme="minorBidi" w:cs="Arial"/>
          <w:sz w:val="24"/>
          <w:szCs w:val="24"/>
        </w:rPr>
        <w:t xml:space="preserve">the themes of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berit</w:t>
      </w:r>
      <w:r w:rsidR="00760DCA">
        <w:rPr>
          <w:rFonts w:asciiTheme="minorBidi" w:hAnsiTheme="minorBidi" w:cs="Arial"/>
          <w:sz w:val="24"/>
          <w:szCs w:val="24"/>
        </w:rPr>
        <w:t xml:space="preserve"> and Torah</w:t>
      </w:r>
      <w:r>
        <w:rPr>
          <w:rFonts w:asciiTheme="minorBidi" w:hAnsiTheme="minorBidi" w:cs="Arial"/>
          <w:sz w:val="24"/>
          <w:szCs w:val="24"/>
        </w:rPr>
        <w:t xml:space="preserve"> are only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mi-derabannan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B47F13" w:rsidRDefault="00B47F13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B47F13" w:rsidRDefault="00B47F13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Finally, the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also disagree as to whether </w:t>
      </w:r>
      <w:r w:rsidR="00760DCA">
        <w:rPr>
          <w:rFonts w:asciiTheme="minorBidi" w:hAnsiTheme="minorBidi" w:cs="Arial"/>
          <w:sz w:val="24"/>
          <w:szCs w:val="24"/>
        </w:rPr>
        <w:t xml:space="preserve">one must repeat the </w:t>
      </w:r>
      <w:r w:rsidR="00760DCA">
        <w:rPr>
          <w:rFonts w:asciiTheme="minorBidi" w:hAnsiTheme="minorBidi" w:cs="Arial"/>
          <w:i/>
          <w:iCs/>
          <w:sz w:val="24"/>
          <w:szCs w:val="24"/>
        </w:rPr>
        <w:t xml:space="preserve">Birkat Ha-Mazon </w:t>
      </w:r>
      <w:r>
        <w:rPr>
          <w:rFonts w:asciiTheme="minorBidi" w:hAnsiTheme="minorBidi" w:cs="Arial"/>
          <w:sz w:val="24"/>
          <w:szCs w:val="24"/>
        </w:rPr>
        <w:t>i</w:t>
      </w:r>
      <w:r w:rsidR="002902F9">
        <w:rPr>
          <w:rFonts w:asciiTheme="minorBidi" w:hAnsiTheme="minorBidi" w:cs="Arial"/>
          <w:sz w:val="24"/>
          <w:szCs w:val="24"/>
        </w:rPr>
        <w:t>f</w:t>
      </w:r>
      <w:r>
        <w:rPr>
          <w:rFonts w:asciiTheme="minorBidi" w:hAnsiTheme="minorBidi" w:cs="Arial"/>
          <w:sz w:val="24"/>
          <w:szCs w:val="24"/>
        </w:rPr>
        <w:t xml:space="preserve"> one accidentally omits these themes. The Tur (187) cites his brother, R</w:t>
      </w:r>
      <w:r w:rsidR="00A55B96">
        <w:rPr>
          <w:rFonts w:asciiTheme="minorBidi" w:hAnsiTheme="minorBidi" w:cs="Arial"/>
          <w:sz w:val="24"/>
          <w:szCs w:val="24"/>
        </w:rPr>
        <w:t>.</w:t>
      </w:r>
      <w:r>
        <w:rPr>
          <w:rFonts w:asciiTheme="minorBidi" w:hAnsiTheme="minorBidi" w:cs="Arial"/>
          <w:sz w:val="24"/>
          <w:szCs w:val="24"/>
        </w:rPr>
        <w:t xml:space="preserve"> Yechiel, who is inclined to rule that one has fulfilled his obligation, while the Tur disagrees and rules that one must repeat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</w:t>
      </w:r>
    </w:p>
    <w:p w:rsidR="00B47F13" w:rsidRDefault="00B47F13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C6EE0" w:rsidRDefault="00B47F13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The Shul</w:t>
      </w:r>
      <w:r w:rsidR="00EA40AF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 xml:space="preserve">han Arukh (187:3-4) rules that one who omits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berit</w:t>
      </w:r>
      <w:r w:rsidR="00760DCA">
        <w:rPr>
          <w:rFonts w:asciiTheme="minorBidi" w:hAnsiTheme="minorBidi" w:cs="Arial"/>
          <w:sz w:val="24"/>
          <w:szCs w:val="24"/>
        </w:rPr>
        <w:t xml:space="preserve">, </w:t>
      </w:r>
      <w:r w:rsidR="002902F9">
        <w:rPr>
          <w:rFonts w:asciiTheme="minorBidi" w:hAnsiTheme="minorBidi" w:cs="Arial"/>
          <w:sz w:val="24"/>
          <w:szCs w:val="24"/>
        </w:rPr>
        <w:t>T</w:t>
      </w:r>
      <w:r w:rsidR="00760DCA">
        <w:rPr>
          <w:rFonts w:asciiTheme="minorBidi" w:hAnsiTheme="minorBidi" w:cs="Arial"/>
          <w:sz w:val="24"/>
          <w:szCs w:val="24"/>
        </w:rPr>
        <w:t>orah</w:t>
      </w:r>
      <w:r>
        <w:rPr>
          <w:rFonts w:asciiTheme="minorBidi" w:hAnsiTheme="minorBidi" w:cs="Arial"/>
          <w:sz w:val="24"/>
          <w:szCs w:val="24"/>
        </w:rPr>
        <w:t xml:space="preserve">, or </w:t>
      </w:r>
      <w:r w:rsidR="00760DCA">
        <w:rPr>
          <w:rFonts w:asciiTheme="minorBidi" w:hAnsiTheme="minorBidi" w:cs="Arial"/>
          <w:i/>
          <w:iCs/>
          <w:sz w:val="24"/>
          <w:szCs w:val="24"/>
        </w:rPr>
        <w:t>malkhut beit D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avid</w:t>
      </w:r>
      <w:r>
        <w:rPr>
          <w:rFonts w:asciiTheme="minorBidi" w:hAnsiTheme="minorBidi" w:cs="Arial"/>
          <w:sz w:val="24"/>
          <w:szCs w:val="24"/>
        </w:rPr>
        <w:t xml:space="preserve"> must repeat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. </w:t>
      </w:r>
      <w:r w:rsidR="007C6EE0">
        <w:rPr>
          <w:rFonts w:asciiTheme="minorBidi" w:hAnsiTheme="minorBidi" w:cs="Arial"/>
          <w:sz w:val="24"/>
          <w:szCs w:val="24"/>
        </w:rPr>
        <w:t xml:space="preserve">The Bi’ur Halakha (s.v. </w:t>
      </w:r>
      <w:r w:rsidR="007C6EE0" w:rsidRPr="002902F9">
        <w:rPr>
          <w:rFonts w:asciiTheme="minorBidi" w:hAnsiTheme="minorBidi" w:cs="Arial"/>
          <w:i/>
          <w:iCs/>
          <w:sz w:val="24"/>
          <w:szCs w:val="24"/>
        </w:rPr>
        <w:t>machzirin</w:t>
      </w:r>
      <w:r w:rsidR="007C6EE0">
        <w:rPr>
          <w:rFonts w:asciiTheme="minorBidi" w:hAnsiTheme="minorBidi" w:cs="Arial"/>
          <w:sz w:val="24"/>
          <w:szCs w:val="24"/>
        </w:rPr>
        <w:t>) rules that since there is a debate, if one is unsure if he omit</w:t>
      </w:r>
      <w:r w:rsidR="002902F9">
        <w:rPr>
          <w:rFonts w:asciiTheme="minorBidi" w:hAnsiTheme="minorBidi" w:cs="Arial"/>
          <w:sz w:val="24"/>
          <w:szCs w:val="24"/>
        </w:rPr>
        <w:t>t</w:t>
      </w:r>
      <w:r w:rsidR="007C6EE0">
        <w:rPr>
          <w:rFonts w:asciiTheme="minorBidi" w:hAnsiTheme="minorBidi" w:cs="Arial"/>
          <w:sz w:val="24"/>
          <w:szCs w:val="24"/>
        </w:rPr>
        <w:t>ed these passage</w:t>
      </w:r>
      <w:r w:rsidR="002902F9">
        <w:rPr>
          <w:rFonts w:asciiTheme="minorBidi" w:hAnsiTheme="minorBidi" w:cs="Arial"/>
          <w:sz w:val="24"/>
          <w:szCs w:val="24"/>
        </w:rPr>
        <w:t>s</w:t>
      </w:r>
      <w:r w:rsidR="007C6EE0">
        <w:rPr>
          <w:rFonts w:asciiTheme="minorBidi" w:hAnsiTheme="minorBidi" w:cs="Arial"/>
          <w:sz w:val="24"/>
          <w:szCs w:val="24"/>
        </w:rPr>
        <w:t xml:space="preserve">, he should not go back and repeat the blessing. </w:t>
      </w:r>
      <w:r w:rsidR="0041153A">
        <w:rPr>
          <w:rFonts w:asciiTheme="minorBidi" w:hAnsiTheme="minorBidi" w:cs="Arial"/>
          <w:sz w:val="24"/>
          <w:szCs w:val="24"/>
        </w:rPr>
        <w:t xml:space="preserve">He adds that since nowadays </w:t>
      </w:r>
      <w:r w:rsidR="0041153A" w:rsidRPr="0041153A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41153A">
        <w:rPr>
          <w:rFonts w:asciiTheme="minorBidi" w:hAnsiTheme="minorBidi" w:cs="Arial"/>
          <w:sz w:val="24"/>
          <w:szCs w:val="24"/>
        </w:rPr>
        <w:t xml:space="preserve"> is well known by all, it is highly unlikely </w:t>
      </w:r>
      <w:r w:rsidR="00760DCA">
        <w:rPr>
          <w:rFonts w:asciiTheme="minorBidi" w:hAnsiTheme="minorBidi" w:cs="Arial"/>
          <w:sz w:val="24"/>
          <w:szCs w:val="24"/>
        </w:rPr>
        <w:t>that</w:t>
      </w:r>
      <w:r w:rsidR="0041153A">
        <w:rPr>
          <w:rFonts w:asciiTheme="minorBidi" w:hAnsiTheme="minorBidi" w:cs="Arial"/>
          <w:sz w:val="24"/>
          <w:szCs w:val="24"/>
        </w:rPr>
        <w:t xml:space="preserve"> someone </w:t>
      </w:r>
      <w:r w:rsidR="00760DCA">
        <w:rPr>
          <w:rFonts w:asciiTheme="minorBidi" w:hAnsiTheme="minorBidi" w:cs="Arial"/>
          <w:sz w:val="24"/>
          <w:szCs w:val="24"/>
        </w:rPr>
        <w:t>would</w:t>
      </w:r>
      <w:r w:rsidR="0041153A">
        <w:rPr>
          <w:rFonts w:asciiTheme="minorBidi" w:hAnsiTheme="minorBidi" w:cs="Arial"/>
          <w:sz w:val="24"/>
          <w:szCs w:val="24"/>
        </w:rPr>
        <w:t xml:space="preserve"> omit these specific phrases.</w:t>
      </w:r>
    </w:p>
    <w:p w:rsidR="007C6EE0" w:rsidRDefault="007C6EE0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7C6EE0" w:rsidRDefault="00A55B96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>Interestingly</w:t>
      </w:r>
      <w:r w:rsidR="007C6EE0">
        <w:rPr>
          <w:rFonts w:asciiTheme="minorBidi" w:hAnsiTheme="minorBidi" w:cs="Arial"/>
          <w:sz w:val="24"/>
          <w:szCs w:val="24"/>
        </w:rPr>
        <w:t>, the Magen Av</w:t>
      </w:r>
      <w:r>
        <w:rPr>
          <w:rFonts w:asciiTheme="minorBidi" w:hAnsiTheme="minorBidi" w:cs="Arial"/>
          <w:sz w:val="24"/>
          <w:szCs w:val="24"/>
        </w:rPr>
        <w:t>raham</w:t>
      </w:r>
      <w:r w:rsidR="007C6EE0">
        <w:rPr>
          <w:rFonts w:asciiTheme="minorBidi" w:hAnsiTheme="minorBidi" w:cs="Arial"/>
          <w:sz w:val="24"/>
          <w:szCs w:val="24"/>
        </w:rPr>
        <w:t xml:space="preserve"> (182) cites an abridged version of </w:t>
      </w:r>
      <w:r w:rsidR="007C6EE0" w:rsidRPr="002902F9">
        <w:rPr>
          <w:rFonts w:asciiTheme="minorBidi" w:hAnsiTheme="minorBidi" w:cs="Arial"/>
          <w:i/>
          <w:iCs/>
          <w:sz w:val="24"/>
          <w:szCs w:val="24"/>
        </w:rPr>
        <w:t>Birkat Ha-Mazon</w:t>
      </w:r>
      <w:r w:rsidR="007C6EE0">
        <w:rPr>
          <w:rFonts w:asciiTheme="minorBidi" w:hAnsiTheme="minorBidi" w:cs="Arial"/>
          <w:sz w:val="24"/>
          <w:szCs w:val="24"/>
        </w:rPr>
        <w:t>, which includes the themes mentioned above</w:t>
      </w:r>
      <w:r>
        <w:rPr>
          <w:rFonts w:asciiTheme="minorBidi" w:hAnsiTheme="minorBidi" w:cs="Arial"/>
          <w:sz w:val="24"/>
          <w:szCs w:val="24"/>
        </w:rPr>
        <w:t xml:space="preserve">. Some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Acharonim</w:t>
      </w:r>
      <w:r>
        <w:rPr>
          <w:rFonts w:asciiTheme="minorBidi" w:hAnsiTheme="minorBidi" w:cs="Arial"/>
          <w:sz w:val="24"/>
          <w:szCs w:val="24"/>
        </w:rPr>
        <w:t xml:space="preserve"> (see Mishna Berura 187:4) suggest that at times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one may educate a child to say this abridged version.</w:t>
      </w:r>
      <w:r w:rsidR="007C6EE0">
        <w:rPr>
          <w:rFonts w:asciiTheme="minorBidi" w:hAnsiTheme="minorBidi" w:cs="Arial"/>
          <w:sz w:val="24"/>
          <w:szCs w:val="24"/>
        </w:rPr>
        <w:t xml:space="preserve"> </w:t>
      </w:r>
    </w:p>
    <w:p w:rsidR="007C6EE0" w:rsidRDefault="007C6EE0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83B08" w:rsidRDefault="007C6EE0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="Arial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 xml:space="preserve">All agree that the fourth blessing,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Ha-Tov Ve-HaMeitiv</w:t>
      </w:r>
      <w:r w:rsidR="00760DCA">
        <w:rPr>
          <w:rFonts w:asciiTheme="minorBidi" w:hAnsiTheme="minorBidi" w:cs="Arial"/>
          <w:sz w:val="24"/>
          <w:szCs w:val="24"/>
        </w:rPr>
        <w:t>,</w:t>
      </w:r>
      <w:r>
        <w:rPr>
          <w:rFonts w:asciiTheme="minorBidi" w:hAnsiTheme="minorBidi" w:cs="Arial"/>
          <w:sz w:val="24"/>
          <w:szCs w:val="24"/>
        </w:rPr>
        <w:t xml:space="preserve"> is only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mi-</w:t>
      </w:r>
      <w:r w:rsidR="00760DCA">
        <w:rPr>
          <w:rFonts w:asciiTheme="minorBidi" w:hAnsiTheme="minorBidi" w:cs="Arial"/>
          <w:i/>
          <w:iCs/>
          <w:sz w:val="24"/>
          <w:szCs w:val="24"/>
        </w:rPr>
        <w:t>d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erabannan</w:t>
      </w:r>
      <w:r>
        <w:rPr>
          <w:rFonts w:asciiTheme="minorBidi" w:hAnsiTheme="minorBidi" w:cs="Arial"/>
          <w:sz w:val="24"/>
          <w:szCs w:val="24"/>
        </w:rPr>
        <w:t xml:space="preserve">, </w:t>
      </w:r>
      <w:r w:rsidR="00760DCA">
        <w:rPr>
          <w:rFonts w:asciiTheme="minorBidi" w:hAnsiTheme="minorBidi" w:cs="Arial"/>
          <w:sz w:val="24"/>
          <w:szCs w:val="24"/>
        </w:rPr>
        <w:t xml:space="preserve">and it is </w:t>
      </w:r>
      <w:r>
        <w:rPr>
          <w:rFonts w:asciiTheme="minorBidi" w:hAnsiTheme="minorBidi" w:cs="Arial"/>
          <w:sz w:val="24"/>
          <w:szCs w:val="24"/>
        </w:rPr>
        <w:t>therefore customary to ans</w:t>
      </w:r>
      <w:r w:rsidR="002902F9">
        <w:rPr>
          <w:rFonts w:asciiTheme="minorBidi" w:hAnsiTheme="minorBidi" w:cs="Arial"/>
          <w:sz w:val="24"/>
          <w:szCs w:val="24"/>
        </w:rPr>
        <w:t>w</w:t>
      </w:r>
      <w:r>
        <w:rPr>
          <w:rFonts w:asciiTheme="minorBidi" w:hAnsiTheme="minorBidi" w:cs="Arial"/>
          <w:sz w:val="24"/>
          <w:szCs w:val="24"/>
        </w:rPr>
        <w:t xml:space="preserve">er </w:t>
      </w:r>
      <w:r w:rsidR="00760DCA">
        <w:rPr>
          <w:rFonts w:asciiTheme="minorBidi" w:hAnsiTheme="minorBidi" w:cs="Arial"/>
          <w:sz w:val="24"/>
          <w:szCs w:val="24"/>
        </w:rPr>
        <w:t>“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amen</w:t>
      </w:r>
      <w:r w:rsidR="00760DCA">
        <w:rPr>
          <w:rFonts w:asciiTheme="minorBidi" w:hAnsiTheme="minorBidi" w:cs="Arial"/>
          <w:i/>
          <w:iCs/>
          <w:sz w:val="24"/>
          <w:szCs w:val="24"/>
        </w:rPr>
        <w:t>”</w:t>
      </w:r>
      <w:r w:rsidR="00760DCA">
        <w:rPr>
          <w:rFonts w:asciiTheme="minorBidi" w:hAnsiTheme="minorBidi" w:cs="Arial"/>
          <w:sz w:val="24"/>
          <w:szCs w:val="24"/>
        </w:rPr>
        <w:t xml:space="preserve"> after one’s own blessing</w:t>
      </w:r>
      <w:r>
        <w:rPr>
          <w:rFonts w:asciiTheme="minorBidi" w:hAnsiTheme="minorBidi" w:cs="Arial"/>
          <w:sz w:val="24"/>
          <w:szCs w:val="24"/>
        </w:rPr>
        <w:t xml:space="preserve"> after the third blessing, </w:t>
      </w:r>
      <w:r w:rsidRPr="002902F9">
        <w:rPr>
          <w:rFonts w:asciiTheme="minorBidi" w:hAnsiTheme="minorBidi" w:cs="Arial"/>
          <w:i/>
          <w:iCs/>
          <w:sz w:val="24"/>
          <w:szCs w:val="24"/>
        </w:rPr>
        <w:t>Bone</w:t>
      </w:r>
      <w:r w:rsidR="00760DCA">
        <w:rPr>
          <w:rFonts w:asciiTheme="minorBidi" w:hAnsiTheme="minorBidi" w:cs="Arial"/>
          <w:i/>
          <w:iCs/>
          <w:sz w:val="24"/>
          <w:szCs w:val="24"/>
        </w:rPr>
        <w:t>h</w:t>
      </w:r>
      <w:r w:rsidRPr="002902F9">
        <w:rPr>
          <w:rFonts w:asciiTheme="minorBidi" w:hAnsiTheme="minorBidi" w:cs="Arial"/>
          <w:i/>
          <w:iCs/>
          <w:sz w:val="24"/>
          <w:szCs w:val="24"/>
        </w:rPr>
        <w:t xml:space="preserve"> Yerushalayim</w:t>
      </w:r>
      <w:r>
        <w:rPr>
          <w:rFonts w:asciiTheme="minorBidi" w:hAnsiTheme="minorBidi" w:cs="Arial"/>
          <w:sz w:val="24"/>
          <w:szCs w:val="24"/>
        </w:rPr>
        <w:t xml:space="preserve"> (Shul</w:t>
      </w:r>
      <w:r w:rsidR="00D5155C">
        <w:rPr>
          <w:rFonts w:asciiTheme="minorBidi" w:hAnsiTheme="minorBidi" w:cs="Arial"/>
          <w:sz w:val="24"/>
          <w:szCs w:val="24"/>
        </w:rPr>
        <w:t>c</w:t>
      </w:r>
      <w:r>
        <w:rPr>
          <w:rFonts w:asciiTheme="minorBidi" w:hAnsiTheme="minorBidi" w:cs="Arial"/>
          <w:sz w:val="24"/>
          <w:szCs w:val="24"/>
        </w:rPr>
        <w:t xml:space="preserve">han Arukh 188:1). </w:t>
      </w:r>
      <w:r w:rsidR="00B47F13">
        <w:rPr>
          <w:rFonts w:asciiTheme="minorBidi" w:hAnsiTheme="minorBidi" w:cs="Arial"/>
          <w:sz w:val="24"/>
          <w:szCs w:val="24"/>
        </w:rPr>
        <w:t xml:space="preserve"> </w:t>
      </w:r>
    </w:p>
    <w:p w:rsidR="00A55B96" w:rsidRDefault="00A55B96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55B96" w:rsidRPr="00A55B96" w:rsidRDefault="00A55B96" w:rsidP="00EA40AF">
      <w:pPr>
        <w:spacing w:before="0" w:beforeAutospacing="0" w:after="0" w:afterAutospacing="0" w:line="240" w:lineRule="auto"/>
        <w:rPr>
          <w:rFonts w:asciiTheme="minorBidi" w:hAnsiTheme="minorBidi" w:cs="Arial"/>
          <w:b/>
          <w:bCs/>
          <w:sz w:val="24"/>
          <w:szCs w:val="24"/>
        </w:rPr>
      </w:pPr>
      <w:r w:rsidRPr="00A55B96">
        <w:rPr>
          <w:rFonts w:asciiTheme="minorBidi" w:hAnsiTheme="minorBidi" w:cs="Arial"/>
          <w:b/>
          <w:bCs/>
          <w:sz w:val="24"/>
          <w:szCs w:val="24"/>
        </w:rPr>
        <w:t xml:space="preserve">Singing </w:t>
      </w:r>
      <w:r w:rsidRPr="0041153A">
        <w:rPr>
          <w:rFonts w:asciiTheme="minorBidi" w:hAnsiTheme="minorBidi" w:cs="Arial"/>
          <w:b/>
          <w:bCs/>
          <w:i/>
          <w:iCs/>
          <w:sz w:val="24"/>
          <w:szCs w:val="24"/>
        </w:rPr>
        <w:t>Tzur MiShelo</w:t>
      </w:r>
      <w:r w:rsidRPr="00A55B96">
        <w:rPr>
          <w:rFonts w:asciiTheme="minorBidi" w:hAnsiTheme="minorBidi" w:cs="Arial"/>
          <w:b/>
          <w:bCs/>
          <w:sz w:val="24"/>
          <w:szCs w:val="24"/>
        </w:rPr>
        <w:t xml:space="preserve"> During the Shabbat Meal</w:t>
      </w:r>
    </w:p>
    <w:p w:rsidR="00A55B96" w:rsidRDefault="00A55B96" w:rsidP="00EA40AF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A83B08" w:rsidRDefault="008351A1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="Arial"/>
          <w:sz w:val="24"/>
          <w:szCs w:val="24"/>
        </w:rPr>
        <w:tab/>
        <w:t xml:space="preserve">According to the </w:t>
      </w:r>
      <w:r w:rsidRPr="00760DCA">
        <w:rPr>
          <w:rFonts w:asciiTheme="minorBidi" w:hAnsiTheme="minorBidi" w:cs="Arial"/>
          <w:i/>
          <w:iCs/>
          <w:sz w:val="24"/>
          <w:szCs w:val="24"/>
        </w:rPr>
        <w:t>Rishonim</w:t>
      </w:r>
      <w:r>
        <w:rPr>
          <w:rFonts w:asciiTheme="minorBidi" w:hAnsiTheme="minorBidi" w:cs="Arial"/>
          <w:sz w:val="24"/>
          <w:szCs w:val="24"/>
        </w:rPr>
        <w:t xml:space="preserve"> cited above, </w:t>
      </w:r>
      <w:r w:rsidR="00760DCA">
        <w:rPr>
          <w:rFonts w:asciiTheme="minorBidi" w:hAnsiTheme="minorBidi" w:cs="Arial"/>
          <w:sz w:val="24"/>
          <w:szCs w:val="24"/>
        </w:rPr>
        <w:t>it appears that</w:t>
      </w:r>
      <w:r>
        <w:rPr>
          <w:rFonts w:asciiTheme="minorBidi" w:hAnsiTheme="minorBidi" w:cs="Arial"/>
          <w:sz w:val="24"/>
          <w:szCs w:val="24"/>
        </w:rPr>
        <w:t xml:space="preserve"> if one were to thank God for the food that he ate, and certainly if he were to include the themes mentioned above, he might fulfill his biblical obligation of </w:t>
      </w:r>
      <w:r w:rsidRPr="008351A1">
        <w:rPr>
          <w:rFonts w:asciiTheme="minorBidi" w:hAnsiTheme="minorBidi" w:cs="Arial"/>
          <w:i/>
          <w:iCs/>
          <w:sz w:val="24"/>
          <w:szCs w:val="24"/>
        </w:rPr>
        <w:t>Birkat Ha-Mazon</w:t>
      </w:r>
      <w:r>
        <w:rPr>
          <w:rFonts w:asciiTheme="minorBidi" w:hAnsiTheme="minorBidi" w:cs="Arial"/>
          <w:sz w:val="24"/>
          <w:szCs w:val="24"/>
        </w:rPr>
        <w:t xml:space="preserve">, derived from </w:t>
      </w:r>
      <w:r w:rsidRPr="00E906D5">
        <w:rPr>
          <w:rFonts w:asciiTheme="minorBidi" w:hAnsiTheme="minorBidi" w:cstheme="minorBidi" w:hint="cs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 xml:space="preserve">“you should </w:t>
      </w:r>
      <w:r w:rsidRPr="00E906D5">
        <w:rPr>
          <w:rFonts w:asciiTheme="minorBidi" w:hAnsiTheme="minorBidi" w:cstheme="minorBidi" w:hint="cs"/>
          <w:sz w:val="24"/>
          <w:szCs w:val="24"/>
        </w:rPr>
        <w:t>bless the L</w:t>
      </w:r>
      <w:r>
        <w:rPr>
          <w:rFonts w:asciiTheme="minorBidi" w:hAnsiTheme="minorBidi" w:cstheme="minorBidi"/>
          <w:sz w:val="24"/>
          <w:szCs w:val="24"/>
        </w:rPr>
        <w:t>ord</w:t>
      </w:r>
      <w:r w:rsidRPr="00E906D5">
        <w:rPr>
          <w:rFonts w:asciiTheme="minorBidi" w:hAnsiTheme="minorBidi" w:cstheme="minorBidi" w:hint="cs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your</w:t>
      </w:r>
      <w:r w:rsidRPr="00E906D5">
        <w:rPr>
          <w:rFonts w:asciiTheme="minorBidi" w:hAnsiTheme="minorBidi" w:cstheme="minorBidi" w:hint="cs"/>
          <w:sz w:val="24"/>
          <w:szCs w:val="24"/>
        </w:rPr>
        <w:t xml:space="preserve"> God for the good land which He </w:t>
      </w:r>
      <w:r>
        <w:rPr>
          <w:rFonts w:asciiTheme="minorBidi" w:hAnsiTheme="minorBidi" w:cstheme="minorBidi"/>
          <w:sz w:val="24"/>
          <w:szCs w:val="24"/>
        </w:rPr>
        <w:t>has</w:t>
      </w:r>
      <w:r w:rsidRPr="00E906D5">
        <w:rPr>
          <w:rFonts w:asciiTheme="minorBidi" w:hAnsiTheme="minorBidi" w:cstheme="minorBidi" w:hint="cs"/>
          <w:sz w:val="24"/>
          <w:szCs w:val="24"/>
        </w:rPr>
        <w:t xml:space="preserve"> given </w:t>
      </w:r>
      <w:r>
        <w:rPr>
          <w:rFonts w:asciiTheme="minorBidi" w:hAnsiTheme="minorBidi" w:cstheme="minorBidi"/>
          <w:sz w:val="24"/>
          <w:szCs w:val="24"/>
        </w:rPr>
        <w:t>you” (</w:t>
      </w:r>
      <w:r w:rsidRPr="00D5155C">
        <w:rPr>
          <w:rFonts w:asciiTheme="minorBidi" w:hAnsiTheme="minorBidi" w:cstheme="minorBidi"/>
          <w:i/>
          <w:iCs/>
          <w:sz w:val="24"/>
          <w:szCs w:val="24"/>
        </w:rPr>
        <w:t>Devarim</w:t>
      </w:r>
      <w:r>
        <w:rPr>
          <w:rFonts w:asciiTheme="minorBidi" w:hAnsiTheme="minorBidi" w:cstheme="minorBidi"/>
          <w:sz w:val="24"/>
          <w:szCs w:val="24"/>
        </w:rPr>
        <w:t xml:space="preserve"> 8:10).</w:t>
      </w:r>
    </w:p>
    <w:p w:rsidR="008351A1" w:rsidRDefault="008351A1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351A1" w:rsidRDefault="008351A1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Indeed, the </w:t>
      </w:r>
      <w:r w:rsidRPr="00760DCA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discussion a similar idea in the context of </w:t>
      </w:r>
      <w:r w:rsidRPr="00760DCA">
        <w:rPr>
          <w:rFonts w:asciiTheme="minorBidi" w:hAnsiTheme="minorBidi" w:cstheme="minorBidi"/>
          <w:i/>
          <w:iCs/>
          <w:sz w:val="24"/>
          <w:szCs w:val="24"/>
        </w:rPr>
        <w:t>Kiddush</w:t>
      </w:r>
      <w:r>
        <w:rPr>
          <w:rFonts w:asciiTheme="minorBidi" w:hAnsiTheme="minorBidi" w:cstheme="minorBidi"/>
          <w:sz w:val="24"/>
          <w:szCs w:val="24"/>
        </w:rPr>
        <w:t>, in which one may fulfill the Biblical commandment of “</w:t>
      </w:r>
      <w:r w:rsidR="00760DCA">
        <w:rPr>
          <w:rFonts w:asciiTheme="minorBidi" w:hAnsiTheme="minorBidi" w:cstheme="minorBidi"/>
          <w:i/>
          <w:iCs/>
          <w:sz w:val="24"/>
          <w:szCs w:val="24"/>
        </w:rPr>
        <w:t>zakhor et yom ha-S</w:t>
      </w:r>
      <w:r w:rsidRPr="008351A1">
        <w:rPr>
          <w:rFonts w:asciiTheme="minorBidi" w:hAnsiTheme="minorBidi" w:cstheme="minorBidi"/>
          <w:i/>
          <w:iCs/>
          <w:sz w:val="24"/>
          <w:szCs w:val="24"/>
        </w:rPr>
        <w:t>habbat le-kadsho</w:t>
      </w:r>
      <w:r>
        <w:rPr>
          <w:rFonts w:asciiTheme="minorBidi" w:hAnsiTheme="minorBidi" w:cstheme="minorBidi"/>
          <w:sz w:val="24"/>
          <w:szCs w:val="24"/>
        </w:rPr>
        <w:t xml:space="preserve">” through the Friday night </w:t>
      </w:r>
      <w:r w:rsidRPr="00760DCA">
        <w:rPr>
          <w:rFonts w:asciiTheme="minorBidi" w:hAnsiTheme="minorBidi" w:cstheme="minorBidi"/>
          <w:i/>
          <w:iCs/>
          <w:sz w:val="24"/>
          <w:szCs w:val="24"/>
        </w:rPr>
        <w:t>Shemoneh Esre</w:t>
      </w:r>
      <w:r w:rsidR="00D5155C" w:rsidRPr="00760DCA">
        <w:rPr>
          <w:rFonts w:asciiTheme="minorBidi" w:hAnsiTheme="minorBidi" w:cstheme="minorBidi"/>
          <w:i/>
          <w:iCs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 xml:space="preserve"> (see, for example</w:t>
      </w:r>
      <w:r w:rsidR="00760DC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Rashba</w:t>
      </w:r>
      <w:r w:rsidR="00760DC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Responsa 4:95, Magen Avraham 271</w:t>
      </w:r>
      <w:r w:rsidR="00760DC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Hagahot R. Akiva Eiger ibid.), or the Biblical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 w:rsidR="00D75168">
        <w:rPr>
          <w:rFonts w:asciiTheme="minorBidi" w:hAnsiTheme="minorBidi" w:cstheme="minorBidi"/>
          <w:sz w:val="24"/>
          <w:szCs w:val="24"/>
        </w:rPr>
        <w:t xml:space="preserve"> of </w:t>
      </w:r>
      <w:r w:rsidR="00D75168" w:rsidRPr="00D75168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D75168">
        <w:rPr>
          <w:rFonts w:asciiTheme="minorBidi" w:hAnsiTheme="minorBidi" w:cstheme="minorBidi"/>
          <w:i/>
          <w:iCs/>
          <w:sz w:val="24"/>
          <w:szCs w:val="24"/>
        </w:rPr>
        <w:t>efilla</w:t>
      </w:r>
      <w:r>
        <w:rPr>
          <w:rFonts w:asciiTheme="minorBidi" w:hAnsiTheme="minorBidi" w:cstheme="minorBidi"/>
          <w:sz w:val="24"/>
          <w:szCs w:val="24"/>
        </w:rPr>
        <w:t xml:space="preserve"> by saying blessings and supplications. </w:t>
      </w:r>
    </w:p>
    <w:p w:rsidR="00AE04EE" w:rsidRDefault="00AE04EE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E04EE" w:rsidRDefault="00AE04EE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This concern </w:t>
      </w:r>
      <w:r w:rsidR="00D1096B">
        <w:rPr>
          <w:rFonts w:asciiTheme="minorBidi" w:hAnsiTheme="minorBidi" w:cstheme="minorBidi"/>
          <w:sz w:val="24"/>
          <w:szCs w:val="24"/>
        </w:rPr>
        <w:t xml:space="preserve">apparently lead R. Chaim </w:t>
      </w:r>
      <w:r w:rsidR="000E03DB">
        <w:rPr>
          <w:rFonts w:asciiTheme="minorBidi" w:hAnsiTheme="minorBidi" w:cstheme="minorBidi"/>
          <w:sz w:val="24"/>
          <w:szCs w:val="24"/>
        </w:rPr>
        <w:t xml:space="preserve">of </w:t>
      </w:r>
      <w:r w:rsidR="00D1096B">
        <w:rPr>
          <w:rFonts w:asciiTheme="minorBidi" w:hAnsiTheme="minorBidi" w:cstheme="minorBidi"/>
          <w:sz w:val="24"/>
          <w:szCs w:val="24"/>
        </w:rPr>
        <w:t xml:space="preserve">Volozhin, as recorded by </w:t>
      </w:r>
      <w:r>
        <w:rPr>
          <w:rFonts w:asciiTheme="minorBidi" w:hAnsiTheme="minorBidi" w:cstheme="minorBidi"/>
          <w:sz w:val="24"/>
          <w:szCs w:val="24"/>
        </w:rPr>
        <w:t xml:space="preserve">his student R. Asher </w:t>
      </w:r>
      <w:r w:rsidR="00D1096B">
        <w:rPr>
          <w:rFonts w:asciiTheme="minorBidi" w:hAnsiTheme="minorBidi" w:cstheme="minorBidi"/>
          <w:sz w:val="24"/>
          <w:szCs w:val="24"/>
        </w:rPr>
        <w:t>Ha-Kohen</w:t>
      </w:r>
      <w:r w:rsidR="005C0173">
        <w:rPr>
          <w:rFonts w:asciiTheme="minorBidi" w:hAnsiTheme="minorBidi" w:cstheme="minorBidi"/>
          <w:sz w:val="24"/>
          <w:szCs w:val="24"/>
        </w:rPr>
        <w:t xml:space="preserve"> in his Keter Rosh</w:t>
      </w:r>
      <w:r w:rsidR="00D1096B">
        <w:rPr>
          <w:rFonts w:asciiTheme="minorBidi" w:hAnsiTheme="minorBidi" w:cstheme="minorBidi"/>
          <w:sz w:val="24"/>
          <w:szCs w:val="24"/>
        </w:rPr>
        <w:t xml:space="preserve"> (94)</w:t>
      </w:r>
      <w:r w:rsidR="00BF3EB7">
        <w:rPr>
          <w:rFonts w:asciiTheme="minorBidi" w:hAnsiTheme="minorBidi" w:cstheme="minorBidi"/>
          <w:sz w:val="24"/>
          <w:szCs w:val="24"/>
        </w:rPr>
        <w:t>,</w:t>
      </w:r>
      <w:r w:rsidR="00D1096B">
        <w:rPr>
          <w:rFonts w:asciiTheme="minorBidi" w:hAnsiTheme="minorBidi" w:cstheme="minorBidi"/>
          <w:sz w:val="24"/>
          <w:szCs w:val="24"/>
        </w:rPr>
        <w:t xml:space="preserve"> </w:t>
      </w:r>
      <w:r w:rsidR="005C0173">
        <w:rPr>
          <w:rFonts w:asciiTheme="minorBidi" w:hAnsiTheme="minorBidi" w:cstheme="minorBidi"/>
          <w:sz w:val="24"/>
          <w:szCs w:val="24"/>
        </w:rPr>
        <w:t xml:space="preserve">a collection of R. Chaim of Volozhin’s halakhic and spiritual practices, </w:t>
      </w:r>
      <w:r w:rsidR="00D1096B">
        <w:rPr>
          <w:rFonts w:asciiTheme="minorBidi" w:hAnsiTheme="minorBidi" w:cstheme="minorBidi"/>
          <w:sz w:val="24"/>
          <w:szCs w:val="24"/>
        </w:rPr>
        <w:t xml:space="preserve">to refrain from singing </w:t>
      </w:r>
      <w:r w:rsidR="00D1096B" w:rsidRPr="00BF3EB7">
        <w:rPr>
          <w:rFonts w:asciiTheme="minorBidi" w:hAnsiTheme="minorBidi" w:cstheme="minorBidi"/>
          <w:i/>
          <w:iCs/>
          <w:sz w:val="24"/>
          <w:szCs w:val="24"/>
        </w:rPr>
        <w:t>Tzur Mi-Shelo</w:t>
      </w:r>
      <w:r w:rsidR="00D1096B">
        <w:rPr>
          <w:rFonts w:asciiTheme="minorBidi" w:hAnsiTheme="minorBidi" w:cstheme="minorBidi"/>
          <w:sz w:val="24"/>
          <w:szCs w:val="24"/>
        </w:rPr>
        <w:t xml:space="preserve"> on Shabbat. </w:t>
      </w:r>
      <w:r w:rsidR="00D1096B" w:rsidRPr="00BF3EB7">
        <w:rPr>
          <w:rFonts w:asciiTheme="minorBidi" w:hAnsiTheme="minorBidi" w:cstheme="minorBidi"/>
          <w:i/>
          <w:iCs/>
          <w:sz w:val="24"/>
          <w:szCs w:val="24"/>
        </w:rPr>
        <w:t>Tzur Mi-Shelo</w:t>
      </w:r>
      <w:r w:rsidR="00D1096B">
        <w:rPr>
          <w:rFonts w:asciiTheme="minorBidi" w:hAnsiTheme="minorBidi" w:cstheme="minorBidi"/>
          <w:sz w:val="24"/>
          <w:szCs w:val="24"/>
        </w:rPr>
        <w:t xml:space="preserve"> is a </w:t>
      </w:r>
      <w:r w:rsidR="00D1096B" w:rsidRPr="00BF3EB7">
        <w:rPr>
          <w:rFonts w:asciiTheme="minorBidi" w:hAnsiTheme="minorBidi" w:cstheme="minorBidi"/>
          <w:i/>
          <w:iCs/>
          <w:sz w:val="24"/>
          <w:szCs w:val="24"/>
        </w:rPr>
        <w:t>zemer</w:t>
      </w:r>
      <w:r w:rsidR="00D1096B">
        <w:rPr>
          <w:rFonts w:asciiTheme="minorBidi" w:hAnsiTheme="minorBidi" w:cstheme="minorBidi"/>
          <w:sz w:val="24"/>
          <w:szCs w:val="24"/>
        </w:rPr>
        <w:t xml:space="preserve"> modeled after the blessings of </w:t>
      </w:r>
      <w:r w:rsidR="00D1096B" w:rsidRPr="00BF3EB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D1096B">
        <w:rPr>
          <w:rFonts w:asciiTheme="minorBidi" w:hAnsiTheme="minorBidi" w:cstheme="minorBidi"/>
          <w:sz w:val="24"/>
          <w:szCs w:val="24"/>
        </w:rPr>
        <w:t xml:space="preserve">. </w:t>
      </w:r>
      <w:r w:rsidR="00BF3EB7">
        <w:rPr>
          <w:rFonts w:asciiTheme="minorBidi" w:hAnsiTheme="minorBidi" w:cstheme="minorBidi"/>
          <w:sz w:val="24"/>
          <w:szCs w:val="24"/>
        </w:rPr>
        <w:t xml:space="preserve">Some </w:t>
      </w:r>
      <w:r w:rsidR="00BF3EB7" w:rsidRPr="00D75168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BF3EB7">
        <w:rPr>
          <w:rFonts w:asciiTheme="minorBidi" w:hAnsiTheme="minorBidi" w:cstheme="minorBidi"/>
          <w:sz w:val="24"/>
          <w:szCs w:val="24"/>
        </w:rPr>
        <w:t xml:space="preserve"> explain that according to the view </w:t>
      </w:r>
      <w:r w:rsidR="00D75168">
        <w:rPr>
          <w:rFonts w:asciiTheme="minorBidi" w:hAnsiTheme="minorBidi" w:cstheme="minorBidi"/>
          <w:sz w:val="24"/>
          <w:szCs w:val="24"/>
        </w:rPr>
        <w:t>that</w:t>
      </w:r>
      <w:r w:rsidR="00BF3EB7">
        <w:rPr>
          <w:rFonts w:asciiTheme="minorBidi" w:hAnsiTheme="minorBidi" w:cstheme="minorBidi"/>
          <w:sz w:val="24"/>
          <w:szCs w:val="24"/>
        </w:rPr>
        <w:t xml:space="preserve"> maintains that </w:t>
      </w:r>
      <w:r w:rsidR="00BF3EB7" w:rsidRPr="00D5155C">
        <w:rPr>
          <w:rFonts w:asciiTheme="minorBidi" w:hAnsiTheme="minorBidi" w:cstheme="minorBidi"/>
          <w:i/>
          <w:iCs/>
          <w:sz w:val="24"/>
          <w:szCs w:val="24"/>
        </w:rPr>
        <w:t>mitzvot ein</w:t>
      </w:r>
      <w:r w:rsidR="00D75168">
        <w:rPr>
          <w:rFonts w:asciiTheme="minorBidi" w:hAnsiTheme="minorBidi" w:cstheme="minorBidi"/>
          <w:i/>
          <w:iCs/>
          <w:sz w:val="24"/>
          <w:szCs w:val="24"/>
        </w:rPr>
        <w:t>an</w:t>
      </w:r>
      <w:r w:rsidR="00BF3EB7" w:rsidRPr="00D5155C">
        <w:rPr>
          <w:rFonts w:asciiTheme="minorBidi" w:hAnsiTheme="minorBidi" w:cstheme="minorBidi"/>
          <w:i/>
          <w:iCs/>
          <w:sz w:val="24"/>
          <w:szCs w:val="24"/>
        </w:rPr>
        <w:t xml:space="preserve"> tzerikhot kavanna</w:t>
      </w:r>
      <w:r w:rsidR="00BF3EB7">
        <w:rPr>
          <w:rFonts w:asciiTheme="minorBidi" w:hAnsiTheme="minorBidi" w:cstheme="minorBidi"/>
          <w:sz w:val="24"/>
          <w:szCs w:val="24"/>
        </w:rPr>
        <w:t xml:space="preserve"> (one can fulfill a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 w:rsidR="00BF3EB7">
        <w:rPr>
          <w:rFonts w:asciiTheme="minorBidi" w:hAnsiTheme="minorBidi" w:cstheme="minorBidi"/>
          <w:sz w:val="24"/>
          <w:szCs w:val="24"/>
        </w:rPr>
        <w:t xml:space="preserve"> without intention), </w:t>
      </w:r>
      <w:r w:rsidR="00D75168">
        <w:rPr>
          <w:rFonts w:asciiTheme="minorBidi" w:hAnsiTheme="minorBidi" w:cstheme="minorBidi"/>
          <w:sz w:val="24"/>
          <w:szCs w:val="24"/>
        </w:rPr>
        <w:t xml:space="preserve">regarding </w:t>
      </w:r>
      <w:r w:rsidR="00BF3EB7">
        <w:rPr>
          <w:rFonts w:asciiTheme="minorBidi" w:hAnsiTheme="minorBidi" w:cstheme="minorBidi"/>
          <w:sz w:val="24"/>
          <w:szCs w:val="24"/>
        </w:rPr>
        <w:t xml:space="preserve">which the Shulchan Aukh (OC 60:4) </w:t>
      </w:r>
      <w:r w:rsidR="00D75168">
        <w:rPr>
          <w:rFonts w:asciiTheme="minorBidi" w:hAnsiTheme="minorBidi" w:cstheme="minorBidi"/>
          <w:sz w:val="24"/>
          <w:szCs w:val="24"/>
        </w:rPr>
        <w:t>does not rule definitively</w:t>
      </w:r>
      <w:r w:rsidR="00BF3EB7">
        <w:rPr>
          <w:rFonts w:asciiTheme="minorBidi" w:hAnsiTheme="minorBidi" w:cstheme="minorBidi"/>
          <w:sz w:val="24"/>
          <w:szCs w:val="24"/>
        </w:rPr>
        <w:t xml:space="preserve">, one who </w:t>
      </w:r>
      <w:r w:rsidR="00BF3EB7">
        <w:rPr>
          <w:rFonts w:asciiTheme="minorBidi" w:hAnsiTheme="minorBidi" w:cstheme="minorBidi"/>
          <w:sz w:val="24"/>
          <w:szCs w:val="24"/>
        </w:rPr>
        <w:lastRenderedPageBreak/>
        <w:t xml:space="preserve">sings </w:t>
      </w:r>
      <w:r w:rsidR="00BF3EB7" w:rsidRPr="00BF3EB7">
        <w:rPr>
          <w:rFonts w:asciiTheme="minorBidi" w:hAnsiTheme="minorBidi" w:cstheme="minorBidi"/>
          <w:i/>
          <w:iCs/>
          <w:sz w:val="24"/>
          <w:szCs w:val="24"/>
        </w:rPr>
        <w:t>Tzur Mi-Shelo</w:t>
      </w:r>
      <w:r w:rsidR="00BF3EB7">
        <w:rPr>
          <w:rFonts w:asciiTheme="minorBidi" w:hAnsiTheme="minorBidi" w:cstheme="minorBidi"/>
          <w:sz w:val="24"/>
          <w:szCs w:val="24"/>
        </w:rPr>
        <w:t xml:space="preserve"> is in essence fulfilling the </w:t>
      </w:r>
      <w:r w:rsidR="00D75168">
        <w:rPr>
          <w:rFonts w:asciiTheme="minorBidi" w:hAnsiTheme="minorBidi" w:cstheme="minorBidi"/>
          <w:sz w:val="24"/>
          <w:szCs w:val="24"/>
        </w:rPr>
        <w:t>B</w:t>
      </w:r>
      <w:r w:rsidR="00BF3EB7">
        <w:rPr>
          <w:rFonts w:asciiTheme="minorBidi" w:hAnsiTheme="minorBidi" w:cstheme="minorBidi"/>
          <w:sz w:val="24"/>
          <w:szCs w:val="24"/>
        </w:rPr>
        <w:t xml:space="preserve">iblical obligation of </w:t>
      </w:r>
      <w:r w:rsidR="00BF3EB7" w:rsidRPr="00BF3EB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BF3EB7">
        <w:rPr>
          <w:rFonts w:asciiTheme="minorBidi" w:hAnsiTheme="minorBidi" w:cstheme="minorBidi"/>
          <w:sz w:val="24"/>
          <w:szCs w:val="24"/>
        </w:rPr>
        <w:t xml:space="preserve">. </w:t>
      </w:r>
    </w:p>
    <w:p w:rsidR="00BF3EB7" w:rsidRDefault="00BF3EB7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F3EB7" w:rsidRDefault="00BF3EB7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Seemingly, this question may depend upon a number of halakhic debates.</w:t>
      </w:r>
    </w:p>
    <w:p w:rsidR="000022D2" w:rsidRDefault="000022D2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F3EB7" w:rsidRDefault="00BF3EB7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First, even according to those who maintain that </w:t>
      </w:r>
      <w:r w:rsidRPr="00D5155C">
        <w:rPr>
          <w:rFonts w:asciiTheme="minorBidi" w:hAnsiTheme="minorBidi" w:cstheme="minorBidi"/>
          <w:i/>
          <w:iCs/>
          <w:sz w:val="24"/>
          <w:szCs w:val="24"/>
        </w:rPr>
        <w:t>mitzvot ein</w:t>
      </w:r>
      <w:r w:rsidR="00D75168">
        <w:rPr>
          <w:rFonts w:asciiTheme="minorBidi" w:hAnsiTheme="minorBidi" w:cstheme="minorBidi"/>
          <w:i/>
          <w:iCs/>
          <w:sz w:val="24"/>
          <w:szCs w:val="24"/>
        </w:rPr>
        <w:t>an</w:t>
      </w:r>
      <w:r w:rsidRPr="00D5155C">
        <w:rPr>
          <w:rFonts w:asciiTheme="minorBidi" w:hAnsiTheme="minorBidi" w:cstheme="minorBidi"/>
          <w:i/>
          <w:iCs/>
          <w:sz w:val="24"/>
          <w:szCs w:val="24"/>
        </w:rPr>
        <w:t xml:space="preserve"> tzerikhot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5155C">
        <w:rPr>
          <w:rFonts w:asciiTheme="minorBidi" w:hAnsiTheme="minorBidi" w:cstheme="minorBidi"/>
          <w:i/>
          <w:iCs/>
          <w:sz w:val="24"/>
          <w:szCs w:val="24"/>
        </w:rPr>
        <w:t>kavan</w:t>
      </w:r>
      <w:r w:rsidRPr="00D5155C">
        <w:rPr>
          <w:rFonts w:asciiTheme="minorBidi" w:hAnsiTheme="minorBidi" w:cstheme="minorBidi"/>
          <w:i/>
          <w:iCs/>
          <w:sz w:val="24"/>
          <w:szCs w:val="24"/>
        </w:rPr>
        <w:t>na</w:t>
      </w:r>
      <w:r>
        <w:rPr>
          <w:rFonts w:asciiTheme="minorBidi" w:hAnsiTheme="minorBidi" w:cstheme="minorBidi"/>
          <w:sz w:val="24"/>
          <w:szCs w:val="24"/>
        </w:rPr>
        <w:t xml:space="preserve">, some maintain that if one clearly has in mind NOT to fulfill the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, then the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is not fulfilled (see Ritva</w:t>
      </w:r>
      <w:r w:rsidR="00D75168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75168">
        <w:rPr>
          <w:rFonts w:asciiTheme="minorBidi" w:hAnsiTheme="minorBidi" w:cstheme="minorBidi"/>
          <w:i/>
          <w:iCs/>
          <w:sz w:val="24"/>
          <w:szCs w:val="24"/>
        </w:rPr>
        <w:t>Rosh Ha-Shana</w:t>
      </w:r>
      <w:r>
        <w:rPr>
          <w:rFonts w:asciiTheme="minorBidi" w:hAnsiTheme="minorBidi" w:cstheme="minorBidi"/>
          <w:sz w:val="24"/>
          <w:szCs w:val="24"/>
        </w:rPr>
        <w:t xml:space="preserve"> 28a</w:t>
      </w:r>
      <w:r w:rsidR="005C0173">
        <w:rPr>
          <w:rFonts w:asciiTheme="minorBidi" w:hAnsiTheme="minorBidi" w:cstheme="minorBidi"/>
          <w:sz w:val="24"/>
          <w:szCs w:val="24"/>
        </w:rPr>
        <w:t>; see also</w:t>
      </w:r>
      <w:r w:rsidR="000022D2">
        <w:rPr>
          <w:rFonts w:asciiTheme="minorBidi" w:hAnsiTheme="minorBidi" w:cstheme="minorBidi"/>
          <w:sz w:val="24"/>
          <w:szCs w:val="24"/>
        </w:rPr>
        <w:t xml:space="preserve"> Rabbeinu Shmuel as cited by the Talmidei Rabbeinu Yona</w:t>
      </w:r>
      <w:r w:rsidR="00D75168">
        <w:rPr>
          <w:rFonts w:asciiTheme="minorBidi" w:hAnsiTheme="minorBidi" w:cstheme="minorBidi"/>
          <w:sz w:val="24"/>
          <w:szCs w:val="24"/>
        </w:rPr>
        <w:t>,</w:t>
      </w:r>
      <w:r w:rsidR="000022D2">
        <w:rPr>
          <w:rFonts w:asciiTheme="minorBidi" w:hAnsiTheme="minorBidi" w:cstheme="minorBidi"/>
          <w:sz w:val="24"/>
          <w:szCs w:val="24"/>
        </w:rPr>
        <w:t xml:space="preserve"> </w:t>
      </w:r>
      <w:r w:rsidR="000022D2" w:rsidRPr="00D5155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0022D2">
        <w:rPr>
          <w:rFonts w:asciiTheme="minorBidi" w:hAnsiTheme="minorBidi" w:cstheme="minorBidi"/>
          <w:sz w:val="24"/>
          <w:szCs w:val="24"/>
        </w:rPr>
        <w:t xml:space="preserve"> 6a</w:t>
      </w:r>
      <w:r w:rsidR="005C0173">
        <w:rPr>
          <w:rFonts w:asciiTheme="minorBidi" w:hAnsiTheme="minorBidi" w:cstheme="minorBidi"/>
          <w:sz w:val="24"/>
          <w:szCs w:val="24"/>
        </w:rPr>
        <w:t>, who disagrees</w:t>
      </w:r>
      <w:r w:rsidR="000022D2">
        <w:rPr>
          <w:rFonts w:asciiTheme="minorBidi" w:hAnsiTheme="minorBidi" w:cstheme="minorBidi"/>
          <w:sz w:val="24"/>
          <w:szCs w:val="24"/>
        </w:rPr>
        <w:t>).</w:t>
      </w:r>
    </w:p>
    <w:p w:rsidR="00BF3EB7" w:rsidRDefault="00BF3EB7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022D2" w:rsidRDefault="000022D2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Second, as mentioned above, one who omits certain themes, such as </w:t>
      </w:r>
      <w:r w:rsidRPr="000022D2">
        <w:rPr>
          <w:rFonts w:asciiTheme="minorBidi" w:hAnsiTheme="minorBidi" w:cstheme="minorBidi"/>
          <w:i/>
          <w:iCs/>
          <w:sz w:val="24"/>
          <w:szCs w:val="24"/>
        </w:rPr>
        <w:t>berit</w:t>
      </w:r>
      <w:r>
        <w:rPr>
          <w:rFonts w:asciiTheme="minorBidi" w:hAnsiTheme="minorBidi" w:cstheme="minorBidi"/>
          <w:sz w:val="24"/>
          <w:szCs w:val="24"/>
        </w:rPr>
        <w:t xml:space="preserve"> and Torah (OC 187:3), </w:t>
      </w:r>
      <w:r w:rsidR="00D75168">
        <w:rPr>
          <w:rFonts w:asciiTheme="minorBidi" w:hAnsiTheme="minorBidi" w:cstheme="minorBidi"/>
          <w:i/>
          <w:iCs/>
          <w:sz w:val="24"/>
          <w:szCs w:val="24"/>
        </w:rPr>
        <w:t>malkhut beit D</w:t>
      </w:r>
      <w:r w:rsidRPr="000022D2">
        <w:rPr>
          <w:rFonts w:asciiTheme="minorBidi" w:hAnsiTheme="minorBidi" w:cstheme="minorBidi"/>
          <w:i/>
          <w:iCs/>
          <w:sz w:val="24"/>
          <w:szCs w:val="24"/>
        </w:rPr>
        <w:t>avid</w:t>
      </w:r>
      <w:r>
        <w:rPr>
          <w:rFonts w:asciiTheme="minorBidi" w:hAnsiTheme="minorBidi" w:cstheme="minorBidi"/>
          <w:sz w:val="24"/>
          <w:szCs w:val="24"/>
        </w:rPr>
        <w:t xml:space="preserve"> (ibid. 4), and the </w:t>
      </w:r>
      <w:r w:rsidRPr="000022D2">
        <w:rPr>
          <w:rFonts w:asciiTheme="minorBidi" w:hAnsiTheme="minorBidi" w:cstheme="minorBidi"/>
          <w:i/>
          <w:iCs/>
          <w:sz w:val="24"/>
          <w:szCs w:val="24"/>
        </w:rPr>
        <w:t>Retzei</w:t>
      </w:r>
      <w:r>
        <w:rPr>
          <w:rFonts w:asciiTheme="minorBidi" w:hAnsiTheme="minorBidi" w:cstheme="minorBidi"/>
          <w:sz w:val="24"/>
          <w:szCs w:val="24"/>
        </w:rPr>
        <w:t xml:space="preserve"> addition added on Shabbat (188:6)</w:t>
      </w:r>
      <w:r w:rsidR="00D75168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may not fulfill the obligation of </w:t>
      </w:r>
      <w:r w:rsidRPr="00D5155C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. These themes are not mentioned in </w:t>
      </w:r>
      <w:r w:rsidRPr="00D75168">
        <w:rPr>
          <w:rFonts w:asciiTheme="minorBidi" w:hAnsiTheme="minorBidi" w:cstheme="minorBidi"/>
          <w:i/>
          <w:iCs/>
          <w:sz w:val="24"/>
          <w:szCs w:val="24"/>
        </w:rPr>
        <w:t>Tzur Mi-Shelo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0022D2" w:rsidRDefault="000022D2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75168" w:rsidRDefault="000022D2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Finally, it is worth noting that the </w:t>
      </w:r>
      <w:r w:rsidRPr="00D75168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discuss whether when the Rabbis defined how a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should be fulfilled, they undermined and uprooted the Biblical ful</w:t>
      </w:r>
      <w:r w:rsidR="00B913F1">
        <w:rPr>
          <w:rFonts w:asciiTheme="minorBidi" w:hAnsiTheme="minorBidi" w:cstheme="minorBidi"/>
          <w:sz w:val="24"/>
          <w:szCs w:val="24"/>
        </w:rPr>
        <w:t xml:space="preserve">fillment of the commandment. This discussion arises regarding the statement of Beit Shamai </w:t>
      </w:r>
      <w:r w:rsidR="000E03DB">
        <w:rPr>
          <w:rFonts w:asciiTheme="minorBidi" w:hAnsiTheme="minorBidi" w:cstheme="minorBidi"/>
          <w:sz w:val="24"/>
          <w:szCs w:val="24"/>
        </w:rPr>
        <w:t>(</w:t>
      </w:r>
      <w:r w:rsidR="000E03DB" w:rsidRPr="00D5155C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0E03DB">
        <w:rPr>
          <w:rFonts w:asciiTheme="minorBidi" w:hAnsiTheme="minorBidi" w:cstheme="minorBidi"/>
          <w:sz w:val="24"/>
          <w:szCs w:val="24"/>
        </w:rPr>
        <w:t xml:space="preserve"> 28a) </w:t>
      </w:r>
      <w:r w:rsidR="00B913F1">
        <w:rPr>
          <w:rFonts w:asciiTheme="minorBidi" w:hAnsiTheme="minorBidi" w:cstheme="minorBidi"/>
          <w:sz w:val="24"/>
          <w:szCs w:val="24"/>
        </w:rPr>
        <w:t xml:space="preserve">regarding one who sits in a </w:t>
      </w:r>
      <w:r w:rsidR="00B913F1" w:rsidRPr="00D5155C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B913F1">
        <w:rPr>
          <w:rFonts w:asciiTheme="minorBidi" w:hAnsiTheme="minorBidi" w:cstheme="minorBidi"/>
          <w:sz w:val="24"/>
          <w:szCs w:val="24"/>
        </w:rPr>
        <w:t xml:space="preserve"> </w:t>
      </w:r>
      <w:r w:rsidR="00D75168">
        <w:rPr>
          <w:rFonts w:asciiTheme="minorBidi" w:hAnsiTheme="minorBidi" w:cstheme="minorBidi"/>
          <w:sz w:val="24"/>
          <w:szCs w:val="24"/>
        </w:rPr>
        <w:t>that</w:t>
      </w:r>
      <w:r w:rsidR="00B913F1">
        <w:rPr>
          <w:rFonts w:asciiTheme="minorBidi" w:hAnsiTheme="minorBidi" w:cstheme="minorBidi"/>
          <w:sz w:val="24"/>
          <w:szCs w:val="24"/>
        </w:rPr>
        <w:t xml:space="preserve"> is invalid according to a Rabbinic </w:t>
      </w:r>
      <w:r w:rsidR="00B913F1" w:rsidRPr="00D5155C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D75168">
        <w:rPr>
          <w:rFonts w:asciiTheme="minorBidi" w:hAnsiTheme="minorBidi" w:cstheme="minorBidi"/>
          <w:sz w:val="24"/>
          <w:szCs w:val="24"/>
        </w:rPr>
        <w:t>:</w:t>
      </w:r>
      <w:r w:rsidR="00B913F1">
        <w:rPr>
          <w:rFonts w:asciiTheme="minorBidi" w:hAnsiTheme="minorBidi" w:cstheme="minorBidi"/>
          <w:sz w:val="24"/>
          <w:szCs w:val="24"/>
        </w:rPr>
        <w:t xml:space="preserve"> “</w:t>
      </w:r>
      <w:r w:rsidR="00D75168">
        <w:rPr>
          <w:rFonts w:asciiTheme="minorBidi" w:hAnsiTheme="minorBidi" w:cstheme="minorBidi"/>
          <w:sz w:val="24"/>
          <w:szCs w:val="24"/>
        </w:rPr>
        <w:t>Y</w:t>
      </w:r>
      <w:r w:rsidR="00B913F1">
        <w:rPr>
          <w:rFonts w:asciiTheme="minorBidi" w:hAnsiTheme="minorBidi" w:cstheme="minorBidi"/>
          <w:sz w:val="24"/>
          <w:szCs w:val="24"/>
        </w:rPr>
        <w:t xml:space="preserve">ou did not fulfill the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 w:rsidR="00B913F1">
        <w:rPr>
          <w:rFonts w:asciiTheme="minorBidi" w:hAnsiTheme="minorBidi" w:cstheme="minorBidi"/>
          <w:sz w:val="24"/>
          <w:szCs w:val="24"/>
        </w:rPr>
        <w:t xml:space="preserve"> in your lifetime”</w:t>
      </w:r>
      <w:r w:rsidR="000E03DB">
        <w:rPr>
          <w:rFonts w:asciiTheme="minorBidi" w:hAnsiTheme="minorBidi" w:cstheme="minorBidi"/>
          <w:sz w:val="24"/>
          <w:szCs w:val="24"/>
        </w:rPr>
        <w:t xml:space="preserve"> (s</w:t>
      </w:r>
      <w:r w:rsidR="00B913F1">
        <w:rPr>
          <w:rFonts w:asciiTheme="minorBidi" w:hAnsiTheme="minorBidi" w:cstheme="minorBidi"/>
          <w:sz w:val="24"/>
          <w:szCs w:val="24"/>
        </w:rPr>
        <w:t>ee Tosafot</w:t>
      </w:r>
      <w:r w:rsidR="00D75168">
        <w:rPr>
          <w:rFonts w:asciiTheme="minorBidi" w:hAnsiTheme="minorBidi" w:cstheme="minorBidi"/>
          <w:sz w:val="24"/>
          <w:szCs w:val="24"/>
        </w:rPr>
        <w:t>,</w:t>
      </w:r>
      <w:r w:rsidR="00B913F1">
        <w:rPr>
          <w:rFonts w:asciiTheme="minorBidi" w:hAnsiTheme="minorBidi" w:cstheme="minorBidi"/>
          <w:sz w:val="24"/>
          <w:szCs w:val="24"/>
        </w:rPr>
        <w:t xml:space="preserve"> </w:t>
      </w:r>
      <w:r w:rsidR="00B913F1" w:rsidRPr="00D5155C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B913F1">
        <w:rPr>
          <w:rFonts w:asciiTheme="minorBidi" w:hAnsiTheme="minorBidi" w:cstheme="minorBidi"/>
          <w:sz w:val="24"/>
          <w:szCs w:val="24"/>
        </w:rPr>
        <w:t xml:space="preserve"> 3a</w:t>
      </w:r>
      <w:r w:rsidR="00D75168">
        <w:rPr>
          <w:rFonts w:asciiTheme="minorBidi" w:hAnsiTheme="minorBidi" w:cstheme="minorBidi"/>
          <w:sz w:val="24"/>
          <w:szCs w:val="24"/>
        </w:rPr>
        <w:t>,</w:t>
      </w:r>
      <w:r w:rsidR="00B913F1">
        <w:rPr>
          <w:rFonts w:asciiTheme="minorBidi" w:hAnsiTheme="minorBidi" w:cstheme="minorBidi"/>
          <w:sz w:val="24"/>
          <w:szCs w:val="24"/>
        </w:rPr>
        <w:t xml:space="preserve"> s.v. </w:t>
      </w:r>
      <w:r w:rsidR="00B913F1" w:rsidRPr="00D5155C">
        <w:rPr>
          <w:rFonts w:asciiTheme="minorBidi" w:hAnsiTheme="minorBidi" w:cstheme="minorBidi"/>
          <w:i/>
          <w:iCs/>
          <w:sz w:val="24"/>
          <w:szCs w:val="24"/>
        </w:rPr>
        <w:t>de-amar</w:t>
      </w:r>
      <w:r w:rsidR="000E03DB">
        <w:rPr>
          <w:rFonts w:asciiTheme="minorBidi" w:hAnsiTheme="minorBidi" w:cstheme="minorBidi"/>
          <w:sz w:val="24"/>
          <w:szCs w:val="24"/>
        </w:rPr>
        <w:t>)</w:t>
      </w:r>
      <w:r w:rsidR="00B913F1">
        <w:rPr>
          <w:rFonts w:asciiTheme="minorBidi" w:hAnsiTheme="minorBidi" w:cstheme="minorBidi"/>
          <w:sz w:val="24"/>
          <w:szCs w:val="24"/>
        </w:rPr>
        <w:t xml:space="preserve">. Similarly, the </w:t>
      </w:r>
      <w:r w:rsidR="00B913F1" w:rsidRPr="00D75168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B913F1">
        <w:rPr>
          <w:rFonts w:asciiTheme="minorBidi" w:hAnsiTheme="minorBidi" w:cstheme="minorBidi"/>
          <w:sz w:val="24"/>
          <w:szCs w:val="24"/>
        </w:rPr>
        <w:t xml:space="preserve"> discuss the scope of the Talmudic dictum </w:t>
      </w:r>
      <w:r w:rsidR="00D75168">
        <w:rPr>
          <w:rFonts w:asciiTheme="minorBidi" w:hAnsiTheme="minorBidi" w:cstheme="minorBidi"/>
          <w:sz w:val="24"/>
          <w:szCs w:val="24"/>
        </w:rPr>
        <w:t xml:space="preserve">that </w:t>
      </w:r>
      <w:r w:rsidR="00B913F1">
        <w:rPr>
          <w:rFonts w:asciiTheme="minorBidi" w:hAnsiTheme="minorBidi" w:cstheme="minorBidi"/>
          <w:sz w:val="24"/>
          <w:szCs w:val="24"/>
        </w:rPr>
        <w:t xml:space="preserve">“the Rabbis have </w:t>
      </w:r>
      <w:r w:rsidR="000E03DB">
        <w:rPr>
          <w:rFonts w:asciiTheme="minorBidi" w:hAnsiTheme="minorBidi" w:cstheme="minorBidi"/>
          <w:sz w:val="24"/>
          <w:szCs w:val="24"/>
        </w:rPr>
        <w:t>t</w:t>
      </w:r>
      <w:r w:rsidR="00B913F1">
        <w:rPr>
          <w:rFonts w:asciiTheme="minorBidi" w:hAnsiTheme="minorBidi" w:cstheme="minorBidi"/>
          <w:sz w:val="24"/>
          <w:szCs w:val="24"/>
        </w:rPr>
        <w:t xml:space="preserve">he authority to uproot a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 w:rsidR="00B913F1">
        <w:rPr>
          <w:rFonts w:asciiTheme="minorBidi" w:hAnsiTheme="minorBidi" w:cstheme="minorBidi"/>
          <w:sz w:val="24"/>
          <w:szCs w:val="24"/>
        </w:rPr>
        <w:t xml:space="preserve"> from the Torah” (</w:t>
      </w:r>
      <w:r w:rsidR="00B913F1" w:rsidRPr="00D5155C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B913F1">
        <w:rPr>
          <w:rFonts w:asciiTheme="minorBidi" w:hAnsiTheme="minorBidi" w:cstheme="minorBidi"/>
          <w:sz w:val="24"/>
          <w:szCs w:val="24"/>
        </w:rPr>
        <w:t xml:space="preserve"> 9</w:t>
      </w:r>
      <w:r w:rsidR="000E03DB">
        <w:rPr>
          <w:rFonts w:asciiTheme="minorBidi" w:hAnsiTheme="minorBidi" w:cstheme="minorBidi"/>
          <w:sz w:val="24"/>
          <w:szCs w:val="24"/>
        </w:rPr>
        <w:t>0b</w:t>
      </w:r>
      <w:r w:rsidR="00B913F1">
        <w:rPr>
          <w:rFonts w:asciiTheme="minorBidi" w:hAnsiTheme="minorBidi" w:cstheme="minorBidi"/>
          <w:sz w:val="24"/>
          <w:szCs w:val="24"/>
        </w:rPr>
        <w:t>)</w:t>
      </w:r>
      <w:r w:rsidR="000E03DB">
        <w:rPr>
          <w:rFonts w:asciiTheme="minorBidi" w:hAnsiTheme="minorBidi" w:cstheme="minorBidi"/>
          <w:sz w:val="24"/>
          <w:szCs w:val="24"/>
        </w:rPr>
        <w:t>. For example, does one who blows the shofar on Shabbat, despite the Rabbinic prohibition</w:t>
      </w:r>
      <w:r w:rsidR="00D75168">
        <w:rPr>
          <w:rFonts w:asciiTheme="minorBidi" w:hAnsiTheme="minorBidi" w:cstheme="minorBidi"/>
          <w:sz w:val="24"/>
          <w:szCs w:val="24"/>
        </w:rPr>
        <w:t xml:space="preserve"> to do so</w:t>
      </w:r>
      <w:r w:rsidR="000E03DB">
        <w:rPr>
          <w:rFonts w:asciiTheme="minorBidi" w:hAnsiTheme="minorBidi" w:cstheme="minorBidi"/>
          <w:sz w:val="24"/>
          <w:szCs w:val="24"/>
        </w:rPr>
        <w:t xml:space="preserve">, fulfill the </w:t>
      </w:r>
      <w:r w:rsidR="00D75168">
        <w:rPr>
          <w:rFonts w:asciiTheme="minorBidi" w:hAnsiTheme="minorBidi" w:cstheme="minorBidi"/>
          <w:sz w:val="24"/>
          <w:szCs w:val="24"/>
        </w:rPr>
        <w:t xml:space="preserve">Biblical </w:t>
      </w:r>
      <w:r w:rsidR="00D5155C" w:rsidRPr="00EA40AF">
        <w:rPr>
          <w:rFonts w:asciiTheme="minorBidi" w:hAnsiTheme="minorBidi" w:cstheme="minorBidi"/>
          <w:sz w:val="24"/>
          <w:szCs w:val="24"/>
        </w:rPr>
        <w:t>mitzva</w:t>
      </w:r>
      <w:r w:rsidR="000E03DB">
        <w:rPr>
          <w:rFonts w:asciiTheme="minorBidi" w:hAnsiTheme="minorBidi" w:cstheme="minorBidi"/>
          <w:sz w:val="24"/>
          <w:szCs w:val="24"/>
        </w:rPr>
        <w:t xml:space="preserve">? </w:t>
      </w:r>
      <w:r w:rsidR="00D75168">
        <w:rPr>
          <w:rFonts w:asciiTheme="minorBidi" w:hAnsiTheme="minorBidi" w:cstheme="minorBidi"/>
          <w:sz w:val="24"/>
          <w:szCs w:val="24"/>
        </w:rPr>
        <w:t>In our context,</w:t>
      </w:r>
      <w:r w:rsidR="000E03DB">
        <w:rPr>
          <w:rFonts w:asciiTheme="minorBidi" w:hAnsiTheme="minorBidi" w:cstheme="minorBidi"/>
          <w:sz w:val="24"/>
          <w:szCs w:val="24"/>
        </w:rPr>
        <w:t xml:space="preserve"> we might suggest that once the Rabbis established the set text of </w:t>
      </w:r>
      <w:r w:rsidR="000E03DB" w:rsidRPr="00D5155C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0E03DB">
        <w:rPr>
          <w:rFonts w:asciiTheme="minorBidi" w:hAnsiTheme="minorBidi" w:cstheme="minorBidi"/>
          <w:sz w:val="24"/>
          <w:szCs w:val="24"/>
        </w:rPr>
        <w:t xml:space="preserve">, it may not be fulfilled in </w:t>
      </w:r>
      <w:r w:rsidR="00D75168">
        <w:rPr>
          <w:rFonts w:asciiTheme="minorBidi" w:hAnsiTheme="minorBidi" w:cstheme="minorBidi"/>
          <w:sz w:val="24"/>
          <w:szCs w:val="24"/>
        </w:rPr>
        <w:t xml:space="preserve">any </w:t>
      </w:r>
      <w:r w:rsidR="000E03DB">
        <w:rPr>
          <w:rFonts w:asciiTheme="minorBidi" w:hAnsiTheme="minorBidi" w:cstheme="minorBidi"/>
          <w:sz w:val="24"/>
          <w:szCs w:val="24"/>
        </w:rPr>
        <w:t xml:space="preserve">other manner. </w:t>
      </w:r>
    </w:p>
    <w:p w:rsidR="00D75168" w:rsidRDefault="00D75168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022D2" w:rsidRDefault="000E03DB" w:rsidP="00EA40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It is customary to sing </w:t>
      </w:r>
      <w:r w:rsidRPr="00D75168">
        <w:rPr>
          <w:rFonts w:asciiTheme="minorBidi" w:hAnsiTheme="minorBidi" w:cstheme="minorBidi"/>
          <w:i/>
          <w:iCs/>
          <w:sz w:val="24"/>
          <w:szCs w:val="24"/>
        </w:rPr>
        <w:t>Tzur Mi-Shelo</w:t>
      </w:r>
      <w:r>
        <w:rPr>
          <w:rFonts w:asciiTheme="minorBidi" w:hAnsiTheme="minorBidi" w:cstheme="minorBidi"/>
          <w:sz w:val="24"/>
          <w:szCs w:val="24"/>
        </w:rPr>
        <w:t xml:space="preserve"> and not to be concerned with the opinion of R. Chaim of Volozhin. </w:t>
      </w:r>
      <w:r w:rsidR="00B913F1">
        <w:rPr>
          <w:rFonts w:asciiTheme="minorBidi" w:hAnsiTheme="minorBidi" w:cstheme="minorBidi"/>
          <w:sz w:val="24"/>
          <w:szCs w:val="24"/>
        </w:rPr>
        <w:t xml:space="preserve"> </w:t>
      </w:r>
    </w:p>
    <w:p w:rsidR="000E03DB" w:rsidRDefault="000E03DB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E03DB" w:rsidRDefault="000E03DB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Next week</w:t>
      </w:r>
      <w:r w:rsidR="00D75168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continue our discussion of </w:t>
      </w:r>
      <w:r w:rsidRPr="000E03DB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AE04EE" w:rsidRDefault="00AE04EE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5155C" w:rsidRDefault="00D5155C" w:rsidP="00EA40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D5155C" w:rsidSect="0065365E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9E" w:rsidRDefault="0020749E" w:rsidP="00A33047">
      <w:pPr>
        <w:spacing w:before="0" w:after="0" w:line="240" w:lineRule="auto"/>
      </w:pPr>
      <w:r>
        <w:separator/>
      </w:r>
    </w:p>
  </w:endnote>
  <w:endnote w:type="continuationSeparator" w:id="0">
    <w:p w:rsidR="0020749E" w:rsidRDefault="0020749E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9E" w:rsidRDefault="0020749E" w:rsidP="00A33047">
      <w:pPr>
        <w:spacing w:before="0" w:after="0" w:line="240" w:lineRule="auto"/>
      </w:pPr>
      <w:r>
        <w:separator/>
      </w:r>
    </w:p>
  </w:footnote>
  <w:footnote w:type="continuationSeparator" w:id="0">
    <w:p w:rsidR="0020749E" w:rsidRDefault="0020749E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55B"/>
    <w:rsid w:val="00016A9F"/>
    <w:rsid w:val="000226AE"/>
    <w:rsid w:val="00024570"/>
    <w:rsid w:val="000257C4"/>
    <w:rsid w:val="00030584"/>
    <w:rsid w:val="000305D6"/>
    <w:rsid w:val="000315D1"/>
    <w:rsid w:val="00034C56"/>
    <w:rsid w:val="00036546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F7C"/>
    <w:rsid w:val="00062C42"/>
    <w:rsid w:val="0006408E"/>
    <w:rsid w:val="000657DB"/>
    <w:rsid w:val="00067CB7"/>
    <w:rsid w:val="000800AD"/>
    <w:rsid w:val="0008088C"/>
    <w:rsid w:val="00082749"/>
    <w:rsid w:val="000865FF"/>
    <w:rsid w:val="00095B1B"/>
    <w:rsid w:val="0009728E"/>
    <w:rsid w:val="000A020B"/>
    <w:rsid w:val="000A03C7"/>
    <w:rsid w:val="000A1407"/>
    <w:rsid w:val="000A5AAB"/>
    <w:rsid w:val="000A6E7E"/>
    <w:rsid w:val="000A6F93"/>
    <w:rsid w:val="000A7844"/>
    <w:rsid w:val="000B1BB3"/>
    <w:rsid w:val="000B3172"/>
    <w:rsid w:val="000B43E1"/>
    <w:rsid w:val="000B45A6"/>
    <w:rsid w:val="000B58BB"/>
    <w:rsid w:val="000B7E52"/>
    <w:rsid w:val="000C089B"/>
    <w:rsid w:val="000C0900"/>
    <w:rsid w:val="000D156B"/>
    <w:rsid w:val="000D37EE"/>
    <w:rsid w:val="000D48AB"/>
    <w:rsid w:val="000D5F0D"/>
    <w:rsid w:val="000D6A08"/>
    <w:rsid w:val="000E03DB"/>
    <w:rsid w:val="000E5131"/>
    <w:rsid w:val="000F0057"/>
    <w:rsid w:val="000F2477"/>
    <w:rsid w:val="001050FA"/>
    <w:rsid w:val="00110897"/>
    <w:rsid w:val="0011431E"/>
    <w:rsid w:val="00115E13"/>
    <w:rsid w:val="00122ED1"/>
    <w:rsid w:val="0012422C"/>
    <w:rsid w:val="0013143C"/>
    <w:rsid w:val="0013464F"/>
    <w:rsid w:val="001359E8"/>
    <w:rsid w:val="00137B22"/>
    <w:rsid w:val="00141AF6"/>
    <w:rsid w:val="00142F43"/>
    <w:rsid w:val="00144556"/>
    <w:rsid w:val="00144EA6"/>
    <w:rsid w:val="00156CFB"/>
    <w:rsid w:val="0016241C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200A0F"/>
    <w:rsid w:val="00204821"/>
    <w:rsid w:val="00205997"/>
    <w:rsid w:val="0020749E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9BF"/>
    <w:rsid w:val="00240F7E"/>
    <w:rsid w:val="00243FDE"/>
    <w:rsid w:val="0026269D"/>
    <w:rsid w:val="00264479"/>
    <w:rsid w:val="002660B6"/>
    <w:rsid w:val="002670A3"/>
    <w:rsid w:val="00274B3A"/>
    <w:rsid w:val="00277530"/>
    <w:rsid w:val="0028109A"/>
    <w:rsid w:val="00281AFA"/>
    <w:rsid w:val="00282664"/>
    <w:rsid w:val="002826A2"/>
    <w:rsid w:val="0028435D"/>
    <w:rsid w:val="00286A24"/>
    <w:rsid w:val="002902F9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FC4"/>
    <w:rsid w:val="002D76A6"/>
    <w:rsid w:val="002E113F"/>
    <w:rsid w:val="002E1F0B"/>
    <w:rsid w:val="002E241A"/>
    <w:rsid w:val="002E2927"/>
    <w:rsid w:val="002E5E39"/>
    <w:rsid w:val="002F195B"/>
    <w:rsid w:val="002F40FB"/>
    <w:rsid w:val="002F5CCD"/>
    <w:rsid w:val="00303353"/>
    <w:rsid w:val="00303629"/>
    <w:rsid w:val="003062BE"/>
    <w:rsid w:val="00310BA8"/>
    <w:rsid w:val="0031351E"/>
    <w:rsid w:val="00315F0F"/>
    <w:rsid w:val="00316B4E"/>
    <w:rsid w:val="00323CF4"/>
    <w:rsid w:val="00326404"/>
    <w:rsid w:val="00326847"/>
    <w:rsid w:val="00327B63"/>
    <w:rsid w:val="003370D7"/>
    <w:rsid w:val="00341165"/>
    <w:rsid w:val="00343B45"/>
    <w:rsid w:val="0034445D"/>
    <w:rsid w:val="00346C0D"/>
    <w:rsid w:val="003470F5"/>
    <w:rsid w:val="00353047"/>
    <w:rsid w:val="0036076A"/>
    <w:rsid w:val="00360A61"/>
    <w:rsid w:val="00360ABE"/>
    <w:rsid w:val="00362A72"/>
    <w:rsid w:val="00370814"/>
    <w:rsid w:val="003762EC"/>
    <w:rsid w:val="003763BE"/>
    <w:rsid w:val="00384D36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8FF"/>
    <w:rsid w:val="003D7F4E"/>
    <w:rsid w:val="003E0764"/>
    <w:rsid w:val="003E210A"/>
    <w:rsid w:val="003E3D86"/>
    <w:rsid w:val="003E6F0A"/>
    <w:rsid w:val="003E760D"/>
    <w:rsid w:val="003F153D"/>
    <w:rsid w:val="003F1BAD"/>
    <w:rsid w:val="004015AC"/>
    <w:rsid w:val="0041153A"/>
    <w:rsid w:val="00420687"/>
    <w:rsid w:val="00420DF9"/>
    <w:rsid w:val="004220B3"/>
    <w:rsid w:val="004263F8"/>
    <w:rsid w:val="00427DA8"/>
    <w:rsid w:val="00430CB9"/>
    <w:rsid w:val="00430E98"/>
    <w:rsid w:val="00435670"/>
    <w:rsid w:val="00437427"/>
    <w:rsid w:val="00437DE9"/>
    <w:rsid w:val="004439A3"/>
    <w:rsid w:val="004464FD"/>
    <w:rsid w:val="00447534"/>
    <w:rsid w:val="00447FD0"/>
    <w:rsid w:val="00460183"/>
    <w:rsid w:val="00461714"/>
    <w:rsid w:val="004636A0"/>
    <w:rsid w:val="004637B4"/>
    <w:rsid w:val="0047136B"/>
    <w:rsid w:val="00472622"/>
    <w:rsid w:val="00474FF5"/>
    <w:rsid w:val="0047709C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833"/>
    <w:rsid w:val="004A2CE4"/>
    <w:rsid w:val="004A6286"/>
    <w:rsid w:val="004B2B25"/>
    <w:rsid w:val="004C53F1"/>
    <w:rsid w:val="004C60D7"/>
    <w:rsid w:val="004D3FE0"/>
    <w:rsid w:val="004E58D0"/>
    <w:rsid w:val="004F1EBE"/>
    <w:rsid w:val="004F2495"/>
    <w:rsid w:val="004F7B59"/>
    <w:rsid w:val="005005CE"/>
    <w:rsid w:val="005022E2"/>
    <w:rsid w:val="00504A1F"/>
    <w:rsid w:val="00506D55"/>
    <w:rsid w:val="00506D8F"/>
    <w:rsid w:val="005128B5"/>
    <w:rsid w:val="00513833"/>
    <w:rsid w:val="005139CB"/>
    <w:rsid w:val="00517AB3"/>
    <w:rsid w:val="00517C6B"/>
    <w:rsid w:val="0052082C"/>
    <w:rsid w:val="0052089E"/>
    <w:rsid w:val="005307DE"/>
    <w:rsid w:val="005309E4"/>
    <w:rsid w:val="00542166"/>
    <w:rsid w:val="005424EF"/>
    <w:rsid w:val="00543D95"/>
    <w:rsid w:val="005453C4"/>
    <w:rsid w:val="00547AAB"/>
    <w:rsid w:val="00547F32"/>
    <w:rsid w:val="0055294D"/>
    <w:rsid w:val="00561B66"/>
    <w:rsid w:val="00563032"/>
    <w:rsid w:val="005651D8"/>
    <w:rsid w:val="00565B6D"/>
    <w:rsid w:val="00571B97"/>
    <w:rsid w:val="00572D7F"/>
    <w:rsid w:val="00574079"/>
    <w:rsid w:val="0057497E"/>
    <w:rsid w:val="00576081"/>
    <w:rsid w:val="00581ADA"/>
    <w:rsid w:val="0058224E"/>
    <w:rsid w:val="00585950"/>
    <w:rsid w:val="00585C47"/>
    <w:rsid w:val="0058671E"/>
    <w:rsid w:val="00591F6D"/>
    <w:rsid w:val="00592236"/>
    <w:rsid w:val="0059435A"/>
    <w:rsid w:val="00594547"/>
    <w:rsid w:val="005952E3"/>
    <w:rsid w:val="00595314"/>
    <w:rsid w:val="00596A82"/>
    <w:rsid w:val="005A13EA"/>
    <w:rsid w:val="005A542F"/>
    <w:rsid w:val="005B042E"/>
    <w:rsid w:val="005B1DE0"/>
    <w:rsid w:val="005B2C43"/>
    <w:rsid w:val="005B419D"/>
    <w:rsid w:val="005B649D"/>
    <w:rsid w:val="005B6ABB"/>
    <w:rsid w:val="005C0173"/>
    <w:rsid w:val="005C1151"/>
    <w:rsid w:val="005C206A"/>
    <w:rsid w:val="005C33E7"/>
    <w:rsid w:val="005C6CBB"/>
    <w:rsid w:val="005D1401"/>
    <w:rsid w:val="005D1A94"/>
    <w:rsid w:val="005D2D4A"/>
    <w:rsid w:val="005D2EBF"/>
    <w:rsid w:val="005D74B5"/>
    <w:rsid w:val="005E38DD"/>
    <w:rsid w:val="005E6612"/>
    <w:rsid w:val="005F112B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51D94"/>
    <w:rsid w:val="0065365E"/>
    <w:rsid w:val="00660170"/>
    <w:rsid w:val="00672592"/>
    <w:rsid w:val="006820B5"/>
    <w:rsid w:val="006863EC"/>
    <w:rsid w:val="0068681B"/>
    <w:rsid w:val="006A1291"/>
    <w:rsid w:val="006A169B"/>
    <w:rsid w:val="006A5271"/>
    <w:rsid w:val="006C3BD8"/>
    <w:rsid w:val="006D1495"/>
    <w:rsid w:val="006D49E1"/>
    <w:rsid w:val="006D5AB5"/>
    <w:rsid w:val="006E178C"/>
    <w:rsid w:val="006E3DF5"/>
    <w:rsid w:val="006E514F"/>
    <w:rsid w:val="006E7991"/>
    <w:rsid w:val="006F22CA"/>
    <w:rsid w:val="006F7F29"/>
    <w:rsid w:val="007003D8"/>
    <w:rsid w:val="00703AC6"/>
    <w:rsid w:val="007123F3"/>
    <w:rsid w:val="0071489C"/>
    <w:rsid w:val="00715ABA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AF9"/>
    <w:rsid w:val="00760295"/>
    <w:rsid w:val="00760DCA"/>
    <w:rsid w:val="00760E20"/>
    <w:rsid w:val="00771578"/>
    <w:rsid w:val="00772ADE"/>
    <w:rsid w:val="00777038"/>
    <w:rsid w:val="00780FBC"/>
    <w:rsid w:val="007815BF"/>
    <w:rsid w:val="00782831"/>
    <w:rsid w:val="00786A2B"/>
    <w:rsid w:val="0079069D"/>
    <w:rsid w:val="00795E84"/>
    <w:rsid w:val="007B1FB9"/>
    <w:rsid w:val="007C21B7"/>
    <w:rsid w:val="007C39B0"/>
    <w:rsid w:val="007C465B"/>
    <w:rsid w:val="007C55F3"/>
    <w:rsid w:val="007C6EE0"/>
    <w:rsid w:val="007D4369"/>
    <w:rsid w:val="007D7C9F"/>
    <w:rsid w:val="007E0E84"/>
    <w:rsid w:val="007E17A8"/>
    <w:rsid w:val="007E7DCA"/>
    <w:rsid w:val="007F0507"/>
    <w:rsid w:val="008030D5"/>
    <w:rsid w:val="0080607D"/>
    <w:rsid w:val="00806EAA"/>
    <w:rsid w:val="0081196F"/>
    <w:rsid w:val="008120EB"/>
    <w:rsid w:val="00812B13"/>
    <w:rsid w:val="00816E04"/>
    <w:rsid w:val="008328E1"/>
    <w:rsid w:val="008351A1"/>
    <w:rsid w:val="00837640"/>
    <w:rsid w:val="008433DF"/>
    <w:rsid w:val="00853473"/>
    <w:rsid w:val="0085759F"/>
    <w:rsid w:val="00857B7C"/>
    <w:rsid w:val="0086055A"/>
    <w:rsid w:val="00860CE8"/>
    <w:rsid w:val="008615F2"/>
    <w:rsid w:val="0086370E"/>
    <w:rsid w:val="00864073"/>
    <w:rsid w:val="00866AAE"/>
    <w:rsid w:val="008745E0"/>
    <w:rsid w:val="00874CCC"/>
    <w:rsid w:val="00876983"/>
    <w:rsid w:val="008773AC"/>
    <w:rsid w:val="00880226"/>
    <w:rsid w:val="0088062D"/>
    <w:rsid w:val="008810D9"/>
    <w:rsid w:val="00881C9D"/>
    <w:rsid w:val="0088564B"/>
    <w:rsid w:val="00887E67"/>
    <w:rsid w:val="008906AD"/>
    <w:rsid w:val="00891F6F"/>
    <w:rsid w:val="00892DD2"/>
    <w:rsid w:val="008A0B33"/>
    <w:rsid w:val="008A0F7E"/>
    <w:rsid w:val="008A577D"/>
    <w:rsid w:val="008A6FD6"/>
    <w:rsid w:val="008B00D4"/>
    <w:rsid w:val="008B5C4F"/>
    <w:rsid w:val="008C0F5F"/>
    <w:rsid w:val="008D2B7B"/>
    <w:rsid w:val="008E177B"/>
    <w:rsid w:val="008E4CAD"/>
    <w:rsid w:val="008F1AB3"/>
    <w:rsid w:val="008F4D20"/>
    <w:rsid w:val="00903724"/>
    <w:rsid w:val="0090664C"/>
    <w:rsid w:val="00906FF0"/>
    <w:rsid w:val="00907F57"/>
    <w:rsid w:val="009100C7"/>
    <w:rsid w:val="00913951"/>
    <w:rsid w:val="00924BB1"/>
    <w:rsid w:val="0093135A"/>
    <w:rsid w:val="00932627"/>
    <w:rsid w:val="00935861"/>
    <w:rsid w:val="00935CA3"/>
    <w:rsid w:val="0093717B"/>
    <w:rsid w:val="009414AA"/>
    <w:rsid w:val="009425F1"/>
    <w:rsid w:val="0094344A"/>
    <w:rsid w:val="00952794"/>
    <w:rsid w:val="00956AE5"/>
    <w:rsid w:val="00961250"/>
    <w:rsid w:val="00961E4D"/>
    <w:rsid w:val="00962256"/>
    <w:rsid w:val="009629A3"/>
    <w:rsid w:val="0096300E"/>
    <w:rsid w:val="009645F3"/>
    <w:rsid w:val="00965DA9"/>
    <w:rsid w:val="009667FF"/>
    <w:rsid w:val="009724D5"/>
    <w:rsid w:val="009745CE"/>
    <w:rsid w:val="00974C7A"/>
    <w:rsid w:val="009806AF"/>
    <w:rsid w:val="00981B73"/>
    <w:rsid w:val="00986338"/>
    <w:rsid w:val="00986678"/>
    <w:rsid w:val="00997FAF"/>
    <w:rsid w:val="009A4460"/>
    <w:rsid w:val="009A5DF5"/>
    <w:rsid w:val="009A7805"/>
    <w:rsid w:val="009B6092"/>
    <w:rsid w:val="009B60B9"/>
    <w:rsid w:val="009B7384"/>
    <w:rsid w:val="009C46CC"/>
    <w:rsid w:val="009C6BE4"/>
    <w:rsid w:val="009D2822"/>
    <w:rsid w:val="009E3EB6"/>
    <w:rsid w:val="009F1DAF"/>
    <w:rsid w:val="00A05783"/>
    <w:rsid w:val="00A05977"/>
    <w:rsid w:val="00A105D6"/>
    <w:rsid w:val="00A13559"/>
    <w:rsid w:val="00A33047"/>
    <w:rsid w:val="00A42ACA"/>
    <w:rsid w:val="00A50130"/>
    <w:rsid w:val="00A51819"/>
    <w:rsid w:val="00A55AD6"/>
    <w:rsid w:val="00A55B96"/>
    <w:rsid w:val="00A5779D"/>
    <w:rsid w:val="00A622E9"/>
    <w:rsid w:val="00A63880"/>
    <w:rsid w:val="00A654E4"/>
    <w:rsid w:val="00A66154"/>
    <w:rsid w:val="00A80060"/>
    <w:rsid w:val="00A8065E"/>
    <w:rsid w:val="00A83B08"/>
    <w:rsid w:val="00A84651"/>
    <w:rsid w:val="00A904E3"/>
    <w:rsid w:val="00A92098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D072B"/>
    <w:rsid w:val="00AE04EE"/>
    <w:rsid w:val="00AE421B"/>
    <w:rsid w:val="00AF08A2"/>
    <w:rsid w:val="00AF2ABC"/>
    <w:rsid w:val="00AF32D9"/>
    <w:rsid w:val="00AF52C4"/>
    <w:rsid w:val="00B00004"/>
    <w:rsid w:val="00B03A87"/>
    <w:rsid w:val="00B078DD"/>
    <w:rsid w:val="00B107A2"/>
    <w:rsid w:val="00B10B35"/>
    <w:rsid w:val="00B12B32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49C3"/>
    <w:rsid w:val="00B354FA"/>
    <w:rsid w:val="00B371AD"/>
    <w:rsid w:val="00B37BF3"/>
    <w:rsid w:val="00B412A5"/>
    <w:rsid w:val="00B4190D"/>
    <w:rsid w:val="00B41E8D"/>
    <w:rsid w:val="00B43FFC"/>
    <w:rsid w:val="00B46C49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913F1"/>
    <w:rsid w:val="00BA6CCA"/>
    <w:rsid w:val="00BB3D4B"/>
    <w:rsid w:val="00BB60D4"/>
    <w:rsid w:val="00BB6592"/>
    <w:rsid w:val="00BB7FB9"/>
    <w:rsid w:val="00BC613A"/>
    <w:rsid w:val="00BC6DA1"/>
    <w:rsid w:val="00BD6C46"/>
    <w:rsid w:val="00BE11FD"/>
    <w:rsid w:val="00BE1457"/>
    <w:rsid w:val="00BE3515"/>
    <w:rsid w:val="00BE3D75"/>
    <w:rsid w:val="00BE3EAB"/>
    <w:rsid w:val="00BE78B5"/>
    <w:rsid w:val="00BF0030"/>
    <w:rsid w:val="00BF048F"/>
    <w:rsid w:val="00BF3EB7"/>
    <w:rsid w:val="00C01860"/>
    <w:rsid w:val="00C055F4"/>
    <w:rsid w:val="00C12968"/>
    <w:rsid w:val="00C13262"/>
    <w:rsid w:val="00C171FD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67BB"/>
    <w:rsid w:val="00C849C7"/>
    <w:rsid w:val="00C85FD4"/>
    <w:rsid w:val="00C863D3"/>
    <w:rsid w:val="00C86519"/>
    <w:rsid w:val="00C90875"/>
    <w:rsid w:val="00CA0145"/>
    <w:rsid w:val="00CA0D4F"/>
    <w:rsid w:val="00CA2A1E"/>
    <w:rsid w:val="00CA3638"/>
    <w:rsid w:val="00CA3F80"/>
    <w:rsid w:val="00CA4F50"/>
    <w:rsid w:val="00CB1796"/>
    <w:rsid w:val="00CB29D5"/>
    <w:rsid w:val="00CB30A4"/>
    <w:rsid w:val="00CB45E0"/>
    <w:rsid w:val="00CC4F57"/>
    <w:rsid w:val="00CC5299"/>
    <w:rsid w:val="00CC550B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7ED5"/>
    <w:rsid w:val="00D0267E"/>
    <w:rsid w:val="00D02CC8"/>
    <w:rsid w:val="00D10112"/>
    <w:rsid w:val="00D1096B"/>
    <w:rsid w:val="00D1490B"/>
    <w:rsid w:val="00D14C4D"/>
    <w:rsid w:val="00D20580"/>
    <w:rsid w:val="00D2399C"/>
    <w:rsid w:val="00D269E0"/>
    <w:rsid w:val="00D30D41"/>
    <w:rsid w:val="00D31A04"/>
    <w:rsid w:val="00D31B9A"/>
    <w:rsid w:val="00D348FF"/>
    <w:rsid w:val="00D47857"/>
    <w:rsid w:val="00D5155C"/>
    <w:rsid w:val="00D51768"/>
    <w:rsid w:val="00D51DA5"/>
    <w:rsid w:val="00D55262"/>
    <w:rsid w:val="00D64511"/>
    <w:rsid w:val="00D66F97"/>
    <w:rsid w:val="00D7082B"/>
    <w:rsid w:val="00D71203"/>
    <w:rsid w:val="00D71588"/>
    <w:rsid w:val="00D75168"/>
    <w:rsid w:val="00D867CD"/>
    <w:rsid w:val="00D9276F"/>
    <w:rsid w:val="00D93DD4"/>
    <w:rsid w:val="00D965EB"/>
    <w:rsid w:val="00D97EBF"/>
    <w:rsid w:val="00DA0848"/>
    <w:rsid w:val="00DA100B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1386"/>
    <w:rsid w:val="00E01753"/>
    <w:rsid w:val="00E06C0A"/>
    <w:rsid w:val="00E12C61"/>
    <w:rsid w:val="00E1496D"/>
    <w:rsid w:val="00E15517"/>
    <w:rsid w:val="00E20DCC"/>
    <w:rsid w:val="00E22A0E"/>
    <w:rsid w:val="00E23B3D"/>
    <w:rsid w:val="00E269A6"/>
    <w:rsid w:val="00E2739B"/>
    <w:rsid w:val="00E3152C"/>
    <w:rsid w:val="00E317B2"/>
    <w:rsid w:val="00E32366"/>
    <w:rsid w:val="00E34038"/>
    <w:rsid w:val="00E36D2B"/>
    <w:rsid w:val="00E523F8"/>
    <w:rsid w:val="00E55051"/>
    <w:rsid w:val="00E578EA"/>
    <w:rsid w:val="00E60E53"/>
    <w:rsid w:val="00E71F2D"/>
    <w:rsid w:val="00E72F6B"/>
    <w:rsid w:val="00E745C0"/>
    <w:rsid w:val="00E820BA"/>
    <w:rsid w:val="00E847C4"/>
    <w:rsid w:val="00E906D5"/>
    <w:rsid w:val="00E929B8"/>
    <w:rsid w:val="00E94211"/>
    <w:rsid w:val="00E96883"/>
    <w:rsid w:val="00EA40AF"/>
    <w:rsid w:val="00EA50A1"/>
    <w:rsid w:val="00EA692F"/>
    <w:rsid w:val="00EA7B7D"/>
    <w:rsid w:val="00EB321D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5FEB"/>
    <w:rsid w:val="00F160CB"/>
    <w:rsid w:val="00F17C21"/>
    <w:rsid w:val="00F222D9"/>
    <w:rsid w:val="00F2411C"/>
    <w:rsid w:val="00F25333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51B20"/>
    <w:rsid w:val="00F6004B"/>
    <w:rsid w:val="00F621A1"/>
    <w:rsid w:val="00F64289"/>
    <w:rsid w:val="00F679DA"/>
    <w:rsid w:val="00F67BC6"/>
    <w:rsid w:val="00F73145"/>
    <w:rsid w:val="00F73A25"/>
    <w:rsid w:val="00F74512"/>
    <w:rsid w:val="00F760D3"/>
    <w:rsid w:val="00F81A78"/>
    <w:rsid w:val="00F837C4"/>
    <w:rsid w:val="00F86171"/>
    <w:rsid w:val="00F905A0"/>
    <w:rsid w:val="00F932C7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D229C"/>
    <w:rsid w:val="00FD2CDC"/>
    <w:rsid w:val="00FD33DF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a1">
    <w:name w:val="ציטוט"/>
    <w:basedOn w:val="Normal"/>
    <w:link w:val="1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">
    <w:name w:val="ציטוט תו1"/>
    <w:basedOn w:val="DefaultParagraphFont"/>
    <w:link w:val="a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a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59-birkat-ha-maz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A367-12F6-4284-94C9-C292D57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4</cp:revision>
  <cp:lastPrinted>2015-02-10T21:34:00Z</cp:lastPrinted>
  <dcterms:created xsi:type="dcterms:W3CDTF">2015-06-25T07:13:00Z</dcterms:created>
  <dcterms:modified xsi:type="dcterms:W3CDTF">2015-06-25T07:22:00Z</dcterms:modified>
</cp:coreProperties>
</file>