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7D8" w:rsidRPr="00BB497B" w:rsidRDefault="00061F9D" w:rsidP="00927CAD">
      <w:pPr>
        <w:pStyle w:val="af3"/>
        <w:keepNext w:val="0"/>
        <w:widowControl w:val="0"/>
        <w:jc w:val="right"/>
        <w:rPr>
          <w:rtl/>
        </w:rPr>
      </w:pPr>
      <w:r>
        <w:rPr>
          <w:rtl/>
        </w:rPr>
        <w:t xml:space="preserve">הרב יאיר </w:t>
      </w:r>
      <w:proofErr w:type="spellStart"/>
      <w:r>
        <w:rPr>
          <w:rtl/>
        </w:rPr>
        <w:t>קאהן</w:t>
      </w:r>
      <w:proofErr w:type="spellEnd"/>
    </w:p>
    <w:p w:rsidR="00BB497B" w:rsidRPr="00BB497B" w:rsidRDefault="00BB497B" w:rsidP="00927CAD">
      <w:pPr>
        <w:pStyle w:val="af3"/>
        <w:keepNext w:val="0"/>
        <w:widowControl w:val="0"/>
        <w:rPr>
          <w:rtl/>
        </w:rPr>
      </w:pPr>
      <w:r w:rsidRPr="00BB497B">
        <w:rPr>
          <w:rtl/>
        </w:rPr>
        <w:t xml:space="preserve">גיטין </w:t>
      </w:r>
      <w:r w:rsidR="00061F9D">
        <w:rPr>
          <w:rtl/>
        </w:rPr>
        <w:t>כ.</w:t>
      </w:r>
    </w:p>
    <w:p w:rsidR="008F57D8" w:rsidRPr="00BB497B" w:rsidRDefault="00061F9D" w:rsidP="00927CAD">
      <w:pPr>
        <w:pStyle w:val="ab"/>
        <w:keepNext w:val="0"/>
        <w:widowControl w:val="0"/>
        <w:rPr>
          <w:sz w:val="40"/>
          <w:szCs w:val="40"/>
          <w:rtl/>
        </w:rPr>
      </w:pPr>
      <w:r>
        <w:rPr>
          <w:rtl/>
        </w:rPr>
        <w:t>לשמה בגט וב</w:t>
      </w:r>
      <w:bookmarkStart w:id="0" w:name="_GoBack"/>
      <w:bookmarkEnd w:id="0"/>
      <w:r>
        <w:rPr>
          <w:rtl/>
        </w:rPr>
        <w:t>מגילת סוטה</w:t>
      </w:r>
      <w:r w:rsidRPr="00BB497B">
        <w:rPr>
          <w:sz w:val="32"/>
          <w:szCs w:val="32"/>
          <w:rtl/>
        </w:rPr>
        <w:t xml:space="preserve"> </w:t>
      </w:r>
    </w:p>
    <w:p w:rsidR="0002590D" w:rsidRPr="000F2836" w:rsidRDefault="0002590D" w:rsidP="00927CAD">
      <w:pPr>
        <w:widowControl w:val="0"/>
        <w:spacing w:after="0" w:line="240" w:lineRule="auto"/>
        <w:ind w:left="210" w:hanging="210"/>
        <w:rPr>
          <w:rFonts w:ascii="Arial" w:hAnsi="Arial"/>
          <w:sz w:val="22"/>
        </w:rPr>
      </w:pPr>
      <w:r w:rsidRPr="000F2836">
        <w:rPr>
          <w:rFonts w:ascii="Arial" w:hAnsi="Arial"/>
          <w:sz w:val="22"/>
          <w:rtl/>
        </w:rPr>
        <w:t>מקורות לשיעור הבא - לשמה בגט ובמגילת סוטה</w:t>
      </w:r>
      <w:r w:rsidRPr="000F2836">
        <w:rPr>
          <w:rFonts w:ascii="Arial" w:hAnsi="Arial"/>
          <w:sz w:val="22"/>
        </w:rPr>
        <w:t>:</w:t>
      </w:r>
    </w:p>
    <w:p w:rsidR="0002590D" w:rsidRPr="000F2836" w:rsidRDefault="0002590D" w:rsidP="00927CAD">
      <w:pPr>
        <w:widowControl w:val="0"/>
        <w:shd w:val="clear" w:color="auto" w:fill="FFFFFF"/>
        <w:autoSpaceDE/>
        <w:autoSpaceDN/>
        <w:spacing w:after="0" w:line="240" w:lineRule="auto"/>
        <w:rPr>
          <w:rFonts w:ascii="Arial" w:hAnsi="Arial"/>
          <w:sz w:val="22"/>
        </w:rPr>
      </w:pPr>
      <w:r>
        <w:rPr>
          <w:rFonts w:ascii="Arial" w:hAnsi="Arial" w:hint="cs"/>
          <w:sz w:val="22"/>
          <w:rtl/>
        </w:rPr>
        <w:t>1.</w:t>
      </w:r>
      <w:r w:rsidRPr="000F2836">
        <w:rPr>
          <w:rFonts w:ascii="Arial" w:hAnsi="Arial"/>
          <w:sz w:val="22"/>
        </w:rPr>
        <w:t xml:space="preserve"> </w:t>
      </w:r>
      <w:r w:rsidRPr="000F2836">
        <w:rPr>
          <w:rFonts w:ascii="Arial" w:hAnsi="Arial"/>
          <w:sz w:val="22"/>
          <w:rtl/>
        </w:rPr>
        <w:t>עירובין דף י"ג. "תניא רבי יהודה אומר... מחיקה היא</w:t>
      </w:r>
      <w:r w:rsidRPr="000F2836">
        <w:rPr>
          <w:rFonts w:ascii="Arial" w:hAnsi="Arial"/>
          <w:sz w:val="22"/>
        </w:rPr>
        <w:t>".</w:t>
      </w:r>
    </w:p>
    <w:p w:rsidR="0002590D" w:rsidRPr="000F2836" w:rsidRDefault="0002590D" w:rsidP="00927CAD">
      <w:pPr>
        <w:widowControl w:val="0"/>
        <w:shd w:val="clear" w:color="auto" w:fill="FFFFFF"/>
        <w:autoSpaceDE/>
        <w:autoSpaceDN/>
        <w:spacing w:after="0" w:line="240" w:lineRule="auto"/>
        <w:rPr>
          <w:rFonts w:ascii="Arial" w:hAnsi="Arial"/>
          <w:sz w:val="22"/>
        </w:rPr>
      </w:pPr>
      <w:r>
        <w:rPr>
          <w:rFonts w:ascii="Arial" w:hAnsi="Arial" w:hint="cs"/>
          <w:sz w:val="22"/>
          <w:rtl/>
        </w:rPr>
        <w:t>2.</w:t>
      </w:r>
      <w:r w:rsidRPr="000F2836">
        <w:rPr>
          <w:rFonts w:ascii="Arial" w:hAnsi="Arial"/>
          <w:sz w:val="22"/>
        </w:rPr>
        <w:t xml:space="preserve"> </w:t>
      </w:r>
      <w:r w:rsidRPr="000F2836">
        <w:rPr>
          <w:rFonts w:ascii="Arial" w:hAnsi="Arial"/>
          <w:sz w:val="22"/>
          <w:rtl/>
        </w:rPr>
        <w:t xml:space="preserve">תוספות עירובין ד"ה אבל, תוספות </w:t>
      </w:r>
      <w:proofErr w:type="spellStart"/>
      <w:r w:rsidRPr="000F2836">
        <w:rPr>
          <w:rFonts w:ascii="Arial" w:hAnsi="Arial"/>
          <w:sz w:val="22"/>
          <w:rtl/>
        </w:rPr>
        <w:t>בגיטין</w:t>
      </w:r>
      <w:proofErr w:type="spellEnd"/>
      <w:r w:rsidRPr="000F2836">
        <w:rPr>
          <w:rFonts w:ascii="Arial" w:hAnsi="Arial"/>
          <w:sz w:val="22"/>
          <w:rtl/>
        </w:rPr>
        <w:t xml:space="preserve"> דף כ. ד"ה אי משום</w:t>
      </w:r>
      <w:r w:rsidRPr="000F2836">
        <w:rPr>
          <w:rFonts w:ascii="Arial" w:hAnsi="Arial"/>
          <w:sz w:val="22"/>
        </w:rPr>
        <w:t>.</w:t>
      </w:r>
    </w:p>
    <w:p w:rsidR="0002590D" w:rsidRPr="000F2836" w:rsidRDefault="0002590D" w:rsidP="00927CAD">
      <w:pPr>
        <w:widowControl w:val="0"/>
        <w:shd w:val="clear" w:color="auto" w:fill="FFFFFF"/>
        <w:autoSpaceDE/>
        <w:autoSpaceDN/>
        <w:spacing w:after="0" w:line="240" w:lineRule="auto"/>
        <w:rPr>
          <w:rFonts w:ascii="Arial" w:hAnsi="Arial"/>
          <w:sz w:val="22"/>
        </w:rPr>
      </w:pPr>
      <w:r>
        <w:rPr>
          <w:rFonts w:ascii="Arial" w:hAnsi="Arial" w:hint="cs"/>
          <w:sz w:val="22"/>
          <w:rtl/>
        </w:rPr>
        <w:t>3.</w:t>
      </w:r>
      <w:r w:rsidRPr="000F2836">
        <w:rPr>
          <w:rFonts w:ascii="Arial" w:hAnsi="Arial"/>
          <w:sz w:val="22"/>
          <w:rtl/>
        </w:rPr>
        <w:t>רמב"ן גיטין דף כד: ד"ה יתר, אור זרוע סוף סימן תשמ"ה "אך מ"מ</w:t>
      </w:r>
      <w:r w:rsidRPr="000F2836">
        <w:rPr>
          <w:rFonts w:ascii="Arial" w:hAnsi="Arial"/>
          <w:sz w:val="22"/>
        </w:rPr>
        <w:t>...".</w:t>
      </w:r>
    </w:p>
    <w:p w:rsidR="0002590D" w:rsidRPr="000F2836" w:rsidRDefault="0002590D" w:rsidP="00927CAD">
      <w:pPr>
        <w:widowControl w:val="0"/>
        <w:shd w:val="clear" w:color="auto" w:fill="FFFFFF"/>
        <w:autoSpaceDE/>
        <w:autoSpaceDN/>
        <w:spacing w:after="0" w:line="240" w:lineRule="auto"/>
        <w:rPr>
          <w:rFonts w:ascii="Arial" w:hAnsi="Arial"/>
          <w:sz w:val="16"/>
          <w:szCs w:val="16"/>
        </w:rPr>
      </w:pPr>
      <w:r w:rsidRPr="000F2836">
        <w:rPr>
          <w:rFonts w:ascii="Arial" w:hAnsi="Arial"/>
          <w:sz w:val="22"/>
        </w:rPr>
        <w:t> </w:t>
      </w:r>
    </w:p>
    <w:p w:rsidR="0002590D" w:rsidRPr="000F2836" w:rsidRDefault="0002590D" w:rsidP="00927CAD">
      <w:pPr>
        <w:widowControl w:val="0"/>
        <w:shd w:val="clear" w:color="auto" w:fill="FFFFFF"/>
        <w:autoSpaceDE/>
        <w:autoSpaceDN/>
        <w:spacing w:after="0" w:line="240" w:lineRule="auto"/>
        <w:rPr>
          <w:rFonts w:ascii="Arial" w:hAnsi="Arial"/>
          <w:sz w:val="22"/>
        </w:rPr>
      </w:pPr>
      <w:r w:rsidRPr="000F2836">
        <w:rPr>
          <w:rFonts w:ascii="Arial" w:hAnsi="Arial"/>
          <w:sz w:val="22"/>
          <w:rtl/>
        </w:rPr>
        <w:t>שאלות</w:t>
      </w:r>
      <w:r w:rsidRPr="000F2836">
        <w:rPr>
          <w:rFonts w:ascii="Arial" w:hAnsi="Arial"/>
          <w:sz w:val="22"/>
        </w:rPr>
        <w:t>:</w:t>
      </w:r>
    </w:p>
    <w:p w:rsidR="0002590D" w:rsidRPr="000F2836" w:rsidRDefault="0002590D" w:rsidP="00927CAD">
      <w:pPr>
        <w:widowControl w:val="0"/>
        <w:shd w:val="clear" w:color="auto" w:fill="FFFFFF"/>
        <w:autoSpaceDE/>
        <w:autoSpaceDN/>
        <w:spacing w:after="0" w:line="240" w:lineRule="auto"/>
        <w:rPr>
          <w:rFonts w:ascii="Arial" w:hAnsi="Arial"/>
          <w:sz w:val="22"/>
        </w:rPr>
      </w:pPr>
      <w:r>
        <w:rPr>
          <w:rFonts w:ascii="Arial" w:hAnsi="Arial" w:hint="cs"/>
          <w:sz w:val="22"/>
          <w:rtl/>
        </w:rPr>
        <w:t xml:space="preserve">1. </w:t>
      </w:r>
      <w:r w:rsidRPr="000F2836">
        <w:rPr>
          <w:rFonts w:ascii="Arial" w:hAnsi="Arial"/>
          <w:sz w:val="22"/>
          <w:rtl/>
        </w:rPr>
        <w:t xml:space="preserve">לפי </w:t>
      </w:r>
      <w:proofErr w:type="spellStart"/>
      <w:r w:rsidRPr="000F2836">
        <w:rPr>
          <w:rFonts w:ascii="Arial" w:hAnsi="Arial"/>
          <w:sz w:val="22"/>
          <w:rtl/>
        </w:rPr>
        <w:t>הסוגיא</w:t>
      </w:r>
      <w:proofErr w:type="spellEnd"/>
      <w:r w:rsidRPr="000F2836">
        <w:rPr>
          <w:rFonts w:ascii="Arial" w:hAnsi="Arial"/>
          <w:sz w:val="22"/>
          <w:rtl/>
        </w:rPr>
        <w:t xml:space="preserve"> </w:t>
      </w:r>
      <w:proofErr w:type="spellStart"/>
      <w:r w:rsidRPr="000F2836">
        <w:rPr>
          <w:rFonts w:ascii="Arial" w:hAnsi="Arial"/>
          <w:sz w:val="22"/>
          <w:rtl/>
        </w:rPr>
        <w:t>בגיטין</w:t>
      </w:r>
      <w:proofErr w:type="spellEnd"/>
      <w:r w:rsidRPr="000F2836">
        <w:rPr>
          <w:rFonts w:ascii="Arial" w:hAnsi="Arial"/>
          <w:sz w:val="22"/>
          <w:rtl/>
        </w:rPr>
        <w:t>, האם כתיבה לשם ספר תורה מוגדרת ככתיבה לשמה לעניין גט</w:t>
      </w:r>
      <w:r w:rsidRPr="000F2836">
        <w:rPr>
          <w:rFonts w:ascii="Arial" w:hAnsi="Arial"/>
          <w:sz w:val="22"/>
        </w:rPr>
        <w:t>?</w:t>
      </w:r>
    </w:p>
    <w:p w:rsidR="0002590D" w:rsidRPr="000F2836" w:rsidRDefault="0002590D" w:rsidP="00927CAD">
      <w:pPr>
        <w:widowControl w:val="0"/>
        <w:shd w:val="clear" w:color="auto" w:fill="FFFFFF"/>
        <w:autoSpaceDE/>
        <w:autoSpaceDN/>
        <w:spacing w:after="0" w:line="240" w:lineRule="auto"/>
        <w:rPr>
          <w:rFonts w:ascii="Arial" w:hAnsi="Arial"/>
          <w:sz w:val="22"/>
        </w:rPr>
      </w:pPr>
      <w:r>
        <w:rPr>
          <w:rFonts w:ascii="Arial" w:hAnsi="Arial" w:hint="cs"/>
          <w:sz w:val="22"/>
          <w:rtl/>
        </w:rPr>
        <w:t xml:space="preserve">2. </w:t>
      </w:r>
      <w:r w:rsidRPr="000F2836">
        <w:rPr>
          <w:rFonts w:ascii="Arial" w:hAnsi="Arial"/>
          <w:sz w:val="22"/>
          <w:rtl/>
        </w:rPr>
        <w:t xml:space="preserve">מהי הסתירה בין סוגייתנו לבין </w:t>
      </w:r>
      <w:proofErr w:type="spellStart"/>
      <w:r w:rsidRPr="000F2836">
        <w:rPr>
          <w:rFonts w:ascii="Arial" w:hAnsi="Arial"/>
          <w:sz w:val="22"/>
          <w:rtl/>
        </w:rPr>
        <w:t>הסוגיא</w:t>
      </w:r>
      <w:proofErr w:type="spellEnd"/>
      <w:r w:rsidRPr="000F2836">
        <w:rPr>
          <w:rFonts w:ascii="Arial" w:hAnsi="Arial"/>
          <w:sz w:val="22"/>
          <w:rtl/>
        </w:rPr>
        <w:t xml:space="preserve"> בעירובין</w:t>
      </w:r>
      <w:r w:rsidRPr="000F2836">
        <w:rPr>
          <w:rFonts w:ascii="Arial" w:hAnsi="Arial"/>
          <w:sz w:val="22"/>
        </w:rPr>
        <w:t>?</w:t>
      </w:r>
    </w:p>
    <w:p w:rsidR="0002590D" w:rsidRPr="000F2836" w:rsidRDefault="0002590D" w:rsidP="00927CAD">
      <w:pPr>
        <w:widowControl w:val="0"/>
        <w:shd w:val="clear" w:color="auto" w:fill="FFFFFF"/>
        <w:autoSpaceDE/>
        <w:autoSpaceDN/>
        <w:spacing w:after="0" w:line="240" w:lineRule="auto"/>
        <w:rPr>
          <w:rFonts w:ascii="Arial" w:hAnsi="Arial"/>
          <w:sz w:val="22"/>
        </w:rPr>
      </w:pPr>
      <w:r>
        <w:rPr>
          <w:rFonts w:ascii="Arial" w:hAnsi="Arial" w:hint="cs"/>
          <w:sz w:val="22"/>
          <w:rtl/>
        </w:rPr>
        <w:t xml:space="preserve">3. </w:t>
      </w:r>
      <w:r w:rsidRPr="000F2836">
        <w:rPr>
          <w:rFonts w:ascii="Arial" w:hAnsi="Arial"/>
          <w:sz w:val="22"/>
          <w:rtl/>
        </w:rPr>
        <w:t>האם יש הבדל מהותי בין דין לשמה בגט לבין דין לשמה במגילת סוטה</w:t>
      </w:r>
      <w:r w:rsidRPr="000F2836">
        <w:rPr>
          <w:rFonts w:ascii="Arial" w:hAnsi="Arial"/>
          <w:sz w:val="22"/>
        </w:rPr>
        <w:t>?</w:t>
      </w:r>
    </w:p>
    <w:p w:rsidR="0002590D" w:rsidRDefault="0002590D" w:rsidP="00927CAD">
      <w:pPr>
        <w:widowControl w:val="0"/>
        <w:shd w:val="clear" w:color="auto" w:fill="FFFFFF"/>
        <w:autoSpaceDE/>
        <w:autoSpaceDN/>
        <w:spacing w:after="0" w:line="240" w:lineRule="auto"/>
        <w:rPr>
          <w:rFonts w:ascii="Arial" w:hAnsi="Arial"/>
          <w:sz w:val="22"/>
          <w:rtl/>
        </w:rPr>
      </w:pPr>
      <w:r>
        <w:rPr>
          <w:rFonts w:ascii="Arial" w:hAnsi="Arial" w:hint="cs"/>
          <w:sz w:val="22"/>
          <w:rtl/>
        </w:rPr>
        <w:t xml:space="preserve">4. </w:t>
      </w:r>
      <w:r w:rsidRPr="000F2836">
        <w:rPr>
          <w:rFonts w:ascii="Arial" w:hAnsi="Arial"/>
          <w:sz w:val="22"/>
          <w:rtl/>
        </w:rPr>
        <w:t>איך פותר הרמב"ן את הסתירה בין הסוגיות</w:t>
      </w:r>
      <w:r w:rsidRPr="000F2836">
        <w:rPr>
          <w:rFonts w:ascii="Arial" w:hAnsi="Arial"/>
          <w:sz w:val="22"/>
        </w:rPr>
        <w:t>.</w:t>
      </w:r>
    </w:p>
    <w:p w:rsidR="0002590D" w:rsidRDefault="0002590D" w:rsidP="00927CAD">
      <w:pPr>
        <w:widowControl w:val="0"/>
        <w:spacing w:after="0" w:line="240" w:lineRule="auto"/>
        <w:rPr>
          <w:rtl/>
        </w:rPr>
      </w:pPr>
    </w:p>
    <w:p w:rsidR="00061F9D" w:rsidRDefault="00CD401D" w:rsidP="00927CAD">
      <w:pPr>
        <w:pStyle w:val="21"/>
        <w:keepNext w:val="0"/>
        <w:widowControl w:val="0"/>
        <w:rPr>
          <w:rtl/>
        </w:rPr>
      </w:pPr>
      <w:r>
        <w:rPr>
          <w:rtl/>
        </w:rPr>
        <w:t>הקדמה</w:t>
      </w:r>
    </w:p>
    <w:p w:rsidR="00061F9D" w:rsidRDefault="00061F9D" w:rsidP="00927CAD">
      <w:pPr>
        <w:pStyle w:val="a9"/>
        <w:widowControl w:val="0"/>
        <w:rPr>
          <w:rtl/>
        </w:rPr>
      </w:pPr>
      <w:r>
        <w:rPr>
          <w:rtl/>
        </w:rPr>
        <w:t xml:space="preserve">"ההוא גברא </w:t>
      </w:r>
      <w:proofErr w:type="spellStart"/>
      <w:r>
        <w:rPr>
          <w:rtl/>
        </w:rPr>
        <w:t>דעל</w:t>
      </w:r>
      <w:proofErr w:type="spellEnd"/>
      <w:r>
        <w:rPr>
          <w:rtl/>
        </w:rPr>
        <w:t xml:space="preserve"> לבי כנישתא שקל ספר תורה </w:t>
      </w:r>
      <w:proofErr w:type="spellStart"/>
      <w:r>
        <w:rPr>
          <w:rtl/>
        </w:rPr>
        <w:t>יהיב</w:t>
      </w:r>
      <w:proofErr w:type="spellEnd"/>
      <w:r>
        <w:rPr>
          <w:rtl/>
        </w:rPr>
        <w:t xml:space="preserve"> לה </w:t>
      </w:r>
      <w:proofErr w:type="spellStart"/>
      <w:r>
        <w:rPr>
          <w:rtl/>
        </w:rPr>
        <w:t>לדביתהו</w:t>
      </w:r>
      <w:proofErr w:type="spellEnd"/>
      <w:r>
        <w:rPr>
          <w:rtl/>
        </w:rPr>
        <w:t xml:space="preserve"> ואמר לה: 'הא גטך'. אמר רב יוסף למאי ליחוש לה... אי משום כריתות דאית בה - הא </w:t>
      </w:r>
      <w:proofErr w:type="spellStart"/>
      <w:r>
        <w:rPr>
          <w:rtl/>
        </w:rPr>
        <w:t>בעינא</w:t>
      </w:r>
      <w:proofErr w:type="spellEnd"/>
      <w:r>
        <w:rPr>
          <w:rtl/>
        </w:rPr>
        <w:t xml:space="preserve"> 'וכתב לה' - לשמה, </w:t>
      </w:r>
      <w:proofErr w:type="spellStart"/>
      <w:r>
        <w:rPr>
          <w:rtl/>
        </w:rPr>
        <w:t>וליכא</w:t>
      </w:r>
      <w:proofErr w:type="spellEnd"/>
      <w:r>
        <w:rPr>
          <w:rtl/>
        </w:rPr>
        <w:t xml:space="preserve">. וכי </w:t>
      </w:r>
      <w:proofErr w:type="spellStart"/>
      <w:r>
        <w:rPr>
          <w:rtl/>
        </w:rPr>
        <w:t>תימא</w:t>
      </w:r>
      <w:proofErr w:type="spellEnd"/>
      <w:r>
        <w:rPr>
          <w:rtl/>
        </w:rPr>
        <w:t xml:space="preserve"> ליחוש דילמא אקדים ויהב ליה </w:t>
      </w:r>
      <w:proofErr w:type="spellStart"/>
      <w:r>
        <w:rPr>
          <w:rtl/>
        </w:rPr>
        <w:t>זוזא</w:t>
      </w:r>
      <w:proofErr w:type="spellEnd"/>
      <w:r>
        <w:rPr>
          <w:rtl/>
        </w:rPr>
        <w:t xml:space="preserve"> לספרא מעיקרא הא בעינן 'שינה שמו ושמה שם עירו ושם עירה' </w:t>
      </w:r>
      <w:proofErr w:type="spellStart"/>
      <w:r>
        <w:rPr>
          <w:rtl/>
        </w:rPr>
        <w:t>וליכא</w:t>
      </w:r>
      <w:proofErr w:type="spellEnd"/>
      <w:r>
        <w:rPr>
          <w:rtl/>
        </w:rPr>
        <w:t>".</w:t>
      </w:r>
    </w:p>
    <w:p w:rsidR="00061F9D" w:rsidRDefault="00061F9D" w:rsidP="00927CAD">
      <w:pPr>
        <w:widowControl w:val="0"/>
        <w:rPr>
          <w:rtl/>
        </w:rPr>
      </w:pPr>
      <w:r>
        <w:rPr>
          <w:rtl/>
        </w:rPr>
        <w:t xml:space="preserve">ברור שספר תורה פסול לגט, שהרי </w:t>
      </w:r>
      <w:r w:rsidR="00AF63E2">
        <w:rPr>
          <w:rtl/>
        </w:rPr>
        <w:t>לשון הגט כלל לא</w:t>
      </w:r>
      <w:r>
        <w:rPr>
          <w:rtl/>
        </w:rPr>
        <w:t xml:space="preserve"> כתוב בו. א</w:t>
      </w:r>
      <w:r w:rsidR="00AF63E2">
        <w:rPr>
          <w:rtl/>
        </w:rPr>
        <w:t xml:space="preserve">ולם מתוך סוגייתנו משמע כי </w:t>
      </w:r>
      <w:r>
        <w:rPr>
          <w:rtl/>
        </w:rPr>
        <w:t>אפילו אם פרשת ספר כריתות הייתה עונה על הדרישות לנוסח הגט אי אפשר היה לגרש בה משום שהכתיבה לשם ספר תורה אינה נחשבת לכתיבה לשמה לעניין גט. במבט ראשון מסקנה זו נראית פשוטה. אמנם, הראשונים הקשו עליה מתוך סוגיה בעירובין, שם משווים בין גט למגילת סוטה לעניין דין לשמה, ו</w:t>
      </w:r>
      <w:r w:rsidR="00AF63E2">
        <w:rPr>
          <w:rtl/>
        </w:rPr>
        <w:t>בכל זאת יש הסוברים כי פרשת</w:t>
      </w:r>
      <w:r>
        <w:rPr>
          <w:rtl/>
        </w:rPr>
        <w:t xml:space="preserve"> מגילת סוטה הכתובה בתורה כשרה להשקאת סוטה</w:t>
      </w:r>
      <w:r w:rsidR="00AF63E2">
        <w:rPr>
          <w:rtl/>
        </w:rPr>
        <w:t>:</w:t>
      </w:r>
    </w:p>
    <w:p w:rsidR="00061F9D" w:rsidRDefault="00061F9D" w:rsidP="00927CAD">
      <w:pPr>
        <w:pStyle w:val="a9"/>
        <w:widowControl w:val="0"/>
        <w:rPr>
          <w:rtl/>
        </w:rPr>
      </w:pPr>
      <w:r>
        <w:rPr>
          <w:rtl/>
        </w:rPr>
        <w:t xml:space="preserve">"תניא: רבי יהודה אומר: רבי מאיר היה אומר: לכל </w:t>
      </w:r>
      <w:proofErr w:type="spellStart"/>
      <w:r>
        <w:rPr>
          <w:rtl/>
        </w:rPr>
        <w:t>מטילין</w:t>
      </w:r>
      <w:proofErr w:type="spellEnd"/>
      <w:r>
        <w:rPr>
          <w:rtl/>
        </w:rPr>
        <w:t xml:space="preserve"> </w:t>
      </w:r>
      <w:proofErr w:type="spellStart"/>
      <w:r>
        <w:rPr>
          <w:rtl/>
        </w:rPr>
        <w:t>קנקנתום</w:t>
      </w:r>
      <w:proofErr w:type="spellEnd"/>
      <w:r>
        <w:rPr>
          <w:rtl/>
        </w:rPr>
        <w:t xml:space="preserve"> (</w:t>
      </w:r>
      <w:r w:rsidR="00AF63E2">
        <w:rPr>
          <w:rtl/>
        </w:rPr>
        <w:t>=</w:t>
      </w:r>
      <w:r>
        <w:rPr>
          <w:rtl/>
        </w:rPr>
        <w:t xml:space="preserve">חומר המונע מחיקה) לתוך הדיו חוץ מפרשת סוטה. ורבי יעקב אומר משמו: חוץ מפרשת סוטה שבמקדש. מאי </w:t>
      </w:r>
      <w:proofErr w:type="spellStart"/>
      <w:r>
        <w:rPr>
          <w:rtl/>
        </w:rPr>
        <w:t>בינייהו</w:t>
      </w:r>
      <w:proofErr w:type="spellEnd"/>
      <w:r>
        <w:rPr>
          <w:rtl/>
        </w:rPr>
        <w:t xml:space="preserve">? אמר רב ירמיה: </w:t>
      </w:r>
      <w:r w:rsidRPr="00AF63E2">
        <w:rPr>
          <w:b/>
          <w:bCs/>
          <w:rtl/>
        </w:rPr>
        <w:t xml:space="preserve">למחוק לה מן התורה איכא </w:t>
      </w:r>
      <w:proofErr w:type="spellStart"/>
      <w:r w:rsidRPr="00AF63E2">
        <w:rPr>
          <w:b/>
          <w:bCs/>
          <w:rtl/>
        </w:rPr>
        <w:t>בינייהו</w:t>
      </w:r>
      <w:proofErr w:type="spellEnd"/>
      <w:r>
        <w:rPr>
          <w:rtl/>
        </w:rPr>
        <w:t xml:space="preserve">. והני תנאי כי הני תנאי, </w:t>
      </w:r>
      <w:proofErr w:type="spellStart"/>
      <w:r>
        <w:rPr>
          <w:rtl/>
        </w:rPr>
        <w:t>דתניא</w:t>
      </w:r>
      <w:proofErr w:type="spellEnd"/>
      <w:r>
        <w:rPr>
          <w:rtl/>
        </w:rPr>
        <w:t xml:space="preserve">: אין מגילתה כשירה להשקות בה סוטה אחרת. רבי אחי בר יאשיה אמר: מגילתה כשירה להשקות בה סוטה אחרת. אמר רב </w:t>
      </w:r>
      <w:proofErr w:type="spellStart"/>
      <w:r>
        <w:rPr>
          <w:rtl/>
        </w:rPr>
        <w:t>פפא</w:t>
      </w:r>
      <w:proofErr w:type="spellEnd"/>
      <w:r>
        <w:rPr>
          <w:rtl/>
        </w:rPr>
        <w:t xml:space="preserve">: דילמא לא היא: עד כאן לא </w:t>
      </w:r>
      <w:proofErr w:type="spellStart"/>
      <w:r>
        <w:rPr>
          <w:rtl/>
        </w:rPr>
        <w:t>קאמר</w:t>
      </w:r>
      <w:proofErr w:type="spellEnd"/>
      <w:r>
        <w:rPr>
          <w:rtl/>
        </w:rPr>
        <w:t xml:space="preserve"> תנא קמא התם אלא כיון </w:t>
      </w:r>
      <w:proofErr w:type="spellStart"/>
      <w:r>
        <w:rPr>
          <w:rtl/>
        </w:rPr>
        <w:t>דאינתיק</w:t>
      </w:r>
      <w:proofErr w:type="spellEnd"/>
      <w:r>
        <w:rPr>
          <w:rtl/>
        </w:rPr>
        <w:t xml:space="preserve"> לשום רחל תו לא הדרא </w:t>
      </w:r>
      <w:proofErr w:type="spellStart"/>
      <w:r>
        <w:rPr>
          <w:rtl/>
        </w:rPr>
        <w:t>מינתקא</w:t>
      </w:r>
      <w:proofErr w:type="spellEnd"/>
      <w:r>
        <w:rPr>
          <w:rtl/>
        </w:rPr>
        <w:t xml:space="preserve"> לשום לאה, </w:t>
      </w:r>
      <w:r w:rsidRPr="00AF63E2">
        <w:rPr>
          <w:b/>
          <w:bCs/>
          <w:rtl/>
        </w:rPr>
        <w:t xml:space="preserve">אבל גבי תורה </w:t>
      </w:r>
      <w:proofErr w:type="spellStart"/>
      <w:r w:rsidRPr="00AF63E2">
        <w:rPr>
          <w:b/>
          <w:bCs/>
          <w:rtl/>
        </w:rPr>
        <w:t>דסתמא</w:t>
      </w:r>
      <w:proofErr w:type="spellEnd"/>
      <w:r w:rsidRPr="00AF63E2">
        <w:rPr>
          <w:b/>
          <w:bCs/>
          <w:rtl/>
        </w:rPr>
        <w:t xml:space="preserve"> </w:t>
      </w:r>
      <w:proofErr w:type="spellStart"/>
      <w:r w:rsidRPr="00AF63E2">
        <w:rPr>
          <w:b/>
          <w:bCs/>
          <w:rtl/>
        </w:rPr>
        <w:t>מיכתבא</w:t>
      </w:r>
      <w:proofErr w:type="spellEnd"/>
      <w:r w:rsidRPr="00AF63E2">
        <w:rPr>
          <w:b/>
          <w:bCs/>
          <w:rtl/>
        </w:rPr>
        <w:t xml:space="preserve"> הכי </w:t>
      </w:r>
      <w:proofErr w:type="spellStart"/>
      <w:r w:rsidRPr="00AF63E2">
        <w:rPr>
          <w:b/>
          <w:bCs/>
          <w:rtl/>
        </w:rPr>
        <w:t>נמי</w:t>
      </w:r>
      <w:proofErr w:type="spellEnd"/>
      <w:r w:rsidRPr="00AF63E2">
        <w:rPr>
          <w:b/>
          <w:bCs/>
          <w:rtl/>
        </w:rPr>
        <w:t xml:space="preserve"> </w:t>
      </w:r>
      <w:proofErr w:type="spellStart"/>
      <w:r w:rsidRPr="00AF63E2">
        <w:rPr>
          <w:b/>
          <w:bCs/>
          <w:rtl/>
        </w:rPr>
        <w:t>דמחקינן</w:t>
      </w:r>
      <w:proofErr w:type="spellEnd"/>
      <w:r>
        <w:rPr>
          <w:rtl/>
        </w:rPr>
        <w:t xml:space="preserve">. אמר רב נחמן בר יצחק: דילמא לא היא: עד כאן לא </w:t>
      </w:r>
      <w:proofErr w:type="spellStart"/>
      <w:r>
        <w:rPr>
          <w:rtl/>
        </w:rPr>
        <w:t>קאמר</w:t>
      </w:r>
      <w:proofErr w:type="spellEnd"/>
      <w:r>
        <w:rPr>
          <w:rtl/>
        </w:rPr>
        <w:t xml:space="preserve"> רבי אחי בר יאשיה התם אלא </w:t>
      </w:r>
      <w:proofErr w:type="spellStart"/>
      <w:r>
        <w:rPr>
          <w:rtl/>
        </w:rPr>
        <w:t>דאיכתיב</w:t>
      </w:r>
      <w:proofErr w:type="spellEnd"/>
      <w:r>
        <w:rPr>
          <w:rtl/>
        </w:rPr>
        <w:t xml:space="preserve"> </w:t>
      </w:r>
      <w:proofErr w:type="spellStart"/>
      <w:r>
        <w:rPr>
          <w:rtl/>
        </w:rPr>
        <w:t>מיהת</w:t>
      </w:r>
      <w:proofErr w:type="spellEnd"/>
      <w:r>
        <w:rPr>
          <w:rtl/>
        </w:rPr>
        <w:t xml:space="preserve"> לשום סוטה </w:t>
      </w:r>
      <w:r>
        <w:rPr>
          <w:rtl/>
        </w:rPr>
        <w:t xml:space="preserve">בעולם, </w:t>
      </w:r>
      <w:r w:rsidRPr="00AF63E2">
        <w:rPr>
          <w:b/>
          <w:bCs/>
          <w:rtl/>
        </w:rPr>
        <w:t xml:space="preserve">אבל גבי תורה </w:t>
      </w:r>
      <w:proofErr w:type="spellStart"/>
      <w:r w:rsidRPr="00AF63E2">
        <w:rPr>
          <w:b/>
          <w:bCs/>
          <w:rtl/>
        </w:rPr>
        <w:t>דלהתלמד</w:t>
      </w:r>
      <w:proofErr w:type="spellEnd"/>
      <w:r w:rsidRPr="00AF63E2">
        <w:rPr>
          <w:b/>
          <w:bCs/>
          <w:rtl/>
        </w:rPr>
        <w:t xml:space="preserve"> </w:t>
      </w:r>
      <w:proofErr w:type="spellStart"/>
      <w:r w:rsidRPr="00AF63E2">
        <w:rPr>
          <w:b/>
          <w:bCs/>
          <w:rtl/>
        </w:rPr>
        <w:t>כתיבא</w:t>
      </w:r>
      <w:proofErr w:type="spellEnd"/>
      <w:r w:rsidRPr="00AF63E2">
        <w:rPr>
          <w:b/>
          <w:bCs/>
          <w:rtl/>
        </w:rPr>
        <w:t xml:space="preserve"> הכי </w:t>
      </w:r>
      <w:proofErr w:type="spellStart"/>
      <w:r w:rsidRPr="00AF63E2">
        <w:rPr>
          <w:b/>
          <w:bCs/>
          <w:rtl/>
        </w:rPr>
        <w:t>נמי</w:t>
      </w:r>
      <w:proofErr w:type="spellEnd"/>
      <w:r w:rsidRPr="00AF63E2">
        <w:rPr>
          <w:b/>
          <w:bCs/>
          <w:rtl/>
        </w:rPr>
        <w:t xml:space="preserve"> דלא </w:t>
      </w:r>
      <w:proofErr w:type="spellStart"/>
      <w:r w:rsidRPr="00AF63E2">
        <w:rPr>
          <w:b/>
          <w:bCs/>
          <w:rtl/>
        </w:rPr>
        <w:t>מחקינן</w:t>
      </w:r>
      <w:proofErr w:type="spellEnd"/>
      <w:r>
        <w:rPr>
          <w:rtl/>
        </w:rPr>
        <w:t xml:space="preserve">. ולית ליה לרבי אחי בר יאשיה הא </w:t>
      </w:r>
      <w:proofErr w:type="spellStart"/>
      <w:r>
        <w:rPr>
          <w:rtl/>
        </w:rPr>
        <w:t>דתנן</w:t>
      </w:r>
      <w:proofErr w:type="spellEnd"/>
      <w:r>
        <w:rPr>
          <w:rtl/>
        </w:rPr>
        <w:t xml:space="preserve">: כתב [גט] לגרש את אשתו ונמלך ומצאו בן עירו ואמר שמך כשמי </w:t>
      </w:r>
      <w:r w:rsidR="00AF63E2">
        <w:rPr>
          <w:rtl/>
        </w:rPr>
        <w:t>ושם אשתך כשם אשתי פסול לגרש בו?</w:t>
      </w:r>
      <w:r>
        <w:rPr>
          <w:rtl/>
        </w:rPr>
        <w:t xml:space="preserve"> הכי השתא?! התם 'וכתב לה' כתיב - בעינן כתיבה לשמה. הכא 'ועשה לה' כתיב - בעינן עש</w:t>
      </w:r>
      <w:r w:rsidR="00AF63E2">
        <w:rPr>
          <w:rtl/>
        </w:rPr>
        <w:t>ייה לשמה. עשייה דידה מחיקה היא"</w:t>
      </w:r>
      <w:r w:rsidR="00AF63E2">
        <w:rPr>
          <w:rtl/>
        </w:rPr>
        <w:tab/>
        <w:t xml:space="preserve">(דף </w:t>
      </w:r>
      <w:proofErr w:type="spellStart"/>
      <w:r w:rsidR="00AF63E2">
        <w:rPr>
          <w:rtl/>
        </w:rPr>
        <w:t>יג</w:t>
      </w:r>
      <w:proofErr w:type="spellEnd"/>
      <w:r w:rsidR="00AF63E2">
        <w:rPr>
          <w:rtl/>
        </w:rPr>
        <w:t>.).</w:t>
      </w:r>
    </w:p>
    <w:p w:rsidR="00741FA3" w:rsidRDefault="00061F9D" w:rsidP="00927CAD">
      <w:pPr>
        <w:widowControl w:val="0"/>
        <w:rPr>
          <w:rtl/>
        </w:rPr>
      </w:pPr>
      <w:r>
        <w:rPr>
          <w:rtl/>
        </w:rPr>
        <w:t>אמנם לפי סוגיה זו</w:t>
      </w:r>
      <w:r w:rsidR="00AF63E2">
        <w:rPr>
          <w:rtl/>
        </w:rPr>
        <w:t>,</w:t>
      </w:r>
      <w:r>
        <w:rPr>
          <w:rtl/>
        </w:rPr>
        <w:t xml:space="preserve"> רב</w:t>
      </w:r>
      <w:r w:rsidR="00AF63E2">
        <w:rPr>
          <w:rtl/>
        </w:rPr>
        <w:t>י</w:t>
      </w:r>
      <w:r>
        <w:rPr>
          <w:rtl/>
        </w:rPr>
        <w:t xml:space="preserve"> אחי בר יאשיה מבחין בין גט - שצריך להיכתב לשמה</w:t>
      </w:r>
      <w:r w:rsidR="00AF63E2">
        <w:rPr>
          <w:rtl/>
        </w:rPr>
        <w:t>,</w:t>
      </w:r>
      <w:r>
        <w:rPr>
          <w:rtl/>
        </w:rPr>
        <w:t xml:space="preserve"> לבין מגילת סוטה - הדורשת מחיקה לשמה, אך גם לדבריו מדובר לכאורה באותו דין של לשמה הנלמד מדרשות מקבילות - "לה - לשמה". </w:t>
      </w:r>
      <w:r w:rsidR="00AF63E2">
        <w:rPr>
          <w:rtl/>
        </w:rPr>
        <w:t>יתר על כן,</w:t>
      </w:r>
      <w:r>
        <w:rPr>
          <w:rtl/>
        </w:rPr>
        <w:t xml:space="preserve"> החולקים על רב</w:t>
      </w:r>
      <w:r w:rsidR="00741FA3">
        <w:rPr>
          <w:rtl/>
        </w:rPr>
        <w:t>י</w:t>
      </w:r>
      <w:r>
        <w:rPr>
          <w:rtl/>
        </w:rPr>
        <w:t xml:space="preserve"> אחי בר יאשיה</w:t>
      </w:r>
      <w:r w:rsidR="00741FA3">
        <w:rPr>
          <w:rtl/>
        </w:rPr>
        <w:t>,</w:t>
      </w:r>
      <w:r>
        <w:rPr>
          <w:rtl/>
        </w:rPr>
        <w:t xml:space="preserve"> ופוסלים מגילת סוטה שנכתבה לסוטה אחרת ודורשים אף כתיבת מגילת סוטה לשמה, משווים לכאורה לגמרי בין מגילת סוטה לגט בעניין זה. </w:t>
      </w:r>
    </w:p>
    <w:p w:rsidR="00DB4F1E" w:rsidRDefault="00061F9D" w:rsidP="00927CAD">
      <w:pPr>
        <w:widowControl w:val="0"/>
        <w:rPr>
          <w:rtl/>
        </w:rPr>
      </w:pPr>
      <w:r>
        <w:rPr>
          <w:rtl/>
        </w:rPr>
        <w:t>לכן</w:t>
      </w:r>
      <w:r w:rsidR="00741FA3">
        <w:rPr>
          <w:rtl/>
        </w:rPr>
        <w:t xml:space="preserve">, לאור סוגייתנו הקובעת שכתיבה לשם פרשה בתורה אינה נחשבת </w:t>
      </w:r>
      <w:proofErr w:type="spellStart"/>
      <w:r w:rsidR="00741FA3">
        <w:rPr>
          <w:rtl/>
        </w:rPr>
        <w:t>ל</w:t>
      </w:r>
      <w:r w:rsidR="001C5BB8">
        <w:rPr>
          <w:rtl/>
        </w:rPr>
        <w:t>לשמה</w:t>
      </w:r>
      <w:proofErr w:type="spellEnd"/>
      <w:r w:rsidR="001C5BB8">
        <w:rPr>
          <w:rtl/>
        </w:rPr>
        <w:t>,</w:t>
      </w:r>
      <w:r w:rsidR="00741FA3">
        <w:rPr>
          <w:rtl/>
        </w:rPr>
        <w:t xml:space="preserve"> </w:t>
      </w:r>
      <w:r w:rsidR="00DB4F1E">
        <w:rPr>
          <w:rtl/>
        </w:rPr>
        <w:t xml:space="preserve">יש לתמוה על רב </w:t>
      </w:r>
      <w:proofErr w:type="spellStart"/>
      <w:r w:rsidR="00DB4F1E">
        <w:rPr>
          <w:rtl/>
        </w:rPr>
        <w:t>פפא</w:t>
      </w:r>
      <w:proofErr w:type="spellEnd"/>
      <w:r>
        <w:rPr>
          <w:rtl/>
        </w:rPr>
        <w:t xml:space="preserve"> המכשיר </w:t>
      </w:r>
      <w:r w:rsidR="00DB4F1E">
        <w:rPr>
          <w:rtl/>
        </w:rPr>
        <w:t>שימוש ב</w:t>
      </w:r>
      <w:r>
        <w:rPr>
          <w:rtl/>
        </w:rPr>
        <w:t xml:space="preserve">פרשת </w:t>
      </w:r>
      <w:r w:rsidR="00DB4F1E">
        <w:rPr>
          <w:rtl/>
        </w:rPr>
        <w:t>ה</w:t>
      </w:r>
      <w:r>
        <w:rPr>
          <w:rtl/>
        </w:rPr>
        <w:t xml:space="preserve">סוטה </w:t>
      </w:r>
      <w:r w:rsidR="00DB4F1E">
        <w:rPr>
          <w:rtl/>
        </w:rPr>
        <w:t>מספר ה</w:t>
      </w:r>
      <w:r>
        <w:rPr>
          <w:rtl/>
        </w:rPr>
        <w:t xml:space="preserve">תורה להשקאת סוטה. </w:t>
      </w:r>
    </w:p>
    <w:p w:rsidR="00DB4F1E" w:rsidRDefault="00061F9D" w:rsidP="00927CAD">
      <w:pPr>
        <w:widowControl w:val="0"/>
        <w:rPr>
          <w:rtl/>
        </w:rPr>
      </w:pPr>
      <w:r>
        <w:rPr>
          <w:rtl/>
        </w:rPr>
        <w:t>וז</w:t>
      </w:r>
      <w:r w:rsidR="00DB4F1E">
        <w:rPr>
          <w:rtl/>
        </w:rPr>
        <w:t>ו</w:t>
      </w:r>
      <w:r>
        <w:rPr>
          <w:rtl/>
        </w:rPr>
        <w:t xml:space="preserve"> לשון </w:t>
      </w:r>
      <w:r w:rsidR="00DB4F1E">
        <w:rPr>
          <w:rtl/>
        </w:rPr>
        <w:t>ה</w:t>
      </w:r>
      <w:r>
        <w:rPr>
          <w:rtl/>
        </w:rPr>
        <w:t>תוספות בסוגייתנו</w:t>
      </w:r>
      <w:r w:rsidR="00DB4F1E">
        <w:rPr>
          <w:rtl/>
        </w:rPr>
        <w:t>:</w:t>
      </w:r>
    </w:p>
    <w:p w:rsidR="00061F9D" w:rsidRDefault="00061F9D" w:rsidP="00927CAD">
      <w:pPr>
        <w:pStyle w:val="a9"/>
        <w:widowControl w:val="0"/>
        <w:rPr>
          <w:rtl/>
        </w:rPr>
      </w:pPr>
      <w:r>
        <w:rPr>
          <w:rtl/>
        </w:rPr>
        <w:t>"</w:t>
      </w:r>
      <w:proofErr w:type="spellStart"/>
      <w:r>
        <w:rPr>
          <w:rtl/>
        </w:rPr>
        <w:t>תימה</w:t>
      </w:r>
      <w:proofErr w:type="spellEnd"/>
      <w:r>
        <w:rPr>
          <w:rtl/>
        </w:rPr>
        <w:t xml:space="preserve">, </w:t>
      </w:r>
      <w:proofErr w:type="spellStart"/>
      <w:r>
        <w:rPr>
          <w:rtl/>
        </w:rPr>
        <w:t>דלעניין</w:t>
      </w:r>
      <w:proofErr w:type="spellEnd"/>
      <w:r>
        <w:rPr>
          <w:rtl/>
        </w:rPr>
        <w:t xml:space="preserve"> מגילת סוטה משמע בפרק קמא </w:t>
      </w:r>
      <w:proofErr w:type="spellStart"/>
      <w:r>
        <w:rPr>
          <w:rtl/>
        </w:rPr>
        <w:t>דעירובין</w:t>
      </w:r>
      <w:proofErr w:type="spellEnd"/>
      <w:r>
        <w:rPr>
          <w:rtl/>
        </w:rPr>
        <w:t xml:space="preserve"> </w:t>
      </w:r>
      <w:proofErr w:type="spellStart"/>
      <w:r>
        <w:rPr>
          <w:rtl/>
        </w:rPr>
        <w:t>דמוחקין</w:t>
      </w:r>
      <w:proofErr w:type="spellEnd"/>
      <w:r>
        <w:rPr>
          <w:rtl/>
        </w:rPr>
        <w:t xml:space="preserve"> לה מן התורה אפילו למאן דבעי כתיבה לשמה, </w:t>
      </w:r>
      <w:proofErr w:type="spellStart"/>
      <w:r>
        <w:rPr>
          <w:rtl/>
        </w:rPr>
        <w:t>דקאמר</w:t>
      </w:r>
      <w:proofErr w:type="spellEnd"/>
      <w:r>
        <w:rPr>
          <w:rtl/>
        </w:rPr>
        <w:t xml:space="preserve"> רב </w:t>
      </w:r>
      <w:proofErr w:type="spellStart"/>
      <w:r>
        <w:rPr>
          <w:rtl/>
        </w:rPr>
        <w:t>פפא</w:t>
      </w:r>
      <w:proofErr w:type="spellEnd"/>
      <w:r>
        <w:rPr>
          <w:rtl/>
        </w:rPr>
        <w:t xml:space="preserve"> </w:t>
      </w:r>
      <w:proofErr w:type="spellStart"/>
      <w:r>
        <w:rPr>
          <w:rtl/>
        </w:rPr>
        <w:t>דלמאן</w:t>
      </w:r>
      <w:proofErr w:type="spellEnd"/>
      <w:r>
        <w:rPr>
          <w:rtl/>
        </w:rPr>
        <w:t xml:space="preserve"> </w:t>
      </w:r>
      <w:proofErr w:type="spellStart"/>
      <w:r>
        <w:rPr>
          <w:rtl/>
        </w:rPr>
        <w:t>דאמר</w:t>
      </w:r>
      <w:proofErr w:type="spellEnd"/>
      <w:r>
        <w:rPr>
          <w:rtl/>
        </w:rPr>
        <w:t xml:space="preserve"> אין מגילתה כשרה להשקות בה סוטה אחרת תו</w:t>
      </w:r>
      <w:r w:rsidR="00DB4F1E">
        <w:rPr>
          <w:rtl/>
        </w:rPr>
        <w:t xml:space="preserve">רה </w:t>
      </w:r>
      <w:proofErr w:type="spellStart"/>
      <w:r w:rsidR="00DB4F1E">
        <w:rPr>
          <w:rtl/>
        </w:rPr>
        <w:t>דסתמא</w:t>
      </w:r>
      <w:proofErr w:type="spellEnd"/>
      <w:r w:rsidR="00DB4F1E">
        <w:rPr>
          <w:rtl/>
        </w:rPr>
        <w:t xml:space="preserve"> כתיבה הכי </w:t>
      </w:r>
      <w:proofErr w:type="spellStart"/>
      <w:r w:rsidR="00DB4F1E">
        <w:rPr>
          <w:rtl/>
        </w:rPr>
        <w:t>נמי</w:t>
      </w:r>
      <w:proofErr w:type="spellEnd"/>
      <w:r w:rsidR="00DB4F1E">
        <w:rPr>
          <w:rtl/>
        </w:rPr>
        <w:t xml:space="preserve"> </w:t>
      </w:r>
      <w:proofErr w:type="spellStart"/>
      <w:r w:rsidR="00DB4F1E">
        <w:rPr>
          <w:rtl/>
        </w:rPr>
        <w:t>דמחקינן</w:t>
      </w:r>
      <w:proofErr w:type="spellEnd"/>
      <w:r w:rsidR="00DB4F1E">
        <w:rPr>
          <w:rtl/>
        </w:rPr>
        <w:t>"</w:t>
      </w:r>
      <w:r w:rsidR="00DB4F1E">
        <w:rPr>
          <w:rtl/>
        </w:rPr>
        <w:tab/>
      </w:r>
      <w:r w:rsidR="00DB4F1E">
        <w:rPr>
          <w:rtl/>
        </w:rPr>
        <w:br/>
      </w:r>
      <w:r w:rsidR="00DB4F1E">
        <w:rPr>
          <w:rtl/>
        </w:rPr>
        <w:tab/>
        <w:t>(ד"ה אי משום כריתות).</w:t>
      </w:r>
    </w:p>
    <w:p w:rsidR="00061F9D" w:rsidRDefault="00061F9D" w:rsidP="00927CAD">
      <w:pPr>
        <w:widowControl w:val="0"/>
        <w:rPr>
          <w:rtl/>
        </w:rPr>
      </w:pPr>
      <w:r>
        <w:rPr>
          <w:rtl/>
        </w:rPr>
        <w:t>בפתרון קושי</w:t>
      </w:r>
      <w:r w:rsidR="00DB4F1E">
        <w:rPr>
          <w:rtl/>
        </w:rPr>
        <w:t>ה</w:t>
      </w:r>
      <w:r>
        <w:rPr>
          <w:rtl/>
        </w:rPr>
        <w:t xml:space="preserve"> זו אפשר ללכת בשתי דרכים. מצד אחד </w:t>
      </w:r>
      <w:r w:rsidR="00DB4F1E">
        <w:rPr>
          <w:rtl/>
        </w:rPr>
        <w:t xml:space="preserve">ניתן </w:t>
      </w:r>
      <w:r>
        <w:rPr>
          <w:rtl/>
        </w:rPr>
        <w:t>לאמץ את ההנחה שעליה מבוססת הקושי</w:t>
      </w:r>
      <w:r w:rsidR="00DB4F1E">
        <w:rPr>
          <w:rtl/>
        </w:rPr>
        <w:t>ה</w:t>
      </w:r>
      <w:r>
        <w:rPr>
          <w:rtl/>
        </w:rPr>
        <w:t xml:space="preserve">, </w:t>
      </w:r>
      <w:r w:rsidR="00DB4F1E">
        <w:rPr>
          <w:rtl/>
        </w:rPr>
        <w:t>ו</w:t>
      </w:r>
      <w:r>
        <w:rPr>
          <w:rtl/>
        </w:rPr>
        <w:t xml:space="preserve">לומר שאין הבדל עקרוני בין דין לשמה בגט לבין דין לשמה במגילת סוטה. דרך זו תוביל לחילוקים צדדיים בין גט לסוטה. מאידך, </w:t>
      </w:r>
      <w:r w:rsidR="00DB4F1E">
        <w:rPr>
          <w:rtl/>
        </w:rPr>
        <w:t>ניתן</w:t>
      </w:r>
      <w:r>
        <w:rPr>
          <w:rtl/>
        </w:rPr>
        <w:t xml:space="preserve"> לחלוק על עצם ההשוואה בין דיני לשמה בשני תחומים אלו. כיוון זה יחייב פירוש חדש של הסוגיה בעירובין, המשווה לכאורה בין התחומים.</w:t>
      </w:r>
    </w:p>
    <w:p w:rsidR="00061F9D" w:rsidRDefault="00061F9D" w:rsidP="00927CAD">
      <w:pPr>
        <w:pStyle w:val="21"/>
        <w:keepNext w:val="0"/>
        <w:widowControl w:val="0"/>
        <w:rPr>
          <w:rtl/>
        </w:rPr>
      </w:pPr>
      <w:r>
        <w:rPr>
          <w:rtl/>
        </w:rPr>
        <w:t>1. שיטת התוספות</w:t>
      </w:r>
    </w:p>
    <w:p w:rsidR="001C043B" w:rsidRDefault="00061F9D" w:rsidP="00927CAD">
      <w:pPr>
        <w:widowControl w:val="0"/>
        <w:rPr>
          <w:rtl/>
        </w:rPr>
      </w:pPr>
      <w:r>
        <w:rPr>
          <w:rtl/>
        </w:rPr>
        <w:t xml:space="preserve">בעלי התוספות צעדו בדרך הראשונה, </w:t>
      </w:r>
      <w:r w:rsidR="00DB4F1E">
        <w:rPr>
          <w:rtl/>
        </w:rPr>
        <w:t>הן</w:t>
      </w:r>
      <w:r>
        <w:rPr>
          <w:rtl/>
        </w:rPr>
        <w:t xml:space="preserve"> בסוגייתנו ו</w:t>
      </w:r>
      <w:r w:rsidR="001C043B">
        <w:rPr>
          <w:rtl/>
        </w:rPr>
        <w:t>הן</w:t>
      </w:r>
      <w:r>
        <w:rPr>
          <w:rtl/>
        </w:rPr>
        <w:t xml:space="preserve"> בעירובין, וז</w:t>
      </w:r>
      <w:r w:rsidR="001C043B">
        <w:rPr>
          <w:rtl/>
        </w:rPr>
        <w:t>ו</w:t>
      </w:r>
      <w:r>
        <w:rPr>
          <w:rtl/>
        </w:rPr>
        <w:t xml:space="preserve"> לשונם </w:t>
      </w:r>
      <w:proofErr w:type="spellStart"/>
      <w:r>
        <w:rPr>
          <w:rtl/>
        </w:rPr>
        <w:t>בגטין</w:t>
      </w:r>
      <w:proofErr w:type="spellEnd"/>
      <w:r>
        <w:rPr>
          <w:rtl/>
        </w:rPr>
        <w:t xml:space="preserve">: </w:t>
      </w:r>
    </w:p>
    <w:p w:rsidR="001C043B" w:rsidRDefault="00061F9D" w:rsidP="00927CAD">
      <w:pPr>
        <w:pStyle w:val="a9"/>
        <w:widowControl w:val="0"/>
        <w:rPr>
          <w:rtl/>
        </w:rPr>
      </w:pPr>
      <w:r>
        <w:rPr>
          <w:rtl/>
        </w:rPr>
        <w:t xml:space="preserve">"ויש לומר </w:t>
      </w:r>
      <w:proofErr w:type="spellStart"/>
      <w:r>
        <w:rPr>
          <w:rtl/>
        </w:rPr>
        <w:t>דרב</w:t>
      </w:r>
      <w:proofErr w:type="spellEnd"/>
      <w:r>
        <w:rPr>
          <w:rtl/>
        </w:rPr>
        <w:t xml:space="preserve"> יוסף </w:t>
      </w:r>
      <w:proofErr w:type="spellStart"/>
      <w:r>
        <w:rPr>
          <w:rtl/>
        </w:rPr>
        <w:t>דשמעתין</w:t>
      </w:r>
      <w:proofErr w:type="spellEnd"/>
      <w:r>
        <w:rPr>
          <w:rtl/>
        </w:rPr>
        <w:t xml:space="preserve"> לא סבר לה כוותיה. אי </w:t>
      </w:r>
      <w:proofErr w:type="spellStart"/>
      <w:r>
        <w:rPr>
          <w:rtl/>
        </w:rPr>
        <w:t>נמי</w:t>
      </w:r>
      <w:proofErr w:type="spellEnd"/>
      <w:r>
        <w:rPr>
          <w:rtl/>
        </w:rPr>
        <w:t xml:space="preserve"> סבר </w:t>
      </w:r>
      <w:proofErr w:type="spellStart"/>
      <w:r>
        <w:rPr>
          <w:rtl/>
        </w:rPr>
        <w:t>כאידך</w:t>
      </w:r>
      <w:proofErr w:type="spellEnd"/>
      <w:r>
        <w:rPr>
          <w:rtl/>
        </w:rPr>
        <w:t xml:space="preserve"> תנא, </w:t>
      </w:r>
      <w:proofErr w:type="spellStart"/>
      <w:r>
        <w:rPr>
          <w:rtl/>
        </w:rPr>
        <w:t>דסבר</w:t>
      </w:r>
      <w:proofErr w:type="spellEnd"/>
      <w:r>
        <w:rPr>
          <w:rtl/>
        </w:rPr>
        <w:t xml:space="preserve"> אין </w:t>
      </w:r>
      <w:proofErr w:type="spellStart"/>
      <w:r>
        <w:rPr>
          <w:rtl/>
        </w:rPr>
        <w:t>מוחקין</w:t>
      </w:r>
      <w:proofErr w:type="spellEnd"/>
      <w:r>
        <w:rPr>
          <w:rtl/>
        </w:rPr>
        <w:t xml:space="preserve"> לה מן התורה, </w:t>
      </w:r>
      <w:proofErr w:type="spellStart"/>
      <w:r>
        <w:rPr>
          <w:rtl/>
        </w:rPr>
        <w:t>וכ</w:t>
      </w:r>
      <w:r w:rsidR="001C043B">
        <w:rPr>
          <w:rtl/>
        </w:rPr>
        <w:t>מתניתין</w:t>
      </w:r>
      <w:proofErr w:type="spellEnd"/>
      <w:r w:rsidR="001C043B">
        <w:rPr>
          <w:rtl/>
        </w:rPr>
        <w:t xml:space="preserve"> </w:t>
      </w:r>
      <w:proofErr w:type="spellStart"/>
      <w:r w:rsidR="001C043B">
        <w:rPr>
          <w:rtl/>
        </w:rPr>
        <w:t>דבפרק</w:t>
      </w:r>
      <w:proofErr w:type="spellEnd"/>
      <w:r w:rsidR="001C043B">
        <w:rPr>
          <w:rtl/>
        </w:rPr>
        <w:t xml:space="preserve"> כל הגט (לקמן דף </w:t>
      </w:r>
      <w:proofErr w:type="spellStart"/>
      <w:r w:rsidR="001C043B">
        <w:rPr>
          <w:rtl/>
        </w:rPr>
        <w:t>כ</w:t>
      </w:r>
      <w:r>
        <w:rPr>
          <w:rtl/>
        </w:rPr>
        <w:t>ו</w:t>
      </w:r>
      <w:proofErr w:type="spellEnd"/>
      <w:r>
        <w:rPr>
          <w:rtl/>
        </w:rPr>
        <w:t xml:space="preserve">.) </w:t>
      </w:r>
      <w:proofErr w:type="spellStart"/>
      <w:r>
        <w:rPr>
          <w:rtl/>
        </w:rPr>
        <w:t>דתנן</w:t>
      </w:r>
      <w:proofErr w:type="spellEnd"/>
      <w:r>
        <w:rPr>
          <w:rtl/>
        </w:rPr>
        <w:t xml:space="preserve">: הכותב טופסי </w:t>
      </w:r>
      <w:proofErr w:type="spellStart"/>
      <w:r>
        <w:rPr>
          <w:rtl/>
        </w:rPr>
        <w:t>גטין</w:t>
      </w:r>
      <w:proofErr w:type="spellEnd"/>
      <w:r>
        <w:rPr>
          <w:rtl/>
        </w:rPr>
        <w:t xml:space="preserve"> צריך שיניח מקום האיש </w:t>
      </w:r>
      <w:proofErr w:type="spellStart"/>
      <w:r>
        <w:rPr>
          <w:rtl/>
        </w:rPr>
        <w:t>כו</w:t>
      </w:r>
      <w:proofErr w:type="spellEnd"/>
      <w:r>
        <w:rPr>
          <w:rtl/>
        </w:rPr>
        <w:t xml:space="preserve">', ודייק מהתם בריש מסכת זבחים (דף ב:) </w:t>
      </w:r>
      <w:proofErr w:type="spellStart"/>
      <w:r>
        <w:rPr>
          <w:rtl/>
        </w:rPr>
        <w:t>דסתמא</w:t>
      </w:r>
      <w:proofErr w:type="spellEnd"/>
      <w:r>
        <w:rPr>
          <w:rtl/>
        </w:rPr>
        <w:t xml:space="preserve"> פסול, וכל שכן ספר תורה דלא </w:t>
      </w:r>
      <w:proofErr w:type="spellStart"/>
      <w:r>
        <w:rPr>
          <w:rtl/>
        </w:rPr>
        <w:t>איכתוב</w:t>
      </w:r>
      <w:proofErr w:type="spellEnd"/>
      <w:r>
        <w:rPr>
          <w:rtl/>
        </w:rPr>
        <w:t xml:space="preserve"> לשם גירושין כלל".</w:t>
      </w:r>
    </w:p>
    <w:p w:rsidR="00061F9D" w:rsidRDefault="00061F9D" w:rsidP="00927CAD">
      <w:pPr>
        <w:widowControl w:val="0"/>
        <w:rPr>
          <w:rtl/>
        </w:rPr>
      </w:pPr>
      <w:r>
        <w:rPr>
          <w:rtl/>
        </w:rPr>
        <w:t xml:space="preserve">בשלב זה תוספות מיישרים קו בין </w:t>
      </w:r>
      <w:proofErr w:type="spellStart"/>
      <w:r>
        <w:rPr>
          <w:rtl/>
        </w:rPr>
        <w:t>גטין</w:t>
      </w:r>
      <w:proofErr w:type="spellEnd"/>
      <w:r>
        <w:rPr>
          <w:rtl/>
        </w:rPr>
        <w:t xml:space="preserve"> למגילת סוטה. לדבריהם</w:t>
      </w:r>
      <w:r w:rsidR="001C043B">
        <w:rPr>
          <w:rtl/>
        </w:rPr>
        <w:t>,</w:t>
      </w:r>
      <w:r>
        <w:rPr>
          <w:rtl/>
        </w:rPr>
        <w:t xml:space="preserve"> רב יוסף סובר שכתיבה לשם ספר תורה אינה נחשבת בגדר לשמה במגילת סוטה, כמו בגט. לעומתו, רב </w:t>
      </w:r>
      <w:proofErr w:type="spellStart"/>
      <w:r>
        <w:rPr>
          <w:rtl/>
        </w:rPr>
        <w:t>פפא</w:t>
      </w:r>
      <w:proofErr w:type="spellEnd"/>
      <w:r>
        <w:rPr>
          <w:rtl/>
        </w:rPr>
        <w:t xml:space="preserve"> מכשיר כתיבה לשם ספר תורה בשניהם.</w:t>
      </w:r>
    </w:p>
    <w:p w:rsidR="002A15EE" w:rsidRDefault="00061F9D" w:rsidP="00927CAD">
      <w:pPr>
        <w:widowControl w:val="0"/>
        <w:rPr>
          <w:rtl/>
        </w:rPr>
      </w:pPr>
      <w:r>
        <w:rPr>
          <w:rtl/>
        </w:rPr>
        <w:lastRenderedPageBreak/>
        <w:t xml:space="preserve">אמנם תוספות מודעים לקושי הקיים בתשובה זו, שלפיה דברי רב </w:t>
      </w:r>
      <w:proofErr w:type="spellStart"/>
      <w:r>
        <w:rPr>
          <w:rtl/>
        </w:rPr>
        <w:t>פפא</w:t>
      </w:r>
      <w:proofErr w:type="spellEnd"/>
      <w:r>
        <w:rPr>
          <w:rtl/>
        </w:rPr>
        <w:t xml:space="preserve"> המכשיר בשניהם </w:t>
      </w:r>
      <w:r w:rsidR="002A15EE">
        <w:rPr>
          <w:rtl/>
        </w:rPr>
        <w:t xml:space="preserve">סותרים </w:t>
      </w:r>
      <w:r>
        <w:rPr>
          <w:rtl/>
        </w:rPr>
        <w:t xml:space="preserve">משנה מפורשת </w:t>
      </w:r>
      <w:r w:rsidR="002A15EE">
        <w:rPr>
          <w:rtl/>
        </w:rPr>
        <w:t xml:space="preserve">(לקמן </w:t>
      </w:r>
      <w:r>
        <w:rPr>
          <w:rtl/>
        </w:rPr>
        <w:t xml:space="preserve">כד.) הפוסלת </w:t>
      </w:r>
      <w:proofErr w:type="spellStart"/>
      <w:r>
        <w:rPr>
          <w:rtl/>
        </w:rPr>
        <w:t>גטין</w:t>
      </w:r>
      <w:proofErr w:type="spellEnd"/>
      <w:r>
        <w:rPr>
          <w:rtl/>
        </w:rPr>
        <w:t xml:space="preserve"> שנכתבו להתלמד משום שלא נכתבו לשמה. וכך כתבו</w:t>
      </w:r>
      <w:r w:rsidR="002A15EE">
        <w:rPr>
          <w:rtl/>
        </w:rPr>
        <w:t>:</w:t>
      </w:r>
    </w:p>
    <w:p w:rsidR="002A15EE" w:rsidRDefault="00061F9D" w:rsidP="00927CAD">
      <w:pPr>
        <w:pStyle w:val="a9"/>
        <w:widowControl w:val="0"/>
        <w:rPr>
          <w:rtl/>
        </w:rPr>
      </w:pPr>
      <w:r>
        <w:rPr>
          <w:rtl/>
        </w:rPr>
        <w:t xml:space="preserve">"ועוד נראה </w:t>
      </w:r>
      <w:proofErr w:type="spellStart"/>
      <w:r>
        <w:rPr>
          <w:rtl/>
        </w:rPr>
        <w:t>דאפילו</w:t>
      </w:r>
      <w:proofErr w:type="spellEnd"/>
      <w:r>
        <w:rPr>
          <w:rtl/>
        </w:rPr>
        <w:t xml:space="preserve"> מאן </w:t>
      </w:r>
      <w:proofErr w:type="spellStart"/>
      <w:r>
        <w:rPr>
          <w:rtl/>
        </w:rPr>
        <w:t>דמכשיר</w:t>
      </w:r>
      <w:proofErr w:type="spellEnd"/>
      <w:r>
        <w:rPr>
          <w:rtl/>
        </w:rPr>
        <w:t xml:space="preserve"> במגילת סוטה למחוק מן התורה אף על גב דבעי לשמה מודה לעניין גט</w:t>
      </w:r>
      <w:r w:rsidR="002A15EE">
        <w:rPr>
          <w:rtl/>
        </w:rPr>
        <w:t xml:space="preserve"> </w:t>
      </w:r>
      <w:proofErr w:type="spellStart"/>
      <w:r w:rsidR="002A15EE">
        <w:rPr>
          <w:rtl/>
        </w:rPr>
        <w:t>דפסול</w:t>
      </w:r>
      <w:proofErr w:type="spellEnd"/>
      <w:r w:rsidR="002A15EE">
        <w:rPr>
          <w:rtl/>
        </w:rPr>
        <w:t xml:space="preserve"> </w:t>
      </w:r>
      <w:proofErr w:type="spellStart"/>
      <w:r w:rsidR="002A15EE">
        <w:rPr>
          <w:rtl/>
        </w:rPr>
        <w:t>דבעירובין</w:t>
      </w:r>
      <w:proofErr w:type="spellEnd"/>
      <w:r w:rsidR="002A15EE">
        <w:rPr>
          <w:rtl/>
        </w:rPr>
        <w:t xml:space="preserve"> בפרק קמא (דף </w:t>
      </w:r>
      <w:proofErr w:type="spellStart"/>
      <w:r w:rsidR="002A15EE">
        <w:rPr>
          <w:rtl/>
        </w:rPr>
        <w:t>י</w:t>
      </w:r>
      <w:r>
        <w:rPr>
          <w:rtl/>
        </w:rPr>
        <w:t>ג</w:t>
      </w:r>
      <w:proofErr w:type="spellEnd"/>
      <w:r>
        <w:rPr>
          <w:rtl/>
        </w:rPr>
        <w:t xml:space="preserve">.) משמע </w:t>
      </w:r>
      <w:proofErr w:type="spellStart"/>
      <w:r>
        <w:rPr>
          <w:rtl/>
        </w:rPr>
        <w:t>דכולהו</w:t>
      </w:r>
      <w:proofErr w:type="spellEnd"/>
      <w:r>
        <w:rPr>
          <w:rtl/>
        </w:rPr>
        <w:t xml:space="preserve"> תנאי </w:t>
      </w:r>
      <w:proofErr w:type="spellStart"/>
      <w:r>
        <w:rPr>
          <w:rtl/>
        </w:rPr>
        <w:t>מודו</w:t>
      </w:r>
      <w:proofErr w:type="spellEnd"/>
      <w:r>
        <w:rPr>
          <w:rtl/>
        </w:rPr>
        <w:t xml:space="preserve"> </w:t>
      </w:r>
      <w:proofErr w:type="spellStart"/>
      <w:r>
        <w:rPr>
          <w:rtl/>
        </w:rPr>
        <w:t>בהנך</w:t>
      </w:r>
      <w:proofErr w:type="spellEnd"/>
      <w:r>
        <w:rPr>
          <w:rtl/>
        </w:rPr>
        <w:t xml:space="preserve"> </w:t>
      </w:r>
      <w:proofErr w:type="spellStart"/>
      <w:r>
        <w:rPr>
          <w:rtl/>
        </w:rPr>
        <w:t>דפרק</w:t>
      </w:r>
      <w:proofErr w:type="spellEnd"/>
      <w:r>
        <w:rPr>
          <w:rtl/>
        </w:rPr>
        <w:t xml:space="preserve"> כל הגט </w:t>
      </w:r>
      <w:proofErr w:type="spellStart"/>
      <w:r>
        <w:rPr>
          <w:rtl/>
        </w:rPr>
        <w:t>דחשיבי</w:t>
      </w:r>
      <w:proofErr w:type="spellEnd"/>
      <w:r>
        <w:rPr>
          <w:rtl/>
        </w:rPr>
        <w:t xml:space="preserve"> שלא לשמה, </w:t>
      </w:r>
      <w:proofErr w:type="spellStart"/>
      <w:r>
        <w:rPr>
          <w:rtl/>
        </w:rPr>
        <w:t>מדפריך</w:t>
      </w:r>
      <w:proofErr w:type="spellEnd"/>
      <w:r>
        <w:rPr>
          <w:rtl/>
        </w:rPr>
        <w:t xml:space="preserve"> התם: ולית ליה לרב אחא בר יאשיה כתב לגרש את אשתו ונמלך </w:t>
      </w:r>
      <w:proofErr w:type="spellStart"/>
      <w:r>
        <w:rPr>
          <w:rtl/>
        </w:rPr>
        <w:t>כו</w:t>
      </w:r>
      <w:proofErr w:type="spellEnd"/>
      <w:r>
        <w:rPr>
          <w:rtl/>
        </w:rPr>
        <w:t>' ".</w:t>
      </w:r>
    </w:p>
    <w:p w:rsidR="0009220A" w:rsidRDefault="00061F9D" w:rsidP="00927CAD">
      <w:pPr>
        <w:widowControl w:val="0"/>
        <w:rPr>
          <w:rtl/>
        </w:rPr>
      </w:pPr>
      <w:r>
        <w:rPr>
          <w:rtl/>
        </w:rPr>
        <w:t>לכן</w:t>
      </w:r>
      <w:r w:rsidR="0009220A">
        <w:rPr>
          <w:rtl/>
        </w:rPr>
        <w:t>,</w:t>
      </w:r>
      <w:r>
        <w:rPr>
          <w:rtl/>
        </w:rPr>
        <w:t xml:space="preserve"> הודו תוספות במקצת והסכימו שמגילת סוטה שנכתבה סתם כשרה להשקאת סוטה, בעוד שגט שנכתב סתם פסול. מכל מקום, לפי תוספות אין בזה ביטוי להבדל עקרוני בין דיני לשמה של שני התחומים, אלא רק ביטוי לשוני בין המציאות של גירושין לבין זו של סוטה:</w:t>
      </w:r>
    </w:p>
    <w:p w:rsidR="00061F9D" w:rsidRDefault="00061F9D" w:rsidP="00927CAD">
      <w:pPr>
        <w:pStyle w:val="a9"/>
        <w:widowControl w:val="0"/>
        <w:rPr>
          <w:rtl/>
        </w:rPr>
      </w:pPr>
      <w:r>
        <w:rPr>
          <w:rtl/>
        </w:rPr>
        <w:t xml:space="preserve">"ובמגילת סוטה </w:t>
      </w:r>
      <w:proofErr w:type="spellStart"/>
      <w:r>
        <w:rPr>
          <w:rtl/>
        </w:rPr>
        <w:t>סתמא</w:t>
      </w:r>
      <w:proofErr w:type="spellEnd"/>
      <w:r>
        <w:rPr>
          <w:rtl/>
        </w:rPr>
        <w:t xml:space="preserve"> כשר, משום </w:t>
      </w:r>
      <w:proofErr w:type="spellStart"/>
      <w:r>
        <w:rPr>
          <w:rtl/>
        </w:rPr>
        <w:t>דמסתמא</w:t>
      </w:r>
      <w:proofErr w:type="spellEnd"/>
      <w:r>
        <w:rPr>
          <w:rtl/>
        </w:rPr>
        <w:t xml:space="preserve"> שאין הכהן שעליו לכתוב מקפיד, ומסתמא ניחא ליה. אבל גבי גט, בעל </w:t>
      </w:r>
      <w:proofErr w:type="spellStart"/>
      <w:r>
        <w:rPr>
          <w:rtl/>
        </w:rPr>
        <w:t>סתמא</w:t>
      </w:r>
      <w:proofErr w:type="spellEnd"/>
      <w:r>
        <w:rPr>
          <w:rtl/>
        </w:rPr>
        <w:t xml:space="preserve"> לא ניחא ליה, אף על גב </w:t>
      </w:r>
      <w:proofErr w:type="spellStart"/>
      <w:r>
        <w:rPr>
          <w:rtl/>
        </w:rPr>
        <w:t>דפריך</w:t>
      </w:r>
      <w:proofErr w:type="spellEnd"/>
      <w:r>
        <w:rPr>
          <w:rtl/>
        </w:rPr>
        <w:t xml:space="preserve"> </w:t>
      </w:r>
      <w:proofErr w:type="spellStart"/>
      <w:r>
        <w:rPr>
          <w:rtl/>
        </w:rPr>
        <w:t>ממתניתין</w:t>
      </w:r>
      <w:proofErr w:type="spellEnd"/>
      <w:r>
        <w:rPr>
          <w:rtl/>
        </w:rPr>
        <w:t xml:space="preserve"> </w:t>
      </w:r>
      <w:proofErr w:type="spellStart"/>
      <w:r>
        <w:rPr>
          <w:rtl/>
        </w:rPr>
        <w:t>דגט</w:t>
      </w:r>
      <w:proofErr w:type="spellEnd"/>
      <w:r>
        <w:rPr>
          <w:rtl/>
        </w:rPr>
        <w:t xml:space="preserve"> ארבי אחא בר יאשיה </w:t>
      </w:r>
      <w:proofErr w:type="spellStart"/>
      <w:r>
        <w:rPr>
          <w:rtl/>
        </w:rPr>
        <w:t>דאיירי</w:t>
      </w:r>
      <w:proofErr w:type="spellEnd"/>
      <w:r>
        <w:rPr>
          <w:rtl/>
        </w:rPr>
        <w:t xml:space="preserve"> במגילת סוטה לעניין שלא לשמה, לא משמע ליה לחלק".</w:t>
      </w:r>
    </w:p>
    <w:p w:rsidR="00061F9D" w:rsidRDefault="0009220A" w:rsidP="00927CAD">
      <w:pPr>
        <w:pStyle w:val="21"/>
        <w:keepNext w:val="0"/>
        <w:widowControl w:val="0"/>
        <w:rPr>
          <w:rtl/>
        </w:rPr>
      </w:pPr>
      <w:r>
        <w:rPr>
          <w:rtl/>
        </w:rPr>
        <w:t>2. חילוקים בין לשמה ב</w:t>
      </w:r>
      <w:r w:rsidR="00061F9D">
        <w:rPr>
          <w:rtl/>
        </w:rPr>
        <w:t xml:space="preserve">גט </w:t>
      </w:r>
      <w:r>
        <w:rPr>
          <w:rtl/>
        </w:rPr>
        <w:t>וב</w:t>
      </w:r>
      <w:r w:rsidR="00061F9D">
        <w:rPr>
          <w:rtl/>
        </w:rPr>
        <w:t>מגילת סוטה</w:t>
      </w:r>
    </w:p>
    <w:p w:rsidR="00E7637B" w:rsidRDefault="00061F9D" w:rsidP="00927CAD">
      <w:pPr>
        <w:widowControl w:val="0"/>
        <w:rPr>
          <w:rtl/>
        </w:rPr>
      </w:pPr>
      <w:r>
        <w:rPr>
          <w:rtl/>
        </w:rPr>
        <w:t xml:space="preserve">כאמור, ראשונים אחרים הבינו שדין לשמה בגט שונה עקרונית מדין לשמה במגילת סוטה. לכן, </w:t>
      </w:r>
      <w:r w:rsidR="00E7637B">
        <w:rPr>
          <w:rtl/>
        </w:rPr>
        <w:t>למרות ש</w:t>
      </w:r>
      <w:r>
        <w:rPr>
          <w:rtl/>
        </w:rPr>
        <w:t xml:space="preserve">בפרשת סוטה שנכתבה בתורה </w:t>
      </w:r>
      <w:r w:rsidR="00E7637B">
        <w:rPr>
          <w:rtl/>
        </w:rPr>
        <w:t xml:space="preserve">אפשר להשתמש </w:t>
      </w:r>
      <w:r>
        <w:rPr>
          <w:rtl/>
        </w:rPr>
        <w:t xml:space="preserve">להשקאת סוטה, לעניין </w:t>
      </w:r>
      <w:proofErr w:type="spellStart"/>
      <w:r>
        <w:rPr>
          <w:rtl/>
        </w:rPr>
        <w:t>גטין</w:t>
      </w:r>
      <w:proofErr w:type="spellEnd"/>
      <w:r>
        <w:rPr>
          <w:rtl/>
        </w:rPr>
        <w:t xml:space="preserve"> </w:t>
      </w:r>
      <w:r w:rsidR="00E7637B">
        <w:rPr>
          <w:rtl/>
        </w:rPr>
        <w:t xml:space="preserve">- </w:t>
      </w:r>
      <w:r>
        <w:rPr>
          <w:rtl/>
        </w:rPr>
        <w:t>ספר תורה אינו בגדר לשמה, כפי שמשתמע מסוגייתנו.</w:t>
      </w:r>
    </w:p>
    <w:p w:rsidR="00E7637B" w:rsidRDefault="00E7637B" w:rsidP="00927CAD">
      <w:pPr>
        <w:widowControl w:val="0"/>
        <w:rPr>
          <w:rtl/>
        </w:rPr>
      </w:pPr>
      <w:r>
        <w:rPr>
          <w:rtl/>
        </w:rPr>
        <w:t>הרמב"ן כותב לקמן:</w:t>
      </w:r>
    </w:p>
    <w:p w:rsidR="00E7637B" w:rsidRDefault="00061F9D" w:rsidP="00927CAD">
      <w:pPr>
        <w:pStyle w:val="a9"/>
        <w:widowControl w:val="0"/>
        <w:rPr>
          <w:rtl/>
        </w:rPr>
      </w:pPr>
      <w:r>
        <w:rPr>
          <w:rtl/>
        </w:rPr>
        <w:t xml:space="preserve">"ואם תאמר: הכותב טופסי </w:t>
      </w:r>
      <w:proofErr w:type="spellStart"/>
      <w:r>
        <w:rPr>
          <w:rtl/>
        </w:rPr>
        <w:t>גטין</w:t>
      </w:r>
      <w:proofErr w:type="spellEnd"/>
      <w:r>
        <w:rPr>
          <w:rtl/>
        </w:rPr>
        <w:t xml:space="preserve"> למה הוצרך להניח מקום התורף? הרי הוא כותב סתם לאיזו שתבוא ראשונה, וככתיבת פרשת סוטה של ספר תורה? איכא </w:t>
      </w:r>
      <w:proofErr w:type="spellStart"/>
      <w:r>
        <w:rPr>
          <w:rtl/>
        </w:rPr>
        <w:t>למימר</w:t>
      </w:r>
      <w:proofErr w:type="spellEnd"/>
      <w:r>
        <w:rPr>
          <w:rtl/>
        </w:rPr>
        <w:t xml:space="preserve">: שאני הכא </w:t>
      </w:r>
      <w:proofErr w:type="spellStart"/>
      <w:r>
        <w:rPr>
          <w:rtl/>
        </w:rPr>
        <w:t>דכתיב</w:t>
      </w:r>
      <w:proofErr w:type="spellEnd"/>
      <w:r>
        <w:rPr>
          <w:rtl/>
        </w:rPr>
        <w:t xml:space="preserve"> 'וכתב לה ספר כריתות' בעינן שיהא ספר כריתות לשמה, וזה אף על פי שהוא כותב לשם מי שתבוא אצלו תחילה, כיוון דלא אמר ליה בעל לאו לשום כריתות </w:t>
      </w:r>
      <w:proofErr w:type="spellStart"/>
      <w:r>
        <w:rPr>
          <w:rtl/>
        </w:rPr>
        <w:t>איכתוב</w:t>
      </w:r>
      <w:proofErr w:type="spellEnd"/>
      <w:r>
        <w:rPr>
          <w:rtl/>
        </w:rPr>
        <w:t xml:space="preserve">, וזו היא שפירשו בשמועה ראשונה שבמסכת שחיטת קדשים (ב:), משום </w:t>
      </w:r>
      <w:proofErr w:type="spellStart"/>
      <w:r>
        <w:rPr>
          <w:rtl/>
        </w:rPr>
        <w:t>דאיתתא</w:t>
      </w:r>
      <w:proofErr w:type="spellEnd"/>
      <w:r>
        <w:rPr>
          <w:rtl/>
        </w:rPr>
        <w:t xml:space="preserve"> לאו לגירושין קיימא. וכבר פירשתי שמפני טעם זה אמרו שצריך לומר לסופר כתוב ולעדים </w:t>
      </w:r>
      <w:proofErr w:type="spellStart"/>
      <w:r>
        <w:rPr>
          <w:rtl/>
        </w:rPr>
        <w:t>חתומו</w:t>
      </w:r>
      <w:proofErr w:type="spellEnd"/>
      <w:r>
        <w:rPr>
          <w:rtl/>
        </w:rPr>
        <w:t xml:space="preserve">, שאף על פי שהם </w:t>
      </w:r>
      <w:proofErr w:type="spellStart"/>
      <w:r>
        <w:rPr>
          <w:rtl/>
        </w:rPr>
        <w:t>כותבין</w:t>
      </w:r>
      <w:proofErr w:type="spellEnd"/>
      <w:r>
        <w:rPr>
          <w:rtl/>
        </w:rPr>
        <w:t xml:space="preserve"> לשם אישה פלונית, כל זמן שלא אמר ל</w:t>
      </w:r>
      <w:r w:rsidR="00E7637B">
        <w:rPr>
          <w:rtl/>
        </w:rPr>
        <w:t>הם בעל לאו ספר כריתות לשמה הוא"</w:t>
      </w:r>
      <w:r w:rsidR="00E7637B">
        <w:rPr>
          <w:rtl/>
        </w:rPr>
        <w:tab/>
        <w:t>(דף כד:).</w:t>
      </w:r>
    </w:p>
    <w:p w:rsidR="00061F9D" w:rsidRDefault="00061F9D" w:rsidP="00927CAD">
      <w:pPr>
        <w:widowControl w:val="0"/>
        <w:rPr>
          <w:rtl/>
        </w:rPr>
      </w:pPr>
      <w:r>
        <w:rPr>
          <w:rtl/>
        </w:rPr>
        <w:t xml:space="preserve">נראה לפרש שלדעת הרמב"ן ישנם שני סוגים של לשמה: יש הלכה אחת של לשמה שהיא דין וחלות </w:t>
      </w:r>
      <w:proofErr w:type="spellStart"/>
      <w:r>
        <w:rPr>
          <w:rtl/>
        </w:rPr>
        <w:t>בחפצא</w:t>
      </w:r>
      <w:proofErr w:type="spellEnd"/>
      <w:r>
        <w:rPr>
          <w:rtl/>
        </w:rPr>
        <w:t>. לדוגמא, לדעת הרבה ראשונים כתיבת ספר תורה דורשת כתיבה לשמה, ובשעת הכתיבה חל דין לשמה בספר תורה. והוא הדין בעניין גט:</w:t>
      </w:r>
      <w:r w:rsidR="00E7637B">
        <w:rPr>
          <w:rtl/>
        </w:rPr>
        <w:t xml:space="preserve"> </w:t>
      </w:r>
      <w:r>
        <w:rPr>
          <w:rtl/>
        </w:rPr>
        <w:t xml:space="preserve">כדי שמסמך מסוים יוכשר לגירושין, הכותב (במקרה שלנו הסופר) צריך לכוון לכתבו לשמה, כלומר לשם גירושין. הכותב שלא לשם גט - כגון שכתב להתלמד - פסל את </w:t>
      </w:r>
      <w:proofErr w:type="spellStart"/>
      <w:r>
        <w:rPr>
          <w:rtl/>
        </w:rPr>
        <w:t>החפצא</w:t>
      </w:r>
      <w:proofErr w:type="spellEnd"/>
      <w:r>
        <w:rPr>
          <w:rtl/>
        </w:rPr>
        <w:t xml:space="preserve"> של הגט על ידי כתיבה זו. בדין </w:t>
      </w:r>
      <w:r>
        <w:rPr>
          <w:rtl/>
        </w:rPr>
        <w:t xml:space="preserve">זה ייתכן שהכותב סתם כשר, ורק מסמך שנכתב שלא לשמה פסול. אמנם, בנוגע להלכה זו מסתבר שמרגע שחל דין לשמה </w:t>
      </w:r>
      <w:proofErr w:type="spellStart"/>
      <w:r>
        <w:rPr>
          <w:rtl/>
        </w:rPr>
        <w:t>בחפצא</w:t>
      </w:r>
      <w:proofErr w:type="spellEnd"/>
      <w:r>
        <w:rPr>
          <w:rtl/>
        </w:rPr>
        <w:t xml:space="preserve"> בשעת הכתיבה שוב אין הוא פוקע.</w:t>
      </w:r>
    </w:p>
    <w:p w:rsidR="005B3283" w:rsidRDefault="00061F9D" w:rsidP="00927CAD">
      <w:pPr>
        <w:widowControl w:val="0"/>
        <w:rPr>
          <w:rtl/>
        </w:rPr>
      </w:pPr>
      <w:r>
        <w:rPr>
          <w:rtl/>
        </w:rPr>
        <w:t>אולם</w:t>
      </w:r>
      <w:r w:rsidR="005B3283">
        <w:rPr>
          <w:rtl/>
        </w:rPr>
        <w:t>,</w:t>
      </w:r>
      <w:r>
        <w:rPr>
          <w:rtl/>
        </w:rPr>
        <w:t xml:space="preserve"> עיין לקמן (דף לב:) ש</w:t>
      </w:r>
      <w:r w:rsidR="005B3283">
        <w:rPr>
          <w:rtl/>
        </w:rPr>
        <w:t>ם אומר</w:t>
      </w:r>
      <w:r>
        <w:rPr>
          <w:rtl/>
        </w:rPr>
        <w:t xml:space="preserve"> רב ששת </w:t>
      </w:r>
      <w:r w:rsidR="005B3283">
        <w:rPr>
          <w:rtl/>
        </w:rPr>
        <w:t xml:space="preserve">כי </w:t>
      </w:r>
      <w:r>
        <w:rPr>
          <w:rtl/>
        </w:rPr>
        <w:t>המבטל גט אינו חוזר ומגרש בו. מסתבר שלשיטתו הבעל ביטל את גוף הגט ולא רק את השליחות. ועיין ברמב"ם שפסק</w:t>
      </w:r>
      <w:r w:rsidR="005B3283">
        <w:rPr>
          <w:rtl/>
        </w:rPr>
        <w:t>:</w:t>
      </w:r>
    </w:p>
    <w:p w:rsidR="005B3283" w:rsidRDefault="00061F9D" w:rsidP="00927CAD">
      <w:pPr>
        <w:pStyle w:val="a9"/>
        <w:widowControl w:val="0"/>
        <w:rPr>
          <w:rtl/>
        </w:rPr>
      </w:pPr>
      <w:r>
        <w:rPr>
          <w:rtl/>
        </w:rPr>
        <w:t>"השולח גט ביד שליח וביטל הגט, הרי זה חוזר ומגרש בו כשירצה, שלא ביטלו מתורת גט אלא מתורת שליחות. לפיכך אם היה הגט ביד הבעל וביטלו, כגון שאמר 'גט זה בטל הוא', אינו מגרש בו לעולם, והרי הוא כחרש הנשבר, ואם גירש בו אינה מגורשת. וכן אם פירש בעת שביטלו והוא ביד השליח ואמר: 'גט ששלחתי הרי הוא בטל מלהיות גט', אינו מגרש בו לעולם"</w:t>
      </w:r>
      <w:r w:rsidR="005B3283">
        <w:rPr>
          <w:rtl/>
        </w:rPr>
        <w:tab/>
      </w:r>
      <w:r w:rsidR="005B3283">
        <w:rPr>
          <w:rtl/>
        </w:rPr>
        <w:br/>
      </w:r>
      <w:r w:rsidR="005B3283">
        <w:rPr>
          <w:rtl/>
        </w:rPr>
        <w:tab/>
        <w:t xml:space="preserve">(הלכות גירושין פ"ו </w:t>
      </w:r>
      <w:proofErr w:type="spellStart"/>
      <w:r w:rsidR="005B3283">
        <w:rPr>
          <w:rtl/>
        </w:rPr>
        <w:t>הכ"א</w:t>
      </w:r>
      <w:proofErr w:type="spellEnd"/>
      <w:r w:rsidR="005B3283">
        <w:rPr>
          <w:rtl/>
        </w:rPr>
        <w:t>).</w:t>
      </w:r>
    </w:p>
    <w:p w:rsidR="005B3283" w:rsidRDefault="00061F9D" w:rsidP="00927CAD">
      <w:pPr>
        <w:widowControl w:val="0"/>
        <w:rPr>
          <w:rtl/>
        </w:rPr>
      </w:pPr>
      <w:r>
        <w:rPr>
          <w:rtl/>
        </w:rPr>
        <w:t xml:space="preserve">אבל תוספות </w:t>
      </w:r>
      <w:r w:rsidR="005B3283">
        <w:rPr>
          <w:rtl/>
        </w:rPr>
        <w:t>תמהו על אפשרות ביטול הגט עצמו:</w:t>
      </w:r>
    </w:p>
    <w:p w:rsidR="00061F9D" w:rsidRDefault="00061F9D" w:rsidP="00927CAD">
      <w:pPr>
        <w:pStyle w:val="a9"/>
        <w:widowControl w:val="0"/>
        <w:rPr>
          <w:rtl/>
        </w:rPr>
      </w:pPr>
      <w:r>
        <w:rPr>
          <w:rtl/>
        </w:rPr>
        <w:t>"</w:t>
      </w:r>
      <w:proofErr w:type="spellStart"/>
      <w:r>
        <w:rPr>
          <w:rtl/>
        </w:rPr>
        <w:t>תימה</w:t>
      </w:r>
      <w:proofErr w:type="spellEnd"/>
      <w:r>
        <w:rPr>
          <w:rtl/>
        </w:rPr>
        <w:t xml:space="preserve"> והא ריש לקיש ור' יוחנן </w:t>
      </w:r>
      <w:proofErr w:type="spellStart"/>
      <w:r>
        <w:rPr>
          <w:rtl/>
        </w:rPr>
        <w:t>דפליגי</w:t>
      </w:r>
      <w:proofErr w:type="spellEnd"/>
      <w:r>
        <w:rPr>
          <w:rtl/>
        </w:rPr>
        <w:t xml:space="preserve"> בריש האומר בקידושין (דף נט.) משמע </w:t>
      </w:r>
      <w:proofErr w:type="spellStart"/>
      <w:r>
        <w:rPr>
          <w:rtl/>
        </w:rPr>
        <w:t>דמודו</w:t>
      </w:r>
      <w:proofErr w:type="spellEnd"/>
      <w:r>
        <w:rPr>
          <w:rtl/>
        </w:rPr>
        <w:t xml:space="preserve"> דלא אתי דיבור ומבטל מעשה, כמו שמוכיח שם </w:t>
      </w:r>
      <w:proofErr w:type="spellStart"/>
      <w:r>
        <w:rPr>
          <w:rtl/>
        </w:rPr>
        <w:t>ממתניתין</w:t>
      </w:r>
      <w:proofErr w:type="spellEnd"/>
      <w:r>
        <w:rPr>
          <w:rtl/>
        </w:rPr>
        <w:t xml:space="preserve"> </w:t>
      </w:r>
      <w:proofErr w:type="spellStart"/>
      <w:r>
        <w:rPr>
          <w:rtl/>
        </w:rPr>
        <w:t>דכל</w:t>
      </w:r>
      <w:proofErr w:type="spellEnd"/>
      <w:r>
        <w:rPr>
          <w:rtl/>
        </w:rPr>
        <w:t xml:space="preserve"> הכלים יורדים לידי טומאה במחשבה </w:t>
      </w:r>
      <w:proofErr w:type="spellStart"/>
      <w:r>
        <w:rPr>
          <w:rtl/>
        </w:rPr>
        <w:t>כו</w:t>
      </w:r>
      <w:proofErr w:type="spellEnd"/>
      <w:r>
        <w:rPr>
          <w:rtl/>
        </w:rPr>
        <w:t xml:space="preserve">' וכתיבת גט לשמה הוי מעשה, </w:t>
      </w:r>
      <w:proofErr w:type="spellStart"/>
      <w:r>
        <w:rPr>
          <w:rtl/>
        </w:rPr>
        <w:t>דאם</w:t>
      </w:r>
      <w:proofErr w:type="spellEnd"/>
      <w:r>
        <w:rPr>
          <w:rtl/>
        </w:rPr>
        <w:t xml:space="preserve"> כתב אדם ספר תורה לשמה אינו יכול לחזור ולבטל"</w:t>
      </w:r>
      <w:r w:rsidR="005B3283">
        <w:rPr>
          <w:rtl/>
        </w:rPr>
        <w:tab/>
        <w:t>(ד"ה רב ששת)</w:t>
      </w:r>
      <w:r>
        <w:rPr>
          <w:rtl/>
        </w:rPr>
        <w:t>.</w:t>
      </w:r>
    </w:p>
    <w:p w:rsidR="005B3283" w:rsidRDefault="00061F9D" w:rsidP="00927CAD">
      <w:pPr>
        <w:widowControl w:val="0"/>
        <w:rPr>
          <w:rtl/>
        </w:rPr>
      </w:pPr>
      <w:r>
        <w:rPr>
          <w:rtl/>
        </w:rPr>
        <w:t xml:space="preserve">נראה לומר שאמנם אי אפשר לבטל את </w:t>
      </w:r>
      <w:proofErr w:type="spellStart"/>
      <w:r>
        <w:rPr>
          <w:rtl/>
        </w:rPr>
        <w:t>החפצא</w:t>
      </w:r>
      <w:proofErr w:type="spellEnd"/>
      <w:r>
        <w:rPr>
          <w:rtl/>
        </w:rPr>
        <w:t xml:space="preserve"> של הגט עצמו, מכיוון שלא אתי דיבור ומבטל מעשה. </w:t>
      </w:r>
      <w:r w:rsidR="005B3283">
        <w:rPr>
          <w:rtl/>
        </w:rPr>
        <w:t xml:space="preserve">אלא שכאן </w:t>
      </w:r>
      <w:r>
        <w:rPr>
          <w:rtl/>
        </w:rPr>
        <w:t>א</w:t>
      </w:r>
      <w:r w:rsidR="005B3283">
        <w:rPr>
          <w:rtl/>
        </w:rPr>
        <w:t>ין מדובר</w:t>
      </w:r>
      <w:r>
        <w:rPr>
          <w:rtl/>
        </w:rPr>
        <w:t xml:space="preserve"> בביטול </w:t>
      </w:r>
      <w:proofErr w:type="spellStart"/>
      <w:r>
        <w:rPr>
          <w:rtl/>
        </w:rPr>
        <w:t>החפצא</w:t>
      </w:r>
      <w:proofErr w:type="spellEnd"/>
      <w:r>
        <w:rPr>
          <w:rtl/>
        </w:rPr>
        <w:t xml:space="preserve"> של הגט אלא בביטול דין </w:t>
      </w:r>
      <w:proofErr w:type="spellStart"/>
      <w:r w:rsidR="005B3283">
        <w:rPr>
          <w:rtl/>
        </w:rPr>
        <w:t>ה</w:t>
      </w:r>
      <w:r>
        <w:rPr>
          <w:rtl/>
        </w:rPr>
        <w:t>לשמה</w:t>
      </w:r>
      <w:proofErr w:type="spellEnd"/>
      <w:r>
        <w:rPr>
          <w:rtl/>
        </w:rPr>
        <w:t xml:space="preserve"> </w:t>
      </w:r>
      <w:r w:rsidR="005B3283">
        <w:rPr>
          <w:rtl/>
        </w:rPr>
        <w:t>ש</w:t>
      </w:r>
      <w:r>
        <w:rPr>
          <w:rtl/>
        </w:rPr>
        <w:t>ב</w:t>
      </w:r>
      <w:r w:rsidR="005B3283">
        <w:rPr>
          <w:rtl/>
        </w:rPr>
        <w:t>ו</w:t>
      </w:r>
      <w:r>
        <w:rPr>
          <w:rtl/>
        </w:rPr>
        <w:t xml:space="preserve">. אמנם, גם בזה לכאורה לא שייך ביטול לאחר שחל </w:t>
      </w:r>
      <w:proofErr w:type="spellStart"/>
      <w:r>
        <w:rPr>
          <w:rtl/>
        </w:rPr>
        <w:t>בחפצא</w:t>
      </w:r>
      <w:proofErr w:type="spellEnd"/>
      <w:r>
        <w:rPr>
          <w:rtl/>
        </w:rPr>
        <w:t xml:space="preserve"> דין לשמה, כפי שאי אפשר לבטל את דין לשמה בספר תורה לאחר שכבר כתבו לשמה. לכן נראה שבגט יש דין נוסף של לשמה, שאינו מושרש בסופר הכותב את הגט אלא בבעל המגרש. לפי הרבה ראשונים אין דרישה של שליחות לכתיבת הגט, ואף על פי כן דרוש ציווי הבעל.</w:t>
      </w:r>
    </w:p>
    <w:p w:rsidR="005B3283" w:rsidRDefault="00061F9D" w:rsidP="00927CAD">
      <w:pPr>
        <w:widowControl w:val="0"/>
        <w:rPr>
          <w:rtl/>
        </w:rPr>
      </w:pPr>
      <w:r>
        <w:rPr>
          <w:rtl/>
        </w:rPr>
        <w:t>וז</w:t>
      </w:r>
      <w:r w:rsidR="005B3283">
        <w:rPr>
          <w:rtl/>
        </w:rPr>
        <w:t>ו</w:t>
      </w:r>
      <w:r>
        <w:rPr>
          <w:rtl/>
        </w:rPr>
        <w:t xml:space="preserve"> לשון התוספות לקמן:</w:t>
      </w:r>
    </w:p>
    <w:p w:rsidR="005B3283" w:rsidRDefault="00061F9D" w:rsidP="00927CAD">
      <w:pPr>
        <w:pStyle w:val="a9"/>
        <w:widowControl w:val="0"/>
        <w:rPr>
          <w:rtl/>
        </w:rPr>
      </w:pPr>
      <w:r>
        <w:rPr>
          <w:rtl/>
        </w:rPr>
        <w:t xml:space="preserve">"ויש לומר דלא בעינן שליחות בכתיבה, </w:t>
      </w:r>
      <w:proofErr w:type="spellStart"/>
      <w:r>
        <w:rPr>
          <w:rtl/>
        </w:rPr>
        <w:t>ד'וכתב</w:t>
      </w:r>
      <w:proofErr w:type="spellEnd"/>
      <w:r>
        <w:rPr>
          <w:rtl/>
        </w:rPr>
        <w:t xml:space="preserve">' לאו אבעל </w:t>
      </w:r>
      <w:proofErr w:type="spellStart"/>
      <w:r>
        <w:rPr>
          <w:rtl/>
        </w:rPr>
        <w:t>קאי</w:t>
      </w:r>
      <w:proofErr w:type="spellEnd"/>
      <w:r>
        <w:rPr>
          <w:rtl/>
        </w:rPr>
        <w:t xml:space="preserve"> אלא </w:t>
      </w:r>
      <w:proofErr w:type="spellStart"/>
      <w:r>
        <w:rPr>
          <w:rtl/>
        </w:rPr>
        <w:t>אסופר</w:t>
      </w:r>
      <w:proofErr w:type="spellEnd"/>
      <w:r>
        <w:rPr>
          <w:rtl/>
        </w:rPr>
        <w:t xml:space="preserve">. והא </w:t>
      </w:r>
      <w:proofErr w:type="spellStart"/>
      <w:r>
        <w:rPr>
          <w:rtl/>
        </w:rPr>
        <w:t>דאמרינן</w:t>
      </w:r>
      <w:proofErr w:type="spellEnd"/>
      <w:r>
        <w:rPr>
          <w:rtl/>
        </w:rPr>
        <w:t xml:space="preserve"> לקמן (דף </w:t>
      </w:r>
      <w:proofErr w:type="spellStart"/>
      <w:r>
        <w:rPr>
          <w:rtl/>
        </w:rPr>
        <w:t>עא</w:t>
      </w:r>
      <w:proofErr w:type="spellEnd"/>
      <w:r>
        <w:rPr>
          <w:rtl/>
        </w:rPr>
        <w:t xml:space="preserve">:) צריך שיאמר לסופר כתוב ולעדים </w:t>
      </w:r>
      <w:proofErr w:type="spellStart"/>
      <w:r>
        <w:rPr>
          <w:rtl/>
        </w:rPr>
        <w:t>חתומו</w:t>
      </w:r>
      <w:proofErr w:type="spellEnd"/>
      <w:r>
        <w:rPr>
          <w:rtl/>
        </w:rPr>
        <w:t xml:space="preserve">, לאו משום שליחות, אלא משום </w:t>
      </w:r>
      <w:proofErr w:type="spellStart"/>
      <w:r>
        <w:rPr>
          <w:rtl/>
        </w:rPr>
        <w:t>דכשלא</w:t>
      </w:r>
      <w:proofErr w:type="spellEnd"/>
      <w:r>
        <w:rPr>
          <w:rtl/>
        </w:rPr>
        <w:t xml:space="preserve"> ציווה הבעל לא </w:t>
      </w:r>
      <w:proofErr w:type="spellStart"/>
      <w:r>
        <w:rPr>
          <w:rtl/>
        </w:rPr>
        <w:t>חשיב</w:t>
      </w:r>
      <w:proofErr w:type="spellEnd"/>
      <w:r>
        <w:rPr>
          <w:rtl/>
        </w:rPr>
        <w:t xml:space="preserve"> לשמה אלא </w:t>
      </w:r>
      <w:proofErr w:type="spellStart"/>
      <w:r>
        <w:rPr>
          <w:rtl/>
        </w:rPr>
        <w:t>חשיב</w:t>
      </w:r>
      <w:proofErr w:type="spellEnd"/>
      <w:r>
        <w:rPr>
          <w:rtl/>
        </w:rPr>
        <w:t xml:space="preserve"> </w:t>
      </w:r>
      <w:proofErr w:type="spellStart"/>
      <w:r>
        <w:rPr>
          <w:rtl/>
        </w:rPr>
        <w:t>סתמא</w:t>
      </w:r>
      <w:proofErr w:type="spellEnd"/>
      <w:r>
        <w:rPr>
          <w:rtl/>
        </w:rPr>
        <w:t xml:space="preserve"> ופסול"</w:t>
      </w:r>
      <w:r w:rsidR="005B3283">
        <w:rPr>
          <w:rtl/>
        </w:rPr>
        <w:tab/>
        <w:t xml:space="preserve">(דף </w:t>
      </w:r>
      <w:proofErr w:type="spellStart"/>
      <w:r w:rsidR="005B3283">
        <w:rPr>
          <w:rtl/>
        </w:rPr>
        <w:t>כב</w:t>
      </w:r>
      <w:proofErr w:type="spellEnd"/>
      <w:r w:rsidR="005B3283">
        <w:rPr>
          <w:rtl/>
        </w:rPr>
        <w:t>:)</w:t>
      </w:r>
      <w:r>
        <w:rPr>
          <w:rtl/>
        </w:rPr>
        <w:t>.</w:t>
      </w:r>
    </w:p>
    <w:p w:rsidR="00061F9D" w:rsidRDefault="00061F9D" w:rsidP="00927CAD">
      <w:pPr>
        <w:widowControl w:val="0"/>
        <w:rPr>
          <w:rtl/>
        </w:rPr>
      </w:pPr>
      <w:r>
        <w:rPr>
          <w:rtl/>
        </w:rPr>
        <w:t xml:space="preserve">אמנם עדיין יש להקשות: מדוע בלי ציווי הבעל חסר לשמה בגט? הרי הסופר הכותב כיוון לגירושין אלו? ונראה לפרש שיש בגט הלכה נוספת של לשמה. הלכה זו אינה חלה </w:t>
      </w:r>
      <w:proofErr w:type="spellStart"/>
      <w:r>
        <w:rPr>
          <w:rtl/>
        </w:rPr>
        <w:t>בחפצא</w:t>
      </w:r>
      <w:proofErr w:type="spellEnd"/>
      <w:r>
        <w:rPr>
          <w:rtl/>
        </w:rPr>
        <w:t>, ולכן אינה מתבצעת על ידי הסופר הכותב. דין זה הוא מצד הבעל המגרש, והוא קיים משום שהגט צריך לבטא את דעתו ורצונו של הבעל לגרש את אשתו. כל גט שלא נכתב על ידי הבעל ואינו ביטוי לרצונו, אינו בגדר לשמה. לכן</w:t>
      </w:r>
      <w:r w:rsidR="00DD779C">
        <w:rPr>
          <w:rtl/>
        </w:rPr>
        <w:t>,</w:t>
      </w:r>
      <w:r>
        <w:rPr>
          <w:rtl/>
        </w:rPr>
        <w:t xml:space="preserve"> אם הבעל </w:t>
      </w:r>
      <w:r w:rsidR="00DD779C">
        <w:rPr>
          <w:rtl/>
        </w:rPr>
        <w:t xml:space="preserve">יחליט </w:t>
      </w:r>
      <w:r>
        <w:rPr>
          <w:rtl/>
        </w:rPr>
        <w:t>שאין הוא רוצה לגרש את אשתו, הוא יכול לבטל את הגט על ידי ביטול דין זה של לשמה. הגט הבטל שוב אינו ביטוי לרצון הבעל לגרש את אשתו, וממילא אי אפשר לחזור ולגרש בו.</w:t>
      </w:r>
    </w:p>
    <w:p w:rsidR="005E7C9D" w:rsidRDefault="00061F9D" w:rsidP="00927CAD">
      <w:pPr>
        <w:widowControl w:val="0"/>
        <w:rPr>
          <w:rtl/>
        </w:rPr>
      </w:pPr>
      <w:r>
        <w:rPr>
          <w:rtl/>
        </w:rPr>
        <w:lastRenderedPageBreak/>
        <w:t xml:space="preserve">לאור </w:t>
      </w:r>
      <w:r w:rsidR="00616A25">
        <w:rPr>
          <w:rtl/>
        </w:rPr>
        <w:t>דברינו,</w:t>
      </w:r>
      <w:r>
        <w:rPr>
          <w:rtl/>
        </w:rPr>
        <w:t xml:space="preserve"> נראה שכל ההשוואה בין גט למגילת סוטה על פי הסוגיה בעירובין אינה אלא ביחס לדין הראשון, של חלות לשמה </w:t>
      </w:r>
      <w:proofErr w:type="spellStart"/>
      <w:r>
        <w:rPr>
          <w:rtl/>
        </w:rPr>
        <w:t>בחפצא</w:t>
      </w:r>
      <w:proofErr w:type="spellEnd"/>
      <w:r>
        <w:rPr>
          <w:rtl/>
        </w:rPr>
        <w:t xml:space="preserve"> על ידי הכותב. מהשוואה זו אנו לומדים שהסופר צריך לכוון לא רק לשם גט אלא אף לשם אישה מסוימת (או לפחות שלא לכוון לשם אישה אחרת). דבר זה נלמד מדרשת "לה - לשמה". אבל, כאמור, בגט י</w:t>
      </w:r>
      <w:r w:rsidR="00616A25">
        <w:rPr>
          <w:rtl/>
        </w:rPr>
        <w:t>שנו דין נוסף של "לשם ספר כריתות</w:t>
      </w:r>
      <w:r>
        <w:rPr>
          <w:rtl/>
        </w:rPr>
        <w:t>"</w:t>
      </w:r>
      <w:r w:rsidR="00616A25">
        <w:rPr>
          <w:rtl/>
        </w:rPr>
        <w:t xml:space="preserve"> </w:t>
      </w:r>
      <w:r>
        <w:rPr>
          <w:rtl/>
        </w:rPr>
        <w:t>המחייב שהגט יהיה ספר כריתות בכך שהוא יבטא את רצון הבעל לגרש את אשתו. דין זה, הנלמד מ</w:t>
      </w:r>
      <w:r w:rsidR="00360C62">
        <w:rPr>
          <w:rtl/>
        </w:rPr>
        <w:t xml:space="preserve">הדרישה לציווי של </w:t>
      </w:r>
      <w:r>
        <w:rPr>
          <w:rtl/>
        </w:rPr>
        <w:t>הבעל, הו</w:t>
      </w:r>
      <w:r w:rsidR="005E7C9D">
        <w:rPr>
          <w:rtl/>
        </w:rPr>
        <w:t>א</w:t>
      </w:r>
      <w:r>
        <w:rPr>
          <w:rtl/>
        </w:rPr>
        <w:t xml:space="preserve"> דין ייחודי </w:t>
      </w:r>
      <w:r w:rsidR="005E7C9D">
        <w:rPr>
          <w:rtl/>
        </w:rPr>
        <w:t>לגט, ואין דין דומה במגילת סוטה.</w:t>
      </w:r>
    </w:p>
    <w:p w:rsidR="00616A25" w:rsidRDefault="00061F9D" w:rsidP="00927CAD">
      <w:pPr>
        <w:widowControl w:val="0"/>
        <w:rPr>
          <w:rtl/>
        </w:rPr>
      </w:pPr>
      <w:r>
        <w:rPr>
          <w:rtl/>
        </w:rPr>
        <w:t xml:space="preserve">נעיין שוב בלשון הרמב"ן: </w:t>
      </w:r>
    </w:p>
    <w:p w:rsidR="00616A25" w:rsidRDefault="00061F9D" w:rsidP="00927CAD">
      <w:pPr>
        <w:pStyle w:val="a9"/>
        <w:widowControl w:val="0"/>
        <w:rPr>
          <w:rtl/>
        </w:rPr>
      </w:pPr>
      <w:r>
        <w:rPr>
          <w:rtl/>
        </w:rPr>
        <w:t xml:space="preserve">"איכא </w:t>
      </w:r>
      <w:proofErr w:type="spellStart"/>
      <w:r>
        <w:rPr>
          <w:rtl/>
        </w:rPr>
        <w:t>למימר</w:t>
      </w:r>
      <w:proofErr w:type="spellEnd"/>
      <w:r>
        <w:rPr>
          <w:rtl/>
        </w:rPr>
        <w:t xml:space="preserve">: שאני הכא </w:t>
      </w:r>
      <w:proofErr w:type="spellStart"/>
      <w:r>
        <w:rPr>
          <w:rtl/>
        </w:rPr>
        <w:t>דכתיב</w:t>
      </w:r>
      <w:proofErr w:type="spellEnd"/>
      <w:r>
        <w:rPr>
          <w:rtl/>
        </w:rPr>
        <w:t xml:space="preserve"> וכתב לה ספר כריתות' - בעינן שיהא ספר כריתות לשמה, וזה אף על פי שהוא כותב לשם מי שתבוא אצלו תחילה, כיוון דלא אמר ליה בעל לאו לשום כריתות </w:t>
      </w:r>
      <w:proofErr w:type="spellStart"/>
      <w:r>
        <w:rPr>
          <w:rtl/>
        </w:rPr>
        <w:t>איכתוב</w:t>
      </w:r>
      <w:proofErr w:type="spellEnd"/>
      <w:r>
        <w:rPr>
          <w:rtl/>
        </w:rPr>
        <w:t xml:space="preserve">... וכבר פירשתי שמפני טעם זה אמרו שצריך לומר לסופר כתוב ולעדים </w:t>
      </w:r>
      <w:proofErr w:type="spellStart"/>
      <w:r>
        <w:rPr>
          <w:rtl/>
        </w:rPr>
        <w:t>חתומו</w:t>
      </w:r>
      <w:proofErr w:type="spellEnd"/>
      <w:r>
        <w:rPr>
          <w:rtl/>
        </w:rPr>
        <w:t xml:space="preserve">, שאף על פי שהם </w:t>
      </w:r>
      <w:proofErr w:type="spellStart"/>
      <w:r>
        <w:rPr>
          <w:rtl/>
        </w:rPr>
        <w:t>כותבין</w:t>
      </w:r>
      <w:proofErr w:type="spellEnd"/>
      <w:r>
        <w:rPr>
          <w:rtl/>
        </w:rPr>
        <w:t xml:space="preserve"> לשם אישה פלונית כל זמן שלא אמר לה</w:t>
      </w:r>
      <w:r w:rsidR="00616A25">
        <w:rPr>
          <w:rtl/>
        </w:rPr>
        <w:t>ם בעל לאו ספר כריתות לשמה הוא".</w:t>
      </w:r>
    </w:p>
    <w:p w:rsidR="00061F9D" w:rsidRDefault="00061F9D" w:rsidP="00927CAD">
      <w:pPr>
        <w:widowControl w:val="0"/>
        <w:rPr>
          <w:rtl/>
        </w:rPr>
      </w:pPr>
      <w:r>
        <w:rPr>
          <w:rtl/>
        </w:rPr>
        <w:t>הרי ש</w:t>
      </w:r>
      <w:r w:rsidR="005E7C9D">
        <w:rPr>
          <w:rtl/>
        </w:rPr>
        <w:t>ה</w:t>
      </w:r>
      <w:r>
        <w:rPr>
          <w:rtl/>
        </w:rPr>
        <w:t>רמב"ן מדבר על כריתות לשמה הנובעת מהבעל ולא על כתיבה לשמה מצד הסופר.</w:t>
      </w:r>
    </w:p>
    <w:p w:rsidR="00061F9D" w:rsidRDefault="00061F9D" w:rsidP="00927CAD">
      <w:pPr>
        <w:pStyle w:val="21"/>
        <w:keepNext w:val="0"/>
        <w:widowControl w:val="0"/>
        <w:rPr>
          <w:rtl/>
        </w:rPr>
      </w:pPr>
      <w:r>
        <w:rPr>
          <w:rtl/>
        </w:rPr>
        <w:t>3.</w:t>
      </w:r>
    </w:p>
    <w:p w:rsidR="00422DBE" w:rsidRDefault="00061F9D" w:rsidP="00927CAD">
      <w:pPr>
        <w:widowControl w:val="0"/>
        <w:rPr>
          <w:rtl/>
        </w:rPr>
      </w:pPr>
      <w:r>
        <w:rPr>
          <w:rtl/>
        </w:rPr>
        <w:t>הרמב"ן מביא עוד פתרון לסתירה בין הסוגיות. לפי פתרון זה אין הבדל מהותי בין מגילת סוטה לגט לעניין דין לשמה. מכל מקום נראה שתשובתו שונה לח</w:t>
      </w:r>
      <w:r w:rsidR="00422DBE">
        <w:rPr>
          <w:rtl/>
        </w:rPr>
        <w:t>לוטין משיטת תוספות שהבאנו לעיל:</w:t>
      </w:r>
    </w:p>
    <w:p w:rsidR="00061F9D" w:rsidRDefault="00061F9D" w:rsidP="00927CAD">
      <w:pPr>
        <w:pStyle w:val="a9"/>
        <w:widowControl w:val="0"/>
        <w:rPr>
          <w:rtl/>
        </w:rPr>
      </w:pPr>
      <w:r>
        <w:rPr>
          <w:rtl/>
        </w:rPr>
        <w:t xml:space="preserve">"ולי נראה </w:t>
      </w:r>
      <w:proofErr w:type="spellStart"/>
      <w:r>
        <w:rPr>
          <w:rtl/>
        </w:rPr>
        <w:t>דלכולי</w:t>
      </w:r>
      <w:proofErr w:type="spellEnd"/>
      <w:r>
        <w:rPr>
          <w:rtl/>
        </w:rPr>
        <w:t xml:space="preserve"> עלמא מאן </w:t>
      </w:r>
      <w:proofErr w:type="spellStart"/>
      <w:r>
        <w:rPr>
          <w:rtl/>
        </w:rPr>
        <w:t>דסברי</w:t>
      </w:r>
      <w:proofErr w:type="spellEnd"/>
      <w:r>
        <w:rPr>
          <w:rtl/>
        </w:rPr>
        <w:t xml:space="preserve"> גבי פרשת סוטה </w:t>
      </w:r>
      <w:proofErr w:type="spellStart"/>
      <w:r>
        <w:rPr>
          <w:rtl/>
        </w:rPr>
        <w:t>דמוחק</w:t>
      </w:r>
      <w:proofErr w:type="spellEnd"/>
      <w:r>
        <w:rPr>
          <w:rtl/>
        </w:rPr>
        <w:t xml:space="preserve"> לה מן התורה, אי </w:t>
      </w:r>
      <w:proofErr w:type="spellStart"/>
      <w:r>
        <w:rPr>
          <w:rtl/>
        </w:rPr>
        <w:t>נמי</w:t>
      </w:r>
      <w:proofErr w:type="spellEnd"/>
      <w:r>
        <w:rPr>
          <w:rtl/>
        </w:rPr>
        <w:t xml:space="preserve"> ממגילת סוטה אחרת, לאו דהוי לשמה, </w:t>
      </w:r>
      <w:proofErr w:type="spellStart"/>
      <w:r>
        <w:rPr>
          <w:rtl/>
        </w:rPr>
        <w:t>דאיתתא</w:t>
      </w:r>
      <w:proofErr w:type="spellEnd"/>
      <w:r>
        <w:rPr>
          <w:rtl/>
        </w:rPr>
        <w:t xml:space="preserve"> </w:t>
      </w:r>
      <w:proofErr w:type="spellStart"/>
      <w:r>
        <w:rPr>
          <w:rtl/>
        </w:rPr>
        <w:t>נמי</w:t>
      </w:r>
      <w:proofErr w:type="spellEnd"/>
      <w:r>
        <w:rPr>
          <w:rtl/>
        </w:rPr>
        <w:t xml:space="preserve"> לאו להשקותה קיימא </w:t>
      </w:r>
      <w:proofErr w:type="spellStart"/>
      <w:r>
        <w:rPr>
          <w:rtl/>
        </w:rPr>
        <w:t>וסתמא</w:t>
      </w:r>
      <w:proofErr w:type="spellEnd"/>
      <w:r>
        <w:rPr>
          <w:rtl/>
        </w:rPr>
        <w:t xml:space="preserve"> כשלא לשמן הוי, וכל שכן </w:t>
      </w:r>
      <w:proofErr w:type="spellStart"/>
      <w:r>
        <w:rPr>
          <w:rtl/>
        </w:rPr>
        <w:t>דספר</w:t>
      </w:r>
      <w:proofErr w:type="spellEnd"/>
      <w:r>
        <w:rPr>
          <w:rtl/>
        </w:rPr>
        <w:t xml:space="preserve"> תורה לאו הוי לשמה לעולם... אלא </w:t>
      </w:r>
      <w:proofErr w:type="spellStart"/>
      <w:r>
        <w:rPr>
          <w:rtl/>
        </w:rPr>
        <w:t>קא</w:t>
      </w:r>
      <w:proofErr w:type="spellEnd"/>
      <w:r>
        <w:rPr>
          <w:rtl/>
        </w:rPr>
        <w:t xml:space="preserve"> </w:t>
      </w:r>
      <w:proofErr w:type="spellStart"/>
      <w:r>
        <w:rPr>
          <w:rtl/>
        </w:rPr>
        <w:t>סלקא</w:t>
      </w:r>
      <w:proofErr w:type="spellEnd"/>
      <w:r>
        <w:rPr>
          <w:rtl/>
        </w:rPr>
        <w:t xml:space="preserve"> </w:t>
      </w:r>
      <w:proofErr w:type="spellStart"/>
      <w:r>
        <w:rPr>
          <w:rtl/>
        </w:rPr>
        <w:t>דעתיה</w:t>
      </w:r>
      <w:proofErr w:type="spellEnd"/>
      <w:r>
        <w:rPr>
          <w:rtl/>
        </w:rPr>
        <w:t xml:space="preserve"> דכולי עלמא כתיבה לא בעינן לשמה, </w:t>
      </w:r>
      <w:proofErr w:type="spellStart"/>
      <w:r>
        <w:rPr>
          <w:rtl/>
        </w:rPr>
        <w:t>כדהדר</w:t>
      </w:r>
      <w:proofErr w:type="spellEnd"/>
      <w:r>
        <w:rPr>
          <w:rtl/>
        </w:rPr>
        <w:t xml:space="preserve"> מסיק 'מאי עשייה - מחיקה', אלא </w:t>
      </w:r>
      <w:proofErr w:type="spellStart"/>
      <w:r>
        <w:rPr>
          <w:rtl/>
        </w:rPr>
        <w:t>דכל</w:t>
      </w:r>
      <w:proofErr w:type="spellEnd"/>
      <w:r>
        <w:rPr>
          <w:rtl/>
        </w:rPr>
        <w:t xml:space="preserve"> דלא </w:t>
      </w:r>
      <w:proofErr w:type="spellStart"/>
      <w:r>
        <w:rPr>
          <w:rtl/>
        </w:rPr>
        <w:t>אתעביד</w:t>
      </w:r>
      <w:proofErr w:type="spellEnd"/>
      <w:r>
        <w:rPr>
          <w:rtl/>
        </w:rPr>
        <w:t xml:space="preserve"> בה מעשה לשום אחר אלא סתם או לשום אלות כשר, </w:t>
      </w:r>
      <w:proofErr w:type="spellStart"/>
      <w:r>
        <w:rPr>
          <w:rtl/>
        </w:rPr>
        <w:t>דאתיא</w:t>
      </w:r>
      <w:proofErr w:type="spellEnd"/>
      <w:r>
        <w:rPr>
          <w:rtl/>
        </w:rPr>
        <w:t xml:space="preserve"> מחיקה לשמה </w:t>
      </w:r>
      <w:proofErr w:type="spellStart"/>
      <w:r>
        <w:rPr>
          <w:rtl/>
        </w:rPr>
        <w:t>ומנתקא</w:t>
      </w:r>
      <w:proofErr w:type="spellEnd"/>
      <w:r>
        <w:rPr>
          <w:rtl/>
        </w:rPr>
        <w:t xml:space="preserve"> להו </w:t>
      </w:r>
      <w:proofErr w:type="spellStart"/>
      <w:r>
        <w:rPr>
          <w:rtl/>
        </w:rPr>
        <w:t>וקרינא</w:t>
      </w:r>
      <w:proofErr w:type="spellEnd"/>
      <w:r>
        <w:rPr>
          <w:rtl/>
        </w:rPr>
        <w:t xml:space="preserve"> ביה 'ועשה לה' ולא לחברתה, אבל אי עביד בה לשום דבר אחר לא הדרא </w:t>
      </w:r>
      <w:proofErr w:type="spellStart"/>
      <w:r>
        <w:rPr>
          <w:rtl/>
        </w:rPr>
        <w:t>מינתקא</w:t>
      </w:r>
      <w:proofErr w:type="spellEnd"/>
      <w:r>
        <w:rPr>
          <w:rtl/>
        </w:rPr>
        <w:t xml:space="preserve"> במחיקה של זו, </w:t>
      </w:r>
      <w:proofErr w:type="spellStart"/>
      <w:r>
        <w:rPr>
          <w:rtl/>
        </w:rPr>
        <w:t>דכיוון</w:t>
      </w:r>
      <w:proofErr w:type="spellEnd"/>
      <w:r>
        <w:rPr>
          <w:rtl/>
        </w:rPr>
        <w:t xml:space="preserve"> </w:t>
      </w:r>
      <w:proofErr w:type="spellStart"/>
      <w:r>
        <w:rPr>
          <w:rtl/>
        </w:rPr>
        <w:t>דאינתיק</w:t>
      </w:r>
      <w:proofErr w:type="spellEnd"/>
      <w:r>
        <w:rPr>
          <w:rtl/>
        </w:rPr>
        <w:t xml:space="preserve"> לאלות </w:t>
      </w:r>
      <w:proofErr w:type="spellStart"/>
      <w:r>
        <w:rPr>
          <w:rtl/>
        </w:rPr>
        <w:t>דרחל</w:t>
      </w:r>
      <w:proofErr w:type="spellEnd"/>
      <w:r>
        <w:rPr>
          <w:rtl/>
        </w:rPr>
        <w:t xml:space="preserve"> לא </w:t>
      </w:r>
      <w:proofErr w:type="spellStart"/>
      <w:r>
        <w:rPr>
          <w:rtl/>
        </w:rPr>
        <w:t>מינתקא</w:t>
      </w:r>
      <w:proofErr w:type="spellEnd"/>
      <w:r>
        <w:rPr>
          <w:rtl/>
        </w:rPr>
        <w:t xml:space="preserve"> </w:t>
      </w:r>
      <w:proofErr w:type="spellStart"/>
      <w:r>
        <w:rPr>
          <w:rtl/>
        </w:rPr>
        <w:t>למהווי</w:t>
      </w:r>
      <w:proofErr w:type="spellEnd"/>
      <w:r>
        <w:rPr>
          <w:rtl/>
        </w:rPr>
        <w:t xml:space="preserve"> אלות </w:t>
      </w:r>
      <w:proofErr w:type="spellStart"/>
      <w:r>
        <w:rPr>
          <w:rtl/>
        </w:rPr>
        <w:t>דלאה</w:t>
      </w:r>
      <w:proofErr w:type="spellEnd"/>
      <w:r>
        <w:rPr>
          <w:rtl/>
        </w:rPr>
        <w:t xml:space="preserve">, ולא מקללה בהו אלא זו שנתכוון לה כהן, אבל תורה </w:t>
      </w:r>
      <w:proofErr w:type="spellStart"/>
      <w:r>
        <w:rPr>
          <w:rtl/>
        </w:rPr>
        <w:t>דסתמא</w:t>
      </w:r>
      <w:proofErr w:type="spellEnd"/>
      <w:r>
        <w:rPr>
          <w:rtl/>
        </w:rPr>
        <w:t xml:space="preserve"> </w:t>
      </w:r>
      <w:proofErr w:type="spellStart"/>
      <w:r>
        <w:rPr>
          <w:rtl/>
        </w:rPr>
        <w:t>כתיבא</w:t>
      </w:r>
      <w:proofErr w:type="spellEnd"/>
      <w:r>
        <w:rPr>
          <w:rtl/>
        </w:rPr>
        <w:t xml:space="preserve"> הוו אלות דידה במחיקה, </w:t>
      </w:r>
      <w:proofErr w:type="spellStart"/>
      <w:r>
        <w:rPr>
          <w:rtl/>
        </w:rPr>
        <w:t>וללישנא</w:t>
      </w:r>
      <w:proofErr w:type="spellEnd"/>
      <w:r>
        <w:rPr>
          <w:rtl/>
        </w:rPr>
        <w:t xml:space="preserve"> </w:t>
      </w:r>
      <w:proofErr w:type="spellStart"/>
      <w:r>
        <w:rPr>
          <w:rtl/>
        </w:rPr>
        <w:t>אחרינא</w:t>
      </w:r>
      <w:proofErr w:type="spellEnd"/>
      <w:r>
        <w:rPr>
          <w:rtl/>
        </w:rPr>
        <w:t xml:space="preserve"> </w:t>
      </w:r>
      <w:proofErr w:type="spellStart"/>
      <w:r>
        <w:rPr>
          <w:rtl/>
        </w:rPr>
        <w:t>עדיפא</w:t>
      </w:r>
      <w:proofErr w:type="spellEnd"/>
      <w:r>
        <w:rPr>
          <w:rtl/>
        </w:rPr>
        <w:t xml:space="preserve"> ליה </w:t>
      </w:r>
      <w:proofErr w:type="spellStart"/>
      <w:r>
        <w:rPr>
          <w:rtl/>
        </w:rPr>
        <w:t>היכא</w:t>
      </w:r>
      <w:proofErr w:type="spellEnd"/>
      <w:r>
        <w:rPr>
          <w:rtl/>
        </w:rPr>
        <w:t xml:space="preserve"> </w:t>
      </w:r>
      <w:proofErr w:type="spellStart"/>
      <w:r>
        <w:rPr>
          <w:rtl/>
        </w:rPr>
        <w:t>דאיכתיב</w:t>
      </w:r>
      <w:proofErr w:type="spellEnd"/>
      <w:r>
        <w:rPr>
          <w:rtl/>
        </w:rPr>
        <w:t xml:space="preserve"> לשום סוטה בעולם משום </w:t>
      </w:r>
      <w:proofErr w:type="spellStart"/>
      <w:r>
        <w:rPr>
          <w:rtl/>
        </w:rPr>
        <w:t>דהוו</w:t>
      </w:r>
      <w:proofErr w:type="spellEnd"/>
      <w:r>
        <w:rPr>
          <w:rtl/>
        </w:rPr>
        <w:t xml:space="preserve"> אלות משעת כתיבה מספר תורה </w:t>
      </w:r>
      <w:proofErr w:type="spellStart"/>
      <w:r>
        <w:rPr>
          <w:rtl/>
        </w:rPr>
        <w:t>דברכות</w:t>
      </w:r>
      <w:proofErr w:type="spellEnd"/>
      <w:r>
        <w:rPr>
          <w:rtl/>
        </w:rPr>
        <w:t xml:space="preserve"> היא".</w:t>
      </w:r>
    </w:p>
    <w:p w:rsidR="00061F9D" w:rsidRDefault="00061F9D" w:rsidP="00927CAD">
      <w:pPr>
        <w:widowControl w:val="0"/>
        <w:rPr>
          <w:rtl/>
        </w:rPr>
      </w:pPr>
      <w:r>
        <w:rPr>
          <w:rtl/>
        </w:rPr>
        <w:t xml:space="preserve">לדבריו, הגמרא אמנם הזכירה "עשייה דידה מחיקה היא" רק כדי להסביר את שיטת רבי אחי בר יאשיה, הסובר כי מגילתה כשרה להשקות בה סוטה אחרת. אך מכל מקום, גם מאן </w:t>
      </w:r>
      <w:proofErr w:type="spellStart"/>
      <w:r>
        <w:rPr>
          <w:rtl/>
        </w:rPr>
        <w:t>דאמר</w:t>
      </w:r>
      <w:proofErr w:type="spellEnd"/>
      <w:r>
        <w:rPr>
          <w:rtl/>
        </w:rPr>
        <w:t xml:space="preserve"> מוחקים לה מן התורה סובר שמגילת סוטה אינה צריכה כתיבה לשמה אלא רק מחיקה לשמה. ממילא </w:t>
      </w:r>
      <w:r>
        <w:rPr>
          <w:rtl/>
        </w:rPr>
        <w:t>אין שום סתירה בין רב יוסף בסוגייתנו, הסובר שכתיבת פרשה בספר תורה אינה בגדר כתיבה לשמה, לבין הגמרא בעירובין המכשירה פרשת סוטה שבתורה להשקאת סוטה.</w:t>
      </w:r>
    </w:p>
    <w:p w:rsidR="00422DBE" w:rsidRDefault="00061F9D" w:rsidP="00927CAD">
      <w:pPr>
        <w:widowControl w:val="0"/>
        <w:rPr>
          <w:rtl/>
        </w:rPr>
      </w:pPr>
      <w:r>
        <w:rPr>
          <w:rtl/>
        </w:rPr>
        <w:t xml:space="preserve">אבל לפי תירוצו, שמאן </w:t>
      </w:r>
      <w:proofErr w:type="spellStart"/>
      <w:r>
        <w:rPr>
          <w:rtl/>
        </w:rPr>
        <w:t>דאמר</w:t>
      </w:r>
      <w:proofErr w:type="spellEnd"/>
      <w:r>
        <w:rPr>
          <w:rtl/>
        </w:rPr>
        <w:t xml:space="preserve"> מוחקים לה מן התורה אינו דורש כתיבה לשמה כלל, יש להבין מדוע הוא פוסל מגילת סוטה שנכתבה לשם סוטה אחרת לפי רב </w:t>
      </w:r>
      <w:proofErr w:type="spellStart"/>
      <w:r>
        <w:rPr>
          <w:rtl/>
        </w:rPr>
        <w:t>פפא</w:t>
      </w:r>
      <w:proofErr w:type="spellEnd"/>
      <w:r>
        <w:rPr>
          <w:rtl/>
        </w:rPr>
        <w:t>. לכן הסביר הרמב"ן "</w:t>
      </w:r>
      <w:proofErr w:type="spellStart"/>
      <w:r>
        <w:rPr>
          <w:rtl/>
        </w:rPr>
        <w:t>דאתיא</w:t>
      </w:r>
      <w:proofErr w:type="spellEnd"/>
      <w:r>
        <w:rPr>
          <w:rtl/>
        </w:rPr>
        <w:t xml:space="preserve"> מחיקה לשמה </w:t>
      </w:r>
      <w:proofErr w:type="spellStart"/>
      <w:r>
        <w:rPr>
          <w:rtl/>
        </w:rPr>
        <w:t>ומנתקא</w:t>
      </w:r>
      <w:proofErr w:type="spellEnd"/>
      <w:r>
        <w:rPr>
          <w:rtl/>
        </w:rPr>
        <w:t xml:space="preserve"> להו </w:t>
      </w:r>
      <w:proofErr w:type="spellStart"/>
      <w:r>
        <w:rPr>
          <w:rtl/>
        </w:rPr>
        <w:t>וקרינא</w:t>
      </w:r>
      <w:proofErr w:type="spellEnd"/>
      <w:r>
        <w:rPr>
          <w:rtl/>
        </w:rPr>
        <w:t xml:space="preserve"> ביה 'ועשה לה' ולא לחברתה". כלומר: צריך לשמה רק בשעת מחיקה. אלא שעל ידי מחיקה לשמה מוגדרת </w:t>
      </w:r>
      <w:r w:rsidR="00422DBE">
        <w:rPr>
          <w:rtl/>
        </w:rPr>
        <w:t xml:space="preserve">מגילת סוטה מתחילת כתיבתה </w:t>
      </w:r>
      <w:proofErr w:type="spellStart"/>
      <w:r w:rsidR="00422DBE">
        <w:rPr>
          <w:rtl/>
        </w:rPr>
        <w:t>כלשמה</w:t>
      </w:r>
      <w:proofErr w:type="spellEnd"/>
      <w:r w:rsidR="00422DBE">
        <w:rPr>
          <w:rtl/>
        </w:rPr>
        <w:t>.</w:t>
      </w:r>
    </w:p>
    <w:p w:rsidR="006B684E" w:rsidRDefault="00061F9D" w:rsidP="00927CAD">
      <w:pPr>
        <w:widowControl w:val="0"/>
        <w:rPr>
          <w:rtl/>
        </w:rPr>
      </w:pPr>
      <w:r>
        <w:rPr>
          <w:rtl/>
        </w:rPr>
        <w:t xml:space="preserve">בהסבר שיטתו נראה לומר שגם בנוגע למגילת סוטה אין דין </w:t>
      </w:r>
      <w:proofErr w:type="spellStart"/>
      <w:r w:rsidR="0079480D">
        <w:rPr>
          <w:rtl/>
        </w:rPr>
        <w:t>ה</w:t>
      </w:r>
      <w:r>
        <w:rPr>
          <w:rtl/>
        </w:rPr>
        <w:t>לשמה</w:t>
      </w:r>
      <w:proofErr w:type="spellEnd"/>
      <w:r>
        <w:rPr>
          <w:rtl/>
        </w:rPr>
        <w:t xml:space="preserve"> א</w:t>
      </w:r>
      <w:r w:rsidR="0079480D">
        <w:rPr>
          <w:rtl/>
        </w:rPr>
        <w:t>ינו</w:t>
      </w:r>
      <w:r>
        <w:rPr>
          <w:rtl/>
        </w:rPr>
        <w:t xml:space="preserve"> דין </w:t>
      </w:r>
      <w:proofErr w:type="spellStart"/>
      <w:r>
        <w:rPr>
          <w:rtl/>
        </w:rPr>
        <w:t>בחפצא</w:t>
      </w:r>
      <w:proofErr w:type="spellEnd"/>
      <w:r w:rsidR="00771C4B">
        <w:rPr>
          <w:rtl/>
        </w:rPr>
        <w:t xml:space="preserve"> בלבד</w:t>
      </w:r>
      <w:r>
        <w:rPr>
          <w:rtl/>
        </w:rPr>
        <w:t xml:space="preserve">, אלא יש צורך גם שתוכן המגילה יבטא את שבועת האלה שמשביעים את האישה. לכן בעינן 'לה - לשמה', כלומר לשם סוטה זו, ולא רק לשם מגילת סוטה כמו </w:t>
      </w:r>
      <w:proofErr w:type="spellStart"/>
      <w:r>
        <w:rPr>
          <w:rtl/>
        </w:rPr>
        <w:t>בגטין</w:t>
      </w:r>
      <w:proofErr w:type="spellEnd"/>
      <w:r>
        <w:rPr>
          <w:rtl/>
        </w:rPr>
        <w:t>. אלא שבניגוד לגט, שמעשה הכתיבה שלו צריך להיות לשמה, במגילת סוטה המחיקה יכולה להגדיר את תוכן המגילה ולנווט אות</w:t>
      </w:r>
      <w:r w:rsidR="006B684E">
        <w:rPr>
          <w:rtl/>
        </w:rPr>
        <w:t>ה לשבועת האלה לגבי אישה מסוימת.</w:t>
      </w:r>
    </w:p>
    <w:p w:rsidR="006B684E" w:rsidRDefault="00061F9D" w:rsidP="00927CAD">
      <w:pPr>
        <w:widowControl w:val="0"/>
        <w:rPr>
          <w:rtl/>
        </w:rPr>
      </w:pPr>
      <w:r>
        <w:rPr>
          <w:rtl/>
        </w:rPr>
        <w:t xml:space="preserve">אלא שכל זה אינו אלא אם הכתיבה הראשונית אינה כתיבה הסותרת ומפקיעה את התוכן של המגילה. </w:t>
      </w:r>
      <w:proofErr w:type="spellStart"/>
      <w:r>
        <w:rPr>
          <w:rtl/>
        </w:rPr>
        <w:t>הילכך</w:t>
      </w:r>
      <w:proofErr w:type="spellEnd"/>
      <w:r>
        <w:rPr>
          <w:rtl/>
        </w:rPr>
        <w:t xml:space="preserve">, מאן </w:t>
      </w:r>
      <w:proofErr w:type="spellStart"/>
      <w:r>
        <w:rPr>
          <w:rtl/>
        </w:rPr>
        <w:t>דאמר</w:t>
      </w:r>
      <w:proofErr w:type="spellEnd"/>
      <w:r>
        <w:rPr>
          <w:rtl/>
        </w:rPr>
        <w:t xml:space="preserve"> מוחקים לה מן התורה סובר שכתיבה לשם תורה אינה סתירה לשבועת האלה, אבל אם כתב את המגילה לשם אישה אחרת, והמגילה נקבעה ("</w:t>
      </w:r>
      <w:proofErr w:type="spellStart"/>
      <w:r>
        <w:rPr>
          <w:rtl/>
        </w:rPr>
        <w:t>אינתקה</w:t>
      </w:r>
      <w:proofErr w:type="spellEnd"/>
      <w:r>
        <w:rPr>
          <w:rtl/>
        </w:rPr>
        <w:t xml:space="preserve">") לשם אלות </w:t>
      </w:r>
      <w:proofErr w:type="spellStart"/>
      <w:r>
        <w:rPr>
          <w:rtl/>
        </w:rPr>
        <w:t>דרחל</w:t>
      </w:r>
      <w:proofErr w:type="spellEnd"/>
      <w:r>
        <w:rPr>
          <w:rtl/>
        </w:rPr>
        <w:t xml:space="preserve">, שוב אי אפשר למלא אותה בתוכן של שבועת האלה ללאה. ומאידך, לפי רבי אחי בר יאשיה, די בכך שנכתבה לשם אלות בכלל כדי שאפשר יהיה לנווט אלות אלה ללאה בשעת המחיקה. מה שאין כן אם נכתבה לשם תורה, </w:t>
      </w:r>
      <w:proofErr w:type="spellStart"/>
      <w:r w:rsidR="006B684E">
        <w:rPr>
          <w:rtl/>
        </w:rPr>
        <w:t>דברכות</w:t>
      </w:r>
      <w:proofErr w:type="spellEnd"/>
      <w:r w:rsidR="006B684E">
        <w:rPr>
          <w:rtl/>
        </w:rPr>
        <w:t xml:space="preserve"> היא. </w:t>
      </w:r>
      <w:r>
        <w:rPr>
          <w:rtl/>
        </w:rPr>
        <w:t xml:space="preserve">וז"ל רבנו </w:t>
      </w:r>
      <w:proofErr w:type="spellStart"/>
      <w:r>
        <w:rPr>
          <w:rtl/>
        </w:rPr>
        <w:t>קרשקש</w:t>
      </w:r>
      <w:proofErr w:type="spellEnd"/>
      <w:r w:rsidR="006B684E">
        <w:rPr>
          <w:rtl/>
        </w:rPr>
        <w:t>:</w:t>
      </w:r>
    </w:p>
    <w:p w:rsidR="00061F9D" w:rsidRDefault="006B684E" w:rsidP="00927CAD">
      <w:pPr>
        <w:pStyle w:val="a9"/>
        <w:widowControl w:val="0"/>
        <w:rPr>
          <w:rtl/>
        </w:rPr>
      </w:pPr>
      <w:r>
        <w:rPr>
          <w:rtl/>
        </w:rPr>
        <w:t xml:space="preserve">"אין </w:t>
      </w:r>
      <w:r w:rsidR="00061F9D">
        <w:rPr>
          <w:rtl/>
        </w:rPr>
        <w:t>מגילת</w:t>
      </w:r>
      <w:r>
        <w:rPr>
          <w:rtl/>
        </w:rPr>
        <w:t xml:space="preserve">ה </w:t>
      </w:r>
      <w:r w:rsidR="00061F9D">
        <w:rPr>
          <w:rtl/>
        </w:rPr>
        <w:t xml:space="preserve">כשרה להשקות בה סוטה אחרת לאו משום לשמה </w:t>
      </w:r>
      <w:proofErr w:type="spellStart"/>
      <w:r w:rsidR="00061F9D">
        <w:rPr>
          <w:rtl/>
        </w:rPr>
        <w:t>קאמרי</w:t>
      </w:r>
      <w:r>
        <w:rPr>
          <w:rtl/>
        </w:rPr>
        <w:t>נן</w:t>
      </w:r>
      <w:proofErr w:type="spellEnd"/>
      <w:r>
        <w:rPr>
          <w:rtl/>
        </w:rPr>
        <w:t xml:space="preserve"> </w:t>
      </w:r>
      <w:r w:rsidR="00061F9D">
        <w:rPr>
          <w:rtl/>
        </w:rPr>
        <w:t xml:space="preserve">אלא </w:t>
      </w:r>
      <w:proofErr w:type="spellStart"/>
      <w:r w:rsidR="00061F9D">
        <w:rPr>
          <w:rtl/>
        </w:rPr>
        <w:t>מסברא</w:t>
      </w:r>
      <w:proofErr w:type="spellEnd"/>
      <w:r w:rsidR="00061F9D">
        <w:rPr>
          <w:rtl/>
        </w:rPr>
        <w:t xml:space="preserve"> </w:t>
      </w:r>
      <w:proofErr w:type="spellStart"/>
      <w:r w:rsidR="00061F9D">
        <w:rPr>
          <w:rtl/>
        </w:rPr>
        <w:t>דנפשייהו</w:t>
      </w:r>
      <w:proofErr w:type="spellEnd"/>
      <w:r>
        <w:rPr>
          <w:rtl/>
        </w:rPr>
        <w:t xml:space="preserve"> </w:t>
      </w:r>
      <w:proofErr w:type="spellStart"/>
      <w:r w:rsidR="00061F9D">
        <w:rPr>
          <w:rtl/>
        </w:rPr>
        <w:t>דכיון</w:t>
      </w:r>
      <w:proofErr w:type="spellEnd"/>
      <w:r w:rsidR="00061F9D">
        <w:rPr>
          <w:rtl/>
        </w:rPr>
        <w:t xml:space="preserve"> </w:t>
      </w:r>
      <w:proofErr w:type="spellStart"/>
      <w:r w:rsidR="00061F9D">
        <w:rPr>
          <w:rtl/>
        </w:rPr>
        <w:t>דכתיבה</w:t>
      </w:r>
      <w:proofErr w:type="spellEnd"/>
      <w:r w:rsidR="00061F9D">
        <w:rPr>
          <w:rtl/>
        </w:rPr>
        <w:t xml:space="preserve"> ע"כ לקלל את רחל אינה מקלל ללאה אבל תורה  מסתמא  כתיבה  נקנית  </w:t>
      </w:r>
      <w:proofErr w:type="spellStart"/>
      <w:r w:rsidR="00061F9D">
        <w:rPr>
          <w:rtl/>
        </w:rPr>
        <w:t>לכלמי</w:t>
      </w:r>
      <w:proofErr w:type="spellEnd"/>
      <w:r w:rsidR="00061F9D">
        <w:rPr>
          <w:rtl/>
        </w:rPr>
        <w:t xml:space="preserve">  שיתייחד  אותה אבל הכא </w:t>
      </w:r>
      <w:proofErr w:type="spellStart"/>
      <w:r w:rsidR="00061F9D">
        <w:rPr>
          <w:rtl/>
        </w:rPr>
        <w:t>דכתיב</w:t>
      </w:r>
      <w:proofErr w:type="spellEnd"/>
      <w:r w:rsidR="00061F9D">
        <w:rPr>
          <w:rtl/>
        </w:rPr>
        <w:t xml:space="preserve"> וכתב לה </w:t>
      </w:r>
      <w:proofErr w:type="spellStart"/>
      <w:r w:rsidR="00061F9D">
        <w:rPr>
          <w:rtl/>
        </w:rPr>
        <w:t>דבעינן</w:t>
      </w:r>
      <w:proofErr w:type="spellEnd"/>
      <w:r w:rsidR="00061F9D">
        <w:rPr>
          <w:rtl/>
        </w:rPr>
        <w:t xml:space="preserve"> כתיבה  לשמה  </w:t>
      </w:r>
      <w:proofErr w:type="spellStart"/>
      <w:r w:rsidR="00061F9D">
        <w:rPr>
          <w:rtl/>
        </w:rPr>
        <w:t>סתמא</w:t>
      </w:r>
      <w:proofErr w:type="spellEnd"/>
      <w:r w:rsidR="00061F9D">
        <w:rPr>
          <w:rtl/>
        </w:rPr>
        <w:t xml:space="preserve">  לאו  </w:t>
      </w:r>
      <w:proofErr w:type="spellStart"/>
      <w:r w:rsidR="00061F9D">
        <w:rPr>
          <w:rtl/>
        </w:rPr>
        <w:t>כלשמה</w:t>
      </w:r>
      <w:proofErr w:type="spellEnd"/>
      <w:r w:rsidR="00061F9D">
        <w:rPr>
          <w:rtl/>
        </w:rPr>
        <w:t>".</w:t>
      </w:r>
    </w:p>
    <w:p w:rsidR="00061F9D" w:rsidRDefault="00061F9D" w:rsidP="00927CAD">
      <w:pPr>
        <w:pStyle w:val="21"/>
        <w:keepNext w:val="0"/>
        <w:widowControl w:val="0"/>
        <w:rPr>
          <w:rtl/>
        </w:rPr>
      </w:pPr>
      <w:r>
        <w:rPr>
          <w:rtl/>
        </w:rPr>
        <w:t>סיכום</w:t>
      </w:r>
    </w:p>
    <w:p w:rsidR="00061F9D" w:rsidRDefault="00061F9D" w:rsidP="00927CAD">
      <w:pPr>
        <w:widowControl w:val="0"/>
        <w:rPr>
          <w:rtl/>
        </w:rPr>
      </w:pPr>
      <w:r>
        <w:rPr>
          <w:rtl/>
        </w:rPr>
        <w:t xml:space="preserve">הבאנו שלוש דרכים להסביר את הסתירה בין סוגייתנו לבין הסוגיה בעירובין. לפי תוספות אין הבדל עקרוני בין דין לשמה בגט לבין דין לשמה במגילת סוטה. שניהם אינם אלא דינים החלים על </w:t>
      </w:r>
      <w:proofErr w:type="spellStart"/>
      <w:r>
        <w:rPr>
          <w:rtl/>
        </w:rPr>
        <w:t>החפצא</w:t>
      </w:r>
      <w:proofErr w:type="spellEnd"/>
      <w:r>
        <w:rPr>
          <w:rtl/>
        </w:rPr>
        <w:t xml:space="preserve"> בשעת הכתיבה. הרמב"ן לעומתם מחלק ביניהם וסובר שאמנם במגילת סוטה דין לשמה הוא חלות </w:t>
      </w:r>
      <w:proofErr w:type="spellStart"/>
      <w:r>
        <w:rPr>
          <w:rtl/>
        </w:rPr>
        <w:t>בחפצא</w:t>
      </w:r>
      <w:proofErr w:type="spellEnd"/>
      <w:r>
        <w:rPr>
          <w:rtl/>
        </w:rPr>
        <w:t xml:space="preserve">, ובזה דומה הוא לדין לשמה </w:t>
      </w:r>
      <w:proofErr w:type="spellStart"/>
      <w:r>
        <w:rPr>
          <w:rtl/>
        </w:rPr>
        <w:t>בגטין</w:t>
      </w:r>
      <w:proofErr w:type="spellEnd"/>
      <w:r>
        <w:rPr>
          <w:rtl/>
        </w:rPr>
        <w:t xml:space="preserve">, אבל </w:t>
      </w:r>
      <w:proofErr w:type="spellStart"/>
      <w:r>
        <w:rPr>
          <w:rtl/>
        </w:rPr>
        <w:t>בגטין</w:t>
      </w:r>
      <w:proofErr w:type="spellEnd"/>
      <w:r>
        <w:rPr>
          <w:rtl/>
        </w:rPr>
        <w:t xml:space="preserve"> ישנו עוד דין לשמה הנלמד מספר כריתות, כלומר שהגט צריך לבטא את דעת המגרש של הבעל. ובזה שונה גט ממגילת סוטה בנוגע לדין לשמה. לבסוף ראינו את תירוצו השני של הרמב"ן, המשווה בין גט למגילת סוטה. אבל לדבריו אין </w:t>
      </w:r>
      <w:r w:rsidR="006B684E">
        <w:rPr>
          <w:rtl/>
        </w:rPr>
        <w:t xml:space="preserve">דין </w:t>
      </w:r>
      <w:r>
        <w:rPr>
          <w:rtl/>
        </w:rPr>
        <w:t>לשמה בגט דומה ל</w:t>
      </w:r>
      <w:r w:rsidR="006B684E">
        <w:rPr>
          <w:rtl/>
        </w:rPr>
        <w:t xml:space="preserve">זה של </w:t>
      </w:r>
      <w:r>
        <w:rPr>
          <w:rtl/>
        </w:rPr>
        <w:t xml:space="preserve">מגילת סוטה, אלא להפך: לשמה במגילת סוטה דומה </w:t>
      </w:r>
      <w:proofErr w:type="spellStart"/>
      <w:r>
        <w:rPr>
          <w:rtl/>
        </w:rPr>
        <w:t>ללשמה</w:t>
      </w:r>
      <w:proofErr w:type="spellEnd"/>
      <w:r>
        <w:rPr>
          <w:rtl/>
        </w:rPr>
        <w:t xml:space="preserve"> בגט. גם בסוטה ישנו דין ייחודי המחייב שהמגילה </w:t>
      </w:r>
      <w:r>
        <w:rPr>
          <w:rtl/>
        </w:rPr>
        <w:lastRenderedPageBreak/>
        <w:t>תגלם את שבועת האלה שהכהן (או הבעל) משביע את הסוטה.</w:t>
      </w:r>
    </w:p>
    <w:p w:rsidR="005E5DF9" w:rsidRDefault="005E5DF9" w:rsidP="00927CAD">
      <w:pPr>
        <w:widowControl w:val="0"/>
        <w:rPr>
          <w:rtl/>
        </w:rPr>
      </w:pPr>
    </w:p>
    <w:p w:rsidR="005E5DF9" w:rsidRPr="00927CAD" w:rsidRDefault="005E5DF9" w:rsidP="00927CAD">
      <w:pPr>
        <w:widowControl w:val="0"/>
        <w:rPr>
          <w:sz w:val="24"/>
          <w:szCs w:val="24"/>
          <w:rtl/>
        </w:rPr>
      </w:pPr>
      <w:r w:rsidRPr="00927CAD">
        <w:rPr>
          <w:rFonts w:hint="cs"/>
          <w:sz w:val="24"/>
          <w:szCs w:val="24"/>
          <w:rtl/>
        </w:rPr>
        <w:t>שיעור הבא:</w:t>
      </w:r>
    </w:p>
    <w:p w:rsidR="005E5DF9" w:rsidRPr="00927CAD" w:rsidRDefault="005E5DF9" w:rsidP="00927CAD">
      <w:pPr>
        <w:pStyle w:val="af3"/>
        <w:keepNext w:val="0"/>
        <w:widowControl w:val="0"/>
        <w:rPr>
          <w:sz w:val="24"/>
          <w:rtl/>
        </w:rPr>
      </w:pPr>
      <w:r w:rsidRPr="00927CAD">
        <w:rPr>
          <w:sz w:val="24"/>
          <w:rtl/>
        </w:rPr>
        <w:t>גיטין כ.</w:t>
      </w:r>
    </w:p>
    <w:p w:rsidR="005E5DF9" w:rsidRPr="00927CAD" w:rsidRDefault="005E5DF9" w:rsidP="00927CAD">
      <w:pPr>
        <w:pStyle w:val="ab"/>
        <w:keepNext w:val="0"/>
        <w:widowControl w:val="0"/>
        <w:jc w:val="both"/>
        <w:rPr>
          <w:sz w:val="24"/>
          <w:szCs w:val="24"/>
          <w:rtl/>
        </w:rPr>
      </w:pPr>
      <w:proofErr w:type="spellStart"/>
      <w:r w:rsidRPr="00927CAD">
        <w:rPr>
          <w:sz w:val="24"/>
          <w:szCs w:val="24"/>
          <w:rtl/>
        </w:rPr>
        <w:t>חק</w:t>
      </w:r>
      <w:proofErr w:type="spellEnd"/>
      <w:r w:rsidRPr="00927CAD">
        <w:rPr>
          <w:sz w:val="24"/>
          <w:szCs w:val="24"/>
          <w:rtl/>
        </w:rPr>
        <w:t xml:space="preserve"> </w:t>
      </w:r>
      <w:proofErr w:type="spellStart"/>
      <w:r w:rsidRPr="00927CAD">
        <w:rPr>
          <w:sz w:val="24"/>
          <w:szCs w:val="24"/>
          <w:rtl/>
        </w:rPr>
        <w:t>תוכות</w:t>
      </w:r>
      <w:proofErr w:type="spellEnd"/>
      <w:r w:rsidRPr="00927CAD">
        <w:rPr>
          <w:sz w:val="24"/>
          <w:szCs w:val="24"/>
          <w:rtl/>
        </w:rPr>
        <w:t xml:space="preserve"> ומוקף גוויל </w:t>
      </w:r>
    </w:p>
    <w:p w:rsidR="005E5DF9" w:rsidRPr="00927CAD" w:rsidRDefault="005E5DF9" w:rsidP="00927CAD">
      <w:pPr>
        <w:pStyle w:val="21"/>
        <w:keepNext w:val="0"/>
        <w:widowControl w:val="0"/>
        <w:rPr>
          <w:sz w:val="24"/>
          <w:szCs w:val="24"/>
          <w:rtl/>
        </w:rPr>
      </w:pPr>
      <w:r w:rsidRPr="00927CAD">
        <w:rPr>
          <w:sz w:val="24"/>
          <w:szCs w:val="24"/>
          <w:rtl/>
        </w:rPr>
        <w:t>מקורות</w:t>
      </w:r>
    </w:p>
    <w:p w:rsidR="005E5DF9" w:rsidRDefault="005E5DF9" w:rsidP="00927CAD">
      <w:pPr>
        <w:widowControl w:val="0"/>
        <w:rPr>
          <w:rtl/>
        </w:rPr>
      </w:pPr>
      <w:r>
        <w:rPr>
          <w:rtl/>
        </w:rPr>
        <w:t xml:space="preserve">1. דף כ. "תנו רבנן וכתב ולא חקק ... </w:t>
      </w:r>
      <w:proofErr w:type="spellStart"/>
      <w:r>
        <w:rPr>
          <w:rtl/>
        </w:rPr>
        <w:t>מאבראי</w:t>
      </w:r>
      <w:proofErr w:type="spellEnd"/>
      <w:r>
        <w:rPr>
          <w:rtl/>
        </w:rPr>
        <w:t>".</w:t>
      </w:r>
    </w:p>
    <w:p w:rsidR="005E5DF9" w:rsidRDefault="005E5DF9" w:rsidP="00927CAD">
      <w:pPr>
        <w:widowControl w:val="0"/>
        <w:rPr>
          <w:rtl/>
        </w:rPr>
      </w:pPr>
      <w:r>
        <w:rPr>
          <w:rtl/>
        </w:rPr>
        <w:t xml:space="preserve">2. תוספות </w:t>
      </w:r>
      <w:proofErr w:type="spellStart"/>
      <w:r>
        <w:rPr>
          <w:rtl/>
        </w:rPr>
        <w:t>הרא"ש</w:t>
      </w:r>
      <w:proofErr w:type="spellEnd"/>
      <w:r>
        <w:rPr>
          <w:rtl/>
        </w:rPr>
        <w:t xml:space="preserve"> ד"ה </w:t>
      </w:r>
      <w:proofErr w:type="spellStart"/>
      <w:r>
        <w:rPr>
          <w:rtl/>
        </w:rPr>
        <w:t>והכא</w:t>
      </w:r>
      <w:proofErr w:type="spellEnd"/>
      <w:r>
        <w:rPr>
          <w:rtl/>
        </w:rPr>
        <w:t xml:space="preserve">, רמב"ם הל' גירושין פ"ד </w:t>
      </w:r>
      <w:proofErr w:type="spellStart"/>
      <w:r>
        <w:rPr>
          <w:rtl/>
        </w:rPr>
        <w:t>ה"ו</w:t>
      </w:r>
      <w:proofErr w:type="spellEnd"/>
      <w:r>
        <w:rPr>
          <w:rtl/>
        </w:rPr>
        <w:t>.</w:t>
      </w:r>
    </w:p>
    <w:p w:rsidR="005E5DF9" w:rsidRDefault="005E5DF9" w:rsidP="00927CAD">
      <w:pPr>
        <w:widowControl w:val="0"/>
        <w:ind w:left="224" w:hanging="224"/>
        <w:rPr>
          <w:rtl/>
        </w:rPr>
      </w:pPr>
      <w:r>
        <w:rPr>
          <w:rtl/>
        </w:rPr>
        <w:t xml:space="preserve">3. שבת דף קד: "תנא הגיה... </w:t>
      </w:r>
      <w:proofErr w:type="spellStart"/>
      <w:r>
        <w:rPr>
          <w:rtl/>
        </w:rPr>
        <w:t>ועשאו</w:t>
      </w:r>
      <w:proofErr w:type="spellEnd"/>
      <w:r>
        <w:rPr>
          <w:rtl/>
        </w:rPr>
        <w:t xml:space="preserve"> רי"ש", </w:t>
      </w:r>
      <w:proofErr w:type="spellStart"/>
      <w:r>
        <w:rPr>
          <w:rtl/>
        </w:rPr>
        <w:t>רשב"א</w:t>
      </w:r>
      <w:proofErr w:type="spellEnd"/>
      <w:r>
        <w:rPr>
          <w:rtl/>
        </w:rPr>
        <w:t xml:space="preserve"> ד"ה והא, </w:t>
      </w:r>
      <w:proofErr w:type="spellStart"/>
      <w:r>
        <w:rPr>
          <w:rtl/>
        </w:rPr>
        <w:t>ר"ן</w:t>
      </w:r>
      <w:proofErr w:type="spellEnd"/>
      <w:r>
        <w:rPr>
          <w:rtl/>
        </w:rPr>
        <w:t xml:space="preserve"> [דף </w:t>
      </w:r>
      <w:proofErr w:type="spellStart"/>
      <w:r>
        <w:rPr>
          <w:rtl/>
        </w:rPr>
        <w:t>לז</w:t>
      </w:r>
      <w:proofErr w:type="spellEnd"/>
      <w:r>
        <w:rPr>
          <w:rtl/>
        </w:rPr>
        <w:t xml:space="preserve">: בדפי </w:t>
      </w:r>
      <w:proofErr w:type="spellStart"/>
      <w:r>
        <w:rPr>
          <w:rtl/>
        </w:rPr>
        <w:t>הרי"ף</w:t>
      </w:r>
      <w:proofErr w:type="spellEnd"/>
      <w:r>
        <w:rPr>
          <w:rtl/>
        </w:rPr>
        <w:t xml:space="preserve">] ד"ה </w:t>
      </w:r>
      <w:proofErr w:type="spellStart"/>
      <w:r>
        <w:rPr>
          <w:rtl/>
        </w:rPr>
        <w:t>גרסינן</w:t>
      </w:r>
      <w:proofErr w:type="spellEnd"/>
      <w:r>
        <w:rPr>
          <w:rtl/>
        </w:rPr>
        <w:t>.</w:t>
      </w:r>
    </w:p>
    <w:p w:rsidR="005E5DF9" w:rsidRDefault="005E5DF9" w:rsidP="00927CAD">
      <w:pPr>
        <w:widowControl w:val="0"/>
        <w:ind w:left="224" w:hanging="224"/>
        <w:rPr>
          <w:rtl/>
        </w:rPr>
      </w:pPr>
      <w:r>
        <w:rPr>
          <w:rtl/>
        </w:rPr>
        <w:t xml:space="preserve">4. דף כ: תוספות ד"ה לא, רמב"ן ד"ה לא, </w:t>
      </w:r>
      <w:proofErr w:type="spellStart"/>
      <w:r>
        <w:rPr>
          <w:rtl/>
        </w:rPr>
        <w:t>ר"ן</w:t>
      </w:r>
      <w:proofErr w:type="spellEnd"/>
      <w:r>
        <w:rPr>
          <w:rtl/>
        </w:rPr>
        <w:t xml:space="preserve"> [דף י. בדפי </w:t>
      </w:r>
      <w:proofErr w:type="spellStart"/>
      <w:r>
        <w:rPr>
          <w:rtl/>
        </w:rPr>
        <w:t>הרי"ף</w:t>
      </w:r>
      <w:proofErr w:type="spellEnd"/>
      <w:r>
        <w:rPr>
          <w:rtl/>
        </w:rPr>
        <w:t>] ד"ה מכאן.</w:t>
      </w:r>
    </w:p>
    <w:p w:rsidR="005E5DF9" w:rsidRDefault="005E5DF9" w:rsidP="00927CAD">
      <w:pPr>
        <w:widowControl w:val="0"/>
        <w:ind w:left="224" w:hanging="224"/>
        <w:rPr>
          <w:rtl/>
        </w:rPr>
      </w:pPr>
      <w:r>
        <w:rPr>
          <w:rtl/>
        </w:rPr>
        <w:t xml:space="preserve">5. תשובות </w:t>
      </w:r>
      <w:proofErr w:type="spellStart"/>
      <w:r>
        <w:rPr>
          <w:rtl/>
        </w:rPr>
        <w:t>הרשב"א</w:t>
      </w:r>
      <w:proofErr w:type="spellEnd"/>
      <w:r>
        <w:rPr>
          <w:rtl/>
        </w:rPr>
        <w:t xml:space="preserve"> ח"א סימן תרי"א עד "מה לי תפילין ומזוזות", "ומיהו לעניין דבוקות...", סדר תיקון תפילין של </w:t>
      </w:r>
      <w:proofErr w:type="spellStart"/>
      <w:r>
        <w:rPr>
          <w:rtl/>
        </w:rPr>
        <w:t>הרא"ש</w:t>
      </w:r>
      <w:proofErr w:type="spellEnd"/>
      <w:r>
        <w:rPr>
          <w:rtl/>
        </w:rPr>
        <w:t xml:space="preserve"> [נמצא בסוף הלכות תפילין אחרי מסכת מנחות] "וגם צריך לדקדק... זו מזו".</w:t>
      </w:r>
    </w:p>
    <w:p w:rsidR="005E5DF9" w:rsidRPr="00927CAD" w:rsidRDefault="005E5DF9" w:rsidP="00927CAD">
      <w:pPr>
        <w:pStyle w:val="21"/>
        <w:keepNext w:val="0"/>
        <w:widowControl w:val="0"/>
        <w:rPr>
          <w:sz w:val="24"/>
          <w:szCs w:val="24"/>
          <w:rtl/>
        </w:rPr>
      </w:pPr>
      <w:r w:rsidRPr="00927CAD">
        <w:rPr>
          <w:sz w:val="24"/>
          <w:szCs w:val="24"/>
          <w:rtl/>
        </w:rPr>
        <w:t>שאלות הכנה</w:t>
      </w:r>
    </w:p>
    <w:p w:rsidR="005E5DF9" w:rsidRDefault="005E5DF9" w:rsidP="00927CAD">
      <w:pPr>
        <w:widowControl w:val="0"/>
        <w:rPr>
          <w:rtl/>
        </w:rPr>
      </w:pPr>
      <w:r>
        <w:rPr>
          <w:rtl/>
        </w:rPr>
        <w:t>1. במה חולקים רש"י ורבנו תם, ומה טעם מחלוקתם?</w:t>
      </w:r>
    </w:p>
    <w:p w:rsidR="005E5DF9" w:rsidRDefault="005E5DF9" w:rsidP="00927CAD">
      <w:pPr>
        <w:widowControl w:val="0"/>
        <w:rPr>
          <w:rtl/>
        </w:rPr>
      </w:pPr>
      <w:r>
        <w:rPr>
          <w:rtl/>
        </w:rPr>
        <w:t xml:space="preserve">2. האם הכותב על ידי </w:t>
      </w:r>
      <w:proofErr w:type="spellStart"/>
      <w:r>
        <w:rPr>
          <w:rtl/>
        </w:rPr>
        <w:t>חק</w:t>
      </w:r>
      <w:proofErr w:type="spellEnd"/>
      <w:r>
        <w:rPr>
          <w:rtl/>
        </w:rPr>
        <w:t xml:space="preserve"> </w:t>
      </w:r>
      <w:proofErr w:type="spellStart"/>
      <w:r>
        <w:rPr>
          <w:rtl/>
        </w:rPr>
        <w:t>תוכות</w:t>
      </w:r>
      <w:proofErr w:type="spellEnd"/>
      <w:r>
        <w:rPr>
          <w:rtl/>
        </w:rPr>
        <w:t xml:space="preserve"> </w:t>
      </w:r>
      <w:r w:rsidRPr="00DF39FE">
        <w:rPr>
          <w:rtl/>
        </w:rPr>
        <w:t>חייב</w:t>
      </w:r>
      <w:r>
        <w:rPr>
          <w:rtl/>
        </w:rPr>
        <w:t xml:space="preserve"> </w:t>
      </w:r>
      <w:r w:rsidRPr="00DF39FE">
        <w:rPr>
          <w:rtl/>
        </w:rPr>
        <w:t>בשבת</w:t>
      </w:r>
      <w:r>
        <w:rPr>
          <w:rtl/>
        </w:rPr>
        <w:t xml:space="preserve"> משום כותב?</w:t>
      </w:r>
    </w:p>
    <w:p w:rsidR="005E5DF9" w:rsidRDefault="005E5DF9" w:rsidP="00927CAD">
      <w:pPr>
        <w:widowControl w:val="0"/>
        <w:ind w:left="224" w:hanging="224"/>
        <w:rPr>
          <w:rtl/>
        </w:rPr>
      </w:pPr>
      <w:r>
        <w:rPr>
          <w:rtl/>
        </w:rPr>
        <w:t xml:space="preserve">3. האם אפשר לתקן ספר תורה </w:t>
      </w:r>
      <w:r w:rsidRPr="00DF39FE">
        <w:rPr>
          <w:rtl/>
        </w:rPr>
        <w:t>שנדבקו</w:t>
      </w:r>
      <w:r>
        <w:rPr>
          <w:rtl/>
        </w:rPr>
        <w:t xml:space="preserve"> אותיותיו על ידי מחיקת הדיו המקשר את האותיות?</w:t>
      </w:r>
    </w:p>
    <w:p w:rsidR="005E5DF9" w:rsidRDefault="005E5DF9" w:rsidP="00927CAD">
      <w:pPr>
        <w:widowControl w:val="0"/>
        <w:rPr>
          <w:rtl/>
        </w:rPr>
      </w:pPr>
      <w:r>
        <w:rPr>
          <w:rtl/>
        </w:rPr>
        <w:t xml:space="preserve">4. האם מוקף גוויל מעכב באותיות </w:t>
      </w:r>
      <w:r w:rsidRPr="00DF39FE">
        <w:rPr>
          <w:rtl/>
        </w:rPr>
        <w:t>הגט</w:t>
      </w:r>
      <w:r>
        <w:rPr>
          <w:rtl/>
        </w:rPr>
        <w:t>?</w:t>
      </w:r>
    </w:p>
    <w:p w:rsidR="00B3602E" w:rsidRDefault="00B3602E" w:rsidP="00927CAD">
      <w:pPr>
        <w:widowControl w:val="0"/>
        <w:rPr>
          <w:rtl/>
        </w:rPr>
      </w:pPr>
      <w:bookmarkStart w:id="1" w:name="OLE_LINK1"/>
    </w:p>
    <w:tbl>
      <w:tblPr>
        <w:bidiVisual/>
        <w:tblW w:w="4678" w:type="dxa"/>
        <w:tblInd w:w="192" w:type="dxa"/>
        <w:tblLayout w:type="fixed"/>
        <w:tblLook w:val="0000" w:firstRow="0" w:lastRow="0" w:firstColumn="0" w:lastColumn="0" w:noHBand="0" w:noVBand="0"/>
      </w:tblPr>
      <w:tblGrid>
        <w:gridCol w:w="283"/>
        <w:gridCol w:w="4111"/>
        <w:gridCol w:w="284"/>
      </w:tblGrid>
      <w:tr w:rsidR="00CA4E9E">
        <w:tc>
          <w:tcPr>
            <w:tcW w:w="283" w:type="dxa"/>
            <w:tcBorders>
              <w:top w:val="nil"/>
              <w:left w:val="nil"/>
              <w:bottom w:val="nil"/>
              <w:right w:val="nil"/>
            </w:tcBorders>
          </w:tcPr>
          <w:bookmarkEnd w:id="1"/>
          <w:p w:rsidR="00CA4E9E" w:rsidRDefault="00CA4E9E" w:rsidP="00927CAD">
            <w:pPr>
              <w:pStyle w:val="ac"/>
              <w:widowControl w:val="0"/>
              <w:rPr>
                <w:noProof w:val="0"/>
                <w:rtl/>
              </w:rPr>
            </w:pPr>
            <w:r>
              <w:rPr>
                <w:noProof w:val="0"/>
                <w:rtl/>
              </w:rPr>
              <w:t>*</w:t>
            </w:r>
          </w:p>
        </w:tc>
        <w:tc>
          <w:tcPr>
            <w:tcW w:w="4111" w:type="dxa"/>
            <w:tcBorders>
              <w:top w:val="nil"/>
              <w:left w:val="nil"/>
              <w:bottom w:val="nil"/>
              <w:right w:val="nil"/>
            </w:tcBorders>
          </w:tcPr>
          <w:p w:rsidR="00CA4E9E" w:rsidRDefault="00CA4E9E" w:rsidP="00927CAD">
            <w:pPr>
              <w:pStyle w:val="ac"/>
              <w:widowControl w:val="0"/>
              <w:rPr>
                <w:noProof w:val="0"/>
                <w:rtl/>
              </w:rPr>
            </w:pPr>
            <w:r>
              <w:rPr>
                <w:noProof w:val="0"/>
                <w:rtl/>
              </w:rPr>
              <w:t>**********************************************************</w:t>
            </w:r>
          </w:p>
        </w:tc>
        <w:tc>
          <w:tcPr>
            <w:tcW w:w="284" w:type="dxa"/>
            <w:tcBorders>
              <w:top w:val="nil"/>
              <w:left w:val="nil"/>
              <w:bottom w:val="nil"/>
              <w:right w:val="nil"/>
            </w:tcBorders>
          </w:tcPr>
          <w:p w:rsidR="00CA4E9E" w:rsidRDefault="00CA4E9E" w:rsidP="00927CAD">
            <w:pPr>
              <w:pStyle w:val="ac"/>
              <w:widowControl w:val="0"/>
              <w:rPr>
                <w:noProof w:val="0"/>
                <w:rtl/>
              </w:rPr>
            </w:pPr>
            <w:r>
              <w:rPr>
                <w:noProof w:val="0"/>
                <w:rtl/>
              </w:rPr>
              <w:t>*</w:t>
            </w:r>
          </w:p>
        </w:tc>
      </w:tr>
      <w:tr w:rsidR="00CA4E9E">
        <w:tc>
          <w:tcPr>
            <w:tcW w:w="283" w:type="dxa"/>
            <w:tcBorders>
              <w:top w:val="nil"/>
              <w:left w:val="nil"/>
              <w:bottom w:val="nil"/>
              <w:right w:val="nil"/>
            </w:tcBorders>
          </w:tcPr>
          <w:p w:rsidR="00CA4E9E" w:rsidRDefault="00CA4E9E" w:rsidP="00927CAD">
            <w:pPr>
              <w:pStyle w:val="ac"/>
              <w:widowControl w:val="0"/>
              <w:rPr>
                <w:noProof w:val="0"/>
                <w:rtl/>
              </w:rPr>
            </w:pPr>
            <w:r>
              <w:rPr>
                <w:noProof w:val="0"/>
                <w:rtl/>
              </w:rPr>
              <w:t>* * * * * * * * * *</w:t>
            </w:r>
          </w:p>
        </w:tc>
        <w:tc>
          <w:tcPr>
            <w:tcW w:w="4111" w:type="dxa"/>
            <w:tcBorders>
              <w:top w:val="nil"/>
              <w:left w:val="nil"/>
              <w:bottom w:val="nil"/>
              <w:right w:val="nil"/>
            </w:tcBorders>
          </w:tcPr>
          <w:p w:rsidR="00CA4E9E" w:rsidRDefault="007675FA" w:rsidP="00927CAD">
            <w:pPr>
              <w:pStyle w:val="ac"/>
              <w:widowControl w:val="0"/>
              <w:rPr>
                <w:noProof w:val="0"/>
                <w:rtl/>
              </w:rPr>
            </w:pPr>
            <w:r>
              <w:rPr>
                <w:noProof w:val="0"/>
                <w:rtl/>
              </w:rPr>
              <w:t>כל הזכויות שמורות לישיבת הר עציון</w:t>
            </w:r>
            <w:r w:rsidR="00CA4E9E">
              <w:rPr>
                <w:noProof w:val="0"/>
                <w:rtl/>
              </w:rPr>
              <w:t>, תשס"ו</w:t>
            </w:r>
          </w:p>
          <w:p w:rsidR="00CA4E9E" w:rsidRDefault="00CA4E9E" w:rsidP="00927CAD">
            <w:pPr>
              <w:pStyle w:val="ac"/>
              <w:widowControl w:val="0"/>
              <w:rPr>
                <w:noProof w:val="0"/>
                <w:rtl/>
              </w:rPr>
            </w:pPr>
            <w:r>
              <w:rPr>
                <w:noProof w:val="0"/>
                <w:rtl/>
              </w:rPr>
              <w:t xml:space="preserve">עורך: </w:t>
            </w:r>
            <w:r w:rsidR="00332489">
              <w:rPr>
                <w:noProof w:val="0"/>
                <w:rtl/>
              </w:rPr>
              <w:t>יהונתן סלע</w:t>
            </w:r>
          </w:p>
          <w:p w:rsidR="00CA4E9E" w:rsidRDefault="00CA4E9E" w:rsidP="00927CAD">
            <w:pPr>
              <w:pStyle w:val="ac"/>
              <w:widowControl w:val="0"/>
              <w:rPr>
                <w:noProof w:val="0"/>
                <w:rtl/>
              </w:rPr>
            </w:pPr>
            <w:r>
              <w:rPr>
                <w:noProof w:val="0"/>
                <w:rtl/>
              </w:rPr>
              <w:t>*******************************************************</w:t>
            </w:r>
          </w:p>
          <w:p w:rsidR="00CA4E9E" w:rsidRDefault="00CA4E9E" w:rsidP="00927CAD">
            <w:pPr>
              <w:pStyle w:val="ac"/>
              <w:widowControl w:val="0"/>
              <w:rPr>
                <w:noProof w:val="0"/>
                <w:rtl/>
              </w:rPr>
            </w:pPr>
          </w:p>
          <w:p w:rsidR="00CA4E9E" w:rsidRDefault="00CA4E9E" w:rsidP="00927CAD">
            <w:pPr>
              <w:pStyle w:val="ac"/>
              <w:widowControl w:val="0"/>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CA4E9E" w:rsidRDefault="00CA4E9E" w:rsidP="00927CAD">
            <w:pPr>
              <w:pStyle w:val="ac"/>
              <w:widowControl w:val="0"/>
              <w:rPr>
                <w:noProof w:val="0"/>
                <w:rtl/>
              </w:rPr>
            </w:pPr>
            <w:r>
              <w:rPr>
                <w:noProof w:val="0"/>
                <w:rtl/>
              </w:rPr>
              <w:t>האתר בעברית:</w:t>
            </w:r>
            <w:r>
              <w:rPr>
                <w:noProof w:val="0"/>
                <w:rtl/>
              </w:rPr>
              <w:tab/>
            </w:r>
            <w:hyperlink r:id="rId7" w:history="1">
              <w:r w:rsidR="00927CAD">
                <w:rPr>
                  <w:rStyle w:val="Hyperlink"/>
                </w:rPr>
                <w:t>http://www.etzion.org.il</w:t>
              </w:r>
            </w:hyperlink>
          </w:p>
          <w:p w:rsidR="00CA4E9E" w:rsidRDefault="00CA4E9E" w:rsidP="00927CAD">
            <w:pPr>
              <w:pStyle w:val="ac"/>
              <w:widowControl w:val="0"/>
              <w:rPr>
                <w:noProof w:val="0"/>
                <w:rtl/>
              </w:rPr>
            </w:pPr>
            <w:r>
              <w:rPr>
                <w:noProof w:val="0"/>
                <w:rtl/>
              </w:rPr>
              <w:t>האתר באנגלית:</w:t>
            </w:r>
            <w:r>
              <w:rPr>
                <w:noProof w:val="0"/>
                <w:rtl/>
              </w:rPr>
              <w:tab/>
            </w:r>
            <w:hyperlink r:id="rId8" w:history="1">
              <w:r w:rsidRPr="007675FA">
                <w:rPr>
                  <w:rStyle w:val="Hyperlink"/>
                </w:rPr>
                <w:t>http://www.vbm-torah.org</w:t>
              </w:r>
            </w:hyperlink>
          </w:p>
          <w:p w:rsidR="00CA4E9E" w:rsidRDefault="00CA4E9E" w:rsidP="00927CAD">
            <w:pPr>
              <w:pStyle w:val="ac"/>
              <w:widowControl w:val="0"/>
              <w:rPr>
                <w:noProof w:val="0"/>
                <w:rtl/>
              </w:rPr>
            </w:pPr>
          </w:p>
          <w:p w:rsidR="00CA4E9E" w:rsidRDefault="00CA4E9E" w:rsidP="00927CAD">
            <w:pPr>
              <w:pStyle w:val="ac"/>
              <w:widowControl w:val="0"/>
              <w:rPr>
                <w:noProof w:val="0"/>
                <w:rtl/>
              </w:rPr>
            </w:pPr>
            <w:r>
              <w:rPr>
                <w:noProof w:val="0"/>
                <w:rtl/>
              </w:rPr>
              <w:t xml:space="preserve">משרדי בית המדרש </w:t>
            </w:r>
            <w:proofErr w:type="spellStart"/>
            <w:r>
              <w:rPr>
                <w:noProof w:val="0"/>
                <w:rtl/>
              </w:rPr>
              <w:t>הוירטואלי</w:t>
            </w:r>
            <w:proofErr w:type="spellEnd"/>
            <w:r>
              <w:rPr>
                <w:noProof w:val="0"/>
                <w:rtl/>
              </w:rPr>
              <w:t>: 02-993</w:t>
            </w:r>
            <w:r w:rsidR="00BF4FF3">
              <w:rPr>
                <w:noProof w:val="0"/>
                <w:rtl/>
              </w:rPr>
              <w:t>7300</w:t>
            </w:r>
            <w:r>
              <w:rPr>
                <w:noProof w:val="0"/>
                <w:rtl/>
              </w:rPr>
              <w:t xml:space="preserve"> שלוחה 5 </w:t>
            </w:r>
          </w:p>
          <w:p w:rsidR="00CA4E9E" w:rsidRDefault="00CA4E9E" w:rsidP="00927CAD">
            <w:pPr>
              <w:pStyle w:val="ac"/>
              <w:widowControl w:val="0"/>
              <w:rPr>
                <w:noProof w:val="0"/>
                <w:rtl/>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CA4E9E" w:rsidRDefault="00CA4E9E" w:rsidP="00927CAD">
            <w:pPr>
              <w:pStyle w:val="ac"/>
              <w:widowControl w:val="0"/>
              <w:rPr>
                <w:noProof w:val="0"/>
                <w:rtl/>
              </w:rPr>
            </w:pPr>
            <w:r>
              <w:rPr>
                <w:noProof w:val="0"/>
                <w:rtl/>
              </w:rPr>
              <w:t xml:space="preserve">* * * * * * * * * * </w:t>
            </w:r>
          </w:p>
        </w:tc>
      </w:tr>
      <w:tr w:rsidR="00CA4E9E">
        <w:tc>
          <w:tcPr>
            <w:tcW w:w="283" w:type="dxa"/>
            <w:tcBorders>
              <w:top w:val="nil"/>
              <w:left w:val="nil"/>
              <w:bottom w:val="nil"/>
              <w:right w:val="nil"/>
            </w:tcBorders>
          </w:tcPr>
          <w:p w:rsidR="00CA4E9E" w:rsidRDefault="00CA4E9E" w:rsidP="00927CAD">
            <w:pPr>
              <w:pStyle w:val="ac"/>
              <w:widowControl w:val="0"/>
              <w:rPr>
                <w:noProof w:val="0"/>
                <w:rtl/>
              </w:rPr>
            </w:pPr>
            <w:r>
              <w:rPr>
                <w:noProof w:val="0"/>
                <w:rtl/>
              </w:rPr>
              <w:t>*</w:t>
            </w:r>
          </w:p>
        </w:tc>
        <w:tc>
          <w:tcPr>
            <w:tcW w:w="4111" w:type="dxa"/>
            <w:tcBorders>
              <w:top w:val="nil"/>
              <w:left w:val="nil"/>
              <w:bottom w:val="nil"/>
              <w:right w:val="nil"/>
            </w:tcBorders>
          </w:tcPr>
          <w:p w:rsidR="00CA4E9E" w:rsidRDefault="00CA4E9E" w:rsidP="00927CAD">
            <w:pPr>
              <w:pStyle w:val="ac"/>
              <w:widowControl w:val="0"/>
              <w:rPr>
                <w:noProof w:val="0"/>
                <w:rtl/>
              </w:rPr>
            </w:pPr>
            <w:r>
              <w:rPr>
                <w:noProof w:val="0"/>
                <w:rtl/>
              </w:rPr>
              <w:t>**********************************************************</w:t>
            </w:r>
          </w:p>
        </w:tc>
        <w:tc>
          <w:tcPr>
            <w:tcW w:w="284" w:type="dxa"/>
            <w:tcBorders>
              <w:top w:val="nil"/>
              <w:left w:val="nil"/>
              <w:bottom w:val="nil"/>
              <w:right w:val="nil"/>
            </w:tcBorders>
          </w:tcPr>
          <w:p w:rsidR="00CA4E9E" w:rsidRDefault="00CA4E9E" w:rsidP="00927CAD">
            <w:pPr>
              <w:pStyle w:val="ac"/>
              <w:widowControl w:val="0"/>
              <w:rPr>
                <w:noProof w:val="0"/>
                <w:rtl/>
              </w:rPr>
            </w:pPr>
            <w:r>
              <w:rPr>
                <w:noProof w:val="0"/>
                <w:rtl/>
              </w:rPr>
              <w:t>*</w:t>
            </w:r>
          </w:p>
        </w:tc>
      </w:tr>
    </w:tbl>
    <w:p w:rsidR="00D246FA" w:rsidRDefault="00D246FA" w:rsidP="00927CAD">
      <w:pPr>
        <w:widowControl w:val="0"/>
        <w:rPr>
          <w:sz w:val="21"/>
          <w:rtl/>
        </w:rPr>
      </w:pPr>
    </w:p>
    <w:sectPr w:rsidR="00D246FA">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629" w:rsidRDefault="00A44629">
      <w:pPr>
        <w:spacing w:after="0" w:line="240" w:lineRule="auto"/>
      </w:pPr>
      <w:r>
        <w:separator/>
      </w:r>
    </w:p>
  </w:endnote>
  <w:endnote w:type="continuationSeparator" w:id="0">
    <w:p w:rsidR="00A44629" w:rsidRDefault="00A4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629" w:rsidRDefault="00A44629">
      <w:pPr>
        <w:spacing w:after="0" w:line="240" w:lineRule="auto"/>
      </w:pPr>
      <w:r>
        <w:separator/>
      </w:r>
    </w:p>
  </w:footnote>
  <w:footnote w:type="continuationSeparator" w:id="0">
    <w:p w:rsidR="00A44629" w:rsidRDefault="00A44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9E" w:rsidRDefault="00CA4E9E">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30453E">
      <w:rPr>
        <w:b/>
        <w:bCs/>
        <w:noProof/>
        <w:sz w:val="21"/>
        <w:rtl/>
      </w:rPr>
      <w:t>4</w:t>
    </w:r>
    <w:r>
      <w:rPr>
        <w:b/>
        <w:bCs/>
        <w:sz w:val="21"/>
        <w:rtl/>
      </w:rPr>
      <w:fldChar w:fldCharType="end"/>
    </w:r>
    <w:r>
      <w:rPr>
        <w:b/>
        <w:bCs/>
        <w:sz w:val="21"/>
        <w:rtl/>
      </w:rPr>
      <w:t xml:space="preserve"> -</w:t>
    </w:r>
  </w:p>
  <w:p w:rsidR="006F121B" w:rsidRDefault="006F121B"/>
  <w:p w:rsidR="002F33B1" w:rsidRDefault="002F33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CA4E9E">
      <w:tc>
        <w:tcPr>
          <w:tcW w:w="4927" w:type="dxa"/>
          <w:tcBorders>
            <w:top w:val="nil"/>
            <w:left w:val="nil"/>
            <w:bottom w:val="double" w:sz="4" w:space="0" w:color="auto"/>
            <w:right w:val="nil"/>
          </w:tcBorders>
        </w:tcPr>
        <w:p w:rsidR="005B73B7" w:rsidRDefault="00CA4E9E">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sidR="005B73B7">
            <w:rPr>
              <w:rFonts w:hint="cs"/>
              <w:sz w:val="21"/>
              <w:rtl/>
            </w:rPr>
            <w:t xml:space="preserve">ע"ש ישראל </w:t>
          </w:r>
          <w:proofErr w:type="spellStart"/>
          <w:r w:rsidR="005B73B7">
            <w:rPr>
              <w:rFonts w:hint="cs"/>
              <w:sz w:val="21"/>
              <w:rtl/>
            </w:rPr>
            <w:t>קושיצקי</w:t>
          </w:r>
          <w:proofErr w:type="spellEnd"/>
        </w:p>
        <w:p w:rsidR="00CA4E9E" w:rsidRDefault="00CA4E9E">
          <w:pPr>
            <w:pStyle w:val="a6"/>
            <w:tabs>
              <w:tab w:val="clear" w:pos="4153"/>
              <w:tab w:val="clear" w:pos="8306"/>
              <w:tab w:val="center" w:pos="4818"/>
              <w:tab w:val="right" w:pos="8220"/>
            </w:tabs>
            <w:spacing w:after="0"/>
            <w:rPr>
              <w:sz w:val="21"/>
              <w:rtl/>
            </w:rPr>
          </w:pPr>
          <w:r>
            <w:rPr>
              <w:sz w:val="21"/>
              <w:rtl/>
            </w:rPr>
            <w:t>שליד ישיבת הר עציון</w:t>
          </w:r>
        </w:p>
        <w:p w:rsidR="00CA4E9E" w:rsidRDefault="00332489">
          <w:pPr>
            <w:pStyle w:val="a6"/>
            <w:tabs>
              <w:tab w:val="clear" w:pos="4153"/>
              <w:tab w:val="clear" w:pos="8306"/>
              <w:tab w:val="center" w:pos="4818"/>
              <w:tab w:val="right" w:pos="8220"/>
            </w:tabs>
            <w:spacing w:after="0"/>
            <w:rPr>
              <w:sz w:val="21"/>
              <w:rtl/>
            </w:rPr>
          </w:pPr>
          <w:r>
            <w:rPr>
              <w:sz w:val="21"/>
              <w:rtl/>
            </w:rPr>
            <w:t>שיעורים בעיון במסכת גיטין מאת רבני הישיבה</w:t>
          </w:r>
        </w:p>
      </w:tc>
      <w:tc>
        <w:tcPr>
          <w:tcW w:w="4927" w:type="dxa"/>
          <w:tcBorders>
            <w:top w:val="nil"/>
            <w:left w:val="nil"/>
            <w:bottom w:val="double" w:sz="4" w:space="0" w:color="auto"/>
            <w:right w:val="nil"/>
          </w:tcBorders>
          <w:vAlign w:val="center"/>
        </w:tcPr>
        <w:p w:rsidR="00CA4E9E" w:rsidRDefault="00CA4E9E" w:rsidP="00927CAD">
          <w:pPr>
            <w:pStyle w:val="a6"/>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CA4E9E" w:rsidRDefault="00CA4E9E">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9681CC0"/>
    <w:multiLevelType w:val="hybridMultilevel"/>
    <w:tmpl w:val="CDB40BAC"/>
    <w:lvl w:ilvl="0" w:tplc="EDF67F0E">
      <w:start w:val="1"/>
      <w:numFmt w:val="hebrew1"/>
      <w:lvlText w:val="%1."/>
      <w:lvlJc w:val="left"/>
      <w:pPr>
        <w:tabs>
          <w:tab w:val="num" w:pos="720"/>
        </w:tabs>
        <w:ind w:left="720" w:hanging="360"/>
      </w:pPr>
      <w:rPr>
        <w:rFonts w:cs="Times New Roman" w:hint="default"/>
        <w:sz w:val="2"/>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A60430B"/>
    <w:multiLevelType w:val="singleLevel"/>
    <w:tmpl w:val="040D000F"/>
    <w:lvl w:ilvl="0">
      <w:start w:val="1"/>
      <w:numFmt w:val="decimal"/>
      <w:lvlText w:val="%1."/>
      <w:lvlJc w:val="center"/>
      <w:pPr>
        <w:tabs>
          <w:tab w:val="num" w:pos="648"/>
        </w:tabs>
        <w:ind w:hanging="72"/>
      </w:pPr>
      <w:rPr>
        <w:rFonts w:cs="Miriam"/>
      </w:r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C467BCF"/>
    <w:multiLevelType w:val="singleLevel"/>
    <w:tmpl w:val="040D000F"/>
    <w:lvl w:ilvl="0">
      <w:start w:val="1"/>
      <w:numFmt w:val="decimal"/>
      <w:lvlText w:val="%1."/>
      <w:lvlJc w:val="center"/>
      <w:pPr>
        <w:tabs>
          <w:tab w:val="num" w:pos="648"/>
        </w:tabs>
        <w:ind w:hanging="72"/>
      </w:pPr>
      <w:rPr>
        <w:rFonts w:cs="Miriam"/>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1EF2D46"/>
    <w:multiLevelType w:val="hybridMultilevel"/>
    <w:tmpl w:val="282EEE1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7D73A76"/>
    <w:multiLevelType w:val="hybridMultilevel"/>
    <w:tmpl w:val="2AB00D62"/>
    <w:lvl w:ilvl="0" w:tplc="EDF67F0E">
      <w:start w:val="1"/>
      <w:numFmt w:val="hebrew1"/>
      <w:lvlText w:val="%1."/>
      <w:lvlJc w:val="left"/>
      <w:pPr>
        <w:tabs>
          <w:tab w:val="num" w:pos="720"/>
        </w:tabs>
        <w:ind w:left="720" w:hanging="360"/>
      </w:pPr>
      <w:rPr>
        <w:rFonts w:cs="Times New Roman" w:hint="default"/>
        <w:sz w:val="2"/>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62D425B"/>
    <w:multiLevelType w:val="hybridMultilevel"/>
    <w:tmpl w:val="B4E0857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5"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6"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7"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8"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9"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0"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1"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2" w15:restartNumberingAfterBreak="0">
    <w:nsid w:val="695705C6"/>
    <w:multiLevelType w:val="hybridMultilevel"/>
    <w:tmpl w:val="CF52312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6972175B"/>
    <w:multiLevelType w:val="hybridMultilevel"/>
    <w:tmpl w:val="588C654E"/>
    <w:lvl w:ilvl="0" w:tplc="EDF67F0E">
      <w:start w:val="1"/>
      <w:numFmt w:val="hebrew1"/>
      <w:lvlText w:val="%1."/>
      <w:lvlJc w:val="left"/>
      <w:pPr>
        <w:tabs>
          <w:tab w:val="num" w:pos="720"/>
        </w:tabs>
        <w:ind w:left="720" w:hanging="360"/>
      </w:pPr>
      <w:rPr>
        <w:rFonts w:cs="Times New Roman" w:hint="default"/>
        <w:sz w:val="2"/>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8"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34"/>
  </w:num>
  <w:num w:numId="2">
    <w:abstractNumId w:val="27"/>
  </w:num>
  <w:num w:numId="3">
    <w:abstractNumId w:val="38"/>
  </w:num>
  <w:num w:numId="4">
    <w:abstractNumId w:val="17"/>
  </w:num>
  <w:num w:numId="5">
    <w:abstractNumId w:val="5"/>
  </w:num>
  <w:num w:numId="6">
    <w:abstractNumId w:val="30"/>
  </w:num>
  <w:num w:numId="7">
    <w:abstractNumId w:val="13"/>
  </w:num>
  <w:num w:numId="8">
    <w:abstractNumId w:val="37"/>
  </w:num>
  <w:num w:numId="9">
    <w:abstractNumId w:val="0"/>
  </w:num>
  <w:num w:numId="10">
    <w:abstractNumId w:val="7"/>
  </w:num>
  <w:num w:numId="11">
    <w:abstractNumId w:val="31"/>
  </w:num>
  <w:num w:numId="12">
    <w:abstractNumId w:val="9"/>
  </w:num>
  <w:num w:numId="13">
    <w:abstractNumId w:val="24"/>
  </w:num>
  <w:num w:numId="14">
    <w:abstractNumId w:val="19"/>
  </w:num>
  <w:num w:numId="15">
    <w:abstractNumId w:val="26"/>
  </w:num>
  <w:num w:numId="16">
    <w:abstractNumId w:val="8"/>
  </w:num>
  <w:num w:numId="17">
    <w:abstractNumId w:val="12"/>
  </w:num>
  <w:num w:numId="18">
    <w:abstractNumId w:val="15"/>
  </w:num>
  <w:num w:numId="19">
    <w:abstractNumId w:val="29"/>
  </w:num>
  <w:num w:numId="20">
    <w:abstractNumId w:val="4"/>
  </w:num>
  <w:num w:numId="21">
    <w:abstractNumId w:val="28"/>
  </w:num>
  <w:num w:numId="22">
    <w:abstractNumId w:val="6"/>
  </w:num>
  <w:num w:numId="23">
    <w:abstractNumId w:val="10"/>
  </w:num>
  <w:num w:numId="24">
    <w:abstractNumId w:val="3"/>
  </w:num>
  <w:num w:numId="25">
    <w:abstractNumId w:val="20"/>
  </w:num>
  <w:num w:numId="26">
    <w:abstractNumId w:val="36"/>
  </w:num>
  <w:num w:numId="27">
    <w:abstractNumId w:val="1"/>
  </w:num>
  <w:num w:numId="28">
    <w:abstractNumId w:val="35"/>
  </w:num>
  <w:num w:numId="29">
    <w:abstractNumId w:val="11"/>
  </w:num>
  <w:num w:numId="30">
    <w:abstractNumId w:val="25"/>
  </w:num>
  <w:num w:numId="31">
    <w:abstractNumId w:val="22"/>
  </w:num>
  <w:num w:numId="32">
    <w:abstractNumId w:val="18"/>
  </w:num>
  <w:num w:numId="33">
    <w:abstractNumId w:val="21"/>
  </w:num>
  <w:num w:numId="34">
    <w:abstractNumId w:val="33"/>
  </w:num>
  <w:num w:numId="35">
    <w:abstractNumId w:val="32"/>
  </w:num>
  <w:num w:numId="36">
    <w:abstractNumId w:val="23"/>
  </w:num>
  <w:num w:numId="37">
    <w:abstractNumId w:val="2"/>
  </w:num>
  <w:num w:numId="38">
    <w:abstractNumId w:val="1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D6"/>
    <w:rsid w:val="00021AD6"/>
    <w:rsid w:val="0002590D"/>
    <w:rsid w:val="00033D21"/>
    <w:rsid w:val="0005121A"/>
    <w:rsid w:val="00061F9D"/>
    <w:rsid w:val="00065200"/>
    <w:rsid w:val="00090B74"/>
    <w:rsid w:val="0009220A"/>
    <w:rsid w:val="000B2015"/>
    <w:rsid w:val="000B6138"/>
    <w:rsid w:val="000C3095"/>
    <w:rsid w:val="001225F6"/>
    <w:rsid w:val="001231AC"/>
    <w:rsid w:val="0012482F"/>
    <w:rsid w:val="00141826"/>
    <w:rsid w:val="001570A0"/>
    <w:rsid w:val="0016009A"/>
    <w:rsid w:val="00184BF6"/>
    <w:rsid w:val="00196895"/>
    <w:rsid w:val="001A7A33"/>
    <w:rsid w:val="001C043B"/>
    <w:rsid w:val="001C1C7E"/>
    <w:rsid w:val="001C5BB8"/>
    <w:rsid w:val="001C6A76"/>
    <w:rsid w:val="0020679D"/>
    <w:rsid w:val="00207380"/>
    <w:rsid w:val="00223193"/>
    <w:rsid w:val="002237D8"/>
    <w:rsid w:val="00233098"/>
    <w:rsid w:val="00242FDB"/>
    <w:rsid w:val="002523B4"/>
    <w:rsid w:val="002564F5"/>
    <w:rsid w:val="00256B1A"/>
    <w:rsid w:val="002A15EE"/>
    <w:rsid w:val="002B3F3B"/>
    <w:rsid w:val="002B6FFE"/>
    <w:rsid w:val="002F33B1"/>
    <w:rsid w:val="0030453E"/>
    <w:rsid w:val="00332489"/>
    <w:rsid w:val="0035650D"/>
    <w:rsid w:val="00360C62"/>
    <w:rsid w:val="00361BED"/>
    <w:rsid w:val="00396005"/>
    <w:rsid w:val="003C25AA"/>
    <w:rsid w:val="00422DBE"/>
    <w:rsid w:val="00425CC9"/>
    <w:rsid w:val="004425DD"/>
    <w:rsid w:val="00445940"/>
    <w:rsid w:val="00462593"/>
    <w:rsid w:val="004808FA"/>
    <w:rsid w:val="004C627F"/>
    <w:rsid w:val="004F1EED"/>
    <w:rsid w:val="0051404B"/>
    <w:rsid w:val="00515146"/>
    <w:rsid w:val="00584F1F"/>
    <w:rsid w:val="005A507F"/>
    <w:rsid w:val="005A798E"/>
    <w:rsid w:val="005B3283"/>
    <w:rsid w:val="005B73B7"/>
    <w:rsid w:val="005E5DF9"/>
    <w:rsid w:val="005E7C9D"/>
    <w:rsid w:val="00616A25"/>
    <w:rsid w:val="006309ED"/>
    <w:rsid w:val="00632129"/>
    <w:rsid w:val="0064200B"/>
    <w:rsid w:val="00655849"/>
    <w:rsid w:val="00661F82"/>
    <w:rsid w:val="00667D01"/>
    <w:rsid w:val="00694A9A"/>
    <w:rsid w:val="006A2D30"/>
    <w:rsid w:val="006B684E"/>
    <w:rsid w:val="006C774A"/>
    <w:rsid w:val="006D56AD"/>
    <w:rsid w:val="006E3229"/>
    <w:rsid w:val="006F121B"/>
    <w:rsid w:val="006F38D9"/>
    <w:rsid w:val="006F6533"/>
    <w:rsid w:val="00705898"/>
    <w:rsid w:val="00741FA3"/>
    <w:rsid w:val="0076358B"/>
    <w:rsid w:val="00763CDF"/>
    <w:rsid w:val="007675FA"/>
    <w:rsid w:val="00771C4B"/>
    <w:rsid w:val="00774798"/>
    <w:rsid w:val="00785B62"/>
    <w:rsid w:val="0079480D"/>
    <w:rsid w:val="007B242A"/>
    <w:rsid w:val="007E3FB0"/>
    <w:rsid w:val="007E5688"/>
    <w:rsid w:val="007F249F"/>
    <w:rsid w:val="007F381C"/>
    <w:rsid w:val="00814AFB"/>
    <w:rsid w:val="00857848"/>
    <w:rsid w:val="00883332"/>
    <w:rsid w:val="008B2946"/>
    <w:rsid w:val="008C6D8D"/>
    <w:rsid w:val="008E0111"/>
    <w:rsid w:val="008F3595"/>
    <w:rsid w:val="008F57D8"/>
    <w:rsid w:val="008F6C19"/>
    <w:rsid w:val="00927CAD"/>
    <w:rsid w:val="0093078F"/>
    <w:rsid w:val="0097110F"/>
    <w:rsid w:val="00977FFC"/>
    <w:rsid w:val="009A3B55"/>
    <w:rsid w:val="009B12A5"/>
    <w:rsid w:val="009B3191"/>
    <w:rsid w:val="009C7457"/>
    <w:rsid w:val="009F5229"/>
    <w:rsid w:val="009F799E"/>
    <w:rsid w:val="00A31881"/>
    <w:rsid w:val="00A3496A"/>
    <w:rsid w:val="00A36B61"/>
    <w:rsid w:val="00A44629"/>
    <w:rsid w:val="00A8182D"/>
    <w:rsid w:val="00AA5848"/>
    <w:rsid w:val="00AC0122"/>
    <w:rsid w:val="00AC4198"/>
    <w:rsid w:val="00AF63E2"/>
    <w:rsid w:val="00B10EEA"/>
    <w:rsid w:val="00B27C2F"/>
    <w:rsid w:val="00B3602E"/>
    <w:rsid w:val="00B646AE"/>
    <w:rsid w:val="00BA67E7"/>
    <w:rsid w:val="00BB497B"/>
    <w:rsid w:val="00BC3090"/>
    <w:rsid w:val="00BC3E32"/>
    <w:rsid w:val="00BC5A42"/>
    <w:rsid w:val="00BC74DC"/>
    <w:rsid w:val="00BF2212"/>
    <w:rsid w:val="00BF4FF3"/>
    <w:rsid w:val="00C4736F"/>
    <w:rsid w:val="00C74E38"/>
    <w:rsid w:val="00C9737B"/>
    <w:rsid w:val="00CA13F6"/>
    <w:rsid w:val="00CA4E9E"/>
    <w:rsid w:val="00CD401D"/>
    <w:rsid w:val="00CD4792"/>
    <w:rsid w:val="00CD4FF3"/>
    <w:rsid w:val="00D060B5"/>
    <w:rsid w:val="00D246FA"/>
    <w:rsid w:val="00D57A54"/>
    <w:rsid w:val="00D71AEE"/>
    <w:rsid w:val="00D75494"/>
    <w:rsid w:val="00D846AD"/>
    <w:rsid w:val="00D93529"/>
    <w:rsid w:val="00D941C6"/>
    <w:rsid w:val="00DB1B98"/>
    <w:rsid w:val="00DB4F1E"/>
    <w:rsid w:val="00DD779C"/>
    <w:rsid w:val="00DF08EE"/>
    <w:rsid w:val="00DF497F"/>
    <w:rsid w:val="00E00BAC"/>
    <w:rsid w:val="00E37312"/>
    <w:rsid w:val="00E44AC6"/>
    <w:rsid w:val="00E7637B"/>
    <w:rsid w:val="00EB2165"/>
    <w:rsid w:val="00EC3EA1"/>
    <w:rsid w:val="00ED26CB"/>
    <w:rsid w:val="00ED4507"/>
    <w:rsid w:val="00F44AFE"/>
    <w:rsid w:val="00F70934"/>
    <w:rsid w:val="00F91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374C28-1A54-49F4-B526-F9776BC2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80" w:line="280" w:lineRule="exact"/>
      <w:jc w:val="both"/>
    </w:pPr>
    <w:rPr>
      <w:rFonts w:cs="Narkisim"/>
      <w:szCs w:val="22"/>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semiHidden/>
    <w:pPr>
      <w:spacing w:line="240" w:lineRule="auto"/>
      <w:ind w:left="227" w:hanging="227"/>
    </w:pPr>
    <w:rPr>
      <w:position w:val="6"/>
      <w:szCs w:val="16"/>
    </w:rPr>
  </w:style>
  <w:style w:type="character" w:customStyle="1" w:styleId="a4">
    <w:name w:val="טקסט הערת שוליים תו"/>
    <w:link w:val="a3"/>
    <w:uiPriority w:val="99"/>
    <w:semiHidden/>
    <w:rPr>
      <w:rFonts w:cs="Narkisim"/>
      <w:sz w:val="20"/>
      <w:szCs w:val="20"/>
    </w:rPr>
  </w:style>
  <w:style w:type="character" w:styleId="a5">
    <w:name w:val="footnote reference"/>
    <w:uiPriority w:val="99"/>
    <w:semiHidden/>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240" w:after="240" w:line="240" w:lineRule="auto"/>
      <w:jc w:val="center"/>
    </w:pPr>
    <w:rPr>
      <w:rFonts w:ascii="Times New Roman" w:hAnsi="Times New Roman"/>
      <w:b/>
      <w:bCs/>
      <w:sz w:val="46"/>
      <w:szCs w:val="50"/>
    </w:rPr>
  </w:style>
  <w:style w:type="paragraph" w:styleId="a9">
    <w:name w:val="Quote"/>
    <w:basedOn w:val="a"/>
    <w:link w:val="aa"/>
    <w:uiPriority w:val="99"/>
    <w:qFormat/>
    <w:rsid w:val="00CA4E9E"/>
    <w:pPr>
      <w:tabs>
        <w:tab w:val="right" w:pos="4620"/>
      </w:tabs>
      <w:ind w:left="567"/>
    </w:pPr>
  </w:style>
  <w:style w:type="character" w:customStyle="1" w:styleId="aa">
    <w:name w:val="ציטוט תו"/>
    <w:link w:val="a9"/>
    <w:uiPriority w:val="29"/>
    <w:rPr>
      <w:rFonts w:cs="Narkisim"/>
      <w:i/>
      <w:iCs/>
      <w:color w:val="000000"/>
      <w:sz w:val="20"/>
    </w:rPr>
  </w:style>
  <w:style w:type="paragraph" w:customStyle="1" w:styleId="ab">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b"/>
    <w:uiPriority w:val="99"/>
    <w:pPr>
      <w:spacing w:after="60"/>
    </w:pPr>
    <w:rPr>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cs="Narkisim"/>
      <w:sz w:val="20"/>
    </w:rPr>
  </w:style>
  <w:style w:type="paragraph" w:styleId="af">
    <w:name w:val="Body Text"/>
    <w:basedOn w:val="a"/>
    <w:link w:val="af0"/>
    <w:uiPriority w:val="99"/>
    <w:pPr>
      <w:spacing w:after="120" w:line="360" w:lineRule="auto"/>
    </w:pPr>
    <w:rPr>
      <w:sz w:val="24"/>
      <w:szCs w:val="24"/>
    </w:rPr>
  </w:style>
  <w:style w:type="character" w:customStyle="1" w:styleId="af0">
    <w:name w:val="גוף טקסט תו"/>
    <w:link w:val="af"/>
    <w:uiPriority w:val="99"/>
    <w:semiHidden/>
    <w:rPr>
      <w:rFonts w:cs="Narkisim"/>
      <w:sz w:val="20"/>
    </w:rPr>
  </w:style>
  <w:style w:type="paragraph" w:styleId="22">
    <w:name w:val="Body Text 2"/>
    <w:basedOn w:val="a"/>
    <w:link w:val="23"/>
    <w:uiPriority w:val="99"/>
    <w:pPr>
      <w:spacing w:after="0" w:line="240" w:lineRule="auto"/>
      <w:jc w:val="left"/>
    </w:pPr>
    <w:rPr>
      <w:color w:val="000000"/>
      <w:sz w:val="32"/>
      <w:szCs w:val="24"/>
    </w:rPr>
  </w:style>
  <w:style w:type="character" w:customStyle="1" w:styleId="23">
    <w:name w:val="גוף טקסט 2 תו"/>
    <w:link w:val="22"/>
    <w:uiPriority w:val="99"/>
    <w:semiHidden/>
    <w:rPr>
      <w:rFonts w:cs="Narkisim"/>
      <w:sz w:val="20"/>
    </w:rPr>
  </w:style>
  <w:style w:type="paragraph" w:customStyle="1" w:styleId="31">
    <w:name w:val="כותרת3"/>
    <w:basedOn w:val="a"/>
    <w:uiPriority w:val="99"/>
    <w:rsid w:val="00CA4E9E"/>
    <w:pPr>
      <w:keepNext/>
      <w:spacing w:before="120"/>
    </w:pPr>
    <w:rPr>
      <w:rFonts w:ascii="Arial" w:hAnsi="Arial" w:cs="Arial"/>
      <w:b/>
      <w:bCs/>
    </w:rPr>
  </w:style>
  <w:style w:type="paragraph" w:styleId="32">
    <w:name w:val="Body Text 3"/>
    <w:basedOn w:val="a"/>
    <w:link w:val="33"/>
    <w:uiPriority w:val="99"/>
    <w:pPr>
      <w:spacing w:after="0" w:line="360" w:lineRule="auto"/>
    </w:pPr>
  </w:style>
  <w:style w:type="character" w:customStyle="1" w:styleId="33">
    <w:name w:val="גוף טקסט 3 תו"/>
    <w:link w:val="32"/>
    <w:uiPriority w:val="99"/>
    <w:semiHidden/>
    <w:rPr>
      <w:rFonts w:cs="Narkisim"/>
      <w:sz w:val="16"/>
      <w:szCs w:val="16"/>
    </w:rPr>
  </w:style>
  <w:style w:type="paragraph" w:styleId="24">
    <w:name w:val="Body Text Indent 2"/>
    <w:basedOn w:val="a"/>
    <w:link w:val="25"/>
    <w:uiPriority w:val="99"/>
    <w:pPr>
      <w:spacing w:after="0" w:line="360" w:lineRule="auto"/>
      <w:ind w:firstLine="720"/>
    </w:pPr>
    <w:rPr>
      <w:b/>
      <w:bCs/>
      <w:sz w:val="24"/>
    </w:rPr>
  </w:style>
  <w:style w:type="character" w:customStyle="1" w:styleId="25">
    <w:name w:val="כניסה בגוף טקסט 2 תו"/>
    <w:link w:val="24"/>
    <w:uiPriority w:val="99"/>
    <w:semiHidden/>
    <w:rPr>
      <w:rFonts w:cs="Narkisim"/>
      <w:sz w:val="20"/>
    </w:rPr>
  </w:style>
  <w:style w:type="character" w:styleId="af1">
    <w:name w:val="page number"/>
    <w:uiPriority w:val="99"/>
    <w:rPr>
      <w:rFonts w:cs="Narkisim"/>
      <w:sz w:val="16"/>
      <w:szCs w:val="16"/>
      <w:lang w:bidi="he-IL"/>
    </w:rPr>
  </w:style>
  <w:style w:type="paragraph" w:styleId="af2">
    <w:name w:val="Block Text"/>
    <w:basedOn w:val="a"/>
    <w:uiPriority w:val="99"/>
    <w:pPr>
      <w:spacing w:after="0" w:line="240" w:lineRule="auto"/>
      <w:ind w:left="720"/>
    </w:pPr>
    <w:rPr>
      <w:rFonts w:ascii="Arial" w:hAnsi="Arial"/>
      <w:sz w:val="24"/>
      <w:szCs w:val="24"/>
    </w:rPr>
  </w:style>
  <w:style w:type="paragraph" w:customStyle="1" w:styleId="11">
    <w:name w:val="סגנון1"/>
    <w:basedOn w:val="a9"/>
    <w:uiPriority w:val="99"/>
  </w:style>
  <w:style w:type="paragraph" w:customStyle="1" w:styleId="26">
    <w:name w:val="סגנון2"/>
    <w:basedOn w:val="a9"/>
    <w:uiPriority w:val="99"/>
  </w:style>
  <w:style w:type="paragraph" w:customStyle="1" w:styleId="34">
    <w:name w:val="סגנון3"/>
    <w:basedOn w:val="a"/>
    <w:uiPriority w:val="99"/>
    <w:rPr>
      <w:sz w:val="21"/>
    </w:rPr>
  </w:style>
  <w:style w:type="paragraph" w:customStyle="1" w:styleId="af3">
    <w:name w:val="שיעור"/>
    <w:basedOn w:val="21"/>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a"/>
    <w:uiPriority w:val="99"/>
    <w:rsid w:val="00D246FA"/>
    <w:pPr>
      <w:autoSpaceDE/>
      <w:autoSpaceDN/>
      <w:spacing w:before="90" w:after="90" w:line="320" w:lineRule="exact"/>
    </w:pPr>
    <w:rPr>
      <w:sz w:val="24"/>
      <w:szCs w:val="24"/>
    </w:rPr>
  </w:style>
  <w:style w:type="paragraph" w:customStyle="1" w:styleId="quotation">
    <w:name w:val="quotation"/>
    <w:basedOn w:val="a"/>
    <w:uiPriority w:val="99"/>
    <w:rsid w:val="008C6D8D"/>
    <w:pPr>
      <w:spacing w:after="0" w:line="240" w:lineRule="auto"/>
      <w:ind w:left="851" w:right="851"/>
    </w:pPr>
    <w:rPr>
      <w:rFonts w:ascii="Courier New" w:hAnsi="Courier New" w:cs="Miria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1994</Words>
  <Characters>11366</Characters>
  <Application>Microsoft Office Word</Application>
  <DocSecurity>0</DocSecurity>
  <Lines>94</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13334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user</cp:lastModifiedBy>
  <cp:revision>2</cp:revision>
  <cp:lastPrinted>2005-12-27T03:53:00Z</cp:lastPrinted>
  <dcterms:created xsi:type="dcterms:W3CDTF">2019-01-17T08:29:00Z</dcterms:created>
  <dcterms:modified xsi:type="dcterms:W3CDTF">2019-01-17T08:29:00Z</dcterms:modified>
</cp:coreProperties>
</file>