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6" w:rsidRPr="00B22206" w:rsidRDefault="00B22206" w:rsidP="00B2220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B22206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:rsidR="00B22206" w:rsidRPr="00B22206" w:rsidRDefault="00B22206" w:rsidP="00B2220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B22206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B22206" w:rsidRPr="00B22206" w:rsidRDefault="00B22206" w:rsidP="00B2220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B22206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B22206" w:rsidRPr="00B22206" w:rsidRDefault="00B22206" w:rsidP="00B2220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B22206" w:rsidRPr="00B22206" w:rsidRDefault="00B22206" w:rsidP="00B22206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B22206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B22206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B22206" w:rsidRDefault="00B22206" w:rsidP="00B22206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B22206" w:rsidRPr="00B22206" w:rsidRDefault="00B22206" w:rsidP="00B22206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B22206">
        <w:rPr>
          <w:rFonts w:asciiTheme="minorBidi" w:hAnsiTheme="minorBidi" w:cstheme="minorBidi"/>
          <w:sz w:val="24"/>
          <w:szCs w:val="24"/>
        </w:rPr>
        <w:t>By Dr. Yael Ziegler</w:t>
      </w:r>
    </w:p>
    <w:p w:rsidR="00B22206" w:rsidRDefault="00B22206" w:rsidP="00B2220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B5B68" w:rsidRDefault="007B5B68" w:rsidP="007B5B6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B5B68" w:rsidRPr="0028290C" w:rsidRDefault="007B5B68" w:rsidP="007B5B6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8290C"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</w:t>
      </w:r>
    </w:p>
    <w:p w:rsidR="007B5B68" w:rsidRPr="0028290C" w:rsidRDefault="007B5B68" w:rsidP="007B5B68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 xml:space="preserve">Dedicated by Steven Weiner and Lisa Wise with prayers for Refuah Shelemah for all who require healing, comfort and peace – </w:t>
      </w:r>
    </w:p>
    <w:p w:rsidR="007B5B68" w:rsidRPr="0028290C" w:rsidRDefault="007B5B68" w:rsidP="007B5B68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 xml:space="preserve">those battling illnesses visibly and invisibly, publicly and privately. </w:t>
      </w:r>
    </w:p>
    <w:p w:rsidR="007B5B68" w:rsidRPr="0028290C" w:rsidRDefault="007B5B68" w:rsidP="007B5B68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>May Hashem mercifully grant us strength, courage and compassion.</w:t>
      </w:r>
    </w:p>
    <w:p w:rsidR="007B5B68" w:rsidRDefault="007B5B68" w:rsidP="007B5B6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8290C"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</w:t>
      </w:r>
    </w:p>
    <w:p w:rsidR="007B5B68" w:rsidRPr="007B5B68" w:rsidRDefault="007B5B68" w:rsidP="007B5B6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3437A" w:rsidRDefault="003203B0" w:rsidP="00B2220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Shiur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#</w:t>
      </w:r>
      <w:bookmarkStart w:id="0" w:name="_GoBack"/>
      <w:bookmarkEnd w:id="0"/>
      <w:r w:rsidR="00B22206" w:rsidRPr="00B22206">
        <w:rPr>
          <w:rFonts w:asciiTheme="minorBidi" w:hAnsiTheme="minorBidi"/>
          <w:b/>
          <w:bCs/>
          <w:sz w:val="24"/>
          <w:szCs w:val="24"/>
        </w:rPr>
        <w:t>0</w:t>
      </w:r>
      <w:r w:rsidR="00B22206">
        <w:rPr>
          <w:rFonts w:asciiTheme="minorBidi" w:hAnsiTheme="minorBidi"/>
          <w:b/>
          <w:bCs/>
          <w:sz w:val="24"/>
          <w:szCs w:val="24"/>
        </w:rPr>
        <w:t>2</w:t>
      </w:r>
      <w:r w:rsidR="00B22206" w:rsidRPr="00B22206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DF2E57" w:rsidRPr="00B22206">
        <w:rPr>
          <w:rFonts w:asciiTheme="minorBidi" w:hAnsiTheme="minorBidi"/>
          <w:b/>
          <w:bCs/>
          <w:sz w:val="24"/>
          <w:szCs w:val="24"/>
        </w:rPr>
        <w:t>Historical Introduction</w:t>
      </w:r>
      <w:r w:rsidR="00C3437A">
        <w:rPr>
          <w:rFonts w:asciiTheme="minorBidi" w:hAnsiTheme="minorBidi"/>
          <w:b/>
          <w:bCs/>
          <w:sz w:val="24"/>
          <w:szCs w:val="24"/>
        </w:rPr>
        <w:t>:</w:t>
      </w:r>
      <w:r w:rsidR="00730F72" w:rsidRPr="00B2220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8F2E39" w:rsidRPr="00B22206" w:rsidRDefault="00730F72" w:rsidP="00B2220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B22206">
        <w:rPr>
          <w:rFonts w:asciiTheme="minorBidi" w:hAnsiTheme="minorBidi"/>
          <w:b/>
          <w:bCs/>
          <w:sz w:val="24"/>
          <w:szCs w:val="24"/>
        </w:rPr>
        <w:t>Part I</w:t>
      </w:r>
      <w:r w:rsidR="00B22206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="008F2E39" w:rsidRPr="00B22206">
        <w:rPr>
          <w:rFonts w:asciiTheme="minorBidi" w:hAnsiTheme="minorBidi"/>
          <w:b/>
          <w:bCs/>
          <w:sz w:val="24"/>
          <w:szCs w:val="24"/>
        </w:rPr>
        <w:t>The Exile of the Northern Kingdom</w:t>
      </w:r>
    </w:p>
    <w:p w:rsidR="00A60963" w:rsidRDefault="00A60963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B22206" w:rsidRPr="00B22206" w:rsidRDefault="00B22206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1E532D" w:rsidRPr="00B22206" w:rsidRDefault="001E532D" w:rsidP="00A2126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22206">
        <w:rPr>
          <w:rFonts w:asciiTheme="minorBidi" w:hAnsiTheme="minorBidi"/>
          <w:b/>
          <w:bCs/>
          <w:sz w:val="24"/>
          <w:szCs w:val="24"/>
        </w:rPr>
        <w:t xml:space="preserve">History and the </w:t>
      </w:r>
      <w:r w:rsidR="00A21266" w:rsidRPr="00491CB7">
        <w:rPr>
          <w:rFonts w:asciiTheme="minorBidi" w:hAnsiTheme="minorBidi"/>
          <w:b/>
          <w:bCs/>
          <w:i/>
          <w:iCs/>
          <w:sz w:val="24"/>
          <w:szCs w:val="24"/>
        </w:rPr>
        <w:t>Tanakh</w:t>
      </w:r>
    </w:p>
    <w:p w:rsidR="006C3F13" w:rsidRPr="00B22206" w:rsidRDefault="006C3F13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77AE" w:rsidRPr="00B22206" w:rsidRDefault="00AC77AE" w:rsidP="00E8223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Pr="00B22206">
        <w:rPr>
          <w:rFonts w:asciiTheme="minorBidi" w:hAnsiTheme="minorBidi"/>
          <w:sz w:val="24"/>
          <w:szCs w:val="24"/>
        </w:rPr>
        <w:t xml:space="preserve"> is not a history book, nor is it a </w:t>
      </w:r>
      <w:r w:rsidR="00CB6B40" w:rsidRPr="00B22206">
        <w:rPr>
          <w:rFonts w:asciiTheme="minorBidi" w:hAnsiTheme="minorBidi"/>
          <w:sz w:val="24"/>
          <w:szCs w:val="24"/>
        </w:rPr>
        <w:t xml:space="preserve">book of mythologies; its </w:t>
      </w:r>
      <w:r w:rsidRPr="00B22206">
        <w:rPr>
          <w:rFonts w:asciiTheme="minorBidi" w:hAnsiTheme="minorBidi"/>
          <w:sz w:val="24"/>
          <w:szCs w:val="24"/>
        </w:rPr>
        <w:t>purpose</w:t>
      </w:r>
      <w:r w:rsidR="00A21266" w:rsidRPr="00B22206">
        <w:rPr>
          <w:rFonts w:asciiTheme="minorBidi" w:hAnsiTheme="minorBidi"/>
          <w:sz w:val="24"/>
          <w:szCs w:val="24"/>
        </w:rPr>
        <w:t xml:space="preserve"> is</w:t>
      </w:r>
      <w:r w:rsidRPr="00B22206">
        <w:rPr>
          <w:rFonts w:asciiTheme="minorBidi" w:hAnsiTheme="minorBidi"/>
          <w:sz w:val="24"/>
          <w:szCs w:val="24"/>
        </w:rPr>
        <w:t xml:space="preserve"> theological, moral</w:t>
      </w:r>
      <w:r w:rsidR="0091122B" w:rsidRPr="00B22206">
        <w:rPr>
          <w:rFonts w:asciiTheme="minorBidi" w:hAnsiTheme="minorBidi"/>
          <w:sz w:val="24"/>
          <w:szCs w:val="24"/>
        </w:rPr>
        <w:t>,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7556EE" w:rsidRPr="00B22206">
        <w:rPr>
          <w:rFonts w:asciiTheme="minorBidi" w:hAnsiTheme="minorBidi"/>
          <w:sz w:val="24"/>
          <w:szCs w:val="24"/>
        </w:rPr>
        <w:t>and</w:t>
      </w:r>
      <w:r w:rsidRPr="00B22206">
        <w:rPr>
          <w:rFonts w:asciiTheme="minorBidi" w:hAnsiTheme="minorBidi"/>
          <w:sz w:val="24"/>
          <w:szCs w:val="24"/>
        </w:rPr>
        <w:t xml:space="preserve"> didactic</w:t>
      </w:r>
      <w:r w:rsidR="00E82237" w:rsidRPr="00B22206">
        <w:rPr>
          <w:rFonts w:asciiTheme="minorBidi" w:hAnsiTheme="minorBidi"/>
          <w:sz w:val="24"/>
          <w:szCs w:val="24"/>
        </w:rPr>
        <w:t>,</w:t>
      </w:r>
      <w:r w:rsidRPr="00B22206">
        <w:rPr>
          <w:rFonts w:asciiTheme="minorBidi" w:hAnsiTheme="minorBidi"/>
          <w:sz w:val="24"/>
          <w:szCs w:val="24"/>
        </w:rPr>
        <w:t xml:space="preserve"> recount</w:t>
      </w:r>
      <w:r w:rsidR="00E82237" w:rsidRPr="00B22206">
        <w:rPr>
          <w:rFonts w:asciiTheme="minorBidi" w:hAnsiTheme="minorBidi"/>
          <w:sz w:val="24"/>
          <w:szCs w:val="24"/>
        </w:rPr>
        <w:t>ing</w:t>
      </w:r>
      <w:r w:rsidRPr="00B22206">
        <w:rPr>
          <w:rFonts w:asciiTheme="minorBidi" w:hAnsiTheme="minorBidi"/>
          <w:sz w:val="24"/>
          <w:szCs w:val="24"/>
        </w:rPr>
        <w:t xml:space="preserve"> the history of the relationship </w:t>
      </w:r>
      <w:r w:rsidR="00B73ADE" w:rsidRPr="00B22206">
        <w:rPr>
          <w:rFonts w:asciiTheme="minorBidi" w:hAnsiTheme="minorBidi"/>
          <w:sz w:val="24"/>
          <w:szCs w:val="24"/>
        </w:rPr>
        <w:t>between God and humans. There is no attempt to offer a complete historical account,</w:t>
      </w:r>
      <w:r w:rsidR="00CB6B40" w:rsidRPr="00B22206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B73ADE" w:rsidRPr="00B22206">
        <w:rPr>
          <w:rFonts w:asciiTheme="minorBidi" w:hAnsiTheme="minorBidi"/>
          <w:sz w:val="24"/>
          <w:szCs w:val="24"/>
        </w:rPr>
        <w:t xml:space="preserve"> nor is there any notion of objectivity.</w:t>
      </w:r>
      <w:r w:rsidR="005A2DD6" w:rsidRPr="00B22206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B73ADE" w:rsidRPr="00B22206">
        <w:rPr>
          <w:rFonts w:asciiTheme="minorBidi" w:hAnsiTheme="minorBidi"/>
          <w:sz w:val="24"/>
          <w:szCs w:val="24"/>
        </w:rPr>
        <w:t xml:space="preserve"> Instead, 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="00B73ADE" w:rsidRPr="00B22206">
        <w:rPr>
          <w:rFonts w:asciiTheme="minorBidi" w:hAnsiTheme="minorBidi"/>
          <w:sz w:val="24"/>
          <w:szCs w:val="24"/>
        </w:rPr>
        <w:t xml:space="preserve"> constructs partial narratives, designed to illustrate a particular theological understanding of </w:t>
      </w:r>
      <w:r w:rsidR="006C3F13" w:rsidRPr="00B22206">
        <w:rPr>
          <w:rFonts w:asciiTheme="minorBidi" w:hAnsiTheme="minorBidi"/>
          <w:sz w:val="24"/>
          <w:szCs w:val="24"/>
        </w:rPr>
        <w:t xml:space="preserve">historical </w:t>
      </w:r>
      <w:r w:rsidR="00B73ADE" w:rsidRPr="00B22206">
        <w:rPr>
          <w:rFonts w:asciiTheme="minorBidi" w:hAnsiTheme="minorBidi"/>
          <w:sz w:val="24"/>
          <w:szCs w:val="24"/>
        </w:rPr>
        <w:t>events for a</w:t>
      </w:r>
      <w:r w:rsidR="007556EE" w:rsidRPr="00B22206">
        <w:rPr>
          <w:rFonts w:asciiTheme="minorBidi" w:hAnsiTheme="minorBidi"/>
          <w:sz w:val="24"/>
          <w:szCs w:val="24"/>
        </w:rPr>
        <w:t>n</w:t>
      </w:r>
      <w:r w:rsidR="00B73ADE" w:rsidRPr="00B22206">
        <w:rPr>
          <w:rFonts w:asciiTheme="minorBidi" w:hAnsiTheme="minorBidi"/>
          <w:sz w:val="24"/>
          <w:szCs w:val="24"/>
        </w:rPr>
        <w:t xml:space="preserve"> </w:t>
      </w:r>
      <w:r w:rsidR="007556EE" w:rsidRPr="00B22206">
        <w:rPr>
          <w:rFonts w:asciiTheme="minorBidi" w:hAnsiTheme="minorBidi"/>
          <w:sz w:val="24"/>
          <w:szCs w:val="24"/>
        </w:rPr>
        <w:t>edifying</w:t>
      </w:r>
      <w:r w:rsidR="00B73ADE" w:rsidRPr="00B22206">
        <w:rPr>
          <w:rFonts w:asciiTheme="minorBidi" w:hAnsiTheme="minorBidi"/>
          <w:sz w:val="24"/>
          <w:szCs w:val="24"/>
        </w:rPr>
        <w:t xml:space="preserve"> purpose.</w:t>
      </w:r>
    </w:p>
    <w:p w:rsidR="00B73ADE" w:rsidRPr="00B22206" w:rsidRDefault="00B73ADE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77AE" w:rsidRPr="00B22206" w:rsidRDefault="00AC77AE" w:rsidP="00637D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Nevertheless, the</w:t>
      </w:r>
      <w:r w:rsidR="00E84196" w:rsidRPr="00B22206">
        <w:rPr>
          <w:rFonts w:asciiTheme="minorBidi" w:hAnsiTheme="minorBidi"/>
          <w:sz w:val="24"/>
          <w:szCs w:val="24"/>
        </w:rPr>
        <w:t xml:space="preserve"> narrative</w:t>
      </w:r>
      <w:r w:rsidRPr="00B22206">
        <w:rPr>
          <w:rFonts w:asciiTheme="minorBidi" w:hAnsiTheme="minorBidi"/>
          <w:sz w:val="24"/>
          <w:szCs w:val="24"/>
        </w:rPr>
        <w:t xml:space="preserve"> events recorded in 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Pr="00B22206">
        <w:rPr>
          <w:rFonts w:asciiTheme="minorBidi" w:hAnsiTheme="minorBidi"/>
          <w:sz w:val="24"/>
          <w:szCs w:val="24"/>
        </w:rPr>
        <w:t xml:space="preserve"> take place within a geographical and historical context. The </w:t>
      </w:r>
      <w:r w:rsidR="006C3F13" w:rsidRPr="00B22206">
        <w:rPr>
          <w:rFonts w:asciiTheme="minorBidi" w:hAnsiTheme="minorBidi"/>
          <w:sz w:val="24"/>
          <w:szCs w:val="24"/>
        </w:rPr>
        <w:t xml:space="preserve">primary setting of 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="003E5521" w:rsidRPr="00B22206">
        <w:rPr>
          <w:rFonts w:asciiTheme="minorBidi" w:hAnsiTheme="minorBidi"/>
          <w:sz w:val="24"/>
          <w:szCs w:val="24"/>
        </w:rPr>
        <w:t xml:space="preserve"> is </w:t>
      </w:r>
      <w:r w:rsidR="006C3F13" w:rsidRPr="00B22206">
        <w:rPr>
          <w:rFonts w:asciiTheme="minorBidi" w:hAnsiTheme="minorBidi"/>
          <w:sz w:val="24"/>
          <w:szCs w:val="24"/>
        </w:rPr>
        <w:t xml:space="preserve">Israel and its </w:t>
      </w:r>
      <w:r w:rsidR="001D729E" w:rsidRPr="00B22206">
        <w:rPr>
          <w:rFonts w:asciiTheme="minorBidi" w:hAnsiTheme="minorBidi"/>
          <w:sz w:val="24"/>
          <w:szCs w:val="24"/>
        </w:rPr>
        <w:t>norther</w:t>
      </w:r>
      <w:r w:rsidR="003C1148" w:rsidRPr="00B22206">
        <w:rPr>
          <w:rFonts w:asciiTheme="minorBidi" w:hAnsiTheme="minorBidi"/>
          <w:sz w:val="24"/>
          <w:szCs w:val="24"/>
        </w:rPr>
        <w:t>n</w:t>
      </w:r>
      <w:r w:rsidR="001D729E" w:rsidRPr="00B22206">
        <w:rPr>
          <w:rFonts w:asciiTheme="minorBidi" w:hAnsiTheme="minorBidi"/>
          <w:sz w:val="24"/>
          <w:szCs w:val="24"/>
        </w:rPr>
        <w:t xml:space="preserve"> and southern </w:t>
      </w:r>
      <w:r w:rsidR="00270311" w:rsidRPr="00B22206">
        <w:rPr>
          <w:rFonts w:asciiTheme="minorBidi" w:hAnsiTheme="minorBidi"/>
          <w:sz w:val="24"/>
          <w:szCs w:val="24"/>
        </w:rPr>
        <w:t>neighbor</w:t>
      </w:r>
      <w:r w:rsidR="006C3F13" w:rsidRPr="00B22206">
        <w:rPr>
          <w:rFonts w:asciiTheme="minorBidi" w:hAnsiTheme="minorBidi"/>
          <w:sz w:val="24"/>
          <w:szCs w:val="24"/>
        </w:rPr>
        <w:t>s,</w:t>
      </w:r>
      <w:r w:rsidR="00C50004" w:rsidRPr="00B22206">
        <w:rPr>
          <w:rFonts w:asciiTheme="minorBidi" w:hAnsiTheme="minorBidi"/>
          <w:sz w:val="24"/>
          <w:szCs w:val="24"/>
        </w:rPr>
        <w:t xml:space="preserve"> the great river v</w:t>
      </w:r>
      <w:r w:rsidR="006C3F13" w:rsidRPr="00B22206">
        <w:rPr>
          <w:rFonts w:asciiTheme="minorBidi" w:hAnsiTheme="minorBidi"/>
          <w:sz w:val="24"/>
          <w:szCs w:val="24"/>
        </w:rPr>
        <w:t>alleys of Mesopotamia</w:t>
      </w:r>
      <w:r w:rsidR="001D729E" w:rsidRPr="00B22206">
        <w:rPr>
          <w:rFonts w:asciiTheme="minorBidi" w:hAnsiTheme="minorBidi"/>
          <w:sz w:val="24"/>
          <w:szCs w:val="24"/>
        </w:rPr>
        <w:t xml:space="preserve"> and Egypt</w:t>
      </w:r>
      <w:r w:rsidR="006C3F13" w:rsidRPr="00B22206">
        <w:rPr>
          <w:rFonts w:asciiTheme="minorBidi" w:hAnsiTheme="minorBidi"/>
          <w:sz w:val="24"/>
          <w:szCs w:val="24"/>
        </w:rPr>
        <w:t>. These</w:t>
      </w:r>
      <w:r w:rsidR="00B73ADE" w:rsidRPr="00B22206">
        <w:rPr>
          <w:rFonts w:asciiTheme="minorBidi" w:hAnsiTheme="minorBidi"/>
          <w:sz w:val="24"/>
          <w:szCs w:val="24"/>
        </w:rPr>
        <w:t xml:space="preserve"> fertile </w:t>
      </w:r>
      <w:r w:rsidR="006C3F13" w:rsidRPr="00B22206">
        <w:rPr>
          <w:rFonts w:asciiTheme="minorBidi" w:hAnsiTheme="minorBidi"/>
          <w:sz w:val="24"/>
          <w:szCs w:val="24"/>
        </w:rPr>
        <w:t>valley</w:t>
      </w:r>
      <w:r w:rsidR="00B73ADE" w:rsidRPr="00B22206">
        <w:rPr>
          <w:rFonts w:asciiTheme="minorBidi" w:hAnsiTheme="minorBidi"/>
          <w:sz w:val="24"/>
          <w:szCs w:val="24"/>
        </w:rPr>
        <w:t>s were home to great civilizations and shifting patterns of empires and alliances</w:t>
      </w:r>
      <w:r w:rsidR="00E82237" w:rsidRPr="00B22206">
        <w:rPr>
          <w:rFonts w:asciiTheme="minorBidi" w:hAnsiTheme="minorBidi"/>
          <w:sz w:val="24"/>
          <w:szCs w:val="24"/>
        </w:rPr>
        <w:t xml:space="preserve">, which often </w:t>
      </w:r>
      <w:r w:rsidR="00637DAF" w:rsidRPr="00B22206">
        <w:rPr>
          <w:rFonts w:asciiTheme="minorBidi" w:hAnsiTheme="minorBidi"/>
          <w:sz w:val="24"/>
          <w:szCs w:val="24"/>
        </w:rPr>
        <w:t>collided with</w:t>
      </w:r>
      <w:r w:rsidR="00E82237" w:rsidRPr="00B22206">
        <w:rPr>
          <w:rFonts w:asciiTheme="minorBidi" w:hAnsiTheme="minorBidi"/>
          <w:sz w:val="24"/>
          <w:szCs w:val="24"/>
        </w:rPr>
        <w:t xml:space="preserve"> Israel</w:t>
      </w:r>
      <w:r w:rsidR="00B73ADE" w:rsidRPr="00B22206">
        <w:rPr>
          <w:rFonts w:asciiTheme="minorBidi" w:hAnsiTheme="minorBidi"/>
          <w:sz w:val="24"/>
          <w:szCs w:val="24"/>
        </w:rPr>
        <w:t>.</w:t>
      </w:r>
    </w:p>
    <w:p w:rsidR="00B73ADE" w:rsidRPr="00B22206" w:rsidRDefault="00B73ADE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1E532D" w:rsidRPr="00B22206" w:rsidRDefault="00A2126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Archeology has thus far produced little evidence to corroborate early biblical history</w:t>
      </w:r>
      <w:r w:rsidR="001E532D" w:rsidRPr="00B22206">
        <w:rPr>
          <w:rFonts w:asciiTheme="minorBidi" w:hAnsiTheme="minorBidi"/>
          <w:sz w:val="24"/>
          <w:szCs w:val="24"/>
        </w:rPr>
        <w:t xml:space="preserve">. Textual evidence outside of the </w:t>
      </w:r>
      <w:r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="001E532D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>regard</w:t>
      </w:r>
      <w:r w:rsidR="001E532D" w:rsidRPr="00B22206">
        <w:rPr>
          <w:rFonts w:asciiTheme="minorBidi" w:hAnsiTheme="minorBidi"/>
          <w:sz w:val="24"/>
          <w:szCs w:val="24"/>
        </w:rPr>
        <w:t xml:space="preserve">ing the </w:t>
      </w:r>
      <w:r w:rsidR="007556EE" w:rsidRPr="00B22206">
        <w:rPr>
          <w:rFonts w:asciiTheme="minorBidi" w:hAnsiTheme="minorBidi"/>
          <w:sz w:val="24"/>
          <w:szCs w:val="24"/>
        </w:rPr>
        <w:t xml:space="preserve">events in </w:t>
      </w:r>
      <w:r w:rsidR="007556EE" w:rsidRPr="00B22206">
        <w:rPr>
          <w:rFonts w:asciiTheme="minorBidi" w:hAnsiTheme="minorBidi"/>
          <w:i/>
          <w:iCs/>
          <w:sz w:val="24"/>
          <w:szCs w:val="24"/>
        </w:rPr>
        <w:t>Bereishit</w:t>
      </w:r>
      <w:r w:rsidR="001E532D" w:rsidRPr="00B22206">
        <w:rPr>
          <w:rFonts w:asciiTheme="minorBidi" w:hAnsiTheme="minorBidi"/>
          <w:sz w:val="24"/>
          <w:szCs w:val="24"/>
        </w:rPr>
        <w:t xml:space="preserve"> </w:t>
      </w:r>
      <w:r w:rsidR="00C3437A">
        <w:rPr>
          <w:rFonts w:asciiTheme="minorBidi" w:hAnsiTheme="minorBidi"/>
          <w:sz w:val="24"/>
          <w:szCs w:val="24"/>
        </w:rPr>
        <w:t>and</w:t>
      </w:r>
      <w:r w:rsidR="00C3437A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>Israel’s</w:t>
      </w:r>
      <w:r w:rsidR="001E532D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>time</w:t>
      </w:r>
      <w:r w:rsidR="001E532D" w:rsidRPr="00B22206">
        <w:rPr>
          <w:rFonts w:asciiTheme="minorBidi" w:hAnsiTheme="minorBidi"/>
          <w:sz w:val="24"/>
          <w:szCs w:val="24"/>
        </w:rPr>
        <w:t xml:space="preserve"> in Egypt is largely peripheral </w:t>
      </w:r>
      <w:r w:rsidR="006C3F13" w:rsidRPr="00B22206">
        <w:rPr>
          <w:rFonts w:asciiTheme="minorBidi" w:hAnsiTheme="minorBidi"/>
          <w:sz w:val="24"/>
          <w:szCs w:val="24"/>
        </w:rPr>
        <w:t>in nature</w:t>
      </w:r>
      <w:r w:rsidR="001E532D" w:rsidRPr="00B22206">
        <w:rPr>
          <w:rFonts w:asciiTheme="minorBidi" w:hAnsiTheme="minorBidi"/>
          <w:sz w:val="24"/>
          <w:szCs w:val="24"/>
        </w:rPr>
        <w:t xml:space="preserve"> and heavily dependent upon interpretation.</w:t>
      </w:r>
      <w:r w:rsidR="00994C82" w:rsidRPr="00B22206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1E532D" w:rsidRPr="00B22206">
        <w:rPr>
          <w:rFonts w:asciiTheme="minorBidi" w:hAnsiTheme="minorBidi"/>
          <w:sz w:val="24"/>
          <w:szCs w:val="24"/>
        </w:rPr>
        <w:t xml:space="preserve"> </w:t>
      </w:r>
      <w:r w:rsidR="006C3F13" w:rsidRPr="00B22206">
        <w:rPr>
          <w:rFonts w:asciiTheme="minorBidi" w:hAnsiTheme="minorBidi"/>
          <w:sz w:val="24"/>
          <w:szCs w:val="24"/>
        </w:rPr>
        <w:t>It is only b</w:t>
      </w:r>
      <w:r w:rsidR="001E532D" w:rsidRPr="00B22206">
        <w:rPr>
          <w:rFonts w:asciiTheme="minorBidi" w:hAnsiTheme="minorBidi"/>
          <w:sz w:val="24"/>
          <w:szCs w:val="24"/>
        </w:rPr>
        <w:t>eginning in the mid-</w:t>
      </w:r>
      <w:r w:rsidRPr="00B22206">
        <w:rPr>
          <w:rFonts w:asciiTheme="minorBidi" w:hAnsiTheme="minorBidi"/>
          <w:sz w:val="24"/>
          <w:szCs w:val="24"/>
        </w:rPr>
        <w:t>ninth</w:t>
      </w:r>
      <w:r w:rsidR="001E532D" w:rsidRPr="00B22206">
        <w:rPr>
          <w:rFonts w:asciiTheme="minorBidi" w:hAnsiTheme="minorBidi"/>
          <w:sz w:val="24"/>
          <w:szCs w:val="24"/>
        </w:rPr>
        <w:t xml:space="preserve"> century </w:t>
      </w:r>
      <w:r w:rsidR="00550E0E">
        <w:rPr>
          <w:rFonts w:asciiTheme="minorBidi" w:hAnsiTheme="minorBidi"/>
          <w:sz w:val="24"/>
          <w:szCs w:val="24"/>
        </w:rPr>
        <w:t>BCE</w:t>
      </w:r>
      <w:r w:rsidR="00C3437A">
        <w:rPr>
          <w:rFonts w:asciiTheme="minorBidi" w:hAnsiTheme="minorBidi"/>
          <w:sz w:val="24"/>
          <w:szCs w:val="24"/>
        </w:rPr>
        <w:t xml:space="preserve"> </w:t>
      </w:r>
      <w:r w:rsidR="001E532D" w:rsidRPr="00B22206">
        <w:rPr>
          <w:rFonts w:asciiTheme="minorBidi" w:hAnsiTheme="minorBidi"/>
          <w:sz w:val="24"/>
          <w:szCs w:val="24"/>
        </w:rPr>
        <w:t>(</w:t>
      </w:r>
      <w:r w:rsidR="004E3A92" w:rsidRPr="00B22206">
        <w:rPr>
          <w:rFonts w:asciiTheme="minorBidi" w:hAnsiTheme="minorBidi"/>
          <w:sz w:val="24"/>
          <w:szCs w:val="24"/>
        </w:rPr>
        <w:t>during the period of</w:t>
      </w:r>
      <w:r w:rsidR="001E532D" w:rsidRPr="00B22206">
        <w:rPr>
          <w:rFonts w:asciiTheme="minorBidi" w:hAnsiTheme="minorBidi"/>
          <w:sz w:val="24"/>
          <w:szCs w:val="24"/>
        </w:rPr>
        <w:t xml:space="preserve"> Omri) </w:t>
      </w:r>
      <w:r w:rsidR="006C3F13" w:rsidRPr="00B22206">
        <w:rPr>
          <w:rFonts w:asciiTheme="minorBidi" w:hAnsiTheme="minorBidi"/>
          <w:sz w:val="24"/>
          <w:szCs w:val="24"/>
        </w:rPr>
        <w:t xml:space="preserve">that </w:t>
      </w:r>
      <w:r w:rsidR="001E532D" w:rsidRPr="00B22206">
        <w:rPr>
          <w:rFonts w:asciiTheme="minorBidi" w:hAnsiTheme="minorBidi"/>
          <w:sz w:val="24"/>
          <w:szCs w:val="24"/>
        </w:rPr>
        <w:t>Assyrian texts</w:t>
      </w:r>
      <w:r w:rsidR="006C3F13" w:rsidRPr="00B22206">
        <w:rPr>
          <w:rFonts w:asciiTheme="minorBidi" w:hAnsiTheme="minorBidi"/>
          <w:sz w:val="24"/>
          <w:szCs w:val="24"/>
        </w:rPr>
        <w:t xml:space="preserve"> begin to</w:t>
      </w:r>
      <w:r w:rsidR="001E532D" w:rsidRPr="00B22206">
        <w:rPr>
          <w:rFonts w:asciiTheme="minorBidi" w:hAnsiTheme="minorBidi"/>
          <w:sz w:val="24"/>
          <w:szCs w:val="24"/>
        </w:rPr>
        <w:t xml:space="preserve"> relate directly to biblical characters and events.</w:t>
      </w:r>
      <w:r w:rsidR="006C3F13" w:rsidRPr="00B22206">
        <w:rPr>
          <w:rFonts w:asciiTheme="minorBidi" w:hAnsiTheme="minorBidi"/>
          <w:sz w:val="24"/>
          <w:szCs w:val="24"/>
        </w:rPr>
        <w:t xml:space="preserve"> I will not list these texts here, but </w:t>
      </w:r>
      <w:r w:rsidR="00C3437A">
        <w:rPr>
          <w:rFonts w:asciiTheme="minorBidi" w:hAnsiTheme="minorBidi"/>
          <w:sz w:val="24"/>
          <w:szCs w:val="24"/>
        </w:rPr>
        <w:t xml:space="preserve">I will </w:t>
      </w:r>
      <w:r w:rsidR="006C3F13" w:rsidRPr="00B22206">
        <w:rPr>
          <w:rFonts w:asciiTheme="minorBidi" w:hAnsiTheme="minorBidi"/>
          <w:sz w:val="24"/>
          <w:szCs w:val="24"/>
        </w:rPr>
        <w:t>instead refer to them as they become relevant to our historical examination.</w:t>
      </w:r>
    </w:p>
    <w:p w:rsidR="001E532D" w:rsidRPr="00B22206" w:rsidRDefault="001E532D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1E532D" w:rsidRPr="00B22206" w:rsidRDefault="003C1148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22206">
        <w:rPr>
          <w:rFonts w:asciiTheme="minorBidi" w:hAnsiTheme="minorBidi"/>
          <w:b/>
          <w:bCs/>
          <w:sz w:val="24"/>
          <w:szCs w:val="24"/>
        </w:rPr>
        <w:t xml:space="preserve">History and </w:t>
      </w:r>
      <w:r w:rsidR="00E84196" w:rsidRPr="00B22206">
        <w:rPr>
          <w:rFonts w:asciiTheme="minorBidi" w:hAnsiTheme="minorBidi"/>
          <w:b/>
          <w:bCs/>
          <w:sz w:val="24"/>
          <w:szCs w:val="24"/>
        </w:rPr>
        <w:t>t</w:t>
      </w:r>
      <w:r w:rsidRPr="00B22206">
        <w:rPr>
          <w:rFonts w:asciiTheme="minorBidi" w:hAnsiTheme="minorBidi"/>
          <w:b/>
          <w:bCs/>
          <w:sz w:val="24"/>
          <w:szCs w:val="24"/>
        </w:rPr>
        <w:t xml:space="preserve">he Book of </w:t>
      </w:r>
      <w:r w:rsidRPr="00B22206">
        <w:rPr>
          <w:rFonts w:asciiTheme="minorBidi" w:hAnsiTheme="minorBidi"/>
          <w:b/>
          <w:bCs/>
          <w:i/>
          <w:iCs/>
          <w:sz w:val="24"/>
          <w:szCs w:val="24"/>
        </w:rPr>
        <w:t>Eikha</w:t>
      </w:r>
    </w:p>
    <w:p w:rsidR="001E532D" w:rsidRPr="00B22206" w:rsidRDefault="001E532D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3437A" w:rsidRDefault="00B73ADE" w:rsidP="006536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i/>
          <w:iCs/>
          <w:sz w:val="24"/>
          <w:szCs w:val="24"/>
        </w:rPr>
        <w:t>Eikha</w:t>
      </w:r>
      <w:r w:rsidRPr="00B22206">
        <w:rPr>
          <w:rFonts w:asciiTheme="minorBidi" w:hAnsiTheme="minorBidi"/>
          <w:sz w:val="24"/>
          <w:szCs w:val="24"/>
        </w:rPr>
        <w:t xml:space="preserve"> is</w:t>
      </w:r>
      <w:r w:rsidR="00DB28CE" w:rsidRPr="00B22206">
        <w:rPr>
          <w:rFonts w:asciiTheme="minorBidi" w:hAnsiTheme="minorBidi"/>
          <w:sz w:val="24"/>
          <w:szCs w:val="24"/>
        </w:rPr>
        <w:t xml:space="preserve"> </w:t>
      </w:r>
      <w:r w:rsidR="00D77190" w:rsidRPr="00B22206">
        <w:rPr>
          <w:rFonts w:asciiTheme="minorBidi" w:hAnsiTheme="minorBidi"/>
          <w:sz w:val="24"/>
          <w:szCs w:val="24"/>
        </w:rPr>
        <w:t>by no</w:t>
      </w:r>
      <w:r w:rsidRPr="00B22206">
        <w:rPr>
          <w:rFonts w:asciiTheme="minorBidi" w:hAnsiTheme="minorBidi"/>
          <w:sz w:val="24"/>
          <w:szCs w:val="24"/>
        </w:rPr>
        <w:t xml:space="preserve"> means a historical account</w:t>
      </w:r>
      <w:r w:rsidR="0065368B" w:rsidRPr="00B22206">
        <w:rPr>
          <w:rFonts w:asciiTheme="minorBidi" w:hAnsiTheme="minorBidi"/>
          <w:sz w:val="24"/>
          <w:szCs w:val="24"/>
        </w:rPr>
        <w:t xml:space="preserve"> of</w:t>
      </w:r>
      <w:r w:rsidR="004E3A92" w:rsidRPr="00B22206">
        <w:rPr>
          <w:rFonts w:asciiTheme="minorBidi" w:hAnsiTheme="minorBidi"/>
          <w:sz w:val="24"/>
          <w:szCs w:val="24"/>
        </w:rPr>
        <w:t xml:space="preserve"> events</w:t>
      </w:r>
      <w:r w:rsidRPr="00B22206">
        <w:rPr>
          <w:rFonts w:asciiTheme="minorBidi" w:hAnsiTheme="minorBidi"/>
          <w:sz w:val="24"/>
          <w:szCs w:val="24"/>
        </w:rPr>
        <w:t>,</w:t>
      </w:r>
      <w:r w:rsidR="00D77190" w:rsidRPr="00B22206">
        <w:rPr>
          <w:rFonts w:asciiTheme="minorBidi" w:hAnsiTheme="minorBidi"/>
          <w:sz w:val="24"/>
          <w:szCs w:val="24"/>
        </w:rPr>
        <w:t xml:space="preserve"> </w:t>
      </w:r>
      <w:r w:rsidR="0065368B" w:rsidRPr="00B22206">
        <w:rPr>
          <w:rFonts w:asciiTheme="minorBidi" w:hAnsiTheme="minorBidi"/>
          <w:sz w:val="24"/>
          <w:szCs w:val="24"/>
        </w:rPr>
        <w:t xml:space="preserve">as it </w:t>
      </w:r>
      <w:r w:rsidR="00D77190" w:rsidRPr="00B22206">
        <w:rPr>
          <w:rFonts w:asciiTheme="minorBidi" w:hAnsiTheme="minorBidi"/>
          <w:sz w:val="24"/>
          <w:szCs w:val="24"/>
        </w:rPr>
        <w:t>lack</w:t>
      </w:r>
      <w:r w:rsidR="0065368B" w:rsidRPr="00B22206">
        <w:rPr>
          <w:rFonts w:asciiTheme="minorBidi" w:hAnsiTheme="minorBidi"/>
          <w:sz w:val="24"/>
          <w:szCs w:val="24"/>
        </w:rPr>
        <w:t>s</w:t>
      </w:r>
      <w:r w:rsidR="00D77190" w:rsidRPr="00B22206">
        <w:rPr>
          <w:rFonts w:asciiTheme="minorBidi" w:hAnsiTheme="minorBidi"/>
          <w:sz w:val="24"/>
          <w:szCs w:val="24"/>
        </w:rPr>
        <w:t xml:space="preserve"> narrative, dates, or identified persons.</w:t>
      </w:r>
      <w:r w:rsidR="00DB28CE" w:rsidRPr="00B22206">
        <w:rPr>
          <w:rFonts w:asciiTheme="minorBidi" w:hAnsiTheme="minorBidi"/>
          <w:sz w:val="24"/>
          <w:szCs w:val="24"/>
        </w:rPr>
        <w:t xml:space="preserve"> It does not attempt to relate a prose account of Jerusalem’s fall or Babylon’s conquest and cruelty.</w:t>
      </w:r>
      <w:r w:rsidR="00D77190" w:rsidRPr="00B22206">
        <w:rPr>
          <w:rFonts w:asciiTheme="minorBidi" w:hAnsiTheme="minorBidi"/>
          <w:sz w:val="24"/>
          <w:szCs w:val="24"/>
        </w:rPr>
        <w:t xml:space="preserve"> Nevertheless,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D77190" w:rsidRPr="00B22206">
        <w:rPr>
          <w:rFonts w:asciiTheme="minorBidi" w:hAnsiTheme="minorBidi"/>
          <w:sz w:val="24"/>
          <w:szCs w:val="24"/>
        </w:rPr>
        <w:t xml:space="preserve">to </w:t>
      </w:r>
      <w:r w:rsidR="007556EE" w:rsidRPr="00B22206">
        <w:rPr>
          <w:rFonts w:asciiTheme="minorBidi" w:hAnsiTheme="minorBidi"/>
          <w:sz w:val="24"/>
          <w:szCs w:val="24"/>
        </w:rPr>
        <w:t>contextualize</w:t>
      </w:r>
      <w:r w:rsidR="00D77190" w:rsidRPr="00B22206">
        <w:rPr>
          <w:rFonts w:asciiTheme="minorBidi" w:hAnsiTheme="minorBidi"/>
          <w:sz w:val="24"/>
          <w:szCs w:val="24"/>
        </w:rPr>
        <w:t xml:space="preserve"> the book</w:t>
      </w:r>
      <w:r w:rsidR="007556EE" w:rsidRPr="00B22206">
        <w:rPr>
          <w:rFonts w:asciiTheme="minorBidi" w:hAnsiTheme="minorBidi"/>
          <w:sz w:val="24"/>
          <w:szCs w:val="24"/>
        </w:rPr>
        <w:t xml:space="preserve"> and understand its surface meaning</w:t>
      </w:r>
      <w:r w:rsidR="00D77190" w:rsidRPr="00B22206">
        <w:rPr>
          <w:rFonts w:asciiTheme="minorBidi" w:hAnsiTheme="minorBidi"/>
          <w:sz w:val="24"/>
          <w:szCs w:val="24"/>
        </w:rPr>
        <w:t xml:space="preserve">, we must address </w:t>
      </w:r>
      <w:r w:rsidR="007556EE" w:rsidRPr="00B22206">
        <w:rPr>
          <w:rFonts w:asciiTheme="minorBidi" w:hAnsiTheme="minorBidi"/>
          <w:sz w:val="24"/>
          <w:szCs w:val="24"/>
        </w:rPr>
        <w:t>its</w:t>
      </w:r>
      <w:r w:rsidR="00E84196" w:rsidRPr="00B22206">
        <w:rPr>
          <w:rFonts w:asciiTheme="minorBidi" w:hAnsiTheme="minorBidi"/>
          <w:sz w:val="24"/>
          <w:szCs w:val="24"/>
        </w:rPr>
        <w:t xml:space="preserve"> historical background.</w:t>
      </w:r>
      <w:r w:rsidR="00D77190" w:rsidRPr="00B22206">
        <w:rPr>
          <w:rFonts w:asciiTheme="minorBidi" w:hAnsiTheme="minorBidi"/>
          <w:sz w:val="24"/>
          <w:szCs w:val="24"/>
        </w:rPr>
        <w:t xml:space="preserve"> </w:t>
      </w:r>
      <w:r w:rsidR="00E84196" w:rsidRPr="00B22206">
        <w:rPr>
          <w:rFonts w:asciiTheme="minorBidi" w:hAnsiTheme="minorBidi"/>
          <w:i/>
          <w:iCs/>
          <w:sz w:val="24"/>
          <w:szCs w:val="24"/>
        </w:rPr>
        <w:t>Eikha</w:t>
      </w:r>
      <w:r w:rsidR="00E84196" w:rsidRPr="00B22206">
        <w:rPr>
          <w:rFonts w:asciiTheme="minorBidi" w:hAnsiTheme="minorBidi"/>
          <w:sz w:val="24"/>
          <w:szCs w:val="24"/>
        </w:rPr>
        <w:t>, after all,</w:t>
      </w:r>
      <w:r w:rsidR="00D77190" w:rsidRPr="00B22206">
        <w:rPr>
          <w:rFonts w:asciiTheme="minorBidi" w:hAnsiTheme="minorBidi"/>
          <w:sz w:val="24"/>
          <w:szCs w:val="24"/>
        </w:rPr>
        <w:t xml:space="preserve"> commemorates the c</w:t>
      </w:r>
      <w:r w:rsidR="00E84196" w:rsidRPr="00B22206">
        <w:rPr>
          <w:rFonts w:asciiTheme="minorBidi" w:hAnsiTheme="minorBidi"/>
          <w:sz w:val="24"/>
          <w:szCs w:val="24"/>
        </w:rPr>
        <w:t xml:space="preserve">limactic calamity of 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="00E84196" w:rsidRPr="00B22206">
        <w:rPr>
          <w:rFonts w:asciiTheme="minorBidi" w:hAnsiTheme="minorBidi"/>
          <w:sz w:val="24"/>
          <w:szCs w:val="24"/>
        </w:rPr>
        <w:t>:</w:t>
      </w:r>
      <w:r w:rsidR="00D77190" w:rsidRPr="00B22206">
        <w:rPr>
          <w:rFonts w:asciiTheme="minorBidi" w:hAnsiTheme="minorBidi"/>
          <w:sz w:val="24"/>
          <w:szCs w:val="24"/>
        </w:rPr>
        <w:t xml:space="preserve"> the destruction of </w:t>
      </w:r>
      <w:r w:rsidR="00A91448" w:rsidRPr="00B22206">
        <w:rPr>
          <w:rFonts w:asciiTheme="minorBidi" w:hAnsiTheme="minorBidi"/>
          <w:sz w:val="24"/>
          <w:szCs w:val="24"/>
        </w:rPr>
        <w:t>the</w:t>
      </w:r>
      <w:r w:rsidR="00D77190" w:rsidRPr="00B22206">
        <w:rPr>
          <w:rFonts w:asciiTheme="minorBidi" w:hAnsiTheme="minorBidi"/>
          <w:sz w:val="24"/>
          <w:szCs w:val="24"/>
        </w:rPr>
        <w:t xml:space="preserve"> </w:t>
      </w:r>
      <w:r w:rsidR="0065368B" w:rsidRPr="00B22206">
        <w:rPr>
          <w:rFonts w:asciiTheme="minorBidi" w:hAnsiTheme="minorBidi"/>
          <w:sz w:val="24"/>
          <w:szCs w:val="24"/>
        </w:rPr>
        <w:t xml:space="preserve">First </w:t>
      </w:r>
      <w:r w:rsidR="00D77190" w:rsidRPr="00B22206">
        <w:rPr>
          <w:rFonts w:asciiTheme="minorBidi" w:hAnsiTheme="minorBidi"/>
          <w:sz w:val="24"/>
          <w:szCs w:val="24"/>
        </w:rPr>
        <w:t>Temple</w:t>
      </w:r>
      <w:r w:rsidR="005873B4" w:rsidRPr="00B22206">
        <w:rPr>
          <w:rFonts w:asciiTheme="minorBidi" w:hAnsiTheme="minorBidi"/>
          <w:sz w:val="24"/>
          <w:szCs w:val="24"/>
        </w:rPr>
        <w:t xml:space="preserve"> and Jerusalem</w:t>
      </w:r>
      <w:r w:rsidR="00D77190" w:rsidRPr="00B22206">
        <w:rPr>
          <w:rFonts w:asciiTheme="minorBidi" w:hAnsiTheme="minorBidi"/>
          <w:sz w:val="24"/>
          <w:szCs w:val="24"/>
        </w:rPr>
        <w:t>.</w:t>
      </w:r>
      <w:r w:rsidR="005873B4" w:rsidRPr="00B22206">
        <w:rPr>
          <w:rFonts w:asciiTheme="minorBidi" w:hAnsiTheme="minorBidi"/>
          <w:sz w:val="24"/>
          <w:szCs w:val="24"/>
        </w:rPr>
        <w:t xml:space="preserve"> </w:t>
      </w:r>
    </w:p>
    <w:p w:rsidR="00C3437A" w:rsidRDefault="00C3437A" w:rsidP="006536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477B" w:rsidRPr="00B22206" w:rsidRDefault="005873B4" w:rsidP="006536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Beginning with Abraham’s initial journey to the land, Israel’s national goals concentrated on maintaining national autonomy in the </w:t>
      </w:r>
      <w:r w:rsidR="00C3437A">
        <w:rPr>
          <w:rFonts w:asciiTheme="minorBidi" w:hAnsiTheme="minorBidi"/>
          <w:sz w:val="24"/>
          <w:szCs w:val="24"/>
        </w:rPr>
        <w:t>L</w:t>
      </w:r>
      <w:r w:rsidRPr="00B22206">
        <w:rPr>
          <w:rFonts w:asciiTheme="minorBidi" w:hAnsiTheme="minorBidi"/>
          <w:sz w:val="24"/>
          <w:szCs w:val="24"/>
        </w:rPr>
        <w:t>and of Israel.</w:t>
      </w:r>
      <w:r w:rsidR="008C3395" w:rsidRPr="00B22206">
        <w:rPr>
          <w:rFonts w:asciiTheme="minorBidi" w:hAnsiTheme="minorBidi"/>
          <w:sz w:val="24"/>
          <w:szCs w:val="24"/>
        </w:rPr>
        <w:t xml:space="preserve"> Babylon’s conquest of Jerusalem and the exile of its population in 586 BCE marks bo</w:t>
      </w:r>
      <w:r w:rsidR="0032477B" w:rsidRPr="00B22206">
        <w:rPr>
          <w:rFonts w:asciiTheme="minorBidi" w:hAnsiTheme="minorBidi"/>
          <w:sz w:val="24"/>
          <w:szCs w:val="24"/>
        </w:rPr>
        <w:t>th an end and a turning point for</w:t>
      </w:r>
      <w:r w:rsidRPr="00B22206">
        <w:rPr>
          <w:rFonts w:asciiTheme="minorBidi" w:hAnsiTheme="minorBidi"/>
          <w:sz w:val="24"/>
          <w:szCs w:val="24"/>
        </w:rPr>
        <w:t xml:space="preserve"> biblical history</w:t>
      </w:r>
      <w:r w:rsidR="008C3395" w:rsidRPr="00B22206">
        <w:rPr>
          <w:rFonts w:asciiTheme="minorBidi" w:hAnsiTheme="minorBidi"/>
          <w:sz w:val="24"/>
          <w:szCs w:val="24"/>
        </w:rPr>
        <w:t>.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D77190" w:rsidRPr="00B22206">
        <w:rPr>
          <w:rFonts w:asciiTheme="minorBidi" w:hAnsiTheme="minorBidi"/>
          <w:sz w:val="24"/>
          <w:szCs w:val="24"/>
        </w:rPr>
        <w:t>P</w:t>
      </w:r>
      <w:r w:rsidR="004812B3" w:rsidRPr="00B22206">
        <w:rPr>
          <w:rFonts w:asciiTheme="minorBidi" w:hAnsiTheme="minorBidi"/>
          <w:sz w:val="24"/>
          <w:szCs w:val="24"/>
        </w:rPr>
        <w:t>olitical, religious, economic</w:t>
      </w:r>
      <w:r w:rsidR="00957E24" w:rsidRPr="00B22206">
        <w:rPr>
          <w:rFonts w:asciiTheme="minorBidi" w:hAnsiTheme="minorBidi"/>
          <w:sz w:val="24"/>
          <w:szCs w:val="24"/>
        </w:rPr>
        <w:t>,</w:t>
      </w:r>
      <w:r w:rsidR="004812B3" w:rsidRPr="00B22206">
        <w:rPr>
          <w:rFonts w:asciiTheme="minorBidi" w:hAnsiTheme="minorBidi"/>
          <w:sz w:val="24"/>
          <w:szCs w:val="24"/>
        </w:rPr>
        <w:t xml:space="preserve"> and social repercussions </w:t>
      </w:r>
      <w:r w:rsidR="00D77190" w:rsidRPr="00B22206">
        <w:rPr>
          <w:rFonts w:asciiTheme="minorBidi" w:hAnsiTheme="minorBidi"/>
          <w:sz w:val="24"/>
          <w:szCs w:val="24"/>
        </w:rPr>
        <w:t>follow</w:t>
      </w:r>
      <w:r w:rsidR="004812B3" w:rsidRPr="00B22206">
        <w:rPr>
          <w:rFonts w:asciiTheme="minorBidi" w:hAnsiTheme="minorBidi"/>
          <w:sz w:val="24"/>
          <w:szCs w:val="24"/>
        </w:rPr>
        <w:t xml:space="preserve"> th</w:t>
      </w:r>
      <w:r w:rsidR="00A91448" w:rsidRPr="00B22206">
        <w:rPr>
          <w:rFonts w:asciiTheme="minorBidi" w:hAnsiTheme="minorBidi"/>
          <w:sz w:val="24"/>
          <w:szCs w:val="24"/>
        </w:rPr>
        <w:t>ese</w:t>
      </w:r>
      <w:r w:rsidR="004812B3" w:rsidRPr="00B22206">
        <w:rPr>
          <w:rFonts w:asciiTheme="minorBidi" w:hAnsiTheme="minorBidi"/>
          <w:sz w:val="24"/>
          <w:szCs w:val="24"/>
        </w:rPr>
        <w:t xml:space="preserve"> cata</w:t>
      </w:r>
      <w:r w:rsidR="00A91448" w:rsidRPr="00B22206">
        <w:rPr>
          <w:rFonts w:asciiTheme="minorBidi" w:hAnsiTheme="minorBidi"/>
          <w:sz w:val="24"/>
          <w:szCs w:val="24"/>
        </w:rPr>
        <w:t>stroph</w:t>
      </w:r>
      <w:r w:rsidR="004812B3" w:rsidRPr="00B22206">
        <w:rPr>
          <w:rFonts w:asciiTheme="minorBidi" w:hAnsiTheme="minorBidi"/>
          <w:sz w:val="24"/>
          <w:szCs w:val="24"/>
        </w:rPr>
        <w:t>ic event</w:t>
      </w:r>
      <w:r w:rsidR="00A91448" w:rsidRPr="00B22206">
        <w:rPr>
          <w:rFonts w:asciiTheme="minorBidi" w:hAnsiTheme="minorBidi"/>
          <w:sz w:val="24"/>
          <w:szCs w:val="24"/>
        </w:rPr>
        <w:t>s</w:t>
      </w:r>
      <w:r w:rsidR="00D77190" w:rsidRPr="00B22206">
        <w:rPr>
          <w:rFonts w:asciiTheme="minorBidi" w:hAnsiTheme="minorBidi"/>
          <w:sz w:val="24"/>
          <w:szCs w:val="24"/>
        </w:rPr>
        <w:t>,</w:t>
      </w:r>
      <w:r w:rsidR="004812B3" w:rsidRPr="00B22206">
        <w:rPr>
          <w:rFonts w:asciiTheme="minorBidi" w:hAnsiTheme="minorBidi"/>
          <w:sz w:val="24"/>
          <w:szCs w:val="24"/>
        </w:rPr>
        <w:t xml:space="preserve"> </w:t>
      </w:r>
      <w:r w:rsidR="00957E24" w:rsidRPr="00B22206">
        <w:rPr>
          <w:rFonts w:asciiTheme="minorBidi" w:hAnsiTheme="minorBidi"/>
          <w:sz w:val="24"/>
          <w:szCs w:val="24"/>
        </w:rPr>
        <w:t>representing the</w:t>
      </w:r>
      <w:r w:rsidR="00B73ADE" w:rsidRPr="00B22206">
        <w:rPr>
          <w:rFonts w:asciiTheme="minorBidi" w:hAnsiTheme="minorBidi"/>
          <w:sz w:val="24"/>
          <w:szCs w:val="24"/>
        </w:rPr>
        <w:t xml:space="preserve"> </w:t>
      </w:r>
      <w:r w:rsidR="004812B3" w:rsidRPr="00B22206">
        <w:rPr>
          <w:rFonts w:asciiTheme="minorBidi" w:hAnsiTheme="minorBidi"/>
          <w:sz w:val="24"/>
          <w:szCs w:val="24"/>
        </w:rPr>
        <w:t>back</w:t>
      </w:r>
      <w:r w:rsidR="00B73ADE" w:rsidRPr="00B22206">
        <w:rPr>
          <w:rFonts w:asciiTheme="minorBidi" w:hAnsiTheme="minorBidi"/>
          <w:sz w:val="24"/>
          <w:szCs w:val="24"/>
        </w:rPr>
        <w:t>drop</w:t>
      </w:r>
      <w:r w:rsidR="004812B3" w:rsidRPr="00B22206">
        <w:rPr>
          <w:rFonts w:asciiTheme="minorBidi" w:hAnsiTheme="minorBidi"/>
          <w:sz w:val="24"/>
          <w:szCs w:val="24"/>
        </w:rPr>
        <w:t xml:space="preserve"> </w:t>
      </w:r>
      <w:r w:rsidR="00B73ADE" w:rsidRPr="00B22206">
        <w:rPr>
          <w:rFonts w:asciiTheme="minorBidi" w:hAnsiTheme="minorBidi"/>
          <w:sz w:val="24"/>
          <w:szCs w:val="24"/>
        </w:rPr>
        <w:t>to</w:t>
      </w:r>
      <w:r w:rsidR="004812B3" w:rsidRPr="00B22206">
        <w:rPr>
          <w:rFonts w:asciiTheme="minorBidi" w:hAnsiTheme="minorBidi"/>
          <w:sz w:val="24"/>
          <w:szCs w:val="24"/>
        </w:rPr>
        <w:t xml:space="preserve"> the lamentations that comprise the book.</w:t>
      </w:r>
    </w:p>
    <w:p w:rsidR="0032477B" w:rsidRPr="00B22206" w:rsidRDefault="0032477B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91448" w:rsidRPr="00B22206" w:rsidRDefault="00A91448" w:rsidP="006536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I will briefly </w:t>
      </w:r>
      <w:r w:rsidR="0065368B" w:rsidRPr="00B22206">
        <w:rPr>
          <w:rFonts w:asciiTheme="minorBidi" w:hAnsiTheme="minorBidi"/>
          <w:sz w:val="24"/>
          <w:szCs w:val="24"/>
        </w:rPr>
        <w:t>review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957E24" w:rsidRPr="00B22206">
        <w:rPr>
          <w:rFonts w:asciiTheme="minorBidi" w:hAnsiTheme="minorBidi"/>
          <w:sz w:val="24"/>
          <w:szCs w:val="24"/>
        </w:rPr>
        <w:t>the</w:t>
      </w:r>
      <w:r w:rsidRPr="00B22206">
        <w:rPr>
          <w:rFonts w:asciiTheme="minorBidi" w:hAnsiTheme="minorBidi"/>
          <w:sz w:val="24"/>
          <w:szCs w:val="24"/>
        </w:rPr>
        <w:t xml:space="preserve"> major </w:t>
      </w:r>
      <w:r w:rsidR="005368C5" w:rsidRPr="00B22206">
        <w:rPr>
          <w:rFonts w:asciiTheme="minorBidi" w:hAnsiTheme="minorBidi"/>
          <w:sz w:val="24"/>
          <w:szCs w:val="24"/>
        </w:rPr>
        <w:t xml:space="preserve">historical </w:t>
      </w:r>
      <w:r w:rsidRPr="00B22206">
        <w:rPr>
          <w:rFonts w:asciiTheme="minorBidi" w:hAnsiTheme="minorBidi"/>
          <w:sz w:val="24"/>
          <w:szCs w:val="24"/>
        </w:rPr>
        <w:t xml:space="preserve">events, as recorded both in the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Pr="00B22206">
        <w:rPr>
          <w:rFonts w:asciiTheme="minorBidi" w:hAnsiTheme="minorBidi"/>
          <w:sz w:val="24"/>
          <w:szCs w:val="24"/>
        </w:rPr>
        <w:t xml:space="preserve"> and in external so</w:t>
      </w:r>
      <w:r w:rsidR="00A60963" w:rsidRPr="00B22206">
        <w:rPr>
          <w:rFonts w:asciiTheme="minorBidi" w:hAnsiTheme="minorBidi"/>
          <w:sz w:val="24"/>
          <w:szCs w:val="24"/>
        </w:rPr>
        <w:t xml:space="preserve">urces, pausing to </w:t>
      </w:r>
      <w:r w:rsidR="00386166" w:rsidRPr="00B22206">
        <w:rPr>
          <w:rFonts w:asciiTheme="minorBidi" w:hAnsiTheme="minorBidi"/>
          <w:sz w:val="24"/>
          <w:szCs w:val="24"/>
        </w:rPr>
        <w:t>examine</w:t>
      </w:r>
      <w:r w:rsidR="00A60963" w:rsidRPr="00B22206">
        <w:rPr>
          <w:rFonts w:asciiTheme="minorBidi" w:hAnsiTheme="minorBidi"/>
          <w:sz w:val="24"/>
          <w:szCs w:val="24"/>
        </w:rPr>
        <w:t xml:space="preserve"> t</w:t>
      </w:r>
      <w:r w:rsidR="008F3286" w:rsidRPr="00B22206">
        <w:rPr>
          <w:rFonts w:asciiTheme="minorBidi" w:hAnsiTheme="minorBidi"/>
          <w:sz w:val="24"/>
          <w:szCs w:val="24"/>
        </w:rPr>
        <w:t>hree</w:t>
      </w:r>
      <w:r w:rsidRPr="00B22206">
        <w:rPr>
          <w:rFonts w:asciiTheme="minorBidi" w:hAnsiTheme="minorBidi"/>
          <w:sz w:val="24"/>
          <w:szCs w:val="24"/>
        </w:rPr>
        <w:t xml:space="preserve"> events that </w:t>
      </w:r>
      <w:r w:rsidR="00386166" w:rsidRPr="00B22206">
        <w:rPr>
          <w:rFonts w:asciiTheme="minorBidi" w:hAnsiTheme="minorBidi"/>
          <w:sz w:val="24"/>
          <w:szCs w:val="24"/>
        </w:rPr>
        <w:t xml:space="preserve">I believe </w:t>
      </w:r>
      <w:r w:rsidRPr="00B22206">
        <w:rPr>
          <w:rFonts w:asciiTheme="minorBidi" w:hAnsiTheme="minorBidi"/>
          <w:sz w:val="24"/>
          <w:szCs w:val="24"/>
        </w:rPr>
        <w:t xml:space="preserve">most deeply impact upon Judah, Jerusalem, and the book of </w:t>
      </w:r>
      <w:r w:rsidRPr="00B22206">
        <w:rPr>
          <w:rFonts w:asciiTheme="minorBidi" w:hAnsiTheme="minorBidi"/>
          <w:i/>
          <w:iCs/>
          <w:sz w:val="24"/>
          <w:szCs w:val="24"/>
        </w:rPr>
        <w:t>Eikha</w:t>
      </w:r>
      <w:r w:rsidRPr="00B22206">
        <w:rPr>
          <w:rFonts w:asciiTheme="minorBidi" w:hAnsiTheme="minorBidi"/>
          <w:sz w:val="24"/>
          <w:szCs w:val="24"/>
        </w:rPr>
        <w:t>.</w:t>
      </w:r>
      <w:r w:rsidR="00386166" w:rsidRPr="00B22206">
        <w:rPr>
          <w:rFonts w:asciiTheme="minorBidi" w:hAnsiTheme="minorBidi"/>
          <w:sz w:val="24"/>
          <w:szCs w:val="24"/>
        </w:rPr>
        <w:t xml:space="preserve"> The events that I will </w:t>
      </w:r>
      <w:r w:rsidR="005368C5" w:rsidRPr="00B22206">
        <w:rPr>
          <w:rFonts w:asciiTheme="minorBidi" w:hAnsiTheme="minorBidi"/>
          <w:sz w:val="24"/>
          <w:szCs w:val="24"/>
        </w:rPr>
        <w:t>consider</w:t>
      </w:r>
      <w:r w:rsidR="00386166" w:rsidRPr="00B22206">
        <w:rPr>
          <w:rFonts w:asciiTheme="minorBidi" w:hAnsiTheme="minorBidi"/>
          <w:sz w:val="24"/>
          <w:szCs w:val="24"/>
        </w:rPr>
        <w:t xml:space="preserve"> are </w:t>
      </w:r>
      <w:r w:rsidR="008F3286" w:rsidRPr="00B22206">
        <w:rPr>
          <w:rFonts w:asciiTheme="minorBidi" w:hAnsiTheme="minorBidi"/>
          <w:sz w:val="24"/>
          <w:szCs w:val="24"/>
        </w:rPr>
        <w:t xml:space="preserve">the exile of the </w:t>
      </w:r>
      <w:r w:rsidR="00C3437A">
        <w:rPr>
          <w:rFonts w:asciiTheme="minorBidi" w:hAnsiTheme="minorBidi"/>
          <w:sz w:val="24"/>
          <w:szCs w:val="24"/>
        </w:rPr>
        <w:t>N</w:t>
      </w:r>
      <w:r w:rsidR="008F3286" w:rsidRPr="00B22206">
        <w:rPr>
          <w:rFonts w:asciiTheme="minorBidi" w:hAnsiTheme="minorBidi"/>
          <w:sz w:val="24"/>
          <w:szCs w:val="24"/>
        </w:rPr>
        <w:t xml:space="preserve">orthern </w:t>
      </w:r>
      <w:r w:rsidR="00C3437A">
        <w:rPr>
          <w:rFonts w:asciiTheme="minorBidi" w:hAnsiTheme="minorBidi"/>
          <w:sz w:val="24"/>
          <w:szCs w:val="24"/>
        </w:rPr>
        <w:t>K</w:t>
      </w:r>
      <w:r w:rsidR="008F3286" w:rsidRPr="00B22206">
        <w:rPr>
          <w:rFonts w:asciiTheme="minorBidi" w:hAnsiTheme="minorBidi"/>
          <w:sz w:val="24"/>
          <w:szCs w:val="24"/>
        </w:rPr>
        <w:t>ingdom in 722 BCE,</w:t>
      </w:r>
      <w:r w:rsidR="00C03E18" w:rsidRPr="00B22206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8F3286" w:rsidRPr="00B22206">
        <w:rPr>
          <w:rFonts w:asciiTheme="minorBidi" w:hAnsiTheme="minorBidi"/>
          <w:sz w:val="24"/>
          <w:szCs w:val="24"/>
        </w:rPr>
        <w:t xml:space="preserve"> </w:t>
      </w:r>
      <w:r w:rsidR="00CA722E" w:rsidRPr="00B22206">
        <w:rPr>
          <w:rFonts w:asciiTheme="minorBidi" w:hAnsiTheme="minorBidi"/>
          <w:sz w:val="24"/>
          <w:szCs w:val="24"/>
        </w:rPr>
        <w:t>Senn</w:t>
      </w:r>
      <w:r w:rsidR="008F3286" w:rsidRPr="00B22206">
        <w:rPr>
          <w:rFonts w:asciiTheme="minorBidi" w:hAnsiTheme="minorBidi"/>
          <w:sz w:val="24"/>
          <w:szCs w:val="24"/>
        </w:rPr>
        <w:t>a</w:t>
      </w:r>
      <w:r w:rsidR="00CA722E" w:rsidRPr="00B22206">
        <w:rPr>
          <w:rFonts w:asciiTheme="minorBidi" w:hAnsiTheme="minorBidi"/>
          <w:sz w:val="24"/>
          <w:szCs w:val="24"/>
        </w:rPr>
        <w:t>cherib’s</w:t>
      </w:r>
      <w:r w:rsidR="00386166" w:rsidRPr="00B22206">
        <w:rPr>
          <w:rFonts w:asciiTheme="minorBidi" w:hAnsiTheme="minorBidi"/>
          <w:sz w:val="24"/>
          <w:szCs w:val="24"/>
        </w:rPr>
        <w:t xml:space="preserve"> failed </w:t>
      </w:r>
      <w:r w:rsidR="008F3286" w:rsidRPr="00B22206">
        <w:rPr>
          <w:rFonts w:asciiTheme="minorBidi" w:hAnsiTheme="minorBidi"/>
          <w:sz w:val="24"/>
          <w:szCs w:val="24"/>
        </w:rPr>
        <w:t>military campaign to conquer</w:t>
      </w:r>
      <w:r w:rsidR="00386166" w:rsidRPr="00B22206">
        <w:rPr>
          <w:rFonts w:asciiTheme="minorBidi" w:hAnsiTheme="minorBidi"/>
          <w:sz w:val="24"/>
          <w:szCs w:val="24"/>
        </w:rPr>
        <w:t xml:space="preserve"> Jerusalem in 701 BCE, and </w:t>
      </w:r>
      <w:r w:rsidR="004E3A92" w:rsidRPr="00B22206">
        <w:rPr>
          <w:rFonts w:asciiTheme="minorBidi" w:hAnsiTheme="minorBidi"/>
          <w:sz w:val="24"/>
          <w:szCs w:val="24"/>
        </w:rPr>
        <w:t xml:space="preserve">King </w:t>
      </w:r>
      <w:r w:rsidR="00386166" w:rsidRPr="00B22206">
        <w:rPr>
          <w:rFonts w:asciiTheme="minorBidi" w:hAnsiTheme="minorBidi"/>
          <w:sz w:val="24"/>
          <w:szCs w:val="24"/>
        </w:rPr>
        <w:t xml:space="preserve">Josiah’s </w:t>
      </w:r>
      <w:r w:rsidR="008F3286" w:rsidRPr="00B22206">
        <w:rPr>
          <w:rFonts w:asciiTheme="minorBidi" w:hAnsiTheme="minorBidi"/>
          <w:sz w:val="24"/>
          <w:szCs w:val="24"/>
        </w:rPr>
        <w:t xml:space="preserve">shocking </w:t>
      </w:r>
      <w:r w:rsidR="00386166" w:rsidRPr="00B22206">
        <w:rPr>
          <w:rFonts w:asciiTheme="minorBidi" w:hAnsiTheme="minorBidi"/>
          <w:sz w:val="24"/>
          <w:szCs w:val="24"/>
        </w:rPr>
        <w:t>death</w:t>
      </w:r>
      <w:r w:rsidR="00087D7F" w:rsidRPr="00B22206">
        <w:rPr>
          <w:rFonts w:asciiTheme="minorBidi" w:hAnsiTheme="minorBidi"/>
          <w:sz w:val="24"/>
          <w:szCs w:val="24"/>
        </w:rPr>
        <w:t xml:space="preserve"> in 609 BCE</w:t>
      </w:r>
      <w:r w:rsidR="00386166" w:rsidRPr="00B22206">
        <w:rPr>
          <w:rFonts w:asciiTheme="minorBidi" w:hAnsiTheme="minorBidi"/>
          <w:sz w:val="24"/>
          <w:szCs w:val="24"/>
        </w:rPr>
        <w:t xml:space="preserve">. Each of these events </w:t>
      </w:r>
      <w:r w:rsidR="00087D7F" w:rsidRPr="00B22206">
        <w:rPr>
          <w:rFonts w:asciiTheme="minorBidi" w:hAnsiTheme="minorBidi"/>
          <w:sz w:val="24"/>
          <w:szCs w:val="24"/>
        </w:rPr>
        <w:t>impact</w:t>
      </w:r>
      <w:r w:rsidR="0065368B" w:rsidRPr="00B22206">
        <w:rPr>
          <w:rFonts w:asciiTheme="minorBidi" w:hAnsiTheme="minorBidi"/>
          <w:sz w:val="24"/>
          <w:szCs w:val="24"/>
        </w:rPr>
        <w:t>s</w:t>
      </w:r>
      <w:r w:rsidR="00CA722E" w:rsidRPr="00B22206">
        <w:rPr>
          <w:rFonts w:asciiTheme="minorBidi" w:hAnsiTheme="minorBidi"/>
          <w:sz w:val="24"/>
          <w:szCs w:val="24"/>
        </w:rPr>
        <w:t xml:space="preserve"> significantly</w:t>
      </w:r>
      <w:r w:rsidR="00386166" w:rsidRPr="00B22206">
        <w:rPr>
          <w:rFonts w:asciiTheme="minorBidi" w:hAnsiTheme="minorBidi"/>
          <w:sz w:val="24"/>
          <w:szCs w:val="24"/>
        </w:rPr>
        <w:t xml:space="preserve"> upon </w:t>
      </w:r>
      <w:r w:rsidR="008F3286" w:rsidRPr="00B22206">
        <w:rPr>
          <w:rFonts w:asciiTheme="minorBidi" w:hAnsiTheme="minorBidi"/>
          <w:sz w:val="24"/>
          <w:szCs w:val="24"/>
        </w:rPr>
        <w:t xml:space="preserve">biblical history and </w:t>
      </w:r>
      <w:r w:rsidR="00386166" w:rsidRPr="00B22206">
        <w:rPr>
          <w:rFonts w:asciiTheme="minorBidi" w:hAnsiTheme="minorBidi"/>
          <w:sz w:val="24"/>
          <w:szCs w:val="24"/>
        </w:rPr>
        <w:t xml:space="preserve">the Judean </w:t>
      </w:r>
      <w:r w:rsidR="00B92925" w:rsidRPr="00B22206">
        <w:rPr>
          <w:rFonts w:asciiTheme="minorBidi" w:hAnsiTheme="minorBidi"/>
          <w:sz w:val="24"/>
          <w:szCs w:val="24"/>
        </w:rPr>
        <w:t>kingdom</w:t>
      </w:r>
      <w:r w:rsidR="00386166" w:rsidRPr="00B22206">
        <w:rPr>
          <w:rFonts w:asciiTheme="minorBidi" w:hAnsiTheme="minorBidi"/>
          <w:sz w:val="24"/>
          <w:szCs w:val="24"/>
        </w:rPr>
        <w:t xml:space="preserve"> and in some way constitute</w:t>
      </w:r>
      <w:r w:rsidR="0065368B" w:rsidRPr="00B22206">
        <w:rPr>
          <w:rFonts w:asciiTheme="minorBidi" w:hAnsiTheme="minorBidi"/>
          <w:sz w:val="24"/>
          <w:szCs w:val="24"/>
        </w:rPr>
        <w:t>s</w:t>
      </w:r>
      <w:r w:rsidR="00386166" w:rsidRPr="00B22206">
        <w:rPr>
          <w:rFonts w:asciiTheme="minorBidi" w:hAnsiTheme="minorBidi"/>
          <w:sz w:val="24"/>
          <w:szCs w:val="24"/>
        </w:rPr>
        <w:t xml:space="preserve"> the theological backdrop of the </w:t>
      </w:r>
      <w:r w:rsidR="00957E24" w:rsidRPr="00B22206">
        <w:rPr>
          <w:rFonts w:asciiTheme="minorBidi" w:hAnsiTheme="minorBidi"/>
          <w:sz w:val="24"/>
          <w:szCs w:val="24"/>
        </w:rPr>
        <w:t xml:space="preserve">book of </w:t>
      </w:r>
      <w:r w:rsidR="00957E24" w:rsidRPr="00B22206">
        <w:rPr>
          <w:rFonts w:asciiTheme="minorBidi" w:hAnsiTheme="minorBidi"/>
          <w:i/>
          <w:iCs/>
          <w:sz w:val="24"/>
          <w:szCs w:val="24"/>
        </w:rPr>
        <w:t>Eikha</w:t>
      </w:r>
      <w:r w:rsidR="00386166" w:rsidRPr="00B22206">
        <w:rPr>
          <w:rFonts w:asciiTheme="minorBidi" w:hAnsiTheme="minorBidi"/>
          <w:sz w:val="24"/>
          <w:szCs w:val="24"/>
        </w:rPr>
        <w:t>.</w:t>
      </w:r>
    </w:p>
    <w:p w:rsidR="00B73ADE" w:rsidRPr="00B22206" w:rsidRDefault="00B73ADE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05219" w:rsidRPr="00B22206" w:rsidRDefault="00205219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22206">
        <w:rPr>
          <w:rFonts w:asciiTheme="minorBidi" w:hAnsiTheme="minorBidi"/>
          <w:b/>
          <w:bCs/>
          <w:sz w:val="24"/>
          <w:szCs w:val="24"/>
        </w:rPr>
        <w:t>The Assyrian Empire</w:t>
      </w:r>
      <w:r w:rsidR="00386166" w:rsidRPr="00B22206">
        <w:rPr>
          <w:rFonts w:asciiTheme="minorBidi" w:hAnsiTheme="minorBidi"/>
          <w:b/>
          <w:bCs/>
          <w:sz w:val="24"/>
          <w:szCs w:val="24"/>
        </w:rPr>
        <w:t xml:space="preserve"> and the Exile of the Northern Kingdom</w:t>
      </w:r>
    </w:p>
    <w:p w:rsidR="00A91448" w:rsidRPr="00B22206" w:rsidRDefault="00A91448" w:rsidP="00C1696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20C65" w:rsidRPr="00B22206" w:rsidRDefault="00A9144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Assyria </w:t>
      </w:r>
      <w:r w:rsidR="0065368B" w:rsidRPr="00B22206">
        <w:rPr>
          <w:rFonts w:asciiTheme="minorBidi" w:hAnsiTheme="minorBidi"/>
          <w:sz w:val="24"/>
          <w:szCs w:val="24"/>
        </w:rPr>
        <w:t>had been</w:t>
      </w:r>
      <w:r w:rsidRPr="00B22206">
        <w:rPr>
          <w:rFonts w:asciiTheme="minorBidi" w:hAnsiTheme="minorBidi"/>
          <w:sz w:val="24"/>
          <w:szCs w:val="24"/>
        </w:rPr>
        <w:t xml:space="preserve"> a significant Mesopotamian kingdom from</w:t>
      </w:r>
      <w:r w:rsidR="00861CC5" w:rsidRPr="00B22206">
        <w:rPr>
          <w:rFonts w:asciiTheme="minorBidi" w:hAnsiTheme="minorBidi"/>
          <w:sz w:val="24"/>
          <w:szCs w:val="24"/>
        </w:rPr>
        <w:t xml:space="preserve"> at least the third millennium</w:t>
      </w:r>
      <w:r w:rsidR="00C3437A">
        <w:rPr>
          <w:rFonts w:asciiTheme="minorBidi" w:hAnsiTheme="minorBidi"/>
          <w:sz w:val="24"/>
          <w:szCs w:val="24"/>
        </w:rPr>
        <w:t xml:space="preserve"> BCE</w:t>
      </w:r>
      <w:r w:rsidRPr="00B22206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4A78DF" w:rsidRPr="00B22206">
        <w:rPr>
          <w:rFonts w:asciiTheme="minorBidi" w:hAnsiTheme="minorBidi"/>
          <w:sz w:val="24"/>
          <w:szCs w:val="24"/>
          <w:shd w:val="clear" w:color="auto" w:fill="FFFFFF"/>
        </w:rPr>
        <w:t xml:space="preserve"> its power rising and falling alongside the </w:t>
      </w:r>
      <w:r w:rsidR="001D729E" w:rsidRPr="00B22206">
        <w:rPr>
          <w:rFonts w:asciiTheme="minorBidi" w:hAnsiTheme="minorBidi"/>
          <w:sz w:val="24"/>
          <w:szCs w:val="24"/>
          <w:shd w:val="clear" w:color="auto" w:fill="FFFFFF"/>
        </w:rPr>
        <w:t>fluctuating</w:t>
      </w:r>
      <w:r w:rsidR="004A78DF" w:rsidRPr="00B22206">
        <w:rPr>
          <w:rFonts w:asciiTheme="minorBidi" w:hAnsiTheme="minorBidi"/>
          <w:sz w:val="24"/>
          <w:szCs w:val="24"/>
          <w:shd w:val="clear" w:color="auto" w:fill="FFFFFF"/>
        </w:rPr>
        <w:t xml:space="preserve"> power patterns of the surrounding nations.</w:t>
      </w:r>
      <w:r w:rsidRPr="00B22206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861CC5" w:rsidRPr="00B22206">
        <w:rPr>
          <w:rFonts w:asciiTheme="minorBidi" w:hAnsiTheme="minorBidi"/>
          <w:sz w:val="24"/>
          <w:szCs w:val="24"/>
        </w:rPr>
        <w:t>During the Neo-Assyrian period (</w:t>
      </w:r>
      <w:r w:rsidR="00320C65" w:rsidRPr="00B22206">
        <w:rPr>
          <w:rFonts w:asciiTheme="minorBidi" w:hAnsiTheme="minorBidi"/>
          <w:sz w:val="24"/>
          <w:szCs w:val="24"/>
        </w:rPr>
        <w:t>900-600 BCE)</w:t>
      </w:r>
      <w:r w:rsidR="0065368B" w:rsidRPr="00B22206">
        <w:rPr>
          <w:rFonts w:asciiTheme="minorBidi" w:hAnsiTheme="minorBidi"/>
          <w:sz w:val="24"/>
          <w:szCs w:val="24"/>
        </w:rPr>
        <w:t>, with which we are concerned,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861CC5" w:rsidRPr="00B22206">
        <w:rPr>
          <w:rFonts w:asciiTheme="minorBidi" w:hAnsiTheme="minorBidi"/>
          <w:sz w:val="24"/>
          <w:szCs w:val="24"/>
        </w:rPr>
        <w:t>the Assyrians construct</w:t>
      </w:r>
      <w:r w:rsidR="00C3437A">
        <w:rPr>
          <w:rFonts w:asciiTheme="minorBidi" w:hAnsiTheme="minorBidi"/>
          <w:sz w:val="24"/>
          <w:szCs w:val="24"/>
        </w:rPr>
        <w:t xml:space="preserve">ed </w:t>
      </w:r>
      <w:r w:rsidR="00861CC5" w:rsidRPr="00B22206">
        <w:rPr>
          <w:rFonts w:asciiTheme="minorBidi" w:hAnsiTheme="minorBidi"/>
          <w:sz w:val="24"/>
          <w:szCs w:val="24"/>
        </w:rPr>
        <w:t>the largest and</w:t>
      </w:r>
      <w:r w:rsidR="005F4916" w:rsidRPr="00B22206">
        <w:rPr>
          <w:rFonts w:asciiTheme="minorBidi" w:hAnsiTheme="minorBidi"/>
          <w:sz w:val="24"/>
          <w:szCs w:val="24"/>
        </w:rPr>
        <w:t xml:space="preserve"> </w:t>
      </w:r>
      <w:r w:rsidR="005F4916" w:rsidRPr="00B22206">
        <w:rPr>
          <w:rFonts w:asciiTheme="minorBidi" w:hAnsiTheme="minorBidi"/>
          <w:sz w:val="24"/>
          <w:szCs w:val="24"/>
        </w:rPr>
        <w:lastRenderedPageBreak/>
        <w:t>most powerful</w:t>
      </w:r>
      <w:r w:rsidR="004A78DF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 xml:space="preserve">empire ever known in the region. During this period, Assyria </w:t>
      </w:r>
      <w:r w:rsidR="00CA722E" w:rsidRPr="00B22206">
        <w:rPr>
          <w:rFonts w:asciiTheme="minorBidi" w:hAnsiTheme="minorBidi"/>
          <w:sz w:val="24"/>
          <w:szCs w:val="24"/>
        </w:rPr>
        <w:t>swep</w:t>
      </w:r>
      <w:r w:rsidR="00C3437A">
        <w:rPr>
          <w:rFonts w:asciiTheme="minorBidi" w:hAnsiTheme="minorBidi"/>
          <w:sz w:val="24"/>
          <w:szCs w:val="24"/>
        </w:rPr>
        <w:t>t</w:t>
      </w:r>
      <w:r w:rsidR="00CA722E" w:rsidRPr="00B22206">
        <w:rPr>
          <w:rFonts w:asciiTheme="minorBidi" w:hAnsiTheme="minorBidi"/>
          <w:sz w:val="24"/>
          <w:szCs w:val="24"/>
        </w:rPr>
        <w:t xml:space="preserve"> through the</w:t>
      </w:r>
      <w:r w:rsidR="00087D7F" w:rsidRPr="00B22206">
        <w:rPr>
          <w:rFonts w:asciiTheme="minorBidi" w:hAnsiTheme="minorBidi"/>
          <w:sz w:val="24"/>
          <w:szCs w:val="24"/>
        </w:rPr>
        <w:t xml:space="preserve"> Ancient Near East, </w:t>
      </w:r>
      <w:r w:rsidR="00320C65" w:rsidRPr="00B22206">
        <w:rPr>
          <w:rFonts w:asciiTheme="minorBidi" w:hAnsiTheme="minorBidi"/>
          <w:sz w:val="24"/>
          <w:szCs w:val="24"/>
        </w:rPr>
        <w:t>conquer</w:t>
      </w:r>
      <w:r w:rsidR="00087D7F" w:rsidRPr="00B22206">
        <w:rPr>
          <w:rFonts w:asciiTheme="minorBidi" w:hAnsiTheme="minorBidi"/>
          <w:sz w:val="24"/>
          <w:szCs w:val="24"/>
        </w:rPr>
        <w:t>ing</w:t>
      </w:r>
      <w:r w:rsidRPr="00B22206">
        <w:rPr>
          <w:rFonts w:asciiTheme="minorBidi" w:hAnsiTheme="minorBidi"/>
          <w:sz w:val="24"/>
          <w:szCs w:val="24"/>
        </w:rPr>
        <w:t xml:space="preserve"> cities, </w:t>
      </w:r>
      <w:r w:rsidR="00957E24" w:rsidRPr="00B22206">
        <w:rPr>
          <w:rFonts w:asciiTheme="minorBidi" w:hAnsiTheme="minorBidi"/>
          <w:sz w:val="24"/>
          <w:szCs w:val="24"/>
        </w:rPr>
        <w:t>and</w:t>
      </w:r>
      <w:r w:rsidR="0091122B" w:rsidRPr="00B22206">
        <w:rPr>
          <w:rFonts w:asciiTheme="minorBidi" w:hAnsiTheme="minorBidi"/>
          <w:sz w:val="24"/>
          <w:szCs w:val="24"/>
        </w:rPr>
        <w:t>, by</w:t>
      </w:r>
      <w:r w:rsidR="00957E24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>replac</w:t>
      </w:r>
      <w:r w:rsidR="00957E24" w:rsidRPr="00B22206">
        <w:rPr>
          <w:rFonts w:asciiTheme="minorBidi" w:hAnsiTheme="minorBidi"/>
          <w:sz w:val="24"/>
          <w:szCs w:val="24"/>
        </w:rPr>
        <w:t>ing</w:t>
      </w:r>
      <w:r w:rsidRPr="00B22206">
        <w:rPr>
          <w:rFonts w:asciiTheme="minorBidi" w:hAnsiTheme="minorBidi"/>
          <w:sz w:val="24"/>
          <w:szCs w:val="24"/>
        </w:rPr>
        <w:t xml:space="preserve"> the</w:t>
      </w:r>
      <w:r w:rsidR="00794C56" w:rsidRPr="00B22206">
        <w:rPr>
          <w:rFonts w:asciiTheme="minorBidi" w:hAnsiTheme="minorBidi"/>
          <w:sz w:val="24"/>
          <w:szCs w:val="24"/>
        </w:rPr>
        <w:t xml:space="preserve"> indigenous</w:t>
      </w:r>
      <w:r w:rsidR="00FC31D0" w:rsidRPr="00B22206">
        <w:rPr>
          <w:rFonts w:asciiTheme="minorBidi" w:hAnsiTheme="minorBidi"/>
          <w:sz w:val="24"/>
          <w:szCs w:val="24"/>
        </w:rPr>
        <w:t xml:space="preserve"> kings with Assyrian governors</w:t>
      </w:r>
      <w:r w:rsidR="0091122B" w:rsidRPr="00B22206">
        <w:rPr>
          <w:rFonts w:asciiTheme="minorBidi" w:hAnsiTheme="minorBidi"/>
          <w:sz w:val="24"/>
          <w:szCs w:val="24"/>
        </w:rPr>
        <w:t xml:space="preserve">, </w:t>
      </w:r>
      <w:r w:rsidR="00957E24" w:rsidRPr="00B22206">
        <w:rPr>
          <w:rFonts w:asciiTheme="minorBidi" w:hAnsiTheme="minorBidi"/>
          <w:sz w:val="24"/>
          <w:szCs w:val="24"/>
        </w:rPr>
        <w:t>they</w:t>
      </w:r>
      <w:r w:rsidR="00087D7F" w:rsidRPr="00B22206">
        <w:rPr>
          <w:rFonts w:asciiTheme="minorBidi" w:hAnsiTheme="minorBidi"/>
          <w:sz w:val="24"/>
          <w:szCs w:val="24"/>
        </w:rPr>
        <w:t xml:space="preserve"> absorb</w:t>
      </w:r>
      <w:r w:rsidR="00C3437A">
        <w:rPr>
          <w:rFonts w:asciiTheme="minorBidi" w:hAnsiTheme="minorBidi"/>
          <w:sz w:val="24"/>
          <w:szCs w:val="24"/>
        </w:rPr>
        <w:t>ed</w:t>
      </w:r>
      <w:r w:rsidR="00FC31D0" w:rsidRPr="00B22206">
        <w:rPr>
          <w:rFonts w:asciiTheme="minorBidi" w:hAnsiTheme="minorBidi"/>
          <w:sz w:val="24"/>
          <w:szCs w:val="24"/>
        </w:rPr>
        <w:t xml:space="preserve"> the</w:t>
      </w:r>
      <w:r w:rsidR="00957E24" w:rsidRPr="00B22206">
        <w:rPr>
          <w:rFonts w:asciiTheme="minorBidi" w:hAnsiTheme="minorBidi"/>
          <w:sz w:val="24"/>
          <w:szCs w:val="24"/>
        </w:rPr>
        <w:t xml:space="preserve"> conquered</w:t>
      </w:r>
      <w:r w:rsidR="00FC31D0" w:rsidRPr="00B22206">
        <w:rPr>
          <w:rFonts w:asciiTheme="minorBidi" w:hAnsiTheme="minorBidi"/>
          <w:sz w:val="24"/>
          <w:szCs w:val="24"/>
        </w:rPr>
        <w:t xml:space="preserve"> territories into the</w:t>
      </w:r>
      <w:r w:rsidR="008D45D2" w:rsidRPr="00B22206">
        <w:rPr>
          <w:rFonts w:asciiTheme="minorBidi" w:hAnsiTheme="minorBidi"/>
          <w:sz w:val="24"/>
          <w:szCs w:val="24"/>
        </w:rPr>
        <w:t>ir</w:t>
      </w:r>
      <w:r w:rsidR="00FC31D0" w:rsidRPr="00B22206">
        <w:rPr>
          <w:rFonts w:asciiTheme="minorBidi" w:hAnsiTheme="minorBidi"/>
          <w:sz w:val="24"/>
          <w:szCs w:val="24"/>
        </w:rPr>
        <w:t xml:space="preserve"> empire as provinces. Often</w:t>
      </w:r>
      <w:r w:rsidR="00C3437A">
        <w:rPr>
          <w:rFonts w:asciiTheme="minorBidi" w:hAnsiTheme="minorBidi"/>
          <w:sz w:val="24"/>
          <w:szCs w:val="24"/>
        </w:rPr>
        <w:t>,</w:t>
      </w:r>
      <w:r w:rsidR="00FC31D0" w:rsidRPr="00B22206">
        <w:rPr>
          <w:rFonts w:asciiTheme="minorBidi" w:hAnsiTheme="minorBidi"/>
          <w:sz w:val="24"/>
          <w:szCs w:val="24"/>
        </w:rPr>
        <w:t xml:space="preserve"> the Assyrians relocate</w:t>
      </w:r>
      <w:r w:rsidR="00C3437A">
        <w:rPr>
          <w:rFonts w:asciiTheme="minorBidi" w:hAnsiTheme="minorBidi"/>
          <w:sz w:val="24"/>
          <w:szCs w:val="24"/>
        </w:rPr>
        <w:t>d</w:t>
      </w:r>
      <w:r w:rsidR="00FC31D0" w:rsidRPr="00B22206">
        <w:rPr>
          <w:rFonts w:asciiTheme="minorBidi" w:hAnsiTheme="minorBidi"/>
          <w:sz w:val="24"/>
          <w:szCs w:val="24"/>
        </w:rPr>
        <w:t xml:space="preserve"> </w:t>
      </w:r>
      <w:r w:rsidR="00957E24" w:rsidRPr="00B22206">
        <w:rPr>
          <w:rFonts w:asciiTheme="minorBidi" w:hAnsiTheme="minorBidi"/>
          <w:sz w:val="24"/>
          <w:szCs w:val="24"/>
        </w:rPr>
        <w:t xml:space="preserve">large </w:t>
      </w:r>
      <w:r w:rsidR="00FC31D0" w:rsidRPr="00B22206">
        <w:rPr>
          <w:rFonts w:asciiTheme="minorBidi" w:hAnsiTheme="minorBidi"/>
          <w:sz w:val="24"/>
          <w:szCs w:val="24"/>
        </w:rPr>
        <w:t>portions of the population to other regi</w:t>
      </w:r>
      <w:r w:rsidR="00137177" w:rsidRPr="00B22206">
        <w:rPr>
          <w:rFonts w:asciiTheme="minorBidi" w:hAnsiTheme="minorBidi"/>
          <w:sz w:val="24"/>
          <w:szCs w:val="24"/>
        </w:rPr>
        <w:t xml:space="preserve">ons, thereby preventing revolt. </w:t>
      </w:r>
      <w:r w:rsidR="00FC31D0" w:rsidRPr="00B22206">
        <w:rPr>
          <w:rFonts w:asciiTheme="minorBidi" w:hAnsiTheme="minorBidi"/>
          <w:sz w:val="24"/>
          <w:szCs w:val="24"/>
        </w:rPr>
        <w:t>The Ass</w:t>
      </w:r>
      <w:r w:rsidR="00254484" w:rsidRPr="00B22206">
        <w:rPr>
          <w:rFonts w:asciiTheme="minorBidi" w:hAnsiTheme="minorBidi"/>
          <w:sz w:val="24"/>
          <w:szCs w:val="24"/>
        </w:rPr>
        <w:t xml:space="preserve">yrian campaign eventually </w:t>
      </w:r>
      <w:r w:rsidR="00C3437A" w:rsidRPr="00B22206">
        <w:rPr>
          <w:rFonts w:asciiTheme="minorBidi" w:hAnsiTheme="minorBidi"/>
          <w:sz w:val="24"/>
          <w:szCs w:val="24"/>
        </w:rPr>
        <w:t>unite</w:t>
      </w:r>
      <w:r w:rsidR="00C3437A">
        <w:rPr>
          <w:rFonts w:asciiTheme="minorBidi" w:hAnsiTheme="minorBidi"/>
          <w:sz w:val="24"/>
          <w:szCs w:val="24"/>
        </w:rPr>
        <w:t>d</w:t>
      </w:r>
      <w:r w:rsidR="00C3437A" w:rsidRPr="00B22206">
        <w:rPr>
          <w:rFonts w:asciiTheme="minorBidi" w:hAnsiTheme="minorBidi"/>
          <w:sz w:val="24"/>
          <w:szCs w:val="24"/>
        </w:rPr>
        <w:t xml:space="preserve"> </w:t>
      </w:r>
      <w:r w:rsidR="00FC31D0" w:rsidRPr="00B22206">
        <w:rPr>
          <w:rFonts w:asciiTheme="minorBidi" w:hAnsiTheme="minorBidi"/>
          <w:sz w:val="24"/>
          <w:szCs w:val="24"/>
        </w:rPr>
        <w:t>the entire region into one enormous empire.</w:t>
      </w:r>
      <w:r w:rsidR="00320C65" w:rsidRPr="00B22206">
        <w:rPr>
          <w:rFonts w:asciiTheme="minorBidi" w:hAnsiTheme="minorBidi"/>
          <w:sz w:val="24"/>
          <w:szCs w:val="24"/>
        </w:rPr>
        <w:t xml:space="preserve"> </w:t>
      </w:r>
    </w:p>
    <w:p w:rsidR="00861CC5" w:rsidRPr="00B22206" w:rsidRDefault="00861CC5" w:rsidP="00C1696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873B4" w:rsidRPr="00B22206" w:rsidRDefault="00861CC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The </w:t>
      </w:r>
      <w:r w:rsidR="00E873B4" w:rsidRPr="00B22206">
        <w:rPr>
          <w:rFonts w:asciiTheme="minorBidi" w:hAnsiTheme="minorBidi"/>
          <w:sz w:val="24"/>
          <w:szCs w:val="24"/>
        </w:rPr>
        <w:t>b</w:t>
      </w:r>
      <w:r w:rsidR="00AC71E5" w:rsidRPr="00B22206">
        <w:rPr>
          <w:rFonts w:asciiTheme="minorBidi" w:hAnsiTheme="minorBidi"/>
          <w:sz w:val="24"/>
          <w:szCs w:val="24"/>
        </w:rPr>
        <w:t>iblical account</w:t>
      </w:r>
      <w:r w:rsidR="00B0233E" w:rsidRPr="00B22206">
        <w:rPr>
          <w:rFonts w:asciiTheme="minorBidi" w:hAnsiTheme="minorBidi"/>
          <w:sz w:val="24"/>
          <w:szCs w:val="24"/>
        </w:rPr>
        <w:t xml:space="preserve"> first mentions</w:t>
      </w:r>
      <w:r w:rsidR="00E873B4" w:rsidRPr="00B22206">
        <w:rPr>
          <w:rFonts w:asciiTheme="minorBidi" w:hAnsiTheme="minorBidi"/>
          <w:sz w:val="24"/>
          <w:szCs w:val="24"/>
        </w:rPr>
        <w:t xml:space="preserve"> the </w:t>
      </w:r>
      <w:r w:rsidR="00137177" w:rsidRPr="00B22206">
        <w:rPr>
          <w:rFonts w:asciiTheme="minorBidi" w:hAnsiTheme="minorBidi"/>
          <w:sz w:val="24"/>
          <w:szCs w:val="24"/>
        </w:rPr>
        <w:t>Neo-</w:t>
      </w:r>
      <w:r w:rsidRPr="00B22206">
        <w:rPr>
          <w:rFonts w:asciiTheme="minorBidi" w:hAnsiTheme="minorBidi"/>
          <w:sz w:val="24"/>
          <w:szCs w:val="24"/>
        </w:rPr>
        <w:t xml:space="preserve">Assyrian </w:t>
      </w:r>
      <w:r w:rsidR="00E873B4" w:rsidRPr="00B22206">
        <w:rPr>
          <w:rFonts w:asciiTheme="minorBidi" w:hAnsiTheme="minorBidi"/>
          <w:sz w:val="24"/>
          <w:szCs w:val="24"/>
        </w:rPr>
        <w:t>emp</w:t>
      </w:r>
      <w:r w:rsidR="00471468" w:rsidRPr="00B22206">
        <w:rPr>
          <w:rFonts w:asciiTheme="minorBidi" w:hAnsiTheme="minorBidi"/>
          <w:sz w:val="24"/>
          <w:szCs w:val="24"/>
        </w:rPr>
        <w:t xml:space="preserve">ire during the reign of Tiglath </w:t>
      </w:r>
      <w:r w:rsidR="00E873B4" w:rsidRPr="00B22206">
        <w:rPr>
          <w:rFonts w:asciiTheme="minorBidi" w:hAnsiTheme="minorBidi"/>
          <w:sz w:val="24"/>
          <w:szCs w:val="24"/>
        </w:rPr>
        <w:t>Pileser III (745-727 BC</w:t>
      </w:r>
      <w:r w:rsidR="00550E0E">
        <w:rPr>
          <w:rFonts w:asciiTheme="minorBidi" w:hAnsiTheme="minorBidi"/>
          <w:sz w:val="24"/>
          <w:szCs w:val="24"/>
        </w:rPr>
        <w:t>E</w:t>
      </w:r>
      <w:r w:rsidR="00E873B4" w:rsidRPr="00B22206">
        <w:rPr>
          <w:rFonts w:asciiTheme="minorBidi" w:hAnsiTheme="minorBidi"/>
          <w:sz w:val="24"/>
          <w:szCs w:val="24"/>
        </w:rPr>
        <w:t>), referred to also as Pul (</w:t>
      </w:r>
      <w:r w:rsidR="00E873B4"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="00E873B4" w:rsidRPr="00B22206">
        <w:rPr>
          <w:rFonts w:asciiTheme="minorBidi" w:hAnsiTheme="minorBidi"/>
          <w:sz w:val="24"/>
          <w:szCs w:val="24"/>
        </w:rPr>
        <w:t xml:space="preserve"> 15:19). His military success </w:t>
      </w:r>
      <w:r w:rsidR="00171D37" w:rsidRPr="00B22206">
        <w:rPr>
          <w:rFonts w:asciiTheme="minorBidi" w:hAnsiTheme="minorBidi"/>
          <w:sz w:val="24"/>
          <w:szCs w:val="24"/>
        </w:rPr>
        <w:t>affect</w:t>
      </w:r>
      <w:r w:rsidR="00C3437A">
        <w:rPr>
          <w:rFonts w:asciiTheme="minorBidi" w:hAnsiTheme="minorBidi"/>
          <w:sz w:val="24"/>
          <w:szCs w:val="24"/>
        </w:rPr>
        <w:t>ed</w:t>
      </w:r>
      <w:r w:rsidR="00E873B4" w:rsidRPr="00B22206">
        <w:rPr>
          <w:rFonts w:asciiTheme="minorBidi" w:hAnsiTheme="minorBidi"/>
          <w:sz w:val="24"/>
          <w:szCs w:val="24"/>
        </w:rPr>
        <w:t xml:space="preserve"> both the king</w:t>
      </w:r>
      <w:r w:rsidR="00727CAC" w:rsidRPr="00B22206">
        <w:rPr>
          <w:rFonts w:asciiTheme="minorBidi" w:hAnsiTheme="minorBidi"/>
          <w:sz w:val="24"/>
          <w:szCs w:val="24"/>
        </w:rPr>
        <w:t>s</w:t>
      </w:r>
      <w:r w:rsidR="00070160" w:rsidRPr="00B22206">
        <w:rPr>
          <w:rFonts w:asciiTheme="minorBidi" w:hAnsiTheme="minorBidi"/>
          <w:sz w:val="24"/>
          <w:szCs w:val="24"/>
        </w:rPr>
        <w:t xml:space="preserve"> of Israel</w:t>
      </w:r>
      <w:r w:rsidR="00D4066A" w:rsidRPr="00B22206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070160" w:rsidRPr="00B22206">
        <w:rPr>
          <w:rFonts w:asciiTheme="minorBidi" w:hAnsiTheme="minorBidi"/>
          <w:sz w:val="24"/>
          <w:szCs w:val="24"/>
        </w:rPr>
        <w:t xml:space="preserve"> and Judah:</w:t>
      </w:r>
      <w:r w:rsidR="00E873B4" w:rsidRPr="00B22206">
        <w:rPr>
          <w:rFonts w:asciiTheme="minorBidi" w:hAnsiTheme="minorBidi"/>
          <w:sz w:val="24"/>
          <w:szCs w:val="24"/>
        </w:rPr>
        <w:t xml:space="preserve"> </w:t>
      </w:r>
      <w:r w:rsidR="00110096" w:rsidRPr="00B22206">
        <w:rPr>
          <w:rFonts w:asciiTheme="minorBidi" w:hAnsiTheme="minorBidi"/>
          <w:sz w:val="24"/>
          <w:szCs w:val="24"/>
        </w:rPr>
        <w:t>Menachem ben Gadi of Israel</w:t>
      </w:r>
      <w:r w:rsidR="00E873B4" w:rsidRPr="00B22206">
        <w:rPr>
          <w:rFonts w:asciiTheme="minorBidi" w:hAnsiTheme="minorBidi"/>
          <w:sz w:val="24"/>
          <w:szCs w:val="24"/>
        </w:rPr>
        <w:t xml:space="preserve"> offer</w:t>
      </w:r>
      <w:r w:rsidR="00C3437A">
        <w:rPr>
          <w:rFonts w:asciiTheme="minorBidi" w:hAnsiTheme="minorBidi"/>
          <w:sz w:val="24"/>
          <w:szCs w:val="24"/>
        </w:rPr>
        <w:t>ed</w:t>
      </w:r>
      <w:r w:rsidR="00E873B4" w:rsidRPr="00B22206">
        <w:rPr>
          <w:rFonts w:asciiTheme="minorBidi" w:hAnsiTheme="minorBidi"/>
          <w:sz w:val="24"/>
          <w:szCs w:val="24"/>
        </w:rPr>
        <w:t xml:space="preserve"> tribute to keep him at bay</w:t>
      </w:r>
      <w:r w:rsidR="003475CC" w:rsidRPr="00B22206">
        <w:rPr>
          <w:rFonts w:asciiTheme="minorBidi" w:hAnsiTheme="minorBidi"/>
          <w:sz w:val="24"/>
          <w:szCs w:val="24"/>
        </w:rPr>
        <w:t xml:space="preserve"> (</w:t>
      </w:r>
      <w:r w:rsidR="003475CC"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="003475CC" w:rsidRPr="00B22206">
        <w:rPr>
          <w:rFonts w:asciiTheme="minorBidi" w:hAnsiTheme="minorBidi"/>
          <w:sz w:val="24"/>
          <w:szCs w:val="24"/>
        </w:rPr>
        <w:t xml:space="preserve"> 15:19</w:t>
      </w:r>
      <w:r w:rsidR="008D45D2" w:rsidRPr="00B22206">
        <w:rPr>
          <w:rFonts w:asciiTheme="minorBidi" w:hAnsiTheme="minorBidi"/>
          <w:sz w:val="24"/>
          <w:szCs w:val="24"/>
        </w:rPr>
        <w:t>-20</w:t>
      </w:r>
      <w:r w:rsidR="003475CC" w:rsidRPr="00B22206">
        <w:rPr>
          <w:rFonts w:asciiTheme="minorBidi" w:hAnsiTheme="minorBidi"/>
          <w:sz w:val="24"/>
          <w:szCs w:val="24"/>
        </w:rPr>
        <w:t>)</w:t>
      </w:r>
      <w:r w:rsidR="00070160" w:rsidRPr="00B22206">
        <w:rPr>
          <w:rFonts w:asciiTheme="minorBidi" w:hAnsiTheme="minorBidi"/>
          <w:sz w:val="24"/>
          <w:szCs w:val="24"/>
        </w:rPr>
        <w:t>, while Ahaz of Judah</w:t>
      </w:r>
      <w:r w:rsidR="00110096" w:rsidRPr="00B22206">
        <w:rPr>
          <w:rFonts w:asciiTheme="minorBidi" w:hAnsiTheme="minorBidi"/>
          <w:sz w:val="24"/>
          <w:szCs w:val="24"/>
        </w:rPr>
        <w:t xml:space="preserve"> </w:t>
      </w:r>
      <w:r w:rsidR="00B0233E" w:rsidRPr="00B22206">
        <w:rPr>
          <w:rFonts w:asciiTheme="minorBidi" w:hAnsiTheme="minorBidi"/>
          <w:sz w:val="24"/>
          <w:szCs w:val="24"/>
        </w:rPr>
        <w:t>bribe</w:t>
      </w:r>
      <w:r w:rsidR="00C3437A">
        <w:rPr>
          <w:rFonts w:asciiTheme="minorBidi" w:hAnsiTheme="minorBidi"/>
          <w:sz w:val="24"/>
          <w:szCs w:val="24"/>
        </w:rPr>
        <w:t>d</w:t>
      </w:r>
      <w:r w:rsidR="00B0233E" w:rsidRPr="00B22206">
        <w:rPr>
          <w:rFonts w:asciiTheme="minorBidi" w:hAnsiTheme="minorBidi"/>
          <w:sz w:val="24"/>
          <w:szCs w:val="24"/>
        </w:rPr>
        <w:t xml:space="preserve"> him</w:t>
      </w:r>
      <w:r w:rsidR="00171D37" w:rsidRPr="00B22206">
        <w:rPr>
          <w:rFonts w:asciiTheme="minorBidi" w:hAnsiTheme="minorBidi"/>
          <w:sz w:val="24"/>
          <w:szCs w:val="24"/>
        </w:rPr>
        <w:t xml:space="preserve"> to </w:t>
      </w:r>
      <w:r w:rsidR="008D45D2" w:rsidRPr="00B22206">
        <w:rPr>
          <w:rFonts w:asciiTheme="minorBidi" w:hAnsiTheme="minorBidi"/>
          <w:sz w:val="24"/>
          <w:szCs w:val="24"/>
        </w:rPr>
        <w:t xml:space="preserve">keep </w:t>
      </w:r>
      <w:r w:rsidR="00D4066A" w:rsidRPr="00B22206">
        <w:rPr>
          <w:rFonts w:asciiTheme="minorBidi" w:hAnsiTheme="minorBidi"/>
          <w:sz w:val="24"/>
          <w:szCs w:val="24"/>
        </w:rPr>
        <w:t>Judah’</w:t>
      </w:r>
      <w:r w:rsidR="008D45D2" w:rsidRPr="00B22206">
        <w:rPr>
          <w:rFonts w:asciiTheme="minorBidi" w:hAnsiTheme="minorBidi"/>
          <w:sz w:val="24"/>
          <w:szCs w:val="24"/>
        </w:rPr>
        <w:t>s other enemies (Israel and Aram) at bay (</w:t>
      </w:r>
      <w:r w:rsidR="008D45D2"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="008D45D2" w:rsidRPr="00B22206">
        <w:rPr>
          <w:rFonts w:asciiTheme="minorBidi" w:hAnsiTheme="minorBidi"/>
          <w:sz w:val="24"/>
          <w:szCs w:val="24"/>
        </w:rPr>
        <w:t xml:space="preserve"> 16:7-8)</w:t>
      </w:r>
      <w:r w:rsidR="00E873B4" w:rsidRPr="00B22206">
        <w:rPr>
          <w:rFonts w:asciiTheme="minorBidi" w:hAnsiTheme="minorBidi"/>
          <w:sz w:val="24"/>
          <w:szCs w:val="24"/>
        </w:rPr>
        <w:t xml:space="preserve">. </w:t>
      </w:r>
      <w:r w:rsidR="003475CC" w:rsidRPr="00B22206">
        <w:rPr>
          <w:rFonts w:asciiTheme="minorBidi" w:hAnsiTheme="minorBidi"/>
          <w:sz w:val="24"/>
          <w:szCs w:val="24"/>
        </w:rPr>
        <w:t xml:space="preserve">Nevertheless, Tiglath Pileser </w:t>
      </w:r>
      <w:r w:rsidR="00110096" w:rsidRPr="00B22206">
        <w:rPr>
          <w:rFonts w:asciiTheme="minorBidi" w:hAnsiTheme="minorBidi"/>
          <w:sz w:val="24"/>
          <w:szCs w:val="24"/>
        </w:rPr>
        <w:t xml:space="preserve">eventually </w:t>
      </w:r>
      <w:r w:rsidR="003475CC" w:rsidRPr="00B22206">
        <w:rPr>
          <w:rFonts w:asciiTheme="minorBidi" w:hAnsiTheme="minorBidi"/>
          <w:sz w:val="24"/>
          <w:szCs w:val="24"/>
        </w:rPr>
        <w:t>dismantle</w:t>
      </w:r>
      <w:r w:rsidR="00C3437A">
        <w:rPr>
          <w:rFonts w:asciiTheme="minorBidi" w:hAnsiTheme="minorBidi"/>
          <w:sz w:val="24"/>
          <w:szCs w:val="24"/>
        </w:rPr>
        <w:t>d</w:t>
      </w:r>
      <w:r w:rsidR="003475CC" w:rsidRPr="00B22206">
        <w:rPr>
          <w:rFonts w:asciiTheme="minorBidi" w:hAnsiTheme="minorBidi"/>
          <w:sz w:val="24"/>
          <w:szCs w:val="24"/>
        </w:rPr>
        <w:t xml:space="preserve"> large portion</w:t>
      </w:r>
      <w:r w:rsidR="00110096" w:rsidRPr="00B22206">
        <w:rPr>
          <w:rFonts w:asciiTheme="minorBidi" w:hAnsiTheme="minorBidi"/>
          <w:sz w:val="24"/>
          <w:szCs w:val="24"/>
        </w:rPr>
        <w:t>s</w:t>
      </w:r>
      <w:r w:rsidR="003475CC" w:rsidRPr="00B22206">
        <w:rPr>
          <w:rFonts w:asciiTheme="minorBidi" w:hAnsiTheme="minorBidi"/>
          <w:sz w:val="24"/>
          <w:szCs w:val="24"/>
        </w:rPr>
        <w:t xml:space="preserve"> of the Israelite kingdom, greedily taking </w:t>
      </w:r>
      <w:r w:rsidR="00110096" w:rsidRPr="00B22206">
        <w:rPr>
          <w:rFonts w:asciiTheme="minorBidi" w:hAnsiTheme="minorBidi"/>
          <w:sz w:val="24"/>
          <w:szCs w:val="24"/>
        </w:rPr>
        <w:t>part</w:t>
      </w:r>
      <w:r w:rsidR="003475CC" w:rsidRPr="00B22206">
        <w:rPr>
          <w:rFonts w:asciiTheme="minorBidi" w:hAnsiTheme="minorBidi"/>
          <w:sz w:val="24"/>
          <w:szCs w:val="24"/>
        </w:rPr>
        <w:t>s of the Galilee (</w:t>
      </w:r>
      <w:r w:rsidR="003475CC"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="003475CC" w:rsidRPr="00B22206">
        <w:rPr>
          <w:rFonts w:asciiTheme="minorBidi" w:hAnsiTheme="minorBidi"/>
          <w:sz w:val="24"/>
          <w:szCs w:val="24"/>
        </w:rPr>
        <w:t xml:space="preserve"> 15:29) and Transjordan (</w:t>
      </w:r>
      <w:r w:rsidR="003475CC" w:rsidRPr="00B22206">
        <w:rPr>
          <w:rFonts w:asciiTheme="minorBidi" w:hAnsiTheme="minorBidi"/>
          <w:i/>
          <w:iCs/>
          <w:sz w:val="24"/>
          <w:szCs w:val="24"/>
        </w:rPr>
        <w:t>I Chron.</w:t>
      </w:r>
      <w:r w:rsidR="003475CC" w:rsidRPr="00B22206">
        <w:rPr>
          <w:rFonts w:asciiTheme="minorBidi" w:hAnsiTheme="minorBidi"/>
          <w:sz w:val="24"/>
          <w:szCs w:val="24"/>
        </w:rPr>
        <w:t xml:space="preserve"> 5</w:t>
      </w:r>
      <w:r w:rsidR="008202DF" w:rsidRPr="00B22206">
        <w:rPr>
          <w:rFonts w:asciiTheme="minorBidi" w:hAnsiTheme="minorBidi"/>
          <w:sz w:val="24"/>
          <w:szCs w:val="24"/>
        </w:rPr>
        <w:t>:26)</w:t>
      </w:r>
      <w:r w:rsidR="003475CC" w:rsidRPr="00B22206">
        <w:rPr>
          <w:rFonts w:asciiTheme="minorBidi" w:hAnsiTheme="minorBidi"/>
          <w:sz w:val="24"/>
          <w:szCs w:val="24"/>
        </w:rPr>
        <w:t>.</w:t>
      </w:r>
      <w:r w:rsidR="008D45D2" w:rsidRPr="00B22206">
        <w:rPr>
          <w:rFonts w:asciiTheme="minorBidi" w:hAnsiTheme="minorBidi"/>
          <w:sz w:val="24"/>
          <w:szCs w:val="24"/>
        </w:rPr>
        <w:t xml:space="preserve"> </w:t>
      </w:r>
      <w:r w:rsidR="00D4066A" w:rsidRPr="00B22206">
        <w:rPr>
          <w:rFonts w:asciiTheme="minorBidi" w:hAnsiTheme="minorBidi"/>
          <w:sz w:val="24"/>
          <w:szCs w:val="24"/>
        </w:rPr>
        <w:t>T</w:t>
      </w:r>
      <w:r w:rsidR="008D45D2" w:rsidRPr="00B22206">
        <w:rPr>
          <w:rFonts w:asciiTheme="minorBidi" w:hAnsiTheme="minorBidi"/>
          <w:sz w:val="24"/>
          <w:szCs w:val="24"/>
        </w:rPr>
        <w:t xml:space="preserve">he Judean kingdom </w:t>
      </w:r>
      <w:r w:rsidR="00D4066A" w:rsidRPr="00B22206">
        <w:rPr>
          <w:rFonts w:asciiTheme="minorBidi" w:hAnsiTheme="minorBidi"/>
          <w:sz w:val="24"/>
          <w:szCs w:val="24"/>
        </w:rPr>
        <w:t xml:space="preserve">also </w:t>
      </w:r>
      <w:r w:rsidR="008D45D2" w:rsidRPr="00B22206">
        <w:rPr>
          <w:rFonts w:asciiTheme="minorBidi" w:hAnsiTheme="minorBidi"/>
          <w:sz w:val="24"/>
          <w:szCs w:val="24"/>
        </w:rPr>
        <w:t>regard</w:t>
      </w:r>
      <w:r w:rsidR="00C3437A">
        <w:rPr>
          <w:rFonts w:asciiTheme="minorBidi" w:hAnsiTheme="minorBidi"/>
          <w:sz w:val="24"/>
          <w:szCs w:val="24"/>
        </w:rPr>
        <w:t>ed</w:t>
      </w:r>
      <w:r w:rsidR="008D45D2" w:rsidRPr="00B22206">
        <w:rPr>
          <w:rFonts w:asciiTheme="minorBidi" w:hAnsiTheme="minorBidi"/>
          <w:sz w:val="24"/>
          <w:szCs w:val="24"/>
        </w:rPr>
        <w:t xml:space="preserve"> the </w:t>
      </w:r>
      <w:r w:rsidR="00070160" w:rsidRPr="00B22206">
        <w:rPr>
          <w:rFonts w:asciiTheme="minorBidi" w:hAnsiTheme="minorBidi"/>
          <w:sz w:val="24"/>
          <w:szCs w:val="24"/>
        </w:rPr>
        <w:t xml:space="preserve">voracious </w:t>
      </w:r>
      <w:r w:rsidR="008D45D2" w:rsidRPr="00B22206">
        <w:rPr>
          <w:rFonts w:asciiTheme="minorBidi" w:hAnsiTheme="minorBidi"/>
          <w:sz w:val="24"/>
          <w:szCs w:val="24"/>
        </w:rPr>
        <w:t>Assyrian</w:t>
      </w:r>
      <w:r w:rsidR="00070160" w:rsidRPr="00B22206">
        <w:rPr>
          <w:rFonts w:asciiTheme="minorBidi" w:hAnsiTheme="minorBidi"/>
          <w:sz w:val="24"/>
          <w:szCs w:val="24"/>
        </w:rPr>
        <w:t>s</w:t>
      </w:r>
      <w:r w:rsidR="008D45D2" w:rsidRPr="00B22206">
        <w:rPr>
          <w:rFonts w:asciiTheme="minorBidi" w:hAnsiTheme="minorBidi"/>
          <w:sz w:val="24"/>
          <w:szCs w:val="24"/>
        </w:rPr>
        <w:t xml:space="preserve"> as a</w:t>
      </w:r>
      <w:r w:rsidR="00070160" w:rsidRPr="00B22206">
        <w:rPr>
          <w:rFonts w:asciiTheme="minorBidi" w:hAnsiTheme="minorBidi"/>
          <w:sz w:val="24"/>
          <w:szCs w:val="24"/>
        </w:rPr>
        <w:t>n abiding</w:t>
      </w:r>
      <w:r w:rsidR="008D45D2" w:rsidRPr="00B22206">
        <w:rPr>
          <w:rFonts w:asciiTheme="minorBidi" w:hAnsiTheme="minorBidi"/>
          <w:sz w:val="24"/>
          <w:szCs w:val="24"/>
        </w:rPr>
        <w:t xml:space="preserve"> threat,</w:t>
      </w:r>
      <w:r w:rsidR="00D4066A" w:rsidRPr="00B22206">
        <w:rPr>
          <w:rFonts w:asciiTheme="minorBidi" w:hAnsiTheme="minorBidi"/>
          <w:sz w:val="24"/>
          <w:szCs w:val="24"/>
        </w:rPr>
        <w:t xml:space="preserve"> in spite of their alliance and substantial bribe, and Ahaz</w:t>
      </w:r>
      <w:r w:rsidR="008D45D2" w:rsidRPr="00B22206">
        <w:rPr>
          <w:rFonts w:asciiTheme="minorBidi" w:hAnsiTheme="minorBidi"/>
          <w:sz w:val="24"/>
          <w:szCs w:val="24"/>
        </w:rPr>
        <w:t xml:space="preserve"> </w:t>
      </w:r>
      <w:r w:rsidR="00C3437A">
        <w:rPr>
          <w:rFonts w:asciiTheme="minorBidi" w:hAnsiTheme="minorBidi"/>
          <w:sz w:val="24"/>
          <w:szCs w:val="24"/>
        </w:rPr>
        <w:t>took</w:t>
      </w:r>
      <w:r w:rsidR="00C3437A" w:rsidRPr="00B22206">
        <w:rPr>
          <w:rFonts w:asciiTheme="minorBidi" w:hAnsiTheme="minorBidi"/>
          <w:sz w:val="24"/>
          <w:szCs w:val="24"/>
        </w:rPr>
        <w:t xml:space="preserve"> </w:t>
      </w:r>
      <w:r w:rsidR="00D4066A" w:rsidRPr="00B22206">
        <w:rPr>
          <w:rFonts w:asciiTheme="minorBidi" w:hAnsiTheme="minorBidi"/>
          <w:sz w:val="24"/>
          <w:szCs w:val="24"/>
        </w:rPr>
        <w:t>precautions in case the Assyrians</w:t>
      </w:r>
      <w:r w:rsidR="008D45D2" w:rsidRPr="00B22206">
        <w:rPr>
          <w:rFonts w:asciiTheme="minorBidi" w:hAnsiTheme="minorBidi"/>
          <w:sz w:val="24"/>
          <w:szCs w:val="24"/>
        </w:rPr>
        <w:t xml:space="preserve"> attack</w:t>
      </w:r>
      <w:r w:rsidR="00C3437A">
        <w:rPr>
          <w:rFonts w:asciiTheme="minorBidi" w:hAnsiTheme="minorBidi"/>
          <w:sz w:val="24"/>
          <w:szCs w:val="24"/>
        </w:rPr>
        <w:t>ed</w:t>
      </w:r>
      <w:r w:rsidR="008D45D2" w:rsidRPr="00B22206">
        <w:rPr>
          <w:rFonts w:asciiTheme="minorBidi" w:hAnsiTheme="minorBidi"/>
          <w:sz w:val="24"/>
          <w:szCs w:val="24"/>
        </w:rPr>
        <w:t xml:space="preserve"> (</w:t>
      </w:r>
      <w:r w:rsidR="008D45D2" w:rsidRPr="00B22206">
        <w:rPr>
          <w:rFonts w:asciiTheme="minorBidi" w:hAnsiTheme="minorBidi"/>
          <w:i/>
          <w:iCs/>
          <w:sz w:val="24"/>
          <w:szCs w:val="24"/>
        </w:rPr>
        <w:t xml:space="preserve">II Kings </w:t>
      </w:r>
      <w:r w:rsidR="008D45D2" w:rsidRPr="00B22206">
        <w:rPr>
          <w:rFonts w:asciiTheme="minorBidi" w:hAnsiTheme="minorBidi"/>
          <w:sz w:val="24"/>
          <w:szCs w:val="24"/>
        </w:rPr>
        <w:t>16:17-18).</w:t>
      </w:r>
      <w:r w:rsidR="00110096" w:rsidRPr="00B22206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3475CC" w:rsidRPr="00B22206">
        <w:rPr>
          <w:rFonts w:asciiTheme="minorBidi" w:hAnsiTheme="minorBidi"/>
          <w:sz w:val="24"/>
          <w:szCs w:val="24"/>
        </w:rPr>
        <w:t xml:space="preserve"> </w:t>
      </w:r>
      <w:r w:rsidR="008D45D2" w:rsidRPr="00B22206">
        <w:rPr>
          <w:rFonts w:asciiTheme="minorBidi" w:hAnsiTheme="minorBidi"/>
          <w:sz w:val="24"/>
          <w:szCs w:val="24"/>
        </w:rPr>
        <w:t>Tiglath</w:t>
      </w:r>
      <w:r w:rsidR="00471468" w:rsidRPr="00B22206">
        <w:rPr>
          <w:rFonts w:asciiTheme="minorBidi" w:hAnsiTheme="minorBidi"/>
          <w:sz w:val="24"/>
          <w:szCs w:val="24"/>
        </w:rPr>
        <w:t xml:space="preserve"> </w:t>
      </w:r>
      <w:r w:rsidR="008D45D2" w:rsidRPr="00B22206">
        <w:rPr>
          <w:rFonts w:asciiTheme="minorBidi" w:hAnsiTheme="minorBidi"/>
          <w:sz w:val="24"/>
          <w:szCs w:val="24"/>
        </w:rPr>
        <w:t>Piles</w:t>
      </w:r>
      <w:r w:rsidR="00471468" w:rsidRPr="00B22206">
        <w:rPr>
          <w:rFonts w:asciiTheme="minorBidi" w:hAnsiTheme="minorBidi"/>
          <w:sz w:val="24"/>
          <w:szCs w:val="24"/>
        </w:rPr>
        <w:t>e</w:t>
      </w:r>
      <w:r w:rsidR="008D45D2" w:rsidRPr="00B22206">
        <w:rPr>
          <w:rFonts w:asciiTheme="minorBidi" w:hAnsiTheme="minorBidi"/>
          <w:sz w:val="24"/>
          <w:szCs w:val="24"/>
        </w:rPr>
        <w:t>r’</w:t>
      </w:r>
      <w:r w:rsidR="003475CC" w:rsidRPr="00B22206">
        <w:rPr>
          <w:rFonts w:asciiTheme="minorBidi" w:hAnsiTheme="minorBidi"/>
          <w:sz w:val="24"/>
          <w:szCs w:val="24"/>
        </w:rPr>
        <w:t xml:space="preserve">s </w:t>
      </w:r>
      <w:r w:rsidR="00E873B4" w:rsidRPr="00B22206">
        <w:rPr>
          <w:rFonts w:asciiTheme="minorBidi" w:hAnsiTheme="minorBidi"/>
          <w:sz w:val="24"/>
          <w:szCs w:val="24"/>
        </w:rPr>
        <w:t>son,</w:t>
      </w:r>
      <w:r w:rsidR="00137177" w:rsidRPr="00B22206">
        <w:rPr>
          <w:rFonts w:asciiTheme="minorBidi" w:hAnsiTheme="minorBidi"/>
          <w:sz w:val="24"/>
          <w:szCs w:val="24"/>
        </w:rPr>
        <w:t xml:space="preserve"> Shalmaneser V (</w:t>
      </w:r>
      <w:r w:rsidR="00A42F2D" w:rsidRPr="00B22206">
        <w:rPr>
          <w:rFonts w:asciiTheme="minorBidi" w:hAnsiTheme="minorBidi"/>
          <w:sz w:val="24"/>
          <w:szCs w:val="24"/>
        </w:rPr>
        <w:t xml:space="preserve">reigned </w:t>
      </w:r>
      <w:r w:rsidR="00137177" w:rsidRPr="00B22206">
        <w:rPr>
          <w:rFonts w:asciiTheme="minorBidi" w:hAnsiTheme="minorBidi"/>
          <w:sz w:val="24"/>
          <w:szCs w:val="24"/>
        </w:rPr>
        <w:t>727-722 BC</w:t>
      </w:r>
      <w:r w:rsidR="00550E0E">
        <w:rPr>
          <w:rFonts w:asciiTheme="minorBidi" w:hAnsiTheme="minorBidi"/>
          <w:sz w:val="24"/>
          <w:szCs w:val="24"/>
        </w:rPr>
        <w:t>E</w:t>
      </w:r>
      <w:r w:rsidR="00137177" w:rsidRPr="00B22206">
        <w:rPr>
          <w:rFonts w:asciiTheme="minorBidi" w:hAnsiTheme="minorBidi"/>
          <w:sz w:val="24"/>
          <w:szCs w:val="24"/>
        </w:rPr>
        <w:t>)</w:t>
      </w:r>
      <w:r w:rsidR="003475CC" w:rsidRPr="00B22206">
        <w:rPr>
          <w:rFonts w:asciiTheme="minorBidi" w:hAnsiTheme="minorBidi"/>
          <w:sz w:val="24"/>
          <w:szCs w:val="24"/>
        </w:rPr>
        <w:t>,</w:t>
      </w:r>
      <w:r w:rsidR="00110096" w:rsidRPr="00B22206">
        <w:rPr>
          <w:rStyle w:val="FootnoteReference"/>
          <w:rFonts w:asciiTheme="minorBidi" w:hAnsiTheme="minorBidi"/>
          <w:sz w:val="24"/>
          <w:szCs w:val="24"/>
        </w:rPr>
        <w:t xml:space="preserve"> </w:t>
      </w:r>
      <w:r w:rsidR="00D4066A" w:rsidRPr="00B22206">
        <w:rPr>
          <w:rFonts w:asciiTheme="minorBidi" w:hAnsiTheme="minorBidi"/>
          <w:sz w:val="24"/>
          <w:szCs w:val="24"/>
        </w:rPr>
        <w:t>eventually be</w:t>
      </w:r>
      <w:r w:rsidR="008255B5" w:rsidRPr="00B22206">
        <w:rPr>
          <w:rFonts w:asciiTheme="minorBidi" w:hAnsiTheme="minorBidi"/>
          <w:sz w:val="24"/>
          <w:szCs w:val="24"/>
        </w:rPr>
        <w:t>siege</w:t>
      </w:r>
      <w:r w:rsidR="00C3437A">
        <w:rPr>
          <w:rFonts w:asciiTheme="minorBidi" w:hAnsiTheme="minorBidi"/>
          <w:sz w:val="24"/>
          <w:szCs w:val="24"/>
        </w:rPr>
        <w:t>d</w:t>
      </w:r>
      <w:r w:rsidR="00D4066A" w:rsidRPr="00B22206">
        <w:rPr>
          <w:rFonts w:asciiTheme="minorBidi" w:hAnsiTheme="minorBidi"/>
          <w:sz w:val="24"/>
          <w:szCs w:val="24"/>
        </w:rPr>
        <w:t xml:space="preserve"> Israel’s capital city,</w:t>
      </w:r>
      <w:r w:rsidR="008D45D2" w:rsidRPr="00B22206">
        <w:rPr>
          <w:rFonts w:asciiTheme="minorBidi" w:hAnsiTheme="minorBidi"/>
          <w:sz w:val="24"/>
          <w:szCs w:val="24"/>
        </w:rPr>
        <w:t xml:space="preserve"> Samaria</w:t>
      </w:r>
      <w:r w:rsidR="00110096" w:rsidRPr="00B22206">
        <w:rPr>
          <w:rFonts w:asciiTheme="minorBidi" w:hAnsiTheme="minorBidi"/>
          <w:sz w:val="24"/>
          <w:szCs w:val="24"/>
        </w:rPr>
        <w:t>,</w:t>
      </w:r>
      <w:r w:rsidR="008D45D2" w:rsidRPr="00B22206">
        <w:rPr>
          <w:rFonts w:asciiTheme="minorBidi" w:hAnsiTheme="minorBidi"/>
          <w:sz w:val="24"/>
          <w:szCs w:val="24"/>
        </w:rPr>
        <w:t xml:space="preserve"> in response to</w:t>
      </w:r>
      <w:r w:rsidR="003C1148" w:rsidRPr="00B22206">
        <w:rPr>
          <w:rFonts w:asciiTheme="minorBidi" w:hAnsiTheme="minorBidi"/>
          <w:sz w:val="24"/>
          <w:szCs w:val="24"/>
        </w:rPr>
        <w:t xml:space="preserve"> </w:t>
      </w:r>
      <w:r w:rsidR="00E873B4" w:rsidRPr="00B22206">
        <w:rPr>
          <w:rFonts w:asciiTheme="minorBidi" w:hAnsiTheme="minorBidi"/>
          <w:sz w:val="24"/>
          <w:szCs w:val="24"/>
        </w:rPr>
        <w:t>Hosea’s rebellion. After three years</w:t>
      </w:r>
      <w:r w:rsidR="00137177" w:rsidRPr="00B22206">
        <w:rPr>
          <w:rFonts w:asciiTheme="minorBidi" w:hAnsiTheme="minorBidi"/>
          <w:sz w:val="24"/>
          <w:szCs w:val="24"/>
        </w:rPr>
        <w:t>, Assyria conquer</w:t>
      </w:r>
      <w:r w:rsidR="00C3437A">
        <w:rPr>
          <w:rFonts w:asciiTheme="minorBidi" w:hAnsiTheme="minorBidi"/>
          <w:sz w:val="24"/>
          <w:szCs w:val="24"/>
        </w:rPr>
        <w:t>ed</w:t>
      </w:r>
      <w:r w:rsidR="00137177" w:rsidRPr="00B22206">
        <w:rPr>
          <w:rFonts w:asciiTheme="minorBidi" w:hAnsiTheme="minorBidi"/>
          <w:sz w:val="24"/>
          <w:szCs w:val="24"/>
        </w:rPr>
        <w:t xml:space="preserve"> Samaria, deport</w:t>
      </w:r>
      <w:r w:rsidR="00C3437A">
        <w:rPr>
          <w:rFonts w:asciiTheme="minorBidi" w:hAnsiTheme="minorBidi"/>
          <w:sz w:val="24"/>
          <w:szCs w:val="24"/>
        </w:rPr>
        <w:t>ed</w:t>
      </w:r>
      <w:r w:rsidR="00E873B4" w:rsidRPr="00B22206">
        <w:rPr>
          <w:rFonts w:asciiTheme="minorBidi" w:hAnsiTheme="minorBidi"/>
          <w:sz w:val="24"/>
          <w:szCs w:val="24"/>
        </w:rPr>
        <w:t xml:space="preserve"> </w:t>
      </w:r>
      <w:r w:rsidR="00137177" w:rsidRPr="00B22206">
        <w:rPr>
          <w:rFonts w:asciiTheme="minorBidi" w:hAnsiTheme="minorBidi"/>
          <w:sz w:val="24"/>
          <w:szCs w:val="24"/>
        </w:rPr>
        <w:t>its inhabitants</w:t>
      </w:r>
      <w:r w:rsidR="00D4066A" w:rsidRPr="00B22206">
        <w:rPr>
          <w:rFonts w:asciiTheme="minorBidi" w:hAnsiTheme="minorBidi"/>
          <w:sz w:val="24"/>
          <w:szCs w:val="24"/>
        </w:rPr>
        <w:t>,</w:t>
      </w:r>
      <w:r w:rsidR="00137177" w:rsidRPr="00B22206">
        <w:rPr>
          <w:rFonts w:asciiTheme="minorBidi" w:hAnsiTheme="minorBidi"/>
          <w:sz w:val="24"/>
          <w:szCs w:val="24"/>
        </w:rPr>
        <w:t xml:space="preserve"> and repopulate</w:t>
      </w:r>
      <w:r w:rsidR="00C3437A">
        <w:rPr>
          <w:rFonts w:asciiTheme="minorBidi" w:hAnsiTheme="minorBidi"/>
          <w:sz w:val="24"/>
          <w:szCs w:val="24"/>
        </w:rPr>
        <w:t>d</w:t>
      </w:r>
      <w:r w:rsidR="00137177" w:rsidRPr="00B22206">
        <w:rPr>
          <w:rFonts w:asciiTheme="minorBidi" w:hAnsiTheme="minorBidi"/>
          <w:sz w:val="24"/>
          <w:szCs w:val="24"/>
        </w:rPr>
        <w:t xml:space="preserve"> </w:t>
      </w:r>
      <w:r w:rsidR="00E873B4" w:rsidRPr="00B22206">
        <w:rPr>
          <w:rFonts w:asciiTheme="minorBidi" w:hAnsiTheme="minorBidi"/>
          <w:sz w:val="24"/>
          <w:szCs w:val="24"/>
        </w:rPr>
        <w:t>the city with captives from the northern lands (</w:t>
      </w:r>
      <w:r w:rsidR="00E873B4" w:rsidRPr="00B22206">
        <w:rPr>
          <w:rFonts w:asciiTheme="minorBidi" w:hAnsiTheme="minorBidi"/>
          <w:i/>
          <w:iCs/>
          <w:sz w:val="24"/>
          <w:szCs w:val="24"/>
        </w:rPr>
        <w:t>II</w:t>
      </w:r>
      <w:r w:rsidR="00E873B4" w:rsidRPr="00B22206">
        <w:rPr>
          <w:rFonts w:asciiTheme="minorBidi" w:hAnsiTheme="minorBidi"/>
          <w:sz w:val="24"/>
          <w:szCs w:val="24"/>
        </w:rPr>
        <w:t xml:space="preserve"> </w:t>
      </w:r>
      <w:r w:rsidR="00E873B4" w:rsidRPr="00B22206">
        <w:rPr>
          <w:rFonts w:asciiTheme="minorBidi" w:hAnsiTheme="minorBidi"/>
          <w:i/>
          <w:iCs/>
          <w:sz w:val="24"/>
          <w:szCs w:val="24"/>
        </w:rPr>
        <w:t>Kings</w:t>
      </w:r>
      <w:r w:rsidR="00E873B4" w:rsidRPr="00B22206">
        <w:rPr>
          <w:rFonts w:asciiTheme="minorBidi" w:hAnsiTheme="minorBidi"/>
          <w:sz w:val="24"/>
          <w:szCs w:val="24"/>
        </w:rPr>
        <w:t xml:space="preserve"> 17:4-6).</w:t>
      </w:r>
    </w:p>
    <w:p w:rsidR="00430D67" w:rsidRPr="00B22206" w:rsidRDefault="00430D67" w:rsidP="00C1696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84E89" w:rsidRPr="00B22206" w:rsidRDefault="00E01C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The defeat and </w:t>
      </w:r>
      <w:r w:rsidR="00137177" w:rsidRPr="00B22206">
        <w:rPr>
          <w:rFonts w:asciiTheme="minorBidi" w:hAnsiTheme="minorBidi"/>
          <w:sz w:val="24"/>
          <w:szCs w:val="24"/>
        </w:rPr>
        <w:t>exile of the</w:t>
      </w:r>
      <w:r w:rsidR="002620DC" w:rsidRPr="00B22206">
        <w:rPr>
          <w:rFonts w:asciiTheme="minorBidi" w:hAnsiTheme="minorBidi"/>
          <w:sz w:val="24"/>
          <w:szCs w:val="24"/>
        </w:rPr>
        <w:t xml:space="preserve"> </w:t>
      </w:r>
      <w:r w:rsidR="00C3437A">
        <w:rPr>
          <w:rFonts w:asciiTheme="minorBidi" w:hAnsiTheme="minorBidi"/>
          <w:sz w:val="24"/>
          <w:szCs w:val="24"/>
        </w:rPr>
        <w:t>N</w:t>
      </w:r>
      <w:r w:rsidR="00C3437A" w:rsidRPr="00B22206">
        <w:rPr>
          <w:rFonts w:asciiTheme="minorBidi" w:hAnsiTheme="minorBidi"/>
          <w:sz w:val="24"/>
          <w:szCs w:val="24"/>
        </w:rPr>
        <w:t xml:space="preserve">orthern </w:t>
      </w:r>
      <w:r w:rsidR="00C3437A">
        <w:rPr>
          <w:rFonts w:asciiTheme="minorBidi" w:hAnsiTheme="minorBidi"/>
          <w:sz w:val="24"/>
          <w:szCs w:val="24"/>
        </w:rPr>
        <w:t>K</w:t>
      </w:r>
      <w:r w:rsidR="00137177" w:rsidRPr="00B22206">
        <w:rPr>
          <w:rFonts w:asciiTheme="minorBidi" w:hAnsiTheme="minorBidi"/>
          <w:sz w:val="24"/>
          <w:szCs w:val="24"/>
        </w:rPr>
        <w:t>ingdom</w:t>
      </w:r>
      <w:r w:rsidR="002E5E91" w:rsidRPr="00B22206">
        <w:rPr>
          <w:rFonts w:asciiTheme="minorBidi" w:hAnsiTheme="minorBidi"/>
          <w:sz w:val="24"/>
          <w:szCs w:val="24"/>
        </w:rPr>
        <w:t xml:space="preserve"> in 722 BCE</w:t>
      </w:r>
      <w:r w:rsidR="00137177" w:rsidRPr="00B22206">
        <w:rPr>
          <w:rFonts w:asciiTheme="minorBidi" w:hAnsiTheme="minorBidi"/>
          <w:sz w:val="24"/>
          <w:szCs w:val="24"/>
        </w:rPr>
        <w:t xml:space="preserve"> </w:t>
      </w:r>
      <w:r w:rsidR="00C3437A">
        <w:rPr>
          <w:rFonts w:asciiTheme="minorBidi" w:hAnsiTheme="minorBidi"/>
          <w:sz w:val="24"/>
          <w:szCs w:val="24"/>
        </w:rPr>
        <w:t>was</w:t>
      </w:r>
      <w:r w:rsidR="00C3437A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 xml:space="preserve">a devastating </w:t>
      </w:r>
      <w:r w:rsidR="00D0399A" w:rsidRPr="00B22206">
        <w:rPr>
          <w:rFonts w:asciiTheme="minorBidi" w:hAnsiTheme="minorBidi"/>
          <w:sz w:val="24"/>
          <w:szCs w:val="24"/>
        </w:rPr>
        <w:t>and u</w:t>
      </w:r>
      <w:r w:rsidR="005F4916" w:rsidRPr="00B22206">
        <w:rPr>
          <w:rFonts w:asciiTheme="minorBidi" w:hAnsiTheme="minorBidi"/>
          <w:sz w:val="24"/>
          <w:szCs w:val="24"/>
        </w:rPr>
        <w:t xml:space="preserve">nprecedented </w:t>
      </w:r>
      <w:r w:rsidR="00D0399A" w:rsidRPr="00B22206">
        <w:rPr>
          <w:rFonts w:asciiTheme="minorBidi" w:hAnsiTheme="minorBidi"/>
          <w:sz w:val="24"/>
          <w:szCs w:val="24"/>
        </w:rPr>
        <w:t>event.</w:t>
      </w:r>
      <w:r w:rsidR="005F4916" w:rsidRPr="00B22206">
        <w:rPr>
          <w:rFonts w:asciiTheme="minorBidi" w:hAnsiTheme="minorBidi"/>
          <w:sz w:val="24"/>
          <w:szCs w:val="24"/>
        </w:rPr>
        <w:t xml:space="preserve"> </w:t>
      </w:r>
      <w:r w:rsidR="00727CAC" w:rsidRPr="00B22206">
        <w:rPr>
          <w:rFonts w:asciiTheme="minorBidi" w:hAnsiTheme="minorBidi"/>
          <w:sz w:val="24"/>
          <w:szCs w:val="24"/>
        </w:rPr>
        <w:t>Since the conquest of Joshua</w:t>
      </w:r>
      <w:r w:rsidR="008255B5" w:rsidRPr="00B22206">
        <w:rPr>
          <w:rFonts w:asciiTheme="minorBidi" w:hAnsiTheme="minorBidi"/>
          <w:sz w:val="24"/>
          <w:szCs w:val="24"/>
        </w:rPr>
        <w:t>,</w:t>
      </w:r>
      <w:r w:rsidR="00D4066A" w:rsidRPr="00B22206">
        <w:rPr>
          <w:rFonts w:asciiTheme="minorBidi" w:hAnsiTheme="minorBidi"/>
          <w:sz w:val="24"/>
          <w:szCs w:val="24"/>
        </w:rPr>
        <w:t xml:space="preserve"> even if</w:t>
      </w:r>
      <w:r w:rsidR="00727CAC" w:rsidRPr="00B22206">
        <w:rPr>
          <w:rFonts w:asciiTheme="minorBidi" w:hAnsiTheme="minorBidi"/>
          <w:sz w:val="24"/>
          <w:szCs w:val="24"/>
        </w:rPr>
        <w:t xml:space="preserve"> the</w:t>
      </w:r>
      <w:r w:rsidR="008255B5" w:rsidRPr="00B22206">
        <w:rPr>
          <w:rFonts w:asciiTheme="minorBidi" w:hAnsiTheme="minorBidi"/>
          <w:sz w:val="24"/>
          <w:szCs w:val="24"/>
        </w:rPr>
        <w:t xml:space="preserve"> nation</w:t>
      </w:r>
      <w:r w:rsidR="00D4066A" w:rsidRPr="00B22206">
        <w:rPr>
          <w:rFonts w:asciiTheme="minorBidi" w:hAnsiTheme="minorBidi"/>
          <w:sz w:val="24"/>
          <w:szCs w:val="24"/>
        </w:rPr>
        <w:t xml:space="preserve"> ha</w:t>
      </w:r>
      <w:r w:rsidR="00C3437A">
        <w:rPr>
          <w:rFonts w:asciiTheme="minorBidi" w:hAnsiTheme="minorBidi"/>
          <w:sz w:val="24"/>
          <w:szCs w:val="24"/>
        </w:rPr>
        <w:t>d</w:t>
      </w:r>
      <w:r w:rsidR="00D4066A" w:rsidRPr="00B22206">
        <w:rPr>
          <w:rFonts w:asciiTheme="minorBidi" w:hAnsiTheme="minorBidi"/>
          <w:sz w:val="24"/>
          <w:szCs w:val="24"/>
        </w:rPr>
        <w:t xml:space="preserve"> </w:t>
      </w:r>
      <w:r w:rsidR="00727CAC" w:rsidRPr="00B22206">
        <w:rPr>
          <w:rFonts w:asciiTheme="minorBidi" w:hAnsiTheme="minorBidi"/>
          <w:sz w:val="24"/>
          <w:szCs w:val="24"/>
        </w:rPr>
        <w:t>suffer</w:t>
      </w:r>
      <w:r w:rsidR="00D4066A" w:rsidRPr="00B22206">
        <w:rPr>
          <w:rFonts w:asciiTheme="minorBidi" w:hAnsiTheme="minorBidi"/>
          <w:sz w:val="24"/>
          <w:szCs w:val="24"/>
        </w:rPr>
        <w:t>ed</w:t>
      </w:r>
      <w:r w:rsidR="00727CAC" w:rsidRPr="00B22206">
        <w:rPr>
          <w:rFonts w:asciiTheme="minorBidi" w:hAnsiTheme="minorBidi"/>
          <w:sz w:val="24"/>
          <w:szCs w:val="24"/>
        </w:rPr>
        <w:t xml:space="preserve"> defeats and setbacks, </w:t>
      </w:r>
      <w:r w:rsidR="00E74787" w:rsidRPr="00B22206">
        <w:rPr>
          <w:rFonts w:asciiTheme="minorBidi" w:hAnsiTheme="minorBidi"/>
          <w:sz w:val="24"/>
          <w:szCs w:val="24"/>
        </w:rPr>
        <w:t>Israel</w:t>
      </w:r>
      <w:r w:rsidR="008255B5" w:rsidRPr="00B22206">
        <w:rPr>
          <w:rFonts w:asciiTheme="minorBidi" w:hAnsiTheme="minorBidi"/>
          <w:sz w:val="24"/>
          <w:szCs w:val="24"/>
        </w:rPr>
        <w:t xml:space="preserve"> </w:t>
      </w:r>
      <w:r w:rsidR="00E74787" w:rsidRPr="00B22206">
        <w:rPr>
          <w:rFonts w:asciiTheme="minorBidi" w:hAnsiTheme="minorBidi"/>
          <w:sz w:val="24"/>
          <w:szCs w:val="24"/>
        </w:rPr>
        <w:t>ha</w:t>
      </w:r>
      <w:r w:rsidR="00C3437A">
        <w:rPr>
          <w:rFonts w:asciiTheme="minorBidi" w:hAnsiTheme="minorBidi"/>
          <w:sz w:val="24"/>
          <w:szCs w:val="24"/>
        </w:rPr>
        <w:t>d</w:t>
      </w:r>
      <w:r w:rsidR="00E74787" w:rsidRPr="00B22206">
        <w:rPr>
          <w:rFonts w:asciiTheme="minorBidi" w:hAnsiTheme="minorBidi"/>
          <w:sz w:val="24"/>
          <w:szCs w:val="24"/>
        </w:rPr>
        <w:t xml:space="preserve"> </w:t>
      </w:r>
      <w:r w:rsidR="008255B5" w:rsidRPr="00B22206">
        <w:rPr>
          <w:rFonts w:asciiTheme="minorBidi" w:hAnsiTheme="minorBidi"/>
          <w:sz w:val="24"/>
          <w:szCs w:val="24"/>
        </w:rPr>
        <w:t>remain</w:t>
      </w:r>
      <w:r w:rsidR="00E74787" w:rsidRPr="00B22206">
        <w:rPr>
          <w:rFonts w:asciiTheme="minorBidi" w:hAnsiTheme="minorBidi"/>
          <w:sz w:val="24"/>
          <w:szCs w:val="24"/>
        </w:rPr>
        <w:t>ed</w:t>
      </w:r>
      <w:r w:rsidR="00A42F2D" w:rsidRPr="00B22206">
        <w:rPr>
          <w:rFonts w:asciiTheme="minorBidi" w:hAnsiTheme="minorBidi"/>
          <w:sz w:val="24"/>
          <w:szCs w:val="24"/>
        </w:rPr>
        <w:t xml:space="preserve"> firmly rooted in</w:t>
      </w:r>
      <w:r w:rsidR="00087D7F" w:rsidRPr="00B22206">
        <w:rPr>
          <w:rFonts w:asciiTheme="minorBidi" w:hAnsiTheme="minorBidi"/>
          <w:sz w:val="24"/>
          <w:szCs w:val="24"/>
        </w:rPr>
        <w:t xml:space="preserve"> their land</w:t>
      </w:r>
      <w:r w:rsidR="00727CAC" w:rsidRPr="00B22206">
        <w:rPr>
          <w:rFonts w:asciiTheme="minorBidi" w:hAnsiTheme="minorBidi"/>
          <w:sz w:val="24"/>
          <w:szCs w:val="24"/>
        </w:rPr>
        <w:t xml:space="preserve">. </w:t>
      </w:r>
      <w:r w:rsidR="00D0399A" w:rsidRPr="00B22206">
        <w:rPr>
          <w:rFonts w:asciiTheme="minorBidi" w:hAnsiTheme="minorBidi"/>
          <w:sz w:val="24"/>
          <w:szCs w:val="24"/>
        </w:rPr>
        <w:t xml:space="preserve">The </w:t>
      </w:r>
      <w:r w:rsidR="00087D7F" w:rsidRPr="00B22206">
        <w:rPr>
          <w:rFonts w:asciiTheme="minorBidi" w:hAnsiTheme="minorBidi"/>
          <w:sz w:val="24"/>
          <w:szCs w:val="24"/>
        </w:rPr>
        <w:t xml:space="preserve">mass </w:t>
      </w:r>
      <w:r w:rsidR="00D0399A" w:rsidRPr="00B22206">
        <w:rPr>
          <w:rFonts w:asciiTheme="minorBidi" w:hAnsiTheme="minorBidi"/>
          <w:sz w:val="24"/>
          <w:szCs w:val="24"/>
        </w:rPr>
        <w:t xml:space="preserve">exile </w:t>
      </w:r>
      <w:r w:rsidR="00137177" w:rsidRPr="00B22206">
        <w:rPr>
          <w:rFonts w:asciiTheme="minorBidi" w:hAnsiTheme="minorBidi"/>
          <w:sz w:val="24"/>
          <w:szCs w:val="24"/>
        </w:rPr>
        <w:t>from the Promised Land raise</w:t>
      </w:r>
      <w:r w:rsidR="00C3437A">
        <w:rPr>
          <w:rFonts w:asciiTheme="minorBidi" w:hAnsiTheme="minorBidi"/>
          <w:sz w:val="24"/>
          <w:szCs w:val="24"/>
        </w:rPr>
        <w:t>d</w:t>
      </w:r>
      <w:r w:rsidR="005F4916" w:rsidRPr="00B22206">
        <w:rPr>
          <w:rFonts w:asciiTheme="minorBidi" w:hAnsiTheme="minorBidi"/>
          <w:sz w:val="24"/>
          <w:szCs w:val="24"/>
        </w:rPr>
        <w:t xml:space="preserve"> theological questions as well as practical ones. </w:t>
      </w:r>
      <w:r w:rsidR="008255B5" w:rsidRPr="00B22206">
        <w:rPr>
          <w:rFonts w:asciiTheme="minorBidi" w:hAnsiTheme="minorBidi"/>
          <w:sz w:val="24"/>
          <w:szCs w:val="24"/>
        </w:rPr>
        <w:t xml:space="preserve">How </w:t>
      </w:r>
      <w:r w:rsidR="00C3437A">
        <w:rPr>
          <w:rFonts w:asciiTheme="minorBidi" w:hAnsiTheme="minorBidi"/>
          <w:sz w:val="24"/>
          <w:szCs w:val="24"/>
        </w:rPr>
        <w:t>could</w:t>
      </w:r>
      <w:r w:rsidR="00C3437A" w:rsidRPr="00B22206">
        <w:rPr>
          <w:rFonts w:asciiTheme="minorBidi" w:hAnsiTheme="minorBidi"/>
          <w:sz w:val="24"/>
          <w:szCs w:val="24"/>
        </w:rPr>
        <w:t xml:space="preserve"> </w:t>
      </w:r>
      <w:r w:rsidR="0091122B" w:rsidRPr="00B22206">
        <w:rPr>
          <w:rFonts w:asciiTheme="minorBidi" w:hAnsiTheme="minorBidi"/>
          <w:sz w:val="24"/>
          <w:szCs w:val="24"/>
        </w:rPr>
        <w:t xml:space="preserve">the nation of </w:t>
      </w:r>
      <w:r w:rsidR="008255B5" w:rsidRPr="00B22206">
        <w:rPr>
          <w:rFonts w:asciiTheme="minorBidi" w:hAnsiTheme="minorBidi"/>
          <w:sz w:val="24"/>
          <w:szCs w:val="24"/>
        </w:rPr>
        <w:t>Israel continue to maintain its national identity once a large percentage of its population ha</w:t>
      </w:r>
      <w:r w:rsidR="00C3437A">
        <w:rPr>
          <w:rFonts w:asciiTheme="minorBidi" w:hAnsiTheme="minorBidi"/>
          <w:sz w:val="24"/>
          <w:szCs w:val="24"/>
        </w:rPr>
        <w:t>d</w:t>
      </w:r>
      <w:r w:rsidR="008255B5" w:rsidRPr="00B22206">
        <w:rPr>
          <w:rFonts w:asciiTheme="minorBidi" w:hAnsiTheme="minorBidi"/>
          <w:sz w:val="24"/>
          <w:szCs w:val="24"/>
        </w:rPr>
        <w:t xml:space="preserve"> been scattered? </w:t>
      </w:r>
      <w:r w:rsidR="00FB79E4">
        <w:rPr>
          <w:rFonts w:asciiTheme="minorBidi" w:hAnsiTheme="minorBidi"/>
          <w:sz w:val="24"/>
          <w:szCs w:val="24"/>
        </w:rPr>
        <w:t>Why did</w:t>
      </w:r>
      <w:r w:rsidR="005F4916" w:rsidRPr="00B22206">
        <w:rPr>
          <w:rFonts w:asciiTheme="minorBidi" w:hAnsiTheme="minorBidi"/>
          <w:sz w:val="24"/>
          <w:szCs w:val="24"/>
        </w:rPr>
        <w:t xml:space="preserve"> God allow</w:t>
      </w:r>
      <w:r w:rsidR="008255B5" w:rsidRPr="00B22206">
        <w:rPr>
          <w:rFonts w:asciiTheme="minorBidi" w:hAnsiTheme="minorBidi"/>
          <w:sz w:val="24"/>
          <w:szCs w:val="24"/>
        </w:rPr>
        <w:t xml:space="preserve"> the enemy to expel</w:t>
      </w:r>
      <w:r w:rsidR="005F4916" w:rsidRPr="00B22206">
        <w:rPr>
          <w:rFonts w:asciiTheme="minorBidi" w:hAnsiTheme="minorBidi"/>
          <w:sz w:val="24"/>
          <w:szCs w:val="24"/>
        </w:rPr>
        <w:t xml:space="preserve"> </w:t>
      </w:r>
      <w:r w:rsidR="001D59F1" w:rsidRPr="00B22206">
        <w:rPr>
          <w:rFonts w:asciiTheme="minorBidi" w:hAnsiTheme="minorBidi"/>
          <w:sz w:val="24"/>
          <w:szCs w:val="24"/>
        </w:rPr>
        <w:t xml:space="preserve">a significant part of </w:t>
      </w:r>
      <w:r w:rsidR="005F4916" w:rsidRPr="00B22206">
        <w:rPr>
          <w:rFonts w:asciiTheme="minorBidi" w:hAnsiTheme="minorBidi"/>
          <w:sz w:val="24"/>
          <w:szCs w:val="24"/>
        </w:rPr>
        <w:t xml:space="preserve">His </w:t>
      </w:r>
      <w:r w:rsidR="00C14B1E" w:rsidRPr="00B22206">
        <w:rPr>
          <w:rFonts w:asciiTheme="minorBidi" w:hAnsiTheme="minorBidi"/>
          <w:sz w:val="24"/>
          <w:szCs w:val="24"/>
        </w:rPr>
        <w:t>nation</w:t>
      </w:r>
      <w:r w:rsidR="008255B5" w:rsidRPr="00B22206">
        <w:rPr>
          <w:rFonts w:asciiTheme="minorBidi" w:hAnsiTheme="minorBidi"/>
          <w:sz w:val="24"/>
          <w:szCs w:val="24"/>
        </w:rPr>
        <w:t xml:space="preserve"> </w:t>
      </w:r>
      <w:r w:rsidR="005F4916" w:rsidRPr="00B22206">
        <w:rPr>
          <w:rFonts w:asciiTheme="minorBidi" w:hAnsiTheme="minorBidi"/>
          <w:sz w:val="24"/>
          <w:szCs w:val="24"/>
        </w:rPr>
        <w:t>from the land that He gave them?</w:t>
      </w:r>
      <w:r w:rsidR="00AB4CD3" w:rsidRPr="00B22206">
        <w:rPr>
          <w:rFonts w:asciiTheme="minorBidi" w:hAnsiTheme="minorBidi"/>
          <w:sz w:val="24"/>
          <w:szCs w:val="24"/>
        </w:rPr>
        <w:t xml:space="preserve"> </w:t>
      </w:r>
      <w:r w:rsidR="00FB79E4">
        <w:rPr>
          <w:rFonts w:asciiTheme="minorBidi" w:hAnsiTheme="minorBidi"/>
          <w:sz w:val="24"/>
          <w:szCs w:val="24"/>
        </w:rPr>
        <w:t>Would</w:t>
      </w:r>
      <w:r w:rsidR="00FB79E4" w:rsidRPr="00B22206">
        <w:rPr>
          <w:rFonts w:asciiTheme="minorBidi" w:hAnsiTheme="minorBidi"/>
          <w:sz w:val="24"/>
          <w:szCs w:val="24"/>
        </w:rPr>
        <w:t xml:space="preserve"> </w:t>
      </w:r>
      <w:r w:rsidR="00137B7D" w:rsidRPr="00B22206">
        <w:rPr>
          <w:rFonts w:asciiTheme="minorBidi" w:hAnsiTheme="minorBidi"/>
          <w:sz w:val="24"/>
          <w:szCs w:val="24"/>
        </w:rPr>
        <w:t xml:space="preserve">they return to their land and reassume hegemony? </w:t>
      </w:r>
      <w:r w:rsidR="00C22B7D" w:rsidRPr="00B22206">
        <w:rPr>
          <w:rFonts w:asciiTheme="minorBidi" w:hAnsiTheme="minorBidi"/>
          <w:sz w:val="24"/>
          <w:szCs w:val="24"/>
        </w:rPr>
        <w:t>Ha</w:t>
      </w:r>
      <w:r w:rsidR="00FB79E4">
        <w:rPr>
          <w:rFonts w:asciiTheme="minorBidi" w:hAnsiTheme="minorBidi"/>
          <w:sz w:val="24"/>
          <w:szCs w:val="24"/>
        </w:rPr>
        <w:t>d</w:t>
      </w:r>
      <w:r w:rsidR="00C22B7D" w:rsidRPr="00B22206">
        <w:rPr>
          <w:rFonts w:asciiTheme="minorBidi" w:hAnsiTheme="minorBidi"/>
          <w:sz w:val="24"/>
          <w:szCs w:val="24"/>
        </w:rPr>
        <w:t xml:space="preserve"> God rejected the Israelite kingdom and </w:t>
      </w:r>
      <w:r w:rsidR="00B0233E" w:rsidRPr="00B22206">
        <w:rPr>
          <w:rFonts w:asciiTheme="minorBidi" w:hAnsiTheme="minorBidi"/>
          <w:sz w:val="24"/>
          <w:szCs w:val="24"/>
        </w:rPr>
        <w:t>selected</w:t>
      </w:r>
      <w:r w:rsidR="00C22B7D" w:rsidRPr="00B22206">
        <w:rPr>
          <w:rFonts w:asciiTheme="minorBidi" w:hAnsiTheme="minorBidi"/>
          <w:sz w:val="24"/>
          <w:szCs w:val="24"/>
        </w:rPr>
        <w:t xml:space="preserve"> the Judean kingdom as His chosen nation? </w:t>
      </w:r>
      <w:r w:rsidR="00FB79E4">
        <w:rPr>
          <w:rFonts w:asciiTheme="minorBidi" w:hAnsiTheme="minorBidi"/>
          <w:sz w:val="24"/>
          <w:szCs w:val="24"/>
        </w:rPr>
        <w:t>Could</w:t>
      </w:r>
      <w:r w:rsidR="00FB79E4" w:rsidRPr="00B22206">
        <w:rPr>
          <w:rFonts w:asciiTheme="minorBidi" w:hAnsiTheme="minorBidi"/>
          <w:sz w:val="24"/>
          <w:szCs w:val="24"/>
        </w:rPr>
        <w:t xml:space="preserve"> </w:t>
      </w:r>
      <w:r w:rsidR="00AB4CD3" w:rsidRPr="00B22206">
        <w:rPr>
          <w:rFonts w:asciiTheme="minorBidi" w:hAnsiTheme="minorBidi"/>
          <w:sz w:val="24"/>
          <w:szCs w:val="24"/>
        </w:rPr>
        <w:t>this type of disaster befall the Judean kingdom</w:t>
      </w:r>
      <w:r w:rsidR="008255B5" w:rsidRPr="00B22206">
        <w:rPr>
          <w:rFonts w:asciiTheme="minorBidi" w:hAnsiTheme="minorBidi"/>
          <w:sz w:val="24"/>
          <w:szCs w:val="24"/>
        </w:rPr>
        <w:t>, which contain</w:t>
      </w:r>
      <w:r w:rsidR="00FB79E4">
        <w:rPr>
          <w:rFonts w:asciiTheme="minorBidi" w:hAnsiTheme="minorBidi"/>
          <w:sz w:val="24"/>
          <w:szCs w:val="24"/>
        </w:rPr>
        <w:t>ed</w:t>
      </w:r>
      <w:r w:rsidR="00AB4CD3" w:rsidRPr="00B22206">
        <w:rPr>
          <w:rFonts w:asciiTheme="minorBidi" w:hAnsiTheme="minorBidi"/>
          <w:sz w:val="24"/>
          <w:szCs w:val="24"/>
        </w:rPr>
        <w:t xml:space="preserve"> the Temple in its midst?</w:t>
      </w:r>
      <w:r w:rsidR="008255B5" w:rsidRPr="00B22206">
        <w:rPr>
          <w:rFonts w:asciiTheme="minorBidi" w:hAnsiTheme="minorBidi"/>
          <w:sz w:val="24"/>
          <w:szCs w:val="24"/>
        </w:rPr>
        <w:t xml:space="preserve"> </w:t>
      </w:r>
      <w:r w:rsidR="005F4916" w:rsidRPr="00B22206">
        <w:rPr>
          <w:rFonts w:asciiTheme="minorBidi" w:hAnsiTheme="minorBidi"/>
          <w:sz w:val="24"/>
          <w:szCs w:val="24"/>
        </w:rPr>
        <w:t xml:space="preserve">Assyria’s particular ruthlessness </w:t>
      </w:r>
      <w:r w:rsidR="00491F6D" w:rsidRPr="00B22206">
        <w:rPr>
          <w:rFonts w:asciiTheme="minorBidi" w:hAnsiTheme="minorBidi"/>
          <w:sz w:val="24"/>
          <w:szCs w:val="24"/>
        </w:rPr>
        <w:t>produce</w:t>
      </w:r>
      <w:r w:rsidR="00FB79E4">
        <w:rPr>
          <w:rFonts w:asciiTheme="minorBidi" w:hAnsiTheme="minorBidi"/>
          <w:sz w:val="24"/>
          <w:szCs w:val="24"/>
        </w:rPr>
        <w:t>d</w:t>
      </w:r>
      <w:r w:rsidR="005F4916" w:rsidRPr="00B22206">
        <w:rPr>
          <w:rFonts w:asciiTheme="minorBidi" w:hAnsiTheme="minorBidi"/>
          <w:sz w:val="24"/>
          <w:szCs w:val="24"/>
        </w:rPr>
        <w:t xml:space="preserve"> an</w:t>
      </w:r>
      <w:r w:rsidR="00C14B1E" w:rsidRPr="00B22206">
        <w:rPr>
          <w:rFonts w:asciiTheme="minorBidi" w:hAnsiTheme="minorBidi"/>
          <w:sz w:val="24"/>
          <w:szCs w:val="24"/>
        </w:rPr>
        <w:t xml:space="preserve"> additional</w:t>
      </w:r>
      <w:r w:rsidR="005F4916" w:rsidRPr="00B22206">
        <w:rPr>
          <w:rFonts w:asciiTheme="minorBidi" w:hAnsiTheme="minorBidi"/>
          <w:sz w:val="24"/>
          <w:szCs w:val="24"/>
        </w:rPr>
        <w:t xml:space="preserve"> </w:t>
      </w:r>
      <w:r w:rsidR="00C14B1E" w:rsidRPr="00B22206">
        <w:rPr>
          <w:rFonts w:asciiTheme="minorBidi" w:hAnsiTheme="minorBidi"/>
          <w:sz w:val="24"/>
          <w:szCs w:val="24"/>
        </w:rPr>
        <w:t>theological quandary</w:t>
      </w:r>
      <w:r w:rsidR="00D4066A" w:rsidRPr="00B22206">
        <w:rPr>
          <w:rFonts w:asciiTheme="minorBidi" w:hAnsiTheme="minorBidi"/>
          <w:sz w:val="24"/>
          <w:szCs w:val="24"/>
        </w:rPr>
        <w:t xml:space="preserve">: </w:t>
      </w:r>
      <w:r w:rsidR="00E74787" w:rsidRPr="00B22206">
        <w:rPr>
          <w:rFonts w:asciiTheme="minorBidi" w:hAnsiTheme="minorBidi"/>
          <w:sz w:val="24"/>
          <w:szCs w:val="24"/>
        </w:rPr>
        <w:t>I</w:t>
      </w:r>
      <w:r w:rsidR="00D4066A" w:rsidRPr="00B22206">
        <w:rPr>
          <w:rFonts w:asciiTheme="minorBidi" w:hAnsiTheme="minorBidi"/>
          <w:sz w:val="24"/>
          <w:szCs w:val="24"/>
        </w:rPr>
        <w:t>s</w:t>
      </w:r>
      <w:r w:rsidR="00067A09" w:rsidRPr="00B22206">
        <w:rPr>
          <w:rFonts w:asciiTheme="minorBidi" w:hAnsiTheme="minorBidi"/>
          <w:sz w:val="24"/>
          <w:szCs w:val="24"/>
        </w:rPr>
        <w:t xml:space="preserve"> </w:t>
      </w:r>
      <w:r w:rsidR="00D4066A" w:rsidRPr="00B22206">
        <w:rPr>
          <w:rFonts w:asciiTheme="minorBidi" w:hAnsiTheme="minorBidi"/>
          <w:sz w:val="24"/>
          <w:szCs w:val="24"/>
        </w:rPr>
        <w:t>God just? If so, why do</w:t>
      </w:r>
      <w:r w:rsidR="008255B5" w:rsidRPr="00B22206">
        <w:rPr>
          <w:rFonts w:asciiTheme="minorBidi" w:hAnsiTheme="minorBidi"/>
          <w:sz w:val="24"/>
          <w:szCs w:val="24"/>
        </w:rPr>
        <w:t xml:space="preserve"> </w:t>
      </w:r>
      <w:r w:rsidR="00067A09" w:rsidRPr="00B22206">
        <w:rPr>
          <w:rFonts w:asciiTheme="minorBidi" w:hAnsiTheme="minorBidi"/>
          <w:sz w:val="24"/>
          <w:szCs w:val="24"/>
        </w:rPr>
        <w:t>the</w:t>
      </w:r>
      <w:r w:rsidR="00D4066A" w:rsidRPr="00B22206">
        <w:rPr>
          <w:rFonts w:asciiTheme="minorBidi" w:hAnsiTheme="minorBidi"/>
          <w:sz w:val="24"/>
          <w:szCs w:val="24"/>
        </w:rPr>
        <w:t xml:space="preserve"> wicked</w:t>
      </w:r>
      <w:r w:rsidR="00067A09" w:rsidRPr="00B22206">
        <w:rPr>
          <w:rFonts w:asciiTheme="minorBidi" w:hAnsiTheme="minorBidi"/>
          <w:sz w:val="24"/>
          <w:szCs w:val="24"/>
        </w:rPr>
        <w:t xml:space="preserve"> prosper</w:t>
      </w:r>
      <w:r w:rsidR="00D4066A" w:rsidRPr="00B22206">
        <w:rPr>
          <w:rFonts w:asciiTheme="minorBidi" w:hAnsiTheme="minorBidi"/>
          <w:sz w:val="24"/>
          <w:szCs w:val="24"/>
        </w:rPr>
        <w:t>?</w:t>
      </w:r>
      <w:r w:rsidR="005F4916" w:rsidRPr="00B22206">
        <w:rPr>
          <w:rFonts w:asciiTheme="minorBidi" w:hAnsiTheme="minorBidi"/>
          <w:sz w:val="24"/>
          <w:szCs w:val="24"/>
        </w:rPr>
        <w:t xml:space="preserve"> </w:t>
      </w:r>
      <w:r w:rsidR="005F4916" w:rsidRPr="00B22206">
        <w:rPr>
          <w:rFonts w:asciiTheme="minorBidi" w:hAnsiTheme="minorBidi"/>
          <w:sz w:val="24"/>
          <w:szCs w:val="24"/>
        </w:rPr>
        <w:lastRenderedPageBreak/>
        <w:t>How</w:t>
      </w:r>
      <w:r w:rsidR="00D0399A" w:rsidRPr="00B22206">
        <w:rPr>
          <w:rFonts w:asciiTheme="minorBidi" w:hAnsiTheme="minorBidi"/>
          <w:sz w:val="24"/>
          <w:szCs w:val="24"/>
        </w:rPr>
        <w:t xml:space="preserve"> is it possible that the evil Assyrians continue</w:t>
      </w:r>
      <w:r w:rsidR="00FB79E4">
        <w:rPr>
          <w:rFonts w:asciiTheme="minorBidi" w:hAnsiTheme="minorBidi"/>
          <w:sz w:val="24"/>
          <w:szCs w:val="24"/>
        </w:rPr>
        <w:t>d</w:t>
      </w:r>
      <w:r w:rsidR="00D0399A" w:rsidRPr="00B22206">
        <w:rPr>
          <w:rFonts w:asciiTheme="minorBidi" w:hAnsiTheme="minorBidi"/>
          <w:sz w:val="24"/>
          <w:szCs w:val="24"/>
        </w:rPr>
        <w:t xml:space="preserve"> to thrive</w:t>
      </w:r>
      <w:r w:rsidR="00FB79E4">
        <w:rPr>
          <w:rFonts w:asciiTheme="minorBidi" w:hAnsiTheme="minorBidi"/>
          <w:sz w:val="24"/>
          <w:szCs w:val="24"/>
        </w:rPr>
        <w:t>, even</w:t>
      </w:r>
      <w:r w:rsidR="00D0399A" w:rsidRPr="00B22206">
        <w:rPr>
          <w:rFonts w:asciiTheme="minorBidi" w:hAnsiTheme="minorBidi"/>
          <w:sz w:val="24"/>
          <w:szCs w:val="24"/>
        </w:rPr>
        <w:t xml:space="preserve"> </w:t>
      </w:r>
      <w:r w:rsidR="00B0233E" w:rsidRPr="00B22206">
        <w:rPr>
          <w:rFonts w:asciiTheme="minorBidi" w:hAnsiTheme="minorBidi"/>
          <w:sz w:val="24"/>
          <w:szCs w:val="24"/>
        </w:rPr>
        <w:t>though</w:t>
      </w:r>
      <w:r w:rsidR="00D0399A" w:rsidRPr="00B22206">
        <w:rPr>
          <w:rFonts w:asciiTheme="minorBidi" w:hAnsiTheme="minorBidi"/>
          <w:sz w:val="24"/>
          <w:szCs w:val="24"/>
        </w:rPr>
        <w:t xml:space="preserve"> they oppress</w:t>
      </w:r>
      <w:r w:rsidR="00FB79E4">
        <w:rPr>
          <w:rFonts w:asciiTheme="minorBidi" w:hAnsiTheme="minorBidi"/>
          <w:sz w:val="24"/>
          <w:szCs w:val="24"/>
        </w:rPr>
        <w:t>ed</w:t>
      </w:r>
      <w:r w:rsidR="00D0399A" w:rsidRPr="00B22206">
        <w:rPr>
          <w:rFonts w:asciiTheme="minorBidi" w:hAnsiTheme="minorBidi"/>
          <w:sz w:val="24"/>
          <w:szCs w:val="24"/>
        </w:rPr>
        <w:t xml:space="preserve"> others so cruelly?</w:t>
      </w:r>
      <w:r w:rsidR="00A84E89" w:rsidRPr="00B22206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D0399A" w:rsidRPr="00B22206">
        <w:rPr>
          <w:rFonts w:asciiTheme="minorBidi" w:hAnsiTheme="minorBidi"/>
          <w:sz w:val="24"/>
          <w:szCs w:val="24"/>
        </w:rPr>
        <w:t xml:space="preserve"> </w:t>
      </w:r>
    </w:p>
    <w:p w:rsidR="00430D67" w:rsidRPr="00B22206" w:rsidRDefault="00430D67" w:rsidP="00C1696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94F53" w:rsidRPr="00B22206" w:rsidRDefault="00D4066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In an upcoming chapter, we will grapple with the</w:t>
      </w:r>
      <w:r w:rsidR="00023C10" w:rsidRPr="00B22206">
        <w:rPr>
          <w:rFonts w:asciiTheme="minorBidi" w:hAnsiTheme="minorBidi"/>
          <w:sz w:val="24"/>
          <w:szCs w:val="24"/>
        </w:rPr>
        <w:t xml:space="preserve"> manner in which </w:t>
      </w:r>
      <w:r w:rsidR="00BC26AD" w:rsidRPr="00B22206">
        <w:rPr>
          <w:rFonts w:asciiTheme="minorBidi" w:hAnsiTheme="minorBidi"/>
          <w:i/>
          <w:iCs/>
          <w:sz w:val="24"/>
          <w:szCs w:val="24"/>
        </w:rPr>
        <w:t>Eikha</w:t>
      </w:r>
      <w:r w:rsidR="00023C10" w:rsidRPr="00B22206">
        <w:rPr>
          <w:rFonts w:asciiTheme="minorBidi" w:hAnsiTheme="minorBidi"/>
          <w:sz w:val="24"/>
          <w:szCs w:val="24"/>
        </w:rPr>
        <w:t xml:space="preserve"> treats these</w:t>
      </w:r>
      <w:r w:rsidR="001D59F1" w:rsidRPr="00B22206">
        <w:rPr>
          <w:rFonts w:asciiTheme="minorBidi" w:hAnsiTheme="minorBidi"/>
          <w:sz w:val="24"/>
          <w:szCs w:val="24"/>
        </w:rPr>
        <w:t xml:space="preserve"> </w:t>
      </w:r>
      <w:r w:rsidR="00023C10" w:rsidRPr="00B22206">
        <w:rPr>
          <w:rFonts w:asciiTheme="minorBidi" w:hAnsiTheme="minorBidi"/>
          <w:sz w:val="24"/>
          <w:szCs w:val="24"/>
        </w:rPr>
        <w:t xml:space="preserve">troubling </w:t>
      </w:r>
      <w:r w:rsidR="001D59F1" w:rsidRPr="00B22206">
        <w:rPr>
          <w:rFonts w:asciiTheme="minorBidi" w:hAnsiTheme="minorBidi"/>
          <w:sz w:val="24"/>
          <w:szCs w:val="24"/>
        </w:rPr>
        <w:t>theological questions</w:t>
      </w:r>
      <w:r w:rsidR="00BC26AD" w:rsidRPr="00B22206">
        <w:rPr>
          <w:rFonts w:asciiTheme="minorBidi" w:hAnsiTheme="minorBidi"/>
          <w:sz w:val="24"/>
          <w:szCs w:val="24"/>
        </w:rPr>
        <w:t xml:space="preserve"> within the context of </w:t>
      </w:r>
      <w:r w:rsidR="00A42F2D" w:rsidRPr="00B22206">
        <w:rPr>
          <w:rFonts w:asciiTheme="minorBidi" w:hAnsiTheme="minorBidi"/>
          <w:sz w:val="24"/>
          <w:szCs w:val="24"/>
        </w:rPr>
        <w:t>its</w:t>
      </w:r>
      <w:r w:rsidR="00BC26AD" w:rsidRPr="00B22206">
        <w:rPr>
          <w:rFonts w:asciiTheme="minorBidi" w:hAnsiTheme="minorBidi"/>
          <w:sz w:val="24"/>
          <w:szCs w:val="24"/>
        </w:rPr>
        <w:t xml:space="preserve"> own disaster</w:t>
      </w:r>
      <w:r w:rsidR="001D59F1" w:rsidRPr="00B22206">
        <w:rPr>
          <w:rFonts w:asciiTheme="minorBidi" w:hAnsiTheme="minorBidi"/>
          <w:sz w:val="24"/>
          <w:szCs w:val="24"/>
        </w:rPr>
        <w:t xml:space="preserve">. </w:t>
      </w:r>
      <w:r w:rsidR="00023C10" w:rsidRPr="00B22206">
        <w:rPr>
          <w:rFonts w:asciiTheme="minorBidi" w:hAnsiTheme="minorBidi"/>
          <w:sz w:val="24"/>
          <w:szCs w:val="24"/>
        </w:rPr>
        <w:t>For now</w:t>
      </w:r>
      <w:r w:rsidR="008F3286" w:rsidRPr="00B22206">
        <w:rPr>
          <w:rFonts w:asciiTheme="minorBidi" w:hAnsiTheme="minorBidi"/>
          <w:sz w:val="24"/>
          <w:szCs w:val="24"/>
        </w:rPr>
        <w:t>,</w:t>
      </w:r>
      <w:r w:rsidR="00023C10" w:rsidRPr="00B22206">
        <w:rPr>
          <w:rFonts w:asciiTheme="minorBidi" w:hAnsiTheme="minorBidi"/>
          <w:sz w:val="24"/>
          <w:szCs w:val="24"/>
        </w:rPr>
        <w:t xml:space="preserve"> we will simply note</w:t>
      </w:r>
      <w:r w:rsidR="008F3286" w:rsidRPr="00B22206">
        <w:rPr>
          <w:rFonts w:asciiTheme="minorBidi" w:hAnsiTheme="minorBidi"/>
          <w:sz w:val="24"/>
          <w:szCs w:val="24"/>
        </w:rPr>
        <w:t xml:space="preserve"> o</w:t>
      </w:r>
      <w:r w:rsidR="00594F53" w:rsidRPr="00B22206">
        <w:rPr>
          <w:rFonts w:asciiTheme="minorBidi" w:hAnsiTheme="minorBidi"/>
          <w:sz w:val="24"/>
          <w:szCs w:val="24"/>
        </w:rPr>
        <w:t xml:space="preserve">ne </w:t>
      </w:r>
      <w:r w:rsidR="00023C10" w:rsidRPr="00B22206">
        <w:rPr>
          <w:rFonts w:asciiTheme="minorBidi" w:hAnsiTheme="minorBidi"/>
          <w:sz w:val="24"/>
          <w:szCs w:val="24"/>
        </w:rPr>
        <w:t>point of certainty</w:t>
      </w:r>
      <w:r w:rsidR="00594F53" w:rsidRPr="00B22206">
        <w:rPr>
          <w:rFonts w:asciiTheme="minorBidi" w:hAnsiTheme="minorBidi"/>
          <w:sz w:val="24"/>
          <w:szCs w:val="24"/>
        </w:rPr>
        <w:t>. Prophets provide</w:t>
      </w:r>
      <w:r w:rsidR="00FB79E4">
        <w:rPr>
          <w:rFonts w:asciiTheme="minorBidi" w:hAnsiTheme="minorBidi"/>
          <w:sz w:val="24"/>
          <w:szCs w:val="24"/>
        </w:rPr>
        <w:t>d</w:t>
      </w:r>
      <w:r w:rsidR="00594F53" w:rsidRPr="00B22206">
        <w:rPr>
          <w:rFonts w:asciiTheme="minorBidi" w:hAnsiTheme="minorBidi"/>
          <w:sz w:val="24"/>
          <w:szCs w:val="24"/>
        </w:rPr>
        <w:t xml:space="preserve"> ample warning for the impending disaster, informing the </w:t>
      </w:r>
      <w:r w:rsidR="00FB79E4">
        <w:rPr>
          <w:rFonts w:asciiTheme="minorBidi" w:hAnsiTheme="minorBidi"/>
          <w:sz w:val="24"/>
          <w:szCs w:val="24"/>
        </w:rPr>
        <w:t>N</w:t>
      </w:r>
      <w:r w:rsidR="00FB79E4" w:rsidRPr="00B22206">
        <w:rPr>
          <w:rFonts w:asciiTheme="minorBidi" w:hAnsiTheme="minorBidi"/>
          <w:sz w:val="24"/>
          <w:szCs w:val="24"/>
        </w:rPr>
        <w:t xml:space="preserve">orthern </w:t>
      </w:r>
      <w:r w:rsidR="00FB79E4">
        <w:rPr>
          <w:rFonts w:asciiTheme="minorBidi" w:hAnsiTheme="minorBidi"/>
          <w:sz w:val="24"/>
          <w:szCs w:val="24"/>
        </w:rPr>
        <w:t>K</w:t>
      </w:r>
      <w:r w:rsidR="00FB79E4" w:rsidRPr="00B22206">
        <w:rPr>
          <w:rFonts w:asciiTheme="minorBidi" w:hAnsiTheme="minorBidi"/>
          <w:sz w:val="24"/>
          <w:szCs w:val="24"/>
        </w:rPr>
        <w:t xml:space="preserve">ingdom </w:t>
      </w:r>
      <w:r w:rsidR="00594F53" w:rsidRPr="00B22206">
        <w:rPr>
          <w:rFonts w:asciiTheme="minorBidi" w:hAnsiTheme="minorBidi"/>
          <w:sz w:val="24"/>
          <w:szCs w:val="24"/>
        </w:rPr>
        <w:t>repeatedly</w:t>
      </w:r>
      <w:r w:rsidR="008F3286" w:rsidRPr="00B22206">
        <w:rPr>
          <w:rFonts w:asciiTheme="minorBidi" w:hAnsiTheme="minorBidi"/>
          <w:sz w:val="24"/>
          <w:szCs w:val="24"/>
        </w:rPr>
        <w:t xml:space="preserve"> and in advance</w:t>
      </w:r>
      <w:r w:rsidR="00087D7F" w:rsidRPr="00B22206">
        <w:rPr>
          <w:rFonts w:asciiTheme="minorBidi" w:hAnsiTheme="minorBidi"/>
          <w:sz w:val="24"/>
          <w:szCs w:val="24"/>
        </w:rPr>
        <w:t xml:space="preserve"> that </w:t>
      </w:r>
      <w:r w:rsidR="008F3286" w:rsidRPr="00B22206">
        <w:rPr>
          <w:rFonts w:asciiTheme="minorBidi" w:hAnsiTheme="minorBidi"/>
          <w:sz w:val="24"/>
          <w:szCs w:val="24"/>
        </w:rPr>
        <w:t xml:space="preserve">God </w:t>
      </w:r>
      <w:r w:rsidR="00FB79E4">
        <w:rPr>
          <w:rFonts w:asciiTheme="minorBidi" w:hAnsiTheme="minorBidi"/>
          <w:sz w:val="24"/>
          <w:szCs w:val="24"/>
        </w:rPr>
        <w:t>would</w:t>
      </w:r>
      <w:r w:rsidR="00FB79E4" w:rsidRPr="00B22206">
        <w:rPr>
          <w:rFonts w:asciiTheme="minorBidi" w:hAnsiTheme="minorBidi"/>
          <w:sz w:val="24"/>
          <w:szCs w:val="24"/>
        </w:rPr>
        <w:t xml:space="preserve"> </w:t>
      </w:r>
      <w:r w:rsidR="00087D7F" w:rsidRPr="00B22206">
        <w:rPr>
          <w:rFonts w:asciiTheme="minorBidi" w:hAnsiTheme="minorBidi"/>
          <w:sz w:val="24"/>
          <w:szCs w:val="24"/>
        </w:rPr>
        <w:t xml:space="preserve">exile </w:t>
      </w:r>
      <w:r w:rsidR="008F3286" w:rsidRPr="00B22206">
        <w:rPr>
          <w:rFonts w:asciiTheme="minorBidi" w:hAnsiTheme="minorBidi"/>
          <w:sz w:val="24"/>
          <w:szCs w:val="24"/>
        </w:rPr>
        <w:t xml:space="preserve">them </w:t>
      </w:r>
      <w:r w:rsidR="00023C10" w:rsidRPr="00B22206">
        <w:rPr>
          <w:rFonts w:asciiTheme="minorBidi" w:hAnsiTheme="minorBidi"/>
          <w:sz w:val="24"/>
          <w:szCs w:val="24"/>
        </w:rPr>
        <w:t xml:space="preserve">if they </w:t>
      </w:r>
      <w:r w:rsidR="00582DE2" w:rsidRPr="00B22206">
        <w:rPr>
          <w:rFonts w:asciiTheme="minorBidi" w:hAnsiTheme="minorBidi"/>
          <w:sz w:val="24"/>
          <w:szCs w:val="24"/>
        </w:rPr>
        <w:t>continue</w:t>
      </w:r>
      <w:r w:rsidR="00FB79E4">
        <w:rPr>
          <w:rFonts w:asciiTheme="minorBidi" w:hAnsiTheme="minorBidi"/>
          <w:sz w:val="24"/>
          <w:szCs w:val="24"/>
        </w:rPr>
        <w:t>d</w:t>
      </w:r>
      <w:r w:rsidR="00582DE2" w:rsidRPr="00B22206">
        <w:rPr>
          <w:rFonts w:asciiTheme="minorBidi" w:hAnsiTheme="minorBidi"/>
          <w:sz w:val="24"/>
          <w:szCs w:val="24"/>
        </w:rPr>
        <w:t xml:space="preserve"> to </w:t>
      </w:r>
      <w:r w:rsidR="00023C10" w:rsidRPr="00B22206">
        <w:rPr>
          <w:rFonts w:asciiTheme="minorBidi" w:hAnsiTheme="minorBidi"/>
          <w:sz w:val="24"/>
          <w:szCs w:val="24"/>
        </w:rPr>
        <w:t>sin</w:t>
      </w:r>
      <w:r w:rsidR="00087D7F" w:rsidRPr="00B22206">
        <w:rPr>
          <w:rFonts w:asciiTheme="minorBidi" w:hAnsiTheme="minorBidi"/>
          <w:sz w:val="24"/>
          <w:szCs w:val="24"/>
        </w:rPr>
        <w:t>. After the fact, t</w:t>
      </w:r>
      <w:r w:rsidR="002E5E91" w:rsidRPr="00B22206">
        <w:rPr>
          <w:rFonts w:asciiTheme="minorBidi" w:hAnsiTheme="minorBidi"/>
          <w:sz w:val="24"/>
          <w:szCs w:val="24"/>
        </w:rPr>
        <w:t xml:space="preserve">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="00087D7F" w:rsidRPr="00B22206">
        <w:rPr>
          <w:rFonts w:asciiTheme="minorBidi" w:hAnsiTheme="minorBidi"/>
          <w:sz w:val="24"/>
          <w:szCs w:val="24"/>
        </w:rPr>
        <w:t xml:space="preserve"> affirms that</w:t>
      </w:r>
      <w:r w:rsidR="002E5E91" w:rsidRPr="00B22206">
        <w:rPr>
          <w:rFonts w:asciiTheme="minorBidi" w:hAnsiTheme="minorBidi"/>
          <w:sz w:val="24"/>
          <w:szCs w:val="24"/>
        </w:rPr>
        <w:t xml:space="preserve"> Israel’s sins </w:t>
      </w:r>
      <w:r w:rsidR="00B0233E" w:rsidRPr="00B22206">
        <w:rPr>
          <w:rFonts w:asciiTheme="minorBidi" w:hAnsiTheme="minorBidi"/>
          <w:sz w:val="24"/>
          <w:szCs w:val="24"/>
        </w:rPr>
        <w:t>functioned as</w:t>
      </w:r>
      <w:r w:rsidR="002E5E91" w:rsidRPr="00B22206">
        <w:rPr>
          <w:rFonts w:asciiTheme="minorBidi" w:hAnsiTheme="minorBidi"/>
          <w:sz w:val="24"/>
          <w:szCs w:val="24"/>
        </w:rPr>
        <w:t xml:space="preserve"> the primary catalyst for</w:t>
      </w:r>
      <w:r w:rsidR="001D59F1" w:rsidRPr="00B22206">
        <w:rPr>
          <w:rFonts w:asciiTheme="minorBidi" w:hAnsiTheme="minorBidi"/>
          <w:sz w:val="24"/>
          <w:szCs w:val="24"/>
        </w:rPr>
        <w:t xml:space="preserve"> the cataclysmic events. </w:t>
      </w:r>
      <w:r w:rsidR="00B84E89"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="00B84E89" w:rsidRPr="00B22206">
        <w:rPr>
          <w:rFonts w:asciiTheme="minorBidi" w:hAnsiTheme="minorBidi"/>
          <w:sz w:val="24"/>
          <w:szCs w:val="24"/>
        </w:rPr>
        <w:t xml:space="preserve"> 17:7-23 enumerates the sins</w:t>
      </w:r>
      <w:r w:rsidR="00087D7F" w:rsidRPr="00B22206">
        <w:rPr>
          <w:rFonts w:asciiTheme="minorBidi" w:hAnsiTheme="minorBidi"/>
          <w:sz w:val="24"/>
          <w:szCs w:val="24"/>
        </w:rPr>
        <w:t xml:space="preserve"> of the </w:t>
      </w:r>
      <w:r w:rsidR="00FB79E4">
        <w:rPr>
          <w:rFonts w:asciiTheme="minorBidi" w:hAnsiTheme="minorBidi"/>
          <w:sz w:val="24"/>
          <w:szCs w:val="24"/>
        </w:rPr>
        <w:t>N</w:t>
      </w:r>
      <w:r w:rsidR="00FB79E4" w:rsidRPr="00B22206">
        <w:rPr>
          <w:rFonts w:asciiTheme="minorBidi" w:hAnsiTheme="minorBidi"/>
          <w:sz w:val="24"/>
          <w:szCs w:val="24"/>
        </w:rPr>
        <w:t xml:space="preserve">orthern </w:t>
      </w:r>
      <w:r w:rsidR="00FB79E4">
        <w:rPr>
          <w:rFonts w:asciiTheme="minorBidi" w:hAnsiTheme="minorBidi"/>
          <w:sz w:val="24"/>
          <w:szCs w:val="24"/>
        </w:rPr>
        <w:t>K</w:t>
      </w:r>
      <w:r w:rsidR="00FB79E4" w:rsidRPr="00B22206">
        <w:rPr>
          <w:rFonts w:asciiTheme="minorBidi" w:hAnsiTheme="minorBidi"/>
          <w:sz w:val="24"/>
          <w:szCs w:val="24"/>
        </w:rPr>
        <w:t xml:space="preserve">ingdom </w:t>
      </w:r>
      <w:r w:rsidR="00B84E89" w:rsidRPr="00B22206">
        <w:rPr>
          <w:rFonts w:asciiTheme="minorBidi" w:hAnsiTheme="minorBidi"/>
          <w:sz w:val="24"/>
          <w:szCs w:val="24"/>
        </w:rPr>
        <w:t xml:space="preserve">at great length, cataloging </w:t>
      </w:r>
      <w:r w:rsidR="008F3286" w:rsidRPr="00B22206">
        <w:rPr>
          <w:rFonts w:asciiTheme="minorBidi" w:hAnsiTheme="minorBidi"/>
          <w:sz w:val="24"/>
          <w:szCs w:val="24"/>
        </w:rPr>
        <w:t>the grave</w:t>
      </w:r>
      <w:r w:rsidR="00B84E89" w:rsidRPr="00B22206">
        <w:rPr>
          <w:rFonts w:asciiTheme="minorBidi" w:hAnsiTheme="minorBidi"/>
          <w:sz w:val="24"/>
          <w:szCs w:val="24"/>
        </w:rPr>
        <w:t xml:space="preserve"> transgressions that precipitate</w:t>
      </w:r>
      <w:r w:rsidR="00FB79E4">
        <w:rPr>
          <w:rFonts w:asciiTheme="minorBidi" w:hAnsiTheme="minorBidi"/>
          <w:sz w:val="24"/>
          <w:szCs w:val="24"/>
        </w:rPr>
        <w:t>d</w:t>
      </w:r>
      <w:r w:rsidR="00B84E89" w:rsidRPr="00B22206">
        <w:rPr>
          <w:rFonts w:asciiTheme="minorBidi" w:hAnsiTheme="minorBidi"/>
          <w:sz w:val="24"/>
          <w:szCs w:val="24"/>
        </w:rPr>
        <w:t xml:space="preserve"> </w:t>
      </w:r>
      <w:r w:rsidR="008F3286" w:rsidRPr="00B22206">
        <w:rPr>
          <w:rFonts w:asciiTheme="minorBidi" w:hAnsiTheme="minorBidi"/>
          <w:sz w:val="24"/>
          <w:szCs w:val="24"/>
        </w:rPr>
        <w:t>Israel’s devastating</w:t>
      </w:r>
      <w:r w:rsidR="00B84E89" w:rsidRPr="00B22206">
        <w:rPr>
          <w:rFonts w:asciiTheme="minorBidi" w:hAnsiTheme="minorBidi"/>
          <w:sz w:val="24"/>
          <w:szCs w:val="24"/>
        </w:rPr>
        <w:t xml:space="preserve"> punishment. </w:t>
      </w:r>
    </w:p>
    <w:p w:rsidR="00430D67" w:rsidRPr="00B22206" w:rsidRDefault="00430D67" w:rsidP="00C16964">
      <w:pPr>
        <w:spacing w:after="0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087D7F" w:rsidRPr="00491CB7" w:rsidRDefault="00087D7F" w:rsidP="00C1696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491CB7">
        <w:rPr>
          <w:rFonts w:asciiTheme="minorBidi" w:hAnsiTheme="minorBidi"/>
          <w:b/>
          <w:bCs/>
          <w:sz w:val="24"/>
          <w:szCs w:val="24"/>
        </w:rPr>
        <w:t>Judah’s Response</w:t>
      </w:r>
    </w:p>
    <w:p w:rsidR="00430D67" w:rsidRPr="00B22206" w:rsidRDefault="00430D67" w:rsidP="00C1696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87D7F" w:rsidRPr="00B22206" w:rsidRDefault="00087D7F" w:rsidP="00B64B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Judah’s response to the exile of her norther</w:t>
      </w:r>
      <w:r w:rsidR="000B0E30" w:rsidRPr="00B22206">
        <w:rPr>
          <w:rFonts w:asciiTheme="minorBidi" w:hAnsiTheme="minorBidi"/>
          <w:sz w:val="24"/>
          <w:szCs w:val="24"/>
        </w:rPr>
        <w:t>n</w:t>
      </w:r>
      <w:r w:rsidRPr="00B22206">
        <w:rPr>
          <w:rFonts w:asciiTheme="minorBidi" w:hAnsiTheme="minorBidi"/>
          <w:sz w:val="24"/>
          <w:szCs w:val="24"/>
        </w:rPr>
        <w:t xml:space="preserve"> brethren is largely obscure. Busy with her own attempt to deflect and survive the Assyrian invasion into Judah, Judah </w:t>
      </w:r>
      <w:r w:rsidR="00940994" w:rsidRPr="00B22206">
        <w:rPr>
          <w:rFonts w:asciiTheme="minorBidi" w:hAnsiTheme="minorBidi"/>
          <w:sz w:val="24"/>
          <w:szCs w:val="24"/>
        </w:rPr>
        <w:t xml:space="preserve">seems to </w:t>
      </w:r>
      <w:r w:rsidRPr="00B22206">
        <w:rPr>
          <w:rFonts w:asciiTheme="minorBidi" w:hAnsiTheme="minorBidi"/>
          <w:sz w:val="24"/>
          <w:szCs w:val="24"/>
        </w:rPr>
        <w:t>ha</w:t>
      </w:r>
      <w:r w:rsidR="00940994" w:rsidRPr="00B22206">
        <w:rPr>
          <w:rFonts w:asciiTheme="minorBidi" w:hAnsiTheme="minorBidi"/>
          <w:sz w:val="24"/>
          <w:szCs w:val="24"/>
        </w:rPr>
        <w:t>ve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FB79E4">
        <w:rPr>
          <w:rFonts w:asciiTheme="minorBidi" w:hAnsiTheme="minorBidi"/>
          <w:sz w:val="24"/>
          <w:szCs w:val="24"/>
        </w:rPr>
        <w:t xml:space="preserve">had </w:t>
      </w:r>
      <w:r w:rsidRPr="00B22206">
        <w:rPr>
          <w:rFonts w:asciiTheme="minorBidi" w:hAnsiTheme="minorBidi"/>
          <w:sz w:val="24"/>
          <w:szCs w:val="24"/>
        </w:rPr>
        <w:t>little time to reflect on the theological impact of these events upon her.</w:t>
      </w:r>
      <w:r w:rsidR="00E74787" w:rsidRPr="00B22206">
        <w:rPr>
          <w:rFonts w:asciiTheme="minorBidi" w:hAnsiTheme="minorBidi"/>
          <w:sz w:val="24"/>
          <w:szCs w:val="24"/>
        </w:rPr>
        <w:t xml:space="preserve"> T</w:t>
      </w:r>
      <w:r w:rsidR="00940994" w:rsidRPr="00B22206">
        <w:rPr>
          <w:rFonts w:asciiTheme="minorBidi" w:hAnsiTheme="minorBidi"/>
          <w:sz w:val="24"/>
          <w:szCs w:val="24"/>
        </w:rPr>
        <w:t xml:space="preserve">he </w:t>
      </w:r>
      <w:r w:rsidR="00A21266" w:rsidRPr="00491CB7">
        <w:rPr>
          <w:rFonts w:asciiTheme="minorBidi" w:hAnsiTheme="minorBidi"/>
          <w:i/>
          <w:iCs/>
          <w:sz w:val="24"/>
          <w:szCs w:val="24"/>
        </w:rPr>
        <w:t>Tanakh</w:t>
      </w:r>
      <w:r w:rsidRPr="00B22206">
        <w:rPr>
          <w:rFonts w:asciiTheme="minorBidi" w:hAnsiTheme="minorBidi"/>
          <w:sz w:val="24"/>
          <w:szCs w:val="24"/>
        </w:rPr>
        <w:t xml:space="preserve"> adduce</w:t>
      </w:r>
      <w:r w:rsidR="00940994" w:rsidRPr="00B22206">
        <w:rPr>
          <w:rFonts w:asciiTheme="minorBidi" w:hAnsiTheme="minorBidi"/>
          <w:sz w:val="24"/>
          <w:szCs w:val="24"/>
        </w:rPr>
        <w:t>s</w:t>
      </w:r>
      <w:r w:rsidRPr="00B22206">
        <w:rPr>
          <w:rFonts w:asciiTheme="minorBidi" w:hAnsiTheme="minorBidi"/>
          <w:sz w:val="24"/>
          <w:szCs w:val="24"/>
        </w:rPr>
        <w:t xml:space="preserve"> Israel’s calamity to warn Judah of her own vulnerability and sinfulness.</w:t>
      </w:r>
      <w:r w:rsidR="00456A0D" w:rsidRPr="00B22206">
        <w:rPr>
          <w:rFonts w:asciiTheme="minorBidi" w:hAnsiTheme="minorBidi"/>
          <w:sz w:val="24"/>
          <w:szCs w:val="24"/>
        </w:rPr>
        <w:t xml:space="preserve"> In the midst of describing the theological</w:t>
      </w:r>
      <w:r w:rsidR="00940994" w:rsidRPr="00B22206">
        <w:rPr>
          <w:rFonts w:asciiTheme="minorBidi" w:hAnsiTheme="minorBidi"/>
          <w:sz w:val="24"/>
          <w:szCs w:val="24"/>
        </w:rPr>
        <w:t xml:space="preserve"> reason</w:t>
      </w:r>
      <w:r w:rsidR="00456A0D" w:rsidRPr="00B22206">
        <w:rPr>
          <w:rFonts w:asciiTheme="minorBidi" w:hAnsiTheme="minorBidi"/>
          <w:sz w:val="24"/>
          <w:szCs w:val="24"/>
        </w:rPr>
        <w:t xml:space="preserve"> for Israel’s exile, the chapter</w:t>
      </w:r>
      <w:r w:rsidR="00FB79E4">
        <w:rPr>
          <w:rFonts w:asciiTheme="minorBidi" w:hAnsiTheme="minorBidi"/>
          <w:sz w:val="24"/>
          <w:szCs w:val="24"/>
        </w:rPr>
        <w:t xml:space="preserve"> in </w:t>
      </w:r>
      <w:r w:rsidR="00FB79E4">
        <w:rPr>
          <w:rFonts w:asciiTheme="minorBidi" w:hAnsiTheme="minorBidi"/>
          <w:i/>
          <w:iCs/>
          <w:sz w:val="24"/>
          <w:szCs w:val="24"/>
        </w:rPr>
        <w:t>II Kings</w:t>
      </w:r>
      <w:r w:rsidR="00456A0D" w:rsidRPr="00B22206">
        <w:rPr>
          <w:rFonts w:asciiTheme="minorBidi" w:hAnsiTheme="minorBidi"/>
          <w:sz w:val="24"/>
          <w:szCs w:val="24"/>
        </w:rPr>
        <w:t xml:space="preserve"> pauses to reflect on Judah’s survival:</w:t>
      </w:r>
    </w:p>
    <w:p w:rsidR="00FB79E4" w:rsidRDefault="00FB79E4" w:rsidP="00E7478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456A0D" w:rsidRPr="00B22206" w:rsidRDefault="00456A0D" w:rsidP="00E7478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And God was greatly wrathful at Israel, and He removed them from Hi</w:t>
      </w:r>
      <w:r w:rsidR="00E74787" w:rsidRPr="00B22206">
        <w:rPr>
          <w:rFonts w:asciiTheme="minorBidi" w:hAnsiTheme="minorBidi"/>
          <w:sz w:val="24"/>
          <w:szCs w:val="24"/>
        </w:rPr>
        <w:t>m</w:t>
      </w:r>
      <w:r w:rsidRPr="00B22206">
        <w:rPr>
          <w:rFonts w:asciiTheme="minorBidi" w:hAnsiTheme="minorBidi"/>
          <w:sz w:val="24"/>
          <w:szCs w:val="24"/>
        </w:rPr>
        <w:t xml:space="preserve">. No one </w:t>
      </w:r>
      <w:r w:rsidR="000B0E30" w:rsidRPr="00B22206">
        <w:rPr>
          <w:rFonts w:asciiTheme="minorBidi" w:hAnsiTheme="minorBidi"/>
          <w:sz w:val="24"/>
          <w:szCs w:val="24"/>
        </w:rPr>
        <w:t>remains,</w:t>
      </w:r>
      <w:r w:rsidRPr="00B22206">
        <w:rPr>
          <w:rFonts w:asciiTheme="minorBidi" w:hAnsiTheme="minorBidi"/>
          <w:sz w:val="24"/>
          <w:szCs w:val="24"/>
        </w:rPr>
        <w:t xml:space="preserve"> except only the tribe of Judah. Judah </w:t>
      </w:r>
      <w:r w:rsidR="000B0E30" w:rsidRPr="00B22206">
        <w:rPr>
          <w:rFonts w:asciiTheme="minorBidi" w:hAnsiTheme="minorBidi"/>
          <w:sz w:val="24"/>
          <w:szCs w:val="24"/>
        </w:rPr>
        <w:t xml:space="preserve">also </w:t>
      </w:r>
      <w:r w:rsidRPr="00B22206">
        <w:rPr>
          <w:rFonts w:asciiTheme="minorBidi" w:hAnsiTheme="minorBidi"/>
          <w:sz w:val="24"/>
          <w:szCs w:val="24"/>
        </w:rPr>
        <w:t xml:space="preserve">did not observe the commandments of God their God, and they went in the ways of Israel, </w:t>
      </w:r>
      <w:r w:rsidR="000B0E30" w:rsidRPr="00B22206">
        <w:rPr>
          <w:rFonts w:asciiTheme="minorBidi" w:hAnsiTheme="minorBidi"/>
          <w:sz w:val="24"/>
          <w:szCs w:val="24"/>
        </w:rPr>
        <w:t xml:space="preserve">doing </w:t>
      </w:r>
      <w:r w:rsidRPr="00B22206">
        <w:rPr>
          <w:rFonts w:asciiTheme="minorBidi" w:hAnsiTheme="minorBidi"/>
          <w:sz w:val="24"/>
          <w:szCs w:val="24"/>
        </w:rPr>
        <w:t>that which they did</w:t>
      </w:r>
      <w:r w:rsidR="00FB79E4">
        <w:rPr>
          <w:rFonts w:asciiTheme="minorBidi" w:hAnsiTheme="minorBidi"/>
          <w:sz w:val="24"/>
          <w:szCs w:val="24"/>
        </w:rPr>
        <w:t>.</w:t>
      </w:r>
      <w:r w:rsidRPr="00B22206">
        <w:rPr>
          <w:rFonts w:asciiTheme="minorBidi" w:hAnsiTheme="minorBidi"/>
          <w:sz w:val="24"/>
          <w:szCs w:val="24"/>
        </w:rPr>
        <w:t xml:space="preserve"> (</w:t>
      </w:r>
      <w:r w:rsidRPr="00B22206">
        <w:rPr>
          <w:rFonts w:asciiTheme="minorBidi" w:hAnsiTheme="minorBidi"/>
          <w:i/>
          <w:iCs/>
          <w:sz w:val="24"/>
          <w:szCs w:val="24"/>
        </w:rPr>
        <w:t>II Kings</w:t>
      </w:r>
      <w:r w:rsidRPr="00B22206">
        <w:rPr>
          <w:rFonts w:asciiTheme="minorBidi" w:hAnsiTheme="minorBidi"/>
          <w:sz w:val="24"/>
          <w:szCs w:val="24"/>
        </w:rPr>
        <w:t xml:space="preserve"> 17:18-19)</w:t>
      </w:r>
    </w:p>
    <w:p w:rsidR="00FB79E4" w:rsidRDefault="00FB79E4" w:rsidP="00E7478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56A0D" w:rsidRPr="00B22206" w:rsidRDefault="00456A0D" w:rsidP="00E7478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Woven seamlessly into a lengthy explanation of Israel’s exile, the assertion that Judah’</w:t>
      </w:r>
      <w:r w:rsidR="00103C20" w:rsidRPr="00B22206">
        <w:rPr>
          <w:rFonts w:asciiTheme="minorBidi" w:hAnsiTheme="minorBidi"/>
          <w:sz w:val="24"/>
          <w:szCs w:val="24"/>
        </w:rPr>
        <w:t>s</w:t>
      </w:r>
      <w:r w:rsidRPr="00B22206">
        <w:rPr>
          <w:rFonts w:asciiTheme="minorBidi" w:hAnsiTheme="minorBidi"/>
          <w:sz w:val="24"/>
          <w:szCs w:val="24"/>
        </w:rPr>
        <w:t xml:space="preserve"> rejection of God’s commandments echo</w:t>
      </w:r>
      <w:r w:rsidR="00103C20" w:rsidRPr="00B22206">
        <w:rPr>
          <w:rFonts w:asciiTheme="minorBidi" w:hAnsiTheme="minorBidi"/>
          <w:sz w:val="24"/>
          <w:szCs w:val="24"/>
        </w:rPr>
        <w:t>es</w:t>
      </w:r>
      <w:r w:rsidRPr="00B22206">
        <w:rPr>
          <w:rFonts w:asciiTheme="minorBidi" w:hAnsiTheme="minorBidi"/>
          <w:sz w:val="24"/>
          <w:szCs w:val="24"/>
        </w:rPr>
        <w:t xml:space="preserve"> and imitate</w:t>
      </w:r>
      <w:r w:rsidR="00103C20" w:rsidRPr="00B22206">
        <w:rPr>
          <w:rFonts w:asciiTheme="minorBidi" w:hAnsiTheme="minorBidi"/>
          <w:sz w:val="24"/>
          <w:szCs w:val="24"/>
        </w:rPr>
        <w:t>s</w:t>
      </w:r>
      <w:r w:rsidRPr="00B22206">
        <w:rPr>
          <w:rFonts w:asciiTheme="minorBidi" w:hAnsiTheme="minorBidi"/>
          <w:sz w:val="24"/>
          <w:szCs w:val="24"/>
        </w:rPr>
        <w:t xml:space="preserve"> Israel’s</w:t>
      </w:r>
      <w:r w:rsidR="00103C20" w:rsidRPr="00B22206">
        <w:rPr>
          <w:rFonts w:asciiTheme="minorBidi" w:hAnsiTheme="minorBidi"/>
          <w:sz w:val="24"/>
          <w:szCs w:val="24"/>
        </w:rPr>
        <w:t xml:space="preserve"> apostasy</w:t>
      </w:r>
      <w:r w:rsidRPr="00B22206">
        <w:rPr>
          <w:rFonts w:asciiTheme="minorBidi" w:hAnsiTheme="minorBidi"/>
          <w:sz w:val="24"/>
          <w:szCs w:val="24"/>
        </w:rPr>
        <w:t xml:space="preserve"> rings ominously with threatening undertones.</w:t>
      </w:r>
      <w:r w:rsidR="006D040E" w:rsidRPr="00B22206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6D040E" w:rsidRPr="00B22206">
        <w:rPr>
          <w:rFonts w:asciiTheme="minorBidi" w:hAnsiTheme="minorBidi"/>
          <w:sz w:val="24"/>
          <w:szCs w:val="24"/>
        </w:rPr>
        <w:t xml:space="preserve"> If God exile</w:t>
      </w:r>
      <w:r w:rsidR="00550E0E">
        <w:rPr>
          <w:rFonts w:asciiTheme="minorBidi" w:hAnsiTheme="minorBidi"/>
          <w:sz w:val="24"/>
          <w:szCs w:val="24"/>
        </w:rPr>
        <w:t>d</w:t>
      </w:r>
      <w:r w:rsidR="006D040E" w:rsidRPr="00B22206">
        <w:rPr>
          <w:rFonts w:asciiTheme="minorBidi" w:hAnsiTheme="minorBidi"/>
          <w:sz w:val="24"/>
          <w:szCs w:val="24"/>
        </w:rPr>
        <w:t xml:space="preserve"> one part of His nation due to their sins, then why should a sinful Judah feel immune to this punishment?</w:t>
      </w:r>
      <w:r w:rsidR="006D040E" w:rsidRPr="00B22206">
        <w:rPr>
          <w:rStyle w:val="FootnoteReference"/>
          <w:rFonts w:asciiTheme="minorBidi" w:hAnsiTheme="minorBidi"/>
          <w:sz w:val="24"/>
          <w:szCs w:val="24"/>
        </w:rPr>
        <w:footnoteReference w:id="9"/>
      </w:r>
    </w:p>
    <w:p w:rsidR="00430D67" w:rsidRPr="00B22206" w:rsidRDefault="00430D67" w:rsidP="00C1696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475CC" w:rsidRPr="00B22206" w:rsidRDefault="006D040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Similarly, the prophet Micah castigates both Israel and Judah for their sins, </w:t>
      </w:r>
      <w:r w:rsidR="001457DC" w:rsidRPr="00B22206">
        <w:rPr>
          <w:rFonts w:asciiTheme="minorBidi" w:hAnsiTheme="minorBidi"/>
          <w:sz w:val="24"/>
          <w:szCs w:val="24"/>
        </w:rPr>
        <w:t>proclaiming</w:t>
      </w:r>
      <w:r w:rsidRPr="00B22206">
        <w:rPr>
          <w:rFonts w:asciiTheme="minorBidi" w:hAnsiTheme="minorBidi"/>
          <w:sz w:val="24"/>
          <w:szCs w:val="24"/>
        </w:rPr>
        <w:t xml:space="preserve"> that God intends to wreak judgment upon them (</w:t>
      </w:r>
      <w:r w:rsidRPr="00B22206">
        <w:rPr>
          <w:rFonts w:asciiTheme="minorBidi" w:hAnsiTheme="minorBidi"/>
          <w:i/>
          <w:iCs/>
          <w:sz w:val="24"/>
          <w:szCs w:val="24"/>
        </w:rPr>
        <w:t>Micah</w:t>
      </w:r>
      <w:r w:rsidRPr="00B22206">
        <w:rPr>
          <w:rFonts w:asciiTheme="minorBidi" w:hAnsiTheme="minorBidi"/>
          <w:sz w:val="24"/>
          <w:szCs w:val="24"/>
        </w:rPr>
        <w:t xml:space="preserve"> 1:2-5). Describing God’s annihilation of Samaria</w:t>
      </w:r>
      <w:r w:rsidR="001064E2" w:rsidRPr="00B22206">
        <w:rPr>
          <w:rFonts w:asciiTheme="minorBidi" w:hAnsiTheme="minorBidi"/>
          <w:sz w:val="24"/>
          <w:szCs w:val="24"/>
        </w:rPr>
        <w:t xml:space="preserve"> (</w:t>
      </w:r>
      <w:r w:rsidR="001064E2" w:rsidRPr="00B22206">
        <w:rPr>
          <w:rFonts w:asciiTheme="minorBidi" w:hAnsiTheme="minorBidi"/>
          <w:i/>
          <w:iCs/>
          <w:sz w:val="24"/>
          <w:szCs w:val="24"/>
        </w:rPr>
        <w:t>Micah</w:t>
      </w:r>
      <w:r w:rsidR="001064E2" w:rsidRPr="00B22206">
        <w:rPr>
          <w:rFonts w:asciiTheme="minorBidi" w:hAnsiTheme="minorBidi"/>
          <w:sz w:val="24"/>
          <w:szCs w:val="24"/>
        </w:rPr>
        <w:t xml:space="preserve"> 1:6-9)</w:t>
      </w:r>
      <w:r w:rsidRPr="00B22206">
        <w:rPr>
          <w:rFonts w:asciiTheme="minorBidi" w:hAnsiTheme="minorBidi"/>
          <w:sz w:val="24"/>
          <w:szCs w:val="24"/>
        </w:rPr>
        <w:t>, Micah then portrays the Assyrian destruction of much of Judah, up to, but not including</w:t>
      </w:r>
      <w:r w:rsidR="00657755" w:rsidRPr="00B22206">
        <w:rPr>
          <w:rFonts w:asciiTheme="minorBidi" w:hAnsiTheme="minorBidi"/>
          <w:sz w:val="24"/>
          <w:szCs w:val="24"/>
        </w:rPr>
        <w:t>,</w:t>
      </w:r>
      <w:r w:rsidRPr="00B22206">
        <w:rPr>
          <w:rFonts w:asciiTheme="minorBidi" w:hAnsiTheme="minorBidi"/>
          <w:sz w:val="24"/>
          <w:szCs w:val="24"/>
        </w:rPr>
        <w:t xml:space="preserve"> Jerusalem</w:t>
      </w:r>
      <w:r w:rsidR="001064E2" w:rsidRPr="00B22206">
        <w:rPr>
          <w:rFonts w:asciiTheme="minorBidi" w:hAnsiTheme="minorBidi"/>
          <w:sz w:val="24"/>
          <w:szCs w:val="24"/>
        </w:rPr>
        <w:t xml:space="preserve"> (</w:t>
      </w:r>
      <w:r w:rsidR="001064E2" w:rsidRPr="00B22206">
        <w:rPr>
          <w:rFonts w:asciiTheme="minorBidi" w:hAnsiTheme="minorBidi"/>
          <w:i/>
          <w:iCs/>
          <w:sz w:val="24"/>
          <w:szCs w:val="24"/>
        </w:rPr>
        <w:t>Micah</w:t>
      </w:r>
      <w:r w:rsidR="001064E2" w:rsidRPr="00B22206">
        <w:rPr>
          <w:rFonts w:asciiTheme="minorBidi" w:hAnsiTheme="minorBidi"/>
          <w:sz w:val="24"/>
          <w:szCs w:val="24"/>
        </w:rPr>
        <w:t xml:space="preserve"> 1:9-15, especially verses 9 and 12)</w:t>
      </w:r>
      <w:r w:rsidRPr="00B22206">
        <w:rPr>
          <w:rFonts w:asciiTheme="minorBidi" w:hAnsiTheme="minorBidi"/>
          <w:sz w:val="24"/>
          <w:szCs w:val="24"/>
        </w:rPr>
        <w:t xml:space="preserve">. </w:t>
      </w:r>
      <w:r w:rsidR="000B0E30" w:rsidRPr="00B22206">
        <w:rPr>
          <w:rFonts w:asciiTheme="minorBidi" w:hAnsiTheme="minorBidi"/>
          <w:sz w:val="24"/>
          <w:szCs w:val="24"/>
        </w:rPr>
        <w:t xml:space="preserve">In accordance with Micah’s description, the </w:t>
      </w:r>
      <w:r w:rsidR="000B0E30" w:rsidRPr="00B22206">
        <w:rPr>
          <w:rFonts w:asciiTheme="minorBidi" w:hAnsiTheme="minorBidi"/>
          <w:sz w:val="24"/>
          <w:szCs w:val="24"/>
        </w:rPr>
        <w:lastRenderedPageBreak/>
        <w:t>Assyrian force</w:t>
      </w:r>
      <w:r w:rsidR="00940994" w:rsidRPr="00B22206">
        <w:rPr>
          <w:rFonts w:asciiTheme="minorBidi" w:hAnsiTheme="minorBidi"/>
          <w:sz w:val="24"/>
          <w:szCs w:val="24"/>
        </w:rPr>
        <w:t>s</w:t>
      </w:r>
      <w:r w:rsidR="000B0E30" w:rsidRPr="00B22206">
        <w:rPr>
          <w:rFonts w:asciiTheme="minorBidi" w:hAnsiTheme="minorBidi"/>
          <w:sz w:val="24"/>
          <w:szCs w:val="24"/>
        </w:rPr>
        <w:t xml:space="preserve"> d</w:t>
      </w:r>
      <w:r w:rsidR="00FB79E4">
        <w:rPr>
          <w:rFonts w:asciiTheme="minorBidi" w:hAnsiTheme="minorBidi"/>
          <w:sz w:val="24"/>
          <w:szCs w:val="24"/>
        </w:rPr>
        <w:t>id</w:t>
      </w:r>
      <w:r w:rsidR="000B0E30" w:rsidRPr="00B22206">
        <w:rPr>
          <w:rFonts w:asciiTheme="minorBidi" w:hAnsiTheme="minorBidi"/>
          <w:sz w:val="24"/>
          <w:szCs w:val="24"/>
        </w:rPr>
        <w:t xml:space="preserve"> indeed halt</w:t>
      </w:r>
      <w:r w:rsidRPr="00B22206">
        <w:rPr>
          <w:rFonts w:asciiTheme="minorBidi" w:hAnsiTheme="minorBidi"/>
          <w:sz w:val="24"/>
          <w:szCs w:val="24"/>
        </w:rPr>
        <w:t xml:space="preserve"> at the gates of Jerusalem, failing to penetrate its fortifications</w:t>
      </w:r>
      <w:r w:rsidR="00E74787" w:rsidRPr="00B22206">
        <w:rPr>
          <w:rFonts w:asciiTheme="minorBidi" w:hAnsiTheme="minorBidi"/>
          <w:sz w:val="24"/>
          <w:szCs w:val="24"/>
        </w:rPr>
        <w:t xml:space="preserve"> (in 701 BCE)</w:t>
      </w:r>
      <w:r w:rsidRPr="00B22206">
        <w:rPr>
          <w:rFonts w:asciiTheme="minorBidi" w:hAnsiTheme="minorBidi"/>
          <w:sz w:val="24"/>
          <w:szCs w:val="24"/>
        </w:rPr>
        <w:t>.</w:t>
      </w:r>
      <w:r w:rsidR="001064E2" w:rsidRPr="00B22206">
        <w:rPr>
          <w:rFonts w:asciiTheme="minorBidi" w:hAnsiTheme="minorBidi"/>
          <w:sz w:val="24"/>
          <w:szCs w:val="24"/>
        </w:rPr>
        <w:t xml:space="preserve"> Nevertheless, Micah </w:t>
      </w:r>
      <w:r w:rsidR="00E74787" w:rsidRPr="00B22206">
        <w:rPr>
          <w:rFonts w:asciiTheme="minorBidi" w:hAnsiTheme="minorBidi"/>
          <w:sz w:val="24"/>
          <w:szCs w:val="24"/>
        </w:rPr>
        <w:t>make</w:t>
      </w:r>
      <w:r w:rsidR="001064E2" w:rsidRPr="00B22206">
        <w:rPr>
          <w:rFonts w:asciiTheme="minorBidi" w:hAnsiTheme="minorBidi"/>
          <w:sz w:val="24"/>
          <w:szCs w:val="24"/>
        </w:rPr>
        <w:t>s</w:t>
      </w:r>
      <w:r w:rsidR="00E74787" w:rsidRPr="00B22206">
        <w:rPr>
          <w:rFonts w:asciiTheme="minorBidi" w:hAnsiTheme="minorBidi"/>
          <w:sz w:val="24"/>
          <w:szCs w:val="24"/>
        </w:rPr>
        <w:t xml:space="preserve"> it plain</w:t>
      </w:r>
      <w:r w:rsidR="001064E2" w:rsidRPr="00B22206">
        <w:rPr>
          <w:rFonts w:asciiTheme="minorBidi" w:hAnsiTheme="minorBidi"/>
          <w:sz w:val="24"/>
          <w:szCs w:val="24"/>
        </w:rPr>
        <w:t xml:space="preserve"> that</w:t>
      </w:r>
      <w:r w:rsidR="001457DC" w:rsidRPr="00B22206">
        <w:rPr>
          <w:rFonts w:asciiTheme="minorBidi" w:hAnsiTheme="minorBidi"/>
          <w:sz w:val="24"/>
          <w:szCs w:val="24"/>
        </w:rPr>
        <w:t xml:space="preserve"> it </w:t>
      </w:r>
      <w:r w:rsidR="00FB79E4">
        <w:rPr>
          <w:rFonts w:asciiTheme="minorBidi" w:hAnsiTheme="minorBidi"/>
          <w:sz w:val="24"/>
          <w:szCs w:val="24"/>
        </w:rPr>
        <w:t>wa</w:t>
      </w:r>
      <w:r w:rsidR="00FB79E4" w:rsidRPr="00B22206">
        <w:rPr>
          <w:rFonts w:asciiTheme="minorBidi" w:hAnsiTheme="minorBidi"/>
          <w:sz w:val="24"/>
          <w:szCs w:val="24"/>
        </w:rPr>
        <w:t xml:space="preserve">s </w:t>
      </w:r>
      <w:r w:rsidR="001457DC" w:rsidRPr="00B22206">
        <w:rPr>
          <w:rFonts w:asciiTheme="minorBidi" w:hAnsiTheme="minorBidi"/>
          <w:sz w:val="24"/>
          <w:szCs w:val="24"/>
        </w:rPr>
        <w:t>not because of her righteousness that</w:t>
      </w:r>
      <w:r w:rsidR="001064E2" w:rsidRPr="00B22206">
        <w:rPr>
          <w:rFonts w:asciiTheme="minorBidi" w:hAnsiTheme="minorBidi"/>
          <w:sz w:val="24"/>
          <w:szCs w:val="24"/>
        </w:rPr>
        <w:t xml:space="preserve"> God spare</w:t>
      </w:r>
      <w:r w:rsidR="00FB79E4">
        <w:rPr>
          <w:rFonts w:asciiTheme="minorBidi" w:hAnsiTheme="minorBidi"/>
          <w:sz w:val="24"/>
          <w:szCs w:val="24"/>
        </w:rPr>
        <w:t>d</w:t>
      </w:r>
      <w:r w:rsidR="001064E2" w:rsidRPr="00B22206">
        <w:rPr>
          <w:rFonts w:asciiTheme="minorBidi" w:hAnsiTheme="minorBidi"/>
          <w:sz w:val="24"/>
          <w:szCs w:val="24"/>
        </w:rPr>
        <w:t xml:space="preserve"> J</w:t>
      </w:r>
      <w:r w:rsidR="001457DC" w:rsidRPr="00B22206">
        <w:rPr>
          <w:rFonts w:asciiTheme="minorBidi" w:hAnsiTheme="minorBidi"/>
          <w:sz w:val="24"/>
          <w:szCs w:val="24"/>
        </w:rPr>
        <w:t>udah</w:t>
      </w:r>
      <w:r w:rsidR="001064E2" w:rsidRPr="00B22206">
        <w:rPr>
          <w:rFonts w:asciiTheme="minorBidi" w:hAnsiTheme="minorBidi"/>
          <w:sz w:val="24"/>
          <w:szCs w:val="24"/>
        </w:rPr>
        <w:t xml:space="preserve">. Flinging accusations of sinfulness at Judah, Micah asserts that the sins of Israel </w:t>
      </w:r>
      <w:r w:rsidR="00940994" w:rsidRPr="00B22206">
        <w:rPr>
          <w:rFonts w:asciiTheme="minorBidi" w:hAnsiTheme="minorBidi"/>
          <w:sz w:val="24"/>
          <w:szCs w:val="24"/>
        </w:rPr>
        <w:t>prevail</w:t>
      </w:r>
      <w:r w:rsidR="00FB79E4">
        <w:rPr>
          <w:rFonts w:asciiTheme="minorBidi" w:hAnsiTheme="minorBidi"/>
          <w:sz w:val="24"/>
          <w:szCs w:val="24"/>
        </w:rPr>
        <w:t>ed</w:t>
      </w:r>
      <w:r w:rsidR="001064E2" w:rsidRPr="00B22206">
        <w:rPr>
          <w:rFonts w:asciiTheme="minorBidi" w:hAnsiTheme="minorBidi"/>
          <w:sz w:val="24"/>
          <w:szCs w:val="24"/>
        </w:rPr>
        <w:t xml:space="preserve"> within Judean cities</w:t>
      </w:r>
      <w:r w:rsidR="00940994" w:rsidRPr="00B22206">
        <w:rPr>
          <w:rFonts w:asciiTheme="minorBidi" w:hAnsiTheme="minorBidi"/>
          <w:sz w:val="24"/>
          <w:szCs w:val="24"/>
        </w:rPr>
        <w:t xml:space="preserve"> as well</w:t>
      </w:r>
      <w:r w:rsidR="001064E2" w:rsidRPr="00B22206">
        <w:rPr>
          <w:rFonts w:asciiTheme="minorBidi" w:hAnsiTheme="minorBidi"/>
          <w:sz w:val="24"/>
          <w:szCs w:val="24"/>
        </w:rPr>
        <w:t>:</w:t>
      </w:r>
      <w:r w:rsidRPr="00B22206">
        <w:rPr>
          <w:rFonts w:asciiTheme="minorBidi" w:hAnsiTheme="minorBidi"/>
          <w:sz w:val="24"/>
          <w:szCs w:val="24"/>
        </w:rPr>
        <w:t xml:space="preserve"> </w:t>
      </w:r>
    </w:p>
    <w:p w:rsidR="00FB79E4" w:rsidRDefault="00FB79E4" w:rsidP="00E7478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1064E2" w:rsidRDefault="001064E2" w:rsidP="00E7478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Harness your chariots to your horses, inhabitants of Lachish!</w:t>
      </w:r>
      <w:r w:rsidR="002E4C8C" w:rsidRPr="00B22206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2E4C8C" w:rsidRPr="00B22206">
        <w:rPr>
          <w:rFonts w:asciiTheme="minorBidi" w:hAnsiTheme="minorBidi"/>
          <w:sz w:val="24"/>
          <w:szCs w:val="24"/>
        </w:rPr>
        <w:t xml:space="preserve">She </w:t>
      </w:r>
      <w:r w:rsidR="00E74787" w:rsidRPr="00B22206">
        <w:rPr>
          <w:rFonts w:asciiTheme="minorBidi" w:hAnsiTheme="minorBidi"/>
          <w:sz w:val="24"/>
          <w:szCs w:val="24"/>
        </w:rPr>
        <w:t>i</w:t>
      </w:r>
      <w:r w:rsidR="002E4C8C" w:rsidRPr="00B22206">
        <w:rPr>
          <w:rFonts w:asciiTheme="minorBidi" w:hAnsiTheme="minorBidi"/>
          <w:sz w:val="24"/>
          <w:szCs w:val="24"/>
        </w:rPr>
        <w:t xml:space="preserve">s the beginning of sin for Bat </w:t>
      </w:r>
      <w:r w:rsidR="00FB79E4">
        <w:rPr>
          <w:rFonts w:asciiTheme="minorBidi" w:hAnsiTheme="minorBidi"/>
          <w:sz w:val="24"/>
          <w:szCs w:val="24"/>
        </w:rPr>
        <w:t>Tz</w:t>
      </w:r>
      <w:r w:rsidR="002E4C8C" w:rsidRPr="00B22206">
        <w:rPr>
          <w:rFonts w:asciiTheme="minorBidi" w:hAnsiTheme="minorBidi"/>
          <w:sz w:val="24"/>
          <w:szCs w:val="24"/>
        </w:rPr>
        <w:t xml:space="preserve">ion. For in you the transgressions of Israel </w:t>
      </w:r>
      <w:r w:rsidR="00E74787" w:rsidRPr="00B22206">
        <w:rPr>
          <w:rFonts w:asciiTheme="minorBidi" w:hAnsiTheme="minorBidi"/>
          <w:sz w:val="24"/>
          <w:szCs w:val="24"/>
        </w:rPr>
        <w:t>have been</w:t>
      </w:r>
      <w:r w:rsidR="002E4C8C" w:rsidRPr="00B22206">
        <w:rPr>
          <w:rFonts w:asciiTheme="minorBidi" w:hAnsiTheme="minorBidi"/>
          <w:sz w:val="24"/>
          <w:szCs w:val="24"/>
        </w:rPr>
        <w:t xml:space="preserve"> found. (</w:t>
      </w:r>
      <w:r w:rsidR="002E4C8C" w:rsidRPr="00B22206">
        <w:rPr>
          <w:rFonts w:asciiTheme="minorBidi" w:hAnsiTheme="minorBidi"/>
          <w:i/>
          <w:iCs/>
          <w:sz w:val="24"/>
          <w:szCs w:val="24"/>
        </w:rPr>
        <w:t>Micah</w:t>
      </w:r>
      <w:r w:rsidR="002E4C8C" w:rsidRPr="00B22206">
        <w:rPr>
          <w:rFonts w:asciiTheme="minorBidi" w:hAnsiTheme="minorBidi"/>
          <w:sz w:val="24"/>
          <w:szCs w:val="24"/>
        </w:rPr>
        <w:t xml:space="preserve"> 1:13)</w:t>
      </w:r>
    </w:p>
    <w:p w:rsidR="00FB79E4" w:rsidRPr="00B22206" w:rsidRDefault="00FB79E4" w:rsidP="00E7478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5D0FE7" w:rsidRPr="00B22206" w:rsidRDefault="001457DC" w:rsidP="001457D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Moreover, Micah warns that God will not spare Jerusalem if she continues to sin. F</w:t>
      </w:r>
      <w:r w:rsidR="006C5793" w:rsidRPr="00B22206">
        <w:rPr>
          <w:rFonts w:asciiTheme="minorBidi" w:hAnsiTheme="minorBidi"/>
          <w:sz w:val="24"/>
          <w:szCs w:val="24"/>
        </w:rPr>
        <w:t xml:space="preserve">ollowing a lengthy description of </w:t>
      </w:r>
      <w:r w:rsidRPr="00B22206">
        <w:rPr>
          <w:rFonts w:asciiTheme="minorBidi" w:hAnsiTheme="minorBidi"/>
          <w:sz w:val="24"/>
          <w:szCs w:val="24"/>
        </w:rPr>
        <w:t xml:space="preserve">Judah’s </w:t>
      </w:r>
      <w:r w:rsidR="00657755" w:rsidRPr="00B22206">
        <w:rPr>
          <w:rFonts w:asciiTheme="minorBidi" w:hAnsiTheme="minorBidi"/>
          <w:sz w:val="24"/>
          <w:szCs w:val="24"/>
        </w:rPr>
        <w:t>transgressions</w:t>
      </w:r>
      <w:r w:rsidR="006C5793" w:rsidRPr="00B22206">
        <w:rPr>
          <w:rFonts w:asciiTheme="minorBidi" w:hAnsiTheme="minorBidi"/>
          <w:sz w:val="24"/>
          <w:szCs w:val="24"/>
        </w:rPr>
        <w:t>, Micah utters a devastating</w:t>
      </w:r>
      <w:r w:rsidR="000B0E30" w:rsidRPr="00B22206">
        <w:rPr>
          <w:rFonts w:asciiTheme="minorBidi" w:hAnsiTheme="minorBidi"/>
          <w:sz w:val="24"/>
          <w:szCs w:val="24"/>
        </w:rPr>
        <w:t xml:space="preserve"> (and unprecedented)</w:t>
      </w:r>
      <w:r w:rsidR="006C5793" w:rsidRPr="00B22206">
        <w:rPr>
          <w:rFonts w:asciiTheme="minorBidi" w:hAnsiTheme="minorBidi"/>
          <w:sz w:val="24"/>
          <w:szCs w:val="24"/>
        </w:rPr>
        <w:t xml:space="preserve"> prophecy.</w:t>
      </w:r>
      <w:r w:rsidR="00734966" w:rsidRPr="00B22206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6C5793" w:rsidRPr="00B22206">
        <w:rPr>
          <w:rFonts w:asciiTheme="minorBidi" w:hAnsiTheme="minorBidi"/>
          <w:sz w:val="24"/>
          <w:szCs w:val="24"/>
        </w:rPr>
        <w:t xml:space="preserve"> In language that recalls the description of the ruins of Samaria in </w:t>
      </w:r>
      <w:r w:rsidR="006C5793" w:rsidRPr="00B22206">
        <w:rPr>
          <w:rFonts w:asciiTheme="minorBidi" w:hAnsiTheme="minorBidi"/>
          <w:i/>
          <w:iCs/>
          <w:sz w:val="24"/>
          <w:szCs w:val="24"/>
        </w:rPr>
        <w:t>Micah</w:t>
      </w:r>
      <w:r w:rsidR="006C5793" w:rsidRPr="00B22206">
        <w:rPr>
          <w:rFonts w:asciiTheme="minorBidi" w:hAnsiTheme="minorBidi"/>
          <w:sz w:val="24"/>
          <w:szCs w:val="24"/>
        </w:rPr>
        <w:t xml:space="preserve"> 1:5, Mi</w:t>
      </w:r>
      <w:r w:rsidR="00940994" w:rsidRPr="00B22206">
        <w:rPr>
          <w:rFonts w:asciiTheme="minorBidi" w:hAnsiTheme="minorBidi"/>
          <w:sz w:val="24"/>
          <w:szCs w:val="24"/>
        </w:rPr>
        <w:t>cah foretells</w:t>
      </w:r>
      <w:r w:rsidR="000B0E30" w:rsidRPr="00B22206">
        <w:rPr>
          <w:rFonts w:asciiTheme="minorBidi" w:hAnsiTheme="minorBidi"/>
          <w:sz w:val="24"/>
          <w:szCs w:val="24"/>
        </w:rPr>
        <w:t xml:space="preserve"> the impending devastation</w:t>
      </w:r>
      <w:r w:rsidR="006C5793" w:rsidRPr="00B22206">
        <w:rPr>
          <w:rFonts w:asciiTheme="minorBidi" w:hAnsiTheme="minorBidi"/>
          <w:sz w:val="24"/>
          <w:szCs w:val="24"/>
        </w:rPr>
        <w:t xml:space="preserve"> of Jerusalem, who will surely fall victim, like Samaria, to God’s wrath over her sins.</w:t>
      </w:r>
      <w:r w:rsidR="006C5793" w:rsidRPr="00B22206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:rsidR="000A6801" w:rsidRPr="00B22206" w:rsidRDefault="000A6801" w:rsidP="00C1696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64BB7" w:rsidRDefault="00B64B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W</w:t>
      </w:r>
      <w:r w:rsidR="00594F53" w:rsidRPr="00B22206">
        <w:rPr>
          <w:rFonts w:asciiTheme="minorBidi" w:hAnsiTheme="minorBidi"/>
          <w:sz w:val="24"/>
          <w:szCs w:val="24"/>
        </w:rPr>
        <w:t xml:space="preserve">hether Judah </w:t>
      </w:r>
      <w:r w:rsidR="00FB79E4">
        <w:rPr>
          <w:rFonts w:asciiTheme="minorBidi" w:hAnsiTheme="minorBidi"/>
          <w:sz w:val="24"/>
          <w:szCs w:val="24"/>
        </w:rPr>
        <w:t>took</w:t>
      </w:r>
      <w:r w:rsidR="00FB79E4" w:rsidRPr="00B22206">
        <w:rPr>
          <w:rFonts w:asciiTheme="minorBidi" w:hAnsiTheme="minorBidi"/>
          <w:sz w:val="24"/>
          <w:szCs w:val="24"/>
        </w:rPr>
        <w:t xml:space="preserve"> </w:t>
      </w:r>
      <w:r w:rsidR="00594F53" w:rsidRPr="00B22206">
        <w:rPr>
          <w:rFonts w:asciiTheme="minorBidi" w:hAnsiTheme="minorBidi"/>
          <w:sz w:val="24"/>
          <w:szCs w:val="24"/>
        </w:rPr>
        <w:t>Israel’s punishment to heart</w:t>
      </w:r>
      <w:r w:rsidRPr="00B22206">
        <w:rPr>
          <w:rFonts w:asciiTheme="minorBidi" w:hAnsiTheme="minorBidi"/>
          <w:sz w:val="24"/>
          <w:szCs w:val="24"/>
        </w:rPr>
        <w:t xml:space="preserve"> remains unclear</w:t>
      </w:r>
      <w:r w:rsidR="00594F53" w:rsidRPr="00B22206">
        <w:rPr>
          <w:rFonts w:asciiTheme="minorBidi" w:hAnsiTheme="minorBidi"/>
          <w:sz w:val="24"/>
          <w:szCs w:val="24"/>
        </w:rPr>
        <w:t xml:space="preserve">. </w:t>
      </w:r>
      <w:r w:rsidRPr="00B22206">
        <w:rPr>
          <w:rFonts w:asciiTheme="minorBidi" w:hAnsiTheme="minorBidi"/>
          <w:sz w:val="24"/>
          <w:szCs w:val="24"/>
        </w:rPr>
        <w:t>Jeremiah suggests that Hezekiah and Judah heeded Micah’s warning and repented, precipitating God’s forgiveness and the reprieve of God’s decree against Jerusalem:</w:t>
      </w:r>
      <w:r w:rsidR="001457DC" w:rsidRPr="00B22206">
        <w:rPr>
          <w:rStyle w:val="FootnoteReference"/>
          <w:rFonts w:asciiTheme="minorBidi" w:hAnsiTheme="minorBidi"/>
          <w:sz w:val="24"/>
          <w:szCs w:val="24"/>
        </w:rPr>
        <w:footnoteReference w:id="13"/>
      </w:r>
    </w:p>
    <w:p w:rsidR="00FB79E4" w:rsidRPr="00B22206" w:rsidRDefault="00FB79E4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64BB7" w:rsidRPr="00B22206" w:rsidRDefault="006375AD" w:rsidP="00657755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 xml:space="preserve">Micah the Morashite who prophesied in the days of Hezekiah the king of Judah said to all of the nation in Judah, </w:t>
      </w:r>
      <w:r w:rsidR="00657755" w:rsidRPr="00B22206">
        <w:rPr>
          <w:rFonts w:asciiTheme="minorBidi" w:hAnsiTheme="minorBidi"/>
          <w:sz w:val="24"/>
          <w:szCs w:val="24"/>
        </w:rPr>
        <w:t>“</w:t>
      </w:r>
      <w:r w:rsidRPr="00B22206">
        <w:rPr>
          <w:rFonts w:asciiTheme="minorBidi" w:hAnsiTheme="minorBidi"/>
          <w:sz w:val="24"/>
          <w:szCs w:val="24"/>
        </w:rPr>
        <w:t>So says God</w:t>
      </w:r>
      <w:r w:rsidR="00FB79E4">
        <w:rPr>
          <w:rFonts w:asciiTheme="minorBidi" w:hAnsiTheme="minorBidi"/>
          <w:sz w:val="24"/>
          <w:szCs w:val="24"/>
        </w:rPr>
        <w:t>: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FB79E4">
        <w:rPr>
          <w:rFonts w:asciiTheme="minorBidi" w:hAnsiTheme="minorBidi"/>
          <w:sz w:val="24"/>
          <w:szCs w:val="24"/>
        </w:rPr>
        <w:t>Tz</w:t>
      </w:r>
      <w:r w:rsidRPr="00B22206">
        <w:rPr>
          <w:rFonts w:asciiTheme="minorBidi" w:hAnsiTheme="minorBidi"/>
          <w:sz w:val="24"/>
          <w:szCs w:val="24"/>
        </w:rPr>
        <w:t xml:space="preserve">ion will be ploughed up like a field and Jerusalem will be in ruins and the Temple Mount will be like a shrine in a forest.” Did Hezekiah the king of Judah and all of the Judeans kill him? Did they not fear God and pray to God and God regretted the evil that </w:t>
      </w:r>
      <w:r w:rsidR="00657755" w:rsidRPr="00B22206">
        <w:rPr>
          <w:rFonts w:asciiTheme="minorBidi" w:hAnsiTheme="minorBidi"/>
          <w:sz w:val="24"/>
          <w:szCs w:val="24"/>
        </w:rPr>
        <w:t>H</w:t>
      </w:r>
      <w:r w:rsidRPr="00B22206">
        <w:rPr>
          <w:rFonts w:asciiTheme="minorBidi" w:hAnsiTheme="minorBidi"/>
          <w:sz w:val="24"/>
          <w:szCs w:val="24"/>
        </w:rPr>
        <w:t>e had planned to do to them!</w:t>
      </w:r>
      <w:r w:rsidR="001916CA" w:rsidRPr="00B22206">
        <w:rPr>
          <w:rFonts w:asciiTheme="minorBidi" w:hAnsiTheme="minorBidi"/>
          <w:sz w:val="24"/>
          <w:szCs w:val="24"/>
        </w:rPr>
        <w:t xml:space="preserve"> (</w:t>
      </w:r>
      <w:r w:rsidR="001916CA" w:rsidRPr="00B22206">
        <w:rPr>
          <w:rFonts w:asciiTheme="minorBidi" w:hAnsiTheme="minorBidi"/>
          <w:i/>
          <w:iCs/>
          <w:sz w:val="24"/>
          <w:szCs w:val="24"/>
        </w:rPr>
        <w:t>Jeremiah</w:t>
      </w:r>
      <w:r w:rsidR="001916CA" w:rsidRPr="00B22206">
        <w:rPr>
          <w:rFonts w:asciiTheme="minorBidi" w:hAnsiTheme="minorBidi"/>
          <w:sz w:val="24"/>
          <w:szCs w:val="24"/>
        </w:rPr>
        <w:t xml:space="preserve"> 26:18-19)</w:t>
      </w:r>
    </w:p>
    <w:p w:rsidR="001916CA" w:rsidRPr="00B22206" w:rsidRDefault="001916CA" w:rsidP="006375AD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363F8B" w:rsidRPr="00B22206" w:rsidRDefault="006375AD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lastRenderedPageBreak/>
        <w:t>Nevertheless</w:t>
      </w:r>
      <w:r w:rsidR="00B64BB7" w:rsidRPr="00B22206">
        <w:rPr>
          <w:rFonts w:asciiTheme="minorBidi" w:hAnsiTheme="minorBidi"/>
          <w:sz w:val="24"/>
          <w:szCs w:val="24"/>
        </w:rPr>
        <w:t>,</w:t>
      </w:r>
      <w:r w:rsidR="001916CA" w:rsidRPr="00B22206">
        <w:rPr>
          <w:rFonts w:asciiTheme="minorBidi" w:hAnsiTheme="minorBidi"/>
          <w:sz w:val="24"/>
          <w:szCs w:val="24"/>
        </w:rPr>
        <w:t xml:space="preserve"> Judah’s repentance </w:t>
      </w:r>
      <w:r w:rsidR="00FB79E4">
        <w:rPr>
          <w:rFonts w:asciiTheme="minorBidi" w:hAnsiTheme="minorBidi"/>
          <w:sz w:val="24"/>
          <w:szCs w:val="24"/>
        </w:rPr>
        <w:t>wa</w:t>
      </w:r>
      <w:r w:rsidR="00FB79E4" w:rsidRPr="00B22206">
        <w:rPr>
          <w:rFonts w:asciiTheme="minorBidi" w:hAnsiTheme="minorBidi"/>
          <w:sz w:val="24"/>
          <w:szCs w:val="24"/>
        </w:rPr>
        <w:t xml:space="preserve">s </w:t>
      </w:r>
      <w:r w:rsidR="001916CA" w:rsidRPr="00B22206">
        <w:rPr>
          <w:rFonts w:asciiTheme="minorBidi" w:hAnsiTheme="minorBidi"/>
          <w:sz w:val="24"/>
          <w:szCs w:val="24"/>
        </w:rPr>
        <w:t>brief, and</w:t>
      </w:r>
      <w:r w:rsidR="00B64BB7" w:rsidRPr="00B22206">
        <w:rPr>
          <w:rFonts w:asciiTheme="minorBidi" w:hAnsiTheme="minorBidi"/>
          <w:sz w:val="24"/>
          <w:szCs w:val="24"/>
        </w:rPr>
        <w:t xml:space="preserve"> b</w:t>
      </w:r>
      <w:r w:rsidR="00594F53" w:rsidRPr="00B22206">
        <w:rPr>
          <w:rFonts w:asciiTheme="minorBidi" w:hAnsiTheme="minorBidi"/>
          <w:sz w:val="24"/>
          <w:szCs w:val="24"/>
        </w:rPr>
        <w:t xml:space="preserve">oth Jeremiah </w:t>
      </w:r>
      <w:r w:rsidR="000A6801" w:rsidRPr="00B22206">
        <w:rPr>
          <w:rFonts w:asciiTheme="minorBidi" w:hAnsiTheme="minorBidi"/>
          <w:sz w:val="24"/>
          <w:szCs w:val="24"/>
        </w:rPr>
        <w:t xml:space="preserve">(e.g. </w:t>
      </w:r>
      <w:r w:rsidR="000A6801" w:rsidRPr="00B22206">
        <w:rPr>
          <w:rFonts w:asciiTheme="minorBidi" w:hAnsiTheme="minorBidi"/>
          <w:i/>
          <w:iCs/>
          <w:sz w:val="24"/>
          <w:szCs w:val="24"/>
        </w:rPr>
        <w:t>Jeremiah</w:t>
      </w:r>
      <w:r w:rsidR="000A6801" w:rsidRPr="00B22206">
        <w:rPr>
          <w:rFonts w:asciiTheme="minorBidi" w:hAnsiTheme="minorBidi"/>
          <w:sz w:val="24"/>
          <w:szCs w:val="24"/>
        </w:rPr>
        <w:t xml:space="preserve"> 3:6-10) </w:t>
      </w:r>
      <w:r w:rsidR="00594F53" w:rsidRPr="00B22206">
        <w:rPr>
          <w:rFonts w:asciiTheme="minorBidi" w:hAnsiTheme="minorBidi"/>
          <w:sz w:val="24"/>
          <w:szCs w:val="24"/>
        </w:rPr>
        <w:t xml:space="preserve">and Ezekiel </w:t>
      </w:r>
      <w:r w:rsidR="00F617F5" w:rsidRPr="00B22206">
        <w:rPr>
          <w:rFonts w:asciiTheme="minorBidi" w:hAnsiTheme="minorBidi"/>
          <w:sz w:val="24"/>
          <w:szCs w:val="24"/>
        </w:rPr>
        <w:t xml:space="preserve">(e.g. </w:t>
      </w:r>
      <w:r w:rsidR="00F617F5" w:rsidRPr="00B22206">
        <w:rPr>
          <w:rFonts w:asciiTheme="minorBidi" w:hAnsiTheme="minorBidi"/>
          <w:i/>
          <w:iCs/>
          <w:sz w:val="24"/>
          <w:szCs w:val="24"/>
        </w:rPr>
        <w:t>Ezekiel</w:t>
      </w:r>
      <w:r w:rsidR="00F617F5" w:rsidRPr="00B22206">
        <w:rPr>
          <w:rFonts w:asciiTheme="minorBidi" w:hAnsiTheme="minorBidi"/>
          <w:sz w:val="24"/>
          <w:szCs w:val="24"/>
        </w:rPr>
        <w:t xml:space="preserve"> 23</w:t>
      </w:r>
      <w:r w:rsidR="00730F72" w:rsidRPr="00B22206">
        <w:rPr>
          <w:rFonts w:asciiTheme="minorBidi" w:hAnsiTheme="minorBidi"/>
          <w:sz w:val="24"/>
          <w:szCs w:val="24"/>
        </w:rPr>
        <w:t>:1-49</w:t>
      </w:r>
      <w:r w:rsidR="00F617F5" w:rsidRPr="00B22206">
        <w:rPr>
          <w:rFonts w:asciiTheme="minorBidi" w:hAnsiTheme="minorBidi"/>
          <w:sz w:val="24"/>
          <w:szCs w:val="24"/>
        </w:rPr>
        <w:t xml:space="preserve">) </w:t>
      </w:r>
      <w:r w:rsidR="00594F53" w:rsidRPr="00B22206">
        <w:rPr>
          <w:rFonts w:asciiTheme="minorBidi" w:hAnsiTheme="minorBidi"/>
          <w:sz w:val="24"/>
          <w:szCs w:val="24"/>
        </w:rPr>
        <w:t>castigate Judah for failing to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594F53" w:rsidRPr="00B22206">
        <w:rPr>
          <w:rFonts w:asciiTheme="minorBidi" w:hAnsiTheme="minorBidi"/>
          <w:sz w:val="24"/>
          <w:szCs w:val="24"/>
        </w:rPr>
        <w:t>internalize Israel’s punishment.</w:t>
      </w:r>
      <w:r w:rsidR="001916CA" w:rsidRPr="00B22206">
        <w:rPr>
          <w:rFonts w:asciiTheme="minorBidi" w:hAnsiTheme="minorBidi"/>
          <w:sz w:val="24"/>
          <w:szCs w:val="24"/>
        </w:rPr>
        <w:t xml:space="preserve"> </w:t>
      </w:r>
      <w:r w:rsidR="00D532A4" w:rsidRPr="00B22206">
        <w:rPr>
          <w:rFonts w:asciiTheme="minorBidi" w:hAnsiTheme="minorBidi"/>
          <w:sz w:val="24"/>
          <w:szCs w:val="24"/>
        </w:rPr>
        <w:t>The Judeans believe</w:t>
      </w:r>
      <w:r w:rsidR="00FB79E4">
        <w:rPr>
          <w:rFonts w:asciiTheme="minorBidi" w:hAnsiTheme="minorBidi"/>
          <w:sz w:val="24"/>
          <w:szCs w:val="24"/>
        </w:rPr>
        <w:t>d</w:t>
      </w:r>
      <w:r w:rsidR="00D532A4" w:rsidRPr="00B22206">
        <w:rPr>
          <w:rFonts w:asciiTheme="minorBidi" w:hAnsiTheme="minorBidi"/>
          <w:sz w:val="24"/>
          <w:szCs w:val="24"/>
        </w:rPr>
        <w:t xml:space="preserve"> that the Israelite exile ha</w:t>
      </w:r>
      <w:r w:rsidR="00FB79E4">
        <w:rPr>
          <w:rFonts w:asciiTheme="minorBidi" w:hAnsiTheme="minorBidi"/>
          <w:sz w:val="24"/>
          <w:szCs w:val="24"/>
        </w:rPr>
        <w:t>d</w:t>
      </w:r>
      <w:r w:rsidR="00D532A4" w:rsidRPr="00B22206">
        <w:rPr>
          <w:rFonts w:asciiTheme="minorBidi" w:hAnsiTheme="minorBidi"/>
          <w:sz w:val="24"/>
          <w:szCs w:val="24"/>
        </w:rPr>
        <w:t xml:space="preserve"> no bearing on her own future. After all, </w:t>
      </w:r>
      <w:r w:rsidR="00594F53" w:rsidRPr="00B22206">
        <w:rPr>
          <w:rFonts w:asciiTheme="minorBidi" w:hAnsiTheme="minorBidi"/>
          <w:sz w:val="24"/>
          <w:szCs w:val="24"/>
        </w:rPr>
        <w:t>the Temple reside</w:t>
      </w:r>
      <w:r w:rsidR="00FB79E4">
        <w:rPr>
          <w:rFonts w:asciiTheme="minorBidi" w:hAnsiTheme="minorBidi"/>
          <w:sz w:val="24"/>
          <w:szCs w:val="24"/>
        </w:rPr>
        <w:t>d</w:t>
      </w:r>
      <w:r w:rsidR="00594F53" w:rsidRPr="00B22206">
        <w:rPr>
          <w:rFonts w:asciiTheme="minorBidi" w:hAnsiTheme="minorBidi"/>
          <w:sz w:val="24"/>
          <w:szCs w:val="24"/>
        </w:rPr>
        <w:t xml:space="preserve"> in </w:t>
      </w:r>
      <w:r w:rsidR="000B0E30" w:rsidRPr="00B22206">
        <w:rPr>
          <w:rFonts w:asciiTheme="minorBidi" w:hAnsiTheme="minorBidi"/>
          <w:sz w:val="24"/>
          <w:szCs w:val="24"/>
        </w:rPr>
        <w:t>Judah’s midst, distinguishing the consecrated southern</w:t>
      </w:r>
      <w:r w:rsidR="00657755" w:rsidRPr="00B22206">
        <w:rPr>
          <w:rFonts w:asciiTheme="minorBidi" w:hAnsiTheme="minorBidi"/>
          <w:sz w:val="24"/>
          <w:szCs w:val="24"/>
        </w:rPr>
        <w:t xml:space="preserve"> kingdom from the</w:t>
      </w:r>
      <w:r w:rsidR="00594F53" w:rsidRPr="00B22206">
        <w:rPr>
          <w:rFonts w:asciiTheme="minorBidi" w:hAnsiTheme="minorBidi"/>
          <w:sz w:val="24"/>
          <w:szCs w:val="24"/>
        </w:rPr>
        <w:t xml:space="preserve"> northern one.</w:t>
      </w:r>
      <w:r w:rsidR="001916CA" w:rsidRPr="00B22206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730F72" w:rsidRPr="00B22206">
        <w:rPr>
          <w:rFonts w:asciiTheme="minorBidi" w:hAnsiTheme="minorBidi"/>
          <w:sz w:val="24"/>
          <w:szCs w:val="24"/>
        </w:rPr>
        <w:t xml:space="preserve"> </w:t>
      </w:r>
      <w:r w:rsidR="00D532A4" w:rsidRPr="00B22206">
        <w:rPr>
          <w:rFonts w:asciiTheme="minorBidi" w:hAnsiTheme="minorBidi"/>
          <w:sz w:val="24"/>
          <w:szCs w:val="24"/>
        </w:rPr>
        <w:t xml:space="preserve">Moreover, Judeans </w:t>
      </w:r>
      <w:r w:rsidR="001916CA" w:rsidRPr="00B22206">
        <w:rPr>
          <w:rFonts w:asciiTheme="minorBidi" w:hAnsiTheme="minorBidi"/>
          <w:sz w:val="24"/>
          <w:szCs w:val="24"/>
        </w:rPr>
        <w:t xml:space="preserve">seem to </w:t>
      </w:r>
      <w:r w:rsidR="00FB79E4">
        <w:rPr>
          <w:rFonts w:asciiTheme="minorBidi" w:hAnsiTheme="minorBidi"/>
          <w:sz w:val="24"/>
          <w:szCs w:val="24"/>
        </w:rPr>
        <w:t xml:space="preserve">have </w:t>
      </w:r>
      <w:r w:rsidR="00D532A4" w:rsidRPr="00B22206">
        <w:rPr>
          <w:rFonts w:asciiTheme="minorBidi" w:hAnsiTheme="minorBidi"/>
          <w:sz w:val="24"/>
          <w:szCs w:val="24"/>
        </w:rPr>
        <w:t xml:space="preserve">regard the </w:t>
      </w:r>
      <w:r w:rsidR="00FB79E4">
        <w:rPr>
          <w:rFonts w:asciiTheme="minorBidi" w:hAnsiTheme="minorBidi"/>
          <w:sz w:val="24"/>
          <w:szCs w:val="24"/>
        </w:rPr>
        <w:t>N</w:t>
      </w:r>
      <w:r w:rsidR="00FB79E4" w:rsidRPr="00B22206">
        <w:rPr>
          <w:rFonts w:asciiTheme="minorBidi" w:hAnsiTheme="minorBidi"/>
          <w:sz w:val="24"/>
          <w:szCs w:val="24"/>
        </w:rPr>
        <w:t xml:space="preserve">orthern </w:t>
      </w:r>
      <w:r w:rsidR="00FB79E4">
        <w:rPr>
          <w:rFonts w:asciiTheme="minorBidi" w:hAnsiTheme="minorBidi"/>
          <w:sz w:val="24"/>
          <w:szCs w:val="24"/>
        </w:rPr>
        <w:t>K</w:t>
      </w:r>
      <w:r w:rsidR="00FB79E4" w:rsidRPr="00B22206">
        <w:rPr>
          <w:rFonts w:asciiTheme="minorBidi" w:hAnsiTheme="minorBidi"/>
          <w:sz w:val="24"/>
          <w:szCs w:val="24"/>
        </w:rPr>
        <w:t xml:space="preserve">ingdom </w:t>
      </w:r>
      <w:r w:rsidR="00D532A4" w:rsidRPr="00B22206">
        <w:rPr>
          <w:rFonts w:asciiTheme="minorBidi" w:hAnsiTheme="minorBidi"/>
          <w:sz w:val="24"/>
          <w:szCs w:val="24"/>
        </w:rPr>
        <w:t>as especially sinful, while erroneously assuming that God save</w:t>
      </w:r>
      <w:r w:rsidR="00FB79E4">
        <w:rPr>
          <w:rFonts w:asciiTheme="minorBidi" w:hAnsiTheme="minorBidi"/>
          <w:sz w:val="24"/>
          <w:szCs w:val="24"/>
        </w:rPr>
        <w:t>d</w:t>
      </w:r>
      <w:r w:rsidR="00D532A4" w:rsidRPr="00B22206">
        <w:rPr>
          <w:rFonts w:asciiTheme="minorBidi" w:hAnsiTheme="minorBidi"/>
          <w:sz w:val="24"/>
          <w:szCs w:val="24"/>
        </w:rPr>
        <w:t xml:space="preserve"> Jerusalem from the Assyrian superpower due to their own righteousness</w:t>
      </w:r>
      <w:r w:rsidR="001916CA" w:rsidRPr="00B22206">
        <w:rPr>
          <w:rFonts w:asciiTheme="minorBidi" w:hAnsiTheme="minorBidi"/>
          <w:sz w:val="24"/>
          <w:szCs w:val="24"/>
        </w:rPr>
        <w:t>.</w:t>
      </w:r>
      <w:r w:rsidR="0078195F" w:rsidRPr="00B22206">
        <w:rPr>
          <w:rFonts w:asciiTheme="minorBidi" w:hAnsiTheme="minorBidi"/>
          <w:sz w:val="24"/>
          <w:szCs w:val="24"/>
        </w:rPr>
        <w:t xml:space="preserve"> In the opinion of some Judeans, the events</w:t>
      </w:r>
      <w:r w:rsidR="00751821" w:rsidRPr="00B22206">
        <w:rPr>
          <w:rFonts w:asciiTheme="minorBidi" w:hAnsiTheme="minorBidi"/>
          <w:sz w:val="24"/>
          <w:szCs w:val="24"/>
        </w:rPr>
        <w:t xml:space="preserve"> establish</w:t>
      </w:r>
      <w:r w:rsidR="00FB79E4">
        <w:rPr>
          <w:rFonts w:asciiTheme="minorBidi" w:hAnsiTheme="minorBidi"/>
          <w:sz w:val="24"/>
          <w:szCs w:val="24"/>
        </w:rPr>
        <w:t>ed</w:t>
      </w:r>
      <w:r w:rsidR="00751821" w:rsidRPr="00B22206">
        <w:rPr>
          <w:rFonts w:asciiTheme="minorBidi" w:hAnsiTheme="minorBidi"/>
          <w:sz w:val="24"/>
          <w:szCs w:val="24"/>
        </w:rPr>
        <w:t xml:space="preserve"> the exclusive legitimacy of the Judean kingdom as the</w:t>
      </w:r>
      <w:r w:rsidR="002E5E91" w:rsidRPr="00B22206">
        <w:rPr>
          <w:rFonts w:asciiTheme="minorBidi" w:hAnsiTheme="minorBidi"/>
          <w:sz w:val="24"/>
          <w:szCs w:val="24"/>
        </w:rPr>
        <w:t xml:space="preserve"> true</w:t>
      </w:r>
      <w:r w:rsidR="00D532A4" w:rsidRPr="00B22206">
        <w:rPr>
          <w:rFonts w:asciiTheme="minorBidi" w:hAnsiTheme="minorBidi"/>
          <w:sz w:val="24"/>
          <w:szCs w:val="24"/>
        </w:rPr>
        <w:t xml:space="preserve"> bearer</w:t>
      </w:r>
      <w:r w:rsidR="00363F8B" w:rsidRPr="00B22206">
        <w:rPr>
          <w:rFonts w:asciiTheme="minorBidi" w:hAnsiTheme="minorBidi"/>
          <w:sz w:val="24"/>
          <w:szCs w:val="24"/>
        </w:rPr>
        <w:t xml:space="preserve"> of Israelite tradition</w:t>
      </w:r>
      <w:r w:rsidR="00B84E89" w:rsidRPr="00B22206">
        <w:rPr>
          <w:rFonts w:asciiTheme="minorBidi" w:hAnsiTheme="minorBidi"/>
          <w:sz w:val="24"/>
          <w:szCs w:val="24"/>
        </w:rPr>
        <w:t xml:space="preserve">. Ezekiel </w:t>
      </w:r>
      <w:r w:rsidR="00D532A4" w:rsidRPr="00B22206">
        <w:rPr>
          <w:rFonts w:asciiTheme="minorBidi" w:hAnsiTheme="minorBidi"/>
          <w:sz w:val="24"/>
          <w:szCs w:val="24"/>
        </w:rPr>
        <w:t>disapprovingly</w:t>
      </w:r>
      <w:r w:rsidR="00071C6E" w:rsidRPr="00B22206">
        <w:rPr>
          <w:rFonts w:asciiTheme="minorBidi" w:hAnsiTheme="minorBidi"/>
          <w:sz w:val="24"/>
          <w:szCs w:val="24"/>
        </w:rPr>
        <w:t xml:space="preserve"> cite</w:t>
      </w:r>
      <w:r w:rsidR="00D532A4" w:rsidRPr="00B22206">
        <w:rPr>
          <w:rFonts w:asciiTheme="minorBidi" w:hAnsiTheme="minorBidi"/>
          <w:sz w:val="24"/>
          <w:szCs w:val="24"/>
        </w:rPr>
        <w:t>s</w:t>
      </w:r>
      <w:r w:rsidR="00B84E89" w:rsidRPr="00B22206">
        <w:rPr>
          <w:rFonts w:asciiTheme="minorBidi" w:hAnsiTheme="minorBidi"/>
          <w:sz w:val="24"/>
          <w:szCs w:val="24"/>
        </w:rPr>
        <w:t xml:space="preserve"> echoes of this attitude, prevalent among the inhabitants of Jerusalem</w:t>
      </w:r>
      <w:r w:rsidR="00363F8B" w:rsidRPr="00B22206">
        <w:rPr>
          <w:rFonts w:asciiTheme="minorBidi" w:hAnsiTheme="minorBidi"/>
          <w:sz w:val="24"/>
          <w:szCs w:val="24"/>
        </w:rPr>
        <w:t>:</w:t>
      </w:r>
      <w:r w:rsidR="00F617F5" w:rsidRPr="00B22206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:rsidR="00070062" w:rsidRDefault="00070062" w:rsidP="00D532A4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363F8B" w:rsidRDefault="00756617" w:rsidP="00D532A4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Y</w:t>
      </w:r>
      <w:r w:rsidR="00A9656D" w:rsidRPr="00B22206">
        <w:rPr>
          <w:rFonts w:asciiTheme="minorBidi" w:hAnsiTheme="minorBidi"/>
          <w:sz w:val="24"/>
          <w:szCs w:val="24"/>
        </w:rPr>
        <w:t>our brothers, your brothers</w:t>
      </w:r>
      <w:r w:rsidR="00D532A4" w:rsidRPr="00B22206">
        <w:rPr>
          <w:rFonts w:asciiTheme="minorBidi" w:hAnsiTheme="minorBidi"/>
          <w:sz w:val="24"/>
          <w:szCs w:val="24"/>
        </w:rPr>
        <w:t>…</w:t>
      </w:r>
      <w:r w:rsidR="00363F8B" w:rsidRPr="00B22206">
        <w:rPr>
          <w:rFonts w:asciiTheme="minorBidi" w:hAnsiTheme="minorBidi"/>
          <w:sz w:val="24"/>
          <w:szCs w:val="24"/>
        </w:rPr>
        <w:t xml:space="preserve"> and all of the totality of the house of Israel, those to whom the inhabitants of Jerusalem said, “</w:t>
      </w:r>
      <w:r w:rsidR="00363F8B" w:rsidRPr="00491CB7">
        <w:rPr>
          <w:rFonts w:asciiTheme="minorBidi" w:hAnsiTheme="minorBidi"/>
          <w:b/>
          <w:bCs/>
          <w:sz w:val="24"/>
          <w:szCs w:val="24"/>
        </w:rPr>
        <w:t>They</w:t>
      </w:r>
      <w:r w:rsidR="00363F8B" w:rsidRPr="00B22206">
        <w:rPr>
          <w:rFonts w:asciiTheme="minorBidi" w:hAnsiTheme="minorBidi"/>
          <w:sz w:val="24"/>
          <w:szCs w:val="24"/>
        </w:rPr>
        <w:t xml:space="preserve"> have distanced </w:t>
      </w:r>
      <w:r w:rsidRPr="00B22206">
        <w:rPr>
          <w:rFonts w:asciiTheme="minorBidi" w:hAnsiTheme="minorBidi"/>
          <w:sz w:val="24"/>
          <w:szCs w:val="24"/>
        </w:rPr>
        <w:t xml:space="preserve">themselves from God and to </w:t>
      </w:r>
      <w:r w:rsidRPr="00491CB7">
        <w:rPr>
          <w:rFonts w:asciiTheme="minorBidi" w:hAnsiTheme="minorBidi"/>
          <w:b/>
          <w:bCs/>
          <w:sz w:val="24"/>
          <w:szCs w:val="24"/>
        </w:rPr>
        <w:t>us</w:t>
      </w:r>
      <w:r w:rsidRPr="00B22206">
        <w:rPr>
          <w:rFonts w:asciiTheme="minorBidi" w:hAnsiTheme="minorBidi"/>
          <w:sz w:val="24"/>
          <w:szCs w:val="24"/>
        </w:rPr>
        <w:t xml:space="preserve"> the land has been given as a heritage.”</w:t>
      </w:r>
      <w:r w:rsidR="00751821" w:rsidRPr="00B22206">
        <w:rPr>
          <w:rFonts w:asciiTheme="minorBidi" w:hAnsiTheme="minorBidi"/>
          <w:sz w:val="24"/>
          <w:szCs w:val="24"/>
        </w:rPr>
        <w:t xml:space="preserve"> </w:t>
      </w:r>
      <w:r w:rsidR="009E7BB0" w:rsidRPr="00B22206">
        <w:rPr>
          <w:rFonts w:asciiTheme="minorBidi" w:hAnsiTheme="minorBidi"/>
          <w:sz w:val="24"/>
          <w:szCs w:val="24"/>
        </w:rPr>
        <w:t>(</w:t>
      </w:r>
      <w:r w:rsidR="00751821" w:rsidRPr="00491CB7">
        <w:rPr>
          <w:rFonts w:asciiTheme="minorBidi" w:hAnsiTheme="minorBidi"/>
          <w:i/>
          <w:iCs/>
          <w:sz w:val="24"/>
          <w:szCs w:val="24"/>
        </w:rPr>
        <w:t>Ezekiel</w:t>
      </w:r>
      <w:r w:rsidR="00363F8B" w:rsidRPr="00B22206">
        <w:rPr>
          <w:rFonts w:asciiTheme="minorBidi" w:hAnsiTheme="minorBidi"/>
          <w:sz w:val="24"/>
          <w:szCs w:val="24"/>
        </w:rPr>
        <w:t xml:space="preserve"> 11:15</w:t>
      </w:r>
      <w:r w:rsidR="009E7BB0" w:rsidRPr="00B22206">
        <w:rPr>
          <w:rFonts w:asciiTheme="minorBidi" w:hAnsiTheme="minorBidi"/>
          <w:sz w:val="24"/>
          <w:szCs w:val="24"/>
        </w:rPr>
        <w:t>)</w:t>
      </w:r>
    </w:p>
    <w:p w:rsidR="00070062" w:rsidRPr="00B22206" w:rsidRDefault="00070062" w:rsidP="00D532A4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866048" w:rsidRPr="00B22206" w:rsidRDefault="0078195F" w:rsidP="002350B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T</w:t>
      </w:r>
      <w:r w:rsidR="008105E8" w:rsidRPr="00B22206">
        <w:rPr>
          <w:rFonts w:asciiTheme="minorBidi" w:hAnsiTheme="minorBidi"/>
          <w:sz w:val="24"/>
          <w:szCs w:val="24"/>
        </w:rPr>
        <w:t>he words</w:t>
      </w:r>
      <w:r w:rsidRPr="00B22206">
        <w:rPr>
          <w:rFonts w:asciiTheme="minorBidi" w:hAnsiTheme="minorBidi"/>
          <w:sz w:val="24"/>
          <w:szCs w:val="24"/>
        </w:rPr>
        <w:t xml:space="preserve"> of the arrogant Jerusalemites</w:t>
      </w:r>
      <w:r w:rsidR="008105E8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 xml:space="preserve">elucidate </w:t>
      </w:r>
      <w:r w:rsidR="008105E8" w:rsidRPr="00B22206">
        <w:rPr>
          <w:rFonts w:asciiTheme="minorBidi" w:hAnsiTheme="minorBidi"/>
          <w:sz w:val="24"/>
          <w:szCs w:val="24"/>
        </w:rPr>
        <w:t xml:space="preserve">their </w:t>
      </w:r>
      <w:r w:rsidR="002375AC" w:rsidRPr="00B22206">
        <w:rPr>
          <w:rFonts w:asciiTheme="minorBidi" w:hAnsiTheme="minorBidi"/>
          <w:sz w:val="24"/>
          <w:szCs w:val="24"/>
        </w:rPr>
        <w:t xml:space="preserve">theological </w:t>
      </w:r>
      <w:r w:rsidR="008105E8" w:rsidRPr="00B22206">
        <w:rPr>
          <w:rFonts w:asciiTheme="minorBidi" w:hAnsiTheme="minorBidi"/>
          <w:sz w:val="24"/>
          <w:szCs w:val="24"/>
        </w:rPr>
        <w:t>understanding of</w:t>
      </w:r>
      <w:r w:rsidR="00756617" w:rsidRPr="00B22206">
        <w:rPr>
          <w:rFonts w:asciiTheme="minorBidi" w:hAnsiTheme="minorBidi"/>
          <w:sz w:val="24"/>
          <w:szCs w:val="24"/>
        </w:rPr>
        <w:t xml:space="preserve"> exile.</w:t>
      </w:r>
      <w:r w:rsidR="002375AC" w:rsidRPr="00B22206">
        <w:rPr>
          <w:rFonts w:asciiTheme="minorBidi" w:hAnsiTheme="minorBidi"/>
          <w:sz w:val="24"/>
          <w:szCs w:val="24"/>
        </w:rPr>
        <w:t xml:space="preserve"> Sins cause exile</w:t>
      </w:r>
      <w:r w:rsidR="008105E8" w:rsidRPr="00B22206">
        <w:rPr>
          <w:rFonts w:asciiTheme="minorBidi" w:hAnsiTheme="minorBidi"/>
          <w:sz w:val="24"/>
          <w:szCs w:val="24"/>
        </w:rPr>
        <w:t>,</w:t>
      </w:r>
      <w:r w:rsidR="000A6801" w:rsidRPr="00B22206">
        <w:rPr>
          <w:rFonts w:asciiTheme="minorBidi" w:hAnsiTheme="minorBidi"/>
          <w:sz w:val="24"/>
          <w:szCs w:val="24"/>
        </w:rPr>
        <w:t xml:space="preserve"> </w:t>
      </w:r>
      <w:r w:rsidR="00F617F5" w:rsidRPr="00B22206">
        <w:rPr>
          <w:rFonts w:asciiTheme="minorBidi" w:hAnsiTheme="minorBidi"/>
          <w:sz w:val="24"/>
          <w:szCs w:val="24"/>
        </w:rPr>
        <w:t>signif</w:t>
      </w:r>
      <w:r w:rsidR="008105E8" w:rsidRPr="00B22206">
        <w:rPr>
          <w:rFonts w:asciiTheme="minorBidi" w:hAnsiTheme="minorBidi"/>
          <w:sz w:val="24"/>
          <w:szCs w:val="24"/>
        </w:rPr>
        <w:t>ying</w:t>
      </w:r>
      <w:r w:rsidR="00F617F5" w:rsidRPr="00B22206">
        <w:rPr>
          <w:rFonts w:asciiTheme="minorBidi" w:hAnsiTheme="minorBidi"/>
          <w:sz w:val="24"/>
          <w:szCs w:val="24"/>
        </w:rPr>
        <w:t xml:space="preserve"> </w:t>
      </w:r>
      <w:r w:rsidR="002375AC" w:rsidRPr="00B22206">
        <w:rPr>
          <w:rFonts w:asciiTheme="minorBidi" w:hAnsiTheme="minorBidi"/>
          <w:sz w:val="24"/>
          <w:szCs w:val="24"/>
        </w:rPr>
        <w:t>divine rejection</w:t>
      </w:r>
      <w:r w:rsidR="000A6801" w:rsidRPr="00B22206">
        <w:rPr>
          <w:rFonts w:asciiTheme="minorBidi" w:hAnsiTheme="minorBidi"/>
          <w:sz w:val="24"/>
          <w:szCs w:val="24"/>
        </w:rPr>
        <w:t>, which</w:t>
      </w:r>
      <w:r w:rsidR="002375AC" w:rsidRPr="00B22206">
        <w:rPr>
          <w:rFonts w:asciiTheme="minorBidi" w:hAnsiTheme="minorBidi"/>
          <w:sz w:val="24"/>
          <w:szCs w:val="24"/>
        </w:rPr>
        <w:t xml:space="preserve"> strip</w:t>
      </w:r>
      <w:r w:rsidR="000A6801" w:rsidRPr="00B22206">
        <w:rPr>
          <w:rFonts w:asciiTheme="minorBidi" w:hAnsiTheme="minorBidi"/>
          <w:sz w:val="24"/>
          <w:szCs w:val="24"/>
        </w:rPr>
        <w:t>s</w:t>
      </w:r>
      <w:r w:rsidR="002375AC" w:rsidRPr="00B22206">
        <w:rPr>
          <w:rFonts w:asciiTheme="minorBidi" w:hAnsiTheme="minorBidi"/>
          <w:sz w:val="24"/>
          <w:szCs w:val="24"/>
        </w:rPr>
        <w:t xml:space="preserve"> </w:t>
      </w:r>
      <w:r w:rsidR="00911DB2" w:rsidRPr="00B22206">
        <w:rPr>
          <w:rFonts w:asciiTheme="minorBidi" w:hAnsiTheme="minorBidi"/>
          <w:sz w:val="24"/>
          <w:szCs w:val="24"/>
        </w:rPr>
        <w:t>the exiles</w:t>
      </w:r>
      <w:r w:rsidR="002375AC" w:rsidRPr="00B22206">
        <w:rPr>
          <w:rFonts w:asciiTheme="minorBidi" w:hAnsiTheme="minorBidi"/>
          <w:sz w:val="24"/>
          <w:szCs w:val="24"/>
        </w:rPr>
        <w:t xml:space="preserve"> of their inheritance.</w:t>
      </w:r>
      <w:r w:rsidR="00756617" w:rsidRPr="00B22206">
        <w:rPr>
          <w:rFonts w:asciiTheme="minorBidi" w:hAnsiTheme="minorBidi"/>
          <w:sz w:val="24"/>
          <w:szCs w:val="24"/>
        </w:rPr>
        <w:t xml:space="preserve"> </w:t>
      </w:r>
      <w:r w:rsidR="00866048" w:rsidRPr="00B22206">
        <w:rPr>
          <w:rFonts w:asciiTheme="minorBidi" w:hAnsiTheme="minorBidi"/>
          <w:sz w:val="24"/>
          <w:szCs w:val="24"/>
        </w:rPr>
        <w:t>According to the Jerusalemites, God’s dismissal of the north contain</w:t>
      </w:r>
      <w:r w:rsidR="00070062">
        <w:rPr>
          <w:rFonts w:asciiTheme="minorBidi" w:hAnsiTheme="minorBidi"/>
          <w:sz w:val="24"/>
          <w:szCs w:val="24"/>
        </w:rPr>
        <w:t>ed</w:t>
      </w:r>
      <w:r w:rsidR="00866048" w:rsidRPr="00B22206">
        <w:rPr>
          <w:rFonts w:asciiTheme="minorBidi" w:hAnsiTheme="minorBidi"/>
          <w:sz w:val="24"/>
          <w:szCs w:val="24"/>
        </w:rPr>
        <w:t xml:space="preserve"> an implied selection</w:t>
      </w:r>
      <w:r w:rsidR="00550E0E">
        <w:rPr>
          <w:rFonts w:asciiTheme="minorBidi" w:hAnsiTheme="minorBidi"/>
          <w:sz w:val="24"/>
          <w:szCs w:val="24"/>
        </w:rPr>
        <w:t>:</w:t>
      </w:r>
      <w:r w:rsidR="00866048" w:rsidRPr="00B22206">
        <w:rPr>
          <w:rFonts w:asciiTheme="minorBidi" w:hAnsiTheme="minorBidi"/>
          <w:sz w:val="24"/>
          <w:szCs w:val="24"/>
        </w:rPr>
        <w:t xml:space="preserve"> God maintain</w:t>
      </w:r>
      <w:r w:rsidR="00070062">
        <w:rPr>
          <w:rFonts w:asciiTheme="minorBidi" w:hAnsiTheme="minorBidi"/>
          <w:sz w:val="24"/>
          <w:szCs w:val="24"/>
        </w:rPr>
        <w:t>ed</w:t>
      </w:r>
      <w:r w:rsidR="00866048" w:rsidRPr="00B22206">
        <w:rPr>
          <w:rFonts w:asciiTheme="minorBidi" w:hAnsiTheme="minorBidi"/>
          <w:sz w:val="24"/>
          <w:szCs w:val="24"/>
        </w:rPr>
        <w:t xml:space="preserve"> the southern kingdom, its king, Temple</w:t>
      </w:r>
      <w:r w:rsidR="00070062">
        <w:rPr>
          <w:rFonts w:asciiTheme="minorBidi" w:hAnsiTheme="minorBidi"/>
          <w:sz w:val="24"/>
          <w:szCs w:val="24"/>
        </w:rPr>
        <w:t>,</w:t>
      </w:r>
      <w:r w:rsidR="00866048" w:rsidRPr="00B22206">
        <w:rPr>
          <w:rFonts w:asciiTheme="minorBidi" w:hAnsiTheme="minorBidi"/>
          <w:sz w:val="24"/>
          <w:szCs w:val="24"/>
        </w:rPr>
        <w:t xml:space="preserve"> and capital city, indicating the</w:t>
      </w:r>
      <w:r w:rsidR="002350BA" w:rsidRPr="00B22206">
        <w:rPr>
          <w:rFonts w:asciiTheme="minorBidi" w:hAnsiTheme="minorBidi"/>
          <w:sz w:val="24"/>
          <w:szCs w:val="24"/>
        </w:rPr>
        <w:t>ir chosen status.</w:t>
      </w:r>
    </w:p>
    <w:p w:rsidR="00866048" w:rsidRPr="00B22206" w:rsidRDefault="00866048" w:rsidP="00C2498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11DB2" w:rsidRPr="00B22206" w:rsidRDefault="007819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Th</w:t>
      </w:r>
      <w:r w:rsidR="00070062">
        <w:rPr>
          <w:rFonts w:asciiTheme="minorBidi" w:hAnsiTheme="minorBidi"/>
          <w:sz w:val="24"/>
          <w:szCs w:val="24"/>
        </w:rPr>
        <w:t>e fact that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070062">
        <w:rPr>
          <w:rFonts w:asciiTheme="minorBidi" w:hAnsiTheme="minorBidi"/>
          <w:sz w:val="24"/>
          <w:szCs w:val="24"/>
        </w:rPr>
        <w:t xml:space="preserve">the </w:t>
      </w:r>
      <w:r w:rsidRPr="00B22206">
        <w:rPr>
          <w:rFonts w:asciiTheme="minorBidi" w:hAnsiTheme="minorBidi"/>
          <w:sz w:val="24"/>
          <w:szCs w:val="24"/>
        </w:rPr>
        <w:t>Judeans consider</w:t>
      </w:r>
      <w:r w:rsidR="00070062">
        <w:rPr>
          <w:rFonts w:asciiTheme="minorBidi" w:hAnsiTheme="minorBidi"/>
          <w:sz w:val="24"/>
          <w:szCs w:val="24"/>
        </w:rPr>
        <w:t>ed</w:t>
      </w:r>
      <w:r w:rsidRPr="00B22206">
        <w:rPr>
          <w:rFonts w:asciiTheme="minorBidi" w:hAnsiTheme="minorBidi"/>
          <w:sz w:val="24"/>
          <w:szCs w:val="24"/>
        </w:rPr>
        <w:t xml:space="preserve"> themselves immune to this sort of punishment only compound</w:t>
      </w:r>
      <w:r w:rsidR="00070062">
        <w:rPr>
          <w:rFonts w:asciiTheme="minorBidi" w:hAnsiTheme="minorBidi"/>
          <w:sz w:val="24"/>
          <w:szCs w:val="24"/>
        </w:rPr>
        <w:t>ed</w:t>
      </w:r>
      <w:r w:rsidRPr="00B22206">
        <w:rPr>
          <w:rFonts w:asciiTheme="minorBidi" w:hAnsiTheme="minorBidi"/>
          <w:sz w:val="24"/>
          <w:szCs w:val="24"/>
        </w:rPr>
        <w:t xml:space="preserve"> the scope of the disaster following the exile of the southern kingdom. </w:t>
      </w:r>
      <w:r w:rsidR="00657755" w:rsidRPr="00B22206">
        <w:rPr>
          <w:rFonts w:asciiTheme="minorBidi" w:hAnsiTheme="minorBidi"/>
          <w:sz w:val="24"/>
          <w:szCs w:val="24"/>
        </w:rPr>
        <w:t>Consumed by b</w:t>
      </w:r>
      <w:r w:rsidR="00756617" w:rsidRPr="00B22206">
        <w:rPr>
          <w:rFonts w:asciiTheme="minorBidi" w:hAnsiTheme="minorBidi"/>
          <w:sz w:val="24"/>
          <w:szCs w:val="24"/>
        </w:rPr>
        <w:t xml:space="preserve">ewilderment </w:t>
      </w:r>
      <w:r w:rsidR="002375AC" w:rsidRPr="00B22206">
        <w:rPr>
          <w:rFonts w:asciiTheme="minorBidi" w:hAnsiTheme="minorBidi"/>
          <w:sz w:val="24"/>
          <w:szCs w:val="24"/>
        </w:rPr>
        <w:t>and horror</w:t>
      </w:r>
      <w:r w:rsidRPr="00B22206">
        <w:rPr>
          <w:rFonts w:asciiTheme="minorBidi" w:hAnsiTheme="minorBidi"/>
          <w:sz w:val="24"/>
          <w:szCs w:val="24"/>
        </w:rPr>
        <w:t xml:space="preserve">, </w:t>
      </w:r>
      <w:r w:rsidR="00657755" w:rsidRPr="00B22206">
        <w:rPr>
          <w:rFonts w:asciiTheme="minorBidi" w:hAnsiTheme="minorBidi"/>
          <w:sz w:val="24"/>
          <w:szCs w:val="24"/>
        </w:rPr>
        <w:t>the</w:t>
      </w:r>
      <w:r w:rsidRPr="00B22206">
        <w:rPr>
          <w:rFonts w:asciiTheme="minorBidi" w:hAnsiTheme="minorBidi"/>
          <w:sz w:val="24"/>
          <w:szCs w:val="24"/>
        </w:rPr>
        <w:t xml:space="preserve"> Judean</w:t>
      </w:r>
      <w:r w:rsidR="00657755" w:rsidRPr="00B22206">
        <w:rPr>
          <w:rFonts w:asciiTheme="minorBidi" w:hAnsiTheme="minorBidi"/>
          <w:sz w:val="24"/>
          <w:szCs w:val="24"/>
        </w:rPr>
        <w:t xml:space="preserve"> community</w:t>
      </w:r>
      <w:r w:rsidRPr="00B22206">
        <w:rPr>
          <w:rFonts w:asciiTheme="minorBidi" w:hAnsiTheme="minorBidi"/>
          <w:sz w:val="24"/>
          <w:szCs w:val="24"/>
        </w:rPr>
        <w:t xml:space="preserve"> </w:t>
      </w:r>
      <w:r w:rsidR="00070062">
        <w:rPr>
          <w:rFonts w:asciiTheme="minorBidi" w:hAnsiTheme="minorBidi"/>
          <w:sz w:val="24"/>
          <w:szCs w:val="24"/>
        </w:rPr>
        <w:t>was forced to</w:t>
      </w:r>
      <w:r w:rsidR="00070062" w:rsidRPr="00B22206">
        <w:rPr>
          <w:rFonts w:asciiTheme="minorBidi" w:hAnsiTheme="minorBidi"/>
          <w:sz w:val="24"/>
          <w:szCs w:val="24"/>
        </w:rPr>
        <w:t xml:space="preserve"> </w:t>
      </w:r>
      <w:r w:rsidRPr="00B22206">
        <w:rPr>
          <w:rFonts w:asciiTheme="minorBidi" w:hAnsiTheme="minorBidi"/>
          <w:sz w:val="24"/>
          <w:szCs w:val="24"/>
        </w:rPr>
        <w:t xml:space="preserve">contend with the inconceivable </w:t>
      </w:r>
      <w:r w:rsidR="009E7BB0" w:rsidRPr="00B22206">
        <w:rPr>
          <w:rFonts w:asciiTheme="minorBidi" w:hAnsiTheme="minorBidi"/>
          <w:sz w:val="24"/>
          <w:szCs w:val="24"/>
        </w:rPr>
        <w:t xml:space="preserve">exile of </w:t>
      </w:r>
      <w:r w:rsidRPr="00B22206">
        <w:rPr>
          <w:rFonts w:asciiTheme="minorBidi" w:hAnsiTheme="minorBidi"/>
          <w:sz w:val="24"/>
          <w:szCs w:val="24"/>
        </w:rPr>
        <w:t>Jerusalem and Judah alongside</w:t>
      </w:r>
      <w:r w:rsidR="00911DB2" w:rsidRPr="00B22206">
        <w:rPr>
          <w:rFonts w:asciiTheme="minorBidi" w:hAnsiTheme="minorBidi"/>
          <w:sz w:val="24"/>
          <w:szCs w:val="24"/>
        </w:rPr>
        <w:t xml:space="preserve"> the des</w:t>
      </w:r>
      <w:r w:rsidRPr="00B22206">
        <w:rPr>
          <w:rFonts w:asciiTheme="minorBidi" w:hAnsiTheme="minorBidi"/>
          <w:sz w:val="24"/>
          <w:szCs w:val="24"/>
        </w:rPr>
        <w:t>truction of God’s Temple</w:t>
      </w:r>
      <w:r w:rsidR="002E5E91" w:rsidRPr="00B22206">
        <w:rPr>
          <w:rFonts w:asciiTheme="minorBidi" w:hAnsiTheme="minorBidi"/>
          <w:sz w:val="24"/>
          <w:szCs w:val="24"/>
        </w:rPr>
        <w:t xml:space="preserve"> in 586</w:t>
      </w:r>
      <w:r w:rsidR="000A6801" w:rsidRPr="00B22206">
        <w:rPr>
          <w:rFonts w:asciiTheme="minorBidi" w:hAnsiTheme="minorBidi"/>
          <w:sz w:val="24"/>
          <w:szCs w:val="24"/>
        </w:rPr>
        <w:t xml:space="preserve"> BCE</w:t>
      </w:r>
      <w:r w:rsidR="009E7BB0" w:rsidRPr="00B22206">
        <w:rPr>
          <w:rFonts w:asciiTheme="minorBidi" w:hAnsiTheme="minorBidi"/>
          <w:sz w:val="24"/>
          <w:szCs w:val="24"/>
        </w:rPr>
        <w:t xml:space="preserve">. </w:t>
      </w:r>
      <w:r w:rsidR="00741F93" w:rsidRPr="00B22206">
        <w:rPr>
          <w:rFonts w:asciiTheme="minorBidi" w:hAnsiTheme="minorBidi"/>
          <w:sz w:val="24"/>
          <w:szCs w:val="24"/>
        </w:rPr>
        <w:t>Moreover, the northern tribes remain</w:t>
      </w:r>
      <w:r w:rsidR="00070062">
        <w:rPr>
          <w:rFonts w:asciiTheme="minorBidi" w:hAnsiTheme="minorBidi"/>
          <w:sz w:val="24"/>
          <w:szCs w:val="24"/>
        </w:rPr>
        <w:t>ed</w:t>
      </w:r>
      <w:r w:rsidR="00741F93" w:rsidRPr="00B22206">
        <w:rPr>
          <w:rFonts w:asciiTheme="minorBidi" w:hAnsiTheme="minorBidi"/>
          <w:sz w:val="24"/>
          <w:szCs w:val="24"/>
        </w:rPr>
        <w:t xml:space="preserve"> mostly in exile,</w:t>
      </w:r>
      <w:r w:rsidR="00C24980" w:rsidRPr="00B22206">
        <w:rPr>
          <w:rFonts w:asciiTheme="minorBidi" w:hAnsiTheme="minorBidi"/>
          <w:sz w:val="24"/>
          <w:szCs w:val="24"/>
        </w:rPr>
        <w:t xml:space="preserve"> and </w:t>
      </w:r>
      <w:r w:rsidR="002350BA" w:rsidRPr="00B22206">
        <w:rPr>
          <w:rFonts w:asciiTheme="minorBidi" w:hAnsiTheme="minorBidi"/>
          <w:sz w:val="24"/>
          <w:szCs w:val="24"/>
        </w:rPr>
        <w:t>never</w:t>
      </w:r>
      <w:r w:rsidR="00C24980" w:rsidRPr="00B22206">
        <w:rPr>
          <w:rFonts w:asciiTheme="minorBidi" w:hAnsiTheme="minorBidi"/>
          <w:sz w:val="24"/>
          <w:szCs w:val="24"/>
        </w:rPr>
        <w:t xml:space="preserve"> reacquire</w:t>
      </w:r>
      <w:r w:rsidR="00070062">
        <w:rPr>
          <w:rFonts w:asciiTheme="minorBidi" w:hAnsiTheme="minorBidi"/>
          <w:sz w:val="24"/>
          <w:szCs w:val="24"/>
        </w:rPr>
        <w:t>d</w:t>
      </w:r>
      <w:r w:rsidR="00C24980" w:rsidRPr="00B22206">
        <w:rPr>
          <w:rFonts w:asciiTheme="minorBidi" w:hAnsiTheme="minorBidi"/>
          <w:sz w:val="24"/>
          <w:szCs w:val="24"/>
        </w:rPr>
        <w:t xml:space="preserve"> autonomy in their former land,</w:t>
      </w:r>
      <w:r w:rsidR="00741F93" w:rsidRPr="00B22206">
        <w:rPr>
          <w:rFonts w:asciiTheme="minorBidi" w:hAnsiTheme="minorBidi"/>
          <w:sz w:val="24"/>
          <w:szCs w:val="24"/>
        </w:rPr>
        <w:t xml:space="preserve"> suggesting the difficulty of restoration and return. The frightening notion that their fate </w:t>
      </w:r>
      <w:r w:rsidR="00070062">
        <w:rPr>
          <w:rFonts w:asciiTheme="minorBidi" w:hAnsiTheme="minorBidi"/>
          <w:sz w:val="24"/>
          <w:szCs w:val="24"/>
        </w:rPr>
        <w:t>might</w:t>
      </w:r>
      <w:r w:rsidR="00070062" w:rsidRPr="00B22206">
        <w:rPr>
          <w:rFonts w:asciiTheme="minorBidi" w:hAnsiTheme="minorBidi"/>
          <w:sz w:val="24"/>
          <w:szCs w:val="24"/>
        </w:rPr>
        <w:t xml:space="preserve"> </w:t>
      </w:r>
      <w:r w:rsidR="00741F93" w:rsidRPr="00B22206">
        <w:rPr>
          <w:rFonts w:asciiTheme="minorBidi" w:hAnsiTheme="minorBidi"/>
          <w:sz w:val="24"/>
          <w:szCs w:val="24"/>
        </w:rPr>
        <w:t>be similar to that of the northern tribes deepen</w:t>
      </w:r>
      <w:r w:rsidR="00070062">
        <w:rPr>
          <w:rFonts w:asciiTheme="minorBidi" w:hAnsiTheme="minorBidi"/>
          <w:sz w:val="24"/>
          <w:szCs w:val="24"/>
        </w:rPr>
        <w:t>ed</w:t>
      </w:r>
      <w:r w:rsidR="00741F93" w:rsidRPr="00B22206">
        <w:rPr>
          <w:rFonts w:asciiTheme="minorBidi" w:hAnsiTheme="minorBidi"/>
          <w:sz w:val="24"/>
          <w:szCs w:val="24"/>
        </w:rPr>
        <w:t xml:space="preserve"> </w:t>
      </w:r>
      <w:r w:rsidR="00C24980" w:rsidRPr="00B22206">
        <w:rPr>
          <w:rFonts w:asciiTheme="minorBidi" w:hAnsiTheme="minorBidi"/>
          <w:sz w:val="24"/>
          <w:szCs w:val="24"/>
        </w:rPr>
        <w:t>Judean</w:t>
      </w:r>
      <w:r w:rsidR="00741F93" w:rsidRPr="00B22206">
        <w:rPr>
          <w:rFonts w:asciiTheme="minorBidi" w:hAnsiTheme="minorBidi"/>
          <w:sz w:val="24"/>
          <w:szCs w:val="24"/>
        </w:rPr>
        <w:t xml:space="preserve"> </w:t>
      </w:r>
      <w:r w:rsidR="002A5F9C" w:rsidRPr="00B22206">
        <w:rPr>
          <w:rFonts w:asciiTheme="minorBidi" w:hAnsiTheme="minorBidi"/>
          <w:sz w:val="24"/>
          <w:szCs w:val="24"/>
        </w:rPr>
        <w:t>dismay and confusion. Is Israel condemned to oblivion</w:t>
      </w:r>
      <w:r w:rsidR="00C24980" w:rsidRPr="00B22206">
        <w:rPr>
          <w:rFonts w:asciiTheme="minorBidi" w:hAnsiTheme="minorBidi"/>
          <w:sz w:val="24"/>
          <w:szCs w:val="24"/>
        </w:rPr>
        <w:t xml:space="preserve"> in exile</w:t>
      </w:r>
      <w:r w:rsidR="002A5F9C" w:rsidRPr="00B22206">
        <w:rPr>
          <w:rFonts w:asciiTheme="minorBidi" w:hAnsiTheme="minorBidi"/>
          <w:sz w:val="24"/>
          <w:szCs w:val="24"/>
        </w:rPr>
        <w:t>? Has God rejected the entire nation?</w:t>
      </w:r>
    </w:p>
    <w:p w:rsidR="00741F93" w:rsidRPr="00B22206" w:rsidRDefault="00741F93" w:rsidP="00911DB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751821" w:rsidRPr="00B22206" w:rsidRDefault="00911DB2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B22206">
        <w:rPr>
          <w:rFonts w:asciiTheme="minorBidi" w:hAnsiTheme="minorBidi"/>
          <w:sz w:val="24"/>
          <w:szCs w:val="24"/>
        </w:rPr>
        <w:t>Th</w:t>
      </w:r>
      <w:r w:rsidR="002A5F9C" w:rsidRPr="00B22206">
        <w:rPr>
          <w:rFonts w:asciiTheme="minorBidi" w:hAnsiTheme="minorBidi"/>
          <w:sz w:val="24"/>
          <w:szCs w:val="24"/>
        </w:rPr>
        <w:t>us, th</w:t>
      </w:r>
      <w:r w:rsidRPr="00B22206">
        <w:rPr>
          <w:rFonts w:asciiTheme="minorBidi" w:hAnsiTheme="minorBidi"/>
          <w:sz w:val="24"/>
          <w:szCs w:val="24"/>
        </w:rPr>
        <w:t xml:space="preserve">e exile of the </w:t>
      </w:r>
      <w:r w:rsidR="00070062">
        <w:rPr>
          <w:rFonts w:asciiTheme="minorBidi" w:hAnsiTheme="minorBidi"/>
          <w:sz w:val="24"/>
          <w:szCs w:val="24"/>
        </w:rPr>
        <w:t>N</w:t>
      </w:r>
      <w:r w:rsidR="00070062" w:rsidRPr="00B22206">
        <w:rPr>
          <w:rFonts w:asciiTheme="minorBidi" w:hAnsiTheme="minorBidi"/>
          <w:sz w:val="24"/>
          <w:szCs w:val="24"/>
        </w:rPr>
        <w:t xml:space="preserve">orthern </w:t>
      </w:r>
      <w:r w:rsidR="00070062">
        <w:rPr>
          <w:rFonts w:asciiTheme="minorBidi" w:hAnsiTheme="minorBidi"/>
          <w:sz w:val="24"/>
          <w:szCs w:val="24"/>
        </w:rPr>
        <w:t>K</w:t>
      </w:r>
      <w:r w:rsidRPr="00B22206">
        <w:rPr>
          <w:rFonts w:asciiTheme="minorBidi" w:hAnsiTheme="minorBidi"/>
          <w:sz w:val="24"/>
          <w:szCs w:val="24"/>
        </w:rPr>
        <w:t>ingdom</w:t>
      </w:r>
      <w:r w:rsidR="002A5F9C" w:rsidRPr="00B22206">
        <w:rPr>
          <w:rFonts w:asciiTheme="minorBidi" w:hAnsiTheme="minorBidi"/>
          <w:sz w:val="24"/>
          <w:szCs w:val="24"/>
        </w:rPr>
        <w:t xml:space="preserve"> reverberate</w:t>
      </w:r>
      <w:r w:rsidR="00070062">
        <w:rPr>
          <w:rFonts w:asciiTheme="minorBidi" w:hAnsiTheme="minorBidi"/>
          <w:sz w:val="24"/>
          <w:szCs w:val="24"/>
        </w:rPr>
        <w:t>d</w:t>
      </w:r>
      <w:r w:rsidR="002A5F9C" w:rsidRPr="00B22206">
        <w:rPr>
          <w:rFonts w:asciiTheme="minorBidi" w:hAnsiTheme="minorBidi"/>
          <w:sz w:val="24"/>
          <w:szCs w:val="24"/>
        </w:rPr>
        <w:t xml:space="preserve"> in the back</w:t>
      </w:r>
      <w:r w:rsidR="00657755" w:rsidRPr="00B22206">
        <w:rPr>
          <w:rFonts w:asciiTheme="minorBidi" w:hAnsiTheme="minorBidi"/>
          <w:sz w:val="24"/>
          <w:szCs w:val="24"/>
        </w:rPr>
        <w:t>ground</w:t>
      </w:r>
      <w:r w:rsidR="002A5F9C" w:rsidRPr="00B22206">
        <w:rPr>
          <w:rFonts w:asciiTheme="minorBidi" w:hAnsiTheme="minorBidi"/>
          <w:sz w:val="24"/>
          <w:szCs w:val="24"/>
        </w:rPr>
        <w:t xml:space="preserve"> of the southern kingdom</w:t>
      </w:r>
      <w:r w:rsidR="00657755" w:rsidRPr="00B22206">
        <w:rPr>
          <w:rFonts w:asciiTheme="minorBidi" w:hAnsiTheme="minorBidi"/>
          <w:sz w:val="24"/>
          <w:szCs w:val="24"/>
        </w:rPr>
        <w:t>’s disaster</w:t>
      </w:r>
      <w:r w:rsidR="002A5F9C" w:rsidRPr="00B22206">
        <w:rPr>
          <w:rFonts w:asciiTheme="minorBidi" w:hAnsiTheme="minorBidi"/>
          <w:sz w:val="24"/>
          <w:szCs w:val="24"/>
        </w:rPr>
        <w:t xml:space="preserve"> in 586 BCE. Israel’s exile sh</w:t>
      </w:r>
      <w:r w:rsidRPr="00B22206">
        <w:rPr>
          <w:rFonts w:asciiTheme="minorBidi" w:hAnsiTheme="minorBidi"/>
          <w:sz w:val="24"/>
          <w:szCs w:val="24"/>
        </w:rPr>
        <w:t>ould have positively influe</w:t>
      </w:r>
      <w:r w:rsidR="002A5F9C" w:rsidRPr="00B22206">
        <w:rPr>
          <w:rFonts w:asciiTheme="minorBidi" w:hAnsiTheme="minorBidi"/>
          <w:sz w:val="24"/>
          <w:szCs w:val="24"/>
        </w:rPr>
        <w:t xml:space="preserve">nced </w:t>
      </w:r>
      <w:r w:rsidR="001F1668" w:rsidRPr="00B22206">
        <w:rPr>
          <w:rFonts w:asciiTheme="minorBidi" w:hAnsiTheme="minorBidi"/>
          <w:sz w:val="24"/>
          <w:szCs w:val="24"/>
        </w:rPr>
        <w:t xml:space="preserve">Judah, </w:t>
      </w:r>
      <w:r w:rsidR="00C24980" w:rsidRPr="00B22206">
        <w:rPr>
          <w:rFonts w:asciiTheme="minorBidi" w:hAnsiTheme="minorBidi"/>
          <w:sz w:val="24"/>
          <w:szCs w:val="24"/>
        </w:rPr>
        <w:t>guid</w:t>
      </w:r>
      <w:r w:rsidR="001F1668" w:rsidRPr="00B22206">
        <w:rPr>
          <w:rFonts w:asciiTheme="minorBidi" w:hAnsiTheme="minorBidi"/>
          <w:sz w:val="24"/>
          <w:szCs w:val="24"/>
        </w:rPr>
        <w:t xml:space="preserve">ing them to modify their behavior. </w:t>
      </w:r>
      <w:r w:rsidR="002350BA" w:rsidRPr="00B22206">
        <w:rPr>
          <w:rFonts w:asciiTheme="minorBidi" w:hAnsiTheme="minorBidi"/>
          <w:sz w:val="24"/>
          <w:szCs w:val="24"/>
        </w:rPr>
        <w:t xml:space="preserve">They </w:t>
      </w:r>
      <w:r w:rsidR="00070062">
        <w:rPr>
          <w:rFonts w:asciiTheme="minorBidi" w:hAnsiTheme="minorBidi"/>
          <w:sz w:val="24"/>
          <w:szCs w:val="24"/>
        </w:rPr>
        <w:t>did</w:t>
      </w:r>
      <w:r w:rsidR="00070062" w:rsidRPr="00B22206">
        <w:rPr>
          <w:rFonts w:asciiTheme="minorBidi" w:hAnsiTheme="minorBidi"/>
          <w:sz w:val="24"/>
          <w:szCs w:val="24"/>
        </w:rPr>
        <w:t xml:space="preserve"> </w:t>
      </w:r>
      <w:r w:rsidR="002350BA" w:rsidRPr="00B22206">
        <w:rPr>
          <w:rFonts w:asciiTheme="minorBidi" w:hAnsiTheme="minorBidi"/>
          <w:sz w:val="24"/>
          <w:szCs w:val="24"/>
        </w:rPr>
        <w:t>not</w:t>
      </w:r>
      <w:r w:rsidR="001F1668" w:rsidRPr="00B22206">
        <w:rPr>
          <w:rFonts w:asciiTheme="minorBidi" w:hAnsiTheme="minorBidi"/>
          <w:sz w:val="24"/>
          <w:szCs w:val="24"/>
        </w:rPr>
        <w:t>,</w:t>
      </w:r>
      <w:r w:rsidR="002350BA" w:rsidRPr="00B22206">
        <w:rPr>
          <w:rFonts w:asciiTheme="minorBidi" w:hAnsiTheme="minorBidi"/>
          <w:sz w:val="24"/>
          <w:szCs w:val="24"/>
        </w:rPr>
        <w:t xml:space="preserve"> and</w:t>
      </w:r>
      <w:r w:rsidR="001F1668" w:rsidRPr="00B22206">
        <w:rPr>
          <w:rFonts w:asciiTheme="minorBidi" w:hAnsiTheme="minorBidi"/>
          <w:sz w:val="24"/>
          <w:szCs w:val="24"/>
        </w:rPr>
        <w:t xml:space="preserve"> the exile</w:t>
      </w:r>
      <w:r w:rsidR="00C24980" w:rsidRPr="00B22206">
        <w:rPr>
          <w:rFonts w:asciiTheme="minorBidi" w:hAnsiTheme="minorBidi"/>
          <w:sz w:val="24"/>
          <w:szCs w:val="24"/>
        </w:rPr>
        <w:t xml:space="preserve"> of the Judeans</w:t>
      </w:r>
      <w:r w:rsidR="001F1668" w:rsidRPr="00B22206">
        <w:rPr>
          <w:rFonts w:asciiTheme="minorBidi" w:hAnsiTheme="minorBidi"/>
          <w:sz w:val="24"/>
          <w:szCs w:val="24"/>
        </w:rPr>
        <w:t xml:space="preserve"> ensue</w:t>
      </w:r>
      <w:r w:rsidR="00070062">
        <w:rPr>
          <w:rFonts w:asciiTheme="minorBidi" w:hAnsiTheme="minorBidi"/>
          <w:sz w:val="24"/>
          <w:szCs w:val="24"/>
        </w:rPr>
        <w:t>d</w:t>
      </w:r>
      <w:r w:rsidR="001F1668" w:rsidRPr="00B22206">
        <w:rPr>
          <w:rFonts w:asciiTheme="minorBidi" w:hAnsiTheme="minorBidi"/>
          <w:sz w:val="24"/>
          <w:szCs w:val="24"/>
        </w:rPr>
        <w:t>, leaving them to</w:t>
      </w:r>
      <w:r w:rsidR="00C24980" w:rsidRPr="00B22206">
        <w:rPr>
          <w:rFonts w:asciiTheme="minorBidi" w:hAnsiTheme="minorBidi"/>
          <w:sz w:val="24"/>
          <w:szCs w:val="24"/>
        </w:rPr>
        <w:t xml:space="preserve"> fear that the consequences of their </w:t>
      </w:r>
      <w:r w:rsidR="00C24980" w:rsidRPr="00B22206">
        <w:rPr>
          <w:rFonts w:asciiTheme="minorBidi" w:hAnsiTheme="minorBidi"/>
          <w:sz w:val="24"/>
          <w:szCs w:val="24"/>
        </w:rPr>
        <w:lastRenderedPageBreak/>
        <w:t xml:space="preserve">exile </w:t>
      </w:r>
      <w:r w:rsidR="00070062">
        <w:rPr>
          <w:rFonts w:asciiTheme="minorBidi" w:hAnsiTheme="minorBidi"/>
          <w:sz w:val="24"/>
          <w:szCs w:val="24"/>
        </w:rPr>
        <w:t xml:space="preserve">would </w:t>
      </w:r>
      <w:r w:rsidR="00137B7D" w:rsidRPr="00B22206">
        <w:rPr>
          <w:rFonts w:asciiTheme="minorBidi" w:hAnsiTheme="minorBidi"/>
          <w:sz w:val="24"/>
          <w:szCs w:val="24"/>
        </w:rPr>
        <w:t xml:space="preserve">be </w:t>
      </w:r>
      <w:r w:rsidR="00C24980" w:rsidRPr="00B22206">
        <w:rPr>
          <w:rFonts w:asciiTheme="minorBidi" w:hAnsiTheme="minorBidi"/>
          <w:sz w:val="24"/>
          <w:szCs w:val="24"/>
        </w:rPr>
        <w:t>similar to</w:t>
      </w:r>
      <w:r w:rsidR="00137B7D" w:rsidRPr="00B22206">
        <w:rPr>
          <w:rFonts w:asciiTheme="minorBidi" w:hAnsiTheme="minorBidi"/>
          <w:sz w:val="24"/>
          <w:szCs w:val="24"/>
        </w:rPr>
        <w:t xml:space="preserve"> that of</w:t>
      </w:r>
      <w:r w:rsidR="00C24980" w:rsidRPr="00B22206">
        <w:rPr>
          <w:rFonts w:asciiTheme="minorBidi" w:hAnsiTheme="minorBidi"/>
          <w:sz w:val="24"/>
          <w:szCs w:val="24"/>
        </w:rPr>
        <w:t xml:space="preserve"> their northern bret</w:t>
      </w:r>
      <w:r w:rsidR="00137B7D" w:rsidRPr="00B22206">
        <w:rPr>
          <w:rFonts w:asciiTheme="minorBidi" w:hAnsiTheme="minorBidi"/>
          <w:sz w:val="24"/>
          <w:szCs w:val="24"/>
        </w:rPr>
        <w:t>hren, a permanent and devastating loss.</w:t>
      </w:r>
    </w:p>
    <w:p w:rsidR="00730F72" w:rsidRPr="00B22206" w:rsidRDefault="00730F72" w:rsidP="00581168">
      <w:pPr>
        <w:rPr>
          <w:rFonts w:asciiTheme="minorBidi" w:hAnsiTheme="minorBidi"/>
          <w:sz w:val="24"/>
          <w:szCs w:val="24"/>
        </w:rPr>
      </w:pPr>
    </w:p>
    <w:sectPr w:rsidR="00730F72" w:rsidRPr="00B22206" w:rsidSect="007B5B68"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82" w:rsidRDefault="00583782" w:rsidP="00777452">
      <w:pPr>
        <w:spacing w:after="0" w:line="240" w:lineRule="auto"/>
      </w:pPr>
      <w:r>
        <w:separator/>
      </w:r>
    </w:p>
  </w:endnote>
  <w:endnote w:type="continuationSeparator" w:id="0">
    <w:p w:rsidR="00583782" w:rsidRDefault="00583782" w:rsidP="0077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7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DA5" w:rsidRDefault="00466D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DA5" w:rsidRDefault="00466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82" w:rsidRDefault="00583782" w:rsidP="00777452">
      <w:pPr>
        <w:spacing w:after="0" w:line="240" w:lineRule="auto"/>
      </w:pPr>
      <w:r>
        <w:separator/>
      </w:r>
    </w:p>
  </w:footnote>
  <w:footnote w:type="continuationSeparator" w:id="0">
    <w:p w:rsidR="00583782" w:rsidRDefault="00583782" w:rsidP="00777452">
      <w:pPr>
        <w:spacing w:after="0" w:line="240" w:lineRule="auto"/>
      </w:pPr>
      <w:r>
        <w:continuationSeparator/>
      </w:r>
    </w:p>
  </w:footnote>
  <w:footnote w:id="1">
    <w:p w:rsidR="00D25CC2" w:rsidRPr="007B5B68" w:rsidRDefault="00D25CC2" w:rsidP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Many examples indicate this. Consider</w:t>
      </w:r>
      <w:r w:rsidR="00C3437A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for example,</w:t>
      </w:r>
      <w:r w:rsidR="00E436E2" w:rsidRPr="007B5B68">
        <w:rPr>
          <w:rFonts w:asciiTheme="minorBidi" w:hAnsiTheme="minorBidi"/>
        </w:rPr>
        <w:t xml:space="preserve"> the book of</w:t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Joshua’s</w:t>
      </w:r>
      <w:r w:rsidRPr="007B5B68">
        <w:rPr>
          <w:rFonts w:asciiTheme="minorBidi" w:hAnsiTheme="minorBidi"/>
        </w:rPr>
        <w:t xml:space="preserve"> account of the conquest of the land, which depicts only four wars, although it lists thirty-one kings killed. </w:t>
      </w:r>
      <w:r w:rsidR="00237164" w:rsidRPr="007B5B68">
        <w:rPr>
          <w:rFonts w:asciiTheme="minorBidi" w:hAnsiTheme="minorBidi"/>
          <w:i/>
          <w:iCs/>
        </w:rPr>
        <w:t>Joshua</w:t>
      </w:r>
      <w:r w:rsidRPr="007B5B68">
        <w:rPr>
          <w:rFonts w:asciiTheme="minorBidi" w:hAnsiTheme="minorBidi"/>
        </w:rPr>
        <w:t xml:space="preserve"> does not claim that the war stories represent the comprehensive ac</w:t>
      </w:r>
      <w:r w:rsidR="00994C82" w:rsidRPr="007B5B68">
        <w:rPr>
          <w:rFonts w:asciiTheme="minorBidi" w:hAnsiTheme="minorBidi"/>
        </w:rPr>
        <w:t>count of the conquest. Although</w:t>
      </w:r>
      <w:r w:rsidRPr="007B5B68">
        <w:rPr>
          <w:rFonts w:asciiTheme="minorBidi" w:hAnsiTheme="minorBidi"/>
        </w:rPr>
        <w:t xml:space="preserve"> it is </w:t>
      </w:r>
      <w:r w:rsidR="004F11ED" w:rsidRPr="007B5B68">
        <w:rPr>
          <w:rFonts w:asciiTheme="minorBidi" w:hAnsiTheme="minorBidi"/>
        </w:rPr>
        <w:t>beyond the scope of this study to examine the topic</w:t>
      </w:r>
      <w:r w:rsidRPr="007B5B68">
        <w:rPr>
          <w:rFonts w:asciiTheme="minorBidi" w:hAnsiTheme="minorBidi"/>
        </w:rPr>
        <w:t xml:space="preserve"> fully, it appears that these four wars are arranged as a literary construct that offers a theological approach to the conquest of the land. Another example</w:t>
      </w:r>
      <w:r w:rsidR="004F11ED" w:rsidRPr="007B5B68">
        <w:rPr>
          <w:rFonts w:asciiTheme="minorBidi" w:hAnsiTheme="minorBidi"/>
        </w:rPr>
        <w:t xml:space="preserve"> of the ahistorical nature of the biblical account may be observed in</w:t>
      </w:r>
      <w:r w:rsidRPr="007B5B68">
        <w:rPr>
          <w:rFonts w:asciiTheme="minorBidi" w:hAnsiTheme="minorBidi"/>
        </w:rPr>
        <w:t xml:space="preserve"> the story of Ahab, whose building achievements</w:t>
      </w:r>
      <w:r w:rsidR="007F11DC" w:rsidRPr="007B5B68">
        <w:rPr>
          <w:rFonts w:asciiTheme="minorBidi" w:hAnsiTheme="minorBidi"/>
        </w:rPr>
        <w:t>, though archeologically impressive,</w:t>
      </w:r>
      <w:r w:rsidRPr="007B5B68">
        <w:rPr>
          <w:rFonts w:asciiTheme="minorBidi" w:hAnsiTheme="minorBidi"/>
        </w:rPr>
        <w:t xml:space="preserve"> are concentrated into</w:t>
      </w:r>
      <w:r w:rsidR="007F11DC" w:rsidRPr="007B5B68">
        <w:rPr>
          <w:rFonts w:asciiTheme="minorBidi" w:hAnsiTheme="minorBidi"/>
        </w:rPr>
        <w:t xml:space="preserve"> just</w:t>
      </w:r>
      <w:r w:rsidRPr="007B5B68">
        <w:rPr>
          <w:rFonts w:asciiTheme="minorBidi" w:hAnsiTheme="minorBidi"/>
        </w:rPr>
        <w:t xml:space="preserve"> one verse</w:t>
      </w:r>
      <w:r w:rsidR="007F11DC" w:rsidRPr="007B5B68">
        <w:rPr>
          <w:rFonts w:asciiTheme="minorBidi" w:hAnsiTheme="minorBidi"/>
        </w:rPr>
        <w:t xml:space="preserve"> in the biblical account</w:t>
      </w:r>
      <w:r w:rsidRPr="007B5B68">
        <w:rPr>
          <w:rFonts w:asciiTheme="minorBidi" w:hAnsiTheme="minorBidi"/>
        </w:rPr>
        <w:t xml:space="preserve"> (</w:t>
      </w:r>
      <w:r w:rsidRPr="007B5B68">
        <w:rPr>
          <w:rFonts w:asciiTheme="minorBidi" w:hAnsiTheme="minorBidi"/>
          <w:i/>
          <w:iCs/>
        </w:rPr>
        <w:t>I</w:t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Kings</w:t>
      </w:r>
      <w:r w:rsidR="00E436E2" w:rsidRPr="007B5B68">
        <w:rPr>
          <w:rFonts w:asciiTheme="minorBidi" w:hAnsiTheme="minorBidi"/>
        </w:rPr>
        <w:t xml:space="preserve"> 22:39). </w:t>
      </w:r>
      <w:r w:rsidR="007F11DC" w:rsidRPr="007B5B68">
        <w:rPr>
          <w:rFonts w:asciiTheme="minorBidi" w:hAnsiTheme="minorBidi"/>
        </w:rPr>
        <w:t>Ahab’</w:t>
      </w:r>
      <w:r w:rsidRPr="007B5B68">
        <w:rPr>
          <w:rFonts w:asciiTheme="minorBidi" w:hAnsiTheme="minorBidi"/>
        </w:rPr>
        <w:t xml:space="preserve">s lengthy story focuses </w:t>
      </w:r>
      <w:r w:rsidR="00E436E2" w:rsidRPr="007B5B68">
        <w:rPr>
          <w:rFonts w:asciiTheme="minorBidi" w:hAnsiTheme="minorBidi"/>
        </w:rPr>
        <w:t xml:space="preserve">instead </w:t>
      </w:r>
      <w:r w:rsidRPr="007B5B68">
        <w:rPr>
          <w:rFonts w:asciiTheme="minorBidi" w:hAnsiTheme="minorBidi"/>
        </w:rPr>
        <w:t xml:space="preserve">on his sins and </w:t>
      </w:r>
      <w:r w:rsidR="00E436E2" w:rsidRPr="007B5B68">
        <w:rPr>
          <w:rFonts w:asciiTheme="minorBidi" w:hAnsiTheme="minorBidi"/>
        </w:rPr>
        <w:t xml:space="preserve">on </w:t>
      </w:r>
      <w:r w:rsidRPr="007B5B68">
        <w:rPr>
          <w:rFonts w:asciiTheme="minorBidi" w:hAnsiTheme="minorBidi"/>
        </w:rPr>
        <w:t>Elijah’s censure and attempts to induce his repentance.</w:t>
      </w:r>
    </w:p>
  </w:footnote>
  <w:footnote w:id="2">
    <w:p w:rsidR="00D25CC2" w:rsidRPr="007B5B68" w:rsidRDefault="00D25CC2" w:rsidP="00734966">
      <w:pPr>
        <w:pStyle w:val="FootnoteText"/>
        <w:jc w:val="both"/>
        <w:rPr>
          <w:rFonts w:asciiTheme="minorBidi" w:hAnsiTheme="minorBidi"/>
          <w:rtl/>
          <w:lang w:bidi="he-IL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The </w:t>
      </w:r>
      <w:r w:rsidR="00A21266" w:rsidRPr="007B5B68">
        <w:rPr>
          <w:rFonts w:asciiTheme="minorBidi" w:hAnsiTheme="minorBidi"/>
          <w:i/>
          <w:iCs/>
        </w:rPr>
        <w:t>Tanakh</w:t>
      </w:r>
      <w:r w:rsidRPr="007B5B68">
        <w:rPr>
          <w:rFonts w:asciiTheme="minorBidi" w:hAnsiTheme="minorBidi"/>
        </w:rPr>
        <w:t xml:space="preserve"> recounts its historical narratives from a theological perspective. Righteous kings are likely to prosper, while evil kings receive their just desserts. Exceptions to this generally elicit explanations (see e.g. the explanation of Jeroboam’s unlikely success in </w:t>
      </w:r>
      <w:r w:rsidRPr="007B5B68">
        <w:rPr>
          <w:rFonts w:asciiTheme="minorBidi" w:hAnsiTheme="minorBidi"/>
          <w:i/>
          <w:iCs/>
        </w:rPr>
        <w:t>II Kings</w:t>
      </w:r>
      <w:r w:rsidR="00E436E2" w:rsidRPr="007B5B68">
        <w:rPr>
          <w:rFonts w:asciiTheme="minorBidi" w:hAnsiTheme="minorBidi"/>
        </w:rPr>
        <w:t xml:space="preserve"> 14:25-27</w:t>
      </w:r>
      <w:r w:rsidR="00A21266" w:rsidRPr="007B5B68">
        <w:rPr>
          <w:rFonts w:asciiTheme="minorBidi" w:hAnsiTheme="minorBidi"/>
        </w:rPr>
        <w:t>,</w:t>
      </w:r>
      <w:r w:rsidR="00E436E2" w:rsidRPr="007B5B68">
        <w:rPr>
          <w:rFonts w:asciiTheme="minorBidi" w:hAnsiTheme="minorBidi"/>
        </w:rPr>
        <w:t xml:space="preserve"> or the attem</w:t>
      </w:r>
      <w:r w:rsidRPr="007B5B68">
        <w:rPr>
          <w:rFonts w:asciiTheme="minorBidi" w:hAnsiTheme="minorBidi"/>
        </w:rPr>
        <w:t xml:space="preserve">pt to explain Josiah’s death in </w:t>
      </w:r>
      <w:r w:rsidRPr="007B5B68">
        <w:rPr>
          <w:rFonts w:asciiTheme="minorBidi" w:hAnsiTheme="minorBidi"/>
          <w:i/>
          <w:iCs/>
        </w:rPr>
        <w:t>II Kings</w:t>
      </w:r>
      <w:r w:rsidRPr="007B5B68">
        <w:rPr>
          <w:rFonts w:asciiTheme="minorBidi" w:hAnsiTheme="minorBidi"/>
        </w:rPr>
        <w:t xml:space="preserve"> 23:25-27).</w:t>
      </w:r>
    </w:p>
  </w:footnote>
  <w:footnote w:id="3">
    <w:p w:rsidR="00994C82" w:rsidRPr="007B5B68" w:rsidRDefault="00994C82" w:rsidP="0065368B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 w:rsidRPr="007B5B68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7B5B68">
        <w:rPr>
          <w:rFonts w:asciiTheme="minorBidi" w:hAnsiTheme="minorBidi" w:cstheme="minorBidi"/>
          <w:sz w:val="20"/>
          <w:szCs w:val="20"/>
        </w:rPr>
        <w:t xml:space="preserve"> </w:t>
      </w:r>
      <w:r w:rsidR="00244040" w:rsidRPr="007B5B68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While some archeologists point to certain evidence that appear to contradict some of the details of biblical narratives, others argue that the stories in </w:t>
      </w:r>
      <w:r w:rsidR="00244040" w:rsidRPr="007B5B68">
        <w:rPr>
          <w:rFonts w:asciiTheme="minorBidi" w:hAnsiTheme="minorBidi" w:cstheme="minorBidi"/>
          <w:b w:val="0"/>
          <w:bCs w:val="0"/>
          <w:i/>
          <w:iCs/>
          <w:sz w:val="20"/>
          <w:szCs w:val="20"/>
        </w:rPr>
        <w:t>Bereishit</w:t>
      </w:r>
      <w:r w:rsidR="00244040" w:rsidRPr="007B5B68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accurately reflect the time-period of the Middle Bronze Age.</w:t>
      </w:r>
      <w:r w:rsidR="00B16D9C" w:rsidRPr="007B5B68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In his book, </w:t>
      </w:r>
      <w:r w:rsidR="00244040" w:rsidRPr="007B5B68">
        <w:rPr>
          <w:rFonts w:asciiTheme="minorBidi" w:hAnsiTheme="minorBidi" w:cstheme="minorBidi"/>
          <w:b w:val="0"/>
          <w:bCs w:val="0"/>
          <w:i/>
          <w:iCs/>
          <w:color w:val="111111"/>
          <w:sz w:val="20"/>
          <w:szCs w:val="20"/>
        </w:rPr>
        <w:t>Excavating the Bible: New Archaeological Evidence for the Historical Reliability of Scripture</w:t>
      </w:r>
      <w:r w:rsidR="00244040" w:rsidRPr="007B5B68">
        <w:rPr>
          <w:rFonts w:asciiTheme="minorBidi" w:hAnsiTheme="minorBidi" w:cstheme="minorBidi"/>
          <w:b w:val="0"/>
          <w:bCs w:val="0"/>
          <w:color w:val="111111"/>
          <w:sz w:val="20"/>
          <w:szCs w:val="20"/>
        </w:rPr>
        <w:t xml:space="preserve"> (Eshel Books, 2012)</w:t>
      </w:r>
      <w:r w:rsidR="00B16D9C" w:rsidRPr="007B5B68">
        <w:rPr>
          <w:rFonts w:asciiTheme="minorBidi" w:hAnsiTheme="minorBidi" w:cstheme="minorBidi"/>
          <w:b w:val="0"/>
          <w:bCs w:val="0"/>
          <w:color w:val="111111"/>
          <w:sz w:val="20"/>
          <w:szCs w:val="20"/>
        </w:rPr>
        <w:t xml:space="preserve">, </w:t>
      </w:r>
      <w:r w:rsidR="00B16D9C" w:rsidRPr="007B5B68">
        <w:rPr>
          <w:rFonts w:asciiTheme="minorBidi" w:hAnsiTheme="minorBidi" w:cstheme="minorBidi"/>
          <w:b w:val="0"/>
          <w:bCs w:val="0"/>
          <w:sz w:val="20"/>
          <w:szCs w:val="20"/>
        </w:rPr>
        <w:t>Y. Meitlis arg</w:t>
      </w:r>
      <w:r w:rsidR="0065368B" w:rsidRPr="007B5B68">
        <w:rPr>
          <w:rFonts w:asciiTheme="minorBidi" w:hAnsiTheme="minorBidi" w:cstheme="minorBidi"/>
          <w:b w:val="0"/>
          <w:bCs w:val="0"/>
          <w:sz w:val="20"/>
          <w:szCs w:val="20"/>
        </w:rPr>
        <w:t>ues that there is no contradiction between the biblical narratives and archeological finds.</w:t>
      </w:r>
    </w:p>
  </w:footnote>
  <w:footnote w:id="4">
    <w:p w:rsidR="00C03E18" w:rsidRPr="007B5B68" w:rsidRDefault="00C03E18" w:rsidP="00244040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</w:t>
      </w:r>
      <w:r w:rsidR="00C3437A" w:rsidRPr="007B5B68">
        <w:rPr>
          <w:rFonts w:asciiTheme="minorBidi" w:hAnsiTheme="minorBidi"/>
          <w:i/>
          <w:iCs/>
        </w:rPr>
        <w:t>Ch</w:t>
      </w:r>
      <w:r w:rsidRPr="007B5B68">
        <w:rPr>
          <w:rFonts w:asciiTheme="minorBidi" w:hAnsiTheme="minorBidi"/>
          <w:i/>
          <w:iCs/>
        </w:rPr>
        <w:t>azal</w:t>
      </w:r>
      <w:r w:rsidRPr="007B5B68">
        <w:rPr>
          <w:rFonts w:asciiTheme="minorBidi" w:hAnsiTheme="minorBidi"/>
        </w:rPr>
        <w:t xml:space="preserve"> </w:t>
      </w:r>
      <w:r w:rsidR="00471468" w:rsidRPr="007B5B68">
        <w:rPr>
          <w:rFonts w:asciiTheme="minorBidi" w:hAnsiTheme="minorBidi"/>
        </w:rPr>
        <w:t>refer to</w:t>
      </w:r>
      <w:r w:rsidRPr="007B5B68">
        <w:rPr>
          <w:rFonts w:asciiTheme="minorBidi" w:hAnsiTheme="minorBidi"/>
        </w:rPr>
        <w:t xml:space="preserve"> this</w:t>
      </w:r>
      <w:r w:rsidR="00471468" w:rsidRPr="007B5B68">
        <w:rPr>
          <w:rFonts w:asciiTheme="minorBidi" w:hAnsiTheme="minorBidi"/>
        </w:rPr>
        <w:t xml:space="preserve"> as</w:t>
      </w:r>
      <w:r w:rsidRPr="007B5B68">
        <w:rPr>
          <w:rFonts w:asciiTheme="minorBidi" w:hAnsiTheme="minorBidi"/>
        </w:rPr>
        <w:t xml:space="preserve"> the exile of the ten tribes (e.g. </w:t>
      </w:r>
      <w:r w:rsidRPr="007B5B68">
        <w:rPr>
          <w:rFonts w:asciiTheme="minorBidi" w:hAnsiTheme="minorBidi"/>
          <w:i/>
          <w:iCs/>
        </w:rPr>
        <w:t>Megilla</w:t>
      </w:r>
      <w:r w:rsidRPr="007B5B68">
        <w:rPr>
          <w:rFonts w:asciiTheme="minorBidi" w:hAnsiTheme="minorBidi"/>
        </w:rPr>
        <w:t xml:space="preserve"> 14b; </w:t>
      </w:r>
      <w:r w:rsidR="00581168" w:rsidRPr="007B5B68">
        <w:rPr>
          <w:rFonts w:asciiTheme="minorBidi" w:hAnsiTheme="minorBidi"/>
          <w:i/>
          <w:iCs/>
        </w:rPr>
        <w:t>Sanhedrin</w:t>
      </w:r>
      <w:r w:rsidRPr="007B5B68">
        <w:rPr>
          <w:rFonts w:asciiTheme="minorBidi" w:hAnsiTheme="minorBidi"/>
        </w:rPr>
        <w:t xml:space="preserve"> 110b). </w:t>
      </w:r>
    </w:p>
  </w:footnote>
  <w:footnote w:id="5">
    <w:p w:rsidR="00D4066A" w:rsidRPr="007B5B68" w:rsidRDefault="00D4066A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While I will often use the term Israel to refer to the </w:t>
      </w:r>
      <w:r w:rsidR="00FB79E4" w:rsidRPr="007B5B68">
        <w:rPr>
          <w:rFonts w:asciiTheme="minorBidi" w:hAnsiTheme="minorBidi"/>
        </w:rPr>
        <w:t xml:space="preserve">Northern Kingdom </w:t>
      </w:r>
      <w:r w:rsidRPr="007B5B68">
        <w:rPr>
          <w:rFonts w:asciiTheme="minorBidi" w:hAnsiTheme="minorBidi"/>
        </w:rPr>
        <w:t>(and Judah to refer to the southern kin</w:t>
      </w:r>
      <w:r w:rsidR="00466DA5" w:rsidRPr="007B5B68">
        <w:rPr>
          <w:rFonts w:asciiTheme="minorBidi" w:hAnsiTheme="minorBidi"/>
        </w:rPr>
        <w:t>gdom), I will also use the term</w:t>
      </w:r>
      <w:r w:rsidRPr="007B5B68">
        <w:rPr>
          <w:rFonts w:asciiTheme="minorBidi" w:hAnsiTheme="minorBidi"/>
        </w:rPr>
        <w:t xml:space="preserve"> in its more colloquial sense, to refer to the entire nation of Israel. Though this is a bit confusing, I have taken pains to distinguish between these usages throughout this study.</w:t>
      </w:r>
    </w:p>
  </w:footnote>
  <w:footnote w:id="6">
    <w:p w:rsidR="00D25CC2" w:rsidRPr="007B5B68" w:rsidRDefault="00D25CC2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See also </w:t>
      </w:r>
      <w:r w:rsidRPr="007B5B68">
        <w:rPr>
          <w:rFonts w:asciiTheme="minorBidi" w:hAnsiTheme="minorBidi"/>
          <w:i/>
          <w:iCs/>
        </w:rPr>
        <w:t>II Chron</w:t>
      </w:r>
      <w:r w:rsidR="00B0233E" w:rsidRPr="007B5B68">
        <w:rPr>
          <w:rFonts w:asciiTheme="minorBidi" w:hAnsiTheme="minorBidi"/>
        </w:rPr>
        <w:t>.</w:t>
      </w:r>
      <w:r w:rsidRPr="007B5B68">
        <w:rPr>
          <w:rFonts w:asciiTheme="minorBidi" w:hAnsiTheme="minorBidi"/>
        </w:rPr>
        <w:t xml:space="preserve"> 28:20-21, which asserts that Tiglath P</w:t>
      </w:r>
      <w:r w:rsidR="00471468" w:rsidRPr="007B5B68">
        <w:rPr>
          <w:rFonts w:asciiTheme="minorBidi" w:hAnsiTheme="minorBidi"/>
        </w:rPr>
        <w:t>i</w:t>
      </w:r>
      <w:r w:rsidRPr="007B5B68">
        <w:rPr>
          <w:rFonts w:asciiTheme="minorBidi" w:hAnsiTheme="minorBidi"/>
        </w:rPr>
        <w:t>les</w:t>
      </w:r>
      <w:r w:rsidR="00471468" w:rsidRPr="007B5B68">
        <w:rPr>
          <w:rFonts w:asciiTheme="minorBidi" w:hAnsiTheme="minorBidi"/>
        </w:rPr>
        <w:t>e</w:t>
      </w:r>
      <w:r w:rsidRPr="007B5B68">
        <w:rPr>
          <w:rFonts w:asciiTheme="minorBidi" w:hAnsiTheme="minorBidi"/>
        </w:rPr>
        <w:t>r</w:t>
      </w:r>
      <w:r w:rsidR="00E436E2" w:rsidRPr="007B5B68">
        <w:rPr>
          <w:rFonts w:asciiTheme="minorBidi" w:hAnsiTheme="minorBidi"/>
        </w:rPr>
        <w:t xml:space="preserve"> harm</w:t>
      </w:r>
      <w:r w:rsidR="00FB79E4" w:rsidRPr="007B5B68">
        <w:rPr>
          <w:rFonts w:asciiTheme="minorBidi" w:hAnsiTheme="minorBidi"/>
        </w:rPr>
        <w:t>ed</w:t>
      </w:r>
      <w:r w:rsidR="00E436E2" w:rsidRPr="007B5B68">
        <w:rPr>
          <w:rFonts w:asciiTheme="minorBidi" w:hAnsiTheme="minorBidi"/>
        </w:rPr>
        <w:t xml:space="preserve"> Ahaz the king of Judah. It remains unclear as to w</w:t>
      </w:r>
      <w:r w:rsidRPr="007B5B68">
        <w:rPr>
          <w:rFonts w:asciiTheme="minorBidi" w:hAnsiTheme="minorBidi"/>
        </w:rPr>
        <w:t xml:space="preserve">hether this alludes to a direct assault (which seems unlikely), to the Assyrian betrayal of the alliance, or to the unwitting religious harm that </w:t>
      </w:r>
      <w:r w:rsidR="00FB79E4" w:rsidRPr="007B5B68">
        <w:rPr>
          <w:rFonts w:asciiTheme="minorBidi" w:hAnsiTheme="minorBidi"/>
        </w:rPr>
        <w:t xml:space="preserve">ensued </w:t>
      </w:r>
      <w:r w:rsidRPr="007B5B68">
        <w:rPr>
          <w:rFonts w:asciiTheme="minorBidi" w:hAnsiTheme="minorBidi"/>
        </w:rPr>
        <w:t>as a result of Ahaz’s enthusiasm for the Assyrians.</w:t>
      </w:r>
    </w:p>
  </w:footnote>
  <w:footnote w:id="7">
    <w:p w:rsidR="00D25CC2" w:rsidRPr="007B5B68" w:rsidRDefault="00D25CC2" w:rsidP="00A42F2D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Haba</w:t>
      </w:r>
      <w:r w:rsidR="00E436E2" w:rsidRPr="007B5B68">
        <w:rPr>
          <w:rFonts w:asciiTheme="minorBidi" w:hAnsiTheme="minorBidi"/>
        </w:rPr>
        <w:t>k</w:t>
      </w:r>
      <w:r w:rsidRPr="007B5B68">
        <w:rPr>
          <w:rFonts w:asciiTheme="minorBidi" w:hAnsiTheme="minorBidi"/>
        </w:rPr>
        <w:t>kuk’s poignant lament over the success of the evildoers</w:t>
      </w:r>
      <w:r w:rsidR="00E436E2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along with his harsh accusation against God</w:t>
      </w:r>
      <w:r w:rsidR="00E436E2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seems to </w:t>
      </w:r>
      <w:r w:rsidR="00A42F2D" w:rsidRPr="007B5B68">
        <w:rPr>
          <w:rFonts w:asciiTheme="minorBidi" w:hAnsiTheme="minorBidi"/>
        </w:rPr>
        <w:t>follow the period of</w:t>
      </w:r>
      <w:r w:rsidRPr="007B5B68">
        <w:rPr>
          <w:rFonts w:asciiTheme="minorBidi" w:hAnsiTheme="minorBidi"/>
        </w:rPr>
        <w:t xml:space="preserve"> </w:t>
      </w:r>
      <w:r w:rsidR="00A42F2D" w:rsidRPr="007B5B68">
        <w:rPr>
          <w:rFonts w:asciiTheme="minorBidi" w:hAnsiTheme="minorBidi"/>
        </w:rPr>
        <w:t>successive</w:t>
      </w:r>
      <w:r w:rsidRPr="007B5B68">
        <w:rPr>
          <w:rFonts w:asciiTheme="minorBidi" w:hAnsiTheme="minorBidi"/>
        </w:rPr>
        <w:t xml:space="preserve"> Assyrian </w:t>
      </w:r>
      <w:r w:rsidR="00A42F2D" w:rsidRPr="007B5B68">
        <w:rPr>
          <w:rFonts w:asciiTheme="minorBidi" w:hAnsiTheme="minorBidi"/>
        </w:rPr>
        <w:t>victories,</w:t>
      </w:r>
      <w:r w:rsidR="00E436E2" w:rsidRPr="007B5B68">
        <w:rPr>
          <w:rFonts w:asciiTheme="minorBidi" w:hAnsiTheme="minorBidi"/>
        </w:rPr>
        <w:t xml:space="preserve"> generat</w:t>
      </w:r>
      <w:r w:rsidR="00A42F2D" w:rsidRPr="007B5B68">
        <w:rPr>
          <w:rFonts w:asciiTheme="minorBidi" w:hAnsiTheme="minorBidi"/>
        </w:rPr>
        <w:t>ing</w:t>
      </w:r>
      <w:r w:rsidR="00E436E2" w:rsidRPr="007B5B68">
        <w:rPr>
          <w:rFonts w:asciiTheme="minorBidi" w:hAnsiTheme="minorBidi"/>
        </w:rPr>
        <w:t xml:space="preserve"> Habakkuk’s theological outrage</w:t>
      </w:r>
      <w:r w:rsidRPr="007B5B68">
        <w:rPr>
          <w:rFonts w:asciiTheme="minorBidi" w:hAnsiTheme="minorBidi"/>
        </w:rPr>
        <w:t>.</w:t>
      </w:r>
    </w:p>
  </w:footnote>
  <w:footnote w:id="8">
    <w:p w:rsidR="00D25CC2" w:rsidRPr="007B5B68" w:rsidRDefault="00D25CC2" w:rsidP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See also </w:t>
      </w:r>
      <w:r w:rsidRPr="007B5B68">
        <w:rPr>
          <w:rFonts w:asciiTheme="minorBidi" w:hAnsiTheme="minorBidi"/>
          <w:i/>
          <w:iCs/>
        </w:rPr>
        <w:t>II Kings</w:t>
      </w:r>
      <w:r w:rsidRPr="007B5B68">
        <w:rPr>
          <w:rFonts w:asciiTheme="minorBidi" w:hAnsiTheme="minorBidi"/>
        </w:rPr>
        <w:t xml:space="preserve"> 17:13</w:t>
      </w:r>
      <w:r w:rsidR="00E436E2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which describes prophets warning both Israel and Judah.</w:t>
      </w:r>
    </w:p>
  </w:footnote>
  <w:footnote w:id="9">
    <w:p w:rsidR="00D25CC2" w:rsidRPr="007B5B68" w:rsidRDefault="00D25CC2" w:rsidP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The answer, as we shall see, is that they believe that the Temple’s presence offer</w:t>
      </w:r>
      <w:r w:rsidR="00550E0E" w:rsidRPr="007B5B68">
        <w:rPr>
          <w:rFonts w:asciiTheme="minorBidi" w:hAnsiTheme="minorBidi"/>
        </w:rPr>
        <w:t>ed</w:t>
      </w:r>
      <w:r w:rsidRPr="007B5B68">
        <w:rPr>
          <w:rFonts w:asciiTheme="minorBidi" w:hAnsiTheme="minorBidi"/>
        </w:rPr>
        <w:t xml:space="preserve"> them divine immunity, irrespective of the sins committed in the holy city.</w:t>
      </w:r>
    </w:p>
  </w:footnote>
  <w:footnote w:id="10">
    <w:p w:rsidR="00D25CC2" w:rsidRPr="007B5B68" w:rsidRDefault="00D25CC2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Lachish is a city in Judah. Biblical exegetes explain that</w:t>
      </w:r>
      <w:r w:rsidR="00471468" w:rsidRPr="007B5B68">
        <w:rPr>
          <w:rFonts w:asciiTheme="minorBidi" w:hAnsiTheme="minorBidi"/>
        </w:rPr>
        <w:t xml:space="preserve"> the s</w:t>
      </w:r>
      <w:r w:rsidR="002102F9" w:rsidRPr="007B5B68">
        <w:rPr>
          <w:rFonts w:asciiTheme="minorBidi" w:hAnsiTheme="minorBidi"/>
        </w:rPr>
        <w:t>i</w:t>
      </w:r>
      <w:r w:rsidR="00471468" w:rsidRPr="007B5B68">
        <w:rPr>
          <w:rFonts w:asciiTheme="minorBidi" w:hAnsiTheme="minorBidi"/>
        </w:rPr>
        <w:t xml:space="preserve">ns of the </w:t>
      </w:r>
      <w:r w:rsidR="00FB79E4" w:rsidRPr="007B5B68">
        <w:rPr>
          <w:rFonts w:asciiTheme="minorBidi" w:hAnsiTheme="minorBidi"/>
        </w:rPr>
        <w:t xml:space="preserve">Northern Kingdom </w:t>
      </w:r>
      <w:r w:rsidRPr="007B5B68">
        <w:rPr>
          <w:rFonts w:asciiTheme="minorBidi" w:hAnsiTheme="minorBidi"/>
        </w:rPr>
        <w:t xml:space="preserve">first penetrated Lachish. From there they spread to the capital of Judah, </w:t>
      </w:r>
      <w:r w:rsidR="00550E0E" w:rsidRPr="007B5B68">
        <w:rPr>
          <w:rFonts w:asciiTheme="minorBidi" w:hAnsiTheme="minorBidi"/>
        </w:rPr>
        <w:t>Tz</w:t>
      </w:r>
      <w:r w:rsidRPr="007B5B68">
        <w:rPr>
          <w:rFonts w:asciiTheme="minorBidi" w:hAnsiTheme="minorBidi"/>
        </w:rPr>
        <w:t>ion. See e.g. Ibn Ezra and Radak</w:t>
      </w:r>
      <w:r w:rsidR="00550E0E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Micah</w:t>
      </w:r>
      <w:r w:rsidRPr="007B5B68">
        <w:rPr>
          <w:rFonts w:asciiTheme="minorBidi" w:hAnsiTheme="minorBidi"/>
        </w:rPr>
        <w:t xml:space="preserve"> 1:13.</w:t>
      </w:r>
    </w:p>
  </w:footnote>
  <w:footnote w:id="11">
    <w:p w:rsidR="00734966" w:rsidRPr="007B5B68" w:rsidRDefault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</w:t>
      </w:r>
      <w:r w:rsidR="00FB79E4" w:rsidRPr="007B5B68">
        <w:rPr>
          <w:rFonts w:asciiTheme="minorBidi" w:hAnsiTheme="minorBidi"/>
        </w:rPr>
        <w:t>Although it is</w:t>
      </w:r>
      <w:r w:rsidRPr="007B5B68">
        <w:rPr>
          <w:rFonts w:asciiTheme="minorBidi" w:hAnsiTheme="minorBidi"/>
        </w:rPr>
        <w:t xml:space="preserve"> an unprecedented prophecy, immediately following the construction of the Temple, God informed Shelomo that if the nation (and kings) sin, </w:t>
      </w:r>
      <w:r w:rsidR="00FB79E4" w:rsidRPr="007B5B68">
        <w:rPr>
          <w:rFonts w:asciiTheme="minorBidi" w:hAnsiTheme="minorBidi"/>
        </w:rPr>
        <w:t xml:space="preserve">He would </w:t>
      </w:r>
      <w:r w:rsidRPr="007B5B68">
        <w:rPr>
          <w:rFonts w:asciiTheme="minorBidi" w:hAnsiTheme="minorBidi"/>
        </w:rPr>
        <w:t>destroy the Temple (</w:t>
      </w:r>
      <w:r w:rsidRPr="007B5B68">
        <w:rPr>
          <w:rFonts w:asciiTheme="minorBidi" w:hAnsiTheme="minorBidi"/>
          <w:i/>
          <w:iCs/>
        </w:rPr>
        <w:t>I Kings</w:t>
      </w:r>
      <w:r w:rsidRPr="007B5B68">
        <w:rPr>
          <w:rFonts w:asciiTheme="minorBidi" w:hAnsiTheme="minorBidi"/>
        </w:rPr>
        <w:t xml:space="preserve"> 9:6-9).</w:t>
      </w:r>
    </w:p>
  </w:footnote>
  <w:footnote w:id="12">
    <w:p w:rsidR="00D25CC2" w:rsidRPr="007B5B68" w:rsidRDefault="00D25CC2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Micah</w:t>
      </w:r>
      <w:r w:rsidRPr="007B5B68">
        <w:rPr>
          <w:rFonts w:asciiTheme="minorBidi" w:hAnsiTheme="minorBidi"/>
        </w:rPr>
        <w:t xml:space="preserve"> 6:</w:t>
      </w:r>
      <w:r w:rsidR="00730F72" w:rsidRPr="007B5B68">
        <w:rPr>
          <w:rFonts w:asciiTheme="minorBidi" w:hAnsiTheme="minorBidi"/>
        </w:rPr>
        <w:t>9-</w:t>
      </w:r>
      <w:r w:rsidRPr="007B5B68">
        <w:rPr>
          <w:rFonts w:asciiTheme="minorBidi" w:hAnsiTheme="minorBidi"/>
        </w:rPr>
        <w:t xml:space="preserve">16 compares </w:t>
      </w:r>
      <w:r w:rsidR="00730F72" w:rsidRPr="007B5B68">
        <w:rPr>
          <w:rFonts w:asciiTheme="minorBidi" w:hAnsiTheme="minorBidi"/>
        </w:rPr>
        <w:t>“</w:t>
      </w:r>
      <w:r w:rsidRPr="007B5B68">
        <w:rPr>
          <w:rFonts w:asciiTheme="minorBidi" w:hAnsiTheme="minorBidi"/>
        </w:rPr>
        <w:t>the city’s</w:t>
      </w:r>
      <w:r w:rsidR="00730F72" w:rsidRPr="007B5B68">
        <w:rPr>
          <w:rFonts w:asciiTheme="minorBidi" w:hAnsiTheme="minorBidi"/>
        </w:rPr>
        <w:t>”</w:t>
      </w:r>
      <w:r w:rsidRPr="007B5B68">
        <w:rPr>
          <w:rFonts w:asciiTheme="minorBidi" w:hAnsiTheme="minorBidi"/>
        </w:rPr>
        <w:t xml:space="preserve"> sins to those of Omri and Ahab, two of Israel’s most sinful kings. </w:t>
      </w:r>
      <w:r w:rsidR="00730F72" w:rsidRPr="007B5B68">
        <w:rPr>
          <w:rFonts w:asciiTheme="minorBidi" w:hAnsiTheme="minorBidi"/>
        </w:rPr>
        <w:t>While i</w:t>
      </w:r>
      <w:r w:rsidRPr="007B5B68">
        <w:rPr>
          <w:rFonts w:asciiTheme="minorBidi" w:hAnsiTheme="minorBidi"/>
        </w:rPr>
        <w:t>t is unclear whether he is describing the city of Samaria or Jerusalem (see Radak</w:t>
      </w:r>
      <w:r w:rsidR="00FB79E4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Micah</w:t>
      </w:r>
      <w:r w:rsidR="00730F72" w:rsidRPr="007B5B68">
        <w:rPr>
          <w:rFonts w:asciiTheme="minorBidi" w:hAnsiTheme="minorBidi"/>
        </w:rPr>
        <w:t xml:space="preserve"> 6:9), s</w:t>
      </w:r>
      <w:r w:rsidRPr="007B5B68">
        <w:rPr>
          <w:rFonts w:asciiTheme="minorBidi" w:hAnsiTheme="minorBidi"/>
        </w:rPr>
        <w:t xml:space="preserve">ome exegetes assume that </w:t>
      </w:r>
      <w:r w:rsidR="00E436E2" w:rsidRPr="007B5B68">
        <w:rPr>
          <w:rFonts w:asciiTheme="minorBidi" w:hAnsiTheme="minorBidi"/>
        </w:rPr>
        <w:t>Micah</w:t>
      </w:r>
      <w:r w:rsidRPr="007B5B68">
        <w:rPr>
          <w:rFonts w:asciiTheme="minorBidi" w:hAnsiTheme="minorBidi"/>
        </w:rPr>
        <w:t xml:space="preserve"> is describing Jerusalem (e.g. Metzudat David</w:t>
      </w:r>
      <w:r w:rsidR="00FB79E4" w:rsidRPr="007B5B68">
        <w:rPr>
          <w:rFonts w:asciiTheme="minorBidi" w:hAnsiTheme="minorBidi"/>
        </w:rPr>
        <w:t>,</w:t>
      </w:r>
      <w:r w:rsidRPr="007B5B68">
        <w:rPr>
          <w:rFonts w:asciiTheme="minorBidi" w:hAnsiTheme="minorBidi"/>
        </w:rPr>
        <w:t xml:space="preserve"> </w:t>
      </w:r>
      <w:r w:rsidRPr="007B5B68">
        <w:rPr>
          <w:rFonts w:asciiTheme="minorBidi" w:hAnsiTheme="minorBidi"/>
          <w:i/>
          <w:iCs/>
        </w:rPr>
        <w:t>Micah</w:t>
      </w:r>
      <w:r w:rsidRPr="007B5B68">
        <w:rPr>
          <w:rFonts w:asciiTheme="minorBidi" w:hAnsiTheme="minorBidi"/>
        </w:rPr>
        <w:t xml:space="preserve"> 6:9.) If so, the allusion to the sins of Israelite kings suggests the correlation between Judah</w:t>
      </w:r>
      <w:r w:rsidR="00657755" w:rsidRPr="007B5B68">
        <w:rPr>
          <w:rFonts w:asciiTheme="minorBidi" w:hAnsiTheme="minorBidi"/>
        </w:rPr>
        <w:t>’s</w:t>
      </w:r>
      <w:r w:rsidRPr="007B5B68">
        <w:rPr>
          <w:rFonts w:asciiTheme="minorBidi" w:hAnsiTheme="minorBidi"/>
        </w:rPr>
        <w:t xml:space="preserve"> and Israel’s crime, which appears to prepare the path to their parallel punishments.</w:t>
      </w:r>
    </w:p>
  </w:footnote>
  <w:footnote w:id="13">
    <w:p w:rsidR="001457DC" w:rsidRPr="007B5B68" w:rsidRDefault="001457DC" w:rsidP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The chronology of these events remains unclear and subject to interpretation. According to the source in </w:t>
      </w:r>
      <w:r w:rsidRPr="007B5B68">
        <w:rPr>
          <w:rFonts w:asciiTheme="minorBidi" w:hAnsiTheme="minorBidi"/>
          <w:i/>
          <w:iCs/>
        </w:rPr>
        <w:t>Jeremiah</w:t>
      </w:r>
      <w:r w:rsidRPr="007B5B68">
        <w:rPr>
          <w:rFonts w:asciiTheme="minorBidi" w:hAnsiTheme="minorBidi"/>
        </w:rPr>
        <w:t xml:space="preserve"> </w:t>
      </w:r>
      <w:r w:rsidR="00C8135E" w:rsidRPr="007B5B68">
        <w:rPr>
          <w:rFonts w:asciiTheme="minorBidi" w:hAnsiTheme="minorBidi"/>
        </w:rPr>
        <w:t xml:space="preserve">26:19, </w:t>
      </w:r>
      <w:r w:rsidRPr="007B5B68">
        <w:rPr>
          <w:rFonts w:asciiTheme="minorBidi" w:hAnsiTheme="minorBidi"/>
        </w:rPr>
        <w:t xml:space="preserve">it seems that Micah’s prophecy </w:t>
      </w:r>
      <w:r w:rsidR="00C8135E" w:rsidRPr="007B5B68">
        <w:rPr>
          <w:rFonts w:asciiTheme="minorBidi" w:hAnsiTheme="minorBidi"/>
        </w:rPr>
        <w:t xml:space="preserve">(3:12) </w:t>
      </w:r>
      <w:r w:rsidRPr="007B5B68">
        <w:rPr>
          <w:rFonts w:asciiTheme="minorBidi" w:hAnsiTheme="minorBidi"/>
        </w:rPr>
        <w:t xml:space="preserve">preceded the miraculous deliverance of Jerusalem, while the book of </w:t>
      </w:r>
      <w:r w:rsidRPr="007B5B68">
        <w:rPr>
          <w:rFonts w:asciiTheme="minorBidi" w:hAnsiTheme="minorBidi"/>
          <w:i/>
          <w:iCs/>
        </w:rPr>
        <w:t>Micah</w:t>
      </w:r>
      <w:r w:rsidRPr="007B5B68">
        <w:rPr>
          <w:rFonts w:asciiTheme="minorBidi" w:hAnsiTheme="minorBidi"/>
        </w:rPr>
        <w:t xml:space="preserve"> suggests </w:t>
      </w:r>
      <w:r w:rsidR="00C8135E" w:rsidRPr="007B5B68">
        <w:rPr>
          <w:rFonts w:asciiTheme="minorBidi" w:hAnsiTheme="minorBidi"/>
        </w:rPr>
        <w:t xml:space="preserve">that his prophecy of devastation followed that event (see </w:t>
      </w:r>
      <w:r w:rsidR="00C8135E" w:rsidRPr="007B5B68">
        <w:rPr>
          <w:rFonts w:asciiTheme="minorBidi" w:hAnsiTheme="minorBidi"/>
          <w:i/>
          <w:iCs/>
        </w:rPr>
        <w:t>Micah</w:t>
      </w:r>
      <w:r w:rsidR="00C8135E" w:rsidRPr="007B5B68">
        <w:rPr>
          <w:rFonts w:asciiTheme="minorBidi" w:hAnsiTheme="minorBidi"/>
        </w:rPr>
        <w:t xml:space="preserve"> 1:9, 12 and 3:11-12). </w:t>
      </w:r>
    </w:p>
  </w:footnote>
  <w:footnote w:id="14">
    <w:p w:rsidR="001916CA" w:rsidRPr="007B5B68" w:rsidRDefault="001916CA" w:rsidP="00734966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The attitude toward the Temple increases their confidence and complacency, as we will see.</w:t>
      </w:r>
    </w:p>
  </w:footnote>
  <w:footnote w:id="15">
    <w:p w:rsidR="00D25CC2" w:rsidRPr="007B5B68" w:rsidRDefault="00D25CC2">
      <w:pPr>
        <w:pStyle w:val="FootnoteText"/>
        <w:jc w:val="both"/>
        <w:rPr>
          <w:rFonts w:asciiTheme="minorBidi" w:hAnsiTheme="minorBidi"/>
        </w:rPr>
      </w:pPr>
      <w:r w:rsidRPr="007B5B68">
        <w:rPr>
          <w:rStyle w:val="FootnoteReference"/>
          <w:rFonts w:asciiTheme="minorBidi" w:hAnsiTheme="minorBidi"/>
        </w:rPr>
        <w:footnoteRef/>
      </w:r>
      <w:r w:rsidRPr="007B5B68">
        <w:rPr>
          <w:rFonts w:asciiTheme="minorBidi" w:hAnsiTheme="minorBidi"/>
        </w:rPr>
        <w:t xml:space="preserve"> </w:t>
      </w:r>
      <w:r w:rsidR="00071C6E" w:rsidRPr="007B5B68">
        <w:rPr>
          <w:rFonts w:asciiTheme="minorBidi" w:hAnsiTheme="minorBidi"/>
        </w:rPr>
        <w:t>While the verse does not clarify specifically to whom the inhabitants of Judah refer</w:t>
      </w:r>
      <w:r w:rsidR="00550E0E" w:rsidRPr="007B5B68">
        <w:rPr>
          <w:rFonts w:asciiTheme="minorBidi" w:hAnsiTheme="minorBidi"/>
        </w:rPr>
        <w:t>r</w:t>
      </w:r>
      <w:r w:rsidR="00070062" w:rsidRPr="007B5B68">
        <w:rPr>
          <w:rFonts w:asciiTheme="minorBidi" w:hAnsiTheme="minorBidi"/>
        </w:rPr>
        <w:t>ed</w:t>
      </w:r>
      <w:r w:rsidR="00071C6E" w:rsidRPr="007B5B68">
        <w:rPr>
          <w:rFonts w:asciiTheme="minorBidi" w:hAnsiTheme="minorBidi"/>
        </w:rPr>
        <w:t xml:space="preserve">, </w:t>
      </w:r>
      <w:r w:rsidRPr="007B5B68">
        <w:rPr>
          <w:rFonts w:asciiTheme="minorBidi" w:hAnsiTheme="minorBidi"/>
        </w:rPr>
        <w:t>Rashi suggests that the inhabitants of Jerusalem assume</w:t>
      </w:r>
      <w:r w:rsidR="00070062" w:rsidRPr="007B5B68">
        <w:rPr>
          <w:rFonts w:asciiTheme="minorBidi" w:hAnsiTheme="minorBidi"/>
        </w:rPr>
        <w:t>d</w:t>
      </w:r>
      <w:r w:rsidRPr="007B5B68">
        <w:rPr>
          <w:rFonts w:asciiTheme="minorBidi" w:hAnsiTheme="minorBidi"/>
        </w:rPr>
        <w:t xml:space="preserve"> this about all </w:t>
      </w:r>
      <w:r w:rsidR="002102F9" w:rsidRPr="007B5B68">
        <w:rPr>
          <w:rFonts w:asciiTheme="minorBidi" w:hAnsiTheme="minorBidi"/>
        </w:rPr>
        <w:t xml:space="preserve">members </w:t>
      </w:r>
      <w:r w:rsidRPr="007B5B68">
        <w:rPr>
          <w:rFonts w:asciiTheme="minorBidi" w:hAnsiTheme="minorBidi"/>
        </w:rPr>
        <w:t>of</w:t>
      </w:r>
      <w:r w:rsidR="002102F9" w:rsidRPr="007B5B68">
        <w:rPr>
          <w:rFonts w:asciiTheme="minorBidi" w:hAnsiTheme="minorBidi"/>
        </w:rPr>
        <w:t xml:space="preserve"> the nation of</w:t>
      </w:r>
      <w:r w:rsidRPr="007B5B68">
        <w:rPr>
          <w:rFonts w:asciiTheme="minorBidi" w:hAnsiTheme="minorBidi"/>
        </w:rPr>
        <w:t xml:space="preserve"> Israel previously exiled from the land, including the </w:t>
      </w:r>
      <w:r w:rsidR="00070062" w:rsidRPr="007B5B68">
        <w:rPr>
          <w:rFonts w:asciiTheme="minorBidi" w:hAnsiTheme="minorBidi"/>
        </w:rPr>
        <w:t xml:space="preserve">Northern Kingdom </w:t>
      </w:r>
      <w:r w:rsidR="00E436E2" w:rsidRPr="007B5B68">
        <w:rPr>
          <w:rFonts w:asciiTheme="minorBidi" w:hAnsiTheme="minorBidi"/>
        </w:rPr>
        <w:t xml:space="preserve">in 722 BCE </w:t>
      </w:r>
      <w:r w:rsidRPr="007B5B68">
        <w:rPr>
          <w:rFonts w:asciiTheme="minorBidi" w:hAnsiTheme="minorBidi"/>
        </w:rPr>
        <w:t>and those exiled from Jerusalem during the exile of Jehoachin</w:t>
      </w:r>
      <w:r w:rsidR="00E436E2" w:rsidRPr="007B5B68">
        <w:rPr>
          <w:rFonts w:asciiTheme="minorBidi" w:hAnsiTheme="minorBidi"/>
        </w:rPr>
        <w:t xml:space="preserve"> in 597 BCE</w:t>
      </w:r>
      <w:r w:rsidRPr="007B5B68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0D"/>
    <w:multiLevelType w:val="hybridMultilevel"/>
    <w:tmpl w:val="E6C4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E4AFE"/>
    <w:multiLevelType w:val="hybridMultilevel"/>
    <w:tmpl w:val="4C666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F72E8"/>
    <w:multiLevelType w:val="hybridMultilevel"/>
    <w:tmpl w:val="DCD0B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00AD8"/>
    <w:multiLevelType w:val="hybridMultilevel"/>
    <w:tmpl w:val="58E6D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C8"/>
    <w:rsid w:val="00000C19"/>
    <w:rsid w:val="000070EB"/>
    <w:rsid w:val="00012AAB"/>
    <w:rsid w:val="000157B7"/>
    <w:rsid w:val="00017E89"/>
    <w:rsid w:val="00023C10"/>
    <w:rsid w:val="00033CF2"/>
    <w:rsid w:val="00061311"/>
    <w:rsid w:val="00067A09"/>
    <w:rsid w:val="00070062"/>
    <w:rsid w:val="00070160"/>
    <w:rsid w:val="00071C6E"/>
    <w:rsid w:val="00087D7F"/>
    <w:rsid w:val="00091809"/>
    <w:rsid w:val="000944E0"/>
    <w:rsid w:val="0009588F"/>
    <w:rsid w:val="000A6801"/>
    <w:rsid w:val="000B0E30"/>
    <w:rsid w:val="000B3C0B"/>
    <w:rsid w:val="000C2439"/>
    <w:rsid w:val="000C6F8D"/>
    <w:rsid w:val="000E1202"/>
    <w:rsid w:val="000F2FF9"/>
    <w:rsid w:val="00103048"/>
    <w:rsid w:val="00103C20"/>
    <w:rsid w:val="001064E2"/>
    <w:rsid w:val="00110096"/>
    <w:rsid w:val="00120978"/>
    <w:rsid w:val="00123F33"/>
    <w:rsid w:val="00125D86"/>
    <w:rsid w:val="00135594"/>
    <w:rsid w:val="00137177"/>
    <w:rsid w:val="00137B7D"/>
    <w:rsid w:val="00141E80"/>
    <w:rsid w:val="001457DC"/>
    <w:rsid w:val="00150932"/>
    <w:rsid w:val="00152C80"/>
    <w:rsid w:val="00166766"/>
    <w:rsid w:val="001673AF"/>
    <w:rsid w:val="00167F55"/>
    <w:rsid w:val="00171D37"/>
    <w:rsid w:val="00180A38"/>
    <w:rsid w:val="001816E9"/>
    <w:rsid w:val="001820A4"/>
    <w:rsid w:val="001916CA"/>
    <w:rsid w:val="001927B3"/>
    <w:rsid w:val="001A272E"/>
    <w:rsid w:val="001C1E20"/>
    <w:rsid w:val="001C7249"/>
    <w:rsid w:val="001D59F1"/>
    <w:rsid w:val="001D729E"/>
    <w:rsid w:val="001E0AC7"/>
    <w:rsid w:val="001E532D"/>
    <w:rsid w:val="001F108E"/>
    <w:rsid w:val="001F1668"/>
    <w:rsid w:val="001F417B"/>
    <w:rsid w:val="002004C2"/>
    <w:rsid w:val="00205219"/>
    <w:rsid w:val="002102F9"/>
    <w:rsid w:val="00223719"/>
    <w:rsid w:val="00231B8D"/>
    <w:rsid w:val="002350BA"/>
    <w:rsid w:val="00237164"/>
    <w:rsid w:val="002375AC"/>
    <w:rsid w:val="00241C18"/>
    <w:rsid w:val="00244040"/>
    <w:rsid w:val="00251123"/>
    <w:rsid w:val="00254484"/>
    <w:rsid w:val="002620DC"/>
    <w:rsid w:val="00270311"/>
    <w:rsid w:val="00277131"/>
    <w:rsid w:val="00285F6F"/>
    <w:rsid w:val="0029133E"/>
    <w:rsid w:val="002A2F5A"/>
    <w:rsid w:val="002A5F9C"/>
    <w:rsid w:val="002A7083"/>
    <w:rsid w:val="002B684C"/>
    <w:rsid w:val="002D4029"/>
    <w:rsid w:val="002D71F8"/>
    <w:rsid w:val="002E4C8C"/>
    <w:rsid w:val="002E5E91"/>
    <w:rsid w:val="00314802"/>
    <w:rsid w:val="003203B0"/>
    <w:rsid w:val="00320C65"/>
    <w:rsid w:val="0032477B"/>
    <w:rsid w:val="00326C06"/>
    <w:rsid w:val="00331564"/>
    <w:rsid w:val="003475CC"/>
    <w:rsid w:val="00352AC3"/>
    <w:rsid w:val="0035616C"/>
    <w:rsid w:val="00363F8B"/>
    <w:rsid w:val="00370E51"/>
    <w:rsid w:val="00374CAE"/>
    <w:rsid w:val="00377D3A"/>
    <w:rsid w:val="00377DC3"/>
    <w:rsid w:val="00386166"/>
    <w:rsid w:val="0039121F"/>
    <w:rsid w:val="00391258"/>
    <w:rsid w:val="00393484"/>
    <w:rsid w:val="003954EC"/>
    <w:rsid w:val="00397D85"/>
    <w:rsid w:val="003A0596"/>
    <w:rsid w:val="003A6CA7"/>
    <w:rsid w:val="003C1148"/>
    <w:rsid w:val="003C4DDC"/>
    <w:rsid w:val="003D24F0"/>
    <w:rsid w:val="003E5521"/>
    <w:rsid w:val="003E6E75"/>
    <w:rsid w:val="003F268F"/>
    <w:rsid w:val="004157EE"/>
    <w:rsid w:val="00426F00"/>
    <w:rsid w:val="00430D67"/>
    <w:rsid w:val="00435B96"/>
    <w:rsid w:val="0044167B"/>
    <w:rsid w:val="004439A6"/>
    <w:rsid w:val="00454D82"/>
    <w:rsid w:val="00454E70"/>
    <w:rsid w:val="004561B5"/>
    <w:rsid w:val="00456A0D"/>
    <w:rsid w:val="00466DA5"/>
    <w:rsid w:val="00471468"/>
    <w:rsid w:val="004812B3"/>
    <w:rsid w:val="004825D5"/>
    <w:rsid w:val="00487EFF"/>
    <w:rsid w:val="00491156"/>
    <w:rsid w:val="00491CB7"/>
    <w:rsid w:val="00491F6D"/>
    <w:rsid w:val="004A33F2"/>
    <w:rsid w:val="004A78DF"/>
    <w:rsid w:val="004B5CD6"/>
    <w:rsid w:val="004B7ACA"/>
    <w:rsid w:val="004D0E6A"/>
    <w:rsid w:val="004E3A92"/>
    <w:rsid w:val="004F11ED"/>
    <w:rsid w:val="004F6575"/>
    <w:rsid w:val="00532C98"/>
    <w:rsid w:val="00534D65"/>
    <w:rsid w:val="00535373"/>
    <w:rsid w:val="005368C5"/>
    <w:rsid w:val="00542DF5"/>
    <w:rsid w:val="005456AB"/>
    <w:rsid w:val="00550E0E"/>
    <w:rsid w:val="0056232C"/>
    <w:rsid w:val="00562FB5"/>
    <w:rsid w:val="00567ACC"/>
    <w:rsid w:val="00571560"/>
    <w:rsid w:val="00581168"/>
    <w:rsid w:val="00582DE2"/>
    <w:rsid w:val="00583782"/>
    <w:rsid w:val="005873B4"/>
    <w:rsid w:val="00594F53"/>
    <w:rsid w:val="00595016"/>
    <w:rsid w:val="005A1227"/>
    <w:rsid w:val="005A2DD6"/>
    <w:rsid w:val="005A2FC7"/>
    <w:rsid w:val="005B3AE6"/>
    <w:rsid w:val="005C27E3"/>
    <w:rsid w:val="005D03C3"/>
    <w:rsid w:val="005D0FE7"/>
    <w:rsid w:val="005F4916"/>
    <w:rsid w:val="0061094A"/>
    <w:rsid w:val="006128E6"/>
    <w:rsid w:val="00613A0C"/>
    <w:rsid w:val="006206A2"/>
    <w:rsid w:val="00632F00"/>
    <w:rsid w:val="00636F5A"/>
    <w:rsid w:val="006375AD"/>
    <w:rsid w:val="00637DAF"/>
    <w:rsid w:val="0065368B"/>
    <w:rsid w:val="00656EBC"/>
    <w:rsid w:val="00657755"/>
    <w:rsid w:val="0066147A"/>
    <w:rsid w:val="00665A2D"/>
    <w:rsid w:val="00677AFD"/>
    <w:rsid w:val="006834A9"/>
    <w:rsid w:val="00684492"/>
    <w:rsid w:val="006B02A7"/>
    <w:rsid w:val="006C3F13"/>
    <w:rsid w:val="006C5793"/>
    <w:rsid w:val="006D040E"/>
    <w:rsid w:val="006D0EC2"/>
    <w:rsid w:val="006D4F19"/>
    <w:rsid w:val="006D5D1C"/>
    <w:rsid w:val="006F33AE"/>
    <w:rsid w:val="006F3511"/>
    <w:rsid w:val="00705182"/>
    <w:rsid w:val="007065C6"/>
    <w:rsid w:val="00711282"/>
    <w:rsid w:val="007204A4"/>
    <w:rsid w:val="00727CAC"/>
    <w:rsid w:val="00730F72"/>
    <w:rsid w:val="007323E4"/>
    <w:rsid w:val="00734966"/>
    <w:rsid w:val="00741F93"/>
    <w:rsid w:val="00751821"/>
    <w:rsid w:val="007556EE"/>
    <w:rsid w:val="00756617"/>
    <w:rsid w:val="00771597"/>
    <w:rsid w:val="00771BE6"/>
    <w:rsid w:val="00775241"/>
    <w:rsid w:val="00777452"/>
    <w:rsid w:val="0078195F"/>
    <w:rsid w:val="0078748F"/>
    <w:rsid w:val="00793AA0"/>
    <w:rsid w:val="00794C56"/>
    <w:rsid w:val="007B5B68"/>
    <w:rsid w:val="007B746A"/>
    <w:rsid w:val="007E1078"/>
    <w:rsid w:val="007F11DC"/>
    <w:rsid w:val="007F1BF8"/>
    <w:rsid w:val="007F3339"/>
    <w:rsid w:val="007F5A81"/>
    <w:rsid w:val="008007BA"/>
    <w:rsid w:val="00802A66"/>
    <w:rsid w:val="00804FAE"/>
    <w:rsid w:val="00805020"/>
    <w:rsid w:val="0080580C"/>
    <w:rsid w:val="008105E8"/>
    <w:rsid w:val="00811FB4"/>
    <w:rsid w:val="008202DF"/>
    <w:rsid w:val="008255B5"/>
    <w:rsid w:val="008308BE"/>
    <w:rsid w:val="0084023C"/>
    <w:rsid w:val="008566E1"/>
    <w:rsid w:val="00861CC5"/>
    <w:rsid w:val="00866048"/>
    <w:rsid w:val="0087786F"/>
    <w:rsid w:val="00892A78"/>
    <w:rsid w:val="008A32D2"/>
    <w:rsid w:val="008A65E0"/>
    <w:rsid w:val="008B121F"/>
    <w:rsid w:val="008C3395"/>
    <w:rsid w:val="008C7DC3"/>
    <w:rsid w:val="008D45D2"/>
    <w:rsid w:val="008D69B3"/>
    <w:rsid w:val="008F2E39"/>
    <w:rsid w:val="008F3286"/>
    <w:rsid w:val="00903445"/>
    <w:rsid w:val="00911093"/>
    <w:rsid w:val="0091122B"/>
    <w:rsid w:val="00911DB2"/>
    <w:rsid w:val="00940994"/>
    <w:rsid w:val="00940CC3"/>
    <w:rsid w:val="009411A0"/>
    <w:rsid w:val="00957E24"/>
    <w:rsid w:val="009831A2"/>
    <w:rsid w:val="00994C82"/>
    <w:rsid w:val="009A1C5D"/>
    <w:rsid w:val="009B0F97"/>
    <w:rsid w:val="009C0888"/>
    <w:rsid w:val="009D1C4C"/>
    <w:rsid w:val="009D6755"/>
    <w:rsid w:val="009E7BB0"/>
    <w:rsid w:val="00A1390F"/>
    <w:rsid w:val="00A13E23"/>
    <w:rsid w:val="00A21266"/>
    <w:rsid w:val="00A402DC"/>
    <w:rsid w:val="00A42F2D"/>
    <w:rsid w:val="00A60963"/>
    <w:rsid w:val="00A74913"/>
    <w:rsid w:val="00A750B1"/>
    <w:rsid w:val="00A84E89"/>
    <w:rsid w:val="00A91448"/>
    <w:rsid w:val="00A9656D"/>
    <w:rsid w:val="00AA11A5"/>
    <w:rsid w:val="00AB17A6"/>
    <w:rsid w:val="00AB4CD3"/>
    <w:rsid w:val="00AB7D67"/>
    <w:rsid w:val="00AC1C4F"/>
    <w:rsid w:val="00AC71E5"/>
    <w:rsid w:val="00AC77AE"/>
    <w:rsid w:val="00AE24FA"/>
    <w:rsid w:val="00AE7F5B"/>
    <w:rsid w:val="00B0233E"/>
    <w:rsid w:val="00B0656E"/>
    <w:rsid w:val="00B16D9C"/>
    <w:rsid w:val="00B17AF1"/>
    <w:rsid w:val="00B22206"/>
    <w:rsid w:val="00B253CB"/>
    <w:rsid w:val="00B566D3"/>
    <w:rsid w:val="00B57FF2"/>
    <w:rsid w:val="00B64BB7"/>
    <w:rsid w:val="00B73ADE"/>
    <w:rsid w:val="00B84E89"/>
    <w:rsid w:val="00B92925"/>
    <w:rsid w:val="00BA4629"/>
    <w:rsid w:val="00BB1403"/>
    <w:rsid w:val="00BC26AD"/>
    <w:rsid w:val="00BD089E"/>
    <w:rsid w:val="00BF00A7"/>
    <w:rsid w:val="00BF7FBC"/>
    <w:rsid w:val="00C010BA"/>
    <w:rsid w:val="00C03E18"/>
    <w:rsid w:val="00C069E2"/>
    <w:rsid w:val="00C12F03"/>
    <w:rsid w:val="00C1336C"/>
    <w:rsid w:val="00C14B1E"/>
    <w:rsid w:val="00C15675"/>
    <w:rsid w:val="00C16964"/>
    <w:rsid w:val="00C22B7D"/>
    <w:rsid w:val="00C24980"/>
    <w:rsid w:val="00C27338"/>
    <w:rsid w:val="00C3437A"/>
    <w:rsid w:val="00C3582E"/>
    <w:rsid w:val="00C41D4D"/>
    <w:rsid w:val="00C4642E"/>
    <w:rsid w:val="00C50004"/>
    <w:rsid w:val="00C8135E"/>
    <w:rsid w:val="00C87999"/>
    <w:rsid w:val="00CA2606"/>
    <w:rsid w:val="00CA722E"/>
    <w:rsid w:val="00CB116E"/>
    <w:rsid w:val="00CB3E09"/>
    <w:rsid w:val="00CB4D8D"/>
    <w:rsid w:val="00CB6B40"/>
    <w:rsid w:val="00CC52FE"/>
    <w:rsid w:val="00CC789D"/>
    <w:rsid w:val="00CF5EF6"/>
    <w:rsid w:val="00CF6AC2"/>
    <w:rsid w:val="00D03455"/>
    <w:rsid w:val="00D0399A"/>
    <w:rsid w:val="00D03EB6"/>
    <w:rsid w:val="00D11337"/>
    <w:rsid w:val="00D1737B"/>
    <w:rsid w:val="00D25CC2"/>
    <w:rsid w:val="00D27836"/>
    <w:rsid w:val="00D321F8"/>
    <w:rsid w:val="00D3353D"/>
    <w:rsid w:val="00D37C99"/>
    <w:rsid w:val="00D4066A"/>
    <w:rsid w:val="00D532A4"/>
    <w:rsid w:val="00D55227"/>
    <w:rsid w:val="00D607A7"/>
    <w:rsid w:val="00D62113"/>
    <w:rsid w:val="00D77190"/>
    <w:rsid w:val="00D77287"/>
    <w:rsid w:val="00D8405D"/>
    <w:rsid w:val="00D861BC"/>
    <w:rsid w:val="00DB28CE"/>
    <w:rsid w:val="00DB30C5"/>
    <w:rsid w:val="00DE341B"/>
    <w:rsid w:val="00DF2E57"/>
    <w:rsid w:val="00DF391A"/>
    <w:rsid w:val="00E00801"/>
    <w:rsid w:val="00E01CB7"/>
    <w:rsid w:val="00E106A9"/>
    <w:rsid w:val="00E10931"/>
    <w:rsid w:val="00E15D69"/>
    <w:rsid w:val="00E3330D"/>
    <w:rsid w:val="00E3656B"/>
    <w:rsid w:val="00E37E0A"/>
    <w:rsid w:val="00E4173D"/>
    <w:rsid w:val="00E436E2"/>
    <w:rsid w:val="00E461A2"/>
    <w:rsid w:val="00E62951"/>
    <w:rsid w:val="00E65B2A"/>
    <w:rsid w:val="00E74787"/>
    <w:rsid w:val="00E82237"/>
    <w:rsid w:val="00E840A0"/>
    <w:rsid w:val="00E840CA"/>
    <w:rsid w:val="00E84196"/>
    <w:rsid w:val="00E873B4"/>
    <w:rsid w:val="00E87982"/>
    <w:rsid w:val="00EB4B65"/>
    <w:rsid w:val="00EC470A"/>
    <w:rsid w:val="00EE1192"/>
    <w:rsid w:val="00EF0FA5"/>
    <w:rsid w:val="00EF4650"/>
    <w:rsid w:val="00F05E12"/>
    <w:rsid w:val="00F11097"/>
    <w:rsid w:val="00F24EC1"/>
    <w:rsid w:val="00F336C8"/>
    <w:rsid w:val="00F45A98"/>
    <w:rsid w:val="00F51268"/>
    <w:rsid w:val="00F617F5"/>
    <w:rsid w:val="00F62F41"/>
    <w:rsid w:val="00F71B53"/>
    <w:rsid w:val="00F71FB7"/>
    <w:rsid w:val="00F82080"/>
    <w:rsid w:val="00F95529"/>
    <w:rsid w:val="00FA45F5"/>
    <w:rsid w:val="00FA733B"/>
    <w:rsid w:val="00FB79E4"/>
    <w:rsid w:val="00FC1813"/>
    <w:rsid w:val="00FC2C42"/>
    <w:rsid w:val="00FC31D0"/>
    <w:rsid w:val="00FD65D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7DC3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DC3"/>
    <w:rPr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C50004"/>
  </w:style>
  <w:style w:type="character" w:styleId="Hyperlink">
    <w:name w:val="Hyperlink"/>
    <w:basedOn w:val="DefaultParagraphFont"/>
    <w:uiPriority w:val="99"/>
    <w:semiHidden/>
    <w:unhideWhenUsed/>
    <w:rsid w:val="00C50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3C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7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52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77452"/>
    <w:rPr>
      <w:vertAlign w:val="superscript"/>
    </w:rPr>
  </w:style>
  <w:style w:type="paragraph" w:customStyle="1" w:styleId="bodytext">
    <w:name w:val="bodytext"/>
    <w:basedOn w:val="Normal"/>
    <w:rsid w:val="00E1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AC"/>
  </w:style>
  <w:style w:type="paragraph" w:styleId="Footer">
    <w:name w:val="footer"/>
    <w:basedOn w:val="Normal"/>
    <w:link w:val="FooterChar"/>
    <w:uiPriority w:val="99"/>
    <w:unhideWhenUsed/>
    <w:rsid w:val="0072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AC"/>
  </w:style>
  <w:style w:type="character" w:styleId="HTMLTypewriter">
    <w:name w:val="HTML Typewriter"/>
    <w:basedOn w:val="DefaultParagraphFont"/>
    <w:uiPriority w:val="99"/>
    <w:semiHidden/>
    <w:unhideWhenUsed/>
    <w:rsid w:val="00D8405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4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44040"/>
  </w:style>
  <w:style w:type="paragraph" w:customStyle="1" w:styleId="a">
    <w:name w:val="מחבר"/>
    <w:basedOn w:val="Normal"/>
    <w:rsid w:val="00B22206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C">
    <w:name w:val="CC"/>
    <w:basedOn w:val="BodyText0"/>
    <w:rsid w:val="00B22206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0">
    <w:name w:val="Body Text"/>
    <w:basedOn w:val="Normal"/>
    <w:link w:val="BodyTextChar"/>
    <w:uiPriority w:val="99"/>
    <w:semiHidden/>
    <w:unhideWhenUsed/>
    <w:rsid w:val="00B22206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B22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7DC3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DC3"/>
    <w:rPr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C50004"/>
  </w:style>
  <w:style w:type="character" w:styleId="Hyperlink">
    <w:name w:val="Hyperlink"/>
    <w:basedOn w:val="DefaultParagraphFont"/>
    <w:uiPriority w:val="99"/>
    <w:semiHidden/>
    <w:unhideWhenUsed/>
    <w:rsid w:val="00C50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3C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7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52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77452"/>
    <w:rPr>
      <w:vertAlign w:val="superscript"/>
    </w:rPr>
  </w:style>
  <w:style w:type="paragraph" w:customStyle="1" w:styleId="bodytext">
    <w:name w:val="bodytext"/>
    <w:basedOn w:val="Normal"/>
    <w:rsid w:val="00E1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AC"/>
  </w:style>
  <w:style w:type="paragraph" w:styleId="Footer">
    <w:name w:val="footer"/>
    <w:basedOn w:val="Normal"/>
    <w:link w:val="FooterChar"/>
    <w:uiPriority w:val="99"/>
    <w:unhideWhenUsed/>
    <w:rsid w:val="0072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AC"/>
  </w:style>
  <w:style w:type="character" w:styleId="HTMLTypewriter">
    <w:name w:val="HTML Typewriter"/>
    <w:basedOn w:val="DefaultParagraphFont"/>
    <w:uiPriority w:val="99"/>
    <w:semiHidden/>
    <w:unhideWhenUsed/>
    <w:rsid w:val="00D8405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4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44040"/>
  </w:style>
  <w:style w:type="paragraph" w:customStyle="1" w:styleId="a">
    <w:name w:val="מחבר"/>
    <w:basedOn w:val="Normal"/>
    <w:rsid w:val="00B22206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C">
    <w:name w:val="CC"/>
    <w:basedOn w:val="BodyText0"/>
    <w:rsid w:val="00B22206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0">
    <w:name w:val="Body Text"/>
    <w:basedOn w:val="Normal"/>
    <w:link w:val="BodyTextChar"/>
    <w:uiPriority w:val="99"/>
    <w:semiHidden/>
    <w:unhideWhenUsed/>
    <w:rsid w:val="00B22206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B2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D4F2-654F-4FD4-9A45-4D0CF2A7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3</cp:revision>
  <dcterms:created xsi:type="dcterms:W3CDTF">2017-10-25T07:17:00Z</dcterms:created>
  <dcterms:modified xsi:type="dcterms:W3CDTF">2017-10-29T09:40:00Z</dcterms:modified>
</cp:coreProperties>
</file>