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2BA2349" w:rsidR="00E84C14" w:rsidRDefault="008315CF" w:rsidP="00BC5418">
      <w:pPr>
        <w:pStyle w:val="a8"/>
        <w:contextualSpacing/>
        <w:rPr>
          <w:rtl/>
        </w:rPr>
      </w:pPr>
      <w:r>
        <w:rPr>
          <w:rFonts w:hint="cs"/>
          <w:rtl/>
        </w:rPr>
        <w:t>ד"ר ציפי ליפשיץ</w:t>
      </w:r>
    </w:p>
    <w:p w14:paraId="063007BD" w14:textId="77777777" w:rsidR="009D5639" w:rsidRPr="00C1023C" w:rsidRDefault="009D5639" w:rsidP="00BC5418">
      <w:pPr>
        <w:pStyle w:val="a8"/>
        <w:contextualSpacing/>
        <w:rPr>
          <w:rtl/>
        </w:rPr>
      </w:pPr>
    </w:p>
    <w:p w14:paraId="1E7660BB" w14:textId="26B7D902" w:rsidR="00BD0D01" w:rsidRDefault="00062796" w:rsidP="00FD1479">
      <w:pPr>
        <w:pStyle w:val="1"/>
        <w:contextualSpacing/>
        <w:rPr>
          <w:rtl/>
        </w:rPr>
      </w:pPr>
      <w:r>
        <w:rPr>
          <w:rFonts w:hint="cs"/>
          <w:rtl/>
        </w:rPr>
        <w:t>0</w:t>
      </w:r>
      <w:r w:rsidR="00A805F2">
        <w:rPr>
          <w:rFonts w:hint="cs"/>
          <w:rtl/>
        </w:rPr>
        <w:t>2</w:t>
      </w:r>
      <w:r w:rsidR="00BE0378">
        <w:rPr>
          <w:rFonts w:hint="cs"/>
          <w:rtl/>
        </w:rPr>
        <w:t xml:space="preserve"> </w:t>
      </w:r>
      <w:r w:rsidR="008315CF">
        <w:rPr>
          <w:rFonts w:hint="cs"/>
          <w:rtl/>
        </w:rPr>
        <w:t xml:space="preserve">פרשת </w:t>
      </w:r>
      <w:r w:rsidR="00A805F2">
        <w:rPr>
          <w:rFonts w:hint="cs"/>
          <w:rtl/>
        </w:rPr>
        <w:t>נח</w:t>
      </w:r>
      <w:r w:rsidR="008315CF">
        <w:rPr>
          <w:rFonts w:hint="cs"/>
          <w:rtl/>
        </w:rPr>
        <w:t xml:space="preserve">: </w:t>
      </w:r>
      <w:r w:rsidR="00A805F2">
        <w:rPr>
          <w:rFonts w:hint="cs"/>
          <w:rtl/>
        </w:rPr>
        <w:t>נטיעת הכרם</w:t>
      </w:r>
    </w:p>
    <w:p w14:paraId="6461F908" w14:textId="77777777" w:rsidR="009C3DA1" w:rsidRDefault="009C3DA1" w:rsidP="00C4741F">
      <w:pPr>
        <w:rPr>
          <w:rtl/>
        </w:rPr>
      </w:pPr>
    </w:p>
    <w:p w14:paraId="6CFDE3CF" w14:textId="3B9660F7" w:rsidR="00A805F2" w:rsidRDefault="007B47BE" w:rsidP="00C4741F">
      <w:pPr>
        <w:rPr>
          <w:b/>
          <w:bCs/>
          <w:rtl/>
        </w:rPr>
      </w:pPr>
      <w:r>
        <w:rPr>
          <w:rFonts w:hint="cs"/>
          <w:rtl/>
        </w:rPr>
        <w:t xml:space="preserve">לאחר ימי המבול, נח יוצא מן התיבה וממשיך </w:t>
      </w:r>
      <w:r w:rsidR="00C4741F">
        <w:rPr>
          <w:rFonts w:hint="cs"/>
          <w:rtl/>
        </w:rPr>
        <w:t>ל</w:t>
      </w:r>
      <w:r>
        <w:rPr>
          <w:rFonts w:hint="cs"/>
          <w:rtl/>
        </w:rPr>
        <w:t>פ</w:t>
      </w:r>
      <w:r w:rsidR="00C4741F">
        <w:rPr>
          <w:rFonts w:hint="cs"/>
          <w:rtl/>
        </w:rPr>
        <w:t>ע</w:t>
      </w:r>
      <w:r>
        <w:rPr>
          <w:rFonts w:hint="cs"/>
          <w:rtl/>
        </w:rPr>
        <w:t>ול לקידום האנושות</w:t>
      </w:r>
      <w:r w:rsidR="00C4741F">
        <w:rPr>
          <w:rFonts w:hint="cs"/>
          <w:rtl/>
        </w:rPr>
        <w:t xml:space="preserve">. </w:t>
      </w:r>
      <w:r w:rsidR="00A805F2">
        <w:rPr>
          <w:rFonts w:hint="cs"/>
          <w:rtl/>
        </w:rPr>
        <w:t>התורה מספרת שהוא זוכה להתגלות, בונה מזבח ומקבל ציווי אלוקי על המשך דרכה</w:t>
      </w:r>
      <w:r w:rsidR="00A805F2" w:rsidRPr="008D2EF1">
        <w:rPr>
          <w:rtl/>
        </w:rPr>
        <w:t xml:space="preserve">. </w:t>
      </w:r>
      <w:r w:rsidR="00A805F2">
        <w:rPr>
          <w:rFonts w:hint="cs"/>
          <w:rtl/>
        </w:rPr>
        <w:t xml:space="preserve">ברם, </w:t>
      </w:r>
      <w:r w:rsidR="00A805F2" w:rsidRPr="008D2EF1">
        <w:rPr>
          <w:rtl/>
        </w:rPr>
        <w:t xml:space="preserve">מרגע שצריך לעסוק </w:t>
      </w:r>
      <w:r w:rsidR="00A805F2">
        <w:rPr>
          <w:rFonts w:hint="cs"/>
          <w:rtl/>
        </w:rPr>
        <w:t xml:space="preserve">בעשייה אנושית של יצירה ועמל לשם </w:t>
      </w:r>
      <w:r w:rsidR="00A805F2" w:rsidRPr="008D2EF1">
        <w:rPr>
          <w:rtl/>
        </w:rPr>
        <w:t>בנ</w:t>
      </w:r>
      <w:r w:rsidR="00A805F2">
        <w:rPr>
          <w:rFonts w:hint="cs"/>
          <w:rtl/>
        </w:rPr>
        <w:t>י</w:t>
      </w:r>
      <w:r w:rsidR="00A805F2" w:rsidRPr="008D2EF1">
        <w:rPr>
          <w:rtl/>
        </w:rPr>
        <w:t>יה מחדש</w:t>
      </w:r>
      <w:r w:rsidR="00A805F2">
        <w:rPr>
          <w:rFonts w:hint="cs"/>
          <w:rtl/>
        </w:rPr>
        <w:t xml:space="preserve"> של הסביבה הפיזית ו</w:t>
      </w:r>
      <w:r w:rsidR="00C4741F">
        <w:rPr>
          <w:rFonts w:hint="cs"/>
          <w:rtl/>
        </w:rPr>
        <w:t>של</w:t>
      </w:r>
      <w:r>
        <w:rPr>
          <w:rFonts w:hint="cs"/>
          <w:rtl/>
        </w:rPr>
        <w:t xml:space="preserve"> </w:t>
      </w:r>
      <w:r w:rsidR="00A805F2">
        <w:rPr>
          <w:rFonts w:hint="cs"/>
          <w:rtl/>
        </w:rPr>
        <w:t xml:space="preserve">חברה אנושית חדשה ויציבה הראויה לצלם האלוקים שבאדם, נח לא עומד במשימה. </w:t>
      </w:r>
      <w:r w:rsidR="00A805F2" w:rsidRPr="008D2EF1">
        <w:rPr>
          <w:rtl/>
        </w:rPr>
        <w:t>ה</w:t>
      </w:r>
      <w:r w:rsidR="00A805F2">
        <w:rPr>
          <w:rFonts w:hint="cs"/>
          <w:rtl/>
        </w:rPr>
        <w:t>תורה מתארת את ה</w:t>
      </w:r>
      <w:r w:rsidR="00A805F2" w:rsidRPr="008D2EF1">
        <w:rPr>
          <w:rtl/>
        </w:rPr>
        <w:t>איש המגשר על פני שני עידנים, שהוביל</w:t>
      </w:r>
      <w:r w:rsidR="00A805F2">
        <w:rPr>
          <w:rFonts w:hint="cs"/>
          <w:rtl/>
        </w:rPr>
        <w:t xml:space="preserve"> לבדו</w:t>
      </w:r>
      <w:r w:rsidR="00A805F2" w:rsidRPr="008D2EF1">
        <w:rPr>
          <w:rtl/>
        </w:rPr>
        <w:t xml:space="preserve"> את העולם </w:t>
      </w:r>
      <w:r w:rsidR="00A805F2">
        <w:rPr>
          <w:rFonts w:hint="cs"/>
          <w:rtl/>
        </w:rPr>
        <w:t xml:space="preserve">לקראת </w:t>
      </w:r>
      <w:r w:rsidR="00A805F2" w:rsidRPr="008D2EF1">
        <w:rPr>
          <w:rtl/>
        </w:rPr>
        <w:t>המשך קיומו במהלך המבול ולאחריו, בשפלותו ובב</w:t>
      </w:r>
      <w:r w:rsidR="00A805F2">
        <w:rPr>
          <w:rFonts w:hint="cs"/>
          <w:rtl/>
        </w:rPr>
        <w:t>י</w:t>
      </w:r>
      <w:r w:rsidR="00A805F2" w:rsidRPr="008D2EF1">
        <w:rPr>
          <w:rtl/>
        </w:rPr>
        <w:t>זיונו.</w:t>
      </w:r>
    </w:p>
    <w:p w14:paraId="3D7D76EF" w14:textId="3A4888E3" w:rsidR="00A805F2" w:rsidRDefault="00A805F2" w:rsidP="00A805F2">
      <w:pPr>
        <w:ind w:left="720"/>
        <w:rPr>
          <w:rtl/>
        </w:rPr>
      </w:pPr>
      <w:r w:rsidRPr="008D2EF1">
        <w:rPr>
          <w:rtl/>
        </w:rPr>
        <w:t>וַיָּחֶל נֹחַ אִישׁ הָאֲדָמָה וַיִּטַּע כָּרֶם: וַיֵּשְׁתְּ מִן הַיַּיִן וַיִּשְׁכָּר וַיִּתְגַּל בְּתוֹךְ אָהֳלֹה:</w:t>
      </w:r>
      <w:r>
        <w:rPr>
          <w:rtl/>
        </w:rPr>
        <w:tab/>
      </w:r>
      <w:r w:rsidRPr="00A805F2">
        <w:rPr>
          <w:rFonts w:hint="cs"/>
          <w:sz w:val="20"/>
          <w:szCs w:val="20"/>
          <w:rtl/>
        </w:rPr>
        <w:t>(</w:t>
      </w:r>
      <w:r>
        <w:rPr>
          <w:rFonts w:hint="cs"/>
          <w:sz w:val="20"/>
          <w:szCs w:val="20"/>
          <w:rtl/>
        </w:rPr>
        <w:t>בראשית ט, כ-כא</w:t>
      </w:r>
      <w:r w:rsidRPr="00A805F2">
        <w:rPr>
          <w:rFonts w:hint="cs"/>
          <w:sz w:val="20"/>
          <w:szCs w:val="20"/>
          <w:rtl/>
        </w:rPr>
        <w:t>)</w:t>
      </w:r>
      <w:r w:rsidRPr="008D2EF1">
        <w:rPr>
          <w:rtl/>
        </w:rPr>
        <w:t xml:space="preserve">  </w:t>
      </w:r>
    </w:p>
    <w:p w14:paraId="6915FB3E" w14:textId="4E47993C" w:rsidR="00A805F2" w:rsidRDefault="00A805F2" w:rsidP="00A805F2">
      <w:pPr>
        <w:rPr>
          <w:rtl/>
        </w:rPr>
      </w:pPr>
      <w:r>
        <w:rPr>
          <w:rFonts w:hint="cs"/>
          <w:rtl/>
        </w:rPr>
        <w:t>מדוע נח נכשל כישלון גורף ומי</w:t>
      </w:r>
      <w:r w:rsidR="007B47BE">
        <w:rPr>
          <w:rFonts w:hint="cs"/>
          <w:rtl/>
        </w:rPr>
        <w:t>י</w:t>
      </w:r>
      <w:r>
        <w:rPr>
          <w:rFonts w:hint="cs"/>
          <w:rtl/>
        </w:rPr>
        <w:t xml:space="preserve">די כל כך? מדוע </w:t>
      </w:r>
      <w:r w:rsidRPr="008D2EF1">
        <w:rPr>
          <w:rtl/>
        </w:rPr>
        <w:t>אין בו כוח כדי לבנות עולם חדש</w:t>
      </w:r>
      <w:r>
        <w:rPr>
          <w:rFonts w:hint="cs"/>
          <w:rtl/>
        </w:rPr>
        <w:t>?</w:t>
      </w:r>
      <w:r w:rsidRPr="008D2EF1">
        <w:rPr>
          <w:rtl/>
        </w:rPr>
        <w:t xml:space="preserve"> </w:t>
      </w:r>
      <w:r>
        <w:rPr>
          <w:rFonts w:hint="cs"/>
          <w:rtl/>
        </w:rPr>
        <w:t>בשיעור זה נדון במחזור דרשות מתוך מדרש בראשית רבה על פסוקים אלה, בהם יש תשובות אחדות לשאלה זו. נציג את התשובות, תוך דיון במסרים ובמשמעויות העולות מתוכן.</w:t>
      </w:r>
    </w:p>
    <w:p w14:paraId="0B54662C" w14:textId="51DD3650" w:rsidR="00A805F2" w:rsidRPr="00187894" w:rsidRDefault="00A805F2" w:rsidP="00A805F2">
      <w:pPr>
        <w:rPr>
          <w:rtl/>
        </w:rPr>
      </w:pPr>
      <w:r w:rsidRPr="00187894">
        <w:rPr>
          <w:rFonts w:hint="cs"/>
          <w:rtl/>
        </w:rPr>
        <w:t>הדרשות נאמרות משמותיהם של אמוראים ארצישראלים רבים, רובם בני הדור ה 5-3: רבי יוחנן, רבי אבא בר כהנא, רבי ברכיה, רבי חייא בר אבא, רבי יהודה ברבי סימון, רבי שמואל בר רבי יצחק ורבי הונא.</w:t>
      </w:r>
      <w:r w:rsidRPr="00187894">
        <w:rPr>
          <w:rStyle w:val="a5"/>
          <w:rFonts w:ascii="David" w:hAnsi="David" w:cs="David"/>
          <w:sz w:val="24"/>
          <w:szCs w:val="24"/>
          <w:rtl/>
        </w:rPr>
        <w:footnoteReference w:id="1"/>
      </w:r>
      <w:r w:rsidRPr="00187894">
        <w:rPr>
          <w:rFonts w:hint="cs"/>
          <w:rtl/>
        </w:rPr>
        <w:t xml:space="preserve">  </w:t>
      </w:r>
      <w:bookmarkStart w:id="0" w:name="_GoBack"/>
      <w:bookmarkEnd w:id="0"/>
    </w:p>
    <w:p w14:paraId="3FE067FF" w14:textId="5EDBEF92" w:rsidR="00A805F2" w:rsidRPr="00187894" w:rsidRDefault="009C3DA1" w:rsidP="00A805F2">
      <w:pPr>
        <w:rPr>
          <w:rtl/>
        </w:rPr>
      </w:pPr>
      <w:r>
        <w:rPr>
          <w:rFonts w:hint="cs"/>
          <w:rtl/>
        </w:rPr>
        <w:t>יש להעיר ש</w:t>
      </w:r>
      <w:r w:rsidR="00A805F2" w:rsidRPr="00187894">
        <w:rPr>
          <w:rFonts w:hint="cs"/>
          <w:rtl/>
        </w:rPr>
        <w:t>מדרש בראשית רבה הינו מדרש פרשני, בו מובאים דבריהם של חכמים לפי רצף מילות הפסוקים של התורה. מאפיין זה מקבל ביטוי ברור ברצף הדרשות שלפנינו.</w:t>
      </w:r>
      <w:r w:rsidR="00A805F2" w:rsidRPr="00187894">
        <w:rPr>
          <w:rStyle w:val="a5"/>
          <w:rFonts w:ascii="David" w:hAnsi="David" w:cs="David"/>
          <w:sz w:val="24"/>
          <w:szCs w:val="24"/>
          <w:rtl/>
        </w:rPr>
        <w:footnoteReference w:id="2"/>
      </w:r>
      <w:r w:rsidR="00A805F2" w:rsidRPr="00187894">
        <w:rPr>
          <w:rFonts w:hint="cs"/>
          <w:rtl/>
        </w:rPr>
        <w:t xml:space="preserve"> </w:t>
      </w:r>
    </w:p>
    <w:p w14:paraId="1F027C74" w14:textId="77777777" w:rsidR="00A805F2" w:rsidRDefault="00A805F2" w:rsidP="00A805F2">
      <w:pPr>
        <w:rPr>
          <w:rtl/>
        </w:rPr>
      </w:pPr>
    </w:p>
    <w:p w14:paraId="3D6D2750" w14:textId="77777777" w:rsidR="00A805F2" w:rsidRPr="00382DD2" w:rsidRDefault="00A805F2" w:rsidP="006E0683">
      <w:pPr>
        <w:pStyle w:val="2"/>
        <w:rPr>
          <w:rtl/>
        </w:rPr>
      </w:pPr>
      <w:r w:rsidRPr="00382DD2">
        <w:rPr>
          <w:rFonts w:hint="cs"/>
          <w:rtl/>
        </w:rPr>
        <w:t xml:space="preserve">נעשה חולין </w:t>
      </w:r>
    </w:p>
    <w:p w14:paraId="7564AC63" w14:textId="77777777" w:rsidR="007B47BE" w:rsidRDefault="007B47BE" w:rsidP="00A805F2">
      <w:pPr>
        <w:rPr>
          <w:rtl/>
        </w:rPr>
      </w:pPr>
      <w:r>
        <w:rPr>
          <w:rFonts w:hint="cs"/>
          <w:rtl/>
        </w:rPr>
        <w:t xml:space="preserve">נתבונן ברצף הדרשות הראשון: </w:t>
      </w:r>
    </w:p>
    <w:p w14:paraId="0A1F079F" w14:textId="77777777" w:rsidR="00A805F2" w:rsidRDefault="00A805F2" w:rsidP="006E0683">
      <w:pPr>
        <w:ind w:left="720"/>
        <w:rPr>
          <w:rtl/>
        </w:rPr>
      </w:pPr>
      <w:r>
        <w:rPr>
          <w:rFonts w:hint="cs"/>
          <w:rtl/>
        </w:rPr>
        <w:t>"</w:t>
      </w:r>
      <w:r w:rsidRPr="008D2EF1">
        <w:rPr>
          <w:rtl/>
        </w:rPr>
        <w:t>ויחל נח איש</w:t>
      </w:r>
      <w:r>
        <w:rPr>
          <w:rFonts w:hint="cs"/>
          <w:rtl/>
        </w:rPr>
        <w:t>",</w:t>
      </w:r>
      <w:r w:rsidRPr="008D2EF1">
        <w:rPr>
          <w:rtl/>
        </w:rPr>
        <w:t xml:space="preserve"> נתחלל ונעשה חולין</w:t>
      </w:r>
      <w:r>
        <w:rPr>
          <w:rFonts w:hint="cs"/>
          <w:rtl/>
        </w:rPr>
        <w:t>.</w:t>
      </w:r>
      <w:r w:rsidRPr="008D2EF1">
        <w:rPr>
          <w:rtl/>
        </w:rPr>
        <w:t xml:space="preserve"> </w:t>
      </w:r>
    </w:p>
    <w:p w14:paraId="63742318" w14:textId="77777777" w:rsidR="00A805F2" w:rsidRDefault="00A805F2" w:rsidP="006E0683">
      <w:pPr>
        <w:ind w:left="720"/>
        <w:rPr>
          <w:rtl/>
        </w:rPr>
      </w:pPr>
      <w:r w:rsidRPr="008D2EF1">
        <w:rPr>
          <w:rtl/>
        </w:rPr>
        <w:t>למה</w:t>
      </w:r>
      <w:r>
        <w:rPr>
          <w:rFonts w:hint="cs"/>
          <w:rtl/>
        </w:rPr>
        <w:t>?</w:t>
      </w:r>
      <w:r w:rsidRPr="008D2EF1">
        <w:rPr>
          <w:rtl/>
        </w:rPr>
        <w:t xml:space="preserve"> </w:t>
      </w:r>
      <w:r>
        <w:rPr>
          <w:rFonts w:hint="cs"/>
          <w:rtl/>
        </w:rPr>
        <w:t>"</w:t>
      </w:r>
      <w:r w:rsidRPr="008D2EF1">
        <w:rPr>
          <w:rtl/>
        </w:rPr>
        <w:t>ויטע כרם</w:t>
      </w:r>
      <w:r>
        <w:rPr>
          <w:rFonts w:hint="cs"/>
          <w:rtl/>
        </w:rPr>
        <w:t>".</w:t>
      </w:r>
      <w:r w:rsidRPr="008D2EF1">
        <w:rPr>
          <w:rtl/>
        </w:rPr>
        <w:t xml:space="preserve"> </w:t>
      </w:r>
    </w:p>
    <w:p w14:paraId="797342BB" w14:textId="77777777" w:rsidR="00A805F2" w:rsidRDefault="00A805F2" w:rsidP="006E0683">
      <w:pPr>
        <w:ind w:left="720"/>
        <w:rPr>
          <w:rtl/>
        </w:rPr>
      </w:pPr>
      <w:r w:rsidRPr="008D2EF1">
        <w:rPr>
          <w:rtl/>
        </w:rPr>
        <w:t>לא היה לו ליטע דבר אחד שלתקנה, לא יחור אחד ולא גרופית אחת</w:t>
      </w:r>
      <w:r>
        <w:rPr>
          <w:rFonts w:hint="cs"/>
          <w:rtl/>
        </w:rPr>
        <w:t>,</w:t>
      </w:r>
      <w:r w:rsidRPr="008D2EF1">
        <w:rPr>
          <w:rtl/>
        </w:rPr>
        <w:t xml:space="preserve"> אלא </w:t>
      </w:r>
      <w:r>
        <w:rPr>
          <w:rFonts w:hint="cs"/>
          <w:rtl/>
        </w:rPr>
        <w:t>"</w:t>
      </w:r>
      <w:r w:rsidRPr="008D2EF1">
        <w:rPr>
          <w:rtl/>
        </w:rPr>
        <w:t>ויטע כרם</w:t>
      </w:r>
      <w:r>
        <w:rPr>
          <w:rFonts w:hint="cs"/>
          <w:rtl/>
        </w:rPr>
        <w:t>"?</w:t>
      </w:r>
      <w:r w:rsidRPr="008D2EF1">
        <w:rPr>
          <w:rtl/>
        </w:rPr>
        <w:t xml:space="preserve"> </w:t>
      </w:r>
    </w:p>
    <w:p w14:paraId="55D3F92B" w14:textId="77777777" w:rsidR="00A805F2" w:rsidRDefault="00A805F2" w:rsidP="006E0683">
      <w:pPr>
        <w:ind w:left="720"/>
        <w:rPr>
          <w:rtl/>
        </w:rPr>
      </w:pPr>
      <w:r w:rsidRPr="008D2EF1">
        <w:rPr>
          <w:rtl/>
        </w:rPr>
        <w:t>ומאיכן היה לו</w:t>
      </w:r>
      <w:r>
        <w:rPr>
          <w:rFonts w:hint="cs"/>
          <w:rtl/>
        </w:rPr>
        <w:t>?</w:t>
      </w:r>
      <w:r w:rsidRPr="008D2EF1">
        <w:rPr>
          <w:rtl/>
        </w:rPr>
        <w:t xml:space="preserve"> </w:t>
      </w:r>
    </w:p>
    <w:p w14:paraId="6DD881C4" w14:textId="77777777" w:rsidR="007B47BE" w:rsidRDefault="00A805F2" w:rsidP="006E0683">
      <w:pPr>
        <w:ind w:left="720"/>
        <w:rPr>
          <w:rtl/>
        </w:rPr>
      </w:pPr>
      <w:r w:rsidRPr="008D2EF1">
        <w:rPr>
          <w:rtl/>
        </w:rPr>
        <w:t>אמר ר' אבא בר כהנא</w:t>
      </w:r>
      <w:r>
        <w:rPr>
          <w:rFonts w:hint="cs"/>
          <w:rtl/>
        </w:rPr>
        <w:t>:</w:t>
      </w:r>
      <w:r w:rsidRPr="008D2EF1">
        <w:rPr>
          <w:rtl/>
        </w:rPr>
        <w:t xml:space="preserve"> הכניס עמו זמורות לנטיעות</w:t>
      </w:r>
      <w:r>
        <w:rPr>
          <w:rFonts w:hint="cs"/>
          <w:rtl/>
        </w:rPr>
        <w:t>,</w:t>
      </w:r>
      <w:r w:rsidRPr="008D2EF1">
        <w:rPr>
          <w:rtl/>
        </w:rPr>
        <w:t xml:space="preserve"> יחורים לתאינים</w:t>
      </w:r>
      <w:r>
        <w:rPr>
          <w:rFonts w:hint="cs"/>
          <w:rtl/>
        </w:rPr>
        <w:t>,</w:t>
      </w:r>
      <w:r w:rsidRPr="008D2EF1">
        <w:rPr>
          <w:rtl/>
        </w:rPr>
        <w:t xml:space="preserve"> גרופיות לז</w:t>
      </w:r>
      <w:r>
        <w:rPr>
          <w:rFonts w:hint="cs"/>
          <w:rtl/>
        </w:rPr>
        <w:t>י</w:t>
      </w:r>
      <w:r w:rsidRPr="008D2EF1">
        <w:rPr>
          <w:rtl/>
        </w:rPr>
        <w:t>תים</w:t>
      </w:r>
      <w:r>
        <w:rPr>
          <w:rFonts w:hint="cs"/>
          <w:rtl/>
        </w:rPr>
        <w:t>,</w:t>
      </w:r>
      <w:r w:rsidRPr="008D2EF1">
        <w:rPr>
          <w:rtl/>
        </w:rPr>
        <w:t xml:space="preserve"> הה"ד</w:t>
      </w:r>
      <w:r>
        <w:rPr>
          <w:rFonts w:hint="cs"/>
          <w:rtl/>
        </w:rPr>
        <w:t xml:space="preserve"> (=שנא')</w:t>
      </w:r>
      <w:r w:rsidRPr="008D2EF1">
        <w:rPr>
          <w:rtl/>
        </w:rPr>
        <w:t xml:space="preserve"> </w:t>
      </w:r>
      <w:r>
        <w:rPr>
          <w:rFonts w:hint="cs"/>
          <w:rtl/>
        </w:rPr>
        <w:t>"</w:t>
      </w:r>
      <w:r w:rsidRPr="008D2EF1">
        <w:rPr>
          <w:rtl/>
        </w:rPr>
        <w:t>ואספת אליך</w:t>
      </w:r>
      <w:r>
        <w:rPr>
          <w:rFonts w:hint="cs"/>
          <w:rtl/>
        </w:rPr>
        <w:t>"</w:t>
      </w:r>
      <w:r w:rsidRPr="008D2EF1">
        <w:rPr>
          <w:rtl/>
        </w:rPr>
        <w:t xml:space="preserve"> (בראשית ו כא)</w:t>
      </w:r>
      <w:r>
        <w:rPr>
          <w:rFonts w:hint="cs"/>
          <w:rtl/>
        </w:rPr>
        <w:t>,</w:t>
      </w:r>
      <w:r w:rsidRPr="008D2EF1">
        <w:rPr>
          <w:rtl/>
        </w:rPr>
        <w:t xml:space="preserve"> אין אדם כונס דבר אלא אם כן היה צריך לו.</w:t>
      </w:r>
    </w:p>
    <w:p w14:paraId="400ABC90" w14:textId="0BB84782" w:rsidR="00A805F2" w:rsidRPr="008D2EF1" w:rsidRDefault="007B47BE" w:rsidP="006E0683">
      <w:pPr>
        <w:ind w:left="720"/>
        <w:rPr>
          <w:rtl/>
        </w:rPr>
      </w:pPr>
      <w:r w:rsidRPr="007B47BE">
        <w:rPr>
          <w:sz w:val="20"/>
          <w:szCs w:val="20"/>
          <w:rtl/>
        </w:rPr>
        <w:tab/>
      </w:r>
      <w:r w:rsidRPr="007B47BE">
        <w:rPr>
          <w:rFonts w:hint="cs"/>
          <w:sz w:val="20"/>
          <w:szCs w:val="20"/>
          <w:rtl/>
        </w:rPr>
        <w:t>(</w:t>
      </w:r>
      <w:r w:rsidR="00DB5264">
        <w:rPr>
          <w:rFonts w:hint="cs"/>
          <w:sz w:val="20"/>
          <w:szCs w:val="20"/>
          <w:rtl/>
        </w:rPr>
        <w:t xml:space="preserve">ב"ר </w:t>
      </w:r>
      <w:r w:rsidRPr="007B47BE">
        <w:rPr>
          <w:sz w:val="20"/>
          <w:szCs w:val="20"/>
          <w:rtl/>
        </w:rPr>
        <w:t>לו, כ</w:t>
      </w:r>
      <w:r w:rsidRPr="007B47BE">
        <w:rPr>
          <w:rFonts w:hint="cs"/>
          <w:sz w:val="20"/>
          <w:szCs w:val="20"/>
          <w:rtl/>
        </w:rPr>
        <w:t>)</w:t>
      </w:r>
      <w:r w:rsidR="00A805F2" w:rsidRPr="008D2EF1">
        <w:rPr>
          <w:rtl/>
        </w:rPr>
        <w:t xml:space="preserve"> </w:t>
      </w:r>
    </w:p>
    <w:p w14:paraId="76F0C743" w14:textId="76CA5E1A" w:rsidR="00A805F2" w:rsidRDefault="00A805F2" w:rsidP="0074430C">
      <w:pPr>
        <w:rPr>
          <w:rtl/>
        </w:rPr>
      </w:pPr>
      <w:r>
        <w:rPr>
          <w:rFonts w:hint="cs"/>
          <w:rtl/>
        </w:rPr>
        <w:t>התשובה הראשונה המופיעה במדרש היא שנח מפנה עורף לאחריות המוטלת עליו בעולם שלאחר המבול. הלשון "נתחלל ונעשה חולין" מוסבת לא רק על אחריתה של פעולת הנטיעה בה נח מתגולל בשכרותו באהל לעיני בנו, אלא על כוונותיו בראשיתה. הדרשן רואה בבחירתו של נח לפתוח בנטיעה של כרם הוכחה לכך שנח לא מתכוון לעסוק ביישובו של עולם ובכינונו מחדש. בכך, הוא מעיד על עצמו שהוא מסיר מעליו אחריות ולא מקבל על עצמו תפקיד בתוך המציאות החדשה.</w:t>
      </w:r>
      <w:r w:rsidR="00CE27A8">
        <w:rPr>
          <w:rFonts w:hint="cs"/>
          <w:rtl/>
        </w:rPr>
        <w:t xml:space="preserve"> החילול והחולין הינם אנטיתזה להתקדשות ולקדושה; בנקטו עמדה זו, נח מחלל את עצמו </w:t>
      </w:r>
      <w:r w:rsidR="00CE27A8">
        <w:rPr>
          <w:rtl/>
        </w:rPr>
        <w:t>–</w:t>
      </w:r>
      <w:r w:rsidR="00CE27A8">
        <w:rPr>
          <w:rFonts w:hint="cs"/>
          <w:rtl/>
        </w:rPr>
        <w:t xml:space="preserve"> את מי שהוא ומה שהוא עבר. בנוסף, הבחירה להתרכז בחולין היא חילול של השליחות ההיסטורית שהוטלה עליו ושל הברית בינו לבין ה'. </w:t>
      </w:r>
      <w:r>
        <w:rPr>
          <w:rFonts w:hint="cs"/>
          <w:rtl/>
        </w:rPr>
        <w:t xml:space="preserve"> </w:t>
      </w:r>
    </w:p>
    <w:p w14:paraId="0E194536" w14:textId="7C9BD726" w:rsidR="00A805F2" w:rsidRDefault="00A805F2" w:rsidP="00A805F2">
      <w:pPr>
        <w:rPr>
          <w:rtl/>
        </w:rPr>
      </w:pPr>
      <w:r>
        <w:rPr>
          <w:rFonts w:hint="cs"/>
          <w:rtl/>
        </w:rPr>
        <w:t>מתוך מאמרו של רבי אבא בר כהנא עולה כי נח התעתד לעסוק ביישובו של עולם אחרי המבול. עצם הימצאותן של זמורות הגפן בידיו של נח אינה בעייתית או מפתיעה, ומהווה חלק מפעולות ההכנה הלגיטימיות והנדרשות. אם כן, ההחטאה של נח מתחילה רק אחרי המבול.</w:t>
      </w:r>
      <w:r>
        <w:rPr>
          <w:rStyle w:val="a5"/>
          <w:rFonts w:ascii="David" w:hAnsi="David" w:cs="David"/>
          <w:sz w:val="24"/>
          <w:szCs w:val="24"/>
          <w:rtl/>
        </w:rPr>
        <w:footnoteReference w:id="3"/>
      </w:r>
    </w:p>
    <w:p w14:paraId="7A80E36F" w14:textId="77777777" w:rsidR="00A805F2" w:rsidRDefault="00A805F2" w:rsidP="00A805F2">
      <w:pPr>
        <w:rPr>
          <w:rtl/>
        </w:rPr>
      </w:pPr>
    </w:p>
    <w:p w14:paraId="3DA209B8" w14:textId="77777777" w:rsidR="00A805F2" w:rsidRPr="00B062A5" w:rsidRDefault="00A805F2" w:rsidP="006E0683">
      <w:pPr>
        <w:pStyle w:val="2"/>
      </w:pPr>
      <w:r w:rsidRPr="00B062A5">
        <w:rPr>
          <w:rFonts w:hint="cs"/>
          <w:rtl/>
        </w:rPr>
        <w:t>דינמיקה של התמכרות לאדמה</w:t>
      </w:r>
    </w:p>
    <w:p w14:paraId="0C5B9D02" w14:textId="72ABCFED" w:rsidR="00A805F2" w:rsidRDefault="00A805F2" w:rsidP="00A805F2">
      <w:pPr>
        <w:rPr>
          <w:rtl/>
        </w:rPr>
      </w:pPr>
      <w:r w:rsidRPr="002A79A7">
        <w:rPr>
          <w:rFonts w:hint="cs"/>
          <w:rtl/>
        </w:rPr>
        <w:t>התשובה השנייה</w:t>
      </w:r>
      <w:r>
        <w:rPr>
          <w:rFonts w:hint="cs"/>
          <w:rtl/>
        </w:rPr>
        <w:t xml:space="preserve"> המופיעה במדרש מצביעה על מגמה הפוכה. נח לא מעל בתפקידו בעיסוק ביישובו של עולם, אלא נסחף לתוכ</w:t>
      </w:r>
      <w:r w:rsidR="0069164B">
        <w:rPr>
          <w:rFonts w:hint="cs"/>
          <w:rtl/>
        </w:rPr>
        <w:t>ו</w:t>
      </w:r>
      <w:r>
        <w:rPr>
          <w:rFonts w:hint="cs"/>
          <w:rtl/>
        </w:rPr>
        <w:t xml:space="preserve"> עד כדי שכחה ומחיקה של כל מטרה אחרת. לשם נוחות הקריאה נחלק את דברי המדרש לשלושה חלקים: </w:t>
      </w:r>
    </w:p>
    <w:p w14:paraId="31A2FBF1" w14:textId="77777777" w:rsidR="00A805F2" w:rsidRDefault="00A805F2" w:rsidP="006E0683">
      <w:pPr>
        <w:ind w:left="720"/>
        <w:rPr>
          <w:rtl/>
        </w:rPr>
      </w:pPr>
      <w:r>
        <w:rPr>
          <w:rFonts w:hint="cs"/>
          <w:rtl/>
        </w:rPr>
        <w:t xml:space="preserve">1. </w:t>
      </w:r>
    </w:p>
    <w:p w14:paraId="54A81874" w14:textId="77777777" w:rsidR="00A805F2" w:rsidRDefault="00A805F2" w:rsidP="006E0683">
      <w:pPr>
        <w:ind w:left="720"/>
        <w:rPr>
          <w:rtl/>
        </w:rPr>
      </w:pPr>
      <w:r>
        <w:rPr>
          <w:rFonts w:hint="cs"/>
          <w:rtl/>
        </w:rPr>
        <w:t>"</w:t>
      </w:r>
      <w:r w:rsidRPr="008D2EF1">
        <w:rPr>
          <w:rtl/>
        </w:rPr>
        <w:t>איש האדמה</w:t>
      </w:r>
      <w:r>
        <w:rPr>
          <w:rFonts w:hint="cs"/>
          <w:rtl/>
        </w:rPr>
        <w:t>".</w:t>
      </w:r>
      <w:r w:rsidRPr="008D2EF1">
        <w:rPr>
          <w:rtl/>
        </w:rPr>
        <w:t xml:space="preserve"> </w:t>
      </w:r>
    </w:p>
    <w:p w14:paraId="4FBEF40E" w14:textId="77777777" w:rsidR="00A805F2" w:rsidRDefault="00A805F2" w:rsidP="006E0683">
      <w:pPr>
        <w:ind w:left="720"/>
        <w:rPr>
          <w:rtl/>
        </w:rPr>
      </w:pPr>
      <w:r w:rsidRPr="008D2EF1">
        <w:rPr>
          <w:rtl/>
        </w:rPr>
        <w:lastRenderedPageBreak/>
        <w:t>שלשה הם שהיו להוטים אחר האדמה ולא נמצא בהם תוחלת, ואילו הן</w:t>
      </w:r>
      <w:r>
        <w:rPr>
          <w:rFonts w:hint="cs"/>
          <w:rtl/>
        </w:rPr>
        <w:t>:</w:t>
      </w:r>
      <w:r w:rsidRPr="008D2EF1">
        <w:rPr>
          <w:rtl/>
        </w:rPr>
        <w:t xml:space="preserve"> קין נח ועוזיהו</w:t>
      </w:r>
      <w:r>
        <w:rPr>
          <w:rFonts w:hint="cs"/>
          <w:rtl/>
        </w:rPr>
        <w:t>.</w:t>
      </w:r>
      <w:r w:rsidRPr="008D2EF1">
        <w:rPr>
          <w:rtl/>
        </w:rPr>
        <w:t xml:space="preserve"> </w:t>
      </w:r>
    </w:p>
    <w:p w14:paraId="6BA595B9" w14:textId="77777777" w:rsidR="00A805F2" w:rsidRDefault="00A805F2" w:rsidP="006E0683">
      <w:pPr>
        <w:ind w:left="720"/>
        <w:rPr>
          <w:rtl/>
        </w:rPr>
      </w:pPr>
      <w:r w:rsidRPr="008D2EF1">
        <w:rPr>
          <w:rtl/>
        </w:rPr>
        <w:t>קין היה עובד אדמה (שם ד ב)</w:t>
      </w:r>
      <w:r>
        <w:rPr>
          <w:rFonts w:hint="cs"/>
          <w:rtl/>
        </w:rPr>
        <w:t>.</w:t>
      </w:r>
      <w:r w:rsidRPr="008D2EF1">
        <w:rPr>
          <w:rtl/>
        </w:rPr>
        <w:t xml:space="preserve"> </w:t>
      </w:r>
    </w:p>
    <w:p w14:paraId="4A6DD5D7" w14:textId="77777777" w:rsidR="00A805F2" w:rsidRDefault="00A805F2" w:rsidP="006E0683">
      <w:pPr>
        <w:ind w:left="720"/>
        <w:rPr>
          <w:rtl/>
        </w:rPr>
      </w:pPr>
      <w:r w:rsidRPr="008D2EF1">
        <w:rPr>
          <w:rtl/>
        </w:rPr>
        <w:t>נח</w:t>
      </w:r>
      <w:r>
        <w:rPr>
          <w:rFonts w:hint="cs"/>
          <w:rtl/>
        </w:rPr>
        <w:t>,</w:t>
      </w:r>
      <w:r w:rsidRPr="008D2EF1">
        <w:rPr>
          <w:rtl/>
        </w:rPr>
        <w:t xml:space="preserve"> </w:t>
      </w:r>
      <w:r>
        <w:rPr>
          <w:rFonts w:hint="cs"/>
          <w:rtl/>
        </w:rPr>
        <w:t>"</w:t>
      </w:r>
      <w:r w:rsidRPr="008D2EF1">
        <w:rPr>
          <w:rtl/>
        </w:rPr>
        <w:t>ויחל נח איש האדמה</w:t>
      </w:r>
      <w:r>
        <w:rPr>
          <w:rFonts w:hint="cs"/>
          <w:rtl/>
        </w:rPr>
        <w:t>".</w:t>
      </w:r>
      <w:r w:rsidRPr="008D2EF1">
        <w:rPr>
          <w:rtl/>
        </w:rPr>
        <w:t xml:space="preserve"> </w:t>
      </w:r>
    </w:p>
    <w:p w14:paraId="72B167DA" w14:textId="77777777" w:rsidR="00A805F2" w:rsidRDefault="00A805F2" w:rsidP="006E0683">
      <w:pPr>
        <w:ind w:left="720"/>
        <w:rPr>
          <w:rtl/>
        </w:rPr>
      </w:pPr>
      <w:r w:rsidRPr="008D2EF1">
        <w:rPr>
          <w:rtl/>
        </w:rPr>
        <w:t>עוזיהו</w:t>
      </w:r>
      <w:r>
        <w:rPr>
          <w:rFonts w:hint="cs"/>
          <w:rtl/>
        </w:rPr>
        <w:t>,</w:t>
      </w:r>
      <w:r w:rsidRPr="008D2EF1">
        <w:rPr>
          <w:rtl/>
        </w:rPr>
        <w:t xml:space="preserve"> </w:t>
      </w:r>
      <w:r>
        <w:rPr>
          <w:rFonts w:hint="cs"/>
          <w:rtl/>
        </w:rPr>
        <w:t>"</w:t>
      </w:r>
      <w:r w:rsidRPr="008D2EF1">
        <w:rPr>
          <w:rtl/>
        </w:rPr>
        <w:t>אכרים וכורמים בהרים ובכרמל כי אוהב אדמה היה</w:t>
      </w:r>
      <w:r>
        <w:rPr>
          <w:rFonts w:hint="cs"/>
          <w:rtl/>
        </w:rPr>
        <w:t>"</w:t>
      </w:r>
      <w:r w:rsidRPr="008D2EF1">
        <w:rPr>
          <w:rtl/>
        </w:rPr>
        <w:t xml:space="preserve"> (דה"ב כו י). </w:t>
      </w:r>
    </w:p>
    <w:p w14:paraId="1AEA12BB" w14:textId="77777777" w:rsidR="00A805F2" w:rsidRDefault="00A805F2" w:rsidP="006E0683">
      <w:pPr>
        <w:ind w:left="720"/>
        <w:rPr>
          <w:rtl/>
        </w:rPr>
      </w:pPr>
      <w:r>
        <w:rPr>
          <w:rFonts w:hint="cs"/>
          <w:rtl/>
        </w:rPr>
        <w:t>2.</w:t>
      </w:r>
    </w:p>
    <w:p w14:paraId="20DD3F37" w14:textId="77777777" w:rsidR="00A805F2" w:rsidRDefault="00A805F2" w:rsidP="006E0683">
      <w:pPr>
        <w:ind w:left="720"/>
        <w:rPr>
          <w:rtl/>
        </w:rPr>
      </w:pPr>
      <w:r>
        <w:rPr>
          <w:rFonts w:hint="cs"/>
          <w:rtl/>
        </w:rPr>
        <w:t>"</w:t>
      </w:r>
      <w:r w:rsidRPr="008D2EF1">
        <w:rPr>
          <w:rtl/>
        </w:rPr>
        <w:t>איש האדמה</w:t>
      </w:r>
      <w:r>
        <w:rPr>
          <w:rFonts w:hint="cs"/>
          <w:rtl/>
        </w:rPr>
        <w:t>",</w:t>
      </w:r>
      <w:r w:rsidRPr="008D2EF1">
        <w:rPr>
          <w:rtl/>
        </w:rPr>
        <w:t xml:space="preserve"> </w:t>
      </w:r>
    </w:p>
    <w:p w14:paraId="62CEEC0F" w14:textId="77777777" w:rsidR="00A805F2" w:rsidRDefault="00A805F2" w:rsidP="006E0683">
      <w:pPr>
        <w:ind w:left="720"/>
        <w:rPr>
          <w:rtl/>
        </w:rPr>
      </w:pPr>
      <w:r w:rsidRPr="008D2EF1">
        <w:rPr>
          <w:rtl/>
        </w:rPr>
        <w:t>שעשה פנים לאדמה</w:t>
      </w:r>
      <w:r>
        <w:rPr>
          <w:rFonts w:hint="cs"/>
          <w:rtl/>
        </w:rPr>
        <w:t xml:space="preserve"> (=חרש ונטע),</w:t>
      </w:r>
      <w:r w:rsidRPr="008D2EF1">
        <w:rPr>
          <w:rtl/>
        </w:rPr>
        <w:t xml:space="preserve"> שבשבילו נתלה לה</w:t>
      </w:r>
      <w:r>
        <w:rPr>
          <w:rFonts w:hint="cs"/>
          <w:rtl/>
        </w:rPr>
        <w:t xml:space="preserve"> (=נתיישבה)</w:t>
      </w:r>
      <w:r>
        <w:rPr>
          <w:rStyle w:val="a5"/>
          <w:rFonts w:ascii="David" w:hAnsi="David" w:cs="David"/>
          <w:sz w:val="24"/>
          <w:szCs w:val="24"/>
          <w:rtl/>
        </w:rPr>
        <w:footnoteReference w:id="4"/>
      </w:r>
      <w:r w:rsidRPr="008D2EF1">
        <w:rPr>
          <w:rtl/>
        </w:rPr>
        <w:t xml:space="preserve"> אדמה ושמילא פני אדמה</w:t>
      </w:r>
      <w:r>
        <w:rPr>
          <w:rFonts w:hint="cs"/>
          <w:rtl/>
        </w:rPr>
        <w:t>.</w:t>
      </w:r>
      <w:r w:rsidRPr="008D2EF1">
        <w:rPr>
          <w:rtl/>
        </w:rPr>
        <w:t xml:space="preserve"> </w:t>
      </w:r>
    </w:p>
    <w:p w14:paraId="3742D570" w14:textId="77777777" w:rsidR="00A805F2" w:rsidRDefault="00A805F2" w:rsidP="006E0683">
      <w:pPr>
        <w:ind w:left="720"/>
        <w:rPr>
          <w:rtl/>
        </w:rPr>
      </w:pPr>
      <w:r>
        <w:rPr>
          <w:rFonts w:hint="cs"/>
          <w:rtl/>
        </w:rPr>
        <w:t>"</w:t>
      </w:r>
      <w:r w:rsidRPr="008D2EF1">
        <w:rPr>
          <w:rtl/>
        </w:rPr>
        <w:t>איש האדמה</w:t>
      </w:r>
      <w:r>
        <w:rPr>
          <w:rFonts w:hint="cs"/>
          <w:rtl/>
        </w:rPr>
        <w:t xml:space="preserve">", </w:t>
      </w:r>
      <w:r w:rsidRPr="008D2EF1">
        <w:rPr>
          <w:rtl/>
        </w:rPr>
        <w:t>בורגר</w:t>
      </w:r>
      <w:r>
        <w:rPr>
          <w:rFonts w:hint="cs"/>
          <w:rtl/>
        </w:rPr>
        <w:t xml:space="preserve"> (=עובד אדמה ביוונית)</w:t>
      </w:r>
      <w:r w:rsidRPr="008D2EF1">
        <w:rPr>
          <w:rtl/>
        </w:rPr>
        <w:t xml:space="preserve"> לשם בורגרותה</w:t>
      </w:r>
      <w:r>
        <w:rPr>
          <w:rFonts w:hint="cs"/>
          <w:rtl/>
        </w:rPr>
        <w:t xml:space="preserve"> (=עבודת האדמה)</w:t>
      </w:r>
      <w:r w:rsidRPr="008D2EF1">
        <w:rPr>
          <w:rtl/>
        </w:rPr>
        <w:t xml:space="preserve">. </w:t>
      </w:r>
    </w:p>
    <w:p w14:paraId="1A03094C" w14:textId="77777777" w:rsidR="00A805F2" w:rsidRDefault="00A805F2" w:rsidP="006E0683">
      <w:pPr>
        <w:ind w:left="720"/>
        <w:rPr>
          <w:rtl/>
        </w:rPr>
      </w:pPr>
      <w:r>
        <w:rPr>
          <w:rFonts w:hint="cs"/>
          <w:rtl/>
        </w:rPr>
        <w:t>3.</w:t>
      </w:r>
    </w:p>
    <w:p w14:paraId="018879C3" w14:textId="77777777" w:rsidR="00A805F2" w:rsidRDefault="00A805F2" w:rsidP="006E0683">
      <w:pPr>
        <w:ind w:left="720"/>
        <w:rPr>
          <w:rtl/>
        </w:rPr>
      </w:pPr>
      <w:r w:rsidRPr="008D2EF1">
        <w:rPr>
          <w:rtl/>
        </w:rPr>
        <w:t>אמר ר' ברכיה</w:t>
      </w:r>
      <w:r>
        <w:rPr>
          <w:rFonts w:hint="cs"/>
          <w:rtl/>
        </w:rPr>
        <w:t>:</w:t>
      </w:r>
      <w:r w:rsidRPr="008D2EF1">
        <w:rPr>
          <w:rtl/>
        </w:rPr>
        <w:t xml:space="preserve"> חביב משה מנוח</w:t>
      </w:r>
      <w:r>
        <w:rPr>
          <w:rFonts w:hint="cs"/>
          <w:rtl/>
        </w:rPr>
        <w:t>.</w:t>
      </w:r>
      <w:r w:rsidRPr="008D2EF1">
        <w:rPr>
          <w:rtl/>
        </w:rPr>
        <w:t xml:space="preserve"> </w:t>
      </w:r>
    </w:p>
    <w:p w14:paraId="6BB3D673" w14:textId="77777777" w:rsidR="00A805F2" w:rsidRPr="008D2EF1" w:rsidRDefault="00A805F2" w:rsidP="006E0683">
      <w:pPr>
        <w:ind w:left="720"/>
        <w:rPr>
          <w:rtl/>
        </w:rPr>
      </w:pPr>
      <w:r w:rsidRPr="008D2EF1">
        <w:rPr>
          <w:rtl/>
        </w:rPr>
        <w:t xml:space="preserve">נח משנקרא </w:t>
      </w:r>
      <w:r>
        <w:rPr>
          <w:rFonts w:hint="cs"/>
          <w:rtl/>
        </w:rPr>
        <w:t>"</w:t>
      </w:r>
      <w:r w:rsidRPr="008D2EF1">
        <w:rPr>
          <w:rtl/>
        </w:rPr>
        <w:t>איש צדיק</w:t>
      </w:r>
      <w:r>
        <w:rPr>
          <w:rFonts w:hint="cs"/>
          <w:rtl/>
        </w:rPr>
        <w:t>"</w:t>
      </w:r>
      <w:r w:rsidRPr="008D2EF1">
        <w:rPr>
          <w:rtl/>
        </w:rPr>
        <w:t xml:space="preserve"> (בראשית ו ט) נקרא </w:t>
      </w:r>
      <w:r>
        <w:rPr>
          <w:rFonts w:hint="cs"/>
          <w:rtl/>
        </w:rPr>
        <w:t>"</w:t>
      </w:r>
      <w:r w:rsidRPr="008D2EF1">
        <w:rPr>
          <w:rtl/>
        </w:rPr>
        <w:t>איש אדמה</w:t>
      </w:r>
      <w:r>
        <w:rPr>
          <w:rFonts w:hint="cs"/>
          <w:rtl/>
        </w:rPr>
        <w:t>"</w:t>
      </w:r>
      <w:r w:rsidRPr="008D2EF1">
        <w:rPr>
          <w:rtl/>
        </w:rPr>
        <w:t xml:space="preserve">, אבל משה משנקרא </w:t>
      </w:r>
      <w:r>
        <w:rPr>
          <w:rFonts w:hint="cs"/>
          <w:rtl/>
        </w:rPr>
        <w:t>"</w:t>
      </w:r>
      <w:r w:rsidRPr="008D2EF1">
        <w:rPr>
          <w:rtl/>
        </w:rPr>
        <w:t>איש מצרי</w:t>
      </w:r>
      <w:r>
        <w:rPr>
          <w:rFonts w:hint="cs"/>
          <w:rtl/>
        </w:rPr>
        <w:t>"</w:t>
      </w:r>
      <w:r w:rsidRPr="008D2EF1">
        <w:rPr>
          <w:rtl/>
        </w:rPr>
        <w:t xml:space="preserve"> (שמות ב יט)</w:t>
      </w:r>
      <w:r>
        <w:rPr>
          <w:rFonts w:hint="cs"/>
          <w:rtl/>
        </w:rPr>
        <w:t>,</w:t>
      </w:r>
      <w:r w:rsidRPr="008D2EF1">
        <w:rPr>
          <w:rtl/>
        </w:rPr>
        <w:t xml:space="preserve"> נקרא </w:t>
      </w:r>
      <w:r>
        <w:rPr>
          <w:rFonts w:hint="cs"/>
          <w:rtl/>
        </w:rPr>
        <w:t>"</w:t>
      </w:r>
      <w:r w:rsidRPr="008D2EF1">
        <w:rPr>
          <w:rtl/>
        </w:rPr>
        <w:t>איש האלהים</w:t>
      </w:r>
      <w:r>
        <w:rPr>
          <w:rFonts w:hint="cs"/>
          <w:rtl/>
        </w:rPr>
        <w:t>"</w:t>
      </w:r>
      <w:r w:rsidRPr="008D2EF1">
        <w:rPr>
          <w:rtl/>
        </w:rPr>
        <w:t xml:space="preserve"> (דברים לג א), מנוח דהוה סופיה אלום.</w:t>
      </w:r>
      <w:r>
        <w:rPr>
          <w:rStyle w:val="a5"/>
          <w:rFonts w:ascii="David" w:hAnsi="David" w:cs="David"/>
          <w:sz w:val="24"/>
          <w:szCs w:val="24"/>
          <w:rtl/>
        </w:rPr>
        <w:footnoteReference w:id="5"/>
      </w:r>
      <w:r w:rsidRPr="008D2EF1">
        <w:rPr>
          <w:rtl/>
        </w:rPr>
        <w:t xml:space="preserve"> </w:t>
      </w:r>
    </w:p>
    <w:p w14:paraId="327B2D6D" w14:textId="1BDE09B6" w:rsidR="00A54A19" w:rsidRDefault="00A805F2" w:rsidP="00A54A19">
      <w:pPr>
        <w:rPr>
          <w:rtl/>
        </w:rPr>
      </w:pPr>
      <w:r>
        <w:rPr>
          <w:rFonts w:hint="cs"/>
          <w:rtl/>
        </w:rPr>
        <w:t>הביטוי "איש האדמה" בפסוק נדרש במדרש לשלושה עניינים: אפיונו של נח כשייך לקבוצת האנשים הלהוטים אחר האדמה, אופן התנהלותו של נח ותפקידיו, והשוואתו למשה. קין, נח ועזיהו הם אנשים שיש להם חופש פעולה לפעול במציאות כמעט ללא מ</w:t>
      </w:r>
      <w:r w:rsidR="00A54A19">
        <w:rPr>
          <w:rFonts w:ascii="Narkisim" w:hAnsi="Narkisim"/>
          <w:rtl/>
        </w:rPr>
        <w:t>ֵ</w:t>
      </w:r>
      <w:r>
        <w:rPr>
          <w:rFonts w:hint="cs"/>
          <w:rtl/>
        </w:rPr>
        <w:t>צרים, שמסמסו במחי יד את כל העוצמה שהייתה בידיהם. קין, בהורגו את הבל; נח, בשתותו מן הכרם שנטע; עזיהו</w:t>
      </w:r>
      <w:r w:rsidR="00A54A19">
        <w:rPr>
          <w:rFonts w:hint="cs"/>
          <w:rtl/>
        </w:rPr>
        <w:t>,</w:t>
      </w:r>
      <w:r>
        <w:rPr>
          <w:rFonts w:hint="cs"/>
          <w:rtl/>
        </w:rPr>
        <w:t xml:space="preserve"> המלך מבית דוד שהביא את מלכות יהודה לשגשוג כלכלי חסר תקדים, בנוטלו לעצמו את תפקיד הכהונה במעשה ההקרבה של הקטורת במקדש.</w:t>
      </w:r>
      <w:r>
        <w:rPr>
          <w:rStyle w:val="a5"/>
          <w:rFonts w:ascii="David" w:hAnsi="David" w:cs="David"/>
          <w:sz w:val="24"/>
          <w:szCs w:val="24"/>
          <w:rtl/>
        </w:rPr>
        <w:footnoteReference w:id="6"/>
      </w:r>
      <w:r>
        <w:rPr>
          <w:rFonts w:hint="cs"/>
          <w:rtl/>
        </w:rPr>
        <w:t xml:space="preserve"> </w:t>
      </w:r>
    </w:p>
    <w:p w14:paraId="6DF653F0" w14:textId="24E7F3DB" w:rsidR="00A805F2" w:rsidRDefault="00A805F2" w:rsidP="00A54A19">
      <w:pPr>
        <w:rPr>
          <w:rtl/>
        </w:rPr>
      </w:pPr>
      <w:r>
        <w:rPr>
          <w:rFonts w:hint="cs"/>
          <w:rtl/>
        </w:rPr>
        <w:t xml:space="preserve">העניין השני בדרשה מתייחס לשני פנים בפועלו של נח ביחס לאדמה, האחד חיובי ומשנהו שלילי. הפן החיובי מתבטא בכך שמי "שבשבילו נתלה לה" </w:t>
      </w:r>
      <w:r w:rsidR="00A54A19">
        <w:rPr>
          <w:rtl/>
        </w:rPr>
        <w:t>–</w:t>
      </w:r>
      <w:r>
        <w:rPr>
          <w:rFonts w:hint="cs"/>
          <w:rtl/>
        </w:rPr>
        <w:t xml:space="preserve"> שצדקותו</w:t>
      </w:r>
      <w:r w:rsidR="00A54A19">
        <w:rPr>
          <w:rFonts w:hint="cs"/>
          <w:rtl/>
        </w:rPr>
        <w:t xml:space="preserve"> </w:t>
      </w:r>
      <w:r>
        <w:rPr>
          <w:rFonts w:hint="cs"/>
          <w:rtl/>
        </w:rPr>
        <w:t>עמדה</w:t>
      </w:r>
      <w:r w:rsidR="00A54A19">
        <w:rPr>
          <w:rFonts w:hint="cs"/>
          <w:rtl/>
        </w:rPr>
        <w:t xml:space="preserve"> </w:t>
      </w:r>
      <w:r>
        <w:rPr>
          <w:rFonts w:hint="cs"/>
          <w:rtl/>
        </w:rPr>
        <w:t xml:space="preserve">לעולם להמשיך להתקיים אחר המבול, ממשיך להעמידה מחדש. העיסוק באדמה היה צו השעה וייעודו של נח לאחר המבול, בהצמחת לחם מן הארץ, ביישובה ובמילוייה בבני אדם. הפן השלילי מתבטא בדברי המדרש "בורגר לשם בורגרותה"; נח נשתעבד לאדמה שיעבוד מוחלט, תוך מחיקה וטשטוש של ערכיו והמטרה הכוללת של פועלו. כאמור, על פי דברים אלה נח מלכתחילה לא התכוון להתנתק מן השותפות עם ה' שהייתה לו במבול, כפי שפירשנו למעלה, אלא שהעיסוק התובעני באדמה העביר אותו על דעתו. </w:t>
      </w:r>
      <w:r w:rsidRPr="00E209D9">
        <w:rPr>
          <w:rFonts w:hint="cs"/>
          <w:rtl/>
        </w:rPr>
        <w:t>על פי דברים אלה</w:t>
      </w:r>
      <w:r>
        <w:rPr>
          <w:rFonts w:hint="cs"/>
          <w:rtl/>
        </w:rPr>
        <w:t>, יש לפרש את הביטוי "לא נמצא בהם תוחלת" במדרש כנאמרים ביחס לציפיותיו של ה' מנח, ולא שאין במעשיו תועלת באופן כללי. ההשוואה בין משה לנח במאמרו של רבי ברכיה, החותמת חלק זה, מצביעה על הניגוד בין השחיקה הרוחנית של נח להתקדמותו ועלייתו הרוחנית של משה.</w:t>
      </w:r>
      <w:r>
        <w:rPr>
          <w:rStyle w:val="a5"/>
          <w:rFonts w:ascii="David" w:hAnsi="David" w:cs="David"/>
          <w:sz w:val="24"/>
          <w:szCs w:val="24"/>
          <w:rtl/>
        </w:rPr>
        <w:footnoteReference w:id="7"/>
      </w:r>
      <w:r>
        <w:rPr>
          <w:rFonts w:hint="cs"/>
          <w:rtl/>
        </w:rPr>
        <w:t xml:space="preserve">  </w:t>
      </w:r>
    </w:p>
    <w:p w14:paraId="209BED2D" w14:textId="77777777" w:rsidR="009C3DA1" w:rsidRDefault="00A805F2" w:rsidP="00A805F2">
      <w:pPr>
        <w:rPr>
          <w:rtl/>
        </w:rPr>
      </w:pPr>
      <w:r>
        <w:rPr>
          <w:rFonts w:hint="cs"/>
          <w:rtl/>
        </w:rPr>
        <w:t>מתוך דברי המדרש אלה עולה בבירור כי היה מצופה שנח ינהג אחרת, וכי הוא אחראי למעשיו ולתוצאותיהם.</w:t>
      </w:r>
    </w:p>
    <w:p w14:paraId="1DFF08D0" w14:textId="34C264A5" w:rsidR="00A805F2" w:rsidRDefault="00A805F2" w:rsidP="00A805F2">
      <w:pPr>
        <w:rPr>
          <w:rtl/>
        </w:rPr>
      </w:pPr>
      <w:r>
        <w:rPr>
          <w:rFonts w:hint="cs"/>
          <w:rtl/>
        </w:rPr>
        <w:t xml:space="preserve"> </w:t>
      </w:r>
    </w:p>
    <w:p w14:paraId="5C01D952" w14:textId="29AA36D5" w:rsidR="00A805F2" w:rsidRPr="00B062A5" w:rsidRDefault="00A805F2" w:rsidP="006E0683">
      <w:pPr>
        <w:pStyle w:val="2"/>
        <w:rPr>
          <w:rtl/>
        </w:rPr>
      </w:pPr>
      <w:r w:rsidRPr="00B062A5">
        <w:rPr>
          <w:rFonts w:hint="cs"/>
          <w:rtl/>
        </w:rPr>
        <w:t xml:space="preserve">נזקיו של היין </w:t>
      </w:r>
    </w:p>
    <w:p w14:paraId="4DFAFCC0" w14:textId="7182D8D8" w:rsidR="00A805F2" w:rsidRDefault="00A805F2" w:rsidP="00A805F2">
      <w:pPr>
        <w:rPr>
          <w:b/>
          <w:bCs/>
          <w:rtl/>
        </w:rPr>
      </w:pPr>
      <w:r>
        <w:rPr>
          <w:rFonts w:hint="cs"/>
          <w:rtl/>
        </w:rPr>
        <w:t>חלקו האחרון של המדרש על הפסוקים הנדרשים מבראשית ט' מצביע על תשובה שלישית לחוסר תפקודו של נח בעיסוק ביישובו של עולם, הוא העיסוק ביין:</w:t>
      </w:r>
    </w:p>
    <w:p w14:paraId="2FB06046" w14:textId="77777777" w:rsidR="00A805F2" w:rsidRDefault="00A805F2" w:rsidP="006E0683">
      <w:pPr>
        <w:ind w:left="720"/>
        <w:rPr>
          <w:rtl/>
        </w:rPr>
      </w:pPr>
      <w:r>
        <w:rPr>
          <w:rFonts w:hint="cs"/>
          <w:rtl/>
        </w:rPr>
        <w:t xml:space="preserve">1.  </w:t>
      </w:r>
    </w:p>
    <w:p w14:paraId="1C6A19E6" w14:textId="22815EDA" w:rsidR="00A805F2" w:rsidRDefault="00A805F2" w:rsidP="006E0683">
      <w:pPr>
        <w:ind w:left="720"/>
        <w:rPr>
          <w:rtl/>
        </w:rPr>
      </w:pPr>
      <w:r>
        <w:rPr>
          <w:rFonts w:hint="cs"/>
          <w:rtl/>
        </w:rPr>
        <w:t>"</w:t>
      </w:r>
      <w:r w:rsidRPr="008D2EF1">
        <w:rPr>
          <w:rtl/>
        </w:rPr>
        <w:t>ויטע כרם</w:t>
      </w:r>
      <w:r>
        <w:rPr>
          <w:rFonts w:hint="cs"/>
          <w:rtl/>
        </w:rPr>
        <w:t>".</w:t>
      </w:r>
      <w:r w:rsidRPr="008D2EF1">
        <w:rPr>
          <w:rtl/>
        </w:rPr>
        <w:t xml:space="preserve"> בשעה שהיה הולך ליטע כרם אגע ביה [</w:t>
      </w:r>
      <w:r w:rsidR="00187894">
        <w:rPr>
          <w:rFonts w:hint="cs"/>
          <w:rtl/>
        </w:rPr>
        <w:t>ש</w:t>
      </w:r>
      <w:r w:rsidR="00187894">
        <w:rPr>
          <w:rFonts w:ascii="Narkisim" w:hAnsi="Narkisim"/>
          <w:rtl/>
        </w:rPr>
        <w:t>ֵ</w:t>
      </w:r>
      <w:r w:rsidR="00187894">
        <w:rPr>
          <w:rFonts w:hint="cs"/>
          <w:rtl/>
        </w:rPr>
        <w:t>דה</w:t>
      </w:r>
      <w:r w:rsidRPr="008D2EF1">
        <w:rPr>
          <w:rtl/>
        </w:rPr>
        <w:t>] שימדון, אמר ליה שוטפי עמך אלא איזדהר דלא תיעול בחלקי, ואם עלת אנא חבל בך</w:t>
      </w:r>
      <w:r>
        <w:rPr>
          <w:rFonts w:hint="cs"/>
          <w:rtl/>
        </w:rPr>
        <w:t xml:space="preserve"> (=הש</w:t>
      </w:r>
      <w:r w:rsidR="00187894">
        <w:rPr>
          <w:rFonts w:ascii="Narkisim" w:hAnsi="Narkisim"/>
          <w:rtl/>
        </w:rPr>
        <w:t>ֵ</w:t>
      </w:r>
      <w:r>
        <w:rPr>
          <w:rFonts w:hint="cs"/>
          <w:rtl/>
        </w:rPr>
        <w:t>דה אמרה לנח: אני אהיה שותפה אתך, אלא הזהר שלא תכנס בחלקי, ואם נכנסת חבל לך)</w:t>
      </w:r>
      <w:r w:rsidRPr="008D2EF1">
        <w:rPr>
          <w:rtl/>
        </w:rPr>
        <w:t>.</w:t>
      </w:r>
    </w:p>
    <w:p w14:paraId="2D70566F" w14:textId="77777777" w:rsidR="00A805F2" w:rsidRPr="008D2EF1" w:rsidRDefault="00A805F2" w:rsidP="006E0683">
      <w:pPr>
        <w:ind w:left="720"/>
        <w:rPr>
          <w:rtl/>
        </w:rPr>
      </w:pPr>
      <w:r>
        <w:rPr>
          <w:rFonts w:hint="cs"/>
          <w:rtl/>
        </w:rPr>
        <w:t>2.</w:t>
      </w:r>
      <w:r w:rsidRPr="008D2EF1">
        <w:rPr>
          <w:rtl/>
        </w:rPr>
        <w:t xml:space="preserve"> </w:t>
      </w:r>
    </w:p>
    <w:p w14:paraId="49B0BDE9" w14:textId="77777777" w:rsidR="00A805F2" w:rsidRDefault="00A805F2" w:rsidP="006E0683">
      <w:pPr>
        <w:ind w:left="720"/>
        <w:rPr>
          <w:rtl/>
        </w:rPr>
      </w:pPr>
      <w:r>
        <w:rPr>
          <w:rFonts w:hint="cs"/>
          <w:rtl/>
        </w:rPr>
        <w:lastRenderedPageBreak/>
        <w:t>"</w:t>
      </w:r>
      <w:r w:rsidRPr="008D2EF1">
        <w:rPr>
          <w:rtl/>
        </w:rPr>
        <w:t>וישת מן היין וישכר</w:t>
      </w:r>
      <w:r>
        <w:rPr>
          <w:rFonts w:hint="cs"/>
          <w:rtl/>
        </w:rPr>
        <w:t xml:space="preserve">", </w:t>
      </w:r>
      <w:r w:rsidRPr="008D2EF1">
        <w:rPr>
          <w:rtl/>
        </w:rPr>
        <w:t>שתה שלא במידה ונשתכר ונתבזה</w:t>
      </w:r>
      <w:r>
        <w:rPr>
          <w:rFonts w:hint="cs"/>
          <w:rtl/>
        </w:rPr>
        <w:t>.</w:t>
      </w:r>
      <w:r w:rsidRPr="008D2EF1">
        <w:rPr>
          <w:rtl/>
        </w:rPr>
        <w:t xml:space="preserve"> </w:t>
      </w:r>
    </w:p>
    <w:p w14:paraId="1C726877" w14:textId="77777777" w:rsidR="00A805F2" w:rsidRDefault="00A805F2" w:rsidP="006E0683">
      <w:pPr>
        <w:ind w:left="720"/>
        <w:rPr>
          <w:rtl/>
        </w:rPr>
      </w:pPr>
      <w:r w:rsidRPr="008D2EF1">
        <w:rPr>
          <w:rtl/>
        </w:rPr>
        <w:t>אמר ר' חייה בר בא</w:t>
      </w:r>
      <w:r>
        <w:rPr>
          <w:rFonts w:hint="cs"/>
          <w:rtl/>
        </w:rPr>
        <w:t>:</w:t>
      </w:r>
      <w:r w:rsidRPr="008D2EF1">
        <w:rPr>
          <w:rtl/>
        </w:rPr>
        <w:t xml:space="preserve"> בו ביום נטע</w:t>
      </w:r>
      <w:r>
        <w:rPr>
          <w:rFonts w:hint="cs"/>
          <w:rtl/>
        </w:rPr>
        <w:t>,</w:t>
      </w:r>
      <w:r w:rsidRPr="008D2EF1">
        <w:rPr>
          <w:rtl/>
        </w:rPr>
        <w:t xml:space="preserve"> בו ביום שתה</w:t>
      </w:r>
      <w:r>
        <w:rPr>
          <w:rFonts w:hint="cs"/>
          <w:rtl/>
        </w:rPr>
        <w:t>,</w:t>
      </w:r>
      <w:r w:rsidRPr="008D2EF1">
        <w:rPr>
          <w:rtl/>
        </w:rPr>
        <w:t xml:space="preserve"> בו ביום נתבזה. </w:t>
      </w:r>
    </w:p>
    <w:p w14:paraId="6C1E6862" w14:textId="77777777" w:rsidR="00A805F2" w:rsidRDefault="00A805F2" w:rsidP="006E0683">
      <w:pPr>
        <w:ind w:left="720"/>
        <w:rPr>
          <w:rtl/>
        </w:rPr>
      </w:pPr>
      <w:r>
        <w:rPr>
          <w:rFonts w:hint="cs"/>
          <w:rtl/>
        </w:rPr>
        <w:t xml:space="preserve">3. </w:t>
      </w:r>
    </w:p>
    <w:p w14:paraId="6597588F" w14:textId="77777777" w:rsidR="00A805F2" w:rsidRDefault="00A805F2" w:rsidP="006E0683">
      <w:pPr>
        <w:ind w:left="720"/>
        <w:rPr>
          <w:rtl/>
        </w:rPr>
      </w:pPr>
      <w:r w:rsidRPr="008D2EF1">
        <w:rPr>
          <w:rtl/>
        </w:rPr>
        <w:t>ויתגל בתוך אהלה</w:t>
      </w:r>
      <w:r>
        <w:rPr>
          <w:rFonts w:hint="cs"/>
          <w:rtl/>
        </w:rPr>
        <w:t>".</w:t>
      </w:r>
      <w:r w:rsidRPr="008D2EF1">
        <w:rPr>
          <w:rtl/>
        </w:rPr>
        <w:t xml:space="preserve"> </w:t>
      </w:r>
    </w:p>
    <w:p w14:paraId="7A2D4195" w14:textId="77777777" w:rsidR="00A805F2" w:rsidRDefault="00A805F2" w:rsidP="006E0683">
      <w:pPr>
        <w:ind w:left="720"/>
        <w:rPr>
          <w:rtl/>
        </w:rPr>
      </w:pPr>
      <w:r w:rsidRPr="008D2EF1">
        <w:rPr>
          <w:rtl/>
        </w:rPr>
        <w:t>ר' יודה בר' סימון</w:t>
      </w:r>
      <w:r>
        <w:rPr>
          <w:rFonts w:hint="cs"/>
          <w:rtl/>
        </w:rPr>
        <w:t>,</w:t>
      </w:r>
      <w:r w:rsidRPr="008D2EF1">
        <w:rPr>
          <w:rtl/>
        </w:rPr>
        <w:t xml:space="preserve"> ר' חנן בשם ר' שמואל בר רב יצחק</w:t>
      </w:r>
      <w:r>
        <w:rPr>
          <w:rFonts w:hint="cs"/>
          <w:rtl/>
        </w:rPr>
        <w:t>:</w:t>
      </w:r>
      <w:r w:rsidRPr="008D2EF1">
        <w:rPr>
          <w:rtl/>
        </w:rPr>
        <w:t xml:space="preserve"> </w:t>
      </w:r>
    </w:p>
    <w:p w14:paraId="3539F6F4" w14:textId="77777777" w:rsidR="00A805F2" w:rsidRDefault="00A805F2" w:rsidP="006E0683">
      <w:pPr>
        <w:ind w:left="720"/>
        <w:rPr>
          <w:rtl/>
        </w:rPr>
      </w:pPr>
      <w:r w:rsidRPr="008D2EF1">
        <w:rPr>
          <w:rtl/>
        </w:rPr>
        <w:t>ויגל אין כת</w:t>
      </w:r>
      <w:r>
        <w:rPr>
          <w:rFonts w:hint="cs"/>
          <w:rtl/>
        </w:rPr>
        <w:t>יב</w:t>
      </w:r>
      <w:r w:rsidRPr="008D2EF1">
        <w:rPr>
          <w:rtl/>
        </w:rPr>
        <w:t xml:space="preserve"> אלא ויתגל</w:t>
      </w:r>
      <w:r>
        <w:rPr>
          <w:rFonts w:hint="cs"/>
          <w:rtl/>
        </w:rPr>
        <w:t>,</w:t>
      </w:r>
      <w:r w:rsidRPr="008D2EF1">
        <w:rPr>
          <w:rtl/>
        </w:rPr>
        <w:t xml:space="preserve"> גרם לו גלות לו ולדורות</w:t>
      </w:r>
      <w:r>
        <w:rPr>
          <w:rFonts w:hint="cs"/>
          <w:rtl/>
        </w:rPr>
        <w:t>.</w:t>
      </w:r>
      <w:r w:rsidRPr="008D2EF1">
        <w:rPr>
          <w:rtl/>
        </w:rPr>
        <w:t xml:space="preserve"> </w:t>
      </w:r>
    </w:p>
    <w:p w14:paraId="0BC3B201" w14:textId="77777777" w:rsidR="00A805F2" w:rsidRDefault="00A805F2" w:rsidP="006E0683">
      <w:pPr>
        <w:ind w:left="720"/>
        <w:rPr>
          <w:rtl/>
        </w:rPr>
      </w:pPr>
      <w:r w:rsidRPr="008D2EF1">
        <w:rPr>
          <w:rtl/>
        </w:rPr>
        <w:t>עשרת השבטים לא גלו אלא בשביל יין</w:t>
      </w:r>
      <w:r>
        <w:rPr>
          <w:rFonts w:hint="cs"/>
          <w:rtl/>
        </w:rPr>
        <w:t>,</w:t>
      </w:r>
      <w:r w:rsidRPr="008D2EF1">
        <w:rPr>
          <w:rtl/>
        </w:rPr>
        <w:t xml:space="preserve"> הה"ד הוי משכימי בבקר שכר ירדופו וגו' (ישעיה ה יא)</w:t>
      </w:r>
      <w:r>
        <w:rPr>
          <w:rFonts w:hint="cs"/>
          <w:rtl/>
        </w:rPr>
        <w:t>.</w:t>
      </w:r>
      <w:r w:rsidRPr="008D2EF1">
        <w:rPr>
          <w:rtl/>
        </w:rPr>
        <w:t xml:space="preserve"> </w:t>
      </w:r>
    </w:p>
    <w:p w14:paraId="6D908F27" w14:textId="77777777" w:rsidR="00A805F2" w:rsidRDefault="00A805F2" w:rsidP="006E0683">
      <w:pPr>
        <w:ind w:left="720"/>
        <w:rPr>
          <w:rtl/>
        </w:rPr>
      </w:pPr>
      <w:r w:rsidRPr="008D2EF1">
        <w:rPr>
          <w:rtl/>
        </w:rPr>
        <w:t>שבט יהודה ובינימן לא גלו אלא בשביל היין</w:t>
      </w:r>
      <w:r>
        <w:rPr>
          <w:rFonts w:hint="cs"/>
          <w:rtl/>
        </w:rPr>
        <w:t>,</w:t>
      </w:r>
      <w:r w:rsidRPr="008D2EF1">
        <w:rPr>
          <w:rtl/>
        </w:rPr>
        <w:t xml:space="preserve"> הה"ד וגם אלה ביין שגו (שם כח ז)</w:t>
      </w:r>
      <w:r>
        <w:rPr>
          <w:rFonts w:hint="cs"/>
          <w:rtl/>
        </w:rPr>
        <w:t>.</w:t>
      </w:r>
      <w:r w:rsidRPr="008D2EF1">
        <w:rPr>
          <w:rtl/>
        </w:rPr>
        <w:t xml:space="preserve"> </w:t>
      </w:r>
    </w:p>
    <w:p w14:paraId="5DD0AD3F" w14:textId="77777777" w:rsidR="00A805F2" w:rsidRDefault="00A805F2" w:rsidP="006E0683">
      <w:pPr>
        <w:ind w:left="720"/>
        <w:rPr>
          <w:rtl/>
        </w:rPr>
      </w:pPr>
      <w:r>
        <w:rPr>
          <w:rFonts w:hint="cs"/>
          <w:rtl/>
        </w:rPr>
        <w:t>4.</w:t>
      </w:r>
    </w:p>
    <w:p w14:paraId="29934140" w14:textId="77777777" w:rsidR="00A805F2" w:rsidRDefault="00A805F2" w:rsidP="006E0683">
      <w:pPr>
        <w:ind w:left="720"/>
        <w:rPr>
          <w:rtl/>
        </w:rPr>
      </w:pPr>
      <w:r>
        <w:rPr>
          <w:rFonts w:hint="cs"/>
          <w:rtl/>
        </w:rPr>
        <w:t>"</w:t>
      </w:r>
      <w:r w:rsidRPr="008D2EF1">
        <w:rPr>
          <w:rtl/>
        </w:rPr>
        <w:t>בתוך אהלו</w:t>
      </w:r>
      <w:r>
        <w:rPr>
          <w:rFonts w:hint="cs"/>
          <w:rtl/>
        </w:rPr>
        <w:t>",</w:t>
      </w:r>
      <w:r w:rsidRPr="008D2EF1">
        <w:rPr>
          <w:rtl/>
        </w:rPr>
        <w:t xml:space="preserve"> אהלה כת'</w:t>
      </w:r>
      <w:r>
        <w:rPr>
          <w:rFonts w:hint="cs"/>
          <w:rtl/>
        </w:rPr>
        <w:t xml:space="preserve"> -</w:t>
      </w:r>
      <w:r w:rsidRPr="008D2EF1">
        <w:rPr>
          <w:rtl/>
        </w:rPr>
        <w:t xml:space="preserve"> בתוך אהלה שלאשתו</w:t>
      </w:r>
      <w:r>
        <w:rPr>
          <w:rFonts w:hint="cs"/>
          <w:rtl/>
        </w:rPr>
        <w:t>.</w:t>
      </w:r>
      <w:r w:rsidRPr="008D2EF1">
        <w:rPr>
          <w:rtl/>
        </w:rPr>
        <w:t xml:space="preserve"> </w:t>
      </w:r>
    </w:p>
    <w:p w14:paraId="113AF54A" w14:textId="77777777" w:rsidR="00A805F2" w:rsidRDefault="00A805F2" w:rsidP="006E0683">
      <w:pPr>
        <w:ind w:left="720"/>
        <w:rPr>
          <w:rtl/>
        </w:rPr>
      </w:pPr>
      <w:r w:rsidRPr="008D2EF1">
        <w:rPr>
          <w:rtl/>
        </w:rPr>
        <w:t>אמר ר' הונא בשם ר' אליעזר</w:t>
      </w:r>
      <w:r>
        <w:rPr>
          <w:rFonts w:hint="cs"/>
          <w:rtl/>
        </w:rPr>
        <w:t>:</w:t>
      </w:r>
      <w:r w:rsidRPr="008D2EF1">
        <w:rPr>
          <w:rtl/>
        </w:rPr>
        <w:t xml:space="preserve"> נח כשיצא מן התבה הכישו ארי ושברו, ובא לשמש מיטתו ונתפזר זרעו ונתבזה. </w:t>
      </w:r>
    </w:p>
    <w:p w14:paraId="1DE0E4D6" w14:textId="77777777" w:rsidR="00A805F2" w:rsidRDefault="00A805F2" w:rsidP="006E0683">
      <w:pPr>
        <w:ind w:left="720"/>
        <w:rPr>
          <w:rtl/>
        </w:rPr>
      </w:pPr>
      <w:r>
        <w:rPr>
          <w:rFonts w:hint="cs"/>
          <w:rtl/>
        </w:rPr>
        <w:t>5.</w:t>
      </w:r>
    </w:p>
    <w:p w14:paraId="57B7AE1F" w14:textId="77777777" w:rsidR="00A805F2" w:rsidRDefault="00A805F2" w:rsidP="006E0683">
      <w:pPr>
        <w:ind w:left="720"/>
        <w:rPr>
          <w:rtl/>
        </w:rPr>
      </w:pPr>
      <w:r w:rsidRPr="008D2EF1">
        <w:rPr>
          <w:rtl/>
        </w:rPr>
        <w:t>אמר ר' יוחנן</w:t>
      </w:r>
      <w:r>
        <w:rPr>
          <w:rFonts w:hint="cs"/>
          <w:rtl/>
        </w:rPr>
        <w:t>:</w:t>
      </w:r>
      <w:r w:rsidRPr="008D2EF1">
        <w:rPr>
          <w:rtl/>
        </w:rPr>
        <w:t xml:space="preserve"> לעולם לא תהי להוט אחר היין</w:t>
      </w:r>
      <w:r>
        <w:rPr>
          <w:rFonts w:hint="cs"/>
          <w:rtl/>
        </w:rPr>
        <w:t>,</w:t>
      </w:r>
      <w:r w:rsidRPr="008D2EF1">
        <w:rPr>
          <w:rtl/>
        </w:rPr>
        <w:t xml:space="preserve"> שכל פרשת היין כת' בה ווי י"ד פעמים</w:t>
      </w:r>
      <w:r>
        <w:rPr>
          <w:rFonts w:hint="cs"/>
          <w:rtl/>
        </w:rPr>
        <w:t>.</w:t>
      </w:r>
      <w:r w:rsidRPr="008D2EF1">
        <w:rPr>
          <w:rtl/>
        </w:rPr>
        <w:t xml:space="preserve"> </w:t>
      </w:r>
    </w:p>
    <w:p w14:paraId="3C9FC6EF" w14:textId="77777777" w:rsidR="00A805F2" w:rsidRDefault="00A805F2" w:rsidP="006E0683">
      <w:pPr>
        <w:ind w:left="720"/>
        <w:rPr>
          <w:rtl/>
        </w:rPr>
      </w:pPr>
      <w:r w:rsidRPr="008D2EF1">
        <w:rPr>
          <w:rtl/>
        </w:rPr>
        <w:t>הה"ד</w:t>
      </w:r>
      <w:r>
        <w:rPr>
          <w:rFonts w:hint="cs"/>
          <w:rtl/>
        </w:rPr>
        <w:t>:</w:t>
      </w:r>
      <w:r w:rsidRPr="008D2EF1">
        <w:rPr>
          <w:rtl/>
        </w:rPr>
        <w:t xml:space="preserve"> ויחל נח איש האדמה, ויטע כרם, וישת מן היין, וישכר, ויתגל, וירא חם, ויגד לשני אחיו, ויקח שם ויפת, וישימו על שכם שניהם, וילכו אחורנית, ויכסו, ויקץ נח, וידע את אשר עשה לו, ויאמר ארור כנען.</w:t>
      </w:r>
      <w:r>
        <w:rPr>
          <w:rStyle w:val="a5"/>
          <w:rFonts w:ascii="David" w:hAnsi="David" w:cs="David"/>
          <w:sz w:val="24"/>
          <w:szCs w:val="24"/>
          <w:rtl/>
        </w:rPr>
        <w:footnoteReference w:id="8"/>
      </w:r>
      <w:r w:rsidRPr="008D2EF1">
        <w:rPr>
          <w:rtl/>
        </w:rPr>
        <w:t xml:space="preserve"> </w:t>
      </w:r>
    </w:p>
    <w:p w14:paraId="589F9956" w14:textId="7EDDBE94" w:rsidR="00A805F2" w:rsidRDefault="00A805F2" w:rsidP="00A805F2">
      <w:pPr>
        <w:rPr>
          <w:rtl/>
        </w:rPr>
      </w:pPr>
      <w:r>
        <w:rPr>
          <w:rFonts w:hint="cs"/>
          <w:rtl/>
        </w:rPr>
        <w:t>של</w:t>
      </w:r>
      <w:r w:rsidR="009A701C">
        <w:rPr>
          <w:rFonts w:hint="cs"/>
          <w:rtl/>
        </w:rPr>
        <w:t>ו</w:t>
      </w:r>
      <w:r>
        <w:rPr>
          <w:rFonts w:hint="cs"/>
          <w:rtl/>
        </w:rPr>
        <w:t>ש הדרשות הראשונות מתייחסות לסכנות הטמונות ביין עבור האדם והעולם בשל</w:t>
      </w:r>
      <w:r w:rsidR="009A701C">
        <w:rPr>
          <w:rFonts w:hint="cs"/>
          <w:rtl/>
        </w:rPr>
        <w:t>ו</w:t>
      </w:r>
      <w:r>
        <w:rPr>
          <w:rFonts w:hint="cs"/>
          <w:rtl/>
        </w:rPr>
        <w:t xml:space="preserve">שה מוקדים של זמן: ההכנה לשתייה (1), שעת השתייה (2) ותוצאותיו לעתיד (3). כבר בשלב של נטיעת הכרם, נח מעורר </w:t>
      </w:r>
      <w:r w:rsidRPr="00FE679F">
        <w:rPr>
          <w:rFonts w:hint="cs"/>
          <w:rtl/>
        </w:rPr>
        <w:t>כוחות הרסניים</w:t>
      </w:r>
      <w:r>
        <w:rPr>
          <w:rFonts w:hint="cs"/>
          <w:rtl/>
        </w:rPr>
        <w:t xml:space="preserve"> המצויים</w:t>
      </w:r>
      <w:r w:rsidRPr="00FE679F">
        <w:rPr>
          <w:rFonts w:hint="cs"/>
          <w:rtl/>
        </w:rPr>
        <w:t xml:space="preserve"> במציאות</w:t>
      </w:r>
      <w:r>
        <w:rPr>
          <w:rFonts w:hint="cs"/>
          <w:rtl/>
        </w:rPr>
        <w:t>, החוברים אליו ומשתלטים עליו.</w:t>
      </w:r>
      <w:r>
        <w:rPr>
          <w:rStyle w:val="a5"/>
          <w:rFonts w:ascii="David" w:hAnsi="David" w:cs="David"/>
          <w:sz w:val="24"/>
          <w:szCs w:val="24"/>
          <w:rtl/>
        </w:rPr>
        <w:footnoteReference w:id="9"/>
      </w:r>
      <w:r>
        <w:rPr>
          <w:rFonts w:hint="cs"/>
          <w:rtl/>
        </w:rPr>
        <w:t xml:space="preserve"> בשעת השתייה, הסכנה האורבת לאדם היא ההפרזה ותוצאותיה המ</w:t>
      </w:r>
      <w:r w:rsidR="00EC7DCB">
        <w:rPr>
          <w:rFonts w:hint="cs"/>
          <w:rtl/>
        </w:rPr>
        <w:t>י</w:t>
      </w:r>
      <w:r>
        <w:rPr>
          <w:rFonts w:hint="cs"/>
          <w:rtl/>
        </w:rPr>
        <w:t xml:space="preserve">ידיות </w:t>
      </w:r>
      <w:r>
        <w:rPr>
          <w:rtl/>
        </w:rPr>
        <w:t>–</w:t>
      </w:r>
      <w:r>
        <w:rPr>
          <w:rFonts w:hint="cs"/>
          <w:rtl/>
        </w:rPr>
        <w:t xml:space="preserve"> השכרות וההתבזות. דרשתו של רבי חייא בר אבא "בו ביום </w:t>
      </w:r>
      <w:r w:rsidRPr="008D2EF1">
        <w:rPr>
          <w:rtl/>
        </w:rPr>
        <w:t>נטע</w:t>
      </w:r>
      <w:r>
        <w:rPr>
          <w:rFonts w:hint="cs"/>
          <w:rtl/>
        </w:rPr>
        <w:t>,</w:t>
      </w:r>
      <w:r w:rsidRPr="008D2EF1">
        <w:rPr>
          <w:rtl/>
        </w:rPr>
        <w:t xml:space="preserve"> בו ביום שתה</w:t>
      </w:r>
      <w:r>
        <w:rPr>
          <w:rFonts w:hint="cs"/>
          <w:rtl/>
        </w:rPr>
        <w:t>,</w:t>
      </w:r>
      <w:r w:rsidRPr="008D2EF1">
        <w:rPr>
          <w:rtl/>
        </w:rPr>
        <w:t xml:space="preserve"> בו ביום נתבזה</w:t>
      </w:r>
      <w:r>
        <w:rPr>
          <w:rFonts w:hint="cs"/>
          <w:rtl/>
        </w:rPr>
        <w:t>" מצביעה על הקלות הבלתי נסבלת ב</w:t>
      </w:r>
      <w:r w:rsidR="005B67DA">
        <w:rPr>
          <w:rFonts w:hint="cs"/>
          <w:rtl/>
        </w:rPr>
        <w:t>ה</w:t>
      </w:r>
      <w:r>
        <w:rPr>
          <w:rFonts w:hint="cs"/>
          <w:rtl/>
        </w:rPr>
        <w:t xml:space="preserve"> האדם מחליק במדרון החלקלק של השכרות.</w:t>
      </w:r>
      <w:r>
        <w:rPr>
          <w:rStyle w:val="a5"/>
          <w:rFonts w:ascii="David" w:hAnsi="David" w:cs="David"/>
          <w:sz w:val="24"/>
          <w:szCs w:val="24"/>
          <w:rtl/>
        </w:rPr>
        <w:footnoteReference w:id="10"/>
      </w:r>
      <w:r>
        <w:rPr>
          <w:rFonts w:hint="cs"/>
          <w:rtl/>
        </w:rPr>
        <w:t xml:space="preserve"> </w:t>
      </w:r>
      <w:r w:rsidR="005B67DA">
        <w:rPr>
          <w:rFonts w:hint="cs"/>
          <w:rtl/>
        </w:rPr>
        <w:t>לבסוף, ב</w:t>
      </w:r>
      <w:r>
        <w:rPr>
          <w:rFonts w:hint="cs"/>
          <w:rtl/>
        </w:rPr>
        <w:t>טווח ארוך, היין גור</w:t>
      </w:r>
      <w:r w:rsidR="005B67DA">
        <w:rPr>
          <w:rFonts w:hint="cs"/>
          <w:rtl/>
        </w:rPr>
        <w:t>ם</w:t>
      </w:r>
      <w:r>
        <w:rPr>
          <w:rFonts w:hint="cs"/>
          <w:rtl/>
        </w:rPr>
        <w:t xml:space="preserve"> לגלות.</w:t>
      </w:r>
      <w:r>
        <w:rPr>
          <w:rStyle w:val="a5"/>
          <w:rFonts w:ascii="David" w:hAnsi="David" w:cs="David"/>
          <w:sz w:val="24"/>
          <w:szCs w:val="24"/>
          <w:rtl/>
        </w:rPr>
        <w:footnoteReference w:id="11"/>
      </w:r>
      <w:r>
        <w:rPr>
          <w:rFonts w:hint="cs"/>
          <w:rtl/>
        </w:rPr>
        <w:t xml:space="preserve">   </w:t>
      </w:r>
    </w:p>
    <w:p w14:paraId="7DCA6243" w14:textId="49853FB0" w:rsidR="00A805F2" w:rsidRDefault="00A805F2" w:rsidP="00A805F2">
      <w:pPr>
        <w:rPr>
          <w:rtl/>
        </w:rPr>
      </w:pPr>
      <w:r>
        <w:rPr>
          <w:rFonts w:hint="cs"/>
          <w:rtl/>
        </w:rPr>
        <w:t xml:space="preserve">נעמוד על משמעות החיבור בין היין לגלות במאמרם של </w:t>
      </w:r>
      <w:r w:rsidRPr="00F2791A">
        <w:rPr>
          <w:rFonts w:hint="cs"/>
          <w:rtl/>
        </w:rPr>
        <w:t>חכמים כאן</w:t>
      </w:r>
      <w:r>
        <w:rPr>
          <w:rFonts w:hint="cs"/>
          <w:rtl/>
        </w:rPr>
        <w:t xml:space="preserve">. </w:t>
      </w:r>
      <w:r w:rsidRPr="00F2791A">
        <w:rPr>
          <w:rtl/>
        </w:rPr>
        <w:t>הדרש</w:t>
      </w:r>
      <w:r w:rsidRPr="00F2791A">
        <w:rPr>
          <w:rFonts w:hint="cs"/>
          <w:rtl/>
        </w:rPr>
        <w:t>ן מוציא את המילה "ויתגל" מ</w:t>
      </w:r>
      <w:r>
        <w:rPr>
          <w:rFonts w:hint="cs"/>
          <w:rtl/>
        </w:rPr>
        <w:t>הוראתה ה</w:t>
      </w:r>
      <w:r w:rsidRPr="00F2791A">
        <w:rPr>
          <w:rFonts w:hint="cs"/>
          <w:rtl/>
        </w:rPr>
        <w:t>פשוטה</w:t>
      </w:r>
      <w:r>
        <w:rPr>
          <w:rFonts w:hint="cs"/>
          <w:rtl/>
        </w:rPr>
        <w:t xml:space="preserve"> כמתייחסת לגילוי,</w:t>
      </w:r>
      <w:r w:rsidRPr="00F2791A">
        <w:rPr>
          <w:rFonts w:hint="cs"/>
          <w:rtl/>
        </w:rPr>
        <w:t xml:space="preserve"> ודורשת אותה לעניין גלות</w:t>
      </w:r>
      <w:r>
        <w:rPr>
          <w:rFonts w:hint="cs"/>
          <w:rtl/>
        </w:rPr>
        <w:t>, על מנת להצביע על קשר רעיוני ביניהם.</w:t>
      </w:r>
      <w:r>
        <w:rPr>
          <w:rStyle w:val="a5"/>
          <w:rFonts w:ascii="David" w:hAnsi="David" w:cs="David"/>
          <w:sz w:val="24"/>
          <w:szCs w:val="24"/>
          <w:rtl/>
        </w:rPr>
        <w:footnoteReference w:id="12"/>
      </w:r>
      <w:r>
        <w:rPr>
          <w:rFonts w:hint="cs"/>
          <w:rtl/>
        </w:rPr>
        <w:t xml:space="preserve"> </w:t>
      </w:r>
      <w:r w:rsidR="00B47CE0">
        <w:rPr>
          <w:rFonts w:hint="cs"/>
          <w:rtl/>
        </w:rPr>
        <w:t>כפי ש</w:t>
      </w:r>
      <w:r>
        <w:rPr>
          <w:rFonts w:hint="cs"/>
          <w:rtl/>
        </w:rPr>
        <w:t>הגלות עניינ</w:t>
      </w:r>
      <w:r w:rsidR="005B67DA">
        <w:rPr>
          <w:rFonts w:hint="cs"/>
          <w:rtl/>
        </w:rPr>
        <w:t>ה</w:t>
      </w:r>
      <w:r>
        <w:rPr>
          <w:rFonts w:hint="cs"/>
          <w:rtl/>
        </w:rPr>
        <w:t xml:space="preserve"> ניתוק האדם ממקומו הטבעי</w:t>
      </w:r>
      <w:r>
        <w:rPr>
          <w:rStyle w:val="a5"/>
          <w:rFonts w:ascii="David" w:hAnsi="David" w:cs="David"/>
          <w:sz w:val="24"/>
          <w:szCs w:val="24"/>
          <w:rtl/>
        </w:rPr>
        <w:footnoteReference w:id="13"/>
      </w:r>
      <w:r w:rsidR="00B47CE0">
        <w:rPr>
          <w:rFonts w:hint="cs"/>
          <w:rtl/>
        </w:rPr>
        <w:t xml:space="preserve"> כך גם</w:t>
      </w:r>
      <w:r>
        <w:rPr>
          <w:rFonts w:hint="cs"/>
          <w:rtl/>
        </w:rPr>
        <w:t xml:space="preserve"> השכרות מביאה את האדם לידי שכחת עצמו, הוא הולך ומתרחק ממהותו, מתפקידיו וייעודו. הגלות המנטאלית גוררת בעקבותיה אפשרות של גלות במובן הגאוגרפי מכיוון שהגלות הגאוגרפית הינה שיקוף של מצבו המנטאלי של האדם או האומה, בתחום של המרחב.</w:t>
      </w:r>
      <w:r>
        <w:rPr>
          <w:rStyle w:val="a5"/>
          <w:rFonts w:ascii="David" w:hAnsi="David" w:cs="David"/>
          <w:sz w:val="24"/>
          <w:szCs w:val="24"/>
          <w:rtl/>
        </w:rPr>
        <w:footnoteReference w:id="14"/>
      </w:r>
      <w:r>
        <w:rPr>
          <w:rFonts w:hint="cs"/>
          <w:rtl/>
        </w:rPr>
        <w:t xml:space="preserve"> בעידן של בנייה של העולם מחדש, בה האנושות זקוקה להיאחז בקרקע מחדש, התנהגותו של נח מובילה אל עבר חוסר יציבות. </w:t>
      </w:r>
    </w:p>
    <w:p w14:paraId="5828A55D" w14:textId="1BE523B6" w:rsidR="00A805F2" w:rsidRDefault="00A805F2" w:rsidP="00A805F2">
      <w:pPr>
        <w:rPr>
          <w:rtl/>
        </w:rPr>
      </w:pPr>
      <w:r>
        <w:rPr>
          <w:rFonts w:hint="cs"/>
          <w:rtl/>
        </w:rPr>
        <w:t>בפתח המאמר הוצגה השאלה מדוע לא עסק נח ביישובו של עולם והסתבך. עד כה הראינו של</w:t>
      </w:r>
      <w:r w:rsidR="009A701C">
        <w:rPr>
          <w:rFonts w:hint="cs"/>
          <w:rtl/>
        </w:rPr>
        <w:t>ו</w:t>
      </w:r>
      <w:r>
        <w:rPr>
          <w:rFonts w:hint="cs"/>
          <w:rtl/>
        </w:rPr>
        <w:t xml:space="preserve">ש תשובות במדרש: ההתרחקות מה' ומן האחריות, הלהיטות לאדמה והיין. הדרשה הרביעית פותחת צוהר לשאלה יסודית יותר, הנוגעת לדינמיקה הפנימית בתוככי נפשו של נח, המניעה אותו להתרחק מה', להיות להוט לאדמה ולשתות לשכרה.  </w:t>
      </w:r>
    </w:p>
    <w:p w14:paraId="2A5CD8E6" w14:textId="18867010" w:rsidR="00A805F2" w:rsidRDefault="00A805F2" w:rsidP="00055591">
      <w:pPr>
        <w:rPr>
          <w:rtl/>
        </w:rPr>
      </w:pPr>
      <w:r>
        <w:rPr>
          <w:rFonts w:hint="cs"/>
          <w:rtl/>
        </w:rPr>
        <w:t xml:space="preserve">הקשר של הדרשה הרביעית אל נושא היין לא מפורש. אם נקרא את תוכנה בתוך הרצף של הפסוקים, הרי שנח </w:t>
      </w:r>
      <w:r>
        <w:rPr>
          <w:rFonts w:hint="cs"/>
          <w:rtl/>
        </w:rPr>
        <w:lastRenderedPageBreak/>
        <w:t xml:space="preserve">בשכרותו נכנס אל אוהלה של אשתו לשם </w:t>
      </w:r>
      <w:r w:rsidRPr="00ED3759">
        <w:rPr>
          <w:rFonts w:hint="cs"/>
          <w:rtl/>
        </w:rPr>
        <w:t>עיסוק בתשמיש,</w:t>
      </w:r>
      <w:r>
        <w:rPr>
          <w:rFonts w:hint="cs"/>
          <w:rtl/>
        </w:rPr>
        <w:t xml:space="preserve"> למרות </w:t>
      </w:r>
      <w:r w:rsidR="00055591">
        <w:rPr>
          <w:rFonts w:hint="cs"/>
          <w:rtl/>
        </w:rPr>
        <w:t>הפגיעה ב</w:t>
      </w:r>
      <w:r>
        <w:rPr>
          <w:rFonts w:hint="cs"/>
          <w:rtl/>
        </w:rPr>
        <w:t>תפקודו בעקבות הכשתו של הארי. דרשה זו היא היחידה הקושרת בין שהותו של נח בתיבה במהלך המבול ופועלו לאחריה, תוך הצבעה על פצעים שנח סוחב אתו מן התיבה, הבאים לידי ביטוי בתחום האישות.</w:t>
      </w:r>
      <w:r>
        <w:rPr>
          <w:rStyle w:val="a5"/>
          <w:rFonts w:ascii="David" w:hAnsi="David" w:cs="David"/>
          <w:sz w:val="24"/>
          <w:szCs w:val="24"/>
          <w:rtl/>
        </w:rPr>
        <w:footnoteReference w:id="15"/>
      </w:r>
      <w:r w:rsidR="009A701C">
        <w:rPr>
          <w:rFonts w:hint="cs"/>
          <w:rtl/>
        </w:rPr>
        <w:t xml:space="preserve"> </w:t>
      </w:r>
      <w:r>
        <w:rPr>
          <w:rFonts w:hint="cs"/>
          <w:rtl/>
        </w:rPr>
        <w:t>ייתכן שהדרשה באה להשמיע שאדם שראה עולם בח</w:t>
      </w:r>
      <w:r w:rsidR="00B47CE0">
        <w:rPr>
          <w:rFonts w:hint="cs"/>
          <w:rtl/>
        </w:rPr>
        <w:t>ו</w:t>
      </w:r>
      <w:r>
        <w:rPr>
          <w:rFonts w:hint="cs"/>
          <w:rtl/>
        </w:rPr>
        <w:t>רבנו, היכולת שלו ליצור עולם חדש נפגעת.</w:t>
      </w:r>
      <w:r>
        <w:rPr>
          <w:rStyle w:val="a5"/>
          <w:rFonts w:ascii="David" w:hAnsi="David" w:cs="David"/>
          <w:sz w:val="24"/>
          <w:szCs w:val="24"/>
          <w:rtl/>
        </w:rPr>
        <w:footnoteReference w:id="16"/>
      </w:r>
      <w:r>
        <w:rPr>
          <w:rFonts w:hint="cs"/>
          <w:rtl/>
        </w:rPr>
        <w:t xml:space="preserve">  </w:t>
      </w:r>
    </w:p>
    <w:p w14:paraId="46F9A98D" w14:textId="3110BC34" w:rsidR="00A805F2" w:rsidRDefault="00A805F2" w:rsidP="00A805F2">
      <w:pPr>
        <w:rPr>
          <w:rtl/>
        </w:rPr>
      </w:pPr>
      <w:r>
        <w:rPr>
          <w:rFonts w:hint="cs"/>
          <w:rtl/>
        </w:rPr>
        <w:t>האם לפי רבי הונא השכרות גרמה לשיבוש בשיקול דעתו של נח, שנכנס לאהלה של אשתו למרות מוגבלותו? הרב זאב וולף (מהרז"ו) על אתר מציע פרשנות אחרת בדברי המדרש:</w:t>
      </w:r>
    </w:p>
    <w:p w14:paraId="72EA5053" w14:textId="0FDEAD32" w:rsidR="00A805F2" w:rsidRDefault="00A805F2" w:rsidP="006E0683">
      <w:pPr>
        <w:ind w:left="720"/>
        <w:rPr>
          <w:rtl/>
        </w:rPr>
      </w:pPr>
      <w:r>
        <w:rPr>
          <w:rFonts w:hint="cs"/>
          <w:rtl/>
        </w:rPr>
        <w:t xml:space="preserve">אך נח מאחר שאינו ראוי להוליד פרש מאשתו... ונח חשב שכאשר ישתה יין יתחזק ויתרפא ויוכל להוליד... על כן נטע כרם והמתין מהעונה עד שתיית היין. </w:t>
      </w:r>
    </w:p>
    <w:p w14:paraId="221872A5" w14:textId="5FD7212C" w:rsidR="00A805F2" w:rsidRDefault="00A805F2" w:rsidP="00A805F2">
      <w:pPr>
        <w:rPr>
          <w:rtl/>
        </w:rPr>
      </w:pPr>
      <w:r>
        <w:rPr>
          <w:rFonts w:hint="cs"/>
          <w:rtl/>
        </w:rPr>
        <w:t>על פי דבריו, הדרשה משתלבת היטב ברצף פסוקי התורה ודרשות חכמים כאן, שכולן בעניין היין. יש לקרוא את כל הפרשה של נטיעת הכרם כניסיון כושל של נח לרפא את עצמו באמצעות היין, על מנת שיוכל לעסוק בתשמיש ובפריה ורביה. היין מופיע כפתרון לבעיה קיומית של נח שנוצרה בעקבות השהייה בתיבה. נראה לומר כי תיאור זה של נח מצייר דמות הפועלת מתוך מצוקה אישית, ואולי אף זוגית. ברם, הדרך בה נוקט נח לא הקלה את המצוקה אלא גרמה להחרפתה. הבעיה לא נפתרה, נח התבזה בעיני עצמו, בעיניה של אשתו ושל ילדיו.</w:t>
      </w:r>
      <w:r>
        <w:rPr>
          <w:rStyle w:val="a5"/>
          <w:rFonts w:ascii="David" w:hAnsi="David" w:cs="David"/>
          <w:sz w:val="24"/>
          <w:szCs w:val="24"/>
          <w:rtl/>
        </w:rPr>
        <w:footnoteReference w:id="17"/>
      </w:r>
      <w:r>
        <w:rPr>
          <w:rFonts w:hint="cs"/>
          <w:rtl/>
        </w:rPr>
        <w:t xml:space="preserve"> לעומת זאת, אם נח לא היה פונה אל היין ואל השכרות היה סיכוי שדרכו תצלח. </w:t>
      </w:r>
    </w:p>
    <w:p w14:paraId="1EF2EC66" w14:textId="4BEFE1C4" w:rsidR="00A805F2" w:rsidRDefault="00A805F2" w:rsidP="00A805F2">
      <w:pPr>
        <w:rPr>
          <w:rtl/>
        </w:rPr>
      </w:pPr>
      <w:r>
        <w:rPr>
          <w:rFonts w:hint="cs"/>
          <w:rtl/>
        </w:rPr>
        <w:t>כאן מגיעים אנו אל דרשתו של רבי יוחנן, הדרשה החמישית. רבי יוחנן מקונן על דמותו של נח. ריבוי ה"וואי" בפרשה מצלצל כמו אל</w:t>
      </w:r>
      <w:r w:rsidR="00E15632">
        <w:rPr>
          <w:rFonts w:hint="cs"/>
          <w:rtl/>
        </w:rPr>
        <w:t>פי</w:t>
      </w:r>
      <w:r>
        <w:rPr>
          <w:rFonts w:hint="cs"/>
          <w:rtl/>
        </w:rPr>
        <w:t xml:space="preserve"> פעמונים האומרים שהכול היה יכול להיות אחרת.</w:t>
      </w:r>
      <w:r w:rsidR="00707A79">
        <w:rPr>
          <w:rStyle w:val="a5"/>
          <w:rtl/>
        </w:rPr>
        <w:footnoteReference w:id="18"/>
      </w:r>
      <w:r>
        <w:rPr>
          <w:rFonts w:hint="cs"/>
          <w:rtl/>
        </w:rPr>
        <w:t xml:space="preserve"> לנח היה פוטנציאל אדיר וכוחות רבים, גם אחרי המבול, והוא לא היה צריך לסיים את פועלו המפואר באופן נמוך כל כך. גם אם אדם נושא צלקות בגוף ובנפש, נתבע ממנו לעסוק ביישובו של עולם, לתרום לאנושות תוך קבלה של מגבלותיו, ובשום אופן לא לצלול אל תוך תוכן, לחפש </w:t>
      </w:r>
      <w:r>
        <w:rPr>
          <w:rFonts w:hint="cs"/>
          <w:rtl/>
        </w:rPr>
        <w:t xml:space="preserve">פתרונות מפוקפקים או לטשטש את הכרתו הצלולה ואחיזתו במציאות. </w:t>
      </w:r>
    </w:p>
    <w:p w14:paraId="6863D154" w14:textId="3E761E19" w:rsidR="00A805F2" w:rsidRDefault="00A805F2" w:rsidP="00A805F2">
      <w:pPr>
        <w:rPr>
          <w:rtl/>
        </w:rPr>
      </w:pPr>
      <w:r>
        <w:rPr>
          <w:rFonts w:hint="cs"/>
          <w:rtl/>
        </w:rPr>
        <w:t>מה יעשה האדם שעבר קטסטרופה וצריך לבנות חייו מחדש? מה יעשה אדם שראה עולם בנוי וחרוב, ועודנו עומד? מתוך מחזור הדרשות עולה קריאה ברורה לא לוותר גם כאשר אתה נושא בתוכך משקעים מן העבר. העולם צריך אותך, יש לך אחריות על פועלך כלפי עצמך וכלפי העולם.</w:t>
      </w:r>
      <w:r>
        <w:rPr>
          <w:rStyle w:val="a5"/>
          <w:rFonts w:ascii="David" w:hAnsi="David" w:cs="David"/>
          <w:sz w:val="24"/>
          <w:szCs w:val="24"/>
          <w:rtl/>
        </w:rPr>
        <w:footnoteReference w:id="19"/>
      </w:r>
      <w:r>
        <w:rPr>
          <w:rFonts w:hint="cs"/>
          <w:rtl/>
        </w:rPr>
        <w:t xml:space="preserve"> </w:t>
      </w:r>
    </w:p>
    <w:p w14:paraId="65F70B35" w14:textId="77777777" w:rsidR="008315CF" w:rsidRDefault="008315CF" w:rsidP="008315CF"/>
    <w:p w14:paraId="7F5CCE10"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C46EAC5"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6A00A5C3" w14:textId="6509A241"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98D50" w14:textId="77777777" w:rsidR="00E80D1E" w:rsidRDefault="00E80D1E" w:rsidP="00405665">
      <w:r>
        <w:separator/>
      </w:r>
    </w:p>
  </w:endnote>
  <w:endnote w:type="continuationSeparator" w:id="0">
    <w:p w14:paraId="537601AF" w14:textId="77777777" w:rsidR="00E80D1E" w:rsidRDefault="00E80D1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CA5BA" w14:textId="77777777" w:rsidR="00E80D1E" w:rsidRDefault="00E80D1E" w:rsidP="00405665">
      <w:r>
        <w:separator/>
      </w:r>
    </w:p>
  </w:footnote>
  <w:footnote w:type="continuationSeparator" w:id="0">
    <w:p w14:paraId="735017E3" w14:textId="77777777" w:rsidR="00E80D1E" w:rsidRDefault="00E80D1E" w:rsidP="00405665">
      <w:r>
        <w:continuationSeparator/>
      </w:r>
    </w:p>
  </w:footnote>
  <w:footnote w:id="1">
    <w:p w14:paraId="58628045" w14:textId="67B170E0" w:rsidR="00A805F2" w:rsidRPr="00C8103D" w:rsidRDefault="00A805F2" w:rsidP="00C8103D">
      <w:pPr>
        <w:pStyle w:val="a3"/>
        <w:rPr>
          <w:rtl/>
        </w:rPr>
      </w:pPr>
      <w:r w:rsidRPr="00C8103D">
        <w:rPr>
          <w:rStyle w:val="a5"/>
          <w:rFonts w:eastAsia="Narkisim"/>
        </w:rPr>
        <w:footnoteRef/>
      </w:r>
      <w:r w:rsidRPr="00C8103D">
        <w:rPr>
          <w:rtl/>
        </w:rPr>
        <w:t xml:space="preserve"> חוץ מרבי יוחנן בן הדור השני</w:t>
      </w:r>
      <w:r w:rsidR="00E15632" w:rsidRPr="00C8103D">
        <w:rPr>
          <w:rFonts w:hint="cs"/>
          <w:rtl/>
        </w:rPr>
        <w:t>,</w:t>
      </w:r>
      <w:r w:rsidRPr="00C8103D">
        <w:rPr>
          <w:rtl/>
        </w:rPr>
        <w:t xml:space="preserve"> רוב המופיעים כאן ק</w:t>
      </w:r>
      <w:r w:rsidR="00E15632" w:rsidRPr="00C8103D">
        <w:rPr>
          <w:rFonts w:hint="cs"/>
          <w:rtl/>
        </w:rPr>
        <w:t>י</w:t>
      </w:r>
      <w:r w:rsidRPr="00C8103D">
        <w:rPr>
          <w:rtl/>
        </w:rPr>
        <w:t>בלו מתלמידיו או תלמידי תלמידיו.</w:t>
      </w:r>
    </w:p>
  </w:footnote>
  <w:footnote w:id="2">
    <w:p w14:paraId="55DFC177" w14:textId="474D7B3F" w:rsidR="00A805F2" w:rsidRPr="00C8103D" w:rsidRDefault="00A805F2" w:rsidP="00C8103D">
      <w:pPr>
        <w:pStyle w:val="a3"/>
        <w:rPr>
          <w:rtl/>
        </w:rPr>
      </w:pPr>
      <w:r w:rsidRPr="00C8103D">
        <w:rPr>
          <w:rStyle w:val="a5"/>
          <w:rFonts w:eastAsia="Narkisim"/>
        </w:rPr>
        <w:footnoteRef/>
      </w:r>
      <w:r w:rsidRPr="00C8103D">
        <w:rPr>
          <w:rtl/>
        </w:rPr>
        <w:t xml:space="preserve"> על בראשית רבה כמדרש פרשני הערוך לפי רצף הפסוקים (ולא לפי עניינים) ראה</w:t>
      </w:r>
      <w:r w:rsidR="00E15632" w:rsidRPr="00C8103D">
        <w:rPr>
          <w:rFonts w:hint="cs"/>
          <w:rtl/>
        </w:rPr>
        <w:t>:</w:t>
      </w:r>
      <w:r w:rsidRPr="00C8103D">
        <w:rPr>
          <w:rtl/>
        </w:rPr>
        <w:t xml:space="preserve"> יונה פרנקל, מדרש ואגדה</w:t>
      </w:r>
      <w:r w:rsidR="00E15632" w:rsidRPr="00C8103D">
        <w:rPr>
          <w:rFonts w:hint="cs"/>
          <w:rtl/>
        </w:rPr>
        <w:t>,</w:t>
      </w:r>
      <w:r w:rsidRPr="00C8103D">
        <w:rPr>
          <w:rtl/>
        </w:rPr>
        <w:t xml:space="preserve"> כ"ג </w:t>
      </w:r>
      <w:r w:rsidR="00E15632" w:rsidRPr="00C8103D">
        <w:rPr>
          <w:rFonts w:hint="cs"/>
          <w:rtl/>
        </w:rPr>
        <w:t>(</w:t>
      </w:r>
      <w:r w:rsidRPr="00C8103D">
        <w:rPr>
          <w:rtl/>
        </w:rPr>
        <w:t>תל-אביב, תשנ"ז</w:t>
      </w:r>
      <w:r w:rsidR="00E15632" w:rsidRPr="00C8103D">
        <w:rPr>
          <w:rFonts w:hint="cs"/>
          <w:rtl/>
        </w:rPr>
        <w:t>)</w:t>
      </w:r>
      <w:r w:rsidRPr="00C8103D">
        <w:rPr>
          <w:rtl/>
        </w:rPr>
        <w:t xml:space="preserve"> עמ' 781-780. </w:t>
      </w:r>
    </w:p>
    <w:p w14:paraId="040DC960" w14:textId="4ADA6520" w:rsidR="00A805F2" w:rsidRPr="00C8103D" w:rsidRDefault="00A805F2" w:rsidP="00C8103D">
      <w:pPr>
        <w:pStyle w:val="a3"/>
      </w:pPr>
    </w:p>
  </w:footnote>
  <w:footnote w:id="3">
    <w:p w14:paraId="1FF324DE" w14:textId="77777777" w:rsidR="00A805F2" w:rsidRPr="00C8103D" w:rsidRDefault="00A805F2" w:rsidP="00C8103D">
      <w:pPr>
        <w:pStyle w:val="a3"/>
        <w:rPr>
          <w:rtl/>
        </w:rPr>
      </w:pPr>
      <w:r w:rsidRPr="00C8103D">
        <w:rPr>
          <w:rStyle w:val="a5"/>
          <w:rFonts w:eastAsia="Narkisim"/>
        </w:rPr>
        <w:footnoteRef/>
      </w:r>
      <w:r w:rsidRPr="00C8103D">
        <w:rPr>
          <w:rtl/>
        </w:rPr>
        <w:t xml:space="preserve"> לכאורה ניתן היה לדרוש את אסיפת הגידולים לגנאי, כחלק מלהיטותו של נח לאדמה כפי שהופיע בהמשך. ברם, פרשנות זו אינה עולה בקנה אחד עם אופן סידורם של הדרשות במדרש כאן.</w:t>
      </w:r>
    </w:p>
  </w:footnote>
  <w:footnote w:id="4">
    <w:p w14:paraId="4DDA2CF1" w14:textId="77777777" w:rsidR="00A805F2" w:rsidRPr="00C8103D" w:rsidRDefault="00A805F2" w:rsidP="00C8103D">
      <w:pPr>
        <w:pStyle w:val="a3"/>
        <w:rPr>
          <w:rtl/>
        </w:rPr>
      </w:pPr>
      <w:r w:rsidRPr="00C8103D">
        <w:rPr>
          <w:rStyle w:val="a5"/>
          <w:rFonts w:eastAsia="Narkisim"/>
        </w:rPr>
        <w:footnoteRef/>
      </w:r>
      <w:r w:rsidRPr="00C8103D">
        <w:rPr>
          <w:rtl/>
        </w:rPr>
        <w:t xml:space="preserve"> ראה מהד' אלבק-תיאודור ח"א עמ' 337 הערה 7; נתרבו כאן הגרסאות בכתבי היד של המדרש, ראה אפרט שם. </w:t>
      </w:r>
    </w:p>
  </w:footnote>
  <w:footnote w:id="5">
    <w:p w14:paraId="45FB00A7" w14:textId="77777777" w:rsidR="00A805F2" w:rsidRPr="00C8103D" w:rsidRDefault="00A805F2" w:rsidP="00C8103D">
      <w:pPr>
        <w:pStyle w:val="a3"/>
        <w:rPr>
          <w:rtl/>
        </w:rPr>
      </w:pPr>
      <w:r w:rsidRPr="00C8103D">
        <w:rPr>
          <w:rStyle w:val="a5"/>
          <w:rFonts w:eastAsia="Narkisim"/>
        </w:rPr>
        <w:footnoteRef/>
      </w:r>
      <w:r w:rsidRPr="00C8103D">
        <w:rPr>
          <w:rtl/>
        </w:rPr>
        <w:t xml:space="preserve"> המילה "אלום" סתום, ראה מהד' אלבק שם הערה 10.</w:t>
      </w:r>
    </w:p>
  </w:footnote>
  <w:footnote w:id="6">
    <w:p w14:paraId="4954DE1C" w14:textId="1F94A196" w:rsidR="00A805F2" w:rsidRPr="00C8103D" w:rsidRDefault="00A805F2" w:rsidP="00C8103D">
      <w:pPr>
        <w:pStyle w:val="a3"/>
        <w:rPr>
          <w:rtl/>
        </w:rPr>
      </w:pPr>
      <w:r w:rsidRPr="00C8103D">
        <w:rPr>
          <w:rStyle w:val="a5"/>
          <w:rFonts w:eastAsia="Narkisim"/>
        </w:rPr>
        <w:footnoteRef/>
      </w:r>
      <w:r w:rsidRPr="00C8103D">
        <w:rPr>
          <w:rtl/>
        </w:rPr>
        <w:t xml:space="preserve"> לגבי דמותו של עזיהו ראה דהי"</w:t>
      </w:r>
      <w:r w:rsidRPr="00C8103D">
        <w:rPr>
          <w:rFonts w:hint="cs"/>
          <w:rtl/>
        </w:rPr>
        <w:t>ב כו. מעניין להשוות את דברי המדרש כאן על שלושה שהיו להוטים אחר האדמה למקבילה ב</w:t>
      </w:r>
      <w:r w:rsidRPr="00C8103D">
        <w:rPr>
          <w:rtl/>
        </w:rPr>
        <w:t>מכילתא</w:t>
      </w:r>
      <w:r w:rsidRPr="00C8103D">
        <w:rPr>
          <w:rFonts w:hint="cs"/>
          <w:rtl/>
        </w:rPr>
        <w:t xml:space="preserve"> </w:t>
      </w:r>
      <w:r w:rsidRPr="00C8103D">
        <w:rPr>
          <w:rtl/>
        </w:rPr>
        <w:t>דרבי שמעון בר יוחאי יח,</w:t>
      </w:r>
      <w:r w:rsidR="00DD1006" w:rsidRPr="00C8103D">
        <w:rPr>
          <w:rFonts w:hint="cs"/>
          <w:rtl/>
        </w:rPr>
        <w:t xml:space="preserve"> </w:t>
      </w:r>
      <w:r w:rsidRPr="00C8103D">
        <w:rPr>
          <w:rtl/>
        </w:rPr>
        <w:t>כז</w:t>
      </w:r>
      <w:r w:rsidR="00DD1006" w:rsidRPr="00C8103D">
        <w:rPr>
          <w:rFonts w:hint="cs"/>
          <w:rtl/>
        </w:rPr>
        <w:t>.</w:t>
      </w:r>
      <w:r w:rsidRPr="00C8103D">
        <w:rPr>
          <w:rFonts w:hint="cs"/>
          <w:rtl/>
        </w:rPr>
        <w:t xml:space="preserve"> שם מופיעה רשימה של ארבעה</w:t>
      </w:r>
      <w:r w:rsidRPr="00C8103D">
        <w:rPr>
          <w:rtl/>
        </w:rPr>
        <w:t xml:space="preserve">: </w:t>
      </w:r>
      <w:r w:rsidRPr="00C8103D">
        <w:rPr>
          <w:rFonts w:hint="cs"/>
          <w:rtl/>
        </w:rPr>
        <w:t>"</w:t>
      </w:r>
      <w:r w:rsidRPr="00C8103D">
        <w:rPr>
          <w:rtl/>
        </w:rPr>
        <w:t>בוא וראה כמה היה צדקן שלבני יתרו</w:t>
      </w:r>
      <w:r w:rsidRPr="00C8103D">
        <w:rPr>
          <w:rFonts w:hint="cs"/>
          <w:rtl/>
        </w:rPr>
        <w:t>,</w:t>
      </w:r>
      <w:r w:rsidRPr="00C8103D">
        <w:rPr>
          <w:rtl/>
        </w:rPr>
        <w:t xml:space="preserve"> שהרי יונדב בן רכב שמע מפי הנביא שבית המקדש עתיד ליחרב ועמד וגזר על בניו שלש גזירות שלא ישתו יין... ומנין למד שפרישות היין מארכת ימים</w:t>
      </w:r>
      <w:r w:rsidRPr="00C8103D">
        <w:rPr>
          <w:rFonts w:hint="cs"/>
          <w:rtl/>
        </w:rPr>
        <w:t>?</w:t>
      </w:r>
      <w:r w:rsidRPr="00C8103D">
        <w:rPr>
          <w:rtl/>
        </w:rPr>
        <w:t xml:space="preserve"> שהרי ארבעה היו לוהטין אחר האדמה ולא נמצאו כראוי</w:t>
      </w:r>
      <w:r w:rsidRPr="00C8103D">
        <w:rPr>
          <w:rFonts w:hint="cs"/>
          <w:rtl/>
        </w:rPr>
        <w:t>:</w:t>
      </w:r>
      <w:r w:rsidRPr="00C8103D">
        <w:rPr>
          <w:rtl/>
        </w:rPr>
        <w:t xml:space="preserve"> קין ונוח ולוט ועזיהו. קין וקין היה עובד אדמה (בר' ד ב). נח ויחל נח איש האדמה (בר' ט כ). ולוט וישא לוט את עיניו וירא את כל ככר הירדן (בר' יג י). עזיהו כי אהב אדמה היה (דה"ב כו י).</w:t>
      </w:r>
      <w:r w:rsidR="00DD1006" w:rsidRPr="00C8103D">
        <w:rPr>
          <w:rFonts w:hint="cs"/>
          <w:rtl/>
        </w:rPr>
        <w:t>"</w:t>
      </w:r>
      <w:r w:rsidRPr="00C8103D">
        <w:rPr>
          <w:rtl/>
        </w:rPr>
        <w:t xml:space="preserve"> </w:t>
      </w:r>
      <w:r w:rsidRPr="00C8103D">
        <w:rPr>
          <w:rFonts w:hint="cs"/>
          <w:rtl/>
        </w:rPr>
        <w:t xml:space="preserve">נראה לומר כי </w:t>
      </w:r>
      <w:r w:rsidRPr="00C8103D">
        <w:rPr>
          <w:rtl/>
        </w:rPr>
        <w:t>המסורת התנאית המופיעה במכילתא</w:t>
      </w:r>
      <w:r w:rsidRPr="00C8103D">
        <w:rPr>
          <w:rFonts w:hint="cs"/>
          <w:rtl/>
        </w:rPr>
        <w:t xml:space="preserve"> שובצה בבראשית רבה, תוך </w:t>
      </w:r>
      <w:r w:rsidRPr="00C8103D">
        <w:rPr>
          <w:rtl/>
        </w:rPr>
        <w:t xml:space="preserve">השמטת </w:t>
      </w:r>
      <w:r w:rsidRPr="00C8103D">
        <w:rPr>
          <w:rFonts w:hint="cs"/>
          <w:rtl/>
        </w:rPr>
        <w:t>שמו</w:t>
      </w:r>
      <w:r w:rsidRPr="00C8103D">
        <w:rPr>
          <w:rtl/>
        </w:rPr>
        <w:t xml:space="preserve"> של לוט מן הרשימה. מתוך העיון בפסוק המובא ב</w:t>
      </w:r>
      <w:r w:rsidRPr="00C8103D">
        <w:rPr>
          <w:rFonts w:hint="cs"/>
          <w:rtl/>
        </w:rPr>
        <w:t>מכילתא לגבי לוט</w:t>
      </w:r>
      <w:r w:rsidRPr="00C8103D">
        <w:rPr>
          <w:rtl/>
        </w:rPr>
        <w:t>: "וַיִּשָּׂא לוֹט אֶת עֵינָיו וַיַּרְא אֶת כָּל כִּכַּר הַיַּרְדֵּן כִּי כֻלָּהּ מַשְׁקֶה לִפְנֵי שַׁחֵת ה' אֶת סְדֹם וְאֶת עֲמֹרָה כְּגַן ה' כְּאֶרֶץ מִצְרַיִם בֹּאֲכָה צֹעַר" (בראשית יג,</w:t>
      </w:r>
      <w:r w:rsidR="00DD1006" w:rsidRPr="00C8103D">
        <w:rPr>
          <w:rFonts w:hint="cs"/>
          <w:rtl/>
        </w:rPr>
        <w:t xml:space="preserve"> </w:t>
      </w:r>
      <w:r w:rsidRPr="00C8103D">
        <w:rPr>
          <w:rtl/>
        </w:rPr>
        <w:t>י) יש להסביר השמטה זו בכך שאין</w:t>
      </w:r>
      <w:r w:rsidRPr="00C8103D">
        <w:rPr>
          <w:rFonts w:hint="cs"/>
          <w:rtl/>
        </w:rPr>
        <w:t xml:space="preserve"> בו</w:t>
      </w:r>
      <w:r w:rsidRPr="00C8103D">
        <w:rPr>
          <w:rtl/>
        </w:rPr>
        <w:t xml:space="preserve"> אזכור מפורש של המילה אדמה. המכילתא</w:t>
      </w:r>
      <w:r w:rsidRPr="00C8103D">
        <w:rPr>
          <w:rFonts w:hint="cs"/>
          <w:rtl/>
        </w:rPr>
        <w:t xml:space="preserve"> </w:t>
      </w:r>
      <w:r w:rsidRPr="00C8103D">
        <w:rPr>
          <w:rtl/>
        </w:rPr>
        <w:t xml:space="preserve">מרחיבה בעניין צדקותו של יתרו וזרעו בני יונדב בן רכב בהקשר של פרשת ביאתו של יתרו למחנה ישראל, </w:t>
      </w:r>
      <w:r w:rsidRPr="00C8103D">
        <w:rPr>
          <w:rFonts w:hint="cs"/>
          <w:rtl/>
        </w:rPr>
        <w:t xml:space="preserve">לעומת </w:t>
      </w:r>
      <w:r w:rsidRPr="00C8103D">
        <w:rPr>
          <w:rtl/>
        </w:rPr>
        <w:t xml:space="preserve">מדרש בראשית רבה </w:t>
      </w:r>
      <w:r w:rsidRPr="00C8103D">
        <w:rPr>
          <w:rFonts w:hint="cs"/>
          <w:rtl/>
        </w:rPr>
        <w:t>הדורש את המילים "איש האדמה" בפסוק</w:t>
      </w:r>
      <w:r w:rsidRPr="00C8103D">
        <w:rPr>
          <w:rtl/>
        </w:rPr>
        <w:t>.</w:t>
      </w:r>
    </w:p>
    <w:p w14:paraId="57D9B109" w14:textId="00DE33D0" w:rsidR="00A805F2" w:rsidRPr="00C8103D" w:rsidRDefault="00A805F2" w:rsidP="00C8103D">
      <w:pPr>
        <w:pStyle w:val="a3"/>
      </w:pPr>
    </w:p>
  </w:footnote>
  <w:footnote w:id="7">
    <w:p w14:paraId="55699071" w14:textId="77777777" w:rsidR="00A805F2" w:rsidRPr="00C8103D" w:rsidRDefault="00A805F2" w:rsidP="00C8103D">
      <w:pPr>
        <w:pStyle w:val="a3"/>
        <w:rPr>
          <w:rtl/>
        </w:rPr>
      </w:pPr>
      <w:r w:rsidRPr="00C8103D">
        <w:rPr>
          <w:rStyle w:val="a5"/>
          <w:rFonts w:eastAsia="Narkisim"/>
        </w:rPr>
        <w:footnoteRef/>
      </w:r>
      <w:r w:rsidRPr="00C8103D">
        <w:rPr>
          <w:rtl/>
        </w:rPr>
        <w:t xml:space="preserve"> להרחבה נוספת ראה פירושו של רבי שמואל יפה אשכנזי "יפה תואר" על אתר.</w:t>
      </w:r>
    </w:p>
  </w:footnote>
  <w:footnote w:id="8">
    <w:p w14:paraId="4DD727A6" w14:textId="210C2108" w:rsidR="00A805F2" w:rsidRPr="00C8103D" w:rsidRDefault="00A805F2" w:rsidP="00C8103D">
      <w:pPr>
        <w:pStyle w:val="a3"/>
        <w:rPr>
          <w:rtl/>
        </w:rPr>
      </w:pPr>
      <w:r w:rsidRPr="00C8103D">
        <w:rPr>
          <w:rStyle w:val="a5"/>
          <w:rFonts w:eastAsia="Narkisim"/>
        </w:rPr>
        <w:footnoteRef/>
      </w:r>
      <w:r w:rsidRPr="00C8103D">
        <w:rPr>
          <w:rtl/>
        </w:rPr>
        <w:t xml:space="preserve"> מהד' תיאודור-אלבק כ"ג, עמ' 339-337. במקבילותיה של דרשה זו לאורך ספרות חז"ל, מופיע "יג" פעמים, ראה</w:t>
      </w:r>
      <w:r w:rsidRPr="00C8103D">
        <w:rPr>
          <w:rFonts w:hint="cs"/>
          <w:rtl/>
        </w:rPr>
        <w:t xml:space="preserve"> בבלי סנהדרין ע</w:t>
      </w:r>
      <w:r w:rsidR="00DD1006" w:rsidRPr="00C8103D">
        <w:rPr>
          <w:rFonts w:hint="cs"/>
          <w:rtl/>
        </w:rPr>
        <w:t xml:space="preserve"> </w:t>
      </w:r>
      <w:r w:rsidRPr="00C8103D">
        <w:rPr>
          <w:rFonts w:hint="cs"/>
          <w:rtl/>
        </w:rPr>
        <w:t>ע"א.</w:t>
      </w:r>
    </w:p>
  </w:footnote>
  <w:footnote w:id="9">
    <w:p w14:paraId="5218FB06" w14:textId="33510C4A" w:rsidR="00A805F2" w:rsidRPr="00C8103D" w:rsidRDefault="00A805F2" w:rsidP="0074430C">
      <w:pPr>
        <w:pStyle w:val="a3"/>
        <w:rPr>
          <w:rtl/>
        </w:rPr>
      </w:pPr>
      <w:r w:rsidRPr="00C8103D">
        <w:rPr>
          <w:rStyle w:val="a5"/>
          <w:rFonts w:eastAsia="Narkisim"/>
        </w:rPr>
        <w:footnoteRef/>
      </w:r>
      <w:r w:rsidRPr="00C8103D">
        <w:rPr>
          <w:rtl/>
        </w:rPr>
        <w:t xml:space="preserve"> </w:t>
      </w:r>
      <w:r w:rsidRPr="00C8103D">
        <w:rPr>
          <w:rFonts w:hint="cs"/>
          <w:rtl/>
        </w:rPr>
        <w:t xml:space="preserve">ראה מקבילה בתנחומא על אתר. </w:t>
      </w:r>
      <w:r w:rsidRPr="00C8103D">
        <w:rPr>
          <w:rtl/>
        </w:rPr>
        <w:t>שדים</w:t>
      </w:r>
      <w:r w:rsidRPr="00C8103D">
        <w:rPr>
          <w:rFonts w:hint="cs"/>
          <w:rtl/>
        </w:rPr>
        <w:t xml:space="preserve"> מוזכרים לאורך ספרות חז"ל, להרחבה ראה אפרים אורבך, חז"ל: אמונות ודעות, ירושלים</w:t>
      </w:r>
      <w:r w:rsidRPr="0074430C">
        <w:rPr>
          <w:rFonts w:hint="cs"/>
          <w:rtl/>
        </w:rPr>
        <w:t>,</w:t>
      </w:r>
      <w:r w:rsidR="0074430C">
        <w:rPr>
          <w:rFonts w:hint="cs"/>
          <w:rtl/>
        </w:rPr>
        <w:t xml:space="preserve"> עמ' </w:t>
      </w:r>
      <w:r w:rsidR="00F50674">
        <w:rPr>
          <w:rFonts w:hint="cs"/>
          <w:rtl/>
        </w:rPr>
        <w:t>142-144</w:t>
      </w:r>
      <w:r w:rsidRPr="00C8103D">
        <w:rPr>
          <w:rFonts w:hint="cs"/>
          <w:rtl/>
        </w:rPr>
        <w:t xml:space="preserve">. </w:t>
      </w:r>
    </w:p>
  </w:footnote>
  <w:footnote w:id="10">
    <w:p w14:paraId="2362E85A" w14:textId="38DD677F" w:rsidR="00A805F2" w:rsidRPr="00C8103D" w:rsidRDefault="00A805F2" w:rsidP="00C8103D">
      <w:pPr>
        <w:pStyle w:val="a3"/>
      </w:pPr>
      <w:r w:rsidRPr="00C8103D">
        <w:rPr>
          <w:rStyle w:val="a5"/>
          <w:rFonts w:eastAsia="Narkisim"/>
        </w:rPr>
        <w:footnoteRef/>
      </w:r>
      <w:r w:rsidRPr="00C8103D">
        <w:rPr>
          <w:rtl/>
        </w:rPr>
        <w:t xml:space="preserve"> השווה </w:t>
      </w:r>
      <w:r w:rsidRPr="00C8103D">
        <w:rPr>
          <w:rFonts w:hint="cs"/>
          <w:rtl/>
        </w:rPr>
        <w:t>בראשית</w:t>
      </w:r>
      <w:r w:rsidRPr="00C8103D">
        <w:rPr>
          <w:rtl/>
        </w:rPr>
        <w:t xml:space="preserve"> </w:t>
      </w:r>
      <w:r w:rsidRPr="00C8103D">
        <w:rPr>
          <w:rFonts w:hint="cs"/>
          <w:rtl/>
        </w:rPr>
        <w:t>רבה כ"ד</w:t>
      </w:r>
      <w:r w:rsidR="00DD1006" w:rsidRPr="00C8103D">
        <w:rPr>
          <w:rFonts w:hint="cs"/>
          <w:rtl/>
        </w:rPr>
        <w:t xml:space="preserve">, </w:t>
      </w:r>
      <w:r w:rsidRPr="00C8103D">
        <w:rPr>
          <w:rFonts w:hint="cs"/>
          <w:rtl/>
        </w:rPr>
        <w:t>ב: "בו ביום</w:t>
      </w:r>
      <w:r w:rsidRPr="00C8103D">
        <w:rPr>
          <w:rtl/>
        </w:rPr>
        <w:t xml:space="preserve"> </w:t>
      </w:r>
      <w:r w:rsidRPr="00C8103D">
        <w:rPr>
          <w:rFonts w:hint="cs"/>
          <w:rtl/>
        </w:rPr>
        <w:t>נבראו</w:t>
      </w:r>
      <w:r w:rsidRPr="00C8103D">
        <w:rPr>
          <w:rtl/>
        </w:rPr>
        <w:t xml:space="preserve"> </w:t>
      </w:r>
      <w:r w:rsidRPr="00C8103D">
        <w:rPr>
          <w:rFonts w:hint="cs"/>
          <w:rtl/>
        </w:rPr>
        <w:t>ושימשו</w:t>
      </w:r>
      <w:r w:rsidRPr="00C8103D">
        <w:rPr>
          <w:rtl/>
        </w:rPr>
        <w:t xml:space="preserve"> </w:t>
      </w:r>
      <w:r w:rsidRPr="00C8103D">
        <w:rPr>
          <w:rFonts w:hint="cs"/>
          <w:rtl/>
        </w:rPr>
        <w:t>והוציאו</w:t>
      </w:r>
      <w:r w:rsidRPr="00C8103D">
        <w:rPr>
          <w:rtl/>
        </w:rPr>
        <w:t xml:space="preserve"> </w:t>
      </w:r>
      <w:r w:rsidRPr="00C8103D">
        <w:rPr>
          <w:rFonts w:hint="cs"/>
          <w:rtl/>
        </w:rPr>
        <w:t xml:space="preserve">תולדות". האברבנאל בפירושו על אתר מפרש דרשה </w:t>
      </w:r>
      <w:r w:rsidRPr="00C8103D">
        <w:rPr>
          <w:rtl/>
        </w:rPr>
        <w:t>זו כמעידה על כוונתו הראשונית של נח בנטיעת הכרם לשם הפקת יין.</w:t>
      </w:r>
    </w:p>
  </w:footnote>
  <w:footnote w:id="11">
    <w:p w14:paraId="24789000" w14:textId="01526AB1" w:rsidR="00A805F2" w:rsidRPr="00C8103D" w:rsidRDefault="00A805F2" w:rsidP="00C8103D">
      <w:pPr>
        <w:pStyle w:val="a3"/>
      </w:pPr>
      <w:r w:rsidRPr="00C8103D">
        <w:rPr>
          <w:rStyle w:val="a5"/>
          <w:rFonts w:eastAsia="Narkisim"/>
        </w:rPr>
        <w:footnoteRef/>
      </w:r>
      <w:r w:rsidRPr="00C8103D">
        <w:rPr>
          <w:rtl/>
        </w:rPr>
        <w:t xml:space="preserve"> עוד מקורות</w:t>
      </w:r>
      <w:r w:rsidRPr="00C8103D">
        <w:rPr>
          <w:rFonts w:hint="cs"/>
          <w:rtl/>
        </w:rPr>
        <w:t xml:space="preserve"> מתוך ספרות חז"ל העוסקים בנזקיו של היין: ויק"ר פרשה</w:t>
      </w:r>
      <w:r w:rsidRPr="00C8103D">
        <w:rPr>
          <w:rtl/>
        </w:rPr>
        <w:t xml:space="preserve"> </w:t>
      </w:r>
      <w:r w:rsidRPr="00C8103D">
        <w:rPr>
          <w:rFonts w:hint="cs"/>
          <w:rtl/>
        </w:rPr>
        <w:t>יב,</w:t>
      </w:r>
      <w:r w:rsidR="00DD1006" w:rsidRPr="00C8103D">
        <w:rPr>
          <w:rFonts w:hint="cs"/>
          <w:rtl/>
        </w:rPr>
        <w:t xml:space="preserve"> </w:t>
      </w:r>
      <w:r w:rsidRPr="00C8103D">
        <w:rPr>
          <w:rFonts w:hint="cs"/>
          <w:rtl/>
        </w:rPr>
        <w:t>א; בבלי סנהדרין ע</w:t>
      </w:r>
      <w:r w:rsidR="00DD1006" w:rsidRPr="00C8103D">
        <w:rPr>
          <w:rFonts w:hint="cs"/>
          <w:rtl/>
        </w:rPr>
        <w:t xml:space="preserve"> </w:t>
      </w:r>
      <w:r w:rsidRPr="00C8103D">
        <w:rPr>
          <w:rFonts w:hint="cs"/>
          <w:rtl/>
        </w:rPr>
        <w:t>ע"א. הסכנה ביין מודגש במקורות ביחס למנהיג העוצמתי המתחיל שושלת: נח, שלמה המלך, נדב ואביהו.</w:t>
      </w:r>
    </w:p>
  </w:footnote>
  <w:footnote w:id="12">
    <w:p w14:paraId="40391888" w14:textId="77777777" w:rsidR="00A805F2" w:rsidRPr="00C8103D" w:rsidRDefault="00A805F2" w:rsidP="00C8103D">
      <w:pPr>
        <w:pStyle w:val="a3"/>
        <w:rPr>
          <w:rtl/>
        </w:rPr>
      </w:pPr>
      <w:r w:rsidRPr="00C8103D">
        <w:rPr>
          <w:rStyle w:val="a5"/>
          <w:rFonts w:eastAsia="Narkisim"/>
        </w:rPr>
        <w:footnoteRef/>
      </w:r>
      <w:r w:rsidRPr="00C8103D">
        <w:rPr>
          <w:rtl/>
        </w:rPr>
        <w:t xml:space="preserve"> הדרשן מוציא את המילה "ויתגל" מפשוטה ודורשת אותה לעניין גלות, ראה פרוש ראב"ע על אתר. </w:t>
      </w:r>
    </w:p>
  </w:footnote>
  <w:footnote w:id="13">
    <w:p w14:paraId="696EECA6" w14:textId="77777777" w:rsidR="00A805F2" w:rsidRPr="00C8103D" w:rsidRDefault="00A805F2" w:rsidP="00C8103D">
      <w:pPr>
        <w:pStyle w:val="a3"/>
        <w:rPr>
          <w:rtl/>
        </w:rPr>
      </w:pPr>
      <w:r w:rsidRPr="00C8103D">
        <w:rPr>
          <w:rStyle w:val="a5"/>
          <w:rFonts w:eastAsia="Narkisim"/>
        </w:rPr>
        <w:footnoteRef/>
      </w:r>
      <w:r w:rsidRPr="00C8103D">
        <w:rPr>
          <w:rtl/>
        </w:rPr>
        <w:t xml:space="preserve"> ראה הקדמתו של המהר"ל לספרו נצח ישראל.</w:t>
      </w:r>
    </w:p>
  </w:footnote>
  <w:footnote w:id="14">
    <w:p w14:paraId="5F7994F0" w14:textId="40090CAB" w:rsidR="00A805F2" w:rsidRPr="00C8103D" w:rsidRDefault="00A805F2" w:rsidP="004C6ED3">
      <w:pPr>
        <w:pStyle w:val="a3"/>
        <w:rPr>
          <w:rtl/>
        </w:rPr>
      </w:pPr>
      <w:r w:rsidRPr="00C8103D">
        <w:rPr>
          <w:rStyle w:val="a5"/>
          <w:rFonts w:eastAsia="Narkisim"/>
        </w:rPr>
        <w:footnoteRef/>
      </w:r>
      <w:r w:rsidRPr="00C8103D">
        <w:rPr>
          <w:rtl/>
        </w:rPr>
        <w:t xml:space="preserve"> כמו אדם הראשון הגולה מגן עדן בשל חטאו – החטאתו, וישראל הגולים מאדמתם כאשר אינם ממלאים את ייעודם כראוי. יש לציין כי ההתייחסות</w:t>
      </w:r>
      <w:r w:rsidRPr="00C8103D">
        <w:rPr>
          <w:rFonts w:hint="cs"/>
          <w:rtl/>
        </w:rPr>
        <w:t xml:space="preserve"> בדרשה</w:t>
      </w:r>
      <w:r w:rsidRPr="00C8103D">
        <w:rPr>
          <w:rtl/>
        </w:rPr>
        <w:t xml:space="preserve"> לעשרת השבטים</w:t>
      </w:r>
      <w:r w:rsidRPr="00C8103D">
        <w:rPr>
          <w:rFonts w:hint="cs"/>
          <w:rtl/>
        </w:rPr>
        <w:t xml:space="preserve"> ול</w:t>
      </w:r>
      <w:r w:rsidRPr="00C8103D">
        <w:rPr>
          <w:rtl/>
        </w:rPr>
        <w:t>יהודה ובנימן שגלו בגלל היין</w:t>
      </w:r>
      <w:r w:rsidRPr="00C8103D">
        <w:rPr>
          <w:rFonts w:hint="cs"/>
          <w:rtl/>
        </w:rPr>
        <w:t>,</w:t>
      </w:r>
      <w:r w:rsidRPr="00C8103D">
        <w:rPr>
          <w:rtl/>
        </w:rPr>
        <w:t xml:space="preserve"> הופכ</w:t>
      </w:r>
      <w:r w:rsidRPr="00C8103D">
        <w:rPr>
          <w:rFonts w:hint="cs"/>
          <w:rtl/>
        </w:rPr>
        <w:t>ת</w:t>
      </w:r>
      <w:r w:rsidRPr="00C8103D">
        <w:rPr>
          <w:rtl/>
        </w:rPr>
        <w:t xml:space="preserve"> את העיסוק בסכנות היין במדרש לעניין כלל-אנושי, הנוגע לעם היהודי לא פחות מאשר לגויים. השווה תנחומא</w:t>
      </w:r>
      <w:r w:rsidRPr="00C8103D">
        <w:rPr>
          <w:rFonts w:hint="cs"/>
          <w:rtl/>
        </w:rPr>
        <w:t xml:space="preserve"> </w:t>
      </w:r>
      <w:r w:rsidRPr="00C8103D">
        <w:rPr>
          <w:rtl/>
        </w:rPr>
        <w:t>(</w:t>
      </w:r>
      <w:r w:rsidRPr="00C8103D">
        <w:rPr>
          <w:rFonts w:hint="cs"/>
          <w:rtl/>
        </w:rPr>
        <w:t>ורשא</w:t>
      </w:r>
      <w:r w:rsidRPr="00C8103D">
        <w:rPr>
          <w:rtl/>
        </w:rPr>
        <w:t xml:space="preserve">) </w:t>
      </w:r>
      <w:r w:rsidRPr="00C8103D">
        <w:rPr>
          <w:rFonts w:hint="cs"/>
          <w:rtl/>
        </w:rPr>
        <w:t>נח</w:t>
      </w:r>
      <w:r w:rsidRPr="00C8103D">
        <w:rPr>
          <w:rtl/>
        </w:rPr>
        <w:t xml:space="preserve"> </w:t>
      </w:r>
      <w:r w:rsidRPr="00C8103D">
        <w:rPr>
          <w:rFonts w:hint="cs"/>
          <w:rtl/>
        </w:rPr>
        <w:t>יד: "ויטע</w:t>
      </w:r>
      <w:r w:rsidRPr="00C8103D">
        <w:rPr>
          <w:rtl/>
        </w:rPr>
        <w:t xml:space="preserve"> </w:t>
      </w:r>
      <w:r w:rsidRPr="00C8103D">
        <w:rPr>
          <w:rFonts w:hint="cs"/>
          <w:rtl/>
        </w:rPr>
        <w:t>כרם</w:t>
      </w:r>
      <w:r w:rsidRPr="00C8103D">
        <w:rPr>
          <w:rtl/>
        </w:rPr>
        <w:t xml:space="preserve"> </w:t>
      </w:r>
      <w:r w:rsidRPr="00C8103D">
        <w:rPr>
          <w:rFonts w:hint="cs"/>
          <w:rtl/>
        </w:rPr>
        <w:t>זה</w:t>
      </w:r>
      <w:r w:rsidRPr="00C8103D">
        <w:rPr>
          <w:rtl/>
        </w:rPr>
        <w:t xml:space="preserve"> </w:t>
      </w:r>
      <w:r w:rsidRPr="00C8103D">
        <w:rPr>
          <w:rFonts w:hint="cs"/>
          <w:rtl/>
        </w:rPr>
        <w:t>אחד</w:t>
      </w:r>
      <w:r w:rsidRPr="00C8103D">
        <w:rPr>
          <w:rtl/>
        </w:rPr>
        <w:t xml:space="preserve"> </w:t>
      </w:r>
      <w:r w:rsidRPr="00C8103D">
        <w:rPr>
          <w:rFonts w:hint="cs"/>
          <w:rtl/>
        </w:rPr>
        <w:t>מארבעה</w:t>
      </w:r>
      <w:r w:rsidRPr="00C8103D">
        <w:rPr>
          <w:rtl/>
        </w:rPr>
        <w:t xml:space="preserve"> </w:t>
      </w:r>
      <w:r w:rsidRPr="00C8103D">
        <w:rPr>
          <w:rFonts w:hint="cs"/>
          <w:rtl/>
        </w:rPr>
        <w:t>שהתחילו</w:t>
      </w:r>
      <w:r w:rsidRPr="00C8103D">
        <w:rPr>
          <w:rtl/>
        </w:rPr>
        <w:t xml:space="preserve"> </w:t>
      </w:r>
      <w:r w:rsidRPr="00C8103D">
        <w:rPr>
          <w:rFonts w:hint="cs"/>
          <w:rtl/>
        </w:rPr>
        <w:t>בד</w:t>
      </w:r>
      <w:r w:rsidRPr="00C8103D">
        <w:rPr>
          <w:rtl/>
        </w:rPr>
        <w:t xml:space="preserve">' </w:t>
      </w:r>
      <w:r w:rsidRPr="00C8103D">
        <w:rPr>
          <w:rFonts w:hint="cs"/>
          <w:rtl/>
        </w:rPr>
        <w:t>דברים</w:t>
      </w:r>
      <w:r w:rsidRPr="00C8103D">
        <w:rPr>
          <w:rtl/>
        </w:rPr>
        <w:t xml:space="preserve">, </w:t>
      </w:r>
      <w:r w:rsidRPr="00C8103D">
        <w:rPr>
          <w:rFonts w:hint="cs"/>
          <w:rtl/>
        </w:rPr>
        <w:t>נח</w:t>
      </w:r>
      <w:r w:rsidRPr="00C8103D">
        <w:rPr>
          <w:rtl/>
        </w:rPr>
        <w:t xml:space="preserve"> </w:t>
      </w:r>
      <w:r w:rsidRPr="00C8103D">
        <w:rPr>
          <w:rFonts w:hint="cs"/>
          <w:rtl/>
        </w:rPr>
        <w:t>התחיל</w:t>
      </w:r>
      <w:r w:rsidRPr="00C8103D">
        <w:rPr>
          <w:rtl/>
        </w:rPr>
        <w:t xml:space="preserve"> </w:t>
      </w:r>
      <w:r w:rsidRPr="00C8103D">
        <w:rPr>
          <w:rFonts w:hint="cs"/>
          <w:rtl/>
        </w:rPr>
        <w:t>בנטיעה</w:t>
      </w:r>
      <w:r w:rsidRPr="00C8103D">
        <w:rPr>
          <w:rtl/>
        </w:rPr>
        <w:t xml:space="preserve"> </w:t>
      </w:r>
      <w:r w:rsidRPr="00C8103D">
        <w:rPr>
          <w:rFonts w:hint="cs"/>
          <w:rtl/>
        </w:rPr>
        <w:t>דכתיב</w:t>
      </w:r>
      <w:r w:rsidRPr="00C8103D">
        <w:rPr>
          <w:rtl/>
        </w:rPr>
        <w:t xml:space="preserve"> </w:t>
      </w:r>
      <w:r w:rsidRPr="00C8103D">
        <w:rPr>
          <w:rFonts w:hint="cs"/>
          <w:rtl/>
        </w:rPr>
        <w:t>ויטע</w:t>
      </w:r>
      <w:r w:rsidRPr="00C8103D">
        <w:rPr>
          <w:rtl/>
        </w:rPr>
        <w:t xml:space="preserve"> </w:t>
      </w:r>
      <w:r w:rsidRPr="00C8103D">
        <w:rPr>
          <w:rFonts w:hint="cs"/>
          <w:rtl/>
        </w:rPr>
        <w:t>כרם</w:t>
      </w:r>
      <w:r w:rsidRPr="00C8103D">
        <w:rPr>
          <w:rtl/>
        </w:rPr>
        <w:t xml:space="preserve">, </w:t>
      </w:r>
      <w:r w:rsidRPr="00C8103D">
        <w:rPr>
          <w:rFonts w:hint="cs"/>
          <w:rtl/>
        </w:rPr>
        <w:t>ובארורה</w:t>
      </w:r>
      <w:r w:rsidRPr="00C8103D">
        <w:rPr>
          <w:rtl/>
        </w:rPr>
        <w:t xml:space="preserve"> </w:t>
      </w:r>
      <w:r w:rsidRPr="00C8103D">
        <w:rPr>
          <w:rFonts w:hint="cs"/>
          <w:rtl/>
        </w:rPr>
        <w:t>ארור</w:t>
      </w:r>
      <w:r w:rsidRPr="00C8103D">
        <w:rPr>
          <w:rtl/>
        </w:rPr>
        <w:t xml:space="preserve"> </w:t>
      </w:r>
      <w:r w:rsidRPr="00C8103D">
        <w:rPr>
          <w:rFonts w:hint="cs"/>
          <w:rtl/>
        </w:rPr>
        <w:t>כנען</w:t>
      </w:r>
      <w:r w:rsidRPr="00C8103D">
        <w:rPr>
          <w:rtl/>
        </w:rPr>
        <w:t xml:space="preserve">, </w:t>
      </w:r>
      <w:r w:rsidRPr="00C8103D">
        <w:rPr>
          <w:rFonts w:hint="cs"/>
          <w:rtl/>
        </w:rPr>
        <w:t>ובעבדות</w:t>
      </w:r>
      <w:r w:rsidRPr="00C8103D">
        <w:rPr>
          <w:rtl/>
        </w:rPr>
        <w:t xml:space="preserve"> </w:t>
      </w:r>
      <w:r w:rsidRPr="00C8103D">
        <w:rPr>
          <w:rFonts w:hint="cs"/>
          <w:rtl/>
        </w:rPr>
        <w:t>עבד</w:t>
      </w:r>
      <w:r w:rsidRPr="00C8103D">
        <w:rPr>
          <w:rtl/>
        </w:rPr>
        <w:t xml:space="preserve"> </w:t>
      </w:r>
      <w:r w:rsidRPr="00C8103D">
        <w:rPr>
          <w:rFonts w:hint="cs"/>
          <w:rtl/>
        </w:rPr>
        <w:t>עבדים</w:t>
      </w:r>
      <w:r w:rsidRPr="00C8103D">
        <w:rPr>
          <w:rtl/>
        </w:rPr>
        <w:t xml:space="preserve"> </w:t>
      </w:r>
      <w:r w:rsidRPr="00C8103D">
        <w:rPr>
          <w:rFonts w:hint="cs"/>
          <w:rtl/>
        </w:rPr>
        <w:t>יהיה</w:t>
      </w:r>
      <w:r w:rsidRPr="00C8103D">
        <w:rPr>
          <w:rtl/>
        </w:rPr>
        <w:t xml:space="preserve"> </w:t>
      </w:r>
      <w:r w:rsidRPr="00C8103D">
        <w:rPr>
          <w:rFonts w:hint="cs"/>
          <w:rtl/>
        </w:rPr>
        <w:t>לאחיו</w:t>
      </w:r>
      <w:r w:rsidRPr="00C8103D">
        <w:rPr>
          <w:rtl/>
        </w:rPr>
        <w:t xml:space="preserve">, </w:t>
      </w:r>
      <w:r w:rsidRPr="00C8103D">
        <w:rPr>
          <w:rFonts w:hint="cs"/>
          <w:rtl/>
        </w:rPr>
        <w:t>בשכרות</w:t>
      </w:r>
      <w:r w:rsidRPr="00C8103D">
        <w:rPr>
          <w:rtl/>
        </w:rPr>
        <w:t xml:space="preserve"> </w:t>
      </w:r>
      <w:r w:rsidRPr="00C8103D">
        <w:rPr>
          <w:rFonts w:hint="cs"/>
          <w:rtl/>
        </w:rPr>
        <w:t>וישת</w:t>
      </w:r>
      <w:r w:rsidRPr="00C8103D">
        <w:rPr>
          <w:rtl/>
        </w:rPr>
        <w:t xml:space="preserve"> </w:t>
      </w:r>
      <w:r w:rsidRPr="00C8103D">
        <w:rPr>
          <w:rFonts w:hint="cs"/>
          <w:rtl/>
        </w:rPr>
        <w:t>מן</w:t>
      </w:r>
      <w:r w:rsidRPr="00C8103D">
        <w:rPr>
          <w:rtl/>
        </w:rPr>
        <w:t xml:space="preserve"> </w:t>
      </w:r>
      <w:r w:rsidRPr="00C8103D">
        <w:rPr>
          <w:rFonts w:hint="cs"/>
          <w:rtl/>
        </w:rPr>
        <w:t>היין</w:t>
      </w:r>
      <w:r w:rsidRPr="00C8103D">
        <w:rPr>
          <w:rtl/>
        </w:rPr>
        <w:t xml:space="preserve"> </w:t>
      </w:r>
      <w:r w:rsidRPr="00C8103D">
        <w:rPr>
          <w:rFonts w:hint="cs"/>
          <w:rtl/>
        </w:rPr>
        <w:t>וישכר</w:t>
      </w:r>
      <w:r w:rsidRPr="00C8103D">
        <w:rPr>
          <w:rtl/>
        </w:rPr>
        <w:t xml:space="preserve">, </w:t>
      </w:r>
      <w:r w:rsidRPr="00C8103D">
        <w:rPr>
          <w:rFonts w:hint="cs"/>
          <w:rtl/>
        </w:rPr>
        <w:t>ואברהם</w:t>
      </w:r>
      <w:r w:rsidRPr="00C8103D">
        <w:rPr>
          <w:rtl/>
        </w:rPr>
        <w:t xml:space="preserve"> </w:t>
      </w:r>
      <w:r w:rsidRPr="00C8103D">
        <w:rPr>
          <w:rFonts w:hint="cs"/>
          <w:rtl/>
        </w:rPr>
        <w:t>התחיל</w:t>
      </w:r>
      <w:r w:rsidRPr="00C8103D">
        <w:rPr>
          <w:rtl/>
        </w:rPr>
        <w:t xml:space="preserve"> </w:t>
      </w:r>
      <w:r w:rsidRPr="00C8103D">
        <w:rPr>
          <w:rFonts w:hint="cs"/>
          <w:rtl/>
        </w:rPr>
        <w:t>בזקנה</w:t>
      </w:r>
      <w:r w:rsidRPr="00C8103D">
        <w:rPr>
          <w:rtl/>
        </w:rPr>
        <w:t xml:space="preserve"> </w:t>
      </w:r>
      <w:r w:rsidRPr="00C8103D">
        <w:rPr>
          <w:rFonts w:hint="cs"/>
          <w:rtl/>
        </w:rPr>
        <w:t>וביסורין</w:t>
      </w:r>
      <w:r w:rsidRPr="00C8103D">
        <w:rPr>
          <w:rtl/>
        </w:rPr>
        <w:t xml:space="preserve"> </w:t>
      </w:r>
      <w:r w:rsidRPr="00C8103D">
        <w:rPr>
          <w:rFonts w:hint="cs"/>
          <w:rtl/>
        </w:rPr>
        <w:t>ובפונדק</w:t>
      </w:r>
      <w:r w:rsidRPr="00C8103D">
        <w:rPr>
          <w:rtl/>
        </w:rPr>
        <w:t xml:space="preserve"> </w:t>
      </w:r>
      <w:r w:rsidRPr="00C8103D">
        <w:rPr>
          <w:rFonts w:hint="cs"/>
          <w:rtl/>
        </w:rPr>
        <w:t>ובליגטא...</w:t>
      </w:r>
      <w:r w:rsidRPr="00C8103D">
        <w:rPr>
          <w:rtl/>
        </w:rPr>
        <w:t xml:space="preserve"> </w:t>
      </w:r>
      <w:r w:rsidRPr="00C8103D">
        <w:rPr>
          <w:rFonts w:hint="cs"/>
          <w:rtl/>
        </w:rPr>
        <w:t>משה</w:t>
      </w:r>
      <w:r w:rsidRPr="00C8103D">
        <w:rPr>
          <w:rtl/>
        </w:rPr>
        <w:t xml:space="preserve"> </w:t>
      </w:r>
      <w:r w:rsidRPr="00C8103D">
        <w:rPr>
          <w:rFonts w:hint="cs"/>
          <w:rtl/>
        </w:rPr>
        <w:t>התחיל</w:t>
      </w:r>
      <w:r w:rsidRPr="00C8103D">
        <w:rPr>
          <w:rtl/>
        </w:rPr>
        <w:t xml:space="preserve"> </w:t>
      </w:r>
      <w:r w:rsidRPr="00C8103D">
        <w:rPr>
          <w:rFonts w:hint="cs"/>
          <w:rtl/>
        </w:rPr>
        <w:t>בכהונה</w:t>
      </w:r>
      <w:r w:rsidRPr="00C8103D">
        <w:rPr>
          <w:rtl/>
        </w:rPr>
        <w:t xml:space="preserve"> </w:t>
      </w:r>
      <w:r w:rsidRPr="00C8103D">
        <w:rPr>
          <w:rFonts w:hint="cs"/>
          <w:rtl/>
        </w:rPr>
        <w:t>ובדוכן</w:t>
      </w:r>
      <w:r w:rsidRPr="00C8103D">
        <w:rPr>
          <w:rtl/>
        </w:rPr>
        <w:t xml:space="preserve"> </w:t>
      </w:r>
      <w:r w:rsidRPr="00C8103D">
        <w:rPr>
          <w:rFonts w:hint="cs"/>
          <w:rtl/>
        </w:rPr>
        <w:t>וקרבנות</w:t>
      </w:r>
      <w:r w:rsidRPr="00C8103D">
        <w:rPr>
          <w:rtl/>
        </w:rPr>
        <w:t xml:space="preserve"> </w:t>
      </w:r>
      <w:r w:rsidRPr="00C8103D">
        <w:rPr>
          <w:rFonts w:hint="cs"/>
          <w:rtl/>
        </w:rPr>
        <w:t>ובתורה... בלעם</w:t>
      </w:r>
      <w:r w:rsidRPr="00C8103D">
        <w:rPr>
          <w:rtl/>
        </w:rPr>
        <w:t xml:space="preserve"> </w:t>
      </w:r>
      <w:r w:rsidRPr="00C8103D">
        <w:rPr>
          <w:rFonts w:hint="cs"/>
          <w:rtl/>
        </w:rPr>
        <w:t>התחיל</w:t>
      </w:r>
      <w:r w:rsidRPr="00C8103D">
        <w:rPr>
          <w:rtl/>
        </w:rPr>
        <w:t xml:space="preserve"> </w:t>
      </w:r>
      <w:r w:rsidRPr="00C8103D">
        <w:rPr>
          <w:rFonts w:hint="cs"/>
          <w:rtl/>
        </w:rPr>
        <w:t>בקוביא</w:t>
      </w:r>
      <w:r w:rsidRPr="00C8103D">
        <w:rPr>
          <w:rtl/>
        </w:rPr>
        <w:t xml:space="preserve"> </w:t>
      </w:r>
      <w:r w:rsidRPr="00C8103D">
        <w:rPr>
          <w:rFonts w:hint="cs"/>
          <w:rtl/>
        </w:rPr>
        <w:t>בבלורית</w:t>
      </w:r>
      <w:r w:rsidRPr="00C8103D">
        <w:rPr>
          <w:rtl/>
        </w:rPr>
        <w:t xml:space="preserve"> </w:t>
      </w:r>
      <w:r w:rsidRPr="00C8103D">
        <w:rPr>
          <w:rFonts w:hint="cs"/>
          <w:rtl/>
        </w:rPr>
        <w:t>ובקסמים</w:t>
      </w:r>
      <w:r w:rsidRPr="00C8103D">
        <w:rPr>
          <w:rtl/>
        </w:rPr>
        <w:t xml:space="preserve"> </w:t>
      </w:r>
      <w:r w:rsidRPr="00C8103D">
        <w:rPr>
          <w:rFonts w:hint="cs"/>
          <w:rtl/>
        </w:rPr>
        <w:t>ובזנות</w:t>
      </w:r>
      <w:r w:rsidRPr="00C8103D">
        <w:rPr>
          <w:rtl/>
        </w:rPr>
        <w:t>.</w:t>
      </w:r>
      <w:r w:rsidRPr="00C8103D">
        <w:rPr>
          <w:rFonts w:hint="cs"/>
          <w:rtl/>
        </w:rPr>
        <w:t xml:space="preserve">" </w:t>
      </w:r>
      <w:r w:rsidR="00CF2ACA" w:rsidRPr="00C8103D">
        <w:rPr>
          <w:rFonts w:hint="cs"/>
          <w:rtl/>
        </w:rPr>
        <w:t>במ</w:t>
      </w:r>
      <w:r w:rsidR="00CF2ACA">
        <w:rPr>
          <w:rFonts w:hint="cs"/>
          <w:rtl/>
        </w:rPr>
        <w:t xml:space="preserve">דרש </w:t>
      </w:r>
      <w:r w:rsidR="0018212A">
        <w:rPr>
          <w:rFonts w:hint="cs"/>
          <w:rtl/>
        </w:rPr>
        <w:t>תנחומא</w:t>
      </w:r>
      <w:r w:rsidR="00CF2ACA">
        <w:rPr>
          <w:rFonts w:hint="cs"/>
          <w:rtl/>
        </w:rPr>
        <w:t>,</w:t>
      </w:r>
      <w:r w:rsidR="00CF2ACA" w:rsidRPr="00C8103D">
        <w:rPr>
          <w:rFonts w:hint="cs"/>
          <w:rtl/>
        </w:rPr>
        <w:t xml:space="preserve"> </w:t>
      </w:r>
      <w:r w:rsidRPr="00C8103D">
        <w:rPr>
          <w:rFonts w:hint="cs"/>
          <w:rtl/>
        </w:rPr>
        <w:t xml:space="preserve">נח מוצג </w:t>
      </w:r>
      <w:r w:rsidRPr="00C8103D">
        <w:rPr>
          <w:rtl/>
        </w:rPr>
        <w:t xml:space="preserve">כמי שיוצק נורמות קלוקלות בחברה </w:t>
      </w:r>
      <w:r w:rsidR="00CF2ACA">
        <w:rPr>
          <w:rFonts w:hint="cs"/>
          <w:rtl/>
        </w:rPr>
        <w:t>ה</w:t>
      </w:r>
      <w:r w:rsidRPr="00C8103D">
        <w:rPr>
          <w:rtl/>
        </w:rPr>
        <w:t xml:space="preserve">אנושית, לעומת אברהם שיוצק תבנית לחברה מוסרית. </w:t>
      </w:r>
      <w:r w:rsidR="00CF2ACA">
        <w:rPr>
          <w:rFonts w:hint="cs"/>
          <w:rtl/>
        </w:rPr>
        <w:t xml:space="preserve">ממשיכו של נח הוא בלעם, בעוד </w:t>
      </w:r>
      <w:r w:rsidRPr="00C8103D">
        <w:rPr>
          <w:rtl/>
        </w:rPr>
        <w:t>משה</w:t>
      </w:r>
      <w:r w:rsidR="00CF2ACA">
        <w:rPr>
          <w:rFonts w:hint="cs"/>
          <w:rtl/>
        </w:rPr>
        <w:t xml:space="preserve"> הוא ממשיכו של אברהם</w:t>
      </w:r>
      <w:r w:rsidR="00783A14">
        <w:rPr>
          <w:rFonts w:hint="cs"/>
          <w:rtl/>
        </w:rPr>
        <w:t>; בלעם ומשה מייצגים את האפשרות של קישור נכון או מעוות אל האלוקות</w:t>
      </w:r>
      <w:r w:rsidR="00CF2ACA">
        <w:rPr>
          <w:rFonts w:hint="cs"/>
          <w:rtl/>
        </w:rPr>
        <w:t>.</w:t>
      </w:r>
      <w:r w:rsidRPr="00C8103D">
        <w:rPr>
          <w:rtl/>
        </w:rPr>
        <w:t xml:space="preserve"> </w:t>
      </w:r>
      <w:r w:rsidR="00783A14">
        <w:rPr>
          <w:rFonts w:hint="cs"/>
          <w:rtl/>
        </w:rPr>
        <w:t xml:space="preserve">ההעמדה של נח ובלעם </w:t>
      </w:r>
      <w:r w:rsidR="0018212A">
        <w:rPr>
          <w:rFonts w:hint="cs"/>
          <w:rtl/>
        </w:rPr>
        <w:t>לעומת</w:t>
      </w:r>
      <w:r w:rsidR="00783A14">
        <w:rPr>
          <w:rFonts w:hint="cs"/>
          <w:rtl/>
        </w:rPr>
        <w:t xml:space="preserve"> אברהם ומשה</w:t>
      </w:r>
      <w:r w:rsidR="00707A79">
        <w:rPr>
          <w:rFonts w:hint="cs"/>
          <w:rtl/>
        </w:rPr>
        <w:t xml:space="preserve"> במדרש תנחומא</w:t>
      </w:r>
      <w:r w:rsidR="00783A14">
        <w:rPr>
          <w:rFonts w:hint="cs"/>
          <w:rtl/>
        </w:rPr>
        <w:t xml:space="preserve"> מצביעה על עליונותו המוסרית של עם ישראל לעומת אומות העולם</w:t>
      </w:r>
      <w:r w:rsidR="00707A79">
        <w:rPr>
          <w:rFonts w:hint="cs"/>
          <w:rtl/>
        </w:rPr>
        <w:t>, ומציגה נקודת מבטה שונה מזו העולה מתוך הדרשה</w:t>
      </w:r>
      <w:r w:rsidR="004C6ED3">
        <w:rPr>
          <w:rFonts w:hint="cs"/>
          <w:rtl/>
        </w:rPr>
        <w:t xml:space="preserve"> הנידונה.</w:t>
      </w:r>
      <w:r w:rsidR="00187894">
        <w:rPr>
          <w:rFonts w:hint="cs"/>
          <w:rtl/>
        </w:rPr>
        <w:t xml:space="preserve"> </w:t>
      </w:r>
    </w:p>
  </w:footnote>
  <w:footnote w:id="15">
    <w:p w14:paraId="5653A5F6" w14:textId="77FB3391" w:rsidR="00A805F2" w:rsidRPr="00C8103D" w:rsidRDefault="00A805F2" w:rsidP="00C8103D">
      <w:pPr>
        <w:pStyle w:val="a3"/>
        <w:rPr>
          <w:rtl/>
        </w:rPr>
      </w:pPr>
      <w:r w:rsidRPr="00C8103D">
        <w:rPr>
          <w:rStyle w:val="a5"/>
          <w:rFonts w:eastAsia="Narkisim"/>
        </w:rPr>
        <w:footnoteRef/>
      </w:r>
      <w:r w:rsidRPr="00C8103D">
        <w:rPr>
          <w:rtl/>
        </w:rPr>
        <w:t xml:space="preserve"> השווה ויקרא רבה (מרגליות) פרשה כ</w:t>
      </w:r>
      <w:r w:rsidR="00DD1006" w:rsidRPr="00C8103D">
        <w:rPr>
          <w:rFonts w:hint="cs"/>
          <w:rtl/>
        </w:rPr>
        <w:t xml:space="preserve">, </w:t>
      </w:r>
      <w:r w:rsidRPr="00C8103D">
        <w:rPr>
          <w:rtl/>
        </w:rPr>
        <w:t>א</w:t>
      </w:r>
      <w:r w:rsidR="00DD1006" w:rsidRPr="00C8103D">
        <w:rPr>
          <w:rFonts w:hint="cs"/>
          <w:rtl/>
        </w:rPr>
        <w:t>.</w:t>
      </w:r>
      <w:r w:rsidRPr="00C8103D">
        <w:rPr>
          <w:rtl/>
        </w:rPr>
        <w:t xml:space="preserve"> שם מופיעה הדרשה על הארי שהכיש את נח בלי התייחסות לתחום של אישות. </w:t>
      </w:r>
    </w:p>
  </w:footnote>
  <w:footnote w:id="16">
    <w:p w14:paraId="6212A1FC" w14:textId="1CCC13E8" w:rsidR="00A805F2" w:rsidRPr="00C8103D" w:rsidRDefault="00A805F2" w:rsidP="004C7FD5">
      <w:pPr>
        <w:pStyle w:val="a3"/>
        <w:rPr>
          <w:rtl/>
        </w:rPr>
      </w:pPr>
      <w:r w:rsidRPr="00C8103D">
        <w:rPr>
          <w:rStyle w:val="a5"/>
          <w:rFonts w:eastAsia="Narkisim"/>
        </w:rPr>
        <w:footnoteRef/>
      </w:r>
      <w:r w:rsidRPr="00C8103D">
        <w:rPr>
          <w:rtl/>
        </w:rPr>
        <w:t xml:space="preserve"> בניו של נח הם הפעילים בעולם שלאחר המבול, ראה בראשית ט, א; ח;</w:t>
      </w:r>
      <w:r w:rsidR="00DD1006" w:rsidRPr="00C8103D">
        <w:rPr>
          <w:rFonts w:hint="cs"/>
          <w:rtl/>
        </w:rPr>
        <w:t xml:space="preserve"> </w:t>
      </w:r>
      <w:r w:rsidRPr="00C8103D">
        <w:rPr>
          <w:rtl/>
        </w:rPr>
        <w:t>יח-יט, וכן ב"ר לו עמ' 336:</w:t>
      </w:r>
      <w:r w:rsidR="00C8103D" w:rsidRPr="00C8103D">
        <w:rPr>
          <w:rFonts w:hint="cs"/>
          <w:rtl/>
        </w:rPr>
        <w:t xml:space="preserve"> </w:t>
      </w:r>
      <w:r w:rsidRPr="00C8103D">
        <w:rPr>
          <w:rtl/>
        </w:rPr>
        <w:t>"ירוע כבירים לא חקר</w:t>
      </w:r>
      <w:r w:rsidRPr="00C8103D">
        <w:rPr>
          <w:rFonts w:hint="cs"/>
          <w:rtl/>
        </w:rPr>
        <w:t>"</w:t>
      </w:r>
      <w:r w:rsidRPr="00C8103D">
        <w:rPr>
          <w:rtl/>
        </w:rPr>
        <w:t xml:space="preserve"> (איוב לד כד)</w:t>
      </w:r>
      <w:r w:rsidRPr="00C8103D">
        <w:rPr>
          <w:rFonts w:hint="cs"/>
          <w:rtl/>
        </w:rPr>
        <w:t>,</w:t>
      </w:r>
      <w:r w:rsidRPr="00C8103D">
        <w:rPr>
          <w:rtl/>
        </w:rPr>
        <w:t xml:space="preserve"> הרעו אנשי דור המבול במעשיהם הרעים</w:t>
      </w:r>
      <w:r w:rsidRPr="00C8103D">
        <w:rPr>
          <w:rFonts w:hint="cs"/>
          <w:rtl/>
        </w:rPr>
        <w:t>.</w:t>
      </w:r>
      <w:r w:rsidRPr="00C8103D">
        <w:rPr>
          <w:rtl/>
        </w:rPr>
        <w:t xml:space="preserve"> </w:t>
      </w:r>
      <w:r w:rsidRPr="00C8103D">
        <w:rPr>
          <w:rFonts w:hint="cs"/>
          <w:rtl/>
        </w:rPr>
        <w:t>"</w:t>
      </w:r>
      <w:r w:rsidRPr="00C8103D">
        <w:rPr>
          <w:rtl/>
        </w:rPr>
        <w:t>לא חקר</w:t>
      </w:r>
      <w:r w:rsidRPr="00C8103D">
        <w:rPr>
          <w:rFonts w:hint="cs"/>
          <w:rtl/>
        </w:rPr>
        <w:t>" -</w:t>
      </w:r>
      <w:r w:rsidRPr="00C8103D">
        <w:rPr>
          <w:rtl/>
        </w:rPr>
        <w:t xml:space="preserve"> אין חקר למעשיהם הרעים</w:t>
      </w:r>
      <w:r w:rsidRPr="00C8103D">
        <w:rPr>
          <w:rFonts w:hint="cs"/>
          <w:rtl/>
        </w:rPr>
        <w:t>.</w:t>
      </w:r>
      <w:r w:rsidRPr="00C8103D">
        <w:rPr>
          <w:rtl/>
        </w:rPr>
        <w:t xml:space="preserve"> </w:t>
      </w:r>
      <w:r w:rsidRPr="00C8103D">
        <w:rPr>
          <w:rFonts w:hint="cs"/>
          <w:rtl/>
        </w:rPr>
        <w:t>"</w:t>
      </w:r>
      <w:r w:rsidRPr="00C8103D">
        <w:rPr>
          <w:rtl/>
        </w:rPr>
        <w:t>ויעמד אחרים תחתם</w:t>
      </w:r>
      <w:r w:rsidRPr="00C8103D">
        <w:rPr>
          <w:rFonts w:hint="cs"/>
          <w:rtl/>
        </w:rPr>
        <w:t>"</w:t>
      </w:r>
      <w:r w:rsidRPr="00C8103D">
        <w:rPr>
          <w:rtl/>
        </w:rPr>
        <w:t xml:space="preserve"> (שם)</w:t>
      </w:r>
      <w:r w:rsidRPr="00C8103D">
        <w:rPr>
          <w:rFonts w:hint="cs"/>
          <w:rtl/>
        </w:rPr>
        <w:t>,</w:t>
      </w:r>
      <w:r w:rsidRPr="00C8103D">
        <w:rPr>
          <w:rtl/>
        </w:rPr>
        <w:t xml:space="preserve"> אלו בני נח</w:t>
      </w:r>
      <w:r w:rsidRPr="00C8103D">
        <w:rPr>
          <w:rFonts w:hint="cs"/>
          <w:rtl/>
        </w:rPr>
        <w:t>,</w:t>
      </w:r>
      <w:r w:rsidRPr="00C8103D">
        <w:rPr>
          <w:rtl/>
        </w:rPr>
        <w:t xml:space="preserve"> </w:t>
      </w:r>
      <w:r w:rsidRPr="00C8103D">
        <w:rPr>
          <w:rFonts w:hint="cs"/>
          <w:rtl/>
        </w:rPr>
        <w:t>"</w:t>
      </w:r>
      <w:r w:rsidRPr="00C8103D">
        <w:rPr>
          <w:rtl/>
        </w:rPr>
        <w:t>ויהיו בני נח</w:t>
      </w:r>
      <w:r w:rsidRPr="00C8103D">
        <w:rPr>
          <w:rFonts w:hint="cs"/>
          <w:rtl/>
        </w:rPr>
        <w:t>"</w:t>
      </w:r>
      <w:r w:rsidRPr="00C8103D">
        <w:rPr>
          <w:rtl/>
        </w:rPr>
        <w:t xml:space="preserve"> וגו'</w:t>
      </w:r>
      <w:r w:rsidR="00C8103D" w:rsidRPr="00C8103D">
        <w:rPr>
          <w:rFonts w:hint="cs"/>
          <w:rtl/>
        </w:rPr>
        <w:t xml:space="preserve"> </w:t>
      </w:r>
      <w:r w:rsidR="00DD1006" w:rsidRPr="00C8103D">
        <w:rPr>
          <w:rFonts w:hint="cs"/>
          <w:rtl/>
        </w:rPr>
        <w:t>"</w:t>
      </w:r>
      <w:r w:rsidRPr="00C8103D">
        <w:rPr>
          <w:rtl/>
        </w:rPr>
        <w:t xml:space="preserve">. </w:t>
      </w:r>
      <w:r w:rsidRPr="00C8103D">
        <w:rPr>
          <w:highlight w:val="yellow"/>
          <w:rtl/>
        </w:rPr>
        <w:t xml:space="preserve"> </w:t>
      </w:r>
    </w:p>
  </w:footnote>
  <w:footnote w:id="17">
    <w:p w14:paraId="7FDD35A8" w14:textId="0625C8E8" w:rsidR="00A805F2" w:rsidRPr="00C8103D" w:rsidRDefault="00A805F2" w:rsidP="00C8103D">
      <w:pPr>
        <w:pStyle w:val="a3"/>
        <w:rPr>
          <w:rtl/>
        </w:rPr>
      </w:pPr>
      <w:r w:rsidRPr="00C8103D">
        <w:rPr>
          <w:rStyle w:val="a5"/>
          <w:rFonts w:eastAsia="Narkisim"/>
        </w:rPr>
        <w:footnoteRef/>
      </w:r>
      <w:r w:rsidRPr="00C8103D">
        <w:rPr>
          <w:rtl/>
        </w:rPr>
        <w:t xml:space="preserve"> </w:t>
      </w:r>
      <w:r w:rsidRPr="00C8103D">
        <w:rPr>
          <w:rFonts w:hint="cs"/>
          <w:rtl/>
        </w:rPr>
        <w:t>יש להקביל בין נח ל</w:t>
      </w:r>
      <w:r w:rsidRPr="00C8103D">
        <w:rPr>
          <w:rtl/>
        </w:rPr>
        <w:t xml:space="preserve">בנות לוט: עריות, יין, שינה, פריה ורביה, התאחדות בנים או בנות לעשות מעשה באבא </w:t>
      </w:r>
      <w:r w:rsidR="00C8103D" w:rsidRPr="00C8103D">
        <w:rPr>
          <w:rFonts w:hint="cs"/>
          <w:rtl/>
        </w:rPr>
        <w:t>והאב</w:t>
      </w:r>
      <w:r w:rsidRPr="00C8103D">
        <w:rPr>
          <w:rtl/>
        </w:rPr>
        <w:t xml:space="preserve"> </w:t>
      </w:r>
      <w:r w:rsidR="00C8103D" w:rsidRPr="00C8103D">
        <w:rPr>
          <w:rFonts w:hint="cs"/>
          <w:rtl/>
        </w:rPr>
        <w:t>ש</w:t>
      </w:r>
      <w:r w:rsidRPr="00C8103D">
        <w:rPr>
          <w:rtl/>
        </w:rPr>
        <w:t>יו</w:t>
      </w:r>
      <w:r w:rsidRPr="00C8103D">
        <w:rPr>
          <w:rFonts w:hint="cs"/>
          <w:rtl/>
        </w:rPr>
        <w:t>צא</w:t>
      </w:r>
      <w:r w:rsidRPr="00C8103D">
        <w:rPr>
          <w:rtl/>
        </w:rPr>
        <w:t xml:space="preserve"> מן התמונה אחרי קטסטרופה</w:t>
      </w:r>
      <w:r w:rsidRPr="00C8103D">
        <w:rPr>
          <w:rFonts w:hint="cs"/>
          <w:rtl/>
        </w:rPr>
        <w:t>.</w:t>
      </w:r>
    </w:p>
  </w:footnote>
  <w:footnote w:id="18">
    <w:p w14:paraId="4CB4FDFC" w14:textId="7B4CAA70" w:rsidR="00707A79" w:rsidRDefault="00707A79" w:rsidP="00707A79">
      <w:pPr>
        <w:pStyle w:val="a3"/>
      </w:pPr>
      <w:r>
        <w:rPr>
          <w:rStyle w:val="a5"/>
          <w:rFonts w:eastAsia="Narkisim"/>
        </w:rPr>
        <w:footnoteRef/>
      </w:r>
      <w:r>
        <w:rPr>
          <w:rtl/>
        </w:rPr>
        <w:t xml:space="preserve"> </w:t>
      </w:r>
      <w:r>
        <w:rPr>
          <w:rFonts w:hint="cs"/>
          <w:rtl/>
        </w:rPr>
        <w:t>השווה הדרשה מתוך התנחומא המובא בהערה 14 לעיל, שם חסרה נימת הקינה על דמותו של נח, וההתייחסות אליו היא כמכונן תרבות אנושית נמוכה.</w:t>
      </w:r>
    </w:p>
  </w:footnote>
  <w:footnote w:id="19">
    <w:p w14:paraId="64606A8F" w14:textId="757395CA" w:rsidR="00A805F2" w:rsidRPr="00C8103D" w:rsidRDefault="00A805F2" w:rsidP="00C8103D">
      <w:pPr>
        <w:pStyle w:val="a3"/>
        <w:rPr>
          <w:rtl/>
        </w:rPr>
      </w:pPr>
      <w:r w:rsidRPr="00C8103D">
        <w:rPr>
          <w:rStyle w:val="a5"/>
          <w:rFonts w:eastAsia="Narkisim"/>
        </w:rPr>
        <w:footnoteRef/>
      </w:r>
      <w:r w:rsidRPr="00C8103D">
        <w:rPr>
          <w:rtl/>
        </w:rPr>
        <w:t xml:space="preserve"> האברבנאל בפירושו על אתר מתייחס לקשייו של נח בעולם שלאחר המבול: "וספר הכתוב שעם היות שקודם המבול היו שם גפנים לאכול הענבים הנה לא היה כרם מסודר שורות שורות לעשות יין עד שבא נח שמזמורות הגפנים שהכניס עמו בתיבה נטע כרם מסודר שורות שורות כדי להוציא יין מהענבים אולי כי כאשר קץ בחייו מפני מי המבול בקש לעשות יין לשתות ממנו כדי שלא ישתה עוד מים ולא יראה אותם לעולם</w:t>
      </w:r>
      <w:r w:rsidR="00C8103D">
        <w:rPr>
          <w:rFonts w:hint="cs"/>
          <w:rtl/>
        </w:rPr>
        <w:t>".</w:t>
      </w:r>
    </w:p>
    <w:p w14:paraId="61E4EBF4" w14:textId="77777777" w:rsidR="00A805F2" w:rsidRPr="00C8103D" w:rsidRDefault="00A805F2" w:rsidP="00C8103D">
      <w:pPr>
        <w:pStyle w:val="a3"/>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C6ED3">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3F8243" w:rsidR="002B0904" w:rsidRPr="006216C9" w:rsidRDefault="008315CF" w:rsidP="00CD6003">
          <w:pPr>
            <w:spacing w:after="0"/>
            <w:rPr>
              <w:sz w:val="22"/>
              <w:szCs w:val="22"/>
            </w:rPr>
          </w:pPr>
          <w:r w:rsidRPr="008315CF">
            <w:rPr>
              <w:sz w:val="22"/>
              <w:szCs w:val="22"/>
              <w:rtl/>
            </w:rPr>
            <w:t xml:space="preserve">מדרש על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E600F"/>
    <w:multiLevelType w:val="hybridMultilevel"/>
    <w:tmpl w:val="BC36EAE6"/>
    <w:lvl w:ilvl="0" w:tplc="F2E4B5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5591"/>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1533"/>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C71B9"/>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212A"/>
    <w:rsid w:val="001852B1"/>
    <w:rsid w:val="0018776A"/>
    <w:rsid w:val="00187894"/>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06D8"/>
    <w:rsid w:val="002314D2"/>
    <w:rsid w:val="002338A7"/>
    <w:rsid w:val="00233E7F"/>
    <w:rsid w:val="00235575"/>
    <w:rsid w:val="00242063"/>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6ED3"/>
    <w:rsid w:val="004C7011"/>
    <w:rsid w:val="004C7FD5"/>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77ADC"/>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B67DA"/>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164B"/>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040"/>
    <w:rsid w:val="007071A9"/>
    <w:rsid w:val="00707A79"/>
    <w:rsid w:val="00711334"/>
    <w:rsid w:val="007115F7"/>
    <w:rsid w:val="007170EF"/>
    <w:rsid w:val="0072125D"/>
    <w:rsid w:val="00723694"/>
    <w:rsid w:val="00726594"/>
    <w:rsid w:val="00731FFA"/>
    <w:rsid w:val="00732736"/>
    <w:rsid w:val="00737519"/>
    <w:rsid w:val="00740096"/>
    <w:rsid w:val="00743AC7"/>
    <w:rsid w:val="0074430C"/>
    <w:rsid w:val="0074567B"/>
    <w:rsid w:val="00754383"/>
    <w:rsid w:val="00755D64"/>
    <w:rsid w:val="00760C49"/>
    <w:rsid w:val="007633BC"/>
    <w:rsid w:val="00772EFB"/>
    <w:rsid w:val="007738DC"/>
    <w:rsid w:val="00773907"/>
    <w:rsid w:val="007763BC"/>
    <w:rsid w:val="007769B1"/>
    <w:rsid w:val="0077787E"/>
    <w:rsid w:val="00781669"/>
    <w:rsid w:val="00782136"/>
    <w:rsid w:val="00783A14"/>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47BE"/>
    <w:rsid w:val="007B5D21"/>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5278"/>
    <w:rsid w:val="00836815"/>
    <w:rsid w:val="00841279"/>
    <w:rsid w:val="00850E4B"/>
    <w:rsid w:val="00853097"/>
    <w:rsid w:val="00855513"/>
    <w:rsid w:val="00856FE3"/>
    <w:rsid w:val="00861EBC"/>
    <w:rsid w:val="00863B49"/>
    <w:rsid w:val="00863E7E"/>
    <w:rsid w:val="008657A6"/>
    <w:rsid w:val="00867C35"/>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A701C"/>
    <w:rsid w:val="009B1220"/>
    <w:rsid w:val="009B1EE6"/>
    <w:rsid w:val="009B292D"/>
    <w:rsid w:val="009B2B8D"/>
    <w:rsid w:val="009B416F"/>
    <w:rsid w:val="009B723D"/>
    <w:rsid w:val="009C15BC"/>
    <w:rsid w:val="009C33C3"/>
    <w:rsid w:val="009C3C36"/>
    <w:rsid w:val="009C3C3A"/>
    <w:rsid w:val="009C3DA1"/>
    <w:rsid w:val="009C5032"/>
    <w:rsid w:val="009C7227"/>
    <w:rsid w:val="009C78DC"/>
    <w:rsid w:val="009C7DF2"/>
    <w:rsid w:val="009D18C3"/>
    <w:rsid w:val="009D49AE"/>
    <w:rsid w:val="009D5639"/>
    <w:rsid w:val="009D5EF8"/>
    <w:rsid w:val="009D72D0"/>
    <w:rsid w:val="009E3DD7"/>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1DC"/>
    <w:rsid w:val="00A4058B"/>
    <w:rsid w:val="00A4449A"/>
    <w:rsid w:val="00A45D24"/>
    <w:rsid w:val="00A47B1D"/>
    <w:rsid w:val="00A51A07"/>
    <w:rsid w:val="00A53716"/>
    <w:rsid w:val="00A53973"/>
    <w:rsid w:val="00A54A19"/>
    <w:rsid w:val="00A57682"/>
    <w:rsid w:val="00A61CC1"/>
    <w:rsid w:val="00A65685"/>
    <w:rsid w:val="00A65CE5"/>
    <w:rsid w:val="00A67CE0"/>
    <w:rsid w:val="00A7069D"/>
    <w:rsid w:val="00A70ABB"/>
    <w:rsid w:val="00A7465C"/>
    <w:rsid w:val="00A74AB1"/>
    <w:rsid w:val="00A805F2"/>
    <w:rsid w:val="00A828AD"/>
    <w:rsid w:val="00A837BF"/>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47CE0"/>
    <w:rsid w:val="00B506C1"/>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4741F"/>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103D"/>
    <w:rsid w:val="00C83636"/>
    <w:rsid w:val="00C8748C"/>
    <w:rsid w:val="00C8776F"/>
    <w:rsid w:val="00C91B83"/>
    <w:rsid w:val="00C91E73"/>
    <w:rsid w:val="00C921A2"/>
    <w:rsid w:val="00C96E9D"/>
    <w:rsid w:val="00C9772B"/>
    <w:rsid w:val="00C97E38"/>
    <w:rsid w:val="00CA437A"/>
    <w:rsid w:val="00CB1E2B"/>
    <w:rsid w:val="00CB2FAC"/>
    <w:rsid w:val="00CB57A1"/>
    <w:rsid w:val="00CC0FCC"/>
    <w:rsid w:val="00CC46FB"/>
    <w:rsid w:val="00CC5DA5"/>
    <w:rsid w:val="00CD5CB8"/>
    <w:rsid w:val="00CD6003"/>
    <w:rsid w:val="00CD7181"/>
    <w:rsid w:val="00CE27A8"/>
    <w:rsid w:val="00CE2AB3"/>
    <w:rsid w:val="00CE2C48"/>
    <w:rsid w:val="00CE33CD"/>
    <w:rsid w:val="00CE4D47"/>
    <w:rsid w:val="00CE657E"/>
    <w:rsid w:val="00CE7E7C"/>
    <w:rsid w:val="00CF054B"/>
    <w:rsid w:val="00CF0678"/>
    <w:rsid w:val="00CF255F"/>
    <w:rsid w:val="00CF2ACA"/>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5264"/>
    <w:rsid w:val="00DB6C23"/>
    <w:rsid w:val="00DB71CD"/>
    <w:rsid w:val="00DB7921"/>
    <w:rsid w:val="00DC0D45"/>
    <w:rsid w:val="00DC2348"/>
    <w:rsid w:val="00DC6B71"/>
    <w:rsid w:val="00DC775F"/>
    <w:rsid w:val="00DD08BF"/>
    <w:rsid w:val="00DD1006"/>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5632"/>
    <w:rsid w:val="00E17D16"/>
    <w:rsid w:val="00E17E55"/>
    <w:rsid w:val="00E25294"/>
    <w:rsid w:val="00E31AC1"/>
    <w:rsid w:val="00E33C36"/>
    <w:rsid w:val="00E413D7"/>
    <w:rsid w:val="00E41ADD"/>
    <w:rsid w:val="00E41D93"/>
    <w:rsid w:val="00E4366C"/>
    <w:rsid w:val="00E439D4"/>
    <w:rsid w:val="00E44E5C"/>
    <w:rsid w:val="00E4747F"/>
    <w:rsid w:val="00E50ABA"/>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0D1E"/>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C7DCB"/>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1671"/>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674"/>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3421"/>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C4741F"/>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3290-0F8A-46F4-B117-FD3D9EB7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1597</Words>
  <Characters>7985</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9563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yoav yoskovich</cp:lastModifiedBy>
  <cp:revision>4</cp:revision>
  <cp:lastPrinted>2001-10-24T10:13:00Z</cp:lastPrinted>
  <dcterms:created xsi:type="dcterms:W3CDTF">2018-10-03T14:23:00Z</dcterms:created>
  <dcterms:modified xsi:type="dcterms:W3CDTF">2018-10-05T06:35:00Z</dcterms:modified>
</cp:coreProperties>
</file>