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36A9C" w14:textId="77777777" w:rsidR="00702128" w:rsidRPr="00A5625A" w:rsidRDefault="00702128" w:rsidP="00137093">
      <w:pPr>
        <w:spacing w:after="0" w:line="240" w:lineRule="auto"/>
        <w:jc w:val="center"/>
        <w:rPr>
          <w:rFonts w:asciiTheme="minorBidi" w:hAnsiTheme="minorBidi"/>
          <w:sz w:val="24"/>
          <w:szCs w:val="24"/>
          <w:lang w:val="en-GB"/>
        </w:rPr>
      </w:pPr>
      <w:bookmarkStart w:id="0" w:name="_Hlk23483446"/>
      <w:r w:rsidRPr="00A5625A">
        <w:rPr>
          <w:rFonts w:asciiTheme="minorBidi" w:hAnsiTheme="minorBidi"/>
          <w:sz w:val="24"/>
          <w:szCs w:val="24"/>
          <w:lang w:val="en-GB"/>
        </w:rPr>
        <w:t>YESHIVAT HAR ETZION</w:t>
      </w:r>
    </w:p>
    <w:p w14:paraId="64EDC966" w14:textId="77777777" w:rsidR="00702128" w:rsidRPr="00A5625A" w:rsidRDefault="00702128" w:rsidP="00137093">
      <w:pPr>
        <w:spacing w:after="0" w:line="240" w:lineRule="auto"/>
        <w:jc w:val="center"/>
        <w:rPr>
          <w:rFonts w:asciiTheme="minorBidi" w:hAnsiTheme="minorBidi"/>
          <w:sz w:val="24"/>
          <w:szCs w:val="24"/>
          <w:lang w:val="en-GB"/>
        </w:rPr>
      </w:pPr>
      <w:r w:rsidRPr="00A5625A">
        <w:rPr>
          <w:rFonts w:asciiTheme="minorBidi" w:hAnsiTheme="minorBidi"/>
          <w:sz w:val="24"/>
          <w:szCs w:val="24"/>
          <w:lang w:val="en-GB"/>
        </w:rPr>
        <w:t>ISRAEL KOSCHITZKY VIRTUAL BEIT MIDRASH PROJECT (VBM)</w:t>
      </w:r>
    </w:p>
    <w:p w14:paraId="11542905" w14:textId="77777777" w:rsidR="00702128" w:rsidRPr="00A5625A" w:rsidRDefault="00702128" w:rsidP="00137093">
      <w:pPr>
        <w:spacing w:after="0" w:line="240" w:lineRule="auto"/>
        <w:jc w:val="center"/>
        <w:rPr>
          <w:rFonts w:asciiTheme="minorBidi" w:hAnsiTheme="minorBidi"/>
          <w:sz w:val="24"/>
          <w:szCs w:val="24"/>
          <w:lang w:val="en-GB"/>
        </w:rPr>
      </w:pPr>
      <w:r w:rsidRPr="00A5625A">
        <w:rPr>
          <w:rFonts w:asciiTheme="minorBidi" w:hAnsiTheme="minorBidi"/>
          <w:sz w:val="24"/>
          <w:szCs w:val="24"/>
          <w:lang w:val="en-GB"/>
        </w:rPr>
        <w:t>**************************************************************</w:t>
      </w:r>
    </w:p>
    <w:p w14:paraId="64B66BEC" w14:textId="77777777" w:rsidR="00702128" w:rsidRPr="00A5625A" w:rsidRDefault="00702128" w:rsidP="00137093">
      <w:pPr>
        <w:spacing w:after="0" w:line="240" w:lineRule="auto"/>
        <w:jc w:val="center"/>
        <w:rPr>
          <w:rFonts w:asciiTheme="minorBidi" w:hAnsiTheme="minorBidi"/>
          <w:b/>
          <w:bCs/>
          <w:sz w:val="24"/>
          <w:szCs w:val="24"/>
        </w:rPr>
      </w:pPr>
    </w:p>
    <w:p w14:paraId="45572509" w14:textId="77777777" w:rsidR="00702128" w:rsidRPr="00A5625A" w:rsidRDefault="00702128" w:rsidP="00137093">
      <w:pPr>
        <w:spacing w:after="0" w:line="240" w:lineRule="auto"/>
        <w:jc w:val="center"/>
        <w:rPr>
          <w:rFonts w:asciiTheme="minorBidi" w:hAnsiTheme="minorBidi"/>
          <w:b/>
          <w:bCs/>
          <w:sz w:val="24"/>
          <w:szCs w:val="24"/>
        </w:rPr>
      </w:pPr>
      <w:r w:rsidRPr="00A5625A">
        <w:rPr>
          <w:rFonts w:asciiTheme="minorBidi" w:hAnsiTheme="minorBidi"/>
          <w:b/>
          <w:bCs/>
          <w:sz w:val="24"/>
          <w:szCs w:val="24"/>
        </w:rPr>
        <w:t>Laws of Conversion and Circumcision</w:t>
      </w:r>
    </w:p>
    <w:p w14:paraId="3B349E1D" w14:textId="77777777" w:rsidR="00702128" w:rsidRPr="00A5625A" w:rsidRDefault="00702128" w:rsidP="00137093">
      <w:pPr>
        <w:spacing w:after="0" w:line="240" w:lineRule="auto"/>
        <w:jc w:val="center"/>
        <w:rPr>
          <w:rFonts w:asciiTheme="minorBidi" w:eastAsia="Calibri" w:hAnsiTheme="minorBidi"/>
          <w:b/>
          <w:bCs/>
          <w:sz w:val="24"/>
          <w:szCs w:val="24"/>
          <w:lang w:bidi="ar-SA"/>
        </w:rPr>
      </w:pPr>
      <w:r w:rsidRPr="00A5625A">
        <w:rPr>
          <w:rFonts w:asciiTheme="minorBidi" w:hAnsiTheme="minorBidi"/>
          <w:b/>
          <w:bCs/>
          <w:sz w:val="24"/>
          <w:szCs w:val="24"/>
        </w:rPr>
        <w:t>Rav David Brofsky</w:t>
      </w:r>
    </w:p>
    <w:p w14:paraId="6CA2A230" w14:textId="77777777" w:rsidR="00702128" w:rsidRPr="00A5625A" w:rsidRDefault="00702128" w:rsidP="00137093">
      <w:pPr>
        <w:spacing w:after="0" w:line="240" w:lineRule="auto"/>
        <w:jc w:val="center"/>
        <w:rPr>
          <w:rFonts w:asciiTheme="minorBidi" w:eastAsia="Calibri" w:hAnsiTheme="minorBidi"/>
          <w:b/>
          <w:bCs/>
          <w:sz w:val="24"/>
          <w:szCs w:val="24"/>
          <w:lang w:bidi="ar-SA"/>
        </w:rPr>
      </w:pPr>
    </w:p>
    <w:p w14:paraId="29A54001" w14:textId="77777777" w:rsidR="00702128" w:rsidRPr="00A5625A" w:rsidRDefault="00702128" w:rsidP="00137093">
      <w:pPr>
        <w:spacing w:after="0" w:line="240" w:lineRule="auto"/>
        <w:jc w:val="center"/>
        <w:rPr>
          <w:rFonts w:asciiTheme="minorBidi" w:hAnsiTheme="minorBidi"/>
          <w:sz w:val="24"/>
          <w:szCs w:val="24"/>
          <w:rtl/>
        </w:rPr>
      </w:pPr>
      <w:r w:rsidRPr="00A5625A">
        <w:rPr>
          <w:rFonts w:asciiTheme="minorBidi" w:hAnsiTheme="minorBidi"/>
          <w:sz w:val="24"/>
          <w:szCs w:val="24"/>
        </w:rPr>
        <w:t>*************************************************************</w:t>
      </w:r>
    </w:p>
    <w:p w14:paraId="43951FE9" w14:textId="77777777" w:rsidR="00702128" w:rsidRPr="00A5625A" w:rsidRDefault="00702128" w:rsidP="00137093">
      <w:pPr>
        <w:spacing w:after="0" w:line="240" w:lineRule="auto"/>
        <w:jc w:val="center"/>
        <w:rPr>
          <w:rFonts w:asciiTheme="minorBidi" w:hAnsiTheme="minorBidi"/>
          <w:sz w:val="24"/>
          <w:szCs w:val="24"/>
        </w:rPr>
      </w:pPr>
      <w:r w:rsidRPr="00A5625A">
        <w:rPr>
          <w:rFonts w:asciiTheme="minorBidi" w:hAnsiTheme="minorBidi"/>
          <w:sz w:val="24"/>
          <w:szCs w:val="24"/>
        </w:rPr>
        <w:t>Dedicated in memory of Rabbi Jack Sable z”l and</w:t>
      </w:r>
    </w:p>
    <w:p w14:paraId="4AF5F44D" w14:textId="77777777" w:rsidR="00702128" w:rsidRPr="00A5625A" w:rsidRDefault="00702128" w:rsidP="00137093">
      <w:pPr>
        <w:spacing w:after="0" w:line="240" w:lineRule="auto"/>
        <w:jc w:val="center"/>
        <w:rPr>
          <w:rFonts w:asciiTheme="minorBidi" w:hAnsiTheme="minorBidi"/>
          <w:sz w:val="24"/>
          <w:szCs w:val="24"/>
        </w:rPr>
      </w:pPr>
      <w:r w:rsidRPr="00A5625A">
        <w:rPr>
          <w:rFonts w:asciiTheme="minorBidi" w:hAnsiTheme="minorBidi"/>
          <w:sz w:val="24"/>
          <w:szCs w:val="24"/>
        </w:rPr>
        <w:t>Ambassador Yehuda Avner z”l</w:t>
      </w:r>
    </w:p>
    <w:p w14:paraId="58AA12D3" w14:textId="77777777" w:rsidR="00702128" w:rsidRPr="00A5625A" w:rsidRDefault="00702128" w:rsidP="00137093">
      <w:pPr>
        <w:spacing w:after="0" w:line="240" w:lineRule="auto"/>
        <w:jc w:val="center"/>
        <w:rPr>
          <w:rFonts w:asciiTheme="minorBidi" w:hAnsiTheme="minorBidi"/>
          <w:sz w:val="24"/>
          <w:szCs w:val="24"/>
        </w:rPr>
      </w:pPr>
      <w:r w:rsidRPr="00A5625A">
        <w:rPr>
          <w:rFonts w:asciiTheme="minorBidi" w:hAnsiTheme="minorBidi"/>
          <w:sz w:val="24"/>
          <w:szCs w:val="24"/>
        </w:rPr>
        <w:t>By Debbi and David Sable</w:t>
      </w:r>
    </w:p>
    <w:p w14:paraId="0FA1153A" w14:textId="77777777" w:rsidR="00702128" w:rsidRPr="00A5625A" w:rsidRDefault="00702128" w:rsidP="00137093">
      <w:pPr>
        <w:spacing w:after="0" w:line="240" w:lineRule="auto"/>
        <w:jc w:val="center"/>
        <w:rPr>
          <w:rFonts w:asciiTheme="minorBidi" w:hAnsiTheme="minorBidi"/>
          <w:sz w:val="24"/>
          <w:szCs w:val="24"/>
        </w:rPr>
      </w:pPr>
      <w:r w:rsidRPr="00A5625A">
        <w:rPr>
          <w:rFonts w:asciiTheme="minorBidi" w:hAnsiTheme="minorBidi"/>
          <w:sz w:val="24"/>
          <w:szCs w:val="24"/>
        </w:rPr>
        <w:t>*************************************************************</w:t>
      </w:r>
    </w:p>
    <w:p w14:paraId="12D1D9EE" w14:textId="77777777" w:rsidR="00702128" w:rsidRDefault="00702128" w:rsidP="00137093">
      <w:pPr>
        <w:spacing w:after="0" w:line="240" w:lineRule="auto"/>
        <w:jc w:val="center"/>
        <w:rPr>
          <w:rFonts w:asciiTheme="minorBidi" w:hAnsiTheme="minorBidi"/>
          <w:b/>
          <w:bCs/>
          <w:sz w:val="24"/>
          <w:szCs w:val="24"/>
        </w:rPr>
      </w:pPr>
    </w:p>
    <w:p w14:paraId="65212402" w14:textId="77777777" w:rsidR="00137093" w:rsidRPr="00A5625A" w:rsidRDefault="00137093" w:rsidP="00137093">
      <w:pPr>
        <w:spacing w:after="0" w:line="240" w:lineRule="auto"/>
        <w:jc w:val="center"/>
        <w:rPr>
          <w:rFonts w:asciiTheme="minorBidi" w:hAnsiTheme="minorBidi"/>
          <w:b/>
          <w:bCs/>
          <w:sz w:val="24"/>
          <w:szCs w:val="24"/>
        </w:rPr>
      </w:pPr>
    </w:p>
    <w:p w14:paraId="143A9A2C" w14:textId="680BFC90" w:rsidR="00702128" w:rsidRPr="00702128" w:rsidRDefault="00702128" w:rsidP="00137093">
      <w:pPr>
        <w:spacing w:after="0" w:line="240" w:lineRule="auto"/>
        <w:jc w:val="center"/>
        <w:rPr>
          <w:rFonts w:asciiTheme="minorBidi" w:hAnsiTheme="minorBidi"/>
          <w:b/>
          <w:bCs/>
          <w:sz w:val="24"/>
          <w:szCs w:val="24"/>
        </w:rPr>
      </w:pPr>
      <w:r w:rsidRPr="00137093">
        <w:rPr>
          <w:rFonts w:asciiTheme="minorBidi" w:hAnsiTheme="minorBidi"/>
          <w:b/>
          <w:bCs/>
          <w:sz w:val="24"/>
          <w:szCs w:val="24"/>
        </w:rPr>
        <w:t>Shiur</w:t>
      </w:r>
      <w:r w:rsidRPr="00A5625A">
        <w:rPr>
          <w:rFonts w:asciiTheme="minorBidi" w:hAnsiTheme="minorBidi"/>
          <w:b/>
          <w:bCs/>
          <w:sz w:val="24"/>
          <w:szCs w:val="24"/>
        </w:rPr>
        <w:t xml:space="preserve"> #0</w:t>
      </w:r>
      <w:r>
        <w:rPr>
          <w:rFonts w:asciiTheme="minorBidi" w:hAnsiTheme="minorBidi"/>
          <w:b/>
          <w:bCs/>
          <w:sz w:val="24"/>
          <w:szCs w:val="24"/>
        </w:rPr>
        <w:t>2</w:t>
      </w:r>
      <w:r w:rsidRPr="00A5625A">
        <w:rPr>
          <w:rFonts w:asciiTheme="minorBidi" w:hAnsiTheme="minorBidi"/>
          <w:b/>
          <w:bCs/>
          <w:sz w:val="24"/>
          <w:szCs w:val="24"/>
        </w:rPr>
        <w:t xml:space="preserve">: </w:t>
      </w:r>
      <w:r w:rsidRPr="00702128">
        <w:rPr>
          <w:rFonts w:asciiTheme="minorBidi" w:hAnsiTheme="minorBidi"/>
          <w:b/>
          <w:bCs/>
          <w:sz w:val="24"/>
          <w:szCs w:val="24"/>
        </w:rPr>
        <w:t xml:space="preserve">Is There a </w:t>
      </w:r>
      <w:r w:rsidR="00137093" w:rsidRPr="00137093">
        <w:rPr>
          <w:rFonts w:asciiTheme="minorBidi" w:hAnsiTheme="minorBidi"/>
          <w:b/>
          <w:bCs/>
          <w:sz w:val="24"/>
          <w:szCs w:val="24"/>
        </w:rPr>
        <w:t>Mitzva</w:t>
      </w:r>
      <w:r w:rsidRPr="00702128">
        <w:rPr>
          <w:rFonts w:asciiTheme="minorBidi" w:hAnsiTheme="minorBidi"/>
          <w:b/>
          <w:bCs/>
          <w:sz w:val="24"/>
          <w:szCs w:val="24"/>
        </w:rPr>
        <w:t xml:space="preserve"> to Accept Worthy Converts?</w:t>
      </w:r>
    </w:p>
    <w:bookmarkEnd w:id="0"/>
    <w:p w14:paraId="634627EB" w14:textId="77777777" w:rsidR="001160AC" w:rsidRPr="00702128" w:rsidRDefault="001160AC" w:rsidP="00137093">
      <w:pPr>
        <w:spacing w:after="0" w:line="240" w:lineRule="auto"/>
        <w:jc w:val="both"/>
        <w:rPr>
          <w:rFonts w:asciiTheme="minorBidi" w:hAnsiTheme="minorBidi"/>
          <w:sz w:val="24"/>
          <w:szCs w:val="24"/>
        </w:rPr>
      </w:pPr>
    </w:p>
    <w:p w14:paraId="15764DAC" w14:textId="77777777" w:rsidR="001160AC" w:rsidRPr="00702128" w:rsidRDefault="001160AC" w:rsidP="00137093">
      <w:pPr>
        <w:spacing w:after="0" w:line="240" w:lineRule="auto"/>
        <w:jc w:val="both"/>
        <w:rPr>
          <w:rFonts w:asciiTheme="minorBidi" w:hAnsiTheme="minorBidi"/>
          <w:sz w:val="24"/>
          <w:szCs w:val="24"/>
        </w:rPr>
      </w:pPr>
    </w:p>
    <w:p w14:paraId="768E7727" w14:textId="77777777" w:rsidR="001160AC" w:rsidRPr="00702128" w:rsidRDefault="001160AC" w:rsidP="00137093">
      <w:pPr>
        <w:spacing w:after="0" w:line="240" w:lineRule="auto"/>
        <w:jc w:val="both"/>
        <w:rPr>
          <w:rFonts w:asciiTheme="minorBidi" w:hAnsiTheme="minorBidi"/>
          <w:b/>
          <w:bCs/>
          <w:sz w:val="24"/>
          <w:szCs w:val="24"/>
        </w:rPr>
      </w:pPr>
      <w:r w:rsidRPr="00702128">
        <w:rPr>
          <w:rFonts w:asciiTheme="minorBidi" w:hAnsiTheme="minorBidi"/>
          <w:b/>
          <w:bCs/>
          <w:sz w:val="24"/>
          <w:szCs w:val="24"/>
        </w:rPr>
        <w:t>INTRODUCTION</w:t>
      </w:r>
    </w:p>
    <w:p w14:paraId="4CB36A59" w14:textId="77777777" w:rsidR="001160AC" w:rsidRPr="00702128" w:rsidRDefault="001160AC" w:rsidP="00137093">
      <w:pPr>
        <w:spacing w:after="0" w:line="240" w:lineRule="auto"/>
        <w:jc w:val="center"/>
        <w:rPr>
          <w:rFonts w:asciiTheme="minorBidi" w:hAnsiTheme="minorBidi"/>
          <w:b/>
          <w:bCs/>
          <w:sz w:val="24"/>
          <w:szCs w:val="24"/>
          <w:rtl/>
        </w:rPr>
      </w:pPr>
    </w:p>
    <w:p w14:paraId="4A2F8A92" w14:textId="7AA1377D" w:rsidR="00A16589" w:rsidRDefault="00A16589" w:rsidP="00137093">
      <w:pPr>
        <w:spacing w:after="0" w:line="240" w:lineRule="auto"/>
        <w:ind w:firstLine="720"/>
        <w:jc w:val="both"/>
        <w:rPr>
          <w:rFonts w:asciiTheme="minorBidi" w:hAnsiTheme="minorBidi"/>
          <w:sz w:val="24"/>
          <w:szCs w:val="24"/>
        </w:rPr>
      </w:pPr>
      <w:r w:rsidRPr="00702128">
        <w:rPr>
          <w:rFonts w:asciiTheme="minorBidi" w:hAnsiTheme="minorBidi"/>
          <w:sz w:val="24"/>
          <w:szCs w:val="24"/>
        </w:rPr>
        <w:t xml:space="preserve">There are numerous reports of conversions to Judaism throughout Biblical and post-Biblical history. </w:t>
      </w:r>
      <w:r w:rsidR="002D7091" w:rsidRPr="00702128">
        <w:rPr>
          <w:rFonts w:asciiTheme="minorBidi" w:hAnsiTheme="minorBidi"/>
          <w:sz w:val="24"/>
          <w:szCs w:val="24"/>
        </w:rPr>
        <w:t xml:space="preserve">In </w:t>
      </w:r>
      <w:r w:rsidR="002D7091" w:rsidRPr="00702128">
        <w:rPr>
          <w:rFonts w:asciiTheme="minorBidi" w:hAnsiTheme="minorBidi"/>
          <w:i/>
          <w:iCs/>
          <w:sz w:val="24"/>
          <w:szCs w:val="24"/>
        </w:rPr>
        <w:t>Sefer Bereishit</w:t>
      </w:r>
      <w:r w:rsidR="002D7091" w:rsidRPr="00702128">
        <w:rPr>
          <w:rFonts w:asciiTheme="minorBidi" w:hAnsiTheme="minorBidi"/>
          <w:sz w:val="24"/>
          <w:szCs w:val="24"/>
        </w:rPr>
        <w:t xml:space="preserve"> (12:5), the Torah relates that “Avram took his wife Sarai and his brother’s son Lot, and all the wealth that they had amassed, </w:t>
      </w:r>
      <w:r w:rsidR="002D7091" w:rsidRPr="00702128">
        <w:rPr>
          <w:rFonts w:asciiTheme="minorBidi" w:hAnsiTheme="minorBidi"/>
          <w:b/>
          <w:bCs/>
          <w:sz w:val="24"/>
          <w:szCs w:val="24"/>
        </w:rPr>
        <w:t>and the persons that they had acquired in Charan</w:t>
      </w:r>
      <w:r w:rsidR="002D7091" w:rsidRPr="00702128">
        <w:rPr>
          <w:rFonts w:asciiTheme="minorBidi" w:hAnsiTheme="minorBidi"/>
          <w:sz w:val="24"/>
          <w:szCs w:val="24"/>
        </w:rPr>
        <w:t xml:space="preserve">.” Both Targum Onkelos and Targum Yonatan ben Uziel explain that the verse refers to those people whom Avram had brought closer to God and converted. Rashi notes that </w:t>
      </w:r>
      <w:r w:rsidR="000816AB">
        <w:rPr>
          <w:rFonts w:asciiTheme="minorBidi" w:hAnsiTheme="minorBidi"/>
          <w:sz w:val="24"/>
          <w:szCs w:val="24"/>
        </w:rPr>
        <w:t>that</w:t>
      </w:r>
      <w:r w:rsidR="002D7091" w:rsidRPr="00702128">
        <w:rPr>
          <w:rFonts w:asciiTheme="minorBidi" w:hAnsiTheme="minorBidi"/>
          <w:sz w:val="24"/>
          <w:szCs w:val="24"/>
        </w:rPr>
        <w:t xml:space="preserve"> the simple understanding the verse is that Avram acquired slaves in Charan, </w:t>
      </w:r>
      <w:r w:rsidR="000816AB">
        <w:rPr>
          <w:rFonts w:asciiTheme="minorBidi" w:hAnsiTheme="minorBidi"/>
          <w:sz w:val="24"/>
          <w:szCs w:val="24"/>
        </w:rPr>
        <w:t xml:space="preserve">but </w:t>
      </w:r>
      <w:r w:rsidR="002D7091" w:rsidRPr="00702128">
        <w:rPr>
          <w:rFonts w:asciiTheme="minorBidi" w:hAnsiTheme="minorBidi"/>
          <w:sz w:val="24"/>
          <w:szCs w:val="24"/>
        </w:rPr>
        <w:t xml:space="preserve">he also cites the </w:t>
      </w:r>
      <w:r w:rsidR="000816AB" w:rsidRPr="000816AB">
        <w:rPr>
          <w:rFonts w:asciiTheme="minorBidi" w:hAnsiTheme="minorBidi"/>
          <w:i/>
          <w:iCs/>
          <w:sz w:val="24"/>
          <w:szCs w:val="24"/>
        </w:rPr>
        <w:t>m</w:t>
      </w:r>
      <w:r w:rsidR="002D7091" w:rsidRPr="000816AB">
        <w:rPr>
          <w:rFonts w:asciiTheme="minorBidi" w:hAnsiTheme="minorBidi"/>
          <w:i/>
          <w:iCs/>
          <w:sz w:val="24"/>
          <w:szCs w:val="24"/>
        </w:rPr>
        <w:t>idrash</w:t>
      </w:r>
      <w:r w:rsidR="002D7091" w:rsidRPr="00702128">
        <w:rPr>
          <w:rFonts w:asciiTheme="minorBidi" w:hAnsiTheme="minorBidi"/>
          <w:sz w:val="24"/>
          <w:szCs w:val="24"/>
        </w:rPr>
        <w:t xml:space="preserve"> (</w:t>
      </w:r>
      <w:r w:rsidR="002D7091" w:rsidRPr="00702128">
        <w:rPr>
          <w:rFonts w:asciiTheme="minorBidi" w:hAnsiTheme="minorBidi"/>
          <w:i/>
          <w:iCs/>
          <w:sz w:val="24"/>
          <w:szCs w:val="24"/>
        </w:rPr>
        <w:t>Bere</w:t>
      </w:r>
      <w:r w:rsidR="00702128" w:rsidRPr="00702128">
        <w:rPr>
          <w:rFonts w:asciiTheme="minorBidi" w:hAnsiTheme="minorBidi"/>
          <w:i/>
          <w:iCs/>
          <w:sz w:val="24"/>
          <w:szCs w:val="24"/>
        </w:rPr>
        <w:t>i</w:t>
      </w:r>
      <w:r w:rsidR="002D7091" w:rsidRPr="00702128">
        <w:rPr>
          <w:rFonts w:asciiTheme="minorBidi" w:hAnsiTheme="minorBidi"/>
          <w:i/>
          <w:iCs/>
          <w:sz w:val="24"/>
          <w:szCs w:val="24"/>
        </w:rPr>
        <w:t xml:space="preserve">shit Rabba </w:t>
      </w:r>
      <w:r w:rsidR="002D7091" w:rsidRPr="00702128">
        <w:rPr>
          <w:rFonts w:asciiTheme="minorBidi" w:hAnsiTheme="minorBidi"/>
          <w:sz w:val="24"/>
          <w:szCs w:val="24"/>
        </w:rPr>
        <w:t>29:14):</w:t>
      </w:r>
    </w:p>
    <w:p w14:paraId="27394854" w14:textId="77777777" w:rsidR="00702128" w:rsidRPr="00702128" w:rsidRDefault="00702128" w:rsidP="00137093">
      <w:pPr>
        <w:spacing w:after="0" w:line="240" w:lineRule="auto"/>
        <w:ind w:firstLine="720"/>
        <w:jc w:val="both"/>
        <w:rPr>
          <w:rFonts w:asciiTheme="minorBidi" w:hAnsiTheme="minorBidi"/>
          <w:sz w:val="24"/>
          <w:szCs w:val="24"/>
        </w:rPr>
      </w:pPr>
    </w:p>
    <w:p w14:paraId="6FB111F9" w14:textId="2BAB9B45" w:rsidR="00A16589" w:rsidRDefault="002D7091" w:rsidP="00137093">
      <w:pPr>
        <w:spacing w:after="0" w:line="240" w:lineRule="auto"/>
        <w:ind w:left="720"/>
        <w:jc w:val="both"/>
        <w:rPr>
          <w:rFonts w:asciiTheme="minorBidi" w:hAnsiTheme="minorBidi"/>
          <w:sz w:val="24"/>
          <w:szCs w:val="24"/>
        </w:rPr>
      </w:pPr>
      <w:r w:rsidRPr="00702128">
        <w:rPr>
          <w:rFonts w:asciiTheme="minorBidi" w:hAnsiTheme="minorBidi"/>
          <w:sz w:val="24"/>
          <w:szCs w:val="24"/>
        </w:rPr>
        <w:t xml:space="preserve">The souls </w:t>
      </w:r>
      <w:r w:rsidR="000816AB">
        <w:rPr>
          <w:rFonts w:asciiTheme="minorBidi" w:hAnsiTheme="minorBidi"/>
          <w:sz w:val="24"/>
          <w:szCs w:val="24"/>
        </w:rPr>
        <w:t>that</w:t>
      </w:r>
      <w:r w:rsidRPr="00702128">
        <w:rPr>
          <w:rFonts w:asciiTheme="minorBidi" w:hAnsiTheme="minorBidi"/>
          <w:sz w:val="24"/>
          <w:szCs w:val="24"/>
        </w:rPr>
        <w:t xml:space="preserve"> he had brought beneath the s</w:t>
      </w:r>
      <w:r w:rsidR="000816AB">
        <w:rPr>
          <w:rFonts w:asciiTheme="minorBidi" w:hAnsiTheme="minorBidi"/>
          <w:sz w:val="24"/>
          <w:szCs w:val="24"/>
        </w:rPr>
        <w:t xml:space="preserve">heltering wings of the </w:t>
      </w:r>
      <w:r w:rsidR="000816AB" w:rsidRPr="000816AB">
        <w:rPr>
          <w:rFonts w:asciiTheme="minorBidi" w:hAnsiTheme="minorBidi"/>
          <w:i/>
          <w:iCs/>
          <w:sz w:val="24"/>
          <w:szCs w:val="24"/>
        </w:rPr>
        <w:t>Shechina</w:t>
      </w:r>
      <w:r w:rsidRPr="00702128">
        <w:rPr>
          <w:rFonts w:asciiTheme="minorBidi" w:hAnsiTheme="minorBidi"/>
          <w:sz w:val="24"/>
          <w:szCs w:val="24"/>
        </w:rPr>
        <w:t>. A</w:t>
      </w:r>
      <w:r w:rsidR="000816AB">
        <w:rPr>
          <w:rFonts w:asciiTheme="minorBidi" w:hAnsiTheme="minorBidi"/>
          <w:sz w:val="24"/>
          <w:szCs w:val="24"/>
        </w:rPr>
        <w:t>v</w:t>
      </w:r>
      <w:r w:rsidRPr="00702128">
        <w:rPr>
          <w:rFonts w:asciiTheme="minorBidi" w:hAnsiTheme="minorBidi"/>
          <w:sz w:val="24"/>
          <w:szCs w:val="24"/>
        </w:rPr>
        <w:t>raham converted the men and Sarah converted the women</w:t>
      </w:r>
      <w:r w:rsidR="000816AB">
        <w:rPr>
          <w:rFonts w:asciiTheme="minorBidi" w:hAnsiTheme="minorBidi"/>
          <w:sz w:val="24"/>
          <w:szCs w:val="24"/>
        </w:rPr>
        <w:t>,</w:t>
      </w:r>
      <w:r w:rsidRPr="00702128">
        <w:rPr>
          <w:rFonts w:asciiTheme="minorBidi" w:hAnsiTheme="minorBidi"/>
          <w:sz w:val="24"/>
          <w:szCs w:val="24"/>
        </w:rPr>
        <w:t xml:space="preserve"> and Scripture accounts it unto them as if they had made them. </w:t>
      </w:r>
    </w:p>
    <w:p w14:paraId="0311E6AC" w14:textId="77777777" w:rsidR="00702128" w:rsidRPr="00702128" w:rsidRDefault="00702128" w:rsidP="00137093">
      <w:pPr>
        <w:spacing w:after="0" w:line="240" w:lineRule="auto"/>
        <w:ind w:left="720"/>
        <w:jc w:val="both"/>
        <w:rPr>
          <w:rFonts w:asciiTheme="minorBidi" w:hAnsiTheme="minorBidi"/>
          <w:sz w:val="24"/>
          <w:szCs w:val="24"/>
        </w:rPr>
      </w:pPr>
    </w:p>
    <w:p w14:paraId="0C512BA2" w14:textId="33FFF8FA" w:rsidR="00A16589" w:rsidRDefault="002D7091" w:rsidP="00137093">
      <w:pPr>
        <w:spacing w:after="0" w:line="240" w:lineRule="auto"/>
        <w:jc w:val="both"/>
        <w:rPr>
          <w:rFonts w:asciiTheme="minorBidi" w:hAnsiTheme="minorBidi"/>
          <w:sz w:val="24"/>
          <w:szCs w:val="24"/>
        </w:rPr>
      </w:pPr>
      <w:r w:rsidRPr="00702128">
        <w:rPr>
          <w:rFonts w:asciiTheme="minorBidi" w:hAnsiTheme="minorBidi"/>
          <w:sz w:val="24"/>
          <w:szCs w:val="24"/>
        </w:rPr>
        <w:t xml:space="preserve">The </w:t>
      </w:r>
      <w:r w:rsidR="000816AB" w:rsidRPr="000816AB">
        <w:rPr>
          <w:rFonts w:asciiTheme="minorBidi" w:hAnsiTheme="minorBidi"/>
          <w:i/>
          <w:iCs/>
          <w:sz w:val="24"/>
          <w:szCs w:val="24"/>
        </w:rPr>
        <w:t>m</w:t>
      </w:r>
      <w:r w:rsidRPr="000816AB">
        <w:rPr>
          <w:rFonts w:asciiTheme="minorBidi" w:hAnsiTheme="minorBidi"/>
          <w:i/>
          <w:iCs/>
          <w:sz w:val="24"/>
          <w:szCs w:val="24"/>
        </w:rPr>
        <w:t>idrash</w:t>
      </w:r>
      <w:r w:rsidRPr="00702128">
        <w:rPr>
          <w:rFonts w:asciiTheme="minorBidi" w:hAnsiTheme="minorBidi"/>
          <w:sz w:val="24"/>
          <w:szCs w:val="24"/>
        </w:rPr>
        <w:t xml:space="preserve"> explains that Avraham and Sarah </w:t>
      </w:r>
      <w:r w:rsidR="005E76F3" w:rsidRPr="00702128">
        <w:rPr>
          <w:rFonts w:asciiTheme="minorBidi" w:hAnsiTheme="minorBidi"/>
          <w:sz w:val="24"/>
          <w:szCs w:val="24"/>
        </w:rPr>
        <w:t>converted men and women and “brought them beneath the s</w:t>
      </w:r>
      <w:r w:rsidR="000816AB">
        <w:rPr>
          <w:rFonts w:asciiTheme="minorBidi" w:hAnsiTheme="minorBidi"/>
          <w:sz w:val="24"/>
          <w:szCs w:val="24"/>
        </w:rPr>
        <w:t xml:space="preserve">heltering wings of the </w:t>
      </w:r>
      <w:r w:rsidR="000816AB" w:rsidRPr="000816AB">
        <w:rPr>
          <w:rFonts w:asciiTheme="minorBidi" w:hAnsiTheme="minorBidi"/>
          <w:i/>
          <w:iCs/>
          <w:sz w:val="24"/>
          <w:szCs w:val="24"/>
        </w:rPr>
        <w:t>Shechina</w:t>
      </w:r>
      <w:r w:rsidR="005E76F3" w:rsidRPr="00702128">
        <w:rPr>
          <w:rFonts w:asciiTheme="minorBidi" w:hAnsiTheme="minorBidi"/>
          <w:sz w:val="24"/>
          <w:szCs w:val="24"/>
        </w:rPr>
        <w:t>.”</w:t>
      </w:r>
    </w:p>
    <w:p w14:paraId="60CB0C4E" w14:textId="77777777" w:rsidR="00702128" w:rsidRPr="00702128" w:rsidRDefault="00702128" w:rsidP="00137093">
      <w:pPr>
        <w:spacing w:after="0" w:line="240" w:lineRule="auto"/>
        <w:jc w:val="both"/>
        <w:rPr>
          <w:rFonts w:asciiTheme="minorBidi" w:hAnsiTheme="minorBidi"/>
          <w:sz w:val="24"/>
          <w:szCs w:val="24"/>
        </w:rPr>
      </w:pPr>
    </w:p>
    <w:p w14:paraId="1575F020" w14:textId="4A7EC308" w:rsidR="005E76F3" w:rsidRDefault="005E76F3" w:rsidP="00137093">
      <w:pPr>
        <w:spacing w:after="0" w:line="240" w:lineRule="auto"/>
        <w:jc w:val="both"/>
        <w:rPr>
          <w:rFonts w:asciiTheme="minorBidi" w:hAnsiTheme="minorBidi"/>
          <w:sz w:val="24"/>
          <w:szCs w:val="24"/>
        </w:rPr>
      </w:pPr>
      <w:r w:rsidRPr="00702128">
        <w:rPr>
          <w:rFonts w:asciiTheme="minorBidi" w:hAnsiTheme="minorBidi"/>
          <w:sz w:val="24"/>
          <w:szCs w:val="24"/>
        </w:rPr>
        <w:tab/>
        <w:t>Some commentators insist that Yitro converted (Targum Yonatan ben Uziel</w:t>
      </w:r>
      <w:r w:rsidR="000816AB">
        <w:rPr>
          <w:rFonts w:asciiTheme="minorBidi" w:hAnsiTheme="minorBidi"/>
          <w:sz w:val="24"/>
          <w:szCs w:val="24"/>
        </w:rPr>
        <w:t xml:space="preserve">, </w:t>
      </w:r>
      <w:r w:rsidR="000816AB">
        <w:rPr>
          <w:rFonts w:asciiTheme="minorBidi" w:hAnsiTheme="minorBidi"/>
          <w:i/>
          <w:iCs/>
          <w:sz w:val="24"/>
          <w:szCs w:val="24"/>
        </w:rPr>
        <w:t>Shemot</w:t>
      </w:r>
      <w:r w:rsidRPr="00702128">
        <w:rPr>
          <w:rFonts w:asciiTheme="minorBidi" w:hAnsiTheme="minorBidi"/>
          <w:sz w:val="24"/>
          <w:szCs w:val="24"/>
        </w:rPr>
        <w:t xml:space="preserve"> 18:6), as well as the children of Midyan who were spared during the battle described at the end of </w:t>
      </w:r>
      <w:r w:rsidRPr="00702128">
        <w:rPr>
          <w:rFonts w:asciiTheme="minorBidi" w:hAnsiTheme="minorBidi"/>
          <w:i/>
          <w:iCs/>
          <w:sz w:val="24"/>
          <w:szCs w:val="24"/>
        </w:rPr>
        <w:t>Sefer Bemidbar</w:t>
      </w:r>
      <w:r w:rsidRPr="00702128">
        <w:rPr>
          <w:rFonts w:asciiTheme="minorBidi" w:hAnsiTheme="minorBidi"/>
          <w:sz w:val="24"/>
          <w:szCs w:val="24"/>
        </w:rPr>
        <w:t xml:space="preserve"> (Ohr HaChaim</w:t>
      </w:r>
      <w:r w:rsidR="000816AB">
        <w:rPr>
          <w:rFonts w:asciiTheme="minorBidi" w:hAnsiTheme="minorBidi"/>
          <w:sz w:val="24"/>
          <w:szCs w:val="24"/>
        </w:rPr>
        <w:t>,</w:t>
      </w:r>
      <w:r w:rsidRPr="00702128">
        <w:rPr>
          <w:rFonts w:asciiTheme="minorBidi" w:hAnsiTheme="minorBidi"/>
          <w:sz w:val="24"/>
          <w:szCs w:val="24"/>
        </w:rPr>
        <w:t xml:space="preserve"> </w:t>
      </w:r>
      <w:r w:rsidRPr="000816AB">
        <w:rPr>
          <w:rFonts w:asciiTheme="minorBidi" w:hAnsiTheme="minorBidi"/>
          <w:i/>
          <w:iCs/>
          <w:sz w:val="24"/>
          <w:szCs w:val="24"/>
        </w:rPr>
        <w:t>Bemidbar</w:t>
      </w:r>
      <w:r w:rsidRPr="00702128">
        <w:rPr>
          <w:rFonts w:asciiTheme="minorBidi" w:hAnsiTheme="minorBidi"/>
          <w:sz w:val="24"/>
          <w:szCs w:val="24"/>
        </w:rPr>
        <w:t xml:space="preserve"> 31:18). Similarly, the Talmud (</w:t>
      </w:r>
      <w:r w:rsidRPr="00702128">
        <w:rPr>
          <w:rFonts w:asciiTheme="minorBidi" w:hAnsiTheme="minorBidi"/>
          <w:i/>
          <w:iCs/>
          <w:sz w:val="24"/>
          <w:szCs w:val="24"/>
        </w:rPr>
        <w:t>Megilla</w:t>
      </w:r>
      <w:r w:rsidRPr="00702128">
        <w:rPr>
          <w:rFonts w:asciiTheme="minorBidi" w:hAnsiTheme="minorBidi"/>
          <w:sz w:val="24"/>
          <w:szCs w:val="24"/>
        </w:rPr>
        <w:t xml:space="preserve"> 14b) explains that Yehoshua converted </w:t>
      </w:r>
      <w:r w:rsidR="00F47392" w:rsidRPr="00702128">
        <w:rPr>
          <w:rFonts w:asciiTheme="minorBidi" w:hAnsiTheme="minorBidi"/>
          <w:sz w:val="24"/>
          <w:szCs w:val="24"/>
        </w:rPr>
        <w:t>Rachav and</w:t>
      </w:r>
      <w:r w:rsidRPr="00702128">
        <w:rPr>
          <w:rFonts w:asciiTheme="minorBidi" w:hAnsiTheme="minorBidi"/>
          <w:sz w:val="24"/>
          <w:szCs w:val="24"/>
        </w:rPr>
        <w:t xml:space="preserve"> married her. </w:t>
      </w:r>
    </w:p>
    <w:p w14:paraId="68A3F28A" w14:textId="77777777" w:rsidR="00702128" w:rsidRPr="00702128" w:rsidRDefault="00702128" w:rsidP="00137093">
      <w:pPr>
        <w:spacing w:after="0" w:line="240" w:lineRule="auto"/>
        <w:jc w:val="both"/>
        <w:rPr>
          <w:rFonts w:asciiTheme="minorBidi" w:hAnsiTheme="minorBidi"/>
          <w:sz w:val="24"/>
          <w:szCs w:val="24"/>
        </w:rPr>
      </w:pPr>
    </w:p>
    <w:p w14:paraId="4C56769C" w14:textId="10CE0683" w:rsidR="005E76F3" w:rsidRDefault="005E76F3" w:rsidP="00137093">
      <w:pPr>
        <w:spacing w:after="0" w:line="240" w:lineRule="auto"/>
        <w:jc w:val="both"/>
        <w:rPr>
          <w:rFonts w:asciiTheme="minorBidi" w:hAnsiTheme="minorBidi"/>
          <w:sz w:val="24"/>
          <w:szCs w:val="24"/>
        </w:rPr>
      </w:pPr>
      <w:r w:rsidRPr="00702128">
        <w:rPr>
          <w:rFonts w:asciiTheme="minorBidi" w:hAnsiTheme="minorBidi"/>
          <w:sz w:val="24"/>
          <w:szCs w:val="24"/>
        </w:rPr>
        <w:tab/>
        <w:t xml:space="preserve">Of course, Ruth the Moabite joined the Jewish </w:t>
      </w:r>
      <w:r w:rsidR="000816AB">
        <w:rPr>
          <w:rFonts w:asciiTheme="minorBidi" w:hAnsiTheme="minorBidi"/>
          <w:sz w:val="24"/>
          <w:szCs w:val="24"/>
        </w:rPr>
        <w:t>P</w:t>
      </w:r>
      <w:r w:rsidRPr="00702128">
        <w:rPr>
          <w:rFonts w:asciiTheme="minorBidi" w:hAnsiTheme="minorBidi"/>
          <w:sz w:val="24"/>
          <w:szCs w:val="24"/>
        </w:rPr>
        <w:t>eople</w:t>
      </w:r>
      <w:r w:rsidR="00F47392" w:rsidRPr="00702128">
        <w:rPr>
          <w:rFonts w:asciiTheme="minorBidi" w:hAnsiTheme="minorBidi"/>
          <w:sz w:val="24"/>
          <w:szCs w:val="24"/>
        </w:rPr>
        <w:t xml:space="preserve"> (</w:t>
      </w:r>
      <w:r w:rsidR="00F47392" w:rsidRPr="000816AB">
        <w:rPr>
          <w:rFonts w:ascii="Arial" w:eastAsia="Calibri" w:hAnsi="Arial" w:cs="Arial"/>
          <w:i/>
          <w:iCs/>
          <w:sz w:val="24"/>
          <w:szCs w:val="24"/>
        </w:rPr>
        <w:t>Ruth</w:t>
      </w:r>
      <w:r w:rsidR="00F47392" w:rsidRPr="00702128">
        <w:rPr>
          <w:rFonts w:ascii="Arial" w:eastAsia="Calibri" w:hAnsi="Arial" w:cs="Arial"/>
          <w:sz w:val="24"/>
          <w:szCs w:val="24"/>
        </w:rPr>
        <w:t xml:space="preserve"> 1:16-17</w:t>
      </w:r>
      <w:r w:rsidR="00F47392" w:rsidRPr="00702128">
        <w:rPr>
          <w:rFonts w:asciiTheme="minorBidi" w:hAnsiTheme="minorBidi"/>
          <w:sz w:val="24"/>
          <w:szCs w:val="24"/>
        </w:rPr>
        <w:t>)</w:t>
      </w:r>
      <w:r w:rsidRPr="00702128">
        <w:rPr>
          <w:rFonts w:asciiTheme="minorBidi" w:hAnsiTheme="minorBidi"/>
          <w:sz w:val="24"/>
          <w:szCs w:val="24"/>
        </w:rPr>
        <w:t xml:space="preserve">, and during the time of Mordechai and Esther, </w:t>
      </w:r>
      <w:r w:rsidR="00281014" w:rsidRPr="00702128">
        <w:rPr>
          <w:rFonts w:asciiTheme="minorBidi" w:hAnsiTheme="minorBidi"/>
          <w:sz w:val="24"/>
          <w:szCs w:val="24"/>
        </w:rPr>
        <w:t>“many of the people of the land became Jews, for the fear of the Jews had fallen upon them”</w:t>
      </w:r>
      <w:r w:rsidR="000816AB">
        <w:rPr>
          <w:rFonts w:asciiTheme="minorBidi" w:hAnsiTheme="minorBidi"/>
          <w:sz w:val="24"/>
          <w:szCs w:val="24"/>
        </w:rPr>
        <w:t xml:space="preserve"> (</w:t>
      </w:r>
      <w:r w:rsidR="000816AB">
        <w:rPr>
          <w:rFonts w:asciiTheme="minorBidi" w:hAnsiTheme="minorBidi"/>
          <w:i/>
          <w:iCs/>
          <w:sz w:val="24"/>
          <w:szCs w:val="24"/>
        </w:rPr>
        <w:t>Esther</w:t>
      </w:r>
      <w:r w:rsidR="000816AB">
        <w:rPr>
          <w:rFonts w:asciiTheme="minorBidi" w:hAnsiTheme="minorBidi"/>
          <w:sz w:val="24"/>
          <w:szCs w:val="24"/>
        </w:rPr>
        <w:t xml:space="preserve"> 8:17).</w:t>
      </w:r>
      <w:r w:rsidR="00281014" w:rsidRPr="00702128">
        <w:rPr>
          <w:rFonts w:asciiTheme="minorBidi" w:hAnsiTheme="minorBidi"/>
          <w:sz w:val="24"/>
          <w:szCs w:val="24"/>
        </w:rPr>
        <w:t xml:space="preserve"> </w:t>
      </w:r>
      <w:r w:rsidR="000816AB">
        <w:rPr>
          <w:rFonts w:asciiTheme="minorBidi" w:hAnsiTheme="minorBidi"/>
          <w:sz w:val="24"/>
          <w:szCs w:val="24"/>
        </w:rPr>
        <w:t>A</w:t>
      </w:r>
      <w:r w:rsidR="00281014" w:rsidRPr="00702128">
        <w:rPr>
          <w:rFonts w:asciiTheme="minorBidi" w:hAnsiTheme="minorBidi"/>
          <w:sz w:val="24"/>
          <w:szCs w:val="24"/>
        </w:rPr>
        <w:t>lthough Ezra (chapters 9-10) admonishes th</w:t>
      </w:r>
      <w:r w:rsidR="000816AB">
        <w:rPr>
          <w:rFonts w:asciiTheme="minorBidi" w:hAnsiTheme="minorBidi"/>
          <w:sz w:val="24"/>
          <w:szCs w:val="24"/>
        </w:rPr>
        <w:t>e</w:t>
      </w:r>
      <w:r w:rsidR="00281014" w:rsidRPr="00702128">
        <w:rPr>
          <w:rFonts w:asciiTheme="minorBidi" w:hAnsiTheme="minorBidi"/>
          <w:sz w:val="24"/>
          <w:szCs w:val="24"/>
        </w:rPr>
        <w:t xml:space="preserve"> Jews returning from Babylonia and demands that they abandon the</w:t>
      </w:r>
      <w:r w:rsidR="000816AB">
        <w:rPr>
          <w:rFonts w:asciiTheme="minorBidi" w:hAnsiTheme="minorBidi"/>
          <w:sz w:val="24"/>
          <w:szCs w:val="24"/>
        </w:rPr>
        <w:t>ir</w:t>
      </w:r>
      <w:r w:rsidR="00281014" w:rsidRPr="00702128">
        <w:rPr>
          <w:rFonts w:asciiTheme="minorBidi" w:hAnsiTheme="minorBidi"/>
          <w:sz w:val="24"/>
          <w:szCs w:val="24"/>
        </w:rPr>
        <w:t xml:space="preserve"> non-Jewish wives, Nechemia</w:t>
      </w:r>
      <w:r w:rsidR="000816AB">
        <w:rPr>
          <w:rFonts w:asciiTheme="minorBidi" w:hAnsiTheme="minorBidi"/>
          <w:sz w:val="24"/>
          <w:szCs w:val="24"/>
        </w:rPr>
        <w:t xml:space="preserve"> (10:28)</w:t>
      </w:r>
      <w:r w:rsidR="00281014" w:rsidRPr="00702128">
        <w:rPr>
          <w:rFonts w:asciiTheme="minorBidi" w:hAnsiTheme="minorBidi"/>
          <w:sz w:val="24"/>
          <w:szCs w:val="24"/>
        </w:rPr>
        <w:t xml:space="preserve"> mentions “all who </w:t>
      </w:r>
      <w:r w:rsidR="00281014" w:rsidRPr="00702128">
        <w:rPr>
          <w:rFonts w:asciiTheme="minorBidi" w:hAnsiTheme="minorBidi"/>
          <w:sz w:val="24"/>
          <w:szCs w:val="24"/>
        </w:rPr>
        <w:lastRenderedPageBreak/>
        <w:t>separated themselves from the peoples of the lands to [follow] the Teaching of God.” Rashi (</w:t>
      </w:r>
      <w:r w:rsidR="000816AB">
        <w:rPr>
          <w:rFonts w:asciiTheme="minorBidi" w:hAnsiTheme="minorBidi"/>
          <w:sz w:val="24"/>
          <w:szCs w:val="24"/>
        </w:rPr>
        <w:t>ad loc</w:t>
      </w:r>
      <w:r w:rsidR="00281014" w:rsidRPr="00702128">
        <w:rPr>
          <w:rFonts w:asciiTheme="minorBidi" w:hAnsiTheme="minorBidi"/>
          <w:sz w:val="24"/>
          <w:szCs w:val="24"/>
        </w:rPr>
        <w:t xml:space="preserve">.) explains that this verse refers to those who abandoned their prior ways and clung to the Torah and its </w:t>
      </w:r>
      <w:r w:rsidR="00281014" w:rsidRPr="00702128">
        <w:rPr>
          <w:rFonts w:asciiTheme="minorBidi" w:hAnsiTheme="minorBidi"/>
          <w:i/>
          <w:iCs/>
          <w:sz w:val="24"/>
          <w:szCs w:val="24"/>
        </w:rPr>
        <w:t>mitzvot</w:t>
      </w:r>
      <w:r w:rsidR="00281014" w:rsidRPr="00702128">
        <w:rPr>
          <w:rFonts w:asciiTheme="minorBidi" w:hAnsiTheme="minorBidi"/>
          <w:sz w:val="24"/>
          <w:szCs w:val="24"/>
        </w:rPr>
        <w:t xml:space="preserve">. </w:t>
      </w:r>
    </w:p>
    <w:p w14:paraId="749C7FAE" w14:textId="77777777" w:rsidR="00702128" w:rsidRPr="00702128" w:rsidRDefault="00702128" w:rsidP="00137093">
      <w:pPr>
        <w:spacing w:after="0" w:line="240" w:lineRule="auto"/>
        <w:jc w:val="both"/>
        <w:rPr>
          <w:rFonts w:asciiTheme="minorBidi" w:hAnsiTheme="minorBidi"/>
          <w:sz w:val="24"/>
          <w:szCs w:val="24"/>
        </w:rPr>
      </w:pPr>
    </w:p>
    <w:p w14:paraId="293F349B" w14:textId="03BC9BB9" w:rsidR="00281014" w:rsidRDefault="002C5975" w:rsidP="00137093">
      <w:pPr>
        <w:spacing w:after="0" w:line="240" w:lineRule="auto"/>
        <w:jc w:val="both"/>
        <w:rPr>
          <w:rFonts w:asciiTheme="minorBidi" w:hAnsiTheme="minorBidi"/>
          <w:sz w:val="24"/>
          <w:szCs w:val="24"/>
        </w:rPr>
      </w:pPr>
      <w:r w:rsidRPr="00702128">
        <w:rPr>
          <w:rFonts w:asciiTheme="minorBidi" w:hAnsiTheme="minorBidi"/>
          <w:sz w:val="24"/>
          <w:szCs w:val="24"/>
          <w:rtl/>
        </w:rPr>
        <w:tab/>
      </w:r>
      <w:r w:rsidRPr="00702128">
        <w:rPr>
          <w:rFonts w:asciiTheme="minorBidi" w:hAnsiTheme="minorBidi" w:hint="cs"/>
          <w:sz w:val="24"/>
          <w:szCs w:val="24"/>
        </w:rPr>
        <w:t>T</w:t>
      </w:r>
      <w:r w:rsidRPr="00702128">
        <w:rPr>
          <w:rFonts w:asciiTheme="minorBidi" w:hAnsiTheme="minorBidi"/>
          <w:sz w:val="24"/>
          <w:szCs w:val="24"/>
        </w:rPr>
        <w:t xml:space="preserve">he Talmud </w:t>
      </w:r>
      <w:r w:rsidR="00F47392" w:rsidRPr="00702128">
        <w:rPr>
          <w:rFonts w:asciiTheme="minorBidi" w:hAnsiTheme="minorBidi"/>
          <w:sz w:val="24"/>
          <w:szCs w:val="24"/>
        </w:rPr>
        <w:t xml:space="preserve">also mentions specific cases of conversion. For example, the </w:t>
      </w:r>
      <w:r w:rsidR="00F47392" w:rsidRPr="000816AB">
        <w:rPr>
          <w:rFonts w:asciiTheme="minorBidi" w:hAnsiTheme="minorBidi"/>
          <w:i/>
          <w:iCs/>
          <w:sz w:val="24"/>
          <w:szCs w:val="24"/>
        </w:rPr>
        <w:t>gemara</w:t>
      </w:r>
      <w:r w:rsidR="00F47392" w:rsidRPr="00702128">
        <w:rPr>
          <w:rFonts w:asciiTheme="minorBidi" w:hAnsiTheme="minorBidi"/>
          <w:sz w:val="24"/>
          <w:szCs w:val="24"/>
        </w:rPr>
        <w:t xml:space="preserve"> </w:t>
      </w:r>
      <w:r w:rsidRPr="00702128">
        <w:rPr>
          <w:rFonts w:asciiTheme="minorBidi" w:hAnsiTheme="minorBidi"/>
          <w:sz w:val="24"/>
          <w:szCs w:val="24"/>
        </w:rPr>
        <w:t>(</w:t>
      </w:r>
      <w:r w:rsidRPr="00702128">
        <w:rPr>
          <w:rFonts w:asciiTheme="minorBidi" w:hAnsiTheme="minorBidi"/>
          <w:i/>
          <w:iCs/>
          <w:sz w:val="24"/>
          <w:szCs w:val="24"/>
        </w:rPr>
        <w:t>Shabbat</w:t>
      </w:r>
      <w:r w:rsidRPr="00702128">
        <w:rPr>
          <w:rFonts w:asciiTheme="minorBidi" w:hAnsiTheme="minorBidi"/>
          <w:sz w:val="24"/>
          <w:szCs w:val="24"/>
        </w:rPr>
        <w:t xml:space="preserve"> 31a) relates how three </w:t>
      </w:r>
      <w:r w:rsidR="00F47392" w:rsidRPr="00702128">
        <w:rPr>
          <w:rFonts w:asciiTheme="minorBidi" w:hAnsiTheme="minorBidi"/>
          <w:sz w:val="24"/>
          <w:szCs w:val="24"/>
        </w:rPr>
        <w:t xml:space="preserve">non-Jews approached Hillel and Shammai asking to convert. </w:t>
      </w:r>
      <w:r w:rsidRPr="00702128">
        <w:rPr>
          <w:rFonts w:asciiTheme="minorBidi" w:hAnsiTheme="minorBidi"/>
          <w:sz w:val="24"/>
          <w:szCs w:val="24"/>
        </w:rPr>
        <w:t>The Talmud also mentions that there were converts in the</w:t>
      </w:r>
      <w:r w:rsidR="00F47392" w:rsidRPr="00702128">
        <w:rPr>
          <w:rFonts w:asciiTheme="minorBidi" w:hAnsiTheme="minorBidi"/>
          <w:sz w:val="24"/>
          <w:szCs w:val="24"/>
        </w:rPr>
        <w:t xml:space="preserve"> Babylonian</w:t>
      </w:r>
      <w:r w:rsidRPr="00702128">
        <w:rPr>
          <w:rFonts w:asciiTheme="minorBidi" w:hAnsiTheme="minorBidi"/>
          <w:sz w:val="24"/>
          <w:szCs w:val="24"/>
        </w:rPr>
        <w:t xml:space="preserve"> city of Mechoza (</w:t>
      </w:r>
      <w:r w:rsidRPr="00702128">
        <w:rPr>
          <w:rFonts w:asciiTheme="minorBidi" w:hAnsiTheme="minorBidi"/>
          <w:i/>
          <w:iCs/>
          <w:sz w:val="24"/>
          <w:szCs w:val="24"/>
        </w:rPr>
        <w:t>Kiddushin</w:t>
      </w:r>
      <w:r w:rsidRPr="00702128">
        <w:rPr>
          <w:rFonts w:asciiTheme="minorBidi" w:hAnsiTheme="minorBidi"/>
          <w:sz w:val="24"/>
          <w:szCs w:val="24"/>
        </w:rPr>
        <w:t xml:space="preserve"> 73a). </w:t>
      </w:r>
    </w:p>
    <w:p w14:paraId="32DB3777" w14:textId="77777777" w:rsidR="00702128" w:rsidRPr="00702128" w:rsidRDefault="00702128" w:rsidP="00137093">
      <w:pPr>
        <w:spacing w:after="0" w:line="240" w:lineRule="auto"/>
        <w:jc w:val="both"/>
        <w:rPr>
          <w:rFonts w:asciiTheme="minorBidi" w:hAnsiTheme="minorBidi"/>
          <w:sz w:val="24"/>
          <w:szCs w:val="24"/>
        </w:rPr>
      </w:pPr>
    </w:p>
    <w:p w14:paraId="42AE2151" w14:textId="4CAE10FC" w:rsidR="00F47392" w:rsidRDefault="000816AB" w:rsidP="00137093">
      <w:pPr>
        <w:spacing w:after="0" w:line="240" w:lineRule="auto"/>
        <w:ind w:firstLine="720"/>
        <w:jc w:val="both"/>
        <w:rPr>
          <w:rFonts w:asciiTheme="minorBidi" w:hAnsiTheme="minorBidi"/>
          <w:sz w:val="24"/>
          <w:szCs w:val="24"/>
        </w:rPr>
      </w:pPr>
      <w:r>
        <w:rPr>
          <w:rFonts w:asciiTheme="minorBidi" w:hAnsiTheme="minorBidi"/>
          <w:sz w:val="24"/>
          <w:szCs w:val="24"/>
        </w:rPr>
        <w:t>A</w:t>
      </w:r>
      <w:r w:rsidR="00F47392" w:rsidRPr="00702128">
        <w:rPr>
          <w:rFonts w:asciiTheme="minorBidi" w:hAnsiTheme="minorBidi"/>
          <w:sz w:val="24"/>
          <w:szCs w:val="24"/>
        </w:rPr>
        <w:t xml:space="preserve">side from a few, brief historical periods, Judaism has not supported or engaged in proselytizing with the goal of converting non-Jews. The Torah, however, does express its deep affinity towards the convert through numerous </w:t>
      </w:r>
      <w:r w:rsidR="00F47392" w:rsidRPr="000816AB">
        <w:rPr>
          <w:rFonts w:asciiTheme="minorBidi" w:hAnsiTheme="minorBidi"/>
          <w:i/>
          <w:iCs/>
          <w:sz w:val="24"/>
          <w:szCs w:val="24"/>
        </w:rPr>
        <w:t>mitzvot</w:t>
      </w:r>
      <w:r w:rsidR="00F47392" w:rsidRPr="00702128">
        <w:rPr>
          <w:rFonts w:asciiTheme="minorBidi" w:hAnsiTheme="minorBidi"/>
          <w:sz w:val="24"/>
          <w:szCs w:val="24"/>
        </w:rPr>
        <w:t xml:space="preserve">, </w:t>
      </w:r>
      <w:r w:rsidR="005001F7" w:rsidRPr="00702128">
        <w:rPr>
          <w:rFonts w:asciiTheme="minorBidi" w:hAnsiTheme="minorBidi"/>
          <w:sz w:val="24"/>
          <w:szCs w:val="24"/>
        </w:rPr>
        <w:t xml:space="preserve">as we will describe next week, </w:t>
      </w:r>
      <w:r w:rsidR="00F47392" w:rsidRPr="00702128">
        <w:rPr>
          <w:rFonts w:asciiTheme="minorBidi" w:hAnsiTheme="minorBidi"/>
          <w:sz w:val="24"/>
          <w:szCs w:val="24"/>
        </w:rPr>
        <w:t xml:space="preserve">including the commandment to “love the convert” and the prohibition of oppressing the </w:t>
      </w:r>
      <w:r w:rsidR="00F47392" w:rsidRPr="00702128">
        <w:rPr>
          <w:rFonts w:asciiTheme="minorBidi" w:hAnsiTheme="minorBidi"/>
          <w:i/>
          <w:iCs/>
          <w:sz w:val="24"/>
          <w:szCs w:val="24"/>
        </w:rPr>
        <w:t>ger</w:t>
      </w:r>
      <w:r w:rsidR="00F47392" w:rsidRPr="00702128">
        <w:rPr>
          <w:rFonts w:asciiTheme="minorBidi" w:hAnsiTheme="minorBidi"/>
          <w:sz w:val="24"/>
          <w:szCs w:val="24"/>
        </w:rPr>
        <w:t xml:space="preserve">. </w:t>
      </w:r>
    </w:p>
    <w:p w14:paraId="4E113271" w14:textId="77777777" w:rsidR="00702128" w:rsidRPr="00702128" w:rsidRDefault="00702128" w:rsidP="00137093">
      <w:pPr>
        <w:spacing w:after="0" w:line="240" w:lineRule="auto"/>
        <w:ind w:firstLine="720"/>
        <w:jc w:val="both"/>
        <w:rPr>
          <w:rFonts w:asciiTheme="minorBidi" w:hAnsiTheme="minorBidi"/>
          <w:sz w:val="24"/>
          <w:szCs w:val="24"/>
        </w:rPr>
      </w:pPr>
    </w:p>
    <w:p w14:paraId="02BFA529" w14:textId="15027E68" w:rsidR="00615FA2" w:rsidRDefault="00702128" w:rsidP="00137093">
      <w:pPr>
        <w:spacing w:after="0" w:line="240" w:lineRule="auto"/>
        <w:jc w:val="both"/>
        <w:rPr>
          <w:rFonts w:asciiTheme="minorBidi" w:hAnsiTheme="minorBidi"/>
          <w:b/>
          <w:bCs/>
          <w:sz w:val="24"/>
          <w:szCs w:val="24"/>
        </w:rPr>
      </w:pPr>
      <w:r>
        <w:rPr>
          <w:rFonts w:asciiTheme="minorBidi" w:hAnsiTheme="minorBidi"/>
          <w:b/>
          <w:bCs/>
          <w:sz w:val="24"/>
          <w:szCs w:val="24"/>
        </w:rPr>
        <w:t xml:space="preserve">Is Accepting Converts a </w:t>
      </w:r>
      <w:r w:rsidR="00137093" w:rsidRPr="00137093">
        <w:rPr>
          <w:rFonts w:asciiTheme="minorBidi" w:hAnsiTheme="minorBidi"/>
          <w:b/>
          <w:bCs/>
          <w:sz w:val="24"/>
          <w:szCs w:val="24"/>
        </w:rPr>
        <w:t>Mitzva</w:t>
      </w:r>
      <w:r w:rsidR="00B76532" w:rsidRPr="00702128">
        <w:rPr>
          <w:rFonts w:asciiTheme="minorBidi" w:hAnsiTheme="minorBidi"/>
          <w:b/>
          <w:bCs/>
          <w:sz w:val="24"/>
          <w:szCs w:val="24"/>
        </w:rPr>
        <w:t>?</w:t>
      </w:r>
    </w:p>
    <w:p w14:paraId="5087AD32" w14:textId="77777777" w:rsidR="00702128" w:rsidRPr="00702128" w:rsidRDefault="00702128" w:rsidP="00137093">
      <w:pPr>
        <w:spacing w:after="0" w:line="240" w:lineRule="auto"/>
        <w:jc w:val="both"/>
        <w:rPr>
          <w:rFonts w:asciiTheme="minorBidi" w:hAnsiTheme="minorBidi"/>
          <w:b/>
          <w:bCs/>
          <w:sz w:val="24"/>
          <w:szCs w:val="24"/>
        </w:rPr>
      </w:pPr>
    </w:p>
    <w:p w14:paraId="6000D0A9" w14:textId="7240697E" w:rsidR="00404602" w:rsidRDefault="00B94F25" w:rsidP="00137093">
      <w:pPr>
        <w:spacing w:after="0" w:line="240" w:lineRule="auto"/>
        <w:jc w:val="both"/>
        <w:rPr>
          <w:rFonts w:asciiTheme="minorBidi" w:hAnsiTheme="minorBidi"/>
          <w:sz w:val="24"/>
          <w:szCs w:val="24"/>
        </w:rPr>
      </w:pPr>
      <w:r w:rsidRPr="00702128">
        <w:rPr>
          <w:rFonts w:asciiTheme="minorBidi" w:hAnsiTheme="minorBidi"/>
          <w:sz w:val="24"/>
          <w:szCs w:val="24"/>
        </w:rPr>
        <w:tab/>
      </w:r>
      <w:r w:rsidR="00147121" w:rsidRPr="00702128">
        <w:rPr>
          <w:rFonts w:asciiTheme="minorBidi" w:hAnsiTheme="minorBidi"/>
          <w:sz w:val="24"/>
          <w:szCs w:val="24"/>
        </w:rPr>
        <w:t xml:space="preserve"> </w:t>
      </w:r>
      <w:r w:rsidR="000816AB">
        <w:rPr>
          <w:rFonts w:asciiTheme="minorBidi" w:hAnsiTheme="minorBidi"/>
          <w:sz w:val="24"/>
          <w:szCs w:val="24"/>
        </w:rPr>
        <w:t>T</w:t>
      </w:r>
      <w:r w:rsidR="000E28FC" w:rsidRPr="00702128">
        <w:rPr>
          <w:rFonts w:asciiTheme="minorBidi" w:hAnsiTheme="minorBidi"/>
          <w:sz w:val="24"/>
          <w:szCs w:val="24"/>
        </w:rPr>
        <w:t xml:space="preserve">he complexity of accepting converts </w:t>
      </w:r>
      <w:r w:rsidR="000816AB">
        <w:rPr>
          <w:rFonts w:asciiTheme="minorBidi" w:hAnsiTheme="minorBidi"/>
          <w:sz w:val="24"/>
          <w:szCs w:val="24"/>
        </w:rPr>
        <w:t xml:space="preserve">is emphasized </w:t>
      </w:r>
      <w:r w:rsidR="00B76532" w:rsidRPr="00702128">
        <w:rPr>
          <w:rFonts w:asciiTheme="minorBidi" w:hAnsiTheme="minorBidi"/>
          <w:sz w:val="24"/>
          <w:szCs w:val="24"/>
        </w:rPr>
        <w:t>throughout</w:t>
      </w:r>
      <w:r w:rsidR="000E28FC" w:rsidRPr="00702128">
        <w:rPr>
          <w:rFonts w:asciiTheme="minorBidi" w:hAnsiTheme="minorBidi"/>
          <w:sz w:val="24"/>
          <w:szCs w:val="24"/>
        </w:rPr>
        <w:t xml:space="preserve"> rabbinic </w:t>
      </w:r>
      <w:r w:rsidR="00B76532" w:rsidRPr="00702128">
        <w:rPr>
          <w:rFonts w:asciiTheme="minorBidi" w:hAnsiTheme="minorBidi"/>
          <w:sz w:val="24"/>
          <w:szCs w:val="24"/>
        </w:rPr>
        <w:t>literature</w:t>
      </w:r>
      <w:r w:rsidR="000E28FC" w:rsidRPr="00702128">
        <w:rPr>
          <w:rFonts w:asciiTheme="minorBidi" w:hAnsiTheme="minorBidi"/>
          <w:sz w:val="24"/>
          <w:szCs w:val="24"/>
        </w:rPr>
        <w:t>. For example, on the one hand, the Talmud (</w:t>
      </w:r>
      <w:r w:rsidR="000E28FC" w:rsidRPr="00702128">
        <w:rPr>
          <w:rFonts w:asciiTheme="minorBidi" w:hAnsiTheme="minorBidi"/>
          <w:i/>
          <w:iCs/>
          <w:sz w:val="24"/>
          <w:szCs w:val="24"/>
        </w:rPr>
        <w:t>Yevamot</w:t>
      </w:r>
      <w:r w:rsidR="000E28FC" w:rsidRPr="00702128">
        <w:rPr>
          <w:rFonts w:asciiTheme="minorBidi" w:hAnsiTheme="minorBidi"/>
          <w:sz w:val="24"/>
          <w:szCs w:val="24"/>
        </w:rPr>
        <w:t xml:space="preserve"> 109b) appears t</w:t>
      </w:r>
      <w:r w:rsidR="000816AB">
        <w:rPr>
          <w:rFonts w:asciiTheme="minorBidi" w:hAnsiTheme="minorBidi"/>
          <w:sz w:val="24"/>
          <w:szCs w:val="24"/>
        </w:rPr>
        <w:t>o discourage accepting converts:</w:t>
      </w:r>
    </w:p>
    <w:p w14:paraId="000C3DAC" w14:textId="77777777" w:rsidR="00702128" w:rsidRPr="00702128" w:rsidRDefault="00702128" w:rsidP="00137093">
      <w:pPr>
        <w:spacing w:after="0" w:line="240" w:lineRule="auto"/>
        <w:jc w:val="both"/>
        <w:rPr>
          <w:rFonts w:asciiTheme="minorBidi" w:hAnsiTheme="minorBidi"/>
          <w:sz w:val="24"/>
          <w:szCs w:val="24"/>
        </w:rPr>
      </w:pPr>
    </w:p>
    <w:p w14:paraId="73D318E7" w14:textId="57730FA2" w:rsidR="000E28FC" w:rsidRDefault="000E28FC" w:rsidP="00137093">
      <w:pPr>
        <w:spacing w:after="0" w:line="240" w:lineRule="auto"/>
        <w:ind w:left="720"/>
        <w:jc w:val="both"/>
        <w:rPr>
          <w:rFonts w:asciiTheme="minorBidi" w:hAnsiTheme="minorBidi"/>
          <w:sz w:val="24"/>
          <w:szCs w:val="24"/>
        </w:rPr>
      </w:pPr>
      <w:r w:rsidRPr="00702128">
        <w:rPr>
          <w:rFonts w:asciiTheme="minorBidi" w:hAnsiTheme="minorBidi"/>
          <w:sz w:val="24"/>
          <w:szCs w:val="24"/>
        </w:rPr>
        <w:t>As R. Yitzchak said: What is the meaning of that which is written: “He who serves as a guarantor for a stranger shall suffer evil [but he who hates those who shake hands is secure]</w:t>
      </w:r>
      <w:r w:rsidR="00F51BF9" w:rsidRPr="00702128">
        <w:rPr>
          <w:rFonts w:asciiTheme="minorBidi" w:hAnsiTheme="minorBidi"/>
          <w:sz w:val="24"/>
          <w:szCs w:val="24"/>
        </w:rPr>
        <w:t xml:space="preserve">” </w:t>
      </w:r>
      <w:r w:rsidRPr="00702128">
        <w:rPr>
          <w:rFonts w:asciiTheme="minorBidi" w:hAnsiTheme="minorBidi"/>
          <w:sz w:val="24"/>
          <w:szCs w:val="24"/>
        </w:rPr>
        <w:t>(</w:t>
      </w:r>
      <w:r w:rsidRPr="000816AB">
        <w:rPr>
          <w:rFonts w:asciiTheme="minorBidi" w:hAnsiTheme="minorBidi"/>
          <w:i/>
          <w:iCs/>
          <w:sz w:val="24"/>
          <w:szCs w:val="24"/>
        </w:rPr>
        <w:t>Mishlei</w:t>
      </w:r>
      <w:r w:rsidRPr="00702128">
        <w:rPr>
          <w:rFonts w:asciiTheme="minorBidi" w:hAnsiTheme="minorBidi"/>
          <w:sz w:val="24"/>
          <w:szCs w:val="24"/>
        </w:rPr>
        <w:t xml:space="preserve"> 11:15)? This means: Evil after evil will befa</w:t>
      </w:r>
      <w:r w:rsidR="00702128">
        <w:rPr>
          <w:rFonts w:asciiTheme="minorBidi" w:hAnsiTheme="minorBidi"/>
          <w:sz w:val="24"/>
          <w:szCs w:val="24"/>
        </w:rPr>
        <w:t xml:space="preserve">ll those who accept converts … </w:t>
      </w:r>
      <w:r w:rsidRPr="00702128">
        <w:rPr>
          <w:rFonts w:asciiTheme="minorBidi" w:hAnsiTheme="minorBidi"/>
          <w:sz w:val="24"/>
          <w:szCs w:val="24"/>
        </w:rPr>
        <w:t>[Evil will befall] those who accept converts: This is in accordance with the opinion of R. Chelbo. As R</w:t>
      </w:r>
      <w:r w:rsidR="00515C76" w:rsidRPr="00702128">
        <w:rPr>
          <w:rFonts w:asciiTheme="minorBidi" w:hAnsiTheme="minorBidi"/>
          <w:sz w:val="24"/>
          <w:szCs w:val="24"/>
        </w:rPr>
        <w:t>.</w:t>
      </w:r>
      <w:r w:rsidRPr="00702128">
        <w:rPr>
          <w:rFonts w:asciiTheme="minorBidi" w:hAnsiTheme="minorBidi"/>
          <w:sz w:val="24"/>
          <w:szCs w:val="24"/>
        </w:rPr>
        <w:t xml:space="preserve"> </w:t>
      </w:r>
      <w:r w:rsidR="00515C76" w:rsidRPr="00702128">
        <w:rPr>
          <w:rFonts w:asciiTheme="minorBidi" w:hAnsiTheme="minorBidi"/>
          <w:sz w:val="24"/>
          <w:szCs w:val="24"/>
        </w:rPr>
        <w:t>Ch</w:t>
      </w:r>
      <w:r w:rsidRPr="00702128">
        <w:rPr>
          <w:rFonts w:asciiTheme="minorBidi" w:hAnsiTheme="minorBidi"/>
          <w:sz w:val="24"/>
          <w:szCs w:val="24"/>
        </w:rPr>
        <w:t xml:space="preserve">elbo says: Converts are difficult for the Jewish </w:t>
      </w:r>
      <w:r w:rsidR="000816AB">
        <w:rPr>
          <w:rFonts w:asciiTheme="minorBidi" w:hAnsiTheme="minorBidi"/>
          <w:sz w:val="24"/>
          <w:szCs w:val="24"/>
        </w:rPr>
        <w:t>P</w:t>
      </w:r>
      <w:r w:rsidRPr="00702128">
        <w:rPr>
          <w:rFonts w:asciiTheme="minorBidi" w:hAnsiTheme="minorBidi"/>
          <w:sz w:val="24"/>
          <w:szCs w:val="24"/>
        </w:rPr>
        <w:t>eople like a leprous sore on the skin.</w:t>
      </w:r>
    </w:p>
    <w:p w14:paraId="79E6F8AC" w14:textId="77777777" w:rsidR="00702128" w:rsidRPr="00702128" w:rsidRDefault="00702128" w:rsidP="00137093">
      <w:pPr>
        <w:spacing w:after="0" w:line="240" w:lineRule="auto"/>
        <w:ind w:left="720"/>
        <w:jc w:val="both"/>
        <w:rPr>
          <w:rFonts w:asciiTheme="minorBidi" w:hAnsiTheme="minorBidi"/>
          <w:sz w:val="24"/>
          <w:szCs w:val="24"/>
        </w:rPr>
      </w:pPr>
    </w:p>
    <w:p w14:paraId="4C868B70" w14:textId="742B933D" w:rsidR="00EE69E5" w:rsidRDefault="00515C76" w:rsidP="00137093">
      <w:pPr>
        <w:spacing w:after="0" w:line="240" w:lineRule="auto"/>
        <w:jc w:val="both"/>
        <w:rPr>
          <w:rFonts w:asciiTheme="minorBidi" w:hAnsiTheme="minorBidi"/>
          <w:sz w:val="24"/>
          <w:szCs w:val="24"/>
        </w:rPr>
      </w:pPr>
      <w:r w:rsidRPr="00702128">
        <w:rPr>
          <w:rFonts w:asciiTheme="minorBidi" w:hAnsiTheme="minorBidi"/>
          <w:sz w:val="24"/>
          <w:szCs w:val="24"/>
        </w:rPr>
        <w:t>Tosafot</w:t>
      </w:r>
      <w:r w:rsidR="00F51BF9" w:rsidRPr="00702128">
        <w:rPr>
          <w:rFonts w:asciiTheme="minorBidi" w:hAnsiTheme="minorBidi"/>
          <w:sz w:val="24"/>
          <w:szCs w:val="24"/>
        </w:rPr>
        <w:t>, however,</w:t>
      </w:r>
      <w:r w:rsidRPr="00702128">
        <w:rPr>
          <w:rFonts w:asciiTheme="minorBidi" w:hAnsiTheme="minorBidi"/>
          <w:sz w:val="24"/>
          <w:szCs w:val="24"/>
        </w:rPr>
        <w:t xml:space="preserve"> notes that elsewhere</w:t>
      </w:r>
      <w:r w:rsidR="000816AB">
        <w:rPr>
          <w:rFonts w:asciiTheme="minorBidi" w:hAnsiTheme="minorBidi"/>
          <w:sz w:val="24"/>
          <w:szCs w:val="24"/>
        </w:rPr>
        <w:t>,</w:t>
      </w:r>
      <w:r w:rsidRPr="00702128">
        <w:rPr>
          <w:rFonts w:asciiTheme="minorBidi" w:hAnsiTheme="minorBidi"/>
          <w:sz w:val="24"/>
          <w:szCs w:val="24"/>
        </w:rPr>
        <w:t xml:space="preserve"> </w:t>
      </w:r>
      <w:r w:rsidR="00F51BF9" w:rsidRPr="00702128">
        <w:rPr>
          <w:rFonts w:asciiTheme="minorBidi" w:hAnsiTheme="minorBidi"/>
          <w:sz w:val="24"/>
          <w:szCs w:val="24"/>
        </w:rPr>
        <w:t xml:space="preserve">the </w:t>
      </w:r>
      <w:r w:rsidR="00F51BF9" w:rsidRPr="000816AB">
        <w:rPr>
          <w:rFonts w:asciiTheme="minorBidi" w:hAnsiTheme="minorBidi"/>
          <w:i/>
          <w:iCs/>
          <w:sz w:val="24"/>
          <w:szCs w:val="24"/>
        </w:rPr>
        <w:t>gemara</w:t>
      </w:r>
      <w:r w:rsidR="00F51BF9" w:rsidRPr="00702128">
        <w:rPr>
          <w:rFonts w:asciiTheme="minorBidi" w:hAnsiTheme="minorBidi"/>
          <w:sz w:val="24"/>
          <w:szCs w:val="24"/>
        </w:rPr>
        <w:t xml:space="preserve"> </w:t>
      </w:r>
      <w:r w:rsidRPr="00702128">
        <w:rPr>
          <w:rFonts w:asciiTheme="minorBidi" w:hAnsiTheme="minorBidi"/>
          <w:sz w:val="24"/>
          <w:szCs w:val="24"/>
        </w:rPr>
        <w:t>(</w:t>
      </w:r>
      <w:r w:rsidRPr="00702128">
        <w:rPr>
          <w:rFonts w:asciiTheme="minorBidi" w:hAnsiTheme="minorBidi"/>
          <w:i/>
          <w:iCs/>
          <w:sz w:val="24"/>
          <w:szCs w:val="24"/>
        </w:rPr>
        <w:t>Sanhedrin</w:t>
      </w:r>
      <w:r w:rsidRPr="00702128">
        <w:rPr>
          <w:rFonts w:asciiTheme="minorBidi" w:hAnsiTheme="minorBidi"/>
          <w:sz w:val="24"/>
          <w:szCs w:val="24"/>
        </w:rPr>
        <w:t xml:space="preserve"> 99b) </w:t>
      </w:r>
      <w:r w:rsidR="00EE69E5" w:rsidRPr="00702128">
        <w:rPr>
          <w:rFonts w:asciiTheme="minorBidi" w:hAnsiTheme="minorBidi"/>
          <w:sz w:val="24"/>
          <w:szCs w:val="24"/>
        </w:rPr>
        <w:t xml:space="preserve">criticizes our forefathers for not accepting Timna as a convert. Timna was a concubine of Elifaz, the son of Esav, and the mother of Amalek. The </w:t>
      </w:r>
      <w:r w:rsidR="00EE69E5" w:rsidRPr="0096263A">
        <w:rPr>
          <w:rFonts w:asciiTheme="minorBidi" w:hAnsiTheme="minorBidi"/>
          <w:i/>
          <w:iCs/>
          <w:sz w:val="24"/>
          <w:szCs w:val="24"/>
        </w:rPr>
        <w:t>gemara</w:t>
      </w:r>
      <w:r w:rsidR="00EE69E5" w:rsidRPr="00702128">
        <w:rPr>
          <w:rFonts w:asciiTheme="minorBidi" w:hAnsiTheme="minorBidi"/>
          <w:sz w:val="24"/>
          <w:szCs w:val="24"/>
        </w:rPr>
        <w:t xml:space="preserve"> </w:t>
      </w:r>
      <w:r w:rsidR="00F51BF9" w:rsidRPr="00702128">
        <w:rPr>
          <w:rFonts w:asciiTheme="minorBidi" w:hAnsiTheme="minorBidi"/>
          <w:sz w:val="24"/>
          <w:szCs w:val="24"/>
        </w:rPr>
        <w:t>relates</w:t>
      </w:r>
      <w:r w:rsidR="00EE69E5" w:rsidRPr="00702128">
        <w:rPr>
          <w:rFonts w:asciiTheme="minorBidi" w:hAnsiTheme="minorBidi"/>
          <w:sz w:val="24"/>
          <w:szCs w:val="24"/>
        </w:rPr>
        <w:t>:</w:t>
      </w:r>
    </w:p>
    <w:p w14:paraId="2CDECD14" w14:textId="77777777" w:rsidR="00702128" w:rsidRPr="00702128" w:rsidRDefault="00702128" w:rsidP="00137093">
      <w:pPr>
        <w:spacing w:after="0" w:line="240" w:lineRule="auto"/>
        <w:jc w:val="both"/>
        <w:rPr>
          <w:rFonts w:asciiTheme="minorBidi" w:hAnsiTheme="minorBidi"/>
          <w:sz w:val="24"/>
          <w:szCs w:val="24"/>
        </w:rPr>
      </w:pPr>
    </w:p>
    <w:p w14:paraId="1DF3DAA7" w14:textId="257D6A6C" w:rsidR="00EE69E5" w:rsidRDefault="000816AB" w:rsidP="00137093">
      <w:pPr>
        <w:spacing w:after="0" w:line="240" w:lineRule="auto"/>
        <w:ind w:left="720"/>
        <w:jc w:val="both"/>
        <w:rPr>
          <w:rFonts w:asciiTheme="minorBidi" w:hAnsiTheme="minorBidi"/>
          <w:sz w:val="24"/>
          <w:szCs w:val="24"/>
        </w:rPr>
      </w:pPr>
      <w:r>
        <w:rPr>
          <w:rFonts w:asciiTheme="minorBidi" w:hAnsiTheme="minorBidi"/>
          <w:sz w:val="24"/>
          <w:szCs w:val="24"/>
        </w:rPr>
        <w:t xml:space="preserve">She </w:t>
      </w:r>
      <w:r w:rsidR="00F51BF9" w:rsidRPr="00702128">
        <w:rPr>
          <w:rFonts w:asciiTheme="minorBidi" w:hAnsiTheme="minorBidi"/>
          <w:sz w:val="24"/>
          <w:szCs w:val="24"/>
        </w:rPr>
        <w:t>[</w:t>
      </w:r>
      <w:r w:rsidR="00EE69E5" w:rsidRPr="00702128">
        <w:rPr>
          <w:rFonts w:asciiTheme="minorBidi" w:hAnsiTheme="minorBidi"/>
          <w:sz w:val="24"/>
          <w:szCs w:val="24"/>
        </w:rPr>
        <w:t>Timna</w:t>
      </w:r>
      <w:r w:rsidR="00F51BF9" w:rsidRPr="00702128">
        <w:rPr>
          <w:rFonts w:asciiTheme="minorBidi" w:hAnsiTheme="minorBidi"/>
          <w:sz w:val="24"/>
          <w:szCs w:val="24"/>
        </w:rPr>
        <w:t>]</w:t>
      </w:r>
      <w:r w:rsidR="00EE69E5" w:rsidRPr="00702128">
        <w:rPr>
          <w:rFonts w:asciiTheme="minorBidi" w:hAnsiTheme="minorBidi"/>
          <w:sz w:val="24"/>
          <w:szCs w:val="24"/>
        </w:rPr>
        <w:t xml:space="preserve"> sought to convert. She came before Avraham, Yitzchak, and Yaakov, and they did not accept her. She went and became a concubine of Eli</w:t>
      </w:r>
      <w:r>
        <w:rPr>
          <w:rFonts w:asciiTheme="minorBidi" w:hAnsiTheme="minorBidi"/>
          <w:sz w:val="24"/>
          <w:szCs w:val="24"/>
        </w:rPr>
        <w:t>f</w:t>
      </w:r>
      <w:r w:rsidR="00EE69E5" w:rsidRPr="00702128">
        <w:rPr>
          <w:rFonts w:asciiTheme="minorBidi" w:hAnsiTheme="minorBidi"/>
          <w:sz w:val="24"/>
          <w:szCs w:val="24"/>
        </w:rPr>
        <w:t>az, son of Esa</w:t>
      </w:r>
      <w:r>
        <w:rPr>
          <w:rFonts w:asciiTheme="minorBidi" w:hAnsiTheme="minorBidi"/>
          <w:sz w:val="24"/>
          <w:szCs w:val="24"/>
        </w:rPr>
        <w:t>v</w:t>
      </w:r>
      <w:r w:rsidR="00EE69E5" w:rsidRPr="00702128">
        <w:rPr>
          <w:rFonts w:asciiTheme="minorBidi" w:hAnsiTheme="minorBidi"/>
          <w:sz w:val="24"/>
          <w:szCs w:val="24"/>
        </w:rPr>
        <w:t xml:space="preserve">, and said: It is preferable that she will be a maidservant for this nation, and she will not be a noblewoman for another nation. Ultimately, Amalek </w:t>
      </w:r>
      <w:r w:rsidR="00F51BF9" w:rsidRPr="00702128">
        <w:rPr>
          <w:rFonts w:asciiTheme="minorBidi" w:hAnsiTheme="minorBidi"/>
          <w:sz w:val="24"/>
          <w:szCs w:val="24"/>
        </w:rPr>
        <w:t>[</w:t>
      </w:r>
      <w:r w:rsidR="00EE69E5" w:rsidRPr="00702128">
        <w:rPr>
          <w:rFonts w:asciiTheme="minorBidi" w:hAnsiTheme="minorBidi"/>
          <w:sz w:val="24"/>
          <w:szCs w:val="24"/>
        </w:rPr>
        <w:t>son of Eli</w:t>
      </w:r>
      <w:r>
        <w:rPr>
          <w:rFonts w:asciiTheme="minorBidi" w:hAnsiTheme="minorBidi"/>
          <w:sz w:val="24"/>
          <w:szCs w:val="24"/>
        </w:rPr>
        <w:t>f</w:t>
      </w:r>
      <w:r w:rsidR="00EE69E5" w:rsidRPr="00702128">
        <w:rPr>
          <w:rFonts w:asciiTheme="minorBidi" w:hAnsiTheme="minorBidi"/>
          <w:sz w:val="24"/>
          <w:szCs w:val="24"/>
        </w:rPr>
        <w:t>az</w:t>
      </w:r>
      <w:r w:rsidR="00F51BF9" w:rsidRPr="00702128">
        <w:rPr>
          <w:rFonts w:asciiTheme="minorBidi" w:hAnsiTheme="minorBidi"/>
          <w:sz w:val="24"/>
          <w:szCs w:val="24"/>
        </w:rPr>
        <w:t>]</w:t>
      </w:r>
      <w:r w:rsidR="00EE69E5" w:rsidRPr="00702128">
        <w:rPr>
          <w:rFonts w:asciiTheme="minorBidi" w:hAnsiTheme="minorBidi"/>
          <w:sz w:val="24"/>
          <w:szCs w:val="24"/>
        </w:rPr>
        <w:t xml:space="preserve"> emerged from her, and that tribe afflicted the Jewish </w:t>
      </w:r>
      <w:r>
        <w:rPr>
          <w:rFonts w:asciiTheme="minorBidi" w:hAnsiTheme="minorBidi"/>
          <w:sz w:val="24"/>
          <w:szCs w:val="24"/>
        </w:rPr>
        <w:t>P</w:t>
      </w:r>
      <w:r w:rsidR="00EE69E5" w:rsidRPr="00702128">
        <w:rPr>
          <w:rFonts w:asciiTheme="minorBidi" w:hAnsiTheme="minorBidi"/>
          <w:sz w:val="24"/>
          <w:szCs w:val="24"/>
        </w:rPr>
        <w:t xml:space="preserve">eople. What is the reason </w:t>
      </w:r>
      <w:r w:rsidR="00F51BF9" w:rsidRPr="00702128">
        <w:rPr>
          <w:rFonts w:asciiTheme="minorBidi" w:hAnsiTheme="minorBidi"/>
          <w:sz w:val="24"/>
          <w:szCs w:val="24"/>
        </w:rPr>
        <w:t>[</w:t>
      </w:r>
      <w:r w:rsidR="00EE69E5" w:rsidRPr="00702128">
        <w:rPr>
          <w:rFonts w:asciiTheme="minorBidi" w:hAnsiTheme="minorBidi"/>
          <w:sz w:val="24"/>
          <w:szCs w:val="24"/>
        </w:rPr>
        <w:t xml:space="preserve">that the Jewish </w:t>
      </w:r>
      <w:r>
        <w:rPr>
          <w:rFonts w:asciiTheme="minorBidi" w:hAnsiTheme="minorBidi"/>
          <w:sz w:val="24"/>
          <w:szCs w:val="24"/>
        </w:rPr>
        <w:t>P</w:t>
      </w:r>
      <w:r w:rsidR="00EE69E5" w:rsidRPr="00702128">
        <w:rPr>
          <w:rFonts w:asciiTheme="minorBidi" w:hAnsiTheme="minorBidi"/>
          <w:sz w:val="24"/>
          <w:szCs w:val="24"/>
        </w:rPr>
        <w:t>eople were punished by suffering at the hand of Amalek</w:t>
      </w:r>
      <w:r w:rsidR="00F51BF9" w:rsidRPr="00702128">
        <w:rPr>
          <w:rFonts w:asciiTheme="minorBidi" w:hAnsiTheme="minorBidi"/>
          <w:sz w:val="24"/>
          <w:szCs w:val="24"/>
        </w:rPr>
        <w:t>]</w:t>
      </w:r>
      <w:r w:rsidR="00EE69E5" w:rsidRPr="00702128">
        <w:rPr>
          <w:rFonts w:asciiTheme="minorBidi" w:hAnsiTheme="minorBidi"/>
          <w:sz w:val="24"/>
          <w:szCs w:val="24"/>
        </w:rPr>
        <w:t xml:space="preserve">? It is due to the fact that they should not have rejected her </w:t>
      </w:r>
      <w:r w:rsidR="00F51BF9" w:rsidRPr="00702128">
        <w:rPr>
          <w:rFonts w:asciiTheme="minorBidi" w:hAnsiTheme="minorBidi"/>
          <w:sz w:val="24"/>
          <w:szCs w:val="24"/>
        </w:rPr>
        <w:t>[</w:t>
      </w:r>
      <w:r w:rsidR="00EE69E5" w:rsidRPr="00702128">
        <w:rPr>
          <w:rFonts w:asciiTheme="minorBidi" w:hAnsiTheme="minorBidi"/>
          <w:sz w:val="24"/>
          <w:szCs w:val="24"/>
        </w:rPr>
        <w:t>when she sought to convert</w:t>
      </w:r>
      <w:r w:rsidR="00F51BF9" w:rsidRPr="00702128">
        <w:rPr>
          <w:rFonts w:asciiTheme="minorBidi" w:hAnsiTheme="minorBidi"/>
          <w:sz w:val="24"/>
          <w:szCs w:val="24"/>
        </w:rPr>
        <w:t>]</w:t>
      </w:r>
      <w:r w:rsidR="00EE69E5" w:rsidRPr="00702128">
        <w:rPr>
          <w:rFonts w:asciiTheme="minorBidi" w:hAnsiTheme="minorBidi"/>
          <w:sz w:val="24"/>
          <w:szCs w:val="24"/>
        </w:rPr>
        <w:t xml:space="preserve">. </w:t>
      </w:r>
    </w:p>
    <w:p w14:paraId="7A6E55FF" w14:textId="77777777" w:rsidR="00702128" w:rsidRPr="00702128" w:rsidRDefault="00702128" w:rsidP="00137093">
      <w:pPr>
        <w:spacing w:after="0" w:line="240" w:lineRule="auto"/>
        <w:ind w:left="720"/>
        <w:jc w:val="both"/>
        <w:rPr>
          <w:rFonts w:asciiTheme="minorBidi" w:hAnsiTheme="minorBidi"/>
          <w:sz w:val="24"/>
          <w:szCs w:val="24"/>
        </w:rPr>
      </w:pPr>
    </w:p>
    <w:p w14:paraId="05002967" w14:textId="77777777" w:rsidR="000816AB" w:rsidRDefault="00985D5A" w:rsidP="00137093">
      <w:pPr>
        <w:spacing w:after="0" w:line="240" w:lineRule="auto"/>
        <w:jc w:val="both"/>
        <w:rPr>
          <w:rFonts w:asciiTheme="minorBidi" w:hAnsiTheme="minorBidi"/>
          <w:sz w:val="24"/>
          <w:szCs w:val="24"/>
        </w:rPr>
      </w:pPr>
      <w:r w:rsidRPr="00702128">
        <w:rPr>
          <w:rFonts w:asciiTheme="minorBidi" w:hAnsiTheme="minorBidi"/>
          <w:sz w:val="24"/>
          <w:szCs w:val="24"/>
        </w:rPr>
        <w:t xml:space="preserve">According to this passage, the Jewish </w:t>
      </w:r>
      <w:r w:rsidR="000816AB">
        <w:rPr>
          <w:rFonts w:asciiTheme="minorBidi" w:hAnsiTheme="minorBidi"/>
          <w:sz w:val="24"/>
          <w:szCs w:val="24"/>
        </w:rPr>
        <w:t>P</w:t>
      </w:r>
      <w:r w:rsidRPr="00702128">
        <w:rPr>
          <w:rFonts w:asciiTheme="minorBidi" w:hAnsiTheme="minorBidi"/>
          <w:sz w:val="24"/>
          <w:szCs w:val="24"/>
        </w:rPr>
        <w:t xml:space="preserve">eople suffered at the hands of Amalek in part because their forefathers did not accept Timna as a convert. </w:t>
      </w:r>
    </w:p>
    <w:p w14:paraId="463FD230" w14:textId="77777777" w:rsidR="000816AB" w:rsidRDefault="000816AB" w:rsidP="00137093">
      <w:pPr>
        <w:spacing w:after="0" w:line="240" w:lineRule="auto"/>
        <w:jc w:val="both"/>
        <w:rPr>
          <w:rFonts w:asciiTheme="minorBidi" w:hAnsiTheme="minorBidi"/>
          <w:sz w:val="24"/>
          <w:szCs w:val="24"/>
        </w:rPr>
      </w:pPr>
    </w:p>
    <w:p w14:paraId="75559848" w14:textId="75D98B8D" w:rsidR="00985D5A" w:rsidRDefault="00985D5A" w:rsidP="00137093">
      <w:pPr>
        <w:spacing w:after="0" w:line="240" w:lineRule="auto"/>
        <w:ind w:firstLine="720"/>
        <w:jc w:val="both"/>
        <w:rPr>
          <w:rFonts w:asciiTheme="minorBidi" w:hAnsiTheme="minorBidi"/>
          <w:sz w:val="24"/>
          <w:szCs w:val="24"/>
        </w:rPr>
      </w:pPr>
      <w:r w:rsidRPr="00702128">
        <w:rPr>
          <w:rFonts w:asciiTheme="minorBidi" w:hAnsiTheme="minorBidi"/>
          <w:sz w:val="24"/>
          <w:szCs w:val="24"/>
        </w:rPr>
        <w:lastRenderedPageBreak/>
        <w:t xml:space="preserve">Tosafot </w:t>
      </w:r>
      <w:bookmarkStart w:id="1" w:name="_Hlk17179612"/>
      <w:r w:rsidRPr="00702128">
        <w:rPr>
          <w:rFonts w:asciiTheme="minorBidi" w:hAnsiTheme="minorBidi"/>
          <w:sz w:val="24"/>
          <w:szCs w:val="24"/>
        </w:rPr>
        <w:t>(</w:t>
      </w:r>
      <w:r w:rsidRPr="00702128">
        <w:rPr>
          <w:rFonts w:asciiTheme="minorBidi" w:hAnsiTheme="minorBidi"/>
          <w:i/>
          <w:iCs/>
          <w:sz w:val="24"/>
          <w:szCs w:val="24"/>
        </w:rPr>
        <w:t>Yevamot</w:t>
      </w:r>
      <w:r w:rsidRPr="00702128">
        <w:rPr>
          <w:rFonts w:asciiTheme="minorBidi" w:hAnsiTheme="minorBidi"/>
          <w:sz w:val="24"/>
          <w:szCs w:val="24"/>
        </w:rPr>
        <w:t xml:space="preserve"> </w:t>
      </w:r>
      <w:r w:rsidR="000816AB">
        <w:rPr>
          <w:rFonts w:asciiTheme="minorBidi" w:hAnsiTheme="minorBidi"/>
          <w:sz w:val="24"/>
          <w:szCs w:val="24"/>
        </w:rPr>
        <w:t>ad loc.,</w:t>
      </w:r>
      <w:r w:rsidRPr="00702128">
        <w:rPr>
          <w:rFonts w:asciiTheme="minorBidi" w:hAnsiTheme="minorBidi"/>
          <w:sz w:val="24"/>
          <w:szCs w:val="24"/>
        </w:rPr>
        <w:t xml:space="preserve"> s.v. </w:t>
      </w:r>
      <w:r w:rsidRPr="00702128">
        <w:rPr>
          <w:rFonts w:asciiTheme="minorBidi" w:hAnsiTheme="minorBidi"/>
          <w:i/>
          <w:iCs/>
          <w:sz w:val="24"/>
          <w:szCs w:val="24"/>
        </w:rPr>
        <w:t>ra’ah achar ra’ah</w:t>
      </w:r>
      <w:r w:rsidRPr="00702128">
        <w:rPr>
          <w:rFonts w:asciiTheme="minorBidi" w:hAnsiTheme="minorBidi"/>
          <w:sz w:val="24"/>
          <w:szCs w:val="24"/>
        </w:rPr>
        <w:t xml:space="preserve">) </w:t>
      </w:r>
      <w:bookmarkEnd w:id="1"/>
      <w:r w:rsidRPr="00702128">
        <w:rPr>
          <w:rFonts w:asciiTheme="minorBidi" w:hAnsiTheme="minorBidi"/>
          <w:sz w:val="24"/>
          <w:szCs w:val="24"/>
        </w:rPr>
        <w:t>notes this apparent contradiction regarding our willingness to accept converts and explains that while one should not seek out converts or accept them immediately, one who expends effort and demonstrates his desire to convert should be accepted.</w:t>
      </w:r>
    </w:p>
    <w:p w14:paraId="75E620C1" w14:textId="77777777" w:rsidR="00702128" w:rsidRPr="00702128" w:rsidRDefault="00702128" w:rsidP="00137093">
      <w:pPr>
        <w:spacing w:after="0" w:line="240" w:lineRule="auto"/>
        <w:jc w:val="both"/>
        <w:rPr>
          <w:rFonts w:asciiTheme="minorBidi" w:hAnsiTheme="minorBidi"/>
          <w:sz w:val="24"/>
          <w:szCs w:val="24"/>
        </w:rPr>
      </w:pPr>
    </w:p>
    <w:p w14:paraId="31FB4544" w14:textId="03447994" w:rsidR="00EE69E5" w:rsidRDefault="00985D5A" w:rsidP="00137093">
      <w:pPr>
        <w:spacing w:after="0" w:line="240" w:lineRule="auto"/>
        <w:jc w:val="both"/>
        <w:rPr>
          <w:rFonts w:asciiTheme="minorBidi" w:hAnsiTheme="minorBidi"/>
          <w:sz w:val="24"/>
          <w:szCs w:val="24"/>
        </w:rPr>
      </w:pPr>
      <w:r w:rsidRPr="00702128">
        <w:rPr>
          <w:rFonts w:asciiTheme="minorBidi" w:hAnsiTheme="minorBidi"/>
          <w:sz w:val="24"/>
          <w:szCs w:val="24"/>
        </w:rPr>
        <w:tab/>
      </w:r>
      <w:r w:rsidR="00424FF2" w:rsidRPr="00702128">
        <w:rPr>
          <w:rFonts w:asciiTheme="minorBidi" w:hAnsiTheme="minorBidi"/>
          <w:sz w:val="24"/>
          <w:szCs w:val="24"/>
        </w:rPr>
        <w:t xml:space="preserve">There is one source </w:t>
      </w:r>
      <w:r w:rsidR="000816AB">
        <w:rPr>
          <w:rFonts w:asciiTheme="minorBidi" w:hAnsiTheme="minorBidi"/>
          <w:sz w:val="24"/>
          <w:szCs w:val="24"/>
        </w:rPr>
        <w:t>that</w:t>
      </w:r>
      <w:r w:rsidR="00424FF2" w:rsidRPr="00702128">
        <w:rPr>
          <w:rFonts w:asciiTheme="minorBidi" w:hAnsiTheme="minorBidi"/>
          <w:sz w:val="24"/>
          <w:szCs w:val="24"/>
        </w:rPr>
        <w:t xml:space="preserve"> appears to describe </w:t>
      </w:r>
      <w:r w:rsidR="00702128">
        <w:rPr>
          <w:rFonts w:asciiTheme="minorBidi" w:hAnsiTheme="minorBidi"/>
          <w:sz w:val="24"/>
          <w:szCs w:val="24"/>
        </w:rPr>
        <w:t xml:space="preserve">accepting a convert as a </w:t>
      </w:r>
      <w:r w:rsidR="00137093" w:rsidRPr="00137093">
        <w:rPr>
          <w:rFonts w:asciiTheme="minorBidi" w:hAnsiTheme="minorBidi"/>
          <w:sz w:val="24"/>
          <w:szCs w:val="24"/>
        </w:rPr>
        <w:t>mitzva</w:t>
      </w:r>
      <w:r w:rsidR="00424FF2" w:rsidRPr="00702128">
        <w:rPr>
          <w:rFonts w:asciiTheme="minorBidi" w:hAnsiTheme="minorBidi"/>
          <w:sz w:val="24"/>
          <w:szCs w:val="24"/>
        </w:rPr>
        <w:t>. T</w:t>
      </w:r>
      <w:r w:rsidRPr="00702128">
        <w:rPr>
          <w:rFonts w:asciiTheme="minorBidi" w:hAnsiTheme="minorBidi"/>
          <w:sz w:val="24"/>
          <w:szCs w:val="24"/>
        </w:rPr>
        <w:t>he central Talmudic passage (</w:t>
      </w:r>
      <w:r w:rsidRPr="00702128">
        <w:rPr>
          <w:rFonts w:asciiTheme="minorBidi" w:hAnsiTheme="minorBidi"/>
          <w:i/>
          <w:iCs/>
          <w:sz w:val="24"/>
          <w:szCs w:val="24"/>
        </w:rPr>
        <w:t>Yevamot</w:t>
      </w:r>
      <w:r w:rsidRPr="00702128">
        <w:rPr>
          <w:rFonts w:asciiTheme="minorBidi" w:hAnsiTheme="minorBidi"/>
          <w:sz w:val="24"/>
          <w:szCs w:val="24"/>
        </w:rPr>
        <w:t xml:space="preserve"> 47a–b) </w:t>
      </w:r>
      <w:r w:rsidR="000816AB">
        <w:rPr>
          <w:rFonts w:asciiTheme="minorBidi" w:hAnsiTheme="minorBidi"/>
          <w:sz w:val="24"/>
          <w:szCs w:val="24"/>
        </w:rPr>
        <w:t>that</w:t>
      </w:r>
      <w:r w:rsidRPr="00702128">
        <w:rPr>
          <w:rFonts w:asciiTheme="minorBidi" w:hAnsiTheme="minorBidi"/>
          <w:sz w:val="24"/>
          <w:szCs w:val="24"/>
        </w:rPr>
        <w:t xml:space="preserve"> describes the process of conversion states:</w:t>
      </w:r>
    </w:p>
    <w:p w14:paraId="1883758A" w14:textId="77777777" w:rsidR="00702128" w:rsidRPr="00702128" w:rsidRDefault="00702128" w:rsidP="00137093">
      <w:pPr>
        <w:spacing w:after="0" w:line="240" w:lineRule="auto"/>
        <w:jc w:val="both"/>
        <w:rPr>
          <w:rFonts w:asciiTheme="minorBidi" w:hAnsiTheme="minorBidi"/>
          <w:sz w:val="24"/>
          <w:szCs w:val="24"/>
        </w:rPr>
      </w:pPr>
    </w:p>
    <w:p w14:paraId="3F979CFF" w14:textId="5A7AF636" w:rsidR="00424FF2" w:rsidRDefault="00424FF2" w:rsidP="00137093">
      <w:pPr>
        <w:tabs>
          <w:tab w:val="left" w:pos="3193"/>
        </w:tabs>
        <w:spacing w:after="0" w:line="240" w:lineRule="auto"/>
        <w:ind w:left="720"/>
        <w:jc w:val="both"/>
        <w:rPr>
          <w:rFonts w:asciiTheme="minorBidi" w:hAnsiTheme="minorBidi"/>
          <w:sz w:val="24"/>
          <w:szCs w:val="24"/>
        </w:rPr>
      </w:pPr>
      <w:r w:rsidRPr="00702128">
        <w:rPr>
          <w:rFonts w:asciiTheme="minorBidi" w:hAnsiTheme="minorBidi"/>
          <w:sz w:val="24"/>
          <w:szCs w:val="24"/>
        </w:rPr>
        <w:t xml:space="preserve">With regard to a potential convert who comes to a court in order to convert at the present time, </w:t>
      </w:r>
      <w:r w:rsidR="00F51BF9" w:rsidRPr="00702128">
        <w:rPr>
          <w:rFonts w:asciiTheme="minorBidi" w:hAnsiTheme="minorBidi"/>
          <w:sz w:val="24"/>
          <w:szCs w:val="24"/>
        </w:rPr>
        <w:t>[</w:t>
      </w:r>
      <w:r w:rsidRPr="00702128">
        <w:rPr>
          <w:rFonts w:asciiTheme="minorBidi" w:hAnsiTheme="minorBidi"/>
          <w:sz w:val="24"/>
          <w:szCs w:val="24"/>
        </w:rPr>
        <w:t>the judges of the court</w:t>
      </w:r>
      <w:r w:rsidR="00F51BF9" w:rsidRPr="00702128">
        <w:rPr>
          <w:rFonts w:asciiTheme="minorBidi" w:hAnsiTheme="minorBidi"/>
          <w:sz w:val="24"/>
          <w:szCs w:val="24"/>
        </w:rPr>
        <w:t>]</w:t>
      </w:r>
      <w:r w:rsidRPr="00702128">
        <w:rPr>
          <w:rFonts w:asciiTheme="minorBidi" w:hAnsiTheme="minorBidi"/>
          <w:sz w:val="24"/>
          <w:szCs w:val="24"/>
        </w:rPr>
        <w:t xml:space="preserve"> say to him: What did you see that motivated you to come to convert? Don’t you know that the Jewish </w:t>
      </w:r>
      <w:r w:rsidR="000816AB">
        <w:rPr>
          <w:rFonts w:asciiTheme="minorBidi" w:hAnsiTheme="minorBidi"/>
          <w:sz w:val="24"/>
          <w:szCs w:val="24"/>
        </w:rPr>
        <w:t>P</w:t>
      </w:r>
      <w:r w:rsidRPr="00702128">
        <w:rPr>
          <w:rFonts w:asciiTheme="minorBidi" w:hAnsiTheme="minorBidi"/>
          <w:sz w:val="24"/>
          <w:szCs w:val="24"/>
        </w:rPr>
        <w:t xml:space="preserve">eople at the present time are anguished, suppressed, despised, and harassed, and hardships are frequently visited upon them? If he says: I know, and although I am unworthy [of joining the Jewish </w:t>
      </w:r>
      <w:r w:rsidR="000816AB">
        <w:rPr>
          <w:rFonts w:asciiTheme="minorBidi" w:hAnsiTheme="minorBidi"/>
          <w:sz w:val="24"/>
          <w:szCs w:val="24"/>
        </w:rPr>
        <w:t>P</w:t>
      </w:r>
      <w:r w:rsidRPr="00702128">
        <w:rPr>
          <w:rFonts w:asciiTheme="minorBidi" w:hAnsiTheme="minorBidi"/>
          <w:sz w:val="24"/>
          <w:szCs w:val="24"/>
        </w:rPr>
        <w:t xml:space="preserve">eople and sharing in their sorrow, I nevertheless desire to do so, then the court] accepts him </w:t>
      </w:r>
      <w:r w:rsidRPr="000816AB">
        <w:rPr>
          <w:rFonts w:asciiTheme="minorBidi" w:hAnsiTheme="minorBidi"/>
          <w:b/>
          <w:bCs/>
          <w:sz w:val="24"/>
          <w:szCs w:val="24"/>
        </w:rPr>
        <w:t>immediately</w:t>
      </w:r>
      <w:r w:rsidRPr="00702128">
        <w:rPr>
          <w:rFonts w:asciiTheme="minorBidi" w:hAnsiTheme="minorBidi"/>
          <w:sz w:val="24"/>
          <w:szCs w:val="24"/>
        </w:rPr>
        <w:t xml:space="preserve"> </w:t>
      </w:r>
      <w:r w:rsidR="00F51BF9" w:rsidRPr="00702128">
        <w:rPr>
          <w:rFonts w:asciiTheme="minorBidi" w:hAnsiTheme="minorBidi"/>
          <w:sz w:val="24"/>
          <w:szCs w:val="24"/>
        </w:rPr>
        <w:t>[</w:t>
      </w:r>
      <w:r w:rsidRPr="00702128">
        <w:rPr>
          <w:rFonts w:asciiTheme="minorBidi" w:hAnsiTheme="minorBidi"/>
          <w:sz w:val="24"/>
          <w:szCs w:val="24"/>
        </w:rPr>
        <w:t>to begin the conversion process</w:t>
      </w:r>
      <w:r w:rsidR="00F51BF9" w:rsidRPr="00702128">
        <w:rPr>
          <w:rFonts w:asciiTheme="minorBidi" w:hAnsiTheme="minorBidi"/>
          <w:sz w:val="24"/>
          <w:szCs w:val="24"/>
        </w:rPr>
        <w:t>]</w:t>
      </w:r>
      <w:r w:rsidRPr="00702128">
        <w:rPr>
          <w:rFonts w:asciiTheme="minorBidi" w:hAnsiTheme="minorBidi"/>
          <w:sz w:val="24"/>
          <w:szCs w:val="24"/>
        </w:rPr>
        <w:t xml:space="preserve"> … If he accepts </w:t>
      </w:r>
      <w:r w:rsidR="00F51BF9" w:rsidRPr="00702128">
        <w:rPr>
          <w:rFonts w:asciiTheme="minorBidi" w:hAnsiTheme="minorBidi"/>
          <w:sz w:val="24"/>
          <w:szCs w:val="24"/>
        </w:rPr>
        <w:t>[</w:t>
      </w:r>
      <w:r w:rsidRPr="00702128">
        <w:rPr>
          <w:rFonts w:asciiTheme="minorBidi" w:hAnsiTheme="minorBidi"/>
          <w:sz w:val="24"/>
          <w:szCs w:val="24"/>
        </w:rPr>
        <w:t>upon himself all of these ramifications</w:t>
      </w:r>
      <w:r w:rsidR="00F51BF9" w:rsidRPr="00702128">
        <w:rPr>
          <w:rFonts w:asciiTheme="minorBidi" w:hAnsiTheme="minorBidi"/>
          <w:sz w:val="24"/>
          <w:szCs w:val="24"/>
        </w:rPr>
        <w:t>]</w:t>
      </w:r>
      <w:r w:rsidRPr="00702128">
        <w:rPr>
          <w:rFonts w:asciiTheme="minorBidi" w:hAnsiTheme="minorBidi"/>
          <w:sz w:val="24"/>
          <w:szCs w:val="24"/>
        </w:rPr>
        <w:t xml:space="preserve">, then they circumcise him </w:t>
      </w:r>
      <w:r w:rsidRPr="000816AB">
        <w:rPr>
          <w:rFonts w:asciiTheme="minorBidi" w:hAnsiTheme="minorBidi"/>
          <w:b/>
          <w:bCs/>
          <w:sz w:val="24"/>
          <w:szCs w:val="24"/>
        </w:rPr>
        <w:t>immediately</w:t>
      </w:r>
      <w:r w:rsidRPr="00702128">
        <w:rPr>
          <w:rFonts w:asciiTheme="minorBidi" w:hAnsiTheme="minorBidi"/>
          <w:sz w:val="24"/>
          <w:szCs w:val="24"/>
        </w:rPr>
        <w:t xml:space="preserve"> … When he is healed </w:t>
      </w:r>
      <w:r w:rsidR="00F51BF9" w:rsidRPr="00702128">
        <w:rPr>
          <w:rFonts w:asciiTheme="minorBidi" w:hAnsiTheme="minorBidi"/>
          <w:sz w:val="24"/>
          <w:szCs w:val="24"/>
        </w:rPr>
        <w:t>[</w:t>
      </w:r>
      <w:r w:rsidRPr="00702128">
        <w:rPr>
          <w:rFonts w:asciiTheme="minorBidi" w:hAnsiTheme="minorBidi"/>
          <w:sz w:val="24"/>
          <w:szCs w:val="24"/>
        </w:rPr>
        <w:t>from the circumcision</w:t>
      </w:r>
      <w:r w:rsidR="00F51BF9" w:rsidRPr="00702128">
        <w:rPr>
          <w:rFonts w:asciiTheme="minorBidi" w:hAnsiTheme="minorBidi"/>
          <w:sz w:val="24"/>
          <w:szCs w:val="24"/>
        </w:rPr>
        <w:t>]</w:t>
      </w:r>
      <w:r w:rsidRPr="00702128">
        <w:rPr>
          <w:rFonts w:asciiTheme="minorBidi" w:hAnsiTheme="minorBidi"/>
          <w:sz w:val="24"/>
          <w:szCs w:val="24"/>
        </w:rPr>
        <w:t xml:space="preserve">, they immerse him </w:t>
      </w:r>
      <w:r w:rsidRPr="000816AB">
        <w:rPr>
          <w:rFonts w:asciiTheme="minorBidi" w:hAnsiTheme="minorBidi"/>
          <w:b/>
          <w:bCs/>
          <w:sz w:val="24"/>
          <w:szCs w:val="24"/>
        </w:rPr>
        <w:t>immediately</w:t>
      </w:r>
      <w:r w:rsidRPr="00702128">
        <w:rPr>
          <w:rFonts w:asciiTheme="minorBidi" w:hAnsiTheme="minorBidi"/>
          <w:sz w:val="24"/>
          <w:szCs w:val="24"/>
        </w:rPr>
        <w:t xml:space="preserve"> … Once he has immersed and emerged, he is like a born Jew in every sense.</w:t>
      </w:r>
    </w:p>
    <w:p w14:paraId="0CC86D6F" w14:textId="77777777" w:rsidR="00702128" w:rsidRPr="00702128" w:rsidRDefault="00702128" w:rsidP="00137093">
      <w:pPr>
        <w:tabs>
          <w:tab w:val="left" w:pos="3193"/>
        </w:tabs>
        <w:spacing w:after="0" w:line="240" w:lineRule="auto"/>
        <w:ind w:left="720"/>
        <w:jc w:val="both"/>
        <w:rPr>
          <w:rFonts w:asciiTheme="minorBidi" w:hAnsiTheme="minorBidi"/>
          <w:sz w:val="24"/>
          <w:szCs w:val="24"/>
        </w:rPr>
      </w:pPr>
    </w:p>
    <w:p w14:paraId="5102BBA9" w14:textId="089921B4" w:rsidR="00424FF2" w:rsidRDefault="00424FF2" w:rsidP="00137093">
      <w:pPr>
        <w:spacing w:after="0" w:line="240" w:lineRule="auto"/>
        <w:jc w:val="both"/>
        <w:rPr>
          <w:rFonts w:asciiTheme="minorBidi" w:hAnsiTheme="minorBidi"/>
          <w:sz w:val="24"/>
          <w:szCs w:val="24"/>
        </w:rPr>
      </w:pPr>
      <w:r w:rsidRPr="00702128">
        <w:rPr>
          <w:rFonts w:asciiTheme="minorBidi" w:hAnsiTheme="minorBidi"/>
          <w:sz w:val="24"/>
          <w:szCs w:val="24"/>
        </w:rPr>
        <w:t>While this passage describes how the potential convert is initially discourage</w:t>
      </w:r>
      <w:r w:rsidR="0009140E" w:rsidRPr="00702128">
        <w:rPr>
          <w:rFonts w:asciiTheme="minorBidi" w:hAnsiTheme="minorBidi"/>
          <w:sz w:val="24"/>
          <w:szCs w:val="24"/>
        </w:rPr>
        <w:t>d</w:t>
      </w:r>
      <w:r w:rsidRPr="00702128">
        <w:rPr>
          <w:rFonts w:asciiTheme="minorBidi" w:hAnsiTheme="minorBidi"/>
          <w:sz w:val="24"/>
          <w:szCs w:val="24"/>
        </w:rPr>
        <w:t>, when he show</w:t>
      </w:r>
      <w:r w:rsidR="00F51BF9" w:rsidRPr="00702128">
        <w:rPr>
          <w:rFonts w:asciiTheme="minorBidi" w:hAnsiTheme="minorBidi"/>
          <w:sz w:val="24"/>
          <w:szCs w:val="24"/>
        </w:rPr>
        <w:t>s h</w:t>
      </w:r>
      <w:r w:rsidRPr="00702128">
        <w:rPr>
          <w:rFonts w:asciiTheme="minorBidi" w:hAnsiTheme="minorBidi"/>
          <w:sz w:val="24"/>
          <w:szCs w:val="24"/>
        </w:rPr>
        <w:t xml:space="preserve">is true willingness to join the Jewish </w:t>
      </w:r>
      <w:r w:rsidR="000816AB">
        <w:rPr>
          <w:rFonts w:asciiTheme="minorBidi" w:hAnsiTheme="minorBidi"/>
          <w:sz w:val="24"/>
          <w:szCs w:val="24"/>
        </w:rPr>
        <w:t>P</w:t>
      </w:r>
      <w:r w:rsidRPr="00702128">
        <w:rPr>
          <w:rFonts w:asciiTheme="minorBidi" w:hAnsiTheme="minorBidi"/>
          <w:sz w:val="24"/>
          <w:szCs w:val="24"/>
        </w:rPr>
        <w:t>eople, he is accepted “immediately” (</w:t>
      </w:r>
      <w:r w:rsidRPr="00702128">
        <w:rPr>
          <w:rFonts w:asciiTheme="minorBidi" w:hAnsiTheme="minorBidi"/>
          <w:i/>
          <w:iCs/>
          <w:sz w:val="24"/>
          <w:szCs w:val="24"/>
        </w:rPr>
        <w:t>meyad</w:t>
      </w:r>
      <w:r w:rsidR="000816AB">
        <w:rPr>
          <w:rFonts w:asciiTheme="minorBidi" w:hAnsiTheme="minorBidi"/>
          <w:sz w:val="24"/>
          <w:szCs w:val="24"/>
        </w:rPr>
        <w:t>);</w:t>
      </w:r>
      <w:r w:rsidRPr="00702128">
        <w:rPr>
          <w:rFonts w:asciiTheme="minorBidi" w:hAnsiTheme="minorBidi"/>
          <w:sz w:val="24"/>
          <w:szCs w:val="24"/>
        </w:rPr>
        <w:t xml:space="preserve"> </w:t>
      </w:r>
      <w:r w:rsidR="006831A9" w:rsidRPr="00702128">
        <w:rPr>
          <w:rFonts w:asciiTheme="minorBidi" w:hAnsiTheme="minorBidi"/>
          <w:sz w:val="24"/>
          <w:szCs w:val="24"/>
        </w:rPr>
        <w:t xml:space="preserve">he is then circumcised “immediately” and immersed “immediately.” The </w:t>
      </w:r>
      <w:r w:rsidR="006831A9" w:rsidRPr="000816AB">
        <w:rPr>
          <w:rFonts w:asciiTheme="minorBidi" w:hAnsiTheme="minorBidi"/>
          <w:i/>
          <w:iCs/>
          <w:sz w:val="24"/>
          <w:szCs w:val="24"/>
        </w:rPr>
        <w:t>gemara</w:t>
      </w:r>
      <w:r w:rsidR="006831A9" w:rsidRPr="00702128">
        <w:rPr>
          <w:rFonts w:asciiTheme="minorBidi" w:hAnsiTheme="minorBidi"/>
          <w:sz w:val="24"/>
          <w:szCs w:val="24"/>
        </w:rPr>
        <w:t xml:space="preserve"> further explains that the </w:t>
      </w:r>
      <w:r w:rsidR="006831A9" w:rsidRPr="00702128">
        <w:rPr>
          <w:rFonts w:asciiTheme="minorBidi" w:hAnsiTheme="minorBidi"/>
          <w:i/>
          <w:iCs/>
          <w:sz w:val="24"/>
          <w:szCs w:val="24"/>
        </w:rPr>
        <w:t>beit din</w:t>
      </w:r>
      <w:r w:rsidR="006831A9" w:rsidRPr="00702128">
        <w:rPr>
          <w:rFonts w:asciiTheme="minorBidi" w:hAnsiTheme="minorBidi"/>
          <w:sz w:val="24"/>
          <w:szCs w:val="24"/>
        </w:rPr>
        <w:t xml:space="preserve"> acts with urgency due to the principle that “</w:t>
      </w:r>
      <w:r w:rsidRPr="00702128">
        <w:rPr>
          <w:rFonts w:asciiTheme="minorBidi" w:hAnsiTheme="minorBidi"/>
          <w:sz w:val="24"/>
          <w:szCs w:val="24"/>
        </w:rPr>
        <w:t>we do not</w:t>
      </w:r>
      <w:r w:rsidR="006831A9" w:rsidRPr="00702128">
        <w:rPr>
          <w:rFonts w:asciiTheme="minorBidi" w:hAnsiTheme="minorBidi"/>
          <w:sz w:val="24"/>
          <w:szCs w:val="24"/>
        </w:rPr>
        <w:t xml:space="preserve"> </w:t>
      </w:r>
      <w:r w:rsidRPr="00702128">
        <w:rPr>
          <w:rFonts w:asciiTheme="minorBidi" w:hAnsiTheme="minorBidi"/>
          <w:sz w:val="24"/>
          <w:szCs w:val="24"/>
        </w:rPr>
        <w:t xml:space="preserve">delay </w:t>
      </w:r>
      <w:r w:rsidR="006831A9" w:rsidRPr="00702128">
        <w:rPr>
          <w:rFonts w:asciiTheme="minorBidi" w:hAnsiTheme="minorBidi"/>
          <w:sz w:val="24"/>
          <w:szCs w:val="24"/>
        </w:rPr>
        <w:t>[</w:t>
      </w:r>
      <w:r w:rsidRPr="00702128">
        <w:rPr>
          <w:rFonts w:asciiTheme="minorBidi" w:hAnsiTheme="minorBidi"/>
          <w:sz w:val="24"/>
          <w:szCs w:val="24"/>
        </w:rPr>
        <w:t>the performance of</w:t>
      </w:r>
      <w:r w:rsidR="006831A9" w:rsidRPr="00702128">
        <w:rPr>
          <w:rFonts w:asciiTheme="minorBidi" w:hAnsiTheme="minorBidi"/>
          <w:sz w:val="24"/>
          <w:szCs w:val="24"/>
        </w:rPr>
        <w:t>]</w:t>
      </w:r>
      <w:r w:rsidRPr="00702128">
        <w:rPr>
          <w:rFonts w:asciiTheme="minorBidi" w:hAnsiTheme="minorBidi"/>
          <w:sz w:val="24"/>
          <w:szCs w:val="24"/>
        </w:rPr>
        <w:t xml:space="preserve"> a </w:t>
      </w:r>
      <w:r w:rsidR="00137093" w:rsidRPr="00137093">
        <w:rPr>
          <w:rFonts w:asciiTheme="minorBidi" w:hAnsiTheme="minorBidi"/>
          <w:sz w:val="24"/>
          <w:szCs w:val="24"/>
        </w:rPr>
        <w:t>mitzva</w:t>
      </w:r>
      <w:r w:rsidRPr="00702128">
        <w:rPr>
          <w:rFonts w:asciiTheme="minorBidi" w:hAnsiTheme="minorBidi"/>
          <w:sz w:val="24"/>
          <w:szCs w:val="24"/>
        </w:rPr>
        <w:t>.</w:t>
      </w:r>
      <w:r w:rsidR="006831A9" w:rsidRPr="00702128">
        <w:rPr>
          <w:rFonts w:asciiTheme="minorBidi" w:hAnsiTheme="minorBidi"/>
          <w:sz w:val="24"/>
          <w:szCs w:val="24"/>
        </w:rPr>
        <w:t>”</w:t>
      </w:r>
    </w:p>
    <w:p w14:paraId="001B03DC" w14:textId="77777777" w:rsidR="00702128" w:rsidRPr="00702128" w:rsidRDefault="00702128" w:rsidP="00137093">
      <w:pPr>
        <w:spacing w:after="0" w:line="240" w:lineRule="auto"/>
        <w:jc w:val="both"/>
        <w:rPr>
          <w:rFonts w:asciiTheme="minorBidi" w:hAnsiTheme="minorBidi"/>
          <w:sz w:val="24"/>
          <w:szCs w:val="24"/>
        </w:rPr>
      </w:pPr>
    </w:p>
    <w:p w14:paraId="140FEBB2" w14:textId="51DEEA06" w:rsidR="0014543F" w:rsidRDefault="00702128" w:rsidP="00137093">
      <w:pPr>
        <w:spacing w:after="0" w:line="240" w:lineRule="auto"/>
        <w:jc w:val="both"/>
        <w:rPr>
          <w:rFonts w:asciiTheme="minorBidi" w:hAnsiTheme="minorBidi"/>
          <w:sz w:val="24"/>
          <w:szCs w:val="24"/>
        </w:rPr>
      </w:pPr>
      <w:r>
        <w:rPr>
          <w:rFonts w:asciiTheme="minorBidi" w:hAnsiTheme="minorBidi"/>
          <w:sz w:val="24"/>
          <w:szCs w:val="24"/>
        </w:rPr>
        <w:tab/>
        <w:t>What i</w:t>
      </w:r>
      <w:r w:rsidR="000816AB">
        <w:rPr>
          <w:rFonts w:asciiTheme="minorBidi" w:hAnsiTheme="minorBidi"/>
          <w:sz w:val="24"/>
          <w:szCs w:val="24"/>
        </w:rPr>
        <w:t>s</w:t>
      </w:r>
      <w:r>
        <w:rPr>
          <w:rFonts w:asciiTheme="minorBidi" w:hAnsiTheme="minorBidi"/>
          <w:sz w:val="24"/>
          <w:szCs w:val="24"/>
        </w:rPr>
        <w:t xml:space="preserve"> the </w:t>
      </w:r>
      <w:r w:rsidR="00137093" w:rsidRPr="00137093">
        <w:rPr>
          <w:rFonts w:asciiTheme="minorBidi" w:hAnsiTheme="minorBidi"/>
          <w:sz w:val="24"/>
          <w:szCs w:val="24"/>
        </w:rPr>
        <w:t>mitzva</w:t>
      </w:r>
      <w:r w:rsidR="006831A9" w:rsidRPr="00702128">
        <w:rPr>
          <w:rFonts w:asciiTheme="minorBidi" w:hAnsiTheme="minorBidi"/>
          <w:sz w:val="24"/>
          <w:szCs w:val="24"/>
        </w:rPr>
        <w:t xml:space="preserve"> to which the Talmud refers? Is there a </w:t>
      </w:r>
      <w:r w:rsidR="00137093" w:rsidRPr="00137093">
        <w:rPr>
          <w:rFonts w:asciiTheme="minorBidi" w:hAnsiTheme="minorBidi"/>
          <w:sz w:val="24"/>
          <w:szCs w:val="24"/>
        </w:rPr>
        <w:t>mitzva</w:t>
      </w:r>
      <w:r w:rsidR="006831A9" w:rsidRPr="00702128">
        <w:rPr>
          <w:rFonts w:asciiTheme="minorBidi" w:hAnsiTheme="minorBidi"/>
          <w:sz w:val="24"/>
          <w:szCs w:val="24"/>
        </w:rPr>
        <w:t xml:space="preserve"> to accept converts?</w:t>
      </w:r>
      <w:r w:rsidR="00621F47" w:rsidRPr="00702128">
        <w:rPr>
          <w:rFonts w:asciiTheme="minorBidi" w:hAnsiTheme="minorBidi"/>
          <w:sz w:val="24"/>
          <w:szCs w:val="24"/>
        </w:rPr>
        <w:t xml:space="preserve"> There is very little discussion of this question among the </w:t>
      </w:r>
      <w:r w:rsidR="00621F47" w:rsidRPr="000816AB">
        <w:rPr>
          <w:rFonts w:asciiTheme="minorBidi" w:hAnsiTheme="minorBidi"/>
          <w:i/>
          <w:iCs/>
          <w:sz w:val="24"/>
          <w:szCs w:val="24"/>
        </w:rPr>
        <w:t>Rishonim</w:t>
      </w:r>
      <w:r w:rsidR="00621F47" w:rsidRPr="00702128">
        <w:rPr>
          <w:rFonts w:asciiTheme="minorBidi" w:hAnsiTheme="minorBidi"/>
          <w:sz w:val="24"/>
          <w:szCs w:val="24"/>
        </w:rPr>
        <w:t xml:space="preserve">, especially among the </w:t>
      </w:r>
      <w:r w:rsidR="000816AB">
        <w:rPr>
          <w:rFonts w:asciiTheme="minorBidi" w:hAnsiTheme="minorBidi"/>
          <w:i/>
          <w:iCs/>
          <w:sz w:val="24"/>
          <w:szCs w:val="24"/>
        </w:rPr>
        <w:t>s</w:t>
      </w:r>
      <w:r w:rsidR="00621F47" w:rsidRPr="000816AB">
        <w:rPr>
          <w:rFonts w:asciiTheme="minorBidi" w:hAnsiTheme="minorBidi"/>
          <w:i/>
          <w:iCs/>
          <w:sz w:val="24"/>
          <w:szCs w:val="24"/>
        </w:rPr>
        <w:t>i</w:t>
      </w:r>
      <w:r w:rsidR="00B76532" w:rsidRPr="000816AB">
        <w:rPr>
          <w:rFonts w:asciiTheme="minorBidi" w:hAnsiTheme="minorBidi"/>
          <w:i/>
          <w:iCs/>
          <w:sz w:val="24"/>
          <w:szCs w:val="24"/>
        </w:rPr>
        <w:t>f</w:t>
      </w:r>
      <w:r w:rsidR="00621F47" w:rsidRPr="000816AB">
        <w:rPr>
          <w:rFonts w:asciiTheme="minorBidi" w:hAnsiTheme="minorBidi"/>
          <w:i/>
          <w:iCs/>
          <w:sz w:val="24"/>
          <w:szCs w:val="24"/>
        </w:rPr>
        <w:t xml:space="preserve">rei </w:t>
      </w:r>
      <w:r w:rsidR="000816AB">
        <w:rPr>
          <w:rFonts w:asciiTheme="minorBidi" w:hAnsiTheme="minorBidi"/>
          <w:i/>
          <w:iCs/>
          <w:sz w:val="24"/>
          <w:szCs w:val="24"/>
        </w:rPr>
        <w:t>h</w:t>
      </w:r>
      <w:r w:rsidR="00621F47" w:rsidRPr="000816AB">
        <w:rPr>
          <w:rFonts w:asciiTheme="minorBidi" w:hAnsiTheme="minorBidi"/>
          <w:i/>
          <w:iCs/>
          <w:sz w:val="24"/>
          <w:szCs w:val="24"/>
        </w:rPr>
        <w:t>a-</w:t>
      </w:r>
      <w:r w:rsidR="000816AB">
        <w:rPr>
          <w:rFonts w:asciiTheme="minorBidi" w:hAnsiTheme="minorBidi"/>
          <w:i/>
          <w:iCs/>
          <w:sz w:val="24"/>
          <w:szCs w:val="24"/>
        </w:rPr>
        <w:t>m</w:t>
      </w:r>
      <w:r w:rsidR="00621F47" w:rsidRPr="000816AB">
        <w:rPr>
          <w:rFonts w:asciiTheme="minorBidi" w:hAnsiTheme="minorBidi"/>
          <w:i/>
          <w:iCs/>
          <w:sz w:val="24"/>
          <w:szCs w:val="24"/>
        </w:rPr>
        <w:t>itz</w:t>
      </w:r>
      <w:r w:rsidR="00B76532" w:rsidRPr="000816AB">
        <w:rPr>
          <w:rFonts w:asciiTheme="minorBidi" w:hAnsiTheme="minorBidi"/>
          <w:i/>
          <w:iCs/>
          <w:sz w:val="24"/>
          <w:szCs w:val="24"/>
        </w:rPr>
        <w:t>vo</w:t>
      </w:r>
      <w:r w:rsidR="00621F47" w:rsidRPr="000816AB">
        <w:rPr>
          <w:rFonts w:asciiTheme="minorBidi" w:hAnsiTheme="minorBidi"/>
          <w:i/>
          <w:iCs/>
          <w:sz w:val="24"/>
          <w:szCs w:val="24"/>
        </w:rPr>
        <w:t>t</w:t>
      </w:r>
      <w:r w:rsidR="00621F47" w:rsidRPr="00702128">
        <w:rPr>
          <w:rFonts w:asciiTheme="minorBidi" w:hAnsiTheme="minorBidi"/>
          <w:sz w:val="24"/>
          <w:szCs w:val="24"/>
        </w:rPr>
        <w:t xml:space="preserve">. There is no explicit mention of accepting converts in the </w:t>
      </w:r>
      <w:r w:rsidR="00A723F8" w:rsidRPr="00702128">
        <w:rPr>
          <w:rFonts w:asciiTheme="minorBidi" w:hAnsiTheme="minorBidi"/>
          <w:sz w:val="24"/>
          <w:szCs w:val="24"/>
        </w:rPr>
        <w:t xml:space="preserve">Behag, the </w:t>
      </w:r>
      <w:r w:rsidR="00621F47" w:rsidRPr="000816AB">
        <w:rPr>
          <w:rFonts w:asciiTheme="minorBidi" w:hAnsiTheme="minorBidi"/>
          <w:i/>
          <w:iCs/>
          <w:sz w:val="24"/>
          <w:szCs w:val="24"/>
        </w:rPr>
        <w:t>Sefer Ha-Mitzvot</w:t>
      </w:r>
      <w:r w:rsidR="00621F47" w:rsidRPr="00702128">
        <w:rPr>
          <w:rFonts w:asciiTheme="minorBidi" w:hAnsiTheme="minorBidi"/>
          <w:sz w:val="24"/>
          <w:szCs w:val="24"/>
        </w:rPr>
        <w:t xml:space="preserve"> of the Rambam</w:t>
      </w:r>
      <w:r w:rsidR="00A723F8" w:rsidRPr="00702128">
        <w:rPr>
          <w:rFonts w:asciiTheme="minorBidi" w:hAnsiTheme="minorBidi"/>
          <w:sz w:val="24"/>
          <w:szCs w:val="24"/>
        </w:rPr>
        <w:t>, in the Ramban, Semag, Semak, or Yere</w:t>
      </w:r>
      <w:r w:rsidR="000816AB">
        <w:rPr>
          <w:rFonts w:asciiTheme="minorBidi" w:hAnsiTheme="minorBidi"/>
          <w:sz w:val="24"/>
          <w:szCs w:val="24"/>
        </w:rPr>
        <w:t>’</w:t>
      </w:r>
      <w:r w:rsidR="00A723F8" w:rsidRPr="00702128">
        <w:rPr>
          <w:rFonts w:asciiTheme="minorBidi" w:hAnsiTheme="minorBidi"/>
          <w:sz w:val="24"/>
          <w:szCs w:val="24"/>
        </w:rPr>
        <w:t>im.</w:t>
      </w:r>
      <w:r w:rsidR="0014543F" w:rsidRPr="00702128">
        <w:rPr>
          <w:rFonts w:asciiTheme="minorBidi" w:hAnsiTheme="minorBidi"/>
          <w:sz w:val="24"/>
          <w:szCs w:val="24"/>
        </w:rPr>
        <w:t xml:space="preserve"> </w:t>
      </w:r>
    </w:p>
    <w:p w14:paraId="1B675694" w14:textId="77777777" w:rsidR="00702128" w:rsidRPr="00702128" w:rsidRDefault="00702128" w:rsidP="00137093">
      <w:pPr>
        <w:spacing w:after="0" w:line="240" w:lineRule="auto"/>
        <w:jc w:val="both"/>
        <w:rPr>
          <w:rFonts w:asciiTheme="minorBidi" w:hAnsiTheme="minorBidi"/>
          <w:sz w:val="24"/>
          <w:szCs w:val="24"/>
        </w:rPr>
      </w:pPr>
    </w:p>
    <w:p w14:paraId="1BEADD4B" w14:textId="203237E2" w:rsidR="00440788" w:rsidRDefault="0014543F" w:rsidP="00137093">
      <w:pPr>
        <w:spacing w:after="0" w:line="240" w:lineRule="auto"/>
        <w:jc w:val="both"/>
        <w:rPr>
          <w:rFonts w:asciiTheme="minorBidi" w:hAnsiTheme="minorBidi"/>
          <w:sz w:val="24"/>
          <w:szCs w:val="24"/>
        </w:rPr>
      </w:pPr>
      <w:r w:rsidRPr="00702128">
        <w:rPr>
          <w:rFonts w:asciiTheme="minorBidi" w:hAnsiTheme="minorBidi"/>
          <w:sz w:val="24"/>
          <w:szCs w:val="24"/>
        </w:rPr>
        <w:tab/>
        <w:t>R. Shimon ben Tzemach Duran (1361–1444) known as the Tashbetz, discusses this question in his commentary to Sh</w:t>
      </w:r>
      <w:r w:rsidR="00BB1288" w:rsidRPr="00702128">
        <w:rPr>
          <w:rFonts w:asciiTheme="minorBidi" w:hAnsiTheme="minorBidi"/>
          <w:sz w:val="24"/>
          <w:szCs w:val="24"/>
        </w:rPr>
        <w:t>l</w:t>
      </w:r>
      <w:r w:rsidRPr="00702128">
        <w:rPr>
          <w:rFonts w:asciiTheme="minorBidi" w:hAnsiTheme="minorBidi"/>
          <w:sz w:val="24"/>
          <w:szCs w:val="24"/>
        </w:rPr>
        <w:t xml:space="preserve">omo </w:t>
      </w:r>
      <w:r w:rsidR="00BB1288" w:rsidRPr="00702128">
        <w:rPr>
          <w:rFonts w:asciiTheme="minorBidi" w:hAnsiTheme="minorBidi"/>
          <w:sz w:val="24"/>
          <w:szCs w:val="24"/>
        </w:rPr>
        <w:t>ibn</w:t>
      </w:r>
      <w:r w:rsidRPr="00702128">
        <w:rPr>
          <w:rFonts w:asciiTheme="minorBidi" w:hAnsiTheme="minorBidi"/>
          <w:sz w:val="24"/>
          <w:szCs w:val="24"/>
        </w:rPr>
        <w:t xml:space="preserve"> Gabirol’s “</w:t>
      </w:r>
      <w:r w:rsidRPr="00702128">
        <w:rPr>
          <w:rFonts w:asciiTheme="minorBidi" w:hAnsiTheme="minorBidi"/>
          <w:i/>
          <w:iCs/>
          <w:sz w:val="24"/>
          <w:szCs w:val="24"/>
        </w:rPr>
        <w:t>Azharot</w:t>
      </w:r>
      <w:r w:rsidRPr="00702128">
        <w:rPr>
          <w:rFonts w:asciiTheme="minorBidi" w:hAnsiTheme="minorBidi"/>
          <w:sz w:val="24"/>
          <w:szCs w:val="24"/>
        </w:rPr>
        <w:t xml:space="preserve">,” a </w:t>
      </w:r>
      <w:r w:rsidR="00BB1288" w:rsidRPr="00702128">
        <w:rPr>
          <w:rFonts w:asciiTheme="minorBidi" w:hAnsiTheme="minorBidi"/>
          <w:sz w:val="24"/>
          <w:szCs w:val="24"/>
        </w:rPr>
        <w:t xml:space="preserve">liturgical versification of the 613 </w:t>
      </w:r>
      <w:r w:rsidR="00BB1288" w:rsidRPr="00702128">
        <w:rPr>
          <w:rFonts w:asciiTheme="minorBidi" w:hAnsiTheme="minorBidi"/>
          <w:i/>
          <w:iCs/>
          <w:sz w:val="24"/>
          <w:szCs w:val="24"/>
        </w:rPr>
        <w:t>mitzvot</w:t>
      </w:r>
      <w:r w:rsidR="00BB1288" w:rsidRPr="00702128">
        <w:rPr>
          <w:rFonts w:asciiTheme="minorBidi" w:hAnsiTheme="minorBidi"/>
          <w:sz w:val="24"/>
          <w:szCs w:val="24"/>
        </w:rPr>
        <w:t xml:space="preserve"> </w:t>
      </w:r>
      <w:r w:rsidRPr="00702128">
        <w:rPr>
          <w:rFonts w:asciiTheme="minorBidi" w:hAnsiTheme="minorBidi"/>
          <w:sz w:val="24"/>
          <w:szCs w:val="24"/>
        </w:rPr>
        <w:t>written for Shav</w:t>
      </w:r>
      <w:r w:rsidR="00702128">
        <w:rPr>
          <w:rFonts w:asciiTheme="minorBidi" w:hAnsiTheme="minorBidi"/>
          <w:sz w:val="24"/>
          <w:szCs w:val="24"/>
        </w:rPr>
        <w:t>uo</w:t>
      </w:r>
      <w:r w:rsidRPr="00702128">
        <w:rPr>
          <w:rFonts w:asciiTheme="minorBidi" w:hAnsiTheme="minorBidi"/>
          <w:sz w:val="24"/>
          <w:szCs w:val="24"/>
        </w:rPr>
        <w:t>t. The Tashbetz (20) writes:</w:t>
      </w:r>
    </w:p>
    <w:p w14:paraId="41969951" w14:textId="77777777" w:rsidR="00702128" w:rsidRPr="00702128" w:rsidRDefault="00702128" w:rsidP="00137093">
      <w:pPr>
        <w:spacing w:after="0" w:line="240" w:lineRule="auto"/>
        <w:jc w:val="both"/>
        <w:rPr>
          <w:rFonts w:asciiTheme="minorBidi" w:hAnsiTheme="minorBidi"/>
          <w:sz w:val="24"/>
          <w:szCs w:val="24"/>
        </w:rPr>
      </w:pPr>
    </w:p>
    <w:p w14:paraId="76306136" w14:textId="7BD9FF80" w:rsidR="0014543F" w:rsidRDefault="00C35DC0" w:rsidP="00137093">
      <w:pPr>
        <w:spacing w:after="0" w:line="240" w:lineRule="auto"/>
        <w:ind w:left="720"/>
        <w:jc w:val="both"/>
        <w:rPr>
          <w:rFonts w:asciiTheme="minorBidi" w:hAnsiTheme="minorBidi"/>
          <w:sz w:val="24"/>
          <w:szCs w:val="24"/>
        </w:rPr>
      </w:pPr>
      <w:r w:rsidRPr="00702128">
        <w:rPr>
          <w:rFonts w:asciiTheme="minorBidi" w:hAnsiTheme="minorBidi"/>
          <w:sz w:val="24"/>
          <w:szCs w:val="24"/>
        </w:rPr>
        <w:t xml:space="preserve">I am curious why [the </w:t>
      </w:r>
      <w:r w:rsidRPr="00702128">
        <w:rPr>
          <w:rFonts w:asciiTheme="minorBidi" w:hAnsiTheme="minorBidi"/>
          <w:i/>
          <w:iCs/>
          <w:sz w:val="24"/>
          <w:szCs w:val="24"/>
        </w:rPr>
        <w:t>monei ha-mitz</w:t>
      </w:r>
      <w:r w:rsidR="005001F7" w:rsidRPr="00702128">
        <w:rPr>
          <w:rFonts w:asciiTheme="minorBidi" w:hAnsiTheme="minorBidi"/>
          <w:i/>
          <w:iCs/>
          <w:sz w:val="24"/>
          <w:szCs w:val="24"/>
        </w:rPr>
        <w:t>v</w:t>
      </w:r>
      <w:r w:rsidRPr="00702128">
        <w:rPr>
          <w:rFonts w:asciiTheme="minorBidi" w:hAnsiTheme="minorBidi"/>
          <w:i/>
          <w:iCs/>
          <w:sz w:val="24"/>
          <w:szCs w:val="24"/>
        </w:rPr>
        <w:t>o</w:t>
      </w:r>
      <w:r w:rsidR="00702128">
        <w:rPr>
          <w:rFonts w:asciiTheme="minorBidi" w:hAnsiTheme="minorBidi"/>
          <w:i/>
          <w:iCs/>
          <w:sz w:val="24"/>
          <w:szCs w:val="24"/>
        </w:rPr>
        <w:t>t</w:t>
      </w:r>
      <w:r w:rsidRPr="00702128">
        <w:rPr>
          <w:rFonts w:asciiTheme="minorBidi" w:hAnsiTheme="minorBidi"/>
          <w:sz w:val="24"/>
          <w:szCs w:val="24"/>
        </w:rPr>
        <w:t xml:space="preserve">] did not include the acceptance of converts, which is incumbent upon the </w:t>
      </w:r>
      <w:r w:rsidRPr="000816AB">
        <w:rPr>
          <w:rFonts w:asciiTheme="minorBidi" w:hAnsiTheme="minorBidi"/>
          <w:i/>
          <w:iCs/>
          <w:sz w:val="24"/>
          <w:szCs w:val="24"/>
        </w:rPr>
        <w:t>beit din</w:t>
      </w:r>
      <w:r w:rsidRPr="00702128">
        <w:rPr>
          <w:rFonts w:asciiTheme="minorBidi" w:hAnsiTheme="minorBidi"/>
          <w:sz w:val="24"/>
          <w:szCs w:val="24"/>
        </w:rPr>
        <w:t xml:space="preserve"> to accept them and not to </w:t>
      </w:r>
      <w:r w:rsidR="0014543F" w:rsidRPr="00702128">
        <w:rPr>
          <w:rFonts w:asciiTheme="minorBidi" w:hAnsiTheme="minorBidi"/>
          <w:sz w:val="24"/>
          <w:szCs w:val="24"/>
        </w:rPr>
        <w:t>push them away</w:t>
      </w:r>
      <w:r w:rsidRPr="00702128">
        <w:rPr>
          <w:rFonts w:asciiTheme="minorBidi" w:hAnsiTheme="minorBidi"/>
          <w:sz w:val="24"/>
          <w:szCs w:val="24"/>
        </w:rPr>
        <w:t>. A</w:t>
      </w:r>
      <w:r w:rsidR="0014543F" w:rsidRPr="00702128">
        <w:rPr>
          <w:rFonts w:asciiTheme="minorBidi" w:hAnsiTheme="minorBidi"/>
          <w:sz w:val="24"/>
          <w:szCs w:val="24"/>
        </w:rPr>
        <w:t>nd</w:t>
      </w:r>
      <w:r w:rsidRPr="00702128">
        <w:rPr>
          <w:rFonts w:asciiTheme="minorBidi" w:hAnsiTheme="minorBidi"/>
          <w:sz w:val="24"/>
          <w:szCs w:val="24"/>
        </w:rPr>
        <w:t xml:space="preserve"> as the </w:t>
      </w:r>
      <w:r w:rsidRPr="000816AB">
        <w:rPr>
          <w:rFonts w:asciiTheme="minorBidi" w:hAnsiTheme="minorBidi"/>
          <w:i/>
          <w:iCs/>
          <w:sz w:val="24"/>
          <w:szCs w:val="24"/>
        </w:rPr>
        <w:t>gemara</w:t>
      </w:r>
      <w:r w:rsidR="0014543F" w:rsidRPr="00702128">
        <w:rPr>
          <w:rFonts w:asciiTheme="minorBidi" w:hAnsiTheme="minorBidi"/>
          <w:sz w:val="24"/>
          <w:szCs w:val="24"/>
        </w:rPr>
        <w:t xml:space="preserve"> (</w:t>
      </w:r>
      <w:r w:rsidRPr="00702128">
        <w:rPr>
          <w:rFonts w:asciiTheme="minorBidi" w:hAnsiTheme="minorBidi"/>
          <w:i/>
          <w:iCs/>
          <w:sz w:val="24"/>
          <w:szCs w:val="24"/>
        </w:rPr>
        <w:t>Yevamot</w:t>
      </w:r>
      <w:r w:rsidRPr="00702128">
        <w:rPr>
          <w:rFonts w:asciiTheme="minorBidi" w:hAnsiTheme="minorBidi"/>
          <w:sz w:val="24"/>
          <w:szCs w:val="24"/>
        </w:rPr>
        <w:t xml:space="preserve"> (47b) states, “he is circumcised immediately</w:t>
      </w:r>
      <w:r w:rsidR="000816AB">
        <w:rPr>
          <w:rFonts w:asciiTheme="minorBidi" w:hAnsiTheme="minorBidi"/>
          <w:sz w:val="24"/>
          <w:szCs w:val="24"/>
        </w:rPr>
        <w:t>,</w:t>
      </w:r>
      <w:r w:rsidRPr="00702128">
        <w:rPr>
          <w:rFonts w:asciiTheme="minorBidi" w:hAnsiTheme="minorBidi"/>
          <w:sz w:val="24"/>
          <w:szCs w:val="24"/>
        </w:rPr>
        <w:t xml:space="preserve"> as we do not dela</w:t>
      </w:r>
      <w:r w:rsidR="00702128">
        <w:rPr>
          <w:rFonts w:asciiTheme="minorBidi" w:hAnsiTheme="minorBidi"/>
          <w:sz w:val="24"/>
          <w:szCs w:val="24"/>
        </w:rPr>
        <w:t xml:space="preserve">y [the performance] of a </w:t>
      </w:r>
      <w:r w:rsidR="00137093" w:rsidRPr="00137093">
        <w:rPr>
          <w:rFonts w:asciiTheme="minorBidi" w:hAnsiTheme="minorBidi"/>
          <w:sz w:val="24"/>
          <w:szCs w:val="24"/>
        </w:rPr>
        <w:t>mitzva</w:t>
      </w:r>
      <w:r w:rsidR="00A67415" w:rsidRPr="00702128">
        <w:rPr>
          <w:rFonts w:asciiTheme="minorBidi" w:hAnsiTheme="minorBidi"/>
          <w:sz w:val="24"/>
          <w:szCs w:val="24"/>
        </w:rPr>
        <w:t>” …</w:t>
      </w:r>
      <w:r w:rsidR="0014543F" w:rsidRPr="00702128">
        <w:rPr>
          <w:rFonts w:asciiTheme="minorBidi" w:hAnsiTheme="minorBidi"/>
          <w:sz w:val="24"/>
          <w:szCs w:val="24"/>
        </w:rPr>
        <w:t xml:space="preserve"> In my opinion</w:t>
      </w:r>
      <w:r w:rsidR="000816AB">
        <w:rPr>
          <w:rFonts w:asciiTheme="minorBidi" w:hAnsiTheme="minorBidi"/>
          <w:sz w:val="24"/>
          <w:szCs w:val="24"/>
        </w:rPr>
        <w:t>,</w:t>
      </w:r>
      <w:r w:rsidR="0014543F" w:rsidRPr="00702128">
        <w:rPr>
          <w:rFonts w:asciiTheme="minorBidi" w:hAnsiTheme="minorBidi"/>
          <w:sz w:val="24"/>
          <w:szCs w:val="24"/>
        </w:rPr>
        <w:t xml:space="preserve"> this should </w:t>
      </w:r>
      <w:r w:rsidR="00702128">
        <w:rPr>
          <w:rFonts w:asciiTheme="minorBidi" w:hAnsiTheme="minorBidi"/>
          <w:sz w:val="24"/>
          <w:szCs w:val="24"/>
        </w:rPr>
        <w:t xml:space="preserve">be counted as a separate </w:t>
      </w:r>
      <w:r w:rsidR="00137093" w:rsidRPr="00137093">
        <w:rPr>
          <w:rFonts w:asciiTheme="minorBidi" w:hAnsiTheme="minorBidi"/>
          <w:sz w:val="24"/>
          <w:szCs w:val="24"/>
        </w:rPr>
        <w:t>mitzva</w:t>
      </w:r>
      <w:r w:rsidR="0014543F" w:rsidRPr="00702128">
        <w:rPr>
          <w:rFonts w:asciiTheme="minorBidi" w:hAnsiTheme="minorBidi"/>
          <w:sz w:val="24"/>
          <w:szCs w:val="24"/>
        </w:rPr>
        <w:t>.</w:t>
      </w:r>
    </w:p>
    <w:p w14:paraId="0DACD6E2" w14:textId="77777777" w:rsidR="00702128" w:rsidRPr="00702128" w:rsidRDefault="00702128" w:rsidP="00137093">
      <w:pPr>
        <w:spacing w:after="0" w:line="240" w:lineRule="auto"/>
        <w:ind w:left="720"/>
        <w:jc w:val="both"/>
        <w:rPr>
          <w:rFonts w:asciiTheme="minorBidi" w:hAnsiTheme="minorBidi"/>
          <w:sz w:val="24"/>
          <w:szCs w:val="24"/>
        </w:rPr>
      </w:pPr>
    </w:p>
    <w:p w14:paraId="2386B7E7" w14:textId="2D6EF442" w:rsidR="0014543F" w:rsidRDefault="0014543F"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lastRenderedPageBreak/>
        <w:t xml:space="preserve">The Tashbetz clearly believes that accepting converts should be counted as a separate </w:t>
      </w:r>
      <w:r w:rsidR="00137093" w:rsidRPr="00137093">
        <w:rPr>
          <w:rFonts w:asciiTheme="minorBidi" w:hAnsiTheme="minorBidi"/>
          <w:color w:val="222222"/>
          <w:sz w:val="24"/>
          <w:szCs w:val="24"/>
          <w:shd w:val="clear" w:color="auto" w:fill="FFFFFF"/>
        </w:rPr>
        <w:t>mitzva</w:t>
      </w:r>
      <w:r w:rsidRPr="00702128">
        <w:rPr>
          <w:rFonts w:asciiTheme="minorBidi" w:hAnsiTheme="minorBidi"/>
          <w:color w:val="222222"/>
          <w:sz w:val="24"/>
          <w:szCs w:val="24"/>
          <w:shd w:val="clear" w:color="auto" w:fill="FFFFFF"/>
        </w:rPr>
        <w:t xml:space="preserve">. </w:t>
      </w:r>
    </w:p>
    <w:p w14:paraId="3ABC55DF"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Pr>
      </w:pPr>
    </w:p>
    <w:p w14:paraId="4F307C6A" w14:textId="7473A3F5" w:rsidR="0014543F" w:rsidRDefault="00BB1288"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ab/>
        <w:t>In another well</w:t>
      </w:r>
      <w:r w:rsidR="000816AB">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known</w:t>
      </w:r>
      <w:r w:rsidR="000816AB">
        <w:rPr>
          <w:rFonts w:asciiTheme="minorBidi" w:hAnsiTheme="minorBidi"/>
          <w:color w:val="222222"/>
          <w:sz w:val="24"/>
          <w:szCs w:val="24"/>
          <w:shd w:val="clear" w:color="auto" w:fill="FFFFFF"/>
        </w:rPr>
        <w:t xml:space="preserve"> version of the</w:t>
      </w:r>
      <w:r w:rsidRPr="00702128">
        <w:rPr>
          <w:rFonts w:asciiTheme="minorBidi" w:hAnsiTheme="minorBidi"/>
          <w:color w:val="222222"/>
          <w:sz w:val="24"/>
          <w:szCs w:val="24"/>
          <w:shd w:val="clear" w:color="auto" w:fill="FFFFFF"/>
        </w:rPr>
        <w:t xml:space="preserve"> “</w:t>
      </w:r>
      <w:r w:rsidR="0009140E" w:rsidRPr="00702128">
        <w:rPr>
          <w:rFonts w:asciiTheme="minorBidi" w:hAnsiTheme="minorBidi"/>
          <w:i/>
          <w:iCs/>
          <w:color w:val="222222"/>
          <w:sz w:val="24"/>
          <w:szCs w:val="24"/>
          <w:shd w:val="clear" w:color="auto" w:fill="FFFFFF"/>
        </w:rPr>
        <w:t>A</w:t>
      </w:r>
      <w:r w:rsidRPr="00702128">
        <w:rPr>
          <w:rFonts w:asciiTheme="minorBidi" w:hAnsiTheme="minorBidi"/>
          <w:i/>
          <w:iCs/>
          <w:color w:val="222222"/>
          <w:sz w:val="24"/>
          <w:szCs w:val="24"/>
          <w:shd w:val="clear" w:color="auto" w:fill="FFFFFF"/>
        </w:rPr>
        <w:t>zaharot</w:t>
      </w:r>
      <w:r w:rsidRPr="00702128">
        <w:rPr>
          <w:rFonts w:asciiTheme="minorBidi" w:hAnsiTheme="minorBidi"/>
          <w:color w:val="222222"/>
          <w:sz w:val="24"/>
          <w:szCs w:val="24"/>
          <w:shd w:val="clear" w:color="auto" w:fill="FFFFFF"/>
        </w:rPr>
        <w:t>,” R. Yitzchak Albargeloni</w:t>
      </w:r>
      <w:r w:rsidR="00702128">
        <w:rPr>
          <w:rFonts w:asciiTheme="minorBidi" w:hAnsiTheme="minorBidi"/>
          <w:color w:val="222222"/>
          <w:sz w:val="24"/>
          <w:szCs w:val="24"/>
          <w:shd w:val="clear" w:color="auto" w:fill="FFFFFF"/>
        </w:rPr>
        <w:t xml:space="preserve"> </w:t>
      </w:r>
      <w:r w:rsidRPr="00702128">
        <w:rPr>
          <w:rFonts w:asciiTheme="minorBidi" w:hAnsiTheme="minorBidi"/>
          <w:color w:val="222222"/>
          <w:sz w:val="24"/>
          <w:szCs w:val="24"/>
          <w:shd w:val="clear" w:color="auto" w:fill="FFFFFF"/>
        </w:rPr>
        <w:t>(b. 1043)</w:t>
      </w:r>
      <w:r w:rsidR="00091B53" w:rsidRPr="00702128">
        <w:rPr>
          <w:rFonts w:asciiTheme="minorBidi" w:hAnsiTheme="minorBidi"/>
          <w:color w:val="222222"/>
          <w:sz w:val="24"/>
          <w:szCs w:val="24"/>
          <w:shd w:val="clear" w:color="auto" w:fill="FFFFFF"/>
        </w:rPr>
        <w:t xml:space="preserve"> appears to include accepting converts in the </w:t>
      </w:r>
      <w:r w:rsidR="00137093" w:rsidRPr="00137093">
        <w:rPr>
          <w:rFonts w:asciiTheme="minorBidi" w:hAnsiTheme="minorBidi"/>
          <w:color w:val="222222"/>
          <w:sz w:val="24"/>
          <w:szCs w:val="24"/>
          <w:shd w:val="clear" w:color="auto" w:fill="FFFFFF"/>
        </w:rPr>
        <w:t>mitzva</w:t>
      </w:r>
      <w:r w:rsidR="00091B53" w:rsidRPr="00702128">
        <w:rPr>
          <w:rFonts w:asciiTheme="minorBidi" w:hAnsiTheme="minorBidi"/>
          <w:color w:val="222222"/>
          <w:sz w:val="24"/>
          <w:szCs w:val="24"/>
          <w:shd w:val="clear" w:color="auto" w:fill="FFFFFF"/>
        </w:rPr>
        <w:t xml:space="preserve"> of “</w:t>
      </w:r>
      <w:r w:rsidR="00091B53" w:rsidRPr="00702128">
        <w:rPr>
          <w:rFonts w:asciiTheme="minorBidi" w:hAnsiTheme="minorBidi"/>
          <w:i/>
          <w:iCs/>
          <w:color w:val="222222"/>
          <w:sz w:val="24"/>
          <w:szCs w:val="24"/>
          <w:shd w:val="clear" w:color="auto" w:fill="FFFFFF"/>
        </w:rPr>
        <w:t>ahavat ha-ger</w:t>
      </w:r>
      <w:r w:rsidR="00091B53" w:rsidRPr="00702128">
        <w:rPr>
          <w:rFonts w:asciiTheme="minorBidi" w:hAnsiTheme="minorBidi"/>
          <w:color w:val="222222"/>
          <w:sz w:val="24"/>
          <w:szCs w:val="24"/>
          <w:shd w:val="clear" w:color="auto" w:fill="FFFFFF"/>
        </w:rPr>
        <w:t>” (loving the convert</w:t>
      </w:r>
      <w:r w:rsidR="00B76532" w:rsidRPr="00702128">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w:t>
      </w:r>
    </w:p>
    <w:p w14:paraId="04A47504"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tl/>
        </w:rPr>
      </w:pPr>
    </w:p>
    <w:p w14:paraId="4002F74D" w14:textId="77777777" w:rsidR="00BB1288" w:rsidRPr="00702128" w:rsidRDefault="00BB1288" w:rsidP="00137093">
      <w:pPr>
        <w:spacing w:after="0" w:line="240" w:lineRule="auto"/>
        <w:ind w:left="720"/>
        <w:contextualSpacing/>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 xml:space="preserve">And the convert who comes to convert take shelter in you shade, </w:t>
      </w:r>
    </w:p>
    <w:p w14:paraId="66C8329E" w14:textId="5BD9ABFA" w:rsidR="0014543F" w:rsidRPr="00702128" w:rsidRDefault="00BB1288" w:rsidP="00137093">
      <w:pPr>
        <w:spacing w:after="0" w:line="240" w:lineRule="auto"/>
        <w:ind w:left="720"/>
        <w:contextualSpacing/>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 xml:space="preserve">When he </w:t>
      </w:r>
      <w:r w:rsidR="00A67415" w:rsidRPr="00702128">
        <w:rPr>
          <w:rFonts w:asciiTheme="minorBidi" w:hAnsiTheme="minorBidi"/>
          <w:color w:val="222222"/>
          <w:sz w:val="24"/>
          <w:szCs w:val="24"/>
          <w:shd w:val="clear" w:color="auto" w:fill="FFFFFF"/>
        </w:rPr>
        <w:t>says,</w:t>
      </w:r>
      <w:r w:rsidRPr="00702128">
        <w:rPr>
          <w:rFonts w:asciiTheme="minorBidi" w:hAnsiTheme="minorBidi"/>
          <w:color w:val="222222"/>
          <w:sz w:val="24"/>
          <w:szCs w:val="24"/>
          <w:shd w:val="clear" w:color="auto" w:fill="FFFFFF"/>
        </w:rPr>
        <w:t xml:space="preserve"> “In You, my God, I seek refuge,</w:t>
      </w:r>
      <w:r w:rsidR="000816AB">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 </w:t>
      </w:r>
    </w:p>
    <w:p w14:paraId="4CEA68ED" w14:textId="52671F95" w:rsidR="00BB1288" w:rsidRPr="00702128" w:rsidRDefault="00BB1288" w:rsidP="00137093">
      <w:pPr>
        <w:spacing w:after="0" w:line="240" w:lineRule="auto"/>
        <w:ind w:left="720"/>
        <w:contextualSpacing/>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 xml:space="preserve">They should accept him and inform him of some of the minor and major </w:t>
      </w:r>
      <w:r w:rsidRPr="000816AB">
        <w:rPr>
          <w:rFonts w:asciiTheme="minorBidi" w:hAnsiTheme="minorBidi"/>
          <w:i/>
          <w:iCs/>
          <w:color w:val="222222"/>
          <w:sz w:val="24"/>
          <w:szCs w:val="24"/>
          <w:shd w:val="clear" w:color="auto" w:fill="FFFFFF"/>
        </w:rPr>
        <w:t>mitzvot</w:t>
      </w:r>
      <w:r w:rsidRPr="00702128">
        <w:rPr>
          <w:rFonts w:asciiTheme="minorBidi" w:hAnsiTheme="minorBidi"/>
          <w:color w:val="222222"/>
          <w:sz w:val="24"/>
          <w:szCs w:val="24"/>
          <w:shd w:val="clear" w:color="auto" w:fill="FFFFFF"/>
        </w:rPr>
        <w:t>,</w:t>
      </w:r>
    </w:p>
    <w:p w14:paraId="59338665" w14:textId="1813959F" w:rsidR="00BB1288" w:rsidRPr="00702128" w:rsidRDefault="00BB1288" w:rsidP="00137093">
      <w:pPr>
        <w:spacing w:after="0" w:line="240" w:lineRule="auto"/>
        <w:ind w:left="720"/>
        <w:contextualSpacing/>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Lest he change his mind and say</w:t>
      </w:r>
      <w:r w:rsidR="000816AB">
        <w:rPr>
          <w:rFonts w:asciiTheme="minorBidi" w:hAnsiTheme="minorBidi"/>
          <w:color w:val="222222"/>
          <w:sz w:val="24"/>
          <w:szCs w:val="24"/>
          <w:shd w:val="clear" w:color="auto" w:fill="FFFFFF"/>
        </w:rPr>
        <w:t>,</w:t>
      </w:r>
      <w:r w:rsidR="00770E25" w:rsidRPr="00702128">
        <w:rPr>
          <w:rFonts w:asciiTheme="minorBidi" w:hAnsiTheme="minorBidi"/>
          <w:color w:val="222222"/>
          <w:sz w:val="24"/>
          <w:szCs w:val="24"/>
          <w:shd w:val="clear" w:color="auto" w:fill="FFFFFF"/>
        </w:rPr>
        <w:t xml:space="preserve"> “W</w:t>
      </w:r>
      <w:r w:rsidRPr="00702128">
        <w:rPr>
          <w:rFonts w:asciiTheme="minorBidi" w:hAnsiTheme="minorBidi"/>
          <w:color w:val="222222"/>
          <w:sz w:val="24"/>
          <w:szCs w:val="24"/>
          <w:shd w:val="clear" w:color="auto" w:fill="FFFFFF"/>
        </w:rPr>
        <w:t>hat have I done?</w:t>
      </w:r>
    </w:p>
    <w:p w14:paraId="513F5196" w14:textId="516D2596" w:rsidR="00770E25" w:rsidRPr="00702128" w:rsidRDefault="00770E25" w:rsidP="00137093">
      <w:pPr>
        <w:spacing w:after="0" w:line="240" w:lineRule="auto"/>
        <w:ind w:left="720"/>
        <w:contextualSpacing/>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I cannot follow these, as I am not accustomed to them.”</w:t>
      </w:r>
    </w:p>
    <w:p w14:paraId="6347DE6E" w14:textId="77777777" w:rsidR="0009140E" w:rsidRPr="00702128" w:rsidRDefault="0009140E" w:rsidP="00137093">
      <w:pPr>
        <w:spacing w:after="0" w:line="240" w:lineRule="auto"/>
        <w:ind w:left="720"/>
        <w:contextualSpacing/>
        <w:jc w:val="both"/>
        <w:rPr>
          <w:rFonts w:asciiTheme="minorBidi" w:hAnsiTheme="minorBidi"/>
          <w:color w:val="222222"/>
          <w:sz w:val="24"/>
          <w:szCs w:val="24"/>
          <w:shd w:val="clear" w:color="auto" w:fill="FFFFFF"/>
        </w:rPr>
      </w:pPr>
    </w:p>
    <w:p w14:paraId="155F3341" w14:textId="472E477C" w:rsidR="00770E25" w:rsidRDefault="00091B53"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 xml:space="preserve">It is interesting to note that he assumes that the </w:t>
      </w:r>
      <w:r w:rsidR="00137093" w:rsidRPr="00137093">
        <w:rPr>
          <w:rFonts w:asciiTheme="minorBidi" w:hAnsiTheme="minorBidi"/>
          <w:color w:val="222222"/>
          <w:sz w:val="24"/>
          <w:szCs w:val="24"/>
          <w:shd w:val="clear" w:color="auto" w:fill="FFFFFF"/>
        </w:rPr>
        <w:t>mitzva</w:t>
      </w:r>
      <w:r w:rsidRPr="00702128">
        <w:rPr>
          <w:rFonts w:asciiTheme="minorBidi" w:hAnsiTheme="minorBidi"/>
          <w:color w:val="222222"/>
          <w:sz w:val="24"/>
          <w:szCs w:val="24"/>
          <w:shd w:val="clear" w:color="auto" w:fill="FFFFFF"/>
        </w:rPr>
        <w:t xml:space="preserve"> of </w:t>
      </w:r>
      <w:r w:rsidRPr="00702128">
        <w:rPr>
          <w:rFonts w:asciiTheme="minorBidi" w:hAnsiTheme="minorBidi"/>
          <w:i/>
          <w:iCs/>
          <w:color w:val="222222"/>
          <w:sz w:val="24"/>
          <w:szCs w:val="24"/>
          <w:shd w:val="clear" w:color="auto" w:fill="FFFFFF"/>
        </w:rPr>
        <w:t>ahavat ha-ger</w:t>
      </w:r>
      <w:r w:rsidRPr="00702128">
        <w:rPr>
          <w:rFonts w:asciiTheme="minorBidi" w:hAnsiTheme="minorBidi"/>
          <w:color w:val="222222"/>
          <w:sz w:val="24"/>
          <w:szCs w:val="24"/>
          <w:shd w:val="clear" w:color="auto" w:fill="FFFFFF"/>
        </w:rPr>
        <w:t xml:space="preserve"> applies even before the non-Jew converts; one who expresses his desire to join the Jewish </w:t>
      </w:r>
      <w:r w:rsidR="000816AB">
        <w:rPr>
          <w:rFonts w:asciiTheme="minorBidi" w:hAnsiTheme="minorBidi"/>
          <w:color w:val="222222"/>
          <w:sz w:val="24"/>
          <w:szCs w:val="24"/>
          <w:shd w:val="clear" w:color="auto" w:fill="FFFFFF"/>
        </w:rPr>
        <w:t>P</w:t>
      </w:r>
      <w:r w:rsidRPr="00702128">
        <w:rPr>
          <w:rFonts w:asciiTheme="minorBidi" w:hAnsiTheme="minorBidi"/>
          <w:color w:val="222222"/>
          <w:sz w:val="24"/>
          <w:szCs w:val="24"/>
          <w:shd w:val="clear" w:color="auto" w:fill="FFFFFF"/>
        </w:rPr>
        <w:t xml:space="preserve">eople is deserving of special treatment. </w:t>
      </w:r>
    </w:p>
    <w:p w14:paraId="79DD82FE"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Pr>
      </w:pPr>
    </w:p>
    <w:p w14:paraId="303930E3" w14:textId="27D69DD1" w:rsidR="00924C7F" w:rsidRDefault="00091B53"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ab/>
        <w:t>Rav Yeruscham Fishel Perlow</w:t>
      </w:r>
      <w:r w:rsidR="0096263A">
        <w:rPr>
          <w:rFonts w:asciiTheme="minorBidi" w:hAnsiTheme="minorBidi"/>
          <w:color w:val="222222"/>
          <w:sz w:val="24"/>
          <w:szCs w:val="24"/>
          <w:shd w:val="clear" w:color="auto" w:fill="FFFFFF"/>
        </w:rPr>
        <w:t xml:space="preserve"> (1846</w:t>
      </w:r>
      <w:r w:rsidRPr="00702128">
        <w:rPr>
          <w:rFonts w:asciiTheme="minorBidi" w:hAnsiTheme="minorBidi"/>
          <w:color w:val="222222"/>
          <w:sz w:val="24"/>
          <w:szCs w:val="24"/>
          <w:shd w:val="clear" w:color="auto" w:fill="FFFFFF"/>
        </w:rPr>
        <w:t>–1934), in his commentary to R. Sa</w:t>
      </w:r>
      <w:r w:rsidR="0096263A">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adia Gaon’s </w:t>
      </w:r>
      <w:r w:rsidRPr="0096263A">
        <w:rPr>
          <w:rFonts w:asciiTheme="minorBidi" w:hAnsiTheme="minorBidi"/>
          <w:i/>
          <w:iCs/>
          <w:color w:val="222222"/>
          <w:sz w:val="24"/>
          <w:szCs w:val="24"/>
          <w:shd w:val="clear" w:color="auto" w:fill="FFFFFF"/>
        </w:rPr>
        <w:t>Sefer Ha-Mitzvot</w:t>
      </w:r>
      <w:r w:rsidRPr="00702128">
        <w:rPr>
          <w:rFonts w:asciiTheme="minorBidi" w:hAnsiTheme="minorBidi"/>
          <w:color w:val="222222"/>
          <w:sz w:val="24"/>
          <w:szCs w:val="24"/>
          <w:shd w:val="clear" w:color="auto" w:fill="FFFFFF"/>
        </w:rPr>
        <w:t xml:space="preserve"> (</w:t>
      </w:r>
      <w:r w:rsidR="00137093" w:rsidRPr="00137093">
        <w:rPr>
          <w:rFonts w:asciiTheme="minorBidi" w:hAnsiTheme="minorBidi"/>
          <w:i/>
          <w:iCs/>
          <w:color w:val="222222"/>
          <w:sz w:val="24"/>
          <w:szCs w:val="24"/>
          <w:shd w:val="clear" w:color="auto" w:fill="FFFFFF"/>
        </w:rPr>
        <w:t>Mitzva</w:t>
      </w:r>
      <w:r w:rsidR="00CC4B28" w:rsidRPr="00137093">
        <w:rPr>
          <w:rFonts w:asciiTheme="minorBidi" w:hAnsiTheme="minorBidi"/>
          <w:i/>
          <w:iCs/>
          <w:color w:val="222222"/>
          <w:sz w:val="24"/>
          <w:szCs w:val="24"/>
          <w:shd w:val="clear" w:color="auto" w:fill="FFFFFF"/>
        </w:rPr>
        <w:t>t</w:t>
      </w:r>
      <w:r w:rsidRPr="00702128">
        <w:rPr>
          <w:rFonts w:asciiTheme="minorBidi" w:hAnsiTheme="minorBidi"/>
          <w:i/>
          <w:iCs/>
          <w:color w:val="222222"/>
          <w:sz w:val="24"/>
          <w:szCs w:val="24"/>
          <w:shd w:val="clear" w:color="auto" w:fill="FFFFFF"/>
        </w:rPr>
        <w:t xml:space="preserve"> Aseh</w:t>
      </w:r>
      <w:r w:rsidRPr="00702128">
        <w:rPr>
          <w:rFonts w:asciiTheme="minorBidi" w:hAnsiTheme="minorBidi"/>
          <w:color w:val="222222"/>
          <w:sz w:val="24"/>
          <w:szCs w:val="24"/>
          <w:shd w:val="clear" w:color="auto" w:fill="FFFFFF"/>
        </w:rPr>
        <w:t xml:space="preserve"> 19)</w:t>
      </w:r>
      <w:r w:rsidR="0096263A">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 also relates to this question</w:t>
      </w:r>
      <w:r w:rsidR="0096263A">
        <w:rPr>
          <w:rFonts w:asciiTheme="minorBidi" w:hAnsiTheme="minorBidi"/>
          <w:color w:val="222222"/>
          <w:sz w:val="24"/>
          <w:szCs w:val="24"/>
          <w:shd w:val="clear" w:color="auto" w:fill="FFFFFF"/>
        </w:rPr>
        <w:t>:</w:t>
      </w:r>
    </w:p>
    <w:p w14:paraId="41F74E72"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Pr>
      </w:pPr>
    </w:p>
    <w:p w14:paraId="01C4565D" w14:textId="218B0B65" w:rsidR="00924C7F" w:rsidRDefault="00924C7F" w:rsidP="00137093">
      <w:pPr>
        <w:spacing w:after="0" w:line="240" w:lineRule="auto"/>
        <w:ind w:left="720"/>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 xml:space="preserve">It seems obvious to me that according to the </w:t>
      </w:r>
      <w:r w:rsidR="0009140E" w:rsidRPr="00702128">
        <w:rPr>
          <w:rFonts w:asciiTheme="minorBidi" w:hAnsiTheme="minorBidi"/>
          <w:i/>
          <w:iCs/>
          <w:color w:val="222222"/>
          <w:sz w:val="24"/>
          <w:szCs w:val="24"/>
          <w:shd w:val="clear" w:color="auto" w:fill="FFFFFF"/>
        </w:rPr>
        <w:t>mo</w:t>
      </w:r>
      <w:r w:rsidRPr="00702128">
        <w:rPr>
          <w:rFonts w:asciiTheme="minorBidi" w:hAnsiTheme="minorBidi"/>
          <w:i/>
          <w:iCs/>
          <w:color w:val="222222"/>
          <w:sz w:val="24"/>
          <w:szCs w:val="24"/>
          <w:shd w:val="clear" w:color="auto" w:fill="FFFFFF"/>
        </w:rPr>
        <w:t>nei ha-mitzvot</w:t>
      </w:r>
      <w:r w:rsidR="0009140E" w:rsidRPr="00702128">
        <w:rPr>
          <w:rFonts w:asciiTheme="minorBidi" w:hAnsiTheme="minorBidi"/>
          <w:color w:val="222222"/>
          <w:sz w:val="24"/>
          <w:szCs w:val="24"/>
          <w:shd w:val="clear" w:color="auto" w:fill="FFFFFF"/>
        </w:rPr>
        <w:t xml:space="preserve"> </w:t>
      </w:r>
      <w:r w:rsidR="0096263A">
        <w:rPr>
          <w:rFonts w:asciiTheme="minorBidi" w:hAnsiTheme="minorBidi"/>
          <w:color w:val="222222"/>
          <w:sz w:val="24"/>
          <w:szCs w:val="24"/>
          <w:shd w:val="clear" w:color="auto" w:fill="FFFFFF"/>
        </w:rPr>
        <w:t>[</w:t>
      </w:r>
      <w:r w:rsidR="0009140E" w:rsidRPr="00702128">
        <w:rPr>
          <w:rFonts w:asciiTheme="minorBidi" w:hAnsiTheme="minorBidi"/>
          <w:color w:val="222222"/>
          <w:sz w:val="24"/>
          <w:szCs w:val="24"/>
          <w:shd w:val="clear" w:color="auto" w:fill="FFFFFF"/>
        </w:rPr>
        <w:t xml:space="preserve">those works </w:t>
      </w:r>
      <w:r w:rsidR="0096263A">
        <w:rPr>
          <w:rFonts w:asciiTheme="minorBidi" w:hAnsiTheme="minorBidi"/>
          <w:color w:val="222222"/>
          <w:sz w:val="24"/>
          <w:szCs w:val="24"/>
          <w:shd w:val="clear" w:color="auto" w:fill="FFFFFF"/>
        </w:rPr>
        <w:t>that list the 613 commandments]</w:t>
      </w:r>
      <w:r w:rsidR="0009140E" w:rsidRPr="00702128">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 this </w:t>
      </w:r>
      <w:r w:rsidR="00137093" w:rsidRPr="00137093">
        <w:rPr>
          <w:rFonts w:asciiTheme="minorBidi" w:hAnsiTheme="minorBidi"/>
          <w:color w:val="222222"/>
          <w:sz w:val="24"/>
          <w:szCs w:val="24"/>
          <w:shd w:val="clear" w:color="auto" w:fill="FFFFFF"/>
        </w:rPr>
        <w:t>mitzva</w:t>
      </w:r>
      <w:r w:rsidRPr="00702128">
        <w:rPr>
          <w:rFonts w:asciiTheme="minorBidi" w:hAnsiTheme="minorBidi"/>
          <w:color w:val="222222"/>
          <w:sz w:val="24"/>
          <w:szCs w:val="24"/>
          <w:shd w:val="clear" w:color="auto" w:fill="FFFFFF"/>
        </w:rPr>
        <w:t xml:space="preserve"> is included in the </w:t>
      </w:r>
      <w:r w:rsidR="00137093" w:rsidRPr="00137093">
        <w:rPr>
          <w:rFonts w:asciiTheme="minorBidi" w:hAnsiTheme="minorBidi"/>
          <w:color w:val="222222"/>
          <w:sz w:val="24"/>
          <w:szCs w:val="24"/>
          <w:shd w:val="clear" w:color="auto" w:fill="FFFFFF"/>
        </w:rPr>
        <w:t>mitzva</w:t>
      </w:r>
      <w:r w:rsidRPr="00702128">
        <w:rPr>
          <w:rFonts w:asciiTheme="minorBidi" w:hAnsiTheme="minorBidi"/>
          <w:color w:val="222222"/>
          <w:sz w:val="24"/>
          <w:szCs w:val="24"/>
          <w:shd w:val="clear" w:color="auto" w:fill="FFFFFF"/>
        </w:rPr>
        <w:t xml:space="preserve"> </w:t>
      </w:r>
      <w:r w:rsidR="0009140E" w:rsidRPr="00702128">
        <w:rPr>
          <w:rFonts w:asciiTheme="minorBidi" w:hAnsiTheme="minorBidi"/>
          <w:color w:val="222222"/>
          <w:sz w:val="24"/>
          <w:szCs w:val="24"/>
          <w:shd w:val="clear" w:color="auto" w:fill="FFFFFF"/>
        </w:rPr>
        <w:t>of</w:t>
      </w:r>
      <w:r w:rsidRPr="00702128">
        <w:rPr>
          <w:rFonts w:asciiTheme="minorBidi" w:hAnsiTheme="minorBidi"/>
          <w:color w:val="222222"/>
          <w:sz w:val="24"/>
          <w:szCs w:val="24"/>
          <w:shd w:val="clear" w:color="auto" w:fill="FFFFFF"/>
        </w:rPr>
        <w:t xml:space="preserve"> </w:t>
      </w:r>
      <w:r w:rsidR="0096263A">
        <w:rPr>
          <w:rFonts w:asciiTheme="minorBidi" w:hAnsiTheme="minorBidi"/>
          <w:i/>
          <w:iCs/>
          <w:color w:val="222222"/>
          <w:sz w:val="24"/>
          <w:szCs w:val="24"/>
          <w:shd w:val="clear" w:color="auto" w:fill="FFFFFF"/>
        </w:rPr>
        <w:t>a</w:t>
      </w:r>
      <w:r w:rsidRPr="00702128">
        <w:rPr>
          <w:rFonts w:asciiTheme="minorBidi" w:hAnsiTheme="minorBidi"/>
          <w:i/>
          <w:iCs/>
          <w:color w:val="222222"/>
          <w:sz w:val="24"/>
          <w:szCs w:val="24"/>
          <w:shd w:val="clear" w:color="auto" w:fill="FFFFFF"/>
        </w:rPr>
        <w:t>havat Hashem</w:t>
      </w:r>
      <w:r w:rsidR="0009140E" w:rsidRPr="00702128">
        <w:rPr>
          <w:rFonts w:asciiTheme="minorBidi" w:hAnsiTheme="minorBidi"/>
          <w:color w:val="222222"/>
          <w:sz w:val="24"/>
          <w:szCs w:val="24"/>
          <w:shd w:val="clear" w:color="auto" w:fill="FFFFFF"/>
        </w:rPr>
        <w:t>, a</w:t>
      </w:r>
      <w:r w:rsidRPr="00702128">
        <w:rPr>
          <w:rFonts w:asciiTheme="minorBidi" w:hAnsiTheme="minorBidi"/>
          <w:color w:val="222222"/>
          <w:sz w:val="24"/>
          <w:szCs w:val="24"/>
          <w:shd w:val="clear" w:color="auto" w:fill="FFFFFF"/>
        </w:rPr>
        <w:t xml:space="preserve">s it appears in the </w:t>
      </w:r>
      <w:r w:rsidRPr="0096263A">
        <w:rPr>
          <w:rFonts w:asciiTheme="minorBidi" w:hAnsiTheme="minorBidi"/>
          <w:i/>
          <w:iCs/>
          <w:color w:val="222222"/>
          <w:sz w:val="24"/>
          <w:szCs w:val="24"/>
          <w:shd w:val="clear" w:color="auto" w:fill="FFFFFF"/>
        </w:rPr>
        <w:t>Sifri</w:t>
      </w:r>
      <w:r w:rsidR="0096263A">
        <w:rPr>
          <w:rFonts w:asciiTheme="minorBidi" w:hAnsiTheme="minorBidi"/>
          <w:color w:val="222222"/>
          <w:sz w:val="24"/>
          <w:szCs w:val="24"/>
          <w:shd w:val="clear" w:color="auto" w:fill="FFFFFF"/>
        </w:rPr>
        <w:t xml:space="preserve"> (32): “‘</w:t>
      </w:r>
      <w:r w:rsidRPr="00702128">
        <w:rPr>
          <w:rFonts w:asciiTheme="minorBidi" w:hAnsiTheme="minorBidi"/>
          <w:color w:val="222222"/>
          <w:sz w:val="24"/>
          <w:szCs w:val="24"/>
          <w:shd w:val="clear" w:color="auto" w:fill="FFFFFF"/>
        </w:rPr>
        <w:t>And you shall love the Lord your God’ – make Him beloved upon the creations like Avraham Avinu did, as it says</w:t>
      </w:r>
      <w:r w:rsidR="0096263A">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 ‘and the p</w:t>
      </w:r>
      <w:r w:rsidR="0096263A">
        <w:rPr>
          <w:rFonts w:asciiTheme="minorBidi" w:hAnsiTheme="minorBidi"/>
          <w:color w:val="222222"/>
          <w:sz w:val="24"/>
          <w:szCs w:val="24"/>
          <w:shd w:val="clear" w:color="auto" w:fill="FFFFFF"/>
        </w:rPr>
        <w:t>ersons they acquired in Charan,’</w:t>
      </w:r>
      <w:r w:rsidRPr="00702128">
        <w:rPr>
          <w:rFonts w:asciiTheme="minorBidi" w:hAnsiTheme="minorBidi"/>
          <w:color w:val="222222"/>
          <w:sz w:val="24"/>
          <w:szCs w:val="24"/>
          <w:shd w:val="clear" w:color="auto" w:fill="FFFFFF"/>
        </w:rPr>
        <w:t xml:space="preserve"> which teaches that Avraham Avinu would convert them and bring them under the wings of the </w:t>
      </w:r>
      <w:r w:rsidRPr="0096263A">
        <w:rPr>
          <w:rFonts w:asciiTheme="minorBidi" w:hAnsiTheme="minorBidi"/>
          <w:i/>
          <w:iCs/>
          <w:color w:val="222222"/>
          <w:sz w:val="24"/>
          <w:szCs w:val="24"/>
          <w:shd w:val="clear" w:color="auto" w:fill="FFFFFF"/>
        </w:rPr>
        <w:t>Shekhina</w:t>
      </w:r>
      <w:r w:rsidR="0096263A">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 And it so appears in the Rambam’s </w:t>
      </w:r>
      <w:r w:rsidRPr="0096263A">
        <w:rPr>
          <w:rFonts w:asciiTheme="minorBidi" w:hAnsiTheme="minorBidi"/>
          <w:i/>
          <w:iCs/>
          <w:color w:val="222222"/>
          <w:sz w:val="24"/>
          <w:szCs w:val="24"/>
          <w:shd w:val="clear" w:color="auto" w:fill="FFFFFF"/>
        </w:rPr>
        <w:t>Sefer Ha-Mitzvot</w:t>
      </w:r>
      <w:r w:rsidRPr="00702128">
        <w:rPr>
          <w:rFonts w:asciiTheme="minorBidi" w:hAnsiTheme="minorBidi"/>
          <w:color w:val="222222"/>
          <w:sz w:val="24"/>
          <w:szCs w:val="24"/>
          <w:shd w:val="clear" w:color="auto" w:fill="FFFFFF"/>
        </w:rPr>
        <w:t xml:space="preserve"> (</w:t>
      </w:r>
      <w:r w:rsidRPr="00702128">
        <w:rPr>
          <w:rFonts w:asciiTheme="minorBidi" w:hAnsiTheme="minorBidi"/>
          <w:i/>
          <w:iCs/>
          <w:color w:val="222222"/>
          <w:sz w:val="24"/>
          <w:szCs w:val="24"/>
          <w:shd w:val="clear" w:color="auto" w:fill="FFFFFF"/>
        </w:rPr>
        <w:t>Asin</w:t>
      </w:r>
      <w:r w:rsidR="0096263A">
        <w:rPr>
          <w:rFonts w:asciiTheme="minorBidi" w:hAnsiTheme="minorBidi"/>
          <w:color w:val="222222"/>
          <w:sz w:val="24"/>
          <w:szCs w:val="24"/>
          <w:shd w:val="clear" w:color="auto" w:fill="FFFFFF"/>
        </w:rPr>
        <w:t xml:space="preserve"> 3):</w:t>
      </w:r>
      <w:r w:rsidRPr="00702128">
        <w:rPr>
          <w:rFonts w:asciiTheme="minorBidi" w:hAnsiTheme="minorBidi"/>
          <w:color w:val="222222"/>
          <w:sz w:val="24"/>
          <w:szCs w:val="24"/>
          <w:shd w:val="clear" w:color="auto" w:fill="FFFFFF"/>
        </w:rPr>
        <w:t xml:space="preserve"> </w:t>
      </w:r>
      <w:r w:rsidR="0096263A">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The meaning of this </w:t>
      </w:r>
      <w:r w:rsidRPr="0096263A">
        <w:rPr>
          <w:rFonts w:asciiTheme="minorBidi" w:hAnsiTheme="minorBidi"/>
          <w:i/>
          <w:iCs/>
          <w:color w:val="222222"/>
          <w:sz w:val="24"/>
          <w:szCs w:val="24"/>
          <w:shd w:val="clear" w:color="auto" w:fill="FFFFFF"/>
        </w:rPr>
        <w:t>Sifri</w:t>
      </w:r>
      <w:r w:rsidRPr="00702128">
        <w:rPr>
          <w:rFonts w:asciiTheme="minorBidi" w:hAnsiTheme="minorBidi"/>
          <w:color w:val="222222"/>
          <w:sz w:val="24"/>
          <w:szCs w:val="24"/>
          <w:shd w:val="clear" w:color="auto" w:fill="FFFFFF"/>
        </w:rPr>
        <w:t xml:space="preserve"> is that Avraham, as a result of his deep understanding of God, acquired love for</w:t>
      </w:r>
      <w:r w:rsidR="0096263A">
        <w:rPr>
          <w:rFonts w:asciiTheme="minorBidi" w:hAnsiTheme="minorBidi"/>
          <w:color w:val="222222"/>
          <w:sz w:val="24"/>
          <w:szCs w:val="24"/>
          <w:shd w:val="clear" w:color="auto" w:fill="FFFFFF"/>
        </w:rPr>
        <w:t xml:space="preserve"> God, as the verse testifies, ‘</w:t>
      </w:r>
      <w:r w:rsidRPr="00702128">
        <w:rPr>
          <w:rFonts w:asciiTheme="minorBidi" w:hAnsiTheme="minorBidi"/>
          <w:color w:val="222222"/>
          <w:sz w:val="24"/>
          <w:szCs w:val="24"/>
          <w:shd w:val="clear" w:color="auto" w:fill="FFFFFF"/>
        </w:rPr>
        <w:t>Avraham, who loved Me.</w:t>
      </w:r>
      <w:r w:rsidR="0096263A">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 This powerful love therefore caused him to call out to all mankind to believe in God. So too, you shall love Him to the extent that you draw others to Him.</w:t>
      </w:r>
      <w:r w:rsidR="0096263A">
        <w:rPr>
          <w:rFonts w:asciiTheme="minorBidi" w:hAnsiTheme="minorBidi"/>
          <w:color w:val="222222"/>
          <w:sz w:val="24"/>
          <w:szCs w:val="24"/>
          <w:shd w:val="clear" w:color="auto" w:fill="FFFFFF"/>
        </w:rPr>
        <w:t>”</w:t>
      </w:r>
    </w:p>
    <w:p w14:paraId="47895523" w14:textId="77777777" w:rsidR="00702128" w:rsidRPr="00702128" w:rsidRDefault="00702128" w:rsidP="00137093">
      <w:pPr>
        <w:spacing w:after="0" w:line="240" w:lineRule="auto"/>
        <w:ind w:left="720"/>
        <w:jc w:val="both"/>
        <w:rPr>
          <w:rFonts w:asciiTheme="minorBidi" w:hAnsiTheme="minorBidi"/>
          <w:color w:val="222222"/>
          <w:sz w:val="24"/>
          <w:szCs w:val="24"/>
          <w:shd w:val="clear" w:color="auto" w:fill="FFFFFF"/>
        </w:rPr>
      </w:pPr>
    </w:p>
    <w:p w14:paraId="139974C9" w14:textId="48D9DD4F" w:rsidR="00091B53" w:rsidRDefault="00924C7F"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 xml:space="preserve">R. Perlow asserts that the </w:t>
      </w:r>
      <w:r w:rsidR="00137093" w:rsidRPr="00137093">
        <w:rPr>
          <w:rFonts w:asciiTheme="minorBidi" w:hAnsiTheme="minorBidi"/>
          <w:color w:val="222222"/>
          <w:sz w:val="24"/>
          <w:szCs w:val="24"/>
          <w:shd w:val="clear" w:color="auto" w:fill="FFFFFF"/>
        </w:rPr>
        <w:t>mitzva</w:t>
      </w:r>
      <w:r w:rsidRPr="00702128">
        <w:rPr>
          <w:rFonts w:asciiTheme="minorBidi" w:hAnsiTheme="minorBidi"/>
          <w:color w:val="222222"/>
          <w:sz w:val="24"/>
          <w:szCs w:val="24"/>
          <w:shd w:val="clear" w:color="auto" w:fill="FFFFFF"/>
        </w:rPr>
        <w:t xml:space="preserve"> to love God by definition includes causing others to love God and to accept those who love God into the Jewish </w:t>
      </w:r>
      <w:r w:rsidR="0096263A">
        <w:rPr>
          <w:rFonts w:asciiTheme="minorBidi" w:hAnsiTheme="minorBidi"/>
          <w:color w:val="222222"/>
          <w:sz w:val="24"/>
          <w:szCs w:val="24"/>
          <w:shd w:val="clear" w:color="auto" w:fill="FFFFFF"/>
        </w:rPr>
        <w:t>P</w:t>
      </w:r>
      <w:r w:rsidRPr="00702128">
        <w:rPr>
          <w:rFonts w:asciiTheme="minorBidi" w:hAnsiTheme="minorBidi"/>
          <w:color w:val="222222"/>
          <w:sz w:val="24"/>
          <w:szCs w:val="24"/>
          <w:shd w:val="clear" w:color="auto" w:fill="FFFFFF"/>
        </w:rPr>
        <w:t xml:space="preserve">eople. </w:t>
      </w:r>
    </w:p>
    <w:p w14:paraId="7A9404DD"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Pr>
      </w:pPr>
    </w:p>
    <w:p w14:paraId="4D75775B" w14:textId="0C84E865" w:rsidR="008B0AF7" w:rsidRDefault="008B0AF7"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ab/>
        <w:t xml:space="preserve">Interestingly, although the Rambam does not explicitly count </w:t>
      </w:r>
      <w:r w:rsidR="0029112D" w:rsidRPr="00702128">
        <w:rPr>
          <w:rFonts w:asciiTheme="minorBidi" w:hAnsiTheme="minorBidi"/>
          <w:color w:val="222222"/>
          <w:sz w:val="24"/>
          <w:szCs w:val="24"/>
          <w:shd w:val="clear" w:color="auto" w:fill="FFFFFF"/>
        </w:rPr>
        <w:t>accepting</w:t>
      </w:r>
      <w:r w:rsidRPr="00702128">
        <w:rPr>
          <w:rFonts w:asciiTheme="minorBidi" w:hAnsiTheme="minorBidi"/>
          <w:color w:val="222222"/>
          <w:sz w:val="24"/>
          <w:szCs w:val="24"/>
          <w:shd w:val="clear" w:color="auto" w:fill="FFFFFF"/>
        </w:rPr>
        <w:t xml:space="preserve"> converts as a </w:t>
      </w:r>
      <w:r w:rsidR="00137093" w:rsidRPr="00137093">
        <w:rPr>
          <w:rFonts w:asciiTheme="minorBidi" w:hAnsiTheme="minorBidi"/>
          <w:color w:val="222222"/>
          <w:sz w:val="24"/>
          <w:szCs w:val="24"/>
          <w:shd w:val="clear" w:color="auto" w:fill="FFFFFF"/>
        </w:rPr>
        <w:t>mitzva</w:t>
      </w:r>
      <w:r w:rsidRPr="00702128">
        <w:rPr>
          <w:rFonts w:asciiTheme="minorBidi" w:hAnsiTheme="minorBidi"/>
          <w:color w:val="222222"/>
          <w:sz w:val="24"/>
          <w:szCs w:val="24"/>
          <w:shd w:val="clear" w:color="auto" w:fill="FFFFFF"/>
        </w:rPr>
        <w:t xml:space="preserve">, in the </w:t>
      </w:r>
      <w:r w:rsidRPr="0096263A">
        <w:rPr>
          <w:rFonts w:asciiTheme="minorBidi" w:hAnsiTheme="minorBidi"/>
          <w:i/>
          <w:iCs/>
          <w:color w:val="222222"/>
          <w:sz w:val="24"/>
          <w:szCs w:val="24"/>
          <w:shd w:val="clear" w:color="auto" w:fill="FFFFFF"/>
        </w:rPr>
        <w:t>Mishne</w:t>
      </w:r>
      <w:r w:rsidR="0096263A">
        <w:rPr>
          <w:rFonts w:asciiTheme="minorBidi" w:hAnsiTheme="minorBidi"/>
          <w:i/>
          <w:iCs/>
          <w:color w:val="222222"/>
          <w:sz w:val="24"/>
          <w:szCs w:val="24"/>
          <w:shd w:val="clear" w:color="auto" w:fill="FFFFFF"/>
        </w:rPr>
        <w:t>h</w:t>
      </w:r>
      <w:r w:rsidRPr="00702128">
        <w:rPr>
          <w:rFonts w:asciiTheme="minorBidi" w:hAnsiTheme="minorBidi"/>
          <w:color w:val="222222"/>
          <w:sz w:val="24"/>
          <w:szCs w:val="24"/>
          <w:shd w:val="clear" w:color="auto" w:fill="FFFFFF"/>
        </w:rPr>
        <w:t xml:space="preserve"> </w:t>
      </w:r>
      <w:r w:rsidRPr="0096263A">
        <w:rPr>
          <w:rFonts w:asciiTheme="minorBidi" w:hAnsiTheme="minorBidi"/>
          <w:i/>
          <w:iCs/>
          <w:color w:val="222222"/>
          <w:sz w:val="24"/>
          <w:szCs w:val="24"/>
          <w:shd w:val="clear" w:color="auto" w:fill="FFFFFF"/>
        </w:rPr>
        <w:t>Torah</w:t>
      </w:r>
      <w:r w:rsidRPr="00702128">
        <w:rPr>
          <w:rFonts w:asciiTheme="minorBidi" w:hAnsiTheme="minorBidi"/>
          <w:color w:val="222222"/>
          <w:sz w:val="24"/>
          <w:szCs w:val="24"/>
          <w:shd w:val="clear" w:color="auto" w:fill="FFFFFF"/>
        </w:rPr>
        <w:t xml:space="preserve"> (</w:t>
      </w:r>
      <w:r w:rsidRPr="0096263A">
        <w:rPr>
          <w:rFonts w:asciiTheme="minorBidi" w:hAnsiTheme="minorBidi"/>
          <w:i/>
          <w:iCs/>
          <w:color w:val="222222"/>
          <w:sz w:val="24"/>
          <w:szCs w:val="24"/>
          <w:shd w:val="clear" w:color="auto" w:fill="FFFFFF"/>
        </w:rPr>
        <w:t>Hilkhot Issurei Bi</w:t>
      </w:r>
      <w:r w:rsidR="009D683E" w:rsidRPr="0096263A">
        <w:rPr>
          <w:rFonts w:asciiTheme="minorBidi" w:hAnsiTheme="minorBidi"/>
          <w:i/>
          <w:iCs/>
          <w:color w:val="222222"/>
          <w:sz w:val="24"/>
          <w:szCs w:val="24"/>
          <w:shd w:val="clear" w:color="auto" w:fill="FFFFFF"/>
        </w:rPr>
        <w:t>’a</w:t>
      </w:r>
      <w:r w:rsidRPr="0096263A">
        <w:rPr>
          <w:rFonts w:asciiTheme="minorBidi" w:hAnsiTheme="minorBidi"/>
          <w:i/>
          <w:iCs/>
          <w:color w:val="222222"/>
          <w:sz w:val="24"/>
          <w:szCs w:val="24"/>
          <w:shd w:val="clear" w:color="auto" w:fill="FFFFFF"/>
        </w:rPr>
        <w:t>h</w:t>
      </w:r>
      <w:r w:rsidRPr="00702128">
        <w:rPr>
          <w:rFonts w:asciiTheme="minorBidi" w:hAnsiTheme="minorBidi"/>
          <w:color w:val="222222"/>
          <w:sz w:val="24"/>
          <w:szCs w:val="24"/>
          <w:shd w:val="clear" w:color="auto" w:fill="FFFFFF"/>
        </w:rPr>
        <w:t xml:space="preserve"> 13:14)</w:t>
      </w:r>
      <w:r w:rsidR="0096263A">
        <w:rPr>
          <w:rFonts w:asciiTheme="minorBidi" w:hAnsiTheme="minorBidi"/>
          <w:color w:val="222222"/>
          <w:sz w:val="24"/>
          <w:szCs w:val="24"/>
          <w:shd w:val="clear" w:color="auto" w:fill="FFFFFF"/>
        </w:rPr>
        <w:t>,</w:t>
      </w:r>
      <w:r w:rsidRPr="00702128">
        <w:rPr>
          <w:rFonts w:asciiTheme="minorBidi" w:hAnsiTheme="minorBidi"/>
          <w:color w:val="222222"/>
          <w:sz w:val="24"/>
          <w:szCs w:val="24"/>
          <w:shd w:val="clear" w:color="auto" w:fill="FFFFFF"/>
        </w:rPr>
        <w:t xml:space="preserve"> </w:t>
      </w:r>
      <w:r w:rsidR="005001F7" w:rsidRPr="00702128">
        <w:rPr>
          <w:rFonts w:asciiTheme="minorBidi" w:hAnsiTheme="minorBidi"/>
          <w:color w:val="222222"/>
          <w:sz w:val="24"/>
          <w:szCs w:val="24"/>
          <w:shd w:val="clear" w:color="auto" w:fill="FFFFFF"/>
        </w:rPr>
        <w:t>he writes:</w:t>
      </w:r>
    </w:p>
    <w:p w14:paraId="1B8B9ABB"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Pr>
      </w:pPr>
    </w:p>
    <w:p w14:paraId="0DC3EB7D" w14:textId="1FB8FEC3" w:rsidR="005001F7" w:rsidRDefault="005001F7" w:rsidP="00137093">
      <w:pPr>
        <w:spacing w:after="0" w:line="240" w:lineRule="auto"/>
        <w:ind w:left="720"/>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The proper way of performing the</w:t>
      </w:r>
      <w:r w:rsidR="00702128">
        <w:rPr>
          <w:rFonts w:asciiTheme="minorBidi" w:hAnsiTheme="minorBidi"/>
          <w:color w:val="222222"/>
          <w:sz w:val="24"/>
          <w:szCs w:val="24"/>
          <w:shd w:val="clear" w:color="auto" w:fill="FFFFFF"/>
        </w:rPr>
        <w:t xml:space="preserve"> </w:t>
      </w:r>
      <w:r w:rsidR="00137093" w:rsidRPr="00137093">
        <w:rPr>
          <w:rFonts w:asciiTheme="minorBidi" w:hAnsiTheme="minorBidi"/>
          <w:color w:val="222222"/>
          <w:sz w:val="24"/>
          <w:szCs w:val="24"/>
          <w:shd w:val="clear" w:color="auto" w:fill="FFFFFF"/>
        </w:rPr>
        <w:t>mitzva</w:t>
      </w:r>
      <w:r w:rsidR="00702128">
        <w:rPr>
          <w:rFonts w:asciiTheme="minorBidi" w:hAnsiTheme="minorBidi"/>
          <w:color w:val="222222"/>
          <w:sz w:val="24"/>
          <w:szCs w:val="24"/>
          <w:shd w:val="clear" w:color="auto" w:fill="FFFFFF"/>
        </w:rPr>
        <w:t xml:space="preserve"> </w:t>
      </w:r>
      <w:r w:rsidRPr="00702128">
        <w:rPr>
          <w:rFonts w:asciiTheme="minorBidi" w:hAnsiTheme="minorBidi"/>
          <w:color w:val="222222"/>
          <w:sz w:val="24"/>
          <w:szCs w:val="24"/>
          <w:shd w:val="clear" w:color="auto" w:fill="FFFFFF"/>
        </w:rPr>
        <w:t xml:space="preserve">is when a male or a female prospective convert comes, we inspect his motives for conversion. Perhaps he is coming for the sake of financial gain, in order to receive a position of authority, or he desires to enter our faith because of fear. For a </w:t>
      </w:r>
      <w:r w:rsidRPr="00702128">
        <w:rPr>
          <w:rFonts w:asciiTheme="minorBidi" w:hAnsiTheme="minorBidi"/>
          <w:color w:val="222222"/>
          <w:sz w:val="24"/>
          <w:szCs w:val="24"/>
          <w:shd w:val="clear" w:color="auto" w:fill="FFFFFF"/>
        </w:rPr>
        <w:lastRenderedPageBreak/>
        <w:t>man, we check whether he focused his attention on a Jewish woman. For a woman, we check whether she focused her attention on a Jewish youth.</w:t>
      </w:r>
    </w:p>
    <w:p w14:paraId="7F2CD5CD" w14:textId="77777777" w:rsidR="00702128" w:rsidRPr="00702128" w:rsidRDefault="00702128" w:rsidP="00137093">
      <w:pPr>
        <w:spacing w:after="0" w:line="240" w:lineRule="auto"/>
        <w:ind w:left="720"/>
        <w:jc w:val="both"/>
        <w:rPr>
          <w:rFonts w:asciiTheme="minorBidi" w:hAnsiTheme="minorBidi"/>
          <w:color w:val="222222"/>
          <w:sz w:val="24"/>
          <w:szCs w:val="24"/>
          <w:shd w:val="clear" w:color="auto" w:fill="FFFFFF"/>
        </w:rPr>
      </w:pPr>
    </w:p>
    <w:p w14:paraId="342FDAF5" w14:textId="34D868C8" w:rsidR="005001F7" w:rsidRDefault="005001F7"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The Rambam appears to describe the process of accepting a convert as a “</w:t>
      </w:r>
      <w:r w:rsidR="00137093" w:rsidRPr="00137093">
        <w:rPr>
          <w:rFonts w:asciiTheme="minorBidi" w:hAnsiTheme="minorBidi"/>
          <w:color w:val="222222"/>
          <w:sz w:val="24"/>
          <w:szCs w:val="24"/>
          <w:shd w:val="clear" w:color="auto" w:fill="FFFFFF"/>
        </w:rPr>
        <w:t>mitzva</w:t>
      </w:r>
      <w:r w:rsidRPr="00702128">
        <w:rPr>
          <w:rFonts w:asciiTheme="minorBidi" w:hAnsiTheme="minorBidi"/>
          <w:color w:val="222222"/>
          <w:sz w:val="24"/>
          <w:szCs w:val="24"/>
          <w:shd w:val="clear" w:color="auto" w:fill="FFFFFF"/>
        </w:rPr>
        <w:t>.”</w:t>
      </w:r>
    </w:p>
    <w:p w14:paraId="76131241"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Pr>
      </w:pPr>
    </w:p>
    <w:p w14:paraId="64F3D4A6" w14:textId="3B66A049" w:rsidR="0016161B" w:rsidRDefault="0016161B" w:rsidP="00137093">
      <w:pPr>
        <w:spacing w:after="0" w:line="240" w:lineRule="auto"/>
        <w:jc w:val="both"/>
        <w:rPr>
          <w:rFonts w:asciiTheme="minorBidi" w:hAnsiTheme="minorBidi"/>
          <w:color w:val="222222"/>
          <w:sz w:val="24"/>
          <w:szCs w:val="24"/>
          <w:shd w:val="clear" w:color="auto" w:fill="FFFFFF"/>
        </w:rPr>
      </w:pPr>
      <w:r w:rsidRPr="00702128">
        <w:rPr>
          <w:rFonts w:asciiTheme="minorBidi" w:hAnsiTheme="minorBidi"/>
          <w:color w:val="222222"/>
          <w:sz w:val="24"/>
          <w:szCs w:val="24"/>
          <w:shd w:val="clear" w:color="auto" w:fill="FFFFFF"/>
        </w:rPr>
        <w:tab/>
      </w:r>
      <w:r w:rsidR="008B0AF7" w:rsidRPr="00702128">
        <w:rPr>
          <w:rFonts w:asciiTheme="minorBidi" w:hAnsiTheme="minorBidi"/>
          <w:color w:val="222222"/>
          <w:sz w:val="24"/>
          <w:szCs w:val="24"/>
          <w:shd w:val="clear" w:color="auto" w:fill="FFFFFF"/>
        </w:rPr>
        <w:t>This</w:t>
      </w:r>
      <w:r w:rsidRPr="00702128">
        <w:rPr>
          <w:rFonts w:asciiTheme="minorBidi" w:hAnsiTheme="minorBidi"/>
          <w:color w:val="222222"/>
          <w:sz w:val="24"/>
          <w:szCs w:val="24"/>
          <w:shd w:val="clear" w:color="auto" w:fill="FFFFFF"/>
        </w:rPr>
        <w:t xml:space="preserve"> discussion also arises regarding the blessings said upon circumcising a </w:t>
      </w:r>
      <w:r w:rsidR="005001F7" w:rsidRPr="00702128">
        <w:rPr>
          <w:rFonts w:asciiTheme="minorBidi" w:hAnsiTheme="minorBidi"/>
          <w:color w:val="222222"/>
          <w:sz w:val="24"/>
          <w:szCs w:val="24"/>
          <w:shd w:val="clear" w:color="auto" w:fill="FFFFFF"/>
        </w:rPr>
        <w:t>convert and</w:t>
      </w:r>
      <w:r w:rsidRPr="00702128">
        <w:rPr>
          <w:rFonts w:asciiTheme="minorBidi" w:hAnsiTheme="minorBidi"/>
          <w:color w:val="222222"/>
          <w:sz w:val="24"/>
          <w:szCs w:val="24"/>
          <w:shd w:val="clear" w:color="auto" w:fill="FFFFFF"/>
        </w:rPr>
        <w:t xml:space="preserve"> immersing a minor. Regarding the circumcision of a convert, the Talmud states:</w:t>
      </w:r>
    </w:p>
    <w:p w14:paraId="54B04052" w14:textId="77777777" w:rsidR="00702128" w:rsidRPr="00702128" w:rsidRDefault="00702128" w:rsidP="00137093">
      <w:pPr>
        <w:spacing w:after="0" w:line="240" w:lineRule="auto"/>
        <w:jc w:val="both"/>
        <w:rPr>
          <w:rFonts w:asciiTheme="minorBidi" w:hAnsiTheme="minorBidi"/>
          <w:color w:val="222222"/>
          <w:sz w:val="24"/>
          <w:szCs w:val="24"/>
          <w:shd w:val="clear" w:color="auto" w:fill="FFFFFF"/>
        </w:rPr>
      </w:pPr>
    </w:p>
    <w:p w14:paraId="2FFEC02F" w14:textId="01F54885" w:rsidR="0016161B" w:rsidRDefault="0016161B" w:rsidP="00137093">
      <w:pPr>
        <w:spacing w:after="0" w:line="240" w:lineRule="auto"/>
        <w:ind w:left="720"/>
        <w:jc w:val="both"/>
        <w:rPr>
          <w:rFonts w:asciiTheme="minorBidi" w:hAnsiTheme="minorBidi"/>
          <w:sz w:val="24"/>
          <w:szCs w:val="24"/>
        </w:rPr>
      </w:pPr>
      <w:r w:rsidRPr="00702128">
        <w:rPr>
          <w:rFonts w:asciiTheme="minorBidi" w:hAnsiTheme="minorBidi"/>
          <w:sz w:val="24"/>
          <w:szCs w:val="24"/>
        </w:rPr>
        <w:t xml:space="preserve">One who circumcises converts says: </w:t>
      </w:r>
      <w:r w:rsidR="0096263A">
        <w:rPr>
          <w:rFonts w:asciiTheme="minorBidi" w:hAnsiTheme="minorBidi"/>
          <w:sz w:val="24"/>
          <w:szCs w:val="24"/>
        </w:rPr>
        <w:t>“</w:t>
      </w:r>
      <w:r w:rsidRPr="00702128">
        <w:rPr>
          <w:rFonts w:asciiTheme="minorBidi" w:hAnsiTheme="minorBidi"/>
          <w:sz w:val="24"/>
          <w:szCs w:val="24"/>
        </w:rPr>
        <w:t>Blessed are You, Lord, our God, King of the universe, Who made us holy with His commandments and commanded us concerning circumcision.</w:t>
      </w:r>
      <w:r w:rsidR="0096263A">
        <w:rPr>
          <w:rFonts w:asciiTheme="minorBidi" w:hAnsiTheme="minorBidi"/>
          <w:sz w:val="24"/>
          <w:szCs w:val="24"/>
        </w:rPr>
        <w:t>”</w:t>
      </w:r>
      <w:r w:rsidRPr="00702128">
        <w:rPr>
          <w:rFonts w:asciiTheme="minorBidi" w:hAnsiTheme="minorBidi"/>
          <w:sz w:val="24"/>
          <w:szCs w:val="24"/>
        </w:rPr>
        <w:t xml:space="preserve"> And the one who recites the additional blessing recites: </w:t>
      </w:r>
      <w:r w:rsidR="0096263A">
        <w:rPr>
          <w:rFonts w:asciiTheme="minorBidi" w:hAnsiTheme="minorBidi"/>
          <w:sz w:val="24"/>
          <w:szCs w:val="24"/>
        </w:rPr>
        <w:t>“</w:t>
      </w:r>
      <w:r w:rsidRPr="00702128">
        <w:rPr>
          <w:rFonts w:asciiTheme="minorBidi" w:hAnsiTheme="minorBidi"/>
          <w:sz w:val="24"/>
          <w:szCs w:val="24"/>
        </w:rPr>
        <w:t xml:space="preserve">Who has made us holy with His commandments and commanded us to circumcise </w:t>
      </w:r>
      <w:r w:rsidR="00EF52E6" w:rsidRPr="00702128">
        <w:rPr>
          <w:rFonts w:asciiTheme="minorBidi" w:hAnsiTheme="minorBidi"/>
          <w:sz w:val="24"/>
          <w:szCs w:val="24"/>
        </w:rPr>
        <w:t>(</w:t>
      </w:r>
      <w:r w:rsidR="00EF52E6" w:rsidRPr="00702128">
        <w:rPr>
          <w:rFonts w:asciiTheme="minorBidi" w:hAnsiTheme="minorBidi"/>
          <w:i/>
          <w:iCs/>
          <w:sz w:val="24"/>
          <w:szCs w:val="24"/>
        </w:rPr>
        <w:t>la-mul</w:t>
      </w:r>
      <w:r w:rsidR="00EF52E6" w:rsidRPr="00702128">
        <w:rPr>
          <w:rFonts w:asciiTheme="minorBidi" w:hAnsiTheme="minorBidi"/>
          <w:sz w:val="24"/>
          <w:szCs w:val="24"/>
        </w:rPr>
        <w:t xml:space="preserve">) </w:t>
      </w:r>
      <w:r w:rsidRPr="00702128">
        <w:rPr>
          <w:rFonts w:asciiTheme="minorBidi" w:hAnsiTheme="minorBidi"/>
          <w:sz w:val="24"/>
          <w:szCs w:val="24"/>
        </w:rPr>
        <w:t xml:space="preserve">converts and to drip from them covenantal blood, as were it not for the blood of the covenant, the heaven and earth would not </w:t>
      </w:r>
      <w:r w:rsidR="0096263A">
        <w:rPr>
          <w:rFonts w:asciiTheme="minorBidi" w:hAnsiTheme="minorBidi"/>
          <w:sz w:val="24"/>
          <w:szCs w:val="24"/>
        </w:rPr>
        <w:t>be sustained, as it is stated: ‘</w:t>
      </w:r>
      <w:r w:rsidRPr="00702128">
        <w:rPr>
          <w:rFonts w:asciiTheme="minorBidi" w:hAnsiTheme="minorBidi"/>
          <w:sz w:val="24"/>
          <w:szCs w:val="24"/>
        </w:rPr>
        <w:t>If My covenant would not be with day and night, the ordinances of heaven an</w:t>
      </w:r>
      <w:r w:rsidR="0096263A">
        <w:rPr>
          <w:rFonts w:asciiTheme="minorBidi" w:hAnsiTheme="minorBidi"/>
          <w:sz w:val="24"/>
          <w:szCs w:val="24"/>
        </w:rPr>
        <w:t>d earth I would not have placed’</w:t>
      </w:r>
      <w:r w:rsidRPr="00702128">
        <w:rPr>
          <w:rFonts w:asciiTheme="minorBidi" w:hAnsiTheme="minorBidi"/>
          <w:sz w:val="24"/>
          <w:szCs w:val="24"/>
        </w:rPr>
        <w:t xml:space="preserve"> (</w:t>
      </w:r>
      <w:r w:rsidRPr="00702128">
        <w:rPr>
          <w:rFonts w:asciiTheme="minorBidi" w:hAnsiTheme="minorBidi"/>
          <w:i/>
          <w:iCs/>
          <w:sz w:val="24"/>
          <w:szCs w:val="24"/>
        </w:rPr>
        <w:t>Yirmiyahu</w:t>
      </w:r>
      <w:r w:rsidRPr="00702128">
        <w:rPr>
          <w:rFonts w:asciiTheme="minorBidi" w:hAnsiTheme="minorBidi"/>
          <w:sz w:val="24"/>
          <w:szCs w:val="24"/>
        </w:rPr>
        <w:t xml:space="preserve"> 33:25). Blessed are You, Lord, Who establishes the covenant.</w:t>
      </w:r>
      <w:r w:rsidR="0096263A">
        <w:rPr>
          <w:rFonts w:asciiTheme="minorBidi" w:hAnsiTheme="minorBidi"/>
          <w:sz w:val="24"/>
          <w:szCs w:val="24"/>
        </w:rPr>
        <w:t xml:space="preserve">” </w:t>
      </w:r>
      <w:r w:rsidR="00A67415">
        <w:rPr>
          <w:rFonts w:asciiTheme="minorBidi" w:hAnsiTheme="minorBidi"/>
          <w:sz w:val="24"/>
          <w:szCs w:val="24"/>
        </w:rPr>
        <w:t>(Shabbat 137b)</w:t>
      </w:r>
    </w:p>
    <w:p w14:paraId="08A07B9C" w14:textId="77777777" w:rsidR="00702128" w:rsidRPr="00702128" w:rsidRDefault="00702128" w:rsidP="00137093">
      <w:pPr>
        <w:spacing w:after="0" w:line="240" w:lineRule="auto"/>
        <w:ind w:left="720"/>
        <w:jc w:val="both"/>
        <w:rPr>
          <w:rFonts w:asciiTheme="minorBidi" w:hAnsiTheme="minorBidi"/>
          <w:sz w:val="24"/>
          <w:szCs w:val="24"/>
        </w:rPr>
      </w:pPr>
    </w:p>
    <w:p w14:paraId="09042D51" w14:textId="30CA1AE1" w:rsidR="0016161B" w:rsidRDefault="009F128D" w:rsidP="00137093">
      <w:pPr>
        <w:spacing w:after="0" w:line="240" w:lineRule="auto"/>
        <w:jc w:val="both"/>
        <w:rPr>
          <w:rFonts w:asciiTheme="minorBidi" w:hAnsiTheme="minorBidi"/>
          <w:sz w:val="24"/>
          <w:szCs w:val="24"/>
        </w:rPr>
      </w:pPr>
      <w:r w:rsidRPr="00702128">
        <w:rPr>
          <w:rFonts w:asciiTheme="minorBidi" w:hAnsiTheme="minorBidi"/>
          <w:sz w:val="24"/>
          <w:szCs w:val="24"/>
        </w:rPr>
        <w:t>Upon circumcising a con</w:t>
      </w:r>
      <w:r w:rsidR="0096263A">
        <w:rPr>
          <w:rFonts w:asciiTheme="minorBidi" w:hAnsiTheme="minorBidi"/>
          <w:sz w:val="24"/>
          <w:szCs w:val="24"/>
        </w:rPr>
        <w:t>vert, two blessings are recited.</w:t>
      </w:r>
      <w:r w:rsidRPr="00702128">
        <w:rPr>
          <w:rFonts w:asciiTheme="minorBidi" w:hAnsiTheme="minorBidi"/>
          <w:sz w:val="24"/>
          <w:szCs w:val="24"/>
        </w:rPr>
        <w:t xml:space="preserve"> </w:t>
      </w:r>
      <w:r w:rsidR="0096263A">
        <w:rPr>
          <w:rFonts w:asciiTheme="minorBidi" w:hAnsiTheme="minorBidi"/>
          <w:sz w:val="24"/>
          <w:szCs w:val="24"/>
        </w:rPr>
        <w:t>T</w:t>
      </w:r>
      <w:r w:rsidRPr="00702128">
        <w:rPr>
          <w:rFonts w:asciiTheme="minorBidi" w:hAnsiTheme="minorBidi"/>
          <w:sz w:val="24"/>
          <w:szCs w:val="24"/>
        </w:rPr>
        <w:t xml:space="preserve">he first blessing is said for the circumcision, and the second relates to the conversion. Although some </w:t>
      </w:r>
      <w:r w:rsidRPr="0096263A">
        <w:rPr>
          <w:rFonts w:asciiTheme="minorBidi" w:hAnsiTheme="minorBidi"/>
          <w:i/>
          <w:iCs/>
          <w:sz w:val="24"/>
          <w:szCs w:val="24"/>
        </w:rPr>
        <w:t>Rishonim</w:t>
      </w:r>
      <w:r w:rsidRPr="00702128">
        <w:rPr>
          <w:rFonts w:asciiTheme="minorBidi" w:hAnsiTheme="minorBidi"/>
          <w:sz w:val="24"/>
          <w:szCs w:val="24"/>
        </w:rPr>
        <w:t xml:space="preserve"> cite the Behag, who maintains that </w:t>
      </w:r>
      <w:r w:rsidR="0096263A">
        <w:rPr>
          <w:rFonts w:asciiTheme="minorBidi" w:hAnsiTheme="minorBidi"/>
          <w:sz w:val="24"/>
          <w:szCs w:val="24"/>
        </w:rPr>
        <w:t xml:space="preserve">in practice </w:t>
      </w:r>
      <w:r w:rsidRPr="00702128">
        <w:rPr>
          <w:rFonts w:asciiTheme="minorBidi" w:hAnsiTheme="minorBidi"/>
          <w:sz w:val="24"/>
          <w:szCs w:val="24"/>
        </w:rPr>
        <w:t>only the second blessing is recite</w:t>
      </w:r>
      <w:r w:rsidR="0009140E" w:rsidRPr="00702128">
        <w:rPr>
          <w:rFonts w:asciiTheme="minorBidi" w:hAnsiTheme="minorBidi"/>
          <w:sz w:val="24"/>
          <w:szCs w:val="24"/>
        </w:rPr>
        <w:t>d</w:t>
      </w:r>
      <w:r w:rsidRPr="00702128">
        <w:rPr>
          <w:rFonts w:asciiTheme="minorBidi" w:hAnsiTheme="minorBidi"/>
          <w:sz w:val="24"/>
          <w:szCs w:val="24"/>
        </w:rPr>
        <w:t>, it is customary to say both blessings (</w:t>
      </w:r>
      <w:r w:rsidRPr="0096263A">
        <w:rPr>
          <w:rFonts w:asciiTheme="minorBidi" w:hAnsiTheme="minorBidi"/>
          <w:i/>
          <w:iCs/>
          <w:sz w:val="24"/>
          <w:szCs w:val="24"/>
        </w:rPr>
        <w:t>Shulchan Arukh</w:t>
      </w:r>
      <w:r w:rsidR="0096263A">
        <w:rPr>
          <w:rFonts w:asciiTheme="minorBidi" w:hAnsiTheme="minorBidi"/>
          <w:sz w:val="24"/>
          <w:szCs w:val="24"/>
        </w:rPr>
        <w:t>,</w:t>
      </w:r>
      <w:r w:rsidRPr="00702128">
        <w:rPr>
          <w:rFonts w:asciiTheme="minorBidi" w:hAnsiTheme="minorBidi"/>
          <w:sz w:val="24"/>
          <w:szCs w:val="24"/>
        </w:rPr>
        <w:t xml:space="preserve"> YD 268:5). </w:t>
      </w:r>
    </w:p>
    <w:p w14:paraId="0FB2BFC7" w14:textId="77777777" w:rsidR="00702128" w:rsidRPr="00702128" w:rsidRDefault="00702128" w:rsidP="00137093">
      <w:pPr>
        <w:spacing w:after="0" w:line="240" w:lineRule="auto"/>
        <w:jc w:val="both"/>
        <w:rPr>
          <w:rFonts w:asciiTheme="minorBidi" w:hAnsiTheme="minorBidi"/>
          <w:sz w:val="24"/>
          <w:szCs w:val="24"/>
        </w:rPr>
      </w:pPr>
    </w:p>
    <w:p w14:paraId="40910F36" w14:textId="21FBCAB3" w:rsidR="00EF52E6" w:rsidRDefault="000F53D7" w:rsidP="00137093">
      <w:pPr>
        <w:spacing w:after="0" w:line="240" w:lineRule="auto"/>
        <w:jc w:val="both"/>
        <w:rPr>
          <w:rFonts w:asciiTheme="minorBidi" w:hAnsiTheme="minorBidi"/>
          <w:sz w:val="24"/>
          <w:szCs w:val="24"/>
        </w:rPr>
      </w:pPr>
      <w:r w:rsidRPr="00702128">
        <w:rPr>
          <w:rFonts w:asciiTheme="minorBidi" w:hAnsiTheme="minorBidi"/>
          <w:sz w:val="24"/>
          <w:szCs w:val="24"/>
        </w:rPr>
        <w:tab/>
      </w:r>
      <w:r w:rsidR="00EF52E6" w:rsidRPr="00702128">
        <w:rPr>
          <w:rFonts w:asciiTheme="minorBidi" w:hAnsiTheme="minorBidi"/>
          <w:sz w:val="24"/>
          <w:szCs w:val="24"/>
        </w:rPr>
        <w:t xml:space="preserve">Regarding the text of the </w:t>
      </w:r>
      <w:r w:rsidR="00EF52E6" w:rsidRPr="00702128">
        <w:rPr>
          <w:rFonts w:asciiTheme="minorBidi" w:hAnsiTheme="minorBidi"/>
          <w:i/>
          <w:iCs/>
          <w:sz w:val="24"/>
          <w:szCs w:val="24"/>
        </w:rPr>
        <w:t>berakha</w:t>
      </w:r>
      <w:r w:rsidR="0096263A">
        <w:rPr>
          <w:rFonts w:asciiTheme="minorBidi" w:hAnsiTheme="minorBidi"/>
          <w:sz w:val="24"/>
          <w:szCs w:val="24"/>
        </w:rPr>
        <w:t>, Tosafot (ad loc.,</w:t>
      </w:r>
      <w:r w:rsidR="00EF52E6" w:rsidRPr="00702128">
        <w:rPr>
          <w:rFonts w:asciiTheme="minorBidi" w:hAnsiTheme="minorBidi"/>
          <w:sz w:val="24"/>
          <w:szCs w:val="24"/>
        </w:rPr>
        <w:t xml:space="preserve"> s.v. </w:t>
      </w:r>
      <w:r w:rsidR="00EF52E6" w:rsidRPr="00702128">
        <w:rPr>
          <w:rFonts w:asciiTheme="minorBidi" w:hAnsiTheme="minorBidi"/>
          <w:i/>
          <w:iCs/>
          <w:sz w:val="24"/>
          <w:szCs w:val="24"/>
        </w:rPr>
        <w:t>lo sagi</w:t>
      </w:r>
      <w:r w:rsidR="00EF52E6" w:rsidRPr="00702128">
        <w:rPr>
          <w:rFonts w:asciiTheme="minorBidi" w:hAnsiTheme="minorBidi"/>
          <w:sz w:val="24"/>
          <w:szCs w:val="24"/>
        </w:rPr>
        <w:t>) explains that just as a father says “to circumcise” (</w:t>
      </w:r>
      <w:r w:rsidR="00EF52E6" w:rsidRPr="00702128">
        <w:rPr>
          <w:rFonts w:asciiTheme="minorBidi" w:hAnsiTheme="minorBidi"/>
          <w:i/>
          <w:iCs/>
          <w:sz w:val="24"/>
          <w:szCs w:val="24"/>
        </w:rPr>
        <w:t>la-mul</w:t>
      </w:r>
      <w:r w:rsidR="00EF52E6" w:rsidRPr="00702128">
        <w:rPr>
          <w:rFonts w:asciiTheme="minorBidi" w:hAnsiTheme="minorBidi"/>
          <w:sz w:val="24"/>
          <w:szCs w:val="24"/>
        </w:rPr>
        <w:t>), and not “upon the circumcision” (</w:t>
      </w:r>
      <w:r w:rsidR="00702128">
        <w:rPr>
          <w:rFonts w:asciiTheme="minorBidi" w:hAnsiTheme="minorBidi"/>
          <w:i/>
          <w:iCs/>
          <w:sz w:val="24"/>
          <w:szCs w:val="24"/>
        </w:rPr>
        <w:t>al ha-mila</w:t>
      </w:r>
      <w:r w:rsidR="00EF52E6" w:rsidRPr="00702128">
        <w:rPr>
          <w:rFonts w:asciiTheme="minorBidi" w:hAnsiTheme="minorBidi"/>
          <w:sz w:val="24"/>
          <w:szCs w:val="24"/>
        </w:rPr>
        <w:t xml:space="preserve">), because he himself is obligated to perform the circumcision, so too one who circumcises a convert says “to circumcise.” This implies that the </w:t>
      </w:r>
      <w:r w:rsidR="00137093" w:rsidRPr="00137093">
        <w:rPr>
          <w:rFonts w:asciiTheme="minorBidi" w:hAnsiTheme="minorBidi"/>
          <w:sz w:val="24"/>
          <w:szCs w:val="24"/>
        </w:rPr>
        <w:t>mitzva</w:t>
      </w:r>
      <w:r w:rsidR="00EF52E6" w:rsidRPr="00702128">
        <w:rPr>
          <w:rFonts w:asciiTheme="minorBidi" w:hAnsiTheme="minorBidi"/>
          <w:sz w:val="24"/>
          <w:szCs w:val="24"/>
        </w:rPr>
        <w:t xml:space="preserve"> of circumcising the convert is incumbent upon the </w:t>
      </w:r>
      <w:r w:rsidR="00EF52E6" w:rsidRPr="00702128">
        <w:rPr>
          <w:rFonts w:asciiTheme="minorBidi" w:hAnsiTheme="minorBidi"/>
          <w:i/>
          <w:iCs/>
          <w:sz w:val="24"/>
          <w:szCs w:val="24"/>
        </w:rPr>
        <w:t>mohel</w:t>
      </w:r>
      <w:r w:rsidR="0096263A">
        <w:rPr>
          <w:rFonts w:asciiTheme="minorBidi" w:hAnsiTheme="minorBidi"/>
          <w:sz w:val="24"/>
          <w:szCs w:val="24"/>
        </w:rPr>
        <w:t>—</w:t>
      </w:r>
      <w:r w:rsidR="00EF52E6" w:rsidRPr="00702128">
        <w:rPr>
          <w:rFonts w:asciiTheme="minorBidi" w:hAnsiTheme="minorBidi"/>
          <w:sz w:val="24"/>
          <w:szCs w:val="24"/>
        </w:rPr>
        <w:t xml:space="preserve">or in a broader sense, the community or the </w:t>
      </w:r>
      <w:r w:rsidR="00EF52E6" w:rsidRPr="00702128">
        <w:rPr>
          <w:rFonts w:asciiTheme="minorBidi" w:hAnsiTheme="minorBidi"/>
          <w:i/>
          <w:iCs/>
          <w:sz w:val="24"/>
          <w:szCs w:val="24"/>
        </w:rPr>
        <w:t>beit din</w:t>
      </w:r>
      <w:r w:rsidR="00EF52E6" w:rsidRPr="00702128">
        <w:rPr>
          <w:rFonts w:asciiTheme="minorBidi" w:hAnsiTheme="minorBidi"/>
          <w:sz w:val="24"/>
          <w:szCs w:val="24"/>
        </w:rPr>
        <w:t xml:space="preserve">. The </w:t>
      </w:r>
      <w:r w:rsidR="0096263A">
        <w:rPr>
          <w:rFonts w:asciiTheme="minorBidi" w:hAnsiTheme="minorBidi"/>
          <w:i/>
          <w:iCs/>
          <w:sz w:val="24"/>
          <w:szCs w:val="24"/>
        </w:rPr>
        <w:t>Kesef Mishna</w:t>
      </w:r>
      <w:r w:rsidR="00EF52E6" w:rsidRPr="00702128">
        <w:rPr>
          <w:rFonts w:asciiTheme="minorBidi" w:hAnsiTheme="minorBidi"/>
          <w:sz w:val="24"/>
          <w:szCs w:val="24"/>
        </w:rPr>
        <w:t xml:space="preserve"> (</w:t>
      </w:r>
      <w:r w:rsidR="00702128">
        <w:rPr>
          <w:rFonts w:asciiTheme="minorBidi" w:hAnsiTheme="minorBidi"/>
          <w:i/>
          <w:iCs/>
          <w:sz w:val="24"/>
          <w:szCs w:val="24"/>
        </w:rPr>
        <w:t>Hilkhot Mila</w:t>
      </w:r>
      <w:r w:rsidR="00EF52E6" w:rsidRPr="00702128">
        <w:rPr>
          <w:rFonts w:asciiTheme="minorBidi" w:hAnsiTheme="minorBidi"/>
          <w:sz w:val="24"/>
          <w:szCs w:val="24"/>
        </w:rPr>
        <w:t xml:space="preserve"> </w:t>
      </w:r>
      <w:r w:rsidRPr="00702128">
        <w:rPr>
          <w:rFonts w:asciiTheme="minorBidi" w:hAnsiTheme="minorBidi"/>
          <w:sz w:val="24"/>
          <w:szCs w:val="24"/>
        </w:rPr>
        <w:t xml:space="preserve">3:4) explains that the blessing is not recited over </w:t>
      </w:r>
      <w:r w:rsidR="0096263A">
        <w:rPr>
          <w:rFonts w:asciiTheme="minorBidi" w:hAnsiTheme="minorBidi"/>
          <w:sz w:val="24"/>
          <w:szCs w:val="24"/>
        </w:rPr>
        <w:t>a</w:t>
      </w:r>
      <w:r w:rsidRPr="00702128">
        <w:rPr>
          <w:rFonts w:asciiTheme="minorBidi" w:hAnsiTheme="minorBidi"/>
          <w:sz w:val="24"/>
          <w:szCs w:val="24"/>
        </w:rPr>
        <w:t xml:space="preserve"> </w:t>
      </w:r>
      <w:r w:rsidR="00137093" w:rsidRPr="00137093">
        <w:rPr>
          <w:rFonts w:asciiTheme="minorBidi" w:hAnsiTheme="minorBidi"/>
          <w:sz w:val="24"/>
          <w:szCs w:val="24"/>
        </w:rPr>
        <w:t>mitzva</w:t>
      </w:r>
      <w:r w:rsidRPr="00702128">
        <w:rPr>
          <w:rFonts w:asciiTheme="minorBidi" w:hAnsiTheme="minorBidi"/>
          <w:sz w:val="24"/>
          <w:szCs w:val="24"/>
        </w:rPr>
        <w:t xml:space="preserve"> </w:t>
      </w:r>
      <w:r w:rsidR="0096263A">
        <w:rPr>
          <w:rFonts w:asciiTheme="minorBidi" w:hAnsiTheme="minorBidi"/>
          <w:sz w:val="24"/>
          <w:szCs w:val="24"/>
        </w:rPr>
        <w:t>to</w:t>
      </w:r>
      <w:r w:rsidRPr="00702128">
        <w:rPr>
          <w:rFonts w:asciiTheme="minorBidi" w:hAnsiTheme="minorBidi"/>
          <w:sz w:val="24"/>
          <w:szCs w:val="24"/>
        </w:rPr>
        <w:t xml:space="preserve"> circumcis</w:t>
      </w:r>
      <w:r w:rsidR="0096263A">
        <w:rPr>
          <w:rFonts w:asciiTheme="minorBidi" w:hAnsiTheme="minorBidi"/>
          <w:sz w:val="24"/>
          <w:szCs w:val="24"/>
        </w:rPr>
        <w:t>e</w:t>
      </w:r>
      <w:r w:rsidRPr="00702128">
        <w:rPr>
          <w:rFonts w:asciiTheme="minorBidi" w:hAnsiTheme="minorBidi"/>
          <w:sz w:val="24"/>
          <w:szCs w:val="24"/>
        </w:rPr>
        <w:t xml:space="preserve"> a convert, but </w:t>
      </w:r>
      <w:r w:rsidR="0096263A">
        <w:rPr>
          <w:rFonts w:asciiTheme="minorBidi" w:hAnsiTheme="minorBidi"/>
          <w:sz w:val="24"/>
          <w:szCs w:val="24"/>
        </w:rPr>
        <w:t>is r</w:t>
      </w:r>
      <w:r w:rsidRPr="00702128">
        <w:rPr>
          <w:rFonts w:asciiTheme="minorBidi" w:hAnsiTheme="minorBidi"/>
          <w:sz w:val="24"/>
          <w:szCs w:val="24"/>
        </w:rPr>
        <w:t xml:space="preserve">ather a </w:t>
      </w:r>
      <w:r w:rsidRPr="00702128">
        <w:rPr>
          <w:rFonts w:asciiTheme="minorBidi" w:hAnsiTheme="minorBidi"/>
          <w:i/>
          <w:iCs/>
          <w:sz w:val="24"/>
          <w:szCs w:val="24"/>
        </w:rPr>
        <w:t>birkat ha-shevach</w:t>
      </w:r>
      <w:r w:rsidRPr="00702128">
        <w:rPr>
          <w:rFonts w:asciiTheme="minorBidi" w:hAnsiTheme="minorBidi"/>
          <w:sz w:val="24"/>
          <w:szCs w:val="24"/>
        </w:rPr>
        <w:t xml:space="preserve"> recited upon participating in the affirmation of the covenant between God and the Jewish </w:t>
      </w:r>
      <w:r w:rsidR="0096263A">
        <w:rPr>
          <w:rFonts w:asciiTheme="minorBidi" w:hAnsiTheme="minorBidi"/>
          <w:sz w:val="24"/>
          <w:szCs w:val="24"/>
        </w:rPr>
        <w:t>P</w:t>
      </w:r>
      <w:r w:rsidRPr="00702128">
        <w:rPr>
          <w:rFonts w:asciiTheme="minorBidi" w:hAnsiTheme="minorBidi"/>
          <w:sz w:val="24"/>
          <w:szCs w:val="24"/>
        </w:rPr>
        <w:t xml:space="preserve">eople. </w:t>
      </w:r>
    </w:p>
    <w:p w14:paraId="5774004C" w14:textId="77777777" w:rsidR="00702128" w:rsidRPr="00702128" w:rsidRDefault="00702128" w:rsidP="00137093">
      <w:pPr>
        <w:spacing w:after="0" w:line="240" w:lineRule="auto"/>
        <w:jc w:val="both"/>
        <w:rPr>
          <w:rFonts w:asciiTheme="minorBidi" w:hAnsiTheme="minorBidi"/>
          <w:sz w:val="24"/>
          <w:szCs w:val="24"/>
        </w:rPr>
      </w:pPr>
    </w:p>
    <w:p w14:paraId="2C8F6363" w14:textId="232D00C1" w:rsidR="006337E0" w:rsidRDefault="009F128D" w:rsidP="00137093">
      <w:pPr>
        <w:spacing w:after="0" w:line="240" w:lineRule="auto"/>
        <w:jc w:val="both"/>
        <w:rPr>
          <w:rFonts w:asciiTheme="minorBidi" w:hAnsiTheme="minorBidi"/>
          <w:sz w:val="24"/>
          <w:szCs w:val="24"/>
        </w:rPr>
      </w:pPr>
      <w:r w:rsidRPr="00702128">
        <w:rPr>
          <w:rFonts w:asciiTheme="minorBidi" w:hAnsiTheme="minorBidi"/>
          <w:sz w:val="24"/>
          <w:szCs w:val="24"/>
        </w:rPr>
        <w:tab/>
      </w:r>
      <w:r w:rsidR="000F53D7" w:rsidRPr="00702128">
        <w:rPr>
          <w:rFonts w:asciiTheme="minorBidi" w:hAnsiTheme="minorBidi"/>
          <w:sz w:val="24"/>
          <w:szCs w:val="24"/>
        </w:rPr>
        <w:t xml:space="preserve">Whether or not the blessings recited upon circumcising a convert reflect the performance of a </w:t>
      </w:r>
      <w:r w:rsidR="00137093" w:rsidRPr="00137093">
        <w:rPr>
          <w:rFonts w:asciiTheme="minorBidi" w:hAnsiTheme="minorBidi"/>
          <w:sz w:val="24"/>
          <w:szCs w:val="24"/>
        </w:rPr>
        <w:t>mitzva</w:t>
      </w:r>
      <w:r w:rsidR="000F53D7" w:rsidRPr="00702128">
        <w:rPr>
          <w:rFonts w:asciiTheme="minorBidi" w:hAnsiTheme="minorBidi"/>
          <w:sz w:val="24"/>
          <w:szCs w:val="24"/>
        </w:rPr>
        <w:t xml:space="preserve"> appears to be raised by other </w:t>
      </w:r>
      <w:r w:rsidR="000F53D7" w:rsidRPr="0096263A">
        <w:rPr>
          <w:rFonts w:asciiTheme="minorBidi" w:hAnsiTheme="minorBidi"/>
          <w:i/>
          <w:iCs/>
          <w:sz w:val="24"/>
          <w:szCs w:val="24"/>
        </w:rPr>
        <w:t>Rishonim</w:t>
      </w:r>
      <w:r w:rsidR="000F53D7" w:rsidRPr="00702128">
        <w:rPr>
          <w:rFonts w:asciiTheme="minorBidi" w:hAnsiTheme="minorBidi"/>
          <w:sz w:val="24"/>
          <w:szCs w:val="24"/>
        </w:rPr>
        <w:t xml:space="preserve"> regarding the second blessing. For example, the </w:t>
      </w:r>
      <w:r w:rsidRPr="00702128">
        <w:rPr>
          <w:rFonts w:asciiTheme="minorBidi" w:hAnsiTheme="minorBidi"/>
          <w:sz w:val="24"/>
          <w:szCs w:val="24"/>
        </w:rPr>
        <w:t>Ra</w:t>
      </w:r>
      <w:r w:rsidR="0096263A">
        <w:rPr>
          <w:rFonts w:asciiTheme="minorBidi" w:hAnsiTheme="minorBidi"/>
          <w:sz w:val="24"/>
          <w:szCs w:val="24"/>
        </w:rPr>
        <w:t>’</w:t>
      </w:r>
      <w:r w:rsidRPr="00702128">
        <w:rPr>
          <w:rFonts w:asciiTheme="minorBidi" w:hAnsiTheme="minorBidi"/>
          <w:sz w:val="24"/>
          <w:szCs w:val="24"/>
        </w:rPr>
        <w:t>avad (</w:t>
      </w:r>
      <w:r w:rsidRPr="00702128">
        <w:rPr>
          <w:rFonts w:asciiTheme="minorBidi" w:hAnsiTheme="minorBidi"/>
          <w:i/>
          <w:iCs/>
          <w:sz w:val="24"/>
          <w:szCs w:val="24"/>
        </w:rPr>
        <w:t>Ba</w:t>
      </w:r>
      <w:r w:rsidR="0096263A">
        <w:rPr>
          <w:rFonts w:asciiTheme="minorBidi" w:hAnsiTheme="minorBidi"/>
          <w:i/>
          <w:iCs/>
          <w:sz w:val="24"/>
          <w:szCs w:val="24"/>
        </w:rPr>
        <w:t>’</w:t>
      </w:r>
      <w:r w:rsidRPr="00702128">
        <w:rPr>
          <w:rFonts w:asciiTheme="minorBidi" w:hAnsiTheme="minorBidi"/>
          <w:i/>
          <w:iCs/>
          <w:sz w:val="24"/>
          <w:szCs w:val="24"/>
        </w:rPr>
        <w:t>alei Ha-Nefesh</w:t>
      </w:r>
      <w:r w:rsidRPr="00702128">
        <w:rPr>
          <w:rFonts w:asciiTheme="minorBidi" w:hAnsiTheme="minorBidi"/>
          <w:sz w:val="24"/>
          <w:szCs w:val="24"/>
        </w:rPr>
        <w:t xml:space="preserve">, </w:t>
      </w:r>
      <w:r w:rsidRPr="00702128">
        <w:rPr>
          <w:rFonts w:asciiTheme="minorBidi" w:hAnsiTheme="minorBidi"/>
          <w:i/>
          <w:iCs/>
          <w:sz w:val="24"/>
          <w:szCs w:val="24"/>
        </w:rPr>
        <w:t>Sha</w:t>
      </w:r>
      <w:r w:rsidR="0096263A">
        <w:rPr>
          <w:rFonts w:asciiTheme="minorBidi" w:hAnsiTheme="minorBidi"/>
          <w:i/>
          <w:iCs/>
          <w:sz w:val="24"/>
          <w:szCs w:val="24"/>
        </w:rPr>
        <w:t>’</w:t>
      </w:r>
      <w:r w:rsidRPr="00702128">
        <w:rPr>
          <w:rFonts w:asciiTheme="minorBidi" w:hAnsiTheme="minorBidi"/>
          <w:i/>
          <w:iCs/>
          <w:sz w:val="24"/>
          <w:szCs w:val="24"/>
        </w:rPr>
        <w:t>ar Ha-Tevila</w:t>
      </w:r>
      <w:r w:rsidRPr="00702128">
        <w:rPr>
          <w:rFonts w:asciiTheme="minorBidi" w:hAnsiTheme="minorBidi"/>
          <w:sz w:val="24"/>
          <w:szCs w:val="24"/>
        </w:rPr>
        <w:t>) writes that we say “who has commanded us,” as we are commanded from the Torah’s description of Avraham Avinu, who</w:t>
      </w:r>
      <w:r w:rsidR="0009140E" w:rsidRPr="00702128">
        <w:rPr>
          <w:rFonts w:asciiTheme="minorBidi" w:hAnsiTheme="minorBidi"/>
          <w:sz w:val="24"/>
          <w:szCs w:val="24"/>
        </w:rPr>
        <w:t xml:space="preserve"> </w:t>
      </w:r>
      <w:r w:rsidRPr="00702128">
        <w:rPr>
          <w:rFonts w:asciiTheme="minorBidi" w:hAnsiTheme="minorBidi"/>
          <w:sz w:val="24"/>
          <w:szCs w:val="24"/>
        </w:rPr>
        <w:t xml:space="preserve">converted and returned people under the wings of the </w:t>
      </w:r>
      <w:r w:rsidRPr="0096263A">
        <w:rPr>
          <w:rFonts w:asciiTheme="minorBidi" w:hAnsiTheme="minorBidi"/>
          <w:i/>
          <w:iCs/>
          <w:sz w:val="24"/>
          <w:szCs w:val="24"/>
        </w:rPr>
        <w:t>Shekhina</w:t>
      </w:r>
      <w:r w:rsidRPr="00702128">
        <w:rPr>
          <w:rFonts w:asciiTheme="minorBidi" w:hAnsiTheme="minorBidi"/>
          <w:sz w:val="24"/>
          <w:szCs w:val="24"/>
        </w:rPr>
        <w:t xml:space="preserve">.” Similarly, the Tosafot </w:t>
      </w:r>
      <w:r w:rsidR="0096263A">
        <w:rPr>
          <w:rFonts w:asciiTheme="minorBidi" w:hAnsiTheme="minorBidi"/>
          <w:sz w:val="24"/>
          <w:szCs w:val="24"/>
        </w:rPr>
        <w:t>Ha-</w:t>
      </w:r>
      <w:r w:rsidRPr="00702128">
        <w:rPr>
          <w:rFonts w:asciiTheme="minorBidi" w:hAnsiTheme="minorBidi"/>
          <w:sz w:val="24"/>
          <w:szCs w:val="24"/>
        </w:rPr>
        <w:t>Rosh (</w:t>
      </w:r>
      <w:r w:rsidRPr="0096263A">
        <w:rPr>
          <w:rFonts w:asciiTheme="minorBidi" w:hAnsiTheme="minorBidi"/>
          <w:i/>
          <w:iCs/>
          <w:sz w:val="24"/>
          <w:szCs w:val="24"/>
        </w:rPr>
        <w:t>Shabbat</w:t>
      </w:r>
      <w:r w:rsidRPr="00702128">
        <w:rPr>
          <w:rFonts w:asciiTheme="minorBidi" w:hAnsiTheme="minorBidi"/>
          <w:sz w:val="24"/>
          <w:szCs w:val="24"/>
        </w:rPr>
        <w:t xml:space="preserve"> 137b</w:t>
      </w:r>
      <w:r w:rsidR="0096263A">
        <w:rPr>
          <w:rFonts w:asciiTheme="minorBidi" w:hAnsiTheme="minorBidi"/>
          <w:sz w:val="24"/>
          <w:szCs w:val="24"/>
        </w:rPr>
        <w:t>,</w:t>
      </w:r>
      <w:r w:rsidRPr="00702128">
        <w:rPr>
          <w:rFonts w:asciiTheme="minorBidi" w:hAnsiTheme="minorBidi"/>
          <w:sz w:val="24"/>
          <w:szCs w:val="24"/>
        </w:rPr>
        <w:t xml:space="preserve"> s.v. </w:t>
      </w:r>
      <w:r w:rsidRPr="00702128">
        <w:rPr>
          <w:rFonts w:asciiTheme="minorBidi" w:hAnsiTheme="minorBidi"/>
          <w:i/>
          <w:iCs/>
          <w:sz w:val="24"/>
          <w:szCs w:val="24"/>
        </w:rPr>
        <w:t>ha-mal</w:t>
      </w:r>
      <w:r w:rsidRPr="00702128">
        <w:rPr>
          <w:rFonts w:asciiTheme="minorBidi" w:hAnsiTheme="minorBidi"/>
          <w:sz w:val="24"/>
          <w:szCs w:val="24"/>
        </w:rPr>
        <w:t xml:space="preserve">) explains that it is clear that we are commanded to circumcise converts, </w:t>
      </w:r>
      <w:r w:rsidR="0009140E" w:rsidRPr="00702128">
        <w:rPr>
          <w:rFonts w:asciiTheme="minorBidi" w:hAnsiTheme="minorBidi"/>
          <w:sz w:val="24"/>
          <w:szCs w:val="24"/>
        </w:rPr>
        <w:t>since</w:t>
      </w:r>
      <w:r w:rsidRPr="00702128">
        <w:rPr>
          <w:rFonts w:asciiTheme="minorBidi" w:hAnsiTheme="minorBidi"/>
          <w:sz w:val="24"/>
          <w:szCs w:val="24"/>
        </w:rPr>
        <w:t xml:space="preserve"> we are commanded to love converts, and in order to convert a </w:t>
      </w:r>
      <w:r w:rsidR="0096263A">
        <w:rPr>
          <w:rFonts w:asciiTheme="minorBidi" w:hAnsiTheme="minorBidi"/>
          <w:sz w:val="24"/>
          <w:szCs w:val="24"/>
        </w:rPr>
        <w:t>male,</w:t>
      </w:r>
      <w:r w:rsidRPr="00702128">
        <w:rPr>
          <w:rFonts w:asciiTheme="minorBidi" w:hAnsiTheme="minorBidi"/>
          <w:sz w:val="24"/>
          <w:szCs w:val="24"/>
        </w:rPr>
        <w:t xml:space="preserve"> </w:t>
      </w:r>
      <w:r w:rsidR="0009140E" w:rsidRPr="00702128">
        <w:rPr>
          <w:rFonts w:asciiTheme="minorBidi" w:hAnsiTheme="minorBidi"/>
          <w:sz w:val="24"/>
          <w:szCs w:val="24"/>
        </w:rPr>
        <w:t xml:space="preserve">the </w:t>
      </w:r>
      <w:r w:rsidRPr="00702128">
        <w:rPr>
          <w:rFonts w:asciiTheme="minorBidi" w:hAnsiTheme="minorBidi"/>
          <w:sz w:val="24"/>
          <w:szCs w:val="24"/>
        </w:rPr>
        <w:t xml:space="preserve">convert must be circumcised. </w:t>
      </w:r>
      <w:r w:rsidR="006337E0" w:rsidRPr="00702128">
        <w:rPr>
          <w:rFonts w:asciiTheme="minorBidi" w:hAnsiTheme="minorBidi"/>
          <w:sz w:val="24"/>
          <w:szCs w:val="24"/>
        </w:rPr>
        <w:t xml:space="preserve">This understanding is cited by numerous </w:t>
      </w:r>
      <w:r w:rsidR="006337E0" w:rsidRPr="0096263A">
        <w:rPr>
          <w:rFonts w:asciiTheme="minorBidi" w:hAnsiTheme="minorBidi"/>
          <w:i/>
          <w:iCs/>
          <w:sz w:val="24"/>
          <w:szCs w:val="24"/>
        </w:rPr>
        <w:lastRenderedPageBreak/>
        <w:t>Acharonim</w:t>
      </w:r>
      <w:r w:rsidR="006337E0" w:rsidRPr="00702128">
        <w:rPr>
          <w:rFonts w:asciiTheme="minorBidi" w:hAnsiTheme="minorBidi"/>
          <w:sz w:val="24"/>
          <w:szCs w:val="24"/>
        </w:rPr>
        <w:t xml:space="preserve"> (</w:t>
      </w:r>
      <w:r w:rsidR="006337E0" w:rsidRPr="0096263A">
        <w:rPr>
          <w:rFonts w:asciiTheme="minorBidi" w:hAnsiTheme="minorBidi"/>
          <w:i/>
          <w:iCs/>
          <w:sz w:val="24"/>
          <w:szCs w:val="24"/>
        </w:rPr>
        <w:t>Be’er Ha-Gola</w:t>
      </w:r>
      <w:r w:rsidR="0096263A">
        <w:rPr>
          <w:rFonts w:asciiTheme="minorBidi" w:hAnsiTheme="minorBidi"/>
          <w:sz w:val="24"/>
          <w:szCs w:val="24"/>
        </w:rPr>
        <w:t>, YD 268:5;</w:t>
      </w:r>
      <w:r w:rsidR="006337E0" w:rsidRPr="00702128">
        <w:rPr>
          <w:rFonts w:asciiTheme="minorBidi" w:hAnsiTheme="minorBidi"/>
          <w:sz w:val="24"/>
          <w:szCs w:val="24"/>
        </w:rPr>
        <w:t xml:space="preserve"> </w:t>
      </w:r>
      <w:r w:rsidR="006337E0" w:rsidRPr="0096263A">
        <w:rPr>
          <w:rFonts w:asciiTheme="minorBidi" w:hAnsiTheme="minorBidi"/>
          <w:i/>
          <w:iCs/>
          <w:sz w:val="24"/>
          <w:szCs w:val="24"/>
        </w:rPr>
        <w:t>Gilyon Maharsha</w:t>
      </w:r>
      <w:r w:rsidR="0096263A">
        <w:rPr>
          <w:rFonts w:asciiTheme="minorBidi" w:hAnsiTheme="minorBidi"/>
          <w:sz w:val="24"/>
          <w:szCs w:val="24"/>
        </w:rPr>
        <w:t>,</w:t>
      </w:r>
      <w:r w:rsidR="006337E0" w:rsidRPr="00702128">
        <w:rPr>
          <w:rFonts w:asciiTheme="minorBidi" w:hAnsiTheme="minorBidi"/>
          <w:sz w:val="24"/>
          <w:szCs w:val="24"/>
        </w:rPr>
        <w:t xml:space="preserve"> </w:t>
      </w:r>
      <w:r w:rsidR="0096263A">
        <w:rPr>
          <w:rFonts w:asciiTheme="minorBidi" w:hAnsiTheme="minorBidi"/>
          <w:i/>
          <w:iCs/>
          <w:sz w:val="24"/>
          <w:szCs w:val="24"/>
        </w:rPr>
        <w:t xml:space="preserve">Shabbat </w:t>
      </w:r>
      <w:r w:rsidR="0096263A">
        <w:rPr>
          <w:rFonts w:asciiTheme="minorBidi" w:hAnsiTheme="minorBidi"/>
          <w:sz w:val="24"/>
          <w:szCs w:val="24"/>
        </w:rPr>
        <w:t>137b</w:t>
      </w:r>
      <w:r w:rsidR="006337E0" w:rsidRPr="00702128">
        <w:rPr>
          <w:rFonts w:asciiTheme="minorBidi" w:hAnsiTheme="minorBidi"/>
          <w:sz w:val="24"/>
          <w:szCs w:val="24"/>
        </w:rPr>
        <w:t xml:space="preserve">; see also </w:t>
      </w:r>
      <w:r w:rsidR="006337E0" w:rsidRPr="0096263A">
        <w:rPr>
          <w:rFonts w:asciiTheme="minorBidi" w:hAnsiTheme="minorBidi"/>
          <w:i/>
          <w:iCs/>
          <w:sz w:val="24"/>
          <w:szCs w:val="24"/>
        </w:rPr>
        <w:t>Minchat Yitzchak</w:t>
      </w:r>
      <w:r w:rsidR="006337E0" w:rsidRPr="00702128">
        <w:rPr>
          <w:rFonts w:asciiTheme="minorBidi" w:hAnsiTheme="minorBidi"/>
          <w:sz w:val="24"/>
          <w:szCs w:val="24"/>
        </w:rPr>
        <w:t xml:space="preserve"> 1:129).</w:t>
      </w:r>
    </w:p>
    <w:p w14:paraId="7AEF3001" w14:textId="77777777" w:rsidR="00702128" w:rsidRPr="00702128" w:rsidRDefault="00702128" w:rsidP="00137093">
      <w:pPr>
        <w:spacing w:after="0" w:line="240" w:lineRule="auto"/>
        <w:jc w:val="both"/>
        <w:rPr>
          <w:rFonts w:asciiTheme="minorBidi" w:hAnsiTheme="minorBidi"/>
          <w:sz w:val="24"/>
          <w:szCs w:val="24"/>
        </w:rPr>
      </w:pPr>
    </w:p>
    <w:p w14:paraId="7258A2D4" w14:textId="29877550" w:rsidR="0097256A" w:rsidRDefault="006337E0" w:rsidP="00137093">
      <w:pPr>
        <w:spacing w:after="0" w:line="240" w:lineRule="auto"/>
        <w:jc w:val="both"/>
        <w:rPr>
          <w:rFonts w:asciiTheme="minorBidi" w:hAnsiTheme="minorBidi"/>
          <w:sz w:val="24"/>
          <w:szCs w:val="24"/>
        </w:rPr>
      </w:pPr>
      <w:r w:rsidRPr="00702128">
        <w:rPr>
          <w:rFonts w:asciiTheme="minorBidi" w:hAnsiTheme="minorBidi"/>
          <w:sz w:val="24"/>
          <w:szCs w:val="24"/>
        </w:rPr>
        <w:tab/>
      </w:r>
      <w:r w:rsidR="009F128D" w:rsidRPr="00702128">
        <w:rPr>
          <w:rFonts w:asciiTheme="minorBidi" w:hAnsiTheme="minorBidi"/>
          <w:sz w:val="24"/>
          <w:szCs w:val="24"/>
        </w:rPr>
        <w:t>Alternatively, the Ramban (</w:t>
      </w:r>
      <w:r w:rsidR="00A67415">
        <w:rPr>
          <w:rFonts w:asciiTheme="minorBidi" w:hAnsiTheme="minorBidi"/>
          <w:sz w:val="24"/>
          <w:szCs w:val="24"/>
        </w:rPr>
        <w:t>Shabbat 137b</w:t>
      </w:r>
      <w:r w:rsidR="009F128D" w:rsidRPr="00702128">
        <w:rPr>
          <w:rFonts w:asciiTheme="minorBidi" w:hAnsiTheme="minorBidi"/>
          <w:sz w:val="24"/>
          <w:szCs w:val="24"/>
        </w:rPr>
        <w:t>)</w:t>
      </w:r>
      <w:r w:rsidR="000F53D7" w:rsidRPr="00702128">
        <w:rPr>
          <w:rFonts w:asciiTheme="minorBidi" w:hAnsiTheme="minorBidi"/>
          <w:sz w:val="24"/>
          <w:szCs w:val="24"/>
        </w:rPr>
        <w:t xml:space="preserve">, similar to the </w:t>
      </w:r>
      <w:r w:rsidR="000F53D7" w:rsidRPr="0096263A">
        <w:rPr>
          <w:rFonts w:asciiTheme="minorBidi" w:hAnsiTheme="minorBidi"/>
          <w:i/>
          <w:iCs/>
          <w:sz w:val="24"/>
          <w:szCs w:val="24"/>
        </w:rPr>
        <w:t>Kesef</w:t>
      </w:r>
      <w:r w:rsidR="000F53D7" w:rsidRPr="00702128">
        <w:rPr>
          <w:rFonts w:asciiTheme="minorBidi" w:hAnsiTheme="minorBidi"/>
          <w:sz w:val="24"/>
          <w:szCs w:val="24"/>
        </w:rPr>
        <w:t xml:space="preserve"> </w:t>
      </w:r>
      <w:r w:rsidR="000F53D7" w:rsidRPr="0096263A">
        <w:rPr>
          <w:rFonts w:asciiTheme="minorBidi" w:hAnsiTheme="minorBidi"/>
          <w:i/>
          <w:iCs/>
          <w:sz w:val="24"/>
          <w:szCs w:val="24"/>
        </w:rPr>
        <w:t>Mishn</w:t>
      </w:r>
      <w:r w:rsidR="0096263A">
        <w:rPr>
          <w:rFonts w:asciiTheme="minorBidi" w:hAnsiTheme="minorBidi"/>
          <w:i/>
          <w:iCs/>
          <w:sz w:val="24"/>
          <w:szCs w:val="24"/>
        </w:rPr>
        <w:t>a</w:t>
      </w:r>
      <w:r w:rsidR="000F53D7" w:rsidRPr="00702128">
        <w:rPr>
          <w:rFonts w:asciiTheme="minorBidi" w:hAnsiTheme="minorBidi"/>
          <w:sz w:val="24"/>
          <w:szCs w:val="24"/>
        </w:rPr>
        <w:t xml:space="preserve"> cited above,</w:t>
      </w:r>
      <w:r w:rsidR="009F128D" w:rsidRPr="00702128">
        <w:rPr>
          <w:rFonts w:asciiTheme="minorBidi" w:hAnsiTheme="minorBidi"/>
          <w:sz w:val="24"/>
          <w:szCs w:val="24"/>
        </w:rPr>
        <w:t xml:space="preserve"> explains that the second blessing is not a </w:t>
      </w:r>
      <w:r w:rsidR="009F128D" w:rsidRPr="00702128">
        <w:rPr>
          <w:rFonts w:asciiTheme="minorBidi" w:hAnsiTheme="minorBidi"/>
          <w:i/>
          <w:iCs/>
          <w:sz w:val="24"/>
          <w:szCs w:val="24"/>
        </w:rPr>
        <w:t>birkat ha</w:t>
      </w:r>
      <w:r w:rsidR="0009140E" w:rsidRPr="00702128">
        <w:rPr>
          <w:rFonts w:asciiTheme="minorBidi" w:hAnsiTheme="minorBidi"/>
          <w:i/>
          <w:iCs/>
          <w:sz w:val="24"/>
          <w:szCs w:val="24"/>
        </w:rPr>
        <w:t>-</w:t>
      </w:r>
      <w:r w:rsidR="00137093" w:rsidRPr="00137093">
        <w:rPr>
          <w:rFonts w:asciiTheme="minorBidi" w:hAnsiTheme="minorBidi"/>
          <w:i/>
          <w:iCs/>
          <w:sz w:val="24"/>
          <w:szCs w:val="24"/>
        </w:rPr>
        <w:t>mitzva</w:t>
      </w:r>
      <w:r w:rsidR="009F128D" w:rsidRPr="00702128">
        <w:rPr>
          <w:rFonts w:asciiTheme="minorBidi" w:hAnsiTheme="minorBidi"/>
          <w:sz w:val="24"/>
          <w:szCs w:val="24"/>
        </w:rPr>
        <w:t xml:space="preserve">, but rather a </w:t>
      </w:r>
      <w:r w:rsidR="009F128D" w:rsidRPr="00702128">
        <w:rPr>
          <w:rFonts w:asciiTheme="minorBidi" w:hAnsiTheme="minorBidi"/>
          <w:i/>
          <w:iCs/>
          <w:sz w:val="24"/>
          <w:szCs w:val="24"/>
        </w:rPr>
        <w:t>birkat ha-shevach</w:t>
      </w:r>
      <w:r w:rsidR="009F128D" w:rsidRPr="00702128">
        <w:rPr>
          <w:rFonts w:asciiTheme="minorBidi" w:hAnsiTheme="minorBidi"/>
          <w:sz w:val="24"/>
          <w:szCs w:val="24"/>
        </w:rPr>
        <w:t xml:space="preserve">, which we recite on the </w:t>
      </w:r>
      <w:r w:rsidR="0097256A" w:rsidRPr="00702128">
        <w:rPr>
          <w:rFonts w:asciiTheme="minorBidi" w:hAnsiTheme="minorBidi"/>
          <w:sz w:val="24"/>
          <w:szCs w:val="24"/>
        </w:rPr>
        <w:t>conversion itself</w:t>
      </w:r>
      <w:r w:rsidR="0096263A">
        <w:rPr>
          <w:rFonts w:asciiTheme="minorBidi" w:hAnsiTheme="minorBidi"/>
          <w:sz w:val="24"/>
          <w:szCs w:val="24"/>
        </w:rPr>
        <w:t>. While the Ramban</w:t>
      </w:r>
      <w:r w:rsidR="009F128D" w:rsidRPr="00702128">
        <w:rPr>
          <w:rFonts w:asciiTheme="minorBidi" w:hAnsiTheme="minorBidi"/>
          <w:sz w:val="24"/>
          <w:szCs w:val="24"/>
        </w:rPr>
        <w:t xml:space="preserve"> follows the Behag and maintains that only the second blessing is recited, it is our custom to say the first blessing as well, which appears to be a </w:t>
      </w:r>
      <w:r w:rsidR="009F128D" w:rsidRPr="00702128">
        <w:rPr>
          <w:rFonts w:asciiTheme="minorBidi" w:hAnsiTheme="minorBidi"/>
          <w:i/>
          <w:iCs/>
          <w:sz w:val="24"/>
          <w:szCs w:val="24"/>
        </w:rPr>
        <w:t>birkat ha-</w:t>
      </w:r>
      <w:r w:rsidR="00137093" w:rsidRPr="00137093">
        <w:rPr>
          <w:rFonts w:asciiTheme="minorBidi" w:hAnsiTheme="minorBidi"/>
          <w:i/>
          <w:iCs/>
          <w:sz w:val="24"/>
          <w:szCs w:val="24"/>
        </w:rPr>
        <w:t>mitzva</w:t>
      </w:r>
      <w:r w:rsidR="009F128D" w:rsidRPr="00702128">
        <w:rPr>
          <w:rFonts w:asciiTheme="minorBidi" w:hAnsiTheme="minorBidi"/>
          <w:sz w:val="24"/>
          <w:szCs w:val="24"/>
        </w:rPr>
        <w:t>.</w:t>
      </w:r>
    </w:p>
    <w:p w14:paraId="451183FC" w14:textId="77777777" w:rsidR="00702128" w:rsidRPr="00702128" w:rsidRDefault="00702128" w:rsidP="00137093">
      <w:pPr>
        <w:spacing w:after="0" w:line="240" w:lineRule="auto"/>
        <w:jc w:val="both"/>
        <w:rPr>
          <w:rFonts w:asciiTheme="minorBidi" w:hAnsiTheme="minorBidi"/>
          <w:sz w:val="24"/>
          <w:szCs w:val="24"/>
        </w:rPr>
      </w:pPr>
    </w:p>
    <w:p w14:paraId="103F6D56" w14:textId="408733F6" w:rsidR="009F128D" w:rsidRDefault="009F128D" w:rsidP="00137093">
      <w:pPr>
        <w:spacing w:after="0" w:line="240" w:lineRule="auto"/>
        <w:jc w:val="both"/>
        <w:rPr>
          <w:rFonts w:asciiTheme="minorBidi" w:hAnsiTheme="minorBidi"/>
          <w:sz w:val="24"/>
          <w:szCs w:val="24"/>
        </w:rPr>
      </w:pPr>
      <w:r w:rsidRPr="00702128">
        <w:rPr>
          <w:rFonts w:asciiTheme="minorBidi" w:hAnsiTheme="minorBidi"/>
          <w:sz w:val="24"/>
          <w:szCs w:val="24"/>
        </w:rPr>
        <w:tab/>
        <w:t>Regarding immersion</w:t>
      </w:r>
      <w:r w:rsidR="006F279A" w:rsidRPr="00702128">
        <w:rPr>
          <w:rFonts w:asciiTheme="minorBidi" w:hAnsiTheme="minorBidi"/>
          <w:sz w:val="24"/>
          <w:szCs w:val="24"/>
        </w:rPr>
        <w:t>, the Ra</w:t>
      </w:r>
      <w:r w:rsidR="0096263A">
        <w:rPr>
          <w:rFonts w:asciiTheme="minorBidi" w:hAnsiTheme="minorBidi"/>
          <w:sz w:val="24"/>
          <w:szCs w:val="24"/>
        </w:rPr>
        <w:t>’</w:t>
      </w:r>
      <w:r w:rsidR="006F279A" w:rsidRPr="00702128">
        <w:rPr>
          <w:rFonts w:asciiTheme="minorBidi" w:hAnsiTheme="minorBidi"/>
          <w:sz w:val="24"/>
          <w:szCs w:val="24"/>
        </w:rPr>
        <w:t>avad (</w:t>
      </w:r>
      <w:r w:rsidR="006F279A" w:rsidRPr="0096263A">
        <w:rPr>
          <w:rFonts w:asciiTheme="minorBidi" w:hAnsiTheme="minorBidi"/>
          <w:i/>
          <w:iCs/>
          <w:sz w:val="24"/>
          <w:szCs w:val="24"/>
        </w:rPr>
        <w:t>Ba</w:t>
      </w:r>
      <w:r w:rsidR="0096263A">
        <w:rPr>
          <w:rFonts w:asciiTheme="minorBidi" w:hAnsiTheme="minorBidi"/>
          <w:i/>
          <w:iCs/>
          <w:sz w:val="24"/>
          <w:szCs w:val="24"/>
        </w:rPr>
        <w:t>’</w:t>
      </w:r>
      <w:r w:rsidR="006F279A" w:rsidRPr="0096263A">
        <w:rPr>
          <w:rFonts w:asciiTheme="minorBidi" w:hAnsiTheme="minorBidi"/>
          <w:i/>
          <w:iCs/>
          <w:sz w:val="24"/>
          <w:szCs w:val="24"/>
        </w:rPr>
        <w:t>alei</w:t>
      </w:r>
      <w:r w:rsidR="006F279A" w:rsidRPr="00702128">
        <w:rPr>
          <w:rFonts w:asciiTheme="minorBidi" w:hAnsiTheme="minorBidi"/>
          <w:sz w:val="24"/>
          <w:szCs w:val="24"/>
        </w:rPr>
        <w:t xml:space="preserve"> </w:t>
      </w:r>
      <w:r w:rsidR="006F279A" w:rsidRPr="0096263A">
        <w:rPr>
          <w:rFonts w:asciiTheme="minorBidi" w:hAnsiTheme="minorBidi"/>
          <w:i/>
          <w:iCs/>
          <w:sz w:val="24"/>
          <w:szCs w:val="24"/>
        </w:rPr>
        <w:t>Ha-Nefesh</w:t>
      </w:r>
      <w:r w:rsidR="006F279A" w:rsidRPr="00702128">
        <w:rPr>
          <w:rFonts w:asciiTheme="minorBidi" w:hAnsiTheme="minorBidi"/>
          <w:sz w:val="24"/>
          <w:szCs w:val="24"/>
        </w:rPr>
        <w:t xml:space="preserve">, </w:t>
      </w:r>
      <w:r w:rsidR="0096263A">
        <w:rPr>
          <w:rFonts w:asciiTheme="minorBidi" w:hAnsiTheme="minorBidi"/>
          <w:i/>
          <w:iCs/>
          <w:sz w:val="24"/>
          <w:szCs w:val="24"/>
        </w:rPr>
        <w:t>Sha’ar Ha-Tevila</w:t>
      </w:r>
      <w:r w:rsidR="006F279A" w:rsidRPr="00702128">
        <w:rPr>
          <w:rFonts w:asciiTheme="minorBidi" w:hAnsiTheme="minorBidi"/>
          <w:sz w:val="24"/>
          <w:szCs w:val="24"/>
        </w:rPr>
        <w:t xml:space="preserve"> 3) writes regarding a </w:t>
      </w:r>
      <w:r w:rsidR="006F279A" w:rsidRPr="00702128">
        <w:rPr>
          <w:rFonts w:asciiTheme="minorBidi" w:hAnsiTheme="minorBidi"/>
          <w:i/>
          <w:iCs/>
          <w:sz w:val="24"/>
          <w:szCs w:val="24"/>
        </w:rPr>
        <w:t>ger katan</w:t>
      </w:r>
      <w:r w:rsidR="0096263A">
        <w:rPr>
          <w:rFonts w:asciiTheme="minorBidi" w:hAnsiTheme="minorBidi"/>
          <w:sz w:val="24"/>
          <w:szCs w:val="24"/>
        </w:rPr>
        <w:t>:</w:t>
      </w:r>
      <w:r w:rsidR="006F279A" w:rsidRPr="00702128">
        <w:rPr>
          <w:rFonts w:asciiTheme="minorBidi" w:hAnsiTheme="minorBidi"/>
          <w:sz w:val="24"/>
          <w:szCs w:val="24"/>
        </w:rPr>
        <w:t xml:space="preserve"> “</w:t>
      </w:r>
      <w:r w:rsidR="0096263A">
        <w:rPr>
          <w:rFonts w:asciiTheme="minorBidi" w:hAnsiTheme="minorBidi"/>
          <w:sz w:val="24"/>
          <w:szCs w:val="24"/>
        </w:rPr>
        <w:t>T</w:t>
      </w:r>
      <w:r w:rsidR="006F279A" w:rsidRPr="00702128">
        <w:rPr>
          <w:rFonts w:asciiTheme="minorBidi" w:hAnsiTheme="minorBidi"/>
          <w:sz w:val="24"/>
          <w:szCs w:val="24"/>
        </w:rPr>
        <w:t xml:space="preserve">he </w:t>
      </w:r>
      <w:r w:rsidR="006F279A" w:rsidRPr="0096263A">
        <w:rPr>
          <w:rFonts w:asciiTheme="minorBidi" w:hAnsiTheme="minorBidi"/>
          <w:i/>
          <w:iCs/>
          <w:sz w:val="24"/>
          <w:szCs w:val="24"/>
        </w:rPr>
        <w:t>beit din</w:t>
      </w:r>
      <w:r w:rsidR="006F279A" w:rsidRPr="00702128">
        <w:rPr>
          <w:rFonts w:asciiTheme="minorBidi" w:hAnsiTheme="minorBidi"/>
          <w:sz w:val="24"/>
          <w:szCs w:val="24"/>
        </w:rPr>
        <w:t xml:space="preserve"> immerses him… and recites the blessing ‘</w:t>
      </w:r>
      <w:r w:rsidR="006F279A" w:rsidRPr="00702128">
        <w:rPr>
          <w:rFonts w:asciiTheme="minorBidi" w:hAnsiTheme="minorBidi"/>
          <w:i/>
          <w:iCs/>
          <w:sz w:val="24"/>
          <w:szCs w:val="24"/>
        </w:rPr>
        <w:t>al tevilat gerim</w:t>
      </w:r>
      <w:r w:rsidR="006F279A" w:rsidRPr="00702128">
        <w:rPr>
          <w:rFonts w:asciiTheme="minorBidi" w:hAnsiTheme="minorBidi"/>
          <w:sz w:val="24"/>
          <w:szCs w:val="24"/>
        </w:rPr>
        <w:t xml:space="preserve">’ before the </w:t>
      </w:r>
      <w:r w:rsidR="006F279A" w:rsidRPr="00702128">
        <w:rPr>
          <w:rFonts w:asciiTheme="minorBidi" w:hAnsiTheme="minorBidi"/>
          <w:i/>
          <w:iCs/>
          <w:sz w:val="24"/>
          <w:szCs w:val="24"/>
        </w:rPr>
        <w:t>tevila</w:t>
      </w:r>
      <w:r w:rsidR="006F279A" w:rsidRPr="00702128">
        <w:rPr>
          <w:rFonts w:asciiTheme="minorBidi" w:hAnsiTheme="minorBidi"/>
          <w:sz w:val="24"/>
          <w:szCs w:val="24"/>
        </w:rPr>
        <w:t xml:space="preserve">, as is done when performing other </w:t>
      </w:r>
      <w:r w:rsidR="006F279A" w:rsidRPr="0096263A">
        <w:rPr>
          <w:rFonts w:asciiTheme="minorBidi" w:hAnsiTheme="minorBidi"/>
          <w:i/>
          <w:iCs/>
          <w:sz w:val="24"/>
          <w:szCs w:val="24"/>
        </w:rPr>
        <w:t>mitzvot</w:t>
      </w:r>
      <w:r w:rsidR="006F279A" w:rsidRPr="00702128">
        <w:rPr>
          <w:rFonts w:asciiTheme="minorBidi" w:hAnsiTheme="minorBidi"/>
          <w:sz w:val="24"/>
          <w:szCs w:val="24"/>
        </w:rPr>
        <w:t>.” The Ra</w:t>
      </w:r>
      <w:r w:rsidR="0096263A">
        <w:rPr>
          <w:rFonts w:asciiTheme="minorBidi" w:hAnsiTheme="minorBidi"/>
          <w:sz w:val="24"/>
          <w:szCs w:val="24"/>
        </w:rPr>
        <w:t>’</w:t>
      </w:r>
      <w:r w:rsidR="006F279A" w:rsidRPr="00702128">
        <w:rPr>
          <w:rFonts w:asciiTheme="minorBidi" w:hAnsiTheme="minorBidi"/>
          <w:sz w:val="24"/>
          <w:szCs w:val="24"/>
        </w:rPr>
        <w:t xml:space="preserve">avad clearly maintains that the </w:t>
      </w:r>
      <w:r w:rsidR="006F279A" w:rsidRPr="0096263A">
        <w:rPr>
          <w:rFonts w:asciiTheme="minorBidi" w:hAnsiTheme="minorBidi"/>
          <w:i/>
          <w:iCs/>
          <w:sz w:val="24"/>
          <w:szCs w:val="24"/>
        </w:rPr>
        <w:t>beit din</w:t>
      </w:r>
      <w:r w:rsidR="006F279A" w:rsidRPr="00702128">
        <w:rPr>
          <w:rFonts w:asciiTheme="minorBidi" w:hAnsiTheme="minorBidi"/>
          <w:sz w:val="24"/>
          <w:szCs w:val="24"/>
        </w:rPr>
        <w:t>, entrusted with the conversion of the minor (</w:t>
      </w:r>
      <w:r w:rsidR="006F279A" w:rsidRPr="00702128">
        <w:rPr>
          <w:rFonts w:asciiTheme="minorBidi" w:hAnsiTheme="minorBidi"/>
          <w:i/>
          <w:iCs/>
          <w:sz w:val="24"/>
          <w:szCs w:val="24"/>
        </w:rPr>
        <w:t>al da’at beit din</w:t>
      </w:r>
      <w:r w:rsidR="006F279A" w:rsidRPr="00702128">
        <w:rPr>
          <w:rFonts w:asciiTheme="minorBidi" w:hAnsiTheme="minorBidi"/>
          <w:sz w:val="24"/>
          <w:szCs w:val="24"/>
        </w:rPr>
        <w:t xml:space="preserve">), recites a </w:t>
      </w:r>
      <w:r w:rsidR="006F279A" w:rsidRPr="00702128">
        <w:rPr>
          <w:rFonts w:asciiTheme="minorBidi" w:hAnsiTheme="minorBidi"/>
          <w:i/>
          <w:iCs/>
          <w:sz w:val="24"/>
          <w:szCs w:val="24"/>
        </w:rPr>
        <w:t>birkat ha-</w:t>
      </w:r>
      <w:r w:rsidR="00137093" w:rsidRPr="00137093">
        <w:rPr>
          <w:rFonts w:asciiTheme="minorBidi" w:hAnsiTheme="minorBidi"/>
          <w:i/>
          <w:iCs/>
          <w:sz w:val="24"/>
          <w:szCs w:val="24"/>
        </w:rPr>
        <w:t>mitzva</w:t>
      </w:r>
      <w:r w:rsidR="006F279A" w:rsidRPr="00702128">
        <w:rPr>
          <w:rFonts w:asciiTheme="minorBidi" w:hAnsiTheme="minorBidi"/>
          <w:sz w:val="24"/>
          <w:szCs w:val="24"/>
        </w:rPr>
        <w:t xml:space="preserve"> upon converting the minor. This too implies that accepting converts is a fulfillment of a </w:t>
      </w:r>
      <w:r w:rsidR="00137093" w:rsidRPr="00137093">
        <w:rPr>
          <w:rFonts w:asciiTheme="minorBidi" w:hAnsiTheme="minorBidi"/>
          <w:sz w:val="24"/>
          <w:szCs w:val="24"/>
        </w:rPr>
        <w:t>mitzva</w:t>
      </w:r>
      <w:r w:rsidR="006F279A" w:rsidRPr="00702128">
        <w:rPr>
          <w:rFonts w:asciiTheme="minorBidi" w:hAnsiTheme="minorBidi"/>
          <w:sz w:val="24"/>
          <w:szCs w:val="24"/>
        </w:rPr>
        <w:t xml:space="preserve">. </w:t>
      </w:r>
    </w:p>
    <w:p w14:paraId="4C012A7F" w14:textId="77777777" w:rsidR="00702128" w:rsidRPr="00702128" w:rsidRDefault="00702128" w:rsidP="00137093">
      <w:pPr>
        <w:spacing w:after="0" w:line="240" w:lineRule="auto"/>
        <w:jc w:val="both"/>
        <w:rPr>
          <w:rFonts w:asciiTheme="minorBidi" w:hAnsiTheme="minorBidi"/>
          <w:sz w:val="24"/>
          <w:szCs w:val="24"/>
        </w:rPr>
      </w:pPr>
    </w:p>
    <w:p w14:paraId="6B6485BC" w14:textId="77777777" w:rsidR="0096263A" w:rsidRDefault="0097256A" w:rsidP="00137093">
      <w:pPr>
        <w:spacing w:after="0" w:line="240" w:lineRule="auto"/>
        <w:jc w:val="both"/>
        <w:rPr>
          <w:rFonts w:asciiTheme="minorBidi" w:hAnsiTheme="minorBidi"/>
          <w:sz w:val="24"/>
          <w:szCs w:val="24"/>
        </w:rPr>
      </w:pPr>
      <w:r w:rsidRPr="00702128">
        <w:rPr>
          <w:rFonts w:asciiTheme="minorBidi" w:hAnsiTheme="minorBidi"/>
          <w:sz w:val="24"/>
          <w:szCs w:val="24"/>
        </w:rPr>
        <w:tab/>
      </w:r>
    </w:p>
    <w:p w14:paraId="793AFE4D" w14:textId="62D1E34E" w:rsidR="0097256A" w:rsidRDefault="0096263A" w:rsidP="00137093">
      <w:pPr>
        <w:spacing w:after="0" w:line="240" w:lineRule="auto"/>
        <w:ind w:firstLine="720"/>
        <w:jc w:val="both"/>
        <w:rPr>
          <w:rFonts w:asciiTheme="minorBidi" w:hAnsiTheme="minorBidi"/>
          <w:sz w:val="24"/>
          <w:szCs w:val="24"/>
        </w:rPr>
      </w:pPr>
      <w:r>
        <w:rPr>
          <w:rFonts w:asciiTheme="minorBidi" w:hAnsiTheme="minorBidi"/>
          <w:sz w:val="24"/>
          <w:szCs w:val="24"/>
        </w:rPr>
        <w:t>I</w:t>
      </w:r>
      <w:r w:rsidR="0097256A" w:rsidRPr="00702128">
        <w:rPr>
          <w:rFonts w:asciiTheme="minorBidi" w:hAnsiTheme="minorBidi"/>
          <w:sz w:val="24"/>
          <w:szCs w:val="24"/>
        </w:rPr>
        <w:t>n a respons</w:t>
      </w:r>
      <w:r>
        <w:rPr>
          <w:rFonts w:asciiTheme="minorBidi" w:hAnsiTheme="minorBidi"/>
          <w:sz w:val="24"/>
          <w:szCs w:val="24"/>
        </w:rPr>
        <w:t>um</w:t>
      </w:r>
      <w:r w:rsidR="0097256A" w:rsidRPr="00702128">
        <w:rPr>
          <w:rFonts w:asciiTheme="minorBidi" w:hAnsiTheme="minorBidi"/>
          <w:sz w:val="24"/>
          <w:szCs w:val="24"/>
        </w:rPr>
        <w:t xml:space="preserve"> dedicated to whether accepting converts is considered to be a </w:t>
      </w:r>
      <w:r w:rsidR="00137093" w:rsidRPr="00137093">
        <w:rPr>
          <w:rFonts w:asciiTheme="minorBidi" w:hAnsiTheme="minorBidi"/>
          <w:sz w:val="24"/>
          <w:szCs w:val="24"/>
        </w:rPr>
        <w:t>mitzva</w:t>
      </w:r>
      <w:r w:rsidR="0097256A" w:rsidRPr="00702128">
        <w:rPr>
          <w:rFonts w:asciiTheme="minorBidi" w:hAnsiTheme="minorBidi"/>
          <w:sz w:val="24"/>
          <w:szCs w:val="24"/>
        </w:rPr>
        <w:t xml:space="preserve">, </w:t>
      </w:r>
      <w:r w:rsidRPr="00702128">
        <w:rPr>
          <w:rFonts w:asciiTheme="minorBidi" w:hAnsiTheme="minorBidi"/>
          <w:sz w:val="24"/>
          <w:szCs w:val="24"/>
        </w:rPr>
        <w:t>R. Menashe</w:t>
      </w:r>
      <w:r>
        <w:rPr>
          <w:rFonts w:asciiTheme="minorBidi" w:hAnsiTheme="minorBidi"/>
          <w:sz w:val="24"/>
          <w:szCs w:val="24"/>
        </w:rPr>
        <w:t xml:space="preserve"> Klein (</w:t>
      </w:r>
      <w:r w:rsidRPr="0096263A">
        <w:rPr>
          <w:rFonts w:asciiTheme="minorBidi" w:hAnsiTheme="minorBidi"/>
          <w:i/>
          <w:iCs/>
          <w:sz w:val="24"/>
          <w:szCs w:val="24"/>
        </w:rPr>
        <w:t>Mishneh Halakhot</w:t>
      </w:r>
      <w:r>
        <w:rPr>
          <w:rFonts w:asciiTheme="minorBidi" w:hAnsiTheme="minorBidi"/>
          <w:sz w:val="24"/>
          <w:szCs w:val="24"/>
        </w:rPr>
        <w:t xml:space="preserve"> 16:92) </w:t>
      </w:r>
      <w:r w:rsidR="0097256A" w:rsidRPr="00702128">
        <w:rPr>
          <w:rFonts w:asciiTheme="minorBidi" w:hAnsiTheme="minorBidi"/>
          <w:sz w:val="24"/>
          <w:szCs w:val="24"/>
        </w:rPr>
        <w:t>writes:</w:t>
      </w:r>
    </w:p>
    <w:p w14:paraId="0F022C0A" w14:textId="77777777" w:rsidR="00702128" w:rsidRPr="00702128" w:rsidRDefault="00702128" w:rsidP="00137093">
      <w:pPr>
        <w:spacing w:after="0" w:line="240" w:lineRule="auto"/>
        <w:jc w:val="both"/>
        <w:rPr>
          <w:rFonts w:asciiTheme="minorBidi" w:hAnsiTheme="minorBidi"/>
          <w:sz w:val="24"/>
          <w:szCs w:val="24"/>
        </w:rPr>
      </w:pPr>
    </w:p>
    <w:p w14:paraId="0BDE4F54" w14:textId="3AB85A5E" w:rsidR="0097256A" w:rsidRDefault="0097256A" w:rsidP="00137093">
      <w:pPr>
        <w:spacing w:after="0" w:line="240" w:lineRule="auto"/>
        <w:ind w:left="720"/>
        <w:jc w:val="both"/>
        <w:rPr>
          <w:rFonts w:asciiTheme="minorBidi" w:hAnsiTheme="minorBidi"/>
          <w:sz w:val="24"/>
          <w:szCs w:val="24"/>
        </w:rPr>
      </w:pPr>
      <w:r w:rsidRPr="00702128">
        <w:rPr>
          <w:rFonts w:asciiTheme="minorBidi" w:hAnsiTheme="minorBidi"/>
          <w:sz w:val="24"/>
          <w:szCs w:val="24"/>
        </w:rPr>
        <w:t xml:space="preserve">In my humble opinion … I would suggest that this </w:t>
      </w:r>
      <w:r w:rsidR="00137093" w:rsidRPr="00137093">
        <w:rPr>
          <w:rFonts w:asciiTheme="minorBidi" w:hAnsiTheme="minorBidi"/>
          <w:sz w:val="24"/>
          <w:szCs w:val="24"/>
        </w:rPr>
        <w:t>mitzva</w:t>
      </w:r>
      <w:r w:rsidRPr="00702128">
        <w:rPr>
          <w:rFonts w:asciiTheme="minorBidi" w:hAnsiTheme="minorBidi"/>
          <w:sz w:val="24"/>
          <w:szCs w:val="24"/>
        </w:rPr>
        <w:t xml:space="preserve"> “</w:t>
      </w:r>
      <w:r w:rsidR="0096263A">
        <w:rPr>
          <w:rFonts w:asciiTheme="minorBidi" w:hAnsiTheme="minorBidi"/>
          <w:sz w:val="24"/>
          <w:szCs w:val="24"/>
        </w:rPr>
        <w:t>that</w:t>
      </w:r>
      <w:r w:rsidRPr="00702128">
        <w:rPr>
          <w:rFonts w:asciiTheme="minorBidi" w:hAnsiTheme="minorBidi"/>
          <w:sz w:val="24"/>
          <w:szCs w:val="24"/>
        </w:rPr>
        <w:t xml:space="preserve"> we do not delay” is the </w:t>
      </w:r>
      <w:r w:rsidR="00137093" w:rsidRPr="00137093">
        <w:rPr>
          <w:rFonts w:asciiTheme="minorBidi" w:hAnsiTheme="minorBidi"/>
          <w:sz w:val="24"/>
          <w:szCs w:val="24"/>
        </w:rPr>
        <w:t>mitzva</w:t>
      </w:r>
      <w:r w:rsidRPr="00702128">
        <w:rPr>
          <w:rFonts w:asciiTheme="minorBidi" w:hAnsiTheme="minorBidi"/>
          <w:sz w:val="24"/>
          <w:szCs w:val="24"/>
        </w:rPr>
        <w:t xml:space="preserve"> incumbent upon the convert who wishes to convert and does not wish to delay the conversion. In this case, it is a </w:t>
      </w:r>
      <w:r w:rsidR="00137093" w:rsidRPr="00137093">
        <w:rPr>
          <w:rFonts w:asciiTheme="minorBidi" w:hAnsiTheme="minorBidi"/>
          <w:sz w:val="24"/>
          <w:szCs w:val="24"/>
        </w:rPr>
        <w:t>mitzva</w:t>
      </w:r>
      <w:r w:rsidRPr="00702128">
        <w:rPr>
          <w:rFonts w:asciiTheme="minorBidi" w:hAnsiTheme="minorBidi"/>
          <w:sz w:val="24"/>
          <w:szCs w:val="24"/>
        </w:rPr>
        <w:t xml:space="preserve"> upon us (i.e., the </w:t>
      </w:r>
      <w:r w:rsidRPr="00702128">
        <w:rPr>
          <w:rFonts w:asciiTheme="minorBidi" w:hAnsiTheme="minorBidi"/>
          <w:i/>
          <w:iCs/>
          <w:sz w:val="24"/>
          <w:szCs w:val="24"/>
        </w:rPr>
        <w:t>beit din</w:t>
      </w:r>
      <w:r w:rsidRPr="00702128">
        <w:rPr>
          <w:rFonts w:asciiTheme="minorBidi" w:hAnsiTheme="minorBidi"/>
          <w:sz w:val="24"/>
          <w:szCs w:val="24"/>
        </w:rPr>
        <w:t xml:space="preserve">) not to delay him and to cause him to delay his </w:t>
      </w:r>
      <w:r w:rsidR="00137093" w:rsidRPr="00137093">
        <w:rPr>
          <w:rFonts w:asciiTheme="minorBidi" w:hAnsiTheme="minorBidi"/>
          <w:sz w:val="24"/>
          <w:szCs w:val="24"/>
        </w:rPr>
        <w:t>mitzva</w:t>
      </w:r>
      <w:r w:rsidRPr="00702128">
        <w:rPr>
          <w:rFonts w:asciiTheme="minorBidi" w:hAnsiTheme="minorBidi"/>
          <w:sz w:val="24"/>
          <w:szCs w:val="24"/>
        </w:rPr>
        <w:t xml:space="preserve">. And although we can say that it is not a </w:t>
      </w:r>
      <w:r w:rsidR="00137093" w:rsidRPr="00137093">
        <w:rPr>
          <w:rFonts w:asciiTheme="minorBidi" w:hAnsiTheme="minorBidi"/>
          <w:sz w:val="24"/>
          <w:szCs w:val="24"/>
        </w:rPr>
        <w:t>mitzva</w:t>
      </w:r>
      <w:r w:rsidRPr="00702128">
        <w:rPr>
          <w:rFonts w:asciiTheme="minorBidi" w:hAnsiTheme="minorBidi"/>
          <w:sz w:val="24"/>
          <w:szCs w:val="24"/>
        </w:rPr>
        <w:t xml:space="preserve"> </w:t>
      </w:r>
      <w:r w:rsidR="0096263A">
        <w:rPr>
          <w:rFonts w:asciiTheme="minorBidi" w:hAnsiTheme="minorBidi"/>
          <w:sz w:val="24"/>
          <w:szCs w:val="24"/>
        </w:rPr>
        <w:t>that</w:t>
      </w:r>
      <w:r w:rsidRPr="00702128">
        <w:rPr>
          <w:rFonts w:asciiTheme="minorBidi" w:hAnsiTheme="minorBidi"/>
          <w:sz w:val="24"/>
          <w:szCs w:val="24"/>
        </w:rPr>
        <w:t xml:space="preserve"> is incumbent upon us, we must assist him in his conversion</w:t>
      </w:r>
      <w:r w:rsidR="0096263A">
        <w:rPr>
          <w:rFonts w:asciiTheme="minorBidi" w:hAnsiTheme="minorBidi"/>
          <w:sz w:val="24"/>
          <w:szCs w:val="24"/>
        </w:rPr>
        <w:t>,</w:t>
      </w:r>
      <w:r w:rsidRPr="00702128">
        <w:rPr>
          <w:rFonts w:asciiTheme="minorBidi" w:hAnsiTheme="minorBidi"/>
          <w:sz w:val="24"/>
          <w:szCs w:val="24"/>
        </w:rPr>
        <w:t xml:space="preserve"> which requires [a </w:t>
      </w:r>
      <w:r w:rsidRPr="0096263A">
        <w:rPr>
          <w:rFonts w:asciiTheme="minorBidi" w:hAnsiTheme="minorBidi"/>
          <w:i/>
          <w:iCs/>
          <w:sz w:val="24"/>
          <w:szCs w:val="24"/>
        </w:rPr>
        <w:t>beit din</w:t>
      </w:r>
      <w:r w:rsidRPr="00702128">
        <w:rPr>
          <w:rFonts w:asciiTheme="minorBidi" w:hAnsiTheme="minorBidi"/>
          <w:sz w:val="24"/>
          <w:szCs w:val="24"/>
        </w:rPr>
        <w:t xml:space="preserve"> of] three … and we are commanded to help him not to delay his </w:t>
      </w:r>
      <w:r w:rsidR="00137093" w:rsidRPr="00137093">
        <w:rPr>
          <w:rFonts w:asciiTheme="minorBidi" w:hAnsiTheme="minorBidi"/>
          <w:sz w:val="24"/>
          <w:szCs w:val="24"/>
        </w:rPr>
        <w:t>mitzva</w:t>
      </w:r>
      <w:r w:rsidRPr="00702128">
        <w:rPr>
          <w:rFonts w:asciiTheme="minorBidi" w:hAnsiTheme="minorBidi"/>
          <w:sz w:val="24"/>
          <w:szCs w:val="24"/>
        </w:rPr>
        <w:t xml:space="preserve">, but this is not a commandment incumbent upon the </w:t>
      </w:r>
      <w:r w:rsidRPr="00702128">
        <w:rPr>
          <w:rFonts w:asciiTheme="minorBidi" w:hAnsiTheme="minorBidi"/>
          <w:i/>
          <w:iCs/>
          <w:sz w:val="24"/>
          <w:szCs w:val="24"/>
        </w:rPr>
        <w:t>beit din</w:t>
      </w:r>
      <w:r w:rsidRPr="00702128">
        <w:rPr>
          <w:rFonts w:asciiTheme="minorBidi" w:hAnsiTheme="minorBidi"/>
          <w:sz w:val="24"/>
          <w:szCs w:val="24"/>
        </w:rPr>
        <w:t xml:space="preserve">. </w:t>
      </w:r>
    </w:p>
    <w:p w14:paraId="61603EC4" w14:textId="77777777" w:rsidR="00702128" w:rsidRPr="00702128" w:rsidRDefault="00702128" w:rsidP="00137093">
      <w:pPr>
        <w:spacing w:after="0" w:line="240" w:lineRule="auto"/>
        <w:ind w:left="720"/>
        <w:jc w:val="both"/>
        <w:rPr>
          <w:rFonts w:asciiTheme="minorBidi" w:hAnsiTheme="minorBidi"/>
          <w:sz w:val="24"/>
          <w:szCs w:val="24"/>
        </w:rPr>
      </w:pPr>
    </w:p>
    <w:p w14:paraId="0AFFEF23" w14:textId="505E04CB" w:rsidR="00BB1288" w:rsidRDefault="0097256A" w:rsidP="00137093">
      <w:pPr>
        <w:spacing w:after="0" w:line="240" w:lineRule="auto"/>
        <w:jc w:val="both"/>
        <w:rPr>
          <w:rFonts w:asciiTheme="minorBidi" w:hAnsiTheme="minorBidi"/>
          <w:sz w:val="24"/>
          <w:szCs w:val="24"/>
        </w:rPr>
      </w:pPr>
      <w:r w:rsidRPr="00702128">
        <w:rPr>
          <w:rFonts w:asciiTheme="minorBidi" w:hAnsiTheme="minorBidi"/>
          <w:sz w:val="24"/>
          <w:szCs w:val="24"/>
        </w:rPr>
        <w:t>This interesting approach</w:t>
      </w:r>
      <w:r w:rsidR="000F53D7" w:rsidRPr="00702128">
        <w:rPr>
          <w:rFonts w:asciiTheme="minorBidi" w:hAnsiTheme="minorBidi"/>
          <w:sz w:val="24"/>
          <w:szCs w:val="24"/>
        </w:rPr>
        <w:t xml:space="preserve">, which appears to run counter to the sources cited above, moves the fulfillment of the </w:t>
      </w:r>
      <w:r w:rsidR="00137093" w:rsidRPr="00137093">
        <w:rPr>
          <w:rFonts w:asciiTheme="minorBidi" w:hAnsiTheme="minorBidi"/>
          <w:sz w:val="24"/>
          <w:szCs w:val="24"/>
        </w:rPr>
        <w:t>mitzva</w:t>
      </w:r>
      <w:r w:rsidR="000F53D7" w:rsidRPr="00702128">
        <w:rPr>
          <w:rFonts w:asciiTheme="minorBidi" w:hAnsiTheme="minorBidi"/>
          <w:sz w:val="24"/>
          <w:szCs w:val="24"/>
        </w:rPr>
        <w:t xml:space="preserve"> from the </w:t>
      </w:r>
      <w:r w:rsidR="000F53D7" w:rsidRPr="00702128">
        <w:rPr>
          <w:rFonts w:asciiTheme="minorBidi" w:hAnsiTheme="minorBidi"/>
          <w:i/>
          <w:iCs/>
          <w:sz w:val="24"/>
          <w:szCs w:val="24"/>
        </w:rPr>
        <w:t>beit din</w:t>
      </w:r>
      <w:r w:rsidR="000F53D7" w:rsidRPr="00702128">
        <w:rPr>
          <w:rFonts w:asciiTheme="minorBidi" w:hAnsiTheme="minorBidi"/>
          <w:sz w:val="24"/>
          <w:szCs w:val="24"/>
        </w:rPr>
        <w:t xml:space="preserve">, which accepts the convert, to the convert himself, who joins the Jewish </w:t>
      </w:r>
      <w:r w:rsidR="0096263A">
        <w:rPr>
          <w:rFonts w:asciiTheme="minorBidi" w:hAnsiTheme="minorBidi"/>
          <w:sz w:val="24"/>
          <w:szCs w:val="24"/>
        </w:rPr>
        <w:t>P</w:t>
      </w:r>
      <w:r w:rsidR="000F53D7" w:rsidRPr="00702128">
        <w:rPr>
          <w:rFonts w:asciiTheme="minorBidi" w:hAnsiTheme="minorBidi"/>
          <w:sz w:val="24"/>
          <w:szCs w:val="24"/>
        </w:rPr>
        <w:t xml:space="preserve">eople and accepts upon himself the yoke of Heaven. </w:t>
      </w:r>
    </w:p>
    <w:p w14:paraId="373D8187" w14:textId="77777777" w:rsidR="00702128" w:rsidRPr="00702128" w:rsidRDefault="00702128" w:rsidP="00137093">
      <w:pPr>
        <w:spacing w:after="0" w:line="240" w:lineRule="auto"/>
        <w:jc w:val="both"/>
        <w:rPr>
          <w:rFonts w:asciiTheme="minorBidi" w:hAnsiTheme="minorBidi"/>
          <w:sz w:val="24"/>
          <w:szCs w:val="24"/>
          <w:rtl/>
        </w:rPr>
      </w:pPr>
    </w:p>
    <w:p w14:paraId="5472D8AA" w14:textId="4BDD8598" w:rsidR="007B68E2" w:rsidRPr="00702128" w:rsidRDefault="007B68E2" w:rsidP="00137093">
      <w:pPr>
        <w:spacing w:after="0" w:line="240" w:lineRule="auto"/>
        <w:jc w:val="both"/>
        <w:rPr>
          <w:rFonts w:asciiTheme="minorBidi" w:hAnsiTheme="minorBidi"/>
          <w:sz w:val="24"/>
          <w:szCs w:val="24"/>
        </w:rPr>
      </w:pPr>
      <w:r w:rsidRPr="00702128">
        <w:rPr>
          <w:rFonts w:asciiTheme="minorBidi" w:hAnsiTheme="minorBidi"/>
          <w:sz w:val="24"/>
          <w:szCs w:val="24"/>
        </w:rPr>
        <w:tab/>
        <w:t>Next week</w:t>
      </w:r>
      <w:r w:rsidR="0096263A">
        <w:rPr>
          <w:rFonts w:asciiTheme="minorBidi" w:hAnsiTheme="minorBidi"/>
          <w:sz w:val="24"/>
          <w:szCs w:val="24"/>
        </w:rPr>
        <w:t>,</w:t>
      </w:r>
      <w:r w:rsidRPr="00702128">
        <w:rPr>
          <w:rFonts w:asciiTheme="minorBidi" w:hAnsiTheme="minorBidi"/>
          <w:sz w:val="24"/>
          <w:szCs w:val="24"/>
        </w:rPr>
        <w:t xml:space="preserve"> we will discuss</w:t>
      </w:r>
      <w:bookmarkStart w:id="2" w:name="_GoBack"/>
      <w:bookmarkEnd w:id="2"/>
      <w:r w:rsidRPr="00702128">
        <w:rPr>
          <w:rFonts w:asciiTheme="minorBidi" w:hAnsiTheme="minorBidi"/>
          <w:sz w:val="24"/>
          <w:szCs w:val="24"/>
        </w:rPr>
        <w:t xml:space="preserve"> Biblical and Rabbinic attitudes towards conversion in general and the convert in particular. </w:t>
      </w:r>
    </w:p>
    <w:p w14:paraId="26255884" w14:textId="77777777" w:rsidR="00542B29" w:rsidRPr="00702128" w:rsidRDefault="00542B29" w:rsidP="00137093">
      <w:pPr>
        <w:spacing w:after="0" w:line="240" w:lineRule="auto"/>
        <w:rPr>
          <w:rFonts w:asciiTheme="minorBidi" w:hAnsiTheme="minorBidi"/>
          <w:sz w:val="24"/>
          <w:szCs w:val="24"/>
        </w:rPr>
      </w:pPr>
    </w:p>
    <w:sectPr w:rsidR="00542B29" w:rsidRPr="00702128" w:rsidSect="00702128">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5257D" w14:textId="77777777" w:rsidR="0075661F" w:rsidRDefault="0075661F" w:rsidP="00BB1288">
      <w:pPr>
        <w:spacing w:after="0" w:line="240" w:lineRule="auto"/>
      </w:pPr>
      <w:r>
        <w:separator/>
      </w:r>
    </w:p>
  </w:endnote>
  <w:endnote w:type="continuationSeparator" w:id="0">
    <w:p w14:paraId="359F4505" w14:textId="77777777" w:rsidR="0075661F" w:rsidRDefault="0075661F" w:rsidP="00BB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566592"/>
      <w:docPartObj>
        <w:docPartGallery w:val="Page Numbers (Bottom of Page)"/>
        <w:docPartUnique/>
      </w:docPartObj>
    </w:sdtPr>
    <w:sdtEndPr>
      <w:rPr>
        <w:noProof/>
      </w:rPr>
    </w:sdtEndPr>
    <w:sdtContent>
      <w:p w14:paraId="21A302D6" w14:textId="641ADED1" w:rsidR="00702128" w:rsidRDefault="00702128">
        <w:pPr>
          <w:pStyle w:val="Footer"/>
          <w:jc w:val="center"/>
        </w:pPr>
        <w:r>
          <w:fldChar w:fldCharType="begin"/>
        </w:r>
        <w:r>
          <w:instrText xml:space="preserve"> PAGE   \* MERGEFORMAT </w:instrText>
        </w:r>
        <w:r>
          <w:fldChar w:fldCharType="separate"/>
        </w:r>
        <w:r w:rsidR="00667CC9">
          <w:rPr>
            <w:noProof/>
          </w:rPr>
          <w:t>6</w:t>
        </w:r>
        <w:r>
          <w:rPr>
            <w:noProof/>
          </w:rPr>
          <w:fldChar w:fldCharType="end"/>
        </w:r>
      </w:p>
    </w:sdtContent>
  </w:sdt>
  <w:p w14:paraId="0329A9F9" w14:textId="77777777" w:rsidR="00702128" w:rsidRDefault="00702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D5202" w14:textId="77777777" w:rsidR="0075661F" w:rsidRDefault="0075661F" w:rsidP="00BB1288">
      <w:pPr>
        <w:spacing w:after="0" w:line="240" w:lineRule="auto"/>
      </w:pPr>
      <w:r>
        <w:separator/>
      </w:r>
    </w:p>
  </w:footnote>
  <w:footnote w:type="continuationSeparator" w:id="0">
    <w:p w14:paraId="70FA6795" w14:textId="77777777" w:rsidR="0075661F" w:rsidRDefault="0075661F" w:rsidP="00BB1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60EE1"/>
    <w:multiLevelType w:val="multilevel"/>
    <w:tmpl w:val="2534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wMrM0NTO1sDQzN7BQ0lEKTi0uzszPAykwqgUAiDHvCCwAAAA="/>
  </w:docVars>
  <w:rsids>
    <w:rsidRoot w:val="00190BB4"/>
    <w:rsid w:val="000816AB"/>
    <w:rsid w:val="0009140E"/>
    <w:rsid w:val="00091B53"/>
    <w:rsid w:val="000E28FC"/>
    <w:rsid w:val="000F53D7"/>
    <w:rsid w:val="00114190"/>
    <w:rsid w:val="001160AC"/>
    <w:rsid w:val="00137093"/>
    <w:rsid w:val="0014543F"/>
    <w:rsid w:val="00147121"/>
    <w:rsid w:val="0016161B"/>
    <w:rsid w:val="00167ADE"/>
    <w:rsid w:val="001834F5"/>
    <w:rsid w:val="00186588"/>
    <w:rsid w:val="00190BB4"/>
    <w:rsid w:val="001B411B"/>
    <w:rsid w:val="00281014"/>
    <w:rsid w:val="0029112D"/>
    <w:rsid w:val="0029538E"/>
    <w:rsid w:val="002C5975"/>
    <w:rsid w:val="002D7091"/>
    <w:rsid w:val="002E5542"/>
    <w:rsid w:val="002F5EE6"/>
    <w:rsid w:val="00336736"/>
    <w:rsid w:val="00382D29"/>
    <w:rsid w:val="00404602"/>
    <w:rsid w:val="00424FF2"/>
    <w:rsid w:val="00440788"/>
    <w:rsid w:val="004F0C98"/>
    <w:rsid w:val="005001F7"/>
    <w:rsid w:val="00503B56"/>
    <w:rsid w:val="00515C76"/>
    <w:rsid w:val="00521A42"/>
    <w:rsid w:val="00542B29"/>
    <w:rsid w:val="00542DAA"/>
    <w:rsid w:val="005B513B"/>
    <w:rsid w:val="005E639C"/>
    <w:rsid w:val="005E76F3"/>
    <w:rsid w:val="00615FA2"/>
    <w:rsid w:val="00621F47"/>
    <w:rsid w:val="006337E0"/>
    <w:rsid w:val="00667CC9"/>
    <w:rsid w:val="006831A9"/>
    <w:rsid w:val="006F279A"/>
    <w:rsid w:val="00702128"/>
    <w:rsid w:val="007034AD"/>
    <w:rsid w:val="0075661F"/>
    <w:rsid w:val="00770E25"/>
    <w:rsid w:val="007B68E2"/>
    <w:rsid w:val="00811D49"/>
    <w:rsid w:val="008B0AF7"/>
    <w:rsid w:val="00924C7F"/>
    <w:rsid w:val="0096263A"/>
    <w:rsid w:val="0097256A"/>
    <w:rsid w:val="00985D5A"/>
    <w:rsid w:val="009C6B68"/>
    <w:rsid w:val="009D683E"/>
    <w:rsid w:val="009F128D"/>
    <w:rsid w:val="00A16589"/>
    <w:rsid w:val="00A67415"/>
    <w:rsid w:val="00A723F8"/>
    <w:rsid w:val="00AB5FF7"/>
    <w:rsid w:val="00AE5460"/>
    <w:rsid w:val="00AF1CF3"/>
    <w:rsid w:val="00B37818"/>
    <w:rsid w:val="00B76532"/>
    <w:rsid w:val="00B814ED"/>
    <w:rsid w:val="00B94F25"/>
    <w:rsid w:val="00BB1288"/>
    <w:rsid w:val="00C35DC0"/>
    <w:rsid w:val="00CC4B28"/>
    <w:rsid w:val="00CD5384"/>
    <w:rsid w:val="00DB74F2"/>
    <w:rsid w:val="00E1538E"/>
    <w:rsid w:val="00E37D48"/>
    <w:rsid w:val="00E454F8"/>
    <w:rsid w:val="00EE69E5"/>
    <w:rsid w:val="00EF4C7B"/>
    <w:rsid w:val="00EF52E6"/>
    <w:rsid w:val="00EF6D53"/>
    <w:rsid w:val="00F47392"/>
    <w:rsid w:val="00F51BF9"/>
    <w:rsid w:val="00FF6D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B29"/>
    <w:rPr>
      <w:color w:val="0563C1" w:themeColor="hyperlink"/>
      <w:u w:val="single"/>
    </w:rPr>
  </w:style>
  <w:style w:type="character" w:customStyle="1" w:styleId="UnresolvedMention1">
    <w:name w:val="Unresolved Mention1"/>
    <w:basedOn w:val="DefaultParagraphFont"/>
    <w:uiPriority w:val="99"/>
    <w:semiHidden/>
    <w:unhideWhenUsed/>
    <w:rsid w:val="00542B29"/>
    <w:rPr>
      <w:color w:val="605E5C"/>
      <w:shd w:val="clear" w:color="auto" w:fill="E1DFDD"/>
    </w:rPr>
  </w:style>
  <w:style w:type="character" w:customStyle="1" w:styleId="script-hebrew">
    <w:name w:val="script-hebrew"/>
    <w:basedOn w:val="DefaultParagraphFont"/>
    <w:rsid w:val="00167ADE"/>
  </w:style>
  <w:style w:type="paragraph" w:styleId="Header">
    <w:name w:val="header"/>
    <w:basedOn w:val="Normal"/>
    <w:link w:val="HeaderChar"/>
    <w:uiPriority w:val="99"/>
    <w:unhideWhenUsed/>
    <w:rsid w:val="00BB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88"/>
  </w:style>
  <w:style w:type="paragraph" w:styleId="Footer">
    <w:name w:val="footer"/>
    <w:basedOn w:val="Normal"/>
    <w:link w:val="FooterChar"/>
    <w:uiPriority w:val="99"/>
    <w:unhideWhenUsed/>
    <w:rsid w:val="00BB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B29"/>
    <w:rPr>
      <w:color w:val="0563C1" w:themeColor="hyperlink"/>
      <w:u w:val="single"/>
    </w:rPr>
  </w:style>
  <w:style w:type="character" w:customStyle="1" w:styleId="UnresolvedMention1">
    <w:name w:val="Unresolved Mention1"/>
    <w:basedOn w:val="DefaultParagraphFont"/>
    <w:uiPriority w:val="99"/>
    <w:semiHidden/>
    <w:unhideWhenUsed/>
    <w:rsid w:val="00542B29"/>
    <w:rPr>
      <w:color w:val="605E5C"/>
      <w:shd w:val="clear" w:color="auto" w:fill="E1DFDD"/>
    </w:rPr>
  </w:style>
  <w:style w:type="character" w:customStyle="1" w:styleId="script-hebrew">
    <w:name w:val="script-hebrew"/>
    <w:basedOn w:val="DefaultParagraphFont"/>
    <w:rsid w:val="00167ADE"/>
  </w:style>
  <w:style w:type="paragraph" w:styleId="Header">
    <w:name w:val="header"/>
    <w:basedOn w:val="Normal"/>
    <w:link w:val="HeaderChar"/>
    <w:uiPriority w:val="99"/>
    <w:unhideWhenUsed/>
    <w:rsid w:val="00BB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288"/>
  </w:style>
  <w:style w:type="paragraph" w:styleId="Footer">
    <w:name w:val="footer"/>
    <w:basedOn w:val="Normal"/>
    <w:link w:val="FooterChar"/>
    <w:uiPriority w:val="99"/>
    <w:unhideWhenUsed/>
    <w:rsid w:val="00BB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1826">
      <w:bodyDiv w:val="1"/>
      <w:marLeft w:val="0"/>
      <w:marRight w:val="0"/>
      <w:marTop w:val="0"/>
      <w:marBottom w:val="0"/>
      <w:divBdr>
        <w:top w:val="none" w:sz="0" w:space="0" w:color="auto"/>
        <w:left w:val="none" w:sz="0" w:space="0" w:color="auto"/>
        <w:bottom w:val="none" w:sz="0" w:space="0" w:color="auto"/>
        <w:right w:val="none" w:sz="0" w:space="0" w:color="auto"/>
      </w:divBdr>
    </w:div>
    <w:div w:id="62064890">
      <w:bodyDiv w:val="1"/>
      <w:marLeft w:val="0"/>
      <w:marRight w:val="0"/>
      <w:marTop w:val="0"/>
      <w:marBottom w:val="0"/>
      <w:divBdr>
        <w:top w:val="none" w:sz="0" w:space="0" w:color="auto"/>
        <w:left w:val="none" w:sz="0" w:space="0" w:color="auto"/>
        <w:bottom w:val="none" w:sz="0" w:space="0" w:color="auto"/>
        <w:right w:val="none" w:sz="0" w:space="0" w:color="auto"/>
      </w:divBdr>
    </w:div>
    <w:div w:id="1555383389">
      <w:bodyDiv w:val="1"/>
      <w:marLeft w:val="0"/>
      <w:marRight w:val="0"/>
      <w:marTop w:val="0"/>
      <w:marBottom w:val="0"/>
      <w:divBdr>
        <w:top w:val="none" w:sz="0" w:space="0" w:color="auto"/>
        <w:left w:val="none" w:sz="0" w:space="0" w:color="auto"/>
        <w:bottom w:val="none" w:sz="0" w:space="0" w:color="auto"/>
        <w:right w:val="none" w:sz="0" w:space="0" w:color="auto"/>
      </w:divBdr>
    </w:div>
    <w:div w:id="1730491425">
      <w:bodyDiv w:val="1"/>
      <w:marLeft w:val="0"/>
      <w:marRight w:val="0"/>
      <w:marTop w:val="0"/>
      <w:marBottom w:val="0"/>
      <w:divBdr>
        <w:top w:val="none" w:sz="0" w:space="0" w:color="auto"/>
        <w:left w:val="none" w:sz="0" w:space="0" w:color="auto"/>
        <w:bottom w:val="none" w:sz="0" w:space="0" w:color="auto"/>
        <w:right w:val="none" w:sz="0" w:space="0" w:color="auto"/>
      </w:divBdr>
      <w:divsChild>
        <w:div w:id="442113522">
          <w:marLeft w:val="0"/>
          <w:marRight w:val="0"/>
          <w:marTop w:val="0"/>
          <w:marBottom w:val="0"/>
          <w:divBdr>
            <w:top w:val="none" w:sz="0" w:space="0" w:color="auto"/>
            <w:left w:val="none" w:sz="0" w:space="0" w:color="auto"/>
            <w:bottom w:val="none" w:sz="0" w:space="0" w:color="auto"/>
            <w:right w:val="none" w:sz="0" w:space="0" w:color="auto"/>
          </w:divBdr>
        </w:div>
        <w:div w:id="1910194481">
          <w:marLeft w:val="0"/>
          <w:marRight w:val="0"/>
          <w:marTop w:val="0"/>
          <w:marBottom w:val="300"/>
          <w:divBdr>
            <w:top w:val="none" w:sz="0" w:space="0" w:color="auto"/>
            <w:left w:val="none" w:sz="0" w:space="0" w:color="auto"/>
            <w:bottom w:val="single" w:sz="6" w:space="0" w:color="D8DCE0"/>
            <w:right w:val="none" w:sz="0" w:space="0" w:color="auto"/>
          </w:divBdr>
          <w:divsChild>
            <w:div w:id="1199514025">
              <w:marLeft w:val="0"/>
              <w:marRight w:val="0"/>
              <w:marTop w:val="0"/>
              <w:marBottom w:val="0"/>
              <w:divBdr>
                <w:top w:val="none" w:sz="0" w:space="0" w:color="auto"/>
                <w:left w:val="none" w:sz="0" w:space="0" w:color="auto"/>
                <w:bottom w:val="none" w:sz="0" w:space="0" w:color="auto"/>
                <w:right w:val="none" w:sz="0" w:space="0" w:color="auto"/>
              </w:divBdr>
            </w:div>
            <w:div w:id="17588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4</cp:revision>
  <dcterms:created xsi:type="dcterms:W3CDTF">2019-11-05T08:18:00Z</dcterms:created>
  <dcterms:modified xsi:type="dcterms:W3CDTF">2019-11-05T08:23:00Z</dcterms:modified>
</cp:coreProperties>
</file>