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A9" w:rsidRPr="00B51221" w:rsidRDefault="000711A9" w:rsidP="00AB6D39">
      <w:pPr>
        <w:pStyle w:val="BlockText"/>
        <w:widowControl w:val="0"/>
        <w:bidi w:val="0"/>
        <w:ind w:left="0" w:right="0"/>
        <w:jc w:val="center"/>
        <w:rPr>
          <w:rFonts w:ascii="Arial" w:hAnsi="Arial" w:cs="Arial"/>
          <w:b w:val="0"/>
          <w:bCs w:val="0"/>
          <w:caps/>
          <w:sz w:val="24"/>
          <w:szCs w:val="24"/>
        </w:rPr>
      </w:pPr>
      <w:smartTag w:uri="urn:schemas-microsoft-com:office:smarttags" w:element="PersonName">
        <w:smartTagPr>
          <w:attr w:name="ProductID" w:val="YESHIVAT HAR ETZION"/>
        </w:smartTagPr>
        <w:r w:rsidRPr="00B51221">
          <w:rPr>
            <w:rFonts w:ascii="Arial" w:hAnsi="Arial" w:cs="Arial"/>
            <w:b w:val="0"/>
            <w:bCs w:val="0"/>
            <w:caps/>
            <w:sz w:val="24"/>
            <w:szCs w:val="24"/>
            <w:lang w:val="en-GB" w:eastAsia="en-GB"/>
          </w:rPr>
          <w:t>YESHIVAT HAR E</w:t>
        </w:r>
        <w:bookmarkStart w:id="0" w:name="_GoBack"/>
        <w:bookmarkEnd w:id="0"/>
        <w:r w:rsidRPr="00B51221">
          <w:rPr>
            <w:rFonts w:ascii="Arial" w:hAnsi="Arial" w:cs="Arial"/>
            <w:b w:val="0"/>
            <w:bCs w:val="0"/>
            <w:caps/>
            <w:sz w:val="24"/>
            <w:szCs w:val="24"/>
            <w:lang w:val="en-GB" w:eastAsia="en-GB"/>
          </w:rPr>
          <w:t>TZION</w:t>
        </w:r>
      </w:smartTag>
    </w:p>
    <w:p w:rsidR="000711A9" w:rsidRPr="00B51221" w:rsidRDefault="000711A9" w:rsidP="00AB6D39">
      <w:pPr>
        <w:widowControl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val="en-GB" w:eastAsia="en-GB"/>
        </w:rPr>
      </w:pPr>
      <w:r w:rsidRPr="00B51221">
        <w:rPr>
          <w:rFonts w:ascii="Arial" w:hAnsi="Arial" w:cs="Arial"/>
          <w:caps/>
          <w:sz w:val="24"/>
          <w:szCs w:val="24"/>
          <w:lang w:val="en-GB" w:eastAsia="en-GB"/>
        </w:rPr>
        <w:t>ISRAEL KOSCHITZKY VIRTUAL BEIT MIDRASH (VBM)</w:t>
      </w:r>
    </w:p>
    <w:p w:rsidR="000711A9" w:rsidRPr="00B51221" w:rsidRDefault="000711A9" w:rsidP="00AB6D39">
      <w:pPr>
        <w:widowControl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val="en-GB" w:eastAsia="en-GB"/>
        </w:rPr>
      </w:pPr>
      <w:r w:rsidRPr="00B51221">
        <w:rPr>
          <w:rFonts w:ascii="Arial" w:hAnsi="Arial" w:cs="Arial"/>
          <w:caps/>
          <w:sz w:val="24"/>
          <w:szCs w:val="24"/>
          <w:lang w:val="en-GB" w:eastAsia="en-GB"/>
        </w:rPr>
        <w:t>*********************************************************</w:t>
      </w:r>
    </w:p>
    <w:p w:rsidR="000711A9" w:rsidRPr="00B51221" w:rsidRDefault="000711A9" w:rsidP="00AB6D39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11A9" w:rsidRPr="00B51221" w:rsidRDefault="000711A9" w:rsidP="00AB6D3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51221">
        <w:rPr>
          <w:rFonts w:ascii="Arial" w:hAnsi="Arial" w:cs="Arial"/>
          <w:b/>
          <w:bCs/>
          <w:caps/>
          <w:sz w:val="24"/>
          <w:szCs w:val="24"/>
        </w:rPr>
        <w:t>TALMUDIC METHODOLOGY</w:t>
      </w:r>
    </w:p>
    <w:p w:rsidR="000711A9" w:rsidRPr="00B51221" w:rsidRDefault="000711A9" w:rsidP="00AB6D39">
      <w:pPr>
        <w:pStyle w:val="a"/>
        <w:keepNext w:val="0"/>
        <w:widowControl w:val="0"/>
        <w:bidi w:val="0"/>
        <w:spacing w:before="0" w:after="0"/>
        <w:rPr>
          <w:rFonts w:ascii="Arial" w:hAnsi="Arial"/>
          <w:sz w:val="24"/>
          <w:szCs w:val="24"/>
        </w:rPr>
      </w:pPr>
      <w:r w:rsidRPr="00B51221">
        <w:rPr>
          <w:rFonts w:ascii="Arial" w:hAnsi="Arial"/>
          <w:sz w:val="24"/>
          <w:szCs w:val="24"/>
        </w:rPr>
        <w:t>By Rav Moshe Taragin</w:t>
      </w:r>
    </w:p>
    <w:p w:rsidR="000711A9" w:rsidRPr="00B51221" w:rsidRDefault="000711A9" w:rsidP="00AB6D39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11A9" w:rsidRDefault="000711A9" w:rsidP="00AB6D39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1221">
        <w:rPr>
          <w:rFonts w:ascii="Arial" w:hAnsi="Arial" w:cs="Arial"/>
          <w:sz w:val="24"/>
          <w:szCs w:val="24"/>
        </w:rPr>
        <w:t xml:space="preserve">For easy printing go to: </w:t>
      </w:r>
      <w:r w:rsidRPr="00B51221">
        <w:rPr>
          <w:rFonts w:ascii="Arial" w:hAnsi="Arial" w:cs="Arial"/>
          <w:sz w:val="24"/>
          <w:szCs w:val="24"/>
        </w:rPr>
        <w:br/>
      </w:r>
      <w:hyperlink r:id="rId6" w:history="1">
        <w:r w:rsidRPr="00BF14AE">
          <w:rPr>
            <w:rStyle w:val="Hyperlink"/>
            <w:rFonts w:ascii="Arial" w:hAnsi="Arial" w:cs="Arial"/>
            <w:sz w:val="24"/>
            <w:szCs w:val="24"/>
          </w:rPr>
          <w:t>www.vbm-torah.org/archive/metho72/02metho.htm</w:t>
        </w:r>
      </w:hyperlink>
    </w:p>
    <w:p w:rsidR="000711A9" w:rsidRDefault="000711A9" w:rsidP="00AB6D39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1536" w:rsidRPr="00B51221" w:rsidRDefault="00B11536" w:rsidP="00AB6D39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11A9" w:rsidRPr="000711A9" w:rsidRDefault="000711A9" w:rsidP="00AB6D39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11536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Pr="000711A9">
        <w:rPr>
          <w:rFonts w:asciiTheme="minorBidi" w:hAnsiTheme="minorBidi" w:cstheme="minorBidi"/>
          <w:b/>
          <w:bCs/>
          <w:sz w:val="24"/>
          <w:szCs w:val="24"/>
        </w:rPr>
        <w:t xml:space="preserve"> #02: The Dispute </w:t>
      </w:r>
      <w:r w:rsidR="002D4C33">
        <w:rPr>
          <w:rFonts w:asciiTheme="minorBidi" w:hAnsiTheme="minorBidi" w:cstheme="minorBidi"/>
          <w:b/>
          <w:bCs/>
          <w:sz w:val="24"/>
          <w:szCs w:val="24"/>
        </w:rPr>
        <w:t>Concerning</w:t>
      </w:r>
      <w:r w:rsidRPr="000711A9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871647">
        <w:rPr>
          <w:rFonts w:asciiTheme="minorBidi" w:hAnsiTheme="minorBidi" w:cstheme="minorBidi"/>
          <w:b/>
          <w:bCs/>
          <w:i/>
          <w:iCs/>
          <w:sz w:val="24"/>
          <w:szCs w:val="24"/>
        </w:rPr>
        <w:t>Eidei</w:t>
      </w:r>
      <w:r w:rsidRPr="000711A9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Chatima</w:t>
      </w:r>
      <w:r w:rsidRPr="000711A9">
        <w:rPr>
          <w:rFonts w:asciiTheme="minorBidi" w:hAnsiTheme="minorBidi" w:cstheme="minorBidi"/>
          <w:b/>
          <w:bCs/>
          <w:sz w:val="24"/>
          <w:szCs w:val="24"/>
        </w:rPr>
        <w:t xml:space="preserve"> and </w:t>
      </w:r>
      <w:r w:rsidR="00871647">
        <w:rPr>
          <w:rFonts w:asciiTheme="minorBidi" w:hAnsiTheme="minorBidi" w:cstheme="minorBidi"/>
          <w:b/>
          <w:bCs/>
          <w:i/>
          <w:iCs/>
          <w:sz w:val="24"/>
          <w:szCs w:val="24"/>
        </w:rPr>
        <w:t>Eidei</w:t>
      </w:r>
      <w:r w:rsidRPr="000711A9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Mesira</w:t>
      </w:r>
    </w:p>
    <w:p w:rsidR="000711A9" w:rsidRDefault="000711A9" w:rsidP="00AB6D39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B11536" w:rsidRDefault="00B11536" w:rsidP="00AB6D39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0711A9" w:rsidRPr="000711A9" w:rsidRDefault="00A32E5D" w:rsidP="00AB6D39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0711A9">
        <w:rPr>
          <w:rFonts w:asciiTheme="minorBidi" w:hAnsiTheme="minorBidi" w:cstheme="minorBidi"/>
          <w:sz w:val="24"/>
          <w:szCs w:val="24"/>
        </w:rPr>
        <w:t>One of the mo</w:t>
      </w:r>
      <w:r w:rsidR="00871647">
        <w:rPr>
          <w:rFonts w:asciiTheme="minorBidi" w:hAnsiTheme="minorBidi" w:cstheme="minorBidi"/>
          <w:sz w:val="24"/>
          <w:szCs w:val="24"/>
        </w:rPr>
        <w:t>st</w:t>
      </w:r>
      <w:r w:rsidRPr="000711A9">
        <w:rPr>
          <w:rFonts w:asciiTheme="minorBidi" w:hAnsiTheme="minorBidi" w:cstheme="minorBidi"/>
          <w:sz w:val="24"/>
          <w:szCs w:val="24"/>
        </w:rPr>
        <w:t xml:space="preserve"> seminal disputes in </w:t>
      </w:r>
      <w:r w:rsidRPr="00871647">
        <w:rPr>
          <w:rFonts w:asciiTheme="minorBidi" w:hAnsiTheme="minorBidi" w:cstheme="minorBidi"/>
          <w:i/>
          <w:iCs/>
          <w:sz w:val="24"/>
          <w:szCs w:val="24"/>
        </w:rPr>
        <w:t>Shas</w:t>
      </w:r>
      <w:r w:rsidRPr="000711A9">
        <w:rPr>
          <w:rFonts w:asciiTheme="minorBidi" w:hAnsiTheme="minorBidi" w:cstheme="minorBidi"/>
          <w:sz w:val="24"/>
          <w:szCs w:val="24"/>
        </w:rPr>
        <w:t xml:space="preserve"> concerns the </w:t>
      </w:r>
      <w:r w:rsidR="00871647">
        <w:rPr>
          <w:rFonts w:asciiTheme="minorBidi" w:hAnsiTheme="minorBidi" w:cstheme="minorBidi"/>
          <w:sz w:val="24"/>
          <w:szCs w:val="24"/>
        </w:rPr>
        <w:t>production</w:t>
      </w:r>
      <w:r w:rsidRPr="000711A9">
        <w:rPr>
          <w:rFonts w:asciiTheme="minorBidi" w:hAnsiTheme="minorBidi" w:cstheme="minorBidi"/>
          <w:sz w:val="24"/>
          <w:szCs w:val="24"/>
        </w:rPr>
        <w:t xml:space="preserve"> and issuance of a </w:t>
      </w:r>
      <w:r w:rsidRPr="000711A9">
        <w:rPr>
          <w:rFonts w:asciiTheme="minorBidi" w:hAnsiTheme="minorBidi" w:cstheme="minorBidi"/>
          <w:i/>
          <w:iCs/>
          <w:sz w:val="24"/>
          <w:szCs w:val="24"/>
        </w:rPr>
        <w:t>shetar</w:t>
      </w:r>
      <w:r w:rsidRPr="000711A9">
        <w:rPr>
          <w:rFonts w:asciiTheme="minorBidi" w:hAnsiTheme="minorBidi" w:cstheme="minorBidi"/>
          <w:sz w:val="24"/>
          <w:szCs w:val="24"/>
        </w:rPr>
        <w:t xml:space="preserve">. </w:t>
      </w:r>
      <w:r w:rsidR="00871647">
        <w:rPr>
          <w:rFonts w:asciiTheme="minorBidi" w:hAnsiTheme="minorBidi" w:cstheme="minorBidi"/>
          <w:sz w:val="24"/>
          <w:szCs w:val="24"/>
        </w:rPr>
        <w:t>Of p</w:t>
      </w:r>
      <w:r w:rsidRPr="000711A9">
        <w:rPr>
          <w:rFonts w:asciiTheme="minorBidi" w:hAnsiTheme="minorBidi" w:cstheme="minorBidi"/>
          <w:sz w:val="24"/>
          <w:szCs w:val="24"/>
        </w:rPr>
        <w:t>articular</w:t>
      </w:r>
      <w:r w:rsidR="00871647">
        <w:rPr>
          <w:rFonts w:asciiTheme="minorBidi" w:hAnsiTheme="minorBidi" w:cstheme="minorBidi"/>
          <w:sz w:val="24"/>
          <w:szCs w:val="24"/>
        </w:rPr>
        <w:t xml:space="preserve"> importance is the </w:t>
      </w:r>
      <w:r w:rsidR="00871647">
        <w:rPr>
          <w:rFonts w:asciiTheme="minorBidi" w:hAnsiTheme="minorBidi" w:cstheme="minorBidi"/>
          <w:i/>
          <w:iCs/>
          <w:sz w:val="24"/>
          <w:szCs w:val="24"/>
        </w:rPr>
        <w:t xml:space="preserve">makhloket </w:t>
      </w:r>
      <w:r w:rsidR="00871647">
        <w:rPr>
          <w:rFonts w:asciiTheme="minorBidi" w:hAnsiTheme="minorBidi" w:cstheme="minorBidi"/>
          <w:sz w:val="24"/>
          <w:szCs w:val="24"/>
        </w:rPr>
        <w:t xml:space="preserve">regarding </w:t>
      </w:r>
      <w:r w:rsidRPr="000711A9">
        <w:rPr>
          <w:rFonts w:asciiTheme="minorBidi" w:hAnsiTheme="minorBidi" w:cstheme="minorBidi"/>
          <w:sz w:val="24"/>
          <w:szCs w:val="24"/>
        </w:rPr>
        <w:t xml:space="preserve">which witnesses are </w:t>
      </w:r>
      <w:r w:rsidR="00871647">
        <w:rPr>
          <w:rFonts w:asciiTheme="minorBidi" w:hAnsiTheme="minorBidi" w:cstheme="minorBidi"/>
          <w:sz w:val="24"/>
          <w:szCs w:val="24"/>
        </w:rPr>
        <w:t>“primary”</w:t>
      </w:r>
      <w:r w:rsidRPr="000711A9">
        <w:rPr>
          <w:rFonts w:asciiTheme="minorBidi" w:hAnsiTheme="minorBidi" w:cstheme="minorBidi"/>
          <w:sz w:val="24"/>
          <w:szCs w:val="24"/>
        </w:rPr>
        <w:t xml:space="preserve"> and which are secondary </w:t>
      </w:r>
      <w:r w:rsidR="00212626">
        <w:rPr>
          <w:rFonts w:asciiTheme="minorBidi" w:hAnsiTheme="minorBidi" w:cstheme="minorBidi"/>
          <w:sz w:val="24"/>
          <w:szCs w:val="24"/>
        </w:rPr>
        <w:t>(</w:t>
      </w:r>
      <w:r w:rsidRPr="000711A9">
        <w:rPr>
          <w:rFonts w:asciiTheme="minorBidi" w:hAnsiTheme="minorBidi" w:cstheme="minorBidi"/>
          <w:sz w:val="24"/>
          <w:szCs w:val="24"/>
        </w:rPr>
        <w:t>and probably optional</w:t>
      </w:r>
      <w:r w:rsidR="00A111EE">
        <w:rPr>
          <w:rFonts w:asciiTheme="minorBidi" w:hAnsiTheme="minorBidi" w:cstheme="minorBidi"/>
          <w:sz w:val="24"/>
          <w:szCs w:val="24"/>
        </w:rPr>
        <w:t>/unnecessary</w:t>
      </w:r>
      <w:r w:rsidR="00212626">
        <w:rPr>
          <w:rFonts w:asciiTheme="minorBidi" w:hAnsiTheme="minorBidi" w:cstheme="minorBidi"/>
          <w:sz w:val="24"/>
          <w:szCs w:val="24"/>
        </w:rPr>
        <w:t>)</w:t>
      </w:r>
      <w:r w:rsidRPr="000711A9">
        <w:rPr>
          <w:rFonts w:asciiTheme="minorBidi" w:hAnsiTheme="minorBidi" w:cstheme="minorBidi"/>
          <w:sz w:val="24"/>
          <w:szCs w:val="24"/>
        </w:rPr>
        <w:t>. R</w:t>
      </w:r>
      <w:r w:rsidR="00871647">
        <w:rPr>
          <w:rFonts w:asciiTheme="minorBidi" w:hAnsiTheme="minorBidi" w:cstheme="minorBidi"/>
          <w:sz w:val="24"/>
          <w:szCs w:val="24"/>
        </w:rPr>
        <w:t>.</w:t>
      </w:r>
      <w:r w:rsidRPr="000711A9">
        <w:rPr>
          <w:rFonts w:asciiTheme="minorBidi" w:hAnsiTheme="minorBidi" w:cstheme="minorBidi"/>
          <w:sz w:val="24"/>
          <w:szCs w:val="24"/>
        </w:rPr>
        <w:t xml:space="preserve"> Meir claims that the actual signatories</w:t>
      </w:r>
      <w:r w:rsidR="000711A9">
        <w:rPr>
          <w:rFonts w:asciiTheme="minorBidi" w:hAnsiTheme="minorBidi" w:cstheme="minorBidi"/>
          <w:sz w:val="24"/>
          <w:szCs w:val="24"/>
        </w:rPr>
        <w:t xml:space="preserve"> of the document are critical (</w:t>
      </w:r>
      <w:r w:rsidR="00871647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="000711A9" w:rsidRPr="000711A9">
        <w:rPr>
          <w:rFonts w:asciiTheme="minorBidi" w:hAnsiTheme="minorBidi" w:cstheme="minorBidi"/>
          <w:i/>
          <w:iCs/>
          <w:sz w:val="24"/>
          <w:szCs w:val="24"/>
        </w:rPr>
        <w:t xml:space="preserve"> chatima</w:t>
      </w:r>
      <w:r w:rsidRPr="000711A9">
        <w:rPr>
          <w:rFonts w:asciiTheme="minorBidi" w:hAnsiTheme="minorBidi" w:cstheme="minorBidi"/>
          <w:i/>
          <w:iCs/>
          <w:sz w:val="24"/>
          <w:szCs w:val="24"/>
        </w:rPr>
        <w:t xml:space="preserve"> karti</w:t>
      </w:r>
      <w:r w:rsidRPr="000711A9">
        <w:rPr>
          <w:rFonts w:asciiTheme="minorBidi" w:hAnsiTheme="minorBidi" w:cstheme="minorBidi"/>
          <w:sz w:val="24"/>
          <w:szCs w:val="24"/>
        </w:rPr>
        <w:t>)</w:t>
      </w:r>
      <w:r w:rsidR="00871647">
        <w:rPr>
          <w:rFonts w:asciiTheme="minorBidi" w:hAnsiTheme="minorBidi" w:cstheme="minorBidi"/>
          <w:sz w:val="24"/>
          <w:szCs w:val="24"/>
        </w:rPr>
        <w:t>,</w:t>
      </w:r>
      <w:r w:rsidRPr="000711A9">
        <w:rPr>
          <w:rFonts w:asciiTheme="minorBidi" w:hAnsiTheme="minorBidi" w:cstheme="minorBidi"/>
          <w:sz w:val="24"/>
          <w:szCs w:val="24"/>
        </w:rPr>
        <w:t xml:space="preserve"> whereas </w:t>
      </w:r>
      <w:r w:rsidR="000711A9">
        <w:rPr>
          <w:rFonts w:asciiTheme="minorBidi" w:hAnsiTheme="minorBidi" w:cstheme="minorBidi"/>
          <w:sz w:val="24"/>
          <w:szCs w:val="24"/>
        </w:rPr>
        <w:t>R</w:t>
      </w:r>
      <w:r w:rsidR="00871647">
        <w:rPr>
          <w:rFonts w:asciiTheme="minorBidi" w:hAnsiTheme="minorBidi" w:cstheme="minorBidi"/>
          <w:sz w:val="24"/>
          <w:szCs w:val="24"/>
        </w:rPr>
        <w:t>.</w:t>
      </w:r>
      <w:r w:rsidRPr="000711A9">
        <w:rPr>
          <w:rFonts w:asciiTheme="minorBidi" w:hAnsiTheme="minorBidi" w:cstheme="minorBidi"/>
          <w:sz w:val="24"/>
          <w:szCs w:val="24"/>
        </w:rPr>
        <w:t xml:space="preserve"> Eliezer claims that the witnesses who attend the delivery of the </w:t>
      </w:r>
      <w:r w:rsidRPr="000711A9">
        <w:rPr>
          <w:rFonts w:asciiTheme="minorBidi" w:hAnsiTheme="minorBidi" w:cstheme="minorBidi"/>
          <w:i/>
          <w:iCs/>
          <w:sz w:val="24"/>
          <w:szCs w:val="24"/>
        </w:rPr>
        <w:t>shetar</w:t>
      </w:r>
      <w:r w:rsidR="000711A9">
        <w:rPr>
          <w:rFonts w:asciiTheme="minorBidi" w:hAnsiTheme="minorBidi" w:cstheme="minorBidi"/>
          <w:sz w:val="24"/>
          <w:szCs w:val="24"/>
        </w:rPr>
        <w:t xml:space="preserve"> are more significant (</w:t>
      </w:r>
      <w:r w:rsidR="00871647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="000711A9" w:rsidRPr="000711A9">
        <w:rPr>
          <w:rFonts w:asciiTheme="minorBidi" w:hAnsiTheme="minorBidi" w:cstheme="minorBidi"/>
          <w:i/>
          <w:iCs/>
          <w:sz w:val="24"/>
          <w:szCs w:val="24"/>
        </w:rPr>
        <w:t xml:space="preserve"> mesira</w:t>
      </w:r>
      <w:r w:rsidRPr="000711A9">
        <w:rPr>
          <w:rFonts w:asciiTheme="minorBidi" w:hAnsiTheme="minorBidi" w:cstheme="minorBidi"/>
          <w:i/>
          <w:iCs/>
          <w:sz w:val="24"/>
          <w:szCs w:val="24"/>
        </w:rPr>
        <w:t xml:space="preserve"> karti</w:t>
      </w:r>
      <w:r w:rsidR="000711A9">
        <w:rPr>
          <w:rFonts w:asciiTheme="minorBidi" w:hAnsiTheme="minorBidi" w:cstheme="minorBidi"/>
          <w:sz w:val="24"/>
          <w:szCs w:val="24"/>
        </w:rPr>
        <w:t>)</w:t>
      </w:r>
      <w:r w:rsidRPr="000711A9">
        <w:rPr>
          <w:rFonts w:asciiTheme="minorBidi" w:hAnsiTheme="minorBidi" w:cstheme="minorBidi"/>
          <w:sz w:val="24"/>
          <w:szCs w:val="24"/>
        </w:rPr>
        <w:t>. This seri</w:t>
      </w:r>
      <w:r w:rsidR="000711A9">
        <w:rPr>
          <w:rFonts w:asciiTheme="minorBidi" w:hAnsiTheme="minorBidi" w:cstheme="minorBidi"/>
          <w:sz w:val="24"/>
          <w:szCs w:val="24"/>
        </w:rPr>
        <w:t>e</w:t>
      </w:r>
      <w:r w:rsidRPr="000711A9">
        <w:rPr>
          <w:rFonts w:asciiTheme="minorBidi" w:hAnsiTheme="minorBidi" w:cstheme="minorBidi"/>
          <w:sz w:val="24"/>
          <w:szCs w:val="24"/>
        </w:rPr>
        <w:t xml:space="preserve">s of </w:t>
      </w:r>
      <w:r w:rsidR="000711A9">
        <w:rPr>
          <w:rFonts w:asciiTheme="minorBidi" w:hAnsiTheme="minorBidi" w:cstheme="minorBidi"/>
          <w:sz w:val="24"/>
          <w:szCs w:val="24"/>
        </w:rPr>
        <w:t>several</w:t>
      </w:r>
      <w:r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Pr="000711A9">
        <w:rPr>
          <w:rFonts w:asciiTheme="minorBidi" w:hAnsiTheme="minorBidi" w:cstheme="minorBidi"/>
          <w:i/>
          <w:iCs/>
          <w:sz w:val="24"/>
          <w:szCs w:val="24"/>
        </w:rPr>
        <w:t>shiurim</w:t>
      </w:r>
      <w:r w:rsidRPr="000711A9">
        <w:rPr>
          <w:rFonts w:asciiTheme="minorBidi" w:hAnsiTheme="minorBidi" w:cstheme="minorBidi"/>
          <w:sz w:val="24"/>
          <w:szCs w:val="24"/>
        </w:rPr>
        <w:t xml:space="preserve"> will </w:t>
      </w:r>
      <w:r w:rsidR="00871647">
        <w:rPr>
          <w:rFonts w:asciiTheme="minorBidi" w:hAnsiTheme="minorBidi" w:cstheme="minorBidi"/>
          <w:sz w:val="24"/>
          <w:szCs w:val="24"/>
        </w:rPr>
        <w:t>suggest</w:t>
      </w:r>
      <w:r w:rsidRPr="000711A9">
        <w:rPr>
          <w:rFonts w:asciiTheme="minorBidi" w:hAnsiTheme="minorBidi" w:cstheme="minorBidi"/>
          <w:sz w:val="24"/>
          <w:szCs w:val="24"/>
        </w:rPr>
        <w:t xml:space="preserve"> three very different approaches to understanding </w:t>
      </w:r>
      <w:r w:rsidR="00871647">
        <w:rPr>
          <w:rFonts w:asciiTheme="minorBidi" w:hAnsiTheme="minorBidi" w:cstheme="minorBidi"/>
          <w:sz w:val="24"/>
          <w:szCs w:val="24"/>
        </w:rPr>
        <w:t>this</w:t>
      </w:r>
      <w:r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Pr="000711A9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Pr="000711A9">
        <w:rPr>
          <w:rFonts w:asciiTheme="minorBidi" w:hAnsiTheme="minorBidi" w:cstheme="minorBidi"/>
          <w:sz w:val="24"/>
          <w:szCs w:val="24"/>
        </w:rPr>
        <w:t xml:space="preserve">. </w:t>
      </w:r>
    </w:p>
    <w:p w:rsidR="00A32E5D" w:rsidRPr="000711A9" w:rsidRDefault="00A32E5D" w:rsidP="00AB6D39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871647" w:rsidRDefault="00871647" w:rsidP="00AB6D39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Intuitively,</w:t>
      </w:r>
      <w:r w:rsidR="00A32E5D" w:rsidRPr="000711A9">
        <w:rPr>
          <w:rFonts w:asciiTheme="minorBidi" w:hAnsiTheme="minorBidi" w:cstheme="minorBidi"/>
          <w:sz w:val="24"/>
          <w:szCs w:val="24"/>
        </w:rPr>
        <w:t xml:space="preserve"> R</w:t>
      </w:r>
      <w:r>
        <w:rPr>
          <w:rFonts w:asciiTheme="minorBidi" w:hAnsiTheme="minorBidi" w:cstheme="minorBidi"/>
          <w:sz w:val="24"/>
          <w:szCs w:val="24"/>
        </w:rPr>
        <w:t>.</w:t>
      </w:r>
      <w:r w:rsidR="00A32E5D" w:rsidRPr="000711A9">
        <w:rPr>
          <w:rFonts w:asciiTheme="minorBidi" w:hAnsiTheme="minorBidi" w:cstheme="minorBidi"/>
          <w:sz w:val="24"/>
          <w:szCs w:val="24"/>
        </w:rPr>
        <w:t xml:space="preserve"> Meir's position </w:t>
      </w:r>
      <w:r>
        <w:rPr>
          <w:rFonts w:asciiTheme="minorBidi" w:hAnsiTheme="minorBidi" w:cstheme="minorBidi"/>
          <w:sz w:val="24"/>
          <w:szCs w:val="24"/>
        </w:rPr>
        <w:t xml:space="preserve">seems to </w:t>
      </w:r>
      <w:r w:rsidR="00A32E5D" w:rsidRPr="000711A9">
        <w:rPr>
          <w:rFonts w:asciiTheme="minorBidi" w:hAnsiTheme="minorBidi" w:cstheme="minorBidi"/>
          <w:sz w:val="24"/>
          <w:szCs w:val="24"/>
        </w:rPr>
        <w:t>make</w:t>
      </w:r>
      <w:r>
        <w:rPr>
          <w:rFonts w:asciiTheme="minorBidi" w:hAnsiTheme="minorBidi" w:cstheme="minorBidi"/>
          <w:sz w:val="24"/>
          <w:szCs w:val="24"/>
        </w:rPr>
        <w:t xml:space="preserve"> sense. </w:t>
      </w:r>
      <w:r w:rsidR="00A32E5D" w:rsidRPr="000711A9">
        <w:rPr>
          <w:rFonts w:asciiTheme="minorBidi" w:hAnsiTheme="minorBidi" w:cstheme="minorBidi"/>
          <w:sz w:val="24"/>
          <w:szCs w:val="24"/>
        </w:rPr>
        <w:t xml:space="preserve">To </w:t>
      </w:r>
      <w:r>
        <w:rPr>
          <w:rFonts w:asciiTheme="minorBidi" w:hAnsiTheme="minorBidi" w:cstheme="minorBidi"/>
          <w:sz w:val="24"/>
          <w:szCs w:val="24"/>
        </w:rPr>
        <w:t>produce</w:t>
      </w:r>
      <w:r w:rsidR="00A32E5D" w:rsidRPr="000711A9">
        <w:rPr>
          <w:rFonts w:asciiTheme="minorBidi" w:hAnsiTheme="minorBidi" w:cstheme="minorBidi"/>
          <w:sz w:val="24"/>
          <w:szCs w:val="24"/>
        </w:rPr>
        <w:t xml:space="preserve"> a </w:t>
      </w:r>
      <w:r w:rsidR="00A32E5D" w:rsidRPr="000711A9">
        <w:rPr>
          <w:rFonts w:asciiTheme="minorBidi" w:hAnsiTheme="minorBidi" w:cstheme="minorBidi"/>
          <w:i/>
          <w:iCs/>
          <w:sz w:val="24"/>
          <w:szCs w:val="24"/>
        </w:rPr>
        <w:t>shetar</w:t>
      </w:r>
      <w:r>
        <w:rPr>
          <w:rFonts w:asciiTheme="minorBidi" w:hAnsiTheme="minorBidi" w:cstheme="minorBidi"/>
          <w:sz w:val="24"/>
          <w:szCs w:val="24"/>
        </w:rPr>
        <w:t>,</w:t>
      </w:r>
      <w:r w:rsidR="00A32E5D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0711A9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="00A32E5D" w:rsidRPr="000711A9">
        <w:rPr>
          <w:rFonts w:asciiTheme="minorBidi" w:hAnsiTheme="minorBidi" w:cstheme="minorBidi"/>
          <w:i/>
          <w:iCs/>
          <w:sz w:val="24"/>
          <w:szCs w:val="24"/>
        </w:rPr>
        <w:t>im</w:t>
      </w:r>
      <w:r w:rsidR="00A32E5D" w:rsidRPr="000711A9">
        <w:rPr>
          <w:rFonts w:asciiTheme="minorBidi" w:hAnsiTheme="minorBidi" w:cstheme="minorBidi"/>
          <w:sz w:val="24"/>
          <w:szCs w:val="24"/>
        </w:rPr>
        <w:t xml:space="preserve"> must append their names to the document –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="000711A9">
        <w:rPr>
          <w:rFonts w:asciiTheme="minorBidi" w:hAnsiTheme="minorBidi" w:cstheme="minorBidi"/>
          <w:i/>
          <w:iCs/>
          <w:sz w:val="24"/>
          <w:szCs w:val="24"/>
        </w:rPr>
        <w:t xml:space="preserve"> chatima</w:t>
      </w:r>
      <w:r w:rsidR="00A32E5D" w:rsidRPr="000711A9">
        <w:rPr>
          <w:rFonts w:asciiTheme="minorBidi" w:hAnsiTheme="minorBidi" w:cstheme="minorBidi"/>
          <w:i/>
          <w:iCs/>
          <w:sz w:val="24"/>
          <w:szCs w:val="24"/>
        </w:rPr>
        <w:t xml:space="preserve"> karti</w:t>
      </w:r>
      <w:r w:rsidR="000711A9">
        <w:rPr>
          <w:rFonts w:asciiTheme="minorBidi" w:hAnsiTheme="minorBidi" w:cstheme="minorBidi"/>
          <w:sz w:val="24"/>
          <w:szCs w:val="24"/>
        </w:rPr>
        <w:t xml:space="preserve">. </w:t>
      </w:r>
      <w:r>
        <w:rPr>
          <w:rFonts w:asciiTheme="minorBidi" w:hAnsiTheme="minorBidi" w:cstheme="minorBidi"/>
          <w:sz w:val="24"/>
          <w:szCs w:val="24"/>
        </w:rPr>
        <w:t xml:space="preserve">How can we logically explain </w:t>
      </w:r>
      <w:r w:rsidR="00A32E5D" w:rsidRPr="000711A9">
        <w:rPr>
          <w:rFonts w:asciiTheme="minorBidi" w:hAnsiTheme="minorBidi" w:cstheme="minorBidi"/>
          <w:sz w:val="24"/>
          <w:szCs w:val="24"/>
        </w:rPr>
        <w:t>R</w:t>
      </w:r>
      <w:r>
        <w:rPr>
          <w:rFonts w:asciiTheme="minorBidi" w:hAnsiTheme="minorBidi" w:cstheme="minorBidi"/>
          <w:sz w:val="24"/>
          <w:szCs w:val="24"/>
        </w:rPr>
        <w:t>. Eliezer's position?</w:t>
      </w:r>
      <w:r w:rsidR="00A32E5D" w:rsidRPr="000711A9">
        <w:rPr>
          <w:rFonts w:asciiTheme="minorBidi" w:hAnsiTheme="minorBidi" w:cstheme="minorBidi"/>
          <w:sz w:val="24"/>
          <w:szCs w:val="24"/>
        </w:rPr>
        <w:t xml:space="preserve"> </w:t>
      </w:r>
    </w:p>
    <w:p w:rsidR="00871647" w:rsidRDefault="00871647" w:rsidP="00AB6D39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A32E5D" w:rsidRPr="000711A9" w:rsidRDefault="00A32E5D" w:rsidP="00AB6D39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0711A9">
        <w:rPr>
          <w:rFonts w:asciiTheme="minorBidi" w:hAnsiTheme="minorBidi" w:cstheme="minorBidi"/>
          <w:sz w:val="24"/>
          <w:szCs w:val="24"/>
        </w:rPr>
        <w:t xml:space="preserve">Rashi </w:t>
      </w:r>
      <w:r w:rsidR="00871647">
        <w:rPr>
          <w:rFonts w:asciiTheme="minorBidi" w:hAnsiTheme="minorBidi" w:cstheme="minorBidi"/>
          <w:sz w:val="24"/>
          <w:szCs w:val="24"/>
        </w:rPr>
        <w:t>(</w:t>
      </w:r>
      <w:r w:rsidRPr="000711A9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871647">
        <w:rPr>
          <w:rFonts w:asciiTheme="minorBidi" w:hAnsiTheme="minorBidi" w:cstheme="minorBidi"/>
          <w:sz w:val="24"/>
          <w:szCs w:val="24"/>
        </w:rPr>
        <w:t xml:space="preserve"> </w:t>
      </w:r>
      <w:r w:rsidRPr="000711A9">
        <w:rPr>
          <w:rFonts w:asciiTheme="minorBidi" w:hAnsiTheme="minorBidi" w:cstheme="minorBidi"/>
          <w:sz w:val="24"/>
          <w:szCs w:val="24"/>
        </w:rPr>
        <w:t xml:space="preserve">23b) claims that the </w:t>
      </w:r>
      <w:r w:rsidRPr="000711A9">
        <w:rPr>
          <w:rFonts w:asciiTheme="minorBidi" w:hAnsiTheme="minorBidi" w:cstheme="minorBidi"/>
          <w:i/>
          <w:iCs/>
          <w:sz w:val="24"/>
          <w:szCs w:val="24"/>
        </w:rPr>
        <w:t>eide</w:t>
      </w:r>
      <w:r w:rsidR="00871647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0711A9">
        <w:rPr>
          <w:rFonts w:asciiTheme="minorBidi" w:hAnsiTheme="minorBidi" w:cstheme="minorBidi"/>
          <w:sz w:val="24"/>
          <w:szCs w:val="24"/>
        </w:rPr>
        <w:t xml:space="preserve"> </w:t>
      </w:r>
      <w:r w:rsidR="000711A9" w:rsidRPr="000711A9">
        <w:rPr>
          <w:rFonts w:asciiTheme="minorBidi" w:hAnsiTheme="minorBidi" w:cstheme="minorBidi"/>
          <w:i/>
          <w:iCs/>
          <w:sz w:val="24"/>
          <w:szCs w:val="24"/>
        </w:rPr>
        <w:t>mesira</w:t>
      </w:r>
      <w:r w:rsidRPr="000711A9">
        <w:rPr>
          <w:rFonts w:asciiTheme="minorBidi" w:hAnsiTheme="minorBidi" w:cstheme="minorBidi"/>
          <w:sz w:val="24"/>
          <w:szCs w:val="24"/>
        </w:rPr>
        <w:t xml:space="preserve"> are necessary according to R</w:t>
      </w:r>
      <w:r w:rsidR="00871647">
        <w:rPr>
          <w:rFonts w:asciiTheme="minorBidi" w:hAnsiTheme="minorBidi" w:cstheme="minorBidi"/>
          <w:sz w:val="24"/>
          <w:szCs w:val="24"/>
        </w:rPr>
        <w:t>.</w:t>
      </w:r>
      <w:r w:rsidRPr="000711A9">
        <w:rPr>
          <w:rFonts w:asciiTheme="minorBidi" w:hAnsiTheme="minorBidi" w:cstheme="minorBidi"/>
          <w:sz w:val="24"/>
          <w:szCs w:val="24"/>
        </w:rPr>
        <w:t xml:space="preserve"> E</w:t>
      </w:r>
      <w:r w:rsidR="000711A9">
        <w:rPr>
          <w:rFonts w:asciiTheme="minorBidi" w:hAnsiTheme="minorBidi" w:cstheme="minorBidi"/>
          <w:sz w:val="24"/>
          <w:szCs w:val="24"/>
        </w:rPr>
        <w:t>l</w:t>
      </w:r>
      <w:r w:rsidRPr="000711A9">
        <w:rPr>
          <w:rFonts w:asciiTheme="minorBidi" w:hAnsiTheme="minorBidi" w:cstheme="minorBidi"/>
          <w:sz w:val="24"/>
          <w:szCs w:val="24"/>
        </w:rPr>
        <w:t xml:space="preserve">iezer to validate the </w:t>
      </w:r>
      <w:r w:rsidRPr="000711A9">
        <w:rPr>
          <w:rFonts w:asciiTheme="minorBidi" w:hAnsiTheme="minorBidi" w:cstheme="minorBidi"/>
          <w:i/>
          <w:iCs/>
          <w:sz w:val="24"/>
          <w:szCs w:val="24"/>
        </w:rPr>
        <w:t>geirushin</w:t>
      </w:r>
      <w:r w:rsidRPr="000711A9">
        <w:rPr>
          <w:rFonts w:asciiTheme="minorBidi" w:hAnsiTheme="minorBidi" w:cstheme="minorBidi"/>
          <w:sz w:val="24"/>
          <w:szCs w:val="24"/>
        </w:rPr>
        <w:t xml:space="preserve"> or </w:t>
      </w:r>
      <w:r w:rsidR="00871647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0711A9">
        <w:rPr>
          <w:rFonts w:asciiTheme="minorBidi" w:hAnsiTheme="minorBidi" w:cstheme="minorBidi"/>
          <w:i/>
          <w:iCs/>
          <w:sz w:val="24"/>
          <w:szCs w:val="24"/>
        </w:rPr>
        <w:t>iddushin</w:t>
      </w:r>
      <w:r w:rsidRPr="000711A9">
        <w:rPr>
          <w:rFonts w:asciiTheme="minorBidi" w:hAnsiTheme="minorBidi" w:cstheme="minorBidi"/>
          <w:sz w:val="24"/>
          <w:szCs w:val="24"/>
        </w:rPr>
        <w:t xml:space="preserve"> process</w:t>
      </w:r>
      <w:r w:rsidR="00871647">
        <w:rPr>
          <w:rFonts w:asciiTheme="minorBidi" w:hAnsiTheme="minorBidi" w:cstheme="minorBidi"/>
          <w:sz w:val="24"/>
          <w:szCs w:val="24"/>
        </w:rPr>
        <w:t xml:space="preserve"> – in other words,</w:t>
      </w:r>
      <w:r w:rsidRPr="000711A9">
        <w:rPr>
          <w:rFonts w:asciiTheme="minorBidi" w:hAnsiTheme="minorBidi" w:cstheme="minorBidi"/>
          <w:sz w:val="24"/>
          <w:szCs w:val="24"/>
        </w:rPr>
        <w:t xml:space="preserve"> as </w:t>
      </w:r>
      <w:r w:rsidRPr="000711A9">
        <w:rPr>
          <w:rFonts w:asciiTheme="minorBidi" w:hAnsiTheme="minorBidi" w:cstheme="minorBidi"/>
          <w:i/>
          <w:iCs/>
          <w:sz w:val="24"/>
          <w:szCs w:val="24"/>
        </w:rPr>
        <w:t>eide</w:t>
      </w:r>
      <w:r w:rsidR="00871647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Pr="000711A9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Pr="000711A9">
        <w:rPr>
          <w:rFonts w:asciiTheme="minorBidi" w:hAnsiTheme="minorBidi" w:cstheme="minorBidi"/>
          <w:sz w:val="24"/>
          <w:szCs w:val="24"/>
        </w:rPr>
        <w:t>. Monetary interactions may be performed in private</w:t>
      </w:r>
      <w:r w:rsidR="00871647">
        <w:rPr>
          <w:rFonts w:asciiTheme="minorBidi" w:hAnsiTheme="minorBidi" w:cstheme="minorBidi"/>
          <w:sz w:val="24"/>
          <w:szCs w:val="24"/>
        </w:rPr>
        <w:t>,</w:t>
      </w:r>
      <w:r w:rsidRPr="000711A9">
        <w:rPr>
          <w:rFonts w:asciiTheme="minorBidi" w:hAnsiTheme="minorBidi" w:cstheme="minorBidi"/>
          <w:sz w:val="24"/>
          <w:szCs w:val="24"/>
        </w:rPr>
        <w:t xml:space="preserve"> but divorce and marriage must be performed in the presence of two witnesses.</w:t>
      </w:r>
      <w:r w:rsidR="00212626">
        <w:rPr>
          <w:rFonts w:asciiTheme="minorBidi" w:hAnsiTheme="minorBidi" w:cstheme="minorBidi"/>
          <w:sz w:val="24"/>
          <w:szCs w:val="24"/>
        </w:rPr>
        <w:t xml:space="preserve"> </w:t>
      </w:r>
      <w:r w:rsidR="00212626" w:rsidRPr="00212626">
        <w:rPr>
          <w:rFonts w:asciiTheme="minorBidi" w:hAnsiTheme="minorBidi" w:cstheme="minorBidi"/>
          <w:sz w:val="24"/>
          <w:szCs w:val="24"/>
        </w:rPr>
        <w:t xml:space="preserve">As the </w:t>
      </w:r>
      <w:r w:rsidR="00212626" w:rsidRPr="00212626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212626" w:rsidRPr="00212626">
        <w:rPr>
          <w:rFonts w:asciiTheme="minorBidi" w:hAnsiTheme="minorBidi" w:cstheme="minorBidi"/>
          <w:sz w:val="24"/>
          <w:szCs w:val="24"/>
        </w:rPr>
        <w:t xml:space="preserve"> asserts "</w:t>
      </w:r>
      <w:r w:rsidR="00212626" w:rsidRPr="00212626">
        <w:rPr>
          <w:rFonts w:asciiTheme="minorBidi" w:hAnsiTheme="minorBidi" w:cstheme="minorBidi"/>
          <w:i/>
          <w:iCs/>
          <w:sz w:val="24"/>
          <w:szCs w:val="24"/>
        </w:rPr>
        <w:t>ein davar she-be-erva</w:t>
      </w:r>
      <w:r w:rsidR="00212626" w:rsidRPr="00212626">
        <w:rPr>
          <w:rFonts w:asciiTheme="minorBidi" w:hAnsiTheme="minorBidi" w:cstheme="minorBidi"/>
          <w:sz w:val="24"/>
          <w:szCs w:val="24"/>
        </w:rPr>
        <w:t xml:space="preserve"> </w:t>
      </w:r>
      <w:r w:rsidR="00212626" w:rsidRPr="00212626">
        <w:rPr>
          <w:rFonts w:asciiTheme="minorBidi" w:hAnsiTheme="minorBidi" w:cstheme="minorBidi"/>
          <w:i/>
          <w:iCs/>
          <w:sz w:val="24"/>
          <w:szCs w:val="24"/>
        </w:rPr>
        <w:t>pachot mi-shnayim</w:t>
      </w:r>
      <w:r w:rsidR="00212626" w:rsidRPr="00212626">
        <w:rPr>
          <w:rFonts w:asciiTheme="minorBidi" w:hAnsiTheme="minorBidi" w:cstheme="minorBidi"/>
          <w:sz w:val="24"/>
          <w:szCs w:val="24"/>
        </w:rPr>
        <w:t>" – changes to a woman's marital status require two attending witnesses.</w:t>
      </w:r>
      <w:r w:rsidRPr="000711A9">
        <w:rPr>
          <w:rFonts w:asciiTheme="minorBidi" w:hAnsiTheme="minorBidi" w:cstheme="minorBidi"/>
          <w:sz w:val="24"/>
          <w:szCs w:val="24"/>
        </w:rPr>
        <w:t xml:space="preserve"> Even if there is no disagreement </w:t>
      </w:r>
      <w:r w:rsidRPr="000711A9">
        <w:rPr>
          <w:rFonts w:asciiTheme="minorBidi" w:hAnsiTheme="minorBidi" w:cstheme="minorBidi"/>
          <w:sz w:val="24"/>
          <w:szCs w:val="24"/>
        </w:rPr>
        <w:lastRenderedPageBreak/>
        <w:t xml:space="preserve">about the </w:t>
      </w:r>
      <w:r w:rsidRPr="000711A9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Pr="000711A9">
        <w:rPr>
          <w:rFonts w:asciiTheme="minorBidi" w:hAnsiTheme="minorBidi" w:cstheme="minorBidi"/>
          <w:sz w:val="24"/>
          <w:szCs w:val="24"/>
        </w:rPr>
        <w:t xml:space="preserve"> or </w:t>
      </w:r>
      <w:r w:rsidRPr="000711A9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0711A9">
        <w:rPr>
          <w:rFonts w:asciiTheme="minorBidi" w:hAnsiTheme="minorBidi" w:cstheme="minorBidi"/>
          <w:sz w:val="24"/>
          <w:szCs w:val="24"/>
        </w:rPr>
        <w:t xml:space="preserve">, </w:t>
      </w:r>
      <w:r w:rsidR="00871647">
        <w:rPr>
          <w:rFonts w:asciiTheme="minorBidi" w:hAnsiTheme="minorBidi" w:cstheme="minorBidi"/>
          <w:sz w:val="24"/>
          <w:szCs w:val="24"/>
        </w:rPr>
        <w:t xml:space="preserve">the </w:t>
      </w:r>
      <w:r w:rsidR="00A111EE">
        <w:rPr>
          <w:rFonts w:asciiTheme="minorBidi" w:hAnsiTheme="minorBidi" w:cstheme="minorBidi"/>
          <w:sz w:val="24"/>
          <w:szCs w:val="24"/>
        </w:rPr>
        <w:t xml:space="preserve">PROCEDURE </w:t>
      </w:r>
      <w:r w:rsidR="00871647">
        <w:rPr>
          <w:rFonts w:asciiTheme="minorBidi" w:hAnsiTheme="minorBidi" w:cstheme="minorBidi"/>
          <w:sz w:val="24"/>
          <w:szCs w:val="24"/>
        </w:rPr>
        <w:t>is halakhically invalid in the absence of</w:t>
      </w:r>
      <w:r w:rsidRPr="000711A9">
        <w:rPr>
          <w:rFonts w:asciiTheme="minorBidi" w:hAnsiTheme="minorBidi" w:cstheme="minorBidi"/>
          <w:sz w:val="24"/>
          <w:szCs w:val="24"/>
        </w:rPr>
        <w:t xml:space="preserve"> attending witnesses</w:t>
      </w:r>
      <w:r w:rsidR="00871647">
        <w:rPr>
          <w:rFonts w:asciiTheme="minorBidi" w:hAnsiTheme="minorBidi" w:cstheme="minorBidi"/>
          <w:sz w:val="24"/>
          <w:szCs w:val="24"/>
        </w:rPr>
        <w:t>.</w:t>
      </w:r>
      <w:r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4A68C9" w:rsidRPr="000711A9">
        <w:rPr>
          <w:rFonts w:asciiTheme="minorBidi" w:hAnsiTheme="minorBidi" w:cstheme="minorBidi"/>
          <w:sz w:val="24"/>
          <w:szCs w:val="24"/>
        </w:rPr>
        <w:t xml:space="preserve">Based on this </w:t>
      </w:r>
      <w:r w:rsidR="000711A9">
        <w:rPr>
          <w:rFonts w:asciiTheme="minorBidi" w:hAnsiTheme="minorBidi" w:cstheme="minorBidi"/>
          <w:sz w:val="24"/>
          <w:szCs w:val="24"/>
        </w:rPr>
        <w:t>formal requirement</w:t>
      </w:r>
      <w:r w:rsidR="00871647">
        <w:rPr>
          <w:rFonts w:asciiTheme="minorBidi" w:hAnsiTheme="minorBidi" w:cstheme="minorBidi"/>
          <w:sz w:val="24"/>
          <w:szCs w:val="24"/>
        </w:rPr>
        <w:t>,</w:t>
      </w:r>
      <w:r w:rsidR="000711A9">
        <w:rPr>
          <w:rFonts w:asciiTheme="minorBidi" w:hAnsiTheme="minorBidi" w:cstheme="minorBidi"/>
          <w:sz w:val="24"/>
          <w:szCs w:val="24"/>
        </w:rPr>
        <w:t xml:space="preserve"> R</w:t>
      </w:r>
      <w:r w:rsidR="00871647">
        <w:rPr>
          <w:rFonts w:asciiTheme="minorBidi" w:hAnsiTheme="minorBidi" w:cstheme="minorBidi"/>
          <w:sz w:val="24"/>
          <w:szCs w:val="24"/>
        </w:rPr>
        <w:t>.</w:t>
      </w:r>
      <w:r w:rsidR="000711A9">
        <w:rPr>
          <w:rFonts w:asciiTheme="minorBidi" w:hAnsiTheme="minorBidi" w:cstheme="minorBidi"/>
          <w:sz w:val="24"/>
          <w:szCs w:val="24"/>
        </w:rPr>
        <w:t xml:space="preserve"> Eliezer </w:t>
      </w:r>
      <w:r w:rsidR="004A68C9" w:rsidRPr="000711A9">
        <w:rPr>
          <w:rFonts w:asciiTheme="minorBidi" w:hAnsiTheme="minorBidi" w:cstheme="minorBidi"/>
          <w:sz w:val="24"/>
          <w:szCs w:val="24"/>
        </w:rPr>
        <w:t xml:space="preserve">demanded </w:t>
      </w:r>
      <w:r w:rsidR="00871647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="000711A9">
        <w:rPr>
          <w:rFonts w:asciiTheme="minorBidi" w:hAnsiTheme="minorBidi" w:cstheme="minorBidi"/>
          <w:i/>
          <w:iCs/>
          <w:sz w:val="24"/>
          <w:szCs w:val="24"/>
        </w:rPr>
        <w:t xml:space="preserve"> mesira</w:t>
      </w:r>
      <w:r w:rsidR="004A68C9" w:rsidRPr="000711A9">
        <w:rPr>
          <w:rFonts w:asciiTheme="minorBidi" w:hAnsiTheme="minorBidi" w:cstheme="minorBidi"/>
          <w:sz w:val="24"/>
          <w:szCs w:val="24"/>
        </w:rPr>
        <w:t xml:space="preserve"> to witness the actual delivery of </w:t>
      </w:r>
      <w:r w:rsidR="00871647">
        <w:rPr>
          <w:rFonts w:asciiTheme="minorBidi" w:hAnsiTheme="minorBidi" w:cstheme="minorBidi"/>
          <w:sz w:val="24"/>
          <w:szCs w:val="24"/>
        </w:rPr>
        <w:t>a</w:t>
      </w:r>
      <w:r w:rsidR="004A68C9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4A68C9" w:rsidRPr="00871647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4A68C9" w:rsidRPr="000711A9">
        <w:rPr>
          <w:rFonts w:asciiTheme="minorBidi" w:hAnsiTheme="minorBidi" w:cstheme="minorBidi"/>
          <w:sz w:val="24"/>
          <w:szCs w:val="24"/>
        </w:rPr>
        <w:t xml:space="preserve"> or </w:t>
      </w:r>
      <w:r w:rsidR="004A68C9" w:rsidRPr="000711A9">
        <w:rPr>
          <w:rFonts w:asciiTheme="minorBidi" w:hAnsiTheme="minorBidi" w:cstheme="minorBidi"/>
          <w:i/>
          <w:iCs/>
          <w:sz w:val="24"/>
          <w:szCs w:val="24"/>
        </w:rPr>
        <w:t>shetar kiddushin</w:t>
      </w:r>
      <w:r w:rsidR="004A68C9" w:rsidRPr="000711A9">
        <w:rPr>
          <w:rFonts w:asciiTheme="minorBidi" w:hAnsiTheme="minorBidi" w:cstheme="minorBidi"/>
          <w:sz w:val="24"/>
          <w:szCs w:val="24"/>
        </w:rPr>
        <w:t>.</w:t>
      </w:r>
    </w:p>
    <w:p w:rsidR="004A68C9" w:rsidRPr="000711A9" w:rsidRDefault="004A68C9" w:rsidP="00AB6D39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4A68C9" w:rsidRDefault="00212626" w:rsidP="00AB6D39">
      <w:pPr>
        <w:spacing w:after="0" w:line="240" w:lineRule="auto"/>
        <w:ind w:firstLine="36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4A68C9" w:rsidRPr="000711A9">
        <w:rPr>
          <w:rFonts w:asciiTheme="minorBidi" w:hAnsiTheme="minorBidi" w:cstheme="minorBidi"/>
          <w:sz w:val="24"/>
          <w:szCs w:val="24"/>
        </w:rPr>
        <w:t xml:space="preserve">This approach </w:t>
      </w:r>
      <w:r w:rsidR="00871647">
        <w:rPr>
          <w:rFonts w:asciiTheme="minorBidi" w:hAnsiTheme="minorBidi" w:cstheme="minorBidi"/>
          <w:sz w:val="24"/>
          <w:szCs w:val="24"/>
        </w:rPr>
        <w:t>raises</w:t>
      </w:r>
      <w:r w:rsidR="004A68C9" w:rsidRPr="000711A9">
        <w:rPr>
          <w:rFonts w:asciiTheme="minorBidi" w:hAnsiTheme="minorBidi" w:cstheme="minorBidi"/>
          <w:sz w:val="24"/>
          <w:szCs w:val="24"/>
        </w:rPr>
        <w:t xml:space="preserve"> two questions:</w:t>
      </w:r>
    </w:p>
    <w:p w:rsidR="00871647" w:rsidRPr="000711A9" w:rsidRDefault="00871647" w:rsidP="00AB6D39">
      <w:pPr>
        <w:spacing w:after="0" w:line="240" w:lineRule="auto"/>
        <w:ind w:firstLine="360"/>
        <w:jc w:val="both"/>
        <w:rPr>
          <w:rFonts w:asciiTheme="minorBidi" w:hAnsiTheme="minorBidi" w:cstheme="minorBidi"/>
          <w:sz w:val="24"/>
          <w:szCs w:val="24"/>
        </w:rPr>
      </w:pPr>
    </w:p>
    <w:p w:rsidR="004A68C9" w:rsidRDefault="004A68C9" w:rsidP="00AB6D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711A9">
        <w:rPr>
          <w:rFonts w:asciiTheme="minorBidi" w:hAnsiTheme="minorBidi" w:cstheme="minorBidi"/>
          <w:sz w:val="24"/>
          <w:szCs w:val="24"/>
        </w:rPr>
        <w:t>Why would R</w:t>
      </w:r>
      <w:r w:rsidR="00871647">
        <w:rPr>
          <w:rFonts w:asciiTheme="minorBidi" w:hAnsiTheme="minorBidi" w:cstheme="minorBidi"/>
          <w:sz w:val="24"/>
          <w:szCs w:val="24"/>
        </w:rPr>
        <w:t>.</w:t>
      </w:r>
      <w:r w:rsidR="000711A9">
        <w:rPr>
          <w:rFonts w:asciiTheme="minorBidi" w:hAnsiTheme="minorBidi" w:cstheme="minorBidi"/>
          <w:sz w:val="24"/>
          <w:szCs w:val="24"/>
        </w:rPr>
        <w:t xml:space="preserve"> Eliezer require </w:t>
      </w:r>
      <w:r w:rsidR="00871647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="000711A9" w:rsidRPr="000711A9">
        <w:rPr>
          <w:rFonts w:asciiTheme="minorBidi" w:hAnsiTheme="minorBidi" w:cstheme="minorBidi"/>
          <w:i/>
          <w:iCs/>
          <w:sz w:val="24"/>
          <w:szCs w:val="24"/>
        </w:rPr>
        <w:t xml:space="preserve"> mesira</w:t>
      </w:r>
      <w:r w:rsidR="00871647">
        <w:rPr>
          <w:rFonts w:asciiTheme="minorBidi" w:hAnsiTheme="minorBidi" w:cstheme="minorBidi"/>
          <w:sz w:val="24"/>
          <w:szCs w:val="24"/>
        </w:rPr>
        <w:t xml:space="preserve"> for monetary contracts?</w:t>
      </w:r>
      <w:r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871647">
        <w:rPr>
          <w:rFonts w:asciiTheme="minorBidi" w:hAnsiTheme="minorBidi" w:cstheme="minorBidi"/>
          <w:sz w:val="24"/>
          <w:szCs w:val="24"/>
        </w:rPr>
        <w:t xml:space="preserve">A </w:t>
      </w:r>
      <w:r w:rsidR="00871647">
        <w:rPr>
          <w:rFonts w:asciiTheme="minorBidi" w:hAnsiTheme="minorBidi" w:cstheme="minorBidi"/>
          <w:i/>
          <w:iCs/>
          <w:sz w:val="24"/>
          <w:szCs w:val="24"/>
        </w:rPr>
        <w:t>s</w:t>
      </w:r>
      <w:r w:rsidRPr="000711A9">
        <w:rPr>
          <w:rFonts w:asciiTheme="minorBidi" w:hAnsiTheme="minorBidi" w:cstheme="minorBidi"/>
          <w:i/>
          <w:iCs/>
          <w:sz w:val="24"/>
          <w:szCs w:val="24"/>
        </w:rPr>
        <w:t>hetar kiddushin</w:t>
      </w:r>
      <w:r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871647">
        <w:rPr>
          <w:rFonts w:asciiTheme="minorBidi" w:hAnsiTheme="minorBidi" w:cstheme="minorBidi"/>
          <w:sz w:val="24"/>
          <w:szCs w:val="24"/>
        </w:rPr>
        <w:t xml:space="preserve">or </w:t>
      </w:r>
      <w:r w:rsidR="00871647" w:rsidRPr="00871647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Pr="000711A9">
        <w:rPr>
          <w:rFonts w:asciiTheme="minorBidi" w:hAnsiTheme="minorBidi" w:cstheme="minorBidi"/>
          <w:sz w:val="24"/>
          <w:szCs w:val="24"/>
        </w:rPr>
        <w:t xml:space="preserve"> require</w:t>
      </w:r>
      <w:r w:rsidR="00871647">
        <w:rPr>
          <w:rFonts w:asciiTheme="minorBidi" w:hAnsiTheme="minorBidi" w:cstheme="minorBidi"/>
          <w:sz w:val="24"/>
          <w:szCs w:val="24"/>
        </w:rPr>
        <w:t>s</w:t>
      </w:r>
      <w:r w:rsidRPr="000711A9">
        <w:rPr>
          <w:rFonts w:asciiTheme="minorBidi" w:hAnsiTheme="minorBidi" w:cstheme="minorBidi"/>
          <w:sz w:val="24"/>
          <w:szCs w:val="24"/>
        </w:rPr>
        <w:t xml:space="preserve"> attending witnesses </w:t>
      </w:r>
      <w:r w:rsidR="00871647">
        <w:rPr>
          <w:rFonts w:asciiTheme="minorBidi" w:hAnsiTheme="minorBidi" w:cstheme="minorBidi"/>
          <w:sz w:val="24"/>
          <w:szCs w:val="24"/>
        </w:rPr>
        <w:t>because of the change</w:t>
      </w:r>
      <w:r w:rsidRPr="000711A9">
        <w:rPr>
          <w:rFonts w:asciiTheme="minorBidi" w:hAnsiTheme="minorBidi" w:cstheme="minorBidi"/>
          <w:sz w:val="24"/>
          <w:szCs w:val="24"/>
        </w:rPr>
        <w:t xml:space="preserve"> in </w:t>
      </w:r>
      <w:r w:rsidRPr="000711A9">
        <w:rPr>
          <w:rFonts w:asciiTheme="minorBidi" w:hAnsiTheme="minorBidi" w:cstheme="minorBidi"/>
          <w:i/>
          <w:iCs/>
          <w:sz w:val="24"/>
          <w:szCs w:val="24"/>
        </w:rPr>
        <w:t>erva</w:t>
      </w:r>
      <w:r w:rsidRPr="000711A9">
        <w:rPr>
          <w:rFonts w:asciiTheme="minorBidi" w:hAnsiTheme="minorBidi" w:cstheme="minorBidi"/>
          <w:sz w:val="24"/>
          <w:szCs w:val="24"/>
        </w:rPr>
        <w:t xml:space="preserve"> status</w:t>
      </w:r>
      <w:r w:rsidR="00871647">
        <w:rPr>
          <w:rFonts w:asciiTheme="minorBidi" w:hAnsiTheme="minorBidi" w:cstheme="minorBidi"/>
          <w:sz w:val="24"/>
          <w:szCs w:val="24"/>
        </w:rPr>
        <w:t xml:space="preserve">; </w:t>
      </w:r>
      <w:r w:rsidRPr="000711A9">
        <w:rPr>
          <w:rFonts w:asciiTheme="minorBidi" w:hAnsiTheme="minorBidi" w:cstheme="minorBidi"/>
          <w:sz w:val="24"/>
          <w:szCs w:val="24"/>
        </w:rPr>
        <w:t>monetary contracts</w:t>
      </w:r>
      <w:r w:rsidR="00871647">
        <w:rPr>
          <w:rFonts w:asciiTheme="minorBidi" w:hAnsiTheme="minorBidi" w:cstheme="minorBidi"/>
          <w:sz w:val="24"/>
          <w:szCs w:val="24"/>
        </w:rPr>
        <w:t xml:space="preserve"> do not require </w:t>
      </w:r>
      <w:r w:rsidR="00871647">
        <w:rPr>
          <w:rFonts w:asciiTheme="minorBidi" w:hAnsiTheme="minorBidi" w:cstheme="minorBidi"/>
          <w:i/>
          <w:iCs/>
          <w:sz w:val="24"/>
          <w:szCs w:val="24"/>
        </w:rPr>
        <w:t>eidei kiyum</w:t>
      </w:r>
      <w:r w:rsidR="00871647">
        <w:rPr>
          <w:rFonts w:asciiTheme="minorBidi" w:hAnsiTheme="minorBidi" w:cstheme="minorBidi"/>
          <w:sz w:val="24"/>
          <w:szCs w:val="24"/>
        </w:rPr>
        <w:t>, and should accordingly not</w:t>
      </w:r>
      <w:r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871647">
        <w:rPr>
          <w:rFonts w:asciiTheme="minorBidi" w:hAnsiTheme="minorBidi" w:cstheme="minorBidi"/>
          <w:sz w:val="24"/>
          <w:szCs w:val="24"/>
        </w:rPr>
        <w:t>demand</w:t>
      </w:r>
      <w:r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Pr="000711A9">
        <w:rPr>
          <w:rFonts w:asciiTheme="minorBidi" w:hAnsiTheme="minorBidi" w:cstheme="minorBidi"/>
          <w:i/>
          <w:iCs/>
          <w:sz w:val="24"/>
          <w:szCs w:val="24"/>
        </w:rPr>
        <w:t>eide</w:t>
      </w:r>
      <w:r w:rsidR="00871647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0711A9">
        <w:rPr>
          <w:rFonts w:asciiTheme="minorBidi" w:hAnsiTheme="minorBidi" w:cstheme="minorBidi"/>
          <w:i/>
          <w:iCs/>
          <w:sz w:val="24"/>
          <w:szCs w:val="24"/>
        </w:rPr>
        <w:t>mesira</w:t>
      </w:r>
      <w:r w:rsidR="00871647">
        <w:rPr>
          <w:rFonts w:asciiTheme="minorBidi" w:hAnsiTheme="minorBidi" w:cstheme="minorBidi"/>
          <w:sz w:val="24"/>
          <w:szCs w:val="24"/>
        </w:rPr>
        <w:t>!</w:t>
      </w:r>
    </w:p>
    <w:p w:rsidR="00871647" w:rsidRPr="000711A9" w:rsidRDefault="00871647" w:rsidP="00AB6D39">
      <w:pPr>
        <w:pStyle w:val="ListParagraph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F50EDC" w:rsidRPr="000711A9" w:rsidRDefault="00871647" w:rsidP="00AB6D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</w:t>
      </w:r>
      <w:r w:rsidR="004A68C9" w:rsidRPr="000711A9">
        <w:rPr>
          <w:rFonts w:asciiTheme="minorBidi" w:hAnsiTheme="minorBidi" w:cstheme="minorBidi"/>
          <w:sz w:val="24"/>
          <w:szCs w:val="24"/>
        </w:rPr>
        <w:t xml:space="preserve">f </w:t>
      </w:r>
      <w:r w:rsidR="00F50EDC" w:rsidRPr="000711A9">
        <w:rPr>
          <w:rFonts w:asciiTheme="minorBidi" w:hAnsiTheme="minorBidi" w:cstheme="minorBidi"/>
          <w:sz w:val="24"/>
          <w:szCs w:val="24"/>
        </w:rPr>
        <w:t>R</w:t>
      </w:r>
      <w:r>
        <w:rPr>
          <w:rFonts w:asciiTheme="minorBidi" w:hAnsiTheme="minorBidi" w:cstheme="minorBidi"/>
          <w:sz w:val="24"/>
          <w:szCs w:val="24"/>
        </w:rPr>
        <w:t>.</w:t>
      </w:r>
      <w:r w:rsidR="000711A9">
        <w:rPr>
          <w:rFonts w:asciiTheme="minorBidi" w:hAnsiTheme="minorBidi" w:cstheme="minorBidi"/>
          <w:sz w:val="24"/>
          <w:szCs w:val="24"/>
        </w:rPr>
        <w:t xml:space="preserve"> Eliezer's </w:t>
      </w:r>
      <w:r w:rsidR="000711A9" w:rsidRPr="000711A9">
        <w:rPr>
          <w:rFonts w:asciiTheme="minorBidi" w:hAnsiTheme="minorBidi" w:cstheme="minorBidi"/>
          <w:i/>
          <w:iCs/>
          <w:sz w:val="24"/>
          <w:szCs w:val="24"/>
        </w:rPr>
        <w:t>ed</w:t>
      </w:r>
      <w:r w:rsidR="004A68C9" w:rsidRPr="000711A9">
        <w:rPr>
          <w:rFonts w:asciiTheme="minorBidi" w:hAnsiTheme="minorBidi" w:cstheme="minorBidi"/>
          <w:i/>
          <w:iCs/>
          <w:sz w:val="24"/>
          <w:szCs w:val="24"/>
        </w:rPr>
        <w:t>e</w:t>
      </w:r>
      <w:r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0711A9">
        <w:rPr>
          <w:rFonts w:asciiTheme="minorBidi" w:hAnsiTheme="minorBidi" w:cstheme="minorBidi"/>
          <w:sz w:val="24"/>
          <w:szCs w:val="24"/>
        </w:rPr>
        <w:t xml:space="preserve"> </w:t>
      </w:r>
      <w:r w:rsidR="000711A9" w:rsidRPr="000711A9">
        <w:rPr>
          <w:rFonts w:asciiTheme="minorBidi" w:hAnsiTheme="minorBidi" w:cstheme="minorBidi"/>
          <w:i/>
          <w:iCs/>
          <w:sz w:val="24"/>
          <w:szCs w:val="24"/>
        </w:rPr>
        <w:t>mesira</w:t>
      </w:r>
      <w:r w:rsidR="004A68C9" w:rsidRPr="000711A9">
        <w:rPr>
          <w:rFonts w:asciiTheme="minorBidi" w:hAnsiTheme="minorBidi" w:cstheme="minorBidi"/>
          <w:sz w:val="24"/>
          <w:szCs w:val="24"/>
        </w:rPr>
        <w:t xml:space="preserve"> demand is based on</w:t>
      </w:r>
      <w:r w:rsidR="000711A9">
        <w:rPr>
          <w:rFonts w:asciiTheme="minorBidi" w:hAnsiTheme="minorBidi" w:cstheme="minorBidi"/>
          <w:sz w:val="24"/>
          <w:szCs w:val="24"/>
        </w:rPr>
        <w:t xml:space="preserve"> </w:t>
      </w:r>
      <w:r w:rsidR="004A68C9" w:rsidRPr="000711A9">
        <w:rPr>
          <w:rFonts w:asciiTheme="minorBidi" w:hAnsiTheme="minorBidi" w:cstheme="minorBidi"/>
          <w:sz w:val="24"/>
          <w:szCs w:val="24"/>
        </w:rPr>
        <w:t xml:space="preserve">something so basic as the </w:t>
      </w:r>
      <w:r w:rsidR="004A68C9" w:rsidRPr="000711A9">
        <w:rPr>
          <w:rFonts w:asciiTheme="minorBidi" w:hAnsiTheme="minorBidi" w:cstheme="minorBidi"/>
          <w:i/>
          <w:iCs/>
          <w:sz w:val="24"/>
          <w:szCs w:val="24"/>
        </w:rPr>
        <w:t>eide</w:t>
      </w:r>
      <w:r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4A68C9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4A68C9" w:rsidRPr="000711A9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4A68C9" w:rsidRPr="000711A9">
        <w:rPr>
          <w:rFonts w:asciiTheme="minorBidi" w:hAnsiTheme="minorBidi" w:cstheme="minorBidi"/>
          <w:sz w:val="24"/>
          <w:szCs w:val="24"/>
        </w:rPr>
        <w:t xml:space="preserve"> requirement of </w:t>
      </w:r>
      <w:r w:rsidR="004A68C9" w:rsidRPr="000711A9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4A68C9" w:rsidRPr="000711A9">
        <w:rPr>
          <w:rFonts w:asciiTheme="minorBidi" w:hAnsiTheme="minorBidi" w:cstheme="minorBidi"/>
          <w:sz w:val="24"/>
          <w:szCs w:val="24"/>
        </w:rPr>
        <w:t xml:space="preserve"> and </w:t>
      </w:r>
      <w:r w:rsidR="004A68C9" w:rsidRPr="000711A9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>,</w:t>
      </w:r>
      <w:r w:rsidR="004A68C9" w:rsidRPr="000711A9">
        <w:rPr>
          <w:rFonts w:asciiTheme="minorBidi" w:hAnsiTheme="minorBidi" w:cstheme="minorBidi"/>
          <w:sz w:val="24"/>
          <w:szCs w:val="24"/>
        </w:rPr>
        <w:t xml:space="preserve"> how could </w:t>
      </w:r>
      <w:r w:rsidR="000711A9">
        <w:rPr>
          <w:rFonts w:asciiTheme="minorBidi" w:hAnsiTheme="minorBidi" w:cstheme="minorBidi"/>
          <w:sz w:val="24"/>
          <w:szCs w:val="24"/>
        </w:rPr>
        <w:t>R</w:t>
      </w:r>
      <w:r>
        <w:rPr>
          <w:rFonts w:asciiTheme="minorBidi" w:hAnsiTheme="minorBidi" w:cstheme="minorBidi"/>
          <w:sz w:val="24"/>
          <w:szCs w:val="24"/>
        </w:rPr>
        <w:t>.</w:t>
      </w:r>
      <w:r w:rsidR="000711A9">
        <w:rPr>
          <w:rFonts w:asciiTheme="minorBidi" w:hAnsiTheme="minorBidi" w:cstheme="minorBidi"/>
          <w:sz w:val="24"/>
          <w:szCs w:val="24"/>
        </w:rPr>
        <w:t xml:space="preserve"> Meir NOT demand </w:t>
      </w:r>
      <w:r w:rsidR="000711A9" w:rsidRPr="000711A9">
        <w:rPr>
          <w:rFonts w:asciiTheme="minorBidi" w:hAnsiTheme="minorBidi" w:cstheme="minorBidi"/>
          <w:i/>
          <w:iCs/>
          <w:sz w:val="24"/>
          <w:szCs w:val="24"/>
        </w:rPr>
        <w:t>eide</w:t>
      </w:r>
      <w:r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0711A9">
        <w:rPr>
          <w:rFonts w:asciiTheme="minorBidi" w:hAnsiTheme="minorBidi" w:cstheme="minorBidi"/>
          <w:sz w:val="24"/>
          <w:szCs w:val="24"/>
        </w:rPr>
        <w:t xml:space="preserve"> </w:t>
      </w:r>
      <w:r w:rsidR="000711A9" w:rsidRPr="000711A9">
        <w:rPr>
          <w:rFonts w:asciiTheme="minorBidi" w:hAnsiTheme="minorBidi" w:cstheme="minorBidi"/>
          <w:i/>
          <w:iCs/>
          <w:sz w:val="24"/>
          <w:szCs w:val="24"/>
        </w:rPr>
        <w:t>mesira</w:t>
      </w:r>
      <w:r>
        <w:rPr>
          <w:rFonts w:asciiTheme="minorBidi" w:hAnsiTheme="minorBidi" w:cstheme="minorBidi"/>
          <w:sz w:val="24"/>
          <w:szCs w:val="24"/>
        </w:rPr>
        <w:t>?</w:t>
      </w:r>
      <w:r w:rsidR="004A68C9" w:rsidRPr="000711A9">
        <w:rPr>
          <w:rFonts w:asciiTheme="minorBidi" w:hAnsiTheme="minorBidi" w:cstheme="minorBidi"/>
          <w:sz w:val="24"/>
          <w:szCs w:val="24"/>
        </w:rPr>
        <w:t xml:space="preserve"> Doesn’t R</w:t>
      </w:r>
      <w:r>
        <w:rPr>
          <w:rFonts w:asciiTheme="minorBidi" w:hAnsiTheme="minorBidi" w:cstheme="minorBidi"/>
          <w:sz w:val="24"/>
          <w:szCs w:val="24"/>
        </w:rPr>
        <w:t>.</w:t>
      </w:r>
      <w:r w:rsidR="004A68C9" w:rsidRPr="000711A9">
        <w:rPr>
          <w:rFonts w:asciiTheme="minorBidi" w:hAnsiTheme="minorBidi" w:cstheme="minorBidi"/>
          <w:sz w:val="24"/>
          <w:szCs w:val="24"/>
        </w:rPr>
        <w:t xml:space="preserve"> Meir concede </w:t>
      </w:r>
      <w:r w:rsidR="000711A9">
        <w:rPr>
          <w:rFonts w:asciiTheme="minorBidi" w:hAnsiTheme="minorBidi" w:cstheme="minorBidi"/>
          <w:sz w:val="24"/>
          <w:szCs w:val="24"/>
        </w:rPr>
        <w:t xml:space="preserve">the </w:t>
      </w:r>
      <w:r w:rsidR="000711A9" w:rsidRPr="000711A9">
        <w:rPr>
          <w:rFonts w:asciiTheme="minorBidi" w:hAnsiTheme="minorBidi" w:cstheme="minorBidi"/>
          <w:i/>
          <w:iCs/>
          <w:sz w:val="24"/>
          <w:szCs w:val="24"/>
        </w:rPr>
        <w:t>ei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de</w:t>
      </w:r>
      <w:r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0711A9">
        <w:rPr>
          <w:rFonts w:asciiTheme="minorBidi" w:hAnsiTheme="minorBidi" w:cstheme="minorBidi"/>
          <w:sz w:val="24"/>
          <w:szCs w:val="24"/>
        </w:rPr>
        <w:t xml:space="preserve"> condition</w:t>
      </w:r>
      <w:r>
        <w:rPr>
          <w:rFonts w:asciiTheme="minorBidi" w:hAnsiTheme="minorBidi" w:cstheme="minorBidi"/>
          <w:sz w:val="24"/>
          <w:szCs w:val="24"/>
        </w:rPr>
        <w:t xml:space="preserve"> regarding a </w:t>
      </w:r>
      <w:r>
        <w:rPr>
          <w:rFonts w:asciiTheme="minorBidi" w:hAnsiTheme="minorBidi" w:cstheme="minorBidi"/>
          <w:i/>
          <w:iCs/>
          <w:sz w:val="24"/>
          <w:szCs w:val="24"/>
        </w:rPr>
        <w:t>shetar kiddushin</w:t>
      </w:r>
      <w:r>
        <w:rPr>
          <w:rFonts w:asciiTheme="minorBidi" w:hAnsiTheme="minorBidi" w:cstheme="minorBidi"/>
          <w:sz w:val="24"/>
          <w:szCs w:val="24"/>
        </w:rPr>
        <w:t xml:space="preserve"> or </w:t>
      </w:r>
      <w:r>
        <w:rPr>
          <w:rFonts w:asciiTheme="minorBidi" w:hAnsiTheme="minorBidi" w:cstheme="minorBidi"/>
          <w:i/>
          <w:iCs/>
          <w:sz w:val="24"/>
          <w:szCs w:val="24"/>
        </w:rPr>
        <w:t>get</w:t>
      </w:r>
      <w:r>
        <w:rPr>
          <w:rFonts w:asciiTheme="minorBidi" w:hAnsiTheme="minorBidi" w:cstheme="minorBidi"/>
          <w:sz w:val="24"/>
          <w:szCs w:val="24"/>
        </w:rPr>
        <w:t>?</w:t>
      </w:r>
    </w:p>
    <w:p w:rsidR="00871647" w:rsidRDefault="00871647" w:rsidP="00AB6D39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871647" w:rsidRDefault="00871647" w:rsidP="00AB6D39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0711A9">
        <w:rPr>
          <w:rFonts w:asciiTheme="minorBidi" w:hAnsiTheme="minorBidi" w:cstheme="minorBidi"/>
          <w:sz w:val="24"/>
          <w:szCs w:val="24"/>
        </w:rPr>
        <w:t xml:space="preserve">In </w:t>
      </w:r>
      <w:r>
        <w:rPr>
          <w:rFonts w:asciiTheme="minorBidi" w:hAnsiTheme="minorBidi" w:cstheme="minorBidi"/>
          <w:sz w:val="24"/>
          <w:szCs w:val="24"/>
        </w:rPr>
        <w:t xml:space="preserve">order to </w:t>
      </w:r>
      <w:r w:rsidR="000711A9">
        <w:rPr>
          <w:rFonts w:asciiTheme="minorBidi" w:hAnsiTheme="minorBidi" w:cstheme="minorBidi"/>
          <w:sz w:val="24"/>
          <w:szCs w:val="24"/>
        </w:rPr>
        <w:t xml:space="preserve">answer 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the first </w:t>
      </w:r>
      <w:r>
        <w:rPr>
          <w:rFonts w:asciiTheme="minorBidi" w:hAnsiTheme="minorBidi" w:cstheme="minorBidi"/>
          <w:sz w:val="24"/>
          <w:szCs w:val="24"/>
        </w:rPr>
        <w:t>question,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we must locate a logic </w:t>
      </w:r>
      <w:r>
        <w:rPr>
          <w:rFonts w:asciiTheme="minorBidi" w:hAnsiTheme="minorBidi" w:cstheme="minorBidi"/>
          <w:sz w:val="24"/>
          <w:szCs w:val="24"/>
        </w:rPr>
        <w:t>that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would mandate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eide</w:t>
      </w:r>
      <w:r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for monetary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shetarot</w:t>
      </w:r>
      <w:r w:rsidR="000711A9">
        <w:rPr>
          <w:rFonts w:asciiTheme="minorBidi" w:hAnsiTheme="minorBidi" w:cstheme="minorBidi"/>
          <w:sz w:val="24"/>
          <w:szCs w:val="24"/>
        </w:rPr>
        <w:t xml:space="preserve"> even though </w:t>
      </w:r>
      <w:r w:rsidR="00A111EE">
        <w:rPr>
          <w:rFonts w:asciiTheme="minorBidi" w:hAnsiTheme="minorBidi" w:cstheme="minorBidi"/>
          <w:sz w:val="24"/>
          <w:szCs w:val="24"/>
        </w:rPr>
        <w:t xml:space="preserve">MOST ORDINARY 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monetary transactions do not demand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eide</w:t>
      </w:r>
      <w:r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. Perhaps a precedent for this deviance lies in an interesting position of the Ra'avad regarding the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kinyan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of </w:t>
      </w:r>
      <w:r>
        <w:rPr>
          <w:rFonts w:asciiTheme="minorBidi" w:hAnsiTheme="minorBidi" w:cstheme="minorBidi"/>
          <w:i/>
          <w:iCs/>
          <w:sz w:val="24"/>
          <w:szCs w:val="24"/>
        </w:rPr>
        <w:t>c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halipin</w:t>
      </w:r>
      <w:r w:rsidR="00F50EDC" w:rsidRPr="000711A9">
        <w:rPr>
          <w:rFonts w:asciiTheme="minorBidi" w:hAnsiTheme="minorBidi" w:cstheme="minorBidi"/>
          <w:sz w:val="24"/>
          <w:szCs w:val="24"/>
        </w:rPr>
        <w:t>.</w:t>
      </w:r>
      <w:r w:rsidR="000711A9">
        <w:rPr>
          <w:rFonts w:asciiTheme="minorBidi" w:hAnsiTheme="minorBidi" w:cstheme="minorBidi"/>
          <w:sz w:val="24"/>
          <w:szCs w:val="24"/>
        </w:rPr>
        <w:t xml:space="preserve"> </w:t>
      </w:r>
    </w:p>
    <w:p w:rsidR="00871647" w:rsidRDefault="00871647" w:rsidP="00AB6D39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212626" w:rsidRDefault="00871647" w:rsidP="00AB6D39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The </w:t>
      </w:r>
      <w:r w:rsidR="00F50EDC" w:rsidRPr="00871647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in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Bava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Batra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A111EE">
        <w:rPr>
          <w:rFonts w:asciiTheme="minorBidi" w:hAnsiTheme="minorBidi" w:cstheme="minorBidi"/>
          <w:sz w:val="24"/>
          <w:szCs w:val="24"/>
        </w:rPr>
        <w:t xml:space="preserve">(40a) </w:t>
      </w:r>
      <w:r>
        <w:rPr>
          <w:rFonts w:asciiTheme="minorBidi" w:hAnsiTheme="minorBidi" w:cstheme="minorBidi"/>
          <w:sz w:val="24"/>
          <w:szCs w:val="24"/>
        </w:rPr>
        <w:t>states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that "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chalipin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bifnei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shnayim</w:t>
      </w:r>
      <w:r w:rsidR="00F50EDC" w:rsidRPr="000711A9">
        <w:rPr>
          <w:rFonts w:asciiTheme="minorBidi" w:hAnsiTheme="minorBidi" w:cstheme="minorBidi"/>
          <w:sz w:val="24"/>
          <w:szCs w:val="24"/>
        </w:rPr>
        <w:t>"</w:t>
      </w:r>
      <w:r>
        <w:rPr>
          <w:rFonts w:asciiTheme="minorBidi" w:hAnsiTheme="minorBidi" w:cstheme="minorBidi"/>
          <w:sz w:val="24"/>
          <w:szCs w:val="24"/>
        </w:rPr>
        <w:t xml:space="preserve"> – 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a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kinyan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chalipin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requires</w:t>
      </w:r>
      <w:r w:rsidR="000711A9">
        <w:rPr>
          <w:rFonts w:asciiTheme="minorBidi" w:hAnsiTheme="minorBidi" w:cstheme="minorBidi"/>
          <w:sz w:val="24"/>
          <w:szCs w:val="24"/>
        </w:rPr>
        <w:t xml:space="preserve"> two witnesses. </w:t>
      </w:r>
      <w:r>
        <w:rPr>
          <w:rFonts w:asciiTheme="minorBidi" w:hAnsiTheme="minorBidi" w:cstheme="minorBidi"/>
          <w:sz w:val="24"/>
          <w:szCs w:val="24"/>
        </w:rPr>
        <w:t xml:space="preserve">Despite the simple meaning of this </w:t>
      </w:r>
      <w:r>
        <w:rPr>
          <w:rFonts w:asciiTheme="minorBidi" w:hAnsiTheme="minorBidi" w:cstheme="minorBidi"/>
          <w:i/>
          <w:iCs/>
          <w:sz w:val="24"/>
          <w:szCs w:val="24"/>
        </w:rPr>
        <w:t>gemara</w:t>
      </w:r>
      <w:r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</w:t>
      </w:r>
      <w:r w:rsidR="000711A9">
        <w:rPr>
          <w:rFonts w:asciiTheme="minorBidi" w:hAnsiTheme="minorBidi" w:cstheme="minorBidi"/>
          <w:sz w:val="24"/>
          <w:szCs w:val="24"/>
        </w:rPr>
        <w:t xml:space="preserve">ost </w:t>
      </w:r>
      <w:r w:rsidR="000711A9" w:rsidRPr="00871647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0711A9">
        <w:rPr>
          <w:rFonts w:asciiTheme="minorBidi" w:hAnsiTheme="minorBidi" w:cstheme="minorBidi"/>
          <w:sz w:val="24"/>
          <w:szCs w:val="24"/>
        </w:rPr>
        <w:t xml:space="preserve"> (</w:t>
      </w:r>
      <w:r w:rsidR="00F50EDC" w:rsidRPr="000711A9">
        <w:rPr>
          <w:rFonts w:asciiTheme="minorBidi" w:hAnsiTheme="minorBidi" w:cstheme="minorBidi"/>
          <w:sz w:val="24"/>
          <w:szCs w:val="24"/>
        </w:rPr>
        <w:t>most prominently Ra</w:t>
      </w:r>
      <w:r w:rsidR="000711A9">
        <w:rPr>
          <w:rFonts w:asciiTheme="minorBidi" w:hAnsiTheme="minorBidi" w:cstheme="minorBidi"/>
          <w:sz w:val="24"/>
          <w:szCs w:val="24"/>
        </w:rPr>
        <w:t>b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benu Tam in his comments to this </w:t>
      </w:r>
      <w:r w:rsidR="00F50EDC" w:rsidRPr="00871647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to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65b) claim that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chalipin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operates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as typical monetary transactio</w:t>
      </w:r>
      <w:r w:rsidR="000711A9">
        <w:rPr>
          <w:rFonts w:asciiTheme="minorBidi" w:hAnsiTheme="minorBidi" w:cstheme="minorBidi"/>
          <w:sz w:val="24"/>
          <w:szCs w:val="24"/>
        </w:rPr>
        <w:t>ns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do</w:t>
      </w:r>
      <w:r>
        <w:rPr>
          <w:rFonts w:asciiTheme="minorBidi" w:hAnsiTheme="minorBidi" w:cstheme="minorBidi"/>
          <w:sz w:val="24"/>
          <w:szCs w:val="24"/>
        </w:rPr>
        <w:t>,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and</w:t>
      </w:r>
      <w:r>
        <w:rPr>
          <w:rFonts w:asciiTheme="minorBidi" w:hAnsiTheme="minorBidi" w:cstheme="minorBidi"/>
          <w:sz w:val="24"/>
          <w:szCs w:val="24"/>
        </w:rPr>
        <w:t xml:space="preserve"> therefore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does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t require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eide</w:t>
      </w:r>
      <w:r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kiyum</w:t>
      </w:r>
      <w:r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The Ra'avad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71647">
        <w:rPr>
          <w:rFonts w:asciiTheme="minorBidi" w:hAnsiTheme="minorBidi" w:cstheme="minorBidi"/>
          <w:sz w:val="24"/>
          <w:szCs w:val="24"/>
        </w:rPr>
        <w:t xml:space="preserve">(cited by the </w:t>
      </w:r>
      <w:r w:rsidRPr="00871647">
        <w:rPr>
          <w:rFonts w:asciiTheme="minorBidi" w:hAnsiTheme="minorBidi" w:cstheme="minorBidi"/>
          <w:i/>
          <w:iCs/>
          <w:sz w:val="24"/>
          <w:szCs w:val="24"/>
        </w:rPr>
        <w:t>Shita Mekubezet</w:t>
      </w:r>
      <w:r w:rsidRPr="00871647">
        <w:rPr>
          <w:rFonts w:asciiTheme="minorBidi" w:hAnsiTheme="minorBidi" w:cstheme="minorBidi"/>
          <w:sz w:val="24"/>
          <w:szCs w:val="24"/>
        </w:rPr>
        <w:t xml:space="preserve"> to </w:t>
      </w:r>
      <w:r w:rsidRPr="00871647">
        <w:rPr>
          <w:rFonts w:asciiTheme="minorBidi" w:hAnsiTheme="minorBidi" w:cstheme="minorBidi"/>
          <w:i/>
          <w:iCs/>
          <w:sz w:val="24"/>
          <w:szCs w:val="24"/>
        </w:rPr>
        <w:t>Bava</w:t>
      </w:r>
      <w:r w:rsidRPr="00871647">
        <w:rPr>
          <w:rFonts w:asciiTheme="minorBidi" w:hAnsiTheme="minorBidi" w:cstheme="minorBidi"/>
          <w:sz w:val="24"/>
          <w:szCs w:val="24"/>
        </w:rPr>
        <w:t xml:space="preserve"> </w:t>
      </w:r>
      <w:r w:rsidRPr="00871647">
        <w:rPr>
          <w:rFonts w:asciiTheme="minorBidi" w:hAnsiTheme="minorBidi" w:cstheme="minorBidi"/>
          <w:i/>
          <w:iCs/>
          <w:sz w:val="24"/>
          <w:szCs w:val="24"/>
        </w:rPr>
        <w:t>Batra</w:t>
      </w:r>
      <w:r w:rsidRPr="00871647">
        <w:rPr>
          <w:rFonts w:asciiTheme="minorBidi" w:hAnsiTheme="minorBidi" w:cstheme="minorBidi"/>
          <w:sz w:val="24"/>
          <w:szCs w:val="24"/>
        </w:rPr>
        <w:t>)</w:t>
      </w:r>
      <w:r>
        <w:rPr>
          <w:rFonts w:asciiTheme="minorBidi" w:hAnsiTheme="minorBidi" w:cstheme="minorBidi"/>
          <w:sz w:val="24"/>
          <w:szCs w:val="24"/>
        </w:rPr>
        <w:t>,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however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claims that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kinyan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chalipin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is unlike other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kinyanim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and </w:t>
      </w:r>
      <w:r w:rsidR="00A111EE">
        <w:rPr>
          <w:rFonts w:asciiTheme="minorBidi" w:hAnsiTheme="minorBidi" w:cstheme="minorBidi"/>
          <w:sz w:val="24"/>
          <w:szCs w:val="24"/>
        </w:rPr>
        <w:t xml:space="preserve">DOES </w:t>
      </w:r>
      <w:r>
        <w:rPr>
          <w:rFonts w:asciiTheme="minorBidi" w:hAnsiTheme="minorBidi" w:cstheme="minorBidi"/>
          <w:sz w:val="24"/>
          <w:szCs w:val="24"/>
        </w:rPr>
        <w:t>require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eide</w:t>
      </w:r>
      <w:r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to be viable. The Ra'avad </w:t>
      </w:r>
      <w:r w:rsidR="00212626">
        <w:rPr>
          <w:rFonts w:asciiTheme="minorBidi" w:hAnsiTheme="minorBidi" w:cstheme="minorBidi"/>
          <w:sz w:val="24"/>
          <w:szCs w:val="24"/>
        </w:rPr>
        <w:t>explains th</w:t>
      </w:r>
      <w:r w:rsidR="00A111EE">
        <w:rPr>
          <w:rFonts w:asciiTheme="minorBidi" w:hAnsiTheme="minorBidi" w:cstheme="minorBidi"/>
          <w:sz w:val="24"/>
          <w:szCs w:val="24"/>
        </w:rPr>
        <w:t xml:space="preserve">e need for </w:t>
      </w:r>
      <w:r w:rsidR="00A111EE" w:rsidRPr="00B11536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="00A111EE">
        <w:rPr>
          <w:rFonts w:asciiTheme="minorBidi" w:hAnsiTheme="minorBidi" w:cstheme="minorBidi"/>
          <w:sz w:val="24"/>
          <w:szCs w:val="24"/>
        </w:rPr>
        <w:t xml:space="preserve"> </w:t>
      </w:r>
      <w:r w:rsidR="00A111EE" w:rsidRPr="00B11536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A111EE">
        <w:rPr>
          <w:rFonts w:asciiTheme="minorBidi" w:hAnsiTheme="minorBidi" w:cstheme="minorBidi"/>
          <w:sz w:val="24"/>
          <w:szCs w:val="24"/>
        </w:rPr>
        <w:t xml:space="preserve"> </w:t>
      </w:r>
      <w:r w:rsidR="00212626">
        <w:rPr>
          <w:rFonts w:asciiTheme="minorBidi" w:hAnsiTheme="minorBidi" w:cstheme="minorBidi"/>
          <w:sz w:val="24"/>
          <w:szCs w:val="24"/>
        </w:rPr>
        <w:t>due to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the arbitrary nature of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kinyan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chalip</w:t>
      </w:r>
      <w:r w:rsidR="000711A9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. </w:t>
      </w:r>
      <w:r w:rsidR="00F50EDC" w:rsidRPr="000711A9">
        <w:rPr>
          <w:rFonts w:asciiTheme="minorBidi" w:hAnsiTheme="minorBidi" w:cstheme="minorBidi"/>
          <w:sz w:val="24"/>
          <w:szCs w:val="24"/>
        </w:rPr>
        <w:lastRenderedPageBreak/>
        <w:t xml:space="preserve">Most acts of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kinyan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physically </w:t>
      </w:r>
      <w:r w:rsidR="000711A9">
        <w:rPr>
          <w:rFonts w:asciiTheme="minorBidi" w:hAnsiTheme="minorBidi" w:cstheme="minorBidi"/>
          <w:sz w:val="24"/>
          <w:szCs w:val="24"/>
        </w:rPr>
        <w:t>demonstrate the new ownership (pulling an animal, repairing land)</w:t>
      </w:r>
      <w:r>
        <w:rPr>
          <w:rFonts w:asciiTheme="minorBidi" w:hAnsiTheme="minorBidi" w:cstheme="minorBidi"/>
          <w:sz w:val="24"/>
          <w:szCs w:val="24"/>
        </w:rPr>
        <w:t>. In contrast,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elivering a </w:t>
      </w:r>
      <w:r w:rsidR="000711A9">
        <w:rPr>
          <w:rFonts w:asciiTheme="minorBidi" w:hAnsiTheme="minorBidi" w:cstheme="minorBidi"/>
          <w:sz w:val="24"/>
          <w:szCs w:val="24"/>
        </w:rPr>
        <w:t>handkerchief to the seller does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not demonstrate changed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ba'alut</w:t>
      </w:r>
      <w:r>
        <w:rPr>
          <w:rFonts w:asciiTheme="minorBidi" w:hAnsiTheme="minorBidi" w:cstheme="minorBidi"/>
          <w:sz w:val="24"/>
          <w:szCs w:val="24"/>
        </w:rPr>
        <w:t xml:space="preserve"> per se;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it is an arbitrary act </w:t>
      </w:r>
      <w:r>
        <w:rPr>
          <w:rFonts w:asciiTheme="minorBidi" w:hAnsiTheme="minorBidi" w:cstheme="minorBidi"/>
          <w:sz w:val="24"/>
          <w:szCs w:val="24"/>
        </w:rPr>
        <w:t>that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consummates the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kinyan</w:t>
      </w:r>
      <w:r w:rsidR="00F50EDC" w:rsidRPr="000711A9">
        <w:rPr>
          <w:rFonts w:asciiTheme="minorBidi" w:hAnsiTheme="minorBidi" w:cstheme="minorBidi"/>
          <w:sz w:val="24"/>
          <w:szCs w:val="24"/>
        </w:rPr>
        <w:t>. In R</w:t>
      </w:r>
      <w:r>
        <w:rPr>
          <w:rFonts w:asciiTheme="minorBidi" w:hAnsiTheme="minorBidi" w:cstheme="minorBidi"/>
          <w:sz w:val="24"/>
          <w:szCs w:val="24"/>
        </w:rPr>
        <w:t>.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Chaim's </w:t>
      </w:r>
      <w:r>
        <w:rPr>
          <w:rFonts w:asciiTheme="minorBidi" w:hAnsiTheme="minorBidi" w:cstheme="minorBidi"/>
          <w:sz w:val="24"/>
          <w:szCs w:val="24"/>
        </w:rPr>
        <w:t>terminology,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it is a pure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kinyan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da'at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– a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kinyan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primarily driven by common agreement</w:t>
      </w:r>
      <w:r>
        <w:rPr>
          <w:rFonts w:asciiTheme="minorBidi" w:hAnsiTheme="minorBidi" w:cstheme="minorBidi"/>
          <w:sz w:val="24"/>
          <w:szCs w:val="24"/>
        </w:rPr>
        <w:t xml:space="preserve"> that is 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conveyed by a physical action. Since the primary force of the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kinyan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is the mutual agreement, it must be bolstered by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eide</w:t>
      </w:r>
      <w:r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212626">
        <w:rPr>
          <w:rFonts w:asciiTheme="minorBidi" w:hAnsiTheme="minorBidi" w:cstheme="minorBidi"/>
          <w:sz w:val="24"/>
          <w:szCs w:val="24"/>
        </w:rPr>
        <w:t>.</w:t>
      </w:r>
      <w:r w:rsidR="000711A9">
        <w:rPr>
          <w:rFonts w:asciiTheme="minorBidi" w:hAnsiTheme="minorBidi" w:cstheme="minorBidi"/>
          <w:sz w:val="24"/>
          <w:szCs w:val="24"/>
        </w:rPr>
        <w:t xml:space="preserve"> (</w:t>
      </w:r>
      <w:r w:rsidR="00212626">
        <w:rPr>
          <w:rFonts w:asciiTheme="minorBidi" w:hAnsiTheme="minorBidi" w:cstheme="minorBidi"/>
          <w:sz w:val="24"/>
          <w:szCs w:val="24"/>
        </w:rPr>
        <w:t>H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ow exactly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eide</w:t>
      </w:r>
      <w:r w:rsidR="00212626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bolster the </w:t>
      </w:r>
      <w:r w:rsidR="00212626">
        <w:rPr>
          <w:rFonts w:asciiTheme="minorBidi" w:hAnsiTheme="minorBidi" w:cstheme="minorBidi"/>
          <w:i/>
          <w:iCs/>
          <w:sz w:val="24"/>
          <w:szCs w:val="24"/>
        </w:rPr>
        <w:t xml:space="preserve">kinyan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da'at</w:t>
      </w:r>
      <w:r w:rsidR="00212626">
        <w:rPr>
          <w:rFonts w:asciiTheme="minorBidi" w:hAnsiTheme="minorBidi" w:cstheme="minorBidi"/>
          <w:sz w:val="24"/>
          <w:szCs w:val="24"/>
        </w:rPr>
        <w:t xml:space="preserve"> is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itself an interesting question</w:t>
      </w:r>
      <w:r w:rsidR="00212626">
        <w:rPr>
          <w:rFonts w:asciiTheme="minorBidi" w:hAnsiTheme="minorBidi" w:cstheme="minorBidi"/>
          <w:sz w:val="24"/>
          <w:szCs w:val="24"/>
        </w:rPr>
        <w:t>,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but beyond the scope of this </w:t>
      </w:r>
      <w:r w:rsidR="00F50EDC" w:rsidRPr="008158F3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). </w:t>
      </w:r>
    </w:p>
    <w:p w:rsidR="00212626" w:rsidRDefault="00212626" w:rsidP="00AB6D39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F50EDC" w:rsidRDefault="00212626" w:rsidP="00AB6D39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T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he </w:t>
      </w:r>
      <w:r w:rsidR="000711A9">
        <w:rPr>
          <w:rFonts w:asciiTheme="minorBidi" w:hAnsiTheme="minorBidi" w:cstheme="minorBidi"/>
          <w:sz w:val="24"/>
          <w:szCs w:val="24"/>
        </w:rPr>
        <w:t>R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a'avad's position about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chalipin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may serve as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precedent for a monetary transaction </w:t>
      </w:r>
      <w:r>
        <w:rPr>
          <w:rFonts w:asciiTheme="minorBidi" w:hAnsiTheme="minorBidi" w:cstheme="minorBidi"/>
          <w:sz w:val="24"/>
          <w:szCs w:val="24"/>
        </w:rPr>
        <w:t>that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nevertheless requires </w:t>
      </w:r>
      <w:r w:rsidRPr="00212626">
        <w:rPr>
          <w:rFonts w:asciiTheme="minorBidi" w:hAnsiTheme="minorBidi" w:cstheme="minorBidi"/>
          <w:i/>
          <w:iCs/>
          <w:sz w:val="24"/>
          <w:szCs w:val="24"/>
        </w:rPr>
        <w:t>edei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212626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. </w:t>
      </w:r>
      <w:r>
        <w:rPr>
          <w:rFonts w:asciiTheme="minorBidi" w:hAnsiTheme="minorBidi" w:cstheme="minorBidi"/>
          <w:sz w:val="24"/>
          <w:szCs w:val="24"/>
        </w:rPr>
        <w:t>Perhaps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R</w:t>
      </w:r>
      <w:r>
        <w:rPr>
          <w:rFonts w:asciiTheme="minorBidi" w:hAnsiTheme="minorBidi" w:cstheme="minorBidi"/>
          <w:sz w:val="24"/>
          <w:szCs w:val="24"/>
        </w:rPr>
        <w:t>.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Eliezer</w:t>
      </w:r>
      <w:r w:rsidR="008158F3">
        <w:rPr>
          <w:rFonts w:asciiTheme="minorBidi" w:hAnsiTheme="minorBidi" w:cstheme="minorBidi"/>
          <w:sz w:val="24"/>
          <w:szCs w:val="24"/>
        </w:rPr>
        <w:t xml:space="preserve"> suggests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A111EE">
        <w:rPr>
          <w:rFonts w:asciiTheme="minorBidi" w:hAnsiTheme="minorBidi" w:cstheme="minorBidi"/>
          <w:sz w:val="24"/>
          <w:szCs w:val="24"/>
        </w:rPr>
        <w:t xml:space="preserve">a 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similar </w:t>
      </w:r>
      <w:r w:rsidR="00A111EE">
        <w:rPr>
          <w:rFonts w:asciiTheme="minorBidi" w:hAnsiTheme="minorBidi" w:cstheme="minorBidi"/>
          <w:sz w:val="24"/>
          <w:szCs w:val="24"/>
        </w:rPr>
        <w:t xml:space="preserve">logic 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about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kinyan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shetar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. There are many models </w:t>
      </w:r>
      <w:r>
        <w:rPr>
          <w:rFonts w:asciiTheme="minorBidi" w:hAnsiTheme="minorBidi" w:cstheme="minorBidi"/>
          <w:sz w:val="24"/>
          <w:szCs w:val="24"/>
        </w:rPr>
        <w:t>of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0711A9" w:rsidRPr="000711A9">
        <w:rPr>
          <w:rFonts w:asciiTheme="minorBidi" w:hAnsiTheme="minorBidi" w:cstheme="minorBidi"/>
          <w:sz w:val="24"/>
          <w:szCs w:val="24"/>
        </w:rPr>
        <w:t>understanding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the mechanism of a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shetar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="00A111EE">
        <w:rPr>
          <w:rFonts w:asciiTheme="minorBidi" w:hAnsiTheme="minorBidi" w:cstheme="minorBidi"/>
          <w:sz w:val="24"/>
          <w:szCs w:val="24"/>
        </w:rPr>
        <w:t xml:space="preserve">HOW </w:t>
      </w:r>
      <w:r>
        <w:rPr>
          <w:rFonts w:asciiTheme="minorBidi" w:hAnsiTheme="minorBidi" w:cstheme="minorBidi"/>
          <w:sz w:val="24"/>
          <w:szCs w:val="24"/>
        </w:rPr>
        <w:t>a contract effectively transfers ownership</w:t>
      </w:r>
      <w:r w:rsidR="00F50EDC" w:rsidRPr="000711A9">
        <w:rPr>
          <w:rFonts w:asciiTheme="minorBidi" w:hAnsiTheme="minorBidi" w:cstheme="minorBidi"/>
          <w:sz w:val="24"/>
          <w:szCs w:val="24"/>
        </w:rPr>
        <w:t>. Perhaps R</w:t>
      </w:r>
      <w:r>
        <w:rPr>
          <w:rFonts w:asciiTheme="minorBidi" w:hAnsiTheme="minorBidi" w:cstheme="minorBidi"/>
          <w:sz w:val="24"/>
          <w:szCs w:val="24"/>
        </w:rPr>
        <w:t>. E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liezer conceived of a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shetar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in the same manner that the Ra'avad and R</w:t>
      </w:r>
      <w:r>
        <w:rPr>
          <w:rFonts w:asciiTheme="minorBidi" w:hAnsiTheme="minorBidi" w:cstheme="minorBidi"/>
          <w:sz w:val="24"/>
          <w:szCs w:val="24"/>
        </w:rPr>
        <w:t>.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Chayim conceived of a </w:t>
      </w:r>
      <w:r w:rsidR="000711A9">
        <w:rPr>
          <w:rFonts w:asciiTheme="minorBidi" w:hAnsiTheme="minorBidi" w:cstheme="minorBidi"/>
          <w:i/>
          <w:iCs/>
          <w:sz w:val="24"/>
          <w:szCs w:val="24"/>
        </w:rPr>
        <w:t>kin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yan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0711A9">
        <w:rPr>
          <w:rFonts w:asciiTheme="minorBidi" w:hAnsiTheme="minorBidi" w:cstheme="minorBidi"/>
          <w:i/>
          <w:iCs/>
          <w:sz w:val="24"/>
          <w:szCs w:val="24"/>
        </w:rPr>
        <w:t>chalipin</w:t>
      </w:r>
      <w:r>
        <w:rPr>
          <w:rFonts w:asciiTheme="minorBidi" w:hAnsiTheme="minorBidi" w:cstheme="minorBidi"/>
          <w:sz w:val="24"/>
          <w:szCs w:val="24"/>
        </w:rPr>
        <w:t xml:space="preserve"> – t</w:t>
      </w:r>
      <w:r w:rsidR="00F50EDC" w:rsidRPr="000711A9">
        <w:rPr>
          <w:rFonts w:asciiTheme="minorBidi" w:hAnsiTheme="minorBidi" w:cstheme="minorBidi"/>
          <w:sz w:val="24"/>
          <w:szCs w:val="24"/>
        </w:rPr>
        <w:t>he action per se h</w:t>
      </w:r>
      <w:r>
        <w:rPr>
          <w:rFonts w:asciiTheme="minorBidi" w:hAnsiTheme="minorBidi" w:cstheme="minorBidi"/>
          <w:sz w:val="24"/>
          <w:szCs w:val="24"/>
        </w:rPr>
        <w:t xml:space="preserve">as </w:t>
      </w:r>
      <w:r w:rsidR="00A111EE">
        <w:rPr>
          <w:rFonts w:asciiTheme="minorBidi" w:hAnsiTheme="minorBidi" w:cstheme="minorBidi"/>
          <w:sz w:val="24"/>
          <w:szCs w:val="24"/>
        </w:rPr>
        <w:t>n</w:t>
      </w:r>
      <w:r>
        <w:rPr>
          <w:rFonts w:asciiTheme="minorBidi" w:hAnsiTheme="minorBidi" w:cstheme="minorBidi"/>
          <w:sz w:val="24"/>
          <w:szCs w:val="24"/>
        </w:rPr>
        <w:t>o significance or symbolism; t</w:t>
      </w:r>
      <w:r w:rsidR="00F50EDC" w:rsidRPr="000711A9">
        <w:rPr>
          <w:rFonts w:asciiTheme="minorBidi" w:hAnsiTheme="minorBidi" w:cstheme="minorBidi"/>
          <w:sz w:val="24"/>
          <w:szCs w:val="24"/>
        </w:rPr>
        <w:t>he transfer is accomplished purely</w:t>
      </w:r>
      <w:r>
        <w:rPr>
          <w:rFonts w:asciiTheme="minorBidi" w:hAnsiTheme="minorBidi" w:cstheme="minorBidi"/>
          <w:sz w:val="24"/>
          <w:szCs w:val="24"/>
        </w:rPr>
        <w:t xml:space="preserve"> through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the agreed </w:t>
      </w:r>
      <w:r w:rsidR="00F50EDC" w:rsidRPr="00212626">
        <w:rPr>
          <w:rFonts w:asciiTheme="minorBidi" w:hAnsiTheme="minorBidi" w:cstheme="minorBidi"/>
          <w:i/>
          <w:iCs/>
          <w:sz w:val="24"/>
          <w:szCs w:val="24"/>
        </w:rPr>
        <w:t>da'at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or </w:t>
      </w:r>
      <w:r w:rsidR="00F50EDC" w:rsidRPr="00212626">
        <w:rPr>
          <w:rFonts w:asciiTheme="minorBidi" w:hAnsiTheme="minorBidi" w:cstheme="minorBidi"/>
          <w:i/>
          <w:iCs/>
          <w:sz w:val="24"/>
          <w:szCs w:val="24"/>
        </w:rPr>
        <w:t>gemirut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2D4C33">
        <w:rPr>
          <w:rFonts w:asciiTheme="minorBidi" w:hAnsiTheme="minorBidi" w:cstheme="minorBidi"/>
          <w:i/>
          <w:iCs/>
          <w:sz w:val="24"/>
          <w:szCs w:val="24"/>
        </w:rPr>
        <w:t>da'at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of the</w:t>
      </w:r>
      <w:r w:rsidR="002D4C33"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two parties. The purpose of the </w:t>
      </w:r>
      <w:r w:rsidR="00F50EDC" w:rsidRPr="002D4C33">
        <w:rPr>
          <w:rFonts w:asciiTheme="minorBidi" w:hAnsiTheme="minorBidi" w:cstheme="minorBidi"/>
          <w:i/>
          <w:iCs/>
          <w:sz w:val="24"/>
          <w:szCs w:val="24"/>
        </w:rPr>
        <w:t>shetar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is merely to capture and </w:t>
      </w:r>
      <w:r w:rsidR="002D4C33">
        <w:rPr>
          <w:rFonts w:asciiTheme="minorBidi" w:hAnsiTheme="minorBidi" w:cstheme="minorBidi"/>
          <w:sz w:val="24"/>
          <w:szCs w:val="24"/>
        </w:rPr>
        <w:t>d</w:t>
      </w:r>
      <w:r w:rsidR="00F50EDC" w:rsidRPr="000711A9">
        <w:rPr>
          <w:rFonts w:asciiTheme="minorBidi" w:hAnsiTheme="minorBidi" w:cstheme="minorBidi"/>
          <w:sz w:val="24"/>
          <w:szCs w:val="24"/>
        </w:rPr>
        <w:t>emonst</w:t>
      </w:r>
      <w:r w:rsidR="002D4C33">
        <w:rPr>
          <w:rFonts w:asciiTheme="minorBidi" w:hAnsiTheme="minorBidi" w:cstheme="minorBidi"/>
          <w:sz w:val="24"/>
          <w:szCs w:val="24"/>
        </w:rPr>
        <w:t>ra</w:t>
      </w:r>
      <w:r w:rsidR="00F50EDC" w:rsidRPr="000711A9">
        <w:rPr>
          <w:rFonts w:asciiTheme="minorBidi" w:hAnsiTheme="minorBidi" w:cstheme="minorBidi"/>
          <w:sz w:val="24"/>
          <w:szCs w:val="24"/>
        </w:rPr>
        <w:t>te the common agreement</w:t>
      </w:r>
      <w:r>
        <w:rPr>
          <w:rFonts w:asciiTheme="minorBidi" w:hAnsiTheme="minorBidi" w:cstheme="minorBidi"/>
          <w:sz w:val="24"/>
          <w:szCs w:val="24"/>
        </w:rPr>
        <w:t xml:space="preserve">, but the </w:t>
      </w:r>
      <w:r w:rsidR="00A111EE">
        <w:rPr>
          <w:rFonts w:asciiTheme="minorBidi" w:hAnsiTheme="minorBidi" w:cstheme="minorBidi"/>
          <w:sz w:val="24"/>
          <w:szCs w:val="24"/>
        </w:rPr>
        <w:t>AGREEMENT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A111EE">
        <w:rPr>
          <w:rFonts w:asciiTheme="minorBidi" w:hAnsiTheme="minorBidi" w:cstheme="minorBidi"/>
          <w:sz w:val="24"/>
          <w:szCs w:val="24"/>
        </w:rPr>
        <w:t xml:space="preserve">ITSELF </w:t>
      </w:r>
      <w:r>
        <w:rPr>
          <w:rFonts w:asciiTheme="minorBidi" w:hAnsiTheme="minorBidi" w:cstheme="minorBidi"/>
          <w:sz w:val="24"/>
          <w:szCs w:val="24"/>
        </w:rPr>
        <w:t>is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what facilitates the actual transfer. </w:t>
      </w:r>
      <w:r>
        <w:rPr>
          <w:rFonts w:asciiTheme="minorBidi" w:hAnsiTheme="minorBidi" w:cstheme="minorBidi"/>
          <w:sz w:val="24"/>
          <w:szCs w:val="24"/>
        </w:rPr>
        <w:t>Accordin</w:t>
      </w:r>
      <w:r w:rsidR="008158F3">
        <w:rPr>
          <w:rFonts w:asciiTheme="minorBidi" w:hAnsiTheme="minorBidi" w:cstheme="minorBidi"/>
          <w:sz w:val="24"/>
          <w:szCs w:val="24"/>
        </w:rPr>
        <w:t>g</w:t>
      </w:r>
      <w:r>
        <w:rPr>
          <w:rFonts w:asciiTheme="minorBidi" w:hAnsiTheme="minorBidi" w:cstheme="minorBidi"/>
          <w:sz w:val="24"/>
          <w:szCs w:val="24"/>
        </w:rPr>
        <w:t>ly,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perhaps this </w:t>
      </w:r>
      <w:r w:rsidR="00F50EDC" w:rsidRPr="002D4C33">
        <w:rPr>
          <w:rFonts w:asciiTheme="minorBidi" w:hAnsiTheme="minorBidi" w:cstheme="minorBidi"/>
          <w:i/>
          <w:iCs/>
          <w:sz w:val="24"/>
          <w:szCs w:val="24"/>
        </w:rPr>
        <w:t>kinyan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of pure </w:t>
      </w:r>
      <w:r w:rsidR="00F50EDC" w:rsidRPr="002D4C33">
        <w:rPr>
          <w:rFonts w:asciiTheme="minorBidi" w:hAnsiTheme="minorBidi" w:cstheme="minorBidi"/>
          <w:i/>
          <w:iCs/>
          <w:sz w:val="24"/>
          <w:szCs w:val="24"/>
        </w:rPr>
        <w:t>gemirut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2D4C33">
        <w:rPr>
          <w:rFonts w:asciiTheme="minorBidi" w:hAnsiTheme="minorBidi" w:cstheme="minorBidi"/>
          <w:i/>
          <w:iCs/>
          <w:sz w:val="24"/>
          <w:szCs w:val="24"/>
        </w:rPr>
        <w:t>da'at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may require </w:t>
      </w:r>
      <w:r w:rsidR="00F50EDC" w:rsidRPr="002D4C33">
        <w:rPr>
          <w:rFonts w:asciiTheme="minorBidi" w:hAnsiTheme="minorBidi" w:cstheme="minorBidi"/>
          <w:i/>
          <w:iCs/>
          <w:sz w:val="24"/>
          <w:szCs w:val="24"/>
        </w:rPr>
        <w:t>eide</w:t>
      </w:r>
      <w:r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2D4C33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in the same fashion that </w:t>
      </w:r>
      <w:r w:rsidR="00F50EDC" w:rsidRPr="002D4C33">
        <w:rPr>
          <w:rFonts w:asciiTheme="minorBidi" w:hAnsiTheme="minorBidi" w:cstheme="minorBidi"/>
          <w:i/>
          <w:iCs/>
          <w:sz w:val="24"/>
          <w:szCs w:val="24"/>
        </w:rPr>
        <w:t>chalipin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requires </w:t>
      </w:r>
      <w:r w:rsidR="00F50EDC" w:rsidRPr="002D4C33">
        <w:rPr>
          <w:rFonts w:asciiTheme="minorBidi" w:hAnsiTheme="minorBidi" w:cstheme="minorBidi"/>
          <w:i/>
          <w:iCs/>
          <w:sz w:val="24"/>
          <w:szCs w:val="24"/>
        </w:rPr>
        <w:t>eide</w:t>
      </w:r>
      <w:r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</w:t>
      </w:r>
      <w:r w:rsidR="00F50EDC" w:rsidRPr="002D4C33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F50EDC" w:rsidRPr="000711A9">
        <w:rPr>
          <w:rFonts w:asciiTheme="minorBidi" w:hAnsiTheme="minorBidi" w:cstheme="minorBidi"/>
          <w:sz w:val="24"/>
          <w:szCs w:val="24"/>
        </w:rPr>
        <w:t xml:space="preserve"> according to the Ra'avad. </w:t>
      </w:r>
    </w:p>
    <w:p w:rsidR="00A111EE" w:rsidRDefault="00A111EE" w:rsidP="00AB6D39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A111EE" w:rsidRDefault="00A111EE" w:rsidP="00AB6D39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To summarize: The first manner to explain Rebbi Eliezer's insistence upon </w:t>
      </w:r>
      <w:r w:rsidRPr="00B11536">
        <w:rPr>
          <w:rFonts w:asciiTheme="minorBidi" w:hAnsiTheme="minorBidi" w:cstheme="minorBidi"/>
          <w:i/>
          <w:iCs/>
          <w:sz w:val="24"/>
          <w:szCs w:val="24"/>
        </w:rPr>
        <w:t>eidei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B11536">
        <w:rPr>
          <w:rFonts w:asciiTheme="minorBidi" w:hAnsiTheme="minorBidi" w:cstheme="minorBidi"/>
          <w:i/>
          <w:iCs/>
          <w:sz w:val="24"/>
          <w:szCs w:val="24"/>
        </w:rPr>
        <w:t>kiyum</w:t>
      </w:r>
      <w:r>
        <w:rPr>
          <w:rFonts w:asciiTheme="minorBidi" w:hAnsiTheme="minorBidi" w:cstheme="minorBidi"/>
          <w:sz w:val="24"/>
          <w:szCs w:val="24"/>
        </w:rPr>
        <w:t xml:space="preserve"> would be to associate </w:t>
      </w:r>
      <w:r w:rsidRPr="00B11536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B11536" w:rsidRPr="00B11536">
        <w:rPr>
          <w:rFonts w:asciiTheme="minorBidi" w:hAnsiTheme="minorBidi" w:cstheme="minorBidi"/>
          <w:i/>
          <w:iCs/>
          <w:sz w:val="24"/>
          <w:szCs w:val="24"/>
        </w:rPr>
        <w:t>id</w:t>
      </w:r>
      <w:r w:rsidRPr="00B11536">
        <w:rPr>
          <w:rFonts w:asciiTheme="minorBidi" w:hAnsiTheme="minorBidi" w:cstheme="minorBidi"/>
          <w:i/>
          <w:iCs/>
          <w:sz w:val="24"/>
          <w:szCs w:val="24"/>
        </w:rPr>
        <w:t>ei</w:t>
      </w:r>
      <w:r w:rsidR="00B11536">
        <w:rPr>
          <w:rFonts w:asciiTheme="minorBidi" w:hAnsiTheme="minorBidi" w:cstheme="minorBidi"/>
          <w:sz w:val="24"/>
          <w:szCs w:val="24"/>
        </w:rPr>
        <w:t xml:space="preserve"> </w:t>
      </w:r>
      <w:r w:rsidR="00B11536" w:rsidRPr="00B11536">
        <w:rPr>
          <w:rFonts w:asciiTheme="minorBidi" w:hAnsiTheme="minorBidi" w:cstheme="minorBidi"/>
          <w:i/>
          <w:iCs/>
          <w:sz w:val="24"/>
          <w:szCs w:val="24"/>
        </w:rPr>
        <w:t>mesira</w:t>
      </w:r>
      <w:r>
        <w:rPr>
          <w:rFonts w:asciiTheme="minorBidi" w:hAnsiTheme="minorBidi" w:cstheme="minorBidi"/>
          <w:sz w:val="24"/>
          <w:szCs w:val="24"/>
        </w:rPr>
        <w:t xml:space="preserve"> with </w:t>
      </w:r>
      <w:r w:rsidRPr="00B11536">
        <w:rPr>
          <w:rFonts w:asciiTheme="minorBidi" w:hAnsiTheme="minorBidi" w:cstheme="minorBidi"/>
          <w:i/>
          <w:iCs/>
          <w:sz w:val="24"/>
          <w:szCs w:val="24"/>
        </w:rPr>
        <w:t>eidei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B11536">
        <w:rPr>
          <w:rFonts w:asciiTheme="minorBidi" w:hAnsiTheme="minorBidi" w:cstheme="minorBidi"/>
          <w:i/>
          <w:iCs/>
          <w:sz w:val="24"/>
          <w:szCs w:val="24"/>
        </w:rPr>
        <w:t>kiyum</w:t>
      </w:r>
      <w:r>
        <w:rPr>
          <w:rFonts w:asciiTheme="minorBidi" w:hAnsiTheme="minorBidi" w:cstheme="minorBidi"/>
          <w:sz w:val="24"/>
          <w:szCs w:val="24"/>
        </w:rPr>
        <w:t xml:space="preserve">. All </w:t>
      </w:r>
      <w:r w:rsidRPr="00B11536">
        <w:rPr>
          <w:rFonts w:asciiTheme="minorBidi" w:hAnsiTheme="minorBidi" w:cstheme="minorBidi"/>
          <w:i/>
          <w:iCs/>
          <w:sz w:val="24"/>
          <w:szCs w:val="24"/>
        </w:rPr>
        <w:t>ishut</w:t>
      </w:r>
      <w:r>
        <w:rPr>
          <w:rFonts w:asciiTheme="minorBidi" w:hAnsiTheme="minorBidi" w:cstheme="minorBidi"/>
          <w:sz w:val="24"/>
          <w:szCs w:val="24"/>
        </w:rPr>
        <w:t xml:space="preserve">-based transformations require two attending witnesses and therefore </w:t>
      </w:r>
      <w:r w:rsidR="00B11536">
        <w:rPr>
          <w:rFonts w:asciiTheme="minorBidi" w:hAnsiTheme="minorBidi" w:cstheme="minorBidi"/>
          <w:sz w:val="24"/>
          <w:szCs w:val="24"/>
        </w:rPr>
        <w:t>R</w:t>
      </w:r>
      <w:r>
        <w:rPr>
          <w:rFonts w:asciiTheme="minorBidi" w:hAnsiTheme="minorBidi" w:cstheme="minorBidi"/>
          <w:sz w:val="24"/>
          <w:szCs w:val="24"/>
        </w:rPr>
        <w:t xml:space="preserve">ebbi Eliezer required two </w:t>
      </w:r>
      <w:r w:rsidRPr="00B11536">
        <w:rPr>
          <w:rFonts w:asciiTheme="minorBidi" w:hAnsiTheme="minorBidi" w:cstheme="minorBidi"/>
          <w:i/>
          <w:iCs/>
          <w:sz w:val="24"/>
          <w:szCs w:val="24"/>
        </w:rPr>
        <w:t>eidei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B11536">
        <w:rPr>
          <w:rFonts w:asciiTheme="minorBidi" w:hAnsiTheme="minorBidi" w:cstheme="minorBidi"/>
          <w:i/>
          <w:iCs/>
          <w:sz w:val="24"/>
          <w:szCs w:val="24"/>
        </w:rPr>
        <w:t>mesira</w:t>
      </w:r>
      <w:r>
        <w:rPr>
          <w:rFonts w:asciiTheme="minorBidi" w:hAnsiTheme="minorBidi" w:cstheme="minorBidi"/>
          <w:sz w:val="24"/>
          <w:szCs w:val="24"/>
        </w:rPr>
        <w:t xml:space="preserve">. </w:t>
      </w:r>
    </w:p>
    <w:p w:rsidR="00A111EE" w:rsidRDefault="00A111EE" w:rsidP="00AB6D39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A111EE" w:rsidRPr="000711A9" w:rsidRDefault="00A111EE" w:rsidP="00AB6D39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Of course this perspective raises the second aforementioned questi</w:t>
      </w:r>
      <w:r w:rsidR="00B11536">
        <w:rPr>
          <w:rFonts w:asciiTheme="minorBidi" w:hAnsiTheme="minorBidi" w:cstheme="minorBidi"/>
          <w:sz w:val="24"/>
          <w:szCs w:val="24"/>
        </w:rPr>
        <w:t xml:space="preserve">on: how did Rebbi Meir respond </w:t>
      </w:r>
      <w:r>
        <w:rPr>
          <w:rFonts w:asciiTheme="minorBidi" w:hAnsiTheme="minorBidi" w:cstheme="minorBidi"/>
          <w:sz w:val="24"/>
          <w:szCs w:val="24"/>
        </w:rPr>
        <w:t xml:space="preserve">and why didn’t he similarly require </w:t>
      </w:r>
      <w:r w:rsidRPr="00B11536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="00B11536">
        <w:rPr>
          <w:rFonts w:asciiTheme="minorBidi" w:hAnsiTheme="minorBidi" w:cstheme="minorBidi"/>
          <w:sz w:val="24"/>
          <w:szCs w:val="24"/>
        </w:rPr>
        <w:t xml:space="preserve"> </w:t>
      </w:r>
      <w:r w:rsidR="00B11536" w:rsidRPr="00B11536">
        <w:rPr>
          <w:rFonts w:asciiTheme="minorBidi" w:hAnsiTheme="minorBidi" w:cstheme="minorBidi"/>
          <w:i/>
          <w:iCs/>
          <w:sz w:val="24"/>
          <w:szCs w:val="24"/>
        </w:rPr>
        <w:t>mesira</w:t>
      </w:r>
      <w:r>
        <w:rPr>
          <w:rFonts w:asciiTheme="minorBidi" w:hAnsiTheme="minorBidi" w:cstheme="minorBidi"/>
          <w:sz w:val="24"/>
          <w:szCs w:val="24"/>
        </w:rPr>
        <w:t xml:space="preserve"> as </w:t>
      </w:r>
      <w:r w:rsidRPr="00B11536">
        <w:rPr>
          <w:rFonts w:asciiTheme="minorBidi" w:hAnsiTheme="minorBidi" w:cstheme="minorBidi"/>
          <w:i/>
          <w:iCs/>
          <w:sz w:val="24"/>
          <w:szCs w:val="24"/>
        </w:rPr>
        <w:t>eidei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B11536">
        <w:rPr>
          <w:rFonts w:asciiTheme="minorBidi" w:hAnsiTheme="minorBidi" w:cstheme="minorBidi"/>
          <w:i/>
          <w:iCs/>
          <w:sz w:val="24"/>
          <w:szCs w:val="24"/>
        </w:rPr>
        <w:t>kiyum</w:t>
      </w:r>
      <w:r>
        <w:rPr>
          <w:rFonts w:asciiTheme="minorBidi" w:hAnsiTheme="minorBidi" w:cstheme="minorBidi"/>
          <w:sz w:val="24"/>
          <w:szCs w:val="24"/>
        </w:rPr>
        <w:t xml:space="preserve">. Does he not concede that </w:t>
      </w:r>
      <w:r w:rsidRPr="00B11536">
        <w:rPr>
          <w:rFonts w:asciiTheme="minorBidi" w:hAnsiTheme="minorBidi" w:cstheme="minorBidi"/>
          <w:i/>
          <w:iCs/>
          <w:sz w:val="24"/>
          <w:szCs w:val="24"/>
        </w:rPr>
        <w:t>erva</w:t>
      </w:r>
      <w:r>
        <w:rPr>
          <w:rFonts w:asciiTheme="minorBidi" w:hAnsiTheme="minorBidi" w:cstheme="minorBidi"/>
          <w:sz w:val="24"/>
          <w:szCs w:val="24"/>
        </w:rPr>
        <w:t xml:space="preserve"> "events" require </w:t>
      </w:r>
      <w:r w:rsidRPr="00B11536">
        <w:rPr>
          <w:rFonts w:asciiTheme="minorBidi" w:hAnsiTheme="minorBidi" w:cstheme="minorBidi"/>
          <w:i/>
          <w:iCs/>
          <w:sz w:val="24"/>
          <w:szCs w:val="24"/>
        </w:rPr>
        <w:t>eidei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B11536">
        <w:rPr>
          <w:rFonts w:asciiTheme="minorBidi" w:hAnsiTheme="minorBidi" w:cstheme="minorBidi"/>
          <w:i/>
          <w:iCs/>
          <w:sz w:val="24"/>
          <w:szCs w:val="24"/>
        </w:rPr>
        <w:t>kiyum</w:t>
      </w:r>
      <w:r>
        <w:rPr>
          <w:rFonts w:asciiTheme="minorBidi" w:hAnsiTheme="minorBidi" w:cstheme="minorBidi"/>
          <w:sz w:val="24"/>
          <w:szCs w:val="24"/>
        </w:rPr>
        <w:t xml:space="preserve">?  This question will be addressed </w:t>
      </w:r>
      <w:r w:rsidRPr="00B11536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B11536" w:rsidRPr="00B11536">
        <w:rPr>
          <w:rFonts w:asciiTheme="minorBidi" w:hAnsiTheme="minorBidi" w:cstheme="minorBidi"/>
          <w:i/>
          <w:iCs/>
          <w:sz w:val="24"/>
          <w:szCs w:val="24"/>
        </w:rPr>
        <w:t>y</w:t>
      </w:r>
      <w:r w:rsidRPr="00B11536">
        <w:rPr>
          <w:rFonts w:asciiTheme="minorBidi" w:hAnsiTheme="minorBidi" w:cstheme="minorBidi"/>
          <w:i/>
          <w:iCs/>
          <w:sz w:val="24"/>
          <w:szCs w:val="24"/>
        </w:rPr>
        <w:t>"</w:t>
      </w:r>
      <w:r w:rsidR="00B11536" w:rsidRPr="00B11536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B11536">
        <w:rPr>
          <w:rFonts w:asciiTheme="minorBidi" w:hAnsiTheme="minorBidi" w:cstheme="minorBidi"/>
          <w:sz w:val="24"/>
          <w:szCs w:val="24"/>
        </w:rPr>
        <w:t xml:space="preserve"> in the ensuing </w:t>
      </w:r>
      <w:r w:rsidR="00B11536" w:rsidRPr="00AB6D39">
        <w:rPr>
          <w:rFonts w:asciiTheme="minorBidi" w:hAnsiTheme="minorBidi" w:cstheme="minorBidi"/>
          <w:i/>
          <w:iCs/>
          <w:sz w:val="24"/>
          <w:szCs w:val="24"/>
        </w:rPr>
        <w:t>shiur</w:t>
      </w:r>
      <w:r>
        <w:rPr>
          <w:rFonts w:asciiTheme="minorBidi" w:hAnsiTheme="minorBidi" w:cstheme="minorBidi"/>
          <w:sz w:val="24"/>
          <w:szCs w:val="24"/>
        </w:rPr>
        <w:t xml:space="preserve">.  </w:t>
      </w:r>
    </w:p>
    <w:sectPr w:rsidR="00A111EE" w:rsidRPr="000711A9" w:rsidSect="000711A9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86E7A"/>
    <w:multiLevelType w:val="hybridMultilevel"/>
    <w:tmpl w:val="AB4E3C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2E5D"/>
    <w:rsid w:val="000711A9"/>
    <w:rsid w:val="000C7C26"/>
    <w:rsid w:val="0010713A"/>
    <w:rsid w:val="001367E0"/>
    <w:rsid w:val="00212626"/>
    <w:rsid w:val="00281179"/>
    <w:rsid w:val="002D4C33"/>
    <w:rsid w:val="004146A9"/>
    <w:rsid w:val="00442904"/>
    <w:rsid w:val="00497543"/>
    <w:rsid w:val="004A68C9"/>
    <w:rsid w:val="00730AC6"/>
    <w:rsid w:val="008158F3"/>
    <w:rsid w:val="008179A5"/>
    <w:rsid w:val="00871647"/>
    <w:rsid w:val="00A111EE"/>
    <w:rsid w:val="00A32E5D"/>
    <w:rsid w:val="00AB6D39"/>
    <w:rsid w:val="00AE2E30"/>
    <w:rsid w:val="00B11536"/>
    <w:rsid w:val="00B401F7"/>
    <w:rsid w:val="00E800E9"/>
    <w:rsid w:val="00F5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3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C6"/>
  </w:style>
  <w:style w:type="paragraph" w:styleId="Heading1">
    <w:name w:val="heading 1"/>
    <w:basedOn w:val="Normal"/>
    <w:next w:val="Normal"/>
    <w:link w:val="Heading1Char"/>
    <w:uiPriority w:val="9"/>
    <w:qFormat/>
    <w:rsid w:val="00071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8C9"/>
    <w:pPr>
      <w:ind w:left="720"/>
      <w:contextualSpacing/>
    </w:pPr>
  </w:style>
  <w:style w:type="character" w:styleId="Hyperlink">
    <w:name w:val="Hyperlink"/>
    <w:rsid w:val="000711A9"/>
    <w:rPr>
      <w:rFonts w:cs="Narkisim"/>
      <w:color w:val="0000FF"/>
      <w:u w:val="single"/>
      <w:lang w:bidi="he-IL"/>
    </w:rPr>
  </w:style>
  <w:style w:type="paragraph" w:customStyle="1" w:styleId="a">
    <w:name w:val="פרשה"/>
    <w:basedOn w:val="Heading1"/>
    <w:rsid w:val="000711A9"/>
    <w:pPr>
      <w:keepLines w:val="0"/>
      <w:autoSpaceDE w:val="0"/>
      <w:autoSpaceDN w:val="0"/>
      <w:bidi/>
      <w:spacing w:before="120" w:after="240" w:line="240" w:lineRule="auto"/>
      <w:jc w:val="center"/>
    </w:pPr>
    <w:rPr>
      <w:rFonts w:ascii="Times New Roman" w:eastAsia="Times New Roman" w:hAnsi="Times New Roman" w:cs="Arial"/>
      <w:color w:val="auto"/>
      <w:sz w:val="46"/>
      <w:szCs w:val="50"/>
    </w:rPr>
  </w:style>
  <w:style w:type="paragraph" w:styleId="BlockText">
    <w:name w:val="Block Text"/>
    <w:basedOn w:val="Normal"/>
    <w:rsid w:val="000711A9"/>
    <w:pPr>
      <w:autoSpaceDE w:val="0"/>
      <w:autoSpaceDN w:val="0"/>
      <w:bidi/>
      <w:spacing w:after="0" w:line="240" w:lineRule="auto"/>
      <w:ind w:left="456" w:right="702"/>
    </w:pPr>
    <w:rPr>
      <w:rFonts w:ascii="Times New Roman" w:eastAsia="Times New Roman" w:hAnsi="Times New Roman" w:cs="Narkisim"/>
      <w:b/>
      <w:bCs/>
      <w:color w:val="000000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71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bm-torah.org/archive/metho72/02meth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7</cp:revision>
  <dcterms:created xsi:type="dcterms:W3CDTF">2011-11-09T15:34:00Z</dcterms:created>
  <dcterms:modified xsi:type="dcterms:W3CDTF">2011-11-10T08:12:00Z</dcterms:modified>
</cp:coreProperties>
</file>