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3" w:rsidRPr="00014C75" w:rsidRDefault="009052E3" w:rsidP="00C13456">
      <w:pPr>
        <w:pStyle w:val="BlockText"/>
        <w:widowControl w:val="0"/>
        <w:bidi w:val="0"/>
        <w:ind w:left="0" w:right="0"/>
        <w:jc w:val="center"/>
        <w:rPr>
          <w:rFonts w:ascii="Arial" w:hAnsi="Arial" w:cs="Arial"/>
          <w:b w:val="0"/>
          <w:bCs w:val="0"/>
          <w:caps/>
          <w:sz w:val="24"/>
          <w:szCs w:val="24"/>
          <w:lang w:val="de-DE"/>
        </w:rPr>
      </w:pPr>
      <w:smartTag w:uri="urn:schemas-microsoft-com:office:smarttags" w:element="PersonName">
        <w:smartTagPr>
          <w:attr w:name="ProductID" w:val="YESHIVAT HAR ETZION"/>
        </w:smartTagPr>
        <w:r>
          <w:rPr>
            <w:rFonts w:ascii="Arial" w:hAnsi="Arial" w:cs="Arial"/>
            <w:b w:val="0"/>
            <w:bCs w:val="0"/>
            <w:caps/>
            <w:sz w:val="24"/>
            <w:szCs w:val="24"/>
            <w:lang w:eastAsia="en-GB"/>
          </w:rPr>
          <w:t>YESHIVAT HAR ETZION</w:t>
        </w:r>
      </w:smartTag>
    </w:p>
    <w:p w:rsidR="009052E3" w:rsidRPr="00014C75" w:rsidRDefault="009052E3" w:rsidP="00C13456">
      <w:pPr>
        <w:widowControl w:val="0"/>
        <w:bidi w:val="0"/>
        <w:spacing w:after="0" w:line="240" w:lineRule="auto"/>
        <w:jc w:val="center"/>
        <w:rPr>
          <w:rFonts w:ascii="Arial" w:hAnsi="Arial"/>
          <w:caps/>
          <w:sz w:val="24"/>
          <w:szCs w:val="24"/>
          <w:lang w:val="de-DE" w:eastAsia="en-GB"/>
        </w:rPr>
      </w:pPr>
      <w:r w:rsidRPr="00014C75">
        <w:rPr>
          <w:rFonts w:ascii="Arial" w:hAnsi="Arial"/>
          <w:caps/>
          <w:sz w:val="24"/>
          <w:szCs w:val="24"/>
          <w:lang w:val="de-DE" w:eastAsia="en-GB"/>
        </w:rPr>
        <w:t>ISRAEL KOSCHITZKY VIRTUAL BEI</w:t>
      </w:r>
      <w:bookmarkStart w:id="0" w:name="_GoBack"/>
      <w:bookmarkEnd w:id="0"/>
      <w:r w:rsidRPr="00014C75">
        <w:rPr>
          <w:rFonts w:ascii="Arial" w:hAnsi="Arial"/>
          <w:caps/>
          <w:sz w:val="24"/>
          <w:szCs w:val="24"/>
          <w:lang w:val="de-DE" w:eastAsia="en-GB"/>
        </w:rPr>
        <w:t>T MIDRASH (VBM)</w:t>
      </w:r>
    </w:p>
    <w:p w:rsidR="009052E3" w:rsidRDefault="009052E3" w:rsidP="00C13456">
      <w:pPr>
        <w:widowControl w:val="0"/>
        <w:bidi w:val="0"/>
        <w:spacing w:after="0" w:line="240" w:lineRule="auto"/>
        <w:jc w:val="center"/>
        <w:rPr>
          <w:rFonts w:ascii="Arial" w:hAnsi="Arial"/>
          <w:caps/>
          <w:sz w:val="24"/>
          <w:szCs w:val="24"/>
          <w:lang w:eastAsia="en-GB"/>
        </w:rPr>
      </w:pPr>
      <w:r>
        <w:rPr>
          <w:rFonts w:ascii="Arial" w:hAnsi="Arial"/>
          <w:caps/>
          <w:sz w:val="24"/>
          <w:szCs w:val="24"/>
          <w:lang w:eastAsia="en-GB"/>
        </w:rPr>
        <w:t>*********************************************************</w:t>
      </w:r>
    </w:p>
    <w:p w:rsidR="009052E3" w:rsidRDefault="009052E3" w:rsidP="00C13456">
      <w:pPr>
        <w:bidi w:val="0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9052E3" w:rsidRPr="00AD593E" w:rsidRDefault="009052E3" w:rsidP="00C13456">
      <w:pPr>
        <w:shd w:val="clear" w:color="auto" w:fill="FFFFFF"/>
        <w:bidi w:val="0"/>
        <w:spacing w:after="0" w:line="240" w:lineRule="auto"/>
        <w:jc w:val="center"/>
        <w:rPr>
          <w:rFonts w:cs="Times New Roman"/>
          <w:color w:val="000000"/>
        </w:rPr>
      </w:pPr>
      <w:r w:rsidRPr="00AD593E">
        <w:rPr>
          <w:rFonts w:ascii="Arial" w:hAnsi="Arial"/>
          <w:b/>
          <w:bCs/>
          <w:color w:val="000000"/>
          <w:sz w:val="24"/>
          <w:szCs w:val="24"/>
        </w:rPr>
        <w:t>TALMUDIC METHODOLOGY</w:t>
      </w:r>
    </w:p>
    <w:p w:rsidR="009052E3" w:rsidRPr="00AD593E" w:rsidRDefault="009052E3" w:rsidP="00C13456">
      <w:pPr>
        <w:shd w:val="clear" w:color="auto" w:fill="FFFFFF"/>
        <w:bidi w:val="0"/>
        <w:spacing w:after="0" w:line="240" w:lineRule="auto"/>
        <w:jc w:val="center"/>
        <w:rPr>
          <w:rFonts w:cs="Times New Roman"/>
          <w:color w:val="000000"/>
        </w:rPr>
      </w:pPr>
      <w:r w:rsidRPr="00AD593E">
        <w:rPr>
          <w:rFonts w:ascii="Arial" w:hAnsi="Arial"/>
          <w:b/>
          <w:bCs/>
          <w:color w:val="000000"/>
          <w:sz w:val="24"/>
          <w:szCs w:val="24"/>
        </w:rPr>
        <w:t xml:space="preserve">By </w:t>
      </w:r>
      <w:smartTag w:uri="urn:schemas-microsoft-com:office:smarttags" w:element="PersonName">
        <w:smartTagPr>
          <w:attr w:name="ProductID" w:val="Rav Moshe Taragin"/>
        </w:smartTagPr>
        <w:r w:rsidRPr="00AD593E">
          <w:rPr>
            <w:rFonts w:ascii="Arial" w:hAnsi="Arial"/>
            <w:b/>
            <w:bCs/>
            <w:color w:val="000000"/>
            <w:sz w:val="24"/>
            <w:szCs w:val="24"/>
          </w:rPr>
          <w:t>Rav Moshe Taragin</w:t>
        </w:r>
      </w:smartTag>
    </w:p>
    <w:p w:rsidR="009052E3" w:rsidRDefault="009052E3" w:rsidP="00C13456">
      <w:pPr>
        <w:bidi w:val="0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C13456" w:rsidRDefault="00C13456" w:rsidP="00C13456">
      <w:pPr>
        <w:bidi w:val="0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9052E3" w:rsidRPr="000C51B4" w:rsidRDefault="0080131B" w:rsidP="00C13456">
      <w:pPr>
        <w:bidi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Shiur #</w:t>
      </w:r>
      <w:r w:rsidR="00C13456">
        <w:rPr>
          <w:rFonts w:ascii="Arial" w:hAnsi="Arial"/>
          <w:b/>
          <w:bCs/>
          <w:sz w:val="24"/>
          <w:szCs w:val="24"/>
        </w:rPr>
        <w:t>02</w:t>
      </w:r>
      <w:r w:rsidR="009052E3" w:rsidRPr="000C51B4">
        <w:rPr>
          <w:rFonts w:ascii="Arial" w:hAnsi="Arial"/>
          <w:b/>
          <w:bCs/>
          <w:sz w:val="24"/>
          <w:szCs w:val="24"/>
        </w:rPr>
        <w:t xml:space="preserve">: </w:t>
      </w:r>
      <w:r w:rsidR="009052E3" w:rsidRPr="000C51B4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 w:rsidR="009052E3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>D</w:t>
      </w:r>
      <w:r w:rsidR="009052E3" w:rsidRPr="000C51B4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efinition of a </w:t>
      </w:r>
      <w:r w:rsidR="009052E3" w:rsidRPr="006C2749">
        <w:rPr>
          <w:rFonts w:ascii="Arial" w:hAnsi="Arial"/>
          <w:b/>
          <w:bCs/>
          <w:i/>
          <w:iCs/>
          <w:color w:val="222222"/>
          <w:sz w:val="24"/>
          <w:szCs w:val="24"/>
          <w:shd w:val="clear" w:color="auto" w:fill="FFFFFF"/>
        </w:rPr>
        <w:t>Shomer Sakhar</w:t>
      </w:r>
    </w:p>
    <w:p w:rsidR="009052E3" w:rsidRDefault="009052E3" w:rsidP="00C13456">
      <w:pPr>
        <w:tabs>
          <w:tab w:val="left" w:pos="3300"/>
        </w:tabs>
        <w:bidi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13456" w:rsidRPr="000C51B4" w:rsidRDefault="00C13456" w:rsidP="00C13456">
      <w:pPr>
        <w:tabs>
          <w:tab w:val="left" w:pos="3300"/>
        </w:tabs>
        <w:bidi w:val="0"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9052E3" w:rsidRPr="000C51B4" w:rsidRDefault="009052E3" w:rsidP="00B9526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Two </w:t>
      </w:r>
      <w:r w:rsidRPr="000C51B4">
        <w:rPr>
          <w:rFonts w:ascii="Arial" w:hAnsi="Arial"/>
          <w:sz w:val="24"/>
          <w:szCs w:val="24"/>
        </w:rPr>
        <w:t xml:space="preserve">different </w:t>
      </w:r>
      <w:r w:rsidRPr="00AD593E">
        <w:rPr>
          <w:rFonts w:ascii="Arial" w:hAnsi="Arial"/>
          <w:i/>
          <w:iCs/>
          <w:sz w:val="24"/>
          <w:szCs w:val="24"/>
        </w:rPr>
        <w:t>mishnayot</w:t>
      </w:r>
      <w:r>
        <w:rPr>
          <w:rFonts w:ascii="Arial" w:hAnsi="Arial"/>
          <w:sz w:val="24"/>
          <w:szCs w:val="24"/>
        </w:rPr>
        <w:t xml:space="preserve"> (</w:t>
      </w:r>
      <w:r w:rsidRPr="00AD593E">
        <w:rPr>
          <w:rFonts w:ascii="Arial" w:hAnsi="Arial"/>
          <w:i/>
          <w:iCs/>
          <w:sz w:val="24"/>
          <w:szCs w:val="24"/>
        </w:rPr>
        <w:t>Bava Metzi</w:t>
      </w:r>
      <w:r>
        <w:rPr>
          <w:rFonts w:ascii="Arial" w:hAnsi="Arial"/>
          <w:i/>
          <w:iCs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93a and </w:t>
      </w:r>
      <w:r w:rsidRPr="00AD593E">
        <w:rPr>
          <w:rFonts w:ascii="Arial" w:hAnsi="Arial"/>
          <w:i/>
          <w:iCs/>
          <w:sz w:val="24"/>
          <w:szCs w:val="24"/>
        </w:rPr>
        <w:t>Shavuot</w:t>
      </w:r>
      <w:r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>44a)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delineate</w:t>
      </w:r>
      <w:r w:rsidRPr="000C51B4">
        <w:rPr>
          <w:rFonts w:ascii="Arial" w:hAnsi="Arial"/>
          <w:sz w:val="24"/>
          <w:szCs w:val="24"/>
        </w:rPr>
        <w:t xml:space="preserve"> four different types of </w:t>
      </w:r>
      <w:r w:rsidRPr="00AD593E">
        <w:rPr>
          <w:rFonts w:ascii="Arial" w:hAnsi="Arial"/>
          <w:i/>
          <w:iCs/>
          <w:sz w:val="24"/>
          <w:szCs w:val="24"/>
        </w:rPr>
        <w:t>shomrim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and</w:t>
      </w:r>
      <w:r w:rsidRPr="000C51B4">
        <w:rPr>
          <w:rFonts w:ascii="Arial" w:hAnsi="Arial"/>
          <w:sz w:val="24"/>
          <w:szCs w:val="24"/>
        </w:rPr>
        <w:t xml:space="preserve"> three </w:t>
      </w:r>
      <w:r>
        <w:rPr>
          <w:rFonts w:ascii="Arial" w:hAnsi="Arial"/>
          <w:sz w:val="24"/>
          <w:szCs w:val="24"/>
        </w:rPr>
        <w:t>corresponding payment models</w:t>
      </w:r>
      <w:r w:rsidRPr="000C51B4">
        <w:rPr>
          <w:rFonts w:ascii="Arial" w:hAnsi="Arial"/>
          <w:sz w:val="24"/>
          <w:szCs w:val="24"/>
        </w:rPr>
        <w:t xml:space="preserve">. A </w:t>
      </w:r>
      <w:r w:rsidRPr="00AD593E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c</w:t>
      </w:r>
      <w:r w:rsidRPr="00AD593E">
        <w:rPr>
          <w:rFonts w:ascii="Arial" w:hAnsi="Arial"/>
          <w:i/>
          <w:iCs/>
          <w:sz w:val="24"/>
          <w:szCs w:val="24"/>
        </w:rPr>
        <w:t>hinam</w:t>
      </w:r>
      <w:r>
        <w:rPr>
          <w:rFonts w:ascii="Arial" w:hAnsi="Arial"/>
          <w:i/>
          <w:iCs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or someone who watches an item without charge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never pays for damages un</w:t>
      </w:r>
      <w:r>
        <w:rPr>
          <w:rFonts w:ascii="Arial" w:hAnsi="Arial"/>
          <w:sz w:val="24"/>
          <w:szCs w:val="24"/>
        </w:rPr>
        <w:t>less he was grossly negligent (</w:t>
      </w:r>
      <w:r w:rsidRPr="00AD593E">
        <w:rPr>
          <w:rFonts w:ascii="Arial" w:hAnsi="Arial"/>
          <w:i/>
          <w:iCs/>
          <w:sz w:val="24"/>
          <w:szCs w:val="24"/>
        </w:rPr>
        <w:t>peshiya</w:t>
      </w:r>
      <w:r w:rsidRPr="000C51B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  <w:r w:rsidRPr="000C51B4">
        <w:rPr>
          <w:rFonts w:ascii="Arial" w:hAnsi="Arial"/>
          <w:sz w:val="24"/>
          <w:szCs w:val="24"/>
        </w:rPr>
        <w:t xml:space="preserve"> By contrast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a </w:t>
      </w:r>
      <w:r w:rsidRPr="00AD593E">
        <w:rPr>
          <w:rFonts w:ascii="Arial" w:hAnsi="Arial"/>
          <w:i/>
          <w:iCs/>
          <w:sz w:val="24"/>
          <w:szCs w:val="24"/>
        </w:rPr>
        <w:t>shoel</w:t>
      </w:r>
      <w:r>
        <w:rPr>
          <w:rFonts w:ascii="Arial" w:hAnsi="Arial"/>
          <w:i/>
          <w:iCs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or borrower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always</w:t>
      </w:r>
      <w:r w:rsidRPr="000C51B4">
        <w:rPr>
          <w:rFonts w:ascii="Arial" w:hAnsi="Arial"/>
          <w:sz w:val="24"/>
          <w:szCs w:val="24"/>
        </w:rPr>
        <w:t xml:space="preserve"> pays for loss unless the item broke during usage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i/>
          <w:iCs/>
          <w:sz w:val="24"/>
          <w:szCs w:val="24"/>
        </w:rPr>
        <w:t>meita machmat melak</w:t>
      </w:r>
      <w:r w:rsidRPr="00AD593E">
        <w:rPr>
          <w:rFonts w:ascii="Arial" w:hAnsi="Arial"/>
          <w:i/>
          <w:iCs/>
          <w:sz w:val="24"/>
          <w:szCs w:val="24"/>
        </w:rPr>
        <w:t>ha</w:t>
      </w:r>
      <w:r w:rsidRPr="000C51B4">
        <w:rPr>
          <w:rFonts w:ascii="Arial" w:hAnsi="Arial"/>
          <w:sz w:val="24"/>
          <w:szCs w:val="24"/>
        </w:rPr>
        <w:t xml:space="preserve">. A </w:t>
      </w:r>
      <w:r>
        <w:rPr>
          <w:rFonts w:ascii="Arial" w:hAnsi="Arial"/>
          <w:i/>
          <w:iCs/>
          <w:sz w:val="24"/>
          <w:szCs w:val="24"/>
        </w:rPr>
        <w:t>s</w:t>
      </w:r>
      <w:r w:rsidRPr="00AD593E">
        <w:rPr>
          <w:rFonts w:ascii="Arial" w:hAnsi="Arial"/>
          <w:i/>
          <w:iCs/>
          <w:sz w:val="24"/>
          <w:szCs w:val="24"/>
        </w:rPr>
        <w:t xml:space="preserve">homer </w:t>
      </w:r>
      <w:r>
        <w:rPr>
          <w:rFonts w:ascii="Arial" w:hAnsi="Arial"/>
          <w:i/>
          <w:iCs/>
          <w:sz w:val="24"/>
          <w:szCs w:val="24"/>
        </w:rPr>
        <w:t>sakhar,</w:t>
      </w:r>
      <w:r w:rsidRPr="000C51B4">
        <w:rPr>
          <w:rFonts w:ascii="Arial" w:hAnsi="Arial"/>
          <w:sz w:val="24"/>
          <w:szCs w:val="24"/>
        </w:rPr>
        <w:t xml:space="preserve"> or paid watchm</w:t>
      </w:r>
      <w:r>
        <w:rPr>
          <w:rFonts w:ascii="Arial" w:hAnsi="Arial"/>
          <w:sz w:val="24"/>
          <w:szCs w:val="24"/>
        </w:rPr>
        <w:t>a</w:t>
      </w:r>
      <w:r w:rsidRPr="000C51B4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has mid-range liability</w:t>
      </w:r>
      <w:r>
        <w:rPr>
          <w:rFonts w:ascii="Arial" w:hAnsi="Arial"/>
          <w:sz w:val="24"/>
          <w:szCs w:val="24"/>
        </w:rPr>
        <w:t xml:space="preserve"> – </w:t>
      </w:r>
      <w:r w:rsidRPr="000C51B4">
        <w:rPr>
          <w:rFonts w:ascii="Arial" w:hAnsi="Arial"/>
          <w:sz w:val="24"/>
          <w:szCs w:val="24"/>
        </w:rPr>
        <w:t xml:space="preserve">he must pay for gross negligence </w:t>
      </w:r>
      <w:r>
        <w:rPr>
          <w:rFonts w:ascii="Arial" w:hAnsi="Arial"/>
          <w:sz w:val="24"/>
          <w:szCs w:val="24"/>
        </w:rPr>
        <w:t>as well</w:t>
      </w:r>
      <w:r w:rsidRPr="000C51B4">
        <w:rPr>
          <w:rFonts w:ascii="Arial" w:hAnsi="Arial"/>
          <w:sz w:val="24"/>
          <w:szCs w:val="24"/>
        </w:rPr>
        <w:t xml:space="preserve"> as</w:t>
      </w:r>
      <w:r>
        <w:rPr>
          <w:rFonts w:ascii="Arial" w:hAnsi="Arial"/>
          <w:sz w:val="24"/>
          <w:szCs w:val="24"/>
        </w:rPr>
        <w:t xml:space="preserve"> for</w:t>
      </w:r>
      <w:r w:rsidRPr="000C51B4">
        <w:rPr>
          <w:rFonts w:ascii="Arial" w:hAnsi="Arial"/>
          <w:sz w:val="24"/>
          <w:szCs w:val="24"/>
        </w:rPr>
        <w:t xml:space="preserve"> theft and is excused from accidents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for </w:t>
      </w:r>
      <w:r w:rsidRPr="000C51B4">
        <w:rPr>
          <w:rFonts w:ascii="Arial" w:hAnsi="Arial"/>
          <w:sz w:val="24"/>
          <w:szCs w:val="24"/>
        </w:rPr>
        <w:t xml:space="preserve">which a </w:t>
      </w:r>
      <w:r w:rsidRPr="00AD593E">
        <w:rPr>
          <w:rFonts w:ascii="Arial" w:hAnsi="Arial"/>
          <w:i/>
          <w:iCs/>
          <w:sz w:val="24"/>
          <w:szCs w:val="24"/>
        </w:rPr>
        <w:t>sho'el</w:t>
      </w:r>
      <w:r w:rsidRPr="00AD593E"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>must pay. The Ta</w:t>
      </w:r>
      <w:r>
        <w:rPr>
          <w:rFonts w:ascii="Arial" w:hAnsi="Arial"/>
          <w:sz w:val="24"/>
          <w:szCs w:val="24"/>
        </w:rPr>
        <w:t>n</w:t>
      </w:r>
      <w:r w:rsidRPr="000C51B4">
        <w:rPr>
          <w:rFonts w:ascii="Arial" w:hAnsi="Arial"/>
          <w:sz w:val="24"/>
          <w:szCs w:val="24"/>
        </w:rPr>
        <w:t xml:space="preserve">naim debate whether a renter's </w:t>
      </w:r>
      <w:r w:rsidR="00B95266">
        <w:rPr>
          <w:rFonts w:ascii="Arial" w:hAnsi="Arial"/>
          <w:sz w:val="24"/>
          <w:szCs w:val="24"/>
        </w:rPr>
        <w:t xml:space="preserve">or </w:t>
      </w:r>
      <w:r w:rsidR="00B95266" w:rsidRPr="00B95266">
        <w:rPr>
          <w:rFonts w:ascii="Arial" w:hAnsi="Arial"/>
          <w:i/>
          <w:iCs/>
          <w:sz w:val="24"/>
          <w:szCs w:val="24"/>
        </w:rPr>
        <w:t>so</w:t>
      </w:r>
      <w:r w:rsidR="00B95266">
        <w:rPr>
          <w:rFonts w:ascii="Arial" w:hAnsi="Arial"/>
          <w:i/>
          <w:iCs/>
          <w:sz w:val="24"/>
          <w:szCs w:val="24"/>
        </w:rPr>
        <w:t>k</w:t>
      </w:r>
      <w:r w:rsidR="00B95266" w:rsidRPr="00B95266">
        <w:rPr>
          <w:rFonts w:ascii="Arial" w:hAnsi="Arial"/>
          <w:i/>
          <w:iCs/>
          <w:sz w:val="24"/>
          <w:szCs w:val="24"/>
        </w:rPr>
        <w:t>her</w:t>
      </w:r>
      <w:r w:rsidR="00B95266">
        <w:rPr>
          <w:rFonts w:ascii="Arial" w:hAnsi="Arial"/>
          <w:sz w:val="24"/>
          <w:szCs w:val="24"/>
        </w:rPr>
        <w:t xml:space="preserve"> </w:t>
      </w:r>
      <w:r w:rsidR="005D5D29">
        <w:rPr>
          <w:rFonts w:ascii="Arial" w:hAnsi="Arial"/>
          <w:sz w:val="24"/>
          <w:szCs w:val="24"/>
        </w:rPr>
        <w:t xml:space="preserve">payment model resembles that of a </w:t>
      </w:r>
      <w:r w:rsidR="005D5D29" w:rsidRPr="005D5D29">
        <w:rPr>
          <w:rFonts w:ascii="Arial" w:hAnsi="Arial"/>
          <w:i/>
          <w:iCs/>
          <w:sz w:val="24"/>
          <w:szCs w:val="24"/>
        </w:rPr>
        <w:t>shomer chinam</w:t>
      </w:r>
      <w:r w:rsidR="005D5D29">
        <w:rPr>
          <w:rFonts w:ascii="Arial" w:hAnsi="Arial"/>
          <w:sz w:val="24"/>
          <w:szCs w:val="24"/>
        </w:rPr>
        <w:t xml:space="preserve"> or that of a </w:t>
      </w:r>
      <w:r w:rsidR="005D5D29" w:rsidRPr="005D5D29">
        <w:rPr>
          <w:rFonts w:ascii="Arial" w:hAnsi="Arial"/>
          <w:i/>
          <w:iCs/>
          <w:sz w:val="24"/>
          <w:szCs w:val="24"/>
        </w:rPr>
        <w:t>shomer sakhar</w:t>
      </w:r>
      <w:r>
        <w:rPr>
          <w:rFonts w:ascii="Arial" w:hAnsi="Arial"/>
          <w:sz w:val="24"/>
          <w:szCs w:val="24"/>
        </w:rPr>
        <w:t xml:space="preserve">, </w:t>
      </w:r>
      <w:r w:rsidRPr="000C51B4">
        <w:rPr>
          <w:rFonts w:ascii="Arial" w:hAnsi="Arial"/>
          <w:sz w:val="24"/>
          <w:szCs w:val="24"/>
        </w:rPr>
        <w:t xml:space="preserve">but </w:t>
      </w:r>
      <w:r>
        <w:rPr>
          <w:rFonts w:ascii="Arial" w:hAnsi="Arial"/>
          <w:sz w:val="24"/>
          <w:szCs w:val="24"/>
        </w:rPr>
        <w:t>regardless</w:t>
      </w:r>
      <w:r w:rsidRPr="000C51B4">
        <w:rPr>
          <w:rFonts w:ascii="Arial" w:hAnsi="Arial"/>
          <w:sz w:val="24"/>
          <w:szCs w:val="24"/>
        </w:rPr>
        <w:t xml:space="preserve"> there are only </w:t>
      </w:r>
      <w:r>
        <w:rPr>
          <w:rFonts w:ascii="Arial" w:hAnsi="Arial"/>
          <w:sz w:val="24"/>
          <w:szCs w:val="24"/>
        </w:rPr>
        <w:t>three</w:t>
      </w:r>
      <w:r w:rsidRPr="000C51B4">
        <w:rPr>
          <w:rFonts w:ascii="Arial" w:hAnsi="Arial"/>
          <w:sz w:val="24"/>
          <w:szCs w:val="24"/>
        </w:rPr>
        <w:t xml:space="preserve"> pay</w:t>
      </w:r>
      <w:r>
        <w:rPr>
          <w:rFonts w:ascii="Arial" w:hAnsi="Arial"/>
          <w:sz w:val="24"/>
          <w:szCs w:val="24"/>
        </w:rPr>
        <w:t>ment models (</w:t>
      </w:r>
      <w:r w:rsidRPr="00AD593E">
        <w:rPr>
          <w:rFonts w:ascii="Arial" w:hAnsi="Arial"/>
          <w:i/>
          <w:iCs/>
          <w:sz w:val="24"/>
          <w:szCs w:val="24"/>
        </w:rPr>
        <w:t>Bava Metzia</w:t>
      </w:r>
      <w:r w:rsidRPr="000C51B4">
        <w:rPr>
          <w:rFonts w:ascii="Arial" w:hAnsi="Arial"/>
          <w:sz w:val="24"/>
          <w:szCs w:val="24"/>
        </w:rPr>
        <w:t xml:space="preserve"> 93a)</w:t>
      </w:r>
      <w:r>
        <w:rPr>
          <w:rFonts w:ascii="Arial" w:hAnsi="Arial"/>
          <w:sz w:val="24"/>
          <w:szCs w:val="24"/>
        </w:rPr>
        <w:t xml:space="preserve">. Similarly, the Torah’s list of </w:t>
      </w:r>
      <w:r w:rsidRPr="001677F6">
        <w:rPr>
          <w:rFonts w:ascii="Arial" w:hAnsi="Arial"/>
          <w:i/>
          <w:sz w:val="24"/>
          <w:szCs w:val="24"/>
        </w:rPr>
        <w:t>shomrim</w:t>
      </w:r>
      <w:r>
        <w:rPr>
          <w:rFonts w:ascii="Arial" w:hAnsi="Arial"/>
          <w:sz w:val="24"/>
          <w:szCs w:val="24"/>
        </w:rPr>
        <w:t xml:space="preserve"> in Parashat </w:t>
      </w:r>
      <w:r w:rsidRPr="001677F6">
        <w:rPr>
          <w:rFonts w:ascii="Arial" w:hAnsi="Arial"/>
          <w:i/>
          <w:sz w:val="24"/>
          <w:szCs w:val="24"/>
        </w:rPr>
        <w:t xml:space="preserve">Mishpatim </w:t>
      </w:r>
      <w:r>
        <w:rPr>
          <w:rFonts w:ascii="Arial" w:hAnsi="Arial"/>
          <w:sz w:val="24"/>
          <w:szCs w:val="24"/>
        </w:rPr>
        <w:t>includes only three sections.</w:t>
      </w:r>
    </w:p>
    <w:p w:rsidR="009052E3" w:rsidRPr="000C51B4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9052E3" w:rsidRPr="000C51B4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 w:rsidRPr="000C51B4">
        <w:rPr>
          <w:rFonts w:ascii="Arial" w:hAnsi="Arial"/>
          <w:sz w:val="24"/>
          <w:szCs w:val="24"/>
        </w:rPr>
        <w:t xml:space="preserve">How similar is a </w:t>
      </w:r>
      <w:r w:rsidRPr="00AD593E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to a </w:t>
      </w:r>
      <w:r w:rsidRPr="00AD593E">
        <w:rPr>
          <w:rFonts w:ascii="Arial" w:hAnsi="Arial"/>
          <w:i/>
          <w:iCs/>
          <w:sz w:val="24"/>
          <w:szCs w:val="24"/>
        </w:rPr>
        <w:t>shomer chinam</w:t>
      </w:r>
      <w:r>
        <w:rPr>
          <w:rFonts w:ascii="Arial" w:hAnsi="Arial"/>
          <w:sz w:val="24"/>
          <w:szCs w:val="24"/>
        </w:rPr>
        <w:t xml:space="preserve">? Is a </w:t>
      </w:r>
      <w:r w:rsidRPr="001677F6">
        <w:rPr>
          <w:rFonts w:ascii="Arial" w:hAnsi="Arial"/>
          <w:i/>
          <w:sz w:val="24"/>
          <w:szCs w:val="24"/>
        </w:rPr>
        <w:t xml:space="preserve">shomer sakhar’s </w:t>
      </w:r>
      <w:r w:rsidRPr="000C51B4">
        <w:rPr>
          <w:rFonts w:ascii="Arial" w:hAnsi="Arial"/>
          <w:sz w:val="24"/>
          <w:szCs w:val="24"/>
        </w:rPr>
        <w:t xml:space="preserve">responsibility to watch similar to that of a </w:t>
      </w:r>
      <w:r w:rsidRPr="00404823">
        <w:rPr>
          <w:rFonts w:ascii="Arial" w:hAnsi="Arial"/>
          <w:i/>
          <w:iCs/>
          <w:sz w:val="24"/>
          <w:szCs w:val="24"/>
        </w:rPr>
        <w:t>shomer chinam</w:t>
      </w:r>
      <w:r w:rsidRPr="000C51B4">
        <w:rPr>
          <w:rFonts w:ascii="Arial" w:hAnsi="Arial"/>
          <w:sz w:val="24"/>
          <w:szCs w:val="24"/>
        </w:rPr>
        <w:t xml:space="preserve"> with additional </w:t>
      </w:r>
      <w:r>
        <w:rPr>
          <w:rFonts w:ascii="Arial" w:hAnsi="Arial"/>
          <w:sz w:val="24"/>
          <w:szCs w:val="24"/>
        </w:rPr>
        <w:t>liabilities</w:t>
      </w:r>
      <w:r w:rsidRPr="000C51B4">
        <w:rPr>
          <w:rFonts w:ascii="Arial" w:hAnsi="Arial"/>
          <w:sz w:val="24"/>
          <w:szCs w:val="24"/>
        </w:rPr>
        <w:t xml:space="preserve"> in situation</w:t>
      </w:r>
      <w:r>
        <w:rPr>
          <w:rFonts w:ascii="Arial" w:hAnsi="Arial"/>
          <w:sz w:val="24"/>
          <w:szCs w:val="24"/>
        </w:rPr>
        <w:t>s of minor accidents? Or do a</w:t>
      </w:r>
      <w:r w:rsidRPr="000C51B4">
        <w:rPr>
          <w:rFonts w:ascii="Arial" w:hAnsi="Arial"/>
          <w:sz w:val="24"/>
          <w:szCs w:val="24"/>
        </w:rPr>
        <w:t xml:space="preserve">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404823">
        <w:rPr>
          <w:rFonts w:ascii="Arial" w:hAnsi="Arial"/>
          <w:i/>
          <w:iCs/>
          <w:sz w:val="24"/>
          <w:szCs w:val="24"/>
        </w:rPr>
        <w:t>'s</w:t>
      </w:r>
      <w:r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 xml:space="preserve">"watching" duties </w:t>
      </w:r>
      <w:r>
        <w:rPr>
          <w:rFonts w:ascii="Arial" w:hAnsi="Arial"/>
          <w:sz w:val="24"/>
          <w:szCs w:val="24"/>
        </w:rPr>
        <w:t>fundamentally</w:t>
      </w:r>
      <w:r w:rsidRPr="000C51B4">
        <w:rPr>
          <w:rFonts w:ascii="Arial" w:hAnsi="Arial"/>
          <w:sz w:val="24"/>
          <w:szCs w:val="24"/>
        </w:rPr>
        <w:t xml:space="preserve"> </w:t>
      </w:r>
      <w:r w:rsidRPr="00C13456">
        <w:rPr>
          <w:rFonts w:ascii="Arial" w:hAnsi="Arial"/>
          <w:b/>
          <w:bCs/>
          <w:sz w:val="24"/>
          <w:szCs w:val="24"/>
        </w:rPr>
        <w:t>expand</w:t>
      </w:r>
      <w:r>
        <w:rPr>
          <w:rFonts w:ascii="Arial" w:hAnsi="Arial"/>
          <w:sz w:val="24"/>
          <w:szCs w:val="24"/>
        </w:rPr>
        <w:t xml:space="preserve">? According to the latter possibility, the </w:t>
      </w:r>
      <w:r w:rsidRPr="001677F6">
        <w:rPr>
          <w:rFonts w:ascii="Arial" w:hAnsi="Arial"/>
          <w:i/>
          <w:sz w:val="24"/>
          <w:szCs w:val="24"/>
        </w:rPr>
        <w:t>shomer sakhar</w:t>
      </w:r>
      <w:r w:rsidRPr="000C51B4">
        <w:rPr>
          <w:rFonts w:ascii="Arial" w:hAnsi="Arial"/>
          <w:sz w:val="24"/>
          <w:szCs w:val="24"/>
        </w:rPr>
        <w:t xml:space="preserve"> has agreed not just to guard against negligent damages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but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more expansively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to protect the item against any predictable</w:t>
      </w:r>
      <w:r>
        <w:rPr>
          <w:rFonts w:ascii="Arial" w:hAnsi="Arial"/>
          <w:sz w:val="24"/>
          <w:szCs w:val="24"/>
        </w:rPr>
        <w:t xml:space="preserve"> events. W</w:t>
      </w:r>
      <w:r w:rsidRPr="000C51B4">
        <w:rPr>
          <w:rFonts w:ascii="Arial" w:hAnsi="Arial"/>
          <w:sz w:val="24"/>
          <w:szCs w:val="24"/>
        </w:rPr>
        <w:t>hen an item is stolen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he is considered delinquent in his original responsibilities and must render payment for that delinquency. </w:t>
      </w:r>
    </w:p>
    <w:p w:rsidR="009052E3" w:rsidRPr="000C51B4" w:rsidRDefault="009052E3" w:rsidP="00C13456">
      <w:pPr>
        <w:bidi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 w:rsidRPr="000C51B4">
        <w:rPr>
          <w:rFonts w:ascii="Arial" w:hAnsi="Arial"/>
          <w:sz w:val="24"/>
          <w:szCs w:val="24"/>
        </w:rPr>
        <w:t>The Rambam's comments may indicate that he view</w:t>
      </w:r>
      <w:r>
        <w:rPr>
          <w:rFonts w:ascii="Arial" w:hAnsi="Arial"/>
          <w:sz w:val="24"/>
          <w:szCs w:val="24"/>
        </w:rPr>
        <w:t>s</w:t>
      </w:r>
      <w:r w:rsidRPr="000C51B4">
        <w:rPr>
          <w:rFonts w:ascii="Arial" w:hAnsi="Arial"/>
          <w:sz w:val="24"/>
          <w:szCs w:val="24"/>
        </w:rPr>
        <w:t xml:space="preserve">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as adopting additional liabilities rather than expanded guard duties. </w:t>
      </w:r>
      <w:r>
        <w:rPr>
          <w:rFonts w:ascii="Arial" w:hAnsi="Arial"/>
          <w:sz w:val="24"/>
          <w:szCs w:val="24"/>
        </w:rPr>
        <w:t xml:space="preserve">In </w:t>
      </w:r>
      <w:r w:rsidRPr="001677F6">
        <w:rPr>
          <w:rFonts w:ascii="Arial" w:hAnsi="Arial"/>
          <w:i/>
          <w:sz w:val="24"/>
          <w:szCs w:val="24"/>
        </w:rPr>
        <w:t xml:space="preserve">Hilkhot </w:t>
      </w:r>
      <w:r w:rsidRPr="00404823">
        <w:rPr>
          <w:rFonts w:ascii="Arial" w:hAnsi="Arial"/>
          <w:i/>
          <w:iCs/>
          <w:sz w:val="24"/>
          <w:szCs w:val="24"/>
        </w:rPr>
        <w:t>Se</w:t>
      </w:r>
      <w:r>
        <w:rPr>
          <w:rFonts w:ascii="Arial" w:hAnsi="Arial"/>
          <w:i/>
          <w:iCs/>
          <w:sz w:val="24"/>
          <w:szCs w:val="24"/>
        </w:rPr>
        <w:t>k</w:t>
      </w:r>
      <w:r w:rsidRPr="00404823">
        <w:rPr>
          <w:rFonts w:ascii="Arial" w:hAnsi="Arial"/>
          <w:i/>
          <w:iCs/>
          <w:sz w:val="24"/>
          <w:szCs w:val="24"/>
        </w:rPr>
        <w:t>hirut</w:t>
      </w:r>
      <w:r>
        <w:rPr>
          <w:rFonts w:ascii="Arial" w:hAnsi="Arial"/>
          <w:sz w:val="24"/>
          <w:szCs w:val="24"/>
        </w:rPr>
        <w:t xml:space="preserve"> (</w:t>
      </w:r>
      <w:r w:rsidRPr="000C51B4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:</w:t>
      </w:r>
      <w:r w:rsidRPr="000C51B4"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>, the Rambam</w:t>
      </w:r>
      <w:r w:rsidRPr="000C51B4">
        <w:rPr>
          <w:rFonts w:ascii="Arial" w:hAnsi="Arial"/>
          <w:sz w:val="24"/>
          <w:szCs w:val="24"/>
        </w:rPr>
        <w:t xml:space="preserve"> contrasts a </w:t>
      </w:r>
      <w:r w:rsidRPr="00404823">
        <w:rPr>
          <w:rFonts w:ascii="Arial" w:hAnsi="Arial"/>
          <w:i/>
          <w:iCs/>
          <w:sz w:val="24"/>
          <w:szCs w:val="24"/>
        </w:rPr>
        <w:t>sho'el</w:t>
      </w:r>
      <w:r>
        <w:rPr>
          <w:rFonts w:ascii="Arial" w:hAnsi="Arial"/>
          <w:i/>
          <w:iCs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who pays for major accidents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with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sakhar,</w:t>
      </w:r>
      <w:r w:rsidRPr="000C51B4">
        <w:rPr>
          <w:rFonts w:ascii="Arial" w:hAnsi="Arial"/>
          <w:sz w:val="24"/>
          <w:szCs w:val="24"/>
        </w:rPr>
        <w:t xml:space="preserve"> who doesn’t pay for major accidents</w:t>
      </w:r>
      <w:r>
        <w:rPr>
          <w:rFonts w:ascii="Arial" w:hAnsi="Arial"/>
          <w:sz w:val="24"/>
          <w:szCs w:val="24"/>
        </w:rPr>
        <w:t xml:space="preserve">. The Rambam thus implies that theft and loss, for which a </w:t>
      </w:r>
      <w:r w:rsidRPr="001677F6">
        <w:rPr>
          <w:rFonts w:ascii="Arial" w:hAnsi="Arial"/>
          <w:i/>
          <w:sz w:val="24"/>
          <w:szCs w:val="24"/>
        </w:rPr>
        <w:t>shomer sakhar</w:t>
      </w:r>
      <w:r>
        <w:rPr>
          <w:rFonts w:ascii="Arial" w:hAnsi="Arial"/>
          <w:sz w:val="24"/>
          <w:szCs w:val="24"/>
        </w:rPr>
        <w:t xml:space="preserve"> </w:t>
      </w:r>
      <w:r w:rsidRPr="00C13456">
        <w:rPr>
          <w:rFonts w:ascii="Arial" w:hAnsi="Arial"/>
          <w:b/>
          <w:bCs/>
          <w:sz w:val="24"/>
          <w:szCs w:val="24"/>
        </w:rPr>
        <w:t>does</w:t>
      </w:r>
      <w:r>
        <w:rPr>
          <w:rFonts w:ascii="Arial" w:hAnsi="Arial"/>
          <w:sz w:val="24"/>
          <w:szCs w:val="24"/>
        </w:rPr>
        <w:t xml:space="preserve"> pay, are minor accidents. The</w:t>
      </w:r>
      <w:r w:rsidRPr="000C51B4">
        <w:rPr>
          <w:rFonts w:ascii="Arial" w:hAnsi="Arial"/>
          <w:sz w:val="24"/>
          <w:szCs w:val="24"/>
        </w:rPr>
        <w:t xml:space="preserve">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isn’t delinquent in not preventing these</w:t>
      </w:r>
      <w:r>
        <w:rPr>
          <w:rFonts w:ascii="Arial" w:hAnsi="Arial"/>
          <w:sz w:val="24"/>
          <w:szCs w:val="24"/>
        </w:rPr>
        <w:t>, but has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simply</w:t>
      </w:r>
      <w:r w:rsidRPr="000C51B4">
        <w:rPr>
          <w:rFonts w:ascii="Arial" w:hAnsi="Arial"/>
          <w:sz w:val="24"/>
          <w:szCs w:val="24"/>
        </w:rPr>
        <w:t xml:space="preserve"> accepted liability to pay for these events</w:t>
      </w:r>
      <w:r>
        <w:rPr>
          <w:rFonts w:ascii="Arial" w:hAnsi="Arial"/>
          <w:sz w:val="24"/>
          <w:szCs w:val="24"/>
        </w:rPr>
        <w:t>.</w:t>
      </w:r>
      <w:r w:rsidR="00C13456">
        <w:rPr>
          <w:rFonts w:ascii="Arial" w:hAnsi="Arial"/>
          <w:sz w:val="24"/>
          <w:szCs w:val="24"/>
        </w:rPr>
        <w:t xml:space="preserve"> By obligating the </w:t>
      </w:r>
      <w:r w:rsidR="00C13456" w:rsidRPr="00C13456">
        <w:rPr>
          <w:rFonts w:ascii="Arial" w:hAnsi="Arial"/>
          <w:i/>
          <w:iCs/>
          <w:sz w:val="24"/>
          <w:szCs w:val="24"/>
        </w:rPr>
        <w:t>shomer sakhar</w:t>
      </w:r>
      <w:r w:rsidR="00C13456">
        <w:rPr>
          <w:rFonts w:ascii="Arial" w:hAnsi="Arial"/>
          <w:sz w:val="24"/>
          <w:szCs w:val="24"/>
        </w:rPr>
        <w:t xml:space="preserve"> to pay for “minor accidents” the Rambam appears to view him as accepting payment liabilities and not expanded guardianship.</w:t>
      </w:r>
    </w:p>
    <w:p w:rsidR="009052E3" w:rsidRPr="000C51B4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  <w:rtl/>
        </w:rPr>
      </w:pPr>
    </w:p>
    <w:p w:rsidR="009052E3" w:rsidRDefault="009052E3" w:rsidP="00B9526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</w:t>
      </w:r>
      <w:r w:rsidRPr="000C51B4">
        <w:rPr>
          <w:rFonts w:ascii="Arial" w:hAnsi="Arial"/>
          <w:sz w:val="24"/>
          <w:szCs w:val="24"/>
        </w:rPr>
        <w:t>contrast</w:t>
      </w:r>
      <w:r>
        <w:rPr>
          <w:rFonts w:ascii="Arial" w:hAnsi="Arial"/>
          <w:sz w:val="24"/>
          <w:szCs w:val="24"/>
        </w:rPr>
        <w:t xml:space="preserve"> to the Rambam, </w:t>
      </w:r>
      <w:r w:rsidRPr="000C51B4">
        <w:rPr>
          <w:rFonts w:ascii="Arial" w:hAnsi="Arial"/>
          <w:sz w:val="24"/>
          <w:szCs w:val="24"/>
        </w:rPr>
        <w:t xml:space="preserve">Rashi in </w:t>
      </w:r>
      <w:r>
        <w:rPr>
          <w:rFonts w:ascii="Arial" w:hAnsi="Arial"/>
          <w:i/>
          <w:iCs/>
          <w:sz w:val="24"/>
          <w:szCs w:val="24"/>
        </w:rPr>
        <w:t xml:space="preserve">Bava Kama </w:t>
      </w:r>
      <w:r w:rsidRPr="000C51B4">
        <w:rPr>
          <w:rFonts w:ascii="Arial" w:hAnsi="Arial"/>
          <w:sz w:val="24"/>
          <w:szCs w:val="24"/>
        </w:rPr>
        <w:t xml:space="preserve">(45a) clearly establishes that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</w:t>
      </w:r>
      <w:r w:rsidR="00C13456">
        <w:rPr>
          <w:rFonts w:ascii="Arial" w:hAnsi="Arial"/>
          <w:sz w:val="24"/>
          <w:szCs w:val="24"/>
        </w:rPr>
        <w:t>adopts expanded</w:t>
      </w:r>
      <w:r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>guard duties</w:t>
      </w:r>
      <w:r>
        <w:rPr>
          <w:rFonts w:ascii="Arial" w:hAnsi="Arial"/>
          <w:sz w:val="24"/>
          <w:szCs w:val="24"/>
        </w:rPr>
        <w:t xml:space="preserve">. The </w:t>
      </w:r>
      <w:r>
        <w:rPr>
          <w:rFonts w:ascii="Arial" w:hAnsi="Arial"/>
          <w:i/>
          <w:sz w:val="24"/>
          <w:szCs w:val="24"/>
        </w:rPr>
        <w:t>sugya</w:t>
      </w:r>
      <w:r>
        <w:rPr>
          <w:rFonts w:ascii="Arial" w:hAnsi="Arial"/>
          <w:sz w:val="24"/>
          <w:szCs w:val="24"/>
        </w:rPr>
        <w:t xml:space="preserve"> in </w:t>
      </w:r>
      <w:r w:rsidRPr="00404823">
        <w:rPr>
          <w:rFonts w:ascii="Arial" w:hAnsi="Arial"/>
          <w:i/>
          <w:iCs/>
          <w:sz w:val="24"/>
          <w:szCs w:val="24"/>
        </w:rPr>
        <w:t xml:space="preserve">Bava Kama </w:t>
      </w:r>
      <w:r w:rsidRPr="000C51B4">
        <w:rPr>
          <w:rFonts w:ascii="Arial" w:hAnsi="Arial"/>
          <w:sz w:val="24"/>
          <w:szCs w:val="24"/>
        </w:rPr>
        <w:t xml:space="preserve">discusses the responsibilities of a </w:t>
      </w:r>
      <w:r w:rsidRPr="00404823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to pay for </w:t>
      </w:r>
      <w:r w:rsidRPr="00C13456">
        <w:rPr>
          <w:rFonts w:ascii="Arial" w:hAnsi="Arial"/>
          <w:b/>
          <w:bCs/>
          <w:sz w:val="24"/>
          <w:szCs w:val="24"/>
        </w:rPr>
        <w:t>damages</w:t>
      </w:r>
      <w:r w:rsidRPr="000C51B4">
        <w:rPr>
          <w:rFonts w:ascii="Arial" w:hAnsi="Arial"/>
          <w:sz w:val="24"/>
          <w:szCs w:val="24"/>
        </w:rPr>
        <w:t xml:space="preserve"> which the </w:t>
      </w:r>
      <w:r w:rsidRPr="00404823">
        <w:rPr>
          <w:rFonts w:ascii="Arial" w:hAnsi="Arial"/>
          <w:i/>
          <w:iCs/>
          <w:sz w:val="24"/>
          <w:szCs w:val="24"/>
        </w:rPr>
        <w:t>pikadon</w:t>
      </w:r>
      <w:r>
        <w:rPr>
          <w:rFonts w:ascii="Arial" w:hAnsi="Arial"/>
          <w:i/>
          <w:iCs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or deposited item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inflicts on third party victims. The gemara remarks that a </w:t>
      </w:r>
      <w:r w:rsidRPr="00404823">
        <w:rPr>
          <w:rFonts w:ascii="Arial" w:hAnsi="Arial"/>
          <w:i/>
          <w:iCs/>
          <w:sz w:val="24"/>
          <w:szCs w:val="24"/>
        </w:rPr>
        <w:t>shomer chinam</w:t>
      </w:r>
      <w:r w:rsidRPr="000C51B4">
        <w:rPr>
          <w:rFonts w:ascii="Arial" w:hAnsi="Arial"/>
          <w:sz w:val="24"/>
          <w:szCs w:val="24"/>
        </w:rPr>
        <w:t xml:space="preserve"> may acquit himself with moderate preventative measures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whereas </w:t>
      </w:r>
      <w:r>
        <w:rPr>
          <w:rFonts w:ascii="Arial" w:hAnsi="Arial"/>
          <w:sz w:val="24"/>
          <w:szCs w:val="24"/>
        </w:rPr>
        <w:t>a</w:t>
      </w:r>
      <w:r w:rsidRPr="000C51B4">
        <w:rPr>
          <w:rFonts w:ascii="Arial" w:hAnsi="Arial"/>
          <w:sz w:val="24"/>
          <w:szCs w:val="24"/>
        </w:rPr>
        <w:t xml:space="preserve">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must provide more intensive prevention</w:t>
      </w:r>
      <w:r w:rsidR="00C13456">
        <w:rPr>
          <w:rFonts w:ascii="Arial" w:hAnsi="Arial"/>
          <w:sz w:val="24"/>
          <w:szCs w:val="24"/>
        </w:rPr>
        <w:t xml:space="preserve"> – or </w:t>
      </w:r>
      <w:r w:rsidR="00C13456" w:rsidRPr="00C13456">
        <w:rPr>
          <w:rFonts w:ascii="Arial" w:hAnsi="Arial"/>
          <w:i/>
          <w:iCs/>
          <w:sz w:val="24"/>
          <w:szCs w:val="24"/>
        </w:rPr>
        <w:t>shemira me’ula</w:t>
      </w:r>
      <w:r w:rsidRPr="000C51B4">
        <w:rPr>
          <w:rFonts w:ascii="Arial" w:hAnsi="Arial"/>
          <w:sz w:val="24"/>
          <w:szCs w:val="24"/>
        </w:rPr>
        <w:t xml:space="preserve">. The gemara asserts this difference </w:t>
      </w:r>
      <w:r w:rsidRPr="000C51B4">
        <w:rPr>
          <w:rFonts w:ascii="Arial" w:hAnsi="Arial"/>
          <w:sz w:val="24"/>
          <w:szCs w:val="24"/>
        </w:rPr>
        <w:lastRenderedPageBreak/>
        <w:t xml:space="preserve">without identifying the source for this distinction. It is logical that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will </w:t>
      </w:r>
      <w:r w:rsidRPr="000C51B4">
        <w:rPr>
          <w:rFonts w:ascii="Arial" w:hAnsi="Arial"/>
          <w:sz w:val="24"/>
          <w:szCs w:val="24"/>
        </w:rPr>
        <w:t xml:space="preserve">incur greater obligation toward the </w:t>
      </w:r>
      <w:r w:rsidRPr="00C13456">
        <w:rPr>
          <w:rFonts w:ascii="Arial" w:hAnsi="Arial"/>
          <w:b/>
          <w:bCs/>
          <w:sz w:val="24"/>
          <w:szCs w:val="24"/>
        </w:rPr>
        <w:t>owner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since </w:t>
      </w:r>
      <w:r>
        <w:rPr>
          <w:rFonts w:ascii="Arial" w:hAnsi="Arial"/>
          <w:sz w:val="24"/>
          <w:szCs w:val="24"/>
        </w:rPr>
        <w:t xml:space="preserve">the owner paid him and they agreed </w:t>
      </w:r>
      <w:r w:rsidRPr="000C51B4">
        <w:rPr>
          <w:rFonts w:ascii="Arial" w:hAnsi="Arial"/>
          <w:sz w:val="24"/>
          <w:szCs w:val="24"/>
        </w:rPr>
        <w:t xml:space="preserve">to certain conditions. </w:t>
      </w:r>
      <w:r w:rsidR="00C13456">
        <w:rPr>
          <w:rFonts w:ascii="Arial" w:hAnsi="Arial"/>
          <w:sz w:val="24"/>
          <w:szCs w:val="24"/>
        </w:rPr>
        <w:t>W</w:t>
      </w:r>
      <w:r w:rsidRPr="000C51B4">
        <w:rPr>
          <w:rFonts w:ascii="Arial" w:hAnsi="Arial"/>
          <w:sz w:val="24"/>
          <w:szCs w:val="24"/>
        </w:rPr>
        <w:t xml:space="preserve">hy should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incur greater obligation to the third party victim who didn’t pay him</w:t>
      </w:r>
      <w:r>
        <w:rPr>
          <w:rFonts w:ascii="Arial" w:hAnsi="Arial"/>
          <w:sz w:val="24"/>
          <w:szCs w:val="24"/>
        </w:rPr>
        <w:t>?</w:t>
      </w:r>
      <w:r w:rsidRPr="000C51B4">
        <w:rPr>
          <w:rFonts w:ascii="Arial" w:hAnsi="Arial"/>
          <w:sz w:val="24"/>
          <w:szCs w:val="24"/>
        </w:rPr>
        <w:t xml:space="preserve"> </w:t>
      </w:r>
    </w:p>
    <w:p w:rsidR="00C13456" w:rsidRDefault="00C13456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9052E3" w:rsidRPr="000C51B4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Pr="000C51B4">
        <w:rPr>
          <w:rFonts w:ascii="Arial" w:hAnsi="Arial"/>
          <w:sz w:val="24"/>
          <w:szCs w:val="24"/>
        </w:rPr>
        <w:t>ashi claims</w:t>
      </w:r>
      <w:r>
        <w:rPr>
          <w:rFonts w:ascii="Arial" w:hAnsi="Arial"/>
          <w:sz w:val="24"/>
          <w:szCs w:val="24"/>
        </w:rPr>
        <w:t xml:space="preserve"> that</w:t>
      </w:r>
      <w:r w:rsidRPr="000C51B4">
        <w:rPr>
          <w:rFonts w:ascii="Arial" w:hAnsi="Arial"/>
          <w:sz w:val="24"/>
          <w:szCs w:val="24"/>
        </w:rPr>
        <w:t xml:space="preserve"> just like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pays for t</w:t>
      </w:r>
      <w:r>
        <w:rPr>
          <w:rFonts w:ascii="Arial" w:hAnsi="Arial"/>
          <w:sz w:val="24"/>
          <w:szCs w:val="24"/>
        </w:rPr>
        <w:t xml:space="preserve">heft and loss, </w:t>
      </w:r>
      <w:r w:rsidR="00C13456">
        <w:rPr>
          <w:rFonts w:ascii="Arial" w:hAnsi="Arial"/>
          <w:sz w:val="24"/>
          <w:szCs w:val="24"/>
        </w:rPr>
        <w:t xml:space="preserve">to the original owner, similarly </w:t>
      </w:r>
      <w:r>
        <w:rPr>
          <w:rFonts w:ascii="Arial" w:hAnsi="Arial"/>
          <w:sz w:val="24"/>
          <w:szCs w:val="24"/>
        </w:rPr>
        <w:t xml:space="preserve">he pays for third party damages </w:t>
      </w:r>
      <w:r w:rsidRPr="000C51B4">
        <w:rPr>
          <w:rFonts w:ascii="Arial" w:hAnsi="Arial"/>
          <w:sz w:val="24"/>
          <w:szCs w:val="24"/>
        </w:rPr>
        <w:t>unless he did ever</w:t>
      </w:r>
      <w:r>
        <w:rPr>
          <w:rFonts w:ascii="Arial" w:hAnsi="Arial"/>
          <w:sz w:val="24"/>
          <w:szCs w:val="24"/>
        </w:rPr>
        <w:t xml:space="preserve">ything necessary to prevent them. </w:t>
      </w:r>
      <w:r w:rsidRPr="000C51B4">
        <w:rPr>
          <w:rFonts w:ascii="Arial" w:hAnsi="Arial"/>
          <w:sz w:val="24"/>
          <w:szCs w:val="24"/>
        </w:rPr>
        <w:t>Evidently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Rashi believe</w:t>
      </w:r>
      <w:r>
        <w:rPr>
          <w:rFonts w:ascii="Arial" w:hAnsi="Arial"/>
          <w:sz w:val="24"/>
          <w:szCs w:val="24"/>
        </w:rPr>
        <w:t>s</w:t>
      </w:r>
      <w:r w:rsidRPr="000C51B4">
        <w:rPr>
          <w:rFonts w:ascii="Arial" w:hAnsi="Arial"/>
          <w:sz w:val="24"/>
          <w:szCs w:val="24"/>
        </w:rPr>
        <w:t xml:space="preserve"> that a </w:t>
      </w:r>
      <w:r w:rsidRPr="00404823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accepts</w:t>
      </w:r>
      <w:r w:rsidRPr="000C51B4">
        <w:rPr>
          <w:rFonts w:ascii="Arial" w:hAnsi="Arial"/>
          <w:sz w:val="24"/>
          <w:szCs w:val="24"/>
        </w:rPr>
        <w:t xml:space="preserve"> more expanded "guarding" responsibilities tha</w:t>
      </w:r>
      <w:r>
        <w:rPr>
          <w:rFonts w:ascii="Arial" w:hAnsi="Arial"/>
          <w:sz w:val="24"/>
          <w:szCs w:val="24"/>
        </w:rPr>
        <w:t>n</w:t>
      </w:r>
      <w:r w:rsidRPr="000C51B4">
        <w:rPr>
          <w:rFonts w:ascii="Arial" w:hAnsi="Arial"/>
          <w:sz w:val="24"/>
          <w:szCs w:val="24"/>
        </w:rPr>
        <w:t xml:space="preserve"> a </w:t>
      </w:r>
      <w:r w:rsidRPr="00404823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</w:t>
      </w:r>
      <w:r w:rsidRPr="00404823">
        <w:rPr>
          <w:rFonts w:ascii="Arial" w:hAnsi="Arial"/>
          <w:i/>
          <w:iCs/>
          <w:sz w:val="24"/>
          <w:szCs w:val="24"/>
        </w:rPr>
        <w:t>chinam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>does</w:t>
      </w:r>
      <w:r w:rsidRPr="000C51B4">
        <w:rPr>
          <w:rFonts w:ascii="Arial" w:hAnsi="Arial"/>
          <w:sz w:val="24"/>
          <w:szCs w:val="24"/>
        </w:rPr>
        <w:t>. Just like his expanded gua</w:t>
      </w:r>
      <w:r>
        <w:rPr>
          <w:rFonts w:ascii="Arial" w:hAnsi="Arial"/>
          <w:sz w:val="24"/>
          <w:szCs w:val="24"/>
        </w:rPr>
        <w:t xml:space="preserve">rdianship renders </w:t>
      </w:r>
      <w:r w:rsidR="00C13456">
        <w:rPr>
          <w:rFonts w:ascii="Arial" w:hAnsi="Arial"/>
          <w:sz w:val="24"/>
          <w:szCs w:val="24"/>
        </w:rPr>
        <w:t xml:space="preserve">even </w:t>
      </w:r>
      <w:r w:rsidRPr="000C51B4">
        <w:rPr>
          <w:rFonts w:ascii="Arial" w:hAnsi="Arial"/>
          <w:sz w:val="24"/>
          <w:szCs w:val="24"/>
        </w:rPr>
        <w:t>theft and loss a</w:t>
      </w:r>
      <w:r w:rsidR="00C13456">
        <w:rPr>
          <w:rFonts w:ascii="Arial" w:hAnsi="Arial"/>
          <w:sz w:val="24"/>
          <w:szCs w:val="24"/>
        </w:rPr>
        <w:t>s</w:t>
      </w:r>
      <w:r w:rsidRPr="000C51B4">
        <w:rPr>
          <w:rFonts w:ascii="Arial" w:hAnsi="Arial"/>
          <w:sz w:val="24"/>
          <w:szCs w:val="24"/>
        </w:rPr>
        <w:t xml:space="preserve"> </w:t>
      </w:r>
      <w:r w:rsidR="00C13456">
        <w:rPr>
          <w:rFonts w:ascii="Arial" w:hAnsi="Arial"/>
          <w:sz w:val="24"/>
          <w:szCs w:val="24"/>
        </w:rPr>
        <w:t xml:space="preserve">a </w:t>
      </w:r>
      <w:r w:rsidRPr="000C51B4">
        <w:rPr>
          <w:rFonts w:ascii="Arial" w:hAnsi="Arial"/>
          <w:sz w:val="24"/>
          <w:szCs w:val="24"/>
        </w:rPr>
        <w:t xml:space="preserve">product of his negligence, similarly </w:t>
      </w:r>
      <w:r>
        <w:rPr>
          <w:rFonts w:ascii="Arial" w:hAnsi="Arial"/>
          <w:sz w:val="24"/>
          <w:szCs w:val="24"/>
        </w:rPr>
        <w:t xml:space="preserve">he </w:t>
      </w:r>
      <w:r w:rsidRPr="000C51B4">
        <w:rPr>
          <w:rFonts w:ascii="Arial" w:hAnsi="Arial"/>
          <w:sz w:val="24"/>
          <w:szCs w:val="24"/>
        </w:rPr>
        <w:t xml:space="preserve">is obligated to guard against third party damages. Had a </w:t>
      </w:r>
      <w:r w:rsidRPr="00404823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merely incurred greater li</w:t>
      </w:r>
      <w:r>
        <w:rPr>
          <w:rFonts w:ascii="Arial" w:hAnsi="Arial"/>
          <w:sz w:val="24"/>
          <w:szCs w:val="24"/>
        </w:rPr>
        <w:t>ability toward the owner, his responsibilities could not</w:t>
      </w:r>
      <w:r w:rsidRPr="000C51B4">
        <w:rPr>
          <w:rFonts w:ascii="Arial" w:hAnsi="Arial"/>
          <w:sz w:val="24"/>
          <w:szCs w:val="24"/>
        </w:rPr>
        <w:t xml:space="preserve"> possibly be expanded to third parties. </w:t>
      </w:r>
    </w:p>
    <w:p w:rsidR="009052E3" w:rsidRDefault="009052E3" w:rsidP="00C13456">
      <w:pPr>
        <w:bidi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Pr="000C51B4">
        <w:rPr>
          <w:rFonts w:ascii="Arial" w:hAnsi="Arial"/>
          <w:sz w:val="24"/>
          <w:szCs w:val="24"/>
        </w:rPr>
        <w:t xml:space="preserve">he most compelling </w:t>
      </w:r>
      <w:r>
        <w:rPr>
          <w:rFonts w:ascii="Arial" w:hAnsi="Arial"/>
          <w:i/>
          <w:iCs/>
          <w:sz w:val="24"/>
          <w:szCs w:val="24"/>
        </w:rPr>
        <w:t>nafka mina</w:t>
      </w:r>
      <w:r w:rsidRPr="000C51B4">
        <w:rPr>
          <w:rFonts w:ascii="Arial" w:hAnsi="Arial"/>
          <w:sz w:val="24"/>
          <w:szCs w:val="24"/>
        </w:rPr>
        <w:t xml:space="preserve"> of how to view </w:t>
      </w:r>
      <w:r>
        <w:rPr>
          <w:rFonts w:ascii="Arial" w:hAnsi="Arial"/>
          <w:sz w:val="24"/>
          <w:szCs w:val="24"/>
        </w:rPr>
        <w:t xml:space="preserve">a </w:t>
      </w:r>
      <w:r w:rsidRPr="00404823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is the </w:t>
      </w:r>
      <w:r w:rsidRPr="00C13456">
        <w:rPr>
          <w:rFonts w:ascii="Arial" w:hAnsi="Arial"/>
          <w:b/>
          <w:bCs/>
          <w:sz w:val="24"/>
          <w:szCs w:val="24"/>
        </w:rPr>
        <w:t>scope</w:t>
      </w:r>
      <w:r w:rsidRPr="000C51B4">
        <w:rPr>
          <w:rFonts w:ascii="Arial" w:hAnsi="Arial"/>
          <w:sz w:val="24"/>
          <w:szCs w:val="24"/>
        </w:rPr>
        <w:t xml:space="preserve"> of thefts and losses he is obligated to remunerate. The gemara in </w:t>
      </w:r>
      <w:r w:rsidRPr="00404823">
        <w:rPr>
          <w:rFonts w:ascii="Arial" w:hAnsi="Arial"/>
          <w:i/>
          <w:iCs/>
          <w:sz w:val="24"/>
          <w:szCs w:val="24"/>
        </w:rPr>
        <w:t>Bava Metzia</w:t>
      </w:r>
      <w:r w:rsidRPr="000C51B4">
        <w:rPr>
          <w:rFonts w:ascii="Arial" w:hAnsi="Arial"/>
          <w:sz w:val="24"/>
          <w:szCs w:val="24"/>
        </w:rPr>
        <w:t xml:space="preserve"> </w:t>
      </w:r>
      <w:r w:rsidR="00C13456">
        <w:rPr>
          <w:rFonts w:ascii="Arial" w:hAnsi="Arial"/>
          <w:sz w:val="24"/>
          <w:szCs w:val="24"/>
        </w:rPr>
        <w:t xml:space="preserve">(42a) </w:t>
      </w:r>
      <w:r w:rsidRPr="000C51B4">
        <w:rPr>
          <w:rFonts w:ascii="Arial" w:hAnsi="Arial"/>
          <w:sz w:val="24"/>
          <w:szCs w:val="24"/>
        </w:rPr>
        <w:t>claims that unlike other deposited items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"</w:t>
      </w:r>
      <w:r w:rsidRPr="00404823">
        <w:rPr>
          <w:rFonts w:ascii="Arial" w:hAnsi="Arial"/>
          <w:i/>
          <w:iCs/>
          <w:sz w:val="24"/>
          <w:szCs w:val="24"/>
        </w:rPr>
        <w:t>kesafim</w:t>
      </w:r>
      <w:r w:rsidRPr="000C51B4">
        <w:rPr>
          <w:rFonts w:ascii="Arial" w:hAnsi="Arial"/>
          <w:sz w:val="24"/>
          <w:szCs w:val="24"/>
        </w:rPr>
        <w:t xml:space="preserve"> </w:t>
      </w:r>
      <w:r w:rsidRPr="00404823">
        <w:rPr>
          <w:rFonts w:ascii="Arial" w:hAnsi="Arial"/>
          <w:i/>
          <w:iCs/>
          <w:sz w:val="24"/>
          <w:szCs w:val="24"/>
        </w:rPr>
        <w:t xml:space="preserve">ein lahem </w:t>
      </w:r>
      <w:r>
        <w:rPr>
          <w:rFonts w:ascii="Arial" w:hAnsi="Arial"/>
          <w:i/>
          <w:iCs/>
          <w:sz w:val="24"/>
          <w:szCs w:val="24"/>
        </w:rPr>
        <w:t>s</w:t>
      </w:r>
      <w:r w:rsidRPr="00404823">
        <w:rPr>
          <w:rFonts w:ascii="Arial" w:hAnsi="Arial"/>
          <w:i/>
          <w:iCs/>
          <w:sz w:val="24"/>
          <w:szCs w:val="24"/>
        </w:rPr>
        <w:t>hemir</w:t>
      </w:r>
      <w:r>
        <w:rPr>
          <w:rFonts w:ascii="Arial" w:hAnsi="Arial"/>
          <w:i/>
          <w:iCs/>
          <w:sz w:val="24"/>
          <w:szCs w:val="24"/>
        </w:rPr>
        <w:t>a</w:t>
      </w:r>
      <w:r w:rsidRPr="00404823">
        <w:rPr>
          <w:rFonts w:ascii="Arial" w:hAnsi="Arial"/>
          <w:i/>
          <w:iCs/>
          <w:sz w:val="24"/>
          <w:szCs w:val="24"/>
        </w:rPr>
        <w:t xml:space="preserve"> ela b</w:t>
      </w:r>
      <w:r>
        <w:rPr>
          <w:rFonts w:ascii="Arial" w:hAnsi="Arial"/>
          <w:i/>
          <w:iCs/>
          <w:sz w:val="24"/>
          <w:szCs w:val="24"/>
        </w:rPr>
        <w:t>e-</w:t>
      </w:r>
      <w:r w:rsidRPr="00404823">
        <w:rPr>
          <w:rFonts w:ascii="Arial" w:hAnsi="Arial"/>
          <w:i/>
          <w:iCs/>
          <w:sz w:val="24"/>
          <w:szCs w:val="24"/>
        </w:rPr>
        <w:t>karka</w:t>
      </w:r>
      <w:r>
        <w:rPr>
          <w:rFonts w:ascii="Arial" w:hAnsi="Arial"/>
          <w:i/>
          <w:iCs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 (</w:t>
      </w:r>
      <w:r w:rsidRPr="000C51B4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oney must be buried underground</w:t>
      </w:r>
      <w:r w:rsidRPr="000C51B4">
        <w:rPr>
          <w:rFonts w:ascii="Arial" w:hAnsi="Arial"/>
          <w:sz w:val="24"/>
          <w:szCs w:val="24"/>
        </w:rPr>
        <w:t>). Presumably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a </w:t>
      </w:r>
      <w:r w:rsidRPr="00404823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who buries</w:t>
      </w:r>
      <w:r>
        <w:rPr>
          <w:rFonts w:ascii="Arial" w:hAnsi="Arial"/>
          <w:sz w:val="24"/>
          <w:szCs w:val="24"/>
        </w:rPr>
        <w:t xml:space="preserve"> money </w:t>
      </w:r>
      <w:r w:rsidRPr="000C51B4">
        <w:rPr>
          <w:rFonts w:ascii="Arial" w:hAnsi="Arial"/>
          <w:sz w:val="24"/>
          <w:szCs w:val="24"/>
        </w:rPr>
        <w:t xml:space="preserve">underground would not be obligated to pay for thefts since he provided reasonable supervision. </w:t>
      </w: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9052E3" w:rsidRPr="000C51B4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 w:rsidRPr="000C51B4">
        <w:rPr>
          <w:rFonts w:ascii="Arial" w:hAnsi="Arial"/>
          <w:sz w:val="24"/>
          <w:szCs w:val="24"/>
        </w:rPr>
        <w:t>Var</w:t>
      </w:r>
      <w:r>
        <w:rPr>
          <w:rFonts w:ascii="Arial" w:hAnsi="Arial"/>
          <w:sz w:val="24"/>
          <w:szCs w:val="24"/>
        </w:rPr>
        <w:t xml:space="preserve">ious Rishonim disagree, </w:t>
      </w:r>
      <w:r w:rsidRPr="000C51B4"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 xml:space="preserve">ased upon a </w:t>
      </w:r>
      <w:r w:rsidRPr="001677F6">
        <w:rPr>
          <w:rFonts w:ascii="Arial" w:hAnsi="Arial"/>
          <w:i/>
          <w:sz w:val="24"/>
          <w:szCs w:val="24"/>
        </w:rPr>
        <w:t>sugya</w:t>
      </w: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in </w:t>
      </w:r>
      <w:r w:rsidRPr="00404823">
        <w:rPr>
          <w:rFonts w:ascii="Arial" w:hAnsi="Arial"/>
          <w:i/>
          <w:iCs/>
          <w:sz w:val="24"/>
          <w:szCs w:val="24"/>
        </w:rPr>
        <w:t>Bava</w:t>
      </w:r>
      <w:r>
        <w:rPr>
          <w:rFonts w:ascii="Arial" w:hAnsi="Arial"/>
          <w:sz w:val="24"/>
          <w:szCs w:val="24"/>
        </w:rPr>
        <w:t xml:space="preserve"> </w:t>
      </w:r>
      <w:r w:rsidRPr="00404823">
        <w:rPr>
          <w:rFonts w:ascii="Arial" w:hAnsi="Arial"/>
          <w:i/>
          <w:iCs/>
          <w:sz w:val="24"/>
          <w:szCs w:val="24"/>
        </w:rPr>
        <w:t>Kama</w:t>
      </w:r>
      <w:r>
        <w:rPr>
          <w:rFonts w:ascii="Arial" w:hAnsi="Arial"/>
          <w:sz w:val="24"/>
          <w:szCs w:val="24"/>
        </w:rPr>
        <w:t xml:space="preserve"> (</w:t>
      </w:r>
      <w:r w:rsidRPr="000C51B4">
        <w:rPr>
          <w:rFonts w:ascii="Arial" w:hAnsi="Arial"/>
          <w:sz w:val="24"/>
          <w:szCs w:val="24"/>
        </w:rPr>
        <w:t xml:space="preserve">57a) which </w:t>
      </w:r>
      <w:r>
        <w:rPr>
          <w:rFonts w:ascii="Arial" w:hAnsi="Arial"/>
          <w:sz w:val="24"/>
          <w:szCs w:val="24"/>
        </w:rPr>
        <w:t xml:space="preserve">seems to conclude that a </w:t>
      </w:r>
      <w:r w:rsidRPr="001677F6">
        <w:rPr>
          <w:rFonts w:ascii="Arial" w:hAnsi="Arial"/>
          <w:i/>
          <w:sz w:val="24"/>
          <w:szCs w:val="24"/>
        </w:rPr>
        <w:t>shomer sakhar</w:t>
      </w:r>
      <w:r>
        <w:rPr>
          <w:rFonts w:ascii="Arial" w:hAnsi="Arial"/>
          <w:sz w:val="24"/>
          <w:szCs w:val="24"/>
        </w:rPr>
        <w:t xml:space="preserve"> is responsible for </w:t>
      </w:r>
      <w:r w:rsidRPr="001677F6">
        <w:rPr>
          <w:rFonts w:ascii="Arial" w:hAnsi="Arial"/>
          <w:i/>
          <w:sz w:val="24"/>
          <w:szCs w:val="24"/>
        </w:rPr>
        <w:t>all</w:t>
      </w:r>
      <w:r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>thefts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even if they occurred in a non-preven</w:t>
      </w:r>
      <w:r>
        <w:rPr>
          <w:rFonts w:ascii="Arial" w:hAnsi="Arial"/>
          <w:sz w:val="24"/>
          <w:szCs w:val="24"/>
        </w:rPr>
        <w:t>t</w:t>
      </w:r>
      <w:r w:rsidRPr="000C51B4">
        <w:rPr>
          <w:rFonts w:ascii="Arial" w:hAnsi="Arial"/>
          <w:sz w:val="24"/>
          <w:szCs w:val="24"/>
        </w:rPr>
        <w:t>able fashion. This is indeed the p</w:t>
      </w:r>
      <w:r>
        <w:rPr>
          <w:rFonts w:ascii="Arial" w:hAnsi="Arial"/>
          <w:sz w:val="24"/>
          <w:szCs w:val="24"/>
        </w:rPr>
        <w:t xml:space="preserve">osition of Tosafot in </w:t>
      </w:r>
      <w:r w:rsidRPr="00403745">
        <w:rPr>
          <w:rFonts w:ascii="Arial" w:hAnsi="Arial"/>
          <w:i/>
          <w:iCs/>
          <w:sz w:val="24"/>
          <w:szCs w:val="24"/>
        </w:rPr>
        <w:t>Bava Kama</w:t>
      </w:r>
      <w:r>
        <w:rPr>
          <w:rFonts w:ascii="Arial" w:hAnsi="Arial"/>
          <w:sz w:val="24"/>
          <w:szCs w:val="24"/>
        </w:rPr>
        <w:t xml:space="preserve"> (</w:t>
      </w:r>
      <w:r w:rsidRPr="000C51B4">
        <w:rPr>
          <w:rFonts w:ascii="Arial" w:hAnsi="Arial"/>
          <w:sz w:val="24"/>
          <w:szCs w:val="24"/>
        </w:rPr>
        <w:t>57a</w:t>
      </w:r>
      <w:r>
        <w:rPr>
          <w:rFonts w:ascii="Arial" w:hAnsi="Arial"/>
          <w:sz w:val="24"/>
          <w:szCs w:val="24"/>
        </w:rPr>
        <w:t xml:space="preserve">) and the Rosh in </w:t>
      </w:r>
      <w:r w:rsidRPr="00403745">
        <w:rPr>
          <w:rFonts w:ascii="Arial" w:hAnsi="Arial"/>
          <w:i/>
          <w:iCs/>
          <w:sz w:val="24"/>
          <w:szCs w:val="24"/>
        </w:rPr>
        <w:t>Bava Metzia</w:t>
      </w:r>
      <w:r>
        <w:rPr>
          <w:rFonts w:ascii="Arial" w:hAnsi="Arial"/>
          <w:sz w:val="24"/>
          <w:szCs w:val="24"/>
        </w:rPr>
        <w:t xml:space="preserve"> (</w:t>
      </w:r>
      <w:r w:rsidRPr="000C51B4">
        <w:rPr>
          <w:rFonts w:ascii="Arial" w:hAnsi="Arial"/>
          <w:sz w:val="24"/>
          <w:szCs w:val="24"/>
        </w:rPr>
        <w:t>42a)</w:t>
      </w:r>
      <w:r>
        <w:rPr>
          <w:rFonts w:ascii="Arial" w:hAnsi="Arial"/>
          <w:sz w:val="24"/>
          <w:szCs w:val="24"/>
        </w:rPr>
        <w:t xml:space="preserve">. </w:t>
      </w:r>
      <w:r w:rsidRPr="000C51B4">
        <w:rPr>
          <w:rFonts w:ascii="Arial" w:hAnsi="Arial"/>
          <w:sz w:val="24"/>
          <w:szCs w:val="24"/>
        </w:rPr>
        <w:t>As the Rosh asserts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the </w:t>
      </w:r>
      <w:r w:rsidRPr="00403745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pays for all events that are categorized as theft – even if he didn’t display negligence. The Ramban agrees </w:t>
      </w:r>
      <w:r w:rsidR="00C13456">
        <w:rPr>
          <w:rFonts w:ascii="Arial" w:hAnsi="Arial"/>
          <w:sz w:val="24"/>
          <w:szCs w:val="24"/>
        </w:rPr>
        <w:t xml:space="preserve">in principle with Tosafot and the Rosh but offers a different logic </w:t>
      </w:r>
      <w:r w:rsidRPr="000C51B4">
        <w:rPr>
          <w:rFonts w:ascii="Arial" w:hAnsi="Arial"/>
          <w:sz w:val="24"/>
          <w:szCs w:val="24"/>
        </w:rPr>
        <w:t xml:space="preserve">that the </w:t>
      </w:r>
      <w:r w:rsidRPr="00403745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may not acquit himself by placing the item in the ground. He explains that </w:t>
      </w:r>
      <w:r w:rsidRPr="00403745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is obligated to </w:t>
      </w:r>
      <w:r w:rsidRPr="000C51B4">
        <w:rPr>
          <w:rFonts w:ascii="Arial" w:hAnsi="Arial"/>
          <w:i/>
          <w:iCs/>
          <w:sz w:val="24"/>
          <w:szCs w:val="24"/>
        </w:rPr>
        <w:t>personally</w:t>
      </w:r>
      <w:r w:rsidRPr="000C51B4">
        <w:rPr>
          <w:rFonts w:ascii="Arial" w:hAnsi="Arial"/>
          <w:sz w:val="24"/>
          <w:szCs w:val="24"/>
        </w:rPr>
        <w:t xml:space="preserve"> guard the item rather than merely assur</w:t>
      </w:r>
      <w:r>
        <w:rPr>
          <w:rFonts w:ascii="Arial" w:hAnsi="Arial"/>
          <w:sz w:val="24"/>
          <w:szCs w:val="24"/>
        </w:rPr>
        <w:t>e</w:t>
      </w:r>
      <w:r w:rsidRPr="000C51B4">
        <w:rPr>
          <w:rFonts w:ascii="Arial" w:hAnsi="Arial"/>
          <w:sz w:val="24"/>
          <w:szCs w:val="24"/>
        </w:rPr>
        <w:t xml:space="preserve"> its safety. </w:t>
      </w:r>
      <w:r>
        <w:rPr>
          <w:rFonts w:ascii="Arial" w:hAnsi="Arial"/>
          <w:sz w:val="24"/>
          <w:szCs w:val="24"/>
        </w:rPr>
        <w:t>A potent</w:t>
      </w:r>
      <w:r w:rsidRPr="000C51B4">
        <w:rPr>
          <w:rFonts w:ascii="Arial" w:hAnsi="Arial"/>
          <w:sz w:val="24"/>
          <w:szCs w:val="24"/>
        </w:rPr>
        <w:t xml:space="preserve">ial </w:t>
      </w:r>
      <w:r w:rsidRPr="00403745">
        <w:rPr>
          <w:rFonts w:ascii="Arial" w:hAnsi="Arial"/>
          <w:i/>
          <w:iCs/>
          <w:sz w:val="24"/>
          <w:szCs w:val="24"/>
        </w:rPr>
        <w:t>nafka mina</w:t>
      </w:r>
      <w:r w:rsidRPr="000C51B4">
        <w:rPr>
          <w:rFonts w:ascii="Arial" w:hAnsi="Arial"/>
          <w:sz w:val="24"/>
          <w:szCs w:val="24"/>
        </w:rPr>
        <w:t xml:space="preserve"> would be a situation in which the </w:t>
      </w:r>
      <w:r w:rsidRPr="00403745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physically </w:t>
      </w:r>
      <w:r w:rsidRPr="000C51B4">
        <w:rPr>
          <w:rFonts w:ascii="Arial" w:hAnsi="Arial"/>
          <w:sz w:val="24"/>
          <w:szCs w:val="24"/>
        </w:rPr>
        <w:t>guarded the item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but it was stolen from under his eyes. Tosafot and the Rosh would mandate payment since an 'act' of theft occurred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whereas the Ramba</w:t>
      </w:r>
      <w:r>
        <w:rPr>
          <w:rFonts w:ascii="Arial" w:hAnsi="Arial"/>
          <w:sz w:val="24"/>
          <w:szCs w:val="24"/>
        </w:rPr>
        <w:t>n</w:t>
      </w:r>
      <w:r w:rsidRPr="000C51B4">
        <w:rPr>
          <w:rFonts w:ascii="Arial" w:hAnsi="Arial"/>
          <w:sz w:val="24"/>
          <w:szCs w:val="24"/>
        </w:rPr>
        <w:t xml:space="preserve"> would acquit the </w:t>
      </w:r>
      <w:r w:rsidRPr="006C2749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since he performed a personal act of supervision.  </w:t>
      </w:r>
    </w:p>
    <w:p w:rsidR="009052E3" w:rsidRPr="000C51B4" w:rsidRDefault="009052E3" w:rsidP="00C13456">
      <w:pPr>
        <w:bidi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 w:rsidRPr="000C51B4">
        <w:rPr>
          <w:rFonts w:ascii="Arial" w:hAnsi="Arial"/>
          <w:sz w:val="24"/>
          <w:szCs w:val="24"/>
        </w:rPr>
        <w:t xml:space="preserve">It is clear that Tosafot and the Rosh view a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in one light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whereas the Ramba</w:t>
      </w:r>
      <w:r>
        <w:rPr>
          <w:rFonts w:ascii="Arial" w:hAnsi="Arial"/>
          <w:sz w:val="24"/>
          <w:szCs w:val="24"/>
        </w:rPr>
        <w:t xml:space="preserve">n </w:t>
      </w:r>
      <w:r w:rsidRPr="000C51B4">
        <w:rPr>
          <w:rFonts w:ascii="Arial" w:hAnsi="Arial"/>
          <w:sz w:val="24"/>
          <w:szCs w:val="24"/>
        </w:rPr>
        <w:t xml:space="preserve">views him in an entirely different light. Tosafot view the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as incurring added liabilities independent of guard duties. </w:t>
      </w:r>
      <w:r>
        <w:rPr>
          <w:rFonts w:ascii="Arial" w:hAnsi="Arial"/>
          <w:sz w:val="24"/>
          <w:szCs w:val="24"/>
        </w:rPr>
        <w:t xml:space="preserve">He </w:t>
      </w:r>
      <w:r w:rsidRPr="000C51B4">
        <w:rPr>
          <w:rFonts w:ascii="Arial" w:hAnsi="Arial"/>
          <w:sz w:val="24"/>
          <w:szCs w:val="24"/>
        </w:rPr>
        <w:t xml:space="preserve">must pay for theft and loss even if </w:t>
      </w:r>
      <w:r>
        <w:rPr>
          <w:rFonts w:ascii="Arial" w:hAnsi="Arial"/>
          <w:sz w:val="24"/>
          <w:szCs w:val="24"/>
        </w:rPr>
        <w:t>he wasn’t</w:t>
      </w:r>
      <w:r w:rsidRPr="000C51B4">
        <w:rPr>
          <w:rFonts w:ascii="Arial" w:hAnsi="Arial"/>
          <w:sz w:val="24"/>
          <w:szCs w:val="24"/>
        </w:rPr>
        <w:t xml:space="preserve"> negligent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simply because these events were covered in the 'policy' which </w:t>
      </w:r>
      <w:r>
        <w:rPr>
          <w:rFonts w:ascii="Arial" w:hAnsi="Arial"/>
          <w:sz w:val="24"/>
          <w:szCs w:val="24"/>
        </w:rPr>
        <w:t>he</w:t>
      </w:r>
      <w:r w:rsidRPr="000C51B4">
        <w:rPr>
          <w:rFonts w:ascii="Arial" w:hAnsi="Arial"/>
          <w:sz w:val="24"/>
          <w:szCs w:val="24"/>
        </w:rPr>
        <w:t xml:space="preserve"> agreed to with the owner. The Ramban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however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view</w:t>
      </w:r>
      <w:r>
        <w:rPr>
          <w:rFonts w:ascii="Arial" w:hAnsi="Arial"/>
          <w:sz w:val="24"/>
          <w:szCs w:val="24"/>
        </w:rPr>
        <w:t>s</w:t>
      </w:r>
      <w:r w:rsidRPr="000C51B4">
        <w:rPr>
          <w:rFonts w:ascii="Arial" w:hAnsi="Arial"/>
          <w:sz w:val="24"/>
          <w:szCs w:val="24"/>
        </w:rPr>
        <w:t xml:space="preserve"> the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as incurring added guardianship duties. </w:t>
      </w:r>
      <w:r>
        <w:rPr>
          <w:rFonts w:ascii="Arial" w:hAnsi="Arial"/>
          <w:sz w:val="24"/>
          <w:szCs w:val="24"/>
        </w:rPr>
        <w:t>The</w:t>
      </w:r>
      <w:r w:rsidRPr="000C51B4">
        <w:rPr>
          <w:rFonts w:ascii="Arial" w:hAnsi="Arial"/>
          <w:sz w:val="24"/>
          <w:szCs w:val="24"/>
        </w:rPr>
        <w:t xml:space="preserve">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must also personally guard the item</w:t>
      </w:r>
      <w:r>
        <w:rPr>
          <w:rFonts w:ascii="Arial" w:hAnsi="Arial"/>
          <w:sz w:val="24"/>
          <w:szCs w:val="24"/>
        </w:rPr>
        <w:t>, rather than merely prevent damage</w:t>
      </w:r>
      <w:r w:rsidRPr="000C51B4">
        <w:rPr>
          <w:rFonts w:ascii="Arial" w:hAnsi="Arial"/>
          <w:sz w:val="24"/>
          <w:szCs w:val="24"/>
        </w:rPr>
        <w:t>. Failure to do so shortchanges the owner and betrays the original agreement</w:t>
      </w:r>
      <w:r>
        <w:rPr>
          <w:rFonts w:ascii="Arial" w:hAnsi="Arial"/>
          <w:sz w:val="24"/>
          <w:szCs w:val="24"/>
        </w:rPr>
        <w:t>, a</w:t>
      </w:r>
      <w:r w:rsidRPr="000C51B4">
        <w:rPr>
          <w:rFonts w:ascii="Arial" w:hAnsi="Arial"/>
          <w:sz w:val="24"/>
          <w:szCs w:val="24"/>
        </w:rPr>
        <w:t xml:space="preserve"> delinquency </w:t>
      </w:r>
      <w:r>
        <w:rPr>
          <w:rFonts w:ascii="Arial" w:hAnsi="Arial"/>
          <w:sz w:val="24"/>
          <w:szCs w:val="24"/>
        </w:rPr>
        <w:t xml:space="preserve">that </w:t>
      </w:r>
      <w:r w:rsidRPr="000C51B4">
        <w:rPr>
          <w:rFonts w:ascii="Arial" w:hAnsi="Arial"/>
          <w:sz w:val="24"/>
          <w:szCs w:val="24"/>
        </w:rPr>
        <w:t xml:space="preserve">mandates payment. </w:t>
      </w: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 w:rsidRPr="000C51B4">
        <w:rPr>
          <w:rFonts w:ascii="Arial" w:hAnsi="Arial"/>
          <w:sz w:val="24"/>
          <w:szCs w:val="24"/>
        </w:rPr>
        <w:t>Perhaps these two divergent opinions are already latent in an</w:t>
      </w:r>
      <w:r>
        <w:rPr>
          <w:rFonts w:ascii="Arial" w:hAnsi="Arial"/>
          <w:sz w:val="24"/>
          <w:szCs w:val="24"/>
        </w:rPr>
        <w:t xml:space="preserve"> intriguing debate between Rabba</w:t>
      </w:r>
      <w:r w:rsidRPr="000C51B4">
        <w:rPr>
          <w:rFonts w:ascii="Arial" w:hAnsi="Arial"/>
          <w:sz w:val="24"/>
          <w:szCs w:val="24"/>
        </w:rPr>
        <w:t xml:space="preserve"> and Rav Chisda about a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0448A">
        <w:rPr>
          <w:rFonts w:ascii="Arial" w:hAnsi="Arial"/>
          <w:i/>
          <w:iCs/>
          <w:sz w:val="24"/>
          <w:szCs w:val="24"/>
        </w:rPr>
        <w:t>'s</w:t>
      </w:r>
      <w:r w:rsidRPr="000C51B4">
        <w:rPr>
          <w:rFonts w:ascii="Arial" w:hAnsi="Arial"/>
          <w:sz w:val="24"/>
          <w:szCs w:val="24"/>
        </w:rPr>
        <w:t xml:space="preserve"> ability to take normal recesses during his </w:t>
      </w:r>
      <w:r w:rsidRPr="006C2749">
        <w:rPr>
          <w:rFonts w:ascii="Arial" w:hAnsi="Arial"/>
          <w:i/>
          <w:iCs/>
          <w:sz w:val="24"/>
          <w:szCs w:val="24"/>
        </w:rPr>
        <w:t>shemira</w:t>
      </w:r>
      <w:r>
        <w:rPr>
          <w:rFonts w:ascii="Arial" w:hAnsi="Arial"/>
          <w:sz w:val="24"/>
          <w:szCs w:val="24"/>
        </w:rPr>
        <w:t xml:space="preserve"> (</w:t>
      </w:r>
      <w:r w:rsidRPr="006C2749">
        <w:rPr>
          <w:rFonts w:ascii="Arial" w:hAnsi="Arial"/>
          <w:i/>
          <w:iCs/>
          <w:sz w:val="24"/>
          <w:szCs w:val="24"/>
        </w:rPr>
        <w:t>Bava Metzia</w:t>
      </w:r>
      <w:r w:rsidRPr="006C2749">
        <w:rPr>
          <w:rFonts w:ascii="Arial" w:hAnsi="Arial"/>
          <w:sz w:val="24"/>
          <w:szCs w:val="24"/>
        </w:rPr>
        <w:t xml:space="preserve"> 93b</w:t>
      </w:r>
      <w:r>
        <w:rPr>
          <w:rFonts w:ascii="Arial" w:hAnsi="Arial"/>
          <w:sz w:val="24"/>
          <w:szCs w:val="24"/>
        </w:rPr>
        <w:t>)</w:t>
      </w:r>
      <w:r w:rsidRPr="000C51B4">
        <w:rPr>
          <w:rFonts w:ascii="Arial" w:hAnsi="Arial"/>
          <w:sz w:val="24"/>
          <w:szCs w:val="24"/>
        </w:rPr>
        <w:t xml:space="preserve">. It </w:t>
      </w:r>
      <w:r>
        <w:rPr>
          <w:rFonts w:ascii="Arial" w:hAnsi="Arial"/>
          <w:sz w:val="24"/>
          <w:szCs w:val="24"/>
        </w:rPr>
        <w:t>i</w:t>
      </w:r>
      <w:r w:rsidRPr="000C51B4">
        <w:rPr>
          <w:rFonts w:ascii="Arial" w:hAnsi="Arial"/>
          <w:sz w:val="24"/>
          <w:szCs w:val="24"/>
        </w:rPr>
        <w:t xml:space="preserve">s acceptable </w:t>
      </w:r>
      <w:r w:rsidRPr="000C51B4">
        <w:rPr>
          <w:rFonts w:ascii="Arial" w:hAnsi="Arial"/>
          <w:sz w:val="24"/>
          <w:szCs w:val="24"/>
        </w:rPr>
        <w:lastRenderedPageBreak/>
        <w:t xml:space="preserve">for typical watchmen to take casual naps as well as to actually temporarily </w:t>
      </w:r>
      <w:r w:rsidR="00C13456">
        <w:rPr>
          <w:rFonts w:ascii="Arial" w:hAnsi="Arial"/>
          <w:sz w:val="24"/>
          <w:szCs w:val="24"/>
        </w:rPr>
        <w:t>suspend</w:t>
      </w:r>
      <w:r w:rsidRPr="000C51B4">
        <w:rPr>
          <w:rFonts w:ascii="Arial" w:hAnsi="Arial"/>
          <w:sz w:val="24"/>
          <w:szCs w:val="24"/>
        </w:rPr>
        <w:t xml:space="preserve"> their </w:t>
      </w:r>
      <w:r w:rsidR="00C13456">
        <w:rPr>
          <w:rFonts w:ascii="Arial" w:hAnsi="Arial"/>
          <w:sz w:val="24"/>
          <w:szCs w:val="24"/>
        </w:rPr>
        <w:t xml:space="preserve">duties and </w:t>
      </w:r>
      <w:r w:rsidRPr="000C51B4">
        <w:rPr>
          <w:rFonts w:ascii="Arial" w:hAnsi="Arial"/>
          <w:sz w:val="24"/>
          <w:szCs w:val="24"/>
        </w:rPr>
        <w:t>travel to the city</w:t>
      </w:r>
      <w:r>
        <w:rPr>
          <w:rFonts w:ascii="Arial" w:hAnsi="Arial"/>
          <w:sz w:val="24"/>
          <w:szCs w:val="24"/>
        </w:rPr>
        <w:t>, as normal people typically do (</w:t>
      </w:r>
      <w:r w:rsidRPr="000C51B4">
        <w:rPr>
          <w:rFonts w:ascii="Arial" w:hAnsi="Arial"/>
          <w:sz w:val="24"/>
          <w:szCs w:val="24"/>
        </w:rPr>
        <w:t>presumably for vital shopping). For example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a </w:t>
      </w:r>
      <w:r w:rsidRPr="0000448A">
        <w:rPr>
          <w:rFonts w:ascii="Arial" w:hAnsi="Arial"/>
          <w:i/>
          <w:iCs/>
          <w:sz w:val="24"/>
          <w:szCs w:val="24"/>
        </w:rPr>
        <w:t>shomer chinam</w:t>
      </w:r>
      <w:r w:rsidRPr="000C51B4">
        <w:rPr>
          <w:rFonts w:ascii="Arial" w:hAnsi="Arial"/>
          <w:sz w:val="24"/>
          <w:szCs w:val="24"/>
        </w:rPr>
        <w:t xml:space="preserve"> has the ability to take these minor breaks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presumably by placing the item in a protected area. He is not obligated to compensate damages to the item </w:t>
      </w:r>
      <w:r w:rsidRPr="000C51B4">
        <w:rPr>
          <w:rFonts w:ascii="Arial" w:hAnsi="Arial"/>
          <w:i/>
          <w:iCs/>
          <w:sz w:val="24"/>
          <w:szCs w:val="24"/>
        </w:rPr>
        <w:t>even if he may have prevented the damage had he been present.</w:t>
      </w:r>
      <w:r w:rsidRPr="000C51B4">
        <w:rPr>
          <w:rFonts w:ascii="Arial" w:hAnsi="Arial"/>
          <w:sz w:val="24"/>
          <w:szCs w:val="24"/>
        </w:rPr>
        <w:t xml:space="preserve"> Would a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enjoy similar privileges? Is he allowed to temporarily withdraw himself, albeit by placing th</w:t>
      </w:r>
      <w:r>
        <w:rPr>
          <w:rFonts w:ascii="Arial" w:hAnsi="Arial"/>
          <w:sz w:val="24"/>
          <w:szCs w:val="24"/>
        </w:rPr>
        <w:t>e item in a safe location? Rabba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argues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that he </w:t>
      </w:r>
      <w:r w:rsidRPr="000C51B4">
        <w:rPr>
          <w:rFonts w:ascii="Arial" w:hAnsi="Arial"/>
          <w:sz w:val="24"/>
          <w:szCs w:val="24"/>
        </w:rPr>
        <w:t xml:space="preserve">would be able to – and would not pay for </w:t>
      </w:r>
      <w:r w:rsidRPr="000C51B4">
        <w:rPr>
          <w:rFonts w:ascii="Arial" w:hAnsi="Arial"/>
          <w:i/>
          <w:iCs/>
          <w:sz w:val="24"/>
          <w:szCs w:val="24"/>
        </w:rPr>
        <w:t xml:space="preserve">any </w:t>
      </w:r>
      <w:r w:rsidRPr="000C51B4">
        <w:rPr>
          <w:rFonts w:ascii="Arial" w:hAnsi="Arial"/>
          <w:sz w:val="24"/>
          <w:szCs w:val="24"/>
        </w:rPr>
        <w:t>losses</w:t>
      </w:r>
      <w:r>
        <w:rPr>
          <w:rFonts w:ascii="Arial" w:hAnsi="Arial"/>
          <w:sz w:val="24"/>
          <w:szCs w:val="24"/>
        </w:rPr>
        <w:t xml:space="preserve"> that</w:t>
      </w:r>
      <w:r w:rsidRPr="000C51B4">
        <w:rPr>
          <w:rFonts w:ascii="Arial" w:hAnsi="Arial"/>
          <w:sz w:val="24"/>
          <w:szCs w:val="24"/>
        </w:rPr>
        <w:t xml:space="preserve"> occur during the intermission. Rav Chisda disagree</w:t>
      </w:r>
      <w:r>
        <w:rPr>
          <w:rFonts w:ascii="Arial" w:hAnsi="Arial"/>
          <w:sz w:val="24"/>
          <w:szCs w:val="24"/>
        </w:rPr>
        <w:t>s,</w:t>
      </w:r>
      <w:r w:rsidRPr="000C51B4">
        <w:rPr>
          <w:rFonts w:ascii="Arial" w:hAnsi="Arial"/>
          <w:sz w:val="24"/>
          <w:szCs w:val="24"/>
        </w:rPr>
        <w:t xml:space="preserve"> claiming that </w:t>
      </w:r>
      <w:r>
        <w:rPr>
          <w:rFonts w:ascii="Arial" w:hAnsi="Arial"/>
          <w:sz w:val="24"/>
          <w:szCs w:val="24"/>
        </w:rPr>
        <w:t xml:space="preserve">a </w:t>
      </w:r>
      <w:r w:rsidRPr="001677F6">
        <w:rPr>
          <w:rFonts w:ascii="Arial" w:hAnsi="Arial"/>
          <w:i/>
          <w:sz w:val="24"/>
          <w:szCs w:val="24"/>
        </w:rPr>
        <w:t>shomer sakhar</w:t>
      </w:r>
      <w:r w:rsidRPr="000C51B4">
        <w:rPr>
          <w:rFonts w:ascii="Arial" w:hAnsi="Arial"/>
          <w:sz w:val="24"/>
          <w:szCs w:val="24"/>
        </w:rPr>
        <w:t xml:space="preserve"> must pay for any </w:t>
      </w:r>
      <w:r>
        <w:rPr>
          <w:rFonts w:ascii="Arial" w:hAnsi="Arial"/>
          <w:sz w:val="24"/>
          <w:szCs w:val="24"/>
        </w:rPr>
        <w:t>damages</w:t>
      </w:r>
      <w:r w:rsidRPr="000C51B4">
        <w:rPr>
          <w:rFonts w:ascii="Arial" w:hAnsi="Arial"/>
          <w:sz w:val="24"/>
          <w:szCs w:val="24"/>
        </w:rPr>
        <w:t xml:space="preserve"> that his presence may have help</w:t>
      </w:r>
      <w:r>
        <w:rPr>
          <w:rFonts w:ascii="Arial" w:hAnsi="Arial"/>
          <w:sz w:val="24"/>
          <w:szCs w:val="24"/>
        </w:rPr>
        <w:t>ed</w:t>
      </w:r>
      <w:r w:rsidRPr="000C51B4">
        <w:rPr>
          <w:rFonts w:ascii="Arial" w:hAnsi="Arial"/>
          <w:sz w:val="24"/>
          <w:szCs w:val="24"/>
        </w:rPr>
        <w:t xml:space="preserve"> avert. </w:t>
      </w:r>
      <w:r>
        <w:rPr>
          <w:rFonts w:ascii="Arial" w:hAnsi="Arial"/>
          <w:sz w:val="24"/>
          <w:szCs w:val="24"/>
        </w:rPr>
        <w:t xml:space="preserve">The owner of the item can claim, </w:t>
      </w:r>
      <w:r w:rsidRPr="000C51B4">
        <w:rPr>
          <w:rFonts w:ascii="Arial" w:hAnsi="Arial"/>
          <w:sz w:val="24"/>
          <w:szCs w:val="24"/>
        </w:rPr>
        <w:t xml:space="preserve">"I have paid you so that you provide </w:t>
      </w:r>
      <w:r w:rsidRPr="000C51B4">
        <w:rPr>
          <w:rFonts w:ascii="Arial" w:hAnsi="Arial"/>
          <w:i/>
          <w:iCs/>
          <w:sz w:val="24"/>
          <w:szCs w:val="24"/>
        </w:rPr>
        <w:t xml:space="preserve">additional </w:t>
      </w:r>
      <w:r w:rsidRPr="000C51B4">
        <w:rPr>
          <w:rFonts w:ascii="Arial" w:hAnsi="Arial"/>
          <w:sz w:val="24"/>
          <w:szCs w:val="24"/>
        </w:rPr>
        <w:t>guardianship [and your failure to do so renders you negligent].</w:t>
      </w:r>
      <w:r>
        <w:rPr>
          <w:rFonts w:ascii="Arial" w:hAnsi="Arial"/>
          <w:sz w:val="24"/>
          <w:szCs w:val="24"/>
        </w:rPr>
        <w:t>”</w:t>
      </w:r>
      <w:r w:rsidRPr="000C51B4">
        <w:rPr>
          <w:rFonts w:ascii="Arial" w:hAnsi="Arial"/>
          <w:sz w:val="24"/>
          <w:szCs w:val="24"/>
        </w:rPr>
        <w:t xml:space="preserve"> </w:t>
      </w:r>
    </w:p>
    <w:p w:rsidR="00C13456" w:rsidRDefault="00C13456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9052E3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 w:rsidRPr="000C51B4">
        <w:rPr>
          <w:rFonts w:ascii="Arial" w:hAnsi="Arial"/>
          <w:sz w:val="24"/>
          <w:szCs w:val="24"/>
        </w:rPr>
        <w:t xml:space="preserve">This debate </w:t>
      </w:r>
      <w:r>
        <w:rPr>
          <w:rFonts w:ascii="Arial" w:hAnsi="Arial"/>
          <w:sz w:val="24"/>
          <w:szCs w:val="24"/>
        </w:rPr>
        <w:t>parallels</w:t>
      </w:r>
      <w:r w:rsidRPr="000C51B4">
        <w:rPr>
          <w:rFonts w:ascii="Arial" w:hAnsi="Arial"/>
          <w:sz w:val="24"/>
          <w:szCs w:val="24"/>
        </w:rPr>
        <w:t xml:space="preserve"> the </w:t>
      </w:r>
      <w:r>
        <w:rPr>
          <w:rFonts w:ascii="Arial" w:hAnsi="Arial"/>
          <w:sz w:val="24"/>
          <w:szCs w:val="24"/>
        </w:rPr>
        <w:t>two models outlined above. Rabba</w:t>
      </w:r>
      <w:r w:rsidRPr="000C51B4">
        <w:rPr>
          <w:rFonts w:ascii="Arial" w:hAnsi="Arial"/>
          <w:sz w:val="24"/>
          <w:szCs w:val="24"/>
        </w:rPr>
        <w:t xml:space="preserve"> appears to augment the </w:t>
      </w:r>
      <w:r w:rsidRPr="0000448A">
        <w:rPr>
          <w:rFonts w:ascii="Arial" w:hAnsi="Arial"/>
          <w:i/>
          <w:iCs/>
          <w:sz w:val="24"/>
          <w:szCs w:val="24"/>
        </w:rPr>
        <w:t>shomer's</w:t>
      </w:r>
      <w:r w:rsidRPr="000C51B4">
        <w:rPr>
          <w:rFonts w:ascii="Arial" w:hAnsi="Arial"/>
          <w:sz w:val="24"/>
          <w:szCs w:val="24"/>
        </w:rPr>
        <w:t xml:space="preserve"> liability coverage. Since he doesn’t possess expanded guardian duties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he may take standard intermissions during which his coverage is su</w:t>
      </w:r>
      <w:r>
        <w:rPr>
          <w:rFonts w:ascii="Arial" w:hAnsi="Arial"/>
          <w:sz w:val="24"/>
          <w:szCs w:val="24"/>
        </w:rPr>
        <w:t>spended. By contrast, Rav Chisda</w:t>
      </w:r>
      <w:r w:rsidRPr="000C51B4">
        <w:rPr>
          <w:rFonts w:ascii="Arial" w:hAnsi="Arial"/>
          <w:sz w:val="24"/>
          <w:szCs w:val="24"/>
        </w:rPr>
        <w:t xml:space="preserve"> conceive</w:t>
      </w:r>
      <w:r>
        <w:rPr>
          <w:rFonts w:ascii="Arial" w:hAnsi="Arial"/>
          <w:sz w:val="24"/>
          <w:szCs w:val="24"/>
        </w:rPr>
        <w:t>s</w:t>
      </w:r>
      <w:r w:rsidRPr="000C51B4">
        <w:rPr>
          <w:rFonts w:ascii="Arial" w:hAnsi="Arial"/>
          <w:sz w:val="24"/>
          <w:szCs w:val="24"/>
        </w:rPr>
        <w:t xml:space="preserve"> of a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as possessing expanded guardian duties</w:t>
      </w:r>
      <w:r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>demand</w:t>
      </w:r>
      <w:r>
        <w:rPr>
          <w:rFonts w:ascii="Arial" w:hAnsi="Arial"/>
          <w:sz w:val="24"/>
          <w:szCs w:val="24"/>
        </w:rPr>
        <w:t>ing</w:t>
      </w:r>
      <w:r w:rsidRPr="000C51B4">
        <w:rPr>
          <w:rFonts w:ascii="Arial" w:hAnsi="Arial"/>
          <w:sz w:val="24"/>
          <w:szCs w:val="24"/>
        </w:rPr>
        <w:t xml:space="preserve"> his constant supervision. In fact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the Ramba</w:t>
      </w:r>
      <w:r>
        <w:rPr>
          <w:rFonts w:ascii="Arial" w:hAnsi="Arial"/>
          <w:sz w:val="24"/>
          <w:szCs w:val="24"/>
        </w:rPr>
        <w:t xml:space="preserve">n, </w:t>
      </w:r>
      <w:r w:rsidRPr="000C51B4">
        <w:rPr>
          <w:rFonts w:ascii="Arial" w:hAnsi="Arial"/>
          <w:sz w:val="24"/>
          <w:szCs w:val="24"/>
        </w:rPr>
        <w:t xml:space="preserve">who </w:t>
      </w:r>
      <w:r>
        <w:rPr>
          <w:rFonts w:ascii="Arial" w:hAnsi="Arial"/>
          <w:sz w:val="24"/>
          <w:szCs w:val="24"/>
        </w:rPr>
        <w:t>requires</w:t>
      </w:r>
      <w:r w:rsidRPr="000C51B4"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i/>
          <w:iCs/>
          <w:sz w:val="24"/>
          <w:szCs w:val="24"/>
        </w:rPr>
        <w:t xml:space="preserve">personal </w:t>
      </w:r>
      <w:r>
        <w:rPr>
          <w:rFonts w:ascii="Arial" w:hAnsi="Arial"/>
          <w:sz w:val="24"/>
          <w:szCs w:val="24"/>
        </w:rPr>
        <w:t>supervision, cites Rav Chisda,</w:t>
      </w:r>
      <w:r w:rsidRPr="000C51B4">
        <w:rPr>
          <w:rFonts w:ascii="Arial" w:hAnsi="Arial"/>
          <w:sz w:val="24"/>
          <w:szCs w:val="24"/>
        </w:rPr>
        <w:t xml:space="preserve"> who </w:t>
      </w:r>
      <w:r>
        <w:rPr>
          <w:rFonts w:ascii="Arial" w:hAnsi="Arial"/>
          <w:sz w:val="24"/>
          <w:szCs w:val="24"/>
        </w:rPr>
        <w:t xml:space="preserve">holds </w:t>
      </w:r>
      <w:r w:rsidRPr="000C51B4">
        <w:rPr>
          <w:rFonts w:ascii="Arial" w:hAnsi="Arial"/>
          <w:sz w:val="24"/>
          <w:szCs w:val="24"/>
        </w:rPr>
        <w:t xml:space="preserve">uninterrupted </w:t>
      </w:r>
      <w:r w:rsidRPr="006C2749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activity</w:t>
      </w:r>
      <w:r>
        <w:rPr>
          <w:rFonts w:ascii="Arial" w:hAnsi="Arial"/>
          <w:sz w:val="24"/>
          <w:szCs w:val="24"/>
        </w:rPr>
        <w:t xml:space="preserve"> is necessary</w:t>
      </w:r>
      <w:r w:rsidRPr="000C51B4">
        <w:rPr>
          <w:rFonts w:ascii="Arial" w:hAnsi="Arial"/>
          <w:sz w:val="24"/>
          <w:szCs w:val="24"/>
        </w:rPr>
        <w:t xml:space="preserve">. </w:t>
      </w:r>
      <w:r w:rsidR="00C13456">
        <w:rPr>
          <w:rFonts w:ascii="Arial" w:hAnsi="Arial"/>
          <w:sz w:val="24"/>
          <w:szCs w:val="24"/>
        </w:rPr>
        <w:t xml:space="preserve">The Ramban viewed the </w:t>
      </w:r>
      <w:r w:rsidR="00C13456" w:rsidRPr="00C13456">
        <w:rPr>
          <w:rFonts w:ascii="Arial" w:hAnsi="Arial"/>
          <w:i/>
          <w:iCs/>
          <w:sz w:val="24"/>
          <w:szCs w:val="24"/>
        </w:rPr>
        <w:t>shomer sakher</w:t>
      </w:r>
      <w:r w:rsidR="00C13456">
        <w:rPr>
          <w:rFonts w:ascii="Arial" w:hAnsi="Arial"/>
          <w:sz w:val="24"/>
          <w:szCs w:val="24"/>
        </w:rPr>
        <w:t xml:space="preserve"> as possessing expanded guardianship duties and therefore appears to endorse Rav Chisda who doesn’t allow the </w:t>
      </w:r>
      <w:r w:rsidR="00C13456" w:rsidRPr="00C13456">
        <w:rPr>
          <w:rFonts w:ascii="Arial" w:hAnsi="Arial"/>
          <w:i/>
          <w:iCs/>
          <w:sz w:val="24"/>
          <w:szCs w:val="24"/>
        </w:rPr>
        <w:t>shomer sakhar</w:t>
      </w:r>
      <w:r w:rsidR="00C13456">
        <w:rPr>
          <w:rFonts w:ascii="Arial" w:hAnsi="Arial"/>
          <w:sz w:val="24"/>
          <w:szCs w:val="24"/>
        </w:rPr>
        <w:t xml:space="preserve"> to enjoy temporary “breaks.” </w:t>
      </w:r>
      <w:r w:rsidRPr="000C51B4">
        <w:rPr>
          <w:rFonts w:ascii="Arial" w:hAnsi="Arial"/>
          <w:sz w:val="24"/>
          <w:szCs w:val="24"/>
        </w:rPr>
        <w:t>In theory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the two positions can be regarded autonomously</w:t>
      </w:r>
      <w:r>
        <w:rPr>
          <w:rFonts w:ascii="Arial" w:hAnsi="Arial"/>
          <w:sz w:val="24"/>
          <w:szCs w:val="24"/>
        </w:rPr>
        <w:t xml:space="preserve"> as well</w:t>
      </w:r>
      <w:r w:rsidRPr="000C51B4"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e</w:t>
      </w:r>
      <w:r w:rsidRPr="000C51B4">
        <w:rPr>
          <w:rFonts w:ascii="Arial" w:hAnsi="Arial"/>
          <w:sz w:val="24"/>
          <w:szCs w:val="24"/>
        </w:rPr>
        <w:t>ven though the Ramban demand</w:t>
      </w:r>
      <w:r>
        <w:rPr>
          <w:rFonts w:ascii="Arial" w:hAnsi="Arial"/>
          <w:sz w:val="24"/>
          <w:szCs w:val="24"/>
        </w:rPr>
        <w:t>s</w:t>
      </w:r>
      <w:r w:rsidRPr="000C51B4">
        <w:rPr>
          <w:rFonts w:ascii="Arial" w:hAnsi="Arial"/>
          <w:sz w:val="24"/>
          <w:szCs w:val="24"/>
        </w:rPr>
        <w:t xml:space="preserve"> personal guardianship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he doesn’t necessarily ha</w:t>
      </w:r>
      <w:r>
        <w:rPr>
          <w:rFonts w:ascii="Arial" w:hAnsi="Arial"/>
          <w:sz w:val="24"/>
          <w:szCs w:val="24"/>
        </w:rPr>
        <w:t>ve to agree with the Rav Chisda</w:t>
      </w:r>
      <w:r w:rsidRPr="000C51B4">
        <w:rPr>
          <w:rFonts w:ascii="Arial" w:hAnsi="Arial"/>
          <w:sz w:val="24"/>
          <w:szCs w:val="24"/>
        </w:rPr>
        <w:t>. Namely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the </w:t>
      </w:r>
      <w:r w:rsidRPr="0000448A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may</w:t>
      </w:r>
      <w:r>
        <w:rPr>
          <w:rFonts w:ascii="Arial" w:hAnsi="Arial"/>
          <w:sz w:val="24"/>
          <w:szCs w:val="24"/>
        </w:rPr>
        <w:t xml:space="preserve"> </w:t>
      </w:r>
      <w:r w:rsidRPr="000C51B4">
        <w:rPr>
          <w:rFonts w:ascii="Arial" w:hAnsi="Arial"/>
          <w:sz w:val="24"/>
          <w:szCs w:val="24"/>
        </w:rPr>
        <w:t xml:space="preserve">be allowed to take an intermission, but while </w:t>
      </w:r>
      <w:r w:rsidRPr="00906089">
        <w:rPr>
          <w:rFonts w:ascii="Arial" w:hAnsi="Arial"/>
          <w:b/>
          <w:bCs/>
          <w:sz w:val="24"/>
          <w:szCs w:val="24"/>
        </w:rPr>
        <w:t>on duty</w:t>
      </w:r>
      <w:r w:rsidRPr="000C51B4">
        <w:rPr>
          <w:rFonts w:ascii="Arial" w:hAnsi="Arial"/>
          <w:sz w:val="24"/>
          <w:szCs w:val="24"/>
        </w:rPr>
        <w:t xml:space="preserve"> must provide physical guard</w:t>
      </w:r>
      <w:r>
        <w:rPr>
          <w:rFonts w:ascii="Arial" w:hAnsi="Arial"/>
          <w:sz w:val="24"/>
          <w:szCs w:val="24"/>
        </w:rPr>
        <w:t>ianship. By contrast, Rav Chisda</w:t>
      </w:r>
      <w:r w:rsidRPr="000C51B4">
        <w:rPr>
          <w:rFonts w:ascii="Arial" w:hAnsi="Arial"/>
          <w:sz w:val="24"/>
          <w:szCs w:val="24"/>
        </w:rPr>
        <w:t xml:space="preserve"> could theoretically disagree with the Ramban: Even though </w:t>
      </w:r>
      <w:r w:rsidRPr="001677F6">
        <w:rPr>
          <w:rFonts w:ascii="Arial" w:hAnsi="Arial"/>
          <w:i/>
          <w:sz w:val="24"/>
          <w:szCs w:val="24"/>
        </w:rPr>
        <w:t>a shomer sakhar</w:t>
      </w:r>
      <w:r w:rsidRPr="000C51B4">
        <w:rPr>
          <w:rFonts w:ascii="Arial" w:hAnsi="Arial"/>
          <w:sz w:val="24"/>
          <w:szCs w:val="24"/>
        </w:rPr>
        <w:t xml:space="preserve"> isn’t allowed to take intermissions, he may be allowed to indirectly protect the item without personal supervision. However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the two p</w:t>
      </w:r>
      <w:r>
        <w:rPr>
          <w:rFonts w:ascii="Arial" w:hAnsi="Arial"/>
          <w:sz w:val="24"/>
          <w:szCs w:val="24"/>
        </w:rPr>
        <w:t xml:space="preserve">ositions state the same logic: </w:t>
      </w:r>
      <w:r w:rsidRPr="000C51B4">
        <w:rPr>
          <w:rFonts w:ascii="Arial" w:hAnsi="Arial"/>
          <w:sz w:val="24"/>
          <w:szCs w:val="24"/>
        </w:rPr>
        <w:t xml:space="preserve">a </w:t>
      </w:r>
      <w:r w:rsidRPr="0000448A">
        <w:rPr>
          <w:rFonts w:ascii="Arial" w:hAnsi="Arial"/>
          <w:i/>
          <w:iCs/>
          <w:sz w:val="24"/>
          <w:szCs w:val="24"/>
        </w:rPr>
        <w:t xml:space="preserve">shomer </w:t>
      </w:r>
      <w:r>
        <w:rPr>
          <w:rFonts w:ascii="Arial" w:hAnsi="Arial"/>
          <w:i/>
          <w:iCs/>
          <w:sz w:val="24"/>
          <w:szCs w:val="24"/>
        </w:rPr>
        <w:t>sakhar</w:t>
      </w:r>
      <w:r w:rsidRPr="000C51B4">
        <w:rPr>
          <w:rFonts w:ascii="Arial" w:hAnsi="Arial"/>
          <w:sz w:val="24"/>
          <w:szCs w:val="24"/>
        </w:rPr>
        <w:t xml:space="preserve"> is not merely a standard </w:t>
      </w:r>
      <w:r w:rsidRPr="006C2749">
        <w:rPr>
          <w:rFonts w:ascii="Arial" w:hAnsi="Arial"/>
          <w:i/>
          <w:iCs/>
          <w:sz w:val="24"/>
          <w:szCs w:val="24"/>
        </w:rPr>
        <w:t>shomer</w:t>
      </w:r>
      <w:r>
        <w:rPr>
          <w:rFonts w:ascii="Arial" w:hAnsi="Arial"/>
          <w:sz w:val="24"/>
          <w:szCs w:val="24"/>
        </w:rPr>
        <w:t xml:space="preserve"> who accepts payment liability</w:t>
      </w:r>
      <w:r w:rsidRPr="000C51B4">
        <w:rPr>
          <w:rFonts w:ascii="Arial" w:hAnsi="Arial"/>
          <w:sz w:val="24"/>
          <w:szCs w:val="24"/>
        </w:rPr>
        <w:t xml:space="preserve">. He dramatically expands his </w:t>
      </w:r>
      <w:r w:rsidRPr="006C2749">
        <w:rPr>
          <w:rFonts w:ascii="Arial" w:hAnsi="Arial"/>
          <w:i/>
          <w:iCs/>
          <w:sz w:val="24"/>
          <w:szCs w:val="24"/>
        </w:rPr>
        <w:t>shomer</w:t>
      </w:r>
      <w:r w:rsidRPr="000C51B4">
        <w:rPr>
          <w:rFonts w:ascii="Arial" w:hAnsi="Arial"/>
          <w:sz w:val="24"/>
          <w:szCs w:val="24"/>
        </w:rPr>
        <w:t xml:space="preserve"> duties</w:t>
      </w:r>
      <w:r>
        <w:rPr>
          <w:rFonts w:ascii="Arial" w:hAnsi="Arial"/>
          <w:sz w:val="24"/>
          <w:szCs w:val="24"/>
        </w:rPr>
        <w:t>,</w:t>
      </w:r>
      <w:r w:rsidRPr="000C51B4">
        <w:rPr>
          <w:rFonts w:ascii="Arial" w:hAnsi="Arial"/>
          <w:sz w:val="24"/>
          <w:szCs w:val="24"/>
        </w:rPr>
        <w:t xml:space="preserve"> which may require personal interaction as well as uninterrupted guardianship</w:t>
      </w:r>
    </w:p>
    <w:p w:rsidR="009052E3" w:rsidRPr="000C51B4" w:rsidRDefault="009052E3" w:rsidP="00C13456">
      <w:pPr>
        <w:bidi w:val="0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sectPr w:rsidR="009052E3" w:rsidRPr="000C51B4" w:rsidSect="000C51B4">
      <w:pgSz w:w="11906" w:h="16838"/>
      <w:pgMar w:top="1457" w:right="1797" w:bottom="1457" w:left="1797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56" w:rsidRDefault="00C13456" w:rsidP="000C51B4">
      <w:pPr>
        <w:spacing w:after="0" w:line="240" w:lineRule="auto"/>
      </w:pPr>
      <w:r>
        <w:separator/>
      </w:r>
    </w:p>
  </w:endnote>
  <w:endnote w:type="continuationSeparator" w:id="0">
    <w:p w:rsidR="00C13456" w:rsidRDefault="00C13456" w:rsidP="000C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Lucida Grande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56" w:rsidRDefault="00C13456" w:rsidP="000C51B4">
      <w:pPr>
        <w:spacing w:after="0" w:line="240" w:lineRule="auto"/>
      </w:pPr>
      <w:r>
        <w:separator/>
      </w:r>
    </w:p>
  </w:footnote>
  <w:footnote w:type="continuationSeparator" w:id="0">
    <w:p w:rsidR="00C13456" w:rsidRDefault="00C13456" w:rsidP="000C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B0"/>
    <w:rsid w:val="0000448A"/>
    <w:rsid w:val="00007C71"/>
    <w:rsid w:val="00014C75"/>
    <w:rsid w:val="000637DA"/>
    <w:rsid w:val="000A5406"/>
    <w:rsid w:val="000C51B4"/>
    <w:rsid w:val="00120E66"/>
    <w:rsid w:val="001430A8"/>
    <w:rsid w:val="001677F6"/>
    <w:rsid w:val="00176559"/>
    <w:rsid w:val="001F1CCA"/>
    <w:rsid w:val="002024E6"/>
    <w:rsid w:val="00206351"/>
    <w:rsid w:val="0026471C"/>
    <w:rsid w:val="002706C4"/>
    <w:rsid w:val="002D0892"/>
    <w:rsid w:val="002F451F"/>
    <w:rsid w:val="003440AC"/>
    <w:rsid w:val="0037709F"/>
    <w:rsid w:val="00377E41"/>
    <w:rsid w:val="003A4CDE"/>
    <w:rsid w:val="00400955"/>
    <w:rsid w:val="00403745"/>
    <w:rsid w:val="00404823"/>
    <w:rsid w:val="004532F4"/>
    <w:rsid w:val="00466743"/>
    <w:rsid w:val="00492137"/>
    <w:rsid w:val="004B6A8A"/>
    <w:rsid w:val="004D3F8E"/>
    <w:rsid w:val="00501080"/>
    <w:rsid w:val="005076E1"/>
    <w:rsid w:val="00540F01"/>
    <w:rsid w:val="00556B34"/>
    <w:rsid w:val="005709EA"/>
    <w:rsid w:val="0058501E"/>
    <w:rsid w:val="00585081"/>
    <w:rsid w:val="00586426"/>
    <w:rsid w:val="005940B9"/>
    <w:rsid w:val="005D5D29"/>
    <w:rsid w:val="00626655"/>
    <w:rsid w:val="00662DA0"/>
    <w:rsid w:val="006B4A94"/>
    <w:rsid w:val="006C2749"/>
    <w:rsid w:val="00742217"/>
    <w:rsid w:val="00791D11"/>
    <w:rsid w:val="0080131B"/>
    <w:rsid w:val="00804A54"/>
    <w:rsid w:val="008364C3"/>
    <w:rsid w:val="008448BF"/>
    <w:rsid w:val="00855120"/>
    <w:rsid w:val="008632F1"/>
    <w:rsid w:val="009052E3"/>
    <w:rsid w:val="00906089"/>
    <w:rsid w:val="0093367B"/>
    <w:rsid w:val="009357CF"/>
    <w:rsid w:val="009C68AD"/>
    <w:rsid w:val="009D2890"/>
    <w:rsid w:val="009E3DB3"/>
    <w:rsid w:val="00A47C21"/>
    <w:rsid w:val="00A61AA8"/>
    <w:rsid w:val="00A753B9"/>
    <w:rsid w:val="00A855B7"/>
    <w:rsid w:val="00A96807"/>
    <w:rsid w:val="00AC6316"/>
    <w:rsid w:val="00AD593E"/>
    <w:rsid w:val="00AE6FDB"/>
    <w:rsid w:val="00B464EA"/>
    <w:rsid w:val="00B53405"/>
    <w:rsid w:val="00B95266"/>
    <w:rsid w:val="00C04B63"/>
    <w:rsid w:val="00C13456"/>
    <w:rsid w:val="00C60206"/>
    <w:rsid w:val="00CD0EB0"/>
    <w:rsid w:val="00CE193C"/>
    <w:rsid w:val="00D17517"/>
    <w:rsid w:val="00D63147"/>
    <w:rsid w:val="00D708A7"/>
    <w:rsid w:val="00DA06E7"/>
    <w:rsid w:val="00DA0A69"/>
    <w:rsid w:val="00DC716C"/>
    <w:rsid w:val="00E04C47"/>
    <w:rsid w:val="00E33579"/>
    <w:rsid w:val="00E62CF9"/>
    <w:rsid w:val="00E94EEC"/>
    <w:rsid w:val="00F10C83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63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1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1B4"/>
    <w:rPr>
      <w:rFonts w:cs="Times New Roman"/>
    </w:rPr>
  </w:style>
  <w:style w:type="character" w:customStyle="1" w:styleId="BlockTextChar">
    <w:name w:val="Block Text Char"/>
    <w:link w:val="BlockText"/>
    <w:uiPriority w:val="99"/>
    <w:semiHidden/>
    <w:locked/>
    <w:rsid w:val="00AD593E"/>
    <w:rPr>
      <w:rFonts w:ascii="Narkisim" w:hAnsi="Narkisim"/>
      <w:b/>
      <w:color w:val="000000"/>
      <w:sz w:val="21"/>
      <w:lang w:bidi="he-IL"/>
    </w:rPr>
  </w:style>
  <w:style w:type="paragraph" w:styleId="BlockText">
    <w:name w:val="Block Text"/>
    <w:basedOn w:val="Normal"/>
    <w:link w:val="BlockTextChar"/>
    <w:uiPriority w:val="99"/>
    <w:semiHidden/>
    <w:rsid w:val="00AD593E"/>
    <w:pPr>
      <w:autoSpaceDE w:val="0"/>
      <w:autoSpaceDN w:val="0"/>
      <w:spacing w:after="0" w:line="240" w:lineRule="auto"/>
      <w:ind w:left="456" w:right="702"/>
    </w:pPr>
    <w:rPr>
      <w:rFonts w:ascii="Narkisim" w:hAnsi="Narkisim" w:cs="Times New Roman"/>
      <w:b/>
      <w:bCs/>
      <w:color w:val="000000"/>
      <w:sz w:val="20"/>
      <w:szCs w:val="21"/>
    </w:rPr>
  </w:style>
  <w:style w:type="character" w:styleId="Strong">
    <w:name w:val="Strong"/>
    <w:basedOn w:val="DefaultParagraphFont"/>
    <w:uiPriority w:val="99"/>
    <w:qFormat/>
    <w:rsid w:val="00AD593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765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55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2D089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0892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2D089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62D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2D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DA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subject/>
  <dc:creator>michael taragin</dc:creator>
  <cp:keywords/>
  <dc:description/>
  <cp:lastModifiedBy>tmpUser</cp:lastModifiedBy>
  <cp:revision>8</cp:revision>
  <cp:lastPrinted>2015-10-11T06:33:00Z</cp:lastPrinted>
  <dcterms:created xsi:type="dcterms:W3CDTF">2015-10-09T07:24:00Z</dcterms:created>
  <dcterms:modified xsi:type="dcterms:W3CDTF">2015-10-19T06:56:00Z</dcterms:modified>
</cp:coreProperties>
</file>