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3D" w:rsidRDefault="0051793D" w:rsidP="00DE176A">
      <w:pPr>
        <w:pStyle w:val="a8"/>
        <w:rPr>
          <w:rtl/>
        </w:rPr>
      </w:pPr>
      <w:r>
        <w:rPr>
          <w:rtl/>
        </w:rPr>
        <w:t xml:space="preserve">הרב </w:t>
      </w:r>
      <w:r>
        <w:rPr>
          <w:rFonts w:hint="cs"/>
          <w:rtl/>
        </w:rPr>
        <w:t xml:space="preserve">אהרן ליכטנשטיין </w:t>
      </w:r>
      <w:r w:rsidR="00DE176A">
        <w:rPr>
          <w:rFonts w:hint="cs"/>
          <w:rtl/>
        </w:rPr>
        <w:t>זצ"ל</w:t>
      </w:r>
      <w:bookmarkStart w:id="0" w:name="_GoBack"/>
      <w:bookmarkEnd w:id="0"/>
    </w:p>
    <w:p w:rsidR="0051793D" w:rsidRDefault="0051793D" w:rsidP="0051793D">
      <w:pPr>
        <w:pStyle w:val="a8"/>
        <w:rPr>
          <w:rtl/>
        </w:rPr>
      </w:pPr>
      <w:r>
        <w:rPr>
          <w:rtl/>
        </w:rPr>
        <w:t>שיחה</w:t>
      </w:r>
      <w:r>
        <w:rPr>
          <w:rFonts w:hint="cs"/>
          <w:rtl/>
        </w:rPr>
        <w:t xml:space="preserve"> לפרשת לך-לך</w:t>
      </w:r>
    </w:p>
    <w:p w:rsidR="0051793D" w:rsidRPr="00370C5A" w:rsidRDefault="0051793D" w:rsidP="0051793D">
      <w:pPr>
        <w:pStyle w:val="1"/>
        <w:rPr>
          <w:sz w:val="36"/>
          <w:szCs w:val="36"/>
          <w:rtl/>
        </w:rPr>
      </w:pPr>
      <w:bookmarkStart w:id="1" w:name="OLE_LINK1"/>
      <w:r>
        <w:rPr>
          <w:rFonts w:hint="cs"/>
          <w:sz w:val="36"/>
          <w:szCs w:val="36"/>
          <w:rtl/>
        </w:rPr>
        <w:t>ייחודו של אברהם</w:t>
      </w:r>
      <w:r w:rsidRPr="00370C5A">
        <w:rPr>
          <w:sz w:val="36"/>
          <w:szCs w:val="36"/>
          <w:rtl/>
        </w:rPr>
        <w:footnoteReference w:customMarkFollows="1" w:id="1"/>
        <w:t>*</w:t>
      </w:r>
    </w:p>
    <w:p w:rsidR="0051793D" w:rsidRDefault="0051793D" w:rsidP="0051793D">
      <w:pPr>
        <w:pStyle w:val="2"/>
        <w:rPr>
          <w:rtl/>
        </w:rPr>
      </w:pPr>
      <w:r>
        <w:rPr>
          <w:rFonts w:hint="cs"/>
          <w:rtl/>
        </w:rPr>
        <w:t>א-להי אברהם, יצחק</w:t>
      </w:r>
      <w:r w:rsidRPr="00933D77">
        <w:rPr>
          <w:rFonts w:hint="cs"/>
          <w:rtl/>
        </w:rPr>
        <w:t xml:space="preserve"> ויעקב</w:t>
      </w:r>
    </w:p>
    <w:p w:rsidR="0051793D" w:rsidRDefault="0051793D" w:rsidP="0051793D">
      <w:pPr>
        <w:rPr>
          <w:rtl/>
        </w:rPr>
      </w:pPr>
      <w:r>
        <w:rPr>
          <w:rFonts w:hint="cs"/>
          <w:rtl/>
        </w:rPr>
        <w:t>כ</w:t>
      </w:r>
      <w:r w:rsidR="00684F63">
        <w:rPr>
          <w:rFonts w:hint="cs"/>
          <w:rtl/>
        </w:rPr>
        <w:t>שאנו מתחילים להתפלל אנו אומרים "</w:t>
      </w:r>
      <w:r>
        <w:rPr>
          <w:rFonts w:hint="cs"/>
          <w:rtl/>
        </w:rPr>
        <w:t xml:space="preserve">א-להינו </w:t>
      </w:r>
      <w:proofErr w:type="spellStart"/>
      <w:r>
        <w:rPr>
          <w:rFonts w:hint="cs"/>
          <w:rtl/>
        </w:rPr>
        <w:t>וא</w:t>
      </w:r>
      <w:proofErr w:type="spellEnd"/>
      <w:r>
        <w:rPr>
          <w:rFonts w:hint="cs"/>
          <w:rtl/>
        </w:rPr>
        <w:t xml:space="preserve">-להי אבותינו א-להי אברהם, א-להי יצחק </w:t>
      </w:r>
      <w:proofErr w:type="spellStart"/>
      <w:r>
        <w:rPr>
          <w:rFonts w:hint="cs"/>
          <w:rtl/>
        </w:rPr>
        <w:t>וא</w:t>
      </w:r>
      <w:proofErr w:type="spellEnd"/>
      <w:r>
        <w:rPr>
          <w:rFonts w:hint="cs"/>
          <w:rtl/>
        </w:rPr>
        <w:t>-להי יעקב"</w:t>
      </w:r>
      <w:r w:rsidR="00684F63">
        <w:rPr>
          <w:rFonts w:hint="cs"/>
          <w:rtl/>
        </w:rPr>
        <w:t>. משמעות</w:t>
      </w:r>
      <w:r>
        <w:rPr>
          <w:rFonts w:hint="cs"/>
          <w:rtl/>
        </w:rPr>
        <w:t xml:space="preserve"> אמירת "א-להינו </w:t>
      </w:r>
      <w:proofErr w:type="spellStart"/>
      <w:r>
        <w:rPr>
          <w:rFonts w:hint="cs"/>
          <w:rtl/>
        </w:rPr>
        <w:t>וא</w:t>
      </w:r>
      <w:proofErr w:type="spellEnd"/>
      <w:r>
        <w:rPr>
          <w:rFonts w:hint="cs"/>
          <w:rtl/>
        </w:rPr>
        <w:t>-להי</w:t>
      </w:r>
      <w:r w:rsidR="00684F63">
        <w:rPr>
          <w:rFonts w:hint="cs"/>
          <w:rtl/>
        </w:rPr>
        <w:t xml:space="preserve"> אבותינו"</w:t>
      </w:r>
      <w:r>
        <w:rPr>
          <w:rFonts w:hint="cs"/>
          <w:rtl/>
        </w:rPr>
        <w:t xml:space="preserve"> ברורה </w:t>
      </w:r>
      <w:r>
        <w:rPr>
          <w:rtl/>
        </w:rPr>
        <w:t>–</w:t>
      </w:r>
      <w:r>
        <w:rPr>
          <w:rFonts w:hint="cs"/>
          <w:rtl/>
        </w:rPr>
        <w:t xml:space="preserve"> ישנה ברית העוברת דרך כל האבות כאחד, הברית של השושלת שמהווה את </w:t>
      </w:r>
      <w:r w:rsidR="00684F63">
        <w:rPr>
          <w:rFonts w:hint="cs"/>
          <w:rtl/>
        </w:rPr>
        <w:t>השדרה של כנסת ישראל לדורותיה. אולם,</w:t>
      </w:r>
      <w:r>
        <w:rPr>
          <w:rFonts w:hint="cs"/>
          <w:rtl/>
        </w:rPr>
        <w:t xml:space="preserve"> לא ברור מדוע אנו מזכירים כל אחד מן האבות בנפרד. איזו ייחודיות נוספה לכל אחד מן האבות שבגינה יש לציין כל אחד מהם?</w:t>
      </w:r>
    </w:p>
    <w:p w:rsidR="0051793D" w:rsidRDefault="0051793D" w:rsidP="0051793D">
      <w:pPr>
        <w:rPr>
          <w:rtl/>
        </w:rPr>
      </w:pPr>
      <w:r>
        <w:rPr>
          <w:rFonts w:hint="cs"/>
          <w:rtl/>
        </w:rPr>
        <w:t>שאלה דומה מתעוררת בדברי ה' אל משה מתוך הסנה:</w:t>
      </w:r>
    </w:p>
    <w:p w:rsidR="0051793D" w:rsidRDefault="00684F63" w:rsidP="0051793D">
      <w:pPr>
        <w:pStyle w:val="a9"/>
        <w:rPr>
          <w:rtl/>
        </w:rPr>
      </w:pPr>
      <w:r>
        <w:rPr>
          <w:rFonts w:hint="cs"/>
          <w:rtl/>
        </w:rPr>
        <w:t>"</w:t>
      </w:r>
      <w:r w:rsidR="0051793D" w:rsidRPr="006D3AC2">
        <w:rPr>
          <w:rFonts w:hint="cs"/>
          <w:rtl/>
        </w:rPr>
        <w:t>וַיֹּאמֶר</w:t>
      </w:r>
      <w:r w:rsidR="0051793D" w:rsidRPr="006D3AC2">
        <w:rPr>
          <w:rtl/>
        </w:rPr>
        <w:t xml:space="preserve"> </w:t>
      </w:r>
      <w:r w:rsidR="0051793D" w:rsidRPr="006D3AC2">
        <w:rPr>
          <w:rFonts w:hint="cs"/>
          <w:rtl/>
        </w:rPr>
        <w:t>אָנֹכִי</w:t>
      </w:r>
      <w:r w:rsidR="0051793D" w:rsidRPr="006D3AC2">
        <w:rPr>
          <w:rtl/>
        </w:rPr>
        <w:t xml:space="preserve"> </w:t>
      </w:r>
      <w:r w:rsidR="0051793D" w:rsidRPr="006D3AC2">
        <w:rPr>
          <w:rFonts w:hint="cs"/>
          <w:rtl/>
        </w:rPr>
        <w:t>אֱ</w:t>
      </w:r>
      <w:r w:rsidR="0051793D">
        <w:rPr>
          <w:rFonts w:hint="cs"/>
          <w:rtl/>
        </w:rPr>
        <w:t>-</w:t>
      </w:r>
      <w:r w:rsidR="0051793D" w:rsidRPr="006D3AC2">
        <w:rPr>
          <w:rFonts w:hint="cs"/>
          <w:rtl/>
        </w:rPr>
        <w:t>לֹהֵי</w:t>
      </w:r>
      <w:r w:rsidR="0051793D" w:rsidRPr="006D3AC2">
        <w:rPr>
          <w:rtl/>
        </w:rPr>
        <w:t xml:space="preserve"> </w:t>
      </w:r>
      <w:r w:rsidR="0051793D" w:rsidRPr="006D3AC2">
        <w:rPr>
          <w:rFonts w:hint="cs"/>
          <w:rtl/>
        </w:rPr>
        <w:t>אָבִיךָ</w:t>
      </w:r>
      <w:r w:rsidR="0051793D" w:rsidRPr="006D3AC2">
        <w:rPr>
          <w:rtl/>
        </w:rPr>
        <w:t xml:space="preserve"> </w:t>
      </w:r>
      <w:r w:rsidR="0051793D" w:rsidRPr="006D3AC2">
        <w:rPr>
          <w:rFonts w:hint="cs"/>
          <w:rtl/>
        </w:rPr>
        <w:t>אֱ</w:t>
      </w:r>
      <w:r w:rsidR="0051793D">
        <w:rPr>
          <w:rFonts w:hint="cs"/>
          <w:rtl/>
        </w:rPr>
        <w:t>-</w:t>
      </w:r>
      <w:r w:rsidR="0051793D" w:rsidRPr="006D3AC2">
        <w:rPr>
          <w:rFonts w:hint="cs"/>
          <w:rtl/>
        </w:rPr>
        <w:t>לֹהֵי</w:t>
      </w:r>
      <w:r w:rsidR="0051793D" w:rsidRPr="006D3AC2">
        <w:rPr>
          <w:rtl/>
        </w:rPr>
        <w:t xml:space="preserve"> </w:t>
      </w:r>
      <w:r w:rsidR="0051793D" w:rsidRPr="006D3AC2">
        <w:rPr>
          <w:rFonts w:hint="cs"/>
          <w:rtl/>
        </w:rPr>
        <w:t>אַבְרָהָם</w:t>
      </w:r>
      <w:r w:rsidR="0051793D" w:rsidRPr="006D3AC2">
        <w:rPr>
          <w:rtl/>
        </w:rPr>
        <w:t xml:space="preserve"> </w:t>
      </w:r>
      <w:r w:rsidR="0051793D" w:rsidRPr="006D3AC2">
        <w:rPr>
          <w:rFonts w:hint="cs"/>
          <w:rtl/>
        </w:rPr>
        <w:t>אֱ</w:t>
      </w:r>
      <w:r w:rsidR="0051793D">
        <w:rPr>
          <w:rFonts w:hint="cs"/>
          <w:rtl/>
        </w:rPr>
        <w:t>-</w:t>
      </w:r>
      <w:r w:rsidR="0051793D" w:rsidRPr="006D3AC2">
        <w:rPr>
          <w:rFonts w:hint="cs"/>
          <w:rtl/>
        </w:rPr>
        <w:t>לֹהֵי</w:t>
      </w:r>
      <w:r w:rsidR="0051793D" w:rsidRPr="006D3AC2">
        <w:rPr>
          <w:rtl/>
        </w:rPr>
        <w:t xml:space="preserve"> </w:t>
      </w:r>
      <w:r w:rsidR="0051793D" w:rsidRPr="006D3AC2">
        <w:rPr>
          <w:rFonts w:hint="cs"/>
          <w:rtl/>
        </w:rPr>
        <w:t>יִצְחָק</w:t>
      </w:r>
      <w:r w:rsidR="0051793D" w:rsidRPr="006D3AC2">
        <w:rPr>
          <w:rtl/>
        </w:rPr>
        <w:t xml:space="preserve"> </w:t>
      </w:r>
      <w:proofErr w:type="spellStart"/>
      <w:r w:rsidR="0051793D" w:rsidRPr="006D3AC2">
        <w:rPr>
          <w:rFonts w:hint="cs"/>
          <w:rtl/>
        </w:rPr>
        <w:t>וֵא</w:t>
      </w:r>
      <w:r w:rsidR="0051793D">
        <w:rPr>
          <w:rFonts w:hint="cs"/>
          <w:rtl/>
        </w:rPr>
        <w:t>-</w:t>
      </w:r>
      <w:r w:rsidR="0051793D" w:rsidRPr="006D3AC2">
        <w:rPr>
          <w:rFonts w:hint="cs"/>
          <w:rtl/>
        </w:rPr>
        <w:t>לֹהֵי</w:t>
      </w:r>
      <w:proofErr w:type="spellEnd"/>
      <w:r w:rsidR="0051793D" w:rsidRPr="006D3AC2">
        <w:rPr>
          <w:rtl/>
        </w:rPr>
        <w:t xml:space="preserve"> </w:t>
      </w:r>
      <w:r w:rsidR="0051793D" w:rsidRPr="006D3AC2">
        <w:rPr>
          <w:rFonts w:hint="cs"/>
          <w:rtl/>
        </w:rPr>
        <w:t>יַעֲקֹב</w:t>
      </w:r>
      <w:r w:rsidR="0051793D" w:rsidRPr="006D3AC2">
        <w:rPr>
          <w:rtl/>
        </w:rPr>
        <w:t xml:space="preserve"> </w:t>
      </w:r>
      <w:proofErr w:type="spellStart"/>
      <w:r w:rsidR="0051793D" w:rsidRPr="006D3AC2">
        <w:rPr>
          <w:rFonts w:hint="cs"/>
          <w:rtl/>
        </w:rPr>
        <w:t>וַיַּסְתֵּר</w:t>
      </w:r>
      <w:proofErr w:type="spellEnd"/>
      <w:r w:rsidR="0051793D" w:rsidRPr="006D3AC2">
        <w:rPr>
          <w:rtl/>
        </w:rPr>
        <w:t xml:space="preserve"> </w:t>
      </w:r>
      <w:r w:rsidR="0051793D" w:rsidRPr="006D3AC2">
        <w:rPr>
          <w:rFonts w:hint="cs"/>
          <w:rtl/>
        </w:rPr>
        <w:t>מֹשֶׁה</w:t>
      </w:r>
      <w:r w:rsidR="0051793D" w:rsidRPr="006D3AC2">
        <w:rPr>
          <w:rtl/>
        </w:rPr>
        <w:t xml:space="preserve"> </w:t>
      </w:r>
      <w:r w:rsidR="0051793D" w:rsidRPr="006D3AC2">
        <w:rPr>
          <w:rFonts w:hint="cs"/>
          <w:rtl/>
        </w:rPr>
        <w:t>פָּנָיו</w:t>
      </w:r>
      <w:r w:rsidR="0051793D" w:rsidRPr="006D3AC2">
        <w:rPr>
          <w:rtl/>
        </w:rPr>
        <w:t xml:space="preserve"> </w:t>
      </w:r>
      <w:r w:rsidR="0051793D" w:rsidRPr="006D3AC2">
        <w:rPr>
          <w:rFonts w:hint="cs"/>
          <w:rtl/>
        </w:rPr>
        <w:t>כִּי</w:t>
      </w:r>
      <w:r w:rsidR="0051793D" w:rsidRPr="006D3AC2">
        <w:rPr>
          <w:rtl/>
        </w:rPr>
        <w:t xml:space="preserve"> </w:t>
      </w:r>
      <w:r w:rsidR="0051793D" w:rsidRPr="006D3AC2">
        <w:rPr>
          <w:rFonts w:hint="cs"/>
          <w:rtl/>
        </w:rPr>
        <w:t>יָרֵא</w:t>
      </w:r>
      <w:r w:rsidR="0051793D" w:rsidRPr="006D3AC2">
        <w:rPr>
          <w:rtl/>
        </w:rPr>
        <w:t xml:space="preserve"> </w:t>
      </w:r>
      <w:r w:rsidR="0051793D" w:rsidRPr="006D3AC2">
        <w:rPr>
          <w:rFonts w:hint="cs"/>
          <w:rtl/>
        </w:rPr>
        <w:t>מֵהַבִּיט</w:t>
      </w:r>
      <w:r w:rsidR="0051793D" w:rsidRPr="006D3AC2">
        <w:rPr>
          <w:rtl/>
        </w:rPr>
        <w:t xml:space="preserve"> </w:t>
      </w:r>
      <w:r w:rsidR="0051793D" w:rsidRPr="006D3AC2">
        <w:rPr>
          <w:rFonts w:hint="cs"/>
          <w:rtl/>
        </w:rPr>
        <w:t>אֶל</w:t>
      </w:r>
      <w:r w:rsidR="0051793D" w:rsidRPr="006D3AC2">
        <w:rPr>
          <w:rtl/>
        </w:rPr>
        <w:t xml:space="preserve"> </w:t>
      </w:r>
      <w:r w:rsidR="0051793D" w:rsidRPr="006D3AC2">
        <w:rPr>
          <w:rFonts w:hint="cs"/>
          <w:rtl/>
        </w:rPr>
        <w:t>הָאֱ</w:t>
      </w:r>
      <w:r w:rsidR="0051793D">
        <w:rPr>
          <w:rFonts w:hint="cs"/>
          <w:rtl/>
        </w:rPr>
        <w:t>-</w:t>
      </w:r>
      <w:r w:rsidR="0051793D" w:rsidRPr="006D3AC2">
        <w:rPr>
          <w:rFonts w:hint="cs"/>
          <w:rtl/>
        </w:rPr>
        <w:t>לֹהִים</w:t>
      </w:r>
      <w:r w:rsidR="0051793D">
        <w:rPr>
          <w:rFonts w:hint="cs"/>
          <w:rtl/>
        </w:rPr>
        <w:t>...</w:t>
      </w:r>
      <w:r w:rsidR="0051793D">
        <w:rPr>
          <w:rFonts w:hint="cs"/>
          <w:rtl/>
        </w:rPr>
        <w:tab/>
      </w:r>
      <w:r w:rsidR="0051793D">
        <w:rPr>
          <w:rtl/>
        </w:rPr>
        <w:br/>
      </w:r>
      <w:r w:rsidR="0051793D" w:rsidRPr="006D3AC2">
        <w:rPr>
          <w:rFonts w:hint="cs"/>
          <w:rtl/>
        </w:rPr>
        <w:t>וַיֹּאמֶר</w:t>
      </w:r>
      <w:r w:rsidR="0051793D" w:rsidRPr="006D3AC2">
        <w:rPr>
          <w:rtl/>
        </w:rPr>
        <w:t xml:space="preserve"> </w:t>
      </w:r>
      <w:r w:rsidR="0051793D" w:rsidRPr="006D3AC2">
        <w:rPr>
          <w:rFonts w:hint="cs"/>
          <w:rtl/>
        </w:rPr>
        <w:t>עוֹד</w:t>
      </w:r>
      <w:r w:rsidR="0051793D" w:rsidRPr="006D3AC2">
        <w:rPr>
          <w:rtl/>
        </w:rPr>
        <w:t xml:space="preserve"> </w:t>
      </w:r>
      <w:r w:rsidR="0051793D" w:rsidRPr="006D3AC2">
        <w:rPr>
          <w:rFonts w:hint="cs"/>
          <w:rtl/>
        </w:rPr>
        <w:t>אֱ</w:t>
      </w:r>
      <w:r w:rsidR="0051793D">
        <w:rPr>
          <w:rFonts w:hint="cs"/>
          <w:rtl/>
        </w:rPr>
        <w:t>-</w:t>
      </w:r>
      <w:r w:rsidR="0051793D" w:rsidRPr="006D3AC2">
        <w:rPr>
          <w:rFonts w:hint="cs"/>
          <w:rtl/>
        </w:rPr>
        <w:t>לֹהִים</w:t>
      </w:r>
      <w:r w:rsidR="0051793D" w:rsidRPr="006D3AC2">
        <w:rPr>
          <w:rtl/>
        </w:rPr>
        <w:t xml:space="preserve"> </w:t>
      </w:r>
      <w:r w:rsidR="0051793D" w:rsidRPr="006D3AC2">
        <w:rPr>
          <w:rFonts w:hint="cs"/>
          <w:rtl/>
        </w:rPr>
        <w:t>אֶל</w:t>
      </w:r>
      <w:r w:rsidR="0051793D" w:rsidRPr="006D3AC2">
        <w:rPr>
          <w:rtl/>
        </w:rPr>
        <w:t xml:space="preserve"> </w:t>
      </w:r>
      <w:r w:rsidR="0051793D" w:rsidRPr="006D3AC2">
        <w:rPr>
          <w:rFonts w:hint="cs"/>
          <w:rtl/>
        </w:rPr>
        <w:t>מֹשֶׁה</w:t>
      </w:r>
      <w:r w:rsidR="0051793D" w:rsidRPr="006D3AC2">
        <w:rPr>
          <w:rtl/>
        </w:rPr>
        <w:t xml:space="preserve"> </w:t>
      </w:r>
      <w:r w:rsidR="0051793D" w:rsidRPr="006D3AC2">
        <w:rPr>
          <w:rFonts w:hint="cs"/>
          <w:rtl/>
        </w:rPr>
        <w:t>כֹּה</w:t>
      </w:r>
      <w:r w:rsidR="0051793D" w:rsidRPr="006D3AC2">
        <w:rPr>
          <w:rtl/>
        </w:rPr>
        <w:t xml:space="preserve"> </w:t>
      </w:r>
      <w:r w:rsidR="0051793D" w:rsidRPr="006D3AC2">
        <w:rPr>
          <w:rFonts w:hint="cs"/>
          <w:rtl/>
        </w:rPr>
        <w:t>תֹאמַר</w:t>
      </w:r>
      <w:r w:rsidR="0051793D" w:rsidRPr="006D3AC2">
        <w:rPr>
          <w:rtl/>
        </w:rPr>
        <w:t xml:space="preserve"> </w:t>
      </w:r>
      <w:r w:rsidR="0051793D" w:rsidRPr="006D3AC2">
        <w:rPr>
          <w:rFonts w:hint="cs"/>
          <w:rtl/>
        </w:rPr>
        <w:t>אֶל</w:t>
      </w:r>
      <w:r w:rsidR="0051793D" w:rsidRPr="006D3AC2">
        <w:rPr>
          <w:rtl/>
        </w:rPr>
        <w:t xml:space="preserve"> </w:t>
      </w:r>
      <w:r w:rsidR="0051793D" w:rsidRPr="006D3AC2">
        <w:rPr>
          <w:rFonts w:hint="cs"/>
          <w:rtl/>
        </w:rPr>
        <w:t>בְּנֵי</w:t>
      </w:r>
      <w:r w:rsidR="0051793D" w:rsidRPr="006D3AC2">
        <w:rPr>
          <w:rtl/>
        </w:rPr>
        <w:t xml:space="preserve"> </w:t>
      </w:r>
      <w:r w:rsidR="0051793D" w:rsidRPr="006D3AC2">
        <w:rPr>
          <w:rFonts w:hint="cs"/>
          <w:rtl/>
        </w:rPr>
        <w:t>יִשְׂרָאֵל</w:t>
      </w:r>
      <w:r w:rsidR="0051793D" w:rsidRPr="006D3AC2">
        <w:rPr>
          <w:rtl/>
        </w:rPr>
        <w:t xml:space="preserve"> </w:t>
      </w:r>
      <w:r w:rsidR="0051793D">
        <w:rPr>
          <w:rFonts w:hint="cs"/>
          <w:rtl/>
        </w:rPr>
        <w:t>ה'</w:t>
      </w:r>
      <w:r w:rsidR="0051793D" w:rsidRPr="006D3AC2">
        <w:rPr>
          <w:rtl/>
        </w:rPr>
        <w:t xml:space="preserve"> </w:t>
      </w:r>
      <w:r w:rsidR="0051793D" w:rsidRPr="006D3AC2">
        <w:rPr>
          <w:rFonts w:hint="cs"/>
          <w:rtl/>
        </w:rPr>
        <w:t>אֱ</w:t>
      </w:r>
      <w:r w:rsidR="0051793D">
        <w:rPr>
          <w:rFonts w:hint="cs"/>
          <w:rtl/>
        </w:rPr>
        <w:t>-</w:t>
      </w:r>
      <w:r w:rsidR="0051793D" w:rsidRPr="006D3AC2">
        <w:rPr>
          <w:rFonts w:hint="cs"/>
          <w:rtl/>
        </w:rPr>
        <w:t>לֹהֵי</w:t>
      </w:r>
      <w:r w:rsidR="0051793D" w:rsidRPr="006D3AC2">
        <w:rPr>
          <w:rtl/>
        </w:rPr>
        <w:t xml:space="preserve"> </w:t>
      </w:r>
      <w:proofErr w:type="spellStart"/>
      <w:r w:rsidR="0051793D" w:rsidRPr="006D3AC2">
        <w:rPr>
          <w:rFonts w:hint="cs"/>
          <w:rtl/>
        </w:rPr>
        <w:t>אֲבֹתֵיכֶם</w:t>
      </w:r>
      <w:proofErr w:type="spellEnd"/>
      <w:r w:rsidR="0051793D" w:rsidRPr="006D3AC2">
        <w:rPr>
          <w:rtl/>
        </w:rPr>
        <w:t xml:space="preserve"> </w:t>
      </w:r>
      <w:r w:rsidR="0051793D" w:rsidRPr="006D3AC2">
        <w:rPr>
          <w:rFonts w:hint="cs"/>
          <w:rtl/>
        </w:rPr>
        <w:t>אֱ</w:t>
      </w:r>
      <w:r w:rsidR="0051793D">
        <w:rPr>
          <w:rFonts w:hint="cs"/>
          <w:rtl/>
        </w:rPr>
        <w:t>-</w:t>
      </w:r>
      <w:r w:rsidR="0051793D" w:rsidRPr="006D3AC2">
        <w:rPr>
          <w:rFonts w:hint="cs"/>
          <w:rtl/>
        </w:rPr>
        <w:t>לֹהֵי</w:t>
      </w:r>
      <w:r w:rsidR="0051793D" w:rsidRPr="006D3AC2">
        <w:rPr>
          <w:rtl/>
        </w:rPr>
        <w:t xml:space="preserve"> </w:t>
      </w:r>
      <w:r w:rsidR="0051793D" w:rsidRPr="006D3AC2">
        <w:rPr>
          <w:rFonts w:hint="cs"/>
          <w:rtl/>
        </w:rPr>
        <w:t>אַבְרָהָם</w:t>
      </w:r>
      <w:r w:rsidR="0051793D" w:rsidRPr="006D3AC2">
        <w:rPr>
          <w:rtl/>
        </w:rPr>
        <w:t xml:space="preserve"> </w:t>
      </w:r>
      <w:r w:rsidR="0051793D" w:rsidRPr="006D3AC2">
        <w:rPr>
          <w:rFonts w:hint="cs"/>
          <w:rtl/>
        </w:rPr>
        <w:t>אֱ</w:t>
      </w:r>
      <w:r w:rsidR="0051793D">
        <w:rPr>
          <w:rFonts w:hint="cs"/>
          <w:rtl/>
        </w:rPr>
        <w:t>-</w:t>
      </w:r>
      <w:r w:rsidR="0051793D" w:rsidRPr="006D3AC2">
        <w:rPr>
          <w:rFonts w:hint="cs"/>
          <w:rtl/>
        </w:rPr>
        <w:t>לֹהֵי</w:t>
      </w:r>
      <w:r w:rsidR="0051793D" w:rsidRPr="006D3AC2">
        <w:rPr>
          <w:rtl/>
        </w:rPr>
        <w:t xml:space="preserve"> </w:t>
      </w:r>
      <w:r w:rsidR="0051793D" w:rsidRPr="006D3AC2">
        <w:rPr>
          <w:rFonts w:hint="cs"/>
          <w:rtl/>
        </w:rPr>
        <w:t>יִצְחָק</w:t>
      </w:r>
      <w:r w:rsidR="0051793D" w:rsidRPr="006D3AC2">
        <w:rPr>
          <w:rtl/>
        </w:rPr>
        <w:t xml:space="preserve"> </w:t>
      </w:r>
      <w:proofErr w:type="spellStart"/>
      <w:r w:rsidR="0051793D" w:rsidRPr="006D3AC2">
        <w:rPr>
          <w:rFonts w:hint="cs"/>
          <w:rtl/>
        </w:rPr>
        <w:t>וֵא</w:t>
      </w:r>
      <w:r w:rsidR="0051793D">
        <w:rPr>
          <w:rFonts w:hint="cs"/>
          <w:rtl/>
        </w:rPr>
        <w:t>-</w:t>
      </w:r>
      <w:r w:rsidR="0051793D" w:rsidRPr="006D3AC2">
        <w:rPr>
          <w:rFonts w:hint="cs"/>
          <w:rtl/>
        </w:rPr>
        <w:t>לֹהֵי</w:t>
      </w:r>
      <w:proofErr w:type="spellEnd"/>
      <w:r w:rsidR="0051793D" w:rsidRPr="006D3AC2">
        <w:rPr>
          <w:rtl/>
        </w:rPr>
        <w:t xml:space="preserve"> </w:t>
      </w:r>
      <w:r w:rsidR="0051793D" w:rsidRPr="006D3AC2">
        <w:rPr>
          <w:rFonts w:hint="cs"/>
          <w:rtl/>
        </w:rPr>
        <w:t>יַעֲקֹב</w:t>
      </w:r>
      <w:r w:rsidR="0051793D" w:rsidRPr="006D3AC2">
        <w:rPr>
          <w:rtl/>
        </w:rPr>
        <w:t xml:space="preserve"> </w:t>
      </w:r>
      <w:r w:rsidR="0051793D" w:rsidRPr="006D3AC2">
        <w:rPr>
          <w:rFonts w:hint="cs"/>
          <w:rtl/>
        </w:rPr>
        <w:t>שְׁלָחַנִי</w:t>
      </w:r>
      <w:r w:rsidR="0051793D" w:rsidRPr="006D3AC2">
        <w:rPr>
          <w:rtl/>
        </w:rPr>
        <w:t xml:space="preserve"> </w:t>
      </w:r>
      <w:r w:rsidR="0051793D" w:rsidRPr="006D3AC2">
        <w:rPr>
          <w:rFonts w:hint="cs"/>
          <w:rtl/>
        </w:rPr>
        <w:t>אֲלֵיכֶם</w:t>
      </w:r>
      <w:r w:rsidR="0051793D" w:rsidRPr="006D3AC2">
        <w:rPr>
          <w:rtl/>
        </w:rPr>
        <w:t xml:space="preserve"> </w:t>
      </w:r>
      <w:r w:rsidR="0051793D" w:rsidRPr="006D3AC2">
        <w:rPr>
          <w:rFonts w:hint="cs"/>
          <w:rtl/>
        </w:rPr>
        <w:t>זֶה</w:t>
      </w:r>
      <w:r w:rsidR="0051793D" w:rsidRPr="006D3AC2">
        <w:rPr>
          <w:rtl/>
        </w:rPr>
        <w:t xml:space="preserve"> </w:t>
      </w:r>
      <w:r w:rsidR="0051793D" w:rsidRPr="006D3AC2">
        <w:rPr>
          <w:rFonts w:hint="cs"/>
          <w:rtl/>
        </w:rPr>
        <w:t>שְּׁמִי</w:t>
      </w:r>
      <w:r w:rsidR="0051793D" w:rsidRPr="006D3AC2">
        <w:rPr>
          <w:rtl/>
        </w:rPr>
        <w:t xml:space="preserve"> </w:t>
      </w:r>
      <w:r w:rsidR="0051793D" w:rsidRPr="006D3AC2">
        <w:rPr>
          <w:rFonts w:hint="cs"/>
          <w:rtl/>
        </w:rPr>
        <w:t>לְעֹלָם</w:t>
      </w:r>
      <w:r w:rsidR="0051793D" w:rsidRPr="006D3AC2">
        <w:rPr>
          <w:rtl/>
        </w:rPr>
        <w:t xml:space="preserve"> </w:t>
      </w:r>
      <w:r w:rsidR="0051793D" w:rsidRPr="006D3AC2">
        <w:rPr>
          <w:rFonts w:hint="cs"/>
          <w:rtl/>
        </w:rPr>
        <w:t>וְזֶה</w:t>
      </w:r>
      <w:r w:rsidR="0051793D" w:rsidRPr="006D3AC2">
        <w:rPr>
          <w:rtl/>
        </w:rPr>
        <w:t xml:space="preserve"> </w:t>
      </w:r>
      <w:r w:rsidR="0051793D" w:rsidRPr="006D3AC2">
        <w:rPr>
          <w:rFonts w:hint="cs"/>
          <w:rtl/>
        </w:rPr>
        <w:t>זִכְרִי</w:t>
      </w:r>
      <w:r w:rsidR="0051793D" w:rsidRPr="006D3AC2">
        <w:rPr>
          <w:rtl/>
        </w:rPr>
        <w:t xml:space="preserve"> </w:t>
      </w:r>
      <w:r w:rsidR="0051793D" w:rsidRPr="006D3AC2">
        <w:rPr>
          <w:rFonts w:hint="cs"/>
          <w:rtl/>
        </w:rPr>
        <w:t>לְדֹר</w:t>
      </w:r>
      <w:r w:rsidR="0051793D" w:rsidRPr="006D3AC2">
        <w:rPr>
          <w:rtl/>
        </w:rPr>
        <w:t xml:space="preserve"> </w:t>
      </w:r>
      <w:r w:rsidR="0051793D" w:rsidRPr="006D3AC2">
        <w:rPr>
          <w:rFonts w:hint="cs"/>
          <w:rtl/>
        </w:rPr>
        <w:t>דֹּר</w:t>
      </w:r>
      <w:r w:rsidR="0051793D">
        <w:rPr>
          <w:rFonts w:hint="cs"/>
          <w:rtl/>
        </w:rPr>
        <w:t>.</w:t>
      </w:r>
      <w:r w:rsidR="0051793D">
        <w:rPr>
          <w:rFonts w:hint="cs"/>
          <w:rtl/>
        </w:rPr>
        <w:tab/>
      </w:r>
      <w:r w:rsidR="0051793D">
        <w:rPr>
          <w:rtl/>
        </w:rPr>
        <w:br/>
      </w:r>
      <w:r w:rsidR="0051793D" w:rsidRPr="006D3AC2">
        <w:rPr>
          <w:rFonts w:hint="cs"/>
          <w:rtl/>
        </w:rPr>
        <w:t>לֵךְ</w:t>
      </w:r>
      <w:r w:rsidR="0051793D" w:rsidRPr="006D3AC2">
        <w:rPr>
          <w:rtl/>
        </w:rPr>
        <w:t xml:space="preserve"> </w:t>
      </w:r>
      <w:r w:rsidR="0051793D" w:rsidRPr="006D3AC2">
        <w:rPr>
          <w:rFonts w:hint="cs"/>
          <w:rtl/>
        </w:rPr>
        <w:t>וְאָסַפְתָּ</w:t>
      </w:r>
      <w:r w:rsidR="0051793D" w:rsidRPr="006D3AC2">
        <w:rPr>
          <w:rtl/>
        </w:rPr>
        <w:t xml:space="preserve"> </w:t>
      </w:r>
      <w:r w:rsidR="0051793D" w:rsidRPr="006D3AC2">
        <w:rPr>
          <w:rFonts w:hint="cs"/>
          <w:rtl/>
        </w:rPr>
        <w:t>אֶת</w:t>
      </w:r>
      <w:r w:rsidR="0051793D" w:rsidRPr="006D3AC2">
        <w:rPr>
          <w:rtl/>
        </w:rPr>
        <w:t xml:space="preserve"> </w:t>
      </w:r>
      <w:r w:rsidR="0051793D" w:rsidRPr="006D3AC2">
        <w:rPr>
          <w:rFonts w:hint="cs"/>
          <w:rtl/>
        </w:rPr>
        <w:t>זִקְנֵי</w:t>
      </w:r>
      <w:r w:rsidR="0051793D" w:rsidRPr="006D3AC2">
        <w:rPr>
          <w:rtl/>
        </w:rPr>
        <w:t xml:space="preserve"> </w:t>
      </w:r>
      <w:r w:rsidR="0051793D" w:rsidRPr="006D3AC2">
        <w:rPr>
          <w:rFonts w:hint="cs"/>
          <w:rtl/>
        </w:rPr>
        <w:t>יִשְׂרָאֵל</w:t>
      </w:r>
      <w:r w:rsidR="0051793D" w:rsidRPr="006D3AC2">
        <w:rPr>
          <w:rtl/>
        </w:rPr>
        <w:t xml:space="preserve"> </w:t>
      </w:r>
      <w:r w:rsidR="0051793D" w:rsidRPr="006D3AC2">
        <w:rPr>
          <w:rFonts w:hint="cs"/>
          <w:rtl/>
        </w:rPr>
        <w:t>וְאָמַרְתָּ</w:t>
      </w:r>
      <w:r w:rsidR="0051793D" w:rsidRPr="006D3AC2">
        <w:rPr>
          <w:rtl/>
        </w:rPr>
        <w:t xml:space="preserve"> </w:t>
      </w:r>
      <w:proofErr w:type="spellStart"/>
      <w:r w:rsidR="0051793D" w:rsidRPr="006D3AC2">
        <w:rPr>
          <w:rFonts w:hint="cs"/>
          <w:rtl/>
        </w:rPr>
        <w:t>אֲלֵהֶם</w:t>
      </w:r>
      <w:proofErr w:type="spellEnd"/>
      <w:r w:rsidR="0051793D" w:rsidRPr="006D3AC2">
        <w:rPr>
          <w:rtl/>
        </w:rPr>
        <w:t xml:space="preserve"> </w:t>
      </w:r>
      <w:r w:rsidR="0051793D">
        <w:rPr>
          <w:rFonts w:hint="cs"/>
          <w:rtl/>
        </w:rPr>
        <w:t xml:space="preserve">ה' </w:t>
      </w:r>
      <w:r w:rsidR="0051793D" w:rsidRPr="006D3AC2">
        <w:rPr>
          <w:rFonts w:hint="cs"/>
          <w:rtl/>
        </w:rPr>
        <w:t>אֱ</w:t>
      </w:r>
      <w:r w:rsidR="0051793D">
        <w:rPr>
          <w:rFonts w:hint="cs"/>
          <w:rtl/>
        </w:rPr>
        <w:t>-</w:t>
      </w:r>
      <w:r w:rsidR="0051793D" w:rsidRPr="006D3AC2">
        <w:rPr>
          <w:rFonts w:hint="cs"/>
          <w:rtl/>
        </w:rPr>
        <w:t>לֹהֵי</w:t>
      </w:r>
      <w:r w:rsidR="0051793D" w:rsidRPr="006D3AC2">
        <w:rPr>
          <w:rtl/>
        </w:rPr>
        <w:t xml:space="preserve"> </w:t>
      </w:r>
      <w:proofErr w:type="spellStart"/>
      <w:r w:rsidR="0051793D" w:rsidRPr="006D3AC2">
        <w:rPr>
          <w:rFonts w:hint="cs"/>
          <w:rtl/>
        </w:rPr>
        <w:t>אֲבֹתֵיכֶם</w:t>
      </w:r>
      <w:proofErr w:type="spellEnd"/>
      <w:r w:rsidR="0051793D" w:rsidRPr="006D3AC2">
        <w:rPr>
          <w:rtl/>
        </w:rPr>
        <w:t xml:space="preserve"> </w:t>
      </w:r>
      <w:r w:rsidR="0051793D" w:rsidRPr="006D3AC2">
        <w:rPr>
          <w:rFonts w:hint="cs"/>
          <w:rtl/>
        </w:rPr>
        <w:t>נִרְאָה</w:t>
      </w:r>
      <w:r w:rsidR="0051793D" w:rsidRPr="006D3AC2">
        <w:rPr>
          <w:rtl/>
        </w:rPr>
        <w:t xml:space="preserve"> </w:t>
      </w:r>
      <w:r w:rsidR="0051793D" w:rsidRPr="006D3AC2">
        <w:rPr>
          <w:rFonts w:hint="cs"/>
          <w:rtl/>
        </w:rPr>
        <w:t>אֵלַי</w:t>
      </w:r>
      <w:r w:rsidR="0051793D" w:rsidRPr="006D3AC2">
        <w:rPr>
          <w:rtl/>
        </w:rPr>
        <w:t xml:space="preserve"> </w:t>
      </w:r>
      <w:r w:rsidR="0051793D" w:rsidRPr="006D3AC2">
        <w:rPr>
          <w:rFonts w:hint="cs"/>
          <w:rtl/>
        </w:rPr>
        <w:t>אֱ</w:t>
      </w:r>
      <w:r w:rsidR="0051793D">
        <w:rPr>
          <w:rFonts w:hint="cs"/>
          <w:rtl/>
        </w:rPr>
        <w:t>-</w:t>
      </w:r>
      <w:r w:rsidR="0051793D" w:rsidRPr="006D3AC2">
        <w:rPr>
          <w:rFonts w:hint="cs"/>
          <w:rtl/>
        </w:rPr>
        <w:t>לֹהֵי</w:t>
      </w:r>
      <w:r w:rsidR="0051793D" w:rsidRPr="006D3AC2">
        <w:rPr>
          <w:rtl/>
        </w:rPr>
        <w:t xml:space="preserve"> </w:t>
      </w:r>
      <w:r w:rsidR="0051793D" w:rsidRPr="006D3AC2">
        <w:rPr>
          <w:rFonts w:hint="cs"/>
          <w:rtl/>
        </w:rPr>
        <w:t>אַבְרָהָם</w:t>
      </w:r>
      <w:r w:rsidR="0051793D" w:rsidRPr="006D3AC2">
        <w:rPr>
          <w:rtl/>
        </w:rPr>
        <w:t xml:space="preserve"> </w:t>
      </w:r>
      <w:r w:rsidR="0051793D" w:rsidRPr="006D3AC2">
        <w:rPr>
          <w:rFonts w:hint="cs"/>
          <w:rtl/>
        </w:rPr>
        <w:t>יִצְחָק</w:t>
      </w:r>
      <w:r w:rsidR="0051793D" w:rsidRPr="006D3AC2">
        <w:rPr>
          <w:rtl/>
        </w:rPr>
        <w:t xml:space="preserve"> </w:t>
      </w:r>
      <w:r w:rsidR="0051793D" w:rsidRPr="006D3AC2">
        <w:rPr>
          <w:rFonts w:hint="cs"/>
          <w:rtl/>
        </w:rPr>
        <w:t>וְיַעֲקֹב</w:t>
      </w:r>
      <w:r w:rsidR="0051793D" w:rsidRPr="006D3AC2">
        <w:rPr>
          <w:rtl/>
        </w:rPr>
        <w:t xml:space="preserve"> </w:t>
      </w:r>
      <w:proofErr w:type="spellStart"/>
      <w:r w:rsidR="0051793D" w:rsidRPr="006D3AC2">
        <w:rPr>
          <w:rFonts w:hint="cs"/>
          <w:rtl/>
        </w:rPr>
        <w:t>לֵאמֹר</w:t>
      </w:r>
      <w:proofErr w:type="spellEnd"/>
      <w:r w:rsidR="0051793D" w:rsidRPr="006D3AC2">
        <w:rPr>
          <w:rtl/>
        </w:rPr>
        <w:t xml:space="preserve"> </w:t>
      </w:r>
      <w:r w:rsidR="0051793D" w:rsidRPr="006D3AC2">
        <w:rPr>
          <w:rFonts w:hint="cs"/>
          <w:rtl/>
        </w:rPr>
        <w:t>פָּקֹד</w:t>
      </w:r>
      <w:r w:rsidR="0051793D" w:rsidRPr="006D3AC2">
        <w:rPr>
          <w:rtl/>
        </w:rPr>
        <w:t xml:space="preserve"> </w:t>
      </w:r>
      <w:r w:rsidR="0051793D" w:rsidRPr="006D3AC2">
        <w:rPr>
          <w:rFonts w:hint="cs"/>
          <w:rtl/>
        </w:rPr>
        <w:t>פָּקַדְתִּי</w:t>
      </w:r>
      <w:r w:rsidR="0051793D" w:rsidRPr="006D3AC2">
        <w:rPr>
          <w:rtl/>
        </w:rPr>
        <w:t xml:space="preserve"> </w:t>
      </w:r>
      <w:r w:rsidR="0051793D" w:rsidRPr="006D3AC2">
        <w:rPr>
          <w:rFonts w:hint="cs"/>
          <w:rtl/>
        </w:rPr>
        <w:t>אֶתְכֶם</w:t>
      </w:r>
      <w:r w:rsidR="0051793D" w:rsidRPr="006D3AC2">
        <w:rPr>
          <w:rtl/>
        </w:rPr>
        <w:t xml:space="preserve"> </w:t>
      </w:r>
      <w:r w:rsidR="0051793D" w:rsidRPr="006D3AC2">
        <w:rPr>
          <w:rFonts w:hint="cs"/>
          <w:rtl/>
        </w:rPr>
        <w:t>וְאֶת</w:t>
      </w:r>
      <w:r w:rsidR="0051793D" w:rsidRPr="006D3AC2">
        <w:rPr>
          <w:rtl/>
        </w:rPr>
        <w:t xml:space="preserve"> </w:t>
      </w:r>
      <w:r w:rsidR="0051793D" w:rsidRPr="006D3AC2">
        <w:rPr>
          <w:rFonts w:hint="cs"/>
          <w:rtl/>
        </w:rPr>
        <w:t>הֶעָשׂוּי</w:t>
      </w:r>
      <w:r w:rsidR="0051793D" w:rsidRPr="006D3AC2">
        <w:rPr>
          <w:rtl/>
        </w:rPr>
        <w:t xml:space="preserve"> </w:t>
      </w:r>
      <w:r w:rsidR="0051793D" w:rsidRPr="006D3AC2">
        <w:rPr>
          <w:rFonts w:hint="cs"/>
          <w:rtl/>
        </w:rPr>
        <w:t>לָכֶם</w:t>
      </w:r>
      <w:r w:rsidR="0051793D" w:rsidRPr="006D3AC2">
        <w:rPr>
          <w:rtl/>
        </w:rPr>
        <w:t xml:space="preserve"> </w:t>
      </w:r>
      <w:r w:rsidR="0051793D" w:rsidRPr="006D3AC2">
        <w:rPr>
          <w:rFonts w:hint="cs"/>
          <w:rtl/>
        </w:rPr>
        <w:t>בְּמִצְרָיִם</w:t>
      </w:r>
      <w:r>
        <w:rPr>
          <w:rFonts w:hint="cs"/>
          <w:rtl/>
        </w:rPr>
        <w:t>"</w:t>
      </w:r>
      <w:r w:rsidR="0051793D">
        <w:rPr>
          <w:rFonts w:hint="cs"/>
          <w:rtl/>
        </w:rPr>
        <w:t>.</w:t>
      </w:r>
      <w:r w:rsidR="0051793D">
        <w:rPr>
          <w:rFonts w:hint="cs"/>
          <w:rtl/>
        </w:rPr>
        <w:tab/>
      </w:r>
      <w:r w:rsidR="0051793D">
        <w:rPr>
          <w:rtl/>
        </w:rPr>
        <w:br/>
      </w:r>
      <w:r w:rsidR="0051793D">
        <w:rPr>
          <w:rFonts w:hint="cs"/>
          <w:rtl/>
        </w:rPr>
        <w:tab/>
      </w:r>
      <w:r w:rsidR="00967015" w:rsidRPr="000E3409">
        <w:rPr>
          <w:rFonts w:hint="cs"/>
          <w:szCs w:val="20"/>
          <w:rtl/>
        </w:rPr>
        <w:t xml:space="preserve">(שמות ג', ו, </w:t>
      </w:r>
      <w:r w:rsidR="0051793D" w:rsidRPr="000E3409">
        <w:rPr>
          <w:rFonts w:hint="cs"/>
          <w:szCs w:val="20"/>
          <w:rtl/>
        </w:rPr>
        <w:t>טו-</w:t>
      </w:r>
      <w:proofErr w:type="spellStart"/>
      <w:r w:rsidR="0051793D" w:rsidRPr="000E3409">
        <w:rPr>
          <w:rFonts w:hint="cs"/>
          <w:szCs w:val="20"/>
          <w:rtl/>
        </w:rPr>
        <w:t>טז</w:t>
      </w:r>
      <w:proofErr w:type="spellEnd"/>
      <w:r w:rsidR="0051793D" w:rsidRPr="000E3409">
        <w:rPr>
          <w:rFonts w:hint="cs"/>
          <w:szCs w:val="20"/>
          <w:rtl/>
        </w:rPr>
        <w:t>).</w:t>
      </w:r>
    </w:p>
    <w:p w:rsidR="0051793D" w:rsidRPr="00141A32" w:rsidRDefault="0051793D" w:rsidP="0051793D">
      <w:pPr>
        <w:rPr>
          <w:rFonts w:cs="Arial"/>
          <w:rtl/>
        </w:rPr>
      </w:pPr>
      <w:r>
        <w:rPr>
          <w:rFonts w:hint="cs"/>
          <w:rtl/>
        </w:rPr>
        <w:t>מדוע מוזכרים שלושת האבות בכל אזכור? מדוע אין מספיקה כתיבת שלושתם כאחד?</w:t>
      </w:r>
    </w:p>
    <w:p w:rsidR="0051793D" w:rsidRDefault="0051793D" w:rsidP="0051793D">
      <w:pPr>
        <w:rPr>
          <w:rtl/>
        </w:rPr>
      </w:pPr>
      <w:r>
        <w:rPr>
          <w:rFonts w:hint="cs"/>
          <w:rtl/>
        </w:rPr>
        <w:t>אפשר להבין שיש מידות שונות המתבטאות בכל אחד מהאבות. כל אחד מן האבות מלמד אותנו מידות שונות והנהגות שונות.</w:t>
      </w:r>
    </w:p>
    <w:p w:rsidR="0051793D" w:rsidRDefault="0051793D" w:rsidP="00885C3D">
      <w:pPr>
        <w:rPr>
          <w:rtl/>
        </w:rPr>
      </w:pPr>
      <w:r>
        <w:rPr>
          <w:rFonts w:hint="cs"/>
          <w:rtl/>
        </w:rPr>
        <w:t xml:space="preserve">בנוסף, נראה שישנו ממד מסוים בו כל אחד מן האבות מהווה נדבך שונה ונוסף לבניין כנסת ישראל. כל אחד מן האבות עמד בפני הבחירה האם להצטרף לדרך. אצל אברהם אפשרות זו ברורה ביותר. הוא היה זה אשר החל את החיפוש, הדרישה והבקשה את ה'. הייתה לו הבחירה ללכת בכיוון זה או להיות כשאר עובדי האלילים שסביבותיו. גם בפני יצחק ויעקב עמדה בחירה דומה. מאברהם יצא ישמעאל שלא בחר </w:t>
      </w:r>
      <w:r w:rsidR="004321FE">
        <w:rPr>
          <w:rFonts w:hint="cs"/>
          <w:rtl/>
        </w:rPr>
        <w:t>ב</w:t>
      </w:r>
      <w:r w:rsidR="00885C3D">
        <w:rPr>
          <w:rFonts w:hint="cs"/>
          <w:rtl/>
        </w:rPr>
        <w:t>דרכו של אביו</w:t>
      </w:r>
      <w:r>
        <w:rPr>
          <w:rFonts w:hint="cs"/>
          <w:rtl/>
        </w:rPr>
        <w:t xml:space="preserve">, ומיצחק יצא עשו שאף הוא פנה לכיוונים אחרים, ולא בחר בהליכה בדרך זו. הבחירה עמדה, אם </w:t>
      </w:r>
      <w:r>
        <w:rPr>
          <w:rFonts w:hint="cs"/>
          <w:rtl/>
        </w:rPr>
        <w:lastRenderedPageBreak/>
        <w:t>כן, בפ</w:t>
      </w:r>
      <w:r w:rsidR="00967015">
        <w:rPr>
          <w:rFonts w:hint="cs"/>
          <w:rtl/>
        </w:rPr>
        <w:t>נ</w:t>
      </w:r>
      <w:r>
        <w:rPr>
          <w:rFonts w:hint="cs"/>
          <w:rtl/>
        </w:rPr>
        <w:t xml:space="preserve">י כל אחד משלושת האבות, וכל </w:t>
      </w:r>
      <w:r w:rsidR="00967015">
        <w:rPr>
          <w:rFonts w:hint="cs"/>
          <w:rtl/>
        </w:rPr>
        <w:t>אחד מהם בחר בדרך ה' באופן עצמאי.</w:t>
      </w:r>
      <w:r>
        <w:rPr>
          <w:rFonts w:hint="cs"/>
          <w:rtl/>
        </w:rPr>
        <w:t xml:space="preserve"> </w:t>
      </w:r>
      <w:r w:rsidR="00967015">
        <w:rPr>
          <w:rFonts w:hint="cs"/>
          <w:rtl/>
        </w:rPr>
        <w:t>אם כן,</w:t>
      </w:r>
      <w:r>
        <w:rPr>
          <w:rFonts w:hint="cs"/>
          <w:rtl/>
        </w:rPr>
        <w:t xml:space="preserve"> ברור מדוע</w:t>
      </w:r>
      <w:r w:rsidR="00967015">
        <w:rPr>
          <w:rFonts w:hint="cs"/>
          <w:rtl/>
        </w:rPr>
        <w:t xml:space="preserve"> כל אחד מן האבות נזכר </w:t>
      </w:r>
      <w:r>
        <w:rPr>
          <w:rFonts w:hint="cs"/>
          <w:rtl/>
        </w:rPr>
        <w:t>בנפרד בתחילת תפילת העמידה. כל אחד מן האבות בחר באופן מעשי בהליכה בדרך ה'. אין זו דרך סלולה בשבילם אל</w:t>
      </w:r>
      <w:r w:rsidR="00967015">
        <w:rPr>
          <w:rFonts w:hint="cs"/>
          <w:rtl/>
        </w:rPr>
        <w:t>א בחירה אקטיבית חיובית של האבות,</w:t>
      </w:r>
      <w:r>
        <w:rPr>
          <w:rFonts w:hint="cs"/>
          <w:rtl/>
        </w:rPr>
        <w:t xml:space="preserve"> </w:t>
      </w:r>
      <w:r w:rsidR="00967015">
        <w:rPr>
          <w:rFonts w:hint="cs"/>
          <w:rtl/>
        </w:rPr>
        <w:t>ו</w:t>
      </w:r>
      <w:r>
        <w:rPr>
          <w:rFonts w:hint="cs"/>
          <w:rtl/>
        </w:rPr>
        <w:t>בשל כך אנו מדגישים כל אחד מהאבות באופן נפרד.</w:t>
      </w:r>
    </w:p>
    <w:p w:rsidR="0051793D" w:rsidRDefault="0051793D" w:rsidP="0051793D">
      <w:pPr>
        <w:pStyle w:val="2"/>
        <w:rPr>
          <w:rtl/>
        </w:rPr>
      </w:pPr>
      <w:r>
        <w:rPr>
          <w:rFonts w:hint="cs"/>
          <w:rtl/>
        </w:rPr>
        <w:t>א-להי אברהם</w:t>
      </w:r>
    </w:p>
    <w:p w:rsidR="0051793D" w:rsidRDefault="0051793D" w:rsidP="0051793D">
      <w:pPr>
        <w:rPr>
          <w:rtl/>
        </w:rPr>
      </w:pPr>
      <w:r>
        <w:rPr>
          <w:rFonts w:hint="cs"/>
          <w:rtl/>
        </w:rPr>
        <w:t>לאחר שהסברנו מדוע מוזכרים שלושת האבות בתחילת הברכה, עדיין עלינו לברר, מדוע בסוף הברכה אנו מזכירים את שמו של אברהם לבדו? אם דרך קיצור רצינו היינו יכולים לומר 'א-להי אברהם יצחק ויעקב', ומזה שלא אמרנו כך משמע שאברהם נתייחד משאר האבות בדבר מסוים. כך עולה גם מהגמרא במסכת פסחים:</w:t>
      </w:r>
    </w:p>
    <w:p w:rsidR="0051793D" w:rsidRDefault="00967015" w:rsidP="0051793D">
      <w:pPr>
        <w:pStyle w:val="a9"/>
        <w:rPr>
          <w:rtl/>
        </w:rPr>
      </w:pPr>
      <w:r>
        <w:rPr>
          <w:rFonts w:hint="cs"/>
          <w:rtl/>
        </w:rPr>
        <w:t>"</w:t>
      </w:r>
      <w:r w:rsidR="0051793D" w:rsidRPr="00563CAD">
        <w:rPr>
          <w:rFonts w:hint="cs"/>
          <w:rtl/>
        </w:rPr>
        <w:t>אמר</w:t>
      </w:r>
      <w:r w:rsidR="0051793D" w:rsidRPr="00563CAD">
        <w:rPr>
          <w:rtl/>
        </w:rPr>
        <w:t xml:space="preserve"> </w:t>
      </w:r>
      <w:r w:rsidR="0051793D" w:rsidRPr="00563CAD">
        <w:rPr>
          <w:rFonts w:hint="cs"/>
          <w:rtl/>
        </w:rPr>
        <w:t>רבי</w:t>
      </w:r>
      <w:r w:rsidR="0051793D" w:rsidRPr="00563CAD">
        <w:rPr>
          <w:rtl/>
        </w:rPr>
        <w:t xml:space="preserve"> </w:t>
      </w:r>
      <w:r w:rsidR="0051793D" w:rsidRPr="00563CAD">
        <w:rPr>
          <w:rFonts w:hint="cs"/>
          <w:rtl/>
        </w:rPr>
        <w:t>שמעון</w:t>
      </w:r>
      <w:r w:rsidR="0051793D" w:rsidRPr="00563CAD">
        <w:rPr>
          <w:rtl/>
        </w:rPr>
        <w:t xml:space="preserve"> </w:t>
      </w:r>
      <w:r w:rsidR="0051793D" w:rsidRPr="00563CAD">
        <w:rPr>
          <w:rFonts w:hint="cs"/>
          <w:rtl/>
        </w:rPr>
        <w:t>בן</w:t>
      </w:r>
      <w:r w:rsidR="0051793D" w:rsidRPr="00563CAD">
        <w:rPr>
          <w:rtl/>
        </w:rPr>
        <w:t xml:space="preserve"> </w:t>
      </w:r>
      <w:r w:rsidR="0051793D" w:rsidRPr="00563CAD">
        <w:rPr>
          <w:rFonts w:hint="cs"/>
          <w:rtl/>
        </w:rPr>
        <w:t>לקיש</w:t>
      </w:r>
      <w:r w:rsidR="0051793D" w:rsidRPr="00563CAD">
        <w:rPr>
          <w:rtl/>
        </w:rPr>
        <w:t xml:space="preserve">: </w:t>
      </w:r>
      <w:r w:rsidR="0051793D" w:rsidRPr="00563CAD">
        <w:rPr>
          <w:rFonts w:hint="cs"/>
          <w:rtl/>
        </w:rPr>
        <w:t>'</w:t>
      </w:r>
      <w:proofErr w:type="spellStart"/>
      <w:r w:rsidR="0051793D" w:rsidRPr="00563CAD">
        <w:rPr>
          <w:rFonts w:hint="cs"/>
          <w:rtl/>
        </w:rPr>
        <w:t>ואעשך</w:t>
      </w:r>
      <w:proofErr w:type="spellEnd"/>
      <w:r w:rsidR="0051793D" w:rsidRPr="00563CAD">
        <w:rPr>
          <w:rtl/>
        </w:rPr>
        <w:t xml:space="preserve"> </w:t>
      </w:r>
      <w:r w:rsidR="0051793D" w:rsidRPr="00563CAD">
        <w:rPr>
          <w:rFonts w:hint="cs"/>
          <w:rtl/>
        </w:rPr>
        <w:t>לגוי</w:t>
      </w:r>
      <w:r w:rsidR="0051793D" w:rsidRPr="00563CAD">
        <w:rPr>
          <w:rtl/>
        </w:rPr>
        <w:t xml:space="preserve"> </w:t>
      </w:r>
      <w:r w:rsidR="0051793D" w:rsidRPr="00563CAD">
        <w:rPr>
          <w:rFonts w:hint="cs"/>
          <w:rtl/>
        </w:rPr>
        <w:t>גדול'</w:t>
      </w:r>
      <w:r w:rsidR="0051793D" w:rsidRPr="00563CAD">
        <w:rPr>
          <w:rtl/>
        </w:rPr>
        <w:t xml:space="preserve"> - </w:t>
      </w:r>
      <w:r w:rsidR="0051793D" w:rsidRPr="00563CAD">
        <w:rPr>
          <w:rFonts w:hint="cs"/>
          <w:rtl/>
        </w:rPr>
        <w:t>זהו</w:t>
      </w:r>
      <w:r w:rsidR="0051793D" w:rsidRPr="00563CAD">
        <w:rPr>
          <w:rtl/>
        </w:rPr>
        <w:t xml:space="preserve"> </w:t>
      </w:r>
      <w:r w:rsidR="0051793D" w:rsidRPr="00563CAD">
        <w:rPr>
          <w:rFonts w:hint="cs"/>
          <w:rtl/>
        </w:rPr>
        <w:t>שאומרים</w:t>
      </w:r>
      <w:r w:rsidR="0051793D" w:rsidRPr="00563CAD">
        <w:rPr>
          <w:rtl/>
        </w:rPr>
        <w:t xml:space="preserve"> </w:t>
      </w:r>
      <w:r w:rsidR="0051793D" w:rsidRPr="00563CAD">
        <w:rPr>
          <w:rFonts w:hint="cs"/>
          <w:rtl/>
        </w:rPr>
        <w:t>א</w:t>
      </w:r>
      <w:r w:rsidR="0051793D">
        <w:rPr>
          <w:rFonts w:hint="cs"/>
          <w:rtl/>
        </w:rPr>
        <w:t>-</w:t>
      </w:r>
      <w:r w:rsidR="0051793D" w:rsidRPr="00563CAD">
        <w:rPr>
          <w:rFonts w:hint="cs"/>
          <w:rtl/>
        </w:rPr>
        <w:t>להי</w:t>
      </w:r>
      <w:r w:rsidR="0051793D" w:rsidRPr="00563CAD">
        <w:rPr>
          <w:rtl/>
        </w:rPr>
        <w:t xml:space="preserve"> </w:t>
      </w:r>
      <w:r w:rsidR="0051793D" w:rsidRPr="00563CAD">
        <w:rPr>
          <w:rFonts w:hint="cs"/>
          <w:rtl/>
        </w:rPr>
        <w:t>אברהם</w:t>
      </w:r>
      <w:r w:rsidR="0051793D" w:rsidRPr="00563CAD">
        <w:rPr>
          <w:rtl/>
        </w:rPr>
        <w:t xml:space="preserve">, </w:t>
      </w:r>
      <w:r w:rsidR="0051793D" w:rsidRPr="00563CAD">
        <w:rPr>
          <w:rFonts w:hint="cs"/>
          <w:rtl/>
        </w:rPr>
        <w:t>'ואברכך'</w:t>
      </w:r>
      <w:r w:rsidR="0051793D" w:rsidRPr="00563CAD">
        <w:rPr>
          <w:rtl/>
        </w:rPr>
        <w:t xml:space="preserve"> - </w:t>
      </w:r>
      <w:r w:rsidR="0051793D" w:rsidRPr="00563CAD">
        <w:rPr>
          <w:rFonts w:hint="cs"/>
          <w:rtl/>
        </w:rPr>
        <w:t>זהו</w:t>
      </w:r>
      <w:r w:rsidR="0051793D" w:rsidRPr="00563CAD">
        <w:rPr>
          <w:rtl/>
        </w:rPr>
        <w:t xml:space="preserve"> </w:t>
      </w:r>
      <w:r w:rsidR="0051793D" w:rsidRPr="00563CAD">
        <w:rPr>
          <w:rFonts w:hint="cs"/>
          <w:rtl/>
        </w:rPr>
        <w:t>שאומרים</w:t>
      </w:r>
      <w:r w:rsidR="0051793D" w:rsidRPr="00563CAD">
        <w:rPr>
          <w:rtl/>
        </w:rPr>
        <w:t xml:space="preserve"> </w:t>
      </w:r>
      <w:r w:rsidR="0051793D" w:rsidRPr="00563CAD">
        <w:rPr>
          <w:rFonts w:hint="cs"/>
          <w:rtl/>
        </w:rPr>
        <w:t>א</w:t>
      </w:r>
      <w:r w:rsidR="0051793D">
        <w:rPr>
          <w:rFonts w:hint="cs"/>
          <w:rtl/>
        </w:rPr>
        <w:t>-</w:t>
      </w:r>
      <w:r w:rsidR="0051793D" w:rsidRPr="00563CAD">
        <w:rPr>
          <w:rFonts w:hint="cs"/>
          <w:rtl/>
        </w:rPr>
        <w:t>להי</w:t>
      </w:r>
      <w:r w:rsidR="0051793D" w:rsidRPr="00563CAD">
        <w:rPr>
          <w:rtl/>
        </w:rPr>
        <w:t xml:space="preserve"> </w:t>
      </w:r>
      <w:r w:rsidR="0051793D" w:rsidRPr="00563CAD">
        <w:rPr>
          <w:rFonts w:hint="cs"/>
          <w:rtl/>
        </w:rPr>
        <w:t>יצחק</w:t>
      </w:r>
      <w:r w:rsidR="0051793D" w:rsidRPr="00563CAD">
        <w:rPr>
          <w:rtl/>
        </w:rPr>
        <w:t xml:space="preserve">, </w:t>
      </w:r>
      <w:r w:rsidR="0051793D" w:rsidRPr="00563CAD">
        <w:rPr>
          <w:rFonts w:hint="cs"/>
          <w:rtl/>
        </w:rPr>
        <w:t>'ואגדלה</w:t>
      </w:r>
      <w:r w:rsidR="0051793D" w:rsidRPr="00563CAD">
        <w:rPr>
          <w:rtl/>
        </w:rPr>
        <w:t xml:space="preserve"> </w:t>
      </w:r>
      <w:r w:rsidR="0051793D" w:rsidRPr="00563CAD">
        <w:rPr>
          <w:rFonts w:hint="cs"/>
          <w:rtl/>
        </w:rPr>
        <w:t>שמך'</w:t>
      </w:r>
      <w:r w:rsidR="0051793D" w:rsidRPr="00563CAD">
        <w:rPr>
          <w:rtl/>
        </w:rPr>
        <w:t xml:space="preserve"> - </w:t>
      </w:r>
      <w:r w:rsidR="0051793D" w:rsidRPr="00563CAD">
        <w:rPr>
          <w:rFonts w:hint="cs"/>
          <w:rtl/>
        </w:rPr>
        <w:t>זהו</w:t>
      </w:r>
      <w:r w:rsidR="0051793D" w:rsidRPr="00563CAD">
        <w:rPr>
          <w:rtl/>
        </w:rPr>
        <w:t xml:space="preserve"> </w:t>
      </w:r>
      <w:r w:rsidR="0051793D" w:rsidRPr="00563CAD">
        <w:rPr>
          <w:rFonts w:hint="cs"/>
          <w:rtl/>
        </w:rPr>
        <w:t>שאומרים</w:t>
      </w:r>
      <w:r w:rsidR="0051793D" w:rsidRPr="00563CAD">
        <w:rPr>
          <w:rtl/>
        </w:rPr>
        <w:t xml:space="preserve"> </w:t>
      </w:r>
      <w:r w:rsidR="0051793D" w:rsidRPr="00563CAD">
        <w:rPr>
          <w:rFonts w:hint="cs"/>
          <w:rtl/>
        </w:rPr>
        <w:t>א</w:t>
      </w:r>
      <w:r w:rsidR="0051793D">
        <w:rPr>
          <w:rFonts w:hint="cs"/>
          <w:rtl/>
        </w:rPr>
        <w:t>-</w:t>
      </w:r>
      <w:r w:rsidR="0051793D" w:rsidRPr="00563CAD">
        <w:rPr>
          <w:rFonts w:hint="cs"/>
          <w:rtl/>
        </w:rPr>
        <w:t>להי</w:t>
      </w:r>
      <w:r w:rsidR="0051793D" w:rsidRPr="00563CAD">
        <w:rPr>
          <w:rtl/>
        </w:rPr>
        <w:t xml:space="preserve"> </w:t>
      </w:r>
      <w:r w:rsidR="0051793D" w:rsidRPr="00563CAD">
        <w:rPr>
          <w:rFonts w:hint="cs"/>
          <w:rtl/>
        </w:rPr>
        <w:t>יעקב</w:t>
      </w:r>
      <w:r w:rsidR="0051793D" w:rsidRPr="00563CAD">
        <w:rPr>
          <w:rtl/>
        </w:rPr>
        <w:t xml:space="preserve">, </w:t>
      </w:r>
      <w:r w:rsidR="0051793D" w:rsidRPr="00563CAD">
        <w:rPr>
          <w:rFonts w:hint="cs"/>
          <w:rtl/>
        </w:rPr>
        <w:t>יכול</w:t>
      </w:r>
      <w:r w:rsidR="0051793D" w:rsidRPr="00563CAD">
        <w:rPr>
          <w:rtl/>
        </w:rPr>
        <w:t xml:space="preserve"> </w:t>
      </w:r>
      <w:proofErr w:type="spellStart"/>
      <w:r w:rsidR="0051793D" w:rsidRPr="00563CAD">
        <w:rPr>
          <w:rFonts w:hint="cs"/>
          <w:rtl/>
        </w:rPr>
        <w:t>יהו</w:t>
      </w:r>
      <w:proofErr w:type="spellEnd"/>
      <w:r w:rsidR="0051793D" w:rsidRPr="00563CAD">
        <w:rPr>
          <w:rtl/>
        </w:rPr>
        <w:t xml:space="preserve"> </w:t>
      </w:r>
      <w:proofErr w:type="spellStart"/>
      <w:r w:rsidR="0051793D" w:rsidRPr="00563CAD">
        <w:rPr>
          <w:rFonts w:hint="cs"/>
          <w:rtl/>
        </w:rPr>
        <w:t>חותמין</w:t>
      </w:r>
      <w:proofErr w:type="spellEnd"/>
      <w:r w:rsidR="0051793D" w:rsidRPr="00563CAD">
        <w:rPr>
          <w:rtl/>
        </w:rPr>
        <w:t xml:space="preserve"> </w:t>
      </w:r>
      <w:r w:rsidR="0051793D" w:rsidRPr="00563CAD">
        <w:rPr>
          <w:rFonts w:hint="cs"/>
          <w:rtl/>
        </w:rPr>
        <w:t>בכולן</w:t>
      </w:r>
      <w:r w:rsidR="0051793D" w:rsidRPr="00563CAD">
        <w:rPr>
          <w:rtl/>
        </w:rPr>
        <w:t xml:space="preserve"> - </w:t>
      </w:r>
      <w:r w:rsidR="0051793D" w:rsidRPr="00563CAD">
        <w:rPr>
          <w:rFonts w:hint="cs"/>
          <w:rtl/>
        </w:rPr>
        <w:t>תלמוד</w:t>
      </w:r>
      <w:r w:rsidR="0051793D" w:rsidRPr="00563CAD">
        <w:rPr>
          <w:rtl/>
        </w:rPr>
        <w:t xml:space="preserve"> </w:t>
      </w:r>
      <w:r w:rsidR="0051793D" w:rsidRPr="00563CAD">
        <w:rPr>
          <w:rFonts w:hint="cs"/>
          <w:rtl/>
        </w:rPr>
        <w:t>לומר</w:t>
      </w:r>
      <w:r w:rsidR="0051793D" w:rsidRPr="00563CAD">
        <w:rPr>
          <w:rtl/>
        </w:rPr>
        <w:t xml:space="preserve"> </w:t>
      </w:r>
      <w:r w:rsidR="0051793D" w:rsidRPr="00563CAD">
        <w:rPr>
          <w:rFonts w:hint="cs"/>
          <w:rtl/>
        </w:rPr>
        <w:t>'והיה</w:t>
      </w:r>
      <w:r w:rsidR="0051793D" w:rsidRPr="00563CAD">
        <w:rPr>
          <w:rtl/>
        </w:rPr>
        <w:t xml:space="preserve"> </w:t>
      </w:r>
      <w:r w:rsidR="0051793D" w:rsidRPr="00563CAD">
        <w:rPr>
          <w:rFonts w:hint="cs"/>
          <w:rtl/>
        </w:rPr>
        <w:t>ברכה'</w:t>
      </w:r>
      <w:r w:rsidR="0051793D" w:rsidRPr="00563CAD">
        <w:rPr>
          <w:rtl/>
        </w:rPr>
        <w:t xml:space="preserve"> - </w:t>
      </w:r>
      <w:r w:rsidR="0051793D" w:rsidRPr="00563CAD">
        <w:rPr>
          <w:rFonts w:hint="cs"/>
          <w:rtl/>
        </w:rPr>
        <w:t>בך</w:t>
      </w:r>
      <w:r w:rsidR="0051793D" w:rsidRPr="00563CAD">
        <w:rPr>
          <w:rtl/>
        </w:rPr>
        <w:t xml:space="preserve"> </w:t>
      </w:r>
      <w:proofErr w:type="spellStart"/>
      <w:r w:rsidR="0051793D" w:rsidRPr="00563CAD">
        <w:rPr>
          <w:rFonts w:hint="cs"/>
          <w:rtl/>
        </w:rPr>
        <w:t>חותמין</w:t>
      </w:r>
      <w:proofErr w:type="spellEnd"/>
      <w:r w:rsidR="0051793D" w:rsidRPr="00563CAD">
        <w:rPr>
          <w:rtl/>
        </w:rPr>
        <w:t xml:space="preserve">, </w:t>
      </w:r>
      <w:r w:rsidR="0051793D" w:rsidRPr="00563CAD">
        <w:rPr>
          <w:rFonts w:hint="cs"/>
          <w:rtl/>
        </w:rPr>
        <w:t>ואין</w:t>
      </w:r>
      <w:r w:rsidR="0051793D" w:rsidRPr="00563CAD">
        <w:rPr>
          <w:rtl/>
        </w:rPr>
        <w:t xml:space="preserve"> </w:t>
      </w:r>
      <w:proofErr w:type="spellStart"/>
      <w:r w:rsidR="0051793D" w:rsidRPr="00563CAD">
        <w:rPr>
          <w:rFonts w:hint="cs"/>
          <w:rtl/>
        </w:rPr>
        <w:t>חותמין</w:t>
      </w:r>
      <w:proofErr w:type="spellEnd"/>
      <w:r w:rsidR="0051793D" w:rsidRPr="00563CAD">
        <w:rPr>
          <w:rtl/>
        </w:rPr>
        <w:t xml:space="preserve"> </w:t>
      </w:r>
      <w:r w:rsidR="0051793D" w:rsidRPr="00563CAD">
        <w:rPr>
          <w:rFonts w:hint="cs"/>
          <w:rtl/>
        </w:rPr>
        <w:t>בכולן</w:t>
      </w:r>
      <w:r>
        <w:rPr>
          <w:rFonts w:hint="cs"/>
          <w:rtl/>
        </w:rPr>
        <w:t>"</w:t>
      </w:r>
      <w:r w:rsidR="0051793D">
        <w:rPr>
          <w:rtl/>
        </w:rPr>
        <w:t>.</w:t>
      </w:r>
      <w:r w:rsidR="0051793D">
        <w:rPr>
          <w:rFonts w:hint="cs"/>
          <w:rtl/>
        </w:rPr>
        <w:tab/>
      </w:r>
      <w:r w:rsidR="0051793D">
        <w:rPr>
          <w:rtl/>
        </w:rPr>
        <w:br/>
      </w:r>
      <w:r w:rsidR="0051793D">
        <w:rPr>
          <w:rFonts w:hint="cs"/>
          <w:sz w:val="14"/>
          <w:szCs w:val="16"/>
          <w:rtl/>
        </w:rPr>
        <w:tab/>
      </w:r>
      <w:r w:rsidR="0051793D" w:rsidRPr="000E3409">
        <w:rPr>
          <w:rFonts w:hint="cs"/>
          <w:szCs w:val="20"/>
          <w:rtl/>
        </w:rPr>
        <w:t>(</w:t>
      </w:r>
      <w:r w:rsidRPr="000E3409">
        <w:rPr>
          <w:rFonts w:hint="cs"/>
          <w:szCs w:val="20"/>
          <w:rtl/>
        </w:rPr>
        <w:t xml:space="preserve">בבלי </w:t>
      </w:r>
      <w:r w:rsidR="0051793D" w:rsidRPr="000E3409">
        <w:rPr>
          <w:rFonts w:hint="cs"/>
          <w:szCs w:val="20"/>
          <w:rtl/>
        </w:rPr>
        <w:t>פסחים</w:t>
      </w:r>
      <w:r w:rsidRPr="000E3409">
        <w:rPr>
          <w:rFonts w:hint="cs"/>
          <w:szCs w:val="20"/>
          <w:rtl/>
        </w:rPr>
        <w:t xml:space="preserve">, </w:t>
      </w:r>
      <w:proofErr w:type="spellStart"/>
      <w:r w:rsidRPr="000E3409">
        <w:rPr>
          <w:rFonts w:hint="cs"/>
          <w:szCs w:val="20"/>
          <w:rtl/>
        </w:rPr>
        <w:t>קיז</w:t>
      </w:r>
      <w:proofErr w:type="spellEnd"/>
      <w:r w:rsidR="0051793D" w:rsidRPr="000E3409">
        <w:rPr>
          <w:rFonts w:hint="cs"/>
          <w:szCs w:val="20"/>
          <w:rtl/>
        </w:rPr>
        <w:t xml:space="preserve"> ע"ב).</w:t>
      </w:r>
    </w:p>
    <w:p w:rsidR="0051793D" w:rsidRDefault="000E3409" w:rsidP="0051793D">
      <w:pPr>
        <w:rPr>
          <w:rtl/>
        </w:rPr>
      </w:pPr>
      <w:r>
        <w:rPr>
          <w:rFonts w:hint="cs"/>
          <w:rtl/>
        </w:rPr>
        <w:t>עלינו לנסות ולברר מהי אותה הנקודה</w:t>
      </w:r>
      <w:r w:rsidR="0051793D">
        <w:rPr>
          <w:rFonts w:hint="cs"/>
          <w:rtl/>
        </w:rPr>
        <w:t xml:space="preserve"> המבדיל את אברהם מיצחק ויעקב.</w:t>
      </w:r>
    </w:p>
    <w:p w:rsidR="000E3409" w:rsidRDefault="000E3409" w:rsidP="0051793D">
      <w:pPr>
        <w:rPr>
          <w:rtl/>
        </w:rPr>
      </w:pPr>
    </w:p>
    <w:p w:rsidR="0051793D" w:rsidRDefault="0051793D" w:rsidP="0051793D">
      <w:pPr>
        <w:rPr>
          <w:rtl/>
        </w:rPr>
      </w:pPr>
      <w:r>
        <w:rPr>
          <w:rFonts w:hint="cs"/>
          <w:rtl/>
        </w:rPr>
        <w:t xml:space="preserve">אברהם מתייחד בכך שמעשיו הם בעלי אופי כפול </w:t>
      </w:r>
      <w:r>
        <w:rPr>
          <w:rtl/>
        </w:rPr>
        <w:t>–</w:t>
      </w:r>
      <w:r>
        <w:rPr>
          <w:rFonts w:hint="cs"/>
          <w:rtl/>
        </w:rPr>
        <w:t xml:space="preserve"> הוא עוסק בבניית שושלת מחד, ובפנייה לכל העולם מאידך. </w:t>
      </w:r>
    </w:p>
    <w:p w:rsidR="0051793D" w:rsidRDefault="0051793D" w:rsidP="000E3409">
      <w:pPr>
        <w:rPr>
          <w:rtl/>
        </w:rPr>
      </w:pPr>
      <w:r>
        <w:rPr>
          <w:rFonts w:hint="cs"/>
          <w:rtl/>
        </w:rPr>
        <w:t xml:space="preserve">אברהם הוא מייסד העם, הוא הבונה את כנסת ישראל, והוא ההולך ראשון לפני המחנה. </w:t>
      </w:r>
      <w:r w:rsidR="000E3409">
        <w:rPr>
          <w:rFonts w:hint="cs"/>
          <w:rtl/>
        </w:rPr>
        <w:t xml:space="preserve">אברהם חש </w:t>
      </w:r>
      <w:r>
        <w:rPr>
          <w:rFonts w:hint="cs"/>
          <w:rtl/>
        </w:rPr>
        <w:t>אחריות כלפי כנסת ישראל,</w:t>
      </w:r>
      <w:r w:rsidR="000E3409">
        <w:rPr>
          <w:rFonts w:hint="cs"/>
          <w:rtl/>
        </w:rPr>
        <w:t xml:space="preserve"> וזהו חלק מהותי מהדרך בה הוא תופס את תפקידו. הוא מקים בית ושושלת המתווה דרך צדקה ומשפט. </w:t>
      </w:r>
      <w:r>
        <w:rPr>
          <w:rFonts w:hint="cs"/>
          <w:rtl/>
        </w:rPr>
        <w:t xml:space="preserve">תפקיד זה הוא קריטי ומהותי בתודעתו של אברהם ובהנהגותיו. </w:t>
      </w:r>
    </w:p>
    <w:p w:rsidR="000E3409" w:rsidRDefault="0051793D" w:rsidP="0051793D">
      <w:pPr>
        <w:rPr>
          <w:rtl/>
        </w:rPr>
      </w:pPr>
      <w:r>
        <w:rPr>
          <w:rFonts w:hint="cs"/>
          <w:rtl/>
        </w:rPr>
        <w:t>מנגד אין הוא זונח את תפקידו</w:t>
      </w:r>
      <w:r w:rsidRPr="00254EEE">
        <w:rPr>
          <w:rFonts w:hint="cs"/>
          <w:rtl/>
        </w:rPr>
        <w:t xml:space="preserve"> כל</w:t>
      </w:r>
      <w:r>
        <w:rPr>
          <w:rFonts w:hint="cs"/>
          <w:rtl/>
        </w:rPr>
        <w:t xml:space="preserve">פי שאר אומות העולם. ידוע לנו המדרש האומר: </w:t>
      </w:r>
    </w:p>
    <w:p w:rsidR="000E3409" w:rsidRDefault="0051793D" w:rsidP="000E3409">
      <w:pPr>
        <w:pStyle w:val="a9"/>
        <w:rPr>
          <w:sz w:val="14"/>
          <w:szCs w:val="16"/>
          <w:rtl/>
        </w:rPr>
      </w:pPr>
      <w:r>
        <w:rPr>
          <w:rFonts w:hint="cs"/>
          <w:rtl/>
        </w:rPr>
        <w:t>"</w:t>
      </w:r>
      <w:r w:rsidRPr="00822019">
        <w:rPr>
          <w:rFonts w:hint="cs"/>
          <w:rtl/>
        </w:rPr>
        <w:t>ואת</w:t>
      </w:r>
      <w:r w:rsidRPr="00822019">
        <w:rPr>
          <w:rtl/>
        </w:rPr>
        <w:t xml:space="preserve"> </w:t>
      </w:r>
      <w:r w:rsidRPr="00822019">
        <w:rPr>
          <w:rFonts w:hint="cs"/>
          <w:rtl/>
        </w:rPr>
        <w:t>הנפש</w:t>
      </w:r>
      <w:r w:rsidRPr="00822019">
        <w:rPr>
          <w:rtl/>
        </w:rPr>
        <w:t xml:space="preserve"> </w:t>
      </w:r>
      <w:r w:rsidRPr="00822019">
        <w:rPr>
          <w:rFonts w:hint="cs"/>
          <w:rtl/>
        </w:rPr>
        <w:t>אשר</w:t>
      </w:r>
      <w:r w:rsidRPr="00822019">
        <w:rPr>
          <w:rtl/>
        </w:rPr>
        <w:t xml:space="preserve"> </w:t>
      </w:r>
      <w:r w:rsidRPr="00822019">
        <w:rPr>
          <w:rFonts w:hint="cs"/>
          <w:rtl/>
        </w:rPr>
        <w:t>עשו</w:t>
      </w:r>
      <w:r w:rsidRPr="00822019">
        <w:rPr>
          <w:rtl/>
        </w:rPr>
        <w:t xml:space="preserve"> </w:t>
      </w:r>
      <w:r w:rsidRPr="00822019">
        <w:rPr>
          <w:rFonts w:hint="cs"/>
          <w:rtl/>
        </w:rPr>
        <w:t>בחרן</w:t>
      </w:r>
      <w:r>
        <w:rPr>
          <w:rFonts w:hint="cs"/>
          <w:rtl/>
        </w:rPr>
        <w:t>...</w:t>
      </w:r>
      <w:r w:rsidRPr="00822019">
        <w:rPr>
          <w:rtl/>
        </w:rPr>
        <w:t xml:space="preserve"> </w:t>
      </w:r>
      <w:r>
        <w:rPr>
          <w:rFonts w:hint="cs"/>
          <w:rtl/>
        </w:rPr>
        <w:t>א</w:t>
      </w:r>
      <w:r w:rsidRPr="00822019">
        <w:rPr>
          <w:rFonts w:hint="cs"/>
          <w:rtl/>
        </w:rPr>
        <w:t>לו</w:t>
      </w:r>
      <w:r w:rsidRPr="00822019">
        <w:rPr>
          <w:rtl/>
        </w:rPr>
        <w:t xml:space="preserve"> </w:t>
      </w:r>
      <w:r w:rsidRPr="00822019">
        <w:rPr>
          <w:rFonts w:hint="cs"/>
          <w:rtl/>
        </w:rPr>
        <w:t>הגרים</w:t>
      </w:r>
      <w:r>
        <w:rPr>
          <w:rFonts w:hint="cs"/>
          <w:rtl/>
        </w:rPr>
        <w:t xml:space="preserve">" </w:t>
      </w:r>
    </w:p>
    <w:p w:rsidR="000E3409" w:rsidRPr="000E3409" w:rsidRDefault="0051793D" w:rsidP="000E3409">
      <w:pPr>
        <w:jc w:val="right"/>
        <w:rPr>
          <w:szCs w:val="20"/>
          <w:rtl/>
        </w:rPr>
      </w:pPr>
      <w:r w:rsidRPr="000E3409">
        <w:rPr>
          <w:rFonts w:hint="cs"/>
          <w:szCs w:val="20"/>
          <w:rtl/>
        </w:rPr>
        <w:t xml:space="preserve">(בראשית רבה וישב, פד). </w:t>
      </w:r>
    </w:p>
    <w:p w:rsidR="000E3409" w:rsidRDefault="0051793D" w:rsidP="000E3409">
      <w:pPr>
        <w:rPr>
          <w:rtl/>
        </w:rPr>
      </w:pPr>
      <w:r w:rsidRPr="00822019">
        <w:rPr>
          <w:rFonts w:hint="cs"/>
          <w:rtl/>
        </w:rPr>
        <w:t xml:space="preserve">אברהם מודע למחויבותו כלפי כל העולם, ברור לו תפקידו וברורה לו אחריותו. יודע הוא שעליו להפיץ את </w:t>
      </w:r>
      <w:r w:rsidRPr="00822019">
        <w:rPr>
          <w:rFonts w:hint="cs"/>
          <w:rtl/>
        </w:rPr>
        <w:lastRenderedPageBreak/>
        <w:t>בשורתו של הקב"ה, את דבר ה' בארץ</w:t>
      </w:r>
      <w:r>
        <w:rPr>
          <w:rFonts w:hint="cs"/>
          <w:rtl/>
        </w:rPr>
        <w:t>, אל מלוא כל הגויים. ה' מברך אותו ואומר לו</w:t>
      </w:r>
      <w:r w:rsidR="000E3409">
        <w:rPr>
          <w:rFonts w:hint="cs"/>
          <w:rtl/>
        </w:rPr>
        <w:t>:</w:t>
      </w:r>
      <w:r>
        <w:rPr>
          <w:rFonts w:hint="cs"/>
          <w:rtl/>
        </w:rPr>
        <w:t xml:space="preserve"> </w:t>
      </w:r>
    </w:p>
    <w:p w:rsidR="000E3409" w:rsidRDefault="0051793D" w:rsidP="000E3409">
      <w:pPr>
        <w:pStyle w:val="a9"/>
        <w:rPr>
          <w:sz w:val="14"/>
          <w:szCs w:val="16"/>
          <w:rtl/>
        </w:rPr>
      </w:pPr>
      <w:r>
        <w:rPr>
          <w:rFonts w:hint="cs"/>
          <w:rtl/>
        </w:rPr>
        <w:t>"</w:t>
      </w:r>
      <w:proofErr w:type="spellStart"/>
      <w:r w:rsidRPr="00822019">
        <w:rPr>
          <w:rFonts w:hint="cs"/>
          <w:rtl/>
        </w:rPr>
        <w:t>וְנִבְרְכו</w:t>
      </w:r>
      <w:proofErr w:type="spellEnd"/>
      <w:r w:rsidRPr="00822019">
        <w:rPr>
          <w:rFonts w:hint="cs"/>
          <w:rtl/>
        </w:rPr>
        <w:t>ּ</w:t>
      </w:r>
      <w:r w:rsidRPr="00822019">
        <w:rPr>
          <w:rtl/>
        </w:rPr>
        <w:t xml:space="preserve"> </w:t>
      </w:r>
      <w:r w:rsidRPr="00822019">
        <w:rPr>
          <w:rFonts w:hint="cs"/>
          <w:rtl/>
        </w:rPr>
        <w:t>בְךָ</w:t>
      </w:r>
      <w:r w:rsidRPr="00822019">
        <w:rPr>
          <w:rtl/>
        </w:rPr>
        <w:t xml:space="preserve"> </w:t>
      </w:r>
      <w:r w:rsidRPr="00822019">
        <w:rPr>
          <w:rFonts w:hint="cs"/>
          <w:rtl/>
        </w:rPr>
        <w:t>כֹּל</w:t>
      </w:r>
      <w:r w:rsidRPr="00822019">
        <w:rPr>
          <w:rtl/>
        </w:rPr>
        <w:t xml:space="preserve"> </w:t>
      </w:r>
      <w:r w:rsidRPr="00822019">
        <w:rPr>
          <w:rFonts w:hint="cs"/>
          <w:rtl/>
        </w:rPr>
        <w:t>מִשְׁפְּחֹת</w:t>
      </w:r>
      <w:r w:rsidRPr="00822019">
        <w:rPr>
          <w:rtl/>
        </w:rPr>
        <w:t xml:space="preserve"> </w:t>
      </w:r>
      <w:r w:rsidRPr="00822019">
        <w:rPr>
          <w:rFonts w:hint="cs"/>
          <w:rtl/>
        </w:rPr>
        <w:t>הָאֲדָמָה</w:t>
      </w:r>
      <w:r>
        <w:rPr>
          <w:rFonts w:hint="cs"/>
          <w:rtl/>
        </w:rPr>
        <w:t xml:space="preserve">" </w:t>
      </w:r>
    </w:p>
    <w:p w:rsidR="000E3409" w:rsidRPr="000E3409" w:rsidRDefault="0051793D" w:rsidP="000E3409">
      <w:pPr>
        <w:jc w:val="right"/>
        <w:rPr>
          <w:szCs w:val="20"/>
          <w:rtl/>
        </w:rPr>
      </w:pPr>
      <w:r w:rsidRPr="000E3409">
        <w:rPr>
          <w:rFonts w:hint="cs"/>
          <w:szCs w:val="20"/>
          <w:rtl/>
        </w:rPr>
        <w:t xml:space="preserve">(בראשית </w:t>
      </w:r>
      <w:proofErr w:type="spellStart"/>
      <w:r w:rsidRPr="000E3409">
        <w:rPr>
          <w:rFonts w:hint="cs"/>
          <w:szCs w:val="20"/>
          <w:rtl/>
        </w:rPr>
        <w:t>יב</w:t>
      </w:r>
      <w:proofErr w:type="spellEnd"/>
      <w:r w:rsidRPr="000E3409">
        <w:rPr>
          <w:rFonts w:hint="cs"/>
          <w:szCs w:val="20"/>
          <w:rtl/>
        </w:rPr>
        <w:t xml:space="preserve">, ג) </w:t>
      </w:r>
    </w:p>
    <w:p w:rsidR="0051793D" w:rsidRPr="00822019" w:rsidRDefault="0051793D" w:rsidP="000E3409">
      <w:pPr>
        <w:rPr>
          <w:rtl/>
        </w:rPr>
      </w:pPr>
      <w:r w:rsidRPr="00822019">
        <w:rPr>
          <w:rFonts w:hint="cs"/>
          <w:rtl/>
        </w:rPr>
        <w:t>אברהם מקיים בו את הברכה הזו, ונושא אותה בגאון עמו כדגל מחייב.</w:t>
      </w:r>
    </w:p>
    <w:p w:rsidR="0051793D" w:rsidRDefault="0051793D" w:rsidP="0051793D">
      <w:pPr>
        <w:rPr>
          <w:rtl/>
        </w:rPr>
      </w:pPr>
      <w:r w:rsidRPr="00822019">
        <w:rPr>
          <w:rFonts w:hint="cs"/>
          <w:rtl/>
        </w:rPr>
        <w:t xml:space="preserve">זהו ההבדל בין אברהם לשאר האבות. בעוד תפקידו של אברהם היה הן בהקמת ביתו והן בפנייה כלפי חוץ, תפקידם של יצחק ויעקב היה בהקמת הבית בלבד. כשאנו מתחילים את תפילתנו בהזכרת שלושת האבות </w:t>
      </w:r>
      <w:r>
        <w:rPr>
          <w:rFonts w:hint="cs"/>
          <w:rtl/>
        </w:rPr>
        <w:t>מתחילים בממד זה של בניית הבית. אנו מתחילים את תפילתנו מן הפנים, מתוך ביתנו, בית ישראל. אך אנו מסיימים את ברכה זו באברהם לבדו, אותו אברהם המגייר, אברהם הפונה החוצה.</w:t>
      </w:r>
    </w:p>
    <w:p w:rsidR="000E3409" w:rsidRDefault="000E3409" w:rsidP="0051793D">
      <w:pPr>
        <w:rPr>
          <w:rtl/>
        </w:rPr>
      </w:pPr>
    </w:p>
    <w:p w:rsidR="0051793D" w:rsidRDefault="0051793D" w:rsidP="0051793D">
      <w:pPr>
        <w:pStyle w:val="2"/>
        <w:rPr>
          <w:rtl/>
        </w:rPr>
      </w:pPr>
      <w:r>
        <w:rPr>
          <w:rFonts w:hint="cs"/>
          <w:rtl/>
        </w:rPr>
        <w:t>קיום דרכו של אברהם</w:t>
      </w:r>
    </w:p>
    <w:p w:rsidR="0051793D" w:rsidRDefault="0051793D" w:rsidP="0051793D">
      <w:pPr>
        <w:rPr>
          <w:rtl/>
        </w:rPr>
      </w:pPr>
      <w:r>
        <w:rPr>
          <w:rFonts w:hint="cs"/>
          <w:rtl/>
        </w:rPr>
        <w:t>ישנם היום אנשים שאינם מאמצים את דרכו הכפולה של אברהם. ישנה גישה אחת המוותרת על צדו של אברהם כמייסד כנסת ישראל. מצדדי גישה זו דוגלים בבין-לאומיות וברב-גוניות בלבד. הם אינם מכירים בכנסת ישראל כגוף עצמאי, אוטונומי שיש לו שורשים, מהות עצמאית ותפקיד ייחודי בעולם. הם רואים חשיבות באוניברסליות לבדה, ורוצים שנהיה עם ככל העמים ולאום ככל הלאומים. עלינו לפנות, לטענתם, רק לשאר העולם, ואין מקום לרוח ישראל הפונה פנימה.</w:t>
      </w:r>
    </w:p>
    <w:p w:rsidR="0051793D" w:rsidRDefault="0051793D" w:rsidP="0051793D">
      <w:pPr>
        <w:rPr>
          <w:rtl/>
        </w:rPr>
      </w:pPr>
      <w:r>
        <w:rPr>
          <w:rFonts w:hint="cs"/>
          <w:rtl/>
        </w:rPr>
        <w:t xml:space="preserve">כנגדם, ישנה גישה ההולכת בכיוון ההפוך לגמרי. לפי גישה זו אין מקום להכרה בחשיבות הפנייה לאומות העולם. 'אנחנו ואין עוד עמנו'. כל התפקיד, המהות, החיות של כנסת ישראל סובבים סביב ישראל עצמם. אין לנו לצאת החוצה ולפנות להפיץ את מסרינו, ואין מקום לפרסם את בשורתנו לעולם. </w:t>
      </w:r>
    </w:p>
    <w:p w:rsidR="0051793D" w:rsidRDefault="0051793D" w:rsidP="0051793D">
      <w:pPr>
        <w:rPr>
          <w:rtl/>
        </w:rPr>
      </w:pPr>
      <w:r>
        <w:rPr>
          <w:rFonts w:hint="cs"/>
          <w:rtl/>
        </w:rPr>
        <w:t xml:space="preserve">אין זו ולא זו דרכו של אברהם אבינו. אברהם הולך ומפיץ את בשורתו לכל העולם, ובד בבד הוא מקיים את בית ישראל. מגייר את האנשים ומעביר את דרכו ליצחק בנו ומשם ליעקב. אוחז הוא בכיוון אחד ואין הוא מניח את ידו מהכיוון השני. </w:t>
      </w:r>
    </w:p>
    <w:tbl>
      <w:tblPr>
        <w:tblpPr w:leftFromText="180" w:rightFromText="180" w:vertAnchor="text" w:horzAnchor="margin" w:tblpY="73"/>
        <w:bidiVisual/>
        <w:tblW w:w="4678" w:type="dxa"/>
        <w:tblLayout w:type="fixed"/>
        <w:tblLook w:val="0000" w:firstRow="0" w:lastRow="0" w:firstColumn="0" w:lastColumn="0" w:noHBand="0" w:noVBand="0"/>
      </w:tblPr>
      <w:tblGrid>
        <w:gridCol w:w="283"/>
        <w:gridCol w:w="4111"/>
        <w:gridCol w:w="284"/>
      </w:tblGrid>
      <w:tr w:rsidR="00DF3FB8" w:rsidTr="00DF3FB8">
        <w:tc>
          <w:tcPr>
            <w:tcW w:w="283" w:type="dxa"/>
            <w:tcBorders>
              <w:top w:val="nil"/>
              <w:left w:val="nil"/>
              <w:bottom w:val="nil"/>
              <w:right w:val="nil"/>
            </w:tcBorders>
          </w:tcPr>
          <w:p w:rsidR="00DF3FB8" w:rsidRDefault="00DF3FB8" w:rsidP="00DF3FB8">
            <w:pPr>
              <w:pStyle w:val="ab"/>
              <w:rPr>
                <w:noProof w:val="0"/>
              </w:rPr>
            </w:pPr>
            <w:r>
              <w:rPr>
                <w:noProof w:val="0"/>
                <w:rtl/>
              </w:rPr>
              <w:t>*</w:t>
            </w:r>
          </w:p>
        </w:tc>
        <w:tc>
          <w:tcPr>
            <w:tcW w:w="4111" w:type="dxa"/>
            <w:tcBorders>
              <w:top w:val="nil"/>
              <w:left w:val="nil"/>
              <w:bottom w:val="nil"/>
              <w:right w:val="nil"/>
            </w:tcBorders>
          </w:tcPr>
          <w:p w:rsidR="00DF3FB8" w:rsidRDefault="00DF3FB8" w:rsidP="00DF3FB8">
            <w:pPr>
              <w:pStyle w:val="ab"/>
              <w:ind w:left="-170" w:right="-170"/>
              <w:rPr>
                <w:noProof w:val="0"/>
              </w:rPr>
            </w:pPr>
            <w:r>
              <w:rPr>
                <w:noProof w:val="0"/>
                <w:rtl/>
              </w:rPr>
              <w:t>***************************************************************</w:t>
            </w:r>
          </w:p>
        </w:tc>
        <w:tc>
          <w:tcPr>
            <w:tcW w:w="284" w:type="dxa"/>
            <w:tcBorders>
              <w:top w:val="nil"/>
              <w:left w:val="nil"/>
              <w:bottom w:val="nil"/>
              <w:right w:val="nil"/>
            </w:tcBorders>
          </w:tcPr>
          <w:p w:rsidR="00DF3FB8" w:rsidRDefault="00DF3FB8" w:rsidP="00DF3FB8">
            <w:pPr>
              <w:pStyle w:val="ab"/>
              <w:rPr>
                <w:noProof w:val="0"/>
              </w:rPr>
            </w:pPr>
            <w:r>
              <w:rPr>
                <w:noProof w:val="0"/>
                <w:rtl/>
              </w:rPr>
              <w:t>*</w:t>
            </w:r>
          </w:p>
        </w:tc>
      </w:tr>
      <w:tr w:rsidR="00DF3FB8" w:rsidTr="00DF3FB8">
        <w:tc>
          <w:tcPr>
            <w:tcW w:w="283" w:type="dxa"/>
            <w:tcBorders>
              <w:top w:val="nil"/>
              <w:left w:val="nil"/>
              <w:bottom w:val="nil"/>
              <w:right w:val="nil"/>
            </w:tcBorders>
          </w:tcPr>
          <w:p w:rsidR="00DF3FB8" w:rsidRDefault="00DF3FB8" w:rsidP="00DF3FB8">
            <w:pPr>
              <w:pStyle w:val="ab"/>
              <w:rPr>
                <w:noProof w:val="0"/>
              </w:rPr>
            </w:pPr>
            <w:r>
              <w:rPr>
                <w:noProof w:val="0"/>
                <w:rtl/>
              </w:rPr>
              <w:t>* * * * * * * * * *</w:t>
            </w:r>
          </w:p>
        </w:tc>
        <w:tc>
          <w:tcPr>
            <w:tcW w:w="4111" w:type="dxa"/>
            <w:tcBorders>
              <w:top w:val="nil"/>
              <w:left w:val="nil"/>
              <w:bottom w:val="nil"/>
              <w:right w:val="nil"/>
            </w:tcBorders>
          </w:tcPr>
          <w:p w:rsidR="00DF3FB8" w:rsidRDefault="00DF3FB8" w:rsidP="00DF3FB8">
            <w:pPr>
              <w:pStyle w:val="ab"/>
              <w:rPr>
                <w:noProof w:val="0"/>
                <w:rtl/>
              </w:rPr>
            </w:pPr>
            <w:r>
              <w:rPr>
                <w:noProof w:val="0"/>
                <w:rtl/>
              </w:rPr>
              <w:t>כל הזכויות שמורות לישיבת הר עציון</w:t>
            </w:r>
            <w:r>
              <w:rPr>
                <w:rFonts w:hint="cs"/>
                <w:noProof w:val="0"/>
                <w:rtl/>
              </w:rPr>
              <w:t xml:space="preserve"> ולרב אהרן ליכטנשטיין זצ"ל</w:t>
            </w:r>
          </w:p>
          <w:p w:rsidR="00DF3FB8" w:rsidRPr="00C5614D" w:rsidRDefault="00DF3FB8" w:rsidP="00DF3FB8">
            <w:pPr>
              <w:pStyle w:val="ab"/>
              <w:rPr>
                <w:rFonts w:ascii="Times New Roman" w:hAnsi="Times New Roman" w:cs="Times New Roman"/>
                <w:noProof w:val="0"/>
                <w:rtl/>
              </w:rPr>
            </w:pPr>
            <w:r>
              <w:rPr>
                <w:rFonts w:hint="cs"/>
                <w:noProof w:val="0"/>
                <w:rtl/>
              </w:rPr>
              <w:t>עורך: אלישע אורון</w:t>
            </w:r>
          </w:p>
          <w:p w:rsidR="00DF3FB8" w:rsidRDefault="00DF3FB8" w:rsidP="00DF3FB8">
            <w:pPr>
              <w:pStyle w:val="ab"/>
              <w:rPr>
                <w:noProof w:val="0"/>
                <w:rtl/>
              </w:rPr>
            </w:pPr>
            <w:r>
              <w:rPr>
                <w:noProof w:val="0"/>
                <w:rtl/>
              </w:rPr>
              <w:t>*******************************************************</w:t>
            </w:r>
          </w:p>
          <w:p w:rsidR="00DF3FB8" w:rsidRDefault="00DF3FB8" w:rsidP="00DF3FB8">
            <w:pPr>
              <w:pStyle w:val="ab"/>
              <w:rPr>
                <w:noProof w:val="0"/>
                <w:rtl/>
              </w:rPr>
            </w:pPr>
          </w:p>
          <w:p w:rsidR="00DF3FB8" w:rsidRDefault="00DF3FB8" w:rsidP="00DF3FB8">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DF3FB8" w:rsidRDefault="00DF3FB8" w:rsidP="00DF3FB8">
            <w:pPr>
              <w:pStyle w:val="ab"/>
              <w:rPr>
                <w:noProof w:val="0"/>
                <w:rtl/>
              </w:rPr>
            </w:pPr>
            <w:r>
              <w:rPr>
                <w:noProof w:val="0"/>
                <w:rtl/>
              </w:rPr>
              <w:t>האתר בעברית:</w:t>
            </w:r>
            <w:r>
              <w:rPr>
                <w:noProof w:val="0"/>
                <w:rtl/>
              </w:rPr>
              <w:tab/>
            </w:r>
            <w:hyperlink r:id="rId8" w:history="1">
              <w:r>
                <w:rPr>
                  <w:rStyle w:val="Hyperlink"/>
                </w:rPr>
                <w:t>http://www.etzion.org.il/vbm</w:t>
              </w:r>
            </w:hyperlink>
          </w:p>
          <w:p w:rsidR="00DF3FB8" w:rsidRDefault="00DF3FB8" w:rsidP="00DF3FB8">
            <w:pPr>
              <w:pStyle w:val="ab"/>
              <w:rPr>
                <w:noProof w:val="0"/>
                <w:rtl/>
              </w:rPr>
            </w:pPr>
            <w:r>
              <w:rPr>
                <w:noProof w:val="0"/>
                <w:rtl/>
              </w:rPr>
              <w:t>האתר באנגלית:</w:t>
            </w:r>
            <w:r>
              <w:rPr>
                <w:noProof w:val="0"/>
                <w:rtl/>
              </w:rPr>
              <w:tab/>
            </w:r>
            <w:hyperlink r:id="rId9" w:history="1">
              <w:r>
                <w:rPr>
                  <w:rStyle w:val="Hyperlink"/>
                </w:rPr>
                <w:t>http://www.vbm-torah.org</w:t>
              </w:r>
            </w:hyperlink>
          </w:p>
          <w:p w:rsidR="00DF3FB8" w:rsidRDefault="00DF3FB8" w:rsidP="00DF3FB8">
            <w:pPr>
              <w:pStyle w:val="ab"/>
              <w:rPr>
                <w:noProof w:val="0"/>
                <w:rtl/>
              </w:rPr>
            </w:pPr>
          </w:p>
          <w:p w:rsidR="00DF3FB8" w:rsidRDefault="00DF3FB8" w:rsidP="00DF3FB8">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DF3FB8" w:rsidRDefault="00DF3FB8" w:rsidP="00DF3FB8">
            <w:pPr>
              <w:pStyle w:val="ab"/>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DF3FB8" w:rsidRDefault="00DF3FB8" w:rsidP="00DF3FB8">
            <w:pPr>
              <w:pStyle w:val="ab"/>
              <w:rPr>
                <w:noProof w:val="0"/>
              </w:rPr>
            </w:pPr>
            <w:r>
              <w:rPr>
                <w:noProof w:val="0"/>
                <w:rtl/>
              </w:rPr>
              <w:t xml:space="preserve">* * * * * * * * * * </w:t>
            </w:r>
          </w:p>
        </w:tc>
      </w:tr>
      <w:tr w:rsidR="00DF3FB8" w:rsidTr="00DF3FB8">
        <w:tc>
          <w:tcPr>
            <w:tcW w:w="283" w:type="dxa"/>
            <w:tcBorders>
              <w:top w:val="nil"/>
              <w:left w:val="nil"/>
              <w:bottom w:val="nil"/>
              <w:right w:val="nil"/>
            </w:tcBorders>
          </w:tcPr>
          <w:p w:rsidR="00DF3FB8" w:rsidRDefault="00DF3FB8" w:rsidP="00DF3FB8">
            <w:pPr>
              <w:pStyle w:val="ab"/>
              <w:rPr>
                <w:noProof w:val="0"/>
              </w:rPr>
            </w:pPr>
            <w:r>
              <w:rPr>
                <w:noProof w:val="0"/>
                <w:rtl/>
              </w:rPr>
              <w:t>*</w:t>
            </w:r>
          </w:p>
        </w:tc>
        <w:tc>
          <w:tcPr>
            <w:tcW w:w="4111" w:type="dxa"/>
            <w:tcBorders>
              <w:top w:val="nil"/>
              <w:left w:val="nil"/>
              <w:bottom w:val="nil"/>
              <w:right w:val="nil"/>
            </w:tcBorders>
          </w:tcPr>
          <w:p w:rsidR="00DF3FB8" w:rsidRDefault="00DF3FB8" w:rsidP="00DF3FB8">
            <w:pPr>
              <w:pStyle w:val="ab"/>
              <w:ind w:left="-227" w:right="-227"/>
              <w:rPr>
                <w:noProof w:val="0"/>
              </w:rPr>
            </w:pPr>
            <w:r>
              <w:rPr>
                <w:noProof w:val="0"/>
                <w:rtl/>
              </w:rPr>
              <w:t>***************************************************************</w:t>
            </w:r>
          </w:p>
        </w:tc>
        <w:tc>
          <w:tcPr>
            <w:tcW w:w="284" w:type="dxa"/>
            <w:tcBorders>
              <w:top w:val="nil"/>
              <w:left w:val="nil"/>
              <w:bottom w:val="nil"/>
              <w:right w:val="nil"/>
            </w:tcBorders>
          </w:tcPr>
          <w:p w:rsidR="00DF3FB8" w:rsidRDefault="00DF3FB8" w:rsidP="00DF3FB8">
            <w:pPr>
              <w:pStyle w:val="ab"/>
              <w:rPr>
                <w:noProof w:val="0"/>
              </w:rPr>
            </w:pPr>
            <w:r>
              <w:rPr>
                <w:noProof w:val="0"/>
                <w:rtl/>
              </w:rPr>
              <w:t>*</w:t>
            </w:r>
          </w:p>
        </w:tc>
      </w:tr>
    </w:tbl>
    <w:p w:rsidR="0051793D" w:rsidRDefault="0051793D" w:rsidP="0051793D">
      <w:pPr>
        <w:rPr>
          <w:rtl/>
        </w:rPr>
      </w:pPr>
      <w:r>
        <w:rPr>
          <w:rFonts w:hint="cs"/>
          <w:rtl/>
        </w:rPr>
        <w:t xml:space="preserve">אנו כתלמידיו ובניו של אברהם אבינו שואפים ללכת בדרכיו ובאורחותיו. מכוונים אנו תמיד את פעמינו אל שני היעדים הגדולים הללו. אין אנו מוותרים על חלקנו בכנסת ישראל ואיננו שוכחים את אחריותנו לשאר העולם. תמיד עלינו לזכור דבר זה ולכוון עצמנו ללכת באורח זה. </w:t>
      </w:r>
    </w:p>
    <w:p w:rsidR="0051793D" w:rsidRDefault="00885C3D" w:rsidP="00885C3D">
      <w:pPr>
        <w:rPr>
          <w:rtl/>
        </w:rPr>
      </w:pPr>
      <w:r>
        <w:rPr>
          <w:rFonts w:hint="cs"/>
          <w:rtl/>
        </w:rPr>
        <w:t>'</w:t>
      </w:r>
      <w:r w:rsidR="0051793D" w:rsidRPr="002D5EDF">
        <w:rPr>
          <w:rFonts w:hint="cs"/>
          <w:rtl/>
        </w:rPr>
        <w:t>והיה</w:t>
      </w:r>
      <w:r w:rsidR="0051793D" w:rsidRPr="002D5EDF">
        <w:rPr>
          <w:rtl/>
        </w:rPr>
        <w:t xml:space="preserve"> </w:t>
      </w:r>
      <w:r w:rsidR="0051793D" w:rsidRPr="002D5EDF">
        <w:rPr>
          <w:rFonts w:hint="cs"/>
          <w:rtl/>
        </w:rPr>
        <w:t>ברכה'</w:t>
      </w:r>
      <w:r w:rsidR="0051793D" w:rsidRPr="002D5EDF">
        <w:rPr>
          <w:rtl/>
        </w:rPr>
        <w:t xml:space="preserve"> - </w:t>
      </w:r>
      <w:r w:rsidR="0051793D" w:rsidRPr="002D5EDF">
        <w:rPr>
          <w:rFonts w:hint="cs"/>
          <w:rtl/>
        </w:rPr>
        <w:t>בך</w:t>
      </w:r>
      <w:r w:rsidR="0051793D" w:rsidRPr="002D5EDF">
        <w:rPr>
          <w:rtl/>
        </w:rPr>
        <w:t xml:space="preserve"> </w:t>
      </w:r>
      <w:proofErr w:type="spellStart"/>
      <w:r w:rsidR="0051793D" w:rsidRPr="002D5EDF">
        <w:rPr>
          <w:rFonts w:hint="cs"/>
          <w:rtl/>
        </w:rPr>
        <w:t>חותמין</w:t>
      </w:r>
      <w:proofErr w:type="spellEnd"/>
      <w:r w:rsidR="0051793D" w:rsidRPr="002D5EDF">
        <w:rPr>
          <w:rtl/>
        </w:rPr>
        <w:t xml:space="preserve">, </w:t>
      </w:r>
      <w:r w:rsidR="0051793D" w:rsidRPr="002D5EDF">
        <w:rPr>
          <w:rFonts w:hint="cs"/>
          <w:rtl/>
        </w:rPr>
        <w:t>ואין</w:t>
      </w:r>
      <w:r w:rsidR="0051793D" w:rsidRPr="002D5EDF">
        <w:rPr>
          <w:rtl/>
        </w:rPr>
        <w:t xml:space="preserve"> </w:t>
      </w:r>
      <w:proofErr w:type="spellStart"/>
      <w:r w:rsidR="0051793D" w:rsidRPr="002D5EDF">
        <w:rPr>
          <w:rFonts w:hint="cs"/>
          <w:rtl/>
        </w:rPr>
        <w:t>חותמין</w:t>
      </w:r>
      <w:proofErr w:type="spellEnd"/>
      <w:r w:rsidR="0051793D" w:rsidRPr="002D5EDF">
        <w:rPr>
          <w:rtl/>
        </w:rPr>
        <w:t xml:space="preserve"> </w:t>
      </w:r>
      <w:r w:rsidR="0051793D" w:rsidRPr="002D5EDF">
        <w:rPr>
          <w:rFonts w:hint="cs"/>
          <w:rtl/>
        </w:rPr>
        <w:t xml:space="preserve">בכולן. </w:t>
      </w:r>
      <w:r w:rsidR="0051793D">
        <w:rPr>
          <w:rFonts w:hint="cs"/>
          <w:rtl/>
        </w:rPr>
        <w:t xml:space="preserve">  </w:t>
      </w:r>
    </w:p>
    <w:p w:rsidR="0051793D" w:rsidRPr="007C0DC9" w:rsidRDefault="0051793D" w:rsidP="0051793D">
      <w:pPr>
        <w:shd w:val="clear" w:color="auto" w:fill="FFFFFF"/>
        <w:autoSpaceDE/>
        <w:autoSpaceDN/>
        <w:spacing w:line="288" w:lineRule="exact"/>
        <w:rPr>
          <w:sz w:val="22"/>
        </w:rPr>
      </w:pPr>
      <w:r>
        <w:rPr>
          <w:sz w:val="22"/>
        </w:rPr>
        <w:tab/>
      </w:r>
    </w:p>
    <w:p w:rsidR="0051793D" w:rsidRPr="001C4E63" w:rsidRDefault="0051793D" w:rsidP="0051793D">
      <w:pPr>
        <w:autoSpaceDE/>
        <w:autoSpaceDN/>
        <w:spacing w:after="50" w:line="240" w:lineRule="atLeast"/>
        <w:rPr>
          <w:rFonts w:cs="Times New Roman"/>
          <w:sz w:val="22"/>
          <w:rtl/>
        </w:rPr>
      </w:pPr>
    </w:p>
    <w:bookmarkEnd w:id="1"/>
    <w:p w:rsidR="0051793D" w:rsidRDefault="0051793D" w:rsidP="0051793D">
      <w:pPr>
        <w:rPr>
          <w:sz w:val="21"/>
          <w:rtl/>
        </w:rPr>
      </w:pPr>
    </w:p>
    <w:p w:rsidR="00645481" w:rsidRPr="0051793D" w:rsidRDefault="00645481" w:rsidP="0051793D">
      <w:pPr>
        <w:rPr>
          <w:szCs w:val="20"/>
          <w:rtl/>
        </w:rPr>
      </w:pPr>
    </w:p>
    <w:sectPr w:rsidR="00645481" w:rsidRPr="0051793D">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D2" w:rsidRDefault="00E022D2">
      <w:r>
        <w:separator/>
      </w:r>
    </w:p>
  </w:endnote>
  <w:endnote w:type="continuationSeparator" w:id="0">
    <w:p w:rsidR="00E022D2" w:rsidRDefault="00E0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D2" w:rsidRDefault="00E022D2">
      <w:r>
        <w:separator/>
      </w:r>
    </w:p>
  </w:footnote>
  <w:footnote w:type="continuationSeparator" w:id="0">
    <w:p w:rsidR="00E022D2" w:rsidRDefault="00E022D2">
      <w:r>
        <w:continuationSeparator/>
      </w:r>
    </w:p>
  </w:footnote>
  <w:footnote w:id="1">
    <w:p w:rsidR="0051793D" w:rsidRPr="009A0FB2" w:rsidRDefault="0051793D" w:rsidP="0051793D">
      <w:pPr>
        <w:pStyle w:val="a3"/>
        <w:rPr>
          <w:rtl/>
        </w:rPr>
      </w:pPr>
      <w:r>
        <w:rPr>
          <w:rStyle w:val="a5"/>
          <w:rtl/>
        </w:rPr>
        <w:t>*</w:t>
      </w:r>
      <w:r w:rsidRPr="001C4E63">
        <w:rPr>
          <w:rFonts w:hint="cs"/>
          <w:rtl/>
        </w:rPr>
        <w:t xml:space="preserve"> </w:t>
      </w:r>
      <w:bookmarkStart w:id="2" w:name="_ftn1"/>
      <w:bookmarkEnd w:id="2"/>
      <w:r w:rsidR="00684F63">
        <w:rPr>
          <w:rFonts w:hint="cs"/>
          <w:rtl/>
        </w:rPr>
        <w:t xml:space="preserve">   </w:t>
      </w:r>
      <w:r>
        <w:rPr>
          <w:rFonts w:hint="cs"/>
          <w:rtl/>
        </w:rPr>
        <w:t>השיחה נאמרה בליל שבת פרשת לך-לך ה'תשע"ב</w:t>
      </w:r>
      <w:r w:rsidR="00684F63">
        <w:rPr>
          <w:rFonts w:hint="cs"/>
          <w:rtl/>
        </w:rPr>
        <w:t xml:space="preserve">, </w:t>
      </w:r>
      <w:r>
        <w:rPr>
          <w:rFonts w:hint="cs"/>
          <w:rtl/>
        </w:rPr>
        <w:t>סוכמה על ידי דור גולדנברג</w:t>
      </w:r>
      <w:r w:rsidR="00684F63">
        <w:rPr>
          <w:rFonts w:hint="cs"/>
          <w:rtl/>
        </w:rPr>
        <w:t>, ונערכה על ידי אלישע אורון</w:t>
      </w:r>
      <w:r>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2D" w:rsidRDefault="0019552D">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E176A">
      <w:rPr>
        <w:b/>
        <w:bCs/>
        <w:noProof/>
        <w:sz w:val="21"/>
        <w:rtl/>
      </w:rPr>
      <w:t>2</w:t>
    </w:r>
    <w:r>
      <w:rPr>
        <w:b/>
        <w:bCs/>
        <w:sz w:val="21"/>
        <w:rtl/>
      </w:rPr>
      <w:fldChar w:fldCharType="end"/>
    </w:r>
    <w:r>
      <w:rPr>
        <w:b/>
        <w:bCs/>
        <w:sz w:val="21"/>
        <w:rtl/>
      </w:rPr>
      <w:t xml:space="preserve"> -</w:t>
    </w:r>
  </w:p>
  <w:p w:rsidR="0019552D" w:rsidRDefault="001955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19552D">
      <w:tc>
        <w:tcPr>
          <w:tcW w:w="4927" w:type="dxa"/>
          <w:tcBorders>
            <w:top w:val="nil"/>
            <w:left w:val="nil"/>
            <w:bottom w:val="double" w:sz="4" w:space="0" w:color="auto"/>
            <w:right w:val="nil"/>
          </w:tcBorders>
        </w:tcPr>
        <w:p w:rsidR="0019552D" w:rsidRDefault="0019552D">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19552D" w:rsidRDefault="0019552D">
          <w:pPr>
            <w:pStyle w:val="a6"/>
            <w:tabs>
              <w:tab w:val="clear" w:pos="4153"/>
              <w:tab w:val="clear" w:pos="8306"/>
              <w:tab w:val="center" w:pos="4818"/>
              <w:tab w:val="right" w:pos="8220"/>
            </w:tabs>
            <w:spacing w:after="0"/>
            <w:rPr>
              <w:sz w:val="21"/>
              <w:rtl/>
            </w:rPr>
          </w:pPr>
          <w:r>
            <w:rPr>
              <w:sz w:val="21"/>
              <w:rtl/>
            </w:rPr>
            <w:t>שליד ישיבת הר עציון</w:t>
          </w:r>
        </w:p>
        <w:p w:rsidR="0019552D" w:rsidRDefault="0019552D">
          <w:pPr>
            <w:pStyle w:val="a6"/>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19552D" w:rsidRDefault="0019552D">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19552D" w:rsidRDefault="0019552D">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05FB"/>
    <w:rsid w:val="00015C4E"/>
    <w:rsid w:val="00062C83"/>
    <w:rsid w:val="0006305C"/>
    <w:rsid w:val="00066F65"/>
    <w:rsid w:val="00070291"/>
    <w:rsid w:val="000773F4"/>
    <w:rsid w:val="00082272"/>
    <w:rsid w:val="000A5D16"/>
    <w:rsid w:val="000E3409"/>
    <w:rsid w:val="001051EE"/>
    <w:rsid w:val="00130F07"/>
    <w:rsid w:val="00144BE6"/>
    <w:rsid w:val="001615CD"/>
    <w:rsid w:val="00167E92"/>
    <w:rsid w:val="001703EB"/>
    <w:rsid w:val="00186714"/>
    <w:rsid w:val="001952A0"/>
    <w:rsid w:val="0019552D"/>
    <w:rsid w:val="001B7AE8"/>
    <w:rsid w:val="001C1CAA"/>
    <w:rsid w:val="001C4E63"/>
    <w:rsid w:val="001E3883"/>
    <w:rsid w:val="00267532"/>
    <w:rsid w:val="0028575C"/>
    <w:rsid w:val="00293BED"/>
    <w:rsid w:val="002D22C4"/>
    <w:rsid w:val="002D5EDF"/>
    <w:rsid w:val="002E0D3F"/>
    <w:rsid w:val="00307245"/>
    <w:rsid w:val="003128B3"/>
    <w:rsid w:val="003403F3"/>
    <w:rsid w:val="00351974"/>
    <w:rsid w:val="00370C5A"/>
    <w:rsid w:val="0037776B"/>
    <w:rsid w:val="00383BEA"/>
    <w:rsid w:val="003B10E1"/>
    <w:rsid w:val="003C07F9"/>
    <w:rsid w:val="003E3654"/>
    <w:rsid w:val="004148C3"/>
    <w:rsid w:val="00431FA5"/>
    <w:rsid w:val="004321FE"/>
    <w:rsid w:val="00461E1B"/>
    <w:rsid w:val="00475741"/>
    <w:rsid w:val="0049788A"/>
    <w:rsid w:val="004A7438"/>
    <w:rsid w:val="004F00B6"/>
    <w:rsid w:val="004F49E4"/>
    <w:rsid w:val="004F7707"/>
    <w:rsid w:val="0051793D"/>
    <w:rsid w:val="00521AA6"/>
    <w:rsid w:val="00563CAD"/>
    <w:rsid w:val="0059033A"/>
    <w:rsid w:val="00603B7F"/>
    <w:rsid w:val="00616AAD"/>
    <w:rsid w:val="00622528"/>
    <w:rsid w:val="0062477E"/>
    <w:rsid w:val="00627712"/>
    <w:rsid w:val="00645481"/>
    <w:rsid w:val="00647729"/>
    <w:rsid w:val="00651A31"/>
    <w:rsid w:val="00680CBB"/>
    <w:rsid w:val="00684F63"/>
    <w:rsid w:val="00697520"/>
    <w:rsid w:val="006D3AC2"/>
    <w:rsid w:val="00731FFA"/>
    <w:rsid w:val="007518CA"/>
    <w:rsid w:val="007738DC"/>
    <w:rsid w:val="007915D4"/>
    <w:rsid w:val="007A3EDF"/>
    <w:rsid w:val="007C0DC9"/>
    <w:rsid w:val="007C2346"/>
    <w:rsid w:val="007E07C7"/>
    <w:rsid w:val="00804038"/>
    <w:rsid w:val="00822019"/>
    <w:rsid w:val="008377E6"/>
    <w:rsid w:val="008858B2"/>
    <w:rsid w:val="00885C3D"/>
    <w:rsid w:val="00890769"/>
    <w:rsid w:val="00894B71"/>
    <w:rsid w:val="008A0C18"/>
    <w:rsid w:val="008B1E50"/>
    <w:rsid w:val="008B2511"/>
    <w:rsid w:val="008C1332"/>
    <w:rsid w:val="008C5609"/>
    <w:rsid w:val="008F30A1"/>
    <w:rsid w:val="0091659D"/>
    <w:rsid w:val="009175E2"/>
    <w:rsid w:val="0094617E"/>
    <w:rsid w:val="009565EF"/>
    <w:rsid w:val="00967015"/>
    <w:rsid w:val="009737F2"/>
    <w:rsid w:val="009A0FB2"/>
    <w:rsid w:val="009C1793"/>
    <w:rsid w:val="009C2C8D"/>
    <w:rsid w:val="009D0E7C"/>
    <w:rsid w:val="00A47B1D"/>
    <w:rsid w:val="00A70ABB"/>
    <w:rsid w:val="00A8284F"/>
    <w:rsid w:val="00A84424"/>
    <w:rsid w:val="00AA4FCC"/>
    <w:rsid w:val="00AB6820"/>
    <w:rsid w:val="00AD3555"/>
    <w:rsid w:val="00AE6D9C"/>
    <w:rsid w:val="00B10C64"/>
    <w:rsid w:val="00B5692D"/>
    <w:rsid w:val="00B74501"/>
    <w:rsid w:val="00BB0832"/>
    <w:rsid w:val="00BB3B92"/>
    <w:rsid w:val="00BC134D"/>
    <w:rsid w:val="00BD5947"/>
    <w:rsid w:val="00BE04E7"/>
    <w:rsid w:val="00BF08BD"/>
    <w:rsid w:val="00C01926"/>
    <w:rsid w:val="00C13865"/>
    <w:rsid w:val="00C5501D"/>
    <w:rsid w:val="00C55677"/>
    <w:rsid w:val="00C5614D"/>
    <w:rsid w:val="00C72129"/>
    <w:rsid w:val="00C859AE"/>
    <w:rsid w:val="00CB2FAC"/>
    <w:rsid w:val="00CD20C7"/>
    <w:rsid w:val="00CD7181"/>
    <w:rsid w:val="00D0716C"/>
    <w:rsid w:val="00D1709C"/>
    <w:rsid w:val="00D23060"/>
    <w:rsid w:val="00D232AA"/>
    <w:rsid w:val="00D469BB"/>
    <w:rsid w:val="00D702B2"/>
    <w:rsid w:val="00D774DD"/>
    <w:rsid w:val="00D83492"/>
    <w:rsid w:val="00DA0136"/>
    <w:rsid w:val="00DB6772"/>
    <w:rsid w:val="00DC0791"/>
    <w:rsid w:val="00DD4848"/>
    <w:rsid w:val="00DE0A58"/>
    <w:rsid w:val="00DE176A"/>
    <w:rsid w:val="00DF3FB8"/>
    <w:rsid w:val="00E022D2"/>
    <w:rsid w:val="00E339ED"/>
    <w:rsid w:val="00E4712A"/>
    <w:rsid w:val="00E84C14"/>
    <w:rsid w:val="00ED7E69"/>
    <w:rsid w:val="00EE2098"/>
    <w:rsid w:val="00EF501E"/>
    <w:rsid w:val="00F3664E"/>
    <w:rsid w:val="00F57159"/>
    <w:rsid w:val="00F76F1B"/>
    <w:rsid w:val="00F81ED0"/>
    <w:rsid w:val="00FA1C47"/>
    <w:rsid w:val="00FC63C1"/>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aliases w:val="הערת שוליים"/>
    <w:basedOn w:val="a"/>
    <w:link w:val="a4"/>
    <w:qFormat/>
    <w:pPr>
      <w:spacing w:line="220" w:lineRule="exact"/>
      <w:ind w:left="284" w:hanging="284"/>
    </w:pPr>
    <w:rPr>
      <w:position w:val="6"/>
      <w:szCs w:val="18"/>
    </w:rPr>
  </w:style>
  <w:style w:type="character" w:customStyle="1" w:styleId="a4">
    <w:name w:val="טקסט הערת שוליים תו"/>
    <w:aliases w:val="הערת שוליים תו"/>
    <w:link w:val="a3"/>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I">
    <w:name w:val="כותרתI"/>
    <w:basedOn w:val="1"/>
    <w:next w:val="a"/>
    <w:qFormat/>
    <w:rsid w:val="0051793D"/>
    <w:pPr>
      <w:keepNext w:val="0"/>
      <w:autoSpaceDE/>
      <w:autoSpaceDN/>
      <w:spacing w:before="280" w:after="360" w:line="312" w:lineRule="exact"/>
    </w:pPr>
    <w:rPr>
      <w:rFonts w:ascii="Times New Roman" w:hAnsi="Times New Roman" w:cs="Narkisim"/>
      <w:bCs w:val="0"/>
      <w:noProof/>
      <w:color w:val="000000"/>
      <w:sz w:val="30"/>
      <w:szCs w:val="36"/>
      <w:lang w:eastAsia="he-IL"/>
    </w:rPr>
  </w:style>
  <w:style w:type="paragraph" w:customStyle="1" w:styleId="af2">
    <w:name w:val="סטנדרט"/>
    <w:basedOn w:val="a"/>
    <w:link w:val="Char"/>
    <w:rsid w:val="0051793D"/>
    <w:pPr>
      <w:autoSpaceDE/>
      <w:autoSpaceDN/>
      <w:spacing w:after="0" w:line="360" w:lineRule="auto"/>
    </w:pPr>
    <w:rPr>
      <w:sz w:val="22"/>
      <w:szCs w:val="22"/>
    </w:rPr>
  </w:style>
  <w:style w:type="character" w:customStyle="1" w:styleId="Char">
    <w:name w:val="סטנדרט Char"/>
    <w:link w:val="af2"/>
    <w:rsid w:val="0051793D"/>
    <w:rPr>
      <w:rFonts w:cs="Narkisim"/>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4D4A-CB56-4EF6-9619-858F8335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926</Words>
  <Characters>4630</Characters>
  <Application>Microsoft Office Word</Application>
  <DocSecurity>4</DocSecurity>
  <Lines>38</Lines>
  <Paragraphs>11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5545</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דבורה ברקוביץ</cp:lastModifiedBy>
  <cp:revision>2</cp:revision>
  <cp:lastPrinted>2001-10-24T10:13:00Z</cp:lastPrinted>
  <dcterms:created xsi:type="dcterms:W3CDTF">2016-11-08T16:29:00Z</dcterms:created>
  <dcterms:modified xsi:type="dcterms:W3CDTF">2016-11-08T16:29:00Z</dcterms:modified>
</cp:coreProperties>
</file>