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F3" w:rsidRPr="00080E62" w:rsidRDefault="003C0FF3" w:rsidP="00EC6968">
      <w:pPr>
        <w:pStyle w:val="Header"/>
        <w:tabs>
          <w:tab w:val="clear" w:pos="4153"/>
          <w:tab w:val="clear" w:pos="8306"/>
          <w:tab w:val="center" w:pos="4818"/>
          <w:tab w:val="right" w:pos="8220"/>
        </w:tabs>
        <w:spacing w:line="240" w:lineRule="auto"/>
        <w:ind w:firstLine="0"/>
        <w:rPr>
          <w:b/>
          <w:bCs/>
          <w:rtl/>
        </w:rPr>
      </w:pPr>
      <w:r w:rsidRPr="00080E62">
        <w:rPr>
          <w:b/>
          <w:bCs/>
          <w:rtl/>
        </w:rPr>
        <w:t xml:space="preserve">בית המדרש </w:t>
      </w:r>
      <w:proofErr w:type="spellStart"/>
      <w:r w:rsidRPr="00080E62">
        <w:rPr>
          <w:b/>
          <w:bCs/>
          <w:rtl/>
        </w:rPr>
        <w:t>הוירטואלי</w:t>
      </w:r>
      <w:proofErr w:type="spellEnd"/>
      <w:r w:rsidRPr="00080E62">
        <w:rPr>
          <w:b/>
          <w:bCs/>
          <w:rtl/>
        </w:rPr>
        <w:t xml:space="preserve"> (</w:t>
      </w:r>
      <w:r w:rsidRPr="00080E62">
        <w:rPr>
          <w:b/>
          <w:bCs/>
        </w:rPr>
        <w:t>V.B.M</w:t>
      </w:r>
      <w:r w:rsidRPr="00080E62">
        <w:rPr>
          <w:b/>
          <w:bCs/>
          <w:rtl/>
        </w:rPr>
        <w:t>) שליד ישיבת הר עציון</w:t>
      </w:r>
    </w:p>
    <w:p w:rsidR="003C0FF3" w:rsidRPr="00080E62" w:rsidRDefault="003C0FF3" w:rsidP="00EC6968">
      <w:pPr>
        <w:spacing w:line="240" w:lineRule="auto"/>
        <w:ind w:firstLine="0"/>
        <w:rPr>
          <w:b/>
          <w:bCs/>
        </w:rPr>
      </w:pPr>
      <w:r w:rsidRPr="00080E62">
        <w:rPr>
          <w:b/>
          <w:bCs/>
          <w:rtl/>
        </w:rPr>
        <w:t>שיעורים בגמרא</w:t>
      </w:r>
      <w:r w:rsidRPr="00080E62">
        <w:rPr>
          <w:b/>
          <w:bCs/>
        </w:rPr>
        <w:t xml:space="preserve"> </w:t>
      </w:r>
      <w:r w:rsidRPr="00080E62">
        <w:rPr>
          <w:rFonts w:hint="cs"/>
          <w:b/>
          <w:bCs/>
          <w:rtl/>
        </w:rPr>
        <w:t xml:space="preserve"> - מסכת שבועות</w:t>
      </w:r>
      <w:r w:rsidRPr="00080E62">
        <w:rPr>
          <w:b/>
          <w:bCs/>
          <w:rtl/>
        </w:rPr>
        <w:t xml:space="preserve"> מאת </w:t>
      </w:r>
      <w:r w:rsidRPr="00080E62">
        <w:rPr>
          <w:rFonts w:hint="cs"/>
          <w:b/>
          <w:bCs/>
          <w:rtl/>
        </w:rPr>
        <w:t>רב שמואל שמעוני</w:t>
      </w:r>
    </w:p>
    <w:p w:rsidR="00AB50B4" w:rsidRDefault="00AB50B4" w:rsidP="00EC6968">
      <w:pPr>
        <w:spacing w:line="240" w:lineRule="auto"/>
        <w:ind w:firstLine="0"/>
        <w:rPr>
          <w:rtl/>
        </w:rPr>
      </w:pPr>
    </w:p>
    <w:p w:rsidR="00AB50B4" w:rsidRDefault="00AB50B4" w:rsidP="00EC6968">
      <w:pPr>
        <w:spacing w:line="240" w:lineRule="auto"/>
        <w:ind w:firstLine="0"/>
        <w:rPr>
          <w:rtl/>
        </w:rPr>
      </w:pPr>
      <w:r>
        <w:rPr>
          <w:rFonts w:hint="cs"/>
          <w:rtl/>
        </w:rPr>
        <w:t>מקורות:</w:t>
      </w:r>
    </w:p>
    <w:p w:rsidR="00AB50B4" w:rsidRDefault="000F3DBD" w:rsidP="00EC6968">
      <w:pPr>
        <w:spacing w:line="240" w:lineRule="auto"/>
        <w:ind w:firstLine="0"/>
      </w:pPr>
      <w:r>
        <w:rPr>
          <w:rFonts w:hint="cs"/>
          <w:rtl/>
        </w:rPr>
        <w:t>בשיעור הבא נמשיך ונברר מספר נקודות בסוגיה שבה עסקנו היום</w:t>
      </w:r>
      <w:r w:rsidR="00AB50B4">
        <w:rPr>
          <w:rFonts w:hint="cs"/>
          <w:rtl/>
        </w:rPr>
        <w:t>.</w:t>
      </w:r>
      <w:r>
        <w:rPr>
          <w:rFonts w:hint="cs"/>
          <w:rtl/>
        </w:rPr>
        <w:t xml:space="preserve"> נבחן את גדר המעשה המחייב מלקות, ולשם כך רצוי ללמוד את המשך הגמרא </w:t>
      </w:r>
      <w:proofErr w:type="spellStart"/>
      <w:r>
        <w:rPr>
          <w:rFonts w:hint="cs"/>
          <w:rtl/>
        </w:rPr>
        <w:t>כא</w:t>
      </w:r>
      <w:proofErr w:type="spellEnd"/>
      <w:r>
        <w:rPr>
          <w:rFonts w:hint="cs"/>
          <w:rtl/>
        </w:rPr>
        <w:t xml:space="preserve">. עד </w:t>
      </w:r>
      <w:proofErr w:type="spellStart"/>
      <w:r>
        <w:rPr>
          <w:rFonts w:hint="cs"/>
          <w:rtl/>
        </w:rPr>
        <w:t>הנקודתים</w:t>
      </w:r>
      <w:proofErr w:type="spellEnd"/>
      <w:r>
        <w:rPr>
          <w:rFonts w:hint="cs"/>
          <w:rtl/>
        </w:rPr>
        <w:t xml:space="preserve"> הראשונות </w:t>
      </w:r>
      <w:proofErr w:type="spellStart"/>
      <w:r>
        <w:rPr>
          <w:rFonts w:hint="cs"/>
          <w:rtl/>
        </w:rPr>
        <w:t>כא</w:t>
      </w:r>
      <w:proofErr w:type="spellEnd"/>
      <w:r>
        <w:rPr>
          <w:rFonts w:hint="cs"/>
          <w:rtl/>
        </w:rPr>
        <w:t>:</w:t>
      </w:r>
      <w:r w:rsidR="00E9277E">
        <w:rPr>
          <w:rFonts w:hint="cs"/>
          <w:rtl/>
        </w:rPr>
        <w:t xml:space="preserve">. יש לעיין גם בשיטת הרמב"ם בסוגיה: </w:t>
      </w:r>
      <w:proofErr w:type="spellStart"/>
      <w:r w:rsidR="00E9277E" w:rsidRPr="00E9277E">
        <w:rPr>
          <w:rtl/>
        </w:rPr>
        <w:t>ספהמ"צ</w:t>
      </w:r>
      <w:proofErr w:type="spellEnd"/>
      <w:r w:rsidR="00E9277E" w:rsidRPr="00E9277E">
        <w:rPr>
          <w:rtl/>
        </w:rPr>
        <w:t xml:space="preserve"> לרמב"ם ל"ת </w:t>
      </w:r>
      <w:proofErr w:type="spellStart"/>
      <w:r w:rsidR="00E9277E" w:rsidRPr="00E9277E">
        <w:rPr>
          <w:rtl/>
        </w:rPr>
        <w:t>סא</w:t>
      </w:r>
      <w:proofErr w:type="spellEnd"/>
      <w:r w:rsidR="00E9277E" w:rsidRPr="00E9277E">
        <w:rPr>
          <w:rtl/>
        </w:rPr>
        <w:t xml:space="preserve">, קנז; הל' שבועות בכותרות, פ"א הל' א-ד, פ"ו </w:t>
      </w:r>
      <w:proofErr w:type="spellStart"/>
      <w:r w:rsidR="00E9277E" w:rsidRPr="00E9277E">
        <w:rPr>
          <w:rtl/>
        </w:rPr>
        <w:t>ה"ב</w:t>
      </w:r>
      <w:proofErr w:type="spellEnd"/>
      <w:r w:rsidR="00E9277E" w:rsidRPr="00E9277E">
        <w:rPr>
          <w:rtl/>
        </w:rPr>
        <w:t xml:space="preserve"> (בעניין התרת שבועה ע"י חכם); הל' נדרים בכותרות, פ"א </w:t>
      </w:r>
      <w:proofErr w:type="spellStart"/>
      <w:r w:rsidR="00E9277E" w:rsidRPr="00E9277E">
        <w:rPr>
          <w:rtl/>
        </w:rPr>
        <w:t>ה"ד</w:t>
      </w:r>
      <w:proofErr w:type="spellEnd"/>
      <w:r w:rsidR="00E9277E" w:rsidRPr="00E9277E">
        <w:rPr>
          <w:rtl/>
        </w:rPr>
        <w:t xml:space="preserve">, פ"ג הל' ז-ח; הל' סנהדרין </w:t>
      </w:r>
      <w:proofErr w:type="spellStart"/>
      <w:r w:rsidR="00E9277E" w:rsidRPr="00E9277E">
        <w:rPr>
          <w:rtl/>
        </w:rPr>
        <w:t>פי"ט</w:t>
      </w:r>
      <w:proofErr w:type="spellEnd"/>
      <w:r w:rsidR="00E9277E" w:rsidRPr="00E9277E">
        <w:rPr>
          <w:rtl/>
        </w:rPr>
        <w:t xml:space="preserve"> פתיחת הל' ד' ובאותיות קלה-</w:t>
      </w:r>
      <w:proofErr w:type="spellStart"/>
      <w:r w:rsidR="00E9277E" w:rsidRPr="00E9277E">
        <w:rPr>
          <w:rtl/>
        </w:rPr>
        <w:t>קלז</w:t>
      </w:r>
      <w:proofErr w:type="spellEnd"/>
      <w:r w:rsidR="00E9277E">
        <w:rPr>
          <w:rFonts w:hint="cs"/>
          <w:rtl/>
        </w:rPr>
        <w:t>.</w:t>
      </w:r>
    </w:p>
    <w:p w:rsidR="00EC6968" w:rsidRDefault="00EC6968" w:rsidP="00EC6968">
      <w:pPr>
        <w:spacing w:line="240" w:lineRule="auto"/>
        <w:ind w:firstLine="0"/>
      </w:pPr>
    </w:p>
    <w:p w:rsidR="00AB50B4" w:rsidRDefault="00AB50B4" w:rsidP="00EC6968">
      <w:pPr>
        <w:spacing w:line="240" w:lineRule="auto"/>
        <w:jc w:val="center"/>
        <w:rPr>
          <w:b/>
          <w:bCs/>
          <w:sz w:val="32"/>
          <w:szCs w:val="32"/>
        </w:rPr>
      </w:pPr>
      <w:r>
        <w:rPr>
          <w:rFonts w:hint="cs"/>
          <w:b/>
          <w:bCs/>
          <w:sz w:val="32"/>
          <w:szCs w:val="32"/>
          <w:rtl/>
        </w:rPr>
        <w:t xml:space="preserve">שיעור 3: </w:t>
      </w:r>
      <w:proofErr w:type="spellStart"/>
      <w:r>
        <w:rPr>
          <w:rFonts w:hint="cs"/>
          <w:b/>
          <w:bCs/>
          <w:sz w:val="32"/>
          <w:szCs w:val="32"/>
          <w:rtl/>
        </w:rPr>
        <w:t>לאוין</w:t>
      </w:r>
      <w:proofErr w:type="spellEnd"/>
      <w:r>
        <w:rPr>
          <w:rFonts w:hint="cs"/>
          <w:b/>
          <w:bCs/>
          <w:sz w:val="32"/>
          <w:szCs w:val="32"/>
          <w:rtl/>
        </w:rPr>
        <w:t xml:space="preserve"> בשבועה (ב)</w:t>
      </w:r>
    </w:p>
    <w:p w:rsidR="00EC6968" w:rsidRPr="007954F0" w:rsidRDefault="00EC6968" w:rsidP="00EC6968">
      <w:pPr>
        <w:spacing w:line="240" w:lineRule="auto"/>
        <w:jc w:val="center"/>
        <w:rPr>
          <w:b/>
          <w:bCs/>
          <w:sz w:val="32"/>
          <w:szCs w:val="32"/>
          <w:rtl/>
        </w:rPr>
      </w:pPr>
    </w:p>
    <w:p w:rsidR="00AB50B4" w:rsidRDefault="00AB50B4" w:rsidP="00EC6968">
      <w:pPr>
        <w:spacing w:line="240" w:lineRule="auto"/>
        <w:ind w:firstLine="0"/>
      </w:pPr>
      <w:r>
        <w:rPr>
          <w:rFonts w:hint="cs"/>
          <w:rtl/>
        </w:rPr>
        <w:t xml:space="preserve">בשיעור היום </w:t>
      </w:r>
      <w:proofErr w:type="spellStart"/>
      <w:r>
        <w:rPr>
          <w:rFonts w:hint="cs"/>
          <w:rtl/>
        </w:rPr>
        <w:t>נשמיך</w:t>
      </w:r>
      <w:proofErr w:type="spellEnd"/>
      <w:r>
        <w:rPr>
          <w:rFonts w:hint="cs"/>
          <w:rtl/>
        </w:rPr>
        <w:t xml:space="preserve"> את הדיון שהחלנו בו בשבוע שעבר, בדבר הלאו שעוברים עליו בשבועה על העבר ובשבועה על העתיד והיחס בין חיוב המלקות לחיוב הקרבן לפי שיטותיהם של רבי עקיבא ורבי ישמעאל בהקשר הקרבן, ורב </w:t>
      </w:r>
      <w:proofErr w:type="spellStart"/>
      <w:r>
        <w:rPr>
          <w:rFonts w:hint="cs"/>
          <w:rtl/>
        </w:rPr>
        <w:t>דימי</w:t>
      </w:r>
      <w:proofErr w:type="spellEnd"/>
      <w:r>
        <w:rPr>
          <w:rFonts w:hint="cs"/>
          <w:rtl/>
        </w:rPr>
        <w:t xml:space="preserve"> ורבין בהקשר המלקות. מומלץ לעבור במהרה על </w:t>
      </w:r>
      <w:hyperlink r:id="rId8" w:history="1">
        <w:r w:rsidRPr="002058B8">
          <w:rPr>
            <w:rStyle w:val="Hyperlink"/>
            <w:rFonts w:hint="cs"/>
            <w:rtl/>
          </w:rPr>
          <w:t>השיעור הקודם</w:t>
        </w:r>
      </w:hyperlink>
      <w:r>
        <w:rPr>
          <w:rFonts w:hint="cs"/>
          <w:rtl/>
        </w:rPr>
        <w:t xml:space="preserve"> בטרם קריאת שיעור זה. </w:t>
      </w:r>
    </w:p>
    <w:p w:rsidR="00EC6968" w:rsidRPr="00AB50B4" w:rsidRDefault="00EC6968" w:rsidP="00EC6968">
      <w:pPr>
        <w:spacing w:line="240" w:lineRule="auto"/>
        <w:ind w:firstLine="0"/>
        <w:rPr>
          <w:rtl/>
        </w:rPr>
      </w:pPr>
    </w:p>
    <w:p w:rsidR="00C129BF" w:rsidRPr="00614C27" w:rsidRDefault="00AB50B4" w:rsidP="00EC6968">
      <w:pPr>
        <w:spacing w:line="240" w:lineRule="auto"/>
        <w:ind w:firstLine="0"/>
        <w:rPr>
          <w:b/>
          <w:bCs/>
          <w:rtl/>
        </w:rPr>
      </w:pPr>
      <w:r>
        <w:rPr>
          <w:rFonts w:hint="cs"/>
          <w:b/>
          <w:bCs/>
          <w:rtl/>
        </w:rPr>
        <w:t>א</w:t>
      </w:r>
      <w:r w:rsidR="00C129BF">
        <w:rPr>
          <w:rFonts w:hint="cs"/>
          <w:b/>
          <w:bCs/>
          <w:rtl/>
        </w:rPr>
        <w:t>. המעשה המחייב במלקות ופוסל לעדות בשבועה על העבר ועל העתיד</w:t>
      </w:r>
    </w:p>
    <w:p w:rsidR="00EC6968" w:rsidRDefault="00EC6968" w:rsidP="00EC6968">
      <w:pPr>
        <w:spacing w:line="240" w:lineRule="auto"/>
        <w:ind w:firstLine="0"/>
      </w:pPr>
    </w:p>
    <w:p w:rsidR="00C129BF" w:rsidRDefault="00C129BF" w:rsidP="00EC6968">
      <w:pPr>
        <w:spacing w:line="240" w:lineRule="auto"/>
        <w:ind w:firstLine="0"/>
        <w:rPr>
          <w:rtl/>
        </w:rPr>
      </w:pPr>
      <w:r>
        <w:rPr>
          <w:rFonts w:hint="cs"/>
          <w:rtl/>
        </w:rPr>
        <w:t xml:space="preserve">בסוגיה </w:t>
      </w:r>
      <w:proofErr w:type="spellStart"/>
      <w:r>
        <w:rPr>
          <w:rFonts w:hint="cs"/>
          <w:rtl/>
        </w:rPr>
        <w:t>כא</w:t>
      </w:r>
      <w:proofErr w:type="spellEnd"/>
      <w:r>
        <w:rPr>
          <w:rFonts w:hint="cs"/>
          <w:rtl/>
        </w:rPr>
        <w:t xml:space="preserve">. אנו לומדים שאין חיוב מלקות באדם שנשבע שיעשה דבר מה ולא עשהו, אם משום שמדובר בהתראת ספק ואם משום שמדובר בלאו שאין בו מעשה. לעומת זאת, בשבועה על העבר יש מלקות, על אף שעבירה בדיבור בדרך כלל אינה מוגדרת כלאו שיש בו מעשה, משום שהתורה חידשה שיש מלקות על שבועת שווא, וחידוש זה הורחב בדרשות שונות גם לשבועת שקר על העבר. </w:t>
      </w:r>
      <w:proofErr w:type="spellStart"/>
      <w:r>
        <w:rPr>
          <w:rFonts w:hint="cs"/>
          <w:rtl/>
        </w:rPr>
        <w:t>הר"י</w:t>
      </w:r>
      <w:proofErr w:type="spellEnd"/>
      <w:r>
        <w:rPr>
          <w:rFonts w:hint="cs"/>
          <w:rtl/>
        </w:rPr>
        <w:t xml:space="preserve"> </w:t>
      </w:r>
      <w:proofErr w:type="spellStart"/>
      <w:r>
        <w:rPr>
          <w:rFonts w:hint="cs"/>
          <w:rtl/>
        </w:rPr>
        <w:t>מיגאש</w:t>
      </w:r>
      <w:proofErr w:type="spellEnd"/>
      <w:r>
        <w:rPr>
          <w:rFonts w:hint="cs"/>
          <w:rtl/>
        </w:rPr>
        <w:t xml:space="preserve"> ביאר שחידוש זה נשען על כך שבכל זאת ישנה רמה מסוימת של מעשה בשבועה העבר:</w:t>
      </w:r>
    </w:p>
    <w:p w:rsidR="00EC6968" w:rsidRDefault="00EC6968" w:rsidP="00EC6968">
      <w:pPr>
        <w:spacing w:line="240" w:lineRule="auto"/>
        <w:ind w:left="793" w:firstLine="0"/>
      </w:pPr>
    </w:p>
    <w:p w:rsidR="00C129BF" w:rsidRDefault="00C129BF" w:rsidP="00EC6968">
      <w:pPr>
        <w:spacing w:line="240" w:lineRule="auto"/>
        <w:ind w:left="793" w:firstLine="0"/>
        <w:rPr>
          <w:rtl/>
        </w:rPr>
      </w:pPr>
      <w:r>
        <w:rPr>
          <w:rFonts w:hint="cs"/>
          <w:rtl/>
        </w:rPr>
        <w:t>"</w:t>
      </w:r>
      <w:r w:rsidRPr="00320498">
        <w:rPr>
          <w:rtl/>
        </w:rPr>
        <w:t>שכיון שהיא לשעבר נמצא שבעת השבועה הוא שמתחייב</w:t>
      </w:r>
      <w:r>
        <w:rPr>
          <w:rFonts w:hint="cs"/>
          <w:rtl/>
        </w:rPr>
        <w:t>,</w:t>
      </w:r>
      <w:r w:rsidRPr="00320498">
        <w:rPr>
          <w:rtl/>
        </w:rPr>
        <w:t xml:space="preserve"> הלכך אעפ"י שאין בה </w:t>
      </w:r>
      <w:r w:rsidRPr="00320498">
        <w:rPr>
          <w:b/>
          <w:bCs/>
          <w:rtl/>
        </w:rPr>
        <w:t>מעשה רבה</w:t>
      </w:r>
      <w:r>
        <w:rPr>
          <w:rFonts w:hint="cs"/>
          <w:rtl/>
        </w:rPr>
        <w:t xml:space="preserve">, </w:t>
      </w:r>
      <w:r w:rsidRPr="00320498">
        <w:rPr>
          <w:rtl/>
        </w:rPr>
        <w:t xml:space="preserve">מ"מ הא איכא </w:t>
      </w:r>
      <w:r w:rsidRPr="00320498">
        <w:rPr>
          <w:b/>
          <w:bCs/>
          <w:rtl/>
        </w:rPr>
        <w:t>מעשה זוטא</w:t>
      </w:r>
      <w:r>
        <w:rPr>
          <w:rFonts w:hint="cs"/>
          <w:rtl/>
        </w:rPr>
        <w:t>,</w:t>
      </w:r>
      <w:r w:rsidRPr="00320498">
        <w:rPr>
          <w:rtl/>
        </w:rPr>
        <w:t xml:space="preserve"> שהיא הקצת שפתים</w:t>
      </w:r>
      <w:r>
        <w:rPr>
          <w:rFonts w:hint="cs"/>
          <w:rtl/>
        </w:rPr>
        <w:t>,</w:t>
      </w:r>
      <w:r w:rsidRPr="00320498">
        <w:rPr>
          <w:rtl/>
        </w:rPr>
        <w:t xml:space="preserve"> מש"ה רביה רחמנא למלקות</w:t>
      </w:r>
      <w:r>
        <w:rPr>
          <w:rFonts w:hint="cs"/>
          <w:rtl/>
        </w:rPr>
        <w:t xml:space="preserve">. </w:t>
      </w:r>
      <w:r w:rsidRPr="00320498">
        <w:rPr>
          <w:rtl/>
        </w:rPr>
        <w:t xml:space="preserve">אבל </w:t>
      </w:r>
      <w:r>
        <w:rPr>
          <w:rFonts w:hint="cs"/>
          <w:rtl/>
        </w:rPr>
        <w:t>'</w:t>
      </w:r>
      <w:r w:rsidRPr="00320498">
        <w:rPr>
          <w:rtl/>
        </w:rPr>
        <w:t>אוכל</w:t>
      </w:r>
      <w:r>
        <w:rPr>
          <w:rFonts w:hint="cs"/>
          <w:rtl/>
        </w:rPr>
        <w:t>'</w:t>
      </w:r>
      <w:r w:rsidRPr="00320498">
        <w:rPr>
          <w:rtl/>
        </w:rPr>
        <w:t xml:space="preserve"> ולא אכל</w:t>
      </w:r>
      <w:r>
        <w:rPr>
          <w:rFonts w:hint="cs"/>
          <w:rtl/>
        </w:rPr>
        <w:t>,</w:t>
      </w:r>
      <w:r w:rsidRPr="00320498">
        <w:rPr>
          <w:rtl/>
        </w:rPr>
        <w:t xml:space="preserve"> שאינו מתחייב משעת השבועה כדי שתאמר הרי יש בה הקצת שפתים כלל</w:t>
      </w:r>
      <w:r>
        <w:rPr>
          <w:rFonts w:hint="cs"/>
          <w:rtl/>
        </w:rPr>
        <w:t>,</w:t>
      </w:r>
      <w:r w:rsidRPr="00320498">
        <w:rPr>
          <w:rtl/>
        </w:rPr>
        <w:t xml:space="preserve"> ונמצא שאין שם לא מעשה רבה ולא מעשה זוטא</w:t>
      </w:r>
      <w:r>
        <w:rPr>
          <w:rFonts w:hint="cs"/>
          <w:rtl/>
        </w:rPr>
        <w:t>,</w:t>
      </w:r>
      <w:r w:rsidRPr="00320498">
        <w:rPr>
          <w:rtl/>
        </w:rPr>
        <w:t xml:space="preserve"> כי הא לא רבי' רחמנא למלקות</w:t>
      </w:r>
      <w:r>
        <w:rPr>
          <w:rFonts w:hint="cs"/>
          <w:rtl/>
        </w:rPr>
        <w:t>".</w:t>
      </w:r>
    </w:p>
    <w:p w:rsidR="00EC6968" w:rsidRDefault="00EC6968" w:rsidP="00EC6968">
      <w:pPr>
        <w:spacing w:line="240" w:lineRule="auto"/>
        <w:ind w:firstLine="0"/>
      </w:pPr>
    </w:p>
    <w:p w:rsidR="00C129BF" w:rsidRDefault="00C129BF" w:rsidP="00EC6968">
      <w:pPr>
        <w:spacing w:line="240" w:lineRule="auto"/>
        <w:ind w:firstLine="0"/>
        <w:rPr>
          <w:rtl/>
        </w:rPr>
      </w:pPr>
      <w:r>
        <w:rPr>
          <w:rFonts w:hint="cs"/>
          <w:rtl/>
        </w:rPr>
        <w:t xml:space="preserve">לעומת זאת, לגבי שבועה שלילית ביחס לעתיד ("שבועה שלא אוכל") נאמר בסוגיה שפשיטא שניתן להלקות, שהרי זהו לאו שיש בו מעשה, ומשמע שזהו יסוד ברור שאינו זקוק לריבוי מיוחד, ובלשונו של </w:t>
      </w:r>
      <w:proofErr w:type="spellStart"/>
      <w:r>
        <w:rPr>
          <w:rFonts w:hint="cs"/>
          <w:rtl/>
        </w:rPr>
        <w:t>הר"י</w:t>
      </w:r>
      <w:proofErr w:type="spellEnd"/>
      <w:r>
        <w:rPr>
          <w:rFonts w:hint="cs"/>
          <w:rtl/>
        </w:rPr>
        <w:t xml:space="preserve"> </w:t>
      </w:r>
      <w:proofErr w:type="spellStart"/>
      <w:r>
        <w:rPr>
          <w:rFonts w:hint="cs"/>
          <w:rtl/>
        </w:rPr>
        <w:t>מיגאש</w:t>
      </w:r>
      <w:proofErr w:type="spellEnd"/>
      <w:r>
        <w:rPr>
          <w:rFonts w:hint="cs"/>
          <w:rtl/>
        </w:rPr>
        <w:t xml:space="preserve"> זהו "מעשה רבה".</w:t>
      </w:r>
    </w:p>
    <w:p w:rsidR="00EC6968" w:rsidRDefault="00EC6968" w:rsidP="00EC6968">
      <w:pPr>
        <w:spacing w:line="240" w:lineRule="auto"/>
        <w:ind w:firstLine="0"/>
      </w:pPr>
    </w:p>
    <w:p w:rsidR="00C129BF" w:rsidRDefault="00C129BF" w:rsidP="00EC6968">
      <w:pPr>
        <w:spacing w:line="240" w:lineRule="auto"/>
        <w:ind w:firstLine="0"/>
        <w:rPr>
          <w:rtl/>
        </w:rPr>
      </w:pPr>
      <w:r>
        <w:rPr>
          <w:rFonts w:hint="cs"/>
          <w:rtl/>
        </w:rPr>
        <w:t>ומשמע, שבעוד שבשבועה על העבר מעשה העבירה הוא בשבועה, ועל כך ניתן לחייב מלקות גם אם לשם כך יש צורך בחידוש משום שזהו "מעשה זוטא" בלבד; בשבועה על העתיד מעשה העבירה הוא הפרת השבועה, וגם אם יסוד האיסור הוא בשקר, פעולת ההפרה היא הפעולה שבה האדם משקר בשבועתו, ומדובר במעשה ברור יותר מאשר בשבועת שקר על העבר.</w:t>
      </w:r>
    </w:p>
    <w:p w:rsidR="00EC6968" w:rsidRDefault="00EC6968" w:rsidP="00EC6968">
      <w:pPr>
        <w:spacing w:line="240" w:lineRule="auto"/>
        <w:ind w:firstLine="0"/>
      </w:pPr>
    </w:p>
    <w:p w:rsidR="00C129BF" w:rsidRDefault="00C129BF" w:rsidP="00EC6968">
      <w:pPr>
        <w:spacing w:line="240" w:lineRule="auto"/>
        <w:ind w:firstLine="0"/>
        <w:rPr>
          <w:rtl/>
        </w:rPr>
      </w:pPr>
      <w:r>
        <w:rPr>
          <w:rFonts w:hint="cs"/>
          <w:rtl/>
        </w:rPr>
        <w:t xml:space="preserve">מעניין להשוות זאת גם לדיני </w:t>
      </w:r>
      <w:proofErr w:type="spellStart"/>
      <w:r>
        <w:rPr>
          <w:rFonts w:hint="cs"/>
          <w:rtl/>
        </w:rPr>
        <w:t>פסולו</w:t>
      </w:r>
      <w:proofErr w:type="spellEnd"/>
      <w:r>
        <w:rPr>
          <w:rFonts w:hint="cs"/>
          <w:rtl/>
        </w:rPr>
        <w:t xml:space="preserve"> לעדות של הנשבע לשקר. </w:t>
      </w:r>
      <w:proofErr w:type="spellStart"/>
      <w:r>
        <w:rPr>
          <w:rFonts w:hint="cs"/>
          <w:rtl/>
        </w:rPr>
        <w:t>יעוין</w:t>
      </w:r>
      <w:proofErr w:type="spellEnd"/>
      <w:r>
        <w:rPr>
          <w:rFonts w:hint="cs"/>
          <w:rtl/>
        </w:rPr>
        <w:t xml:space="preserve"> בשולחן ערוך:</w:t>
      </w:r>
    </w:p>
    <w:p w:rsidR="00EC6968" w:rsidRDefault="00EC6968" w:rsidP="00EC6968">
      <w:pPr>
        <w:spacing w:line="240" w:lineRule="auto"/>
        <w:ind w:left="793" w:firstLine="0"/>
      </w:pPr>
    </w:p>
    <w:p w:rsidR="00C129BF" w:rsidRDefault="00C129BF" w:rsidP="00EC6968">
      <w:pPr>
        <w:spacing w:line="240" w:lineRule="auto"/>
        <w:ind w:left="793" w:firstLine="0"/>
        <w:rPr>
          <w:rtl/>
        </w:rPr>
      </w:pPr>
      <w:r>
        <w:rPr>
          <w:rFonts w:hint="cs"/>
          <w:rtl/>
        </w:rPr>
        <w:t>"</w:t>
      </w:r>
      <w:r w:rsidRPr="00F90821">
        <w:rPr>
          <w:rtl/>
        </w:rPr>
        <w:t xml:space="preserve">העובר על השבועה, אחד שבועת </w:t>
      </w:r>
      <w:proofErr w:type="spellStart"/>
      <w:r w:rsidRPr="00F90821">
        <w:rPr>
          <w:rtl/>
        </w:rPr>
        <w:t>שוא</w:t>
      </w:r>
      <w:proofErr w:type="spellEnd"/>
      <w:r w:rsidRPr="00F90821">
        <w:rPr>
          <w:rtl/>
        </w:rPr>
        <w:t xml:space="preserve"> ואחד שבועת שקר של ממון וביטוי, פסול.</w:t>
      </w:r>
      <w:r>
        <w:rPr>
          <w:rFonts w:hint="cs"/>
          <w:rtl/>
        </w:rPr>
        <w:t>.</w:t>
      </w:r>
      <w:r w:rsidRPr="00F90821">
        <w:rPr>
          <w:rtl/>
        </w:rPr>
        <w:t>. וי</w:t>
      </w:r>
      <w:r>
        <w:rPr>
          <w:rFonts w:hint="cs"/>
          <w:rtl/>
        </w:rPr>
        <w:t xml:space="preserve">ש אומרים </w:t>
      </w:r>
      <w:r w:rsidRPr="00F90821">
        <w:rPr>
          <w:rtl/>
        </w:rPr>
        <w:t xml:space="preserve">שאינו נפסל אלא </w:t>
      </w:r>
      <w:proofErr w:type="spellStart"/>
      <w:r w:rsidRPr="00F90821">
        <w:rPr>
          <w:rtl/>
        </w:rPr>
        <w:t>דוקא</w:t>
      </w:r>
      <w:proofErr w:type="spellEnd"/>
      <w:r w:rsidRPr="00F90821">
        <w:rPr>
          <w:rtl/>
        </w:rPr>
        <w:t xml:space="preserve"> בשבועה </w:t>
      </w:r>
      <w:proofErr w:type="spellStart"/>
      <w:r w:rsidRPr="00F90821">
        <w:rPr>
          <w:rtl/>
        </w:rPr>
        <w:t>דלשעבר</w:t>
      </w:r>
      <w:proofErr w:type="spellEnd"/>
      <w:r w:rsidRPr="00F90821">
        <w:rPr>
          <w:rtl/>
        </w:rPr>
        <w:t xml:space="preserve">, </w:t>
      </w:r>
      <w:proofErr w:type="spellStart"/>
      <w:r w:rsidRPr="00F90821">
        <w:rPr>
          <w:rtl/>
        </w:rPr>
        <w:t>דבשעה</w:t>
      </w:r>
      <w:proofErr w:type="spellEnd"/>
      <w:r w:rsidRPr="00F90821">
        <w:rPr>
          <w:rtl/>
        </w:rPr>
        <w:t xml:space="preserve"> </w:t>
      </w:r>
      <w:proofErr w:type="spellStart"/>
      <w:r w:rsidRPr="00F90821">
        <w:rPr>
          <w:rtl/>
        </w:rPr>
        <w:t>שיצתה</w:t>
      </w:r>
      <w:proofErr w:type="spellEnd"/>
      <w:r w:rsidRPr="00F90821">
        <w:rPr>
          <w:rtl/>
        </w:rPr>
        <w:t xml:space="preserve"> שבועה מפיו יצאה לשקר; אבל בשבועה </w:t>
      </w:r>
      <w:proofErr w:type="spellStart"/>
      <w:r w:rsidRPr="00F90821">
        <w:rPr>
          <w:rtl/>
        </w:rPr>
        <w:t>דלהבא</w:t>
      </w:r>
      <w:proofErr w:type="spellEnd"/>
      <w:r w:rsidRPr="00F90821">
        <w:rPr>
          <w:rtl/>
        </w:rPr>
        <w:t>, כגון שלא אוכל, ואכל, לא</w:t>
      </w:r>
      <w:r>
        <w:rPr>
          <w:rFonts w:hint="cs"/>
          <w:rtl/>
        </w:rPr>
        <w:t>"</w:t>
      </w:r>
      <w:r w:rsidR="000B20A8">
        <w:rPr>
          <w:rFonts w:hint="cs"/>
          <w:rtl/>
        </w:rPr>
        <w:t xml:space="preserve"> (</w:t>
      </w:r>
      <w:proofErr w:type="spellStart"/>
      <w:r w:rsidR="000B20A8">
        <w:rPr>
          <w:rFonts w:hint="cs"/>
          <w:rtl/>
        </w:rPr>
        <w:t>שו"ע</w:t>
      </w:r>
      <w:proofErr w:type="spellEnd"/>
      <w:r w:rsidR="000B20A8">
        <w:rPr>
          <w:rFonts w:hint="cs"/>
          <w:rtl/>
        </w:rPr>
        <w:t xml:space="preserve"> </w:t>
      </w:r>
      <w:proofErr w:type="spellStart"/>
      <w:r w:rsidR="000B20A8">
        <w:rPr>
          <w:rFonts w:hint="cs"/>
          <w:rtl/>
        </w:rPr>
        <w:t>חו"מ</w:t>
      </w:r>
      <w:proofErr w:type="spellEnd"/>
      <w:r w:rsidR="000B20A8">
        <w:rPr>
          <w:rFonts w:hint="cs"/>
          <w:rtl/>
        </w:rPr>
        <w:t xml:space="preserve"> ל"ד, ה)</w:t>
      </w:r>
      <w:r>
        <w:rPr>
          <w:rFonts w:hint="cs"/>
          <w:rtl/>
        </w:rPr>
        <w:t>.</w:t>
      </w:r>
    </w:p>
    <w:p w:rsidR="00EC6968" w:rsidRDefault="00EC6968" w:rsidP="00EC6968">
      <w:pPr>
        <w:spacing w:line="240" w:lineRule="auto"/>
        <w:ind w:firstLine="0"/>
      </w:pPr>
    </w:p>
    <w:p w:rsidR="00C129BF" w:rsidRDefault="00C129BF" w:rsidP="00EC6968">
      <w:pPr>
        <w:spacing w:line="240" w:lineRule="auto"/>
        <w:ind w:firstLine="0"/>
        <w:rPr>
          <w:rtl/>
        </w:rPr>
      </w:pPr>
      <w:r>
        <w:rPr>
          <w:rFonts w:hint="cs"/>
          <w:rtl/>
        </w:rPr>
        <w:t>על פי שיטת ה"יש אומרים"</w:t>
      </w:r>
      <w:r>
        <w:rPr>
          <w:rStyle w:val="FootnoteReference"/>
          <w:rtl/>
        </w:rPr>
        <w:footnoteReference w:id="1"/>
      </w:r>
      <w:r>
        <w:rPr>
          <w:rFonts w:hint="cs"/>
          <w:rtl/>
        </w:rPr>
        <w:t xml:space="preserve">, הפסול לעדות נקבע דווקא בשקר מובהק דוגמת זה שקיים בשבועה על העבר, ולא בפעולה שרק בשלב מאוחר יותר מתבררת או הופכת לשקרית. בניגוד לשיטה זו, </w:t>
      </w:r>
      <w:proofErr w:type="spellStart"/>
      <w:r>
        <w:rPr>
          <w:rFonts w:hint="cs"/>
          <w:rtl/>
        </w:rPr>
        <w:t>הריב"ש</w:t>
      </w:r>
      <w:proofErr w:type="spellEnd"/>
      <w:r>
        <w:rPr>
          <w:rFonts w:hint="cs"/>
          <w:rtl/>
        </w:rPr>
        <w:t xml:space="preserve"> (סי' שי"א) כתב:</w:t>
      </w:r>
    </w:p>
    <w:p w:rsidR="00EC6968" w:rsidRDefault="00EC6968" w:rsidP="00EC6968">
      <w:pPr>
        <w:spacing w:line="240" w:lineRule="auto"/>
        <w:ind w:left="793" w:firstLine="0"/>
      </w:pPr>
    </w:p>
    <w:p w:rsidR="00C129BF" w:rsidRDefault="00C129BF" w:rsidP="00EC6968">
      <w:pPr>
        <w:spacing w:line="240" w:lineRule="auto"/>
        <w:ind w:left="793" w:firstLine="0"/>
      </w:pPr>
      <w:r>
        <w:rPr>
          <w:rFonts w:hint="cs"/>
          <w:rtl/>
        </w:rPr>
        <w:lastRenderedPageBreak/>
        <w:t>"</w:t>
      </w:r>
      <w:r w:rsidRPr="00E56473">
        <w:rPr>
          <w:rtl/>
        </w:rPr>
        <w:t xml:space="preserve">ולי נראה להכריע </w:t>
      </w:r>
      <w:proofErr w:type="spellStart"/>
      <w:r w:rsidRPr="00E56473">
        <w:rPr>
          <w:rtl/>
        </w:rPr>
        <w:t>דנשבע</w:t>
      </w:r>
      <w:proofErr w:type="spellEnd"/>
      <w:r w:rsidRPr="00E56473">
        <w:rPr>
          <w:rtl/>
        </w:rPr>
        <w:t xml:space="preserve"> שלא לאכול ואכל הרי הוא חייב מלקות ורשע הוא ופסול לעדות ולשבועה. אבל נשבע לאכול או לפרוע ולא עשה כיון דאינו חייב מלקות דלא עביד מעשה אינו פסול לעדות ולשבועה</w:t>
      </w:r>
      <w:r>
        <w:rPr>
          <w:rFonts w:hint="cs"/>
          <w:rtl/>
        </w:rPr>
        <w:t>".</w:t>
      </w:r>
    </w:p>
    <w:p w:rsidR="00EC6968" w:rsidRDefault="00EC6968" w:rsidP="00EC6968">
      <w:pPr>
        <w:spacing w:line="240" w:lineRule="auto"/>
        <w:ind w:firstLine="0"/>
      </w:pPr>
    </w:p>
    <w:p w:rsidR="00C129BF" w:rsidRDefault="00C129BF" w:rsidP="00EC6968">
      <w:pPr>
        <w:spacing w:line="240" w:lineRule="auto"/>
        <w:ind w:firstLine="0"/>
        <w:rPr>
          <w:rtl/>
        </w:rPr>
      </w:pPr>
      <w:r>
        <w:rPr>
          <w:rFonts w:hint="cs"/>
          <w:rtl/>
        </w:rPr>
        <w:t xml:space="preserve">לפי </w:t>
      </w:r>
      <w:proofErr w:type="spellStart"/>
      <w:r>
        <w:rPr>
          <w:rFonts w:hint="cs"/>
          <w:rtl/>
        </w:rPr>
        <w:t>הריב"ש</w:t>
      </w:r>
      <w:proofErr w:type="spellEnd"/>
      <w:r>
        <w:rPr>
          <w:rFonts w:hint="cs"/>
          <w:rtl/>
        </w:rPr>
        <w:t xml:space="preserve"> בכל מקום שבו יש חיוב מלקות יש גם פסול לעדות. אך לדעה האחרת אין חפיפה בין התחומים, ופעולת השקר המובהקת קיימת רק בשבועה על העבר.</w:t>
      </w:r>
    </w:p>
    <w:p w:rsidR="00EC6968" w:rsidRDefault="00EC6968" w:rsidP="00EC6968">
      <w:pPr>
        <w:spacing w:line="240" w:lineRule="auto"/>
        <w:ind w:firstLine="0"/>
        <w:rPr>
          <w:b/>
          <w:bCs/>
        </w:rPr>
      </w:pPr>
    </w:p>
    <w:p w:rsidR="00C129BF" w:rsidRPr="00614C27" w:rsidRDefault="00AB50B4" w:rsidP="00EC6968">
      <w:pPr>
        <w:spacing w:line="240" w:lineRule="auto"/>
        <w:ind w:firstLine="0"/>
        <w:rPr>
          <w:b/>
          <w:bCs/>
          <w:rtl/>
        </w:rPr>
      </w:pPr>
      <w:r>
        <w:rPr>
          <w:rFonts w:hint="cs"/>
          <w:b/>
          <w:bCs/>
          <w:rtl/>
        </w:rPr>
        <w:t>ב</w:t>
      </w:r>
      <w:r w:rsidR="00C129BF">
        <w:rPr>
          <w:rFonts w:hint="cs"/>
          <w:b/>
          <w:bCs/>
          <w:rtl/>
        </w:rPr>
        <w:t>. שיטת הרמב"ם</w:t>
      </w:r>
    </w:p>
    <w:p w:rsidR="00EC6968" w:rsidRDefault="00EC6968" w:rsidP="00EC6968">
      <w:pPr>
        <w:spacing w:line="240" w:lineRule="auto"/>
        <w:ind w:firstLine="0"/>
      </w:pPr>
    </w:p>
    <w:p w:rsidR="00C129BF" w:rsidRDefault="00C129BF" w:rsidP="00EC6968">
      <w:pPr>
        <w:spacing w:line="240" w:lineRule="auto"/>
        <w:ind w:firstLine="0"/>
        <w:rPr>
          <w:rtl/>
        </w:rPr>
      </w:pPr>
      <w:r>
        <w:rPr>
          <w:rFonts w:hint="cs"/>
          <w:rtl/>
        </w:rPr>
        <w:t xml:space="preserve">הרמב"ם מציג בסוגיה זו שיטה משלו, שבפשוטה אינה עולה בקנה אחד לא עם שיטת רב </w:t>
      </w:r>
      <w:proofErr w:type="spellStart"/>
      <w:r>
        <w:rPr>
          <w:rFonts w:hint="cs"/>
          <w:rtl/>
        </w:rPr>
        <w:t>דימי</w:t>
      </w:r>
      <w:proofErr w:type="spellEnd"/>
      <w:r>
        <w:rPr>
          <w:rFonts w:hint="cs"/>
          <w:rtl/>
        </w:rPr>
        <w:t xml:space="preserve"> ולא עם שיטת רבין. נעיין בדברים, אך אומר מראש שהבנת הרמב"ם בגדר האיסור בשבועה על העתיד תוסיף ותתברר עם המשך לימודנו בפרק.</w:t>
      </w:r>
    </w:p>
    <w:p w:rsidR="00EC6968" w:rsidRDefault="00EC6968" w:rsidP="00EC6968">
      <w:pPr>
        <w:spacing w:line="240" w:lineRule="auto"/>
        <w:ind w:firstLine="0"/>
      </w:pPr>
    </w:p>
    <w:p w:rsidR="00C129BF" w:rsidRDefault="00C129BF" w:rsidP="00EC6968">
      <w:pPr>
        <w:spacing w:line="240" w:lineRule="auto"/>
        <w:ind w:firstLine="0"/>
        <w:rPr>
          <w:rtl/>
        </w:rPr>
      </w:pPr>
      <w:r>
        <w:rPr>
          <w:rFonts w:hint="cs"/>
          <w:rtl/>
        </w:rPr>
        <w:t>בפרק א הלכה ג כותב הרמב"ם:</w:t>
      </w:r>
    </w:p>
    <w:p w:rsidR="00EC6968" w:rsidRDefault="00EC6968" w:rsidP="00EC6968">
      <w:pPr>
        <w:spacing w:line="240" w:lineRule="auto"/>
        <w:ind w:left="1076" w:firstLine="0"/>
      </w:pPr>
    </w:p>
    <w:p w:rsidR="00C129BF" w:rsidRDefault="00C129BF" w:rsidP="00EC6968">
      <w:pPr>
        <w:spacing w:line="240" w:lineRule="auto"/>
        <w:ind w:left="1076" w:firstLine="0"/>
        <w:rPr>
          <w:rtl/>
        </w:rPr>
      </w:pPr>
      <w:r>
        <w:rPr>
          <w:rFonts w:hint="cs"/>
          <w:rtl/>
        </w:rPr>
        <w:t>"</w:t>
      </w:r>
      <w:r w:rsidRPr="00F67BA4">
        <w:rPr>
          <w:rtl/>
        </w:rPr>
        <w:t>נשבע אחת מארבע מחלוקות אלו והחליף כגון שנשבע שלא יאכל ואכל או שיאכל ולא אכל או שאכלתי והוא לא אכל שלא אכלתי ואכל הרי זו שבועת שקר, ועל זה וכיוצא בו נאמר לא תשבעו בשמי לשקר, ואם נשבע לשקר במזיד לוקה, בשוגג מביא קרבן עולה ויורד שנאמר ונעלם ממנו והוא ידע ואשם וגו'</w:t>
      </w:r>
      <w:r>
        <w:rPr>
          <w:rFonts w:hint="cs"/>
          <w:rtl/>
        </w:rPr>
        <w:t>".</w:t>
      </w:r>
    </w:p>
    <w:p w:rsidR="00EC6968" w:rsidRDefault="00EC6968" w:rsidP="00EC6968">
      <w:pPr>
        <w:spacing w:line="240" w:lineRule="auto"/>
        <w:ind w:firstLine="0"/>
      </w:pPr>
    </w:p>
    <w:p w:rsidR="00C129BF" w:rsidRDefault="00C129BF" w:rsidP="00EC6968">
      <w:pPr>
        <w:spacing w:line="240" w:lineRule="auto"/>
        <w:ind w:firstLine="0"/>
      </w:pPr>
      <w:r>
        <w:rPr>
          <w:rFonts w:hint="cs"/>
          <w:rtl/>
        </w:rPr>
        <w:t xml:space="preserve">העולה מדברי הרמב"ם, שהלאו שעוברים עליו בכל אחת מארבע השבועות (אכלתי ולא אכלתי, אוכל ולא אוכל) הוא "ולא תשבעו בשמי לשקר". לאו זה עומד הן </w:t>
      </w:r>
      <w:proofErr w:type="spellStart"/>
      <w:r>
        <w:rPr>
          <w:rFonts w:hint="cs"/>
          <w:rtl/>
        </w:rPr>
        <w:t>סידו</w:t>
      </w:r>
      <w:proofErr w:type="spellEnd"/>
      <w:r>
        <w:rPr>
          <w:rFonts w:hint="cs"/>
          <w:rtl/>
        </w:rPr>
        <w:t xml:space="preserve"> חיוב המלקות במזיד והן ביסוד חיוב הקרבן בשוגג. הרמב"ם בבירור פוסק כרבי עקיבא, שיש חיוב קרבן גם בשבועה על העבר, ובפשטות גם מקבל את העולה מלשון רבי עקיבא במשנה, שהחיוב על העבר ועל העתיד הוא ביסודו של דבר דומה, והרמב"ם מבהיר שהיסוד המשותף הוא יסוד השקר: "</w:t>
      </w:r>
      <w:r w:rsidRPr="00F67BA4">
        <w:rPr>
          <w:rtl/>
        </w:rPr>
        <w:t>הרי זו שבועת שקר</w:t>
      </w:r>
      <w:r>
        <w:rPr>
          <w:rFonts w:hint="cs"/>
          <w:rtl/>
        </w:rPr>
        <w:t xml:space="preserve">". אולם, באשר ללאו שעליו לוקים הרמב"ם סוטה הן משיטת רב </w:t>
      </w:r>
      <w:proofErr w:type="spellStart"/>
      <w:r>
        <w:rPr>
          <w:rFonts w:hint="cs"/>
          <w:rtl/>
        </w:rPr>
        <w:t>דימי</w:t>
      </w:r>
      <w:proofErr w:type="spellEnd"/>
      <w:r>
        <w:rPr>
          <w:rFonts w:hint="cs"/>
          <w:rtl/>
        </w:rPr>
        <w:t>, שבשבועה על העבר לוקים משום "</w:t>
      </w:r>
      <w:r w:rsidRPr="00964AE1">
        <w:rPr>
          <w:rtl/>
        </w:rPr>
        <w:t xml:space="preserve">לא </w:t>
      </w:r>
      <w:proofErr w:type="spellStart"/>
      <w:r w:rsidRPr="00964AE1">
        <w:rPr>
          <w:rtl/>
        </w:rPr>
        <w:t>תשא</w:t>
      </w:r>
      <w:proofErr w:type="spellEnd"/>
      <w:r w:rsidRPr="00964AE1">
        <w:rPr>
          <w:rtl/>
        </w:rPr>
        <w:t xml:space="preserve"> את שם </w:t>
      </w:r>
      <w:r>
        <w:rPr>
          <w:rFonts w:hint="cs"/>
          <w:rtl/>
        </w:rPr>
        <w:t>ה'</w:t>
      </w:r>
      <w:r w:rsidRPr="00964AE1">
        <w:rPr>
          <w:rtl/>
        </w:rPr>
        <w:t xml:space="preserve"> א</w:t>
      </w:r>
      <w:r>
        <w:rPr>
          <w:rFonts w:hint="cs"/>
          <w:rtl/>
        </w:rPr>
        <w:t>-</w:t>
      </w:r>
      <w:proofErr w:type="spellStart"/>
      <w:r w:rsidRPr="00964AE1">
        <w:rPr>
          <w:rtl/>
        </w:rPr>
        <w:t>ל</w:t>
      </w:r>
      <w:r>
        <w:rPr>
          <w:rFonts w:hint="cs"/>
          <w:rtl/>
        </w:rPr>
        <w:t>ה</w:t>
      </w:r>
      <w:r>
        <w:rPr>
          <w:rtl/>
        </w:rPr>
        <w:t>יך</w:t>
      </w:r>
      <w:proofErr w:type="spellEnd"/>
      <w:r>
        <w:rPr>
          <w:rtl/>
        </w:rPr>
        <w:t xml:space="preserve"> </w:t>
      </w:r>
      <w:proofErr w:type="spellStart"/>
      <w:r>
        <w:rPr>
          <w:rtl/>
        </w:rPr>
        <w:t>לשוא</w:t>
      </w:r>
      <w:proofErr w:type="spellEnd"/>
      <w:r>
        <w:rPr>
          <w:rFonts w:hint="cs"/>
          <w:rtl/>
        </w:rPr>
        <w:t xml:space="preserve">"; הן משיטת רבין, שלפיה בשבועה על העתיד אין לוקים משום "ולא תשבעו בשמי לשקר" אלא משום "לא יחל דברו". מבחינה רעיונית, אפשר ששיטת הרמב"ם אינה כה מחודשת, שכן ודאי שלשיטת רב </w:t>
      </w:r>
      <w:proofErr w:type="spellStart"/>
      <w:r>
        <w:rPr>
          <w:rFonts w:hint="cs"/>
          <w:rtl/>
        </w:rPr>
        <w:t>דימי</w:t>
      </w:r>
      <w:proofErr w:type="spellEnd"/>
      <w:r>
        <w:rPr>
          <w:rFonts w:hint="cs"/>
          <w:rtl/>
        </w:rPr>
        <w:t xml:space="preserve"> היסוד שעומד מאחורי החיובים השונים הוא שקר, עם הבחנה דקה יחסית בין שני סוגי שקר; ואף בשיטת רבין, שבפשוטה הולכת בכיוון שונה, ראינו כבר שלדברי </w:t>
      </w:r>
      <w:proofErr w:type="spellStart"/>
      <w:r>
        <w:rPr>
          <w:rFonts w:hint="cs"/>
          <w:rtl/>
        </w:rPr>
        <w:t>הר"י</w:t>
      </w:r>
      <w:proofErr w:type="spellEnd"/>
      <w:r>
        <w:rPr>
          <w:rFonts w:hint="cs"/>
          <w:rtl/>
        </w:rPr>
        <w:t xml:space="preserve"> </w:t>
      </w:r>
      <w:proofErr w:type="spellStart"/>
      <w:r>
        <w:rPr>
          <w:rFonts w:hint="cs"/>
          <w:rtl/>
        </w:rPr>
        <w:t>מיגאש</w:t>
      </w:r>
      <w:proofErr w:type="spellEnd"/>
      <w:r>
        <w:rPr>
          <w:rFonts w:hint="cs"/>
          <w:rtl/>
        </w:rPr>
        <w:t xml:space="preserve">, שהרמב"ם כידוע ינק ממנו הרבה מתורתו, יש לגרוס אחרת בסוגיה, ומגרסתו עולה שאף לשיטת רבין היסוד הכללי הוא שקר. אולם, מבחינת הלאו הרשמי שעליו לוקים יש כאן חוסר התאמה לשיטות האמוראים. </w:t>
      </w:r>
    </w:p>
    <w:p w:rsidR="00EC6968" w:rsidRDefault="00EC6968" w:rsidP="00EC6968">
      <w:pPr>
        <w:spacing w:line="240" w:lineRule="auto"/>
        <w:ind w:firstLine="0"/>
        <w:rPr>
          <w:rtl/>
        </w:rPr>
      </w:pPr>
    </w:p>
    <w:p w:rsidR="00C129BF" w:rsidRDefault="00C129BF" w:rsidP="00EC6968">
      <w:pPr>
        <w:spacing w:line="240" w:lineRule="auto"/>
        <w:ind w:firstLine="0"/>
      </w:pPr>
      <w:r>
        <w:rPr>
          <w:rFonts w:hint="cs"/>
          <w:rtl/>
        </w:rPr>
        <w:t xml:space="preserve">אמנם, </w:t>
      </w:r>
      <w:proofErr w:type="spellStart"/>
      <w:r>
        <w:rPr>
          <w:rFonts w:hint="cs"/>
          <w:rtl/>
        </w:rPr>
        <w:t>הריב"ש</w:t>
      </w:r>
      <w:proofErr w:type="spellEnd"/>
      <w:r>
        <w:rPr>
          <w:rFonts w:hint="cs"/>
          <w:rtl/>
        </w:rPr>
        <w:t xml:space="preserve"> בתשובותיו</w:t>
      </w:r>
      <w:r>
        <w:rPr>
          <w:rStyle w:val="FootnoteReference"/>
          <w:rtl/>
        </w:rPr>
        <w:footnoteReference w:id="2"/>
      </w:r>
      <w:r>
        <w:rPr>
          <w:rFonts w:hint="cs"/>
          <w:rtl/>
        </w:rPr>
        <w:t xml:space="preserve"> הציע הבנה שונה בדעת הרמב"ם, ולפיה הרמב"ם פסק כרבין על פי הבנתו. לדבריו, הרמב"ם פירש בדעת רבין ביחס לשבועה על העתיד פירוש הדומה מעט לזה שפירשו התוספות בדעת רב </w:t>
      </w:r>
      <w:proofErr w:type="spellStart"/>
      <w:r>
        <w:rPr>
          <w:rFonts w:hint="cs"/>
          <w:rtl/>
        </w:rPr>
        <w:t>דימי</w:t>
      </w:r>
      <w:proofErr w:type="spellEnd"/>
      <w:r>
        <w:rPr>
          <w:rFonts w:hint="cs"/>
          <w:rtl/>
        </w:rPr>
        <w:t xml:space="preserve"> בנקודה זו, שלוקה הן משום "ולא תשבעו בשמי לשקר" הן משום "לא יחל דברו". לפי </w:t>
      </w:r>
      <w:proofErr w:type="spellStart"/>
      <w:r>
        <w:rPr>
          <w:rFonts w:hint="cs"/>
          <w:rtl/>
        </w:rPr>
        <w:t>הריב"ש</w:t>
      </w:r>
      <w:proofErr w:type="spellEnd"/>
      <w:r>
        <w:rPr>
          <w:rFonts w:hint="cs"/>
          <w:rtl/>
        </w:rPr>
        <w:t>, רבין כתב: "</w:t>
      </w:r>
      <w:r w:rsidRPr="00663313">
        <w:rPr>
          <w:rtl/>
        </w:rPr>
        <w:t>אוכל ולא אוכל עובר בלא יחל דברו</w:t>
      </w:r>
      <w:r>
        <w:rPr>
          <w:rFonts w:hint="cs"/>
          <w:rtl/>
        </w:rPr>
        <w:t>" אך התכוון שלוקים גם משום "ולא תשבעו בשמי לשקר"; ואילו הרמב"ם כתב "</w:t>
      </w:r>
      <w:r w:rsidRPr="00F67BA4">
        <w:rPr>
          <w:rtl/>
        </w:rPr>
        <w:t xml:space="preserve">שנשבע שלא יאכל ואכל </w:t>
      </w:r>
      <w:r>
        <w:rPr>
          <w:rFonts w:hint="cs"/>
          <w:rtl/>
        </w:rPr>
        <w:t>...</w:t>
      </w:r>
      <w:r w:rsidRPr="00F67BA4">
        <w:rPr>
          <w:rtl/>
        </w:rPr>
        <w:t xml:space="preserve"> הרי זו שבועת שקר, ועל זה וכיוצא בו נאמר לא תשבעו בשמי לשקר</w:t>
      </w:r>
      <w:r>
        <w:rPr>
          <w:rFonts w:hint="cs"/>
          <w:rtl/>
        </w:rPr>
        <w:t>" אך התכוון שלוקים גם משום "לא יחל דברו"; וביאר: "</w:t>
      </w:r>
      <w:r w:rsidRPr="00EE08D2">
        <w:rPr>
          <w:rtl/>
        </w:rPr>
        <w:t xml:space="preserve">ולא חשש להזכיר בל יחל, ואם עובר בו ג"כ </w:t>
      </w:r>
      <w:proofErr w:type="spellStart"/>
      <w:r w:rsidRPr="00EE08D2">
        <w:rPr>
          <w:rtl/>
        </w:rPr>
        <w:t>בלהבא</w:t>
      </w:r>
      <w:proofErr w:type="spellEnd"/>
      <w:r w:rsidRPr="00EE08D2">
        <w:rPr>
          <w:rtl/>
        </w:rPr>
        <w:t xml:space="preserve">. לפי שאין דרכו למנות לאו </w:t>
      </w:r>
      <w:proofErr w:type="spellStart"/>
      <w:r w:rsidRPr="00EE08D2">
        <w:rPr>
          <w:rtl/>
        </w:rPr>
        <w:t>יתירי</w:t>
      </w:r>
      <w:proofErr w:type="spellEnd"/>
      <w:r w:rsidRPr="00EE08D2">
        <w:rPr>
          <w:rtl/>
        </w:rPr>
        <w:t xml:space="preserve">. והזכיר זה הלאו המפורסם, והכולל שבועת </w:t>
      </w:r>
      <w:proofErr w:type="spellStart"/>
      <w:r w:rsidRPr="00EE08D2">
        <w:rPr>
          <w:rtl/>
        </w:rPr>
        <w:t>בטוי</w:t>
      </w:r>
      <w:proofErr w:type="spellEnd"/>
      <w:r w:rsidRPr="00EE08D2">
        <w:rPr>
          <w:rtl/>
        </w:rPr>
        <w:t xml:space="preserve"> להבא ולשעבר, ולא בל יחל, שהוא מיוחד בקונמות</w:t>
      </w:r>
      <w:r>
        <w:rPr>
          <w:rFonts w:hint="cs"/>
          <w:rtl/>
        </w:rPr>
        <w:t xml:space="preserve">". לשיטת </w:t>
      </w:r>
      <w:proofErr w:type="spellStart"/>
      <w:r>
        <w:rPr>
          <w:rFonts w:hint="cs"/>
          <w:rtl/>
        </w:rPr>
        <w:t>הריב"ש</w:t>
      </w:r>
      <w:proofErr w:type="spellEnd"/>
      <w:r>
        <w:rPr>
          <w:rFonts w:hint="cs"/>
          <w:rtl/>
        </w:rPr>
        <w:t>, נמצא שיש בעיה כפולה בשבועה על העתיד: שקר, וזהו האיסור שעליו מביאים גם קרבן בשוגג; ולצד זאת יש גם חוק שהנשבע יצר לעצמו בדומה לנודר, ובמקרה של מזיד ניתן ללקות משום לאו זה.</w:t>
      </w:r>
    </w:p>
    <w:p w:rsidR="00EC6968" w:rsidRDefault="00EC6968" w:rsidP="00EC6968">
      <w:pPr>
        <w:spacing w:line="240" w:lineRule="auto"/>
        <w:ind w:firstLine="0"/>
        <w:rPr>
          <w:rtl/>
        </w:rPr>
      </w:pPr>
    </w:p>
    <w:p w:rsidR="00C129BF" w:rsidRDefault="00C129BF" w:rsidP="00EC6968">
      <w:pPr>
        <w:spacing w:line="240" w:lineRule="auto"/>
        <w:ind w:firstLine="0"/>
      </w:pPr>
      <w:r>
        <w:rPr>
          <w:rFonts w:hint="cs"/>
          <w:rtl/>
        </w:rPr>
        <w:t xml:space="preserve">ייתכן שניתן לתמוך קמעה את דברי </w:t>
      </w:r>
      <w:proofErr w:type="spellStart"/>
      <w:r>
        <w:rPr>
          <w:rFonts w:hint="cs"/>
          <w:rtl/>
        </w:rPr>
        <w:t>הריב"ש</w:t>
      </w:r>
      <w:proofErr w:type="spellEnd"/>
      <w:r>
        <w:rPr>
          <w:rFonts w:hint="cs"/>
          <w:rtl/>
        </w:rPr>
        <w:t xml:space="preserve"> מלשון הרמב"ם בספר המצוות בביאור מצוות "לא יחל דברו": "</w:t>
      </w:r>
      <w:r w:rsidRPr="00EB5380">
        <w:rPr>
          <w:rtl/>
        </w:rPr>
        <w:t>שהזהירנו מעבור על מה שחייבנו על עצמנ</w:t>
      </w:r>
      <w:r>
        <w:rPr>
          <w:rtl/>
        </w:rPr>
        <w:t>ו בדבור אף על פי שהוא בלא שבועה</w:t>
      </w:r>
      <w:r>
        <w:rPr>
          <w:rFonts w:hint="cs"/>
          <w:rtl/>
        </w:rPr>
        <w:t>,</w:t>
      </w:r>
      <w:r w:rsidRPr="00EB5380">
        <w:rPr>
          <w:rtl/>
        </w:rPr>
        <w:t xml:space="preserve"> וזה הוא הנדרים</w:t>
      </w:r>
      <w:r>
        <w:rPr>
          <w:rFonts w:hint="cs"/>
          <w:rtl/>
        </w:rPr>
        <w:t xml:space="preserve">" </w:t>
      </w:r>
      <w:r>
        <w:rPr>
          <w:rtl/>
        </w:rPr>
        <w:t>–</w:t>
      </w:r>
      <w:r>
        <w:rPr>
          <w:rFonts w:hint="cs"/>
          <w:rtl/>
        </w:rPr>
        <w:t xml:space="preserve"> ניתן להבין שלאו זה חל גם על דיבור בשבועה. כמו כן, הרמב"ם בהלכות שבועות פ"ו </w:t>
      </w:r>
      <w:proofErr w:type="spellStart"/>
      <w:r>
        <w:rPr>
          <w:rFonts w:hint="cs"/>
          <w:rtl/>
        </w:rPr>
        <w:t>ה"ב</w:t>
      </w:r>
      <w:proofErr w:type="spellEnd"/>
      <w:r>
        <w:rPr>
          <w:rFonts w:hint="cs"/>
          <w:rtl/>
        </w:rPr>
        <w:t xml:space="preserve"> (על בסיס הסוגיה חגיגה י.) כותב שסמך בתורה ליכולתו של חכם להתיר שבועה על ידי שאלה נמצא בפסוק "לא יחל דברו":</w:t>
      </w:r>
    </w:p>
    <w:p w:rsidR="00EC6968" w:rsidRDefault="00EC6968" w:rsidP="00EC6968">
      <w:pPr>
        <w:spacing w:line="240" w:lineRule="auto"/>
        <w:ind w:firstLine="0"/>
        <w:rPr>
          <w:rtl/>
        </w:rPr>
      </w:pPr>
    </w:p>
    <w:p w:rsidR="00C129BF" w:rsidRDefault="00C129BF" w:rsidP="00EC6968">
      <w:pPr>
        <w:spacing w:line="240" w:lineRule="auto"/>
        <w:ind w:left="793" w:firstLine="0"/>
      </w:pPr>
      <w:r>
        <w:rPr>
          <w:rFonts w:hint="cs"/>
          <w:rtl/>
        </w:rPr>
        <w:t>" '</w:t>
      </w:r>
      <w:r w:rsidRPr="00EB5380">
        <w:rPr>
          <w:rtl/>
        </w:rPr>
        <w:t>לא יחל דברו</w:t>
      </w:r>
      <w:r>
        <w:rPr>
          <w:rFonts w:hint="cs"/>
          <w:rtl/>
        </w:rPr>
        <w:t>',</w:t>
      </w:r>
      <w:r w:rsidRPr="00EB5380">
        <w:rPr>
          <w:rtl/>
        </w:rPr>
        <w:t xml:space="preserve"> שלא יחלל הוא בעצמו דרך קלות ראש </w:t>
      </w:r>
      <w:proofErr w:type="spellStart"/>
      <w:r w:rsidRPr="00EB5380">
        <w:rPr>
          <w:rtl/>
        </w:rPr>
        <w:t>בשאט</w:t>
      </w:r>
      <w:proofErr w:type="spellEnd"/>
      <w:r w:rsidRPr="00EB5380">
        <w:rPr>
          <w:rtl/>
        </w:rPr>
        <w:t xml:space="preserve"> נפש</w:t>
      </w:r>
      <w:r>
        <w:rPr>
          <w:rFonts w:hint="cs"/>
          <w:rtl/>
        </w:rPr>
        <w:t>,</w:t>
      </w:r>
      <w:r w:rsidRPr="00EB5380">
        <w:rPr>
          <w:rtl/>
        </w:rPr>
        <w:t xml:space="preserve"> </w:t>
      </w:r>
      <w:proofErr w:type="spellStart"/>
      <w:r w:rsidRPr="00EB5380">
        <w:rPr>
          <w:rtl/>
        </w:rPr>
        <w:t>כענין</w:t>
      </w:r>
      <w:proofErr w:type="spellEnd"/>
      <w:r w:rsidRPr="00EB5380">
        <w:rPr>
          <w:rtl/>
        </w:rPr>
        <w:t xml:space="preserve"> שנאמר </w:t>
      </w:r>
      <w:r>
        <w:rPr>
          <w:rFonts w:hint="cs"/>
          <w:rtl/>
        </w:rPr>
        <w:t>'</w:t>
      </w:r>
      <w:proofErr w:type="spellStart"/>
      <w:r w:rsidRPr="00EB5380">
        <w:rPr>
          <w:rtl/>
        </w:rPr>
        <w:t>וחללת</w:t>
      </w:r>
      <w:proofErr w:type="spellEnd"/>
      <w:r w:rsidRPr="00EB5380">
        <w:rPr>
          <w:rtl/>
        </w:rPr>
        <w:t xml:space="preserve"> את שם </w:t>
      </w:r>
      <w:proofErr w:type="spellStart"/>
      <w:r w:rsidRPr="00EB5380">
        <w:rPr>
          <w:rtl/>
        </w:rPr>
        <w:t>אלהיך</w:t>
      </w:r>
      <w:proofErr w:type="spellEnd"/>
      <w:r>
        <w:rPr>
          <w:rFonts w:hint="cs"/>
          <w:rtl/>
        </w:rPr>
        <w:t>'</w:t>
      </w:r>
      <w:r w:rsidRPr="00EB5380">
        <w:rPr>
          <w:rtl/>
        </w:rPr>
        <w:t>, אבל אם ניחם וחזר בו חכם מתיר לו</w:t>
      </w:r>
      <w:r>
        <w:rPr>
          <w:rFonts w:hint="cs"/>
          <w:rtl/>
        </w:rPr>
        <w:t>".</w:t>
      </w:r>
    </w:p>
    <w:p w:rsidR="00EC6968" w:rsidRDefault="00EC6968" w:rsidP="00EC6968">
      <w:pPr>
        <w:spacing w:line="240" w:lineRule="auto"/>
        <w:ind w:left="793" w:firstLine="0"/>
        <w:rPr>
          <w:rtl/>
        </w:rPr>
      </w:pPr>
    </w:p>
    <w:p w:rsidR="00C129BF" w:rsidRDefault="00C129BF" w:rsidP="00EC6968">
      <w:pPr>
        <w:spacing w:line="240" w:lineRule="auto"/>
        <w:ind w:firstLine="0"/>
      </w:pPr>
      <w:r>
        <w:rPr>
          <w:rFonts w:hint="cs"/>
          <w:rtl/>
        </w:rPr>
        <w:t>גם כאן ניתן לכאורה להסיק ש"לא יחל דברו" חל גם על שבועה.</w:t>
      </w:r>
    </w:p>
    <w:p w:rsidR="00EC6968" w:rsidRDefault="00EC6968" w:rsidP="00EC6968">
      <w:pPr>
        <w:spacing w:line="240" w:lineRule="auto"/>
        <w:ind w:firstLine="0"/>
        <w:rPr>
          <w:rtl/>
        </w:rPr>
      </w:pPr>
    </w:p>
    <w:p w:rsidR="00C129BF" w:rsidRDefault="00C129BF" w:rsidP="00EC6968">
      <w:pPr>
        <w:spacing w:line="240" w:lineRule="auto"/>
        <w:ind w:firstLine="0"/>
      </w:pPr>
      <w:r>
        <w:rPr>
          <w:rFonts w:hint="cs"/>
          <w:rtl/>
        </w:rPr>
        <w:t xml:space="preserve">אולם, במבט כולל דומה יקשה עלינו לאמץ את פירושו של </w:t>
      </w:r>
      <w:proofErr w:type="spellStart"/>
      <w:r>
        <w:rPr>
          <w:rFonts w:hint="cs"/>
          <w:rtl/>
        </w:rPr>
        <w:t>הריב"ש</w:t>
      </w:r>
      <w:proofErr w:type="spellEnd"/>
      <w:r>
        <w:rPr>
          <w:rFonts w:hint="cs"/>
          <w:rtl/>
        </w:rPr>
        <w:t xml:space="preserve"> ברמב"ם. איסור "לא יחל דברו" נמנה ברמב"ם בהלכות נדרים ומוזכר שם תדיר; ואינו נזכר בשום מקום ביחס לשבועה (ראו גם הל' סנהדרין </w:t>
      </w:r>
      <w:proofErr w:type="spellStart"/>
      <w:r>
        <w:rPr>
          <w:rFonts w:hint="cs"/>
          <w:rtl/>
        </w:rPr>
        <w:t>פי"ט</w:t>
      </w:r>
      <w:proofErr w:type="spellEnd"/>
      <w:r>
        <w:rPr>
          <w:rFonts w:hint="cs"/>
          <w:rtl/>
        </w:rPr>
        <w:t xml:space="preserve"> </w:t>
      </w:r>
      <w:proofErr w:type="spellStart"/>
      <w:r>
        <w:rPr>
          <w:rFonts w:hint="cs"/>
          <w:rtl/>
        </w:rPr>
        <w:t>ה"ד</w:t>
      </w:r>
      <w:proofErr w:type="spellEnd"/>
      <w:r>
        <w:rPr>
          <w:rFonts w:hint="cs"/>
          <w:rtl/>
        </w:rPr>
        <w:t xml:space="preserve">, אותיות קלה, </w:t>
      </w:r>
      <w:proofErr w:type="spellStart"/>
      <w:r>
        <w:rPr>
          <w:rFonts w:hint="cs"/>
          <w:rtl/>
        </w:rPr>
        <w:t>קלז</w:t>
      </w:r>
      <w:proofErr w:type="spellEnd"/>
      <w:r>
        <w:rPr>
          <w:rFonts w:hint="cs"/>
          <w:rtl/>
        </w:rPr>
        <w:t xml:space="preserve">). הפסוק של "לא יחל" עוסק כמובן גם בשבועה, ועל כן ניתן ללמוד ממנו הלכות דוגמת זו הנזכרת </w:t>
      </w:r>
      <w:proofErr w:type="spellStart"/>
      <w:r>
        <w:rPr>
          <w:rFonts w:hint="cs"/>
          <w:rtl/>
        </w:rPr>
        <w:t>מפ"ו</w:t>
      </w:r>
      <w:proofErr w:type="spellEnd"/>
      <w:r>
        <w:rPr>
          <w:rFonts w:hint="cs"/>
          <w:rtl/>
        </w:rPr>
        <w:t xml:space="preserve"> </w:t>
      </w:r>
      <w:proofErr w:type="spellStart"/>
      <w:r>
        <w:rPr>
          <w:rFonts w:hint="cs"/>
          <w:rtl/>
        </w:rPr>
        <w:t>ה"ב</w:t>
      </w:r>
      <w:proofErr w:type="spellEnd"/>
      <w:r>
        <w:rPr>
          <w:rFonts w:hint="cs"/>
          <w:rtl/>
        </w:rPr>
        <w:t xml:space="preserve">, אבל קשה למצוא סמך לטענה שלדעת הרמב"ם המפר שבועתו לוקה גם משום לאו זה. </w:t>
      </w:r>
    </w:p>
    <w:p w:rsidR="00EC6968" w:rsidRDefault="00EC6968" w:rsidP="00EC6968">
      <w:pPr>
        <w:spacing w:line="240" w:lineRule="auto"/>
        <w:ind w:firstLine="0"/>
        <w:rPr>
          <w:rtl/>
        </w:rPr>
      </w:pPr>
    </w:p>
    <w:p w:rsidR="00C129BF" w:rsidRDefault="00C129BF" w:rsidP="00EC6968">
      <w:pPr>
        <w:spacing w:line="240" w:lineRule="auto"/>
        <w:ind w:firstLine="0"/>
      </w:pPr>
      <w:r>
        <w:rPr>
          <w:rFonts w:hint="cs"/>
          <w:rtl/>
        </w:rPr>
        <w:t>כעת נעיין בדברי המאירי, שאמנם לא התייחסו במפורש לשיטת הרמב"ם אך הולמים את שיטתו:</w:t>
      </w:r>
    </w:p>
    <w:p w:rsidR="00EC6968" w:rsidRDefault="00EC6968" w:rsidP="00EC6968">
      <w:pPr>
        <w:spacing w:line="240" w:lineRule="auto"/>
        <w:ind w:firstLine="0"/>
        <w:rPr>
          <w:rtl/>
        </w:rPr>
      </w:pPr>
    </w:p>
    <w:p w:rsidR="00C129BF" w:rsidRDefault="00C129BF" w:rsidP="00EC6968">
      <w:pPr>
        <w:spacing w:line="240" w:lineRule="auto"/>
        <w:ind w:left="651" w:firstLine="0"/>
        <w:rPr>
          <w:rFonts w:ascii="Narkisim" w:hAnsi="Narkisim"/>
          <w:sz w:val="20"/>
        </w:rPr>
      </w:pPr>
      <w:r w:rsidRPr="00E56473">
        <w:rPr>
          <w:rFonts w:ascii="Narkisim" w:hAnsi="Narkisim"/>
          <w:sz w:val="20"/>
          <w:rtl/>
        </w:rPr>
        <w:t xml:space="preserve">"זה שכתבנו שהשבועה אין בה לאו דבל יחל הוא דעת [רב </w:t>
      </w:r>
      <w:proofErr w:type="spellStart"/>
      <w:r w:rsidRPr="00E56473">
        <w:rPr>
          <w:rFonts w:ascii="Narkisim" w:hAnsi="Narkisim"/>
          <w:sz w:val="20"/>
          <w:rtl/>
        </w:rPr>
        <w:t>דימי</w:t>
      </w:r>
      <w:proofErr w:type="spellEnd"/>
      <w:r w:rsidRPr="00E56473">
        <w:rPr>
          <w:rFonts w:ascii="Narkisim" w:hAnsi="Narkisim"/>
          <w:sz w:val="20"/>
          <w:rtl/>
        </w:rPr>
        <w:t xml:space="preserve">] </w:t>
      </w:r>
      <w:proofErr w:type="spellStart"/>
      <w:r w:rsidRPr="00E56473">
        <w:rPr>
          <w:rFonts w:ascii="Narkisim" w:hAnsi="Narkisim"/>
          <w:sz w:val="20"/>
          <w:rtl/>
        </w:rPr>
        <w:t>בסוגיא</w:t>
      </w:r>
      <w:proofErr w:type="spellEnd"/>
      <w:r w:rsidRPr="00E56473">
        <w:rPr>
          <w:rFonts w:ascii="Narkisim" w:hAnsi="Narkisim"/>
          <w:sz w:val="20"/>
          <w:rtl/>
        </w:rPr>
        <w:t xml:space="preserve"> זו</w:t>
      </w:r>
      <w:r>
        <w:rPr>
          <w:rFonts w:ascii="Narkisim" w:hAnsi="Narkisim" w:hint="cs"/>
          <w:sz w:val="20"/>
          <w:rtl/>
        </w:rPr>
        <w:t>;</w:t>
      </w:r>
      <w:r w:rsidRPr="00E56473">
        <w:rPr>
          <w:rFonts w:ascii="Narkisim" w:hAnsi="Narkisim"/>
          <w:sz w:val="20"/>
          <w:rtl/>
        </w:rPr>
        <w:t xml:space="preserve"> ואף על פי שאין הלכה כמותו </w:t>
      </w:r>
      <w:proofErr w:type="spellStart"/>
      <w:r w:rsidRPr="00E56473">
        <w:rPr>
          <w:rFonts w:ascii="Narkisim" w:hAnsi="Narkisim"/>
          <w:sz w:val="20"/>
          <w:rtl/>
        </w:rPr>
        <w:t>באכלתי</w:t>
      </w:r>
      <w:proofErr w:type="spellEnd"/>
      <w:r w:rsidRPr="00E56473">
        <w:rPr>
          <w:rFonts w:ascii="Narkisim" w:hAnsi="Narkisim"/>
          <w:sz w:val="20"/>
          <w:rtl/>
        </w:rPr>
        <w:t xml:space="preserve"> ולא אכלתי</w:t>
      </w:r>
      <w:r>
        <w:rPr>
          <w:rFonts w:ascii="Narkisim" w:hAnsi="Narkisim" w:hint="cs"/>
          <w:sz w:val="20"/>
          <w:rtl/>
        </w:rPr>
        <w:t>,</w:t>
      </w:r>
      <w:r w:rsidRPr="00E56473">
        <w:rPr>
          <w:rFonts w:ascii="Narkisim" w:hAnsi="Narkisim"/>
          <w:sz w:val="20"/>
          <w:rtl/>
        </w:rPr>
        <w:t xml:space="preserve"> שלדעתו אזהרתו מלא </w:t>
      </w:r>
      <w:proofErr w:type="spellStart"/>
      <w:r w:rsidRPr="00E56473">
        <w:rPr>
          <w:rFonts w:ascii="Narkisim" w:hAnsi="Narkisim"/>
          <w:sz w:val="20"/>
          <w:rtl/>
        </w:rPr>
        <w:t>תשא</w:t>
      </w:r>
      <w:proofErr w:type="spellEnd"/>
      <w:r w:rsidRPr="00E56473">
        <w:rPr>
          <w:rFonts w:ascii="Narkisim" w:hAnsi="Narkisim"/>
          <w:sz w:val="20"/>
          <w:rtl/>
        </w:rPr>
        <w:t xml:space="preserve"> וכבר פסקנו שאזהרתו מלא תשבעו</w:t>
      </w:r>
      <w:r>
        <w:rPr>
          <w:rFonts w:ascii="Narkisim" w:hAnsi="Narkisim" w:hint="cs"/>
          <w:sz w:val="20"/>
          <w:rtl/>
        </w:rPr>
        <w:t>,</w:t>
      </w:r>
      <w:r w:rsidRPr="00E56473">
        <w:rPr>
          <w:rFonts w:ascii="Narkisim" w:hAnsi="Narkisim"/>
          <w:sz w:val="20"/>
          <w:rtl/>
        </w:rPr>
        <w:t xml:space="preserve"> מ"מ </w:t>
      </w:r>
      <w:proofErr w:type="spellStart"/>
      <w:r w:rsidRPr="00E56473">
        <w:rPr>
          <w:rFonts w:ascii="Narkisim" w:hAnsi="Narkisim"/>
          <w:sz w:val="20"/>
          <w:rtl/>
        </w:rPr>
        <w:t>לענין</w:t>
      </w:r>
      <w:proofErr w:type="spellEnd"/>
      <w:r w:rsidRPr="00E56473">
        <w:rPr>
          <w:rFonts w:ascii="Narkisim" w:hAnsi="Narkisim"/>
          <w:sz w:val="20"/>
          <w:rtl/>
        </w:rPr>
        <w:t xml:space="preserve"> מה שאמר </w:t>
      </w:r>
      <w:r>
        <w:rPr>
          <w:rFonts w:ascii="Narkisim" w:hAnsi="Narkisim" w:hint="cs"/>
          <w:sz w:val="20"/>
          <w:rtl/>
        </w:rPr>
        <w:t>'</w:t>
      </w:r>
      <w:r w:rsidRPr="00E56473">
        <w:rPr>
          <w:rFonts w:ascii="Narkisim" w:hAnsi="Narkisim"/>
          <w:sz w:val="20"/>
          <w:rtl/>
        </w:rPr>
        <w:t>קונמות בבל יחל</w:t>
      </w:r>
      <w:r>
        <w:rPr>
          <w:rFonts w:ascii="Narkisim" w:hAnsi="Narkisim" w:hint="cs"/>
          <w:sz w:val="20"/>
          <w:rtl/>
        </w:rPr>
        <w:t>',</w:t>
      </w:r>
      <w:r w:rsidRPr="00E56473">
        <w:rPr>
          <w:rFonts w:ascii="Narkisim" w:hAnsi="Narkisim"/>
          <w:sz w:val="20"/>
          <w:rtl/>
        </w:rPr>
        <w:t xml:space="preserve"> כלומ</w:t>
      </w:r>
      <w:r>
        <w:rPr>
          <w:rFonts w:ascii="Narkisim" w:hAnsi="Narkisim" w:hint="cs"/>
          <w:sz w:val="20"/>
          <w:rtl/>
        </w:rPr>
        <w:t>ר</w:t>
      </w:r>
      <w:r w:rsidRPr="00E56473">
        <w:rPr>
          <w:rFonts w:ascii="Narkisim" w:hAnsi="Narkisim"/>
          <w:sz w:val="20"/>
          <w:rtl/>
        </w:rPr>
        <w:t xml:space="preserve"> אבל לא שבועה</w:t>
      </w:r>
      <w:r>
        <w:rPr>
          <w:rFonts w:ascii="Narkisim" w:hAnsi="Narkisim" w:hint="cs"/>
          <w:sz w:val="20"/>
          <w:rtl/>
        </w:rPr>
        <w:t>,</w:t>
      </w:r>
      <w:r w:rsidRPr="00E56473">
        <w:rPr>
          <w:rFonts w:ascii="Narkisim" w:hAnsi="Narkisim"/>
          <w:sz w:val="20"/>
          <w:rtl/>
        </w:rPr>
        <w:t xml:space="preserve"> הלכה כמותו</w:t>
      </w:r>
      <w:r>
        <w:rPr>
          <w:rFonts w:ascii="Narkisim" w:hAnsi="Narkisim" w:hint="cs"/>
          <w:sz w:val="20"/>
          <w:rtl/>
        </w:rPr>
        <w:t>,</w:t>
      </w:r>
      <w:r w:rsidRPr="00E56473">
        <w:rPr>
          <w:rFonts w:ascii="Narkisim" w:hAnsi="Narkisim"/>
          <w:sz w:val="20"/>
          <w:rtl/>
        </w:rPr>
        <w:t xml:space="preserve"> ולא כרבין שאמ</w:t>
      </w:r>
      <w:r>
        <w:rPr>
          <w:rFonts w:ascii="Narkisim" w:hAnsi="Narkisim" w:hint="cs"/>
          <w:sz w:val="20"/>
          <w:rtl/>
        </w:rPr>
        <w:t>ר</w:t>
      </w:r>
      <w:r w:rsidRPr="00E56473">
        <w:rPr>
          <w:rFonts w:ascii="Narkisim" w:hAnsi="Narkisim"/>
          <w:sz w:val="20"/>
          <w:rtl/>
        </w:rPr>
        <w:t xml:space="preserve"> שאף בשבועה כל לא אוכל ושאוכל בבל יחל</w:t>
      </w:r>
      <w:r>
        <w:rPr>
          <w:rFonts w:ascii="Narkisim" w:hAnsi="Narkisim" w:hint="cs"/>
          <w:sz w:val="20"/>
          <w:rtl/>
        </w:rPr>
        <w:t xml:space="preserve">. </w:t>
      </w:r>
      <w:r w:rsidRPr="00E56473">
        <w:rPr>
          <w:rFonts w:ascii="Narkisim" w:hAnsi="Narkisim"/>
          <w:sz w:val="20"/>
          <w:rtl/>
        </w:rPr>
        <w:t xml:space="preserve">ואף על פי שהלכה כמותו במה שאמר </w:t>
      </w:r>
      <w:r>
        <w:rPr>
          <w:rFonts w:ascii="Narkisim" w:hAnsi="Narkisim" w:hint="cs"/>
          <w:sz w:val="20"/>
          <w:rtl/>
        </w:rPr>
        <w:t>'</w:t>
      </w:r>
      <w:r w:rsidRPr="00E56473">
        <w:rPr>
          <w:rFonts w:ascii="Narkisim" w:hAnsi="Narkisim"/>
          <w:sz w:val="20"/>
          <w:rtl/>
        </w:rPr>
        <w:t>אכלתי ולא אכלתי</w:t>
      </w:r>
      <w:r>
        <w:rPr>
          <w:rFonts w:ascii="Narkisim" w:hAnsi="Narkisim" w:hint="cs"/>
          <w:sz w:val="20"/>
          <w:rtl/>
        </w:rPr>
        <w:t xml:space="preserve"> </w:t>
      </w:r>
      <w:r>
        <w:rPr>
          <w:rFonts w:ascii="Narkisim" w:hAnsi="Narkisim"/>
          <w:sz w:val="20"/>
          <w:rtl/>
        </w:rPr>
        <w:t>–</w:t>
      </w:r>
      <w:r w:rsidRPr="00E56473">
        <w:rPr>
          <w:rFonts w:ascii="Narkisim" w:hAnsi="Narkisim"/>
          <w:sz w:val="20"/>
          <w:rtl/>
        </w:rPr>
        <w:t xml:space="preserve"> שקר</w:t>
      </w:r>
      <w:r>
        <w:rPr>
          <w:rFonts w:ascii="Narkisim" w:hAnsi="Narkisim" w:hint="cs"/>
          <w:sz w:val="20"/>
          <w:rtl/>
        </w:rPr>
        <w:t>',</w:t>
      </w:r>
      <w:r w:rsidRPr="00E56473">
        <w:rPr>
          <w:rFonts w:ascii="Narkisim" w:hAnsi="Narkisim"/>
          <w:sz w:val="20"/>
          <w:rtl/>
        </w:rPr>
        <w:t xml:space="preserve"> באוכל ולא אוכל </w:t>
      </w:r>
      <w:proofErr w:type="spellStart"/>
      <w:r w:rsidRPr="00E56473">
        <w:rPr>
          <w:rFonts w:ascii="Narkisim" w:hAnsi="Narkisim"/>
          <w:sz w:val="20"/>
          <w:rtl/>
        </w:rPr>
        <w:t>מיהא</w:t>
      </w:r>
      <w:proofErr w:type="spellEnd"/>
      <w:r w:rsidRPr="00E56473">
        <w:rPr>
          <w:rFonts w:ascii="Narkisim" w:hAnsi="Narkisim"/>
          <w:sz w:val="20"/>
          <w:rtl/>
        </w:rPr>
        <w:t xml:space="preserve"> אין הלכה כמותו</w:t>
      </w:r>
      <w:r>
        <w:rPr>
          <w:rFonts w:ascii="Narkisim" w:hAnsi="Narkisim" w:hint="cs"/>
          <w:sz w:val="20"/>
          <w:rtl/>
        </w:rPr>
        <w:t>.</w:t>
      </w:r>
      <w:r w:rsidRPr="00E56473">
        <w:rPr>
          <w:rFonts w:ascii="Narkisim" w:hAnsi="Narkisim"/>
          <w:sz w:val="20"/>
          <w:rtl/>
        </w:rPr>
        <w:t xml:space="preserve"> ונמצא</w:t>
      </w:r>
      <w:r>
        <w:rPr>
          <w:rFonts w:ascii="Narkisim" w:hAnsi="Narkisim" w:hint="cs"/>
          <w:sz w:val="20"/>
          <w:rtl/>
        </w:rPr>
        <w:t>,</w:t>
      </w:r>
      <w:r w:rsidRPr="00E56473">
        <w:rPr>
          <w:rFonts w:ascii="Narkisim" w:hAnsi="Narkisim"/>
          <w:sz w:val="20"/>
          <w:rtl/>
        </w:rPr>
        <w:t xml:space="preserve"> שאין הלכה כאחד מהם מכל וכל אלא אכלתי ולא אכלתי ואוכל ולא אוכל </w:t>
      </w:r>
      <w:proofErr w:type="spellStart"/>
      <w:r w:rsidRPr="00E56473">
        <w:rPr>
          <w:rFonts w:ascii="Narkisim" w:hAnsi="Narkisim"/>
          <w:sz w:val="20"/>
          <w:rtl/>
        </w:rPr>
        <w:t>הכל</w:t>
      </w:r>
      <w:proofErr w:type="spellEnd"/>
      <w:r w:rsidRPr="00E56473">
        <w:rPr>
          <w:rFonts w:ascii="Narkisim" w:hAnsi="Narkisim"/>
          <w:sz w:val="20"/>
          <w:rtl/>
        </w:rPr>
        <w:t xml:space="preserve"> </w:t>
      </w:r>
      <w:proofErr w:type="spellStart"/>
      <w:r w:rsidRPr="00E56473">
        <w:rPr>
          <w:rFonts w:ascii="Narkisim" w:hAnsi="Narkisim"/>
          <w:sz w:val="20"/>
          <w:rtl/>
        </w:rPr>
        <w:t>בולא</w:t>
      </w:r>
      <w:proofErr w:type="spellEnd"/>
      <w:r w:rsidRPr="00E56473">
        <w:rPr>
          <w:rFonts w:ascii="Narkisim" w:hAnsi="Narkisim"/>
          <w:sz w:val="20"/>
          <w:rtl/>
        </w:rPr>
        <w:t xml:space="preserve"> תשבעו בשמי לשקר</w:t>
      </w:r>
      <w:r>
        <w:rPr>
          <w:rFonts w:ascii="Narkisim" w:hAnsi="Narkisim" w:hint="cs"/>
          <w:sz w:val="20"/>
          <w:rtl/>
        </w:rPr>
        <w:t>,</w:t>
      </w:r>
      <w:r w:rsidRPr="00E56473">
        <w:rPr>
          <w:rFonts w:ascii="Narkisim" w:hAnsi="Narkisim"/>
          <w:sz w:val="20"/>
          <w:rtl/>
        </w:rPr>
        <w:t xml:space="preserve"> וקונמות בבל יחל</w:t>
      </w:r>
      <w:r>
        <w:rPr>
          <w:rFonts w:ascii="Narkisim" w:hAnsi="Narkisim" w:hint="cs"/>
          <w:sz w:val="20"/>
          <w:rtl/>
        </w:rPr>
        <w:t>.</w:t>
      </w:r>
      <w:r w:rsidRPr="00E56473">
        <w:rPr>
          <w:rFonts w:ascii="Narkisim" w:hAnsi="Narkisim"/>
          <w:sz w:val="20"/>
          <w:rtl/>
        </w:rPr>
        <w:t xml:space="preserve"> ויש פוסקי</w:t>
      </w:r>
      <w:r>
        <w:rPr>
          <w:rFonts w:ascii="Narkisim" w:hAnsi="Narkisim" w:hint="cs"/>
          <w:sz w:val="20"/>
          <w:rtl/>
        </w:rPr>
        <w:t>ם</w:t>
      </w:r>
      <w:r w:rsidRPr="00E56473">
        <w:rPr>
          <w:rFonts w:ascii="Narkisim" w:hAnsi="Narkisim"/>
          <w:sz w:val="20"/>
          <w:rtl/>
        </w:rPr>
        <w:t xml:space="preserve"> </w:t>
      </w:r>
      <w:proofErr w:type="spellStart"/>
      <w:r w:rsidRPr="00E56473">
        <w:rPr>
          <w:rFonts w:ascii="Narkisim" w:hAnsi="Narkisim"/>
          <w:sz w:val="20"/>
          <w:rtl/>
        </w:rPr>
        <w:t>בכלם</w:t>
      </w:r>
      <w:proofErr w:type="spellEnd"/>
      <w:r w:rsidRPr="00E56473">
        <w:rPr>
          <w:rFonts w:ascii="Narkisim" w:hAnsi="Narkisim"/>
          <w:sz w:val="20"/>
          <w:rtl/>
        </w:rPr>
        <w:t xml:space="preserve"> כרבין</w:t>
      </w:r>
      <w:r>
        <w:rPr>
          <w:rFonts w:ascii="Narkisim" w:hAnsi="Narkisim" w:hint="cs"/>
          <w:sz w:val="20"/>
          <w:rtl/>
        </w:rPr>
        <w:t>,</w:t>
      </w:r>
      <w:r w:rsidRPr="00E56473">
        <w:rPr>
          <w:rFonts w:ascii="Narkisim" w:hAnsi="Narkisim"/>
          <w:sz w:val="20"/>
          <w:rtl/>
        </w:rPr>
        <w:t xml:space="preserve"> ואין הדברים </w:t>
      </w:r>
      <w:proofErr w:type="spellStart"/>
      <w:r w:rsidRPr="00E56473">
        <w:rPr>
          <w:rFonts w:ascii="Narkisim" w:hAnsi="Narkisim"/>
          <w:sz w:val="20"/>
          <w:rtl/>
        </w:rPr>
        <w:t>נראין</w:t>
      </w:r>
      <w:proofErr w:type="spellEnd"/>
      <w:r>
        <w:rPr>
          <w:rFonts w:ascii="Narkisim" w:hAnsi="Narkisim" w:hint="cs"/>
          <w:sz w:val="20"/>
          <w:rtl/>
        </w:rPr>
        <w:t>,</w:t>
      </w:r>
      <w:r w:rsidRPr="00E56473">
        <w:rPr>
          <w:rFonts w:ascii="Narkisim" w:hAnsi="Narkisim"/>
          <w:sz w:val="20"/>
          <w:rtl/>
        </w:rPr>
        <w:t xml:space="preserve"> שבכל התלמוד מצינו בל יחל לנדר ולא לשבועה".</w:t>
      </w:r>
    </w:p>
    <w:p w:rsidR="00EC6968" w:rsidRDefault="00EC6968" w:rsidP="00EC6968">
      <w:pPr>
        <w:spacing w:line="240" w:lineRule="auto"/>
        <w:ind w:left="651" w:firstLine="0"/>
        <w:rPr>
          <w:rtl/>
        </w:rPr>
      </w:pPr>
    </w:p>
    <w:p w:rsidR="00C129BF" w:rsidRDefault="00C129BF" w:rsidP="00EC6968">
      <w:pPr>
        <w:spacing w:line="240" w:lineRule="auto"/>
        <w:ind w:firstLine="0"/>
      </w:pPr>
      <w:r>
        <w:rPr>
          <w:rFonts w:hint="cs"/>
          <w:rtl/>
        </w:rPr>
        <w:t xml:space="preserve">לפי המאירי, אכן הלכה כרב </w:t>
      </w:r>
      <w:proofErr w:type="spellStart"/>
      <w:r>
        <w:rPr>
          <w:rFonts w:hint="cs"/>
          <w:rtl/>
        </w:rPr>
        <w:t>דימי</w:t>
      </w:r>
      <w:proofErr w:type="spellEnd"/>
      <w:r>
        <w:rPr>
          <w:rFonts w:hint="cs"/>
          <w:rtl/>
        </w:rPr>
        <w:t xml:space="preserve"> (כרש"י ולא כתוספות) לעניין שבועה על העתיד וכרבין לעניין שבועה על העבר, ואם כן יש מקום לומר שזו היא שיטת הרמב"ם. אפשר גם (ומעין כך הציע לי הרב יאיר </w:t>
      </w:r>
      <w:proofErr w:type="spellStart"/>
      <w:r>
        <w:rPr>
          <w:rFonts w:hint="cs"/>
          <w:rtl/>
        </w:rPr>
        <w:t>קאהן</w:t>
      </w:r>
      <w:proofErr w:type="spellEnd"/>
      <w:r>
        <w:rPr>
          <w:rFonts w:hint="cs"/>
          <w:rtl/>
        </w:rPr>
        <w:t xml:space="preserve">) שהרמב"ם הבין מהמשך הסוגיה שייתכן שהקביעה שיוחסה לרבין (בשם רבי </w:t>
      </w:r>
      <w:proofErr w:type="spellStart"/>
      <w:r>
        <w:rPr>
          <w:rFonts w:hint="cs"/>
          <w:rtl/>
        </w:rPr>
        <w:t>אבהו</w:t>
      </w:r>
      <w:proofErr w:type="spellEnd"/>
      <w:r>
        <w:rPr>
          <w:rFonts w:hint="cs"/>
          <w:rtl/>
        </w:rPr>
        <w:t>) שבשבועה על העתיד אינו לוקה משום "ולא תשבעו בשמי לשקר" אלא משום בל יחל אינה נותרת על כנה, והרמב"ם פסק את הכרעת הסוגיה.</w:t>
      </w:r>
    </w:p>
    <w:p w:rsidR="00EC6968" w:rsidRDefault="00EC6968" w:rsidP="00EC6968">
      <w:pPr>
        <w:spacing w:line="240" w:lineRule="auto"/>
        <w:ind w:firstLine="0"/>
        <w:rPr>
          <w:rtl/>
        </w:rPr>
      </w:pPr>
    </w:p>
    <w:p w:rsidR="00C129BF" w:rsidRDefault="00C129BF" w:rsidP="00EC6968">
      <w:pPr>
        <w:spacing w:line="240" w:lineRule="auto"/>
        <w:ind w:firstLine="0"/>
        <w:rPr>
          <w:rtl/>
        </w:rPr>
      </w:pPr>
      <w:r>
        <w:rPr>
          <w:rFonts w:hint="cs"/>
          <w:rtl/>
        </w:rPr>
        <w:t xml:space="preserve">כיוון אחר ליישוב סוגיית הגמרא אליבא </w:t>
      </w:r>
      <w:proofErr w:type="spellStart"/>
      <w:r>
        <w:rPr>
          <w:rFonts w:hint="cs"/>
          <w:rtl/>
        </w:rPr>
        <w:t>דהרמב"ם</w:t>
      </w:r>
      <w:proofErr w:type="spellEnd"/>
      <w:r>
        <w:rPr>
          <w:rFonts w:hint="cs"/>
          <w:rtl/>
        </w:rPr>
        <w:t xml:space="preserve"> שמעתי מהרב נחמיה רענן. להצעתו, אף שעולה בבירור מסוגייתנו שדעות האמוראים נאמרו הן אליבא דרבי ישמעאל הן אליבא דרבי עקיבא, יש מקום לומר שהסוגיה כולה נוטה יותר לגישתו של רבי ישמעאל. על פי רבי ישמעאל, ישנו פיצול חד בין שבועה על העבר, שמחייבת מלקות אך לא קרבן, לבין שבועה על העתיד, שמחייבת את שניהם; ובהמשך לכך ייתכן שעולה פיצול בין אופי החיוב בקרבן ובמלקות. רב </w:t>
      </w:r>
      <w:proofErr w:type="spellStart"/>
      <w:r>
        <w:rPr>
          <w:rFonts w:hint="cs"/>
          <w:rtl/>
        </w:rPr>
        <w:t>דימי</w:t>
      </w:r>
      <w:proofErr w:type="spellEnd"/>
      <w:r>
        <w:rPr>
          <w:rFonts w:hint="cs"/>
          <w:rtl/>
        </w:rPr>
        <w:t xml:space="preserve"> הסיק מכך שהמלקות באות על וריאציות שונות של יסוד השקר; ואילו רבין הסיק מכך שיש הבדל יסודי בין המלקות בשבועה על העתיד, שבמקביל לקרבן מתייחסות להפרת החוק האוטונומי; לבין המלקות בשבועה על העבר שמתייחסות ליסוד השקר. אולם הרמב"ם פסק כרבי עקיבא, ולשיטתו הן הקרבן הן המלקות, הן על העבר הן על העתיד, מתייחסים ליסוד השקר, והתמונה פשוטה בהרבה.</w:t>
      </w:r>
    </w:p>
    <w:p w:rsidR="00C129BF" w:rsidRDefault="00C129BF" w:rsidP="00EC6968">
      <w:pPr>
        <w:spacing w:line="240" w:lineRule="auto"/>
        <w:ind w:firstLine="0"/>
        <w:rPr>
          <w:rtl/>
        </w:rPr>
      </w:pPr>
      <w:r>
        <w:rPr>
          <w:rFonts w:hint="cs"/>
          <w:rtl/>
        </w:rPr>
        <w:t>כך או כך, לשיטת הרמב"ם יסוד החיובים הוא בשקר. כאמור לעיל, בהמשך לימודנו נוסיף ונעיין בשיטת הרמב"ם, אבל נציין כבר כעת לדבריו בפרק ד' בעניין המעשה המחייב במלקות שעסקנו בו קודם לכן:</w:t>
      </w:r>
    </w:p>
    <w:p w:rsidR="00C129BF" w:rsidRDefault="00C129BF" w:rsidP="00EC6968">
      <w:pPr>
        <w:spacing w:line="240" w:lineRule="auto"/>
        <w:ind w:left="1360" w:firstLine="0"/>
      </w:pPr>
      <w:r>
        <w:rPr>
          <w:rFonts w:hint="cs"/>
          <w:rtl/>
        </w:rPr>
        <w:t>"</w:t>
      </w:r>
      <w:r>
        <w:rPr>
          <w:rtl/>
        </w:rPr>
        <w:t>שבועה שאוכל ככר זו היום ועבר היום ולא אכלה, בשוגג מביא קרבן עולה ויורד, במזיד אינו לוקה שהרי לא עשה מעשה</w:t>
      </w:r>
      <w:r>
        <w:rPr>
          <w:rFonts w:hint="cs"/>
          <w:rtl/>
        </w:rPr>
        <w:t>,</w:t>
      </w:r>
      <w:r>
        <w:rPr>
          <w:rtl/>
        </w:rPr>
        <w:t xml:space="preserve"> ואף על פי שעבר על שבועת שקר. ומפני מה לוקה אם נשבע שאכל והוא לא אכל או שלא אכל והוא אכל ואף על פי שלא עשה מעשה, מפני שמעת שבועתו לשקר נשבע, אבל אם נשבע שיעשה והוא לא עשה אינה שבועת שקר משעת שבועה</w:t>
      </w:r>
      <w:r>
        <w:rPr>
          <w:rFonts w:hint="cs"/>
          <w:rtl/>
        </w:rPr>
        <w:t>" (פ"ד הל' כ-</w:t>
      </w:r>
      <w:proofErr w:type="spellStart"/>
      <w:r>
        <w:rPr>
          <w:rFonts w:hint="cs"/>
          <w:rtl/>
        </w:rPr>
        <w:t>כא</w:t>
      </w:r>
      <w:proofErr w:type="spellEnd"/>
      <w:r>
        <w:rPr>
          <w:rFonts w:hint="cs"/>
          <w:rtl/>
        </w:rPr>
        <w:t>).</w:t>
      </w:r>
    </w:p>
    <w:p w:rsidR="00EC6968" w:rsidRDefault="00EC6968" w:rsidP="00EC6968">
      <w:pPr>
        <w:spacing w:line="240" w:lineRule="auto"/>
        <w:ind w:left="1360" w:firstLine="0"/>
        <w:rPr>
          <w:rtl/>
        </w:rPr>
      </w:pPr>
    </w:p>
    <w:p w:rsidR="00C129BF" w:rsidRDefault="00C129BF" w:rsidP="00EC6968">
      <w:pPr>
        <w:spacing w:line="240" w:lineRule="auto"/>
        <w:ind w:firstLine="0"/>
        <w:rPr>
          <w:rtl/>
        </w:rPr>
      </w:pPr>
      <w:r>
        <w:rPr>
          <w:rFonts w:hint="cs"/>
          <w:rtl/>
        </w:rPr>
        <w:t>בשבועה על העבר לוקה על אף שאין כאן מעשה, "</w:t>
      </w:r>
      <w:r>
        <w:rPr>
          <w:rtl/>
        </w:rPr>
        <w:t>מפני שמעת שבועתו לשקר נשבע</w:t>
      </w:r>
      <w:r>
        <w:rPr>
          <w:rFonts w:hint="cs"/>
          <w:rtl/>
        </w:rPr>
        <w:t xml:space="preserve">". הרמב"ם אינו מזכיר שיש כאן חידוש מיוחד שחידשה התורה, ואף לא את הביטוי "מעשה זוטא" שהזכיר </w:t>
      </w:r>
      <w:proofErr w:type="spellStart"/>
      <w:r>
        <w:rPr>
          <w:rFonts w:hint="cs"/>
          <w:rtl/>
        </w:rPr>
        <w:t>הר"י</w:t>
      </w:r>
      <w:proofErr w:type="spellEnd"/>
      <w:r>
        <w:rPr>
          <w:rFonts w:hint="cs"/>
          <w:rtl/>
        </w:rPr>
        <w:t xml:space="preserve"> </w:t>
      </w:r>
      <w:proofErr w:type="spellStart"/>
      <w:r>
        <w:rPr>
          <w:rFonts w:hint="cs"/>
          <w:rtl/>
        </w:rPr>
        <w:t>מיגאש</w:t>
      </w:r>
      <w:proofErr w:type="spellEnd"/>
      <w:r>
        <w:rPr>
          <w:rFonts w:hint="cs"/>
          <w:rtl/>
        </w:rPr>
        <w:t>, אלא אומר שכאן יש הפרה מפורשת וברורה של הציווי שלא להישבע לשקר, שהרי השבועה יצאה לשקר מפיו. ב"שבועה שאוכל" אין מעשה וגם השבועה לא יצאה לשקר מפיו, ועל כן אינו לוקה. אמנם, משמע מדבריו בדומה למה שראינו בסוגיה, שב"שבועה שלא אוכל" פשיטא שיש מלקות, שהרי שם יש מעשה עבירה מהזן הרגיל. ומבואר אפוא, שעל אף שהאיסור הוא משום שבועת שקר, הרגע שבו האדם משקר בשבועה על העתיד אינו רגע השבועה אלא רגע ההפרה, ואם זן הפרה על ידי מעשה הרי שזהו שקר במעשה, שפשיטא שלוקים עליו.</w:t>
      </w:r>
    </w:p>
    <w:p w:rsidR="00EC6968" w:rsidRDefault="00EC6968" w:rsidP="00EC6968">
      <w:pPr>
        <w:spacing w:line="240" w:lineRule="auto"/>
        <w:ind w:firstLine="0"/>
        <w:rPr>
          <w:b/>
          <w:bCs/>
        </w:rPr>
      </w:pPr>
    </w:p>
    <w:p w:rsidR="00AB50B4" w:rsidRPr="00614C27" w:rsidRDefault="00AB50B4" w:rsidP="00EC6968">
      <w:pPr>
        <w:spacing w:line="240" w:lineRule="auto"/>
        <w:ind w:firstLine="0"/>
        <w:rPr>
          <w:b/>
          <w:bCs/>
          <w:rtl/>
        </w:rPr>
      </w:pPr>
      <w:r>
        <w:rPr>
          <w:rFonts w:hint="cs"/>
          <w:b/>
          <w:bCs/>
          <w:rtl/>
        </w:rPr>
        <w:t>ג. שיטת התוספות בגיטין לה.</w:t>
      </w:r>
    </w:p>
    <w:p w:rsidR="00EC6968" w:rsidRDefault="00EC6968" w:rsidP="00EC6968">
      <w:pPr>
        <w:spacing w:line="240" w:lineRule="auto"/>
        <w:ind w:firstLine="0"/>
      </w:pPr>
    </w:p>
    <w:p w:rsidR="00C129BF" w:rsidRDefault="00AB50B4" w:rsidP="00EC6968">
      <w:pPr>
        <w:spacing w:line="240" w:lineRule="auto"/>
        <w:ind w:firstLine="0"/>
      </w:pPr>
      <w:r>
        <w:rPr>
          <w:rFonts w:hint="cs"/>
          <w:rtl/>
        </w:rPr>
        <w:t>לסיום שיעור זה נתייחס לשיטה מיוחדת שעולה בדברי התוספות בגיטין לה. ד"ה ונודרת, ומבוארת מעט יותר בדברי המאירי בנדרים טו. (שחלק עליה).</w:t>
      </w:r>
    </w:p>
    <w:p w:rsidR="00EC6968" w:rsidRDefault="00EC6968" w:rsidP="00EC6968">
      <w:pPr>
        <w:spacing w:line="240" w:lineRule="auto"/>
        <w:ind w:firstLine="0"/>
        <w:rPr>
          <w:rtl/>
        </w:rPr>
      </w:pPr>
    </w:p>
    <w:p w:rsidR="00AB50B4" w:rsidRDefault="00AB50B4" w:rsidP="00EC6968">
      <w:pPr>
        <w:spacing w:line="240" w:lineRule="auto"/>
        <w:ind w:firstLine="0"/>
      </w:pPr>
      <w:r>
        <w:rPr>
          <w:rFonts w:hint="cs"/>
          <w:rtl/>
        </w:rPr>
        <w:t>הגמרא בדף כה. מביאה את דברי רבי יוחנן:</w:t>
      </w:r>
    </w:p>
    <w:p w:rsidR="00EC6968" w:rsidRDefault="00EC6968" w:rsidP="00EC6968">
      <w:pPr>
        <w:spacing w:line="240" w:lineRule="auto"/>
        <w:ind w:firstLine="0"/>
        <w:rPr>
          <w:rtl/>
        </w:rPr>
      </w:pPr>
    </w:p>
    <w:p w:rsidR="00AB50B4" w:rsidRDefault="00AB50B4" w:rsidP="00EC6968">
      <w:pPr>
        <w:spacing w:line="240" w:lineRule="auto"/>
        <w:ind w:left="2069" w:firstLine="0"/>
        <w:rPr>
          <w:rtl/>
        </w:rPr>
      </w:pPr>
      <w:r>
        <w:rPr>
          <w:rFonts w:hint="cs"/>
          <w:rtl/>
        </w:rPr>
        <w:t>"</w:t>
      </w:r>
      <w:r w:rsidRPr="00AB50B4">
        <w:rPr>
          <w:rtl/>
        </w:rPr>
        <w:t xml:space="preserve">האומר שבועה שלא אישן ג' ימים </w:t>
      </w:r>
      <w:r>
        <w:rPr>
          <w:rtl/>
        </w:rPr>
        <w:t>–</w:t>
      </w:r>
      <w:r w:rsidRPr="00AB50B4">
        <w:rPr>
          <w:rtl/>
        </w:rPr>
        <w:t xml:space="preserve"> מלקין אותו וישן לאלתר</w:t>
      </w:r>
      <w:r>
        <w:rPr>
          <w:rFonts w:hint="cs"/>
          <w:rtl/>
        </w:rPr>
        <w:t>".</w:t>
      </w:r>
    </w:p>
    <w:p w:rsidR="00EC6968" w:rsidRDefault="00EC6968" w:rsidP="00EC6968">
      <w:pPr>
        <w:spacing w:line="240" w:lineRule="auto"/>
        <w:ind w:firstLine="0"/>
      </w:pPr>
    </w:p>
    <w:p w:rsidR="007E581F" w:rsidRDefault="00AB50B4" w:rsidP="00EC6968">
      <w:pPr>
        <w:spacing w:line="240" w:lineRule="auto"/>
        <w:ind w:firstLine="0"/>
      </w:pPr>
      <w:r>
        <w:rPr>
          <w:rFonts w:hint="cs"/>
          <w:rtl/>
        </w:rPr>
        <w:t>על פי רוב הראשונים, שבועה שכזו, שנתפסת כבלתי-אפשרית, אינה חלה כשבועת ביטוי אלא כשבועת שווא, בשל היותה מופרכת, והיא נעדרת תוקף מחייב ולוקים עליה משום שבועת שווא, כפי שעוד נלמד בע"ה בהמשך הפרק.</w:t>
      </w:r>
      <w:r w:rsidR="00F950BE">
        <w:rPr>
          <w:rFonts w:hint="cs"/>
          <w:rtl/>
        </w:rPr>
        <w:t xml:space="preserve"> אולם, כאמור, המאירי הביא דיון מעניין בהקשר זה:</w:t>
      </w:r>
    </w:p>
    <w:p w:rsidR="00EC6968" w:rsidRDefault="00EC6968" w:rsidP="00EC6968">
      <w:pPr>
        <w:spacing w:line="240" w:lineRule="auto"/>
        <w:ind w:firstLine="0"/>
        <w:rPr>
          <w:rtl/>
        </w:rPr>
      </w:pPr>
    </w:p>
    <w:p w:rsidR="00F950BE" w:rsidRDefault="00F950BE" w:rsidP="00EC6968">
      <w:pPr>
        <w:spacing w:line="240" w:lineRule="auto"/>
        <w:ind w:left="720" w:firstLine="0"/>
      </w:pPr>
      <w:r>
        <w:rPr>
          <w:rFonts w:hint="cs"/>
          <w:rtl/>
        </w:rPr>
        <w:t>"</w:t>
      </w:r>
      <w:r w:rsidRPr="00F950BE">
        <w:rPr>
          <w:rtl/>
        </w:rPr>
        <w:t>ופירשו בתוספות</w:t>
      </w:r>
      <w:r>
        <w:rPr>
          <w:rFonts w:hint="cs"/>
          <w:rtl/>
        </w:rPr>
        <w:t>:</w:t>
      </w:r>
      <w:r w:rsidRPr="00F950BE">
        <w:rPr>
          <w:rtl/>
        </w:rPr>
        <w:t xml:space="preserve"> כלומר</w:t>
      </w:r>
      <w:r>
        <w:rPr>
          <w:rFonts w:hint="cs"/>
          <w:rtl/>
        </w:rPr>
        <w:t>,</w:t>
      </w:r>
      <w:r w:rsidRPr="00F950BE">
        <w:rPr>
          <w:rtl/>
        </w:rPr>
        <w:t xml:space="preserve"> ואף בנדר כן</w:t>
      </w:r>
      <w:r>
        <w:rPr>
          <w:rFonts w:hint="cs"/>
          <w:rtl/>
        </w:rPr>
        <w:t>;</w:t>
      </w:r>
      <w:r w:rsidRPr="00F950BE">
        <w:rPr>
          <w:rtl/>
        </w:rPr>
        <w:t xml:space="preserve"> ר</w:t>
      </w:r>
      <w:r>
        <w:rPr>
          <w:rFonts w:hint="cs"/>
          <w:rtl/>
        </w:rPr>
        <w:t>וצה לומר</w:t>
      </w:r>
      <w:r w:rsidRPr="00F950BE">
        <w:rPr>
          <w:rtl/>
        </w:rPr>
        <w:t xml:space="preserve"> </w:t>
      </w:r>
      <w:proofErr w:type="spellStart"/>
      <w:r w:rsidRPr="00F950BE">
        <w:rPr>
          <w:rtl/>
        </w:rPr>
        <w:t>שמלקין</w:t>
      </w:r>
      <w:proofErr w:type="spellEnd"/>
      <w:r w:rsidRPr="00F950BE">
        <w:rPr>
          <w:rtl/>
        </w:rPr>
        <w:t xml:space="preserve"> אותו על שסופו לעבור בבל יחל</w:t>
      </w:r>
      <w:r>
        <w:rPr>
          <w:rFonts w:hint="cs"/>
          <w:rtl/>
        </w:rPr>
        <w:t>,</w:t>
      </w:r>
      <w:r w:rsidRPr="00F950BE">
        <w:rPr>
          <w:rtl/>
        </w:rPr>
        <w:t xml:space="preserve"> וישן לאלתר</w:t>
      </w:r>
      <w:r>
        <w:rPr>
          <w:rFonts w:hint="cs"/>
          <w:rtl/>
        </w:rPr>
        <w:t>.</w:t>
      </w:r>
      <w:r w:rsidRPr="00F950BE">
        <w:rPr>
          <w:rtl/>
        </w:rPr>
        <w:t xml:space="preserve"> ולמדו מכאן</w:t>
      </w:r>
      <w:r>
        <w:rPr>
          <w:rFonts w:hint="cs"/>
          <w:rtl/>
        </w:rPr>
        <w:t>,</w:t>
      </w:r>
      <w:r w:rsidRPr="00F950BE">
        <w:rPr>
          <w:rtl/>
        </w:rPr>
        <w:t xml:space="preserve"> שאף בנדר כל שנדר במה שאי אפשר לו כגון קנם עיני בשינה שלשה ימים או לעולם</w:t>
      </w:r>
      <w:r>
        <w:rPr>
          <w:rFonts w:hint="cs"/>
          <w:rtl/>
        </w:rPr>
        <w:t>,</w:t>
      </w:r>
      <w:r w:rsidRPr="00F950BE">
        <w:rPr>
          <w:rtl/>
        </w:rPr>
        <w:t xml:space="preserve"> או קנם כל אכילה עלי עשרה ימים או לעולם</w:t>
      </w:r>
      <w:r>
        <w:rPr>
          <w:rFonts w:hint="cs"/>
          <w:rtl/>
        </w:rPr>
        <w:t>,</w:t>
      </w:r>
      <w:r w:rsidRPr="00F950BE">
        <w:rPr>
          <w:rtl/>
        </w:rPr>
        <w:t xml:space="preserve"> </w:t>
      </w:r>
      <w:proofErr w:type="spellStart"/>
      <w:r w:rsidRPr="00F950BE">
        <w:rPr>
          <w:rtl/>
        </w:rPr>
        <w:t>שמלקין</w:t>
      </w:r>
      <w:proofErr w:type="spellEnd"/>
      <w:r w:rsidRPr="00F950BE">
        <w:rPr>
          <w:rtl/>
        </w:rPr>
        <w:t xml:space="preserve"> אותו וישן או אוכל לאלתר</w:t>
      </w:r>
      <w:r>
        <w:rPr>
          <w:rFonts w:hint="cs"/>
          <w:rtl/>
        </w:rPr>
        <w:t>.</w:t>
      </w:r>
      <w:r w:rsidRPr="00F950BE">
        <w:rPr>
          <w:rtl/>
        </w:rPr>
        <w:t xml:space="preserve"> ואין זה נכון</w:t>
      </w:r>
      <w:r>
        <w:rPr>
          <w:rFonts w:hint="cs"/>
          <w:rtl/>
        </w:rPr>
        <w:t>,</w:t>
      </w:r>
      <w:r w:rsidRPr="00F950BE">
        <w:rPr>
          <w:rtl/>
        </w:rPr>
        <w:t xml:space="preserve"> שלא אמרוה אלא בשבועה</w:t>
      </w:r>
      <w:r>
        <w:rPr>
          <w:rFonts w:hint="cs"/>
          <w:rtl/>
        </w:rPr>
        <w:t>,</w:t>
      </w:r>
      <w:r w:rsidRPr="00F950BE">
        <w:rPr>
          <w:rtl/>
        </w:rPr>
        <w:t xml:space="preserve"> שתכף שהוציא דבר זה מפיו כבר נשבע </w:t>
      </w:r>
      <w:proofErr w:type="spellStart"/>
      <w:r w:rsidRPr="00F950BE">
        <w:rPr>
          <w:rtl/>
        </w:rPr>
        <w:t>לשוא</w:t>
      </w:r>
      <w:proofErr w:type="spellEnd"/>
      <w:r>
        <w:rPr>
          <w:rFonts w:hint="cs"/>
          <w:rtl/>
        </w:rPr>
        <w:t>,</w:t>
      </w:r>
      <w:r w:rsidRPr="00F950BE">
        <w:rPr>
          <w:rtl/>
        </w:rPr>
        <w:t xml:space="preserve"> ולוקה מיד על שעבר על שבועת </w:t>
      </w:r>
      <w:proofErr w:type="spellStart"/>
      <w:r w:rsidRPr="00F950BE">
        <w:rPr>
          <w:rtl/>
        </w:rPr>
        <w:t>שוא</w:t>
      </w:r>
      <w:proofErr w:type="spellEnd"/>
      <w:r>
        <w:rPr>
          <w:rFonts w:hint="cs"/>
          <w:rtl/>
        </w:rPr>
        <w:t>,</w:t>
      </w:r>
      <w:r w:rsidRPr="00F950BE">
        <w:rPr>
          <w:rtl/>
        </w:rPr>
        <w:t xml:space="preserve"> אבל זה</w:t>
      </w:r>
      <w:r>
        <w:rPr>
          <w:rFonts w:hint="cs"/>
          <w:rtl/>
        </w:rPr>
        <w:t xml:space="preserve"> </w:t>
      </w:r>
      <w:r>
        <w:rPr>
          <w:rtl/>
        </w:rPr>
        <w:t>–</w:t>
      </w:r>
      <w:r w:rsidRPr="00F950BE">
        <w:rPr>
          <w:rtl/>
        </w:rPr>
        <w:t xml:space="preserve"> כל שלא ישן לא עבר בבל יחל</w:t>
      </w:r>
      <w:r>
        <w:rPr>
          <w:rFonts w:hint="cs"/>
          <w:rtl/>
        </w:rPr>
        <w:t>,</w:t>
      </w:r>
      <w:r w:rsidRPr="00F950BE">
        <w:rPr>
          <w:rtl/>
        </w:rPr>
        <w:t xml:space="preserve"> והיאך מלקין אותו עד שלא עבר בכלום</w:t>
      </w:r>
      <w:r>
        <w:rPr>
          <w:rFonts w:hint="cs"/>
          <w:rtl/>
        </w:rPr>
        <w:t>".</w:t>
      </w:r>
    </w:p>
    <w:p w:rsidR="00EC6968" w:rsidRDefault="00EC6968" w:rsidP="00EC6968">
      <w:pPr>
        <w:spacing w:line="240" w:lineRule="auto"/>
        <w:ind w:left="2069" w:firstLine="0"/>
        <w:rPr>
          <w:rtl/>
        </w:rPr>
      </w:pPr>
    </w:p>
    <w:p w:rsidR="00F950BE" w:rsidRDefault="00F950BE" w:rsidP="00EC6968">
      <w:pPr>
        <w:spacing w:line="240" w:lineRule="auto"/>
        <w:ind w:firstLine="0"/>
      </w:pPr>
      <w:r>
        <w:rPr>
          <w:rFonts w:hint="cs"/>
          <w:rtl/>
        </w:rPr>
        <w:t>העולה מדברי המאירי, שהתוספות הבינו שאין מדובר במלקות משום שבועת שווא כהבנת המאירי אלא משום איסור בל יחל שתקף גם בנדרים. לשיטת התוספות, ניתן לעבור על הלאו של בל יחל כבר בעת אמירתו עוד בטרם הפרת ההתחייבות, אם עמידה בתנאי ההתחייבות היא בלתי-אפשרית בעליל. המאירי הבין שהאדם מחלל את דברו בעת ההפרה, ועל כן מובן שלא ניתן להלקותו בטרם עשה את עבירת חילול הדיבור. אולם, נראה ברור שהתוספות הבינו אחרת. לגישתם גם האיסור של "לא יחל דברו" הוא ביסודו של דבר איסור של שקר, המבוסס על חילול הדיבור. חילול הדיבור עושה את הדיבור חולין וזו העבירה. על כן, ניתן לעבור עבירה זו גם כאשר ההפרה לא התרחשה עדיין אך היא כבר בגדר הבטוח וניתן לחיזוי ברור. במצב שכזה השקר ניכר כבר מעת אמירתו, ומאפשר ללקות משום בל יחל!</w:t>
      </w:r>
    </w:p>
    <w:p w:rsidR="00EC6968" w:rsidRDefault="00EC6968" w:rsidP="00EC6968">
      <w:pPr>
        <w:spacing w:line="240" w:lineRule="auto"/>
        <w:ind w:firstLine="0"/>
        <w:rPr>
          <w:rtl/>
        </w:rPr>
      </w:pPr>
    </w:p>
    <w:p w:rsidR="00F950BE" w:rsidRDefault="00F950BE" w:rsidP="00EC6968">
      <w:pPr>
        <w:spacing w:line="240" w:lineRule="auto"/>
        <w:ind w:firstLine="0"/>
      </w:pPr>
      <w:r>
        <w:rPr>
          <w:rFonts w:hint="cs"/>
          <w:rtl/>
        </w:rPr>
        <w:t>אמנם, כאמור לעיל זוהי שיטה חריגה; ובדרך כלל מקובלת יותר ההבנה שאיסור בל יחל מתייחס להפרת החוק ולא ליסוד השקר.</w:t>
      </w:r>
    </w:p>
    <w:p w:rsidR="00E46B87" w:rsidRDefault="00E46B87" w:rsidP="00EC6968">
      <w:pPr>
        <w:spacing w:line="240" w:lineRule="auto"/>
        <w:ind w:firstLine="0"/>
      </w:pPr>
    </w:p>
    <w:p w:rsidR="00E46B87" w:rsidRPr="00EC6968" w:rsidRDefault="00E46B87" w:rsidP="00EC6968">
      <w:pPr>
        <w:spacing w:line="240" w:lineRule="auto"/>
        <w:ind w:firstLine="0"/>
        <w:rPr>
          <w:sz w:val="24"/>
        </w:rPr>
      </w:pPr>
    </w:p>
    <w:p w:rsidR="00E46B87" w:rsidRPr="00EB4E61" w:rsidRDefault="00E46B87" w:rsidP="00EC6968">
      <w:pPr>
        <w:spacing w:line="240" w:lineRule="auto"/>
        <w:ind w:firstLine="0"/>
        <w:rPr>
          <w:sz w:val="24"/>
        </w:rPr>
      </w:pPr>
      <w:r>
        <w:rPr>
          <w:rFonts w:hint="cs"/>
          <w:sz w:val="24"/>
          <w:rtl/>
        </w:rPr>
        <w:t>********************</w:t>
      </w:r>
    </w:p>
    <w:p w:rsidR="00E46B87" w:rsidRPr="00EC6968" w:rsidRDefault="00E46B87" w:rsidP="00EC6968">
      <w:pPr>
        <w:spacing w:line="240" w:lineRule="auto"/>
        <w:ind w:firstLine="0"/>
        <w:rPr>
          <w:b/>
          <w:bCs/>
        </w:rPr>
      </w:pPr>
      <w:r w:rsidRPr="00EC6968">
        <w:rPr>
          <w:rFonts w:hint="cs"/>
          <w:b/>
          <w:bCs/>
          <w:sz w:val="24"/>
          <w:rtl/>
        </w:rPr>
        <w:t xml:space="preserve">מקורות לשיעור </w:t>
      </w:r>
      <w:r w:rsidRPr="00EC6968">
        <w:rPr>
          <w:b/>
          <w:bCs/>
          <w:rtl/>
        </w:rPr>
        <w:t>4.אכילה כשיעור ופחות משיעור</w:t>
      </w:r>
    </w:p>
    <w:p w:rsidR="00EC6968" w:rsidRDefault="00EC6968" w:rsidP="00EC6968">
      <w:pPr>
        <w:spacing w:line="240" w:lineRule="auto"/>
        <w:ind w:firstLine="0"/>
        <w:rPr>
          <w:rtl/>
        </w:rPr>
      </w:pPr>
    </w:p>
    <w:p w:rsidR="00334A08" w:rsidRDefault="00334A08" w:rsidP="00334A08">
      <w:pPr>
        <w:ind w:firstLine="0"/>
        <w:rPr>
          <w:rtl/>
        </w:rPr>
      </w:pPr>
      <w:r>
        <w:rPr>
          <w:rFonts w:hint="cs"/>
          <w:rtl/>
        </w:rPr>
        <w:t xml:space="preserve">מקורות: בשל רצוננו להמשיך ולברר את גדר האיסור בשבועה, לא נעסוק בשלב זה בסוגיות הראשונות של הפרק, אלא נמשיך לבירור מחלוקת רבי עקיבא וחכמים בסיפא של המשנה הראשונה, שנידונה בגמרא </w:t>
      </w:r>
      <w:proofErr w:type="spellStart"/>
      <w:r>
        <w:rPr>
          <w:rFonts w:hint="cs"/>
          <w:rtl/>
        </w:rPr>
        <w:t>כא</w:t>
      </w:r>
      <w:proofErr w:type="spellEnd"/>
      <w:r>
        <w:rPr>
          <w:rFonts w:hint="cs"/>
          <w:rtl/>
        </w:rPr>
        <w:t>:.</w:t>
      </w:r>
    </w:p>
    <w:p w:rsidR="00334A08" w:rsidRDefault="00334A08" w:rsidP="00334A08">
      <w:pPr>
        <w:ind w:firstLine="0"/>
        <w:rPr>
          <w:rtl/>
        </w:rPr>
      </w:pPr>
      <w:r>
        <w:rPr>
          <w:rFonts w:hint="cs"/>
          <w:rtl/>
        </w:rPr>
        <w:t xml:space="preserve">כמבוא לעיון במחלוקת זו, שקשורה בין היתר בשאלה האם אכילת פחות </w:t>
      </w:r>
      <w:proofErr w:type="spellStart"/>
      <w:r>
        <w:rPr>
          <w:rFonts w:hint="cs"/>
          <w:rtl/>
        </w:rPr>
        <w:t>מכזית</w:t>
      </w:r>
      <w:proofErr w:type="spellEnd"/>
      <w:r>
        <w:rPr>
          <w:rFonts w:hint="cs"/>
          <w:rtl/>
        </w:rPr>
        <w:t xml:space="preserve"> קרויה אכילה, נעיין בשיעור הקרוב בשאלה מושגית זו ללא כניסה לסוגיות בפרקנו, מתוך תקווה ששיעור זה ייתן בידינו כלי עבודה שיסייעונו בהמשך.</w:t>
      </w:r>
    </w:p>
    <w:p w:rsidR="00334A08" w:rsidRDefault="00334A08" w:rsidP="00334A08">
      <w:pPr>
        <w:ind w:firstLine="0"/>
        <w:rPr>
          <w:rtl/>
        </w:rPr>
      </w:pPr>
      <w:r>
        <w:rPr>
          <w:rFonts w:hint="cs"/>
          <w:rtl/>
        </w:rPr>
        <w:t xml:space="preserve">מקורות: </w:t>
      </w:r>
    </w:p>
    <w:p w:rsidR="00334A08" w:rsidRPr="00191C25" w:rsidRDefault="00334A08" w:rsidP="00334A08">
      <w:pPr>
        <w:numPr>
          <w:ilvl w:val="0"/>
          <w:numId w:val="1"/>
        </w:numPr>
        <w:ind w:left="357" w:hanging="357"/>
        <w:rPr>
          <w:rFonts w:ascii="Narkisim" w:hAnsi="Narkisim"/>
        </w:rPr>
      </w:pPr>
      <w:r w:rsidRPr="00191C25">
        <w:rPr>
          <w:rFonts w:ascii="Narkisim" w:hAnsi="Narkisim"/>
          <w:rtl/>
        </w:rPr>
        <w:t xml:space="preserve">במכות </w:t>
      </w:r>
      <w:proofErr w:type="spellStart"/>
      <w:r w:rsidRPr="00191C25">
        <w:rPr>
          <w:rFonts w:ascii="Narkisim" w:hAnsi="Narkisim"/>
          <w:rtl/>
        </w:rPr>
        <w:t>יג</w:t>
      </w:r>
      <w:proofErr w:type="spellEnd"/>
      <w:r w:rsidRPr="00191C25">
        <w:rPr>
          <w:rFonts w:ascii="Narkisim" w:hAnsi="Narkisim"/>
          <w:rtl/>
        </w:rPr>
        <w:t>. שנינו</w:t>
      </w:r>
      <w:r w:rsidRPr="00191C25">
        <w:rPr>
          <w:rFonts w:ascii="Narkisim" w:hAnsi="Narkisim"/>
          <w:sz w:val="18"/>
          <w:szCs w:val="20"/>
          <w:rtl/>
        </w:rPr>
        <w:t xml:space="preserve"> "כמה יאכל מן הטבל ויהא חייב? רבי שמעון אומר: כל שהוא, וחכמים אומרים: כזית" </w:t>
      </w:r>
      <w:r w:rsidRPr="00191C25">
        <w:rPr>
          <w:rFonts w:ascii="Narkisim" w:hAnsi="Narkisim"/>
          <w:rtl/>
        </w:rPr>
        <w:t xml:space="preserve">(ובקרוב נעיין אי"ה </w:t>
      </w:r>
      <w:proofErr w:type="spellStart"/>
      <w:r w:rsidRPr="00191C25">
        <w:rPr>
          <w:rFonts w:ascii="Narkisim" w:hAnsi="Narkisim"/>
          <w:rtl/>
        </w:rPr>
        <w:t>בויכוח</w:t>
      </w:r>
      <w:proofErr w:type="spellEnd"/>
      <w:r w:rsidRPr="00191C25">
        <w:rPr>
          <w:rFonts w:ascii="Narkisim" w:hAnsi="Narkisim"/>
          <w:rtl/>
        </w:rPr>
        <w:t xml:space="preserve"> ביניהם </w:t>
      </w:r>
      <w:proofErr w:type="spellStart"/>
      <w:r w:rsidRPr="00191C25">
        <w:rPr>
          <w:rFonts w:ascii="Narkisim" w:hAnsi="Narkisim"/>
          <w:rtl/>
        </w:rPr>
        <w:t>בענין</w:t>
      </w:r>
      <w:proofErr w:type="spellEnd"/>
      <w:r w:rsidRPr="00191C25">
        <w:rPr>
          <w:rFonts w:ascii="Narkisim" w:hAnsi="Narkisim"/>
          <w:rtl/>
        </w:rPr>
        <w:t xml:space="preserve"> בריה). עיינו בשיטת רבי שמעון שם </w:t>
      </w:r>
      <w:proofErr w:type="spellStart"/>
      <w:r w:rsidRPr="00191C25">
        <w:rPr>
          <w:rFonts w:ascii="Narkisim" w:hAnsi="Narkisim"/>
          <w:rtl/>
        </w:rPr>
        <w:t>יז</w:t>
      </w:r>
      <w:proofErr w:type="spellEnd"/>
      <w:r w:rsidRPr="00191C25">
        <w:rPr>
          <w:rFonts w:ascii="Narkisim" w:hAnsi="Narkisim"/>
          <w:rtl/>
        </w:rPr>
        <w:t xml:space="preserve">. לפני המשנה "רבי שמעון..."; רש"י ד"ה כך מחלוקת; </w:t>
      </w:r>
      <w:proofErr w:type="spellStart"/>
      <w:r w:rsidRPr="00191C25">
        <w:rPr>
          <w:rFonts w:ascii="Narkisim" w:hAnsi="Narkisim"/>
          <w:rtl/>
        </w:rPr>
        <w:t>ריטב"א</w:t>
      </w:r>
      <w:proofErr w:type="spellEnd"/>
      <w:r w:rsidRPr="00191C25">
        <w:rPr>
          <w:rFonts w:ascii="Narkisim" w:hAnsi="Narkisim"/>
          <w:rtl/>
        </w:rPr>
        <w:t xml:space="preserve"> וחזון איש (מצורפים); </w:t>
      </w:r>
      <w:proofErr w:type="spellStart"/>
      <w:r w:rsidRPr="00191C25">
        <w:rPr>
          <w:rFonts w:ascii="Narkisim" w:hAnsi="Narkisim"/>
          <w:rtl/>
        </w:rPr>
        <w:t>תוס</w:t>
      </w:r>
      <w:proofErr w:type="spellEnd"/>
      <w:r w:rsidRPr="00191C25">
        <w:rPr>
          <w:rFonts w:ascii="Narkisim" w:hAnsi="Narkisim"/>
          <w:rtl/>
        </w:rPr>
        <w:t xml:space="preserve">' שבועות </w:t>
      </w:r>
      <w:proofErr w:type="spellStart"/>
      <w:r w:rsidRPr="00191C25">
        <w:rPr>
          <w:rFonts w:ascii="Narkisim" w:hAnsi="Narkisim"/>
          <w:rtl/>
        </w:rPr>
        <w:t>כא</w:t>
      </w:r>
      <w:proofErr w:type="spellEnd"/>
      <w:r w:rsidRPr="00191C25">
        <w:rPr>
          <w:rFonts w:ascii="Narkisim" w:hAnsi="Narkisim"/>
          <w:rtl/>
        </w:rPr>
        <w:t xml:space="preserve">: ד"ה ולא אמרו "...לא הוי אלא </w:t>
      </w:r>
      <w:proofErr w:type="spellStart"/>
      <w:r w:rsidRPr="00191C25">
        <w:rPr>
          <w:rFonts w:ascii="Narkisim" w:hAnsi="Narkisim"/>
          <w:rtl/>
        </w:rPr>
        <w:t>בכזית</w:t>
      </w:r>
      <w:proofErr w:type="spellEnd"/>
      <w:r w:rsidRPr="00191C25">
        <w:rPr>
          <w:rFonts w:ascii="Narkisim" w:hAnsi="Narkisim"/>
          <w:rtl/>
        </w:rPr>
        <w:t>".</w:t>
      </w:r>
    </w:p>
    <w:p w:rsidR="00334A08" w:rsidRPr="00191C25" w:rsidRDefault="00334A08" w:rsidP="00334A08">
      <w:pPr>
        <w:numPr>
          <w:ilvl w:val="0"/>
          <w:numId w:val="1"/>
        </w:numPr>
        <w:ind w:left="357" w:hanging="357"/>
        <w:rPr>
          <w:rFonts w:ascii="Narkisim" w:hAnsi="Narkisim"/>
        </w:rPr>
      </w:pPr>
      <w:r w:rsidRPr="00191C25">
        <w:rPr>
          <w:rFonts w:ascii="Narkisim" w:hAnsi="Narkisim"/>
          <w:rtl/>
        </w:rPr>
        <w:t xml:space="preserve">יומא עד. "גופא חצי שיעור... אסמכתא בעלמא", </w:t>
      </w:r>
      <w:proofErr w:type="spellStart"/>
      <w:r w:rsidRPr="00191C25">
        <w:rPr>
          <w:rFonts w:ascii="Narkisim" w:hAnsi="Narkisim"/>
          <w:rtl/>
        </w:rPr>
        <w:t>תוס</w:t>
      </w:r>
      <w:proofErr w:type="spellEnd"/>
      <w:r w:rsidRPr="00191C25">
        <w:rPr>
          <w:rFonts w:ascii="Narkisim" w:hAnsi="Narkisim"/>
          <w:rtl/>
        </w:rPr>
        <w:t xml:space="preserve">' ד"ה כיון; [רמב"ן בתורת האדם (מצורף); </w:t>
      </w:r>
      <w:proofErr w:type="spellStart"/>
      <w:r w:rsidRPr="00191C25">
        <w:rPr>
          <w:rFonts w:ascii="Narkisim" w:hAnsi="Narkisim"/>
          <w:rtl/>
        </w:rPr>
        <w:t>צל"ח</w:t>
      </w:r>
      <w:proofErr w:type="spellEnd"/>
      <w:r w:rsidRPr="00191C25">
        <w:rPr>
          <w:rFonts w:ascii="Narkisim" w:hAnsi="Narkisim"/>
          <w:rtl/>
        </w:rPr>
        <w:t xml:space="preserve"> (מצורף)]. </w:t>
      </w:r>
    </w:p>
    <w:p w:rsidR="00334A08" w:rsidRDefault="00334A08" w:rsidP="00334A08">
      <w:pPr>
        <w:pStyle w:val="3"/>
        <w:keepNext/>
        <w:rPr>
          <w:rFonts w:cs="David"/>
          <w:rtl/>
        </w:rPr>
      </w:pPr>
      <w:proofErr w:type="spellStart"/>
      <w:r>
        <w:rPr>
          <w:rFonts w:cs="David" w:hint="cs"/>
          <w:rtl/>
        </w:rPr>
        <w:lastRenderedPageBreak/>
        <w:t>ריטב"א</w:t>
      </w:r>
      <w:proofErr w:type="spellEnd"/>
      <w:r>
        <w:rPr>
          <w:rFonts w:cs="David" w:hint="cs"/>
          <w:rtl/>
        </w:rPr>
        <w:t xml:space="preserve"> מכות </w:t>
      </w:r>
      <w:proofErr w:type="spellStart"/>
      <w:r>
        <w:rPr>
          <w:rFonts w:cs="David" w:hint="cs"/>
          <w:rtl/>
        </w:rPr>
        <w:t>יז</w:t>
      </w:r>
      <w:proofErr w:type="spellEnd"/>
      <w:r>
        <w:rPr>
          <w:rFonts w:cs="David" w:hint="cs"/>
          <w:rtl/>
        </w:rPr>
        <w:t>.</w:t>
      </w:r>
    </w:p>
    <w:p w:rsidR="00334A08" w:rsidRDefault="00334A08" w:rsidP="00334A08">
      <w:pPr>
        <w:pStyle w:val="a"/>
        <w:spacing w:after="0"/>
        <w:ind w:left="28"/>
        <w:rPr>
          <w:rtl/>
        </w:rPr>
      </w:pPr>
      <w:r w:rsidRPr="00732028">
        <w:rPr>
          <w:rtl/>
        </w:rPr>
        <w:t xml:space="preserve">רבי שמעון אומר כל שהוא למכות ולא אמרו כזית אלא </w:t>
      </w:r>
      <w:proofErr w:type="spellStart"/>
      <w:r w:rsidRPr="00732028">
        <w:rPr>
          <w:rtl/>
        </w:rPr>
        <w:t>לענין</w:t>
      </w:r>
      <w:proofErr w:type="spellEnd"/>
      <w:r w:rsidRPr="00732028">
        <w:rPr>
          <w:rtl/>
        </w:rPr>
        <w:t xml:space="preserve"> קרבן, פירשו בה </w:t>
      </w:r>
      <w:proofErr w:type="spellStart"/>
      <w:r w:rsidRPr="00732028">
        <w:rPr>
          <w:rtl/>
        </w:rPr>
        <w:t>דגמרא</w:t>
      </w:r>
      <w:proofErr w:type="spellEnd"/>
      <w:r w:rsidRPr="00732028">
        <w:rPr>
          <w:rtl/>
        </w:rPr>
        <w:t xml:space="preserve"> </w:t>
      </w:r>
      <w:proofErr w:type="spellStart"/>
      <w:r w:rsidRPr="00732028">
        <w:rPr>
          <w:rtl/>
        </w:rPr>
        <w:t>גמיר</w:t>
      </w:r>
      <w:proofErr w:type="spellEnd"/>
      <w:r w:rsidRPr="00732028">
        <w:rPr>
          <w:rtl/>
        </w:rPr>
        <w:t xml:space="preserve"> ליה, ורבינו מאיר ז"ל נתן טעם </w:t>
      </w:r>
      <w:proofErr w:type="spellStart"/>
      <w:r w:rsidRPr="00732028">
        <w:rPr>
          <w:rtl/>
        </w:rPr>
        <w:t>דלמלקות</w:t>
      </w:r>
      <w:proofErr w:type="spellEnd"/>
      <w:r w:rsidRPr="00732028">
        <w:rPr>
          <w:rtl/>
        </w:rPr>
        <w:t xml:space="preserve"> כיון </w:t>
      </w:r>
      <w:proofErr w:type="spellStart"/>
      <w:r w:rsidRPr="00732028">
        <w:rPr>
          <w:rtl/>
        </w:rPr>
        <w:t>דאכל</w:t>
      </w:r>
      <w:proofErr w:type="spellEnd"/>
      <w:r w:rsidRPr="00732028">
        <w:rPr>
          <w:rtl/>
        </w:rPr>
        <w:t xml:space="preserve"> במזיד אחשבה לחומר איסור להתחייב בכל שהו אבל קרבן שהוא על אכילת שוגג בעי כזית לחשיבות</w:t>
      </w:r>
      <w:r w:rsidRPr="00747677">
        <w:rPr>
          <w:rtl/>
        </w:rPr>
        <w:t>.</w:t>
      </w:r>
    </w:p>
    <w:p w:rsidR="00334A08" w:rsidRDefault="00334A08" w:rsidP="00334A08">
      <w:pPr>
        <w:pStyle w:val="3"/>
        <w:keepNext/>
        <w:rPr>
          <w:rFonts w:cs="David"/>
          <w:rtl/>
        </w:rPr>
      </w:pPr>
      <w:r w:rsidRPr="00732028">
        <w:rPr>
          <w:rFonts w:cs="David"/>
          <w:rtl/>
        </w:rPr>
        <w:t xml:space="preserve">חזון איש חושן משפט, ליקוטים סי' כ"ג, על מכות </w:t>
      </w:r>
      <w:proofErr w:type="spellStart"/>
      <w:r w:rsidRPr="00732028">
        <w:rPr>
          <w:rFonts w:cs="David"/>
          <w:rtl/>
        </w:rPr>
        <w:t>יז</w:t>
      </w:r>
      <w:proofErr w:type="spellEnd"/>
      <w:r w:rsidRPr="00732028">
        <w:rPr>
          <w:rFonts w:cs="David"/>
          <w:rtl/>
        </w:rPr>
        <w:t>.</w:t>
      </w:r>
      <w:r>
        <w:rPr>
          <w:rFonts w:cs="David" w:hint="cs"/>
          <w:rtl/>
        </w:rPr>
        <w:t xml:space="preserve"> </w:t>
      </w:r>
    </w:p>
    <w:p w:rsidR="00334A08" w:rsidRDefault="00334A08" w:rsidP="00334A08">
      <w:pPr>
        <w:pStyle w:val="a"/>
        <w:spacing w:after="0"/>
        <w:ind w:left="28"/>
        <w:rPr>
          <w:rtl/>
        </w:rPr>
      </w:pPr>
      <w:r w:rsidRPr="00732028">
        <w:rPr>
          <w:rtl/>
        </w:rPr>
        <w:t xml:space="preserve">רבי שמעון אומר: כלשהו למכות, לא אמרו כזית אלא </w:t>
      </w:r>
      <w:proofErr w:type="spellStart"/>
      <w:r w:rsidRPr="00732028">
        <w:rPr>
          <w:rtl/>
        </w:rPr>
        <w:t>לענין</w:t>
      </w:r>
      <w:proofErr w:type="spellEnd"/>
      <w:r w:rsidRPr="00732028">
        <w:rPr>
          <w:rtl/>
        </w:rPr>
        <w:t xml:space="preserve"> קרבן. כתב </w:t>
      </w:r>
      <w:proofErr w:type="spellStart"/>
      <w:r w:rsidRPr="00732028">
        <w:rPr>
          <w:rtl/>
        </w:rPr>
        <w:t>ריטב״א</w:t>
      </w:r>
      <w:proofErr w:type="spellEnd"/>
      <w:r w:rsidRPr="00732028">
        <w:rPr>
          <w:rtl/>
        </w:rPr>
        <w:t xml:space="preserve"> בשם ר״מ: כיון </w:t>
      </w:r>
      <w:proofErr w:type="spellStart"/>
      <w:r w:rsidRPr="00732028">
        <w:rPr>
          <w:rtl/>
        </w:rPr>
        <w:t>דאכל</w:t>
      </w:r>
      <w:proofErr w:type="spellEnd"/>
      <w:r w:rsidRPr="00732028">
        <w:rPr>
          <w:rtl/>
        </w:rPr>
        <w:t xml:space="preserve"> במזיד </w:t>
      </w:r>
      <w:proofErr w:type="spellStart"/>
      <w:r w:rsidRPr="00732028">
        <w:rPr>
          <w:rtl/>
        </w:rPr>
        <w:t>אחשביה</w:t>
      </w:r>
      <w:proofErr w:type="spellEnd"/>
      <w:r w:rsidRPr="00732028">
        <w:rPr>
          <w:rtl/>
        </w:rPr>
        <w:t xml:space="preserve"> לחומר איסור להתחייב בכל שהו, אבל קרבן, שהוא על אכילת שוגג, בעי כזית לחשיבות. אין </w:t>
      </w:r>
      <w:proofErr w:type="spellStart"/>
      <w:r w:rsidRPr="00732028">
        <w:rPr>
          <w:rtl/>
        </w:rPr>
        <w:t>כונתו</w:t>
      </w:r>
      <w:proofErr w:type="spellEnd"/>
      <w:r w:rsidRPr="00732028">
        <w:rPr>
          <w:rtl/>
        </w:rPr>
        <w:t xml:space="preserve"> ז״ל שנעים לו לאוכלו זה </w:t>
      </w:r>
      <w:proofErr w:type="spellStart"/>
      <w:r w:rsidRPr="00732028">
        <w:rPr>
          <w:rtl/>
        </w:rPr>
        <w:t>הכלשהו</w:t>
      </w:r>
      <w:proofErr w:type="spellEnd"/>
      <w:r w:rsidRPr="00732028">
        <w:rPr>
          <w:rtl/>
        </w:rPr>
        <w:t xml:space="preserve">, </w:t>
      </w:r>
      <w:proofErr w:type="spellStart"/>
      <w:r w:rsidRPr="00732028">
        <w:rPr>
          <w:rtl/>
        </w:rPr>
        <w:t>דאם</w:t>
      </w:r>
      <w:proofErr w:type="spellEnd"/>
      <w:r w:rsidRPr="00732028">
        <w:rPr>
          <w:rtl/>
        </w:rPr>
        <w:t xml:space="preserve"> אכל בשוגג שסבור שזה בשר כשר </w:t>
      </w:r>
      <w:proofErr w:type="spellStart"/>
      <w:r w:rsidRPr="00732028">
        <w:rPr>
          <w:rtl/>
        </w:rPr>
        <w:t>נמי</w:t>
      </w:r>
      <w:proofErr w:type="spellEnd"/>
      <w:r w:rsidRPr="00732028">
        <w:rPr>
          <w:rtl/>
        </w:rPr>
        <w:t xml:space="preserve"> נעים לו זה </w:t>
      </w:r>
      <w:proofErr w:type="spellStart"/>
      <w:r w:rsidRPr="00732028">
        <w:rPr>
          <w:rtl/>
        </w:rPr>
        <w:t>הכלשהו</w:t>
      </w:r>
      <w:proofErr w:type="spellEnd"/>
      <w:r w:rsidRPr="00732028">
        <w:rPr>
          <w:rtl/>
        </w:rPr>
        <w:t xml:space="preserve">. ועוד, אם אכל כלשהו מיד מלקין אותו, אף שלא היה דעתו להפסיק. אלא </w:t>
      </w:r>
      <w:proofErr w:type="spellStart"/>
      <w:r w:rsidRPr="00732028">
        <w:rPr>
          <w:rtl/>
        </w:rPr>
        <w:t>כונתו</w:t>
      </w:r>
      <w:proofErr w:type="spellEnd"/>
      <w:r w:rsidRPr="00732028">
        <w:rPr>
          <w:rtl/>
        </w:rPr>
        <w:t xml:space="preserve"> ז״ל </w:t>
      </w:r>
      <w:proofErr w:type="spellStart"/>
      <w:r w:rsidRPr="00732028">
        <w:rPr>
          <w:rtl/>
        </w:rPr>
        <w:t>דאוכל</w:t>
      </w:r>
      <w:proofErr w:type="spellEnd"/>
      <w:r w:rsidRPr="00732028">
        <w:rPr>
          <w:rtl/>
        </w:rPr>
        <w:t xml:space="preserve"> במזיד עונשו על המרד בצואת התורה, וכשאוכל כלשהו ג״כ מרדו מרובה וראוי לעונש; אבל שוגג, שכפרתו על המכשול שאכל חלב, שפיר בעי </w:t>
      </w:r>
      <w:proofErr w:type="spellStart"/>
      <w:r w:rsidRPr="00732028">
        <w:rPr>
          <w:rtl/>
        </w:rPr>
        <w:t>שיעורא</w:t>
      </w:r>
      <w:proofErr w:type="spellEnd"/>
      <w:r w:rsidRPr="00732028">
        <w:rPr>
          <w:rtl/>
        </w:rPr>
        <w:t xml:space="preserve">, וכן מורה לשון </w:t>
      </w:r>
      <w:proofErr w:type="spellStart"/>
      <w:r w:rsidRPr="00732028">
        <w:rPr>
          <w:rtl/>
        </w:rPr>
        <w:t>הריטב״א</w:t>
      </w:r>
      <w:proofErr w:type="spellEnd"/>
      <w:r>
        <w:rPr>
          <w:rFonts w:hint="cs"/>
          <w:rtl/>
        </w:rPr>
        <w:t>.</w:t>
      </w:r>
    </w:p>
    <w:p w:rsidR="00334A08" w:rsidRDefault="00334A08" w:rsidP="00334A08">
      <w:pPr>
        <w:pStyle w:val="3"/>
        <w:keepNext/>
        <w:rPr>
          <w:rFonts w:cs="David"/>
          <w:rtl/>
        </w:rPr>
      </w:pPr>
      <w:r>
        <w:rPr>
          <w:rFonts w:cs="David" w:hint="cs"/>
          <w:rtl/>
        </w:rPr>
        <w:t xml:space="preserve">רמב"ן, תורת האדם, שער המיחוש </w:t>
      </w:r>
      <w:r>
        <w:rPr>
          <w:rFonts w:cs="David"/>
          <w:rtl/>
        </w:rPr>
        <w:t>–</w:t>
      </w:r>
      <w:r>
        <w:rPr>
          <w:rFonts w:cs="David" w:hint="cs"/>
          <w:rtl/>
        </w:rPr>
        <w:t xml:space="preserve"> עניין הסכנה</w:t>
      </w:r>
    </w:p>
    <w:p w:rsidR="00334A08" w:rsidRPr="00D926E7" w:rsidRDefault="00334A08" w:rsidP="00334A08">
      <w:pPr>
        <w:pStyle w:val="a"/>
        <w:spacing w:after="0"/>
        <w:ind w:left="28"/>
        <w:rPr>
          <w:rtl/>
        </w:rPr>
      </w:pPr>
      <w:r w:rsidRPr="00B52EC5">
        <w:rPr>
          <w:rtl/>
        </w:rPr>
        <w:t xml:space="preserve">שאפילו צריכה לכשעור </w:t>
      </w:r>
      <w:proofErr w:type="spellStart"/>
      <w:r w:rsidRPr="00B52EC5">
        <w:rPr>
          <w:rtl/>
        </w:rPr>
        <w:t>מאכילין</w:t>
      </w:r>
      <w:proofErr w:type="spellEnd"/>
      <w:r w:rsidRPr="00B52EC5">
        <w:rPr>
          <w:rtl/>
        </w:rPr>
        <w:t xml:space="preserve"> אותה פחות </w:t>
      </w:r>
      <w:proofErr w:type="spellStart"/>
      <w:r w:rsidRPr="00B52EC5">
        <w:rPr>
          <w:rtl/>
        </w:rPr>
        <w:t>פחות</w:t>
      </w:r>
      <w:proofErr w:type="spellEnd"/>
      <w:r w:rsidRPr="00B52EC5">
        <w:rPr>
          <w:rtl/>
        </w:rPr>
        <w:t xml:space="preserve"> כדי שלא יצטרף כזית בכדי אכילת פרס, וכן פסק בעל ההלכות. ונראה שאף בחולה </w:t>
      </w:r>
      <w:proofErr w:type="spellStart"/>
      <w:r w:rsidRPr="00B52EC5">
        <w:rPr>
          <w:rtl/>
        </w:rPr>
        <w:t>עושין</w:t>
      </w:r>
      <w:proofErr w:type="spellEnd"/>
      <w:r w:rsidRPr="00B52EC5">
        <w:rPr>
          <w:rtl/>
        </w:rPr>
        <w:t xml:space="preserve"> כן כדי להקל עליו מאיסורי כרת ומכות לאיסור בלחוד. ואם תשאל אם כן למה אמרו </w:t>
      </w:r>
      <w:proofErr w:type="spellStart"/>
      <w:r w:rsidRPr="00B52EC5">
        <w:rPr>
          <w:rtl/>
        </w:rPr>
        <w:t>מאכילין</w:t>
      </w:r>
      <w:proofErr w:type="spellEnd"/>
      <w:r w:rsidRPr="00B52EC5">
        <w:rPr>
          <w:rtl/>
        </w:rPr>
        <w:t xml:space="preserve"> אותו הקל </w:t>
      </w:r>
      <w:proofErr w:type="spellStart"/>
      <w:r w:rsidRPr="00B52EC5">
        <w:rPr>
          <w:rtl/>
        </w:rPr>
        <w:t>הקל</w:t>
      </w:r>
      <w:proofErr w:type="spellEnd"/>
      <w:r w:rsidRPr="00B52EC5">
        <w:rPr>
          <w:rtl/>
        </w:rPr>
        <w:t xml:space="preserve"> טבל ותרומה </w:t>
      </w:r>
      <w:proofErr w:type="spellStart"/>
      <w:r w:rsidRPr="00B52EC5">
        <w:rPr>
          <w:rtl/>
        </w:rPr>
        <w:t>מאכילין</w:t>
      </w:r>
      <w:proofErr w:type="spellEnd"/>
      <w:r w:rsidRPr="00B52EC5">
        <w:rPr>
          <w:rtl/>
        </w:rPr>
        <w:t xml:space="preserve"> אותו תרומה והלא בשניהם אין בהם אלא איסור בעלמא, אפילו הכי כיון </w:t>
      </w:r>
      <w:proofErr w:type="spellStart"/>
      <w:r w:rsidRPr="00B52EC5">
        <w:rPr>
          <w:rtl/>
        </w:rPr>
        <w:t>דבשיעורן</w:t>
      </w:r>
      <w:proofErr w:type="spellEnd"/>
      <w:r w:rsidRPr="00B52EC5">
        <w:rPr>
          <w:rtl/>
        </w:rPr>
        <w:t xml:space="preserve"> </w:t>
      </w:r>
      <w:proofErr w:type="spellStart"/>
      <w:r w:rsidRPr="00B52EC5">
        <w:rPr>
          <w:rtl/>
        </w:rPr>
        <w:t>חמורין</w:t>
      </w:r>
      <w:proofErr w:type="spellEnd"/>
      <w:r w:rsidRPr="00B52EC5">
        <w:rPr>
          <w:rtl/>
        </w:rPr>
        <w:t xml:space="preserve"> זה מזה </w:t>
      </w:r>
      <w:proofErr w:type="spellStart"/>
      <w:r w:rsidRPr="00B52EC5">
        <w:rPr>
          <w:rtl/>
        </w:rPr>
        <w:t>לעונשין</w:t>
      </w:r>
      <w:proofErr w:type="spellEnd"/>
      <w:r w:rsidRPr="00B52EC5">
        <w:rPr>
          <w:rtl/>
        </w:rPr>
        <w:t xml:space="preserve">, אף בפחות </w:t>
      </w:r>
      <w:proofErr w:type="spellStart"/>
      <w:r w:rsidRPr="00B52EC5">
        <w:rPr>
          <w:rtl/>
        </w:rPr>
        <w:t>מכשיעור</w:t>
      </w:r>
      <w:proofErr w:type="spellEnd"/>
      <w:r w:rsidRPr="00B52EC5">
        <w:rPr>
          <w:rtl/>
        </w:rPr>
        <w:t xml:space="preserve"> חומרו של זה יותר מחומרו של זה, אי </w:t>
      </w:r>
      <w:proofErr w:type="spellStart"/>
      <w:r w:rsidRPr="00B52EC5">
        <w:rPr>
          <w:rtl/>
        </w:rPr>
        <w:t>נמי</w:t>
      </w:r>
      <w:proofErr w:type="spellEnd"/>
      <w:r w:rsidRPr="00B52EC5">
        <w:rPr>
          <w:rtl/>
        </w:rPr>
        <w:t xml:space="preserve"> התם </w:t>
      </w:r>
      <w:proofErr w:type="spellStart"/>
      <w:r w:rsidRPr="00B52EC5">
        <w:rPr>
          <w:rtl/>
        </w:rPr>
        <w:t>בשאמדוהו</w:t>
      </w:r>
      <w:proofErr w:type="spellEnd"/>
      <w:r w:rsidRPr="00B52EC5">
        <w:rPr>
          <w:rtl/>
        </w:rPr>
        <w:t xml:space="preserve"> לכשעור והוא צריך לו בכדי צירוף</w:t>
      </w:r>
      <w:r w:rsidRPr="00747677">
        <w:rPr>
          <w:rtl/>
        </w:rPr>
        <w:t>.</w:t>
      </w:r>
    </w:p>
    <w:p w:rsidR="00334A08" w:rsidRDefault="00334A08" w:rsidP="00334A08">
      <w:pPr>
        <w:pStyle w:val="3"/>
        <w:keepNext/>
        <w:rPr>
          <w:rFonts w:cs="David"/>
          <w:rtl/>
        </w:rPr>
      </w:pPr>
      <w:proofErr w:type="spellStart"/>
      <w:r>
        <w:rPr>
          <w:rFonts w:cs="David" w:hint="cs"/>
          <w:rtl/>
        </w:rPr>
        <w:t>צל"ח</w:t>
      </w:r>
      <w:proofErr w:type="spellEnd"/>
      <w:r>
        <w:rPr>
          <w:rFonts w:cs="David" w:hint="cs"/>
          <w:rtl/>
        </w:rPr>
        <w:t xml:space="preserve"> פסחים מד.</w:t>
      </w:r>
    </w:p>
    <w:p w:rsidR="00334A08" w:rsidRDefault="00334A08" w:rsidP="00334A08">
      <w:pPr>
        <w:pStyle w:val="a"/>
        <w:spacing w:after="0"/>
        <w:ind w:left="28"/>
        <w:rPr>
          <w:rtl/>
        </w:rPr>
      </w:pPr>
      <w:r w:rsidRPr="00B52EC5">
        <w:rPr>
          <w:rtl/>
        </w:rPr>
        <w:t xml:space="preserve">בריש פרק </w:t>
      </w:r>
      <w:proofErr w:type="spellStart"/>
      <w:r w:rsidRPr="00B52EC5">
        <w:rPr>
          <w:rtl/>
        </w:rPr>
        <w:t>בתרא</w:t>
      </w:r>
      <w:proofErr w:type="spellEnd"/>
      <w:r w:rsidRPr="00B52EC5">
        <w:rPr>
          <w:rtl/>
        </w:rPr>
        <w:t xml:space="preserve"> דיומא מפרש טעמיה דר' יוחנן חצי שיעור אסור מן התורה הוא משום </w:t>
      </w:r>
      <w:proofErr w:type="spellStart"/>
      <w:r w:rsidRPr="00B52EC5">
        <w:rPr>
          <w:rtl/>
        </w:rPr>
        <w:t>דחזי</w:t>
      </w:r>
      <w:proofErr w:type="spellEnd"/>
      <w:r w:rsidRPr="00B52EC5">
        <w:rPr>
          <w:rtl/>
        </w:rPr>
        <w:t xml:space="preserve"> </w:t>
      </w:r>
      <w:proofErr w:type="spellStart"/>
      <w:r w:rsidRPr="00B52EC5">
        <w:rPr>
          <w:rtl/>
        </w:rPr>
        <w:t>לאצטרופיה</w:t>
      </w:r>
      <w:proofErr w:type="spellEnd"/>
      <w:r w:rsidRPr="00B52EC5">
        <w:rPr>
          <w:rtl/>
        </w:rPr>
        <w:t xml:space="preserve">, ולפי זה באיסור התלוי בזמן כגון חמץ בפסח ואכל פחות </w:t>
      </w:r>
      <w:proofErr w:type="spellStart"/>
      <w:r w:rsidRPr="00B52EC5">
        <w:rPr>
          <w:rtl/>
        </w:rPr>
        <w:t>מכשיעור</w:t>
      </w:r>
      <w:proofErr w:type="spellEnd"/>
      <w:r w:rsidRPr="00B52EC5">
        <w:rPr>
          <w:rtl/>
        </w:rPr>
        <w:t xml:space="preserve"> ביום שביעי, באופן שאין שוב שהות ביום לאכול עוד כדי להשלימו, לא נוכל </w:t>
      </w:r>
      <w:proofErr w:type="spellStart"/>
      <w:r w:rsidRPr="00B52EC5">
        <w:rPr>
          <w:rtl/>
        </w:rPr>
        <w:t>למילף</w:t>
      </w:r>
      <w:proofErr w:type="spellEnd"/>
      <w:r w:rsidRPr="00B52EC5">
        <w:rPr>
          <w:rtl/>
        </w:rPr>
        <w:t xml:space="preserve"> מכל חלב, ולכן </w:t>
      </w:r>
      <w:proofErr w:type="spellStart"/>
      <w:r w:rsidRPr="00B52EC5">
        <w:rPr>
          <w:rtl/>
        </w:rPr>
        <w:t>יליף</w:t>
      </w:r>
      <w:proofErr w:type="spellEnd"/>
      <w:r w:rsidRPr="00B52EC5">
        <w:rPr>
          <w:rtl/>
        </w:rPr>
        <w:t xml:space="preserve"> הרמב"ם מלא יאכל</w:t>
      </w:r>
      <w:r w:rsidRPr="00747677">
        <w:rPr>
          <w:rtl/>
        </w:rPr>
        <w:t>.</w:t>
      </w:r>
    </w:p>
    <w:p w:rsidR="00E46B87" w:rsidRPr="00E46B87" w:rsidRDefault="00E46B87" w:rsidP="00EC6968">
      <w:pPr>
        <w:spacing w:line="240" w:lineRule="auto"/>
        <w:ind w:firstLine="0"/>
        <w:rPr>
          <w:rtl/>
        </w:rPr>
      </w:pPr>
      <w:bookmarkStart w:id="0" w:name="_GoBack"/>
      <w:bookmarkEnd w:id="0"/>
    </w:p>
    <w:p w:rsidR="00E46B87" w:rsidRDefault="00E46B87" w:rsidP="00EC6968">
      <w:pPr>
        <w:spacing w:line="240" w:lineRule="auto"/>
        <w:ind w:firstLine="0"/>
      </w:pPr>
    </w:p>
    <w:sectPr w:rsidR="00E46B87" w:rsidSect="004A1828">
      <w:footerReference w:type="even" r:id="rId9"/>
      <w:footerReference w:type="default" r:id="rId10"/>
      <w:headerReference w:type="first" r:id="rId11"/>
      <w:pgSz w:w="11906" w:h="16838"/>
      <w:pgMar w:top="1440" w:right="1800" w:bottom="1440" w:left="1800"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D04" w:rsidRDefault="00985D04" w:rsidP="00C129BF">
      <w:pPr>
        <w:spacing w:line="240" w:lineRule="auto"/>
      </w:pPr>
      <w:r>
        <w:separator/>
      </w:r>
    </w:p>
  </w:endnote>
  <w:endnote w:type="continuationSeparator" w:id="0">
    <w:p w:rsidR="00985D04" w:rsidRDefault="00985D04" w:rsidP="00C12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F1" w:rsidRDefault="004A1828">
    <w:pPr>
      <w:pStyle w:val="Footer"/>
      <w:framePr w:wrap="around" w:vAnchor="text" w:hAnchor="margin" w:y="1"/>
      <w:rPr>
        <w:rStyle w:val="PageNumber"/>
        <w:rtl/>
      </w:rPr>
    </w:pPr>
    <w:r>
      <w:rPr>
        <w:rStyle w:val="PageNumber"/>
        <w:rtl/>
      </w:rPr>
      <w:fldChar w:fldCharType="begin"/>
    </w:r>
    <w:r w:rsidR="00F65194">
      <w:rPr>
        <w:rStyle w:val="PageNumber"/>
      </w:rPr>
      <w:instrText xml:space="preserve">PAGE  </w:instrText>
    </w:r>
    <w:r>
      <w:rPr>
        <w:rStyle w:val="PageNumber"/>
        <w:rtl/>
      </w:rPr>
      <w:fldChar w:fldCharType="separate"/>
    </w:r>
    <w:r w:rsidR="00F65194">
      <w:rPr>
        <w:rStyle w:val="PageNumber"/>
        <w:rtl/>
      </w:rPr>
      <w:t>2</w:t>
    </w:r>
    <w:r>
      <w:rPr>
        <w:rStyle w:val="PageNumber"/>
        <w:rtl/>
      </w:rPr>
      <w:fldChar w:fldCharType="end"/>
    </w:r>
  </w:p>
  <w:p w:rsidR="003E44F1" w:rsidRDefault="00334A08">
    <w:pPr>
      <w:pStyle w:val="Footer"/>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F1" w:rsidRDefault="004A1828">
    <w:pPr>
      <w:pStyle w:val="Footer"/>
      <w:framePr w:wrap="around" w:vAnchor="text" w:hAnchor="margin" w:y="1"/>
      <w:rPr>
        <w:rStyle w:val="PageNumber"/>
        <w:rtl/>
      </w:rPr>
    </w:pPr>
    <w:r>
      <w:rPr>
        <w:rStyle w:val="PageNumber"/>
        <w:rtl/>
      </w:rPr>
      <w:fldChar w:fldCharType="begin"/>
    </w:r>
    <w:r w:rsidR="00F65194">
      <w:rPr>
        <w:rStyle w:val="PageNumber"/>
      </w:rPr>
      <w:instrText xml:space="preserve">PAGE  </w:instrText>
    </w:r>
    <w:r>
      <w:rPr>
        <w:rStyle w:val="PageNumber"/>
        <w:rtl/>
      </w:rPr>
      <w:fldChar w:fldCharType="separate"/>
    </w:r>
    <w:r w:rsidR="00334A08">
      <w:rPr>
        <w:rStyle w:val="PageNumber"/>
        <w:noProof/>
        <w:rtl/>
      </w:rPr>
      <w:t>5</w:t>
    </w:r>
    <w:r>
      <w:rPr>
        <w:rStyle w:val="PageNumber"/>
        <w:rtl/>
      </w:rPr>
      <w:fldChar w:fldCharType="end"/>
    </w:r>
  </w:p>
  <w:p w:rsidR="003E44F1" w:rsidRDefault="00334A08">
    <w:pPr>
      <w:pStyle w:val="Footer"/>
      <w:ind w:right="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D04" w:rsidRDefault="00985D04" w:rsidP="00C129BF">
      <w:pPr>
        <w:spacing w:line="240" w:lineRule="auto"/>
      </w:pPr>
      <w:r>
        <w:separator/>
      </w:r>
    </w:p>
  </w:footnote>
  <w:footnote w:type="continuationSeparator" w:id="0">
    <w:p w:rsidR="00985D04" w:rsidRDefault="00985D04" w:rsidP="00C129BF">
      <w:pPr>
        <w:spacing w:line="240" w:lineRule="auto"/>
      </w:pPr>
      <w:r>
        <w:continuationSeparator/>
      </w:r>
    </w:p>
  </w:footnote>
  <w:footnote w:id="1">
    <w:p w:rsidR="00C129BF" w:rsidRPr="00E56473" w:rsidRDefault="00C129BF" w:rsidP="00C129BF">
      <w:pPr>
        <w:pStyle w:val="FootnoteText"/>
        <w:rPr>
          <w:rFonts w:ascii="Narkisim" w:hAnsi="Narkisim"/>
        </w:rPr>
      </w:pPr>
      <w:r w:rsidRPr="00E56473">
        <w:rPr>
          <w:rStyle w:val="FootnoteReference"/>
          <w:rFonts w:ascii="Narkisim" w:hAnsi="Narkisim"/>
        </w:rPr>
        <w:footnoteRef/>
      </w:r>
      <w:r w:rsidRPr="00E56473">
        <w:rPr>
          <w:rFonts w:ascii="Narkisim" w:hAnsi="Narkisim"/>
          <w:rtl/>
        </w:rPr>
        <w:t xml:space="preserve"> שמבוססת על דברי רש"י שבועות מו: ד"ה שבועת ביטוי, אם כי שם ההקשר הוא פסול לשבועה.</w:t>
      </w:r>
    </w:p>
  </w:footnote>
  <w:footnote w:id="2">
    <w:p w:rsidR="00C129BF" w:rsidRDefault="00C129BF" w:rsidP="00C129BF">
      <w:pPr>
        <w:pStyle w:val="FootnoteText"/>
        <w:rPr>
          <w:rtl/>
        </w:rPr>
      </w:pPr>
      <w:r>
        <w:rPr>
          <w:rStyle w:val="FootnoteReference"/>
        </w:rPr>
        <w:footnoteRef/>
      </w:r>
      <w:r>
        <w:rPr>
          <w:rtl/>
        </w:rPr>
        <w:t xml:space="preserve"> </w:t>
      </w:r>
      <w:r>
        <w:rPr>
          <w:rFonts w:hint="cs"/>
          <w:rtl/>
        </w:rPr>
        <w:t>סי' תמ"ה, וע"ע בדבריו בסימן שפ"ז.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F1" w:rsidRDefault="00F65194">
    <w:pPr>
      <w:pStyle w:val="Header"/>
      <w:ind w:firstLine="0"/>
      <w:rPr>
        <w:rtl/>
      </w:rPr>
    </w:pPr>
    <w:r>
      <w:rPr>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27C48"/>
    <w:multiLevelType w:val="hybridMultilevel"/>
    <w:tmpl w:val="CAA6D69A"/>
    <w:lvl w:ilvl="0" w:tplc="5574D312">
      <w:start w:val="1"/>
      <w:numFmt w:val="decimal"/>
      <w:lvlText w:val="%1."/>
      <w:lvlJc w:val="left"/>
      <w:pPr>
        <w:tabs>
          <w:tab w:val="num" w:pos="360"/>
        </w:tabs>
        <w:ind w:left="360" w:hanging="360"/>
      </w:pPr>
      <w:rPr>
        <w:rFonts w:ascii="David" w:hAnsi="David" w:cs="David" w:hint="default"/>
        <w:b/>
        <w:bCs/>
        <w:sz w:val="24"/>
        <w:szCs w:val="24"/>
        <w:lang w:val="en-US" w:bidi="he-I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29BF"/>
    <w:rsid w:val="0000009A"/>
    <w:rsid w:val="00000A62"/>
    <w:rsid w:val="00002786"/>
    <w:rsid w:val="00002A86"/>
    <w:rsid w:val="00004597"/>
    <w:rsid w:val="00004D7B"/>
    <w:rsid w:val="0000551F"/>
    <w:rsid w:val="000065A6"/>
    <w:rsid w:val="0001020F"/>
    <w:rsid w:val="000110CE"/>
    <w:rsid w:val="00011399"/>
    <w:rsid w:val="000116B8"/>
    <w:rsid w:val="000143BA"/>
    <w:rsid w:val="000148C5"/>
    <w:rsid w:val="00014BBC"/>
    <w:rsid w:val="00015174"/>
    <w:rsid w:val="00015629"/>
    <w:rsid w:val="00016B63"/>
    <w:rsid w:val="0002062D"/>
    <w:rsid w:val="000220CF"/>
    <w:rsid w:val="00022EC3"/>
    <w:rsid w:val="00023C80"/>
    <w:rsid w:val="000260AC"/>
    <w:rsid w:val="000261E1"/>
    <w:rsid w:val="000262C8"/>
    <w:rsid w:val="00026F43"/>
    <w:rsid w:val="00027EFD"/>
    <w:rsid w:val="000302F3"/>
    <w:rsid w:val="0003123B"/>
    <w:rsid w:val="00031284"/>
    <w:rsid w:val="00031F02"/>
    <w:rsid w:val="000339B9"/>
    <w:rsid w:val="00034B09"/>
    <w:rsid w:val="00035987"/>
    <w:rsid w:val="00036367"/>
    <w:rsid w:val="00037DD1"/>
    <w:rsid w:val="000401C1"/>
    <w:rsid w:val="00040CE2"/>
    <w:rsid w:val="0004150B"/>
    <w:rsid w:val="00042EE8"/>
    <w:rsid w:val="0004343E"/>
    <w:rsid w:val="000442E4"/>
    <w:rsid w:val="00044329"/>
    <w:rsid w:val="00044F35"/>
    <w:rsid w:val="00045508"/>
    <w:rsid w:val="00046215"/>
    <w:rsid w:val="000505D7"/>
    <w:rsid w:val="0005161E"/>
    <w:rsid w:val="0005197D"/>
    <w:rsid w:val="0005232E"/>
    <w:rsid w:val="0005282A"/>
    <w:rsid w:val="00052BA3"/>
    <w:rsid w:val="000547FB"/>
    <w:rsid w:val="00055A12"/>
    <w:rsid w:val="00055B14"/>
    <w:rsid w:val="00055F20"/>
    <w:rsid w:val="00056EDA"/>
    <w:rsid w:val="000606BA"/>
    <w:rsid w:val="000625B9"/>
    <w:rsid w:val="0006278E"/>
    <w:rsid w:val="00063074"/>
    <w:rsid w:val="00063B26"/>
    <w:rsid w:val="000649AE"/>
    <w:rsid w:val="00065C90"/>
    <w:rsid w:val="00065FD6"/>
    <w:rsid w:val="000660C1"/>
    <w:rsid w:val="0006673A"/>
    <w:rsid w:val="00066E0A"/>
    <w:rsid w:val="00067816"/>
    <w:rsid w:val="00067C64"/>
    <w:rsid w:val="0007046E"/>
    <w:rsid w:val="00070AD8"/>
    <w:rsid w:val="00072347"/>
    <w:rsid w:val="000726F3"/>
    <w:rsid w:val="00072B60"/>
    <w:rsid w:val="0007460A"/>
    <w:rsid w:val="00074DC9"/>
    <w:rsid w:val="00075AD2"/>
    <w:rsid w:val="000761F0"/>
    <w:rsid w:val="0007750E"/>
    <w:rsid w:val="00080371"/>
    <w:rsid w:val="000810F1"/>
    <w:rsid w:val="00082073"/>
    <w:rsid w:val="00082356"/>
    <w:rsid w:val="00083B65"/>
    <w:rsid w:val="00084978"/>
    <w:rsid w:val="00086CCC"/>
    <w:rsid w:val="000878B0"/>
    <w:rsid w:val="000919C5"/>
    <w:rsid w:val="00092F38"/>
    <w:rsid w:val="00094E45"/>
    <w:rsid w:val="00095068"/>
    <w:rsid w:val="00095754"/>
    <w:rsid w:val="00095914"/>
    <w:rsid w:val="00095BCF"/>
    <w:rsid w:val="00096B86"/>
    <w:rsid w:val="000A15F5"/>
    <w:rsid w:val="000A234B"/>
    <w:rsid w:val="000A313E"/>
    <w:rsid w:val="000A3692"/>
    <w:rsid w:val="000A3E12"/>
    <w:rsid w:val="000A6B41"/>
    <w:rsid w:val="000A71B7"/>
    <w:rsid w:val="000A7394"/>
    <w:rsid w:val="000A7531"/>
    <w:rsid w:val="000B064F"/>
    <w:rsid w:val="000B0BBC"/>
    <w:rsid w:val="000B0D2A"/>
    <w:rsid w:val="000B190D"/>
    <w:rsid w:val="000B1E72"/>
    <w:rsid w:val="000B20A8"/>
    <w:rsid w:val="000B23D8"/>
    <w:rsid w:val="000B24A6"/>
    <w:rsid w:val="000B2AAD"/>
    <w:rsid w:val="000B3A50"/>
    <w:rsid w:val="000B4B87"/>
    <w:rsid w:val="000B4CF5"/>
    <w:rsid w:val="000B5C1A"/>
    <w:rsid w:val="000B64F9"/>
    <w:rsid w:val="000C02F0"/>
    <w:rsid w:val="000C3879"/>
    <w:rsid w:val="000C3B02"/>
    <w:rsid w:val="000C636D"/>
    <w:rsid w:val="000C69B5"/>
    <w:rsid w:val="000C711B"/>
    <w:rsid w:val="000C7125"/>
    <w:rsid w:val="000D0B51"/>
    <w:rsid w:val="000D1FA1"/>
    <w:rsid w:val="000D6E75"/>
    <w:rsid w:val="000D7550"/>
    <w:rsid w:val="000E0A0C"/>
    <w:rsid w:val="000E0A83"/>
    <w:rsid w:val="000E43B7"/>
    <w:rsid w:val="000E4630"/>
    <w:rsid w:val="000E530D"/>
    <w:rsid w:val="000E53F0"/>
    <w:rsid w:val="000F05E8"/>
    <w:rsid w:val="000F0A6A"/>
    <w:rsid w:val="000F165D"/>
    <w:rsid w:val="000F1FBD"/>
    <w:rsid w:val="000F2CC2"/>
    <w:rsid w:val="000F3314"/>
    <w:rsid w:val="000F36A2"/>
    <w:rsid w:val="000F3957"/>
    <w:rsid w:val="000F3DBD"/>
    <w:rsid w:val="000F410E"/>
    <w:rsid w:val="000F4315"/>
    <w:rsid w:val="000F601C"/>
    <w:rsid w:val="000F6967"/>
    <w:rsid w:val="000F7092"/>
    <w:rsid w:val="000F7746"/>
    <w:rsid w:val="000F7B2C"/>
    <w:rsid w:val="00101FF8"/>
    <w:rsid w:val="00103792"/>
    <w:rsid w:val="00103C82"/>
    <w:rsid w:val="00103F1D"/>
    <w:rsid w:val="00105761"/>
    <w:rsid w:val="001057A2"/>
    <w:rsid w:val="001065ED"/>
    <w:rsid w:val="00106B47"/>
    <w:rsid w:val="00106B5C"/>
    <w:rsid w:val="00111C05"/>
    <w:rsid w:val="001128D5"/>
    <w:rsid w:val="00115E2D"/>
    <w:rsid w:val="00116037"/>
    <w:rsid w:val="00117049"/>
    <w:rsid w:val="001172CE"/>
    <w:rsid w:val="001178D3"/>
    <w:rsid w:val="00121111"/>
    <w:rsid w:val="001215C7"/>
    <w:rsid w:val="00121754"/>
    <w:rsid w:val="00121CDE"/>
    <w:rsid w:val="00122958"/>
    <w:rsid w:val="00123119"/>
    <w:rsid w:val="00123822"/>
    <w:rsid w:val="00123A97"/>
    <w:rsid w:val="00124CA2"/>
    <w:rsid w:val="00125AA9"/>
    <w:rsid w:val="00126C94"/>
    <w:rsid w:val="00127181"/>
    <w:rsid w:val="00131478"/>
    <w:rsid w:val="00132B73"/>
    <w:rsid w:val="00132D44"/>
    <w:rsid w:val="001331D2"/>
    <w:rsid w:val="001337CE"/>
    <w:rsid w:val="001339D5"/>
    <w:rsid w:val="00133B08"/>
    <w:rsid w:val="00133F05"/>
    <w:rsid w:val="00134016"/>
    <w:rsid w:val="00134EFB"/>
    <w:rsid w:val="001356E3"/>
    <w:rsid w:val="00136ACA"/>
    <w:rsid w:val="00136B7D"/>
    <w:rsid w:val="00137B91"/>
    <w:rsid w:val="001403DF"/>
    <w:rsid w:val="001407C9"/>
    <w:rsid w:val="001408B5"/>
    <w:rsid w:val="0014280D"/>
    <w:rsid w:val="00143548"/>
    <w:rsid w:val="001439D4"/>
    <w:rsid w:val="00146C4E"/>
    <w:rsid w:val="001477D0"/>
    <w:rsid w:val="001477FB"/>
    <w:rsid w:val="00147BB6"/>
    <w:rsid w:val="00150385"/>
    <w:rsid w:val="0015057A"/>
    <w:rsid w:val="00152A3F"/>
    <w:rsid w:val="00152C69"/>
    <w:rsid w:val="001536C9"/>
    <w:rsid w:val="00154164"/>
    <w:rsid w:val="001545B5"/>
    <w:rsid w:val="00154D61"/>
    <w:rsid w:val="001552E8"/>
    <w:rsid w:val="00155591"/>
    <w:rsid w:val="00156559"/>
    <w:rsid w:val="00156DE0"/>
    <w:rsid w:val="00157B87"/>
    <w:rsid w:val="00157E6C"/>
    <w:rsid w:val="00157EEC"/>
    <w:rsid w:val="00161ABA"/>
    <w:rsid w:val="00163928"/>
    <w:rsid w:val="001639F1"/>
    <w:rsid w:val="00170512"/>
    <w:rsid w:val="00171B9B"/>
    <w:rsid w:val="001720E0"/>
    <w:rsid w:val="00174FEC"/>
    <w:rsid w:val="00175932"/>
    <w:rsid w:val="00176F48"/>
    <w:rsid w:val="00177736"/>
    <w:rsid w:val="00180E9C"/>
    <w:rsid w:val="00181819"/>
    <w:rsid w:val="00181ADF"/>
    <w:rsid w:val="00181CF7"/>
    <w:rsid w:val="001829D6"/>
    <w:rsid w:val="00183314"/>
    <w:rsid w:val="00184317"/>
    <w:rsid w:val="0018695D"/>
    <w:rsid w:val="00186CEA"/>
    <w:rsid w:val="001876BC"/>
    <w:rsid w:val="00187B1D"/>
    <w:rsid w:val="00187CA8"/>
    <w:rsid w:val="00191A9D"/>
    <w:rsid w:val="001934C0"/>
    <w:rsid w:val="001938EE"/>
    <w:rsid w:val="00194223"/>
    <w:rsid w:val="00194286"/>
    <w:rsid w:val="00194636"/>
    <w:rsid w:val="00194E0E"/>
    <w:rsid w:val="001965C8"/>
    <w:rsid w:val="00197036"/>
    <w:rsid w:val="001A0D16"/>
    <w:rsid w:val="001A1A9B"/>
    <w:rsid w:val="001A1D22"/>
    <w:rsid w:val="001A49CC"/>
    <w:rsid w:val="001A518A"/>
    <w:rsid w:val="001A537A"/>
    <w:rsid w:val="001A5E8E"/>
    <w:rsid w:val="001A6C40"/>
    <w:rsid w:val="001A73CD"/>
    <w:rsid w:val="001B2BAA"/>
    <w:rsid w:val="001B38BA"/>
    <w:rsid w:val="001B3A21"/>
    <w:rsid w:val="001B459C"/>
    <w:rsid w:val="001B48AF"/>
    <w:rsid w:val="001B54C2"/>
    <w:rsid w:val="001B66A9"/>
    <w:rsid w:val="001B7A6E"/>
    <w:rsid w:val="001B7C4E"/>
    <w:rsid w:val="001C145B"/>
    <w:rsid w:val="001C3C9D"/>
    <w:rsid w:val="001C437F"/>
    <w:rsid w:val="001C457C"/>
    <w:rsid w:val="001C4A99"/>
    <w:rsid w:val="001C5C1D"/>
    <w:rsid w:val="001C61B2"/>
    <w:rsid w:val="001C6685"/>
    <w:rsid w:val="001C6D20"/>
    <w:rsid w:val="001C79EA"/>
    <w:rsid w:val="001C79F6"/>
    <w:rsid w:val="001D0A89"/>
    <w:rsid w:val="001D11D3"/>
    <w:rsid w:val="001D2B50"/>
    <w:rsid w:val="001D345F"/>
    <w:rsid w:val="001D36F3"/>
    <w:rsid w:val="001D40E3"/>
    <w:rsid w:val="001D49AE"/>
    <w:rsid w:val="001D528E"/>
    <w:rsid w:val="001D593D"/>
    <w:rsid w:val="001D78CC"/>
    <w:rsid w:val="001E08E8"/>
    <w:rsid w:val="001E16DC"/>
    <w:rsid w:val="001E22F1"/>
    <w:rsid w:val="001E258F"/>
    <w:rsid w:val="001E3C5F"/>
    <w:rsid w:val="001E44E4"/>
    <w:rsid w:val="001E6D99"/>
    <w:rsid w:val="001E70C7"/>
    <w:rsid w:val="001E7478"/>
    <w:rsid w:val="001F22D5"/>
    <w:rsid w:val="001F2313"/>
    <w:rsid w:val="001F2381"/>
    <w:rsid w:val="001F2A6A"/>
    <w:rsid w:val="001F3227"/>
    <w:rsid w:val="001F3393"/>
    <w:rsid w:val="001F4647"/>
    <w:rsid w:val="001F601F"/>
    <w:rsid w:val="00200D16"/>
    <w:rsid w:val="00202B9D"/>
    <w:rsid w:val="00203616"/>
    <w:rsid w:val="002036AD"/>
    <w:rsid w:val="002038AA"/>
    <w:rsid w:val="00203E00"/>
    <w:rsid w:val="002043A2"/>
    <w:rsid w:val="00204491"/>
    <w:rsid w:val="00204F06"/>
    <w:rsid w:val="002058B8"/>
    <w:rsid w:val="00207320"/>
    <w:rsid w:val="002106D0"/>
    <w:rsid w:val="00211EAD"/>
    <w:rsid w:val="002120FC"/>
    <w:rsid w:val="00212F19"/>
    <w:rsid w:val="0021338D"/>
    <w:rsid w:val="00213712"/>
    <w:rsid w:val="00213E09"/>
    <w:rsid w:val="002148BF"/>
    <w:rsid w:val="00215479"/>
    <w:rsid w:val="002162EC"/>
    <w:rsid w:val="0022046D"/>
    <w:rsid w:val="002213FB"/>
    <w:rsid w:val="00221516"/>
    <w:rsid w:val="002220E2"/>
    <w:rsid w:val="00222C09"/>
    <w:rsid w:val="00223446"/>
    <w:rsid w:val="0022448F"/>
    <w:rsid w:val="0022492A"/>
    <w:rsid w:val="0022714D"/>
    <w:rsid w:val="00227C57"/>
    <w:rsid w:val="0023004D"/>
    <w:rsid w:val="00230CB5"/>
    <w:rsid w:val="002333E7"/>
    <w:rsid w:val="00234BDD"/>
    <w:rsid w:val="0023674E"/>
    <w:rsid w:val="00236C34"/>
    <w:rsid w:val="002373AE"/>
    <w:rsid w:val="002402CB"/>
    <w:rsid w:val="002418B3"/>
    <w:rsid w:val="00242533"/>
    <w:rsid w:val="002430E1"/>
    <w:rsid w:val="002437E1"/>
    <w:rsid w:val="00243B5D"/>
    <w:rsid w:val="0024451C"/>
    <w:rsid w:val="00245F43"/>
    <w:rsid w:val="00246F21"/>
    <w:rsid w:val="00247D1A"/>
    <w:rsid w:val="00247EBF"/>
    <w:rsid w:val="0025015E"/>
    <w:rsid w:val="002515C4"/>
    <w:rsid w:val="00251791"/>
    <w:rsid w:val="0025249C"/>
    <w:rsid w:val="002526DB"/>
    <w:rsid w:val="00252C21"/>
    <w:rsid w:val="002533B7"/>
    <w:rsid w:val="002539AF"/>
    <w:rsid w:val="00254411"/>
    <w:rsid w:val="00255BB7"/>
    <w:rsid w:val="0025624B"/>
    <w:rsid w:val="0025638E"/>
    <w:rsid w:val="00256762"/>
    <w:rsid w:val="00257A40"/>
    <w:rsid w:val="00260D51"/>
    <w:rsid w:val="00261992"/>
    <w:rsid w:val="00262A6D"/>
    <w:rsid w:val="002639CB"/>
    <w:rsid w:val="00263B66"/>
    <w:rsid w:val="00266FA6"/>
    <w:rsid w:val="00267E2A"/>
    <w:rsid w:val="002700C6"/>
    <w:rsid w:val="002704B1"/>
    <w:rsid w:val="00270D3C"/>
    <w:rsid w:val="00270EB3"/>
    <w:rsid w:val="00271C08"/>
    <w:rsid w:val="0027267C"/>
    <w:rsid w:val="00272B69"/>
    <w:rsid w:val="00272B72"/>
    <w:rsid w:val="002739BF"/>
    <w:rsid w:val="00273F7A"/>
    <w:rsid w:val="00274237"/>
    <w:rsid w:val="002746FE"/>
    <w:rsid w:val="00277E66"/>
    <w:rsid w:val="0028083C"/>
    <w:rsid w:val="0028219D"/>
    <w:rsid w:val="00282E98"/>
    <w:rsid w:val="0028376F"/>
    <w:rsid w:val="00286513"/>
    <w:rsid w:val="002866D9"/>
    <w:rsid w:val="00286A47"/>
    <w:rsid w:val="002872F3"/>
    <w:rsid w:val="00287826"/>
    <w:rsid w:val="002903E6"/>
    <w:rsid w:val="00291E5E"/>
    <w:rsid w:val="0029228F"/>
    <w:rsid w:val="00292734"/>
    <w:rsid w:val="00292A14"/>
    <w:rsid w:val="002934F9"/>
    <w:rsid w:val="0029381A"/>
    <w:rsid w:val="00293870"/>
    <w:rsid w:val="00294D3F"/>
    <w:rsid w:val="002976AA"/>
    <w:rsid w:val="0029793B"/>
    <w:rsid w:val="00297C53"/>
    <w:rsid w:val="002A02E9"/>
    <w:rsid w:val="002A0670"/>
    <w:rsid w:val="002A078F"/>
    <w:rsid w:val="002A14CB"/>
    <w:rsid w:val="002A18D3"/>
    <w:rsid w:val="002A1FC7"/>
    <w:rsid w:val="002A2139"/>
    <w:rsid w:val="002A58DF"/>
    <w:rsid w:val="002A6D6D"/>
    <w:rsid w:val="002A7293"/>
    <w:rsid w:val="002A7CBB"/>
    <w:rsid w:val="002B0CDC"/>
    <w:rsid w:val="002B0D3F"/>
    <w:rsid w:val="002B114B"/>
    <w:rsid w:val="002B19DA"/>
    <w:rsid w:val="002B1B52"/>
    <w:rsid w:val="002B1E58"/>
    <w:rsid w:val="002B2756"/>
    <w:rsid w:val="002B346C"/>
    <w:rsid w:val="002B4E2B"/>
    <w:rsid w:val="002B559F"/>
    <w:rsid w:val="002B5E93"/>
    <w:rsid w:val="002B5EE7"/>
    <w:rsid w:val="002B6FF8"/>
    <w:rsid w:val="002B79C1"/>
    <w:rsid w:val="002C01FA"/>
    <w:rsid w:val="002C08A3"/>
    <w:rsid w:val="002C0A08"/>
    <w:rsid w:val="002C0BB6"/>
    <w:rsid w:val="002C2B5E"/>
    <w:rsid w:val="002C37D6"/>
    <w:rsid w:val="002C3C12"/>
    <w:rsid w:val="002C5560"/>
    <w:rsid w:val="002C5AA6"/>
    <w:rsid w:val="002C5F2F"/>
    <w:rsid w:val="002C69D8"/>
    <w:rsid w:val="002D03A8"/>
    <w:rsid w:val="002D3E0B"/>
    <w:rsid w:val="002D4614"/>
    <w:rsid w:val="002D4840"/>
    <w:rsid w:val="002D5581"/>
    <w:rsid w:val="002D5ECE"/>
    <w:rsid w:val="002D7266"/>
    <w:rsid w:val="002D7D53"/>
    <w:rsid w:val="002E1433"/>
    <w:rsid w:val="002E15E8"/>
    <w:rsid w:val="002E39E5"/>
    <w:rsid w:val="002E5477"/>
    <w:rsid w:val="002E6ED9"/>
    <w:rsid w:val="002F0D2F"/>
    <w:rsid w:val="002F16B4"/>
    <w:rsid w:val="002F32C1"/>
    <w:rsid w:val="002F39C1"/>
    <w:rsid w:val="002F44E4"/>
    <w:rsid w:val="002F5CE7"/>
    <w:rsid w:val="002F758A"/>
    <w:rsid w:val="002F77A0"/>
    <w:rsid w:val="003021A1"/>
    <w:rsid w:val="0030222F"/>
    <w:rsid w:val="00303DA6"/>
    <w:rsid w:val="00304356"/>
    <w:rsid w:val="00304F57"/>
    <w:rsid w:val="0030590E"/>
    <w:rsid w:val="00305ACF"/>
    <w:rsid w:val="00305B32"/>
    <w:rsid w:val="00306325"/>
    <w:rsid w:val="00307461"/>
    <w:rsid w:val="00307677"/>
    <w:rsid w:val="00307C73"/>
    <w:rsid w:val="00307DBF"/>
    <w:rsid w:val="00307E99"/>
    <w:rsid w:val="00313141"/>
    <w:rsid w:val="003136C0"/>
    <w:rsid w:val="00313A3C"/>
    <w:rsid w:val="00316B55"/>
    <w:rsid w:val="00316ECF"/>
    <w:rsid w:val="00316F69"/>
    <w:rsid w:val="00317460"/>
    <w:rsid w:val="00317538"/>
    <w:rsid w:val="00320485"/>
    <w:rsid w:val="00320A6D"/>
    <w:rsid w:val="00321210"/>
    <w:rsid w:val="003222F8"/>
    <w:rsid w:val="0032255C"/>
    <w:rsid w:val="00322D1C"/>
    <w:rsid w:val="00322EBB"/>
    <w:rsid w:val="0032330E"/>
    <w:rsid w:val="0032372F"/>
    <w:rsid w:val="0032476F"/>
    <w:rsid w:val="00324D0B"/>
    <w:rsid w:val="003254B0"/>
    <w:rsid w:val="003259C6"/>
    <w:rsid w:val="003260D1"/>
    <w:rsid w:val="003263E6"/>
    <w:rsid w:val="0032659F"/>
    <w:rsid w:val="0032785A"/>
    <w:rsid w:val="00327B58"/>
    <w:rsid w:val="00327F34"/>
    <w:rsid w:val="00330173"/>
    <w:rsid w:val="003301E1"/>
    <w:rsid w:val="003302A4"/>
    <w:rsid w:val="003310DB"/>
    <w:rsid w:val="00331B5D"/>
    <w:rsid w:val="00333025"/>
    <w:rsid w:val="00334A08"/>
    <w:rsid w:val="00334C18"/>
    <w:rsid w:val="003359F3"/>
    <w:rsid w:val="00337EAD"/>
    <w:rsid w:val="00342235"/>
    <w:rsid w:val="003429C1"/>
    <w:rsid w:val="00342DB5"/>
    <w:rsid w:val="0034332C"/>
    <w:rsid w:val="00343CD4"/>
    <w:rsid w:val="00344198"/>
    <w:rsid w:val="00345067"/>
    <w:rsid w:val="0034519B"/>
    <w:rsid w:val="00346E1E"/>
    <w:rsid w:val="003470AC"/>
    <w:rsid w:val="00347F43"/>
    <w:rsid w:val="00350A8A"/>
    <w:rsid w:val="00350C60"/>
    <w:rsid w:val="00350C7D"/>
    <w:rsid w:val="00352905"/>
    <w:rsid w:val="00352A30"/>
    <w:rsid w:val="00352B53"/>
    <w:rsid w:val="00352C62"/>
    <w:rsid w:val="00353217"/>
    <w:rsid w:val="003540D8"/>
    <w:rsid w:val="00354317"/>
    <w:rsid w:val="003547A9"/>
    <w:rsid w:val="00354944"/>
    <w:rsid w:val="0035571D"/>
    <w:rsid w:val="00355B83"/>
    <w:rsid w:val="00356209"/>
    <w:rsid w:val="00356EFE"/>
    <w:rsid w:val="003570BA"/>
    <w:rsid w:val="003573D2"/>
    <w:rsid w:val="00360298"/>
    <w:rsid w:val="00360A28"/>
    <w:rsid w:val="00361928"/>
    <w:rsid w:val="0036358C"/>
    <w:rsid w:val="00363597"/>
    <w:rsid w:val="003642F9"/>
    <w:rsid w:val="00364421"/>
    <w:rsid w:val="003659BC"/>
    <w:rsid w:val="00365C83"/>
    <w:rsid w:val="00365DB0"/>
    <w:rsid w:val="003675C0"/>
    <w:rsid w:val="003705C1"/>
    <w:rsid w:val="00371226"/>
    <w:rsid w:val="0037169A"/>
    <w:rsid w:val="00371A3C"/>
    <w:rsid w:val="0037207A"/>
    <w:rsid w:val="00373001"/>
    <w:rsid w:val="0037318A"/>
    <w:rsid w:val="00373479"/>
    <w:rsid w:val="0037396D"/>
    <w:rsid w:val="00373996"/>
    <w:rsid w:val="00375976"/>
    <w:rsid w:val="00375DB8"/>
    <w:rsid w:val="00376F68"/>
    <w:rsid w:val="00377243"/>
    <w:rsid w:val="00377491"/>
    <w:rsid w:val="00380ABE"/>
    <w:rsid w:val="0038101C"/>
    <w:rsid w:val="0038283E"/>
    <w:rsid w:val="0038331C"/>
    <w:rsid w:val="00383382"/>
    <w:rsid w:val="0038378E"/>
    <w:rsid w:val="00383E05"/>
    <w:rsid w:val="003846EB"/>
    <w:rsid w:val="00384CB1"/>
    <w:rsid w:val="0038546B"/>
    <w:rsid w:val="0038632E"/>
    <w:rsid w:val="003865E5"/>
    <w:rsid w:val="00387CD4"/>
    <w:rsid w:val="003900A3"/>
    <w:rsid w:val="003907EA"/>
    <w:rsid w:val="00390FB0"/>
    <w:rsid w:val="0039293F"/>
    <w:rsid w:val="00392D84"/>
    <w:rsid w:val="00393668"/>
    <w:rsid w:val="00394938"/>
    <w:rsid w:val="00394AEF"/>
    <w:rsid w:val="00394BA5"/>
    <w:rsid w:val="00394C3F"/>
    <w:rsid w:val="00394FE5"/>
    <w:rsid w:val="00395BCD"/>
    <w:rsid w:val="0039734A"/>
    <w:rsid w:val="0039766A"/>
    <w:rsid w:val="00397BF4"/>
    <w:rsid w:val="003A0990"/>
    <w:rsid w:val="003A0DD6"/>
    <w:rsid w:val="003A13B6"/>
    <w:rsid w:val="003A149A"/>
    <w:rsid w:val="003A4CA7"/>
    <w:rsid w:val="003A4EF7"/>
    <w:rsid w:val="003A5371"/>
    <w:rsid w:val="003A5579"/>
    <w:rsid w:val="003A563E"/>
    <w:rsid w:val="003A675C"/>
    <w:rsid w:val="003A7501"/>
    <w:rsid w:val="003A7667"/>
    <w:rsid w:val="003A7690"/>
    <w:rsid w:val="003A7796"/>
    <w:rsid w:val="003A7F3E"/>
    <w:rsid w:val="003B059A"/>
    <w:rsid w:val="003B09F7"/>
    <w:rsid w:val="003B1A11"/>
    <w:rsid w:val="003B1DCC"/>
    <w:rsid w:val="003B211D"/>
    <w:rsid w:val="003B25BF"/>
    <w:rsid w:val="003B3F89"/>
    <w:rsid w:val="003B5276"/>
    <w:rsid w:val="003B6117"/>
    <w:rsid w:val="003B6BAD"/>
    <w:rsid w:val="003B6C27"/>
    <w:rsid w:val="003B6F31"/>
    <w:rsid w:val="003C0490"/>
    <w:rsid w:val="003C0FF3"/>
    <w:rsid w:val="003C141C"/>
    <w:rsid w:val="003C17EA"/>
    <w:rsid w:val="003C1C4F"/>
    <w:rsid w:val="003C1D4E"/>
    <w:rsid w:val="003C25C5"/>
    <w:rsid w:val="003C290D"/>
    <w:rsid w:val="003C2F16"/>
    <w:rsid w:val="003C3948"/>
    <w:rsid w:val="003C3C77"/>
    <w:rsid w:val="003C4421"/>
    <w:rsid w:val="003C4D82"/>
    <w:rsid w:val="003C6832"/>
    <w:rsid w:val="003C72E6"/>
    <w:rsid w:val="003C76E7"/>
    <w:rsid w:val="003D026F"/>
    <w:rsid w:val="003D0418"/>
    <w:rsid w:val="003D0648"/>
    <w:rsid w:val="003D0BE8"/>
    <w:rsid w:val="003D0F83"/>
    <w:rsid w:val="003D10E3"/>
    <w:rsid w:val="003D2830"/>
    <w:rsid w:val="003D2D85"/>
    <w:rsid w:val="003D3E1C"/>
    <w:rsid w:val="003D4AD9"/>
    <w:rsid w:val="003D6D79"/>
    <w:rsid w:val="003D6F62"/>
    <w:rsid w:val="003E087C"/>
    <w:rsid w:val="003E09F2"/>
    <w:rsid w:val="003E0BDF"/>
    <w:rsid w:val="003E47BF"/>
    <w:rsid w:val="003E6760"/>
    <w:rsid w:val="003F0530"/>
    <w:rsid w:val="003F0728"/>
    <w:rsid w:val="003F2D3F"/>
    <w:rsid w:val="003F31FD"/>
    <w:rsid w:val="003F43A2"/>
    <w:rsid w:val="003F4715"/>
    <w:rsid w:val="003F53E6"/>
    <w:rsid w:val="003F5FA4"/>
    <w:rsid w:val="003F6DE8"/>
    <w:rsid w:val="003F7703"/>
    <w:rsid w:val="003F7860"/>
    <w:rsid w:val="00400F07"/>
    <w:rsid w:val="0040114D"/>
    <w:rsid w:val="0040160E"/>
    <w:rsid w:val="004028F0"/>
    <w:rsid w:val="00402A65"/>
    <w:rsid w:val="00404B39"/>
    <w:rsid w:val="00404F72"/>
    <w:rsid w:val="0040657D"/>
    <w:rsid w:val="004070AE"/>
    <w:rsid w:val="0040748E"/>
    <w:rsid w:val="00407676"/>
    <w:rsid w:val="004105EC"/>
    <w:rsid w:val="00410A1C"/>
    <w:rsid w:val="00410FC5"/>
    <w:rsid w:val="004112CC"/>
    <w:rsid w:val="004121C4"/>
    <w:rsid w:val="00412981"/>
    <w:rsid w:val="00413194"/>
    <w:rsid w:val="00413D82"/>
    <w:rsid w:val="00414E3D"/>
    <w:rsid w:val="0041743B"/>
    <w:rsid w:val="00417787"/>
    <w:rsid w:val="004212D6"/>
    <w:rsid w:val="00422D5C"/>
    <w:rsid w:val="004236F2"/>
    <w:rsid w:val="00423928"/>
    <w:rsid w:val="00424056"/>
    <w:rsid w:val="004241DB"/>
    <w:rsid w:val="00424C53"/>
    <w:rsid w:val="00425A45"/>
    <w:rsid w:val="00425D45"/>
    <w:rsid w:val="0042720D"/>
    <w:rsid w:val="00427B13"/>
    <w:rsid w:val="00430307"/>
    <w:rsid w:val="0043054C"/>
    <w:rsid w:val="004326B3"/>
    <w:rsid w:val="00432F01"/>
    <w:rsid w:val="00435FB1"/>
    <w:rsid w:val="00436101"/>
    <w:rsid w:val="00436221"/>
    <w:rsid w:val="00436228"/>
    <w:rsid w:val="00437152"/>
    <w:rsid w:val="00437FA9"/>
    <w:rsid w:val="00440576"/>
    <w:rsid w:val="00440CF2"/>
    <w:rsid w:val="00440CFC"/>
    <w:rsid w:val="00440E71"/>
    <w:rsid w:val="00441C21"/>
    <w:rsid w:val="004423C1"/>
    <w:rsid w:val="00442A8F"/>
    <w:rsid w:val="004444E8"/>
    <w:rsid w:val="004445BE"/>
    <w:rsid w:val="00444F3D"/>
    <w:rsid w:val="00447654"/>
    <w:rsid w:val="00450BE5"/>
    <w:rsid w:val="00450D7A"/>
    <w:rsid w:val="00452F1D"/>
    <w:rsid w:val="00454346"/>
    <w:rsid w:val="00454F1D"/>
    <w:rsid w:val="0045688D"/>
    <w:rsid w:val="00457BDF"/>
    <w:rsid w:val="00460285"/>
    <w:rsid w:val="00460A49"/>
    <w:rsid w:val="004616EA"/>
    <w:rsid w:val="00462D67"/>
    <w:rsid w:val="0046349A"/>
    <w:rsid w:val="00463BD5"/>
    <w:rsid w:val="00463EC6"/>
    <w:rsid w:val="00463ECD"/>
    <w:rsid w:val="00464573"/>
    <w:rsid w:val="0046459F"/>
    <w:rsid w:val="00464C6F"/>
    <w:rsid w:val="00465A21"/>
    <w:rsid w:val="00466429"/>
    <w:rsid w:val="00467244"/>
    <w:rsid w:val="0046765C"/>
    <w:rsid w:val="00467ECC"/>
    <w:rsid w:val="0047117C"/>
    <w:rsid w:val="0047257A"/>
    <w:rsid w:val="00473447"/>
    <w:rsid w:val="00474212"/>
    <w:rsid w:val="00474488"/>
    <w:rsid w:val="00474D03"/>
    <w:rsid w:val="00475308"/>
    <w:rsid w:val="00475357"/>
    <w:rsid w:val="00475699"/>
    <w:rsid w:val="004757EF"/>
    <w:rsid w:val="00477164"/>
    <w:rsid w:val="00477437"/>
    <w:rsid w:val="00480BD4"/>
    <w:rsid w:val="00481678"/>
    <w:rsid w:val="00481746"/>
    <w:rsid w:val="00481E48"/>
    <w:rsid w:val="00482498"/>
    <w:rsid w:val="004824B8"/>
    <w:rsid w:val="004827AD"/>
    <w:rsid w:val="00483EFA"/>
    <w:rsid w:val="00484F55"/>
    <w:rsid w:val="00484FAB"/>
    <w:rsid w:val="0048661A"/>
    <w:rsid w:val="0048673A"/>
    <w:rsid w:val="0049118D"/>
    <w:rsid w:val="0049287A"/>
    <w:rsid w:val="00493A06"/>
    <w:rsid w:val="00495B34"/>
    <w:rsid w:val="004A10C3"/>
    <w:rsid w:val="004A1828"/>
    <w:rsid w:val="004A2A4D"/>
    <w:rsid w:val="004A331E"/>
    <w:rsid w:val="004A3751"/>
    <w:rsid w:val="004A4351"/>
    <w:rsid w:val="004A4FBE"/>
    <w:rsid w:val="004A50B3"/>
    <w:rsid w:val="004A61D0"/>
    <w:rsid w:val="004A6463"/>
    <w:rsid w:val="004A7F72"/>
    <w:rsid w:val="004B0B79"/>
    <w:rsid w:val="004B229A"/>
    <w:rsid w:val="004B2B0F"/>
    <w:rsid w:val="004B399C"/>
    <w:rsid w:val="004B4281"/>
    <w:rsid w:val="004B511D"/>
    <w:rsid w:val="004B596E"/>
    <w:rsid w:val="004C0091"/>
    <w:rsid w:val="004C07D0"/>
    <w:rsid w:val="004C0985"/>
    <w:rsid w:val="004C0C45"/>
    <w:rsid w:val="004C0D22"/>
    <w:rsid w:val="004C1453"/>
    <w:rsid w:val="004C1E29"/>
    <w:rsid w:val="004C2C4D"/>
    <w:rsid w:val="004C3D9E"/>
    <w:rsid w:val="004C45EF"/>
    <w:rsid w:val="004C4CF8"/>
    <w:rsid w:val="004C545A"/>
    <w:rsid w:val="004C6904"/>
    <w:rsid w:val="004C6B22"/>
    <w:rsid w:val="004C70A7"/>
    <w:rsid w:val="004C7F7E"/>
    <w:rsid w:val="004D0A70"/>
    <w:rsid w:val="004D1A3C"/>
    <w:rsid w:val="004D2A47"/>
    <w:rsid w:val="004D368C"/>
    <w:rsid w:val="004D453B"/>
    <w:rsid w:val="004D47B4"/>
    <w:rsid w:val="004D5625"/>
    <w:rsid w:val="004D5F6F"/>
    <w:rsid w:val="004D6009"/>
    <w:rsid w:val="004D63D3"/>
    <w:rsid w:val="004D6656"/>
    <w:rsid w:val="004D7E2B"/>
    <w:rsid w:val="004E006C"/>
    <w:rsid w:val="004E33D8"/>
    <w:rsid w:val="004E34B9"/>
    <w:rsid w:val="004E3F23"/>
    <w:rsid w:val="004E48E8"/>
    <w:rsid w:val="004E5C36"/>
    <w:rsid w:val="004E6697"/>
    <w:rsid w:val="004E7901"/>
    <w:rsid w:val="004F02FC"/>
    <w:rsid w:val="004F0384"/>
    <w:rsid w:val="004F06D4"/>
    <w:rsid w:val="004F0A51"/>
    <w:rsid w:val="004F21C5"/>
    <w:rsid w:val="004F248B"/>
    <w:rsid w:val="004F2E76"/>
    <w:rsid w:val="004F4019"/>
    <w:rsid w:val="004F41D3"/>
    <w:rsid w:val="004F4E3F"/>
    <w:rsid w:val="004F52F2"/>
    <w:rsid w:val="004F53E3"/>
    <w:rsid w:val="004F6F68"/>
    <w:rsid w:val="00500206"/>
    <w:rsid w:val="005006D7"/>
    <w:rsid w:val="00500EF9"/>
    <w:rsid w:val="005043C4"/>
    <w:rsid w:val="00505943"/>
    <w:rsid w:val="0050662C"/>
    <w:rsid w:val="00506C95"/>
    <w:rsid w:val="0050732D"/>
    <w:rsid w:val="00507551"/>
    <w:rsid w:val="005079E4"/>
    <w:rsid w:val="0051167C"/>
    <w:rsid w:val="0051354E"/>
    <w:rsid w:val="00514155"/>
    <w:rsid w:val="005151B3"/>
    <w:rsid w:val="00515BD5"/>
    <w:rsid w:val="005177E3"/>
    <w:rsid w:val="00520098"/>
    <w:rsid w:val="0052026B"/>
    <w:rsid w:val="005211BE"/>
    <w:rsid w:val="00521C00"/>
    <w:rsid w:val="00521E17"/>
    <w:rsid w:val="00521E62"/>
    <w:rsid w:val="00523A55"/>
    <w:rsid w:val="00523E79"/>
    <w:rsid w:val="00524DA2"/>
    <w:rsid w:val="005252F2"/>
    <w:rsid w:val="00525BC9"/>
    <w:rsid w:val="00525CE2"/>
    <w:rsid w:val="005264DD"/>
    <w:rsid w:val="005268F4"/>
    <w:rsid w:val="00526C83"/>
    <w:rsid w:val="00530219"/>
    <w:rsid w:val="00531000"/>
    <w:rsid w:val="0053184F"/>
    <w:rsid w:val="00532EC2"/>
    <w:rsid w:val="005335DE"/>
    <w:rsid w:val="00534E87"/>
    <w:rsid w:val="005373A0"/>
    <w:rsid w:val="005373B8"/>
    <w:rsid w:val="0054061E"/>
    <w:rsid w:val="00543044"/>
    <w:rsid w:val="005434B3"/>
    <w:rsid w:val="00543A74"/>
    <w:rsid w:val="00545C69"/>
    <w:rsid w:val="00547B11"/>
    <w:rsid w:val="00547E77"/>
    <w:rsid w:val="005500D5"/>
    <w:rsid w:val="0055117F"/>
    <w:rsid w:val="00552BFD"/>
    <w:rsid w:val="00554315"/>
    <w:rsid w:val="00554413"/>
    <w:rsid w:val="00556168"/>
    <w:rsid w:val="00556E4D"/>
    <w:rsid w:val="005600FE"/>
    <w:rsid w:val="005610C5"/>
    <w:rsid w:val="00562872"/>
    <w:rsid w:val="00563994"/>
    <w:rsid w:val="00563D8B"/>
    <w:rsid w:val="00564998"/>
    <w:rsid w:val="00566106"/>
    <w:rsid w:val="0056623F"/>
    <w:rsid w:val="00571AC2"/>
    <w:rsid w:val="00572308"/>
    <w:rsid w:val="005723D8"/>
    <w:rsid w:val="00572D32"/>
    <w:rsid w:val="005730CE"/>
    <w:rsid w:val="00573BB3"/>
    <w:rsid w:val="00574785"/>
    <w:rsid w:val="00574BD2"/>
    <w:rsid w:val="005750DF"/>
    <w:rsid w:val="00575527"/>
    <w:rsid w:val="00577C1C"/>
    <w:rsid w:val="005808A7"/>
    <w:rsid w:val="00582236"/>
    <w:rsid w:val="005833CF"/>
    <w:rsid w:val="0058383F"/>
    <w:rsid w:val="005838E9"/>
    <w:rsid w:val="00583D1A"/>
    <w:rsid w:val="00584D03"/>
    <w:rsid w:val="005855BB"/>
    <w:rsid w:val="0058724D"/>
    <w:rsid w:val="0058774B"/>
    <w:rsid w:val="00587823"/>
    <w:rsid w:val="00590234"/>
    <w:rsid w:val="005910A4"/>
    <w:rsid w:val="005910AE"/>
    <w:rsid w:val="00591368"/>
    <w:rsid w:val="00591B87"/>
    <w:rsid w:val="00591BCF"/>
    <w:rsid w:val="005924F6"/>
    <w:rsid w:val="005926E9"/>
    <w:rsid w:val="005928E3"/>
    <w:rsid w:val="00593080"/>
    <w:rsid w:val="00593901"/>
    <w:rsid w:val="005960CF"/>
    <w:rsid w:val="005966B2"/>
    <w:rsid w:val="00597ACE"/>
    <w:rsid w:val="005A174E"/>
    <w:rsid w:val="005A19D8"/>
    <w:rsid w:val="005A1D37"/>
    <w:rsid w:val="005A1DF6"/>
    <w:rsid w:val="005A21B8"/>
    <w:rsid w:val="005A260B"/>
    <w:rsid w:val="005A41EF"/>
    <w:rsid w:val="005A59A4"/>
    <w:rsid w:val="005A5FD0"/>
    <w:rsid w:val="005A6007"/>
    <w:rsid w:val="005A73CA"/>
    <w:rsid w:val="005A7624"/>
    <w:rsid w:val="005A7B8B"/>
    <w:rsid w:val="005B042A"/>
    <w:rsid w:val="005B0DA3"/>
    <w:rsid w:val="005B102E"/>
    <w:rsid w:val="005B1418"/>
    <w:rsid w:val="005B23C9"/>
    <w:rsid w:val="005B36B7"/>
    <w:rsid w:val="005B42E9"/>
    <w:rsid w:val="005B540C"/>
    <w:rsid w:val="005B74EB"/>
    <w:rsid w:val="005C100F"/>
    <w:rsid w:val="005C1722"/>
    <w:rsid w:val="005C2983"/>
    <w:rsid w:val="005C40F1"/>
    <w:rsid w:val="005C5215"/>
    <w:rsid w:val="005C538D"/>
    <w:rsid w:val="005C6881"/>
    <w:rsid w:val="005C69A7"/>
    <w:rsid w:val="005C7B58"/>
    <w:rsid w:val="005D0D02"/>
    <w:rsid w:val="005D1662"/>
    <w:rsid w:val="005D2B66"/>
    <w:rsid w:val="005D3256"/>
    <w:rsid w:val="005D38E1"/>
    <w:rsid w:val="005D42E5"/>
    <w:rsid w:val="005D49BB"/>
    <w:rsid w:val="005D4E32"/>
    <w:rsid w:val="005D5167"/>
    <w:rsid w:val="005D69EA"/>
    <w:rsid w:val="005D6B3F"/>
    <w:rsid w:val="005D708D"/>
    <w:rsid w:val="005D7135"/>
    <w:rsid w:val="005E09F1"/>
    <w:rsid w:val="005E15E8"/>
    <w:rsid w:val="005E665E"/>
    <w:rsid w:val="005E6BE4"/>
    <w:rsid w:val="005E7592"/>
    <w:rsid w:val="005E762B"/>
    <w:rsid w:val="005E7690"/>
    <w:rsid w:val="005F09C5"/>
    <w:rsid w:val="005F139B"/>
    <w:rsid w:val="005F258C"/>
    <w:rsid w:val="005F3495"/>
    <w:rsid w:val="005F3CE1"/>
    <w:rsid w:val="005F4E9E"/>
    <w:rsid w:val="005F5138"/>
    <w:rsid w:val="005F5B85"/>
    <w:rsid w:val="005F64D7"/>
    <w:rsid w:val="005F668F"/>
    <w:rsid w:val="005F7A1D"/>
    <w:rsid w:val="00600764"/>
    <w:rsid w:val="0060137C"/>
    <w:rsid w:val="00601516"/>
    <w:rsid w:val="00601871"/>
    <w:rsid w:val="00601B05"/>
    <w:rsid w:val="00602766"/>
    <w:rsid w:val="006037D9"/>
    <w:rsid w:val="00607FB8"/>
    <w:rsid w:val="00610027"/>
    <w:rsid w:val="006106AD"/>
    <w:rsid w:val="00610995"/>
    <w:rsid w:val="006119CA"/>
    <w:rsid w:val="00612072"/>
    <w:rsid w:val="006133F9"/>
    <w:rsid w:val="0061367A"/>
    <w:rsid w:val="00613DC2"/>
    <w:rsid w:val="00614563"/>
    <w:rsid w:val="00617A36"/>
    <w:rsid w:val="00620477"/>
    <w:rsid w:val="006205AC"/>
    <w:rsid w:val="00620F07"/>
    <w:rsid w:val="006223D2"/>
    <w:rsid w:val="00622805"/>
    <w:rsid w:val="00622B3D"/>
    <w:rsid w:val="00622F43"/>
    <w:rsid w:val="00623139"/>
    <w:rsid w:val="006231E4"/>
    <w:rsid w:val="006239CE"/>
    <w:rsid w:val="00623FE1"/>
    <w:rsid w:val="006264F5"/>
    <w:rsid w:val="00631241"/>
    <w:rsid w:val="00632272"/>
    <w:rsid w:val="006330A7"/>
    <w:rsid w:val="006336F0"/>
    <w:rsid w:val="00633751"/>
    <w:rsid w:val="006343F4"/>
    <w:rsid w:val="006346E4"/>
    <w:rsid w:val="00634888"/>
    <w:rsid w:val="006353FE"/>
    <w:rsid w:val="00635BB8"/>
    <w:rsid w:val="00636B48"/>
    <w:rsid w:val="006406BC"/>
    <w:rsid w:val="00640D73"/>
    <w:rsid w:val="006411CE"/>
    <w:rsid w:val="00642489"/>
    <w:rsid w:val="006434DD"/>
    <w:rsid w:val="006436FE"/>
    <w:rsid w:val="006450DA"/>
    <w:rsid w:val="0064563B"/>
    <w:rsid w:val="0064575C"/>
    <w:rsid w:val="006458D3"/>
    <w:rsid w:val="00646FDB"/>
    <w:rsid w:val="0065080B"/>
    <w:rsid w:val="00650B0A"/>
    <w:rsid w:val="00651B80"/>
    <w:rsid w:val="00651C17"/>
    <w:rsid w:val="006522CC"/>
    <w:rsid w:val="006535A7"/>
    <w:rsid w:val="00654B5A"/>
    <w:rsid w:val="00656051"/>
    <w:rsid w:val="006602A7"/>
    <w:rsid w:val="006631BB"/>
    <w:rsid w:val="00663F1F"/>
    <w:rsid w:val="0066430E"/>
    <w:rsid w:val="00664B42"/>
    <w:rsid w:val="00667372"/>
    <w:rsid w:val="0066753B"/>
    <w:rsid w:val="00667913"/>
    <w:rsid w:val="00670EE0"/>
    <w:rsid w:val="0067268A"/>
    <w:rsid w:val="00673098"/>
    <w:rsid w:val="00673FB4"/>
    <w:rsid w:val="00675120"/>
    <w:rsid w:val="0067727E"/>
    <w:rsid w:val="00677D5F"/>
    <w:rsid w:val="00681813"/>
    <w:rsid w:val="0068218B"/>
    <w:rsid w:val="006846A8"/>
    <w:rsid w:val="0068488A"/>
    <w:rsid w:val="00685423"/>
    <w:rsid w:val="006865D8"/>
    <w:rsid w:val="0068751A"/>
    <w:rsid w:val="00687F30"/>
    <w:rsid w:val="00691CEE"/>
    <w:rsid w:val="006935A8"/>
    <w:rsid w:val="00693EC0"/>
    <w:rsid w:val="00695CD9"/>
    <w:rsid w:val="00696B67"/>
    <w:rsid w:val="006971F9"/>
    <w:rsid w:val="00697E19"/>
    <w:rsid w:val="00697E1F"/>
    <w:rsid w:val="006A2A17"/>
    <w:rsid w:val="006A32D6"/>
    <w:rsid w:val="006A4122"/>
    <w:rsid w:val="006A565B"/>
    <w:rsid w:val="006A5736"/>
    <w:rsid w:val="006A7863"/>
    <w:rsid w:val="006A78DA"/>
    <w:rsid w:val="006B0607"/>
    <w:rsid w:val="006B1E73"/>
    <w:rsid w:val="006B358A"/>
    <w:rsid w:val="006B42FE"/>
    <w:rsid w:val="006B6604"/>
    <w:rsid w:val="006C11C5"/>
    <w:rsid w:val="006C1A09"/>
    <w:rsid w:val="006C25D8"/>
    <w:rsid w:val="006C2DA7"/>
    <w:rsid w:val="006C48AB"/>
    <w:rsid w:val="006C4F62"/>
    <w:rsid w:val="006C53E3"/>
    <w:rsid w:val="006C563F"/>
    <w:rsid w:val="006C5FAB"/>
    <w:rsid w:val="006C6A5C"/>
    <w:rsid w:val="006C6EE6"/>
    <w:rsid w:val="006C78EA"/>
    <w:rsid w:val="006C7D9D"/>
    <w:rsid w:val="006D171A"/>
    <w:rsid w:val="006D22A2"/>
    <w:rsid w:val="006D39B4"/>
    <w:rsid w:val="006D4831"/>
    <w:rsid w:val="006D48B1"/>
    <w:rsid w:val="006D5CA9"/>
    <w:rsid w:val="006D62EE"/>
    <w:rsid w:val="006D7162"/>
    <w:rsid w:val="006D784F"/>
    <w:rsid w:val="006D7996"/>
    <w:rsid w:val="006E0463"/>
    <w:rsid w:val="006E09A4"/>
    <w:rsid w:val="006E11D0"/>
    <w:rsid w:val="006E1A88"/>
    <w:rsid w:val="006E1FE3"/>
    <w:rsid w:val="006E2D80"/>
    <w:rsid w:val="006E2E90"/>
    <w:rsid w:val="006E3EFB"/>
    <w:rsid w:val="006E4093"/>
    <w:rsid w:val="006E4515"/>
    <w:rsid w:val="006E5875"/>
    <w:rsid w:val="006E6845"/>
    <w:rsid w:val="006E69A5"/>
    <w:rsid w:val="006E6F6E"/>
    <w:rsid w:val="006E76BE"/>
    <w:rsid w:val="006E7DAA"/>
    <w:rsid w:val="006F018D"/>
    <w:rsid w:val="006F144A"/>
    <w:rsid w:val="006F1A55"/>
    <w:rsid w:val="006F1F2B"/>
    <w:rsid w:val="006F220E"/>
    <w:rsid w:val="006F268D"/>
    <w:rsid w:val="006F2A0D"/>
    <w:rsid w:val="006F3BA2"/>
    <w:rsid w:val="006F41F6"/>
    <w:rsid w:val="006F6017"/>
    <w:rsid w:val="006F69FC"/>
    <w:rsid w:val="006F73B6"/>
    <w:rsid w:val="006F75E9"/>
    <w:rsid w:val="007013A9"/>
    <w:rsid w:val="0070173F"/>
    <w:rsid w:val="00701868"/>
    <w:rsid w:val="00704378"/>
    <w:rsid w:val="00704647"/>
    <w:rsid w:val="007048D5"/>
    <w:rsid w:val="007051CE"/>
    <w:rsid w:val="007051E9"/>
    <w:rsid w:val="007065E8"/>
    <w:rsid w:val="007072E3"/>
    <w:rsid w:val="00707E93"/>
    <w:rsid w:val="00710E5C"/>
    <w:rsid w:val="00712695"/>
    <w:rsid w:val="00712F6E"/>
    <w:rsid w:val="00714513"/>
    <w:rsid w:val="00715D39"/>
    <w:rsid w:val="00717A66"/>
    <w:rsid w:val="0072017C"/>
    <w:rsid w:val="007216FE"/>
    <w:rsid w:val="00722C42"/>
    <w:rsid w:val="00723EF5"/>
    <w:rsid w:val="00724548"/>
    <w:rsid w:val="0072599B"/>
    <w:rsid w:val="00725B41"/>
    <w:rsid w:val="0073073F"/>
    <w:rsid w:val="00731729"/>
    <w:rsid w:val="00732540"/>
    <w:rsid w:val="007333F3"/>
    <w:rsid w:val="00734814"/>
    <w:rsid w:val="007357ED"/>
    <w:rsid w:val="0073754A"/>
    <w:rsid w:val="00737875"/>
    <w:rsid w:val="0073787A"/>
    <w:rsid w:val="00737A7E"/>
    <w:rsid w:val="00737D84"/>
    <w:rsid w:val="00740A55"/>
    <w:rsid w:val="00740F03"/>
    <w:rsid w:val="0074186B"/>
    <w:rsid w:val="007438E3"/>
    <w:rsid w:val="007449DF"/>
    <w:rsid w:val="00744A36"/>
    <w:rsid w:val="00744B97"/>
    <w:rsid w:val="0074506A"/>
    <w:rsid w:val="0074516B"/>
    <w:rsid w:val="00745ABF"/>
    <w:rsid w:val="00746741"/>
    <w:rsid w:val="007506CE"/>
    <w:rsid w:val="00751510"/>
    <w:rsid w:val="007516CC"/>
    <w:rsid w:val="00753C98"/>
    <w:rsid w:val="00753D91"/>
    <w:rsid w:val="00754120"/>
    <w:rsid w:val="00754C22"/>
    <w:rsid w:val="00760BBE"/>
    <w:rsid w:val="00761885"/>
    <w:rsid w:val="007623EC"/>
    <w:rsid w:val="0076275E"/>
    <w:rsid w:val="00762931"/>
    <w:rsid w:val="007629AA"/>
    <w:rsid w:val="00762CC8"/>
    <w:rsid w:val="007634BF"/>
    <w:rsid w:val="00764474"/>
    <w:rsid w:val="00764883"/>
    <w:rsid w:val="0076542B"/>
    <w:rsid w:val="00765DA0"/>
    <w:rsid w:val="0076671A"/>
    <w:rsid w:val="00770CE8"/>
    <w:rsid w:val="007723B6"/>
    <w:rsid w:val="007723CF"/>
    <w:rsid w:val="00773167"/>
    <w:rsid w:val="007734D8"/>
    <w:rsid w:val="0077353C"/>
    <w:rsid w:val="00774300"/>
    <w:rsid w:val="0077443D"/>
    <w:rsid w:val="00774B28"/>
    <w:rsid w:val="007750FE"/>
    <w:rsid w:val="0077532B"/>
    <w:rsid w:val="00775901"/>
    <w:rsid w:val="00775B05"/>
    <w:rsid w:val="0077706D"/>
    <w:rsid w:val="00777223"/>
    <w:rsid w:val="00777941"/>
    <w:rsid w:val="00777BF2"/>
    <w:rsid w:val="0078064F"/>
    <w:rsid w:val="00780A87"/>
    <w:rsid w:val="0078245B"/>
    <w:rsid w:val="00783198"/>
    <w:rsid w:val="007835AE"/>
    <w:rsid w:val="00783D51"/>
    <w:rsid w:val="00784526"/>
    <w:rsid w:val="00785931"/>
    <w:rsid w:val="00785D2F"/>
    <w:rsid w:val="0079036A"/>
    <w:rsid w:val="00791289"/>
    <w:rsid w:val="007912C1"/>
    <w:rsid w:val="0079183C"/>
    <w:rsid w:val="0079221B"/>
    <w:rsid w:val="007937A8"/>
    <w:rsid w:val="007944BC"/>
    <w:rsid w:val="00794E9E"/>
    <w:rsid w:val="00795C7B"/>
    <w:rsid w:val="007A0482"/>
    <w:rsid w:val="007A1E45"/>
    <w:rsid w:val="007A4471"/>
    <w:rsid w:val="007A54FF"/>
    <w:rsid w:val="007A579D"/>
    <w:rsid w:val="007A5E2C"/>
    <w:rsid w:val="007A7423"/>
    <w:rsid w:val="007B0951"/>
    <w:rsid w:val="007B09E0"/>
    <w:rsid w:val="007B131B"/>
    <w:rsid w:val="007B1428"/>
    <w:rsid w:val="007B1725"/>
    <w:rsid w:val="007B342B"/>
    <w:rsid w:val="007B5954"/>
    <w:rsid w:val="007B5BCA"/>
    <w:rsid w:val="007B6861"/>
    <w:rsid w:val="007B6FC9"/>
    <w:rsid w:val="007B70E7"/>
    <w:rsid w:val="007C08E0"/>
    <w:rsid w:val="007C0A14"/>
    <w:rsid w:val="007C0A80"/>
    <w:rsid w:val="007C1D7F"/>
    <w:rsid w:val="007C2061"/>
    <w:rsid w:val="007C228E"/>
    <w:rsid w:val="007C2E5A"/>
    <w:rsid w:val="007C393E"/>
    <w:rsid w:val="007C3F73"/>
    <w:rsid w:val="007C460E"/>
    <w:rsid w:val="007C4A70"/>
    <w:rsid w:val="007C5803"/>
    <w:rsid w:val="007C5CCC"/>
    <w:rsid w:val="007D00A5"/>
    <w:rsid w:val="007D0EC8"/>
    <w:rsid w:val="007D2703"/>
    <w:rsid w:val="007D2BEC"/>
    <w:rsid w:val="007D302F"/>
    <w:rsid w:val="007D3E5C"/>
    <w:rsid w:val="007D4DE4"/>
    <w:rsid w:val="007D514D"/>
    <w:rsid w:val="007D5E24"/>
    <w:rsid w:val="007D75BB"/>
    <w:rsid w:val="007D7840"/>
    <w:rsid w:val="007E00B8"/>
    <w:rsid w:val="007E172E"/>
    <w:rsid w:val="007E192B"/>
    <w:rsid w:val="007E274C"/>
    <w:rsid w:val="007E55A2"/>
    <w:rsid w:val="007E581F"/>
    <w:rsid w:val="007E5FC4"/>
    <w:rsid w:val="007E6AC7"/>
    <w:rsid w:val="007E6B0E"/>
    <w:rsid w:val="007F00A7"/>
    <w:rsid w:val="007F1240"/>
    <w:rsid w:val="007F12A5"/>
    <w:rsid w:val="007F2E71"/>
    <w:rsid w:val="007F3086"/>
    <w:rsid w:val="007F31ED"/>
    <w:rsid w:val="007F349C"/>
    <w:rsid w:val="007F3D2F"/>
    <w:rsid w:val="007F4850"/>
    <w:rsid w:val="007F7427"/>
    <w:rsid w:val="0080079B"/>
    <w:rsid w:val="00803648"/>
    <w:rsid w:val="008040C4"/>
    <w:rsid w:val="00804382"/>
    <w:rsid w:val="00804388"/>
    <w:rsid w:val="00804486"/>
    <w:rsid w:val="00804E60"/>
    <w:rsid w:val="00805C9B"/>
    <w:rsid w:val="00806550"/>
    <w:rsid w:val="00807FCB"/>
    <w:rsid w:val="00811391"/>
    <w:rsid w:val="00813664"/>
    <w:rsid w:val="008145B1"/>
    <w:rsid w:val="0081626B"/>
    <w:rsid w:val="008166F8"/>
    <w:rsid w:val="008176A1"/>
    <w:rsid w:val="00817BD8"/>
    <w:rsid w:val="00817D8F"/>
    <w:rsid w:val="00825511"/>
    <w:rsid w:val="00825834"/>
    <w:rsid w:val="00825F2D"/>
    <w:rsid w:val="00826A52"/>
    <w:rsid w:val="00827690"/>
    <w:rsid w:val="00830447"/>
    <w:rsid w:val="008323EE"/>
    <w:rsid w:val="00833DB6"/>
    <w:rsid w:val="008342D2"/>
    <w:rsid w:val="00835D04"/>
    <w:rsid w:val="00836915"/>
    <w:rsid w:val="0084060E"/>
    <w:rsid w:val="008409DF"/>
    <w:rsid w:val="0084118B"/>
    <w:rsid w:val="008411D8"/>
    <w:rsid w:val="00841B55"/>
    <w:rsid w:val="008426AE"/>
    <w:rsid w:val="00842AB3"/>
    <w:rsid w:val="00844354"/>
    <w:rsid w:val="00845345"/>
    <w:rsid w:val="008464EC"/>
    <w:rsid w:val="0084658D"/>
    <w:rsid w:val="008478D8"/>
    <w:rsid w:val="00850C6E"/>
    <w:rsid w:val="00851B9C"/>
    <w:rsid w:val="008543A3"/>
    <w:rsid w:val="008548FC"/>
    <w:rsid w:val="008557F3"/>
    <w:rsid w:val="008558D4"/>
    <w:rsid w:val="00855928"/>
    <w:rsid w:val="008563A0"/>
    <w:rsid w:val="00857F88"/>
    <w:rsid w:val="008603A1"/>
    <w:rsid w:val="008615BE"/>
    <w:rsid w:val="00861B29"/>
    <w:rsid w:val="00861F08"/>
    <w:rsid w:val="00862FAF"/>
    <w:rsid w:val="00863892"/>
    <w:rsid w:val="00864244"/>
    <w:rsid w:val="00865F69"/>
    <w:rsid w:val="00870114"/>
    <w:rsid w:val="0087051B"/>
    <w:rsid w:val="008729ED"/>
    <w:rsid w:val="00872D8A"/>
    <w:rsid w:val="0087377E"/>
    <w:rsid w:val="008741A8"/>
    <w:rsid w:val="0087596F"/>
    <w:rsid w:val="00876AED"/>
    <w:rsid w:val="00876D9D"/>
    <w:rsid w:val="00877218"/>
    <w:rsid w:val="00877574"/>
    <w:rsid w:val="00880C8B"/>
    <w:rsid w:val="00883505"/>
    <w:rsid w:val="008844CB"/>
    <w:rsid w:val="008853A7"/>
    <w:rsid w:val="00886BA1"/>
    <w:rsid w:val="00886C01"/>
    <w:rsid w:val="0088784A"/>
    <w:rsid w:val="008878B3"/>
    <w:rsid w:val="00887CE9"/>
    <w:rsid w:val="0089044D"/>
    <w:rsid w:val="00890D86"/>
    <w:rsid w:val="00890E94"/>
    <w:rsid w:val="00892ED0"/>
    <w:rsid w:val="008931FB"/>
    <w:rsid w:val="00893B3C"/>
    <w:rsid w:val="008940C0"/>
    <w:rsid w:val="00894E40"/>
    <w:rsid w:val="008975D6"/>
    <w:rsid w:val="008A0790"/>
    <w:rsid w:val="008A148B"/>
    <w:rsid w:val="008A1AE5"/>
    <w:rsid w:val="008A1BAC"/>
    <w:rsid w:val="008A1F85"/>
    <w:rsid w:val="008A2A4F"/>
    <w:rsid w:val="008A32B4"/>
    <w:rsid w:val="008A3CBB"/>
    <w:rsid w:val="008A45FE"/>
    <w:rsid w:val="008A5776"/>
    <w:rsid w:val="008A5C2D"/>
    <w:rsid w:val="008A6D61"/>
    <w:rsid w:val="008A70E7"/>
    <w:rsid w:val="008B0169"/>
    <w:rsid w:val="008B32BA"/>
    <w:rsid w:val="008B39DB"/>
    <w:rsid w:val="008B3EBC"/>
    <w:rsid w:val="008B4829"/>
    <w:rsid w:val="008B60BD"/>
    <w:rsid w:val="008B672F"/>
    <w:rsid w:val="008B6F85"/>
    <w:rsid w:val="008B7C78"/>
    <w:rsid w:val="008B7F90"/>
    <w:rsid w:val="008C2139"/>
    <w:rsid w:val="008C24A3"/>
    <w:rsid w:val="008C35DB"/>
    <w:rsid w:val="008C444C"/>
    <w:rsid w:val="008C5B53"/>
    <w:rsid w:val="008C6167"/>
    <w:rsid w:val="008C7D95"/>
    <w:rsid w:val="008C7F7A"/>
    <w:rsid w:val="008C7FCD"/>
    <w:rsid w:val="008D1806"/>
    <w:rsid w:val="008D1B2B"/>
    <w:rsid w:val="008D23FF"/>
    <w:rsid w:val="008D3120"/>
    <w:rsid w:val="008D3215"/>
    <w:rsid w:val="008D35D0"/>
    <w:rsid w:val="008E0E70"/>
    <w:rsid w:val="008E15E1"/>
    <w:rsid w:val="008E1F0F"/>
    <w:rsid w:val="008E2B8C"/>
    <w:rsid w:val="008E3001"/>
    <w:rsid w:val="008E3AF5"/>
    <w:rsid w:val="008E3F08"/>
    <w:rsid w:val="008E4B19"/>
    <w:rsid w:val="008E4D4D"/>
    <w:rsid w:val="008E4E34"/>
    <w:rsid w:val="008E4F18"/>
    <w:rsid w:val="008E636F"/>
    <w:rsid w:val="008E6D52"/>
    <w:rsid w:val="008F040F"/>
    <w:rsid w:val="008F0BFE"/>
    <w:rsid w:val="008F15AA"/>
    <w:rsid w:val="008F1F13"/>
    <w:rsid w:val="008F1FC8"/>
    <w:rsid w:val="008F212B"/>
    <w:rsid w:val="008F2878"/>
    <w:rsid w:val="008F2D68"/>
    <w:rsid w:val="008F6090"/>
    <w:rsid w:val="008F7504"/>
    <w:rsid w:val="00902B3F"/>
    <w:rsid w:val="0090358F"/>
    <w:rsid w:val="0090390F"/>
    <w:rsid w:val="00903C73"/>
    <w:rsid w:val="00904689"/>
    <w:rsid w:val="009059C1"/>
    <w:rsid w:val="009059C7"/>
    <w:rsid w:val="00906AE4"/>
    <w:rsid w:val="0090773C"/>
    <w:rsid w:val="0090780F"/>
    <w:rsid w:val="00910027"/>
    <w:rsid w:val="009104D0"/>
    <w:rsid w:val="00911BD7"/>
    <w:rsid w:val="00912F1F"/>
    <w:rsid w:val="0091542B"/>
    <w:rsid w:val="009155B7"/>
    <w:rsid w:val="00915B7D"/>
    <w:rsid w:val="00915F71"/>
    <w:rsid w:val="00916F25"/>
    <w:rsid w:val="009176F9"/>
    <w:rsid w:val="009179A6"/>
    <w:rsid w:val="009230A9"/>
    <w:rsid w:val="0092377E"/>
    <w:rsid w:val="00923E4F"/>
    <w:rsid w:val="0092450A"/>
    <w:rsid w:val="0092539C"/>
    <w:rsid w:val="00926575"/>
    <w:rsid w:val="009269E6"/>
    <w:rsid w:val="00926CB5"/>
    <w:rsid w:val="00927327"/>
    <w:rsid w:val="00930154"/>
    <w:rsid w:val="00930C88"/>
    <w:rsid w:val="0093580C"/>
    <w:rsid w:val="0093639F"/>
    <w:rsid w:val="00936874"/>
    <w:rsid w:val="00936B19"/>
    <w:rsid w:val="00936C33"/>
    <w:rsid w:val="00940D5A"/>
    <w:rsid w:val="0094215B"/>
    <w:rsid w:val="00942CDA"/>
    <w:rsid w:val="00943437"/>
    <w:rsid w:val="009436CE"/>
    <w:rsid w:val="009447BA"/>
    <w:rsid w:val="00944F21"/>
    <w:rsid w:val="00945B93"/>
    <w:rsid w:val="00950170"/>
    <w:rsid w:val="00950336"/>
    <w:rsid w:val="009529DE"/>
    <w:rsid w:val="00952A72"/>
    <w:rsid w:val="00952C44"/>
    <w:rsid w:val="00952CBC"/>
    <w:rsid w:val="00952E27"/>
    <w:rsid w:val="00952FD5"/>
    <w:rsid w:val="0095448D"/>
    <w:rsid w:val="00954709"/>
    <w:rsid w:val="009560AE"/>
    <w:rsid w:val="0095772D"/>
    <w:rsid w:val="00960B53"/>
    <w:rsid w:val="00960F5A"/>
    <w:rsid w:val="009626F6"/>
    <w:rsid w:val="00962CA3"/>
    <w:rsid w:val="00962E1A"/>
    <w:rsid w:val="0096361A"/>
    <w:rsid w:val="00964AF3"/>
    <w:rsid w:val="00965018"/>
    <w:rsid w:val="009669A0"/>
    <w:rsid w:val="0096708E"/>
    <w:rsid w:val="00967E2E"/>
    <w:rsid w:val="00967EDA"/>
    <w:rsid w:val="00970343"/>
    <w:rsid w:val="009717D8"/>
    <w:rsid w:val="00972561"/>
    <w:rsid w:val="009726C5"/>
    <w:rsid w:val="0097337B"/>
    <w:rsid w:val="00973F0E"/>
    <w:rsid w:val="009748D8"/>
    <w:rsid w:val="00977EF6"/>
    <w:rsid w:val="009806D9"/>
    <w:rsid w:val="00982107"/>
    <w:rsid w:val="009828FB"/>
    <w:rsid w:val="00982918"/>
    <w:rsid w:val="00983531"/>
    <w:rsid w:val="00984219"/>
    <w:rsid w:val="00984D0C"/>
    <w:rsid w:val="00984EA0"/>
    <w:rsid w:val="00984F45"/>
    <w:rsid w:val="009854A2"/>
    <w:rsid w:val="00985D04"/>
    <w:rsid w:val="009877AA"/>
    <w:rsid w:val="00990A1A"/>
    <w:rsid w:val="00990B7A"/>
    <w:rsid w:val="00991187"/>
    <w:rsid w:val="009916E2"/>
    <w:rsid w:val="0099351E"/>
    <w:rsid w:val="00993C56"/>
    <w:rsid w:val="00994159"/>
    <w:rsid w:val="00994446"/>
    <w:rsid w:val="0099468F"/>
    <w:rsid w:val="00996446"/>
    <w:rsid w:val="009969EC"/>
    <w:rsid w:val="009A279C"/>
    <w:rsid w:val="009A4CB3"/>
    <w:rsid w:val="009A5DB5"/>
    <w:rsid w:val="009A60BE"/>
    <w:rsid w:val="009B0CAC"/>
    <w:rsid w:val="009B1685"/>
    <w:rsid w:val="009B1D04"/>
    <w:rsid w:val="009B2D12"/>
    <w:rsid w:val="009B304D"/>
    <w:rsid w:val="009B3E91"/>
    <w:rsid w:val="009B4700"/>
    <w:rsid w:val="009B50E5"/>
    <w:rsid w:val="009B5CB2"/>
    <w:rsid w:val="009B5E10"/>
    <w:rsid w:val="009B680A"/>
    <w:rsid w:val="009C153A"/>
    <w:rsid w:val="009C39BA"/>
    <w:rsid w:val="009C421E"/>
    <w:rsid w:val="009C47A3"/>
    <w:rsid w:val="009C77D6"/>
    <w:rsid w:val="009C78E1"/>
    <w:rsid w:val="009D05C2"/>
    <w:rsid w:val="009D1466"/>
    <w:rsid w:val="009D15C6"/>
    <w:rsid w:val="009D1836"/>
    <w:rsid w:val="009D190E"/>
    <w:rsid w:val="009D1A3A"/>
    <w:rsid w:val="009D1EB2"/>
    <w:rsid w:val="009D2DB2"/>
    <w:rsid w:val="009D30D3"/>
    <w:rsid w:val="009D3977"/>
    <w:rsid w:val="009D4E25"/>
    <w:rsid w:val="009D55E9"/>
    <w:rsid w:val="009D5F5F"/>
    <w:rsid w:val="009D6F33"/>
    <w:rsid w:val="009D74D2"/>
    <w:rsid w:val="009D7752"/>
    <w:rsid w:val="009D7A2C"/>
    <w:rsid w:val="009E1E46"/>
    <w:rsid w:val="009E1F9A"/>
    <w:rsid w:val="009E29A0"/>
    <w:rsid w:val="009E36D9"/>
    <w:rsid w:val="009E59DE"/>
    <w:rsid w:val="009E6996"/>
    <w:rsid w:val="009E6E14"/>
    <w:rsid w:val="009F081A"/>
    <w:rsid w:val="009F11A9"/>
    <w:rsid w:val="009F1262"/>
    <w:rsid w:val="009F1F72"/>
    <w:rsid w:val="009F2AB3"/>
    <w:rsid w:val="009F40D6"/>
    <w:rsid w:val="009F4323"/>
    <w:rsid w:val="009F4890"/>
    <w:rsid w:val="009F716C"/>
    <w:rsid w:val="009F7912"/>
    <w:rsid w:val="009F7CA9"/>
    <w:rsid w:val="00A00577"/>
    <w:rsid w:val="00A01015"/>
    <w:rsid w:val="00A0211A"/>
    <w:rsid w:val="00A034DB"/>
    <w:rsid w:val="00A03937"/>
    <w:rsid w:val="00A03B24"/>
    <w:rsid w:val="00A04643"/>
    <w:rsid w:val="00A04C73"/>
    <w:rsid w:val="00A04CC5"/>
    <w:rsid w:val="00A065F5"/>
    <w:rsid w:val="00A0692A"/>
    <w:rsid w:val="00A10CD6"/>
    <w:rsid w:val="00A11D19"/>
    <w:rsid w:val="00A11E82"/>
    <w:rsid w:val="00A11FE5"/>
    <w:rsid w:val="00A13CF7"/>
    <w:rsid w:val="00A14078"/>
    <w:rsid w:val="00A162A0"/>
    <w:rsid w:val="00A166EB"/>
    <w:rsid w:val="00A172AA"/>
    <w:rsid w:val="00A172C3"/>
    <w:rsid w:val="00A17838"/>
    <w:rsid w:val="00A21D6E"/>
    <w:rsid w:val="00A236DB"/>
    <w:rsid w:val="00A2431C"/>
    <w:rsid w:val="00A24487"/>
    <w:rsid w:val="00A2480D"/>
    <w:rsid w:val="00A24FA4"/>
    <w:rsid w:val="00A25C8C"/>
    <w:rsid w:val="00A25E0D"/>
    <w:rsid w:val="00A266A6"/>
    <w:rsid w:val="00A27F33"/>
    <w:rsid w:val="00A30802"/>
    <w:rsid w:val="00A31E50"/>
    <w:rsid w:val="00A33432"/>
    <w:rsid w:val="00A335F8"/>
    <w:rsid w:val="00A33F3C"/>
    <w:rsid w:val="00A346E9"/>
    <w:rsid w:val="00A35030"/>
    <w:rsid w:val="00A355B0"/>
    <w:rsid w:val="00A3639A"/>
    <w:rsid w:val="00A36D8E"/>
    <w:rsid w:val="00A37537"/>
    <w:rsid w:val="00A40D66"/>
    <w:rsid w:val="00A43455"/>
    <w:rsid w:val="00A44BA7"/>
    <w:rsid w:val="00A45032"/>
    <w:rsid w:val="00A45EAD"/>
    <w:rsid w:val="00A45F42"/>
    <w:rsid w:val="00A472A6"/>
    <w:rsid w:val="00A473BE"/>
    <w:rsid w:val="00A473C4"/>
    <w:rsid w:val="00A47C59"/>
    <w:rsid w:val="00A47D9F"/>
    <w:rsid w:val="00A51E0D"/>
    <w:rsid w:val="00A55F4D"/>
    <w:rsid w:val="00A5683A"/>
    <w:rsid w:val="00A56AD4"/>
    <w:rsid w:val="00A60290"/>
    <w:rsid w:val="00A60559"/>
    <w:rsid w:val="00A60A75"/>
    <w:rsid w:val="00A61C96"/>
    <w:rsid w:val="00A633B4"/>
    <w:rsid w:val="00A63718"/>
    <w:rsid w:val="00A63767"/>
    <w:rsid w:val="00A64867"/>
    <w:rsid w:val="00A64E5E"/>
    <w:rsid w:val="00A655B8"/>
    <w:rsid w:val="00A67C5F"/>
    <w:rsid w:val="00A67D13"/>
    <w:rsid w:val="00A75234"/>
    <w:rsid w:val="00A75A47"/>
    <w:rsid w:val="00A7692A"/>
    <w:rsid w:val="00A7746F"/>
    <w:rsid w:val="00A77CBB"/>
    <w:rsid w:val="00A77CC7"/>
    <w:rsid w:val="00A80E9B"/>
    <w:rsid w:val="00A81C28"/>
    <w:rsid w:val="00A81F9C"/>
    <w:rsid w:val="00A82CCA"/>
    <w:rsid w:val="00A8397E"/>
    <w:rsid w:val="00A83AEF"/>
    <w:rsid w:val="00A83F01"/>
    <w:rsid w:val="00A83F1D"/>
    <w:rsid w:val="00A84BEE"/>
    <w:rsid w:val="00A84E52"/>
    <w:rsid w:val="00A85F97"/>
    <w:rsid w:val="00A86A56"/>
    <w:rsid w:val="00A86C16"/>
    <w:rsid w:val="00A86F4B"/>
    <w:rsid w:val="00A8716D"/>
    <w:rsid w:val="00A876B8"/>
    <w:rsid w:val="00A906D0"/>
    <w:rsid w:val="00A90B78"/>
    <w:rsid w:val="00A92269"/>
    <w:rsid w:val="00A92627"/>
    <w:rsid w:val="00A92D30"/>
    <w:rsid w:val="00A931AF"/>
    <w:rsid w:val="00A9329B"/>
    <w:rsid w:val="00A94162"/>
    <w:rsid w:val="00A958F0"/>
    <w:rsid w:val="00A95A6A"/>
    <w:rsid w:val="00A96991"/>
    <w:rsid w:val="00AA0EB0"/>
    <w:rsid w:val="00AA1CEA"/>
    <w:rsid w:val="00AA217E"/>
    <w:rsid w:val="00AA2196"/>
    <w:rsid w:val="00AA2374"/>
    <w:rsid w:val="00AA255D"/>
    <w:rsid w:val="00AA2B97"/>
    <w:rsid w:val="00AA2E18"/>
    <w:rsid w:val="00AA47D1"/>
    <w:rsid w:val="00AA5AFD"/>
    <w:rsid w:val="00AA6DEB"/>
    <w:rsid w:val="00AA6FE9"/>
    <w:rsid w:val="00AA72F4"/>
    <w:rsid w:val="00AA7350"/>
    <w:rsid w:val="00AA7F7E"/>
    <w:rsid w:val="00AB0EE7"/>
    <w:rsid w:val="00AB1A98"/>
    <w:rsid w:val="00AB1EB3"/>
    <w:rsid w:val="00AB3191"/>
    <w:rsid w:val="00AB31EE"/>
    <w:rsid w:val="00AB3FCC"/>
    <w:rsid w:val="00AB4191"/>
    <w:rsid w:val="00AB4BC8"/>
    <w:rsid w:val="00AB50B4"/>
    <w:rsid w:val="00AB5211"/>
    <w:rsid w:val="00AB5AB2"/>
    <w:rsid w:val="00AB5D19"/>
    <w:rsid w:val="00AB5F9D"/>
    <w:rsid w:val="00AB6367"/>
    <w:rsid w:val="00AB7351"/>
    <w:rsid w:val="00AB739F"/>
    <w:rsid w:val="00AB7744"/>
    <w:rsid w:val="00AC179C"/>
    <w:rsid w:val="00AC1DC5"/>
    <w:rsid w:val="00AC218A"/>
    <w:rsid w:val="00AC366D"/>
    <w:rsid w:val="00AC3EBF"/>
    <w:rsid w:val="00AC6C08"/>
    <w:rsid w:val="00AC70B7"/>
    <w:rsid w:val="00AC74D1"/>
    <w:rsid w:val="00AC79AA"/>
    <w:rsid w:val="00AD2159"/>
    <w:rsid w:val="00AD27BB"/>
    <w:rsid w:val="00AD3ADE"/>
    <w:rsid w:val="00AD3FA3"/>
    <w:rsid w:val="00AD4D3B"/>
    <w:rsid w:val="00AD5E92"/>
    <w:rsid w:val="00AD637B"/>
    <w:rsid w:val="00AD7392"/>
    <w:rsid w:val="00AE03B3"/>
    <w:rsid w:val="00AE09BB"/>
    <w:rsid w:val="00AE239E"/>
    <w:rsid w:val="00AE2A41"/>
    <w:rsid w:val="00AE30A0"/>
    <w:rsid w:val="00AE4AED"/>
    <w:rsid w:val="00AE59CF"/>
    <w:rsid w:val="00AE5BC9"/>
    <w:rsid w:val="00AE5D3A"/>
    <w:rsid w:val="00AE5F84"/>
    <w:rsid w:val="00AE78F7"/>
    <w:rsid w:val="00AF17F1"/>
    <w:rsid w:val="00AF1AD4"/>
    <w:rsid w:val="00AF2309"/>
    <w:rsid w:val="00AF3536"/>
    <w:rsid w:val="00AF388C"/>
    <w:rsid w:val="00AF3DF4"/>
    <w:rsid w:val="00AF5F3E"/>
    <w:rsid w:val="00B00185"/>
    <w:rsid w:val="00B0106D"/>
    <w:rsid w:val="00B02422"/>
    <w:rsid w:val="00B02528"/>
    <w:rsid w:val="00B030F4"/>
    <w:rsid w:val="00B043B1"/>
    <w:rsid w:val="00B0453D"/>
    <w:rsid w:val="00B058BE"/>
    <w:rsid w:val="00B06204"/>
    <w:rsid w:val="00B06456"/>
    <w:rsid w:val="00B06809"/>
    <w:rsid w:val="00B106BB"/>
    <w:rsid w:val="00B1073A"/>
    <w:rsid w:val="00B10856"/>
    <w:rsid w:val="00B1147E"/>
    <w:rsid w:val="00B12084"/>
    <w:rsid w:val="00B13190"/>
    <w:rsid w:val="00B1446F"/>
    <w:rsid w:val="00B14B2A"/>
    <w:rsid w:val="00B15397"/>
    <w:rsid w:val="00B15AD3"/>
    <w:rsid w:val="00B16DD6"/>
    <w:rsid w:val="00B173F6"/>
    <w:rsid w:val="00B17A02"/>
    <w:rsid w:val="00B20D19"/>
    <w:rsid w:val="00B20E38"/>
    <w:rsid w:val="00B22226"/>
    <w:rsid w:val="00B2410F"/>
    <w:rsid w:val="00B2412F"/>
    <w:rsid w:val="00B241B4"/>
    <w:rsid w:val="00B24E75"/>
    <w:rsid w:val="00B255B2"/>
    <w:rsid w:val="00B26704"/>
    <w:rsid w:val="00B27BD9"/>
    <w:rsid w:val="00B30DB3"/>
    <w:rsid w:val="00B31D65"/>
    <w:rsid w:val="00B31F7D"/>
    <w:rsid w:val="00B32743"/>
    <w:rsid w:val="00B32C5C"/>
    <w:rsid w:val="00B32E51"/>
    <w:rsid w:val="00B33AD3"/>
    <w:rsid w:val="00B33ED1"/>
    <w:rsid w:val="00B34124"/>
    <w:rsid w:val="00B35BF0"/>
    <w:rsid w:val="00B35FBB"/>
    <w:rsid w:val="00B36CC6"/>
    <w:rsid w:val="00B4076C"/>
    <w:rsid w:val="00B412CB"/>
    <w:rsid w:val="00B41512"/>
    <w:rsid w:val="00B4183B"/>
    <w:rsid w:val="00B4238B"/>
    <w:rsid w:val="00B444D4"/>
    <w:rsid w:val="00B45AF2"/>
    <w:rsid w:val="00B45DFE"/>
    <w:rsid w:val="00B46005"/>
    <w:rsid w:val="00B46340"/>
    <w:rsid w:val="00B46FB3"/>
    <w:rsid w:val="00B50342"/>
    <w:rsid w:val="00B50D46"/>
    <w:rsid w:val="00B50F44"/>
    <w:rsid w:val="00B51654"/>
    <w:rsid w:val="00B518A0"/>
    <w:rsid w:val="00B51EB9"/>
    <w:rsid w:val="00B5253A"/>
    <w:rsid w:val="00B53D86"/>
    <w:rsid w:val="00B54254"/>
    <w:rsid w:val="00B5429D"/>
    <w:rsid w:val="00B545E9"/>
    <w:rsid w:val="00B559FE"/>
    <w:rsid w:val="00B55B81"/>
    <w:rsid w:val="00B569C7"/>
    <w:rsid w:val="00B56F07"/>
    <w:rsid w:val="00B57E6F"/>
    <w:rsid w:val="00B60BEA"/>
    <w:rsid w:val="00B620A6"/>
    <w:rsid w:val="00B62254"/>
    <w:rsid w:val="00B62749"/>
    <w:rsid w:val="00B6421E"/>
    <w:rsid w:val="00B64C44"/>
    <w:rsid w:val="00B64E23"/>
    <w:rsid w:val="00B65059"/>
    <w:rsid w:val="00B664AC"/>
    <w:rsid w:val="00B66BF5"/>
    <w:rsid w:val="00B673A7"/>
    <w:rsid w:val="00B70AFE"/>
    <w:rsid w:val="00B715ED"/>
    <w:rsid w:val="00B72726"/>
    <w:rsid w:val="00B740AA"/>
    <w:rsid w:val="00B7555C"/>
    <w:rsid w:val="00B75744"/>
    <w:rsid w:val="00B768D6"/>
    <w:rsid w:val="00B76CD8"/>
    <w:rsid w:val="00B76CFE"/>
    <w:rsid w:val="00B803E4"/>
    <w:rsid w:val="00B80E55"/>
    <w:rsid w:val="00B8149D"/>
    <w:rsid w:val="00B8162A"/>
    <w:rsid w:val="00B822B4"/>
    <w:rsid w:val="00B82C4E"/>
    <w:rsid w:val="00B83607"/>
    <w:rsid w:val="00B8477B"/>
    <w:rsid w:val="00B84A17"/>
    <w:rsid w:val="00B84B91"/>
    <w:rsid w:val="00B84D54"/>
    <w:rsid w:val="00B85400"/>
    <w:rsid w:val="00B86D6F"/>
    <w:rsid w:val="00B870CB"/>
    <w:rsid w:val="00B87876"/>
    <w:rsid w:val="00B902BE"/>
    <w:rsid w:val="00B906C3"/>
    <w:rsid w:val="00B906D0"/>
    <w:rsid w:val="00B90C9F"/>
    <w:rsid w:val="00B91D2E"/>
    <w:rsid w:val="00B91F17"/>
    <w:rsid w:val="00B93AC9"/>
    <w:rsid w:val="00B93EAB"/>
    <w:rsid w:val="00B94CE7"/>
    <w:rsid w:val="00B950A5"/>
    <w:rsid w:val="00B95289"/>
    <w:rsid w:val="00B956BA"/>
    <w:rsid w:val="00B96343"/>
    <w:rsid w:val="00B96F04"/>
    <w:rsid w:val="00B9791B"/>
    <w:rsid w:val="00BA0E75"/>
    <w:rsid w:val="00BA1540"/>
    <w:rsid w:val="00BA2242"/>
    <w:rsid w:val="00BA356B"/>
    <w:rsid w:val="00BA4A08"/>
    <w:rsid w:val="00BA4A3F"/>
    <w:rsid w:val="00BA5065"/>
    <w:rsid w:val="00BA57F9"/>
    <w:rsid w:val="00BA59B1"/>
    <w:rsid w:val="00BA73C6"/>
    <w:rsid w:val="00BA7F42"/>
    <w:rsid w:val="00BB00D1"/>
    <w:rsid w:val="00BB14E5"/>
    <w:rsid w:val="00BB20FC"/>
    <w:rsid w:val="00BB3346"/>
    <w:rsid w:val="00BB364C"/>
    <w:rsid w:val="00BB4D0A"/>
    <w:rsid w:val="00BB5E21"/>
    <w:rsid w:val="00BB7211"/>
    <w:rsid w:val="00BC0097"/>
    <w:rsid w:val="00BC2CDF"/>
    <w:rsid w:val="00BC426C"/>
    <w:rsid w:val="00BC7939"/>
    <w:rsid w:val="00BD3121"/>
    <w:rsid w:val="00BD383D"/>
    <w:rsid w:val="00BD415F"/>
    <w:rsid w:val="00BD43A4"/>
    <w:rsid w:val="00BD52CE"/>
    <w:rsid w:val="00BD5A60"/>
    <w:rsid w:val="00BD649B"/>
    <w:rsid w:val="00BD702E"/>
    <w:rsid w:val="00BE0A81"/>
    <w:rsid w:val="00BE1876"/>
    <w:rsid w:val="00BE192D"/>
    <w:rsid w:val="00BE208A"/>
    <w:rsid w:val="00BE2E09"/>
    <w:rsid w:val="00BE4407"/>
    <w:rsid w:val="00BE4AB0"/>
    <w:rsid w:val="00BE52B6"/>
    <w:rsid w:val="00BE634D"/>
    <w:rsid w:val="00BE739D"/>
    <w:rsid w:val="00BF069D"/>
    <w:rsid w:val="00BF0ED4"/>
    <w:rsid w:val="00BF25E6"/>
    <w:rsid w:val="00BF26EA"/>
    <w:rsid w:val="00BF40DA"/>
    <w:rsid w:val="00BF4664"/>
    <w:rsid w:val="00BF68E6"/>
    <w:rsid w:val="00BF6D20"/>
    <w:rsid w:val="00BF7507"/>
    <w:rsid w:val="00BF762D"/>
    <w:rsid w:val="00BF7B63"/>
    <w:rsid w:val="00BF7F50"/>
    <w:rsid w:val="00C00956"/>
    <w:rsid w:val="00C017FC"/>
    <w:rsid w:val="00C023F0"/>
    <w:rsid w:val="00C0241C"/>
    <w:rsid w:val="00C02959"/>
    <w:rsid w:val="00C034FB"/>
    <w:rsid w:val="00C0439C"/>
    <w:rsid w:val="00C04452"/>
    <w:rsid w:val="00C0474B"/>
    <w:rsid w:val="00C04AF1"/>
    <w:rsid w:val="00C04DAD"/>
    <w:rsid w:val="00C04ED7"/>
    <w:rsid w:val="00C0598C"/>
    <w:rsid w:val="00C0682A"/>
    <w:rsid w:val="00C06EA4"/>
    <w:rsid w:val="00C073FD"/>
    <w:rsid w:val="00C117E4"/>
    <w:rsid w:val="00C12942"/>
    <w:rsid w:val="00C129BF"/>
    <w:rsid w:val="00C12BDF"/>
    <w:rsid w:val="00C14696"/>
    <w:rsid w:val="00C15888"/>
    <w:rsid w:val="00C15C7D"/>
    <w:rsid w:val="00C165B0"/>
    <w:rsid w:val="00C168F8"/>
    <w:rsid w:val="00C171CB"/>
    <w:rsid w:val="00C178EF"/>
    <w:rsid w:val="00C2064C"/>
    <w:rsid w:val="00C213D9"/>
    <w:rsid w:val="00C216F1"/>
    <w:rsid w:val="00C21C4A"/>
    <w:rsid w:val="00C21F72"/>
    <w:rsid w:val="00C22530"/>
    <w:rsid w:val="00C22A04"/>
    <w:rsid w:val="00C22DAE"/>
    <w:rsid w:val="00C25A4A"/>
    <w:rsid w:val="00C26619"/>
    <w:rsid w:val="00C26765"/>
    <w:rsid w:val="00C27E67"/>
    <w:rsid w:val="00C302A3"/>
    <w:rsid w:val="00C31448"/>
    <w:rsid w:val="00C31AE6"/>
    <w:rsid w:val="00C31AF0"/>
    <w:rsid w:val="00C33FAA"/>
    <w:rsid w:val="00C36DEE"/>
    <w:rsid w:val="00C379B2"/>
    <w:rsid w:val="00C400BE"/>
    <w:rsid w:val="00C402A5"/>
    <w:rsid w:val="00C40313"/>
    <w:rsid w:val="00C41F99"/>
    <w:rsid w:val="00C42FEC"/>
    <w:rsid w:val="00C449AA"/>
    <w:rsid w:val="00C45527"/>
    <w:rsid w:val="00C459EB"/>
    <w:rsid w:val="00C45FC5"/>
    <w:rsid w:val="00C47F2B"/>
    <w:rsid w:val="00C50B99"/>
    <w:rsid w:val="00C5125A"/>
    <w:rsid w:val="00C536E2"/>
    <w:rsid w:val="00C54A9B"/>
    <w:rsid w:val="00C5527F"/>
    <w:rsid w:val="00C556BC"/>
    <w:rsid w:val="00C56075"/>
    <w:rsid w:val="00C57828"/>
    <w:rsid w:val="00C60F05"/>
    <w:rsid w:val="00C611ED"/>
    <w:rsid w:val="00C61351"/>
    <w:rsid w:val="00C6139F"/>
    <w:rsid w:val="00C61449"/>
    <w:rsid w:val="00C62462"/>
    <w:rsid w:val="00C62BF6"/>
    <w:rsid w:val="00C63038"/>
    <w:rsid w:val="00C6311F"/>
    <w:rsid w:val="00C64313"/>
    <w:rsid w:val="00C65700"/>
    <w:rsid w:val="00C70445"/>
    <w:rsid w:val="00C704AF"/>
    <w:rsid w:val="00C70C1E"/>
    <w:rsid w:val="00C71F86"/>
    <w:rsid w:val="00C720D5"/>
    <w:rsid w:val="00C72AE3"/>
    <w:rsid w:val="00C73D8B"/>
    <w:rsid w:val="00C74863"/>
    <w:rsid w:val="00C7526D"/>
    <w:rsid w:val="00C7559B"/>
    <w:rsid w:val="00C7688C"/>
    <w:rsid w:val="00C80229"/>
    <w:rsid w:val="00C81C59"/>
    <w:rsid w:val="00C829E4"/>
    <w:rsid w:val="00C83F49"/>
    <w:rsid w:val="00C852A1"/>
    <w:rsid w:val="00C858DF"/>
    <w:rsid w:val="00C8638C"/>
    <w:rsid w:val="00C919CA"/>
    <w:rsid w:val="00C91FCB"/>
    <w:rsid w:val="00C95D9B"/>
    <w:rsid w:val="00C95F04"/>
    <w:rsid w:val="00CA0FF4"/>
    <w:rsid w:val="00CA1DA8"/>
    <w:rsid w:val="00CA2435"/>
    <w:rsid w:val="00CA30B8"/>
    <w:rsid w:val="00CA40EA"/>
    <w:rsid w:val="00CA457B"/>
    <w:rsid w:val="00CA53C0"/>
    <w:rsid w:val="00CA6C51"/>
    <w:rsid w:val="00CA6F06"/>
    <w:rsid w:val="00CA71F4"/>
    <w:rsid w:val="00CA7267"/>
    <w:rsid w:val="00CA7B6B"/>
    <w:rsid w:val="00CB0748"/>
    <w:rsid w:val="00CB308F"/>
    <w:rsid w:val="00CB3215"/>
    <w:rsid w:val="00CB4232"/>
    <w:rsid w:val="00CB45A0"/>
    <w:rsid w:val="00CB57F5"/>
    <w:rsid w:val="00CB585A"/>
    <w:rsid w:val="00CC0CFC"/>
    <w:rsid w:val="00CC2B80"/>
    <w:rsid w:val="00CC3C04"/>
    <w:rsid w:val="00CC551C"/>
    <w:rsid w:val="00CC5AB3"/>
    <w:rsid w:val="00CC66D8"/>
    <w:rsid w:val="00CC6D2F"/>
    <w:rsid w:val="00CC72F3"/>
    <w:rsid w:val="00CC7694"/>
    <w:rsid w:val="00CC7AE7"/>
    <w:rsid w:val="00CD0E91"/>
    <w:rsid w:val="00CD163D"/>
    <w:rsid w:val="00CD215A"/>
    <w:rsid w:val="00CD2205"/>
    <w:rsid w:val="00CD2464"/>
    <w:rsid w:val="00CD2A17"/>
    <w:rsid w:val="00CD2F1E"/>
    <w:rsid w:val="00CD50E1"/>
    <w:rsid w:val="00CD6BF3"/>
    <w:rsid w:val="00CD74FB"/>
    <w:rsid w:val="00CD77CD"/>
    <w:rsid w:val="00CD7A87"/>
    <w:rsid w:val="00CE0291"/>
    <w:rsid w:val="00CE114C"/>
    <w:rsid w:val="00CE1D68"/>
    <w:rsid w:val="00CE1F18"/>
    <w:rsid w:val="00CE2110"/>
    <w:rsid w:val="00CE2649"/>
    <w:rsid w:val="00CE3336"/>
    <w:rsid w:val="00CE419B"/>
    <w:rsid w:val="00CE43AC"/>
    <w:rsid w:val="00CE4A81"/>
    <w:rsid w:val="00CE5E20"/>
    <w:rsid w:val="00CE62EB"/>
    <w:rsid w:val="00CE64BA"/>
    <w:rsid w:val="00CE7D40"/>
    <w:rsid w:val="00CF05BE"/>
    <w:rsid w:val="00CF1800"/>
    <w:rsid w:val="00CF1A58"/>
    <w:rsid w:val="00CF21A6"/>
    <w:rsid w:val="00CF2824"/>
    <w:rsid w:val="00CF4AC1"/>
    <w:rsid w:val="00CF51CD"/>
    <w:rsid w:val="00CF54E5"/>
    <w:rsid w:val="00CF73C1"/>
    <w:rsid w:val="00CF7DD8"/>
    <w:rsid w:val="00D0026A"/>
    <w:rsid w:val="00D00488"/>
    <w:rsid w:val="00D005ED"/>
    <w:rsid w:val="00D00639"/>
    <w:rsid w:val="00D01744"/>
    <w:rsid w:val="00D01895"/>
    <w:rsid w:val="00D01C17"/>
    <w:rsid w:val="00D026A9"/>
    <w:rsid w:val="00D0408D"/>
    <w:rsid w:val="00D0461B"/>
    <w:rsid w:val="00D046AD"/>
    <w:rsid w:val="00D103FE"/>
    <w:rsid w:val="00D10E22"/>
    <w:rsid w:val="00D11ED1"/>
    <w:rsid w:val="00D12820"/>
    <w:rsid w:val="00D12FCB"/>
    <w:rsid w:val="00D13280"/>
    <w:rsid w:val="00D151D9"/>
    <w:rsid w:val="00D15AFA"/>
    <w:rsid w:val="00D17F0C"/>
    <w:rsid w:val="00D207E5"/>
    <w:rsid w:val="00D21F2B"/>
    <w:rsid w:val="00D23A4A"/>
    <w:rsid w:val="00D245BD"/>
    <w:rsid w:val="00D25DCD"/>
    <w:rsid w:val="00D2635F"/>
    <w:rsid w:val="00D2677B"/>
    <w:rsid w:val="00D30FB9"/>
    <w:rsid w:val="00D310C5"/>
    <w:rsid w:val="00D32364"/>
    <w:rsid w:val="00D32898"/>
    <w:rsid w:val="00D35340"/>
    <w:rsid w:val="00D359DA"/>
    <w:rsid w:val="00D37402"/>
    <w:rsid w:val="00D4017F"/>
    <w:rsid w:val="00D43872"/>
    <w:rsid w:val="00D44049"/>
    <w:rsid w:val="00D441DE"/>
    <w:rsid w:val="00D469F1"/>
    <w:rsid w:val="00D5000F"/>
    <w:rsid w:val="00D50560"/>
    <w:rsid w:val="00D55F50"/>
    <w:rsid w:val="00D569FA"/>
    <w:rsid w:val="00D56B55"/>
    <w:rsid w:val="00D57323"/>
    <w:rsid w:val="00D61A14"/>
    <w:rsid w:val="00D61B53"/>
    <w:rsid w:val="00D62820"/>
    <w:rsid w:val="00D632E0"/>
    <w:rsid w:val="00D63A28"/>
    <w:rsid w:val="00D63DB1"/>
    <w:rsid w:val="00D64849"/>
    <w:rsid w:val="00D6531E"/>
    <w:rsid w:val="00D65402"/>
    <w:rsid w:val="00D65FF4"/>
    <w:rsid w:val="00D665A8"/>
    <w:rsid w:val="00D66B0E"/>
    <w:rsid w:val="00D66ED5"/>
    <w:rsid w:val="00D67610"/>
    <w:rsid w:val="00D70023"/>
    <w:rsid w:val="00D702E5"/>
    <w:rsid w:val="00D71D7D"/>
    <w:rsid w:val="00D7354E"/>
    <w:rsid w:val="00D736E4"/>
    <w:rsid w:val="00D7403A"/>
    <w:rsid w:val="00D76B73"/>
    <w:rsid w:val="00D77372"/>
    <w:rsid w:val="00D77BD4"/>
    <w:rsid w:val="00D77C2B"/>
    <w:rsid w:val="00D800AC"/>
    <w:rsid w:val="00D80C24"/>
    <w:rsid w:val="00D81D6F"/>
    <w:rsid w:val="00D82D99"/>
    <w:rsid w:val="00D83ABE"/>
    <w:rsid w:val="00D846B4"/>
    <w:rsid w:val="00D84E26"/>
    <w:rsid w:val="00D85589"/>
    <w:rsid w:val="00D87998"/>
    <w:rsid w:val="00D87C11"/>
    <w:rsid w:val="00D87DF0"/>
    <w:rsid w:val="00D904F6"/>
    <w:rsid w:val="00D917C1"/>
    <w:rsid w:val="00D91DD2"/>
    <w:rsid w:val="00D920AF"/>
    <w:rsid w:val="00D9276D"/>
    <w:rsid w:val="00D9313F"/>
    <w:rsid w:val="00D9520D"/>
    <w:rsid w:val="00D95E5B"/>
    <w:rsid w:val="00D968E0"/>
    <w:rsid w:val="00D96F59"/>
    <w:rsid w:val="00D97104"/>
    <w:rsid w:val="00D976FA"/>
    <w:rsid w:val="00DA022E"/>
    <w:rsid w:val="00DA032D"/>
    <w:rsid w:val="00DA17B8"/>
    <w:rsid w:val="00DA182B"/>
    <w:rsid w:val="00DA2D93"/>
    <w:rsid w:val="00DA3887"/>
    <w:rsid w:val="00DA3CDC"/>
    <w:rsid w:val="00DA4847"/>
    <w:rsid w:val="00DA4973"/>
    <w:rsid w:val="00DA76FC"/>
    <w:rsid w:val="00DB1055"/>
    <w:rsid w:val="00DB11F0"/>
    <w:rsid w:val="00DB4815"/>
    <w:rsid w:val="00DB5028"/>
    <w:rsid w:val="00DB6D17"/>
    <w:rsid w:val="00DB7BCF"/>
    <w:rsid w:val="00DB7FE0"/>
    <w:rsid w:val="00DC07A0"/>
    <w:rsid w:val="00DC158D"/>
    <w:rsid w:val="00DC1839"/>
    <w:rsid w:val="00DC2ED7"/>
    <w:rsid w:val="00DC3335"/>
    <w:rsid w:val="00DC3AA2"/>
    <w:rsid w:val="00DC4113"/>
    <w:rsid w:val="00DC4EF6"/>
    <w:rsid w:val="00DC4F5A"/>
    <w:rsid w:val="00DC57F7"/>
    <w:rsid w:val="00DC5E99"/>
    <w:rsid w:val="00DC6BBE"/>
    <w:rsid w:val="00DC6D78"/>
    <w:rsid w:val="00DD1FAD"/>
    <w:rsid w:val="00DD2B1A"/>
    <w:rsid w:val="00DD3133"/>
    <w:rsid w:val="00DD3ADD"/>
    <w:rsid w:val="00DD3C8F"/>
    <w:rsid w:val="00DD50DF"/>
    <w:rsid w:val="00DD55A9"/>
    <w:rsid w:val="00DD58D0"/>
    <w:rsid w:val="00DD5CAE"/>
    <w:rsid w:val="00DD619E"/>
    <w:rsid w:val="00DE047B"/>
    <w:rsid w:val="00DE099B"/>
    <w:rsid w:val="00DE0DC3"/>
    <w:rsid w:val="00DE195C"/>
    <w:rsid w:val="00DE1E53"/>
    <w:rsid w:val="00DE2C28"/>
    <w:rsid w:val="00DE48F3"/>
    <w:rsid w:val="00DE5A31"/>
    <w:rsid w:val="00DE651B"/>
    <w:rsid w:val="00DE6DF1"/>
    <w:rsid w:val="00DE74F1"/>
    <w:rsid w:val="00DE78A9"/>
    <w:rsid w:val="00DF139B"/>
    <w:rsid w:val="00DF22DC"/>
    <w:rsid w:val="00DF22FC"/>
    <w:rsid w:val="00DF3101"/>
    <w:rsid w:val="00DF3A9B"/>
    <w:rsid w:val="00DF4A9A"/>
    <w:rsid w:val="00DF4FC3"/>
    <w:rsid w:val="00DF5BB4"/>
    <w:rsid w:val="00DF5D84"/>
    <w:rsid w:val="00DF6C2D"/>
    <w:rsid w:val="00DF7DE7"/>
    <w:rsid w:val="00E004A3"/>
    <w:rsid w:val="00E00BFC"/>
    <w:rsid w:val="00E00CB7"/>
    <w:rsid w:val="00E0114B"/>
    <w:rsid w:val="00E02E77"/>
    <w:rsid w:val="00E03A5D"/>
    <w:rsid w:val="00E03E75"/>
    <w:rsid w:val="00E049F8"/>
    <w:rsid w:val="00E04A62"/>
    <w:rsid w:val="00E05940"/>
    <w:rsid w:val="00E059AD"/>
    <w:rsid w:val="00E0636A"/>
    <w:rsid w:val="00E1057A"/>
    <w:rsid w:val="00E10F6B"/>
    <w:rsid w:val="00E11593"/>
    <w:rsid w:val="00E12096"/>
    <w:rsid w:val="00E12FA1"/>
    <w:rsid w:val="00E14537"/>
    <w:rsid w:val="00E14D4A"/>
    <w:rsid w:val="00E14F38"/>
    <w:rsid w:val="00E15865"/>
    <w:rsid w:val="00E15A75"/>
    <w:rsid w:val="00E1640C"/>
    <w:rsid w:val="00E1653F"/>
    <w:rsid w:val="00E20812"/>
    <w:rsid w:val="00E20BB3"/>
    <w:rsid w:val="00E219BC"/>
    <w:rsid w:val="00E22775"/>
    <w:rsid w:val="00E228D3"/>
    <w:rsid w:val="00E229F9"/>
    <w:rsid w:val="00E23A81"/>
    <w:rsid w:val="00E2435C"/>
    <w:rsid w:val="00E252B3"/>
    <w:rsid w:val="00E264FF"/>
    <w:rsid w:val="00E269F4"/>
    <w:rsid w:val="00E26EB8"/>
    <w:rsid w:val="00E27D29"/>
    <w:rsid w:val="00E33FA8"/>
    <w:rsid w:val="00E34762"/>
    <w:rsid w:val="00E34AB3"/>
    <w:rsid w:val="00E35B00"/>
    <w:rsid w:val="00E362C7"/>
    <w:rsid w:val="00E36AC8"/>
    <w:rsid w:val="00E40216"/>
    <w:rsid w:val="00E413B5"/>
    <w:rsid w:val="00E4177E"/>
    <w:rsid w:val="00E4346C"/>
    <w:rsid w:val="00E436C9"/>
    <w:rsid w:val="00E43BA2"/>
    <w:rsid w:val="00E4623A"/>
    <w:rsid w:val="00E469F8"/>
    <w:rsid w:val="00E46B87"/>
    <w:rsid w:val="00E47181"/>
    <w:rsid w:val="00E51056"/>
    <w:rsid w:val="00E517F5"/>
    <w:rsid w:val="00E519E8"/>
    <w:rsid w:val="00E523D7"/>
    <w:rsid w:val="00E5286F"/>
    <w:rsid w:val="00E54997"/>
    <w:rsid w:val="00E54ECA"/>
    <w:rsid w:val="00E552C8"/>
    <w:rsid w:val="00E55C62"/>
    <w:rsid w:val="00E6136D"/>
    <w:rsid w:val="00E61B05"/>
    <w:rsid w:val="00E61FBA"/>
    <w:rsid w:val="00E6321C"/>
    <w:rsid w:val="00E63C28"/>
    <w:rsid w:val="00E6418C"/>
    <w:rsid w:val="00E65568"/>
    <w:rsid w:val="00E67093"/>
    <w:rsid w:val="00E6723E"/>
    <w:rsid w:val="00E67C0D"/>
    <w:rsid w:val="00E70044"/>
    <w:rsid w:val="00E7074D"/>
    <w:rsid w:val="00E71523"/>
    <w:rsid w:val="00E7220F"/>
    <w:rsid w:val="00E7284C"/>
    <w:rsid w:val="00E72C46"/>
    <w:rsid w:val="00E7318F"/>
    <w:rsid w:val="00E732A3"/>
    <w:rsid w:val="00E76482"/>
    <w:rsid w:val="00E76550"/>
    <w:rsid w:val="00E768E6"/>
    <w:rsid w:val="00E76E89"/>
    <w:rsid w:val="00E76F15"/>
    <w:rsid w:val="00E80041"/>
    <w:rsid w:val="00E800B0"/>
    <w:rsid w:val="00E801E1"/>
    <w:rsid w:val="00E81A48"/>
    <w:rsid w:val="00E82C9B"/>
    <w:rsid w:val="00E84855"/>
    <w:rsid w:val="00E84C01"/>
    <w:rsid w:val="00E85AD7"/>
    <w:rsid w:val="00E85BFE"/>
    <w:rsid w:val="00E86FEB"/>
    <w:rsid w:val="00E87874"/>
    <w:rsid w:val="00E90020"/>
    <w:rsid w:val="00E9063C"/>
    <w:rsid w:val="00E91AF0"/>
    <w:rsid w:val="00E92552"/>
    <w:rsid w:val="00E9277E"/>
    <w:rsid w:val="00E9318A"/>
    <w:rsid w:val="00E94F1D"/>
    <w:rsid w:val="00E9688E"/>
    <w:rsid w:val="00E96910"/>
    <w:rsid w:val="00E971EC"/>
    <w:rsid w:val="00E97921"/>
    <w:rsid w:val="00EA1208"/>
    <w:rsid w:val="00EA1B16"/>
    <w:rsid w:val="00EA1CDD"/>
    <w:rsid w:val="00EA2642"/>
    <w:rsid w:val="00EA2E8E"/>
    <w:rsid w:val="00EA2F3C"/>
    <w:rsid w:val="00EA42EB"/>
    <w:rsid w:val="00EA4EC5"/>
    <w:rsid w:val="00EA4F17"/>
    <w:rsid w:val="00EA72C2"/>
    <w:rsid w:val="00EB1D4C"/>
    <w:rsid w:val="00EB21FD"/>
    <w:rsid w:val="00EB2F0F"/>
    <w:rsid w:val="00EB3FFD"/>
    <w:rsid w:val="00EB5A89"/>
    <w:rsid w:val="00EB5CE6"/>
    <w:rsid w:val="00EC059F"/>
    <w:rsid w:val="00EC070B"/>
    <w:rsid w:val="00EC0E50"/>
    <w:rsid w:val="00EC1693"/>
    <w:rsid w:val="00EC18BE"/>
    <w:rsid w:val="00EC1A0D"/>
    <w:rsid w:val="00EC2484"/>
    <w:rsid w:val="00EC368A"/>
    <w:rsid w:val="00EC5E7F"/>
    <w:rsid w:val="00EC6135"/>
    <w:rsid w:val="00EC6968"/>
    <w:rsid w:val="00ED067F"/>
    <w:rsid w:val="00ED1E3E"/>
    <w:rsid w:val="00ED3395"/>
    <w:rsid w:val="00ED4E48"/>
    <w:rsid w:val="00ED4EE3"/>
    <w:rsid w:val="00ED7783"/>
    <w:rsid w:val="00EE0793"/>
    <w:rsid w:val="00EE11F7"/>
    <w:rsid w:val="00EE15CD"/>
    <w:rsid w:val="00EE2C19"/>
    <w:rsid w:val="00EE3042"/>
    <w:rsid w:val="00EE30B0"/>
    <w:rsid w:val="00EE32E4"/>
    <w:rsid w:val="00EE3423"/>
    <w:rsid w:val="00EE346D"/>
    <w:rsid w:val="00EE35C3"/>
    <w:rsid w:val="00EE3C25"/>
    <w:rsid w:val="00EE404D"/>
    <w:rsid w:val="00EE48AE"/>
    <w:rsid w:val="00EE4950"/>
    <w:rsid w:val="00EE5891"/>
    <w:rsid w:val="00EE6632"/>
    <w:rsid w:val="00EE7DBC"/>
    <w:rsid w:val="00EF1369"/>
    <w:rsid w:val="00EF18DC"/>
    <w:rsid w:val="00EF2ECE"/>
    <w:rsid w:val="00EF346E"/>
    <w:rsid w:val="00EF422E"/>
    <w:rsid w:val="00EF4E52"/>
    <w:rsid w:val="00EF6A7E"/>
    <w:rsid w:val="00EF6F17"/>
    <w:rsid w:val="00F0264C"/>
    <w:rsid w:val="00F041E6"/>
    <w:rsid w:val="00F0480C"/>
    <w:rsid w:val="00F048CE"/>
    <w:rsid w:val="00F05DFC"/>
    <w:rsid w:val="00F10BE9"/>
    <w:rsid w:val="00F10CBC"/>
    <w:rsid w:val="00F111A1"/>
    <w:rsid w:val="00F112DF"/>
    <w:rsid w:val="00F12B66"/>
    <w:rsid w:val="00F12F19"/>
    <w:rsid w:val="00F15DB1"/>
    <w:rsid w:val="00F16978"/>
    <w:rsid w:val="00F16DE3"/>
    <w:rsid w:val="00F17A54"/>
    <w:rsid w:val="00F17EF4"/>
    <w:rsid w:val="00F201B5"/>
    <w:rsid w:val="00F21CFC"/>
    <w:rsid w:val="00F22304"/>
    <w:rsid w:val="00F22403"/>
    <w:rsid w:val="00F227A9"/>
    <w:rsid w:val="00F22AD7"/>
    <w:rsid w:val="00F2308C"/>
    <w:rsid w:val="00F2458B"/>
    <w:rsid w:val="00F26A74"/>
    <w:rsid w:val="00F26D7B"/>
    <w:rsid w:val="00F30794"/>
    <w:rsid w:val="00F31176"/>
    <w:rsid w:val="00F314E5"/>
    <w:rsid w:val="00F316FF"/>
    <w:rsid w:val="00F31B1B"/>
    <w:rsid w:val="00F31C98"/>
    <w:rsid w:val="00F33D84"/>
    <w:rsid w:val="00F34B59"/>
    <w:rsid w:val="00F36141"/>
    <w:rsid w:val="00F3635D"/>
    <w:rsid w:val="00F364B6"/>
    <w:rsid w:val="00F42F34"/>
    <w:rsid w:val="00F431A0"/>
    <w:rsid w:val="00F43950"/>
    <w:rsid w:val="00F44BD5"/>
    <w:rsid w:val="00F463B5"/>
    <w:rsid w:val="00F46E20"/>
    <w:rsid w:val="00F47040"/>
    <w:rsid w:val="00F47148"/>
    <w:rsid w:val="00F4738E"/>
    <w:rsid w:val="00F476E2"/>
    <w:rsid w:val="00F5133E"/>
    <w:rsid w:val="00F530EF"/>
    <w:rsid w:val="00F53571"/>
    <w:rsid w:val="00F53B01"/>
    <w:rsid w:val="00F5485B"/>
    <w:rsid w:val="00F54A1A"/>
    <w:rsid w:val="00F54ADD"/>
    <w:rsid w:val="00F54FEC"/>
    <w:rsid w:val="00F60E33"/>
    <w:rsid w:val="00F616DD"/>
    <w:rsid w:val="00F61774"/>
    <w:rsid w:val="00F61EFD"/>
    <w:rsid w:val="00F633BF"/>
    <w:rsid w:val="00F64908"/>
    <w:rsid w:val="00F65194"/>
    <w:rsid w:val="00F65A22"/>
    <w:rsid w:val="00F66A20"/>
    <w:rsid w:val="00F66B11"/>
    <w:rsid w:val="00F66BD8"/>
    <w:rsid w:val="00F66F5D"/>
    <w:rsid w:val="00F67004"/>
    <w:rsid w:val="00F6761E"/>
    <w:rsid w:val="00F703B5"/>
    <w:rsid w:val="00F7105F"/>
    <w:rsid w:val="00F71489"/>
    <w:rsid w:val="00F71A55"/>
    <w:rsid w:val="00F727B2"/>
    <w:rsid w:val="00F72C72"/>
    <w:rsid w:val="00F72D4A"/>
    <w:rsid w:val="00F73348"/>
    <w:rsid w:val="00F73DCC"/>
    <w:rsid w:val="00F7538A"/>
    <w:rsid w:val="00F754B7"/>
    <w:rsid w:val="00F75986"/>
    <w:rsid w:val="00F75A53"/>
    <w:rsid w:val="00F76A77"/>
    <w:rsid w:val="00F770E9"/>
    <w:rsid w:val="00F77FAC"/>
    <w:rsid w:val="00F80830"/>
    <w:rsid w:val="00F81968"/>
    <w:rsid w:val="00F81BEE"/>
    <w:rsid w:val="00F83B5C"/>
    <w:rsid w:val="00F840D4"/>
    <w:rsid w:val="00F8580B"/>
    <w:rsid w:val="00F85F5A"/>
    <w:rsid w:val="00F8633C"/>
    <w:rsid w:val="00F86395"/>
    <w:rsid w:val="00F86640"/>
    <w:rsid w:val="00F86E6B"/>
    <w:rsid w:val="00F87CAA"/>
    <w:rsid w:val="00F90D11"/>
    <w:rsid w:val="00F91E21"/>
    <w:rsid w:val="00F91EE9"/>
    <w:rsid w:val="00F93C3B"/>
    <w:rsid w:val="00F94BBC"/>
    <w:rsid w:val="00F950BE"/>
    <w:rsid w:val="00F96CC0"/>
    <w:rsid w:val="00FA01E0"/>
    <w:rsid w:val="00FA154E"/>
    <w:rsid w:val="00FA155C"/>
    <w:rsid w:val="00FA2677"/>
    <w:rsid w:val="00FA26DD"/>
    <w:rsid w:val="00FA2C73"/>
    <w:rsid w:val="00FA3AC2"/>
    <w:rsid w:val="00FA3EB6"/>
    <w:rsid w:val="00FA5BE2"/>
    <w:rsid w:val="00FA5C79"/>
    <w:rsid w:val="00FA6CA4"/>
    <w:rsid w:val="00FA6D8B"/>
    <w:rsid w:val="00FB15FE"/>
    <w:rsid w:val="00FB1630"/>
    <w:rsid w:val="00FB39F2"/>
    <w:rsid w:val="00FB3E65"/>
    <w:rsid w:val="00FB4A03"/>
    <w:rsid w:val="00FB7834"/>
    <w:rsid w:val="00FC028E"/>
    <w:rsid w:val="00FC0BE7"/>
    <w:rsid w:val="00FC0D95"/>
    <w:rsid w:val="00FC1F06"/>
    <w:rsid w:val="00FC364A"/>
    <w:rsid w:val="00FC3F40"/>
    <w:rsid w:val="00FC4187"/>
    <w:rsid w:val="00FC6106"/>
    <w:rsid w:val="00FC68F9"/>
    <w:rsid w:val="00FC6CC8"/>
    <w:rsid w:val="00FC739A"/>
    <w:rsid w:val="00FD1004"/>
    <w:rsid w:val="00FD1059"/>
    <w:rsid w:val="00FD1C7C"/>
    <w:rsid w:val="00FD1F5D"/>
    <w:rsid w:val="00FD3642"/>
    <w:rsid w:val="00FD459A"/>
    <w:rsid w:val="00FD6B99"/>
    <w:rsid w:val="00FD7242"/>
    <w:rsid w:val="00FD7407"/>
    <w:rsid w:val="00FD77A8"/>
    <w:rsid w:val="00FD7802"/>
    <w:rsid w:val="00FD7982"/>
    <w:rsid w:val="00FD7D8A"/>
    <w:rsid w:val="00FE0719"/>
    <w:rsid w:val="00FE1AF3"/>
    <w:rsid w:val="00FE2960"/>
    <w:rsid w:val="00FE3633"/>
    <w:rsid w:val="00FE4666"/>
    <w:rsid w:val="00FE4921"/>
    <w:rsid w:val="00FE624F"/>
    <w:rsid w:val="00FE7860"/>
    <w:rsid w:val="00FF0A9F"/>
    <w:rsid w:val="00FF11B7"/>
    <w:rsid w:val="00FF2C70"/>
    <w:rsid w:val="00FF3639"/>
    <w:rsid w:val="00FF380C"/>
    <w:rsid w:val="00FF45CA"/>
    <w:rsid w:val="00FF4B05"/>
    <w:rsid w:val="00FF507E"/>
    <w:rsid w:val="00FF6A58"/>
    <w:rsid w:val="00FF7719"/>
    <w:rsid w:val="00FF7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9BF"/>
    <w:pPr>
      <w:bidi/>
      <w:spacing w:after="0" w:line="360" w:lineRule="auto"/>
      <w:ind w:firstLine="432"/>
      <w:jc w:val="both"/>
    </w:pPr>
    <w:rPr>
      <w:rFonts w:ascii="Times New Roman" w:eastAsia="Times New Roman" w:hAnsi="Times New Roman" w:cs="Narkisim"/>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129BF"/>
    <w:pPr>
      <w:ind w:left="115" w:hanging="115"/>
    </w:pPr>
    <w:rPr>
      <w:sz w:val="18"/>
      <w:szCs w:val="20"/>
    </w:rPr>
  </w:style>
  <w:style w:type="character" w:customStyle="1" w:styleId="FootnoteTextChar">
    <w:name w:val="Footnote Text Char"/>
    <w:basedOn w:val="DefaultParagraphFont"/>
    <w:link w:val="FootnoteText"/>
    <w:semiHidden/>
    <w:rsid w:val="00C129BF"/>
    <w:rPr>
      <w:rFonts w:ascii="Times New Roman" w:eastAsia="Times New Roman" w:hAnsi="Times New Roman" w:cs="Narkisim"/>
      <w:sz w:val="18"/>
      <w:szCs w:val="20"/>
      <w:lang w:eastAsia="he-IL"/>
    </w:rPr>
  </w:style>
  <w:style w:type="character" w:styleId="FootnoteReference">
    <w:name w:val="footnote reference"/>
    <w:basedOn w:val="DefaultParagraphFont"/>
    <w:semiHidden/>
    <w:rsid w:val="00C129BF"/>
    <w:rPr>
      <w:rFonts w:cs="Narkisim"/>
      <w:color w:val="000000"/>
      <w:vertAlign w:val="superscript"/>
      <w:lang w:bidi="he-IL"/>
    </w:rPr>
  </w:style>
  <w:style w:type="paragraph" w:styleId="Header">
    <w:name w:val="header"/>
    <w:basedOn w:val="Normal"/>
    <w:link w:val="HeaderChar"/>
    <w:uiPriority w:val="99"/>
    <w:rsid w:val="00C129BF"/>
    <w:pPr>
      <w:tabs>
        <w:tab w:val="center" w:pos="4153"/>
        <w:tab w:val="right" w:pos="8306"/>
      </w:tabs>
    </w:pPr>
  </w:style>
  <w:style w:type="character" w:customStyle="1" w:styleId="HeaderChar">
    <w:name w:val="Header Char"/>
    <w:basedOn w:val="DefaultParagraphFont"/>
    <w:link w:val="Header"/>
    <w:uiPriority w:val="99"/>
    <w:rsid w:val="00C129BF"/>
    <w:rPr>
      <w:rFonts w:ascii="Times New Roman" w:eastAsia="Times New Roman" w:hAnsi="Times New Roman" w:cs="Narkisim"/>
      <w:szCs w:val="24"/>
      <w:lang w:eastAsia="he-IL"/>
    </w:rPr>
  </w:style>
  <w:style w:type="paragraph" w:styleId="Footer">
    <w:name w:val="footer"/>
    <w:basedOn w:val="Normal"/>
    <w:link w:val="FooterChar"/>
    <w:rsid w:val="00C129BF"/>
    <w:pPr>
      <w:tabs>
        <w:tab w:val="center" w:pos="4153"/>
        <w:tab w:val="right" w:pos="8306"/>
      </w:tabs>
    </w:pPr>
  </w:style>
  <w:style w:type="character" w:customStyle="1" w:styleId="FooterChar">
    <w:name w:val="Footer Char"/>
    <w:basedOn w:val="DefaultParagraphFont"/>
    <w:link w:val="Footer"/>
    <w:rsid w:val="00C129BF"/>
    <w:rPr>
      <w:rFonts w:ascii="Times New Roman" w:eastAsia="Times New Roman" w:hAnsi="Times New Roman" w:cs="Narkisim"/>
      <w:szCs w:val="24"/>
      <w:lang w:eastAsia="he-IL"/>
    </w:rPr>
  </w:style>
  <w:style w:type="character" w:styleId="PageNumber">
    <w:name w:val="page number"/>
    <w:basedOn w:val="DefaultParagraphFont"/>
    <w:rsid w:val="00C129BF"/>
  </w:style>
  <w:style w:type="character" w:styleId="Hyperlink">
    <w:name w:val="Hyperlink"/>
    <w:basedOn w:val="DefaultParagraphFont"/>
    <w:uiPriority w:val="99"/>
    <w:unhideWhenUsed/>
    <w:rsid w:val="002058B8"/>
    <w:rPr>
      <w:color w:val="0000FF" w:themeColor="hyperlink"/>
      <w:u w:val="single"/>
    </w:rPr>
  </w:style>
  <w:style w:type="paragraph" w:customStyle="1" w:styleId="3">
    <w:name w:val="כותרת3"/>
    <w:basedOn w:val="Normal"/>
    <w:next w:val="Normal"/>
    <w:rsid w:val="00334A08"/>
    <w:pPr>
      <w:spacing w:before="60"/>
      <w:ind w:firstLine="0"/>
    </w:pPr>
    <w:rPr>
      <w:b/>
      <w:bCs/>
    </w:rPr>
  </w:style>
  <w:style w:type="paragraph" w:customStyle="1" w:styleId="a">
    <w:name w:val="נ"/>
    <w:basedOn w:val="Normal"/>
    <w:rsid w:val="00334A08"/>
    <w:pPr>
      <w:tabs>
        <w:tab w:val="right" w:pos="8306"/>
      </w:tabs>
      <w:spacing w:after="120"/>
      <w:ind w:left="26" w:firstLine="0"/>
    </w:pPr>
    <w:rPr>
      <w:rFonts w:cs="FrankRuehl"/>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D7%A9%D7%99%D7%A2%D7%95%D7%A8-2-%D7%9C%D7%90%D7%95%D7%99%D7%9F-%D7%91%D7%A9%D7%91%D7%95%D7%A2%D7%94-%D7%9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1987</Words>
  <Characters>11332</Characters>
  <Application>Microsoft Office Word</Application>
  <DocSecurity>0</DocSecurity>
  <Lines>94</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Shmuel Shimoni</dc:creator>
  <cp:lastModifiedBy>tmpUser</cp:lastModifiedBy>
  <cp:revision>12</cp:revision>
  <dcterms:created xsi:type="dcterms:W3CDTF">2017-09-11T18:51:00Z</dcterms:created>
  <dcterms:modified xsi:type="dcterms:W3CDTF">2018-05-10T08:14:00Z</dcterms:modified>
</cp:coreProperties>
</file>