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53ED5" w14:textId="77777777" w:rsidR="004E3B65" w:rsidRPr="001947D7" w:rsidRDefault="004E3B65" w:rsidP="00905FBD">
      <w:pPr>
        <w:spacing w:after="0" w:line="240" w:lineRule="auto"/>
        <w:jc w:val="center"/>
        <w:rPr>
          <w:rFonts w:asciiTheme="minorBidi" w:hAnsiTheme="minorBidi"/>
          <w:sz w:val="24"/>
          <w:szCs w:val="24"/>
          <w:lang w:val="en-GB"/>
        </w:rPr>
      </w:pPr>
      <w:r w:rsidRPr="001947D7">
        <w:rPr>
          <w:rFonts w:asciiTheme="minorBidi" w:hAnsiTheme="minorBidi"/>
          <w:sz w:val="24"/>
          <w:szCs w:val="24"/>
          <w:lang w:val="en-GB"/>
        </w:rPr>
        <w:t>YESHIVAT HAR ETZION</w:t>
      </w:r>
    </w:p>
    <w:p w14:paraId="2A683C29" w14:textId="77777777" w:rsidR="004E3B65" w:rsidRPr="001947D7" w:rsidRDefault="004E3B65" w:rsidP="00905FBD">
      <w:pPr>
        <w:spacing w:after="0" w:line="240" w:lineRule="auto"/>
        <w:jc w:val="center"/>
        <w:rPr>
          <w:rFonts w:asciiTheme="minorBidi" w:hAnsiTheme="minorBidi"/>
          <w:sz w:val="24"/>
          <w:szCs w:val="24"/>
          <w:lang w:val="en-GB"/>
        </w:rPr>
      </w:pPr>
      <w:r w:rsidRPr="001947D7">
        <w:rPr>
          <w:rFonts w:asciiTheme="minorBidi" w:hAnsiTheme="minorBidi"/>
          <w:sz w:val="24"/>
          <w:szCs w:val="24"/>
          <w:lang w:val="en-GB"/>
        </w:rPr>
        <w:t>ISRAEL KOSCHITZKY VIRTUAL BEIT MIDRASH PROJECT (VBM)</w:t>
      </w:r>
    </w:p>
    <w:p w14:paraId="7BD8AF02" w14:textId="77777777" w:rsidR="004E3B65" w:rsidRPr="001947D7" w:rsidRDefault="004E3B65" w:rsidP="00905FBD">
      <w:pPr>
        <w:spacing w:after="0" w:line="240" w:lineRule="auto"/>
        <w:jc w:val="center"/>
        <w:rPr>
          <w:rFonts w:asciiTheme="minorBidi" w:hAnsiTheme="minorBidi"/>
          <w:sz w:val="24"/>
          <w:szCs w:val="24"/>
          <w:lang w:val="en-GB"/>
        </w:rPr>
      </w:pPr>
      <w:r w:rsidRPr="001947D7">
        <w:rPr>
          <w:rFonts w:asciiTheme="minorBidi" w:hAnsiTheme="minorBidi"/>
          <w:sz w:val="24"/>
          <w:szCs w:val="24"/>
          <w:lang w:val="en-GB"/>
        </w:rPr>
        <w:t>**************************************************************</w:t>
      </w:r>
    </w:p>
    <w:p w14:paraId="42BECFD2" w14:textId="77777777" w:rsidR="004E3B65" w:rsidRPr="001947D7" w:rsidRDefault="004E3B65" w:rsidP="00905FBD">
      <w:pPr>
        <w:spacing w:after="0" w:line="240" w:lineRule="auto"/>
        <w:jc w:val="center"/>
        <w:rPr>
          <w:rFonts w:asciiTheme="minorBidi" w:hAnsiTheme="minorBidi"/>
          <w:b/>
          <w:bCs/>
          <w:sz w:val="24"/>
          <w:szCs w:val="24"/>
        </w:rPr>
      </w:pPr>
    </w:p>
    <w:p w14:paraId="2D377AF0" w14:textId="77777777" w:rsidR="004E3B65" w:rsidRPr="001947D7" w:rsidRDefault="004E3B65" w:rsidP="00905FBD">
      <w:pPr>
        <w:spacing w:after="0" w:line="240" w:lineRule="auto"/>
        <w:jc w:val="center"/>
        <w:rPr>
          <w:rFonts w:asciiTheme="minorBidi" w:hAnsiTheme="minorBidi"/>
          <w:b/>
          <w:bCs/>
          <w:sz w:val="24"/>
          <w:szCs w:val="24"/>
        </w:rPr>
      </w:pPr>
      <w:r w:rsidRPr="001947D7">
        <w:rPr>
          <w:rFonts w:asciiTheme="minorBidi" w:hAnsiTheme="minorBidi"/>
          <w:b/>
          <w:bCs/>
          <w:sz w:val="24"/>
          <w:szCs w:val="24"/>
        </w:rPr>
        <w:t>Laws of Conversion and Circumcision</w:t>
      </w:r>
    </w:p>
    <w:p w14:paraId="44742640" w14:textId="77777777" w:rsidR="004E3B65" w:rsidRPr="001947D7" w:rsidRDefault="004E3B65" w:rsidP="00905FBD">
      <w:pPr>
        <w:spacing w:after="0" w:line="240" w:lineRule="auto"/>
        <w:jc w:val="center"/>
        <w:rPr>
          <w:rFonts w:asciiTheme="minorBidi" w:eastAsia="Calibri" w:hAnsiTheme="minorBidi"/>
          <w:b/>
          <w:bCs/>
          <w:sz w:val="24"/>
          <w:szCs w:val="24"/>
          <w:lang w:bidi="ar-SA"/>
        </w:rPr>
      </w:pPr>
      <w:r w:rsidRPr="001947D7">
        <w:rPr>
          <w:rFonts w:asciiTheme="minorBidi" w:hAnsiTheme="minorBidi"/>
          <w:b/>
          <w:bCs/>
          <w:sz w:val="24"/>
          <w:szCs w:val="24"/>
        </w:rPr>
        <w:t>Rav David Brofsky</w:t>
      </w:r>
    </w:p>
    <w:p w14:paraId="36EC2FA8" w14:textId="77777777" w:rsidR="004E3B65" w:rsidRPr="001947D7" w:rsidRDefault="004E3B65" w:rsidP="00905FBD">
      <w:pPr>
        <w:spacing w:after="0" w:line="240" w:lineRule="auto"/>
        <w:jc w:val="center"/>
        <w:rPr>
          <w:rFonts w:asciiTheme="minorBidi" w:eastAsia="Calibri" w:hAnsiTheme="minorBidi"/>
          <w:b/>
          <w:bCs/>
          <w:sz w:val="24"/>
          <w:szCs w:val="24"/>
          <w:lang w:bidi="ar-SA"/>
        </w:rPr>
      </w:pPr>
    </w:p>
    <w:p w14:paraId="642B7007" w14:textId="77777777" w:rsidR="00622D3B" w:rsidRPr="00A5625A" w:rsidRDefault="00622D3B" w:rsidP="00622D3B">
      <w:pPr>
        <w:spacing w:after="0" w:line="240" w:lineRule="auto"/>
        <w:jc w:val="center"/>
        <w:rPr>
          <w:rFonts w:asciiTheme="minorBidi" w:hAnsiTheme="minorBidi"/>
          <w:sz w:val="24"/>
          <w:szCs w:val="24"/>
          <w:rtl/>
        </w:rPr>
      </w:pPr>
      <w:r w:rsidRPr="00A5625A">
        <w:rPr>
          <w:rFonts w:asciiTheme="minorBidi" w:hAnsiTheme="minorBidi"/>
          <w:sz w:val="24"/>
          <w:szCs w:val="24"/>
        </w:rPr>
        <w:t>*************************************************************</w:t>
      </w:r>
    </w:p>
    <w:p w14:paraId="7175A4FE" w14:textId="77777777" w:rsidR="00622D3B" w:rsidRPr="00A5625A" w:rsidRDefault="00622D3B" w:rsidP="00622D3B">
      <w:pPr>
        <w:spacing w:after="0"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14:paraId="4947860E" w14:textId="77777777" w:rsidR="00622D3B" w:rsidRPr="00A5625A" w:rsidRDefault="00622D3B" w:rsidP="00622D3B">
      <w:pPr>
        <w:spacing w:after="0" w:line="240" w:lineRule="auto"/>
        <w:jc w:val="center"/>
        <w:rPr>
          <w:rFonts w:asciiTheme="minorBidi" w:hAnsiTheme="minorBidi"/>
          <w:sz w:val="24"/>
          <w:szCs w:val="24"/>
        </w:rPr>
      </w:pPr>
      <w:r w:rsidRPr="00A5625A">
        <w:rPr>
          <w:rFonts w:asciiTheme="minorBidi" w:hAnsiTheme="minorBidi"/>
          <w:sz w:val="24"/>
          <w:szCs w:val="24"/>
        </w:rPr>
        <w:t>Ambassador Yehuda Avner z”l</w:t>
      </w:r>
    </w:p>
    <w:p w14:paraId="57EEA292" w14:textId="77777777" w:rsidR="00622D3B" w:rsidRPr="00A5625A" w:rsidRDefault="00622D3B" w:rsidP="00622D3B">
      <w:pPr>
        <w:spacing w:after="0" w:line="240" w:lineRule="auto"/>
        <w:jc w:val="center"/>
        <w:rPr>
          <w:rFonts w:asciiTheme="minorBidi" w:hAnsiTheme="minorBidi"/>
          <w:sz w:val="24"/>
          <w:szCs w:val="24"/>
        </w:rPr>
      </w:pPr>
      <w:r w:rsidRPr="00A5625A">
        <w:rPr>
          <w:rFonts w:asciiTheme="minorBidi" w:hAnsiTheme="minorBidi"/>
          <w:sz w:val="24"/>
          <w:szCs w:val="24"/>
        </w:rPr>
        <w:t>By Debbi and David Sable</w:t>
      </w:r>
    </w:p>
    <w:p w14:paraId="1DED01AC" w14:textId="78DFB2EC" w:rsidR="004E3B65" w:rsidRDefault="00622D3B" w:rsidP="00622D3B">
      <w:pPr>
        <w:spacing w:after="0" w:line="240" w:lineRule="auto"/>
        <w:jc w:val="center"/>
        <w:rPr>
          <w:rFonts w:asciiTheme="minorBidi" w:hAnsiTheme="minorBidi"/>
          <w:sz w:val="24"/>
          <w:szCs w:val="24"/>
        </w:rPr>
      </w:pPr>
      <w:r w:rsidRPr="00A5625A">
        <w:rPr>
          <w:rFonts w:asciiTheme="minorBidi" w:hAnsiTheme="minorBidi"/>
          <w:sz w:val="24"/>
          <w:szCs w:val="24"/>
        </w:rPr>
        <w:t>*************************************************************</w:t>
      </w:r>
    </w:p>
    <w:p w14:paraId="38DFF98D" w14:textId="77777777" w:rsidR="00622D3B" w:rsidRDefault="00622D3B" w:rsidP="00622D3B">
      <w:pPr>
        <w:spacing w:after="0" w:line="240" w:lineRule="auto"/>
        <w:jc w:val="center"/>
        <w:rPr>
          <w:rFonts w:asciiTheme="minorBidi" w:hAnsiTheme="minorBidi"/>
          <w:b/>
          <w:bCs/>
          <w:sz w:val="24"/>
          <w:szCs w:val="24"/>
        </w:rPr>
      </w:pPr>
    </w:p>
    <w:p w14:paraId="331722FE" w14:textId="77777777" w:rsidR="00622D3B" w:rsidRPr="001947D7" w:rsidRDefault="00622D3B" w:rsidP="00622D3B">
      <w:pPr>
        <w:spacing w:after="0" w:line="240" w:lineRule="auto"/>
        <w:jc w:val="center"/>
        <w:rPr>
          <w:rFonts w:asciiTheme="minorBidi" w:hAnsiTheme="minorBidi"/>
          <w:b/>
          <w:bCs/>
          <w:sz w:val="24"/>
          <w:szCs w:val="24"/>
        </w:rPr>
      </w:pPr>
      <w:bookmarkStart w:id="0" w:name="_GoBack"/>
      <w:bookmarkEnd w:id="0"/>
    </w:p>
    <w:p w14:paraId="2865DB75" w14:textId="472AA85E" w:rsidR="004E3B65" w:rsidRPr="001947D7" w:rsidRDefault="004E3B65" w:rsidP="00905FBD">
      <w:pPr>
        <w:spacing w:after="0" w:line="240" w:lineRule="auto"/>
        <w:jc w:val="center"/>
        <w:rPr>
          <w:rFonts w:asciiTheme="minorBidi" w:hAnsiTheme="minorBidi"/>
          <w:b/>
          <w:bCs/>
          <w:sz w:val="24"/>
          <w:szCs w:val="24"/>
        </w:rPr>
      </w:pPr>
      <w:r w:rsidRPr="00905FBD">
        <w:rPr>
          <w:rFonts w:asciiTheme="minorBidi" w:hAnsiTheme="minorBidi"/>
          <w:b/>
          <w:bCs/>
          <w:sz w:val="24"/>
          <w:szCs w:val="24"/>
        </w:rPr>
        <w:t>Shiur</w:t>
      </w:r>
      <w:r w:rsidRPr="001947D7">
        <w:rPr>
          <w:rFonts w:asciiTheme="minorBidi" w:hAnsiTheme="minorBidi"/>
          <w:b/>
          <w:bCs/>
          <w:sz w:val="24"/>
          <w:szCs w:val="24"/>
        </w:rPr>
        <w:t xml:space="preserve"> #03: Relating to the Convert (2)</w:t>
      </w:r>
    </w:p>
    <w:p w14:paraId="42A1781B" w14:textId="118D08B6" w:rsidR="00D4001E" w:rsidRPr="001947D7" w:rsidRDefault="004E3B65" w:rsidP="00905FBD">
      <w:pPr>
        <w:spacing w:after="0" w:line="240" w:lineRule="auto"/>
        <w:jc w:val="center"/>
        <w:rPr>
          <w:rFonts w:asciiTheme="minorBidi" w:hAnsiTheme="minorBidi"/>
          <w:b/>
          <w:bCs/>
          <w:sz w:val="24"/>
          <w:szCs w:val="24"/>
        </w:rPr>
      </w:pPr>
      <w:r w:rsidRPr="001947D7">
        <w:rPr>
          <w:rFonts w:asciiTheme="minorBidi" w:hAnsiTheme="minorBidi"/>
          <w:b/>
          <w:bCs/>
          <w:sz w:val="24"/>
          <w:szCs w:val="24"/>
        </w:rPr>
        <w:t xml:space="preserve">Biblical and Rabbinic Attitudes </w:t>
      </w:r>
      <w:r w:rsidR="004A5BAE">
        <w:rPr>
          <w:rFonts w:asciiTheme="minorBidi" w:hAnsiTheme="minorBidi"/>
          <w:b/>
          <w:bCs/>
          <w:sz w:val="24"/>
          <w:szCs w:val="24"/>
        </w:rPr>
        <w:t>T</w:t>
      </w:r>
      <w:r w:rsidRPr="001947D7">
        <w:rPr>
          <w:rFonts w:asciiTheme="minorBidi" w:hAnsiTheme="minorBidi"/>
          <w:b/>
          <w:bCs/>
          <w:sz w:val="24"/>
          <w:szCs w:val="24"/>
        </w:rPr>
        <w:t>owards Conversion</w:t>
      </w:r>
    </w:p>
    <w:p w14:paraId="2AE1C19E" w14:textId="0AE3CD81" w:rsidR="004E3B65" w:rsidRDefault="004E3B65" w:rsidP="00905FBD">
      <w:pPr>
        <w:spacing w:after="0" w:line="240" w:lineRule="auto"/>
        <w:jc w:val="both"/>
        <w:rPr>
          <w:rFonts w:asciiTheme="minorBidi" w:hAnsiTheme="minorBidi"/>
          <w:sz w:val="24"/>
          <w:szCs w:val="24"/>
        </w:rPr>
      </w:pPr>
    </w:p>
    <w:p w14:paraId="36F4E189" w14:textId="77777777" w:rsidR="001947D7" w:rsidRPr="001947D7" w:rsidRDefault="001947D7" w:rsidP="00905FBD">
      <w:pPr>
        <w:spacing w:after="0" w:line="240" w:lineRule="auto"/>
        <w:jc w:val="both"/>
        <w:rPr>
          <w:rFonts w:asciiTheme="minorBidi" w:hAnsiTheme="minorBidi"/>
          <w:sz w:val="24"/>
          <w:szCs w:val="24"/>
        </w:rPr>
      </w:pPr>
    </w:p>
    <w:p w14:paraId="604F8A8E" w14:textId="53169FE1" w:rsidR="004E3B65" w:rsidRDefault="004E3B65" w:rsidP="00905FBD">
      <w:pPr>
        <w:spacing w:after="0" w:line="240" w:lineRule="auto"/>
        <w:jc w:val="both"/>
        <w:rPr>
          <w:rFonts w:asciiTheme="minorBidi" w:hAnsiTheme="minorBidi"/>
          <w:b/>
          <w:bCs/>
          <w:sz w:val="24"/>
          <w:szCs w:val="24"/>
        </w:rPr>
      </w:pPr>
      <w:r w:rsidRPr="001947D7">
        <w:rPr>
          <w:rFonts w:asciiTheme="minorBidi" w:hAnsiTheme="minorBidi"/>
          <w:b/>
          <w:bCs/>
          <w:sz w:val="24"/>
          <w:szCs w:val="24"/>
        </w:rPr>
        <w:t>Introduction</w:t>
      </w:r>
    </w:p>
    <w:p w14:paraId="6B7D15B1" w14:textId="77777777" w:rsidR="001947D7" w:rsidRPr="001947D7" w:rsidRDefault="001947D7" w:rsidP="00905FBD">
      <w:pPr>
        <w:spacing w:after="0" w:line="240" w:lineRule="auto"/>
        <w:jc w:val="both"/>
        <w:rPr>
          <w:rFonts w:asciiTheme="minorBidi" w:hAnsiTheme="minorBidi"/>
          <w:b/>
          <w:bCs/>
          <w:sz w:val="24"/>
          <w:szCs w:val="24"/>
        </w:rPr>
      </w:pPr>
    </w:p>
    <w:p w14:paraId="73CDA49B" w14:textId="77777777" w:rsidR="004A5BAE" w:rsidRDefault="00B83BB0" w:rsidP="00905FBD">
      <w:pPr>
        <w:spacing w:after="0" w:line="240" w:lineRule="auto"/>
        <w:jc w:val="both"/>
        <w:rPr>
          <w:rFonts w:asciiTheme="minorBidi" w:eastAsia="Calibri" w:hAnsiTheme="minorBidi"/>
          <w:sz w:val="24"/>
          <w:szCs w:val="24"/>
        </w:rPr>
      </w:pPr>
      <w:r w:rsidRPr="001947D7">
        <w:rPr>
          <w:rFonts w:asciiTheme="minorBidi" w:eastAsia="Calibri" w:hAnsiTheme="minorBidi"/>
          <w:b/>
          <w:bCs/>
          <w:sz w:val="24"/>
          <w:szCs w:val="24"/>
        </w:rPr>
        <w:tab/>
      </w:r>
      <w:r w:rsidRPr="001947D7">
        <w:rPr>
          <w:rFonts w:asciiTheme="minorBidi" w:eastAsia="Calibri" w:hAnsiTheme="minorBidi"/>
          <w:sz w:val="24"/>
          <w:szCs w:val="24"/>
        </w:rPr>
        <w:t xml:space="preserve">It is nearly impossible to speak about the Torah’s attitude towards conversion in absolute terms. </w:t>
      </w:r>
    </w:p>
    <w:p w14:paraId="70EE1AAA" w14:textId="77777777" w:rsidR="004A5BAE" w:rsidRDefault="004A5BAE" w:rsidP="00905FBD">
      <w:pPr>
        <w:spacing w:after="0" w:line="240" w:lineRule="auto"/>
        <w:ind w:firstLine="720"/>
        <w:jc w:val="both"/>
        <w:rPr>
          <w:rFonts w:asciiTheme="minorBidi" w:eastAsia="Calibri" w:hAnsiTheme="minorBidi"/>
          <w:sz w:val="24"/>
          <w:szCs w:val="24"/>
        </w:rPr>
      </w:pPr>
    </w:p>
    <w:p w14:paraId="11CFF533" w14:textId="7981DB3F" w:rsidR="00B83BB0" w:rsidRDefault="00B83BB0" w:rsidP="00905FBD">
      <w:pPr>
        <w:spacing w:after="0" w:line="240" w:lineRule="auto"/>
        <w:ind w:firstLine="720"/>
        <w:jc w:val="both"/>
        <w:rPr>
          <w:rFonts w:asciiTheme="minorBidi" w:eastAsia="Calibri" w:hAnsiTheme="minorBidi"/>
          <w:sz w:val="24"/>
          <w:szCs w:val="24"/>
        </w:rPr>
      </w:pPr>
      <w:r w:rsidRPr="001947D7">
        <w:rPr>
          <w:rFonts w:asciiTheme="minorBidi" w:eastAsia="Calibri" w:hAnsiTheme="minorBidi"/>
          <w:sz w:val="24"/>
          <w:szCs w:val="24"/>
        </w:rPr>
        <w:t>On the one hand, Ruth the Moabite</w:t>
      </w:r>
      <w:r w:rsidR="004A5BAE">
        <w:rPr>
          <w:rFonts w:asciiTheme="minorBidi" w:eastAsia="Calibri" w:hAnsiTheme="minorBidi"/>
          <w:sz w:val="24"/>
          <w:szCs w:val="24"/>
        </w:rPr>
        <w:t xml:space="preserve"> </w:t>
      </w:r>
      <w:r w:rsidR="004A5BAE" w:rsidRPr="001947D7">
        <w:rPr>
          <w:rFonts w:asciiTheme="minorBidi" w:eastAsia="Calibri" w:hAnsiTheme="minorBidi"/>
          <w:sz w:val="24"/>
          <w:szCs w:val="24"/>
        </w:rPr>
        <w:t>represents that ideal righteous convert (</w:t>
      </w:r>
      <w:r w:rsidR="004A5BAE" w:rsidRPr="001947D7">
        <w:rPr>
          <w:rFonts w:asciiTheme="minorBidi" w:eastAsia="Calibri" w:hAnsiTheme="minorBidi"/>
          <w:i/>
          <w:iCs/>
          <w:sz w:val="24"/>
          <w:szCs w:val="24"/>
        </w:rPr>
        <w:t>ger tzedek</w:t>
      </w:r>
      <w:r w:rsidR="004A5BAE" w:rsidRPr="001947D7">
        <w:rPr>
          <w:rFonts w:asciiTheme="minorBidi" w:eastAsia="Calibri" w:hAnsiTheme="minorBidi"/>
          <w:sz w:val="24"/>
          <w:szCs w:val="24"/>
        </w:rPr>
        <w:t xml:space="preserve">), who wishes to join the Jewish </w:t>
      </w:r>
      <w:r w:rsidR="004A5BAE">
        <w:rPr>
          <w:rFonts w:asciiTheme="minorBidi" w:eastAsia="Calibri" w:hAnsiTheme="minorBidi"/>
          <w:sz w:val="24"/>
          <w:szCs w:val="24"/>
        </w:rPr>
        <w:t>P</w:t>
      </w:r>
      <w:r w:rsidR="004A5BAE" w:rsidRPr="001947D7">
        <w:rPr>
          <w:rFonts w:asciiTheme="minorBidi" w:eastAsia="Calibri" w:hAnsiTheme="minorBidi"/>
          <w:sz w:val="24"/>
          <w:szCs w:val="24"/>
        </w:rPr>
        <w:t>eople and accept its teachings.</w:t>
      </w:r>
      <w:r w:rsidR="004A5BAE">
        <w:rPr>
          <w:rFonts w:asciiTheme="minorBidi" w:eastAsia="Calibri" w:hAnsiTheme="minorBidi"/>
          <w:sz w:val="24"/>
          <w:szCs w:val="24"/>
        </w:rPr>
        <w:t xml:space="preserve"> Ruth</w:t>
      </w:r>
      <w:r w:rsidRPr="001947D7">
        <w:rPr>
          <w:rFonts w:asciiTheme="minorBidi" w:eastAsia="Calibri" w:hAnsiTheme="minorBidi"/>
          <w:sz w:val="24"/>
          <w:szCs w:val="24"/>
        </w:rPr>
        <w:t xml:space="preserve"> left her land and people and pleaded with her mother-in-law, Naomi, to allow her to return with her to the Land of Israel and join the Jewish </w:t>
      </w:r>
      <w:r w:rsidR="004A5BAE">
        <w:rPr>
          <w:rFonts w:asciiTheme="minorBidi" w:eastAsia="Calibri" w:hAnsiTheme="minorBidi"/>
          <w:sz w:val="24"/>
          <w:szCs w:val="24"/>
        </w:rPr>
        <w:t>P</w:t>
      </w:r>
      <w:r w:rsidRPr="001947D7">
        <w:rPr>
          <w:rFonts w:asciiTheme="minorBidi" w:eastAsia="Calibri" w:hAnsiTheme="minorBidi"/>
          <w:sz w:val="24"/>
          <w:szCs w:val="24"/>
        </w:rPr>
        <w:t>eople, saying “Where you go I will go, and where you stay I will stay; your people will be my people and your God my God; where you die I will die, and there I will be buried; may the Lord deal with me, be it ever so severely, if even death separates you and me" (</w:t>
      </w:r>
      <w:r w:rsidRPr="004A5BAE">
        <w:rPr>
          <w:rFonts w:asciiTheme="minorBidi" w:eastAsia="Calibri" w:hAnsiTheme="minorBidi"/>
          <w:i/>
          <w:iCs/>
          <w:sz w:val="24"/>
          <w:szCs w:val="24"/>
        </w:rPr>
        <w:t>Ruth</w:t>
      </w:r>
      <w:r w:rsidR="004A5BAE">
        <w:rPr>
          <w:rFonts w:asciiTheme="minorBidi" w:eastAsia="Calibri" w:hAnsiTheme="minorBidi"/>
          <w:sz w:val="24"/>
          <w:szCs w:val="24"/>
        </w:rPr>
        <w:t xml:space="preserve"> 1:16-17).</w:t>
      </w:r>
      <w:r w:rsidRPr="001947D7">
        <w:rPr>
          <w:rFonts w:asciiTheme="minorBidi" w:eastAsia="Calibri" w:hAnsiTheme="minorBidi"/>
          <w:sz w:val="24"/>
          <w:szCs w:val="24"/>
        </w:rPr>
        <w:t xml:space="preserve"> Similarly, the Rambam (</w:t>
      </w:r>
      <w:r w:rsidRPr="000079F4">
        <w:rPr>
          <w:rFonts w:asciiTheme="minorBidi" w:eastAsia="Calibri" w:hAnsiTheme="minorBidi"/>
          <w:i/>
          <w:iCs/>
          <w:sz w:val="24"/>
          <w:szCs w:val="24"/>
        </w:rPr>
        <w:t>Hilkhot Issurei Bi’ah</w:t>
      </w:r>
      <w:r w:rsidRPr="001947D7">
        <w:rPr>
          <w:rFonts w:asciiTheme="minorBidi" w:eastAsia="Calibri" w:hAnsiTheme="minorBidi"/>
          <w:sz w:val="24"/>
          <w:szCs w:val="24"/>
        </w:rPr>
        <w:t xml:space="preserve"> 11:4) describes “a gentile [who] desires to enter into the covenant, take shelter under the wings of the Divine presence, and accept the yoke of the Torah.” </w:t>
      </w:r>
    </w:p>
    <w:p w14:paraId="38B607BC" w14:textId="77777777" w:rsidR="001947D7" w:rsidRPr="001947D7" w:rsidRDefault="001947D7" w:rsidP="00905FBD">
      <w:pPr>
        <w:spacing w:after="0" w:line="240" w:lineRule="auto"/>
        <w:jc w:val="both"/>
        <w:rPr>
          <w:rFonts w:asciiTheme="minorBidi" w:eastAsia="Calibri" w:hAnsiTheme="minorBidi"/>
          <w:sz w:val="24"/>
          <w:szCs w:val="24"/>
        </w:rPr>
      </w:pPr>
    </w:p>
    <w:p w14:paraId="71FE5BB3" w14:textId="62C37278" w:rsidR="00B83BB0" w:rsidRDefault="00B83BB0" w:rsidP="00905FBD">
      <w:pPr>
        <w:spacing w:after="0" w:line="240" w:lineRule="auto"/>
        <w:jc w:val="both"/>
        <w:rPr>
          <w:rFonts w:asciiTheme="minorBidi" w:eastAsia="Calibri" w:hAnsiTheme="minorBidi"/>
          <w:sz w:val="24"/>
          <w:szCs w:val="24"/>
        </w:rPr>
      </w:pPr>
      <w:r w:rsidRPr="001947D7">
        <w:rPr>
          <w:rFonts w:asciiTheme="minorBidi" w:eastAsia="Calibri" w:hAnsiTheme="minorBidi"/>
          <w:sz w:val="24"/>
          <w:szCs w:val="24"/>
        </w:rPr>
        <w:tab/>
        <w:t xml:space="preserve">On the other hand, we cannot ignore that throughout history, many of those who wished to join the Jewish </w:t>
      </w:r>
      <w:r w:rsidR="004A5BAE">
        <w:rPr>
          <w:rFonts w:asciiTheme="minorBidi" w:eastAsia="Calibri" w:hAnsiTheme="minorBidi"/>
          <w:sz w:val="24"/>
          <w:szCs w:val="24"/>
        </w:rPr>
        <w:t>P</w:t>
      </w:r>
      <w:r w:rsidRPr="001947D7">
        <w:rPr>
          <w:rFonts w:asciiTheme="minorBidi" w:eastAsia="Calibri" w:hAnsiTheme="minorBidi"/>
          <w:sz w:val="24"/>
          <w:szCs w:val="24"/>
        </w:rPr>
        <w:t xml:space="preserve">eople had ulterior motives. Furthermore, as Jewish communities were often </w:t>
      </w:r>
      <w:r w:rsidR="004A5BAE">
        <w:rPr>
          <w:rFonts w:asciiTheme="minorBidi" w:eastAsia="Calibri" w:hAnsiTheme="minorBidi"/>
          <w:sz w:val="24"/>
          <w:szCs w:val="24"/>
        </w:rPr>
        <w:t>insular</w:t>
      </w:r>
      <w:r w:rsidRPr="001947D7">
        <w:rPr>
          <w:rFonts w:asciiTheme="minorBidi" w:eastAsia="Calibri" w:hAnsiTheme="minorBidi"/>
          <w:sz w:val="24"/>
          <w:szCs w:val="24"/>
        </w:rPr>
        <w:t xml:space="preserve">, socially and culturally, accepting an “outsider” was justifiably viewed as a risk the traditional religious lifestyle. The primary function of the </w:t>
      </w:r>
      <w:r w:rsidRPr="001947D7">
        <w:rPr>
          <w:rFonts w:asciiTheme="minorBidi" w:eastAsia="Calibri" w:hAnsiTheme="minorBidi"/>
          <w:i/>
          <w:iCs/>
          <w:sz w:val="24"/>
          <w:szCs w:val="24"/>
        </w:rPr>
        <w:t>beit din</w:t>
      </w:r>
      <w:r w:rsidRPr="001947D7">
        <w:rPr>
          <w:rFonts w:asciiTheme="minorBidi" w:eastAsia="Calibri" w:hAnsiTheme="minorBidi"/>
          <w:sz w:val="24"/>
          <w:szCs w:val="24"/>
        </w:rPr>
        <w:t xml:space="preserve"> was to examine the motives and motivation of the potential convert and decide whether to accept him or her to the Jewish </w:t>
      </w:r>
      <w:r w:rsidR="004A5BAE">
        <w:rPr>
          <w:rFonts w:asciiTheme="minorBidi" w:eastAsia="Calibri" w:hAnsiTheme="minorBidi"/>
          <w:sz w:val="24"/>
          <w:szCs w:val="24"/>
        </w:rPr>
        <w:t>P</w:t>
      </w:r>
      <w:r w:rsidRPr="001947D7">
        <w:rPr>
          <w:rFonts w:asciiTheme="minorBidi" w:eastAsia="Calibri" w:hAnsiTheme="minorBidi"/>
          <w:sz w:val="24"/>
          <w:szCs w:val="24"/>
        </w:rPr>
        <w:t>eople. In other words, they served as the Jewish community’s “gate</w:t>
      </w:r>
      <w:r w:rsidR="004A5BAE">
        <w:rPr>
          <w:rFonts w:asciiTheme="minorBidi" w:eastAsia="Calibri" w:hAnsiTheme="minorBidi"/>
          <w:sz w:val="24"/>
          <w:szCs w:val="24"/>
        </w:rPr>
        <w:t>-</w:t>
      </w:r>
      <w:r w:rsidRPr="001947D7">
        <w:rPr>
          <w:rFonts w:asciiTheme="minorBidi" w:eastAsia="Calibri" w:hAnsiTheme="minorBidi"/>
          <w:sz w:val="24"/>
          <w:szCs w:val="24"/>
        </w:rPr>
        <w:t xml:space="preserve">keepers.” </w:t>
      </w:r>
    </w:p>
    <w:p w14:paraId="31A64C64" w14:textId="77777777" w:rsidR="001947D7" w:rsidRPr="001947D7" w:rsidRDefault="001947D7" w:rsidP="00905FBD">
      <w:pPr>
        <w:spacing w:after="0" w:line="240" w:lineRule="auto"/>
        <w:jc w:val="both"/>
        <w:rPr>
          <w:rFonts w:asciiTheme="minorBidi" w:eastAsia="Calibri" w:hAnsiTheme="minorBidi"/>
          <w:sz w:val="24"/>
          <w:szCs w:val="24"/>
        </w:rPr>
      </w:pPr>
    </w:p>
    <w:p w14:paraId="4610C861" w14:textId="087711C4" w:rsidR="00B83BB0" w:rsidRDefault="00B83BB0" w:rsidP="00905FBD">
      <w:pPr>
        <w:spacing w:after="0" w:line="240" w:lineRule="auto"/>
        <w:jc w:val="both"/>
        <w:rPr>
          <w:rFonts w:asciiTheme="minorBidi" w:eastAsia="Calibri" w:hAnsiTheme="minorBidi"/>
          <w:sz w:val="24"/>
          <w:szCs w:val="24"/>
        </w:rPr>
      </w:pPr>
      <w:r w:rsidRPr="001947D7">
        <w:rPr>
          <w:rFonts w:asciiTheme="minorBidi" w:eastAsia="Calibri" w:hAnsiTheme="minorBidi"/>
          <w:sz w:val="24"/>
          <w:szCs w:val="24"/>
        </w:rPr>
        <w:tab/>
        <w:t>It is therefore not surprising to find different views and approaches, as well as a mix of admiration and concern, regarding the acceptance of converts.</w:t>
      </w:r>
      <w:r w:rsidR="001947D7">
        <w:rPr>
          <w:rFonts w:asciiTheme="minorBidi" w:eastAsia="Calibri" w:hAnsiTheme="minorBidi"/>
          <w:sz w:val="24"/>
          <w:szCs w:val="24"/>
        </w:rPr>
        <w:t xml:space="preserve"> </w:t>
      </w:r>
    </w:p>
    <w:p w14:paraId="5AF14A78" w14:textId="77777777" w:rsidR="001947D7" w:rsidRPr="001947D7" w:rsidRDefault="001947D7" w:rsidP="00905FBD">
      <w:pPr>
        <w:spacing w:after="0" w:line="240" w:lineRule="auto"/>
        <w:jc w:val="both"/>
        <w:rPr>
          <w:rFonts w:asciiTheme="minorBidi" w:eastAsia="Calibri" w:hAnsiTheme="minorBidi"/>
          <w:sz w:val="24"/>
          <w:szCs w:val="24"/>
        </w:rPr>
      </w:pPr>
    </w:p>
    <w:p w14:paraId="0CE40FE0" w14:textId="10484B29" w:rsidR="00B83BB0" w:rsidRDefault="00B83BB0" w:rsidP="00905FBD">
      <w:pPr>
        <w:spacing w:after="0" w:line="240" w:lineRule="auto"/>
        <w:jc w:val="both"/>
        <w:rPr>
          <w:rFonts w:asciiTheme="minorBidi" w:eastAsia="Calibri" w:hAnsiTheme="minorBidi"/>
          <w:sz w:val="24"/>
          <w:szCs w:val="24"/>
        </w:rPr>
      </w:pPr>
      <w:r w:rsidRPr="001947D7">
        <w:rPr>
          <w:rFonts w:asciiTheme="minorBidi" w:eastAsia="Calibri" w:hAnsiTheme="minorBidi"/>
          <w:sz w:val="24"/>
          <w:szCs w:val="24"/>
        </w:rPr>
        <w:tab/>
        <w:t>This week</w:t>
      </w:r>
      <w:r w:rsidR="004A5BAE">
        <w:rPr>
          <w:rFonts w:asciiTheme="minorBidi" w:eastAsia="Calibri" w:hAnsiTheme="minorBidi"/>
          <w:sz w:val="24"/>
          <w:szCs w:val="24"/>
        </w:rPr>
        <w:t>,</w:t>
      </w:r>
      <w:r w:rsidRPr="001947D7">
        <w:rPr>
          <w:rFonts w:asciiTheme="minorBidi" w:eastAsia="Calibri" w:hAnsiTheme="minorBidi"/>
          <w:sz w:val="24"/>
          <w:szCs w:val="24"/>
        </w:rPr>
        <w:t xml:space="preserve"> we will </w:t>
      </w:r>
      <w:r w:rsidR="00766483" w:rsidRPr="001947D7">
        <w:rPr>
          <w:rFonts w:asciiTheme="minorBidi" w:eastAsia="Calibri" w:hAnsiTheme="minorBidi"/>
          <w:sz w:val="24"/>
          <w:szCs w:val="24"/>
        </w:rPr>
        <w:t>briefly discuss J</w:t>
      </w:r>
      <w:r w:rsidRPr="001947D7">
        <w:rPr>
          <w:rFonts w:asciiTheme="minorBidi" w:eastAsia="Calibri" w:hAnsiTheme="minorBidi"/>
          <w:sz w:val="24"/>
          <w:szCs w:val="24"/>
        </w:rPr>
        <w:t xml:space="preserve">udaism’s attitude towards conversion. </w:t>
      </w:r>
      <w:r w:rsidR="00766483" w:rsidRPr="001947D7">
        <w:rPr>
          <w:rFonts w:asciiTheme="minorBidi" w:eastAsia="Calibri" w:hAnsiTheme="minorBidi"/>
          <w:sz w:val="24"/>
          <w:szCs w:val="24"/>
        </w:rPr>
        <w:t xml:space="preserve">While last week, we discussed whether accepting converts is </w:t>
      </w:r>
      <w:r w:rsidR="00766483" w:rsidRPr="001947D7">
        <w:rPr>
          <w:rFonts w:asciiTheme="minorBidi" w:eastAsia="Calibri" w:hAnsiTheme="minorBidi"/>
          <w:sz w:val="24"/>
          <w:szCs w:val="24"/>
        </w:rPr>
        <w:lastRenderedPageBreak/>
        <w:t xml:space="preserve">considered to be a </w:t>
      </w:r>
      <w:r w:rsidR="00766483" w:rsidRPr="00821102">
        <w:rPr>
          <w:rFonts w:asciiTheme="minorBidi" w:eastAsia="Calibri" w:hAnsiTheme="minorBidi"/>
          <w:i/>
          <w:iCs/>
          <w:sz w:val="24"/>
          <w:szCs w:val="24"/>
        </w:rPr>
        <w:t>mitzva</w:t>
      </w:r>
      <w:r w:rsidR="00766483" w:rsidRPr="001947D7">
        <w:rPr>
          <w:rFonts w:asciiTheme="minorBidi" w:eastAsia="Calibri" w:hAnsiTheme="minorBidi"/>
          <w:sz w:val="24"/>
          <w:szCs w:val="24"/>
        </w:rPr>
        <w:t xml:space="preserve">, in this </w:t>
      </w:r>
      <w:r w:rsidR="00766483" w:rsidRPr="004A5BAE">
        <w:rPr>
          <w:rFonts w:asciiTheme="minorBidi" w:eastAsia="Calibri" w:hAnsiTheme="minorBidi"/>
          <w:i/>
          <w:iCs/>
          <w:sz w:val="24"/>
          <w:szCs w:val="24"/>
        </w:rPr>
        <w:t>shiur</w:t>
      </w:r>
      <w:r w:rsidR="00766483" w:rsidRPr="001947D7">
        <w:rPr>
          <w:rFonts w:asciiTheme="minorBidi" w:eastAsia="Calibri" w:hAnsiTheme="minorBidi"/>
          <w:sz w:val="24"/>
          <w:szCs w:val="24"/>
        </w:rPr>
        <w:t xml:space="preserve"> we explore the special </w:t>
      </w:r>
      <w:r w:rsidR="00766483" w:rsidRPr="00821102">
        <w:rPr>
          <w:rFonts w:asciiTheme="minorBidi" w:eastAsia="Calibri" w:hAnsiTheme="minorBidi"/>
          <w:i/>
          <w:iCs/>
          <w:sz w:val="24"/>
          <w:szCs w:val="24"/>
        </w:rPr>
        <w:t>mitzvot</w:t>
      </w:r>
      <w:r w:rsidR="00766483" w:rsidRPr="001947D7">
        <w:rPr>
          <w:rFonts w:asciiTheme="minorBidi" w:eastAsia="Calibri" w:hAnsiTheme="minorBidi"/>
          <w:sz w:val="24"/>
          <w:szCs w:val="24"/>
        </w:rPr>
        <w:t xml:space="preserve"> and prohibitions </w:t>
      </w:r>
      <w:r w:rsidR="004A5BAE">
        <w:rPr>
          <w:rFonts w:asciiTheme="minorBidi" w:eastAsia="Calibri" w:hAnsiTheme="minorBidi"/>
          <w:sz w:val="24"/>
          <w:szCs w:val="24"/>
        </w:rPr>
        <w:t>that</w:t>
      </w:r>
      <w:r w:rsidR="00766483" w:rsidRPr="001947D7">
        <w:rPr>
          <w:rFonts w:asciiTheme="minorBidi" w:eastAsia="Calibri" w:hAnsiTheme="minorBidi"/>
          <w:sz w:val="24"/>
          <w:szCs w:val="24"/>
        </w:rPr>
        <w:t xml:space="preserve"> guide our behavior towards converts, and then examine the </w:t>
      </w:r>
      <w:r w:rsidRPr="001947D7">
        <w:rPr>
          <w:rFonts w:asciiTheme="minorBidi" w:eastAsia="Calibri" w:hAnsiTheme="minorBidi"/>
          <w:sz w:val="24"/>
          <w:szCs w:val="24"/>
        </w:rPr>
        <w:t>rabbinic attitudes towards accepting converts</w:t>
      </w:r>
      <w:r w:rsidR="00330675" w:rsidRPr="001947D7">
        <w:rPr>
          <w:rFonts w:asciiTheme="minorBidi" w:eastAsia="Calibri" w:hAnsiTheme="minorBidi"/>
          <w:sz w:val="24"/>
          <w:szCs w:val="24"/>
        </w:rPr>
        <w:t>.</w:t>
      </w:r>
    </w:p>
    <w:p w14:paraId="75C2B542" w14:textId="77777777" w:rsidR="001947D7" w:rsidRPr="001947D7" w:rsidRDefault="001947D7" w:rsidP="00905FBD">
      <w:pPr>
        <w:spacing w:after="0" w:line="240" w:lineRule="auto"/>
        <w:jc w:val="both"/>
        <w:rPr>
          <w:rFonts w:asciiTheme="minorBidi" w:eastAsia="Calibri" w:hAnsiTheme="minorBidi"/>
          <w:sz w:val="24"/>
          <w:szCs w:val="24"/>
        </w:rPr>
      </w:pPr>
    </w:p>
    <w:p w14:paraId="59F79FE0" w14:textId="77777777" w:rsidR="004A5BAE" w:rsidRDefault="004A5BAE" w:rsidP="00905FBD">
      <w:pPr>
        <w:spacing w:after="0" w:line="240" w:lineRule="auto"/>
        <w:jc w:val="both"/>
        <w:rPr>
          <w:rFonts w:asciiTheme="minorBidi" w:hAnsiTheme="minorBidi"/>
          <w:b/>
          <w:bCs/>
          <w:sz w:val="24"/>
          <w:szCs w:val="24"/>
        </w:rPr>
      </w:pPr>
    </w:p>
    <w:p w14:paraId="14ECE6B8" w14:textId="3C6247D7" w:rsidR="004E3B65" w:rsidRDefault="004E3B65" w:rsidP="00905FBD">
      <w:pPr>
        <w:spacing w:after="0" w:line="240" w:lineRule="auto"/>
        <w:jc w:val="both"/>
        <w:rPr>
          <w:rFonts w:asciiTheme="minorBidi" w:hAnsiTheme="minorBidi"/>
          <w:b/>
          <w:bCs/>
          <w:sz w:val="24"/>
          <w:szCs w:val="24"/>
        </w:rPr>
      </w:pPr>
      <w:r w:rsidRPr="001947D7">
        <w:rPr>
          <w:rFonts w:asciiTheme="minorBidi" w:hAnsiTheme="minorBidi"/>
          <w:b/>
          <w:bCs/>
          <w:sz w:val="24"/>
          <w:szCs w:val="24"/>
        </w:rPr>
        <w:t>Biblical Attitudes Towards Conversion</w:t>
      </w:r>
    </w:p>
    <w:p w14:paraId="49B092BF" w14:textId="77777777" w:rsidR="001947D7" w:rsidRPr="001947D7" w:rsidRDefault="001947D7" w:rsidP="00905FBD">
      <w:pPr>
        <w:spacing w:after="0" w:line="240" w:lineRule="auto"/>
        <w:jc w:val="both"/>
        <w:rPr>
          <w:rFonts w:asciiTheme="minorBidi" w:hAnsiTheme="minorBidi"/>
          <w:b/>
          <w:bCs/>
          <w:sz w:val="24"/>
          <w:szCs w:val="24"/>
        </w:rPr>
      </w:pPr>
    </w:p>
    <w:p w14:paraId="1A120E81" w14:textId="1D9581A5" w:rsidR="00333A10" w:rsidRDefault="00333A10"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Although the Talmud expresse</w:t>
      </w:r>
      <w:r w:rsidR="004A5BAE">
        <w:rPr>
          <w:rFonts w:asciiTheme="minorBidi" w:hAnsiTheme="minorBidi"/>
          <w:sz w:val="24"/>
          <w:szCs w:val="24"/>
        </w:rPr>
        <w:t>s</w:t>
      </w:r>
      <w:r w:rsidRPr="001947D7">
        <w:rPr>
          <w:rFonts w:asciiTheme="minorBidi" w:hAnsiTheme="minorBidi"/>
          <w:sz w:val="24"/>
          <w:szCs w:val="24"/>
        </w:rPr>
        <w:t xml:space="preserve"> its awareness of the complexity of </w:t>
      </w:r>
      <w:r w:rsidR="004A5BAE">
        <w:rPr>
          <w:rFonts w:asciiTheme="minorBidi" w:hAnsiTheme="minorBidi"/>
          <w:sz w:val="24"/>
          <w:szCs w:val="24"/>
        </w:rPr>
        <w:t>ac</w:t>
      </w:r>
      <w:r w:rsidRPr="001947D7">
        <w:rPr>
          <w:rFonts w:asciiTheme="minorBidi" w:hAnsiTheme="minorBidi"/>
          <w:sz w:val="24"/>
          <w:szCs w:val="24"/>
        </w:rPr>
        <w:t xml:space="preserve">cepting converts into the Jewish </w:t>
      </w:r>
      <w:r w:rsidR="004A5BAE">
        <w:rPr>
          <w:rFonts w:asciiTheme="minorBidi" w:hAnsiTheme="minorBidi"/>
          <w:sz w:val="24"/>
          <w:szCs w:val="24"/>
        </w:rPr>
        <w:t>P</w:t>
      </w:r>
      <w:r w:rsidRPr="001947D7">
        <w:rPr>
          <w:rFonts w:asciiTheme="minorBidi" w:hAnsiTheme="minorBidi"/>
          <w:sz w:val="24"/>
          <w:szCs w:val="24"/>
        </w:rPr>
        <w:t>eople, as we will discuss below, the Torah undoubtedly holds the convert in the highest regard. In fact, the Torah addresses the treatment of a convert, referred by the word “</w:t>
      </w:r>
      <w:r w:rsidRPr="000079F4">
        <w:rPr>
          <w:rFonts w:asciiTheme="minorBidi" w:hAnsiTheme="minorBidi"/>
          <w:i/>
          <w:iCs/>
          <w:sz w:val="24"/>
          <w:szCs w:val="24"/>
        </w:rPr>
        <w:t>ger</w:t>
      </w:r>
      <w:r w:rsidRPr="001947D7">
        <w:rPr>
          <w:rFonts w:asciiTheme="minorBidi" w:hAnsiTheme="minorBidi"/>
          <w:sz w:val="24"/>
          <w:szCs w:val="24"/>
        </w:rPr>
        <w:t>” (literally, “stranger”), in numerous places.</w:t>
      </w:r>
    </w:p>
    <w:p w14:paraId="15FA8746" w14:textId="77777777" w:rsidR="001947D7" w:rsidRPr="001947D7" w:rsidRDefault="001947D7" w:rsidP="00905FBD">
      <w:pPr>
        <w:spacing w:after="0" w:line="240" w:lineRule="auto"/>
        <w:ind w:firstLine="720"/>
        <w:jc w:val="both"/>
        <w:rPr>
          <w:rFonts w:asciiTheme="minorBidi" w:hAnsiTheme="minorBidi"/>
          <w:sz w:val="24"/>
          <w:szCs w:val="24"/>
        </w:rPr>
      </w:pPr>
    </w:p>
    <w:p w14:paraId="41C31EB7" w14:textId="7A9403A2" w:rsidR="00333A10" w:rsidRDefault="00333A10"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The Torah commands us to relate to the </w:t>
      </w:r>
      <w:r w:rsidRPr="000079F4">
        <w:rPr>
          <w:rFonts w:asciiTheme="minorBidi" w:hAnsiTheme="minorBidi"/>
          <w:i/>
          <w:iCs/>
          <w:sz w:val="24"/>
          <w:szCs w:val="24"/>
        </w:rPr>
        <w:t>ger</w:t>
      </w:r>
      <w:r w:rsidRPr="001947D7">
        <w:rPr>
          <w:rFonts w:asciiTheme="minorBidi" w:hAnsiTheme="minorBidi"/>
          <w:sz w:val="24"/>
          <w:szCs w:val="24"/>
        </w:rPr>
        <w:t xml:space="preserve"> in a unique manner</w:t>
      </w:r>
      <w:r w:rsidR="004A5BAE">
        <w:rPr>
          <w:rFonts w:asciiTheme="minorBidi" w:hAnsiTheme="minorBidi"/>
          <w:sz w:val="24"/>
          <w:szCs w:val="24"/>
        </w:rPr>
        <w:t>;</w:t>
      </w:r>
      <w:r w:rsidRPr="001947D7">
        <w:rPr>
          <w:rFonts w:asciiTheme="minorBidi" w:hAnsiTheme="minorBidi"/>
          <w:sz w:val="24"/>
          <w:szCs w:val="24"/>
        </w:rPr>
        <w:t xml:space="preserve"> we are commanded to “love” the </w:t>
      </w:r>
      <w:r w:rsidRPr="000079F4">
        <w:rPr>
          <w:rFonts w:asciiTheme="minorBidi" w:hAnsiTheme="minorBidi"/>
          <w:i/>
          <w:iCs/>
          <w:sz w:val="24"/>
          <w:szCs w:val="24"/>
        </w:rPr>
        <w:t>ger</w:t>
      </w:r>
      <w:r w:rsidR="004A5BAE">
        <w:rPr>
          <w:rFonts w:asciiTheme="minorBidi" w:hAnsiTheme="minorBidi"/>
          <w:sz w:val="24"/>
          <w:szCs w:val="24"/>
        </w:rPr>
        <w:t>:</w:t>
      </w:r>
      <w:r w:rsidRPr="001947D7">
        <w:rPr>
          <w:rFonts w:asciiTheme="minorBidi" w:hAnsiTheme="minorBidi"/>
          <w:sz w:val="24"/>
          <w:szCs w:val="24"/>
        </w:rPr>
        <w:t xml:space="preserve"> </w:t>
      </w:r>
    </w:p>
    <w:p w14:paraId="472452C2" w14:textId="77777777" w:rsidR="001947D7" w:rsidRPr="001947D7" w:rsidRDefault="001947D7" w:rsidP="00905FBD">
      <w:pPr>
        <w:spacing w:after="0" w:line="240" w:lineRule="auto"/>
        <w:jc w:val="both"/>
        <w:rPr>
          <w:rFonts w:asciiTheme="minorBidi" w:hAnsiTheme="minorBidi"/>
          <w:sz w:val="24"/>
          <w:szCs w:val="24"/>
        </w:rPr>
      </w:pPr>
    </w:p>
    <w:p w14:paraId="757E20A1" w14:textId="77777777" w:rsidR="00333A10" w:rsidRDefault="00333A1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You shall love the stranger, for you were strangers in the land of Egypt. (</w:t>
      </w:r>
      <w:r w:rsidRPr="001947D7">
        <w:rPr>
          <w:rFonts w:asciiTheme="minorBidi" w:hAnsiTheme="minorBidi"/>
          <w:i/>
          <w:iCs/>
          <w:sz w:val="24"/>
          <w:szCs w:val="24"/>
        </w:rPr>
        <w:t>Devarim</w:t>
      </w:r>
      <w:r w:rsidRPr="001947D7">
        <w:rPr>
          <w:rFonts w:asciiTheme="minorBidi" w:hAnsiTheme="minorBidi"/>
          <w:sz w:val="24"/>
          <w:szCs w:val="24"/>
        </w:rPr>
        <w:t xml:space="preserve"> 10:19)</w:t>
      </w:r>
    </w:p>
    <w:p w14:paraId="5787BD82" w14:textId="77777777" w:rsidR="001947D7" w:rsidRPr="001947D7" w:rsidRDefault="001947D7" w:rsidP="00905FBD">
      <w:pPr>
        <w:spacing w:after="0" w:line="240" w:lineRule="auto"/>
        <w:ind w:left="720"/>
        <w:jc w:val="both"/>
        <w:rPr>
          <w:rFonts w:asciiTheme="minorBidi" w:hAnsiTheme="minorBidi"/>
          <w:sz w:val="24"/>
          <w:szCs w:val="24"/>
        </w:rPr>
      </w:pPr>
    </w:p>
    <w:p w14:paraId="02B6ABA4" w14:textId="77777777" w:rsidR="00333A10" w:rsidRDefault="00333A1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The stranger who sojourns with you shall be as a native from among you, and you shall love him as yourself; for you were strangers in the land of Egypt. I am the Lord, your God. (</w:t>
      </w:r>
      <w:r w:rsidRPr="001947D7">
        <w:rPr>
          <w:rFonts w:asciiTheme="minorBidi" w:hAnsiTheme="minorBidi"/>
          <w:i/>
          <w:iCs/>
          <w:sz w:val="24"/>
          <w:szCs w:val="24"/>
        </w:rPr>
        <w:t>Vayikra</w:t>
      </w:r>
      <w:r w:rsidRPr="001947D7">
        <w:rPr>
          <w:rFonts w:asciiTheme="minorBidi" w:hAnsiTheme="minorBidi"/>
          <w:sz w:val="24"/>
          <w:szCs w:val="24"/>
        </w:rPr>
        <w:t xml:space="preserve"> 19:34)</w:t>
      </w:r>
    </w:p>
    <w:p w14:paraId="0D7E06B0" w14:textId="77777777" w:rsidR="001947D7" w:rsidRPr="001947D7" w:rsidRDefault="001947D7" w:rsidP="00905FBD">
      <w:pPr>
        <w:spacing w:after="0" w:line="240" w:lineRule="auto"/>
        <w:ind w:left="720"/>
        <w:jc w:val="both"/>
        <w:rPr>
          <w:rFonts w:asciiTheme="minorBidi" w:hAnsiTheme="minorBidi"/>
          <w:sz w:val="24"/>
          <w:szCs w:val="24"/>
        </w:rPr>
      </w:pPr>
    </w:p>
    <w:p w14:paraId="34E35C77" w14:textId="123A0861" w:rsidR="00333A10" w:rsidRDefault="00333A10" w:rsidP="00905FBD">
      <w:pPr>
        <w:spacing w:after="0" w:line="240" w:lineRule="auto"/>
        <w:jc w:val="both"/>
        <w:rPr>
          <w:rFonts w:asciiTheme="minorBidi" w:hAnsiTheme="minorBidi"/>
          <w:sz w:val="24"/>
          <w:szCs w:val="24"/>
        </w:rPr>
      </w:pPr>
      <w:r w:rsidRPr="001947D7">
        <w:rPr>
          <w:rFonts w:asciiTheme="minorBidi" w:hAnsiTheme="minorBidi"/>
          <w:sz w:val="24"/>
          <w:szCs w:val="24"/>
        </w:rPr>
        <w:t>In both places, the Torah explains that we should be especially sensitive regarding a convert, as we ourselves were once “strangers” in the land of Egypt.</w:t>
      </w:r>
    </w:p>
    <w:p w14:paraId="36D334FA" w14:textId="77777777" w:rsidR="001947D7" w:rsidRPr="001947D7" w:rsidRDefault="001947D7" w:rsidP="00905FBD">
      <w:pPr>
        <w:spacing w:after="0" w:line="240" w:lineRule="auto"/>
        <w:jc w:val="both"/>
        <w:rPr>
          <w:rFonts w:asciiTheme="minorBidi" w:hAnsiTheme="minorBidi"/>
          <w:sz w:val="24"/>
          <w:szCs w:val="24"/>
        </w:rPr>
      </w:pPr>
    </w:p>
    <w:p w14:paraId="7EEF4D94" w14:textId="3E833402" w:rsidR="007C6C07" w:rsidRDefault="007C6C07"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This commandment appears to be somewhat superfluous, as elsewhere (</w:t>
      </w:r>
      <w:r w:rsidRPr="004A5BAE">
        <w:rPr>
          <w:rFonts w:asciiTheme="minorBidi" w:hAnsiTheme="minorBidi"/>
          <w:i/>
          <w:iCs/>
          <w:sz w:val="24"/>
          <w:szCs w:val="24"/>
        </w:rPr>
        <w:t>Vayikra</w:t>
      </w:r>
      <w:r w:rsidRPr="001947D7">
        <w:rPr>
          <w:rFonts w:asciiTheme="minorBidi" w:hAnsiTheme="minorBidi"/>
          <w:sz w:val="24"/>
          <w:szCs w:val="24"/>
        </w:rPr>
        <w:t xml:space="preserve"> 19:18) the Torah commands us to “love thy neighbor as yourself.” </w:t>
      </w:r>
      <w:r w:rsidR="006E57F0" w:rsidRPr="001947D7">
        <w:rPr>
          <w:rFonts w:asciiTheme="minorBidi" w:hAnsiTheme="minorBidi"/>
          <w:sz w:val="24"/>
          <w:szCs w:val="24"/>
        </w:rPr>
        <w:t>What does this more specific commandment to love the convert add?</w:t>
      </w:r>
    </w:p>
    <w:p w14:paraId="5FA426A5" w14:textId="77777777" w:rsidR="001947D7" w:rsidRPr="001947D7" w:rsidRDefault="001947D7" w:rsidP="00905FBD">
      <w:pPr>
        <w:spacing w:after="0" w:line="240" w:lineRule="auto"/>
        <w:ind w:firstLine="720"/>
        <w:jc w:val="both"/>
        <w:rPr>
          <w:rFonts w:asciiTheme="minorBidi" w:hAnsiTheme="minorBidi"/>
          <w:sz w:val="24"/>
          <w:szCs w:val="24"/>
        </w:rPr>
      </w:pPr>
    </w:p>
    <w:p w14:paraId="77A9EB66" w14:textId="0D88BC07" w:rsidR="006E57F0" w:rsidRDefault="004A5BAE" w:rsidP="00905FBD">
      <w:pPr>
        <w:spacing w:after="0" w:line="240" w:lineRule="auto"/>
        <w:ind w:firstLine="720"/>
        <w:jc w:val="both"/>
        <w:rPr>
          <w:rFonts w:asciiTheme="minorBidi" w:hAnsiTheme="minorBidi"/>
          <w:sz w:val="24"/>
          <w:szCs w:val="24"/>
        </w:rPr>
      </w:pPr>
      <w:r>
        <w:rPr>
          <w:rFonts w:asciiTheme="minorBidi" w:hAnsiTheme="minorBidi"/>
          <w:sz w:val="24"/>
          <w:szCs w:val="24"/>
        </w:rPr>
        <w:t>T</w:t>
      </w:r>
      <w:r w:rsidR="006E57F0" w:rsidRPr="001947D7">
        <w:rPr>
          <w:rFonts w:asciiTheme="minorBidi" w:hAnsiTheme="minorBidi"/>
          <w:sz w:val="24"/>
          <w:szCs w:val="24"/>
        </w:rPr>
        <w:t xml:space="preserve">he </w:t>
      </w:r>
      <w:r w:rsidR="006E57F0" w:rsidRPr="004A5BAE">
        <w:rPr>
          <w:rFonts w:asciiTheme="minorBidi" w:hAnsiTheme="minorBidi"/>
          <w:i/>
          <w:iCs/>
          <w:sz w:val="24"/>
          <w:szCs w:val="24"/>
        </w:rPr>
        <w:t>Sefer Ha-Chinukh</w:t>
      </w:r>
      <w:r w:rsidR="006E57F0" w:rsidRPr="001947D7">
        <w:rPr>
          <w:rFonts w:asciiTheme="minorBidi" w:hAnsiTheme="minorBidi"/>
          <w:sz w:val="24"/>
          <w:szCs w:val="24"/>
        </w:rPr>
        <w:t xml:space="preserve"> (431) writes:</w:t>
      </w:r>
    </w:p>
    <w:p w14:paraId="376B8140" w14:textId="77777777" w:rsidR="001947D7" w:rsidRPr="001947D7" w:rsidRDefault="001947D7" w:rsidP="00905FBD">
      <w:pPr>
        <w:spacing w:after="0" w:line="240" w:lineRule="auto"/>
        <w:ind w:firstLine="720"/>
        <w:jc w:val="both"/>
        <w:rPr>
          <w:rFonts w:asciiTheme="minorBidi" w:hAnsiTheme="minorBidi"/>
          <w:sz w:val="24"/>
          <w:szCs w:val="24"/>
        </w:rPr>
      </w:pPr>
    </w:p>
    <w:p w14:paraId="3F693F89" w14:textId="4FE4477C" w:rsidR="006E57F0" w:rsidRDefault="006E57F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Even though the commandment regarding [loving other] Jews includes him, as it is stated about him (</w:t>
      </w:r>
      <w:hyperlink r:id="rId7" w:history="1">
        <w:r w:rsidRPr="001947D7">
          <w:rPr>
            <w:rStyle w:val="Hyperlink"/>
            <w:rFonts w:asciiTheme="minorBidi" w:hAnsiTheme="minorBidi"/>
            <w:i/>
            <w:iCs/>
            <w:sz w:val="24"/>
            <w:szCs w:val="24"/>
          </w:rPr>
          <w:t>Vayikra</w:t>
        </w:r>
        <w:r w:rsidRPr="001947D7">
          <w:rPr>
            <w:rStyle w:val="Hyperlink"/>
            <w:rFonts w:asciiTheme="minorBidi" w:hAnsiTheme="minorBidi"/>
            <w:sz w:val="24"/>
            <w:szCs w:val="24"/>
          </w:rPr>
          <w:t xml:space="preserve"> 19:18</w:t>
        </w:r>
      </w:hyperlink>
      <w:r w:rsidRPr="001947D7">
        <w:rPr>
          <w:rFonts w:asciiTheme="minorBidi" w:hAnsiTheme="minorBidi"/>
          <w:sz w:val="24"/>
          <w:szCs w:val="24"/>
        </w:rPr>
        <w:t>), "and you shall love your neighbor as yourself"</w:t>
      </w:r>
      <w:r w:rsidR="004A5BAE">
        <w:rPr>
          <w:rFonts w:asciiTheme="minorBidi" w:hAnsiTheme="minorBidi"/>
          <w:sz w:val="24"/>
          <w:szCs w:val="24"/>
        </w:rPr>
        <w:t>—</w:t>
      </w:r>
      <w:r w:rsidRPr="001947D7">
        <w:rPr>
          <w:rFonts w:asciiTheme="minorBidi" w:hAnsiTheme="minorBidi"/>
          <w:sz w:val="24"/>
          <w:szCs w:val="24"/>
        </w:rPr>
        <w:t xml:space="preserve"> as a righteous convert is </w:t>
      </w:r>
      <w:r w:rsidR="004A5BAE">
        <w:rPr>
          <w:rFonts w:asciiTheme="minorBidi" w:hAnsiTheme="minorBidi"/>
          <w:sz w:val="24"/>
          <w:szCs w:val="24"/>
        </w:rPr>
        <w:t xml:space="preserve">certainly </w:t>
      </w:r>
      <w:r w:rsidRPr="001947D7">
        <w:rPr>
          <w:rFonts w:asciiTheme="minorBidi" w:hAnsiTheme="minorBidi"/>
          <w:sz w:val="24"/>
          <w:szCs w:val="24"/>
        </w:rPr>
        <w:t>included in "your neighbor"</w:t>
      </w:r>
      <w:r w:rsidR="004A5BAE">
        <w:rPr>
          <w:rFonts w:asciiTheme="minorBidi" w:hAnsiTheme="minorBidi"/>
          <w:sz w:val="24"/>
          <w:szCs w:val="24"/>
        </w:rPr>
        <w:t>—</w:t>
      </w:r>
      <w:r w:rsidRPr="001947D7">
        <w:rPr>
          <w:rFonts w:asciiTheme="minorBidi" w:hAnsiTheme="minorBidi"/>
          <w:sz w:val="24"/>
          <w:szCs w:val="24"/>
        </w:rPr>
        <w:t xml:space="preserve">God added for us a specific commandment about his love. </w:t>
      </w:r>
    </w:p>
    <w:p w14:paraId="324A5103" w14:textId="77777777" w:rsidR="001947D7" w:rsidRPr="001947D7" w:rsidRDefault="001947D7" w:rsidP="00905FBD">
      <w:pPr>
        <w:spacing w:after="0" w:line="240" w:lineRule="auto"/>
        <w:ind w:left="720"/>
        <w:jc w:val="both"/>
        <w:rPr>
          <w:rFonts w:asciiTheme="minorBidi" w:hAnsiTheme="minorBidi"/>
          <w:sz w:val="24"/>
          <w:szCs w:val="24"/>
        </w:rPr>
      </w:pPr>
    </w:p>
    <w:p w14:paraId="7F6375B3" w14:textId="139ADF12"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The </w:t>
      </w:r>
      <w:r w:rsidRPr="004A5BAE">
        <w:rPr>
          <w:rFonts w:asciiTheme="minorBidi" w:hAnsiTheme="minorBidi"/>
          <w:i/>
          <w:iCs/>
          <w:sz w:val="24"/>
          <w:szCs w:val="24"/>
        </w:rPr>
        <w:t>Chinukh</w:t>
      </w:r>
      <w:r w:rsidRPr="001947D7">
        <w:rPr>
          <w:rFonts w:asciiTheme="minorBidi" w:hAnsiTheme="minorBidi"/>
          <w:sz w:val="24"/>
          <w:szCs w:val="24"/>
        </w:rPr>
        <w:t xml:space="preserve"> writes that although the Torah adds another commandment regarding a convert, there is no fundamental difference between these two </w:t>
      </w:r>
      <w:r w:rsidRPr="001947D7">
        <w:rPr>
          <w:rFonts w:asciiTheme="minorBidi" w:hAnsiTheme="minorBidi"/>
          <w:i/>
          <w:iCs/>
          <w:sz w:val="24"/>
          <w:szCs w:val="24"/>
        </w:rPr>
        <w:t>mitzvot</w:t>
      </w:r>
      <w:r w:rsidRPr="001947D7">
        <w:rPr>
          <w:rFonts w:asciiTheme="minorBidi" w:hAnsiTheme="minorBidi"/>
          <w:sz w:val="24"/>
          <w:szCs w:val="24"/>
        </w:rPr>
        <w:t>.</w:t>
      </w:r>
    </w:p>
    <w:p w14:paraId="6812B4FB" w14:textId="77777777" w:rsidR="001947D7" w:rsidRPr="001947D7" w:rsidRDefault="001947D7" w:rsidP="00905FBD">
      <w:pPr>
        <w:spacing w:after="0" w:line="240" w:lineRule="auto"/>
        <w:jc w:val="both"/>
        <w:rPr>
          <w:rFonts w:asciiTheme="minorBidi" w:hAnsiTheme="minorBidi"/>
          <w:sz w:val="24"/>
          <w:szCs w:val="24"/>
        </w:rPr>
      </w:pPr>
    </w:p>
    <w:p w14:paraId="24A0F808" w14:textId="25518D59"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The Rambam, however, implies that there may be a difference between these two </w:t>
      </w:r>
      <w:r w:rsidRPr="004A5BAE">
        <w:rPr>
          <w:rFonts w:asciiTheme="minorBidi" w:hAnsiTheme="minorBidi"/>
          <w:i/>
          <w:iCs/>
          <w:sz w:val="24"/>
          <w:szCs w:val="24"/>
        </w:rPr>
        <w:t>mitzvot</w:t>
      </w:r>
      <w:r w:rsidRPr="001947D7">
        <w:rPr>
          <w:rFonts w:asciiTheme="minorBidi" w:hAnsiTheme="minorBidi"/>
          <w:sz w:val="24"/>
          <w:szCs w:val="24"/>
        </w:rPr>
        <w:t>. Regarding loving another Jewish person, he writes (</w:t>
      </w:r>
      <w:r w:rsidRPr="000079F4">
        <w:rPr>
          <w:rFonts w:asciiTheme="minorBidi" w:hAnsiTheme="minorBidi"/>
          <w:i/>
          <w:iCs/>
          <w:sz w:val="24"/>
          <w:szCs w:val="24"/>
        </w:rPr>
        <w:t>Hilkhot De’ot</w:t>
      </w:r>
      <w:r w:rsidRPr="001947D7">
        <w:rPr>
          <w:rFonts w:asciiTheme="minorBidi" w:hAnsiTheme="minorBidi"/>
          <w:sz w:val="24"/>
          <w:szCs w:val="24"/>
        </w:rPr>
        <w:t xml:space="preserve"> 6:3):</w:t>
      </w:r>
    </w:p>
    <w:p w14:paraId="30B5F9AB" w14:textId="77777777" w:rsidR="001947D7" w:rsidRPr="001947D7" w:rsidRDefault="001947D7" w:rsidP="00905FBD">
      <w:pPr>
        <w:spacing w:after="0" w:line="240" w:lineRule="auto"/>
        <w:jc w:val="both"/>
        <w:rPr>
          <w:rFonts w:asciiTheme="minorBidi" w:hAnsiTheme="minorBidi"/>
          <w:sz w:val="24"/>
          <w:szCs w:val="24"/>
        </w:rPr>
      </w:pPr>
    </w:p>
    <w:p w14:paraId="3D73FD6C" w14:textId="08CC022C" w:rsidR="006E57F0" w:rsidRDefault="006E57F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Each man is commanded to love each and every one of Israel as himself as [</w:t>
      </w:r>
      <w:hyperlink r:id="rId8" w:anchor="v18" w:history="1">
        <w:r w:rsidRPr="001947D7">
          <w:rPr>
            <w:rStyle w:val="Hyperlink"/>
            <w:rFonts w:asciiTheme="minorBidi" w:hAnsiTheme="minorBidi"/>
            <w:i/>
            <w:iCs/>
            <w:sz w:val="24"/>
            <w:szCs w:val="24"/>
          </w:rPr>
          <w:t>Vayikra</w:t>
        </w:r>
        <w:r w:rsidRPr="001947D7">
          <w:rPr>
            <w:rStyle w:val="Hyperlink"/>
            <w:rFonts w:asciiTheme="minorBidi" w:hAnsiTheme="minorBidi"/>
            <w:sz w:val="24"/>
            <w:szCs w:val="24"/>
          </w:rPr>
          <w:t xml:space="preserve"> 19:18</w:t>
        </w:r>
      </w:hyperlink>
      <w:r w:rsidRPr="001947D7">
        <w:rPr>
          <w:rFonts w:asciiTheme="minorBidi" w:hAnsiTheme="minorBidi"/>
          <w:sz w:val="24"/>
          <w:szCs w:val="24"/>
        </w:rPr>
        <w:t xml:space="preserve">] states: "Love your neighbor as yourself." </w:t>
      </w:r>
      <w:r w:rsidRPr="001947D7">
        <w:rPr>
          <w:rFonts w:asciiTheme="minorBidi" w:hAnsiTheme="minorBidi"/>
          <w:sz w:val="24"/>
          <w:szCs w:val="24"/>
        </w:rPr>
        <w:lastRenderedPageBreak/>
        <w:t>Therefore, one should speak the praises of others and show concern for their money</w:t>
      </w:r>
      <w:r w:rsidR="004A5BAE">
        <w:rPr>
          <w:rFonts w:asciiTheme="minorBidi" w:hAnsiTheme="minorBidi"/>
          <w:sz w:val="24"/>
          <w:szCs w:val="24"/>
        </w:rPr>
        <w:t>,</w:t>
      </w:r>
      <w:r w:rsidRPr="001947D7">
        <w:rPr>
          <w:rFonts w:asciiTheme="minorBidi" w:hAnsiTheme="minorBidi"/>
          <w:sz w:val="24"/>
          <w:szCs w:val="24"/>
        </w:rPr>
        <w:t xml:space="preserve"> just as he is concerned with his own money and seeks his own honor.</w:t>
      </w:r>
    </w:p>
    <w:p w14:paraId="5037F1F5" w14:textId="77777777" w:rsidR="001947D7" w:rsidRPr="001947D7" w:rsidRDefault="001947D7" w:rsidP="00905FBD">
      <w:pPr>
        <w:spacing w:after="0" w:line="240" w:lineRule="auto"/>
        <w:ind w:left="720"/>
        <w:jc w:val="both"/>
        <w:rPr>
          <w:rFonts w:asciiTheme="minorBidi" w:hAnsiTheme="minorBidi"/>
          <w:sz w:val="24"/>
          <w:szCs w:val="24"/>
        </w:rPr>
      </w:pPr>
    </w:p>
    <w:p w14:paraId="7221B98F" w14:textId="35EF8B68"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In other words, one should treat </w:t>
      </w:r>
      <w:r w:rsidR="004A5BAE">
        <w:rPr>
          <w:rFonts w:asciiTheme="minorBidi" w:hAnsiTheme="minorBidi"/>
          <w:sz w:val="24"/>
          <w:szCs w:val="24"/>
        </w:rPr>
        <w:t>another Jew</w:t>
      </w:r>
      <w:r w:rsidRPr="001947D7">
        <w:rPr>
          <w:rFonts w:asciiTheme="minorBidi" w:hAnsiTheme="minorBidi"/>
          <w:sz w:val="24"/>
          <w:szCs w:val="24"/>
        </w:rPr>
        <w:t xml:space="preserve"> as he would like others to treat him. </w:t>
      </w:r>
    </w:p>
    <w:p w14:paraId="0D4A1FDF" w14:textId="77777777" w:rsidR="001947D7" w:rsidRPr="001947D7" w:rsidRDefault="001947D7" w:rsidP="00905FBD">
      <w:pPr>
        <w:spacing w:after="0" w:line="240" w:lineRule="auto"/>
        <w:jc w:val="both"/>
        <w:rPr>
          <w:rFonts w:asciiTheme="minorBidi" w:hAnsiTheme="minorBidi"/>
          <w:sz w:val="24"/>
          <w:szCs w:val="24"/>
        </w:rPr>
      </w:pPr>
    </w:p>
    <w:p w14:paraId="44A846DB" w14:textId="4F8EACB2" w:rsidR="006E57F0" w:rsidRDefault="006E57F0"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 xml:space="preserve">However, regarding the convert, </w:t>
      </w:r>
      <w:r w:rsidR="004A5BAE">
        <w:rPr>
          <w:rFonts w:asciiTheme="minorBidi" w:hAnsiTheme="minorBidi"/>
          <w:sz w:val="24"/>
          <w:szCs w:val="24"/>
        </w:rPr>
        <w:t>t</w:t>
      </w:r>
      <w:r w:rsidRPr="001947D7">
        <w:rPr>
          <w:rFonts w:asciiTheme="minorBidi" w:hAnsiTheme="minorBidi"/>
          <w:sz w:val="24"/>
          <w:szCs w:val="24"/>
        </w:rPr>
        <w:t>he Rambam writes:</w:t>
      </w:r>
    </w:p>
    <w:p w14:paraId="6FB555A5" w14:textId="77777777" w:rsidR="001947D7" w:rsidRPr="001947D7" w:rsidRDefault="001947D7" w:rsidP="00905FBD">
      <w:pPr>
        <w:spacing w:after="0" w:line="240" w:lineRule="auto"/>
        <w:ind w:firstLine="720"/>
        <w:jc w:val="both"/>
        <w:rPr>
          <w:rFonts w:asciiTheme="minorBidi" w:hAnsiTheme="minorBidi"/>
          <w:sz w:val="24"/>
          <w:szCs w:val="24"/>
        </w:rPr>
      </w:pPr>
    </w:p>
    <w:p w14:paraId="4C6BAD6D" w14:textId="1A96928C" w:rsidR="006E57F0" w:rsidRDefault="006E57F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Loving a convert who has come to nest under the wings of the </w:t>
      </w:r>
      <w:r w:rsidRPr="001947D7">
        <w:rPr>
          <w:rFonts w:asciiTheme="minorBidi" w:hAnsiTheme="minorBidi"/>
          <w:i/>
          <w:iCs/>
          <w:sz w:val="24"/>
          <w:szCs w:val="24"/>
        </w:rPr>
        <w:t>Shekhina</w:t>
      </w:r>
      <w:r w:rsidRPr="001947D7">
        <w:rPr>
          <w:rFonts w:asciiTheme="minorBidi" w:hAnsiTheme="minorBidi"/>
          <w:sz w:val="24"/>
          <w:szCs w:val="24"/>
        </w:rPr>
        <w:t> [fulfills] two positive commandments: one for he is [also] included among the "neighbors" [whom we are commanded to love] and one because he is a convert and the Torah (</w:t>
      </w:r>
      <w:hyperlink r:id="rId9" w:anchor="v19" w:history="1">
        <w:r w:rsidRPr="001947D7">
          <w:rPr>
            <w:rStyle w:val="Hyperlink"/>
            <w:rFonts w:asciiTheme="minorBidi" w:hAnsiTheme="minorBidi"/>
            <w:i/>
            <w:iCs/>
            <w:sz w:val="24"/>
            <w:szCs w:val="24"/>
          </w:rPr>
          <w:t>Devarim</w:t>
        </w:r>
        <w:r w:rsidRPr="001947D7">
          <w:rPr>
            <w:rStyle w:val="Hyperlink"/>
            <w:rFonts w:asciiTheme="minorBidi" w:hAnsiTheme="minorBidi"/>
            <w:sz w:val="24"/>
            <w:szCs w:val="24"/>
          </w:rPr>
          <w:t xml:space="preserve"> 10:19)</w:t>
        </w:r>
      </w:hyperlink>
      <w:r w:rsidRPr="001947D7">
        <w:rPr>
          <w:rFonts w:asciiTheme="minorBidi" w:hAnsiTheme="minorBidi"/>
          <w:sz w:val="24"/>
          <w:szCs w:val="24"/>
        </w:rPr>
        <w:t> states: "and you shall love the converts."</w:t>
      </w:r>
    </w:p>
    <w:p w14:paraId="1AA39E85" w14:textId="77777777" w:rsidR="001947D7" w:rsidRPr="001947D7" w:rsidRDefault="001947D7" w:rsidP="00905FBD">
      <w:pPr>
        <w:spacing w:after="0" w:line="240" w:lineRule="auto"/>
        <w:ind w:left="720"/>
        <w:jc w:val="both"/>
        <w:rPr>
          <w:rFonts w:asciiTheme="minorBidi" w:hAnsiTheme="minorBidi"/>
          <w:sz w:val="24"/>
          <w:szCs w:val="24"/>
        </w:rPr>
      </w:pPr>
    </w:p>
    <w:p w14:paraId="59E9164C" w14:textId="777784B2" w:rsidR="006E57F0" w:rsidRDefault="006E57F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[Thus, God] has commanded us concerning the love of a convert just as He has commanded us concerning loving Himself</w:t>
      </w:r>
      <w:r w:rsidR="004A5BAE">
        <w:rPr>
          <w:rFonts w:asciiTheme="minorBidi" w:hAnsiTheme="minorBidi"/>
          <w:sz w:val="24"/>
          <w:szCs w:val="24"/>
        </w:rPr>
        <w:t>,</w:t>
      </w:r>
      <w:r w:rsidRPr="001947D7">
        <w:rPr>
          <w:rFonts w:asciiTheme="minorBidi" w:hAnsiTheme="minorBidi"/>
          <w:sz w:val="24"/>
          <w:szCs w:val="24"/>
        </w:rPr>
        <w:t xml:space="preserve"> as</w:t>
      </w:r>
      <w:r w:rsidR="004A5BAE">
        <w:rPr>
          <w:rFonts w:asciiTheme="minorBidi" w:hAnsiTheme="minorBidi"/>
          <w:sz w:val="24"/>
          <w:szCs w:val="24"/>
        </w:rPr>
        <w:t xml:space="preserve"> the </w:t>
      </w:r>
      <w:r w:rsidR="004A5BAE">
        <w:rPr>
          <w:rFonts w:asciiTheme="minorBidi" w:hAnsiTheme="minorBidi"/>
          <w:i/>
          <w:iCs/>
          <w:sz w:val="24"/>
          <w:szCs w:val="24"/>
        </w:rPr>
        <w:t>pasuk</w:t>
      </w:r>
      <w:r w:rsidRPr="001947D7">
        <w:rPr>
          <w:rFonts w:asciiTheme="minorBidi" w:hAnsiTheme="minorBidi"/>
          <w:sz w:val="24"/>
          <w:szCs w:val="24"/>
        </w:rPr>
        <w:t xml:space="preserve"> </w:t>
      </w:r>
      <w:r w:rsidR="004A5BAE">
        <w:rPr>
          <w:rFonts w:asciiTheme="minorBidi" w:hAnsiTheme="minorBidi"/>
          <w:sz w:val="24"/>
          <w:szCs w:val="24"/>
        </w:rPr>
        <w:t>(</w:t>
      </w:r>
      <w:hyperlink r:id="rId10" w:anchor="v1" w:history="1">
        <w:r w:rsidRPr="001947D7">
          <w:rPr>
            <w:rStyle w:val="Hyperlink"/>
            <w:rFonts w:asciiTheme="minorBidi" w:hAnsiTheme="minorBidi"/>
            <w:i/>
            <w:iCs/>
            <w:sz w:val="24"/>
            <w:szCs w:val="24"/>
          </w:rPr>
          <w:t>Devarim</w:t>
        </w:r>
        <w:r w:rsidRPr="001947D7">
          <w:rPr>
            <w:rStyle w:val="Hyperlink"/>
            <w:rFonts w:asciiTheme="minorBidi" w:hAnsiTheme="minorBidi"/>
            <w:sz w:val="24"/>
            <w:szCs w:val="24"/>
          </w:rPr>
          <w:t xml:space="preserve"> 11:1</w:t>
        </w:r>
      </w:hyperlink>
      <w:r w:rsidR="004A5BAE">
        <w:rPr>
          <w:rFonts w:asciiTheme="minorBidi" w:hAnsiTheme="minorBidi"/>
          <w:sz w:val="24"/>
          <w:szCs w:val="24"/>
        </w:rPr>
        <w:t>)</w:t>
      </w:r>
      <w:r w:rsidRPr="001947D7">
        <w:rPr>
          <w:rFonts w:asciiTheme="minorBidi" w:hAnsiTheme="minorBidi"/>
          <w:sz w:val="24"/>
          <w:szCs w:val="24"/>
        </w:rPr>
        <w:t xml:space="preserve"> states: "and you shall love God, your Lord." The Holy One, blessed be He, Himself, loves converts as </w:t>
      </w:r>
      <w:r w:rsidR="004A5BAE">
        <w:rPr>
          <w:rFonts w:asciiTheme="minorBidi" w:hAnsiTheme="minorBidi"/>
          <w:sz w:val="24"/>
          <w:szCs w:val="24"/>
        </w:rPr>
        <w:t xml:space="preserve">the </w:t>
      </w:r>
      <w:r w:rsidR="004A5BAE">
        <w:rPr>
          <w:rFonts w:asciiTheme="minorBidi" w:hAnsiTheme="minorBidi"/>
          <w:i/>
          <w:iCs/>
          <w:sz w:val="24"/>
          <w:szCs w:val="24"/>
        </w:rPr>
        <w:t xml:space="preserve">pasuk </w:t>
      </w:r>
      <w:r w:rsidR="004A5BAE">
        <w:rPr>
          <w:rFonts w:asciiTheme="minorBidi" w:hAnsiTheme="minorBidi"/>
          <w:sz w:val="24"/>
          <w:szCs w:val="24"/>
        </w:rPr>
        <w:t>(</w:t>
      </w:r>
      <w:hyperlink r:id="rId11" w:anchor="v18" w:history="1">
        <w:r w:rsidRPr="001947D7">
          <w:rPr>
            <w:rStyle w:val="Hyperlink"/>
            <w:rFonts w:asciiTheme="minorBidi" w:hAnsiTheme="minorBidi"/>
            <w:i/>
            <w:iCs/>
            <w:sz w:val="24"/>
            <w:szCs w:val="24"/>
          </w:rPr>
          <w:t>Devarim</w:t>
        </w:r>
        <w:r w:rsidRPr="001947D7">
          <w:rPr>
            <w:rStyle w:val="Hyperlink"/>
            <w:rFonts w:asciiTheme="minorBidi" w:hAnsiTheme="minorBidi"/>
            <w:sz w:val="24"/>
            <w:szCs w:val="24"/>
          </w:rPr>
          <w:t xml:space="preserve"> 10:18</w:t>
        </w:r>
      </w:hyperlink>
      <w:r w:rsidR="004A5BAE">
        <w:rPr>
          <w:rFonts w:asciiTheme="minorBidi" w:hAnsiTheme="minorBidi"/>
          <w:sz w:val="24"/>
          <w:szCs w:val="24"/>
        </w:rPr>
        <w:t>)</w:t>
      </w:r>
      <w:r w:rsidRPr="001947D7">
        <w:rPr>
          <w:rFonts w:asciiTheme="minorBidi" w:hAnsiTheme="minorBidi"/>
          <w:sz w:val="24"/>
          <w:szCs w:val="24"/>
        </w:rPr>
        <w:t xml:space="preserve"> states: "and He loves converts."</w:t>
      </w:r>
    </w:p>
    <w:p w14:paraId="1205064C" w14:textId="77777777" w:rsidR="001947D7" w:rsidRPr="001947D7" w:rsidRDefault="001947D7" w:rsidP="00905FBD">
      <w:pPr>
        <w:spacing w:after="0" w:line="240" w:lineRule="auto"/>
        <w:ind w:left="720"/>
        <w:jc w:val="both"/>
        <w:rPr>
          <w:rFonts w:asciiTheme="minorBidi" w:hAnsiTheme="minorBidi"/>
          <w:sz w:val="24"/>
          <w:szCs w:val="24"/>
        </w:rPr>
      </w:pPr>
    </w:p>
    <w:p w14:paraId="3F4AFA52" w14:textId="1EBF542F"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The Rambam implies that not only should one love a convert as he loves his neighbor, he should love the convert as he love’s God. This love would appear to expressive itself not only in actions, but in feeling as well. </w:t>
      </w:r>
    </w:p>
    <w:p w14:paraId="65CF4B01" w14:textId="77777777" w:rsidR="001947D7" w:rsidRPr="001947D7" w:rsidRDefault="001947D7" w:rsidP="00905FBD">
      <w:pPr>
        <w:spacing w:after="0" w:line="240" w:lineRule="auto"/>
        <w:jc w:val="both"/>
        <w:rPr>
          <w:rFonts w:asciiTheme="minorBidi" w:hAnsiTheme="minorBidi"/>
          <w:sz w:val="24"/>
          <w:szCs w:val="24"/>
        </w:rPr>
      </w:pPr>
    </w:p>
    <w:p w14:paraId="130048CD" w14:textId="0B7290B6" w:rsidR="006E57F0" w:rsidRDefault="006E57F0"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 xml:space="preserve">When does this </w:t>
      </w:r>
      <w:r w:rsidRPr="004A5BAE">
        <w:rPr>
          <w:rFonts w:asciiTheme="minorBidi" w:hAnsiTheme="minorBidi"/>
          <w:i/>
          <w:iCs/>
          <w:sz w:val="24"/>
          <w:szCs w:val="24"/>
        </w:rPr>
        <w:t>mitzva</w:t>
      </w:r>
      <w:r w:rsidRPr="001947D7">
        <w:rPr>
          <w:rFonts w:asciiTheme="minorBidi" w:hAnsiTheme="minorBidi"/>
          <w:sz w:val="24"/>
          <w:szCs w:val="24"/>
        </w:rPr>
        <w:t xml:space="preserve"> to love the convert begin? The Rambam writes that the </w:t>
      </w:r>
      <w:r w:rsidRPr="004A5BAE">
        <w:rPr>
          <w:rFonts w:asciiTheme="minorBidi" w:hAnsiTheme="minorBidi"/>
          <w:i/>
          <w:iCs/>
          <w:sz w:val="24"/>
          <w:szCs w:val="24"/>
        </w:rPr>
        <w:t>mitzva</w:t>
      </w:r>
      <w:r w:rsidRPr="001947D7">
        <w:rPr>
          <w:rFonts w:asciiTheme="minorBidi" w:hAnsiTheme="minorBidi"/>
          <w:sz w:val="24"/>
          <w:szCs w:val="24"/>
        </w:rPr>
        <w:t xml:space="preserve"> applie</w:t>
      </w:r>
      <w:r w:rsidR="004A5BAE">
        <w:rPr>
          <w:rFonts w:asciiTheme="minorBidi" w:hAnsiTheme="minorBidi"/>
          <w:sz w:val="24"/>
          <w:szCs w:val="24"/>
        </w:rPr>
        <w:t>s to one who “has come to nest</w:t>
      </w:r>
      <w:r w:rsidRPr="001947D7">
        <w:rPr>
          <w:rFonts w:asciiTheme="minorBidi" w:hAnsiTheme="minorBidi"/>
          <w:sz w:val="24"/>
          <w:szCs w:val="24"/>
        </w:rPr>
        <w:t xml:space="preserve"> </w:t>
      </w:r>
      <w:r w:rsidR="001947D7">
        <w:rPr>
          <w:rFonts w:asciiTheme="minorBidi" w:hAnsiTheme="minorBidi"/>
          <w:sz w:val="24"/>
          <w:szCs w:val="24"/>
        </w:rPr>
        <w:t xml:space="preserve">under the wings of the </w:t>
      </w:r>
      <w:r w:rsidR="001947D7" w:rsidRPr="001947D7">
        <w:rPr>
          <w:rFonts w:asciiTheme="minorBidi" w:hAnsiTheme="minorBidi"/>
          <w:i/>
          <w:iCs/>
          <w:sz w:val="24"/>
          <w:szCs w:val="24"/>
        </w:rPr>
        <w:t>Shekhina</w:t>
      </w:r>
      <w:r w:rsidRPr="001947D7">
        <w:rPr>
          <w:rFonts w:asciiTheme="minorBidi" w:hAnsiTheme="minorBidi"/>
          <w:sz w:val="24"/>
          <w:szCs w:val="24"/>
        </w:rPr>
        <w:t>,</w:t>
      </w:r>
      <w:r w:rsidR="004A5BAE">
        <w:rPr>
          <w:rFonts w:asciiTheme="minorBidi" w:hAnsiTheme="minorBidi"/>
          <w:sz w:val="24"/>
          <w:szCs w:val="24"/>
        </w:rPr>
        <w:t>”</w:t>
      </w:r>
      <w:r w:rsidRPr="001947D7">
        <w:rPr>
          <w:rFonts w:asciiTheme="minorBidi" w:hAnsiTheme="minorBidi"/>
          <w:sz w:val="24"/>
          <w:szCs w:val="24"/>
        </w:rPr>
        <w:t xml:space="preserve"> possibl</w:t>
      </w:r>
      <w:r w:rsidR="004A5BAE">
        <w:rPr>
          <w:rFonts w:asciiTheme="minorBidi" w:hAnsiTheme="minorBidi"/>
          <w:sz w:val="24"/>
          <w:szCs w:val="24"/>
        </w:rPr>
        <w:t>y</w:t>
      </w:r>
      <w:r w:rsidRPr="001947D7">
        <w:rPr>
          <w:rFonts w:asciiTheme="minorBidi" w:hAnsiTheme="minorBidi"/>
          <w:sz w:val="24"/>
          <w:szCs w:val="24"/>
        </w:rPr>
        <w:t xml:space="preserve"> impl</w:t>
      </w:r>
      <w:r w:rsidR="004A5BAE">
        <w:rPr>
          <w:rFonts w:asciiTheme="minorBidi" w:hAnsiTheme="minorBidi"/>
          <w:sz w:val="24"/>
          <w:szCs w:val="24"/>
        </w:rPr>
        <w:t>ying</w:t>
      </w:r>
      <w:r w:rsidRPr="001947D7">
        <w:rPr>
          <w:rFonts w:asciiTheme="minorBidi" w:hAnsiTheme="minorBidi"/>
          <w:sz w:val="24"/>
          <w:szCs w:val="24"/>
        </w:rPr>
        <w:t xml:space="preserve"> that the </w:t>
      </w:r>
      <w:r w:rsidRPr="004A5BAE">
        <w:rPr>
          <w:rFonts w:asciiTheme="minorBidi" w:hAnsiTheme="minorBidi"/>
          <w:i/>
          <w:iCs/>
          <w:sz w:val="24"/>
          <w:szCs w:val="24"/>
        </w:rPr>
        <w:t>mitzva</w:t>
      </w:r>
      <w:r w:rsidRPr="001947D7">
        <w:rPr>
          <w:rFonts w:asciiTheme="minorBidi" w:hAnsiTheme="minorBidi"/>
          <w:sz w:val="24"/>
          <w:szCs w:val="24"/>
        </w:rPr>
        <w:t xml:space="preserve"> applies to one who has already converted. However, as we mentioned previously, R. Yitzchak Albargeloni, in his </w:t>
      </w:r>
      <w:r w:rsidRPr="001947D7">
        <w:rPr>
          <w:rFonts w:asciiTheme="minorBidi" w:hAnsiTheme="minorBidi"/>
          <w:i/>
          <w:iCs/>
          <w:sz w:val="24"/>
          <w:szCs w:val="24"/>
        </w:rPr>
        <w:t>Azharot</w:t>
      </w:r>
      <w:r w:rsidRPr="001947D7">
        <w:rPr>
          <w:rFonts w:asciiTheme="minorBidi" w:hAnsiTheme="minorBidi"/>
          <w:sz w:val="24"/>
          <w:szCs w:val="24"/>
        </w:rPr>
        <w:t xml:space="preserve">, assumes that the </w:t>
      </w:r>
      <w:r w:rsidRPr="004A5BAE">
        <w:rPr>
          <w:rFonts w:asciiTheme="minorBidi" w:hAnsiTheme="minorBidi"/>
          <w:i/>
          <w:iCs/>
          <w:sz w:val="24"/>
          <w:szCs w:val="24"/>
        </w:rPr>
        <w:t>mitzva</w:t>
      </w:r>
      <w:r w:rsidRPr="001947D7">
        <w:rPr>
          <w:rFonts w:asciiTheme="minorBidi" w:hAnsiTheme="minorBidi"/>
          <w:sz w:val="24"/>
          <w:szCs w:val="24"/>
        </w:rPr>
        <w:t xml:space="preserve"> of</w:t>
      </w:r>
      <w:r w:rsidR="001947D7">
        <w:rPr>
          <w:rFonts w:asciiTheme="minorBidi" w:hAnsiTheme="minorBidi"/>
          <w:sz w:val="24"/>
          <w:szCs w:val="24"/>
        </w:rPr>
        <w:t xml:space="preserve"> </w:t>
      </w:r>
      <w:r w:rsidRPr="001947D7">
        <w:rPr>
          <w:rFonts w:asciiTheme="minorBidi" w:hAnsiTheme="minorBidi"/>
          <w:i/>
          <w:iCs/>
          <w:sz w:val="24"/>
          <w:szCs w:val="24"/>
        </w:rPr>
        <w:t>ahavat ha-ger</w:t>
      </w:r>
      <w:r w:rsidR="001947D7">
        <w:rPr>
          <w:rFonts w:asciiTheme="minorBidi" w:hAnsiTheme="minorBidi"/>
          <w:sz w:val="24"/>
          <w:szCs w:val="24"/>
        </w:rPr>
        <w:t xml:space="preserve"> </w:t>
      </w:r>
      <w:r w:rsidRPr="001947D7">
        <w:rPr>
          <w:rFonts w:asciiTheme="minorBidi" w:hAnsiTheme="minorBidi"/>
          <w:sz w:val="24"/>
          <w:szCs w:val="24"/>
        </w:rPr>
        <w:t>applies even before the non-Jew converts; one who expresses his desire to join the Jewish People is deserving of special treatment.</w:t>
      </w:r>
    </w:p>
    <w:p w14:paraId="651BDF01" w14:textId="77777777" w:rsidR="001947D7" w:rsidRPr="001947D7" w:rsidRDefault="001947D7" w:rsidP="00905FBD">
      <w:pPr>
        <w:spacing w:after="0" w:line="240" w:lineRule="auto"/>
        <w:ind w:firstLine="720"/>
        <w:jc w:val="both"/>
        <w:rPr>
          <w:rFonts w:asciiTheme="minorBidi" w:hAnsiTheme="minorBidi"/>
          <w:sz w:val="24"/>
          <w:szCs w:val="24"/>
        </w:rPr>
      </w:pPr>
    </w:p>
    <w:p w14:paraId="21799F6E" w14:textId="45265761" w:rsidR="006E57F0" w:rsidRDefault="006E57F0"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In addition, the Torah (</w:t>
      </w:r>
      <w:r w:rsidRPr="001947D7">
        <w:rPr>
          <w:rFonts w:asciiTheme="minorBidi" w:hAnsiTheme="minorBidi"/>
          <w:i/>
          <w:iCs/>
          <w:sz w:val="24"/>
          <w:szCs w:val="24"/>
        </w:rPr>
        <w:t>Shemot</w:t>
      </w:r>
      <w:r w:rsidRPr="001947D7">
        <w:rPr>
          <w:rFonts w:asciiTheme="minorBidi" w:hAnsiTheme="minorBidi"/>
          <w:sz w:val="24"/>
          <w:szCs w:val="24"/>
        </w:rPr>
        <w:t xml:space="preserve"> 22:20) adds numerous prohibitions relating to the treatment of converts</w:t>
      </w:r>
      <w:r w:rsidR="00D357D9" w:rsidRPr="001947D7">
        <w:rPr>
          <w:rFonts w:asciiTheme="minorBidi" w:hAnsiTheme="minorBidi"/>
          <w:sz w:val="24"/>
          <w:szCs w:val="24"/>
        </w:rPr>
        <w:t>: “</w:t>
      </w:r>
      <w:r w:rsidRPr="001947D7">
        <w:rPr>
          <w:rFonts w:asciiTheme="minorBidi" w:hAnsiTheme="minorBidi"/>
          <w:sz w:val="24"/>
          <w:szCs w:val="24"/>
        </w:rPr>
        <w:t>You shall not wrong a stranger or oppress him, for you were strangers in the land of Egypt.</w:t>
      </w:r>
      <w:r w:rsidR="00D357D9" w:rsidRPr="001947D7">
        <w:rPr>
          <w:rFonts w:asciiTheme="minorBidi" w:hAnsiTheme="minorBidi"/>
          <w:sz w:val="24"/>
          <w:szCs w:val="24"/>
        </w:rPr>
        <w:t xml:space="preserve">” </w:t>
      </w:r>
      <w:r w:rsidRPr="004A5BAE">
        <w:rPr>
          <w:rFonts w:asciiTheme="minorBidi" w:hAnsiTheme="minorBidi"/>
          <w:i/>
          <w:iCs/>
          <w:sz w:val="24"/>
          <w:szCs w:val="24"/>
        </w:rPr>
        <w:t>Mas</w:t>
      </w:r>
      <w:r w:rsidR="004A5BAE" w:rsidRPr="004A5BAE">
        <w:rPr>
          <w:rFonts w:asciiTheme="minorBidi" w:hAnsiTheme="minorBidi"/>
          <w:i/>
          <w:iCs/>
          <w:sz w:val="24"/>
          <w:szCs w:val="24"/>
        </w:rPr>
        <w:t>s</w:t>
      </w:r>
      <w:r w:rsidRPr="004A5BAE">
        <w:rPr>
          <w:rFonts w:asciiTheme="minorBidi" w:hAnsiTheme="minorBidi"/>
          <w:i/>
          <w:iCs/>
          <w:sz w:val="24"/>
          <w:szCs w:val="24"/>
        </w:rPr>
        <w:t>ekhet</w:t>
      </w:r>
      <w:r w:rsidRPr="001947D7">
        <w:rPr>
          <w:rFonts w:asciiTheme="minorBidi" w:hAnsiTheme="minorBidi"/>
          <w:sz w:val="24"/>
          <w:szCs w:val="24"/>
        </w:rPr>
        <w:t xml:space="preserve"> </w:t>
      </w:r>
      <w:r w:rsidRPr="004A5BAE">
        <w:rPr>
          <w:rFonts w:asciiTheme="minorBidi" w:hAnsiTheme="minorBidi"/>
          <w:i/>
          <w:iCs/>
          <w:sz w:val="24"/>
          <w:szCs w:val="24"/>
        </w:rPr>
        <w:t>Gerim</w:t>
      </w:r>
      <w:r w:rsidRPr="001947D7">
        <w:rPr>
          <w:rFonts w:asciiTheme="minorBidi" w:hAnsiTheme="minorBidi"/>
          <w:sz w:val="24"/>
          <w:szCs w:val="24"/>
        </w:rPr>
        <w:t xml:space="preserve"> (4:1) explains:</w:t>
      </w:r>
    </w:p>
    <w:p w14:paraId="79471B2D" w14:textId="77777777" w:rsidR="001947D7" w:rsidRPr="001947D7" w:rsidRDefault="001947D7" w:rsidP="00905FBD">
      <w:pPr>
        <w:spacing w:after="0" w:line="240" w:lineRule="auto"/>
        <w:ind w:firstLine="720"/>
        <w:jc w:val="both"/>
        <w:rPr>
          <w:rFonts w:asciiTheme="minorBidi" w:hAnsiTheme="minorBidi"/>
          <w:sz w:val="24"/>
          <w:szCs w:val="24"/>
        </w:rPr>
      </w:pPr>
    </w:p>
    <w:p w14:paraId="7FEE2933" w14:textId="1274275F" w:rsidR="006E57F0" w:rsidRDefault="006E57F0"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“You shall do not wrong to a slave, nor shall you oppress him.” (</w:t>
      </w:r>
      <w:r w:rsidRPr="001947D7">
        <w:rPr>
          <w:rFonts w:asciiTheme="minorBidi" w:hAnsiTheme="minorBidi"/>
          <w:i/>
          <w:iCs/>
          <w:sz w:val="24"/>
          <w:szCs w:val="24"/>
        </w:rPr>
        <w:t>Shemot</w:t>
      </w:r>
      <w:r w:rsidRPr="001947D7">
        <w:rPr>
          <w:rFonts w:asciiTheme="minorBidi" w:hAnsiTheme="minorBidi"/>
          <w:sz w:val="24"/>
          <w:szCs w:val="24"/>
        </w:rPr>
        <w:t xml:space="preserve"> 22:20)</w:t>
      </w:r>
      <w:r w:rsidR="004A5BAE">
        <w:rPr>
          <w:rFonts w:asciiTheme="minorBidi" w:hAnsiTheme="minorBidi"/>
          <w:sz w:val="24"/>
          <w:szCs w:val="24"/>
        </w:rPr>
        <w:t>.</w:t>
      </w:r>
      <w:r w:rsidRPr="001947D7">
        <w:rPr>
          <w:rFonts w:asciiTheme="minorBidi" w:hAnsiTheme="minorBidi"/>
          <w:sz w:val="24"/>
          <w:szCs w:val="24"/>
        </w:rPr>
        <w:t xml:space="preserve"> “You shall do not wrong”—in words. “You shall not oppress him”—through money. Do</w:t>
      </w:r>
      <w:r w:rsidR="004A5BAE">
        <w:rPr>
          <w:rFonts w:asciiTheme="minorBidi" w:hAnsiTheme="minorBidi"/>
          <w:sz w:val="24"/>
          <w:szCs w:val="24"/>
        </w:rPr>
        <w:t xml:space="preserve"> </w:t>
      </w:r>
      <w:r w:rsidRPr="001947D7">
        <w:rPr>
          <w:rFonts w:asciiTheme="minorBidi" w:hAnsiTheme="minorBidi"/>
          <w:sz w:val="24"/>
          <w:szCs w:val="24"/>
        </w:rPr>
        <w:t>n</w:t>
      </w:r>
      <w:r w:rsidR="004A5BAE">
        <w:rPr>
          <w:rFonts w:asciiTheme="minorBidi" w:hAnsiTheme="minorBidi"/>
          <w:sz w:val="24"/>
          <w:szCs w:val="24"/>
        </w:rPr>
        <w:t>o</w:t>
      </w:r>
      <w:r w:rsidRPr="001947D7">
        <w:rPr>
          <w:rFonts w:asciiTheme="minorBidi" w:hAnsiTheme="minorBidi"/>
          <w:sz w:val="24"/>
          <w:szCs w:val="24"/>
        </w:rPr>
        <w:t>t say to him, “Last night you used to worship Baal and Nebo, and until now you had pig between your teeth, and you stand and speak with me!” Don’t say to him thus, for he can say to you</w:t>
      </w:r>
      <w:r w:rsidR="004A5BAE">
        <w:rPr>
          <w:rFonts w:asciiTheme="minorBidi" w:hAnsiTheme="minorBidi"/>
          <w:sz w:val="24"/>
          <w:szCs w:val="24"/>
        </w:rPr>
        <w:t>,</w:t>
      </w:r>
      <w:r w:rsidRPr="001947D7">
        <w:rPr>
          <w:rFonts w:asciiTheme="minorBidi" w:hAnsiTheme="minorBidi"/>
          <w:sz w:val="24"/>
          <w:szCs w:val="24"/>
        </w:rPr>
        <w:t xml:space="preserve"> “</w:t>
      </w:r>
      <w:r w:rsidR="004A5BAE">
        <w:rPr>
          <w:rFonts w:asciiTheme="minorBidi" w:hAnsiTheme="minorBidi"/>
          <w:sz w:val="24"/>
          <w:szCs w:val="24"/>
        </w:rPr>
        <w:t>F</w:t>
      </w:r>
      <w:r w:rsidRPr="001947D7">
        <w:rPr>
          <w:rFonts w:asciiTheme="minorBidi" w:hAnsiTheme="minorBidi"/>
          <w:sz w:val="24"/>
          <w:szCs w:val="24"/>
        </w:rPr>
        <w:t xml:space="preserve">or you were slaves in the </w:t>
      </w:r>
      <w:r w:rsidR="004A5BAE">
        <w:rPr>
          <w:rFonts w:asciiTheme="minorBidi" w:hAnsiTheme="minorBidi"/>
          <w:sz w:val="24"/>
          <w:szCs w:val="24"/>
        </w:rPr>
        <w:t>land of Egypt.” From here, R. Natan used to say:</w:t>
      </w:r>
      <w:r w:rsidRPr="001947D7">
        <w:rPr>
          <w:rFonts w:asciiTheme="minorBidi" w:hAnsiTheme="minorBidi"/>
          <w:sz w:val="24"/>
          <w:szCs w:val="24"/>
        </w:rPr>
        <w:t xml:space="preserve"> </w:t>
      </w:r>
      <w:r w:rsidR="004A5BAE">
        <w:rPr>
          <w:rFonts w:asciiTheme="minorBidi" w:hAnsiTheme="minorBidi"/>
          <w:sz w:val="24"/>
          <w:szCs w:val="24"/>
        </w:rPr>
        <w:t xml:space="preserve">Do </w:t>
      </w:r>
      <w:r w:rsidRPr="001947D7">
        <w:rPr>
          <w:rFonts w:asciiTheme="minorBidi" w:hAnsiTheme="minorBidi"/>
          <w:sz w:val="24"/>
          <w:szCs w:val="24"/>
        </w:rPr>
        <w:t>n</w:t>
      </w:r>
      <w:r w:rsidR="004A5BAE">
        <w:rPr>
          <w:rFonts w:asciiTheme="minorBidi" w:hAnsiTheme="minorBidi"/>
          <w:sz w:val="24"/>
          <w:szCs w:val="24"/>
        </w:rPr>
        <w:t>o</w:t>
      </w:r>
      <w:r w:rsidRPr="001947D7">
        <w:rPr>
          <w:rFonts w:asciiTheme="minorBidi" w:hAnsiTheme="minorBidi"/>
          <w:sz w:val="24"/>
          <w:szCs w:val="24"/>
        </w:rPr>
        <w:t>t project your blemish on to your friend. R. Eliezer ben Yaakov says</w:t>
      </w:r>
      <w:r w:rsidR="004A5BAE">
        <w:rPr>
          <w:rFonts w:asciiTheme="minorBidi" w:hAnsiTheme="minorBidi"/>
          <w:sz w:val="24"/>
          <w:szCs w:val="24"/>
        </w:rPr>
        <w:t>:</w:t>
      </w:r>
      <w:r w:rsidRPr="001947D7">
        <w:rPr>
          <w:rFonts w:asciiTheme="minorBidi" w:hAnsiTheme="minorBidi"/>
          <w:sz w:val="24"/>
          <w:szCs w:val="24"/>
        </w:rPr>
        <w:t xml:space="preserve"> </w:t>
      </w:r>
      <w:r w:rsidR="004A5BAE">
        <w:rPr>
          <w:rFonts w:asciiTheme="minorBidi" w:hAnsiTheme="minorBidi"/>
          <w:sz w:val="24"/>
          <w:szCs w:val="24"/>
        </w:rPr>
        <w:t>B</w:t>
      </w:r>
      <w:r w:rsidRPr="001947D7">
        <w:rPr>
          <w:rFonts w:asciiTheme="minorBidi" w:hAnsiTheme="minorBidi"/>
          <w:sz w:val="24"/>
          <w:szCs w:val="24"/>
        </w:rPr>
        <w:t>ecause</w:t>
      </w:r>
      <w:r w:rsidR="004A5BAE">
        <w:rPr>
          <w:rFonts w:asciiTheme="minorBidi" w:hAnsiTheme="minorBidi"/>
          <w:sz w:val="24"/>
          <w:szCs w:val="24"/>
        </w:rPr>
        <w:t xml:space="preserve"> a convert</w:t>
      </w:r>
      <w:r w:rsidRPr="001947D7">
        <w:rPr>
          <w:rFonts w:asciiTheme="minorBidi" w:hAnsiTheme="minorBidi"/>
          <w:sz w:val="24"/>
          <w:szCs w:val="24"/>
        </w:rPr>
        <w:t xml:space="preserve"> may turn away to evil, Scripture warns in many places, “</w:t>
      </w:r>
      <w:r w:rsidR="004A5BAE">
        <w:rPr>
          <w:rFonts w:asciiTheme="minorBidi" w:hAnsiTheme="minorBidi"/>
          <w:sz w:val="24"/>
          <w:szCs w:val="24"/>
        </w:rPr>
        <w:t>Y</w:t>
      </w:r>
      <w:r w:rsidRPr="001947D7">
        <w:rPr>
          <w:rFonts w:asciiTheme="minorBidi" w:hAnsiTheme="minorBidi"/>
          <w:sz w:val="24"/>
          <w:szCs w:val="24"/>
        </w:rPr>
        <w:t>ou shall not oppress a stranger” (</w:t>
      </w:r>
      <w:r w:rsidRPr="001947D7">
        <w:rPr>
          <w:rFonts w:asciiTheme="minorBidi" w:hAnsiTheme="minorBidi"/>
          <w:i/>
          <w:iCs/>
          <w:sz w:val="24"/>
          <w:szCs w:val="24"/>
        </w:rPr>
        <w:t>Shemot</w:t>
      </w:r>
      <w:r w:rsidRPr="001947D7">
        <w:rPr>
          <w:rFonts w:asciiTheme="minorBidi" w:hAnsiTheme="minorBidi"/>
          <w:sz w:val="24"/>
          <w:szCs w:val="24"/>
        </w:rPr>
        <w:t xml:space="preserve"> 23:9)</w:t>
      </w:r>
      <w:r w:rsidR="004A5BAE">
        <w:rPr>
          <w:rFonts w:asciiTheme="minorBidi" w:hAnsiTheme="minorBidi"/>
          <w:sz w:val="24"/>
          <w:szCs w:val="24"/>
        </w:rPr>
        <w:t>;</w:t>
      </w:r>
      <w:r w:rsidRPr="001947D7">
        <w:rPr>
          <w:rFonts w:asciiTheme="minorBidi" w:hAnsiTheme="minorBidi"/>
          <w:sz w:val="24"/>
          <w:szCs w:val="24"/>
        </w:rPr>
        <w:t xml:space="preserve"> “you shall not wrong a stranger” (</w:t>
      </w:r>
      <w:r w:rsidRPr="001947D7">
        <w:rPr>
          <w:rFonts w:asciiTheme="minorBidi" w:hAnsiTheme="minorBidi"/>
          <w:i/>
          <w:iCs/>
          <w:sz w:val="24"/>
          <w:szCs w:val="24"/>
        </w:rPr>
        <w:t>Shemot</w:t>
      </w:r>
      <w:r w:rsidRPr="001947D7">
        <w:rPr>
          <w:rFonts w:asciiTheme="minorBidi" w:hAnsiTheme="minorBidi"/>
          <w:sz w:val="24"/>
          <w:szCs w:val="24"/>
        </w:rPr>
        <w:t xml:space="preserve"> 22:20)</w:t>
      </w:r>
      <w:r w:rsidR="004A5BAE">
        <w:rPr>
          <w:rFonts w:asciiTheme="minorBidi" w:hAnsiTheme="minorBidi"/>
          <w:sz w:val="24"/>
          <w:szCs w:val="24"/>
        </w:rPr>
        <w:t>;</w:t>
      </w:r>
      <w:r w:rsidRPr="001947D7">
        <w:rPr>
          <w:rFonts w:asciiTheme="minorBidi" w:hAnsiTheme="minorBidi"/>
          <w:sz w:val="24"/>
          <w:szCs w:val="24"/>
        </w:rPr>
        <w:t xml:space="preserve"> “you will know the stranger” (</w:t>
      </w:r>
      <w:r w:rsidRPr="001947D7">
        <w:rPr>
          <w:rFonts w:asciiTheme="minorBidi" w:hAnsiTheme="minorBidi"/>
          <w:i/>
          <w:iCs/>
          <w:sz w:val="24"/>
          <w:szCs w:val="24"/>
        </w:rPr>
        <w:t>Shemot</w:t>
      </w:r>
      <w:r w:rsidRPr="001947D7">
        <w:rPr>
          <w:rFonts w:asciiTheme="minorBidi" w:hAnsiTheme="minorBidi"/>
          <w:sz w:val="24"/>
          <w:szCs w:val="24"/>
        </w:rPr>
        <w:t xml:space="preserve"> 23:9)</w:t>
      </w:r>
      <w:r w:rsidR="004A5BAE">
        <w:rPr>
          <w:rFonts w:asciiTheme="minorBidi" w:hAnsiTheme="minorBidi"/>
          <w:sz w:val="24"/>
          <w:szCs w:val="24"/>
        </w:rPr>
        <w:t>,</w:t>
      </w:r>
      <w:r w:rsidRPr="001947D7">
        <w:rPr>
          <w:rFonts w:asciiTheme="minorBidi" w:hAnsiTheme="minorBidi"/>
          <w:sz w:val="24"/>
          <w:szCs w:val="24"/>
        </w:rPr>
        <w:t xml:space="preserve"> etc. Because he might turn away toward evil, Scripture warns [you] in many places.</w:t>
      </w:r>
    </w:p>
    <w:p w14:paraId="37EA8A2E" w14:textId="77777777" w:rsidR="001947D7" w:rsidRPr="001947D7" w:rsidRDefault="001947D7" w:rsidP="00905FBD">
      <w:pPr>
        <w:spacing w:after="0" w:line="240" w:lineRule="auto"/>
        <w:ind w:left="720"/>
        <w:jc w:val="both"/>
        <w:rPr>
          <w:rFonts w:asciiTheme="minorBidi" w:hAnsiTheme="minorBidi"/>
          <w:sz w:val="24"/>
          <w:szCs w:val="24"/>
        </w:rPr>
      </w:pPr>
    </w:p>
    <w:p w14:paraId="51408686" w14:textId="710DEA4E"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The verse prohibits verbally mistreating a convert (</w:t>
      </w:r>
      <w:r w:rsidRPr="001947D7">
        <w:rPr>
          <w:rFonts w:asciiTheme="minorBidi" w:hAnsiTheme="minorBidi"/>
          <w:i/>
          <w:iCs/>
          <w:sz w:val="24"/>
          <w:szCs w:val="24"/>
        </w:rPr>
        <w:t>ona’at devarim</w:t>
      </w:r>
      <w:r w:rsidRPr="001947D7">
        <w:rPr>
          <w:rFonts w:asciiTheme="minorBidi" w:hAnsiTheme="minorBidi"/>
          <w:sz w:val="24"/>
          <w:szCs w:val="24"/>
        </w:rPr>
        <w:t>) and pressuring him regarding financial matters.</w:t>
      </w:r>
    </w:p>
    <w:p w14:paraId="3BC3D1DD" w14:textId="77777777" w:rsidR="001947D7" w:rsidRPr="001947D7" w:rsidRDefault="001947D7" w:rsidP="00905FBD">
      <w:pPr>
        <w:spacing w:after="0" w:line="240" w:lineRule="auto"/>
        <w:jc w:val="both"/>
        <w:rPr>
          <w:rFonts w:asciiTheme="minorBidi" w:hAnsiTheme="minorBidi"/>
          <w:sz w:val="24"/>
          <w:szCs w:val="24"/>
        </w:rPr>
      </w:pPr>
    </w:p>
    <w:p w14:paraId="41417A22" w14:textId="3DE2B4C9" w:rsidR="006E57F0" w:rsidRDefault="006E57F0" w:rsidP="00905FBD">
      <w:pPr>
        <w:spacing w:after="0" w:line="240" w:lineRule="auto"/>
        <w:ind w:firstLine="720"/>
        <w:jc w:val="both"/>
        <w:rPr>
          <w:rFonts w:asciiTheme="minorBidi" w:hAnsiTheme="minorBidi"/>
          <w:sz w:val="24"/>
          <w:szCs w:val="24"/>
        </w:rPr>
      </w:pPr>
      <w:r w:rsidRPr="001947D7">
        <w:rPr>
          <w:rFonts w:asciiTheme="minorBidi" w:hAnsiTheme="minorBidi"/>
          <w:sz w:val="24"/>
          <w:szCs w:val="24"/>
        </w:rPr>
        <w:t>Indeed, the Talmud (</w:t>
      </w:r>
      <w:r w:rsidRPr="001947D7">
        <w:rPr>
          <w:rFonts w:asciiTheme="minorBidi" w:hAnsiTheme="minorBidi"/>
          <w:i/>
          <w:iCs/>
          <w:sz w:val="24"/>
          <w:szCs w:val="24"/>
        </w:rPr>
        <w:t>Bava Metzi’a</w:t>
      </w:r>
      <w:r w:rsidRPr="001947D7">
        <w:rPr>
          <w:rFonts w:asciiTheme="minorBidi" w:hAnsiTheme="minorBidi"/>
          <w:sz w:val="24"/>
          <w:szCs w:val="24"/>
        </w:rPr>
        <w:t xml:space="preserve"> 59b) notes the frequency with which the Torah relates to this issue:</w:t>
      </w:r>
    </w:p>
    <w:p w14:paraId="6256EC3E" w14:textId="77777777" w:rsidR="001947D7" w:rsidRPr="001947D7" w:rsidRDefault="001947D7" w:rsidP="00905FBD">
      <w:pPr>
        <w:spacing w:after="0" w:line="240" w:lineRule="auto"/>
        <w:ind w:firstLine="720"/>
        <w:jc w:val="both"/>
        <w:rPr>
          <w:rFonts w:asciiTheme="minorBidi" w:hAnsiTheme="minorBidi"/>
          <w:sz w:val="24"/>
          <w:szCs w:val="24"/>
        </w:rPr>
      </w:pPr>
    </w:p>
    <w:p w14:paraId="07F7465E" w14:textId="386D3A6F" w:rsidR="006E57F0" w:rsidRDefault="006E57F0" w:rsidP="00905FBD">
      <w:pPr>
        <w:tabs>
          <w:tab w:val="left" w:pos="1137"/>
        </w:tabs>
        <w:spacing w:after="0" w:line="240" w:lineRule="auto"/>
        <w:ind w:left="720"/>
        <w:jc w:val="both"/>
        <w:rPr>
          <w:rFonts w:asciiTheme="minorBidi" w:hAnsiTheme="minorBidi"/>
          <w:sz w:val="24"/>
          <w:szCs w:val="24"/>
        </w:rPr>
      </w:pPr>
      <w:r w:rsidRPr="001947D7">
        <w:rPr>
          <w:rFonts w:asciiTheme="minorBidi" w:hAnsiTheme="minorBidi"/>
          <w:sz w:val="24"/>
          <w:szCs w:val="24"/>
        </w:rPr>
        <w:t>The Sages taught: One who verbally mistreats the convert violates three prohibitions, and one who oppresses him in other ways violates two. What is different with regard to verbal mistreatment, that three prohibitions are written concerning it: “And you shall neither mistreat a convert” (</w:t>
      </w:r>
      <w:r w:rsidRPr="001947D7">
        <w:rPr>
          <w:rFonts w:asciiTheme="minorBidi" w:hAnsiTheme="minorBidi"/>
          <w:i/>
          <w:iCs/>
          <w:sz w:val="24"/>
          <w:szCs w:val="24"/>
        </w:rPr>
        <w:t>Shemot</w:t>
      </w:r>
      <w:r w:rsidRPr="001947D7">
        <w:rPr>
          <w:rFonts w:asciiTheme="minorBidi" w:hAnsiTheme="minorBidi"/>
          <w:sz w:val="24"/>
          <w:szCs w:val="24"/>
        </w:rPr>
        <w:t xml:space="preserve"> 22:20); “And when a convert lives in your land, you shall not mistreat him” (</w:t>
      </w:r>
      <w:r w:rsidRPr="004A5BAE">
        <w:rPr>
          <w:rFonts w:asciiTheme="minorBidi" w:hAnsiTheme="minorBidi"/>
          <w:i/>
          <w:iCs/>
          <w:sz w:val="24"/>
          <w:szCs w:val="24"/>
        </w:rPr>
        <w:t>Vayikra</w:t>
      </w:r>
      <w:r w:rsidRPr="001947D7">
        <w:rPr>
          <w:rFonts w:asciiTheme="minorBidi" w:hAnsiTheme="minorBidi"/>
          <w:sz w:val="24"/>
          <w:szCs w:val="24"/>
        </w:rPr>
        <w:t xml:space="preserve"> 19:33); “And you shall not mistreat, each man his colleague” (ibid. 25:17), and a convert is included in the category of colleague? With regard to one who also oppresses a convert as well, three prohibitions are written: “And you shall neither mistreat </w:t>
      </w:r>
      <w:r w:rsidR="001947D7">
        <w:rPr>
          <w:rFonts w:asciiTheme="minorBidi" w:hAnsiTheme="minorBidi"/>
          <w:sz w:val="24"/>
          <w:szCs w:val="24"/>
        </w:rPr>
        <w:t>a convert, nor oppress him” (</w:t>
      </w:r>
      <w:r w:rsidR="001947D7" w:rsidRPr="001947D7">
        <w:rPr>
          <w:rFonts w:asciiTheme="minorBidi" w:hAnsiTheme="minorBidi"/>
          <w:i/>
          <w:iCs/>
          <w:sz w:val="24"/>
          <w:szCs w:val="24"/>
        </w:rPr>
        <w:t>Shemo</w:t>
      </w:r>
      <w:r w:rsidRPr="001947D7">
        <w:rPr>
          <w:rFonts w:asciiTheme="minorBidi" w:hAnsiTheme="minorBidi"/>
          <w:i/>
          <w:iCs/>
          <w:sz w:val="24"/>
          <w:szCs w:val="24"/>
        </w:rPr>
        <w:t>t</w:t>
      </w:r>
      <w:r w:rsidRPr="001947D7">
        <w:rPr>
          <w:rFonts w:asciiTheme="minorBidi" w:hAnsiTheme="minorBidi"/>
          <w:sz w:val="24"/>
          <w:szCs w:val="24"/>
        </w:rPr>
        <w:t xml:space="preserve"> 22:20); “And you shall not oppress a convert (ibid. 23:9); “And you shall not be to him like a creditor” (ibid. 22:24). </w:t>
      </w:r>
      <w:r w:rsidR="00D00EE0">
        <w:rPr>
          <w:rFonts w:asciiTheme="minorBidi" w:hAnsiTheme="minorBidi"/>
          <w:sz w:val="24"/>
          <w:szCs w:val="24"/>
        </w:rPr>
        <w:t>[</w:t>
      </w:r>
      <w:r w:rsidRPr="001947D7">
        <w:rPr>
          <w:rFonts w:asciiTheme="minorBidi" w:hAnsiTheme="minorBidi"/>
          <w:sz w:val="24"/>
          <w:szCs w:val="24"/>
        </w:rPr>
        <w:t>This last prohibition is a general prohibition, in which converts are included.</w:t>
      </w:r>
      <w:r w:rsidR="00D00EE0">
        <w:rPr>
          <w:rFonts w:asciiTheme="minorBidi" w:hAnsiTheme="minorBidi"/>
          <w:sz w:val="24"/>
          <w:szCs w:val="24"/>
        </w:rPr>
        <w:t>]</w:t>
      </w:r>
      <w:r w:rsidRPr="001947D7">
        <w:rPr>
          <w:rFonts w:asciiTheme="minorBidi" w:hAnsiTheme="minorBidi"/>
          <w:sz w:val="24"/>
          <w:szCs w:val="24"/>
        </w:rPr>
        <w:t xml:space="preserve"> Consequently, it is not correct that one who oppresses a convert violates only two prohibitions. Rather, both this one, who verbally mistreats a convert, and that one, who oppresses him, violate three prohibitions.</w:t>
      </w:r>
    </w:p>
    <w:p w14:paraId="71C467BD" w14:textId="77777777" w:rsidR="001947D7" w:rsidRPr="001947D7" w:rsidRDefault="001947D7" w:rsidP="00905FBD">
      <w:pPr>
        <w:tabs>
          <w:tab w:val="left" w:pos="1137"/>
        </w:tabs>
        <w:spacing w:after="0" w:line="240" w:lineRule="auto"/>
        <w:ind w:left="720"/>
        <w:jc w:val="both"/>
        <w:rPr>
          <w:rFonts w:asciiTheme="minorBidi" w:hAnsiTheme="minorBidi"/>
          <w:sz w:val="24"/>
          <w:szCs w:val="24"/>
        </w:rPr>
      </w:pPr>
    </w:p>
    <w:p w14:paraId="345339B9" w14:textId="0C165AD2"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The </w:t>
      </w:r>
      <w:r w:rsidRPr="00D00EE0">
        <w:rPr>
          <w:rFonts w:asciiTheme="minorBidi" w:hAnsiTheme="minorBidi"/>
          <w:i/>
          <w:iCs/>
          <w:sz w:val="24"/>
          <w:szCs w:val="24"/>
        </w:rPr>
        <w:t>gemara</w:t>
      </w:r>
      <w:r w:rsidRPr="001947D7">
        <w:rPr>
          <w:rFonts w:asciiTheme="minorBidi" w:hAnsiTheme="minorBidi"/>
          <w:sz w:val="24"/>
          <w:szCs w:val="24"/>
        </w:rPr>
        <w:t xml:space="preserve"> further teaches that R. Eliezer the Great maintains that the Torah issued warnings in thirty-six places, and some say in forty-six places, regarding causing any distress to a convert</w:t>
      </w:r>
      <w:r w:rsidR="00D00EE0">
        <w:rPr>
          <w:rFonts w:asciiTheme="minorBidi" w:hAnsiTheme="minorBidi"/>
          <w:sz w:val="24"/>
          <w:szCs w:val="24"/>
        </w:rPr>
        <w:t>!</w:t>
      </w:r>
    </w:p>
    <w:p w14:paraId="16CCB70C" w14:textId="77777777" w:rsidR="001947D7" w:rsidRPr="001947D7" w:rsidRDefault="001947D7" w:rsidP="00905FBD">
      <w:pPr>
        <w:spacing w:after="0" w:line="240" w:lineRule="auto"/>
        <w:jc w:val="both"/>
        <w:rPr>
          <w:rFonts w:asciiTheme="minorBidi" w:hAnsiTheme="minorBidi"/>
          <w:sz w:val="24"/>
          <w:szCs w:val="24"/>
        </w:rPr>
      </w:pPr>
    </w:p>
    <w:p w14:paraId="3793C411" w14:textId="3EE51B5C"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Why does the Torah mandate that the convert should be treated with extra care? Initially, it we might suggest that the Torah simply warns against a common, human inclination to dislike a stranger, one who has come from the outside. The </w:t>
      </w:r>
      <w:r w:rsidRPr="000079F4">
        <w:rPr>
          <w:rFonts w:asciiTheme="minorBidi" w:hAnsiTheme="minorBidi"/>
          <w:i/>
          <w:iCs/>
          <w:sz w:val="24"/>
          <w:szCs w:val="24"/>
        </w:rPr>
        <w:t>Rishonim</w:t>
      </w:r>
      <w:r w:rsidRPr="001947D7">
        <w:rPr>
          <w:rFonts w:asciiTheme="minorBidi" w:hAnsiTheme="minorBidi"/>
          <w:sz w:val="24"/>
          <w:szCs w:val="24"/>
        </w:rPr>
        <w:t xml:space="preserve">, however, offer addition, deeper reasons for these </w:t>
      </w:r>
      <w:r w:rsidRPr="001947D7">
        <w:rPr>
          <w:rFonts w:asciiTheme="minorBidi" w:hAnsiTheme="minorBidi"/>
          <w:i/>
          <w:iCs/>
          <w:sz w:val="24"/>
          <w:szCs w:val="24"/>
        </w:rPr>
        <w:t>mitzvot</w:t>
      </w:r>
      <w:r w:rsidRPr="001947D7">
        <w:rPr>
          <w:rFonts w:asciiTheme="minorBidi" w:hAnsiTheme="minorBidi"/>
          <w:sz w:val="24"/>
          <w:szCs w:val="24"/>
        </w:rPr>
        <w:t xml:space="preserve">. </w:t>
      </w:r>
    </w:p>
    <w:p w14:paraId="469704BA" w14:textId="77777777" w:rsidR="001947D7" w:rsidRPr="001947D7" w:rsidRDefault="001947D7" w:rsidP="00905FBD">
      <w:pPr>
        <w:spacing w:after="0" w:line="240" w:lineRule="auto"/>
        <w:jc w:val="both"/>
        <w:rPr>
          <w:rFonts w:asciiTheme="minorBidi" w:hAnsiTheme="minorBidi"/>
          <w:sz w:val="24"/>
          <w:szCs w:val="24"/>
        </w:rPr>
      </w:pPr>
    </w:p>
    <w:p w14:paraId="0AD72997" w14:textId="1B8E8061"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 Some (see Ibn Ezra, Vayikra </w:t>
      </w:r>
      <w:r w:rsidR="00D00EE0">
        <w:rPr>
          <w:rFonts w:asciiTheme="minorBidi" w:hAnsiTheme="minorBidi"/>
          <w:sz w:val="24"/>
          <w:szCs w:val="24"/>
        </w:rPr>
        <w:t>ad loc.;</w:t>
      </w:r>
      <w:r w:rsidRPr="001947D7">
        <w:rPr>
          <w:rFonts w:asciiTheme="minorBidi" w:hAnsiTheme="minorBidi"/>
          <w:sz w:val="24"/>
          <w:szCs w:val="24"/>
        </w:rPr>
        <w:t xml:space="preserve"> </w:t>
      </w:r>
      <w:r w:rsidRPr="00D00EE0">
        <w:rPr>
          <w:rFonts w:asciiTheme="minorBidi" w:hAnsiTheme="minorBidi"/>
          <w:i/>
          <w:iCs/>
          <w:sz w:val="24"/>
          <w:szCs w:val="24"/>
        </w:rPr>
        <w:t>Chinukh</w:t>
      </w:r>
      <w:r w:rsidRPr="001947D7">
        <w:rPr>
          <w:rFonts w:asciiTheme="minorBidi" w:hAnsiTheme="minorBidi"/>
          <w:sz w:val="24"/>
          <w:szCs w:val="24"/>
        </w:rPr>
        <w:t xml:space="preserve"> 431) emphasize that the </w:t>
      </w:r>
      <w:r w:rsidRPr="000079F4">
        <w:rPr>
          <w:rFonts w:asciiTheme="minorBidi" w:hAnsiTheme="minorBidi"/>
          <w:i/>
          <w:iCs/>
          <w:sz w:val="24"/>
          <w:szCs w:val="24"/>
        </w:rPr>
        <w:t>ger</w:t>
      </w:r>
      <w:r w:rsidRPr="001947D7">
        <w:rPr>
          <w:rFonts w:asciiTheme="minorBidi" w:hAnsiTheme="minorBidi"/>
          <w:sz w:val="24"/>
          <w:szCs w:val="24"/>
        </w:rPr>
        <w:t xml:space="preserve">, as a stranger in the land and among the Jewish </w:t>
      </w:r>
      <w:r w:rsidR="00D00EE0">
        <w:rPr>
          <w:rFonts w:asciiTheme="minorBidi" w:hAnsiTheme="minorBidi"/>
          <w:sz w:val="24"/>
          <w:szCs w:val="24"/>
        </w:rPr>
        <w:t>P</w:t>
      </w:r>
      <w:r w:rsidRPr="001947D7">
        <w:rPr>
          <w:rFonts w:asciiTheme="minorBidi" w:hAnsiTheme="minorBidi"/>
          <w:sz w:val="24"/>
          <w:szCs w:val="24"/>
        </w:rPr>
        <w:t xml:space="preserve">eople, it often weak and disadvantaged. The </w:t>
      </w:r>
      <w:r w:rsidR="000079F4" w:rsidRPr="00D00EE0">
        <w:rPr>
          <w:rFonts w:asciiTheme="minorBidi" w:hAnsiTheme="minorBidi"/>
          <w:i/>
          <w:iCs/>
          <w:sz w:val="24"/>
          <w:szCs w:val="24"/>
        </w:rPr>
        <w:t>Chinukh</w:t>
      </w:r>
      <w:r w:rsidR="000079F4">
        <w:rPr>
          <w:rFonts w:asciiTheme="minorBidi" w:hAnsiTheme="minorBidi"/>
          <w:sz w:val="24"/>
          <w:szCs w:val="24"/>
        </w:rPr>
        <w:t xml:space="preserve"> even extends the </w:t>
      </w:r>
      <w:r w:rsidR="000079F4" w:rsidRPr="00D00EE0">
        <w:rPr>
          <w:rFonts w:asciiTheme="minorBidi" w:hAnsiTheme="minorBidi"/>
          <w:i/>
          <w:iCs/>
          <w:sz w:val="24"/>
          <w:szCs w:val="24"/>
        </w:rPr>
        <w:t>mitzva</w:t>
      </w:r>
      <w:r w:rsidRPr="001947D7">
        <w:rPr>
          <w:rFonts w:asciiTheme="minorBidi" w:hAnsiTheme="minorBidi"/>
          <w:sz w:val="24"/>
          <w:szCs w:val="24"/>
        </w:rPr>
        <w:t xml:space="preserve"> of </w:t>
      </w:r>
      <w:r w:rsidRPr="001947D7">
        <w:rPr>
          <w:rFonts w:asciiTheme="minorBidi" w:hAnsiTheme="minorBidi"/>
          <w:i/>
          <w:iCs/>
          <w:sz w:val="24"/>
          <w:szCs w:val="24"/>
        </w:rPr>
        <w:t>ahavat ha-ger</w:t>
      </w:r>
      <w:r w:rsidRPr="001947D7">
        <w:rPr>
          <w:rFonts w:asciiTheme="minorBidi" w:hAnsiTheme="minorBidi"/>
          <w:sz w:val="24"/>
          <w:szCs w:val="24"/>
        </w:rPr>
        <w:t xml:space="preserve"> to “being compassionate to any person who is in a city </w:t>
      </w:r>
      <w:r w:rsidR="00D00EE0">
        <w:rPr>
          <w:rFonts w:asciiTheme="minorBidi" w:hAnsiTheme="minorBidi"/>
          <w:sz w:val="24"/>
          <w:szCs w:val="24"/>
        </w:rPr>
        <w:t>that</w:t>
      </w:r>
      <w:r w:rsidRPr="001947D7">
        <w:rPr>
          <w:rFonts w:asciiTheme="minorBidi" w:hAnsiTheme="minorBidi"/>
          <w:sz w:val="24"/>
          <w:szCs w:val="24"/>
        </w:rPr>
        <w:t xml:space="preserve"> is not in his homeland and in the place of his forefathers.” </w:t>
      </w:r>
    </w:p>
    <w:p w14:paraId="2A9D2458" w14:textId="77777777" w:rsidR="001947D7" w:rsidRPr="001947D7" w:rsidRDefault="001947D7" w:rsidP="00905FBD">
      <w:pPr>
        <w:spacing w:after="0" w:line="240" w:lineRule="auto"/>
        <w:jc w:val="both"/>
        <w:rPr>
          <w:rFonts w:asciiTheme="minorBidi" w:hAnsiTheme="minorBidi"/>
          <w:sz w:val="24"/>
          <w:szCs w:val="24"/>
        </w:rPr>
      </w:pPr>
    </w:p>
    <w:p w14:paraId="3AD59239" w14:textId="1DE3AE1D" w:rsidR="006E57F0"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ab/>
        <w:t>Other sources relate to the fear that the convert may return to his prior ways. The Talmud (</w:t>
      </w:r>
      <w:r w:rsidRPr="001947D7">
        <w:rPr>
          <w:rFonts w:asciiTheme="minorBidi" w:hAnsiTheme="minorBidi"/>
          <w:i/>
          <w:iCs/>
          <w:sz w:val="24"/>
          <w:szCs w:val="24"/>
        </w:rPr>
        <w:t>Bava Metzi’a</w:t>
      </w:r>
      <w:r w:rsidRPr="001947D7">
        <w:rPr>
          <w:rFonts w:asciiTheme="minorBidi" w:hAnsiTheme="minorBidi"/>
          <w:sz w:val="24"/>
          <w:szCs w:val="24"/>
        </w:rPr>
        <w:t xml:space="preserve"> 59b) mentions that the Torah repeated this </w:t>
      </w:r>
      <w:r w:rsidRPr="00D00EE0">
        <w:rPr>
          <w:rFonts w:asciiTheme="minorBidi" w:hAnsiTheme="minorBidi"/>
          <w:i/>
          <w:iCs/>
          <w:sz w:val="24"/>
          <w:szCs w:val="24"/>
        </w:rPr>
        <w:t>mitzva</w:t>
      </w:r>
      <w:r w:rsidRPr="001947D7">
        <w:rPr>
          <w:rFonts w:asciiTheme="minorBidi" w:hAnsiTheme="minorBidi"/>
          <w:sz w:val="24"/>
          <w:szCs w:val="24"/>
        </w:rPr>
        <w:t xml:space="preserve"> so many times because “a convert’s inclination is evil (</w:t>
      </w:r>
      <w:r w:rsidRPr="001947D7">
        <w:rPr>
          <w:rFonts w:asciiTheme="minorBidi" w:hAnsiTheme="minorBidi"/>
          <w:i/>
          <w:iCs/>
          <w:sz w:val="24"/>
          <w:szCs w:val="24"/>
        </w:rPr>
        <w:t>suro ra</w:t>
      </w:r>
      <w:r w:rsidR="00D00EE0">
        <w:rPr>
          <w:rFonts w:asciiTheme="minorBidi" w:hAnsiTheme="minorBidi"/>
          <w:sz w:val="24"/>
          <w:szCs w:val="24"/>
        </w:rPr>
        <w:t>)” –</w:t>
      </w:r>
      <w:r w:rsidRPr="001947D7">
        <w:rPr>
          <w:rFonts w:asciiTheme="minorBidi" w:hAnsiTheme="minorBidi"/>
          <w:b/>
          <w:bCs/>
          <w:sz w:val="24"/>
          <w:szCs w:val="24"/>
        </w:rPr>
        <w:t xml:space="preserve"> </w:t>
      </w:r>
      <w:r w:rsidRPr="001947D7">
        <w:rPr>
          <w:rFonts w:asciiTheme="minorBidi" w:hAnsiTheme="minorBidi"/>
          <w:sz w:val="24"/>
          <w:szCs w:val="24"/>
        </w:rPr>
        <w:t>i.e., he is prone to return to his previous way of living. Of course, we are not only concerned for the convert’s future, but also for his potential impact upon those around him (</w:t>
      </w:r>
      <w:r w:rsidRPr="001947D7">
        <w:rPr>
          <w:rFonts w:asciiTheme="minorBidi" w:hAnsiTheme="minorBidi"/>
          <w:i/>
          <w:iCs/>
          <w:sz w:val="24"/>
          <w:szCs w:val="24"/>
        </w:rPr>
        <w:t>Kiddushin</w:t>
      </w:r>
      <w:r w:rsidR="00D00EE0">
        <w:rPr>
          <w:rFonts w:asciiTheme="minorBidi" w:hAnsiTheme="minorBidi"/>
          <w:sz w:val="24"/>
          <w:szCs w:val="24"/>
        </w:rPr>
        <w:t xml:space="preserve"> 70b;</w:t>
      </w:r>
      <w:r w:rsidRPr="001947D7">
        <w:rPr>
          <w:rFonts w:asciiTheme="minorBidi" w:hAnsiTheme="minorBidi"/>
          <w:sz w:val="24"/>
          <w:szCs w:val="24"/>
        </w:rPr>
        <w:t xml:space="preserve"> Rashi</w:t>
      </w:r>
      <w:r w:rsidR="00D00EE0">
        <w:rPr>
          <w:rFonts w:asciiTheme="minorBidi" w:hAnsiTheme="minorBidi"/>
          <w:sz w:val="24"/>
          <w:szCs w:val="24"/>
        </w:rPr>
        <w:t xml:space="preserve"> ad loc.,</w:t>
      </w:r>
      <w:r w:rsidRPr="001947D7">
        <w:rPr>
          <w:rFonts w:asciiTheme="minorBidi" w:hAnsiTheme="minorBidi"/>
          <w:sz w:val="24"/>
          <w:szCs w:val="24"/>
        </w:rPr>
        <w:t xml:space="preserve"> s.v. </w:t>
      </w:r>
      <w:r w:rsidRPr="001947D7">
        <w:rPr>
          <w:rFonts w:asciiTheme="minorBidi" w:hAnsiTheme="minorBidi"/>
          <w:i/>
          <w:iCs/>
          <w:sz w:val="24"/>
          <w:szCs w:val="24"/>
        </w:rPr>
        <w:t>kashin</w:t>
      </w:r>
      <w:r w:rsidRPr="001947D7">
        <w:rPr>
          <w:rFonts w:asciiTheme="minorBidi" w:hAnsiTheme="minorBidi"/>
          <w:sz w:val="24"/>
          <w:szCs w:val="24"/>
        </w:rPr>
        <w:t xml:space="preserve">). </w:t>
      </w:r>
    </w:p>
    <w:p w14:paraId="69881676" w14:textId="77777777" w:rsidR="001947D7" w:rsidRPr="001947D7" w:rsidRDefault="001947D7" w:rsidP="00905FBD">
      <w:pPr>
        <w:spacing w:after="0" w:line="240" w:lineRule="auto"/>
        <w:jc w:val="both"/>
        <w:rPr>
          <w:rFonts w:asciiTheme="minorBidi" w:hAnsiTheme="minorBidi"/>
          <w:sz w:val="24"/>
          <w:szCs w:val="24"/>
        </w:rPr>
      </w:pPr>
    </w:p>
    <w:p w14:paraId="1147B9FE" w14:textId="2C282585" w:rsidR="00330675" w:rsidRDefault="006E57F0" w:rsidP="00905FBD">
      <w:pPr>
        <w:spacing w:after="0" w:line="240" w:lineRule="auto"/>
        <w:jc w:val="both"/>
        <w:rPr>
          <w:rFonts w:asciiTheme="minorBidi" w:hAnsiTheme="minorBidi"/>
          <w:sz w:val="24"/>
          <w:szCs w:val="24"/>
        </w:rPr>
      </w:pPr>
      <w:r w:rsidRPr="001947D7">
        <w:rPr>
          <w:rFonts w:asciiTheme="minorBidi" w:hAnsiTheme="minorBidi"/>
          <w:sz w:val="24"/>
          <w:szCs w:val="24"/>
        </w:rPr>
        <w:tab/>
      </w:r>
      <w:r w:rsidR="00330675" w:rsidRPr="001947D7">
        <w:rPr>
          <w:rFonts w:asciiTheme="minorBidi" w:hAnsiTheme="minorBidi"/>
          <w:sz w:val="24"/>
          <w:szCs w:val="24"/>
        </w:rPr>
        <w:t xml:space="preserve">Some understand the special </w:t>
      </w:r>
      <w:r w:rsidR="00330675" w:rsidRPr="00D00EE0">
        <w:rPr>
          <w:rFonts w:asciiTheme="minorBidi" w:hAnsiTheme="minorBidi"/>
          <w:i/>
          <w:iCs/>
          <w:sz w:val="24"/>
          <w:szCs w:val="24"/>
        </w:rPr>
        <w:t>mitzva</w:t>
      </w:r>
      <w:r w:rsidR="00330675" w:rsidRPr="001947D7">
        <w:rPr>
          <w:rFonts w:asciiTheme="minorBidi" w:hAnsiTheme="minorBidi"/>
          <w:sz w:val="24"/>
          <w:szCs w:val="24"/>
        </w:rPr>
        <w:t xml:space="preserve"> to love the </w:t>
      </w:r>
      <w:r w:rsidR="00330675" w:rsidRPr="000079F4">
        <w:rPr>
          <w:rFonts w:asciiTheme="minorBidi" w:hAnsiTheme="minorBidi"/>
          <w:i/>
          <w:iCs/>
          <w:sz w:val="24"/>
          <w:szCs w:val="24"/>
        </w:rPr>
        <w:t>ger</w:t>
      </w:r>
      <w:r w:rsidR="00330675" w:rsidRPr="001947D7">
        <w:rPr>
          <w:rFonts w:asciiTheme="minorBidi" w:hAnsiTheme="minorBidi"/>
          <w:sz w:val="24"/>
          <w:szCs w:val="24"/>
        </w:rPr>
        <w:t xml:space="preserve"> as a form of </w:t>
      </w:r>
      <w:r w:rsidR="00330675" w:rsidRPr="00D00EE0">
        <w:rPr>
          <w:rFonts w:asciiTheme="minorBidi" w:hAnsiTheme="minorBidi"/>
          <w:i/>
          <w:iCs/>
          <w:sz w:val="24"/>
          <w:szCs w:val="24"/>
        </w:rPr>
        <w:t>imitatio dei</w:t>
      </w:r>
      <w:r w:rsidR="00330675" w:rsidRPr="001947D7">
        <w:rPr>
          <w:rFonts w:asciiTheme="minorBidi" w:hAnsiTheme="minorBidi"/>
          <w:sz w:val="24"/>
          <w:szCs w:val="24"/>
        </w:rPr>
        <w:t>, imitati</w:t>
      </w:r>
      <w:r w:rsidR="001947D7">
        <w:rPr>
          <w:rFonts w:asciiTheme="minorBidi" w:hAnsiTheme="minorBidi"/>
          <w:sz w:val="24"/>
          <w:szCs w:val="24"/>
        </w:rPr>
        <w:t xml:space="preserve">ng the actions of God (see </w:t>
      </w:r>
      <w:r w:rsidR="001947D7" w:rsidRPr="001947D7">
        <w:rPr>
          <w:rFonts w:asciiTheme="minorBidi" w:hAnsiTheme="minorBidi"/>
          <w:i/>
          <w:iCs/>
          <w:sz w:val="24"/>
          <w:szCs w:val="24"/>
        </w:rPr>
        <w:t>Sota</w:t>
      </w:r>
      <w:r w:rsidR="00330675" w:rsidRPr="001947D7">
        <w:rPr>
          <w:rFonts w:asciiTheme="minorBidi" w:hAnsiTheme="minorBidi"/>
          <w:sz w:val="24"/>
          <w:szCs w:val="24"/>
        </w:rPr>
        <w:t xml:space="preserve"> 14a). Indeed, the verses (</w:t>
      </w:r>
      <w:r w:rsidR="00D00EE0">
        <w:rPr>
          <w:rFonts w:asciiTheme="minorBidi" w:hAnsiTheme="minorBidi"/>
          <w:i/>
          <w:iCs/>
          <w:sz w:val="24"/>
          <w:szCs w:val="24"/>
        </w:rPr>
        <w:t>Devarim</w:t>
      </w:r>
      <w:r w:rsidR="00330675" w:rsidRPr="001947D7">
        <w:rPr>
          <w:rFonts w:asciiTheme="minorBidi" w:hAnsiTheme="minorBidi"/>
          <w:sz w:val="24"/>
          <w:szCs w:val="24"/>
        </w:rPr>
        <w:t xml:space="preserve"> 17:18) state that God is “the great mighty and awesome God, Who </w:t>
      </w:r>
      <w:r w:rsidR="00330675" w:rsidRPr="001947D7">
        <w:rPr>
          <w:rFonts w:asciiTheme="minorBidi" w:hAnsiTheme="minorBidi"/>
          <w:sz w:val="24"/>
          <w:szCs w:val="24"/>
        </w:rPr>
        <w:lastRenderedPageBreak/>
        <w:t xml:space="preserve">will show no favor, nor will He take a bribe; He executes the judgment of the orphan and widow, and He loves the stranger, to give him bread and clothing.” Therefore, just as God loves the </w:t>
      </w:r>
      <w:r w:rsidR="00330675" w:rsidRPr="000079F4">
        <w:rPr>
          <w:rFonts w:asciiTheme="minorBidi" w:hAnsiTheme="minorBidi"/>
          <w:i/>
          <w:iCs/>
          <w:sz w:val="24"/>
          <w:szCs w:val="24"/>
        </w:rPr>
        <w:t>ger</w:t>
      </w:r>
      <w:r w:rsidR="00330675" w:rsidRPr="001947D7">
        <w:rPr>
          <w:rFonts w:asciiTheme="minorBidi" w:hAnsiTheme="minorBidi"/>
          <w:sz w:val="24"/>
          <w:szCs w:val="24"/>
        </w:rPr>
        <w:t xml:space="preserve">, so too we are commanded to love the </w:t>
      </w:r>
      <w:r w:rsidR="00330675" w:rsidRPr="001947D7">
        <w:rPr>
          <w:rFonts w:asciiTheme="minorBidi" w:hAnsiTheme="minorBidi"/>
          <w:i/>
          <w:iCs/>
          <w:sz w:val="24"/>
          <w:szCs w:val="24"/>
        </w:rPr>
        <w:t>ger</w:t>
      </w:r>
      <w:r w:rsidR="00330675" w:rsidRPr="001947D7">
        <w:rPr>
          <w:rFonts w:asciiTheme="minorBidi" w:hAnsiTheme="minorBidi"/>
          <w:sz w:val="24"/>
          <w:szCs w:val="24"/>
        </w:rPr>
        <w:t xml:space="preserve">. </w:t>
      </w:r>
    </w:p>
    <w:p w14:paraId="3F85D4C6" w14:textId="77777777" w:rsidR="001947D7" w:rsidRPr="001947D7" w:rsidRDefault="001947D7" w:rsidP="00905FBD">
      <w:pPr>
        <w:spacing w:after="0" w:line="240" w:lineRule="auto"/>
        <w:jc w:val="both"/>
        <w:rPr>
          <w:rFonts w:asciiTheme="minorBidi" w:hAnsiTheme="minorBidi"/>
          <w:sz w:val="24"/>
          <w:szCs w:val="24"/>
        </w:rPr>
      </w:pPr>
    </w:p>
    <w:p w14:paraId="3D802FA9" w14:textId="64EF9252" w:rsidR="007C6C07" w:rsidRDefault="00330675" w:rsidP="00905FBD">
      <w:pPr>
        <w:spacing w:after="0" w:line="240" w:lineRule="auto"/>
        <w:jc w:val="both"/>
        <w:rPr>
          <w:rFonts w:asciiTheme="minorBidi" w:hAnsiTheme="minorBidi"/>
          <w:sz w:val="24"/>
          <w:szCs w:val="24"/>
        </w:rPr>
      </w:pPr>
      <w:r w:rsidRPr="001947D7">
        <w:rPr>
          <w:rFonts w:asciiTheme="minorBidi" w:hAnsiTheme="minorBidi"/>
          <w:sz w:val="24"/>
          <w:szCs w:val="24"/>
        </w:rPr>
        <w:tab/>
      </w:r>
      <w:r w:rsidR="006E57F0" w:rsidRPr="001947D7">
        <w:rPr>
          <w:rFonts w:asciiTheme="minorBidi" w:hAnsiTheme="minorBidi"/>
          <w:sz w:val="24"/>
          <w:szCs w:val="24"/>
        </w:rPr>
        <w:t>Alternatively, other sources express great admiration for the convert’s choice and its consequences</w:t>
      </w:r>
      <w:r w:rsidR="00D357D9" w:rsidRPr="001947D7">
        <w:rPr>
          <w:rFonts w:asciiTheme="minorBidi" w:hAnsiTheme="minorBidi"/>
          <w:sz w:val="24"/>
          <w:szCs w:val="24"/>
        </w:rPr>
        <w:t>. For example, t</w:t>
      </w:r>
      <w:r w:rsidR="007C6C07" w:rsidRPr="001947D7">
        <w:rPr>
          <w:rFonts w:asciiTheme="minorBidi" w:hAnsiTheme="minorBidi"/>
          <w:sz w:val="24"/>
          <w:szCs w:val="24"/>
        </w:rPr>
        <w:t>he Rambam (</w:t>
      </w:r>
      <w:r w:rsidR="007C6C07" w:rsidRPr="00D00EE0">
        <w:rPr>
          <w:rFonts w:asciiTheme="minorBidi" w:hAnsiTheme="minorBidi"/>
          <w:i/>
          <w:iCs/>
          <w:sz w:val="24"/>
          <w:szCs w:val="24"/>
        </w:rPr>
        <w:t>Sefer Ha-Mitzvot</w:t>
      </w:r>
      <w:r w:rsidR="007C6C07" w:rsidRPr="001947D7">
        <w:rPr>
          <w:rFonts w:asciiTheme="minorBidi" w:hAnsiTheme="minorBidi"/>
          <w:sz w:val="24"/>
          <w:szCs w:val="24"/>
        </w:rPr>
        <w:t xml:space="preserve">, </w:t>
      </w:r>
      <w:r w:rsidR="001947D7" w:rsidRPr="001947D7">
        <w:rPr>
          <w:rFonts w:asciiTheme="minorBidi" w:hAnsiTheme="minorBidi"/>
          <w:sz w:val="24"/>
          <w:szCs w:val="24"/>
        </w:rPr>
        <w:t>Positive</w:t>
      </w:r>
      <w:r w:rsidR="007C6C07" w:rsidRPr="001947D7">
        <w:rPr>
          <w:rFonts w:asciiTheme="minorBidi" w:hAnsiTheme="minorBidi"/>
          <w:sz w:val="24"/>
          <w:szCs w:val="24"/>
        </w:rPr>
        <w:t xml:space="preserve"> Commandment 207) writes:</w:t>
      </w:r>
    </w:p>
    <w:p w14:paraId="0C407B89" w14:textId="77777777" w:rsidR="001947D7" w:rsidRPr="001947D7" w:rsidRDefault="001947D7" w:rsidP="00905FBD">
      <w:pPr>
        <w:spacing w:after="0" w:line="240" w:lineRule="auto"/>
        <w:jc w:val="both"/>
        <w:rPr>
          <w:rFonts w:asciiTheme="minorBidi" w:hAnsiTheme="minorBidi"/>
          <w:sz w:val="24"/>
          <w:szCs w:val="24"/>
        </w:rPr>
      </w:pPr>
    </w:p>
    <w:p w14:paraId="16C2117D" w14:textId="44806B35" w:rsidR="007C6C07" w:rsidRDefault="00D357D9"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W</w:t>
      </w:r>
      <w:r w:rsidR="007C6C07" w:rsidRPr="001947D7">
        <w:rPr>
          <w:rFonts w:asciiTheme="minorBidi" w:hAnsiTheme="minorBidi"/>
          <w:sz w:val="24"/>
          <w:szCs w:val="24"/>
        </w:rPr>
        <w:t>e are commanded to love converts. The source of this commandment is God's statement (exalted be He),</w:t>
      </w:r>
      <w:r w:rsidRPr="001947D7">
        <w:rPr>
          <w:rFonts w:asciiTheme="minorBidi" w:hAnsiTheme="minorBidi"/>
          <w:sz w:val="24"/>
          <w:szCs w:val="24"/>
        </w:rPr>
        <w:t xml:space="preserve"> </w:t>
      </w:r>
      <w:r w:rsidR="007C6C07" w:rsidRPr="001947D7">
        <w:rPr>
          <w:rFonts w:asciiTheme="minorBidi" w:hAnsiTheme="minorBidi"/>
          <w:sz w:val="24"/>
          <w:szCs w:val="24"/>
        </w:rPr>
        <w:t>"You must love the convert." Since the convert spoken of here is a</w:t>
      </w:r>
      <w:r w:rsidR="001947D7">
        <w:rPr>
          <w:rFonts w:asciiTheme="minorBidi" w:hAnsiTheme="minorBidi"/>
          <w:sz w:val="24"/>
          <w:szCs w:val="24"/>
        </w:rPr>
        <w:t xml:space="preserve"> </w:t>
      </w:r>
      <w:r w:rsidR="007C6C07" w:rsidRPr="001947D7">
        <w:rPr>
          <w:rFonts w:asciiTheme="minorBidi" w:hAnsiTheme="minorBidi"/>
          <w:i/>
          <w:iCs/>
          <w:sz w:val="24"/>
          <w:szCs w:val="24"/>
        </w:rPr>
        <w:t>ger tzedek</w:t>
      </w:r>
      <w:r w:rsidR="007C6C07" w:rsidRPr="001947D7">
        <w:rPr>
          <w:rFonts w:asciiTheme="minorBidi" w:hAnsiTheme="minorBidi"/>
          <w:sz w:val="24"/>
          <w:szCs w:val="24"/>
        </w:rPr>
        <w:t>,</w:t>
      </w:r>
      <w:r w:rsidR="001947D7">
        <w:rPr>
          <w:rFonts w:asciiTheme="minorBidi" w:hAnsiTheme="minorBidi"/>
          <w:sz w:val="24"/>
          <w:szCs w:val="24"/>
        </w:rPr>
        <w:t xml:space="preserve"> </w:t>
      </w:r>
      <w:r w:rsidR="007C6C07" w:rsidRPr="001947D7">
        <w:rPr>
          <w:rFonts w:asciiTheme="minorBidi" w:hAnsiTheme="minorBidi"/>
          <w:sz w:val="24"/>
          <w:szCs w:val="24"/>
        </w:rPr>
        <w:t xml:space="preserve">he is included in the commandment for the entire Jewish </w:t>
      </w:r>
      <w:r w:rsidR="00D00EE0">
        <w:rPr>
          <w:rFonts w:asciiTheme="minorBidi" w:hAnsiTheme="minorBidi"/>
          <w:sz w:val="24"/>
          <w:szCs w:val="24"/>
        </w:rPr>
        <w:t>P</w:t>
      </w:r>
      <w:r w:rsidR="007C6C07" w:rsidRPr="001947D7">
        <w:rPr>
          <w:rFonts w:asciiTheme="minorBidi" w:hAnsiTheme="minorBidi"/>
          <w:sz w:val="24"/>
          <w:szCs w:val="24"/>
        </w:rPr>
        <w:t>eople, "You must love your neighbor." Nevertheless, since he has now</w:t>
      </w:r>
      <w:r w:rsidR="00D00EE0">
        <w:rPr>
          <w:rFonts w:asciiTheme="minorBidi" w:hAnsiTheme="minorBidi"/>
          <w:sz w:val="24"/>
          <w:szCs w:val="24"/>
        </w:rPr>
        <w:t xml:space="preserve"> </w:t>
      </w:r>
      <w:r w:rsidR="007C6C07" w:rsidRPr="001947D7">
        <w:rPr>
          <w:rFonts w:asciiTheme="minorBidi" w:hAnsiTheme="minorBidi"/>
          <w:sz w:val="24"/>
          <w:szCs w:val="24"/>
        </w:rPr>
        <w:t>entered the Jewish religion, God shows him additional love and added an extra commandment [to love him]</w:t>
      </w:r>
      <w:r w:rsidR="001F383C" w:rsidRPr="001947D7">
        <w:rPr>
          <w:rFonts w:asciiTheme="minorBidi" w:hAnsiTheme="minorBidi"/>
          <w:sz w:val="24"/>
          <w:szCs w:val="24"/>
        </w:rPr>
        <w:t>.</w:t>
      </w:r>
    </w:p>
    <w:p w14:paraId="7F9CEE2C" w14:textId="77777777" w:rsidR="001947D7" w:rsidRPr="001947D7" w:rsidRDefault="001947D7" w:rsidP="00905FBD">
      <w:pPr>
        <w:spacing w:after="0" w:line="240" w:lineRule="auto"/>
        <w:ind w:left="720"/>
        <w:jc w:val="both"/>
        <w:rPr>
          <w:rFonts w:asciiTheme="minorBidi" w:hAnsiTheme="minorBidi"/>
          <w:sz w:val="24"/>
          <w:szCs w:val="24"/>
        </w:rPr>
      </w:pPr>
    </w:p>
    <w:p w14:paraId="73EE443B" w14:textId="73769931" w:rsidR="007C6C07" w:rsidRDefault="001F383C"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The Rambam suggests that we demonstrate greater love for the convert due to his decision to join the Jewish </w:t>
      </w:r>
      <w:r w:rsidR="00D00EE0">
        <w:rPr>
          <w:rFonts w:asciiTheme="minorBidi" w:hAnsiTheme="minorBidi"/>
          <w:sz w:val="24"/>
          <w:szCs w:val="24"/>
        </w:rPr>
        <w:t>P</w:t>
      </w:r>
      <w:r w:rsidRPr="001947D7">
        <w:rPr>
          <w:rFonts w:asciiTheme="minorBidi" w:hAnsiTheme="minorBidi"/>
          <w:sz w:val="24"/>
          <w:szCs w:val="24"/>
        </w:rPr>
        <w:t xml:space="preserve">eople. </w:t>
      </w:r>
    </w:p>
    <w:p w14:paraId="426A13BB" w14:textId="77777777" w:rsidR="001947D7" w:rsidRPr="001947D7" w:rsidRDefault="001947D7" w:rsidP="00905FBD">
      <w:pPr>
        <w:spacing w:after="0" w:line="240" w:lineRule="auto"/>
        <w:jc w:val="both"/>
        <w:rPr>
          <w:rFonts w:asciiTheme="minorBidi" w:hAnsiTheme="minorBidi"/>
          <w:sz w:val="24"/>
          <w:szCs w:val="24"/>
          <w:rtl/>
        </w:rPr>
      </w:pPr>
    </w:p>
    <w:p w14:paraId="352EB75B" w14:textId="27DFDE8B" w:rsidR="004E3B65" w:rsidRDefault="00330675" w:rsidP="00905FBD">
      <w:pPr>
        <w:spacing w:after="0" w:line="240" w:lineRule="auto"/>
        <w:jc w:val="both"/>
        <w:rPr>
          <w:rFonts w:asciiTheme="minorBidi" w:hAnsiTheme="minorBidi"/>
          <w:sz w:val="24"/>
          <w:szCs w:val="24"/>
        </w:rPr>
      </w:pPr>
      <w:r w:rsidRPr="001947D7">
        <w:rPr>
          <w:rFonts w:asciiTheme="minorBidi" w:hAnsiTheme="minorBidi"/>
          <w:sz w:val="24"/>
          <w:szCs w:val="24"/>
        </w:rPr>
        <w:tab/>
        <w:t>Finally, R</w:t>
      </w:r>
      <w:r w:rsidR="00333A10" w:rsidRPr="001947D7">
        <w:rPr>
          <w:rFonts w:asciiTheme="minorBidi" w:hAnsiTheme="minorBidi"/>
          <w:sz w:val="24"/>
          <w:szCs w:val="24"/>
        </w:rPr>
        <w:t>. Shimshon Raphael Hirsch (</w:t>
      </w:r>
      <w:r w:rsidRPr="001947D7">
        <w:rPr>
          <w:rFonts w:asciiTheme="minorBidi" w:hAnsiTheme="minorBidi"/>
          <w:i/>
          <w:iCs/>
          <w:sz w:val="24"/>
          <w:szCs w:val="24"/>
        </w:rPr>
        <w:t>Devarim</w:t>
      </w:r>
      <w:r w:rsidRPr="001947D7">
        <w:rPr>
          <w:rFonts w:asciiTheme="minorBidi" w:hAnsiTheme="minorBidi"/>
          <w:sz w:val="24"/>
          <w:szCs w:val="24"/>
        </w:rPr>
        <w:t xml:space="preserve"> 10:19</w:t>
      </w:r>
      <w:r w:rsidR="00333A10" w:rsidRPr="001947D7">
        <w:rPr>
          <w:rFonts w:asciiTheme="minorBidi" w:hAnsiTheme="minorBidi"/>
          <w:sz w:val="24"/>
          <w:szCs w:val="24"/>
        </w:rPr>
        <w:t xml:space="preserve">) </w:t>
      </w:r>
      <w:r w:rsidRPr="001947D7">
        <w:rPr>
          <w:rFonts w:asciiTheme="minorBidi" w:hAnsiTheme="minorBidi"/>
          <w:sz w:val="24"/>
          <w:szCs w:val="24"/>
        </w:rPr>
        <w:t xml:space="preserve">offers an important insight. He </w:t>
      </w:r>
      <w:r w:rsidR="00333A10" w:rsidRPr="001947D7">
        <w:rPr>
          <w:rFonts w:asciiTheme="minorBidi" w:hAnsiTheme="minorBidi"/>
          <w:sz w:val="24"/>
          <w:szCs w:val="24"/>
        </w:rPr>
        <w:t xml:space="preserve">explains that while in many societies, a person’s status is a function of his place of origin or his wealth, the love with which the Jewish people relate to a convert demonstrates that the a person’s status is determined by man’s willingness to subjugate himself to God. </w:t>
      </w:r>
    </w:p>
    <w:p w14:paraId="7A83CF9C" w14:textId="77777777" w:rsidR="001947D7" w:rsidRPr="001947D7" w:rsidRDefault="001947D7" w:rsidP="00905FBD">
      <w:pPr>
        <w:spacing w:after="0" w:line="240" w:lineRule="auto"/>
        <w:jc w:val="both"/>
        <w:rPr>
          <w:rFonts w:asciiTheme="minorBidi" w:hAnsiTheme="minorBidi"/>
          <w:sz w:val="24"/>
          <w:szCs w:val="24"/>
        </w:rPr>
      </w:pPr>
    </w:p>
    <w:p w14:paraId="52694A25" w14:textId="77777777" w:rsidR="00D00EE0" w:rsidRDefault="00D00EE0" w:rsidP="00905FBD">
      <w:pPr>
        <w:spacing w:after="0" w:line="240" w:lineRule="auto"/>
        <w:jc w:val="both"/>
        <w:rPr>
          <w:rFonts w:asciiTheme="minorBidi" w:hAnsiTheme="minorBidi"/>
          <w:b/>
          <w:bCs/>
          <w:sz w:val="24"/>
          <w:szCs w:val="24"/>
        </w:rPr>
      </w:pPr>
    </w:p>
    <w:p w14:paraId="3F6B8DF4" w14:textId="77777777" w:rsidR="004E3B65" w:rsidRDefault="004E3B65" w:rsidP="00905FBD">
      <w:pPr>
        <w:spacing w:after="0" w:line="240" w:lineRule="auto"/>
        <w:jc w:val="both"/>
        <w:rPr>
          <w:rFonts w:asciiTheme="minorBidi" w:hAnsiTheme="minorBidi"/>
          <w:b/>
          <w:bCs/>
          <w:sz w:val="24"/>
          <w:szCs w:val="24"/>
        </w:rPr>
      </w:pPr>
      <w:r w:rsidRPr="001947D7">
        <w:rPr>
          <w:rFonts w:asciiTheme="minorBidi" w:hAnsiTheme="minorBidi"/>
          <w:b/>
          <w:bCs/>
          <w:sz w:val="24"/>
          <w:szCs w:val="24"/>
        </w:rPr>
        <w:t>Rabbinic Attitudes towards Converts</w:t>
      </w:r>
    </w:p>
    <w:p w14:paraId="2DC09C58" w14:textId="77777777" w:rsidR="001947D7" w:rsidRPr="001947D7" w:rsidRDefault="001947D7" w:rsidP="00905FBD">
      <w:pPr>
        <w:spacing w:after="0" w:line="240" w:lineRule="auto"/>
        <w:jc w:val="both"/>
        <w:rPr>
          <w:rFonts w:asciiTheme="minorBidi" w:hAnsiTheme="minorBidi"/>
          <w:b/>
          <w:bCs/>
          <w:sz w:val="24"/>
          <w:szCs w:val="24"/>
        </w:rPr>
      </w:pPr>
    </w:p>
    <w:p w14:paraId="77DCEDC3" w14:textId="2E46C4EB" w:rsidR="00326D57"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As noted above, </w:t>
      </w:r>
      <w:r w:rsidR="00326D57" w:rsidRPr="001947D7">
        <w:rPr>
          <w:rFonts w:asciiTheme="minorBidi" w:hAnsiTheme="minorBidi"/>
          <w:sz w:val="24"/>
          <w:szCs w:val="24"/>
        </w:rPr>
        <w:t xml:space="preserve">while the </w:t>
      </w:r>
      <w:r w:rsidR="00D00EE0">
        <w:rPr>
          <w:rFonts w:asciiTheme="minorBidi" w:hAnsiTheme="minorBidi"/>
          <w:sz w:val="24"/>
          <w:szCs w:val="24"/>
        </w:rPr>
        <w:t>B</w:t>
      </w:r>
      <w:r w:rsidR="00326D57" w:rsidRPr="001947D7">
        <w:rPr>
          <w:rFonts w:asciiTheme="minorBidi" w:hAnsiTheme="minorBidi"/>
          <w:sz w:val="24"/>
          <w:szCs w:val="24"/>
        </w:rPr>
        <w:t xml:space="preserve">iblical verses express the Torah’s pure, unprejudiced attitude towards the convert, rabbinic sources reflect the complexity of accepting outsiders and their impact upon the social and religious fabric of the community. Furthermore, while the Torah </w:t>
      </w:r>
      <w:r w:rsidR="00210FFB" w:rsidRPr="001947D7">
        <w:rPr>
          <w:rFonts w:asciiTheme="minorBidi" w:hAnsiTheme="minorBidi"/>
          <w:sz w:val="24"/>
          <w:szCs w:val="24"/>
        </w:rPr>
        <w:t>refer</w:t>
      </w:r>
      <w:r w:rsidR="00D00EE0">
        <w:rPr>
          <w:rFonts w:asciiTheme="minorBidi" w:hAnsiTheme="minorBidi"/>
          <w:sz w:val="24"/>
          <w:szCs w:val="24"/>
        </w:rPr>
        <w:t>s</w:t>
      </w:r>
      <w:r w:rsidR="00210FFB" w:rsidRPr="001947D7">
        <w:rPr>
          <w:rFonts w:asciiTheme="minorBidi" w:hAnsiTheme="minorBidi"/>
          <w:sz w:val="24"/>
          <w:szCs w:val="24"/>
        </w:rPr>
        <w:t xml:space="preserve"> to the </w:t>
      </w:r>
      <w:r w:rsidR="00210FFB" w:rsidRPr="001947D7">
        <w:rPr>
          <w:rFonts w:asciiTheme="minorBidi" w:hAnsiTheme="minorBidi"/>
          <w:i/>
          <w:iCs/>
          <w:sz w:val="24"/>
          <w:szCs w:val="24"/>
        </w:rPr>
        <w:t>ger tzedek</w:t>
      </w:r>
      <w:r w:rsidR="00210FFB" w:rsidRPr="001947D7">
        <w:rPr>
          <w:rFonts w:asciiTheme="minorBidi" w:hAnsiTheme="minorBidi"/>
          <w:sz w:val="24"/>
          <w:szCs w:val="24"/>
        </w:rPr>
        <w:t xml:space="preserve"> who converts out of pure, religious inspiration, the Talmud relates to those who convert for other reasons as well. Therefore, as expected, one may find different perspectives on conversion and regarding converts in rabbinic literature. </w:t>
      </w:r>
    </w:p>
    <w:p w14:paraId="513A9B6F" w14:textId="77777777" w:rsidR="001947D7" w:rsidRPr="001947D7" w:rsidRDefault="001947D7" w:rsidP="00905FBD">
      <w:pPr>
        <w:spacing w:after="0" w:line="240" w:lineRule="auto"/>
        <w:jc w:val="both"/>
        <w:rPr>
          <w:rFonts w:asciiTheme="minorBidi" w:hAnsiTheme="minorBidi"/>
          <w:sz w:val="24"/>
          <w:szCs w:val="24"/>
        </w:rPr>
      </w:pPr>
    </w:p>
    <w:p w14:paraId="0D0ED38D" w14:textId="7BC6CBC5" w:rsidR="004E3B65"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ab/>
      </w:r>
      <w:r w:rsidR="00210FFB" w:rsidRPr="001947D7">
        <w:rPr>
          <w:rFonts w:asciiTheme="minorBidi" w:hAnsiTheme="minorBidi"/>
          <w:sz w:val="24"/>
          <w:szCs w:val="24"/>
        </w:rPr>
        <w:t>S</w:t>
      </w:r>
      <w:r w:rsidRPr="001947D7">
        <w:rPr>
          <w:rFonts w:asciiTheme="minorBidi" w:hAnsiTheme="minorBidi"/>
          <w:sz w:val="24"/>
          <w:szCs w:val="24"/>
        </w:rPr>
        <w:t xml:space="preserve">ome passages indicate a somewhat negative attitude towards converts joining the Jewish </w:t>
      </w:r>
      <w:r w:rsidR="00D00EE0">
        <w:rPr>
          <w:rFonts w:asciiTheme="minorBidi" w:hAnsiTheme="minorBidi"/>
          <w:sz w:val="24"/>
          <w:szCs w:val="24"/>
        </w:rPr>
        <w:t>P</w:t>
      </w:r>
      <w:r w:rsidRPr="001947D7">
        <w:rPr>
          <w:rFonts w:asciiTheme="minorBidi" w:hAnsiTheme="minorBidi"/>
          <w:sz w:val="24"/>
          <w:szCs w:val="24"/>
        </w:rPr>
        <w:t>eople. For example, one well</w:t>
      </w:r>
      <w:r w:rsidR="00D00EE0">
        <w:rPr>
          <w:rFonts w:asciiTheme="minorBidi" w:hAnsiTheme="minorBidi"/>
          <w:sz w:val="24"/>
          <w:szCs w:val="24"/>
        </w:rPr>
        <w:t>-</w:t>
      </w:r>
      <w:r w:rsidRPr="001947D7">
        <w:rPr>
          <w:rFonts w:asciiTheme="minorBidi" w:hAnsiTheme="minorBidi"/>
          <w:sz w:val="24"/>
          <w:szCs w:val="24"/>
        </w:rPr>
        <w:t xml:space="preserve">known </w:t>
      </w:r>
      <w:r w:rsidRPr="00D00EE0">
        <w:rPr>
          <w:rFonts w:asciiTheme="minorBidi" w:hAnsiTheme="minorBidi"/>
          <w:i/>
          <w:iCs/>
          <w:sz w:val="24"/>
          <w:szCs w:val="24"/>
        </w:rPr>
        <w:t>gemara</w:t>
      </w:r>
      <w:r w:rsidRPr="001947D7">
        <w:rPr>
          <w:rFonts w:asciiTheme="minorBidi" w:hAnsiTheme="minorBidi"/>
          <w:sz w:val="24"/>
          <w:szCs w:val="24"/>
        </w:rPr>
        <w:t xml:space="preserve"> (</w:t>
      </w:r>
      <w:r w:rsidRPr="001947D7">
        <w:rPr>
          <w:rFonts w:asciiTheme="minorBidi" w:hAnsiTheme="minorBidi"/>
          <w:i/>
          <w:iCs/>
          <w:sz w:val="24"/>
          <w:szCs w:val="24"/>
        </w:rPr>
        <w:t>Yevamot</w:t>
      </w:r>
      <w:r w:rsidRPr="001947D7">
        <w:rPr>
          <w:rFonts w:asciiTheme="minorBidi" w:hAnsiTheme="minorBidi"/>
          <w:sz w:val="24"/>
          <w:szCs w:val="24"/>
        </w:rPr>
        <w:t xml:space="preserve"> 47b) states that </w:t>
      </w:r>
      <w:bookmarkStart w:id="1" w:name="_Hlk17182002"/>
      <w:r w:rsidRPr="001947D7">
        <w:rPr>
          <w:rFonts w:asciiTheme="minorBidi" w:hAnsiTheme="minorBidi"/>
          <w:sz w:val="24"/>
          <w:szCs w:val="24"/>
        </w:rPr>
        <w:t xml:space="preserve">“converts are as harmful to the Jewish </w:t>
      </w:r>
      <w:r w:rsidR="00D00EE0">
        <w:rPr>
          <w:rFonts w:asciiTheme="minorBidi" w:hAnsiTheme="minorBidi"/>
          <w:sz w:val="24"/>
          <w:szCs w:val="24"/>
        </w:rPr>
        <w:t>P</w:t>
      </w:r>
      <w:r w:rsidRPr="001947D7">
        <w:rPr>
          <w:rFonts w:asciiTheme="minorBidi" w:hAnsiTheme="minorBidi"/>
          <w:sz w:val="24"/>
          <w:szCs w:val="24"/>
        </w:rPr>
        <w:t>eople as a leprous scab</w:t>
      </w:r>
      <w:bookmarkEnd w:id="1"/>
      <w:r w:rsidRPr="001947D7">
        <w:rPr>
          <w:rFonts w:asciiTheme="minorBidi" w:hAnsiTheme="minorBidi"/>
          <w:sz w:val="24"/>
          <w:szCs w:val="24"/>
        </w:rPr>
        <w:t xml:space="preserve"> [</w:t>
      </w:r>
      <w:r w:rsidRPr="001947D7">
        <w:rPr>
          <w:rFonts w:asciiTheme="minorBidi" w:hAnsiTheme="minorBidi"/>
          <w:i/>
          <w:iCs/>
          <w:sz w:val="24"/>
          <w:szCs w:val="24"/>
        </w:rPr>
        <w:t>sappachat</w:t>
      </w:r>
      <w:r w:rsidRPr="001947D7">
        <w:rPr>
          <w:rFonts w:asciiTheme="minorBidi" w:hAnsiTheme="minorBidi"/>
          <w:sz w:val="24"/>
          <w:szCs w:val="24"/>
        </w:rPr>
        <w:t xml:space="preserve">] on the skin, as it is written: </w:t>
      </w:r>
      <w:r w:rsidR="00D00EE0">
        <w:rPr>
          <w:rFonts w:asciiTheme="minorBidi" w:hAnsiTheme="minorBidi"/>
          <w:sz w:val="24"/>
          <w:szCs w:val="24"/>
        </w:rPr>
        <w:t>‘</w:t>
      </w:r>
      <w:r w:rsidRPr="001947D7">
        <w:rPr>
          <w:rFonts w:asciiTheme="minorBidi" w:hAnsiTheme="minorBidi"/>
          <w:sz w:val="24"/>
          <w:szCs w:val="24"/>
        </w:rPr>
        <w:t>And the convert shall join himself with them, and they shall cleave [</w:t>
      </w:r>
      <w:r w:rsidRPr="001947D7">
        <w:rPr>
          <w:rFonts w:asciiTheme="minorBidi" w:hAnsiTheme="minorBidi"/>
          <w:i/>
          <w:iCs/>
          <w:sz w:val="24"/>
          <w:szCs w:val="24"/>
        </w:rPr>
        <w:t>ve</w:t>
      </w:r>
      <w:r w:rsidR="00D00EE0">
        <w:rPr>
          <w:rFonts w:asciiTheme="minorBidi" w:hAnsiTheme="minorBidi"/>
          <w:i/>
          <w:iCs/>
          <w:sz w:val="24"/>
          <w:szCs w:val="24"/>
        </w:rPr>
        <w:t>-</w:t>
      </w:r>
      <w:r w:rsidRPr="001947D7">
        <w:rPr>
          <w:rFonts w:asciiTheme="minorBidi" w:hAnsiTheme="minorBidi"/>
          <w:i/>
          <w:iCs/>
          <w:sz w:val="24"/>
          <w:szCs w:val="24"/>
        </w:rPr>
        <w:t>nispe</w:t>
      </w:r>
      <w:r w:rsidR="00330675" w:rsidRPr="001947D7">
        <w:rPr>
          <w:rFonts w:asciiTheme="minorBidi" w:hAnsiTheme="minorBidi"/>
          <w:i/>
          <w:iCs/>
          <w:sz w:val="24"/>
          <w:szCs w:val="24"/>
        </w:rPr>
        <w:t>ch</w:t>
      </w:r>
      <w:r w:rsidRPr="001947D7">
        <w:rPr>
          <w:rFonts w:asciiTheme="minorBidi" w:hAnsiTheme="minorBidi"/>
          <w:i/>
          <w:iCs/>
          <w:sz w:val="24"/>
          <w:szCs w:val="24"/>
        </w:rPr>
        <w:t>u</w:t>
      </w:r>
      <w:r w:rsidR="00D00EE0">
        <w:rPr>
          <w:rFonts w:asciiTheme="minorBidi" w:hAnsiTheme="minorBidi"/>
          <w:sz w:val="24"/>
          <w:szCs w:val="24"/>
        </w:rPr>
        <w:t>] to the house of Jacob’</w:t>
      </w:r>
      <w:r w:rsidRPr="001947D7">
        <w:rPr>
          <w:rFonts w:asciiTheme="minorBidi" w:hAnsiTheme="minorBidi"/>
          <w:sz w:val="24"/>
          <w:szCs w:val="24"/>
        </w:rPr>
        <w:t xml:space="preserve"> (</w:t>
      </w:r>
      <w:r w:rsidRPr="001947D7">
        <w:rPr>
          <w:rFonts w:asciiTheme="minorBidi" w:hAnsiTheme="minorBidi"/>
          <w:i/>
          <w:iCs/>
          <w:sz w:val="24"/>
          <w:szCs w:val="24"/>
        </w:rPr>
        <w:t>Y</w:t>
      </w:r>
      <w:r w:rsidR="00D00EE0">
        <w:rPr>
          <w:rFonts w:asciiTheme="minorBidi" w:hAnsiTheme="minorBidi"/>
          <w:i/>
          <w:iCs/>
          <w:sz w:val="24"/>
          <w:szCs w:val="24"/>
        </w:rPr>
        <w:t>e</w:t>
      </w:r>
      <w:r w:rsidRPr="001947D7">
        <w:rPr>
          <w:rFonts w:asciiTheme="minorBidi" w:hAnsiTheme="minorBidi"/>
          <w:i/>
          <w:iCs/>
          <w:sz w:val="24"/>
          <w:szCs w:val="24"/>
        </w:rPr>
        <w:t>shayahu</w:t>
      </w:r>
      <w:r w:rsidRPr="001947D7">
        <w:rPr>
          <w:rFonts w:asciiTheme="minorBidi" w:hAnsiTheme="minorBidi"/>
          <w:sz w:val="24"/>
          <w:szCs w:val="24"/>
        </w:rPr>
        <w:t xml:space="preserve"> 14:1).</w:t>
      </w:r>
      <w:r w:rsidR="00D00EE0">
        <w:rPr>
          <w:rFonts w:asciiTheme="minorBidi" w:hAnsiTheme="minorBidi"/>
          <w:sz w:val="24"/>
          <w:szCs w:val="24"/>
        </w:rPr>
        <w:t>”</w:t>
      </w:r>
      <w:r w:rsidRPr="001947D7">
        <w:rPr>
          <w:rFonts w:asciiTheme="minorBidi" w:hAnsiTheme="minorBidi"/>
          <w:sz w:val="24"/>
          <w:szCs w:val="24"/>
        </w:rPr>
        <w:t xml:space="preserve"> Rashi (</w:t>
      </w:r>
      <w:r w:rsidR="00D00EE0">
        <w:rPr>
          <w:rFonts w:asciiTheme="minorBidi" w:hAnsiTheme="minorBidi"/>
          <w:sz w:val="24"/>
          <w:szCs w:val="24"/>
        </w:rPr>
        <w:t>ad loc.</w:t>
      </w:r>
      <w:r w:rsidRPr="001947D7">
        <w:rPr>
          <w:rFonts w:asciiTheme="minorBidi" w:hAnsiTheme="minorBidi"/>
          <w:sz w:val="24"/>
          <w:szCs w:val="24"/>
        </w:rPr>
        <w:t xml:space="preserve">) explains that converts hold on to their prior ways, and the Jewish </w:t>
      </w:r>
      <w:r w:rsidR="00D00EE0">
        <w:rPr>
          <w:rFonts w:asciiTheme="minorBidi" w:hAnsiTheme="minorBidi"/>
          <w:sz w:val="24"/>
          <w:szCs w:val="24"/>
        </w:rPr>
        <w:t>P</w:t>
      </w:r>
      <w:r w:rsidRPr="001947D7">
        <w:rPr>
          <w:rFonts w:asciiTheme="minorBidi" w:hAnsiTheme="minorBidi"/>
          <w:sz w:val="24"/>
          <w:szCs w:val="24"/>
        </w:rPr>
        <w:t>eople learn from them or rely upon them for religious matters. Similarly, Tosafot (</w:t>
      </w:r>
      <w:r w:rsidRPr="001947D7">
        <w:rPr>
          <w:rFonts w:asciiTheme="minorBidi" w:hAnsiTheme="minorBidi"/>
          <w:i/>
          <w:iCs/>
          <w:sz w:val="24"/>
          <w:szCs w:val="24"/>
        </w:rPr>
        <w:t>Kiddushin</w:t>
      </w:r>
      <w:r w:rsidRPr="001947D7">
        <w:rPr>
          <w:rFonts w:asciiTheme="minorBidi" w:hAnsiTheme="minorBidi"/>
          <w:sz w:val="24"/>
          <w:szCs w:val="24"/>
        </w:rPr>
        <w:t xml:space="preserve"> 70b</w:t>
      </w:r>
      <w:r w:rsidR="00D00EE0">
        <w:rPr>
          <w:rFonts w:asciiTheme="minorBidi" w:hAnsiTheme="minorBidi"/>
          <w:sz w:val="24"/>
          <w:szCs w:val="24"/>
        </w:rPr>
        <w:t>,</w:t>
      </w:r>
      <w:r w:rsidRPr="001947D7">
        <w:rPr>
          <w:rFonts w:asciiTheme="minorBidi" w:hAnsiTheme="minorBidi"/>
          <w:sz w:val="24"/>
          <w:szCs w:val="24"/>
        </w:rPr>
        <w:t xml:space="preserve"> s.v. </w:t>
      </w:r>
      <w:r w:rsidRPr="001947D7">
        <w:rPr>
          <w:rFonts w:asciiTheme="minorBidi" w:hAnsiTheme="minorBidi"/>
          <w:i/>
          <w:iCs/>
          <w:sz w:val="24"/>
          <w:szCs w:val="24"/>
        </w:rPr>
        <w:t>kashim</w:t>
      </w:r>
      <w:r w:rsidRPr="001947D7">
        <w:rPr>
          <w:rFonts w:asciiTheme="minorBidi" w:hAnsiTheme="minorBidi"/>
          <w:sz w:val="24"/>
          <w:szCs w:val="24"/>
        </w:rPr>
        <w:t xml:space="preserve">) adds that since converts are not knowledgeable and meticulous in the performance of </w:t>
      </w:r>
      <w:r w:rsidRPr="00D00EE0">
        <w:rPr>
          <w:rFonts w:asciiTheme="minorBidi" w:hAnsiTheme="minorBidi"/>
          <w:i/>
          <w:iCs/>
          <w:sz w:val="24"/>
          <w:szCs w:val="24"/>
        </w:rPr>
        <w:t>mitzvot</w:t>
      </w:r>
      <w:r w:rsidRPr="001947D7">
        <w:rPr>
          <w:rFonts w:asciiTheme="minorBidi" w:hAnsiTheme="minorBidi"/>
          <w:sz w:val="24"/>
          <w:szCs w:val="24"/>
        </w:rPr>
        <w:t xml:space="preserve">, tragedies befall the Jewish </w:t>
      </w:r>
      <w:r w:rsidR="00D00EE0">
        <w:rPr>
          <w:rFonts w:asciiTheme="minorBidi" w:hAnsiTheme="minorBidi"/>
          <w:sz w:val="24"/>
          <w:szCs w:val="24"/>
        </w:rPr>
        <w:t>P</w:t>
      </w:r>
      <w:r w:rsidRPr="001947D7">
        <w:rPr>
          <w:rFonts w:asciiTheme="minorBidi" w:hAnsiTheme="minorBidi"/>
          <w:sz w:val="24"/>
          <w:szCs w:val="24"/>
        </w:rPr>
        <w:t>eople. He cites additional explanations as well, and even asserts, based on a Talmudic passage (</w:t>
      </w:r>
      <w:r w:rsidRPr="001947D7">
        <w:rPr>
          <w:rFonts w:asciiTheme="minorBidi" w:hAnsiTheme="minorBidi"/>
          <w:i/>
          <w:iCs/>
          <w:sz w:val="24"/>
          <w:szCs w:val="24"/>
        </w:rPr>
        <w:t>Pesachim</w:t>
      </w:r>
      <w:r w:rsidRPr="001947D7">
        <w:rPr>
          <w:rFonts w:asciiTheme="minorBidi" w:hAnsiTheme="minorBidi"/>
          <w:sz w:val="24"/>
          <w:szCs w:val="24"/>
        </w:rPr>
        <w:t xml:space="preserve"> 87b), that the Jewish </w:t>
      </w:r>
      <w:r w:rsidR="00D00EE0">
        <w:rPr>
          <w:rFonts w:asciiTheme="minorBidi" w:hAnsiTheme="minorBidi"/>
          <w:sz w:val="24"/>
          <w:szCs w:val="24"/>
        </w:rPr>
        <w:t>P</w:t>
      </w:r>
      <w:r w:rsidRPr="001947D7">
        <w:rPr>
          <w:rFonts w:asciiTheme="minorBidi" w:hAnsiTheme="minorBidi"/>
          <w:sz w:val="24"/>
          <w:szCs w:val="24"/>
        </w:rPr>
        <w:t>eople are in exile due to the converts.</w:t>
      </w:r>
    </w:p>
    <w:p w14:paraId="5069C565" w14:textId="77777777" w:rsidR="001947D7" w:rsidRPr="001947D7" w:rsidRDefault="001947D7" w:rsidP="00905FBD">
      <w:pPr>
        <w:spacing w:after="0" w:line="240" w:lineRule="auto"/>
        <w:jc w:val="both"/>
        <w:rPr>
          <w:rFonts w:asciiTheme="minorBidi" w:hAnsiTheme="minorBidi"/>
          <w:sz w:val="24"/>
          <w:szCs w:val="24"/>
        </w:rPr>
      </w:pPr>
    </w:p>
    <w:p w14:paraId="0CD6734F" w14:textId="2ED7636B" w:rsidR="004E3B65"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ab/>
        <w:t>The Rambam (</w:t>
      </w:r>
      <w:r w:rsidRPr="00D00EE0">
        <w:rPr>
          <w:rFonts w:asciiTheme="minorBidi" w:hAnsiTheme="minorBidi"/>
          <w:i/>
          <w:iCs/>
          <w:sz w:val="24"/>
          <w:szCs w:val="24"/>
        </w:rPr>
        <w:t>Hil</w:t>
      </w:r>
      <w:r w:rsidR="00D00EE0" w:rsidRPr="00D00EE0">
        <w:rPr>
          <w:rFonts w:asciiTheme="minorBidi" w:hAnsiTheme="minorBidi"/>
          <w:i/>
          <w:iCs/>
          <w:sz w:val="24"/>
          <w:szCs w:val="24"/>
        </w:rPr>
        <w:t>k</w:t>
      </w:r>
      <w:r w:rsidRPr="00D00EE0">
        <w:rPr>
          <w:rFonts w:asciiTheme="minorBidi" w:hAnsiTheme="minorBidi"/>
          <w:i/>
          <w:iCs/>
          <w:sz w:val="24"/>
          <w:szCs w:val="24"/>
        </w:rPr>
        <w:t>hot</w:t>
      </w:r>
      <w:r w:rsidRPr="001947D7">
        <w:rPr>
          <w:rFonts w:asciiTheme="minorBidi" w:hAnsiTheme="minorBidi"/>
          <w:sz w:val="24"/>
          <w:szCs w:val="24"/>
        </w:rPr>
        <w:t xml:space="preserve"> </w:t>
      </w:r>
      <w:r w:rsidRPr="00D00EE0">
        <w:rPr>
          <w:rFonts w:asciiTheme="minorBidi" w:hAnsiTheme="minorBidi"/>
          <w:i/>
          <w:iCs/>
          <w:sz w:val="24"/>
          <w:szCs w:val="24"/>
        </w:rPr>
        <w:t>Issurei Bi’ah</w:t>
      </w:r>
      <w:r w:rsidRPr="001947D7">
        <w:rPr>
          <w:rFonts w:asciiTheme="minorBidi" w:hAnsiTheme="minorBidi"/>
          <w:sz w:val="24"/>
          <w:szCs w:val="24"/>
        </w:rPr>
        <w:t xml:space="preserve"> 13:18) contrasts those who convert with pure intentions and those who convert due to ulterior motives. Regarding the second category, he writes:</w:t>
      </w:r>
    </w:p>
    <w:p w14:paraId="04C685E4" w14:textId="77777777" w:rsidR="001947D7" w:rsidRPr="001947D7" w:rsidRDefault="001947D7" w:rsidP="00905FBD">
      <w:pPr>
        <w:spacing w:after="0" w:line="240" w:lineRule="auto"/>
        <w:jc w:val="both"/>
        <w:rPr>
          <w:rFonts w:asciiTheme="minorBidi" w:hAnsiTheme="minorBidi"/>
          <w:sz w:val="24"/>
          <w:szCs w:val="24"/>
        </w:rPr>
      </w:pPr>
    </w:p>
    <w:p w14:paraId="1A126230" w14:textId="43E7E3BD" w:rsidR="004E3B65" w:rsidRDefault="004E3B65"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 xml:space="preserve">For this reason, our Sages said: </w:t>
      </w:r>
      <w:r w:rsidR="00D00EE0">
        <w:rPr>
          <w:rFonts w:asciiTheme="minorBidi" w:hAnsiTheme="minorBidi"/>
          <w:sz w:val="24"/>
          <w:szCs w:val="24"/>
        </w:rPr>
        <w:t>“</w:t>
      </w:r>
      <w:r w:rsidRPr="001947D7">
        <w:rPr>
          <w:rFonts w:asciiTheme="minorBidi" w:hAnsiTheme="minorBidi"/>
          <w:sz w:val="24"/>
          <w:szCs w:val="24"/>
        </w:rPr>
        <w:t>Converts are as difficult for the Jewish people to bear as a leprous blemish.</w:t>
      </w:r>
      <w:r w:rsidR="00D00EE0">
        <w:rPr>
          <w:rFonts w:asciiTheme="minorBidi" w:hAnsiTheme="minorBidi"/>
          <w:sz w:val="24"/>
          <w:szCs w:val="24"/>
        </w:rPr>
        <w:t>”</w:t>
      </w:r>
      <w:r w:rsidRPr="001947D7">
        <w:rPr>
          <w:rFonts w:asciiTheme="minorBidi" w:hAnsiTheme="minorBidi"/>
          <w:sz w:val="24"/>
          <w:szCs w:val="24"/>
        </w:rPr>
        <w:t xml:space="preserve"> For most converts revert for some reason or other and cause Jews to stray. It is difficult to separate from them once they have converted. Look at what happened in the desert at the worship of the Golden Calf and </w:t>
      </w:r>
      <w:r w:rsidRPr="001947D7">
        <w:rPr>
          <w:rFonts w:asciiTheme="minorBidi" w:hAnsiTheme="minorBidi"/>
          <w:i/>
          <w:iCs/>
          <w:sz w:val="24"/>
          <w:szCs w:val="24"/>
        </w:rPr>
        <w:t>Kivrot Ha</w:t>
      </w:r>
      <w:r w:rsidR="00D00EE0">
        <w:rPr>
          <w:rFonts w:asciiTheme="minorBidi" w:hAnsiTheme="minorBidi"/>
          <w:i/>
          <w:iCs/>
          <w:sz w:val="24"/>
          <w:szCs w:val="24"/>
        </w:rPr>
        <w:t>-</w:t>
      </w:r>
      <w:r w:rsidRPr="001947D7">
        <w:rPr>
          <w:rFonts w:asciiTheme="minorBidi" w:hAnsiTheme="minorBidi"/>
          <w:i/>
          <w:iCs/>
          <w:sz w:val="24"/>
          <w:szCs w:val="24"/>
        </w:rPr>
        <w:t>Ta'ava</w:t>
      </w:r>
      <w:r w:rsidRPr="001947D7">
        <w:rPr>
          <w:rFonts w:asciiTheme="minorBidi" w:hAnsiTheme="minorBidi"/>
          <w:sz w:val="24"/>
          <w:szCs w:val="24"/>
        </w:rPr>
        <w:t>. Similarly, most of [the complaints in the instances when] our people tried God were instigated by the mixed multitude.</w:t>
      </w:r>
    </w:p>
    <w:p w14:paraId="4F0B3945" w14:textId="77777777" w:rsidR="001947D7" w:rsidRPr="001947D7" w:rsidRDefault="001947D7" w:rsidP="00905FBD">
      <w:pPr>
        <w:spacing w:after="0" w:line="240" w:lineRule="auto"/>
        <w:ind w:left="720"/>
        <w:jc w:val="both"/>
        <w:rPr>
          <w:rFonts w:asciiTheme="minorBidi" w:hAnsiTheme="minorBidi"/>
          <w:sz w:val="24"/>
          <w:szCs w:val="24"/>
        </w:rPr>
      </w:pPr>
    </w:p>
    <w:p w14:paraId="4E4D7FA9" w14:textId="75090565" w:rsidR="004E3B65"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Those who convert for the wrong reasons may potentially harm the Jewish </w:t>
      </w:r>
      <w:r w:rsidR="00D00EE0">
        <w:rPr>
          <w:rFonts w:asciiTheme="minorBidi" w:hAnsiTheme="minorBidi"/>
          <w:sz w:val="24"/>
          <w:szCs w:val="24"/>
        </w:rPr>
        <w:t>P</w:t>
      </w:r>
      <w:r w:rsidRPr="001947D7">
        <w:rPr>
          <w:rFonts w:asciiTheme="minorBidi" w:hAnsiTheme="minorBidi"/>
          <w:sz w:val="24"/>
          <w:szCs w:val="24"/>
        </w:rPr>
        <w:t xml:space="preserve">eople. </w:t>
      </w:r>
    </w:p>
    <w:p w14:paraId="7CA0E3CE" w14:textId="77777777" w:rsidR="001947D7" w:rsidRPr="001947D7" w:rsidRDefault="001947D7" w:rsidP="00905FBD">
      <w:pPr>
        <w:spacing w:after="0" w:line="240" w:lineRule="auto"/>
        <w:jc w:val="both"/>
        <w:rPr>
          <w:rFonts w:asciiTheme="minorBidi" w:hAnsiTheme="minorBidi"/>
          <w:sz w:val="24"/>
          <w:szCs w:val="24"/>
        </w:rPr>
      </w:pPr>
    </w:p>
    <w:p w14:paraId="0E276764" w14:textId="46C350F1" w:rsidR="004E3B65"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ab/>
        <w:t xml:space="preserve">There are also numerous rabbinic sources </w:t>
      </w:r>
      <w:r w:rsidR="00D00EE0">
        <w:rPr>
          <w:rFonts w:asciiTheme="minorBidi" w:hAnsiTheme="minorBidi"/>
          <w:sz w:val="24"/>
          <w:szCs w:val="24"/>
        </w:rPr>
        <w:t>that</w:t>
      </w:r>
      <w:r w:rsidRPr="001947D7">
        <w:rPr>
          <w:rFonts w:asciiTheme="minorBidi" w:hAnsiTheme="minorBidi"/>
          <w:sz w:val="24"/>
          <w:szCs w:val="24"/>
        </w:rPr>
        <w:t xml:space="preserve"> speak positively of accepting converts. For example, Tosafot (</w:t>
      </w:r>
      <w:r w:rsidRPr="001947D7">
        <w:rPr>
          <w:rFonts w:asciiTheme="minorBidi" w:hAnsiTheme="minorBidi"/>
          <w:i/>
          <w:iCs/>
          <w:sz w:val="24"/>
          <w:szCs w:val="24"/>
        </w:rPr>
        <w:t>Kiddushin</w:t>
      </w:r>
      <w:r w:rsidR="00D00EE0">
        <w:rPr>
          <w:rFonts w:asciiTheme="minorBidi" w:hAnsiTheme="minorBidi"/>
          <w:sz w:val="24"/>
          <w:szCs w:val="24"/>
        </w:rPr>
        <w:t>,</w:t>
      </w:r>
      <w:r w:rsidRPr="001947D7">
        <w:rPr>
          <w:rFonts w:asciiTheme="minorBidi" w:hAnsiTheme="minorBidi"/>
          <w:sz w:val="24"/>
          <w:szCs w:val="24"/>
        </w:rPr>
        <w:t xml:space="preserve"> ibid.) cites R. Avraham Ha-Ger</w:t>
      </w:r>
      <w:r w:rsidR="00D00EE0">
        <w:rPr>
          <w:rFonts w:asciiTheme="minorBidi" w:hAnsiTheme="minorBidi"/>
          <w:sz w:val="24"/>
          <w:szCs w:val="24"/>
        </w:rPr>
        <w:t>,</w:t>
      </w:r>
      <w:r w:rsidRPr="001947D7">
        <w:rPr>
          <w:rFonts w:asciiTheme="minorBidi" w:hAnsiTheme="minorBidi"/>
          <w:sz w:val="24"/>
          <w:szCs w:val="24"/>
        </w:rPr>
        <w:t xml:space="preserve"> who explains that “converts are as harmful to the Jewish people as a leprous scab” because “they are experts in the details of the commandments and are meticulous in their fulfillment … which reminds the Holy One Blessed be He of the sins of the Jewish </w:t>
      </w:r>
      <w:r w:rsidR="00D00EE0">
        <w:rPr>
          <w:rFonts w:asciiTheme="minorBidi" w:hAnsiTheme="minorBidi"/>
          <w:sz w:val="24"/>
          <w:szCs w:val="24"/>
        </w:rPr>
        <w:t>P</w:t>
      </w:r>
      <w:r w:rsidRPr="001947D7">
        <w:rPr>
          <w:rFonts w:asciiTheme="minorBidi" w:hAnsiTheme="minorBidi"/>
          <w:sz w:val="24"/>
          <w:szCs w:val="24"/>
        </w:rPr>
        <w:t>eople</w:t>
      </w:r>
      <w:r w:rsidR="00D00EE0">
        <w:rPr>
          <w:rFonts w:asciiTheme="minorBidi" w:hAnsiTheme="minorBidi"/>
          <w:sz w:val="24"/>
          <w:szCs w:val="24"/>
        </w:rPr>
        <w:t>,</w:t>
      </w:r>
      <w:r w:rsidRPr="001947D7">
        <w:rPr>
          <w:rFonts w:asciiTheme="minorBidi" w:hAnsiTheme="minorBidi"/>
          <w:sz w:val="24"/>
          <w:szCs w:val="24"/>
        </w:rPr>
        <w:t xml:space="preserve"> who do not act according to His will.” </w:t>
      </w:r>
    </w:p>
    <w:p w14:paraId="43504A93" w14:textId="77777777" w:rsidR="001947D7" w:rsidRPr="001947D7" w:rsidRDefault="001947D7" w:rsidP="00905FBD">
      <w:pPr>
        <w:spacing w:after="0" w:line="240" w:lineRule="auto"/>
        <w:jc w:val="both"/>
        <w:rPr>
          <w:rFonts w:asciiTheme="minorBidi" w:hAnsiTheme="minorBidi"/>
          <w:sz w:val="24"/>
          <w:szCs w:val="24"/>
        </w:rPr>
      </w:pPr>
    </w:p>
    <w:p w14:paraId="17104D96" w14:textId="3F19EAB9" w:rsidR="00381429" w:rsidRPr="001947D7" w:rsidRDefault="00381429" w:rsidP="00905FBD">
      <w:pPr>
        <w:spacing w:after="0" w:line="240" w:lineRule="auto"/>
        <w:jc w:val="both"/>
        <w:rPr>
          <w:rFonts w:asciiTheme="minorBidi" w:hAnsiTheme="minorBidi"/>
          <w:sz w:val="24"/>
          <w:szCs w:val="24"/>
        </w:rPr>
      </w:pPr>
      <w:r w:rsidRPr="001947D7">
        <w:rPr>
          <w:rFonts w:asciiTheme="minorBidi" w:hAnsiTheme="minorBidi"/>
          <w:sz w:val="24"/>
          <w:szCs w:val="24"/>
        </w:rPr>
        <w:tab/>
        <w:t>Similarly, the Talmud (</w:t>
      </w:r>
      <w:r w:rsidRPr="001947D7">
        <w:rPr>
          <w:rFonts w:asciiTheme="minorBidi" w:hAnsiTheme="minorBidi"/>
          <w:i/>
          <w:iCs/>
          <w:sz w:val="24"/>
          <w:szCs w:val="24"/>
        </w:rPr>
        <w:t>Pesachim</w:t>
      </w:r>
      <w:r w:rsidRPr="001947D7">
        <w:rPr>
          <w:rFonts w:asciiTheme="minorBidi" w:hAnsiTheme="minorBidi"/>
          <w:sz w:val="24"/>
          <w:szCs w:val="24"/>
        </w:rPr>
        <w:t xml:space="preserve"> 87b) teaches:</w:t>
      </w:r>
    </w:p>
    <w:p w14:paraId="4E0508BD" w14:textId="77777777" w:rsidR="00D00EE0" w:rsidRDefault="00D00EE0" w:rsidP="00905FBD">
      <w:pPr>
        <w:spacing w:after="0" w:line="240" w:lineRule="auto"/>
        <w:ind w:left="720"/>
        <w:jc w:val="both"/>
        <w:rPr>
          <w:rFonts w:asciiTheme="minorBidi" w:hAnsiTheme="minorBidi"/>
          <w:sz w:val="24"/>
          <w:szCs w:val="24"/>
        </w:rPr>
      </w:pPr>
    </w:p>
    <w:p w14:paraId="604E9A37" w14:textId="2DB5933B" w:rsidR="00381429" w:rsidRDefault="00381429"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R</w:t>
      </w:r>
      <w:r w:rsidR="00D00EE0">
        <w:rPr>
          <w:rFonts w:asciiTheme="minorBidi" w:hAnsiTheme="minorBidi"/>
          <w:sz w:val="24"/>
          <w:szCs w:val="24"/>
        </w:rPr>
        <w:t>.</w:t>
      </w:r>
      <w:r w:rsidRPr="001947D7">
        <w:rPr>
          <w:rFonts w:asciiTheme="minorBidi" w:hAnsiTheme="minorBidi"/>
          <w:sz w:val="24"/>
          <w:szCs w:val="24"/>
        </w:rPr>
        <w:t xml:space="preserve"> Elazar said: The Holy One, Blessed be He, exiled Israel among the nations only so that converts would join them, as it is stated: “And I will sow her to Me in the land” (</w:t>
      </w:r>
      <w:r w:rsidRPr="001947D7">
        <w:rPr>
          <w:rFonts w:asciiTheme="minorBidi" w:hAnsiTheme="minorBidi"/>
          <w:i/>
          <w:iCs/>
          <w:sz w:val="24"/>
          <w:szCs w:val="24"/>
        </w:rPr>
        <w:t>Hoshe</w:t>
      </w:r>
      <w:r w:rsidR="00D00EE0">
        <w:rPr>
          <w:rFonts w:asciiTheme="minorBidi" w:hAnsiTheme="minorBidi"/>
          <w:i/>
          <w:iCs/>
          <w:sz w:val="24"/>
          <w:szCs w:val="24"/>
        </w:rPr>
        <w:t>’</w:t>
      </w:r>
      <w:r w:rsidRPr="001947D7">
        <w:rPr>
          <w:rFonts w:asciiTheme="minorBidi" w:hAnsiTheme="minorBidi"/>
          <w:i/>
          <w:iCs/>
          <w:sz w:val="24"/>
          <w:szCs w:val="24"/>
        </w:rPr>
        <w:t>a</w:t>
      </w:r>
      <w:r w:rsidRPr="001947D7">
        <w:rPr>
          <w:rFonts w:asciiTheme="minorBidi" w:hAnsiTheme="minorBidi"/>
          <w:sz w:val="24"/>
          <w:szCs w:val="24"/>
        </w:rPr>
        <w:t xml:space="preserve"> 2:25). Does a person sow a </w:t>
      </w:r>
      <w:r w:rsidRPr="001947D7">
        <w:rPr>
          <w:rFonts w:asciiTheme="minorBidi" w:hAnsiTheme="minorBidi"/>
          <w:i/>
          <w:iCs/>
          <w:sz w:val="24"/>
          <w:szCs w:val="24"/>
        </w:rPr>
        <w:t xml:space="preserve">se’a </w:t>
      </w:r>
      <w:r w:rsidRPr="001947D7">
        <w:rPr>
          <w:rFonts w:asciiTheme="minorBidi" w:hAnsiTheme="minorBidi"/>
          <w:sz w:val="24"/>
          <w:szCs w:val="24"/>
        </w:rPr>
        <w:t xml:space="preserve">of grain for any reason other than to bring in several </w:t>
      </w:r>
      <w:r w:rsidRPr="001947D7">
        <w:rPr>
          <w:rFonts w:asciiTheme="minorBidi" w:hAnsiTheme="minorBidi"/>
          <w:i/>
          <w:iCs/>
          <w:sz w:val="24"/>
          <w:szCs w:val="24"/>
        </w:rPr>
        <w:t xml:space="preserve">kor </w:t>
      </w:r>
      <w:r w:rsidRPr="001947D7">
        <w:rPr>
          <w:rFonts w:asciiTheme="minorBidi" w:hAnsiTheme="minorBidi"/>
          <w:sz w:val="24"/>
          <w:szCs w:val="24"/>
        </w:rPr>
        <w:t xml:space="preserve">of grain during the harvest? [So too, the </w:t>
      </w:r>
      <w:r w:rsidR="00D00EE0">
        <w:rPr>
          <w:rFonts w:asciiTheme="minorBidi" w:hAnsiTheme="minorBidi"/>
          <w:sz w:val="24"/>
          <w:szCs w:val="24"/>
        </w:rPr>
        <w:t xml:space="preserve">point of the </w:t>
      </w:r>
      <w:r w:rsidRPr="001947D7">
        <w:rPr>
          <w:rFonts w:asciiTheme="minorBidi" w:hAnsiTheme="minorBidi"/>
          <w:sz w:val="24"/>
          <w:szCs w:val="24"/>
        </w:rPr>
        <w:t xml:space="preserve">exile is to enable converts from the nations to join the Jewish </w:t>
      </w:r>
      <w:r w:rsidR="00D00EE0">
        <w:rPr>
          <w:rFonts w:asciiTheme="minorBidi" w:hAnsiTheme="minorBidi"/>
          <w:sz w:val="24"/>
          <w:szCs w:val="24"/>
        </w:rPr>
        <w:t>P</w:t>
      </w:r>
      <w:r w:rsidRPr="001947D7">
        <w:rPr>
          <w:rFonts w:asciiTheme="minorBidi" w:hAnsiTheme="minorBidi"/>
          <w:sz w:val="24"/>
          <w:szCs w:val="24"/>
        </w:rPr>
        <w:t>eople.]</w:t>
      </w:r>
    </w:p>
    <w:p w14:paraId="7A49C33D" w14:textId="77777777" w:rsidR="001947D7" w:rsidRPr="001947D7" w:rsidRDefault="001947D7" w:rsidP="00905FBD">
      <w:pPr>
        <w:spacing w:after="0" w:line="240" w:lineRule="auto"/>
        <w:ind w:left="720"/>
        <w:jc w:val="both"/>
        <w:rPr>
          <w:rFonts w:asciiTheme="minorBidi" w:hAnsiTheme="minorBidi"/>
          <w:sz w:val="24"/>
          <w:szCs w:val="24"/>
        </w:rPr>
      </w:pPr>
    </w:p>
    <w:p w14:paraId="207FF9C1" w14:textId="471618FE" w:rsidR="00381429" w:rsidRDefault="00326D57" w:rsidP="00905FBD">
      <w:pPr>
        <w:spacing w:after="0" w:line="240" w:lineRule="auto"/>
        <w:jc w:val="both"/>
        <w:rPr>
          <w:rFonts w:asciiTheme="minorBidi" w:hAnsiTheme="minorBidi"/>
          <w:sz w:val="24"/>
          <w:szCs w:val="24"/>
        </w:rPr>
      </w:pPr>
      <w:r w:rsidRPr="001947D7">
        <w:rPr>
          <w:rFonts w:asciiTheme="minorBidi" w:hAnsiTheme="minorBidi"/>
          <w:sz w:val="24"/>
          <w:szCs w:val="24"/>
        </w:rPr>
        <w:t>This passage and other sources (</w:t>
      </w:r>
      <w:r w:rsidR="001947D7">
        <w:rPr>
          <w:rFonts w:asciiTheme="minorBidi" w:hAnsiTheme="minorBidi"/>
          <w:i/>
          <w:iCs/>
          <w:sz w:val="24"/>
          <w:szCs w:val="24"/>
        </w:rPr>
        <w:t>Shir Ha-Shirim Rabba</w:t>
      </w:r>
      <w:r w:rsidRPr="001947D7">
        <w:rPr>
          <w:rFonts w:asciiTheme="minorBidi" w:hAnsiTheme="minorBidi"/>
          <w:sz w:val="24"/>
          <w:szCs w:val="24"/>
        </w:rPr>
        <w:t xml:space="preserve"> 6:11) understand that Israel was spread throughout the world </w:t>
      </w:r>
      <w:r w:rsidR="00D00EE0">
        <w:rPr>
          <w:rFonts w:asciiTheme="minorBidi" w:hAnsiTheme="minorBidi"/>
          <w:sz w:val="24"/>
          <w:szCs w:val="24"/>
        </w:rPr>
        <w:t>so</w:t>
      </w:r>
      <w:r w:rsidRPr="001947D7">
        <w:rPr>
          <w:rFonts w:asciiTheme="minorBidi" w:hAnsiTheme="minorBidi"/>
          <w:sz w:val="24"/>
          <w:szCs w:val="24"/>
        </w:rPr>
        <w:t xml:space="preserve"> that converts should join the Jewish </w:t>
      </w:r>
      <w:r w:rsidR="00D00EE0">
        <w:rPr>
          <w:rFonts w:asciiTheme="minorBidi" w:hAnsiTheme="minorBidi"/>
          <w:sz w:val="24"/>
          <w:szCs w:val="24"/>
        </w:rPr>
        <w:t>P</w:t>
      </w:r>
      <w:r w:rsidRPr="001947D7">
        <w:rPr>
          <w:rFonts w:asciiTheme="minorBidi" w:hAnsiTheme="minorBidi"/>
          <w:sz w:val="24"/>
          <w:szCs w:val="24"/>
        </w:rPr>
        <w:t xml:space="preserve">eople. </w:t>
      </w:r>
    </w:p>
    <w:p w14:paraId="2E463BA1" w14:textId="77777777" w:rsidR="001947D7" w:rsidRPr="001947D7" w:rsidRDefault="001947D7" w:rsidP="00905FBD">
      <w:pPr>
        <w:spacing w:after="0" w:line="240" w:lineRule="auto"/>
        <w:jc w:val="both"/>
        <w:rPr>
          <w:rFonts w:asciiTheme="minorBidi" w:hAnsiTheme="minorBidi"/>
          <w:sz w:val="24"/>
          <w:szCs w:val="24"/>
        </w:rPr>
      </w:pPr>
    </w:p>
    <w:p w14:paraId="17D47D53" w14:textId="222D8EFF" w:rsidR="00210FFB" w:rsidRDefault="004E3B65" w:rsidP="00905FBD">
      <w:pPr>
        <w:spacing w:after="0" w:line="240" w:lineRule="auto"/>
        <w:jc w:val="both"/>
        <w:rPr>
          <w:rFonts w:asciiTheme="minorBidi" w:hAnsiTheme="minorBidi"/>
          <w:sz w:val="24"/>
          <w:szCs w:val="24"/>
        </w:rPr>
      </w:pPr>
      <w:r w:rsidRPr="001947D7">
        <w:rPr>
          <w:rFonts w:asciiTheme="minorBidi" w:hAnsiTheme="minorBidi"/>
          <w:sz w:val="24"/>
          <w:szCs w:val="24"/>
        </w:rPr>
        <w:tab/>
      </w:r>
      <w:bookmarkStart w:id="2" w:name="_Hlk23483343"/>
      <w:r w:rsidR="00210FFB" w:rsidRPr="001947D7">
        <w:rPr>
          <w:rFonts w:asciiTheme="minorBidi" w:hAnsiTheme="minorBidi"/>
          <w:sz w:val="24"/>
          <w:szCs w:val="24"/>
        </w:rPr>
        <w:t>Tosafot (</w:t>
      </w:r>
      <w:r w:rsidR="00210FFB" w:rsidRPr="001947D7">
        <w:rPr>
          <w:rFonts w:asciiTheme="minorBidi" w:hAnsiTheme="minorBidi"/>
          <w:i/>
          <w:iCs/>
          <w:sz w:val="24"/>
          <w:szCs w:val="24"/>
        </w:rPr>
        <w:t>Yevamot</w:t>
      </w:r>
      <w:r w:rsidR="00D00EE0">
        <w:rPr>
          <w:rFonts w:asciiTheme="minorBidi" w:hAnsiTheme="minorBidi"/>
          <w:sz w:val="24"/>
          <w:szCs w:val="24"/>
        </w:rPr>
        <w:t>,</w:t>
      </w:r>
      <w:r w:rsidR="00210FFB" w:rsidRPr="001947D7">
        <w:rPr>
          <w:rFonts w:asciiTheme="minorBidi" w:hAnsiTheme="minorBidi"/>
          <w:sz w:val="24"/>
          <w:szCs w:val="24"/>
        </w:rPr>
        <w:t xml:space="preserve"> ibid.</w:t>
      </w:r>
      <w:r w:rsidR="00D00EE0">
        <w:rPr>
          <w:rFonts w:asciiTheme="minorBidi" w:hAnsiTheme="minorBidi"/>
          <w:sz w:val="24"/>
          <w:szCs w:val="24"/>
        </w:rPr>
        <w:t>,</w:t>
      </w:r>
      <w:r w:rsidR="00210FFB" w:rsidRPr="001947D7">
        <w:rPr>
          <w:rFonts w:asciiTheme="minorBidi" w:hAnsiTheme="minorBidi"/>
          <w:sz w:val="24"/>
          <w:szCs w:val="24"/>
        </w:rPr>
        <w:t xml:space="preserve"> s.v. </w:t>
      </w:r>
      <w:r w:rsidR="00210FFB" w:rsidRPr="001947D7">
        <w:rPr>
          <w:rFonts w:asciiTheme="minorBidi" w:hAnsiTheme="minorBidi"/>
          <w:i/>
          <w:iCs/>
          <w:sz w:val="24"/>
          <w:szCs w:val="24"/>
        </w:rPr>
        <w:t>ra’ah achar ra’ah</w:t>
      </w:r>
      <w:r w:rsidR="00210FFB" w:rsidRPr="001947D7">
        <w:rPr>
          <w:rFonts w:asciiTheme="minorBidi" w:hAnsiTheme="minorBidi"/>
          <w:sz w:val="24"/>
          <w:szCs w:val="24"/>
        </w:rPr>
        <w:t xml:space="preserve">) explains that rabbinic ambiguity regarding whether it is desirable to accept converts as a function of their motivation. Indeed, the </w:t>
      </w:r>
      <w:r w:rsidR="00210FFB" w:rsidRPr="008C1586">
        <w:rPr>
          <w:rFonts w:asciiTheme="minorBidi" w:hAnsiTheme="minorBidi"/>
          <w:i/>
          <w:iCs/>
          <w:sz w:val="24"/>
          <w:szCs w:val="24"/>
        </w:rPr>
        <w:t>gemara</w:t>
      </w:r>
      <w:r w:rsidR="00210FFB" w:rsidRPr="001947D7">
        <w:rPr>
          <w:rFonts w:asciiTheme="minorBidi" w:hAnsiTheme="minorBidi"/>
          <w:sz w:val="24"/>
          <w:szCs w:val="24"/>
        </w:rPr>
        <w:t xml:space="preserve"> (</w:t>
      </w:r>
      <w:r w:rsidR="00210FFB" w:rsidRPr="001947D7">
        <w:rPr>
          <w:rFonts w:asciiTheme="minorBidi" w:hAnsiTheme="minorBidi"/>
          <w:i/>
          <w:iCs/>
          <w:sz w:val="24"/>
          <w:szCs w:val="24"/>
        </w:rPr>
        <w:t>Yevamot</w:t>
      </w:r>
      <w:r w:rsidR="00210FFB" w:rsidRPr="001947D7">
        <w:rPr>
          <w:rFonts w:asciiTheme="minorBidi" w:hAnsiTheme="minorBidi"/>
          <w:sz w:val="24"/>
          <w:szCs w:val="24"/>
        </w:rPr>
        <w:t xml:space="preserve"> 47b) teaches:</w:t>
      </w:r>
    </w:p>
    <w:p w14:paraId="576A59F7" w14:textId="77777777" w:rsidR="001947D7" w:rsidRPr="001947D7" w:rsidRDefault="001947D7" w:rsidP="00905FBD">
      <w:pPr>
        <w:spacing w:after="0" w:line="240" w:lineRule="auto"/>
        <w:jc w:val="both"/>
        <w:rPr>
          <w:rFonts w:asciiTheme="minorBidi" w:hAnsiTheme="minorBidi"/>
          <w:sz w:val="24"/>
          <w:szCs w:val="24"/>
        </w:rPr>
      </w:pPr>
    </w:p>
    <w:p w14:paraId="4DD89D1D" w14:textId="02EFB377" w:rsidR="00210FFB" w:rsidRDefault="00210FFB" w:rsidP="00905FBD">
      <w:pPr>
        <w:spacing w:after="0" w:line="240" w:lineRule="auto"/>
        <w:ind w:left="720"/>
        <w:jc w:val="both"/>
        <w:rPr>
          <w:rFonts w:asciiTheme="minorBidi" w:hAnsiTheme="minorBidi"/>
          <w:sz w:val="24"/>
          <w:szCs w:val="24"/>
        </w:rPr>
      </w:pPr>
      <w:r w:rsidRPr="001947D7">
        <w:rPr>
          <w:rFonts w:asciiTheme="minorBidi" w:hAnsiTheme="minorBidi"/>
          <w:sz w:val="24"/>
          <w:szCs w:val="24"/>
        </w:rPr>
        <w:t xml:space="preserve">And they do not overwhelm him with threats, and they are not exacting with him [about the details of the </w:t>
      </w:r>
      <w:r w:rsidRPr="008C1586">
        <w:rPr>
          <w:rFonts w:asciiTheme="minorBidi" w:hAnsiTheme="minorBidi"/>
          <w:i/>
          <w:iCs/>
          <w:sz w:val="24"/>
          <w:szCs w:val="24"/>
        </w:rPr>
        <w:t>mitzvot</w:t>
      </w:r>
      <w:r w:rsidR="008C1586">
        <w:rPr>
          <w:rFonts w:asciiTheme="minorBidi" w:hAnsiTheme="minorBidi"/>
          <w:sz w:val="24"/>
          <w:szCs w:val="24"/>
        </w:rPr>
        <w:t>;</w:t>
      </w:r>
      <w:r w:rsidRPr="001947D7">
        <w:rPr>
          <w:rFonts w:asciiTheme="minorBidi" w:hAnsiTheme="minorBidi"/>
          <w:sz w:val="24"/>
          <w:szCs w:val="24"/>
        </w:rPr>
        <w:t xml:space="preserve"> i.e., the court should not overly dissuade the convert from converting</w:t>
      </w:r>
      <w:r w:rsidR="008C1586">
        <w:rPr>
          <w:rFonts w:asciiTheme="minorBidi" w:hAnsiTheme="minorBidi"/>
          <w:sz w:val="24"/>
          <w:szCs w:val="24"/>
        </w:rPr>
        <w:t>]</w:t>
      </w:r>
      <w:r w:rsidRPr="001947D7">
        <w:rPr>
          <w:rFonts w:asciiTheme="minorBidi" w:hAnsiTheme="minorBidi"/>
          <w:sz w:val="24"/>
          <w:szCs w:val="24"/>
        </w:rPr>
        <w:t>. R. Elazar said: What is the verse from which this ruling is derived? As it is written: “And when she saw that she was steadfastly minded to go with her, she left off speaking with her” (</w:t>
      </w:r>
      <w:r w:rsidRPr="008C1586">
        <w:rPr>
          <w:rFonts w:asciiTheme="minorBidi" w:hAnsiTheme="minorBidi"/>
          <w:i/>
          <w:iCs/>
          <w:sz w:val="24"/>
          <w:szCs w:val="24"/>
        </w:rPr>
        <w:t>Ruth</w:t>
      </w:r>
      <w:r w:rsidRPr="001947D7">
        <w:rPr>
          <w:rFonts w:asciiTheme="minorBidi" w:hAnsiTheme="minorBidi"/>
          <w:sz w:val="24"/>
          <w:szCs w:val="24"/>
        </w:rPr>
        <w:t xml:space="preserve"> 1:18). </w:t>
      </w:r>
    </w:p>
    <w:p w14:paraId="3448A1B5" w14:textId="77777777" w:rsidR="001947D7" w:rsidRPr="001947D7" w:rsidRDefault="001947D7" w:rsidP="00905FBD">
      <w:pPr>
        <w:spacing w:after="0" w:line="240" w:lineRule="auto"/>
        <w:ind w:left="720"/>
        <w:jc w:val="both"/>
        <w:rPr>
          <w:rFonts w:asciiTheme="minorBidi" w:hAnsiTheme="minorBidi"/>
          <w:sz w:val="24"/>
          <w:szCs w:val="24"/>
        </w:rPr>
      </w:pPr>
    </w:p>
    <w:p w14:paraId="0A1031B6" w14:textId="51597273" w:rsidR="00210FFB" w:rsidRDefault="00210FFB" w:rsidP="00905FBD">
      <w:pPr>
        <w:spacing w:after="0" w:line="240" w:lineRule="auto"/>
        <w:jc w:val="both"/>
        <w:rPr>
          <w:rFonts w:asciiTheme="minorBidi" w:hAnsiTheme="minorBidi"/>
          <w:sz w:val="24"/>
          <w:szCs w:val="24"/>
        </w:rPr>
      </w:pPr>
      <w:r w:rsidRPr="001947D7">
        <w:rPr>
          <w:rFonts w:asciiTheme="minorBidi" w:hAnsiTheme="minorBidi"/>
          <w:sz w:val="24"/>
          <w:szCs w:val="24"/>
        </w:rPr>
        <w:t xml:space="preserve">The </w:t>
      </w:r>
      <w:r w:rsidRPr="008C1586">
        <w:rPr>
          <w:rFonts w:asciiTheme="minorBidi" w:hAnsiTheme="minorBidi"/>
          <w:i/>
          <w:iCs/>
          <w:sz w:val="24"/>
          <w:szCs w:val="24"/>
        </w:rPr>
        <w:t>gemara</w:t>
      </w:r>
      <w:r w:rsidRPr="001947D7">
        <w:rPr>
          <w:rFonts w:asciiTheme="minorBidi" w:hAnsiTheme="minorBidi"/>
          <w:sz w:val="24"/>
          <w:szCs w:val="24"/>
        </w:rPr>
        <w:t xml:space="preserve"> understands that just as Naomi attempted to dissuade Ruth from converting, a </w:t>
      </w:r>
      <w:r w:rsidRPr="001947D7">
        <w:rPr>
          <w:rFonts w:asciiTheme="minorBidi" w:hAnsiTheme="minorBidi"/>
          <w:i/>
          <w:iCs/>
          <w:sz w:val="24"/>
          <w:szCs w:val="24"/>
        </w:rPr>
        <w:t>beit din</w:t>
      </w:r>
      <w:r w:rsidRPr="001947D7">
        <w:rPr>
          <w:rFonts w:asciiTheme="minorBidi" w:hAnsiTheme="minorBidi"/>
          <w:sz w:val="24"/>
          <w:szCs w:val="24"/>
        </w:rPr>
        <w:t xml:space="preserve"> should </w:t>
      </w:r>
      <w:r w:rsidR="008C1586">
        <w:rPr>
          <w:rFonts w:asciiTheme="minorBidi" w:hAnsiTheme="minorBidi"/>
          <w:sz w:val="24"/>
          <w:szCs w:val="24"/>
        </w:rPr>
        <w:t xml:space="preserve">similarly </w:t>
      </w:r>
      <w:r w:rsidRPr="001947D7">
        <w:rPr>
          <w:rFonts w:asciiTheme="minorBidi" w:hAnsiTheme="minorBidi"/>
          <w:sz w:val="24"/>
          <w:szCs w:val="24"/>
        </w:rPr>
        <w:t xml:space="preserve">attempt to dissuade a potential convert, until they see that the convert persists. </w:t>
      </w:r>
    </w:p>
    <w:p w14:paraId="617073D2" w14:textId="77777777" w:rsidR="001947D7" w:rsidRPr="001947D7" w:rsidRDefault="001947D7" w:rsidP="00905FBD">
      <w:pPr>
        <w:spacing w:after="0" w:line="240" w:lineRule="auto"/>
        <w:jc w:val="both"/>
        <w:rPr>
          <w:rFonts w:asciiTheme="minorBidi" w:hAnsiTheme="minorBidi"/>
          <w:sz w:val="24"/>
          <w:szCs w:val="24"/>
        </w:rPr>
      </w:pPr>
    </w:p>
    <w:p w14:paraId="03C7DF8E" w14:textId="6F8898CA" w:rsidR="00A65F87" w:rsidRPr="001947D7" w:rsidRDefault="00210FFB" w:rsidP="00905FBD">
      <w:pPr>
        <w:spacing w:after="0" w:line="240" w:lineRule="auto"/>
        <w:jc w:val="both"/>
        <w:rPr>
          <w:rFonts w:asciiTheme="minorBidi" w:eastAsia="Calibri" w:hAnsiTheme="minorBidi"/>
          <w:sz w:val="24"/>
          <w:szCs w:val="24"/>
        </w:rPr>
      </w:pPr>
      <w:r w:rsidRPr="001947D7">
        <w:rPr>
          <w:rFonts w:asciiTheme="minorBidi" w:eastAsia="Calibri" w:hAnsiTheme="minorBidi"/>
          <w:sz w:val="24"/>
          <w:szCs w:val="24"/>
        </w:rPr>
        <w:tab/>
        <w:t>Next week</w:t>
      </w:r>
      <w:r w:rsidR="008C1586">
        <w:rPr>
          <w:rFonts w:asciiTheme="minorBidi" w:eastAsia="Calibri" w:hAnsiTheme="minorBidi"/>
          <w:sz w:val="24"/>
          <w:szCs w:val="24"/>
        </w:rPr>
        <w:t>,</w:t>
      </w:r>
      <w:r w:rsidRPr="001947D7">
        <w:rPr>
          <w:rFonts w:asciiTheme="minorBidi" w:eastAsia="Calibri" w:hAnsiTheme="minorBidi"/>
          <w:sz w:val="24"/>
          <w:szCs w:val="24"/>
        </w:rPr>
        <w:t xml:space="preserve"> we will continue our discussion of the laws of conversion. </w:t>
      </w:r>
    </w:p>
    <w:bookmarkEnd w:id="2"/>
    <w:p w14:paraId="25D7FB11" w14:textId="77777777" w:rsidR="00A65F87" w:rsidRPr="001947D7" w:rsidRDefault="00A65F87" w:rsidP="00905FBD">
      <w:pPr>
        <w:spacing w:after="0" w:line="240" w:lineRule="auto"/>
        <w:jc w:val="both"/>
        <w:rPr>
          <w:rFonts w:asciiTheme="minorBidi" w:eastAsia="Calibri" w:hAnsiTheme="minorBidi"/>
          <w:sz w:val="24"/>
          <w:szCs w:val="24"/>
        </w:rPr>
      </w:pPr>
    </w:p>
    <w:sectPr w:rsidR="00A65F87" w:rsidRPr="001947D7" w:rsidSect="001947D7">
      <w:footerReference w:type="default" r:id="rId1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5A847" w14:textId="77777777" w:rsidR="000079F4" w:rsidRDefault="000079F4" w:rsidP="001947D7">
      <w:pPr>
        <w:spacing w:after="0" w:line="240" w:lineRule="auto"/>
      </w:pPr>
      <w:r>
        <w:separator/>
      </w:r>
    </w:p>
  </w:endnote>
  <w:endnote w:type="continuationSeparator" w:id="0">
    <w:p w14:paraId="42FA0C51" w14:textId="77777777" w:rsidR="000079F4" w:rsidRDefault="000079F4" w:rsidP="0019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88741"/>
      <w:docPartObj>
        <w:docPartGallery w:val="Page Numbers (Bottom of Page)"/>
        <w:docPartUnique/>
      </w:docPartObj>
    </w:sdtPr>
    <w:sdtEndPr>
      <w:rPr>
        <w:noProof/>
      </w:rPr>
    </w:sdtEndPr>
    <w:sdtContent>
      <w:p w14:paraId="75BB6A3F" w14:textId="29C77224" w:rsidR="000079F4" w:rsidRDefault="000079F4">
        <w:pPr>
          <w:pStyle w:val="Footer"/>
          <w:jc w:val="center"/>
        </w:pPr>
        <w:r>
          <w:fldChar w:fldCharType="begin"/>
        </w:r>
        <w:r>
          <w:instrText xml:space="preserve"> PAGE   \* MERGEFORMAT </w:instrText>
        </w:r>
        <w:r>
          <w:fldChar w:fldCharType="separate"/>
        </w:r>
        <w:r w:rsidR="00622D3B">
          <w:rPr>
            <w:noProof/>
          </w:rPr>
          <w:t>7</w:t>
        </w:r>
        <w:r>
          <w:rPr>
            <w:noProof/>
          </w:rPr>
          <w:fldChar w:fldCharType="end"/>
        </w:r>
      </w:p>
    </w:sdtContent>
  </w:sdt>
  <w:p w14:paraId="5EE42498" w14:textId="77777777" w:rsidR="000079F4" w:rsidRDefault="00007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A7A9C" w14:textId="77777777" w:rsidR="000079F4" w:rsidRDefault="000079F4" w:rsidP="001947D7">
      <w:pPr>
        <w:spacing w:after="0" w:line="240" w:lineRule="auto"/>
      </w:pPr>
      <w:r>
        <w:separator/>
      </w:r>
    </w:p>
  </w:footnote>
  <w:footnote w:type="continuationSeparator" w:id="0">
    <w:p w14:paraId="4EE65F10" w14:textId="77777777" w:rsidR="000079F4" w:rsidRDefault="000079F4" w:rsidP="00194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wNTc2NDeyNLEwMjFX0lEKTi0uzszPAykwqwUAogXlHywAAAA="/>
  </w:docVars>
  <w:rsids>
    <w:rsidRoot w:val="004E3B65"/>
    <w:rsid w:val="000079F4"/>
    <w:rsid w:val="000A14D5"/>
    <w:rsid w:val="001947D7"/>
    <w:rsid w:val="001E0331"/>
    <w:rsid w:val="001F383C"/>
    <w:rsid w:val="00210FFB"/>
    <w:rsid w:val="00326D57"/>
    <w:rsid w:val="00330675"/>
    <w:rsid w:val="00333A10"/>
    <w:rsid w:val="00381429"/>
    <w:rsid w:val="004A5BAE"/>
    <w:rsid w:val="004E3B65"/>
    <w:rsid w:val="00622D3B"/>
    <w:rsid w:val="006D7A52"/>
    <w:rsid w:val="006E57F0"/>
    <w:rsid w:val="00766483"/>
    <w:rsid w:val="007C6C07"/>
    <w:rsid w:val="00821102"/>
    <w:rsid w:val="008C1586"/>
    <w:rsid w:val="00905FBD"/>
    <w:rsid w:val="00A65F87"/>
    <w:rsid w:val="00B642A8"/>
    <w:rsid w:val="00B83BB0"/>
    <w:rsid w:val="00D00EE0"/>
    <w:rsid w:val="00D357D9"/>
    <w:rsid w:val="00D4001E"/>
    <w:rsid w:val="00EC4C5D"/>
    <w:rsid w:val="00F4604E"/>
    <w:rsid w:val="00FA4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B65"/>
    <w:rPr>
      <w:color w:val="0563C1" w:themeColor="hyperlink"/>
      <w:u w:val="single"/>
    </w:rPr>
  </w:style>
  <w:style w:type="character" w:customStyle="1" w:styleId="UnresolvedMention">
    <w:name w:val="Unresolved Mention"/>
    <w:basedOn w:val="DefaultParagraphFont"/>
    <w:uiPriority w:val="99"/>
    <w:semiHidden/>
    <w:unhideWhenUsed/>
    <w:rsid w:val="007C6C07"/>
    <w:rPr>
      <w:color w:val="605E5C"/>
      <w:shd w:val="clear" w:color="auto" w:fill="E1DFDD"/>
    </w:rPr>
  </w:style>
  <w:style w:type="paragraph" w:styleId="Header">
    <w:name w:val="header"/>
    <w:basedOn w:val="Normal"/>
    <w:link w:val="HeaderChar"/>
    <w:uiPriority w:val="99"/>
    <w:unhideWhenUsed/>
    <w:rsid w:val="001947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7D7"/>
  </w:style>
  <w:style w:type="paragraph" w:styleId="Footer">
    <w:name w:val="footer"/>
    <w:basedOn w:val="Normal"/>
    <w:link w:val="FooterChar"/>
    <w:uiPriority w:val="99"/>
    <w:unhideWhenUsed/>
    <w:rsid w:val="001947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B65"/>
    <w:rPr>
      <w:color w:val="0563C1" w:themeColor="hyperlink"/>
      <w:u w:val="single"/>
    </w:rPr>
  </w:style>
  <w:style w:type="character" w:customStyle="1" w:styleId="UnresolvedMention">
    <w:name w:val="Unresolved Mention"/>
    <w:basedOn w:val="DefaultParagraphFont"/>
    <w:uiPriority w:val="99"/>
    <w:semiHidden/>
    <w:unhideWhenUsed/>
    <w:rsid w:val="007C6C07"/>
    <w:rPr>
      <w:color w:val="605E5C"/>
      <w:shd w:val="clear" w:color="auto" w:fill="E1DFDD"/>
    </w:rPr>
  </w:style>
  <w:style w:type="paragraph" w:styleId="Header">
    <w:name w:val="header"/>
    <w:basedOn w:val="Normal"/>
    <w:link w:val="HeaderChar"/>
    <w:uiPriority w:val="99"/>
    <w:unhideWhenUsed/>
    <w:rsid w:val="001947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47D7"/>
  </w:style>
  <w:style w:type="paragraph" w:styleId="Footer">
    <w:name w:val="footer"/>
    <w:basedOn w:val="Normal"/>
    <w:link w:val="FooterChar"/>
    <w:uiPriority w:val="99"/>
    <w:unhideWhenUsed/>
    <w:rsid w:val="001947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6673">
      <w:bodyDiv w:val="1"/>
      <w:marLeft w:val="0"/>
      <w:marRight w:val="0"/>
      <w:marTop w:val="0"/>
      <w:marBottom w:val="0"/>
      <w:divBdr>
        <w:top w:val="none" w:sz="0" w:space="0" w:color="auto"/>
        <w:left w:val="none" w:sz="0" w:space="0" w:color="auto"/>
        <w:bottom w:val="none" w:sz="0" w:space="0" w:color="auto"/>
        <w:right w:val="none" w:sz="0" w:space="0" w:color="auto"/>
      </w:divBdr>
    </w:div>
    <w:div w:id="994648418">
      <w:bodyDiv w:val="1"/>
      <w:marLeft w:val="0"/>
      <w:marRight w:val="0"/>
      <w:marTop w:val="0"/>
      <w:marBottom w:val="0"/>
      <w:divBdr>
        <w:top w:val="none" w:sz="0" w:space="0" w:color="auto"/>
        <w:left w:val="none" w:sz="0" w:space="0" w:color="auto"/>
        <w:bottom w:val="none" w:sz="0" w:space="0" w:color="auto"/>
        <w:right w:val="none" w:sz="0" w:space="0" w:color="auto"/>
      </w:divBdr>
      <w:divsChild>
        <w:div w:id="1749839527">
          <w:marLeft w:val="720"/>
          <w:marRight w:val="0"/>
          <w:marTop w:val="0"/>
          <w:marBottom w:val="0"/>
          <w:divBdr>
            <w:top w:val="none" w:sz="0" w:space="0" w:color="auto"/>
            <w:left w:val="none" w:sz="0" w:space="0" w:color="auto"/>
            <w:bottom w:val="none" w:sz="0" w:space="0" w:color="auto"/>
            <w:right w:val="none" w:sz="0" w:space="0" w:color="auto"/>
          </w:divBdr>
        </w:div>
        <w:div w:id="578826861">
          <w:marLeft w:val="720"/>
          <w:marRight w:val="0"/>
          <w:marTop w:val="0"/>
          <w:marBottom w:val="0"/>
          <w:divBdr>
            <w:top w:val="none" w:sz="0" w:space="0" w:color="auto"/>
            <w:left w:val="none" w:sz="0" w:space="0" w:color="auto"/>
            <w:bottom w:val="none" w:sz="0" w:space="0" w:color="auto"/>
            <w:right w:val="none" w:sz="0" w:space="0" w:color="auto"/>
          </w:divBdr>
        </w:div>
        <w:div w:id="332611720">
          <w:marLeft w:val="720"/>
          <w:marRight w:val="0"/>
          <w:marTop w:val="0"/>
          <w:marBottom w:val="0"/>
          <w:divBdr>
            <w:top w:val="none" w:sz="0" w:space="0" w:color="auto"/>
            <w:left w:val="none" w:sz="0" w:space="0" w:color="auto"/>
            <w:bottom w:val="none" w:sz="0" w:space="0" w:color="auto"/>
            <w:right w:val="none" w:sz="0" w:space="0" w:color="auto"/>
          </w:divBdr>
        </w:div>
        <w:div w:id="769549121">
          <w:marLeft w:val="720"/>
          <w:marRight w:val="0"/>
          <w:marTop w:val="0"/>
          <w:marBottom w:val="0"/>
          <w:divBdr>
            <w:top w:val="none" w:sz="0" w:space="0" w:color="auto"/>
            <w:left w:val="none" w:sz="0" w:space="0" w:color="auto"/>
            <w:bottom w:val="none" w:sz="0" w:space="0" w:color="auto"/>
            <w:right w:val="none" w:sz="0" w:space="0" w:color="auto"/>
          </w:divBdr>
        </w:div>
        <w:div w:id="1443187721">
          <w:marLeft w:val="720"/>
          <w:marRight w:val="0"/>
          <w:marTop w:val="0"/>
          <w:marBottom w:val="0"/>
          <w:divBdr>
            <w:top w:val="none" w:sz="0" w:space="0" w:color="auto"/>
            <w:left w:val="none" w:sz="0" w:space="0" w:color="auto"/>
            <w:bottom w:val="none" w:sz="0" w:space="0" w:color="auto"/>
            <w:right w:val="none" w:sz="0" w:space="0" w:color="auto"/>
          </w:divBdr>
        </w:div>
        <w:div w:id="107362389">
          <w:marLeft w:val="720"/>
          <w:marRight w:val="0"/>
          <w:marTop w:val="0"/>
          <w:marBottom w:val="0"/>
          <w:divBdr>
            <w:top w:val="none" w:sz="0" w:space="0" w:color="auto"/>
            <w:left w:val="none" w:sz="0" w:space="0" w:color="auto"/>
            <w:bottom w:val="none" w:sz="0" w:space="0" w:color="auto"/>
            <w:right w:val="none" w:sz="0" w:space="0" w:color="auto"/>
          </w:divBdr>
        </w:div>
      </w:divsChild>
    </w:div>
    <w:div w:id="21030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9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Leviticus.19.18"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habad.org/9974" TargetMode="External"/><Relationship Id="rId5" Type="http://schemas.openxmlformats.org/officeDocument/2006/relationships/footnotes" Target="footnotes.xml"/><Relationship Id="rId10" Type="http://schemas.openxmlformats.org/officeDocument/2006/relationships/hyperlink" Target="https://www.chabad.org/9975" TargetMode="External"/><Relationship Id="rId4" Type="http://schemas.openxmlformats.org/officeDocument/2006/relationships/webSettings" Target="webSettings.xml"/><Relationship Id="rId9" Type="http://schemas.openxmlformats.org/officeDocument/2006/relationships/hyperlink" Target="https://www.chabad.org/9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4</cp:revision>
  <dcterms:created xsi:type="dcterms:W3CDTF">2019-11-12T09:26:00Z</dcterms:created>
  <dcterms:modified xsi:type="dcterms:W3CDTF">2019-11-14T09:45:00Z</dcterms:modified>
</cp:coreProperties>
</file>