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24" w:rsidRPr="008F4140" w:rsidRDefault="00730824" w:rsidP="00730824">
      <w:pPr>
        <w:bidi w:val="0"/>
        <w:spacing w:after="0" w:line="240" w:lineRule="auto"/>
        <w:jc w:val="center"/>
        <w:rPr>
          <w:rFonts w:ascii="Arial" w:hAnsi="Arial"/>
          <w:sz w:val="24"/>
          <w:szCs w:val="24"/>
        </w:rPr>
      </w:pPr>
      <w:r w:rsidRPr="008F4140">
        <w:rPr>
          <w:rFonts w:ascii="Arial" w:hAnsi="Arial"/>
          <w:sz w:val="24"/>
          <w:szCs w:val="24"/>
        </w:rPr>
        <w:t>YESHIVAT HAR ETZION</w:t>
      </w:r>
    </w:p>
    <w:p w:rsidR="00730824" w:rsidRPr="008F4140" w:rsidRDefault="00730824" w:rsidP="00730824">
      <w:pPr>
        <w:bidi w:val="0"/>
        <w:spacing w:after="0" w:line="240" w:lineRule="auto"/>
        <w:jc w:val="center"/>
        <w:rPr>
          <w:rFonts w:ascii="Arial" w:hAnsi="Arial"/>
          <w:sz w:val="24"/>
          <w:szCs w:val="24"/>
        </w:rPr>
      </w:pPr>
      <w:r w:rsidRPr="008F4140">
        <w:rPr>
          <w:rFonts w:ascii="Arial" w:hAnsi="Arial"/>
          <w:sz w:val="24"/>
          <w:szCs w:val="24"/>
        </w:rPr>
        <w:t>ISRAEL KOSCHITZKY VIRTUAL BEIT MIDRASH (VBM)</w:t>
      </w:r>
    </w:p>
    <w:p w:rsidR="00730824" w:rsidRPr="006A2913" w:rsidRDefault="00730824" w:rsidP="00730824">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w:t>
      </w:r>
    </w:p>
    <w:p w:rsidR="00730824" w:rsidRPr="008F4140" w:rsidRDefault="00730824" w:rsidP="00730824">
      <w:pPr>
        <w:tabs>
          <w:tab w:val="left" w:pos="3165"/>
        </w:tabs>
        <w:bidi w:val="0"/>
        <w:spacing w:after="0" w:line="240" w:lineRule="auto"/>
        <w:rPr>
          <w:rFonts w:ascii="Arial" w:hAnsi="Arial"/>
          <w:sz w:val="24"/>
          <w:szCs w:val="24"/>
        </w:rPr>
      </w:pPr>
    </w:p>
    <w:p w:rsidR="00730824" w:rsidRPr="008F4140" w:rsidRDefault="00730824" w:rsidP="00730824">
      <w:pPr>
        <w:bidi w:val="0"/>
        <w:spacing w:after="0" w:line="240" w:lineRule="auto"/>
        <w:jc w:val="center"/>
        <w:rPr>
          <w:rFonts w:ascii="Arial" w:hAnsi="Arial"/>
          <w:b/>
          <w:bCs/>
          <w:sz w:val="24"/>
          <w:szCs w:val="24"/>
        </w:rPr>
      </w:pPr>
      <w:r w:rsidRPr="008F4140">
        <w:rPr>
          <w:rFonts w:ascii="Arial" w:hAnsi="Arial"/>
          <w:b/>
          <w:bCs/>
          <w:sz w:val="24"/>
          <w:szCs w:val="24"/>
        </w:rPr>
        <w:t>The Structure of and Meaning of the Daily Prayer</w:t>
      </w:r>
    </w:p>
    <w:p w:rsidR="00730824" w:rsidRPr="008F4140" w:rsidRDefault="00730824" w:rsidP="00730824">
      <w:pPr>
        <w:bidi w:val="0"/>
        <w:spacing w:after="0" w:line="240" w:lineRule="auto"/>
        <w:jc w:val="center"/>
        <w:rPr>
          <w:rFonts w:ascii="Arial" w:hAnsi="Arial"/>
          <w:b/>
          <w:bCs/>
          <w:sz w:val="24"/>
          <w:szCs w:val="24"/>
        </w:rPr>
      </w:pPr>
      <w:r w:rsidRPr="008F4140">
        <w:rPr>
          <w:rFonts w:ascii="Arial" w:hAnsi="Arial"/>
          <w:b/>
          <w:bCs/>
          <w:sz w:val="24"/>
          <w:szCs w:val="24"/>
        </w:rPr>
        <w:t xml:space="preserve">By </w:t>
      </w:r>
      <w:proofErr w:type="spellStart"/>
      <w:r w:rsidRPr="008F4140">
        <w:rPr>
          <w:rFonts w:ascii="Arial" w:hAnsi="Arial"/>
          <w:b/>
          <w:bCs/>
          <w:sz w:val="24"/>
          <w:szCs w:val="24"/>
        </w:rPr>
        <w:t>Rav</w:t>
      </w:r>
      <w:proofErr w:type="spellEnd"/>
      <w:r w:rsidRPr="008F4140">
        <w:rPr>
          <w:rFonts w:ascii="Arial" w:hAnsi="Arial"/>
          <w:b/>
          <w:bCs/>
          <w:sz w:val="24"/>
          <w:szCs w:val="24"/>
        </w:rPr>
        <w:t xml:space="preserve"> Ezra Bick</w:t>
      </w:r>
    </w:p>
    <w:p w:rsidR="00730824" w:rsidRPr="008F4140" w:rsidRDefault="00730824" w:rsidP="00730824">
      <w:pPr>
        <w:bidi w:val="0"/>
        <w:spacing w:after="0" w:line="240" w:lineRule="auto"/>
        <w:jc w:val="center"/>
        <w:rPr>
          <w:rFonts w:ascii="Arial" w:hAnsi="Arial"/>
          <w:sz w:val="24"/>
          <w:szCs w:val="24"/>
        </w:rPr>
      </w:pPr>
    </w:p>
    <w:p w:rsidR="00F764A1" w:rsidRPr="00794791" w:rsidRDefault="00F764A1" w:rsidP="00F764A1">
      <w:pPr>
        <w:bidi w:val="0"/>
        <w:spacing w:after="0" w:line="240" w:lineRule="auto"/>
        <w:jc w:val="center"/>
        <w:rPr>
          <w:rFonts w:ascii="Arial" w:hAnsi="Arial"/>
          <w:sz w:val="24"/>
          <w:szCs w:val="24"/>
        </w:rPr>
      </w:pPr>
    </w:p>
    <w:p w:rsidR="00730824" w:rsidRPr="00E56224" w:rsidRDefault="00730824" w:rsidP="00730824">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 xml:space="preserve">his </w:t>
      </w:r>
      <w:proofErr w:type="spellStart"/>
      <w:r>
        <w:rPr>
          <w:rFonts w:ascii="Arial" w:hAnsi="Arial" w:cs="Arial"/>
          <w:sz w:val="24"/>
          <w:szCs w:val="24"/>
          <w:lang w:val="en-US"/>
        </w:rPr>
        <w:t>shiur</w:t>
      </w:r>
      <w:proofErr w:type="spellEnd"/>
      <w:r>
        <w:rPr>
          <w:rFonts w:ascii="Arial" w:hAnsi="Arial" w:cs="Arial"/>
          <w:sz w:val="24"/>
          <w:szCs w:val="24"/>
          <w:lang w:val="en-US"/>
        </w:rPr>
        <w:t xml:space="preserve"> is available in the archives at:</w:t>
      </w:r>
    </w:p>
    <w:p w:rsidR="00F764A1" w:rsidRPr="00794791" w:rsidRDefault="00730824" w:rsidP="00F764A1">
      <w:pPr>
        <w:bidi w:val="0"/>
        <w:spacing w:after="0" w:line="240" w:lineRule="auto"/>
        <w:jc w:val="center"/>
        <w:rPr>
          <w:rFonts w:ascii="Arial" w:hAnsi="Arial"/>
          <w:sz w:val="24"/>
          <w:szCs w:val="24"/>
        </w:rPr>
      </w:pPr>
      <w:hyperlink r:id="rId8" w:history="1">
        <w:r w:rsidR="00F764A1" w:rsidRPr="00F533FA">
          <w:rPr>
            <w:rStyle w:val="Hyperlink"/>
            <w:rFonts w:ascii="Arial" w:hAnsi="Arial"/>
            <w:sz w:val="24"/>
            <w:szCs w:val="24"/>
          </w:rPr>
          <w:t>www.vbm-torah.org/archive/siddur/03siddur.htm</w:t>
        </w:r>
      </w:hyperlink>
    </w:p>
    <w:p w:rsidR="00F764A1" w:rsidRDefault="00F764A1" w:rsidP="00F764A1">
      <w:pPr>
        <w:bidi w:val="0"/>
        <w:spacing w:after="0" w:line="240" w:lineRule="auto"/>
        <w:jc w:val="center"/>
        <w:rPr>
          <w:rFonts w:ascii="Arial" w:hAnsi="Arial"/>
          <w:sz w:val="24"/>
          <w:szCs w:val="24"/>
        </w:rPr>
      </w:pPr>
    </w:p>
    <w:p w:rsidR="00730824" w:rsidRDefault="00730824" w:rsidP="00F764A1">
      <w:pPr>
        <w:bidi w:val="0"/>
        <w:spacing w:after="0" w:line="240" w:lineRule="auto"/>
        <w:jc w:val="center"/>
        <w:rPr>
          <w:rStyle w:val="Strong"/>
          <w:rFonts w:ascii="Arial" w:hAnsi="Arial" w:cs="Arial" w:hint="cs"/>
          <w:sz w:val="24"/>
          <w:szCs w:val="24"/>
          <w:rtl/>
        </w:rPr>
      </w:pPr>
    </w:p>
    <w:p w:rsidR="0029421D" w:rsidRPr="00F764A1" w:rsidRDefault="00F15C1C" w:rsidP="00730824">
      <w:pPr>
        <w:bidi w:val="0"/>
        <w:spacing w:after="0" w:line="240" w:lineRule="auto"/>
        <w:jc w:val="center"/>
        <w:rPr>
          <w:rFonts w:asciiTheme="minorBidi" w:hAnsiTheme="minorBidi"/>
          <w:b/>
          <w:bCs/>
          <w:sz w:val="24"/>
          <w:szCs w:val="24"/>
        </w:rPr>
      </w:pPr>
      <w:proofErr w:type="spellStart"/>
      <w:r w:rsidRPr="00F764A1">
        <w:rPr>
          <w:rFonts w:asciiTheme="minorBidi" w:hAnsiTheme="minorBidi"/>
          <w:b/>
          <w:bCs/>
          <w:sz w:val="24"/>
          <w:szCs w:val="24"/>
        </w:rPr>
        <w:t>Shiur</w:t>
      </w:r>
      <w:proofErr w:type="spellEnd"/>
      <w:r w:rsidRPr="00F764A1">
        <w:rPr>
          <w:rFonts w:asciiTheme="minorBidi" w:hAnsiTheme="minorBidi"/>
          <w:b/>
          <w:bCs/>
          <w:sz w:val="24"/>
          <w:szCs w:val="24"/>
        </w:rPr>
        <w:t xml:space="preserve"> #</w:t>
      </w:r>
      <w:r w:rsidR="003C4578" w:rsidRPr="00F764A1">
        <w:rPr>
          <w:rFonts w:asciiTheme="minorBidi" w:hAnsiTheme="minorBidi"/>
          <w:b/>
          <w:bCs/>
          <w:sz w:val="24"/>
          <w:szCs w:val="24"/>
        </w:rPr>
        <w:t xml:space="preserve">03: </w:t>
      </w:r>
      <w:proofErr w:type="spellStart"/>
      <w:r w:rsidR="003C4578" w:rsidRPr="00F764A1">
        <w:rPr>
          <w:rFonts w:asciiTheme="minorBidi" w:hAnsiTheme="minorBidi"/>
          <w:b/>
          <w:bCs/>
          <w:i/>
          <w:iCs/>
          <w:sz w:val="24"/>
          <w:szCs w:val="24"/>
        </w:rPr>
        <w:t>Elok</w:t>
      </w:r>
      <w:r w:rsidRPr="00F764A1">
        <w:rPr>
          <w:rFonts w:asciiTheme="minorBidi" w:hAnsiTheme="minorBidi"/>
          <w:b/>
          <w:bCs/>
          <w:i/>
          <w:iCs/>
          <w:sz w:val="24"/>
          <w:szCs w:val="24"/>
        </w:rPr>
        <w:t>a</w:t>
      </w:r>
      <w:r w:rsidR="003C4578" w:rsidRPr="00F764A1">
        <w:rPr>
          <w:rFonts w:asciiTheme="minorBidi" w:hAnsiTheme="minorBidi"/>
          <w:b/>
          <w:bCs/>
          <w:i/>
          <w:iCs/>
          <w:sz w:val="24"/>
          <w:szCs w:val="24"/>
        </w:rPr>
        <w:t>i</w:t>
      </w:r>
      <w:proofErr w:type="spellEnd"/>
      <w:r w:rsidR="003C4578" w:rsidRPr="00F764A1">
        <w:rPr>
          <w:rFonts w:asciiTheme="minorBidi" w:hAnsiTheme="minorBidi"/>
          <w:b/>
          <w:bCs/>
          <w:i/>
          <w:iCs/>
          <w:sz w:val="24"/>
          <w:szCs w:val="24"/>
        </w:rPr>
        <w:t xml:space="preserve"> </w:t>
      </w:r>
      <w:proofErr w:type="spellStart"/>
      <w:r w:rsidR="003C4578" w:rsidRPr="00F764A1">
        <w:rPr>
          <w:rFonts w:asciiTheme="minorBidi" w:hAnsiTheme="minorBidi"/>
          <w:b/>
          <w:bCs/>
          <w:i/>
          <w:iCs/>
          <w:sz w:val="24"/>
          <w:szCs w:val="24"/>
        </w:rPr>
        <w:t>Neshama</w:t>
      </w:r>
      <w:proofErr w:type="spellEnd"/>
    </w:p>
    <w:p w:rsidR="003C4578" w:rsidRPr="00F764A1" w:rsidRDefault="003C4578" w:rsidP="00F764A1">
      <w:pPr>
        <w:bidi w:val="0"/>
        <w:spacing w:after="0" w:line="240" w:lineRule="auto"/>
        <w:rPr>
          <w:rFonts w:asciiTheme="minorBidi" w:hAnsiTheme="minorBidi"/>
          <w:sz w:val="24"/>
          <w:szCs w:val="24"/>
        </w:rPr>
      </w:pPr>
    </w:p>
    <w:p w:rsidR="00460B2C" w:rsidRDefault="00460B2C" w:rsidP="00F764A1">
      <w:pPr>
        <w:bidi w:val="0"/>
        <w:spacing w:after="0" w:line="240" w:lineRule="auto"/>
        <w:ind w:firstLine="720"/>
        <w:jc w:val="both"/>
        <w:rPr>
          <w:rFonts w:asciiTheme="minorBidi" w:hAnsiTheme="minorBidi"/>
          <w:sz w:val="24"/>
          <w:szCs w:val="24"/>
        </w:rPr>
      </w:pPr>
    </w:p>
    <w:p w:rsidR="003C4578" w:rsidRPr="00F764A1" w:rsidRDefault="003C4578" w:rsidP="00460B2C">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In most modern </w:t>
      </w:r>
      <w:r w:rsidRPr="00F764A1">
        <w:rPr>
          <w:rFonts w:asciiTheme="minorBidi" w:hAnsiTheme="minorBidi"/>
          <w:i/>
          <w:iCs/>
          <w:sz w:val="24"/>
          <w:szCs w:val="24"/>
        </w:rPr>
        <w:t>siddurim</w:t>
      </w:r>
      <w:r w:rsidRPr="00F764A1">
        <w:rPr>
          <w:rFonts w:asciiTheme="minorBidi" w:hAnsiTheme="minorBidi"/>
          <w:sz w:val="24"/>
          <w:szCs w:val="24"/>
        </w:rPr>
        <w:t xml:space="preserve">, the </w:t>
      </w:r>
      <w:r w:rsidRPr="00F764A1">
        <w:rPr>
          <w:rFonts w:asciiTheme="minorBidi" w:hAnsiTheme="minorBidi"/>
          <w:i/>
          <w:iCs/>
          <w:sz w:val="24"/>
          <w:szCs w:val="24"/>
        </w:rPr>
        <w:t>berakha</w:t>
      </w:r>
      <w:r w:rsidRPr="00F764A1">
        <w:rPr>
          <w:rFonts w:asciiTheme="minorBidi" w:hAnsiTheme="minorBidi"/>
          <w:sz w:val="24"/>
          <w:szCs w:val="24"/>
        </w:rPr>
        <w:t xml:space="preserve"> of </w:t>
      </w:r>
      <w:r w:rsidRPr="00F764A1">
        <w:rPr>
          <w:rFonts w:asciiTheme="minorBidi" w:hAnsiTheme="minorBidi"/>
          <w:i/>
          <w:iCs/>
          <w:sz w:val="24"/>
          <w:szCs w:val="24"/>
        </w:rPr>
        <w:t>Asher Yatzar</w:t>
      </w:r>
      <w:r w:rsidRPr="00F764A1">
        <w:rPr>
          <w:rFonts w:asciiTheme="minorBidi" w:hAnsiTheme="minorBidi"/>
          <w:sz w:val="24"/>
          <w:szCs w:val="24"/>
        </w:rPr>
        <w:t xml:space="preserve"> is followed by the </w:t>
      </w:r>
      <w:r w:rsidRPr="00F764A1">
        <w:rPr>
          <w:rFonts w:asciiTheme="minorBidi" w:hAnsiTheme="minorBidi"/>
          <w:i/>
          <w:iCs/>
          <w:sz w:val="24"/>
          <w:szCs w:val="24"/>
        </w:rPr>
        <w:t>berakha</w:t>
      </w:r>
      <w:r w:rsidRPr="00F764A1">
        <w:rPr>
          <w:rFonts w:asciiTheme="minorBidi" w:hAnsiTheme="minorBidi"/>
          <w:sz w:val="24"/>
          <w:szCs w:val="24"/>
        </w:rPr>
        <w:t xml:space="preserve"> </w:t>
      </w:r>
      <w:r w:rsidR="00F15C1C" w:rsidRPr="00F764A1">
        <w:rPr>
          <w:rFonts w:asciiTheme="minorBidi" w:hAnsiTheme="minorBidi"/>
          <w:sz w:val="24"/>
          <w:szCs w:val="24"/>
        </w:rPr>
        <w:t xml:space="preserve">that begins </w:t>
      </w:r>
      <w:r w:rsidRPr="00F764A1">
        <w:rPr>
          <w:rFonts w:asciiTheme="minorBidi" w:hAnsiTheme="minorBidi"/>
          <w:sz w:val="24"/>
          <w:szCs w:val="24"/>
        </w:rPr>
        <w:t xml:space="preserve">with the words </w:t>
      </w:r>
      <w:r w:rsidR="00F15C1C" w:rsidRPr="00F764A1">
        <w:rPr>
          <w:rFonts w:asciiTheme="minorBidi" w:hAnsiTheme="minorBidi"/>
          <w:sz w:val="24"/>
          <w:szCs w:val="24"/>
        </w:rPr>
        <w:t>“</w:t>
      </w:r>
      <w:r w:rsidRPr="00F764A1">
        <w:rPr>
          <w:rFonts w:asciiTheme="minorBidi" w:hAnsiTheme="minorBidi"/>
          <w:i/>
          <w:iCs/>
          <w:sz w:val="24"/>
          <w:szCs w:val="24"/>
        </w:rPr>
        <w:t>Elok</w:t>
      </w:r>
      <w:r w:rsidR="00F15C1C" w:rsidRPr="00F764A1">
        <w:rPr>
          <w:rFonts w:asciiTheme="minorBidi" w:hAnsiTheme="minorBidi"/>
          <w:i/>
          <w:iCs/>
          <w:sz w:val="24"/>
          <w:szCs w:val="24"/>
        </w:rPr>
        <w:t>a</w:t>
      </w:r>
      <w:r w:rsidRPr="00F764A1">
        <w:rPr>
          <w:rFonts w:asciiTheme="minorBidi" w:hAnsiTheme="minorBidi"/>
          <w:i/>
          <w:iCs/>
          <w:sz w:val="24"/>
          <w:szCs w:val="24"/>
        </w:rPr>
        <w:t>i neshama</w:t>
      </w:r>
      <w:r w:rsidR="00F15C1C" w:rsidRPr="00F764A1">
        <w:rPr>
          <w:rFonts w:asciiTheme="minorBidi" w:hAnsiTheme="minorBidi"/>
          <w:sz w:val="24"/>
          <w:szCs w:val="24"/>
        </w:rPr>
        <w:t>.”</w:t>
      </w:r>
      <w:r w:rsidRPr="00F764A1">
        <w:rPr>
          <w:rFonts w:asciiTheme="minorBidi" w:hAnsiTheme="minorBidi"/>
          <w:sz w:val="24"/>
          <w:szCs w:val="24"/>
        </w:rPr>
        <w:t xml:space="preserve"> </w:t>
      </w:r>
      <w:r w:rsidR="00F15C1C" w:rsidRPr="00F764A1">
        <w:rPr>
          <w:rFonts w:asciiTheme="minorBidi" w:hAnsiTheme="minorBidi"/>
          <w:sz w:val="24"/>
          <w:szCs w:val="24"/>
        </w:rPr>
        <w:t xml:space="preserve">This </w:t>
      </w:r>
      <w:r w:rsidR="00F15C1C" w:rsidRPr="00F764A1">
        <w:rPr>
          <w:rFonts w:asciiTheme="minorBidi" w:hAnsiTheme="minorBidi"/>
          <w:i/>
          <w:iCs/>
          <w:sz w:val="24"/>
          <w:szCs w:val="24"/>
        </w:rPr>
        <w:t xml:space="preserve">berakha </w:t>
      </w:r>
      <w:r w:rsidRPr="00F764A1">
        <w:rPr>
          <w:rFonts w:asciiTheme="minorBidi" w:hAnsiTheme="minorBidi"/>
          <w:sz w:val="24"/>
          <w:szCs w:val="24"/>
        </w:rPr>
        <w:t xml:space="preserve">will be the focus of today's </w:t>
      </w:r>
      <w:r w:rsidRPr="00F764A1">
        <w:rPr>
          <w:rFonts w:asciiTheme="minorBidi" w:hAnsiTheme="minorBidi"/>
          <w:i/>
          <w:iCs/>
          <w:sz w:val="24"/>
          <w:szCs w:val="24"/>
        </w:rPr>
        <w:t>shiur</w:t>
      </w:r>
      <w:r w:rsidRPr="00F764A1">
        <w:rPr>
          <w:rFonts w:asciiTheme="minorBidi" w:hAnsiTheme="minorBidi"/>
          <w:sz w:val="24"/>
          <w:szCs w:val="24"/>
        </w:rPr>
        <w:t>.</w:t>
      </w:r>
    </w:p>
    <w:p w:rsidR="006A37AA" w:rsidRPr="00F764A1" w:rsidRDefault="006A37AA" w:rsidP="00F764A1">
      <w:pPr>
        <w:bidi w:val="0"/>
        <w:spacing w:after="0" w:line="240" w:lineRule="auto"/>
        <w:jc w:val="both"/>
        <w:rPr>
          <w:rFonts w:asciiTheme="minorBidi" w:hAnsiTheme="minorBidi"/>
          <w:sz w:val="24"/>
          <w:szCs w:val="24"/>
        </w:rPr>
      </w:pPr>
    </w:p>
    <w:p w:rsidR="006A37AA" w:rsidRDefault="006A37AA" w:rsidP="00F764A1">
      <w:pPr>
        <w:bidi w:val="0"/>
        <w:spacing w:after="0" w:line="240" w:lineRule="auto"/>
        <w:jc w:val="both"/>
        <w:rPr>
          <w:rFonts w:asciiTheme="minorBidi" w:hAnsiTheme="minorBidi"/>
          <w:b/>
          <w:bCs/>
          <w:i/>
          <w:iCs/>
          <w:sz w:val="24"/>
          <w:szCs w:val="24"/>
        </w:rPr>
      </w:pPr>
      <w:r w:rsidRPr="00F764A1">
        <w:rPr>
          <w:rFonts w:asciiTheme="minorBidi" w:hAnsiTheme="minorBidi"/>
          <w:b/>
          <w:bCs/>
          <w:i/>
          <w:iCs/>
          <w:sz w:val="24"/>
          <w:szCs w:val="24"/>
        </w:rPr>
        <w:t xml:space="preserve">Elokai Neshama </w:t>
      </w:r>
      <w:r w:rsidRPr="00F764A1">
        <w:rPr>
          <w:rFonts w:asciiTheme="minorBidi" w:hAnsiTheme="minorBidi"/>
          <w:b/>
          <w:bCs/>
          <w:sz w:val="24"/>
          <w:szCs w:val="24"/>
        </w:rPr>
        <w:t>as a</w:t>
      </w:r>
      <w:r w:rsidR="00F764A1">
        <w:rPr>
          <w:rFonts w:asciiTheme="minorBidi" w:hAnsiTheme="minorBidi"/>
          <w:b/>
          <w:bCs/>
          <w:i/>
          <w:iCs/>
          <w:sz w:val="24"/>
          <w:szCs w:val="24"/>
        </w:rPr>
        <w:t xml:space="preserve"> Berakha Ha-semukha Le-</w:t>
      </w:r>
      <w:r w:rsidR="00F87EC4">
        <w:rPr>
          <w:rFonts w:asciiTheme="minorBidi" w:hAnsiTheme="minorBidi"/>
          <w:b/>
          <w:bCs/>
          <w:i/>
          <w:iCs/>
          <w:sz w:val="24"/>
          <w:szCs w:val="24"/>
        </w:rPr>
        <w:t>chaverta</w:t>
      </w:r>
    </w:p>
    <w:p w:rsidR="00F764A1" w:rsidRPr="00F764A1" w:rsidRDefault="00F764A1" w:rsidP="00F764A1">
      <w:pPr>
        <w:bidi w:val="0"/>
        <w:spacing w:after="0" w:line="240" w:lineRule="auto"/>
        <w:jc w:val="both"/>
        <w:rPr>
          <w:rFonts w:asciiTheme="minorBidi" w:hAnsiTheme="minorBidi"/>
          <w:b/>
          <w:bCs/>
          <w:i/>
          <w:iCs/>
          <w:sz w:val="24"/>
          <w:szCs w:val="24"/>
        </w:rPr>
      </w:pPr>
    </w:p>
    <w:p w:rsidR="00C96728" w:rsidRPr="00F764A1" w:rsidRDefault="003C4578"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Before we examine the text, </w:t>
      </w:r>
      <w:r w:rsidR="00F15C1C" w:rsidRPr="00F764A1">
        <w:rPr>
          <w:rFonts w:asciiTheme="minorBidi" w:hAnsiTheme="minorBidi"/>
          <w:sz w:val="24"/>
          <w:szCs w:val="24"/>
        </w:rPr>
        <w:t>let us pose</w:t>
      </w:r>
      <w:r w:rsidRPr="00F764A1">
        <w:rPr>
          <w:rFonts w:asciiTheme="minorBidi" w:hAnsiTheme="minorBidi"/>
          <w:sz w:val="24"/>
          <w:szCs w:val="24"/>
        </w:rPr>
        <w:t xml:space="preserve"> a </w:t>
      </w:r>
      <w:r w:rsidR="00F15C1C" w:rsidRPr="00F764A1">
        <w:rPr>
          <w:rFonts w:asciiTheme="minorBidi" w:hAnsiTheme="minorBidi"/>
          <w:sz w:val="24"/>
          <w:szCs w:val="24"/>
        </w:rPr>
        <w:t xml:space="preserve">seemingly </w:t>
      </w:r>
      <w:r w:rsidRPr="00F764A1">
        <w:rPr>
          <w:rFonts w:asciiTheme="minorBidi" w:hAnsiTheme="minorBidi"/>
          <w:sz w:val="24"/>
          <w:szCs w:val="24"/>
        </w:rPr>
        <w:t xml:space="preserve">technical question. Unlike most blessings, this </w:t>
      </w:r>
      <w:r w:rsidRPr="00F764A1">
        <w:rPr>
          <w:rFonts w:asciiTheme="minorBidi" w:hAnsiTheme="minorBidi"/>
          <w:i/>
          <w:iCs/>
          <w:sz w:val="24"/>
          <w:szCs w:val="24"/>
        </w:rPr>
        <w:t>berakha</w:t>
      </w:r>
      <w:r w:rsidRPr="00F764A1">
        <w:rPr>
          <w:rFonts w:asciiTheme="minorBidi" w:hAnsiTheme="minorBidi"/>
          <w:sz w:val="24"/>
          <w:szCs w:val="24"/>
        </w:rPr>
        <w:t xml:space="preserve"> does not begin with </w:t>
      </w:r>
      <w:r w:rsidR="00F15C1C" w:rsidRPr="00F764A1">
        <w:rPr>
          <w:rFonts w:asciiTheme="minorBidi" w:hAnsiTheme="minorBidi"/>
          <w:sz w:val="24"/>
          <w:szCs w:val="24"/>
        </w:rPr>
        <w:t>the word “</w:t>
      </w:r>
      <w:r w:rsidRPr="00F764A1">
        <w:rPr>
          <w:rFonts w:asciiTheme="minorBidi" w:hAnsiTheme="minorBidi"/>
          <w:b/>
          <w:bCs/>
          <w:i/>
          <w:iCs/>
          <w:sz w:val="24"/>
          <w:szCs w:val="24"/>
        </w:rPr>
        <w:t>barukh</w:t>
      </w:r>
      <w:r w:rsidRPr="00F764A1">
        <w:rPr>
          <w:rFonts w:asciiTheme="minorBidi" w:hAnsiTheme="minorBidi"/>
          <w:sz w:val="24"/>
          <w:szCs w:val="24"/>
        </w:rPr>
        <w:t>.</w:t>
      </w:r>
      <w:r w:rsidR="00F15C1C" w:rsidRPr="00F764A1">
        <w:rPr>
          <w:rFonts w:asciiTheme="minorBidi" w:hAnsiTheme="minorBidi"/>
          <w:sz w:val="24"/>
          <w:szCs w:val="24"/>
        </w:rPr>
        <w:t>”</w:t>
      </w:r>
      <w:r w:rsidRPr="00F764A1">
        <w:rPr>
          <w:rFonts w:asciiTheme="minorBidi" w:hAnsiTheme="minorBidi"/>
          <w:sz w:val="24"/>
          <w:szCs w:val="24"/>
        </w:rPr>
        <w:t xml:space="preserve"> In fact, there is a Talmudic rule that states that all blessings should begin with the word </w:t>
      </w:r>
      <w:r w:rsidR="00F15C1C" w:rsidRPr="00F764A1">
        <w:rPr>
          <w:rFonts w:asciiTheme="minorBidi" w:hAnsiTheme="minorBidi"/>
          <w:sz w:val="24"/>
          <w:szCs w:val="24"/>
        </w:rPr>
        <w:t>“</w:t>
      </w:r>
      <w:r w:rsidRPr="00F764A1">
        <w:rPr>
          <w:rFonts w:asciiTheme="minorBidi" w:hAnsiTheme="minorBidi"/>
          <w:i/>
          <w:iCs/>
          <w:sz w:val="24"/>
          <w:szCs w:val="24"/>
        </w:rPr>
        <w:t>barukh</w:t>
      </w:r>
      <w:r w:rsidR="00F15C1C" w:rsidRPr="00F764A1">
        <w:rPr>
          <w:rFonts w:asciiTheme="minorBidi" w:hAnsiTheme="minorBidi"/>
          <w:sz w:val="24"/>
          <w:szCs w:val="24"/>
        </w:rPr>
        <w:t>”</w:t>
      </w:r>
      <w:r w:rsidRPr="00F764A1">
        <w:rPr>
          <w:rFonts w:asciiTheme="minorBidi" w:hAnsiTheme="minorBidi"/>
          <w:sz w:val="24"/>
          <w:szCs w:val="24"/>
        </w:rPr>
        <w:t xml:space="preserve"> </w:t>
      </w:r>
      <w:bookmarkStart w:id="0" w:name="_GoBack"/>
      <w:bookmarkEnd w:id="0"/>
      <w:r w:rsidRPr="00F764A1">
        <w:rPr>
          <w:rFonts w:asciiTheme="minorBidi" w:hAnsiTheme="minorBidi"/>
          <w:sz w:val="24"/>
          <w:szCs w:val="24"/>
        </w:rPr>
        <w:t>– followed by a list of ex</w:t>
      </w:r>
      <w:r w:rsidR="00F15C1C" w:rsidRPr="00F764A1">
        <w:rPr>
          <w:rFonts w:asciiTheme="minorBidi" w:hAnsiTheme="minorBidi"/>
          <w:sz w:val="24"/>
          <w:szCs w:val="24"/>
        </w:rPr>
        <w:t>c</w:t>
      </w:r>
      <w:r w:rsidRPr="00F764A1">
        <w:rPr>
          <w:rFonts w:asciiTheme="minorBidi" w:hAnsiTheme="minorBidi"/>
          <w:sz w:val="24"/>
          <w:szCs w:val="24"/>
        </w:rPr>
        <w:t>eptions (</w:t>
      </w:r>
      <w:r w:rsidRPr="00552AC7">
        <w:rPr>
          <w:rFonts w:asciiTheme="minorBidi" w:hAnsiTheme="minorBidi"/>
          <w:sz w:val="24"/>
          <w:szCs w:val="24"/>
        </w:rPr>
        <w:t>Bera</w:t>
      </w:r>
      <w:r w:rsidR="00F15C1C" w:rsidRPr="00552AC7">
        <w:rPr>
          <w:rFonts w:asciiTheme="minorBidi" w:hAnsiTheme="minorBidi"/>
          <w:sz w:val="24"/>
          <w:szCs w:val="24"/>
        </w:rPr>
        <w:t>k</w:t>
      </w:r>
      <w:r w:rsidRPr="00552AC7">
        <w:rPr>
          <w:rFonts w:asciiTheme="minorBidi" w:hAnsiTheme="minorBidi"/>
          <w:sz w:val="24"/>
          <w:szCs w:val="24"/>
        </w:rPr>
        <w:t>hot</w:t>
      </w:r>
      <w:r w:rsidRPr="00F764A1">
        <w:rPr>
          <w:rFonts w:asciiTheme="minorBidi" w:hAnsiTheme="minorBidi"/>
          <w:sz w:val="24"/>
          <w:szCs w:val="24"/>
        </w:rPr>
        <w:t xml:space="preserve"> 46a</w:t>
      </w:r>
      <w:r w:rsidR="004B20BC" w:rsidRPr="00F764A1">
        <w:rPr>
          <w:rFonts w:asciiTheme="minorBidi" w:hAnsiTheme="minorBidi"/>
          <w:sz w:val="24"/>
          <w:szCs w:val="24"/>
        </w:rPr>
        <w:t xml:space="preserve">). </w:t>
      </w:r>
      <w:r w:rsidR="004B20BC" w:rsidRPr="00552AC7">
        <w:rPr>
          <w:rFonts w:asciiTheme="minorBidi" w:hAnsiTheme="minorBidi"/>
          <w:sz w:val="24"/>
          <w:szCs w:val="24"/>
        </w:rPr>
        <w:t>Tosafot</w:t>
      </w:r>
      <w:r w:rsidR="004B20BC" w:rsidRPr="00F764A1">
        <w:rPr>
          <w:rFonts w:asciiTheme="minorBidi" w:hAnsiTheme="minorBidi"/>
          <w:sz w:val="24"/>
          <w:szCs w:val="24"/>
        </w:rPr>
        <w:t xml:space="preserve"> asks why </w:t>
      </w:r>
      <w:r w:rsidR="004B20BC" w:rsidRPr="00F764A1">
        <w:rPr>
          <w:rFonts w:asciiTheme="minorBidi" w:hAnsiTheme="minorBidi"/>
          <w:i/>
          <w:iCs/>
          <w:sz w:val="24"/>
          <w:szCs w:val="24"/>
        </w:rPr>
        <w:t>Elok</w:t>
      </w:r>
      <w:r w:rsidR="00F15C1C" w:rsidRPr="00F764A1">
        <w:rPr>
          <w:rFonts w:asciiTheme="minorBidi" w:hAnsiTheme="minorBidi"/>
          <w:i/>
          <w:iCs/>
          <w:sz w:val="24"/>
          <w:szCs w:val="24"/>
        </w:rPr>
        <w:t>a</w:t>
      </w:r>
      <w:r w:rsidR="004B20BC" w:rsidRPr="00F764A1">
        <w:rPr>
          <w:rFonts w:asciiTheme="minorBidi" w:hAnsiTheme="minorBidi"/>
          <w:i/>
          <w:iCs/>
          <w:sz w:val="24"/>
          <w:szCs w:val="24"/>
        </w:rPr>
        <w:t xml:space="preserve">i </w:t>
      </w:r>
      <w:r w:rsidR="00F15C1C" w:rsidRPr="00F764A1">
        <w:rPr>
          <w:rFonts w:asciiTheme="minorBidi" w:hAnsiTheme="minorBidi"/>
          <w:i/>
          <w:iCs/>
          <w:sz w:val="24"/>
          <w:szCs w:val="24"/>
        </w:rPr>
        <w:t>N</w:t>
      </w:r>
      <w:r w:rsidR="004B20BC" w:rsidRPr="00F764A1">
        <w:rPr>
          <w:rFonts w:asciiTheme="minorBidi" w:hAnsiTheme="minorBidi"/>
          <w:i/>
          <w:iCs/>
          <w:sz w:val="24"/>
          <w:szCs w:val="24"/>
        </w:rPr>
        <w:t>eshama</w:t>
      </w:r>
      <w:r w:rsidR="004B20BC" w:rsidRPr="00F764A1">
        <w:rPr>
          <w:rFonts w:asciiTheme="minorBidi" w:hAnsiTheme="minorBidi"/>
          <w:sz w:val="24"/>
          <w:szCs w:val="24"/>
        </w:rPr>
        <w:t xml:space="preserve"> does not begin with </w:t>
      </w:r>
      <w:r w:rsidR="00F15C1C" w:rsidRPr="00F764A1">
        <w:rPr>
          <w:rFonts w:asciiTheme="minorBidi" w:hAnsiTheme="minorBidi"/>
          <w:sz w:val="24"/>
          <w:szCs w:val="24"/>
        </w:rPr>
        <w:t>“</w:t>
      </w:r>
      <w:r w:rsidR="004B20BC" w:rsidRPr="00F764A1">
        <w:rPr>
          <w:rFonts w:asciiTheme="minorBidi" w:hAnsiTheme="minorBidi"/>
          <w:i/>
          <w:iCs/>
          <w:sz w:val="24"/>
          <w:szCs w:val="24"/>
        </w:rPr>
        <w:t>barukh</w:t>
      </w:r>
      <w:r w:rsidR="004B20BC" w:rsidRPr="00F764A1">
        <w:rPr>
          <w:rFonts w:asciiTheme="minorBidi" w:hAnsiTheme="minorBidi"/>
          <w:sz w:val="24"/>
          <w:szCs w:val="24"/>
        </w:rPr>
        <w:t>.</w:t>
      </w:r>
      <w:r w:rsidR="00F15C1C" w:rsidRPr="00F764A1">
        <w:rPr>
          <w:rFonts w:asciiTheme="minorBidi" w:hAnsiTheme="minorBidi"/>
          <w:sz w:val="24"/>
          <w:szCs w:val="24"/>
        </w:rPr>
        <w:t>”</w:t>
      </w:r>
      <w:r w:rsidR="004B20BC" w:rsidRPr="00F764A1">
        <w:rPr>
          <w:rFonts w:asciiTheme="minorBidi" w:hAnsiTheme="minorBidi"/>
          <w:sz w:val="24"/>
          <w:szCs w:val="24"/>
        </w:rPr>
        <w:t xml:space="preserve"> One of the answers given to this question, cited by the Rosh in the name of the Ra</w:t>
      </w:r>
      <w:r w:rsidR="00C96728" w:rsidRPr="00F764A1">
        <w:rPr>
          <w:rFonts w:asciiTheme="minorBidi" w:hAnsiTheme="minorBidi"/>
          <w:sz w:val="24"/>
          <w:szCs w:val="24"/>
        </w:rPr>
        <w:t>’</w:t>
      </w:r>
      <w:r w:rsidR="004B20BC" w:rsidRPr="00F764A1">
        <w:rPr>
          <w:rFonts w:asciiTheme="minorBidi" w:hAnsiTheme="minorBidi"/>
          <w:sz w:val="24"/>
          <w:szCs w:val="24"/>
        </w:rPr>
        <w:t xml:space="preserve">avad, is that </w:t>
      </w:r>
      <w:r w:rsidR="00C96728" w:rsidRPr="00F764A1">
        <w:rPr>
          <w:rFonts w:asciiTheme="minorBidi" w:hAnsiTheme="minorBidi"/>
          <w:i/>
          <w:iCs/>
          <w:sz w:val="24"/>
          <w:szCs w:val="24"/>
        </w:rPr>
        <w:t>E</w:t>
      </w:r>
      <w:r w:rsidR="004B20BC" w:rsidRPr="00F764A1">
        <w:rPr>
          <w:rFonts w:asciiTheme="minorBidi" w:hAnsiTheme="minorBidi"/>
          <w:i/>
          <w:iCs/>
          <w:sz w:val="24"/>
          <w:szCs w:val="24"/>
        </w:rPr>
        <w:t>lok</w:t>
      </w:r>
      <w:r w:rsidR="00C96728" w:rsidRPr="00F764A1">
        <w:rPr>
          <w:rFonts w:asciiTheme="minorBidi" w:hAnsiTheme="minorBidi"/>
          <w:i/>
          <w:iCs/>
          <w:sz w:val="24"/>
          <w:szCs w:val="24"/>
        </w:rPr>
        <w:t>a</w:t>
      </w:r>
      <w:r w:rsidR="004B20BC" w:rsidRPr="00F764A1">
        <w:rPr>
          <w:rFonts w:asciiTheme="minorBidi" w:hAnsiTheme="minorBidi"/>
          <w:i/>
          <w:iCs/>
          <w:sz w:val="24"/>
          <w:szCs w:val="24"/>
        </w:rPr>
        <w:t xml:space="preserve">i </w:t>
      </w:r>
      <w:r w:rsidR="00C96728" w:rsidRPr="00F764A1">
        <w:rPr>
          <w:rFonts w:asciiTheme="minorBidi" w:hAnsiTheme="minorBidi"/>
          <w:i/>
          <w:iCs/>
          <w:sz w:val="24"/>
          <w:szCs w:val="24"/>
        </w:rPr>
        <w:t>N</w:t>
      </w:r>
      <w:r w:rsidR="004B20BC" w:rsidRPr="00F764A1">
        <w:rPr>
          <w:rFonts w:asciiTheme="minorBidi" w:hAnsiTheme="minorBidi"/>
          <w:i/>
          <w:iCs/>
          <w:sz w:val="24"/>
          <w:szCs w:val="24"/>
        </w:rPr>
        <w:t>eshama</w:t>
      </w:r>
      <w:r w:rsidR="004B20BC" w:rsidRPr="00F764A1">
        <w:rPr>
          <w:rFonts w:asciiTheme="minorBidi" w:hAnsiTheme="minorBidi"/>
          <w:sz w:val="24"/>
          <w:szCs w:val="24"/>
        </w:rPr>
        <w:t xml:space="preserve"> is a </w:t>
      </w:r>
      <w:r w:rsidR="004B20BC" w:rsidRPr="00F764A1">
        <w:rPr>
          <w:rFonts w:asciiTheme="minorBidi" w:hAnsiTheme="minorBidi"/>
          <w:i/>
          <w:iCs/>
          <w:sz w:val="24"/>
          <w:szCs w:val="24"/>
        </w:rPr>
        <w:t>berakha ha-semu</w:t>
      </w:r>
      <w:r w:rsidR="00C96728" w:rsidRPr="00F764A1">
        <w:rPr>
          <w:rFonts w:asciiTheme="minorBidi" w:hAnsiTheme="minorBidi"/>
          <w:i/>
          <w:iCs/>
          <w:sz w:val="24"/>
          <w:szCs w:val="24"/>
        </w:rPr>
        <w:t>k</w:t>
      </w:r>
      <w:r w:rsidR="004B20BC" w:rsidRPr="00F764A1">
        <w:rPr>
          <w:rFonts w:asciiTheme="minorBidi" w:hAnsiTheme="minorBidi"/>
          <w:i/>
          <w:iCs/>
          <w:sz w:val="24"/>
          <w:szCs w:val="24"/>
        </w:rPr>
        <w:t>ha l</w:t>
      </w:r>
      <w:r w:rsidR="00C96728" w:rsidRPr="00F764A1">
        <w:rPr>
          <w:rFonts w:asciiTheme="minorBidi" w:hAnsiTheme="minorBidi"/>
          <w:i/>
          <w:iCs/>
          <w:sz w:val="24"/>
          <w:szCs w:val="24"/>
        </w:rPr>
        <w:t>e-</w:t>
      </w:r>
      <w:r w:rsidR="00F87EC4">
        <w:rPr>
          <w:rFonts w:asciiTheme="minorBidi" w:hAnsiTheme="minorBidi"/>
          <w:i/>
          <w:iCs/>
          <w:sz w:val="24"/>
          <w:szCs w:val="24"/>
        </w:rPr>
        <w:t>chaverta</w:t>
      </w:r>
      <w:r w:rsidR="004B20BC" w:rsidRPr="00F764A1">
        <w:rPr>
          <w:rFonts w:asciiTheme="minorBidi" w:hAnsiTheme="minorBidi"/>
          <w:sz w:val="24"/>
          <w:szCs w:val="24"/>
        </w:rPr>
        <w:t xml:space="preserve">, a blessing </w:t>
      </w:r>
      <w:r w:rsidR="00C96728" w:rsidRPr="00F764A1">
        <w:rPr>
          <w:rFonts w:asciiTheme="minorBidi" w:hAnsiTheme="minorBidi"/>
          <w:sz w:val="24"/>
          <w:szCs w:val="24"/>
        </w:rPr>
        <w:t xml:space="preserve">that </w:t>
      </w:r>
      <w:r w:rsidR="004B20BC" w:rsidRPr="00F764A1">
        <w:rPr>
          <w:rFonts w:asciiTheme="minorBidi" w:hAnsiTheme="minorBidi"/>
          <w:sz w:val="24"/>
          <w:szCs w:val="24"/>
        </w:rPr>
        <w:t xml:space="preserve">is </w:t>
      </w:r>
      <w:r w:rsidR="00C96728" w:rsidRPr="00F764A1">
        <w:rPr>
          <w:rFonts w:asciiTheme="minorBidi" w:hAnsiTheme="minorBidi"/>
          <w:sz w:val="24"/>
          <w:szCs w:val="24"/>
        </w:rPr>
        <w:t xml:space="preserve">connected </w:t>
      </w:r>
      <w:r w:rsidR="004B20BC" w:rsidRPr="00F764A1">
        <w:rPr>
          <w:rFonts w:asciiTheme="minorBidi" w:hAnsiTheme="minorBidi"/>
          <w:sz w:val="24"/>
          <w:szCs w:val="24"/>
        </w:rPr>
        <w:t xml:space="preserve">to </w:t>
      </w:r>
      <w:r w:rsidR="00C96728" w:rsidRPr="00F764A1">
        <w:rPr>
          <w:rFonts w:asciiTheme="minorBidi" w:hAnsiTheme="minorBidi"/>
          <w:sz w:val="24"/>
          <w:szCs w:val="24"/>
        </w:rPr>
        <w:t>the</w:t>
      </w:r>
      <w:r w:rsidR="004B20BC" w:rsidRPr="00F764A1">
        <w:rPr>
          <w:rFonts w:asciiTheme="minorBidi" w:hAnsiTheme="minorBidi"/>
          <w:sz w:val="24"/>
          <w:szCs w:val="24"/>
        </w:rPr>
        <w:t xml:space="preserve"> previous blessing. (A classic example </w:t>
      </w:r>
      <w:r w:rsidR="00C96728" w:rsidRPr="00F764A1">
        <w:rPr>
          <w:rFonts w:asciiTheme="minorBidi" w:hAnsiTheme="minorBidi"/>
          <w:sz w:val="24"/>
          <w:szCs w:val="24"/>
        </w:rPr>
        <w:t xml:space="preserve">of this principle </w:t>
      </w:r>
      <w:r w:rsidR="004B20BC" w:rsidRPr="00F764A1">
        <w:rPr>
          <w:rFonts w:asciiTheme="minorBidi" w:hAnsiTheme="minorBidi"/>
          <w:sz w:val="24"/>
          <w:szCs w:val="24"/>
        </w:rPr>
        <w:t xml:space="preserve">would be the blessings of the </w:t>
      </w:r>
      <w:r w:rsidR="00C96728" w:rsidRPr="00F764A1">
        <w:rPr>
          <w:rFonts w:asciiTheme="minorBidi" w:hAnsiTheme="minorBidi"/>
          <w:i/>
          <w:iCs/>
          <w:sz w:val="24"/>
          <w:szCs w:val="24"/>
        </w:rPr>
        <w:t>Amida</w:t>
      </w:r>
      <w:r w:rsidR="004B20BC" w:rsidRPr="00F764A1">
        <w:rPr>
          <w:rFonts w:asciiTheme="minorBidi" w:hAnsiTheme="minorBidi"/>
          <w:sz w:val="24"/>
          <w:szCs w:val="24"/>
        </w:rPr>
        <w:t xml:space="preserve">, where only the first opens with </w:t>
      </w:r>
      <w:r w:rsidR="004B20BC" w:rsidRPr="00F764A1">
        <w:rPr>
          <w:rFonts w:asciiTheme="minorBidi" w:hAnsiTheme="minorBidi"/>
          <w:i/>
          <w:iCs/>
          <w:sz w:val="24"/>
          <w:szCs w:val="24"/>
        </w:rPr>
        <w:t>barukh</w:t>
      </w:r>
      <w:r w:rsidR="004B20BC" w:rsidRPr="00F764A1">
        <w:rPr>
          <w:rFonts w:asciiTheme="minorBidi" w:hAnsiTheme="minorBidi"/>
          <w:sz w:val="24"/>
          <w:szCs w:val="24"/>
        </w:rPr>
        <w:t xml:space="preserve">, and all the others have the status of </w:t>
      </w:r>
      <w:r w:rsidR="004B20BC" w:rsidRPr="00F764A1">
        <w:rPr>
          <w:rFonts w:asciiTheme="minorBidi" w:hAnsiTheme="minorBidi"/>
          <w:i/>
          <w:iCs/>
          <w:sz w:val="24"/>
          <w:szCs w:val="24"/>
        </w:rPr>
        <w:t>berakha ha-semu</w:t>
      </w:r>
      <w:r w:rsidR="00C96728" w:rsidRPr="00F764A1">
        <w:rPr>
          <w:rFonts w:asciiTheme="minorBidi" w:hAnsiTheme="minorBidi"/>
          <w:i/>
          <w:iCs/>
          <w:sz w:val="24"/>
          <w:szCs w:val="24"/>
        </w:rPr>
        <w:t>k</w:t>
      </w:r>
      <w:r w:rsidR="004B20BC" w:rsidRPr="00F764A1">
        <w:rPr>
          <w:rFonts w:asciiTheme="minorBidi" w:hAnsiTheme="minorBidi"/>
          <w:i/>
          <w:iCs/>
          <w:sz w:val="24"/>
          <w:szCs w:val="24"/>
        </w:rPr>
        <w:t>ha l</w:t>
      </w:r>
      <w:r w:rsidR="00C96728" w:rsidRPr="00F764A1">
        <w:rPr>
          <w:rFonts w:asciiTheme="minorBidi" w:hAnsiTheme="minorBidi"/>
          <w:i/>
          <w:iCs/>
          <w:sz w:val="24"/>
          <w:szCs w:val="24"/>
        </w:rPr>
        <w:t>e-</w:t>
      </w:r>
      <w:r w:rsidR="00F87EC4">
        <w:rPr>
          <w:rFonts w:asciiTheme="minorBidi" w:hAnsiTheme="minorBidi"/>
          <w:i/>
          <w:iCs/>
          <w:sz w:val="24"/>
          <w:szCs w:val="24"/>
        </w:rPr>
        <w:t>chaverta</w:t>
      </w:r>
      <w:r w:rsidR="004B20BC" w:rsidRPr="00F764A1">
        <w:rPr>
          <w:rFonts w:asciiTheme="minorBidi" w:hAnsiTheme="minorBidi"/>
          <w:sz w:val="24"/>
          <w:szCs w:val="24"/>
        </w:rPr>
        <w:t>.</w:t>
      </w:r>
      <w:r w:rsidR="00C96728" w:rsidRPr="00F764A1">
        <w:rPr>
          <w:rFonts w:asciiTheme="minorBidi" w:hAnsiTheme="minorBidi"/>
          <w:sz w:val="24"/>
          <w:szCs w:val="24"/>
        </w:rPr>
        <w:t>)</w:t>
      </w:r>
      <w:r w:rsidR="004B20BC" w:rsidRPr="00F764A1">
        <w:rPr>
          <w:rFonts w:asciiTheme="minorBidi" w:hAnsiTheme="minorBidi"/>
          <w:sz w:val="24"/>
          <w:szCs w:val="24"/>
        </w:rPr>
        <w:t xml:space="preserve"> This possibility had already been considered by </w:t>
      </w:r>
      <w:r w:rsidR="00552AC7" w:rsidRPr="00552AC7">
        <w:rPr>
          <w:rFonts w:asciiTheme="minorBidi" w:hAnsiTheme="minorBidi"/>
          <w:iCs/>
          <w:sz w:val="24"/>
          <w:szCs w:val="24"/>
        </w:rPr>
        <w:t>Tosafot</w:t>
      </w:r>
      <w:r w:rsidR="004B20BC" w:rsidRPr="00F764A1">
        <w:rPr>
          <w:rFonts w:asciiTheme="minorBidi" w:hAnsiTheme="minorBidi"/>
          <w:sz w:val="24"/>
          <w:szCs w:val="24"/>
        </w:rPr>
        <w:t xml:space="preserve">, who rejected it because there is no connection between </w:t>
      </w:r>
      <w:r w:rsidR="00C96728" w:rsidRPr="00F764A1">
        <w:rPr>
          <w:rFonts w:asciiTheme="minorBidi" w:hAnsiTheme="minorBidi"/>
          <w:i/>
          <w:iCs/>
          <w:sz w:val="24"/>
          <w:szCs w:val="24"/>
        </w:rPr>
        <w:t>E</w:t>
      </w:r>
      <w:r w:rsidR="004B20BC" w:rsidRPr="00F764A1">
        <w:rPr>
          <w:rFonts w:asciiTheme="minorBidi" w:hAnsiTheme="minorBidi"/>
          <w:i/>
          <w:iCs/>
          <w:sz w:val="24"/>
          <w:szCs w:val="24"/>
        </w:rPr>
        <w:t>lok</w:t>
      </w:r>
      <w:r w:rsidR="00C96728" w:rsidRPr="00F764A1">
        <w:rPr>
          <w:rFonts w:asciiTheme="minorBidi" w:hAnsiTheme="minorBidi"/>
          <w:i/>
          <w:iCs/>
          <w:sz w:val="24"/>
          <w:szCs w:val="24"/>
        </w:rPr>
        <w:t>a</w:t>
      </w:r>
      <w:r w:rsidR="004B20BC" w:rsidRPr="00F764A1">
        <w:rPr>
          <w:rFonts w:asciiTheme="minorBidi" w:hAnsiTheme="minorBidi"/>
          <w:i/>
          <w:iCs/>
          <w:sz w:val="24"/>
          <w:szCs w:val="24"/>
        </w:rPr>
        <w:t xml:space="preserve">i </w:t>
      </w:r>
      <w:r w:rsidR="00C96728" w:rsidRPr="00F764A1">
        <w:rPr>
          <w:rFonts w:asciiTheme="minorBidi" w:hAnsiTheme="minorBidi"/>
          <w:i/>
          <w:iCs/>
          <w:sz w:val="24"/>
          <w:szCs w:val="24"/>
        </w:rPr>
        <w:t>N</w:t>
      </w:r>
      <w:r w:rsidR="004B20BC" w:rsidRPr="00F764A1">
        <w:rPr>
          <w:rFonts w:asciiTheme="minorBidi" w:hAnsiTheme="minorBidi"/>
          <w:i/>
          <w:iCs/>
          <w:sz w:val="24"/>
          <w:szCs w:val="24"/>
        </w:rPr>
        <w:t xml:space="preserve">eshama </w:t>
      </w:r>
      <w:r w:rsidR="004B20BC" w:rsidRPr="00F764A1">
        <w:rPr>
          <w:rFonts w:asciiTheme="minorBidi" w:hAnsiTheme="minorBidi"/>
          <w:sz w:val="24"/>
          <w:szCs w:val="24"/>
        </w:rPr>
        <w:t xml:space="preserve">and </w:t>
      </w:r>
      <w:r w:rsidR="00C96728" w:rsidRPr="00F764A1">
        <w:rPr>
          <w:rFonts w:asciiTheme="minorBidi" w:hAnsiTheme="minorBidi"/>
          <w:i/>
          <w:iCs/>
          <w:sz w:val="24"/>
          <w:szCs w:val="24"/>
        </w:rPr>
        <w:t>A</w:t>
      </w:r>
      <w:r w:rsidR="004B20BC" w:rsidRPr="00F764A1">
        <w:rPr>
          <w:rFonts w:asciiTheme="minorBidi" w:hAnsiTheme="minorBidi"/>
          <w:i/>
          <w:iCs/>
          <w:sz w:val="24"/>
          <w:szCs w:val="24"/>
        </w:rPr>
        <w:t xml:space="preserve">sher </w:t>
      </w:r>
      <w:r w:rsidR="00C96728" w:rsidRPr="00F764A1">
        <w:rPr>
          <w:rFonts w:asciiTheme="minorBidi" w:hAnsiTheme="minorBidi"/>
          <w:i/>
          <w:iCs/>
          <w:sz w:val="24"/>
          <w:szCs w:val="24"/>
        </w:rPr>
        <w:t>Y</w:t>
      </w:r>
      <w:r w:rsidR="004B20BC" w:rsidRPr="00F764A1">
        <w:rPr>
          <w:rFonts w:asciiTheme="minorBidi" w:hAnsiTheme="minorBidi"/>
          <w:i/>
          <w:iCs/>
          <w:sz w:val="24"/>
          <w:szCs w:val="24"/>
        </w:rPr>
        <w:t>atzar</w:t>
      </w:r>
      <w:r w:rsidR="004B20BC" w:rsidRPr="00F764A1">
        <w:rPr>
          <w:rFonts w:asciiTheme="minorBidi" w:hAnsiTheme="minorBidi"/>
          <w:sz w:val="24"/>
          <w:szCs w:val="24"/>
        </w:rPr>
        <w:t xml:space="preserve">, since (according to </w:t>
      </w:r>
      <w:r w:rsidR="00552AC7" w:rsidRPr="00552AC7">
        <w:rPr>
          <w:rFonts w:asciiTheme="minorBidi" w:hAnsiTheme="minorBidi"/>
          <w:iCs/>
          <w:sz w:val="24"/>
          <w:szCs w:val="24"/>
        </w:rPr>
        <w:t>Tosafot</w:t>
      </w:r>
      <w:r w:rsidR="004B20BC" w:rsidRPr="00F764A1">
        <w:rPr>
          <w:rFonts w:asciiTheme="minorBidi" w:hAnsiTheme="minorBidi"/>
          <w:sz w:val="24"/>
          <w:szCs w:val="24"/>
        </w:rPr>
        <w:t xml:space="preserve">) </w:t>
      </w:r>
      <w:r w:rsidR="00C96728" w:rsidRPr="00F764A1">
        <w:rPr>
          <w:rFonts w:asciiTheme="minorBidi" w:hAnsiTheme="minorBidi"/>
          <w:i/>
          <w:iCs/>
          <w:sz w:val="24"/>
          <w:szCs w:val="24"/>
        </w:rPr>
        <w:t>A</w:t>
      </w:r>
      <w:r w:rsidR="004B20BC" w:rsidRPr="00F764A1">
        <w:rPr>
          <w:rFonts w:asciiTheme="minorBidi" w:hAnsiTheme="minorBidi"/>
          <w:i/>
          <w:iCs/>
          <w:sz w:val="24"/>
          <w:szCs w:val="24"/>
        </w:rPr>
        <w:t xml:space="preserve">sher </w:t>
      </w:r>
      <w:r w:rsidR="00C96728" w:rsidRPr="00F764A1">
        <w:rPr>
          <w:rFonts w:asciiTheme="minorBidi" w:hAnsiTheme="minorBidi"/>
          <w:i/>
          <w:iCs/>
          <w:sz w:val="24"/>
          <w:szCs w:val="24"/>
        </w:rPr>
        <w:t>Y</w:t>
      </w:r>
      <w:r w:rsidR="004B20BC" w:rsidRPr="00F764A1">
        <w:rPr>
          <w:rFonts w:asciiTheme="minorBidi" w:hAnsiTheme="minorBidi"/>
          <w:i/>
          <w:iCs/>
          <w:sz w:val="24"/>
          <w:szCs w:val="24"/>
        </w:rPr>
        <w:t>atzar</w:t>
      </w:r>
      <w:r w:rsidR="004B20BC" w:rsidRPr="00F764A1">
        <w:rPr>
          <w:rFonts w:asciiTheme="minorBidi" w:hAnsiTheme="minorBidi"/>
          <w:sz w:val="24"/>
          <w:szCs w:val="24"/>
        </w:rPr>
        <w:t xml:space="preserve"> is recited only if one has </w:t>
      </w:r>
      <w:r w:rsidR="00C96728" w:rsidRPr="00F764A1">
        <w:rPr>
          <w:rFonts w:asciiTheme="minorBidi" w:hAnsiTheme="minorBidi"/>
          <w:sz w:val="24"/>
          <w:szCs w:val="24"/>
        </w:rPr>
        <w:t>relieved himself</w:t>
      </w:r>
      <w:r w:rsidR="004B20BC" w:rsidRPr="00F764A1">
        <w:rPr>
          <w:rFonts w:asciiTheme="minorBidi" w:hAnsiTheme="minorBidi"/>
          <w:sz w:val="24"/>
          <w:szCs w:val="24"/>
        </w:rPr>
        <w:t xml:space="preserve">, and therefore there will be occasions when </w:t>
      </w:r>
      <w:r w:rsidR="00C96728" w:rsidRPr="00F764A1">
        <w:rPr>
          <w:rFonts w:asciiTheme="minorBidi" w:hAnsiTheme="minorBidi"/>
          <w:i/>
          <w:iCs/>
          <w:sz w:val="24"/>
          <w:szCs w:val="24"/>
        </w:rPr>
        <w:t>E</w:t>
      </w:r>
      <w:r w:rsidR="004B20BC" w:rsidRPr="00F764A1">
        <w:rPr>
          <w:rFonts w:asciiTheme="minorBidi" w:hAnsiTheme="minorBidi"/>
          <w:i/>
          <w:iCs/>
          <w:sz w:val="24"/>
          <w:szCs w:val="24"/>
        </w:rPr>
        <w:t>lok</w:t>
      </w:r>
      <w:r w:rsidR="00C96728" w:rsidRPr="00F764A1">
        <w:rPr>
          <w:rFonts w:asciiTheme="minorBidi" w:hAnsiTheme="minorBidi"/>
          <w:i/>
          <w:iCs/>
          <w:sz w:val="24"/>
          <w:szCs w:val="24"/>
        </w:rPr>
        <w:t>a</w:t>
      </w:r>
      <w:r w:rsidR="004B20BC" w:rsidRPr="00F764A1">
        <w:rPr>
          <w:rFonts w:asciiTheme="minorBidi" w:hAnsiTheme="minorBidi"/>
          <w:i/>
          <w:iCs/>
          <w:sz w:val="24"/>
          <w:szCs w:val="24"/>
        </w:rPr>
        <w:t xml:space="preserve">i </w:t>
      </w:r>
      <w:r w:rsidR="00C96728" w:rsidRPr="00F764A1">
        <w:rPr>
          <w:rFonts w:asciiTheme="minorBidi" w:hAnsiTheme="minorBidi"/>
          <w:i/>
          <w:iCs/>
          <w:sz w:val="24"/>
          <w:szCs w:val="24"/>
        </w:rPr>
        <w:t>N</w:t>
      </w:r>
      <w:r w:rsidR="004B20BC" w:rsidRPr="00F764A1">
        <w:rPr>
          <w:rFonts w:asciiTheme="minorBidi" w:hAnsiTheme="minorBidi"/>
          <w:i/>
          <w:iCs/>
          <w:sz w:val="24"/>
          <w:szCs w:val="24"/>
        </w:rPr>
        <w:t>eshama</w:t>
      </w:r>
      <w:r w:rsidR="004B20BC" w:rsidRPr="00F764A1">
        <w:rPr>
          <w:rFonts w:asciiTheme="minorBidi" w:hAnsiTheme="minorBidi"/>
          <w:sz w:val="24"/>
          <w:szCs w:val="24"/>
        </w:rPr>
        <w:t xml:space="preserve"> is recited without </w:t>
      </w:r>
      <w:r w:rsidR="00C96728" w:rsidRPr="00F764A1">
        <w:rPr>
          <w:rFonts w:asciiTheme="minorBidi" w:hAnsiTheme="minorBidi"/>
          <w:i/>
          <w:iCs/>
          <w:sz w:val="24"/>
          <w:szCs w:val="24"/>
        </w:rPr>
        <w:t>A</w:t>
      </w:r>
      <w:r w:rsidR="004B20BC" w:rsidRPr="00F764A1">
        <w:rPr>
          <w:rFonts w:asciiTheme="minorBidi" w:hAnsiTheme="minorBidi"/>
          <w:i/>
          <w:iCs/>
          <w:sz w:val="24"/>
          <w:szCs w:val="24"/>
        </w:rPr>
        <w:t xml:space="preserve">sher </w:t>
      </w:r>
      <w:r w:rsidR="00C96728" w:rsidRPr="00F764A1">
        <w:rPr>
          <w:rFonts w:asciiTheme="minorBidi" w:hAnsiTheme="minorBidi"/>
          <w:i/>
          <w:iCs/>
          <w:sz w:val="24"/>
          <w:szCs w:val="24"/>
        </w:rPr>
        <w:t>Y</w:t>
      </w:r>
      <w:r w:rsidR="004B20BC" w:rsidRPr="00F764A1">
        <w:rPr>
          <w:rFonts w:asciiTheme="minorBidi" w:hAnsiTheme="minorBidi"/>
          <w:i/>
          <w:iCs/>
          <w:sz w:val="24"/>
          <w:szCs w:val="24"/>
        </w:rPr>
        <w:t>atzar</w:t>
      </w:r>
      <w:r w:rsidR="004B20BC" w:rsidRPr="00F764A1">
        <w:rPr>
          <w:rFonts w:asciiTheme="minorBidi" w:hAnsiTheme="minorBidi"/>
          <w:sz w:val="24"/>
          <w:szCs w:val="24"/>
        </w:rPr>
        <w:t xml:space="preserve">. </w:t>
      </w:r>
      <w:r w:rsidR="00BA5315" w:rsidRPr="00F764A1">
        <w:rPr>
          <w:rFonts w:asciiTheme="minorBidi" w:hAnsiTheme="minorBidi"/>
          <w:sz w:val="24"/>
          <w:szCs w:val="24"/>
        </w:rPr>
        <w:t>The Ra</w:t>
      </w:r>
      <w:r w:rsidR="00C96728" w:rsidRPr="00F764A1">
        <w:rPr>
          <w:rFonts w:asciiTheme="minorBidi" w:hAnsiTheme="minorBidi"/>
          <w:sz w:val="24"/>
          <w:szCs w:val="24"/>
        </w:rPr>
        <w:t>’</w:t>
      </w:r>
      <w:r w:rsidR="00BA5315" w:rsidRPr="00F764A1">
        <w:rPr>
          <w:rFonts w:asciiTheme="minorBidi" w:hAnsiTheme="minorBidi"/>
          <w:sz w:val="24"/>
          <w:szCs w:val="24"/>
        </w:rPr>
        <w:t xml:space="preserve">avad, however, argues that </w:t>
      </w:r>
      <w:r w:rsidR="00C96728" w:rsidRPr="00F764A1">
        <w:rPr>
          <w:rFonts w:asciiTheme="minorBidi" w:hAnsiTheme="minorBidi"/>
          <w:i/>
          <w:iCs/>
          <w:sz w:val="24"/>
          <w:szCs w:val="24"/>
        </w:rPr>
        <w:t>E</w:t>
      </w:r>
      <w:r w:rsidR="00BA5315" w:rsidRPr="00F764A1">
        <w:rPr>
          <w:rFonts w:asciiTheme="minorBidi" w:hAnsiTheme="minorBidi"/>
          <w:i/>
          <w:iCs/>
          <w:sz w:val="24"/>
          <w:szCs w:val="24"/>
        </w:rPr>
        <w:t>lok</w:t>
      </w:r>
      <w:r w:rsidR="00C96728" w:rsidRPr="00F764A1">
        <w:rPr>
          <w:rFonts w:asciiTheme="minorBidi" w:hAnsiTheme="minorBidi"/>
          <w:i/>
          <w:iCs/>
          <w:sz w:val="24"/>
          <w:szCs w:val="24"/>
        </w:rPr>
        <w:t>a</w:t>
      </w:r>
      <w:r w:rsidR="00BA5315" w:rsidRPr="00F764A1">
        <w:rPr>
          <w:rFonts w:asciiTheme="minorBidi" w:hAnsiTheme="minorBidi"/>
          <w:i/>
          <w:iCs/>
          <w:sz w:val="24"/>
          <w:szCs w:val="24"/>
        </w:rPr>
        <w:t xml:space="preserve">i </w:t>
      </w:r>
      <w:r w:rsidR="00C96728" w:rsidRPr="00F764A1">
        <w:rPr>
          <w:rFonts w:asciiTheme="minorBidi" w:hAnsiTheme="minorBidi"/>
          <w:i/>
          <w:iCs/>
          <w:sz w:val="24"/>
          <w:szCs w:val="24"/>
        </w:rPr>
        <w:t>N</w:t>
      </w:r>
      <w:r w:rsidR="00BA5315" w:rsidRPr="00F764A1">
        <w:rPr>
          <w:rFonts w:asciiTheme="minorBidi" w:hAnsiTheme="minorBidi"/>
          <w:i/>
          <w:iCs/>
          <w:sz w:val="24"/>
          <w:szCs w:val="24"/>
        </w:rPr>
        <w:t>eshama</w:t>
      </w:r>
      <w:r w:rsidR="00BA5315" w:rsidRPr="00F764A1">
        <w:rPr>
          <w:rFonts w:asciiTheme="minorBidi" w:hAnsiTheme="minorBidi"/>
          <w:sz w:val="24"/>
          <w:szCs w:val="24"/>
        </w:rPr>
        <w:t xml:space="preserve"> is </w:t>
      </w:r>
      <w:r w:rsidR="00C96728" w:rsidRPr="00F764A1">
        <w:rPr>
          <w:rFonts w:asciiTheme="minorBidi" w:hAnsiTheme="minorBidi"/>
          <w:sz w:val="24"/>
          <w:szCs w:val="24"/>
        </w:rPr>
        <w:t xml:space="preserve">connected </w:t>
      </w:r>
      <w:r w:rsidR="00BA5315" w:rsidRPr="00F764A1">
        <w:rPr>
          <w:rFonts w:asciiTheme="minorBidi" w:hAnsiTheme="minorBidi"/>
          <w:sz w:val="24"/>
          <w:szCs w:val="24"/>
        </w:rPr>
        <w:t xml:space="preserve">not to </w:t>
      </w:r>
      <w:r w:rsidR="00C96728" w:rsidRPr="00F764A1">
        <w:rPr>
          <w:rFonts w:asciiTheme="minorBidi" w:hAnsiTheme="minorBidi"/>
          <w:i/>
          <w:iCs/>
          <w:sz w:val="24"/>
          <w:szCs w:val="24"/>
        </w:rPr>
        <w:t>A</w:t>
      </w:r>
      <w:r w:rsidR="00BA5315" w:rsidRPr="00F764A1">
        <w:rPr>
          <w:rFonts w:asciiTheme="minorBidi" w:hAnsiTheme="minorBidi"/>
          <w:i/>
          <w:iCs/>
          <w:sz w:val="24"/>
          <w:szCs w:val="24"/>
        </w:rPr>
        <w:t xml:space="preserve">sher </w:t>
      </w:r>
      <w:r w:rsidR="00C96728" w:rsidRPr="00F764A1">
        <w:rPr>
          <w:rFonts w:asciiTheme="minorBidi" w:hAnsiTheme="minorBidi"/>
          <w:i/>
          <w:iCs/>
          <w:sz w:val="24"/>
          <w:szCs w:val="24"/>
        </w:rPr>
        <w:t>Y</w:t>
      </w:r>
      <w:r w:rsidR="00BA5315" w:rsidRPr="00F764A1">
        <w:rPr>
          <w:rFonts w:asciiTheme="minorBidi" w:hAnsiTheme="minorBidi"/>
          <w:i/>
          <w:iCs/>
          <w:sz w:val="24"/>
          <w:szCs w:val="24"/>
        </w:rPr>
        <w:t>atzar</w:t>
      </w:r>
      <w:r w:rsidR="00BA5315" w:rsidRPr="00F764A1">
        <w:rPr>
          <w:rFonts w:asciiTheme="minorBidi" w:hAnsiTheme="minorBidi"/>
          <w:sz w:val="24"/>
          <w:szCs w:val="24"/>
        </w:rPr>
        <w:t xml:space="preserve"> but to a different blessing, though one would never have imagined this </w:t>
      </w:r>
      <w:r w:rsidR="00C96728" w:rsidRPr="00F764A1">
        <w:rPr>
          <w:rFonts w:asciiTheme="minorBidi" w:hAnsiTheme="minorBidi"/>
          <w:sz w:val="24"/>
          <w:szCs w:val="24"/>
        </w:rPr>
        <w:t xml:space="preserve">upon </w:t>
      </w:r>
      <w:r w:rsidR="00BA5315" w:rsidRPr="00F764A1">
        <w:rPr>
          <w:rFonts w:asciiTheme="minorBidi" w:hAnsiTheme="minorBidi"/>
          <w:sz w:val="24"/>
          <w:szCs w:val="24"/>
        </w:rPr>
        <w:t xml:space="preserve">examining the </w:t>
      </w:r>
      <w:r w:rsidR="00BA5315" w:rsidRPr="00F764A1">
        <w:rPr>
          <w:rFonts w:asciiTheme="minorBidi" w:hAnsiTheme="minorBidi"/>
          <w:i/>
          <w:iCs/>
          <w:sz w:val="24"/>
          <w:szCs w:val="24"/>
        </w:rPr>
        <w:t>siddur</w:t>
      </w:r>
      <w:r w:rsidR="00BA5315" w:rsidRPr="00F764A1">
        <w:rPr>
          <w:rFonts w:asciiTheme="minorBidi" w:hAnsiTheme="minorBidi"/>
          <w:sz w:val="24"/>
          <w:szCs w:val="24"/>
        </w:rPr>
        <w:t xml:space="preserve">. In the text of the </w:t>
      </w:r>
      <w:r w:rsidR="00BA5315" w:rsidRPr="00F764A1">
        <w:rPr>
          <w:rFonts w:asciiTheme="minorBidi" w:hAnsiTheme="minorBidi"/>
          <w:i/>
          <w:iCs/>
          <w:sz w:val="24"/>
          <w:szCs w:val="24"/>
        </w:rPr>
        <w:t>Gemara</w:t>
      </w:r>
      <w:r w:rsidR="00BA5315" w:rsidRPr="00F764A1">
        <w:rPr>
          <w:rFonts w:asciiTheme="minorBidi" w:hAnsiTheme="minorBidi"/>
          <w:sz w:val="24"/>
          <w:szCs w:val="24"/>
        </w:rPr>
        <w:t xml:space="preserve"> (</w:t>
      </w:r>
      <w:r w:rsidR="00BA5315" w:rsidRPr="00552AC7">
        <w:rPr>
          <w:rFonts w:asciiTheme="minorBidi" w:hAnsiTheme="minorBidi"/>
          <w:sz w:val="24"/>
          <w:szCs w:val="24"/>
        </w:rPr>
        <w:t>Bera</w:t>
      </w:r>
      <w:r w:rsidR="00C96728" w:rsidRPr="00552AC7">
        <w:rPr>
          <w:rFonts w:asciiTheme="minorBidi" w:hAnsiTheme="minorBidi"/>
          <w:sz w:val="24"/>
          <w:szCs w:val="24"/>
        </w:rPr>
        <w:t>k</w:t>
      </w:r>
      <w:r w:rsidR="00BA5315" w:rsidRPr="00552AC7">
        <w:rPr>
          <w:rFonts w:asciiTheme="minorBidi" w:hAnsiTheme="minorBidi"/>
          <w:sz w:val="24"/>
          <w:szCs w:val="24"/>
        </w:rPr>
        <w:t>hot</w:t>
      </w:r>
      <w:r w:rsidR="00BA5315" w:rsidRPr="00F764A1">
        <w:rPr>
          <w:rFonts w:asciiTheme="minorBidi" w:hAnsiTheme="minorBidi"/>
          <w:sz w:val="24"/>
          <w:szCs w:val="24"/>
        </w:rPr>
        <w:t xml:space="preserve"> 60b) where all the </w:t>
      </w:r>
      <w:r w:rsidR="00BA5315" w:rsidRPr="00F764A1">
        <w:rPr>
          <w:rFonts w:asciiTheme="minorBidi" w:hAnsiTheme="minorBidi"/>
          <w:i/>
          <w:iCs/>
          <w:sz w:val="24"/>
          <w:szCs w:val="24"/>
        </w:rPr>
        <w:t>birkot ha</w:t>
      </w:r>
      <w:r w:rsidR="00C96728" w:rsidRPr="00F764A1">
        <w:rPr>
          <w:rFonts w:asciiTheme="minorBidi" w:hAnsiTheme="minorBidi"/>
          <w:i/>
          <w:iCs/>
          <w:sz w:val="24"/>
          <w:szCs w:val="24"/>
        </w:rPr>
        <w:t>-</w:t>
      </w:r>
      <w:r w:rsidR="00BA5315" w:rsidRPr="00F764A1">
        <w:rPr>
          <w:rFonts w:asciiTheme="minorBidi" w:hAnsiTheme="minorBidi"/>
          <w:i/>
          <w:iCs/>
          <w:sz w:val="24"/>
          <w:szCs w:val="24"/>
        </w:rPr>
        <w:t>shachar</w:t>
      </w:r>
      <w:r w:rsidR="00BA5315" w:rsidRPr="00F764A1">
        <w:rPr>
          <w:rFonts w:asciiTheme="minorBidi" w:hAnsiTheme="minorBidi"/>
          <w:sz w:val="24"/>
          <w:szCs w:val="24"/>
        </w:rPr>
        <w:t xml:space="preserve"> are listed, </w:t>
      </w:r>
      <w:r w:rsidR="00C96728" w:rsidRPr="00F764A1">
        <w:rPr>
          <w:rFonts w:asciiTheme="minorBidi" w:hAnsiTheme="minorBidi"/>
          <w:i/>
          <w:iCs/>
          <w:sz w:val="24"/>
          <w:szCs w:val="24"/>
        </w:rPr>
        <w:t>E</w:t>
      </w:r>
      <w:r w:rsidR="00BA5315" w:rsidRPr="00F764A1">
        <w:rPr>
          <w:rFonts w:asciiTheme="minorBidi" w:hAnsiTheme="minorBidi"/>
          <w:i/>
          <w:iCs/>
          <w:sz w:val="24"/>
          <w:szCs w:val="24"/>
        </w:rPr>
        <w:t>lok</w:t>
      </w:r>
      <w:r w:rsidR="00C96728" w:rsidRPr="00F764A1">
        <w:rPr>
          <w:rFonts w:asciiTheme="minorBidi" w:hAnsiTheme="minorBidi"/>
          <w:i/>
          <w:iCs/>
          <w:sz w:val="24"/>
          <w:szCs w:val="24"/>
        </w:rPr>
        <w:t>a</w:t>
      </w:r>
      <w:r w:rsidR="00BA5315" w:rsidRPr="00F764A1">
        <w:rPr>
          <w:rFonts w:asciiTheme="minorBidi" w:hAnsiTheme="minorBidi"/>
          <w:i/>
          <w:iCs/>
          <w:sz w:val="24"/>
          <w:szCs w:val="24"/>
        </w:rPr>
        <w:t xml:space="preserve">i </w:t>
      </w:r>
      <w:r w:rsidR="00C96728" w:rsidRPr="00F764A1">
        <w:rPr>
          <w:rFonts w:asciiTheme="minorBidi" w:hAnsiTheme="minorBidi"/>
          <w:i/>
          <w:iCs/>
          <w:sz w:val="24"/>
          <w:szCs w:val="24"/>
        </w:rPr>
        <w:t>N</w:t>
      </w:r>
      <w:r w:rsidR="00BA5315" w:rsidRPr="00F764A1">
        <w:rPr>
          <w:rFonts w:asciiTheme="minorBidi" w:hAnsiTheme="minorBidi"/>
          <w:i/>
          <w:iCs/>
          <w:sz w:val="24"/>
          <w:szCs w:val="24"/>
        </w:rPr>
        <w:t xml:space="preserve">eshama </w:t>
      </w:r>
      <w:r w:rsidR="00BA5315" w:rsidRPr="00F764A1">
        <w:rPr>
          <w:rFonts w:asciiTheme="minorBidi" w:hAnsiTheme="minorBidi"/>
          <w:sz w:val="24"/>
          <w:szCs w:val="24"/>
        </w:rPr>
        <w:t>is introduced with the words</w:t>
      </w:r>
      <w:r w:rsidR="00C96728" w:rsidRPr="00F764A1">
        <w:rPr>
          <w:rFonts w:asciiTheme="minorBidi" w:hAnsiTheme="minorBidi"/>
          <w:sz w:val="24"/>
          <w:szCs w:val="24"/>
        </w:rPr>
        <w:t xml:space="preserve"> “</w:t>
      </w:r>
      <w:r w:rsidR="00BA5315" w:rsidRPr="00F764A1">
        <w:rPr>
          <w:rFonts w:asciiTheme="minorBidi" w:hAnsiTheme="minorBidi"/>
          <w:sz w:val="24"/>
          <w:szCs w:val="24"/>
        </w:rPr>
        <w:t>when one wakes up, one says…</w:t>
      </w:r>
      <w:r w:rsidR="00C96728" w:rsidRPr="00F764A1">
        <w:rPr>
          <w:rFonts w:asciiTheme="minorBidi" w:hAnsiTheme="minorBidi"/>
          <w:sz w:val="24"/>
          <w:szCs w:val="24"/>
        </w:rPr>
        <w:t>”</w:t>
      </w:r>
      <w:r w:rsidR="00BA5315" w:rsidRPr="00F764A1">
        <w:rPr>
          <w:rFonts w:asciiTheme="minorBidi" w:hAnsiTheme="minorBidi"/>
          <w:sz w:val="24"/>
          <w:szCs w:val="24"/>
        </w:rPr>
        <w:t xml:space="preserve"> This directly follows and parallels the first blessing </w:t>
      </w:r>
      <w:r w:rsidR="00C96728" w:rsidRPr="00F764A1">
        <w:rPr>
          <w:rFonts w:asciiTheme="minorBidi" w:hAnsiTheme="minorBidi"/>
          <w:sz w:val="24"/>
          <w:szCs w:val="24"/>
        </w:rPr>
        <w:t xml:space="preserve">listed there </w:t>
      </w:r>
      <w:r w:rsidR="00BA5315" w:rsidRPr="00F764A1">
        <w:rPr>
          <w:rFonts w:asciiTheme="minorBidi" w:hAnsiTheme="minorBidi"/>
          <w:sz w:val="24"/>
          <w:szCs w:val="24"/>
        </w:rPr>
        <w:t xml:space="preserve">– </w:t>
      </w:r>
      <w:r w:rsidR="00C96728" w:rsidRPr="00F764A1">
        <w:rPr>
          <w:rFonts w:asciiTheme="minorBidi" w:hAnsiTheme="minorBidi"/>
          <w:sz w:val="24"/>
          <w:szCs w:val="24"/>
        </w:rPr>
        <w:t>“</w:t>
      </w:r>
      <w:r w:rsidR="00BA5315" w:rsidRPr="00F764A1">
        <w:rPr>
          <w:rFonts w:asciiTheme="minorBidi" w:hAnsiTheme="minorBidi"/>
          <w:sz w:val="24"/>
          <w:szCs w:val="24"/>
        </w:rPr>
        <w:t xml:space="preserve">One who goes to sleep says </w:t>
      </w:r>
      <w:r w:rsidR="00BA5315" w:rsidRPr="00F764A1">
        <w:rPr>
          <w:rFonts w:asciiTheme="minorBidi" w:hAnsiTheme="minorBidi"/>
          <w:i/>
          <w:iCs/>
          <w:sz w:val="24"/>
          <w:szCs w:val="24"/>
        </w:rPr>
        <w:t>sh</w:t>
      </w:r>
      <w:r w:rsidR="00C96728" w:rsidRPr="00F764A1">
        <w:rPr>
          <w:rFonts w:asciiTheme="minorBidi" w:hAnsiTheme="minorBidi"/>
          <w:i/>
          <w:iCs/>
          <w:sz w:val="24"/>
          <w:szCs w:val="24"/>
        </w:rPr>
        <w:t>e</w:t>
      </w:r>
      <w:r w:rsidR="00BA5315" w:rsidRPr="00F764A1">
        <w:rPr>
          <w:rFonts w:asciiTheme="minorBidi" w:hAnsiTheme="minorBidi"/>
          <w:i/>
          <w:iCs/>
          <w:sz w:val="24"/>
          <w:szCs w:val="24"/>
        </w:rPr>
        <w:t>ma</w:t>
      </w:r>
      <w:r w:rsidR="00BA5315" w:rsidRPr="00F764A1">
        <w:rPr>
          <w:rFonts w:asciiTheme="minorBidi" w:hAnsiTheme="minorBidi"/>
          <w:sz w:val="24"/>
          <w:szCs w:val="24"/>
        </w:rPr>
        <w:t xml:space="preserve">… </w:t>
      </w:r>
      <w:r w:rsidR="00BA5315" w:rsidRPr="00F764A1">
        <w:rPr>
          <w:rFonts w:asciiTheme="minorBidi" w:hAnsiTheme="minorBidi"/>
          <w:i/>
          <w:iCs/>
          <w:sz w:val="24"/>
          <w:szCs w:val="24"/>
        </w:rPr>
        <w:t>barukh ha</w:t>
      </w:r>
      <w:r w:rsidR="00C96728" w:rsidRPr="00F764A1">
        <w:rPr>
          <w:rFonts w:asciiTheme="minorBidi" w:hAnsiTheme="minorBidi"/>
          <w:i/>
          <w:iCs/>
          <w:sz w:val="24"/>
          <w:szCs w:val="24"/>
        </w:rPr>
        <w:t>-</w:t>
      </w:r>
      <w:r w:rsidR="00BA5315" w:rsidRPr="00F764A1">
        <w:rPr>
          <w:rFonts w:asciiTheme="minorBidi" w:hAnsiTheme="minorBidi"/>
          <w:i/>
          <w:iCs/>
          <w:sz w:val="24"/>
          <w:szCs w:val="24"/>
        </w:rPr>
        <w:t xml:space="preserve">mapil… </w:t>
      </w:r>
      <w:r w:rsidR="00BA5315" w:rsidRPr="00F764A1">
        <w:rPr>
          <w:rFonts w:asciiTheme="minorBidi" w:hAnsiTheme="minorBidi"/>
          <w:sz w:val="24"/>
          <w:szCs w:val="24"/>
        </w:rPr>
        <w:t xml:space="preserve">who enlightens the entire world with </w:t>
      </w:r>
      <w:r w:rsidR="00C96728" w:rsidRPr="00F764A1">
        <w:rPr>
          <w:rFonts w:asciiTheme="minorBidi" w:hAnsiTheme="minorBidi"/>
          <w:sz w:val="24"/>
          <w:szCs w:val="24"/>
        </w:rPr>
        <w:t>H</w:t>
      </w:r>
      <w:r w:rsidR="00BA5315" w:rsidRPr="00F764A1">
        <w:rPr>
          <w:rFonts w:asciiTheme="minorBidi" w:hAnsiTheme="minorBidi"/>
          <w:sz w:val="24"/>
          <w:szCs w:val="24"/>
        </w:rPr>
        <w:t>is glory.</w:t>
      </w:r>
      <w:r w:rsidR="00C96728" w:rsidRPr="00F764A1">
        <w:rPr>
          <w:rFonts w:asciiTheme="minorBidi" w:hAnsiTheme="minorBidi"/>
          <w:sz w:val="24"/>
          <w:szCs w:val="24"/>
        </w:rPr>
        <w:t>”</w:t>
      </w:r>
      <w:r w:rsidR="00BA5315" w:rsidRPr="00F764A1">
        <w:rPr>
          <w:rFonts w:asciiTheme="minorBidi" w:hAnsiTheme="minorBidi"/>
          <w:sz w:val="24"/>
          <w:szCs w:val="24"/>
        </w:rPr>
        <w:t xml:space="preserve"> The Ra</w:t>
      </w:r>
      <w:r w:rsidR="00C96728" w:rsidRPr="00F764A1">
        <w:rPr>
          <w:rFonts w:asciiTheme="minorBidi" w:hAnsiTheme="minorBidi"/>
          <w:sz w:val="24"/>
          <w:szCs w:val="24"/>
        </w:rPr>
        <w:t>’</w:t>
      </w:r>
      <w:r w:rsidR="00BA5315" w:rsidRPr="00F764A1">
        <w:rPr>
          <w:rFonts w:asciiTheme="minorBidi" w:hAnsiTheme="minorBidi"/>
          <w:sz w:val="24"/>
          <w:szCs w:val="24"/>
        </w:rPr>
        <w:t xml:space="preserve">avad is arguing that these two blessings are </w:t>
      </w:r>
      <w:r w:rsidR="00C96728" w:rsidRPr="00F764A1">
        <w:rPr>
          <w:rFonts w:asciiTheme="minorBidi" w:hAnsiTheme="minorBidi"/>
          <w:sz w:val="24"/>
          <w:szCs w:val="24"/>
        </w:rPr>
        <w:t>“</w:t>
      </w:r>
      <w:r w:rsidR="00BA5315" w:rsidRPr="00F764A1">
        <w:rPr>
          <w:rFonts w:asciiTheme="minorBidi" w:hAnsiTheme="minorBidi"/>
          <w:i/>
          <w:iCs/>
          <w:sz w:val="24"/>
          <w:szCs w:val="24"/>
        </w:rPr>
        <w:t>s</w:t>
      </w:r>
      <w:r w:rsidR="00C96728" w:rsidRPr="00F764A1">
        <w:rPr>
          <w:rFonts w:asciiTheme="minorBidi" w:hAnsiTheme="minorBidi"/>
          <w:i/>
          <w:iCs/>
          <w:sz w:val="24"/>
          <w:szCs w:val="24"/>
        </w:rPr>
        <w:t>e</w:t>
      </w:r>
      <w:r w:rsidR="00BA5315" w:rsidRPr="00F764A1">
        <w:rPr>
          <w:rFonts w:asciiTheme="minorBidi" w:hAnsiTheme="minorBidi"/>
          <w:i/>
          <w:iCs/>
          <w:sz w:val="24"/>
          <w:szCs w:val="24"/>
        </w:rPr>
        <w:t>mukhim</w:t>
      </w:r>
      <w:r w:rsidR="00BA5315" w:rsidRPr="00F764A1">
        <w:rPr>
          <w:rFonts w:asciiTheme="minorBidi" w:hAnsiTheme="minorBidi"/>
          <w:sz w:val="24"/>
          <w:szCs w:val="24"/>
        </w:rPr>
        <w:t>,</w:t>
      </w:r>
      <w:r w:rsidR="00C96728" w:rsidRPr="00F764A1">
        <w:rPr>
          <w:rFonts w:asciiTheme="minorBidi" w:hAnsiTheme="minorBidi"/>
          <w:sz w:val="24"/>
          <w:szCs w:val="24"/>
        </w:rPr>
        <w:t>”</w:t>
      </w:r>
      <w:r w:rsidR="00BA5315" w:rsidRPr="00F764A1">
        <w:rPr>
          <w:rFonts w:asciiTheme="minorBidi" w:hAnsiTheme="minorBidi"/>
          <w:sz w:val="24"/>
          <w:szCs w:val="24"/>
        </w:rPr>
        <w:t xml:space="preserve"> and therefore the second does not need to begin with </w:t>
      </w:r>
      <w:r w:rsidR="00C96728" w:rsidRPr="00F764A1">
        <w:rPr>
          <w:rFonts w:asciiTheme="minorBidi" w:hAnsiTheme="minorBidi"/>
          <w:sz w:val="24"/>
          <w:szCs w:val="24"/>
        </w:rPr>
        <w:t>“</w:t>
      </w:r>
      <w:r w:rsidR="00BA5315" w:rsidRPr="00F764A1">
        <w:rPr>
          <w:rFonts w:asciiTheme="minorBidi" w:hAnsiTheme="minorBidi"/>
          <w:i/>
          <w:iCs/>
          <w:sz w:val="24"/>
          <w:szCs w:val="24"/>
        </w:rPr>
        <w:t>barukh</w:t>
      </w:r>
      <w:r w:rsidR="00BA5315" w:rsidRPr="00F764A1">
        <w:rPr>
          <w:rFonts w:asciiTheme="minorBidi" w:hAnsiTheme="minorBidi"/>
          <w:sz w:val="24"/>
          <w:szCs w:val="24"/>
        </w:rPr>
        <w:t>.</w:t>
      </w:r>
      <w:r w:rsidR="00C96728" w:rsidRPr="00F764A1">
        <w:rPr>
          <w:rFonts w:asciiTheme="minorBidi" w:hAnsiTheme="minorBidi"/>
          <w:sz w:val="24"/>
          <w:szCs w:val="24"/>
        </w:rPr>
        <w:t>”</w:t>
      </w:r>
    </w:p>
    <w:p w:rsidR="003C4578" w:rsidRPr="00F764A1" w:rsidRDefault="003C4578" w:rsidP="00F764A1">
      <w:pPr>
        <w:bidi w:val="0"/>
        <w:spacing w:after="0" w:line="240" w:lineRule="auto"/>
        <w:ind w:firstLine="720"/>
        <w:jc w:val="both"/>
        <w:rPr>
          <w:rFonts w:asciiTheme="minorBidi" w:hAnsiTheme="minorBidi"/>
          <w:sz w:val="24"/>
          <w:szCs w:val="24"/>
        </w:rPr>
      </w:pPr>
    </w:p>
    <w:p w:rsidR="00BA5315" w:rsidRPr="00F764A1" w:rsidRDefault="00D73D17" w:rsidP="00552AC7">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A word of clarification is necessary. You might have imagined that in order to be </w:t>
      </w:r>
      <w:r w:rsidR="00C96728" w:rsidRPr="00F764A1">
        <w:rPr>
          <w:rFonts w:asciiTheme="minorBidi" w:hAnsiTheme="minorBidi"/>
          <w:sz w:val="24"/>
          <w:szCs w:val="24"/>
        </w:rPr>
        <w:t xml:space="preserve">considered </w:t>
      </w:r>
      <w:r w:rsidRPr="00F764A1">
        <w:rPr>
          <w:rFonts w:asciiTheme="minorBidi" w:hAnsiTheme="minorBidi"/>
          <w:sz w:val="24"/>
          <w:szCs w:val="24"/>
        </w:rPr>
        <w:t xml:space="preserve">a </w:t>
      </w:r>
      <w:r w:rsidRPr="00F764A1">
        <w:rPr>
          <w:rFonts w:asciiTheme="minorBidi" w:hAnsiTheme="minorBidi"/>
          <w:i/>
          <w:iCs/>
          <w:sz w:val="24"/>
          <w:szCs w:val="24"/>
        </w:rPr>
        <w:t>berakha ha</w:t>
      </w:r>
      <w:r w:rsidR="00C96728" w:rsidRPr="00F764A1">
        <w:rPr>
          <w:rFonts w:asciiTheme="minorBidi" w:hAnsiTheme="minorBidi"/>
          <w:i/>
          <w:iCs/>
          <w:sz w:val="24"/>
          <w:szCs w:val="24"/>
        </w:rPr>
        <w:t>-</w:t>
      </w:r>
      <w:r w:rsidRPr="00F764A1">
        <w:rPr>
          <w:rFonts w:asciiTheme="minorBidi" w:hAnsiTheme="minorBidi"/>
          <w:i/>
          <w:iCs/>
          <w:sz w:val="24"/>
          <w:szCs w:val="24"/>
        </w:rPr>
        <w:t>semu</w:t>
      </w:r>
      <w:r w:rsidR="00C96728" w:rsidRPr="00F764A1">
        <w:rPr>
          <w:rFonts w:asciiTheme="minorBidi" w:hAnsiTheme="minorBidi"/>
          <w:i/>
          <w:iCs/>
          <w:sz w:val="24"/>
          <w:szCs w:val="24"/>
        </w:rPr>
        <w:t>k</w:t>
      </w:r>
      <w:r w:rsidRPr="00F764A1">
        <w:rPr>
          <w:rFonts w:asciiTheme="minorBidi" w:hAnsiTheme="minorBidi"/>
          <w:i/>
          <w:iCs/>
          <w:sz w:val="24"/>
          <w:szCs w:val="24"/>
        </w:rPr>
        <w:t>ha l</w:t>
      </w:r>
      <w:r w:rsidR="00C96728" w:rsidRPr="00F764A1">
        <w:rPr>
          <w:rFonts w:asciiTheme="minorBidi" w:hAnsiTheme="minorBidi"/>
          <w:i/>
          <w:iCs/>
          <w:sz w:val="24"/>
          <w:szCs w:val="24"/>
        </w:rPr>
        <w:t>e-</w:t>
      </w:r>
      <w:r w:rsidR="00F87EC4">
        <w:rPr>
          <w:rFonts w:asciiTheme="minorBidi" w:hAnsiTheme="minorBidi"/>
          <w:i/>
          <w:iCs/>
          <w:sz w:val="24"/>
          <w:szCs w:val="24"/>
        </w:rPr>
        <w:t>chaverta</w:t>
      </w:r>
      <w:r w:rsidRPr="00F764A1">
        <w:rPr>
          <w:rFonts w:asciiTheme="minorBidi" w:hAnsiTheme="minorBidi"/>
          <w:sz w:val="24"/>
          <w:szCs w:val="24"/>
        </w:rPr>
        <w:t xml:space="preserve">, a blessing needs to be </w:t>
      </w:r>
      <w:r w:rsidRPr="00F764A1">
        <w:rPr>
          <w:rFonts w:asciiTheme="minorBidi" w:hAnsiTheme="minorBidi"/>
          <w:b/>
          <w:bCs/>
          <w:sz w:val="24"/>
          <w:szCs w:val="24"/>
        </w:rPr>
        <w:t xml:space="preserve">adjacent </w:t>
      </w:r>
      <w:r w:rsidRPr="00F764A1">
        <w:rPr>
          <w:rFonts w:asciiTheme="minorBidi" w:hAnsiTheme="minorBidi"/>
          <w:sz w:val="24"/>
          <w:szCs w:val="24"/>
        </w:rPr>
        <w:t>to the first blessing</w:t>
      </w:r>
      <w:r w:rsidR="00CF79D4" w:rsidRPr="00F764A1">
        <w:rPr>
          <w:rFonts w:asciiTheme="minorBidi" w:hAnsiTheme="minorBidi"/>
          <w:sz w:val="24"/>
          <w:szCs w:val="24"/>
        </w:rPr>
        <w:t xml:space="preserve">, which obviously is not true here. </w:t>
      </w:r>
      <w:r w:rsidR="00552AC7">
        <w:rPr>
          <w:rFonts w:asciiTheme="minorBidi" w:hAnsiTheme="minorBidi"/>
          <w:sz w:val="24"/>
          <w:szCs w:val="24"/>
        </w:rPr>
        <w:t>This, however,</w:t>
      </w:r>
      <w:r w:rsidR="00CF79D4" w:rsidRPr="00F764A1">
        <w:rPr>
          <w:rFonts w:asciiTheme="minorBidi" w:hAnsiTheme="minorBidi"/>
          <w:sz w:val="24"/>
          <w:szCs w:val="24"/>
        </w:rPr>
        <w:t xml:space="preserve"> is </w:t>
      </w:r>
      <w:r w:rsidR="00552AC7">
        <w:rPr>
          <w:rFonts w:asciiTheme="minorBidi" w:hAnsiTheme="minorBidi"/>
          <w:sz w:val="24"/>
          <w:szCs w:val="24"/>
        </w:rPr>
        <w:t>incorrect</w:t>
      </w:r>
      <w:r w:rsidR="00CF79D4" w:rsidRPr="00F764A1">
        <w:rPr>
          <w:rFonts w:asciiTheme="minorBidi" w:hAnsiTheme="minorBidi"/>
          <w:sz w:val="24"/>
          <w:szCs w:val="24"/>
        </w:rPr>
        <w:t xml:space="preserve">. In a case where two </w:t>
      </w:r>
      <w:r w:rsidR="00CF79D4" w:rsidRPr="00F764A1">
        <w:rPr>
          <w:rFonts w:asciiTheme="minorBidi" w:hAnsiTheme="minorBidi"/>
          <w:i/>
          <w:iCs/>
          <w:sz w:val="24"/>
          <w:szCs w:val="24"/>
        </w:rPr>
        <w:t>berakhot</w:t>
      </w:r>
      <w:r w:rsidR="00CF79D4" w:rsidRPr="00F764A1">
        <w:rPr>
          <w:rFonts w:asciiTheme="minorBidi" w:hAnsiTheme="minorBidi"/>
          <w:sz w:val="24"/>
          <w:szCs w:val="24"/>
        </w:rPr>
        <w:t xml:space="preserve"> form the </w:t>
      </w:r>
      <w:r w:rsidR="00C96728" w:rsidRPr="00F764A1">
        <w:rPr>
          <w:rFonts w:asciiTheme="minorBidi" w:hAnsiTheme="minorBidi"/>
          <w:sz w:val="24"/>
          <w:szCs w:val="24"/>
        </w:rPr>
        <w:t>“</w:t>
      </w:r>
      <w:r w:rsidR="00CF79D4" w:rsidRPr="00F764A1">
        <w:rPr>
          <w:rFonts w:asciiTheme="minorBidi" w:hAnsiTheme="minorBidi"/>
          <w:sz w:val="24"/>
          <w:szCs w:val="24"/>
        </w:rPr>
        <w:t>bookends</w:t>
      </w:r>
      <w:r w:rsidR="00C96728" w:rsidRPr="00F764A1">
        <w:rPr>
          <w:rFonts w:asciiTheme="minorBidi" w:hAnsiTheme="minorBidi"/>
          <w:sz w:val="24"/>
          <w:szCs w:val="24"/>
        </w:rPr>
        <w:t>”</w:t>
      </w:r>
      <w:r w:rsidR="00CF79D4" w:rsidRPr="00F764A1">
        <w:rPr>
          <w:rFonts w:asciiTheme="minorBidi" w:hAnsiTheme="minorBidi"/>
          <w:sz w:val="24"/>
          <w:szCs w:val="24"/>
        </w:rPr>
        <w:t xml:space="preserve"> of some activity (usually a recitation), one opening the activity and </w:t>
      </w:r>
      <w:r w:rsidR="00F900BB" w:rsidRPr="00F764A1">
        <w:rPr>
          <w:rFonts w:asciiTheme="minorBidi" w:hAnsiTheme="minorBidi"/>
          <w:sz w:val="24"/>
          <w:szCs w:val="24"/>
        </w:rPr>
        <w:t xml:space="preserve">the other </w:t>
      </w:r>
      <w:r w:rsidR="00CF79D4" w:rsidRPr="00F764A1">
        <w:rPr>
          <w:rFonts w:asciiTheme="minorBidi" w:hAnsiTheme="minorBidi"/>
          <w:sz w:val="24"/>
          <w:szCs w:val="24"/>
        </w:rPr>
        <w:t xml:space="preserve">concluding it, they are considered </w:t>
      </w:r>
      <w:r w:rsidR="00CF79D4" w:rsidRPr="00F764A1">
        <w:rPr>
          <w:rFonts w:asciiTheme="minorBidi" w:hAnsiTheme="minorBidi"/>
          <w:i/>
          <w:iCs/>
          <w:sz w:val="24"/>
          <w:szCs w:val="24"/>
        </w:rPr>
        <w:t>s</w:t>
      </w:r>
      <w:r w:rsidR="00F900BB" w:rsidRPr="00F764A1">
        <w:rPr>
          <w:rFonts w:asciiTheme="minorBidi" w:hAnsiTheme="minorBidi"/>
          <w:i/>
          <w:iCs/>
          <w:sz w:val="24"/>
          <w:szCs w:val="24"/>
        </w:rPr>
        <w:t>e</w:t>
      </w:r>
      <w:r w:rsidR="00CF79D4" w:rsidRPr="00F764A1">
        <w:rPr>
          <w:rFonts w:asciiTheme="minorBidi" w:hAnsiTheme="minorBidi"/>
          <w:i/>
          <w:iCs/>
          <w:sz w:val="24"/>
          <w:szCs w:val="24"/>
        </w:rPr>
        <w:t>mukhim</w:t>
      </w:r>
      <w:r w:rsidR="00F900BB" w:rsidRPr="00F764A1">
        <w:rPr>
          <w:rFonts w:asciiTheme="minorBidi" w:hAnsiTheme="minorBidi"/>
          <w:sz w:val="24"/>
          <w:szCs w:val="24"/>
        </w:rPr>
        <w:t xml:space="preserve"> even though they are not juxtaposed.</w:t>
      </w:r>
      <w:r w:rsidR="00CF79D4" w:rsidRPr="00F764A1">
        <w:rPr>
          <w:rFonts w:asciiTheme="minorBidi" w:hAnsiTheme="minorBidi"/>
          <w:sz w:val="24"/>
          <w:szCs w:val="24"/>
        </w:rPr>
        <w:t xml:space="preserve"> An example of this is </w:t>
      </w:r>
      <w:r w:rsidR="00F900BB" w:rsidRPr="00F764A1">
        <w:rPr>
          <w:rFonts w:asciiTheme="minorBidi" w:hAnsiTheme="minorBidi"/>
          <w:i/>
          <w:iCs/>
          <w:sz w:val="24"/>
          <w:szCs w:val="24"/>
        </w:rPr>
        <w:t>H</w:t>
      </w:r>
      <w:r w:rsidR="00CF79D4" w:rsidRPr="00F764A1">
        <w:rPr>
          <w:rFonts w:asciiTheme="minorBidi" w:hAnsiTheme="minorBidi"/>
          <w:i/>
          <w:iCs/>
          <w:sz w:val="24"/>
          <w:szCs w:val="24"/>
        </w:rPr>
        <w:t>allel</w:t>
      </w:r>
      <w:r w:rsidR="00CF79D4" w:rsidRPr="00F764A1">
        <w:rPr>
          <w:rFonts w:asciiTheme="minorBidi" w:hAnsiTheme="minorBidi"/>
          <w:sz w:val="24"/>
          <w:szCs w:val="24"/>
        </w:rPr>
        <w:t>, where the concluding blessing (</w:t>
      </w:r>
      <w:r w:rsidR="00F900BB" w:rsidRPr="00F764A1">
        <w:rPr>
          <w:rFonts w:asciiTheme="minorBidi" w:hAnsiTheme="minorBidi"/>
          <w:i/>
          <w:iCs/>
          <w:sz w:val="24"/>
          <w:szCs w:val="24"/>
        </w:rPr>
        <w:t>Y</w:t>
      </w:r>
      <w:r w:rsidR="00CF79D4" w:rsidRPr="00F764A1">
        <w:rPr>
          <w:rFonts w:asciiTheme="minorBidi" w:hAnsiTheme="minorBidi"/>
          <w:i/>
          <w:iCs/>
          <w:sz w:val="24"/>
          <w:szCs w:val="24"/>
        </w:rPr>
        <w:t>ehale</w:t>
      </w:r>
      <w:r w:rsidR="00F900BB" w:rsidRPr="00F764A1">
        <w:rPr>
          <w:rFonts w:asciiTheme="minorBidi" w:hAnsiTheme="minorBidi"/>
          <w:i/>
          <w:iCs/>
          <w:sz w:val="24"/>
          <w:szCs w:val="24"/>
        </w:rPr>
        <w:t>lu</w:t>
      </w:r>
      <w:r w:rsidR="00CF79D4" w:rsidRPr="00F764A1">
        <w:rPr>
          <w:rFonts w:asciiTheme="minorBidi" w:hAnsiTheme="minorBidi"/>
          <w:i/>
          <w:iCs/>
          <w:sz w:val="24"/>
          <w:szCs w:val="24"/>
        </w:rPr>
        <w:t>kha</w:t>
      </w:r>
      <w:r w:rsidR="00CF79D4" w:rsidRPr="00F764A1">
        <w:rPr>
          <w:rFonts w:asciiTheme="minorBidi" w:hAnsiTheme="minorBidi"/>
          <w:sz w:val="24"/>
          <w:szCs w:val="24"/>
        </w:rPr>
        <w:t xml:space="preserve">, which does not open with </w:t>
      </w:r>
      <w:r w:rsidR="00F900BB" w:rsidRPr="00F764A1">
        <w:rPr>
          <w:rFonts w:asciiTheme="minorBidi" w:hAnsiTheme="minorBidi"/>
          <w:sz w:val="24"/>
          <w:szCs w:val="24"/>
        </w:rPr>
        <w:t>“</w:t>
      </w:r>
      <w:r w:rsidR="00CF79D4" w:rsidRPr="00F764A1">
        <w:rPr>
          <w:rFonts w:asciiTheme="minorBidi" w:hAnsiTheme="minorBidi"/>
          <w:i/>
          <w:iCs/>
          <w:sz w:val="24"/>
          <w:szCs w:val="24"/>
        </w:rPr>
        <w:t>barukh</w:t>
      </w:r>
      <w:r w:rsidR="00F900BB" w:rsidRPr="00F764A1">
        <w:rPr>
          <w:rFonts w:asciiTheme="minorBidi" w:hAnsiTheme="minorBidi"/>
          <w:sz w:val="24"/>
          <w:szCs w:val="24"/>
        </w:rPr>
        <w:t>”</w:t>
      </w:r>
      <w:r w:rsidR="00CF79D4" w:rsidRPr="00F764A1">
        <w:rPr>
          <w:rFonts w:asciiTheme="minorBidi" w:hAnsiTheme="minorBidi"/>
          <w:sz w:val="24"/>
          <w:szCs w:val="24"/>
        </w:rPr>
        <w:t xml:space="preserve">) is considered </w:t>
      </w:r>
      <w:r w:rsidR="00CF79D4" w:rsidRPr="00F764A1">
        <w:rPr>
          <w:rFonts w:asciiTheme="minorBidi" w:hAnsiTheme="minorBidi"/>
          <w:i/>
          <w:iCs/>
          <w:sz w:val="24"/>
          <w:szCs w:val="24"/>
        </w:rPr>
        <w:lastRenderedPageBreak/>
        <w:t>samukh</w:t>
      </w:r>
      <w:r w:rsidR="00CF79D4" w:rsidRPr="00F764A1">
        <w:rPr>
          <w:rFonts w:asciiTheme="minorBidi" w:hAnsiTheme="minorBidi"/>
          <w:sz w:val="24"/>
          <w:szCs w:val="24"/>
        </w:rPr>
        <w:t xml:space="preserve"> to the opening blessing (</w:t>
      </w:r>
      <w:r w:rsidR="00CF79D4" w:rsidRPr="00F764A1">
        <w:rPr>
          <w:rFonts w:asciiTheme="minorBidi" w:hAnsiTheme="minorBidi"/>
          <w:i/>
          <w:iCs/>
          <w:sz w:val="24"/>
          <w:szCs w:val="24"/>
        </w:rPr>
        <w:t>likro et ha</w:t>
      </w:r>
      <w:r w:rsidR="00F900BB" w:rsidRPr="00F764A1">
        <w:rPr>
          <w:rFonts w:asciiTheme="minorBidi" w:hAnsiTheme="minorBidi"/>
          <w:i/>
          <w:iCs/>
          <w:sz w:val="24"/>
          <w:szCs w:val="24"/>
        </w:rPr>
        <w:t>-</w:t>
      </w:r>
      <w:r w:rsidR="00CF79D4" w:rsidRPr="00F764A1">
        <w:rPr>
          <w:rFonts w:asciiTheme="minorBidi" w:hAnsiTheme="minorBidi"/>
          <w:i/>
          <w:iCs/>
          <w:sz w:val="24"/>
          <w:szCs w:val="24"/>
        </w:rPr>
        <w:t>hallel</w:t>
      </w:r>
      <w:r w:rsidR="00CF79D4" w:rsidRPr="00F764A1">
        <w:rPr>
          <w:rFonts w:asciiTheme="minorBidi" w:hAnsiTheme="minorBidi"/>
          <w:sz w:val="24"/>
          <w:szCs w:val="24"/>
        </w:rPr>
        <w:t>). What the Ra</w:t>
      </w:r>
      <w:r w:rsidR="00F900BB" w:rsidRPr="00F764A1">
        <w:rPr>
          <w:rFonts w:asciiTheme="minorBidi" w:hAnsiTheme="minorBidi"/>
          <w:sz w:val="24"/>
          <w:szCs w:val="24"/>
        </w:rPr>
        <w:t>’</w:t>
      </w:r>
      <w:r w:rsidR="00CF79D4" w:rsidRPr="00F764A1">
        <w:rPr>
          <w:rFonts w:asciiTheme="minorBidi" w:hAnsiTheme="minorBidi"/>
          <w:sz w:val="24"/>
          <w:szCs w:val="24"/>
        </w:rPr>
        <w:t xml:space="preserve">avad is arguing is that the two blessings, </w:t>
      </w:r>
      <w:r w:rsidR="00CF79D4" w:rsidRPr="00F764A1">
        <w:rPr>
          <w:rFonts w:asciiTheme="minorBidi" w:hAnsiTheme="minorBidi"/>
          <w:i/>
          <w:iCs/>
          <w:sz w:val="24"/>
          <w:szCs w:val="24"/>
        </w:rPr>
        <w:t>ha</w:t>
      </w:r>
      <w:r w:rsidR="00F900BB" w:rsidRPr="00F764A1">
        <w:rPr>
          <w:rFonts w:asciiTheme="minorBidi" w:hAnsiTheme="minorBidi"/>
          <w:i/>
          <w:iCs/>
          <w:sz w:val="24"/>
          <w:szCs w:val="24"/>
        </w:rPr>
        <w:t>-</w:t>
      </w:r>
      <w:r w:rsidR="00CF79D4" w:rsidRPr="00F764A1">
        <w:rPr>
          <w:rFonts w:asciiTheme="minorBidi" w:hAnsiTheme="minorBidi"/>
          <w:i/>
          <w:iCs/>
          <w:sz w:val="24"/>
          <w:szCs w:val="24"/>
        </w:rPr>
        <w:t>mapil</w:t>
      </w:r>
      <w:r w:rsidR="00CF79D4" w:rsidRPr="00F764A1">
        <w:rPr>
          <w:rFonts w:asciiTheme="minorBidi" w:hAnsiTheme="minorBidi"/>
          <w:sz w:val="24"/>
          <w:szCs w:val="24"/>
        </w:rPr>
        <w:t xml:space="preserve"> and </w:t>
      </w:r>
      <w:r w:rsidR="00F900BB" w:rsidRPr="00F764A1">
        <w:rPr>
          <w:rFonts w:asciiTheme="minorBidi" w:hAnsiTheme="minorBidi"/>
          <w:i/>
          <w:iCs/>
          <w:sz w:val="24"/>
          <w:szCs w:val="24"/>
        </w:rPr>
        <w:t>E</w:t>
      </w:r>
      <w:r w:rsidR="00CF79D4" w:rsidRPr="00F764A1">
        <w:rPr>
          <w:rFonts w:asciiTheme="minorBidi" w:hAnsiTheme="minorBidi"/>
          <w:i/>
          <w:iCs/>
          <w:sz w:val="24"/>
          <w:szCs w:val="24"/>
        </w:rPr>
        <w:t>lok</w:t>
      </w:r>
      <w:r w:rsidR="00F900BB" w:rsidRPr="00F764A1">
        <w:rPr>
          <w:rFonts w:asciiTheme="minorBidi" w:hAnsiTheme="minorBidi"/>
          <w:i/>
          <w:iCs/>
          <w:sz w:val="24"/>
          <w:szCs w:val="24"/>
        </w:rPr>
        <w:t>a</w:t>
      </w:r>
      <w:r w:rsidR="00CF79D4" w:rsidRPr="00F764A1">
        <w:rPr>
          <w:rFonts w:asciiTheme="minorBidi" w:hAnsiTheme="minorBidi"/>
          <w:i/>
          <w:iCs/>
          <w:sz w:val="24"/>
          <w:szCs w:val="24"/>
        </w:rPr>
        <w:t xml:space="preserve">i </w:t>
      </w:r>
      <w:r w:rsidR="00F900BB" w:rsidRPr="00F764A1">
        <w:rPr>
          <w:rFonts w:asciiTheme="minorBidi" w:hAnsiTheme="minorBidi"/>
          <w:i/>
          <w:iCs/>
          <w:sz w:val="24"/>
          <w:szCs w:val="24"/>
        </w:rPr>
        <w:t>N</w:t>
      </w:r>
      <w:r w:rsidR="00CF79D4" w:rsidRPr="00F764A1">
        <w:rPr>
          <w:rFonts w:asciiTheme="minorBidi" w:hAnsiTheme="minorBidi"/>
          <w:i/>
          <w:iCs/>
          <w:sz w:val="24"/>
          <w:szCs w:val="24"/>
        </w:rPr>
        <w:t>eshama</w:t>
      </w:r>
      <w:r w:rsidR="00CF79D4" w:rsidRPr="00F764A1">
        <w:rPr>
          <w:rFonts w:asciiTheme="minorBidi" w:hAnsiTheme="minorBidi"/>
          <w:sz w:val="24"/>
          <w:szCs w:val="24"/>
        </w:rPr>
        <w:t xml:space="preserve">, are blessings on </w:t>
      </w:r>
      <w:r w:rsidR="00F900BB" w:rsidRPr="00F764A1">
        <w:rPr>
          <w:rFonts w:asciiTheme="minorBidi" w:hAnsiTheme="minorBidi"/>
          <w:sz w:val="24"/>
          <w:szCs w:val="24"/>
        </w:rPr>
        <w:t xml:space="preserve">the act of </w:t>
      </w:r>
      <w:r w:rsidR="00CF79D4" w:rsidRPr="00F764A1">
        <w:rPr>
          <w:rFonts w:asciiTheme="minorBidi" w:hAnsiTheme="minorBidi"/>
          <w:sz w:val="24"/>
          <w:szCs w:val="24"/>
        </w:rPr>
        <w:t xml:space="preserve">sleeping, one before sleep and one after, exactly like the two blessings on </w:t>
      </w:r>
      <w:r w:rsidR="00F900BB" w:rsidRPr="00F764A1">
        <w:rPr>
          <w:rFonts w:asciiTheme="minorBidi" w:hAnsiTheme="minorBidi"/>
          <w:sz w:val="24"/>
          <w:szCs w:val="24"/>
        </w:rPr>
        <w:t xml:space="preserve">the recitation of </w:t>
      </w:r>
      <w:r w:rsidR="00F900BB" w:rsidRPr="00F764A1">
        <w:rPr>
          <w:rFonts w:asciiTheme="minorBidi" w:hAnsiTheme="minorBidi"/>
          <w:i/>
          <w:iCs/>
          <w:sz w:val="24"/>
          <w:szCs w:val="24"/>
        </w:rPr>
        <w:t>H</w:t>
      </w:r>
      <w:r w:rsidR="00CF79D4" w:rsidRPr="00F764A1">
        <w:rPr>
          <w:rFonts w:asciiTheme="minorBidi" w:hAnsiTheme="minorBidi"/>
          <w:i/>
          <w:iCs/>
          <w:sz w:val="24"/>
          <w:szCs w:val="24"/>
        </w:rPr>
        <w:t>allel</w:t>
      </w:r>
      <w:r w:rsidR="00CF79D4" w:rsidRPr="00F764A1">
        <w:rPr>
          <w:rFonts w:asciiTheme="minorBidi" w:hAnsiTheme="minorBidi"/>
          <w:sz w:val="24"/>
          <w:szCs w:val="24"/>
        </w:rPr>
        <w:t xml:space="preserve">. They are therefore intimately related, despite the intervening activity </w:t>
      </w:r>
      <w:r w:rsidR="00F900BB" w:rsidRPr="00F764A1">
        <w:rPr>
          <w:rFonts w:asciiTheme="minorBidi" w:hAnsiTheme="minorBidi"/>
          <w:sz w:val="24"/>
          <w:szCs w:val="24"/>
        </w:rPr>
        <w:t>(</w:t>
      </w:r>
      <w:r w:rsidR="00CF79D4" w:rsidRPr="00F764A1">
        <w:rPr>
          <w:rFonts w:asciiTheme="minorBidi" w:hAnsiTheme="minorBidi"/>
          <w:sz w:val="24"/>
          <w:szCs w:val="24"/>
        </w:rPr>
        <w:t>which in this case is quite long</w:t>
      </w:r>
      <w:r w:rsidR="00F900BB" w:rsidRPr="00F764A1">
        <w:rPr>
          <w:rFonts w:asciiTheme="minorBidi" w:hAnsiTheme="minorBidi"/>
          <w:sz w:val="24"/>
          <w:szCs w:val="24"/>
        </w:rPr>
        <w:t>)</w:t>
      </w:r>
      <w:r w:rsidR="00CF79D4" w:rsidRPr="00F764A1">
        <w:rPr>
          <w:rFonts w:asciiTheme="minorBidi" w:hAnsiTheme="minorBidi"/>
          <w:sz w:val="24"/>
          <w:szCs w:val="24"/>
        </w:rPr>
        <w:t xml:space="preserve"> and therefore the second </w:t>
      </w:r>
      <w:r w:rsidR="00F900BB" w:rsidRPr="00F764A1">
        <w:rPr>
          <w:rFonts w:asciiTheme="minorBidi" w:hAnsiTheme="minorBidi"/>
          <w:sz w:val="24"/>
          <w:szCs w:val="24"/>
        </w:rPr>
        <w:t xml:space="preserve">blessing </w:t>
      </w:r>
      <w:r w:rsidR="00CF79D4" w:rsidRPr="00F764A1">
        <w:rPr>
          <w:rFonts w:asciiTheme="minorBidi" w:hAnsiTheme="minorBidi"/>
          <w:sz w:val="24"/>
          <w:szCs w:val="24"/>
        </w:rPr>
        <w:t xml:space="preserve">does not need to </w:t>
      </w:r>
      <w:r w:rsidR="00F900BB" w:rsidRPr="00F764A1">
        <w:rPr>
          <w:rFonts w:asciiTheme="minorBidi" w:hAnsiTheme="minorBidi"/>
          <w:sz w:val="24"/>
          <w:szCs w:val="24"/>
        </w:rPr>
        <w:t xml:space="preserve">begin </w:t>
      </w:r>
      <w:r w:rsidR="00CF79D4" w:rsidRPr="00F764A1">
        <w:rPr>
          <w:rFonts w:asciiTheme="minorBidi" w:hAnsiTheme="minorBidi"/>
          <w:sz w:val="24"/>
          <w:szCs w:val="24"/>
        </w:rPr>
        <w:t xml:space="preserve">with the formal opening of </w:t>
      </w:r>
      <w:r w:rsidR="00F900BB" w:rsidRPr="00F764A1">
        <w:rPr>
          <w:rFonts w:asciiTheme="minorBidi" w:hAnsiTheme="minorBidi"/>
          <w:sz w:val="24"/>
          <w:szCs w:val="24"/>
        </w:rPr>
        <w:t>“</w:t>
      </w:r>
      <w:r w:rsidR="00CF79D4" w:rsidRPr="00F764A1">
        <w:rPr>
          <w:rFonts w:asciiTheme="minorBidi" w:hAnsiTheme="minorBidi"/>
          <w:i/>
          <w:iCs/>
          <w:sz w:val="24"/>
          <w:szCs w:val="24"/>
        </w:rPr>
        <w:t>barukh</w:t>
      </w:r>
      <w:r w:rsidR="00CF79D4" w:rsidRPr="00F764A1">
        <w:rPr>
          <w:rFonts w:asciiTheme="minorBidi" w:hAnsiTheme="minorBidi"/>
          <w:sz w:val="24"/>
          <w:szCs w:val="24"/>
        </w:rPr>
        <w:t>.</w:t>
      </w:r>
      <w:r w:rsidR="00F900BB" w:rsidRPr="00F764A1">
        <w:rPr>
          <w:rFonts w:asciiTheme="minorBidi" w:hAnsiTheme="minorBidi"/>
          <w:sz w:val="24"/>
          <w:szCs w:val="24"/>
        </w:rPr>
        <w:t>”</w:t>
      </w:r>
    </w:p>
    <w:p w:rsidR="00F900BB" w:rsidRPr="00F764A1" w:rsidRDefault="00F900BB" w:rsidP="00F764A1">
      <w:pPr>
        <w:bidi w:val="0"/>
        <w:spacing w:after="0" w:line="240" w:lineRule="auto"/>
        <w:ind w:firstLine="720"/>
        <w:jc w:val="both"/>
        <w:rPr>
          <w:rFonts w:asciiTheme="minorBidi" w:hAnsiTheme="minorBidi"/>
          <w:sz w:val="24"/>
          <w:szCs w:val="24"/>
        </w:rPr>
      </w:pPr>
    </w:p>
    <w:p w:rsidR="006E190C" w:rsidRPr="00F764A1" w:rsidRDefault="00CF79D4"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If this is correct, it gives us the locus for understanding this blessing as relating to the process of awakening, of passing from sleep to wakefulness. </w:t>
      </w:r>
      <w:r w:rsidR="005B41D6" w:rsidRPr="00F764A1">
        <w:rPr>
          <w:rFonts w:asciiTheme="minorBidi" w:hAnsiTheme="minorBidi"/>
          <w:sz w:val="24"/>
          <w:szCs w:val="24"/>
        </w:rPr>
        <w:t>In fact, even if the Ra</w:t>
      </w:r>
      <w:r w:rsidR="006E190C" w:rsidRPr="00F764A1">
        <w:rPr>
          <w:rFonts w:asciiTheme="minorBidi" w:hAnsiTheme="minorBidi"/>
          <w:sz w:val="24"/>
          <w:szCs w:val="24"/>
        </w:rPr>
        <w:t>’</w:t>
      </w:r>
      <w:r w:rsidR="005B41D6" w:rsidRPr="00F764A1">
        <w:rPr>
          <w:rFonts w:asciiTheme="minorBidi" w:hAnsiTheme="minorBidi"/>
          <w:sz w:val="24"/>
          <w:szCs w:val="24"/>
        </w:rPr>
        <w:t xml:space="preserve">avad is wrong, it is still undeniable that the </w:t>
      </w:r>
      <w:r w:rsidR="005B41D6" w:rsidRPr="00F764A1">
        <w:rPr>
          <w:rFonts w:asciiTheme="minorBidi" w:hAnsiTheme="minorBidi"/>
          <w:i/>
          <w:iCs/>
          <w:sz w:val="24"/>
          <w:szCs w:val="24"/>
        </w:rPr>
        <w:t>Gemara</w:t>
      </w:r>
      <w:r w:rsidR="005B41D6" w:rsidRPr="00F764A1">
        <w:rPr>
          <w:rFonts w:asciiTheme="minorBidi" w:hAnsiTheme="minorBidi"/>
          <w:sz w:val="24"/>
          <w:szCs w:val="24"/>
        </w:rPr>
        <w:t xml:space="preserve"> relates this blessing to the moment of awakening</w:t>
      </w:r>
      <w:r w:rsidR="006E190C" w:rsidRPr="00F764A1">
        <w:rPr>
          <w:rFonts w:asciiTheme="minorBidi" w:hAnsiTheme="minorBidi"/>
          <w:sz w:val="24"/>
          <w:szCs w:val="24"/>
        </w:rPr>
        <w:t>.</w:t>
      </w:r>
      <w:r w:rsidR="005B41D6" w:rsidRPr="00F764A1">
        <w:rPr>
          <w:rFonts w:asciiTheme="minorBidi" w:hAnsiTheme="minorBidi"/>
          <w:sz w:val="24"/>
          <w:szCs w:val="24"/>
        </w:rPr>
        <w:t xml:space="preserve"> </w:t>
      </w:r>
      <w:r w:rsidR="006E190C" w:rsidRPr="00F764A1">
        <w:rPr>
          <w:rFonts w:asciiTheme="minorBidi" w:hAnsiTheme="minorBidi"/>
          <w:sz w:val="24"/>
          <w:szCs w:val="24"/>
        </w:rPr>
        <w:t>I</w:t>
      </w:r>
      <w:r w:rsidR="005B41D6" w:rsidRPr="00F764A1">
        <w:rPr>
          <w:rFonts w:asciiTheme="minorBidi" w:hAnsiTheme="minorBidi"/>
          <w:sz w:val="24"/>
          <w:szCs w:val="24"/>
        </w:rPr>
        <w:t xml:space="preserve">n the context of the long list of events and blessings </w:t>
      </w:r>
      <w:r w:rsidR="006E190C" w:rsidRPr="00F764A1">
        <w:rPr>
          <w:rFonts w:asciiTheme="minorBidi" w:hAnsiTheme="minorBidi"/>
          <w:sz w:val="24"/>
          <w:szCs w:val="24"/>
        </w:rPr>
        <w:t xml:space="preserve">described </w:t>
      </w:r>
      <w:r w:rsidR="005B41D6" w:rsidRPr="00F764A1">
        <w:rPr>
          <w:rFonts w:asciiTheme="minorBidi" w:hAnsiTheme="minorBidi"/>
          <w:sz w:val="24"/>
          <w:szCs w:val="24"/>
        </w:rPr>
        <w:t xml:space="preserve">in that </w:t>
      </w:r>
      <w:r w:rsidR="005B41D6" w:rsidRPr="00F764A1">
        <w:rPr>
          <w:rFonts w:asciiTheme="minorBidi" w:hAnsiTheme="minorBidi"/>
          <w:i/>
          <w:iCs/>
          <w:sz w:val="24"/>
          <w:szCs w:val="24"/>
        </w:rPr>
        <w:t>Gemara</w:t>
      </w:r>
      <w:r w:rsidR="005B41D6" w:rsidRPr="00F764A1">
        <w:rPr>
          <w:rFonts w:asciiTheme="minorBidi" w:hAnsiTheme="minorBidi"/>
          <w:sz w:val="24"/>
          <w:szCs w:val="24"/>
        </w:rPr>
        <w:t xml:space="preserve">, </w:t>
      </w:r>
      <w:r w:rsidR="006E190C" w:rsidRPr="00F764A1">
        <w:rPr>
          <w:rFonts w:asciiTheme="minorBidi" w:hAnsiTheme="minorBidi"/>
          <w:i/>
          <w:iCs/>
          <w:sz w:val="24"/>
          <w:szCs w:val="24"/>
        </w:rPr>
        <w:t xml:space="preserve">Elokai Neshama </w:t>
      </w:r>
      <w:r w:rsidR="005B41D6" w:rsidRPr="00F764A1">
        <w:rPr>
          <w:rFonts w:asciiTheme="minorBidi" w:hAnsiTheme="minorBidi"/>
          <w:sz w:val="24"/>
          <w:szCs w:val="24"/>
        </w:rPr>
        <w:t xml:space="preserve">is clearly meant to be the very first blessing in the morning, even before </w:t>
      </w:r>
      <w:r w:rsidR="006E190C" w:rsidRPr="00F764A1">
        <w:rPr>
          <w:rFonts w:asciiTheme="minorBidi" w:hAnsiTheme="minorBidi"/>
          <w:sz w:val="24"/>
          <w:szCs w:val="24"/>
        </w:rPr>
        <w:t>“</w:t>
      </w:r>
      <w:r w:rsidR="005B41D6" w:rsidRPr="00F764A1">
        <w:rPr>
          <w:rFonts w:asciiTheme="minorBidi" w:hAnsiTheme="minorBidi"/>
          <w:sz w:val="24"/>
          <w:szCs w:val="24"/>
        </w:rPr>
        <w:t>when he opens his eyes.</w:t>
      </w:r>
      <w:r w:rsidR="006E190C" w:rsidRPr="00F764A1">
        <w:rPr>
          <w:rFonts w:asciiTheme="minorBidi" w:hAnsiTheme="minorBidi"/>
          <w:sz w:val="24"/>
          <w:szCs w:val="24"/>
        </w:rPr>
        <w:t>”</w:t>
      </w:r>
      <w:r w:rsidR="005B41D6" w:rsidRPr="00F764A1">
        <w:rPr>
          <w:rFonts w:asciiTheme="minorBidi" w:hAnsiTheme="minorBidi"/>
          <w:sz w:val="24"/>
          <w:szCs w:val="24"/>
        </w:rPr>
        <w:t xml:space="preserve"> The Rambam, who, as we have seen, retains the </w:t>
      </w:r>
      <w:r w:rsidR="006E190C" w:rsidRPr="00F764A1">
        <w:rPr>
          <w:rFonts w:asciiTheme="minorBidi" w:hAnsiTheme="minorBidi"/>
          <w:i/>
          <w:iCs/>
          <w:sz w:val="24"/>
          <w:szCs w:val="24"/>
        </w:rPr>
        <w:t>Gemara</w:t>
      </w:r>
      <w:r w:rsidR="006E190C" w:rsidRPr="00F764A1">
        <w:rPr>
          <w:rFonts w:asciiTheme="minorBidi" w:hAnsiTheme="minorBidi"/>
          <w:sz w:val="24"/>
          <w:szCs w:val="24"/>
        </w:rPr>
        <w:t xml:space="preserve">’s notion that each </w:t>
      </w:r>
      <w:r w:rsidR="005B41D6" w:rsidRPr="00F764A1">
        <w:rPr>
          <w:rFonts w:asciiTheme="minorBidi" w:hAnsiTheme="minorBidi"/>
          <w:sz w:val="24"/>
          <w:szCs w:val="24"/>
        </w:rPr>
        <w:t xml:space="preserve">blessing </w:t>
      </w:r>
      <w:r w:rsidR="006E190C" w:rsidRPr="00F764A1">
        <w:rPr>
          <w:rFonts w:asciiTheme="minorBidi" w:hAnsiTheme="minorBidi"/>
          <w:sz w:val="24"/>
          <w:szCs w:val="24"/>
        </w:rPr>
        <w:t>should be recited after its corresponding event in the morning routine,</w:t>
      </w:r>
      <w:r w:rsidR="005B41D6" w:rsidRPr="00F764A1">
        <w:rPr>
          <w:rFonts w:asciiTheme="minorBidi" w:hAnsiTheme="minorBidi"/>
          <w:sz w:val="24"/>
          <w:szCs w:val="24"/>
        </w:rPr>
        <w:t xml:space="preserve"> list</w:t>
      </w:r>
      <w:r w:rsidR="006E190C" w:rsidRPr="00F764A1">
        <w:rPr>
          <w:rFonts w:asciiTheme="minorBidi" w:hAnsiTheme="minorBidi"/>
          <w:sz w:val="24"/>
          <w:szCs w:val="24"/>
        </w:rPr>
        <w:t>s</w:t>
      </w:r>
      <w:r w:rsidR="005B41D6" w:rsidRPr="00F764A1">
        <w:rPr>
          <w:rFonts w:asciiTheme="minorBidi" w:hAnsiTheme="minorBidi"/>
          <w:sz w:val="24"/>
          <w:szCs w:val="24"/>
        </w:rPr>
        <w:t xml:space="preserve"> this blessing immediately after </w:t>
      </w:r>
      <w:r w:rsidR="005B41D6" w:rsidRPr="00F764A1">
        <w:rPr>
          <w:rFonts w:asciiTheme="minorBidi" w:hAnsiTheme="minorBidi"/>
          <w:i/>
          <w:iCs/>
          <w:sz w:val="24"/>
          <w:szCs w:val="24"/>
        </w:rPr>
        <w:t>ha</w:t>
      </w:r>
      <w:r w:rsidR="006E190C" w:rsidRPr="00F764A1">
        <w:rPr>
          <w:rFonts w:asciiTheme="minorBidi" w:hAnsiTheme="minorBidi"/>
          <w:i/>
          <w:iCs/>
          <w:sz w:val="24"/>
          <w:szCs w:val="24"/>
        </w:rPr>
        <w:t>-</w:t>
      </w:r>
      <w:r w:rsidR="005B41D6" w:rsidRPr="00F764A1">
        <w:rPr>
          <w:rFonts w:asciiTheme="minorBidi" w:hAnsiTheme="minorBidi"/>
          <w:i/>
          <w:iCs/>
          <w:sz w:val="24"/>
          <w:szCs w:val="24"/>
        </w:rPr>
        <w:t>mapil</w:t>
      </w:r>
      <w:r w:rsidR="005B41D6" w:rsidRPr="00F764A1">
        <w:rPr>
          <w:rFonts w:asciiTheme="minorBidi" w:hAnsiTheme="minorBidi"/>
          <w:sz w:val="24"/>
          <w:szCs w:val="24"/>
        </w:rPr>
        <w:t xml:space="preserve">, and even adds to the description of the event – </w:t>
      </w:r>
      <w:r w:rsidR="006E190C" w:rsidRPr="00F764A1">
        <w:rPr>
          <w:rFonts w:asciiTheme="minorBidi" w:hAnsiTheme="minorBidi"/>
          <w:sz w:val="24"/>
          <w:szCs w:val="24"/>
        </w:rPr>
        <w:t>“</w:t>
      </w:r>
      <w:r w:rsidR="005B41D6" w:rsidRPr="00F764A1">
        <w:rPr>
          <w:rFonts w:asciiTheme="minorBidi" w:hAnsiTheme="minorBidi"/>
          <w:sz w:val="24"/>
          <w:szCs w:val="24"/>
        </w:rPr>
        <w:t xml:space="preserve">when one wakes </w:t>
      </w:r>
      <w:r w:rsidR="005B41D6" w:rsidRPr="00F764A1">
        <w:rPr>
          <w:rFonts w:asciiTheme="minorBidi" w:hAnsiTheme="minorBidi"/>
          <w:b/>
          <w:bCs/>
          <w:sz w:val="24"/>
          <w:szCs w:val="24"/>
        </w:rPr>
        <w:t>at the end of one's sleep</w:t>
      </w:r>
      <w:r w:rsidR="005B41D6" w:rsidRPr="00F764A1">
        <w:rPr>
          <w:rFonts w:asciiTheme="minorBidi" w:hAnsiTheme="minorBidi"/>
          <w:sz w:val="24"/>
          <w:szCs w:val="24"/>
        </w:rPr>
        <w:t xml:space="preserve">, one recites </w:t>
      </w:r>
      <w:r w:rsidR="005B41D6" w:rsidRPr="00F764A1">
        <w:rPr>
          <w:rFonts w:asciiTheme="minorBidi" w:hAnsiTheme="minorBidi"/>
          <w:b/>
          <w:bCs/>
          <w:sz w:val="24"/>
          <w:szCs w:val="24"/>
        </w:rPr>
        <w:t>while still in bed</w:t>
      </w:r>
      <w:r w:rsidR="005B41D6" w:rsidRPr="00F764A1">
        <w:rPr>
          <w:rFonts w:asciiTheme="minorBidi" w:hAnsiTheme="minorBidi"/>
          <w:sz w:val="24"/>
          <w:szCs w:val="24"/>
        </w:rPr>
        <w:t xml:space="preserve"> thus: </w:t>
      </w:r>
      <w:r w:rsidR="006E190C" w:rsidRPr="00F764A1">
        <w:rPr>
          <w:rFonts w:asciiTheme="minorBidi" w:hAnsiTheme="minorBidi"/>
          <w:sz w:val="24"/>
          <w:szCs w:val="24"/>
        </w:rPr>
        <w:t>‘</w:t>
      </w:r>
      <w:r w:rsidR="006E190C" w:rsidRPr="00F764A1">
        <w:rPr>
          <w:rFonts w:asciiTheme="minorBidi" w:hAnsiTheme="minorBidi"/>
          <w:i/>
          <w:iCs/>
          <w:sz w:val="24"/>
          <w:szCs w:val="24"/>
        </w:rPr>
        <w:t>E</w:t>
      </w:r>
      <w:r w:rsidR="005B41D6" w:rsidRPr="00F764A1">
        <w:rPr>
          <w:rFonts w:asciiTheme="minorBidi" w:hAnsiTheme="minorBidi"/>
          <w:i/>
          <w:iCs/>
          <w:sz w:val="24"/>
          <w:szCs w:val="24"/>
        </w:rPr>
        <w:t>lok</w:t>
      </w:r>
      <w:r w:rsidR="006E190C" w:rsidRPr="00F764A1">
        <w:rPr>
          <w:rFonts w:asciiTheme="minorBidi" w:hAnsiTheme="minorBidi"/>
          <w:i/>
          <w:iCs/>
          <w:sz w:val="24"/>
          <w:szCs w:val="24"/>
        </w:rPr>
        <w:t>a</w:t>
      </w:r>
      <w:r w:rsidR="005B41D6" w:rsidRPr="00F764A1">
        <w:rPr>
          <w:rFonts w:asciiTheme="minorBidi" w:hAnsiTheme="minorBidi"/>
          <w:i/>
          <w:iCs/>
          <w:sz w:val="24"/>
          <w:szCs w:val="24"/>
        </w:rPr>
        <w:t>i neshama</w:t>
      </w:r>
      <w:r w:rsidR="006E190C" w:rsidRPr="00F764A1">
        <w:rPr>
          <w:rFonts w:asciiTheme="minorBidi" w:hAnsiTheme="minorBidi"/>
          <w:sz w:val="24"/>
          <w:szCs w:val="24"/>
        </w:rPr>
        <w:t>..</w:t>
      </w:r>
      <w:r w:rsidR="005B41D6" w:rsidRPr="00F764A1">
        <w:rPr>
          <w:rFonts w:asciiTheme="minorBidi" w:hAnsiTheme="minorBidi"/>
          <w:sz w:val="24"/>
          <w:szCs w:val="24"/>
        </w:rPr>
        <w:t>.</w:t>
      </w:r>
      <w:r w:rsidR="006E190C" w:rsidRPr="00F764A1">
        <w:rPr>
          <w:rFonts w:asciiTheme="minorBidi" w:hAnsiTheme="minorBidi"/>
          <w:sz w:val="24"/>
          <w:szCs w:val="24"/>
        </w:rPr>
        <w:t>’”</w:t>
      </w:r>
    </w:p>
    <w:p w:rsidR="00CF79D4" w:rsidRPr="00F764A1" w:rsidRDefault="00CF79D4" w:rsidP="00F764A1">
      <w:pPr>
        <w:bidi w:val="0"/>
        <w:spacing w:after="0" w:line="240" w:lineRule="auto"/>
        <w:ind w:firstLine="720"/>
        <w:jc w:val="both"/>
        <w:rPr>
          <w:rFonts w:asciiTheme="minorBidi" w:hAnsiTheme="minorBidi"/>
          <w:sz w:val="24"/>
          <w:szCs w:val="24"/>
        </w:rPr>
      </w:pPr>
    </w:p>
    <w:p w:rsidR="005B41D6" w:rsidRPr="00F764A1" w:rsidRDefault="005B41D6"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The custom today is not to recite </w:t>
      </w:r>
      <w:r w:rsidR="007421EA" w:rsidRPr="00F764A1">
        <w:rPr>
          <w:rFonts w:asciiTheme="minorBidi" w:hAnsiTheme="minorBidi"/>
          <w:i/>
          <w:iCs/>
          <w:sz w:val="24"/>
          <w:szCs w:val="24"/>
        </w:rPr>
        <w:t>E</w:t>
      </w:r>
      <w:r w:rsidRPr="00F764A1">
        <w:rPr>
          <w:rFonts w:asciiTheme="minorBidi" w:hAnsiTheme="minorBidi"/>
          <w:i/>
          <w:iCs/>
          <w:sz w:val="24"/>
          <w:szCs w:val="24"/>
        </w:rPr>
        <w:t>lok</w:t>
      </w:r>
      <w:r w:rsidR="007421EA" w:rsidRPr="00F764A1">
        <w:rPr>
          <w:rFonts w:asciiTheme="minorBidi" w:hAnsiTheme="minorBidi"/>
          <w:i/>
          <w:iCs/>
          <w:sz w:val="24"/>
          <w:szCs w:val="24"/>
        </w:rPr>
        <w:t>a</w:t>
      </w:r>
      <w:r w:rsidRPr="00F764A1">
        <w:rPr>
          <w:rFonts w:asciiTheme="minorBidi" w:hAnsiTheme="minorBidi"/>
          <w:i/>
          <w:iCs/>
          <w:sz w:val="24"/>
          <w:szCs w:val="24"/>
        </w:rPr>
        <w:t xml:space="preserve">i </w:t>
      </w:r>
      <w:r w:rsidR="007421EA" w:rsidRPr="00F764A1">
        <w:rPr>
          <w:rFonts w:asciiTheme="minorBidi" w:hAnsiTheme="minorBidi"/>
          <w:i/>
          <w:iCs/>
          <w:sz w:val="24"/>
          <w:szCs w:val="24"/>
        </w:rPr>
        <w:t>N</w:t>
      </w:r>
      <w:r w:rsidRPr="00F764A1">
        <w:rPr>
          <w:rFonts w:asciiTheme="minorBidi" w:hAnsiTheme="minorBidi"/>
          <w:i/>
          <w:iCs/>
          <w:sz w:val="24"/>
          <w:szCs w:val="24"/>
        </w:rPr>
        <w:t>eshama</w:t>
      </w:r>
      <w:r w:rsidRPr="00F764A1">
        <w:rPr>
          <w:rFonts w:asciiTheme="minorBidi" w:hAnsiTheme="minorBidi"/>
          <w:sz w:val="24"/>
          <w:szCs w:val="24"/>
        </w:rPr>
        <w:t xml:space="preserve"> as the first blessing of the morning. </w:t>
      </w:r>
      <w:r w:rsidR="0089520E" w:rsidRPr="00F764A1">
        <w:rPr>
          <w:rFonts w:asciiTheme="minorBidi" w:hAnsiTheme="minorBidi"/>
          <w:sz w:val="24"/>
          <w:szCs w:val="24"/>
        </w:rPr>
        <w:t xml:space="preserve">Nearly all contemporary </w:t>
      </w:r>
      <w:r w:rsidR="0089520E" w:rsidRPr="00F764A1">
        <w:rPr>
          <w:rFonts w:asciiTheme="minorBidi" w:hAnsiTheme="minorBidi"/>
          <w:i/>
          <w:iCs/>
          <w:sz w:val="24"/>
          <w:szCs w:val="24"/>
        </w:rPr>
        <w:t>s</w:t>
      </w:r>
      <w:r w:rsidR="007421EA" w:rsidRPr="00F764A1">
        <w:rPr>
          <w:rFonts w:asciiTheme="minorBidi" w:hAnsiTheme="minorBidi"/>
          <w:i/>
          <w:iCs/>
          <w:sz w:val="24"/>
          <w:szCs w:val="24"/>
        </w:rPr>
        <w:t>i</w:t>
      </w:r>
      <w:r w:rsidR="0089520E" w:rsidRPr="00F764A1">
        <w:rPr>
          <w:rFonts w:asciiTheme="minorBidi" w:hAnsiTheme="minorBidi"/>
          <w:i/>
          <w:iCs/>
          <w:sz w:val="24"/>
          <w:szCs w:val="24"/>
        </w:rPr>
        <w:t>ddurim</w:t>
      </w:r>
      <w:r w:rsidR="0089520E" w:rsidRPr="00F764A1">
        <w:rPr>
          <w:rFonts w:asciiTheme="minorBidi" w:hAnsiTheme="minorBidi"/>
          <w:sz w:val="24"/>
          <w:szCs w:val="24"/>
        </w:rPr>
        <w:t xml:space="preserve"> place it immediately after </w:t>
      </w:r>
      <w:r w:rsidR="007421EA" w:rsidRPr="00F764A1">
        <w:rPr>
          <w:rFonts w:asciiTheme="minorBidi" w:hAnsiTheme="minorBidi"/>
          <w:i/>
          <w:iCs/>
          <w:sz w:val="24"/>
          <w:szCs w:val="24"/>
        </w:rPr>
        <w:t>A</w:t>
      </w:r>
      <w:r w:rsidR="0089520E" w:rsidRPr="00F764A1">
        <w:rPr>
          <w:rFonts w:asciiTheme="minorBidi" w:hAnsiTheme="minorBidi"/>
          <w:i/>
          <w:iCs/>
          <w:sz w:val="24"/>
          <w:szCs w:val="24"/>
        </w:rPr>
        <w:t xml:space="preserve">sher </w:t>
      </w:r>
      <w:r w:rsidR="007421EA" w:rsidRPr="00F764A1">
        <w:rPr>
          <w:rFonts w:asciiTheme="minorBidi" w:hAnsiTheme="minorBidi"/>
          <w:i/>
          <w:iCs/>
          <w:sz w:val="24"/>
          <w:szCs w:val="24"/>
        </w:rPr>
        <w:t>Y</w:t>
      </w:r>
      <w:r w:rsidR="0089520E" w:rsidRPr="00F764A1">
        <w:rPr>
          <w:rFonts w:asciiTheme="minorBidi" w:hAnsiTheme="minorBidi"/>
          <w:i/>
          <w:iCs/>
          <w:sz w:val="24"/>
          <w:szCs w:val="24"/>
        </w:rPr>
        <w:t>atzar</w:t>
      </w:r>
      <w:r w:rsidR="0089520E" w:rsidRPr="00F764A1">
        <w:rPr>
          <w:rFonts w:asciiTheme="minorBidi" w:hAnsiTheme="minorBidi"/>
          <w:sz w:val="24"/>
          <w:szCs w:val="24"/>
        </w:rPr>
        <w:t>, which reflects the opinion of the Rama, who claimed (</w:t>
      </w:r>
      <w:r w:rsidR="007421EA" w:rsidRPr="00F764A1">
        <w:rPr>
          <w:rFonts w:asciiTheme="minorBidi" w:hAnsiTheme="minorBidi"/>
          <w:sz w:val="24"/>
          <w:szCs w:val="24"/>
        </w:rPr>
        <w:t>in contrast</w:t>
      </w:r>
      <w:r w:rsidR="0089520E" w:rsidRPr="00F764A1">
        <w:rPr>
          <w:rFonts w:asciiTheme="minorBidi" w:hAnsiTheme="minorBidi"/>
          <w:sz w:val="24"/>
          <w:szCs w:val="24"/>
        </w:rPr>
        <w:t xml:space="preserve"> to </w:t>
      </w:r>
      <w:r w:rsidR="00552AC7" w:rsidRPr="00552AC7">
        <w:rPr>
          <w:rFonts w:asciiTheme="minorBidi" w:hAnsiTheme="minorBidi"/>
          <w:iCs/>
          <w:sz w:val="24"/>
          <w:szCs w:val="24"/>
        </w:rPr>
        <w:t>Tosafot</w:t>
      </w:r>
      <w:r w:rsidR="0089520E" w:rsidRPr="00F764A1">
        <w:rPr>
          <w:rFonts w:asciiTheme="minorBidi" w:hAnsiTheme="minorBidi"/>
          <w:sz w:val="24"/>
          <w:szCs w:val="24"/>
        </w:rPr>
        <w:t xml:space="preserve">) that it is </w:t>
      </w:r>
      <w:r w:rsidR="0089520E" w:rsidRPr="00F764A1">
        <w:rPr>
          <w:rFonts w:asciiTheme="minorBidi" w:hAnsiTheme="minorBidi"/>
          <w:i/>
          <w:iCs/>
          <w:sz w:val="24"/>
          <w:szCs w:val="24"/>
        </w:rPr>
        <w:t>semu</w:t>
      </w:r>
      <w:r w:rsidR="007421EA" w:rsidRPr="00F764A1">
        <w:rPr>
          <w:rFonts w:asciiTheme="minorBidi" w:hAnsiTheme="minorBidi"/>
          <w:i/>
          <w:iCs/>
          <w:sz w:val="24"/>
          <w:szCs w:val="24"/>
        </w:rPr>
        <w:t>k</w:t>
      </w:r>
      <w:r w:rsidR="0089520E" w:rsidRPr="00F764A1">
        <w:rPr>
          <w:rFonts w:asciiTheme="minorBidi" w:hAnsiTheme="minorBidi"/>
          <w:i/>
          <w:iCs/>
          <w:sz w:val="24"/>
          <w:szCs w:val="24"/>
        </w:rPr>
        <w:t>ha</w:t>
      </w:r>
      <w:r w:rsidR="0089520E" w:rsidRPr="00F764A1">
        <w:rPr>
          <w:rFonts w:asciiTheme="minorBidi" w:hAnsiTheme="minorBidi"/>
          <w:sz w:val="24"/>
          <w:szCs w:val="24"/>
        </w:rPr>
        <w:t xml:space="preserve"> to </w:t>
      </w:r>
      <w:r w:rsidR="007421EA" w:rsidRPr="00F764A1">
        <w:rPr>
          <w:rFonts w:asciiTheme="minorBidi" w:hAnsiTheme="minorBidi"/>
          <w:i/>
          <w:iCs/>
          <w:sz w:val="24"/>
          <w:szCs w:val="24"/>
        </w:rPr>
        <w:t>A</w:t>
      </w:r>
      <w:r w:rsidR="0089520E" w:rsidRPr="00F764A1">
        <w:rPr>
          <w:rFonts w:asciiTheme="minorBidi" w:hAnsiTheme="minorBidi"/>
          <w:i/>
          <w:iCs/>
          <w:sz w:val="24"/>
          <w:szCs w:val="24"/>
        </w:rPr>
        <w:t xml:space="preserve">sher </w:t>
      </w:r>
      <w:r w:rsidR="007421EA" w:rsidRPr="00F764A1">
        <w:rPr>
          <w:rFonts w:asciiTheme="minorBidi" w:hAnsiTheme="minorBidi"/>
          <w:i/>
          <w:iCs/>
          <w:sz w:val="24"/>
          <w:szCs w:val="24"/>
        </w:rPr>
        <w:t>Y</w:t>
      </w:r>
      <w:r w:rsidR="0089520E" w:rsidRPr="00F764A1">
        <w:rPr>
          <w:rFonts w:asciiTheme="minorBidi" w:hAnsiTheme="minorBidi"/>
          <w:i/>
          <w:iCs/>
          <w:sz w:val="24"/>
          <w:szCs w:val="24"/>
        </w:rPr>
        <w:t>atzar</w:t>
      </w:r>
      <w:r w:rsidR="0089520E" w:rsidRPr="00F764A1">
        <w:rPr>
          <w:rFonts w:asciiTheme="minorBidi" w:hAnsiTheme="minorBidi"/>
          <w:sz w:val="24"/>
          <w:szCs w:val="24"/>
        </w:rPr>
        <w:t xml:space="preserve">. The Rama suggested that the meaning of </w:t>
      </w:r>
      <w:r w:rsidR="007421EA" w:rsidRPr="00F764A1">
        <w:rPr>
          <w:rFonts w:asciiTheme="minorBidi" w:hAnsiTheme="minorBidi"/>
          <w:sz w:val="24"/>
          <w:szCs w:val="24"/>
        </w:rPr>
        <w:t>the words “</w:t>
      </w:r>
      <w:r w:rsidR="0089520E" w:rsidRPr="00F764A1">
        <w:rPr>
          <w:rFonts w:asciiTheme="minorBidi" w:hAnsiTheme="minorBidi"/>
          <w:i/>
          <w:iCs/>
          <w:sz w:val="24"/>
          <w:szCs w:val="24"/>
        </w:rPr>
        <w:t>mafli la</w:t>
      </w:r>
      <w:r w:rsidR="007421EA" w:rsidRPr="00F764A1">
        <w:rPr>
          <w:rFonts w:asciiTheme="minorBidi" w:hAnsiTheme="minorBidi"/>
          <w:i/>
          <w:iCs/>
          <w:sz w:val="24"/>
          <w:szCs w:val="24"/>
        </w:rPr>
        <w:t>’</w:t>
      </w:r>
      <w:r w:rsidR="0089520E" w:rsidRPr="00F764A1">
        <w:rPr>
          <w:rFonts w:asciiTheme="minorBidi" w:hAnsiTheme="minorBidi"/>
          <w:i/>
          <w:iCs/>
          <w:sz w:val="24"/>
          <w:szCs w:val="24"/>
        </w:rPr>
        <w:t>asot</w:t>
      </w:r>
      <w:r w:rsidR="007421EA" w:rsidRPr="00F764A1">
        <w:rPr>
          <w:rFonts w:asciiTheme="minorBidi" w:hAnsiTheme="minorBidi"/>
          <w:sz w:val="24"/>
          <w:szCs w:val="24"/>
        </w:rPr>
        <w:t>,”</w:t>
      </w:r>
      <w:r w:rsidR="0089520E" w:rsidRPr="00F764A1">
        <w:rPr>
          <w:rFonts w:asciiTheme="minorBidi" w:hAnsiTheme="minorBidi"/>
          <w:sz w:val="24"/>
          <w:szCs w:val="24"/>
        </w:rPr>
        <w:t xml:space="preserve"> which conclude </w:t>
      </w:r>
      <w:r w:rsidR="007421EA" w:rsidRPr="00F764A1">
        <w:rPr>
          <w:rFonts w:asciiTheme="minorBidi" w:hAnsiTheme="minorBidi"/>
          <w:i/>
          <w:iCs/>
          <w:sz w:val="24"/>
          <w:szCs w:val="24"/>
        </w:rPr>
        <w:t>A</w:t>
      </w:r>
      <w:r w:rsidR="0089520E" w:rsidRPr="00F764A1">
        <w:rPr>
          <w:rFonts w:asciiTheme="minorBidi" w:hAnsiTheme="minorBidi"/>
          <w:i/>
          <w:iCs/>
          <w:sz w:val="24"/>
          <w:szCs w:val="24"/>
        </w:rPr>
        <w:t xml:space="preserve">sher </w:t>
      </w:r>
      <w:r w:rsidR="007421EA" w:rsidRPr="00F764A1">
        <w:rPr>
          <w:rFonts w:asciiTheme="minorBidi" w:hAnsiTheme="minorBidi"/>
          <w:i/>
          <w:iCs/>
          <w:sz w:val="24"/>
          <w:szCs w:val="24"/>
        </w:rPr>
        <w:t>Ya</w:t>
      </w:r>
      <w:r w:rsidR="0089520E" w:rsidRPr="00F764A1">
        <w:rPr>
          <w:rFonts w:asciiTheme="minorBidi" w:hAnsiTheme="minorBidi"/>
          <w:i/>
          <w:iCs/>
          <w:sz w:val="24"/>
          <w:szCs w:val="24"/>
        </w:rPr>
        <w:t>tzar</w:t>
      </w:r>
      <w:r w:rsidR="007421EA" w:rsidRPr="00F764A1">
        <w:rPr>
          <w:rFonts w:asciiTheme="minorBidi" w:hAnsiTheme="minorBidi"/>
          <w:sz w:val="24"/>
          <w:szCs w:val="24"/>
        </w:rPr>
        <w:t>,</w:t>
      </w:r>
      <w:r w:rsidR="0089520E" w:rsidRPr="00F764A1">
        <w:rPr>
          <w:rFonts w:asciiTheme="minorBidi" w:hAnsiTheme="minorBidi"/>
          <w:sz w:val="24"/>
          <w:szCs w:val="24"/>
        </w:rPr>
        <w:t xml:space="preserve"> is that God performs the marvel of combining soul and body, two entities which naturally should have been mutually opposed</w:t>
      </w:r>
      <w:r w:rsidR="007421EA" w:rsidRPr="00F764A1">
        <w:rPr>
          <w:rFonts w:asciiTheme="minorBidi" w:hAnsiTheme="minorBidi"/>
          <w:sz w:val="24"/>
          <w:szCs w:val="24"/>
        </w:rPr>
        <w:t>.</w:t>
      </w:r>
      <w:r w:rsidR="0089520E" w:rsidRPr="00F764A1">
        <w:rPr>
          <w:rFonts w:asciiTheme="minorBidi" w:hAnsiTheme="minorBidi"/>
          <w:sz w:val="24"/>
          <w:szCs w:val="24"/>
        </w:rPr>
        <w:t xml:space="preserve"> </w:t>
      </w:r>
      <w:r w:rsidR="007421EA" w:rsidRPr="00F764A1">
        <w:rPr>
          <w:rFonts w:asciiTheme="minorBidi" w:hAnsiTheme="minorBidi"/>
          <w:sz w:val="24"/>
          <w:szCs w:val="24"/>
        </w:rPr>
        <w:t xml:space="preserve">This </w:t>
      </w:r>
      <w:r w:rsidR="0089520E" w:rsidRPr="00F764A1">
        <w:rPr>
          <w:rFonts w:asciiTheme="minorBidi" w:hAnsiTheme="minorBidi"/>
          <w:sz w:val="24"/>
          <w:szCs w:val="24"/>
        </w:rPr>
        <w:t>explains why these two blessings are adjacent, since the first is about the health of the body and the second about the health of the soul (</w:t>
      </w:r>
      <w:r w:rsidR="0089520E" w:rsidRPr="00F764A1">
        <w:rPr>
          <w:rFonts w:asciiTheme="minorBidi" w:hAnsiTheme="minorBidi"/>
          <w:i/>
          <w:iCs/>
          <w:sz w:val="24"/>
          <w:szCs w:val="24"/>
        </w:rPr>
        <w:t>neshama</w:t>
      </w:r>
      <w:r w:rsidR="0089520E" w:rsidRPr="00F764A1">
        <w:rPr>
          <w:rFonts w:asciiTheme="minorBidi" w:hAnsiTheme="minorBidi"/>
          <w:sz w:val="24"/>
          <w:szCs w:val="24"/>
        </w:rPr>
        <w:t xml:space="preserve">). Nevertheless, in analyzing the </w:t>
      </w:r>
      <w:r w:rsidR="0089520E" w:rsidRPr="00F764A1">
        <w:rPr>
          <w:rFonts w:asciiTheme="minorBidi" w:hAnsiTheme="minorBidi"/>
          <w:b/>
          <w:bCs/>
          <w:sz w:val="24"/>
          <w:szCs w:val="24"/>
        </w:rPr>
        <w:t>meaning</w:t>
      </w:r>
      <w:r w:rsidR="0089520E" w:rsidRPr="00F764A1">
        <w:rPr>
          <w:rFonts w:asciiTheme="minorBidi" w:hAnsiTheme="minorBidi"/>
          <w:sz w:val="24"/>
          <w:szCs w:val="24"/>
        </w:rPr>
        <w:t xml:space="preserve"> of the blessing, it appear</w:t>
      </w:r>
      <w:r w:rsidR="007421EA" w:rsidRPr="00F764A1">
        <w:rPr>
          <w:rFonts w:asciiTheme="minorBidi" w:hAnsiTheme="minorBidi"/>
          <w:sz w:val="24"/>
          <w:szCs w:val="24"/>
        </w:rPr>
        <w:t>s</w:t>
      </w:r>
      <w:r w:rsidR="0089520E" w:rsidRPr="00F764A1">
        <w:rPr>
          <w:rFonts w:asciiTheme="minorBidi" w:hAnsiTheme="minorBidi"/>
          <w:sz w:val="24"/>
          <w:szCs w:val="24"/>
        </w:rPr>
        <w:t xml:space="preserve"> that we should see it as a reaction to waking up, to the passage from a state of sleep to a state of wakefulness, and that provides us with the key to understanding the blessing.</w:t>
      </w:r>
    </w:p>
    <w:p w:rsidR="007421EA" w:rsidRPr="00F764A1" w:rsidRDefault="007421EA" w:rsidP="00F764A1">
      <w:pPr>
        <w:bidi w:val="0"/>
        <w:spacing w:after="0" w:line="240" w:lineRule="auto"/>
        <w:ind w:firstLine="720"/>
        <w:jc w:val="both"/>
        <w:rPr>
          <w:rFonts w:asciiTheme="minorBidi" w:hAnsiTheme="minorBidi"/>
          <w:sz w:val="24"/>
          <w:szCs w:val="24"/>
        </w:rPr>
      </w:pPr>
    </w:p>
    <w:p w:rsidR="0048004D" w:rsidRPr="00F764A1" w:rsidRDefault="0048004D" w:rsidP="00F764A1">
      <w:pPr>
        <w:bidi w:val="0"/>
        <w:spacing w:after="0" w:line="240" w:lineRule="auto"/>
        <w:ind w:firstLine="720"/>
        <w:jc w:val="both"/>
        <w:rPr>
          <w:rFonts w:asciiTheme="minorBidi" w:hAnsiTheme="minorBidi"/>
          <w:sz w:val="24"/>
          <w:szCs w:val="24"/>
        </w:rPr>
      </w:pPr>
      <w:r w:rsidRPr="00F764A1">
        <w:rPr>
          <w:rFonts w:asciiTheme="minorBidi" w:hAnsiTheme="minorBidi"/>
          <w:i/>
          <w:iCs/>
          <w:sz w:val="24"/>
          <w:szCs w:val="24"/>
        </w:rPr>
        <w:t>Asher Yatzar</w:t>
      </w:r>
      <w:r w:rsidRPr="00F764A1">
        <w:rPr>
          <w:rFonts w:asciiTheme="minorBidi" w:hAnsiTheme="minorBidi"/>
          <w:sz w:val="24"/>
          <w:szCs w:val="24"/>
        </w:rPr>
        <w:t xml:space="preserve"> </w:t>
      </w:r>
      <w:r w:rsidR="006A37AA" w:rsidRPr="00F764A1">
        <w:rPr>
          <w:rFonts w:asciiTheme="minorBidi" w:hAnsiTheme="minorBidi"/>
          <w:sz w:val="24"/>
          <w:szCs w:val="24"/>
        </w:rPr>
        <w:t xml:space="preserve">is </w:t>
      </w:r>
      <w:r w:rsidRPr="00F764A1">
        <w:rPr>
          <w:rFonts w:asciiTheme="minorBidi" w:hAnsiTheme="minorBidi"/>
          <w:sz w:val="24"/>
          <w:szCs w:val="24"/>
        </w:rPr>
        <w:t xml:space="preserve">about health. The </w:t>
      </w:r>
      <w:r w:rsidRPr="00F764A1">
        <w:rPr>
          <w:rFonts w:asciiTheme="minorBidi" w:hAnsiTheme="minorBidi"/>
          <w:i/>
          <w:iCs/>
          <w:sz w:val="24"/>
          <w:szCs w:val="24"/>
        </w:rPr>
        <w:t>berakha</w:t>
      </w:r>
      <w:r w:rsidRPr="00F764A1">
        <w:rPr>
          <w:rFonts w:asciiTheme="minorBidi" w:hAnsiTheme="minorBidi"/>
          <w:sz w:val="24"/>
          <w:szCs w:val="24"/>
        </w:rPr>
        <w:t xml:space="preserve"> clearly state</w:t>
      </w:r>
      <w:r w:rsidR="007421EA" w:rsidRPr="00F764A1">
        <w:rPr>
          <w:rFonts w:asciiTheme="minorBidi" w:hAnsiTheme="minorBidi"/>
          <w:sz w:val="24"/>
          <w:szCs w:val="24"/>
        </w:rPr>
        <w:t>s that</w:t>
      </w:r>
      <w:r w:rsidRPr="00F764A1">
        <w:rPr>
          <w:rFonts w:asciiTheme="minorBidi" w:hAnsiTheme="minorBidi"/>
          <w:sz w:val="24"/>
          <w:szCs w:val="24"/>
        </w:rPr>
        <w:t xml:space="preserve"> were it not for God's providence, we could not survive. </w:t>
      </w:r>
      <w:r w:rsidRPr="00F764A1">
        <w:rPr>
          <w:rFonts w:asciiTheme="minorBidi" w:hAnsiTheme="minorBidi"/>
          <w:i/>
          <w:iCs/>
          <w:sz w:val="24"/>
          <w:szCs w:val="24"/>
        </w:rPr>
        <w:t>Elok</w:t>
      </w:r>
      <w:r w:rsidR="007421EA" w:rsidRPr="00F764A1">
        <w:rPr>
          <w:rFonts w:asciiTheme="minorBidi" w:hAnsiTheme="minorBidi"/>
          <w:i/>
          <w:iCs/>
          <w:sz w:val="24"/>
          <w:szCs w:val="24"/>
        </w:rPr>
        <w:t>a</w:t>
      </w:r>
      <w:r w:rsidRPr="00F764A1">
        <w:rPr>
          <w:rFonts w:asciiTheme="minorBidi" w:hAnsiTheme="minorBidi"/>
          <w:i/>
          <w:iCs/>
          <w:sz w:val="24"/>
          <w:szCs w:val="24"/>
        </w:rPr>
        <w:t>i Neshama</w:t>
      </w:r>
      <w:r w:rsidRPr="00F764A1">
        <w:rPr>
          <w:rFonts w:asciiTheme="minorBidi" w:hAnsiTheme="minorBidi"/>
          <w:sz w:val="24"/>
          <w:szCs w:val="24"/>
        </w:rPr>
        <w:t xml:space="preserve"> also states that our lives depend on God's providence. </w:t>
      </w:r>
      <w:r w:rsidR="007421EA" w:rsidRPr="00F764A1">
        <w:rPr>
          <w:rFonts w:asciiTheme="minorBidi" w:hAnsiTheme="minorBidi"/>
          <w:sz w:val="24"/>
          <w:szCs w:val="24"/>
        </w:rPr>
        <w:t>“</w:t>
      </w:r>
      <w:r w:rsidRPr="00F764A1">
        <w:rPr>
          <w:rFonts w:asciiTheme="minorBidi" w:hAnsiTheme="minorBidi"/>
          <w:sz w:val="24"/>
          <w:szCs w:val="24"/>
        </w:rPr>
        <w:t>You preserve my soul within me, and You will take it in the future.</w:t>
      </w:r>
      <w:r w:rsidR="007421EA" w:rsidRPr="00F764A1">
        <w:rPr>
          <w:rFonts w:asciiTheme="minorBidi" w:hAnsiTheme="minorBidi"/>
          <w:sz w:val="24"/>
          <w:szCs w:val="24"/>
        </w:rPr>
        <w:t>”</w:t>
      </w:r>
      <w:r w:rsidRPr="00F764A1">
        <w:rPr>
          <w:rFonts w:asciiTheme="minorBidi" w:hAnsiTheme="minorBidi"/>
          <w:sz w:val="24"/>
          <w:szCs w:val="24"/>
        </w:rPr>
        <w:t xml:space="preserve"> Although it is common to say that the first blessing is about the body and the second about the soul (which is surely correct technically, as we see in the language of the two blessings), it is not clear what the real difference is. In either case, we are speaking about survival and death.</w:t>
      </w:r>
    </w:p>
    <w:p w:rsidR="00BE731E" w:rsidRPr="00F764A1" w:rsidRDefault="00BE731E" w:rsidP="00F764A1">
      <w:pPr>
        <w:bidi w:val="0"/>
        <w:spacing w:after="0" w:line="240" w:lineRule="auto"/>
        <w:jc w:val="both"/>
        <w:rPr>
          <w:rFonts w:asciiTheme="minorBidi" w:hAnsiTheme="minorBidi"/>
          <w:sz w:val="24"/>
          <w:szCs w:val="24"/>
        </w:rPr>
      </w:pPr>
    </w:p>
    <w:p w:rsidR="006A37AA" w:rsidRPr="00F764A1" w:rsidRDefault="006A37AA" w:rsidP="00F764A1">
      <w:pPr>
        <w:bidi w:val="0"/>
        <w:spacing w:after="0" w:line="240" w:lineRule="auto"/>
        <w:jc w:val="both"/>
        <w:rPr>
          <w:rFonts w:asciiTheme="minorBidi" w:hAnsiTheme="minorBidi"/>
          <w:b/>
          <w:bCs/>
          <w:sz w:val="24"/>
          <w:szCs w:val="24"/>
        </w:rPr>
      </w:pPr>
      <w:r w:rsidRPr="00F764A1">
        <w:rPr>
          <w:rFonts w:asciiTheme="minorBidi" w:hAnsiTheme="minorBidi"/>
          <w:b/>
          <w:bCs/>
          <w:sz w:val="24"/>
          <w:szCs w:val="24"/>
        </w:rPr>
        <w:t>“The Soul You Have Given Me Is Pure”</w:t>
      </w:r>
    </w:p>
    <w:p w:rsidR="00460B2C" w:rsidRDefault="00460B2C" w:rsidP="00F764A1">
      <w:pPr>
        <w:bidi w:val="0"/>
        <w:spacing w:after="0" w:line="240" w:lineRule="auto"/>
        <w:ind w:firstLine="720"/>
        <w:jc w:val="both"/>
        <w:rPr>
          <w:rFonts w:asciiTheme="minorBidi" w:hAnsiTheme="minorBidi"/>
          <w:sz w:val="24"/>
          <w:szCs w:val="24"/>
        </w:rPr>
      </w:pPr>
    </w:p>
    <w:p w:rsidR="0048004D" w:rsidRPr="00F764A1" w:rsidRDefault="0048004D" w:rsidP="00460B2C">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The key to understanding the difference </w:t>
      </w:r>
      <w:r w:rsidR="00BE731E" w:rsidRPr="00F764A1">
        <w:rPr>
          <w:rFonts w:asciiTheme="minorBidi" w:hAnsiTheme="minorBidi"/>
          <w:sz w:val="24"/>
          <w:szCs w:val="24"/>
        </w:rPr>
        <w:t xml:space="preserve">between the two blessings </w:t>
      </w:r>
      <w:r w:rsidRPr="00F764A1">
        <w:rPr>
          <w:rFonts w:asciiTheme="minorBidi" w:hAnsiTheme="minorBidi"/>
          <w:sz w:val="24"/>
          <w:szCs w:val="24"/>
        </w:rPr>
        <w:t xml:space="preserve">is in the first line of </w:t>
      </w:r>
      <w:r w:rsidR="00BE731E" w:rsidRPr="00F764A1">
        <w:rPr>
          <w:rFonts w:asciiTheme="minorBidi" w:hAnsiTheme="minorBidi"/>
          <w:i/>
          <w:iCs/>
          <w:sz w:val="24"/>
          <w:szCs w:val="24"/>
        </w:rPr>
        <w:t>E</w:t>
      </w:r>
      <w:r w:rsidRPr="00F764A1">
        <w:rPr>
          <w:rFonts w:asciiTheme="minorBidi" w:hAnsiTheme="minorBidi"/>
          <w:i/>
          <w:iCs/>
          <w:sz w:val="24"/>
          <w:szCs w:val="24"/>
        </w:rPr>
        <w:t>lok</w:t>
      </w:r>
      <w:r w:rsidR="00BE731E" w:rsidRPr="00F764A1">
        <w:rPr>
          <w:rFonts w:asciiTheme="minorBidi" w:hAnsiTheme="minorBidi"/>
          <w:i/>
          <w:iCs/>
          <w:sz w:val="24"/>
          <w:szCs w:val="24"/>
        </w:rPr>
        <w:t>a</w:t>
      </w:r>
      <w:r w:rsidRPr="00F764A1">
        <w:rPr>
          <w:rFonts w:asciiTheme="minorBidi" w:hAnsiTheme="minorBidi"/>
          <w:i/>
          <w:iCs/>
          <w:sz w:val="24"/>
          <w:szCs w:val="24"/>
        </w:rPr>
        <w:t xml:space="preserve">i </w:t>
      </w:r>
      <w:r w:rsidR="00BE731E" w:rsidRPr="00F764A1">
        <w:rPr>
          <w:rFonts w:asciiTheme="minorBidi" w:hAnsiTheme="minorBidi"/>
          <w:i/>
          <w:iCs/>
          <w:sz w:val="24"/>
          <w:szCs w:val="24"/>
        </w:rPr>
        <w:t>N</w:t>
      </w:r>
      <w:r w:rsidRPr="00F764A1">
        <w:rPr>
          <w:rFonts w:asciiTheme="minorBidi" w:hAnsiTheme="minorBidi"/>
          <w:i/>
          <w:iCs/>
          <w:sz w:val="24"/>
          <w:szCs w:val="24"/>
        </w:rPr>
        <w:t>eshama.</w:t>
      </w:r>
      <w:r w:rsidRPr="00F764A1">
        <w:rPr>
          <w:rFonts w:asciiTheme="minorBidi" w:hAnsiTheme="minorBidi"/>
          <w:sz w:val="24"/>
          <w:szCs w:val="24"/>
        </w:rPr>
        <w:t xml:space="preserve"> </w:t>
      </w:r>
      <w:r w:rsidR="00BE731E" w:rsidRPr="00F764A1">
        <w:rPr>
          <w:rFonts w:asciiTheme="minorBidi" w:hAnsiTheme="minorBidi"/>
          <w:sz w:val="24"/>
          <w:szCs w:val="24"/>
        </w:rPr>
        <w:t>“</w:t>
      </w:r>
      <w:r w:rsidRPr="00F764A1">
        <w:rPr>
          <w:rFonts w:asciiTheme="minorBidi" w:hAnsiTheme="minorBidi"/>
          <w:sz w:val="24"/>
          <w:szCs w:val="24"/>
        </w:rPr>
        <w:t xml:space="preserve">My God, the soul You have given me is </w:t>
      </w:r>
      <w:r w:rsidRPr="00F764A1">
        <w:rPr>
          <w:rFonts w:asciiTheme="minorBidi" w:hAnsiTheme="minorBidi"/>
          <w:b/>
          <w:bCs/>
          <w:sz w:val="24"/>
          <w:szCs w:val="24"/>
        </w:rPr>
        <w:t>pure</w:t>
      </w:r>
      <w:r w:rsidRPr="00F764A1">
        <w:rPr>
          <w:rFonts w:asciiTheme="minorBidi" w:hAnsiTheme="minorBidi"/>
          <w:sz w:val="24"/>
          <w:szCs w:val="24"/>
        </w:rPr>
        <w:t>.</w:t>
      </w:r>
      <w:r w:rsidR="00BE731E" w:rsidRPr="00F764A1">
        <w:rPr>
          <w:rFonts w:asciiTheme="minorBidi" w:hAnsiTheme="minorBidi"/>
          <w:sz w:val="24"/>
          <w:szCs w:val="24"/>
        </w:rPr>
        <w:t>”</w:t>
      </w:r>
      <w:r w:rsidRPr="00F764A1">
        <w:rPr>
          <w:rFonts w:asciiTheme="minorBidi" w:hAnsiTheme="minorBidi"/>
          <w:sz w:val="24"/>
          <w:szCs w:val="24"/>
        </w:rPr>
        <w:t xml:space="preserve"> What is purity of the soul?</w:t>
      </w:r>
      <w:r w:rsidR="00BE731E" w:rsidRPr="00F764A1">
        <w:rPr>
          <w:rFonts w:asciiTheme="minorBidi" w:hAnsiTheme="minorBidi"/>
          <w:sz w:val="24"/>
          <w:szCs w:val="24"/>
        </w:rPr>
        <w:t xml:space="preserve"> </w:t>
      </w:r>
      <w:r w:rsidRPr="00F764A1">
        <w:rPr>
          <w:rFonts w:asciiTheme="minorBidi" w:hAnsiTheme="minorBidi"/>
          <w:sz w:val="24"/>
          <w:szCs w:val="24"/>
        </w:rPr>
        <w:t>It is worthwhile to compare</w:t>
      </w:r>
      <w:r w:rsidR="00BE731E" w:rsidRPr="00F764A1">
        <w:rPr>
          <w:rFonts w:asciiTheme="minorBidi" w:hAnsiTheme="minorBidi"/>
          <w:sz w:val="24"/>
          <w:szCs w:val="24"/>
        </w:rPr>
        <w:t xml:space="preserve"> </w:t>
      </w:r>
      <w:r w:rsidRPr="00F764A1">
        <w:rPr>
          <w:rFonts w:asciiTheme="minorBidi" w:hAnsiTheme="minorBidi"/>
          <w:i/>
          <w:iCs/>
          <w:sz w:val="24"/>
          <w:szCs w:val="24"/>
        </w:rPr>
        <w:t xml:space="preserve">tahara </w:t>
      </w:r>
      <w:r w:rsidR="00BE731E" w:rsidRPr="00F764A1">
        <w:rPr>
          <w:rFonts w:asciiTheme="minorBidi" w:hAnsiTheme="minorBidi"/>
          <w:sz w:val="24"/>
          <w:szCs w:val="24"/>
        </w:rPr>
        <w:t>(purity)</w:t>
      </w:r>
      <w:r w:rsidRPr="00F764A1">
        <w:rPr>
          <w:rFonts w:asciiTheme="minorBidi" w:hAnsiTheme="minorBidi"/>
          <w:i/>
          <w:iCs/>
          <w:sz w:val="24"/>
          <w:szCs w:val="24"/>
        </w:rPr>
        <w:t xml:space="preserve"> </w:t>
      </w:r>
      <w:r w:rsidRPr="00F764A1">
        <w:rPr>
          <w:rFonts w:asciiTheme="minorBidi" w:hAnsiTheme="minorBidi"/>
          <w:sz w:val="24"/>
          <w:szCs w:val="24"/>
        </w:rPr>
        <w:t xml:space="preserve">with the concept of </w:t>
      </w:r>
      <w:r w:rsidR="00BE731E" w:rsidRPr="00F764A1">
        <w:rPr>
          <w:rFonts w:asciiTheme="minorBidi" w:hAnsiTheme="minorBidi"/>
          <w:i/>
          <w:iCs/>
          <w:sz w:val="24"/>
          <w:szCs w:val="24"/>
        </w:rPr>
        <w:t xml:space="preserve">kedusha </w:t>
      </w:r>
      <w:r w:rsidR="00BE731E" w:rsidRPr="00F764A1">
        <w:rPr>
          <w:rFonts w:asciiTheme="minorBidi" w:hAnsiTheme="minorBidi"/>
          <w:sz w:val="24"/>
          <w:szCs w:val="24"/>
        </w:rPr>
        <w:t>(</w:t>
      </w:r>
      <w:r w:rsidRPr="00F764A1">
        <w:rPr>
          <w:rFonts w:asciiTheme="minorBidi" w:hAnsiTheme="minorBidi"/>
          <w:sz w:val="24"/>
          <w:szCs w:val="24"/>
        </w:rPr>
        <w:t>sanctity</w:t>
      </w:r>
      <w:r w:rsidR="00BE731E" w:rsidRPr="00F764A1">
        <w:rPr>
          <w:rFonts w:asciiTheme="minorBidi" w:hAnsiTheme="minorBidi"/>
          <w:sz w:val="24"/>
          <w:szCs w:val="24"/>
        </w:rPr>
        <w:t>)</w:t>
      </w:r>
      <w:r w:rsidRPr="00F764A1">
        <w:rPr>
          <w:rFonts w:asciiTheme="minorBidi" w:hAnsiTheme="minorBidi"/>
          <w:sz w:val="24"/>
          <w:szCs w:val="24"/>
        </w:rPr>
        <w:t>. The two are obviously related – the first is a halakhic requirement for the second</w:t>
      </w:r>
      <w:r w:rsidR="00E4148A" w:rsidRPr="00F764A1">
        <w:rPr>
          <w:rFonts w:asciiTheme="minorBidi" w:hAnsiTheme="minorBidi"/>
          <w:sz w:val="24"/>
          <w:szCs w:val="24"/>
        </w:rPr>
        <w:t xml:space="preserve">, but, despite their being used interchangeably in common speech, they are clearly different concepts with different halakhic ramifications. Perhaps the most important key to the difference can be seen in the formal status of each. Purity is a natural state, </w:t>
      </w:r>
      <w:r w:rsidR="00BE731E" w:rsidRPr="00F764A1">
        <w:rPr>
          <w:rFonts w:asciiTheme="minorBidi" w:hAnsiTheme="minorBidi"/>
          <w:sz w:val="24"/>
          <w:szCs w:val="24"/>
        </w:rPr>
        <w:t xml:space="preserve">whereas </w:t>
      </w:r>
      <w:r w:rsidR="00E4148A" w:rsidRPr="00F764A1">
        <w:rPr>
          <w:rFonts w:asciiTheme="minorBidi" w:hAnsiTheme="minorBidi"/>
          <w:sz w:val="24"/>
          <w:szCs w:val="24"/>
        </w:rPr>
        <w:t xml:space="preserve">impurity </w:t>
      </w:r>
      <w:r w:rsidR="00BE731E" w:rsidRPr="00F764A1">
        <w:rPr>
          <w:rFonts w:asciiTheme="minorBidi" w:hAnsiTheme="minorBidi"/>
          <w:sz w:val="24"/>
          <w:szCs w:val="24"/>
        </w:rPr>
        <w:t xml:space="preserve">is </w:t>
      </w:r>
      <w:r w:rsidR="00E4148A" w:rsidRPr="00F764A1">
        <w:rPr>
          <w:rFonts w:asciiTheme="minorBidi" w:hAnsiTheme="minorBidi"/>
          <w:sz w:val="24"/>
          <w:szCs w:val="24"/>
        </w:rPr>
        <w:t xml:space="preserve">a state that is caused by some special event. The created natural world is </w:t>
      </w:r>
      <w:r w:rsidR="00E4148A" w:rsidRPr="00F764A1">
        <w:rPr>
          <w:rFonts w:asciiTheme="minorBidi" w:hAnsiTheme="minorBidi"/>
          <w:i/>
          <w:iCs/>
          <w:sz w:val="24"/>
          <w:szCs w:val="24"/>
        </w:rPr>
        <w:t>tahor</w:t>
      </w:r>
      <w:r w:rsidR="00E4148A" w:rsidRPr="00F764A1">
        <w:rPr>
          <w:rFonts w:asciiTheme="minorBidi" w:hAnsiTheme="minorBidi"/>
          <w:sz w:val="24"/>
          <w:szCs w:val="24"/>
        </w:rPr>
        <w:t xml:space="preserve">, until something disturbs that state. Sanctity, on </w:t>
      </w:r>
      <w:r w:rsidR="00E4148A" w:rsidRPr="00F764A1">
        <w:rPr>
          <w:rFonts w:asciiTheme="minorBidi" w:hAnsiTheme="minorBidi"/>
          <w:sz w:val="24"/>
          <w:szCs w:val="24"/>
        </w:rPr>
        <w:lastRenderedPageBreak/>
        <w:t>the other hand, is a non-natural state. The natural world is mundane, until an action of sanctification takes place and causes a state of sanctity.</w:t>
      </w:r>
      <w:r w:rsidR="00CE7845" w:rsidRPr="00F764A1">
        <w:rPr>
          <w:rFonts w:asciiTheme="minorBidi" w:hAnsiTheme="minorBidi"/>
          <w:sz w:val="24"/>
          <w:szCs w:val="24"/>
        </w:rPr>
        <w:t xml:space="preserve"> </w:t>
      </w:r>
    </w:p>
    <w:p w:rsidR="00460B2C" w:rsidRDefault="00460B2C" w:rsidP="00F764A1">
      <w:pPr>
        <w:bidi w:val="0"/>
        <w:spacing w:after="0" w:line="240" w:lineRule="auto"/>
        <w:ind w:firstLine="720"/>
        <w:jc w:val="both"/>
        <w:rPr>
          <w:rFonts w:asciiTheme="minorBidi" w:hAnsiTheme="minorBidi"/>
          <w:sz w:val="24"/>
          <w:szCs w:val="24"/>
        </w:rPr>
      </w:pPr>
    </w:p>
    <w:p w:rsidR="00CE7845" w:rsidRPr="00F764A1" w:rsidRDefault="00CE7845" w:rsidP="00460B2C">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A well-known explanation for the </w:t>
      </w:r>
      <w:r w:rsidR="00BE731E" w:rsidRPr="00F764A1">
        <w:rPr>
          <w:rFonts w:asciiTheme="minorBidi" w:hAnsiTheme="minorBidi"/>
          <w:sz w:val="24"/>
          <w:szCs w:val="24"/>
        </w:rPr>
        <w:t xml:space="preserve">concept </w:t>
      </w:r>
      <w:r w:rsidRPr="00F764A1">
        <w:rPr>
          <w:rFonts w:asciiTheme="minorBidi" w:hAnsiTheme="minorBidi"/>
          <w:sz w:val="24"/>
          <w:szCs w:val="24"/>
        </w:rPr>
        <w:t xml:space="preserve">of impurity is that it involves contact with the experience of death. We cannot examine this idea fully now, but it is clear that there is a connection between death and </w:t>
      </w:r>
      <w:r w:rsidR="00BE731E" w:rsidRPr="00F764A1">
        <w:rPr>
          <w:rFonts w:asciiTheme="minorBidi" w:hAnsiTheme="minorBidi"/>
          <w:sz w:val="24"/>
          <w:szCs w:val="24"/>
        </w:rPr>
        <w:t xml:space="preserve">much </w:t>
      </w:r>
      <w:r w:rsidRPr="00F764A1">
        <w:rPr>
          <w:rFonts w:asciiTheme="minorBidi" w:hAnsiTheme="minorBidi"/>
          <w:sz w:val="24"/>
          <w:szCs w:val="24"/>
        </w:rPr>
        <w:t xml:space="preserve">of the laws of </w:t>
      </w:r>
      <w:r w:rsidRPr="00F764A1">
        <w:rPr>
          <w:rFonts w:asciiTheme="minorBidi" w:hAnsiTheme="minorBidi"/>
          <w:i/>
          <w:iCs/>
          <w:sz w:val="24"/>
          <w:szCs w:val="24"/>
        </w:rPr>
        <w:t>tum'a</w:t>
      </w:r>
      <w:r w:rsidR="00BE731E" w:rsidRPr="00F764A1">
        <w:rPr>
          <w:rFonts w:asciiTheme="minorBidi" w:hAnsiTheme="minorBidi"/>
          <w:sz w:val="24"/>
          <w:szCs w:val="24"/>
        </w:rPr>
        <w:t xml:space="preserve"> (impurity)</w:t>
      </w:r>
      <w:r w:rsidRPr="00F764A1">
        <w:rPr>
          <w:rFonts w:asciiTheme="minorBidi" w:hAnsiTheme="minorBidi"/>
          <w:sz w:val="24"/>
          <w:szCs w:val="24"/>
        </w:rPr>
        <w:t>.</w:t>
      </w:r>
      <w:r w:rsidRPr="00F764A1">
        <w:rPr>
          <w:rStyle w:val="FootnoteReference"/>
          <w:rFonts w:asciiTheme="minorBidi" w:hAnsiTheme="minorBidi"/>
          <w:sz w:val="24"/>
          <w:szCs w:val="24"/>
        </w:rPr>
        <w:footnoteReference w:id="1"/>
      </w:r>
      <w:r w:rsidR="00AA631B" w:rsidRPr="00F764A1">
        <w:rPr>
          <w:rFonts w:asciiTheme="minorBidi" w:hAnsiTheme="minorBidi"/>
          <w:sz w:val="24"/>
          <w:szCs w:val="24"/>
        </w:rPr>
        <w:t xml:space="preserve"> Why does death cause </w:t>
      </w:r>
      <w:r w:rsidR="00AA631B" w:rsidRPr="00F764A1">
        <w:rPr>
          <w:rFonts w:asciiTheme="minorBidi" w:hAnsiTheme="minorBidi"/>
          <w:i/>
          <w:iCs/>
          <w:sz w:val="24"/>
          <w:szCs w:val="24"/>
        </w:rPr>
        <w:t>tum'a</w:t>
      </w:r>
      <w:r w:rsidR="00AA631B" w:rsidRPr="00F764A1">
        <w:rPr>
          <w:rFonts w:asciiTheme="minorBidi" w:hAnsiTheme="minorBidi"/>
          <w:sz w:val="24"/>
          <w:szCs w:val="24"/>
        </w:rPr>
        <w:t xml:space="preserve">? Or, to ask the better question, what is it about the state of </w:t>
      </w:r>
      <w:r w:rsidR="00AA631B" w:rsidRPr="00F764A1">
        <w:rPr>
          <w:rFonts w:asciiTheme="minorBidi" w:hAnsiTheme="minorBidi"/>
          <w:i/>
          <w:iCs/>
          <w:sz w:val="24"/>
          <w:szCs w:val="24"/>
        </w:rPr>
        <w:t>tahara</w:t>
      </w:r>
      <w:r w:rsidR="00AA631B" w:rsidRPr="00F764A1">
        <w:rPr>
          <w:rFonts w:asciiTheme="minorBidi" w:hAnsiTheme="minorBidi"/>
          <w:sz w:val="24"/>
          <w:szCs w:val="24"/>
        </w:rPr>
        <w:t xml:space="preserve"> that is defiled by death?</w:t>
      </w:r>
      <w:r w:rsidR="00602A05" w:rsidRPr="00F764A1">
        <w:rPr>
          <w:rFonts w:asciiTheme="minorBidi" w:hAnsiTheme="minorBidi"/>
          <w:sz w:val="24"/>
          <w:szCs w:val="24"/>
        </w:rPr>
        <w:t xml:space="preserve"> </w:t>
      </w:r>
    </w:p>
    <w:p w:rsidR="00BE731E" w:rsidRPr="00F764A1" w:rsidRDefault="00BE731E" w:rsidP="00F764A1">
      <w:pPr>
        <w:bidi w:val="0"/>
        <w:spacing w:after="0" w:line="240" w:lineRule="auto"/>
        <w:ind w:firstLine="720"/>
        <w:jc w:val="both"/>
        <w:rPr>
          <w:rFonts w:asciiTheme="minorBidi" w:hAnsiTheme="minorBidi"/>
          <w:sz w:val="24"/>
          <w:szCs w:val="24"/>
        </w:rPr>
      </w:pPr>
    </w:p>
    <w:p w:rsidR="0089520E" w:rsidRPr="00F764A1" w:rsidRDefault="00602A05"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The answer, in my opinion, is clear. Life is a state </w:t>
      </w:r>
      <w:r w:rsidR="00BE0E6C" w:rsidRPr="00F764A1">
        <w:rPr>
          <w:rFonts w:asciiTheme="minorBidi" w:hAnsiTheme="minorBidi"/>
          <w:sz w:val="24"/>
          <w:szCs w:val="24"/>
        </w:rPr>
        <w:t xml:space="preserve">that </w:t>
      </w:r>
      <w:r w:rsidRPr="00F764A1">
        <w:rPr>
          <w:rFonts w:asciiTheme="minorBidi" w:hAnsiTheme="minorBidi"/>
          <w:sz w:val="24"/>
          <w:szCs w:val="24"/>
        </w:rPr>
        <w:t xml:space="preserve">allows </w:t>
      </w:r>
      <w:r w:rsidR="00BE0E6C" w:rsidRPr="00F764A1">
        <w:rPr>
          <w:rFonts w:asciiTheme="minorBidi" w:hAnsiTheme="minorBidi"/>
          <w:sz w:val="24"/>
          <w:szCs w:val="24"/>
        </w:rPr>
        <w:t xml:space="preserve">for </w:t>
      </w:r>
      <w:r w:rsidRPr="00F764A1">
        <w:rPr>
          <w:rFonts w:asciiTheme="minorBidi" w:hAnsiTheme="minorBidi"/>
          <w:sz w:val="24"/>
          <w:szCs w:val="24"/>
        </w:rPr>
        <w:t xml:space="preserve">change and growth. Death, the state of the inert, is the cessation of that potential for growth. A human being, created in the image of God, has the potential to transcend himself, to create new value, to come closer to God. That is what distinguishes Man from the natural world – a man is potentially more than himself. Death means no growth is possible, and that contact with the elimination of transcendence is the state of </w:t>
      </w:r>
      <w:r w:rsidRPr="00F764A1">
        <w:rPr>
          <w:rFonts w:asciiTheme="minorBidi" w:hAnsiTheme="minorBidi"/>
          <w:i/>
          <w:iCs/>
          <w:sz w:val="24"/>
          <w:szCs w:val="24"/>
        </w:rPr>
        <w:t>tum'a</w:t>
      </w:r>
      <w:r w:rsidRPr="00F764A1">
        <w:rPr>
          <w:rFonts w:asciiTheme="minorBidi" w:hAnsiTheme="minorBidi"/>
          <w:sz w:val="24"/>
          <w:szCs w:val="24"/>
        </w:rPr>
        <w:t xml:space="preserve">. </w:t>
      </w:r>
      <w:r w:rsidR="00BE0E6C" w:rsidRPr="00F764A1">
        <w:rPr>
          <w:rFonts w:asciiTheme="minorBidi" w:hAnsiTheme="minorBidi"/>
          <w:sz w:val="24"/>
          <w:szCs w:val="24"/>
        </w:rPr>
        <w:t>Conversely, t</w:t>
      </w:r>
      <w:r w:rsidRPr="00F764A1">
        <w:rPr>
          <w:rFonts w:asciiTheme="minorBidi" w:hAnsiTheme="minorBidi"/>
          <w:sz w:val="24"/>
          <w:szCs w:val="24"/>
        </w:rPr>
        <w:t xml:space="preserve">he </w:t>
      </w:r>
      <w:r w:rsidRPr="00F764A1">
        <w:rPr>
          <w:rFonts w:asciiTheme="minorBidi" w:hAnsiTheme="minorBidi"/>
          <w:b/>
          <w:bCs/>
          <w:sz w:val="24"/>
          <w:szCs w:val="24"/>
        </w:rPr>
        <w:t>potential</w:t>
      </w:r>
      <w:r w:rsidRPr="00F764A1">
        <w:rPr>
          <w:rFonts w:asciiTheme="minorBidi" w:hAnsiTheme="minorBidi"/>
          <w:sz w:val="24"/>
          <w:szCs w:val="24"/>
        </w:rPr>
        <w:t xml:space="preserve"> for transcendence is </w:t>
      </w:r>
      <w:r w:rsidRPr="00F764A1">
        <w:rPr>
          <w:rFonts w:asciiTheme="minorBidi" w:hAnsiTheme="minorBidi"/>
          <w:i/>
          <w:iCs/>
          <w:sz w:val="24"/>
          <w:szCs w:val="24"/>
        </w:rPr>
        <w:t>tahara</w:t>
      </w:r>
      <w:r w:rsidRPr="00F764A1">
        <w:rPr>
          <w:rFonts w:asciiTheme="minorBidi" w:hAnsiTheme="minorBidi"/>
          <w:sz w:val="24"/>
          <w:szCs w:val="24"/>
        </w:rPr>
        <w:t xml:space="preserve">. It is not an objective value in itself, only the potential to achieve. </w:t>
      </w:r>
      <w:r w:rsidR="005624EA" w:rsidRPr="005624EA">
        <w:rPr>
          <w:rFonts w:asciiTheme="minorBidi" w:hAnsiTheme="minorBidi"/>
          <w:i/>
          <w:iCs/>
          <w:sz w:val="24"/>
          <w:szCs w:val="24"/>
        </w:rPr>
        <w:t>Kedusha</w:t>
      </w:r>
      <w:r w:rsidR="005624EA">
        <w:rPr>
          <w:rFonts w:asciiTheme="minorBidi" w:hAnsiTheme="minorBidi"/>
          <w:sz w:val="24"/>
          <w:szCs w:val="24"/>
        </w:rPr>
        <w:t xml:space="preserve">, on the other hand, relates to the actual and not the potential. </w:t>
      </w:r>
      <w:r w:rsidRPr="00F764A1">
        <w:rPr>
          <w:rFonts w:asciiTheme="minorBidi" w:hAnsiTheme="minorBidi"/>
          <w:sz w:val="24"/>
          <w:szCs w:val="24"/>
        </w:rPr>
        <w:t>When someone transcend</w:t>
      </w:r>
      <w:r w:rsidR="00BE0E6C" w:rsidRPr="00F764A1">
        <w:rPr>
          <w:rFonts w:asciiTheme="minorBidi" w:hAnsiTheme="minorBidi"/>
          <w:sz w:val="24"/>
          <w:szCs w:val="24"/>
        </w:rPr>
        <w:t>s</w:t>
      </w:r>
      <w:r w:rsidRPr="00F764A1">
        <w:rPr>
          <w:rFonts w:asciiTheme="minorBidi" w:hAnsiTheme="minorBidi"/>
          <w:sz w:val="24"/>
          <w:szCs w:val="24"/>
        </w:rPr>
        <w:t xml:space="preserve"> himself, actively climbing the ladder unto God, that </w:t>
      </w:r>
      <w:r w:rsidR="00BE0E6C" w:rsidRPr="00F764A1">
        <w:rPr>
          <w:rFonts w:asciiTheme="minorBidi" w:hAnsiTheme="minorBidi"/>
          <w:sz w:val="24"/>
          <w:szCs w:val="24"/>
        </w:rPr>
        <w:t xml:space="preserve">action reflects </w:t>
      </w:r>
      <w:r w:rsidRPr="00F764A1">
        <w:rPr>
          <w:rFonts w:asciiTheme="minorBidi" w:hAnsiTheme="minorBidi"/>
          <w:sz w:val="24"/>
          <w:szCs w:val="24"/>
        </w:rPr>
        <w:t xml:space="preserve">a state of </w:t>
      </w:r>
      <w:r w:rsidRPr="00F764A1">
        <w:rPr>
          <w:rFonts w:asciiTheme="minorBidi" w:hAnsiTheme="minorBidi"/>
          <w:i/>
          <w:iCs/>
          <w:sz w:val="24"/>
          <w:szCs w:val="24"/>
        </w:rPr>
        <w:t>kedusha</w:t>
      </w:r>
      <w:r w:rsidRPr="00F764A1">
        <w:rPr>
          <w:rFonts w:asciiTheme="minorBidi" w:hAnsiTheme="minorBidi"/>
          <w:sz w:val="24"/>
          <w:szCs w:val="24"/>
        </w:rPr>
        <w:t xml:space="preserve">. Accordingly, </w:t>
      </w:r>
      <w:r w:rsidRPr="00F764A1">
        <w:rPr>
          <w:rFonts w:asciiTheme="minorBidi" w:hAnsiTheme="minorBidi"/>
          <w:i/>
          <w:iCs/>
          <w:sz w:val="24"/>
          <w:szCs w:val="24"/>
        </w:rPr>
        <w:t>tum'a</w:t>
      </w:r>
      <w:r w:rsidRPr="00F764A1">
        <w:rPr>
          <w:rFonts w:asciiTheme="minorBidi" w:hAnsiTheme="minorBidi"/>
          <w:sz w:val="24"/>
          <w:szCs w:val="24"/>
        </w:rPr>
        <w:t xml:space="preserve"> prevents one from entering the domains of </w:t>
      </w:r>
      <w:r w:rsidRPr="00F764A1">
        <w:rPr>
          <w:rFonts w:asciiTheme="minorBidi" w:hAnsiTheme="minorBidi"/>
          <w:i/>
          <w:iCs/>
          <w:sz w:val="24"/>
          <w:szCs w:val="24"/>
        </w:rPr>
        <w:t>kedusha</w:t>
      </w:r>
      <w:r w:rsidRPr="00F764A1">
        <w:rPr>
          <w:rFonts w:asciiTheme="minorBidi" w:hAnsiTheme="minorBidi"/>
          <w:sz w:val="24"/>
          <w:szCs w:val="24"/>
        </w:rPr>
        <w:t>, for it impugns the potential to transcend.</w:t>
      </w:r>
    </w:p>
    <w:p w:rsidR="00BE0E6C" w:rsidRPr="00F764A1" w:rsidRDefault="00BE0E6C" w:rsidP="00F764A1">
      <w:pPr>
        <w:bidi w:val="0"/>
        <w:spacing w:after="0" w:line="240" w:lineRule="auto"/>
        <w:ind w:firstLine="720"/>
        <w:jc w:val="both"/>
        <w:rPr>
          <w:rFonts w:asciiTheme="minorBidi" w:hAnsiTheme="minorBidi"/>
          <w:sz w:val="24"/>
          <w:szCs w:val="24"/>
        </w:rPr>
      </w:pPr>
    </w:p>
    <w:p w:rsidR="00602A05" w:rsidRPr="00F764A1" w:rsidRDefault="00BE0E6C" w:rsidP="00F764A1">
      <w:pPr>
        <w:bidi w:val="0"/>
        <w:spacing w:after="0" w:line="240" w:lineRule="auto"/>
        <w:ind w:firstLine="720"/>
        <w:jc w:val="both"/>
        <w:rPr>
          <w:rFonts w:asciiTheme="minorBidi" w:hAnsiTheme="minorBidi"/>
          <w:sz w:val="24"/>
          <w:szCs w:val="24"/>
        </w:rPr>
      </w:pPr>
      <w:r w:rsidRPr="00F764A1">
        <w:rPr>
          <w:rFonts w:asciiTheme="minorBidi" w:hAnsiTheme="minorBidi"/>
          <w:i/>
          <w:iCs/>
          <w:sz w:val="24"/>
          <w:szCs w:val="24"/>
        </w:rPr>
        <w:t>Elokai Neshama</w:t>
      </w:r>
      <w:r w:rsidRPr="00F764A1">
        <w:rPr>
          <w:rFonts w:asciiTheme="minorBidi" w:hAnsiTheme="minorBidi"/>
          <w:sz w:val="24"/>
          <w:szCs w:val="24"/>
        </w:rPr>
        <w:t xml:space="preserve"> </w:t>
      </w:r>
      <w:r w:rsidR="00602A05" w:rsidRPr="00F764A1">
        <w:rPr>
          <w:rFonts w:asciiTheme="minorBidi" w:hAnsiTheme="minorBidi"/>
          <w:sz w:val="24"/>
          <w:szCs w:val="24"/>
        </w:rPr>
        <w:t>open</w:t>
      </w:r>
      <w:r w:rsidRPr="00F764A1">
        <w:rPr>
          <w:rFonts w:asciiTheme="minorBidi" w:hAnsiTheme="minorBidi"/>
          <w:sz w:val="24"/>
          <w:szCs w:val="24"/>
        </w:rPr>
        <w:t>s</w:t>
      </w:r>
      <w:r w:rsidR="00602A05" w:rsidRPr="00F764A1">
        <w:rPr>
          <w:rFonts w:asciiTheme="minorBidi" w:hAnsiTheme="minorBidi"/>
          <w:sz w:val="24"/>
          <w:szCs w:val="24"/>
        </w:rPr>
        <w:t xml:space="preserve"> with a statement</w:t>
      </w:r>
      <w:r w:rsidRPr="00F764A1">
        <w:rPr>
          <w:rFonts w:asciiTheme="minorBidi" w:hAnsiTheme="minorBidi"/>
          <w:sz w:val="24"/>
          <w:szCs w:val="24"/>
        </w:rPr>
        <w:t>:</w:t>
      </w:r>
      <w:r w:rsidR="00602A05" w:rsidRPr="00F764A1">
        <w:rPr>
          <w:rFonts w:asciiTheme="minorBidi" w:hAnsiTheme="minorBidi"/>
          <w:sz w:val="24"/>
          <w:szCs w:val="24"/>
        </w:rPr>
        <w:t xml:space="preserve"> </w:t>
      </w:r>
      <w:r w:rsidRPr="00F764A1">
        <w:rPr>
          <w:rFonts w:asciiTheme="minorBidi" w:hAnsiTheme="minorBidi"/>
          <w:sz w:val="24"/>
          <w:szCs w:val="24"/>
        </w:rPr>
        <w:t>“</w:t>
      </w:r>
      <w:r w:rsidR="00602A05" w:rsidRPr="00F764A1">
        <w:rPr>
          <w:rFonts w:asciiTheme="minorBidi" w:hAnsiTheme="minorBidi"/>
          <w:sz w:val="24"/>
          <w:szCs w:val="24"/>
        </w:rPr>
        <w:t xml:space="preserve">My God, the soul You have given me is </w:t>
      </w:r>
      <w:r w:rsidR="00602A05" w:rsidRPr="00F764A1">
        <w:rPr>
          <w:rFonts w:asciiTheme="minorBidi" w:hAnsiTheme="minorBidi"/>
          <w:i/>
          <w:iCs/>
          <w:sz w:val="24"/>
          <w:szCs w:val="24"/>
        </w:rPr>
        <w:t>tahor</w:t>
      </w:r>
      <w:r w:rsidR="00602A05" w:rsidRPr="00F764A1">
        <w:rPr>
          <w:rFonts w:asciiTheme="minorBidi" w:hAnsiTheme="minorBidi"/>
          <w:sz w:val="24"/>
          <w:szCs w:val="24"/>
        </w:rPr>
        <w:t>.</w:t>
      </w:r>
      <w:r w:rsidRPr="00F764A1">
        <w:rPr>
          <w:rFonts w:asciiTheme="minorBidi" w:hAnsiTheme="minorBidi"/>
          <w:sz w:val="24"/>
          <w:szCs w:val="24"/>
        </w:rPr>
        <w:t>”</w:t>
      </w:r>
      <w:r w:rsidR="00602A05" w:rsidRPr="00F764A1">
        <w:rPr>
          <w:rFonts w:asciiTheme="minorBidi" w:hAnsiTheme="minorBidi"/>
          <w:sz w:val="24"/>
          <w:szCs w:val="24"/>
        </w:rPr>
        <w:t xml:space="preserve"> This is not a declaration of faith, but, like all </w:t>
      </w:r>
      <w:r w:rsidR="00602A05" w:rsidRPr="00F764A1">
        <w:rPr>
          <w:rFonts w:asciiTheme="minorBidi" w:hAnsiTheme="minorBidi"/>
          <w:i/>
          <w:iCs/>
          <w:sz w:val="24"/>
          <w:szCs w:val="24"/>
        </w:rPr>
        <w:t>birkot ha</w:t>
      </w:r>
      <w:r w:rsidRPr="00F764A1">
        <w:rPr>
          <w:rFonts w:asciiTheme="minorBidi" w:hAnsiTheme="minorBidi"/>
          <w:i/>
          <w:iCs/>
          <w:sz w:val="24"/>
          <w:szCs w:val="24"/>
        </w:rPr>
        <w:t>-</w:t>
      </w:r>
      <w:r w:rsidR="00602A05" w:rsidRPr="00F764A1">
        <w:rPr>
          <w:rFonts w:asciiTheme="minorBidi" w:hAnsiTheme="minorBidi"/>
          <w:i/>
          <w:iCs/>
          <w:sz w:val="24"/>
          <w:szCs w:val="24"/>
        </w:rPr>
        <w:t>shachar</w:t>
      </w:r>
      <w:r w:rsidR="00602A05" w:rsidRPr="00F764A1">
        <w:rPr>
          <w:rFonts w:asciiTheme="minorBidi" w:hAnsiTheme="minorBidi"/>
          <w:sz w:val="24"/>
          <w:szCs w:val="24"/>
        </w:rPr>
        <w:t xml:space="preserve">, a reaction to </w:t>
      </w:r>
      <w:r w:rsidRPr="00F764A1">
        <w:rPr>
          <w:rFonts w:asciiTheme="minorBidi" w:hAnsiTheme="minorBidi"/>
          <w:sz w:val="24"/>
          <w:szCs w:val="24"/>
        </w:rPr>
        <w:t xml:space="preserve">the experience of </w:t>
      </w:r>
      <w:r w:rsidR="00602A05" w:rsidRPr="00F764A1">
        <w:rPr>
          <w:rFonts w:asciiTheme="minorBidi" w:hAnsiTheme="minorBidi"/>
          <w:sz w:val="24"/>
          <w:szCs w:val="24"/>
        </w:rPr>
        <w:t xml:space="preserve">beginning the day. As we have seen, </w:t>
      </w:r>
      <w:r w:rsidRPr="00F764A1">
        <w:rPr>
          <w:rFonts w:asciiTheme="minorBidi" w:hAnsiTheme="minorBidi"/>
          <w:i/>
          <w:iCs/>
          <w:sz w:val="24"/>
          <w:szCs w:val="24"/>
        </w:rPr>
        <w:t>Elokai Neshama</w:t>
      </w:r>
      <w:r w:rsidRPr="00F764A1">
        <w:rPr>
          <w:rFonts w:asciiTheme="minorBidi" w:hAnsiTheme="minorBidi"/>
          <w:sz w:val="24"/>
          <w:szCs w:val="24"/>
        </w:rPr>
        <w:t xml:space="preserve"> </w:t>
      </w:r>
      <w:r w:rsidR="00602A05" w:rsidRPr="00F764A1">
        <w:rPr>
          <w:rFonts w:asciiTheme="minorBidi" w:hAnsiTheme="minorBidi"/>
          <w:sz w:val="24"/>
          <w:szCs w:val="24"/>
        </w:rPr>
        <w:t xml:space="preserve">is defined by the </w:t>
      </w:r>
      <w:r w:rsidR="00602A05" w:rsidRPr="00F764A1">
        <w:rPr>
          <w:rFonts w:asciiTheme="minorBidi" w:hAnsiTheme="minorBidi"/>
          <w:i/>
          <w:iCs/>
          <w:sz w:val="24"/>
          <w:szCs w:val="24"/>
        </w:rPr>
        <w:t>Gemara</w:t>
      </w:r>
      <w:r w:rsidR="00602A05" w:rsidRPr="00F764A1">
        <w:rPr>
          <w:rFonts w:asciiTheme="minorBidi" w:hAnsiTheme="minorBidi"/>
          <w:sz w:val="24"/>
          <w:szCs w:val="24"/>
        </w:rPr>
        <w:t xml:space="preserve"> as the </w:t>
      </w:r>
      <w:r w:rsidR="00602A05" w:rsidRPr="00F764A1">
        <w:rPr>
          <w:rFonts w:asciiTheme="minorBidi" w:hAnsiTheme="minorBidi"/>
          <w:b/>
          <w:bCs/>
          <w:sz w:val="24"/>
          <w:szCs w:val="24"/>
        </w:rPr>
        <w:t>first</w:t>
      </w:r>
      <w:r w:rsidR="00602A05" w:rsidRPr="00F764A1">
        <w:rPr>
          <w:rFonts w:asciiTheme="minorBidi" w:hAnsiTheme="minorBidi"/>
          <w:sz w:val="24"/>
          <w:szCs w:val="24"/>
        </w:rPr>
        <w:t xml:space="preserve"> reaction to awakening. </w:t>
      </w:r>
      <w:r w:rsidRPr="00F764A1">
        <w:rPr>
          <w:rFonts w:asciiTheme="minorBidi" w:hAnsiTheme="minorBidi"/>
          <w:sz w:val="24"/>
          <w:szCs w:val="24"/>
        </w:rPr>
        <w:t xml:space="preserve">One recites this blessing </w:t>
      </w:r>
      <w:r w:rsidR="00602A05" w:rsidRPr="00F764A1">
        <w:rPr>
          <w:rFonts w:asciiTheme="minorBidi" w:hAnsiTheme="minorBidi"/>
          <w:sz w:val="24"/>
          <w:szCs w:val="24"/>
        </w:rPr>
        <w:t xml:space="preserve">before </w:t>
      </w:r>
      <w:r w:rsidRPr="00F764A1">
        <w:rPr>
          <w:rFonts w:asciiTheme="minorBidi" w:hAnsiTheme="minorBidi"/>
          <w:sz w:val="24"/>
          <w:szCs w:val="24"/>
        </w:rPr>
        <w:t xml:space="preserve">he </w:t>
      </w:r>
      <w:r w:rsidR="00602A05" w:rsidRPr="00F764A1">
        <w:rPr>
          <w:rFonts w:asciiTheme="minorBidi" w:hAnsiTheme="minorBidi"/>
          <w:sz w:val="24"/>
          <w:szCs w:val="24"/>
        </w:rPr>
        <w:t xml:space="preserve">has done anything, </w:t>
      </w:r>
      <w:r w:rsidRPr="00F764A1">
        <w:rPr>
          <w:rFonts w:asciiTheme="minorBidi" w:hAnsiTheme="minorBidi"/>
          <w:sz w:val="24"/>
          <w:szCs w:val="24"/>
        </w:rPr>
        <w:t xml:space="preserve">before he has </w:t>
      </w:r>
      <w:r w:rsidR="00602A05" w:rsidRPr="00F764A1">
        <w:rPr>
          <w:rFonts w:asciiTheme="minorBidi" w:hAnsiTheme="minorBidi"/>
          <w:sz w:val="24"/>
          <w:szCs w:val="24"/>
        </w:rPr>
        <w:t xml:space="preserve">even opened his eyes to perceive the outside world. It is one's reaction to the perception of the inner world, to one's unique self. The very first experience of life is the sensitivity to the infinite potential of man, the image of God. </w:t>
      </w:r>
      <w:r w:rsidR="0081635A" w:rsidRPr="00F764A1">
        <w:rPr>
          <w:rFonts w:asciiTheme="minorBidi" w:hAnsiTheme="minorBidi"/>
          <w:sz w:val="24"/>
          <w:szCs w:val="24"/>
        </w:rPr>
        <w:t xml:space="preserve">Nothing yet has happened, </w:t>
      </w:r>
      <w:r w:rsidRPr="00F764A1">
        <w:rPr>
          <w:rFonts w:asciiTheme="minorBidi" w:hAnsiTheme="minorBidi"/>
          <w:sz w:val="24"/>
          <w:szCs w:val="24"/>
        </w:rPr>
        <w:t xml:space="preserve">and </w:t>
      </w:r>
      <w:r w:rsidR="0081635A" w:rsidRPr="00F764A1">
        <w:rPr>
          <w:rFonts w:asciiTheme="minorBidi" w:hAnsiTheme="minorBidi"/>
          <w:sz w:val="24"/>
          <w:szCs w:val="24"/>
        </w:rPr>
        <w:t xml:space="preserve">nothing has been accomplished – it is </w:t>
      </w:r>
      <w:r w:rsidRPr="00F764A1">
        <w:rPr>
          <w:rFonts w:asciiTheme="minorBidi" w:hAnsiTheme="minorBidi"/>
          <w:sz w:val="24"/>
          <w:szCs w:val="24"/>
        </w:rPr>
        <w:t xml:space="preserve">simply </w:t>
      </w:r>
      <w:r w:rsidR="0081635A" w:rsidRPr="00F764A1">
        <w:rPr>
          <w:rFonts w:asciiTheme="minorBidi" w:hAnsiTheme="minorBidi"/>
          <w:sz w:val="24"/>
          <w:szCs w:val="24"/>
        </w:rPr>
        <w:t xml:space="preserve">the sensation of pure potentiality. One does not experience the first stirrings of life in one's soul as </w:t>
      </w:r>
      <w:r w:rsidR="0081635A" w:rsidRPr="00F764A1">
        <w:rPr>
          <w:rFonts w:asciiTheme="minorBidi" w:hAnsiTheme="minorBidi"/>
          <w:i/>
          <w:iCs/>
          <w:sz w:val="24"/>
          <w:szCs w:val="24"/>
        </w:rPr>
        <w:t>kedusha</w:t>
      </w:r>
      <w:r w:rsidR="0081635A" w:rsidRPr="00F764A1">
        <w:rPr>
          <w:rFonts w:asciiTheme="minorBidi" w:hAnsiTheme="minorBidi"/>
          <w:sz w:val="24"/>
          <w:szCs w:val="24"/>
        </w:rPr>
        <w:t xml:space="preserve">, for nothing has yet been done; but even then – perhaps especially then – </w:t>
      </w:r>
      <w:r w:rsidRPr="00F764A1">
        <w:rPr>
          <w:rFonts w:asciiTheme="minorBidi" w:hAnsiTheme="minorBidi"/>
          <w:sz w:val="24"/>
          <w:szCs w:val="24"/>
        </w:rPr>
        <w:t xml:space="preserve">one can </w:t>
      </w:r>
      <w:r w:rsidR="0081635A" w:rsidRPr="00F764A1">
        <w:rPr>
          <w:rFonts w:asciiTheme="minorBidi" w:hAnsiTheme="minorBidi"/>
          <w:sz w:val="24"/>
          <w:szCs w:val="24"/>
        </w:rPr>
        <w:t xml:space="preserve">experience it as </w:t>
      </w:r>
      <w:r w:rsidR="0081635A" w:rsidRPr="00F764A1">
        <w:rPr>
          <w:rFonts w:asciiTheme="minorBidi" w:hAnsiTheme="minorBidi"/>
          <w:i/>
          <w:iCs/>
          <w:sz w:val="24"/>
          <w:szCs w:val="24"/>
        </w:rPr>
        <w:t>tah</w:t>
      </w:r>
      <w:r w:rsidRPr="00F764A1">
        <w:rPr>
          <w:rFonts w:asciiTheme="minorBidi" w:hAnsiTheme="minorBidi"/>
          <w:i/>
          <w:iCs/>
          <w:sz w:val="24"/>
          <w:szCs w:val="24"/>
        </w:rPr>
        <w:t>a</w:t>
      </w:r>
      <w:r w:rsidR="0081635A" w:rsidRPr="00F764A1">
        <w:rPr>
          <w:rFonts w:asciiTheme="minorBidi" w:hAnsiTheme="minorBidi"/>
          <w:i/>
          <w:iCs/>
          <w:sz w:val="24"/>
          <w:szCs w:val="24"/>
        </w:rPr>
        <w:t>r</w:t>
      </w:r>
      <w:r w:rsidRPr="00F764A1">
        <w:rPr>
          <w:rFonts w:asciiTheme="minorBidi" w:hAnsiTheme="minorBidi"/>
          <w:i/>
          <w:iCs/>
          <w:sz w:val="24"/>
          <w:szCs w:val="24"/>
        </w:rPr>
        <w:t>a</w:t>
      </w:r>
      <w:r w:rsidR="0081635A" w:rsidRPr="00F764A1">
        <w:rPr>
          <w:rFonts w:asciiTheme="minorBidi" w:hAnsiTheme="minorBidi"/>
          <w:sz w:val="24"/>
          <w:szCs w:val="24"/>
        </w:rPr>
        <w:t>.</w:t>
      </w:r>
    </w:p>
    <w:p w:rsidR="00BE0E6C" w:rsidRPr="00F764A1" w:rsidRDefault="00BE0E6C" w:rsidP="00F764A1">
      <w:pPr>
        <w:bidi w:val="0"/>
        <w:spacing w:after="0" w:line="240" w:lineRule="auto"/>
        <w:ind w:firstLine="720"/>
        <w:jc w:val="both"/>
        <w:rPr>
          <w:rFonts w:asciiTheme="minorBidi" w:hAnsiTheme="minorBidi"/>
          <w:sz w:val="24"/>
          <w:szCs w:val="24"/>
        </w:rPr>
      </w:pPr>
    </w:p>
    <w:p w:rsidR="0081635A" w:rsidRPr="00F764A1" w:rsidRDefault="005624EA" w:rsidP="005624EA">
      <w:pPr>
        <w:bidi w:val="0"/>
        <w:spacing w:after="0" w:line="240" w:lineRule="auto"/>
        <w:jc w:val="both"/>
        <w:rPr>
          <w:rFonts w:asciiTheme="minorBidi" w:hAnsiTheme="minorBidi"/>
          <w:sz w:val="24"/>
          <w:szCs w:val="24"/>
        </w:rPr>
      </w:pPr>
      <w:r>
        <w:rPr>
          <w:rFonts w:asciiTheme="minorBidi" w:hAnsiTheme="minorBidi"/>
          <w:sz w:val="24"/>
          <w:szCs w:val="24"/>
        </w:rPr>
        <w:t>I</w:t>
      </w:r>
      <w:r w:rsidR="0081635A" w:rsidRPr="00F764A1">
        <w:rPr>
          <w:rFonts w:asciiTheme="minorBidi" w:hAnsiTheme="minorBidi"/>
          <w:sz w:val="24"/>
          <w:szCs w:val="24"/>
        </w:rPr>
        <w:t xml:space="preserve">n </w:t>
      </w:r>
      <w:r w:rsidR="00BE0E6C" w:rsidRPr="00F764A1">
        <w:rPr>
          <w:rFonts w:asciiTheme="minorBidi" w:hAnsiTheme="minorBidi"/>
          <w:i/>
          <w:iCs/>
          <w:sz w:val="24"/>
          <w:szCs w:val="24"/>
        </w:rPr>
        <w:t>A</w:t>
      </w:r>
      <w:r w:rsidR="0081635A" w:rsidRPr="00F764A1">
        <w:rPr>
          <w:rFonts w:asciiTheme="minorBidi" w:hAnsiTheme="minorBidi"/>
          <w:i/>
          <w:iCs/>
          <w:sz w:val="24"/>
          <w:szCs w:val="24"/>
        </w:rPr>
        <w:t xml:space="preserve">sher </w:t>
      </w:r>
      <w:r w:rsidR="00BE0E6C" w:rsidRPr="00F764A1">
        <w:rPr>
          <w:rFonts w:asciiTheme="minorBidi" w:hAnsiTheme="minorBidi"/>
          <w:i/>
          <w:iCs/>
          <w:sz w:val="24"/>
          <w:szCs w:val="24"/>
        </w:rPr>
        <w:t>Y</w:t>
      </w:r>
      <w:r w:rsidR="0081635A" w:rsidRPr="00F764A1">
        <w:rPr>
          <w:rFonts w:asciiTheme="minorBidi" w:hAnsiTheme="minorBidi"/>
          <w:i/>
          <w:iCs/>
          <w:sz w:val="24"/>
          <w:szCs w:val="24"/>
        </w:rPr>
        <w:t>atzar</w:t>
      </w:r>
      <w:r>
        <w:rPr>
          <w:rFonts w:asciiTheme="minorBidi" w:hAnsiTheme="minorBidi"/>
          <w:sz w:val="24"/>
          <w:szCs w:val="24"/>
        </w:rPr>
        <w:t>,</w:t>
      </w:r>
      <w:r w:rsidR="0081635A" w:rsidRPr="00F764A1">
        <w:rPr>
          <w:rFonts w:asciiTheme="minorBidi" w:hAnsiTheme="minorBidi"/>
          <w:sz w:val="24"/>
          <w:szCs w:val="24"/>
        </w:rPr>
        <w:t xml:space="preserve"> </w:t>
      </w:r>
      <w:r>
        <w:rPr>
          <w:rFonts w:asciiTheme="minorBidi" w:hAnsiTheme="minorBidi"/>
          <w:sz w:val="24"/>
          <w:szCs w:val="24"/>
        </w:rPr>
        <w:t>l</w:t>
      </w:r>
      <w:r w:rsidRPr="00F764A1">
        <w:rPr>
          <w:rFonts w:asciiTheme="minorBidi" w:hAnsiTheme="minorBidi"/>
          <w:sz w:val="24"/>
          <w:szCs w:val="24"/>
        </w:rPr>
        <w:t xml:space="preserve">ife </w:t>
      </w:r>
      <w:r w:rsidR="0081635A" w:rsidRPr="00F764A1">
        <w:rPr>
          <w:rFonts w:asciiTheme="minorBidi" w:hAnsiTheme="minorBidi"/>
          <w:sz w:val="24"/>
          <w:szCs w:val="24"/>
        </w:rPr>
        <w:t xml:space="preserve">is the balance of God's power of creation. Life in </w:t>
      </w:r>
      <w:r w:rsidR="002B7A62" w:rsidRPr="00F764A1">
        <w:rPr>
          <w:rFonts w:asciiTheme="minorBidi" w:hAnsiTheme="minorBidi"/>
          <w:i/>
          <w:iCs/>
          <w:sz w:val="24"/>
          <w:szCs w:val="24"/>
        </w:rPr>
        <w:t>E</w:t>
      </w:r>
      <w:r w:rsidR="0081635A" w:rsidRPr="00F764A1">
        <w:rPr>
          <w:rFonts w:asciiTheme="minorBidi" w:hAnsiTheme="minorBidi"/>
          <w:i/>
          <w:iCs/>
          <w:sz w:val="24"/>
          <w:szCs w:val="24"/>
        </w:rPr>
        <w:t>lok</w:t>
      </w:r>
      <w:r w:rsidR="002B7A62" w:rsidRPr="00F764A1">
        <w:rPr>
          <w:rFonts w:asciiTheme="minorBidi" w:hAnsiTheme="minorBidi"/>
          <w:i/>
          <w:iCs/>
          <w:sz w:val="24"/>
          <w:szCs w:val="24"/>
        </w:rPr>
        <w:t>a</w:t>
      </w:r>
      <w:r w:rsidR="0081635A" w:rsidRPr="00F764A1">
        <w:rPr>
          <w:rFonts w:asciiTheme="minorBidi" w:hAnsiTheme="minorBidi"/>
          <w:i/>
          <w:iCs/>
          <w:sz w:val="24"/>
          <w:szCs w:val="24"/>
        </w:rPr>
        <w:t xml:space="preserve">i </w:t>
      </w:r>
      <w:r w:rsidR="002B7A62" w:rsidRPr="00F764A1">
        <w:rPr>
          <w:rFonts w:asciiTheme="minorBidi" w:hAnsiTheme="minorBidi"/>
          <w:i/>
          <w:iCs/>
          <w:sz w:val="24"/>
          <w:szCs w:val="24"/>
        </w:rPr>
        <w:t>N</w:t>
      </w:r>
      <w:r w:rsidR="0081635A" w:rsidRPr="00F764A1">
        <w:rPr>
          <w:rFonts w:asciiTheme="minorBidi" w:hAnsiTheme="minorBidi"/>
          <w:i/>
          <w:iCs/>
          <w:sz w:val="24"/>
          <w:szCs w:val="24"/>
        </w:rPr>
        <w:t>eshama</w:t>
      </w:r>
      <w:r w:rsidR="0081635A" w:rsidRPr="00F764A1">
        <w:rPr>
          <w:rFonts w:asciiTheme="minorBidi" w:hAnsiTheme="minorBidi"/>
          <w:sz w:val="24"/>
          <w:szCs w:val="24"/>
        </w:rPr>
        <w:t xml:space="preserve"> is not a state at all, but a potentiality. It is not part of this natural world. Hence</w:t>
      </w:r>
      <w:r w:rsidR="002B7A62" w:rsidRPr="00F764A1">
        <w:rPr>
          <w:rFonts w:asciiTheme="minorBidi" w:hAnsiTheme="minorBidi"/>
          <w:sz w:val="24"/>
          <w:szCs w:val="24"/>
        </w:rPr>
        <w:t>: “</w:t>
      </w:r>
      <w:r w:rsidR="0081635A" w:rsidRPr="00F764A1">
        <w:rPr>
          <w:rFonts w:asciiTheme="minorBidi" w:hAnsiTheme="minorBidi"/>
          <w:sz w:val="24"/>
          <w:szCs w:val="24"/>
        </w:rPr>
        <w:t>You have created it</w:t>
      </w:r>
      <w:r w:rsidR="002B7A62" w:rsidRPr="00F764A1">
        <w:rPr>
          <w:rFonts w:asciiTheme="minorBidi" w:hAnsiTheme="minorBidi"/>
          <w:sz w:val="24"/>
          <w:szCs w:val="24"/>
        </w:rPr>
        <w:t xml:space="preserve">/ </w:t>
      </w:r>
      <w:r w:rsidR="0081635A" w:rsidRPr="00F764A1">
        <w:rPr>
          <w:rFonts w:asciiTheme="minorBidi" w:hAnsiTheme="minorBidi"/>
          <w:sz w:val="24"/>
          <w:szCs w:val="24"/>
        </w:rPr>
        <w:t>You have formed it</w:t>
      </w:r>
      <w:r w:rsidR="002B7A62" w:rsidRPr="00F764A1">
        <w:rPr>
          <w:rFonts w:asciiTheme="minorBidi" w:hAnsiTheme="minorBidi"/>
          <w:sz w:val="24"/>
          <w:szCs w:val="24"/>
        </w:rPr>
        <w:t xml:space="preserve">/ </w:t>
      </w:r>
      <w:r w:rsidR="0081635A" w:rsidRPr="00F764A1">
        <w:rPr>
          <w:rFonts w:asciiTheme="minorBidi" w:hAnsiTheme="minorBidi"/>
          <w:sz w:val="24"/>
          <w:szCs w:val="24"/>
        </w:rPr>
        <w:t xml:space="preserve">You </w:t>
      </w:r>
      <w:r w:rsidR="0081635A" w:rsidRPr="00F764A1">
        <w:rPr>
          <w:rFonts w:asciiTheme="minorBidi" w:hAnsiTheme="minorBidi"/>
          <w:b/>
          <w:bCs/>
          <w:sz w:val="24"/>
          <w:szCs w:val="24"/>
        </w:rPr>
        <w:t>have breathed it into me</w:t>
      </w:r>
      <w:r w:rsidR="002B7A62" w:rsidRPr="00F764A1">
        <w:rPr>
          <w:rFonts w:asciiTheme="minorBidi" w:hAnsiTheme="minorBidi"/>
          <w:sz w:val="24"/>
          <w:szCs w:val="24"/>
        </w:rPr>
        <w:t xml:space="preserve">/ </w:t>
      </w:r>
      <w:r w:rsidR="0081635A" w:rsidRPr="00F764A1">
        <w:rPr>
          <w:rFonts w:asciiTheme="minorBidi" w:hAnsiTheme="minorBidi"/>
          <w:sz w:val="24"/>
          <w:szCs w:val="24"/>
        </w:rPr>
        <w:t>And You preserve it in me.</w:t>
      </w:r>
      <w:r w:rsidR="002B7A62" w:rsidRPr="00F764A1">
        <w:rPr>
          <w:rFonts w:asciiTheme="minorBidi" w:hAnsiTheme="minorBidi"/>
          <w:sz w:val="24"/>
          <w:szCs w:val="24"/>
        </w:rPr>
        <w:t xml:space="preserve">” </w:t>
      </w:r>
      <w:r w:rsidR="0081635A" w:rsidRPr="00F764A1">
        <w:rPr>
          <w:rFonts w:asciiTheme="minorBidi" w:hAnsiTheme="minorBidi"/>
          <w:sz w:val="24"/>
          <w:szCs w:val="24"/>
        </w:rPr>
        <w:t xml:space="preserve">The Torah describes the last stage of the creation of Man with the words, </w:t>
      </w:r>
      <w:r w:rsidR="002B7A62" w:rsidRPr="00F764A1">
        <w:rPr>
          <w:rFonts w:asciiTheme="minorBidi" w:hAnsiTheme="minorBidi"/>
          <w:sz w:val="24"/>
          <w:szCs w:val="24"/>
        </w:rPr>
        <w:t>“</w:t>
      </w:r>
      <w:r w:rsidR="0081635A" w:rsidRPr="00F764A1">
        <w:rPr>
          <w:rFonts w:asciiTheme="minorBidi" w:hAnsiTheme="minorBidi"/>
          <w:sz w:val="24"/>
          <w:szCs w:val="24"/>
        </w:rPr>
        <w:t>He breathed in his nostrils the soul of life</w:t>
      </w:r>
      <w:r w:rsidR="002B7A62" w:rsidRPr="00F764A1">
        <w:rPr>
          <w:rFonts w:asciiTheme="minorBidi" w:hAnsiTheme="minorBidi"/>
          <w:sz w:val="24"/>
          <w:szCs w:val="24"/>
        </w:rPr>
        <w:t>” (</w:t>
      </w:r>
      <w:r w:rsidR="002B7A62" w:rsidRPr="00F764A1">
        <w:rPr>
          <w:rFonts w:asciiTheme="minorBidi" w:hAnsiTheme="minorBidi"/>
          <w:i/>
          <w:iCs/>
          <w:sz w:val="24"/>
          <w:szCs w:val="24"/>
        </w:rPr>
        <w:t xml:space="preserve">Bereishit </w:t>
      </w:r>
      <w:r w:rsidR="002B7A62" w:rsidRPr="00F764A1">
        <w:rPr>
          <w:rFonts w:asciiTheme="minorBidi" w:hAnsiTheme="minorBidi"/>
          <w:sz w:val="24"/>
          <w:szCs w:val="24"/>
        </w:rPr>
        <w:t>2:7).</w:t>
      </w:r>
      <w:r w:rsidR="0081635A" w:rsidRPr="00F764A1">
        <w:rPr>
          <w:rFonts w:asciiTheme="minorBidi" w:hAnsiTheme="minorBidi"/>
          <w:sz w:val="24"/>
          <w:szCs w:val="24"/>
        </w:rPr>
        <w:t xml:space="preserve"> The Ramban pithily comments, </w:t>
      </w:r>
      <w:r w:rsidR="002B7A62" w:rsidRPr="00F764A1">
        <w:rPr>
          <w:rFonts w:asciiTheme="minorBidi" w:hAnsiTheme="minorBidi"/>
          <w:sz w:val="24"/>
          <w:szCs w:val="24"/>
        </w:rPr>
        <w:t>“</w:t>
      </w:r>
      <w:r w:rsidR="0081635A" w:rsidRPr="00F764A1">
        <w:rPr>
          <w:rFonts w:asciiTheme="minorBidi" w:hAnsiTheme="minorBidi"/>
          <w:sz w:val="24"/>
          <w:szCs w:val="24"/>
        </w:rPr>
        <w:t xml:space="preserve">he who breathes from </w:t>
      </w:r>
      <w:r w:rsidR="005F3ABF" w:rsidRPr="00F764A1">
        <w:rPr>
          <w:rFonts w:asciiTheme="minorBidi" w:hAnsiTheme="minorBidi"/>
          <w:sz w:val="24"/>
          <w:szCs w:val="24"/>
        </w:rPr>
        <w:t>within himself</w:t>
      </w:r>
      <w:r w:rsidR="0081635A" w:rsidRPr="00F764A1">
        <w:rPr>
          <w:rFonts w:asciiTheme="minorBidi" w:hAnsiTheme="minorBidi"/>
          <w:sz w:val="24"/>
          <w:szCs w:val="24"/>
        </w:rPr>
        <w:t xml:space="preserve"> breathes.</w:t>
      </w:r>
      <w:r w:rsidR="002B7A62" w:rsidRPr="00F764A1">
        <w:rPr>
          <w:rFonts w:asciiTheme="minorBidi" w:hAnsiTheme="minorBidi"/>
          <w:sz w:val="24"/>
          <w:szCs w:val="24"/>
        </w:rPr>
        <w:t>”</w:t>
      </w:r>
      <w:r w:rsidR="0081635A" w:rsidRPr="00F764A1">
        <w:rPr>
          <w:rFonts w:asciiTheme="minorBidi" w:hAnsiTheme="minorBidi"/>
          <w:sz w:val="24"/>
          <w:szCs w:val="24"/>
        </w:rPr>
        <w:t xml:space="preserve"> The metaphor of breathing life into</w:t>
      </w:r>
      <w:r w:rsidR="00CC1BF0" w:rsidRPr="00F764A1">
        <w:rPr>
          <w:rFonts w:asciiTheme="minorBidi" w:hAnsiTheme="minorBidi"/>
          <w:sz w:val="24"/>
          <w:szCs w:val="24"/>
        </w:rPr>
        <w:t xml:space="preserve"> </w:t>
      </w:r>
      <w:r w:rsidR="0081635A" w:rsidRPr="00F764A1">
        <w:rPr>
          <w:rFonts w:asciiTheme="minorBidi" w:hAnsiTheme="minorBidi"/>
          <w:sz w:val="24"/>
          <w:szCs w:val="24"/>
        </w:rPr>
        <w:t xml:space="preserve">man </w:t>
      </w:r>
      <w:r w:rsidR="00CC1BF0" w:rsidRPr="00F764A1">
        <w:rPr>
          <w:rFonts w:asciiTheme="minorBidi" w:hAnsiTheme="minorBidi"/>
          <w:sz w:val="24"/>
          <w:szCs w:val="24"/>
        </w:rPr>
        <w:t xml:space="preserve">implies that the </w:t>
      </w:r>
      <w:r w:rsidR="002B7A62" w:rsidRPr="00F764A1">
        <w:rPr>
          <w:rFonts w:asciiTheme="minorBidi" w:hAnsiTheme="minorBidi"/>
          <w:sz w:val="24"/>
          <w:szCs w:val="24"/>
        </w:rPr>
        <w:t>“</w:t>
      </w:r>
      <w:r w:rsidR="00CC1BF0" w:rsidRPr="00F764A1">
        <w:rPr>
          <w:rFonts w:asciiTheme="minorBidi" w:hAnsiTheme="minorBidi"/>
          <w:sz w:val="24"/>
          <w:szCs w:val="24"/>
        </w:rPr>
        <w:t>soul of life</w:t>
      </w:r>
      <w:r w:rsidR="002B7A62" w:rsidRPr="00F764A1">
        <w:rPr>
          <w:rFonts w:asciiTheme="minorBidi" w:hAnsiTheme="minorBidi"/>
          <w:sz w:val="24"/>
          <w:szCs w:val="24"/>
        </w:rPr>
        <w:t>”</w:t>
      </w:r>
      <w:r w:rsidR="00CC1BF0" w:rsidRPr="00F764A1">
        <w:rPr>
          <w:rFonts w:asciiTheme="minorBidi" w:hAnsiTheme="minorBidi"/>
          <w:sz w:val="24"/>
          <w:szCs w:val="24"/>
        </w:rPr>
        <w:t xml:space="preserve"> is being </w:t>
      </w:r>
      <w:r w:rsidR="00CC1BF0" w:rsidRPr="005624EA">
        <w:rPr>
          <w:rFonts w:asciiTheme="minorBidi" w:hAnsiTheme="minorBidi"/>
          <w:b/>
          <w:bCs/>
          <w:sz w:val="24"/>
          <w:szCs w:val="24"/>
        </w:rPr>
        <w:t>transferred</w:t>
      </w:r>
      <w:r w:rsidR="002B7A62" w:rsidRPr="00F764A1">
        <w:rPr>
          <w:rFonts w:asciiTheme="minorBidi" w:hAnsiTheme="minorBidi"/>
          <w:sz w:val="24"/>
          <w:szCs w:val="24"/>
        </w:rPr>
        <w:t>,</w:t>
      </w:r>
      <w:r w:rsidR="00CC1BF0" w:rsidRPr="00F764A1">
        <w:rPr>
          <w:rFonts w:asciiTheme="minorBidi" w:hAnsiTheme="minorBidi"/>
          <w:sz w:val="24"/>
          <w:szCs w:val="24"/>
        </w:rPr>
        <w:t xml:space="preserve"> </w:t>
      </w:r>
      <w:r w:rsidR="00CC1BF0" w:rsidRPr="005624EA">
        <w:rPr>
          <w:rFonts w:asciiTheme="minorBidi" w:hAnsiTheme="minorBidi"/>
          <w:b/>
          <w:bCs/>
          <w:sz w:val="24"/>
          <w:szCs w:val="24"/>
        </w:rPr>
        <w:t>not created</w:t>
      </w:r>
      <w:r w:rsidR="00CC1BF0" w:rsidRPr="00F764A1">
        <w:rPr>
          <w:rFonts w:asciiTheme="minorBidi" w:hAnsiTheme="minorBidi"/>
          <w:sz w:val="24"/>
          <w:szCs w:val="24"/>
        </w:rPr>
        <w:t xml:space="preserve">. </w:t>
      </w:r>
      <w:r w:rsidR="005F3ABF" w:rsidRPr="00F764A1">
        <w:rPr>
          <w:rFonts w:asciiTheme="minorBidi" w:hAnsiTheme="minorBidi"/>
          <w:sz w:val="24"/>
          <w:szCs w:val="24"/>
        </w:rPr>
        <w:t xml:space="preserve">The blessing is based on the perception that man has limitless potential, and in this line the blessing is hinting at the source of that infinite potentiality – it is not a gift created by God, which would then be part of the natural world, but in some sense a participation in the life of God Himself. The soul is </w:t>
      </w:r>
      <w:r w:rsidR="002B7A62" w:rsidRPr="00F764A1">
        <w:rPr>
          <w:rFonts w:asciiTheme="minorBidi" w:hAnsiTheme="minorBidi"/>
          <w:sz w:val="24"/>
          <w:szCs w:val="24"/>
        </w:rPr>
        <w:t>“</w:t>
      </w:r>
      <w:r w:rsidR="005F3ABF" w:rsidRPr="00F764A1">
        <w:rPr>
          <w:rFonts w:asciiTheme="minorBidi" w:hAnsiTheme="minorBidi"/>
          <w:i/>
          <w:iCs/>
          <w:sz w:val="24"/>
          <w:szCs w:val="24"/>
        </w:rPr>
        <w:t>nishmat eloka mi</w:t>
      </w:r>
      <w:r w:rsidR="002B7A62" w:rsidRPr="00F764A1">
        <w:rPr>
          <w:rFonts w:asciiTheme="minorBidi" w:hAnsiTheme="minorBidi"/>
          <w:i/>
          <w:iCs/>
          <w:sz w:val="24"/>
          <w:szCs w:val="24"/>
        </w:rPr>
        <w:t>-</w:t>
      </w:r>
      <w:r w:rsidR="005F3ABF" w:rsidRPr="00F764A1">
        <w:rPr>
          <w:rFonts w:asciiTheme="minorBidi" w:hAnsiTheme="minorBidi"/>
          <w:i/>
          <w:iCs/>
          <w:sz w:val="24"/>
          <w:szCs w:val="24"/>
        </w:rPr>
        <w:t>ma'al</w:t>
      </w:r>
      <w:r w:rsidR="005F3ABF" w:rsidRPr="00F764A1">
        <w:rPr>
          <w:rFonts w:asciiTheme="minorBidi" w:hAnsiTheme="minorBidi"/>
          <w:sz w:val="24"/>
          <w:szCs w:val="24"/>
        </w:rPr>
        <w:t>.</w:t>
      </w:r>
      <w:r w:rsidR="002B7A62" w:rsidRPr="00F764A1">
        <w:rPr>
          <w:rFonts w:asciiTheme="minorBidi" w:hAnsiTheme="minorBidi"/>
          <w:sz w:val="24"/>
          <w:szCs w:val="24"/>
        </w:rPr>
        <w:t>”</w:t>
      </w:r>
      <w:r w:rsidR="005F3ABF" w:rsidRPr="00F764A1">
        <w:rPr>
          <w:rFonts w:asciiTheme="minorBidi" w:hAnsiTheme="minorBidi"/>
          <w:sz w:val="24"/>
          <w:szCs w:val="24"/>
        </w:rPr>
        <w:t xml:space="preserve"> In other words – and this is the </w:t>
      </w:r>
      <w:r w:rsidR="002B7A62" w:rsidRPr="00F764A1">
        <w:rPr>
          <w:rFonts w:asciiTheme="minorBidi" w:hAnsiTheme="minorBidi"/>
          <w:sz w:val="24"/>
          <w:szCs w:val="24"/>
        </w:rPr>
        <w:t xml:space="preserve">crux </w:t>
      </w:r>
      <w:r w:rsidR="005F3ABF" w:rsidRPr="00F764A1">
        <w:rPr>
          <w:rFonts w:asciiTheme="minorBidi" w:hAnsiTheme="minorBidi"/>
          <w:sz w:val="24"/>
          <w:szCs w:val="24"/>
        </w:rPr>
        <w:t xml:space="preserve">of this blessing – what we experience when we sense the potentiality of life in our first breath </w:t>
      </w:r>
      <w:r w:rsidR="002B7A62" w:rsidRPr="00F764A1">
        <w:rPr>
          <w:rFonts w:asciiTheme="minorBidi" w:hAnsiTheme="minorBidi"/>
          <w:sz w:val="24"/>
          <w:szCs w:val="24"/>
        </w:rPr>
        <w:t xml:space="preserve">each </w:t>
      </w:r>
      <w:r w:rsidR="005F3ABF" w:rsidRPr="00F764A1">
        <w:rPr>
          <w:rFonts w:asciiTheme="minorBidi" w:hAnsiTheme="minorBidi"/>
          <w:sz w:val="24"/>
          <w:szCs w:val="24"/>
        </w:rPr>
        <w:t xml:space="preserve">morning is the presence of the living God in our midst, at the base of our soul – not as an </w:t>
      </w:r>
      <w:r w:rsidR="005F3ABF" w:rsidRPr="00F764A1">
        <w:rPr>
          <w:rFonts w:asciiTheme="minorBidi" w:hAnsiTheme="minorBidi"/>
          <w:sz w:val="24"/>
          <w:szCs w:val="24"/>
        </w:rPr>
        <w:lastRenderedPageBreak/>
        <w:t>actuality but as the source of limitless potentiality</w:t>
      </w:r>
      <w:r w:rsidR="002B7A62" w:rsidRPr="00F764A1">
        <w:rPr>
          <w:rFonts w:asciiTheme="minorBidi" w:hAnsiTheme="minorBidi"/>
          <w:sz w:val="24"/>
          <w:szCs w:val="24"/>
        </w:rPr>
        <w:t>:</w:t>
      </w:r>
      <w:r w:rsidR="005F3ABF" w:rsidRPr="00F764A1">
        <w:rPr>
          <w:rFonts w:asciiTheme="minorBidi" w:hAnsiTheme="minorBidi"/>
          <w:sz w:val="24"/>
          <w:szCs w:val="24"/>
        </w:rPr>
        <w:t xml:space="preserve"> </w:t>
      </w:r>
      <w:r w:rsidR="002B7A62" w:rsidRPr="00F764A1">
        <w:rPr>
          <w:rFonts w:asciiTheme="minorBidi" w:hAnsiTheme="minorBidi"/>
          <w:sz w:val="24"/>
          <w:szCs w:val="24"/>
        </w:rPr>
        <w:t>“</w:t>
      </w:r>
      <w:r w:rsidR="005F3ABF" w:rsidRPr="00F764A1">
        <w:rPr>
          <w:rFonts w:asciiTheme="minorBidi" w:hAnsiTheme="minorBidi"/>
          <w:sz w:val="24"/>
          <w:szCs w:val="24"/>
        </w:rPr>
        <w:t xml:space="preserve">My God, the soul you have given me is </w:t>
      </w:r>
      <w:r w:rsidR="005F3ABF" w:rsidRPr="00F764A1">
        <w:rPr>
          <w:rFonts w:asciiTheme="minorBidi" w:hAnsiTheme="minorBidi"/>
          <w:i/>
          <w:iCs/>
          <w:sz w:val="24"/>
          <w:szCs w:val="24"/>
        </w:rPr>
        <w:t>tahor</w:t>
      </w:r>
      <w:r w:rsidR="005F3ABF" w:rsidRPr="00F764A1">
        <w:rPr>
          <w:rFonts w:asciiTheme="minorBidi" w:hAnsiTheme="minorBidi"/>
          <w:sz w:val="24"/>
          <w:szCs w:val="24"/>
        </w:rPr>
        <w:t>.</w:t>
      </w:r>
      <w:r w:rsidR="002B7A62" w:rsidRPr="00F764A1">
        <w:rPr>
          <w:rFonts w:asciiTheme="minorBidi" w:hAnsiTheme="minorBidi"/>
          <w:sz w:val="24"/>
          <w:szCs w:val="24"/>
        </w:rPr>
        <w:t>”</w:t>
      </w:r>
    </w:p>
    <w:p w:rsidR="002B7A62" w:rsidRDefault="002B7A62" w:rsidP="00F764A1">
      <w:pPr>
        <w:bidi w:val="0"/>
        <w:spacing w:after="0" w:line="240" w:lineRule="auto"/>
        <w:jc w:val="both"/>
        <w:rPr>
          <w:rFonts w:asciiTheme="minorBidi" w:hAnsiTheme="minorBidi"/>
          <w:sz w:val="24"/>
          <w:szCs w:val="24"/>
        </w:rPr>
      </w:pPr>
    </w:p>
    <w:p w:rsidR="00F764A1" w:rsidRPr="00F764A1" w:rsidRDefault="00F764A1" w:rsidP="00F764A1">
      <w:pPr>
        <w:bidi w:val="0"/>
        <w:spacing w:after="0" w:line="240" w:lineRule="auto"/>
        <w:jc w:val="both"/>
        <w:rPr>
          <w:rFonts w:asciiTheme="minorBidi" w:hAnsiTheme="minorBidi"/>
          <w:sz w:val="24"/>
          <w:szCs w:val="24"/>
        </w:rPr>
      </w:pPr>
    </w:p>
    <w:p w:rsidR="008B3BD6" w:rsidRPr="00F764A1" w:rsidRDefault="008B3BD6" w:rsidP="00F764A1">
      <w:pPr>
        <w:bidi w:val="0"/>
        <w:spacing w:after="0" w:line="240" w:lineRule="auto"/>
        <w:jc w:val="both"/>
        <w:rPr>
          <w:rFonts w:asciiTheme="minorBidi" w:hAnsiTheme="minorBidi"/>
          <w:b/>
          <w:bCs/>
          <w:sz w:val="24"/>
          <w:szCs w:val="24"/>
        </w:rPr>
      </w:pPr>
      <w:r w:rsidRPr="00F764A1">
        <w:rPr>
          <w:rFonts w:asciiTheme="minorBidi" w:hAnsiTheme="minorBidi"/>
          <w:b/>
          <w:bCs/>
          <w:sz w:val="24"/>
          <w:szCs w:val="24"/>
        </w:rPr>
        <w:t>Appreciating the First Stirrings of Life</w:t>
      </w:r>
    </w:p>
    <w:p w:rsidR="00F764A1" w:rsidRDefault="00F764A1" w:rsidP="00F764A1">
      <w:pPr>
        <w:bidi w:val="0"/>
        <w:spacing w:after="0" w:line="240" w:lineRule="auto"/>
        <w:ind w:firstLine="720"/>
        <w:jc w:val="both"/>
        <w:rPr>
          <w:rFonts w:asciiTheme="minorBidi" w:hAnsiTheme="minorBidi"/>
          <w:i/>
          <w:iCs/>
          <w:sz w:val="24"/>
          <w:szCs w:val="24"/>
        </w:rPr>
      </w:pPr>
    </w:p>
    <w:p w:rsidR="00CB1239" w:rsidRPr="00F764A1" w:rsidRDefault="002B7A62" w:rsidP="00F764A1">
      <w:pPr>
        <w:bidi w:val="0"/>
        <w:spacing w:after="0" w:line="240" w:lineRule="auto"/>
        <w:ind w:firstLine="720"/>
        <w:jc w:val="both"/>
        <w:rPr>
          <w:rFonts w:asciiTheme="minorBidi" w:hAnsiTheme="minorBidi"/>
          <w:sz w:val="24"/>
          <w:szCs w:val="24"/>
        </w:rPr>
      </w:pPr>
      <w:r w:rsidRPr="00F764A1">
        <w:rPr>
          <w:rFonts w:asciiTheme="minorBidi" w:hAnsiTheme="minorBidi"/>
          <w:i/>
          <w:iCs/>
          <w:sz w:val="24"/>
          <w:szCs w:val="24"/>
        </w:rPr>
        <w:t>Elokai Neshama</w:t>
      </w:r>
      <w:r w:rsidR="005F3ABF" w:rsidRPr="00F764A1">
        <w:rPr>
          <w:rFonts w:asciiTheme="minorBidi" w:hAnsiTheme="minorBidi"/>
          <w:sz w:val="24"/>
          <w:szCs w:val="24"/>
        </w:rPr>
        <w:t xml:space="preserve"> is about the meaning of life</w:t>
      </w:r>
      <w:r w:rsidRPr="00F764A1">
        <w:rPr>
          <w:rFonts w:asciiTheme="minorBidi" w:hAnsiTheme="minorBidi"/>
          <w:sz w:val="24"/>
          <w:szCs w:val="24"/>
        </w:rPr>
        <w:t xml:space="preserve"> and</w:t>
      </w:r>
      <w:r w:rsidR="005F3ABF" w:rsidRPr="00F764A1">
        <w:rPr>
          <w:rFonts w:asciiTheme="minorBidi" w:hAnsiTheme="minorBidi"/>
          <w:sz w:val="24"/>
          <w:szCs w:val="24"/>
        </w:rPr>
        <w:t xml:space="preserve"> human existence. Death lurks around the corner, an inevitable eventuality</w:t>
      </w:r>
      <w:r w:rsidR="00651908" w:rsidRPr="00F764A1">
        <w:rPr>
          <w:rFonts w:asciiTheme="minorBidi" w:hAnsiTheme="minorBidi"/>
          <w:sz w:val="24"/>
          <w:szCs w:val="24"/>
        </w:rPr>
        <w:t>, as we see in the blessing’s continuation:</w:t>
      </w:r>
      <w:r w:rsidR="005F3ABF" w:rsidRPr="00F764A1">
        <w:rPr>
          <w:rFonts w:asciiTheme="minorBidi" w:hAnsiTheme="minorBidi"/>
          <w:sz w:val="24"/>
          <w:szCs w:val="24"/>
        </w:rPr>
        <w:t xml:space="preserve"> </w:t>
      </w:r>
      <w:r w:rsidR="00651908" w:rsidRPr="00F764A1">
        <w:rPr>
          <w:rFonts w:asciiTheme="minorBidi" w:hAnsiTheme="minorBidi"/>
          <w:sz w:val="24"/>
          <w:szCs w:val="24"/>
        </w:rPr>
        <w:t>“</w:t>
      </w:r>
      <w:r w:rsidR="005F3ABF" w:rsidRPr="00F764A1">
        <w:rPr>
          <w:rFonts w:asciiTheme="minorBidi" w:hAnsiTheme="minorBidi"/>
          <w:sz w:val="24"/>
          <w:szCs w:val="24"/>
        </w:rPr>
        <w:t xml:space="preserve">And </w:t>
      </w:r>
      <w:r w:rsidR="00651908" w:rsidRPr="00F764A1">
        <w:rPr>
          <w:rFonts w:asciiTheme="minorBidi" w:hAnsiTheme="minorBidi"/>
          <w:sz w:val="24"/>
          <w:szCs w:val="24"/>
        </w:rPr>
        <w:t>Y</w:t>
      </w:r>
      <w:r w:rsidR="005F3ABF" w:rsidRPr="00F764A1">
        <w:rPr>
          <w:rFonts w:asciiTheme="minorBidi" w:hAnsiTheme="minorBidi"/>
          <w:sz w:val="24"/>
          <w:szCs w:val="24"/>
        </w:rPr>
        <w:t>ou will take it from me in the future</w:t>
      </w:r>
      <w:r w:rsidR="00651908" w:rsidRPr="00F764A1">
        <w:rPr>
          <w:rFonts w:asciiTheme="minorBidi" w:hAnsiTheme="minorBidi"/>
          <w:sz w:val="24"/>
          <w:szCs w:val="24"/>
        </w:rPr>
        <w:t>.”</w:t>
      </w:r>
      <w:r w:rsidR="005F3ABF" w:rsidRPr="00F764A1">
        <w:rPr>
          <w:rFonts w:asciiTheme="minorBidi" w:hAnsiTheme="minorBidi"/>
          <w:sz w:val="24"/>
          <w:szCs w:val="24"/>
        </w:rPr>
        <w:t xml:space="preserve"> </w:t>
      </w:r>
      <w:r w:rsidR="00651908" w:rsidRPr="00F764A1">
        <w:rPr>
          <w:rFonts w:asciiTheme="minorBidi" w:hAnsiTheme="minorBidi"/>
          <w:sz w:val="24"/>
          <w:szCs w:val="24"/>
        </w:rPr>
        <w:t>However, this depressing notion is</w:t>
      </w:r>
      <w:r w:rsidR="005F3ABF" w:rsidRPr="00F764A1">
        <w:rPr>
          <w:rFonts w:asciiTheme="minorBidi" w:hAnsiTheme="minorBidi"/>
          <w:sz w:val="24"/>
          <w:szCs w:val="24"/>
        </w:rPr>
        <w:t xml:space="preserve"> immediately </w:t>
      </w:r>
      <w:r w:rsidR="00651908" w:rsidRPr="00F764A1">
        <w:rPr>
          <w:rFonts w:asciiTheme="minorBidi" w:hAnsiTheme="minorBidi"/>
          <w:sz w:val="24"/>
          <w:szCs w:val="24"/>
        </w:rPr>
        <w:t>followed by “</w:t>
      </w:r>
      <w:r w:rsidR="005F3ABF" w:rsidRPr="00F764A1">
        <w:rPr>
          <w:rFonts w:asciiTheme="minorBidi" w:hAnsiTheme="minorBidi"/>
          <w:sz w:val="24"/>
          <w:szCs w:val="24"/>
        </w:rPr>
        <w:t>and return it to me in the coming future.</w:t>
      </w:r>
      <w:r w:rsidR="00651908" w:rsidRPr="00F764A1">
        <w:rPr>
          <w:rFonts w:asciiTheme="minorBidi" w:hAnsiTheme="minorBidi"/>
          <w:sz w:val="24"/>
          <w:szCs w:val="24"/>
        </w:rPr>
        <w:t>”</w:t>
      </w:r>
      <w:r w:rsidR="005F3ABF" w:rsidRPr="00F764A1">
        <w:rPr>
          <w:rFonts w:asciiTheme="minorBidi" w:hAnsiTheme="minorBidi"/>
          <w:sz w:val="24"/>
          <w:szCs w:val="24"/>
        </w:rPr>
        <w:t xml:space="preserve"> Life is totally dependent on the grace of God, not in the sense that it is dependent on God's </w:t>
      </w:r>
      <w:r w:rsidR="005F3ABF" w:rsidRPr="00F764A1">
        <w:rPr>
          <w:rFonts w:asciiTheme="minorBidi" w:hAnsiTheme="minorBidi"/>
          <w:b/>
          <w:bCs/>
          <w:sz w:val="24"/>
          <w:szCs w:val="24"/>
        </w:rPr>
        <w:t>power</w:t>
      </w:r>
      <w:r w:rsidR="005F3ABF" w:rsidRPr="00F764A1">
        <w:rPr>
          <w:rFonts w:asciiTheme="minorBidi" w:hAnsiTheme="minorBidi"/>
          <w:sz w:val="24"/>
          <w:szCs w:val="24"/>
        </w:rPr>
        <w:t xml:space="preserve">, as are all created things, but in </w:t>
      </w:r>
      <w:r w:rsidR="00651908" w:rsidRPr="00F764A1">
        <w:rPr>
          <w:rFonts w:asciiTheme="minorBidi" w:hAnsiTheme="minorBidi"/>
          <w:sz w:val="24"/>
          <w:szCs w:val="24"/>
        </w:rPr>
        <w:t xml:space="preserve">a </w:t>
      </w:r>
      <w:r w:rsidR="005F3ABF" w:rsidRPr="00F764A1">
        <w:rPr>
          <w:rFonts w:asciiTheme="minorBidi" w:hAnsiTheme="minorBidi"/>
          <w:sz w:val="24"/>
          <w:szCs w:val="24"/>
        </w:rPr>
        <w:t>deeper sense</w:t>
      </w:r>
      <w:r w:rsidR="00651908" w:rsidRPr="00F764A1">
        <w:rPr>
          <w:rFonts w:asciiTheme="minorBidi" w:hAnsiTheme="minorBidi"/>
          <w:sz w:val="24"/>
          <w:szCs w:val="24"/>
        </w:rPr>
        <w:t xml:space="preserve"> –</w:t>
      </w:r>
      <w:r w:rsidR="005F3ABF" w:rsidRPr="00F764A1">
        <w:rPr>
          <w:rFonts w:asciiTheme="minorBidi" w:hAnsiTheme="minorBidi"/>
          <w:sz w:val="24"/>
          <w:szCs w:val="24"/>
        </w:rPr>
        <w:t xml:space="preserve"> that it is dependent on God's </w:t>
      </w:r>
      <w:r w:rsidR="005F3ABF" w:rsidRPr="00F764A1">
        <w:rPr>
          <w:rFonts w:asciiTheme="minorBidi" w:hAnsiTheme="minorBidi"/>
          <w:b/>
          <w:bCs/>
          <w:sz w:val="24"/>
          <w:szCs w:val="24"/>
        </w:rPr>
        <w:t>presence</w:t>
      </w:r>
      <w:r w:rsidR="005F3ABF" w:rsidRPr="00F764A1">
        <w:rPr>
          <w:rFonts w:asciiTheme="minorBidi" w:hAnsiTheme="minorBidi"/>
          <w:sz w:val="24"/>
          <w:szCs w:val="24"/>
        </w:rPr>
        <w:t xml:space="preserve">. </w:t>
      </w:r>
      <w:r w:rsidR="00C75E45" w:rsidRPr="00F764A1">
        <w:rPr>
          <w:rFonts w:asciiTheme="minorBidi" w:hAnsiTheme="minorBidi"/>
          <w:sz w:val="24"/>
          <w:szCs w:val="24"/>
        </w:rPr>
        <w:t>Th</w:t>
      </w:r>
      <w:r w:rsidR="00651908" w:rsidRPr="00F764A1">
        <w:rPr>
          <w:rFonts w:asciiTheme="minorBidi" w:hAnsiTheme="minorBidi"/>
          <w:sz w:val="24"/>
          <w:szCs w:val="24"/>
        </w:rPr>
        <w:t>is</w:t>
      </w:r>
      <w:r w:rsidR="00C75E45" w:rsidRPr="00F764A1">
        <w:rPr>
          <w:rFonts w:asciiTheme="minorBidi" w:hAnsiTheme="minorBidi"/>
          <w:sz w:val="24"/>
          <w:szCs w:val="24"/>
        </w:rPr>
        <w:t xml:space="preserve"> is not only an objective fact, but is part and parcel of the experience of life itself. The potentiality we </w:t>
      </w:r>
      <w:r w:rsidR="00651908" w:rsidRPr="00F764A1">
        <w:rPr>
          <w:rFonts w:asciiTheme="minorBidi" w:hAnsiTheme="minorBidi"/>
          <w:sz w:val="24"/>
          <w:szCs w:val="24"/>
        </w:rPr>
        <w:t xml:space="preserve">experience </w:t>
      </w:r>
      <w:r w:rsidR="00C75E45" w:rsidRPr="00F764A1">
        <w:rPr>
          <w:rFonts w:asciiTheme="minorBidi" w:hAnsiTheme="minorBidi"/>
          <w:sz w:val="24"/>
          <w:szCs w:val="24"/>
        </w:rPr>
        <w:t>is a sense of the infinite that lies behind it. Therefore, we immediately declare,</w:t>
      </w:r>
      <w:r w:rsidR="00651908" w:rsidRPr="00F764A1">
        <w:rPr>
          <w:rFonts w:asciiTheme="minorBidi" w:hAnsiTheme="minorBidi"/>
          <w:sz w:val="24"/>
          <w:szCs w:val="24"/>
        </w:rPr>
        <w:t xml:space="preserve"> “</w:t>
      </w:r>
      <w:r w:rsidR="00C75E45" w:rsidRPr="00F764A1">
        <w:rPr>
          <w:rFonts w:asciiTheme="minorBidi" w:hAnsiTheme="minorBidi"/>
          <w:sz w:val="24"/>
          <w:szCs w:val="24"/>
        </w:rPr>
        <w:t>For as long as the soul is in my midst,</w:t>
      </w:r>
      <w:r w:rsidR="00651908" w:rsidRPr="00F764A1">
        <w:rPr>
          <w:rFonts w:asciiTheme="minorBidi" w:hAnsiTheme="minorBidi"/>
          <w:sz w:val="24"/>
          <w:szCs w:val="24"/>
        </w:rPr>
        <w:t xml:space="preserve"> </w:t>
      </w:r>
      <w:r w:rsidR="00C75E45" w:rsidRPr="00F764A1">
        <w:rPr>
          <w:rFonts w:asciiTheme="minorBidi" w:hAnsiTheme="minorBidi"/>
          <w:sz w:val="24"/>
          <w:szCs w:val="24"/>
        </w:rPr>
        <w:t>I confess before you,</w:t>
      </w:r>
      <w:r w:rsidR="00651908" w:rsidRPr="00F764A1">
        <w:rPr>
          <w:rFonts w:asciiTheme="minorBidi" w:hAnsiTheme="minorBidi"/>
          <w:sz w:val="24"/>
          <w:szCs w:val="24"/>
        </w:rPr>
        <w:t xml:space="preserve"> </w:t>
      </w:r>
      <w:r w:rsidR="00C75E45" w:rsidRPr="00F764A1">
        <w:rPr>
          <w:rFonts w:asciiTheme="minorBidi" w:hAnsiTheme="minorBidi"/>
          <w:i/>
          <w:iCs/>
          <w:sz w:val="24"/>
          <w:szCs w:val="24"/>
        </w:rPr>
        <w:t>Ha</w:t>
      </w:r>
      <w:r w:rsidR="00651908" w:rsidRPr="00F764A1">
        <w:rPr>
          <w:rFonts w:asciiTheme="minorBidi" w:hAnsiTheme="minorBidi"/>
          <w:i/>
          <w:iCs/>
          <w:sz w:val="24"/>
          <w:szCs w:val="24"/>
        </w:rPr>
        <w:t>s</w:t>
      </w:r>
      <w:r w:rsidR="00C75E45" w:rsidRPr="00F764A1">
        <w:rPr>
          <w:rFonts w:asciiTheme="minorBidi" w:hAnsiTheme="minorBidi"/>
          <w:i/>
          <w:iCs/>
          <w:sz w:val="24"/>
          <w:szCs w:val="24"/>
        </w:rPr>
        <w:t>hem</w:t>
      </w:r>
      <w:r w:rsidR="00C75E45" w:rsidRPr="00F764A1">
        <w:rPr>
          <w:rFonts w:asciiTheme="minorBidi" w:hAnsiTheme="minorBidi"/>
          <w:sz w:val="24"/>
          <w:szCs w:val="24"/>
        </w:rPr>
        <w:t xml:space="preserve"> my God and the God of my fathers,</w:t>
      </w:r>
      <w:r w:rsidR="00651908" w:rsidRPr="00F764A1">
        <w:rPr>
          <w:rFonts w:asciiTheme="minorBidi" w:hAnsiTheme="minorBidi"/>
          <w:sz w:val="24"/>
          <w:szCs w:val="24"/>
        </w:rPr>
        <w:t xml:space="preserve"> </w:t>
      </w:r>
      <w:r w:rsidR="00C75E45" w:rsidRPr="00F764A1">
        <w:rPr>
          <w:rFonts w:asciiTheme="minorBidi" w:hAnsiTheme="minorBidi"/>
          <w:sz w:val="24"/>
          <w:szCs w:val="24"/>
        </w:rPr>
        <w:t>Sovereign of all the worlds,</w:t>
      </w:r>
      <w:r w:rsidR="00651908" w:rsidRPr="00F764A1">
        <w:rPr>
          <w:rFonts w:asciiTheme="minorBidi" w:hAnsiTheme="minorBidi"/>
          <w:sz w:val="24"/>
          <w:szCs w:val="24"/>
        </w:rPr>
        <w:t xml:space="preserve"> </w:t>
      </w:r>
      <w:r w:rsidR="00C75E45" w:rsidRPr="00F764A1">
        <w:rPr>
          <w:rFonts w:asciiTheme="minorBidi" w:hAnsiTheme="minorBidi"/>
          <w:sz w:val="24"/>
          <w:szCs w:val="24"/>
        </w:rPr>
        <w:t>Master of all the souls.</w:t>
      </w:r>
      <w:r w:rsidR="00651908" w:rsidRPr="00F764A1">
        <w:rPr>
          <w:rFonts w:asciiTheme="minorBidi" w:hAnsiTheme="minorBidi"/>
          <w:sz w:val="24"/>
          <w:szCs w:val="24"/>
        </w:rPr>
        <w:t>” S</w:t>
      </w:r>
      <w:r w:rsidR="00285002" w:rsidRPr="00F764A1">
        <w:rPr>
          <w:rFonts w:asciiTheme="minorBidi" w:hAnsiTheme="minorBidi"/>
          <w:sz w:val="24"/>
          <w:szCs w:val="24"/>
        </w:rPr>
        <w:t xml:space="preserve">overeign of the worlds </w:t>
      </w:r>
      <w:r w:rsidR="007376B1" w:rsidRPr="00F764A1">
        <w:rPr>
          <w:rFonts w:asciiTheme="minorBidi" w:hAnsiTheme="minorBidi"/>
          <w:sz w:val="24"/>
          <w:szCs w:val="24"/>
        </w:rPr>
        <w:t xml:space="preserve">and </w:t>
      </w:r>
      <w:r w:rsidR="00285002" w:rsidRPr="00F764A1">
        <w:rPr>
          <w:rFonts w:asciiTheme="minorBidi" w:hAnsiTheme="minorBidi"/>
          <w:sz w:val="24"/>
          <w:szCs w:val="24"/>
        </w:rPr>
        <w:t xml:space="preserve">Master of the souls </w:t>
      </w:r>
      <w:r w:rsidR="007376B1" w:rsidRPr="00F764A1">
        <w:rPr>
          <w:rFonts w:asciiTheme="minorBidi" w:hAnsiTheme="minorBidi"/>
          <w:sz w:val="24"/>
          <w:szCs w:val="24"/>
        </w:rPr>
        <w:t xml:space="preserve">are two separate </w:t>
      </w:r>
      <w:r w:rsidR="00285002" w:rsidRPr="00F764A1">
        <w:rPr>
          <w:rFonts w:asciiTheme="minorBidi" w:hAnsiTheme="minorBidi"/>
          <w:sz w:val="24"/>
          <w:szCs w:val="24"/>
        </w:rPr>
        <w:t>categor</w:t>
      </w:r>
      <w:r w:rsidR="007376B1" w:rsidRPr="00F764A1">
        <w:rPr>
          <w:rFonts w:asciiTheme="minorBidi" w:hAnsiTheme="minorBidi"/>
          <w:sz w:val="24"/>
          <w:szCs w:val="24"/>
        </w:rPr>
        <w:t>ies</w:t>
      </w:r>
      <w:r w:rsidR="00285002" w:rsidRPr="00F764A1">
        <w:rPr>
          <w:rFonts w:asciiTheme="minorBidi" w:hAnsiTheme="minorBidi"/>
          <w:sz w:val="24"/>
          <w:szCs w:val="24"/>
        </w:rPr>
        <w:t xml:space="preserve">. Having a soul in </w:t>
      </w:r>
      <w:r w:rsidR="007376B1" w:rsidRPr="00F764A1">
        <w:rPr>
          <w:rFonts w:asciiTheme="minorBidi" w:hAnsiTheme="minorBidi"/>
          <w:sz w:val="24"/>
          <w:szCs w:val="24"/>
        </w:rPr>
        <w:t xml:space="preserve">one’s </w:t>
      </w:r>
      <w:r w:rsidR="00285002" w:rsidRPr="00F764A1">
        <w:rPr>
          <w:rFonts w:asciiTheme="minorBidi" w:hAnsiTheme="minorBidi"/>
          <w:sz w:val="24"/>
          <w:szCs w:val="24"/>
        </w:rPr>
        <w:t xml:space="preserve">midst leads </w:t>
      </w:r>
      <w:r w:rsidR="007376B1" w:rsidRPr="00F764A1">
        <w:rPr>
          <w:rFonts w:asciiTheme="minorBidi" w:hAnsiTheme="minorBidi"/>
          <w:sz w:val="24"/>
          <w:szCs w:val="24"/>
        </w:rPr>
        <w:t xml:space="preserve">a person </w:t>
      </w:r>
      <w:r w:rsidR="00285002" w:rsidRPr="00F764A1">
        <w:rPr>
          <w:rFonts w:asciiTheme="minorBidi" w:hAnsiTheme="minorBidi"/>
          <w:sz w:val="24"/>
          <w:szCs w:val="24"/>
        </w:rPr>
        <w:t xml:space="preserve">to recognize and affirm </w:t>
      </w:r>
      <w:r w:rsidR="007376B1" w:rsidRPr="00F764A1">
        <w:rPr>
          <w:rFonts w:asciiTheme="minorBidi" w:hAnsiTheme="minorBidi"/>
          <w:sz w:val="24"/>
          <w:szCs w:val="24"/>
        </w:rPr>
        <w:t xml:space="preserve">his </w:t>
      </w:r>
      <w:r w:rsidR="00285002" w:rsidRPr="00F764A1">
        <w:rPr>
          <w:rFonts w:asciiTheme="minorBidi" w:hAnsiTheme="minorBidi"/>
          <w:sz w:val="24"/>
          <w:szCs w:val="24"/>
        </w:rPr>
        <w:t>relationship</w:t>
      </w:r>
      <w:r w:rsidR="007376B1" w:rsidRPr="00F764A1">
        <w:rPr>
          <w:rFonts w:asciiTheme="minorBidi" w:hAnsiTheme="minorBidi"/>
          <w:sz w:val="24"/>
          <w:szCs w:val="24"/>
        </w:rPr>
        <w:t xml:space="preserve"> with the Master of the souls</w:t>
      </w:r>
      <w:r w:rsidR="00285002" w:rsidRPr="00F764A1">
        <w:rPr>
          <w:rFonts w:asciiTheme="minorBidi" w:hAnsiTheme="minorBidi"/>
          <w:sz w:val="24"/>
          <w:szCs w:val="24"/>
        </w:rPr>
        <w:t xml:space="preserve">, which is fundamentally different </w:t>
      </w:r>
      <w:r w:rsidR="007376B1" w:rsidRPr="00F764A1">
        <w:rPr>
          <w:rFonts w:asciiTheme="minorBidi" w:hAnsiTheme="minorBidi"/>
          <w:sz w:val="24"/>
          <w:szCs w:val="24"/>
        </w:rPr>
        <w:t xml:space="preserve">from his </w:t>
      </w:r>
      <w:r w:rsidR="00285002" w:rsidRPr="00F764A1">
        <w:rPr>
          <w:rFonts w:asciiTheme="minorBidi" w:hAnsiTheme="minorBidi"/>
          <w:sz w:val="24"/>
          <w:szCs w:val="24"/>
        </w:rPr>
        <w:t xml:space="preserve">relationship </w:t>
      </w:r>
      <w:r w:rsidR="007376B1" w:rsidRPr="00F764A1">
        <w:rPr>
          <w:rFonts w:asciiTheme="minorBidi" w:hAnsiTheme="minorBidi"/>
          <w:sz w:val="24"/>
          <w:szCs w:val="24"/>
        </w:rPr>
        <w:t xml:space="preserve">with </w:t>
      </w:r>
      <w:r w:rsidR="00285002" w:rsidRPr="00F764A1">
        <w:rPr>
          <w:rFonts w:asciiTheme="minorBidi" w:hAnsiTheme="minorBidi"/>
          <w:sz w:val="24"/>
          <w:szCs w:val="24"/>
        </w:rPr>
        <w:t xml:space="preserve">the </w:t>
      </w:r>
      <w:r w:rsidR="007376B1" w:rsidRPr="00F764A1">
        <w:rPr>
          <w:rFonts w:asciiTheme="minorBidi" w:hAnsiTheme="minorBidi"/>
          <w:sz w:val="24"/>
          <w:szCs w:val="24"/>
        </w:rPr>
        <w:t>S</w:t>
      </w:r>
      <w:r w:rsidR="00285002" w:rsidRPr="00F764A1">
        <w:rPr>
          <w:rFonts w:asciiTheme="minorBidi" w:hAnsiTheme="minorBidi"/>
          <w:sz w:val="24"/>
          <w:szCs w:val="24"/>
        </w:rPr>
        <w:t>overeign of the worlds.</w:t>
      </w:r>
    </w:p>
    <w:p w:rsidR="007376B1" w:rsidRPr="00F764A1" w:rsidRDefault="007376B1" w:rsidP="00F764A1">
      <w:pPr>
        <w:bidi w:val="0"/>
        <w:spacing w:after="0" w:line="240" w:lineRule="auto"/>
        <w:ind w:firstLine="720"/>
        <w:jc w:val="both"/>
        <w:rPr>
          <w:rFonts w:asciiTheme="minorBidi" w:hAnsiTheme="minorBidi"/>
          <w:sz w:val="24"/>
          <w:szCs w:val="24"/>
        </w:rPr>
      </w:pPr>
    </w:p>
    <w:p w:rsidR="00285002" w:rsidRPr="00F764A1" w:rsidRDefault="00285002"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The conclusion of the blessing reads, </w:t>
      </w:r>
      <w:r w:rsidR="007376B1" w:rsidRPr="00F764A1">
        <w:rPr>
          <w:rFonts w:asciiTheme="minorBidi" w:hAnsiTheme="minorBidi"/>
          <w:sz w:val="24"/>
          <w:szCs w:val="24"/>
        </w:rPr>
        <w:t>“</w:t>
      </w:r>
      <w:r w:rsidRPr="00F764A1">
        <w:rPr>
          <w:rFonts w:asciiTheme="minorBidi" w:hAnsiTheme="minorBidi"/>
          <w:i/>
          <w:iCs/>
          <w:sz w:val="24"/>
          <w:szCs w:val="24"/>
        </w:rPr>
        <w:t>Barukh ata Ha</w:t>
      </w:r>
      <w:r w:rsidR="007376B1" w:rsidRPr="00F764A1">
        <w:rPr>
          <w:rFonts w:asciiTheme="minorBidi" w:hAnsiTheme="minorBidi"/>
          <w:i/>
          <w:iCs/>
          <w:sz w:val="24"/>
          <w:szCs w:val="24"/>
        </w:rPr>
        <w:t>s</w:t>
      </w:r>
      <w:r w:rsidRPr="00F764A1">
        <w:rPr>
          <w:rFonts w:asciiTheme="minorBidi" w:hAnsiTheme="minorBidi"/>
          <w:i/>
          <w:iCs/>
          <w:sz w:val="24"/>
          <w:szCs w:val="24"/>
        </w:rPr>
        <w:t>hem</w:t>
      </w:r>
      <w:r w:rsidRPr="00F764A1">
        <w:rPr>
          <w:rFonts w:asciiTheme="minorBidi" w:hAnsiTheme="minorBidi"/>
          <w:sz w:val="24"/>
          <w:szCs w:val="24"/>
        </w:rPr>
        <w:t>, who restores souls to dead bodies.</w:t>
      </w:r>
      <w:r w:rsidR="007376B1" w:rsidRPr="00F764A1">
        <w:rPr>
          <w:rFonts w:asciiTheme="minorBidi" w:hAnsiTheme="minorBidi"/>
          <w:sz w:val="24"/>
          <w:szCs w:val="24"/>
        </w:rPr>
        <w:t>”</w:t>
      </w:r>
      <w:r w:rsidR="00C41AB4" w:rsidRPr="00F764A1">
        <w:rPr>
          <w:rFonts w:asciiTheme="minorBidi" w:hAnsiTheme="minorBidi"/>
          <w:sz w:val="24"/>
          <w:szCs w:val="24"/>
        </w:rPr>
        <w:t xml:space="preserve"> Since the </w:t>
      </w:r>
      <w:r w:rsidR="00C41AB4" w:rsidRPr="00F764A1">
        <w:rPr>
          <w:rFonts w:asciiTheme="minorBidi" w:hAnsiTheme="minorBidi"/>
          <w:i/>
          <w:iCs/>
          <w:sz w:val="24"/>
          <w:szCs w:val="24"/>
        </w:rPr>
        <w:t>chatima</w:t>
      </w:r>
      <w:r w:rsidR="00C41AB4" w:rsidRPr="00F764A1">
        <w:rPr>
          <w:rFonts w:asciiTheme="minorBidi" w:hAnsiTheme="minorBidi"/>
          <w:sz w:val="24"/>
          <w:szCs w:val="24"/>
        </w:rPr>
        <w:t xml:space="preserve"> of a blessing encapsulates the main point of the blessing, this makes it clear that we are talking about the very basic state of being alive, of returning to life from a state the Sages </w:t>
      </w:r>
      <w:r w:rsidR="007376B1" w:rsidRPr="00F764A1">
        <w:rPr>
          <w:rFonts w:asciiTheme="minorBidi" w:hAnsiTheme="minorBidi"/>
          <w:sz w:val="24"/>
          <w:szCs w:val="24"/>
        </w:rPr>
        <w:t>view</w:t>
      </w:r>
      <w:r w:rsidR="00C41AB4" w:rsidRPr="00F764A1">
        <w:rPr>
          <w:rFonts w:asciiTheme="minorBidi" w:hAnsiTheme="minorBidi"/>
          <w:sz w:val="24"/>
          <w:szCs w:val="24"/>
        </w:rPr>
        <w:t xml:space="preserve"> as equivalent to death. The blessing does not refer to any particular quality of life, but merely to the basic fact of being alive. Before you have done anything – as the Rambam stated, when you are still in bed – you can feel the presence of infinity in your living soul, a presence of potentiality.</w:t>
      </w:r>
    </w:p>
    <w:p w:rsidR="007376B1" w:rsidRPr="00F764A1" w:rsidRDefault="007376B1" w:rsidP="00F764A1">
      <w:pPr>
        <w:bidi w:val="0"/>
        <w:spacing w:after="0" w:line="240" w:lineRule="auto"/>
        <w:ind w:firstLine="720"/>
        <w:jc w:val="both"/>
        <w:rPr>
          <w:rFonts w:asciiTheme="minorBidi" w:hAnsiTheme="minorBidi"/>
          <w:sz w:val="24"/>
          <w:szCs w:val="24"/>
        </w:rPr>
      </w:pPr>
    </w:p>
    <w:p w:rsidR="00A70585" w:rsidRPr="00F764A1" w:rsidRDefault="00C41AB4"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The idea that sleep is death, clearly referenced in the conclusion of the blessing, is also found in the </w:t>
      </w:r>
      <w:r w:rsidR="007376B1" w:rsidRPr="00F764A1">
        <w:rPr>
          <w:rFonts w:asciiTheme="minorBidi" w:hAnsiTheme="minorBidi"/>
          <w:i/>
          <w:iCs/>
          <w:sz w:val="24"/>
          <w:szCs w:val="24"/>
        </w:rPr>
        <w:t>M</w:t>
      </w:r>
      <w:r w:rsidRPr="00F764A1">
        <w:rPr>
          <w:rFonts w:asciiTheme="minorBidi" w:hAnsiTheme="minorBidi"/>
          <w:i/>
          <w:iCs/>
          <w:sz w:val="24"/>
          <w:szCs w:val="24"/>
        </w:rPr>
        <w:t xml:space="preserve">odeh </w:t>
      </w:r>
      <w:r w:rsidR="007376B1" w:rsidRPr="00F764A1">
        <w:rPr>
          <w:rFonts w:asciiTheme="minorBidi" w:hAnsiTheme="minorBidi"/>
          <w:i/>
          <w:iCs/>
          <w:sz w:val="24"/>
          <w:szCs w:val="24"/>
        </w:rPr>
        <w:t>A</w:t>
      </w:r>
      <w:r w:rsidRPr="00F764A1">
        <w:rPr>
          <w:rFonts w:asciiTheme="minorBidi" w:hAnsiTheme="minorBidi"/>
          <w:i/>
          <w:iCs/>
          <w:sz w:val="24"/>
          <w:szCs w:val="24"/>
        </w:rPr>
        <w:t>ni</w:t>
      </w:r>
      <w:r w:rsidRPr="00F764A1">
        <w:rPr>
          <w:rFonts w:asciiTheme="minorBidi" w:hAnsiTheme="minorBidi"/>
          <w:sz w:val="24"/>
          <w:szCs w:val="24"/>
        </w:rPr>
        <w:t xml:space="preserve"> prayer. I think we </w:t>
      </w:r>
      <w:r w:rsidR="007376B1" w:rsidRPr="00F764A1">
        <w:rPr>
          <w:rFonts w:asciiTheme="minorBidi" w:hAnsiTheme="minorBidi"/>
          <w:sz w:val="24"/>
          <w:szCs w:val="24"/>
        </w:rPr>
        <w:t xml:space="preserve">can </w:t>
      </w:r>
      <w:r w:rsidR="005624EA">
        <w:rPr>
          <w:rFonts w:asciiTheme="minorBidi" w:hAnsiTheme="minorBidi"/>
          <w:sz w:val="24"/>
          <w:szCs w:val="24"/>
        </w:rPr>
        <w:t xml:space="preserve">now </w:t>
      </w:r>
      <w:r w:rsidR="007376B1" w:rsidRPr="00F764A1">
        <w:rPr>
          <w:rFonts w:asciiTheme="minorBidi" w:hAnsiTheme="minorBidi"/>
          <w:sz w:val="24"/>
          <w:szCs w:val="24"/>
        </w:rPr>
        <w:t xml:space="preserve">understand </w:t>
      </w:r>
      <w:r w:rsidRPr="00F764A1">
        <w:rPr>
          <w:rFonts w:asciiTheme="minorBidi" w:hAnsiTheme="minorBidi"/>
          <w:sz w:val="24"/>
          <w:szCs w:val="24"/>
        </w:rPr>
        <w:t xml:space="preserve">its basis. Obviously a sleeping person is alive biologically. But if life is defined as the potential to grow, to self-transcend, then sleeping is death, for </w:t>
      </w:r>
      <w:r w:rsidR="006A37AA" w:rsidRPr="00F764A1">
        <w:rPr>
          <w:rFonts w:asciiTheme="minorBidi" w:hAnsiTheme="minorBidi"/>
          <w:sz w:val="24"/>
          <w:szCs w:val="24"/>
        </w:rPr>
        <w:t xml:space="preserve">while asleep </w:t>
      </w:r>
      <w:r w:rsidRPr="00F764A1">
        <w:rPr>
          <w:rFonts w:asciiTheme="minorBidi" w:hAnsiTheme="minorBidi"/>
          <w:sz w:val="24"/>
          <w:szCs w:val="24"/>
        </w:rPr>
        <w:t>you are incapable of doing anything</w:t>
      </w:r>
      <w:r w:rsidR="006A37AA" w:rsidRPr="00F764A1">
        <w:rPr>
          <w:rFonts w:asciiTheme="minorBidi" w:hAnsiTheme="minorBidi"/>
          <w:sz w:val="24"/>
          <w:szCs w:val="24"/>
        </w:rPr>
        <w:t>. A</w:t>
      </w:r>
      <w:r w:rsidRPr="00F764A1">
        <w:rPr>
          <w:rFonts w:asciiTheme="minorBidi" w:hAnsiTheme="minorBidi"/>
          <w:sz w:val="24"/>
          <w:szCs w:val="24"/>
        </w:rPr>
        <w:t xml:space="preserve"> religious poet might </w:t>
      </w:r>
      <w:r w:rsidR="006A37AA" w:rsidRPr="00F764A1">
        <w:rPr>
          <w:rFonts w:asciiTheme="minorBidi" w:hAnsiTheme="minorBidi"/>
          <w:sz w:val="24"/>
          <w:szCs w:val="24"/>
        </w:rPr>
        <w:t xml:space="preserve">posit </w:t>
      </w:r>
      <w:r w:rsidRPr="00F764A1">
        <w:rPr>
          <w:rFonts w:asciiTheme="minorBidi" w:hAnsiTheme="minorBidi"/>
          <w:sz w:val="24"/>
          <w:szCs w:val="24"/>
        </w:rPr>
        <w:t>that death is merely sleep.</w:t>
      </w:r>
      <w:r w:rsidR="005624EA">
        <w:rPr>
          <w:rStyle w:val="FootnoteReference"/>
          <w:rFonts w:asciiTheme="minorBidi" w:hAnsiTheme="minorBidi"/>
          <w:sz w:val="24"/>
          <w:szCs w:val="24"/>
        </w:rPr>
        <w:footnoteReference w:id="2"/>
      </w:r>
      <w:r w:rsidRPr="00F764A1">
        <w:rPr>
          <w:rFonts w:asciiTheme="minorBidi" w:hAnsiTheme="minorBidi"/>
          <w:sz w:val="24"/>
          <w:szCs w:val="24"/>
        </w:rPr>
        <w:t xml:space="preserve"> This </w:t>
      </w:r>
      <w:r w:rsidRPr="00F764A1">
        <w:rPr>
          <w:rFonts w:asciiTheme="minorBidi" w:hAnsiTheme="minorBidi"/>
          <w:i/>
          <w:iCs/>
          <w:sz w:val="24"/>
          <w:szCs w:val="24"/>
        </w:rPr>
        <w:t>berakha</w:t>
      </w:r>
      <w:r w:rsidRPr="00F764A1">
        <w:rPr>
          <w:rFonts w:asciiTheme="minorBidi" w:hAnsiTheme="minorBidi"/>
          <w:sz w:val="24"/>
          <w:szCs w:val="24"/>
        </w:rPr>
        <w:t xml:space="preserve"> is saying the opposite, that sleep is death. The phrase for </w:t>
      </w:r>
      <w:r w:rsidR="006A37AA" w:rsidRPr="00F764A1">
        <w:rPr>
          <w:rFonts w:asciiTheme="minorBidi" w:hAnsiTheme="minorBidi"/>
          <w:sz w:val="24"/>
          <w:szCs w:val="24"/>
        </w:rPr>
        <w:t>“</w:t>
      </w:r>
      <w:r w:rsidRPr="00F764A1">
        <w:rPr>
          <w:rFonts w:asciiTheme="minorBidi" w:hAnsiTheme="minorBidi"/>
          <w:sz w:val="24"/>
          <w:szCs w:val="24"/>
        </w:rPr>
        <w:t>dead bodies</w:t>
      </w:r>
      <w:r w:rsidR="006A37AA" w:rsidRPr="00F764A1">
        <w:rPr>
          <w:rFonts w:asciiTheme="minorBidi" w:hAnsiTheme="minorBidi"/>
          <w:sz w:val="24"/>
          <w:szCs w:val="24"/>
        </w:rPr>
        <w:t>”</w:t>
      </w:r>
      <w:r w:rsidRPr="00F764A1">
        <w:rPr>
          <w:rFonts w:asciiTheme="minorBidi" w:hAnsiTheme="minorBidi"/>
          <w:sz w:val="24"/>
          <w:szCs w:val="24"/>
        </w:rPr>
        <w:t xml:space="preserve"> – </w:t>
      </w:r>
      <w:r w:rsidRPr="00F764A1">
        <w:rPr>
          <w:rFonts w:asciiTheme="minorBidi" w:hAnsiTheme="minorBidi"/>
          <w:i/>
          <w:iCs/>
          <w:sz w:val="24"/>
          <w:szCs w:val="24"/>
        </w:rPr>
        <w:t>pegarim meitim</w:t>
      </w:r>
      <w:r w:rsidRPr="00F764A1">
        <w:rPr>
          <w:rFonts w:asciiTheme="minorBidi" w:hAnsiTheme="minorBidi"/>
          <w:sz w:val="24"/>
          <w:szCs w:val="24"/>
        </w:rPr>
        <w:t xml:space="preserve"> – makes this clear. The word </w:t>
      </w:r>
      <w:r w:rsidRPr="00F764A1">
        <w:rPr>
          <w:rFonts w:asciiTheme="minorBidi" w:hAnsiTheme="minorBidi"/>
          <w:i/>
          <w:iCs/>
          <w:sz w:val="24"/>
          <w:szCs w:val="24"/>
        </w:rPr>
        <w:t>pegarim</w:t>
      </w:r>
      <w:r w:rsidRPr="00F764A1">
        <w:rPr>
          <w:rFonts w:asciiTheme="minorBidi" w:hAnsiTheme="minorBidi"/>
          <w:sz w:val="24"/>
          <w:szCs w:val="24"/>
        </w:rPr>
        <w:t xml:space="preserve"> never has a pleasant or peaceful connotation. It i</w:t>
      </w:r>
      <w:r w:rsidR="00811854" w:rsidRPr="00F764A1">
        <w:rPr>
          <w:rFonts w:asciiTheme="minorBidi" w:hAnsiTheme="minorBidi"/>
          <w:sz w:val="24"/>
          <w:szCs w:val="24"/>
        </w:rPr>
        <w:t xml:space="preserve">s always used in </w:t>
      </w:r>
      <w:r w:rsidR="00811854" w:rsidRPr="00F764A1">
        <w:rPr>
          <w:rFonts w:asciiTheme="minorBidi" w:hAnsiTheme="minorBidi"/>
          <w:i/>
          <w:iCs/>
          <w:sz w:val="24"/>
          <w:szCs w:val="24"/>
        </w:rPr>
        <w:t>Tanakh</w:t>
      </w:r>
      <w:r w:rsidR="00811854" w:rsidRPr="00F764A1">
        <w:rPr>
          <w:rFonts w:asciiTheme="minorBidi" w:hAnsiTheme="minorBidi"/>
          <w:sz w:val="24"/>
          <w:szCs w:val="24"/>
        </w:rPr>
        <w:t xml:space="preserve"> to refer</w:t>
      </w:r>
      <w:r w:rsidRPr="00F764A1">
        <w:rPr>
          <w:rFonts w:asciiTheme="minorBidi" w:hAnsiTheme="minorBidi"/>
          <w:sz w:val="24"/>
          <w:szCs w:val="24"/>
        </w:rPr>
        <w:t xml:space="preserve"> to bodies strewn in a field after a battle, discarded, arousing loathing and fear. The best translation would be </w:t>
      </w:r>
      <w:r w:rsidR="006A37AA" w:rsidRPr="00F764A1">
        <w:rPr>
          <w:rFonts w:asciiTheme="minorBidi" w:hAnsiTheme="minorBidi"/>
          <w:sz w:val="24"/>
          <w:szCs w:val="24"/>
        </w:rPr>
        <w:t>“</w:t>
      </w:r>
      <w:r w:rsidRPr="00F764A1">
        <w:rPr>
          <w:rFonts w:asciiTheme="minorBidi" w:hAnsiTheme="minorBidi"/>
          <w:sz w:val="24"/>
          <w:szCs w:val="24"/>
        </w:rPr>
        <w:t xml:space="preserve">who restores souls to dead </w:t>
      </w:r>
      <w:r w:rsidRPr="00F764A1">
        <w:rPr>
          <w:rFonts w:asciiTheme="minorBidi" w:hAnsiTheme="minorBidi"/>
          <w:b/>
          <w:bCs/>
          <w:sz w:val="24"/>
          <w:szCs w:val="24"/>
        </w:rPr>
        <w:t>carcasses</w:t>
      </w:r>
      <w:r w:rsidRPr="00F764A1">
        <w:rPr>
          <w:rFonts w:asciiTheme="minorBidi" w:hAnsiTheme="minorBidi"/>
          <w:sz w:val="24"/>
          <w:szCs w:val="24"/>
        </w:rPr>
        <w:t>.</w:t>
      </w:r>
      <w:r w:rsidR="006A37AA" w:rsidRPr="00F764A1">
        <w:rPr>
          <w:rFonts w:asciiTheme="minorBidi" w:hAnsiTheme="minorBidi"/>
          <w:sz w:val="24"/>
          <w:szCs w:val="24"/>
        </w:rPr>
        <w:t>”</w:t>
      </w:r>
      <w:r w:rsidR="00A70585" w:rsidRPr="00F764A1">
        <w:rPr>
          <w:rFonts w:asciiTheme="minorBidi" w:hAnsiTheme="minorBidi"/>
          <w:sz w:val="24"/>
          <w:szCs w:val="24"/>
        </w:rPr>
        <w:t xml:space="preserve"> The language is not meant to give us a picture of one peacefully sleeping in blessed repose, but of a decaying relic, a remnant of a life torn away, leaving only a wrecked ruin behind. The passage from sleep to wakefulness is therefore radical and revolutionary, a passage from cold</w:t>
      </w:r>
      <w:r w:rsidR="006A37AA" w:rsidRPr="00F764A1">
        <w:rPr>
          <w:rFonts w:asciiTheme="minorBidi" w:hAnsiTheme="minorBidi"/>
          <w:sz w:val="24"/>
          <w:szCs w:val="24"/>
        </w:rPr>
        <w:t>,</w:t>
      </w:r>
      <w:r w:rsidR="00A70585" w:rsidRPr="00F764A1">
        <w:rPr>
          <w:rFonts w:asciiTheme="minorBidi" w:hAnsiTheme="minorBidi"/>
          <w:sz w:val="24"/>
          <w:szCs w:val="24"/>
        </w:rPr>
        <w:t xml:space="preserve"> hopeless death to creative life, even before </w:t>
      </w:r>
      <w:r w:rsidR="006A37AA" w:rsidRPr="00F764A1">
        <w:rPr>
          <w:rFonts w:asciiTheme="minorBidi" w:hAnsiTheme="minorBidi"/>
          <w:sz w:val="24"/>
          <w:szCs w:val="24"/>
        </w:rPr>
        <w:t xml:space="preserve">one has </w:t>
      </w:r>
      <w:r w:rsidR="00A70585" w:rsidRPr="00F764A1">
        <w:rPr>
          <w:rFonts w:asciiTheme="minorBidi" w:hAnsiTheme="minorBidi"/>
          <w:sz w:val="24"/>
          <w:szCs w:val="24"/>
        </w:rPr>
        <w:t xml:space="preserve">done anything or created anything. </w:t>
      </w:r>
    </w:p>
    <w:p w:rsidR="006A37AA" w:rsidRPr="00F764A1" w:rsidRDefault="006A37AA" w:rsidP="00F764A1">
      <w:pPr>
        <w:bidi w:val="0"/>
        <w:spacing w:after="0" w:line="240" w:lineRule="auto"/>
        <w:ind w:firstLine="720"/>
        <w:jc w:val="both"/>
        <w:rPr>
          <w:rFonts w:asciiTheme="minorBidi" w:hAnsiTheme="minorBidi"/>
          <w:sz w:val="24"/>
          <w:szCs w:val="24"/>
        </w:rPr>
      </w:pPr>
    </w:p>
    <w:p w:rsidR="006A37AA" w:rsidRPr="00F764A1" w:rsidRDefault="00A70585"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This explains another anomaly of this blessing. Most prayers are formulated in the plural, following the Talmudic dictum, </w:t>
      </w:r>
      <w:r w:rsidR="006A37AA" w:rsidRPr="00F764A1">
        <w:rPr>
          <w:rFonts w:asciiTheme="minorBidi" w:hAnsiTheme="minorBidi"/>
          <w:sz w:val="24"/>
          <w:szCs w:val="24"/>
        </w:rPr>
        <w:t>“</w:t>
      </w:r>
      <w:r w:rsidRPr="00F764A1">
        <w:rPr>
          <w:rFonts w:asciiTheme="minorBidi" w:hAnsiTheme="minorBidi"/>
          <w:sz w:val="24"/>
          <w:szCs w:val="24"/>
        </w:rPr>
        <w:t xml:space="preserve">one should always include oneself </w:t>
      </w:r>
      <w:r w:rsidRPr="00F764A1">
        <w:rPr>
          <w:rFonts w:asciiTheme="minorBidi" w:hAnsiTheme="minorBidi"/>
          <w:sz w:val="24"/>
          <w:szCs w:val="24"/>
        </w:rPr>
        <w:lastRenderedPageBreak/>
        <w:t>together with the public</w:t>
      </w:r>
      <w:r w:rsidR="006A37AA" w:rsidRPr="00F764A1">
        <w:rPr>
          <w:rFonts w:asciiTheme="minorBidi" w:hAnsiTheme="minorBidi"/>
          <w:sz w:val="24"/>
          <w:szCs w:val="24"/>
        </w:rPr>
        <w:t>”</w:t>
      </w:r>
      <w:r w:rsidRPr="00F764A1">
        <w:rPr>
          <w:rFonts w:asciiTheme="minorBidi" w:hAnsiTheme="minorBidi"/>
          <w:sz w:val="24"/>
          <w:szCs w:val="24"/>
        </w:rPr>
        <w:t xml:space="preserve"> (</w:t>
      </w:r>
      <w:r w:rsidRPr="00F764A1">
        <w:rPr>
          <w:rFonts w:asciiTheme="minorBidi" w:hAnsiTheme="minorBidi"/>
          <w:i/>
          <w:iCs/>
          <w:sz w:val="24"/>
          <w:szCs w:val="24"/>
        </w:rPr>
        <w:t>Bera</w:t>
      </w:r>
      <w:r w:rsidR="006A37AA" w:rsidRPr="00F764A1">
        <w:rPr>
          <w:rFonts w:asciiTheme="minorBidi" w:hAnsiTheme="minorBidi"/>
          <w:i/>
          <w:iCs/>
          <w:sz w:val="24"/>
          <w:szCs w:val="24"/>
        </w:rPr>
        <w:t>k</w:t>
      </w:r>
      <w:r w:rsidRPr="00F764A1">
        <w:rPr>
          <w:rFonts w:asciiTheme="minorBidi" w:hAnsiTheme="minorBidi"/>
          <w:i/>
          <w:iCs/>
          <w:sz w:val="24"/>
          <w:szCs w:val="24"/>
        </w:rPr>
        <w:t>hot</w:t>
      </w:r>
      <w:r w:rsidRPr="00F764A1">
        <w:rPr>
          <w:rFonts w:asciiTheme="minorBidi" w:hAnsiTheme="minorBidi"/>
          <w:sz w:val="24"/>
          <w:szCs w:val="24"/>
        </w:rPr>
        <w:t xml:space="preserve"> 30a). </w:t>
      </w:r>
      <w:r w:rsidRPr="00F764A1">
        <w:rPr>
          <w:rFonts w:asciiTheme="minorBidi" w:hAnsiTheme="minorBidi"/>
          <w:i/>
          <w:iCs/>
          <w:sz w:val="24"/>
          <w:szCs w:val="24"/>
        </w:rPr>
        <w:t>Elok</w:t>
      </w:r>
      <w:r w:rsidR="006A37AA" w:rsidRPr="00F764A1">
        <w:rPr>
          <w:rFonts w:asciiTheme="minorBidi" w:hAnsiTheme="minorBidi"/>
          <w:i/>
          <w:iCs/>
          <w:sz w:val="24"/>
          <w:szCs w:val="24"/>
        </w:rPr>
        <w:t>a</w:t>
      </w:r>
      <w:r w:rsidRPr="00F764A1">
        <w:rPr>
          <w:rFonts w:asciiTheme="minorBidi" w:hAnsiTheme="minorBidi"/>
          <w:i/>
          <w:iCs/>
          <w:sz w:val="24"/>
          <w:szCs w:val="24"/>
        </w:rPr>
        <w:t xml:space="preserve">i </w:t>
      </w:r>
      <w:r w:rsidR="006A37AA" w:rsidRPr="00F764A1">
        <w:rPr>
          <w:rFonts w:asciiTheme="minorBidi" w:hAnsiTheme="minorBidi"/>
          <w:i/>
          <w:iCs/>
          <w:sz w:val="24"/>
          <w:szCs w:val="24"/>
        </w:rPr>
        <w:t>N</w:t>
      </w:r>
      <w:r w:rsidRPr="00F764A1">
        <w:rPr>
          <w:rFonts w:asciiTheme="minorBidi" w:hAnsiTheme="minorBidi"/>
          <w:i/>
          <w:iCs/>
          <w:sz w:val="24"/>
          <w:szCs w:val="24"/>
        </w:rPr>
        <w:t>eshama</w:t>
      </w:r>
      <w:r w:rsidRPr="00F764A1">
        <w:rPr>
          <w:rFonts w:asciiTheme="minorBidi" w:hAnsiTheme="minorBidi"/>
          <w:sz w:val="24"/>
          <w:szCs w:val="24"/>
        </w:rPr>
        <w:t xml:space="preserve"> is one of the few exceptions, and it is intensely personal</w:t>
      </w:r>
      <w:r w:rsidR="005624EA">
        <w:rPr>
          <w:rFonts w:asciiTheme="minorBidi" w:hAnsiTheme="minorBidi"/>
          <w:sz w:val="24"/>
          <w:szCs w:val="24"/>
        </w:rPr>
        <w:t>, beginning with the first word, and reemphasized in every line.</w:t>
      </w:r>
      <w:r w:rsidRPr="00F764A1">
        <w:rPr>
          <w:rFonts w:asciiTheme="minorBidi" w:hAnsiTheme="minorBidi"/>
          <w:sz w:val="24"/>
          <w:szCs w:val="24"/>
        </w:rPr>
        <w:t xml:space="preserve"> The reason </w:t>
      </w:r>
      <w:r w:rsidR="006A37AA" w:rsidRPr="00F764A1">
        <w:rPr>
          <w:rFonts w:asciiTheme="minorBidi" w:hAnsiTheme="minorBidi"/>
          <w:sz w:val="24"/>
          <w:szCs w:val="24"/>
        </w:rPr>
        <w:t xml:space="preserve">for this </w:t>
      </w:r>
      <w:r w:rsidRPr="00F764A1">
        <w:rPr>
          <w:rFonts w:asciiTheme="minorBidi" w:hAnsiTheme="minorBidi"/>
          <w:sz w:val="24"/>
          <w:szCs w:val="24"/>
        </w:rPr>
        <w:t xml:space="preserve">is that the blessing is a response to an experience that is intensely personal, the inner sensing of one's infinite potential. We may know that all men are created in the image of God, but we experience it in the recesses of our personal connection with ourselves. Hence, we are relating to our inner personal relationship with God – with </w:t>
      </w:r>
      <w:r w:rsidR="006A37AA" w:rsidRPr="00F764A1">
        <w:rPr>
          <w:rFonts w:asciiTheme="minorBidi" w:hAnsiTheme="minorBidi"/>
          <w:sz w:val="24"/>
          <w:szCs w:val="24"/>
        </w:rPr>
        <w:t>“</w:t>
      </w:r>
      <w:r w:rsidRPr="00F764A1">
        <w:rPr>
          <w:rFonts w:asciiTheme="minorBidi" w:hAnsiTheme="minorBidi"/>
          <w:i/>
          <w:iCs/>
          <w:sz w:val="24"/>
          <w:szCs w:val="24"/>
        </w:rPr>
        <w:t>elok</w:t>
      </w:r>
      <w:r w:rsidR="006A37AA" w:rsidRPr="00F764A1">
        <w:rPr>
          <w:rFonts w:asciiTheme="minorBidi" w:hAnsiTheme="minorBidi"/>
          <w:i/>
          <w:iCs/>
          <w:sz w:val="24"/>
          <w:szCs w:val="24"/>
        </w:rPr>
        <w:t>a</w:t>
      </w:r>
      <w:r w:rsidRPr="00F764A1">
        <w:rPr>
          <w:rFonts w:asciiTheme="minorBidi" w:hAnsiTheme="minorBidi"/>
          <w:i/>
          <w:iCs/>
          <w:sz w:val="24"/>
          <w:szCs w:val="24"/>
        </w:rPr>
        <w:t>i</w:t>
      </w:r>
      <w:r w:rsidR="006A37AA" w:rsidRPr="00F764A1">
        <w:rPr>
          <w:rFonts w:asciiTheme="minorBidi" w:hAnsiTheme="minorBidi"/>
          <w:sz w:val="24"/>
          <w:szCs w:val="24"/>
        </w:rPr>
        <w:t>”</w:t>
      </w:r>
      <w:r w:rsidRPr="00F764A1">
        <w:rPr>
          <w:rFonts w:asciiTheme="minorBidi" w:hAnsiTheme="minorBidi"/>
          <w:sz w:val="24"/>
          <w:szCs w:val="24"/>
        </w:rPr>
        <w:t xml:space="preserve"> – my God. </w:t>
      </w:r>
      <w:r w:rsidR="00811854" w:rsidRPr="00F764A1">
        <w:rPr>
          <w:rFonts w:asciiTheme="minorBidi" w:hAnsiTheme="minorBidi"/>
          <w:sz w:val="24"/>
          <w:szCs w:val="24"/>
        </w:rPr>
        <w:t xml:space="preserve">I am sure it takes place elsewhere as well, but what I am reacting to is not the universal phenomenon but the soul </w:t>
      </w:r>
      <w:r w:rsidR="006A37AA" w:rsidRPr="00F764A1">
        <w:rPr>
          <w:rFonts w:asciiTheme="minorBidi" w:hAnsiTheme="minorBidi"/>
          <w:sz w:val="24"/>
          <w:szCs w:val="24"/>
        </w:rPr>
        <w:t>“</w:t>
      </w:r>
      <w:r w:rsidR="00811854" w:rsidRPr="00F764A1">
        <w:rPr>
          <w:rFonts w:asciiTheme="minorBidi" w:hAnsiTheme="minorBidi"/>
          <w:sz w:val="24"/>
          <w:szCs w:val="24"/>
        </w:rPr>
        <w:t>preserved in my midst.</w:t>
      </w:r>
      <w:r w:rsidR="006A37AA" w:rsidRPr="00F764A1">
        <w:rPr>
          <w:rFonts w:asciiTheme="minorBidi" w:hAnsiTheme="minorBidi"/>
          <w:sz w:val="24"/>
          <w:szCs w:val="24"/>
        </w:rPr>
        <w:t>”</w:t>
      </w:r>
    </w:p>
    <w:p w:rsidR="00A70585" w:rsidRPr="00F764A1" w:rsidRDefault="00811854"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 xml:space="preserve"> </w:t>
      </w:r>
    </w:p>
    <w:p w:rsidR="00811854" w:rsidRPr="00F764A1" w:rsidRDefault="00811854" w:rsidP="00F764A1">
      <w:pPr>
        <w:bidi w:val="0"/>
        <w:spacing w:after="0" w:line="240" w:lineRule="auto"/>
        <w:ind w:firstLine="720"/>
        <w:jc w:val="both"/>
        <w:rPr>
          <w:rFonts w:asciiTheme="minorBidi" w:hAnsiTheme="minorBidi"/>
          <w:sz w:val="24"/>
          <w:szCs w:val="24"/>
        </w:rPr>
      </w:pPr>
      <w:r w:rsidRPr="00F764A1">
        <w:rPr>
          <w:rFonts w:asciiTheme="minorBidi" w:hAnsiTheme="minorBidi"/>
          <w:sz w:val="24"/>
          <w:szCs w:val="24"/>
        </w:rPr>
        <w:t>Although the modern custom, which does not require that the morning blessings immediate</w:t>
      </w:r>
      <w:r w:rsidR="006A37AA" w:rsidRPr="00F764A1">
        <w:rPr>
          <w:rFonts w:asciiTheme="minorBidi" w:hAnsiTheme="minorBidi"/>
          <w:sz w:val="24"/>
          <w:szCs w:val="24"/>
        </w:rPr>
        <w:t>ly follow</w:t>
      </w:r>
      <w:r w:rsidRPr="00F764A1">
        <w:rPr>
          <w:rFonts w:asciiTheme="minorBidi" w:hAnsiTheme="minorBidi"/>
          <w:sz w:val="24"/>
          <w:szCs w:val="24"/>
        </w:rPr>
        <w:t xml:space="preserve"> the events </w:t>
      </w:r>
      <w:r w:rsidR="006A37AA" w:rsidRPr="00F764A1">
        <w:rPr>
          <w:rFonts w:asciiTheme="minorBidi" w:hAnsiTheme="minorBidi"/>
          <w:sz w:val="24"/>
          <w:szCs w:val="24"/>
        </w:rPr>
        <w:t xml:space="preserve">that </w:t>
      </w:r>
      <w:r w:rsidRPr="00F764A1">
        <w:rPr>
          <w:rFonts w:asciiTheme="minorBidi" w:hAnsiTheme="minorBidi"/>
          <w:sz w:val="24"/>
          <w:szCs w:val="24"/>
        </w:rPr>
        <w:t xml:space="preserve">trigger them, places this blessing after </w:t>
      </w:r>
      <w:r w:rsidR="006A37AA" w:rsidRPr="00F764A1">
        <w:rPr>
          <w:rFonts w:asciiTheme="minorBidi" w:hAnsiTheme="minorBidi"/>
          <w:i/>
          <w:iCs/>
          <w:sz w:val="24"/>
          <w:szCs w:val="24"/>
        </w:rPr>
        <w:t>A</w:t>
      </w:r>
      <w:r w:rsidRPr="00F764A1">
        <w:rPr>
          <w:rFonts w:asciiTheme="minorBidi" w:hAnsiTheme="minorBidi"/>
          <w:i/>
          <w:iCs/>
          <w:sz w:val="24"/>
          <w:szCs w:val="24"/>
        </w:rPr>
        <w:t xml:space="preserve">sher </w:t>
      </w:r>
      <w:r w:rsidR="006A37AA" w:rsidRPr="00F764A1">
        <w:rPr>
          <w:rFonts w:asciiTheme="minorBidi" w:hAnsiTheme="minorBidi"/>
          <w:i/>
          <w:iCs/>
          <w:sz w:val="24"/>
          <w:szCs w:val="24"/>
        </w:rPr>
        <w:t>Y</w:t>
      </w:r>
      <w:r w:rsidRPr="00F764A1">
        <w:rPr>
          <w:rFonts w:asciiTheme="minorBidi" w:hAnsiTheme="minorBidi"/>
          <w:i/>
          <w:iCs/>
          <w:sz w:val="24"/>
          <w:szCs w:val="24"/>
        </w:rPr>
        <w:t>atzar</w:t>
      </w:r>
      <w:r w:rsidRPr="00F764A1">
        <w:rPr>
          <w:rFonts w:asciiTheme="minorBidi" w:hAnsiTheme="minorBidi"/>
          <w:sz w:val="24"/>
          <w:szCs w:val="24"/>
        </w:rPr>
        <w:t xml:space="preserve">, this should not obscure the primal nature of the </w:t>
      </w:r>
      <w:r w:rsidRPr="00F764A1">
        <w:rPr>
          <w:rFonts w:asciiTheme="minorBidi" w:hAnsiTheme="minorBidi"/>
          <w:i/>
          <w:iCs/>
          <w:sz w:val="24"/>
          <w:szCs w:val="24"/>
        </w:rPr>
        <w:t>berakha</w:t>
      </w:r>
      <w:r w:rsidRPr="00F764A1">
        <w:rPr>
          <w:rFonts w:asciiTheme="minorBidi" w:hAnsiTheme="minorBidi"/>
          <w:sz w:val="24"/>
          <w:szCs w:val="24"/>
        </w:rPr>
        <w:t>. It is the reaction to the first stirrings of life. Logically and experientially, it precedes all other religious expression.</w:t>
      </w:r>
    </w:p>
    <w:p w:rsidR="00C41AB4" w:rsidRPr="00F764A1" w:rsidRDefault="00C41AB4" w:rsidP="00F764A1">
      <w:pPr>
        <w:bidi w:val="0"/>
        <w:spacing w:after="0" w:line="240" w:lineRule="auto"/>
        <w:jc w:val="both"/>
        <w:rPr>
          <w:rFonts w:asciiTheme="minorBidi" w:hAnsiTheme="minorBidi"/>
          <w:sz w:val="24"/>
          <w:szCs w:val="24"/>
        </w:rPr>
      </w:pPr>
    </w:p>
    <w:sectPr w:rsidR="00C41AB4" w:rsidRPr="00F764A1" w:rsidSect="001E789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94" w:rsidRDefault="00D72094" w:rsidP="00CE7845">
      <w:pPr>
        <w:spacing w:after="0" w:line="240" w:lineRule="auto"/>
      </w:pPr>
      <w:r>
        <w:separator/>
      </w:r>
    </w:p>
  </w:endnote>
  <w:endnote w:type="continuationSeparator" w:id="0">
    <w:p w:rsidR="00D72094" w:rsidRDefault="00D72094" w:rsidP="00CE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94" w:rsidRDefault="00D72094" w:rsidP="00F764A1">
      <w:pPr>
        <w:bidi w:val="0"/>
        <w:spacing w:after="0" w:line="240" w:lineRule="auto"/>
      </w:pPr>
      <w:r>
        <w:separator/>
      </w:r>
    </w:p>
  </w:footnote>
  <w:footnote w:type="continuationSeparator" w:id="0">
    <w:p w:rsidR="00D72094" w:rsidRDefault="00D72094" w:rsidP="00CE7845">
      <w:pPr>
        <w:spacing w:after="0" w:line="240" w:lineRule="auto"/>
      </w:pPr>
      <w:r>
        <w:continuationSeparator/>
      </w:r>
    </w:p>
  </w:footnote>
  <w:footnote w:id="1">
    <w:p w:rsidR="00690B11" w:rsidRPr="00F764A1" w:rsidRDefault="006A37AA" w:rsidP="00690B11">
      <w:pPr>
        <w:pStyle w:val="FootnoteText"/>
        <w:bidi w:val="0"/>
        <w:jc w:val="both"/>
        <w:rPr>
          <w:rFonts w:asciiTheme="minorBidi" w:hAnsiTheme="minorBidi"/>
        </w:rPr>
      </w:pPr>
      <w:r w:rsidRPr="00F764A1">
        <w:rPr>
          <w:rStyle w:val="FootnoteReference"/>
          <w:rFonts w:asciiTheme="minorBidi" w:hAnsiTheme="minorBidi"/>
        </w:rPr>
        <w:footnoteRef/>
      </w:r>
      <w:r w:rsidRPr="00F764A1">
        <w:rPr>
          <w:rFonts w:asciiTheme="minorBidi" w:hAnsiTheme="minorBidi"/>
          <w:rtl/>
        </w:rPr>
        <w:t xml:space="preserve"> </w:t>
      </w:r>
      <w:r w:rsidRPr="00F764A1">
        <w:rPr>
          <w:rFonts w:asciiTheme="minorBidi" w:hAnsiTheme="minorBidi"/>
          <w:i/>
          <w:iCs/>
        </w:rPr>
        <w:t xml:space="preserve">Tum'a </w:t>
      </w:r>
      <w:r w:rsidRPr="00F764A1">
        <w:rPr>
          <w:rFonts w:asciiTheme="minorBidi" w:hAnsiTheme="minorBidi"/>
        </w:rPr>
        <w:t xml:space="preserve">is engendered by contact with a human corpse or an animal carcass. It can be shown that the other categories of </w:t>
      </w:r>
      <w:r w:rsidRPr="00F764A1">
        <w:rPr>
          <w:rFonts w:asciiTheme="minorBidi" w:hAnsiTheme="minorBidi"/>
          <w:i/>
          <w:iCs/>
        </w:rPr>
        <w:t>tum'a</w:t>
      </w:r>
      <w:r w:rsidRPr="00F764A1">
        <w:rPr>
          <w:rFonts w:asciiTheme="minorBidi" w:hAnsiTheme="minorBidi"/>
        </w:rPr>
        <w:t xml:space="preserve"> are also related in one way or another to death; see for example Rav Avraham Walfish’s analysis of </w:t>
      </w:r>
      <w:r w:rsidRPr="00F764A1">
        <w:rPr>
          <w:rFonts w:asciiTheme="minorBidi" w:hAnsiTheme="minorBidi"/>
          <w:i/>
          <w:iCs/>
        </w:rPr>
        <w:t>Parashat Tazria</w:t>
      </w:r>
      <w:r w:rsidRPr="00F764A1">
        <w:rPr>
          <w:rFonts w:asciiTheme="minorBidi" w:hAnsiTheme="minorBidi"/>
        </w:rPr>
        <w:t xml:space="preserve">, here: </w:t>
      </w:r>
      <w:hyperlink r:id="rId1" w:history="1">
        <w:r w:rsidR="00690B11" w:rsidRPr="00F533FA">
          <w:rPr>
            <w:rStyle w:val="Hyperlink"/>
            <w:rFonts w:asciiTheme="minorBidi" w:hAnsiTheme="minorBidi"/>
          </w:rPr>
          <w:t>http://www.vbm-torah.org/parsha/27tazria.htm</w:t>
        </w:r>
      </w:hyperlink>
      <w:r w:rsidR="00690B11">
        <w:rPr>
          <w:rFonts w:asciiTheme="minorBidi" w:hAnsiTheme="minorBidi"/>
        </w:rPr>
        <w:t xml:space="preserve"> </w:t>
      </w:r>
    </w:p>
  </w:footnote>
  <w:footnote w:id="2">
    <w:p w:rsidR="005624EA" w:rsidRDefault="005624EA" w:rsidP="005624EA">
      <w:pPr>
        <w:pStyle w:val="FootnoteText"/>
        <w:bidi w:val="0"/>
      </w:pPr>
      <w:r>
        <w:rPr>
          <w:rStyle w:val="FootnoteReference"/>
        </w:rPr>
        <w:footnoteRef/>
      </w:r>
      <w:r>
        <w:t xml:space="preserve"> "One short sleep past, we wake eternally, And death shall be no more" (John Donne, "Death Be Not Proud").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78"/>
    <w:rsid w:val="00030198"/>
    <w:rsid w:val="0012055D"/>
    <w:rsid w:val="00171048"/>
    <w:rsid w:val="001E789D"/>
    <w:rsid w:val="00285002"/>
    <w:rsid w:val="0029421D"/>
    <w:rsid w:val="002B7A62"/>
    <w:rsid w:val="002D67A0"/>
    <w:rsid w:val="003264FF"/>
    <w:rsid w:val="003C4578"/>
    <w:rsid w:val="00460B2C"/>
    <w:rsid w:val="0048004D"/>
    <w:rsid w:val="004B20BC"/>
    <w:rsid w:val="00552AC7"/>
    <w:rsid w:val="005624EA"/>
    <w:rsid w:val="005B41D6"/>
    <w:rsid w:val="005F3ABF"/>
    <w:rsid w:val="00602A05"/>
    <w:rsid w:val="00651908"/>
    <w:rsid w:val="00690B11"/>
    <w:rsid w:val="00696CED"/>
    <w:rsid w:val="006A37AA"/>
    <w:rsid w:val="006E190C"/>
    <w:rsid w:val="00730824"/>
    <w:rsid w:val="007376B1"/>
    <w:rsid w:val="007421EA"/>
    <w:rsid w:val="00811854"/>
    <w:rsid w:val="0081635A"/>
    <w:rsid w:val="0089520E"/>
    <w:rsid w:val="008B3BD6"/>
    <w:rsid w:val="00A70585"/>
    <w:rsid w:val="00AA631B"/>
    <w:rsid w:val="00AC32E7"/>
    <w:rsid w:val="00BA5315"/>
    <w:rsid w:val="00BE0E6C"/>
    <w:rsid w:val="00BE731E"/>
    <w:rsid w:val="00C41AB4"/>
    <w:rsid w:val="00C75E45"/>
    <w:rsid w:val="00C8198C"/>
    <w:rsid w:val="00C96728"/>
    <w:rsid w:val="00CB1239"/>
    <w:rsid w:val="00CC1BF0"/>
    <w:rsid w:val="00CE7845"/>
    <w:rsid w:val="00CF79D4"/>
    <w:rsid w:val="00D72094"/>
    <w:rsid w:val="00D73D17"/>
    <w:rsid w:val="00D847EC"/>
    <w:rsid w:val="00E4148A"/>
    <w:rsid w:val="00F15C1C"/>
    <w:rsid w:val="00F764A1"/>
    <w:rsid w:val="00F87EC4"/>
    <w:rsid w:val="00F900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8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845"/>
    <w:rPr>
      <w:sz w:val="20"/>
      <w:szCs w:val="20"/>
    </w:rPr>
  </w:style>
  <w:style w:type="character" w:styleId="FootnoteReference">
    <w:name w:val="footnote reference"/>
    <w:basedOn w:val="DefaultParagraphFont"/>
    <w:uiPriority w:val="99"/>
    <w:semiHidden/>
    <w:unhideWhenUsed/>
    <w:rsid w:val="00CE7845"/>
    <w:rPr>
      <w:vertAlign w:val="superscript"/>
    </w:rPr>
  </w:style>
  <w:style w:type="paragraph" w:styleId="BalloonText">
    <w:name w:val="Balloon Text"/>
    <w:basedOn w:val="Normal"/>
    <w:link w:val="BalloonTextChar"/>
    <w:uiPriority w:val="99"/>
    <w:semiHidden/>
    <w:unhideWhenUsed/>
    <w:rsid w:val="00F9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BB"/>
    <w:rPr>
      <w:rFonts w:ascii="Tahoma" w:hAnsi="Tahoma" w:cs="Tahoma"/>
      <w:sz w:val="16"/>
      <w:szCs w:val="16"/>
    </w:rPr>
  </w:style>
  <w:style w:type="paragraph" w:styleId="Header">
    <w:name w:val="header"/>
    <w:basedOn w:val="Normal"/>
    <w:link w:val="HeaderChar"/>
    <w:uiPriority w:val="99"/>
    <w:unhideWhenUsed/>
    <w:rsid w:val="00F764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4A1"/>
  </w:style>
  <w:style w:type="paragraph" w:styleId="Footer">
    <w:name w:val="footer"/>
    <w:basedOn w:val="Normal"/>
    <w:link w:val="FooterChar"/>
    <w:uiPriority w:val="99"/>
    <w:unhideWhenUsed/>
    <w:rsid w:val="00F764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4A1"/>
  </w:style>
  <w:style w:type="character" w:styleId="Hyperlink">
    <w:name w:val="Hyperlink"/>
    <w:uiPriority w:val="99"/>
    <w:unhideWhenUsed/>
    <w:rsid w:val="00F764A1"/>
    <w:rPr>
      <w:color w:val="0000FF"/>
      <w:u w:val="single"/>
    </w:rPr>
  </w:style>
  <w:style w:type="character" w:styleId="FollowedHyperlink">
    <w:name w:val="FollowedHyperlink"/>
    <w:basedOn w:val="DefaultParagraphFont"/>
    <w:uiPriority w:val="99"/>
    <w:semiHidden/>
    <w:unhideWhenUsed/>
    <w:rsid w:val="00690B11"/>
    <w:rPr>
      <w:color w:val="800080" w:themeColor="followedHyperlink"/>
      <w:u w:val="single"/>
    </w:rPr>
  </w:style>
  <w:style w:type="character" w:styleId="Strong">
    <w:name w:val="Strong"/>
    <w:basedOn w:val="DefaultParagraphFont"/>
    <w:uiPriority w:val="22"/>
    <w:qFormat/>
    <w:rsid w:val="002D67A0"/>
    <w:rPr>
      <w:b/>
      <w:bCs/>
    </w:rPr>
  </w:style>
  <w:style w:type="paragraph" w:customStyle="1" w:styleId="CC">
    <w:name w:val="CC"/>
    <w:basedOn w:val="BodyText"/>
    <w:rsid w:val="0073082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730824"/>
    <w:pPr>
      <w:spacing w:after="120"/>
    </w:pPr>
  </w:style>
  <w:style w:type="character" w:customStyle="1" w:styleId="BodyTextChar">
    <w:name w:val="Body Text Char"/>
    <w:basedOn w:val="DefaultParagraphFont"/>
    <w:link w:val="BodyText"/>
    <w:uiPriority w:val="99"/>
    <w:semiHidden/>
    <w:rsid w:val="00730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8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845"/>
    <w:rPr>
      <w:sz w:val="20"/>
      <w:szCs w:val="20"/>
    </w:rPr>
  </w:style>
  <w:style w:type="character" w:styleId="FootnoteReference">
    <w:name w:val="footnote reference"/>
    <w:basedOn w:val="DefaultParagraphFont"/>
    <w:uiPriority w:val="99"/>
    <w:semiHidden/>
    <w:unhideWhenUsed/>
    <w:rsid w:val="00CE7845"/>
    <w:rPr>
      <w:vertAlign w:val="superscript"/>
    </w:rPr>
  </w:style>
  <w:style w:type="paragraph" w:styleId="BalloonText">
    <w:name w:val="Balloon Text"/>
    <w:basedOn w:val="Normal"/>
    <w:link w:val="BalloonTextChar"/>
    <w:uiPriority w:val="99"/>
    <w:semiHidden/>
    <w:unhideWhenUsed/>
    <w:rsid w:val="00F9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BB"/>
    <w:rPr>
      <w:rFonts w:ascii="Tahoma" w:hAnsi="Tahoma" w:cs="Tahoma"/>
      <w:sz w:val="16"/>
      <w:szCs w:val="16"/>
    </w:rPr>
  </w:style>
  <w:style w:type="paragraph" w:styleId="Header">
    <w:name w:val="header"/>
    <w:basedOn w:val="Normal"/>
    <w:link w:val="HeaderChar"/>
    <w:uiPriority w:val="99"/>
    <w:unhideWhenUsed/>
    <w:rsid w:val="00F764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4A1"/>
  </w:style>
  <w:style w:type="paragraph" w:styleId="Footer">
    <w:name w:val="footer"/>
    <w:basedOn w:val="Normal"/>
    <w:link w:val="FooterChar"/>
    <w:uiPriority w:val="99"/>
    <w:unhideWhenUsed/>
    <w:rsid w:val="00F764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4A1"/>
  </w:style>
  <w:style w:type="character" w:styleId="Hyperlink">
    <w:name w:val="Hyperlink"/>
    <w:uiPriority w:val="99"/>
    <w:unhideWhenUsed/>
    <w:rsid w:val="00F764A1"/>
    <w:rPr>
      <w:color w:val="0000FF"/>
      <w:u w:val="single"/>
    </w:rPr>
  </w:style>
  <w:style w:type="character" w:styleId="FollowedHyperlink">
    <w:name w:val="FollowedHyperlink"/>
    <w:basedOn w:val="DefaultParagraphFont"/>
    <w:uiPriority w:val="99"/>
    <w:semiHidden/>
    <w:unhideWhenUsed/>
    <w:rsid w:val="00690B11"/>
    <w:rPr>
      <w:color w:val="800080" w:themeColor="followedHyperlink"/>
      <w:u w:val="single"/>
    </w:rPr>
  </w:style>
  <w:style w:type="character" w:styleId="Strong">
    <w:name w:val="Strong"/>
    <w:basedOn w:val="DefaultParagraphFont"/>
    <w:uiPriority w:val="22"/>
    <w:qFormat/>
    <w:rsid w:val="002D67A0"/>
    <w:rPr>
      <w:b/>
      <w:bCs/>
    </w:rPr>
  </w:style>
  <w:style w:type="paragraph" w:customStyle="1" w:styleId="CC">
    <w:name w:val="CC"/>
    <w:basedOn w:val="BodyText"/>
    <w:rsid w:val="0073082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730824"/>
    <w:pPr>
      <w:spacing w:after="120"/>
    </w:pPr>
  </w:style>
  <w:style w:type="character" w:customStyle="1" w:styleId="BodyTextChar">
    <w:name w:val="Body Text Char"/>
    <w:basedOn w:val="DefaultParagraphFont"/>
    <w:link w:val="BodyText"/>
    <w:uiPriority w:val="99"/>
    <w:semiHidden/>
    <w:rsid w:val="0073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iddur/03siddur.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parsha/27tazria.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7C0D-004E-4E18-9E19-23CEDB04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2126</Words>
  <Characters>12122</Characters>
  <Application>Microsoft Office Word</Application>
  <DocSecurity>0</DocSecurity>
  <Lines>101</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2013-11-06T12:04:00Z</dcterms:created>
  <dcterms:modified xsi:type="dcterms:W3CDTF">2014-11-10T10:02:00Z</dcterms:modified>
</cp:coreProperties>
</file>