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188A" w:rsidRPr="000C1970" w:rsidRDefault="0014188A" w:rsidP="00D36F68">
      <w:pPr>
        <w:pStyle w:val="CC"/>
        <w:keepLines w:val="0"/>
        <w:tabs>
          <w:tab w:val="left" w:pos="720"/>
        </w:tabs>
        <w:spacing w:after="0"/>
        <w:ind w:left="0" w:firstLine="0"/>
        <w:jc w:val="center"/>
        <w:outlineLvl w:val="0"/>
        <w:rPr>
          <w:rFonts w:asciiTheme="minorBidi" w:hAnsiTheme="minorBidi" w:cstheme="minorBidi"/>
          <w:sz w:val="24"/>
          <w:szCs w:val="24"/>
        </w:rPr>
      </w:pPr>
      <w:r w:rsidRPr="000C1970">
        <w:rPr>
          <w:rFonts w:asciiTheme="minorBidi" w:hAnsiTheme="minorBidi" w:cstheme="minorBidi"/>
          <w:sz w:val="24"/>
          <w:szCs w:val="24"/>
        </w:rPr>
        <w:t>YESHIVAT HAR ETZION</w:t>
      </w:r>
    </w:p>
    <w:p w:rsidR="0014188A" w:rsidRPr="000C1970" w:rsidRDefault="0014188A" w:rsidP="00D36F68">
      <w:pPr>
        <w:pStyle w:val="CC"/>
        <w:keepLines w:val="0"/>
        <w:tabs>
          <w:tab w:val="left" w:pos="720"/>
        </w:tabs>
        <w:spacing w:after="0"/>
        <w:ind w:left="0" w:firstLine="0"/>
        <w:jc w:val="center"/>
        <w:rPr>
          <w:rFonts w:asciiTheme="minorBidi" w:hAnsiTheme="minorBidi" w:cstheme="minorBidi"/>
          <w:sz w:val="24"/>
          <w:szCs w:val="24"/>
        </w:rPr>
      </w:pPr>
      <w:r w:rsidRPr="000C1970">
        <w:rPr>
          <w:rFonts w:asciiTheme="minorBidi" w:hAnsiTheme="minorBidi" w:cstheme="minorBidi"/>
          <w:sz w:val="24"/>
          <w:szCs w:val="24"/>
        </w:rPr>
        <w:t>ISRAEL KOSCHITZKY VIRTUAL BEIT MIDRASH (VBM)</w:t>
      </w:r>
    </w:p>
    <w:p w:rsidR="0014188A" w:rsidRPr="000C1970" w:rsidRDefault="0014188A" w:rsidP="00D36F68">
      <w:pPr>
        <w:pStyle w:val="CC"/>
        <w:keepLines w:val="0"/>
        <w:tabs>
          <w:tab w:val="left" w:pos="720"/>
        </w:tabs>
        <w:spacing w:after="0"/>
        <w:ind w:left="0" w:firstLine="0"/>
        <w:jc w:val="center"/>
        <w:rPr>
          <w:rFonts w:asciiTheme="minorBidi" w:hAnsiTheme="minorBidi" w:cstheme="minorBidi"/>
          <w:sz w:val="24"/>
          <w:szCs w:val="24"/>
        </w:rPr>
      </w:pPr>
      <w:r w:rsidRPr="000C1970">
        <w:rPr>
          <w:rFonts w:asciiTheme="minorBidi" w:hAnsiTheme="minorBidi" w:cstheme="minorBidi"/>
          <w:sz w:val="24"/>
          <w:szCs w:val="24"/>
        </w:rPr>
        <w:t>*********************************************************</w:t>
      </w:r>
    </w:p>
    <w:p w:rsidR="0014188A" w:rsidRPr="000C1970" w:rsidRDefault="0014188A" w:rsidP="00D36F68">
      <w:pPr>
        <w:pStyle w:val="CC"/>
        <w:keepLines w:val="0"/>
        <w:tabs>
          <w:tab w:val="left" w:pos="720"/>
        </w:tabs>
        <w:spacing w:after="0"/>
        <w:ind w:left="0" w:firstLine="0"/>
        <w:jc w:val="center"/>
        <w:rPr>
          <w:rFonts w:asciiTheme="minorBidi" w:hAnsiTheme="minorBidi" w:cstheme="minorBidi"/>
          <w:sz w:val="24"/>
          <w:szCs w:val="24"/>
        </w:rPr>
      </w:pPr>
    </w:p>
    <w:p w:rsidR="0014188A" w:rsidRDefault="00EE094C" w:rsidP="00D36F68">
      <w:pPr>
        <w:pStyle w:val="CC"/>
        <w:keepLines w:val="0"/>
        <w:tabs>
          <w:tab w:val="left" w:pos="720"/>
        </w:tabs>
        <w:spacing w:after="0"/>
        <w:ind w:left="0" w:firstLine="0"/>
        <w:jc w:val="center"/>
        <w:outlineLvl w:val="0"/>
        <w:rPr>
          <w:rFonts w:asciiTheme="minorBidi" w:hAnsiTheme="minorBidi" w:cstheme="minorBidi"/>
          <w:sz w:val="24"/>
          <w:szCs w:val="24"/>
        </w:rPr>
      </w:pPr>
      <w:r>
        <w:rPr>
          <w:rFonts w:asciiTheme="minorBidi" w:hAnsiTheme="minorBidi" w:cstheme="minorBidi"/>
          <w:i/>
          <w:iCs/>
          <w:sz w:val="24"/>
          <w:szCs w:val="24"/>
        </w:rPr>
        <w:t>Avodat Hashem</w:t>
      </w:r>
    </w:p>
    <w:p w:rsidR="00B52A3E" w:rsidRPr="00B52A3E" w:rsidRDefault="00B52A3E" w:rsidP="00D36F68">
      <w:pPr>
        <w:pStyle w:val="CC"/>
        <w:keepLines w:val="0"/>
        <w:tabs>
          <w:tab w:val="left" w:pos="720"/>
        </w:tabs>
        <w:spacing w:after="0"/>
        <w:ind w:left="0" w:firstLine="0"/>
        <w:jc w:val="center"/>
        <w:outlineLvl w:val="0"/>
        <w:rPr>
          <w:rFonts w:asciiTheme="minorBidi" w:hAnsiTheme="minorBidi" w:cstheme="minorBidi"/>
          <w:sz w:val="24"/>
          <w:szCs w:val="24"/>
        </w:rPr>
      </w:pPr>
      <w:r>
        <w:rPr>
          <w:rFonts w:asciiTheme="minorBidi" w:hAnsiTheme="minorBidi" w:cstheme="minorBidi"/>
          <w:sz w:val="24"/>
          <w:szCs w:val="24"/>
        </w:rPr>
        <w:t>Foundations of Divine Service</w:t>
      </w:r>
    </w:p>
    <w:p w:rsidR="005A4F76" w:rsidRDefault="005A4F76" w:rsidP="00D36F68">
      <w:pPr>
        <w:spacing w:after="0" w:line="240" w:lineRule="auto"/>
        <w:jc w:val="center"/>
        <w:rPr>
          <w:rFonts w:asciiTheme="minorBidi" w:hAnsiTheme="minorBidi"/>
          <w:b/>
          <w:bCs/>
          <w:sz w:val="24"/>
          <w:szCs w:val="24"/>
        </w:rPr>
      </w:pPr>
      <w:r w:rsidRPr="000C1970">
        <w:rPr>
          <w:rFonts w:asciiTheme="minorBidi" w:hAnsiTheme="minorBidi"/>
          <w:b/>
          <w:bCs/>
          <w:sz w:val="24"/>
          <w:szCs w:val="24"/>
        </w:rPr>
        <w:t xml:space="preserve">By </w:t>
      </w:r>
      <w:r>
        <w:rPr>
          <w:rFonts w:asciiTheme="minorBidi" w:hAnsiTheme="minorBidi"/>
          <w:b/>
          <w:bCs/>
          <w:sz w:val="24"/>
          <w:szCs w:val="24"/>
        </w:rPr>
        <w:t>Harav Baruch Gigi</w:t>
      </w:r>
    </w:p>
    <w:p w:rsidR="00D36F68" w:rsidRPr="000C1970" w:rsidRDefault="00D36F68" w:rsidP="00D36F68">
      <w:pPr>
        <w:spacing w:after="0" w:line="240" w:lineRule="auto"/>
        <w:jc w:val="center"/>
        <w:rPr>
          <w:rFonts w:asciiTheme="minorBidi" w:hAnsiTheme="minorBidi"/>
          <w:b/>
          <w:bCs/>
          <w:sz w:val="24"/>
          <w:szCs w:val="24"/>
        </w:rPr>
      </w:pPr>
      <w:bookmarkStart w:id="0" w:name="_GoBack"/>
    </w:p>
    <w:p w:rsidR="00D36F68" w:rsidRPr="007E3C22" w:rsidRDefault="00D36F68" w:rsidP="00D36F68">
      <w:pPr>
        <w:pStyle w:val="CC"/>
        <w:keepLines w:val="0"/>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0"/>
        <w:jc w:val="center"/>
        <w:rPr>
          <w:rFonts w:ascii="Arial" w:hAnsi="Arial" w:cs="Arial"/>
          <w:sz w:val="24"/>
          <w:szCs w:val="24"/>
        </w:rPr>
      </w:pPr>
      <w:r w:rsidRPr="007E3C22">
        <w:rPr>
          <w:rFonts w:ascii="Arial" w:hAnsi="Arial" w:cs="Arial"/>
          <w:sz w:val="24"/>
          <w:szCs w:val="24"/>
        </w:rPr>
        <w:t>*********************************************************</w:t>
      </w:r>
    </w:p>
    <w:p w:rsidR="00D36F68" w:rsidRPr="007E3C22" w:rsidRDefault="00D36F68" w:rsidP="00D36F68">
      <w:pPr>
        <w:pStyle w:val="NormalWeb"/>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Arial" w:hAnsi="Arial" w:cs="Arial"/>
          <w:b/>
          <w:bCs/>
          <w:i/>
          <w:iCs/>
        </w:rPr>
      </w:pPr>
      <w:r w:rsidRPr="007E3C22">
        <w:rPr>
          <w:rFonts w:ascii="Arial" w:hAnsi="Arial" w:cs="Arial"/>
        </w:rPr>
        <w:t xml:space="preserve">This week’s shiurim are dedicated in loving memory </w:t>
      </w:r>
      <w:r w:rsidRPr="007E3C22">
        <w:rPr>
          <w:rFonts w:ascii="Arial" w:hAnsi="Arial" w:cs="Arial"/>
        </w:rPr>
        <w:br/>
        <w:t xml:space="preserve">of Yehuda Nattan Yudkowsky </w:t>
      </w:r>
      <w:r w:rsidRPr="007E3C22">
        <w:rPr>
          <w:rFonts w:ascii="Arial" w:hAnsi="Arial" w:cs="Arial"/>
          <w:i/>
          <w:iCs/>
        </w:rPr>
        <w:t>z”l</w:t>
      </w:r>
      <w:r w:rsidRPr="007E3C22">
        <w:rPr>
          <w:rFonts w:ascii="Arial" w:hAnsi="Arial" w:cs="Arial"/>
        </w:rPr>
        <w:t xml:space="preserve"> whose yahrzeit is 17 Cheshvan</w:t>
      </w:r>
    </w:p>
    <w:p w:rsidR="00D36F68" w:rsidRPr="007E3C22" w:rsidRDefault="00D36F68" w:rsidP="00D36F68">
      <w:pPr>
        <w:pStyle w:val="CC"/>
        <w:keepLines w:val="0"/>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0"/>
        <w:jc w:val="center"/>
        <w:rPr>
          <w:rFonts w:ascii="Arial" w:hAnsi="Arial" w:cs="Arial"/>
          <w:sz w:val="24"/>
          <w:szCs w:val="24"/>
        </w:rPr>
      </w:pPr>
      <w:r w:rsidRPr="007E3C22">
        <w:rPr>
          <w:rFonts w:ascii="Arial" w:hAnsi="Arial" w:cs="Arial"/>
          <w:sz w:val="24"/>
          <w:szCs w:val="24"/>
        </w:rPr>
        <w:t>*********************************************************</w:t>
      </w:r>
    </w:p>
    <w:p w:rsidR="0014188A" w:rsidRDefault="0014188A" w:rsidP="00D36F68">
      <w:pPr>
        <w:spacing w:after="0" w:line="240" w:lineRule="auto"/>
        <w:jc w:val="center"/>
        <w:rPr>
          <w:rFonts w:asciiTheme="minorBidi" w:hAnsiTheme="minorBidi"/>
          <w:i/>
          <w:iCs/>
          <w:sz w:val="24"/>
          <w:szCs w:val="24"/>
        </w:rPr>
      </w:pPr>
    </w:p>
    <w:p w:rsidR="00D36F68" w:rsidRPr="00D36F68" w:rsidRDefault="00D36F68" w:rsidP="00D36F68">
      <w:pPr>
        <w:spacing w:after="0" w:line="240" w:lineRule="auto"/>
        <w:jc w:val="center"/>
        <w:rPr>
          <w:rFonts w:asciiTheme="minorBidi" w:hAnsiTheme="minorBidi"/>
          <w:b/>
          <w:bCs/>
          <w:sz w:val="24"/>
          <w:szCs w:val="24"/>
        </w:rPr>
      </w:pPr>
      <w:r w:rsidRPr="00D36F68">
        <w:rPr>
          <w:rFonts w:asciiTheme="minorBidi" w:hAnsiTheme="minorBidi"/>
          <w:b/>
          <w:bCs/>
          <w:sz w:val="24"/>
          <w:szCs w:val="24"/>
        </w:rPr>
        <w:t>Shiur #03:</w:t>
      </w:r>
    </w:p>
    <w:p w:rsidR="004A6EF7" w:rsidRDefault="00EE094C" w:rsidP="00D36F68">
      <w:pPr>
        <w:spacing w:after="0" w:line="240" w:lineRule="auto"/>
        <w:jc w:val="center"/>
        <w:outlineLvl w:val="0"/>
        <w:rPr>
          <w:rFonts w:asciiTheme="minorBidi" w:hAnsiTheme="minorBidi"/>
          <w:b/>
          <w:bCs/>
          <w:sz w:val="24"/>
          <w:szCs w:val="24"/>
        </w:rPr>
      </w:pPr>
      <w:r>
        <w:rPr>
          <w:rFonts w:asciiTheme="minorBidi" w:hAnsiTheme="minorBidi"/>
          <w:b/>
          <w:bCs/>
          <w:i/>
          <w:iCs/>
          <w:sz w:val="24"/>
          <w:szCs w:val="24"/>
        </w:rPr>
        <w:t xml:space="preserve">Keriat Shema </w:t>
      </w:r>
      <w:r>
        <w:rPr>
          <w:rFonts w:asciiTheme="minorBidi" w:hAnsiTheme="minorBidi"/>
          <w:b/>
          <w:bCs/>
          <w:sz w:val="24"/>
          <w:szCs w:val="24"/>
        </w:rPr>
        <w:t>(I</w:t>
      </w:r>
      <w:r w:rsidR="00E85F63">
        <w:rPr>
          <w:rFonts w:asciiTheme="minorBidi" w:hAnsiTheme="minorBidi"/>
          <w:b/>
          <w:bCs/>
          <w:sz w:val="24"/>
          <w:szCs w:val="24"/>
        </w:rPr>
        <w:t>I</w:t>
      </w:r>
      <w:r w:rsidR="008721AE">
        <w:rPr>
          <w:rFonts w:asciiTheme="minorBidi" w:hAnsiTheme="minorBidi"/>
          <w:b/>
          <w:bCs/>
          <w:sz w:val="24"/>
          <w:szCs w:val="24"/>
        </w:rPr>
        <w:t>I</w:t>
      </w:r>
      <w:r>
        <w:rPr>
          <w:rFonts w:asciiTheme="minorBidi" w:hAnsiTheme="minorBidi"/>
          <w:b/>
          <w:bCs/>
          <w:sz w:val="24"/>
          <w:szCs w:val="24"/>
        </w:rPr>
        <w:t xml:space="preserve">): </w:t>
      </w:r>
      <w:r w:rsidR="00E85F63">
        <w:rPr>
          <w:rFonts w:asciiTheme="minorBidi" w:hAnsiTheme="minorBidi"/>
          <w:b/>
          <w:bCs/>
          <w:sz w:val="24"/>
          <w:szCs w:val="24"/>
        </w:rPr>
        <w:t>“And What Does One Recite?”</w:t>
      </w:r>
    </w:p>
    <w:p w:rsidR="00E85F63" w:rsidRDefault="00E85F63" w:rsidP="00D36F68">
      <w:pPr>
        <w:spacing w:after="0" w:line="240" w:lineRule="auto"/>
        <w:jc w:val="center"/>
        <w:outlineLvl w:val="0"/>
        <w:rPr>
          <w:rFonts w:asciiTheme="minorBidi" w:hAnsiTheme="minorBidi"/>
          <w:b/>
          <w:bCs/>
          <w:sz w:val="24"/>
          <w:szCs w:val="24"/>
        </w:rPr>
      </w:pPr>
      <w:r>
        <w:rPr>
          <w:rFonts w:asciiTheme="minorBidi" w:hAnsiTheme="minorBidi"/>
          <w:b/>
          <w:bCs/>
          <w:sz w:val="24"/>
          <w:szCs w:val="24"/>
        </w:rPr>
        <w:t xml:space="preserve">The Sections of the </w:t>
      </w:r>
      <w:r w:rsidRPr="00B40AF2">
        <w:rPr>
          <w:rFonts w:asciiTheme="minorBidi" w:hAnsiTheme="minorBidi"/>
          <w:b/>
          <w:bCs/>
          <w:i/>
          <w:iCs/>
          <w:sz w:val="24"/>
          <w:szCs w:val="24"/>
        </w:rPr>
        <w:t>Shema</w:t>
      </w:r>
      <w:r>
        <w:rPr>
          <w:rFonts w:asciiTheme="minorBidi" w:hAnsiTheme="minorBidi"/>
          <w:b/>
          <w:bCs/>
          <w:sz w:val="24"/>
          <w:szCs w:val="24"/>
        </w:rPr>
        <w:t xml:space="preserve"> That One Must Recite and Their Connection to the Biblical Texts</w:t>
      </w:r>
    </w:p>
    <w:p w:rsidR="005A4F76" w:rsidRPr="00EE094C" w:rsidRDefault="005A4F76" w:rsidP="00D36F68">
      <w:pPr>
        <w:spacing w:after="0" w:line="240" w:lineRule="auto"/>
        <w:jc w:val="center"/>
        <w:outlineLvl w:val="0"/>
        <w:rPr>
          <w:rFonts w:asciiTheme="minorBidi" w:hAnsiTheme="minorBidi"/>
          <w:b/>
          <w:bCs/>
          <w:sz w:val="24"/>
          <w:szCs w:val="24"/>
        </w:rPr>
      </w:pPr>
    </w:p>
    <w:p w:rsidR="00E44888" w:rsidRPr="000C1970" w:rsidRDefault="00E44888" w:rsidP="00D36F68">
      <w:pPr>
        <w:spacing w:after="0" w:line="240" w:lineRule="auto"/>
        <w:jc w:val="both"/>
        <w:rPr>
          <w:rFonts w:asciiTheme="minorBidi" w:hAnsiTheme="minorBidi"/>
          <w:b/>
          <w:bCs/>
          <w:sz w:val="24"/>
          <w:szCs w:val="24"/>
        </w:rPr>
      </w:pPr>
    </w:p>
    <w:p w:rsidR="00E85F63" w:rsidRDefault="00E85F63" w:rsidP="00D36F68">
      <w:pPr>
        <w:spacing w:after="0" w:line="240" w:lineRule="auto"/>
        <w:jc w:val="both"/>
        <w:rPr>
          <w:rFonts w:asciiTheme="minorBidi" w:hAnsiTheme="minorBidi"/>
          <w:b/>
          <w:bCs/>
          <w:sz w:val="24"/>
          <w:szCs w:val="24"/>
        </w:rPr>
      </w:pPr>
      <w:r>
        <w:rPr>
          <w:rFonts w:asciiTheme="minorBidi" w:hAnsiTheme="minorBidi"/>
          <w:b/>
          <w:bCs/>
          <w:sz w:val="24"/>
          <w:szCs w:val="24"/>
        </w:rPr>
        <w:t>Interpreting the Phrase “These Words”</w:t>
      </w:r>
    </w:p>
    <w:p w:rsidR="00A326A0" w:rsidRDefault="00A326A0" w:rsidP="00D36F68">
      <w:pPr>
        <w:spacing w:after="0" w:line="240" w:lineRule="auto"/>
        <w:jc w:val="both"/>
        <w:rPr>
          <w:rFonts w:asciiTheme="minorBidi" w:hAnsiTheme="minorBidi"/>
          <w:b/>
          <w:bCs/>
          <w:sz w:val="24"/>
          <w:szCs w:val="24"/>
        </w:rPr>
      </w:pPr>
    </w:p>
    <w:p w:rsidR="00B00FB2" w:rsidRDefault="00A326A0" w:rsidP="00D36F68">
      <w:pPr>
        <w:spacing w:after="0" w:line="240" w:lineRule="auto"/>
        <w:jc w:val="both"/>
        <w:rPr>
          <w:rFonts w:asciiTheme="minorBidi" w:hAnsiTheme="minorBidi"/>
          <w:sz w:val="24"/>
          <w:szCs w:val="24"/>
        </w:rPr>
      </w:pPr>
      <w:r>
        <w:rPr>
          <w:rFonts w:asciiTheme="minorBidi" w:hAnsiTheme="minorBidi"/>
          <w:b/>
          <w:bCs/>
          <w:sz w:val="24"/>
          <w:szCs w:val="24"/>
        </w:rPr>
        <w:tab/>
      </w:r>
      <w:r>
        <w:rPr>
          <w:rFonts w:asciiTheme="minorBidi" w:hAnsiTheme="minorBidi"/>
          <w:sz w:val="24"/>
          <w:szCs w:val="24"/>
        </w:rPr>
        <w:t xml:space="preserve">In the </w:t>
      </w:r>
      <w:hyperlink r:id="rId9" w:history="1">
        <w:r w:rsidRPr="00D657B5">
          <w:rPr>
            <w:rStyle w:val="Hyperlink"/>
            <w:rFonts w:asciiTheme="minorBidi" w:hAnsiTheme="minorBidi"/>
            <w:sz w:val="24"/>
            <w:szCs w:val="24"/>
          </w:rPr>
          <w:t xml:space="preserve">previous </w:t>
        </w:r>
        <w:r w:rsidR="005A4F76" w:rsidRPr="00D657B5">
          <w:rPr>
            <w:rStyle w:val="Hyperlink"/>
            <w:rFonts w:asciiTheme="minorBidi" w:hAnsiTheme="minorBidi"/>
            <w:i/>
            <w:iCs/>
            <w:sz w:val="24"/>
            <w:szCs w:val="24"/>
          </w:rPr>
          <w:t>shiur</w:t>
        </w:r>
      </w:hyperlink>
      <w:r>
        <w:rPr>
          <w:rFonts w:asciiTheme="minorBidi" w:hAnsiTheme="minorBidi"/>
          <w:sz w:val="24"/>
          <w:szCs w:val="24"/>
        </w:rPr>
        <w:t xml:space="preserve">, we presented a summary of the various positions regarding the scope of the obligation of </w:t>
      </w:r>
      <w:r w:rsidR="00B40AF2">
        <w:rPr>
          <w:rFonts w:asciiTheme="minorBidi" w:hAnsiTheme="minorBidi"/>
          <w:i/>
          <w:iCs/>
          <w:sz w:val="24"/>
          <w:szCs w:val="24"/>
        </w:rPr>
        <w:t>keri</w:t>
      </w:r>
      <w:r>
        <w:rPr>
          <w:rFonts w:asciiTheme="minorBidi" w:hAnsiTheme="minorBidi"/>
          <w:i/>
          <w:iCs/>
          <w:sz w:val="24"/>
          <w:szCs w:val="24"/>
        </w:rPr>
        <w:t>at Shema</w:t>
      </w:r>
      <w:r>
        <w:rPr>
          <w:rFonts w:asciiTheme="minorBidi" w:hAnsiTheme="minorBidi"/>
          <w:sz w:val="24"/>
          <w:szCs w:val="24"/>
        </w:rPr>
        <w:t xml:space="preserve">. </w:t>
      </w:r>
      <w:r w:rsidR="00B40AF2">
        <w:rPr>
          <w:rFonts w:asciiTheme="minorBidi" w:hAnsiTheme="minorBidi"/>
          <w:sz w:val="24"/>
          <w:szCs w:val="24"/>
        </w:rPr>
        <w:t>W</w:t>
      </w:r>
      <w:r w:rsidR="00B00FB2">
        <w:rPr>
          <w:rFonts w:asciiTheme="minorBidi" w:hAnsiTheme="minorBidi"/>
          <w:sz w:val="24"/>
          <w:szCs w:val="24"/>
        </w:rPr>
        <w:t>e wil</w:t>
      </w:r>
      <w:r w:rsidR="00D36F68">
        <w:rPr>
          <w:rFonts w:asciiTheme="minorBidi" w:hAnsiTheme="minorBidi"/>
          <w:sz w:val="24"/>
          <w:szCs w:val="24"/>
        </w:rPr>
        <w:t>l</w:t>
      </w:r>
      <w:r w:rsidR="00B40AF2">
        <w:rPr>
          <w:rFonts w:asciiTheme="minorBidi" w:hAnsiTheme="minorBidi"/>
          <w:sz w:val="24"/>
          <w:szCs w:val="24"/>
        </w:rPr>
        <w:t xml:space="preserve"> now</w:t>
      </w:r>
      <w:r w:rsidR="00B00FB2">
        <w:rPr>
          <w:rFonts w:asciiTheme="minorBidi" w:hAnsiTheme="minorBidi"/>
          <w:sz w:val="24"/>
          <w:szCs w:val="24"/>
        </w:rPr>
        <w:t xml:space="preserve"> discuss these positions from the point of view of the verses. As we do this, we will continue to develop the philosophical approach that we initially established in the first </w:t>
      </w:r>
      <w:r w:rsidR="005A4F76">
        <w:rPr>
          <w:rFonts w:asciiTheme="minorBidi" w:hAnsiTheme="minorBidi"/>
          <w:i/>
          <w:iCs/>
          <w:sz w:val="24"/>
          <w:szCs w:val="24"/>
        </w:rPr>
        <w:t>shiur</w:t>
      </w:r>
      <w:r w:rsidR="00B00FB2">
        <w:rPr>
          <w:rFonts w:asciiTheme="minorBidi" w:hAnsiTheme="minorBidi"/>
          <w:sz w:val="24"/>
          <w:szCs w:val="24"/>
        </w:rPr>
        <w:t xml:space="preserve"> of this series.</w:t>
      </w:r>
    </w:p>
    <w:p w:rsidR="00B00FB2" w:rsidRDefault="00B00FB2" w:rsidP="00D36F68">
      <w:pPr>
        <w:spacing w:after="0" w:line="240" w:lineRule="auto"/>
        <w:jc w:val="both"/>
        <w:rPr>
          <w:rFonts w:asciiTheme="minorBidi" w:hAnsiTheme="minorBidi"/>
          <w:sz w:val="24"/>
          <w:szCs w:val="24"/>
        </w:rPr>
      </w:pPr>
    </w:p>
    <w:p w:rsidR="00B00FB2" w:rsidRDefault="00B00FB2" w:rsidP="00D36F68">
      <w:pPr>
        <w:spacing w:after="0" w:line="240" w:lineRule="auto"/>
        <w:jc w:val="both"/>
        <w:rPr>
          <w:rFonts w:asciiTheme="minorBidi" w:hAnsiTheme="minorBidi"/>
          <w:sz w:val="24"/>
          <w:szCs w:val="24"/>
        </w:rPr>
      </w:pPr>
      <w:r>
        <w:rPr>
          <w:rFonts w:asciiTheme="minorBidi" w:hAnsiTheme="minorBidi"/>
          <w:sz w:val="24"/>
          <w:szCs w:val="24"/>
        </w:rPr>
        <w:tab/>
        <w:t xml:space="preserve">As we emphasized, the root of this discussion lies in the identity of “these words,” a phrase that is mentioned in the verse. In the previous </w:t>
      </w:r>
      <w:r w:rsidR="005A4F76">
        <w:rPr>
          <w:rFonts w:asciiTheme="minorBidi" w:hAnsiTheme="minorBidi"/>
          <w:i/>
          <w:iCs/>
          <w:sz w:val="24"/>
          <w:szCs w:val="24"/>
        </w:rPr>
        <w:t>shiur</w:t>
      </w:r>
      <w:r>
        <w:rPr>
          <w:rFonts w:asciiTheme="minorBidi" w:hAnsiTheme="minorBidi"/>
          <w:sz w:val="24"/>
          <w:szCs w:val="24"/>
        </w:rPr>
        <w:t>, we presented a number of possibilities:</w:t>
      </w:r>
    </w:p>
    <w:p w:rsidR="00B00FB2" w:rsidRDefault="00B00FB2" w:rsidP="00D36F68">
      <w:pPr>
        <w:spacing w:after="0" w:line="240" w:lineRule="auto"/>
        <w:jc w:val="both"/>
        <w:rPr>
          <w:rFonts w:asciiTheme="minorBidi" w:hAnsiTheme="minorBidi"/>
          <w:sz w:val="24"/>
          <w:szCs w:val="24"/>
        </w:rPr>
      </w:pPr>
    </w:p>
    <w:p w:rsidR="00A326A0" w:rsidRPr="00CF6BFE" w:rsidRDefault="00B00FB2" w:rsidP="00D36F68">
      <w:pPr>
        <w:pStyle w:val="ListParagraph"/>
        <w:numPr>
          <w:ilvl w:val="0"/>
          <w:numId w:val="28"/>
        </w:numPr>
        <w:spacing w:after="0" w:line="240" w:lineRule="auto"/>
        <w:jc w:val="both"/>
        <w:rPr>
          <w:rFonts w:asciiTheme="minorBidi" w:hAnsiTheme="minorBidi"/>
          <w:sz w:val="24"/>
          <w:szCs w:val="24"/>
        </w:rPr>
      </w:pPr>
      <w:r w:rsidRPr="00CF6BFE">
        <w:rPr>
          <w:rFonts w:asciiTheme="minorBidi" w:hAnsiTheme="minorBidi"/>
          <w:sz w:val="24"/>
          <w:szCs w:val="24"/>
        </w:rPr>
        <w:t>The phrase “these words” relates to the first verse alone, which contains the concepts of faith in God’s existence and of belief in the oneness of God.</w:t>
      </w:r>
      <w:r>
        <w:rPr>
          <w:rStyle w:val="FootnoteReference"/>
          <w:rFonts w:asciiTheme="minorBidi" w:hAnsiTheme="minorBidi"/>
          <w:sz w:val="24"/>
          <w:szCs w:val="24"/>
        </w:rPr>
        <w:footnoteReference w:id="1"/>
      </w:r>
    </w:p>
    <w:p w:rsidR="00B00FB2" w:rsidRDefault="00B00FB2" w:rsidP="00D36F68">
      <w:pPr>
        <w:pStyle w:val="ListParagraph"/>
        <w:spacing w:after="0" w:line="240" w:lineRule="auto"/>
        <w:jc w:val="both"/>
        <w:rPr>
          <w:rFonts w:asciiTheme="minorBidi" w:hAnsiTheme="minorBidi"/>
          <w:sz w:val="24"/>
          <w:szCs w:val="24"/>
        </w:rPr>
      </w:pPr>
    </w:p>
    <w:p w:rsidR="00B00FB2" w:rsidRPr="00CF6BFE" w:rsidRDefault="00B00FB2" w:rsidP="00D36F68">
      <w:pPr>
        <w:pStyle w:val="ListParagraph"/>
        <w:numPr>
          <w:ilvl w:val="0"/>
          <w:numId w:val="28"/>
        </w:numPr>
        <w:spacing w:after="0" w:line="240" w:lineRule="auto"/>
        <w:jc w:val="both"/>
        <w:rPr>
          <w:rFonts w:asciiTheme="minorBidi" w:hAnsiTheme="minorBidi"/>
          <w:sz w:val="24"/>
          <w:szCs w:val="24"/>
        </w:rPr>
      </w:pPr>
      <w:r w:rsidRPr="00CF6BFE">
        <w:rPr>
          <w:rFonts w:asciiTheme="minorBidi" w:hAnsiTheme="minorBidi"/>
          <w:sz w:val="24"/>
          <w:szCs w:val="24"/>
        </w:rPr>
        <w:t>The phrase “these words” relates to the two verses that precede it, which deal with the oneness of God and loving God.</w:t>
      </w:r>
      <w:r>
        <w:rPr>
          <w:rStyle w:val="FootnoteReference"/>
          <w:rFonts w:asciiTheme="minorBidi" w:hAnsiTheme="minorBidi"/>
          <w:sz w:val="24"/>
          <w:szCs w:val="24"/>
        </w:rPr>
        <w:footnoteReference w:id="2"/>
      </w:r>
    </w:p>
    <w:p w:rsidR="00B00FB2" w:rsidRPr="00B00FB2" w:rsidRDefault="00B00FB2" w:rsidP="00D36F68">
      <w:pPr>
        <w:pStyle w:val="ListParagraph"/>
        <w:spacing w:after="0" w:line="240" w:lineRule="auto"/>
        <w:rPr>
          <w:rFonts w:asciiTheme="minorBidi" w:hAnsiTheme="minorBidi"/>
          <w:sz w:val="24"/>
          <w:szCs w:val="24"/>
        </w:rPr>
      </w:pPr>
    </w:p>
    <w:p w:rsidR="00B00FB2" w:rsidRDefault="00B00FB2" w:rsidP="00D36F68">
      <w:pPr>
        <w:pStyle w:val="ListParagraph"/>
        <w:numPr>
          <w:ilvl w:val="0"/>
          <w:numId w:val="28"/>
        </w:numPr>
        <w:spacing w:after="0" w:line="240" w:lineRule="auto"/>
        <w:jc w:val="both"/>
        <w:rPr>
          <w:rFonts w:asciiTheme="minorBidi" w:hAnsiTheme="minorBidi"/>
          <w:sz w:val="24"/>
          <w:szCs w:val="24"/>
        </w:rPr>
      </w:pPr>
      <w:r>
        <w:rPr>
          <w:rFonts w:asciiTheme="minorBidi" w:hAnsiTheme="minorBidi"/>
          <w:sz w:val="24"/>
          <w:szCs w:val="24"/>
        </w:rPr>
        <w:t xml:space="preserve">The phrase “these words” relates to the entire passage in question, i.e., the first passage of the </w:t>
      </w:r>
      <w:r w:rsidRPr="00B40AF2">
        <w:rPr>
          <w:rFonts w:asciiTheme="minorBidi" w:hAnsiTheme="minorBidi"/>
          <w:i/>
          <w:iCs/>
          <w:sz w:val="24"/>
          <w:szCs w:val="24"/>
        </w:rPr>
        <w:t>Shema</w:t>
      </w:r>
      <w:r>
        <w:rPr>
          <w:rFonts w:asciiTheme="minorBidi" w:hAnsiTheme="minorBidi"/>
          <w:sz w:val="24"/>
          <w:szCs w:val="24"/>
        </w:rPr>
        <w:t>.</w:t>
      </w:r>
    </w:p>
    <w:p w:rsidR="00B00FB2" w:rsidRPr="00B00FB2" w:rsidRDefault="00B00FB2" w:rsidP="00D36F68">
      <w:pPr>
        <w:pStyle w:val="ListParagraph"/>
        <w:spacing w:after="0" w:line="240" w:lineRule="auto"/>
        <w:rPr>
          <w:rFonts w:asciiTheme="minorBidi" w:hAnsiTheme="minorBidi"/>
          <w:sz w:val="24"/>
          <w:szCs w:val="24"/>
        </w:rPr>
      </w:pPr>
    </w:p>
    <w:p w:rsidR="00B00FB2" w:rsidRDefault="00B00FB2" w:rsidP="00D36F68">
      <w:pPr>
        <w:pStyle w:val="ListParagraph"/>
        <w:numPr>
          <w:ilvl w:val="0"/>
          <w:numId w:val="28"/>
        </w:numPr>
        <w:spacing w:after="0" w:line="240" w:lineRule="auto"/>
        <w:jc w:val="both"/>
        <w:rPr>
          <w:rFonts w:asciiTheme="minorBidi" w:hAnsiTheme="minorBidi"/>
          <w:sz w:val="24"/>
          <w:szCs w:val="24"/>
        </w:rPr>
      </w:pPr>
      <w:r>
        <w:rPr>
          <w:rFonts w:asciiTheme="minorBidi" w:hAnsiTheme="minorBidi"/>
          <w:sz w:val="24"/>
          <w:szCs w:val="24"/>
        </w:rPr>
        <w:t xml:space="preserve">The phrase “these words” relates to the first two passages of the </w:t>
      </w:r>
      <w:r w:rsidRPr="00B40AF2">
        <w:rPr>
          <w:rFonts w:asciiTheme="minorBidi" w:hAnsiTheme="minorBidi"/>
          <w:i/>
          <w:iCs/>
          <w:sz w:val="24"/>
          <w:szCs w:val="24"/>
        </w:rPr>
        <w:t>Shema</w:t>
      </w:r>
      <w:r>
        <w:rPr>
          <w:rFonts w:asciiTheme="minorBidi" w:hAnsiTheme="minorBidi"/>
          <w:sz w:val="24"/>
          <w:szCs w:val="24"/>
        </w:rPr>
        <w:t xml:space="preserve"> (the passages beginning with </w:t>
      </w:r>
      <w:r>
        <w:rPr>
          <w:rFonts w:asciiTheme="minorBidi" w:hAnsiTheme="minorBidi"/>
          <w:i/>
          <w:iCs/>
          <w:sz w:val="24"/>
          <w:szCs w:val="24"/>
        </w:rPr>
        <w:t>Shema</w:t>
      </w:r>
      <w:r>
        <w:rPr>
          <w:rFonts w:asciiTheme="minorBidi" w:hAnsiTheme="minorBidi"/>
          <w:sz w:val="24"/>
          <w:szCs w:val="24"/>
        </w:rPr>
        <w:t xml:space="preserve"> and </w:t>
      </w:r>
      <w:r>
        <w:rPr>
          <w:rFonts w:asciiTheme="minorBidi" w:hAnsiTheme="minorBidi"/>
          <w:i/>
          <w:iCs/>
          <w:sz w:val="24"/>
          <w:szCs w:val="24"/>
        </w:rPr>
        <w:t>Ve-haya im shamo’a</w:t>
      </w:r>
      <w:r>
        <w:rPr>
          <w:rFonts w:asciiTheme="minorBidi" w:hAnsiTheme="minorBidi"/>
          <w:sz w:val="24"/>
          <w:szCs w:val="24"/>
        </w:rPr>
        <w:t>, respectively).</w:t>
      </w:r>
    </w:p>
    <w:p w:rsidR="00B00FB2" w:rsidRPr="00B00FB2" w:rsidRDefault="00B00FB2" w:rsidP="00D36F68">
      <w:pPr>
        <w:pStyle w:val="ListParagraph"/>
        <w:spacing w:after="0" w:line="240" w:lineRule="auto"/>
        <w:rPr>
          <w:rFonts w:asciiTheme="minorBidi" w:hAnsiTheme="minorBidi"/>
          <w:sz w:val="24"/>
          <w:szCs w:val="24"/>
        </w:rPr>
      </w:pPr>
    </w:p>
    <w:p w:rsidR="00B40AF2" w:rsidRDefault="00B00FB2" w:rsidP="00D36F68">
      <w:pPr>
        <w:spacing w:after="0" w:line="240" w:lineRule="auto"/>
        <w:jc w:val="both"/>
        <w:rPr>
          <w:rFonts w:asciiTheme="minorBidi" w:hAnsiTheme="minorBidi"/>
          <w:sz w:val="24"/>
          <w:szCs w:val="24"/>
        </w:rPr>
      </w:pPr>
      <w:r>
        <w:rPr>
          <w:rFonts w:asciiTheme="minorBidi" w:hAnsiTheme="minorBidi"/>
          <w:sz w:val="24"/>
          <w:szCs w:val="24"/>
        </w:rPr>
        <w:lastRenderedPageBreak/>
        <w:t xml:space="preserve">The phrase “these words” appears in both of the first two passages of the </w:t>
      </w:r>
      <w:r w:rsidRPr="00B40AF2">
        <w:rPr>
          <w:rFonts w:asciiTheme="minorBidi" w:hAnsiTheme="minorBidi"/>
          <w:i/>
          <w:iCs/>
          <w:sz w:val="24"/>
          <w:szCs w:val="24"/>
        </w:rPr>
        <w:t>Shema</w:t>
      </w:r>
      <w:r>
        <w:rPr>
          <w:rFonts w:asciiTheme="minorBidi" w:hAnsiTheme="minorBidi"/>
          <w:sz w:val="24"/>
          <w:szCs w:val="24"/>
        </w:rPr>
        <w:t>.</w:t>
      </w:r>
      <w:r>
        <w:rPr>
          <w:rStyle w:val="FootnoteReference"/>
          <w:rFonts w:asciiTheme="minorBidi" w:hAnsiTheme="minorBidi"/>
          <w:sz w:val="24"/>
          <w:szCs w:val="24"/>
        </w:rPr>
        <w:footnoteReference w:id="3"/>
      </w:r>
      <w:r>
        <w:rPr>
          <w:rFonts w:asciiTheme="minorBidi" w:hAnsiTheme="minorBidi"/>
          <w:sz w:val="24"/>
          <w:szCs w:val="24"/>
        </w:rPr>
        <w:t xml:space="preserve"> Thus, the fundamental dispute between the last two positions is whether the phrase’s two appearances </w:t>
      </w:r>
      <w:r w:rsidR="00922EA7">
        <w:rPr>
          <w:rFonts w:asciiTheme="minorBidi" w:hAnsiTheme="minorBidi"/>
          <w:sz w:val="24"/>
          <w:szCs w:val="24"/>
        </w:rPr>
        <w:t xml:space="preserve">should be completely conflated, or if some distinction between them can be established. </w:t>
      </w:r>
    </w:p>
    <w:p w:rsidR="00B40AF2" w:rsidRDefault="00B40AF2" w:rsidP="00D36F68">
      <w:pPr>
        <w:spacing w:after="0" w:line="240" w:lineRule="auto"/>
        <w:jc w:val="both"/>
        <w:rPr>
          <w:rFonts w:asciiTheme="minorBidi" w:hAnsiTheme="minorBidi"/>
          <w:sz w:val="24"/>
          <w:szCs w:val="24"/>
        </w:rPr>
      </w:pPr>
    </w:p>
    <w:p w:rsidR="0039055C" w:rsidRDefault="00B40AF2" w:rsidP="00D36F68">
      <w:pPr>
        <w:spacing w:after="0" w:line="240" w:lineRule="auto"/>
        <w:ind w:firstLine="720"/>
        <w:jc w:val="both"/>
        <w:rPr>
          <w:rFonts w:asciiTheme="minorBidi" w:hAnsiTheme="minorBidi"/>
          <w:sz w:val="24"/>
          <w:szCs w:val="24"/>
        </w:rPr>
      </w:pPr>
      <w:r>
        <w:rPr>
          <w:rFonts w:asciiTheme="minorBidi" w:hAnsiTheme="minorBidi"/>
          <w:sz w:val="24"/>
          <w:szCs w:val="24"/>
        </w:rPr>
        <w:t>I</w:t>
      </w:r>
      <w:r w:rsidR="00922EA7">
        <w:rPr>
          <w:rFonts w:asciiTheme="minorBidi" w:hAnsiTheme="minorBidi"/>
          <w:sz w:val="24"/>
          <w:szCs w:val="24"/>
        </w:rPr>
        <w:t xml:space="preserve">t </w:t>
      </w:r>
      <w:r>
        <w:rPr>
          <w:rFonts w:asciiTheme="minorBidi" w:hAnsiTheme="minorBidi"/>
          <w:sz w:val="24"/>
          <w:szCs w:val="24"/>
        </w:rPr>
        <w:t>may</w:t>
      </w:r>
      <w:r w:rsidR="00922EA7">
        <w:rPr>
          <w:rFonts w:asciiTheme="minorBidi" w:hAnsiTheme="minorBidi"/>
          <w:sz w:val="24"/>
          <w:szCs w:val="24"/>
        </w:rPr>
        <w:t xml:space="preserve"> be claimed that the phrase “</w:t>
      </w:r>
      <w:r>
        <w:rPr>
          <w:rFonts w:asciiTheme="minorBidi" w:hAnsiTheme="minorBidi"/>
          <w:sz w:val="24"/>
          <w:szCs w:val="24"/>
        </w:rPr>
        <w:t>reciting them</w:t>
      </w:r>
      <w:r w:rsidR="00922EA7">
        <w:rPr>
          <w:rFonts w:asciiTheme="minorBidi" w:hAnsiTheme="minorBidi"/>
          <w:sz w:val="24"/>
          <w:szCs w:val="24"/>
        </w:rPr>
        <w:t>”</w:t>
      </w:r>
      <w:r>
        <w:rPr>
          <w:rFonts w:asciiTheme="minorBidi" w:hAnsiTheme="minorBidi"/>
          <w:sz w:val="24"/>
          <w:szCs w:val="24"/>
        </w:rPr>
        <w:t xml:space="preserve"> (</w:t>
      </w:r>
      <w:r>
        <w:rPr>
          <w:rFonts w:asciiTheme="minorBidi" w:hAnsiTheme="minorBidi"/>
          <w:i/>
          <w:iCs/>
          <w:sz w:val="24"/>
          <w:szCs w:val="24"/>
        </w:rPr>
        <w:t>le-daber bam</w:t>
      </w:r>
      <w:r>
        <w:rPr>
          <w:rFonts w:asciiTheme="minorBidi" w:hAnsiTheme="minorBidi"/>
          <w:sz w:val="24"/>
          <w:szCs w:val="24"/>
        </w:rPr>
        <w:t>)</w:t>
      </w:r>
      <w:r w:rsidR="00922EA7">
        <w:rPr>
          <w:rFonts w:asciiTheme="minorBidi" w:hAnsiTheme="minorBidi"/>
          <w:sz w:val="24"/>
          <w:szCs w:val="24"/>
        </w:rPr>
        <w:t xml:space="preserve"> </w:t>
      </w:r>
      <w:r>
        <w:rPr>
          <w:rFonts w:asciiTheme="minorBidi" w:hAnsiTheme="minorBidi"/>
          <w:sz w:val="24"/>
          <w:szCs w:val="24"/>
        </w:rPr>
        <w:t>that</w:t>
      </w:r>
      <w:r w:rsidR="00922EA7">
        <w:rPr>
          <w:rFonts w:asciiTheme="minorBidi" w:hAnsiTheme="minorBidi"/>
          <w:sz w:val="24"/>
          <w:szCs w:val="24"/>
        </w:rPr>
        <w:t xml:space="preserve"> appears in the second passage is not formulated in the imperative </w:t>
      </w:r>
      <w:r>
        <w:rPr>
          <w:rFonts w:asciiTheme="minorBidi" w:hAnsiTheme="minorBidi"/>
          <w:sz w:val="24"/>
          <w:szCs w:val="24"/>
        </w:rPr>
        <w:t>as</w:t>
      </w:r>
      <w:r w:rsidR="00922EA7">
        <w:rPr>
          <w:rFonts w:asciiTheme="minorBidi" w:hAnsiTheme="minorBidi"/>
          <w:sz w:val="24"/>
          <w:szCs w:val="24"/>
        </w:rPr>
        <w:t xml:space="preserve"> in the first passage</w:t>
      </w:r>
      <w:r>
        <w:rPr>
          <w:rFonts w:asciiTheme="minorBidi" w:hAnsiTheme="minorBidi"/>
          <w:sz w:val="24"/>
          <w:szCs w:val="24"/>
        </w:rPr>
        <w:t xml:space="preserve"> – “Recite them” (</w:t>
      </w:r>
      <w:r>
        <w:rPr>
          <w:rFonts w:asciiTheme="minorBidi" w:hAnsiTheme="minorBidi"/>
          <w:i/>
          <w:iCs/>
          <w:sz w:val="24"/>
          <w:szCs w:val="24"/>
        </w:rPr>
        <w:t>ve-dibbarta bam</w:t>
      </w:r>
      <w:r>
        <w:rPr>
          <w:rFonts w:asciiTheme="minorBidi" w:hAnsiTheme="minorBidi"/>
          <w:sz w:val="24"/>
          <w:szCs w:val="24"/>
        </w:rPr>
        <w:t>) –</w:t>
      </w:r>
      <w:r w:rsidR="00922EA7">
        <w:rPr>
          <w:rFonts w:asciiTheme="minorBidi" w:hAnsiTheme="minorBidi"/>
          <w:sz w:val="24"/>
          <w:szCs w:val="24"/>
        </w:rPr>
        <w:t xml:space="preserve"> and </w:t>
      </w:r>
      <w:r>
        <w:rPr>
          <w:rFonts w:asciiTheme="minorBidi" w:hAnsiTheme="minorBidi"/>
          <w:sz w:val="24"/>
          <w:szCs w:val="24"/>
        </w:rPr>
        <w:t xml:space="preserve">there is </w:t>
      </w:r>
      <w:r w:rsidR="00922EA7">
        <w:rPr>
          <w:rFonts w:asciiTheme="minorBidi" w:hAnsiTheme="minorBidi"/>
          <w:sz w:val="24"/>
          <w:szCs w:val="24"/>
        </w:rPr>
        <w:t>thus no obligation to recite that passage.</w:t>
      </w:r>
      <w:r w:rsidR="0039055C">
        <w:rPr>
          <w:rFonts w:asciiTheme="minorBidi" w:hAnsiTheme="minorBidi"/>
          <w:sz w:val="24"/>
          <w:szCs w:val="24"/>
        </w:rPr>
        <w:tab/>
        <w:t>Alternatively, we can argue that although the phrase “</w:t>
      </w:r>
      <w:r>
        <w:rPr>
          <w:rFonts w:asciiTheme="minorBidi" w:hAnsiTheme="minorBidi"/>
          <w:sz w:val="24"/>
          <w:szCs w:val="24"/>
        </w:rPr>
        <w:t>reciting</w:t>
      </w:r>
      <w:r w:rsidR="0039055C">
        <w:rPr>
          <w:rFonts w:asciiTheme="minorBidi" w:hAnsiTheme="minorBidi"/>
          <w:sz w:val="24"/>
          <w:szCs w:val="24"/>
        </w:rPr>
        <w:t xml:space="preserve"> them” represent</w:t>
      </w:r>
      <w:r>
        <w:rPr>
          <w:rFonts w:asciiTheme="minorBidi" w:hAnsiTheme="minorBidi"/>
          <w:sz w:val="24"/>
          <w:szCs w:val="24"/>
        </w:rPr>
        <w:t>s</w:t>
      </w:r>
      <w:r w:rsidR="0039055C">
        <w:rPr>
          <w:rFonts w:asciiTheme="minorBidi" w:hAnsiTheme="minorBidi"/>
          <w:sz w:val="24"/>
          <w:szCs w:val="24"/>
        </w:rPr>
        <w:t xml:space="preserve"> a kind of command, it is referring to the </w:t>
      </w:r>
      <w:r w:rsidR="0039055C" w:rsidRPr="00B40AF2">
        <w:rPr>
          <w:rFonts w:asciiTheme="minorBidi" w:hAnsiTheme="minorBidi"/>
          <w:i/>
          <w:iCs/>
          <w:sz w:val="24"/>
          <w:szCs w:val="24"/>
        </w:rPr>
        <w:t>mitzva</w:t>
      </w:r>
      <w:r w:rsidR="0039055C">
        <w:rPr>
          <w:rFonts w:asciiTheme="minorBidi" w:hAnsiTheme="minorBidi"/>
          <w:sz w:val="24"/>
          <w:szCs w:val="24"/>
        </w:rPr>
        <w:t xml:space="preserve"> of Torah study and not to a specific command to re</w:t>
      </w:r>
      <w:r>
        <w:rPr>
          <w:rFonts w:asciiTheme="minorBidi" w:hAnsiTheme="minorBidi"/>
          <w:sz w:val="24"/>
          <w:szCs w:val="24"/>
        </w:rPr>
        <w:t xml:space="preserve">cite any particular words. The </w:t>
      </w:r>
      <w:r w:rsidRPr="00B40AF2">
        <w:rPr>
          <w:rFonts w:asciiTheme="minorBidi" w:hAnsiTheme="minorBidi"/>
          <w:i/>
          <w:iCs/>
          <w:sz w:val="24"/>
          <w:szCs w:val="24"/>
        </w:rPr>
        <w:t>g</w:t>
      </w:r>
      <w:r w:rsidR="0039055C" w:rsidRPr="00B40AF2">
        <w:rPr>
          <w:rFonts w:asciiTheme="minorBidi" w:hAnsiTheme="minorBidi"/>
          <w:i/>
          <w:iCs/>
          <w:sz w:val="24"/>
          <w:szCs w:val="24"/>
        </w:rPr>
        <w:t>emara</w:t>
      </w:r>
      <w:r>
        <w:rPr>
          <w:rFonts w:asciiTheme="minorBidi" w:hAnsiTheme="minorBidi"/>
          <w:sz w:val="24"/>
          <w:szCs w:val="24"/>
        </w:rPr>
        <w:t xml:space="preserve"> follows the latter</w:t>
      </w:r>
      <w:r w:rsidR="0039055C">
        <w:rPr>
          <w:rFonts w:asciiTheme="minorBidi" w:hAnsiTheme="minorBidi"/>
          <w:sz w:val="24"/>
          <w:szCs w:val="24"/>
        </w:rPr>
        <w:t xml:space="preserve"> approach in the course of its discussion of the position that the obligation of </w:t>
      </w:r>
      <w:r>
        <w:rPr>
          <w:rFonts w:asciiTheme="minorBidi" w:hAnsiTheme="minorBidi"/>
          <w:i/>
          <w:iCs/>
          <w:sz w:val="24"/>
          <w:szCs w:val="24"/>
        </w:rPr>
        <w:t>keri</w:t>
      </w:r>
      <w:r w:rsidR="0039055C">
        <w:rPr>
          <w:rFonts w:asciiTheme="minorBidi" w:hAnsiTheme="minorBidi"/>
          <w:i/>
          <w:iCs/>
          <w:sz w:val="24"/>
          <w:szCs w:val="24"/>
        </w:rPr>
        <w:t>at Shema</w:t>
      </w:r>
      <w:r w:rsidR="0039055C">
        <w:rPr>
          <w:rFonts w:asciiTheme="minorBidi" w:hAnsiTheme="minorBidi"/>
          <w:sz w:val="24"/>
          <w:szCs w:val="24"/>
        </w:rPr>
        <w:t xml:space="preserve"> is to recite the first passage alone:</w:t>
      </w:r>
    </w:p>
    <w:p w:rsidR="0039055C" w:rsidRDefault="0039055C" w:rsidP="00D36F68">
      <w:pPr>
        <w:spacing w:after="0" w:line="240" w:lineRule="auto"/>
        <w:jc w:val="both"/>
        <w:rPr>
          <w:rFonts w:asciiTheme="minorBidi" w:hAnsiTheme="minorBidi"/>
          <w:sz w:val="24"/>
          <w:szCs w:val="24"/>
        </w:rPr>
      </w:pPr>
    </w:p>
    <w:p w:rsidR="0039055C" w:rsidRDefault="0039055C" w:rsidP="00D36F68">
      <w:pPr>
        <w:spacing w:after="0" w:line="240" w:lineRule="auto"/>
        <w:ind w:left="720"/>
        <w:jc w:val="both"/>
        <w:rPr>
          <w:rFonts w:asciiTheme="minorBidi" w:hAnsiTheme="minorBidi"/>
          <w:sz w:val="24"/>
          <w:szCs w:val="24"/>
        </w:rPr>
      </w:pPr>
      <w:r>
        <w:rPr>
          <w:rFonts w:asciiTheme="minorBidi" w:hAnsiTheme="minorBidi"/>
          <w:sz w:val="24"/>
          <w:szCs w:val="24"/>
        </w:rPr>
        <w:t>Why this difference [between the first and second passages]? Until this point</w:t>
      </w:r>
      <w:r w:rsidR="00B40AF2">
        <w:rPr>
          <w:rFonts w:asciiTheme="minorBidi" w:hAnsiTheme="minorBidi"/>
          <w:sz w:val="24"/>
          <w:szCs w:val="24"/>
        </w:rPr>
        <w:t>,</w:t>
      </w:r>
      <w:r>
        <w:rPr>
          <w:rFonts w:asciiTheme="minorBidi" w:hAnsiTheme="minorBidi"/>
          <w:sz w:val="24"/>
          <w:szCs w:val="24"/>
        </w:rPr>
        <w:t xml:space="preserve"> the </w:t>
      </w:r>
      <w:r w:rsidRPr="00B40AF2">
        <w:rPr>
          <w:rFonts w:asciiTheme="minorBidi" w:hAnsiTheme="minorBidi"/>
          <w:i/>
          <w:iCs/>
          <w:sz w:val="24"/>
          <w:szCs w:val="24"/>
        </w:rPr>
        <w:t>mitzva</w:t>
      </w:r>
      <w:r>
        <w:rPr>
          <w:rFonts w:asciiTheme="minorBidi" w:hAnsiTheme="minorBidi"/>
          <w:sz w:val="24"/>
          <w:szCs w:val="24"/>
        </w:rPr>
        <w:t xml:space="preserve"> of reciting [the </w:t>
      </w:r>
      <w:r w:rsidRPr="00B40AF2">
        <w:rPr>
          <w:rFonts w:asciiTheme="minorBidi" w:hAnsiTheme="minorBidi"/>
          <w:i/>
          <w:iCs/>
          <w:sz w:val="24"/>
          <w:szCs w:val="24"/>
        </w:rPr>
        <w:t>Shema</w:t>
      </w:r>
      <w:r>
        <w:rPr>
          <w:rFonts w:asciiTheme="minorBidi" w:hAnsiTheme="minorBidi"/>
          <w:sz w:val="24"/>
          <w:szCs w:val="24"/>
        </w:rPr>
        <w:t xml:space="preserve">] and [maintaining] </w:t>
      </w:r>
      <w:r>
        <w:rPr>
          <w:rFonts w:asciiTheme="minorBidi" w:hAnsiTheme="minorBidi"/>
          <w:i/>
          <w:iCs/>
          <w:sz w:val="24"/>
          <w:szCs w:val="24"/>
        </w:rPr>
        <w:t>kavana</w:t>
      </w:r>
      <w:r>
        <w:rPr>
          <w:rFonts w:asciiTheme="minorBidi" w:hAnsiTheme="minorBidi"/>
          <w:sz w:val="24"/>
          <w:szCs w:val="24"/>
        </w:rPr>
        <w:t xml:space="preserve"> applies, as it is written, “Take to heart… Recite them.” There too [in the second passage] also it is written, “</w:t>
      </w:r>
      <w:r w:rsidR="00224F54">
        <w:rPr>
          <w:rFonts w:asciiTheme="minorBidi" w:hAnsiTheme="minorBidi"/>
          <w:sz w:val="24"/>
          <w:szCs w:val="24"/>
        </w:rPr>
        <w:t xml:space="preserve">Upon your very heart… reciting them”! </w:t>
      </w:r>
      <w:r w:rsidR="00224F54" w:rsidRPr="00224F54">
        <w:rPr>
          <w:rFonts w:asciiTheme="minorBidi" w:hAnsiTheme="minorBidi"/>
          <w:b/>
          <w:bCs/>
          <w:sz w:val="24"/>
          <w:szCs w:val="24"/>
        </w:rPr>
        <w:t>These words refer to words of Torah, and what the All-Merciful meant was this: Teach your children Torah, so that they may be fluent in them.</w:t>
      </w:r>
      <w:r w:rsidR="00224F54">
        <w:rPr>
          <w:rFonts w:asciiTheme="minorBidi" w:hAnsiTheme="minorBidi"/>
          <w:b/>
          <w:bCs/>
          <w:sz w:val="24"/>
          <w:szCs w:val="24"/>
        </w:rPr>
        <w:t xml:space="preserve"> </w:t>
      </w:r>
      <w:r w:rsidR="00224F54">
        <w:rPr>
          <w:rFonts w:asciiTheme="minorBidi" w:hAnsiTheme="minorBidi"/>
          <w:sz w:val="24"/>
          <w:szCs w:val="24"/>
        </w:rPr>
        <w:t>(</w:t>
      </w:r>
      <w:r w:rsidR="00224F54">
        <w:rPr>
          <w:rFonts w:asciiTheme="minorBidi" w:hAnsiTheme="minorBidi"/>
          <w:i/>
          <w:iCs/>
          <w:sz w:val="24"/>
          <w:szCs w:val="24"/>
        </w:rPr>
        <w:t xml:space="preserve">Berakhot </w:t>
      </w:r>
      <w:r w:rsidR="00224F54">
        <w:rPr>
          <w:rFonts w:asciiTheme="minorBidi" w:hAnsiTheme="minorBidi"/>
          <w:sz w:val="24"/>
          <w:szCs w:val="24"/>
        </w:rPr>
        <w:t>13b)</w:t>
      </w:r>
    </w:p>
    <w:p w:rsidR="00224F54" w:rsidRDefault="00224F54" w:rsidP="00D36F68">
      <w:pPr>
        <w:spacing w:after="0" w:line="240" w:lineRule="auto"/>
        <w:jc w:val="both"/>
        <w:rPr>
          <w:rFonts w:asciiTheme="minorBidi" w:hAnsiTheme="minorBidi"/>
          <w:sz w:val="24"/>
          <w:szCs w:val="24"/>
        </w:rPr>
      </w:pPr>
    </w:p>
    <w:p w:rsidR="00224F54" w:rsidRDefault="00224F54" w:rsidP="00D36F68">
      <w:pPr>
        <w:spacing w:after="0" w:line="240" w:lineRule="auto"/>
        <w:ind w:firstLine="720"/>
        <w:jc w:val="both"/>
        <w:rPr>
          <w:rFonts w:asciiTheme="minorBidi" w:hAnsiTheme="minorBidi"/>
          <w:sz w:val="24"/>
          <w:szCs w:val="24"/>
        </w:rPr>
      </w:pPr>
      <w:r>
        <w:rPr>
          <w:rFonts w:asciiTheme="minorBidi" w:hAnsiTheme="minorBidi"/>
          <w:sz w:val="24"/>
          <w:szCs w:val="24"/>
        </w:rPr>
        <w:t xml:space="preserve">In practice, </w:t>
      </w:r>
      <w:r w:rsidR="00B40AF2">
        <w:rPr>
          <w:rFonts w:asciiTheme="minorBidi" w:hAnsiTheme="minorBidi"/>
          <w:sz w:val="24"/>
          <w:szCs w:val="24"/>
        </w:rPr>
        <w:t>we can only explain</w:t>
      </w:r>
      <w:r>
        <w:rPr>
          <w:rFonts w:asciiTheme="minorBidi" w:hAnsiTheme="minorBidi"/>
          <w:sz w:val="24"/>
          <w:szCs w:val="24"/>
        </w:rPr>
        <w:t xml:space="preserve"> the various positions in this manner if we ignore the need to view “these words” as referring to the entire Torah in general as well. However, as we addressed in the first </w:t>
      </w:r>
      <w:r w:rsidR="005A4F76">
        <w:rPr>
          <w:rFonts w:asciiTheme="minorBidi" w:hAnsiTheme="minorBidi"/>
          <w:i/>
          <w:iCs/>
          <w:sz w:val="24"/>
          <w:szCs w:val="24"/>
        </w:rPr>
        <w:t>shiur</w:t>
      </w:r>
      <w:r>
        <w:rPr>
          <w:rFonts w:asciiTheme="minorBidi" w:hAnsiTheme="minorBidi"/>
          <w:sz w:val="24"/>
          <w:szCs w:val="24"/>
        </w:rPr>
        <w:t xml:space="preserve">, it seems </w:t>
      </w:r>
      <w:r w:rsidR="002A168B">
        <w:rPr>
          <w:rFonts w:asciiTheme="minorBidi" w:hAnsiTheme="minorBidi"/>
          <w:sz w:val="24"/>
          <w:szCs w:val="24"/>
        </w:rPr>
        <w:t xml:space="preserve">that the </w:t>
      </w:r>
      <w:r w:rsidR="002A168B" w:rsidRPr="00B40AF2">
        <w:rPr>
          <w:rFonts w:asciiTheme="minorBidi" w:hAnsiTheme="minorBidi"/>
          <w:i/>
          <w:iCs/>
          <w:sz w:val="24"/>
          <w:szCs w:val="24"/>
        </w:rPr>
        <w:t>mitzva</w:t>
      </w:r>
      <w:r w:rsidR="002A168B">
        <w:rPr>
          <w:rFonts w:asciiTheme="minorBidi" w:hAnsiTheme="minorBidi"/>
          <w:sz w:val="24"/>
          <w:szCs w:val="24"/>
        </w:rPr>
        <w:t xml:space="preserve"> of “Impress them upon your children” – the mitzva of Torah study</w:t>
      </w:r>
      <w:r w:rsidR="002A168B">
        <w:rPr>
          <w:rStyle w:val="FootnoteReference"/>
          <w:rFonts w:asciiTheme="minorBidi" w:hAnsiTheme="minorBidi"/>
          <w:sz w:val="24"/>
          <w:szCs w:val="24"/>
        </w:rPr>
        <w:footnoteReference w:id="4"/>
      </w:r>
      <w:r w:rsidR="002A168B">
        <w:rPr>
          <w:rFonts w:asciiTheme="minorBidi" w:hAnsiTheme="minorBidi"/>
          <w:sz w:val="24"/>
          <w:szCs w:val="24"/>
        </w:rPr>
        <w:t xml:space="preserve"> – is not limited to a select number of verses or to a handful of isolated passages. </w:t>
      </w:r>
      <w:r w:rsidR="00B40AF2">
        <w:rPr>
          <w:rFonts w:asciiTheme="minorBidi" w:hAnsiTheme="minorBidi"/>
          <w:sz w:val="24"/>
          <w:szCs w:val="24"/>
        </w:rPr>
        <w:t>I</w:t>
      </w:r>
      <w:r w:rsidR="002A168B">
        <w:rPr>
          <w:rFonts w:asciiTheme="minorBidi" w:hAnsiTheme="minorBidi"/>
          <w:sz w:val="24"/>
          <w:szCs w:val="24"/>
        </w:rPr>
        <w:t>f we view the phrase “these words” as relating to the entire Torah, we need to explain how we suffice with reciting only three solitary passages.</w:t>
      </w:r>
    </w:p>
    <w:p w:rsidR="002A168B" w:rsidRDefault="002A168B" w:rsidP="00D36F68">
      <w:pPr>
        <w:spacing w:after="0" w:line="240" w:lineRule="auto"/>
        <w:jc w:val="both"/>
        <w:rPr>
          <w:rFonts w:asciiTheme="minorBidi" w:hAnsiTheme="minorBidi"/>
          <w:sz w:val="24"/>
          <w:szCs w:val="24"/>
        </w:rPr>
      </w:pPr>
    </w:p>
    <w:p w:rsidR="008721AE" w:rsidRDefault="00E85F63" w:rsidP="00D36F68">
      <w:pPr>
        <w:spacing w:after="0" w:line="240" w:lineRule="auto"/>
        <w:jc w:val="both"/>
        <w:rPr>
          <w:rFonts w:asciiTheme="minorBidi" w:hAnsiTheme="minorBidi"/>
          <w:b/>
          <w:bCs/>
          <w:sz w:val="24"/>
          <w:szCs w:val="24"/>
        </w:rPr>
      </w:pPr>
      <w:r>
        <w:rPr>
          <w:rFonts w:asciiTheme="minorBidi" w:hAnsiTheme="minorBidi"/>
          <w:b/>
          <w:bCs/>
          <w:sz w:val="24"/>
          <w:szCs w:val="24"/>
        </w:rPr>
        <w:t>The Possibility That the Phrase “These Words” May Contain a Dual Meaning</w:t>
      </w:r>
    </w:p>
    <w:p w:rsidR="002A168B" w:rsidRDefault="002A168B" w:rsidP="00D36F68">
      <w:pPr>
        <w:spacing w:after="0" w:line="240" w:lineRule="auto"/>
        <w:jc w:val="both"/>
        <w:rPr>
          <w:rFonts w:asciiTheme="minorBidi" w:hAnsiTheme="minorBidi"/>
          <w:b/>
          <w:bCs/>
          <w:sz w:val="24"/>
          <w:szCs w:val="24"/>
        </w:rPr>
      </w:pPr>
    </w:p>
    <w:p w:rsidR="002A168B" w:rsidRDefault="002A168B" w:rsidP="00D36F68">
      <w:pPr>
        <w:spacing w:after="0" w:line="240" w:lineRule="auto"/>
        <w:jc w:val="both"/>
        <w:rPr>
          <w:rFonts w:asciiTheme="minorBidi" w:hAnsiTheme="minorBidi"/>
          <w:sz w:val="24"/>
          <w:szCs w:val="24"/>
        </w:rPr>
      </w:pPr>
      <w:r>
        <w:rPr>
          <w:rFonts w:asciiTheme="minorBidi" w:hAnsiTheme="minorBidi"/>
          <w:sz w:val="24"/>
          <w:szCs w:val="24"/>
        </w:rPr>
        <w:tab/>
        <w:t xml:space="preserve">To a certain extent, the simplest option is to claim that the phrase “these words” can be interpreted in two ways simultaneously. When it is used to refer to the </w:t>
      </w:r>
      <w:r w:rsidRPr="00B40AF2">
        <w:rPr>
          <w:rFonts w:asciiTheme="minorBidi" w:hAnsiTheme="minorBidi"/>
          <w:i/>
          <w:iCs/>
          <w:sz w:val="24"/>
          <w:szCs w:val="24"/>
        </w:rPr>
        <w:t>mitzva</w:t>
      </w:r>
      <w:r>
        <w:rPr>
          <w:rFonts w:asciiTheme="minorBidi" w:hAnsiTheme="minorBidi"/>
          <w:sz w:val="24"/>
          <w:szCs w:val="24"/>
        </w:rPr>
        <w:t xml:space="preserve"> of </w:t>
      </w:r>
      <w:r w:rsidR="00B40AF2">
        <w:rPr>
          <w:rFonts w:asciiTheme="minorBidi" w:hAnsiTheme="minorBidi"/>
          <w:i/>
          <w:iCs/>
          <w:sz w:val="24"/>
          <w:szCs w:val="24"/>
        </w:rPr>
        <w:t>keri</w:t>
      </w:r>
      <w:r>
        <w:rPr>
          <w:rFonts w:asciiTheme="minorBidi" w:hAnsiTheme="minorBidi"/>
          <w:i/>
          <w:iCs/>
          <w:sz w:val="24"/>
          <w:szCs w:val="24"/>
        </w:rPr>
        <w:t>at Shema</w:t>
      </w:r>
      <w:r>
        <w:rPr>
          <w:rFonts w:asciiTheme="minorBidi" w:hAnsiTheme="minorBidi"/>
          <w:sz w:val="24"/>
          <w:szCs w:val="24"/>
        </w:rPr>
        <w:t>, it is interpreted in the more limited sense (according to one of the interpretations outlined above</w:t>
      </w:r>
      <w:r w:rsidR="00B40AF2">
        <w:rPr>
          <w:rFonts w:asciiTheme="minorBidi" w:hAnsiTheme="minorBidi"/>
          <w:sz w:val="24"/>
          <w:szCs w:val="24"/>
        </w:rPr>
        <w:t>)</w:t>
      </w:r>
      <w:r>
        <w:rPr>
          <w:rFonts w:asciiTheme="minorBidi" w:hAnsiTheme="minorBidi"/>
          <w:sz w:val="24"/>
          <w:szCs w:val="24"/>
        </w:rPr>
        <w:t xml:space="preserve">. However, when it is used to refer to the </w:t>
      </w:r>
      <w:r w:rsidRPr="00B40AF2">
        <w:rPr>
          <w:rFonts w:asciiTheme="minorBidi" w:hAnsiTheme="minorBidi"/>
          <w:i/>
          <w:iCs/>
          <w:sz w:val="24"/>
          <w:szCs w:val="24"/>
        </w:rPr>
        <w:t>mitzva</w:t>
      </w:r>
      <w:r>
        <w:rPr>
          <w:rFonts w:asciiTheme="minorBidi" w:hAnsiTheme="minorBidi"/>
          <w:sz w:val="24"/>
          <w:szCs w:val="24"/>
        </w:rPr>
        <w:t xml:space="preserve"> of Torah study, it is interpreted in the widest sense possible</w:t>
      </w:r>
      <w:r w:rsidR="00B40AF2">
        <w:rPr>
          <w:rFonts w:asciiTheme="minorBidi" w:hAnsiTheme="minorBidi"/>
          <w:sz w:val="24"/>
          <w:szCs w:val="24"/>
        </w:rPr>
        <w:t xml:space="preserve"> – to refer to</w:t>
      </w:r>
      <w:r>
        <w:rPr>
          <w:rFonts w:asciiTheme="minorBidi" w:hAnsiTheme="minorBidi"/>
          <w:sz w:val="24"/>
          <w:szCs w:val="24"/>
        </w:rPr>
        <w:t xml:space="preserve"> the entire Torah.</w:t>
      </w:r>
    </w:p>
    <w:p w:rsidR="002A168B" w:rsidRDefault="002A168B" w:rsidP="00D36F68">
      <w:pPr>
        <w:spacing w:after="0" w:line="240" w:lineRule="auto"/>
        <w:jc w:val="both"/>
        <w:rPr>
          <w:rFonts w:asciiTheme="minorBidi" w:hAnsiTheme="minorBidi"/>
          <w:sz w:val="24"/>
          <w:szCs w:val="24"/>
        </w:rPr>
      </w:pPr>
    </w:p>
    <w:p w:rsidR="002A168B" w:rsidRDefault="002A168B" w:rsidP="00D36F68">
      <w:pPr>
        <w:spacing w:after="0" w:line="240" w:lineRule="auto"/>
        <w:jc w:val="both"/>
        <w:rPr>
          <w:rFonts w:asciiTheme="minorBidi" w:hAnsiTheme="minorBidi"/>
          <w:sz w:val="24"/>
          <w:szCs w:val="24"/>
        </w:rPr>
      </w:pPr>
      <w:r>
        <w:rPr>
          <w:rFonts w:asciiTheme="minorBidi" w:hAnsiTheme="minorBidi"/>
          <w:sz w:val="24"/>
          <w:szCs w:val="24"/>
        </w:rPr>
        <w:tab/>
        <w:t>However, there are two central difficulties with this option. The fi</w:t>
      </w:r>
      <w:r w:rsidR="00B40AF2">
        <w:rPr>
          <w:rFonts w:asciiTheme="minorBidi" w:hAnsiTheme="minorBidi"/>
          <w:sz w:val="24"/>
          <w:szCs w:val="24"/>
        </w:rPr>
        <w:t>rst is an exegetical difficulty; i</w:t>
      </w:r>
      <w:r>
        <w:rPr>
          <w:rFonts w:asciiTheme="minorBidi" w:hAnsiTheme="minorBidi"/>
          <w:sz w:val="24"/>
          <w:szCs w:val="24"/>
        </w:rPr>
        <w:t xml:space="preserve">t is difficult to claim that one phrase can be interpreted </w:t>
      </w:r>
      <w:r>
        <w:rPr>
          <w:rFonts w:asciiTheme="minorBidi" w:hAnsiTheme="minorBidi"/>
          <w:sz w:val="24"/>
          <w:szCs w:val="24"/>
        </w:rPr>
        <w:lastRenderedPageBreak/>
        <w:t>in such starkly different ways at the same time. The second difficulty is that this approach leads us to four different definitions for “these words”:</w:t>
      </w:r>
    </w:p>
    <w:p w:rsidR="002A168B" w:rsidRDefault="002A168B" w:rsidP="00D36F68">
      <w:pPr>
        <w:spacing w:after="0" w:line="240" w:lineRule="auto"/>
        <w:jc w:val="both"/>
        <w:rPr>
          <w:rFonts w:asciiTheme="minorBidi" w:hAnsiTheme="minorBidi"/>
          <w:sz w:val="24"/>
          <w:szCs w:val="24"/>
        </w:rPr>
      </w:pPr>
    </w:p>
    <w:p w:rsidR="002A168B" w:rsidRDefault="00B77D80" w:rsidP="00D36F68">
      <w:pPr>
        <w:pStyle w:val="ListParagraph"/>
        <w:numPr>
          <w:ilvl w:val="0"/>
          <w:numId w:val="26"/>
        </w:numPr>
        <w:spacing w:after="0" w:line="240" w:lineRule="auto"/>
        <w:jc w:val="both"/>
        <w:rPr>
          <w:rFonts w:asciiTheme="minorBidi" w:hAnsiTheme="minorBidi"/>
          <w:sz w:val="24"/>
          <w:szCs w:val="24"/>
        </w:rPr>
      </w:pPr>
      <w:r>
        <w:rPr>
          <w:rFonts w:asciiTheme="minorBidi" w:hAnsiTheme="minorBidi"/>
          <w:sz w:val="24"/>
          <w:szCs w:val="24"/>
        </w:rPr>
        <w:t xml:space="preserve">They relate to the </w:t>
      </w:r>
      <w:r w:rsidRPr="00B40AF2">
        <w:rPr>
          <w:rFonts w:asciiTheme="minorBidi" w:hAnsiTheme="minorBidi"/>
          <w:i/>
          <w:iCs/>
          <w:sz w:val="24"/>
          <w:szCs w:val="24"/>
        </w:rPr>
        <w:t>mitzva</w:t>
      </w:r>
      <w:r>
        <w:rPr>
          <w:rFonts w:asciiTheme="minorBidi" w:hAnsiTheme="minorBidi"/>
          <w:sz w:val="24"/>
          <w:szCs w:val="24"/>
        </w:rPr>
        <w:t xml:space="preserve"> of </w:t>
      </w:r>
      <w:r>
        <w:rPr>
          <w:rFonts w:asciiTheme="minorBidi" w:hAnsiTheme="minorBidi"/>
          <w:b/>
          <w:bCs/>
          <w:sz w:val="24"/>
          <w:szCs w:val="24"/>
        </w:rPr>
        <w:t>Torah study</w:t>
      </w:r>
      <w:r>
        <w:rPr>
          <w:rFonts w:asciiTheme="minorBidi" w:hAnsiTheme="minorBidi"/>
          <w:sz w:val="24"/>
          <w:szCs w:val="24"/>
        </w:rPr>
        <w:t xml:space="preserve"> – and refer to the entire Torah.</w:t>
      </w:r>
    </w:p>
    <w:p w:rsidR="00B77D80" w:rsidRDefault="00B77D80" w:rsidP="00D36F68">
      <w:pPr>
        <w:pStyle w:val="ListParagraph"/>
        <w:spacing w:after="0" w:line="240" w:lineRule="auto"/>
        <w:jc w:val="both"/>
        <w:rPr>
          <w:rFonts w:asciiTheme="minorBidi" w:hAnsiTheme="minorBidi"/>
          <w:sz w:val="24"/>
          <w:szCs w:val="24"/>
        </w:rPr>
      </w:pPr>
    </w:p>
    <w:p w:rsidR="00B77D80" w:rsidRDefault="00B77D80" w:rsidP="00D36F68">
      <w:pPr>
        <w:pStyle w:val="ListParagraph"/>
        <w:numPr>
          <w:ilvl w:val="0"/>
          <w:numId w:val="26"/>
        </w:numPr>
        <w:spacing w:after="0" w:line="240" w:lineRule="auto"/>
        <w:jc w:val="both"/>
        <w:rPr>
          <w:rFonts w:asciiTheme="minorBidi" w:hAnsiTheme="minorBidi"/>
          <w:sz w:val="24"/>
          <w:szCs w:val="24"/>
        </w:rPr>
      </w:pPr>
      <w:r>
        <w:rPr>
          <w:rFonts w:asciiTheme="minorBidi" w:hAnsiTheme="minorBidi"/>
          <w:sz w:val="24"/>
          <w:szCs w:val="24"/>
        </w:rPr>
        <w:t xml:space="preserve">They relate to the </w:t>
      </w:r>
      <w:r w:rsidRPr="00B40AF2">
        <w:rPr>
          <w:rFonts w:asciiTheme="minorBidi" w:hAnsiTheme="minorBidi"/>
          <w:i/>
          <w:iCs/>
          <w:sz w:val="24"/>
          <w:szCs w:val="24"/>
        </w:rPr>
        <w:t>mitzva</w:t>
      </w:r>
      <w:r>
        <w:rPr>
          <w:rFonts w:asciiTheme="minorBidi" w:hAnsiTheme="minorBidi"/>
          <w:sz w:val="24"/>
          <w:szCs w:val="24"/>
        </w:rPr>
        <w:t xml:space="preserve"> of </w:t>
      </w:r>
      <w:r w:rsidR="00B40AF2">
        <w:rPr>
          <w:rFonts w:asciiTheme="minorBidi" w:hAnsiTheme="minorBidi"/>
          <w:b/>
          <w:bCs/>
          <w:i/>
          <w:iCs/>
          <w:sz w:val="24"/>
          <w:szCs w:val="24"/>
        </w:rPr>
        <w:t>keri</w:t>
      </w:r>
      <w:r>
        <w:rPr>
          <w:rFonts w:asciiTheme="minorBidi" w:hAnsiTheme="minorBidi"/>
          <w:b/>
          <w:bCs/>
          <w:i/>
          <w:iCs/>
          <w:sz w:val="24"/>
          <w:szCs w:val="24"/>
        </w:rPr>
        <w:t>at Shema</w:t>
      </w:r>
      <w:r>
        <w:rPr>
          <w:rFonts w:asciiTheme="minorBidi" w:hAnsiTheme="minorBidi"/>
          <w:sz w:val="24"/>
          <w:szCs w:val="24"/>
        </w:rPr>
        <w:t xml:space="preserve"> – and refer to one of the four suggestions presented above, with their various explanations.</w:t>
      </w:r>
    </w:p>
    <w:p w:rsidR="00B77D80" w:rsidRDefault="00B77D80" w:rsidP="00D36F68">
      <w:pPr>
        <w:spacing w:after="0" w:line="240" w:lineRule="auto"/>
        <w:rPr>
          <w:rFonts w:asciiTheme="minorBidi" w:hAnsiTheme="minorBidi"/>
          <w:sz w:val="24"/>
          <w:szCs w:val="24"/>
        </w:rPr>
      </w:pPr>
    </w:p>
    <w:p w:rsidR="00B77D80" w:rsidRDefault="00B77D80" w:rsidP="00D36F68">
      <w:pPr>
        <w:pStyle w:val="ListParagraph"/>
        <w:numPr>
          <w:ilvl w:val="0"/>
          <w:numId w:val="26"/>
        </w:numPr>
        <w:spacing w:after="0" w:line="240" w:lineRule="auto"/>
        <w:jc w:val="both"/>
        <w:rPr>
          <w:rFonts w:asciiTheme="minorBidi" w:hAnsiTheme="minorBidi"/>
          <w:sz w:val="24"/>
          <w:szCs w:val="24"/>
        </w:rPr>
      </w:pPr>
      <w:r>
        <w:rPr>
          <w:rFonts w:asciiTheme="minorBidi" w:hAnsiTheme="minorBidi"/>
          <w:sz w:val="24"/>
          <w:szCs w:val="24"/>
        </w:rPr>
        <w:t xml:space="preserve">They relate to the </w:t>
      </w:r>
      <w:r w:rsidRPr="00B40AF2">
        <w:rPr>
          <w:rFonts w:asciiTheme="minorBidi" w:hAnsiTheme="minorBidi"/>
          <w:i/>
          <w:iCs/>
          <w:sz w:val="24"/>
          <w:szCs w:val="24"/>
        </w:rPr>
        <w:t>mitzva</w:t>
      </w:r>
      <w:r>
        <w:rPr>
          <w:rFonts w:asciiTheme="minorBidi" w:hAnsiTheme="minorBidi"/>
          <w:sz w:val="24"/>
          <w:szCs w:val="24"/>
        </w:rPr>
        <w:t xml:space="preserve"> of </w:t>
      </w:r>
      <w:r w:rsidRPr="00B77D80">
        <w:rPr>
          <w:rFonts w:asciiTheme="minorBidi" w:hAnsiTheme="minorBidi"/>
          <w:b/>
          <w:bCs/>
          <w:i/>
          <w:iCs/>
          <w:sz w:val="24"/>
          <w:szCs w:val="24"/>
        </w:rPr>
        <w:t>tefillin</w:t>
      </w:r>
      <w:r>
        <w:rPr>
          <w:rFonts w:asciiTheme="minorBidi" w:hAnsiTheme="minorBidi"/>
          <w:sz w:val="24"/>
          <w:szCs w:val="24"/>
        </w:rPr>
        <w:t xml:space="preserve"> – and refer to the four passages in the Torah in which the </w:t>
      </w:r>
      <w:r w:rsidRPr="00B40AF2">
        <w:rPr>
          <w:rFonts w:asciiTheme="minorBidi" w:hAnsiTheme="minorBidi"/>
          <w:i/>
          <w:iCs/>
          <w:sz w:val="24"/>
          <w:szCs w:val="24"/>
        </w:rPr>
        <w:t>mitzva</w:t>
      </w:r>
      <w:r>
        <w:rPr>
          <w:rFonts w:asciiTheme="minorBidi" w:hAnsiTheme="minorBidi"/>
          <w:sz w:val="24"/>
          <w:szCs w:val="24"/>
        </w:rPr>
        <w:t xml:space="preserve"> of </w:t>
      </w:r>
      <w:r>
        <w:rPr>
          <w:rFonts w:asciiTheme="minorBidi" w:hAnsiTheme="minorBidi"/>
          <w:i/>
          <w:iCs/>
          <w:sz w:val="24"/>
          <w:szCs w:val="24"/>
        </w:rPr>
        <w:t>tefillin</w:t>
      </w:r>
      <w:r>
        <w:rPr>
          <w:rFonts w:asciiTheme="minorBidi" w:hAnsiTheme="minorBidi"/>
          <w:sz w:val="24"/>
          <w:szCs w:val="24"/>
        </w:rPr>
        <w:t xml:space="preserve"> is mentioned (</w:t>
      </w:r>
      <w:r>
        <w:rPr>
          <w:rFonts w:asciiTheme="minorBidi" w:hAnsiTheme="minorBidi"/>
          <w:i/>
          <w:iCs/>
          <w:sz w:val="24"/>
          <w:szCs w:val="24"/>
        </w:rPr>
        <w:t>Shemot</w:t>
      </w:r>
      <w:r>
        <w:rPr>
          <w:rFonts w:asciiTheme="minorBidi" w:hAnsiTheme="minorBidi"/>
          <w:sz w:val="24"/>
          <w:szCs w:val="24"/>
        </w:rPr>
        <w:t xml:space="preserve"> 13:1-10; </w:t>
      </w:r>
      <w:r>
        <w:rPr>
          <w:rFonts w:asciiTheme="minorBidi" w:hAnsiTheme="minorBidi"/>
          <w:i/>
          <w:iCs/>
          <w:sz w:val="24"/>
          <w:szCs w:val="24"/>
        </w:rPr>
        <w:t>Shemot</w:t>
      </w:r>
      <w:r>
        <w:rPr>
          <w:rFonts w:asciiTheme="minorBidi" w:hAnsiTheme="minorBidi"/>
          <w:sz w:val="24"/>
          <w:szCs w:val="24"/>
        </w:rPr>
        <w:t xml:space="preserve"> 13:11-16; </w:t>
      </w:r>
      <w:r>
        <w:rPr>
          <w:rFonts w:asciiTheme="minorBidi" w:hAnsiTheme="minorBidi"/>
          <w:i/>
          <w:iCs/>
          <w:sz w:val="24"/>
          <w:szCs w:val="24"/>
        </w:rPr>
        <w:t>Devarim</w:t>
      </w:r>
      <w:r>
        <w:rPr>
          <w:rFonts w:asciiTheme="minorBidi" w:hAnsiTheme="minorBidi"/>
          <w:sz w:val="24"/>
          <w:szCs w:val="24"/>
        </w:rPr>
        <w:t xml:space="preserve"> 6:4-9; </w:t>
      </w:r>
      <w:r>
        <w:rPr>
          <w:rFonts w:asciiTheme="minorBidi" w:hAnsiTheme="minorBidi"/>
          <w:i/>
          <w:iCs/>
          <w:sz w:val="24"/>
          <w:szCs w:val="24"/>
        </w:rPr>
        <w:t xml:space="preserve">Devarim </w:t>
      </w:r>
      <w:r>
        <w:rPr>
          <w:rFonts w:asciiTheme="minorBidi" w:hAnsiTheme="minorBidi"/>
          <w:sz w:val="24"/>
          <w:szCs w:val="24"/>
        </w:rPr>
        <w:t>11:13-21).</w:t>
      </w:r>
    </w:p>
    <w:p w:rsidR="00B77D80" w:rsidRDefault="00B77D80" w:rsidP="00D36F68">
      <w:pPr>
        <w:pStyle w:val="ListParagraph"/>
        <w:spacing w:after="0" w:line="240" w:lineRule="auto"/>
        <w:jc w:val="both"/>
        <w:rPr>
          <w:rFonts w:asciiTheme="minorBidi" w:hAnsiTheme="minorBidi"/>
          <w:sz w:val="24"/>
          <w:szCs w:val="24"/>
        </w:rPr>
      </w:pPr>
    </w:p>
    <w:p w:rsidR="00B77D80" w:rsidRDefault="00B77D80" w:rsidP="00D36F68">
      <w:pPr>
        <w:pStyle w:val="ListParagraph"/>
        <w:numPr>
          <w:ilvl w:val="0"/>
          <w:numId w:val="26"/>
        </w:numPr>
        <w:spacing w:after="0" w:line="240" w:lineRule="auto"/>
        <w:jc w:val="both"/>
        <w:rPr>
          <w:rFonts w:asciiTheme="minorBidi" w:hAnsiTheme="minorBidi"/>
          <w:sz w:val="24"/>
          <w:szCs w:val="24"/>
        </w:rPr>
      </w:pPr>
      <w:r>
        <w:rPr>
          <w:rFonts w:asciiTheme="minorBidi" w:hAnsiTheme="minorBidi"/>
          <w:sz w:val="24"/>
          <w:szCs w:val="24"/>
        </w:rPr>
        <w:t xml:space="preserve">They relate to the </w:t>
      </w:r>
      <w:r w:rsidRPr="00B40AF2">
        <w:rPr>
          <w:rFonts w:asciiTheme="minorBidi" w:hAnsiTheme="minorBidi"/>
          <w:i/>
          <w:iCs/>
          <w:sz w:val="24"/>
          <w:szCs w:val="24"/>
        </w:rPr>
        <w:t>mitzva</w:t>
      </w:r>
      <w:r>
        <w:rPr>
          <w:rFonts w:asciiTheme="minorBidi" w:hAnsiTheme="minorBidi"/>
          <w:sz w:val="24"/>
          <w:szCs w:val="24"/>
        </w:rPr>
        <w:t xml:space="preserve"> of </w:t>
      </w:r>
      <w:r w:rsidRPr="00B77D80">
        <w:rPr>
          <w:rFonts w:asciiTheme="minorBidi" w:hAnsiTheme="minorBidi"/>
          <w:b/>
          <w:bCs/>
          <w:i/>
          <w:iCs/>
          <w:sz w:val="24"/>
          <w:szCs w:val="24"/>
        </w:rPr>
        <w:t>mezuza</w:t>
      </w:r>
      <w:r>
        <w:rPr>
          <w:rFonts w:asciiTheme="minorBidi" w:hAnsiTheme="minorBidi"/>
          <w:sz w:val="24"/>
          <w:szCs w:val="24"/>
        </w:rPr>
        <w:t xml:space="preserve"> – and refer to the two passages in the Torah in which the </w:t>
      </w:r>
      <w:r w:rsidRPr="00B40AF2">
        <w:rPr>
          <w:rFonts w:asciiTheme="minorBidi" w:hAnsiTheme="minorBidi"/>
          <w:i/>
          <w:iCs/>
          <w:sz w:val="24"/>
          <w:szCs w:val="24"/>
        </w:rPr>
        <w:t>mitzva</w:t>
      </w:r>
      <w:r>
        <w:rPr>
          <w:rFonts w:asciiTheme="minorBidi" w:hAnsiTheme="minorBidi"/>
          <w:sz w:val="24"/>
          <w:szCs w:val="24"/>
        </w:rPr>
        <w:t xml:space="preserve"> of </w:t>
      </w:r>
      <w:r>
        <w:rPr>
          <w:rFonts w:asciiTheme="minorBidi" w:hAnsiTheme="minorBidi"/>
          <w:i/>
          <w:iCs/>
          <w:sz w:val="24"/>
          <w:szCs w:val="24"/>
        </w:rPr>
        <w:t>mezuza</w:t>
      </w:r>
      <w:r>
        <w:rPr>
          <w:rFonts w:asciiTheme="minorBidi" w:hAnsiTheme="minorBidi"/>
          <w:sz w:val="24"/>
          <w:szCs w:val="24"/>
        </w:rPr>
        <w:t xml:space="preserve"> is mentioned (</w:t>
      </w:r>
      <w:r>
        <w:rPr>
          <w:rFonts w:asciiTheme="minorBidi" w:hAnsiTheme="minorBidi"/>
          <w:i/>
          <w:iCs/>
          <w:sz w:val="24"/>
          <w:szCs w:val="24"/>
        </w:rPr>
        <w:t xml:space="preserve">Devarim </w:t>
      </w:r>
      <w:r>
        <w:rPr>
          <w:rFonts w:asciiTheme="minorBidi" w:hAnsiTheme="minorBidi"/>
          <w:sz w:val="24"/>
          <w:szCs w:val="24"/>
        </w:rPr>
        <w:t xml:space="preserve">6:4-9; </w:t>
      </w:r>
      <w:r>
        <w:rPr>
          <w:rFonts w:asciiTheme="minorBidi" w:hAnsiTheme="minorBidi"/>
          <w:i/>
          <w:iCs/>
          <w:sz w:val="24"/>
          <w:szCs w:val="24"/>
        </w:rPr>
        <w:t>Devarim</w:t>
      </w:r>
      <w:r>
        <w:rPr>
          <w:rFonts w:asciiTheme="minorBidi" w:hAnsiTheme="minorBidi"/>
          <w:sz w:val="24"/>
          <w:szCs w:val="24"/>
        </w:rPr>
        <w:t xml:space="preserve"> 11:13-21).</w:t>
      </w:r>
    </w:p>
    <w:p w:rsidR="00B77D80" w:rsidRPr="00B77D80" w:rsidRDefault="00B77D80" w:rsidP="00D36F68">
      <w:pPr>
        <w:pStyle w:val="ListParagraph"/>
        <w:spacing w:after="0" w:line="240" w:lineRule="auto"/>
        <w:rPr>
          <w:rFonts w:asciiTheme="minorBidi" w:hAnsiTheme="minorBidi"/>
          <w:sz w:val="24"/>
          <w:szCs w:val="24"/>
        </w:rPr>
      </w:pPr>
    </w:p>
    <w:p w:rsidR="00B77D80" w:rsidRPr="00480A8D" w:rsidRDefault="00B77D80" w:rsidP="00D36F68">
      <w:pPr>
        <w:spacing w:after="0" w:line="240" w:lineRule="auto"/>
        <w:jc w:val="both"/>
        <w:rPr>
          <w:rFonts w:asciiTheme="minorBidi" w:hAnsiTheme="minorBidi"/>
          <w:sz w:val="24"/>
          <w:szCs w:val="24"/>
        </w:rPr>
      </w:pPr>
      <w:r>
        <w:rPr>
          <w:rFonts w:asciiTheme="minorBidi" w:hAnsiTheme="minorBidi"/>
          <w:sz w:val="24"/>
          <w:szCs w:val="24"/>
        </w:rPr>
        <w:t xml:space="preserve">Thus, it seems that the phrase “these words” can only be interpreted in the expansive sense, referring to the </w:t>
      </w:r>
      <w:r>
        <w:rPr>
          <w:rFonts w:asciiTheme="minorBidi" w:hAnsiTheme="minorBidi"/>
          <w:b/>
          <w:bCs/>
          <w:sz w:val="24"/>
          <w:szCs w:val="24"/>
        </w:rPr>
        <w:t>entire Torah</w:t>
      </w:r>
      <w:r>
        <w:rPr>
          <w:rFonts w:asciiTheme="minorBidi" w:hAnsiTheme="minorBidi"/>
          <w:sz w:val="24"/>
          <w:szCs w:val="24"/>
        </w:rPr>
        <w:t xml:space="preserve">. If we are dealing with the </w:t>
      </w:r>
      <w:r w:rsidRPr="00B40AF2">
        <w:rPr>
          <w:rFonts w:asciiTheme="minorBidi" w:hAnsiTheme="minorBidi"/>
          <w:i/>
          <w:iCs/>
          <w:sz w:val="24"/>
          <w:szCs w:val="24"/>
        </w:rPr>
        <w:t>mitzva</w:t>
      </w:r>
      <w:r>
        <w:rPr>
          <w:rFonts w:asciiTheme="minorBidi" w:hAnsiTheme="minorBidi"/>
          <w:sz w:val="24"/>
          <w:szCs w:val="24"/>
        </w:rPr>
        <w:t xml:space="preserve"> of Torah study, the phrase </w:t>
      </w:r>
      <w:r w:rsidR="00B40AF2">
        <w:rPr>
          <w:rFonts w:asciiTheme="minorBidi" w:hAnsiTheme="minorBidi"/>
          <w:sz w:val="24"/>
          <w:szCs w:val="24"/>
        </w:rPr>
        <w:t>is directed at the entire Torah</w:t>
      </w:r>
      <w:r>
        <w:rPr>
          <w:rFonts w:asciiTheme="minorBidi" w:hAnsiTheme="minorBidi"/>
          <w:sz w:val="24"/>
          <w:szCs w:val="24"/>
        </w:rPr>
        <w:t xml:space="preserve"> and the </w:t>
      </w:r>
      <w:r w:rsidRPr="00DC5ABD">
        <w:rPr>
          <w:rFonts w:asciiTheme="minorBidi" w:hAnsiTheme="minorBidi"/>
          <w:i/>
          <w:iCs/>
          <w:sz w:val="24"/>
          <w:szCs w:val="24"/>
        </w:rPr>
        <w:t>mitzva</w:t>
      </w:r>
      <w:r>
        <w:rPr>
          <w:rFonts w:asciiTheme="minorBidi" w:hAnsiTheme="minorBidi"/>
          <w:sz w:val="24"/>
          <w:szCs w:val="24"/>
        </w:rPr>
        <w:t xml:space="preserve"> is fulfilled in practice through the entire Torah. However, if we are dealing with the </w:t>
      </w:r>
      <w:r w:rsidRPr="00DC5ABD">
        <w:rPr>
          <w:rFonts w:asciiTheme="minorBidi" w:hAnsiTheme="minorBidi"/>
          <w:i/>
          <w:iCs/>
          <w:sz w:val="24"/>
          <w:szCs w:val="24"/>
        </w:rPr>
        <w:t>mitzva</w:t>
      </w:r>
      <w:r>
        <w:rPr>
          <w:rFonts w:asciiTheme="minorBidi" w:hAnsiTheme="minorBidi"/>
          <w:sz w:val="24"/>
          <w:szCs w:val="24"/>
        </w:rPr>
        <w:t xml:space="preserve"> </w:t>
      </w:r>
      <w:r w:rsidR="00480A8D">
        <w:rPr>
          <w:rFonts w:asciiTheme="minorBidi" w:hAnsiTheme="minorBidi"/>
          <w:sz w:val="24"/>
          <w:szCs w:val="24"/>
        </w:rPr>
        <w:t xml:space="preserve">of </w:t>
      </w:r>
      <w:r w:rsidR="00DC5ABD">
        <w:rPr>
          <w:rFonts w:asciiTheme="minorBidi" w:hAnsiTheme="minorBidi"/>
          <w:i/>
          <w:iCs/>
          <w:sz w:val="24"/>
          <w:szCs w:val="24"/>
        </w:rPr>
        <w:t>keri</w:t>
      </w:r>
      <w:r w:rsidR="00480A8D">
        <w:rPr>
          <w:rFonts w:asciiTheme="minorBidi" w:hAnsiTheme="minorBidi"/>
          <w:i/>
          <w:iCs/>
          <w:sz w:val="24"/>
          <w:szCs w:val="24"/>
        </w:rPr>
        <w:t>at Shema</w:t>
      </w:r>
      <w:r w:rsidR="00480A8D">
        <w:rPr>
          <w:rFonts w:asciiTheme="minorBidi" w:hAnsiTheme="minorBidi"/>
          <w:sz w:val="24"/>
          <w:szCs w:val="24"/>
        </w:rPr>
        <w:t xml:space="preserve"> or the </w:t>
      </w:r>
      <w:r w:rsidR="00480A8D">
        <w:rPr>
          <w:rFonts w:asciiTheme="minorBidi" w:hAnsiTheme="minorBidi"/>
          <w:i/>
          <w:iCs/>
          <w:sz w:val="24"/>
          <w:szCs w:val="24"/>
        </w:rPr>
        <w:t>mitzvot</w:t>
      </w:r>
      <w:r w:rsidR="00480A8D">
        <w:rPr>
          <w:rFonts w:asciiTheme="minorBidi" w:hAnsiTheme="minorBidi"/>
          <w:sz w:val="24"/>
          <w:szCs w:val="24"/>
        </w:rPr>
        <w:t xml:space="preserve"> of </w:t>
      </w:r>
      <w:r w:rsidR="00480A8D">
        <w:rPr>
          <w:rFonts w:asciiTheme="minorBidi" w:hAnsiTheme="minorBidi"/>
          <w:i/>
          <w:iCs/>
          <w:sz w:val="24"/>
          <w:szCs w:val="24"/>
        </w:rPr>
        <w:t>tefillin</w:t>
      </w:r>
      <w:r w:rsidR="00480A8D">
        <w:rPr>
          <w:rFonts w:asciiTheme="minorBidi" w:hAnsiTheme="minorBidi"/>
          <w:sz w:val="24"/>
          <w:szCs w:val="24"/>
        </w:rPr>
        <w:t xml:space="preserve"> or </w:t>
      </w:r>
      <w:r w:rsidR="00480A8D">
        <w:rPr>
          <w:rFonts w:asciiTheme="minorBidi" w:hAnsiTheme="minorBidi"/>
          <w:i/>
          <w:iCs/>
          <w:sz w:val="24"/>
          <w:szCs w:val="24"/>
        </w:rPr>
        <w:t>mezuza</w:t>
      </w:r>
      <w:r w:rsidR="00480A8D">
        <w:rPr>
          <w:rFonts w:asciiTheme="minorBidi" w:hAnsiTheme="minorBidi"/>
          <w:sz w:val="24"/>
          <w:szCs w:val="24"/>
        </w:rPr>
        <w:t xml:space="preserve">, while the phrase indeed refers to the entire Torah, the </w:t>
      </w:r>
      <w:r w:rsidR="00480A8D" w:rsidRPr="00DC5ABD">
        <w:rPr>
          <w:rFonts w:asciiTheme="minorBidi" w:hAnsiTheme="minorBidi"/>
          <w:i/>
          <w:iCs/>
          <w:sz w:val="24"/>
          <w:szCs w:val="24"/>
        </w:rPr>
        <w:t>mitzva</w:t>
      </w:r>
      <w:r w:rsidR="00480A8D">
        <w:rPr>
          <w:rFonts w:asciiTheme="minorBidi" w:hAnsiTheme="minorBidi"/>
          <w:sz w:val="24"/>
          <w:szCs w:val="24"/>
        </w:rPr>
        <w:t xml:space="preserve"> is fulfilled in practice through a limited number of verses or passages that represent the entire Torah.</w:t>
      </w:r>
    </w:p>
    <w:p w:rsidR="00E85F63" w:rsidRDefault="00E85F63" w:rsidP="00D36F68">
      <w:pPr>
        <w:spacing w:after="0" w:line="240" w:lineRule="auto"/>
        <w:jc w:val="both"/>
        <w:rPr>
          <w:rFonts w:asciiTheme="minorBidi" w:hAnsiTheme="minorBidi"/>
          <w:b/>
          <w:bCs/>
          <w:sz w:val="24"/>
          <w:szCs w:val="24"/>
        </w:rPr>
      </w:pPr>
    </w:p>
    <w:p w:rsidR="00E85F63" w:rsidRDefault="00E85F63" w:rsidP="00D36F68">
      <w:pPr>
        <w:spacing w:after="0" w:line="240" w:lineRule="auto"/>
        <w:jc w:val="both"/>
        <w:rPr>
          <w:rFonts w:asciiTheme="minorBidi" w:hAnsiTheme="minorBidi"/>
          <w:b/>
          <w:bCs/>
          <w:sz w:val="24"/>
          <w:szCs w:val="24"/>
        </w:rPr>
      </w:pPr>
      <w:r>
        <w:rPr>
          <w:rFonts w:asciiTheme="minorBidi" w:hAnsiTheme="minorBidi"/>
          <w:b/>
          <w:bCs/>
          <w:sz w:val="24"/>
          <w:szCs w:val="24"/>
        </w:rPr>
        <w:t>Representing the Entire Torah: Fundamental Representation vs. Technical Representation</w:t>
      </w:r>
    </w:p>
    <w:p w:rsidR="00E85F63" w:rsidRDefault="00E85F63" w:rsidP="00D36F68">
      <w:pPr>
        <w:spacing w:after="0" w:line="240" w:lineRule="auto"/>
        <w:jc w:val="both"/>
        <w:rPr>
          <w:rFonts w:asciiTheme="minorBidi" w:hAnsiTheme="minorBidi"/>
          <w:b/>
          <w:bCs/>
          <w:sz w:val="24"/>
          <w:szCs w:val="24"/>
        </w:rPr>
      </w:pPr>
    </w:p>
    <w:p w:rsidR="00480A8D" w:rsidRDefault="00480A8D" w:rsidP="00D36F68">
      <w:pPr>
        <w:spacing w:after="0" w:line="240" w:lineRule="auto"/>
        <w:jc w:val="both"/>
        <w:rPr>
          <w:rFonts w:asciiTheme="minorBidi" w:hAnsiTheme="minorBidi"/>
          <w:sz w:val="24"/>
          <w:szCs w:val="24"/>
        </w:rPr>
      </w:pPr>
      <w:r>
        <w:rPr>
          <w:rFonts w:asciiTheme="minorBidi" w:hAnsiTheme="minorBidi"/>
          <w:sz w:val="24"/>
          <w:szCs w:val="24"/>
        </w:rPr>
        <w:tab/>
        <w:t>We can suggest two distinct ways in which a group of verses or passages from the Torah can represent the entire Torah: fundamental representation and technical representation.</w:t>
      </w:r>
    </w:p>
    <w:p w:rsidR="00480A8D" w:rsidRDefault="00480A8D" w:rsidP="00D36F68">
      <w:pPr>
        <w:spacing w:after="0" w:line="240" w:lineRule="auto"/>
        <w:jc w:val="both"/>
        <w:rPr>
          <w:rFonts w:asciiTheme="minorBidi" w:hAnsiTheme="minorBidi"/>
          <w:sz w:val="24"/>
          <w:szCs w:val="24"/>
        </w:rPr>
      </w:pPr>
    </w:p>
    <w:p w:rsidR="00480A8D" w:rsidRDefault="00480A8D" w:rsidP="00D36F68">
      <w:pPr>
        <w:spacing w:after="0" w:line="240" w:lineRule="auto"/>
        <w:jc w:val="both"/>
        <w:rPr>
          <w:rFonts w:asciiTheme="minorBidi" w:hAnsiTheme="minorBidi"/>
          <w:sz w:val="24"/>
          <w:szCs w:val="24"/>
        </w:rPr>
      </w:pPr>
      <w:r>
        <w:rPr>
          <w:rFonts w:asciiTheme="minorBidi" w:hAnsiTheme="minorBidi"/>
          <w:sz w:val="24"/>
          <w:szCs w:val="24"/>
        </w:rPr>
        <w:tab/>
        <w:t xml:space="preserve">In a case of fundamental representation, </w:t>
      </w:r>
      <w:r w:rsidR="004B7B4A">
        <w:rPr>
          <w:rFonts w:asciiTheme="minorBidi" w:hAnsiTheme="minorBidi"/>
          <w:sz w:val="24"/>
          <w:szCs w:val="24"/>
        </w:rPr>
        <w:t xml:space="preserve">a specific passage or a number of specific passages </w:t>
      </w:r>
      <w:r w:rsidR="007C48DA">
        <w:rPr>
          <w:rFonts w:asciiTheme="minorBidi" w:hAnsiTheme="minorBidi"/>
          <w:sz w:val="24"/>
          <w:szCs w:val="24"/>
        </w:rPr>
        <w:t xml:space="preserve">contain content that exemplifies the fundamental principles of the Torah. By evoking these principles, these passages represent the entire Torah. These passages are the pillars of the Torah, its cornerstones, foundations for the overarching message of the Torah. It can be said of the remainder of the Torah (as we read in </w:t>
      </w:r>
      <w:r w:rsidR="007C48DA">
        <w:rPr>
          <w:rFonts w:asciiTheme="minorBidi" w:hAnsiTheme="minorBidi"/>
          <w:i/>
          <w:iCs/>
          <w:sz w:val="24"/>
          <w:szCs w:val="24"/>
        </w:rPr>
        <w:t xml:space="preserve">Shabbat </w:t>
      </w:r>
      <w:r w:rsidR="007C48DA">
        <w:rPr>
          <w:rFonts w:asciiTheme="minorBidi" w:hAnsiTheme="minorBidi"/>
          <w:sz w:val="24"/>
          <w:szCs w:val="24"/>
        </w:rPr>
        <w:t>31a) “the rest is commentary – go and learn it.” By contrast, in a case of technical representation, specific passages can represent the entire Torah for reasons that have nothing to do with the actual content of the selected passages.</w:t>
      </w:r>
    </w:p>
    <w:p w:rsidR="007C48DA" w:rsidRDefault="007C48DA" w:rsidP="00D36F68">
      <w:pPr>
        <w:spacing w:after="0" w:line="240" w:lineRule="auto"/>
        <w:jc w:val="both"/>
        <w:rPr>
          <w:rFonts w:asciiTheme="minorBidi" w:hAnsiTheme="minorBidi"/>
          <w:sz w:val="24"/>
          <w:szCs w:val="24"/>
        </w:rPr>
      </w:pPr>
    </w:p>
    <w:p w:rsidR="007C48DA" w:rsidRDefault="007C48DA" w:rsidP="00D36F68">
      <w:pPr>
        <w:spacing w:after="0" w:line="240" w:lineRule="auto"/>
        <w:jc w:val="both"/>
        <w:rPr>
          <w:rFonts w:asciiTheme="minorBidi" w:hAnsiTheme="minorBidi"/>
          <w:sz w:val="24"/>
          <w:szCs w:val="24"/>
        </w:rPr>
      </w:pPr>
      <w:r>
        <w:rPr>
          <w:rFonts w:asciiTheme="minorBidi" w:hAnsiTheme="minorBidi"/>
          <w:sz w:val="24"/>
          <w:szCs w:val="24"/>
        </w:rPr>
        <w:tab/>
        <w:t xml:space="preserve">Let us clarify the matter. The Torah commands us to put on </w:t>
      </w:r>
      <w:r>
        <w:rPr>
          <w:rFonts w:asciiTheme="minorBidi" w:hAnsiTheme="minorBidi"/>
          <w:i/>
          <w:iCs/>
          <w:sz w:val="24"/>
          <w:szCs w:val="24"/>
        </w:rPr>
        <w:t>tefillin</w:t>
      </w:r>
      <w:r>
        <w:rPr>
          <w:rFonts w:asciiTheme="minorBidi" w:hAnsiTheme="minorBidi"/>
          <w:sz w:val="24"/>
          <w:szCs w:val="24"/>
        </w:rPr>
        <w:t xml:space="preserve"> and to write </w:t>
      </w:r>
      <w:r>
        <w:rPr>
          <w:rFonts w:asciiTheme="minorBidi" w:hAnsiTheme="minorBidi"/>
          <w:i/>
          <w:iCs/>
          <w:sz w:val="24"/>
          <w:szCs w:val="24"/>
        </w:rPr>
        <w:t>mezuzot</w:t>
      </w:r>
      <w:r>
        <w:rPr>
          <w:rFonts w:asciiTheme="minorBidi" w:hAnsiTheme="minorBidi"/>
          <w:sz w:val="24"/>
          <w:szCs w:val="24"/>
        </w:rPr>
        <w:t xml:space="preserve">. As stated above, it would be unreasonable for the Torah to require us to write the entire Torah on each set of </w:t>
      </w:r>
      <w:r>
        <w:rPr>
          <w:rFonts w:asciiTheme="minorBidi" w:hAnsiTheme="minorBidi"/>
          <w:i/>
          <w:iCs/>
          <w:sz w:val="24"/>
          <w:szCs w:val="24"/>
        </w:rPr>
        <w:t>tefillin</w:t>
      </w:r>
      <w:r>
        <w:rPr>
          <w:rFonts w:asciiTheme="minorBidi" w:hAnsiTheme="minorBidi"/>
          <w:sz w:val="24"/>
          <w:szCs w:val="24"/>
        </w:rPr>
        <w:t xml:space="preserve"> and on each </w:t>
      </w:r>
      <w:r>
        <w:rPr>
          <w:rFonts w:asciiTheme="minorBidi" w:hAnsiTheme="minorBidi"/>
          <w:i/>
          <w:iCs/>
          <w:sz w:val="24"/>
          <w:szCs w:val="24"/>
        </w:rPr>
        <w:t>mezuza</w:t>
      </w:r>
      <w:r>
        <w:rPr>
          <w:rFonts w:asciiTheme="minorBidi" w:hAnsiTheme="minorBidi"/>
          <w:sz w:val="24"/>
          <w:szCs w:val="24"/>
        </w:rPr>
        <w:t xml:space="preserve">. Therefore, it must be that we </w:t>
      </w:r>
      <w:r w:rsidR="00965F31">
        <w:rPr>
          <w:rFonts w:asciiTheme="minorBidi" w:hAnsiTheme="minorBidi"/>
          <w:sz w:val="24"/>
          <w:szCs w:val="24"/>
        </w:rPr>
        <w:t xml:space="preserve">are required to select specific sections of the Torah to be written on </w:t>
      </w:r>
      <w:r w:rsidR="00965F31">
        <w:rPr>
          <w:rFonts w:asciiTheme="minorBidi" w:hAnsiTheme="minorBidi"/>
          <w:i/>
          <w:iCs/>
          <w:sz w:val="24"/>
          <w:szCs w:val="24"/>
        </w:rPr>
        <w:t>tefillin</w:t>
      </w:r>
      <w:r w:rsidR="00965F31">
        <w:rPr>
          <w:rFonts w:asciiTheme="minorBidi" w:hAnsiTheme="minorBidi"/>
          <w:sz w:val="24"/>
          <w:szCs w:val="24"/>
        </w:rPr>
        <w:t xml:space="preserve"> and </w:t>
      </w:r>
      <w:r w:rsidR="00965F31">
        <w:rPr>
          <w:rFonts w:asciiTheme="minorBidi" w:hAnsiTheme="minorBidi"/>
          <w:i/>
          <w:iCs/>
          <w:sz w:val="24"/>
          <w:szCs w:val="24"/>
        </w:rPr>
        <w:t>mezuzot</w:t>
      </w:r>
      <w:r w:rsidR="00965F31">
        <w:rPr>
          <w:rFonts w:asciiTheme="minorBidi" w:hAnsiTheme="minorBidi"/>
          <w:sz w:val="24"/>
          <w:szCs w:val="24"/>
        </w:rPr>
        <w:t>.</w:t>
      </w:r>
    </w:p>
    <w:p w:rsidR="00965F31" w:rsidRDefault="00965F31" w:rsidP="00D36F68">
      <w:pPr>
        <w:spacing w:after="0" w:line="240" w:lineRule="auto"/>
        <w:jc w:val="both"/>
        <w:rPr>
          <w:rFonts w:asciiTheme="minorBidi" w:hAnsiTheme="minorBidi"/>
          <w:sz w:val="24"/>
          <w:szCs w:val="24"/>
        </w:rPr>
      </w:pPr>
    </w:p>
    <w:p w:rsidR="00965F31" w:rsidRDefault="00965F31" w:rsidP="00D36F68">
      <w:pPr>
        <w:spacing w:after="0" w:line="240" w:lineRule="auto"/>
        <w:jc w:val="both"/>
        <w:rPr>
          <w:rFonts w:asciiTheme="minorBidi" w:hAnsiTheme="minorBidi"/>
          <w:sz w:val="24"/>
          <w:szCs w:val="24"/>
        </w:rPr>
      </w:pPr>
      <w:r>
        <w:rPr>
          <w:rFonts w:asciiTheme="minorBidi" w:hAnsiTheme="minorBidi"/>
          <w:sz w:val="24"/>
          <w:szCs w:val="24"/>
        </w:rPr>
        <w:lastRenderedPageBreak/>
        <w:tab/>
        <w:t xml:space="preserve">Rabbinic tradition teaches us that one must inscribe on each set of </w:t>
      </w:r>
      <w:r>
        <w:rPr>
          <w:rFonts w:asciiTheme="minorBidi" w:hAnsiTheme="minorBidi"/>
          <w:i/>
          <w:iCs/>
          <w:sz w:val="24"/>
          <w:szCs w:val="24"/>
        </w:rPr>
        <w:t>tefillin</w:t>
      </w:r>
      <w:r>
        <w:rPr>
          <w:rFonts w:asciiTheme="minorBidi" w:hAnsiTheme="minorBidi"/>
          <w:sz w:val="24"/>
          <w:szCs w:val="24"/>
        </w:rPr>
        <w:t xml:space="preserve"> the four passages in the Torah that mention the </w:t>
      </w:r>
      <w:r w:rsidRPr="00DC5ABD">
        <w:rPr>
          <w:rFonts w:asciiTheme="minorBidi" w:hAnsiTheme="minorBidi"/>
          <w:i/>
          <w:iCs/>
          <w:sz w:val="24"/>
          <w:szCs w:val="24"/>
        </w:rPr>
        <w:t>mitzva</w:t>
      </w:r>
      <w:r>
        <w:rPr>
          <w:rFonts w:asciiTheme="minorBidi" w:hAnsiTheme="minorBidi"/>
          <w:sz w:val="24"/>
          <w:szCs w:val="24"/>
        </w:rPr>
        <w:t xml:space="preserve"> of </w:t>
      </w:r>
      <w:r>
        <w:rPr>
          <w:rFonts w:asciiTheme="minorBidi" w:hAnsiTheme="minorBidi"/>
          <w:i/>
          <w:iCs/>
          <w:sz w:val="24"/>
          <w:szCs w:val="24"/>
        </w:rPr>
        <w:t>tefillin</w:t>
      </w:r>
      <w:r>
        <w:rPr>
          <w:rFonts w:asciiTheme="minorBidi" w:hAnsiTheme="minorBidi"/>
          <w:sz w:val="24"/>
          <w:szCs w:val="24"/>
        </w:rPr>
        <w:t xml:space="preserve">. It would seem, then, that these four passages were not chosen because of their broader content, but </w:t>
      </w:r>
      <w:r w:rsidR="00DC5ABD">
        <w:rPr>
          <w:rFonts w:asciiTheme="minorBidi" w:hAnsiTheme="minorBidi"/>
          <w:sz w:val="24"/>
          <w:szCs w:val="24"/>
        </w:rPr>
        <w:t xml:space="preserve">rather </w:t>
      </w:r>
      <w:r>
        <w:rPr>
          <w:rFonts w:asciiTheme="minorBidi" w:hAnsiTheme="minorBidi"/>
          <w:sz w:val="24"/>
          <w:szCs w:val="24"/>
        </w:rPr>
        <w:t xml:space="preserve">because they all happen to mention the mitzva of </w:t>
      </w:r>
      <w:r>
        <w:rPr>
          <w:rFonts w:asciiTheme="minorBidi" w:hAnsiTheme="minorBidi"/>
          <w:i/>
          <w:iCs/>
          <w:sz w:val="24"/>
          <w:szCs w:val="24"/>
        </w:rPr>
        <w:t>tefillin</w:t>
      </w:r>
      <w:r>
        <w:rPr>
          <w:rFonts w:asciiTheme="minorBidi" w:hAnsiTheme="minorBidi"/>
          <w:sz w:val="24"/>
          <w:szCs w:val="24"/>
        </w:rPr>
        <w:t xml:space="preserve">. The same is true regarding the </w:t>
      </w:r>
      <w:r w:rsidRPr="00DC5ABD">
        <w:rPr>
          <w:rFonts w:asciiTheme="minorBidi" w:hAnsiTheme="minorBidi"/>
          <w:i/>
          <w:iCs/>
          <w:sz w:val="24"/>
          <w:szCs w:val="24"/>
        </w:rPr>
        <w:t>mitzva</w:t>
      </w:r>
      <w:r>
        <w:rPr>
          <w:rFonts w:asciiTheme="minorBidi" w:hAnsiTheme="minorBidi"/>
          <w:sz w:val="24"/>
          <w:szCs w:val="24"/>
        </w:rPr>
        <w:t xml:space="preserve"> of </w:t>
      </w:r>
      <w:r>
        <w:rPr>
          <w:rFonts w:asciiTheme="minorBidi" w:hAnsiTheme="minorBidi"/>
          <w:i/>
          <w:iCs/>
          <w:sz w:val="24"/>
          <w:szCs w:val="24"/>
        </w:rPr>
        <w:t>mezuza</w:t>
      </w:r>
      <w:r>
        <w:rPr>
          <w:rFonts w:asciiTheme="minorBidi" w:hAnsiTheme="minorBidi"/>
          <w:sz w:val="24"/>
          <w:szCs w:val="24"/>
        </w:rPr>
        <w:t xml:space="preserve">. We inscribe each </w:t>
      </w:r>
      <w:r>
        <w:rPr>
          <w:rFonts w:asciiTheme="minorBidi" w:hAnsiTheme="minorBidi"/>
          <w:i/>
          <w:iCs/>
          <w:sz w:val="24"/>
          <w:szCs w:val="24"/>
        </w:rPr>
        <w:t>mezuza</w:t>
      </w:r>
      <w:r>
        <w:rPr>
          <w:rFonts w:asciiTheme="minorBidi" w:hAnsiTheme="minorBidi"/>
          <w:sz w:val="24"/>
          <w:szCs w:val="24"/>
        </w:rPr>
        <w:t xml:space="preserve"> with the two passages in the Torah that make mention of the </w:t>
      </w:r>
      <w:r w:rsidRPr="00DC5ABD">
        <w:rPr>
          <w:rFonts w:asciiTheme="minorBidi" w:hAnsiTheme="minorBidi"/>
          <w:i/>
          <w:iCs/>
          <w:sz w:val="24"/>
          <w:szCs w:val="24"/>
        </w:rPr>
        <w:t>mitzva</w:t>
      </w:r>
      <w:r>
        <w:rPr>
          <w:rFonts w:asciiTheme="minorBidi" w:hAnsiTheme="minorBidi"/>
          <w:sz w:val="24"/>
          <w:szCs w:val="24"/>
        </w:rPr>
        <w:t xml:space="preserve"> of </w:t>
      </w:r>
      <w:r>
        <w:rPr>
          <w:rFonts w:asciiTheme="minorBidi" w:hAnsiTheme="minorBidi"/>
          <w:i/>
          <w:iCs/>
          <w:sz w:val="24"/>
          <w:szCs w:val="24"/>
        </w:rPr>
        <w:t>mezuza</w:t>
      </w:r>
      <w:r>
        <w:rPr>
          <w:rFonts w:asciiTheme="minorBidi" w:hAnsiTheme="minorBidi"/>
          <w:sz w:val="24"/>
          <w:szCs w:val="24"/>
        </w:rPr>
        <w:t>.</w:t>
      </w:r>
    </w:p>
    <w:p w:rsidR="00965F31" w:rsidRDefault="00965F31" w:rsidP="00D36F68">
      <w:pPr>
        <w:spacing w:after="0" w:line="240" w:lineRule="auto"/>
        <w:jc w:val="both"/>
        <w:rPr>
          <w:rFonts w:asciiTheme="minorBidi" w:hAnsiTheme="minorBidi"/>
          <w:sz w:val="24"/>
          <w:szCs w:val="24"/>
        </w:rPr>
      </w:pPr>
    </w:p>
    <w:p w:rsidR="00965F31" w:rsidRDefault="00965F31" w:rsidP="00D36F68">
      <w:pPr>
        <w:spacing w:after="0" w:line="240" w:lineRule="auto"/>
        <w:jc w:val="both"/>
        <w:rPr>
          <w:rFonts w:asciiTheme="minorBidi" w:hAnsiTheme="minorBidi"/>
          <w:sz w:val="24"/>
          <w:szCs w:val="24"/>
        </w:rPr>
      </w:pPr>
      <w:r>
        <w:rPr>
          <w:rFonts w:asciiTheme="minorBidi" w:hAnsiTheme="minorBidi"/>
          <w:sz w:val="24"/>
          <w:szCs w:val="24"/>
        </w:rPr>
        <w:tab/>
        <w:t xml:space="preserve">However, </w:t>
      </w:r>
      <w:r w:rsidR="00827A6A">
        <w:rPr>
          <w:rFonts w:asciiTheme="minorBidi" w:hAnsiTheme="minorBidi"/>
          <w:sz w:val="24"/>
          <w:szCs w:val="24"/>
        </w:rPr>
        <w:t xml:space="preserve">things are not as they appear. In fact, the Torah included the </w:t>
      </w:r>
      <w:r w:rsidR="00827A6A">
        <w:rPr>
          <w:rFonts w:asciiTheme="minorBidi" w:hAnsiTheme="minorBidi"/>
          <w:i/>
          <w:iCs/>
          <w:sz w:val="24"/>
          <w:szCs w:val="24"/>
        </w:rPr>
        <w:t>mitzvot</w:t>
      </w:r>
      <w:r w:rsidR="00827A6A">
        <w:rPr>
          <w:rFonts w:asciiTheme="minorBidi" w:hAnsiTheme="minorBidi"/>
          <w:sz w:val="24"/>
          <w:szCs w:val="24"/>
        </w:rPr>
        <w:t xml:space="preserve"> of </w:t>
      </w:r>
      <w:r w:rsidR="00827A6A">
        <w:rPr>
          <w:rFonts w:asciiTheme="minorBidi" w:hAnsiTheme="minorBidi"/>
          <w:i/>
          <w:iCs/>
          <w:sz w:val="24"/>
          <w:szCs w:val="24"/>
        </w:rPr>
        <w:t>tefillin</w:t>
      </w:r>
      <w:r w:rsidR="00827A6A">
        <w:rPr>
          <w:rFonts w:asciiTheme="minorBidi" w:hAnsiTheme="minorBidi"/>
          <w:sz w:val="24"/>
          <w:szCs w:val="24"/>
        </w:rPr>
        <w:t xml:space="preserve"> and </w:t>
      </w:r>
      <w:r w:rsidR="00827A6A">
        <w:rPr>
          <w:rFonts w:asciiTheme="minorBidi" w:hAnsiTheme="minorBidi"/>
          <w:i/>
          <w:iCs/>
          <w:sz w:val="24"/>
          <w:szCs w:val="24"/>
        </w:rPr>
        <w:t>mezuza</w:t>
      </w:r>
      <w:r w:rsidR="00827A6A">
        <w:rPr>
          <w:rFonts w:asciiTheme="minorBidi" w:hAnsiTheme="minorBidi"/>
          <w:sz w:val="24"/>
          <w:szCs w:val="24"/>
        </w:rPr>
        <w:t xml:space="preserve"> within passages whose content was already inherently important and capable of representing the entire Torah. In a practical sense, the choice of these passages to represent the entire Torah is a technical one, but this technical representation is rooted in the fundamental content of the passages.</w:t>
      </w:r>
    </w:p>
    <w:p w:rsidR="00827A6A" w:rsidRDefault="00827A6A" w:rsidP="00D36F68">
      <w:pPr>
        <w:spacing w:after="0" w:line="240" w:lineRule="auto"/>
        <w:jc w:val="both"/>
        <w:rPr>
          <w:rFonts w:asciiTheme="minorBidi" w:hAnsiTheme="minorBidi"/>
          <w:sz w:val="24"/>
          <w:szCs w:val="24"/>
        </w:rPr>
      </w:pPr>
    </w:p>
    <w:p w:rsidR="00827A6A" w:rsidRDefault="00827A6A" w:rsidP="00D36F68">
      <w:pPr>
        <w:spacing w:after="0" w:line="240" w:lineRule="auto"/>
        <w:jc w:val="both"/>
        <w:rPr>
          <w:rFonts w:asciiTheme="minorBidi" w:hAnsiTheme="minorBidi"/>
          <w:sz w:val="24"/>
          <w:szCs w:val="24"/>
        </w:rPr>
      </w:pPr>
      <w:r>
        <w:rPr>
          <w:rFonts w:asciiTheme="minorBidi" w:hAnsiTheme="minorBidi"/>
          <w:sz w:val="24"/>
          <w:szCs w:val="24"/>
        </w:rPr>
        <w:tab/>
        <w:t xml:space="preserve">As a side note, we will point out that when we discuss the “choice” of certain passages for use in connection to various </w:t>
      </w:r>
      <w:r>
        <w:rPr>
          <w:rFonts w:asciiTheme="minorBidi" w:hAnsiTheme="minorBidi"/>
          <w:i/>
          <w:iCs/>
          <w:sz w:val="24"/>
          <w:szCs w:val="24"/>
        </w:rPr>
        <w:t>mitzvot</w:t>
      </w:r>
      <w:r>
        <w:rPr>
          <w:rFonts w:asciiTheme="minorBidi" w:hAnsiTheme="minorBidi"/>
          <w:sz w:val="24"/>
          <w:szCs w:val="24"/>
        </w:rPr>
        <w:t xml:space="preserve">, this can essentially </w:t>
      </w:r>
      <w:r w:rsidR="000D6763">
        <w:rPr>
          <w:rFonts w:asciiTheme="minorBidi" w:hAnsiTheme="minorBidi"/>
          <w:sz w:val="24"/>
          <w:szCs w:val="24"/>
        </w:rPr>
        <w:t xml:space="preserve">refer to one of </w:t>
      </w:r>
      <w:r>
        <w:rPr>
          <w:rFonts w:asciiTheme="minorBidi" w:hAnsiTheme="minorBidi"/>
          <w:sz w:val="24"/>
          <w:szCs w:val="24"/>
        </w:rPr>
        <w:t>on</w:t>
      </w:r>
      <w:r w:rsidR="000D6763">
        <w:rPr>
          <w:rFonts w:asciiTheme="minorBidi" w:hAnsiTheme="minorBidi"/>
          <w:sz w:val="24"/>
          <w:szCs w:val="24"/>
        </w:rPr>
        <w:t>ly two possibilities:</w:t>
      </w:r>
    </w:p>
    <w:p w:rsidR="000D6763" w:rsidRDefault="000D6763" w:rsidP="00D36F68">
      <w:pPr>
        <w:spacing w:after="0" w:line="240" w:lineRule="auto"/>
        <w:jc w:val="both"/>
        <w:rPr>
          <w:rFonts w:asciiTheme="minorBidi" w:hAnsiTheme="minorBidi"/>
          <w:sz w:val="24"/>
          <w:szCs w:val="24"/>
        </w:rPr>
      </w:pPr>
    </w:p>
    <w:p w:rsidR="000D6763" w:rsidRDefault="000D6763" w:rsidP="00D36F68">
      <w:pPr>
        <w:pStyle w:val="ListParagraph"/>
        <w:numPr>
          <w:ilvl w:val="0"/>
          <w:numId w:val="27"/>
        </w:numPr>
        <w:spacing w:after="0" w:line="240" w:lineRule="auto"/>
        <w:jc w:val="both"/>
        <w:rPr>
          <w:rFonts w:asciiTheme="minorBidi" w:hAnsiTheme="minorBidi"/>
          <w:sz w:val="24"/>
          <w:szCs w:val="24"/>
        </w:rPr>
      </w:pPr>
      <w:r>
        <w:rPr>
          <w:rFonts w:asciiTheme="minorBidi" w:hAnsiTheme="minorBidi"/>
          <w:b/>
          <w:bCs/>
          <w:sz w:val="24"/>
          <w:szCs w:val="24"/>
        </w:rPr>
        <w:t>Rabbinic tradition</w:t>
      </w:r>
      <w:r>
        <w:rPr>
          <w:rFonts w:asciiTheme="minorBidi" w:hAnsiTheme="minorBidi"/>
          <w:sz w:val="24"/>
          <w:szCs w:val="24"/>
        </w:rPr>
        <w:t xml:space="preserve">: There is a tradition that dictates how to perform these </w:t>
      </w:r>
      <w:r>
        <w:rPr>
          <w:rFonts w:asciiTheme="minorBidi" w:hAnsiTheme="minorBidi"/>
          <w:i/>
          <w:iCs/>
          <w:sz w:val="24"/>
          <w:szCs w:val="24"/>
        </w:rPr>
        <w:t>mitzvot</w:t>
      </w:r>
      <w:r>
        <w:rPr>
          <w:rFonts w:asciiTheme="minorBidi" w:hAnsiTheme="minorBidi"/>
          <w:sz w:val="24"/>
          <w:szCs w:val="24"/>
        </w:rPr>
        <w:t xml:space="preserve"> in practice. According to this possibility, the “choice” in this case was undertaken by God, who selected these passages and relayed their identity to us in the form of a tradition.</w:t>
      </w:r>
    </w:p>
    <w:p w:rsidR="000D6763" w:rsidRDefault="000D6763" w:rsidP="00D36F68">
      <w:pPr>
        <w:pStyle w:val="ListParagraph"/>
        <w:spacing w:after="0" w:line="240" w:lineRule="auto"/>
        <w:ind w:left="1080"/>
        <w:jc w:val="both"/>
        <w:rPr>
          <w:rFonts w:asciiTheme="minorBidi" w:hAnsiTheme="minorBidi"/>
          <w:sz w:val="24"/>
          <w:szCs w:val="24"/>
        </w:rPr>
      </w:pPr>
    </w:p>
    <w:p w:rsidR="000D6763" w:rsidRDefault="000D6763" w:rsidP="00D36F68">
      <w:pPr>
        <w:pStyle w:val="ListParagraph"/>
        <w:numPr>
          <w:ilvl w:val="0"/>
          <w:numId w:val="27"/>
        </w:numPr>
        <w:spacing w:after="0" w:line="240" w:lineRule="auto"/>
        <w:jc w:val="both"/>
        <w:rPr>
          <w:rFonts w:asciiTheme="minorBidi" w:hAnsiTheme="minorBidi"/>
          <w:sz w:val="24"/>
          <w:szCs w:val="24"/>
        </w:rPr>
      </w:pPr>
      <w:r>
        <w:rPr>
          <w:rFonts w:asciiTheme="minorBidi" w:hAnsiTheme="minorBidi"/>
          <w:b/>
          <w:bCs/>
          <w:sz w:val="24"/>
          <w:szCs w:val="24"/>
        </w:rPr>
        <w:t>The Sages’ prerogative</w:t>
      </w:r>
      <w:r>
        <w:rPr>
          <w:rFonts w:asciiTheme="minorBidi" w:hAnsiTheme="minorBidi"/>
          <w:sz w:val="24"/>
          <w:szCs w:val="24"/>
        </w:rPr>
        <w:t xml:space="preserve">: </w:t>
      </w:r>
      <w:r w:rsidR="009E13CF">
        <w:rPr>
          <w:rFonts w:asciiTheme="minorBidi" w:hAnsiTheme="minorBidi"/>
          <w:sz w:val="24"/>
          <w:szCs w:val="24"/>
        </w:rPr>
        <w:t xml:space="preserve">The Torah itself gave the Sages the ability to establish on their own which passages were to be inscribed on </w:t>
      </w:r>
      <w:r w:rsidR="009E13CF">
        <w:rPr>
          <w:rFonts w:asciiTheme="minorBidi" w:hAnsiTheme="minorBidi"/>
          <w:i/>
          <w:iCs/>
          <w:sz w:val="24"/>
          <w:szCs w:val="24"/>
        </w:rPr>
        <w:t xml:space="preserve">tefillin </w:t>
      </w:r>
      <w:r w:rsidR="009E13CF">
        <w:rPr>
          <w:rFonts w:asciiTheme="minorBidi" w:hAnsiTheme="minorBidi"/>
          <w:sz w:val="24"/>
          <w:szCs w:val="24"/>
        </w:rPr>
        <w:t xml:space="preserve">and </w:t>
      </w:r>
      <w:r w:rsidR="009E13CF">
        <w:rPr>
          <w:rFonts w:asciiTheme="minorBidi" w:hAnsiTheme="minorBidi"/>
          <w:i/>
          <w:iCs/>
          <w:sz w:val="24"/>
          <w:szCs w:val="24"/>
        </w:rPr>
        <w:t>mezuzot</w:t>
      </w:r>
      <w:r w:rsidR="009E13CF">
        <w:rPr>
          <w:rFonts w:asciiTheme="minorBidi" w:hAnsiTheme="minorBidi"/>
          <w:sz w:val="24"/>
          <w:szCs w:val="24"/>
        </w:rPr>
        <w:t>.</w:t>
      </w:r>
      <w:r w:rsidR="009E13CF">
        <w:rPr>
          <w:rStyle w:val="FootnoteReference"/>
          <w:rFonts w:asciiTheme="minorBidi" w:hAnsiTheme="minorBidi"/>
          <w:sz w:val="24"/>
          <w:szCs w:val="24"/>
        </w:rPr>
        <w:footnoteReference w:id="5"/>
      </w:r>
      <w:r w:rsidR="009E13CF">
        <w:rPr>
          <w:rFonts w:asciiTheme="minorBidi" w:hAnsiTheme="minorBidi"/>
          <w:sz w:val="24"/>
          <w:szCs w:val="24"/>
        </w:rPr>
        <w:t xml:space="preserve"> </w:t>
      </w:r>
      <w:r w:rsidR="009E13CF">
        <w:rPr>
          <w:rFonts w:asciiTheme="minorBidi" w:hAnsiTheme="minorBidi"/>
          <w:i/>
          <w:iCs/>
          <w:sz w:val="24"/>
          <w:szCs w:val="24"/>
        </w:rPr>
        <w:t xml:space="preserve">Chazal </w:t>
      </w:r>
      <w:r w:rsidR="009E13CF">
        <w:rPr>
          <w:rFonts w:asciiTheme="minorBidi" w:hAnsiTheme="minorBidi"/>
          <w:sz w:val="24"/>
          <w:szCs w:val="24"/>
        </w:rPr>
        <w:t>were the ones who chose these particular passages.</w:t>
      </w:r>
      <w:r w:rsidR="009E13CF">
        <w:rPr>
          <w:rStyle w:val="FootnoteReference"/>
          <w:rFonts w:asciiTheme="minorBidi" w:hAnsiTheme="minorBidi"/>
          <w:sz w:val="24"/>
          <w:szCs w:val="24"/>
        </w:rPr>
        <w:footnoteReference w:id="6"/>
      </w:r>
    </w:p>
    <w:p w:rsidR="00E57633" w:rsidRPr="00E57633" w:rsidRDefault="00E57633" w:rsidP="00D36F68">
      <w:pPr>
        <w:pStyle w:val="ListParagraph"/>
        <w:spacing w:after="0" w:line="240" w:lineRule="auto"/>
        <w:rPr>
          <w:rFonts w:asciiTheme="minorBidi" w:hAnsiTheme="minorBidi"/>
          <w:sz w:val="24"/>
          <w:szCs w:val="24"/>
        </w:rPr>
      </w:pPr>
    </w:p>
    <w:p w:rsidR="00E57633" w:rsidRDefault="00E57633" w:rsidP="00D36F68">
      <w:pPr>
        <w:spacing w:after="0" w:line="240" w:lineRule="auto"/>
        <w:jc w:val="both"/>
        <w:rPr>
          <w:rFonts w:asciiTheme="minorBidi" w:hAnsiTheme="minorBidi"/>
          <w:sz w:val="24"/>
          <w:szCs w:val="24"/>
        </w:rPr>
      </w:pPr>
      <w:r>
        <w:rPr>
          <w:rFonts w:asciiTheme="minorBidi" w:hAnsiTheme="minorBidi"/>
          <w:sz w:val="24"/>
          <w:szCs w:val="24"/>
        </w:rPr>
        <w:t>Either way, one can assume that the choice of these passages was made based on the considerations that we have suggested.</w:t>
      </w:r>
    </w:p>
    <w:p w:rsidR="00E57633" w:rsidRDefault="00E57633" w:rsidP="00D36F68">
      <w:pPr>
        <w:spacing w:after="0" w:line="240" w:lineRule="auto"/>
        <w:jc w:val="both"/>
        <w:rPr>
          <w:rFonts w:asciiTheme="minorBidi" w:hAnsiTheme="minorBidi"/>
          <w:sz w:val="24"/>
          <w:szCs w:val="24"/>
        </w:rPr>
      </w:pPr>
    </w:p>
    <w:p w:rsidR="00E57633" w:rsidRDefault="00E57633" w:rsidP="00D36F68">
      <w:pPr>
        <w:spacing w:after="0" w:line="240" w:lineRule="auto"/>
        <w:jc w:val="both"/>
        <w:rPr>
          <w:rFonts w:asciiTheme="minorBidi" w:hAnsiTheme="minorBidi"/>
          <w:sz w:val="24"/>
          <w:szCs w:val="24"/>
        </w:rPr>
      </w:pPr>
      <w:r>
        <w:rPr>
          <w:rFonts w:asciiTheme="minorBidi" w:hAnsiTheme="minorBidi"/>
          <w:sz w:val="24"/>
          <w:szCs w:val="24"/>
        </w:rPr>
        <w:tab/>
        <w:t xml:space="preserve">Regarding the </w:t>
      </w:r>
      <w:r w:rsidRPr="00DC5ABD">
        <w:rPr>
          <w:rFonts w:asciiTheme="minorBidi" w:hAnsiTheme="minorBidi"/>
          <w:i/>
          <w:iCs/>
          <w:sz w:val="24"/>
          <w:szCs w:val="24"/>
        </w:rPr>
        <w:t>mitzva</w:t>
      </w:r>
      <w:r>
        <w:rPr>
          <w:rFonts w:asciiTheme="minorBidi" w:hAnsiTheme="minorBidi"/>
          <w:sz w:val="24"/>
          <w:szCs w:val="24"/>
        </w:rPr>
        <w:t xml:space="preserve"> of </w:t>
      </w:r>
      <w:r w:rsidR="00DC5ABD">
        <w:rPr>
          <w:rFonts w:asciiTheme="minorBidi" w:hAnsiTheme="minorBidi"/>
          <w:i/>
          <w:iCs/>
          <w:sz w:val="24"/>
          <w:szCs w:val="24"/>
        </w:rPr>
        <w:t>keri</w:t>
      </w:r>
      <w:r>
        <w:rPr>
          <w:rFonts w:asciiTheme="minorBidi" w:hAnsiTheme="minorBidi"/>
          <w:i/>
          <w:iCs/>
          <w:sz w:val="24"/>
          <w:szCs w:val="24"/>
        </w:rPr>
        <w:t>at Shema</w:t>
      </w:r>
      <w:r>
        <w:rPr>
          <w:rFonts w:asciiTheme="minorBidi" w:hAnsiTheme="minorBidi"/>
          <w:sz w:val="24"/>
          <w:szCs w:val="24"/>
        </w:rPr>
        <w:t xml:space="preserve"> as well, there is logic </w:t>
      </w:r>
      <w:r w:rsidR="00DC2696">
        <w:rPr>
          <w:rFonts w:asciiTheme="minorBidi" w:hAnsiTheme="minorBidi"/>
          <w:sz w:val="24"/>
          <w:szCs w:val="24"/>
        </w:rPr>
        <w:t xml:space="preserve">behind the choice of passages that would represent the </w:t>
      </w:r>
      <w:r w:rsidR="00DC2696" w:rsidRPr="00DC5ABD">
        <w:rPr>
          <w:rFonts w:asciiTheme="minorBidi" w:hAnsiTheme="minorBidi"/>
          <w:i/>
          <w:iCs/>
          <w:sz w:val="24"/>
          <w:szCs w:val="24"/>
        </w:rPr>
        <w:t>mitzva</w:t>
      </w:r>
      <w:r w:rsidR="00DC2696">
        <w:rPr>
          <w:rFonts w:asciiTheme="minorBidi" w:hAnsiTheme="minorBidi"/>
          <w:sz w:val="24"/>
          <w:szCs w:val="24"/>
        </w:rPr>
        <w:t xml:space="preserve"> through “technical representation,” i.e., that they mention the </w:t>
      </w:r>
      <w:r w:rsidR="00DC2696" w:rsidRPr="00DC5ABD">
        <w:rPr>
          <w:rFonts w:asciiTheme="minorBidi" w:hAnsiTheme="minorBidi"/>
          <w:i/>
          <w:iCs/>
          <w:sz w:val="24"/>
          <w:szCs w:val="24"/>
        </w:rPr>
        <w:t>mitzva</w:t>
      </w:r>
      <w:r w:rsidR="00DC2696">
        <w:rPr>
          <w:rFonts w:asciiTheme="minorBidi" w:hAnsiTheme="minorBidi"/>
          <w:sz w:val="24"/>
          <w:szCs w:val="24"/>
        </w:rPr>
        <w:t xml:space="preserve"> without addressing it on a fundamental level. This form of representation fits the positions that maintain that one must recite the first passage or the first two passages in order to fulfill one’s obligation. These passages feature the command to recite the </w:t>
      </w:r>
      <w:r w:rsidR="00DC2696" w:rsidRPr="00DC5ABD">
        <w:rPr>
          <w:rFonts w:asciiTheme="minorBidi" w:hAnsiTheme="minorBidi"/>
          <w:i/>
          <w:iCs/>
          <w:sz w:val="24"/>
          <w:szCs w:val="24"/>
        </w:rPr>
        <w:t>Shema</w:t>
      </w:r>
      <w:r w:rsidR="00DC2696">
        <w:rPr>
          <w:rFonts w:asciiTheme="minorBidi" w:hAnsiTheme="minorBidi"/>
          <w:sz w:val="24"/>
          <w:szCs w:val="24"/>
        </w:rPr>
        <w:t xml:space="preserve">, and thus one must recite them – just as we inscribe our </w:t>
      </w:r>
      <w:r w:rsidR="00DC2696">
        <w:rPr>
          <w:rFonts w:asciiTheme="minorBidi" w:hAnsiTheme="minorBidi"/>
          <w:i/>
          <w:iCs/>
          <w:sz w:val="24"/>
          <w:szCs w:val="24"/>
        </w:rPr>
        <w:t>tefillin</w:t>
      </w:r>
      <w:r w:rsidR="00DC2696">
        <w:rPr>
          <w:rFonts w:asciiTheme="minorBidi" w:hAnsiTheme="minorBidi"/>
          <w:sz w:val="24"/>
          <w:szCs w:val="24"/>
        </w:rPr>
        <w:t xml:space="preserve"> with the passages that mention the obligation to put on </w:t>
      </w:r>
      <w:r w:rsidR="00DC2696">
        <w:rPr>
          <w:rFonts w:asciiTheme="minorBidi" w:hAnsiTheme="minorBidi"/>
          <w:i/>
          <w:iCs/>
          <w:sz w:val="24"/>
          <w:szCs w:val="24"/>
        </w:rPr>
        <w:t>tefillin</w:t>
      </w:r>
      <w:r w:rsidR="00DC2696">
        <w:rPr>
          <w:rFonts w:asciiTheme="minorBidi" w:hAnsiTheme="minorBidi"/>
          <w:sz w:val="24"/>
          <w:szCs w:val="24"/>
        </w:rPr>
        <w:t>.</w:t>
      </w:r>
    </w:p>
    <w:p w:rsidR="00DC2696" w:rsidRDefault="00DC2696" w:rsidP="00D36F68">
      <w:pPr>
        <w:spacing w:after="0" w:line="240" w:lineRule="auto"/>
        <w:jc w:val="both"/>
        <w:rPr>
          <w:rFonts w:asciiTheme="minorBidi" w:hAnsiTheme="minorBidi"/>
          <w:sz w:val="24"/>
          <w:szCs w:val="24"/>
        </w:rPr>
      </w:pPr>
    </w:p>
    <w:p w:rsidR="00DC2696" w:rsidRPr="00DC2696" w:rsidRDefault="00DC2696" w:rsidP="00D36F68">
      <w:pPr>
        <w:spacing w:after="0" w:line="240" w:lineRule="auto"/>
        <w:jc w:val="both"/>
        <w:rPr>
          <w:rFonts w:asciiTheme="minorBidi" w:hAnsiTheme="minorBidi"/>
          <w:sz w:val="24"/>
          <w:szCs w:val="24"/>
        </w:rPr>
      </w:pPr>
      <w:r>
        <w:rPr>
          <w:rFonts w:asciiTheme="minorBidi" w:hAnsiTheme="minorBidi"/>
          <w:sz w:val="24"/>
          <w:szCs w:val="24"/>
        </w:rPr>
        <w:tab/>
        <w:t xml:space="preserve">However, it seems that the positions that maintain that one need only recite one or two verses to fulfill one’s obligation follow the approach of fundamental representation. By reciting these verses, one acknowledges that the values of recognizing the oneness of God and loving God are </w:t>
      </w:r>
      <w:r w:rsidR="000C60F0">
        <w:rPr>
          <w:rFonts w:asciiTheme="minorBidi" w:hAnsiTheme="minorBidi"/>
          <w:sz w:val="24"/>
          <w:szCs w:val="24"/>
        </w:rPr>
        <w:t>the foundations of our religious experience, the basic pillars of the Torah.</w:t>
      </w:r>
    </w:p>
    <w:p w:rsidR="00480A8D" w:rsidRPr="00480A8D" w:rsidRDefault="00480A8D" w:rsidP="00D36F68">
      <w:pPr>
        <w:spacing w:after="0" w:line="240" w:lineRule="auto"/>
        <w:jc w:val="both"/>
        <w:rPr>
          <w:rFonts w:asciiTheme="minorBidi" w:hAnsiTheme="minorBidi"/>
          <w:sz w:val="24"/>
          <w:szCs w:val="24"/>
        </w:rPr>
      </w:pPr>
      <w:r>
        <w:rPr>
          <w:rFonts w:asciiTheme="minorBidi" w:hAnsiTheme="minorBidi"/>
          <w:sz w:val="24"/>
          <w:szCs w:val="24"/>
        </w:rPr>
        <w:t xml:space="preserve"> </w:t>
      </w:r>
    </w:p>
    <w:p w:rsidR="00E85F63" w:rsidRDefault="00E85F63" w:rsidP="00D36F68">
      <w:pPr>
        <w:spacing w:after="0" w:line="240" w:lineRule="auto"/>
        <w:jc w:val="both"/>
        <w:rPr>
          <w:rFonts w:asciiTheme="minorBidi" w:hAnsiTheme="minorBidi"/>
          <w:b/>
          <w:bCs/>
          <w:sz w:val="24"/>
          <w:szCs w:val="24"/>
        </w:rPr>
      </w:pPr>
      <w:r>
        <w:rPr>
          <w:rFonts w:asciiTheme="minorBidi" w:hAnsiTheme="minorBidi"/>
          <w:b/>
          <w:bCs/>
          <w:sz w:val="24"/>
          <w:szCs w:val="24"/>
        </w:rPr>
        <w:t>The Custom to Recite Additional Passages</w:t>
      </w:r>
    </w:p>
    <w:p w:rsidR="00E85F63" w:rsidRDefault="00E85F63" w:rsidP="00D36F68">
      <w:pPr>
        <w:spacing w:after="0" w:line="240" w:lineRule="auto"/>
        <w:jc w:val="both"/>
        <w:rPr>
          <w:rFonts w:asciiTheme="minorBidi" w:hAnsiTheme="minorBidi"/>
          <w:b/>
          <w:bCs/>
          <w:sz w:val="24"/>
          <w:szCs w:val="24"/>
        </w:rPr>
      </w:pPr>
    </w:p>
    <w:p w:rsidR="000C60F0" w:rsidRDefault="000C60F0" w:rsidP="00D36F68">
      <w:pPr>
        <w:spacing w:after="0" w:line="240" w:lineRule="auto"/>
        <w:jc w:val="both"/>
        <w:rPr>
          <w:rFonts w:asciiTheme="minorBidi" w:hAnsiTheme="minorBidi"/>
          <w:sz w:val="24"/>
          <w:szCs w:val="24"/>
        </w:rPr>
      </w:pPr>
      <w:r>
        <w:rPr>
          <w:rFonts w:asciiTheme="minorBidi" w:hAnsiTheme="minorBidi"/>
          <w:b/>
          <w:bCs/>
          <w:sz w:val="24"/>
          <w:szCs w:val="24"/>
        </w:rPr>
        <w:tab/>
      </w:r>
      <w:r>
        <w:rPr>
          <w:rFonts w:asciiTheme="minorBidi" w:hAnsiTheme="minorBidi"/>
          <w:sz w:val="24"/>
          <w:szCs w:val="24"/>
        </w:rPr>
        <w:t xml:space="preserve">In this context, it is worth pointing out that there are customs documented in rabbinic literature to recite additional passages from the Torah as part of the </w:t>
      </w:r>
      <w:r w:rsidRPr="00DC5ABD">
        <w:rPr>
          <w:rFonts w:asciiTheme="minorBidi" w:hAnsiTheme="minorBidi"/>
          <w:i/>
          <w:iCs/>
          <w:sz w:val="24"/>
          <w:szCs w:val="24"/>
        </w:rPr>
        <w:t>mitzva</w:t>
      </w:r>
      <w:r>
        <w:rPr>
          <w:rFonts w:asciiTheme="minorBidi" w:hAnsiTheme="minorBidi"/>
          <w:sz w:val="24"/>
          <w:szCs w:val="24"/>
        </w:rPr>
        <w:t xml:space="preserve"> of </w:t>
      </w:r>
      <w:r w:rsidR="00DC5ABD">
        <w:rPr>
          <w:rFonts w:asciiTheme="minorBidi" w:hAnsiTheme="minorBidi"/>
          <w:i/>
          <w:iCs/>
          <w:sz w:val="24"/>
          <w:szCs w:val="24"/>
        </w:rPr>
        <w:t>keri</w:t>
      </w:r>
      <w:r>
        <w:rPr>
          <w:rFonts w:asciiTheme="minorBidi" w:hAnsiTheme="minorBidi"/>
          <w:i/>
          <w:iCs/>
          <w:sz w:val="24"/>
          <w:szCs w:val="24"/>
        </w:rPr>
        <w:t>at Shema</w:t>
      </w:r>
      <w:r>
        <w:rPr>
          <w:rFonts w:asciiTheme="minorBidi" w:hAnsiTheme="minorBidi"/>
          <w:sz w:val="24"/>
          <w:szCs w:val="24"/>
        </w:rPr>
        <w:t xml:space="preserve">. These passages have no technical connection to the verses from the passages that mention the </w:t>
      </w:r>
      <w:r w:rsidRPr="00DC5ABD">
        <w:rPr>
          <w:rFonts w:asciiTheme="minorBidi" w:hAnsiTheme="minorBidi"/>
          <w:i/>
          <w:iCs/>
          <w:sz w:val="24"/>
          <w:szCs w:val="24"/>
        </w:rPr>
        <w:t>mitzva</w:t>
      </w:r>
      <w:r>
        <w:rPr>
          <w:rFonts w:asciiTheme="minorBidi" w:hAnsiTheme="minorBidi"/>
          <w:sz w:val="24"/>
          <w:szCs w:val="24"/>
        </w:rPr>
        <w:t xml:space="preserve"> of </w:t>
      </w:r>
      <w:r w:rsidR="00DC5ABD">
        <w:rPr>
          <w:rFonts w:asciiTheme="minorBidi" w:hAnsiTheme="minorBidi"/>
          <w:i/>
          <w:iCs/>
          <w:sz w:val="24"/>
          <w:szCs w:val="24"/>
        </w:rPr>
        <w:t>keri</w:t>
      </w:r>
      <w:r>
        <w:rPr>
          <w:rFonts w:asciiTheme="minorBidi" w:hAnsiTheme="minorBidi"/>
          <w:i/>
          <w:iCs/>
          <w:sz w:val="24"/>
          <w:szCs w:val="24"/>
        </w:rPr>
        <w:t>at Shema</w:t>
      </w:r>
      <w:r>
        <w:rPr>
          <w:rFonts w:asciiTheme="minorBidi" w:hAnsiTheme="minorBidi"/>
          <w:sz w:val="24"/>
          <w:szCs w:val="24"/>
        </w:rPr>
        <w:t xml:space="preserve">. It follows that these customs must have been based in the approach that the Sages viewed the </w:t>
      </w:r>
      <w:r w:rsidRPr="00DC5ABD">
        <w:rPr>
          <w:rFonts w:asciiTheme="minorBidi" w:hAnsiTheme="minorBidi"/>
          <w:i/>
          <w:iCs/>
          <w:sz w:val="24"/>
          <w:szCs w:val="24"/>
        </w:rPr>
        <w:t>mitzva</w:t>
      </w:r>
      <w:r>
        <w:rPr>
          <w:rFonts w:asciiTheme="minorBidi" w:hAnsiTheme="minorBidi"/>
          <w:sz w:val="24"/>
          <w:szCs w:val="24"/>
        </w:rPr>
        <w:t xml:space="preserve"> of </w:t>
      </w:r>
      <w:r w:rsidR="00DC5ABD">
        <w:rPr>
          <w:rFonts w:asciiTheme="minorBidi" w:hAnsiTheme="minorBidi"/>
          <w:i/>
          <w:iCs/>
          <w:sz w:val="24"/>
          <w:szCs w:val="24"/>
        </w:rPr>
        <w:t>keri</w:t>
      </w:r>
      <w:r>
        <w:rPr>
          <w:rFonts w:asciiTheme="minorBidi" w:hAnsiTheme="minorBidi"/>
          <w:i/>
          <w:iCs/>
          <w:sz w:val="24"/>
          <w:szCs w:val="24"/>
        </w:rPr>
        <w:t xml:space="preserve">at Shema </w:t>
      </w:r>
      <w:r>
        <w:rPr>
          <w:rFonts w:asciiTheme="minorBidi" w:hAnsiTheme="minorBidi"/>
          <w:sz w:val="24"/>
          <w:szCs w:val="24"/>
        </w:rPr>
        <w:t xml:space="preserve">as an injunction to recite central Torah passages. In light of this, the appropriateness of these additional passages for the </w:t>
      </w:r>
      <w:r w:rsidRPr="00DC5ABD">
        <w:rPr>
          <w:rFonts w:asciiTheme="minorBidi" w:hAnsiTheme="minorBidi"/>
          <w:i/>
          <w:iCs/>
          <w:sz w:val="24"/>
          <w:szCs w:val="24"/>
        </w:rPr>
        <w:t>mitzva</w:t>
      </w:r>
      <w:r>
        <w:rPr>
          <w:rFonts w:asciiTheme="minorBidi" w:hAnsiTheme="minorBidi"/>
          <w:sz w:val="24"/>
          <w:szCs w:val="24"/>
        </w:rPr>
        <w:t xml:space="preserve"> of </w:t>
      </w:r>
      <w:r>
        <w:rPr>
          <w:rFonts w:asciiTheme="minorBidi" w:hAnsiTheme="minorBidi"/>
          <w:i/>
          <w:iCs/>
          <w:sz w:val="24"/>
          <w:szCs w:val="24"/>
        </w:rPr>
        <w:t>keri’at Shema</w:t>
      </w:r>
      <w:r>
        <w:rPr>
          <w:rFonts w:asciiTheme="minorBidi" w:hAnsiTheme="minorBidi"/>
          <w:sz w:val="24"/>
          <w:szCs w:val="24"/>
        </w:rPr>
        <w:t xml:space="preserve"> is entirely a function of fundamental representation. </w:t>
      </w:r>
    </w:p>
    <w:p w:rsidR="00B109A6" w:rsidRDefault="00B109A6" w:rsidP="00D36F68">
      <w:pPr>
        <w:spacing w:after="0" w:line="240" w:lineRule="auto"/>
        <w:jc w:val="both"/>
        <w:rPr>
          <w:rFonts w:asciiTheme="minorBidi" w:hAnsiTheme="minorBidi"/>
          <w:sz w:val="24"/>
          <w:szCs w:val="24"/>
        </w:rPr>
      </w:pPr>
    </w:p>
    <w:p w:rsidR="00AB0E10" w:rsidRDefault="00AB0E10" w:rsidP="00D36F68">
      <w:pPr>
        <w:spacing w:after="0" w:line="240" w:lineRule="auto"/>
        <w:jc w:val="both"/>
        <w:rPr>
          <w:rFonts w:asciiTheme="minorBidi" w:hAnsiTheme="minorBidi"/>
          <w:b/>
          <w:bCs/>
          <w:sz w:val="24"/>
          <w:szCs w:val="24"/>
        </w:rPr>
      </w:pPr>
      <w:r>
        <w:rPr>
          <w:rFonts w:asciiTheme="minorBidi" w:hAnsiTheme="minorBidi"/>
          <w:b/>
          <w:bCs/>
          <w:sz w:val="24"/>
          <w:szCs w:val="24"/>
        </w:rPr>
        <w:t>Reciting The Ten Commandments</w:t>
      </w:r>
    </w:p>
    <w:p w:rsidR="00AB0E10" w:rsidRPr="00AB0E10" w:rsidRDefault="00AB0E10" w:rsidP="00D36F68">
      <w:pPr>
        <w:spacing w:after="0" w:line="240" w:lineRule="auto"/>
        <w:jc w:val="both"/>
        <w:rPr>
          <w:rFonts w:asciiTheme="minorBidi" w:hAnsiTheme="minorBidi"/>
          <w:b/>
          <w:bCs/>
          <w:sz w:val="24"/>
          <w:szCs w:val="24"/>
        </w:rPr>
      </w:pPr>
    </w:p>
    <w:p w:rsidR="00B109A6" w:rsidRDefault="00B109A6" w:rsidP="00D36F68">
      <w:pPr>
        <w:spacing w:after="0" w:line="240" w:lineRule="auto"/>
        <w:jc w:val="both"/>
        <w:rPr>
          <w:rFonts w:asciiTheme="minorBidi" w:hAnsiTheme="minorBidi"/>
          <w:sz w:val="24"/>
          <w:szCs w:val="24"/>
        </w:rPr>
      </w:pPr>
      <w:r>
        <w:rPr>
          <w:rFonts w:asciiTheme="minorBidi" w:hAnsiTheme="minorBidi"/>
          <w:sz w:val="24"/>
          <w:szCs w:val="24"/>
        </w:rPr>
        <w:tab/>
        <w:t xml:space="preserve">The most instructive example of this is the custom to recite the Ten Commandments as part of </w:t>
      </w:r>
      <w:r w:rsidR="00DC5ABD">
        <w:rPr>
          <w:rFonts w:asciiTheme="minorBidi" w:hAnsiTheme="minorBidi"/>
          <w:i/>
          <w:iCs/>
          <w:sz w:val="24"/>
          <w:szCs w:val="24"/>
        </w:rPr>
        <w:t>keri</w:t>
      </w:r>
      <w:r>
        <w:rPr>
          <w:rFonts w:asciiTheme="minorBidi" w:hAnsiTheme="minorBidi"/>
          <w:i/>
          <w:iCs/>
          <w:sz w:val="24"/>
          <w:szCs w:val="24"/>
        </w:rPr>
        <w:t>at Shema</w:t>
      </w:r>
      <w:r>
        <w:rPr>
          <w:rFonts w:asciiTheme="minorBidi" w:hAnsiTheme="minorBidi"/>
          <w:sz w:val="24"/>
          <w:szCs w:val="24"/>
        </w:rPr>
        <w:t xml:space="preserve">. It seems that this position views the Ten Commandments as the ultimate representation of the entire Torah. The position may stem from the following </w:t>
      </w:r>
      <w:r>
        <w:rPr>
          <w:rFonts w:asciiTheme="minorBidi" w:hAnsiTheme="minorBidi"/>
          <w:i/>
          <w:iCs/>
          <w:sz w:val="24"/>
          <w:szCs w:val="24"/>
        </w:rPr>
        <w:t>mishna</w:t>
      </w:r>
      <w:r>
        <w:rPr>
          <w:rFonts w:asciiTheme="minorBidi" w:hAnsiTheme="minorBidi"/>
          <w:sz w:val="24"/>
          <w:szCs w:val="24"/>
        </w:rPr>
        <w:t>:</w:t>
      </w:r>
    </w:p>
    <w:p w:rsidR="00B109A6" w:rsidRDefault="00B109A6" w:rsidP="00D36F68">
      <w:pPr>
        <w:spacing w:after="0" w:line="240" w:lineRule="auto"/>
        <w:jc w:val="both"/>
        <w:rPr>
          <w:rFonts w:asciiTheme="minorBidi" w:hAnsiTheme="minorBidi"/>
          <w:sz w:val="24"/>
          <w:szCs w:val="24"/>
        </w:rPr>
      </w:pPr>
    </w:p>
    <w:p w:rsidR="00B109A6" w:rsidRDefault="00B109A6" w:rsidP="00D36F68">
      <w:pPr>
        <w:spacing w:after="0" w:line="240" w:lineRule="auto"/>
        <w:ind w:left="720"/>
        <w:jc w:val="both"/>
        <w:rPr>
          <w:rFonts w:asciiTheme="minorBidi" w:hAnsiTheme="minorBidi"/>
          <w:sz w:val="24"/>
          <w:szCs w:val="24"/>
        </w:rPr>
      </w:pPr>
      <w:r>
        <w:rPr>
          <w:rFonts w:asciiTheme="minorBidi" w:hAnsiTheme="minorBidi"/>
          <w:sz w:val="24"/>
          <w:szCs w:val="24"/>
        </w:rPr>
        <w:t xml:space="preserve">The </w:t>
      </w:r>
      <w:r w:rsidR="000F72DA">
        <w:rPr>
          <w:rFonts w:asciiTheme="minorBidi" w:hAnsiTheme="minorBidi"/>
          <w:sz w:val="24"/>
          <w:szCs w:val="24"/>
        </w:rPr>
        <w:t>officer</w:t>
      </w:r>
      <w:r>
        <w:rPr>
          <w:rFonts w:asciiTheme="minorBidi" w:hAnsiTheme="minorBidi"/>
          <w:sz w:val="24"/>
          <w:szCs w:val="24"/>
        </w:rPr>
        <w:t xml:space="preserve"> said to t</w:t>
      </w:r>
      <w:r w:rsidR="00DC5ABD">
        <w:rPr>
          <w:rFonts w:asciiTheme="minorBidi" w:hAnsiTheme="minorBidi"/>
          <w:sz w:val="24"/>
          <w:szCs w:val="24"/>
        </w:rPr>
        <w:t>hem,</w:t>
      </w:r>
      <w:r>
        <w:rPr>
          <w:rFonts w:asciiTheme="minorBidi" w:hAnsiTheme="minorBidi"/>
          <w:sz w:val="24"/>
          <w:szCs w:val="24"/>
        </w:rPr>
        <w:t xml:space="preserve"> “</w:t>
      </w:r>
      <w:r w:rsidR="000F72DA">
        <w:rPr>
          <w:rFonts w:asciiTheme="minorBidi" w:hAnsiTheme="minorBidi"/>
          <w:sz w:val="24"/>
          <w:szCs w:val="24"/>
        </w:rPr>
        <w:t xml:space="preserve">Recite </w:t>
      </w:r>
      <w:r>
        <w:rPr>
          <w:rFonts w:asciiTheme="minorBidi" w:hAnsiTheme="minorBidi"/>
          <w:sz w:val="24"/>
          <w:szCs w:val="24"/>
        </w:rPr>
        <w:t xml:space="preserve">one blessing,” and they did so. </w:t>
      </w:r>
      <w:r w:rsidRPr="00B109A6">
        <w:rPr>
          <w:rFonts w:asciiTheme="minorBidi" w:hAnsiTheme="minorBidi"/>
          <w:b/>
          <w:bCs/>
          <w:sz w:val="24"/>
          <w:szCs w:val="24"/>
        </w:rPr>
        <w:t>They then recited the Ten Commandments</w:t>
      </w:r>
      <w:r>
        <w:rPr>
          <w:rFonts w:asciiTheme="minorBidi" w:hAnsiTheme="minorBidi"/>
          <w:sz w:val="24"/>
          <w:szCs w:val="24"/>
        </w:rPr>
        <w:t xml:space="preserve"> and the first, second</w:t>
      </w:r>
      <w:r w:rsidR="00DC5ABD">
        <w:rPr>
          <w:rFonts w:asciiTheme="minorBidi" w:hAnsiTheme="minorBidi"/>
          <w:sz w:val="24"/>
          <w:szCs w:val="24"/>
        </w:rPr>
        <w:t>,</w:t>
      </w:r>
      <w:r>
        <w:rPr>
          <w:rFonts w:asciiTheme="minorBidi" w:hAnsiTheme="minorBidi"/>
          <w:sz w:val="24"/>
          <w:szCs w:val="24"/>
        </w:rPr>
        <w:t xml:space="preserve"> and third sections of the </w:t>
      </w:r>
      <w:r w:rsidRPr="00713D76">
        <w:rPr>
          <w:rFonts w:asciiTheme="minorBidi" w:hAnsiTheme="minorBidi"/>
          <w:i/>
          <w:iCs/>
          <w:sz w:val="24"/>
          <w:szCs w:val="24"/>
        </w:rPr>
        <w:t>Shema</w:t>
      </w:r>
      <w:r>
        <w:rPr>
          <w:rFonts w:asciiTheme="minorBidi" w:hAnsiTheme="minorBidi"/>
          <w:sz w:val="24"/>
          <w:szCs w:val="24"/>
        </w:rPr>
        <w:t>, and they blessed the people with three bles</w:t>
      </w:r>
      <w:r w:rsidR="00DC5ABD">
        <w:rPr>
          <w:rFonts w:asciiTheme="minorBidi" w:hAnsiTheme="minorBidi"/>
          <w:sz w:val="24"/>
          <w:szCs w:val="24"/>
        </w:rPr>
        <w:t>sings, namely, “True and firm” [</w:t>
      </w:r>
      <w:r>
        <w:rPr>
          <w:rFonts w:asciiTheme="minorBidi" w:hAnsiTheme="minorBidi"/>
          <w:sz w:val="24"/>
          <w:szCs w:val="24"/>
        </w:rPr>
        <w:t xml:space="preserve">the blessing following the </w:t>
      </w:r>
      <w:r w:rsidRPr="00DC5ABD">
        <w:rPr>
          <w:rFonts w:asciiTheme="minorBidi" w:hAnsiTheme="minorBidi"/>
          <w:i/>
          <w:iCs/>
          <w:sz w:val="24"/>
          <w:szCs w:val="24"/>
        </w:rPr>
        <w:t>Shema</w:t>
      </w:r>
      <w:r w:rsidR="00DC5ABD">
        <w:rPr>
          <w:rFonts w:asciiTheme="minorBidi" w:hAnsiTheme="minorBidi"/>
          <w:sz w:val="24"/>
          <w:szCs w:val="24"/>
        </w:rPr>
        <w:t>]</w:t>
      </w:r>
      <w:r>
        <w:rPr>
          <w:rFonts w:asciiTheme="minorBidi" w:hAnsiTheme="minorBidi"/>
          <w:sz w:val="24"/>
          <w:szCs w:val="24"/>
        </w:rPr>
        <w:t>; the Tem</w:t>
      </w:r>
      <w:r w:rsidR="00DC5ABD">
        <w:rPr>
          <w:rFonts w:asciiTheme="minorBidi" w:hAnsiTheme="minorBidi"/>
          <w:sz w:val="24"/>
          <w:szCs w:val="24"/>
        </w:rPr>
        <w:t>ple service [</w:t>
      </w:r>
      <w:r>
        <w:rPr>
          <w:rFonts w:asciiTheme="minorBidi" w:hAnsiTheme="minorBidi"/>
          <w:sz w:val="24"/>
          <w:szCs w:val="24"/>
        </w:rPr>
        <w:t xml:space="preserve">the blessing of the </w:t>
      </w:r>
      <w:r>
        <w:rPr>
          <w:rFonts w:asciiTheme="minorBidi" w:hAnsiTheme="minorBidi"/>
          <w:i/>
          <w:iCs/>
          <w:sz w:val="24"/>
          <w:szCs w:val="24"/>
        </w:rPr>
        <w:t>Amida</w:t>
      </w:r>
      <w:r>
        <w:rPr>
          <w:rFonts w:asciiTheme="minorBidi" w:hAnsiTheme="minorBidi"/>
          <w:sz w:val="24"/>
          <w:szCs w:val="24"/>
        </w:rPr>
        <w:t xml:space="preserve"> ending “who restores His Presence to Zion”</w:t>
      </w:r>
      <w:r w:rsidR="00DC5ABD">
        <w:rPr>
          <w:rFonts w:asciiTheme="minorBidi" w:hAnsiTheme="minorBidi"/>
          <w:sz w:val="24"/>
          <w:szCs w:val="24"/>
        </w:rPr>
        <w:t>]</w:t>
      </w:r>
      <w:r>
        <w:rPr>
          <w:rFonts w:asciiTheme="minorBidi" w:hAnsiTheme="minorBidi"/>
          <w:sz w:val="24"/>
          <w:szCs w:val="24"/>
        </w:rPr>
        <w:t>; and the priestly blessing. (</w:t>
      </w:r>
      <w:r>
        <w:rPr>
          <w:rFonts w:asciiTheme="minorBidi" w:hAnsiTheme="minorBidi"/>
          <w:i/>
          <w:iCs/>
          <w:sz w:val="24"/>
          <w:szCs w:val="24"/>
        </w:rPr>
        <w:t>Tamid</w:t>
      </w:r>
      <w:r>
        <w:rPr>
          <w:rFonts w:asciiTheme="minorBidi" w:hAnsiTheme="minorBidi"/>
          <w:sz w:val="24"/>
          <w:szCs w:val="24"/>
        </w:rPr>
        <w:t xml:space="preserve"> 5:1)</w:t>
      </w:r>
    </w:p>
    <w:p w:rsidR="00B94864" w:rsidRDefault="00B94864" w:rsidP="00D36F68">
      <w:pPr>
        <w:spacing w:after="0" w:line="240" w:lineRule="auto"/>
        <w:jc w:val="both"/>
        <w:rPr>
          <w:rFonts w:asciiTheme="minorBidi" w:hAnsiTheme="minorBidi"/>
          <w:sz w:val="24"/>
          <w:szCs w:val="24"/>
        </w:rPr>
      </w:pPr>
    </w:p>
    <w:p w:rsidR="00B94864" w:rsidRDefault="00BA586C" w:rsidP="00D36F68">
      <w:pPr>
        <w:spacing w:after="0" w:line="240" w:lineRule="auto"/>
        <w:jc w:val="both"/>
        <w:rPr>
          <w:rFonts w:asciiTheme="minorBidi" w:hAnsiTheme="minorBidi"/>
          <w:sz w:val="24"/>
          <w:szCs w:val="24"/>
        </w:rPr>
      </w:pPr>
      <w:r>
        <w:rPr>
          <w:rFonts w:asciiTheme="minorBidi" w:hAnsiTheme="minorBidi"/>
          <w:sz w:val="24"/>
          <w:szCs w:val="24"/>
        </w:rPr>
        <w:t>Accor</w:t>
      </w:r>
      <w:r w:rsidR="00DC5ABD">
        <w:rPr>
          <w:rFonts w:asciiTheme="minorBidi" w:hAnsiTheme="minorBidi"/>
          <w:sz w:val="24"/>
          <w:szCs w:val="24"/>
        </w:rPr>
        <w:t xml:space="preserve">ding to the description of the </w:t>
      </w:r>
      <w:r w:rsidR="00DC5ABD" w:rsidRPr="00DC5ABD">
        <w:rPr>
          <w:rFonts w:asciiTheme="minorBidi" w:hAnsiTheme="minorBidi"/>
          <w:i/>
          <w:iCs/>
          <w:sz w:val="24"/>
          <w:szCs w:val="24"/>
        </w:rPr>
        <w:t>m</w:t>
      </w:r>
      <w:r w:rsidRPr="00DC5ABD">
        <w:rPr>
          <w:rFonts w:asciiTheme="minorBidi" w:hAnsiTheme="minorBidi"/>
          <w:i/>
          <w:iCs/>
          <w:sz w:val="24"/>
          <w:szCs w:val="24"/>
        </w:rPr>
        <w:t>ishna</w:t>
      </w:r>
      <w:r>
        <w:rPr>
          <w:rFonts w:asciiTheme="minorBidi" w:hAnsiTheme="minorBidi"/>
          <w:sz w:val="24"/>
          <w:szCs w:val="24"/>
        </w:rPr>
        <w:t xml:space="preserve">, the recitation of the Ten Commandments does not seem to be ancillary to the recitation of the </w:t>
      </w:r>
      <w:r w:rsidRPr="005A4F76">
        <w:rPr>
          <w:rFonts w:asciiTheme="minorBidi" w:hAnsiTheme="minorBidi"/>
          <w:i/>
          <w:iCs/>
          <w:sz w:val="24"/>
          <w:szCs w:val="24"/>
        </w:rPr>
        <w:t>Shema</w:t>
      </w:r>
      <w:r>
        <w:rPr>
          <w:rFonts w:asciiTheme="minorBidi" w:hAnsiTheme="minorBidi"/>
          <w:sz w:val="24"/>
          <w:szCs w:val="24"/>
        </w:rPr>
        <w:t xml:space="preserve">, but just the opposite. The Ten Commandments were recited before the </w:t>
      </w:r>
      <w:r w:rsidRPr="00DC5ABD">
        <w:rPr>
          <w:rFonts w:asciiTheme="minorBidi" w:hAnsiTheme="minorBidi"/>
          <w:i/>
          <w:iCs/>
          <w:sz w:val="24"/>
          <w:szCs w:val="24"/>
        </w:rPr>
        <w:t>Shema</w:t>
      </w:r>
      <w:r>
        <w:rPr>
          <w:rFonts w:asciiTheme="minorBidi" w:hAnsiTheme="minorBidi"/>
          <w:sz w:val="24"/>
          <w:szCs w:val="24"/>
        </w:rPr>
        <w:t xml:space="preserve">, and it appears that the recitation of the Ten Commandments was </w:t>
      </w:r>
      <w:r w:rsidRPr="00BA586C">
        <w:rPr>
          <w:rFonts w:asciiTheme="minorBidi" w:hAnsiTheme="minorBidi"/>
          <w:b/>
          <w:bCs/>
          <w:sz w:val="24"/>
          <w:szCs w:val="24"/>
        </w:rPr>
        <w:t>the more important of the two</w:t>
      </w:r>
      <w:r>
        <w:rPr>
          <w:rFonts w:asciiTheme="minorBidi" w:hAnsiTheme="minorBidi"/>
          <w:sz w:val="24"/>
          <w:szCs w:val="24"/>
        </w:rPr>
        <w:t xml:space="preserve">. </w:t>
      </w:r>
    </w:p>
    <w:p w:rsidR="00BA586C" w:rsidRDefault="00BA586C" w:rsidP="00D36F68">
      <w:pPr>
        <w:spacing w:after="0" w:line="240" w:lineRule="auto"/>
        <w:jc w:val="both"/>
        <w:rPr>
          <w:rFonts w:asciiTheme="minorBidi" w:hAnsiTheme="minorBidi"/>
          <w:sz w:val="24"/>
          <w:szCs w:val="24"/>
        </w:rPr>
      </w:pPr>
    </w:p>
    <w:p w:rsidR="00BA586C" w:rsidRDefault="00BA586C" w:rsidP="00D36F68">
      <w:pPr>
        <w:spacing w:after="0" w:line="240" w:lineRule="auto"/>
        <w:jc w:val="both"/>
        <w:rPr>
          <w:rFonts w:asciiTheme="minorBidi" w:hAnsiTheme="minorBidi"/>
          <w:sz w:val="24"/>
          <w:szCs w:val="24"/>
        </w:rPr>
      </w:pPr>
      <w:r>
        <w:rPr>
          <w:rFonts w:asciiTheme="minorBidi" w:hAnsiTheme="minorBidi"/>
          <w:sz w:val="24"/>
          <w:szCs w:val="24"/>
        </w:rPr>
        <w:tab/>
        <w:t xml:space="preserve">Moreover, the </w:t>
      </w:r>
      <w:r>
        <w:rPr>
          <w:rFonts w:asciiTheme="minorBidi" w:hAnsiTheme="minorBidi"/>
          <w:i/>
          <w:iCs/>
          <w:sz w:val="24"/>
          <w:szCs w:val="24"/>
        </w:rPr>
        <w:t xml:space="preserve">Yerushalmi </w:t>
      </w:r>
      <w:r>
        <w:rPr>
          <w:rFonts w:asciiTheme="minorBidi" w:hAnsiTheme="minorBidi"/>
          <w:sz w:val="24"/>
          <w:szCs w:val="24"/>
        </w:rPr>
        <w:t>states:</w:t>
      </w:r>
    </w:p>
    <w:p w:rsidR="00BA586C" w:rsidRDefault="00BA586C" w:rsidP="00D36F68">
      <w:pPr>
        <w:spacing w:after="0" w:line="240" w:lineRule="auto"/>
        <w:jc w:val="both"/>
        <w:rPr>
          <w:rFonts w:asciiTheme="minorBidi" w:hAnsiTheme="minorBidi"/>
          <w:sz w:val="24"/>
          <w:szCs w:val="24"/>
        </w:rPr>
      </w:pPr>
    </w:p>
    <w:p w:rsidR="00BA586C" w:rsidRDefault="00DC5ABD" w:rsidP="00D36F68">
      <w:pPr>
        <w:spacing w:after="0" w:line="240" w:lineRule="auto"/>
        <w:ind w:left="720"/>
        <w:jc w:val="both"/>
        <w:rPr>
          <w:rFonts w:asciiTheme="minorBidi" w:hAnsiTheme="minorBidi"/>
          <w:sz w:val="24"/>
          <w:szCs w:val="24"/>
        </w:rPr>
      </w:pPr>
      <w:r>
        <w:rPr>
          <w:rFonts w:asciiTheme="minorBidi" w:hAnsiTheme="minorBidi"/>
          <w:sz w:val="24"/>
          <w:szCs w:val="24"/>
        </w:rPr>
        <w:t xml:space="preserve">It was taught in the </w:t>
      </w:r>
      <w:r w:rsidRPr="00DC5ABD">
        <w:rPr>
          <w:rFonts w:asciiTheme="minorBidi" w:hAnsiTheme="minorBidi"/>
          <w:i/>
          <w:iCs/>
          <w:sz w:val="24"/>
          <w:szCs w:val="24"/>
        </w:rPr>
        <w:t>m</w:t>
      </w:r>
      <w:r w:rsidR="000F72DA" w:rsidRPr="00DC5ABD">
        <w:rPr>
          <w:rFonts w:asciiTheme="minorBidi" w:hAnsiTheme="minorBidi"/>
          <w:i/>
          <w:iCs/>
          <w:sz w:val="24"/>
          <w:szCs w:val="24"/>
        </w:rPr>
        <w:t>ishna</w:t>
      </w:r>
      <w:r>
        <w:rPr>
          <w:rFonts w:asciiTheme="minorBidi" w:hAnsiTheme="minorBidi"/>
          <w:sz w:val="24"/>
          <w:szCs w:val="24"/>
        </w:rPr>
        <w:t>: “The officer said to them,</w:t>
      </w:r>
      <w:r w:rsidR="000F72DA">
        <w:rPr>
          <w:rFonts w:asciiTheme="minorBidi" w:hAnsiTheme="minorBidi"/>
          <w:sz w:val="24"/>
          <w:szCs w:val="24"/>
        </w:rPr>
        <w:t xml:space="preserve"> ‘Recite one blessing,’ and they did so.” What blessing did they recite? R. M</w:t>
      </w:r>
      <w:r>
        <w:rPr>
          <w:rFonts w:asciiTheme="minorBidi" w:hAnsiTheme="minorBidi"/>
          <w:sz w:val="24"/>
          <w:szCs w:val="24"/>
        </w:rPr>
        <w:t xml:space="preserve">atna said in the name of Shmuel: </w:t>
      </w:r>
      <w:r w:rsidR="000F72DA">
        <w:rPr>
          <w:rFonts w:asciiTheme="minorBidi" w:hAnsiTheme="minorBidi"/>
          <w:sz w:val="24"/>
          <w:szCs w:val="24"/>
        </w:rPr>
        <w:t>It w</w:t>
      </w:r>
      <w:r>
        <w:rPr>
          <w:rFonts w:asciiTheme="minorBidi" w:hAnsiTheme="minorBidi"/>
          <w:sz w:val="24"/>
          <w:szCs w:val="24"/>
        </w:rPr>
        <w:t>as the blessing over the Torah.</w:t>
      </w:r>
      <w:r w:rsidR="000F72DA">
        <w:rPr>
          <w:rFonts w:asciiTheme="minorBidi" w:hAnsiTheme="minorBidi"/>
          <w:sz w:val="24"/>
          <w:szCs w:val="24"/>
        </w:rPr>
        <w:t xml:space="preserve"> And they recited the Ten Commandments, [</w:t>
      </w:r>
      <w:r>
        <w:rPr>
          <w:rFonts w:asciiTheme="minorBidi" w:hAnsiTheme="minorBidi"/>
          <w:sz w:val="24"/>
          <w:szCs w:val="24"/>
        </w:rPr>
        <w:t xml:space="preserve">and </w:t>
      </w:r>
      <w:r w:rsidR="000F72DA">
        <w:rPr>
          <w:rFonts w:asciiTheme="minorBidi" w:hAnsiTheme="minorBidi"/>
          <w:sz w:val="24"/>
          <w:szCs w:val="24"/>
        </w:rPr>
        <w:t xml:space="preserve">the passages] “Hear, O Israel!”; </w:t>
      </w:r>
      <w:r w:rsidR="00546CA7">
        <w:rPr>
          <w:rFonts w:asciiTheme="minorBidi" w:hAnsiTheme="minorBidi"/>
          <w:sz w:val="24"/>
          <w:szCs w:val="24"/>
        </w:rPr>
        <w:t>“If, then, you obey”; and “The Lord spoke.” R</w:t>
      </w:r>
      <w:r>
        <w:rPr>
          <w:rFonts w:asciiTheme="minorBidi" w:hAnsiTheme="minorBidi"/>
          <w:sz w:val="24"/>
          <w:szCs w:val="24"/>
        </w:rPr>
        <w:t>.</w:t>
      </w:r>
      <w:r w:rsidR="00546CA7">
        <w:rPr>
          <w:rFonts w:asciiTheme="minorBidi" w:hAnsiTheme="minorBidi"/>
          <w:sz w:val="24"/>
          <w:szCs w:val="24"/>
        </w:rPr>
        <w:t xml:space="preserve"> Ami sai</w:t>
      </w:r>
      <w:r w:rsidR="00713D76">
        <w:rPr>
          <w:rFonts w:asciiTheme="minorBidi" w:hAnsiTheme="minorBidi"/>
          <w:sz w:val="24"/>
          <w:szCs w:val="24"/>
        </w:rPr>
        <w:t xml:space="preserve">d in the name of Reish Lakish: </w:t>
      </w:r>
      <w:r w:rsidR="00546CA7">
        <w:rPr>
          <w:rFonts w:asciiTheme="minorBidi" w:hAnsiTheme="minorBidi"/>
          <w:sz w:val="24"/>
          <w:szCs w:val="24"/>
        </w:rPr>
        <w:t xml:space="preserve">This implies that [if one omits] the blessings [before and after the </w:t>
      </w:r>
      <w:r w:rsidR="00546CA7" w:rsidRPr="00DC5ABD">
        <w:rPr>
          <w:rFonts w:asciiTheme="minorBidi" w:hAnsiTheme="minorBidi"/>
          <w:i/>
          <w:iCs/>
          <w:sz w:val="24"/>
          <w:szCs w:val="24"/>
        </w:rPr>
        <w:t>Shema</w:t>
      </w:r>
      <w:r w:rsidR="00546CA7">
        <w:rPr>
          <w:rFonts w:asciiTheme="minorBidi" w:hAnsiTheme="minorBidi"/>
          <w:sz w:val="24"/>
          <w:szCs w:val="24"/>
        </w:rPr>
        <w:t>, it] does not invalidate his recitation. R</w:t>
      </w:r>
      <w:r w:rsidR="00713D76">
        <w:rPr>
          <w:rFonts w:asciiTheme="minorBidi" w:hAnsiTheme="minorBidi"/>
          <w:sz w:val="24"/>
          <w:szCs w:val="24"/>
        </w:rPr>
        <w:t xml:space="preserve">. Ba said: </w:t>
      </w:r>
      <w:r>
        <w:rPr>
          <w:rFonts w:asciiTheme="minorBidi" w:hAnsiTheme="minorBidi"/>
          <w:sz w:val="24"/>
          <w:szCs w:val="24"/>
        </w:rPr>
        <w:t xml:space="preserve">From this </w:t>
      </w:r>
      <w:r w:rsidRPr="00DC5ABD">
        <w:rPr>
          <w:rFonts w:asciiTheme="minorBidi" w:hAnsiTheme="minorBidi"/>
          <w:i/>
          <w:iCs/>
          <w:sz w:val="24"/>
          <w:szCs w:val="24"/>
        </w:rPr>
        <w:t>m</w:t>
      </w:r>
      <w:r w:rsidR="00546CA7" w:rsidRPr="00DC5ABD">
        <w:rPr>
          <w:rFonts w:asciiTheme="minorBidi" w:hAnsiTheme="minorBidi"/>
          <w:i/>
          <w:iCs/>
          <w:sz w:val="24"/>
          <w:szCs w:val="24"/>
        </w:rPr>
        <w:t>ishna</w:t>
      </w:r>
      <w:r w:rsidR="00546CA7">
        <w:rPr>
          <w:rFonts w:asciiTheme="minorBidi" w:hAnsiTheme="minorBidi"/>
          <w:sz w:val="24"/>
          <w:szCs w:val="24"/>
        </w:rPr>
        <w:t xml:space="preserve"> you would not deduce at all [that the blessings are dispensable]. For the Ten Commandments are the essence of the </w:t>
      </w:r>
      <w:r w:rsidR="00546CA7" w:rsidRPr="00DC5ABD">
        <w:rPr>
          <w:rFonts w:asciiTheme="minorBidi" w:hAnsiTheme="minorBidi"/>
          <w:i/>
          <w:iCs/>
          <w:sz w:val="24"/>
          <w:szCs w:val="24"/>
        </w:rPr>
        <w:t>Shema</w:t>
      </w:r>
      <w:r w:rsidR="00546CA7">
        <w:rPr>
          <w:rFonts w:asciiTheme="minorBidi" w:hAnsiTheme="minorBidi"/>
          <w:sz w:val="24"/>
          <w:szCs w:val="24"/>
        </w:rPr>
        <w:t>. (</w:t>
      </w:r>
      <w:r w:rsidR="00546CA7">
        <w:rPr>
          <w:rFonts w:asciiTheme="minorBidi" w:hAnsiTheme="minorBidi"/>
          <w:i/>
          <w:iCs/>
          <w:sz w:val="24"/>
          <w:szCs w:val="24"/>
        </w:rPr>
        <w:t>Yerushalmi</w:t>
      </w:r>
      <w:r w:rsidR="00546CA7">
        <w:rPr>
          <w:rFonts w:asciiTheme="minorBidi" w:hAnsiTheme="minorBidi"/>
          <w:sz w:val="24"/>
          <w:szCs w:val="24"/>
        </w:rPr>
        <w:t xml:space="preserve"> </w:t>
      </w:r>
      <w:r w:rsidR="00546CA7">
        <w:rPr>
          <w:rFonts w:asciiTheme="minorBidi" w:hAnsiTheme="minorBidi"/>
          <w:i/>
          <w:iCs/>
          <w:sz w:val="24"/>
          <w:szCs w:val="24"/>
        </w:rPr>
        <w:t>Berakhot</w:t>
      </w:r>
      <w:r w:rsidR="00546CA7">
        <w:rPr>
          <w:rFonts w:asciiTheme="minorBidi" w:hAnsiTheme="minorBidi"/>
          <w:sz w:val="24"/>
          <w:szCs w:val="24"/>
        </w:rPr>
        <w:t xml:space="preserve"> 1:5)</w:t>
      </w:r>
    </w:p>
    <w:p w:rsidR="00546CA7" w:rsidRDefault="00546CA7" w:rsidP="00D36F68">
      <w:pPr>
        <w:spacing w:after="0" w:line="240" w:lineRule="auto"/>
        <w:jc w:val="both"/>
        <w:rPr>
          <w:rFonts w:asciiTheme="minorBidi" w:hAnsiTheme="minorBidi"/>
          <w:sz w:val="24"/>
          <w:szCs w:val="24"/>
        </w:rPr>
      </w:pPr>
    </w:p>
    <w:p w:rsidR="00546CA7" w:rsidRDefault="00546CA7" w:rsidP="00D36F68">
      <w:pPr>
        <w:spacing w:after="0" w:line="240" w:lineRule="auto"/>
        <w:jc w:val="both"/>
        <w:rPr>
          <w:rFonts w:asciiTheme="minorBidi" w:hAnsiTheme="minorBidi"/>
          <w:sz w:val="24"/>
          <w:szCs w:val="24"/>
        </w:rPr>
      </w:pPr>
      <w:r>
        <w:rPr>
          <w:rFonts w:asciiTheme="minorBidi" w:hAnsiTheme="minorBidi"/>
          <w:sz w:val="24"/>
          <w:szCs w:val="24"/>
        </w:rPr>
        <w:t xml:space="preserve">In this passage, the </w:t>
      </w:r>
      <w:r>
        <w:rPr>
          <w:rFonts w:asciiTheme="minorBidi" w:hAnsiTheme="minorBidi"/>
          <w:i/>
          <w:iCs/>
          <w:sz w:val="24"/>
          <w:szCs w:val="24"/>
        </w:rPr>
        <w:t>Amora’im</w:t>
      </w:r>
      <w:r>
        <w:rPr>
          <w:rFonts w:asciiTheme="minorBidi" w:hAnsiTheme="minorBidi"/>
          <w:sz w:val="24"/>
          <w:szCs w:val="24"/>
        </w:rPr>
        <w:t xml:space="preserve"> discuss the status of reciting the Ten Commandments as part of </w:t>
      </w:r>
      <w:r w:rsidR="00713D76">
        <w:rPr>
          <w:rFonts w:asciiTheme="minorBidi" w:hAnsiTheme="minorBidi"/>
          <w:i/>
          <w:iCs/>
          <w:sz w:val="24"/>
          <w:szCs w:val="24"/>
        </w:rPr>
        <w:t>keri</w:t>
      </w:r>
      <w:r>
        <w:rPr>
          <w:rFonts w:asciiTheme="minorBidi" w:hAnsiTheme="minorBidi"/>
          <w:i/>
          <w:iCs/>
          <w:sz w:val="24"/>
          <w:szCs w:val="24"/>
        </w:rPr>
        <w:t>at Shema</w:t>
      </w:r>
      <w:r>
        <w:rPr>
          <w:rFonts w:asciiTheme="minorBidi" w:hAnsiTheme="minorBidi"/>
          <w:sz w:val="24"/>
          <w:szCs w:val="24"/>
        </w:rPr>
        <w:t>. R</w:t>
      </w:r>
      <w:r w:rsidR="00713D76">
        <w:rPr>
          <w:rFonts w:asciiTheme="minorBidi" w:hAnsiTheme="minorBidi"/>
          <w:sz w:val="24"/>
          <w:szCs w:val="24"/>
        </w:rPr>
        <w:t>.</w:t>
      </w:r>
      <w:r>
        <w:rPr>
          <w:rFonts w:asciiTheme="minorBidi" w:hAnsiTheme="minorBidi"/>
          <w:sz w:val="24"/>
          <w:szCs w:val="24"/>
        </w:rPr>
        <w:t xml:space="preserve"> Ami understands that the Ten Commandments are not part of </w:t>
      </w:r>
      <w:r w:rsidR="00713D76">
        <w:rPr>
          <w:rFonts w:asciiTheme="minorBidi" w:hAnsiTheme="minorBidi"/>
          <w:i/>
          <w:iCs/>
          <w:sz w:val="24"/>
          <w:szCs w:val="24"/>
        </w:rPr>
        <w:t>keri</w:t>
      </w:r>
      <w:r>
        <w:rPr>
          <w:rFonts w:asciiTheme="minorBidi" w:hAnsiTheme="minorBidi"/>
          <w:i/>
          <w:iCs/>
          <w:sz w:val="24"/>
          <w:szCs w:val="24"/>
        </w:rPr>
        <w:t>at Shema</w:t>
      </w:r>
      <w:r>
        <w:rPr>
          <w:rFonts w:asciiTheme="minorBidi" w:hAnsiTheme="minorBidi"/>
          <w:sz w:val="24"/>
          <w:szCs w:val="24"/>
        </w:rPr>
        <w:t xml:space="preserve">, and thus concludes that if one recites them between the blessings before or after the </w:t>
      </w:r>
      <w:r w:rsidRPr="00713D76">
        <w:rPr>
          <w:rFonts w:asciiTheme="minorBidi" w:hAnsiTheme="minorBidi"/>
          <w:i/>
          <w:iCs/>
          <w:sz w:val="24"/>
          <w:szCs w:val="24"/>
        </w:rPr>
        <w:t>Shema</w:t>
      </w:r>
      <w:r>
        <w:rPr>
          <w:rFonts w:asciiTheme="minorBidi" w:hAnsiTheme="minorBidi"/>
          <w:sz w:val="24"/>
          <w:szCs w:val="24"/>
        </w:rPr>
        <w:t xml:space="preserve"> and the </w:t>
      </w:r>
      <w:r w:rsidRPr="00713D76">
        <w:rPr>
          <w:rFonts w:asciiTheme="minorBidi" w:hAnsiTheme="minorBidi"/>
          <w:i/>
          <w:iCs/>
          <w:sz w:val="24"/>
          <w:szCs w:val="24"/>
        </w:rPr>
        <w:t>Shema</w:t>
      </w:r>
      <w:r>
        <w:rPr>
          <w:rFonts w:asciiTheme="minorBidi" w:hAnsiTheme="minorBidi"/>
          <w:sz w:val="24"/>
          <w:szCs w:val="24"/>
        </w:rPr>
        <w:t xml:space="preserve"> itself, one would still fulfill his obligation of </w:t>
      </w:r>
      <w:r w:rsidR="00713D76">
        <w:rPr>
          <w:rFonts w:asciiTheme="minorBidi" w:hAnsiTheme="minorBidi"/>
          <w:i/>
          <w:iCs/>
          <w:sz w:val="24"/>
          <w:szCs w:val="24"/>
        </w:rPr>
        <w:t>keri</w:t>
      </w:r>
      <w:r>
        <w:rPr>
          <w:rFonts w:asciiTheme="minorBidi" w:hAnsiTheme="minorBidi"/>
          <w:i/>
          <w:iCs/>
          <w:sz w:val="24"/>
          <w:szCs w:val="24"/>
        </w:rPr>
        <w:t>at Shema</w:t>
      </w:r>
      <w:r>
        <w:rPr>
          <w:rFonts w:asciiTheme="minorBidi" w:hAnsiTheme="minorBidi"/>
          <w:sz w:val="24"/>
          <w:szCs w:val="24"/>
        </w:rPr>
        <w:t xml:space="preserve"> (implying that the blessings are dispensable). However, in the conclusion of the passage</w:t>
      </w:r>
      <w:r w:rsidR="00713D76">
        <w:rPr>
          <w:rFonts w:asciiTheme="minorBidi" w:hAnsiTheme="minorBidi"/>
          <w:sz w:val="24"/>
          <w:szCs w:val="24"/>
        </w:rPr>
        <w:t>,</w:t>
      </w:r>
      <w:r>
        <w:rPr>
          <w:rFonts w:asciiTheme="minorBidi" w:hAnsiTheme="minorBidi"/>
          <w:sz w:val="24"/>
          <w:szCs w:val="24"/>
        </w:rPr>
        <w:t xml:space="preserve"> this argument is rejected</w:t>
      </w:r>
      <w:r w:rsidR="00CD185C">
        <w:rPr>
          <w:rFonts w:asciiTheme="minorBidi" w:hAnsiTheme="minorBidi"/>
          <w:sz w:val="24"/>
          <w:szCs w:val="24"/>
        </w:rPr>
        <w:t>, since R</w:t>
      </w:r>
      <w:r w:rsidR="00713D76">
        <w:rPr>
          <w:rFonts w:asciiTheme="minorBidi" w:hAnsiTheme="minorBidi"/>
          <w:sz w:val="24"/>
          <w:szCs w:val="24"/>
        </w:rPr>
        <w:t>.</w:t>
      </w:r>
      <w:r w:rsidR="00CD185C">
        <w:rPr>
          <w:rFonts w:asciiTheme="minorBidi" w:hAnsiTheme="minorBidi"/>
          <w:sz w:val="24"/>
          <w:szCs w:val="24"/>
        </w:rPr>
        <w:t xml:space="preserve"> Ba establishes that the Ten Commandments are the essence of the </w:t>
      </w:r>
      <w:r w:rsidR="00CD185C" w:rsidRPr="00713D76">
        <w:rPr>
          <w:rFonts w:asciiTheme="minorBidi" w:hAnsiTheme="minorBidi"/>
          <w:i/>
          <w:iCs/>
          <w:sz w:val="24"/>
          <w:szCs w:val="24"/>
        </w:rPr>
        <w:t>Shem</w:t>
      </w:r>
      <w:r w:rsidR="00713D76" w:rsidRPr="00713D76">
        <w:rPr>
          <w:rFonts w:asciiTheme="minorBidi" w:hAnsiTheme="minorBidi"/>
          <w:i/>
          <w:iCs/>
          <w:sz w:val="24"/>
          <w:szCs w:val="24"/>
        </w:rPr>
        <w:t>a</w:t>
      </w:r>
      <w:r w:rsidR="00CD185C">
        <w:rPr>
          <w:rFonts w:asciiTheme="minorBidi" w:hAnsiTheme="minorBidi"/>
          <w:sz w:val="24"/>
          <w:szCs w:val="24"/>
        </w:rPr>
        <w:t xml:space="preserve"> – the most important part of the </w:t>
      </w:r>
      <w:r w:rsidR="00CD185C" w:rsidRPr="00713D76">
        <w:rPr>
          <w:rFonts w:asciiTheme="minorBidi" w:hAnsiTheme="minorBidi"/>
          <w:i/>
          <w:iCs/>
          <w:sz w:val="24"/>
          <w:szCs w:val="24"/>
        </w:rPr>
        <w:t>mitzva</w:t>
      </w:r>
      <w:r w:rsidR="00CD185C">
        <w:rPr>
          <w:rFonts w:asciiTheme="minorBidi" w:hAnsiTheme="minorBidi"/>
          <w:sz w:val="24"/>
          <w:szCs w:val="24"/>
        </w:rPr>
        <w:t xml:space="preserve"> of </w:t>
      </w:r>
      <w:r w:rsidR="00713D76">
        <w:rPr>
          <w:rFonts w:asciiTheme="minorBidi" w:hAnsiTheme="minorBidi"/>
          <w:i/>
          <w:iCs/>
          <w:sz w:val="24"/>
          <w:szCs w:val="24"/>
        </w:rPr>
        <w:t>keri</w:t>
      </w:r>
      <w:r w:rsidR="00CD185C">
        <w:rPr>
          <w:rFonts w:asciiTheme="minorBidi" w:hAnsiTheme="minorBidi"/>
          <w:i/>
          <w:iCs/>
          <w:sz w:val="24"/>
          <w:szCs w:val="24"/>
        </w:rPr>
        <w:t>at Shema</w:t>
      </w:r>
      <w:r w:rsidR="00CD185C">
        <w:rPr>
          <w:rFonts w:asciiTheme="minorBidi" w:hAnsiTheme="minorBidi"/>
          <w:sz w:val="24"/>
          <w:szCs w:val="24"/>
        </w:rPr>
        <w:t>.</w:t>
      </w:r>
    </w:p>
    <w:p w:rsidR="00557ADD" w:rsidRDefault="00557ADD" w:rsidP="00D36F68">
      <w:pPr>
        <w:spacing w:after="0" w:line="240" w:lineRule="auto"/>
        <w:jc w:val="both"/>
        <w:rPr>
          <w:rFonts w:asciiTheme="minorBidi" w:hAnsiTheme="minorBidi"/>
          <w:sz w:val="24"/>
          <w:szCs w:val="24"/>
        </w:rPr>
      </w:pPr>
    </w:p>
    <w:p w:rsidR="00557ADD" w:rsidRDefault="00557ADD" w:rsidP="00D36F68">
      <w:pPr>
        <w:spacing w:after="0" w:line="240" w:lineRule="auto"/>
        <w:jc w:val="both"/>
        <w:rPr>
          <w:rFonts w:asciiTheme="minorBidi" w:hAnsiTheme="minorBidi"/>
          <w:sz w:val="24"/>
          <w:szCs w:val="24"/>
        </w:rPr>
      </w:pPr>
      <w:r>
        <w:rPr>
          <w:rFonts w:asciiTheme="minorBidi" w:hAnsiTheme="minorBidi"/>
          <w:sz w:val="24"/>
          <w:szCs w:val="24"/>
        </w:rPr>
        <w:tab/>
        <w:t xml:space="preserve">The discussion in the </w:t>
      </w:r>
      <w:r>
        <w:rPr>
          <w:rFonts w:asciiTheme="minorBidi" w:hAnsiTheme="minorBidi"/>
          <w:i/>
          <w:iCs/>
          <w:sz w:val="24"/>
          <w:szCs w:val="24"/>
        </w:rPr>
        <w:t xml:space="preserve">Yerushalmi </w:t>
      </w:r>
      <w:r>
        <w:rPr>
          <w:rFonts w:asciiTheme="minorBidi" w:hAnsiTheme="minorBidi"/>
          <w:sz w:val="24"/>
          <w:szCs w:val="24"/>
        </w:rPr>
        <w:t xml:space="preserve">that follows makes it abundantly clear that the truth is the exact opposite of what we had thought. It is actually the Ten Commandments that represent the foundation for the obligation to recite the passages of the </w:t>
      </w:r>
      <w:r w:rsidRPr="00713D76">
        <w:rPr>
          <w:rFonts w:asciiTheme="minorBidi" w:hAnsiTheme="minorBidi"/>
          <w:i/>
          <w:iCs/>
          <w:sz w:val="24"/>
          <w:szCs w:val="24"/>
        </w:rPr>
        <w:t>Shema</w:t>
      </w:r>
      <w:r>
        <w:rPr>
          <w:rFonts w:asciiTheme="minorBidi" w:hAnsiTheme="minorBidi"/>
          <w:sz w:val="24"/>
          <w:szCs w:val="24"/>
        </w:rPr>
        <w:t xml:space="preserve"> with which we are familiar today:</w:t>
      </w:r>
    </w:p>
    <w:p w:rsidR="00557ADD" w:rsidRDefault="00557ADD" w:rsidP="00D36F68">
      <w:pPr>
        <w:spacing w:after="0" w:line="240" w:lineRule="auto"/>
        <w:jc w:val="both"/>
        <w:rPr>
          <w:rFonts w:asciiTheme="minorBidi" w:hAnsiTheme="minorBidi"/>
          <w:sz w:val="24"/>
          <w:szCs w:val="24"/>
        </w:rPr>
      </w:pPr>
    </w:p>
    <w:p w:rsidR="00557ADD" w:rsidRDefault="003F4AFD" w:rsidP="00D36F68">
      <w:pPr>
        <w:spacing w:after="0" w:line="240" w:lineRule="auto"/>
        <w:ind w:left="720"/>
        <w:jc w:val="both"/>
        <w:rPr>
          <w:rFonts w:asciiTheme="minorBidi" w:hAnsiTheme="minorBidi"/>
          <w:sz w:val="24"/>
          <w:szCs w:val="24"/>
        </w:rPr>
      </w:pPr>
      <w:r>
        <w:rPr>
          <w:rFonts w:asciiTheme="minorBidi" w:hAnsiTheme="minorBidi"/>
          <w:sz w:val="24"/>
          <w:szCs w:val="24"/>
        </w:rPr>
        <w:t>Why do they recite these two passages each day? R</w:t>
      </w:r>
      <w:r w:rsidR="00713D76">
        <w:rPr>
          <w:rFonts w:asciiTheme="minorBidi" w:hAnsiTheme="minorBidi"/>
          <w:sz w:val="24"/>
          <w:szCs w:val="24"/>
        </w:rPr>
        <w:t>.</w:t>
      </w:r>
      <w:r>
        <w:rPr>
          <w:rFonts w:asciiTheme="minorBidi" w:hAnsiTheme="minorBidi"/>
          <w:sz w:val="24"/>
          <w:szCs w:val="24"/>
        </w:rPr>
        <w:t xml:space="preserve"> Levi and R</w:t>
      </w:r>
      <w:r w:rsidR="00713D76">
        <w:rPr>
          <w:rFonts w:asciiTheme="minorBidi" w:hAnsiTheme="minorBidi"/>
          <w:sz w:val="24"/>
          <w:szCs w:val="24"/>
        </w:rPr>
        <w:t>.</w:t>
      </w:r>
      <w:r>
        <w:rPr>
          <w:rFonts w:asciiTheme="minorBidi" w:hAnsiTheme="minorBidi"/>
          <w:sz w:val="24"/>
          <w:szCs w:val="24"/>
        </w:rPr>
        <w:t xml:space="preserve"> S</w:t>
      </w:r>
      <w:r w:rsidR="00713D76">
        <w:rPr>
          <w:rFonts w:asciiTheme="minorBidi" w:hAnsiTheme="minorBidi"/>
          <w:sz w:val="24"/>
          <w:szCs w:val="24"/>
        </w:rPr>
        <w:t>h</w:t>
      </w:r>
      <w:r>
        <w:rPr>
          <w:rFonts w:asciiTheme="minorBidi" w:hAnsiTheme="minorBidi"/>
          <w:sz w:val="24"/>
          <w:szCs w:val="24"/>
        </w:rPr>
        <w:t>imon [disputed this question]. R</w:t>
      </w:r>
      <w:r w:rsidR="00713D76">
        <w:rPr>
          <w:rFonts w:asciiTheme="minorBidi" w:hAnsiTheme="minorBidi"/>
          <w:sz w:val="24"/>
          <w:szCs w:val="24"/>
        </w:rPr>
        <w:t>.</w:t>
      </w:r>
      <w:r>
        <w:rPr>
          <w:rFonts w:asciiTheme="minorBidi" w:hAnsiTheme="minorBidi"/>
          <w:sz w:val="24"/>
          <w:szCs w:val="24"/>
        </w:rPr>
        <w:t xml:space="preserve"> S</w:t>
      </w:r>
      <w:r w:rsidR="00713D76">
        <w:rPr>
          <w:rFonts w:asciiTheme="minorBidi" w:hAnsiTheme="minorBidi"/>
          <w:sz w:val="24"/>
          <w:szCs w:val="24"/>
        </w:rPr>
        <w:t xml:space="preserve">himon said: </w:t>
      </w:r>
      <w:r>
        <w:rPr>
          <w:rFonts w:asciiTheme="minorBidi" w:hAnsiTheme="minorBidi"/>
          <w:sz w:val="24"/>
          <w:szCs w:val="24"/>
        </w:rPr>
        <w:t>Because in them we find menti</w:t>
      </w:r>
      <w:r w:rsidR="00713D76">
        <w:rPr>
          <w:rFonts w:asciiTheme="minorBidi" w:hAnsiTheme="minorBidi"/>
          <w:sz w:val="24"/>
          <w:szCs w:val="24"/>
        </w:rPr>
        <w:t>on of lying down and rising up.</w:t>
      </w:r>
      <w:r>
        <w:rPr>
          <w:rFonts w:asciiTheme="minorBidi" w:hAnsiTheme="minorBidi"/>
          <w:sz w:val="24"/>
          <w:szCs w:val="24"/>
        </w:rPr>
        <w:t xml:space="preserve"> R</w:t>
      </w:r>
      <w:r w:rsidR="00713D76">
        <w:rPr>
          <w:rFonts w:asciiTheme="minorBidi" w:hAnsiTheme="minorBidi"/>
          <w:sz w:val="24"/>
          <w:szCs w:val="24"/>
        </w:rPr>
        <w:t xml:space="preserve">. Levi said: </w:t>
      </w:r>
      <w:r>
        <w:rPr>
          <w:rFonts w:asciiTheme="minorBidi" w:hAnsiTheme="minorBidi"/>
          <w:sz w:val="24"/>
          <w:szCs w:val="24"/>
        </w:rPr>
        <w:t>Because the Ten Command</w:t>
      </w:r>
      <w:r w:rsidR="00713D76">
        <w:rPr>
          <w:rFonts w:asciiTheme="minorBidi" w:hAnsiTheme="minorBidi"/>
          <w:sz w:val="24"/>
          <w:szCs w:val="24"/>
        </w:rPr>
        <w:t>ments are embodied in them.</w:t>
      </w:r>
    </w:p>
    <w:p w:rsidR="003F4AFD" w:rsidRDefault="003F4AFD" w:rsidP="00D36F68">
      <w:pPr>
        <w:spacing w:after="0" w:line="240" w:lineRule="auto"/>
        <w:ind w:left="720"/>
        <w:jc w:val="both"/>
        <w:rPr>
          <w:rFonts w:asciiTheme="minorBidi" w:hAnsiTheme="minorBidi"/>
          <w:sz w:val="24"/>
          <w:szCs w:val="24"/>
        </w:rPr>
      </w:pPr>
    </w:p>
    <w:p w:rsidR="003F4AFD" w:rsidRPr="003F4AFD" w:rsidRDefault="003F4AFD" w:rsidP="00D36F68">
      <w:pPr>
        <w:spacing w:after="0" w:line="240" w:lineRule="auto"/>
        <w:ind w:left="720"/>
        <w:jc w:val="both"/>
        <w:rPr>
          <w:rFonts w:asciiTheme="minorBidi" w:hAnsiTheme="minorBidi"/>
          <w:sz w:val="24"/>
          <w:szCs w:val="24"/>
        </w:rPr>
      </w:pPr>
      <w:r>
        <w:rPr>
          <w:rFonts w:asciiTheme="minorBidi" w:hAnsiTheme="minorBidi"/>
          <w:sz w:val="24"/>
          <w:szCs w:val="24"/>
        </w:rPr>
        <w:t>“I am the Lord your God” (</w:t>
      </w:r>
      <w:r>
        <w:rPr>
          <w:rFonts w:asciiTheme="minorBidi" w:hAnsiTheme="minorBidi"/>
          <w:i/>
          <w:iCs/>
          <w:sz w:val="24"/>
          <w:szCs w:val="24"/>
        </w:rPr>
        <w:t>Shemot</w:t>
      </w:r>
      <w:r>
        <w:rPr>
          <w:rFonts w:asciiTheme="minorBidi" w:hAnsiTheme="minorBidi"/>
          <w:sz w:val="24"/>
          <w:szCs w:val="24"/>
        </w:rPr>
        <w:t xml:space="preserve"> 20:2) [is implied by the phrase] “Hear, O Israel! The Lord is your God” (</w:t>
      </w:r>
      <w:r>
        <w:rPr>
          <w:rFonts w:asciiTheme="minorBidi" w:hAnsiTheme="minorBidi"/>
          <w:i/>
          <w:iCs/>
          <w:sz w:val="24"/>
          <w:szCs w:val="24"/>
        </w:rPr>
        <w:t>Devarim</w:t>
      </w:r>
      <w:r>
        <w:rPr>
          <w:rFonts w:asciiTheme="minorBidi" w:hAnsiTheme="minorBidi"/>
          <w:sz w:val="24"/>
          <w:szCs w:val="24"/>
        </w:rPr>
        <w:t xml:space="preserve"> 6:4).</w:t>
      </w:r>
    </w:p>
    <w:p w:rsidR="003F4AFD" w:rsidRDefault="003F4AFD" w:rsidP="00D36F68">
      <w:pPr>
        <w:spacing w:after="0" w:line="240" w:lineRule="auto"/>
        <w:ind w:left="720"/>
        <w:jc w:val="both"/>
        <w:rPr>
          <w:rFonts w:asciiTheme="minorBidi" w:hAnsiTheme="minorBidi"/>
          <w:sz w:val="24"/>
          <w:szCs w:val="24"/>
        </w:rPr>
      </w:pPr>
    </w:p>
    <w:p w:rsidR="003F4AFD" w:rsidRDefault="003F4AFD" w:rsidP="00D36F68">
      <w:pPr>
        <w:spacing w:after="0" w:line="240" w:lineRule="auto"/>
        <w:ind w:left="720"/>
        <w:jc w:val="both"/>
        <w:rPr>
          <w:rFonts w:asciiTheme="minorBidi" w:hAnsiTheme="minorBidi"/>
          <w:sz w:val="24"/>
          <w:szCs w:val="24"/>
        </w:rPr>
      </w:pPr>
      <w:r>
        <w:rPr>
          <w:rFonts w:asciiTheme="minorBidi" w:hAnsiTheme="minorBidi"/>
          <w:sz w:val="24"/>
          <w:szCs w:val="24"/>
        </w:rPr>
        <w:lastRenderedPageBreak/>
        <w:t>“You shall have no other gods besides Me” [is implied by the phrase] “the Lord alone.”</w:t>
      </w:r>
    </w:p>
    <w:p w:rsidR="003F4AFD" w:rsidRDefault="003F4AFD" w:rsidP="00D36F68">
      <w:pPr>
        <w:spacing w:after="0" w:line="240" w:lineRule="auto"/>
        <w:ind w:left="720"/>
        <w:jc w:val="both"/>
        <w:rPr>
          <w:rFonts w:asciiTheme="minorBidi" w:hAnsiTheme="minorBidi"/>
          <w:sz w:val="24"/>
          <w:szCs w:val="24"/>
        </w:rPr>
      </w:pPr>
    </w:p>
    <w:p w:rsidR="003F4AFD" w:rsidRDefault="003F4AFD" w:rsidP="00D36F68">
      <w:pPr>
        <w:spacing w:after="0" w:line="240" w:lineRule="auto"/>
        <w:ind w:left="720"/>
        <w:jc w:val="both"/>
        <w:rPr>
          <w:rFonts w:asciiTheme="minorBidi" w:hAnsiTheme="minorBidi"/>
          <w:sz w:val="24"/>
          <w:szCs w:val="24"/>
        </w:rPr>
      </w:pPr>
      <w:r>
        <w:rPr>
          <w:rFonts w:asciiTheme="minorBidi" w:hAnsiTheme="minorBidi"/>
          <w:sz w:val="24"/>
          <w:szCs w:val="24"/>
        </w:rPr>
        <w:t>“You shall not swear falsely by the name of the Lord your God” [is implied by the phrase] “</w:t>
      </w:r>
      <w:r w:rsidR="00CC2B75">
        <w:rPr>
          <w:rFonts w:asciiTheme="minorBidi" w:hAnsiTheme="minorBidi"/>
          <w:sz w:val="24"/>
          <w:szCs w:val="24"/>
        </w:rPr>
        <w:t>You shall love the Lord your God.” [How so?] One who loves the king does not swear falsely in his name.</w:t>
      </w:r>
    </w:p>
    <w:p w:rsidR="00CC2B75" w:rsidRDefault="00CC2B75" w:rsidP="00D36F68">
      <w:pPr>
        <w:spacing w:after="0" w:line="240" w:lineRule="auto"/>
        <w:ind w:left="720"/>
        <w:jc w:val="both"/>
        <w:rPr>
          <w:rFonts w:asciiTheme="minorBidi" w:hAnsiTheme="minorBidi"/>
          <w:sz w:val="24"/>
          <w:szCs w:val="24"/>
        </w:rPr>
      </w:pPr>
    </w:p>
    <w:p w:rsidR="00CC2B75" w:rsidRDefault="00CC2B75" w:rsidP="00D36F68">
      <w:pPr>
        <w:spacing w:after="0" w:line="240" w:lineRule="auto"/>
        <w:ind w:left="720"/>
        <w:jc w:val="both"/>
        <w:rPr>
          <w:rFonts w:asciiTheme="minorBidi" w:hAnsiTheme="minorBidi"/>
          <w:sz w:val="24"/>
          <w:szCs w:val="24"/>
        </w:rPr>
      </w:pPr>
      <w:r>
        <w:rPr>
          <w:rFonts w:asciiTheme="minorBidi" w:hAnsiTheme="minorBidi"/>
          <w:sz w:val="24"/>
          <w:szCs w:val="24"/>
        </w:rPr>
        <w:t>“Remember the Shabbat day and keep it holy” [is implied by the phrase] “Thus you shall be reminded [to observe all My commandments]” (</w:t>
      </w:r>
      <w:r>
        <w:rPr>
          <w:rFonts w:asciiTheme="minorBidi" w:hAnsiTheme="minorBidi"/>
          <w:i/>
          <w:iCs/>
          <w:sz w:val="24"/>
          <w:szCs w:val="24"/>
        </w:rPr>
        <w:t>Bamidbar</w:t>
      </w:r>
      <w:r w:rsidR="00713D76">
        <w:rPr>
          <w:rFonts w:asciiTheme="minorBidi" w:hAnsiTheme="minorBidi"/>
          <w:sz w:val="24"/>
          <w:szCs w:val="24"/>
        </w:rPr>
        <w:t xml:space="preserve"> 15:40). Rabbi says: [“All My commandments”</w:t>
      </w:r>
      <w:r>
        <w:rPr>
          <w:rFonts w:asciiTheme="minorBidi" w:hAnsiTheme="minorBidi"/>
          <w:sz w:val="24"/>
          <w:szCs w:val="24"/>
        </w:rPr>
        <w:t xml:space="preserve">] refers to the </w:t>
      </w:r>
      <w:r w:rsidRPr="00713D76">
        <w:rPr>
          <w:rFonts w:asciiTheme="minorBidi" w:hAnsiTheme="minorBidi"/>
          <w:i/>
          <w:iCs/>
          <w:sz w:val="24"/>
          <w:szCs w:val="24"/>
        </w:rPr>
        <w:t>mitzva</w:t>
      </w:r>
      <w:r>
        <w:rPr>
          <w:rFonts w:asciiTheme="minorBidi" w:hAnsiTheme="minorBidi"/>
          <w:sz w:val="24"/>
          <w:szCs w:val="24"/>
        </w:rPr>
        <w:t xml:space="preserve"> to keep the Shabbat, which is equivalent in weight to all the </w:t>
      </w:r>
      <w:r>
        <w:rPr>
          <w:rFonts w:asciiTheme="minorBidi" w:hAnsiTheme="minorBidi"/>
          <w:i/>
          <w:iCs/>
          <w:sz w:val="24"/>
          <w:szCs w:val="24"/>
        </w:rPr>
        <w:t>mitzvot</w:t>
      </w:r>
      <w:r>
        <w:rPr>
          <w:rFonts w:asciiTheme="minorBidi" w:hAnsiTheme="minorBidi"/>
          <w:sz w:val="24"/>
          <w:szCs w:val="24"/>
        </w:rPr>
        <w:t xml:space="preserve"> of the Torah. As it is written: “You made known to them Your holy Shabbat, and You ordained for them laws, commandments and Torah” (</w:t>
      </w:r>
      <w:r w:rsidR="00713D76">
        <w:rPr>
          <w:rFonts w:asciiTheme="minorBidi" w:hAnsiTheme="minorBidi"/>
          <w:i/>
          <w:iCs/>
          <w:sz w:val="24"/>
          <w:szCs w:val="24"/>
        </w:rPr>
        <w:t>Nechemi</w:t>
      </w:r>
      <w:r>
        <w:rPr>
          <w:rFonts w:asciiTheme="minorBidi" w:hAnsiTheme="minorBidi"/>
          <w:i/>
          <w:iCs/>
          <w:sz w:val="24"/>
          <w:szCs w:val="24"/>
        </w:rPr>
        <w:t>a</w:t>
      </w:r>
      <w:r>
        <w:rPr>
          <w:rFonts w:asciiTheme="minorBidi" w:hAnsiTheme="minorBidi"/>
          <w:sz w:val="24"/>
          <w:szCs w:val="24"/>
        </w:rPr>
        <w:t xml:space="preserve"> 9:14). This informs you that [the Shabbat] is equal in weight to all the </w:t>
      </w:r>
      <w:r>
        <w:rPr>
          <w:rFonts w:asciiTheme="minorBidi" w:hAnsiTheme="minorBidi"/>
          <w:i/>
          <w:iCs/>
          <w:sz w:val="24"/>
          <w:szCs w:val="24"/>
        </w:rPr>
        <w:t>mitzvot</w:t>
      </w:r>
      <w:r>
        <w:rPr>
          <w:rFonts w:asciiTheme="minorBidi" w:hAnsiTheme="minorBidi"/>
          <w:sz w:val="24"/>
          <w:szCs w:val="24"/>
        </w:rPr>
        <w:t xml:space="preserve"> of the Torah.</w:t>
      </w:r>
    </w:p>
    <w:p w:rsidR="00CC2B75" w:rsidRDefault="00CC2B75" w:rsidP="00D36F68">
      <w:pPr>
        <w:spacing w:after="0" w:line="240" w:lineRule="auto"/>
        <w:ind w:left="720"/>
        <w:jc w:val="both"/>
        <w:rPr>
          <w:rFonts w:asciiTheme="minorBidi" w:hAnsiTheme="minorBidi"/>
          <w:sz w:val="24"/>
          <w:szCs w:val="24"/>
        </w:rPr>
      </w:pPr>
    </w:p>
    <w:p w:rsidR="00CC2B75" w:rsidRDefault="00CC2B75" w:rsidP="00D36F68">
      <w:pPr>
        <w:spacing w:after="0" w:line="240" w:lineRule="auto"/>
        <w:ind w:left="720"/>
        <w:jc w:val="both"/>
        <w:rPr>
          <w:rFonts w:asciiTheme="minorBidi" w:hAnsiTheme="minorBidi"/>
          <w:sz w:val="24"/>
          <w:szCs w:val="24"/>
        </w:rPr>
      </w:pPr>
      <w:r>
        <w:rPr>
          <w:rFonts w:asciiTheme="minorBidi" w:hAnsiTheme="minorBidi"/>
          <w:sz w:val="24"/>
          <w:szCs w:val="24"/>
        </w:rPr>
        <w:t>“Honor your father and your mother” [is implied by the phrase] “To the end that you and your children may endure.”</w:t>
      </w:r>
    </w:p>
    <w:p w:rsidR="00CC2B75" w:rsidRDefault="00CC2B75" w:rsidP="00D36F68">
      <w:pPr>
        <w:spacing w:after="0" w:line="240" w:lineRule="auto"/>
        <w:ind w:left="720"/>
        <w:jc w:val="both"/>
        <w:rPr>
          <w:rFonts w:asciiTheme="minorBidi" w:hAnsiTheme="minorBidi"/>
          <w:sz w:val="24"/>
          <w:szCs w:val="24"/>
        </w:rPr>
      </w:pPr>
    </w:p>
    <w:p w:rsidR="00CC2B75" w:rsidRDefault="00CC2B75" w:rsidP="00D36F68">
      <w:pPr>
        <w:spacing w:after="0" w:line="240" w:lineRule="auto"/>
        <w:ind w:left="720"/>
        <w:jc w:val="both"/>
        <w:rPr>
          <w:rFonts w:asciiTheme="minorBidi" w:hAnsiTheme="minorBidi"/>
          <w:sz w:val="24"/>
          <w:szCs w:val="24"/>
        </w:rPr>
      </w:pPr>
      <w:r>
        <w:rPr>
          <w:rFonts w:asciiTheme="minorBidi" w:hAnsiTheme="minorBidi"/>
          <w:sz w:val="24"/>
          <w:szCs w:val="24"/>
        </w:rPr>
        <w:t>“You shall not murder” [is implied by the phrase] “</w:t>
      </w:r>
      <w:r w:rsidR="00792177">
        <w:rPr>
          <w:rFonts w:asciiTheme="minorBidi" w:hAnsiTheme="minorBidi"/>
          <w:sz w:val="24"/>
          <w:szCs w:val="24"/>
        </w:rPr>
        <w:t>You will soon perish.” [This implies that] whoever murders will be killed.</w:t>
      </w:r>
    </w:p>
    <w:p w:rsidR="00792177" w:rsidRDefault="00792177" w:rsidP="00D36F68">
      <w:pPr>
        <w:spacing w:after="0" w:line="240" w:lineRule="auto"/>
        <w:ind w:left="720"/>
        <w:jc w:val="both"/>
        <w:rPr>
          <w:rFonts w:asciiTheme="minorBidi" w:hAnsiTheme="minorBidi"/>
          <w:sz w:val="24"/>
          <w:szCs w:val="24"/>
        </w:rPr>
      </w:pPr>
    </w:p>
    <w:p w:rsidR="00792177" w:rsidRDefault="00792177" w:rsidP="00D36F68">
      <w:pPr>
        <w:spacing w:after="0" w:line="240" w:lineRule="auto"/>
        <w:ind w:left="720"/>
        <w:jc w:val="both"/>
        <w:rPr>
          <w:rFonts w:asciiTheme="minorBidi" w:hAnsiTheme="minorBidi"/>
          <w:sz w:val="24"/>
          <w:szCs w:val="24"/>
        </w:rPr>
      </w:pPr>
      <w:r>
        <w:rPr>
          <w:rFonts w:asciiTheme="minorBidi" w:hAnsiTheme="minorBidi"/>
          <w:sz w:val="24"/>
          <w:szCs w:val="24"/>
        </w:rPr>
        <w:t>“You shall not commit adultery” [is implied by the phrase] “So that you do not follow your heart and eyes.” R</w:t>
      </w:r>
      <w:r w:rsidR="00713D76">
        <w:rPr>
          <w:rFonts w:asciiTheme="minorBidi" w:hAnsiTheme="minorBidi"/>
          <w:sz w:val="24"/>
          <w:szCs w:val="24"/>
        </w:rPr>
        <w:t xml:space="preserve">. Levi said: </w:t>
      </w:r>
      <w:r>
        <w:rPr>
          <w:rFonts w:asciiTheme="minorBidi" w:hAnsiTheme="minorBidi"/>
          <w:sz w:val="24"/>
          <w:szCs w:val="24"/>
        </w:rPr>
        <w:t>The heart and the eyes are the two procu</w:t>
      </w:r>
      <w:r w:rsidR="00713D76">
        <w:rPr>
          <w:rFonts w:asciiTheme="minorBidi" w:hAnsiTheme="minorBidi"/>
          <w:sz w:val="24"/>
          <w:szCs w:val="24"/>
        </w:rPr>
        <w:t>rers of sin. As it is written: “</w:t>
      </w:r>
      <w:r>
        <w:rPr>
          <w:rFonts w:asciiTheme="minorBidi" w:hAnsiTheme="minorBidi"/>
          <w:sz w:val="24"/>
          <w:szCs w:val="24"/>
        </w:rPr>
        <w:t>Give your mind to me, my s</w:t>
      </w:r>
      <w:r w:rsidR="00713D76">
        <w:rPr>
          <w:rFonts w:asciiTheme="minorBidi" w:hAnsiTheme="minorBidi"/>
          <w:sz w:val="24"/>
          <w:szCs w:val="24"/>
        </w:rPr>
        <w:t>on; let your eyes watch my ways”</w:t>
      </w:r>
      <w:r>
        <w:rPr>
          <w:rFonts w:asciiTheme="minorBidi" w:hAnsiTheme="minorBidi"/>
          <w:sz w:val="24"/>
          <w:szCs w:val="24"/>
        </w:rPr>
        <w:t xml:space="preserve"> (</w:t>
      </w:r>
      <w:r>
        <w:rPr>
          <w:rFonts w:asciiTheme="minorBidi" w:hAnsiTheme="minorBidi"/>
          <w:i/>
          <w:iCs/>
          <w:sz w:val="24"/>
          <w:szCs w:val="24"/>
        </w:rPr>
        <w:t>Mishlei</w:t>
      </w:r>
      <w:r w:rsidR="00713D76">
        <w:rPr>
          <w:rFonts w:asciiTheme="minorBidi" w:hAnsiTheme="minorBidi"/>
          <w:sz w:val="24"/>
          <w:szCs w:val="24"/>
        </w:rPr>
        <w:t xml:space="preserve"> 23:26).</w:t>
      </w:r>
      <w:r>
        <w:rPr>
          <w:rFonts w:asciiTheme="minorBidi" w:hAnsiTheme="minorBidi"/>
          <w:sz w:val="24"/>
          <w:szCs w:val="24"/>
        </w:rPr>
        <w:t xml:space="preserve"> The </w:t>
      </w:r>
      <w:r w:rsidR="00713D76">
        <w:rPr>
          <w:rFonts w:asciiTheme="minorBidi" w:hAnsiTheme="minorBidi"/>
          <w:sz w:val="24"/>
          <w:szCs w:val="24"/>
        </w:rPr>
        <w:t xml:space="preserve">Holy One, blessed be He, said: </w:t>
      </w:r>
      <w:r>
        <w:rPr>
          <w:rFonts w:asciiTheme="minorBidi" w:hAnsiTheme="minorBidi"/>
          <w:sz w:val="24"/>
          <w:szCs w:val="24"/>
        </w:rPr>
        <w:t xml:space="preserve">If you give me your heart and your eyes then </w:t>
      </w:r>
      <w:r w:rsidR="00713D76">
        <w:rPr>
          <w:rFonts w:asciiTheme="minorBidi" w:hAnsiTheme="minorBidi"/>
          <w:sz w:val="24"/>
          <w:szCs w:val="24"/>
        </w:rPr>
        <w:t>I shall know that you are mine.</w:t>
      </w:r>
    </w:p>
    <w:p w:rsidR="00792177" w:rsidRDefault="00792177" w:rsidP="00D36F68">
      <w:pPr>
        <w:spacing w:after="0" w:line="240" w:lineRule="auto"/>
        <w:ind w:left="720"/>
        <w:jc w:val="both"/>
        <w:rPr>
          <w:rFonts w:asciiTheme="minorBidi" w:hAnsiTheme="minorBidi"/>
          <w:sz w:val="24"/>
          <w:szCs w:val="24"/>
        </w:rPr>
      </w:pPr>
    </w:p>
    <w:p w:rsidR="00792177" w:rsidRDefault="00792177" w:rsidP="00D36F68">
      <w:pPr>
        <w:spacing w:after="0" w:line="240" w:lineRule="auto"/>
        <w:ind w:left="720"/>
        <w:jc w:val="both"/>
        <w:rPr>
          <w:rFonts w:asciiTheme="minorBidi" w:hAnsiTheme="minorBidi"/>
          <w:sz w:val="24"/>
          <w:szCs w:val="24"/>
        </w:rPr>
      </w:pPr>
      <w:r>
        <w:rPr>
          <w:rFonts w:asciiTheme="minorBidi" w:hAnsiTheme="minorBidi"/>
          <w:sz w:val="24"/>
          <w:szCs w:val="24"/>
        </w:rPr>
        <w:t>“You shall not steal” [is implied by the phrase] “You shall gather in your grain” – and not the grain of your fellow.</w:t>
      </w:r>
    </w:p>
    <w:p w:rsidR="00792177" w:rsidRDefault="00792177" w:rsidP="00D36F68">
      <w:pPr>
        <w:spacing w:after="0" w:line="240" w:lineRule="auto"/>
        <w:ind w:left="720"/>
        <w:jc w:val="both"/>
        <w:rPr>
          <w:rFonts w:asciiTheme="minorBidi" w:hAnsiTheme="minorBidi"/>
          <w:sz w:val="24"/>
          <w:szCs w:val="24"/>
        </w:rPr>
      </w:pPr>
    </w:p>
    <w:p w:rsidR="00792177" w:rsidRDefault="00792177" w:rsidP="00D36F68">
      <w:pPr>
        <w:spacing w:after="0" w:line="240" w:lineRule="auto"/>
        <w:ind w:left="720"/>
        <w:jc w:val="both"/>
        <w:rPr>
          <w:rFonts w:asciiTheme="minorBidi" w:hAnsiTheme="minorBidi"/>
          <w:sz w:val="24"/>
          <w:szCs w:val="24"/>
        </w:rPr>
      </w:pPr>
      <w:r>
        <w:rPr>
          <w:rFonts w:asciiTheme="minorBidi" w:hAnsiTheme="minorBidi"/>
          <w:sz w:val="24"/>
          <w:szCs w:val="24"/>
        </w:rPr>
        <w:t>“You shall not bear false witness against your neighbor” [is implied by the phrase] “I, the Lord your God.” And it is written: “</w:t>
      </w:r>
      <w:r w:rsidR="009B0CA0">
        <w:rPr>
          <w:rFonts w:asciiTheme="minorBidi" w:hAnsiTheme="minorBidi"/>
          <w:sz w:val="24"/>
          <w:szCs w:val="24"/>
        </w:rPr>
        <w:t>But the Lord is truly God</w:t>
      </w:r>
      <w:r>
        <w:rPr>
          <w:rFonts w:asciiTheme="minorBidi" w:hAnsiTheme="minorBidi"/>
          <w:sz w:val="24"/>
          <w:szCs w:val="24"/>
        </w:rPr>
        <w:t>” (</w:t>
      </w:r>
      <w:r>
        <w:rPr>
          <w:rFonts w:asciiTheme="minorBidi" w:hAnsiTheme="minorBidi"/>
          <w:i/>
          <w:iCs/>
          <w:sz w:val="24"/>
          <w:szCs w:val="24"/>
        </w:rPr>
        <w:t>Yirmiyahu</w:t>
      </w:r>
      <w:r>
        <w:rPr>
          <w:rFonts w:asciiTheme="minorBidi" w:hAnsiTheme="minorBidi"/>
          <w:sz w:val="24"/>
          <w:szCs w:val="24"/>
        </w:rPr>
        <w:t xml:space="preserve"> 10:10). What is “True (</w:t>
      </w:r>
      <w:r>
        <w:rPr>
          <w:rFonts w:asciiTheme="minorBidi" w:hAnsiTheme="minorBidi"/>
          <w:i/>
          <w:iCs/>
          <w:sz w:val="24"/>
          <w:szCs w:val="24"/>
        </w:rPr>
        <w:t>emet</w:t>
      </w:r>
      <w:r>
        <w:rPr>
          <w:rFonts w:asciiTheme="minorBidi" w:hAnsiTheme="minorBidi"/>
          <w:sz w:val="24"/>
          <w:szCs w:val="24"/>
        </w:rPr>
        <w:t>)”? R</w:t>
      </w:r>
      <w:r w:rsidR="00713D76">
        <w:rPr>
          <w:rFonts w:asciiTheme="minorBidi" w:hAnsiTheme="minorBidi"/>
          <w:sz w:val="24"/>
          <w:szCs w:val="24"/>
        </w:rPr>
        <w:t xml:space="preserve">. Abun said: </w:t>
      </w:r>
      <w:r>
        <w:rPr>
          <w:rFonts w:asciiTheme="minorBidi" w:hAnsiTheme="minorBidi"/>
          <w:sz w:val="24"/>
          <w:szCs w:val="24"/>
        </w:rPr>
        <w:t>That means He is the living God (</w:t>
      </w:r>
      <w:r w:rsidRPr="00792177">
        <w:rPr>
          <w:rFonts w:asciiTheme="minorBidi" w:hAnsiTheme="minorBidi"/>
          <w:b/>
          <w:bCs/>
          <w:i/>
          <w:iCs/>
          <w:sz w:val="24"/>
          <w:szCs w:val="24"/>
        </w:rPr>
        <w:t>e</w:t>
      </w:r>
      <w:r>
        <w:rPr>
          <w:rFonts w:asciiTheme="minorBidi" w:hAnsiTheme="minorBidi"/>
          <w:i/>
          <w:iCs/>
          <w:sz w:val="24"/>
          <w:szCs w:val="24"/>
        </w:rPr>
        <w:t>lokim</w:t>
      </w:r>
      <w:r>
        <w:rPr>
          <w:rFonts w:asciiTheme="minorBidi" w:hAnsiTheme="minorBidi"/>
          <w:sz w:val="24"/>
          <w:szCs w:val="24"/>
        </w:rPr>
        <w:t>)</w:t>
      </w:r>
      <w:r>
        <w:rPr>
          <w:rFonts w:asciiTheme="minorBidi" w:hAnsiTheme="minorBidi"/>
          <w:i/>
          <w:iCs/>
          <w:sz w:val="24"/>
          <w:szCs w:val="24"/>
        </w:rPr>
        <w:t xml:space="preserve"> </w:t>
      </w:r>
      <w:r>
        <w:rPr>
          <w:rFonts w:asciiTheme="minorBidi" w:hAnsiTheme="minorBidi"/>
          <w:sz w:val="24"/>
          <w:szCs w:val="24"/>
        </w:rPr>
        <w:t>and King (</w:t>
      </w:r>
      <w:r w:rsidRPr="00792177">
        <w:rPr>
          <w:rFonts w:asciiTheme="minorBidi" w:hAnsiTheme="minorBidi"/>
          <w:b/>
          <w:bCs/>
          <w:i/>
          <w:iCs/>
          <w:sz w:val="24"/>
          <w:szCs w:val="24"/>
        </w:rPr>
        <w:t>me</w:t>
      </w:r>
      <w:r>
        <w:rPr>
          <w:rFonts w:asciiTheme="minorBidi" w:hAnsiTheme="minorBidi"/>
          <w:i/>
          <w:iCs/>
          <w:sz w:val="24"/>
          <w:szCs w:val="24"/>
        </w:rPr>
        <w:t>lekh</w:t>
      </w:r>
      <w:r>
        <w:rPr>
          <w:rFonts w:asciiTheme="minorBidi" w:hAnsiTheme="minorBidi"/>
          <w:sz w:val="24"/>
          <w:szCs w:val="24"/>
        </w:rPr>
        <w:t>)</w:t>
      </w:r>
      <w:r>
        <w:rPr>
          <w:rFonts w:asciiTheme="minorBidi" w:hAnsiTheme="minorBidi"/>
          <w:i/>
          <w:iCs/>
          <w:sz w:val="24"/>
          <w:szCs w:val="24"/>
        </w:rPr>
        <w:t xml:space="preserve"> </w:t>
      </w:r>
      <w:r>
        <w:rPr>
          <w:rFonts w:asciiTheme="minorBidi" w:hAnsiTheme="minorBidi"/>
          <w:sz w:val="24"/>
          <w:szCs w:val="24"/>
        </w:rPr>
        <w:t>of the Universe</w:t>
      </w:r>
      <w:r w:rsidR="00713D76">
        <w:rPr>
          <w:rFonts w:asciiTheme="minorBidi" w:hAnsiTheme="minorBidi"/>
          <w:sz w:val="24"/>
          <w:szCs w:val="24"/>
        </w:rPr>
        <w:t>.</w:t>
      </w:r>
      <w:r w:rsidR="009B0CA0">
        <w:rPr>
          <w:rFonts w:asciiTheme="minorBidi" w:hAnsiTheme="minorBidi"/>
          <w:sz w:val="24"/>
          <w:szCs w:val="24"/>
        </w:rPr>
        <w:t xml:space="preserve"> R</w:t>
      </w:r>
      <w:r w:rsidR="00713D76">
        <w:rPr>
          <w:rFonts w:asciiTheme="minorBidi" w:hAnsiTheme="minorBidi"/>
          <w:sz w:val="24"/>
          <w:szCs w:val="24"/>
        </w:rPr>
        <w:t xml:space="preserve">. Levi said: </w:t>
      </w:r>
      <w:r w:rsidR="009B0CA0">
        <w:rPr>
          <w:rFonts w:asciiTheme="minorBidi" w:hAnsiTheme="minorBidi"/>
          <w:sz w:val="24"/>
          <w:szCs w:val="24"/>
        </w:rPr>
        <w:t>The Holy One, blessed be</w:t>
      </w:r>
      <w:r w:rsidR="00713D76">
        <w:rPr>
          <w:rFonts w:asciiTheme="minorBidi" w:hAnsiTheme="minorBidi"/>
          <w:sz w:val="24"/>
          <w:szCs w:val="24"/>
        </w:rPr>
        <w:t xml:space="preserve"> He, said:</w:t>
      </w:r>
      <w:r w:rsidR="009B0CA0">
        <w:rPr>
          <w:rFonts w:asciiTheme="minorBidi" w:hAnsiTheme="minorBidi"/>
          <w:sz w:val="24"/>
          <w:szCs w:val="24"/>
        </w:rPr>
        <w:t xml:space="preserve"> If you bore false witness against your friend, I deem it as if you had borne false witness against Me, that I did not cre</w:t>
      </w:r>
      <w:r w:rsidR="00713D76">
        <w:rPr>
          <w:rFonts w:asciiTheme="minorBidi" w:hAnsiTheme="minorBidi"/>
          <w:sz w:val="24"/>
          <w:szCs w:val="24"/>
        </w:rPr>
        <w:t>ate the heavens and the earth.</w:t>
      </w:r>
    </w:p>
    <w:p w:rsidR="009B0CA0" w:rsidRDefault="009B0CA0" w:rsidP="00D36F68">
      <w:pPr>
        <w:spacing w:after="0" w:line="240" w:lineRule="auto"/>
        <w:ind w:left="720"/>
        <w:jc w:val="both"/>
        <w:rPr>
          <w:rFonts w:asciiTheme="minorBidi" w:hAnsiTheme="minorBidi"/>
          <w:sz w:val="24"/>
          <w:szCs w:val="24"/>
        </w:rPr>
      </w:pPr>
    </w:p>
    <w:p w:rsidR="009B0CA0" w:rsidRDefault="009B0CA0" w:rsidP="00D36F68">
      <w:pPr>
        <w:spacing w:after="0" w:line="240" w:lineRule="auto"/>
        <w:ind w:left="720"/>
        <w:jc w:val="both"/>
        <w:rPr>
          <w:rFonts w:asciiTheme="minorBidi" w:hAnsiTheme="minorBidi"/>
          <w:sz w:val="24"/>
          <w:szCs w:val="24"/>
        </w:rPr>
      </w:pPr>
      <w:r>
        <w:rPr>
          <w:rFonts w:asciiTheme="minorBidi" w:hAnsiTheme="minorBidi"/>
          <w:sz w:val="24"/>
          <w:szCs w:val="24"/>
        </w:rPr>
        <w:t>“You shall not covet your neighbor’s house” [is implied by the phrase] “And inscribe them on the doorposts of your house” – your house and not your friend’s house.</w:t>
      </w:r>
    </w:p>
    <w:p w:rsidR="009B0CA0" w:rsidRDefault="009B0CA0" w:rsidP="00D36F68">
      <w:pPr>
        <w:spacing w:after="0" w:line="240" w:lineRule="auto"/>
        <w:jc w:val="both"/>
        <w:rPr>
          <w:rFonts w:asciiTheme="minorBidi" w:hAnsiTheme="minorBidi"/>
          <w:sz w:val="24"/>
          <w:szCs w:val="24"/>
        </w:rPr>
      </w:pPr>
    </w:p>
    <w:p w:rsidR="009B0CA0" w:rsidRDefault="009B0CA0" w:rsidP="00D36F68">
      <w:pPr>
        <w:spacing w:after="0" w:line="240" w:lineRule="auto"/>
        <w:ind w:firstLine="720"/>
        <w:jc w:val="both"/>
        <w:rPr>
          <w:rFonts w:asciiTheme="minorBidi" w:hAnsiTheme="minorBidi"/>
          <w:sz w:val="24"/>
          <w:szCs w:val="24"/>
        </w:rPr>
      </w:pPr>
      <w:r>
        <w:rPr>
          <w:rFonts w:asciiTheme="minorBidi" w:hAnsiTheme="minorBidi"/>
          <w:sz w:val="24"/>
          <w:szCs w:val="24"/>
        </w:rPr>
        <w:t xml:space="preserve">This passage from the </w:t>
      </w:r>
      <w:r>
        <w:rPr>
          <w:rFonts w:asciiTheme="minorBidi" w:hAnsiTheme="minorBidi"/>
          <w:i/>
          <w:iCs/>
          <w:sz w:val="24"/>
          <w:szCs w:val="24"/>
        </w:rPr>
        <w:t xml:space="preserve">Yerushalmi </w:t>
      </w:r>
      <w:r>
        <w:rPr>
          <w:rFonts w:asciiTheme="minorBidi" w:hAnsiTheme="minorBidi"/>
          <w:sz w:val="24"/>
          <w:szCs w:val="24"/>
        </w:rPr>
        <w:t>reflects the two approaches that we mentioned above: the technical approach and the fundamental approach.</w:t>
      </w:r>
    </w:p>
    <w:p w:rsidR="009B0CA0" w:rsidRDefault="009B0CA0" w:rsidP="00D36F68">
      <w:pPr>
        <w:spacing w:after="0" w:line="240" w:lineRule="auto"/>
        <w:jc w:val="both"/>
        <w:rPr>
          <w:rFonts w:asciiTheme="minorBidi" w:hAnsiTheme="minorBidi"/>
          <w:sz w:val="24"/>
          <w:szCs w:val="24"/>
        </w:rPr>
      </w:pPr>
    </w:p>
    <w:p w:rsidR="009B0CA0" w:rsidRDefault="009B0CA0" w:rsidP="00D36F68">
      <w:pPr>
        <w:spacing w:after="0" w:line="240" w:lineRule="auto"/>
        <w:jc w:val="both"/>
        <w:rPr>
          <w:rFonts w:asciiTheme="minorBidi" w:hAnsiTheme="minorBidi"/>
          <w:sz w:val="24"/>
          <w:szCs w:val="24"/>
        </w:rPr>
      </w:pPr>
      <w:r>
        <w:rPr>
          <w:rFonts w:asciiTheme="minorBidi" w:hAnsiTheme="minorBidi"/>
          <w:sz w:val="24"/>
          <w:szCs w:val="24"/>
        </w:rPr>
        <w:tab/>
        <w:t>R</w:t>
      </w:r>
      <w:r w:rsidR="00713D76">
        <w:rPr>
          <w:rFonts w:asciiTheme="minorBidi" w:hAnsiTheme="minorBidi"/>
          <w:sz w:val="24"/>
          <w:szCs w:val="24"/>
        </w:rPr>
        <w:t>.</w:t>
      </w:r>
      <w:r>
        <w:rPr>
          <w:rFonts w:asciiTheme="minorBidi" w:hAnsiTheme="minorBidi"/>
          <w:sz w:val="24"/>
          <w:szCs w:val="24"/>
        </w:rPr>
        <w:t xml:space="preserve"> S</w:t>
      </w:r>
      <w:r w:rsidR="00713D76">
        <w:rPr>
          <w:rFonts w:asciiTheme="minorBidi" w:hAnsiTheme="minorBidi"/>
          <w:sz w:val="24"/>
          <w:szCs w:val="24"/>
        </w:rPr>
        <w:t>h</w:t>
      </w:r>
      <w:r>
        <w:rPr>
          <w:rFonts w:asciiTheme="minorBidi" w:hAnsiTheme="minorBidi"/>
          <w:sz w:val="24"/>
          <w:szCs w:val="24"/>
        </w:rPr>
        <w:t>imon follows the technical approach, stating that we recite these two passages simply because they mention lying down and rising up. R</w:t>
      </w:r>
      <w:r w:rsidR="00713D76">
        <w:rPr>
          <w:rFonts w:asciiTheme="minorBidi" w:hAnsiTheme="minorBidi"/>
          <w:sz w:val="24"/>
          <w:szCs w:val="24"/>
        </w:rPr>
        <w:t>.</w:t>
      </w:r>
      <w:r>
        <w:rPr>
          <w:rFonts w:asciiTheme="minorBidi" w:hAnsiTheme="minorBidi"/>
          <w:sz w:val="24"/>
          <w:szCs w:val="24"/>
        </w:rPr>
        <w:t xml:space="preserve"> Levi’s </w:t>
      </w:r>
      <w:r w:rsidR="00B164BC">
        <w:rPr>
          <w:rFonts w:asciiTheme="minorBidi" w:hAnsiTheme="minorBidi"/>
          <w:sz w:val="24"/>
          <w:szCs w:val="24"/>
        </w:rPr>
        <w:t>answer</w:t>
      </w:r>
      <w:r>
        <w:rPr>
          <w:rFonts w:asciiTheme="minorBidi" w:hAnsiTheme="minorBidi"/>
          <w:sz w:val="24"/>
          <w:szCs w:val="24"/>
        </w:rPr>
        <w:t xml:space="preserve"> is that we recite these passages because the Ten </w:t>
      </w:r>
      <w:r>
        <w:rPr>
          <w:rFonts w:asciiTheme="minorBidi" w:hAnsiTheme="minorBidi"/>
          <w:sz w:val="24"/>
          <w:szCs w:val="24"/>
        </w:rPr>
        <w:lastRenderedPageBreak/>
        <w:t xml:space="preserve">Commandments are embodied in them. This approach stresses that the Ten Commandments are at the center of </w:t>
      </w:r>
      <w:r w:rsidR="00713D76">
        <w:rPr>
          <w:rFonts w:asciiTheme="minorBidi" w:hAnsiTheme="minorBidi"/>
          <w:i/>
          <w:iCs/>
          <w:sz w:val="24"/>
          <w:szCs w:val="24"/>
        </w:rPr>
        <w:t>keri</w:t>
      </w:r>
      <w:r>
        <w:rPr>
          <w:rFonts w:asciiTheme="minorBidi" w:hAnsiTheme="minorBidi"/>
          <w:i/>
          <w:iCs/>
          <w:sz w:val="24"/>
          <w:szCs w:val="24"/>
        </w:rPr>
        <w:t>at Shema</w:t>
      </w:r>
      <w:r>
        <w:rPr>
          <w:rFonts w:asciiTheme="minorBidi" w:hAnsiTheme="minorBidi"/>
          <w:sz w:val="24"/>
          <w:szCs w:val="24"/>
        </w:rPr>
        <w:t>, and the three passages that we recite today are merely ancillary sections that follow the Ten Commandments.</w:t>
      </w:r>
      <w:r>
        <w:rPr>
          <w:rStyle w:val="FootnoteReference"/>
          <w:rFonts w:asciiTheme="minorBidi" w:hAnsiTheme="minorBidi"/>
          <w:sz w:val="24"/>
          <w:szCs w:val="24"/>
        </w:rPr>
        <w:footnoteReference w:id="7"/>
      </w:r>
      <w:r>
        <w:rPr>
          <w:rFonts w:asciiTheme="minorBidi" w:hAnsiTheme="minorBidi"/>
          <w:sz w:val="24"/>
          <w:szCs w:val="24"/>
        </w:rPr>
        <w:t xml:space="preserve"> It should be noted that in R</w:t>
      </w:r>
      <w:r w:rsidR="00713D76">
        <w:rPr>
          <w:rFonts w:asciiTheme="minorBidi" w:hAnsiTheme="minorBidi"/>
          <w:sz w:val="24"/>
          <w:szCs w:val="24"/>
        </w:rPr>
        <w:t>.</w:t>
      </w:r>
      <w:r>
        <w:rPr>
          <w:rFonts w:asciiTheme="minorBidi" w:hAnsiTheme="minorBidi"/>
          <w:sz w:val="24"/>
          <w:szCs w:val="24"/>
        </w:rPr>
        <w:t xml:space="preserve"> Levi’s </w:t>
      </w:r>
      <w:r w:rsidR="00B164BC">
        <w:rPr>
          <w:rFonts w:asciiTheme="minorBidi" w:hAnsiTheme="minorBidi"/>
          <w:sz w:val="24"/>
          <w:szCs w:val="24"/>
        </w:rPr>
        <w:t>answer</w:t>
      </w:r>
      <w:r>
        <w:rPr>
          <w:rFonts w:asciiTheme="minorBidi" w:hAnsiTheme="minorBidi"/>
          <w:sz w:val="24"/>
          <w:szCs w:val="24"/>
        </w:rPr>
        <w:t xml:space="preserve">, he relates to the third passage – “The Lord spoke” – as well. He does this because if we disconnect from the </w:t>
      </w:r>
      <w:r w:rsidR="00AE5230">
        <w:rPr>
          <w:rFonts w:asciiTheme="minorBidi" w:hAnsiTheme="minorBidi"/>
          <w:sz w:val="24"/>
          <w:szCs w:val="24"/>
        </w:rPr>
        <w:t xml:space="preserve">technical approach and cross over to the fundamental approach, even the third passage can be considered an integral part of the </w:t>
      </w:r>
      <w:r w:rsidR="00AE5230" w:rsidRPr="00713D76">
        <w:rPr>
          <w:rFonts w:asciiTheme="minorBidi" w:hAnsiTheme="minorBidi"/>
          <w:i/>
          <w:iCs/>
          <w:sz w:val="24"/>
          <w:szCs w:val="24"/>
        </w:rPr>
        <w:t>mitzva</w:t>
      </w:r>
      <w:r w:rsidR="00AE5230">
        <w:rPr>
          <w:rFonts w:asciiTheme="minorBidi" w:hAnsiTheme="minorBidi"/>
          <w:sz w:val="24"/>
          <w:szCs w:val="24"/>
        </w:rPr>
        <w:t xml:space="preserve"> of </w:t>
      </w:r>
      <w:r w:rsidR="00713D76">
        <w:rPr>
          <w:rFonts w:asciiTheme="minorBidi" w:hAnsiTheme="minorBidi"/>
          <w:i/>
          <w:iCs/>
          <w:sz w:val="24"/>
          <w:szCs w:val="24"/>
        </w:rPr>
        <w:t>keri</w:t>
      </w:r>
      <w:r w:rsidR="00AE5230">
        <w:rPr>
          <w:rFonts w:asciiTheme="minorBidi" w:hAnsiTheme="minorBidi"/>
          <w:i/>
          <w:iCs/>
          <w:sz w:val="24"/>
          <w:szCs w:val="24"/>
        </w:rPr>
        <w:t>at Shema</w:t>
      </w:r>
      <w:r w:rsidR="00AE5230">
        <w:rPr>
          <w:rFonts w:asciiTheme="minorBidi" w:hAnsiTheme="minorBidi"/>
          <w:sz w:val="24"/>
          <w:szCs w:val="24"/>
        </w:rPr>
        <w:t>. Even though the elements of lying down and rising up are not</w:t>
      </w:r>
      <w:r w:rsidR="00713D76">
        <w:rPr>
          <w:rFonts w:asciiTheme="minorBidi" w:hAnsiTheme="minorBidi"/>
          <w:sz w:val="24"/>
          <w:szCs w:val="24"/>
        </w:rPr>
        <w:t xml:space="preserve"> mentioned in the third passage</w:t>
      </w:r>
      <w:r w:rsidR="00AE5230">
        <w:rPr>
          <w:rFonts w:asciiTheme="minorBidi" w:hAnsiTheme="minorBidi"/>
          <w:sz w:val="24"/>
          <w:szCs w:val="24"/>
        </w:rPr>
        <w:t xml:space="preserve"> and it is found in an entirely different book of the Torah (</w:t>
      </w:r>
      <w:r w:rsidR="00AE5230">
        <w:rPr>
          <w:rFonts w:asciiTheme="minorBidi" w:hAnsiTheme="minorBidi"/>
          <w:i/>
          <w:iCs/>
          <w:sz w:val="24"/>
          <w:szCs w:val="24"/>
        </w:rPr>
        <w:t>Bamidbar</w:t>
      </w:r>
      <w:r w:rsidR="00AE5230">
        <w:rPr>
          <w:rFonts w:asciiTheme="minorBidi" w:hAnsiTheme="minorBidi"/>
          <w:sz w:val="24"/>
          <w:szCs w:val="24"/>
        </w:rPr>
        <w:t xml:space="preserve"> rather than </w:t>
      </w:r>
      <w:r w:rsidR="00AE5230">
        <w:rPr>
          <w:rFonts w:asciiTheme="minorBidi" w:hAnsiTheme="minorBidi"/>
          <w:i/>
          <w:iCs/>
          <w:sz w:val="24"/>
          <w:szCs w:val="24"/>
        </w:rPr>
        <w:t>Devarim</w:t>
      </w:r>
      <w:r w:rsidR="00AE5230">
        <w:rPr>
          <w:rFonts w:asciiTheme="minorBidi" w:hAnsiTheme="minorBidi"/>
          <w:sz w:val="24"/>
          <w:szCs w:val="24"/>
        </w:rPr>
        <w:t xml:space="preserve">), its fundamental content meets the demands of the </w:t>
      </w:r>
      <w:r w:rsidR="00AE5230" w:rsidRPr="00713D76">
        <w:rPr>
          <w:rFonts w:asciiTheme="minorBidi" w:hAnsiTheme="minorBidi"/>
          <w:i/>
          <w:iCs/>
          <w:sz w:val="24"/>
          <w:szCs w:val="24"/>
        </w:rPr>
        <w:t>mitzva</w:t>
      </w:r>
      <w:r w:rsidR="00AE5230">
        <w:rPr>
          <w:rFonts w:asciiTheme="minorBidi" w:hAnsiTheme="minorBidi"/>
          <w:sz w:val="24"/>
          <w:szCs w:val="24"/>
        </w:rPr>
        <w:t xml:space="preserve"> of </w:t>
      </w:r>
      <w:r w:rsidR="00713D76">
        <w:rPr>
          <w:rFonts w:asciiTheme="minorBidi" w:hAnsiTheme="minorBidi"/>
          <w:i/>
          <w:iCs/>
          <w:sz w:val="24"/>
          <w:szCs w:val="24"/>
        </w:rPr>
        <w:t>keri</w:t>
      </w:r>
      <w:r w:rsidR="00AE5230">
        <w:rPr>
          <w:rFonts w:asciiTheme="minorBidi" w:hAnsiTheme="minorBidi"/>
          <w:i/>
          <w:iCs/>
          <w:sz w:val="24"/>
          <w:szCs w:val="24"/>
        </w:rPr>
        <w:t>at Shema</w:t>
      </w:r>
      <w:r w:rsidR="00AE5230">
        <w:rPr>
          <w:rFonts w:asciiTheme="minorBidi" w:hAnsiTheme="minorBidi"/>
          <w:sz w:val="24"/>
          <w:szCs w:val="24"/>
        </w:rPr>
        <w:t>.</w:t>
      </w:r>
      <w:r w:rsidR="00AE5230">
        <w:rPr>
          <w:rStyle w:val="FootnoteReference"/>
          <w:rFonts w:asciiTheme="minorBidi" w:hAnsiTheme="minorBidi"/>
          <w:sz w:val="24"/>
          <w:szCs w:val="24"/>
        </w:rPr>
        <w:footnoteReference w:id="8"/>
      </w:r>
    </w:p>
    <w:p w:rsidR="00AE5230" w:rsidRDefault="00AE5230" w:rsidP="00D36F68">
      <w:pPr>
        <w:spacing w:after="0" w:line="240" w:lineRule="auto"/>
        <w:jc w:val="both"/>
        <w:rPr>
          <w:rFonts w:asciiTheme="minorBidi" w:hAnsiTheme="minorBidi"/>
          <w:sz w:val="24"/>
          <w:szCs w:val="24"/>
        </w:rPr>
      </w:pPr>
    </w:p>
    <w:p w:rsidR="00713D76" w:rsidRDefault="00AE5230" w:rsidP="00D36F68">
      <w:pPr>
        <w:spacing w:after="0" w:line="240" w:lineRule="auto"/>
        <w:jc w:val="both"/>
        <w:rPr>
          <w:rFonts w:asciiTheme="minorBidi" w:hAnsiTheme="minorBidi"/>
          <w:sz w:val="24"/>
          <w:szCs w:val="24"/>
        </w:rPr>
      </w:pPr>
      <w:r>
        <w:rPr>
          <w:rFonts w:asciiTheme="minorBidi" w:hAnsiTheme="minorBidi"/>
          <w:sz w:val="24"/>
          <w:szCs w:val="24"/>
        </w:rPr>
        <w:tab/>
        <w:t xml:space="preserve">Despite all this, the practice of reciting the Ten Commandments as part of </w:t>
      </w:r>
      <w:r w:rsidR="00713D76">
        <w:rPr>
          <w:rFonts w:asciiTheme="minorBidi" w:hAnsiTheme="minorBidi"/>
          <w:i/>
          <w:iCs/>
          <w:sz w:val="24"/>
          <w:szCs w:val="24"/>
        </w:rPr>
        <w:t>keri</w:t>
      </w:r>
      <w:r>
        <w:rPr>
          <w:rFonts w:asciiTheme="minorBidi" w:hAnsiTheme="minorBidi"/>
          <w:i/>
          <w:iCs/>
          <w:sz w:val="24"/>
          <w:szCs w:val="24"/>
        </w:rPr>
        <w:t>at Shema</w:t>
      </w:r>
      <w:r>
        <w:rPr>
          <w:rFonts w:asciiTheme="minorBidi" w:hAnsiTheme="minorBidi"/>
          <w:sz w:val="24"/>
          <w:szCs w:val="24"/>
        </w:rPr>
        <w:t xml:space="preserve"> was </w:t>
      </w:r>
      <w:r w:rsidR="00713D76">
        <w:rPr>
          <w:rFonts w:asciiTheme="minorBidi" w:hAnsiTheme="minorBidi"/>
          <w:sz w:val="24"/>
          <w:szCs w:val="24"/>
        </w:rPr>
        <w:t>fell</w:t>
      </w:r>
      <w:r>
        <w:rPr>
          <w:rFonts w:asciiTheme="minorBidi" w:hAnsiTheme="minorBidi"/>
          <w:sz w:val="24"/>
          <w:szCs w:val="24"/>
        </w:rPr>
        <w:t xml:space="preserve"> by the wayside, </w:t>
      </w:r>
      <w:r w:rsidR="00713D76">
        <w:rPr>
          <w:rFonts w:asciiTheme="minorBidi" w:hAnsiTheme="minorBidi"/>
          <w:sz w:val="24"/>
          <w:szCs w:val="24"/>
        </w:rPr>
        <w:t>apparently</w:t>
      </w:r>
      <w:r>
        <w:rPr>
          <w:rFonts w:asciiTheme="minorBidi" w:hAnsiTheme="minorBidi"/>
          <w:sz w:val="24"/>
          <w:szCs w:val="24"/>
        </w:rPr>
        <w:t xml:space="preserve"> because of a concern that appears in both the </w:t>
      </w:r>
      <w:r>
        <w:rPr>
          <w:rFonts w:asciiTheme="minorBidi" w:hAnsiTheme="minorBidi"/>
          <w:i/>
          <w:iCs/>
          <w:sz w:val="24"/>
          <w:szCs w:val="24"/>
        </w:rPr>
        <w:t>Bavli</w:t>
      </w:r>
      <w:r>
        <w:rPr>
          <w:rFonts w:asciiTheme="minorBidi" w:hAnsiTheme="minorBidi"/>
          <w:sz w:val="24"/>
          <w:szCs w:val="24"/>
        </w:rPr>
        <w:t xml:space="preserve"> and the </w:t>
      </w:r>
      <w:r>
        <w:rPr>
          <w:rFonts w:asciiTheme="minorBidi" w:hAnsiTheme="minorBidi"/>
          <w:i/>
          <w:iCs/>
          <w:sz w:val="24"/>
          <w:szCs w:val="24"/>
        </w:rPr>
        <w:t>Yerushalmi</w:t>
      </w:r>
      <w:r>
        <w:rPr>
          <w:rFonts w:asciiTheme="minorBidi" w:hAnsiTheme="minorBidi"/>
          <w:sz w:val="24"/>
          <w:szCs w:val="24"/>
        </w:rPr>
        <w:t xml:space="preserve">. We read in the </w:t>
      </w:r>
      <w:r>
        <w:rPr>
          <w:rFonts w:asciiTheme="minorBidi" w:hAnsiTheme="minorBidi"/>
          <w:i/>
          <w:iCs/>
          <w:sz w:val="24"/>
          <w:szCs w:val="24"/>
        </w:rPr>
        <w:t>Talmud Bavli</w:t>
      </w:r>
      <w:r>
        <w:rPr>
          <w:rFonts w:asciiTheme="minorBidi" w:hAnsiTheme="minorBidi"/>
          <w:sz w:val="24"/>
          <w:szCs w:val="24"/>
        </w:rPr>
        <w:t xml:space="preserve">: </w:t>
      </w:r>
    </w:p>
    <w:p w:rsidR="00713D76" w:rsidRDefault="00713D76" w:rsidP="00D36F68">
      <w:pPr>
        <w:spacing w:after="0" w:line="240" w:lineRule="auto"/>
        <w:jc w:val="both"/>
        <w:rPr>
          <w:rFonts w:asciiTheme="minorBidi" w:hAnsiTheme="minorBidi"/>
          <w:sz w:val="24"/>
          <w:szCs w:val="24"/>
        </w:rPr>
      </w:pPr>
    </w:p>
    <w:p w:rsidR="00713D76" w:rsidRDefault="00AE5230" w:rsidP="00D36F68">
      <w:pPr>
        <w:spacing w:after="0" w:line="240" w:lineRule="auto"/>
        <w:ind w:left="720"/>
        <w:jc w:val="both"/>
        <w:rPr>
          <w:rFonts w:asciiTheme="minorBidi" w:hAnsiTheme="minorBidi"/>
          <w:sz w:val="24"/>
          <w:szCs w:val="24"/>
        </w:rPr>
      </w:pPr>
      <w:r>
        <w:rPr>
          <w:rFonts w:asciiTheme="minorBidi" w:hAnsiTheme="minorBidi"/>
          <w:sz w:val="24"/>
          <w:szCs w:val="24"/>
        </w:rPr>
        <w:t>R</w:t>
      </w:r>
      <w:r w:rsidR="00713D76">
        <w:rPr>
          <w:rFonts w:asciiTheme="minorBidi" w:hAnsiTheme="minorBidi"/>
          <w:sz w:val="24"/>
          <w:szCs w:val="24"/>
        </w:rPr>
        <w:t>.</w:t>
      </w:r>
      <w:r>
        <w:rPr>
          <w:rFonts w:asciiTheme="minorBidi" w:hAnsiTheme="minorBidi"/>
          <w:sz w:val="24"/>
          <w:szCs w:val="24"/>
        </w:rPr>
        <w:t xml:space="preserve"> Yehuda said in the name of Shmuel: Outside the Temple</w:t>
      </w:r>
      <w:r w:rsidR="00713D76">
        <w:rPr>
          <w:rFonts w:asciiTheme="minorBidi" w:hAnsiTheme="minorBidi"/>
          <w:sz w:val="24"/>
          <w:szCs w:val="24"/>
        </w:rPr>
        <w:t>,</w:t>
      </w:r>
      <w:r>
        <w:rPr>
          <w:rFonts w:asciiTheme="minorBidi" w:hAnsiTheme="minorBidi"/>
          <w:sz w:val="24"/>
          <w:szCs w:val="24"/>
        </w:rPr>
        <w:t xml:space="preserve"> also people wanted to do the same, but they were stopped on account of t</w:t>
      </w:r>
      <w:r w:rsidR="00713D76">
        <w:rPr>
          <w:rFonts w:asciiTheme="minorBidi" w:hAnsiTheme="minorBidi"/>
          <w:sz w:val="24"/>
          <w:szCs w:val="24"/>
        </w:rPr>
        <w:t>he insinuations of the heretics.</w:t>
      </w:r>
      <w:r>
        <w:rPr>
          <w:rFonts w:asciiTheme="minorBidi" w:hAnsiTheme="minorBidi"/>
          <w:sz w:val="24"/>
          <w:szCs w:val="24"/>
        </w:rPr>
        <w:t xml:space="preserve"> (</w:t>
      </w:r>
      <w:r>
        <w:rPr>
          <w:rFonts w:asciiTheme="minorBidi" w:hAnsiTheme="minorBidi"/>
          <w:i/>
          <w:iCs/>
          <w:sz w:val="24"/>
          <w:szCs w:val="24"/>
        </w:rPr>
        <w:t>Berakhot</w:t>
      </w:r>
      <w:r w:rsidR="00713D76">
        <w:rPr>
          <w:rFonts w:asciiTheme="minorBidi" w:hAnsiTheme="minorBidi"/>
          <w:sz w:val="24"/>
          <w:szCs w:val="24"/>
        </w:rPr>
        <w:t xml:space="preserve"> 12a)</w:t>
      </w:r>
      <w:r>
        <w:rPr>
          <w:rFonts w:asciiTheme="minorBidi" w:hAnsiTheme="minorBidi"/>
          <w:sz w:val="24"/>
          <w:szCs w:val="24"/>
        </w:rPr>
        <w:t xml:space="preserve"> </w:t>
      </w:r>
    </w:p>
    <w:p w:rsidR="00713D76" w:rsidRDefault="00713D76" w:rsidP="00D36F68">
      <w:pPr>
        <w:spacing w:after="0" w:line="240" w:lineRule="auto"/>
        <w:jc w:val="both"/>
        <w:rPr>
          <w:rFonts w:asciiTheme="minorBidi" w:hAnsiTheme="minorBidi"/>
          <w:sz w:val="24"/>
          <w:szCs w:val="24"/>
        </w:rPr>
      </w:pPr>
    </w:p>
    <w:p w:rsidR="00AE5230" w:rsidRDefault="00AE5230" w:rsidP="00D36F68">
      <w:pPr>
        <w:spacing w:after="0" w:line="240" w:lineRule="auto"/>
        <w:jc w:val="both"/>
        <w:rPr>
          <w:rFonts w:asciiTheme="minorBidi" w:hAnsiTheme="minorBidi"/>
          <w:sz w:val="24"/>
          <w:szCs w:val="24"/>
        </w:rPr>
      </w:pPr>
      <w:r>
        <w:rPr>
          <w:rFonts w:asciiTheme="minorBidi" w:hAnsiTheme="minorBidi"/>
          <w:sz w:val="24"/>
          <w:szCs w:val="24"/>
        </w:rPr>
        <w:t xml:space="preserve">And in the </w:t>
      </w:r>
      <w:r>
        <w:rPr>
          <w:rFonts w:asciiTheme="minorBidi" w:hAnsiTheme="minorBidi"/>
          <w:i/>
          <w:iCs/>
          <w:sz w:val="24"/>
          <w:szCs w:val="24"/>
        </w:rPr>
        <w:t xml:space="preserve">Yerushalmi </w:t>
      </w:r>
      <w:r>
        <w:rPr>
          <w:rFonts w:asciiTheme="minorBidi" w:hAnsiTheme="minorBidi"/>
          <w:sz w:val="24"/>
          <w:szCs w:val="24"/>
        </w:rPr>
        <w:t>we read:</w:t>
      </w:r>
    </w:p>
    <w:p w:rsidR="00AE5230" w:rsidRDefault="00AE5230" w:rsidP="00D36F68">
      <w:pPr>
        <w:spacing w:after="0" w:line="240" w:lineRule="auto"/>
        <w:jc w:val="both"/>
        <w:rPr>
          <w:rFonts w:asciiTheme="minorBidi" w:hAnsiTheme="minorBidi"/>
          <w:sz w:val="24"/>
          <w:szCs w:val="24"/>
        </w:rPr>
      </w:pPr>
    </w:p>
    <w:p w:rsidR="00AE5230" w:rsidRPr="00AE5230" w:rsidRDefault="00AE5230" w:rsidP="00D36F68">
      <w:pPr>
        <w:spacing w:after="0" w:line="240" w:lineRule="auto"/>
        <w:ind w:left="720"/>
        <w:jc w:val="both"/>
        <w:rPr>
          <w:rFonts w:asciiTheme="minorBidi" w:hAnsiTheme="minorBidi"/>
          <w:sz w:val="24"/>
          <w:szCs w:val="24"/>
        </w:rPr>
      </w:pPr>
      <w:r>
        <w:rPr>
          <w:rFonts w:asciiTheme="minorBidi" w:hAnsiTheme="minorBidi"/>
          <w:sz w:val="24"/>
          <w:szCs w:val="24"/>
        </w:rPr>
        <w:t>R</w:t>
      </w:r>
      <w:r w:rsidR="00713D76">
        <w:rPr>
          <w:rFonts w:asciiTheme="minorBidi" w:hAnsiTheme="minorBidi"/>
          <w:sz w:val="24"/>
          <w:szCs w:val="24"/>
        </w:rPr>
        <w:t>.</w:t>
      </w:r>
      <w:r>
        <w:rPr>
          <w:rFonts w:asciiTheme="minorBidi" w:hAnsiTheme="minorBidi"/>
          <w:sz w:val="24"/>
          <w:szCs w:val="24"/>
        </w:rPr>
        <w:t xml:space="preserve"> Matna and R</w:t>
      </w:r>
      <w:r w:rsidR="00713D76">
        <w:rPr>
          <w:rFonts w:asciiTheme="minorBidi" w:hAnsiTheme="minorBidi"/>
          <w:sz w:val="24"/>
          <w:szCs w:val="24"/>
        </w:rPr>
        <w:t xml:space="preserve">. Shmuel bar Nachman said: </w:t>
      </w:r>
      <w:r>
        <w:rPr>
          <w:rFonts w:asciiTheme="minorBidi" w:hAnsiTheme="minorBidi"/>
          <w:sz w:val="24"/>
          <w:szCs w:val="24"/>
        </w:rPr>
        <w:t>By rights they should recite the verses of the Ten Commandments every day.</w:t>
      </w:r>
      <w:r w:rsidR="00F752EE">
        <w:rPr>
          <w:rStyle w:val="FootnoteReference"/>
          <w:rFonts w:asciiTheme="minorBidi" w:hAnsiTheme="minorBidi"/>
          <w:sz w:val="24"/>
          <w:szCs w:val="24"/>
        </w:rPr>
        <w:footnoteReference w:id="9"/>
      </w:r>
      <w:r>
        <w:rPr>
          <w:rFonts w:asciiTheme="minorBidi" w:hAnsiTheme="minorBidi"/>
          <w:sz w:val="24"/>
          <w:szCs w:val="24"/>
        </w:rPr>
        <w:t xml:space="preserve"> And why do they not do so? On account of the claims of the heretics. So that people should not have any cause to say that only these [Ten Commandments] were given to Moshe on Mount Sinai. (</w:t>
      </w:r>
      <w:r>
        <w:rPr>
          <w:rFonts w:asciiTheme="minorBidi" w:hAnsiTheme="minorBidi"/>
          <w:i/>
          <w:iCs/>
          <w:sz w:val="24"/>
          <w:szCs w:val="24"/>
        </w:rPr>
        <w:t>Yerushalmi Berakhot</w:t>
      </w:r>
      <w:r>
        <w:rPr>
          <w:rFonts w:asciiTheme="minorBidi" w:hAnsiTheme="minorBidi"/>
          <w:sz w:val="24"/>
          <w:szCs w:val="24"/>
        </w:rPr>
        <w:t xml:space="preserve"> 1:5)</w:t>
      </w:r>
    </w:p>
    <w:p w:rsidR="000F72DA" w:rsidRPr="00BA586C" w:rsidRDefault="000F72DA" w:rsidP="00D36F68">
      <w:pPr>
        <w:spacing w:after="0" w:line="240" w:lineRule="auto"/>
        <w:ind w:left="720"/>
        <w:jc w:val="both"/>
        <w:rPr>
          <w:rFonts w:asciiTheme="minorBidi" w:hAnsiTheme="minorBidi"/>
          <w:sz w:val="24"/>
          <w:szCs w:val="24"/>
        </w:rPr>
      </w:pPr>
    </w:p>
    <w:p w:rsidR="00B109A6" w:rsidRPr="00AB0E10" w:rsidRDefault="00AB0E10" w:rsidP="00D36F68">
      <w:pPr>
        <w:spacing w:after="0" w:line="240" w:lineRule="auto"/>
        <w:jc w:val="both"/>
        <w:rPr>
          <w:rFonts w:asciiTheme="minorBidi" w:hAnsiTheme="minorBidi"/>
          <w:b/>
          <w:bCs/>
          <w:sz w:val="24"/>
          <w:szCs w:val="24"/>
        </w:rPr>
      </w:pPr>
      <w:r>
        <w:rPr>
          <w:rFonts w:asciiTheme="minorBidi" w:hAnsiTheme="minorBidi"/>
          <w:b/>
          <w:bCs/>
          <w:sz w:val="24"/>
          <w:szCs w:val="24"/>
        </w:rPr>
        <w:t>Reciting the Story of Balak and Bil’am</w:t>
      </w:r>
    </w:p>
    <w:p w:rsidR="00B109A6" w:rsidRDefault="00B109A6" w:rsidP="00D36F68">
      <w:pPr>
        <w:spacing w:after="0" w:line="240" w:lineRule="auto"/>
        <w:jc w:val="both"/>
        <w:rPr>
          <w:rFonts w:asciiTheme="minorBidi" w:hAnsiTheme="minorBidi"/>
          <w:sz w:val="24"/>
          <w:szCs w:val="24"/>
        </w:rPr>
      </w:pPr>
      <w:r>
        <w:rPr>
          <w:rFonts w:asciiTheme="minorBidi" w:hAnsiTheme="minorBidi"/>
          <w:sz w:val="24"/>
          <w:szCs w:val="24"/>
        </w:rPr>
        <w:t xml:space="preserve"> </w:t>
      </w:r>
    </w:p>
    <w:p w:rsidR="00AB0E10" w:rsidRDefault="00AB0E10" w:rsidP="00D36F68">
      <w:pPr>
        <w:spacing w:after="0" w:line="240" w:lineRule="auto"/>
        <w:jc w:val="both"/>
        <w:rPr>
          <w:rFonts w:asciiTheme="minorBidi" w:hAnsiTheme="minorBidi"/>
          <w:sz w:val="24"/>
          <w:szCs w:val="24"/>
        </w:rPr>
      </w:pPr>
      <w:r>
        <w:rPr>
          <w:rFonts w:asciiTheme="minorBidi" w:hAnsiTheme="minorBidi"/>
          <w:sz w:val="24"/>
          <w:szCs w:val="24"/>
        </w:rPr>
        <w:lastRenderedPageBreak/>
        <w:tab/>
        <w:t xml:space="preserve">Following the discussion of the possibility of reciting the Ten Commandments as part of </w:t>
      </w:r>
      <w:r w:rsidR="00713D76">
        <w:rPr>
          <w:rFonts w:asciiTheme="minorBidi" w:hAnsiTheme="minorBidi"/>
          <w:i/>
          <w:iCs/>
          <w:sz w:val="24"/>
          <w:szCs w:val="24"/>
        </w:rPr>
        <w:t>keri</w:t>
      </w:r>
      <w:r>
        <w:rPr>
          <w:rFonts w:asciiTheme="minorBidi" w:hAnsiTheme="minorBidi"/>
          <w:i/>
          <w:iCs/>
          <w:sz w:val="24"/>
          <w:szCs w:val="24"/>
        </w:rPr>
        <w:t>at Shema</w:t>
      </w:r>
      <w:r>
        <w:rPr>
          <w:rFonts w:asciiTheme="minorBidi" w:hAnsiTheme="minorBidi"/>
          <w:sz w:val="24"/>
          <w:szCs w:val="24"/>
        </w:rPr>
        <w:t xml:space="preserve">, both Talmuds stress that there was the potential to insert other passages from the Torah into </w:t>
      </w:r>
      <w:r>
        <w:rPr>
          <w:rFonts w:asciiTheme="minorBidi" w:hAnsiTheme="minorBidi"/>
          <w:i/>
          <w:iCs/>
          <w:sz w:val="24"/>
          <w:szCs w:val="24"/>
        </w:rPr>
        <w:t>keri’at Shema</w:t>
      </w:r>
      <w:r>
        <w:rPr>
          <w:rFonts w:asciiTheme="minorBidi" w:hAnsiTheme="minorBidi"/>
          <w:sz w:val="24"/>
          <w:szCs w:val="24"/>
        </w:rPr>
        <w:t xml:space="preserve"> as well. The </w:t>
      </w:r>
      <w:r>
        <w:rPr>
          <w:rFonts w:asciiTheme="minorBidi" w:hAnsiTheme="minorBidi"/>
          <w:i/>
          <w:iCs/>
          <w:sz w:val="24"/>
          <w:szCs w:val="24"/>
        </w:rPr>
        <w:t>Bavli</w:t>
      </w:r>
      <w:r>
        <w:rPr>
          <w:rFonts w:asciiTheme="minorBidi" w:hAnsiTheme="minorBidi"/>
          <w:sz w:val="24"/>
          <w:szCs w:val="24"/>
        </w:rPr>
        <w:t xml:space="preserve"> states:</w:t>
      </w:r>
    </w:p>
    <w:p w:rsidR="00AB0E10" w:rsidRDefault="00AB0E10" w:rsidP="00D36F68">
      <w:pPr>
        <w:spacing w:after="0" w:line="240" w:lineRule="auto"/>
        <w:jc w:val="both"/>
        <w:rPr>
          <w:rFonts w:asciiTheme="minorBidi" w:hAnsiTheme="minorBidi"/>
          <w:sz w:val="24"/>
          <w:szCs w:val="24"/>
        </w:rPr>
      </w:pPr>
    </w:p>
    <w:p w:rsidR="00AB0E10" w:rsidRDefault="00AB0E10" w:rsidP="00D36F68">
      <w:pPr>
        <w:spacing w:after="0" w:line="240" w:lineRule="auto"/>
        <w:ind w:left="720"/>
        <w:jc w:val="both"/>
        <w:rPr>
          <w:rFonts w:asciiTheme="minorBidi" w:hAnsiTheme="minorBidi"/>
          <w:sz w:val="24"/>
          <w:szCs w:val="24"/>
        </w:rPr>
      </w:pPr>
      <w:r>
        <w:rPr>
          <w:rFonts w:asciiTheme="minorBidi" w:hAnsiTheme="minorBidi"/>
          <w:sz w:val="24"/>
          <w:szCs w:val="24"/>
        </w:rPr>
        <w:t>R</w:t>
      </w:r>
      <w:r w:rsidR="00713D76">
        <w:rPr>
          <w:rFonts w:asciiTheme="minorBidi" w:hAnsiTheme="minorBidi"/>
          <w:sz w:val="24"/>
          <w:szCs w:val="24"/>
        </w:rPr>
        <w:t>.</w:t>
      </w:r>
      <w:r>
        <w:rPr>
          <w:rFonts w:asciiTheme="minorBidi" w:hAnsiTheme="minorBidi"/>
          <w:sz w:val="24"/>
          <w:szCs w:val="24"/>
        </w:rPr>
        <w:t xml:space="preserve"> Abahu ben Zutrati said in the name of R</w:t>
      </w:r>
      <w:r w:rsidR="00713D76">
        <w:rPr>
          <w:rFonts w:asciiTheme="minorBidi" w:hAnsiTheme="minorBidi"/>
          <w:sz w:val="24"/>
          <w:szCs w:val="24"/>
        </w:rPr>
        <w:t>.</w:t>
      </w:r>
      <w:r>
        <w:rPr>
          <w:rFonts w:asciiTheme="minorBidi" w:hAnsiTheme="minorBidi"/>
          <w:sz w:val="24"/>
          <w:szCs w:val="24"/>
        </w:rPr>
        <w:t xml:space="preserve"> Yehuda bar Zevida: They wanted to include </w:t>
      </w:r>
      <w:r w:rsidRPr="00AB0E10">
        <w:rPr>
          <w:rFonts w:asciiTheme="minorBidi" w:hAnsiTheme="minorBidi"/>
          <w:b/>
          <w:bCs/>
          <w:sz w:val="24"/>
          <w:szCs w:val="24"/>
        </w:rPr>
        <w:t>the section of Balak</w:t>
      </w:r>
      <w:r>
        <w:rPr>
          <w:rFonts w:asciiTheme="minorBidi" w:hAnsiTheme="minorBidi"/>
          <w:sz w:val="24"/>
          <w:szCs w:val="24"/>
        </w:rPr>
        <w:t xml:space="preserve"> in the </w:t>
      </w:r>
      <w:r w:rsidRPr="00713D76">
        <w:rPr>
          <w:rFonts w:asciiTheme="minorBidi" w:hAnsiTheme="minorBidi"/>
          <w:i/>
          <w:iCs/>
          <w:sz w:val="24"/>
          <w:szCs w:val="24"/>
        </w:rPr>
        <w:t>Shema</w:t>
      </w:r>
      <w:r>
        <w:rPr>
          <w:rFonts w:asciiTheme="minorBidi" w:hAnsiTheme="minorBidi"/>
          <w:sz w:val="24"/>
          <w:szCs w:val="24"/>
        </w:rPr>
        <w:t>, but they did not do so because it would have meant too great a burden for the congregation. Why [did they want to insert it]? … Rather, said R</w:t>
      </w:r>
      <w:r w:rsidR="00713D76">
        <w:rPr>
          <w:rFonts w:asciiTheme="minorBidi" w:hAnsiTheme="minorBidi"/>
          <w:sz w:val="24"/>
          <w:szCs w:val="24"/>
        </w:rPr>
        <w:t>.</w:t>
      </w:r>
      <w:r>
        <w:rPr>
          <w:rFonts w:asciiTheme="minorBidi" w:hAnsiTheme="minorBidi"/>
          <w:sz w:val="24"/>
          <w:szCs w:val="24"/>
        </w:rPr>
        <w:t xml:space="preserve"> Yose bar Avin, because it contains the verse: “They crouch, </w:t>
      </w:r>
      <w:r w:rsidRPr="00AB0E10">
        <w:rPr>
          <w:rFonts w:asciiTheme="minorBidi" w:hAnsiTheme="minorBidi"/>
          <w:b/>
          <w:bCs/>
          <w:sz w:val="24"/>
          <w:szCs w:val="24"/>
        </w:rPr>
        <w:t>they lie down</w:t>
      </w:r>
      <w:r>
        <w:rPr>
          <w:rFonts w:asciiTheme="minorBidi" w:hAnsiTheme="minorBidi"/>
          <w:sz w:val="24"/>
          <w:szCs w:val="24"/>
        </w:rPr>
        <w:t xml:space="preserve"> like a lion, like the king of beasts; </w:t>
      </w:r>
      <w:r w:rsidRPr="00AB0E10">
        <w:rPr>
          <w:rFonts w:asciiTheme="minorBidi" w:hAnsiTheme="minorBidi"/>
          <w:b/>
          <w:bCs/>
          <w:sz w:val="24"/>
          <w:szCs w:val="24"/>
        </w:rPr>
        <w:t>who dare rouse them</w:t>
      </w:r>
      <w:r>
        <w:rPr>
          <w:rFonts w:asciiTheme="minorBidi" w:hAnsiTheme="minorBidi"/>
          <w:sz w:val="24"/>
          <w:szCs w:val="24"/>
        </w:rPr>
        <w:t>?” (</w:t>
      </w:r>
      <w:r>
        <w:rPr>
          <w:rFonts w:asciiTheme="minorBidi" w:hAnsiTheme="minorBidi"/>
          <w:i/>
          <w:iCs/>
          <w:sz w:val="24"/>
          <w:szCs w:val="24"/>
        </w:rPr>
        <w:t>Bamidbar</w:t>
      </w:r>
      <w:r>
        <w:rPr>
          <w:rFonts w:asciiTheme="minorBidi" w:hAnsiTheme="minorBidi"/>
          <w:sz w:val="24"/>
          <w:szCs w:val="24"/>
        </w:rPr>
        <w:t xml:space="preserve"> 24:9). (</w:t>
      </w:r>
      <w:r>
        <w:rPr>
          <w:rFonts w:asciiTheme="minorBidi" w:hAnsiTheme="minorBidi"/>
          <w:i/>
          <w:iCs/>
          <w:sz w:val="24"/>
          <w:szCs w:val="24"/>
        </w:rPr>
        <w:t xml:space="preserve">Berakhot </w:t>
      </w:r>
      <w:r>
        <w:rPr>
          <w:rFonts w:asciiTheme="minorBidi" w:hAnsiTheme="minorBidi"/>
          <w:sz w:val="24"/>
          <w:szCs w:val="24"/>
        </w:rPr>
        <w:t>12b)</w:t>
      </w:r>
    </w:p>
    <w:p w:rsidR="00AB0E10" w:rsidRDefault="00AB0E10" w:rsidP="00D36F68">
      <w:pPr>
        <w:spacing w:after="0" w:line="240" w:lineRule="auto"/>
        <w:jc w:val="both"/>
        <w:rPr>
          <w:rFonts w:asciiTheme="minorBidi" w:hAnsiTheme="minorBidi"/>
          <w:sz w:val="24"/>
          <w:szCs w:val="24"/>
        </w:rPr>
      </w:pPr>
    </w:p>
    <w:p w:rsidR="00AB0E10" w:rsidRDefault="00AB0E10" w:rsidP="00D36F68">
      <w:pPr>
        <w:spacing w:after="0" w:line="240" w:lineRule="auto"/>
        <w:jc w:val="both"/>
        <w:rPr>
          <w:rFonts w:asciiTheme="minorBidi" w:hAnsiTheme="minorBidi"/>
          <w:sz w:val="24"/>
          <w:szCs w:val="24"/>
        </w:rPr>
      </w:pPr>
      <w:r>
        <w:rPr>
          <w:rFonts w:asciiTheme="minorBidi" w:hAnsiTheme="minorBidi"/>
          <w:sz w:val="24"/>
          <w:szCs w:val="24"/>
        </w:rPr>
        <w:t>Rashi comments on this passage:</w:t>
      </w:r>
    </w:p>
    <w:p w:rsidR="00AB0E10" w:rsidRDefault="00AB0E10" w:rsidP="00D36F68">
      <w:pPr>
        <w:spacing w:after="0" w:line="240" w:lineRule="auto"/>
        <w:jc w:val="both"/>
        <w:rPr>
          <w:rFonts w:asciiTheme="minorBidi" w:hAnsiTheme="minorBidi"/>
          <w:sz w:val="24"/>
          <w:szCs w:val="24"/>
        </w:rPr>
      </w:pPr>
    </w:p>
    <w:p w:rsidR="00AB0E10" w:rsidRDefault="00AB0E10" w:rsidP="00D36F68">
      <w:pPr>
        <w:spacing w:after="0" w:line="240" w:lineRule="auto"/>
        <w:ind w:left="720"/>
        <w:jc w:val="both"/>
        <w:rPr>
          <w:rFonts w:asciiTheme="minorBidi" w:hAnsiTheme="minorBidi"/>
          <w:sz w:val="24"/>
          <w:szCs w:val="24"/>
        </w:rPr>
      </w:pPr>
      <w:r>
        <w:rPr>
          <w:rFonts w:asciiTheme="minorBidi" w:hAnsiTheme="minorBidi"/>
          <w:sz w:val="24"/>
          <w:szCs w:val="24"/>
        </w:rPr>
        <w:t xml:space="preserve">“They crouch, they lie down” – Because it is similar to “when you lie down and when you get up.” For the Holy One, blessed be He, protects us when we lie down and when we get up, [allowing us] to lie down </w:t>
      </w:r>
      <w:r w:rsidR="002A74DD">
        <w:rPr>
          <w:rFonts w:asciiTheme="minorBidi" w:hAnsiTheme="minorBidi"/>
          <w:sz w:val="24"/>
          <w:szCs w:val="24"/>
        </w:rPr>
        <w:t>tranquilly and quietly like a lion. (Rashi</w:t>
      </w:r>
      <w:r w:rsidR="00713D76">
        <w:rPr>
          <w:rFonts w:asciiTheme="minorBidi" w:hAnsiTheme="minorBidi"/>
          <w:sz w:val="24"/>
          <w:szCs w:val="24"/>
        </w:rPr>
        <w:t>,</w:t>
      </w:r>
      <w:r w:rsidR="002A74DD">
        <w:rPr>
          <w:rFonts w:asciiTheme="minorBidi" w:hAnsiTheme="minorBidi"/>
          <w:sz w:val="24"/>
          <w:szCs w:val="24"/>
        </w:rPr>
        <w:t xml:space="preserve"> </w:t>
      </w:r>
      <w:r w:rsidR="002A74DD">
        <w:rPr>
          <w:rFonts w:asciiTheme="minorBidi" w:hAnsiTheme="minorBidi"/>
          <w:i/>
          <w:iCs/>
          <w:sz w:val="24"/>
          <w:szCs w:val="24"/>
        </w:rPr>
        <w:t>Bamidbar</w:t>
      </w:r>
      <w:r w:rsidR="002A74DD">
        <w:rPr>
          <w:rFonts w:asciiTheme="minorBidi" w:hAnsiTheme="minorBidi"/>
          <w:sz w:val="24"/>
          <w:szCs w:val="24"/>
        </w:rPr>
        <w:t xml:space="preserve"> 24:9, s.v. </w:t>
      </w:r>
      <w:r w:rsidR="002A74DD">
        <w:rPr>
          <w:rFonts w:asciiTheme="minorBidi" w:hAnsiTheme="minorBidi"/>
          <w:i/>
          <w:iCs/>
          <w:sz w:val="24"/>
          <w:szCs w:val="24"/>
        </w:rPr>
        <w:t>kara shakhav</w:t>
      </w:r>
      <w:r w:rsidR="002A74DD">
        <w:rPr>
          <w:rFonts w:asciiTheme="minorBidi" w:hAnsiTheme="minorBidi"/>
          <w:sz w:val="24"/>
          <w:szCs w:val="24"/>
        </w:rPr>
        <w:t>)</w:t>
      </w:r>
    </w:p>
    <w:p w:rsidR="002A74DD" w:rsidRDefault="002A74DD" w:rsidP="00D36F68">
      <w:pPr>
        <w:spacing w:after="0" w:line="240" w:lineRule="auto"/>
        <w:jc w:val="both"/>
        <w:rPr>
          <w:rFonts w:asciiTheme="minorBidi" w:hAnsiTheme="minorBidi"/>
          <w:sz w:val="24"/>
          <w:szCs w:val="24"/>
        </w:rPr>
      </w:pPr>
    </w:p>
    <w:p w:rsidR="002A74DD" w:rsidRDefault="002A74DD" w:rsidP="00D36F68">
      <w:pPr>
        <w:spacing w:after="0" w:line="240" w:lineRule="auto"/>
        <w:jc w:val="both"/>
        <w:rPr>
          <w:rFonts w:asciiTheme="minorBidi" w:hAnsiTheme="minorBidi"/>
          <w:sz w:val="24"/>
          <w:szCs w:val="24"/>
        </w:rPr>
      </w:pPr>
      <w:r>
        <w:rPr>
          <w:rFonts w:asciiTheme="minorBidi" w:hAnsiTheme="minorBidi"/>
          <w:sz w:val="24"/>
          <w:szCs w:val="24"/>
        </w:rPr>
        <w:t xml:space="preserve">It seems from Rashi’s interpretation that the connection to </w:t>
      </w:r>
      <w:r w:rsidR="00713D76">
        <w:rPr>
          <w:rFonts w:asciiTheme="minorBidi" w:hAnsiTheme="minorBidi"/>
          <w:i/>
          <w:iCs/>
          <w:sz w:val="24"/>
          <w:szCs w:val="24"/>
        </w:rPr>
        <w:t>keri</w:t>
      </w:r>
      <w:r>
        <w:rPr>
          <w:rFonts w:asciiTheme="minorBidi" w:hAnsiTheme="minorBidi"/>
          <w:i/>
          <w:iCs/>
          <w:sz w:val="24"/>
          <w:szCs w:val="24"/>
        </w:rPr>
        <w:t>at Shema</w:t>
      </w:r>
      <w:r>
        <w:rPr>
          <w:rFonts w:asciiTheme="minorBidi" w:hAnsiTheme="minorBidi"/>
          <w:sz w:val="24"/>
          <w:szCs w:val="24"/>
        </w:rPr>
        <w:t xml:space="preserve"> is a technical one: the verse mentions the concept of lying down.</w:t>
      </w:r>
    </w:p>
    <w:p w:rsidR="002A74DD" w:rsidRDefault="002A74DD" w:rsidP="00D36F68">
      <w:pPr>
        <w:spacing w:after="0" w:line="240" w:lineRule="auto"/>
        <w:jc w:val="both"/>
        <w:rPr>
          <w:rFonts w:asciiTheme="minorBidi" w:hAnsiTheme="minorBidi"/>
          <w:sz w:val="24"/>
          <w:szCs w:val="24"/>
        </w:rPr>
      </w:pPr>
    </w:p>
    <w:p w:rsidR="002A74DD" w:rsidRDefault="002A74DD" w:rsidP="00D36F68">
      <w:pPr>
        <w:spacing w:after="0" w:line="240" w:lineRule="auto"/>
        <w:jc w:val="both"/>
        <w:rPr>
          <w:rFonts w:asciiTheme="minorBidi" w:hAnsiTheme="minorBidi"/>
          <w:sz w:val="24"/>
          <w:szCs w:val="24"/>
        </w:rPr>
      </w:pPr>
      <w:r>
        <w:rPr>
          <w:rFonts w:asciiTheme="minorBidi" w:hAnsiTheme="minorBidi"/>
          <w:sz w:val="24"/>
          <w:szCs w:val="24"/>
        </w:rPr>
        <w:tab/>
        <w:t xml:space="preserve">However, the </w:t>
      </w:r>
      <w:r>
        <w:rPr>
          <w:rFonts w:asciiTheme="minorBidi" w:hAnsiTheme="minorBidi"/>
          <w:i/>
          <w:iCs/>
          <w:sz w:val="24"/>
          <w:szCs w:val="24"/>
        </w:rPr>
        <w:t>Yerushalmi</w:t>
      </w:r>
      <w:r>
        <w:rPr>
          <w:rFonts w:asciiTheme="minorBidi" w:hAnsiTheme="minorBidi"/>
          <w:sz w:val="24"/>
          <w:szCs w:val="24"/>
        </w:rPr>
        <w:t xml:space="preserve"> cites three distinct reasons for reciting this section of the Torah:</w:t>
      </w:r>
    </w:p>
    <w:p w:rsidR="002A74DD" w:rsidRDefault="002A74DD" w:rsidP="00D36F68">
      <w:pPr>
        <w:spacing w:after="0" w:line="240" w:lineRule="auto"/>
        <w:jc w:val="both"/>
        <w:rPr>
          <w:rFonts w:asciiTheme="minorBidi" w:hAnsiTheme="minorBidi"/>
          <w:sz w:val="24"/>
          <w:szCs w:val="24"/>
        </w:rPr>
      </w:pPr>
    </w:p>
    <w:p w:rsidR="002A74DD" w:rsidRDefault="002A74DD" w:rsidP="00D36F68">
      <w:pPr>
        <w:spacing w:after="0" w:line="240" w:lineRule="auto"/>
        <w:ind w:left="720"/>
        <w:jc w:val="both"/>
        <w:rPr>
          <w:rFonts w:asciiTheme="minorBidi" w:hAnsiTheme="minorBidi"/>
          <w:sz w:val="24"/>
          <w:szCs w:val="24"/>
        </w:rPr>
      </w:pPr>
      <w:r>
        <w:rPr>
          <w:rFonts w:asciiTheme="minorBidi" w:hAnsiTheme="minorBidi"/>
          <w:sz w:val="24"/>
          <w:szCs w:val="24"/>
        </w:rPr>
        <w:t>R</w:t>
      </w:r>
      <w:r w:rsidR="00713D76">
        <w:rPr>
          <w:rFonts w:asciiTheme="minorBidi" w:hAnsiTheme="minorBidi"/>
          <w:sz w:val="24"/>
          <w:szCs w:val="24"/>
        </w:rPr>
        <w:t>.</w:t>
      </w:r>
      <w:r>
        <w:rPr>
          <w:rFonts w:asciiTheme="minorBidi" w:hAnsiTheme="minorBidi"/>
          <w:sz w:val="24"/>
          <w:szCs w:val="24"/>
        </w:rPr>
        <w:t xml:space="preserve"> Shmuel bar Nachman [said] in the name of R</w:t>
      </w:r>
      <w:r w:rsidR="00713D76">
        <w:rPr>
          <w:rFonts w:asciiTheme="minorBidi" w:hAnsiTheme="minorBidi"/>
          <w:sz w:val="24"/>
          <w:szCs w:val="24"/>
        </w:rPr>
        <w:t>.</w:t>
      </w:r>
      <w:r>
        <w:rPr>
          <w:rFonts w:asciiTheme="minorBidi" w:hAnsiTheme="minorBidi"/>
          <w:sz w:val="24"/>
          <w:szCs w:val="24"/>
        </w:rPr>
        <w:t xml:space="preserve"> Yehuda bar Zevuda: By rights they should recite the passages of Balak and Bil’am every day. And why do they not recite them? </w:t>
      </w:r>
      <w:r w:rsidRPr="002A74DD">
        <w:rPr>
          <w:rFonts w:asciiTheme="minorBidi" w:hAnsiTheme="minorBidi"/>
          <w:b/>
          <w:bCs/>
          <w:sz w:val="24"/>
          <w:szCs w:val="24"/>
        </w:rPr>
        <w:t>In order not to trouble the congregation</w:t>
      </w:r>
      <w:r w:rsidR="00713D76">
        <w:rPr>
          <w:rFonts w:asciiTheme="minorBidi" w:hAnsiTheme="minorBidi"/>
          <w:sz w:val="24"/>
          <w:szCs w:val="24"/>
        </w:rPr>
        <w:t>.</w:t>
      </w:r>
      <w:r>
        <w:rPr>
          <w:rFonts w:asciiTheme="minorBidi" w:hAnsiTheme="minorBidi"/>
          <w:sz w:val="24"/>
          <w:szCs w:val="24"/>
        </w:rPr>
        <w:t xml:space="preserve"> R</w:t>
      </w:r>
      <w:r w:rsidR="00713D76">
        <w:rPr>
          <w:rFonts w:asciiTheme="minorBidi" w:hAnsiTheme="minorBidi"/>
          <w:sz w:val="24"/>
          <w:szCs w:val="24"/>
        </w:rPr>
        <w:t xml:space="preserve">. Chuna said: </w:t>
      </w:r>
      <w:r>
        <w:rPr>
          <w:rFonts w:asciiTheme="minorBidi" w:hAnsiTheme="minorBidi"/>
          <w:sz w:val="24"/>
          <w:szCs w:val="24"/>
        </w:rPr>
        <w:t>Because that passage contains a reference to lying down and rising up. R</w:t>
      </w:r>
      <w:r w:rsidR="00713D76">
        <w:rPr>
          <w:rFonts w:asciiTheme="minorBidi" w:hAnsiTheme="minorBidi"/>
          <w:sz w:val="24"/>
          <w:szCs w:val="24"/>
        </w:rPr>
        <w:t>.</w:t>
      </w:r>
      <w:r>
        <w:rPr>
          <w:rFonts w:asciiTheme="minorBidi" w:hAnsiTheme="minorBidi"/>
          <w:sz w:val="24"/>
          <w:szCs w:val="24"/>
        </w:rPr>
        <w:t xml:space="preserve"> Yose be</w:t>
      </w:r>
      <w:r w:rsidR="00713D76">
        <w:rPr>
          <w:rFonts w:asciiTheme="minorBidi" w:hAnsiTheme="minorBidi"/>
          <w:sz w:val="24"/>
          <w:szCs w:val="24"/>
        </w:rPr>
        <w:t xml:space="preserve">n </w:t>
      </w:r>
      <w:r>
        <w:rPr>
          <w:rFonts w:asciiTheme="minorBidi" w:hAnsiTheme="minorBidi"/>
          <w:sz w:val="24"/>
          <w:szCs w:val="24"/>
        </w:rPr>
        <w:t>R</w:t>
      </w:r>
      <w:r w:rsidR="00713D76">
        <w:rPr>
          <w:rFonts w:asciiTheme="minorBidi" w:hAnsiTheme="minorBidi"/>
          <w:sz w:val="24"/>
          <w:szCs w:val="24"/>
        </w:rPr>
        <w:t>.</w:t>
      </w:r>
      <w:r>
        <w:rPr>
          <w:rFonts w:asciiTheme="minorBidi" w:hAnsiTheme="minorBidi"/>
          <w:sz w:val="24"/>
          <w:szCs w:val="24"/>
        </w:rPr>
        <w:t xml:space="preserve"> Bun said: Because that passage contains a reference to </w:t>
      </w:r>
      <w:r w:rsidRPr="002A74DD">
        <w:rPr>
          <w:rFonts w:asciiTheme="minorBidi" w:hAnsiTheme="minorBidi"/>
          <w:b/>
          <w:bCs/>
          <w:sz w:val="24"/>
          <w:szCs w:val="24"/>
        </w:rPr>
        <w:t>the Exodus from Egypt and to kingship</w:t>
      </w:r>
      <w:r w:rsidR="00713D76">
        <w:rPr>
          <w:rFonts w:asciiTheme="minorBidi" w:hAnsiTheme="minorBidi"/>
          <w:sz w:val="24"/>
          <w:szCs w:val="24"/>
        </w:rPr>
        <w:t>.</w:t>
      </w:r>
      <w:r>
        <w:rPr>
          <w:rFonts w:asciiTheme="minorBidi" w:hAnsiTheme="minorBidi"/>
          <w:sz w:val="24"/>
          <w:szCs w:val="24"/>
        </w:rPr>
        <w:t xml:space="preserve"> R</w:t>
      </w:r>
      <w:r w:rsidR="00713D76">
        <w:rPr>
          <w:rFonts w:asciiTheme="minorBidi" w:hAnsiTheme="minorBidi"/>
          <w:sz w:val="24"/>
          <w:szCs w:val="24"/>
        </w:rPr>
        <w:t xml:space="preserve">. Eliezer said: </w:t>
      </w:r>
      <w:r>
        <w:rPr>
          <w:rFonts w:asciiTheme="minorBidi" w:hAnsiTheme="minorBidi"/>
          <w:sz w:val="24"/>
          <w:szCs w:val="24"/>
        </w:rPr>
        <w:t xml:space="preserve">Because the story </w:t>
      </w:r>
      <w:r w:rsidRPr="002A74DD">
        <w:rPr>
          <w:rFonts w:asciiTheme="minorBidi" w:hAnsiTheme="minorBidi"/>
          <w:b/>
          <w:bCs/>
          <w:sz w:val="24"/>
          <w:szCs w:val="24"/>
        </w:rPr>
        <w:t>is referred to in the Torah, in the Prophets</w:t>
      </w:r>
      <w:r w:rsidR="00713D76">
        <w:rPr>
          <w:rFonts w:asciiTheme="minorBidi" w:hAnsiTheme="minorBidi"/>
          <w:b/>
          <w:bCs/>
          <w:sz w:val="24"/>
          <w:szCs w:val="24"/>
        </w:rPr>
        <w:t>,</w:t>
      </w:r>
      <w:r w:rsidRPr="002A74DD">
        <w:rPr>
          <w:rFonts w:asciiTheme="minorBidi" w:hAnsiTheme="minorBidi"/>
          <w:b/>
          <w:bCs/>
          <w:sz w:val="24"/>
          <w:szCs w:val="24"/>
        </w:rPr>
        <w:t xml:space="preserve"> and in the Writings</w:t>
      </w:r>
      <w:r>
        <w:rPr>
          <w:rFonts w:asciiTheme="minorBidi" w:hAnsiTheme="minorBidi"/>
          <w:sz w:val="24"/>
          <w:szCs w:val="24"/>
        </w:rPr>
        <w:t>.</w:t>
      </w:r>
      <w:r>
        <w:rPr>
          <w:rStyle w:val="FootnoteReference"/>
          <w:rFonts w:asciiTheme="minorBidi" w:hAnsiTheme="minorBidi"/>
          <w:sz w:val="24"/>
          <w:szCs w:val="24"/>
        </w:rPr>
        <w:footnoteReference w:id="10"/>
      </w:r>
      <w:r>
        <w:rPr>
          <w:rFonts w:asciiTheme="minorBidi" w:hAnsiTheme="minorBidi"/>
          <w:sz w:val="24"/>
          <w:szCs w:val="24"/>
        </w:rPr>
        <w:t xml:space="preserve"> (</w:t>
      </w:r>
      <w:r>
        <w:rPr>
          <w:rFonts w:asciiTheme="minorBidi" w:hAnsiTheme="minorBidi"/>
          <w:i/>
          <w:iCs/>
          <w:sz w:val="24"/>
          <w:szCs w:val="24"/>
        </w:rPr>
        <w:t>Yerushalmi Berakhot</w:t>
      </w:r>
      <w:r>
        <w:rPr>
          <w:rFonts w:asciiTheme="minorBidi" w:hAnsiTheme="minorBidi"/>
          <w:sz w:val="24"/>
          <w:szCs w:val="24"/>
        </w:rPr>
        <w:t xml:space="preserve"> 1:5)</w:t>
      </w:r>
    </w:p>
    <w:p w:rsidR="002A74DD" w:rsidRDefault="002A74DD" w:rsidP="00D36F68">
      <w:pPr>
        <w:spacing w:after="0" w:line="240" w:lineRule="auto"/>
        <w:jc w:val="both"/>
        <w:rPr>
          <w:rFonts w:asciiTheme="minorBidi" w:hAnsiTheme="minorBidi"/>
          <w:sz w:val="24"/>
          <w:szCs w:val="24"/>
        </w:rPr>
      </w:pPr>
    </w:p>
    <w:p w:rsidR="002A74DD" w:rsidRPr="00094FBB" w:rsidRDefault="002A74DD" w:rsidP="00D36F68">
      <w:pPr>
        <w:spacing w:after="0" w:line="240" w:lineRule="auto"/>
        <w:jc w:val="both"/>
        <w:rPr>
          <w:rFonts w:asciiTheme="minorBidi" w:hAnsiTheme="minorBidi"/>
          <w:sz w:val="24"/>
          <w:szCs w:val="24"/>
        </w:rPr>
      </w:pPr>
      <w:r>
        <w:rPr>
          <w:rFonts w:asciiTheme="minorBidi" w:hAnsiTheme="minorBidi"/>
          <w:sz w:val="24"/>
          <w:szCs w:val="24"/>
        </w:rPr>
        <w:t xml:space="preserve">The first reason cited in the </w:t>
      </w:r>
      <w:r>
        <w:rPr>
          <w:rFonts w:asciiTheme="minorBidi" w:hAnsiTheme="minorBidi"/>
          <w:i/>
          <w:iCs/>
          <w:sz w:val="24"/>
          <w:szCs w:val="24"/>
        </w:rPr>
        <w:t>Yerushalmi</w:t>
      </w:r>
      <w:r>
        <w:rPr>
          <w:rFonts w:asciiTheme="minorBidi" w:hAnsiTheme="minorBidi"/>
          <w:sz w:val="24"/>
          <w:szCs w:val="24"/>
        </w:rPr>
        <w:t xml:space="preserve"> is parallel to the reason cited in the </w:t>
      </w:r>
      <w:r>
        <w:rPr>
          <w:rFonts w:asciiTheme="minorBidi" w:hAnsiTheme="minorBidi"/>
          <w:i/>
          <w:iCs/>
          <w:sz w:val="24"/>
          <w:szCs w:val="24"/>
        </w:rPr>
        <w:t>Bavli</w:t>
      </w:r>
      <w:r>
        <w:rPr>
          <w:rFonts w:asciiTheme="minorBidi" w:hAnsiTheme="minorBidi"/>
          <w:sz w:val="24"/>
          <w:szCs w:val="24"/>
        </w:rPr>
        <w:t>,</w:t>
      </w:r>
      <w:r>
        <w:rPr>
          <w:rStyle w:val="FootnoteReference"/>
          <w:rFonts w:asciiTheme="minorBidi" w:hAnsiTheme="minorBidi"/>
          <w:sz w:val="24"/>
          <w:szCs w:val="24"/>
        </w:rPr>
        <w:footnoteReference w:id="11"/>
      </w:r>
      <w:r>
        <w:rPr>
          <w:rFonts w:asciiTheme="minorBidi" w:hAnsiTheme="minorBidi"/>
          <w:sz w:val="24"/>
          <w:szCs w:val="24"/>
        </w:rPr>
        <w:t xml:space="preserve"> following Rashi’s interpretation. </w:t>
      </w:r>
      <w:r w:rsidR="00094FBB">
        <w:rPr>
          <w:rFonts w:asciiTheme="minorBidi" w:hAnsiTheme="minorBidi"/>
          <w:sz w:val="24"/>
          <w:szCs w:val="24"/>
        </w:rPr>
        <w:t xml:space="preserve">The third reason also seems to reflect </w:t>
      </w:r>
      <w:r w:rsidR="00094FBB">
        <w:rPr>
          <w:rFonts w:asciiTheme="minorBidi" w:hAnsiTheme="minorBidi"/>
          <w:sz w:val="24"/>
          <w:szCs w:val="24"/>
        </w:rPr>
        <w:lastRenderedPageBreak/>
        <w:t xml:space="preserve">a technical consideration, since the fact that the story is mentioned in all three major sections of the </w:t>
      </w:r>
      <w:r w:rsidR="00094FBB">
        <w:rPr>
          <w:rFonts w:asciiTheme="minorBidi" w:hAnsiTheme="minorBidi"/>
          <w:i/>
          <w:iCs/>
          <w:sz w:val="24"/>
          <w:szCs w:val="24"/>
        </w:rPr>
        <w:t>Tanakh</w:t>
      </w:r>
      <w:r w:rsidR="00094FBB">
        <w:rPr>
          <w:rFonts w:asciiTheme="minorBidi" w:hAnsiTheme="minorBidi"/>
          <w:sz w:val="24"/>
          <w:szCs w:val="24"/>
        </w:rPr>
        <w:t xml:space="preserve"> does have representative significance. In any case, the middle reason is more fundamental, relating to actual content: the Exodus and God’s kingship. These principles are intrinsically important insofar as they are connected on a fundamental level to </w:t>
      </w:r>
      <w:r w:rsidR="00713D76">
        <w:rPr>
          <w:rFonts w:asciiTheme="minorBidi" w:hAnsiTheme="minorBidi"/>
          <w:i/>
          <w:iCs/>
          <w:sz w:val="24"/>
          <w:szCs w:val="24"/>
        </w:rPr>
        <w:t>keri</w:t>
      </w:r>
      <w:r w:rsidR="00094FBB">
        <w:rPr>
          <w:rFonts w:asciiTheme="minorBidi" w:hAnsiTheme="minorBidi"/>
          <w:i/>
          <w:iCs/>
          <w:sz w:val="24"/>
          <w:szCs w:val="24"/>
        </w:rPr>
        <w:t>at Shema</w:t>
      </w:r>
      <w:r w:rsidR="00713D76">
        <w:rPr>
          <w:rFonts w:asciiTheme="minorBidi" w:hAnsiTheme="minorBidi"/>
          <w:sz w:val="24"/>
          <w:szCs w:val="24"/>
        </w:rPr>
        <w:t>.</w:t>
      </w:r>
      <w:r w:rsidR="00094FBB">
        <w:rPr>
          <w:rFonts w:asciiTheme="minorBidi" w:hAnsiTheme="minorBidi"/>
          <w:sz w:val="24"/>
          <w:szCs w:val="24"/>
        </w:rPr>
        <w:t xml:space="preserve"> </w:t>
      </w:r>
      <w:r w:rsidR="00713D76">
        <w:rPr>
          <w:rFonts w:asciiTheme="minorBidi" w:hAnsiTheme="minorBidi"/>
          <w:sz w:val="24"/>
          <w:szCs w:val="24"/>
        </w:rPr>
        <w:t>W</w:t>
      </w:r>
      <w:r w:rsidR="00094FBB">
        <w:rPr>
          <w:rFonts w:asciiTheme="minorBidi" w:hAnsiTheme="minorBidi"/>
          <w:sz w:val="24"/>
          <w:szCs w:val="24"/>
        </w:rPr>
        <w:t xml:space="preserve">e will deal with these principles in depth in a forthcoming </w:t>
      </w:r>
      <w:r w:rsidR="005A4F76">
        <w:rPr>
          <w:rFonts w:asciiTheme="minorBidi" w:hAnsiTheme="minorBidi"/>
          <w:i/>
          <w:iCs/>
          <w:sz w:val="24"/>
          <w:szCs w:val="24"/>
        </w:rPr>
        <w:t>shiur</w:t>
      </w:r>
      <w:r w:rsidR="00094FBB">
        <w:rPr>
          <w:rFonts w:asciiTheme="minorBidi" w:hAnsiTheme="minorBidi"/>
          <w:sz w:val="24"/>
          <w:szCs w:val="24"/>
        </w:rPr>
        <w:t>, God willing.</w:t>
      </w:r>
    </w:p>
    <w:p w:rsidR="000C60F0" w:rsidRPr="000C60F0" w:rsidRDefault="000C60F0" w:rsidP="00D36F68">
      <w:pPr>
        <w:spacing w:after="0" w:line="240" w:lineRule="auto"/>
        <w:jc w:val="both"/>
        <w:rPr>
          <w:rFonts w:asciiTheme="minorBidi" w:hAnsiTheme="minorBidi"/>
          <w:sz w:val="24"/>
          <w:szCs w:val="24"/>
        </w:rPr>
      </w:pPr>
    </w:p>
    <w:p w:rsidR="00E85F63" w:rsidRDefault="00E85F63" w:rsidP="00D36F68">
      <w:pPr>
        <w:spacing w:after="0" w:line="240" w:lineRule="auto"/>
        <w:jc w:val="both"/>
        <w:rPr>
          <w:rFonts w:asciiTheme="minorBidi" w:hAnsiTheme="minorBidi"/>
          <w:b/>
          <w:bCs/>
          <w:sz w:val="24"/>
          <w:szCs w:val="24"/>
        </w:rPr>
      </w:pPr>
      <w:r>
        <w:rPr>
          <w:rFonts w:asciiTheme="minorBidi" w:hAnsiTheme="minorBidi"/>
          <w:b/>
          <w:bCs/>
          <w:sz w:val="24"/>
          <w:szCs w:val="24"/>
        </w:rPr>
        <w:t>Conclusion</w:t>
      </w:r>
    </w:p>
    <w:p w:rsidR="00E85F63" w:rsidRDefault="00E85F63" w:rsidP="00D36F68">
      <w:pPr>
        <w:spacing w:after="0" w:line="240" w:lineRule="auto"/>
        <w:jc w:val="both"/>
        <w:rPr>
          <w:rFonts w:asciiTheme="minorBidi" w:hAnsiTheme="minorBidi"/>
          <w:b/>
          <w:bCs/>
          <w:sz w:val="24"/>
          <w:szCs w:val="24"/>
        </w:rPr>
      </w:pPr>
    </w:p>
    <w:p w:rsidR="00094FBB" w:rsidRDefault="00094FBB" w:rsidP="00D36F68">
      <w:pPr>
        <w:spacing w:after="0" w:line="240" w:lineRule="auto"/>
        <w:jc w:val="both"/>
        <w:rPr>
          <w:rFonts w:asciiTheme="minorBidi" w:hAnsiTheme="minorBidi"/>
          <w:sz w:val="24"/>
          <w:szCs w:val="24"/>
        </w:rPr>
      </w:pPr>
      <w:r>
        <w:rPr>
          <w:rFonts w:asciiTheme="minorBidi" w:hAnsiTheme="minorBidi"/>
          <w:b/>
          <w:bCs/>
          <w:sz w:val="24"/>
          <w:szCs w:val="24"/>
        </w:rPr>
        <w:tab/>
      </w:r>
      <w:r>
        <w:rPr>
          <w:rFonts w:asciiTheme="minorBidi" w:hAnsiTheme="minorBidi"/>
          <w:sz w:val="24"/>
          <w:szCs w:val="24"/>
        </w:rPr>
        <w:t xml:space="preserve">We can take away from this discussion that the </w:t>
      </w:r>
      <w:r w:rsidRPr="00713D76">
        <w:rPr>
          <w:rFonts w:asciiTheme="minorBidi" w:hAnsiTheme="minorBidi"/>
          <w:i/>
          <w:iCs/>
          <w:sz w:val="24"/>
          <w:szCs w:val="24"/>
        </w:rPr>
        <w:t>mitzva</w:t>
      </w:r>
      <w:r>
        <w:rPr>
          <w:rFonts w:asciiTheme="minorBidi" w:hAnsiTheme="minorBidi"/>
          <w:sz w:val="24"/>
          <w:szCs w:val="24"/>
        </w:rPr>
        <w:t xml:space="preserve"> of </w:t>
      </w:r>
      <w:r w:rsidR="00713D76">
        <w:rPr>
          <w:rFonts w:asciiTheme="minorBidi" w:hAnsiTheme="minorBidi"/>
          <w:i/>
          <w:iCs/>
          <w:sz w:val="24"/>
          <w:szCs w:val="24"/>
        </w:rPr>
        <w:t>keri</w:t>
      </w:r>
      <w:r>
        <w:rPr>
          <w:rFonts w:asciiTheme="minorBidi" w:hAnsiTheme="minorBidi"/>
          <w:i/>
          <w:iCs/>
          <w:sz w:val="24"/>
          <w:szCs w:val="24"/>
        </w:rPr>
        <w:t>at Shema</w:t>
      </w:r>
      <w:r>
        <w:rPr>
          <w:rFonts w:asciiTheme="minorBidi" w:hAnsiTheme="minorBidi"/>
          <w:sz w:val="24"/>
          <w:szCs w:val="24"/>
        </w:rPr>
        <w:t xml:space="preserve"> is, in the most basic sense, an obligation to recite verses from the Torah twice daily. As the Torah states: “Take to heart these words… Impress them upon your children. Recite them… when you lie down and when you get up.”</w:t>
      </w:r>
      <w:r w:rsidR="00E02F23">
        <w:rPr>
          <w:rFonts w:asciiTheme="minorBidi" w:hAnsiTheme="minorBidi"/>
          <w:sz w:val="24"/>
          <w:szCs w:val="24"/>
        </w:rPr>
        <w:t xml:space="preserve"> The Sages were given the </w:t>
      </w:r>
      <w:r w:rsidR="00196B98">
        <w:rPr>
          <w:rFonts w:asciiTheme="minorBidi" w:hAnsiTheme="minorBidi"/>
          <w:sz w:val="24"/>
          <w:szCs w:val="24"/>
        </w:rPr>
        <w:t>freedom to establish which particular passages should be recited, based on various considerations, as we explained above.</w:t>
      </w:r>
    </w:p>
    <w:p w:rsidR="00196B98" w:rsidRDefault="00196B98" w:rsidP="00D36F68">
      <w:pPr>
        <w:spacing w:after="0" w:line="240" w:lineRule="auto"/>
        <w:jc w:val="both"/>
        <w:rPr>
          <w:rFonts w:asciiTheme="minorBidi" w:hAnsiTheme="minorBidi"/>
          <w:sz w:val="24"/>
          <w:szCs w:val="24"/>
        </w:rPr>
      </w:pPr>
    </w:p>
    <w:p w:rsidR="00196B98" w:rsidRPr="00196B98" w:rsidRDefault="00196B98" w:rsidP="00D36F68">
      <w:pPr>
        <w:spacing w:after="0" w:line="240" w:lineRule="auto"/>
        <w:jc w:val="both"/>
        <w:rPr>
          <w:rFonts w:asciiTheme="minorBidi" w:hAnsiTheme="minorBidi"/>
          <w:sz w:val="24"/>
          <w:szCs w:val="24"/>
        </w:rPr>
      </w:pPr>
      <w:r>
        <w:rPr>
          <w:rFonts w:asciiTheme="minorBidi" w:hAnsiTheme="minorBidi"/>
          <w:sz w:val="24"/>
          <w:szCs w:val="24"/>
        </w:rPr>
        <w:tab/>
        <w:t xml:space="preserve">In the upcoming </w:t>
      </w:r>
      <w:r w:rsidR="005A4F76">
        <w:rPr>
          <w:rFonts w:asciiTheme="minorBidi" w:hAnsiTheme="minorBidi"/>
          <w:i/>
          <w:iCs/>
          <w:sz w:val="24"/>
          <w:szCs w:val="24"/>
        </w:rPr>
        <w:t>shiur</w:t>
      </w:r>
      <w:r>
        <w:rPr>
          <w:rFonts w:asciiTheme="minorBidi" w:hAnsiTheme="minorBidi"/>
          <w:sz w:val="24"/>
          <w:szCs w:val="24"/>
        </w:rPr>
        <w:t xml:space="preserve">, we will deal in depth with Rambam’s position on the question, “What is </w:t>
      </w:r>
      <w:r w:rsidR="00713D76">
        <w:rPr>
          <w:rFonts w:asciiTheme="minorBidi" w:hAnsiTheme="minorBidi"/>
          <w:i/>
          <w:iCs/>
          <w:sz w:val="24"/>
          <w:szCs w:val="24"/>
        </w:rPr>
        <w:t>keri</w:t>
      </w:r>
      <w:r>
        <w:rPr>
          <w:rFonts w:asciiTheme="minorBidi" w:hAnsiTheme="minorBidi"/>
          <w:i/>
          <w:iCs/>
          <w:sz w:val="24"/>
          <w:szCs w:val="24"/>
        </w:rPr>
        <w:t>at Shema</w:t>
      </w:r>
      <w:r>
        <w:rPr>
          <w:rFonts w:asciiTheme="minorBidi" w:hAnsiTheme="minorBidi"/>
          <w:sz w:val="24"/>
          <w:szCs w:val="24"/>
        </w:rPr>
        <w:t xml:space="preserve">?” – the question that we addressed in the first two </w:t>
      </w:r>
      <w:r w:rsidR="005A4F76">
        <w:rPr>
          <w:rFonts w:asciiTheme="minorBidi" w:hAnsiTheme="minorBidi"/>
          <w:i/>
          <w:iCs/>
          <w:sz w:val="24"/>
          <w:szCs w:val="24"/>
        </w:rPr>
        <w:t>shiur</w:t>
      </w:r>
      <w:r>
        <w:rPr>
          <w:rFonts w:asciiTheme="minorBidi" w:hAnsiTheme="minorBidi"/>
          <w:i/>
          <w:iCs/>
          <w:sz w:val="24"/>
          <w:szCs w:val="24"/>
        </w:rPr>
        <w:t xml:space="preserve">im </w:t>
      </w:r>
      <w:r>
        <w:rPr>
          <w:rFonts w:asciiTheme="minorBidi" w:hAnsiTheme="minorBidi"/>
          <w:sz w:val="24"/>
          <w:szCs w:val="24"/>
        </w:rPr>
        <w:t xml:space="preserve">of this series. </w:t>
      </w:r>
    </w:p>
    <w:p w:rsidR="00B21852" w:rsidRDefault="00B21852" w:rsidP="00D36F68">
      <w:pPr>
        <w:spacing w:after="0" w:line="240" w:lineRule="auto"/>
        <w:jc w:val="both"/>
        <w:rPr>
          <w:rFonts w:asciiTheme="minorBidi" w:hAnsiTheme="minorBidi"/>
          <w:sz w:val="24"/>
          <w:szCs w:val="24"/>
        </w:rPr>
      </w:pPr>
    </w:p>
    <w:p w:rsidR="0086761C" w:rsidRPr="008517BE" w:rsidRDefault="0086761C" w:rsidP="00D36F68">
      <w:pPr>
        <w:spacing w:after="0" w:line="240" w:lineRule="auto"/>
        <w:jc w:val="both"/>
        <w:rPr>
          <w:rFonts w:asciiTheme="minorBidi" w:hAnsiTheme="minorBidi"/>
          <w:sz w:val="24"/>
          <w:szCs w:val="24"/>
        </w:rPr>
      </w:pPr>
    </w:p>
    <w:p w:rsidR="00654B5B" w:rsidRDefault="00C53D8E" w:rsidP="00D36F68">
      <w:pPr>
        <w:spacing w:after="0" w:line="240" w:lineRule="auto"/>
        <w:jc w:val="both"/>
        <w:rPr>
          <w:rFonts w:asciiTheme="minorBidi" w:hAnsiTheme="minorBidi"/>
          <w:sz w:val="24"/>
          <w:szCs w:val="24"/>
          <w:rtl/>
        </w:rPr>
      </w:pPr>
      <w:r w:rsidRPr="000C1970">
        <w:rPr>
          <w:rFonts w:asciiTheme="minorBidi" w:hAnsiTheme="minorBidi"/>
          <w:sz w:val="24"/>
          <w:szCs w:val="24"/>
        </w:rPr>
        <w:t>Translated by Daniel Landman</w:t>
      </w:r>
    </w:p>
    <w:bookmarkEnd w:id="0"/>
    <w:p w:rsidR="00C53D8E" w:rsidRPr="00654B5B" w:rsidRDefault="00C53D8E" w:rsidP="00D36F68">
      <w:pPr>
        <w:spacing w:after="0" w:line="240" w:lineRule="auto"/>
        <w:rPr>
          <w:rFonts w:asciiTheme="minorBidi" w:hAnsiTheme="minorBidi"/>
          <w:sz w:val="24"/>
          <w:szCs w:val="24"/>
          <w:rtl/>
        </w:rPr>
      </w:pPr>
    </w:p>
    <w:sectPr w:rsidR="00C53D8E" w:rsidRPr="00654B5B" w:rsidSect="00C016C3">
      <w:endnotePr>
        <w:numFmt w:val="decimal"/>
      </w:endnotePr>
      <w:pgSz w:w="11909" w:h="16834" w:code="9"/>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605A" w:rsidRDefault="0065605A" w:rsidP="00F94FA1">
      <w:pPr>
        <w:spacing w:after="0" w:line="240" w:lineRule="auto"/>
      </w:pPr>
      <w:r>
        <w:separator/>
      </w:r>
    </w:p>
  </w:endnote>
  <w:endnote w:type="continuationSeparator" w:id="0">
    <w:p w:rsidR="0065605A" w:rsidRDefault="0065605A" w:rsidP="00F94F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605A" w:rsidRDefault="0065605A" w:rsidP="00F94FA1">
      <w:pPr>
        <w:spacing w:after="0" w:line="240" w:lineRule="auto"/>
      </w:pPr>
      <w:r>
        <w:separator/>
      </w:r>
    </w:p>
  </w:footnote>
  <w:footnote w:type="continuationSeparator" w:id="0">
    <w:p w:rsidR="0065605A" w:rsidRDefault="0065605A" w:rsidP="00F94FA1">
      <w:pPr>
        <w:spacing w:after="0" w:line="240" w:lineRule="auto"/>
      </w:pPr>
      <w:r>
        <w:continuationSeparator/>
      </w:r>
    </w:p>
  </w:footnote>
  <w:footnote w:id="1">
    <w:p w:rsidR="005A4F76" w:rsidRPr="00224F54" w:rsidRDefault="005A4F76" w:rsidP="00D36F68">
      <w:pPr>
        <w:pStyle w:val="FootnoteText"/>
        <w:jc w:val="both"/>
      </w:pPr>
      <w:r>
        <w:rPr>
          <w:rStyle w:val="FootnoteReference"/>
        </w:rPr>
        <w:footnoteRef/>
      </w:r>
      <w:r>
        <w:t xml:space="preserve"> We will address the full content of this verse in a forthcoming </w:t>
      </w:r>
      <w:r>
        <w:rPr>
          <w:i/>
          <w:iCs/>
        </w:rPr>
        <w:t>shiur</w:t>
      </w:r>
      <w:r>
        <w:t xml:space="preserve">, when we discuss the </w:t>
      </w:r>
      <w:r w:rsidRPr="00B40AF2">
        <w:rPr>
          <w:i/>
          <w:iCs/>
        </w:rPr>
        <w:t>mitzva</w:t>
      </w:r>
      <w:r>
        <w:t xml:space="preserve"> of recognizing the oneness of God in detail.</w:t>
      </w:r>
    </w:p>
  </w:footnote>
  <w:footnote w:id="2">
    <w:p w:rsidR="005A4F76" w:rsidRDefault="005A4F76" w:rsidP="00D36F68">
      <w:pPr>
        <w:pStyle w:val="FootnoteText"/>
        <w:jc w:val="both"/>
      </w:pPr>
      <w:r>
        <w:rPr>
          <w:rStyle w:val="FootnoteReference"/>
        </w:rPr>
        <w:footnoteRef/>
      </w:r>
      <w:r>
        <w:t xml:space="preserve"> As we presented earlier, it may be that the obligation to recite the </w:t>
      </w:r>
      <w:r w:rsidRPr="00B40AF2">
        <w:rPr>
          <w:i/>
          <w:iCs/>
        </w:rPr>
        <w:t>Shema</w:t>
      </w:r>
      <w:r>
        <w:t xml:space="preserve"> includes the third verse as well.</w:t>
      </w:r>
    </w:p>
  </w:footnote>
  <w:footnote w:id="3">
    <w:p w:rsidR="005A4F76" w:rsidRDefault="005A4F76" w:rsidP="00D36F68">
      <w:pPr>
        <w:pStyle w:val="FootnoteText"/>
        <w:jc w:val="both"/>
      </w:pPr>
      <w:r>
        <w:rPr>
          <w:rStyle w:val="FootnoteReference"/>
        </w:rPr>
        <w:footnoteRef/>
      </w:r>
      <w:r>
        <w:t xml:space="preserve"> Just as the first passage states, “Take to heart </w:t>
      </w:r>
      <w:r w:rsidRPr="00224F54">
        <w:rPr>
          <w:b/>
          <w:bCs/>
        </w:rPr>
        <w:t>these words</w:t>
      </w:r>
      <w:r>
        <w:t xml:space="preserve">... Impress them upon your children. </w:t>
      </w:r>
      <w:r w:rsidRPr="00224F54">
        <w:rPr>
          <w:b/>
          <w:bCs/>
        </w:rPr>
        <w:t>Recite them… when you lie down and when you get up</w:t>
      </w:r>
      <w:r>
        <w:t xml:space="preserve">,” the second passage states, “Therefore impress </w:t>
      </w:r>
      <w:r w:rsidRPr="00224F54">
        <w:rPr>
          <w:b/>
          <w:bCs/>
        </w:rPr>
        <w:t>these My words</w:t>
      </w:r>
      <w:r>
        <w:t xml:space="preserve">… and teach them to your children – </w:t>
      </w:r>
      <w:r w:rsidR="00B40AF2">
        <w:rPr>
          <w:b/>
          <w:bCs/>
        </w:rPr>
        <w:t>reciting</w:t>
      </w:r>
      <w:r w:rsidRPr="00224F54">
        <w:rPr>
          <w:b/>
          <w:bCs/>
        </w:rPr>
        <w:t xml:space="preserve"> them… when you lie down and when you get up</w:t>
      </w:r>
      <w:r>
        <w:t>.”</w:t>
      </w:r>
    </w:p>
  </w:footnote>
  <w:footnote w:id="4">
    <w:p w:rsidR="005A4F76" w:rsidRPr="00480A8D" w:rsidRDefault="005A4F76" w:rsidP="00D36F68">
      <w:pPr>
        <w:pStyle w:val="FootnoteText"/>
        <w:jc w:val="both"/>
      </w:pPr>
      <w:r>
        <w:rPr>
          <w:rStyle w:val="FootnoteReference"/>
        </w:rPr>
        <w:footnoteRef/>
      </w:r>
      <w:r>
        <w:t xml:space="preserve"> See Rambam, </w:t>
      </w:r>
      <w:r w:rsidR="00B40AF2">
        <w:rPr>
          <w:i/>
          <w:iCs/>
        </w:rPr>
        <w:t>Sefer Ha-M</w:t>
      </w:r>
      <w:r>
        <w:rPr>
          <w:i/>
          <w:iCs/>
        </w:rPr>
        <w:t>itzvot</w:t>
      </w:r>
      <w:r>
        <w:t xml:space="preserve"> 3, as well as a forthcoming </w:t>
      </w:r>
      <w:r>
        <w:rPr>
          <w:i/>
          <w:iCs/>
        </w:rPr>
        <w:t>shiur</w:t>
      </w:r>
      <w:r>
        <w:t xml:space="preserve"> that will deal with the </w:t>
      </w:r>
      <w:r w:rsidRPr="00B40AF2">
        <w:rPr>
          <w:i/>
          <w:iCs/>
        </w:rPr>
        <w:t>mitzva</w:t>
      </w:r>
      <w:r>
        <w:t xml:space="preserve"> of Torah study.</w:t>
      </w:r>
    </w:p>
  </w:footnote>
  <w:footnote w:id="5">
    <w:p w:rsidR="005A4F76" w:rsidRDefault="005A4F76" w:rsidP="00D36F68">
      <w:pPr>
        <w:pStyle w:val="FootnoteText"/>
        <w:jc w:val="both"/>
      </w:pPr>
      <w:r>
        <w:rPr>
          <w:rStyle w:val="FootnoteReference"/>
        </w:rPr>
        <w:footnoteRef/>
      </w:r>
      <w:r>
        <w:t xml:space="preserve"> This concept arises in several different areas of </w:t>
      </w:r>
      <w:r>
        <w:rPr>
          <w:i/>
          <w:iCs/>
        </w:rPr>
        <w:t>halakha</w:t>
      </w:r>
      <w:r>
        <w:t xml:space="preserve">, referred to as </w:t>
      </w:r>
      <w:r>
        <w:rPr>
          <w:i/>
          <w:iCs/>
        </w:rPr>
        <w:t>mesaram la-chakhamim</w:t>
      </w:r>
      <w:r>
        <w:t xml:space="preserve"> (literally, “they were transferred to the Sages”). In the Talmud it is found in only two places: in the discussion of the parameters of </w:t>
      </w:r>
      <w:r>
        <w:rPr>
          <w:i/>
          <w:iCs/>
        </w:rPr>
        <w:t>melakha</w:t>
      </w:r>
      <w:r>
        <w:t xml:space="preserve"> (forbidden labor) on </w:t>
      </w:r>
      <w:r w:rsidR="00DC5ABD">
        <w:rPr>
          <w:i/>
          <w:iCs/>
        </w:rPr>
        <w:t>Chol Ha-M</w:t>
      </w:r>
      <w:r>
        <w:rPr>
          <w:i/>
          <w:iCs/>
        </w:rPr>
        <w:t>o’ed</w:t>
      </w:r>
      <w:r>
        <w:t xml:space="preserve"> (</w:t>
      </w:r>
      <w:r>
        <w:rPr>
          <w:i/>
          <w:iCs/>
        </w:rPr>
        <w:t>Chagiga</w:t>
      </w:r>
      <w:r>
        <w:t xml:space="preserve"> 18a) and in the discussion of the obligation to care for a firstborn animal (</w:t>
      </w:r>
      <w:r>
        <w:rPr>
          <w:i/>
          <w:iCs/>
        </w:rPr>
        <w:t>Bekhorot</w:t>
      </w:r>
      <w:r>
        <w:t xml:space="preserve"> 26b). However, the </w:t>
      </w:r>
      <w:r>
        <w:rPr>
          <w:i/>
          <w:iCs/>
        </w:rPr>
        <w:t>Rishonim</w:t>
      </w:r>
      <w:r>
        <w:t xml:space="preserve"> expanded the use of the concept, applying the principle on numerous occasions.</w:t>
      </w:r>
    </w:p>
    <w:p w:rsidR="005A4F76" w:rsidRPr="00E57633" w:rsidRDefault="005A4F76" w:rsidP="00D36F68">
      <w:pPr>
        <w:pStyle w:val="FootnoteText"/>
        <w:jc w:val="both"/>
      </w:pPr>
      <w:r>
        <w:t xml:space="preserve">An interesting expression of this phenomenon can be found in the following excerpt from Ritva’s commentary: “And Scripture transferred all of these things to the Sages, </w:t>
      </w:r>
      <w:r>
        <w:rPr>
          <w:b/>
          <w:bCs/>
        </w:rPr>
        <w:t>like most of the laws of the Torah</w:t>
      </w:r>
      <w:r>
        <w:t xml:space="preserve">” (Ritva, </w:t>
      </w:r>
      <w:r w:rsidR="00DC5ABD">
        <w:rPr>
          <w:i/>
          <w:iCs/>
        </w:rPr>
        <w:t>Rosh Ha</w:t>
      </w:r>
      <w:r>
        <w:rPr>
          <w:i/>
          <w:iCs/>
        </w:rPr>
        <w:t>shana</w:t>
      </w:r>
      <w:r>
        <w:t xml:space="preserve"> 12a). See also </w:t>
      </w:r>
      <w:r>
        <w:rPr>
          <w:i/>
          <w:iCs/>
        </w:rPr>
        <w:t>Yere’im</w:t>
      </w:r>
      <w:r>
        <w:t xml:space="preserve">, who wrote that the list of prohibited labors on Shabbat was established by the Sages, who were permitted to do so because the Torah transferred that right to them. Many </w:t>
      </w:r>
      <w:r>
        <w:rPr>
          <w:i/>
          <w:iCs/>
        </w:rPr>
        <w:t>Rishonim</w:t>
      </w:r>
      <w:r>
        <w:t xml:space="preserve"> wrote this as well in relation to the parameters of the laws of testimony, in particular with regard to the trustworthiness of a single female witness (see Ritva, </w:t>
      </w:r>
      <w:r>
        <w:rPr>
          <w:i/>
          <w:iCs/>
        </w:rPr>
        <w:t xml:space="preserve">Yevamot </w:t>
      </w:r>
      <w:r>
        <w:t xml:space="preserve">88a). In our case as well, it seems more reasonable to us that the Torah gave the Sages the right to decide which passages should be inscribed in </w:t>
      </w:r>
      <w:r>
        <w:rPr>
          <w:i/>
          <w:iCs/>
        </w:rPr>
        <w:t xml:space="preserve">tefillin </w:t>
      </w:r>
      <w:r>
        <w:t xml:space="preserve">and </w:t>
      </w:r>
      <w:r>
        <w:rPr>
          <w:i/>
          <w:iCs/>
        </w:rPr>
        <w:t>mezuzot</w:t>
      </w:r>
      <w:r>
        <w:t>.</w:t>
      </w:r>
    </w:p>
  </w:footnote>
  <w:footnote w:id="6">
    <w:p w:rsidR="005A4F76" w:rsidRDefault="005A4F76" w:rsidP="00D36F68">
      <w:pPr>
        <w:pStyle w:val="FootnoteText"/>
        <w:jc w:val="both"/>
      </w:pPr>
      <w:r>
        <w:rPr>
          <w:rStyle w:val="FootnoteReference"/>
        </w:rPr>
        <w:footnoteRef/>
      </w:r>
      <w:r>
        <w:t xml:space="preserve"> An interesting testimony regarding the existence of this approach can be found in a </w:t>
      </w:r>
      <w:r>
        <w:rPr>
          <w:i/>
          <w:iCs/>
        </w:rPr>
        <w:t xml:space="preserve">midrash </w:t>
      </w:r>
      <w:r>
        <w:t xml:space="preserve">in </w:t>
      </w:r>
      <w:r>
        <w:rPr>
          <w:i/>
          <w:iCs/>
        </w:rPr>
        <w:t>Sifrei</w:t>
      </w:r>
      <w:r>
        <w:t xml:space="preserve">, on the verse, “Impress them upon your children,” as it discusses the passages that must be “impressed” (i.e., the </w:t>
      </w:r>
      <w:r w:rsidRPr="00DC5ABD">
        <w:rPr>
          <w:i/>
          <w:iCs/>
        </w:rPr>
        <w:t>Shema</w:t>
      </w:r>
      <w:r>
        <w:t xml:space="preserve">) in relation to the passages that must be inscribed upon the </w:t>
      </w:r>
      <w:r>
        <w:rPr>
          <w:i/>
          <w:iCs/>
        </w:rPr>
        <w:t>tefillin</w:t>
      </w:r>
      <w:r>
        <w:t>:</w:t>
      </w:r>
    </w:p>
    <w:p w:rsidR="005A4F76" w:rsidRPr="00BA586C" w:rsidRDefault="005A4F76" w:rsidP="00D36F68">
      <w:pPr>
        <w:pStyle w:val="FootnoteText"/>
        <w:jc w:val="both"/>
      </w:pPr>
      <w:r>
        <w:t>Another interpretation: “Impress them upon your children” – one must impress these passages, whereas one does not impress “Consecrate to Me every first-born” (</w:t>
      </w:r>
      <w:r>
        <w:rPr>
          <w:i/>
          <w:iCs/>
        </w:rPr>
        <w:t>Shemot</w:t>
      </w:r>
      <w:r>
        <w:t xml:space="preserve"> 13:2) and “And when the Lord has brought you” (</w:t>
      </w:r>
      <w:r>
        <w:rPr>
          <w:i/>
          <w:iCs/>
        </w:rPr>
        <w:t>Shemot</w:t>
      </w:r>
      <w:r>
        <w:t xml:space="preserve"> 13:11). One might have thought that since “The Lord spoke” (</w:t>
      </w:r>
      <w:r>
        <w:rPr>
          <w:i/>
          <w:iCs/>
        </w:rPr>
        <w:t>Bamidbar</w:t>
      </w:r>
      <w:r>
        <w:t xml:space="preserve"> 15:1; the third passage of the </w:t>
      </w:r>
      <w:r w:rsidRPr="00DC5ABD">
        <w:rPr>
          <w:i/>
          <w:iCs/>
        </w:rPr>
        <w:t>Shema</w:t>
      </w:r>
      <w:r>
        <w:t xml:space="preserve">) is not inscribed on </w:t>
      </w:r>
      <w:r>
        <w:rPr>
          <w:i/>
          <w:iCs/>
        </w:rPr>
        <w:t>tefillin</w:t>
      </w:r>
      <w:r>
        <w:t xml:space="preserve"> but is included in the command to impress, “Consecrate to Me” and “And when the Lord has brought you” – which are inscribed on </w:t>
      </w:r>
      <w:r>
        <w:rPr>
          <w:i/>
          <w:iCs/>
        </w:rPr>
        <w:t>tefillin</w:t>
      </w:r>
      <w:r>
        <w:t xml:space="preserve"> – should certainly be included in the command to impress. So the Torah states “Impress them”: These passages are included in the command to impress and “Consecrate to Me” and “And when the Lord has brought you” are not included in the command to impress. But still I ask: If “The Lord spoke” – which was preceded by other </w:t>
      </w:r>
      <w:r>
        <w:rPr>
          <w:i/>
          <w:iCs/>
        </w:rPr>
        <w:t>mitzvot</w:t>
      </w:r>
      <w:r>
        <w:t xml:space="preserve"> – is included in the command to impress, certainly the Ten Commandments – which were not preceded by other </w:t>
      </w:r>
      <w:r>
        <w:rPr>
          <w:i/>
          <w:iCs/>
        </w:rPr>
        <w:t xml:space="preserve">mitzvot </w:t>
      </w:r>
      <w:r>
        <w:t xml:space="preserve">– should be included in the command to impress. Perhaps this can be negated by an a fortiori argument: If “Consecrate to Me every first-born” and “And when the Lord has brought you” – which are inscribed on </w:t>
      </w:r>
      <w:r>
        <w:rPr>
          <w:i/>
          <w:iCs/>
        </w:rPr>
        <w:t>tefillin</w:t>
      </w:r>
      <w:r>
        <w:t xml:space="preserve"> – are not included in the command to impress, the Ten Commandments – which are not inscribed on </w:t>
      </w:r>
      <w:r>
        <w:rPr>
          <w:i/>
          <w:iCs/>
        </w:rPr>
        <w:t>tefillin</w:t>
      </w:r>
      <w:r>
        <w:t xml:space="preserve"> – should certainly not be included in the command to impress. But “The Lord spoke” disproves this argument against the inclusion of the Ten Commandments, since even though neither of these passages are inscribed on </w:t>
      </w:r>
      <w:r>
        <w:rPr>
          <w:i/>
          <w:iCs/>
        </w:rPr>
        <w:t>tefillin</w:t>
      </w:r>
      <w:r>
        <w:t xml:space="preserve">, they may be included in the command to impress. So the Torah states “Impress them upon your children” – these passages are included in the command to impress and the Ten Commandments are not included in the command to impress. </w:t>
      </w:r>
    </w:p>
  </w:footnote>
  <w:footnote w:id="7">
    <w:p w:rsidR="005A4F76" w:rsidRPr="00AE5230" w:rsidRDefault="005A4F76" w:rsidP="00D36F68">
      <w:pPr>
        <w:pStyle w:val="FootnoteText"/>
        <w:jc w:val="both"/>
        <w:rPr>
          <w:i/>
          <w:iCs/>
        </w:rPr>
      </w:pPr>
      <w:r>
        <w:rPr>
          <w:rStyle w:val="FootnoteReference"/>
        </w:rPr>
        <w:footnoteRef/>
      </w:r>
      <w:r>
        <w:t xml:space="preserve"> The connection between the three passages of the </w:t>
      </w:r>
      <w:r w:rsidRPr="00713D76">
        <w:rPr>
          <w:i/>
          <w:iCs/>
        </w:rPr>
        <w:t>Shema</w:t>
      </w:r>
      <w:r>
        <w:t xml:space="preserve"> and the Ten Commandments is not entirely clear, as one can see from the passage in the </w:t>
      </w:r>
      <w:r>
        <w:rPr>
          <w:i/>
          <w:iCs/>
        </w:rPr>
        <w:t>Yerushalmi</w:t>
      </w:r>
      <w:r>
        <w:t xml:space="preserve">. Therefore, it seems that the choice of these three passages as the text of the </w:t>
      </w:r>
      <w:r w:rsidRPr="00713D76">
        <w:rPr>
          <w:i/>
          <w:iCs/>
        </w:rPr>
        <w:t>Shema</w:t>
      </w:r>
      <w:r>
        <w:t xml:space="preserve"> preceded their connection to the Ten Commandments. As we will explain later, each of the three passages has its own importance within the general framework of the </w:t>
      </w:r>
      <w:r w:rsidRPr="00713D76">
        <w:rPr>
          <w:i/>
          <w:iCs/>
        </w:rPr>
        <w:t>Shema</w:t>
      </w:r>
      <w:r>
        <w:t xml:space="preserve">. </w:t>
      </w:r>
    </w:p>
  </w:footnote>
  <w:footnote w:id="8">
    <w:p w:rsidR="005A4F76" w:rsidRDefault="005A4F76" w:rsidP="00D36F68">
      <w:pPr>
        <w:pStyle w:val="FootnoteText"/>
        <w:jc w:val="both"/>
      </w:pPr>
      <w:r>
        <w:rPr>
          <w:rStyle w:val="FootnoteReference"/>
        </w:rPr>
        <w:footnoteRef/>
      </w:r>
      <w:r>
        <w:t xml:space="preserve"> See </w:t>
      </w:r>
      <w:r>
        <w:rPr>
          <w:i/>
          <w:iCs/>
        </w:rPr>
        <w:t>Penei Moshe</w:t>
      </w:r>
      <w:r>
        <w:t xml:space="preserve">, who suggested an alternate reading of the beginning of the passage in the </w:t>
      </w:r>
      <w:r>
        <w:rPr>
          <w:i/>
          <w:iCs/>
        </w:rPr>
        <w:t>Yerushalmi</w:t>
      </w:r>
      <w:r>
        <w:t xml:space="preserve">: “Why do they recite these </w:t>
      </w:r>
      <w:r>
        <w:rPr>
          <w:b/>
          <w:bCs/>
        </w:rPr>
        <w:t xml:space="preserve">three </w:t>
      </w:r>
      <w:r>
        <w:t>passages every day?” Nonetheless, in my humble opinion</w:t>
      </w:r>
      <w:r w:rsidR="00713D76">
        <w:t>,</w:t>
      </w:r>
      <w:r>
        <w:t xml:space="preserve"> this ve</w:t>
      </w:r>
      <w:r w:rsidR="00713D76">
        <w:t>rsion of the text is impossible</w:t>
      </w:r>
      <w:r>
        <w:t xml:space="preserve"> in light of R</w:t>
      </w:r>
      <w:r w:rsidR="00713D76">
        <w:t>.</w:t>
      </w:r>
      <w:r>
        <w:t xml:space="preserve"> S</w:t>
      </w:r>
      <w:r w:rsidR="00713D76">
        <w:t>h</w:t>
      </w:r>
      <w:r>
        <w:t>imon’s answer. According to R</w:t>
      </w:r>
      <w:r w:rsidR="00713D76">
        <w:t>.</w:t>
      </w:r>
      <w:r>
        <w:t xml:space="preserve"> S</w:t>
      </w:r>
      <w:r w:rsidR="00713D76">
        <w:t>h</w:t>
      </w:r>
      <w:r>
        <w:t>imon, we recite these passages because they mention lying down and rising up; in the third passage, lying down and rising up are not mentioned at all.</w:t>
      </w:r>
    </w:p>
    <w:p w:rsidR="005A4F76" w:rsidRPr="00F752EE" w:rsidRDefault="005A4F76" w:rsidP="00D36F68">
      <w:pPr>
        <w:pStyle w:val="FootnoteText"/>
        <w:jc w:val="both"/>
      </w:pPr>
      <w:r>
        <w:t>Therefore, it seems that we should refrain from altering our version of the text. We must thus maintain that according to R</w:t>
      </w:r>
      <w:r w:rsidR="00713D76">
        <w:t>.</w:t>
      </w:r>
      <w:r>
        <w:t xml:space="preserve"> S</w:t>
      </w:r>
      <w:r w:rsidR="00713D76">
        <w:t>h</w:t>
      </w:r>
      <w:r>
        <w:t xml:space="preserve">imon the discussion is limited to the first two passages, and that the third passage is not an integral part of </w:t>
      </w:r>
      <w:r w:rsidR="00713D76">
        <w:rPr>
          <w:i/>
          <w:iCs/>
        </w:rPr>
        <w:t>keri</w:t>
      </w:r>
      <w:r>
        <w:rPr>
          <w:i/>
          <w:iCs/>
        </w:rPr>
        <w:t>at Shema</w:t>
      </w:r>
      <w:r>
        <w:t>. However, according to R</w:t>
      </w:r>
      <w:r w:rsidR="00713D76">
        <w:t>.</w:t>
      </w:r>
      <w:r>
        <w:t xml:space="preserve"> Levi, even the third passage is part of the discussion by dint of its content, which mentions the Ten Commandments.</w:t>
      </w:r>
    </w:p>
  </w:footnote>
  <w:footnote w:id="9">
    <w:p w:rsidR="005A4F76" w:rsidRPr="00F752EE" w:rsidRDefault="005A4F76" w:rsidP="00D36F68">
      <w:pPr>
        <w:pStyle w:val="FootnoteText"/>
        <w:jc w:val="both"/>
      </w:pPr>
      <w:r>
        <w:rPr>
          <w:rStyle w:val="FootnoteReference"/>
        </w:rPr>
        <w:footnoteRef/>
      </w:r>
      <w:r>
        <w:t xml:space="preserve"> Based on what arises from these sources, the </w:t>
      </w:r>
      <w:r>
        <w:rPr>
          <w:i/>
          <w:iCs/>
        </w:rPr>
        <w:t xml:space="preserve">Bavli </w:t>
      </w:r>
      <w:r>
        <w:t xml:space="preserve">interprets that the custom to include the Ten Commandments as part of </w:t>
      </w:r>
      <w:r w:rsidR="00713D76">
        <w:rPr>
          <w:i/>
          <w:iCs/>
        </w:rPr>
        <w:t>keri</w:t>
      </w:r>
      <w:r>
        <w:rPr>
          <w:i/>
          <w:iCs/>
        </w:rPr>
        <w:t>at Shema</w:t>
      </w:r>
      <w:r>
        <w:t xml:space="preserve"> began in the Temple, and they requested permission to extend the practice to outside the Temple grounds. However, the </w:t>
      </w:r>
      <w:r>
        <w:rPr>
          <w:i/>
          <w:iCs/>
        </w:rPr>
        <w:t>Yerushalmi</w:t>
      </w:r>
      <w:r>
        <w:t xml:space="preserve"> makes no </w:t>
      </w:r>
      <w:r w:rsidR="00713D76">
        <w:t>mention of this point</w:t>
      </w:r>
      <w:r>
        <w:t xml:space="preserve"> and does not distinguish between within the Temple grounds and outside this area.</w:t>
      </w:r>
    </w:p>
  </w:footnote>
  <w:footnote w:id="10">
    <w:p w:rsidR="005A4F76" w:rsidRDefault="005A4F76" w:rsidP="00D36F68">
      <w:pPr>
        <w:pStyle w:val="FootnoteText"/>
        <w:jc w:val="both"/>
      </w:pPr>
      <w:r>
        <w:rPr>
          <w:rStyle w:val="FootnoteReference"/>
        </w:rPr>
        <w:footnoteRef/>
      </w:r>
      <w:r>
        <w:t xml:space="preserve"> </w:t>
      </w:r>
      <w:r>
        <w:rPr>
          <w:i/>
          <w:iCs/>
        </w:rPr>
        <w:t xml:space="preserve">Penei Moshe </w:t>
      </w:r>
      <w:r>
        <w:t>writes:</w:t>
      </w:r>
    </w:p>
    <w:p w:rsidR="005A4F76" w:rsidRPr="00E02F23" w:rsidRDefault="005A4F76" w:rsidP="00D36F68">
      <w:pPr>
        <w:pStyle w:val="FootnoteText"/>
        <w:jc w:val="both"/>
      </w:pPr>
      <w:r>
        <w:t xml:space="preserve">“In the Torah, in the Prophets and in the Writings” – It is one of the Omnipresent’s acts of kindness on our behalf that </w:t>
      </w:r>
      <w:r w:rsidR="00713D76">
        <w:t>H</w:t>
      </w:r>
      <w:r>
        <w:t xml:space="preserve">e did not desire to listen to their advice. In the </w:t>
      </w:r>
      <w:r>
        <w:rPr>
          <w:b/>
          <w:bCs/>
        </w:rPr>
        <w:t>Prophets</w:t>
      </w:r>
      <w:r>
        <w:t>: “My people, remember what Balak king of Moav plotted against you, and how Bil’am son of Be’or responded to him” (</w:t>
      </w:r>
      <w:r>
        <w:rPr>
          <w:i/>
          <w:iCs/>
        </w:rPr>
        <w:t>Mikha</w:t>
      </w:r>
      <w:r>
        <w:t xml:space="preserve"> 6:5). In the Writings, in </w:t>
      </w:r>
      <w:r w:rsidR="00713D76">
        <w:rPr>
          <w:i/>
          <w:iCs/>
        </w:rPr>
        <w:t>Nechemi</w:t>
      </w:r>
      <w:r>
        <w:rPr>
          <w:i/>
          <w:iCs/>
        </w:rPr>
        <w:t>a</w:t>
      </w:r>
      <w:r>
        <w:t>: “At that time they read to the people from the Book of Moshe… that no Ammonite or Moabite might ever enter… since they did not meet… and hired Bil’am against them to curse them; but our God turned the curse into a blessing” (</w:t>
      </w:r>
      <w:r w:rsidR="00713D76">
        <w:rPr>
          <w:i/>
          <w:iCs/>
        </w:rPr>
        <w:t>Nechemi</w:t>
      </w:r>
      <w:r>
        <w:rPr>
          <w:i/>
          <w:iCs/>
        </w:rPr>
        <w:t xml:space="preserve">a </w:t>
      </w:r>
      <w:r>
        <w:t>13:1).</w:t>
      </w:r>
    </w:p>
  </w:footnote>
  <w:footnote w:id="11">
    <w:p w:rsidR="005A4F76" w:rsidRPr="00E02F23" w:rsidRDefault="005A4F76" w:rsidP="00D36F68">
      <w:pPr>
        <w:pStyle w:val="FootnoteText"/>
        <w:jc w:val="both"/>
      </w:pPr>
      <w:r>
        <w:rPr>
          <w:rStyle w:val="FootnoteReference"/>
        </w:rPr>
        <w:footnoteRef/>
      </w:r>
      <w:r>
        <w:t xml:space="preserve"> The differences between the </w:t>
      </w:r>
      <w:r>
        <w:rPr>
          <w:i/>
          <w:iCs/>
        </w:rPr>
        <w:t>Bavli</w:t>
      </w:r>
      <w:r>
        <w:t xml:space="preserve"> and the </w:t>
      </w:r>
      <w:r>
        <w:rPr>
          <w:i/>
          <w:iCs/>
        </w:rPr>
        <w:t>Yerushalmi</w:t>
      </w:r>
      <w:r>
        <w:t xml:space="preserve"> can be found in the opinion of the </w:t>
      </w:r>
      <w:r>
        <w:rPr>
          <w:i/>
          <w:iCs/>
        </w:rPr>
        <w:t xml:space="preserve">Amora </w:t>
      </w:r>
      <w:r>
        <w:t>from the land of Israel, R</w:t>
      </w:r>
      <w:r w:rsidR="00713D76">
        <w:t>.</w:t>
      </w:r>
      <w:r>
        <w:t xml:space="preserve"> Yose bar Avin (i.e., R</w:t>
      </w:r>
      <w:r w:rsidR="00713D76">
        <w:t>.</w:t>
      </w:r>
      <w:r>
        <w:t xml:space="preserve"> Yose be</w:t>
      </w:r>
      <w:r w:rsidR="00713D76">
        <w:t xml:space="preserve">n </w:t>
      </w:r>
      <w:r>
        <w:t>R</w:t>
      </w:r>
      <w:r w:rsidR="00713D76">
        <w:t>.</w:t>
      </w:r>
      <w:r>
        <w:t xml:space="preserve"> Bun). It was commonplace for the details of messages that traveled by word of mouth from the land of Israel to Babylonia to change numerous times, especially with regard to names of people.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C7336"/>
    <w:multiLevelType w:val="hybridMultilevel"/>
    <w:tmpl w:val="284091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EC15EC"/>
    <w:multiLevelType w:val="hybridMultilevel"/>
    <w:tmpl w:val="241CBD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4C62B0"/>
    <w:multiLevelType w:val="hybridMultilevel"/>
    <w:tmpl w:val="69EE26EA"/>
    <w:lvl w:ilvl="0" w:tplc="4F1A277A">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A076DA"/>
    <w:multiLevelType w:val="hybridMultilevel"/>
    <w:tmpl w:val="39E439E2"/>
    <w:lvl w:ilvl="0" w:tplc="8A729E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3320AFE"/>
    <w:multiLevelType w:val="hybridMultilevel"/>
    <w:tmpl w:val="B41AF1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8A68B6"/>
    <w:multiLevelType w:val="hybridMultilevel"/>
    <w:tmpl w:val="5E463F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AF4363"/>
    <w:multiLevelType w:val="hybridMultilevel"/>
    <w:tmpl w:val="C484881E"/>
    <w:lvl w:ilvl="0" w:tplc="700020B6">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FC4EAF"/>
    <w:multiLevelType w:val="hybridMultilevel"/>
    <w:tmpl w:val="DDACC7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94C0773"/>
    <w:multiLevelType w:val="hybridMultilevel"/>
    <w:tmpl w:val="C30AFAC0"/>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DC22642"/>
    <w:multiLevelType w:val="hybridMultilevel"/>
    <w:tmpl w:val="7EE4895A"/>
    <w:lvl w:ilvl="0" w:tplc="522CEA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6A803E8"/>
    <w:multiLevelType w:val="hybridMultilevel"/>
    <w:tmpl w:val="9DF2E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C4433BF"/>
    <w:multiLevelType w:val="hybridMultilevel"/>
    <w:tmpl w:val="CD18A8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542328B"/>
    <w:multiLevelType w:val="hybridMultilevel"/>
    <w:tmpl w:val="E9DC1D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98072A9"/>
    <w:multiLevelType w:val="hybridMultilevel"/>
    <w:tmpl w:val="855E00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D017185"/>
    <w:multiLevelType w:val="hybridMultilevel"/>
    <w:tmpl w:val="CBD086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1950A55"/>
    <w:multiLevelType w:val="hybridMultilevel"/>
    <w:tmpl w:val="5E9C06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6222610"/>
    <w:multiLevelType w:val="hybridMultilevel"/>
    <w:tmpl w:val="F7342E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7EB2AF5"/>
    <w:multiLevelType w:val="hybridMultilevel"/>
    <w:tmpl w:val="C8A604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B9354EE"/>
    <w:multiLevelType w:val="hybridMultilevel"/>
    <w:tmpl w:val="85A238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BF47560"/>
    <w:multiLevelType w:val="hybridMultilevel"/>
    <w:tmpl w:val="D7CEB9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39E7B01"/>
    <w:multiLevelType w:val="hybridMultilevel"/>
    <w:tmpl w:val="9CC83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5D85253"/>
    <w:multiLevelType w:val="hybridMultilevel"/>
    <w:tmpl w:val="7794D3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07473CA"/>
    <w:multiLevelType w:val="hybridMultilevel"/>
    <w:tmpl w:val="26C0EE54"/>
    <w:lvl w:ilvl="0" w:tplc="48D43E44">
      <w:start w:val="1"/>
      <w:numFmt w:val="decimal"/>
      <w:lvlText w:val="%1."/>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3182EAA"/>
    <w:multiLevelType w:val="hybridMultilevel"/>
    <w:tmpl w:val="451EE1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63C335C"/>
    <w:multiLevelType w:val="hybridMultilevel"/>
    <w:tmpl w:val="8BE207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7A54190"/>
    <w:multiLevelType w:val="hybridMultilevel"/>
    <w:tmpl w:val="74AEBF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E20786C"/>
    <w:multiLevelType w:val="hybridMultilevel"/>
    <w:tmpl w:val="347E56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FF243C0"/>
    <w:multiLevelType w:val="hybridMultilevel"/>
    <w:tmpl w:val="E41209E8"/>
    <w:lvl w:ilvl="0" w:tplc="9F7008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9"/>
  </w:num>
  <w:num w:numId="3">
    <w:abstractNumId w:val="6"/>
  </w:num>
  <w:num w:numId="4">
    <w:abstractNumId w:val="22"/>
  </w:num>
  <w:num w:numId="5">
    <w:abstractNumId w:val="5"/>
  </w:num>
  <w:num w:numId="6">
    <w:abstractNumId w:val="27"/>
  </w:num>
  <w:num w:numId="7">
    <w:abstractNumId w:val="20"/>
  </w:num>
  <w:num w:numId="8">
    <w:abstractNumId w:val="21"/>
  </w:num>
  <w:num w:numId="9">
    <w:abstractNumId w:val="17"/>
  </w:num>
  <w:num w:numId="10">
    <w:abstractNumId w:val="15"/>
  </w:num>
  <w:num w:numId="11">
    <w:abstractNumId w:val="19"/>
  </w:num>
  <w:num w:numId="12">
    <w:abstractNumId w:val="23"/>
  </w:num>
  <w:num w:numId="13">
    <w:abstractNumId w:val="16"/>
  </w:num>
  <w:num w:numId="14">
    <w:abstractNumId w:val="1"/>
  </w:num>
  <w:num w:numId="15">
    <w:abstractNumId w:val="18"/>
  </w:num>
  <w:num w:numId="16">
    <w:abstractNumId w:val="13"/>
  </w:num>
  <w:num w:numId="17">
    <w:abstractNumId w:val="26"/>
  </w:num>
  <w:num w:numId="18">
    <w:abstractNumId w:val="25"/>
  </w:num>
  <w:num w:numId="19">
    <w:abstractNumId w:val="0"/>
  </w:num>
  <w:num w:numId="20">
    <w:abstractNumId w:val="4"/>
  </w:num>
  <w:num w:numId="21">
    <w:abstractNumId w:val="2"/>
  </w:num>
  <w:num w:numId="22">
    <w:abstractNumId w:val="14"/>
  </w:num>
  <w:num w:numId="23">
    <w:abstractNumId w:val="7"/>
  </w:num>
  <w:num w:numId="24">
    <w:abstractNumId w:val="11"/>
  </w:num>
  <w:num w:numId="25">
    <w:abstractNumId w:val="12"/>
  </w:num>
  <w:num w:numId="26">
    <w:abstractNumId w:val="24"/>
  </w:num>
  <w:num w:numId="27">
    <w:abstractNumId w:val="3"/>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0C7"/>
    <w:rsid w:val="000006F2"/>
    <w:rsid w:val="00000B42"/>
    <w:rsid w:val="00001710"/>
    <w:rsid w:val="0000322D"/>
    <w:rsid w:val="0000401F"/>
    <w:rsid w:val="000040AA"/>
    <w:rsid w:val="00004E4E"/>
    <w:rsid w:val="000071A3"/>
    <w:rsid w:val="000075D7"/>
    <w:rsid w:val="0001277F"/>
    <w:rsid w:val="00013EC3"/>
    <w:rsid w:val="0001404B"/>
    <w:rsid w:val="0001628B"/>
    <w:rsid w:val="0001665C"/>
    <w:rsid w:val="000219D2"/>
    <w:rsid w:val="0002437B"/>
    <w:rsid w:val="00027453"/>
    <w:rsid w:val="000276C6"/>
    <w:rsid w:val="00030106"/>
    <w:rsid w:val="00034333"/>
    <w:rsid w:val="000349A0"/>
    <w:rsid w:val="00035B20"/>
    <w:rsid w:val="000378B4"/>
    <w:rsid w:val="00037C69"/>
    <w:rsid w:val="00042331"/>
    <w:rsid w:val="00044018"/>
    <w:rsid w:val="000451B7"/>
    <w:rsid w:val="00045750"/>
    <w:rsid w:val="00046EF7"/>
    <w:rsid w:val="00051F49"/>
    <w:rsid w:val="000641D2"/>
    <w:rsid w:val="00064B9D"/>
    <w:rsid w:val="000667A0"/>
    <w:rsid w:val="00067381"/>
    <w:rsid w:val="00070162"/>
    <w:rsid w:val="000728F0"/>
    <w:rsid w:val="00072D02"/>
    <w:rsid w:val="0007379D"/>
    <w:rsid w:val="0007561D"/>
    <w:rsid w:val="00077244"/>
    <w:rsid w:val="000779DF"/>
    <w:rsid w:val="00080D74"/>
    <w:rsid w:val="00082125"/>
    <w:rsid w:val="00083370"/>
    <w:rsid w:val="00084FA8"/>
    <w:rsid w:val="00086C79"/>
    <w:rsid w:val="00090BF6"/>
    <w:rsid w:val="00094FBB"/>
    <w:rsid w:val="00096619"/>
    <w:rsid w:val="00097725"/>
    <w:rsid w:val="00097E55"/>
    <w:rsid w:val="000A1E50"/>
    <w:rsid w:val="000A609B"/>
    <w:rsid w:val="000A6D28"/>
    <w:rsid w:val="000A773A"/>
    <w:rsid w:val="000B062C"/>
    <w:rsid w:val="000B1549"/>
    <w:rsid w:val="000B1819"/>
    <w:rsid w:val="000B489A"/>
    <w:rsid w:val="000B551A"/>
    <w:rsid w:val="000B61EA"/>
    <w:rsid w:val="000C1970"/>
    <w:rsid w:val="000C4BE2"/>
    <w:rsid w:val="000C60F0"/>
    <w:rsid w:val="000D0D34"/>
    <w:rsid w:val="000D1D50"/>
    <w:rsid w:val="000D2499"/>
    <w:rsid w:val="000D28BB"/>
    <w:rsid w:val="000D29E6"/>
    <w:rsid w:val="000D321D"/>
    <w:rsid w:val="000D47EC"/>
    <w:rsid w:val="000D5EF1"/>
    <w:rsid w:val="000D6763"/>
    <w:rsid w:val="000D77D0"/>
    <w:rsid w:val="000D789F"/>
    <w:rsid w:val="000D7EB4"/>
    <w:rsid w:val="000E00F4"/>
    <w:rsid w:val="000E03B4"/>
    <w:rsid w:val="000E1026"/>
    <w:rsid w:val="000E1A88"/>
    <w:rsid w:val="000E37F0"/>
    <w:rsid w:val="000E4325"/>
    <w:rsid w:val="000E4CCE"/>
    <w:rsid w:val="000E5A61"/>
    <w:rsid w:val="000E7874"/>
    <w:rsid w:val="000E7D0D"/>
    <w:rsid w:val="000F1918"/>
    <w:rsid w:val="000F1EBD"/>
    <w:rsid w:val="000F651F"/>
    <w:rsid w:val="000F72DA"/>
    <w:rsid w:val="0010081B"/>
    <w:rsid w:val="00101951"/>
    <w:rsid w:val="00102C26"/>
    <w:rsid w:val="00104496"/>
    <w:rsid w:val="0010561F"/>
    <w:rsid w:val="00106416"/>
    <w:rsid w:val="00107B29"/>
    <w:rsid w:val="00110506"/>
    <w:rsid w:val="0011115B"/>
    <w:rsid w:val="00111331"/>
    <w:rsid w:val="00112294"/>
    <w:rsid w:val="00112726"/>
    <w:rsid w:val="001213C5"/>
    <w:rsid w:val="00123D94"/>
    <w:rsid w:val="00124D15"/>
    <w:rsid w:val="001256E8"/>
    <w:rsid w:val="00130137"/>
    <w:rsid w:val="00130CC3"/>
    <w:rsid w:val="00132BD6"/>
    <w:rsid w:val="00133773"/>
    <w:rsid w:val="00135191"/>
    <w:rsid w:val="00136A47"/>
    <w:rsid w:val="00137A0F"/>
    <w:rsid w:val="00137C66"/>
    <w:rsid w:val="00140D6C"/>
    <w:rsid w:val="00140E8E"/>
    <w:rsid w:val="0014188A"/>
    <w:rsid w:val="00141C7B"/>
    <w:rsid w:val="001420BC"/>
    <w:rsid w:val="00142BEF"/>
    <w:rsid w:val="00143823"/>
    <w:rsid w:val="00143EAB"/>
    <w:rsid w:val="00145E8E"/>
    <w:rsid w:val="00146E64"/>
    <w:rsid w:val="001470E3"/>
    <w:rsid w:val="0014748E"/>
    <w:rsid w:val="00151984"/>
    <w:rsid w:val="00154D4B"/>
    <w:rsid w:val="0015600E"/>
    <w:rsid w:val="00156F9D"/>
    <w:rsid w:val="001577C8"/>
    <w:rsid w:val="001602F2"/>
    <w:rsid w:val="00160973"/>
    <w:rsid w:val="00160DD4"/>
    <w:rsid w:val="0016148C"/>
    <w:rsid w:val="001629AB"/>
    <w:rsid w:val="0016481B"/>
    <w:rsid w:val="00165739"/>
    <w:rsid w:val="00167A05"/>
    <w:rsid w:val="001702FC"/>
    <w:rsid w:val="0017183B"/>
    <w:rsid w:val="0017278A"/>
    <w:rsid w:val="001727E6"/>
    <w:rsid w:val="00173AC7"/>
    <w:rsid w:val="0017412F"/>
    <w:rsid w:val="00174456"/>
    <w:rsid w:val="00174EA1"/>
    <w:rsid w:val="00175E69"/>
    <w:rsid w:val="00180102"/>
    <w:rsid w:val="0018156F"/>
    <w:rsid w:val="00182B9E"/>
    <w:rsid w:val="00183D39"/>
    <w:rsid w:val="00183E32"/>
    <w:rsid w:val="001842B1"/>
    <w:rsid w:val="001846E3"/>
    <w:rsid w:val="001846EE"/>
    <w:rsid w:val="00187110"/>
    <w:rsid w:val="001921A6"/>
    <w:rsid w:val="00192491"/>
    <w:rsid w:val="00196104"/>
    <w:rsid w:val="00196AE5"/>
    <w:rsid w:val="00196B98"/>
    <w:rsid w:val="00197CEA"/>
    <w:rsid w:val="001A1078"/>
    <w:rsid w:val="001A1A82"/>
    <w:rsid w:val="001A2F72"/>
    <w:rsid w:val="001A3098"/>
    <w:rsid w:val="001A4355"/>
    <w:rsid w:val="001A4A4A"/>
    <w:rsid w:val="001A531A"/>
    <w:rsid w:val="001A54F7"/>
    <w:rsid w:val="001A5F24"/>
    <w:rsid w:val="001A6D93"/>
    <w:rsid w:val="001A7C8A"/>
    <w:rsid w:val="001B085E"/>
    <w:rsid w:val="001B0A92"/>
    <w:rsid w:val="001B2984"/>
    <w:rsid w:val="001B3BDE"/>
    <w:rsid w:val="001B3DEE"/>
    <w:rsid w:val="001B505A"/>
    <w:rsid w:val="001C0177"/>
    <w:rsid w:val="001C0535"/>
    <w:rsid w:val="001C09BE"/>
    <w:rsid w:val="001C1A7B"/>
    <w:rsid w:val="001C1B40"/>
    <w:rsid w:val="001C27D9"/>
    <w:rsid w:val="001C400D"/>
    <w:rsid w:val="001C466D"/>
    <w:rsid w:val="001C5046"/>
    <w:rsid w:val="001D3C3F"/>
    <w:rsid w:val="001D3D92"/>
    <w:rsid w:val="001D561B"/>
    <w:rsid w:val="001D7678"/>
    <w:rsid w:val="001E02CF"/>
    <w:rsid w:val="001E09E8"/>
    <w:rsid w:val="001E0C90"/>
    <w:rsid w:val="001E1B36"/>
    <w:rsid w:val="001E2842"/>
    <w:rsid w:val="001E410E"/>
    <w:rsid w:val="001E43CA"/>
    <w:rsid w:val="001E55D2"/>
    <w:rsid w:val="001E60ED"/>
    <w:rsid w:val="001E613D"/>
    <w:rsid w:val="001E61AE"/>
    <w:rsid w:val="001F10EE"/>
    <w:rsid w:val="001F1753"/>
    <w:rsid w:val="001F2706"/>
    <w:rsid w:val="001F7C55"/>
    <w:rsid w:val="00200EA3"/>
    <w:rsid w:val="002031A5"/>
    <w:rsid w:val="00204B87"/>
    <w:rsid w:val="00204C4D"/>
    <w:rsid w:val="00205B97"/>
    <w:rsid w:val="00206718"/>
    <w:rsid w:val="002067A1"/>
    <w:rsid w:val="00206818"/>
    <w:rsid w:val="002072C8"/>
    <w:rsid w:val="0021078C"/>
    <w:rsid w:val="00213234"/>
    <w:rsid w:val="002137AC"/>
    <w:rsid w:val="00214089"/>
    <w:rsid w:val="00215E43"/>
    <w:rsid w:val="002160CB"/>
    <w:rsid w:val="00216FF6"/>
    <w:rsid w:val="0022119B"/>
    <w:rsid w:val="00221A0A"/>
    <w:rsid w:val="00221EA0"/>
    <w:rsid w:val="00221F87"/>
    <w:rsid w:val="002223EE"/>
    <w:rsid w:val="00223BD5"/>
    <w:rsid w:val="00224E5C"/>
    <w:rsid w:val="00224F54"/>
    <w:rsid w:val="00225513"/>
    <w:rsid w:val="00226A12"/>
    <w:rsid w:val="00227B1F"/>
    <w:rsid w:val="00231D26"/>
    <w:rsid w:val="00231F1C"/>
    <w:rsid w:val="002332F7"/>
    <w:rsid w:val="00234148"/>
    <w:rsid w:val="00234208"/>
    <w:rsid w:val="0023435A"/>
    <w:rsid w:val="002345B7"/>
    <w:rsid w:val="00234AA5"/>
    <w:rsid w:val="002350DC"/>
    <w:rsid w:val="0023537B"/>
    <w:rsid w:val="0023570A"/>
    <w:rsid w:val="00240431"/>
    <w:rsid w:val="00242289"/>
    <w:rsid w:val="002431BE"/>
    <w:rsid w:val="002432F4"/>
    <w:rsid w:val="00243CCA"/>
    <w:rsid w:val="00244B14"/>
    <w:rsid w:val="00245299"/>
    <w:rsid w:val="002460AB"/>
    <w:rsid w:val="00246638"/>
    <w:rsid w:val="00247F60"/>
    <w:rsid w:val="0025010A"/>
    <w:rsid w:val="00251631"/>
    <w:rsid w:val="002528C9"/>
    <w:rsid w:val="00252C4F"/>
    <w:rsid w:val="0025322D"/>
    <w:rsid w:val="0025458F"/>
    <w:rsid w:val="002545CE"/>
    <w:rsid w:val="0025659F"/>
    <w:rsid w:val="0026226A"/>
    <w:rsid w:val="002622B9"/>
    <w:rsid w:val="00267CE1"/>
    <w:rsid w:val="00270509"/>
    <w:rsid w:val="00270A17"/>
    <w:rsid w:val="00270E72"/>
    <w:rsid w:val="002724A3"/>
    <w:rsid w:val="002724A9"/>
    <w:rsid w:val="0027357C"/>
    <w:rsid w:val="00273A87"/>
    <w:rsid w:val="00275665"/>
    <w:rsid w:val="00277FE4"/>
    <w:rsid w:val="002803A1"/>
    <w:rsid w:val="002841E0"/>
    <w:rsid w:val="00287FB5"/>
    <w:rsid w:val="0029028C"/>
    <w:rsid w:val="002903BA"/>
    <w:rsid w:val="002911EB"/>
    <w:rsid w:val="00291289"/>
    <w:rsid w:val="0029214A"/>
    <w:rsid w:val="00293294"/>
    <w:rsid w:val="002939C7"/>
    <w:rsid w:val="00295F0E"/>
    <w:rsid w:val="00295FBB"/>
    <w:rsid w:val="0029776D"/>
    <w:rsid w:val="00297EFE"/>
    <w:rsid w:val="002A12C0"/>
    <w:rsid w:val="002A168B"/>
    <w:rsid w:val="002A6DDE"/>
    <w:rsid w:val="002A71E0"/>
    <w:rsid w:val="002A74DD"/>
    <w:rsid w:val="002B23AF"/>
    <w:rsid w:val="002B2A45"/>
    <w:rsid w:val="002B2EE2"/>
    <w:rsid w:val="002B3A32"/>
    <w:rsid w:val="002B6450"/>
    <w:rsid w:val="002B6985"/>
    <w:rsid w:val="002C1464"/>
    <w:rsid w:val="002C1FD4"/>
    <w:rsid w:val="002C390F"/>
    <w:rsid w:val="002C400D"/>
    <w:rsid w:val="002C7F83"/>
    <w:rsid w:val="002D0CA4"/>
    <w:rsid w:val="002D2FA1"/>
    <w:rsid w:val="002D3A89"/>
    <w:rsid w:val="002D400C"/>
    <w:rsid w:val="002D4CD1"/>
    <w:rsid w:val="002D5215"/>
    <w:rsid w:val="002D567C"/>
    <w:rsid w:val="002D57B3"/>
    <w:rsid w:val="002D78BF"/>
    <w:rsid w:val="002E3782"/>
    <w:rsid w:val="002E39A7"/>
    <w:rsid w:val="002E5C09"/>
    <w:rsid w:val="002E5FA5"/>
    <w:rsid w:val="002F614C"/>
    <w:rsid w:val="002F61D5"/>
    <w:rsid w:val="002F680A"/>
    <w:rsid w:val="00303714"/>
    <w:rsid w:val="00304A9B"/>
    <w:rsid w:val="00305262"/>
    <w:rsid w:val="003054B4"/>
    <w:rsid w:val="00306170"/>
    <w:rsid w:val="0030635D"/>
    <w:rsid w:val="00306750"/>
    <w:rsid w:val="003078CE"/>
    <w:rsid w:val="00311638"/>
    <w:rsid w:val="003121E8"/>
    <w:rsid w:val="00313CA3"/>
    <w:rsid w:val="00314F37"/>
    <w:rsid w:val="003150DA"/>
    <w:rsid w:val="00315608"/>
    <w:rsid w:val="003212A6"/>
    <w:rsid w:val="003232FD"/>
    <w:rsid w:val="00323B98"/>
    <w:rsid w:val="00323E05"/>
    <w:rsid w:val="003241CE"/>
    <w:rsid w:val="00324FB8"/>
    <w:rsid w:val="00325661"/>
    <w:rsid w:val="00326D27"/>
    <w:rsid w:val="003308CE"/>
    <w:rsid w:val="00334F7A"/>
    <w:rsid w:val="00335658"/>
    <w:rsid w:val="00335D61"/>
    <w:rsid w:val="00336613"/>
    <w:rsid w:val="00337165"/>
    <w:rsid w:val="003407F5"/>
    <w:rsid w:val="003434AA"/>
    <w:rsid w:val="003436F9"/>
    <w:rsid w:val="00344392"/>
    <w:rsid w:val="003443A8"/>
    <w:rsid w:val="00346C1D"/>
    <w:rsid w:val="003518E2"/>
    <w:rsid w:val="00352308"/>
    <w:rsid w:val="00353F40"/>
    <w:rsid w:val="003569BC"/>
    <w:rsid w:val="00357767"/>
    <w:rsid w:val="0036102D"/>
    <w:rsid w:val="003610C2"/>
    <w:rsid w:val="003667E2"/>
    <w:rsid w:val="00370D1F"/>
    <w:rsid w:val="00371A94"/>
    <w:rsid w:val="00373513"/>
    <w:rsid w:val="0037371E"/>
    <w:rsid w:val="00373BDF"/>
    <w:rsid w:val="00373E98"/>
    <w:rsid w:val="003754D6"/>
    <w:rsid w:val="00376617"/>
    <w:rsid w:val="00376D71"/>
    <w:rsid w:val="00377252"/>
    <w:rsid w:val="003777F8"/>
    <w:rsid w:val="00380625"/>
    <w:rsid w:val="00380C59"/>
    <w:rsid w:val="003819A7"/>
    <w:rsid w:val="00382F81"/>
    <w:rsid w:val="0038444A"/>
    <w:rsid w:val="00385415"/>
    <w:rsid w:val="00386882"/>
    <w:rsid w:val="00386D19"/>
    <w:rsid w:val="00386F90"/>
    <w:rsid w:val="00390514"/>
    <w:rsid w:val="0039055C"/>
    <w:rsid w:val="00391E67"/>
    <w:rsid w:val="00392EFD"/>
    <w:rsid w:val="00393554"/>
    <w:rsid w:val="00393679"/>
    <w:rsid w:val="00393BA0"/>
    <w:rsid w:val="003945AB"/>
    <w:rsid w:val="0039612A"/>
    <w:rsid w:val="003961B4"/>
    <w:rsid w:val="003A0113"/>
    <w:rsid w:val="003A0188"/>
    <w:rsid w:val="003A0352"/>
    <w:rsid w:val="003A282B"/>
    <w:rsid w:val="003A327A"/>
    <w:rsid w:val="003A3305"/>
    <w:rsid w:val="003A3698"/>
    <w:rsid w:val="003A4293"/>
    <w:rsid w:val="003A67DE"/>
    <w:rsid w:val="003A7CD8"/>
    <w:rsid w:val="003A7E93"/>
    <w:rsid w:val="003B00D9"/>
    <w:rsid w:val="003B0F75"/>
    <w:rsid w:val="003B4BEC"/>
    <w:rsid w:val="003B5A41"/>
    <w:rsid w:val="003B6A86"/>
    <w:rsid w:val="003B7786"/>
    <w:rsid w:val="003B7A1C"/>
    <w:rsid w:val="003C07E2"/>
    <w:rsid w:val="003C2BB2"/>
    <w:rsid w:val="003C2FA9"/>
    <w:rsid w:val="003C332A"/>
    <w:rsid w:val="003C3CE2"/>
    <w:rsid w:val="003C4809"/>
    <w:rsid w:val="003C4841"/>
    <w:rsid w:val="003C4CB5"/>
    <w:rsid w:val="003C68D8"/>
    <w:rsid w:val="003C6D51"/>
    <w:rsid w:val="003D341D"/>
    <w:rsid w:val="003D41A4"/>
    <w:rsid w:val="003D5D9E"/>
    <w:rsid w:val="003D6170"/>
    <w:rsid w:val="003D65D8"/>
    <w:rsid w:val="003D6B55"/>
    <w:rsid w:val="003D6D2D"/>
    <w:rsid w:val="003E098B"/>
    <w:rsid w:val="003E0CD1"/>
    <w:rsid w:val="003E2367"/>
    <w:rsid w:val="003E62C6"/>
    <w:rsid w:val="003E7918"/>
    <w:rsid w:val="003E7BA2"/>
    <w:rsid w:val="003F0C45"/>
    <w:rsid w:val="003F20C2"/>
    <w:rsid w:val="003F4AFD"/>
    <w:rsid w:val="003F50C7"/>
    <w:rsid w:val="003F5114"/>
    <w:rsid w:val="003F5608"/>
    <w:rsid w:val="003F674F"/>
    <w:rsid w:val="00401308"/>
    <w:rsid w:val="004017FF"/>
    <w:rsid w:val="0040492A"/>
    <w:rsid w:val="0040493F"/>
    <w:rsid w:val="0040533B"/>
    <w:rsid w:val="004058AC"/>
    <w:rsid w:val="00405E80"/>
    <w:rsid w:val="00406070"/>
    <w:rsid w:val="00406768"/>
    <w:rsid w:val="00410800"/>
    <w:rsid w:val="00411ED8"/>
    <w:rsid w:val="0041334D"/>
    <w:rsid w:val="004133E7"/>
    <w:rsid w:val="00414AC5"/>
    <w:rsid w:val="0041532B"/>
    <w:rsid w:val="00416426"/>
    <w:rsid w:val="004169B0"/>
    <w:rsid w:val="00420146"/>
    <w:rsid w:val="004213EA"/>
    <w:rsid w:val="00422151"/>
    <w:rsid w:val="0042322C"/>
    <w:rsid w:val="00425A50"/>
    <w:rsid w:val="00431248"/>
    <w:rsid w:val="00432017"/>
    <w:rsid w:val="004323BA"/>
    <w:rsid w:val="00437119"/>
    <w:rsid w:val="0043788E"/>
    <w:rsid w:val="00440859"/>
    <w:rsid w:val="00441BE4"/>
    <w:rsid w:val="00441C35"/>
    <w:rsid w:val="004429E2"/>
    <w:rsid w:val="004448D5"/>
    <w:rsid w:val="004464E5"/>
    <w:rsid w:val="00447F02"/>
    <w:rsid w:val="004508BD"/>
    <w:rsid w:val="00451BDD"/>
    <w:rsid w:val="004525CE"/>
    <w:rsid w:val="004540BD"/>
    <w:rsid w:val="00455F0B"/>
    <w:rsid w:val="00457393"/>
    <w:rsid w:val="0046139F"/>
    <w:rsid w:val="00461C3B"/>
    <w:rsid w:val="00463B9B"/>
    <w:rsid w:val="00471593"/>
    <w:rsid w:val="004718AE"/>
    <w:rsid w:val="00472B66"/>
    <w:rsid w:val="004730E0"/>
    <w:rsid w:val="00474DB1"/>
    <w:rsid w:val="00475B0B"/>
    <w:rsid w:val="00475DC1"/>
    <w:rsid w:val="004775D8"/>
    <w:rsid w:val="00480A8D"/>
    <w:rsid w:val="00480B1E"/>
    <w:rsid w:val="0048207C"/>
    <w:rsid w:val="004834E7"/>
    <w:rsid w:val="00483A1C"/>
    <w:rsid w:val="004874A9"/>
    <w:rsid w:val="00493081"/>
    <w:rsid w:val="00494A65"/>
    <w:rsid w:val="00495A51"/>
    <w:rsid w:val="004A1CDA"/>
    <w:rsid w:val="004A2E6B"/>
    <w:rsid w:val="004A3B56"/>
    <w:rsid w:val="004A6EF7"/>
    <w:rsid w:val="004A745A"/>
    <w:rsid w:val="004B1483"/>
    <w:rsid w:val="004B19BA"/>
    <w:rsid w:val="004B3F09"/>
    <w:rsid w:val="004B4268"/>
    <w:rsid w:val="004B48BE"/>
    <w:rsid w:val="004B652F"/>
    <w:rsid w:val="004B6C38"/>
    <w:rsid w:val="004B7B4A"/>
    <w:rsid w:val="004C1EA1"/>
    <w:rsid w:val="004C21BF"/>
    <w:rsid w:val="004C5784"/>
    <w:rsid w:val="004C7A27"/>
    <w:rsid w:val="004D3AC9"/>
    <w:rsid w:val="004D4335"/>
    <w:rsid w:val="004D764E"/>
    <w:rsid w:val="004D774E"/>
    <w:rsid w:val="004E0B97"/>
    <w:rsid w:val="004E38C4"/>
    <w:rsid w:val="004E47C8"/>
    <w:rsid w:val="004E5CC1"/>
    <w:rsid w:val="004E7BFB"/>
    <w:rsid w:val="004F0F02"/>
    <w:rsid w:val="004F1154"/>
    <w:rsid w:val="004F2099"/>
    <w:rsid w:val="004F36C0"/>
    <w:rsid w:val="004F3D0A"/>
    <w:rsid w:val="004F4A49"/>
    <w:rsid w:val="004F507D"/>
    <w:rsid w:val="004F5B18"/>
    <w:rsid w:val="004F6BCA"/>
    <w:rsid w:val="004F6CCA"/>
    <w:rsid w:val="004F6D21"/>
    <w:rsid w:val="004F7A98"/>
    <w:rsid w:val="004F7C45"/>
    <w:rsid w:val="005027CD"/>
    <w:rsid w:val="00504D87"/>
    <w:rsid w:val="005066A7"/>
    <w:rsid w:val="005077BA"/>
    <w:rsid w:val="00507890"/>
    <w:rsid w:val="00507A54"/>
    <w:rsid w:val="00507F2A"/>
    <w:rsid w:val="0051199B"/>
    <w:rsid w:val="00512344"/>
    <w:rsid w:val="0051286C"/>
    <w:rsid w:val="00512D65"/>
    <w:rsid w:val="00514A48"/>
    <w:rsid w:val="005156CE"/>
    <w:rsid w:val="0051681A"/>
    <w:rsid w:val="0051790B"/>
    <w:rsid w:val="00517C2C"/>
    <w:rsid w:val="00521D8F"/>
    <w:rsid w:val="005222AC"/>
    <w:rsid w:val="00522C77"/>
    <w:rsid w:val="00525633"/>
    <w:rsid w:val="00525773"/>
    <w:rsid w:val="005257E0"/>
    <w:rsid w:val="00525A43"/>
    <w:rsid w:val="0052711E"/>
    <w:rsid w:val="00527EC7"/>
    <w:rsid w:val="00527F2E"/>
    <w:rsid w:val="00530E10"/>
    <w:rsid w:val="005315CA"/>
    <w:rsid w:val="00532396"/>
    <w:rsid w:val="00532AE6"/>
    <w:rsid w:val="005363F3"/>
    <w:rsid w:val="00537A94"/>
    <w:rsid w:val="0054065F"/>
    <w:rsid w:val="00540DCC"/>
    <w:rsid w:val="00540FAF"/>
    <w:rsid w:val="00541704"/>
    <w:rsid w:val="005417F5"/>
    <w:rsid w:val="00541958"/>
    <w:rsid w:val="00542BBF"/>
    <w:rsid w:val="00542D89"/>
    <w:rsid w:val="00543932"/>
    <w:rsid w:val="0054404B"/>
    <w:rsid w:val="00544555"/>
    <w:rsid w:val="005446B0"/>
    <w:rsid w:val="00545F49"/>
    <w:rsid w:val="005465CA"/>
    <w:rsid w:val="00546CA7"/>
    <w:rsid w:val="00546F22"/>
    <w:rsid w:val="0054701F"/>
    <w:rsid w:val="00550BF0"/>
    <w:rsid w:val="00550CA7"/>
    <w:rsid w:val="005523E6"/>
    <w:rsid w:val="00552E02"/>
    <w:rsid w:val="0055446E"/>
    <w:rsid w:val="00557ADD"/>
    <w:rsid w:val="00561C12"/>
    <w:rsid w:val="00563022"/>
    <w:rsid w:val="00563E2F"/>
    <w:rsid w:val="005640A6"/>
    <w:rsid w:val="00566753"/>
    <w:rsid w:val="00567560"/>
    <w:rsid w:val="0056769C"/>
    <w:rsid w:val="005701A9"/>
    <w:rsid w:val="00570323"/>
    <w:rsid w:val="00570E23"/>
    <w:rsid w:val="00571144"/>
    <w:rsid w:val="0057562E"/>
    <w:rsid w:val="00575F40"/>
    <w:rsid w:val="00576914"/>
    <w:rsid w:val="00577966"/>
    <w:rsid w:val="00584168"/>
    <w:rsid w:val="0059291C"/>
    <w:rsid w:val="005930F8"/>
    <w:rsid w:val="00594A4A"/>
    <w:rsid w:val="0059666A"/>
    <w:rsid w:val="00597162"/>
    <w:rsid w:val="005A0252"/>
    <w:rsid w:val="005A1313"/>
    <w:rsid w:val="005A1DB0"/>
    <w:rsid w:val="005A2B26"/>
    <w:rsid w:val="005A4F76"/>
    <w:rsid w:val="005A60B4"/>
    <w:rsid w:val="005A6CF1"/>
    <w:rsid w:val="005A6DE6"/>
    <w:rsid w:val="005A7537"/>
    <w:rsid w:val="005B3996"/>
    <w:rsid w:val="005B41C7"/>
    <w:rsid w:val="005B5416"/>
    <w:rsid w:val="005C2A4E"/>
    <w:rsid w:val="005C5C0D"/>
    <w:rsid w:val="005C7FBE"/>
    <w:rsid w:val="005D00B6"/>
    <w:rsid w:val="005D269F"/>
    <w:rsid w:val="005D361E"/>
    <w:rsid w:val="005D497E"/>
    <w:rsid w:val="005D4B63"/>
    <w:rsid w:val="005D7263"/>
    <w:rsid w:val="005E1538"/>
    <w:rsid w:val="005E38C6"/>
    <w:rsid w:val="005E49C1"/>
    <w:rsid w:val="005E52E7"/>
    <w:rsid w:val="005E5705"/>
    <w:rsid w:val="005E69BA"/>
    <w:rsid w:val="005E7CEC"/>
    <w:rsid w:val="005F02EC"/>
    <w:rsid w:val="005F1C77"/>
    <w:rsid w:val="005F2583"/>
    <w:rsid w:val="005F6924"/>
    <w:rsid w:val="005F77C8"/>
    <w:rsid w:val="00603678"/>
    <w:rsid w:val="006044B4"/>
    <w:rsid w:val="006061AA"/>
    <w:rsid w:val="00606BE9"/>
    <w:rsid w:val="00606F75"/>
    <w:rsid w:val="006072B0"/>
    <w:rsid w:val="0060738C"/>
    <w:rsid w:val="00607973"/>
    <w:rsid w:val="00611629"/>
    <w:rsid w:val="00611985"/>
    <w:rsid w:val="00611A3E"/>
    <w:rsid w:val="00612333"/>
    <w:rsid w:val="00612420"/>
    <w:rsid w:val="0061368E"/>
    <w:rsid w:val="0061377F"/>
    <w:rsid w:val="00620CE0"/>
    <w:rsid w:val="00621944"/>
    <w:rsid w:val="006252CA"/>
    <w:rsid w:val="00625C8A"/>
    <w:rsid w:val="006262B8"/>
    <w:rsid w:val="006336F0"/>
    <w:rsid w:val="00636311"/>
    <w:rsid w:val="006375BA"/>
    <w:rsid w:val="00642FD9"/>
    <w:rsid w:val="0064344D"/>
    <w:rsid w:val="0064350D"/>
    <w:rsid w:val="00643776"/>
    <w:rsid w:val="0064547D"/>
    <w:rsid w:val="006456B3"/>
    <w:rsid w:val="00646B5B"/>
    <w:rsid w:val="006470DD"/>
    <w:rsid w:val="006471F7"/>
    <w:rsid w:val="006478CF"/>
    <w:rsid w:val="00650995"/>
    <w:rsid w:val="0065123A"/>
    <w:rsid w:val="00651766"/>
    <w:rsid w:val="0065334F"/>
    <w:rsid w:val="00654B5B"/>
    <w:rsid w:val="0065605A"/>
    <w:rsid w:val="006562E6"/>
    <w:rsid w:val="00661E96"/>
    <w:rsid w:val="0066358C"/>
    <w:rsid w:val="006636EE"/>
    <w:rsid w:val="00663BB0"/>
    <w:rsid w:val="00663F28"/>
    <w:rsid w:val="00665C37"/>
    <w:rsid w:val="00665C73"/>
    <w:rsid w:val="006720E8"/>
    <w:rsid w:val="00673B38"/>
    <w:rsid w:val="0067659B"/>
    <w:rsid w:val="00676FF6"/>
    <w:rsid w:val="00677B02"/>
    <w:rsid w:val="00677B97"/>
    <w:rsid w:val="00680448"/>
    <w:rsid w:val="00683138"/>
    <w:rsid w:val="00683934"/>
    <w:rsid w:val="00685492"/>
    <w:rsid w:val="0068667F"/>
    <w:rsid w:val="00686EC2"/>
    <w:rsid w:val="00687677"/>
    <w:rsid w:val="00687DD2"/>
    <w:rsid w:val="00687F23"/>
    <w:rsid w:val="006904EB"/>
    <w:rsid w:val="006920B6"/>
    <w:rsid w:val="006A0324"/>
    <w:rsid w:val="006A05EC"/>
    <w:rsid w:val="006A2141"/>
    <w:rsid w:val="006A22D6"/>
    <w:rsid w:val="006A2C59"/>
    <w:rsid w:val="006A35BF"/>
    <w:rsid w:val="006A49BB"/>
    <w:rsid w:val="006A703A"/>
    <w:rsid w:val="006A7334"/>
    <w:rsid w:val="006B2B61"/>
    <w:rsid w:val="006B3A0D"/>
    <w:rsid w:val="006B3EB8"/>
    <w:rsid w:val="006B4943"/>
    <w:rsid w:val="006B4B8C"/>
    <w:rsid w:val="006B59B3"/>
    <w:rsid w:val="006B682B"/>
    <w:rsid w:val="006C02DB"/>
    <w:rsid w:val="006C08C7"/>
    <w:rsid w:val="006C0D84"/>
    <w:rsid w:val="006C1443"/>
    <w:rsid w:val="006C30AC"/>
    <w:rsid w:val="006C53C5"/>
    <w:rsid w:val="006C56B3"/>
    <w:rsid w:val="006C571D"/>
    <w:rsid w:val="006C5F2A"/>
    <w:rsid w:val="006C5FAD"/>
    <w:rsid w:val="006C7142"/>
    <w:rsid w:val="006C778F"/>
    <w:rsid w:val="006D13E4"/>
    <w:rsid w:val="006D1B8F"/>
    <w:rsid w:val="006D21B9"/>
    <w:rsid w:val="006D2B95"/>
    <w:rsid w:val="006D2DB6"/>
    <w:rsid w:val="006D38EC"/>
    <w:rsid w:val="006D3DA0"/>
    <w:rsid w:val="006D3DA7"/>
    <w:rsid w:val="006D6202"/>
    <w:rsid w:val="006E192B"/>
    <w:rsid w:val="006E2455"/>
    <w:rsid w:val="006E28E9"/>
    <w:rsid w:val="006E3860"/>
    <w:rsid w:val="006E3A89"/>
    <w:rsid w:val="006E5367"/>
    <w:rsid w:val="006E7851"/>
    <w:rsid w:val="006F15D1"/>
    <w:rsid w:val="006F1DDC"/>
    <w:rsid w:val="006F32D9"/>
    <w:rsid w:val="006F4AFE"/>
    <w:rsid w:val="006F53FF"/>
    <w:rsid w:val="006F57D0"/>
    <w:rsid w:val="006F635D"/>
    <w:rsid w:val="007016BB"/>
    <w:rsid w:val="00701C64"/>
    <w:rsid w:val="00703703"/>
    <w:rsid w:val="0071046D"/>
    <w:rsid w:val="00711778"/>
    <w:rsid w:val="007120B9"/>
    <w:rsid w:val="00713D76"/>
    <w:rsid w:val="0071553B"/>
    <w:rsid w:val="00715B91"/>
    <w:rsid w:val="00715C68"/>
    <w:rsid w:val="007173E1"/>
    <w:rsid w:val="007206E0"/>
    <w:rsid w:val="00724896"/>
    <w:rsid w:val="007256A1"/>
    <w:rsid w:val="00726352"/>
    <w:rsid w:val="00726F76"/>
    <w:rsid w:val="00727C72"/>
    <w:rsid w:val="00733E77"/>
    <w:rsid w:val="00735380"/>
    <w:rsid w:val="007354AB"/>
    <w:rsid w:val="00737BA5"/>
    <w:rsid w:val="0074058F"/>
    <w:rsid w:val="00740820"/>
    <w:rsid w:val="00741D66"/>
    <w:rsid w:val="00742FA7"/>
    <w:rsid w:val="007437CA"/>
    <w:rsid w:val="007439F4"/>
    <w:rsid w:val="00745719"/>
    <w:rsid w:val="00746A11"/>
    <w:rsid w:val="00746FD8"/>
    <w:rsid w:val="00750999"/>
    <w:rsid w:val="00750AE9"/>
    <w:rsid w:val="00751708"/>
    <w:rsid w:val="0075328E"/>
    <w:rsid w:val="007554AB"/>
    <w:rsid w:val="007567DD"/>
    <w:rsid w:val="0075729A"/>
    <w:rsid w:val="00760232"/>
    <w:rsid w:val="00760B06"/>
    <w:rsid w:val="0076296C"/>
    <w:rsid w:val="00762D7D"/>
    <w:rsid w:val="00764D84"/>
    <w:rsid w:val="0076501B"/>
    <w:rsid w:val="00766D37"/>
    <w:rsid w:val="00770A85"/>
    <w:rsid w:val="0077133E"/>
    <w:rsid w:val="00771E78"/>
    <w:rsid w:val="00772FC4"/>
    <w:rsid w:val="00773707"/>
    <w:rsid w:val="007767C7"/>
    <w:rsid w:val="00777035"/>
    <w:rsid w:val="0077722B"/>
    <w:rsid w:val="00777728"/>
    <w:rsid w:val="00777D55"/>
    <w:rsid w:val="0078275D"/>
    <w:rsid w:val="00782D07"/>
    <w:rsid w:val="00785089"/>
    <w:rsid w:val="007850BE"/>
    <w:rsid w:val="00791945"/>
    <w:rsid w:val="00792177"/>
    <w:rsid w:val="0079335E"/>
    <w:rsid w:val="0079439B"/>
    <w:rsid w:val="00794659"/>
    <w:rsid w:val="00794D9B"/>
    <w:rsid w:val="00795DD5"/>
    <w:rsid w:val="00796EA4"/>
    <w:rsid w:val="00797D4E"/>
    <w:rsid w:val="007A0352"/>
    <w:rsid w:val="007A1622"/>
    <w:rsid w:val="007A226A"/>
    <w:rsid w:val="007A4D9C"/>
    <w:rsid w:val="007A61B9"/>
    <w:rsid w:val="007A6D9A"/>
    <w:rsid w:val="007A6F08"/>
    <w:rsid w:val="007A7FA5"/>
    <w:rsid w:val="007B1912"/>
    <w:rsid w:val="007B26BB"/>
    <w:rsid w:val="007B32C5"/>
    <w:rsid w:val="007B5797"/>
    <w:rsid w:val="007B68A4"/>
    <w:rsid w:val="007B71E9"/>
    <w:rsid w:val="007B7B94"/>
    <w:rsid w:val="007C310B"/>
    <w:rsid w:val="007C48DA"/>
    <w:rsid w:val="007D0B7E"/>
    <w:rsid w:val="007D1786"/>
    <w:rsid w:val="007D31B1"/>
    <w:rsid w:val="007D4F79"/>
    <w:rsid w:val="007D5AA4"/>
    <w:rsid w:val="007D7DF6"/>
    <w:rsid w:val="007E117A"/>
    <w:rsid w:val="007E2128"/>
    <w:rsid w:val="007E2B82"/>
    <w:rsid w:val="007E4768"/>
    <w:rsid w:val="007E5F17"/>
    <w:rsid w:val="007E76F5"/>
    <w:rsid w:val="007F1254"/>
    <w:rsid w:val="007F339B"/>
    <w:rsid w:val="007F440D"/>
    <w:rsid w:val="007F4AF1"/>
    <w:rsid w:val="007F4C83"/>
    <w:rsid w:val="007F5049"/>
    <w:rsid w:val="007F56D5"/>
    <w:rsid w:val="007F65E3"/>
    <w:rsid w:val="007F7075"/>
    <w:rsid w:val="008019CB"/>
    <w:rsid w:val="00803309"/>
    <w:rsid w:val="0080491C"/>
    <w:rsid w:val="008053EF"/>
    <w:rsid w:val="008059AF"/>
    <w:rsid w:val="00807386"/>
    <w:rsid w:val="00807A78"/>
    <w:rsid w:val="00807A9F"/>
    <w:rsid w:val="00810630"/>
    <w:rsid w:val="00810661"/>
    <w:rsid w:val="00810B1E"/>
    <w:rsid w:val="00814A73"/>
    <w:rsid w:val="00816772"/>
    <w:rsid w:val="0081708C"/>
    <w:rsid w:val="008210F3"/>
    <w:rsid w:val="00821B56"/>
    <w:rsid w:val="00826C53"/>
    <w:rsid w:val="00827A6A"/>
    <w:rsid w:val="00832EC2"/>
    <w:rsid w:val="00832F08"/>
    <w:rsid w:val="00833B2E"/>
    <w:rsid w:val="00833B6C"/>
    <w:rsid w:val="00833C2B"/>
    <w:rsid w:val="00834C0A"/>
    <w:rsid w:val="00841785"/>
    <w:rsid w:val="0084362B"/>
    <w:rsid w:val="00844366"/>
    <w:rsid w:val="00844414"/>
    <w:rsid w:val="008447CA"/>
    <w:rsid w:val="008451EB"/>
    <w:rsid w:val="008472C3"/>
    <w:rsid w:val="00851066"/>
    <w:rsid w:val="008510B0"/>
    <w:rsid w:val="00851223"/>
    <w:rsid w:val="008517BE"/>
    <w:rsid w:val="00851AF6"/>
    <w:rsid w:val="0085239C"/>
    <w:rsid w:val="00853BC2"/>
    <w:rsid w:val="0085631A"/>
    <w:rsid w:val="00856A70"/>
    <w:rsid w:val="00856D77"/>
    <w:rsid w:val="00861412"/>
    <w:rsid w:val="008620DC"/>
    <w:rsid w:val="0086662F"/>
    <w:rsid w:val="0086761C"/>
    <w:rsid w:val="008677E0"/>
    <w:rsid w:val="0087132E"/>
    <w:rsid w:val="008715C9"/>
    <w:rsid w:val="008721AE"/>
    <w:rsid w:val="00875834"/>
    <w:rsid w:val="008762F4"/>
    <w:rsid w:val="00876A26"/>
    <w:rsid w:val="00877838"/>
    <w:rsid w:val="00877A8D"/>
    <w:rsid w:val="008802DF"/>
    <w:rsid w:val="00881769"/>
    <w:rsid w:val="00881D78"/>
    <w:rsid w:val="00882E8A"/>
    <w:rsid w:val="008830C6"/>
    <w:rsid w:val="008834F9"/>
    <w:rsid w:val="0088758B"/>
    <w:rsid w:val="00892254"/>
    <w:rsid w:val="00892A6C"/>
    <w:rsid w:val="00892AA0"/>
    <w:rsid w:val="00893059"/>
    <w:rsid w:val="008935B8"/>
    <w:rsid w:val="0089388E"/>
    <w:rsid w:val="00894F80"/>
    <w:rsid w:val="00895F7A"/>
    <w:rsid w:val="008A28F1"/>
    <w:rsid w:val="008A2E2E"/>
    <w:rsid w:val="008A335B"/>
    <w:rsid w:val="008A3AB2"/>
    <w:rsid w:val="008A576E"/>
    <w:rsid w:val="008A682B"/>
    <w:rsid w:val="008A7A89"/>
    <w:rsid w:val="008A7F84"/>
    <w:rsid w:val="008A7FB1"/>
    <w:rsid w:val="008B0225"/>
    <w:rsid w:val="008B120A"/>
    <w:rsid w:val="008B1623"/>
    <w:rsid w:val="008B278A"/>
    <w:rsid w:val="008B2F9B"/>
    <w:rsid w:val="008B32C0"/>
    <w:rsid w:val="008B36F4"/>
    <w:rsid w:val="008B3DAB"/>
    <w:rsid w:val="008B6F37"/>
    <w:rsid w:val="008B7458"/>
    <w:rsid w:val="008C233C"/>
    <w:rsid w:val="008C2B1D"/>
    <w:rsid w:val="008C2CB2"/>
    <w:rsid w:val="008C2E1A"/>
    <w:rsid w:val="008C3B05"/>
    <w:rsid w:val="008C69B6"/>
    <w:rsid w:val="008D0BEE"/>
    <w:rsid w:val="008D0CFA"/>
    <w:rsid w:val="008D1E8D"/>
    <w:rsid w:val="008D22E7"/>
    <w:rsid w:val="008D290F"/>
    <w:rsid w:val="008D4104"/>
    <w:rsid w:val="008D4DDC"/>
    <w:rsid w:val="008D7E7D"/>
    <w:rsid w:val="008E0480"/>
    <w:rsid w:val="008E1EFF"/>
    <w:rsid w:val="008E325E"/>
    <w:rsid w:val="008E3C48"/>
    <w:rsid w:val="008E4710"/>
    <w:rsid w:val="008E55C7"/>
    <w:rsid w:val="008E64F5"/>
    <w:rsid w:val="008E68D3"/>
    <w:rsid w:val="008E7541"/>
    <w:rsid w:val="008F0873"/>
    <w:rsid w:val="008F27DA"/>
    <w:rsid w:val="008F37A3"/>
    <w:rsid w:val="008F4402"/>
    <w:rsid w:val="008F460E"/>
    <w:rsid w:val="008F50B8"/>
    <w:rsid w:val="008F5BDE"/>
    <w:rsid w:val="008F6174"/>
    <w:rsid w:val="008F6807"/>
    <w:rsid w:val="008F71EA"/>
    <w:rsid w:val="008F7208"/>
    <w:rsid w:val="0090045D"/>
    <w:rsid w:val="009011D6"/>
    <w:rsid w:val="0090354F"/>
    <w:rsid w:val="00903A60"/>
    <w:rsid w:val="0090418D"/>
    <w:rsid w:val="00905D9F"/>
    <w:rsid w:val="009102D4"/>
    <w:rsid w:val="00910E73"/>
    <w:rsid w:val="00910EBB"/>
    <w:rsid w:val="009120BC"/>
    <w:rsid w:val="009139BE"/>
    <w:rsid w:val="00913AF2"/>
    <w:rsid w:val="009141D6"/>
    <w:rsid w:val="00915199"/>
    <w:rsid w:val="009152F4"/>
    <w:rsid w:val="0091696C"/>
    <w:rsid w:val="00917F13"/>
    <w:rsid w:val="00920D4C"/>
    <w:rsid w:val="00922EA7"/>
    <w:rsid w:val="00923244"/>
    <w:rsid w:val="00923747"/>
    <w:rsid w:val="009321AB"/>
    <w:rsid w:val="00934983"/>
    <w:rsid w:val="009359B3"/>
    <w:rsid w:val="00937903"/>
    <w:rsid w:val="00942A69"/>
    <w:rsid w:val="00944E81"/>
    <w:rsid w:val="00945905"/>
    <w:rsid w:val="00950A89"/>
    <w:rsid w:val="00953EEB"/>
    <w:rsid w:val="00954BF8"/>
    <w:rsid w:val="00954C15"/>
    <w:rsid w:val="0095600C"/>
    <w:rsid w:val="00956EFA"/>
    <w:rsid w:val="00957DD9"/>
    <w:rsid w:val="00962F7C"/>
    <w:rsid w:val="00963487"/>
    <w:rsid w:val="00963DD6"/>
    <w:rsid w:val="00963EA9"/>
    <w:rsid w:val="00965435"/>
    <w:rsid w:val="00965F31"/>
    <w:rsid w:val="0097224F"/>
    <w:rsid w:val="00972740"/>
    <w:rsid w:val="00974115"/>
    <w:rsid w:val="00976868"/>
    <w:rsid w:val="00977EF3"/>
    <w:rsid w:val="00980571"/>
    <w:rsid w:val="00980618"/>
    <w:rsid w:val="00981F5C"/>
    <w:rsid w:val="00982390"/>
    <w:rsid w:val="00982F90"/>
    <w:rsid w:val="009839E6"/>
    <w:rsid w:val="009845FC"/>
    <w:rsid w:val="00985A74"/>
    <w:rsid w:val="00990621"/>
    <w:rsid w:val="00991183"/>
    <w:rsid w:val="00991310"/>
    <w:rsid w:val="00994FCD"/>
    <w:rsid w:val="00995EA9"/>
    <w:rsid w:val="009A1751"/>
    <w:rsid w:val="009A1857"/>
    <w:rsid w:val="009A26ED"/>
    <w:rsid w:val="009A2BF3"/>
    <w:rsid w:val="009A3030"/>
    <w:rsid w:val="009A3781"/>
    <w:rsid w:val="009A3EC2"/>
    <w:rsid w:val="009A4016"/>
    <w:rsid w:val="009A4505"/>
    <w:rsid w:val="009A4FD1"/>
    <w:rsid w:val="009A529A"/>
    <w:rsid w:val="009A68AF"/>
    <w:rsid w:val="009A7104"/>
    <w:rsid w:val="009A76DD"/>
    <w:rsid w:val="009B0CA0"/>
    <w:rsid w:val="009B1A11"/>
    <w:rsid w:val="009B497A"/>
    <w:rsid w:val="009B77BF"/>
    <w:rsid w:val="009C12D2"/>
    <w:rsid w:val="009C16CF"/>
    <w:rsid w:val="009C1780"/>
    <w:rsid w:val="009C40FC"/>
    <w:rsid w:val="009C4AB7"/>
    <w:rsid w:val="009D08B5"/>
    <w:rsid w:val="009D2E78"/>
    <w:rsid w:val="009D394F"/>
    <w:rsid w:val="009D48C5"/>
    <w:rsid w:val="009D53DA"/>
    <w:rsid w:val="009D6181"/>
    <w:rsid w:val="009D64D4"/>
    <w:rsid w:val="009E095D"/>
    <w:rsid w:val="009E0FEC"/>
    <w:rsid w:val="009E13CF"/>
    <w:rsid w:val="009E1790"/>
    <w:rsid w:val="009E1A77"/>
    <w:rsid w:val="009E1BE3"/>
    <w:rsid w:val="009E1CED"/>
    <w:rsid w:val="009E2860"/>
    <w:rsid w:val="009E4D40"/>
    <w:rsid w:val="009E501F"/>
    <w:rsid w:val="009E56A7"/>
    <w:rsid w:val="009E593B"/>
    <w:rsid w:val="009E726E"/>
    <w:rsid w:val="009E798B"/>
    <w:rsid w:val="009F0970"/>
    <w:rsid w:val="009F115A"/>
    <w:rsid w:val="009F168C"/>
    <w:rsid w:val="009F17CF"/>
    <w:rsid w:val="009F3CF4"/>
    <w:rsid w:val="009F7DBF"/>
    <w:rsid w:val="00A019D6"/>
    <w:rsid w:val="00A02461"/>
    <w:rsid w:val="00A03585"/>
    <w:rsid w:val="00A03E6D"/>
    <w:rsid w:val="00A03F27"/>
    <w:rsid w:val="00A04ADE"/>
    <w:rsid w:val="00A04BBD"/>
    <w:rsid w:val="00A04F9C"/>
    <w:rsid w:val="00A07A7A"/>
    <w:rsid w:val="00A14456"/>
    <w:rsid w:val="00A1575B"/>
    <w:rsid w:val="00A15F8E"/>
    <w:rsid w:val="00A16154"/>
    <w:rsid w:val="00A16756"/>
    <w:rsid w:val="00A2787E"/>
    <w:rsid w:val="00A30A7D"/>
    <w:rsid w:val="00A31A0E"/>
    <w:rsid w:val="00A31FBF"/>
    <w:rsid w:val="00A326A0"/>
    <w:rsid w:val="00A330B3"/>
    <w:rsid w:val="00A334BD"/>
    <w:rsid w:val="00A33E47"/>
    <w:rsid w:val="00A3436A"/>
    <w:rsid w:val="00A34FB4"/>
    <w:rsid w:val="00A355EB"/>
    <w:rsid w:val="00A35861"/>
    <w:rsid w:val="00A35DD0"/>
    <w:rsid w:val="00A36222"/>
    <w:rsid w:val="00A3726E"/>
    <w:rsid w:val="00A40C0C"/>
    <w:rsid w:val="00A44DD6"/>
    <w:rsid w:val="00A4520C"/>
    <w:rsid w:val="00A45B17"/>
    <w:rsid w:val="00A460C5"/>
    <w:rsid w:val="00A468EE"/>
    <w:rsid w:val="00A5002E"/>
    <w:rsid w:val="00A504C7"/>
    <w:rsid w:val="00A53DD7"/>
    <w:rsid w:val="00A574E3"/>
    <w:rsid w:val="00A57799"/>
    <w:rsid w:val="00A60C18"/>
    <w:rsid w:val="00A62C8C"/>
    <w:rsid w:val="00A63AC3"/>
    <w:rsid w:val="00A6599A"/>
    <w:rsid w:val="00A67C52"/>
    <w:rsid w:val="00A71C81"/>
    <w:rsid w:val="00A775C7"/>
    <w:rsid w:val="00A775E9"/>
    <w:rsid w:val="00A777D1"/>
    <w:rsid w:val="00A831EA"/>
    <w:rsid w:val="00A84C77"/>
    <w:rsid w:val="00A85567"/>
    <w:rsid w:val="00A85A08"/>
    <w:rsid w:val="00A85B4E"/>
    <w:rsid w:val="00A87725"/>
    <w:rsid w:val="00A87997"/>
    <w:rsid w:val="00A87BD3"/>
    <w:rsid w:val="00A9026B"/>
    <w:rsid w:val="00A9116A"/>
    <w:rsid w:val="00A91D74"/>
    <w:rsid w:val="00A92F4B"/>
    <w:rsid w:val="00A96023"/>
    <w:rsid w:val="00A968DF"/>
    <w:rsid w:val="00AA1339"/>
    <w:rsid w:val="00AA3CA3"/>
    <w:rsid w:val="00AA501C"/>
    <w:rsid w:val="00AA562B"/>
    <w:rsid w:val="00AB0E10"/>
    <w:rsid w:val="00AB10B2"/>
    <w:rsid w:val="00AB25E9"/>
    <w:rsid w:val="00AB4C2D"/>
    <w:rsid w:val="00AC148D"/>
    <w:rsid w:val="00AC1DB6"/>
    <w:rsid w:val="00AC419F"/>
    <w:rsid w:val="00AC5C74"/>
    <w:rsid w:val="00AC5D91"/>
    <w:rsid w:val="00AD2D82"/>
    <w:rsid w:val="00AD2D98"/>
    <w:rsid w:val="00AD4A7A"/>
    <w:rsid w:val="00AD549C"/>
    <w:rsid w:val="00AE0F50"/>
    <w:rsid w:val="00AE14A2"/>
    <w:rsid w:val="00AE1BCE"/>
    <w:rsid w:val="00AE273F"/>
    <w:rsid w:val="00AE295C"/>
    <w:rsid w:val="00AE3D64"/>
    <w:rsid w:val="00AE5230"/>
    <w:rsid w:val="00AE7E6B"/>
    <w:rsid w:val="00AF2EC8"/>
    <w:rsid w:val="00AF3A10"/>
    <w:rsid w:val="00AF4258"/>
    <w:rsid w:val="00AF512C"/>
    <w:rsid w:val="00AF5E06"/>
    <w:rsid w:val="00B00FB2"/>
    <w:rsid w:val="00B03507"/>
    <w:rsid w:val="00B0469D"/>
    <w:rsid w:val="00B053CC"/>
    <w:rsid w:val="00B0757F"/>
    <w:rsid w:val="00B109A6"/>
    <w:rsid w:val="00B10C2A"/>
    <w:rsid w:val="00B121AD"/>
    <w:rsid w:val="00B15515"/>
    <w:rsid w:val="00B164BC"/>
    <w:rsid w:val="00B2102D"/>
    <w:rsid w:val="00B21852"/>
    <w:rsid w:val="00B23BBB"/>
    <w:rsid w:val="00B27DA5"/>
    <w:rsid w:val="00B31446"/>
    <w:rsid w:val="00B315E9"/>
    <w:rsid w:val="00B32380"/>
    <w:rsid w:val="00B32DB6"/>
    <w:rsid w:val="00B33102"/>
    <w:rsid w:val="00B35CD1"/>
    <w:rsid w:val="00B371FB"/>
    <w:rsid w:val="00B378D6"/>
    <w:rsid w:val="00B37F55"/>
    <w:rsid w:val="00B40727"/>
    <w:rsid w:val="00B40AF2"/>
    <w:rsid w:val="00B40FB9"/>
    <w:rsid w:val="00B412EE"/>
    <w:rsid w:val="00B418E9"/>
    <w:rsid w:val="00B41F90"/>
    <w:rsid w:val="00B42FB5"/>
    <w:rsid w:val="00B461C6"/>
    <w:rsid w:val="00B46666"/>
    <w:rsid w:val="00B46A0F"/>
    <w:rsid w:val="00B46CE4"/>
    <w:rsid w:val="00B52872"/>
    <w:rsid w:val="00B52A3E"/>
    <w:rsid w:val="00B538A2"/>
    <w:rsid w:val="00B54638"/>
    <w:rsid w:val="00B5649C"/>
    <w:rsid w:val="00B56E30"/>
    <w:rsid w:val="00B60048"/>
    <w:rsid w:val="00B60BB3"/>
    <w:rsid w:val="00B60C15"/>
    <w:rsid w:val="00B6292C"/>
    <w:rsid w:val="00B63BAA"/>
    <w:rsid w:val="00B64296"/>
    <w:rsid w:val="00B66D25"/>
    <w:rsid w:val="00B701CE"/>
    <w:rsid w:val="00B71596"/>
    <w:rsid w:val="00B743E1"/>
    <w:rsid w:val="00B77457"/>
    <w:rsid w:val="00B77D80"/>
    <w:rsid w:val="00B82D4D"/>
    <w:rsid w:val="00B8351F"/>
    <w:rsid w:val="00B84F87"/>
    <w:rsid w:val="00B86460"/>
    <w:rsid w:val="00B86E3F"/>
    <w:rsid w:val="00B9109E"/>
    <w:rsid w:val="00B919E6"/>
    <w:rsid w:val="00B93CA2"/>
    <w:rsid w:val="00B94702"/>
    <w:rsid w:val="00B94864"/>
    <w:rsid w:val="00B94F99"/>
    <w:rsid w:val="00B95206"/>
    <w:rsid w:val="00B95260"/>
    <w:rsid w:val="00B97737"/>
    <w:rsid w:val="00B97CAE"/>
    <w:rsid w:val="00BA2722"/>
    <w:rsid w:val="00BA281F"/>
    <w:rsid w:val="00BA3742"/>
    <w:rsid w:val="00BA586C"/>
    <w:rsid w:val="00BA660E"/>
    <w:rsid w:val="00BA731A"/>
    <w:rsid w:val="00BB08A0"/>
    <w:rsid w:val="00BB1121"/>
    <w:rsid w:val="00BB1686"/>
    <w:rsid w:val="00BB492A"/>
    <w:rsid w:val="00BB5E21"/>
    <w:rsid w:val="00BC2712"/>
    <w:rsid w:val="00BC4AD6"/>
    <w:rsid w:val="00BC4C49"/>
    <w:rsid w:val="00BC71DC"/>
    <w:rsid w:val="00BD1A7F"/>
    <w:rsid w:val="00BD2C2B"/>
    <w:rsid w:val="00BD49D9"/>
    <w:rsid w:val="00BD4AA4"/>
    <w:rsid w:val="00BD55C1"/>
    <w:rsid w:val="00BD7946"/>
    <w:rsid w:val="00BE08A6"/>
    <w:rsid w:val="00BE118C"/>
    <w:rsid w:val="00BE150A"/>
    <w:rsid w:val="00BE3686"/>
    <w:rsid w:val="00BE43CF"/>
    <w:rsid w:val="00BE780C"/>
    <w:rsid w:val="00BE7B22"/>
    <w:rsid w:val="00BF0DA4"/>
    <w:rsid w:val="00BF1A1A"/>
    <w:rsid w:val="00BF1E16"/>
    <w:rsid w:val="00BF2A82"/>
    <w:rsid w:val="00BF31D9"/>
    <w:rsid w:val="00BF48F0"/>
    <w:rsid w:val="00BF50A9"/>
    <w:rsid w:val="00BF6855"/>
    <w:rsid w:val="00C0122E"/>
    <w:rsid w:val="00C0146B"/>
    <w:rsid w:val="00C016C3"/>
    <w:rsid w:val="00C01C7D"/>
    <w:rsid w:val="00C020FC"/>
    <w:rsid w:val="00C027D9"/>
    <w:rsid w:val="00C066E5"/>
    <w:rsid w:val="00C06A69"/>
    <w:rsid w:val="00C11ECD"/>
    <w:rsid w:val="00C1245C"/>
    <w:rsid w:val="00C12B3D"/>
    <w:rsid w:val="00C1375E"/>
    <w:rsid w:val="00C1397E"/>
    <w:rsid w:val="00C154AB"/>
    <w:rsid w:val="00C15713"/>
    <w:rsid w:val="00C15C4F"/>
    <w:rsid w:val="00C16161"/>
    <w:rsid w:val="00C161AE"/>
    <w:rsid w:val="00C16782"/>
    <w:rsid w:val="00C20886"/>
    <w:rsid w:val="00C213DD"/>
    <w:rsid w:val="00C21512"/>
    <w:rsid w:val="00C21B88"/>
    <w:rsid w:val="00C2668A"/>
    <w:rsid w:val="00C2696F"/>
    <w:rsid w:val="00C30993"/>
    <w:rsid w:val="00C3114B"/>
    <w:rsid w:val="00C31D70"/>
    <w:rsid w:val="00C329AA"/>
    <w:rsid w:val="00C336FC"/>
    <w:rsid w:val="00C34AD3"/>
    <w:rsid w:val="00C34DE1"/>
    <w:rsid w:val="00C35509"/>
    <w:rsid w:val="00C37D96"/>
    <w:rsid w:val="00C422F6"/>
    <w:rsid w:val="00C43842"/>
    <w:rsid w:val="00C43CAE"/>
    <w:rsid w:val="00C44145"/>
    <w:rsid w:val="00C44235"/>
    <w:rsid w:val="00C4434F"/>
    <w:rsid w:val="00C44A1A"/>
    <w:rsid w:val="00C44E65"/>
    <w:rsid w:val="00C5015C"/>
    <w:rsid w:val="00C503F2"/>
    <w:rsid w:val="00C50A68"/>
    <w:rsid w:val="00C53935"/>
    <w:rsid w:val="00C53D8E"/>
    <w:rsid w:val="00C54D70"/>
    <w:rsid w:val="00C54E7C"/>
    <w:rsid w:val="00C5703D"/>
    <w:rsid w:val="00C607FC"/>
    <w:rsid w:val="00C62EEA"/>
    <w:rsid w:val="00C6785D"/>
    <w:rsid w:val="00C67A1D"/>
    <w:rsid w:val="00C67E79"/>
    <w:rsid w:val="00C70050"/>
    <w:rsid w:val="00C73FBD"/>
    <w:rsid w:val="00C746F8"/>
    <w:rsid w:val="00C748A1"/>
    <w:rsid w:val="00C74D7C"/>
    <w:rsid w:val="00C754D7"/>
    <w:rsid w:val="00C75610"/>
    <w:rsid w:val="00C769F5"/>
    <w:rsid w:val="00C77EB9"/>
    <w:rsid w:val="00C80D04"/>
    <w:rsid w:val="00C829C7"/>
    <w:rsid w:val="00C82AE2"/>
    <w:rsid w:val="00C82B87"/>
    <w:rsid w:val="00C834C2"/>
    <w:rsid w:val="00C83C2C"/>
    <w:rsid w:val="00C83EDD"/>
    <w:rsid w:val="00C843E4"/>
    <w:rsid w:val="00C87300"/>
    <w:rsid w:val="00C8775C"/>
    <w:rsid w:val="00C87DD5"/>
    <w:rsid w:val="00C87FE5"/>
    <w:rsid w:val="00C91788"/>
    <w:rsid w:val="00C923F6"/>
    <w:rsid w:val="00C932DC"/>
    <w:rsid w:val="00C93912"/>
    <w:rsid w:val="00C95904"/>
    <w:rsid w:val="00C96438"/>
    <w:rsid w:val="00CA0D23"/>
    <w:rsid w:val="00CA1711"/>
    <w:rsid w:val="00CA1ECC"/>
    <w:rsid w:val="00CA2E18"/>
    <w:rsid w:val="00CA30C2"/>
    <w:rsid w:val="00CA4B13"/>
    <w:rsid w:val="00CA53FA"/>
    <w:rsid w:val="00CA570E"/>
    <w:rsid w:val="00CA59DF"/>
    <w:rsid w:val="00CA6996"/>
    <w:rsid w:val="00CA7822"/>
    <w:rsid w:val="00CA7E99"/>
    <w:rsid w:val="00CB26E0"/>
    <w:rsid w:val="00CB281C"/>
    <w:rsid w:val="00CB4628"/>
    <w:rsid w:val="00CB5704"/>
    <w:rsid w:val="00CB5C9C"/>
    <w:rsid w:val="00CC031B"/>
    <w:rsid w:val="00CC0427"/>
    <w:rsid w:val="00CC06D1"/>
    <w:rsid w:val="00CC105B"/>
    <w:rsid w:val="00CC1431"/>
    <w:rsid w:val="00CC2B75"/>
    <w:rsid w:val="00CC3B7E"/>
    <w:rsid w:val="00CC464D"/>
    <w:rsid w:val="00CC647E"/>
    <w:rsid w:val="00CC73F0"/>
    <w:rsid w:val="00CC7E2B"/>
    <w:rsid w:val="00CD0AA1"/>
    <w:rsid w:val="00CD17EF"/>
    <w:rsid w:val="00CD185C"/>
    <w:rsid w:val="00CD41C6"/>
    <w:rsid w:val="00CD48D9"/>
    <w:rsid w:val="00CD5A8D"/>
    <w:rsid w:val="00CD5D29"/>
    <w:rsid w:val="00CE1064"/>
    <w:rsid w:val="00CE198E"/>
    <w:rsid w:val="00CE278A"/>
    <w:rsid w:val="00CE2C75"/>
    <w:rsid w:val="00CE32FF"/>
    <w:rsid w:val="00CE4EC0"/>
    <w:rsid w:val="00CF109A"/>
    <w:rsid w:val="00CF29A8"/>
    <w:rsid w:val="00CF2B53"/>
    <w:rsid w:val="00CF2DB9"/>
    <w:rsid w:val="00CF3707"/>
    <w:rsid w:val="00CF393B"/>
    <w:rsid w:val="00CF4256"/>
    <w:rsid w:val="00CF5A09"/>
    <w:rsid w:val="00CF6BFE"/>
    <w:rsid w:val="00CF6C00"/>
    <w:rsid w:val="00D00B92"/>
    <w:rsid w:val="00D01C96"/>
    <w:rsid w:val="00D01CDF"/>
    <w:rsid w:val="00D04BF1"/>
    <w:rsid w:val="00D0543A"/>
    <w:rsid w:val="00D06CEB"/>
    <w:rsid w:val="00D10283"/>
    <w:rsid w:val="00D1326D"/>
    <w:rsid w:val="00D145F4"/>
    <w:rsid w:val="00D14936"/>
    <w:rsid w:val="00D16360"/>
    <w:rsid w:val="00D173F3"/>
    <w:rsid w:val="00D223F1"/>
    <w:rsid w:val="00D2278F"/>
    <w:rsid w:val="00D24A46"/>
    <w:rsid w:val="00D24CB9"/>
    <w:rsid w:val="00D27E99"/>
    <w:rsid w:val="00D33827"/>
    <w:rsid w:val="00D33AB2"/>
    <w:rsid w:val="00D350DC"/>
    <w:rsid w:val="00D36F68"/>
    <w:rsid w:val="00D37585"/>
    <w:rsid w:val="00D378A9"/>
    <w:rsid w:val="00D4099C"/>
    <w:rsid w:val="00D42654"/>
    <w:rsid w:val="00D42AD1"/>
    <w:rsid w:val="00D43106"/>
    <w:rsid w:val="00D43E45"/>
    <w:rsid w:val="00D443AE"/>
    <w:rsid w:val="00D45A47"/>
    <w:rsid w:val="00D4624D"/>
    <w:rsid w:val="00D465BF"/>
    <w:rsid w:val="00D47EDD"/>
    <w:rsid w:val="00D50DC2"/>
    <w:rsid w:val="00D50DC8"/>
    <w:rsid w:val="00D53D26"/>
    <w:rsid w:val="00D53E05"/>
    <w:rsid w:val="00D55717"/>
    <w:rsid w:val="00D56318"/>
    <w:rsid w:val="00D56B03"/>
    <w:rsid w:val="00D57805"/>
    <w:rsid w:val="00D609ED"/>
    <w:rsid w:val="00D62593"/>
    <w:rsid w:val="00D649BB"/>
    <w:rsid w:val="00D64CFA"/>
    <w:rsid w:val="00D65414"/>
    <w:rsid w:val="00D657B5"/>
    <w:rsid w:val="00D65A4F"/>
    <w:rsid w:val="00D67A8C"/>
    <w:rsid w:val="00D67B6B"/>
    <w:rsid w:val="00D704D3"/>
    <w:rsid w:val="00D73229"/>
    <w:rsid w:val="00D73C5E"/>
    <w:rsid w:val="00D743BD"/>
    <w:rsid w:val="00D743C0"/>
    <w:rsid w:val="00D74602"/>
    <w:rsid w:val="00D750F9"/>
    <w:rsid w:val="00D76324"/>
    <w:rsid w:val="00D80FDB"/>
    <w:rsid w:val="00D82BF8"/>
    <w:rsid w:val="00D83895"/>
    <w:rsid w:val="00D842EF"/>
    <w:rsid w:val="00D84541"/>
    <w:rsid w:val="00D84D4D"/>
    <w:rsid w:val="00D8617E"/>
    <w:rsid w:val="00D929A4"/>
    <w:rsid w:val="00D92CF0"/>
    <w:rsid w:val="00D969D5"/>
    <w:rsid w:val="00D96D1E"/>
    <w:rsid w:val="00D977E4"/>
    <w:rsid w:val="00DA1167"/>
    <w:rsid w:val="00DA2C81"/>
    <w:rsid w:val="00DA3EEC"/>
    <w:rsid w:val="00DA4252"/>
    <w:rsid w:val="00DA52C1"/>
    <w:rsid w:val="00DA7DE5"/>
    <w:rsid w:val="00DB0120"/>
    <w:rsid w:val="00DB0596"/>
    <w:rsid w:val="00DB1ADD"/>
    <w:rsid w:val="00DB4BAE"/>
    <w:rsid w:val="00DB4D72"/>
    <w:rsid w:val="00DB5AA1"/>
    <w:rsid w:val="00DB66BD"/>
    <w:rsid w:val="00DB7F37"/>
    <w:rsid w:val="00DC254C"/>
    <w:rsid w:val="00DC2696"/>
    <w:rsid w:val="00DC3687"/>
    <w:rsid w:val="00DC393B"/>
    <w:rsid w:val="00DC40A4"/>
    <w:rsid w:val="00DC48C8"/>
    <w:rsid w:val="00DC48D1"/>
    <w:rsid w:val="00DC5ABD"/>
    <w:rsid w:val="00DC5DE7"/>
    <w:rsid w:val="00DC603A"/>
    <w:rsid w:val="00DC60BA"/>
    <w:rsid w:val="00DC70F8"/>
    <w:rsid w:val="00DC7103"/>
    <w:rsid w:val="00DC749D"/>
    <w:rsid w:val="00DD1449"/>
    <w:rsid w:val="00DD3841"/>
    <w:rsid w:val="00DD3E61"/>
    <w:rsid w:val="00DE03AC"/>
    <w:rsid w:val="00DE0D6C"/>
    <w:rsid w:val="00DE1524"/>
    <w:rsid w:val="00DE4671"/>
    <w:rsid w:val="00DE5260"/>
    <w:rsid w:val="00DE6122"/>
    <w:rsid w:val="00DE68A7"/>
    <w:rsid w:val="00DF0491"/>
    <w:rsid w:val="00DF1BD0"/>
    <w:rsid w:val="00DF21F7"/>
    <w:rsid w:val="00DF39DC"/>
    <w:rsid w:val="00DF529B"/>
    <w:rsid w:val="00DF7B3D"/>
    <w:rsid w:val="00E01618"/>
    <w:rsid w:val="00E02F23"/>
    <w:rsid w:val="00E037CE"/>
    <w:rsid w:val="00E06024"/>
    <w:rsid w:val="00E0683E"/>
    <w:rsid w:val="00E075AE"/>
    <w:rsid w:val="00E10D56"/>
    <w:rsid w:val="00E1263C"/>
    <w:rsid w:val="00E1312A"/>
    <w:rsid w:val="00E13AD2"/>
    <w:rsid w:val="00E13E92"/>
    <w:rsid w:val="00E13FC1"/>
    <w:rsid w:val="00E140DA"/>
    <w:rsid w:val="00E16A5B"/>
    <w:rsid w:val="00E20AC2"/>
    <w:rsid w:val="00E20B48"/>
    <w:rsid w:val="00E24876"/>
    <w:rsid w:val="00E24C42"/>
    <w:rsid w:val="00E24DB5"/>
    <w:rsid w:val="00E26A6C"/>
    <w:rsid w:val="00E26E16"/>
    <w:rsid w:val="00E33154"/>
    <w:rsid w:val="00E34915"/>
    <w:rsid w:val="00E360EC"/>
    <w:rsid w:val="00E37C98"/>
    <w:rsid w:val="00E40144"/>
    <w:rsid w:val="00E40AA9"/>
    <w:rsid w:val="00E40C85"/>
    <w:rsid w:val="00E41F78"/>
    <w:rsid w:val="00E429A8"/>
    <w:rsid w:val="00E43ABD"/>
    <w:rsid w:val="00E44888"/>
    <w:rsid w:val="00E45CE9"/>
    <w:rsid w:val="00E46765"/>
    <w:rsid w:val="00E47F01"/>
    <w:rsid w:val="00E528B0"/>
    <w:rsid w:val="00E55A1A"/>
    <w:rsid w:val="00E56AC5"/>
    <w:rsid w:val="00E57633"/>
    <w:rsid w:val="00E612E8"/>
    <w:rsid w:val="00E63077"/>
    <w:rsid w:val="00E638EA"/>
    <w:rsid w:val="00E63F99"/>
    <w:rsid w:val="00E64DD2"/>
    <w:rsid w:val="00E66101"/>
    <w:rsid w:val="00E67FC9"/>
    <w:rsid w:val="00E704E5"/>
    <w:rsid w:val="00E714D1"/>
    <w:rsid w:val="00E71584"/>
    <w:rsid w:val="00E72040"/>
    <w:rsid w:val="00E7475E"/>
    <w:rsid w:val="00E753B8"/>
    <w:rsid w:val="00E75791"/>
    <w:rsid w:val="00E7619B"/>
    <w:rsid w:val="00E76C9A"/>
    <w:rsid w:val="00E773A1"/>
    <w:rsid w:val="00E77DC5"/>
    <w:rsid w:val="00E8062E"/>
    <w:rsid w:val="00E80C00"/>
    <w:rsid w:val="00E8241F"/>
    <w:rsid w:val="00E82BC1"/>
    <w:rsid w:val="00E82E4E"/>
    <w:rsid w:val="00E83673"/>
    <w:rsid w:val="00E848AA"/>
    <w:rsid w:val="00E85011"/>
    <w:rsid w:val="00E85641"/>
    <w:rsid w:val="00E857D3"/>
    <w:rsid w:val="00E85F63"/>
    <w:rsid w:val="00E90E08"/>
    <w:rsid w:val="00E93223"/>
    <w:rsid w:val="00E94861"/>
    <w:rsid w:val="00E94906"/>
    <w:rsid w:val="00E95A5B"/>
    <w:rsid w:val="00E968AB"/>
    <w:rsid w:val="00EA030C"/>
    <w:rsid w:val="00EA29DE"/>
    <w:rsid w:val="00EA4592"/>
    <w:rsid w:val="00EA56BE"/>
    <w:rsid w:val="00EA64AE"/>
    <w:rsid w:val="00EA74C9"/>
    <w:rsid w:val="00EB083C"/>
    <w:rsid w:val="00EB1228"/>
    <w:rsid w:val="00EB1C35"/>
    <w:rsid w:val="00EB4E05"/>
    <w:rsid w:val="00EB7C9F"/>
    <w:rsid w:val="00EC06D1"/>
    <w:rsid w:val="00EC0E86"/>
    <w:rsid w:val="00EC2087"/>
    <w:rsid w:val="00EC6291"/>
    <w:rsid w:val="00EC702A"/>
    <w:rsid w:val="00EC77C2"/>
    <w:rsid w:val="00EC7E30"/>
    <w:rsid w:val="00ED1F05"/>
    <w:rsid w:val="00ED2346"/>
    <w:rsid w:val="00ED7F6F"/>
    <w:rsid w:val="00EE094C"/>
    <w:rsid w:val="00EE0DC3"/>
    <w:rsid w:val="00EE243F"/>
    <w:rsid w:val="00EE2A28"/>
    <w:rsid w:val="00EE2CD0"/>
    <w:rsid w:val="00EE2D2F"/>
    <w:rsid w:val="00EE4598"/>
    <w:rsid w:val="00EE47BA"/>
    <w:rsid w:val="00EE4CAA"/>
    <w:rsid w:val="00EE542E"/>
    <w:rsid w:val="00EE5556"/>
    <w:rsid w:val="00EE67B3"/>
    <w:rsid w:val="00EE68A3"/>
    <w:rsid w:val="00EE6E7A"/>
    <w:rsid w:val="00EF08E6"/>
    <w:rsid w:val="00EF2048"/>
    <w:rsid w:val="00EF300A"/>
    <w:rsid w:val="00EF3A51"/>
    <w:rsid w:val="00EF3CB7"/>
    <w:rsid w:val="00EF65BC"/>
    <w:rsid w:val="00EF77B6"/>
    <w:rsid w:val="00F00DF2"/>
    <w:rsid w:val="00F037EF"/>
    <w:rsid w:val="00F03B49"/>
    <w:rsid w:val="00F03E70"/>
    <w:rsid w:val="00F052B7"/>
    <w:rsid w:val="00F07A61"/>
    <w:rsid w:val="00F07ADA"/>
    <w:rsid w:val="00F07BD1"/>
    <w:rsid w:val="00F145CA"/>
    <w:rsid w:val="00F15A2A"/>
    <w:rsid w:val="00F208E2"/>
    <w:rsid w:val="00F20967"/>
    <w:rsid w:val="00F21AD1"/>
    <w:rsid w:val="00F21C89"/>
    <w:rsid w:val="00F2219D"/>
    <w:rsid w:val="00F249C6"/>
    <w:rsid w:val="00F25E4B"/>
    <w:rsid w:val="00F26730"/>
    <w:rsid w:val="00F2684C"/>
    <w:rsid w:val="00F268EE"/>
    <w:rsid w:val="00F27510"/>
    <w:rsid w:val="00F275AC"/>
    <w:rsid w:val="00F324D7"/>
    <w:rsid w:val="00F32C68"/>
    <w:rsid w:val="00F33C2C"/>
    <w:rsid w:val="00F36167"/>
    <w:rsid w:val="00F3786A"/>
    <w:rsid w:val="00F37EC5"/>
    <w:rsid w:val="00F417A2"/>
    <w:rsid w:val="00F426CC"/>
    <w:rsid w:val="00F42C22"/>
    <w:rsid w:val="00F43441"/>
    <w:rsid w:val="00F43FA7"/>
    <w:rsid w:val="00F45D76"/>
    <w:rsid w:val="00F50325"/>
    <w:rsid w:val="00F53683"/>
    <w:rsid w:val="00F54393"/>
    <w:rsid w:val="00F61340"/>
    <w:rsid w:val="00F62EDE"/>
    <w:rsid w:val="00F63C04"/>
    <w:rsid w:val="00F653DB"/>
    <w:rsid w:val="00F67A80"/>
    <w:rsid w:val="00F72EB3"/>
    <w:rsid w:val="00F747F3"/>
    <w:rsid w:val="00F74EA1"/>
    <w:rsid w:val="00F752EE"/>
    <w:rsid w:val="00F752FE"/>
    <w:rsid w:val="00F7770D"/>
    <w:rsid w:val="00F77FE3"/>
    <w:rsid w:val="00F80DD2"/>
    <w:rsid w:val="00F80FD8"/>
    <w:rsid w:val="00F83812"/>
    <w:rsid w:val="00F83E2B"/>
    <w:rsid w:val="00F84032"/>
    <w:rsid w:val="00F85A0F"/>
    <w:rsid w:val="00F87F05"/>
    <w:rsid w:val="00F91509"/>
    <w:rsid w:val="00F946F3"/>
    <w:rsid w:val="00F94B1B"/>
    <w:rsid w:val="00F94B82"/>
    <w:rsid w:val="00F94FA1"/>
    <w:rsid w:val="00F95C72"/>
    <w:rsid w:val="00F96DE3"/>
    <w:rsid w:val="00F96EA4"/>
    <w:rsid w:val="00F97F25"/>
    <w:rsid w:val="00FA1386"/>
    <w:rsid w:val="00FA53F1"/>
    <w:rsid w:val="00FA636C"/>
    <w:rsid w:val="00FA69DF"/>
    <w:rsid w:val="00FA71C4"/>
    <w:rsid w:val="00FB0AED"/>
    <w:rsid w:val="00FB1599"/>
    <w:rsid w:val="00FB3DAD"/>
    <w:rsid w:val="00FB430E"/>
    <w:rsid w:val="00FB50A7"/>
    <w:rsid w:val="00FB5B5D"/>
    <w:rsid w:val="00FC083A"/>
    <w:rsid w:val="00FC2717"/>
    <w:rsid w:val="00FC284A"/>
    <w:rsid w:val="00FC4FB5"/>
    <w:rsid w:val="00FC7C5F"/>
    <w:rsid w:val="00FD081F"/>
    <w:rsid w:val="00FD0F7A"/>
    <w:rsid w:val="00FD1DC6"/>
    <w:rsid w:val="00FD4D5A"/>
    <w:rsid w:val="00FD5227"/>
    <w:rsid w:val="00FD7B79"/>
    <w:rsid w:val="00FE05D2"/>
    <w:rsid w:val="00FE3829"/>
    <w:rsid w:val="00FE3972"/>
    <w:rsid w:val="00FE49FE"/>
    <w:rsid w:val="00FE7A55"/>
    <w:rsid w:val="00FF2146"/>
    <w:rsid w:val="00FF34E6"/>
    <w:rsid w:val="00FF42A1"/>
    <w:rsid w:val="00FF478F"/>
    <w:rsid w:val="00FF56CF"/>
    <w:rsid w:val="00FF573D"/>
    <w:rsid w:val="00FF59B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6C5FA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013EC3"/>
  </w:style>
  <w:style w:type="character" w:styleId="CommentReference">
    <w:name w:val="annotation reference"/>
    <w:basedOn w:val="DefaultParagraphFont"/>
    <w:uiPriority w:val="99"/>
    <w:semiHidden/>
    <w:unhideWhenUsed/>
    <w:rsid w:val="00ED1F05"/>
    <w:rPr>
      <w:sz w:val="16"/>
      <w:szCs w:val="16"/>
    </w:rPr>
  </w:style>
  <w:style w:type="paragraph" w:styleId="CommentText">
    <w:name w:val="annotation text"/>
    <w:basedOn w:val="Normal"/>
    <w:link w:val="CommentTextChar"/>
    <w:uiPriority w:val="99"/>
    <w:semiHidden/>
    <w:unhideWhenUsed/>
    <w:rsid w:val="00ED1F05"/>
    <w:pPr>
      <w:spacing w:line="240" w:lineRule="auto"/>
    </w:pPr>
    <w:rPr>
      <w:sz w:val="20"/>
      <w:szCs w:val="20"/>
    </w:rPr>
  </w:style>
  <w:style w:type="character" w:customStyle="1" w:styleId="CommentTextChar">
    <w:name w:val="Comment Text Char"/>
    <w:basedOn w:val="DefaultParagraphFont"/>
    <w:link w:val="CommentText"/>
    <w:uiPriority w:val="99"/>
    <w:semiHidden/>
    <w:rsid w:val="00ED1F05"/>
    <w:rPr>
      <w:sz w:val="20"/>
      <w:szCs w:val="20"/>
    </w:rPr>
  </w:style>
  <w:style w:type="paragraph" w:styleId="CommentSubject">
    <w:name w:val="annotation subject"/>
    <w:basedOn w:val="CommentText"/>
    <w:next w:val="CommentText"/>
    <w:link w:val="CommentSubjectChar"/>
    <w:uiPriority w:val="99"/>
    <w:semiHidden/>
    <w:unhideWhenUsed/>
    <w:rsid w:val="00ED1F05"/>
    <w:rPr>
      <w:b/>
      <w:bCs/>
    </w:rPr>
  </w:style>
  <w:style w:type="character" w:customStyle="1" w:styleId="CommentSubjectChar">
    <w:name w:val="Comment Subject Char"/>
    <w:basedOn w:val="CommentTextChar"/>
    <w:link w:val="CommentSubject"/>
    <w:uiPriority w:val="99"/>
    <w:semiHidden/>
    <w:rsid w:val="00ED1F05"/>
    <w:rPr>
      <w:b/>
      <w:bCs/>
      <w:sz w:val="20"/>
      <w:szCs w:val="20"/>
    </w:rPr>
  </w:style>
  <w:style w:type="paragraph" w:styleId="BalloonText">
    <w:name w:val="Balloon Text"/>
    <w:basedOn w:val="Normal"/>
    <w:link w:val="BalloonTextChar"/>
    <w:uiPriority w:val="99"/>
    <w:semiHidden/>
    <w:unhideWhenUsed/>
    <w:rsid w:val="00ED1F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1F05"/>
    <w:rPr>
      <w:rFonts w:ascii="Tahoma" w:hAnsi="Tahoma" w:cs="Tahoma"/>
      <w:sz w:val="16"/>
      <w:szCs w:val="16"/>
    </w:rPr>
  </w:style>
  <w:style w:type="paragraph" w:styleId="FootnoteText">
    <w:name w:val="footnote text"/>
    <w:basedOn w:val="Normal"/>
    <w:link w:val="FootnoteTextChar"/>
    <w:uiPriority w:val="99"/>
    <w:unhideWhenUsed/>
    <w:rsid w:val="00F94FA1"/>
    <w:pPr>
      <w:spacing w:after="0" w:line="240" w:lineRule="auto"/>
    </w:pPr>
    <w:rPr>
      <w:sz w:val="20"/>
      <w:szCs w:val="20"/>
    </w:rPr>
  </w:style>
  <w:style w:type="character" w:customStyle="1" w:styleId="FootnoteTextChar">
    <w:name w:val="Footnote Text Char"/>
    <w:basedOn w:val="DefaultParagraphFont"/>
    <w:link w:val="FootnoteText"/>
    <w:uiPriority w:val="99"/>
    <w:rsid w:val="00F94FA1"/>
    <w:rPr>
      <w:sz w:val="20"/>
      <w:szCs w:val="20"/>
    </w:rPr>
  </w:style>
  <w:style w:type="character" w:styleId="FootnoteReference">
    <w:name w:val="footnote reference"/>
    <w:basedOn w:val="DefaultParagraphFont"/>
    <w:uiPriority w:val="99"/>
    <w:semiHidden/>
    <w:unhideWhenUsed/>
    <w:rsid w:val="00F94FA1"/>
    <w:rPr>
      <w:vertAlign w:val="superscript"/>
    </w:rPr>
  </w:style>
  <w:style w:type="paragraph" w:styleId="Revision">
    <w:name w:val="Revision"/>
    <w:hidden/>
    <w:uiPriority w:val="99"/>
    <w:semiHidden/>
    <w:rsid w:val="002D0CA4"/>
    <w:pPr>
      <w:spacing w:after="0" w:line="240" w:lineRule="auto"/>
    </w:pPr>
  </w:style>
  <w:style w:type="paragraph" w:styleId="ListParagraph">
    <w:name w:val="List Paragraph"/>
    <w:basedOn w:val="Normal"/>
    <w:uiPriority w:val="34"/>
    <w:qFormat/>
    <w:rsid w:val="0064344D"/>
    <w:pPr>
      <w:ind w:left="720"/>
      <w:contextualSpacing/>
    </w:pPr>
  </w:style>
  <w:style w:type="table" w:styleId="TableGrid">
    <w:name w:val="Table Grid"/>
    <w:basedOn w:val="TableNormal"/>
    <w:uiPriority w:val="59"/>
    <w:rsid w:val="001A1A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6C5FAD"/>
    <w:rPr>
      <w:rFonts w:ascii="Times New Roman" w:eastAsia="Times New Roman" w:hAnsi="Times New Roman" w:cs="Times New Roman"/>
      <w:b/>
      <w:bCs/>
      <w:sz w:val="27"/>
      <w:szCs w:val="27"/>
    </w:rPr>
  </w:style>
  <w:style w:type="character" w:styleId="Emphasis">
    <w:name w:val="Emphasis"/>
    <w:basedOn w:val="DefaultParagraphFont"/>
    <w:uiPriority w:val="20"/>
    <w:qFormat/>
    <w:rsid w:val="006C5FAD"/>
    <w:rPr>
      <w:i/>
      <w:iCs/>
    </w:rPr>
  </w:style>
  <w:style w:type="character" w:styleId="Hyperlink">
    <w:name w:val="Hyperlink"/>
    <w:basedOn w:val="DefaultParagraphFont"/>
    <w:uiPriority w:val="99"/>
    <w:unhideWhenUsed/>
    <w:rsid w:val="00844414"/>
    <w:rPr>
      <w:color w:val="0000FF" w:themeColor="hyperlink"/>
      <w:u w:val="single"/>
    </w:rPr>
  </w:style>
  <w:style w:type="character" w:styleId="FollowedHyperlink">
    <w:name w:val="FollowedHyperlink"/>
    <w:basedOn w:val="DefaultParagraphFont"/>
    <w:uiPriority w:val="99"/>
    <w:semiHidden/>
    <w:unhideWhenUsed/>
    <w:rsid w:val="00844414"/>
    <w:rPr>
      <w:color w:val="800080" w:themeColor="followedHyperlink"/>
      <w:u w:val="single"/>
    </w:rPr>
  </w:style>
  <w:style w:type="paragraph" w:styleId="Header">
    <w:name w:val="header"/>
    <w:basedOn w:val="Normal"/>
    <w:link w:val="HeaderChar"/>
    <w:uiPriority w:val="99"/>
    <w:unhideWhenUsed/>
    <w:rsid w:val="0014188A"/>
    <w:pPr>
      <w:tabs>
        <w:tab w:val="center" w:pos="4320"/>
        <w:tab w:val="right" w:pos="8640"/>
      </w:tabs>
      <w:spacing w:after="0" w:line="240" w:lineRule="auto"/>
    </w:pPr>
  </w:style>
  <w:style w:type="character" w:customStyle="1" w:styleId="HeaderChar">
    <w:name w:val="Header Char"/>
    <w:basedOn w:val="DefaultParagraphFont"/>
    <w:link w:val="Header"/>
    <w:uiPriority w:val="99"/>
    <w:rsid w:val="0014188A"/>
  </w:style>
  <w:style w:type="paragraph" w:styleId="Footer">
    <w:name w:val="footer"/>
    <w:basedOn w:val="Normal"/>
    <w:link w:val="FooterChar"/>
    <w:uiPriority w:val="99"/>
    <w:unhideWhenUsed/>
    <w:rsid w:val="0014188A"/>
    <w:pPr>
      <w:tabs>
        <w:tab w:val="center" w:pos="4320"/>
        <w:tab w:val="right" w:pos="8640"/>
      </w:tabs>
      <w:spacing w:after="0" w:line="240" w:lineRule="auto"/>
    </w:pPr>
  </w:style>
  <w:style w:type="character" w:customStyle="1" w:styleId="FooterChar">
    <w:name w:val="Footer Char"/>
    <w:basedOn w:val="DefaultParagraphFont"/>
    <w:link w:val="Footer"/>
    <w:uiPriority w:val="99"/>
    <w:rsid w:val="0014188A"/>
  </w:style>
  <w:style w:type="paragraph" w:customStyle="1" w:styleId="CC">
    <w:name w:val="CC"/>
    <w:basedOn w:val="BodyText"/>
    <w:uiPriority w:val="99"/>
    <w:rsid w:val="0014188A"/>
    <w:pPr>
      <w:keepLines/>
      <w:widowControl w:val="0"/>
      <w:autoSpaceDE w:val="0"/>
      <w:autoSpaceDN w:val="0"/>
      <w:spacing w:after="160" w:line="240" w:lineRule="auto"/>
      <w:ind w:left="360" w:hanging="360"/>
    </w:pPr>
    <w:rPr>
      <w:rFonts w:ascii="CG Times" w:eastAsia="Calibri" w:hAnsi="CG Times" w:cs="Times New Roman"/>
      <w:b/>
      <w:sz w:val="20"/>
      <w:szCs w:val="20"/>
    </w:rPr>
  </w:style>
  <w:style w:type="paragraph" w:styleId="BodyText">
    <w:name w:val="Body Text"/>
    <w:basedOn w:val="Normal"/>
    <w:link w:val="BodyTextChar"/>
    <w:uiPriority w:val="99"/>
    <w:semiHidden/>
    <w:unhideWhenUsed/>
    <w:rsid w:val="0014188A"/>
    <w:pPr>
      <w:spacing w:after="120"/>
    </w:pPr>
  </w:style>
  <w:style w:type="character" w:customStyle="1" w:styleId="BodyTextChar">
    <w:name w:val="Body Text Char"/>
    <w:basedOn w:val="DefaultParagraphFont"/>
    <w:link w:val="BodyText"/>
    <w:uiPriority w:val="99"/>
    <w:semiHidden/>
    <w:rsid w:val="0014188A"/>
  </w:style>
  <w:style w:type="paragraph" w:styleId="Caption">
    <w:name w:val="caption"/>
    <w:basedOn w:val="Normal"/>
    <w:next w:val="Normal"/>
    <w:uiPriority w:val="35"/>
    <w:unhideWhenUsed/>
    <w:qFormat/>
    <w:rsid w:val="00C53D8E"/>
    <w:pPr>
      <w:spacing w:line="240" w:lineRule="auto"/>
    </w:pPr>
    <w:rPr>
      <w:b/>
      <w:bCs/>
      <w:color w:val="4F81BD" w:themeColor="accent1"/>
      <w:sz w:val="18"/>
      <w:szCs w:val="18"/>
    </w:rPr>
  </w:style>
  <w:style w:type="paragraph" w:styleId="NormalWeb">
    <w:name w:val="Normal (Web)"/>
    <w:basedOn w:val="Normal"/>
    <w:uiPriority w:val="99"/>
    <w:unhideWhenUsed/>
    <w:rsid w:val="0097224F"/>
    <w:pPr>
      <w:spacing w:before="100" w:beforeAutospacing="1" w:after="100" w:afterAutospacing="1" w:line="240" w:lineRule="auto"/>
    </w:pPr>
    <w:rPr>
      <w:rFonts w:ascii="Times New Roman" w:eastAsia="Times New Roman" w:hAnsi="Times New Roman" w:cs="Times New Roman"/>
      <w:sz w:val="24"/>
      <w:szCs w:val="24"/>
    </w:rPr>
  </w:style>
  <w:style w:type="paragraph" w:styleId="DocumentMap">
    <w:name w:val="Document Map"/>
    <w:basedOn w:val="Normal"/>
    <w:link w:val="DocumentMapChar"/>
    <w:uiPriority w:val="99"/>
    <w:semiHidden/>
    <w:unhideWhenUsed/>
    <w:rsid w:val="00DB4BAE"/>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DB4BAE"/>
    <w:rPr>
      <w:rFonts w:ascii="Tahoma" w:hAnsi="Tahoma" w:cs="Tahoma"/>
      <w:sz w:val="16"/>
      <w:szCs w:val="16"/>
    </w:rPr>
  </w:style>
  <w:style w:type="paragraph" w:styleId="EndnoteText">
    <w:name w:val="endnote text"/>
    <w:basedOn w:val="Normal"/>
    <w:link w:val="EndnoteTextChar"/>
    <w:uiPriority w:val="99"/>
    <w:semiHidden/>
    <w:unhideWhenUsed/>
    <w:rsid w:val="00A04F9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04F9C"/>
    <w:rPr>
      <w:sz w:val="20"/>
      <w:szCs w:val="20"/>
    </w:rPr>
  </w:style>
  <w:style w:type="character" w:styleId="EndnoteReference">
    <w:name w:val="endnote reference"/>
    <w:basedOn w:val="DefaultParagraphFont"/>
    <w:uiPriority w:val="99"/>
    <w:semiHidden/>
    <w:unhideWhenUsed/>
    <w:rsid w:val="00A04F9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6C5FA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013EC3"/>
  </w:style>
  <w:style w:type="character" w:styleId="CommentReference">
    <w:name w:val="annotation reference"/>
    <w:basedOn w:val="DefaultParagraphFont"/>
    <w:uiPriority w:val="99"/>
    <w:semiHidden/>
    <w:unhideWhenUsed/>
    <w:rsid w:val="00ED1F05"/>
    <w:rPr>
      <w:sz w:val="16"/>
      <w:szCs w:val="16"/>
    </w:rPr>
  </w:style>
  <w:style w:type="paragraph" w:styleId="CommentText">
    <w:name w:val="annotation text"/>
    <w:basedOn w:val="Normal"/>
    <w:link w:val="CommentTextChar"/>
    <w:uiPriority w:val="99"/>
    <w:semiHidden/>
    <w:unhideWhenUsed/>
    <w:rsid w:val="00ED1F05"/>
    <w:pPr>
      <w:spacing w:line="240" w:lineRule="auto"/>
    </w:pPr>
    <w:rPr>
      <w:sz w:val="20"/>
      <w:szCs w:val="20"/>
    </w:rPr>
  </w:style>
  <w:style w:type="character" w:customStyle="1" w:styleId="CommentTextChar">
    <w:name w:val="Comment Text Char"/>
    <w:basedOn w:val="DefaultParagraphFont"/>
    <w:link w:val="CommentText"/>
    <w:uiPriority w:val="99"/>
    <w:semiHidden/>
    <w:rsid w:val="00ED1F05"/>
    <w:rPr>
      <w:sz w:val="20"/>
      <w:szCs w:val="20"/>
    </w:rPr>
  </w:style>
  <w:style w:type="paragraph" w:styleId="CommentSubject">
    <w:name w:val="annotation subject"/>
    <w:basedOn w:val="CommentText"/>
    <w:next w:val="CommentText"/>
    <w:link w:val="CommentSubjectChar"/>
    <w:uiPriority w:val="99"/>
    <w:semiHidden/>
    <w:unhideWhenUsed/>
    <w:rsid w:val="00ED1F05"/>
    <w:rPr>
      <w:b/>
      <w:bCs/>
    </w:rPr>
  </w:style>
  <w:style w:type="character" w:customStyle="1" w:styleId="CommentSubjectChar">
    <w:name w:val="Comment Subject Char"/>
    <w:basedOn w:val="CommentTextChar"/>
    <w:link w:val="CommentSubject"/>
    <w:uiPriority w:val="99"/>
    <w:semiHidden/>
    <w:rsid w:val="00ED1F05"/>
    <w:rPr>
      <w:b/>
      <w:bCs/>
      <w:sz w:val="20"/>
      <w:szCs w:val="20"/>
    </w:rPr>
  </w:style>
  <w:style w:type="paragraph" w:styleId="BalloonText">
    <w:name w:val="Balloon Text"/>
    <w:basedOn w:val="Normal"/>
    <w:link w:val="BalloonTextChar"/>
    <w:uiPriority w:val="99"/>
    <w:semiHidden/>
    <w:unhideWhenUsed/>
    <w:rsid w:val="00ED1F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1F05"/>
    <w:rPr>
      <w:rFonts w:ascii="Tahoma" w:hAnsi="Tahoma" w:cs="Tahoma"/>
      <w:sz w:val="16"/>
      <w:szCs w:val="16"/>
    </w:rPr>
  </w:style>
  <w:style w:type="paragraph" w:styleId="FootnoteText">
    <w:name w:val="footnote text"/>
    <w:basedOn w:val="Normal"/>
    <w:link w:val="FootnoteTextChar"/>
    <w:uiPriority w:val="99"/>
    <w:unhideWhenUsed/>
    <w:rsid w:val="00F94FA1"/>
    <w:pPr>
      <w:spacing w:after="0" w:line="240" w:lineRule="auto"/>
    </w:pPr>
    <w:rPr>
      <w:sz w:val="20"/>
      <w:szCs w:val="20"/>
    </w:rPr>
  </w:style>
  <w:style w:type="character" w:customStyle="1" w:styleId="FootnoteTextChar">
    <w:name w:val="Footnote Text Char"/>
    <w:basedOn w:val="DefaultParagraphFont"/>
    <w:link w:val="FootnoteText"/>
    <w:uiPriority w:val="99"/>
    <w:rsid w:val="00F94FA1"/>
    <w:rPr>
      <w:sz w:val="20"/>
      <w:szCs w:val="20"/>
    </w:rPr>
  </w:style>
  <w:style w:type="character" w:styleId="FootnoteReference">
    <w:name w:val="footnote reference"/>
    <w:basedOn w:val="DefaultParagraphFont"/>
    <w:uiPriority w:val="99"/>
    <w:semiHidden/>
    <w:unhideWhenUsed/>
    <w:rsid w:val="00F94FA1"/>
    <w:rPr>
      <w:vertAlign w:val="superscript"/>
    </w:rPr>
  </w:style>
  <w:style w:type="paragraph" w:styleId="Revision">
    <w:name w:val="Revision"/>
    <w:hidden/>
    <w:uiPriority w:val="99"/>
    <w:semiHidden/>
    <w:rsid w:val="002D0CA4"/>
    <w:pPr>
      <w:spacing w:after="0" w:line="240" w:lineRule="auto"/>
    </w:pPr>
  </w:style>
  <w:style w:type="paragraph" w:styleId="ListParagraph">
    <w:name w:val="List Paragraph"/>
    <w:basedOn w:val="Normal"/>
    <w:uiPriority w:val="34"/>
    <w:qFormat/>
    <w:rsid w:val="0064344D"/>
    <w:pPr>
      <w:ind w:left="720"/>
      <w:contextualSpacing/>
    </w:pPr>
  </w:style>
  <w:style w:type="table" w:styleId="TableGrid">
    <w:name w:val="Table Grid"/>
    <w:basedOn w:val="TableNormal"/>
    <w:uiPriority w:val="59"/>
    <w:rsid w:val="001A1A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6C5FAD"/>
    <w:rPr>
      <w:rFonts w:ascii="Times New Roman" w:eastAsia="Times New Roman" w:hAnsi="Times New Roman" w:cs="Times New Roman"/>
      <w:b/>
      <w:bCs/>
      <w:sz w:val="27"/>
      <w:szCs w:val="27"/>
    </w:rPr>
  </w:style>
  <w:style w:type="character" w:styleId="Emphasis">
    <w:name w:val="Emphasis"/>
    <w:basedOn w:val="DefaultParagraphFont"/>
    <w:uiPriority w:val="20"/>
    <w:qFormat/>
    <w:rsid w:val="006C5FAD"/>
    <w:rPr>
      <w:i/>
      <w:iCs/>
    </w:rPr>
  </w:style>
  <w:style w:type="character" w:styleId="Hyperlink">
    <w:name w:val="Hyperlink"/>
    <w:basedOn w:val="DefaultParagraphFont"/>
    <w:uiPriority w:val="99"/>
    <w:unhideWhenUsed/>
    <w:rsid w:val="00844414"/>
    <w:rPr>
      <w:color w:val="0000FF" w:themeColor="hyperlink"/>
      <w:u w:val="single"/>
    </w:rPr>
  </w:style>
  <w:style w:type="character" w:styleId="FollowedHyperlink">
    <w:name w:val="FollowedHyperlink"/>
    <w:basedOn w:val="DefaultParagraphFont"/>
    <w:uiPriority w:val="99"/>
    <w:semiHidden/>
    <w:unhideWhenUsed/>
    <w:rsid w:val="00844414"/>
    <w:rPr>
      <w:color w:val="800080" w:themeColor="followedHyperlink"/>
      <w:u w:val="single"/>
    </w:rPr>
  </w:style>
  <w:style w:type="paragraph" w:styleId="Header">
    <w:name w:val="header"/>
    <w:basedOn w:val="Normal"/>
    <w:link w:val="HeaderChar"/>
    <w:uiPriority w:val="99"/>
    <w:unhideWhenUsed/>
    <w:rsid w:val="0014188A"/>
    <w:pPr>
      <w:tabs>
        <w:tab w:val="center" w:pos="4320"/>
        <w:tab w:val="right" w:pos="8640"/>
      </w:tabs>
      <w:spacing w:after="0" w:line="240" w:lineRule="auto"/>
    </w:pPr>
  </w:style>
  <w:style w:type="character" w:customStyle="1" w:styleId="HeaderChar">
    <w:name w:val="Header Char"/>
    <w:basedOn w:val="DefaultParagraphFont"/>
    <w:link w:val="Header"/>
    <w:uiPriority w:val="99"/>
    <w:rsid w:val="0014188A"/>
  </w:style>
  <w:style w:type="paragraph" w:styleId="Footer">
    <w:name w:val="footer"/>
    <w:basedOn w:val="Normal"/>
    <w:link w:val="FooterChar"/>
    <w:uiPriority w:val="99"/>
    <w:unhideWhenUsed/>
    <w:rsid w:val="0014188A"/>
    <w:pPr>
      <w:tabs>
        <w:tab w:val="center" w:pos="4320"/>
        <w:tab w:val="right" w:pos="8640"/>
      </w:tabs>
      <w:spacing w:after="0" w:line="240" w:lineRule="auto"/>
    </w:pPr>
  </w:style>
  <w:style w:type="character" w:customStyle="1" w:styleId="FooterChar">
    <w:name w:val="Footer Char"/>
    <w:basedOn w:val="DefaultParagraphFont"/>
    <w:link w:val="Footer"/>
    <w:uiPriority w:val="99"/>
    <w:rsid w:val="0014188A"/>
  </w:style>
  <w:style w:type="paragraph" w:customStyle="1" w:styleId="CC">
    <w:name w:val="CC"/>
    <w:basedOn w:val="BodyText"/>
    <w:uiPriority w:val="99"/>
    <w:rsid w:val="0014188A"/>
    <w:pPr>
      <w:keepLines/>
      <w:widowControl w:val="0"/>
      <w:autoSpaceDE w:val="0"/>
      <w:autoSpaceDN w:val="0"/>
      <w:spacing w:after="160" w:line="240" w:lineRule="auto"/>
      <w:ind w:left="360" w:hanging="360"/>
    </w:pPr>
    <w:rPr>
      <w:rFonts w:ascii="CG Times" w:eastAsia="Calibri" w:hAnsi="CG Times" w:cs="Times New Roman"/>
      <w:b/>
      <w:sz w:val="20"/>
      <w:szCs w:val="20"/>
    </w:rPr>
  </w:style>
  <w:style w:type="paragraph" w:styleId="BodyText">
    <w:name w:val="Body Text"/>
    <w:basedOn w:val="Normal"/>
    <w:link w:val="BodyTextChar"/>
    <w:uiPriority w:val="99"/>
    <w:semiHidden/>
    <w:unhideWhenUsed/>
    <w:rsid w:val="0014188A"/>
    <w:pPr>
      <w:spacing w:after="120"/>
    </w:pPr>
  </w:style>
  <w:style w:type="character" w:customStyle="1" w:styleId="BodyTextChar">
    <w:name w:val="Body Text Char"/>
    <w:basedOn w:val="DefaultParagraphFont"/>
    <w:link w:val="BodyText"/>
    <w:uiPriority w:val="99"/>
    <w:semiHidden/>
    <w:rsid w:val="0014188A"/>
  </w:style>
  <w:style w:type="paragraph" w:styleId="Caption">
    <w:name w:val="caption"/>
    <w:basedOn w:val="Normal"/>
    <w:next w:val="Normal"/>
    <w:uiPriority w:val="35"/>
    <w:unhideWhenUsed/>
    <w:qFormat/>
    <w:rsid w:val="00C53D8E"/>
    <w:pPr>
      <w:spacing w:line="240" w:lineRule="auto"/>
    </w:pPr>
    <w:rPr>
      <w:b/>
      <w:bCs/>
      <w:color w:val="4F81BD" w:themeColor="accent1"/>
      <w:sz w:val="18"/>
      <w:szCs w:val="18"/>
    </w:rPr>
  </w:style>
  <w:style w:type="paragraph" w:styleId="NormalWeb">
    <w:name w:val="Normal (Web)"/>
    <w:basedOn w:val="Normal"/>
    <w:uiPriority w:val="99"/>
    <w:unhideWhenUsed/>
    <w:rsid w:val="0097224F"/>
    <w:pPr>
      <w:spacing w:before="100" w:beforeAutospacing="1" w:after="100" w:afterAutospacing="1" w:line="240" w:lineRule="auto"/>
    </w:pPr>
    <w:rPr>
      <w:rFonts w:ascii="Times New Roman" w:eastAsia="Times New Roman" w:hAnsi="Times New Roman" w:cs="Times New Roman"/>
      <w:sz w:val="24"/>
      <w:szCs w:val="24"/>
    </w:rPr>
  </w:style>
  <w:style w:type="paragraph" w:styleId="DocumentMap">
    <w:name w:val="Document Map"/>
    <w:basedOn w:val="Normal"/>
    <w:link w:val="DocumentMapChar"/>
    <w:uiPriority w:val="99"/>
    <w:semiHidden/>
    <w:unhideWhenUsed/>
    <w:rsid w:val="00DB4BAE"/>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DB4BAE"/>
    <w:rPr>
      <w:rFonts w:ascii="Tahoma" w:hAnsi="Tahoma" w:cs="Tahoma"/>
      <w:sz w:val="16"/>
      <w:szCs w:val="16"/>
    </w:rPr>
  </w:style>
  <w:style w:type="paragraph" w:styleId="EndnoteText">
    <w:name w:val="endnote text"/>
    <w:basedOn w:val="Normal"/>
    <w:link w:val="EndnoteTextChar"/>
    <w:uiPriority w:val="99"/>
    <w:semiHidden/>
    <w:unhideWhenUsed/>
    <w:rsid w:val="00A04F9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04F9C"/>
    <w:rPr>
      <w:sz w:val="20"/>
      <w:szCs w:val="20"/>
    </w:rPr>
  </w:style>
  <w:style w:type="character" w:styleId="EndnoteReference">
    <w:name w:val="endnote reference"/>
    <w:basedOn w:val="DefaultParagraphFont"/>
    <w:uiPriority w:val="99"/>
    <w:semiHidden/>
    <w:unhideWhenUsed/>
    <w:rsid w:val="00A04F9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134268">
      <w:bodyDiv w:val="1"/>
      <w:marLeft w:val="0"/>
      <w:marRight w:val="0"/>
      <w:marTop w:val="0"/>
      <w:marBottom w:val="0"/>
      <w:divBdr>
        <w:top w:val="none" w:sz="0" w:space="0" w:color="auto"/>
        <w:left w:val="none" w:sz="0" w:space="0" w:color="auto"/>
        <w:bottom w:val="none" w:sz="0" w:space="0" w:color="auto"/>
        <w:right w:val="none" w:sz="0" w:space="0" w:color="auto"/>
      </w:divBdr>
    </w:div>
    <w:div w:id="559243243">
      <w:bodyDiv w:val="1"/>
      <w:marLeft w:val="0"/>
      <w:marRight w:val="0"/>
      <w:marTop w:val="0"/>
      <w:marBottom w:val="0"/>
      <w:divBdr>
        <w:top w:val="none" w:sz="0" w:space="0" w:color="auto"/>
        <w:left w:val="none" w:sz="0" w:space="0" w:color="auto"/>
        <w:bottom w:val="none" w:sz="0" w:space="0" w:color="auto"/>
        <w:right w:val="none" w:sz="0" w:space="0" w:color="auto"/>
      </w:divBdr>
    </w:div>
    <w:div w:id="687367414">
      <w:bodyDiv w:val="1"/>
      <w:marLeft w:val="0"/>
      <w:marRight w:val="0"/>
      <w:marTop w:val="0"/>
      <w:marBottom w:val="0"/>
      <w:divBdr>
        <w:top w:val="none" w:sz="0" w:space="0" w:color="auto"/>
        <w:left w:val="none" w:sz="0" w:space="0" w:color="auto"/>
        <w:bottom w:val="none" w:sz="0" w:space="0" w:color="auto"/>
        <w:right w:val="none" w:sz="0" w:space="0" w:color="auto"/>
      </w:divBdr>
    </w:div>
    <w:div w:id="907231488">
      <w:bodyDiv w:val="1"/>
      <w:marLeft w:val="0"/>
      <w:marRight w:val="0"/>
      <w:marTop w:val="0"/>
      <w:marBottom w:val="0"/>
      <w:divBdr>
        <w:top w:val="none" w:sz="0" w:space="0" w:color="auto"/>
        <w:left w:val="none" w:sz="0" w:space="0" w:color="auto"/>
        <w:bottom w:val="none" w:sz="0" w:space="0" w:color="auto"/>
        <w:right w:val="none" w:sz="0" w:space="0" w:color="auto"/>
      </w:divBdr>
    </w:div>
    <w:div w:id="1124350831">
      <w:bodyDiv w:val="1"/>
      <w:marLeft w:val="0"/>
      <w:marRight w:val="0"/>
      <w:marTop w:val="0"/>
      <w:marBottom w:val="0"/>
      <w:divBdr>
        <w:top w:val="none" w:sz="0" w:space="0" w:color="auto"/>
        <w:left w:val="none" w:sz="0" w:space="0" w:color="auto"/>
        <w:bottom w:val="none" w:sz="0" w:space="0" w:color="auto"/>
        <w:right w:val="none" w:sz="0" w:space="0" w:color="auto"/>
      </w:divBdr>
    </w:div>
    <w:div w:id="1487240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etzion.org.il/en/shiur-02-keriat-shema-ii-fundamental-obligation-and-its-sour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2FCC44-10DC-48FA-B99A-2C0D92A0B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10</Pages>
  <Words>3032</Words>
  <Characters>17287</Characters>
  <Application>Microsoft Office Word</Application>
  <DocSecurity>0</DocSecurity>
  <Lines>144</Lines>
  <Paragraphs>40</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20279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dc:creator>
  <cp:lastModifiedBy>tmpUser</cp:lastModifiedBy>
  <cp:revision>4</cp:revision>
  <dcterms:created xsi:type="dcterms:W3CDTF">2015-10-27T07:32:00Z</dcterms:created>
  <dcterms:modified xsi:type="dcterms:W3CDTF">2015-10-27T10:05:00Z</dcterms:modified>
</cp:coreProperties>
</file>