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67" w:rsidRPr="001362E7" w:rsidRDefault="00F85E67" w:rsidP="00B7148B">
      <w:pPr>
        <w:shd w:val="clear" w:color="auto" w:fill="FFFFFF"/>
        <w:spacing w:before="0" w:beforeAutospacing="0" w:after="0" w:afterAutospacing="0" w:line="240" w:lineRule="auto"/>
        <w:jc w:val="center"/>
        <w:rPr>
          <w:rFonts w:asciiTheme="minorBidi" w:hAnsiTheme="minorBidi" w:cstheme="minorBidi"/>
          <w:b/>
          <w:bCs/>
          <w:sz w:val="24"/>
          <w:szCs w:val="24"/>
        </w:rPr>
      </w:pPr>
      <w:bookmarkStart w:id="0" w:name="_GoBack"/>
      <w:r w:rsidRPr="001362E7">
        <w:rPr>
          <w:rFonts w:asciiTheme="minorBidi" w:hAnsiTheme="minorBidi" w:cstheme="minorBidi"/>
          <w:b/>
          <w:bCs/>
          <w:sz w:val="24"/>
          <w:szCs w:val="24"/>
        </w:rPr>
        <w:t>YESHIVAT HAR ETZION</w:t>
      </w:r>
    </w:p>
    <w:p w:rsidR="00F85E67" w:rsidRPr="001362E7" w:rsidRDefault="00F85E67" w:rsidP="00B7148B">
      <w:pPr>
        <w:shd w:val="clear" w:color="auto" w:fill="FFFFFF"/>
        <w:spacing w:before="0" w:beforeAutospacing="0" w:after="0" w:afterAutospacing="0" w:line="240" w:lineRule="auto"/>
        <w:jc w:val="center"/>
        <w:rPr>
          <w:rFonts w:asciiTheme="minorBidi" w:hAnsiTheme="minorBidi" w:cstheme="minorBidi"/>
          <w:b/>
          <w:bCs/>
          <w:sz w:val="24"/>
          <w:szCs w:val="24"/>
        </w:rPr>
      </w:pPr>
      <w:r w:rsidRPr="001362E7">
        <w:rPr>
          <w:rFonts w:asciiTheme="minorBidi" w:hAnsiTheme="minorBidi" w:cstheme="minorBidi"/>
          <w:b/>
          <w:bCs/>
          <w:sz w:val="24"/>
          <w:szCs w:val="24"/>
        </w:rPr>
        <w:t>ISRAEL KOSCHITZKY VIRTUAL BEIT MIDRASH (VBM)</w:t>
      </w:r>
    </w:p>
    <w:p w:rsidR="00F85E67" w:rsidRPr="001362E7" w:rsidRDefault="00F85E67" w:rsidP="00B7148B">
      <w:pPr>
        <w:pStyle w:val="style2"/>
        <w:spacing w:before="0" w:beforeAutospacing="0" w:after="0" w:afterAutospacing="0"/>
        <w:rPr>
          <w:rFonts w:asciiTheme="minorBidi" w:hAnsiTheme="minorBidi" w:cstheme="minorBidi"/>
        </w:rPr>
      </w:pPr>
      <w:r w:rsidRPr="001362E7">
        <w:rPr>
          <w:rFonts w:asciiTheme="minorBidi" w:hAnsiTheme="minorBidi" w:cstheme="minorBidi"/>
          <w:caps/>
          <w:lang w:eastAsia="en-GB"/>
        </w:rPr>
        <w:t>*********************************************************</w:t>
      </w:r>
    </w:p>
    <w:p w:rsidR="00F85E67" w:rsidRPr="001362E7" w:rsidRDefault="00F85E67" w:rsidP="00B7148B">
      <w:pPr>
        <w:tabs>
          <w:tab w:val="left" w:pos="3015"/>
        </w:tabs>
        <w:spacing w:before="0" w:beforeAutospacing="0" w:after="0" w:afterAutospacing="0" w:line="240" w:lineRule="auto"/>
        <w:jc w:val="center"/>
        <w:rPr>
          <w:rFonts w:asciiTheme="minorBidi" w:hAnsiTheme="minorBidi" w:cstheme="minorBidi"/>
          <w:b/>
          <w:bCs/>
          <w:sz w:val="24"/>
          <w:szCs w:val="24"/>
        </w:rPr>
      </w:pPr>
    </w:p>
    <w:p w:rsidR="00F85E67" w:rsidRPr="001362E7" w:rsidRDefault="00F85E67" w:rsidP="00B7148B">
      <w:pPr>
        <w:tabs>
          <w:tab w:val="left" w:pos="3015"/>
        </w:tabs>
        <w:spacing w:before="0" w:beforeAutospacing="0" w:after="0" w:afterAutospacing="0" w:line="240" w:lineRule="auto"/>
        <w:jc w:val="center"/>
        <w:rPr>
          <w:rFonts w:asciiTheme="minorBidi" w:hAnsiTheme="minorBidi" w:cstheme="minorBidi"/>
          <w:b/>
          <w:bCs/>
          <w:sz w:val="24"/>
          <w:szCs w:val="24"/>
        </w:rPr>
      </w:pPr>
      <w:r w:rsidRPr="001362E7">
        <w:rPr>
          <w:rFonts w:asciiTheme="minorBidi" w:hAnsiTheme="minorBidi" w:cstheme="minorBidi"/>
          <w:b/>
          <w:bCs/>
          <w:sz w:val="24"/>
          <w:szCs w:val="24"/>
        </w:rPr>
        <w:t>LIFECYCLES – HILKHOT ISHUT</w:t>
      </w:r>
    </w:p>
    <w:p w:rsidR="00F85E67" w:rsidRDefault="00F85E67" w:rsidP="00B7148B">
      <w:pPr>
        <w:spacing w:before="0" w:beforeAutospacing="0" w:after="0" w:afterAutospacing="0" w:line="240" w:lineRule="auto"/>
        <w:jc w:val="center"/>
        <w:rPr>
          <w:rFonts w:asciiTheme="minorBidi" w:hAnsiTheme="minorBidi" w:cstheme="minorBidi"/>
          <w:b/>
          <w:bCs/>
          <w:sz w:val="24"/>
          <w:szCs w:val="24"/>
        </w:rPr>
      </w:pPr>
      <w:r w:rsidRPr="001362E7">
        <w:rPr>
          <w:rFonts w:asciiTheme="minorBidi" w:hAnsiTheme="minorBidi" w:cstheme="minorBidi"/>
          <w:b/>
          <w:bCs/>
          <w:sz w:val="24"/>
          <w:szCs w:val="24"/>
        </w:rPr>
        <w:t>Rav David Brofsky</w:t>
      </w:r>
    </w:p>
    <w:p w:rsidR="00266CD7" w:rsidRDefault="00266CD7" w:rsidP="00B7148B">
      <w:pPr>
        <w:spacing w:before="0" w:beforeAutospacing="0" w:after="0" w:afterAutospacing="0" w:line="240" w:lineRule="auto"/>
        <w:jc w:val="center"/>
        <w:rPr>
          <w:rFonts w:asciiTheme="minorBidi" w:hAnsiTheme="minorBidi" w:cstheme="minorBidi"/>
          <w:b/>
          <w:bCs/>
          <w:sz w:val="24"/>
          <w:szCs w:val="24"/>
        </w:rPr>
      </w:pPr>
    </w:p>
    <w:p w:rsidR="00266CD7" w:rsidRPr="001362E7" w:rsidRDefault="00266CD7" w:rsidP="00B7148B">
      <w:pPr>
        <w:spacing w:before="0" w:beforeAutospacing="0" w:after="0" w:afterAutospacing="0" w:line="240" w:lineRule="auto"/>
        <w:jc w:val="center"/>
        <w:rPr>
          <w:rFonts w:asciiTheme="minorBidi" w:hAnsiTheme="minorBidi" w:cstheme="minorBidi"/>
          <w:b/>
          <w:bCs/>
          <w:sz w:val="24"/>
          <w:szCs w:val="24"/>
        </w:rPr>
      </w:pPr>
    </w:p>
    <w:p w:rsidR="00F85E67" w:rsidRPr="001362E7" w:rsidRDefault="00F85E67" w:rsidP="00B7148B">
      <w:pPr>
        <w:spacing w:before="0" w:beforeAutospacing="0" w:after="0" w:afterAutospacing="0" w:line="240" w:lineRule="auto"/>
        <w:jc w:val="center"/>
        <w:rPr>
          <w:rFonts w:asciiTheme="minorBidi" w:hAnsiTheme="minorBidi" w:cstheme="minorBidi"/>
          <w:b/>
          <w:bCs/>
          <w:sz w:val="24"/>
          <w:szCs w:val="24"/>
        </w:rPr>
      </w:pPr>
      <w:r w:rsidRPr="00B7148B">
        <w:rPr>
          <w:rFonts w:asciiTheme="minorBidi" w:hAnsiTheme="minorBidi" w:cstheme="minorBidi"/>
          <w:b/>
          <w:bCs/>
          <w:sz w:val="24"/>
          <w:szCs w:val="24"/>
        </w:rPr>
        <w:t>Shiur</w:t>
      </w:r>
      <w:r w:rsidRPr="001362E7">
        <w:rPr>
          <w:rFonts w:asciiTheme="minorBidi" w:hAnsiTheme="minorBidi" w:cstheme="minorBidi"/>
          <w:b/>
          <w:bCs/>
          <w:sz w:val="24"/>
          <w:szCs w:val="24"/>
        </w:rPr>
        <w:t xml:space="preserve"> #</w:t>
      </w:r>
      <w:r w:rsidR="00266CD7">
        <w:rPr>
          <w:rFonts w:asciiTheme="minorBidi" w:hAnsiTheme="minorBidi" w:cstheme="minorBidi"/>
          <w:b/>
          <w:bCs/>
          <w:sz w:val="24"/>
          <w:szCs w:val="24"/>
        </w:rPr>
        <w:t>0</w:t>
      </w:r>
      <w:r>
        <w:rPr>
          <w:rFonts w:asciiTheme="minorBidi" w:hAnsiTheme="minorBidi" w:cstheme="minorBidi"/>
          <w:b/>
          <w:bCs/>
          <w:sz w:val="24"/>
          <w:szCs w:val="24"/>
        </w:rPr>
        <w:t>3</w:t>
      </w:r>
      <w:r w:rsidRPr="001362E7">
        <w:rPr>
          <w:rFonts w:asciiTheme="minorBidi" w:hAnsiTheme="minorBidi" w:cstheme="minorBidi"/>
          <w:b/>
          <w:bCs/>
          <w:sz w:val="24"/>
          <w:szCs w:val="24"/>
        </w:rPr>
        <w:t xml:space="preserve">: </w:t>
      </w:r>
      <w:r w:rsidR="004F7ABD">
        <w:rPr>
          <w:rFonts w:asciiTheme="minorBidi" w:hAnsiTheme="minorBidi" w:cstheme="minorBidi"/>
          <w:b/>
          <w:bCs/>
          <w:sz w:val="24"/>
          <w:szCs w:val="24"/>
        </w:rPr>
        <w:t xml:space="preserve">Sexual Relations without </w:t>
      </w:r>
      <w:r w:rsidR="004F7ABD" w:rsidRPr="0063354D">
        <w:rPr>
          <w:rFonts w:asciiTheme="minorBidi" w:hAnsiTheme="minorBidi" w:cstheme="minorBidi"/>
          <w:b/>
          <w:bCs/>
          <w:i/>
          <w:iCs/>
          <w:sz w:val="24"/>
          <w:szCs w:val="24"/>
        </w:rPr>
        <w:t>Kiddushin</w:t>
      </w:r>
    </w:p>
    <w:p w:rsidR="00F85E67" w:rsidRPr="001362E7" w:rsidRDefault="00F85E67" w:rsidP="00B7148B">
      <w:pPr>
        <w:spacing w:before="0" w:beforeAutospacing="0" w:after="0" w:afterAutospacing="0" w:line="240" w:lineRule="auto"/>
        <w:jc w:val="center"/>
        <w:rPr>
          <w:rFonts w:asciiTheme="minorBidi" w:hAnsiTheme="minorBidi" w:cstheme="minorBidi"/>
          <w:b/>
          <w:bCs/>
          <w:sz w:val="24"/>
          <w:szCs w:val="24"/>
        </w:rPr>
      </w:pPr>
    </w:p>
    <w:p w:rsidR="00F85E67" w:rsidRDefault="00F85E67" w:rsidP="00B7148B">
      <w:pPr>
        <w:spacing w:before="0" w:beforeAutospacing="0" w:after="0" w:afterAutospacing="0" w:line="240" w:lineRule="auto"/>
        <w:rPr>
          <w:rFonts w:asciiTheme="minorBidi" w:hAnsiTheme="minorBidi" w:cstheme="minorBidi"/>
          <w:sz w:val="24"/>
          <w:szCs w:val="24"/>
        </w:rPr>
      </w:pPr>
    </w:p>
    <w:p w:rsidR="00224325" w:rsidRDefault="009477D0"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After discussing whether or not we perceive marriage as a </w:t>
      </w:r>
      <w:r w:rsidR="00BB3916">
        <w:rPr>
          <w:rFonts w:asciiTheme="minorBidi" w:hAnsiTheme="minorBidi" w:cstheme="minorBidi"/>
          <w:i/>
          <w:iCs/>
          <w:sz w:val="24"/>
          <w:szCs w:val="24"/>
        </w:rPr>
        <w:t>mitzva</w:t>
      </w:r>
      <w:r>
        <w:rPr>
          <w:rFonts w:asciiTheme="minorBidi" w:hAnsiTheme="minorBidi" w:cstheme="minorBidi"/>
          <w:sz w:val="24"/>
          <w:szCs w:val="24"/>
        </w:rPr>
        <w:t xml:space="preserve">, we began studying the </w:t>
      </w:r>
      <w:r w:rsidR="0090208A">
        <w:rPr>
          <w:rFonts w:asciiTheme="minorBidi" w:hAnsiTheme="minorBidi" w:cstheme="minorBidi"/>
          <w:sz w:val="24"/>
          <w:szCs w:val="24"/>
        </w:rPr>
        <w:t xml:space="preserve">prohibitions related to sexual relations outside of marriage. Last week, we </w:t>
      </w:r>
      <w:r w:rsidR="00BB3916">
        <w:rPr>
          <w:rFonts w:asciiTheme="minorBidi" w:hAnsiTheme="minorBidi" w:cstheme="minorBidi"/>
          <w:sz w:val="24"/>
          <w:szCs w:val="24"/>
        </w:rPr>
        <w:t>discussed</w:t>
      </w:r>
      <w:r w:rsidR="0090208A">
        <w:rPr>
          <w:rFonts w:asciiTheme="minorBidi" w:hAnsiTheme="minorBidi" w:cstheme="minorBidi"/>
          <w:sz w:val="24"/>
          <w:szCs w:val="24"/>
        </w:rPr>
        <w:t xml:space="preserve"> the prohibition of intimate physical contact between those who are not permitted to each other. </w:t>
      </w:r>
    </w:p>
    <w:p w:rsidR="00224325" w:rsidRDefault="00224325" w:rsidP="00B7148B">
      <w:pPr>
        <w:spacing w:before="0" w:beforeAutospacing="0" w:after="0" w:afterAutospacing="0" w:line="240" w:lineRule="auto"/>
        <w:rPr>
          <w:rFonts w:asciiTheme="minorBidi" w:hAnsiTheme="minorBidi" w:cstheme="minorBidi"/>
          <w:sz w:val="24"/>
          <w:szCs w:val="24"/>
        </w:rPr>
      </w:pPr>
    </w:p>
    <w:p w:rsidR="00F85E67" w:rsidRDefault="0090208A" w:rsidP="00B7148B">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 we will question whether a man and an unmarried woman may engage in sexual relations (</w:t>
      </w:r>
      <w:r w:rsidRPr="005302B3">
        <w:rPr>
          <w:rFonts w:asciiTheme="minorBidi" w:hAnsiTheme="minorBidi" w:cstheme="minorBidi"/>
          <w:i/>
          <w:iCs/>
          <w:sz w:val="24"/>
          <w:szCs w:val="24"/>
        </w:rPr>
        <w:t>panuy ha-ba al ha-penuya</w:t>
      </w:r>
      <w:r>
        <w:rPr>
          <w:rFonts w:asciiTheme="minorBidi" w:hAnsiTheme="minorBidi" w:cstheme="minorBidi"/>
          <w:sz w:val="24"/>
          <w:szCs w:val="24"/>
        </w:rPr>
        <w:t xml:space="preserve">). </w:t>
      </w:r>
      <w:r w:rsidR="00224325">
        <w:rPr>
          <w:rFonts w:asciiTheme="minorBidi" w:hAnsiTheme="minorBidi" w:cstheme="minorBidi"/>
          <w:sz w:val="24"/>
          <w:szCs w:val="24"/>
        </w:rPr>
        <w:t xml:space="preserve">We will focus on three possible sources, the first </w:t>
      </w:r>
      <w:r w:rsidR="00BB3916">
        <w:rPr>
          <w:rFonts w:asciiTheme="minorBidi" w:hAnsiTheme="minorBidi" w:cstheme="minorBidi"/>
          <w:sz w:val="24"/>
          <w:szCs w:val="24"/>
        </w:rPr>
        <w:t>Rabbinic</w:t>
      </w:r>
      <w:r w:rsidR="00224325">
        <w:rPr>
          <w:rFonts w:asciiTheme="minorBidi" w:hAnsiTheme="minorBidi" w:cstheme="minorBidi"/>
          <w:sz w:val="24"/>
          <w:szCs w:val="24"/>
        </w:rPr>
        <w:t xml:space="preserve"> and the others</w:t>
      </w:r>
      <w:r w:rsidR="00BB3916">
        <w:rPr>
          <w:rFonts w:asciiTheme="minorBidi" w:hAnsiTheme="minorBidi" w:cstheme="minorBidi"/>
          <w:sz w:val="24"/>
          <w:szCs w:val="24"/>
        </w:rPr>
        <w:t xml:space="preserve"> B</w:t>
      </w:r>
      <w:r w:rsidR="00224325">
        <w:rPr>
          <w:rFonts w:asciiTheme="minorBidi" w:hAnsiTheme="minorBidi" w:cstheme="minorBidi"/>
          <w:sz w:val="24"/>
          <w:szCs w:val="24"/>
        </w:rPr>
        <w:t xml:space="preserve">iblical. </w:t>
      </w:r>
    </w:p>
    <w:p w:rsidR="0090208A" w:rsidRDefault="0090208A" w:rsidP="00B7148B">
      <w:pPr>
        <w:spacing w:before="0" w:beforeAutospacing="0" w:after="0" w:afterAutospacing="0" w:line="240" w:lineRule="auto"/>
        <w:rPr>
          <w:rFonts w:asciiTheme="minorBidi" w:hAnsiTheme="minorBidi" w:cstheme="minorBidi"/>
          <w:sz w:val="24"/>
          <w:szCs w:val="24"/>
        </w:rPr>
      </w:pPr>
    </w:p>
    <w:p w:rsidR="0090208A" w:rsidRPr="00E66EFC" w:rsidRDefault="00E64498" w:rsidP="00B7148B">
      <w:pPr>
        <w:spacing w:before="0" w:beforeAutospacing="0" w:after="0" w:afterAutospacing="0" w:line="240" w:lineRule="auto"/>
        <w:rPr>
          <w:rFonts w:asciiTheme="minorBidi" w:hAnsiTheme="minorBidi" w:cstheme="minorBidi"/>
          <w:b/>
          <w:bCs/>
          <w:i/>
          <w:iCs/>
          <w:sz w:val="24"/>
          <w:szCs w:val="24"/>
        </w:rPr>
      </w:pPr>
      <w:r w:rsidRPr="00E66EFC">
        <w:rPr>
          <w:rFonts w:asciiTheme="minorBidi" w:hAnsiTheme="minorBidi" w:cstheme="minorBidi"/>
          <w:b/>
          <w:bCs/>
          <w:i/>
          <w:iCs/>
          <w:sz w:val="24"/>
          <w:szCs w:val="24"/>
        </w:rPr>
        <w:t>Yichud Penuya</w:t>
      </w:r>
    </w:p>
    <w:p w:rsidR="00E64498" w:rsidRDefault="00E64498" w:rsidP="00B7148B">
      <w:pPr>
        <w:spacing w:before="0" w:beforeAutospacing="0" w:after="0" w:afterAutospacing="0" w:line="240" w:lineRule="auto"/>
        <w:rPr>
          <w:rFonts w:asciiTheme="minorBidi" w:hAnsiTheme="minorBidi" w:cstheme="minorBidi"/>
          <w:sz w:val="24"/>
          <w:szCs w:val="24"/>
        </w:rPr>
      </w:pPr>
    </w:p>
    <w:p w:rsidR="004F7ABD" w:rsidRDefault="00E64498"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Talmud teaches that in addition to prohibited sexual relations, at times, </w:t>
      </w:r>
      <w:r w:rsidRPr="00FC0C3E">
        <w:rPr>
          <w:rFonts w:asciiTheme="minorBidi" w:hAnsiTheme="minorBidi" w:cstheme="minorBidi"/>
          <w:i/>
          <w:iCs/>
          <w:sz w:val="24"/>
          <w:szCs w:val="24"/>
        </w:rPr>
        <w:t>yichud</w:t>
      </w:r>
      <w:r>
        <w:rPr>
          <w:rFonts w:asciiTheme="minorBidi" w:hAnsiTheme="minorBidi" w:cstheme="minorBidi"/>
          <w:sz w:val="24"/>
          <w:szCs w:val="24"/>
        </w:rPr>
        <w:t xml:space="preserve"> (seclusion) is also prohibited. While the scope and details of this prohibition are beyond this scope of this </w:t>
      </w:r>
      <w:r w:rsidRPr="00BB3916">
        <w:rPr>
          <w:rFonts w:asciiTheme="minorBidi" w:hAnsiTheme="minorBidi" w:cstheme="minorBidi"/>
          <w:i/>
          <w:iCs/>
          <w:sz w:val="24"/>
          <w:szCs w:val="24"/>
        </w:rPr>
        <w:t>shiur</w:t>
      </w:r>
      <w:r>
        <w:rPr>
          <w:rFonts w:asciiTheme="minorBidi" w:hAnsiTheme="minorBidi" w:cstheme="minorBidi"/>
          <w:sz w:val="24"/>
          <w:szCs w:val="24"/>
        </w:rPr>
        <w:t xml:space="preserve">, we will note that the </w:t>
      </w:r>
      <w:r w:rsidRPr="00BB3916">
        <w:rPr>
          <w:rFonts w:asciiTheme="minorBidi" w:hAnsiTheme="minorBidi" w:cstheme="minorBidi"/>
          <w:i/>
          <w:iCs/>
          <w:sz w:val="24"/>
          <w:szCs w:val="24"/>
        </w:rPr>
        <w:t>gemara</w:t>
      </w:r>
      <w:r>
        <w:rPr>
          <w:rFonts w:asciiTheme="minorBidi" w:hAnsiTheme="minorBidi" w:cstheme="minorBidi"/>
          <w:sz w:val="24"/>
          <w:szCs w:val="24"/>
        </w:rPr>
        <w:t xml:space="preserve"> refers to three types of </w:t>
      </w:r>
      <w:r w:rsidRPr="00FC0C3E">
        <w:rPr>
          <w:rFonts w:asciiTheme="minorBidi" w:hAnsiTheme="minorBidi" w:cstheme="minorBidi"/>
          <w:i/>
          <w:iCs/>
          <w:sz w:val="24"/>
          <w:szCs w:val="24"/>
        </w:rPr>
        <w:t>yichud</w:t>
      </w:r>
      <w:r w:rsidR="004F7ABD">
        <w:rPr>
          <w:rFonts w:asciiTheme="minorBidi" w:hAnsiTheme="minorBidi" w:cstheme="minorBidi"/>
          <w:sz w:val="24"/>
          <w:szCs w:val="24"/>
        </w:rPr>
        <w:t xml:space="preserve"> which were prohibited at three different times.</w:t>
      </w:r>
    </w:p>
    <w:p w:rsidR="004F7ABD" w:rsidRDefault="004F7ABD" w:rsidP="00B7148B">
      <w:pPr>
        <w:spacing w:before="0" w:beforeAutospacing="0" w:after="0" w:afterAutospacing="0" w:line="240" w:lineRule="auto"/>
        <w:rPr>
          <w:rFonts w:asciiTheme="minorBidi" w:hAnsiTheme="minorBidi" w:cstheme="minorBidi"/>
          <w:sz w:val="24"/>
          <w:szCs w:val="24"/>
        </w:rPr>
      </w:pPr>
    </w:p>
    <w:p w:rsidR="00F85E67" w:rsidRDefault="004F7ABD" w:rsidP="00B7148B">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First, on</w:t>
      </w:r>
      <w:r w:rsidR="00FC0C3E">
        <w:rPr>
          <w:rFonts w:asciiTheme="minorBidi" w:hAnsiTheme="minorBidi" w:cstheme="minorBidi"/>
          <w:sz w:val="24"/>
          <w:szCs w:val="24"/>
        </w:rPr>
        <w:t>e passage (</w:t>
      </w:r>
      <w:r w:rsidR="00FC0C3E" w:rsidRPr="00266CD7">
        <w:rPr>
          <w:rFonts w:asciiTheme="minorBidi" w:hAnsiTheme="minorBidi" w:cstheme="minorBidi"/>
          <w:i/>
          <w:iCs/>
          <w:sz w:val="24"/>
          <w:szCs w:val="24"/>
        </w:rPr>
        <w:t>Kiddushin</w:t>
      </w:r>
      <w:r w:rsidR="00FC0C3E">
        <w:rPr>
          <w:rFonts w:asciiTheme="minorBidi" w:hAnsiTheme="minorBidi" w:cstheme="minorBidi"/>
          <w:sz w:val="24"/>
          <w:szCs w:val="24"/>
        </w:rPr>
        <w:t xml:space="preserve"> 80b) implies that there may be a </w:t>
      </w:r>
      <w:r w:rsidR="00BB3916">
        <w:rPr>
          <w:rFonts w:asciiTheme="minorBidi" w:hAnsiTheme="minorBidi" w:cstheme="minorBidi"/>
          <w:sz w:val="24"/>
          <w:szCs w:val="24"/>
        </w:rPr>
        <w:t>B</w:t>
      </w:r>
      <w:r w:rsidR="00FC0C3E">
        <w:rPr>
          <w:rFonts w:asciiTheme="minorBidi" w:hAnsiTheme="minorBidi" w:cstheme="minorBidi"/>
          <w:sz w:val="24"/>
          <w:szCs w:val="24"/>
        </w:rPr>
        <w:t xml:space="preserve">iblical prohibition of </w:t>
      </w:r>
      <w:r w:rsidR="00FC0C3E" w:rsidRPr="00E66EFC">
        <w:rPr>
          <w:rFonts w:asciiTheme="minorBidi" w:hAnsiTheme="minorBidi" w:cstheme="minorBidi"/>
          <w:i/>
          <w:iCs/>
          <w:sz w:val="24"/>
          <w:szCs w:val="24"/>
        </w:rPr>
        <w:t>yichud</w:t>
      </w:r>
      <w:r w:rsidR="00FC0C3E">
        <w:rPr>
          <w:rFonts w:asciiTheme="minorBidi" w:hAnsiTheme="minorBidi" w:cstheme="minorBidi"/>
          <w:sz w:val="24"/>
          <w:szCs w:val="24"/>
        </w:rPr>
        <w:t xml:space="preserve"> with </w:t>
      </w:r>
      <w:r w:rsidR="00FC0C3E" w:rsidRPr="00E66EFC">
        <w:rPr>
          <w:rFonts w:asciiTheme="minorBidi" w:hAnsiTheme="minorBidi" w:cstheme="minorBidi"/>
          <w:i/>
          <w:iCs/>
          <w:sz w:val="24"/>
          <w:szCs w:val="24"/>
        </w:rPr>
        <w:t>arayot</w:t>
      </w:r>
      <w:r w:rsidR="00FC0C3E">
        <w:rPr>
          <w:rFonts w:asciiTheme="minorBidi" w:hAnsiTheme="minorBidi" w:cstheme="minorBidi"/>
          <w:sz w:val="24"/>
          <w:szCs w:val="24"/>
        </w:rPr>
        <w:t xml:space="preserve">. The </w:t>
      </w:r>
      <w:r w:rsidR="00FC0C3E" w:rsidRPr="00BB3916">
        <w:rPr>
          <w:rFonts w:asciiTheme="minorBidi" w:hAnsiTheme="minorBidi" w:cstheme="minorBidi"/>
          <w:i/>
          <w:iCs/>
          <w:sz w:val="24"/>
          <w:szCs w:val="24"/>
        </w:rPr>
        <w:t>Rishonim</w:t>
      </w:r>
      <w:r w:rsidR="00FC0C3E">
        <w:rPr>
          <w:rFonts w:asciiTheme="minorBidi" w:hAnsiTheme="minorBidi" w:cstheme="minorBidi"/>
          <w:sz w:val="24"/>
          <w:szCs w:val="24"/>
        </w:rPr>
        <w:t xml:space="preserve"> discuss whether this prohibition is indeed </w:t>
      </w:r>
      <w:r w:rsidR="00FC0C3E" w:rsidRPr="00E66EFC">
        <w:rPr>
          <w:rFonts w:asciiTheme="minorBidi" w:hAnsiTheme="minorBidi" w:cstheme="minorBidi"/>
          <w:i/>
          <w:iCs/>
          <w:sz w:val="24"/>
          <w:szCs w:val="24"/>
        </w:rPr>
        <w:t>mi-de’oraita</w:t>
      </w:r>
      <w:r w:rsidR="00FC0C3E">
        <w:rPr>
          <w:rFonts w:asciiTheme="minorBidi" w:hAnsiTheme="minorBidi" w:cstheme="minorBidi"/>
          <w:sz w:val="24"/>
          <w:szCs w:val="24"/>
        </w:rPr>
        <w:t xml:space="preserve"> (</w:t>
      </w:r>
      <w:r w:rsidR="00E66EFC">
        <w:rPr>
          <w:rFonts w:asciiTheme="minorBidi" w:hAnsiTheme="minorBidi" w:cstheme="minorBidi"/>
          <w:sz w:val="24"/>
          <w:szCs w:val="24"/>
        </w:rPr>
        <w:t xml:space="preserve">see, for example </w:t>
      </w:r>
      <w:r w:rsidR="00FC0C3E">
        <w:rPr>
          <w:rFonts w:asciiTheme="minorBidi" w:hAnsiTheme="minorBidi" w:cstheme="minorBidi"/>
          <w:sz w:val="24"/>
          <w:szCs w:val="24"/>
        </w:rPr>
        <w:t>Rambam</w:t>
      </w:r>
      <w:r w:rsidR="00BB3916">
        <w:rPr>
          <w:rFonts w:asciiTheme="minorBidi" w:hAnsiTheme="minorBidi" w:cstheme="minorBidi"/>
          <w:sz w:val="24"/>
          <w:szCs w:val="24"/>
        </w:rPr>
        <w:t>,</w:t>
      </w:r>
      <w:r w:rsidR="00FC0C3E">
        <w:rPr>
          <w:rFonts w:asciiTheme="minorBidi" w:hAnsiTheme="minorBidi" w:cstheme="minorBidi"/>
          <w:sz w:val="24"/>
          <w:szCs w:val="24"/>
        </w:rPr>
        <w:t xml:space="preserve"> </w:t>
      </w:r>
      <w:r w:rsidR="00FC0C3E" w:rsidRPr="00E66EFC">
        <w:rPr>
          <w:rFonts w:asciiTheme="minorBidi" w:hAnsiTheme="minorBidi" w:cstheme="minorBidi"/>
          <w:i/>
          <w:iCs/>
          <w:sz w:val="24"/>
          <w:szCs w:val="24"/>
        </w:rPr>
        <w:t>Hilkhot Issurei Bi’ah</w:t>
      </w:r>
      <w:r w:rsidR="00FC0C3E">
        <w:rPr>
          <w:rFonts w:asciiTheme="minorBidi" w:hAnsiTheme="minorBidi" w:cstheme="minorBidi"/>
          <w:sz w:val="24"/>
          <w:szCs w:val="24"/>
        </w:rPr>
        <w:t xml:space="preserve"> 22:1-2</w:t>
      </w:r>
      <w:r w:rsidR="00E66EFC">
        <w:rPr>
          <w:rFonts w:asciiTheme="minorBidi" w:hAnsiTheme="minorBidi" w:cstheme="minorBidi"/>
          <w:sz w:val="24"/>
          <w:szCs w:val="24"/>
        </w:rPr>
        <w:t>). The Rivash (425; see also Binat Adam 126:28</w:t>
      </w:r>
      <w:r w:rsidR="00B65022">
        <w:rPr>
          <w:rFonts w:asciiTheme="minorBidi" w:hAnsiTheme="minorBidi" w:cstheme="minorBidi"/>
          <w:sz w:val="24"/>
          <w:szCs w:val="24"/>
        </w:rPr>
        <w:t>) notes</w:t>
      </w:r>
      <w:r w:rsidR="00E66EFC">
        <w:rPr>
          <w:rFonts w:asciiTheme="minorBidi" w:hAnsiTheme="minorBidi" w:cstheme="minorBidi"/>
          <w:sz w:val="24"/>
          <w:szCs w:val="24"/>
        </w:rPr>
        <w:t xml:space="preserve"> that this prohibition includes unmarried </w:t>
      </w:r>
      <w:r w:rsidR="00B65022">
        <w:rPr>
          <w:rFonts w:asciiTheme="minorBidi" w:hAnsiTheme="minorBidi" w:cstheme="minorBidi"/>
          <w:sz w:val="24"/>
          <w:szCs w:val="24"/>
        </w:rPr>
        <w:t xml:space="preserve">women in a state of </w:t>
      </w:r>
      <w:r w:rsidR="00B65022" w:rsidRPr="004F7ABD">
        <w:rPr>
          <w:rFonts w:asciiTheme="minorBidi" w:hAnsiTheme="minorBidi" w:cstheme="minorBidi"/>
          <w:i/>
          <w:iCs/>
          <w:sz w:val="24"/>
          <w:szCs w:val="24"/>
        </w:rPr>
        <w:t>ni</w:t>
      </w:r>
      <w:r w:rsidR="00BB3916">
        <w:rPr>
          <w:rFonts w:asciiTheme="minorBidi" w:hAnsiTheme="minorBidi" w:cstheme="minorBidi"/>
          <w:i/>
          <w:iCs/>
          <w:sz w:val="24"/>
          <w:szCs w:val="24"/>
        </w:rPr>
        <w:t>d</w:t>
      </w:r>
      <w:r w:rsidR="00B65022" w:rsidRPr="004F7ABD">
        <w:rPr>
          <w:rFonts w:asciiTheme="minorBidi" w:hAnsiTheme="minorBidi" w:cstheme="minorBidi"/>
          <w:i/>
          <w:iCs/>
          <w:sz w:val="24"/>
          <w:szCs w:val="24"/>
        </w:rPr>
        <w:t>dut</w:t>
      </w:r>
      <w:r w:rsidR="00B65022">
        <w:rPr>
          <w:rFonts w:asciiTheme="minorBidi" w:hAnsiTheme="minorBidi" w:cstheme="minorBidi"/>
          <w:sz w:val="24"/>
          <w:szCs w:val="24"/>
        </w:rPr>
        <w:t xml:space="preserve">, which nowadays includes </w:t>
      </w:r>
      <w:r w:rsidRPr="004F7ABD">
        <w:rPr>
          <w:rFonts w:asciiTheme="minorBidi" w:hAnsiTheme="minorBidi" w:cstheme="minorBidi"/>
          <w:i/>
          <w:iCs/>
          <w:sz w:val="24"/>
          <w:szCs w:val="24"/>
        </w:rPr>
        <w:t>yichud</w:t>
      </w:r>
      <w:r>
        <w:rPr>
          <w:rFonts w:asciiTheme="minorBidi" w:hAnsiTheme="minorBidi" w:cstheme="minorBidi"/>
          <w:sz w:val="24"/>
          <w:szCs w:val="24"/>
        </w:rPr>
        <w:t xml:space="preserve"> with </w:t>
      </w:r>
      <w:r w:rsidR="00B65022">
        <w:rPr>
          <w:rFonts w:asciiTheme="minorBidi" w:hAnsiTheme="minorBidi" w:cstheme="minorBidi"/>
          <w:sz w:val="24"/>
          <w:szCs w:val="24"/>
        </w:rPr>
        <w:t xml:space="preserve">all unmarried women, as </w:t>
      </w:r>
      <w:r>
        <w:rPr>
          <w:rFonts w:asciiTheme="minorBidi" w:hAnsiTheme="minorBidi" w:cstheme="minorBidi"/>
          <w:sz w:val="24"/>
          <w:szCs w:val="24"/>
        </w:rPr>
        <w:t xml:space="preserve">it is customary for unmarried women not to immerse in a </w:t>
      </w:r>
      <w:proofErr w:type="spellStart"/>
      <w:r w:rsidR="00B65022" w:rsidRPr="00266CD7">
        <w:rPr>
          <w:rFonts w:asciiTheme="minorBidi" w:hAnsiTheme="minorBidi" w:cstheme="minorBidi"/>
          <w:i/>
          <w:iCs/>
          <w:sz w:val="24"/>
          <w:szCs w:val="24"/>
        </w:rPr>
        <w:t>mikve</w:t>
      </w:r>
      <w:proofErr w:type="spellEnd"/>
      <w:r w:rsidR="00B65022">
        <w:rPr>
          <w:rFonts w:asciiTheme="minorBidi" w:hAnsiTheme="minorBidi" w:cstheme="minorBidi"/>
          <w:sz w:val="24"/>
          <w:szCs w:val="24"/>
        </w:rPr>
        <w:t xml:space="preserve">. </w:t>
      </w:r>
    </w:p>
    <w:p w:rsidR="004F7ABD" w:rsidRDefault="004F7ABD" w:rsidP="00B7148B">
      <w:pPr>
        <w:spacing w:before="0" w:beforeAutospacing="0" w:after="0" w:afterAutospacing="0" w:line="240" w:lineRule="auto"/>
        <w:rPr>
          <w:rFonts w:asciiTheme="minorBidi" w:hAnsiTheme="minorBidi" w:cstheme="minorBidi"/>
          <w:sz w:val="24"/>
          <w:szCs w:val="24"/>
        </w:rPr>
      </w:pPr>
    </w:p>
    <w:p w:rsidR="007E2B0D" w:rsidRDefault="007E2B0D"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In addition, the Talm</w:t>
      </w:r>
      <w:r w:rsidR="00224325">
        <w:rPr>
          <w:rFonts w:asciiTheme="minorBidi" w:hAnsiTheme="minorBidi" w:cstheme="minorBidi"/>
          <w:sz w:val="24"/>
          <w:szCs w:val="24"/>
        </w:rPr>
        <w:t>ud (</w:t>
      </w:r>
      <w:r w:rsidR="00224325" w:rsidRPr="00BB3916">
        <w:rPr>
          <w:rFonts w:asciiTheme="minorBidi" w:hAnsiTheme="minorBidi" w:cstheme="minorBidi"/>
          <w:i/>
          <w:iCs/>
          <w:sz w:val="24"/>
          <w:szCs w:val="24"/>
        </w:rPr>
        <w:t>Sanhedrin</w:t>
      </w:r>
      <w:r w:rsidR="00224325">
        <w:rPr>
          <w:rFonts w:asciiTheme="minorBidi" w:hAnsiTheme="minorBidi" w:cstheme="minorBidi"/>
          <w:sz w:val="24"/>
          <w:szCs w:val="24"/>
        </w:rPr>
        <w:t xml:space="preserve"> 21a)</w:t>
      </w:r>
      <w:r w:rsidR="00BB3916">
        <w:rPr>
          <w:rFonts w:asciiTheme="minorBidi" w:hAnsiTheme="minorBidi" w:cstheme="minorBidi"/>
          <w:sz w:val="24"/>
          <w:szCs w:val="24"/>
        </w:rPr>
        <w:t xml:space="preserve"> mentions a later legislation</w:t>
      </w:r>
      <w:r w:rsidR="004F7ABD">
        <w:rPr>
          <w:rFonts w:asciiTheme="minorBidi" w:hAnsiTheme="minorBidi" w:cstheme="minorBidi"/>
          <w:sz w:val="24"/>
          <w:szCs w:val="24"/>
        </w:rPr>
        <w:t xml:space="preserve"> from the time of David Ha-Melekh (</w:t>
      </w:r>
      <w:r w:rsidR="004F7ABD" w:rsidRPr="004F7ABD">
        <w:rPr>
          <w:rFonts w:asciiTheme="minorBidi" w:hAnsiTheme="minorBidi" w:cstheme="minorBidi"/>
          <w:i/>
          <w:iCs/>
          <w:sz w:val="24"/>
          <w:szCs w:val="24"/>
        </w:rPr>
        <w:t>beit dino shel David Ha-Melekh</w:t>
      </w:r>
      <w:r w:rsidR="00BB3916">
        <w:rPr>
          <w:rFonts w:asciiTheme="minorBidi" w:hAnsiTheme="minorBidi" w:cstheme="minorBidi"/>
          <w:sz w:val="24"/>
          <w:szCs w:val="24"/>
        </w:rPr>
        <w:t>):</w:t>
      </w:r>
    </w:p>
    <w:p w:rsidR="007E2B0D" w:rsidRDefault="007E2B0D" w:rsidP="00B7148B">
      <w:pPr>
        <w:spacing w:before="0" w:beforeAutospacing="0" w:after="0" w:afterAutospacing="0" w:line="240" w:lineRule="auto"/>
        <w:rPr>
          <w:rFonts w:asciiTheme="minorBidi" w:hAnsiTheme="minorBidi" w:cstheme="minorBidi"/>
          <w:sz w:val="24"/>
          <w:szCs w:val="24"/>
        </w:rPr>
      </w:pPr>
    </w:p>
    <w:p w:rsidR="007E2B0D" w:rsidRDefault="007E2B0D" w:rsidP="00B7148B">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w:t>
      </w:r>
      <w:r w:rsidRPr="007E2B0D">
        <w:rPr>
          <w:rFonts w:asciiTheme="minorBidi" w:hAnsiTheme="minorBidi" w:cstheme="minorBidi"/>
          <w:sz w:val="24"/>
          <w:szCs w:val="24"/>
        </w:rPr>
        <w:t>And Tamar put ashes on her head and r</w:t>
      </w:r>
      <w:r>
        <w:rPr>
          <w:rFonts w:asciiTheme="minorBidi" w:hAnsiTheme="minorBidi" w:cstheme="minorBidi"/>
          <w:sz w:val="24"/>
          <w:szCs w:val="24"/>
        </w:rPr>
        <w:t>ent her garment of many colors” (</w:t>
      </w:r>
      <w:r w:rsidRPr="00BB3916">
        <w:rPr>
          <w:rFonts w:asciiTheme="minorBidi" w:hAnsiTheme="minorBidi" w:cstheme="minorBidi"/>
          <w:i/>
          <w:iCs/>
          <w:sz w:val="24"/>
          <w:szCs w:val="24"/>
        </w:rPr>
        <w:t>Shmuel</w:t>
      </w:r>
      <w:r w:rsidR="00BB3916">
        <w:rPr>
          <w:rFonts w:asciiTheme="minorBidi" w:hAnsiTheme="minorBidi" w:cstheme="minorBidi"/>
          <w:i/>
          <w:iCs/>
          <w:sz w:val="24"/>
          <w:szCs w:val="24"/>
        </w:rPr>
        <w:t xml:space="preserve"> II</w:t>
      </w:r>
      <w:r>
        <w:rPr>
          <w:rFonts w:asciiTheme="minorBidi" w:hAnsiTheme="minorBidi" w:cstheme="minorBidi"/>
          <w:sz w:val="24"/>
          <w:szCs w:val="24"/>
        </w:rPr>
        <w:t xml:space="preserve"> 13:9).</w:t>
      </w:r>
      <w:r w:rsidRPr="007E2B0D">
        <w:rPr>
          <w:rFonts w:asciiTheme="minorBidi" w:hAnsiTheme="minorBidi" w:cstheme="minorBidi"/>
          <w:sz w:val="24"/>
          <w:szCs w:val="24"/>
        </w:rPr>
        <w:t xml:space="preserve"> It was taught in the</w:t>
      </w:r>
      <w:r>
        <w:rPr>
          <w:rFonts w:asciiTheme="minorBidi" w:hAnsiTheme="minorBidi" w:cstheme="minorBidi"/>
          <w:sz w:val="24"/>
          <w:szCs w:val="24"/>
        </w:rPr>
        <w:t xml:space="preserve"> </w:t>
      </w:r>
      <w:r w:rsidRPr="007E2B0D">
        <w:rPr>
          <w:rFonts w:asciiTheme="minorBidi" w:hAnsiTheme="minorBidi" w:cstheme="minorBidi"/>
          <w:sz w:val="24"/>
          <w:szCs w:val="24"/>
        </w:rPr>
        <w:t xml:space="preserve">name of R. </w:t>
      </w:r>
      <w:r>
        <w:rPr>
          <w:rFonts w:asciiTheme="minorBidi" w:hAnsiTheme="minorBidi" w:cstheme="minorBidi"/>
          <w:sz w:val="24"/>
          <w:szCs w:val="24"/>
        </w:rPr>
        <w:t>Yehoshua</w:t>
      </w:r>
      <w:r w:rsidRPr="007E2B0D">
        <w:rPr>
          <w:rFonts w:asciiTheme="minorBidi" w:hAnsiTheme="minorBidi" w:cstheme="minorBidi"/>
          <w:sz w:val="24"/>
          <w:szCs w:val="24"/>
        </w:rPr>
        <w:t xml:space="preserve"> b. Kor</w:t>
      </w:r>
      <w:r>
        <w:rPr>
          <w:rFonts w:asciiTheme="minorBidi" w:hAnsiTheme="minorBidi" w:cstheme="minorBidi"/>
          <w:sz w:val="24"/>
          <w:szCs w:val="24"/>
        </w:rPr>
        <w:t>c</w:t>
      </w:r>
      <w:r w:rsidRPr="007E2B0D">
        <w:rPr>
          <w:rFonts w:asciiTheme="minorBidi" w:hAnsiTheme="minorBidi" w:cstheme="minorBidi"/>
          <w:sz w:val="24"/>
          <w:szCs w:val="24"/>
        </w:rPr>
        <w:t>ha</w:t>
      </w:r>
      <w:r w:rsidR="00224325">
        <w:rPr>
          <w:rFonts w:asciiTheme="minorBidi" w:hAnsiTheme="minorBidi" w:cstheme="minorBidi"/>
          <w:sz w:val="24"/>
          <w:szCs w:val="24"/>
        </w:rPr>
        <w:t>:</w:t>
      </w:r>
      <w:r w:rsidRPr="007E2B0D">
        <w:rPr>
          <w:rFonts w:asciiTheme="minorBidi" w:hAnsiTheme="minorBidi" w:cstheme="minorBidi"/>
          <w:sz w:val="24"/>
          <w:szCs w:val="24"/>
        </w:rPr>
        <w:t xml:space="preserve"> In that hour</w:t>
      </w:r>
      <w:r w:rsidR="00BB3916">
        <w:rPr>
          <w:rFonts w:asciiTheme="minorBidi" w:hAnsiTheme="minorBidi" w:cstheme="minorBidi"/>
          <w:sz w:val="24"/>
          <w:szCs w:val="24"/>
        </w:rPr>
        <w:t>,</w:t>
      </w:r>
      <w:r w:rsidRPr="007E2B0D">
        <w:rPr>
          <w:rFonts w:asciiTheme="minorBidi" w:hAnsiTheme="minorBidi" w:cstheme="minorBidi"/>
          <w:sz w:val="24"/>
          <w:szCs w:val="24"/>
        </w:rPr>
        <w:t xml:space="preserve"> Tamar set up a great fence [about chastity]. They</w:t>
      </w:r>
      <w:r w:rsidR="00224325">
        <w:rPr>
          <w:rFonts w:asciiTheme="minorBidi" w:hAnsiTheme="minorBidi" w:cstheme="minorBidi"/>
          <w:sz w:val="24"/>
          <w:szCs w:val="24"/>
        </w:rPr>
        <w:t xml:space="preserve"> </w:t>
      </w:r>
      <w:r w:rsidRPr="007E2B0D">
        <w:rPr>
          <w:rFonts w:asciiTheme="minorBidi" w:hAnsiTheme="minorBidi" w:cstheme="minorBidi"/>
          <w:sz w:val="24"/>
          <w:szCs w:val="24"/>
        </w:rPr>
        <w:t xml:space="preserve">said: </w:t>
      </w:r>
      <w:r w:rsidR="00BB3916">
        <w:rPr>
          <w:rFonts w:asciiTheme="minorBidi" w:hAnsiTheme="minorBidi" w:cstheme="minorBidi"/>
          <w:sz w:val="24"/>
          <w:szCs w:val="24"/>
        </w:rPr>
        <w:t>I</w:t>
      </w:r>
      <w:r w:rsidRPr="007E2B0D">
        <w:rPr>
          <w:rFonts w:asciiTheme="minorBidi" w:hAnsiTheme="minorBidi" w:cstheme="minorBidi"/>
          <w:sz w:val="24"/>
          <w:szCs w:val="24"/>
        </w:rPr>
        <w:t>f</w:t>
      </w:r>
      <w:r>
        <w:rPr>
          <w:rFonts w:asciiTheme="minorBidi" w:hAnsiTheme="minorBidi" w:cstheme="minorBidi"/>
          <w:sz w:val="24"/>
          <w:szCs w:val="24"/>
        </w:rPr>
        <w:t xml:space="preserve"> </w:t>
      </w:r>
      <w:r w:rsidRPr="007E2B0D">
        <w:rPr>
          <w:rFonts w:asciiTheme="minorBidi" w:hAnsiTheme="minorBidi" w:cstheme="minorBidi"/>
          <w:sz w:val="24"/>
          <w:szCs w:val="24"/>
        </w:rPr>
        <w:t>this could happen to kings’ daughters, how much more to the daughters of ordinary men</w:t>
      </w:r>
      <w:r w:rsidR="00BB3916">
        <w:rPr>
          <w:rFonts w:asciiTheme="minorBidi" w:hAnsiTheme="minorBidi" w:cstheme="minorBidi"/>
          <w:sz w:val="24"/>
          <w:szCs w:val="24"/>
        </w:rPr>
        <w:t>! I</w:t>
      </w:r>
      <w:r w:rsidRPr="007E2B0D">
        <w:rPr>
          <w:rFonts w:asciiTheme="minorBidi" w:hAnsiTheme="minorBidi" w:cstheme="minorBidi"/>
          <w:sz w:val="24"/>
          <w:szCs w:val="24"/>
        </w:rPr>
        <w:t>f this</w:t>
      </w:r>
      <w:r>
        <w:rPr>
          <w:rFonts w:asciiTheme="minorBidi" w:hAnsiTheme="minorBidi" w:cstheme="minorBidi"/>
          <w:sz w:val="24"/>
          <w:szCs w:val="24"/>
        </w:rPr>
        <w:t xml:space="preserve"> </w:t>
      </w:r>
      <w:r w:rsidRPr="007E2B0D">
        <w:rPr>
          <w:rFonts w:asciiTheme="minorBidi" w:hAnsiTheme="minorBidi" w:cstheme="minorBidi"/>
          <w:sz w:val="24"/>
          <w:szCs w:val="24"/>
        </w:rPr>
        <w:t>could happen to the chaste, how much more to the wanton?</w:t>
      </w:r>
      <w:r>
        <w:rPr>
          <w:rFonts w:asciiTheme="minorBidi" w:hAnsiTheme="minorBidi" w:cstheme="minorBidi"/>
          <w:sz w:val="24"/>
          <w:szCs w:val="24"/>
        </w:rPr>
        <w:t xml:space="preserve"> </w:t>
      </w:r>
      <w:r w:rsidRPr="007E2B0D">
        <w:rPr>
          <w:rFonts w:asciiTheme="minorBidi" w:hAnsiTheme="minorBidi" w:cstheme="minorBidi"/>
          <w:sz w:val="24"/>
          <w:szCs w:val="24"/>
        </w:rPr>
        <w:t>R</w:t>
      </w:r>
      <w:r w:rsidR="00BB3916">
        <w:rPr>
          <w:rFonts w:asciiTheme="minorBidi" w:hAnsiTheme="minorBidi" w:cstheme="minorBidi"/>
          <w:sz w:val="24"/>
          <w:szCs w:val="24"/>
        </w:rPr>
        <w:t>.</w:t>
      </w:r>
      <w:r w:rsidRPr="007E2B0D">
        <w:rPr>
          <w:rFonts w:asciiTheme="minorBidi" w:hAnsiTheme="minorBidi" w:cstheme="minorBidi"/>
          <w:sz w:val="24"/>
          <w:szCs w:val="24"/>
        </w:rPr>
        <w:t xml:space="preserve"> </w:t>
      </w:r>
      <w:r>
        <w:rPr>
          <w:rFonts w:asciiTheme="minorBidi" w:hAnsiTheme="minorBidi" w:cstheme="minorBidi"/>
          <w:sz w:val="24"/>
          <w:szCs w:val="24"/>
        </w:rPr>
        <w:t>Yehuda</w:t>
      </w:r>
      <w:r w:rsidRPr="007E2B0D">
        <w:rPr>
          <w:rFonts w:asciiTheme="minorBidi" w:hAnsiTheme="minorBidi" w:cstheme="minorBidi"/>
          <w:sz w:val="24"/>
          <w:szCs w:val="24"/>
        </w:rPr>
        <w:t xml:space="preserve"> said in Ra</w:t>
      </w:r>
      <w:r>
        <w:rPr>
          <w:rFonts w:asciiTheme="minorBidi" w:hAnsiTheme="minorBidi" w:cstheme="minorBidi"/>
          <w:sz w:val="24"/>
          <w:szCs w:val="24"/>
        </w:rPr>
        <w:t>v</w:t>
      </w:r>
      <w:r w:rsidRPr="007E2B0D">
        <w:rPr>
          <w:rFonts w:asciiTheme="minorBidi" w:hAnsiTheme="minorBidi" w:cstheme="minorBidi"/>
          <w:sz w:val="24"/>
          <w:szCs w:val="24"/>
        </w:rPr>
        <w:t>'s name: On that occasion, they made a decree</w:t>
      </w:r>
      <w:r>
        <w:rPr>
          <w:rFonts w:asciiTheme="minorBidi" w:hAnsiTheme="minorBidi" w:cstheme="minorBidi"/>
          <w:sz w:val="24"/>
          <w:szCs w:val="24"/>
        </w:rPr>
        <w:t xml:space="preserve"> … </w:t>
      </w:r>
      <w:r w:rsidRPr="007E2B0D">
        <w:rPr>
          <w:rFonts w:asciiTheme="minorBidi" w:hAnsiTheme="minorBidi" w:cstheme="minorBidi"/>
          <w:sz w:val="24"/>
          <w:szCs w:val="24"/>
        </w:rPr>
        <w:t xml:space="preserve">against </w:t>
      </w:r>
      <w:r w:rsidRPr="00224325">
        <w:rPr>
          <w:rFonts w:asciiTheme="minorBidi" w:hAnsiTheme="minorBidi" w:cstheme="minorBidi"/>
          <w:i/>
          <w:iCs/>
          <w:sz w:val="24"/>
          <w:szCs w:val="24"/>
        </w:rPr>
        <w:t>yi</w:t>
      </w:r>
      <w:r w:rsidR="00224325" w:rsidRPr="00224325">
        <w:rPr>
          <w:rFonts w:asciiTheme="minorBidi" w:hAnsiTheme="minorBidi" w:cstheme="minorBidi"/>
          <w:i/>
          <w:iCs/>
          <w:sz w:val="24"/>
          <w:szCs w:val="24"/>
        </w:rPr>
        <w:t>c</w:t>
      </w:r>
      <w:r w:rsidRPr="00224325">
        <w:rPr>
          <w:rFonts w:asciiTheme="minorBidi" w:hAnsiTheme="minorBidi" w:cstheme="minorBidi"/>
          <w:i/>
          <w:iCs/>
          <w:sz w:val="24"/>
          <w:szCs w:val="24"/>
        </w:rPr>
        <w:t>hud</w:t>
      </w:r>
      <w:r w:rsidRPr="007E2B0D">
        <w:rPr>
          <w:rFonts w:asciiTheme="minorBidi" w:hAnsiTheme="minorBidi" w:cstheme="minorBidi"/>
          <w:sz w:val="24"/>
          <w:szCs w:val="24"/>
        </w:rPr>
        <w:t xml:space="preserve"> with </w:t>
      </w:r>
      <w:r>
        <w:rPr>
          <w:rFonts w:asciiTheme="minorBidi" w:hAnsiTheme="minorBidi" w:cstheme="minorBidi"/>
          <w:sz w:val="24"/>
          <w:szCs w:val="24"/>
        </w:rPr>
        <w:t>…</w:t>
      </w:r>
      <w:r w:rsidRPr="007E2B0D">
        <w:rPr>
          <w:rFonts w:asciiTheme="minorBidi" w:hAnsiTheme="minorBidi" w:cstheme="minorBidi"/>
          <w:sz w:val="24"/>
          <w:szCs w:val="24"/>
        </w:rPr>
        <w:t xml:space="preserve"> unmarried women.</w:t>
      </w:r>
    </w:p>
    <w:p w:rsidR="007E2B0D" w:rsidRDefault="007E2B0D" w:rsidP="00B7148B">
      <w:pPr>
        <w:spacing w:before="0" w:beforeAutospacing="0" w:after="0" w:afterAutospacing="0" w:line="240" w:lineRule="auto"/>
        <w:rPr>
          <w:rFonts w:asciiTheme="minorBidi" w:hAnsiTheme="minorBidi" w:cstheme="minorBidi"/>
          <w:sz w:val="24"/>
          <w:szCs w:val="24"/>
        </w:rPr>
      </w:pPr>
    </w:p>
    <w:p w:rsidR="007E2B0D" w:rsidRDefault="00224325"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lastRenderedPageBreak/>
        <w:t>The Talmud teaches tha</w:t>
      </w:r>
      <w:r w:rsidR="00266CD7">
        <w:rPr>
          <w:rFonts w:asciiTheme="minorBidi" w:hAnsiTheme="minorBidi" w:cstheme="minorBidi"/>
          <w:sz w:val="24"/>
          <w:szCs w:val="24"/>
        </w:rPr>
        <w:t>t in the times of David Ha-Mele</w:t>
      </w:r>
      <w:r>
        <w:rPr>
          <w:rFonts w:asciiTheme="minorBidi" w:hAnsiTheme="minorBidi" w:cstheme="minorBidi"/>
          <w:sz w:val="24"/>
          <w:szCs w:val="24"/>
        </w:rPr>
        <w:t xml:space="preserve">kh, the sages made a decree prohibiting </w:t>
      </w:r>
      <w:r w:rsidRPr="00224325">
        <w:rPr>
          <w:rFonts w:asciiTheme="minorBidi" w:hAnsiTheme="minorBidi" w:cstheme="minorBidi"/>
          <w:i/>
          <w:iCs/>
          <w:sz w:val="24"/>
          <w:szCs w:val="24"/>
        </w:rPr>
        <w:t>yichud</w:t>
      </w:r>
      <w:r>
        <w:rPr>
          <w:rFonts w:asciiTheme="minorBidi" w:hAnsiTheme="minorBidi" w:cstheme="minorBidi"/>
          <w:sz w:val="24"/>
          <w:szCs w:val="24"/>
        </w:rPr>
        <w:t xml:space="preserve"> with unmarried woman</w:t>
      </w:r>
      <w:r w:rsidR="00BB3916">
        <w:rPr>
          <w:rFonts w:asciiTheme="minorBidi" w:hAnsiTheme="minorBidi" w:cstheme="minorBidi"/>
          <w:sz w:val="24"/>
          <w:szCs w:val="24"/>
        </w:rPr>
        <w:t>, even those who had</w:t>
      </w:r>
      <w:r w:rsidR="004F7ABD">
        <w:rPr>
          <w:rFonts w:asciiTheme="minorBidi" w:hAnsiTheme="minorBidi" w:cstheme="minorBidi"/>
          <w:sz w:val="24"/>
          <w:szCs w:val="24"/>
        </w:rPr>
        <w:t xml:space="preserve"> immersed in a </w:t>
      </w:r>
      <w:proofErr w:type="spellStart"/>
      <w:r w:rsidR="005C1981">
        <w:rPr>
          <w:rFonts w:asciiTheme="minorBidi" w:hAnsiTheme="minorBidi" w:cstheme="minorBidi"/>
          <w:i/>
          <w:iCs/>
          <w:sz w:val="24"/>
          <w:szCs w:val="24"/>
        </w:rPr>
        <w:t>mikve</w:t>
      </w:r>
      <w:proofErr w:type="spellEnd"/>
      <w:r>
        <w:rPr>
          <w:rFonts w:asciiTheme="minorBidi" w:hAnsiTheme="minorBidi" w:cstheme="minorBidi"/>
          <w:sz w:val="24"/>
          <w:szCs w:val="24"/>
        </w:rPr>
        <w:t>.</w:t>
      </w:r>
    </w:p>
    <w:p w:rsidR="00224325" w:rsidRDefault="00224325" w:rsidP="00B7148B">
      <w:pPr>
        <w:spacing w:before="0" w:beforeAutospacing="0" w:after="0" w:afterAutospacing="0" w:line="240" w:lineRule="auto"/>
        <w:rPr>
          <w:rFonts w:asciiTheme="minorBidi" w:hAnsiTheme="minorBidi" w:cstheme="minorBidi"/>
          <w:sz w:val="24"/>
          <w:szCs w:val="24"/>
        </w:rPr>
      </w:pPr>
    </w:p>
    <w:p w:rsidR="00224325" w:rsidRDefault="00224325"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Further on, we will discuss whether this enactment prohibited sexual relations between men and unmarried women, or whether these relations were already prohibited, and this enactment merely prohibited seclusion with unmarried woman. </w:t>
      </w:r>
      <w:r w:rsidR="00BB3916">
        <w:rPr>
          <w:rFonts w:asciiTheme="minorBidi" w:hAnsiTheme="minorBidi" w:cstheme="minorBidi"/>
          <w:sz w:val="24"/>
          <w:szCs w:val="24"/>
        </w:rPr>
        <w:t>In any event</w:t>
      </w:r>
      <w:r>
        <w:rPr>
          <w:rFonts w:asciiTheme="minorBidi" w:hAnsiTheme="minorBidi" w:cstheme="minorBidi"/>
          <w:sz w:val="24"/>
          <w:szCs w:val="24"/>
        </w:rPr>
        <w:t xml:space="preserve">, </w:t>
      </w:r>
      <w:r w:rsidR="004F7ABD">
        <w:rPr>
          <w:rFonts w:asciiTheme="minorBidi" w:hAnsiTheme="minorBidi" w:cstheme="minorBidi"/>
          <w:sz w:val="24"/>
          <w:szCs w:val="24"/>
        </w:rPr>
        <w:t>the Talmud clearly prohibits the seclusion of men and unmarried women.</w:t>
      </w:r>
    </w:p>
    <w:p w:rsidR="00224325" w:rsidRDefault="00224325" w:rsidP="00B7148B">
      <w:pPr>
        <w:spacing w:before="0" w:beforeAutospacing="0" w:after="0" w:afterAutospacing="0" w:line="240" w:lineRule="auto"/>
        <w:rPr>
          <w:rFonts w:asciiTheme="minorBidi" w:hAnsiTheme="minorBidi" w:cstheme="minorBidi"/>
          <w:sz w:val="24"/>
          <w:szCs w:val="24"/>
        </w:rPr>
      </w:pPr>
    </w:p>
    <w:p w:rsidR="004F7ABD" w:rsidRDefault="004F7ABD"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Finally, the Talmud note</w:t>
      </w:r>
      <w:r w:rsidR="001F514D">
        <w:rPr>
          <w:rFonts w:asciiTheme="minorBidi" w:hAnsiTheme="minorBidi" w:cstheme="minorBidi"/>
          <w:sz w:val="24"/>
          <w:szCs w:val="24"/>
        </w:rPr>
        <w:t xml:space="preserve">s a third and later legislation. The </w:t>
      </w:r>
      <w:r w:rsidR="001F514D" w:rsidRPr="00BB3916">
        <w:rPr>
          <w:rFonts w:asciiTheme="minorBidi" w:hAnsiTheme="minorBidi" w:cstheme="minorBidi"/>
          <w:i/>
          <w:iCs/>
          <w:sz w:val="24"/>
          <w:szCs w:val="24"/>
        </w:rPr>
        <w:t>gemara</w:t>
      </w:r>
      <w:r w:rsidR="001F514D">
        <w:rPr>
          <w:rFonts w:asciiTheme="minorBidi" w:hAnsiTheme="minorBidi" w:cstheme="minorBidi"/>
          <w:sz w:val="24"/>
          <w:szCs w:val="24"/>
        </w:rPr>
        <w:t xml:space="preserve"> (</w:t>
      </w:r>
      <w:r w:rsidR="001F514D" w:rsidRPr="00266CD7">
        <w:rPr>
          <w:rFonts w:asciiTheme="minorBidi" w:hAnsiTheme="minorBidi" w:cstheme="minorBidi"/>
          <w:i/>
          <w:iCs/>
          <w:sz w:val="24"/>
          <w:szCs w:val="24"/>
        </w:rPr>
        <w:t>Avoda</w:t>
      </w:r>
      <w:r w:rsidR="001F514D">
        <w:rPr>
          <w:rFonts w:asciiTheme="minorBidi" w:hAnsiTheme="minorBidi" w:cstheme="minorBidi"/>
          <w:sz w:val="24"/>
          <w:szCs w:val="24"/>
        </w:rPr>
        <w:t xml:space="preserve"> </w:t>
      </w:r>
      <w:r w:rsidR="001F514D" w:rsidRPr="00266CD7">
        <w:rPr>
          <w:rFonts w:asciiTheme="minorBidi" w:hAnsiTheme="minorBidi" w:cstheme="minorBidi"/>
          <w:i/>
          <w:iCs/>
          <w:sz w:val="24"/>
          <w:szCs w:val="24"/>
        </w:rPr>
        <w:t>Zara</w:t>
      </w:r>
      <w:r w:rsidR="001F514D">
        <w:rPr>
          <w:rFonts w:asciiTheme="minorBidi" w:hAnsiTheme="minorBidi" w:cstheme="minorBidi"/>
          <w:sz w:val="24"/>
          <w:szCs w:val="24"/>
        </w:rPr>
        <w:t xml:space="preserve"> 38b; see also </w:t>
      </w:r>
      <w:r w:rsidR="001F514D" w:rsidRPr="00BB3916">
        <w:rPr>
          <w:rFonts w:asciiTheme="minorBidi" w:hAnsiTheme="minorBidi" w:cstheme="minorBidi"/>
          <w:i/>
          <w:iCs/>
          <w:sz w:val="24"/>
          <w:szCs w:val="24"/>
        </w:rPr>
        <w:t>Shabbat</w:t>
      </w:r>
      <w:r w:rsidR="001F514D">
        <w:rPr>
          <w:rFonts w:asciiTheme="minorBidi" w:hAnsiTheme="minorBidi" w:cstheme="minorBidi"/>
          <w:sz w:val="24"/>
          <w:szCs w:val="24"/>
        </w:rPr>
        <w:t xml:space="preserve"> 13b) </w:t>
      </w:r>
      <w:r>
        <w:rPr>
          <w:rFonts w:asciiTheme="minorBidi" w:hAnsiTheme="minorBidi" w:cstheme="minorBidi"/>
          <w:sz w:val="24"/>
          <w:szCs w:val="24"/>
        </w:rPr>
        <w:t>relates that the students of Sha</w:t>
      </w:r>
      <w:r w:rsidR="00BB3916">
        <w:rPr>
          <w:rFonts w:asciiTheme="minorBidi" w:hAnsiTheme="minorBidi" w:cstheme="minorBidi"/>
          <w:sz w:val="24"/>
          <w:szCs w:val="24"/>
        </w:rPr>
        <w:t>m</w:t>
      </w:r>
      <w:r>
        <w:rPr>
          <w:rFonts w:asciiTheme="minorBidi" w:hAnsiTheme="minorBidi" w:cstheme="minorBidi"/>
          <w:sz w:val="24"/>
          <w:szCs w:val="24"/>
        </w:rPr>
        <w:t xml:space="preserve">mai and Hillel prohibited </w:t>
      </w:r>
      <w:r w:rsidRPr="007E2B0D">
        <w:rPr>
          <w:rFonts w:asciiTheme="minorBidi" w:hAnsiTheme="minorBidi" w:cstheme="minorBidi"/>
          <w:i/>
          <w:iCs/>
          <w:sz w:val="24"/>
          <w:szCs w:val="24"/>
        </w:rPr>
        <w:t>yichud</w:t>
      </w:r>
      <w:r>
        <w:rPr>
          <w:rFonts w:asciiTheme="minorBidi" w:hAnsiTheme="minorBidi" w:cstheme="minorBidi"/>
          <w:sz w:val="24"/>
          <w:szCs w:val="24"/>
        </w:rPr>
        <w:t xml:space="preserve"> with non-Jews (</w:t>
      </w:r>
      <w:r w:rsidR="00BB3916">
        <w:rPr>
          <w:rFonts w:asciiTheme="minorBidi" w:hAnsiTheme="minorBidi" w:cstheme="minorBidi"/>
          <w:i/>
          <w:iCs/>
          <w:sz w:val="24"/>
          <w:szCs w:val="24"/>
        </w:rPr>
        <w:t>be</w:t>
      </w:r>
      <w:r w:rsidRPr="007E2B0D">
        <w:rPr>
          <w:rFonts w:asciiTheme="minorBidi" w:hAnsiTheme="minorBidi" w:cstheme="minorBidi"/>
          <w:i/>
          <w:iCs/>
          <w:sz w:val="24"/>
          <w:szCs w:val="24"/>
        </w:rPr>
        <w:t>noteihen</w:t>
      </w:r>
      <w:r>
        <w:rPr>
          <w:rFonts w:asciiTheme="minorBidi" w:hAnsiTheme="minorBidi" w:cstheme="minorBidi"/>
          <w:sz w:val="24"/>
          <w:szCs w:val="24"/>
        </w:rPr>
        <w:t xml:space="preserve">). </w:t>
      </w:r>
    </w:p>
    <w:p w:rsidR="004F7ABD" w:rsidRDefault="004F7ABD" w:rsidP="00B7148B">
      <w:pPr>
        <w:spacing w:before="0" w:beforeAutospacing="0" w:after="0" w:afterAutospacing="0" w:line="240" w:lineRule="auto"/>
        <w:rPr>
          <w:rFonts w:asciiTheme="minorBidi" w:hAnsiTheme="minorBidi" w:cstheme="minorBidi"/>
          <w:sz w:val="24"/>
          <w:szCs w:val="24"/>
        </w:rPr>
      </w:pPr>
    </w:p>
    <w:p w:rsidR="00861122" w:rsidRPr="00BB3916" w:rsidRDefault="00327821" w:rsidP="00B7148B">
      <w:pPr>
        <w:spacing w:before="0" w:beforeAutospacing="0" w:after="0" w:afterAutospacing="0" w:line="240" w:lineRule="auto"/>
        <w:rPr>
          <w:rFonts w:asciiTheme="minorBidi" w:hAnsiTheme="minorBidi" w:cstheme="minorBidi"/>
          <w:b/>
          <w:bCs/>
          <w:sz w:val="24"/>
          <w:szCs w:val="24"/>
        </w:rPr>
      </w:pPr>
      <w:r w:rsidRPr="00083161">
        <w:rPr>
          <w:rFonts w:asciiTheme="minorBidi" w:hAnsiTheme="minorBidi" w:cstheme="minorBidi"/>
          <w:b/>
          <w:bCs/>
          <w:i/>
          <w:iCs/>
          <w:sz w:val="24"/>
          <w:szCs w:val="24"/>
        </w:rPr>
        <w:t>Issur Aseh</w:t>
      </w:r>
      <w:r w:rsidR="00BB3916">
        <w:rPr>
          <w:rFonts w:asciiTheme="minorBidi" w:hAnsiTheme="minorBidi" w:cstheme="minorBidi"/>
          <w:b/>
          <w:bCs/>
          <w:sz w:val="24"/>
          <w:szCs w:val="24"/>
        </w:rPr>
        <w:t xml:space="preserve"> – The Violation of a Positive Command</w:t>
      </w:r>
    </w:p>
    <w:p w:rsidR="00083161" w:rsidRPr="00083161" w:rsidRDefault="00083161" w:rsidP="00B7148B">
      <w:pPr>
        <w:spacing w:before="0" w:beforeAutospacing="0" w:after="0" w:afterAutospacing="0" w:line="240" w:lineRule="auto"/>
        <w:rPr>
          <w:rFonts w:asciiTheme="minorBidi" w:hAnsiTheme="minorBidi" w:cstheme="minorBidi"/>
          <w:b/>
          <w:bCs/>
          <w:sz w:val="24"/>
          <w:szCs w:val="24"/>
        </w:rPr>
      </w:pPr>
    </w:p>
    <w:p w:rsidR="00327821" w:rsidRDefault="00BB3916" w:rsidP="00B7148B">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R. Yitzchak b.</w:t>
      </w:r>
      <w:r w:rsidR="00327821">
        <w:rPr>
          <w:rFonts w:asciiTheme="minorBidi" w:hAnsiTheme="minorBidi" w:cstheme="minorBidi"/>
          <w:sz w:val="24"/>
          <w:szCs w:val="24"/>
        </w:rPr>
        <w:t xml:space="preserve"> Sheshet (1</w:t>
      </w:r>
      <w:r w:rsidR="00327821" w:rsidRPr="00327821">
        <w:rPr>
          <w:rFonts w:asciiTheme="minorBidi" w:hAnsiTheme="minorBidi" w:cstheme="minorBidi"/>
          <w:sz w:val="24"/>
          <w:szCs w:val="24"/>
        </w:rPr>
        <w:t>326 – 1408)</w:t>
      </w:r>
      <w:r w:rsidR="00327821">
        <w:rPr>
          <w:rFonts w:asciiTheme="minorBidi" w:hAnsiTheme="minorBidi" w:cstheme="minorBidi"/>
          <w:sz w:val="24"/>
          <w:szCs w:val="24"/>
        </w:rPr>
        <w:t xml:space="preserve">, known as the Rivash, authored a responsum in which he relates to whether or not a man may live with a woman with whom he is not formally married, </w:t>
      </w:r>
      <w:r w:rsidR="00083161">
        <w:rPr>
          <w:rFonts w:asciiTheme="minorBidi" w:hAnsiTheme="minorBidi" w:cstheme="minorBidi"/>
          <w:sz w:val="24"/>
          <w:szCs w:val="24"/>
        </w:rPr>
        <w:t xml:space="preserve">a </w:t>
      </w:r>
      <w:r w:rsidR="00083161" w:rsidRPr="00083161">
        <w:rPr>
          <w:rFonts w:asciiTheme="minorBidi" w:hAnsiTheme="minorBidi" w:cstheme="minorBidi"/>
          <w:i/>
          <w:iCs/>
          <w:sz w:val="24"/>
          <w:szCs w:val="24"/>
        </w:rPr>
        <w:t>pilegesh</w:t>
      </w:r>
      <w:r w:rsidR="00083161">
        <w:rPr>
          <w:rFonts w:asciiTheme="minorBidi" w:hAnsiTheme="minorBidi" w:cstheme="minorBidi"/>
          <w:sz w:val="24"/>
          <w:szCs w:val="24"/>
        </w:rPr>
        <w:t>. In the context of this discussion</w:t>
      </w:r>
      <w:r>
        <w:rPr>
          <w:rFonts w:asciiTheme="minorBidi" w:hAnsiTheme="minorBidi" w:cstheme="minorBidi"/>
          <w:sz w:val="24"/>
          <w:szCs w:val="24"/>
        </w:rPr>
        <w:t>,</w:t>
      </w:r>
      <w:r w:rsidR="00083161">
        <w:rPr>
          <w:rFonts w:asciiTheme="minorBidi" w:hAnsiTheme="minorBidi" w:cstheme="minorBidi"/>
          <w:sz w:val="24"/>
          <w:szCs w:val="24"/>
        </w:rPr>
        <w:t xml:space="preserve"> he asserts that according to the Rambam</w:t>
      </w:r>
      <w:r w:rsidR="00C262F8">
        <w:rPr>
          <w:rFonts w:asciiTheme="minorBidi" w:hAnsiTheme="minorBidi" w:cstheme="minorBidi"/>
          <w:sz w:val="24"/>
          <w:szCs w:val="24"/>
        </w:rPr>
        <w:t xml:space="preserve"> (see </w:t>
      </w:r>
      <w:r>
        <w:rPr>
          <w:rFonts w:asciiTheme="minorBidi" w:hAnsiTheme="minorBidi" w:cstheme="minorBidi"/>
          <w:i/>
          <w:iCs/>
          <w:sz w:val="24"/>
          <w:szCs w:val="24"/>
        </w:rPr>
        <w:t>mitzvat a</w:t>
      </w:r>
      <w:r w:rsidR="00C262F8" w:rsidRPr="00BB3916">
        <w:rPr>
          <w:rFonts w:asciiTheme="minorBidi" w:hAnsiTheme="minorBidi" w:cstheme="minorBidi"/>
          <w:i/>
          <w:iCs/>
          <w:sz w:val="24"/>
          <w:szCs w:val="24"/>
        </w:rPr>
        <w:t>seh</w:t>
      </w:r>
      <w:r w:rsidR="00C262F8">
        <w:rPr>
          <w:rFonts w:asciiTheme="minorBidi" w:hAnsiTheme="minorBidi" w:cstheme="minorBidi"/>
          <w:sz w:val="24"/>
          <w:szCs w:val="24"/>
        </w:rPr>
        <w:t xml:space="preserve"> 213 and introduction to </w:t>
      </w:r>
      <w:r w:rsidR="00C262F8" w:rsidRPr="00BB3916">
        <w:rPr>
          <w:rFonts w:asciiTheme="minorBidi" w:hAnsiTheme="minorBidi" w:cstheme="minorBidi"/>
          <w:i/>
          <w:iCs/>
          <w:sz w:val="24"/>
          <w:szCs w:val="24"/>
        </w:rPr>
        <w:t>Hilkhot Ishut</w:t>
      </w:r>
      <w:r w:rsidR="00C262F8">
        <w:rPr>
          <w:rFonts w:asciiTheme="minorBidi" w:hAnsiTheme="minorBidi" w:cstheme="minorBidi"/>
          <w:sz w:val="24"/>
          <w:szCs w:val="24"/>
        </w:rPr>
        <w:t>)</w:t>
      </w:r>
      <w:r w:rsidR="00083161">
        <w:rPr>
          <w:rFonts w:asciiTheme="minorBidi" w:hAnsiTheme="minorBidi" w:cstheme="minorBidi"/>
          <w:sz w:val="24"/>
          <w:szCs w:val="24"/>
        </w:rPr>
        <w:t xml:space="preserve">, one who has relations with a woman without </w:t>
      </w:r>
      <w:r w:rsidR="00083161" w:rsidRPr="001F514D">
        <w:rPr>
          <w:rFonts w:asciiTheme="minorBidi" w:hAnsiTheme="minorBidi" w:cstheme="minorBidi"/>
          <w:i/>
          <w:iCs/>
          <w:sz w:val="24"/>
          <w:szCs w:val="24"/>
        </w:rPr>
        <w:t>kiddushin</w:t>
      </w:r>
      <w:r w:rsidR="00083161">
        <w:rPr>
          <w:rFonts w:asciiTheme="minorBidi" w:hAnsiTheme="minorBidi" w:cstheme="minorBidi"/>
          <w:sz w:val="24"/>
          <w:szCs w:val="24"/>
        </w:rPr>
        <w:t xml:space="preserve"> and a </w:t>
      </w:r>
      <w:r w:rsidR="00083161" w:rsidRPr="001F514D">
        <w:rPr>
          <w:rFonts w:asciiTheme="minorBidi" w:hAnsiTheme="minorBidi" w:cstheme="minorBidi"/>
          <w:i/>
          <w:iCs/>
          <w:sz w:val="24"/>
          <w:szCs w:val="24"/>
        </w:rPr>
        <w:t>ketuba</w:t>
      </w:r>
      <w:r w:rsidR="00083161">
        <w:rPr>
          <w:rFonts w:asciiTheme="minorBidi" w:hAnsiTheme="minorBidi" w:cstheme="minorBidi"/>
          <w:sz w:val="24"/>
          <w:szCs w:val="24"/>
        </w:rPr>
        <w:t xml:space="preserve"> violates a positive commandment of “</w:t>
      </w:r>
      <w:r>
        <w:rPr>
          <w:rFonts w:asciiTheme="minorBidi" w:hAnsiTheme="minorBidi" w:cstheme="minorBidi"/>
          <w:i/>
          <w:iCs/>
          <w:sz w:val="24"/>
          <w:szCs w:val="24"/>
        </w:rPr>
        <w:t>ki yikak</w:t>
      </w:r>
      <w:r w:rsidR="00083161" w:rsidRPr="001F514D">
        <w:rPr>
          <w:rFonts w:asciiTheme="minorBidi" w:hAnsiTheme="minorBidi" w:cstheme="minorBidi"/>
          <w:i/>
          <w:iCs/>
          <w:sz w:val="24"/>
          <w:szCs w:val="24"/>
        </w:rPr>
        <w:t>h isha</w:t>
      </w:r>
      <w:r w:rsidR="00083161">
        <w:rPr>
          <w:rFonts w:asciiTheme="minorBidi" w:hAnsiTheme="minorBidi" w:cstheme="minorBidi"/>
          <w:sz w:val="24"/>
          <w:szCs w:val="24"/>
        </w:rPr>
        <w:t xml:space="preserve">.” The Rivash </w:t>
      </w:r>
      <w:r>
        <w:rPr>
          <w:rFonts w:asciiTheme="minorBidi" w:hAnsiTheme="minorBidi" w:cstheme="minorBidi"/>
          <w:sz w:val="24"/>
          <w:szCs w:val="24"/>
        </w:rPr>
        <w:t>maintains</w:t>
      </w:r>
      <w:r w:rsidR="00083161">
        <w:rPr>
          <w:rFonts w:asciiTheme="minorBidi" w:hAnsiTheme="minorBidi" w:cstheme="minorBidi"/>
          <w:sz w:val="24"/>
          <w:szCs w:val="24"/>
        </w:rPr>
        <w:t xml:space="preserve"> that this </w:t>
      </w:r>
      <w:r w:rsidR="00C32FCC">
        <w:rPr>
          <w:rFonts w:asciiTheme="minorBidi" w:hAnsiTheme="minorBidi" w:cstheme="minorBidi"/>
          <w:sz w:val="24"/>
          <w:szCs w:val="24"/>
        </w:rPr>
        <w:t xml:space="preserve">is one of the reasons to prohibit </w:t>
      </w:r>
      <w:r w:rsidR="00083161">
        <w:rPr>
          <w:rFonts w:asciiTheme="minorBidi" w:hAnsiTheme="minorBidi" w:cstheme="minorBidi"/>
          <w:sz w:val="24"/>
          <w:szCs w:val="24"/>
        </w:rPr>
        <w:t>concubinal relationship</w:t>
      </w:r>
      <w:r w:rsidR="00C32FCC">
        <w:rPr>
          <w:rFonts w:asciiTheme="minorBidi" w:hAnsiTheme="minorBidi" w:cstheme="minorBidi"/>
          <w:sz w:val="24"/>
          <w:szCs w:val="24"/>
        </w:rPr>
        <w:t>s</w:t>
      </w:r>
      <w:r w:rsidR="00083161">
        <w:rPr>
          <w:rFonts w:asciiTheme="minorBidi" w:hAnsiTheme="minorBidi" w:cstheme="minorBidi"/>
          <w:sz w:val="24"/>
          <w:szCs w:val="24"/>
        </w:rPr>
        <w:t xml:space="preserve">. </w:t>
      </w:r>
      <w:r w:rsidR="001F514D">
        <w:rPr>
          <w:rFonts w:asciiTheme="minorBidi" w:hAnsiTheme="minorBidi" w:cstheme="minorBidi"/>
          <w:sz w:val="24"/>
          <w:szCs w:val="24"/>
        </w:rPr>
        <w:t>We will discuss the broader question of conc</w:t>
      </w:r>
      <w:r w:rsidR="00C32FCC">
        <w:rPr>
          <w:rFonts w:asciiTheme="minorBidi" w:hAnsiTheme="minorBidi" w:cstheme="minorBidi"/>
          <w:sz w:val="24"/>
          <w:szCs w:val="24"/>
        </w:rPr>
        <w:t>ubinal rel</w:t>
      </w:r>
      <w:r>
        <w:rPr>
          <w:rFonts w:asciiTheme="minorBidi" w:hAnsiTheme="minorBidi" w:cstheme="minorBidi"/>
          <w:sz w:val="24"/>
          <w:szCs w:val="24"/>
        </w:rPr>
        <w:t>ationships next week</w:t>
      </w:r>
      <w:r w:rsidR="001F514D">
        <w:rPr>
          <w:rFonts w:asciiTheme="minorBidi" w:hAnsiTheme="minorBidi" w:cstheme="minorBidi"/>
          <w:sz w:val="24"/>
          <w:szCs w:val="24"/>
        </w:rPr>
        <w:t>.</w:t>
      </w:r>
    </w:p>
    <w:p w:rsidR="00327821" w:rsidRDefault="00327821" w:rsidP="00B7148B">
      <w:pPr>
        <w:spacing w:before="0" w:beforeAutospacing="0" w:after="0" w:afterAutospacing="0" w:line="240" w:lineRule="auto"/>
        <w:rPr>
          <w:rFonts w:asciiTheme="minorBidi" w:hAnsiTheme="minorBidi" w:cstheme="minorBidi"/>
          <w:sz w:val="24"/>
          <w:szCs w:val="24"/>
        </w:rPr>
      </w:pPr>
    </w:p>
    <w:p w:rsidR="00861122" w:rsidRPr="00083161" w:rsidRDefault="00083161" w:rsidP="00B7148B">
      <w:pPr>
        <w:spacing w:before="0" w:beforeAutospacing="0" w:after="0" w:afterAutospacing="0" w:line="240" w:lineRule="auto"/>
        <w:rPr>
          <w:rFonts w:asciiTheme="minorBidi" w:hAnsiTheme="minorBidi" w:cstheme="minorBidi"/>
          <w:b/>
          <w:bCs/>
          <w:i/>
          <w:iCs/>
          <w:sz w:val="24"/>
          <w:szCs w:val="24"/>
        </w:rPr>
      </w:pPr>
      <w:r w:rsidRPr="00083161">
        <w:rPr>
          <w:rFonts w:asciiTheme="minorBidi" w:hAnsiTheme="minorBidi" w:cstheme="minorBidi"/>
          <w:b/>
          <w:bCs/>
          <w:i/>
          <w:iCs/>
          <w:sz w:val="24"/>
          <w:szCs w:val="24"/>
        </w:rPr>
        <w:t>Lo Tihyeh Kedeisha</w:t>
      </w:r>
    </w:p>
    <w:p w:rsidR="00083161" w:rsidRDefault="00083161" w:rsidP="00B7148B">
      <w:pPr>
        <w:spacing w:before="0" w:beforeAutospacing="0" w:after="0" w:afterAutospacing="0" w:line="240" w:lineRule="auto"/>
        <w:rPr>
          <w:rFonts w:asciiTheme="minorBidi" w:hAnsiTheme="minorBidi" w:cstheme="minorBidi"/>
          <w:sz w:val="24"/>
          <w:szCs w:val="24"/>
        </w:rPr>
      </w:pPr>
    </w:p>
    <w:p w:rsidR="00083161" w:rsidRDefault="00083161"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In addition to the </w:t>
      </w:r>
      <w:r w:rsidR="00BB3916">
        <w:rPr>
          <w:rFonts w:asciiTheme="minorBidi" w:hAnsiTheme="minorBidi" w:cstheme="minorBidi"/>
          <w:sz w:val="24"/>
          <w:szCs w:val="24"/>
        </w:rPr>
        <w:t>R</w:t>
      </w:r>
      <w:r>
        <w:rPr>
          <w:rFonts w:asciiTheme="minorBidi" w:hAnsiTheme="minorBidi" w:cstheme="minorBidi"/>
          <w:sz w:val="24"/>
          <w:szCs w:val="24"/>
        </w:rPr>
        <w:t xml:space="preserve">abbinic prohibition of </w:t>
      </w:r>
      <w:r w:rsidRPr="00083161">
        <w:rPr>
          <w:rFonts w:asciiTheme="minorBidi" w:hAnsiTheme="minorBidi" w:cstheme="minorBidi"/>
          <w:i/>
          <w:iCs/>
          <w:sz w:val="24"/>
          <w:szCs w:val="24"/>
        </w:rPr>
        <w:t>yichud penuyot</w:t>
      </w:r>
      <w:r>
        <w:rPr>
          <w:rFonts w:asciiTheme="minorBidi" w:hAnsiTheme="minorBidi" w:cstheme="minorBidi"/>
          <w:sz w:val="24"/>
          <w:szCs w:val="24"/>
        </w:rPr>
        <w:t xml:space="preserve">, and the </w:t>
      </w:r>
      <w:r w:rsidR="00BB3916">
        <w:rPr>
          <w:rFonts w:asciiTheme="minorBidi" w:hAnsiTheme="minorBidi" w:cstheme="minorBidi"/>
          <w:sz w:val="24"/>
          <w:szCs w:val="24"/>
        </w:rPr>
        <w:t>B</w:t>
      </w:r>
      <w:r>
        <w:rPr>
          <w:rFonts w:asciiTheme="minorBidi" w:hAnsiTheme="minorBidi" w:cstheme="minorBidi"/>
          <w:sz w:val="24"/>
          <w:szCs w:val="24"/>
        </w:rPr>
        <w:t xml:space="preserve">iblical commandment relating to marriage, the </w:t>
      </w:r>
      <w:r w:rsidRPr="00BB3916">
        <w:rPr>
          <w:rFonts w:asciiTheme="minorBidi" w:hAnsiTheme="minorBidi" w:cstheme="minorBidi"/>
          <w:i/>
          <w:iCs/>
          <w:sz w:val="24"/>
          <w:szCs w:val="24"/>
        </w:rPr>
        <w:t>Rishonim</w:t>
      </w:r>
      <w:r>
        <w:rPr>
          <w:rFonts w:asciiTheme="minorBidi" w:hAnsiTheme="minorBidi" w:cstheme="minorBidi"/>
          <w:sz w:val="24"/>
          <w:szCs w:val="24"/>
        </w:rPr>
        <w:t xml:space="preserve"> discuss whether there is a </w:t>
      </w:r>
      <w:r w:rsidR="00BB3916">
        <w:rPr>
          <w:rFonts w:asciiTheme="minorBidi" w:hAnsiTheme="minorBidi" w:cstheme="minorBidi"/>
          <w:sz w:val="24"/>
          <w:szCs w:val="24"/>
        </w:rPr>
        <w:t>B</w:t>
      </w:r>
      <w:r>
        <w:rPr>
          <w:rFonts w:asciiTheme="minorBidi" w:hAnsiTheme="minorBidi" w:cstheme="minorBidi"/>
          <w:sz w:val="24"/>
          <w:szCs w:val="24"/>
        </w:rPr>
        <w:t xml:space="preserve">iblical prohibition of sexual relations outside of marriage. </w:t>
      </w:r>
    </w:p>
    <w:p w:rsidR="00083161" w:rsidRDefault="00083161" w:rsidP="00B7148B">
      <w:pPr>
        <w:spacing w:before="0" w:beforeAutospacing="0" w:after="0" w:afterAutospacing="0" w:line="240" w:lineRule="auto"/>
        <w:rPr>
          <w:rFonts w:asciiTheme="minorBidi" w:hAnsiTheme="minorBidi" w:cstheme="minorBidi"/>
          <w:sz w:val="24"/>
          <w:szCs w:val="24"/>
        </w:rPr>
      </w:pPr>
    </w:p>
    <w:p w:rsidR="00FE4096" w:rsidRDefault="00FE4096"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Some </w:t>
      </w:r>
      <w:r w:rsidRPr="00BB3916">
        <w:rPr>
          <w:rFonts w:asciiTheme="minorBidi" w:hAnsiTheme="minorBidi" w:cstheme="minorBidi"/>
          <w:i/>
          <w:iCs/>
          <w:sz w:val="24"/>
          <w:szCs w:val="24"/>
        </w:rPr>
        <w:t>Rishonim</w:t>
      </w:r>
      <w:r>
        <w:rPr>
          <w:rFonts w:asciiTheme="minorBidi" w:hAnsiTheme="minorBidi" w:cstheme="minorBidi"/>
          <w:sz w:val="24"/>
          <w:szCs w:val="24"/>
        </w:rPr>
        <w:t xml:space="preserve"> point to the verse</w:t>
      </w:r>
      <w:r w:rsidR="00BB3916">
        <w:rPr>
          <w:rFonts w:asciiTheme="minorBidi" w:hAnsiTheme="minorBidi" w:cstheme="minorBidi"/>
          <w:sz w:val="24"/>
          <w:szCs w:val="24"/>
        </w:rPr>
        <w:t>,</w:t>
      </w:r>
      <w:r>
        <w:rPr>
          <w:rFonts w:asciiTheme="minorBidi" w:hAnsiTheme="minorBidi" w:cstheme="minorBidi"/>
          <w:sz w:val="24"/>
          <w:szCs w:val="24"/>
        </w:rPr>
        <w:t xml:space="preserve"> “Do not p</w:t>
      </w:r>
      <w:r w:rsidRPr="00FE4096">
        <w:rPr>
          <w:rFonts w:asciiTheme="minorBidi" w:hAnsiTheme="minorBidi" w:cstheme="minorBidi"/>
          <w:sz w:val="24"/>
          <w:szCs w:val="24"/>
        </w:rPr>
        <w:t xml:space="preserve">rofane </w:t>
      </w:r>
      <w:r w:rsidR="004B34B3">
        <w:rPr>
          <w:rFonts w:asciiTheme="minorBidi" w:hAnsiTheme="minorBidi" w:cstheme="minorBidi"/>
          <w:sz w:val="24"/>
          <w:szCs w:val="24"/>
        </w:rPr>
        <w:t>your</w:t>
      </w:r>
      <w:r w:rsidRPr="00FE4096">
        <w:rPr>
          <w:rFonts w:asciiTheme="minorBidi" w:hAnsiTheme="minorBidi" w:cstheme="minorBidi"/>
          <w:sz w:val="24"/>
          <w:szCs w:val="24"/>
        </w:rPr>
        <w:t xml:space="preserve"> daughter, to make her a harlot, lest the land fall into harlotry, and t</w:t>
      </w:r>
      <w:r>
        <w:rPr>
          <w:rFonts w:asciiTheme="minorBidi" w:hAnsiTheme="minorBidi" w:cstheme="minorBidi"/>
          <w:sz w:val="24"/>
          <w:szCs w:val="24"/>
        </w:rPr>
        <w:t>he land become full of lewdness” (</w:t>
      </w:r>
      <w:r w:rsidRPr="00BB3916">
        <w:rPr>
          <w:rFonts w:asciiTheme="minorBidi" w:hAnsiTheme="minorBidi" w:cstheme="minorBidi"/>
          <w:i/>
          <w:iCs/>
          <w:sz w:val="24"/>
          <w:szCs w:val="24"/>
        </w:rPr>
        <w:t>Vayikra</w:t>
      </w:r>
      <w:r>
        <w:rPr>
          <w:rFonts w:asciiTheme="minorBidi" w:hAnsiTheme="minorBidi" w:cstheme="minorBidi"/>
          <w:sz w:val="24"/>
          <w:szCs w:val="24"/>
        </w:rPr>
        <w:t xml:space="preserve"> 19:29). The </w:t>
      </w:r>
      <w:r w:rsidR="00EA454E" w:rsidRPr="00EA454E">
        <w:rPr>
          <w:rFonts w:asciiTheme="minorBidi" w:hAnsiTheme="minorBidi" w:cstheme="minorBidi"/>
          <w:sz w:val="24"/>
          <w:szCs w:val="24"/>
        </w:rPr>
        <w:t xml:space="preserve">Sifra </w:t>
      </w:r>
      <w:r>
        <w:rPr>
          <w:rFonts w:asciiTheme="minorBidi" w:hAnsiTheme="minorBidi" w:cstheme="minorBidi"/>
          <w:sz w:val="24"/>
          <w:szCs w:val="24"/>
        </w:rPr>
        <w:t>(</w:t>
      </w:r>
      <w:r w:rsidR="00266CD7">
        <w:rPr>
          <w:rFonts w:asciiTheme="minorBidi" w:hAnsiTheme="minorBidi" w:cstheme="minorBidi"/>
          <w:i/>
          <w:iCs/>
          <w:sz w:val="24"/>
          <w:szCs w:val="24"/>
        </w:rPr>
        <w:t>Kedoshim</w:t>
      </w:r>
      <w:r w:rsidR="00BB3916">
        <w:rPr>
          <w:rFonts w:asciiTheme="minorBidi" w:hAnsiTheme="minorBidi" w:cstheme="minorBidi"/>
          <w:sz w:val="24"/>
          <w:szCs w:val="24"/>
        </w:rPr>
        <w:t xml:space="preserve"> 3:7</w:t>
      </w:r>
      <w:r>
        <w:rPr>
          <w:rFonts w:asciiTheme="minorBidi" w:hAnsiTheme="minorBidi" w:cstheme="minorBidi"/>
          <w:sz w:val="24"/>
          <w:szCs w:val="24"/>
        </w:rPr>
        <w:t>) explains:</w:t>
      </w:r>
    </w:p>
    <w:p w:rsidR="00EA454E" w:rsidRDefault="00EA454E" w:rsidP="00B7148B">
      <w:pPr>
        <w:spacing w:before="0" w:beforeAutospacing="0" w:after="0" w:afterAutospacing="0" w:line="240" w:lineRule="auto"/>
        <w:rPr>
          <w:rFonts w:asciiTheme="minorBidi" w:hAnsiTheme="minorBidi" w:cstheme="minorBidi"/>
          <w:sz w:val="24"/>
          <w:szCs w:val="24"/>
        </w:rPr>
      </w:pPr>
      <w:r w:rsidRPr="00EA454E">
        <w:rPr>
          <w:rFonts w:asciiTheme="minorBidi" w:hAnsiTheme="minorBidi" w:cstheme="minorBidi"/>
          <w:sz w:val="24"/>
          <w:szCs w:val="24"/>
        </w:rPr>
        <w:t xml:space="preserve"> </w:t>
      </w:r>
    </w:p>
    <w:p w:rsidR="00EA454E" w:rsidRDefault="00EA454E" w:rsidP="00B7148B">
      <w:pPr>
        <w:spacing w:before="0" w:beforeAutospacing="0" w:after="0" w:afterAutospacing="0" w:line="240" w:lineRule="auto"/>
        <w:ind w:left="720"/>
        <w:rPr>
          <w:rFonts w:asciiTheme="minorBidi" w:hAnsiTheme="minorBidi" w:cstheme="minorBidi"/>
          <w:sz w:val="24"/>
          <w:szCs w:val="24"/>
        </w:rPr>
      </w:pPr>
      <w:r w:rsidRPr="00EA454E">
        <w:rPr>
          <w:rFonts w:asciiTheme="minorBidi" w:hAnsiTheme="minorBidi" w:cstheme="minorBidi"/>
          <w:sz w:val="24"/>
          <w:szCs w:val="24"/>
        </w:rPr>
        <w:t>“</w:t>
      </w:r>
      <w:r w:rsidR="004B34B3">
        <w:rPr>
          <w:rFonts w:asciiTheme="minorBidi" w:hAnsiTheme="minorBidi" w:cstheme="minorBidi"/>
          <w:sz w:val="24"/>
          <w:szCs w:val="24"/>
        </w:rPr>
        <w:t>Do not profane</w:t>
      </w:r>
      <w:r w:rsidRPr="00EA454E">
        <w:rPr>
          <w:rFonts w:asciiTheme="minorBidi" w:hAnsiTheme="minorBidi" w:cstheme="minorBidi"/>
          <w:sz w:val="24"/>
          <w:szCs w:val="24"/>
        </w:rPr>
        <w:t xml:space="preserve"> your daughter</w:t>
      </w:r>
      <w:r w:rsidR="004B34B3">
        <w:rPr>
          <w:rFonts w:asciiTheme="minorBidi" w:hAnsiTheme="minorBidi" w:cstheme="minorBidi"/>
          <w:sz w:val="24"/>
          <w:szCs w:val="24"/>
        </w:rPr>
        <w:t xml:space="preserve"> to make her a har</w:t>
      </w:r>
      <w:r w:rsidR="00C32FCC">
        <w:rPr>
          <w:rFonts w:asciiTheme="minorBidi" w:hAnsiTheme="minorBidi" w:cstheme="minorBidi"/>
          <w:sz w:val="24"/>
          <w:szCs w:val="24"/>
        </w:rPr>
        <w:t>l</w:t>
      </w:r>
      <w:r w:rsidR="004B34B3">
        <w:rPr>
          <w:rFonts w:asciiTheme="minorBidi" w:hAnsiTheme="minorBidi" w:cstheme="minorBidi"/>
          <w:sz w:val="24"/>
          <w:szCs w:val="24"/>
        </w:rPr>
        <w:t>ot</w:t>
      </w:r>
      <w:r w:rsidRPr="00EA454E">
        <w:rPr>
          <w:rFonts w:asciiTheme="minorBidi" w:hAnsiTheme="minorBidi" w:cstheme="minorBidi"/>
          <w:sz w:val="24"/>
          <w:szCs w:val="24"/>
        </w:rPr>
        <w:t>”</w:t>
      </w:r>
      <w:r w:rsidR="00FE4096">
        <w:rPr>
          <w:rFonts w:asciiTheme="minorBidi" w:hAnsiTheme="minorBidi" w:cstheme="minorBidi"/>
          <w:sz w:val="24"/>
          <w:szCs w:val="24"/>
        </w:rPr>
        <w:t xml:space="preserve"> … [This includes] o</w:t>
      </w:r>
      <w:r w:rsidRPr="00EA454E">
        <w:rPr>
          <w:rFonts w:asciiTheme="minorBidi" w:hAnsiTheme="minorBidi" w:cstheme="minorBidi"/>
          <w:sz w:val="24"/>
          <w:szCs w:val="24"/>
        </w:rPr>
        <w:t>ne who gives his unmarried daughter to another man not for the purpose of marriage, and so too a woman who gives herself to a man not for the purpose of marriage.</w:t>
      </w:r>
    </w:p>
    <w:p w:rsidR="00EA454E" w:rsidRDefault="00EA454E" w:rsidP="00B7148B">
      <w:pPr>
        <w:spacing w:before="0" w:beforeAutospacing="0" w:after="0" w:afterAutospacing="0" w:line="240" w:lineRule="auto"/>
        <w:rPr>
          <w:rFonts w:asciiTheme="minorBidi" w:hAnsiTheme="minorBidi" w:cstheme="minorBidi"/>
          <w:sz w:val="24"/>
          <w:szCs w:val="24"/>
        </w:rPr>
      </w:pPr>
    </w:p>
    <w:p w:rsidR="00EA454E" w:rsidRDefault="004B34B3"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Rashi cites this Sifra and implies that any case of sexual relations between a man and an unmarried woman is prohibited by this verse. The Ramban (ibid.) disagrees and insists that this verse refers to one who has sexual </w:t>
      </w:r>
      <w:r w:rsidR="00BB3916">
        <w:rPr>
          <w:rFonts w:asciiTheme="minorBidi" w:hAnsiTheme="minorBidi" w:cstheme="minorBidi"/>
          <w:sz w:val="24"/>
          <w:szCs w:val="24"/>
        </w:rPr>
        <w:t xml:space="preserve">relations </w:t>
      </w:r>
      <w:r>
        <w:rPr>
          <w:rFonts w:asciiTheme="minorBidi" w:hAnsiTheme="minorBidi" w:cstheme="minorBidi"/>
          <w:sz w:val="24"/>
          <w:szCs w:val="24"/>
        </w:rPr>
        <w:t xml:space="preserve">with a woman whom he may not marry. </w:t>
      </w:r>
    </w:p>
    <w:p w:rsidR="004B34B3" w:rsidRDefault="004B34B3" w:rsidP="00B7148B">
      <w:pPr>
        <w:spacing w:before="0" w:beforeAutospacing="0" w:after="0" w:afterAutospacing="0" w:line="240" w:lineRule="auto"/>
        <w:rPr>
          <w:rFonts w:asciiTheme="minorBidi" w:hAnsiTheme="minorBidi" w:cstheme="minorBidi"/>
          <w:sz w:val="24"/>
          <w:szCs w:val="24"/>
        </w:rPr>
      </w:pPr>
    </w:p>
    <w:p w:rsidR="004B34B3" w:rsidRDefault="004B34B3"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lastRenderedPageBreak/>
        <w:tab/>
        <w:t xml:space="preserve">Other </w:t>
      </w:r>
      <w:r w:rsidR="00C32FCC" w:rsidRPr="00BB3916">
        <w:rPr>
          <w:rFonts w:asciiTheme="minorBidi" w:hAnsiTheme="minorBidi" w:cstheme="minorBidi"/>
          <w:i/>
          <w:iCs/>
          <w:sz w:val="24"/>
          <w:szCs w:val="24"/>
        </w:rPr>
        <w:t>Rishonim</w:t>
      </w:r>
      <w:r w:rsidR="00C32FCC">
        <w:rPr>
          <w:rFonts w:asciiTheme="minorBidi" w:hAnsiTheme="minorBidi" w:cstheme="minorBidi"/>
          <w:sz w:val="24"/>
          <w:szCs w:val="24"/>
        </w:rPr>
        <w:t xml:space="preserve"> comment</w:t>
      </w:r>
      <w:r>
        <w:rPr>
          <w:rFonts w:asciiTheme="minorBidi" w:hAnsiTheme="minorBidi" w:cstheme="minorBidi"/>
          <w:sz w:val="24"/>
          <w:szCs w:val="24"/>
        </w:rPr>
        <w:t xml:space="preserve"> on another verse, “</w:t>
      </w:r>
      <w:r w:rsidR="00C80675" w:rsidRPr="00C80675">
        <w:rPr>
          <w:rFonts w:asciiTheme="minorBidi" w:hAnsiTheme="minorBidi" w:cstheme="minorBidi"/>
          <w:sz w:val="24"/>
          <w:szCs w:val="24"/>
        </w:rPr>
        <w:t xml:space="preserve">There shall be no harlot </w:t>
      </w:r>
      <w:r w:rsidR="00C80675">
        <w:rPr>
          <w:rFonts w:asciiTheme="minorBidi" w:hAnsiTheme="minorBidi" w:cstheme="minorBidi"/>
          <w:sz w:val="24"/>
          <w:szCs w:val="24"/>
        </w:rPr>
        <w:t>(</w:t>
      </w:r>
      <w:r w:rsidR="00C80675" w:rsidRPr="00C80675">
        <w:rPr>
          <w:rFonts w:asciiTheme="minorBidi" w:hAnsiTheme="minorBidi" w:cstheme="minorBidi"/>
          <w:i/>
          <w:iCs/>
          <w:sz w:val="24"/>
          <w:szCs w:val="24"/>
        </w:rPr>
        <w:t>kedeisha</w:t>
      </w:r>
      <w:r w:rsidR="00C80675">
        <w:rPr>
          <w:rFonts w:asciiTheme="minorBidi" w:hAnsiTheme="minorBidi" w:cstheme="minorBidi"/>
          <w:sz w:val="24"/>
          <w:szCs w:val="24"/>
        </w:rPr>
        <w:t xml:space="preserve">) </w:t>
      </w:r>
      <w:r w:rsidR="00C80675" w:rsidRPr="00C80675">
        <w:rPr>
          <w:rFonts w:asciiTheme="minorBidi" w:hAnsiTheme="minorBidi" w:cstheme="minorBidi"/>
          <w:sz w:val="24"/>
          <w:szCs w:val="24"/>
        </w:rPr>
        <w:t xml:space="preserve">of the daughters of Israel, neither shall there be a sodomite </w:t>
      </w:r>
      <w:r w:rsidR="00C80675">
        <w:rPr>
          <w:rFonts w:asciiTheme="minorBidi" w:hAnsiTheme="minorBidi" w:cstheme="minorBidi"/>
          <w:sz w:val="24"/>
          <w:szCs w:val="24"/>
        </w:rPr>
        <w:t>(</w:t>
      </w:r>
      <w:r w:rsidR="00C80675" w:rsidRPr="00C80675">
        <w:rPr>
          <w:rFonts w:asciiTheme="minorBidi" w:hAnsiTheme="minorBidi" w:cstheme="minorBidi"/>
          <w:i/>
          <w:iCs/>
          <w:sz w:val="24"/>
          <w:szCs w:val="24"/>
        </w:rPr>
        <w:t>kadesh</w:t>
      </w:r>
      <w:r w:rsidR="00C80675">
        <w:rPr>
          <w:rFonts w:asciiTheme="minorBidi" w:hAnsiTheme="minorBidi" w:cstheme="minorBidi"/>
          <w:sz w:val="24"/>
          <w:szCs w:val="24"/>
        </w:rPr>
        <w:t xml:space="preserve">) </w:t>
      </w:r>
      <w:r w:rsidR="00C80675" w:rsidRPr="00C80675">
        <w:rPr>
          <w:rFonts w:asciiTheme="minorBidi" w:hAnsiTheme="minorBidi" w:cstheme="minorBidi"/>
          <w:sz w:val="24"/>
          <w:szCs w:val="24"/>
        </w:rPr>
        <w:t>of the sons of Israel</w:t>
      </w:r>
      <w:r w:rsidR="00C80675">
        <w:rPr>
          <w:rFonts w:asciiTheme="minorBidi" w:hAnsiTheme="minorBidi" w:cstheme="minorBidi"/>
          <w:sz w:val="24"/>
          <w:szCs w:val="24"/>
        </w:rPr>
        <w:t>” (</w:t>
      </w:r>
      <w:r w:rsidR="00C80675" w:rsidRPr="00266CD7">
        <w:rPr>
          <w:rFonts w:asciiTheme="minorBidi" w:hAnsiTheme="minorBidi" w:cstheme="minorBidi"/>
          <w:i/>
          <w:iCs/>
          <w:sz w:val="24"/>
          <w:szCs w:val="24"/>
        </w:rPr>
        <w:t>Devarim</w:t>
      </w:r>
      <w:r w:rsidR="007D7556">
        <w:rPr>
          <w:rFonts w:asciiTheme="minorBidi" w:hAnsiTheme="minorBidi" w:cstheme="minorBidi"/>
          <w:sz w:val="24"/>
          <w:szCs w:val="24"/>
        </w:rPr>
        <w:t xml:space="preserve"> 23:18). Onkelo</w:t>
      </w:r>
      <w:r w:rsidR="00C80675">
        <w:rPr>
          <w:rFonts w:asciiTheme="minorBidi" w:hAnsiTheme="minorBidi" w:cstheme="minorBidi"/>
          <w:sz w:val="24"/>
          <w:szCs w:val="24"/>
        </w:rPr>
        <w:t xml:space="preserve">s explains that this verse refers to one who has relations with a slave or maidservant. Rashi, however, explains that the verse refers to “one who is </w:t>
      </w:r>
      <w:r w:rsidR="00C80675" w:rsidRPr="00C32FCC">
        <w:rPr>
          <w:rFonts w:asciiTheme="minorBidi" w:hAnsiTheme="minorBidi" w:cstheme="minorBidi"/>
          <w:i/>
          <w:iCs/>
          <w:sz w:val="24"/>
          <w:szCs w:val="24"/>
        </w:rPr>
        <w:t>mufkeret</w:t>
      </w:r>
      <w:r w:rsidR="00C80675">
        <w:rPr>
          <w:rFonts w:asciiTheme="minorBidi" w:hAnsiTheme="minorBidi" w:cstheme="minorBidi"/>
          <w:sz w:val="24"/>
          <w:szCs w:val="24"/>
        </w:rPr>
        <w:t xml:space="preserve">, </w:t>
      </w:r>
      <w:r w:rsidR="00C80675" w:rsidRPr="00C32FCC">
        <w:rPr>
          <w:rFonts w:asciiTheme="minorBidi" w:hAnsiTheme="minorBidi" w:cstheme="minorBidi"/>
          <w:i/>
          <w:iCs/>
          <w:sz w:val="24"/>
          <w:szCs w:val="24"/>
        </w:rPr>
        <w:t>mekudeshet</w:t>
      </w:r>
      <w:r w:rsidR="00C80675">
        <w:rPr>
          <w:rFonts w:asciiTheme="minorBidi" w:hAnsiTheme="minorBidi" w:cstheme="minorBidi"/>
          <w:sz w:val="24"/>
          <w:szCs w:val="24"/>
        </w:rPr>
        <w:t xml:space="preserve"> </w:t>
      </w:r>
      <w:r w:rsidR="00C80675" w:rsidRPr="00C32FCC">
        <w:rPr>
          <w:rFonts w:asciiTheme="minorBidi" w:hAnsiTheme="minorBidi" w:cstheme="minorBidi"/>
          <w:i/>
          <w:iCs/>
          <w:sz w:val="24"/>
          <w:szCs w:val="24"/>
        </w:rPr>
        <w:t>u-mezumenet l</w:t>
      </w:r>
      <w:r w:rsidR="00C32FCC">
        <w:rPr>
          <w:rFonts w:asciiTheme="minorBidi" w:hAnsiTheme="minorBidi" w:cstheme="minorBidi"/>
          <w:i/>
          <w:iCs/>
          <w:sz w:val="24"/>
          <w:szCs w:val="24"/>
        </w:rPr>
        <w:t>e</w:t>
      </w:r>
      <w:r w:rsidR="00C80675" w:rsidRPr="00C32FCC">
        <w:rPr>
          <w:rFonts w:asciiTheme="minorBidi" w:hAnsiTheme="minorBidi" w:cstheme="minorBidi"/>
          <w:i/>
          <w:iCs/>
          <w:sz w:val="24"/>
          <w:szCs w:val="24"/>
        </w:rPr>
        <w:t>-zenut</w:t>
      </w:r>
      <w:r w:rsidR="00C80675">
        <w:rPr>
          <w:rFonts w:asciiTheme="minorBidi" w:hAnsiTheme="minorBidi" w:cstheme="minorBidi"/>
          <w:sz w:val="24"/>
          <w:szCs w:val="24"/>
        </w:rPr>
        <w:t xml:space="preserve">” – one who engages in promiscuous sexual behavior. </w:t>
      </w:r>
    </w:p>
    <w:p w:rsidR="00C80675" w:rsidRDefault="00C80675" w:rsidP="00B7148B">
      <w:pPr>
        <w:spacing w:before="0" w:beforeAutospacing="0" w:after="0" w:afterAutospacing="0" w:line="240" w:lineRule="auto"/>
        <w:rPr>
          <w:rFonts w:asciiTheme="minorBidi" w:hAnsiTheme="minorBidi" w:cstheme="minorBidi"/>
          <w:sz w:val="24"/>
          <w:szCs w:val="24"/>
        </w:rPr>
      </w:pPr>
    </w:p>
    <w:p w:rsidR="00861122" w:rsidRDefault="00C80675"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r>
      <w:r w:rsidR="007D7556">
        <w:rPr>
          <w:rFonts w:asciiTheme="minorBidi" w:hAnsiTheme="minorBidi" w:cstheme="minorBidi"/>
          <w:sz w:val="24"/>
          <w:szCs w:val="24"/>
        </w:rPr>
        <w:t>T</w:t>
      </w:r>
      <w:r>
        <w:rPr>
          <w:rFonts w:asciiTheme="minorBidi" w:hAnsiTheme="minorBidi" w:cstheme="minorBidi"/>
          <w:sz w:val="24"/>
          <w:szCs w:val="24"/>
        </w:rPr>
        <w:t xml:space="preserve">he </w:t>
      </w:r>
      <w:r w:rsidR="007D7556">
        <w:rPr>
          <w:rFonts w:asciiTheme="minorBidi" w:hAnsiTheme="minorBidi" w:cstheme="minorBidi"/>
          <w:sz w:val="24"/>
          <w:szCs w:val="24"/>
        </w:rPr>
        <w:t>Rambam relates to this verse</w:t>
      </w:r>
      <w:r w:rsidR="00C965F4">
        <w:rPr>
          <w:rFonts w:asciiTheme="minorBidi" w:hAnsiTheme="minorBidi" w:cstheme="minorBidi"/>
          <w:sz w:val="24"/>
          <w:szCs w:val="24"/>
        </w:rPr>
        <w:t xml:space="preserve"> in numerous places. In his Sefer Ha-Mitzvot (355), </w:t>
      </w:r>
      <w:r w:rsidR="003606F7">
        <w:rPr>
          <w:rFonts w:asciiTheme="minorBidi" w:hAnsiTheme="minorBidi" w:cstheme="minorBidi"/>
          <w:sz w:val="24"/>
          <w:szCs w:val="24"/>
        </w:rPr>
        <w:t xml:space="preserve">he writes: </w:t>
      </w:r>
    </w:p>
    <w:p w:rsidR="00C965F4" w:rsidRDefault="00C965F4" w:rsidP="00B7148B">
      <w:pPr>
        <w:spacing w:before="0" w:beforeAutospacing="0" w:after="0" w:afterAutospacing="0" w:line="240" w:lineRule="auto"/>
        <w:rPr>
          <w:rFonts w:asciiTheme="minorBidi" w:hAnsiTheme="minorBidi" w:cstheme="minorBidi"/>
          <w:sz w:val="24"/>
          <w:szCs w:val="24"/>
        </w:rPr>
      </w:pPr>
    </w:p>
    <w:p w:rsidR="00C965F4" w:rsidRPr="00861122" w:rsidRDefault="00C965F4" w:rsidP="00B7148B">
      <w:pPr>
        <w:spacing w:before="0" w:beforeAutospacing="0" w:after="0" w:afterAutospacing="0" w:line="240" w:lineRule="auto"/>
        <w:ind w:left="720"/>
        <w:rPr>
          <w:rFonts w:asciiTheme="minorBidi" w:hAnsiTheme="minorBidi" w:cstheme="minorBidi"/>
          <w:sz w:val="24"/>
          <w:szCs w:val="24"/>
        </w:rPr>
      </w:pPr>
      <w:r w:rsidRPr="00861122">
        <w:rPr>
          <w:rFonts w:asciiTheme="minorBidi" w:hAnsiTheme="minorBidi" w:cstheme="minorBidi"/>
          <w:sz w:val="24"/>
          <w:szCs w:val="24"/>
        </w:rPr>
        <w:t>The source of this commandment is G</w:t>
      </w:r>
      <w:r w:rsidR="00C80675">
        <w:rPr>
          <w:rFonts w:asciiTheme="minorBidi" w:hAnsiTheme="minorBidi" w:cstheme="minorBidi"/>
          <w:sz w:val="24"/>
          <w:szCs w:val="24"/>
        </w:rPr>
        <w:t>o</w:t>
      </w:r>
      <w:r w:rsidRPr="00861122">
        <w:rPr>
          <w:rFonts w:asciiTheme="minorBidi" w:hAnsiTheme="minorBidi" w:cstheme="minorBidi"/>
          <w:sz w:val="24"/>
          <w:szCs w:val="24"/>
        </w:rPr>
        <w:t xml:space="preserve">d's statement (exalted be He), "There may not be any </w:t>
      </w:r>
      <w:r w:rsidR="00C80675" w:rsidRPr="00C80675">
        <w:rPr>
          <w:rFonts w:asciiTheme="minorBidi" w:hAnsiTheme="minorBidi" w:cstheme="minorBidi"/>
          <w:i/>
          <w:iCs/>
          <w:sz w:val="24"/>
          <w:szCs w:val="24"/>
        </w:rPr>
        <w:t>kedeisha</w:t>
      </w:r>
      <w:r w:rsidRPr="00861122">
        <w:rPr>
          <w:rFonts w:asciiTheme="minorBidi" w:hAnsiTheme="minorBidi" w:cstheme="minorBidi"/>
          <w:sz w:val="24"/>
          <w:szCs w:val="24"/>
        </w:rPr>
        <w:t xml:space="preserve"> among Jewish girls."</w:t>
      </w:r>
      <w:r>
        <w:rPr>
          <w:rFonts w:asciiTheme="minorBidi" w:hAnsiTheme="minorBidi" w:cstheme="minorBidi"/>
          <w:sz w:val="24"/>
          <w:szCs w:val="24"/>
        </w:rPr>
        <w:t xml:space="preserve"> </w:t>
      </w:r>
      <w:r w:rsidRPr="00861122">
        <w:rPr>
          <w:rFonts w:asciiTheme="minorBidi" w:hAnsiTheme="minorBidi" w:cstheme="minorBidi"/>
          <w:sz w:val="24"/>
          <w:szCs w:val="24"/>
        </w:rPr>
        <w:t>This same commandment is repeated, but using a different expression, in G</w:t>
      </w:r>
      <w:r w:rsidR="00C80675">
        <w:rPr>
          <w:rFonts w:asciiTheme="minorBidi" w:hAnsiTheme="minorBidi" w:cstheme="minorBidi"/>
          <w:sz w:val="24"/>
          <w:szCs w:val="24"/>
        </w:rPr>
        <w:t>o</w:t>
      </w:r>
      <w:r w:rsidRPr="00861122">
        <w:rPr>
          <w:rFonts w:asciiTheme="minorBidi" w:hAnsiTheme="minorBidi" w:cstheme="minorBidi"/>
          <w:sz w:val="24"/>
          <w:szCs w:val="24"/>
        </w:rPr>
        <w:t>d's statemen</w:t>
      </w:r>
      <w:r w:rsidR="00C32FCC">
        <w:rPr>
          <w:rFonts w:asciiTheme="minorBidi" w:hAnsiTheme="minorBidi" w:cstheme="minorBidi"/>
          <w:sz w:val="24"/>
          <w:szCs w:val="24"/>
        </w:rPr>
        <w:t>t</w:t>
      </w:r>
      <w:r w:rsidRPr="00861122">
        <w:rPr>
          <w:rFonts w:asciiTheme="minorBidi" w:hAnsiTheme="minorBidi" w:cstheme="minorBidi"/>
          <w:sz w:val="24"/>
          <w:szCs w:val="24"/>
        </w:rPr>
        <w:t> (exalted be He), "</w:t>
      </w:r>
      <w:r w:rsidR="00C80675">
        <w:rPr>
          <w:rFonts w:asciiTheme="minorBidi" w:hAnsiTheme="minorBidi" w:cstheme="minorBidi"/>
          <w:sz w:val="24"/>
          <w:szCs w:val="24"/>
        </w:rPr>
        <w:t>Do not profane</w:t>
      </w:r>
      <w:r w:rsidR="00C80675" w:rsidRPr="00EA454E">
        <w:rPr>
          <w:rFonts w:asciiTheme="minorBidi" w:hAnsiTheme="minorBidi" w:cstheme="minorBidi"/>
          <w:sz w:val="24"/>
          <w:szCs w:val="24"/>
        </w:rPr>
        <w:t xml:space="preserve"> your daughter</w:t>
      </w:r>
      <w:r w:rsidR="00C80675">
        <w:rPr>
          <w:rFonts w:asciiTheme="minorBidi" w:hAnsiTheme="minorBidi" w:cstheme="minorBidi"/>
          <w:sz w:val="24"/>
          <w:szCs w:val="24"/>
        </w:rPr>
        <w:t xml:space="preserve"> to make her a ha</w:t>
      </w:r>
      <w:r w:rsidR="00C32FCC">
        <w:rPr>
          <w:rFonts w:asciiTheme="minorBidi" w:hAnsiTheme="minorBidi" w:cstheme="minorBidi"/>
          <w:sz w:val="24"/>
          <w:szCs w:val="24"/>
        </w:rPr>
        <w:t>rl</w:t>
      </w:r>
      <w:r w:rsidR="00C80675">
        <w:rPr>
          <w:rFonts w:asciiTheme="minorBidi" w:hAnsiTheme="minorBidi" w:cstheme="minorBidi"/>
          <w:sz w:val="24"/>
          <w:szCs w:val="24"/>
        </w:rPr>
        <w:t>ot</w:t>
      </w:r>
      <w:r w:rsidRPr="00861122">
        <w:rPr>
          <w:rFonts w:asciiTheme="minorBidi" w:hAnsiTheme="minorBidi" w:cstheme="minorBidi"/>
          <w:sz w:val="24"/>
          <w:szCs w:val="24"/>
        </w:rPr>
        <w:t>." The </w:t>
      </w:r>
      <w:r w:rsidRPr="00861122">
        <w:rPr>
          <w:rFonts w:asciiTheme="minorBidi" w:hAnsiTheme="minorBidi" w:cstheme="minorBidi"/>
          <w:i/>
          <w:iCs/>
          <w:sz w:val="24"/>
          <w:szCs w:val="24"/>
        </w:rPr>
        <w:t>Sifra</w:t>
      </w:r>
      <w:r w:rsidRPr="00861122">
        <w:rPr>
          <w:rFonts w:asciiTheme="minorBidi" w:hAnsiTheme="minorBidi" w:cstheme="minorBidi"/>
          <w:sz w:val="24"/>
          <w:szCs w:val="24"/>
        </w:rPr>
        <w:t> </w:t>
      </w:r>
      <w:r w:rsidR="00C80675">
        <w:rPr>
          <w:rFonts w:asciiTheme="minorBidi" w:hAnsiTheme="minorBidi" w:cstheme="minorBidi"/>
          <w:sz w:val="24"/>
          <w:szCs w:val="24"/>
        </w:rPr>
        <w:t>says, "</w:t>
      </w:r>
      <w:r w:rsidRPr="00861122">
        <w:rPr>
          <w:rFonts w:asciiTheme="minorBidi" w:hAnsiTheme="minorBidi" w:cstheme="minorBidi"/>
          <w:sz w:val="24"/>
          <w:szCs w:val="24"/>
        </w:rPr>
        <w:t xml:space="preserve">'Do not </w:t>
      </w:r>
      <w:r w:rsidR="00C80675">
        <w:rPr>
          <w:rFonts w:asciiTheme="minorBidi" w:hAnsiTheme="minorBidi" w:cstheme="minorBidi"/>
          <w:sz w:val="24"/>
          <w:szCs w:val="24"/>
        </w:rPr>
        <w:t>profane</w:t>
      </w:r>
      <w:r w:rsidRPr="00861122">
        <w:rPr>
          <w:rFonts w:asciiTheme="minorBidi" w:hAnsiTheme="minorBidi" w:cstheme="minorBidi"/>
          <w:sz w:val="24"/>
          <w:szCs w:val="24"/>
        </w:rPr>
        <w:t xml:space="preserve"> your daughter' — this command is directed towards a man who hands over his unmarried daughter for sexual relations without marriage, as well as a girl who herself has sexual relations without marriage."</w:t>
      </w:r>
    </w:p>
    <w:p w:rsidR="00861122" w:rsidRDefault="00861122" w:rsidP="00B7148B">
      <w:pPr>
        <w:spacing w:before="0" w:beforeAutospacing="0" w:after="0" w:afterAutospacing="0" w:line="240" w:lineRule="auto"/>
        <w:rPr>
          <w:rFonts w:asciiTheme="minorBidi" w:hAnsiTheme="minorBidi" w:cstheme="minorBidi"/>
          <w:sz w:val="24"/>
          <w:szCs w:val="24"/>
        </w:rPr>
      </w:pPr>
    </w:p>
    <w:p w:rsidR="00861122" w:rsidRDefault="003606F7"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Rambam appears to maintain that the verse “t</w:t>
      </w:r>
      <w:r w:rsidRPr="00C965F4">
        <w:rPr>
          <w:rFonts w:asciiTheme="minorBidi" w:hAnsiTheme="minorBidi" w:cstheme="minorBidi" w:hint="cs"/>
          <w:sz w:val="24"/>
          <w:szCs w:val="24"/>
        </w:rPr>
        <w:t>here shall be no harlot of the daughters of Israel</w:t>
      </w:r>
      <w:r>
        <w:rPr>
          <w:rFonts w:asciiTheme="minorBidi" w:hAnsiTheme="minorBidi" w:cstheme="minorBidi"/>
          <w:sz w:val="24"/>
          <w:szCs w:val="24"/>
        </w:rPr>
        <w:t>” (</w:t>
      </w:r>
      <w:r w:rsidRPr="00266CD7">
        <w:rPr>
          <w:rFonts w:asciiTheme="minorBidi" w:hAnsiTheme="minorBidi" w:cstheme="minorBidi"/>
          <w:i/>
          <w:iCs/>
          <w:sz w:val="24"/>
          <w:szCs w:val="24"/>
        </w:rPr>
        <w:t>Devarim</w:t>
      </w:r>
      <w:r>
        <w:rPr>
          <w:rFonts w:asciiTheme="minorBidi" w:hAnsiTheme="minorBidi" w:cstheme="minorBidi"/>
          <w:sz w:val="24"/>
          <w:szCs w:val="24"/>
        </w:rPr>
        <w:t xml:space="preserve"> 23:18) prohibits all sexual relations outside of marriage. </w:t>
      </w:r>
    </w:p>
    <w:p w:rsidR="003606F7" w:rsidRDefault="003606F7" w:rsidP="00B7148B">
      <w:pPr>
        <w:spacing w:before="0" w:beforeAutospacing="0" w:after="0" w:afterAutospacing="0" w:line="240" w:lineRule="auto"/>
        <w:rPr>
          <w:rFonts w:asciiTheme="minorBidi" w:hAnsiTheme="minorBidi" w:cstheme="minorBidi"/>
          <w:sz w:val="24"/>
          <w:szCs w:val="24"/>
        </w:rPr>
      </w:pPr>
    </w:p>
    <w:p w:rsidR="003606F7" w:rsidRDefault="003606F7"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In the Mishneh Torah, he repeats this ruling twice. In </w:t>
      </w:r>
      <w:r w:rsidRPr="00266CD7">
        <w:rPr>
          <w:rFonts w:asciiTheme="minorBidi" w:hAnsiTheme="minorBidi" w:cstheme="minorBidi"/>
          <w:i/>
          <w:iCs/>
          <w:sz w:val="24"/>
          <w:szCs w:val="24"/>
        </w:rPr>
        <w:t>Hilkhot Ishut</w:t>
      </w:r>
      <w:r>
        <w:rPr>
          <w:rFonts w:asciiTheme="minorBidi" w:hAnsiTheme="minorBidi" w:cstheme="minorBidi"/>
          <w:sz w:val="24"/>
          <w:szCs w:val="24"/>
        </w:rPr>
        <w:t xml:space="preserve"> (1:4) he writes:</w:t>
      </w:r>
    </w:p>
    <w:p w:rsidR="003606F7" w:rsidRDefault="003606F7" w:rsidP="00B7148B">
      <w:pPr>
        <w:spacing w:before="0" w:beforeAutospacing="0" w:after="0" w:afterAutospacing="0" w:line="240" w:lineRule="auto"/>
        <w:rPr>
          <w:rFonts w:asciiTheme="minorBidi" w:hAnsiTheme="minorBidi" w:cstheme="minorBidi"/>
          <w:sz w:val="24"/>
          <w:szCs w:val="24"/>
        </w:rPr>
      </w:pPr>
    </w:p>
    <w:p w:rsidR="00861122" w:rsidRDefault="003606F7" w:rsidP="00B7148B">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B</w:t>
      </w:r>
      <w:r w:rsidR="00861122" w:rsidRPr="00861122">
        <w:rPr>
          <w:rFonts w:asciiTheme="minorBidi" w:hAnsiTheme="minorBidi" w:cstheme="minorBidi"/>
          <w:sz w:val="24"/>
          <w:szCs w:val="24"/>
        </w:rPr>
        <w:t>efore the Torah was given, when a man would meet a woman in the marketplace, and he and she desired, he could give her payment, engage in relations with her wherever they desired, and then depart. Such a woman is referred to as a harlot</w:t>
      </w:r>
      <w:bookmarkStart w:id="1" w:name="footnoteRef3a952874"/>
      <w:r w:rsidR="001967D1">
        <w:rPr>
          <w:rFonts w:asciiTheme="minorBidi" w:hAnsiTheme="minorBidi" w:cstheme="minorBidi"/>
          <w:sz w:val="24"/>
          <w:szCs w:val="24"/>
        </w:rPr>
        <w:t xml:space="preserve"> (</w:t>
      </w:r>
      <w:r w:rsidR="001967D1" w:rsidRPr="00C32FCC">
        <w:rPr>
          <w:rFonts w:asciiTheme="minorBidi" w:hAnsiTheme="minorBidi" w:cstheme="minorBidi"/>
          <w:i/>
          <w:iCs/>
          <w:sz w:val="24"/>
          <w:szCs w:val="24"/>
        </w:rPr>
        <w:t>kedeisha</w:t>
      </w:r>
      <w:r w:rsidR="001967D1">
        <w:rPr>
          <w:rFonts w:asciiTheme="minorBidi" w:hAnsiTheme="minorBidi" w:cstheme="minorBidi"/>
          <w:sz w:val="24"/>
          <w:szCs w:val="24"/>
        </w:rPr>
        <w:t>)</w:t>
      </w:r>
      <w:bookmarkEnd w:id="1"/>
      <w:r w:rsidR="00F83BA2">
        <w:rPr>
          <w:rFonts w:asciiTheme="minorBidi" w:hAnsiTheme="minorBidi" w:cstheme="minorBidi"/>
          <w:sz w:val="24"/>
          <w:szCs w:val="24"/>
        </w:rPr>
        <w:t>.</w:t>
      </w:r>
      <w:r>
        <w:rPr>
          <w:rFonts w:asciiTheme="minorBidi" w:hAnsiTheme="minorBidi" w:cstheme="minorBidi"/>
          <w:sz w:val="24"/>
          <w:szCs w:val="24"/>
        </w:rPr>
        <w:t xml:space="preserve"> </w:t>
      </w:r>
      <w:r w:rsidR="00861122" w:rsidRPr="00861122">
        <w:rPr>
          <w:rFonts w:asciiTheme="minorBidi" w:hAnsiTheme="minorBidi" w:cstheme="minorBidi"/>
          <w:sz w:val="24"/>
          <w:szCs w:val="24"/>
        </w:rPr>
        <w:t>When the Torah was given, [relations with] a harlot became forbidden, as [</w:t>
      </w:r>
      <w:r w:rsidR="00861122" w:rsidRPr="00266CD7">
        <w:rPr>
          <w:rFonts w:asciiTheme="minorBidi" w:hAnsiTheme="minorBidi" w:cstheme="minorBidi"/>
          <w:i/>
          <w:iCs/>
          <w:sz w:val="24"/>
          <w:szCs w:val="24"/>
        </w:rPr>
        <w:t>De</w:t>
      </w:r>
      <w:r w:rsidR="001967D1" w:rsidRPr="00266CD7">
        <w:rPr>
          <w:rFonts w:asciiTheme="minorBidi" w:hAnsiTheme="minorBidi" w:cstheme="minorBidi"/>
          <w:i/>
          <w:iCs/>
          <w:sz w:val="24"/>
          <w:szCs w:val="24"/>
        </w:rPr>
        <w:t>varim</w:t>
      </w:r>
      <w:r w:rsidR="00861122" w:rsidRPr="001967D1">
        <w:rPr>
          <w:rFonts w:asciiTheme="minorBidi" w:hAnsiTheme="minorBidi" w:cstheme="minorBidi"/>
          <w:sz w:val="24"/>
          <w:szCs w:val="24"/>
        </w:rPr>
        <w:t xml:space="preserve"> 23:18</w:t>
      </w:r>
      <w:r w:rsidR="00861122" w:rsidRPr="00861122">
        <w:rPr>
          <w:rFonts w:asciiTheme="minorBidi" w:hAnsiTheme="minorBidi" w:cstheme="minorBidi"/>
          <w:sz w:val="24"/>
          <w:szCs w:val="24"/>
        </w:rPr>
        <w:t>] states: "There shall not be a harlot among the children of Israel." Therefore, a person who has relations with a woman for the sake of lust</w:t>
      </w:r>
      <w:r w:rsidR="001967D1">
        <w:rPr>
          <w:rFonts w:asciiTheme="minorBidi" w:hAnsiTheme="minorBidi" w:cstheme="minorBidi"/>
          <w:sz w:val="24"/>
          <w:szCs w:val="24"/>
        </w:rPr>
        <w:t xml:space="preserve"> (</w:t>
      </w:r>
      <w:r w:rsidR="001967D1" w:rsidRPr="001967D1">
        <w:rPr>
          <w:rFonts w:asciiTheme="minorBidi" w:hAnsiTheme="minorBidi" w:cstheme="minorBidi"/>
          <w:i/>
          <w:iCs/>
          <w:sz w:val="24"/>
          <w:szCs w:val="24"/>
        </w:rPr>
        <w:t>z</w:t>
      </w:r>
      <w:r w:rsidR="001967D1">
        <w:rPr>
          <w:rFonts w:asciiTheme="minorBidi" w:hAnsiTheme="minorBidi" w:cstheme="minorBidi"/>
          <w:i/>
          <w:iCs/>
          <w:sz w:val="24"/>
          <w:szCs w:val="24"/>
        </w:rPr>
        <w:t>e</w:t>
      </w:r>
      <w:r w:rsidR="001967D1" w:rsidRPr="001967D1">
        <w:rPr>
          <w:rFonts w:asciiTheme="minorBidi" w:hAnsiTheme="minorBidi" w:cstheme="minorBidi"/>
          <w:i/>
          <w:iCs/>
          <w:sz w:val="24"/>
          <w:szCs w:val="24"/>
        </w:rPr>
        <w:t>nut</w:t>
      </w:r>
      <w:r w:rsidR="001967D1">
        <w:rPr>
          <w:rFonts w:asciiTheme="minorBidi" w:hAnsiTheme="minorBidi" w:cstheme="minorBidi"/>
          <w:sz w:val="24"/>
          <w:szCs w:val="24"/>
        </w:rPr>
        <w:t>)</w:t>
      </w:r>
      <w:r w:rsidR="00861122" w:rsidRPr="00861122">
        <w:rPr>
          <w:rFonts w:asciiTheme="minorBidi" w:hAnsiTheme="minorBidi" w:cstheme="minorBidi"/>
          <w:sz w:val="24"/>
          <w:szCs w:val="24"/>
        </w:rPr>
        <w:t>, without </w:t>
      </w:r>
      <w:r w:rsidR="00861122" w:rsidRPr="00861122">
        <w:rPr>
          <w:rFonts w:asciiTheme="minorBidi" w:hAnsiTheme="minorBidi" w:cstheme="minorBidi"/>
          <w:i/>
          <w:iCs/>
          <w:sz w:val="24"/>
          <w:szCs w:val="24"/>
        </w:rPr>
        <w:t>kiddushin</w:t>
      </w:r>
      <w:r w:rsidR="00861122" w:rsidRPr="00861122">
        <w:rPr>
          <w:rFonts w:asciiTheme="minorBidi" w:hAnsiTheme="minorBidi" w:cstheme="minorBidi"/>
          <w:sz w:val="24"/>
          <w:szCs w:val="24"/>
        </w:rPr>
        <w:t>, receives lashes as prescribed by the Torah, because he had relations with a harlot.</w:t>
      </w:r>
    </w:p>
    <w:p w:rsidR="001967D1" w:rsidRDefault="001967D1" w:rsidP="00B7148B">
      <w:pPr>
        <w:spacing w:before="0" w:beforeAutospacing="0" w:after="0" w:afterAutospacing="0" w:line="240" w:lineRule="auto"/>
        <w:rPr>
          <w:rFonts w:asciiTheme="minorBidi" w:hAnsiTheme="minorBidi" w:cstheme="minorBidi"/>
          <w:sz w:val="24"/>
          <w:szCs w:val="24"/>
        </w:rPr>
      </w:pPr>
    </w:p>
    <w:p w:rsidR="00224325" w:rsidRDefault="001967D1"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Similarly, in </w:t>
      </w:r>
      <w:r w:rsidRPr="00F83BA2">
        <w:rPr>
          <w:rFonts w:asciiTheme="minorBidi" w:hAnsiTheme="minorBidi" w:cstheme="minorBidi"/>
          <w:i/>
          <w:iCs/>
          <w:sz w:val="24"/>
          <w:szCs w:val="24"/>
        </w:rPr>
        <w:t>H</w:t>
      </w:r>
      <w:r w:rsidR="00861122" w:rsidRPr="00F83BA2">
        <w:rPr>
          <w:rFonts w:asciiTheme="minorBidi" w:hAnsiTheme="minorBidi" w:cstheme="minorBidi"/>
          <w:i/>
          <w:iCs/>
          <w:sz w:val="24"/>
          <w:szCs w:val="24"/>
        </w:rPr>
        <w:t>il</w:t>
      </w:r>
      <w:r w:rsidR="00C32FCC" w:rsidRPr="00F83BA2">
        <w:rPr>
          <w:rFonts w:asciiTheme="minorBidi" w:hAnsiTheme="minorBidi" w:cstheme="minorBidi"/>
          <w:i/>
          <w:iCs/>
          <w:sz w:val="24"/>
          <w:szCs w:val="24"/>
        </w:rPr>
        <w:t>k</w:t>
      </w:r>
      <w:r w:rsidR="00861122" w:rsidRPr="00F83BA2">
        <w:rPr>
          <w:rFonts w:asciiTheme="minorBidi" w:hAnsiTheme="minorBidi" w:cstheme="minorBidi"/>
          <w:i/>
          <w:iCs/>
          <w:sz w:val="24"/>
          <w:szCs w:val="24"/>
        </w:rPr>
        <w:t>hot Na’ara Betula</w:t>
      </w:r>
      <w:r w:rsidR="00861122">
        <w:rPr>
          <w:rFonts w:asciiTheme="minorBidi" w:hAnsiTheme="minorBidi" w:cstheme="minorBidi"/>
          <w:sz w:val="24"/>
          <w:szCs w:val="24"/>
        </w:rPr>
        <w:t xml:space="preserve"> </w:t>
      </w:r>
      <w:r>
        <w:rPr>
          <w:rFonts w:asciiTheme="minorBidi" w:hAnsiTheme="minorBidi" w:cstheme="minorBidi"/>
          <w:sz w:val="24"/>
          <w:szCs w:val="24"/>
        </w:rPr>
        <w:t>(</w:t>
      </w:r>
      <w:r w:rsidR="00861122">
        <w:rPr>
          <w:rFonts w:asciiTheme="minorBidi" w:hAnsiTheme="minorBidi" w:cstheme="minorBidi"/>
          <w:sz w:val="24"/>
          <w:szCs w:val="24"/>
        </w:rPr>
        <w:t>2:17</w:t>
      </w:r>
      <w:r>
        <w:rPr>
          <w:rFonts w:asciiTheme="minorBidi" w:hAnsiTheme="minorBidi" w:cstheme="minorBidi"/>
          <w:sz w:val="24"/>
          <w:szCs w:val="24"/>
        </w:rPr>
        <w:t xml:space="preserve">), </w:t>
      </w:r>
      <w:r w:rsidR="00F83BA2">
        <w:rPr>
          <w:rFonts w:asciiTheme="minorBidi" w:hAnsiTheme="minorBidi" w:cstheme="minorBidi"/>
          <w:sz w:val="24"/>
          <w:szCs w:val="24"/>
        </w:rPr>
        <w:t>t</w:t>
      </w:r>
      <w:r>
        <w:rPr>
          <w:rFonts w:asciiTheme="minorBidi" w:hAnsiTheme="minorBidi" w:cstheme="minorBidi"/>
          <w:sz w:val="24"/>
          <w:szCs w:val="24"/>
        </w:rPr>
        <w:t>he</w:t>
      </w:r>
      <w:r w:rsidR="00F83BA2">
        <w:rPr>
          <w:rFonts w:asciiTheme="minorBidi" w:hAnsiTheme="minorBidi" w:cstheme="minorBidi"/>
          <w:sz w:val="24"/>
          <w:szCs w:val="24"/>
        </w:rPr>
        <w:t xml:space="preserve"> Rambam</w:t>
      </w:r>
      <w:r>
        <w:rPr>
          <w:rFonts w:asciiTheme="minorBidi" w:hAnsiTheme="minorBidi" w:cstheme="minorBidi"/>
          <w:sz w:val="24"/>
          <w:szCs w:val="24"/>
        </w:rPr>
        <w:t xml:space="preserve"> writes:</w:t>
      </w:r>
    </w:p>
    <w:p w:rsidR="00266CD7" w:rsidRDefault="00266CD7" w:rsidP="00B7148B">
      <w:pPr>
        <w:spacing w:before="0" w:beforeAutospacing="0" w:after="0" w:afterAutospacing="0" w:line="240" w:lineRule="auto"/>
        <w:ind w:left="720"/>
        <w:rPr>
          <w:rFonts w:asciiTheme="minorBidi" w:hAnsiTheme="minorBidi" w:cstheme="minorBidi"/>
          <w:sz w:val="24"/>
          <w:szCs w:val="24"/>
        </w:rPr>
      </w:pPr>
    </w:p>
    <w:p w:rsidR="00861122" w:rsidRPr="00861122" w:rsidRDefault="00861122" w:rsidP="00B7148B">
      <w:pPr>
        <w:spacing w:before="0" w:beforeAutospacing="0" w:after="0" w:afterAutospacing="0" w:line="240" w:lineRule="auto"/>
        <w:ind w:left="720"/>
        <w:rPr>
          <w:rFonts w:asciiTheme="minorBidi" w:hAnsiTheme="minorBidi" w:cstheme="minorBidi"/>
          <w:sz w:val="24"/>
          <w:szCs w:val="24"/>
        </w:rPr>
      </w:pPr>
      <w:r w:rsidRPr="00861122">
        <w:rPr>
          <w:rFonts w:asciiTheme="minorBidi" w:hAnsiTheme="minorBidi" w:cstheme="minorBidi"/>
          <w:sz w:val="24"/>
          <w:szCs w:val="24"/>
        </w:rPr>
        <w:t>When a girl prepares herself [for relations] either on her initiative or on that of her father, she is a harlot. And the prohibition against harlotry applies both with regard to a virgin and a non-virgin.</w:t>
      </w:r>
      <w:r w:rsidR="001967D1">
        <w:rPr>
          <w:rFonts w:asciiTheme="minorBidi" w:hAnsiTheme="minorBidi" w:cstheme="minorBidi"/>
          <w:sz w:val="24"/>
          <w:szCs w:val="24"/>
        </w:rPr>
        <w:t xml:space="preserve"> </w:t>
      </w:r>
    </w:p>
    <w:p w:rsidR="00861122" w:rsidRPr="00861122" w:rsidRDefault="00861122" w:rsidP="00B7148B">
      <w:pPr>
        <w:spacing w:before="0" w:beforeAutospacing="0" w:after="0" w:afterAutospacing="0" w:line="240" w:lineRule="auto"/>
        <w:rPr>
          <w:rFonts w:asciiTheme="minorBidi" w:hAnsiTheme="minorBidi" w:cstheme="minorBidi"/>
          <w:sz w:val="24"/>
          <w:szCs w:val="24"/>
        </w:rPr>
      </w:pPr>
    </w:p>
    <w:p w:rsidR="00861122" w:rsidRDefault="001967D1"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In both places</w:t>
      </w:r>
      <w:r w:rsidR="00F83BA2">
        <w:rPr>
          <w:rFonts w:asciiTheme="minorBidi" w:hAnsiTheme="minorBidi" w:cstheme="minorBidi"/>
          <w:sz w:val="24"/>
          <w:szCs w:val="24"/>
        </w:rPr>
        <w:t>,</w:t>
      </w:r>
      <w:r>
        <w:rPr>
          <w:rFonts w:asciiTheme="minorBidi" w:hAnsiTheme="minorBidi" w:cstheme="minorBidi"/>
          <w:sz w:val="24"/>
          <w:szCs w:val="24"/>
        </w:rPr>
        <w:t xml:space="preserve"> he implies </w:t>
      </w:r>
      <w:r w:rsidR="00C262F8">
        <w:rPr>
          <w:rFonts w:asciiTheme="minorBidi" w:hAnsiTheme="minorBidi" w:cstheme="minorBidi"/>
          <w:sz w:val="24"/>
          <w:szCs w:val="24"/>
        </w:rPr>
        <w:t>that sexual relations outside of marriage are prohibited, although he also describes these situations as “for the sake of lust” and “when a girl prepares herself</w:t>
      </w:r>
      <w:r w:rsidR="00F83BA2">
        <w:rPr>
          <w:rFonts w:asciiTheme="minorBidi" w:hAnsiTheme="minorBidi" w:cstheme="minorBidi"/>
          <w:sz w:val="24"/>
          <w:szCs w:val="24"/>
        </w:rPr>
        <w:t>,”</w:t>
      </w:r>
      <w:r w:rsidR="00C262F8">
        <w:rPr>
          <w:rFonts w:asciiTheme="minorBidi" w:hAnsiTheme="minorBidi" w:cstheme="minorBidi"/>
          <w:sz w:val="24"/>
          <w:szCs w:val="24"/>
        </w:rPr>
        <w:t xml:space="preserve"> </w:t>
      </w:r>
      <w:r w:rsidR="00FE4096">
        <w:rPr>
          <w:rFonts w:asciiTheme="minorBidi" w:hAnsiTheme="minorBidi" w:cstheme="minorBidi"/>
          <w:sz w:val="24"/>
          <w:szCs w:val="24"/>
        </w:rPr>
        <w:t xml:space="preserve">possibly implying that only indiscriminate sexual relations are included </w:t>
      </w:r>
      <w:r w:rsidR="00C32FCC">
        <w:rPr>
          <w:rFonts w:asciiTheme="minorBidi" w:hAnsiTheme="minorBidi" w:cstheme="minorBidi"/>
          <w:sz w:val="24"/>
          <w:szCs w:val="24"/>
        </w:rPr>
        <w:t>in</w:t>
      </w:r>
      <w:r w:rsidR="00FE4096">
        <w:rPr>
          <w:rFonts w:asciiTheme="minorBidi" w:hAnsiTheme="minorBidi" w:cstheme="minorBidi"/>
          <w:sz w:val="24"/>
          <w:szCs w:val="24"/>
        </w:rPr>
        <w:t xml:space="preserve"> this prohibition</w:t>
      </w:r>
      <w:r w:rsidR="00F83BA2">
        <w:rPr>
          <w:rFonts w:asciiTheme="minorBidi" w:hAnsiTheme="minorBidi" w:cstheme="minorBidi"/>
          <w:sz w:val="24"/>
          <w:szCs w:val="24"/>
        </w:rPr>
        <w:t>. Of course, as mentioned above</w:t>
      </w:r>
      <w:r w:rsidR="00FE4096">
        <w:rPr>
          <w:rFonts w:asciiTheme="minorBidi" w:hAnsiTheme="minorBidi" w:cstheme="minorBidi"/>
          <w:sz w:val="24"/>
          <w:szCs w:val="24"/>
        </w:rPr>
        <w:t xml:space="preserve"> and as implied by </w:t>
      </w:r>
      <w:r w:rsidR="00FE4096">
        <w:rPr>
          <w:rFonts w:asciiTheme="minorBidi" w:hAnsiTheme="minorBidi" w:cstheme="minorBidi"/>
          <w:sz w:val="24"/>
          <w:szCs w:val="24"/>
        </w:rPr>
        <w:lastRenderedPageBreak/>
        <w:t xml:space="preserve">the Rambam’s ruling regarding </w:t>
      </w:r>
      <w:r w:rsidR="00FE4096" w:rsidRPr="00FE4096">
        <w:rPr>
          <w:rFonts w:asciiTheme="minorBidi" w:hAnsiTheme="minorBidi" w:cstheme="minorBidi"/>
          <w:i/>
          <w:iCs/>
          <w:sz w:val="24"/>
          <w:szCs w:val="24"/>
        </w:rPr>
        <w:t>pilagshot</w:t>
      </w:r>
      <w:r w:rsidR="00FE4096">
        <w:rPr>
          <w:rFonts w:asciiTheme="minorBidi" w:hAnsiTheme="minorBidi" w:cstheme="minorBidi"/>
          <w:sz w:val="24"/>
          <w:szCs w:val="24"/>
        </w:rPr>
        <w:t xml:space="preserve">, </w:t>
      </w:r>
      <w:r w:rsidR="00C32FCC">
        <w:rPr>
          <w:rFonts w:asciiTheme="minorBidi" w:hAnsiTheme="minorBidi" w:cstheme="minorBidi"/>
          <w:sz w:val="24"/>
          <w:szCs w:val="24"/>
        </w:rPr>
        <w:t>according to which he prohibi</w:t>
      </w:r>
      <w:r w:rsidR="00F83BA2">
        <w:rPr>
          <w:rFonts w:asciiTheme="minorBidi" w:hAnsiTheme="minorBidi" w:cstheme="minorBidi"/>
          <w:sz w:val="24"/>
          <w:szCs w:val="24"/>
        </w:rPr>
        <w:t>ts all concubinal relationships</w:t>
      </w:r>
      <w:r w:rsidR="00C32FCC">
        <w:rPr>
          <w:rFonts w:asciiTheme="minorBidi" w:hAnsiTheme="minorBidi" w:cstheme="minorBidi"/>
          <w:sz w:val="24"/>
          <w:szCs w:val="24"/>
        </w:rPr>
        <w:t xml:space="preserve"> </w:t>
      </w:r>
      <w:r w:rsidR="00F83BA2">
        <w:rPr>
          <w:rFonts w:asciiTheme="minorBidi" w:hAnsiTheme="minorBidi" w:cstheme="minorBidi"/>
          <w:sz w:val="24"/>
          <w:szCs w:val="24"/>
        </w:rPr>
        <w:t>(</w:t>
      </w:r>
      <w:r w:rsidR="00C32FCC">
        <w:rPr>
          <w:rFonts w:asciiTheme="minorBidi" w:hAnsiTheme="minorBidi" w:cstheme="minorBidi"/>
          <w:sz w:val="24"/>
          <w:szCs w:val="24"/>
        </w:rPr>
        <w:t xml:space="preserve">as </w:t>
      </w:r>
      <w:r w:rsidR="00FE4096">
        <w:rPr>
          <w:rFonts w:asciiTheme="minorBidi" w:hAnsiTheme="minorBidi" w:cstheme="minorBidi"/>
          <w:sz w:val="24"/>
          <w:szCs w:val="24"/>
        </w:rPr>
        <w:t>we will discuss next week</w:t>
      </w:r>
      <w:r w:rsidR="00F83BA2">
        <w:rPr>
          <w:rFonts w:asciiTheme="minorBidi" w:hAnsiTheme="minorBidi" w:cstheme="minorBidi"/>
          <w:sz w:val="24"/>
          <w:szCs w:val="24"/>
        </w:rPr>
        <w:t>)</w:t>
      </w:r>
      <w:r w:rsidR="00FE4096">
        <w:rPr>
          <w:rFonts w:asciiTheme="minorBidi" w:hAnsiTheme="minorBidi" w:cstheme="minorBidi"/>
          <w:sz w:val="24"/>
          <w:szCs w:val="24"/>
        </w:rPr>
        <w:t xml:space="preserve">, sexual relations without </w:t>
      </w:r>
      <w:r w:rsidR="00FE4096" w:rsidRPr="00C32FCC">
        <w:rPr>
          <w:rFonts w:asciiTheme="minorBidi" w:hAnsiTheme="minorBidi" w:cstheme="minorBidi"/>
          <w:i/>
          <w:iCs/>
          <w:sz w:val="24"/>
          <w:szCs w:val="24"/>
        </w:rPr>
        <w:t>kiddushin</w:t>
      </w:r>
      <w:r w:rsidR="00FE4096">
        <w:rPr>
          <w:rFonts w:asciiTheme="minorBidi" w:hAnsiTheme="minorBidi" w:cstheme="minorBidi"/>
          <w:sz w:val="24"/>
          <w:szCs w:val="24"/>
        </w:rPr>
        <w:t xml:space="preserve"> and </w:t>
      </w:r>
      <w:r w:rsidR="00FE4096" w:rsidRPr="00C32FCC">
        <w:rPr>
          <w:rFonts w:asciiTheme="minorBidi" w:hAnsiTheme="minorBidi" w:cstheme="minorBidi"/>
          <w:i/>
          <w:iCs/>
          <w:sz w:val="24"/>
          <w:szCs w:val="24"/>
        </w:rPr>
        <w:t>ketuba</w:t>
      </w:r>
      <w:r w:rsidR="00FE4096">
        <w:rPr>
          <w:rFonts w:asciiTheme="minorBidi" w:hAnsiTheme="minorBidi" w:cstheme="minorBidi"/>
          <w:sz w:val="24"/>
          <w:szCs w:val="24"/>
        </w:rPr>
        <w:t xml:space="preserve"> are prohibited by the </w:t>
      </w:r>
      <w:r w:rsidR="00C32FCC">
        <w:rPr>
          <w:rFonts w:asciiTheme="minorBidi" w:hAnsiTheme="minorBidi" w:cstheme="minorBidi"/>
          <w:sz w:val="24"/>
          <w:szCs w:val="24"/>
        </w:rPr>
        <w:t>positive commandment</w:t>
      </w:r>
      <w:r w:rsidR="00FE4096">
        <w:rPr>
          <w:rFonts w:asciiTheme="minorBidi" w:hAnsiTheme="minorBidi" w:cstheme="minorBidi"/>
          <w:sz w:val="24"/>
          <w:szCs w:val="24"/>
        </w:rPr>
        <w:t xml:space="preserve"> of </w:t>
      </w:r>
      <w:r w:rsidR="00FE4096" w:rsidRPr="00C32FCC">
        <w:rPr>
          <w:rFonts w:asciiTheme="minorBidi" w:hAnsiTheme="minorBidi" w:cstheme="minorBidi"/>
          <w:i/>
          <w:iCs/>
          <w:sz w:val="24"/>
          <w:szCs w:val="24"/>
        </w:rPr>
        <w:t>kiddushin</w:t>
      </w:r>
      <w:r w:rsidR="00FE4096">
        <w:rPr>
          <w:rFonts w:asciiTheme="minorBidi" w:hAnsiTheme="minorBidi" w:cstheme="minorBidi"/>
          <w:sz w:val="24"/>
          <w:szCs w:val="24"/>
        </w:rPr>
        <w:t xml:space="preserve">. </w:t>
      </w:r>
    </w:p>
    <w:p w:rsidR="00C32FCC" w:rsidRDefault="00C32FCC" w:rsidP="00B7148B">
      <w:pPr>
        <w:spacing w:before="0" w:beforeAutospacing="0" w:after="0" w:afterAutospacing="0" w:line="240" w:lineRule="auto"/>
        <w:rPr>
          <w:rFonts w:asciiTheme="minorBidi" w:hAnsiTheme="minorBidi" w:cstheme="minorBidi"/>
          <w:sz w:val="24"/>
          <w:szCs w:val="24"/>
        </w:rPr>
      </w:pPr>
    </w:p>
    <w:p w:rsidR="002D29FA" w:rsidRDefault="00C32FCC"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The Ra’avad disagrees with the Rambam</w:t>
      </w:r>
      <w:r w:rsidR="002D29FA">
        <w:rPr>
          <w:rFonts w:asciiTheme="minorBidi" w:hAnsiTheme="minorBidi" w:cstheme="minorBidi"/>
          <w:sz w:val="24"/>
          <w:szCs w:val="24"/>
        </w:rPr>
        <w:t xml:space="preserve">. In </w:t>
      </w:r>
      <w:r w:rsidR="002D29FA" w:rsidRPr="00266CD7">
        <w:rPr>
          <w:rFonts w:asciiTheme="minorBidi" w:hAnsiTheme="minorBidi" w:cstheme="minorBidi"/>
          <w:i/>
          <w:iCs/>
          <w:sz w:val="24"/>
          <w:szCs w:val="24"/>
        </w:rPr>
        <w:t>Hilkhot Ishut</w:t>
      </w:r>
      <w:r w:rsidR="00F83BA2">
        <w:rPr>
          <w:rFonts w:asciiTheme="minorBidi" w:hAnsiTheme="minorBidi" w:cstheme="minorBidi"/>
          <w:sz w:val="24"/>
          <w:szCs w:val="24"/>
        </w:rPr>
        <w:t>,</w:t>
      </w:r>
      <w:r w:rsidR="002D29FA">
        <w:rPr>
          <w:rFonts w:asciiTheme="minorBidi" w:hAnsiTheme="minorBidi" w:cstheme="minorBidi"/>
          <w:sz w:val="24"/>
          <w:szCs w:val="24"/>
        </w:rPr>
        <w:t xml:space="preserve"> he explains that “a</w:t>
      </w:r>
      <w:r w:rsidR="002D29FA" w:rsidRPr="002D29FA">
        <w:rPr>
          <w:rFonts w:asciiTheme="minorBidi" w:hAnsiTheme="minorBidi" w:cstheme="minorBidi"/>
          <w:sz w:val="24"/>
          <w:szCs w:val="24"/>
        </w:rPr>
        <w:t xml:space="preserve"> </w:t>
      </w:r>
      <w:r w:rsidR="002D29FA" w:rsidRPr="002D29FA">
        <w:rPr>
          <w:rFonts w:asciiTheme="minorBidi" w:hAnsiTheme="minorBidi" w:cstheme="minorBidi"/>
          <w:i/>
          <w:iCs/>
          <w:sz w:val="24"/>
          <w:szCs w:val="24"/>
        </w:rPr>
        <w:t>kedeisha</w:t>
      </w:r>
      <w:r w:rsidR="002D29FA" w:rsidRPr="002D29FA">
        <w:rPr>
          <w:rFonts w:asciiTheme="minorBidi" w:hAnsiTheme="minorBidi" w:cstheme="minorBidi"/>
          <w:sz w:val="24"/>
          <w:szCs w:val="24"/>
        </w:rPr>
        <w:t xml:space="preserve"> only refers to a woman who is available to all</w:t>
      </w:r>
      <w:r w:rsidR="002D29FA">
        <w:rPr>
          <w:rFonts w:asciiTheme="minorBidi" w:hAnsiTheme="minorBidi" w:cstheme="minorBidi"/>
          <w:sz w:val="24"/>
          <w:szCs w:val="24"/>
        </w:rPr>
        <w:t>; a</w:t>
      </w:r>
      <w:r w:rsidR="002D29FA" w:rsidRPr="002D29FA">
        <w:rPr>
          <w:rFonts w:asciiTheme="minorBidi" w:hAnsiTheme="minorBidi" w:cstheme="minorBidi"/>
          <w:sz w:val="24"/>
          <w:szCs w:val="24"/>
        </w:rPr>
        <w:t xml:space="preserve"> woman who designates herself to a single man is not subject to lashes</w:t>
      </w:r>
      <w:r w:rsidR="00F83BA2">
        <w:rPr>
          <w:rFonts w:asciiTheme="minorBidi" w:hAnsiTheme="minorBidi" w:cstheme="minorBidi"/>
          <w:sz w:val="24"/>
          <w:szCs w:val="24"/>
        </w:rPr>
        <w:t>,</w:t>
      </w:r>
      <w:r w:rsidR="002D29FA" w:rsidRPr="002D29FA">
        <w:rPr>
          <w:rFonts w:asciiTheme="minorBidi" w:hAnsiTheme="minorBidi" w:cstheme="minorBidi"/>
          <w:sz w:val="24"/>
          <w:szCs w:val="24"/>
        </w:rPr>
        <w:t xml:space="preserve"> nor </w:t>
      </w:r>
      <w:r w:rsidR="00F83BA2">
        <w:rPr>
          <w:rFonts w:asciiTheme="minorBidi" w:hAnsiTheme="minorBidi" w:cstheme="minorBidi"/>
          <w:sz w:val="24"/>
          <w:szCs w:val="24"/>
        </w:rPr>
        <w:t>is there a negative prohibition.</w:t>
      </w:r>
      <w:r w:rsidR="002D29FA">
        <w:rPr>
          <w:rFonts w:asciiTheme="minorBidi" w:hAnsiTheme="minorBidi" w:cstheme="minorBidi"/>
          <w:sz w:val="24"/>
          <w:szCs w:val="24"/>
        </w:rPr>
        <w:t xml:space="preserve"> </w:t>
      </w:r>
      <w:r w:rsidR="00F83BA2">
        <w:rPr>
          <w:rFonts w:asciiTheme="minorBidi" w:hAnsiTheme="minorBidi" w:cstheme="minorBidi"/>
          <w:sz w:val="24"/>
          <w:szCs w:val="24"/>
        </w:rPr>
        <w:t>T</w:t>
      </w:r>
      <w:r w:rsidR="002D29FA" w:rsidRPr="002D29FA">
        <w:rPr>
          <w:rFonts w:asciiTheme="minorBidi" w:hAnsiTheme="minorBidi" w:cstheme="minorBidi"/>
          <w:sz w:val="24"/>
          <w:szCs w:val="24"/>
        </w:rPr>
        <w:t>his is the concubine referred to in the Torah</w:t>
      </w:r>
      <w:r w:rsidR="002D29FA">
        <w:rPr>
          <w:rFonts w:asciiTheme="minorBidi" w:hAnsiTheme="minorBidi" w:cstheme="minorBidi"/>
          <w:sz w:val="24"/>
          <w:szCs w:val="24"/>
        </w:rPr>
        <w:t xml:space="preserve">.” In </w:t>
      </w:r>
      <w:r w:rsidR="002D29FA" w:rsidRPr="00F83BA2">
        <w:rPr>
          <w:rFonts w:asciiTheme="minorBidi" w:hAnsiTheme="minorBidi" w:cstheme="minorBidi"/>
          <w:i/>
          <w:iCs/>
          <w:sz w:val="24"/>
          <w:szCs w:val="24"/>
        </w:rPr>
        <w:t>Hilkhot Na’ara Betula</w:t>
      </w:r>
      <w:r w:rsidR="002D29FA">
        <w:rPr>
          <w:rFonts w:asciiTheme="minorBidi" w:hAnsiTheme="minorBidi" w:cstheme="minorBidi"/>
          <w:sz w:val="24"/>
          <w:szCs w:val="24"/>
        </w:rPr>
        <w:t>, he comments, “</w:t>
      </w:r>
      <w:r w:rsidR="00F83BA2">
        <w:rPr>
          <w:rFonts w:asciiTheme="minorBidi" w:hAnsiTheme="minorBidi" w:cstheme="minorBidi"/>
          <w:sz w:val="24"/>
          <w:szCs w:val="24"/>
        </w:rPr>
        <w:t>M</w:t>
      </w:r>
      <w:r w:rsidR="002D29FA">
        <w:rPr>
          <w:rFonts w:asciiTheme="minorBidi" w:hAnsiTheme="minorBidi" w:cstheme="minorBidi"/>
          <w:sz w:val="24"/>
          <w:szCs w:val="24"/>
        </w:rPr>
        <w:t xml:space="preserve">y view does not concur, as a </w:t>
      </w:r>
      <w:r w:rsidR="002D29FA" w:rsidRPr="002D29FA">
        <w:rPr>
          <w:rFonts w:asciiTheme="minorBidi" w:hAnsiTheme="minorBidi" w:cstheme="minorBidi"/>
          <w:i/>
          <w:iCs/>
          <w:sz w:val="24"/>
          <w:szCs w:val="24"/>
        </w:rPr>
        <w:t>kedeisha</w:t>
      </w:r>
      <w:r w:rsidR="002D29FA">
        <w:rPr>
          <w:rFonts w:asciiTheme="minorBidi" w:hAnsiTheme="minorBidi" w:cstheme="minorBidi"/>
          <w:sz w:val="24"/>
          <w:szCs w:val="24"/>
        </w:rPr>
        <w:t xml:space="preserve"> is a woman who stands at a prostitution stand (brothel)</w:t>
      </w:r>
      <w:r w:rsidR="00F83BA2">
        <w:rPr>
          <w:rFonts w:asciiTheme="minorBidi" w:hAnsiTheme="minorBidi" w:cstheme="minorBidi"/>
          <w:sz w:val="24"/>
          <w:szCs w:val="24"/>
        </w:rPr>
        <w:t>.”</w:t>
      </w:r>
      <w:r w:rsidR="002D29FA">
        <w:rPr>
          <w:rFonts w:asciiTheme="minorBidi" w:hAnsiTheme="minorBidi" w:cstheme="minorBidi"/>
          <w:sz w:val="24"/>
          <w:szCs w:val="24"/>
        </w:rPr>
        <w:t xml:space="preserve"> Here too</w:t>
      </w:r>
      <w:r w:rsidR="00F83BA2">
        <w:rPr>
          <w:rFonts w:asciiTheme="minorBidi" w:hAnsiTheme="minorBidi" w:cstheme="minorBidi"/>
          <w:sz w:val="24"/>
          <w:szCs w:val="24"/>
        </w:rPr>
        <w:t>,</w:t>
      </w:r>
      <w:r w:rsidR="002D29FA">
        <w:rPr>
          <w:rFonts w:asciiTheme="minorBidi" w:hAnsiTheme="minorBidi" w:cstheme="minorBidi"/>
          <w:sz w:val="24"/>
          <w:szCs w:val="24"/>
        </w:rPr>
        <w:t xml:space="preserve"> it is not clear from the Ra’avad whether this prohibition relates to a</w:t>
      </w:r>
      <w:r w:rsidR="00F83BA2">
        <w:rPr>
          <w:rFonts w:asciiTheme="minorBidi" w:hAnsiTheme="minorBidi" w:cstheme="minorBidi"/>
          <w:sz w:val="24"/>
          <w:szCs w:val="24"/>
        </w:rPr>
        <w:t>ll promiscuous sexual relations</w:t>
      </w:r>
      <w:r w:rsidR="002D29FA">
        <w:rPr>
          <w:rFonts w:asciiTheme="minorBidi" w:hAnsiTheme="minorBidi" w:cstheme="minorBidi"/>
          <w:sz w:val="24"/>
          <w:szCs w:val="24"/>
        </w:rPr>
        <w:t xml:space="preserve"> or only relations with a woman who engages in this behavior professionally. </w:t>
      </w:r>
    </w:p>
    <w:p w:rsidR="002D29FA" w:rsidRDefault="002D29FA" w:rsidP="00B7148B">
      <w:pPr>
        <w:spacing w:before="0" w:beforeAutospacing="0" w:after="0" w:afterAutospacing="0" w:line="240" w:lineRule="auto"/>
        <w:rPr>
          <w:rFonts w:asciiTheme="minorBidi" w:hAnsiTheme="minorBidi" w:cstheme="minorBidi"/>
          <w:sz w:val="24"/>
          <w:szCs w:val="24"/>
        </w:rPr>
      </w:pPr>
    </w:p>
    <w:p w:rsidR="002D29FA" w:rsidRDefault="002D29FA"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Rabbeinu Yona appears to ad</w:t>
      </w:r>
      <w:r w:rsidR="006C6038">
        <w:rPr>
          <w:rFonts w:asciiTheme="minorBidi" w:hAnsiTheme="minorBidi" w:cstheme="minorBidi"/>
          <w:sz w:val="24"/>
          <w:szCs w:val="24"/>
        </w:rPr>
        <w:t>opt the</w:t>
      </w:r>
      <w:r w:rsidR="00C4636E">
        <w:rPr>
          <w:rFonts w:asciiTheme="minorBidi" w:hAnsiTheme="minorBidi" w:cstheme="minorBidi"/>
          <w:sz w:val="24"/>
          <w:szCs w:val="24"/>
        </w:rPr>
        <w:t xml:space="preserve"> Ra’avad’s</w:t>
      </w:r>
      <w:r>
        <w:rPr>
          <w:rFonts w:asciiTheme="minorBidi" w:hAnsiTheme="minorBidi" w:cstheme="minorBidi"/>
          <w:sz w:val="24"/>
          <w:szCs w:val="24"/>
        </w:rPr>
        <w:t xml:space="preserve"> approach. He </w:t>
      </w:r>
      <w:r w:rsidR="0063354D">
        <w:rPr>
          <w:rFonts w:asciiTheme="minorBidi" w:hAnsiTheme="minorBidi" w:cstheme="minorBidi"/>
          <w:sz w:val="24"/>
          <w:szCs w:val="24"/>
        </w:rPr>
        <w:t>writes:</w:t>
      </w:r>
    </w:p>
    <w:p w:rsidR="0063354D" w:rsidRDefault="0063354D" w:rsidP="00B7148B">
      <w:pPr>
        <w:spacing w:before="0" w:beforeAutospacing="0" w:after="0" w:afterAutospacing="0" w:line="240" w:lineRule="auto"/>
        <w:rPr>
          <w:rFonts w:asciiTheme="minorBidi" w:hAnsiTheme="minorBidi" w:cstheme="minorBidi"/>
          <w:sz w:val="24"/>
          <w:szCs w:val="24"/>
        </w:rPr>
      </w:pPr>
    </w:p>
    <w:p w:rsidR="0063354D" w:rsidRDefault="0063354D" w:rsidP="00B7148B">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And you can see how great the punishment is for one who designates a woman for promiscuous sexual behavior (</w:t>
      </w:r>
      <w:r w:rsidRPr="00266CD7">
        <w:rPr>
          <w:rFonts w:asciiTheme="minorBidi" w:hAnsiTheme="minorBidi" w:cstheme="minorBidi"/>
          <w:i/>
          <w:iCs/>
          <w:sz w:val="24"/>
          <w:szCs w:val="24"/>
        </w:rPr>
        <w:t>zenut</w:t>
      </w:r>
      <w:r>
        <w:rPr>
          <w:rFonts w:asciiTheme="minorBidi" w:hAnsiTheme="minorBidi" w:cstheme="minorBidi"/>
          <w:sz w:val="24"/>
          <w:szCs w:val="24"/>
        </w:rPr>
        <w:t>), as it says, “</w:t>
      </w:r>
      <w:r w:rsidRPr="0063354D">
        <w:rPr>
          <w:rFonts w:asciiTheme="minorBidi" w:hAnsiTheme="minorBidi" w:cstheme="minorBidi"/>
          <w:sz w:val="24"/>
          <w:szCs w:val="24"/>
        </w:rPr>
        <w:t>Do not profane your daughter, to make her a harlot, lest the land fall into harlotry, and the land become full of lewdness</w:t>
      </w:r>
      <w:r>
        <w:rPr>
          <w:rFonts w:asciiTheme="minorBidi" w:hAnsiTheme="minorBidi" w:cstheme="minorBidi"/>
          <w:sz w:val="24"/>
          <w:szCs w:val="24"/>
        </w:rPr>
        <w:t>.” And one who has relations with an unmarried woman by chance (</w:t>
      </w:r>
      <w:r w:rsidRPr="00D83E85">
        <w:rPr>
          <w:rFonts w:asciiTheme="minorBidi" w:hAnsiTheme="minorBidi" w:cstheme="minorBidi"/>
          <w:i/>
          <w:iCs/>
          <w:sz w:val="24"/>
          <w:szCs w:val="24"/>
        </w:rPr>
        <w:t>derekh mikreh</w:t>
      </w:r>
      <w:r>
        <w:rPr>
          <w:rFonts w:asciiTheme="minorBidi" w:hAnsiTheme="minorBidi" w:cstheme="minorBidi"/>
          <w:sz w:val="24"/>
          <w:szCs w:val="24"/>
        </w:rPr>
        <w:t>) received lashes (</w:t>
      </w:r>
      <w:r w:rsidRPr="00D83E85">
        <w:rPr>
          <w:rFonts w:asciiTheme="minorBidi" w:hAnsiTheme="minorBidi" w:cstheme="minorBidi"/>
          <w:i/>
          <w:iCs/>
          <w:sz w:val="24"/>
          <w:szCs w:val="24"/>
        </w:rPr>
        <w:t>makat mardut</w:t>
      </w:r>
      <w:r>
        <w:rPr>
          <w:rFonts w:asciiTheme="minorBidi" w:hAnsiTheme="minorBidi" w:cstheme="minorBidi"/>
          <w:sz w:val="24"/>
          <w:szCs w:val="24"/>
        </w:rPr>
        <w:t>)</w:t>
      </w:r>
      <w:r w:rsidR="00C4636E">
        <w:rPr>
          <w:rFonts w:asciiTheme="minorBidi" w:hAnsiTheme="minorBidi" w:cstheme="minorBidi"/>
          <w:sz w:val="24"/>
          <w:szCs w:val="24"/>
        </w:rPr>
        <w:t>,</w:t>
      </w:r>
      <w:r>
        <w:rPr>
          <w:rFonts w:asciiTheme="minorBidi" w:hAnsiTheme="minorBidi" w:cstheme="minorBidi"/>
          <w:sz w:val="24"/>
          <w:szCs w:val="24"/>
        </w:rPr>
        <w:t xml:space="preserve"> [for he has violated] the words of the Sages.” </w:t>
      </w:r>
    </w:p>
    <w:p w:rsidR="002D29FA" w:rsidRPr="00D83E85" w:rsidRDefault="002D29FA" w:rsidP="00B7148B">
      <w:pPr>
        <w:spacing w:before="0" w:beforeAutospacing="0" w:after="0" w:afterAutospacing="0" w:line="240" w:lineRule="auto"/>
        <w:rPr>
          <w:rFonts w:asciiTheme="minorBidi" w:hAnsiTheme="minorBidi" w:cstheme="minorBidi"/>
          <w:sz w:val="24"/>
          <w:szCs w:val="24"/>
        </w:rPr>
      </w:pPr>
    </w:p>
    <w:p w:rsidR="00D83E85" w:rsidRPr="00D83E85" w:rsidRDefault="00D83E85" w:rsidP="00B7148B">
      <w:pPr>
        <w:spacing w:before="0" w:beforeAutospacing="0" w:after="0" w:afterAutospacing="0" w:line="240" w:lineRule="auto"/>
        <w:rPr>
          <w:rFonts w:asciiTheme="minorBidi" w:hAnsiTheme="minorBidi" w:cstheme="minorBidi"/>
          <w:b/>
          <w:bCs/>
          <w:sz w:val="24"/>
          <w:szCs w:val="24"/>
        </w:rPr>
      </w:pPr>
      <w:r w:rsidRPr="00D83E85">
        <w:rPr>
          <w:rFonts w:asciiTheme="minorBidi" w:hAnsiTheme="minorBidi" w:cstheme="minorBidi"/>
          <w:b/>
          <w:bCs/>
          <w:sz w:val="24"/>
          <w:szCs w:val="24"/>
        </w:rPr>
        <w:t xml:space="preserve">Physical Contact after </w:t>
      </w:r>
      <w:r w:rsidRPr="00D83E85">
        <w:rPr>
          <w:rFonts w:asciiTheme="minorBidi" w:hAnsiTheme="minorBidi" w:cstheme="minorBidi"/>
          <w:b/>
          <w:bCs/>
          <w:i/>
          <w:iCs/>
          <w:sz w:val="24"/>
          <w:szCs w:val="24"/>
        </w:rPr>
        <w:t>Tevila</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7C1564" w:rsidRDefault="00D83E85" w:rsidP="00B7148B">
      <w:pPr>
        <w:spacing w:before="0" w:beforeAutospacing="0" w:after="0" w:afterAutospacing="0" w:line="240" w:lineRule="auto"/>
        <w:rPr>
          <w:rFonts w:asciiTheme="minorBidi" w:hAnsiTheme="minorBidi" w:cstheme="minorBidi"/>
          <w:sz w:val="24"/>
          <w:szCs w:val="24"/>
        </w:rPr>
      </w:pPr>
      <w:r w:rsidRPr="00D83E85">
        <w:rPr>
          <w:rFonts w:asciiTheme="minorBidi" w:hAnsiTheme="minorBidi" w:cstheme="minorBidi"/>
          <w:sz w:val="24"/>
          <w:szCs w:val="24"/>
        </w:rPr>
        <w:tab/>
        <w:t>Although a single woman (</w:t>
      </w:r>
      <w:r w:rsidRPr="00D83E85">
        <w:rPr>
          <w:rFonts w:asciiTheme="minorBidi" w:hAnsiTheme="minorBidi" w:cstheme="minorBidi"/>
          <w:i/>
          <w:iCs/>
          <w:sz w:val="24"/>
          <w:szCs w:val="24"/>
        </w:rPr>
        <w:t>penuya</w:t>
      </w:r>
      <w:r w:rsidRPr="00D83E85">
        <w:rPr>
          <w:rFonts w:asciiTheme="minorBidi" w:hAnsiTheme="minorBidi" w:cstheme="minorBidi"/>
          <w:sz w:val="24"/>
          <w:szCs w:val="24"/>
        </w:rPr>
        <w:t xml:space="preserve">) who has already immersed in a </w:t>
      </w:r>
      <w:proofErr w:type="spellStart"/>
      <w:r w:rsidR="005C1981">
        <w:rPr>
          <w:rFonts w:asciiTheme="minorBidi" w:hAnsiTheme="minorBidi" w:cstheme="minorBidi"/>
          <w:i/>
          <w:iCs/>
          <w:sz w:val="24"/>
          <w:szCs w:val="24"/>
        </w:rPr>
        <w:t>mikve</w:t>
      </w:r>
      <w:proofErr w:type="spellEnd"/>
      <w:r w:rsidRPr="00D83E85">
        <w:rPr>
          <w:rFonts w:asciiTheme="minorBidi" w:hAnsiTheme="minorBidi" w:cstheme="minorBidi"/>
          <w:sz w:val="24"/>
          <w:szCs w:val="24"/>
        </w:rPr>
        <w:t xml:space="preserve"> is no longer considered to be </w:t>
      </w:r>
      <w:r w:rsidRPr="00D83E85">
        <w:rPr>
          <w:rFonts w:asciiTheme="minorBidi" w:hAnsiTheme="minorBidi" w:cstheme="minorBidi"/>
          <w:i/>
          <w:iCs/>
          <w:sz w:val="24"/>
          <w:szCs w:val="24"/>
        </w:rPr>
        <w:t>arayot</w:t>
      </w:r>
      <w:r w:rsidRPr="00D83E85">
        <w:rPr>
          <w:rFonts w:asciiTheme="minorBidi" w:hAnsiTheme="minorBidi" w:cstheme="minorBidi"/>
          <w:sz w:val="24"/>
          <w:szCs w:val="24"/>
        </w:rPr>
        <w:t xml:space="preserve">, </w:t>
      </w:r>
      <w:r w:rsidR="007C1564">
        <w:rPr>
          <w:rFonts w:asciiTheme="minorBidi" w:hAnsiTheme="minorBidi" w:cstheme="minorBidi"/>
          <w:sz w:val="24"/>
          <w:szCs w:val="24"/>
        </w:rPr>
        <w:t xml:space="preserve">since sexual relations are still prohibited, </w:t>
      </w:r>
      <w:r w:rsidRPr="00D83E85">
        <w:rPr>
          <w:rFonts w:asciiTheme="minorBidi" w:hAnsiTheme="minorBidi" w:cstheme="minorBidi"/>
          <w:sz w:val="24"/>
          <w:szCs w:val="24"/>
        </w:rPr>
        <w:t xml:space="preserve">this may not entirely mitigate the prohibition </w:t>
      </w:r>
      <w:r>
        <w:rPr>
          <w:rFonts w:asciiTheme="minorBidi" w:hAnsiTheme="minorBidi" w:cstheme="minorBidi"/>
          <w:sz w:val="24"/>
          <w:szCs w:val="24"/>
        </w:rPr>
        <w:t>of physical contact</w:t>
      </w:r>
      <w:r w:rsidRPr="00D83E85">
        <w:rPr>
          <w:rFonts w:asciiTheme="minorBidi" w:hAnsiTheme="minorBidi" w:cstheme="minorBidi"/>
          <w:sz w:val="24"/>
          <w:szCs w:val="24"/>
        </w:rPr>
        <w:t xml:space="preserve">. Is physical contact between a man and an unmarried woman who has immersed in the </w:t>
      </w:r>
      <w:proofErr w:type="spellStart"/>
      <w:r w:rsidR="005C1981">
        <w:rPr>
          <w:rFonts w:asciiTheme="minorBidi" w:hAnsiTheme="minorBidi" w:cstheme="minorBidi"/>
          <w:i/>
          <w:iCs/>
          <w:sz w:val="24"/>
          <w:szCs w:val="24"/>
        </w:rPr>
        <w:t>mikve</w:t>
      </w:r>
      <w:proofErr w:type="spellEnd"/>
      <w:r w:rsidRPr="00D83E85">
        <w:rPr>
          <w:rFonts w:asciiTheme="minorBidi" w:hAnsiTheme="minorBidi" w:cstheme="minorBidi"/>
          <w:sz w:val="24"/>
          <w:szCs w:val="24"/>
        </w:rPr>
        <w:t xml:space="preserve"> prohibited? </w:t>
      </w:r>
    </w:p>
    <w:p w:rsidR="007C1564" w:rsidRDefault="007C1564" w:rsidP="00B7148B">
      <w:pPr>
        <w:spacing w:before="0" w:beforeAutospacing="0" w:after="0" w:afterAutospacing="0" w:line="240" w:lineRule="auto"/>
        <w:rPr>
          <w:rFonts w:asciiTheme="minorBidi" w:hAnsiTheme="minorBidi" w:cstheme="minorBidi"/>
          <w:sz w:val="24"/>
          <w:szCs w:val="24"/>
        </w:rPr>
      </w:pPr>
    </w:p>
    <w:p w:rsidR="00D83E85" w:rsidRPr="00D83E85" w:rsidRDefault="007C1564" w:rsidP="00B7148B">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w:t>
      </w:r>
      <w:r w:rsidR="00D83E85" w:rsidRPr="00D83E85">
        <w:rPr>
          <w:rFonts w:asciiTheme="minorBidi" w:hAnsiTheme="minorBidi" w:cstheme="minorBidi"/>
          <w:sz w:val="24"/>
          <w:szCs w:val="24"/>
        </w:rPr>
        <w:t>he Rambam (</w:t>
      </w:r>
      <w:r w:rsidR="00D83E85" w:rsidRPr="00D83E85">
        <w:rPr>
          <w:rFonts w:asciiTheme="minorBidi" w:hAnsiTheme="minorBidi" w:cstheme="minorBidi"/>
          <w:i/>
          <w:iCs/>
          <w:sz w:val="24"/>
          <w:szCs w:val="24"/>
        </w:rPr>
        <w:t>Hilkhot Issurei Bi’ah</w:t>
      </w:r>
      <w:r w:rsidR="00D83E85" w:rsidRPr="00D83E85">
        <w:rPr>
          <w:rFonts w:asciiTheme="minorBidi" w:hAnsiTheme="minorBidi" w:cstheme="minorBidi"/>
          <w:sz w:val="24"/>
          <w:szCs w:val="24"/>
        </w:rPr>
        <w:t xml:space="preserve"> 21:3), after discussing inappropriate contact between men and woman who are considered to be </w:t>
      </w:r>
      <w:r w:rsidR="00D83E85" w:rsidRPr="00D83E85">
        <w:rPr>
          <w:rFonts w:asciiTheme="minorBidi" w:hAnsiTheme="minorBidi" w:cstheme="minorBidi"/>
          <w:i/>
          <w:iCs/>
          <w:sz w:val="24"/>
          <w:szCs w:val="24"/>
        </w:rPr>
        <w:t>arayot</w:t>
      </w:r>
      <w:r w:rsidR="00D83E85" w:rsidRPr="00D83E85">
        <w:rPr>
          <w:rFonts w:asciiTheme="minorBidi" w:hAnsiTheme="minorBidi" w:cstheme="minorBidi"/>
          <w:sz w:val="24"/>
          <w:szCs w:val="24"/>
        </w:rPr>
        <w:t>, adds:</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D83E85" w:rsidRPr="00D83E85" w:rsidRDefault="00D83E85" w:rsidP="00B7148B">
      <w:pPr>
        <w:spacing w:before="0" w:beforeAutospacing="0" w:after="0" w:afterAutospacing="0" w:line="240" w:lineRule="auto"/>
        <w:ind w:left="720"/>
        <w:rPr>
          <w:rFonts w:asciiTheme="minorBidi" w:hAnsiTheme="minorBidi" w:cstheme="minorBidi"/>
          <w:sz w:val="24"/>
          <w:szCs w:val="24"/>
        </w:rPr>
      </w:pPr>
      <w:r w:rsidRPr="00D83E85">
        <w:rPr>
          <w:rFonts w:asciiTheme="minorBidi" w:hAnsiTheme="minorBidi" w:cstheme="minorBidi"/>
          <w:sz w:val="24"/>
          <w:szCs w:val="24"/>
        </w:rPr>
        <w:t>These matters are [also] forbidden with regard to women with whom relations are forbidden on the basis of [merely] a negative commandment.</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7C1564" w:rsidRDefault="00D83E85" w:rsidP="00B7148B">
      <w:pPr>
        <w:spacing w:before="0" w:beforeAutospacing="0" w:after="0" w:afterAutospacing="0" w:line="240" w:lineRule="auto"/>
        <w:rPr>
          <w:rFonts w:asciiTheme="minorBidi" w:hAnsiTheme="minorBidi" w:cstheme="minorBidi"/>
          <w:sz w:val="24"/>
          <w:szCs w:val="24"/>
        </w:rPr>
      </w:pPr>
      <w:r w:rsidRPr="00D83E85">
        <w:rPr>
          <w:rFonts w:asciiTheme="minorBidi" w:hAnsiTheme="minorBidi" w:cstheme="minorBidi"/>
          <w:sz w:val="24"/>
          <w:szCs w:val="24"/>
        </w:rPr>
        <w:t>Elsewhere (</w:t>
      </w:r>
      <w:r w:rsidRPr="00D83E85">
        <w:rPr>
          <w:rFonts w:asciiTheme="minorBidi" w:hAnsiTheme="minorBidi" w:cstheme="minorBidi"/>
          <w:i/>
          <w:iCs/>
          <w:sz w:val="24"/>
          <w:szCs w:val="24"/>
        </w:rPr>
        <w:t>Peirush Ha-Mishna</w:t>
      </w:r>
      <w:r w:rsidR="00C4636E">
        <w:rPr>
          <w:rFonts w:asciiTheme="minorBidi" w:hAnsiTheme="minorBidi" w:cstheme="minorBidi"/>
          <w:sz w:val="24"/>
          <w:szCs w:val="24"/>
        </w:rPr>
        <w:t xml:space="preserve">, </w:t>
      </w:r>
      <w:r w:rsidR="00025306" w:rsidRPr="00025306">
        <w:rPr>
          <w:rFonts w:asciiTheme="minorBidi" w:hAnsiTheme="minorBidi" w:cstheme="minorBidi"/>
          <w:i/>
          <w:iCs/>
          <w:sz w:val="24"/>
          <w:szCs w:val="24"/>
        </w:rPr>
        <w:t>Sanhedrin</w:t>
      </w:r>
      <w:r w:rsidRPr="00D83E85">
        <w:rPr>
          <w:rFonts w:asciiTheme="minorBidi" w:hAnsiTheme="minorBidi" w:cstheme="minorBidi"/>
          <w:sz w:val="24"/>
          <w:szCs w:val="24"/>
        </w:rPr>
        <w:t xml:space="preserve"> 7:4), the Rambam repeats this ruling</w:t>
      </w:r>
      <w:r w:rsidR="007C1564">
        <w:rPr>
          <w:rFonts w:asciiTheme="minorBidi" w:hAnsiTheme="minorBidi" w:cstheme="minorBidi"/>
          <w:sz w:val="24"/>
          <w:szCs w:val="24"/>
        </w:rPr>
        <w:t xml:space="preserve"> and is more explicit regarding physic</w:t>
      </w:r>
      <w:r w:rsidR="00C4636E">
        <w:rPr>
          <w:rFonts w:asciiTheme="minorBidi" w:hAnsiTheme="minorBidi" w:cstheme="minorBidi"/>
          <w:sz w:val="24"/>
          <w:szCs w:val="24"/>
        </w:rPr>
        <w:t>al contact with unmarried women:</w:t>
      </w:r>
    </w:p>
    <w:p w:rsidR="007C1564" w:rsidRDefault="007C1564" w:rsidP="00B7148B">
      <w:pPr>
        <w:spacing w:before="0" w:beforeAutospacing="0" w:after="0" w:afterAutospacing="0" w:line="240" w:lineRule="auto"/>
        <w:rPr>
          <w:rFonts w:asciiTheme="minorBidi" w:hAnsiTheme="minorBidi" w:cstheme="minorBidi"/>
          <w:sz w:val="24"/>
          <w:szCs w:val="24"/>
        </w:rPr>
      </w:pPr>
    </w:p>
    <w:p w:rsidR="007C1564" w:rsidRDefault="007C1564" w:rsidP="00B7148B">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 xml:space="preserve">Sexual relations </w:t>
      </w:r>
      <w:r w:rsidRPr="007C1564">
        <w:rPr>
          <w:rFonts w:asciiTheme="minorBidi" w:hAnsiTheme="minorBidi" w:cstheme="minorBidi"/>
          <w:sz w:val="24"/>
          <w:szCs w:val="24"/>
        </w:rPr>
        <w:t xml:space="preserve">with an unmarried woman is subject to lashes, even though </w:t>
      </w:r>
      <w:r w:rsidR="00EF107B">
        <w:rPr>
          <w:rFonts w:asciiTheme="minorBidi" w:hAnsiTheme="minorBidi" w:cstheme="minorBidi"/>
          <w:sz w:val="24"/>
          <w:szCs w:val="24"/>
        </w:rPr>
        <w:t>it</w:t>
      </w:r>
      <w:r w:rsidRPr="007C1564">
        <w:rPr>
          <w:rFonts w:asciiTheme="minorBidi" w:hAnsiTheme="minorBidi" w:cstheme="minorBidi"/>
          <w:sz w:val="24"/>
          <w:szCs w:val="24"/>
        </w:rPr>
        <w:t xml:space="preserve"> does not forbid her from marrying a </w:t>
      </w:r>
      <w:r w:rsidRPr="00C4636E">
        <w:rPr>
          <w:rFonts w:asciiTheme="minorBidi" w:hAnsiTheme="minorBidi" w:cstheme="minorBidi"/>
          <w:i/>
          <w:iCs/>
          <w:sz w:val="24"/>
          <w:szCs w:val="24"/>
        </w:rPr>
        <w:t>kohen</w:t>
      </w:r>
      <w:r w:rsidRPr="007C1564">
        <w:rPr>
          <w:rFonts w:asciiTheme="minorBidi" w:hAnsiTheme="minorBidi" w:cstheme="minorBidi"/>
          <w:sz w:val="24"/>
          <w:szCs w:val="24"/>
        </w:rPr>
        <w:t xml:space="preserve"> and she is not considered a </w:t>
      </w:r>
      <w:r w:rsidR="00EF107B">
        <w:rPr>
          <w:rFonts w:asciiTheme="minorBidi" w:hAnsiTheme="minorBidi" w:cstheme="minorBidi"/>
          <w:sz w:val="24"/>
          <w:szCs w:val="24"/>
        </w:rPr>
        <w:t>“</w:t>
      </w:r>
      <w:r w:rsidR="00266CD7">
        <w:rPr>
          <w:rFonts w:asciiTheme="minorBidi" w:hAnsiTheme="minorBidi" w:cstheme="minorBidi"/>
          <w:i/>
          <w:iCs/>
          <w:sz w:val="24"/>
          <w:szCs w:val="24"/>
        </w:rPr>
        <w:t>zona</w:t>
      </w:r>
      <w:r w:rsidR="00EF107B">
        <w:rPr>
          <w:rFonts w:asciiTheme="minorBidi" w:hAnsiTheme="minorBidi" w:cstheme="minorBidi"/>
          <w:sz w:val="24"/>
          <w:szCs w:val="24"/>
        </w:rPr>
        <w:t xml:space="preserve">” </w:t>
      </w:r>
      <w:r w:rsidRPr="007C1564">
        <w:rPr>
          <w:rFonts w:asciiTheme="minorBidi" w:hAnsiTheme="minorBidi" w:cstheme="minorBidi"/>
          <w:sz w:val="24"/>
          <w:szCs w:val="24"/>
        </w:rPr>
        <w:t xml:space="preserve">on account of it. But </w:t>
      </w:r>
      <w:r w:rsidR="00EF107B">
        <w:rPr>
          <w:rFonts w:asciiTheme="minorBidi" w:hAnsiTheme="minorBidi" w:cstheme="minorBidi"/>
          <w:sz w:val="24"/>
          <w:szCs w:val="24"/>
        </w:rPr>
        <w:t>other sexual activity</w:t>
      </w:r>
      <w:r w:rsidRPr="007C1564">
        <w:rPr>
          <w:rFonts w:asciiTheme="minorBidi" w:hAnsiTheme="minorBidi" w:cstheme="minorBidi"/>
          <w:sz w:val="24"/>
          <w:szCs w:val="24"/>
        </w:rPr>
        <w:t xml:space="preserve"> with an unmarried woman</w:t>
      </w:r>
      <w:r w:rsidR="00EF107B">
        <w:rPr>
          <w:rFonts w:asciiTheme="minorBidi" w:hAnsiTheme="minorBidi" w:cstheme="minorBidi"/>
          <w:sz w:val="24"/>
          <w:szCs w:val="24"/>
        </w:rPr>
        <w:t>,</w:t>
      </w:r>
      <w:r w:rsidRPr="007C1564">
        <w:rPr>
          <w:rFonts w:asciiTheme="minorBidi" w:hAnsiTheme="minorBidi" w:cstheme="minorBidi"/>
          <w:sz w:val="24"/>
          <w:szCs w:val="24"/>
        </w:rPr>
        <w:t xml:space="preserve"> and the other forms of erotic intimacy that we said </w:t>
      </w:r>
      <w:r w:rsidR="00EF107B">
        <w:rPr>
          <w:rFonts w:asciiTheme="minorBidi" w:hAnsiTheme="minorBidi" w:cstheme="minorBidi"/>
          <w:sz w:val="24"/>
          <w:szCs w:val="24"/>
        </w:rPr>
        <w:t>incur</w:t>
      </w:r>
      <w:r w:rsidRPr="007C1564">
        <w:rPr>
          <w:rFonts w:asciiTheme="minorBidi" w:hAnsiTheme="minorBidi" w:cstheme="minorBidi"/>
          <w:sz w:val="24"/>
          <w:szCs w:val="24"/>
        </w:rPr>
        <w:t xml:space="preserve"> lashes in the context of a forbidden relationship</w:t>
      </w:r>
      <w:r w:rsidR="00C4636E">
        <w:rPr>
          <w:rFonts w:asciiTheme="minorBidi" w:hAnsiTheme="minorBidi" w:cstheme="minorBidi"/>
          <w:sz w:val="24"/>
          <w:szCs w:val="24"/>
        </w:rPr>
        <w:t>,</w:t>
      </w:r>
      <w:r w:rsidRPr="007C1564">
        <w:rPr>
          <w:rFonts w:asciiTheme="minorBidi" w:hAnsiTheme="minorBidi" w:cstheme="minorBidi"/>
          <w:sz w:val="24"/>
          <w:szCs w:val="24"/>
        </w:rPr>
        <w:t xml:space="preserve"> do not </w:t>
      </w:r>
      <w:r w:rsidR="00EF107B">
        <w:rPr>
          <w:rFonts w:asciiTheme="minorBidi" w:hAnsiTheme="minorBidi" w:cstheme="minorBidi"/>
          <w:sz w:val="24"/>
          <w:szCs w:val="24"/>
        </w:rPr>
        <w:t>incur</w:t>
      </w:r>
      <w:r w:rsidRPr="007C1564">
        <w:rPr>
          <w:rFonts w:asciiTheme="minorBidi" w:hAnsiTheme="minorBidi" w:cstheme="minorBidi"/>
          <w:sz w:val="24"/>
          <w:szCs w:val="24"/>
        </w:rPr>
        <w:t xml:space="preserve"> lashes in the case of an unmarried woman, since the actual act of intercourse </w:t>
      </w:r>
      <w:r w:rsidRPr="007C1564">
        <w:rPr>
          <w:rFonts w:asciiTheme="minorBidi" w:hAnsiTheme="minorBidi" w:cstheme="minorBidi"/>
          <w:sz w:val="24"/>
          <w:szCs w:val="24"/>
        </w:rPr>
        <w:lastRenderedPageBreak/>
        <w:t xml:space="preserve">itself is only subject to lashes [and not </w:t>
      </w:r>
      <w:r w:rsidR="00EF107B" w:rsidRPr="00EF107B">
        <w:rPr>
          <w:rFonts w:asciiTheme="minorBidi" w:hAnsiTheme="minorBidi" w:cstheme="minorBidi"/>
          <w:i/>
          <w:iCs/>
          <w:sz w:val="24"/>
          <w:szCs w:val="24"/>
        </w:rPr>
        <w:t>karet</w:t>
      </w:r>
      <w:r w:rsidRPr="007C1564">
        <w:rPr>
          <w:rFonts w:asciiTheme="minorBidi" w:hAnsiTheme="minorBidi" w:cstheme="minorBidi"/>
          <w:sz w:val="24"/>
          <w:szCs w:val="24"/>
        </w:rPr>
        <w:t>]. But all of these actions are forbidden and in no way permitted.</w:t>
      </w:r>
    </w:p>
    <w:p w:rsidR="00EF107B" w:rsidRDefault="00EF107B" w:rsidP="00B7148B">
      <w:pPr>
        <w:spacing w:before="0" w:beforeAutospacing="0" w:after="0" w:afterAutospacing="0" w:line="240" w:lineRule="auto"/>
        <w:ind w:left="720"/>
        <w:rPr>
          <w:rFonts w:asciiTheme="minorBidi" w:hAnsiTheme="minorBidi" w:cstheme="minorBidi"/>
          <w:sz w:val="24"/>
          <w:szCs w:val="24"/>
        </w:rPr>
      </w:pPr>
    </w:p>
    <w:p w:rsidR="00D83E85" w:rsidRPr="00D83E85" w:rsidRDefault="00EF107B"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Some </w:t>
      </w:r>
      <w:r w:rsidR="008A5D7F">
        <w:rPr>
          <w:rFonts w:asciiTheme="minorBidi" w:hAnsiTheme="minorBidi" w:cstheme="minorBidi"/>
          <w:sz w:val="24"/>
          <w:szCs w:val="24"/>
        </w:rPr>
        <w:t xml:space="preserve">also note that </w:t>
      </w:r>
      <w:r w:rsidR="00D83E85" w:rsidRPr="00D83E85">
        <w:rPr>
          <w:rFonts w:asciiTheme="minorBidi" w:hAnsiTheme="minorBidi" w:cstheme="minorBidi"/>
          <w:sz w:val="24"/>
          <w:szCs w:val="24"/>
        </w:rPr>
        <w:t>R. Chaim Yosef David Azulai, in his Kisei Rachamim (Kalla 1</w:t>
      </w:r>
      <w:r w:rsidR="008A5D7F">
        <w:rPr>
          <w:rFonts w:asciiTheme="minorBidi" w:hAnsiTheme="minorBidi" w:cstheme="minorBidi"/>
          <w:sz w:val="24"/>
          <w:szCs w:val="24"/>
        </w:rPr>
        <w:t>; see also Shiyureu Berakha 21:1</w:t>
      </w:r>
      <w:r w:rsidR="00D83E85" w:rsidRPr="00D83E85">
        <w:rPr>
          <w:rFonts w:asciiTheme="minorBidi" w:hAnsiTheme="minorBidi" w:cstheme="minorBidi"/>
          <w:sz w:val="24"/>
          <w:szCs w:val="24"/>
        </w:rPr>
        <w:t>), explains that the law “</w:t>
      </w:r>
      <w:r w:rsidR="00D83E85" w:rsidRPr="00D83E85">
        <w:rPr>
          <w:rFonts w:asciiTheme="minorBidi" w:hAnsiTheme="minorBidi" w:cstheme="minorBidi"/>
          <w:i/>
          <w:iCs/>
          <w:sz w:val="24"/>
          <w:szCs w:val="24"/>
        </w:rPr>
        <w:t>kalla be-lo berakha asura le-ba’ala ke-ni</w:t>
      </w:r>
      <w:r w:rsidR="00C4636E">
        <w:rPr>
          <w:rFonts w:asciiTheme="minorBidi" w:hAnsiTheme="minorBidi" w:cstheme="minorBidi"/>
          <w:i/>
          <w:iCs/>
          <w:sz w:val="24"/>
          <w:szCs w:val="24"/>
        </w:rPr>
        <w:t>d</w:t>
      </w:r>
      <w:r w:rsidR="00D83E85" w:rsidRPr="00D83E85">
        <w:rPr>
          <w:rFonts w:asciiTheme="minorBidi" w:hAnsiTheme="minorBidi" w:cstheme="minorBidi"/>
          <w:i/>
          <w:iCs/>
          <w:sz w:val="24"/>
          <w:szCs w:val="24"/>
        </w:rPr>
        <w:t>da</w:t>
      </w:r>
      <w:r w:rsidR="00D83E85" w:rsidRPr="00D83E85">
        <w:rPr>
          <w:rFonts w:asciiTheme="minorBidi" w:hAnsiTheme="minorBidi" w:cstheme="minorBidi"/>
          <w:sz w:val="24"/>
          <w:szCs w:val="24"/>
        </w:rPr>
        <w:t xml:space="preserve">” (before the </w:t>
      </w:r>
      <w:r w:rsidR="00D83E85" w:rsidRPr="00D83E85">
        <w:rPr>
          <w:rFonts w:asciiTheme="minorBidi" w:hAnsiTheme="minorBidi" w:cstheme="minorBidi"/>
          <w:i/>
          <w:iCs/>
          <w:sz w:val="24"/>
          <w:szCs w:val="24"/>
        </w:rPr>
        <w:t>berakhot</w:t>
      </w:r>
      <w:r w:rsidR="00D83E85" w:rsidRPr="00D83E85">
        <w:rPr>
          <w:rFonts w:asciiTheme="minorBidi" w:hAnsiTheme="minorBidi" w:cstheme="minorBidi"/>
          <w:sz w:val="24"/>
          <w:szCs w:val="24"/>
        </w:rPr>
        <w:t xml:space="preserve"> are recited under the </w:t>
      </w:r>
      <w:r w:rsidR="00D83E85" w:rsidRPr="00D83E85">
        <w:rPr>
          <w:rFonts w:asciiTheme="minorBidi" w:hAnsiTheme="minorBidi" w:cstheme="minorBidi"/>
          <w:i/>
          <w:iCs/>
          <w:sz w:val="24"/>
          <w:szCs w:val="24"/>
        </w:rPr>
        <w:t>chuppa</w:t>
      </w:r>
      <w:r w:rsidR="00D83E85" w:rsidRPr="00D83E85">
        <w:rPr>
          <w:rFonts w:asciiTheme="minorBidi" w:hAnsiTheme="minorBidi" w:cstheme="minorBidi"/>
          <w:sz w:val="24"/>
          <w:szCs w:val="24"/>
        </w:rPr>
        <w:t xml:space="preserve">, a bride is prohibited to her husband as if she were a </w:t>
      </w:r>
      <w:r w:rsidR="00D83E85" w:rsidRPr="00D83E85">
        <w:rPr>
          <w:rFonts w:asciiTheme="minorBidi" w:hAnsiTheme="minorBidi" w:cstheme="minorBidi"/>
          <w:i/>
          <w:iCs/>
          <w:sz w:val="24"/>
          <w:szCs w:val="24"/>
        </w:rPr>
        <w:t>nidda</w:t>
      </w:r>
      <w:r w:rsidR="00D83E85" w:rsidRPr="00D83E85">
        <w:rPr>
          <w:rFonts w:asciiTheme="minorBidi" w:hAnsiTheme="minorBidi" w:cstheme="minorBidi"/>
          <w:sz w:val="24"/>
          <w:szCs w:val="24"/>
        </w:rPr>
        <w:t xml:space="preserve">) refers to all physical contact. The Otzar Ha-Poskim (20:1) discusses this issue at length.  </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D83E85" w:rsidRPr="00D83E85" w:rsidRDefault="00C4636E"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In light of these sources</w:t>
      </w:r>
      <w:r w:rsidR="008A5D7F">
        <w:rPr>
          <w:rFonts w:asciiTheme="minorBidi" w:hAnsiTheme="minorBidi" w:cstheme="minorBidi"/>
          <w:sz w:val="24"/>
          <w:szCs w:val="24"/>
        </w:rPr>
        <w:t xml:space="preserve"> and other considerations,</w:t>
      </w:r>
      <w:r w:rsidR="00D83E85" w:rsidRPr="00D83E85">
        <w:rPr>
          <w:rFonts w:asciiTheme="minorBidi" w:hAnsiTheme="minorBidi" w:cstheme="minorBidi"/>
          <w:sz w:val="24"/>
          <w:szCs w:val="24"/>
        </w:rPr>
        <w:t xml:space="preserve"> it would seem that the practice of the bride and groom touching on the day of the wedding, after the bride has already immersed in the </w:t>
      </w:r>
      <w:proofErr w:type="spellStart"/>
      <w:r w:rsidR="005C1981">
        <w:rPr>
          <w:rFonts w:asciiTheme="minorBidi" w:hAnsiTheme="minorBidi" w:cstheme="minorBidi"/>
          <w:i/>
          <w:iCs/>
          <w:sz w:val="24"/>
          <w:szCs w:val="24"/>
        </w:rPr>
        <w:t>mikve</w:t>
      </w:r>
      <w:proofErr w:type="spellEnd"/>
      <w:r w:rsidR="00D83E85" w:rsidRPr="00D83E85">
        <w:rPr>
          <w:rFonts w:asciiTheme="minorBidi" w:hAnsiTheme="minorBidi" w:cstheme="minorBidi"/>
          <w:sz w:val="24"/>
          <w:szCs w:val="24"/>
        </w:rPr>
        <w:t xml:space="preserve"> but before the wedding, is improper.</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D83E85" w:rsidRPr="00D83E85" w:rsidRDefault="00D83E85" w:rsidP="00B7148B">
      <w:pPr>
        <w:spacing w:before="0" w:beforeAutospacing="0" w:after="0" w:afterAutospacing="0" w:line="240" w:lineRule="auto"/>
        <w:rPr>
          <w:rFonts w:asciiTheme="minorBidi" w:hAnsiTheme="minorBidi" w:cstheme="minorBidi"/>
          <w:sz w:val="24"/>
          <w:szCs w:val="24"/>
        </w:rPr>
      </w:pPr>
      <w:r w:rsidRPr="00D83E85">
        <w:rPr>
          <w:rFonts w:asciiTheme="minorBidi" w:hAnsiTheme="minorBidi" w:cstheme="minorBidi"/>
          <w:sz w:val="24"/>
          <w:szCs w:val="24"/>
        </w:rPr>
        <w:tab/>
        <w:t xml:space="preserve">It is worth noting the ancient practice of German communities to hold two ceremonies, one in the morning and the </w:t>
      </w:r>
      <w:r w:rsidRPr="00D83E85">
        <w:rPr>
          <w:rFonts w:asciiTheme="minorBidi" w:hAnsiTheme="minorBidi" w:cstheme="minorBidi"/>
          <w:i/>
          <w:iCs/>
          <w:sz w:val="24"/>
          <w:szCs w:val="24"/>
        </w:rPr>
        <w:t>kiddushin</w:t>
      </w:r>
      <w:r w:rsidRPr="00D83E85">
        <w:rPr>
          <w:rFonts w:asciiTheme="minorBidi" w:hAnsiTheme="minorBidi" w:cstheme="minorBidi"/>
          <w:sz w:val="24"/>
          <w:szCs w:val="24"/>
        </w:rPr>
        <w:t xml:space="preserve"> and </w:t>
      </w:r>
      <w:r w:rsidRPr="00D83E85">
        <w:rPr>
          <w:rFonts w:asciiTheme="minorBidi" w:hAnsiTheme="minorBidi" w:cstheme="minorBidi"/>
          <w:i/>
          <w:iCs/>
          <w:sz w:val="24"/>
          <w:szCs w:val="24"/>
        </w:rPr>
        <w:t>chuppa</w:t>
      </w:r>
      <w:r w:rsidRPr="00D83E85">
        <w:rPr>
          <w:rFonts w:asciiTheme="minorBidi" w:hAnsiTheme="minorBidi" w:cstheme="minorBidi"/>
          <w:sz w:val="24"/>
          <w:szCs w:val="24"/>
        </w:rPr>
        <w:t xml:space="preserve"> later in the day. The Maharil (pg. 464) describes how the “[groom] takes the [bride] by her hand and wrings her … hand in hand, and all the bystande</w:t>
      </w:r>
      <w:r w:rsidR="00C4636E">
        <w:rPr>
          <w:rFonts w:asciiTheme="minorBidi" w:hAnsiTheme="minorBidi" w:cstheme="minorBidi"/>
          <w:sz w:val="24"/>
          <w:szCs w:val="24"/>
        </w:rPr>
        <w:t>rs throw wheat at them and say ‘</w:t>
      </w:r>
      <w:r w:rsidRPr="00D83E85">
        <w:rPr>
          <w:rFonts w:asciiTheme="minorBidi" w:hAnsiTheme="minorBidi" w:cstheme="minorBidi"/>
          <w:i/>
          <w:iCs/>
          <w:sz w:val="24"/>
          <w:szCs w:val="24"/>
        </w:rPr>
        <w:t>peru u-revu</w:t>
      </w:r>
      <w:r w:rsidR="00C4636E">
        <w:rPr>
          <w:rFonts w:asciiTheme="minorBidi" w:hAnsiTheme="minorBidi" w:cstheme="minorBidi"/>
          <w:sz w:val="24"/>
          <w:szCs w:val="24"/>
        </w:rPr>
        <w:t>’</w:t>
      </w:r>
      <w:r w:rsidRPr="00D83E85">
        <w:rPr>
          <w:rFonts w:asciiTheme="minorBidi" w:hAnsiTheme="minorBidi" w:cstheme="minorBidi"/>
          <w:sz w:val="24"/>
          <w:szCs w:val="24"/>
        </w:rPr>
        <w:t xml:space="preserve"> three times, and they walk together until they reach the </w:t>
      </w:r>
      <w:r w:rsidRPr="00D83E85">
        <w:rPr>
          <w:rFonts w:asciiTheme="minorBidi" w:hAnsiTheme="minorBidi" w:cstheme="minorBidi"/>
          <w:i/>
          <w:iCs/>
          <w:sz w:val="24"/>
          <w:szCs w:val="24"/>
        </w:rPr>
        <w:t>beit kenesset</w:t>
      </w:r>
      <w:r w:rsidRPr="00D83E85">
        <w:rPr>
          <w:rFonts w:asciiTheme="minorBidi" w:hAnsiTheme="minorBidi" w:cstheme="minorBidi"/>
          <w:sz w:val="24"/>
          <w:szCs w:val="24"/>
        </w:rPr>
        <w:t xml:space="preserve">.” Although this fascinating custom is beyond the scope of this </w:t>
      </w:r>
      <w:r w:rsidRPr="00D83E85">
        <w:rPr>
          <w:rFonts w:asciiTheme="minorBidi" w:hAnsiTheme="minorBidi" w:cstheme="minorBidi"/>
          <w:i/>
          <w:iCs/>
          <w:sz w:val="24"/>
          <w:szCs w:val="24"/>
        </w:rPr>
        <w:t>shiur</w:t>
      </w:r>
      <w:r w:rsidRPr="00D83E85">
        <w:rPr>
          <w:rFonts w:asciiTheme="minorBidi" w:hAnsiTheme="minorBidi" w:cstheme="minorBidi"/>
          <w:sz w:val="24"/>
          <w:szCs w:val="24"/>
        </w:rPr>
        <w:t xml:space="preserve">, it appears that this was part of the marriage ceremony itself, and was therefore permitted. (See R. Binyamin Hamburger, </w:t>
      </w:r>
      <w:r w:rsidRPr="00D83E85">
        <w:rPr>
          <w:rFonts w:asciiTheme="minorBidi" w:hAnsiTheme="minorBidi" w:cstheme="minorBidi"/>
          <w:i/>
          <w:iCs/>
          <w:sz w:val="24"/>
          <w:szCs w:val="24"/>
        </w:rPr>
        <w:t>Shorshei Minhag Ashkenaz</w:t>
      </w:r>
      <w:r w:rsidRPr="00D83E85">
        <w:rPr>
          <w:rFonts w:asciiTheme="minorBidi" w:hAnsiTheme="minorBidi" w:cstheme="minorBidi"/>
          <w:sz w:val="24"/>
          <w:szCs w:val="24"/>
        </w:rPr>
        <w:t xml:space="preserve">, vol. 4, p. 496). </w:t>
      </w:r>
    </w:p>
    <w:p w:rsidR="00D83E85" w:rsidRPr="00D83E85" w:rsidRDefault="00D83E85" w:rsidP="00B7148B">
      <w:pPr>
        <w:spacing w:before="0" w:beforeAutospacing="0" w:after="0" w:afterAutospacing="0" w:line="240" w:lineRule="auto"/>
        <w:rPr>
          <w:rFonts w:asciiTheme="minorBidi" w:hAnsiTheme="minorBidi" w:cstheme="minorBidi"/>
          <w:sz w:val="24"/>
          <w:szCs w:val="24"/>
        </w:rPr>
      </w:pPr>
    </w:p>
    <w:p w:rsidR="002D29FA" w:rsidRPr="002D29FA" w:rsidRDefault="002D29FA" w:rsidP="00B7148B">
      <w:pPr>
        <w:spacing w:before="0" w:beforeAutospacing="0" w:after="0" w:afterAutospacing="0" w:line="240" w:lineRule="auto"/>
        <w:rPr>
          <w:rFonts w:asciiTheme="minorBidi" w:hAnsiTheme="minorBidi" w:cstheme="minorBidi"/>
          <w:b/>
          <w:bCs/>
          <w:sz w:val="24"/>
          <w:szCs w:val="24"/>
        </w:rPr>
      </w:pPr>
      <w:r w:rsidRPr="002D29FA">
        <w:rPr>
          <w:rFonts w:asciiTheme="minorBidi" w:hAnsiTheme="minorBidi" w:cstheme="minorBidi"/>
          <w:b/>
          <w:bCs/>
          <w:sz w:val="24"/>
          <w:szCs w:val="24"/>
        </w:rPr>
        <w:t>Conclusion</w:t>
      </w:r>
    </w:p>
    <w:p w:rsidR="002D29FA" w:rsidRDefault="002D29FA" w:rsidP="00B7148B">
      <w:pPr>
        <w:spacing w:before="0" w:beforeAutospacing="0" w:after="0" w:afterAutospacing="0" w:line="240" w:lineRule="auto"/>
        <w:rPr>
          <w:rFonts w:asciiTheme="minorBidi" w:hAnsiTheme="minorBidi" w:cstheme="minorBidi"/>
          <w:sz w:val="24"/>
          <w:szCs w:val="24"/>
        </w:rPr>
      </w:pPr>
    </w:p>
    <w:p w:rsidR="002D29FA" w:rsidRDefault="002D29FA"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It is clear from the Talmud and the </w:t>
      </w:r>
      <w:r w:rsidRPr="00C4636E">
        <w:rPr>
          <w:rFonts w:asciiTheme="minorBidi" w:hAnsiTheme="minorBidi" w:cstheme="minorBidi"/>
          <w:i/>
          <w:iCs/>
          <w:sz w:val="24"/>
          <w:szCs w:val="24"/>
        </w:rPr>
        <w:t>Rishonim</w:t>
      </w:r>
      <w:r>
        <w:rPr>
          <w:rFonts w:asciiTheme="minorBidi" w:hAnsiTheme="minorBidi" w:cstheme="minorBidi"/>
          <w:sz w:val="24"/>
          <w:szCs w:val="24"/>
        </w:rPr>
        <w:t xml:space="preserve"> that </w:t>
      </w:r>
      <w:r w:rsidR="0063354D">
        <w:rPr>
          <w:rFonts w:asciiTheme="minorBidi" w:hAnsiTheme="minorBidi" w:cstheme="minorBidi"/>
          <w:sz w:val="24"/>
          <w:szCs w:val="24"/>
        </w:rPr>
        <w:t xml:space="preserve">sexual relations without </w:t>
      </w:r>
      <w:r w:rsidR="0063354D" w:rsidRPr="008A5D7F">
        <w:rPr>
          <w:rFonts w:asciiTheme="minorBidi" w:hAnsiTheme="minorBidi" w:cstheme="minorBidi"/>
          <w:i/>
          <w:iCs/>
          <w:sz w:val="24"/>
          <w:szCs w:val="24"/>
        </w:rPr>
        <w:t>kiddushin</w:t>
      </w:r>
      <w:r w:rsidR="0063354D">
        <w:rPr>
          <w:rFonts w:asciiTheme="minorBidi" w:hAnsiTheme="minorBidi" w:cstheme="minorBidi"/>
          <w:sz w:val="24"/>
          <w:szCs w:val="24"/>
        </w:rPr>
        <w:t xml:space="preserve"> are prohibited, either due to the prohibition of </w:t>
      </w:r>
      <w:r w:rsidR="0063354D" w:rsidRPr="008A5D7F">
        <w:rPr>
          <w:rFonts w:asciiTheme="minorBidi" w:hAnsiTheme="minorBidi" w:cstheme="minorBidi"/>
          <w:i/>
          <w:iCs/>
          <w:sz w:val="24"/>
          <w:szCs w:val="24"/>
        </w:rPr>
        <w:t>yichud</w:t>
      </w:r>
      <w:r w:rsidR="0063354D">
        <w:rPr>
          <w:rFonts w:asciiTheme="minorBidi" w:hAnsiTheme="minorBidi" w:cstheme="minorBidi"/>
          <w:sz w:val="24"/>
          <w:szCs w:val="24"/>
        </w:rPr>
        <w:t xml:space="preserve">, an/or the positive commandment not to have relations without </w:t>
      </w:r>
      <w:r w:rsidR="0063354D" w:rsidRPr="008A5D7F">
        <w:rPr>
          <w:rFonts w:asciiTheme="minorBidi" w:hAnsiTheme="minorBidi" w:cstheme="minorBidi"/>
          <w:i/>
          <w:iCs/>
          <w:sz w:val="24"/>
          <w:szCs w:val="24"/>
        </w:rPr>
        <w:t>kiddushin</w:t>
      </w:r>
      <w:r w:rsidR="0063354D">
        <w:rPr>
          <w:rFonts w:asciiTheme="minorBidi" w:hAnsiTheme="minorBidi" w:cstheme="minorBidi"/>
          <w:sz w:val="24"/>
          <w:szCs w:val="24"/>
        </w:rPr>
        <w:t xml:space="preserve"> and </w:t>
      </w:r>
      <w:r w:rsidR="0063354D" w:rsidRPr="008A5D7F">
        <w:rPr>
          <w:rFonts w:asciiTheme="minorBidi" w:hAnsiTheme="minorBidi" w:cstheme="minorBidi"/>
          <w:i/>
          <w:iCs/>
          <w:sz w:val="24"/>
          <w:szCs w:val="24"/>
        </w:rPr>
        <w:t>ketuba</w:t>
      </w:r>
      <w:r w:rsidR="0063354D">
        <w:rPr>
          <w:rFonts w:asciiTheme="minorBidi" w:hAnsiTheme="minorBidi" w:cstheme="minorBidi"/>
          <w:sz w:val="24"/>
          <w:szCs w:val="24"/>
        </w:rPr>
        <w:t xml:space="preserve">, or the prohibitions relating to promiscuous sexual behavior. </w:t>
      </w:r>
    </w:p>
    <w:p w:rsidR="0063354D" w:rsidRDefault="0063354D" w:rsidP="00B7148B">
      <w:pPr>
        <w:spacing w:before="0" w:beforeAutospacing="0" w:after="0" w:afterAutospacing="0" w:line="240" w:lineRule="auto"/>
        <w:rPr>
          <w:rFonts w:asciiTheme="minorBidi" w:hAnsiTheme="minorBidi" w:cstheme="minorBidi"/>
          <w:sz w:val="24"/>
          <w:szCs w:val="24"/>
        </w:rPr>
      </w:pPr>
    </w:p>
    <w:p w:rsidR="0063354D" w:rsidRDefault="0063354D" w:rsidP="00B7148B">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Next week</w:t>
      </w:r>
      <w:r w:rsidR="00C4636E">
        <w:rPr>
          <w:rFonts w:asciiTheme="minorBidi" w:hAnsiTheme="minorBidi" w:cstheme="minorBidi"/>
          <w:sz w:val="24"/>
          <w:szCs w:val="24"/>
        </w:rPr>
        <w:t>,</w:t>
      </w:r>
      <w:r>
        <w:rPr>
          <w:rFonts w:asciiTheme="minorBidi" w:hAnsiTheme="minorBidi" w:cstheme="minorBidi"/>
          <w:sz w:val="24"/>
          <w:szCs w:val="24"/>
        </w:rPr>
        <w:t xml:space="preserve"> we will address one final question: Is it permitted to be in a monogamous relationship which includes sexual relations, known as </w:t>
      </w:r>
      <w:r w:rsidRPr="0063354D">
        <w:rPr>
          <w:rFonts w:asciiTheme="minorBidi" w:hAnsiTheme="minorBidi" w:cstheme="minorBidi"/>
          <w:i/>
          <w:iCs/>
          <w:sz w:val="24"/>
          <w:szCs w:val="24"/>
        </w:rPr>
        <w:t>pilagshut</w:t>
      </w:r>
      <w:r>
        <w:rPr>
          <w:rFonts w:asciiTheme="minorBidi" w:hAnsiTheme="minorBidi" w:cstheme="minorBidi"/>
          <w:sz w:val="24"/>
          <w:szCs w:val="24"/>
        </w:rPr>
        <w:t xml:space="preserve"> (a concubinal relationship)? We </w:t>
      </w:r>
      <w:r w:rsidR="00C4636E">
        <w:rPr>
          <w:rFonts w:asciiTheme="minorBidi" w:hAnsiTheme="minorBidi" w:cstheme="minorBidi"/>
          <w:sz w:val="24"/>
          <w:szCs w:val="24"/>
        </w:rPr>
        <w:t xml:space="preserve">will </w:t>
      </w:r>
      <w:r>
        <w:rPr>
          <w:rFonts w:asciiTheme="minorBidi" w:hAnsiTheme="minorBidi" w:cstheme="minorBidi"/>
          <w:sz w:val="24"/>
          <w:szCs w:val="24"/>
        </w:rPr>
        <w:t>explain t</w:t>
      </w:r>
      <w:r w:rsidR="00C4636E">
        <w:rPr>
          <w:rFonts w:asciiTheme="minorBidi" w:hAnsiTheme="minorBidi" w:cstheme="minorBidi"/>
          <w:sz w:val="24"/>
          <w:szCs w:val="24"/>
        </w:rPr>
        <w:t>he nature of this relationship</w:t>
      </w:r>
      <w:r>
        <w:rPr>
          <w:rFonts w:asciiTheme="minorBidi" w:hAnsiTheme="minorBidi" w:cstheme="minorBidi"/>
          <w:sz w:val="24"/>
          <w:szCs w:val="24"/>
        </w:rPr>
        <w:t xml:space="preserve"> and study the views of the </w:t>
      </w:r>
      <w:r w:rsidRPr="00266CD7">
        <w:rPr>
          <w:rFonts w:asciiTheme="minorBidi" w:hAnsiTheme="minorBidi" w:cstheme="minorBidi"/>
          <w:i/>
          <w:iCs/>
          <w:sz w:val="24"/>
          <w:szCs w:val="24"/>
        </w:rPr>
        <w:t>Rishonim</w:t>
      </w:r>
      <w:r>
        <w:rPr>
          <w:rFonts w:asciiTheme="minorBidi" w:hAnsiTheme="minorBidi" w:cstheme="minorBidi"/>
          <w:sz w:val="24"/>
          <w:szCs w:val="24"/>
        </w:rPr>
        <w:t xml:space="preserve"> who discuss this question. </w:t>
      </w:r>
    </w:p>
    <w:p w:rsidR="00861122" w:rsidRDefault="00861122" w:rsidP="00B7148B">
      <w:pPr>
        <w:spacing w:before="0" w:beforeAutospacing="0" w:after="0" w:afterAutospacing="0" w:line="240" w:lineRule="auto"/>
        <w:rPr>
          <w:rFonts w:asciiTheme="minorBidi" w:hAnsiTheme="minorBidi" w:cstheme="minorBidi"/>
          <w:sz w:val="24"/>
          <w:szCs w:val="24"/>
        </w:rPr>
      </w:pPr>
    </w:p>
    <w:bookmarkEnd w:id="0"/>
    <w:p w:rsidR="00F85E67" w:rsidRPr="001362E7" w:rsidRDefault="00F85E67" w:rsidP="00B7148B">
      <w:pPr>
        <w:spacing w:before="0" w:beforeAutospacing="0" w:after="0" w:afterAutospacing="0" w:line="240" w:lineRule="auto"/>
        <w:rPr>
          <w:rFonts w:asciiTheme="minorBidi" w:hAnsiTheme="minorBidi" w:cstheme="minorBidi"/>
          <w:sz w:val="24"/>
          <w:szCs w:val="24"/>
        </w:rPr>
      </w:pPr>
    </w:p>
    <w:sectPr w:rsidR="00F85E67" w:rsidRPr="001362E7" w:rsidSect="00266CD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67"/>
    <w:rsid w:val="000136BD"/>
    <w:rsid w:val="00025306"/>
    <w:rsid w:val="00083161"/>
    <w:rsid w:val="001967D1"/>
    <w:rsid w:val="001F514D"/>
    <w:rsid w:val="00224325"/>
    <w:rsid w:val="00266CD7"/>
    <w:rsid w:val="002D29FA"/>
    <w:rsid w:val="00327821"/>
    <w:rsid w:val="003606F7"/>
    <w:rsid w:val="003C501B"/>
    <w:rsid w:val="0049019A"/>
    <w:rsid w:val="004B34B3"/>
    <w:rsid w:val="004F7ABD"/>
    <w:rsid w:val="005302B3"/>
    <w:rsid w:val="005C1981"/>
    <w:rsid w:val="0063335C"/>
    <w:rsid w:val="0063354D"/>
    <w:rsid w:val="006C6038"/>
    <w:rsid w:val="007C1564"/>
    <w:rsid w:val="007D7556"/>
    <w:rsid w:val="007E2B0D"/>
    <w:rsid w:val="00840020"/>
    <w:rsid w:val="00861122"/>
    <w:rsid w:val="008A5D7F"/>
    <w:rsid w:val="0090208A"/>
    <w:rsid w:val="009477D0"/>
    <w:rsid w:val="00B65022"/>
    <w:rsid w:val="00B7148B"/>
    <w:rsid w:val="00BB3916"/>
    <w:rsid w:val="00C262F8"/>
    <w:rsid w:val="00C32FCC"/>
    <w:rsid w:val="00C4636E"/>
    <w:rsid w:val="00C80675"/>
    <w:rsid w:val="00C965F4"/>
    <w:rsid w:val="00D650B4"/>
    <w:rsid w:val="00D83E85"/>
    <w:rsid w:val="00E64498"/>
    <w:rsid w:val="00E66EFC"/>
    <w:rsid w:val="00EA454E"/>
    <w:rsid w:val="00EC535C"/>
    <w:rsid w:val="00EF107B"/>
    <w:rsid w:val="00F77002"/>
    <w:rsid w:val="00F83BA2"/>
    <w:rsid w:val="00F85E67"/>
    <w:rsid w:val="00F93782"/>
    <w:rsid w:val="00FC0C3E"/>
    <w:rsid w:val="00FE40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67"/>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85E67"/>
    <w:pPr>
      <w:spacing w:line="240" w:lineRule="auto"/>
      <w:contextualSpacing w:val="0"/>
      <w:jc w:val="center"/>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67"/>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85E67"/>
    <w:pPr>
      <w:spacing w:line="240" w:lineRule="auto"/>
      <w:contextualSpacing w:val="0"/>
      <w:jc w:val="center"/>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869">
      <w:bodyDiv w:val="1"/>
      <w:marLeft w:val="0"/>
      <w:marRight w:val="0"/>
      <w:marTop w:val="0"/>
      <w:marBottom w:val="0"/>
      <w:divBdr>
        <w:top w:val="none" w:sz="0" w:space="0" w:color="auto"/>
        <w:left w:val="none" w:sz="0" w:space="0" w:color="auto"/>
        <w:bottom w:val="none" w:sz="0" w:space="0" w:color="auto"/>
        <w:right w:val="none" w:sz="0" w:space="0" w:color="auto"/>
      </w:divBdr>
    </w:div>
    <w:div w:id="905146741">
      <w:bodyDiv w:val="1"/>
      <w:marLeft w:val="0"/>
      <w:marRight w:val="0"/>
      <w:marTop w:val="0"/>
      <w:marBottom w:val="0"/>
      <w:divBdr>
        <w:top w:val="none" w:sz="0" w:space="0" w:color="auto"/>
        <w:left w:val="none" w:sz="0" w:space="0" w:color="auto"/>
        <w:bottom w:val="none" w:sz="0" w:space="0" w:color="auto"/>
        <w:right w:val="none" w:sz="0" w:space="0" w:color="auto"/>
      </w:divBdr>
    </w:div>
    <w:div w:id="1249968943">
      <w:bodyDiv w:val="1"/>
      <w:marLeft w:val="0"/>
      <w:marRight w:val="0"/>
      <w:marTop w:val="0"/>
      <w:marBottom w:val="0"/>
      <w:divBdr>
        <w:top w:val="none" w:sz="0" w:space="0" w:color="auto"/>
        <w:left w:val="none" w:sz="0" w:space="0" w:color="auto"/>
        <w:bottom w:val="none" w:sz="0" w:space="0" w:color="auto"/>
        <w:right w:val="none" w:sz="0" w:space="0" w:color="auto"/>
      </w:divBdr>
    </w:div>
    <w:div w:id="1796561849">
      <w:bodyDiv w:val="1"/>
      <w:marLeft w:val="0"/>
      <w:marRight w:val="0"/>
      <w:marTop w:val="0"/>
      <w:marBottom w:val="0"/>
      <w:divBdr>
        <w:top w:val="none" w:sz="0" w:space="0" w:color="auto"/>
        <w:left w:val="none" w:sz="0" w:space="0" w:color="auto"/>
        <w:bottom w:val="none" w:sz="0" w:space="0" w:color="auto"/>
        <w:right w:val="none" w:sz="0" w:space="0" w:color="auto"/>
      </w:divBdr>
    </w:div>
    <w:div w:id="1920673942">
      <w:bodyDiv w:val="1"/>
      <w:marLeft w:val="0"/>
      <w:marRight w:val="0"/>
      <w:marTop w:val="0"/>
      <w:marBottom w:val="0"/>
      <w:divBdr>
        <w:top w:val="none" w:sz="0" w:space="0" w:color="auto"/>
        <w:left w:val="none" w:sz="0" w:space="0" w:color="auto"/>
        <w:bottom w:val="none" w:sz="0" w:space="0" w:color="auto"/>
        <w:right w:val="none" w:sz="0" w:space="0" w:color="auto"/>
      </w:divBdr>
    </w:div>
    <w:div w:id="21395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2016-11-15T07:49:00Z</dcterms:created>
  <dcterms:modified xsi:type="dcterms:W3CDTF">2016-11-15T07:53:00Z</dcterms:modified>
</cp:coreProperties>
</file>