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60" w:rsidRPr="000656CE" w:rsidRDefault="00B47C60" w:rsidP="00A570A1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YESHIVAT HAR ETZION</w:t>
      </w:r>
    </w:p>
    <w:p w:rsidR="00B47C60" w:rsidRPr="000656CE" w:rsidRDefault="00B47C60" w:rsidP="00A570A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B47C60" w:rsidRPr="000656CE" w:rsidRDefault="00B47C60" w:rsidP="00A570A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B47C60" w:rsidRPr="000656CE" w:rsidRDefault="00B47C60" w:rsidP="00A570A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B47C60" w:rsidRPr="000656CE" w:rsidRDefault="00B47C60" w:rsidP="00A570A1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B47C60" w:rsidRPr="000656CE" w:rsidRDefault="00B47C60" w:rsidP="00A570A1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B47C60" w:rsidRDefault="00B47C60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47C60" w:rsidRDefault="00B47C60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D6E2F" w:rsidRPr="00B47C60" w:rsidRDefault="00B47C60" w:rsidP="00A570A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570A1">
        <w:rPr>
          <w:rFonts w:asciiTheme="minorBidi" w:hAnsiTheme="minorBidi"/>
          <w:b/>
          <w:bCs/>
          <w:sz w:val="24"/>
          <w:szCs w:val="24"/>
        </w:rPr>
        <w:t>Shiur</w:t>
      </w:r>
      <w:r w:rsidRPr="00B47C60">
        <w:rPr>
          <w:rFonts w:asciiTheme="minorBidi" w:hAnsiTheme="minorBidi"/>
          <w:b/>
          <w:bCs/>
          <w:sz w:val="24"/>
          <w:szCs w:val="24"/>
        </w:rPr>
        <w:t xml:space="preserve"> #03: </w:t>
      </w:r>
      <w:r w:rsidR="009D6E2F" w:rsidRPr="00B47C60">
        <w:rPr>
          <w:rFonts w:asciiTheme="minorBidi" w:hAnsiTheme="minorBidi"/>
          <w:b/>
          <w:bCs/>
          <w:sz w:val="24"/>
          <w:szCs w:val="24"/>
        </w:rPr>
        <w:t xml:space="preserve">The Rabbinic </w:t>
      </w:r>
      <w:r w:rsidR="00B444B7">
        <w:rPr>
          <w:rFonts w:asciiTheme="minorBidi" w:hAnsiTheme="minorBidi"/>
          <w:b/>
          <w:bCs/>
          <w:sz w:val="24"/>
          <w:szCs w:val="24"/>
        </w:rPr>
        <w:t>R</w:t>
      </w:r>
      <w:r w:rsidR="009D6E2F" w:rsidRPr="00B47C60">
        <w:rPr>
          <w:rFonts w:asciiTheme="minorBidi" w:hAnsiTheme="minorBidi"/>
          <w:b/>
          <w:bCs/>
          <w:sz w:val="24"/>
          <w:szCs w:val="24"/>
        </w:rPr>
        <w:t xml:space="preserve">equirement </w:t>
      </w:r>
      <w:r w:rsidR="00B444B7">
        <w:rPr>
          <w:rFonts w:asciiTheme="minorBidi" w:hAnsiTheme="minorBidi"/>
          <w:b/>
          <w:bCs/>
          <w:sz w:val="24"/>
          <w:szCs w:val="24"/>
        </w:rPr>
        <w:t>to</w:t>
      </w:r>
      <w:r w:rsidR="009D6E2F" w:rsidRPr="00B47C60">
        <w:rPr>
          <w:rFonts w:asciiTheme="minorBidi" w:hAnsiTheme="minorBidi"/>
          <w:b/>
          <w:bCs/>
          <w:sz w:val="24"/>
          <w:szCs w:val="24"/>
        </w:rPr>
        <w:t xml:space="preserve"> Notariz</w:t>
      </w:r>
      <w:r w:rsidR="00B444B7">
        <w:rPr>
          <w:rFonts w:asciiTheme="minorBidi" w:hAnsiTheme="minorBidi"/>
          <w:b/>
          <w:bCs/>
          <w:sz w:val="24"/>
          <w:szCs w:val="24"/>
        </w:rPr>
        <w:t>e</w:t>
      </w:r>
      <w:r w:rsidR="009D6E2F" w:rsidRPr="00B47C60">
        <w:rPr>
          <w:rFonts w:asciiTheme="minorBidi" w:hAnsiTheme="minorBidi"/>
          <w:b/>
          <w:bCs/>
          <w:sz w:val="24"/>
          <w:szCs w:val="24"/>
        </w:rPr>
        <w:t xml:space="preserve"> a </w:t>
      </w:r>
      <w:r w:rsidR="00B444B7">
        <w:rPr>
          <w:rFonts w:asciiTheme="minorBidi" w:hAnsiTheme="minorBidi"/>
          <w:b/>
          <w:bCs/>
          <w:sz w:val="24"/>
          <w:szCs w:val="24"/>
        </w:rPr>
        <w:t>D</w:t>
      </w:r>
      <w:r w:rsidR="009D6E2F" w:rsidRPr="00B47C60">
        <w:rPr>
          <w:rFonts w:asciiTheme="minorBidi" w:hAnsiTheme="minorBidi"/>
          <w:b/>
          <w:bCs/>
          <w:sz w:val="24"/>
          <w:szCs w:val="24"/>
        </w:rPr>
        <w:t>ocument</w:t>
      </w:r>
    </w:p>
    <w:p w:rsidR="009D6E2F" w:rsidRPr="00B47C60" w:rsidRDefault="009D6E2F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9D6E2F" w:rsidRPr="00B47C60" w:rsidRDefault="009D6E2F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4F63FB" w:rsidRPr="00B47C60" w:rsidRDefault="00A34CFD" w:rsidP="00A570A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47C60">
        <w:rPr>
          <w:rFonts w:asciiTheme="minorBidi" w:hAnsiTheme="minorBidi"/>
          <w:sz w:val="24"/>
          <w:szCs w:val="24"/>
        </w:rPr>
        <w:t>One of the mo</w:t>
      </w:r>
      <w:r w:rsidR="00B444B7">
        <w:rPr>
          <w:rFonts w:asciiTheme="minorBidi" w:hAnsiTheme="minorBidi"/>
          <w:sz w:val="24"/>
          <w:szCs w:val="24"/>
        </w:rPr>
        <w:t>st</w:t>
      </w:r>
      <w:r w:rsidRPr="00B47C60">
        <w:rPr>
          <w:rFonts w:asciiTheme="minorBidi" w:hAnsiTheme="minorBidi"/>
          <w:sz w:val="24"/>
          <w:szCs w:val="24"/>
        </w:rPr>
        <w:t xml:space="preserve"> fascinating hala</w:t>
      </w:r>
      <w:r w:rsidR="00B47C60">
        <w:rPr>
          <w:rFonts w:asciiTheme="minorBidi" w:hAnsiTheme="minorBidi"/>
          <w:sz w:val="24"/>
          <w:szCs w:val="24"/>
        </w:rPr>
        <w:t>k</w:t>
      </w:r>
      <w:r w:rsidRPr="00B47C60">
        <w:rPr>
          <w:rFonts w:asciiTheme="minorBidi" w:hAnsiTheme="minorBidi"/>
          <w:sz w:val="24"/>
          <w:szCs w:val="24"/>
        </w:rPr>
        <w:t>hi</w:t>
      </w:r>
      <w:r w:rsidR="00B47C60">
        <w:rPr>
          <w:rFonts w:asciiTheme="minorBidi" w:hAnsiTheme="minorBidi"/>
          <w:sz w:val="24"/>
          <w:szCs w:val="24"/>
        </w:rPr>
        <w:t>c</w:t>
      </w:r>
      <w:r w:rsidRPr="00B47C60">
        <w:rPr>
          <w:rFonts w:asciiTheme="minorBidi" w:hAnsiTheme="minorBidi"/>
          <w:sz w:val="24"/>
          <w:szCs w:val="24"/>
        </w:rPr>
        <w:t xml:space="preserve"> instruments is a </w:t>
      </w:r>
      <w:r w:rsidRPr="00B47C60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="00B444B7">
        <w:rPr>
          <w:rFonts w:asciiTheme="minorBidi" w:hAnsiTheme="minorBidi"/>
          <w:sz w:val="24"/>
          <w:szCs w:val="24"/>
        </w:rPr>
        <w:t>(</w:t>
      </w:r>
      <w:r w:rsidRPr="00B47C60">
        <w:rPr>
          <w:rFonts w:asciiTheme="minorBidi" w:hAnsiTheme="minorBidi"/>
          <w:sz w:val="24"/>
          <w:szCs w:val="24"/>
        </w:rPr>
        <w:t>contract</w:t>
      </w:r>
      <w:r w:rsidR="00B444B7">
        <w:rPr>
          <w:rFonts w:asciiTheme="minorBidi" w:hAnsiTheme="minorBidi"/>
          <w:sz w:val="24"/>
          <w:szCs w:val="24"/>
        </w:rPr>
        <w:t>)</w:t>
      </w:r>
      <w:r w:rsidRPr="00B47C60">
        <w:rPr>
          <w:rFonts w:asciiTheme="minorBidi" w:hAnsiTheme="minorBidi"/>
          <w:sz w:val="24"/>
          <w:szCs w:val="24"/>
        </w:rPr>
        <w:t xml:space="preserve">. </w:t>
      </w:r>
      <w:r w:rsidR="00B444B7">
        <w:rPr>
          <w:rFonts w:asciiTheme="minorBidi" w:hAnsiTheme="minorBidi"/>
          <w:sz w:val="24"/>
          <w:szCs w:val="24"/>
        </w:rPr>
        <w:t>Some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Pr="00B47C60">
        <w:rPr>
          <w:rFonts w:asciiTheme="minorBidi" w:hAnsiTheme="minorBidi"/>
          <w:i/>
          <w:iCs/>
          <w:sz w:val="24"/>
          <w:szCs w:val="24"/>
        </w:rPr>
        <w:t>shetarot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="00A570A1">
        <w:rPr>
          <w:rFonts w:asciiTheme="minorBidi" w:hAnsiTheme="minorBidi"/>
          <w:sz w:val="24"/>
          <w:szCs w:val="24"/>
        </w:rPr>
        <w:t>launch</w:t>
      </w:r>
      <w:r w:rsidRPr="00B47C6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B47C60">
        <w:rPr>
          <w:rFonts w:asciiTheme="minorBidi" w:hAnsiTheme="minorBidi"/>
          <w:sz w:val="24"/>
          <w:szCs w:val="24"/>
        </w:rPr>
        <w:t>hala</w:t>
      </w:r>
      <w:r w:rsidR="00B47C60">
        <w:rPr>
          <w:rFonts w:asciiTheme="minorBidi" w:hAnsiTheme="minorBidi"/>
          <w:sz w:val="24"/>
          <w:szCs w:val="24"/>
        </w:rPr>
        <w:t>k</w:t>
      </w:r>
      <w:r w:rsidRPr="00B47C60">
        <w:rPr>
          <w:rFonts w:asciiTheme="minorBidi" w:hAnsiTheme="minorBidi"/>
          <w:sz w:val="24"/>
          <w:szCs w:val="24"/>
        </w:rPr>
        <w:t>hi</w:t>
      </w:r>
      <w:r w:rsidR="00B47C60">
        <w:rPr>
          <w:rFonts w:asciiTheme="minorBidi" w:hAnsiTheme="minorBidi"/>
          <w:sz w:val="24"/>
          <w:szCs w:val="24"/>
        </w:rPr>
        <w:t>c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="00B47C60" w:rsidRPr="00B47C60">
        <w:rPr>
          <w:rFonts w:asciiTheme="minorBidi" w:hAnsiTheme="minorBidi"/>
          <w:sz w:val="24"/>
          <w:szCs w:val="24"/>
        </w:rPr>
        <w:t>transformations</w:t>
      </w:r>
      <w:r w:rsidRPr="00B47C60">
        <w:rPr>
          <w:rFonts w:asciiTheme="minorBidi" w:hAnsiTheme="minorBidi"/>
          <w:sz w:val="24"/>
          <w:szCs w:val="24"/>
        </w:rPr>
        <w:t>. For example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a </w:t>
      </w:r>
      <w:r w:rsidR="00B444B7">
        <w:rPr>
          <w:rFonts w:asciiTheme="minorBidi" w:hAnsiTheme="minorBidi"/>
          <w:i/>
          <w:iCs/>
          <w:sz w:val="24"/>
          <w:szCs w:val="24"/>
        </w:rPr>
        <w:t>k</w:t>
      </w:r>
      <w:r w:rsidRPr="00A23CD7">
        <w:rPr>
          <w:rFonts w:asciiTheme="minorBidi" w:hAnsiTheme="minorBidi"/>
          <w:i/>
          <w:iCs/>
          <w:sz w:val="24"/>
          <w:szCs w:val="24"/>
        </w:rPr>
        <w:t>iddushin</w:t>
      </w:r>
      <w:r w:rsidRPr="00B47C60">
        <w:rPr>
          <w:rFonts w:asciiTheme="minorBidi" w:hAnsiTheme="minorBidi"/>
          <w:sz w:val="24"/>
          <w:szCs w:val="24"/>
        </w:rPr>
        <w:t xml:space="preserve"> contr</w:t>
      </w:r>
      <w:r w:rsidR="00A23CD7">
        <w:rPr>
          <w:rFonts w:asciiTheme="minorBidi" w:hAnsiTheme="minorBidi"/>
          <w:sz w:val="24"/>
          <w:szCs w:val="24"/>
        </w:rPr>
        <w:t>a</w:t>
      </w:r>
      <w:r w:rsidRPr="00B47C60">
        <w:rPr>
          <w:rFonts w:asciiTheme="minorBidi" w:hAnsiTheme="minorBidi"/>
          <w:sz w:val="24"/>
          <w:szCs w:val="24"/>
        </w:rPr>
        <w:t xml:space="preserve">ct </w:t>
      </w:r>
      <w:r w:rsidR="00B444B7">
        <w:rPr>
          <w:rFonts w:asciiTheme="minorBidi" w:hAnsiTheme="minorBidi"/>
          <w:sz w:val="24"/>
          <w:szCs w:val="24"/>
        </w:rPr>
        <w:t>(</w:t>
      </w:r>
      <w:r w:rsidR="00B444B7">
        <w:rPr>
          <w:rFonts w:asciiTheme="minorBidi" w:hAnsiTheme="minorBidi"/>
          <w:i/>
          <w:iCs/>
          <w:sz w:val="24"/>
          <w:szCs w:val="24"/>
        </w:rPr>
        <w:t>s</w:t>
      </w:r>
      <w:r w:rsidRPr="00A23CD7">
        <w:rPr>
          <w:rFonts w:asciiTheme="minorBidi" w:hAnsiTheme="minorBidi"/>
          <w:i/>
          <w:iCs/>
          <w:sz w:val="24"/>
          <w:szCs w:val="24"/>
        </w:rPr>
        <w:t xml:space="preserve">hetar </w:t>
      </w:r>
      <w:r w:rsidR="00B444B7">
        <w:rPr>
          <w:rFonts w:asciiTheme="minorBidi" w:hAnsiTheme="minorBidi"/>
          <w:i/>
          <w:iCs/>
          <w:sz w:val="24"/>
          <w:szCs w:val="24"/>
        </w:rPr>
        <w:t>k</w:t>
      </w:r>
      <w:r w:rsidRPr="00A23CD7">
        <w:rPr>
          <w:rFonts w:asciiTheme="minorBidi" w:hAnsiTheme="minorBidi"/>
          <w:i/>
          <w:iCs/>
          <w:sz w:val="24"/>
          <w:szCs w:val="24"/>
        </w:rPr>
        <w:t>iddushin</w:t>
      </w:r>
      <w:r w:rsidR="00B444B7">
        <w:rPr>
          <w:rFonts w:asciiTheme="minorBidi" w:hAnsiTheme="minorBidi"/>
          <w:sz w:val="24"/>
          <w:szCs w:val="24"/>
        </w:rPr>
        <w:t>)</w:t>
      </w:r>
      <w:r w:rsidRPr="00B47C60">
        <w:rPr>
          <w:rFonts w:asciiTheme="minorBidi" w:hAnsiTheme="minorBidi"/>
          <w:sz w:val="24"/>
          <w:szCs w:val="24"/>
        </w:rPr>
        <w:t xml:space="preserve"> can tran</w:t>
      </w:r>
      <w:r w:rsidR="00A23CD7">
        <w:rPr>
          <w:rFonts w:asciiTheme="minorBidi" w:hAnsiTheme="minorBidi"/>
          <w:sz w:val="24"/>
          <w:szCs w:val="24"/>
        </w:rPr>
        <w:t xml:space="preserve">sform the status of a woman in </w:t>
      </w:r>
      <w:r w:rsidRPr="00B47C60">
        <w:rPr>
          <w:rFonts w:asciiTheme="minorBidi" w:hAnsiTheme="minorBidi"/>
          <w:sz w:val="24"/>
          <w:szCs w:val="24"/>
        </w:rPr>
        <w:t xml:space="preserve">a similar fashion to </w:t>
      </w:r>
      <w:r w:rsidRPr="00A23CD7">
        <w:rPr>
          <w:rFonts w:asciiTheme="minorBidi" w:hAnsiTheme="minorBidi"/>
          <w:i/>
          <w:iCs/>
          <w:sz w:val="24"/>
          <w:szCs w:val="24"/>
        </w:rPr>
        <w:t>kiddushin</w:t>
      </w:r>
      <w:r w:rsidRPr="00B47C60">
        <w:rPr>
          <w:rFonts w:asciiTheme="minorBidi" w:hAnsiTheme="minorBidi"/>
          <w:sz w:val="24"/>
          <w:szCs w:val="24"/>
        </w:rPr>
        <w:t xml:space="preserve"> money. </w:t>
      </w:r>
      <w:r w:rsidR="00B444B7">
        <w:rPr>
          <w:rFonts w:asciiTheme="minorBidi" w:hAnsiTheme="minorBidi"/>
          <w:sz w:val="24"/>
          <w:szCs w:val="24"/>
        </w:rPr>
        <w:t>On the other hand,</w:t>
      </w:r>
      <w:r w:rsidRPr="00B47C60">
        <w:rPr>
          <w:rFonts w:asciiTheme="minorBidi" w:hAnsiTheme="minorBidi"/>
          <w:sz w:val="24"/>
          <w:szCs w:val="24"/>
        </w:rPr>
        <w:t xml:space="preserve"> many </w:t>
      </w:r>
      <w:r w:rsidRPr="00A23CD7">
        <w:rPr>
          <w:rFonts w:asciiTheme="minorBidi" w:hAnsiTheme="minorBidi"/>
          <w:i/>
          <w:iCs/>
          <w:sz w:val="24"/>
          <w:szCs w:val="24"/>
        </w:rPr>
        <w:t>shetarot</w:t>
      </w:r>
      <w:r w:rsidRPr="00B47C60">
        <w:rPr>
          <w:rFonts w:asciiTheme="minorBidi" w:hAnsiTheme="minorBidi"/>
          <w:sz w:val="24"/>
          <w:szCs w:val="24"/>
        </w:rPr>
        <w:t xml:space="preserve"> are merely evidentiary and are</w:t>
      </w:r>
      <w:r w:rsidR="00B444B7">
        <w:rPr>
          <w:rFonts w:asciiTheme="minorBidi" w:hAnsiTheme="minorBidi"/>
          <w:sz w:val="24"/>
          <w:szCs w:val="24"/>
        </w:rPr>
        <w:t xml:space="preserve"> no</w:t>
      </w:r>
      <w:r w:rsidRPr="00B47C60">
        <w:rPr>
          <w:rFonts w:asciiTheme="minorBidi" w:hAnsiTheme="minorBidi"/>
          <w:sz w:val="24"/>
          <w:szCs w:val="24"/>
        </w:rPr>
        <w:t xml:space="preserve">t employed to </w:t>
      </w:r>
      <w:r w:rsidR="00B444B7">
        <w:rPr>
          <w:rFonts w:asciiTheme="minorBidi" w:hAnsiTheme="minorBidi"/>
          <w:sz w:val="24"/>
          <w:szCs w:val="24"/>
        </w:rPr>
        <w:t>cause</w:t>
      </w:r>
      <w:r w:rsidRPr="00B47C60">
        <w:rPr>
          <w:rFonts w:asciiTheme="minorBidi" w:hAnsiTheme="minorBidi"/>
          <w:sz w:val="24"/>
          <w:szCs w:val="24"/>
        </w:rPr>
        <w:t xml:space="preserve"> any hala</w:t>
      </w:r>
      <w:r w:rsidR="00A23CD7">
        <w:rPr>
          <w:rFonts w:asciiTheme="minorBidi" w:hAnsiTheme="minorBidi"/>
          <w:sz w:val="24"/>
          <w:szCs w:val="24"/>
        </w:rPr>
        <w:t>k</w:t>
      </w:r>
      <w:r w:rsidRPr="00B47C60">
        <w:rPr>
          <w:rFonts w:asciiTheme="minorBidi" w:hAnsiTheme="minorBidi"/>
          <w:sz w:val="24"/>
          <w:szCs w:val="24"/>
        </w:rPr>
        <w:t>hi</w:t>
      </w:r>
      <w:r w:rsidR="00A23CD7">
        <w:rPr>
          <w:rFonts w:asciiTheme="minorBidi" w:hAnsiTheme="minorBidi"/>
          <w:sz w:val="24"/>
          <w:szCs w:val="24"/>
        </w:rPr>
        <w:t>c</w:t>
      </w:r>
      <w:r w:rsidRPr="00B47C60">
        <w:rPr>
          <w:rFonts w:asciiTheme="minorBidi" w:hAnsiTheme="minorBidi"/>
          <w:sz w:val="24"/>
          <w:szCs w:val="24"/>
        </w:rPr>
        <w:t xml:space="preserve"> result. These types of contracts are known as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B444B7">
        <w:rPr>
          <w:rFonts w:asciiTheme="minorBidi" w:hAnsiTheme="minorBidi"/>
          <w:i/>
          <w:iCs/>
          <w:sz w:val="24"/>
          <w:szCs w:val="24"/>
        </w:rPr>
        <w:t>ei</w:t>
      </w:r>
      <w:r w:rsidRPr="00A23CD7">
        <w:rPr>
          <w:rFonts w:asciiTheme="minorBidi" w:hAnsiTheme="minorBidi"/>
          <w:i/>
          <w:iCs/>
          <w:sz w:val="24"/>
          <w:szCs w:val="24"/>
        </w:rPr>
        <w:t xml:space="preserve"> re’ayah</w:t>
      </w:r>
      <w:r w:rsidRPr="00B47C60">
        <w:rPr>
          <w:rFonts w:asciiTheme="minorBidi" w:hAnsiTheme="minorBidi"/>
          <w:sz w:val="24"/>
          <w:szCs w:val="24"/>
        </w:rPr>
        <w:t xml:space="preserve"> and most often </w:t>
      </w:r>
      <w:r w:rsidR="00A570A1">
        <w:rPr>
          <w:rFonts w:asciiTheme="minorBidi" w:hAnsiTheme="minorBidi"/>
          <w:sz w:val="24"/>
          <w:szCs w:val="24"/>
        </w:rPr>
        <w:t xml:space="preserve">are </w:t>
      </w:r>
      <w:r w:rsidRPr="00B47C60">
        <w:rPr>
          <w:rFonts w:asciiTheme="minorBidi" w:hAnsiTheme="minorBidi"/>
          <w:sz w:val="24"/>
          <w:szCs w:val="24"/>
        </w:rPr>
        <w:t xml:space="preserve">relevant to loans. The borrower </w:t>
      </w:r>
      <w:r w:rsidR="00B444B7">
        <w:rPr>
          <w:rFonts w:asciiTheme="minorBidi" w:hAnsiTheme="minorBidi"/>
          <w:sz w:val="24"/>
          <w:szCs w:val="24"/>
        </w:rPr>
        <w:t>(</w:t>
      </w:r>
      <w:r w:rsidRPr="00A23CD7">
        <w:rPr>
          <w:rFonts w:asciiTheme="minorBidi" w:hAnsiTheme="minorBidi"/>
          <w:i/>
          <w:iCs/>
          <w:sz w:val="24"/>
          <w:szCs w:val="24"/>
        </w:rPr>
        <w:t>loveh</w:t>
      </w:r>
      <w:r w:rsidR="00B444B7">
        <w:rPr>
          <w:rFonts w:asciiTheme="minorBidi" w:hAnsiTheme="minorBidi"/>
          <w:sz w:val="24"/>
          <w:szCs w:val="24"/>
        </w:rPr>
        <w:t>)</w:t>
      </w:r>
      <w:r w:rsidRPr="00B47C60">
        <w:rPr>
          <w:rFonts w:asciiTheme="minorBidi" w:hAnsiTheme="minorBidi"/>
          <w:sz w:val="24"/>
          <w:szCs w:val="24"/>
        </w:rPr>
        <w:t xml:space="preserve"> deposits a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with the lender </w:t>
      </w:r>
      <w:r w:rsidR="00B444B7">
        <w:rPr>
          <w:rFonts w:asciiTheme="minorBidi" w:hAnsiTheme="minorBidi"/>
          <w:sz w:val="24"/>
          <w:szCs w:val="24"/>
        </w:rPr>
        <w:t>(</w:t>
      </w:r>
      <w:r w:rsidRPr="00A23CD7">
        <w:rPr>
          <w:rFonts w:asciiTheme="minorBidi" w:hAnsiTheme="minorBidi"/>
          <w:i/>
          <w:iCs/>
          <w:sz w:val="24"/>
          <w:szCs w:val="24"/>
        </w:rPr>
        <w:t>malveh</w:t>
      </w:r>
      <w:r w:rsidR="00B444B7">
        <w:rPr>
          <w:rFonts w:asciiTheme="minorBidi" w:hAnsiTheme="minorBidi"/>
          <w:sz w:val="24"/>
          <w:szCs w:val="24"/>
        </w:rPr>
        <w:t>)</w:t>
      </w:r>
      <w:r w:rsidRPr="00B47C60">
        <w:rPr>
          <w:rFonts w:asciiTheme="minorBidi" w:hAnsiTheme="minorBidi"/>
          <w:sz w:val="24"/>
          <w:szCs w:val="24"/>
        </w:rPr>
        <w:t xml:space="preserve"> thereby empowering him to collect the loan based on the testimony contained within the </w:t>
      </w:r>
      <w:r w:rsidR="00B444B7">
        <w:rPr>
          <w:rFonts w:asciiTheme="minorBidi" w:hAnsiTheme="minorBidi"/>
          <w:i/>
          <w:iCs/>
          <w:sz w:val="24"/>
          <w:szCs w:val="24"/>
        </w:rPr>
        <w:t>shetar re’a</w:t>
      </w:r>
      <w:r w:rsidRPr="00A23CD7">
        <w:rPr>
          <w:rFonts w:asciiTheme="minorBidi" w:hAnsiTheme="minorBidi"/>
          <w:i/>
          <w:iCs/>
          <w:sz w:val="24"/>
          <w:szCs w:val="24"/>
        </w:rPr>
        <w:t>yah</w:t>
      </w:r>
      <w:r w:rsidRPr="00B47C60">
        <w:rPr>
          <w:rFonts w:asciiTheme="minorBidi" w:hAnsiTheme="minorBidi"/>
          <w:sz w:val="24"/>
          <w:szCs w:val="24"/>
        </w:rPr>
        <w:t xml:space="preserve">. </w:t>
      </w:r>
    </w:p>
    <w:p w:rsidR="00A34CFD" w:rsidRPr="00B47C60" w:rsidRDefault="00A34CFD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444B7" w:rsidRDefault="00A34CFD" w:rsidP="00A570A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47C60">
        <w:rPr>
          <w:rFonts w:asciiTheme="minorBidi" w:hAnsiTheme="minorBidi"/>
          <w:sz w:val="24"/>
          <w:szCs w:val="24"/>
        </w:rPr>
        <w:t xml:space="preserve">A </w:t>
      </w:r>
      <w:r w:rsidR="00B47C60" w:rsidRPr="00B47C60">
        <w:rPr>
          <w:rFonts w:asciiTheme="minorBidi" w:hAnsiTheme="minorBidi"/>
          <w:sz w:val="24"/>
          <w:szCs w:val="24"/>
        </w:rPr>
        <w:t>well-known</w:t>
      </w:r>
      <w:r w:rsidRPr="00B47C60">
        <w:rPr>
          <w:rFonts w:asciiTheme="minorBidi" w:hAnsiTheme="minorBidi"/>
          <w:sz w:val="24"/>
          <w:szCs w:val="24"/>
        </w:rPr>
        <w:t xml:space="preserve"> statement of Reish Lakish </w:t>
      </w:r>
      <w:r w:rsidR="00A570A1">
        <w:rPr>
          <w:rFonts w:asciiTheme="minorBidi" w:hAnsiTheme="minorBidi"/>
          <w:sz w:val="24"/>
          <w:szCs w:val="24"/>
        </w:rPr>
        <w:t>(</w:t>
      </w:r>
      <w:r w:rsidR="00A570A1" w:rsidRPr="00A570A1">
        <w:rPr>
          <w:rFonts w:asciiTheme="minorBidi" w:hAnsiTheme="minorBidi"/>
          <w:i/>
          <w:iCs/>
          <w:sz w:val="24"/>
          <w:szCs w:val="24"/>
        </w:rPr>
        <w:t>Gittin</w:t>
      </w:r>
      <w:r w:rsidR="00A570A1">
        <w:rPr>
          <w:rFonts w:asciiTheme="minorBidi" w:hAnsiTheme="minorBidi"/>
          <w:sz w:val="24"/>
          <w:szCs w:val="24"/>
        </w:rPr>
        <w:t xml:space="preserve"> 3a, </w:t>
      </w:r>
      <w:r w:rsidR="00A570A1" w:rsidRPr="00A570A1">
        <w:rPr>
          <w:rFonts w:asciiTheme="minorBidi" w:hAnsiTheme="minorBidi"/>
          <w:i/>
          <w:iCs/>
          <w:sz w:val="24"/>
          <w:szCs w:val="24"/>
        </w:rPr>
        <w:t>Ketuvot</w:t>
      </w:r>
      <w:r w:rsidR="00A570A1">
        <w:rPr>
          <w:rFonts w:asciiTheme="minorBidi" w:hAnsiTheme="minorBidi"/>
          <w:sz w:val="24"/>
          <w:szCs w:val="24"/>
        </w:rPr>
        <w:t xml:space="preserve"> 18b) </w:t>
      </w:r>
      <w:r w:rsidRPr="00B47C60">
        <w:rPr>
          <w:rFonts w:asciiTheme="minorBidi" w:hAnsiTheme="minorBidi"/>
          <w:sz w:val="24"/>
          <w:szCs w:val="24"/>
        </w:rPr>
        <w:t xml:space="preserve">asserts that every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is deemed valid testimony even without classic processing. In an ideal world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forgery is infrequent and every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is assumed to be authentic. Unlike verbal testimony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which must be interrogated by </w:t>
      </w:r>
      <w:r w:rsidR="00B444B7">
        <w:rPr>
          <w:rFonts w:asciiTheme="minorBidi" w:hAnsiTheme="minorBidi"/>
          <w:sz w:val="24"/>
          <w:szCs w:val="24"/>
        </w:rPr>
        <w:t xml:space="preserve">the </w:t>
      </w:r>
      <w:r w:rsidRPr="00B444B7">
        <w:rPr>
          <w:rFonts w:asciiTheme="minorBidi" w:hAnsiTheme="minorBidi"/>
          <w:i/>
          <w:iCs/>
          <w:sz w:val="24"/>
          <w:szCs w:val="24"/>
        </w:rPr>
        <w:t>beit din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testimony written in a contract is assumed to be veritable.</w:t>
      </w:r>
    </w:p>
    <w:p w:rsidR="00A34CFD" w:rsidRPr="00B47C60" w:rsidRDefault="00A34CFD" w:rsidP="00A570A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47C60">
        <w:rPr>
          <w:rFonts w:asciiTheme="minorBidi" w:hAnsiTheme="minorBidi"/>
          <w:sz w:val="24"/>
          <w:szCs w:val="24"/>
        </w:rPr>
        <w:t xml:space="preserve"> </w:t>
      </w:r>
    </w:p>
    <w:p w:rsidR="00B47C60" w:rsidRDefault="00B444B7" w:rsidP="00A570A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</w:t>
      </w:r>
      <w:r w:rsidR="00A34CFD" w:rsidRPr="00B47C60">
        <w:rPr>
          <w:rFonts w:asciiTheme="minorBidi" w:hAnsiTheme="minorBidi"/>
          <w:sz w:val="24"/>
          <w:szCs w:val="24"/>
        </w:rPr>
        <w:t>hough Reish Laki</w:t>
      </w:r>
      <w:r w:rsidR="00A23CD7">
        <w:rPr>
          <w:rFonts w:asciiTheme="minorBidi" w:hAnsiTheme="minorBidi"/>
          <w:sz w:val="24"/>
          <w:szCs w:val="24"/>
        </w:rPr>
        <w:t>sh describes an ideal condition</w:t>
      </w:r>
      <w:r w:rsidR="00A34CFD" w:rsidRPr="00B47C60">
        <w:rPr>
          <w:rFonts w:asciiTheme="minorBidi" w:hAnsiTheme="minorBidi"/>
          <w:sz w:val="24"/>
          <w:szCs w:val="24"/>
        </w:rPr>
        <w:t xml:space="preserve">, the </w:t>
      </w:r>
      <w:r w:rsidR="00A34CFD" w:rsidRPr="00A23CD7">
        <w:rPr>
          <w:rFonts w:asciiTheme="minorBidi" w:hAnsiTheme="minorBidi"/>
          <w:i/>
          <w:iCs/>
          <w:sz w:val="24"/>
          <w:szCs w:val="24"/>
        </w:rPr>
        <w:t>Cha</w:t>
      </w:r>
      <w:r w:rsidR="00A23CD7" w:rsidRPr="00A23CD7">
        <w:rPr>
          <w:rFonts w:asciiTheme="minorBidi" w:hAnsiTheme="minorBidi"/>
          <w:i/>
          <w:iCs/>
          <w:sz w:val="24"/>
          <w:szCs w:val="24"/>
        </w:rPr>
        <w:t>k</w:t>
      </w:r>
      <w:r w:rsidR="00A34CFD" w:rsidRPr="00A23CD7">
        <w:rPr>
          <w:rFonts w:asciiTheme="minorBidi" w:hAnsiTheme="minorBidi"/>
          <w:i/>
          <w:iCs/>
          <w:sz w:val="24"/>
          <w:szCs w:val="24"/>
        </w:rPr>
        <w:t>hamim</w:t>
      </w:r>
      <w:r w:rsidR="00A34CFD" w:rsidRPr="00B47C60">
        <w:rPr>
          <w:rFonts w:asciiTheme="minorBidi" w:hAnsiTheme="minorBidi"/>
          <w:sz w:val="24"/>
          <w:szCs w:val="24"/>
        </w:rPr>
        <w:t xml:space="preserve"> acknowledged concern </w:t>
      </w:r>
      <w:r>
        <w:rPr>
          <w:rFonts w:asciiTheme="minorBidi" w:hAnsiTheme="minorBidi"/>
          <w:sz w:val="24"/>
          <w:szCs w:val="24"/>
        </w:rPr>
        <w:t>over</w:t>
      </w:r>
      <w:r w:rsidR="00A34CFD" w:rsidRPr="00B47C60">
        <w:rPr>
          <w:rFonts w:asciiTheme="minorBidi" w:hAnsiTheme="minorBidi"/>
          <w:sz w:val="24"/>
          <w:szCs w:val="24"/>
        </w:rPr>
        <w:t xml:space="preserve"> forged </w:t>
      </w:r>
      <w:r w:rsidR="00A34CFD" w:rsidRPr="00A23CD7">
        <w:rPr>
          <w:rFonts w:asciiTheme="minorBidi" w:hAnsiTheme="minorBidi"/>
          <w:i/>
          <w:iCs/>
          <w:sz w:val="24"/>
          <w:szCs w:val="24"/>
        </w:rPr>
        <w:t>shetarot</w:t>
      </w:r>
      <w:r w:rsidR="00A34CFD" w:rsidRPr="00B47C60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 xml:space="preserve">therefore </w:t>
      </w:r>
      <w:r w:rsidR="00A34CFD" w:rsidRPr="00B47C60">
        <w:rPr>
          <w:rFonts w:asciiTheme="minorBidi" w:hAnsiTheme="minorBidi"/>
          <w:sz w:val="24"/>
          <w:szCs w:val="24"/>
        </w:rPr>
        <w:t xml:space="preserve">required notarization of a </w:t>
      </w:r>
      <w:r w:rsidR="00A34CFD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A34CFD" w:rsidRPr="00B47C60">
        <w:rPr>
          <w:rFonts w:asciiTheme="minorBidi" w:hAnsiTheme="minorBidi"/>
          <w:sz w:val="24"/>
          <w:szCs w:val="24"/>
        </w:rPr>
        <w:t xml:space="preserve"> prior to its employment to collect funds. This process is known as </w:t>
      </w:r>
      <w:r w:rsidR="00A34CFD" w:rsidRPr="00A23CD7">
        <w:rPr>
          <w:rFonts w:asciiTheme="minorBidi" w:hAnsiTheme="minorBidi"/>
          <w:i/>
          <w:iCs/>
          <w:sz w:val="24"/>
          <w:szCs w:val="24"/>
        </w:rPr>
        <w:t>kiyum shetarot</w:t>
      </w:r>
      <w:r w:rsidR="00A34CFD" w:rsidRPr="00B47C60">
        <w:rPr>
          <w:rFonts w:asciiTheme="minorBidi" w:hAnsiTheme="minorBidi"/>
          <w:sz w:val="24"/>
          <w:szCs w:val="24"/>
        </w:rPr>
        <w:t xml:space="preserve"> and entails various </w:t>
      </w:r>
      <w:r w:rsidR="00A570A1">
        <w:rPr>
          <w:rFonts w:asciiTheme="minorBidi" w:hAnsiTheme="minorBidi"/>
          <w:sz w:val="24"/>
          <w:szCs w:val="24"/>
        </w:rPr>
        <w:t>options</w:t>
      </w:r>
      <w:r w:rsidR="00A34CFD" w:rsidRPr="00B47C60">
        <w:rPr>
          <w:rFonts w:asciiTheme="minorBidi" w:hAnsiTheme="minorBidi"/>
          <w:sz w:val="24"/>
          <w:szCs w:val="24"/>
        </w:rPr>
        <w:t xml:space="preserve"> of accreditation. </w:t>
      </w:r>
      <w:r>
        <w:rPr>
          <w:rFonts w:asciiTheme="minorBidi" w:hAnsiTheme="minorBidi"/>
          <w:sz w:val="24"/>
          <w:szCs w:val="24"/>
        </w:rPr>
        <w:t>Thus, al</w:t>
      </w:r>
      <w:r w:rsidR="00462FFA">
        <w:rPr>
          <w:rFonts w:asciiTheme="minorBidi" w:hAnsiTheme="minorBidi"/>
          <w:sz w:val="24"/>
          <w:szCs w:val="24"/>
        </w:rPr>
        <w:t>t</w:t>
      </w:r>
      <w:r w:rsidR="00A34CFD" w:rsidRPr="00B47C60">
        <w:rPr>
          <w:rFonts w:asciiTheme="minorBidi" w:hAnsiTheme="minorBidi"/>
          <w:sz w:val="24"/>
          <w:szCs w:val="24"/>
        </w:rPr>
        <w:t xml:space="preserve">hough at a Biblical level a </w:t>
      </w:r>
      <w:r w:rsidR="00A34CFD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A34CFD" w:rsidRPr="00B47C60">
        <w:rPr>
          <w:rFonts w:asciiTheme="minorBidi" w:hAnsiTheme="minorBidi"/>
          <w:sz w:val="24"/>
          <w:szCs w:val="24"/>
        </w:rPr>
        <w:t xml:space="preserve"> is considered genuine testimony</w:t>
      </w:r>
      <w:r>
        <w:rPr>
          <w:rFonts w:asciiTheme="minorBidi" w:hAnsiTheme="minorBidi"/>
          <w:sz w:val="24"/>
          <w:szCs w:val="24"/>
        </w:rPr>
        <w:t>,</w:t>
      </w:r>
      <w:r w:rsidR="00A34CFD" w:rsidRPr="00B47C60">
        <w:rPr>
          <w:rFonts w:asciiTheme="minorBidi" w:hAnsiTheme="minorBidi"/>
          <w:sz w:val="24"/>
          <w:szCs w:val="24"/>
        </w:rPr>
        <w:t xml:space="preserve"> the </w:t>
      </w:r>
      <w:r w:rsidR="00A34CFD" w:rsidRPr="00A23CD7">
        <w:rPr>
          <w:rFonts w:asciiTheme="minorBidi" w:hAnsiTheme="minorBidi"/>
          <w:i/>
          <w:iCs/>
          <w:sz w:val="24"/>
          <w:szCs w:val="24"/>
        </w:rPr>
        <w:t>Cha</w:t>
      </w:r>
      <w:r w:rsidR="00A23CD7" w:rsidRPr="00A23CD7">
        <w:rPr>
          <w:rFonts w:asciiTheme="minorBidi" w:hAnsiTheme="minorBidi"/>
          <w:i/>
          <w:iCs/>
          <w:sz w:val="24"/>
          <w:szCs w:val="24"/>
        </w:rPr>
        <w:t>khamim</w:t>
      </w:r>
      <w:r w:rsidR="00A23CD7">
        <w:rPr>
          <w:rFonts w:asciiTheme="minorBidi" w:hAnsiTheme="minorBidi"/>
          <w:sz w:val="24"/>
          <w:szCs w:val="24"/>
        </w:rPr>
        <w:t xml:space="preserve"> required </w:t>
      </w:r>
      <w:r w:rsidR="00A34CFD" w:rsidRPr="00B47C60">
        <w:rPr>
          <w:rFonts w:asciiTheme="minorBidi" w:hAnsiTheme="minorBidi"/>
          <w:sz w:val="24"/>
          <w:szCs w:val="24"/>
        </w:rPr>
        <w:t xml:space="preserve">secondary verification by </w:t>
      </w:r>
      <w:r>
        <w:rPr>
          <w:rFonts w:asciiTheme="minorBidi" w:hAnsiTheme="minorBidi"/>
          <w:sz w:val="24"/>
          <w:szCs w:val="24"/>
        </w:rPr>
        <w:t xml:space="preserve">the </w:t>
      </w:r>
      <w:r w:rsidRPr="00B444B7">
        <w:rPr>
          <w:rFonts w:asciiTheme="minorBidi" w:hAnsiTheme="minorBidi"/>
          <w:i/>
          <w:iCs/>
          <w:sz w:val="24"/>
          <w:szCs w:val="24"/>
        </w:rPr>
        <w:t>b</w:t>
      </w:r>
      <w:r w:rsidR="00A34CFD" w:rsidRPr="00B444B7">
        <w:rPr>
          <w:rFonts w:asciiTheme="minorBidi" w:hAnsiTheme="minorBidi"/>
          <w:i/>
          <w:iCs/>
          <w:sz w:val="24"/>
          <w:szCs w:val="24"/>
        </w:rPr>
        <w:t>eit</w:t>
      </w:r>
      <w:r>
        <w:rPr>
          <w:rFonts w:asciiTheme="minorBidi" w:hAnsiTheme="minorBidi"/>
          <w:sz w:val="24"/>
          <w:szCs w:val="24"/>
        </w:rPr>
        <w:t xml:space="preserve"> </w:t>
      </w:r>
      <w:r w:rsidRPr="00B444B7">
        <w:rPr>
          <w:rFonts w:asciiTheme="minorBidi" w:hAnsiTheme="minorBidi"/>
          <w:i/>
          <w:iCs/>
          <w:sz w:val="24"/>
          <w:szCs w:val="24"/>
        </w:rPr>
        <w:t>d</w:t>
      </w:r>
      <w:r w:rsidR="00A34CFD" w:rsidRPr="00B444B7">
        <w:rPr>
          <w:rFonts w:asciiTheme="minorBidi" w:hAnsiTheme="minorBidi"/>
          <w:i/>
          <w:iCs/>
          <w:sz w:val="24"/>
          <w:szCs w:val="24"/>
        </w:rPr>
        <w:t>in</w:t>
      </w:r>
      <w:r w:rsidR="00A34CFD" w:rsidRPr="00B47C60">
        <w:rPr>
          <w:rFonts w:asciiTheme="minorBidi" w:hAnsiTheme="minorBidi"/>
          <w:sz w:val="24"/>
          <w:szCs w:val="24"/>
        </w:rPr>
        <w:t xml:space="preserve">. </w:t>
      </w:r>
    </w:p>
    <w:p w:rsidR="00B47C60" w:rsidRDefault="00B47C60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814E7" w:rsidRPr="00B47C60" w:rsidRDefault="004466C6" w:rsidP="00A570A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47C60">
        <w:rPr>
          <w:rFonts w:asciiTheme="minorBidi" w:hAnsiTheme="minorBidi"/>
          <w:sz w:val="24"/>
          <w:szCs w:val="24"/>
        </w:rPr>
        <w:t>What is uncl</w:t>
      </w:r>
      <w:r w:rsidR="00E31D90" w:rsidRPr="00B47C60">
        <w:rPr>
          <w:rFonts w:asciiTheme="minorBidi" w:hAnsiTheme="minorBidi"/>
          <w:sz w:val="24"/>
          <w:szCs w:val="24"/>
        </w:rPr>
        <w:t xml:space="preserve">ear is the mechanics of this notarization requirement. Is this merely a final checkup for the </w:t>
      </w:r>
      <w:r w:rsidR="00E31D90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B444B7">
        <w:rPr>
          <w:rFonts w:asciiTheme="minorBidi" w:hAnsiTheme="minorBidi"/>
          <w:sz w:val="24"/>
          <w:szCs w:val="24"/>
        </w:rPr>
        <w:t xml:space="preserve"> before the loan is collected,</w:t>
      </w:r>
      <w:r w:rsidR="00E31D90" w:rsidRPr="00B47C60">
        <w:rPr>
          <w:rFonts w:asciiTheme="minorBidi" w:hAnsiTheme="minorBidi"/>
          <w:sz w:val="24"/>
          <w:szCs w:val="24"/>
        </w:rPr>
        <w:t xml:space="preserve"> an attempt to verify </w:t>
      </w:r>
      <w:r w:rsidR="00A23CD7">
        <w:rPr>
          <w:rFonts w:asciiTheme="minorBidi" w:hAnsiTheme="minorBidi"/>
          <w:sz w:val="24"/>
          <w:szCs w:val="24"/>
        </w:rPr>
        <w:t>t</w:t>
      </w:r>
      <w:r w:rsidR="00E31D90" w:rsidRPr="00B47C60">
        <w:rPr>
          <w:rFonts w:asciiTheme="minorBidi" w:hAnsiTheme="minorBidi"/>
          <w:sz w:val="24"/>
          <w:szCs w:val="24"/>
        </w:rPr>
        <w:t xml:space="preserve">he signatures one final time to </w:t>
      </w:r>
      <w:r w:rsidR="00B444B7">
        <w:rPr>
          <w:rFonts w:asciiTheme="minorBidi" w:hAnsiTheme="minorBidi"/>
          <w:sz w:val="24"/>
          <w:szCs w:val="24"/>
        </w:rPr>
        <w:t>e</w:t>
      </w:r>
      <w:r w:rsidR="00E31D90" w:rsidRPr="00B47C60">
        <w:rPr>
          <w:rFonts w:asciiTheme="minorBidi" w:hAnsiTheme="minorBidi"/>
          <w:sz w:val="24"/>
          <w:szCs w:val="24"/>
        </w:rPr>
        <w:t xml:space="preserve">nsure against forgery? Or did the 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Rab</w:t>
      </w:r>
      <w:r w:rsidR="00B444B7" w:rsidRPr="00B444B7">
        <w:rPr>
          <w:rFonts w:asciiTheme="minorBidi" w:hAnsiTheme="minorBidi"/>
          <w:i/>
          <w:iCs/>
          <w:sz w:val="24"/>
          <w:szCs w:val="24"/>
        </w:rPr>
        <w:t>b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anan</w:t>
      </w:r>
      <w:r w:rsidR="00E31D90" w:rsidRPr="00B47C60">
        <w:rPr>
          <w:rFonts w:asciiTheme="minorBidi" w:hAnsiTheme="minorBidi"/>
          <w:sz w:val="24"/>
          <w:szCs w:val="24"/>
        </w:rPr>
        <w:t xml:space="preserve"> completely </w:t>
      </w:r>
      <w:r w:rsidR="00E31D90" w:rsidRPr="00A570A1">
        <w:rPr>
          <w:rFonts w:asciiTheme="minorBidi" w:hAnsiTheme="minorBidi"/>
          <w:b/>
          <w:bCs/>
          <w:sz w:val="24"/>
          <w:szCs w:val="24"/>
        </w:rPr>
        <w:t>discredit</w:t>
      </w:r>
      <w:r w:rsidR="00E31D90" w:rsidRPr="00B47C60">
        <w:rPr>
          <w:rFonts w:asciiTheme="minorBidi" w:hAnsiTheme="minorBidi"/>
          <w:sz w:val="24"/>
          <w:szCs w:val="24"/>
        </w:rPr>
        <w:t xml:space="preserve"> a non-verified </w:t>
      </w:r>
      <w:r w:rsidR="00E31D90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B444B7">
        <w:rPr>
          <w:rFonts w:asciiTheme="minorBidi" w:hAnsiTheme="minorBidi"/>
          <w:sz w:val="24"/>
          <w:szCs w:val="24"/>
        </w:rPr>
        <w:t>,</w:t>
      </w:r>
      <w:r w:rsidR="00E31D90" w:rsidRPr="00B47C60">
        <w:rPr>
          <w:rFonts w:asciiTheme="minorBidi" w:hAnsiTheme="minorBidi"/>
          <w:sz w:val="24"/>
          <w:szCs w:val="24"/>
        </w:rPr>
        <w:t xml:space="preserve"> essentially requiring that the 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shetar</w:t>
      </w:r>
      <w:r w:rsidR="00E31D90" w:rsidRPr="00B47C60">
        <w:rPr>
          <w:rFonts w:asciiTheme="minorBidi" w:hAnsiTheme="minorBidi"/>
          <w:sz w:val="24"/>
          <w:szCs w:val="24"/>
        </w:rPr>
        <w:t xml:space="preserve"> be rewr</w:t>
      </w:r>
      <w:r w:rsidR="00B444B7">
        <w:rPr>
          <w:rFonts w:asciiTheme="minorBidi" w:hAnsiTheme="minorBidi"/>
          <w:sz w:val="24"/>
          <w:szCs w:val="24"/>
        </w:rPr>
        <w:t xml:space="preserve">itten under the supervision of </w:t>
      </w:r>
      <w:r w:rsidR="00B444B7" w:rsidRPr="00B444B7">
        <w:rPr>
          <w:rFonts w:asciiTheme="minorBidi" w:hAnsiTheme="minorBidi"/>
          <w:i/>
          <w:iCs/>
          <w:sz w:val="24"/>
          <w:szCs w:val="24"/>
        </w:rPr>
        <w:t>b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eit</w:t>
      </w:r>
      <w:r w:rsidR="00E31D90" w:rsidRPr="00B47C60">
        <w:rPr>
          <w:rFonts w:asciiTheme="minorBidi" w:hAnsiTheme="minorBidi"/>
          <w:sz w:val="24"/>
          <w:szCs w:val="24"/>
        </w:rPr>
        <w:t xml:space="preserve"> 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din</w:t>
      </w:r>
      <w:r w:rsidR="00E31D90" w:rsidRPr="00B47C60">
        <w:rPr>
          <w:rFonts w:asciiTheme="minorBidi" w:hAnsiTheme="minorBidi"/>
          <w:sz w:val="24"/>
          <w:szCs w:val="24"/>
        </w:rPr>
        <w:t xml:space="preserve">? </w:t>
      </w:r>
      <w:r w:rsidR="00B444B7">
        <w:rPr>
          <w:rFonts w:asciiTheme="minorBidi" w:hAnsiTheme="minorBidi"/>
          <w:sz w:val="24"/>
          <w:szCs w:val="24"/>
        </w:rPr>
        <w:t>According to this</w:t>
      </w:r>
      <w:r w:rsidR="00A570A1">
        <w:rPr>
          <w:rFonts w:asciiTheme="minorBidi" w:hAnsiTheme="minorBidi"/>
          <w:sz w:val="24"/>
          <w:szCs w:val="24"/>
        </w:rPr>
        <w:t xml:space="preserve"> second</w:t>
      </w:r>
      <w:r w:rsidR="00B444B7">
        <w:rPr>
          <w:rFonts w:asciiTheme="minorBidi" w:hAnsiTheme="minorBidi"/>
          <w:sz w:val="24"/>
          <w:szCs w:val="24"/>
        </w:rPr>
        <w:t xml:space="preserve"> view, e</w:t>
      </w:r>
      <w:r w:rsidR="00E31D90" w:rsidRPr="00B47C60">
        <w:rPr>
          <w:rFonts w:asciiTheme="minorBidi" w:hAnsiTheme="minorBidi"/>
          <w:sz w:val="24"/>
          <w:szCs w:val="24"/>
        </w:rPr>
        <w:t xml:space="preserve">ven though </w:t>
      </w:r>
      <w:r w:rsidR="00B444B7">
        <w:rPr>
          <w:rFonts w:asciiTheme="minorBidi" w:hAnsiTheme="minorBidi"/>
          <w:i/>
          <w:iCs/>
          <w:sz w:val="24"/>
          <w:szCs w:val="24"/>
        </w:rPr>
        <w:t>mi-de’orayta</w:t>
      </w:r>
      <w:r w:rsidR="00E31D90" w:rsidRPr="00B47C60">
        <w:rPr>
          <w:rFonts w:asciiTheme="minorBidi" w:hAnsiTheme="minorBidi"/>
          <w:sz w:val="24"/>
          <w:szCs w:val="24"/>
        </w:rPr>
        <w:t xml:space="preserve"> a </w:t>
      </w:r>
      <w:r w:rsidR="00E31D90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E31D90" w:rsidRPr="00B47C60">
        <w:rPr>
          <w:rFonts w:asciiTheme="minorBidi" w:hAnsiTheme="minorBidi"/>
          <w:sz w:val="24"/>
          <w:szCs w:val="24"/>
        </w:rPr>
        <w:t xml:space="preserve"> is assumed to be valid</w:t>
      </w:r>
      <w:r w:rsidR="00B444B7">
        <w:rPr>
          <w:rFonts w:asciiTheme="minorBidi" w:hAnsiTheme="minorBidi"/>
          <w:sz w:val="24"/>
          <w:szCs w:val="24"/>
        </w:rPr>
        <w:t>,</w:t>
      </w:r>
      <w:r w:rsidR="00E31D90" w:rsidRPr="00B47C60">
        <w:rPr>
          <w:rFonts w:asciiTheme="minorBidi" w:hAnsiTheme="minorBidi"/>
          <w:sz w:val="24"/>
          <w:szCs w:val="24"/>
        </w:rPr>
        <w:t xml:space="preserve"> the 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Ra</w:t>
      </w:r>
      <w:r w:rsidR="00B444B7" w:rsidRPr="00B444B7">
        <w:rPr>
          <w:rFonts w:asciiTheme="minorBidi" w:hAnsiTheme="minorBidi"/>
          <w:i/>
          <w:iCs/>
          <w:sz w:val="24"/>
          <w:szCs w:val="24"/>
        </w:rPr>
        <w:t>b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banan</w:t>
      </w:r>
      <w:r w:rsidR="00E31D90" w:rsidRPr="00B47C60">
        <w:rPr>
          <w:rFonts w:asciiTheme="minorBidi" w:hAnsiTheme="minorBidi"/>
          <w:sz w:val="24"/>
          <w:szCs w:val="24"/>
        </w:rPr>
        <w:t xml:space="preserve"> declared it invalid and essentially </w:t>
      </w:r>
      <w:r w:rsidR="00E31D90" w:rsidRPr="00A570A1">
        <w:rPr>
          <w:rFonts w:asciiTheme="minorBidi" w:hAnsiTheme="minorBidi"/>
          <w:b/>
          <w:bCs/>
          <w:sz w:val="24"/>
          <w:szCs w:val="24"/>
        </w:rPr>
        <w:t>meaningless</w:t>
      </w:r>
      <w:r w:rsidR="00E31D90" w:rsidRPr="00B47C60">
        <w:rPr>
          <w:rFonts w:asciiTheme="minorBidi" w:hAnsiTheme="minorBidi"/>
          <w:sz w:val="24"/>
          <w:szCs w:val="24"/>
        </w:rPr>
        <w:t xml:space="preserve"> until </w:t>
      </w:r>
      <w:r w:rsidR="00B444B7" w:rsidRPr="00B444B7">
        <w:rPr>
          <w:rFonts w:asciiTheme="minorBidi" w:hAnsiTheme="minorBidi"/>
          <w:i/>
          <w:iCs/>
          <w:sz w:val="24"/>
          <w:szCs w:val="24"/>
        </w:rPr>
        <w:t>b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eit</w:t>
      </w:r>
      <w:r w:rsidR="00B444B7">
        <w:rPr>
          <w:rFonts w:asciiTheme="minorBidi" w:hAnsiTheme="minorBidi"/>
          <w:sz w:val="24"/>
          <w:szCs w:val="24"/>
        </w:rPr>
        <w:t xml:space="preserve"> </w:t>
      </w:r>
      <w:r w:rsidR="00B444B7" w:rsidRPr="00B444B7">
        <w:rPr>
          <w:rFonts w:asciiTheme="minorBidi" w:hAnsiTheme="minorBidi"/>
          <w:i/>
          <w:iCs/>
          <w:sz w:val="24"/>
          <w:szCs w:val="24"/>
        </w:rPr>
        <w:t>d</w:t>
      </w:r>
      <w:r w:rsidR="00E31D90" w:rsidRPr="00B444B7">
        <w:rPr>
          <w:rFonts w:asciiTheme="minorBidi" w:hAnsiTheme="minorBidi"/>
          <w:i/>
          <w:iCs/>
          <w:sz w:val="24"/>
          <w:szCs w:val="24"/>
        </w:rPr>
        <w:t>in</w:t>
      </w:r>
      <w:r w:rsidR="00E31D90" w:rsidRPr="00B47C60">
        <w:rPr>
          <w:rFonts w:asciiTheme="minorBidi" w:hAnsiTheme="minorBidi"/>
          <w:sz w:val="24"/>
          <w:szCs w:val="24"/>
        </w:rPr>
        <w:t xml:space="preserve"> reconsiders its validity. These two</w:t>
      </w:r>
      <w:r w:rsidR="00A570A1">
        <w:rPr>
          <w:rFonts w:asciiTheme="minorBidi" w:hAnsiTheme="minorBidi"/>
          <w:sz w:val="24"/>
          <w:szCs w:val="24"/>
        </w:rPr>
        <w:t xml:space="preserve"> different</w:t>
      </w:r>
      <w:r w:rsidR="00E31D90" w:rsidRPr="00B47C60">
        <w:rPr>
          <w:rFonts w:asciiTheme="minorBidi" w:hAnsiTheme="minorBidi"/>
          <w:sz w:val="24"/>
          <w:szCs w:val="24"/>
        </w:rPr>
        <w:t xml:space="preserve"> perspectives greatly impact both the mechanics of </w:t>
      </w:r>
      <w:r w:rsidR="00E31D90" w:rsidRPr="00A23CD7">
        <w:rPr>
          <w:rFonts w:asciiTheme="minorBidi" w:hAnsiTheme="minorBidi"/>
          <w:i/>
          <w:iCs/>
          <w:sz w:val="24"/>
          <w:szCs w:val="24"/>
        </w:rPr>
        <w:t>kiyum shetarot</w:t>
      </w:r>
      <w:r w:rsidR="00E31D90" w:rsidRPr="00B47C60">
        <w:rPr>
          <w:rFonts w:asciiTheme="minorBidi" w:hAnsiTheme="minorBidi"/>
          <w:sz w:val="24"/>
          <w:szCs w:val="24"/>
        </w:rPr>
        <w:t xml:space="preserve"> as well as the status of a </w:t>
      </w:r>
      <w:r w:rsidR="00E31D90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E31D90" w:rsidRPr="00B47C60">
        <w:rPr>
          <w:rFonts w:asciiTheme="minorBidi" w:hAnsiTheme="minorBidi"/>
          <w:sz w:val="24"/>
          <w:szCs w:val="24"/>
        </w:rPr>
        <w:t xml:space="preserve"> prior to notarization. </w:t>
      </w:r>
    </w:p>
    <w:p w:rsidR="00D814E7" w:rsidRPr="00B47C60" w:rsidRDefault="00D814E7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34CFD" w:rsidRDefault="00B444B7" w:rsidP="00462FF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The </w:t>
      </w:r>
      <w:r w:rsidRPr="00B444B7">
        <w:rPr>
          <w:rFonts w:asciiTheme="minorBidi" w:hAnsiTheme="minorBidi"/>
          <w:i/>
          <w:iCs/>
          <w:sz w:val="24"/>
          <w:szCs w:val="24"/>
        </w:rPr>
        <w:t>m</w:t>
      </w:r>
      <w:r w:rsidR="00D814E7" w:rsidRPr="00B444B7">
        <w:rPr>
          <w:rFonts w:asciiTheme="minorBidi" w:hAnsiTheme="minorBidi"/>
          <w:i/>
          <w:iCs/>
          <w:sz w:val="24"/>
          <w:szCs w:val="24"/>
        </w:rPr>
        <w:t>ishna</w:t>
      </w:r>
      <w:r w:rsidR="00D814E7" w:rsidRPr="00B47C60">
        <w:rPr>
          <w:rFonts w:asciiTheme="minorBidi" w:hAnsiTheme="minorBidi"/>
          <w:sz w:val="24"/>
          <w:szCs w:val="24"/>
        </w:rPr>
        <w:t xml:space="preserve"> in </w:t>
      </w:r>
      <w:r w:rsidR="00D814E7" w:rsidRPr="00A23CD7">
        <w:rPr>
          <w:rFonts w:asciiTheme="minorBidi" w:hAnsiTheme="minorBidi"/>
          <w:i/>
          <w:iCs/>
          <w:sz w:val="24"/>
          <w:szCs w:val="24"/>
        </w:rPr>
        <w:t>Ketuvot</w:t>
      </w:r>
      <w:r w:rsidR="00D814E7" w:rsidRPr="00B47C60">
        <w:rPr>
          <w:rFonts w:asciiTheme="minorBidi" w:hAnsiTheme="minorBidi"/>
          <w:sz w:val="24"/>
          <w:szCs w:val="24"/>
        </w:rPr>
        <w:t xml:space="preserve"> (18b) presents a situation </w:t>
      </w:r>
      <w:r>
        <w:rPr>
          <w:rFonts w:asciiTheme="minorBidi" w:hAnsiTheme="minorBidi"/>
          <w:sz w:val="24"/>
          <w:szCs w:val="24"/>
        </w:rPr>
        <w:t>in which</w:t>
      </w:r>
      <w:r w:rsidR="00D814E7" w:rsidRPr="00B47C60">
        <w:rPr>
          <w:rFonts w:asciiTheme="minorBidi" w:hAnsiTheme="minorBidi"/>
          <w:sz w:val="24"/>
          <w:szCs w:val="24"/>
        </w:rPr>
        <w:t xml:space="preserve"> the original signatories of the </w:t>
      </w:r>
      <w:r w:rsidR="00D814E7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D814E7" w:rsidRPr="00B47C60">
        <w:rPr>
          <w:rFonts w:asciiTheme="minorBidi" w:hAnsiTheme="minorBidi"/>
          <w:sz w:val="24"/>
          <w:szCs w:val="24"/>
        </w:rPr>
        <w:t xml:space="preserve"> appear in </w:t>
      </w:r>
      <w:r w:rsidR="00D814E7" w:rsidRPr="00A23CD7">
        <w:rPr>
          <w:rFonts w:asciiTheme="minorBidi" w:hAnsiTheme="minorBidi"/>
          <w:i/>
          <w:iCs/>
          <w:sz w:val="24"/>
          <w:szCs w:val="24"/>
        </w:rPr>
        <w:t>beit din</w:t>
      </w:r>
      <w:r w:rsidR="00D814E7" w:rsidRPr="00B47C60">
        <w:rPr>
          <w:rFonts w:asciiTheme="minorBidi" w:hAnsiTheme="minorBidi"/>
          <w:sz w:val="24"/>
          <w:szCs w:val="24"/>
        </w:rPr>
        <w:t xml:space="preserve"> at the </w:t>
      </w:r>
      <w:r>
        <w:rPr>
          <w:rFonts w:asciiTheme="minorBidi" w:hAnsiTheme="minorBidi"/>
          <w:sz w:val="24"/>
          <w:szCs w:val="24"/>
        </w:rPr>
        <w:t>time</w:t>
      </w:r>
      <w:r w:rsidR="00D814E7" w:rsidRPr="00B47C60">
        <w:rPr>
          <w:rFonts w:asciiTheme="minorBidi" w:hAnsiTheme="minorBidi"/>
          <w:sz w:val="24"/>
          <w:szCs w:val="24"/>
        </w:rPr>
        <w:t xml:space="preserve"> of notarization. They claim that they</w:t>
      </w:r>
      <w:r>
        <w:rPr>
          <w:rFonts w:asciiTheme="minorBidi" w:hAnsiTheme="minorBidi"/>
          <w:sz w:val="24"/>
          <w:szCs w:val="24"/>
        </w:rPr>
        <w:t xml:space="preserve"> </w:t>
      </w:r>
      <w:r w:rsidR="00D814E7" w:rsidRPr="00B47C60">
        <w:rPr>
          <w:rFonts w:asciiTheme="minorBidi" w:hAnsiTheme="minorBidi"/>
          <w:sz w:val="24"/>
          <w:szCs w:val="24"/>
        </w:rPr>
        <w:t xml:space="preserve">signed the </w:t>
      </w:r>
      <w:r w:rsidR="00D814E7" w:rsidRPr="00A23CD7">
        <w:rPr>
          <w:rFonts w:asciiTheme="minorBidi" w:hAnsiTheme="minorBidi"/>
          <w:i/>
          <w:iCs/>
          <w:sz w:val="24"/>
          <w:szCs w:val="24"/>
        </w:rPr>
        <w:t>shetar</w:t>
      </w:r>
      <w:r>
        <w:rPr>
          <w:rFonts w:asciiTheme="minorBidi" w:hAnsiTheme="minorBidi"/>
          <w:sz w:val="24"/>
          <w:szCs w:val="24"/>
        </w:rPr>
        <w:t>,</w:t>
      </w:r>
      <w:r w:rsidR="00D814E7" w:rsidRPr="00B47C60">
        <w:rPr>
          <w:rFonts w:asciiTheme="minorBidi" w:hAnsiTheme="minorBidi"/>
          <w:sz w:val="24"/>
          <w:szCs w:val="24"/>
        </w:rPr>
        <w:t xml:space="preserve"> but</w:t>
      </w:r>
      <w:r>
        <w:rPr>
          <w:rFonts w:asciiTheme="minorBidi" w:hAnsiTheme="minorBidi"/>
          <w:sz w:val="24"/>
          <w:szCs w:val="24"/>
        </w:rPr>
        <w:t xml:space="preserve"> </w:t>
      </w:r>
      <w:r w:rsidR="00D814E7" w:rsidRPr="00B47C60">
        <w:rPr>
          <w:rFonts w:asciiTheme="minorBidi" w:hAnsiTheme="minorBidi"/>
          <w:sz w:val="24"/>
          <w:szCs w:val="24"/>
        </w:rPr>
        <w:t>assert that they were coerced to sign about a</w:t>
      </w:r>
      <w:r w:rsidR="00A23CD7">
        <w:rPr>
          <w:rFonts w:asciiTheme="minorBidi" w:hAnsiTheme="minorBidi"/>
          <w:sz w:val="24"/>
          <w:szCs w:val="24"/>
        </w:rPr>
        <w:t xml:space="preserve"> </w:t>
      </w:r>
      <w:r w:rsidR="00D814E7" w:rsidRPr="00B47C60">
        <w:rPr>
          <w:rFonts w:asciiTheme="minorBidi" w:hAnsiTheme="minorBidi"/>
          <w:sz w:val="24"/>
          <w:szCs w:val="24"/>
        </w:rPr>
        <w:t xml:space="preserve">loan </w:t>
      </w:r>
      <w:r>
        <w:rPr>
          <w:rFonts w:asciiTheme="minorBidi" w:hAnsiTheme="minorBidi"/>
          <w:sz w:val="24"/>
          <w:szCs w:val="24"/>
        </w:rPr>
        <w:t>that</w:t>
      </w:r>
      <w:r w:rsidR="00D814E7" w:rsidRPr="00B47C60">
        <w:rPr>
          <w:rFonts w:asciiTheme="minorBidi" w:hAnsiTheme="minorBidi"/>
          <w:sz w:val="24"/>
          <w:szCs w:val="24"/>
        </w:rPr>
        <w:t xml:space="preserve"> never </w:t>
      </w:r>
      <w:r w:rsidR="00A23CD7" w:rsidRPr="00B47C60">
        <w:rPr>
          <w:rFonts w:asciiTheme="minorBidi" w:hAnsiTheme="minorBidi"/>
          <w:sz w:val="24"/>
          <w:szCs w:val="24"/>
        </w:rPr>
        <w:t>occurred</w:t>
      </w:r>
      <w:r w:rsidR="00D814E7" w:rsidRPr="00B47C60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Under certain conditions, </w:t>
      </w:r>
      <w:r w:rsidR="00D814E7" w:rsidRPr="00B47C60">
        <w:rPr>
          <w:rFonts w:asciiTheme="minorBidi" w:hAnsiTheme="minorBidi"/>
          <w:sz w:val="24"/>
          <w:szCs w:val="24"/>
        </w:rPr>
        <w:t>this testimony is accepted</w:t>
      </w:r>
      <w:r>
        <w:rPr>
          <w:rFonts w:asciiTheme="minorBidi" w:hAnsiTheme="minorBidi"/>
          <w:sz w:val="24"/>
          <w:szCs w:val="24"/>
        </w:rPr>
        <w:t>,</w:t>
      </w:r>
      <w:r w:rsidR="00D814E7" w:rsidRPr="00B47C6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</w:t>
      </w:r>
      <w:r w:rsidR="00D814E7" w:rsidRPr="00B47C60">
        <w:rPr>
          <w:rFonts w:asciiTheme="minorBidi" w:hAnsiTheme="minorBidi"/>
          <w:sz w:val="24"/>
          <w:szCs w:val="24"/>
        </w:rPr>
        <w:t xml:space="preserve">the </w:t>
      </w:r>
      <w:r w:rsidR="00D814E7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D814E7" w:rsidRPr="00B47C60">
        <w:rPr>
          <w:rFonts w:asciiTheme="minorBidi" w:hAnsiTheme="minorBidi"/>
          <w:sz w:val="24"/>
          <w:szCs w:val="24"/>
        </w:rPr>
        <w:t xml:space="preserve"> </w:t>
      </w:r>
      <w:r w:rsidR="009C7175" w:rsidRPr="00B47C60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 xml:space="preserve">in fact </w:t>
      </w:r>
      <w:r w:rsidR="009C7175" w:rsidRPr="00B47C60">
        <w:rPr>
          <w:rFonts w:asciiTheme="minorBidi" w:hAnsiTheme="minorBidi"/>
          <w:sz w:val="24"/>
          <w:szCs w:val="24"/>
        </w:rPr>
        <w:t>invalidated</w:t>
      </w:r>
      <w:r w:rsidR="00A570A1">
        <w:rPr>
          <w:rFonts w:asciiTheme="minorBidi" w:hAnsiTheme="minorBidi"/>
          <w:sz w:val="24"/>
          <w:szCs w:val="24"/>
        </w:rPr>
        <w:t xml:space="preserve"> based on their testimony</w:t>
      </w:r>
      <w:r w:rsidR="009C7175" w:rsidRPr="00B47C60">
        <w:rPr>
          <w:rFonts w:asciiTheme="minorBidi" w:hAnsiTheme="minorBidi"/>
          <w:sz w:val="24"/>
          <w:szCs w:val="24"/>
        </w:rPr>
        <w:t xml:space="preserve">. Our willingness to accept this testimony contradicts </w:t>
      </w:r>
      <w:r>
        <w:rPr>
          <w:rFonts w:asciiTheme="minorBidi" w:hAnsiTheme="minorBidi"/>
          <w:sz w:val="24"/>
          <w:szCs w:val="24"/>
        </w:rPr>
        <w:t>the</w:t>
      </w:r>
      <w:r w:rsidR="009C7175" w:rsidRPr="00B47C60">
        <w:rPr>
          <w:rFonts w:asciiTheme="minorBidi" w:hAnsiTheme="minorBidi"/>
          <w:sz w:val="24"/>
          <w:szCs w:val="24"/>
        </w:rPr>
        <w:t xml:space="preserve"> </w:t>
      </w:r>
      <w:r w:rsidR="00A23CD7" w:rsidRPr="00B47C60">
        <w:rPr>
          <w:rFonts w:asciiTheme="minorBidi" w:hAnsiTheme="minorBidi"/>
          <w:sz w:val="24"/>
          <w:szCs w:val="24"/>
        </w:rPr>
        <w:t>well-known</w:t>
      </w:r>
      <w:r w:rsidR="009C7175" w:rsidRPr="00B47C60">
        <w:rPr>
          <w:rFonts w:asciiTheme="minorBidi" w:hAnsiTheme="minorBidi"/>
          <w:sz w:val="24"/>
          <w:szCs w:val="24"/>
        </w:rPr>
        <w:t xml:space="preserve"> principle of </w:t>
      </w:r>
      <w:r>
        <w:rPr>
          <w:rFonts w:asciiTheme="minorBidi" w:hAnsiTheme="minorBidi"/>
          <w:sz w:val="24"/>
          <w:szCs w:val="24"/>
        </w:rPr>
        <w:t>“</w:t>
      </w:r>
      <w:r>
        <w:rPr>
          <w:rFonts w:asciiTheme="minorBidi" w:hAnsiTheme="minorBidi"/>
          <w:i/>
          <w:iCs/>
          <w:sz w:val="24"/>
          <w:szCs w:val="24"/>
        </w:rPr>
        <w:t>keivan s</w:t>
      </w:r>
      <w:r w:rsidR="009C7175" w:rsidRPr="00A23CD7">
        <w:rPr>
          <w:rFonts w:asciiTheme="minorBidi" w:hAnsiTheme="minorBidi"/>
          <w:i/>
          <w:iCs/>
          <w:sz w:val="24"/>
          <w:szCs w:val="24"/>
        </w:rPr>
        <w:t>he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9C7175" w:rsidRPr="00A23CD7">
        <w:rPr>
          <w:rFonts w:asciiTheme="minorBidi" w:hAnsiTheme="minorBidi"/>
          <w:i/>
          <w:iCs/>
          <w:sz w:val="24"/>
          <w:szCs w:val="24"/>
        </w:rPr>
        <w:t>higgid</w:t>
      </w:r>
      <w:r>
        <w:rPr>
          <w:rFonts w:asciiTheme="minorBidi" w:hAnsiTheme="minorBidi"/>
          <w:sz w:val="24"/>
          <w:szCs w:val="24"/>
        </w:rPr>
        <w:t>,”</w:t>
      </w:r>
      <w:r w:rsidR="009C7175" w:rsidRPr="00B47C60">
        <w:rPr>
          <w:rFonts w:asciiTheme="minorBidi" w:hAnsiTheme="minorBidi"/>
          <w:sz w:val="24"/>
          <w:szCs w:val="24"/>
        </w:rPr>
        <w:t xml:space="preserve"> which prevents witnesses from recanting th</w:t>
      </w:r>
      <w:r w:rsidR="00A23CD7">
        <w:rPr>
          <w:rFonts w:asciiTheme="minorBidi" w:hAnsiTheme="minorBidi"/>
          <w:sz w:val="24"/>
          <w:szCs w:val="24"/>
        </w:rPr>
        <w:t>eir testimony (</w:t>
      </w:r>
      <w:hyperlink r:id="rId5" w:history="1">
        <w:r w:rsidR="00462FFA">
          <w:rPr>
            <w:rStyle w:val="Hyperlink"/>
            <w:rFonts w:asciiTheme="minorBidi" w:hAnsiTheme="minorBidi"/>
            <w:sz w:val="24"/>
            <w:szCs w:val="24"/>
          </w:rPr>
          <w:t>see</w:t>
        </w:r>
        <w:r w:rsidR="00A570A1" w:rsidRPr="00A570A1">
          <w:rPr>
            <w:rStyle w:val="Hyperlink"/>
            <w:rFonts w:asciiTheme="minorBidi" w:hAnsiTheme="minorBidi"/>
            <w:sz w:val="24"/>
            <w:szCs w:val="24"/>
          </w:rPr>
          <w:t xml:space="preserve"> here</w:t>
        </w:r>
      </w:hyperlink>
      <w:r>
        <w:rPr>
          <w:rFonts w:asciiTheme="minorBidi" w:hAnsiTheme="minorBidi"/>
          <w:sz w:val="24"/>
          <w:szCs w:val="24"/>
        </w:rPr>
        <w:t xml:space="preserve"> for an elaboration of this </w:t>
      </w:r>
      <w:r w:rsidRPr="00A570A1">
        <w:rPr>
          <w:rFonts w:asciiTheme="minorBidi" w:hAnsiTheme="minorBidi"/>
          <w:sz w:val="24"/>
          <w:szCs w:val="24"/>
        </w:rPr>
        <w:t>h</w:t>
      </w:r>
      <w:r w:rsidR="009C7175" w:rsidRPr="00A570A1">
        <w:rPr>
          <w:rFonts w:asciiTheme="minorBidi" w:hAnsiTheme="minorBidi"/>
          <w:sz w:val="24"/>
          <w:szCs w:val="24"/>
        </w:rPr>
        <w:t>ala</w:t>
      </w:r>
      <w:r w:rsidR="00A23CD7" w:rsidRPr="00A570A1">
        <w:rPr>
          <w:rFonts w:asciiTheme="minorBidi" w:hAnsiTheme="minorBidi"/>
          <w:sz w:val="24"/>
          <w:szCs w:val="24"/>
        </w:rPr>
        <w:t>kha</w:t>
      </w:r>
      <w:r w:rsidR="00A23CD7">
        <w:rPr>
          <w:rFonts w:asciiTheme="minorBidi" w:hAnsiTheme="minorBidi"/>
          <w:sz w:val="24"/>
          <w:szCs w:val="24"/>
        </w:rPr>
        <w:t>)</w:t>
      </w:r>
      <w:r w:rsidR="009C7175" w:rsidRPr="00B47C60">
        <w:rPr>
          <w:rFonts w:asciiTheme="minorBidi" w:hAnsiTheme="minorBidi"/>
          <w:sz w:val="24"/>
          <w:szCs w:val="24"/>
        </w:rPr>
        <w:t>. The original signatures</w:t>
      </w:r>
      <w:r>
        <w:rPr>
          <w:rFonts w:asciiTheme="minorBidi" w:hAnsiTheme="minorBidi"/>
          <w:sz w:val="24"/>
          <w:szCs w:val="24"/>
        </w:rPr>
        <w:t xml:space="preserve"> of the witnesses</w:t>
      </w:r>
      <w:r w:rsidR="009C7175" w:rsidRPr="00B47C60">
        <w:rPr>
          <w:rFonts w:asciiTheme="minorBidi" w:hAnsiTheme="minorBidi"/>
          <w:sz w:val="24"/>
          <w:szCs w:val="24"/>
        </w:rPr>
        <w:t xml:space="preserve"> imply that the loan occurred and that their signatures </w:t>
      </w:r>
      <w:bookmarkStart w:id="0" w:name="_GoBack"/>
      <w:bookmarkEnd w:id="0"/>
      <w:r w:rsidR="009C7175" w:rsidRPr="00B47C60">
        <w:rPr>
          <w:rFonts w:asciiTheme="minorBidi" w:hAnsiTheme="minorBidi"/>
          <w:sz w:val="24"/>
          <w:szCs w:val="24"/>
        </w:rPr>
        <w:t xml:space="preserve">were appropriate. The constraints of </w:t>
      </w:r>
      <w:r>
        <w:rPr>
          <w:rFonts w:asciiTheme="minorBidi" w:hAnsiTheme="minorBidi"/>
          <w:i/>
          <w:iCs/>
          <w:sz w:val="24"/>
          <w:szCs w:val="24"/>
        </w:rPr>
        <w:t>keivan s</w:t>
      </w:r>
      <w:r w:rsidR="009C7175" w:rsidRPr="00A23CD7">
        <w:rPr>
          <w:rFonts w:asciiTheme="minorBidi" w:hAnsiTheme="minorBidi"/>
          <w:i/>
          <w:iCs/>
          <w:sz w:val="24"/>
          <w:szCs w:val="24"/>
        </w:rPr>
        <w:t>he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9C7175" w:rsidRPr="00A23CD7">
        <w:rPr>
          <w:rFonts w:asciiTheme="minorBidi" w:hAnsiTheme="minorBidi"/>
          <w:i/>
          <w:iCs/>
          <w:sz w:val="24"/>
          <w:szCs w:val="24"/>
        </w:rPr>
        <w:t>higgid</w:t>
      </w:r>
      <w:r w:rsidR="009C7175" w:rsidRPr="00B47C60">
        <w:rPr>
          <w:rFonts w:asciiTheme="minorBidi" w:hAnsiTheme="minorBidi"/>
          <w:sz w:val="24"/>
          <w:szCs w:val="24"/>
        </w:rPr>
        <w:t xml:space="preserve"> should prevent a secondary testimony </w:t>
      </w:r>
      <w:r>
        <w:rPr>
          <w:rFonts w:asciiTheme="minorBidi" w:hAnsiTheme="minorBidi"/>
          <w:sz w:val="24"/>
          <w:szCs w:val="24"/>
        </w:rPr>
        <w:t>that asserts a coerced signature!</w:t>
      </w:r>
    </w:p>
    <w:p w:rsidR="00A23CD7" w:rsidRPr="00B47C60" w:rsidRDefault="00A23CD7" w:rsidP="00A570A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C7175" w:rsidRPr="00B47C60" w:rsidRDefault="009C7175" w:rsidP="00A570A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47C60">
        <w:rPr>
          <w:rFonts w:asciiTheme="minorBidi" w:hAnsiTheme="minorBidi"/>
          <w:sz w:val="24"/>
          <w:szCs w:val="24"/>
        </w:rPr>
        <w:t xml:space="preserve">Perhaps our willingness to accept this secondary testimony </w:t>
      </w:r>
      <w:r w:rsidR="00A570A1">
        <w:rPr>
          <w:rFonts w:asciiTheme="minorBidi" w:hAnsiTheme="minorBidi"/>
          <w:sz w:val="24"/>
          <w:szCs w:val="24"/>
        </w:rPr>
        <w:t xml:space="preserve">despite their original contrary testimony, </w:t>
      </w:r>
      <w:r w:rsidRPr="00B47C60">
        <w:rPr>
          <w:rFonts w:asciiTheme="minorBidi" w:hAnsiTheme="minorBidi"/>
          <w:sz w:val="24"/>
          <w:szCs w:val="24"/>
        </w:rPr>
        <w:t>indicates that a pre-</w:t>
      </w:r>
      <w:r w:rsidRPr="00A23CD7">
        <w:rPr>
          <w:rFonts w:asciiTheme="minorBidi" w:hAnsiTheme="minorBidi"/>
          <w:i/>
          <w:iCs/>
          <w:sz w:val="24"/>
          <w:szCs w:val="24"/>
        </w:rPr>
        <w:t>kiyum shetar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="00B444B7">
        <w:rPr>
          <w:rFonts w:asciiTheme="minorBidi" w:hAnsiTheme="minorBidi"/>
          <w:sz w:val="24"/>
          <w:szCs w:val="24"/>
        </w:rPr>
        <w:t>has been</w:t>
      </w:r>
      <w:r w:rsidRPr="00B47C60">
        <w:rPr>
          <w:rFonts w:asciiTheme="minorBidi" w:hAnsiTheme="minorBidi"/>
          <w:sz w:val="24"/>
          <w:szCs w:val="24"/>
        </w:rPr>
        <w:t xml:space="preserve"> completely nullified</w:t>
      </w:r>
      <w:r w:rsidR="00B444B7">
        <w:rPr>
          <w:rFonts w:asciiTheme="minorBidi" w:hAnsiTheme="minorBidi"/>
          <w:sz w:val="24"/>
          <w:szCs w:val="24"/>
        </w:rPr>
        <w:t xml:space="preserve"> by the </w:t>
      </w:r>
      <w:r w:rsidR="00B444B7">
        <w:rPr>
          <w:rFonts w:asciiTheme="minorBidi" w:hAnsiTheme="minorBidi"/>
          <w:i/>
          <w:iCs/>
          <w:sz w:val="24"/>
          <w:szCs w:val="24"/>
        </w:rPr>
        <w:t>Rabbanan</w:t>
      </w:r>
      <w:r w:rsidRPr="00B47C60">
        <w:rPr>
          <w:rFonts w:asciiTheme="minorBidi" w:hAnsiTheme="minorBidi"/>
          <w:sz w:val="24"/>
          <w:szCs w:val="24"/>
        </w:rPr>
        <w:t xml:space="preserve">. The rabbinic requirement for </w:t>
      </w:r>
      <w:r w:rsidRPr="00A23CD7">
        <w:rPr>
          <w:rFonts w:asciiTheme="minorBidi" w:hAnsiTheme="minorBidi"/>
          <w:i/>
          <w:iCs/>
          <w:sz w:val="24"/>
          <w:szCs w:val="24"/>
        </w:rPr>
        <w:t>kiyum</w:t>
      </w:r>
      <w:r w:rsidRPr="00B47C60">
        <w:rPr>
          <w:rFonts w:asciiTheme="minorBidi" w:hAnsiTheme="minorBidi"/>
          <w:sz w:val="24"/>
          <w:szCs w:val="24"/>
        </w:rPr>
        <w:t xml:space="preserve"> effectively reduces a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A23CD7">
        <w:rPr>
          <w:rFonts w:asciiTheme="minorBidi" w:hAnsiTheme="minorBidi"/>
          <w:sz w:val="24"/>
          <w:szCs w:val="24"/>
        </w:rPr>
        <w:t xml:space="preserve"> to </w:t>
      </w:r>
      <w:r w:rsidRPr="00B47C60">
        <w:rPr>
          <w:rFonts w:asciiTheme="minorBidi" w:hAnsiTheme="minorBidi"/>
          <w:sz w:val="24"/>
          <w:szCs w:val="24"/>
        </w:rPr>
        <w:t xml:space="preserve">a meaningless piece of paper. The original signatures are irrelevant and the original </w:t>
      </w:r>
      <w:r w:rsidRPr="00A23CD7">
        <w:rPr>
          <w:rFonts w:asciiTheme="minorBidi" w:hAnsiTheme="minorBidi"/>
          <w:i/>
          <w:iCs/>
          <w:sz w:val="24"/>
          <w:szCs w:val="24"/>
        </w:rPr>
        <w:t>eidim</w:t>
      </w:r>
      <w:r w:rsidRPr="00B47C60">
        <w:rPr>
          <w:rFonts w:asciiTheme="minorBidi" w:hAnsiTheme="minorBidi"/>
          <w:sz w:val="24"/>
          <w:szCs w:val="24"/>
        </w:rPr>
        <w:t xml:space="preserve"> have</w:t>
      </w:r>
      <w:r w:rsidR="00B444B7">
        <w:rPr>
          <w:rFonts w:asciiTheme="minorBidi" w:hAnsiTheme="minorBidi"/>
          <w:sz w:val="24"/>
          <w:szCs w:val="24"/>
        </w:rPr>
        <w:t xml:space="preserve"> no</w:t>
      </w:r>
      <w:r w:rsidRPr="00B47C60">
        <w:rPr>
          <w:rFonts w:asciiTheme="minorBidi" w:hAnsiTheme="minorBidi"/>
          <w:sz w:val="24"/>
          <w:szCs w:val="24"/>
        </w:rPr>
        <w:t>t yet offered any ha</w:t>
      </w:r>
      <w:r w:rsidR="00A23CD7">
        <w:rPr>
          <w:rFonts w:asciiTheme="minorBidi" w:hAnsiTheme="minorBidi"/>
          <w:sz w:val="24"/>
          <w:szCs w:val="24"/>
        </w:rPr>
        <w:t>lakhically meaningful testimony</w:t>
      </w:r>
      <w:r w:rsidR="00B444B7">
        <w:rPr>
          <w:rFonts w:asciiTheme="minorBidi" w:hAnsiTheme="minorBidi"/>
          <w:sz w:val="24"/>
          <w:szCs w:val="24"/>
        </w:rPr>
        <w:t xml:space="preserve">. Upon entering </w:t>
      </w:r>
      <w:r w:rsidR="00B444B7" w:rsidRPr="00B444B7">
        <w:rPr>
          <w:rFonts w:asciiTheme="minorBidi" w:hAnsiTheme="minorBidi"/>
          <w:i/>
          <w:iCs/>
          <w:sz w:val="24"/>
          <w:szCs w:val="24"/>
        </w:rPr>
        <w:t>b</w:t>
      </w:r>
      <w:r w:rsidRPr="00B444B7">
        <w:rPr>
          <w:rFonts w:asciiTheme="minorBidi" w:hAnsiTheme="minorBidi"/>
          <w:i/>
          <w:iCs/>
          <w:sz w:val="24"/>
          <w:szCs w:val="24"/>
        </w:rPr>
        <w:t>eit</w:t>
      </w:r>
      <w:r w:rsidR="00B444B7">
        <w:rPr>
          <w:rFonts w:asciiTheme="minorBidi" w:hAnsiTheme="minorBidi"/>
          <w:sz w:val="24"/>
          <w:szCs w:val="24"/>
        </w:rPr>
        <w:t xml:space="preserve"> </w:t>
      </w:r>
      <w:r w:rsidR="00B444B7" w:rsidRPr="00B444B7">
        <w:rPr>
          <w:rFonts w:asciiTheme="minorBidi" w:hAnsiTheme="minorBidi"/>
          <w:i/>
          <w:iCs/>
          <w:sz w:val="24"/>
          <w:szCs w:val="24"/>
        </w:rPr>
        <w:t>d</w:t>
      </w:r>
      <w:r w:rsidRPr="00B444B7">
        <w:rPr>
          <w:rFonts w:asciiTheme="minorBidi" w:hAnsiTheme="minorBidi"/>
          <w:i/>
          <w:iCs/>
          <w:sz w:val="24"/>
          <w:szCs w:val="24"/>
        </w:rPr>
        <w:t>in</w:t>
      </w:r>
      <w:r w:rsidRPr="00B47C60">
        <w:rPr>
          <w:rFonts w:asciiTheme="minorBidi" w:hAnsiTheme="minorBidi"/>
          <w:sz w:val="24"/>
          <w:szCs w:val="24"/>
        </w:rPr>
        <w:t xml:space="preserve"> at the moment of </w:t>
      </w:r>
      <w:r w:rsidRPr="00A23CD7">
        <w:rPr>
          <w:rFonts w:asciiTheme="minorBidi" w:hAnsiTheme="minorBidi"/>
          <w:i/>
          <w:iCs/>
          <w:sz w:val="24"/>
          <w:szCs w:val="24"/>
        </w:rPr>
        <w:t>kiyum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they are </w:t>
      </w:r>
      <w:r w:rsidR="00B444B7">
        <w:rPr>
          <w:rFonts w:asciiTheme="minorBidi" w:hAnsiTheme="minorBidi"/>
          <w:sz w:val="24"/>
          <w:szCs w:val="24"/>
        </w:rPr>
        <w:t xml:space="preserve">essentially </w:t>
      </w:r>
      <w:r w:rsidRPr="00B47C60">
        <w:rPr>
          <w:rFonts w:asciiTheme="minorBidi" w:hAnsiTheme="minorBidi"/>
          <w:sz w:val="24"/>
          <w:szCs w:val="24"/>
        </w:rPr>
        <w:t>offering their “first” testimony about this loan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and their comments are </w:t>
      </w:r>
      <w:r w:rsidR="00B444B7">
        <w:rPr>
          <w:rFonts w:asciiTheme="minorBidi" w:hAnsiTheme="minorBidi"/>
          <w:sz w:val="24"/>
          <w:szCs w:val="24"/>
        </w:rPr>
        <w:t xml:space="preserve">therefore </w:t>
      </w:r>
      <w:r w:rsidRPr="00B47C60">
        <w:rPr>
          <w:rFonts w:asciiTheme="minorBidi" w:hAnsiTheme="minorBidi"/>
          <w:sz w:val="24"/>
          <w:szCs w:val="24"/>
        </w:rPr>
        <w:t xml:space="preserve">accepted. </w:t>
      </w:r>
    </w:p>
    <w:p w:rsidR="00A23CD7" w:rsidRDefault="00A23CD7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57C26" w:rsidRPr="00B47C60" w:rsidRDefault="00D57C26" w:rsidP="00256F6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47C60">
        <w:rPr>
          <w:rFonts w:asciiTheme="minorBidi" w:hAnsiTheme="minorBidi"/>
          <w:sz w:val="24"/>
          <w:szCs w:val="24"/>
        </w:rPr>
        <w:t>A</w:t>
      </w:r>
      <w:r w:rsidR="00B444B7">
        <w:rPr>
          <w:rFonts w:asciiTheme="minorBidi" w:hAnsiTheme="minorBidi"/>
          <w:sz w:val="24"/>
          <w:szCs w:val="24"/>
        </w:rPr>
        <w:t>n</w:t>
      </w:r>
      <w:r w:rsidRPr="00B47C60">
        <w:rPr>
          <w:rFonts w:asciiTheme="minorBidi" w:hAnsiTheme="minorBidi"/>
          <w:sz w:val="24"/>
          <w:szCs w:val="24"/>
        </w:rPr>
        <w:t xml:space="preserve"> additional method </w:t>
      </w:r>
      <w:r w:rsidR="00B444B7">
        <w:rPr>
          <w:rFonts w:asciiTheme="minorBidi" w:hAnsiTheme="minorBidi"/>
          <w:sz w:val="24"/>
          <w:szCs w:val="24"/>
        </w:rPr>
        <w:t>of</w:t>
      </w:r>
      <w:r w:rsidRPr="00B47C60">
        <w:rPr>
          <w:rFonts w:asciiTheme="minorBidi" w:hAnsiTheme="minorBidi"/>
          <w:sz w:val="24"/>
          <w:szCs w:val="24"/>
        </w:rPr>
        <w:t xml:space="preserve"> gauging the status of a pre-</w:t>
      </w:r>
      <w:r w:rsidRPr="00A23CD7">
        <w:rPr>
          <w:rFonts w:asciiTheme="minorBidi" w:hAnsiTheme="minorBidi"/>
          <w:i/>
          <w:iCs/>
          <w:sz w:val="24"/>
          <w:szCs w:val="24"/>
        </w:rPr>
        <w:t>kiyum shetar</w:t>
      </w:r>
      <w:r w:rsidRPr="00B47C60">
        <w:rPr>
          <w:rFonts w:asciiTheme="minorBidi" w:hAnsiTheme="minorBidi"/>
          <w:sz w:val="24"/>
          <w:szCs w:val="24"/>
        </w:rPr>
        <w:t xml:space="preserve"> is to probe its utility in validating </w:t>
      </w:r>
      <w:r w:rsidRPr="00B444B7">
        <w:rPr>
          <w:rFonts w:asciiTheme="minorBidi" w:hAnsiTheme="minorBidi"/>
          <w:sz w:val="24"/>
          <w:szCs w:val="24"/>
        </w:rPr>
        <w:t>other</w:t>
      </w:r>
      <w:r w:rsidRPr="00B47C6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23CD7">
        <w:rPr>
          <w:rFonts w:asciiTheme="minorBidi" w:hAnsiTheme="minorBidi"/>
          <w:i/>
          <w:iCs/>
          <w:sz w:val="24"/>
          <w:szCs w:val="24"/>
        </w:rPr>
        <w:t>shetarot</w:t>
      </w:r>
      <w:r w:rsidR="00256F62">
        <w:rPr>
          <w:rFonts w:asciiTheme="minorBidi" w:hAnsiTheme="minorBidi"/>
          <w:sz w:val="24"/>
          <w:szCs w:val="24"/>
        </w:rPr>
        <w:t>.</w:t>
      </w:r>
      <w:r w:rsidRPr="00B47C60">
        <w:rPr>
          <w:rFonts w:asciiTheme="minorBidi" w:hAnsiTheme="minorBidi"/>
          <w:sz w:val="24"/>
          <w:szCs w:val="24"/>
        </w:rPr>
        <w:t xml:space="preserve"> One of the methods of notarization is </w:t>
      </w:r>
      <w:r w:rsidR="00256F62">
        <w:rPr>
          <w:rFonts w:asciiTheme="minorBidi" w:hAnsiTheme="minorBidi"/>
          <w:sz w:val="24"/>
          <w:szCs w:val="24"/>
        </w:rPr>
        <w:t>comparing</w:t>
      </w:r>
      <w:r w:rsidRPr="00B47C60">
        <w:rPr>
          <w:rFonts w:asciiTheme="minorBidi" w:hAnsiTheme="minorBidi"/>
          <w:sz w:val="24"/>
          <w:szCs w:val="24"/>
        </w:rPr>
        <w:t xml:space="preserve"> the signatures of the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in question to signatures of other documents. If the signatures of the contested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are identical to the signatures of the very same witnesses </w:t>
      </w:r>
      <w:r w:rsidR="00256F62">
        <w:rPr>
          <w:rFonts w:asciiTheme="minorBidi" w:hAnsiTheme="minorBidi"/>
          <w:sz w:val="24"/>
          <w:szCs w:val="24"/>
        </w:rPr>
        <w:t xml:space="preserve">which </w:t>
      </w:r>
      <w:r w:rsidRPr="00B47C60">
        <w:rPr>
          <w:rFonts w:asciiTheme="minorBidi" w:hAnsiTheme="minorBidi"/>
          <w:sz w:val="24"/>
          <w:szCs w:val="24"/>
        </w:rPr>
        <w:t>appear on other documents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we can presume that no forgery has occurred. Can we employ a pre-</w:t>
      </w:r>
      <w:r w:rsidRPr="00A23CD7">
        <w:rPr>
          <w:rFonts w:asciiTheme="minorBidi" w:hAnsiTheme="minorBidi"/>
          <w:i/>
          <w:iCs/>
          <w:sz w:val="24"/>
          <w:szCs w:val="24"/>
        </w:rPr>
        <w:t>kiyum s</w:t>
      </w:r>
      <w:r w:rsidR="00A23CD7" w:rsidRPr="00A23CD7">
        <w:rPr>
          <w:rFonts w:asciiTheme="minorBidi" w:hAnsiTheme="minorBidi"/>
          <w:i/>
          <w:iCs/>
          <w:sz w:val="24"/>
          <w:szCs w:val="24"/>
        </w:rPr>
        <w:t>hetar</w:t>
      </w:r>
      <w:r w:rsidR="00B444B7">
        <w:rPr>
          <w:rFonts w:asciiTheme="minorBidi" w:hAnsiTheme="minorBidi"/>
          <w:sz w:val="24"/>
          <w:szCs w:val="24"/>
        </w:rPr>
        <w:t xml:space="preserve"> as a “baseline”</w:t>
      </w:r>
      <w:r w:rsidR="00A23CD7">
        <w:rPr>
          <w:rFonts w:asciiTheme="minorBidi" w:hAnsiTheme="minorBidi"/>
          <w:sz w:val="24"/>
          <w:szCs w:val="24"/>
        </w:rPr>
        <w:t xml:space="preserve"> to verify</w:t>
      </w:r>
      <w:r w:rsidRPr="00B47C60">
        <w:rPr>
          <w:rFonts w:asciiTheme="minorBidi" w:hAnsiTheme="minorBidi"/>
          <w:sz w:val="24"/>
          <w:szCs w:val="24"/>
        </w:rPr>
        <w:t xml:space="preserve"> a different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aff</w:t>
      </w:r>
      <w:r w:rsidR="00B444B7">
        <w:rPr>
          <w:rFonts w:asciiTheme="minorBidi" w:hAnsiTheme="minorBidi"/>
          <w:sz w:val="24"/>
          <w:szCs w:val="24"/>
        </w:rPr>
        <w:t xml:space="preserve">ixed with the same signatures? </w:t>
      </w:r>
      <w:r w:rsidRPr="00B47C60">
        <w:rPr>
          <w:rFonts w:asciiTheme="minorBidi" w:hAnsiTheme="minorBidi"/>
          <w:sz w:val="24"/>
          <w:szCs w:val="24"/>
        </w:rPr>
        <w:t xml:space="preserve">Most </w:t>
      </w:r>
      <w:r w:rsidRPr="00B444B7">
        <w:rPr>
          <w:rFonts w:asciiTheme="minorBidi" w:hAnsiTheme="minorBidi"/>
          <w:i/>
          <w:iCs/>
          <w:sz w:val="24"/>
          <w:szCs w:val="24"/>
        </w:rPr>
        <w:t>Rishonim</w:t>
      </w:r>
      <w:r w:rsidRPr="00B47C60">
        <w:rPr>
          <w:rFonts w:asciiTheme="minorBidi" w:hAnsiTheme="minorBidi"/>
          <w:sz w:val="24"/>
          <w:szCs w:val="24"/>
        </w:rPr>
        <w:t xml:space="preserve"> deny this ability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but the Ramban</w:t>
      </w:r>
      <w:r w:rsidR="00A23CD7">
        <w:rPr>
          <w:rFonts w:asciiTheme="minorBidi" w:hAnsiTheme="minorBidi"/>
          <w:sz w:val="24"/>
          <w:szCs w:val="24"/>
        </w:rPr>
        <w:t>’</w:t>
      </w:r>
      <w:r w:rsidRPr="00B47C60">
        <w:rPr>
          <w:rFonts w:asciiTheme="minorBidi" w:hAnsiTheme="minorBidi"/>
          <w:sz w:val="24"/>
          <w:szCs w:val="24"/>
        </w:rPr>
        <w:t xml:space="preserve">s comments </w:t>
      </w:r>
      <w:r w:rsidR="00B444B7">
        <w:rPr>
          <w:rFonts w:asciiTheme="minorBidi" w:hAnsiTheme="minorBidi"/>
          <w:sz w:val="24"/>
          <w:szCs w:val="24"/>
        </w:rPr>
        <w:t>on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Pr="00A23CD7">
        <w:rPr>
          <w:rFonts w:asciiTheme="minorBidi" w:hAnsiTheme="minorBidi"/>
          <w:i/>
          <w:iCs/>
          <w:sz w:val="24"/>
          <w:szCs w:val="24"/>
        </w:rPr>
        <w:t>Ketuvot</w:t>
      </w:r>
      <w:r w:rsidR="00A23CD7">
        <w:rPr>
          <w:rFonts w:asciiTheme="minorBidi" w:hAnsiTheme="minorBidi"/>
          <w:sz w:val="24"/>
          <w:szCs w:val="24"/>
        </w:rPr>
        <w:t xml:space="preserve"> (</w:t>
      </w:r>
      <w:r w:rsidRPr="00B47C60">
        <w:rPr>
          <w:rFonts w:asciiTheme="minorBidi" w:hAnsiTheme="minorBidi"/>
          <w:sz w:val="24"/>
          <w:szCs w:val="24"/>
        </w:rPr>
        <w:t xml:space="preserve">19a) </w:t>
      </w:r>
      <w:r w:rsidR="00DE3882" w:rsidRPr="00B47C60">
        <w:rPr>
          <w:rFonts w:asciiTheme="minorBidi" w:hAnsiTheme="minorBidi"/>
          <w:sz w:val="24"/>
          <w:szCs w:val="24"/>
        </w:rPr>
        <w:t>suggest that even non-</w:t>
      </w:r>
      <w:r w:rsidR="00A23CD7" w:rsidRPr="00B47C60">
        <w:rPr>
          <w:rFonts w:asciiTheme="minorBidi" w:hAnsiTheme="minorBidi"/>
          <w:sz w:val="24"/>
          <w:szCs w:val="24"/>
        </w:rPr>
        <w:t>verified</w:t>
      </w:r>
      <w:r w:rsidR="00DE3882" w:rsidRPr="00B47C60">
        <w:rPr>
          <w:rFonts w:asciiTheme="minorBidi" w:hAnsiTheme="minorBidi"/>
          <w:sz w:val="24"/>
          <w:szCs w:val="24"/>
        </w:rPr>
        <w:t xml:space="preserve"> </w:t>
      </w:r>
      <w:r w:rsidR="00DE3882" w:rsidRPr="00A23CD7">
        <w:rPr>
          <w:rFonts w:asciiTheme="minorBidi" w:hAnsiTheme="minorBidi"/>
          <w:i/>
          <w:iCs/>
          <w:sz w:val="24"/>
          <w:szCs w:val="24"/>
        </w:rPr>
        <w:t>shetarot</w:t>
      </w:r>
      <w:r w:rsidR="00DE3882" w:rsidRPr="00B47C60">
        <w:rPr>
          <w:rFonts w:asciiTheme="minorBidi" w:hAnsiTheme="minorBidi"/>
          <w:sz w:val="24"/>
          <w:szCs w:val="24"/>
        </w:rPr>
        <w:t xml:space="preserve"> can be used as a baseline to notarize other </w:t>
      </w:r>
      <w:r w:rsidR="00DE3882" w:rsidRPr="00A23CD7">
        <w:rPr>
          <w:rFonts w:asciiTheme="minorBidi" w:hAnsiTheme="minorBidi"/>
          <w:i/>
          <w:iCs/>
          <w:sz w:val="24"/>
          <w:szCs w:val="24"/>
        </w:rPr>
        <w:t>shetarot</w:t>
      </w:r>
      <w:r w:rsidR="00DE3882" w:rsidRPr="00B47C60">
        <w:rPr>
          <w:rFonts w:asciiTheme="minorBidi" w:hAnsiTheme="minorBidi"/>
          <w:sz w:val="24"/>
          <w:szCs w:val="24"/>
        </w:rPr>
        <w:t xml:space="preserve"> with similar signatures. This would indicate that a pre-</w:t>
      </w:r>
      <w:r w:rsidR="00DE3882" w:rsidRPr="00A23CD7">
        <w:rPr>
          <w:rFonts w:asciiTheme="minorBidi" w:hAnsiTheme="minorBidi"/>
          <w:i/>
          <w:iCs/>
          <w:sz w:val="24"/>
          <w:szCs w:val="24"/>
        </w:rPr>
        <w:t>kiyum shetar</w:t>
      </w:r>
      <w:r w:rsidR="00DE3882" w:rsidRPr="00B47C60">
        <w:rPr>
          <w:rFonts w:asciiTheme="minorBidi" w:hAnsiTheme="minorBidi"/>
          <w:sz w:val="24"/>
          <w:szCs w:val="24"/>
        </w:rPr>
        <w:t xml:space="preserve"> has </w:t>
      </w:r>
      <w:r w:rsidR="00DE3882" w:rsidRPr="00256F62">
        <w:rPr>
          <w:rFonts w:asciiTheme="minorBidi" w:hAnsiTheme="minorBidi"/>
          <w:b/>
          <w:bCs/>
          <w:sz w:val="24"/>
          <w:szCs w:val="24"/>
        </w:rPr>
        <w:t>some</w:t>
      </w:r>
      <w:r w:rsidR="00DE3882" w:rsidRPr="00B47C6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E3882" w:rsidRPr="00B47C60">
        <w:rPr>
          <w:rFonts w:asciiTheme="minorBidi" w:hAnsiTheme="minorBidi"/>
          <w:sz w:val="24"/>
          <w:szCs w:val="24"/>
        </w:rPr>
        <w:t>residual validity</w:t>
      </w:r>
      <w:r w:rsidR="00B444B7">
        <w:rPr>
          <w:rFonts w:asciiTheme="minorBidi" w:hAnsiTheme="minorBidi"/>
          <w:sz w:val="24"/>
          <w:szCs w:val="24"/>
        </w:rPr>
        <w:t>, as it</w:t>
      </w:r>
      <w:r w:rsidR="00DE3882" w:rsidRPr="00B47C60">
        <w:rPr>
          <w:rFonts w:asciiTheme="minorBidi" w:hAnsiTheme="minorBidi"/>
          <w:sz w:val="24"/>
          <w:szCs w:val="24"/>
        </w:rPr>
        <w:t xml:space="preserve"> can be offered as evidence to verify a contested </w:t>
      </w:r>
      <w:r w:rsidR="00DE3882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DE3882" w:rsidRPr="00B47C60">
        <w:rPr>
          <w:rFonts w:asciiTheme="minorBidi" w:hAnsiTheme="minorBidi"/>
          <w:sz w:val="24"/>
          <w:szCs w:val="24"/>
        </w:rPr>
        <w:t xml:space="preserve"> with similar signatures. </w:t>
      </w:r>
    </w:p>
    <w:p w:rsidR="00A23CD7" w:rsidRDefault="00A23CD7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F6C14" w:rsidRPr="00B47C60" w:rsidRDefault="00AF6C14" w:rsidP="00256F6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47C60">
        <w:rPr>
          <w:rFonts w:asciiTheme="minorBidi" w:hAnsiTheme="minorBidi"/>
          <w:sz w:val="24"/>
          <w:szCs w:val="24"/>
        </w:rPr>
        <w:t>A further indicator of the status of a pre-</w:t>
      </w:r>
      <w:r w:rsidRPr="00A23CD7">
        <w:rPr>
          <w:rFonts w:asciiTheme="minorBidi" w:hAnsiTheme="minorBidi"/>
          <w:i/>
          <w:iCs/>
          <w:sz w:val="24"/>
          <w:szCs w:val="24"/>
        </w:rPr>
        <w:t>kiyum shetar</w:t>
      </w:r>
      <w:r w:rsidRPr="00B47C60">
        <w:rPr>
          <w:rFonts w:asciiTheme="minorBidi" w:hAnsiTheme="minorBidi"/>
          <w:sz w:val="24"/>
          <w:szCs w:val="24"/>
        </w:rPr>
        <w:t xml:space="preserve"> may be the manner of treating a non-</w:t>
      </w:r>
      <w:r w:rsidR="00A23CD7" w:rsidRPr="00B47C60">
        <w:rPr>
          <w:rFonts w:asciiTheme="minorBidi" w:hAnsiTheme="minorBidi"/>
          <w:sz w:val="24"/>
          <w:szCs w:val="24"/>
        </w:rPr>
        <w:t>notarized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. If the attempts to validate the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have failed or testimony has asserted that the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was forged</w:t>
      </w:r>
      <w:r w:rsidR="00B444B7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is the failed </w:t>
      </w:r>
      <w:r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immediately disposed of? </w:t>
      </w:r>
      <w:r w:rsidR="00C3162C" w:rsidRPr="00B47C60">
        <w:rPr>
          <w:rFonts w:asciiTheme="minorBidi" w:hAnsiTheme="minorBidi"/>
          <w:sz w:val="24"/>
          <w:szCs w:val="24"/>
        </w:rPr>
        <w:t xml:space="preserve">Or is the </w:t>
      </w:r>
      <w:r w:rsidR="00C3162C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B444B7">
        <w:rPr>
          <w:rFonts w:asciiTheme="minorBidi" w:hAnsiTheme="minorBidi"/>
          <w:sz w:val="24"/>
          <w:szCs w:val="24"/>
        </w:rPr>
        <w:t xml:space="preserve"> “suspended”</w:t>
      </w:r>
      <w:r w:rsidR="00C3162C" w:rsidRPr="00B47C60">
        <w:rPr>
          <w:rFonts w:asciiTheme="minorBidi" w:hAnsiTheme="minorBidi"/>
          <w:sz w:val="24"/>
          <w:szCs w:val="24"/>
        </w:rPr>
        <w:t xml:space="preserve"> and collection barred</w:t>
      </w:r>
      <w:r w:rsidR="00B444B7">
        <w:rPr>
          <w:rFonts w:asciiTheme="minorBidi" w:hAnsiTheme="minorBidi"/>
          <w:sz w:val="24"/>
          <w:szCs w:val="24"/>
        </w:rPr>
        <w:t>,</w:t>
      </w:r>
      <w:r w:rsidR="00C3162C" w:rsidRPr="00B47C60">
        <w:rPr>
          <w:rFonts w:asciiTheme="minorBidi" w:hAnsiTheme="minorBidi"/>
          <w:sz w:val="24"/>
          <w:szCs w:val="24"/>
        </w:rPr>
        <w:t xml:space="preserve"> </w:t>
      </w:r>
      <w:r w:rsidR="00B444B7">
        <w:rPr>
          <w:rFonts w:asciiTheme="minorBidi" w:hAnsiTheme="minorBidi"/>
          <w:sz w:val="24"/>
          <w:szCs w:val="24"/>
        </w:rPr>
        <w:t>while</w:t>
      </w:r>
      <w:r w:rsidR="00C3162C" w:rsidRPr="00B47C60">
        <w:rPr>
          <w:rFonts w:asciiTheme="minorBidi" w:hAnsiTheme="minorBidi"/>
          <w:sz w:val="24"/>
          <w:szCs w:val="24"/>
        </w:rPr>
        <w:t xml:space="preserve"> the </w:t>
      </w:r>
      <w:r w:rsidR="00C3162C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B444B7">
        <w:rPr>
          <w:rFonts w:asciiTheme="minorBidi" w:hAnsiTheme="minorBidi"/>
          <w:sz w:val="24"/>
          <w:szCs w:val="24"/>
        </w:rPr>
        <w:t xml:space="preserve"> is retained</w:t>
      </w:r>
      <w:r w:rsidR="00256F62">
        <w:rPr>
          <w:rFonts w:asciiTheme="minorBidi" w:hAnsiTheme="minorBidi"/>
          <w:sz w:val="24"/>
          <w:szCs w:val="24"/>
        </w:rPr>
        <w:t xml:space="preserve"> for possible subsequent notarization</w:t>
      </w:r>
      <w:r w:rsidR="00B444B7">
        <w:rPr>
          <w:rFonts w:asciiTheme="minorBidi" w:hAnsiTheme="minorBidi"/>
          <w:sz w:val="24"/>
          <w:szCs w:val="24"/>
        </w:rPr>
        <w:t>?</w:t>
      </w:r>
      <w:r w:rsidR="00C3162C" w:rsidRPr="00B47C60">
        <w:rPr>
          <w:rFonts w:asciiTheme="minorBidi" w:hAnsiTheme="minorBidi"/>
          <w:sz w:val="24"/>
          <w:szCs w:val="24"/>
        </w:rPr>
        <w:t xml:space="preserve"> Perhaps the </w:t>
      </w:r>
      <w:r w:rsidR="00C3162C" w:rsidRPr="00A23CD7">
        <w:rPr>
          <w:rFonts w:asciiTheme="minorBidi" w:hAnsiTheme="minorBidi"/>
          <w:i/>
          <w:iCs/>
          <w:sz w:val="24"/>
          <w:szCs w:val="24"/>
        </w:rPr>
        <w:t>shetar</w:t>
      </w:r>
      <w:r w:rsidR="00C3162C" w:rsidRPr="00B47C60">
        <w:rPr>
          <w:rFonts w:asciiTheme="minorBidi" w:hAnsiTheme="minorBidi"/>
          <w:sz w:val="24"/>
          <w:szCs w:val="24"/>
        </w:rPr>
        <w:t xml:space="preserve"> </w:t>
      </w:r>
      <w:r w:rsidR="00A23CD7" w:rsidRPr="00B47C60">
        <w:rPr>
          <w:rFonts w:asciiTheme="minorBidi" w:hAnsiTheme="minorBidi"/>
          <w:sz w:val="24"/>
          <w:szCs w:val="24"/>
        </w:rPr>
        <w:t>ca</w:t>
      </w:r>
      <w:r w:rsidR="00B121E3">
        <w:rPr>
          <w:rFonts w:asciiTheme="minorBidi" w:hAnsiTheme="minorBidi"/>
          <w:sz w:val="24"/>
          <w:szCs w:val="24"/>
        </w:rPr>
        <w:t>nno</w:t>
      </w:r>
      <w:r w:rsidR="00A23CD7" w:rsidRPr="00B47C60">
        <w:rPr>
          <w:rFonts w:asciiTheme="minorBidi" w:hAnsiTheme="minorBidi"/>
          <w:sz w:val="24"/>
          <w:szCs w:val="24"/>
        </w:rPr>
        <w:t>t</w:t>
      </w:r>
      <w:r w:rsidR="00C3162C" w:rsidRPr="00B47C60">
        <w:rPr>
          <w:rFonts w:asciiTheme="minorBidi" w:hAnsiTheme="minorBidi"/>
          <w:sz w:val="24"/>
          <w:szCs w:val="24"/>
        </w:rPr>
        <w:t xml:space="preserve"> en</w:t>
      </w:r>
      <w:r w:rsidR="00B121E3">
        <w:rPr>
          <w:rFonts w:asciiTheme="minorBidi" w:hAnsiTheme="minorBidi"/>
          <w:sz w:val="24"/>
          <w:szCs w:val="24"/>
        </w:rPr>
        <w:t>able actual collection but will,</w:t>
      </w:r>
      <w:r w:rsidR="00C3162C" w:rsidRPr="00B47C60">
        <w:rPr>
          <w:rFonts w:asciiTheme="minorBidi" w:hAnsiTheme="minorBidi"/>
          <w:sz w:val="24"/>
          <w:szCs w:val="24"/>
        </w:rPr>
        <w:t xml:space="preserve"> under certain </w:t>
      </w:r>
      <w:r w:rsidR="00A23CD7" w:rsidRPr="00B47C60">
        <w:rPr>
          <w:rFonts w:asciiTheme="minorBidi" w:hAnsiTheme="minorBidi"/>
          <w:sz w:val="24"/>
          <w:szCs w:val="24"/>
        </w:rPr>
        <w:t>circumstances</w:t>
      </w:r>
      <w:r w:rsidR="00B121E3">
        <w:rPr>
          <w:rFonts w:asciiTheme="minorBidi" w:hAnsiTheme="minorBidi"/>
          <w:sz w:val="24"/>
          <w:szCs w:val="24"/>
        </w:rPr>
        <w:t>,</w:t>
      </w:r>
      <w:r w:rsidR="00C3162C" w:rsidRPr="00B47C60">
        <w:rPr>
          <w:rFonts w:asciiTheme="minorBidi" w:hAnsiTheme="minorBidi"/>
          <w:sz w:val="24"/>
          <w:szCs w:val="24"/>
        </w:rPr>
        <w:t xml:space="preserve"> allow the c</w:t>
      </w:r>
      <w:r w:rsidR="00A23CD7">
        <w:rPr>
          <w:rFonts w:asciiTheme="minorBidi" w:hAnsiTheme="minorBidi"/>
          <w:sz w:val="24"/>
          <w:szCs w:val="24"/>
        </w:rPr>
        <w:t>laimant to seize funds. Rashi (</w:t>
      </w:r>
      <w:r w:rsidR="00C3162C" w:rsidRPr="00A23CD7">
        <w:rPr>
          <w:rFonts w:asciiTheme="minorBidi" w:hAnsiTheme="minorBidi"/>
          <w:i/>
          <w:iCs/>
          <w:sz w:val="24"/>
          <w:szCs w:val="24"/>
        </w:rPr>
        <w:t>Ketuvot</w:t>
      </w:r>
      <w:r w:rsidR="00C3162C" w:rsidRPr="00B47C60">
        <w:rPr>
          <w:rFonts w:asciiTheme="minorBidi" w:hAnsiTheme="minorBidi"/>
          <w:sz w:val="24"/>
          <w:szCs w:val="24"/>
        </w:rPr>
        <w:t xml:space="preserve"> 19a) claims that a </w:t>
      </w:r>
      <w:r w:rsidR="00C3162C" w:rsidRPr="00370D92">
        <w:rPr>
          <w:rFonts w:asciiTheme="minorBidi" w:hAnsiTheme="minorBidi"/>
          <w:i/>
          <w:iCs/>
          <w:sz w:val="24"/>
          <w:szCs w:val="24"/>
        </w:rPr>
        <w:t>shetar</w:t>
      </w:r>
      <w:r w:rsidR="00C3162C" w:rsidRPr="00B47C60">
        <w:rPr>
          <w:rFonts w:asciiTheme="minorBidi" w:hAnsiTheme="minorBidi"/>
          <w:sz w:val="24"/>
          <w:szCs w:val="24"/>
        </w:rPr>
        <w:t xml:space="preserve"> </w:t>
      </w:r>
      <w:r w:rsidR="00B121E3">
        <w:rPr>
          <w:rFonts w:asciiTheme="minorBidi" w:hAnsiTheme="minorBidi"/>
          <w:sz w:val="24"/>
          <w:szCs w:val="24"/>
        </w:rPr>
        <w:t>that</w:t>
      </w:r>
      <w:r w:rsidR="00C3162C" w:rsidRPr="00B47C60">
        <w:rPr>
          <w:rFonts w:asciiTheme="minorBidi" w:hAnsiTheme="minorBidi"/>
          <w:sz w:val="24"/>
          <w:szCs w:val="24"/>
        </w:rPr>
        <w:t xml:space="preserve"> has failed notarization is discarded</w:t>
      </w:r>
      <w:r w:rsidR="00B121E3">
        <w:rPr>
          <w:rFonts w:asciiTheme="minorBidi" w:hAnsiTheme="minorBidi"/>
          <w:sz w:val="24"/>
          <w:szCs w:val="24"/>
        </w:rPr>
        <w:t>, but</w:t>
      </w:r>
      <w:r w:rsidR="00C3162C" w:rsidRPr="00B47C60">
        <w:rPr>
          <w:rFonts w:asciiTheme="minorBidi" w:hAnsiTheme="minorBidi"/>
          <w:sz w:val="24"/>
          <w:szCs w:val="24"/>
        </w:rPr>
        <w:t xml:space="preserve"> the Ritva suggest</w:t>
      </w:r>
      <w:r w:rsidR="00B121E3">
        <w:rPr>
          <w:rFonts w:asciiTheme="minorBidi" w:hAnsiTheme="minorBidi"/>
          <w:sz w:val="24"/>
          <w:szCs w:val="24"/>
        </w:rPr>
        <w:t>s</w:t>
      </w:r>
      <w:r w:rsidR="00C3162C" w:rsidRPr="00B47C60">
        <w:rPr>
          <w:rFonts w:asciiTheme="minorBidi" w:hAnsiTheme="minorBidi"/>
          <w:sz w:val="24"/>
          <w:szCs w:val="24"/>
        </w:rPr>
        <w:t xml:space="preserve"> that it </w:t>
      </w:r>
      <w:r w:rsidR="00B121E3">
        <w:rPr>
          <w:rFonts w:asciiTheme="minorBidi" w:hAnsiTheme="minorBidi"/>
          <w:sz w:val="24"/>
          <w:szCs w:val="24"/>
        </w:rPr>
        <w:t xml:space="preserve">is </w:t>
      </w:r>
      <w:r w:rsidR="00C3162C" w:rsidRPr="00B47C60">
        <w:rPr>
          <w:rFonts w:asciiTheme="minorBidi" w:hAnsiTheme="minorBidi"/>
          <w:sz w:val="24"/>
          <w:szCs w:val="24"/>
        </w:rPr>
        <w:t>merely suspended. This debate may reflect the status of a pre-</w:t>
      </w:r>
      <w:r w:rsidR="00C3162C" w:rsidRPr="00370D92">
        <w:rPr>
          <w:rFonts w:asciiTheme="minorBidi" w:hAnsiTheme="minorBidi"/>
          <w:i/>
          <w:iCs/>
          <w:sz w:val="24"/>
          <w:szCs w:val="24"/>
        </w:rPr>
        <w:t>kiyum shetar</w:t>
      </w:r>
      <w:r w:rsidR="00C3162C" w:rsidRPr="00B47C60">
        <w:rPr>
          <w:rFonts w:asciiTheme="minorBidi" w:hAnsiTheme="minorBidi"/>
          <w:sz w:val="24"/>
          <w:szCs w:val="24"/>
        </w:rPr>
        <w:t xml:space="preserve">. If the </w:t>
      </w:r>
      <w:r w:rsidR="00C3162C" w:rsidRPr="00B121E3">
        <w:rPr>
          <w:rFonts w:asciiTheme="minorBidi" w:hAnsiTheme="minorBidi"/>
          <w:i/>
          <w:iCs/>
          <w:sz w:val="24"/>
          <w:szCs w:val="24"/>
        </w:rPr>
        <w:t>Ra</w:t>
      </w:r>
      <w:r w:rsidR="00370D92" w:rsidRPr="00B121E3">
        <w:rPr>
          <w:rFonts w:asciiTheme="minorBidi" w:hAnsiTheme="minorBidi"/>
          <w:i/>
          <w:iCs/>
          <w:sz w:val="24"/>
          <w:szCs w:val="24"/>
        </w:rPr>
        <w:t>b</w:t>
      </w:r>
      <w:r w:rsidR="00C3162C" w:rsidRPr="00B121E3">
        <w:rPr>
          <w:rFonts w:asciiTheme="minorBidi" w:hAnsiTheme="minorBidi"/>
          <w:i/>
          <w:iCs/>
          <w:sz w:val="24"/>
          <w:szCs w:val="24"/>
        </w:rPr>
        <w:t>banan</w:t>
      </w:r>
      <w:r w:rsidR="00C3162C" w:rsidRPr="00B47C60">
        <w:rPr>
          <w:rFonts w:asciiTheme="minorBidi" w:hAnsiTheme="minorBidi"/>
          <w:sz w:val="24"/>
          <w:szCs w:val="24"/>
        </w:rPr>
        <w:t xml:space="preserve"> completely nullified </w:t>
      </w:r>
      <w:r w:rsidR="00256F62">
        <w:rPr>
          <w:rFonts w:asciiTheme="minorBidi" w:hAnsiTheme="minorBidi"/>
          <w:sz w:val="24"/>
          <w:szCs w:val="24"/>
        </w:rPr>
        <w:t xml:space="preserve">a non-notarized </w:t>
      </w:r>
      <w:r w:rsidR="00256F62" w:rsidRPr="00256F62">
        <w:rPr>
          <w:rFonts w:asciiTheme="minorBidi" w:hAnsiTheme="minorBidi"/>
          <w:i/>
          <w:iCs/>
          <w:sz w:val="24"/>
          <w:szCs w:val="24"/>
        </w:rPr>
        <w:t>shetar</w:t>
      </w:r>
      <w:r w:rsidR="00C3162C" w:rsidRPr="00B47C60">
        <w:rPr>
          <w:rFonts w:asciiTheme="minorBidi" w:hAnsiTheme="minorBidi"/>
          <w:sz w:val="24"/>
          <w:szCs w:val="24"/>
        </w:rPr>
        <w:t xml:space="preserve">, a contract which lacks or has failed </w:t>
      </w:r>
      <w:r w:rsidR="00C3162C" w:rsidRPr="00370D92">
        <w:rPr>
          <w:rFonts w:asciiTheme="minorBidi" w:hAnsiTheme="minorBidi"/>
          <w:i/>
          <w:iCs/>
          <w:sz w:val="24"/>
          <w:szCs w:val="24"/>
        </w:rPr>
        <w:t>kiyum</w:t>
      </w:r>
      <w:r w:rsidR="00C3162C" w:rsidRPr="00B47C60">
        <w:rPr>
          <w:rFonts w:asciiTheme="minorBidi" w:hAnsiTheme="minorBidi"/>
          <w:sz w:val="24"/>
          <w:szCs w:val="24"/>
        </w:rPr>
        <w:t xml:space="preserve"> has no meaning and can be </w:t>
      </w:r>
      <w:r w:rsidR="00B121E3">
        <w:rPr>
          <w:rFonts w:asciiTheme="minorBidi" w:hAnsiTheme="minorBidi"/>
          <w:sz w:val="24"/>
          <w:szCs w:val="24"/>
        </w:rPr>
        <w:t>thrown away</w:t>
      </w:r>
      <w:r w:rsidR="00C3162C" w:rsidRPr="00B47C60">
        <w:rPr>
          <w:rFonts w:asciiTheme="minorBidi" w:hAnsiTheme="minorBidi"/>
          <w:sz w:val="24"/>
          <w:szCs w:val="24"/>
        </w:rPr>
        <w:t>. By contrast</w:t>
      </w:r>
      <w:r w:rsidR="00B121E3">
        <w:rPr>
          <w:rFonts w:asciiTheme="minorBidi" w:hAnsiTheme="minorBidi"/>
          <w:sz w:val="24"/>
          <w:szCs w:val="24"/>
        </w:rPr>
        <w:t>,</w:t>
      </w:r>
      <w:r w:rsidR="00C3162C" w:rsidRPr="00B47C60">
        <w:rPr>
          <w:rFonts w:asciiTheme="minorBidi" w:hAnsiTheme="minorBidi"/>
          <w:sz w:val="24"/>
          <w:szCs w:val="24"/>
        </w:rPr>
        <w:t xml:space="preserve"> the Ritva may have claimed that the </w:t>
      </w:r>
      <w:r w:rsidR="00C3162C" w:rsidRPr="00B121E3">
        <w:rPr>
          <w:rFonts w:asciiTheme="minorBidi" w:hAnsiTheme="minorBidi"/>
          <w:i/>
          <w:iCs/>
          <w:sz w:val="24"/>
          <w:szCs w:val="24"/>
        </w:rPr>
        <w:t>Ra</w:t>
      </w:r>
      <w:r w:rsidR="00370D92" w:rsidRPr="00B121E3">
        <w:rPr>
          <w:rFonts w:asciiTheme="minorBidi" w:hAnsiTheme="minorBidi"/>
          <w:i/>
          <w:iCs/>
          <w:sz w:val="24"/>
          <w:szCs w:val="24"/>
        </w:rPr>
        <w:t>b</w:t>
      </w:r>
      <w:r w:rsidR="00C3162C" w:rsidRPr="00B121E3">
        <w:rPr>
          <w:rFonts w:asciiTheme="minorBidi" w:hAnsiTheme="minorBidi"/>
          <w:i/>
          <w:iCs/>
          <w:sz w:val="24"/>
          <w:szCs w:val="24"/>
        </w:rPr>
        <w:t>banan</w:t>
      </w:r>
      <w:r w:rsidR="00C3162C" w:rsidRPr="00B47C60">
        <w:rPr>
          <w:rFonts w:asciiTheme="minorBidi" w:hAnsiTheme="minorBidi"/>
          <w:sz w:val="24"/>
          <w:szCs w:val="24"/>
        </w:rPr>
        <w:t xml:space="preserve"> did not absolutely nullify a non-</w:t>
      </w:r>
      <w:r w:rsidR="00370D92" w:rsidRPr="00B47C60">
        <w:rPr>
          <w:rFonts w:asciiTheme="minorBidi" w:hAnsiTheme="minorBidi"/>
          <w:sz w:val="24"/>
          <w:szCs w:val="24"/>
        </w:rPr>
        <w:t>notarized</w:t>
      </w:r>
      <w:r w:rsidR="00C3162C" w:rsidRPr="00B47C60">
        <w:rPr>
          <w:rFonts w:asciiTheme="minorBidi" w:hAnsiTheme="minorBidi"/>
          <w:sz w:val="24"/>
          <w:szCs w:val="24"/>
        </w:rPr>
        <w:t xml:space="preserve"> </w:t>
      </w:r>
      <w:r w:rsidR="00C3162C" w:rsidRPr="00370D92">
        <w:rPr>
          <w:rFonts w:asciiTheme="minorBidi" w:hAnsiTheme="minorBidi"/>
          <w:i/>
          <w:iCs/>
          <w:sz w:val="24"/>
          <w:szCs w:val="24"/>
        </w:rPr>
        <w:lastRenderedPageBreak/>
        <w:t>shetar</w:t>
      </w:r>
      <w:r w:rsidR="00C3162C" w:rsidRPr="00B47C60">
        <w:rPr>
          <w:rFonts w:asciiTheme="minorBidi" w:hAnsiTheme="minorBidi"/>
          <w:sz w:val="24"/>
          <w:szCs w:val="24"/>
        </w:rPr>
        <w:t>. After all</w:t>
      </w:r>
      <w:r w:rsidR="00B121E3">
        <w:rPr>
          <w:rFonts w:asciiTheme="minorBidi" w:hAnsiTheme="minorBidi"/>
          <w:sz w:val="24"/>
          <w:szCs w:val="24"/>
        </w:rPr>
        <w:t>,</w:t>
      </w:r>
      <w:r w:rsidR="00C3162C" w:rsidRPr="00B47C60">
        <w:rPr>
          <w:rFonts w:asciiTheme="minorBidi" w:hAnsiTheme="minorBidi"/>
          <w:sz w:val="24"/>
          <w:szCs w:val="24"/>
        </w:rPr>
        <w:t xml:space="preserve"> </w:t>
      </w:r>
      <w:r w:rsidR="00C3162C" w:rsidRPr="00B121E3">
        <w:rPr>
          <w:rFonts w:asciiTheme="minorBidi" w:hAnsiTheme="minorBidi"/>
          <w:sz w:val="24"/>
          <w:szCs w:val="24"/>
        </w:rPr>
        <w:t>every</w:t>
      </w:r>
      <w:r w:rsidR="00C3162C" w:rsidRPr="00B47C60">
        <w:rPr>
          <w:rFonts w:asciiTheme="minorBidi" w:hAnsiTheme="minorBidi"/>
          <w:i/>
          <w:iCs/>
          <w:sz w:val="24"/>
          <w:szCs w:val="24"/>
        </w:rPr>
        <w:t xml:space="preserve"> shetar </w:t>
      </w:r>
      <w:r w:rsidR="00C3162C" w:rsidRPr="00B47C60">
        <w:rPr>
          <w:rFonts w:asciiTheme="minorBidi" w:hAnsiTheme="minorBidi"/>
          <w:sz w:val="24"/>
          <w:szCs w:val="24"/>
        </w:rPr>
        <w:t xml:space="preserve">has validity on a </w:t>
      </w:r>
      <w:r w:rsidR="00C3162C" w:rsidRPr="00370D92">
        <w:rPr>
          <w:rFonts w:asciiTheme="minorBidi" w:hAnsiTheme="minorBidi"/>
          <w:i/>
          <w:iCs/>
          <w:sz w:val="24"/>
          <w:szCs w:val="24"/>
        </w:rPr>
        <w:t>d</w:t>
      </w:r>
      <w:r w:rsidR="00B121E3">
        <w:rPr>
          <w:rFonts w:asciiTheme="minorBidi" w:hAnsiTheme="minorBidi"/>
          <w:i/>
          <w:iCs/>
          <w:sz w:val="24"/>
          <w:szCs w:val="24"/>
        </w:rPr>
        <w:t>e’oray</w:t>
      </w:r>
      <w:r w:rsidR="00370D92" w:rsidRPr="00370D92">
        <w:rPr>
          <w:rFonts w:asciiTheme="minorBidi" w:hAnsiTheme="minorBidi"/>
          <w:i/>
          <w:iCs/>
          <w:sz w:val="24"/>
          <w:szCs w:val="24"/>
        </w:rPr>
        <w:t>ta</w:t>
      </w:r>
      <w:r w:rsidR="00C3162C" w:rsidRPr="00B47C60">
        <w:rPr>
          <w:rFonts w:asciiTheme="minorBidi" w:hAnsiTheme="minorBidi"/>
          <w:sz w:val="24"/>
          <w:szCs w:val="24"/>
        </w:rPr>
        <w:t xml:space="preserve"> level. The </w:t>
      </w:r>
      <w:r w:rsidR="00C3162C" w:rsidRPr="00B121E3">
        <w:rPr>
          <w:rFonts w:asciiTheme="minorBidi" w:hAnsiTheme="minorBidi"/>
          <w:i/>
          <w:iCs/>
          <w:sz w:val="24"/>
          <w:szCs w:val="24"/>
        </w:rPr>
        <w:t>Rab</w:t>
      </w:r>
      <w:r w:rsidR="00B121E3" w:rsidRPr="00B121E3">
        <w:rPr>
          <w:rFonts w:asciiTheme="minorBidi" w:hAnsiTheme="minorBidi"/>
          <w:i/>
          <w:iCs/>
          <w:sz w:val="24"/>
          <w:szCs w:val="24"/>
        </w:rPr>
        <w:t>b</w:t>
      </w:r>
      <w:r w:rsidR="00C3162C" w:rsidRPr="00B121E3">
        <w:rPr>
          <w:rFonts w:asciiTheme="minorBidi" w:hAnsiTheme="minorBidi"/>
          <w:i/>
          <w:iCs/>
          <w:sz w:val="24"/>
          <w:szCs w:val="24"/>
        </w:rPr>
        <w:t>anan</w:t>
      </w:r>
      <w:r w:rsidR="00C3162C" w:rsidRPr="00B47C60">
        <w:rPr>
          <w:rFonts w:asciiTheme="minorBidi" w:hAnsiTheme="minorBidi"/>
          <w:sz w:val="24"/>
          <w:szCs w:val="24"/>
        </w:rPr>
        <w:t xml:space="preserve"> merely required a final check </w:t>
      </w:r>
      <w:r w:rsidR="00B121E3">
        <w:rPr>
          <w:rFonts w:asciiTheme="minorBidi" w:hAnsiTheme="minorBidi"/>
          <w:sz w:val="24"/>
          <w:szCs w:val="24"/>
        </w:rPr>
        <w:t>to allow collection. If</w:t>
      </w:r>
      <w:r w:rsidR="00C3162C" w:rsidRPr="00B47C60">
        <w:rPr>
          <w:rFonts w:asciiTheme="minorBidi" w:hAnsiTheme="minorBidi"/>
          <w:sz w:val="24"/>
          <w:szCs w:val="24"/>
        </w:rPr>
        <w:t xml:space="preserve"> </w:t>
      </w:r>
      <w:r w:rsidR="00B121E3">
        <w:rPr>
          <w:rFonts w:asciiTheme="minorBidi" w:hAnsiTheme="minorBidi"/>
          <w:sz w:val="24"/>
          <w:szCs w:val="24"/>
        </w:rPr>
        <w:t>that</w:t>
      </w:r>
      <w:r w:rsidR="00C3162C" w:rsidRPr="00B47C60">
        <w:rPr>
          <w:rFonts w:asciiTheme="minorBidi" w:hAnsiTheme="minorBidi"/>
          <w:sz w:val="24"/>
          <w:szCs w:val="24"/>
        </w:rPr>
        <w:t xml:space="preserve"> check fails</w:t>
      </w:r>
      <w:r w:rsidR="00B121E3">
        <w:rPr>
          <w:rFonts w:asciiTheme="minorBidi" w:hAnsiTheme="minorBidi"/>
          <w:sz w:val="24"/>
          <w:szCs w:val="24"/>
        </w:rPr>
        <w:t>,</w:t>
      </w:r>
      <w:r w:rsidR="00C3162C" w:rsidRPr="00B47C60">
        <w:rPr>
          <w:rFonts w:asciiTheme="minorBidi" w:hAnsiTheme="minorBidi"/>
          <w:sz w:val="24"/>
          <w:szCs w:val="24"/>
        </w:rPr>
        <w:t xml:space="preserve"> collection is stalled</w:t>
      </w:r>
      <w:r w:rsidR="00B121E3">
        <w:rPr>
          <w:rFonts w:asciiTheme="minorBidi" w:hAnsiTheme="minorBidi"/>
          <w:sz w:val="24"/>
          <w:szCs w:val="24"/>
        </w:rPr>
        <w:t>,</w:t>
      </w:r>
      <w:r w:rsidR="00C3162C" w:rsidRPr="00B47C60">
        <w:rPr>
          <w:rFonts w:asciiTheme="minorBidi" w:hAnsiTheme="minorBidi"/>
          <w:sz w:val="24"/>
          <w:szCs w:val="24"/>
        </w:rPr>
        <w:t xml:space="preserve"> but the </w:t>
      </w:r>
      <w:r w:rsidR="00C3162C" w:rsidRPr="00370D92">
        <w:rPr>
          <w:rFonts w:asciiTheme="minorBidi" w:hAnsiTheme="minorBidi"/>
          <w:i/>
          <w:iCs/>
          <w:sz w:val="24"/>
          <w:szCs w:val="24"/>
        </w:rPr>
        <w:t>shetar</w:t>
      </w:r>
      <w:r w:rsidR="00C3162C" w:rsidRPr="00B47C60">
        <w:rPr>
          <w:rFonts w:asciiTheme="minorBidi" w:hAnsiTheme="minorBidi"/>
          <w:sz w:val="24"/>
          <w:szCs w:val="24"/>
        </w:rPr>
        <w:t xml:space="preserve"> still retains its original validity</w:t>
      </w:r>
      <w:r w:rsidR="00B121E3">
        <w:rPr>
          <w:rFonts w:asciiTheme="minorBidi" w:hAnsiTheme="minorBidi"/>
          <w:sz w:val="24"/>
          <w:szCs w:val="24"/>
        </w:rPr>
        <w:t>;</w:t>
      </w:r>
      <w:r w:rsidR="00C3162C" w:rsidRPr="00B47C60">
        <w:rPr>
          <w:rFonts w:asciiTheme="minorBidi" w:hAnsiTheme="minorBidi"/>
          <w:sz w:val="24"/>
          <w:szCs w:val="24"/>
        </w:rPr>
        <w:t xml:space="preserve"> </w:t>
      </w:r>
      <w:r w:rsidR="00B121E3">
        <w:rPr>
          <w:rFonts w:asciiTheme="minorBidi" w:hAnsiTheme="minorBidi"/>
          <w:sz w:val="24"/>
          <w:szCs w:val="24"/>
        </w:rPr>
        <w:t>it</w:t>
      </w:r>
      <w:r w:rsidR="00C3162C" w:rsidRPr="00B47C60">
        <w:rPr>
          <w:rFonts w:asciiTheme="minorBidi" w:hAnsiTheme="minorBidi"/>
          <w:sz w:val="24"/>
          <w:szCs w:val="24"/>
        </w:rPr>
        <w:t xml:space="preserve"> </w:t>
      </w:r>
      <w:r w:rsidR="00370D92" w:rsidRPr="00B47C60">
        <w:rPr>
          <w:rFonts w:asciiTheme="minorBidi" w:hAnsiTheme="minorBidi"/>
          <w:sz w:val="24"/>
          <w:szCs w:val="24"/>
        </w:rPr>
        <w:t>can</w:t>
      </w:r>
      <w:r w:rsidR="00B121E3">
        <w:rPr>
          <w:rFonts w:asciiTheme="minorBidi" w:hAnsiTheme="minorBidi"/>
          <w:sz w:val="24"/>
          <w:szCs w:val="24"/>
        </w:rPr>
        <w:t>not</w:t>
      </w:r>
      <w:r w:rsidR="00C3162C" w:rsidRPr="00B47C60">
        <w:rPr>
          <w:rFonts w:asciiTheme="minorBidi" w:hAnsiTheme="minorBidi"/>
          <w:sz w:val="24"/>
          <w:szCs w:val="24"/>
        </w:rPr>
        <w:t xml:space="preserve"> simply be discarded.   </w:t>
      </w:r>
    </w:p>
    <w:p w:rsidR="00011D3A" w:rsidRPr="00B47C60" w:rsidRDefault="00011D3A" w:rsidP="00A570A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11D3A" w:rsidRPr="00B47C60" w:rsidRDefault="00011D3A" w:rsidP="00A570A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47C60">
        <w:rPr>
          <w:rFonts w:asciiTheme="minorBidi" w:hAnsiTheme="minorBidi"/>
          <w:sz w:val="24"/>
          <w:szCs w:val="24"/>
        </w:rPr>
        <w:t>Finally</w:t>
      </w:r>
      <w:r w:rsidR="00B121E3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an intriguing position of the Rambam may affirm that he </w:t>
      </w:r>
      <w:r w:rsidR="00B121E3">
        <w:rPr>
          <w:rFonts w:asciiTheme="minorBidi" w:hAnsiTheme="minorBidi"/>
          <w:sz w:val="24"/>
          <w:szCs w:val="24"/>
        </w:rPr>
        <w:t>maintained</w:t>
      </w:r>
      <w:r w:rsidRPr="00B47C60">
        <w:rPr>
          <w:rFonts w:asciiTheme="minorBidi" w:hAnsiTheme="minorBidi"/>
          <w:sz w:val="24"/>
          <w:szCs w:val="24"/>
        </w:rPr>
        <w:t xml:space="preserve"> that a non-</w:t>
      </w:r>
      <w:r w:rsidR="00370D92" w:rsidRPr="00B47C60">
        <w:rPr>
          <w:rFonts w:asciiTheme="minorBidi" w:hAnsiTheme="minorBidi"/>
          <w:sz w:val="24"/>
          <w:szCs w:val="24"/>
        </w:rPr>
        <w:t>notarized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Pr="00370D92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is meaningless and that the </w:t>
      </w:r>
      <w:r w:rsidRPr="00370D92">
        <w:rPr>
          <w:rFonts w:asciiTheme="minorBidi" w:hAnsiTheme="minorBidi"/>
          <w:i/>
          <w:iCs/>
          <w:sz w:val="24"/>
          <w:szCs w:val="24"/>
        </w:rPr>
        <w:t>kiyum</w:t>
      </w:r>
      <w:r w:rsidRPr="00B47C60">
        <w:rPr>
          <w:rFonts w:asciiTheme="minorBidi" w:hAnsiTheme="minorBidi"/>
          <w:sz w:val="24"/>
          <w:szCs w:val="24"/>
        </w:rPr>
        <w:t xml:space="preserve"> process entails reconstituting the entire document. In the 8</w:t>
      </w:r>
      <w:r w:rsidRPr="00B47C60">
        <w:rPr>
          <w:rFonts w:asciiTheme="minorBidi" w:hAnsiTheme="minorBidi"/>
          <w:sz w:val="24"/>
          <w:szCs w:val="24"/>
          <w:vertAlign w:val="superscript"/>
        </w:rPr>
        <w:t>th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Pr="00370D92">
        <w:rPr>
          <w:rFonts w:asciiTheme="minorBidi" w:hAnsiTheme="minorBidi"/>
          <w:i/>
          <w:iCs/>
          <w:sz w:val="24"/>
          <w:szCs w:val="24"/>
        </w:rPr>
        <w:t>perek</w:t>
      </w:r>
      <w:r w:rsidRPr="00B47C60">
        <w:rPr>
          <w:rFonts w:asciiTheme="minorBidi" w:hAnsiTheme="minorBidi"/>
          <w:sz w:val="24"/>
          <w:szCs w:val="24"/>
        </w:rPr>
        <w:t xml:space="preserve"> of </w:t>
      </w:r>
      <w:r w:rsidR="00B121E3">
        <w:rPr>
          <w:rFonts w:asciiTheme="minorBidi" w:hAnsiTheme="minorBidi"/>
          <w:i/>
          <w:iCs/>
          <w:sz w:val="24"/>
          <w:szCs w:val="24"/>
        </w:rPr>
        <w:t xml:space="preserve">Hilkhot </w:t>
      </w:r>
      <w:r w:rsidRPr="00370D92">
        <w:rPr>
          <w:rFonts w:asciiTheme="minorBidi" w:hAnsiTheme="minorBidi"/>
          <w:i/>
          <w:iCs/>
          <w:sz w:val="24"/>
          <w:szCs w:val="24"/>
        </w:rPr>
        <w:t>Eidut</w:t>
      </w:r>
      <w:r w:rsidR="00B121E3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="00B121E3">
        <w:rPr>
          <w:rFonts w:asciiTheme="minorBidi" w:hAnsiTheme="minorBidi"/>
          <w:sz w:val="24"/>
          <w:szCs w:val="24"/>
        </w:rPr>
        <w:t>t</w:t>
      </w:r>
      <w:r w:rsidRPr="00B47C60">
        <w:rPr>
          <w:rFonts w:asciiTheme="minorBidi" w:hAnsiTheme="minorBidi"/>
          <w:sz w:val="24"/>
          <w:szCs w:val="24"/>
        </w:rPr>
        <w:t>he</w:t>
      </w:r>
      <w:r w:rsidR="00B121E3">
        <w:rPr>
          <w:rFonts w:asciiTheme="minorBidi" w:hAnsiTheme="minorBidi"/>
          <w:sz w:val="24"/>
          <w:szCs w:val="24"/>
        </w:rPr>
        <w:t xml:space="preserve"> Rambam</w:t>
      </w:r>
      <w:r w:rsidRPr="00B47C60">
        <w:rPr>
          <w:rFonts w:asciiTheme="minorBidi" w:hAnsiTheme="minorBidi"/>
          <w:sz w:val="24"/>
          <w:szCs w:val="24"/>
        </w:rPr>
        <w:t xml:space="preserve"> claims that if the original witnesses participate in the notarization process</w:t>
      </w:r>
      <w:r w:rsidR="00B121E3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they must remember the original testimony. If they have no </w:t>
      </w:r>
      <w:r w:rsidR="00370D92" w:rsidRPr="00B47C60">
        <w:rPr>
          <w:rFonts w:asciiTheme="minorBidi" w:hAnsiTheme="minorBidi"/>
          <w:sz w:val="24"/>
          <w:szCs w:val="24"/>
        </w:rPr>
        <w:t>rec</w:t>
      </w:r>
      <w:r w:rsidR="00B121E3">
        <w:rPr>
          <w:rFonts w:asciiTheme="minorBidi" w:hAnsiTheme="minorBidi"/>
          <w:sz w:val="24"/>
          <w:szCs w:val="24"/>
        </w:rPr>
        <w:t>ollection of the original event –</w:t>
      </w:r>
      <w:r w:rsidRPr="00B47C60">
        <w:rPr>
          <w:rFonts w:asciiTheme="minorBidi" w:hAnsiTheme="minorBidi"/>
          <w:sz w:val="24"/>
          <w:szCs w:val="24"/>
        </w:rPr>
        <w:t xml:space="preserve"> even if they can verify the a</w:t>
      </w:r>
      <w:r w:rsidR="00B121E3">
        <w:rPr>
          <w:rFonts w:asciiTheme="minorBidi" w:hAnsiTheme="minorBidi"/>
          <w:sz w:val="24"/>
          <w:szCs w:val="24"/>
        </w:rPr>
        <w:t>uthenticity of their signatures –</w:t>
      </w:r>
      <w:r w:rsidRPr="00B47C60">
        <w:rPr>
          <w:rFonts w:asciiTheme="minorBidi" w:hAnsiTheme="minorBidi"/>
          <w:sz w:val="24"/>
          <w:szCs w:val="24"/>
        </w:rPr>
        <w:t xml:space="preserve"> the </w:t>
      </w:r>
      <w:r w:rsidRPr="00370D92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is disqualified. If a pre-</w:t>
      </w:r>
      <w:r w:rsidRPr="00370D92">
        <w:rPr>
          <w:rFonts w:asciiTheme="minorBidi" w:hAnsiTheme="minorBidi"/>
          <w:i/>
          <w:iCs/>
          <w:sz w:val="24"/>
          <w:szCs w:val="24"/>
        </w:rPr>
        <w:t>kiyum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Pr="00370D92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were effectively a viable </w:t>
      </w:r>
      <w:r w:rsidRPr="00370D92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 </w:t>
      </w:r>
      <w:r w:rsidR="00B121E3">
        <w:rPr>
          <w:rFonts w:asciiTheme="minorBidi" w:hAnsiTheme="minorBidi"/>
          <w:sz w:val="24"/>
          <w:szCs w:val="24"/>
        </w:rPr>
        <w:t xml:space="preserve">that </w:t>
      </w:r>
      <w:r w:rsidRPr="00B47C60">
        <w:rPr>
          <w:rFonts w:asciiTheme="minorBidi" w:hAnsiTheme="minorBidi"/>
          <w:sz w:val="24"/>
          <w:szCs w:val="24"/>
        </w:rPr>
        <w:t>merely requir</w:t>
      </w:r>
      <w:r w:rsidR="00B121E3">
        <w:rPr>
          <w:rFonts w:asciiTheme="minorBidi" w:hAnsiTheme="minorBidi"/>
          <w:sz w:val="24"/>
          <w:szCs w:val="24"/>
        </w:rPr>
        <w:t>es</w:t>
      </w:r>
      <w:r w:rsidRPr="00B47C60">
        <w:rPr>
          <w:rFonts w:asciiTheme="minorBidi" w:hAnsiTheme="minorBidi"/>
          <w:sz w:val="24"/>
          <w:szCs w:val="24"/>
        </w:rPr>
        <w:t xml:space="preserve"> a final check</w:t>
      </w:r>
      <w:r w:rsidR="00B121E3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it would illogical to demand that the witnesses recall their original testimony. Evidently</w:t>
      </w:r>
      <w:r w:rsidR="00B121E3">
        <w:rPr>
          <w:rFonts w:asciiTheme="minorBidi" w:hAnsiTheme="minorBidi"/>
          <w:sz w:val="24"/>
          <w:szCs w:val="24"/>
        </w:rPr>
        <w:t>, then,</w:t>
      </w:r>
      <w:r w:rsidRPr="00B47C60">
        <w:rPr>
          <w:rFonts w:asciiTheme="minorBidi" w:hAnsiTheme="minorBidi"/>
          <w:sz w:val="24"/>
          <w:szCs w:val="24"/>
        </w:rPr>
        <w:t xml:space="preserve"> the Rambam believed that </w:t>
      </w:r>
      <w:r w:rsidRPr="00370D92">
        <w:rPr>
          <w:rFonts w:asciiTheme="minorBidi" w:hAnsiTheme="minorBidi"/>
          <w:i/>
          <w:iCs/>
          <w:sz w:val="24"/>
          <w:szCs w:val="24"/>
        </w:rPr>
        <w:t>kiyum</w:t>
      </w:r>
      <w:r w:rsidRPr="00B47C60">
        <w:rPr>
          <w:rFonts w:asciiTheme="minorBidi" w:hAnsiTheme="minorBidi"/>
          <w:sz w:val="24"/>
          <w:szCs w:val="24"/>
        </w:rPr>
        <w:t xml:space="preserve"> essentially reformulates the </w:t>
      </w:r>
      <w:r w:rsidRPr="00370D92">
        <w:rPr>
          <w:rFonts w:asciiTheme="minorBidi" w:hAnsiTheme="minorBidi"/>
          <w:i/>
          <w:iCs/>
          <w:sz w:val="24"/>
          <w:szCs w:val="24"/>
        </w:rPr>
        <w:t>shetar</w:t>
      </w:r>
      <w:r w:rsidRPr="00B47C60">
        <w:rPr>
          <w:rFonts w:asciiTheme="minorBidi" w:hAnsiTheme="minorBidi"/>
          <w:sz w:val="24"/>
          <w:szCs w:val="24"/>
        </w:rPr>
        <w:t xml:space="preserve">. If the original </w:t>
      </w:r>
      <w:r w:rsidRPr="00370D92">
        <w:rPr>
          <w:rFonts w:asciiTheme="minorBidi" w:hAnsiTheme="minorBidi"/>
          <w:i/>
          <w:iCs/>
          <w:sz w:val="24"/>
          <w:szCs w:val="24"/>
        </w:rPr>
        <w:t>eidim</w:t>
      </w:r>
      <w:r w:rsidRPr="00B47C60">
        <w:rPr>
          <w:rFonts w:asciiTheme="minorBidi" w:hAnsiTheme="minorBidi"/>
          <w:sz w:val="24"/>
          <w:szCs w:val="24"/>
        </w:rPr>
        <w:t xml:space="preserve"> are present</w:t>
      </w:r>
      <w:r w:rsidR="00B121E3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that reformulation requires a new issuing of </w:t>
      </w:r>
      <w:r w:rsidRPr="00370D92">
        <w:rPr>
          <w:rFonts w:asciiTheme="minorBidi" w:hAnsiTheme="minorBidi"/>
          <w:i/>
          <w:iCs/>
          <w:sz w:val="24"/>
          <w:szCs w:val="24"/>
        </w:rPr>
        <w:t>eidut</w:t>
      </w:r>
      <w:r w:rsidR="00B121E3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mandating that the </w:t>
      </w:r>
      <w:r w:rsidRPr="00370D92">
        <w:rPr>
          <w:rFonts w:asciiTheme="minorBidi" w:hAnsiTheme="minorBidi"/>
          <w:i/>
          <w:iCs/>
          <w:sz w:val="24"/>
          <w:szCs w:val="24"/>
        </w:rPr>
        <w:t>eidim</w:t>
      </w:r>
      <w:r w:rsidRPr="00B47C60">
        <w:rPr>
          <w:rFonts w:asciiTheme="minorBidi" w:hAnsiTheme="minorBidi"/>
          <w:sz w:val="24"/>
          <w:szCs w:val="24"/>
        </w:rPr>
        <w:t xml:space="preserve"> ac</w:t>
      </w:r>
      <w:r w:rsidR="00370D92">
        <w:rPr>
          <w:rFonts w:asciiTheme="minorBidi" w:hAnsiTheme="minorBidi"/>
          <w:sz w:val="24"/>
          <w:szCs w:val="24"/>
        </w:rPr>
        <w:t>tually remember their testimony</w:t>
      </w:r>
      <w:r w:rsidR="00B121E3">
        <w:rPr>
          <w:rFonts w:asciiTheme="minorBidi" w:hAnsiTheme="minorBidi"/>
          <w:sz w:val="24"/>
          <w:szCs w:val="24"/>
        </w:rPr>
        <w:t>!</w:t>
      </w:r>
      <w:r w:rsidRPr="00B47C60">
        <w:rPr>
          <w:rFonts w:asciiTheme="minorBidi" w:hAnsiTheme="minorBidi"/>
          <w:sz w:val="24"/>
          <w:szCs w:val="24"/>
        </w:rPr>
        <w:t xml:space="preserve"> Of course</w:t>
      </w:r>
      <w:r w:rsidR="00B121E3">
        <w:rPr>
          <w:rFonts w:asciiTheme="minorBidi" w:hAnsiTheme="minorBidi"/>
          <w:sz w:val="24"/>
          <w:szCs w:val="24"/>
        </w:rPr>
        <w:t>,</w:t>
      </w:r>
      <w:r w:rsidRPr="00B47C60">
        <w:rPr>
          <w:rFonts w:asciiTheme="minorBidi" w:hAnsiTheme="minorBidi"/>
          <w:sz w:val="24"/>
          <w:szCs w:val="24"/>
        </w:rPr>
        <w:t xml:space="preserve"> it is still </w:t>
      </w:r>
      <w:r w:rsidR="0076012F" w:rsidRPr="00B47C60">
        <w:rPr>
          <w:rFonts w:asciiTheme="minorBidi" w:hAnsiTheme="minorBidi"/>
          <w:sz w:val="24"/>
          <w:szCs w:val="24"/>
        </w:rPr>
        <w:t xml:space="preserve">challenging to understand why the </w:t>
      </w:r>
      <w:r w:rsidR="0076012F" w:rsidRPr="00370D92">
        <w:rPr>
          <w:rFonts w:asciiTheme="minorBidi" w:hAnsiTheme="minorBidi"/>
          <w:i/>
          <w:iCs/>
          <w:sz w:val="24"/>
          <w:szCs w:val="24"/>
        </w:rPr>
        <w:t>shetar</w:t>
      </w:r>
      <w:r w:rsidR="0076012F" w:rsidRPr="00B47C60">
        <w:rPr>
          <w:rFonts w:asciiTheme="minorBidi" w:hAnsiTheme="minorBidi"/>
          <w:sz w:val="24"/>
          <w:szCs w:val="24"/>
        </w:rPr>
        <w:t xml:space="preserve"> can be notarized if the original </w:t>
      </w:r>
      <w:r w:rsidR="0076012F" w:rsidRPr="00370D92">
        <w:rPr>
          <w:rFonts w:asciiTheme="minorBidi" w:hAnsiTheme="minorBidi"/>
          <w:i/>
          <w:iCs/>
          <w:sz w:val="24"/>
          <w:szCs w:val="24"/>
        </w:rPr>
        <w:t>eidim</w:t>
      </w:r>
      <w:r w:rsidR="0076012F" w:rsidRPr="00B47C60">
        <w:rPr>
          <w:rFonts w:asciiTheme="minorBidi" w:hAnsiTheme="minorBidi"/>
          <w:sz w:val="24"/>
          <w:szCs w:val="24"/>
        </w:rPr>
        <w:t xml:space="preserve"> are</w:t>
      </w:r>
      <w:r w:rsidR="00B121E3">
        <w:rPr>
          <w:rFonts w:asciiTheme="minorBidi" w:hAnsiTheme="minorBidi"/>
          <w:sz w:val="24"/>
          <w:szCs w:val="24"/>
        </w:rPr>
        <w:t xml:space="preserve"> no</w:t>
      </w:r>
      <w:r w:rsidR="0076012F" w:rsidRPr="00B47C60">
        <w:rPr>
          <w:rFonts w:asciiTheme="minorBidi" w:hAnsiTheme="minorBidi"/>
          <w:sz w:val="24"/>
          <w:szCs w:val="24"/>
        </w:rPr>
        <w:t>t available even without re</w:t>
      </w:r>
      <w:r w:rsidR="00370D92">
        <w:rPr>
          <w:rFonts w:asciiTheme="minorBidi" w:hAnsiTheme="minorBidi"/>
          <w:sz w:val="24"/>
          <w:szCs w:val="24"/>
        </w:rPr>
        <w:t xml:space="preserve">constituting the original </w:t>
      </w:r>
      <w:r w:rsidR="00370D92" w:rsidRPr="00370D92">
        <w:rPr>
          <w:rFonts w:asciiTheme="minorBidi" w:hAnsiTheme="minorBidi"/>
          <w:i/>
          <w:iCs/>
          <w:sz w:val="24"/>
          <w:szCs w:val="24"/>
        </w:rPr>
        <w:t>eidut</w:t>
      </w:r>
      <w:r w:rsidR="00B121E3">
        <w:rPr>
          <w:rFonts w:asciiTheme="minorBidi" w:hAnsiTheme="minorBidi"/>
          <w:sz w:val="24"/>
          <w:szCs w:val="24"/>
        </w:rPr>
        <w:t>.</w:t>
      </w:r>
    </w:p>
    <w:sectPr w:rsidR="00011D3A" w:rsidRPr="00B47C60" w:rsidSect="00A23CD7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1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FD"/>
    <w:rsid w:val="000042E1"/>
    <w:rsid w:val="000070A8"/>
    <w:rsid w:val="00011D3A"/>
    <w:rsid w:val="00026668"/>
    <w:rsid w:val="000417D6"/>
    <w:rsid w:val="00047CCE"/>
    <w:rsid w:val="00052489"/>
    <w:rsid w:val="00052B88"/>
    <w:rsid w:val="000566A7"/>
    <w:rsid w:val="00057819"/>
    <w:rsid w:val="000634C2"/>
    <w:rsid w:val="00074926"/>
    <w:rsid w:val="000B17B2"/>
    <w:rsid w:val="000C1AD1"/>
    <w:rsid w:val="000D6630"/>
    <w:rsid w:val="000E0039"/>
    <w:rsid w:val="000E3365"/>
    <w:rsid w:val="000F2915"/>
    <w:rsid w:val="00115D89"/>
    <w:rsid w:val="00126AFE"/>
    <w:rsid w:val="00131A2B"/>
    <w:rsid w:val="0014341A"/>
    <w:rsid w:val="00154328"/>
    <w:rsid w:val="00192230"/>
    <w:rsid w:val="00194DFD"/>
    <w:rsid w:val="001A6AF6"/>
    <w:rsid w:val="001D0D8D"/>
    <w:rsid w:val="001D6E2E"/>
    <w:rsid w:val="001E087B"/>
    <w:rsid w:val="001F6FCA"/>
    <w:rsid w:val="00204374"/>
    <w:rsid w:val="002244BA"/>
    <w:rsid w:val="002505AE"/>
    <w:rsid w:val="00254981"/>
    <w:rsid w:val="00256F62"/>
    <w:rsid w:val="00262CE7"/>
    <w:rsid w:val="002722A6"/>
    <w:rsid w:val="00295759"/>
    <w:rsid w:val="002957B2"/>
    <w:rsid w:val="002B4BBD"/>
    <w:rsid w:val="002C62D1"/>
    <w:rsid w:val="002D3975"/>
    <w:rsid w:val="002E3FF5"/>
    <w:rsid w:val="002F01AD"/>
    <w:rsid w:val="002F63DB"/>
    <w:rsid w:val="002F7864"/>
    <w:rsid w:val="00312A70"/>
    <w:rsid w:val="00321A45"/>
    <w:rsid w:val="00333103"/>
    <w:rsid w:val="003348A9"/>
    <w:rsid w:val="00335BFF"/>
    <w:rsid w:val="00355A50"/>
    <w:rsid w:val="0036245F"/>
    <w:rsid w:val="00362EB6"/>
    <w:rsid w:val="00370D92"/>
    <w:rsid w:val="00376E6E"/>
    <w:rsid w:val="003779C7"/>
    <w:rsid w:val="00381A87"/>
    <w:rsid w:val="0039055E"/>
    <w:rsid w:val="00391F44"/>
    <w:rsid w:val="003955FF"/>
    <w:rsid w:val="003A3353"/>
    <w:rsid w:val="003B1A71"/>
    <w:rsid w:val="003B5FDF"/>
    <w:rsid w:val="003B7641"/>
    <w:rsid w:val="003D5171"/>
    <w:rsid w:val="003E1F1D"/>
    <w:rsid w:val="003F3D9A"/>
    <w:rsid w:val="003F704A"/>
    <w:rsid w:val="00412D9D"/>
    <w:rsid w:val="00431345"/>
    <w:rsid w:val="00437C22"/>
    <w:rsid w:val="004466C6"/>
    <w:rsid w:val="004616D3"/>
    <w:rsid w:val="00462161"/>
    <w:rsid w:val="00462FFA"/>
    <w:rsid w:val="004A0001"/>
    <w:rsid w:val="004A30F1"/>
    <w:rsid w:val="004A3A14"/>
    <w:rsid w:val="004A4343"/>
    <w:rsid w:val="004A4C31"/>
    <w:rsid w:val="004A5046"/>
    <w:rsid w:val="004C5B89"/>
    <w:rsid w:val="004C6600"/>
    <w:rsid w:val="004D0E6A"/>
    <w:rsid w:val="004D5B3F"/>
    <w:rsid w:val="004E2B74"/>
    <w:rsid w:val="004F63FB"/>
    <w:rsid w:val="004F7B07"/>
    <w:rsid w:val="00523D39"/>
    <w:rsid w:val="00525003"/>
    <w:rsid w:val="005312F1"/>
    <w:rsid w:val="00533D75"/>
    <w:rsid w:val="005610E8"/>
    <w:rsid w:val="00563BE3"/>
    <w:rsid w:val="00566A85"/>
    <w:rsid w:val="0057373F"/>
    <w:rsid w:val="00595A53"/>
    <w:rsid w:val="00597AFE"/>
    <w:rsid w:val="005A7151"/>
    <w:rsid w:val="005B0D55"/>
    <w:rsid w:val="005B366E"/>
    <w:rsid w:val="005C206B"/>
    <w:rsid w:val="005D2ADC"/>
    <w:rsid w:val="005E063B"/>
    <w:rsid w:val="005E73A1"/>
    <w:rsid w:val="00606077"/>
    <w:rsid w:val="00611CD6"/>
    <w:rsid w:val="0062001A"/>
    <w:rsid w:val="0062770C"/>
    <w:rsid w:val="006328E0"/>
    <w:rsid w:val="006436FD"/>
    <w:rsid w:val="006437C7"/>
    <w:rsid w:val="00654445"/>
    <w:rsid w:val="006612CC"/>
    <w:rsid w:val="00663EC1"/>
    <w:rsid w:val="00686737"/>
    <w:rsid w:val="006B3AD6"/>
    <w:rsid w:val="006C288A"/>
    <w:rsid w:val="006E0392"/>
    <w:rsid w:val="006E6F4B"/>
    <w:rsid w:val="007032C7"/>
    <w:rsid w:val="007033C7"/>
    <w:rsid w:val="007134DD"/>
    <w:rsid w:val="00722ECF"/>
    <w:rsid w:val="007243CB"/>
    <w:rsid w:val="00725F57"/>
    <w:rsid w:val="00737E8F"/>
    <w:rsid w:val="00745971"/>
    <w:rsid w:val="0076012F"/>
    <w:rsid w:val="00777B3F"/>
    <w:rsid w:val="0078084D"/>
    <w:rsid w:val="00790B3C"/>
    <w:rsid w:val="007921D5"/>
    <w:rsid w:val="00794CF5"/>
    <w:rsid w:val="007966DF"/>
    <w:rsid w:val="007B4A55"/>
    <w:rsid w:val="007C05A7"/>
    <w:rsid w:val="007C390C"/>
    <w:rsid w:val="007E3485"/>
    <w:rsid w:val="007E4D35"/>
    <w:rsid w:val="008014F1"/>
    <w:rsid w:val="00816DB4"/>
    <w:rsid w:val="0083445C"/>
    <w:rsid w:val="00845D2A"/>
    <w:rsid w:val="00847161"/>
    <w:rsid w:val="00870490"/>
    <w:rsid w:val="008773EB"/>
    <w:rsid w:val="00886DB4"/>
    <w:rsid w:val="00897883"/>
    <w:rsid w:val="008B08A1"/>
    <w:rsid w:val="008B2C05"/>
    <w:rsid w:val="008B5C15"/>
    <w:rsid w:val="008B7B90"/>
    <w:rsid w:val="008C7397"/>
    <w:rsid w:val="008D0819"/>
    <w:rsid w:val="008D7623"/>
    <w:rsid w:val="008D7803"/>
    <w:rsid w:val="008E1A81"/>
    <w:rsid w:val="008E44BA"/>
    <w:rsid w:val="008E60CE"/>
    <w:rsid w:val="00901090"/>
    <w:rsid w:val="00905531"/>
    <w:rsid w:val="00916323"/>
    <w:rsid w:val="00916504"/>
    <w:rsid w:val="00921DE2"/>
    <w:rsid w:val="009230C1"/>
    <w:rsid w:val="009337BB"/>
    <w:rsid w:val="00943D9D"/>
    <w:rsid w:val="00947D36"/>
    <w:rsid w:val="00954C3E"/>
    <w:rsid w:val="00955E4E"/>
    <w:rsid w:val="00961898"/>
    <w:rsid w:val="009B47B3"/>
    <w:rsid w:val="009B70D4"/>
    <w:rsid w:val="009C7175"/>
    <w:rsid w:val="009D6E2F"/>
    <w:rsid w:val="009E2521"/>
    <w:rsid w:val="009E33A1"/>
    <w:rsid w:val="009E35CD"/>
    <w:rsid w:val="009F3383"/>
    <w:rsid w:val="00A04DC1"/>
    <w:rsid w:val="00A23CD7"/>
    <w:rsid w:val="00A34CFD"/>
    <w:rsid w:val="00A40A81"/>
    <w:rsid w:val="00A570A1"/>
    <w:rsid w:val="00A6351C"/>
    <w:rsid w:val="00A86492"/>
    <w:rsid w:val="00A8692E"/>
    <w:rsid w:val="00A86CFC"/>
    <w:rsid w:val="00A910A6"/>
    <w:rsid w:val="00A954A1"/>
    <w:rsid w:val="00AA1D86"/>
    <w:rsid w:val="00AA1FB0"/>
    <w:rsid w:val="00AB6D6B"/>
    <w:rsid w:val="00AC5781"/>
    <w:rsid w:val="00AD12E5"/>
    <w:rsid w:val="00AD63FF"/>
    <w:rsid w:val="00AE570B"/>
    <w:rsid w:val="00AF0B17"/>
    <w:rsid w:val="00AF60ED"/>
    <w:rsid w:val="00AF6C14"/>
    <w:rsid w:val="00B01CDA"/>
    <w:rsid w:val="00B02C67"/>
    <w:rsid w:val="00B05E01"/>
    <w:rsid w:val="00B121E3"/>
    <w:rsid w:val="00B1399C"/>
    <w:rsid w:val="00B229DC"/>
    <w:rsid w:val="00B24A7D"/>
    <w:rsid w:val="00B26AD1"/>
    <w:rsid w:val="00B30487"/>
    <w:rsid w:val="00B444B7"/>
    <w:rsid w:val="00B45A94"/>
    <w:rsid w:val="00B47C60"/>
    <w:rsid w:val="00B47DCA"/>
    <w:rsid w:val="00B87F06"/>
    <w:rsid w:val="00B90256"/>
    <w:rsid w:val="00BA38CE"/>
    <w:rsid w:val="00BA53A6"/>
    <w:rsid w:val="00BD01C6"/>
    <w:rsid w:val="00BD07C2"/>
    <w:rsid w:val="00BD4C74"/>
    <w:rsid w:val="00BD70BB"/>
    <w:rsid w:val="00BD773A"/>
    <w:rsid w:val="00BE55A9"/>
    <w:rsid w:val="00BF1994"/>
    <w:rsid w:val="00BF5C0B"/>
    <w:rsid w:val="00C000E0"/>
    <w:rsid w:val="00C106E3"/>
    <w:rsid w:val="00C13FAC"/>
    <w:rsid w:val="00C153A2"/>
    <w:rsid w:val="00C252CE"/>
    <w:rsid w:val="00C3162C"/>
    <w:rsid w:val="00C36215"/>
    <w:rsid w:val="00C46E5D"/>
    <w:rsid w:val="00C50E03"/>
    <w:rsid w:val="00C57490"/>
    <w:rsid w:val="00C57D89"/>
    <w:rsid w:val="00C66619"/>
    <w:rsid w:val="00C8131C"/>
    <w:rsid w:val="00CA1880"/>
    <w:rsid w:val="00CA39FF"/>
    <w:rsid w:val="00CB5EBA"/>
    <w:rsid w:val="00CB6B75"/>
    <w:rsid w:val="00CC18B8"/>
    <w:rsid w:val="00CE4325"/>
    <w:rsid w:val="00CE72DB"/>
    <w:rsid w:val="00D02333"/>
    <w:rsid w:val="00D1211F"/>
    <w:rsid w:val="00D25EDB"/>
    <w:rsid w:val="00D27E40"/>
    <w:rsid w:val="00D437CF"/>
    <w:rsid w:val="00D537EB"/>
    <w:rsid w:val="00D57C26"/>
    <w:rsid w:val="00D6173C"/>
    <w:rsid w:val="00D814E7"/>
    <w:rsid w:val="00D85E6A"/>
    <w:rsid w:val="00D86EA9"/>
    <w:rsid w:val="00D94B7B"/>
    <w:rsid w:val="00DB3A32"/>
    <w:rsid w:val="00DB6F05"/>
    <w:rsid w:val="00DE3882"/>
    <w:rsid w:val="00DE7F10"/>
    <w:rsid w:val="00DF44F5"/>
    <w:rsid w:val="00DF5D24"/>
    <w:rsid w:val="00E0267D"/>
    <w:rsid w:val="00E054EC"/>
    <w:rsid w:val="00E0649C"/>
    <w:rsid w:val="00E2197A"/>
    <w:rsid w:val="00E31D90"/>
    <w:rsid w:val="00E602F2"/>
    <w:rsid w:val="00E841CC"/>
    <w:rsid w:val="00E842E5"/>
    <w:rsid w:val="00E84687"/>
    <w:rsid w:val="00EA240C"/>
    <w:rsid w:val="00EA4B61"/>
    <w:rsid w:val="00EC52FC"/>
    <w:rsid w:val="00EC61E3"/>
    <w:rsid w:val="00ED275C"/>
    <w:rsid w:val="00F11DC1"/>
    <w:rsid w:val="00F13EBB"/>
    <w:rsid w:val="00F23D29"/>
    <w:rsid w:val="00F2575E"/>
    <w:rsid w:val="00F32A35"/>
    <w:rsid w:val="00F35293"/>
    <w:rsid w:val="00F41597"/>
    <w:rsid w:val="00F42F5B"/>
    <w:rsid w:val="00F478FE"/>
    <w:rsid w:val="00F5761A"/>
    <w:rsid w:val="00F714D5"/>
    <w:rsid w:val="00FB2349"/>
    <w:rsid w:val="00FB2D7D"/>
    <w:rsid w:val="00FB3101"/>
    <w:rsid w:val="00FB42BC"/>
    <w:rsid w:val="00FC59DC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semiHidden/>
    <w:rsid w:val="00B47C60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B47C60"/>
    <w:rPr>
      <w:rFonts w:ascii="CG Times" w:eastAsia="Calibri" w:hAnsi="CG Times" w:cs="Arial"/>
      <w:noProof/>
      <w:sz w:val="25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A57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semiHidden/>
    <w:rsid w:val="00B47C60"/>
    <w:pPr>
      <w:bidi/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B47C60"/>
    <w:rPr>
      <w:rFonts w:ascii="CG Times" w:eastAsia="Calibri" w:hAnsi="CG Times" w:cs="Arial"/>
      <w:noProof/>
      <w:sz w:val="25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A57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keivan-she-hig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tmpUser</cp:lastModifiedBy>
  <cp:revision>4</cp:revision>
  <dcterms:created xsi:type="dcterms:W3CDTF">2015-04-22T10:07:00Z</dcterms:created>
  <dcterms:modified xsi:type="dcterms:W3CDTF">2015-04-30T09:17:00Z</dcterms:modified>
</cp:coreProperties>
</file>