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D8" w:rsidRPr="00216AAC" w:rsidRDefault="00FE31D8" w:rsidP="00213B98">
      <w:pPr>
        <w:pStyle w:val="BlockText"/>
        <w:widowControl w:val="0"/>
        <w:bidi w:val="0"/>
        <w:ind w:left="0" w:right="0"/>
        <w:jc w:val="center"/>
        <w:rPr>
          <w:rFonts w:ascii="Arial" w:hAnsi="Arial" w:cs="Arial"/>
          <w:b w:val="0"/>
          <w:bCs w:val="0"/>
          <w:caps/>
          <w:sz w:val="24"/>
          <w:szCs w:val="24"/>
          <w:lang w:val="de-DE"/>
        </w:rPr>
      </w:pPr>
      <w:smartTag w:uri="urn:schemas-microsoft-com:office:smarttags" w:element="PersonName">
        <w:smartTagPr>
          <w:attr w:name="ProductID" w:val="YESHIVAT HAR ETZION"/>
        </w:smartTagPr>
        <w:r>
          <w:rPr>
            <w:rFonts w:ascii="Arial" w:hAnsi="Arial" w:cs="Arial"/>
            <w:b w:val="0"/>
            <w:bCs w:val="0"/>
            <w:caps/>
            <w:sz w:val="24"/>
            <w:szCs w:val="24"/>
            <w:lang w:eastAsia="en-GB"/>
          </w:rPr>
          <w:t>YESHIVAT HAR ETZION</w:t>
        </w:r>
      </w:smartTag>
    </w:p>
    <w:p w:rsidR="00FE31D8" w:rsidRPr="00216AAC" w:rsidRDefault="00FE31D8" w:rsidP="00213B98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val="de-DE" w:eastAsia="en-GB"/>
        </w:rPr>
      </w:pPr>
      <w:r w:rsidRPr="00216AAC">
        <w:rPr>
          <w:rFonts w:ascii="Arial" w:hAnsi="Arial"/>
          <w:caps/>
          <w:sz w:val="24"/>
          <w:szCs w:val="24"/>
          <w:lang w:val="de-DE" w:eastAsia="en-GB"/>
        </w:rPr>
        <w:t>ISRAEL KOSCHITZKY VIRTUAL BEIT MIDRASH (VBM)</w:t>
      </w:r>
    </w:p>
    <w:p w:rsidR="00FE31D8" w:rsidRDefault="00FE31D8" w:rsidP="00213B98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r>
        <w:rPr>
          <w:rFonts w:ascii="Arial" w:hAnsi="Arial"/>
          <w:caps/>
          <w:sz w:val="24"/>
          <w:szCs w:val="24"/>
          <w:lang w:eastAsia="en-GB"/>
        </w:rPr>
        <w:t>*********************************************************</w:t>
      </w:r>
    </w:p>
    <w:p w:rsidR="00FE31D8" w:rsidRDefault="00FE31D8" w:rsidP="00213B98">
      <w:pPr>
        <w:bidi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E31D8" w:rsidRPr="00AD593E" w:rsidRDefault="00FE31D8" w:rsidP="00213B98">
      <w:pPr>
        <w:shd w:val="clear" w:color="auto" w:fill="FFFFFF"/>
        <w:bidi w:val="0"/>
        <w:spacing w:after="0" w:line="240" w:lineRule="auto"/>
        <w:jc w:val="center"/>
        <w:rPr>
          <w:rFonts w:cs="Times New Roman"/>
          <w:color w:val="000000"/>
        </w:rPr>
      </w:pPr>
      <w:r w:rsidRPr="00AD593E">
        <w:rPr>
          <w:rFonts w:ascii="Arial" w:hAnsi="Arial"/>
          <w:b/>
          <w:bCs/>
          <w:color w:val="000000"/>
          <w:sz w:val="24"/>
          <w:szCs w:val="24"/>
        </w:rPr>
        <w:t>TALMUDIC METHODOLOGY</w:t>
      </w:r>
    </w:p>
    <w:p w:rsidR="00FE31D8" w:rsidRDefault="00FE31D8" w:rsidP="00213B98">
      <w:pPr>
        <w:shd w:val="clear" w:color="auto" w:fill="FFFFFF"/>
        <w:bidi w:val="0"/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AD593E">
        <w:rPr>
          <w:rFonts w:ascii="Arial" w:hAnsi="Arial"/>
          <w:b/>
          <w:bCs/>
          <w:color w:val="000000"/>
          <w:sz w:val="24"/>
          <w:szCs w:val="24"/>
        </w:rPr>
        <w:t>By Rav Moshe Taragin</w:t>
      </w:r>
    </w:p>
    <w:p w:rsidR="00213B98" w:rsidRDefault="00213B98" w:rsidP="00213B98">
      <w:pPr>
        <w:shd w:val="clear" w:color="auto" w:fill="FFFFFF"/>
        <w:bidi w:val="0"/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213B98" w:rsidRPr="00AD593E" w:rsidRDefault="00213B98" w:rsidP="00213B98">
      <w:pPr>
        <w:shd w:val="clear" w:color="auto" w:fill="FFFFFF"/>
        <w:bidi w:val="0"/>
        <w:spacing w:after="0" w:line="240" w:lineRule="auto"/>
        <w:jc w:val="center"/>
        <w:rPr>
          <w:rFonts w:cs="Times New Roman"/>
          <w:color w:val="000000"/>
        </w:rPr>
      </w:pPr>
    </w:p>
    <w:p w:rsidR="00E94F56" w:rsidRPr="00E94F56" w:rsidRDefault="00E94F56" w:rsidP="00213B98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94F5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94F56" w:rsidRPr="00E94F56" w:rsidRDefault="00E94F56" w:rsidP="00213B98">
      <w:pPr>
        <w:pStyle w:val="NormalWeb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</w:rPr>
      </w:pPr>
      <w:r w:rsidRPr="00E94F56">
        <w:rPr>
          <w:rFonts w:ascii="Arial" w:hAnsi="Arial" w:cs="Arial"/>
        </w:rPr>
        <w:t xml:space="preserve">This week’s shiurim are dedicated in loving memory </w:t>
      </w:r>
      <w:r w:rsidRPr="00E94F56">
        <w:rPr>
          <w:rFonts w:ascii="Arial" w:hAnsi="Arial" w:cs="Arial"/>
        </w:rPr>
        <w:br/>
        <w:t xml:space="preserve">of Yehuda Nattan Yudkowsky </w:t>
      </w:r>
      <w:r w:rsidRPr="00E94F56">
        <w:rPr>
          <w:rFonts w:ascii="Arial" w:hAnsi="Arial" w:cs="Arial"/>
          <w:i/>
          <w:iCs/>
        </w:rPr>
        <w:t>z”l</w:t>
      </w:r>
      <w:r w:rsidRPr="00E94F56">
        <w:rPr>
          <w:rFonts w:ascii="Arial" w:hAnsi="Arial" w:cs="Arial"/>
        </w:rPr>
        <w:t xml:space="preserve"> whose yahrzeit is 17 Cheshvan</w:t>
      </w:r>
    </w:p>
    <w:p w:rsidR="00E94F56" w:rsidRPr="00E94F56" w:rsidRDefault="00E94F56" w:rsidP="00213B98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94F5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FE31D8" w:rsidRPr="00E94F56" w:rsidRDefault="00FE31D8" w:rsidP="00213B98">
      <w:pPr>
        <w:bidi w:val="0"/>
        <w:spacing w:after="0" w:line="240" w:lineRule="auto"/>
        <w:jc w:val="both"/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lang w:val="en-GB"/>
        </w:rPr>
      </w:pPr>
    </w:p>
    <w:p w:rsidR="00FE31D8" w:rsidRDefault="00FE31D8" w:rsidP="00213B98">
      <w:pPr>
        <w:bidi w:val="0"/>
        <w:spacing w:after="0" w:line="240" w:lineRule="auto"/>
        <w:jc w:val="both"/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</w:pPr>
    </w:p>
    <w:p w:rsidR="00FE31D8" w:rsidRPr="00E5596B" w:rsidRDefault="000603CE" w:rsidP="00213B98">
      <w:pPr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Shiur #</w:t>
      </w:r>
      <w:r w:rsidR="00E94F56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03</w:t>
      </w:r>
      <w:r w:rsidR="00FE31D8" w:rsidRPr="00E5596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: Does a </w:t>
      </w:r>
      <w:r w:rsidR="00FE31D8" w:rsidRPr="00E5596B"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>Shomer Sakhar</w:t>
      </w:r>
      <w:r w:rsidR="00FE31D8" w:rsidRPr="00E5596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E31D8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R</w:t>
      </w:r>
      <w:r w:rsidR="00FE31D8" w:rsidRPr="00E5596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equire an </w:t>
      </w:r>
      <w:r w:rsidR="00FE31D8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Actual S</w:t>
      </w:r>
      <w:r w:rsidR="00FE31D8" w:rsidRPr="00E5596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alary</w:t>
      </w:r>
      <w:r w:rsidR="00FE31D8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FE31D8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31D8" w:rsidRPr="00E5596B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E5596B">
        <w:rPr>
          <w:rFonts w:ascii="Arial" w:hAnsi="Arial"/>
          <w:sz w:val="24"/>
          <w:szCs w:val="24"/>
        </w:rPr>
        <w:t xml:space="preserve">The simple definition of a </w:t>
      </w:r>
      <w:r w:rsidRPr="00E5596B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 xml:space="preserve">sakhar </w:t>
      </w:r>
      <w:r w:rsidRPr="00E5596B">
        <w:rPr>
          <w:rFonts w:ascii="Arial" w:hAnsi="Arial"/>
          <w:sz w:val="24"/>
          <w:szCs w:val="24"/>
        </w:rPr>
        <w:t xml:space="preserve">is a paid or salaried watchman. </w:t>
      </w:r>
      <w:r>
        <w:rPr>
          <w:rFonts w:ascii="Arial" w:hAnsi="Arial"/>
          <w:sz w:val="24"/>
          <w:szCs w:val="24"/>
        </w:rPr>
        <w:t xml:space="preserve">In exchange for the salary he is paid by the owner </w:t>
      </w:r>
      <w:r w:rsidRPr="00E5596B">
        <w:rPr>
          <w:rFonts w:ascii="Arial" w:hAnsi="Arial"/>
          <w:sz w:val="24"/>
          <w:szCs w:val="24"/>
        </w:rPr>
        <w:t>of the item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he willingly </w:t>
      </w:r>
      <w:r>
        <w:rPr>
          <w:rFonts w:ascii="Arial" w:hAnsi="Arial"/>
          <w:sz w:val="24"/>
          <w:szCs w:val="24"/>
        </w:rPr>
        <w:t>accepts</w:t>
      </w:r>
      <w:r w:rsidRPr="00E5596B">
        <w:rPr>
          <w:rFonts w:ascii="Arial" w:hAnsi="Arial"/>
          <w:sz w:val="24"/>
          <w:szCs w:val="24"/>
        </w:rPr>
        <w:t xml:space="preserve"> extra contractual responsibilities toward the item. Several </w:t>
      </w:r>
      <w:r w:rsidRPr="00E5596B">
        <w:rPr>
          <w:rFonts w:ascii="Arial" w:hAnsi="Arial"/>
          <w:i/>
          <w:iCs/>
          <w:sz w:val="24"/>
          <w:szCs w:val="24"/>
        </w:rPr>
        <w:t>gemarot</w:t>
      </w:r>
      <w:r w:rsidRPr="00E5596B">
        <w:rPr>
          <w:rFonts w:ascii="Arial" w:hAnsi="Arial"/>
          <w:sz w:val="24"/>
          <w:szCs w:val="24"/>
        </w:rPr>
        <w:t xml:space="preserve"> in Shas </w:t>
      </w:r>
      <w:r>
        <w:rPr>
          <w:rFonts w:ascii="Arial" w:hAnsi="Arial"/>
          <w:sz w:val="24"/>
          <w:szCs w:val="24"/>
        </w:rPr>
        <w:t xml:space="preserve">may </w:t>
      </w:r>
      <w:r w:rsidRPr="00E5596B">
        <w:rPr>
          <w:rFonts w:ascii="Arial" w:hAnsi="Arial"/>
          <w:sz w:val="24"/>
          <w:szCs w:val="24"/>
        </w:rPr>
        <w:t xml:space="preserve">indicate that a person can be considered a </w:t>
      </w:r>
      <w:r w:rsidRPr="00E5596B">
        <w:rPr>
          <w:rFonts w:ascii="Arial" w:hAnsi="Arial"/>
          <w:i/>
          <w:iCs/>
          <w:sz w:val="24"/>
          <w:szCs w:val="24"/>
        </w:rPr>
        <w:t xml:space="preserve">shomer sakhar </w:t>
      </w:r>
      <w:r w:rsidRPr="00E5596B">
        <w:rPr>
          <w:rFonts w:ascii="Arial" w:hAnsi="Arial"/>
          <w:sz w:val="24"/>
          <w:szCs w:val="24"/>
        </w:rPr>
        <w:t xml:space="preserve">simply because he drew </w:t>
      </w:r>
      <w:r w:rsidRPr="00E94F56">
        <w:rPr>
          <w:rFonts w:ascii="Arial" w:hAnsi="Arial"/>
          <w:b/>
          <w:bCs/>
          <w:sz w:val="24"/>
          <w:szCs w:val="24"/>
        </w:rPr>
        <w:t>benefit</w:t>
      </w:r>
      <w:r w:rsidRPr="00E5596B">
        <w:rPr>
          <w:rFonts w:ascii="Arial" w:hAnsi="Arial"/>
          <w:sz w:val="24"/>
          <w:szCs w:val="24"/>
        </w:rPr>
        <w:t xml:space="preserve"> from the item even </w:t>
      </w:r>
      <w:r>
        <w:rPr>
          <w:rFonts w:ascii="Arial" w:hAnsi="Arial"/>
          <w:sz w:val="24"/>
          <w:szCs w:val="24"/>
        </w:rPr>
        <w:t>without receiving</w:t>
      </w:r>
      <w:r w:rsidRPr="00E5596B">
        <w:rPr>
          <w:rFonts w:ascii="Arial" w:hAnsi="Arial"/>
          <w:sz w:val="24"/>
          <w:szCs w:val="24"/>
        </w:rPr>
        <w:t xml:space="preserve"> an actual </w:t>
      </w:r>
      <w:r w:rsidRPr="00E94F56">
        <w:rPr>
          <w:rFonts w:ascii="Arial" w:hAnsi="Arial"/>
          <w:b/>
          <w:bCs/>
          <w:sz w:val="24"/>
          <w:szCs w:val="24"/>
        </w:rPr>
        <w:t>salary</w:t>
      </w:r>
      <w:r w:rsidRPr="00E5596B">
        <w:rPr>
          <w:rFonts w:ascii="Arial" w:hAnsi="Arial"/>
          <w:sz w:val="24"/>
          <w:szCs w:val="24"/>
        </w:rPr>
        <w:t xml:space="preserve">. </w:t>
      </w:r>
    </w:p>
    <w:p w:rsidR="00FE31D8" w:rsidRPr="00FD2915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gemara in </w:t>
      </w:r>
      <w:r w:rsidRPr="00E5596B">
        <w:rPr>
          <w:rFonts w:ascii="Arial" w:hAnsi="Arial"/>
          <w:i/>
          <w:iCs/>
          <w:sz w:val="24"/>
          <w:szCs w:val="24"/>
        </w:rPr>
        <w:t>Bava Metzia</w:t>
      </w:r>
      <w:r>
        <w:rPr>
          <w:rFonts w:ascii="Arial" w:hAnsi="Arial"/>
          <w:sz w:val="24"/>
          <w:szCs w:val="24"/>
        </w:rPr>
        <w:t xml:space="preserve"> (</w:t>
      </w:r>
      <w:r w:rsidRPr="00E5596B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3a) discusses a money changer (</w:t>
      </w:r>
      <w:r w:rsidRPr="00E5596B">
        <w:rPr>
          <w:rFonts w:ascii="Arial" w:hAnsi="Arial"/>
          <w:i/>
          <w:iCs/>
          <w:sz w:val="24"/>
          <w:szCs w:val="24"/>
        </w:rPr>
        <w:t>shulchani</w:t>
      </w:r>
      <w:r w:rsidRPr="00E5596B">
        <w:rPr>
          <w:rFonts w:ascii="Arial" w:hAnsi="Arial"/>
          <w:sz w:val="24"/>
          <w:szCs w:val="24"/>
        </w:rPr>
        <w:t xml:space="preserve">) who receives a deposit of money which isn’t fastened together but </w:t>
      </w:r>
      <w:r>
        <w:rPr>
          <w:rFonts w:ascii="Arial" w:hAnsi="Arial"/>
          <w:sz w:val="24"/>
          <w:szCs w:val="24"/>
        </w:rPr>
        <w:t xml:space="preserve">rather </w:t>
      </w:r>
      <w:r w:rsidRPr="00E5596B">
        <w:rPr>
          <w:rFonts w:ascii="Arial" w:hAnsi="Arial"/>
          <w:sz w:val="24"/>
          <w:szCs w:val="24"/>
        </w:rPr>
        <w:t>delivered in an open container. This</w:t>
      </w:r>
      <w:r>
        <w:rPr>
          <w:rFonts w:ascii="Arial" w:hAnsi="Arial"/>
          <w:sz w:val="24"/>
          <w:szCs w:val="24"/>
        </w:rPr>
        <w:t xml:space="preserve"> mode of delivery</w:t>
      </w:r>
      <w:r w:rsidRPr="00E5596B">
        <w:rPr>
          <w:rFonts w:ascii="Arial" w:hAnsi="Arial"/>
          <w:sz w:val="24"/>
          <w:szCs w:val="24"/>
        </w:rPr>
        <w:t xml:space="preserve"> indicates that he may utilize the money until the owner returns. Some opinions actually define </w:t>
      </w:r>
      <w:r>
        <w:rPr>
          <w:rFonts w:ascii="Arial" w:hAnsi="Arial"/>
          <w:sz w:val="24"/>
          <w:szCs w:val="24"/>
        </w:rPr>
        <w:t>this money changer’s status</w:t>
      </w:r>
      <w:r w:rsidRPr="00E5596B">
        <w:rPr>
          <w:rFonts w:ascii="Arial" w:hAnsi="Arial"/>
          <w:sz w:val="24"/>
          <w:szCs w:val="24"/>
        </w:rPr>
        <w:t xml:space="preserve"> as a full-fledged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>
        <w:rPr>
          <w:rFonts w:ascii="Arial" w:hAnsi="Arial"/>
          <w:iCs/>
          <w:sz w:val="24"/>
          <w:szCs w:val="24"/>
        </w:rPr>
        <w:t>, borrower,</w:t>
      </w:r>
      <w:r w:rsidRPr="00E5596B">
        <w:rPr>
          <w:rFonts w:ascii="Arial" w:hAnsi="Arial"/>
          <w:sz w:val="24"/>
          <w:szCs w:val="24"/>
        </w:rPr>
        <w:t xml:space="preserve"> who would be liable for any loss of the money. Rav Nachman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however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claims th</w:t>
      </w:r>
      <w:r>
        <w:rPr>
          <w:rFonts w:ascii="Arial" w:hAnsi="Arial"/>
          <w:sz w:val="24"/>
          <w:szCs w:val="24"/>
        </w:rPr>
        <w:t>at</w:t>
      </w:r>
      <w:r w:rsidRPr="00E5596B">
        <w:rPr>
          <w:rFonts w:ascii="Arial" w:hAnsi="Arial"/>
          <w:sz w:val="24"/>
          <w:szCs w:val="24"/>
        </w:rPr>
        <w:t xml:space="preserve"> his liability is similar to </w:t>
      </w:r>
      <w:r>
        <w:rPr>
          <w:rFonts w:ascii="Arial" w:hAnsi="Arial"/>
          <w:sz w:val="24"/>
          <w:szCs w:val="24"/>
        </w:rPr>
        <w:t xml:space="preserve">that of </w:t>
      </w:r>
      <w:r w:rsidRPr="00E5596B">
        <w:rPr>
          <w:rFonts w:ascii="Arial" w:hAnsi="Arial"/>
          <w:sz w:val="24"/>
          <w:szCs w:val="24"/>
        </w:rPr>
        <w:t xml:space="preserve">a </w:t>
      </w:r>
      <w:r w:rsidRPr="00E5596B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– </w:t>
      </w:r>
      <w:r w:rsidRPr="00E5596B">
        <w:rPr>
          <w:rFonts w:ascii="Arial" w:hAnsi="Arial"/>
          <w:sz w:val="24"/>
          <w:szCs w:val="24"/>
        </w:rPr>
        <w:t>he pays for theft and loss but is exempt from paying for accidental damages. Since he received benefit from the money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he is obligated </w:t>
      </w:r>
      <w:r>
        <w:rPr>
          <w:rFonts w:ascii="Arial" w:hAnsi="Arial"/>
          <w:sz w:val="24"/>
          <w:szCs w:val="24"/>
        </w:rPr>
        <w:t>to the same extent as</w:t>
      </w:r>
      <w:r w:rsidRPr="00E5596B">
        <w:rPr>
          <w:rFonts w:ascii="Arial" w:hAnsi="Arial"/>
          <w:sz w:val="24"/>
          <w:szCs w:val="24"/>
        </w:rPr>
        <w:t xml:space="preserve"> a </w:t>
      </w:r>
      <w:r w:rsidRPr="00E5596B">
        <w:rPr>
          <w:rFonts w:ascii="Arial" w:hAnsi="Arial"/>
          <w:i/>
          <w:iCs/>
          <w:sz w:val="24"/>
          <w:szCs w:val="24"/>
        </w:rPr>
        <w:t>shomer sakhar</w:t>
      </w:r>
      <w:r w:rsidRPr="00E5596B">
        <w:rPr>
          <w:rFonts w:ascii="Arial" w:hAnsi="Arial"/>
          <w:sz w:val="24"/>
          <w:szCs w:val="24"/>
        </w:rPr>
        <w:t xml:space="preserve">. Does this indicate that a </w:t>
      </w:r>
      <w:r w:rsidRPr="00E5596B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does not require actual salary to achieve his designation? </w:t>
      </w: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FE31D8" w:rsidRPr="00E5596B" w:rsidRDefault="00E94F56" w:rsidP="00E355EE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Perhaps the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>
        <w:rPr>
          <w:rFonts w:ascii="Arial" w:hAnsi="Arial"/>
          <w:i/>
          <w:sz w:val="24"/>
          <w:szCs w:val="24"/>
        </w:rPr>
        <w:t xml:space="preserve">shulchani </w:t>
      </w:r>
      <w:r>
        <w:rPr>
          <w:rFonts w:ascii="Arial" w:hAnsi="Arial"/>
          <w:i/>
          <w:sz w:val="24"/>
          <w:szCs w:val="24"/>
        </w:rPr>
        <w:t xml:space="preserve">would be considered a shomer sakhar </w:t>
      </w:r>
      <w:r w:rsidRPr="00E94F56">
        <w:rPr>
          <w:rFonts w:ascii="Arial" w:hAnsi="Arial"/>
          <w:iCs/>
          <w:sz w:val="24"/>
          <w:szCs w:val="24"/>
        </w:rPr>
        <w:t>even if in general actual s</w:t>
      </w:r>
      <w:r w:rsidR="00E355EE">
        <w:rPr>
          <w:rFonts w:ascii="Arial" w:hAnsi="Arial"/>
          <w:iCs/>
          <w:sz w:val="24"/>
          <w:szCs w:val="24"/>
        </w:rPr>
        <w:t>a</w:t>
      </w:r>
      <w:r w:rsidRPr="00E94F56">
        <w:rPr>
          <w:rFonts w:ascii="Arial" w:hAnsi="Arial"/>
          <w:iCs/>
          <w:sz w:val="24"/>
          <w:szCs w:val="24"/>
        </w:rPr>
        <w:t>khar is demanded</w:t>
      </w:r>
      <w:r w:rsidR="00FE31D8" w:rsidRPr="00E94F56">
        <w:rPr>
          <w:rFonts w:ascii="Arial" w:hAnsi="Arial"/>
          <w:iCs/>
          <w:sz w:val="24"/>
          <w:szCs w:val="24"/>
        </w:rPr>
        <w:t>.</w:t>
      </w:r>
      <w:r w:rsidR="00FE31D8" w:rsidRPr="00E5596B">
        <w:rPr>
          <w:rFonts w:ascii="Arial" w:hAnsi="Arial"/>
          <w:sz w:val="24"/>
          <w:szCs w:val="24"/>
        </w:rPr>
        <w:t xml:space="preserve"> In this instance</w:t>
      </w:r>
      <w:r w:rsidR="00FE31D8">
        <w:rPr>
          <w:rFonts w:ascii="Arial" w:hAnsi="Arial"/>
          <w:sz w:val="24"/>
          <w:szCs w:val="24"/>
        </w:rPr>
        <w:t>,</w:t>
      </w:r>
      <w:r w:rsidR="00FE31D8" w:rsidRPr="00E5596B">
        <w:rPr>
          <w:rFonts w:ascii="Arial" w:hAnsi="Arial"/>
          <w:sz w:val="24"/>
          <w:szCs w:val="24"/>
        </w:rPr>
        <w:t xml:space="preserve"> the </w:t>
      </w:r>
      <w:r w:rsidR="00FE31D8" w:rsidRPr="00E5596B">
        <w:rPr>
          <w:rFonts w:ascii="Arial" w:hAnsi="Arial"/>
          <w:i/>
          <w:iCs/>
          <w:sz w:val="24"/>
          <w:szCs w:val="24"/>
        </w:rPr>
        <w:t>shulchani</w:t>
      </w:r>
      <w:r w:rsidR="00FE31D8">
        <w:rPr>
          <w:rFonts w:ascii="Arial" w:hAnsi="Arial"/>
          <w:iCs/>
          <w:sz w:val="24"/>
          <w:szCs w:val="24"/>
        </w:rPr>
        <w:t>’s</w:t>
      </w:r>
      <w:r w:rsidR="00FE31D8" w:rsidRPr="00E5596B">
        <w:rPr>
          <w:rFonts w:ascii="Arial" w:hAnsi="Arial"/>
          <w:sz w:val="24"/>
          <w:szCs w:val="24"/>
        </w:rPr>
        <w:t xml:space="preserve"> ability to use the deposited money assures that he will have liquidity i</w:t>
      </w:r>
      <w:r w:rsidR="00FE31D8">
        <w:rPr>
          <w:rFonts w:ascii="Arial" w:hAnsi="Arial"/>
          <w:sz w:val="24"/>
          <w:szCs w:val="24"/>
        </w:rPr>
        <w:t>f</w:t>
      </w:r>
      <w:r w:rsidR="00FE31D8" w:rsidRPr="00E5596B">
        <w:rPr>
          <w:rFonts w:ascii="Arial" w:hAnsi="Arial"/>
          <w:sz w:val="24"/>
          <w:szCs w:val="24"/>
        </w:rPr>
        <w:t xml:space="preserve"> a discounted item is put up for sale</w:t>
      </w:r>
      <w:r w:rsidR="00FE31D8">
        <w:rPr>
          <w:rFonts w:ascii="Arial" w:hAnsi="Arial"/>
          <w:sz w:val="24"/>
          <w:szCs w:val="24"/>
        </w:rPr>
        <w:t>.</w:t>
      </w:r>
      <w:bookmarkStart w:id="0" w:name="_GoBack"/>
      <w:bookmarkEnd w:id="0"/>
      <w:r w:rsidR="00FE31D8">
        <w:rPr>
          <w:rFonts w:ascii="Arial" w:hAnsi="Arial"/>
          <w:sz w:val="24"/>
          <w:szCs w:val="24"/>
        </w:rPr>
        <w:t xml:space="preserve"> Thus, as the gemara asserts, he </w:t>
      </w:r>
      <w:r w:rsidR="00FE31D8" w:rsidRPr="00E5596B">
        <w:rPr>
          <w:rFonts w:ascii="Arial" w:hAnsi="Arial"/>
          <w:b/>
          <w:bCs/>
          <w:sz w:val="24"/>
          <w:szCs w:val="24"/>
        </w:rPr>
        <w:t xml:space="preserve">is </w:t>
      </w:r>
      <w:r w:rsidR="00FE31D8" w:rsidRPr="00E5596B">
        <w:rPr>
          <w:rFonts w:ascii="Arial" w:hAnsi="Arial"/>
          <w:sz w:val="24"/>
          <w:szCs w:val="24"/>
        </w:rPr>
        <w:t xml:space="preserve">receiving a </w:t>
      </w:r>
      <w:r w:rsidR="00FE31D8" w:rsidRPr="00E94F56">
        <w:rPr>
          <w:rFonts w:ascii="Arial" w:hAnsi="Arial"/>
          <w:b/>
          <w:bCs/>
          <w:sz w:val="24"/>
          <w:szCs w:val="24"/>
        </w:rPr>
        <w:t>salary</w:t>
      </w:r>
      <w:r w:rsidR="00FE31D8">
        <w:rPr>
          <w:rFonts w:ascii="Arial" w:hAnsi="Arial"/>
          <w:sz w:val="24"/>
          <w:szCs w:val="24"/>
        </w:rPr>
        <w:t xml:space="preserve"> in addition to the</w:t>
      </w:r>
      <w:r w:rsidR="00FE31D8" w:rsidRPr="00E5596B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i/>
          <w:iCs/>
          <w:sz w:val="24"/>
          <w:szCs w:val="24"/>
        </w:rPr>
        <w:t xml:space="preserve">base </w:t>
      </w:r>
      <w:r w:rsidR="00FE31D8" w:rsidRPr="00E5596B">
        <w:rPr>
          <w:rFonts w:ascii="Arial" w:hAnsi="Arial"/>
          <w:sz w:val="24"/>
          <w:szCs w:val="24"/>
        </w:rPr>
        <w:t xml:space="preserve">salary </w:t>
      </w:r>
      <w:r w:rsidR="00FE31D8">
        <w:rPr>
          <w:rFonts w:ascii="Arial" w:hAnsi="Arial"/>
          <w:sz w:val="24"/>
          <w:szCs w:val="24"/>
        </w:rPr>
        <w:t xml:space="preserve">he receives </w:t>
      </w:r>
      <w:r w:rsidR="00FE31D8" w:rsidRPr="00E5596B">
        <w:rPr>
          <w:rFonts w:ascii="Arial" w:hAnsi="Arial"/>
          <w:sz w:val="24"/>
          <w:szCs w:val="24"/>
        </w:rPr>
        <w:t>for his money</w:t>
      </w:r>
      <w:r w:rsidR="00FE31D8">
        <w:rPr>
          <w:rFonts w:ascii="Arial" w:hAnsi="Arial"/>
          <w:sz w:val="24"/>
          <w:szCs w:val="24"/>
        </w:rPr>
        <w:t>-</w:t>
      </w:r>
      <w:r w:rsidR="00FE31D8" w:rsidRPr="00E5596B">
        <w:rPr>
          <w:rFonts w:ascii="Arial" w:hAnsi="Arial"/>
          <w:sz w:val="24"/>
          <w:szCs w:val="24"/>
        </w:rPr>
        <w:t xml:space="preserve">changing services. </w:t>
      </w:r>
      <w:r>
        <w:rPr>
          <w:rFonts w:ascii="Arial" w:hAnsi="Arial"/>
          <w:sz w:val="24"/>
          <w:szCs w:val="24"/>
        </w:rPr>
        <w:t xml:space="preserve">In addition to the actual salary for his financial services he is receiving a sub-salary in the form of cash liquidity; this secondary </w:t>
      </w:r>
      <w:r w:rsidRPr="00E94F56">
        <w:rPr>
          <w:rFonts w:ascii="Arial" w:hAnsi="Arial"/>
          <w:b/>
          <w:bCs/>
          <w:sz w:val="24"/>
          <w:szCs w:val="24"/>
        </w:rPr>
        <w:t>salary</w:t>
      </w:r>
      <w:r>
        <w:rPr>
          <w:rFonts w:ascii="Arial" w:hAnsi="Arial"/>
          <w:sz w:val="24"/>
          <w:szCs w:val="24"/>
        </w:rPr>
        <w:t xml:space="preserve"> renders him a </w:t>
      </w:r>
      <w:r w:rsidRPr="00E94F56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. </w:t>
      </w:r>
      <w:r w:rsidR="00FE31D8">
        <w:rPr>
          <w:rFonts w:ascii="Arial" w:hAnsi="Arial"/>
          <w:sz w:val="24"/>
          <w:szCs w:val="24"/>
        </w:rPr>
        <w:t>H</w:t>
      </w:r>
      <w:r w:rsidR="00FE31D8" w:rsidRPr="00E5596B">
        <w:rPr>
          <w:rFonts w:ascii="Arial" w:hAnsi="Arial"/>
          <w:sz w:val="24"/>
          <w:szCs w:val="24"/>
        </w:rPr>
        <w:t xml:space="preserve">e </w:t>
      </w:r>
      <w:r w:rsidR="00FE31D8">
        <w:rPr>
          <w:rFonts w:ascii="Arial" w:hAnsi="Arial"/>
          <w:sz w:val="24"/>
          <w:szCs w:val="24"/>
        </w:rPr>
        <w:t xml:space="preserve">consequently </w:t>
      </w:r>
      <w:r w:rsidR="00FE31D8" w:rsidRPr="00E5596B">
        <w:rPr>
          <w:rFonts w:ascii="Arial" w:hAnsi="Arial"/>
          <w:sz w:val="24"/>
          <w:szCs w:val="24"/>
        </w:rPr>
        <w:t xml:space="preserve">also provides the </w:t>
      </w:r>
      <w:r w:rsidR="00FE31D8" w:rsidRPr="00952FC9">
        <w:rPr>
          <w:rFonts w:ascii="Arial" w:hAnsi="Arial"/>
          <w:iCs/>
          <w:sz w:val="24"/>
          <w:szCs w:val="24"/>
        </w:rPr>
        <w:t>services</w:t>
      </w:r>
      <w:r w:rsidR="00FE31D8" w:rsidRPr="00E5596B">
        <w:rPr>
          <w:rFonts w:ascii="Arial" w:hAnsi="Arial"/>
          <w:i/>
          <w:iCs/>
          <w:sz w:val="24"/>
          <w:szCs w:val="24"/>
        </w:rPr>
        <w:t xml:space="preserve"> </w:t>
      </w:r>
      <w:r w:rsidR="00FE31D8" w:rsidRPr="00E5596B">
        <w:rPr>
          <w:rFonts w:ascii="Arial" w:hAnsi="Arial"/>
          <w:sz w:val="24"/>
          <w:szCs w:val="24"/>
        </w:rPr>
        <w:t>of a</w:t>
      </w:r>
      <w:r w:rsidR="00FE31D8" w:rsidRPr="00E5596B">
        <w:rPr>
          <w:rFonts w:ascii="Arial" w:hAnsi="Arial"/>
          <w:i/>
          <w:iCs/>
          <w:sz w:val="24"/>
          <w:szCs w:val="24"/>
        </w:rPr>
        <w:t xml:space="preserve"> shomer 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E5596B">
        <w:rPr>
          <w:rFonts w:ascii="Arial" w:hAnsi="Arial"/>
          <w:i/>
          <w:iCs/>
          <w:sz w:val="24"/>
          <w:szCs w:val="24"/>
        </w:rPr>
        <w:t>har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sz w:val="24"/>
          <w:szCs w:val="24"/>
        </w:rPr>
        <w:t xml:space="preserve">in exchange for this secondary salary.  </w:t>
      </w:r>
      <w:r w:rsidR="00FE31D8">
        <w:rPr>
          <w:rFonts w:ascii="Arial" w:hAnsi="Arial"/>
          <w:sz w:val="24"/>
          <w:szCs w:val="24"/>
        </w:rPr>
        <w:t>Thus, w</w:t>
      </w:r>
      <w:r w:rsidR="00FE31D8" w:rsidRPr="00E5596B">
        <w:rPr>
          <w:rFonts w:ascii="Arial" w:hAnsi="Arial"/>
          <w:sz w:val="24"/>
          <w:szCs w:val="24"/>
        </w:rPr>
        <w:t xml:space="preserve">e may not be able to </w:t>
      </w:r>
      <w:r w:rsidR="00FE31D8">
        <w:rPr>
          <w:rFonts w:ascii="Arial" w:hAnsi="Arial"/>
          <w:sz w:val="24"/>
          <w:szCs w:val="24"/>
        </w:rPr>
        <w:t>prove</w:t>
      </w:r>
      <w:r w:rsidR="00FE31D8" w:rsidRPr="00E5596B">
        <w:rPr>
          <w:rFonts w:ascii="Arial" w:hAnsi="Arial"/>
          <w:sz w:val="24"/>
          <w:szCs w:val="24"/>
        </w:rPr>
        <w:t xml:space="preserve"> from this gemara that a person can be considered a </w:t>
      </w:r>
      <w:r w:rsidR="00FE31D8" w:rsidRPr="00E5596B">
        <w:rPr>
          <w:rFonts w:ascii="Arial" w:hAnsi="Arial"/>
          <w:i/>
          <w:iCs/>
          <w:sz w:val="24"/>
          <w:szCs w:val="24"/>
        </w:rPr>
        <w:t>shomer 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E5596B">
        <w:rPr>
          <w:rFonts w:ascii="Arial" w:hAnsi="Arial"/>
          <w:i/>
          <w:iCs/>
          <w:sz w:val="24"/>
          <w:szCs w:val="24"/>
        </w:rPr>
        <w:t>har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sz w:val="24"/>
          <w:szCs w:val="24"/>
        </w:rPr>
        <w:t>simply because he derives benefit</w:t>
      </w:r>
      <w:r w:rsidR="00FE31D8">
        <w:rPr>
          <w:rFonts w:ascii="Arial" w:hAnsi="Arial"/>
          <w:sz w:val="24"/>
          <w:szCs w:val="24"/>
        </w:rPr>
        <w:t>, even if he does not receive any salary</w:t>
      </w:r>
      <w:r w:rsidR="00FE31D8" w:rsidRPr="00E5596B">
        <w:rPr>
          <w:rFonts w:ascii="Arial" w:hAnsi="Arial"/>
          <w:sz w:val="24"/>
          <w:szCs w:val="24"/>
        </w:rPr>
        <w:t>.</w:t>
      </w:r>
    </w:p>
    <w:p w:rsidR="00FE31D8" w:rsidRPr="00E5596B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31D8" w:rsidRPr="00E5596B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can employ a similar logic</w:t>
      </w:r>
      <w:r w:rsidRPr="00E5596B">
        <w:rPr>
          <w:rFonts w:ascii="Arial" w:hAnsi="Arial"/>
          <w:sz w:val="24"/>
          <w:szCs w:val="24"/>
        </w:rPr>
        <w:t xml:space="preserve"> to explain an additional example of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who doesn’t </w:t>
      </w:r>
      <w:r w:rsidRPr="00E94F56">
        <w:rPr>
          <w:rFonts w:ascii="Arial" w:hAnsi="Arial"/>
          <w:b/>
          <w:bCs/>
          <w:sz w:val="24"/>
          <w:szCs w:val="24"/>
        </w:rPr>
        <w:t>appear</w:t>
      </w:r>
      <w:r w:rsidRPr="00E5596B">
        <w:rPr>
          <w:rFonts w:ascii="Arial" w:hAnsi="Arial"/>
          <w:sz w:val="24"/>
          <w:szCs w:val="24"/>
        </w:rPr>
        <w:t xml:space="preserve"> to receive </w:t>
      </w:r>
      <w:r>
        <w:rPr>
          <w:rFonts w:ascii="Arial" w:hAnsi="Arial"/>
          <w:sz w:val="24"/>
          <w:szCs w:val="24"/>
        </w:rPr>
        <w:t>a</w:t>
      </w:r>
      <w:r w:rsidRPr="00E5596B">
        <w:rPr>
          <w:rFonts w:ascii="Arial" w:hAnsi="Arial"/>
          <w:sz w:val="24"/>
          <w:szCs w:val="24"/>
        </w:rPr>
        <w:t xml:space="preserve"> salary</w:t>
      </w:r>
      <w:r>
        <w:rPr>
          <w:rFonts w:ascii="Arial" w:hAnsi="Arial"/>
          <w:sz w:val="24"/>
          <w:szCs w:val="24"/>
        </w:rPr>
        <w:t xml:space="preserve"> to watch an item. The </w:t>
      </w:r>
      <w:r>
        <w:rPr>
          <w:rFonts w:ascii="Arial" w:hAnsi="Arial"/>
          <w:sz w:val="24"/>
          <w:szCs w:val="24"/>
        </w:rPr>
        <w:lastRenderedPageBreak/>
        <w:t xml:space="preserve">Mishna in </w:t>
      </w:r>
      <w:r w:rsidRPr="00E5596B">
        <w:rPr>
          <w:rFonts w:ascii="Arial" w:hAnsi="Arial"/>
          <w:i/>
          <w:iCs/>
          <w:sz w:val="24"/>
          <w:szCs w:val="24"/>
        </w:rPr>
        <w:t>Bava Metzia</w:t>
      </w:r>
      <w:r>
        <w:rPr>
          <w:rFonts w:ascii="Arial" w:hAnsi="Arial"/>
          <w:sz w:val="24"/>
          <w:szCs w:val="24"/>
        </w:rPr>
        <w:t xml:space="preserve"> (</w:t>
      </w:r>
      <w:r w:rsidRPr="00E5596B">
        <w:rPr>
          <w:rFonts w:ascii="Arial" w:hAnsi="Arial"/>
          <w:sz w:val="24"/>
          <w:szCs w:val="24"/>
        </w:rPr>
        <w:t>80b</w:t>
      </w:r>
      <w:r>
        <w:rPr>
          <w:rFonts w:ascii="Arial" w:hAnsi="Arial"/>
          <w:sz w:val="24"/>
          <w:szCs w:val="24"/>
        </w:rPr>
        <w:t>)</w:t>
      </w:r>
      <w:r w:rsidRPr="00E5596B">
        <w:rPr>
          <w:rFonts w:ascii="Arial" w:hAnsi="Arial"/>
          <w:sz w:val="24"/>
          <w:szCs w:val="24"/>
        </w:rPr>
        <w:t xml:space="preserve"> describes an </w:t>
      </w:r>
      <w:r>
        <w:rPr>
          <w:rFonts w:ascii="Arial" w:hAnsi="Arial"/>
          <w:i/>
          <w:sz w:val="24"/>
          <w:szCs w:val="24"/>
        </w:rPr>
        <w:t>u</w:t>
      </w:r>
      <w:r w:rsidRPr="00952FC9">
        <w:rPr>
          <w:rFonts w:ascii="Arial" w:hAnsi="Arial"/>
          <w:i/>
          <w:sz w:val="24"/>
          <w:szCs w:val="24"/>
        </w:rPr>
        <w:t>man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(craftsman) </w:t>
      </w:r>
      <w:r w:rsidRPr="00E5596B">
        <w:rPr>
          <w:rFonts w:ascii="Arial" w:hAnsi="Arial"/>
          <w:sz w:val="24"/>
          <w:szCs w:val="24"/>
        </w:rPr>
        <w:t xml:space="preserve">who repairs objects as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 xml:space="preserve">. If the item is damaged </w:t>
      </w:r>
      <w:r w:rsidRPr="00E5596B">
        <w:rPr>
          <w:rFonts w:ascii="Arial" w:hAnsi="Arial"/>
          <w:sz w:val="24"/>
          <w:szCs w:val="24"/>
        </w:rPr>
        <w:t>or stolen while at his shop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he must </w:t>
      </w:r>
      <w:r>
        <w:rPr>
          <w:rFonts w:ascii="Arial" w:hAnsi="Arial"/>
          <w:sz w:val="24"/>
          <w:szCs w:val="24"/>
        </w:rPr>
        <w:t>provide restitution</w:t>
      </w:r>
      <w:r w:rsidRPr="00E5596B">
        <w:rPr>
          <w:rFonts w:ascii="Arial" w:hAnsi="Arial"/>
          <w:sz w:val="24"/>
          <w:szCs w:val="24"/>
        </w:rPr>
        <w:t xml:space="preserve"> as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>. In this instance as well</w:t>
      </w:r>
      <w:r w:rsidRPr="00E5596B">
        <w:rPr>
          <w:rFonts w:ascii="Arial" w:hAnsi="Arial"/>
          <w:sz w:val="24"/>
          <w:szCs w:val="24"/>
        </w:rPr>
        <w:t xml:space="preserve">, </w:t>
      </w:r>
      <w:r w:rsidRPr="004E1927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uman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 receiving a primary salary (his payment</w:t>
      </w:r>
      <w:r w:rsidRPr="00E5596B">
        <w:rPr>
          <w:rFonts w:ascii="Arial" w:hAnsi="Arial"/>
          <w:sz w:val="24"/>
          <w:szCs w:val="24"/>
        </w:rPr>
        <w:t xml:space="preserve"> for the repair</w:t>
      </w:r>
      <w:r w:rsidR="00E94F56">
        <w:rPr>
          <w:rFonts w:ascii="Arial" w:hAnsi="Arial"/>
          <w:sz w:val="24"/>
          <w:szCs w:val="24"/>
        </w:rPr>
        <w:t>)</w:t>
      </w:r>
      <w:r w:rsidRPr="00E5596B">
        <w:rPr>
          <w:rFonts w:ascii="Arial" w:hAnsi="Arial"/>
          <w:sz w:val="24"/>
          <w:szCs w:val="24"/>
        </w:rPr>
        <w:t xml:space="preserve"> and a secondary salary </w:t>
      </w:r>
      <w:r w:rsidR="00E94F56">
        <w:rPr>
          <w:rFonts w:ascii="Arial" w:hAnsi="Arial"/>
          <w:sz w:val="24"/>
          <w:szCs w:val="24"/>
        </w:rPr>
        <w:t xml:space="preserve">which obligates him </w:t>
      </w:r>
      <w:r w:rsidRPr="00E5596B">
        <w:rPr>
          <w:rFonts w:ascii="Arial" w:hAnsi="Arial"/>
          <w:sz w:val="24"/>
          <w:szCs w:val="24"/>
        </w:rPr>
        <w:t xml:space="preserve">to provide </w:t>
      </w:r>
      <w:r>
        <w:rPr>
          <w:rFonts w:ascii="Arial" w:hAnsi="Arial"/>
          <w:sz w:val="24"/>
          <w:szCs w:val="24"/>
        </w:rPr>
        <w:t xml:space="preserve">the </w:t>
      </w:r>
      <w:r w:rsidRPr="00E5596B">
        <w:rPr>
          <w:rFonts w:ascii="Arial" w:hAnsi="Arial"/>
          <w:sz w:val="24"/>
          <w:szCs w:val="24"/>
        </w:rPr>
        <w:t xml:space="preserve">professional services of a watchman. </w:t>
      </w:r>
      <w:r w:rsidR="00E94F56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he benefit he gains from the ability to withhold </w:t>
      </w:r>
      <w:r w:rsidRPr="00E5596B">
        <w:rPr>
          <w:rFonts w:ascii="Arial" w:hAnsi="Arial"/>
          <w:sz w:val="24"/>
          <w:szCs w:val="24"/>
        </w:rPr>
        <w:t>the repaired item in his shop to encourage payment of his primary salary</w:t>
      </w:r>
      <w:r w:rsidR="00E94F56">
        <w:rPr>
          <w:rFonts w:ascii="Arial" w:hAnsi="Arial"/>
          <w:sz w:val="24"/>
          <w:szCs w:val="24"/>
        </w:rPr>
        <w:t xml:space="preserve"> is considered a sub-salary</w:t>
      </w:r>
      <w:r w:rsidRPr="00E5596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This additional benefit is correlated with his regular salary, conferring the status of </w:t>
      </w:r>
      <w:r>
        <w:rPr>
          <w:rFonts w:ascii="Arial" w:hAnsi="Arial"/>
          <w:i/>
          <w:sz w:val="24"/>
          <w:szCs w:val="24"/>
        </w:rPr>
        <w:t xml:space="preserve">shomer sakhar </w:t>
      </w:r>
      <w:r>
        <w:rPr>
          <w:rFonts w:ascii="Arial" w:hAnsi="Arial"/>
          <w:sz w:val="24"/>
          <w:szCs w:val="24"/>
        </w:rPr>
        <w:t xml:space="preserve">upon him. </w:t>
      </w:r>
    </w:p>
    <w:p w:rsidR="00FE31D8" w:rsidRPr="00E5596B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E5596B">
        <w:rPr>
          <w:rFonts w:ascii="Arial" w:hAnsi="Arial"/>
          <w:sz w:val="24"/>
          <w:szCs w:val="24"/>
        </w:rPr>
        <w:t xml:space="preserve">Unlike these two </w:t>
      </w:r>
      <w:r w:rsidRPr="00E5596B">
        <w:rPr>
          <w:rFonts w:ascii="Arial" w:hAnsi="Arial"/>
          <w:i/>
          <w:iCs/>
          <w:sz w:val="24"/>
          <w:szCs w:val="24"/>
        </w:rPr>
        <w:t>gemarot</w:t>
      </w:r>
      <w:r w:rsidRPr="00E5596B">
        <w:rPr>
          <w:rFonts w:ascii="Arial" w:hAnsi="Arial"/>
          <w:sz w:val="24"/>
          <w:szCs w:val="24"/>
        </w:rPr>
        <w:t xml:space="preserve">, the gemara in </w:t>
      </w:r>
      <w:r w:rsidRPr="00E5596B">
        <w:rPr>
          <w:rFonts w:ascii="Arial" w:hAnsi="Arial"/>
          <w:i/>
          <w:iCs/>
          <w:sz w:val="24"/>
          <w:szCs w:val="24"/>
        </w:rPr>
        <w:t>Bava Metzia</w:t>
      </w:r>
      <w:r>
        <w:rPr>
          <w:rFonts w:ascii="Arial" w:hAnsi="Arial"/>
          <w:sz w:val="24"/>
          <w:szCs w:val="24"/>
        </w:rPr>
        <w:t xml:space="preserve"> (</w:t>
      </w:r>
      <w:r w:rsidRPr="00E5596B">
        <w:rPr>
          <w:rFonts w:ascii="Arial" w:hAnsi="Arial"/>
          <w:sz w:val="24"/>
          <w:szCs w:val="24"/>
        </w:rPr>
        <w:t>81a</w:t>
      </w:r>
      <w:r>
        <w:rPr>
          <w:rFonts w:ascii="Arial" w:hAnsi="Arial"/>
          <w:sz w:val="24"/>
          <w:szCs w:val="24"/>
        </w:rPr>
        <w:t>)</w:t>
      </w:r>
      <w:r w:rsidRPr="00E5596B">
        <w:rPr>
          <w:rFonts w:ascii="Arial" w:hAnsi="Arial"/>
          <w:sz w:val="24"/>
          <w:szCs w:val="24"/>
        </w:rPr>
        <w:t xml:space="preserve"> addresses a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 w:rsidRPr="00E5596B">
        <w:rPr>
          <w:rFonts w:ascii="Arial" w:hAnsi="Arial"/>
          <w:sz w:val="24"/>
          <w:szCs w:val="24"/>
        </w:rPr>
        <w:t xml:space="preserve"> who finishes the term of his</w:t>
      </w:r>
      <w:r>
        <w:rPr>
          <w:rFonts w:ascii="Arial" w:hAnsi="Arial"/>
          <w:sz w:val="24"/>
          <w:szCs w:val="24"/>
        </w:rPr>
        <w:t xml:space="preserve"> borrowing. Upon announcing the conclusion</w:t>
      </w:r>
      <w:r w:rsidRPr="00E5596B">
        <w:rPr>
          <w:rFonts w:ascii="Arial" w:hAnsi="Arial"/>
          <w:sz w:val="24"/>
          <w:szCs w:val="24"/>
        </w:rPr>
        <w:t xml:space="preserve"> of </w:t>
      </w:r>
      <w:r w:rsidR="00E94F56">
        <w:rPr>
          <w:rFonts w:ascii="Arial" w:hAnsi="Arial"/>
          <w:sz w:val="24"/>
          <w:szCs w:val="24"/>
        </w:rPr>
        <w:t>utility</w:t>
      </w:r>
      <w:r w:rsidRPr="00E5596B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subsequent </w:t>
      </w:r>
      <w:r w:rsidRPr="00E5596B">
        <w:rPr>
          <w:rFonts w:ascii="Arial" w:hAnsi="Arial"/>
          <w:sz w:val="24"/>
          <w:szCs w:val="24"/>
        </w:rPr>
        <w:t>willingne</w:t>
      </w:r>
      <w:r>
        <w:rPr>
          <w:rFonts w:ascii="Arial" w:hAnsi="Arial"/>
          <w:sz w:val="24"/>
          <w:szCs w:val="24"/>
        </w:rPr>
        <w:t>ss to return the item</w:t>
      </w:r>
      <w:r w:rsidRPr="00E5596B">
        <w:rPr>
          <w:rFonts w:ascii="Arial" w:hAnsi="Arial"/>
          <w:sz w:val="24"/>
          <w:szCs w:val="24"/>
        </w:rPr>
        <w:t xml:space="preserve">, he terminates the </w:t>
      </w:r>
      <w:r w:rsidRPr="004950F0">
        <w:rPr>
          <w:rFonts w:ascii="Arial" w:hAnsi="Arial"/>
          <w:i/>
          <w:iCs/>
          <w:sz w:val="24"/>
          <w:szCs w:val="24"/>
        </w:rPr>
        <w:t>sho'el</w:t>
      </w:r>
      <w:r>
        <w:rPr>
          <w:rFonts w:ascii="Arial" w:hAnsi="Arial"/>
          <w:iCs/>
          <w:sz w:val="24"/>
          <w:szCs w:val="24"/>
        </w:rPr>
        <w:t>’s usual</w:t>
      </w:r>
      <w:r w:rsidRPr="00E5596B">
        <w:rPr>
          <w:rFonts w:ascii="Arial" w:hAnsi="Arial"/>
          <w:sz w:val="24"/>
          <w:szCs w:val="24"/>
        </w:rPr>
        <w:t xml:space="preserve"> obligation to pay for accidental </w:t>
      </w:r>
      <w:r>
        <w:rPr>
          <w:rFonts w:ascii="Arial" w:hAnsi="Arial"/>
          <w:sz w:val="24"/>
          <w:szCs w:val="24"/>
        </w:rPr>
        <w:t>damage</w:t>
      </w:r>
      <w:r w:rsidR="00E94F56">
        <w:rPr>
          <w:rFonts w:ascii="Arial" w:hAnsi="Arial"/>
          <w:sz w:val="24"/>
          <w:szCs w:val="24"/>
        </w:rPr>
        <w:t>s</w:t>
      </w:r>
      <w:r w:rsidRPr="00E5596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However,</w:t>
      </w:r>
      <w:r w:rsidRPr="00E5596B">
        <w:rPr>
          <w:rFonts w:ascii="Arial" w:hAnsi="Arial"/>
          <w:sz w:val="24"/>
          <w:szCs w:val="24"/>
        </w:rPr>
        <w:t xml:space="preserve"> the gemara claims that </w:t>
      </w:r>
      <w:r w:rsidRPr="000C5D98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sho’el</w:t>
      </w:r>
      <w:r w:rsidRPr="00E5596B">
        <w:rPr>
          <w:rFonts w:ascii="Arial" w:hAnsi="Arial"/>
          <w:sz w:val="24"/>
          <w:szCs w:val="24"/>
        </w:rPr>
        <w:t xml:space="preserve"> maintains</w:t>
      </w:r>
      <w:r>
        <w:rPr>
          <w:rFonts w:ascii="Arial" w:hAnsi="Arial"/>
          <w:sz w:val="24"/>
          <w:szCs w:val="24"/>
        </w:rPr>
        <w:t xml:space="preserve"> the liabilities of a</w:t>
      </w:r>
      <w:r w:rsidRPr="00E5596B"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 w:rsidRPr="00E5596B">
        <w:rPr>
          <w:rFonts w:ascii="Arial" w:hAnsi="Arial"/>
          <w:sz w:val="24"/>
          <w:szCs w:val="24"/>
        </w:rPr>
        <w:t xml:space="preserve"> until the item </w:t>
      </w:r>
      <w:r>
        <w:rPr>
          <w:rFonts w:ascii="Arial" w:hAnsi="Arial"/>
          <w:sz w:val="24"/>
          <w:szCs w:val="24"/>
        </w:rPr>
        <w:t>is</w:t>
      </w:r>
      <w:r w:rsidRPr="00E5596B">
        <w:rPr>
          <w:rFonts w:ascii="Arial" w:hAnsi="Arial"/>
          <w:sz w:val="24"/>
          <w:szCs w:val="24"/>
        </w:rPr>
        <w:t xml:space="preserve"> physically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>returned. Since he received benefit from this borrowed item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he must cover thefts and loss similar to </w:t>
      </w:r>
      <w:r>
        <w:rPr>
          <w:rFonts w:ascii="Arial" w:hAnsi="Arial"/>
          <w:sz w:val="24"/>
          <w:szCs w:val="24"/>
        </w:rPr>
        <w:t xml:space="preserve">the obligation of </w:t>
      </w:r>
      <w:r w:rsidRPr="00E5596B">
        <w:rPr>
          <w:rFonts w:ascii="Arial" w:hAnsi="Arial"/>
          <w:sz w:val="24"/>
          <w:szCs w:val="24"/>
        </w:rPr>
        <w:t xml:space="preserve">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 w:rsidRPr="00E5596B">
        <w:rPr>
          <w:rFonts w:ascii="Arial" w:hAnsi="Arial"/>
          <w:sz w:val="24"/>
          <w:szCs w:val="24"/>
        </w:rPr>
        <w:t xml:space="preserve">. </w:t>
      </w:r>
      <w:r w:rsidR="00E94F56">
        <w:rPr>
          <w:rFonts w:ascii="Arial" w:hAnsi="Arial"/>
          <w:sz w:val="24"/>
          <w:szCs w:val="24"/>
        </w:rPr>
        <w:t>It</w:t>
      </w:r>
      <w:r w:rsidRPr="00E5596B">
        <w:rPr>
          <w:rFonts w:ascii="Arial" w:hAnsi="Arial"/>
          <w:sz w:val="24"/>
          <w:szCs w:val="24"/>
        </w:rPr>
        <w:t xml:space="preserve"> does appear that even </w:t>
      </w:r>
      <w:r w:rsidRPr="00E94F56">
        <w:rPr>
          <w:rFonts w:ascii="Arial" w:hAnsi="Arial"/>
          <w:b/>
          <w:bCs/>
          <w:sz w:val="24"/>
          <w:szCs w:val="24"/>
        </w:rPr>
        <w:t>benefit</w:t>
      </w:r>
      <w:r w:rsidRPr="00E5596B">
        <w:rPr>
          <w:rFonts w:ascii="Arial" w:hAnsi="Arial"/>
          <w:sz w:val="24"/>
          <w:szCs w:val="24"/>
        </w:rPr>
        <w:t xml:space="preserve"> in the absence of a salary for services</w:t>
      </w:r>
      <w:r w:rsidR="00E94F56"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is sufficient to </w:t>
      </w:r>
      <w:r>
        <w:rPr>
          <w:rFonts w:ascii="Arial" w:hAnsi="Arial"/>
          <w:sz w:val="24"/>
          <w:szCs w:val="24"/>
        </w:rPr>
        <w:t>transform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the former </w:t>
      </w:r>
      <w:r>
        <w:rPr>
          <w:rFonts w:ascii="Arial" w:hAnsi="Arial"/>
          <w:i/>
          <w:sz w:val="24"/>
          <w:szCs w:val="24"/>
        </w:rPr>
        <w:t xml:space="preserve">sho’el </w:t>
      </w:r>
      <w:r>
        <w:rPr>
          <w:rFonts w:ascii="Arial" w:hAnsi="Arial"/>
          <w:sz w:val="24"/>
          <w:szCs w:val="24"/>
        </w:rPr>
        <w:t xml:space="preserve">into </w:t>
      </w:r>
      <w:r w:rsidRPr="00E5596B">
        <w:rPr>
          <w:rFonts w:ascii="Arial" w:hAnsi="Arial"/>
          <w:sz w:val="24"/>
          <w:szCs w:val="24"/>
        </w:rPr>
        <w:t xml:space="preserve">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 xml:space="preserve">, </w:t>
      </w:r>
      <w:r w:rsidRPr="00E5596B">
        <w:rPr>
          <w:rFonts w:ascii="Arial" w:hAnsi="Arial"/>
          <w:sz w:val="24"/>
          <w:szCs w:val="24"/>
        </w:rPr>
        <w:t>since he has received n</w:t>
      </w:r>
      <w:r>
        <w:rPr>
          <w:rFonts w:ascii="Arial" w:hAnsi="Arial"/>
          <w:sz w:val="24"/>
          <w:szCs w:val="24"/>
        </w:rPr>
        <w:t>o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primary </w:t>
      </w:r>
      <w:r w:rsidRPr="00E5596B">
        <w:rPr>
          <w:rFonts w:ascii="Arial" w:hAnsi="Arial"/>
          <w:sz w:val="24"/>
          <w:szCs w:val="24"/>
        </w:rPr>
        <w:t xml:space="preserve">or secondary salary. </w:t>
      </w: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FE31D8" w:rsidRPr="00E5596B" w:rsidRDefault="00E94F56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Alternatively</w:t>
      </w:r>
      <w:r w:rsidR="00FE31D8">
        <w:rPr>
          <w:rFonts w:ascii="Arial" w:hAnsi="Arial"/>
          <w:sz w:val="24"/>
          <w:szCs w:val="24"/>
        </w:rPr>
        <w:t>, this ex-</w:t>
      </w:r>
      <w:r w:rsidR="00FE31D8">
        <w:rPr>
          <w:rFonts w:ascii="Arial" w:hAnsi="Arial"/>
          <w:i/>
          <w:sz w:val="24"/>
          <w:szCs w:val="24"/>
        </w:rPr>
        <w:t>sho’el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sz w:val="24"/>
          <w:szCs w:val="24"/>
        </w:rPr>
        <w:t xml:space="preserve">may not be considered an </w:t>
      </w:r>
      <w:r w:rsidR="00FE31D8" w:rsidRPr="00952FC9">
        <w:rPr>
          <w:rFonts w:ascii="Arial" w:hAnsi="Arial"/>
          <w:iCs/>
          <w:sz w:val="24"/>
          <w:szCs w:val="24"/>
        </w:rPr>
        <w:t>actual</w:t>
      </w:r>
      <w:r w:rsidR="00FE31D8" w:rsidRPr="00E5596B">
        <w:rPr>
          <w:rFonts w:ascii="Arial" w:hAnsi="Arial"/>
          <w:i/>
          <w:iCs/>
          <w:sz w:val="24"/>
          <w:szCs w:val="24"/>
        </w:rPr>
        <w:t xml:space="preserve"> shomer</w:t>
      </w:r>
      <w:r w:rsidR="00FE31D8" w:rsidRPr="00E5596B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i/>
          <w:iCs/>
          <w:sz w:val="24"/>
          <w:szCs w:val="24"/>
        </w:rPr>
        <w:t>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E5596B">
        <w:rPr>
          <w:rFonts w:ascii="Arial" w:hAnsi="Arial"/>
          <w:i/>
          <w:iCs/>
          <w:sz w:val="24"/>
          <w:szCs w:val="24"/>
        </w:rPr>
        <w:t>har</w:t>
      </w:r>
      <w:r w:rsidR="00FE31D8">
        <w:rPr>
          <w:rFonts w:ascii="Arial" w:hAnsi="Arial"/>
          <w:iCs/>
          <w:sz w:val="24"/>
          <w:szCs w:val="24"/>
        </w:rPr>
        <w:t>, despite the similarity of their responsibilities</w:t>
      </w:r>
      <w:r w:rsidR="00FE31D8" w:rsidRPr="00E5596B">
        <w:rPr>
          <w:rFonts w:ascii="Arial" w:hAnsi="Arial"/>
          <w:sz w:val="24"/>
          <w:szCs w:val="24"/>
        </w:rPr>
        <w:t xml:space="preserve">. </w:t>
      </w:r>
      <w:r w:rsidR="00FE31D8">
        <w:rPr>
          <w:rFonts w:ascii="Arial" w:hAnsi="Arial"/>
          <w:sz w:val="24"/>
          <w:szCs w:val="24"/>
        </w:rPr>
        <w:t>Instead, t</w:t>
      </w:r>
      <w:r w:rsidR="00FE31D8" w:rsidRPr="00E5596B">
        <w:rPr>
          <w:rFonts w:ascii="Arial" w:hAnsi="Arial"/>
          <w:sz w:val="24"/>
          <w:szCs w:val="24"/>
        </w:rPr>
        <w:t xml:space="preserve">he gemara may be asserting that </w:t>
      </w:r>
      <w:r w:rsidR="00FE31D8">
        <w:rPr>
          <w:rFonts w:ascii="Arial" w:hAnsi="Arial"/>
          <w:sz w:val="24"/>
          <w:szCs w:val="24"/>
        </w:rPr>
        <w:t xml:space="preserve">declaring </w:t>
      </w:r>
      <w:r w:rsidR="00FE31D8" w:rsidRPr="00E5596B">
        <w:rPr>
          <w:rFonts w:ascii="Arial" w:hAnsi="Arial"/>
          <w:sz w:val="24"/>
          <w:szCs w:val="24"/>
        </w:rPr>
        <w:t xml:space="preserve">formal termination of </w:t>
      </w:r>
      <w:r w:rsidR="00FE31D8" w:rsidRPr="00E5596B">
        <w:rPr>
          <w:rFonts w:ascii="Arial" w:hAnsi="Arial"/>
          <w:i/>
          <w:iCs/>
          <w:sz w:val="24"/>
          <w:szCs w:val="24"/>
        </w:rPr>
        <w:t>sho'el</w:t>
      </w:r>
      <w:r w:rsidR="00FE31D8" w:rsidRPr="00E5596B">
        <w:rPr>
          <w:rFonts w:ascii="Arial" w:hAnsi="Arial"/>
          <w:sz w:val="24"/>
          <w:szCs w:val="24"/>
        </w:rPr>
        <w:t xml:space="preserve"> </w:t>
      </w:r>
      <w:r w:rsidR="00FE31D8">
        <w:rPr>
          <w:rFonts w:ascii="Arial" w:hAnsi="Arial"/>
          <w:sz w:val="24"/>
          <w:szCs w:val="24"/>
        </w:rPr>
        <w:t xml:space="preserve">status </w:t>
      </w:r>
      <w:r w:rsidR="00FE31D8" w:rsidRPr="00E5596B">
        <w:rPr>
          <w:rFonts w:ascii="Arial" w:hAnsi="Arial"/>
          <w:sz w:val="24"/>
          <w:szCs w:val="24"/>
        </w:rPr>
        <w:t>doesn’t eliminate all</w:t>
      </w:r>
      <w:r w:rsidR="00FE31D8">
        <w:rPr>
          <w:rFonts w:ascii="Arial" w:hAnsi="Arial"/>
          <w:sz w:val="24"/>
          <w:szCs w:val="24"/>
        </w:rPr>
        <w:t xml:space="preserve"> </w:t>
      </w:r>
      <w:r w:rsidRPr="00E94F56">
        <w:rPr>
          <w:rFonts w:ascii="Arial" w:hAnsi="Arial"/>
          <w:i/>
          <w:iCs/>
          <w:sz w:val="24"/>
          <w:szCs w:val="24"/>
        </w:rPr>
        <w:t>sho”el</w:t>
      </w:r>
      <w:r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sz w:val="24"/>
          <w:szCs w:val="24"/>
        </w:rPr>
        <w:t>obligations</w:t>
      </w:r>
      <w:r w:rsidR="00FE31D8">
        <w:rPr>
          <w:rFonts w:ascii="Arial" w:hAnsi="Arial"/>
          <w:sz w:val="24"/>
          <w:szCs w:val="24"/>
        </w:rPr>
        <w:t>,</w:t>
      </w:r>
      <w:r w:rsidR="00FE31D8" w:rsidRPr="00E5596B">
        <w:rPr>
          <w:rFonts w:ascii="Arial" w:hAnsi="Arial"/>
          <w:sz w:val="24"/>
          <w:szCs w:val="24"/>
        </w:rPr>
        <w:t xml:space="preserve"> </w:t>
      </w:r>
      <w:r w:rsidR="00FE31D8">
        <w:rPr>
          <w:rFonts w:ascii="Arial" w:hAnsi="Arial"/>
          <w:sz w:val="24"/>
          <w:szCs w:val="24"/>
        </w:rPr>
        <w:t>but rather</w:t>
      </w:r>
      <w:r w:rsidR="00FE31D8" w:rsidRPr="00E5596B">
        <w:rPr>
          <w:rFonts w:ascii="Arial" w:hAnsi="Arial"/>
          <w:sz w:val="24"/>
          <w:szCs w:val="24"/>
        </w:rPr>
        <w:t xml:space="preserve"> reduces them until </w:t>
      </w:r>
      <w:r w:rsidR="00FE31D8">
        <w:rPr>
          <w:rFonts w:ascii="Arial" w:hAnsi="Arial"/>
          <w:sz w:val="24"/>
          <w:szCs w:val="24"/>
        </w:rPr>
        <w:t xml:space="preserve">the object is fully </w:t>
      </w:r>
      <w:r>
        <w:rPr>
          <w:rFonts w:ascii="Arial" w:hAnsi="Arial"/>
          <w:sz w:val="24"/>
          <w:szCs w:val="24"/>
        </w:rPr>
        <w:t xml:space="preserve">physically </w:t>
      </w:r>
      <w:r w:rsidR="00FE31D8">
        <w:rPr>
          <w:rFonts w:ascii="Arial" w:hAnsi="Arial"/>
          <w:sz w:val="24"/>
          <w:szCs w:val="24"/>
        </w:rPr>
        <w:t>returned</w:t>
      </w:r>
      <w:r w:rsidR="00FE31D8" w:rsidRPr="00E5596B">
        <w:rPr>
          <w:rFonts w:ascii="Arial" w:hAnsi="Arial"/>
          <w:sz w:val="24"/>
          <w:szCs w:val="24"/>
        </w:rPr>
        <w:t xml:space="preserve">. After announcing the conclusion of use, certain levels of liability are suspended while minimal levels </w:t>
      </w:r>
      <w:r w:rsidR="00FE31D8">
        <w:rPr>
          <w:rFonts w:ascii="Arial" w:hAnsi="Arial"/>
          <w:sz w:val="24"/>
          <w:szCs w:val="24"/>
        </w:rPr>
        <w:t>of compensation for</w:t>
      </w:r>
      <w:r w:rsidR="00FE31D8" w:rsidRPr="00E5596B">
        <w:rPr>
          <w:rFonts w:ascii="Arial" w:hAnsi="Arial"/>
          <w:sz w:val="24"/>
          <w:szCs w:val="24"/>
        </w:rPr>
        <w:t xml:space="preserve"> theft and loss remain. The ex-</w:t>
      </w:r>
      <w:r w:rsidR="00FE31D8" w:rsidRPr="00E5596B">
        <w:rPr>
          <w:rFonts w:ascii="Arial" w:hAnsi="Arial"/>
          <w:i/>
          <w:iCs/>
          <w:sz w:val="24"/>
          <w:szCs w:val="24"/>
        </w:rPr>
        <w:t>sho</w:t>
      </w:r>
      <w:r w:rsidR="00FE31D8">
        <w:rPr>
          <w:rFonts w:ascii="Arial" w:hAnsi="Arial"/>
          <w:i/>
          <w:iCs/>
          <w:sz w:val="24"/>
          <w:szCs w:val="24"/>
        </w:rPr>
        <w:t>’</w:t>
      </w:r>
      <w:r w:rsidR="00FE31D8" w:rsidRPr="00E5596B">
        <w:rPr>
          <w:rFonts w:ascii="Arial" w:hAnsi="Arial"/>
          <w:i/>
          <w:iCs/>
          <w:sz w:val="24"/>
          <w:szCs w:val="24"/>
        </w:rPr>
        <w:t>el</w:t>
      </w:r>
      <w:r w:rsidR="00FE31D8" w:rsidRPr="00E5596B">
        <w:rPr>
          <w:rFonts w:ascii="Arial" w:hAnsi="Arial"/>
          <w:sz w:val="24"/>
          <w:szCs w:val="24"/>
        </w:rPr>
        <w:t xml:space="preserve"> still maintains residual levels of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i/>
          <w:iCs/>
          <w:sz w:val="24"/>
          <w:szCs w:val="24"/>
        </w:rPr>
        <w:t>sho'el</w:t>
      </w:r>
      <w:r w:rsidR="00FE31D8">
        <w:rPr>
          <w:rFonts w:ascii="Arial" w:hAnsi="Arial"/>
          <w:iCs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 xml:space="preserve">liabilities </w:t>
      </w:r>
      <w:r w:rsidR="00FE31D8" w:rsidRPr="00E5596B">
        <w:rPr>
          <w:rFonts w:ascii="Arial" w:hAnsi="Arial"/>
          <w:sz w:val="24"/>
          <w:szCs w:val="24"/>
        </w:rPr>
        <w:t xml:space="preserve">that </w:t>
      </w:r>
      <w:r w:rsidR="00FE31D8">
        <w:rPr>
          <w:rFonts w:ascii="Arial" w:hAnsi="Arial"/>
          <w:i/>
          <w:iCs/>
          <w:sz w:val="24"/>
          <w:szCs w:val="24"/>
        </w:rPr>
        <w:t>resemble</w:t>
      </w:r>
      <w:r w:rsidR="00FE31D8" w:rsidRPr="00E5596B">
        <w:rPr>
          <w:rFonts w:ascii="Arial" w:hAnsi="Arial"/>
          <w:sz w:val="24"/>
          <w:szCs w:val="24"/>
        </w:rPr>
        <w:t xml:space="preserve"> the liability levels of </w:t>
      </w:r>
      <w:r w:rsidR="00FE31D8" w:rsidRPr="00E5596B">
        <w:rPr>
          <w:rFonts w:ascii="Arial" w:hAnsi="Arial"/>
          <w:i/>
          <w:iCs/>
          <w:sz w:val="24"/>
          <w:szCs w:val="24"/>
        </w:rPr>
        <w:t>shomer 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E5596B">
        <w:rPr>
          <w:rFonts w:ascii="Arial" w:hAnsi="Arial"/>
          <w:i/>
          <w:iCs/>
          <w:sz w:val="24"/>
          <w:szCs w:val="24"/>
        </w:rPr>
        <w:t>har</w:t>
      </w:r>
      <w:r w:rsidR="00FE31D8" w:rsidRPr="00E5596B">
        <w:rPr>
          <w:rFonts w:ascii="Arial" w:hAnsi="Arial"/>
          <w:sz w:val="24"/>
          <w:szCs w:val="24"/>
        </w:rPr>
        <w:t>. However</w:t>
      </w:r>
      <w:r w:rsidR="00FE31D8">
        <w:rPr>
          <w:rFonts w:ascii="Arial" w:hAnsi="Arial"/>
          <w:sz w:val="24"/>
          <w:szCs w:val="24"/>
        </w:rPr>
        <w:t xml:space="preserve">, </w:t>
      </w:r>
      <w:r w:rsidR="00FE31D8" w:rsidRPr="00E5596B">
        <w:rPr>
          <w:rFonts w:ascii="Arial" w:hAnsi="Arial"/>
          <w:sz w:val="24"/>
          <w:szCs w:val="24"/>
        </w:rPr>
        <w:t>h</w:t>
      </w:r>
      <w:r w:rsidR="00FE31D8">
        <w:rPr>
          <w:rFonts w:ascii="Arial" w:hAnsi="Arial"/>
          <w:sz w:val="24"/>
          <w:szCs w:val="24"/>
        </w:rPr>
        <w:t>is status is that of</w:t>
      </w:r>
      <w:r w:rsidR="00FE31D8" w:rsidRPr="00E5596B">
        <w:rPr>
          <w:rFonts w:ascii="Arial" w:hAnsi="Arial"/>
          <w:sz w:val="24"/>
          <w:szCs w:val="24"/>
        </w:rPr>
        <w:t xml:space="preserve"> a residual </w:t>
      </w:r>
      <w:r w:rsidR="00FE31D8" w:rsidRPr="00E5596B">
        <w:rPr>
          <w:rFonts w:ascii="Arial" w:hAnsi="Arial"/>
          <w:i/>
          <w:iCs/>
          <w:sz w:val="24"/>
          <w:szCs w:val="24"/>
        </w:rPr>
        <w:t>sho'el</w:t>
      </w:r>
      <w:r w:rsidR="00FE31D8" w:rsidRPr="00E5596B">
        <w:rPr>
          <w:rFonts w:ascii="Arial" w:hAnsi="Arial"/>
          <w:sz w:val="24"/>
          <w:szCs w:val="24"/>
        </w:rPr>
        <w:t xml:space="preserve"> rather than a </w:t>
      </w:r>
      <w:r w:rsidR="00FE31D8" w:rsidRPr="00E5596B">
        <w:rPr>
          <w:rFonts w:ascii="Arial" w:hAnsi="Arial"/>
          <w:i/>
          <w:iCs/>
          <w:sz w:val="24"/>
          <w:szCs w:val="24"/>
        </w:rPr>
        <w:t>shomer 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E5596B">
        <w:rPr>
          <w:rFonts w:ascii="Arial" w:hAnsi="Arial"/>
          <w:i/>
          <w:iCs/>
          <w:sz w:val="24"/>
          <w:szCs w:val="24"/>
        </w:rPr>
        <w:t>har</w:t>
      </w:r>
      <w:r w:rsidR="00FE31D8" w:rsidRPr="00E5596B">
        <w:rPr>
          <w:rFonts w:ascii="Arial" w:hAnsi="Arial"/>
          <w:sz w:val="24"/>
          <w:szCs w:val="24"/>
        </w:rPr>
        <w:t xml:space="preserve">. </w:t>
      </w:r>
      <w:r w:rsidR="00FE31D8">
        <w:rPr>
          <w:rFonts w:ascii="Arial" w:hAnsi="Arial"/>
          <w:sz w:val="24"/>
          <w:szCs w:val="24"/>
        </w:rPr>
        <w:t xml:space="preserve">The </w:t>
      </w:r>
      <w:r w:rsidR="00FE31D8" w:rsidRPr="00952FC9">
        <w:rPr>
          <w:rFonts w:ascii="Arial" w:hAnsi="Arial"/>
          <w:i/>
          <w:sz w:val="24"/>
          <w:szCs w:val="24"/>
        </w:rPr>
        <w:t>former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>
        <w:rPr>
          <w:rFonts w:ascii="Arial" w:hAnsi="Arial"/>
          <w:i/>
          <w:sz w:val="24"/>
          <w:szCs w:val="24"/>
        </w:rPr>
        <w:t>sho’el</w:t>
      </w:r>
      <w:r w:rsidR="00FE31D8" w:rsidRPr="00E5596B">
        <w:rPr>
          <w:rFonts w:ascii="Arial" w:hAnsi="Arial"/>
          <w:sz w:val="24"/>
          <w:szCs w:val="24"/>
        </w:rPr>
        <w:t xml:space="preserve"> cannot be considered an actual </w:t>
      </w:r>
      <w:r w:rsidR="00FE31D8" w:rsidRPr="00E5596B">
        <w:rPr>
          <w:rFonts w:ascii="Arial" w:hAnsi="Arial"/>
          <w:i/>
          <w:iCs/>
          <w:sz w:val="24"/>
          <w:szCs w:val="24"/>
        </w:rPr>
        <w:t>shomer 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E5596B">
        <w:rPr>
          <w:rFonts w:ascii="Arial" w:hAnsi="Arial"/>
          <w:i/>
          <w:iCs/>
          <w:sz w:val="24"/>
          <w:szCs w:val="24"/>
        </w:rPr>
        <w:t>har</w:t>
      </w:r>
      <w:r w:rsidR="00FE31D8">
        <w:rPr>
          <w:rFonts w:ascii="Arial" w:hAnsi="Arial"/>
          <w:sz w:val="24"/>
          <w:szCs w:val="24"/>
        </w:rPr>
        <w:t xml:space="preserve"> </w:t>
      </w:r>
      <w:r w:rsidR="00FE31D8" w:rsidRPr="00E5596B">
        <w:rPr>
          <w:rFonts w:ascii="Arial" w:hAnsi="Arial"/>
          <w:sz w:val="24"/>
          <w:szCs w:val="24"/>
        </w:rPr>
        <w:t xml:space="preserve">since there is no </w:t>
      </w:r>
      <w:r w:rsidR="00FE31D8">
        <w:rPr>
          <w:rFonts w:ascii="Arial" w:hAnsi="Arial"/>
          <w:sz w:val="24"/>
          <w:szCs w:val="24"/>
        </w:rPr>
        <w:t xml:space="preserve">tangible </w:t>
      </w:r>
      <w:r w:rsidR="00FE31D8" w:rsidRPr="00E5596B">
        <w:rPr>
          <w:rFonts w:ascii="Arial" w:hAnsi="Arial"/>
          <w:sz w:val="24"/>
          <w:szCs w:val="24"/>
        </w:rPr>
        <w:t xml:space="preserve">salary. </w:t>
      </w:r>
    </w:p>
    <w:p w:rsidR="00FE31D8" w:rsidRPr="00E5596B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31D8" w:rsidRPr="00E5596B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E5596B">
        <w:rPr>
          <w:rFonts w:ascii="Arial" w:hAnsi="Arial"/>
          <w:sz w:val="24"/>
          <w:szCs w:val="24"/>
        </w:rPr>
        <w:t xml:space="preserve"> second instance of a residual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 w:rsidRPr="00E5596B">
        <w:rPr>
          <w:rFonts w:ascii="Arial" w:hAnsi="Arial"/>
          <w:sz w:val="24"/>
          <w:szCs w:val="24"/>
        </w:rPr>
        <w:t xml:space="preserve"> may emerge from Tosafot's comments </w:t>
      </w:r>
      <w:r w:rsidR="00E94F56">
        <w:rPr>
          <w:rFonts w:ascii="Arial" w:hAnsi="Arial"/>
          <w:sz w:val="24"/>
          <w:szCs w:val="24"/>
        </w:rPr>
        <w:t>surrounding</w:t>
      </w:r>
      <w:r w:rsidRPr="00E5596B">
        <w:rPr>
          <w:rFonts w:ascii="Arial" w:hAnsi="Arial"/>
          <w:sz w:val="24"/>
          <w:szCs w:val="24"/>
        </w:rPr>
        <w:t xml:space="preserve"> an interesting gemara in </w:t>
      </w:r>
      <w:r w:rsidRPr="00E5596B">
        <w:rPr>
          <w:rFonts w:ascii="Arial" w:hAnsi="Arial"/>
          <w:i/>
          <w:iCs/>
          <w:sz w:val="24"/>
          <w:szCs w:val="24"/>
        </w:rPr>
        <w:t>Ketuvot</w:t>
      </w:r>
      <w:r w:rsidR="00E94F56">
        <w:rPr>
          <w:rFonts w:ascii="Arial" w:hAnsi="Arial"/>
          <w:i/>
          <w:iCs/>
          <w:sz w:val="24"/>
          <w:szCs w:val="24"/>
        </w:rPr>
        <w:t xml:space="preserve"> </w:t>
      </w:r>
      <w:r w:rsidR="00E94F56" w:rsidRPr="00E94F56">
        <w:rPr>
          <w:rFonts w:ascii="Arial" w:hAnsi="Arial"/>
          <w:sz w:val="24"/>
          <w:szCs w:val="24"/>
        </w:rPr>
        <w:t>(34b)</w:t>
      </w:r>
      <w:r w:rsidRPr="00E94F56">
        <w:rPr>
          <w:rFonts w:ascii="Arial" w:hAnsi="Arial"/>
          <w:sz w:val="24"/>
          <w:szCs w:val="24"/>
        </w:rPr>
        <w:t>.</w:t>
      </w:r>
      <w:r>
        <w:rPr>
          <w:rFonts w:ascii="Arial" w:hAnsi="Arial"/>
          <w:iCs/>
          <w:sz w:val="24"/>
          <w:szCs w:val="24"/>
        </w:rPr>
        <w:t xml:space="preserve"> The gemara</w:t>
      </w:r>
      <w:r w:rsidRPr="00E5596B">
        <w:rPr>
          <w:rFonts w:ascii="Arial" w:hAnsi="Arial"/>
          <w:sz w:val="24"/>
          <w:szCs w:val="24"/>
        </w:rPr>
        <w:t xml:space="preserve"> discusses the rights and liabilities </w:t>
      </w:r>
      <w:r>
        <w:rPr>
          <w:rFonts w:ascii="Arial" w:hAnsi="Arial"/>
          <w:sz w:val="24"/>
          <w:szCs w:val="24"/>
        </w:rPr>
        <w:t xml:space="preserve">of the inheritors of a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>
        <w:rPr>
          <w:rFonts w:ascii="Arial" w:hAnsi="Arial"/>
          <w:i/>
          <w:sz w:val="24"/>
          <w:szCs w:val="24"/>
        </w:rPr>
        <w:t xml:space="preserve">, </w:t>
      </w:r>
      <w:r w:rsidRPr="00E5596B">
        <w:rPr>
          <w:rFonts w:ascii="Arial" w:hAnsi="Arial"/>
          <w:sz w:val="24"/>
          <w:szCs w:val="24"/>
        </w:rPr>
        <w:t>award</w:t>
      </w:r>
      <w:r>
        <w:rPr>
          <w:rFonts w:ascii="Arial" w:hAnsi="Arial"/>
          <w:sz w:val="24"/>
          <w:szCs w:val="24"/>
        </w:rPr>
        <w:t>ing</w:t>
      </w:r>
      <w:r w:rsidRPr="00E5596B">
        <w:rPr>
          <w:rFonts w:ascii="Arial" w:hAnsi="Arial"/>
          <w:sz w:val="24"/>
          <w:szCs w:val="24"/>
        </w:rPr>
        <w:t xml:space="preserve"> them rights of use but </w:t>
      </w:r>
      <w:r>
        <w:rPr>
          <w:rFonts w:ascii="Arial" w:hAnsi="Arial"/>
          <w:sz w:val="24"/>
          <w:szCs w:val="24"/>
        </w:rPr>
        <w:t>not</w:t>
      </w:r>
      <w:r w:rsidRPr="00E5596B">
        <w:rPr>
          <w:rFonts w:ascii="Arial" w:hAnsi="Arial"/>
          <w:sz w:val="24"/>
          <w:szCs w:val="24"/>
        </w:rPr>
        <w:t xml:space="preserve"> encumber</w:t>
      </w:r>
      <w:r>
        <w:rPr>
          <w:rFonts w:ascii="Arial" w:hAnsi="Arial"/>
          <w:sz w:val="24"/>
          <w:szCs w:val="24"/>
        </w:rPr>
        <w:t>ing</w:t>
      </w:r>
      <w:r w:rsidRPr="00E5596B">
        <w:rPr>
          <w:rFonts w:ascii="Arial" w:hAnsi="Arial"/>
          <w:sz w:val="24"/>
          <w:szCs w:val="24"/>
        </w:rPr>
        <w:t xml:space="preserve"> them with liabilities to pay.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E5596B">
        <w:rPr>
          <w:rFonts w:ascii="Arial" w:hAnsi="Arial"/>
          <w:sz w:val="24"/>
          <w:szCs w:val="24"/>
        </w:rPr>
        <w:t xml:space="preserve"> Tosafot comment that</w:t>
      </w:r>
      <w:r w:rsidR="00E94F56"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although the</w:t>
      </w:r>
      <w:r>
        <w:rPr>
          <w:rFonts w:ascii="Arial" w:hAnsi="Arial"/>
          <w:sz w:val="24"/>
          <w:szCs w:val="24"/>
        </w:rPr>
        <w:t xml:space="preserve"> inheritors are</w:t>
      </w:r>
      <w:r w:rsidRPr="00E5596B">
        <w:rPr>
          <w:rFonts w:ascii="Arial" w:hAnsi="Arial"/>
          <w:sz w:val="24"/>
          <w:szCs w:val="24"/>
        </w:rPr>
        <w:t xml:space="preserve"> exempt from the comprehensive liability of a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>
        <w:rPr>
          <w:rFonts w:ascii="Arial" w:hAnsi="Arial"/>
          <w:iCs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they are required to cover theft and loss</w:t>
      </w:r>
      <w:r>
        <w:rPr>
          <w:rFonts w:ascii="Arial" w:hAnsi="Arial"/>
          <w:sz w:val="24"/>
          <w:szCs w:val="24"/>
        </w:rPr>
        <w:t>, just like</w:t>
      </w:r>
      <w:r w:rsidRPr="00E5596B">
        <w:rPr>
          <w:rFonts w:ascii="Arial" w:hAnsi="Arial"/>
          <w:sz w:val="24"/>
          <w:szCs w:val="24"/>
        </w:rPr>
        <w:t xml:space="preserve">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har.</w:t>
      </w:r>
      <w:r w:rsidRPr="00E5596B">
        <w:rPr>
          <w:rFonts w:ascii="Arial" w:hAnsi="Arial"/>
          <w:sz w:val="24"/>
          <w:szCs w:val="24"/>
        </w:rPr>
        <w:t xml:space="preserve"> Once again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we </w:t>
      </w:r>
      <w:r>
        <w:rPr>
          <w:rFonts w:ascii="Arial" w:hAnsi="Arial"/>
          <w:sz w:val="24"/>
          <w:szCs w:val="24"/>
        </w:rPr>
        <w:t>would</w:t>
      </w:r>
      <w:r w:rsidRPr="00E5596B">
        <w:rPr>
          <w:rFonts w:ascii="Arial" w:hAnsi="Arial"/>
          <w:sz w:val="24"/>
          <w:szCs w:val="24"/>
        </w:rPr>
        <w:t xml:space="preserve"> not </w:t>
      </w:r>
      <w:r>
        <w:rPr>
          <w:rFonts w:ascii="Arial" w:hAnsi="Arial"/>
          <w:sz w:val="24"/>
          <w:szCs w:val="24"/>
        </w:rPr>
        <w:t xml:space="preserve">intuitively </w:t>
      </w:r>
      <w:r w:rsidRPr="00E5596B">
        <w:rPr>
          <w:rFonts w:ascii="Arial" w:hAnsi="Arial"/>
          <w:sz w:val="24"/>
          <w:szCs w:val="24"/>
        </w:rPr>
        <w:t xml:space="preserve">define </w:t>
      </w:r>
      <w:r>
        <w:rPr>
          <w:rFonts w:ascii="Arial" w:hAnsi="Arial"/>
          <w:sz w:val="24"/>
          <w:szCs w:val="24"/>
        </w:rPr>
        <w:t xml:space="preserve">each of </w:t>
      </w:r>
      <w:r w:rsidRPr="00E5596B">
        <w:rPr>
          <w:rFonts w:ascii="Arial" w:hAnsi="Arial"/>
          <w:sz w:val="24"/>
          <w:szCs w:val="24"/>
        </w:rPr>
        <w:t xml:space="preserve">these inheritors as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>since they do not receive salary to watch. Instead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their liabilities may </w:t>
      </w:r>
      <w:r w:rsidRPr="00213B98">
        <w:rPr>
          <w:rFonts w:ascii="Arial" w:hAnsi="Arial"/>
          <w:b/>
          <w:bCs/>
          <w:sz w:val="24"/>
          <w:szCs w:val="24"/>
        </w:rPr>
        <w:t>resemble</w:t>
      </w:r>
      <w:r>
        <w:rPr>
          <w:rFonts w:ascii="Arial" w:hAnsi="Arial"/>
          <w:sz w:val="24"/>
          <w:szCs w:val="24"/>
        </w:rPr>
        <w:t xml:space="preserve"> those of</w:t>
      </w:r>
      <w:r w:rsidRPr="00E5596B">
        <w:rPr>
          <w:rFonts w:ascii="Arial" w:hAnsi="Arial"/>
          <w:sz w:val="24"/>
          <w:szCs w:val="24"/>
        </w:rPr>
        <w:t xml:space="preserve">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iCs/>
          <w:sz w:val="24"/>
          <w:szCs w:val="24"/>
        </w:rPr>
        <w:t>,</w:t>
      </w:r>
      <w:r w:rsidR="00213B98">
        <w:rPr>
          <w:rFonts w:ascii="Arial" w:hAnsi="Arial"/>
          <w:iCs/>
          <w:sz w:val="24"/>
          <w:szCs w:val="24"/>
        </w:rPr>
        <w:t xml:space="preserve"> while</w:t>
      </w:r>
      <w:r>
        <w:rPr>
          <w:rFonts w:ascii="Arial" w:hAnsi="Arial"/>
          <w:sz w:val="24"/>
          <w:szCs w:val="24"/>
        </w:rPr>
        <w:t xml:space="preserve"> they</w:t>
      </w:r>
      <w:r w:rsidRPr="00E5596B">
        <w:rPr>
          <w:rFonts w:ascii="Arial" w:hAnsi="Arial"/>
          <w:sz w:val="24"/>
          <w:szCs w:val="24"/>
        </w:rPr>
        <w:t xml:space="preserve"> may</w:t>
      </w:r>
      <w:r w:rsidR="00213B98"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 actuality</w:t>
      </w:r>
      <w:r w:rsidR="00213B9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reflect the residual liabilities of a </w:t>
      </w:r>
      <w:r w:rsidRPr="0038375C">
        <w:rPr>
          <w:rFonts w:ascii="Arial" w:hAnsi="Arial"/>
          <w:i/>
          <w:sz w:val="24"/>
          <w:szCs w:val="24"/>
        </w:rPr>
        <w:t>sho'el</w:t>
      </w:r>
      <w:r w:rsidRPr="00E5596B">
        <w:rPr>
          <w:rFonts w:ascii="Arial" w:hAnsi="Arial"/>
          <w:sz w:val="24"/>
          <w:szCs w:val="24"/>
        </w:rPr>
        <w:t xml:space="preserve">. Limited liabilities can be passed from original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 w:rsidRPr="00E5596B">
        <w:rPr>
          <w:rFonts w:ascii="Arial" w:hAnsi="Arial"/>
          <w:sz w:val="24"/>
          <w:szCs w:val="24"/>
        </w:rPr>
        <w:t xml:space="preserve"> to his inheritors even though comprehensive liability cannot. </w:t>
      </w:r>
      <w:r>
        <w:rPr>
          <w:rFonts w:ascii="Arial" w:hAnsi="Arial"/>
          <w:sz w:val="24"/>
          <w:szCs w:val="24"/>
        </w:rPr>
        <w:t>In the cases of the ex-</w:t>
      </w:r>
      <w:r>
        <w:rPr>
          <w:rFonts w:ascii="Arial" w:hAnsi="Arial"/>
          <w:i/>
          <w:sz w:val="24"/>
          <w:szCs w:val="24"/>
        </w:rPr>
        <w:t>sho’el</w:t>
      </w:r>
      <w:r>
        <w:rPr>
          <w:rFonts w:ascii="Arial" w:hAnsi="Arial"/>
          <w:sz w:val="24"/>
          <w:szCs w:val="24"/>
        </w:rPr>
        <w:t xml:space="preserve"> and the inheritors </w:t>
      </w:r>
      <w:r w:rsidR="00213B98">
        <w:rPr>
          <w:rFonts w:ascii="Arial" w:hAnsi="Arial"/>
          <w:sz w:val="24"/>
          <w:szCs w:val="24"/>
        </w:rPr>
        <w:t xml:space="preserve">of a </w:t>
      </w:r>
      <w:r w:rsidR="00213B98" w:rsidRPr="00213B98">
        <w:rPr>
          <w:rFonts w:ascii="Arial" w:hAnsi="Arial"/>
          <w:i/>
          <w:iCs/>
          <w:sz w:val="24"/>
          <w:szCs w:val="24"/>
        </w:rPr>
        <w:t>sho”el</w:t>
      </w:r>
      <w:r w:rsidR="00213B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there may</w:t>
      </w:r>
      <w:r w:rsidRPr="00E5596B">
        <w:rPr>
          <w:rFonts w:ascii="Arial" w:hAnsi="Arial"/>
          <w:sz w:val="24"/>
          <w:szCs w:val="24"/>
        </w:rPr>
        <w:t xml:space="preserve"> be residual </w:t>
      </w:r>
      <w:r w:rsidRPr="00E5596B">
        <w:rPr>
          <w:rFonts w:ascii="Arial" w:hAnsi="Arial"/>
          <w:i/>
          <w:iCs/>
          <w:sz w:val="24"/>
          <w:szCs w:val="24"/>
        </w:rPr>
        <w:t>sho'el</w:t>
      </w:r>
      <w:r w:rsidRPr="00E5596B">
        <w:rPr>
          <w:rFonts w:ascii="Arial" w:hAnsi="Arial"/>
          <w:sz w:val="24"/>
          <w:szCs w:val="24"/>
        </w:rPr>
        <w:t xml:space="preserve"> obligations </w:t>
      </w:r>
      <w:r>
        <w:rPr>
          <w:rFonts w:ascii="Arial" w:hAnsi="Arial"/>
          <w:sz w:val="24"/>
          <w:szCs w:val="24"/>
        </w:rPr>
        <w:t>that</w:t>
      </w:r>
      <w:r w:rsidRPr="00E5596B">
        <w:rPr>
          <w:rFonts w:ascii="Arial" w:hAnsi="Arial"/>
          <w:sz w:val="24"/>
          <w:szCs w:val="24"/>
        </w:rPr>
        <w:t xml:space="preserve"> mimic the liability levels of a </w:t>
      </w:r>
      <w:r w:rsidRPr="00E5596B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E5596B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iCs/>
          <w:sz w:val="24"/>
          <w:szCs w:val="24"/>
        </w:rPr>
        <w:t xml:space="preserve">, but do not actually define the subject as a </w:t>
      </w:r>
      <w:r>
        <w:rPr>
          <w:rFonts w:ascii="Arial" w:hAnsi="Arial"/>
          <w:i/>
          <w:iCs/>
          <w:sz w:val="24"/>
          <w:szCs w:val="24"/>
        </w:rPr>
        <w:t>shomer sakhar</w:t>
      </w:r>
      <w:r w:rsidRPr="00E5596B">
        <w:rPr>
          <w:rFonts w:ascii="Arial" w:hAnsi="Arial"/>
          <w:sz w:val="24"/>
          <w:szCs w:val="24"/>
        </w:rPr>
        <w:t xml:space="preserve">. </w:t>
      </w:r>
    </w:p>
    <w:p w:rsidR="00FE31D8" w:rsidRPr="00E5596B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In contrast, the</w:t>
      </w:r>
      <w:r w:rsidRPr="00E5596B">
        <w:rPr>
          <w:rFonts w:ascii="Arial" w:hAnsi="Arial"/>
          <w:sz w:val="24"/>
          <w:szCs w:val="24"/>
        </w:rPr>
        <w:t xml:space="preserve"> gemara in </w:t>
      </w:r>
      <w:r w:rsidRPr="0015319F">
        <w:rPr>
          <w:rFonts w:ascii="Arial" w:hAnsi="Arial"/>
          <w:i/>
          <w:iCs/>
          <w:sz w:val="24"/>
          <w:szCs w:val="24"/>
        </w:rPr>
        <w:t>Bava Kama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="00213B98" w:rsidRPr="00213B98">
        <w:rPr>
          <w:rFonts w:ascii="Arial" w:hAnsi="Arial"/>
          <w:sz w:val="24"/>
          <w:szCs w:val="24"/>
        </w:rPr>
        <w:t>(</w:t>
      </w:r>
      <w:r w:rsidRPr="00213B98">
        <w:rPr>
          <w:rFonts w:ascii="Arial" w:hAnsi="Arial"/>
          <w:sz w:val="24"/>
          <w:szCs w:val="24"/>
        </w:rPr>
        <w:t>56b</w:t>
      </w:r>
      <w:r w:rsidR="00213B98" w:rsidRPr="00213B98">
        <w:rPr>
          <w:rFonts w:ascii="Arial" w:hAnsi="Arial"/>
          <w:sz w:val="24"/>
          <w:szCs w:val="24"/>
        </w:rPr>
        <w:t>)</w:t>
      </w:r>
      <w:r w:rsidRPr="00213B98">
        <w:rPr>
          <w:rFonts w:ascii="Arial" w:hAnsi="Arial"/>
          <w:iCs/>
          <w:sz w:val="24"/>
          <w:szCs w:val="24"/>
        </w:rPr>
        <w:t xml:space="preserve"> </w:t>
      </w:r>
      <w:r w:rsidRPr="00952FC9">
        <w:rPr>
          <w:rFonts w:ascii="Arial" w:hAnsi="Arial"/>
          <w:iCs/>
          <w:sz w:val="24"/>
          <w:szCs w:val="24"/>
        </w:rPr>
        <w:t>does</w:t>
      </w:r>
      <w:r w:rsidRPr="00E5596B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 xml:space="preserve">initially </w:t>
      </w:r>
      <w:r w:rsidRPr="00952FC9">
        <w:rPr>
          <w:rFonts w:ascii="Arial" w:hAnsi="Arial"/>
          <w:iCs/>
          <w:sz w:val="24"/>
          <w:szCs w:val="24"/>
        </w:rPr>
        <w:t>appear</w:t>
      </w:r>
      <w:r w:rsidRPr="00E5596B">
        <w:rPr>
          <w:rFonts w:ascii="Arial" w:hAnsi="Arial"/>
          <w:i/>
          <w:iCs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to award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status to </w:t>
      </w:r>
      <w:r>
        <w:rPr>
          <w:rFonts w:ascii="Arial" w:hAnsi="Arial"/>
          <w:sz w:val="24"/>
          <w:szCs w:val="24"/>
        </w:rPr>
        <w:t>an unsalaried volunteer</w:t>
      </w:r>
      <w:r w:rsidRPr="00E5596B">
        <w:rPr>
          <w:rFonts w:ascii="Arial" w:hAnsi="Arial"/>
          <w:sz w:val="24"/>
          <w:szCs w:val="24"/>
        </w:rPr>
        <w:t xml:space="preserve"> simply because he receives benefit.  The gemara discusses a </w:t>
      </w:r>
      <w:r w:rsidRPr="00952FC9">
        <w:rPr>
          <w:rFonts w:ascii="Arial" w:hAnsi="Arial"/>
          <w:i/>
          <w:sz w:val="24"/>
          <w:szCs w:val="24"/>
        </w:rPr>
        <w:t>shomer aveida</w:t>
      </w:r>
      <w:r>
        <w:rPr>
          <w:rFonts w:ascii="Arial" w:hAnsi="Arial"/>
          <w:sz w:val="24"/>
          <w:szCs w:val="24"/>
        </w:rPr>
        <w:t>, one</w:t>
      </w:r>
      <w:r w:rsidRPr="00E5596B">
        <w:rPr>
          <w:rFonts w:ascii="Arial" w:hAnsi="Arial"/>
          <w:sz w:val="24"/>
          <w:szCs w:val="24"/>
        </w:rPr>
        <w:t xml:space="preserve"> who retrieves a</w:t>
      </w:r>
      <w:r>
        <w:rPr>
          <w:rFonts w:ascii="Arial" w:hAnsi="Arial"/>
          <w:sz w:val="24"/>
          <w:szCs w:val="24"/>
        </w:rPr>
        <w:t xml:space="preserve"> lost item. According to Rav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Yo</w:t>
      </w:r>
      <w:r w:rsidRPr="00E5596B">
        <w:rPr>
          <w:rFonts w:ascii="Arial" w:hAnsi="Arial"/>
          <w:sz w:val="24"/>
          <w:szCs w:val="24"/>
        </w:rPr>
        <w:t xml:space="preserve">sef, </w:t>
      </w:r>
      <w:r>
        <w:rPr>
          <w:rFonts w:ascii="Arial" w:hAnsi="Arial"/>
          <w:sz w:val="24"/>
          <w:szCs w:val="24"/>
        </w:rPr>
        <w:t>the finder</w:t>
      </w:r>
      <w:r w:rsidRPr="00E5596B">
        <w:rPr>
          <w:rFonts w:ascii="Arial" w:hAnsi="Arial"/>
          <w:sz w:val="24"/>
          <w:szCs w:val="24"/>
        </w:rPr>
        <w:t xml:space="preserve"> is considered a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until he can restore the item to the owner. If a poor person were to approach </w:t>
      </w:r>
      <w:r>
        <w:rPr>
          <w:rFonts w:ascii="Arial" w:hAnsi="Arial"/>
          <w:sz w:val="24"/>
          <w:szCs w:val="24"/>
        </w:rPr>
        <w:t xml:space="preserve">him </w:t>
      </w:r>
      <w:r w:rsidRPr="00E5596B">
        <w:rPr>
          <w:rFonts w:ascii="Arial" w:hAnsi="Arial"/>
          <w:sz w:val="24"/>
          <w:szCs w:val="24"/>
        </w:rPr>
        <w:t>for charity</w:t>
      </w:r>
      <w:r>
        <w:rPr>
          <w:rFonts w:ascii="Arial" w:hAnsi="Arial"/>
          <w:sz w:val="24"/>
          <w:szCs w:val="24"/>
        </w:rPr>
        <w:t xml:space="preserve"> while the object in his possession,</w:t>
      </w:r>
      <w:r w:rsidRPr="00E5596B">
        <w:rPr>
          <w:rFonts w:ascii="Arial" w:hAnsi="Arial"/>
          <w:sz w:val="24"/>
          <w:szCs w:val="24"/>
        </w:rPr>
        <w:t xml:space="preserve"> </w:t>
      </w:r>
      <w:r w:rsidRPr="00EF5DA4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shomer aveida</w:t>
      </w:r>
      <w:r w:rsidRPr="00E5596B">
        <w:rPr>
          <w:rFonts w:ascii="Arial" w:hAnsi="Arial"/>
          <w:sz w:val="24"/>
          <w:szCs w:val="24"/>
        </w:rPr>
        <w:t xml:space="preserve"> would</w:t>
      </w:r>
      <w:r>
        <w:rPr>
          <w:rFonts w:ascii="Arial" w:hAnsi="Arial"/>
          <w:sz w:val="24"/>
          <w:szCs w:val="24"/>
        </w:rPr>
        <w:t xml:space="preserve"> be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exempt from the usual obligation to give </w:t>
      </w:r>
      <w:r w:rsidRPr="00952FC9">
        <w:rPr>
          <w:rFonts w:ascii="Arial" w:hAnsi="Arial"/>
          <w:i/>
          <w:sz w:val="24"/>
          <w:szCs w:val="24"/>
        </w:rPr>
        <w:t>tzedaka</w:t>
      </w:r>
      <w:r w:rsidRPr="00E5596B">
        <w:rPr>
          <w:rFonts w:ascii="Arial" w:hAnsi="Arial"/>
          <w:sz w:val="24"/>
          <w:szCs w:val="24"/>
        </w:rPr>
        <w:t>. W</w:t>
      </w:r>
      <w:r>
        <w:rPr>
          <w:rFonts w:ascii="Arial" w:hAnsi="Arial"/>
          <w:sz w:val="24"/>
          <w:szCs w:val="24"/>
        </w:rPr>
        <w:t>atching the lost item is a mitzva (</w:t>
      </w:r>
      <w:r w:rsidRPr="0015319F">
        <w:rPr>
          <w:rFonts w:ascii="Arial" w:hAnsi="Arial"/>
          <w:i/>
          <w:iCs/>
          <w:sz w:val="24"/>
          <w:szCs w:val="24"/>
        </w:rPr>
        <w:t>hashev teshiveim</w:t>
      </w:r>
      <w:r w:rsidRPr="00E5596B">
        <w:rPr>
          <w:rFonts w:ascii="Arial" w:hAnsi="Arial"/>
          <w:sz w:val="24"/>
          <w:szCs w:val="24"/>
        </w:rPr>
        <w:t xml:space="preserve">) and the rule of </w:t>
      </w:r>
      <w:r w:rsidRPr="0015319F">
        <w:rPr>
          <w:rFonts w:ascii="Arial" w:hAnsi="Arial"/>
          <w:i/>
          <w:iCs/>
          <w:sz w:val="24"/>
          <w:szCs w:val="24"/>
        </w:rPr>
        <w:t>osek</w:t>
      </w:r>
      <w:r>
        <w:rPr>
          <w:rFonts w:ascii="Arial" w:hAnsi="Arial"/>
          <w:i/>
          <w:iCs/>
          <w:sz w:val="24"/>
          <w:szCs w:val="24"/>
        </w:rPr>
        <w:t xml:space="preserve"> b'mitzva</w:t>
      </w:r>
      <w:r w:rsidRPr="0015319F">
        <w:rPr>
          <w:rFonts w:ascii="Arial" w:hAnsi="Arial"/>
          <w:i/>
          <w:iCs/>
          <w:sz w:val="24"/>
          <w:szCs w:val="24"/>
        </w:rPr>
        <w:t xml:space="preserve"> patur min ha-mitzva</w:t>
      </w:r>
      <w:r>
        <w:rPr>
          <w:rFonts w:ascii="Arial" w:hAnsi="Arial"/>
          <w:sz w:val="24"/>
          <w:szCs w:val="24"/>
        </w:rPr>
        <w:t xml:space="preserve"> (</w:t>
      </w:r>
      <w:r w:rsidRPr="00E5596B">
        <w:rPr>
          <w:rFonts w:ascii="Arial" w:hAnsi="Arial"/>
          <w:sz w:val="24"/>
          <w:szCs w:val="24"/>
        </w:rPr>
        <w:t>a person involved in a prior mit</w:t>
      </w:r>
      <w:r>
        <w:rPr>
          <w:rFonts w:ascii="Arial" w:hAnsi="Arial"/>
          <w:sz w:val="24"/>
          <w:szCs w:val="24"/>
        </w:rPr>
        <w:t>zva</w:t>
      </w:r>
      <w:r w:rsidRPr="00E5596B">
        <w:rPr>
          <w:rFonts w:ascii="Arial" w:hAnsi="Arial"/>
          <w:sz w:val="24"/>
          <w:szCs w:val="24"/>
        </w:rPr>
        <w:t xml:space="preserve"> is </w:t>
      </w:r>
      <w:r>
        <w:rPr>
          <w:rFonts w:ascii="Arial" w:hAnsi="Arial"/>
          <w:sz w:val="24"/>
          <w:szCs w:val="24"/>
        </w:rPr>
        <w:t>exempted</w:t>
      </w:r>
      <w:r w:rsidRPr="00E559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from</w:t>
      </w:r>
      <w:r w:rsidRPr="00E5596B">
        <w:rPr>
          <w:rFonts w:ascii="Arial" w:hAnsi="Arial"/>
          <w:sz w:val="24"/>
          <w:szCs w:val="24"/>
        </w:rPr>
        <w:t xml:space="preserve"> per</w:t>
      </w:r>
      <w:r>
        <w:rPr>
          <w:rFonts w:ascii="Arial" w:hAnsi="Arial"/>
          <w:sz w:val="24"/>
          <w:szCs w:val="24"/>
        </w:rPr>
        <w:t>forming a newly emergent mitzva</w:t>
      </w:r>
      <w:r w:rsidRPr="00E5596B">
        <w:rPr>
          <w:rFonts w:ascii="Arial" w:hAnsi="Arial"/>
          <w:sz w:val="24"/>
          <w:szCs w:val="24"/>
        </w:rPr>
        <w:t xml:space="preserve">) would spare him the expense of </w:t>
      </w:r>
      <w:r>
        <w:rPr>
          <w:rFonts w:ascii="Arial" w:hAnsi="Arial"/>
          <w:iCs/>
          <w:sz w:val="24"/>
          <w:szCs w:val="24"/>
        </w:rPr>
        <w:t xml:space="preserve">giving </w:t>
      </w:r>
      <w:r w:rsidR="00213B98" w:rsidRPr="00213B98">
        <w:rPr>
          <w:rFonts w:ascii="Arial" w:hAnsi="Arial"/>
          <w:i/>
          <w:sz w:val="24"/>
          <w:szCs w:val="24"/>
        </w:rPr>
        <w:t>tzedaka</w:t>
      </w:r>
      <w:r w:rsidR="00213B98">
        <w:rPr>
          <w:rFonts w:ascii="Arial" w:hAnsi="Arial"/>
          <w:iCs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>to the poor person</w:t>
      </w:r>
      <w:r w:rsidRPr="00E5596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i/>
          <w:sz w:val="24"/>
          <w:szCs w:val="24"/>
        </w:rPr>
        <w:t xml:space="preserve">shomer aveida </w:t>
      </w:r>
      <w:r>
        <w:rPr>
          <w:rFonts w:ascii="Arial" w:hAnsi="Arial"/>
          <w:sz w:val="24"/>
          <w:szCs w:val="24"/>
        </w:rPr>
        <w:t>only</w:t>
      </w:r>
      <w:r w:rsidRPr="00E5596B">
        <w:rPr>
          <w:rFonts w:ascii="Arial" w:hAnsi="Arial"/>
          <w:sz w:val="24"/>
          <w:szCs w:val="24"/>
        </w:rPr>
        <w:t xml:space="preserve"> receives indirect </w:t>
      </w:r>
      <w:r>
        <w:rPr>
          <w:rFonts w:ascii="Arial" w:hAnsi="Arial"/>
          <w:sz w:val="24"/>
          <w:szCs w:val="24"/>
        </w:rPr>
        <w:t xml:space="preserve">financial </w:t>
      </w:r>
      <w:r w:rsidRPr="00E5596B">
        <w:rPr>
          <w:rFonts w:ascii="Arial" w:hAnsi="Arial"/>
          <w:sz w:val="24"/>
          <w:szCs w:val="24"/>
        </w:rPr>
        <w:t>benefit from guarding the lost item</w:t>
      </w:r>
      <w:r>
        <w:rPr>
          <w:rFonts w:ascii="Arial" w:hAnsi="Arial"/>
          <w:sz w:val="24"/>
          <w:szCs w:val="24"/>
        </w:rPr>
        <w:t xml:space="preserve">, but is still considered a </w:t>
      </w:r>
      <w:r>
        <w:rPr>
          <w:rFonts w:ascii="Arial" w:hAnsi="Arial"/>
          <w:i/>
          <w:sz w:val="24"/>
          <w:szCs w:val="24"/>
        </w:rPr>
        <w:t>shomer sakhar</w:t>
      </w:r>
      <w:r w:rsidRPr="00E5596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Hence, t</w:t>
      </w:r>
      <w:r w:rsidRPr="00E5596B">
        <w:rPr>
          <w:rFonts w:ascii="Arial" w:hAnsi="Arial"/>
          <w:sz w:val="24"/>
          <w:szCs w:val="24"/>
        </w:rPr>
        <w:t xml:space="preserve">his </w:t>
      </w:r>
      <w:r>
        <w:rPr>
          <w:rFonts w:ascii="Arial" w:hAnsi="Arial"/>
          <w:sz w:val="24"/>
          <w:szCs w:val="24"/>
        </w:rPr>
        <w:t xml:space="preserve">seems to be an example </w:t>
      </w:r>
      <w:r w:rsidRPr="00E5596B">
        <w:rPr>
          <w:rFonts w:ascii="Arial" w:hAnsi="Arial"/>
          <w:sz w:val="24"/>
          <w:szCs w:val="24"/>
        </w:rPr>
        <w:t xml:space="preserve">of a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 w:rsidRPr="00E5596B">
        <w:rPr>
          <w:rFonts w:ascii="Arial" w:hAnsi="Arial"/>
          <w:sz w:val="24"/>
          <w:szCs w:val="24"/>
        </w:rPr>
        <w:t xml:space="preserve"> w</w:t>
      </w:r>
      <w:r>
        <w:rPr>
          <w:rFonts w:ascii="Arial" w:hAnsi="Arial"/>
          <w:sz w:val="24"/>
          <w:szCs w:val="24"/>
        </w:rPr>
        <w:t>ho doesn’t receive any</w:t>
      </w:r>
      <w:r w:rsidRPr="00E5596B">
        <w:rPr>
          <w:rFonts w:ascii="Arial" w:hAnsi="Arial"/>
          <w:sz w:val="24"/>
          <w:szCs w:val="24"/>
        </w:rPr>
        <w:t xml:space="preserve"> salary. </w:t>
      </w:r>
    </w:p>
    <w:p w:rsidR="00FE31D8" w:rsidRPr="00E5596B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FE31D8" w:rsidRDefault="00213B9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Even though this position may reflect a </w:t>
      </w:r>
      <w:r w:rsidRPr="00213B98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without salary there are alternate options in this gemara.</w:t>
      </w:r>
      <w:r w:rsidR="00FE31D8">
        <w:rPr>
          <w:rFonts w:ascii="Arial" w:hAnsi="Arial"/>
          <w:sz w:val="24"/>
          <w:szCs w:val="24"/>
        </w:rPr>
        <w:t xml:space="preserve"> First, Raba </w:t>
      </w:r>
      <w:r w:rsidR="00FE31D8" w:rsidRPr="00E5596B">
        <w:rPr>
          <w:rFonts w:ascii="Arial" w:hAnsi="Arial"/>
          <w:sz w:val="24"/>
          <w:szCs w:val="24"/>
        </w:rPr>
        <w:t>disagrees with Rav Yose</w:t>
      </w:r>
      <w:r w:rsidR="00FE31D8">
        <w:rPr>
          <w:rFonts w:ascii="Arial" w:hAnsi="Arial"/>
          <w:sz w:val="24"/>
          <w:szCs w:val="24"/>
        </w:rPr>
        <w:t xml:space="preserve">f and contends that the </w:t>
      </w:r>
      <w:r w:rsidR="00FE31D8" w:rsidRPr="0015319F">
        <w:rPr>
          <w:rFonts w:ascii="Arial" w:hAnsi="Arial"/>
          <w:i/>
          <w:iCs/>
          <w:sz w:val="24"/>
          <w:szCs w:val="24"/>
        </w:rPr>
        <w:t>shomer aveida</w:t>
      </w:r>
      <w:r w:rsidR="00FE31D8" w:rsidRPr="00E5596B">
        <w:rPr>
          <w:rFonts w:ascii="Arial" w:hAnsi="Arial"/>
          <w:sz w:val="24"/>
          <w:szCs w:val="24"/>
        </w:rPr>
        <w:t xml:space="preserve"> </w:t>
      </w:r>
      <w:r w:rsidR="00FE31D8">
        <w:rPr>
          <w:rFonts w:ascii="Arial" w:hAnsi="Arial"/>
          <w:sz w:val="24"/>
          <w:szCs w:val="24"/>
        </w:rPr>
        <w:t>is</w:t>
      </w:r>
      <w:r w:rsidR="00FE31D8" w:rsidRPr="00E5596B">
        <w:rPr>
          <w:rFonts w:ascii="Arial" w:hAnsi="Arial"/>
          <w:sz w:val="24"/>
          <w:szCs w:val="24"/>
        </w:rPr>
        <w:t xml:space="preserve"> merely a </w:t>
      </w:r>
      <w:r w:rsidR="00FE31D8" w:rsidRPr="0015319F">
        <w:rPr>
          <w:rFonts w:ascii="Arial" w:hAnsi="Arial"/>
          <w:i/>
          <w:iCs/>
          <w:sz w:val="24"/>
          <w:szCs w:val="24"/>
        </w:rPr>
        <w:t>shomer chinam</w:t>
      </w:r>
      <w:r w:rsidR="00FE31D8" w:rsidRPr="00E5596B">
        <w:rPr>
          <w:rFonts w:ascii="Arial" w:hAnsi="Arial"/>
          <w:sz w:val="24"/>
          <w:szCs w:val="24"/>
        </w:rPr>
        <w:t xml:space="preserve"> and not a </w:t>
      </w:r>
      <w:r w:rsidR="00FE31D8" w:rsidRPr="0015319F">
        <w:rPr>
          <w:rFonts w:ascii="Arial" w:hAnsi="Arial"/>
          <w:i/>
          <w:iCs/>
          <w:sz w:val="24"/>
          <w:szCs w:val="24"/>
        </w:rPr>
        <w:t>shomer sa</w:t>
      </w:r>
      <w:r w:rsidR="00FE31D8">
        <w:rPr>
          <w:rFonts w:ascii="Arial" w:hAnsi="Arial"/>
          <w:i/>
          <w:iCs/>
          <w:sz w:val="24"/>
          <w:szCs w:val="24"/>
        </w:rPr>
        <w:t>k</w:t>
      </w:r>
      <w:r w:rsidR="00FE31D8" w:rsidRPr="0015319F">
        <w:rPr>
          <w:rFonts w:ascii="Arial" w:hAnsi="Arial"/>
          <w:i/>
          <w:iCs/>
          <w:sz w:val="24"/>
          <w:szCs w:val="24"/>
        </w:rPr>
        <w:t>har.</w:t>
      </w:r>
      <w:r w:rsidR="00FE31D8" w:rsidRPr="00E5596B">
        <w:rPr>
          <w:rFonts w:ascii="Arial" w:hAnsi="Arial"/>
          <w:sz w:val="24"/>
          <w:szCs w:val="24"/>
        </w:rPr>
        <w:t xml:space="preserve"> </w:t>
      </w:r>
      <w:r w:rsidR="00FE31D8">
        <w:rPr>
          <w:rFonts w:ascii="Arial" w:hAnsi="Arial"/>
          <w:sz w:val="24"/>
          <w:szCs w:val="24"/>
        </w:rPr>
        <w:t>Further,</w:t>
      </w:r>
      <w:r w:rsidR="00FE31D8" w:rsidRPr="00E5596B">
        <w:rPr>
          <w:rFonts w:ascii="Arial" w:hAnsi="Arial"/>
          <w:sz w:val="24"/>
          <w:szCs w:val="24"/>
        </w:rPr>
        <w:t xml:space="preserve"> the gemara </w:t>
      </w:r>
      <w:r w:rsidR="00FE31D8">
        <w:rPr>
          <w:rFonts w:ascii="Arial" w:hAnsi="Arial"/>
          <w:sz w:val="24"/>
          <w:szCs w:val="24"/>
        </w:rPr>
        <w:t xml:space="preserve">subsequently </w:t>
      </w:r>
      <w:r w:rsidR="00FE31D8" w:rsidRPr="00E5596B">
        <w:rPr>
          <w:rFonts w:ascii="Arial" w:hAnsi="Arial"/>
          <w:sz w:val="24"/>
          <w:szCs w:val="24"/>
        </w:rPr>
        <w:t xml:space="preserve">suggests </w:t>
      </w:r>
      <w:r w:rsidR="00FE31D8">
        <w:rPr>
          <w:rFonts w:ascii="Arial" w:hAnsi="Arial"/>
          <w:sz w:val="24"/>
          <w:szCs w:val="24"/>
        </w:rPr>
        <w:t xml:space="preserve">that </w:t>
      </w:r>
      <w:r w:rsidR="00FE31D8" w:rsidRPr="00E5596B">
        <w:rPr>
          <w:rFonts w:ascii="Arial" w:hAnsi="Arial"/>
          <w:sz w:val="24"/>
          <w:szCs w:val="24"/>
        </w:rPr>
        <w:t>Rav Yosef</w:t>
      </w:r>
      <w:r w:rsidR="00FE31D8">
        <w:rPr>
          <w:rFonts w:ascii="Arial" w:hAnsi="Arial"/>
          <w:sz w:val="24"/>
          <w:szCs w:val="24"/>
        </w:rPr>
        <w:t xml:space="preserve">’s position </w:t>
      </w:r>
      <w:r w:rsidR="00FE31D8">
        <w:rPr>
          <w:rFonts w:ascii="Arial" w:hAnsi="Arial"/>
          <w:iCs/>
          <w:sz w:val="24"/>
          <w:szCs w:val="24"/>
        </w:rPr>
        <w:t>may reflect an external imposition by divine decree without regard to salary</w:t>
      </w:r>
      <w:r w:rsidR="00FE31D8" w:rsidRPr="00E5596B">
        <w:rPr>
          <w:rFonts w:ascii="Arial" w:hAnsi="Arial"/>
          <w:sz w:val="24"/>
          <w:szCs w:val="24"/>
        </w:rPr>
        <w:t xml:space="preserve">. </w:t>
      </w:r>
      <w:r w:rsidR="00FE31D8">
        <w:rPr>
          <w:rFonts w:ascii="Arial" w:hAnsi="Arial"/>
          <w:sz w:val="24"/>
          <w:szCs w:val="24"/>
        </w:rPr>
        <w:t xml:space="preserve">The Torah disregards the usual prerequisite of salary in the case of </w:t>
      </w:r>
      <w:r w:rsidR="00FE31D8">
        <w:rPr>
          <w:rFonts w:ascii="Arial" w:hAnsi="Arial"/>
          <w:i/>
          <w:sz w:val="24"/>
          <w:szCs w:val="24"/>
        </w:rPr>
        <w:t>shomer aveida</w:t>
      </w:r>
      <w:r w:rsidR="00FE31D8">
        <w:rPr>
          <w:rFonts w:ascii="Arial" w:hAnsi="Arial"/>
          <w:sz w:val="24"/>
          <w:szCs w:val="24"/>
        </w:rPr>
        <w:t xml:space="preserve">, turning him into a </w:t>
      </w:r>
      <w:r w:rsidR="00FE31D8">
        <w:rPr>
          <w:rFonts w:ascii="Arial" w:hAnsi="Arial"/>
          <w:i/>
          <w:sz w:val="24"/>
          <w:szCs w:val="24"/>
        </w:rPr>
        <w:t>shomer sakhar</w:t>
      </w:r>
      <w:r w:rsidR="00FE31D8">
        <w:rPr>
          <w:rFonts w:ascii="Arial" w:hAnsi="Arial"/>
          <w:sz w:val="24"/>
          <w:szCs w:val="24"/>
        </w:rPr>
        <w:t xml:space="preserve"> as a unique exception. Therefore, we cannot verifiably claim that </w:t>
      </w:r>
      <w:r w:rsidR="00FE31D8">
        <w:rPr>
          <w:rFonts w:ascii="Arial" w:hAnsi="Arial"/>
          <w:i/>
          <w:sz w:val="24"/>
          <w:szCs w:val="24"/>
        </w:rPr>
        <w:t xml:space="preserve">shomer aveida </w:t>
      </w:r>
      <w:r w:rsidR="00FE31D8">
        <w:rPr>
          <w:rFonts w:ascii="Arial" w:hAnsi="Arial"/>
          <w:sz w:val="24"/>
          <w:szCs w:val="24"/>
        </w:rPr>
        <w:t xml:space="preserve">for Rav Yosef is a real </w:t>
      </w:r>
      <w:r w:rsidR="00FE31D8">
        <w:rPr>
          <w:rFonts w:ascii="Arial" w:hAnsi="Arial"/>
          <w:i/>
          <w:sz w:val="24"/>
          <w:szCs w:val="24"/>
        </w:rPr>
        <w:t>shomer sakhar</w:t>
      </w:r>
      <w:r w:rsidR="00FE31D8">
        <w:rPr>
          <w:rFonts w:ascii="Arial" w:hAnsi="Arial"/>
          <w:sz w:val="24"/>
          <w:szCs w:val="24"/>
        </w:rPr>
        <w:t xml:space="preserve"> without salary. </w:t>
      </w:r>
    </w:p>
    <w:p w:rsidR="00FE31D8" w:rsidRPr="00E5596B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FE31D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Pr="00E5596B">
        <w:rPr>
          <w:rFonts w:ascii="Arial" w:hAnsi="Arial"/>
          <w:sz w:val="24"/>
          <w:szCs w:val="24"/>
        </w:rPr>
        <w:t>wo</w:t>
      </w:r>
      <w:r w:rsidR="00213B98">
        <w:rPr>
          <w:rFonts w:ascii="Arial" w:hAnsi="Arial"/>
          <w:sz w:val="24"/>
          <w:szCs w:val="24"/>
        </w:rPr>
        <w:t xml:space="preserve"> additional</w:t>
      </w:r>
      <w:r w:rsidRPr="00E5596B">
        <w:rPr>
          <w:rFonts w:ascii="Arial" w:hAnsi="Arial"/>
          <w:sz w:val="24"/>
          <w:szCs w:val="24"/>
        </w:rPr>
        <w:t xml:space="preserve"> </w:t>
      </w:r>
      <w:r w:rsidRPr="0015319F">
        <w:rPr>
          <w:rFonts w:ascii="Arial" w:hAnsi="Arial"/>
          <w:i/>
          <w:iCs/>
          <w:sz w:val="24"/>
          <w:szCs w:val="24"/>
        </w:rPr>
        <w:t>gemarot</w:t>
      </w:r>
      <w:r>
        <w:rPr>
          <w:rFonts w:ascii="Arial" w:hAnsi="Arial"/>
          <w:sz w:val="24"/>
          <w:szCs w:val="24"/>
        </w:rPr>
        <w:t xml:space="preserve"> that </w:t>
      </w:r>
      <w:r w:rsidRPr="00E5596B">
        <w:rPr>
          <w:rFonts w:ascii="Arial" w:hAnsi="Arial"/>
          <w:sz w:val="24"/>
          <w:szCs w:val="24"/>
        </w:rPr>
        <w:t xml:space="preserve">discuss the identity of a </w:t>
      </w:r>
      <w:r w:rsidRPr="0015319F">
        <w:rPr>
          <w:rFonts w:ascii="Arial" w:hAnsi="Arial"/>
          <w:i/>
          <w:iCs/>
          <w:sz w:val="24"/>
          <w:szCs w:val="24"/>
        </w:rPr>
        <w:t>sokher</w:t>
      </w:r>
      <w:r>
        <w:rPr>
          <w:rFonts w:ascii="Arial" w:hAnsi="Arial"/>
          <w:iCs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or renter</w:t>
      </w:r>
      <w:r>
        <w:rPr>
          <w:rFonts w:ascii="Arial" w:hAnsi="Arial"/>
          <w:sz w:val="24"/>
          <w:szCs w:val="24"/>
        </w:rPr>
        <w:t xml:space="preserve">, provide a final case study on the necessity for a </w:t>
      </w:r>
      <w:r>
        <w:rPr>
          <w:rFonts w:ascii="Arial" w:hAnsi="Arial"/>
          <w:i/>
          <w:sz w:val="24"/>
          <w:szCs w:val="24"/>
        </w:rPr>
        <w:t xml:space="preserve">shomer sakhar </w:t>
      </w:r>
      <w:r>
        <w:rPr>
          <w:rFonts w:ascii="Arial" w:hAnsi="Arial"/>
          <w:sz w:val="24"/>
          <w:szCs w:val="24"/>
        </w:rPr>
        <w:t>to receive salary</w:t>
      </w:r>
      <w:r w:rsidRPr="00E5596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T</w:t>
      </w:r>
      <w:r w:rsidRPr="00E5596B">
        <w:rPr>
          <w:rFonts w:ascii="Arial" w:hAnsi="Arial"/>
          <w:sz w:val="24"/>
          <w:szCs w:val="24"/>
        </w:rPr>
        <w:t>he Ta</w:t>
      </w:r>
      <w:r>
        <w:rPr>
          <w:rFonts w:ascii="Arial" w:hAnsi="Arial"/>
          <w:sz w:val="24"/>
          <w:szCs w:val="24"/>
        </w:rPr>
        <w:t>n</w:t>
      </w:r>
      <w:r w:rsidRPr="00E5596B">
        <w:rPr>
          <w:rFonts w:ascii="Arial" w:hAnsi="Arial"/>
          <w:sz w:val="24"/>
          <w:szCs w:val="24"/>
        </w:rPr>
        <w:t>naim debate whether</w:t>
      </w:r>
      <w:r>
        <w:rPr>
          <w:rFonts w:ascii="Arial" w:hAnsi="Arial"/>
          <w:sz w:val="24"/>
          <w:szCs w:val="24"/>
        </w:rPr>
        <w:t xml:space="preserve"> </w:t>
      </w:r>
      <w:r w:rsidRPr="001A6AB3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sokher</w:t>
      </w:r>
      <w:r>
        <w:rPr>
          <w:rFonts w:ascii="Arial" w:hAnsi="Arial"/>
          <w:sz w:val="24"/>
          <w:szCs w:val="24"/>
        </w:rPr>
        <w:t xml:space="preserve"> pays as </w:t>
      </w:r>
      <w:r w:rsidRPr="00E5596B">
        <w:rPr>
          <w:rFonts w:ascii="Arial" w:hAnsi="Arial"/>
          <w:sz w:val="24"/>
          <w:szCs w:val="24"/>
        </w:rPr>
        <w:t xml:space="preserve">a </w:t>
      </w:r>
      <w:r w:rsidRPr="0015319F">
        <w:rPr>
          <w:rFonts w:ascii="Arial" w:hAnsi="Arial"/>
          <w:i/>
          <w:iCs/>
          <w:sz w:val="24"/>
          <w:szCs w:val="24"/>
        </w:rPr>
        <w:t>shomer chinam</w:t>
      </w:r>
      <w:r>
        <w:rPr>
          <w:rFonts w:ascii="Arial" w:hAnsi="Arial"/>
          <w:sz w:val="24"/>
          <w:szCs w:val="24"/>
        </w:rPr>
        <w:t xml:space="preserve"> (only for gross negligence</w:t>
      </w:r>
      <w:r w:rsidRPr="00E5596B">
        <w:rPr>
          <w:rFonts w:ascii="Arial" w:hAnsi="Arial"/>
          <w:sz w:val="24"/>
          <w:szCs w:val="24"/>
        </w:rPr>
        <w:t xml:space="preserve">) or as a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(</w:t>
      </w:r>
      <w:r w:rsidRPr="00E5596B">
        <w:rPr>
          <w:rFonts w:ascii="Arial" w:hAnsi="Arial"/>
          <w:sz w:val="24"/>
          <w:szCs w:val="24"/>
        </w:rPr>
        <w:t>for thefts and loss a</w:t>
      </w:r>
      <w:r>
        <w:rPr>
          <w:rFonts w:ascii="Arial" w:hAnsi="Arial"/>
          <w:sz w:val="24"/>
          <w:szCs w:val="24"/>
        </w:rPr>
        <w:t>s well). According to Reb</w:t>
      </w:r>
      <w:r w:rsidRPr="00E5596B">
        <w:rPr>
          <w:rFonts w:ascii="Arial" w:hAnsi="Arial"/>
          <w:sz w:val="24"/>
          <w:szCs w:val="24"/>
        </w:rPr>
        <w:t>bi Meir</w:t>
      </w:r>
      <w:r w:rsidR="00213B98">
        <w:rPr>
          <w:rFonts w:ascii="Arial" w:hAnsi="Arial"/>
          <w:sz w:val="24"/>
          <w:szCs w:val="24"/>
        </w:rPr>
        <w:t xml:space="preserve"> -</w:t>
      </w:r>
      <w:r w:rsidRPr="00E5596B">
        <w:rPr>
          <w:rFonts w:ascii="Arial" w:hAnsi="Arial"/>
          <w:sz w:val="24"/>
          <w:szCs w:val="24"/>
        </w:rPr>
        <w:t xml:space="preserve"> who considers </w:t>
      </w:r>
      <w:r w:rsidRPr="00FB6C53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sokher</w:t>
      </w:r>
      <w:r>
        <w:rPr>
          <w:rFonts w:ascii="Arial" w:hAnsi="Arial"/>
          <w:sz w:val="24"/>
          <w:szCs w:val="24"/>
        </w:rPr>
        <w:t xml:space="preserve"> to be</w:t>
      </w:r>
      <w:r w:rsidRPr="00E5596B">
        <w:rPr>
          <w:rFonts w:ascii="Arial" w:hAnsi="Arial"/>
          <w:sz w:val="24"/>
          <w:szCs w:val="24"/>
        </w:rPr>
        <w:t xml:space="preserve"> a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 w:rsidR="00213B98">
        <w:rPr>
          <w:rFonts w:ascii="Arial" w:hAnsi="Arial"/>
          <w:sz w:val="24"/>
          <w:szCs w:val="24"/>
        </w:rPr>
        <w:t xml:space="preserve"> -</w:t>
      </w:r>
      <w:r w:rsidRPr="00E5596B">
        <w:rPr>
          <w:rFonts w:ascii="Arial" w:hAnsi="Arial"/>
          <w:sz w:val="24"/>
          <w:szCs w:val="24"/>
        </w:rPr>
        <w:t xml:space="preserve"> we </w:t>
      </w:r>
      <w:r>
        <w:rPr>
          <w:rFonts w:ascii="Arial" w:hAnsi="Arial"/>
          <w:sz w:val="24"/>
          <w:szCs w:val="24"/>
        </w:rPr>
        <w:t>might</w:t>
      </w:r>
      <w:r w:rsidRPr="00E5596B">
        <w:rPr>
          <w:rFonts w:ascii="Arial" w:hAnsi="Arial"/>
          <w:sz w:val="24"/>
          <w:szCs w:val="24"/>
        </w:rPr>
        <w:t xml:space="preserve"> conclude that a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does </w:t>
      </w:r>
      <w:r>
        <w:rPr>
          <w:rFonts w:ascii="Arial" w:hAnsi="Arial"/>
          <w:sz w:val="24"/>
          <w:szCs w:val="24"/>
        </w:rPr>
        <w:t>no</w:t>
      </w:r>
      <w:r w:rsidRPr="00E5596B">
        <w:rPr>
          <w:rFonts w:ascii="Arial" w:hAnsi="Arial"/>
          <w:sz w:val="24"/>
          <w:szCs w:val="24"/>
        </w:rPr>
        <w:t xml:space="preserve">t require an actual salary. </w:t>
      </w:r>
      <w:r>
        <w:rPr>
          <w:rFonts w:ascii="Arial" w:hAnsi="Arial"/>
          <w:sz w:val="24"/>
          <w:szCs w:val="24"/>
        </w:rPr>
        <w:t>H</w:t>
      </w:r>
      <w:r w:rsidRPr="00E5596B">
        <w:rPr>
          <w:rFonts w:ascii="Arial" w:hAnsi="Arial"/>
          <w:sz w:val="24"/>
          <w:szCs w:val="24"/>
        </w:rPr>
        <w:t xml:space="preserve">is status of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 xml:space="preserve">may indicate that mere benefit is sufficient even in the absence of a formal salary. </w:t>
      </w:r>
    </w:p>
    <w:p w:rsidR="00FE31D8" w:rsidRDefault="00FE31D8" w:rsidP="00213B98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B98" w:rsidRDefault="00FE31D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However, we might counter that</w:t>
      </w:r>
      <w:r w:rsidRPr="00E5596B">
        <w:rPr>
          <w:rFonts w:ascii="Arial" w:hAnsi="Arial"/>
          <w:sz w:val="24"/>
          <w:szCs w:val="24"/>
        </w:rPr>
        <w:t xml:space="preserve"> a renter or </w:t>
      </w:r>
      <w:r w:rsidRPr="0015319F">
        <w:rPr>
          <w:rFonts w:ascii="Arial" w:hAnsi="Arial"/>
          <w:i/>
          <w:iCs/>
          <w:sz w:val="24"/>
          <w:szCs w:val="24"/>
        </w:rPr>
        <w:t>so</w:t>
      </w:r>
      <w:r>
        <w:rPr>
          <w:rFonts w:ascii="Arial" w:hAnsi="Arial"/>
          <w:i/>
          <w:iCs/>
          <w:sz w:val="24"/>
          <w:szCs w:val="24"/>
        </w:rPr>
        <w:t>k</w:t>
      </w:r>
      <w:r w:rsidRPr="0015319F">
        <w:rPr>
          <w:rFonts w:ascii="Arial" w:hAnsi="Arial"/>
          <w:i/>
          <w:iCs/>
          <w:sz w:val="24"/>
          <w:szCs w:val="24"/>
        </w:rPr>
        <w:t>her</w:t>
      </w:r>
      <w:r w:rsidRPr="00E5596B">
        <w:rPr>
          <w:rFonts w:ascii="Arial" w:hAnsi="Arial"/>
          <w:sz w:val="24"/>
          <w:szCs w:val="24"/>
        </w:rPr>
        <w:t xml:space="preserve"> is not considered an actual </w:t>
      </w:r>
      <w:r w:rsidRPr="0015319F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15319F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 xml:space="preserve"> at all </w:t>
      </w:r>
      <w:r w:rsidRPr="00E5596B">
        <w:rPr>
          <w:rFonts w:ascii="Arial" w:hAnsi="Arial"/>
          <w:sz w:val="24"/>
          <w:szCs w:val="24"/>
        </w:rPr>
        <w:t>because he</w:t>
      </w:r>
      <w:r>
        <w:rPr>
          <w:rFonts w:ascii="Arial" w:hAnsi="Arial"/>
          <w:sz w:val="24"/>
          <w:szCs w:val="24"/>
        </w:rPr>
        <w:t xml:space="preserve"> doesn’t receive a salary. The T</w:t>
      </w:r>
      <w:r w:rsidRPr="00E5596B">
        <w:rPr>
          <w:rFonts w:ascii="Arial" w:hAnsi="Arial"/>
          <w:sz w:val="24"/>
          <w:szCs w:val="24"/>
        </w:rPr>
        <w:t xml:space="preserve">orah </w:t>
      </w:r>
      <w:r>
        <w:rPr>
          <w:rFonts w:ascii="Arial" w:hAnsi="Arial"/>
          <w:sz w:val="24"/>
          <w:szCs w:val="24"/>
        </w:rPr>
        <w:t xml:space="preserve">instead </w:t>
      </w:r>
      <w:r w:rsidRPr="00E5596B">
        <w:rPr>
          <w:rFonts w:ascii="Arial" w:hAnsi="Arial"/>
          <w:sz w:val="24"/>
          <w:szCs w:val="24"/>
        </w:rPr>
        <w:t xml:space="preserve">creates a </w:t>
      </w:r>
      <w:r w:rsidRPr="00213B98">
        <w:rPr>
          <w:rFonts w:ascii="Arial" w:hAnsi="Arial"/>
          <w:b/>
          <w:bCs/>
          <w:sz w:val="24"/>
          <w:szCs w:val="24"/>
        </w:rPr>
        <w:t>new</w:t>
      </w:r>
      <w:r w:rsidRPr="00E5596B">
        <w:rPr>
          <w:rFonts w:ascii="Arial" w:hAnsi="Arial"/>
          <w:sz w:val="24"/>
          <w:szCs w:val="24"/>
        </w:rPr>
        <w:t xml:space="preserve"> category whose </w:t>
      </w:r>
      <w:r>
        <w:rPr>
          <w:rFonts w:ascii="Arial" w:hAnsi="Arial"/>
          <w:sz w:val="24"/>
          <w:szCs w:val="24"/>
        </w:rPr>
        <w:t>responsibilities</w:t>
      </w:r>
      <w:r w:rsidRPr="00E5596B">
        <w:rPr>
          <w:rFonts w:ascii="Arial" w:hAnsi="Arial"/>
          <w:sz w:val="24"/>
          <w:szCs w:val="24"/>
        </w:rPr>
        <w:t xml:space="preserve"> resemble the liabilities of a </w:t>
      </w:r>
      <w:r w:rsidRPr="0015319F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15319F">
        <w:rPr>
          <w:rFonts w:ascii="Arial" w:hAnsi="Arial"/>
          <w:i/>
          <w:iCs/>
          <w:sz w:val="24"/>
          <w:szCs w:val="24"/>
        </w:rPr>
        <w:t>har</w:t>
      </w:r>
      <w:r w:rsidRPr="00E5596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T</w:t>
      </w:r>
      <w:r w:rsidRPr="00E5596B">
        <w:rPr>
          <w:rFonts w:ascii="Arial" w:hAnsi="Arial"/>
          <w:sz w:val="24"/>
          <w:szCs w:val="24"/>
        </w:rPr>
        <w:t xml:space="preserve">he Torah </w:t>
      </w:r>
      <w:r>
        <w:rPr>
          <w:rFonts w:ascii="Arial" w:hAnsi="Arial"/>
          <w:sz w:val="24"/>
          <w:szCs w:val="24"/>
        </w:rPr>
        <w:t xml:space="preserve">even </w:t>
      </w:r>
      <w:r w:rsidRPr="00E5596B">
        <w:rPr>
          <w:rFonts w:ascii="Arial" w:hAnsi="Arial"/>
          <w:sz w:val="24"/>
          <w:szCs w:val="24"/>
        </w:rPr>
        <w:t xml:space="preserve">embeds the mention of a </w:t>
      </w:r>
      <w:r w:rsidRPr="0015319F">
        <w:rPr>
          <w:rFonts w:ascii="Arial" w:hAnsi="Arial"/>
          <w:i/>
          <w:iCs/>
          <w:sz w:val="24"/>
          <w:szCs w:val="24"/>
        </w:rPr>
        <w:t>so</w:t>
      </w:r>
      <w:r>
        <w:rPr>
          <w:rFonts w:ascii="Arial" w:hAnsi="Arial"/>
          <w:i/>
          <w:iCs/>
          <w:sz w:val="24"/>
          <w:szCs w:val="24"/>
        </w:rPr>
        <w:t>k</w:t>
      </w:r>
      <w:r w:rsidRPr="0015319F">
        <w:rPr>
          <w:rFonts w:ascii="Arial" w:hAnsi="Arial"/>
          <w:i/>
          <w:iCs/>
          <w:sz w:val="24"/>
          <w:szCs w:val="24"/>
        </w:rPr>
        <w:t>her</w:t>
      </w:r>
      <w:r w:rsidRPr="00E5596B">
        <w:rPr>
          <w:rFonts w:ascii="Arial" w:hAnsi="Arial"/>
          <w:sz w:val="24"/>
          <w:szCs w:val="24"/>
        </w:rPr>
        <w:t xml:space="preserve"> within the section which discusses a </w:t>
      </w:r>
      <w:r w:rsidRPr="0015319F">
        <w:rPr>
          <w:rFonts w:ascii="Arial" w:hAnsi="Arial"/>
          <w:i/>
          <w:iCs/>
          <w:sz w:val="24"/>
          <w:szCs w:val="24"/>
        </w:rPr>
        <w:t>sho'el</w:t>
      </w:r>
      <w:r w:rsidRPr="00E5596B">
        <w:rPr>
          <w:rFonts w:ascii="Arial" w:hAnsi="Arial"/>
          <w:sz w:val="24"/>
          <w:szCs w:val="24"/>
        </w:rPr>
        <w:t xml:space="preserve"> and doesn’t tether him to a </w:t>
      </w:r>
      <w:r w:rsidRPr="0015319F">
        <w:rPr>
          <w:rFonts w:ascii="Arial" w:hAnsi="Arial"/>
          <w:i/>
          <w:iCs/>
          <w:sz w:val="24"/>
          <w:szCs w:val="24"/>
        </w:rPr>
        <w:t>shomer sa</w:t>
      </w:r>
      <w:r>
        <w:rPr>
          <w:rFonts w:ascii="Arial" w:hAnsi="Arial"/>
          <w:i/>
          <w:iCs/>
          <w:sz w:val="24"/>
          <w:szCs w:val="24"/>
        </w:rPr>
        <w:t>k</w:t>
      </w:r>
      <w:r w:rsidRPr="0015319F">
        <w:rPr>
          <w:rFonts w:ascii="Arial" w:hAnsi="Arial"/>
          <w:i/>
          <w:iCs/>
          <w:sz w:val="24"/>
          <w:szCs w:val="24"/>
        </w:rPr>
        <w:t>har</w:t>
      </w:r>
      <w:r>
        <w:rPr>
          <w:rFonts w:ascii="Arial" w:hAnsi="Arial"/>
          <w:iCs/>
          <w:sz w:val="24"/>
          <w:szCs w:val="24"/>
        </w:rPr>
        <w:t xml:space="preserve"> (Shemot 22:14)</w:t>
      </w:r>
      <w:r w:rsidRPr="00E5596B">
        <w:rPr>
          <w:rFonts w:ascii="Arial" w:hAnsi="Arial"/>
          <w:sz w:val="24"/>
          <w:szCs w:val="24"/>
        </w:rPr>
        <w:t xml:space="preserve">. When Rebbi Meir described him as "like a </w:t>
      </w:r>
      <w:r w:rsidRPr="0015319F">
        <w:rPr>
          <w:rFonts w:ascii="Arial" w:hAnsi="Arial"/>
          <w:i/>
          <w:iCs/>
          <w:sz w:val="24"/>
          <w:szCs w:val="24"/>
        </w:rPr>
        <w:t>shomer sakhar"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ke-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 w:rsidRPr="00E5596B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</w:t>
      </w:r>
      <w:r w:rsidRPr="00E5596B">
        <w:rPr>
          <w:rFonts w:ascii="Arial" w:hAnsi="Arial"/>
          <w:sz w:val="24"/>
          <w:szCs w:val="24"/>
        </w:rPr>
        <w:t xml:space="preserve"> he never intended to award him status </w:t>
      </w:r>
      <w:r>
        <w:rPr>
          <w:rFonts w:ascii="Arial" w:hAnsi="Arial"/>
          <w:sz w:val="24"/>
          <w:szCs w:val="24"/>
        </w:rPr>
        <w:t>as</w:t>
      </w:r>
      <w:r w:rsidRPr="00E5596B">
        <w:rPr>
          <w:rFonts w:ascii="Arial" w:hAnsi="Arial"/>
          <w:sz w:val="24"/>
          <w:szCs w:val="24"/>
        </w:rPr>
        <w:t xml:space="preserve"> an actual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</w:t>
      </w:r>
      <w:r w:rsidRPr="00E5596B">
        <w:rPr>
          <w:rFonts w:ascii="Arial" w:hAnsi="Arial"/>
          <w:sz w:val="24"/>
          <w:szCs w:val="24"/>
        </w:rPr>
        <w:t>since he doesn’t</w:t>
      </w:r>
      <w:r>
        <w:rPr>
          <w:rFonts w:ascii="Arial" w:hAnsi="Arial"/>
          <w:sz w:val="24"/>
          <w:szCs w:val="24"/>
        </w:rPr>
        <w:t xml:space="preserve"> receive a salary. Instead</w:t>
      </w:r>
      <w:r w:rsidR="00213B9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R</w:t>
      </w:r>
      <w:r w:rsidRPr="00E5596B">
        <w:rPr>
          <w:rFonts w:ascii="Arial" w:hAnsi="Arial"/>
          <w:sz w:val="24"/>
          <w:szCs w:val="24"/>
        </w:rPr>
        <w:t xml:space="preserve">ebbi Meir was merely describing a </w:t>
      </w:r>
      <w:r w:rsidRPr="00E5596B">
        <w:rPr>
          <w:rFonts w:ascii="Arial" w:hAnsi="Arial"/>
          <w:i/>
          <w:iCs/>
          <w:sz w:val="24"/>
          <w:szCs w:val="24"/>
        </w:rPr>
        <w:t>new</w:t>
      </w:r>
      <w:r w:rsidRPr="00E5596B">
        <w:rPr>
          <w:rFonts w:ascii="Arial" w:hAnsi="Arial"/>
          <w:sz w:val="24"/>
          <w:szCs w:val="24"/>
        </w:rPr>
        <w:t xml:space="preserve"> category described by the Torah that mimics the liability patterns of a </w:t>
      </w:r>
      <w:r w:rsidRPr="0015319F">
        <w:rPr>
          <w:rFonts w:ascii="Arial" w:hAnsi="Arial"/>
          <w:i/>
          <w:iCs/>
          <w:sz w:val="24"/>
          <w:szCs w:val="24"/>
        </w:rPr>
        <w:t>shomer sakhar</w:t>
      </w:r>
      <w:r w:rsidRPr="00E5596B">
        <w:rPr>
          <w:rFonts w:ascii="Arial" w:hAnsi="Arial"/>
          <w:sz w:val="24"/>
          <w:szCs w:val="24"/>
        </w:rPr>
        <w:t xml:space="preserve">. </w:t>
      </w:r>
    </w:p>
    <w:p w:rsidR="00213B98" w:rsidRDefault="00213B9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FE31D8" w:rsidRPr="00E5596B" w:rsidRDefault="00213B98" w:rsidP="00213B98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conclusion</w:t>
      </w:r>
      <w:r w:rsidR="00FE31D8">
        <w:rPr>
          <w:rFonts w:ascii="Arial" w:hAnsi="Arial"/>
          <w:sz w:val="24"/>
          <w:szCs w:val="24"/>
        </w:rPr>
        <w:t xml:space="preserve">, every Talmudic example that seems to indicate that </w:t>
      </w:r>
      <w:r w:rsidR="00FE31D8">
        <w:rPr>
          <w:rFonts w:ascii="Arial" w:hAnsi="Arial"/>
          <w:i/>
          <w:sz w:val="24"/>
          <w:szCs w:val="24"/>
        </w:rPr>
        <w:t xml:space="preserve">shomer sakhar </w:t>
      </w:r>
      <w:r w:rsidR="00FE31D8">
        <w:rPr>
          <w:rFonts w:ascii="Arial" w:hAnsi="Arial"/>
          <w:sz w:val="24"/>
          <w:szCs w:val="24"/>
        </w:rPr>
        <w:t xml:space="preserve">can exist without salary is explainable by other factors. Salary may therefore be intrinsic to the definition of </w:t>
      </w:r>
      <w:r w:rsidR="00FE31D8">
        <w:rPr>
          <w:rFonts w:ascii="Arial" w:hAnsi="Arial"/>
          <w:i/>
          <w:sz w:val="24"/>
          <w:szCs w:val="24"/>
        </w:rPr>
        <w:t>shomer sakhar</w:t>
      </w:r>
      <w:r w:rsidR="00FE31D8">
        <w:rPr>
          <w:rFonts w:ascii="Arial" w:hAnsi="Arial"/>
          <w:sz w:val="24"/>
          <w:szCs w:val="24"/>
        </w:rPr>
        <w:t xml:space="preserve">. </w:t>
      </w:r>
    </w:p>
    <w:sectPr w:rsidR="00FE31D8" w:rsidRPr="00E5596B" w:rsidSect="00E5596B">
      <w:pgSz w:w="11906" w:h="16838"/>
      <w:pgMar w:top="1457" w:right="1797" w:bottom="1457" w:left="179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56" w:rsidRDefault="00E94F56" w:rsidP="00E5596B">
      <w:pPr>
        <w:spacing w:after="0" w:line="240" w:lineRule="auto"/>
      </w:pPr>
      <w:r>
        <w:separator/>
      </w:r>
    </w:p>
  </w:endnote>
  <w:endnote w:type="continuationSeparator" w:id="0">
    <w:p w:rsidR="00E94F56" w:rsidRDefault="00E94F56" w:rsidP="00E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Kartika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56" w:rsidRDefault="00E94F56" w:rsidP="000D3779">
      <w:pPr>
        <w:bidi w:val="0"/>
        <w:spacing w:after="0" w:line="240" w:lineRule="auto"/>
      </w:pPr>
      <w:r>
        <w:separator/>
      </w:r>
    </w:p>
  </w:footnote>
  <w:footnote w:type="continuationSeparator" w:id="0">
    <w:p w:rsidR="00E94F56" w:rsidRDefault="00E94F56" w:rsidP="00E5596B">
      <w:pPr>
        <w:spacing w:after="0" w:line="240" w:lineRule="auto"/>
      </w:pPr>
      <w:r>
        <w:continuationSeparator/>
      </w:r>
    </w:p>
  </w:footnote>
  <w:footnote w:id="1">
    <w:p w:rsidR="00E94F56" w:rsidRDefault="00E94F56" w:rsidP="0038375C">
      <w:pPr>
        <w:pStyle w:val="FootnoteText"/>
        <w:bidi w:val="0"/>
      </w:pPr>
      <w:r w:rsidRPr="00952FC9">
        <w:rPr>
          <w:rStyle w:val="FootnoteReference"/>
          <w:rFonts w:cs="Arial"/>
          <w:sz w:val="20"/>
        </w:rPr>
        <w:footnoteRef/>
      </w:r>
      <w:r w:rsidRPr="00952FC9">
        <w:rPr>
          <w:sz w:val="20"/>
        </w:rPr>
        <w:t xml:space="preserve"> </w:t>
      </w:r>
      <w:r w:rsidRPr="00952FC9">
        <w:rPr>
          <w:rFonts w:ascii="Arial" w:hAnsi="Arial"/>
          <w:sz w:val="20"/>
        </w:rPr>
        <w:t>This assumes the death occurred prior to the conclusion of the loan agreement.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C"/>
    <w:rsid w:val="00002421"/>
    <w:rsid w:val="000115F2"/>
    <w:rsid w:val="00041D16"/>
    <w:rsid w:val="00053BC7"/>
    <w:rsid w:val="000555C3"/>
    <w:rsid w:val="000603CE"/>
    <w:rsid w:val="00090F17"/>
    <w:rsid w:val="00094D4F"/>
    <w:rsid w:val="000953BB"/>
    <w:rsid w:val="000C0821"/>
    <w:rsid w:val="000C258A"/>
    <w:rsid w:val="000C4350"/>
    <w:rsid w:val="000C5D98"/>
    <w:rsid w:val="000D3779"/>
    <w:rsid w:val="000F610E"/>
    <w:rsid w:val="000F79F4"/>
    <w:rsid w:val="001107E2"/>
    <w:rsid w:val="00120E66"/>
    <w:rsid w:val="00131A55"/>
    <w:rsid w:val="00135361"/>
    <w:rsid w:val="001419FC"/>
    <w:rsid w:val="00151349"/>
    <w:rsid w:val="0015319F"/>
    <w:rsid w:val="001579AF"/>
    <w:rsid w:val="00170FCF"/>
    <w:rsid w:val="00174317"/>
    <w:rsid w:val="0019207E"/>
    <w:rsid w:val="00194A46"/>
    <w:rsid w:val="001A1669"/>
    <w:rsid w:val="001A6AB3"/>
    <w:rsid w:val="001B0E44"/>
    <w:rsid w:val="001E0EA6"/>
    <w:rsid w:val="001E32CB"/>
    <w:rsid w:val="00204213"/>
    <w:rsid w:val="002043FC"/>
    <w:rsid w:val="00204561"/>
    <w:rsid w:val="00213B98"/>
    <w:rsid w:val="00216052"/>
    <w:rsid w:val="00216AAC"/>
    <w:rsid w:val="00216EB7"/>
    <w:rsid w:val="002236D7"/>
    <w:rsid w:val="00227123"/>
    <w:rsid w:val="0023591E"/>
    <w:rsid w:val="00235E3F"/>
    <w:rsid w:val="00277770"/>
    <w:rsid w:val="002B1048"/>
    <w:rsid w:val="002C4C93"/>
    <w:rsid w:val="002D0D07"/>
    <w:rsid w:val="002D392E"/>
    <w:rsid w:val="002F16F1"/>
    <w:rsid w:val="002F250F"/>
    <w:rsid w:val="002F5612"/>
    <w:rsid w:val="002F79BA"/>
    <w:rsid w:val="00322126"/>
    <w:rsid w:val="003234DE"/>
    <w:rsid w:val="00345B28"/>
    <w:rsid w:val="003602DF"/>
    <w:rsid w:val="0036035F"/>
    <w:rsid w:val="003801DD"/>
    <w:rsid w:val="0038375C"/>
    <w:rsid w:val="003962CC"/>
    <w:rsid w:val="0039716C"/>
    <w:rsid w:val="003A3B90"/>
    <w:rsid w:val="003A5B16"/>
    <w:rsid w:val="003C3565"/>
    <w:rsid w:val="003E1F70"/>
    <w:rsid w:val="003F334D"/>
    <w:rsid w:val="004121B1"/>
    <w:rsid w:val="0043001D"/>
    <w:rsid w:val="00430C25"/>
    <w:rsid w:val="004325A2"/>
    <w:rsid w:val="00436E8C"/>
    <w:rsid w:val="00437A9A"/>
    <w:rsid w:val="004411EA"/>
    <w:rsid w:val="004950F0"/>
    <w:rsid w:val="004D47B1"/>
    <w:rsid w:val="004E1927"/>
    <w:rsid w:val="004F0CA3"/>
    <w:rsid w:val="004F137E"/>
    <w:rsid w:val="004F2B47"/>
    <w:rsid w:val="005076E1"/>
    <w:rsid w:val="00516DBE"/>
    <w:rsid w:val="00531107"/>
    <w:rsid w:val="00533FD0"/>
    <w:rsid w:val="00534A63"/>
    <w:rsid w:val="00550077"/>
    <w:rsid w:val="00555D67"/>
    <w:rsid w:val="005565E6"/>
    <w:rsid w:val="005765C7"/>
    <w:rsid w:val="00581E08"/>
    <w:rsid w:val="00596317"/>
    <w:rsid w:val="005A349B"/>
    <w:rsid w:val="005A5409"/>
    <w:rsid w:val="005C0469"/>
    <w:rsid w:val="005D03DE"/>
    <w:rsid w:val="005E211F"/>
    <w:rsid w:val="005E52CB"/>
    <w:rsid w:val="005F1E1D"/>
    <w:rsid w:val="00610707"/>
    <w:rsid w:val="00616E81"/>
    <w:rsid w:val="00641C37"/>
    <w:rsid w:val="00645FF6"/>
    <w:rsid w:val="00652E86"/>
    <w:rsid w:val="00655498"/>
    <w:rsid w:val="0069183B"/>
    <w:rsid w:val="006A2486"/>
    <w:rsid w:val="006A4EEE"/>
    <w:rsid w:val="006D51B8"/>
    <w:rsid w:val="006F6DF4"/>
    <w:rsid w:val="00705776"/>
    <w:rsid w:val="00705F25"/>
    <w:rsid w:val="0073099D"/>
    <w:rsid w:val="00743248"/>
    <w:rsid w:val="00762FD9"/>
    <w:rsid w:val="007863F2"/>
    <w:rsid w:val="00795C50"/>
    <w:rsid w:val="007A15BA"/>
    <w:rsid w:val="007A576D"/>
    <w:rsid w:val="007B4074"/>
    <w:rsid w:val="007D35CE"/>
    <w:rsid w:val="007D557A"/>
    <w:rsid w:val="007E06C8"/>
    <w:rsid w:val="007E43DD"/>
    <w:rsid w:val="007F6497"/>
    <w:rsid w:val="00817B28"/>
    <w:rsid w:val="00821D1A"/>
    <w:rsid w:val="00827955"/>
    <w:rsid w:val="00836A95"/>
    <w:rsid w:val="00855998"/>
    <w:rsid w:val="0087253B"/>
    <w:rsid w:val="008768FB"/>
    <w:rsid w:val="00895D20"/>
    <w:rsid w:val="00896507"/>
    <w:rsid w:val="008B08F3"/>
    <w:rsid w:val="008C169D"/>
    <w:rsid w:val="008C2BF3"/>
    <w:rsid w:val="008D2511"/>
    <w:rsid w:val="008E5EFB"/>
    <w:rsid w:val="009135EA"/>
    <w:rsid w:val="00927CD8"/>
    <w:rsid w:val="009343D6"/>
    <w:rsid w:val="00937F2A"/>
    <w:rsid w:val="00952FC9"/>
    <w:rsid w:val="00955D63"/>
    <w:rsid w:val="00960D13"/>
    <w:rsid w:val="00977092"/>
    <w:rsid w:val="009A31AB"/>
    <w:rsid w:val="009C7EE4"/>
    <w:rsid w:val="009D30DB"/>
    <w:rsid w:val="009E4C66"/>
    <w:rsid w:val="009F0DF4"/>
    <w:rsid w:val="00A0239A"/>
    <w:rsid w:val="00A14D23"/>
    <w:rsid w:val="00A264B2"/>
    <w:rsid w:val="00A3562A"/>
    <w:rsid w:val="00A556D1"/>
    <w:rsid w:val="00A57753"/>
    <w:rsid w:val="00A631DE"/>
    <w:rsid w:val="00A833D1"/>
    <w:rsid w:val="00A849A7"/>
    <w:rsid w:val="00A8774B"/>
    <w:rsid w:val="00A87DDE"/>
    <w:rsid w:val="00AC4DF6"/>
    <w:rsid w:val="00AD3250"/>
    <w:rsid w:val="00AD50D4"/>
    <w:rsid w:val="00AD593E"/>
    <w:rsid w:val="00AE3658"/>
    <w:rsid w:val="00AE5DB0"/>
    <w:rsid w:val="00AF5EE0"/>
    <w:rsid w:val="00AF7E5B"/>
    <w:rsid w:val="00B23FF7"/>
    <w:rsid w:val="00B361AC"/>
    <w:rsid w:val="00B438B0"/>
    <w:rsid w:val="00B54587"/>
    <w:rsid w:val="00B71EFB"/>
    <w:rsid w:val="00B95FDE"/>
    <w:rsid w:val="00BA63EE"/>
    <w:rsid w:val="00BC0197"/>
    <w:rsid w:val="00BC4311"/>
    <w:rsid w:val="00BF2D59"/>
    <w:rsid w:val="00C05AE8"/>
    <w:rsid w:val="00C129D5"/>
    <w:rsid w:val="00C3199B"/>
    <w:rsid w:val="00C356D1"/>
    <w:rsid w:val="00C520E0"/>
    <w:rsid w:val="00C551BF"/>
    <w:rsid w:val="00C602B5"/>
    <w:rsid w:val="00C61CCB"/>
    <w:rsid w:val="00C70F78"/>
    <w:rsid w:val="00C71DFC"/>
    <w:rsid w:val="00C73737"/>
    <w:rsid w:val="00CA5B85"/>
    <w:rsid w:val="00CB01A7"/>
    <w:rsid w:val="00CC2FC3"/>
    <w:rsid w:val="00CD450F"/>
    <w:rsid w:val="00CE6145"/>
    <w:rsid w:val="00CF0D7C"/>
    <w:rsid w:val="00CF257E"/>
    <w:rsid w:val="00D31BD8"/>
    <w:rsid w:val="00D4239A"/>
    <w:rsid w:val="00D802F2"/>
    <w:rsid w:val="00D81D81"/>
    <w:rsid w:val="00DA4398"/>
    <w:rsid w:val="00DB069D"/>
    <w:rsid w:val="00DB5C19"/>
    <w:rsid w:val="00DC0216"/>
    <w:rsid w:val="00DC5FA1"/>
    <w:rsid w:val="00DD1BE4"/>
    <w:rsid w:val="00DD213A"/>
    <w:rsid w:val="00DD72CC"/>
    <w:rsid w:val="00DF2D63"/>
    <w:rsid w:val="00DF704B"/>
    <w:rsid w:val="00E026DD"/>
    <w:rsid w:val="00E075BA"/>
    <w:rsid w:val="00E177C0"/>
    <w:rsid w:val="00E312C6"/>
    <w:rsid w:val="00E32359"/>
    <w:rsid w:val="00E355EE"/>
    <w:rsid w:val="00E44CE1"/>
    <w:rsid w:val="00E5596B"/>
    <w:rsid w:val="00E94F56"/>
    <w:rsid w:val="00EA5653"/>
    <w:rsid w:val="00EB3319"/>
    <w:rsid w:val="00EB4236"/>
    <w:rsid w:val="00EB7C05"/>
    <w:rsid w:val="00EE3C92"/>
    <w:rsid w:val="00EE5658"/>
    <w:rsid w:val="00EF5DA4"/>
    <w:rsid w:val="00F12597"/>
    <w:rsid w:val="00F35A07"/>
    <w:rsid w:val="00F60AA6"/>
    <w:rsid w:val="00F61DCF"/>
    <w:rsid w:val="00F74746"/>
    <w:rsid w:val="00F822AE"/>
    <w:rsid w:val="00F83EEA"/>
    <w:rsid w:val="00F947E4"/>
    <w:rsid w:val="00F958B8"/>
    <w:rsid w:val="00FA2226"/>
    <w:rsid w:val="00FA6A07"/>
    <w:rsid w:val="00FB1FDE"/>
    <w:rsid w:val="00FB6C53"/>
    <w:rsid w:val="00FC2181"/>
    <w:rsid w:val="00FD237F"/>
    <w:rsid w:val="00FD2915"/>
    <w:rsid w:val="00FE31D8"/>
    <w:rsid w:val="00FE453B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3F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6B"/>
    <w:rPr>
      <w:rFonts w:cs="Times New Roman"/>
    </w:rPr>
  </w:style>
  <w:style w:type="character" w:customStyle="1" w:styleId="BlockTextChar">
    <w:name w:val="Block Text Char"/>
    <w:link w:val="BlockText"/>
    <w:uiPriority w:val="99"/>
    <w:semiHidden/>
    <w:locked/>
    <w:rsid w:val="00E5596B"/>
    <w:rPr>
      <w:rFonts w:ascii="Narkisim" w:hAnsi="Narkisim"/>
      <w:b/>
      <w:color w:val="000000"/>
      <w:sz w:val="21"/>
      <w:lang w:bidi="he-IL"/>
    </w:rPr>
  </w:style>
  <w:style w:type="paragraph" w:styleId="BlockText">
    <w:name w:val="Block Text"/>
    <w:basedOn w:val="Normal"/>
    <w:link w:val="BlockTextChar"/>
    <w:uiPriority w:val="99"/>
    <w:semiHidden/>
    <w:rsid w:val="00E5596B"/>
    <w:pPr>
      <w:autoSpaceDE w:val="0"/>
      <w:autoSpaceDN w:val="0"/>
      <w:spacing w:after="0" w:line="240" w:lineRule="auto"/>
      <w:ind w:left="456" w:right="702"/>
    </w:pPr>
    <w:rPr>
      <w:rFonts w:ascii="Narkisim" w:hAnsi="Narkisim" w:cs="Times New Roman"/>
      <w:b/>
      <w:bCs/>
      <w:color w:val="00000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264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4B2"/>
    <w:rPr>
      <w:rFonts w:ascii="Lucida Grande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F33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334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F334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60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0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035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3319"/>
  </w:style>
  <w:style w:type="paragraph" w:customStyle="1" w:styleId="CC">
    <w:name w:val="CC"/>
    <w:basedOn w:val="BodyText"/>
    <w:uiPriority w:val="99"/>
    <w:rsid w:val="00E94F56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E94F5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4F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DEBB-E289-49D5-9DC1-200F509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michael taragin</dc:creator>
  <cp:keywords/>
  <dc:description/>
  <cp:lastModifiedBy>tmpUser</cp:lastModifiedBy>
  <cp:revision>7</cp:revision>
  <cp:lastPrinted>2015-10-11T06:34:00Z</cp:lastPrinted>
  <dcterms:created xsi:type="dcterms:W3CDTF">2015-10-09T07:25:00Z</dcterms:created>
  <dcterms:modified xsi:type="dcterms:W3CDTF">2015-10-26T08:34:00Z</dcterms:modified>
</cp:coreProperties>
</file>