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C1" w:rsidRPr="00B64FC1" w:rsidRDefault="00B64FC1" w:rsidP="006118F3">
      <w:pPr>
        <w:bidi w:val="0"/>
        <w:ind w:firstLine="0"/>
        <w:jc w:val="center"/>
        <w:rPr>
          <w:rFonts w:asciiTheme="minorBidi" w:hAnsiTheme="minorBidi" w:cstheme="minorBidi"/>
          <w:sz w:val="24"/>
          <w:szCs w:val="24"/>
        </w:rPr>
      </w:pPr>
      <w:r w:rsidRPr="00B64FC1">
        <w:rPr>
          <w:rFonts w:asciiTheme="minorBidi" w:hAnsiTheme="minorBidi" w:cstheme="minorBidi"/>
          <w:sz w:val="24"/>
          <w:szCs w:val="24"/>
        </w:rPr>
        <w:t>YESHIVAT HAR ETZION</w:t>
      </w:r>
    </w:p>
    <w:p w:rsidR="00B64FC1" w:rsidRPr="00B64FC1" w:rsidRDefault="00B64FC1" w:rsidP="006118F3">
      <w:pPr>
        <w:bidi w:val="0"/>
        <w:ind w:firstLine="0"/>
        <w:jc w:val="center"/>
        <w:rPr>
          <w:rFonts w:asciiTheme="minorBidi" w:hAnsiTheme="minorBidi" w:cstheme="minorBidi"/>
          <w:sz w:val="24"/>
          <w:szCs w:val="24"/>
        </w:rPr>
      </w:pPr>
      <w:r w:rsidRPr="00B64FC1">
        <w:rPr>
          <w:rFonts w:asciiTheme="minorBidi" w:hAnsiTheme="minorBidi" w:cstheme="minorBidi"/>
          <w:sz w:val="24"/>
          <w:szCs w:val="24"/>
        </w:rPr>
        <w:t>ISRAEL KOSCHITZKY VIRTUAL BEIT MIDRASH (VBM)</w:t>
      </w:r>
    </w:p>
    <w:p w:rsidR="00B64FC1" w:rsidRPr="00B64FC1" w:rsidRDefault="00B64FC1" w:rsidP="006118F3">
      <w:pPr>
        <w:bidi w:val="0"/>
        <w:ind w:firstLine="0"/>
        <w:jc w:val="center"/>
        <w:rPr>
          <w:rFonts w:asciiTheme="minorBidi" w:hAnsiTheme="minorBidi" w:cstheme="minorBidi"/>
          <w:sz w:val="24"/>
          <w:szCs w:val="24"/>
        </w:rPr>
      </w:pPr>
      <w:r w:rsidRPr="00B64FC1">
        <w:rPr>
          <w:rFonts w:asciiTheme="minorBidi" w:hAnsiTheme="minorBidi" w:cstheme="minorBidi"/>
          <w:sz w:val="24"/>
          <w:szCs w:val="24"/>
        </w:rPr>
        <w:t>******************************************************</w:t>
      </w:r>
    </w:p>
    <w:p w:rsidR="00B64FC1" w:rsidRPr="00B64FC1" w:rsidRDefault="00B64FC1" w:rsidP="006118F3">
      <w:pPr>
        <w:bidi w:val="0"/>
        <w:ind w:firstLine="0"/>
        <w:jc w:val="center"/>
        <w:rPr>
          <w:rFonts w:asciiTheme="minorBidi" w:hAnsiTheme="minorBidi" w:cstheme="minorBidi"/>
          <w:sz w:val="24"/>
          <w:szCs w:val="24"/>
        </w:rPr>
      </w:pPr>
    </w:p>
    <w:p w:rsidR="00B64FC1" w:rsidRPr="00B64FC1" w:rsidRDefault="00B64FC1" w:rsidP="00AA16D0">
      <w:pPr>
        <w:bidi w:val="0"/>
        <w:ind w:firstLine="0"/>
        <w:jc w:val="center"/>
        <w:rPr>
          <w:rFonts w:asciiTheme="minorBidi" w:hAnsiTheme="minorBidi" w:cstheme="minorBidi"/>
          <w:b/>
          <w:bCs/>
          <w:sz w:val="24"/>
          <w:szCs w:val="24"/>
        </w:rPr>
      </w:pPr>
      <w:r w:rsidRPr="00B64FC1">
        <w:rPr>
          <w:rFonts w:asciiTheme="minorBidi" w:hAnsiTheme="minorBidi" w:cstheme="minorBidi"/>
          <w:b/>
          <w:bCs/>
          <w:sz w:val="24"/>
          <w:szCs w:val="24"/>
        </w:rPr>
        <w:t xml:space="preserve">GREAT BIBLICAL </w:t>
      </w:r>
      <w:r w:rsidR="00AA16D0">
        <w:rPr>
          <w:rFonts w:asciiTheme="minorBidi" w:hAnsiTheme="minorBidi" w:cstheme="minorBidi"/>
          <w:b/>
          <w:bCs/>
          <w:sz w:val="24"/>
          <w:szCs w:val="24"/>
        </w:rPr>
        <w:t>COMMENTATORS</w:t>
      </w:r>
    </w:p>
    <w:p w:rsidR="00B64FC1" w:rsidRPr="00B64FC1" w:rsidRDefault="00B64FC1" w:rsidP="006118F3">
      <w:pPr>
        <w:bidi w:val="0"/>
        <w:ind w:firstLine="0"/>
        <w:jc w:val="center"/>
        <w:rPr>
          <w:rFonts w:asciiTheme="minorBidi" w:hAnsiTheme="minorBidi" w:cstheme="minorBidi"/>
          <w:b/>
          <w:bCs/>
          <w:sz w:val="24"/>
          <w:szCs w:val="24"/>
        </w:rPr>
      </w:pPr>
      <w:r w:rsidRPr="00B64FC1">
        <w:rPr>
          <w:rFonts w:asciiTheme="minorBidi" w:hAnsiTheme="minorBidi" w:cstheme="minorBidi"/>
          <w:b/>
          <w:bCs/>
          <w:sz w:val="24"/>
          <w:szCs w:val="24"/>
        </w:rPr>
        <w:t>By Dr. Avigail Rock</w:t>
      </w:r>
    </w:p>
    <w:p w:rsidR="00B64FC1" w:rsidRPr="00B64FC1" w:rsidRDefault="00B64FC1" w:rsidP="006118F3">
      <w:pPr>
        <w:bidi w:val="0"/>
        <w:ind w:firstLine="0"/>
        <w:jc w:val="center"/>
        <w:rPr>
          <w:rFonts w:asciiTheme="minorBidi" w:hAnsiTheme="minorBidi" w:cstheme="minorBidi"/>
          <w:b/>
          <w:bCs/>
          <w:sz w:val="24"/>
          <w:szCs w:val="24"/>
        </w:rPr>
      </w:pPr>
    </w:p>
    <w:p w:rsidR="00B934F7" w:rsidRPr="00E56224" w:rsidRDefault="00B934F7" w:rsidP="00B934F7">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 xml:space="preserve">This </w:t>
      </w:r>
      <w:proofErr w:type="spellStart"/>
      <w:r>
        <w:rPr>
          <w:rFonts w:ascii="Arial" w:hAnsi="Arial" w:cs="Arial"/>
          <w:sz w:val="24"/>
          <w:szCs w:val="24"/>
          <w:lang w:val="en-GB"/>
        </w:rPr>
        <w:t>shiur</w:t>
      </w:r>
      <w:proofErr w:type="spellEnd"/>
      <w:r>
        <w:rPr>
          <w:rFonts w:ascii="Arial" w:hAnsi="Arial" w:cs="Arial"/>
          <w:sz w:val="24"/>
          <w:szCs w:val="24"/>
          <w:lang w:val="en-GB"/>
        </w:rPr>
        <w:t xml:space="preserve"> is available in the archives at</w:t>
      </w:r>
    </w:p>
    <w:p w:rsidR="00B64FC1" w:rsidRDefault="00B934F7" w:rsidP="006118F3">
      <w:pPr>
        <w:bidi w:val="0"/>
        <w:ind w:firstLine="0"/>
        <w:jc w:val="center"/>
        <w:rPr>
          <w:rFonts w:asciiTheme="minorBidi" w:hAnsiTheme="minorBidi" w:cstheme="minorBidi"/>
          <w:sz w:val="24"/>
          <w:szCs w:val="24"/>
          <w:lang w:val="en-GB"/>
        </w:rPr>
      </w:pPr>
      <w:hyperlink r:id="rId9" w:history="1">
        <w:r w:rsidR="001A2904" w:rsidRPr="005C5DB4">
          <w:rPr>
            <w:rStyle w:val="Hyperlink"/>
            <w:rFonts w:asciiTheme="minorBidi" w:hAnsiTheme="minorBidi" w:cstheme="minorBidi" w:hint="default"/>
            <w:sz w:val="24"/>
            <w:szCs w:val="24"/>
            <w:lang w:val="en-GB"/>
          </w:rPr>
          <w:t>http://vbm-torah.org/archive/parshanut/03parshanut.htm</w:t>
        </w:r>
      </w:hyperlink>
    </w:p>
    <w:p w:rsidR="00B64FC1" w:rsidRDefault="00B64FC1" w:rsidP="006118F3">
      <w:pPr>
        <w:bidi w:val="0"/>
        <w:ind w:firstLine="0"/>
        <w:jc w:val="center"/>
        <w:rPr>
          <w:rFonts w:asciiTheme="minorBidi" w:hAnsiTheme="minorBidi" w:cstheme="minorBidi"/>
          <w:sz w:val="24"/>
          <w:szCs w:val="24"/>
          <w:lang w:val="en-GB"/>
        </w:rPr>
      </w:pPr>
      <w:bookmarkStart w:id="0" w:name="_GoBack"/>
      <w:bookmarkEnd w:id="0"/>
    </w:p>
    <w:p w:rsidR="00AA2D09" w:rsidRPr="00B64FC1" w:rsidRDefault="00AA2D09" w:rsidP="00AA2D09">
      <w:pPr>
        <w:bidi w:val="0"/>
        <w:ind w:firstLine="0"/>
        <w:jc w:val="center"/>
        <w:rPr>
          <w:rFonts w:asciiTheme="minorBidi" w:hAnsiTheme="minorBidi" w:cstheme="minorBidi"/>
          <w:sz w:val="24"/>
          <w:szCs w:val="24"/>
          <w:lang w:val="en-GB"/>
        </w:rPr>
      </w:pPr>
    </w:p>
    <w:p w:rsidR="00862866" w:rsidRDefault="00862866" w:rsidP="00862866">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w:t>
      </w:r>
    </w:p>
    <w:p w:rsidR="00862866" w:rsidRDefault="00862866" w:rsidP="00862866">
      <w:pPr>
        <w:bidi w:val="0"/>
        <w:jc w:val="center"/>
        <w:rPr>
          <w:rFonts w:ascii="Arial" w:hAnsi="Arial"/>
          <w:sz w:val="24"/>
          <w:szCs w:val="24"/>
        </w:rPr>
      </w:pPr>
      <w:r>
        <w:rPr>
          <w:rFonts w:ascii="Arial" w:hAnsi="Arial"/>
          <w:sz w:val="24"/>
          <w:szCs w:val="24"/>
        </w:rPr>
        <w:t>Dedicated in memory of Tzipporah Bat R’Mosheh z”l</w:t>
      </w:r>
    </w:p>
    <w:p w:rsidR="00862866" w:rsidRDefault="00862866" w:rsidP="00862866">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w:t>
      </w:r>
    </w:p>
    <w:p w:rsidR="006905B8" w:rsidRPr="00B64FC1" w:rsidRDefault="006905B8" w:rsidP="006118F3">
      <w:pPr>
        <w:bidi w:val="0"/>
        <w:ind w:firstLine="0"/>
        <w:jc w:val="center"/>
        <w:rPr>
          <w:rFonts w:asciiTheme="minorBidi" w:hAnsiTheme="minorBidi" w:cstheme="minorBidi"/>
          <w:b/>
          <w:bCs/>
          <w:sz w:val="24"/>
          <w:szCs w:val="24"/>
          <w:lang w:val="en-GB"/>
        </w:rPr>
      </w:pPr>
    </w:p>
    <w:p w:rsidR="006905B8" w:rsidRPr="00B64FC1" w:rsidRDefault="001E18F9" w:rsidP="006118F3">
      <w:pPr>
        <w:bidi w:val="0"/>
        <w:ind w:firstLine="0"/>
        <w:jc w:val="center"/>
        <w:rPr>
          <w:rFonts w:asciiTheme="minorBidi" w:hAnsiTheme="minorBidi" w:cstheme="minorBidi"/>
          <w:b/>
          <w:bCs/>
          <w:sz w:val="24"/>
          <w:szCs w:val="24"/>
        </w:rPr>
      </w:pPr>
      <w:r w:rsidRPr="00B64FC1">
        <w:rPr>
          <w:rFonts w:asciiTheme="minorBidi" w:hAnsiTheme="minorBidi" w:cstheme="minorBidi"/>
          <w:b/>
          <w:bCs/>
          <w:sz w:val="24"/>
          <w:szCs w:val="24"/>
        </w:rPr>
        <w:t>Lecture #</w:t>
      </w:r>
      <w:r w:rsidR="009329B1">
        <w:rPr>
          <w:rFonts w:asciiTheme="minorBidi" w:hAnsiTheme="minorBidi" w:cstheme="minorBidi"/>
          <w:b/>
          <w:bCs/>
          <w:sz w:val="24"/>
          <w:szCs w:val="24"/>
        </w:rPr>
        <w:t>0</w:t>
      </w:r>
      <w:r w:rsidRPr="00B64FC1">
        <w:rPr>
          <w:rFonts w:asciiTheme="minorBidi" w:hAnsiTheme="minorBidi" w:cstheme="minorBidi"/>
          <w:b/>
          <w:bCs/>
          <w:sz w:val="24"/>
          <w:szCs w:val="24"/>
        </w:rPr>
        <w:t>3</w:t>
      </w:r>
      <w:r w:rsidR="006905B8" w:rsidRPr="00B64FC1">
        <w:rPr>
          <w:rFonts w:asciiTheme="minorBidi" w:hAnsiTheme="minorBidi" w:cstheme="minorBidi"/>
          <w:b/>
          <w:bCs/>
          <w:sz w:val="24"/>
          <w:szCs w:val="24"/>
        </w:rPr>
        <w:t>:</w:t>
      </w:r>
    </w:p>
    <w:p w:rsidR="006905B8" w:rsidRPr="00B64FC1" w:rsidRDefault="0018497C" w:rsidP="006118F3">
      <w:pPr>
        <w:bidi w:val="0"/>
        <w:ind w:firstLine="0"/>
        <w:jc w:val="center"/>
        <w:rPr>
          <w:rFonts w:asciiTheme="minorBidi" w:hAnsiTheme="minorBidi" w:cstheme="minorBidi"/>
          <w:b/>
          <w:bCs/>
          <w:sz w:val="24"/>
          <w:szCs w:val="24"/>
        </w:rPr>
      </w:pPr>
      <w:r w:rsidRPr="00B64FC1">
        <w:rPr>
          <w:rFonts w:asciiTheme="minorBidi" w:hAnsiTheme="minorBidi" w:cstheme="minorBidi"/>
          <w:b/>
          <w:bCs/>
          <w:sz w:val="24"/>
          <w:szCs w:val="24"/>
        </w:rPr>
        <w:t>R</w:t>
      </w:r>
      <w:r w:rsidR="008C3D06">
        <w:rPr>
          <w:rFonts w:asciiTheme="minorBidi" w:hAnsiTheme="minorBidi" w:cstheme="minorBidi"/>
          <w:b/>
          <w:bCs/>
          <w:sz w:val="24"/>
          <w:szCs w:val="24"/>
        </w:rPr>
        <w:t>.</w:t>
      </w:r>
      <w:r w:rsidRPr="00B64FC1">
        <w:rPr>
          <w:rFonts w:asciiTheme="minorBidi" w:hAnsiTheme="minorBidi" w:cstheme="minorBidi"/>
          <w:b/>
          <w:bCs/>
          <w:sz w:val="24"/>
          <w:szCs w:val="24"/>
        </w:rPr>
        <w:t xml:space="preserve"> Yona ibn Janach</w:t>
      </w:r>
    </w:p>
    <w:p w:rsidR="006905B8" w:rsidRPr="00B64FC1" w:rsidRDefault="006905B8" w:rsidP="006118F3">
      <w:pPr>
        <w:bidi w:val="0"/>
        <w:ind w:firstLine="0"/>
        <w:jc w:val="center"/>
        <w:rPr>
          <w:rFonts w:asciiTheme="minorBidi" w:hAnsiTheme="minorBidi" w:cstheme="minorBidi"/>
          <w:b/>
          <w:bCs/>
          <w:sz w:val="24"/>
          <w:szCs w:val="24"/>
        </w:rPr>
      </w:pPr>
    </w:p>
    <w:p w:rsidR="00100CE1" w:rsidRPr="00B64FC1" w:rsidRDefault="00100CE1" w:rsidP="006118F3">
      <w:pPr>
        <w:bidi w:val="0"/>
        <w:ind w:firstLine="0"/>
        <w:jc w:val="center"/>
        <w:rPr>
          <w:rFonts w:asciiTheme="minorBidi" w:hAnsiTheme="minorBidi" w:cstheme="minorBidi"/>
          <w:b/>
          <w:bCs/>
          <w:sz w:val="24"/>
          <w:szCs w:val="24"/>
        </w:rPr>
      </w:pPr>
    </w:p>
    <w:p w:rsidR="006905B8" w:rsidRPr="00B64FC1" w:rsidRDefault="00955998" w:rsidP="006118F3">
      <w:pPr>
        <w:pStyle w:val="ListParagraph"/>
        <w:numPr>
          <w:ilvl w:val="0"/>
          <w:numId w:val="2"/>
        </w:numPr>
        <w:bidi w:val="0"/>
        <w:ind w:left="0" w:firstLine="0"/>
        <w:jc w:val="both"/>
        <w:rPr>
          <w:rFonts w:asciiTheme="minorBidi" w:hAnsiTheme="minorBidi" w:cstheme="minorBidi"/>
          <w:b/>
          <w:bCs/>
          <w:sz w:val="24"/>
          <w:szCs w:val="24"/>
        </w:rPr>
      </w:pPr>
      <w:r w:rsidRPr="00B64FC1">
        <w:rPr>
          <w:rFonts w:asciiTheme="minorBidi" w:hAnsiTheme="minorBidi" w:cstheme="minorBidi"/>
          <w:b/>
          <w:bCs/>
          <w:sz w:val="24"/>
          <w:szCs w:val="24"/>
        </w:rPr>
        <w:t>INTRODUCTION</w:t>
      </w:r>
    </w:p>
    <w:p w:rsidR="002B6F8C" w:rsidRDefault="002B6F8C" w:rsidP="006118F3">
      <w:pPr>
        <w:bidi w:val="0"/>
        <w:ind w:firstLine="0"/>
        <w:jc w:val="both"/>
        <w:rPr>
          <w:rFonts w:asciiTheme="minorBidi" w:hAnsiTheme="minorBidi" w:cstheme="minorBidi"/>
          <w:b/>
          <w:bCs/>
          <w:sz w:val="24"/>
          <w:szCs w:val="24"/>
        </w:rPr>
      </w:pPr>
    </w:p>
    <w:p w:rsidR="0018497C" w:rsidRDefault="0018497C" w:rsidP="006118F3">
      <w:pPr>
        <w:bidi w:val="0"/>
        <w:ind w:firstLine="0"/>
        <w:jc w:val="both"/>
        <w:rPr>
          <w:rFonts w:asciiTheme="minorBidi" w:hAnsiTheme="minorBidi" w:cstheme="minorBidi"/>
          <w:b/>
          <w:bCs/>
          <w:sz w:val="24"/>
          <w:szCs w:val="24"/>
        </w:rPr>
      </w:pPr>
      <w:r w:rsidRPr="00B64FC1">
        <w:rPr>
          <w:rFonts w:asciiTheme="minorBidi" w:hAnsiTheme="minorBidi" w:cstheme="minorBidi"/>
          <w:b/>
          <w:bCs/>
          <w:sz w:val="24"/>
          <w:szCs w:val="24"/>
        </w:rPr>
        <w:t>His Life and His Work</w:t>
      </w:r>
    </w:p>
    <w:p w:rsidR="006C2881" w:rsidRDefault="006C2881" w:rsidP="006118F3">
      <w:pPr>
        <w:bidi w:val="0"/>
        <w:ind w:firstLine="720"/>
        <w:jc w:val="both"/>
        <w:rPr>
          <w:rFonts w:asciiTheme="minorBidi" w:hAnsiTheme="minorBidi" w:cstheme="minorBidi"/>
          <w:sz w:val="24"/>
          <w:szCs w:val="24"/>
        </w:rPr>
      </w:pPr>
    </w:p>
    <w:p w:rsidR="00E260E4" w:rsidRDefault="008C3D06" w:rsidP="006C2881">
      <w:pPr>
        <w:bidi w:val="0"/>
        <w:ind w:firstLine="720"/>
        <w:jc w:val="both"/>
        <w:rPr>
          <w:rFonts w:asciiTheme="minorBidi" w:hAnsiTheme="minorBidi" w:cstheme="minorBidi"/>
          <w:sz w:val="24"/>
          <w:szCs w:val="24"/>
        </w:rPr>
      </w:pPr>
      <w:r>
        <w:rPr>
          <w:rFonts w:asciiTheme="minorBidi" w:hAnsiTheme="minorBidi" w:cstheme="minorBidi"/>
          <w:sz w:val="24"/>
          <w:szCs w:val="24"/>
        </w:rPr>
        <w:t>Alt</w:t>
      </w:r>
      <w:r w:rsidR="00DE3637" w:rsidRPr="00B64FC1">
        <w:rPr>
          <w:rFonts w:asciiTheme="minorBidi" w:hAnsiTheme="minorBidi" w:cstheme="minorBidi"/>
          <w:sz w:val="24"/>
          <w:szCs w:val="24"/>
        </w:rPr>
        <w:t xml:space="preserve">hough </w:t>
      </w:r>
      <w:r w:rsidR="00E260E4" w:rsidRPr="00B64FC1">
        <w:rPr>
          <w:rFonts w:asciiTheme="minorBidi" w:hAnsiTheme="minorBidi" w:cstheme="minorBidi"/>
          <w:sz w:val="24"/>
          <w:szCs w:val="24"/>
        </w:rPr>
        <w:t>R</w:t>
      </w:r>
      <w:r>
        <w:rPr>
          <w:rFonts w:asciiTheme="minorBidi" w:hAnsiTheme="minorBidi" w:cstheme="minorBidi"/>
          <w:sz w:val="24"/>
          <w:szCs w:val="24"/>
        </w:rPr>
        <w:t>.</w:t>
      </w:r>
      <w:r w:rsidR="00E260E4" w:rsidRPr="00B64FC1">
        <w:rPr>
          <w:rFonts w:asciiTheme="minorBidi" w:hAnsiTheme="minorBidi" w:cstheme="minorBidi"/>
          <w:sz w:val="24"/>
          <w:szCs w:val="24"/>
        </w:rPr>
        <w:t xml:space="preserve"> Yona ibn Janach did not </w:t>
      </w:r>
      <w:r w:rsidR="00DE3637" w:rsidRPr="00B64FC1">
        <w:rPr>
          <w:rFonts w:asciiTheme="minorBidi" w:hAnsiTheme="minorBidi" w:cstheme="minorBidi"/>
          <w:sz w:val="24"/>
          <w:szCs w:val="24"/>
        </w:rPr>
        <w:t xml:space="preserve">author even one full volume dedicated to biblical commentary, his contributions to </w:t>
      </w:r>
      <w:r w:rsidR="00DE3637" w:rsidRPr="00B64FC1">
        <w:rPr>
          <w:rFonts w:asciiTheme="minorBidi" w:hAnsiTheme="minorBidi" w:cstheme="minorBidi"/>
          <w:i/>
          <w:iCs/>
          <w:sz w:val="24"/>
          <w:szCs w:val="24"/>
        </w:rPr>
        <w:t>parshanut</w:t>
      </w:r>
      <w:r w:rsidR="00DE3637" w:rsidRPr="00B64FC1">
        <w:rPr>
          <w:rFonts w:asciiTheme="minorBidi" w:hAnsiTheme="minorBidi" w:cstheme="minorBidi"/>
          <w:sz w:val="24"/>
          <w:szCs w:val="24"/>
        </w:rPr>
        <w:t xml:space="preserve"> have proven momentous.  Who was he, and why is his work so crucial to the development of Jewish exegesis?</w:t>
      </w:r>
      <w:r w:rsidR="00806804" w:rsidRPr="00B64FC1">
        <w:rPr>
          <w:rFonts w:asciiTheme="minorBidi" w:hAnsiTheme="minorBidi" w:cstheme="minorBidi"/>
          <w:sz w:val="24"/>
          <w:szCs w:val="24"/>
        </w:rPr>
        <w:t xml:space="preserve">  </w:t>
      </w:r>
    </w:p>
    <w:p w:rsidR="00B64FC1" w:rsidRPr="00B64FC1" w:rsidRDefault="00B64FC1" w:rsidP="006118F3">
      <w:pPr>
        <w:bidi w:val="0"/>
        <w:jc w:val="both"/>
        <w:rPr>
          <w:rFonts w:asciiTheme="minorBidi" w:hAnsiTheme="minorBidi" w:cstheme="minorBidi"/>
          <w:sz w:val="24"/>
          <w:szCs w:val="24"/>
        </w:rPr>
      </w:pPr>
    </w:p>
    <w:p w:rsidR="00B01AC0" w:rsidRDefault="008C3D06" w:rsidP="006118F3">
      <w:pPr>
        <w:bidi w:val="0"/>
        <w:ind w:firstLine="720"/>
        <w:jc w:val="both"/>
        <w:rPr>
          <w:rFonts w:asciiTheme="minorBidi" w:hAnsiTheme="minorBidi" w:cstheme="minorBidi"/>
          <w:sz w:val="24"/>
          <w:szCs w:val="24"/>
        </w:rPr>
      </w:pPr>
      <w:r>
        <w:rPr>
          <w:rFonts w:asciiTheme="minorBidi" w:hAnsiTheme="minorBidi" w:cstheme="minorBidi"/>
          <w:sz w:val="24"/>
          <w:szCs w:val="24"/>
        </w:rPr>
        <w:t>R.</w:t>
      </w:r>
      <w:r w:rsidR="00E260E4" w:rsidRPr="00B64FC1">
        <w:rPr>
          <w:rFonts w:asciiTheme="minorBidi" w:hAnsiTheme="minorBidi" w:cstheme="minorBidi"/>
          <w:sz w:val="24"/>
          <w:szCs w:val="24"/>
        </w:rPr>
        <w:t xml:space="preserve"> Yona</w:t>
      </w:r>
      <w:r w:rsidR="00E260E4" w:rsidRPr="00B64FC1">
        <w:rPr>
          <w:rFonts w:asciiTheme="minorBidi" w:hAnsiTheme="minorBidi" w:cstheme="minorBidi"/>
          <w:sz w:val="20"/>
          <w:szCs w:val="20"/>
        </w:rPr>
        <w:t xml:space="preserve"> </w:t>
      </w:r>
      <w:r>
        <w:rPr>
          <w:rFonts w:asciiTheme="minorBidi" w:hAnsiTheme="minorBidi" w:cstheme="minorBidi"/>
          <w:sz w:val="24"/>
          <w:szCs w:val="24"/>
        </w:rPr>
        <w:t>ibn Janach (henceforth,</w:t>
      </w:r>
      <w:r w:rsidR="00E260E4" w:rsidRPr="00B64FC1">
        <w:rPr>
          <w:rFonts w:asciiTheme="minorBidi" w:hAnsiTheme="minorBidi" w:cstheme="minorBidi"/>
          <w:sz w:val="24"/>
          <w:szCs w:val="24"/>
        </w:rPr>
        <w:t xml:space="preserve"> Ribag)</w:t>
      </w:r>
      <w:r w:rsidRPr="008C3D06">
        <w:rPr>
          <w:rFonts w:asciiTheme="minorBidi" w:hAnsiTheme="minorBidi" w:cstheme="minorBidi"/>
          <w:sz w:val="24"/>
          <w:szCs w:val="24"/>
          <w:vertAlign w:val="superscript"/>
        </w:rPr>
        <w:footnoteReference w:id="1"/>
      </w:r>
      <w:r w:rsidR="00E260E4" w:rsidRPr="00B64FC1">
        <w:rPr>
          <w:rStyle w:val="FootnoteCharacters"/>
          <w:rFonts w:asciiTheme="minorBidi" w:hAnsiTheme="minorBidi" w:cstheme="minorBidi"/>
          <w:sz w:val="24"/>
          <w:szCs w:val="24"/>
        </w:rPr>
        <w:t xml:space="preserve"> </w:t>
      </w:r>
      <w:r w:rsidR="00E260E4" w:rsidRPr="00B64FC1">
        <w:rPr>
          <w:rFonts w:asciiTheme="minorBidi" w:hAnsiTheme="minorBidi" w:cstheme="minorBidi"/>
          <w:sz w:val="24"/>
          <w:szCs w:val="24"/>
        </w:rPr>
        <w:t>lived in Spain in the first half of the 11</w:t>
      </w:r>
      <w:r w:rsidR="00E260E4" w:rsidRPr="00B64FC1">
        <w:rPr>
          <w:rFonts w:asciiTheme="minorBidi" w:hAnsiTheme="minorBidi" w:cstheme="minorBidi"/>
          <w:sz w:val="24"/>
          <w:szCs w:val="24"/>
          <w:vertAlign w:val="superscript"/>
        </w:rPr>
        <w:t>th</w:t>
      </w:r>
      <w:r w:rsidR="00E260E4" w:rsidRPr="00B64FC1">
        <w:rPr>
          <w:rFonts w:asciiTheme="minorBidi" w:hAnsiTheme="minorBidi" w:cstheme="minorBidi"/>
          <w:sz w:val="24"/>
          <w:szCs w:val="24"/>
        </w:rPr>
        <w:t xml:space="preserve"> century,</w:t>
      </w:r>
      <w:r w:rsidR="00E260E4" w:rsidRPr="008C3D06">
        <w:rPr>
          <w:rStyle w:val="FootnoteCharacters"/>
          <w:rFonts w:asciiTheme="minorBidi" w:hAnsiTheme="minorBidi" w:cstheme="minorBidi"/>
          <w:sz w:val="20"/>
          <w:szCs w:val="20"/>
          <w:vertAlign w:val="superscript"/>
        </w:rPr>
        <w:footnoteReference w:id="2"/>
      </w:r>
      <w:r w:rsidR="00E260E4" w:rsidRPr="00B64FC1">
        <w:rPr>
          <w:rFonts w:asciiTheme="minorBidi" w:hAnsiTheme="minorBidi" w:cstheme="minorBidi"/>
          <w:sz w:val="24"/>
          <w:szCs w:val="24"/>
        </w:rPr>
        <w:t xml:space="preserve"> and he was one of the most important </w:t>
      </w:r>
      <w:r w:rsidR="00DE3637" w:rsidRPr="00B64FC1">
        <w:rPr>
          <w:rFonts w:asciiTheme="minorBidi" w:hAnsiTheme="minorBidi" w:cstheme="minorBidi"/>
          <w:sz w:val="24"/>
          <w:szCs w:val="24"/>
        </w:rPr>
        <w:t xml:space="preserve">Hebrew </w:t>
      </w:r>
      <w:r w:rsidR="00E260E4" w:rsidRPr="00B64FC1">
        <w:rPr>
          <w:rFonts w:asciiTheme="minorBidi" w:hAnsiTheme="minorBidi" w:cstheme="minorBidi"/>
          <w:sz w:val="24"/>
          <w:szCs w:val="24"/>
        </w:rPr>
        <w:t>linguists and grammarians of the early medieval period</w:t>
      </w:r>
      <w:r w:rsidR="00806804" w:rsidRPr="00B64FC1">
        <w:rPr>
          <w:rFonts w:asciiTheme="minorBidi" w:hAnsiTheme="minorBidi" w:cstheme="minorBidi"/>
          <w:sz w:val="24"/>
          <w:szCs w:val="24"/>
        </w:rPr>
        <w:t>.</w:t>
      </w:r>
      <w:r w:rsidR="009A336C" w:rsidRPr="00B64FC1">
        <w:rPr>
          <w:rFonts w:asciiTheme="minorBidi" w:hAnsiTheme="minorBidi" w:cstheme="minorBidi"/>
          <w:sz w:val="24"/>
          <w:szCs w:val="24"/>
        </w:rPr>
        <w:t xml:space="preserve"> For Ribag, as we shall see, biblical exegesis represented both the most fundamental basis and the ultimate application of the study </w:t>
      </w:r>
      <w:r>
        <w:rPr>
          <w:rFonts w:asciiTheme="minorBidi" w:hAnsiTheme="minorBidi" w:cstheme="minorBidi"/>
          <w:sz w:val="24"/>
          <w:szCs w:val="24"/>
        </w:rPr>
        <w:t>of Hebrew language and grammar.</w:t>
      </w:r>
      <w:r w:rsidR="009A336C" w:rsidRPr="00B64FC1">
        <w:rPr>
          <w:rFonts w:asciiTheme="minorBidi" w:hAnsiTheme="minorBidi" w:cstheme="minorBidi"/>
          <w:sz w:val="24"/>
          <w:szCs w:val="24"/>
        </w:rPr>
        <w:t xml:space="preserve"> </w:t>
      </w:r>
      <w:r w:rsidR="00E260E4" w:rsidRPr="00B64FC1">
        <w:rPr>
          <w:rFonts w:asciiTheme="minorBidi" w:hAnsiTheme="minorBidi" w:cstheme="minorBidi"/>
          <w:sz w:val="24"/>
          <w:szCs w:val="24"/>
        </w:rPr>
        <w:t>His grammatical inno</w:t>
      </w:r>
      <w:r w:rsidR="00261E88" w:rsidRPr="00B64FC1">
        <w:rPr>
          <w:rFonts w:asciiTheme="minorBidi" w:hAnsiTheme="minorBidi" w:cstheme="minorBidi"/>
          <w:sz w:val="24"/>
          <w:szCs w:val="24"/>
        </w:rPr>
        <w:t>vation</w:t>
      </w:r>
      <w:r w:rsidR="009A336C" w:rsidRPr="00B64FC1">
        <w:rPr>
          <w:rFonts w:asciiTheme="minorBidi" w:hAnsiTheme="minorBidi" w:cstheme="minorBidi"/>
          <w:sz w:val="24"/>
          <w:szCs w:val="24"/>
        </w:rPr>
        <w:t>s</w:t>
      </w:r>
      <w:r w:rsidR="00E260E4" w:rsidRPr="00B64FC1">
        <w:rPr>
          <w:rFonts w:asciiTheme="minorBidi" w:hAnsiTheme="minorBidi" w:cstheme="minorBidi"/>
          <w:sz w:val="24"/>
          <w:szCs w:val="24"/>
        </w:rPr>
        <w:t xml:space="preserve"> </w:t>
      </w:r>
      <w:r w:rsidR="009A336C" w:rsidRPr="00B64FC1">
        <w:rPr>
          <w:rFonts w:asciiTheme="minorBidi" w:hAnsiTheme="minorBidi" w:cstheme="minorBidi"/>
          <w:sz w:val="24"/>
          <w:szCs w:val="24"/>
        </w:rPr>
        <w:t>lay</w:t>
      </w:r>
      <w:r w:rsidR="00E260E4" w:rsidRPr="00B64FC1">
        <w:rPr>
          <w:rFonts w:asciiTheme="minorBidi" w:hAnsiTheme="minorBidi" w:cstheme="minorBidi"/>
          <w:sz w:val="24"/>
          <w:szCs w:val="24"/>
        </w:rPr>
        <w:t xml:space="preserve"> the </w:t>
      </w:r>
      <w:r w:rsidR="009A336C" w:rsidRPr="00B64FC1">
        <w:rPr>
          <w:rFonts w:asciiTheme="minorBidi" w:hAnsiTheme="minorBidi" w:cstheme="minorBidi"/>
          <w:sz w:val="24"/>
          <w:szCs w:val="24"/>
        </w:rPr>
        <w:t>foundation for biblical exegetes who</w:t>
      </w:r>
      <w:r w:rsidR="00E260E4" w:rsidRPr="00B64FC1">
        <w:rPr>
          <w:rFonts w:asciiTheme="minorBidi" w:hAnsiTheme="minorBidi" w:cstheme="minorBidi"/>
          <w:sz w:val="24"/>
          <w:szCs w:val="24"/>
        </w:rPr>
        <w:t xml:space="preserve"> came after him, such as R</w:t>
      </w:r>
      <w:r>
        <w:rPr>
          <w:rFonts w:asciiTheme="minorBidi" w:hAnsiTheme="minorBidi" w:cstheme="minorBidi"/>
          <w:sz w:val="24"/>
          <w:szCs w:val="24"/>
        </w:rPr>
        <w:t>.</w:t>
      </w:r>
      <w:r w:rsidR="00E260E4" w:rsidRPr="00B64FC1">
        <w:rPr>
          <w:rFonts w:asciiTheme="minorBidi" w:hAnsiTheme="minorBidi" w:cstheme="minorBidi"/>
          <w:sz w:val="24"/>
          <w:szCs w:val="24"/>
        </w:rPr>
        <w:t xml:space="preserve"> Avraham ibn Ezra</w:t>
      </w:r>
      <w:r>
        <w:rPr>
          <w:rFonts w:asciiTheme="minorBidi" w:hAnsiTheme="minorBidi" w:cstheme="minorBidi"/>
          <w:sz w:val="24"/>
          <w:szCs w:val="24"/>
        </w:rPr>
        <w:t>, and</w:t>
      </w:r>
      <w:r w:rsidR="009A336C" w:rsidRPr="00B64FC1">
        <w:rPr>
          <w:rFonts w:asciiTheme="minorBidi" w:hAnsiTheme="minorBidi" w:cstheme="minorBidi"/>
          <w:sz w:val="24"/>
          <w:szCs w:val="24"/>
        </w:rPr>
        <w:t xml:space="preserve"> these exegetes often cite his </w:t>
      </w:r>
      <w:r w:rsidR="006B0862" w:rsidRPr="00B64FC1">
        <w:rPr>
          <w:rFonts w:asciiTheme="minorBidi" w:hAnsiTheme="minorBidi" w:cstheme="minorBidi"/>
          <w:sz w:val="24"/>
          <w:szCs w:val="24"/>
        </w:rPr>
        <w:t>explanations</w:t>
      </w:r>
      <w:r w:rsidR="009A336C" w:rsidRPr="00B64FC1">
        <w:rPr>
          <w:rFonts w:asciiTheme="minorBidi" w:hAnsiTheme="minorBidi" w:cstheme="minorBidi"/>
          <w:sz w:val="24"/>
          <w:szCs w:val="24"/>
        </w:rPr>
        <w:t xml:space="preserve"> throughout </w:t>
      </w:r>
      <w:r w:rsidR="00806804" w:rsidRPr="00B64FC1">
        <w:rPr>
          <w:rFonts w:asciiTheme="minorBidi" w:hAnsiTheme="minorBidi" w:cstheme="minorBidi"/>
          <w:i/>
          <w:sz w:val="24"/>
          <w:szCs w:val="24"/>
        </w:rPr>
        <w:t>Tanakh</w:t>
      </w:r>
      <w:r>
        <w:rPr>
          <w:rFonts w:asciiTheme="minorBidi" w:hAnsiTheme="minorBidi" w:cstheme="minorBidi"/>
          <w:sz w:val="24"/>
          <w:szCs w:val="24"/>
        </w:rPr>
        <w:t xml:space="preserve">. </w:t>
      </w:r>
      <w:r w:rsidR="00E260E4" w:rsidRPr="00B64FC1">
        <w:rPr>
          <w:rFonts w:asciiTheme="minorBidi" w:hAnsiTheme="minorBidi" w:cstheme="minorBidi"/>
          <w:sz w:val="24"/>
          <w:szCs w:val="24"/>
        </w:rPr>
        <w:t xml:space="preserve">There is no doubt that one should </w:t>
      </w:r>
      <w:r>
        <w:rPr>
          <w:rFonts w:asciiTheme="minorBidi" w:hAnsiTheme="minorBidi" w:cstheme="minorBidi"/>
          <w:sz w:val="24"/>
          <w:szCs w:val="24"/>
        </w:rPr>
        <w:t>view</w:t>
      </w:r>
      <w:r w:rsidR="00E260E4" w:rsidRPr="00B64FC1">
        <w:rPr>
          <w:rFonts w:asciiTheme="minorBidi" w:hAnsiTheme="minorBidi" w:cstheme="minorBidi"/>
          <w:sz w:val="24"/>
          <w:szCs w:val="24"/>
        </w:rPr>
        <w:t xml:space="preserve"> Ribag as an</w:t>
      </w:r>
      <w:r w:rsidR="00FE7F3A" w:rsidRPr="00B64FC1">
        <w:rPr>
          <w:rFonts w:asciiTheme="minorBidi" w:hAnsiTheme="minorBidi" w:cstheme="minorBidi"/>
          <w:sz w:val="24"/>
          <w:szCs w:val="24"/>
        </w:rPr>
        <w:t xml:space="preserve"> </w:t>
      </w:r>
      <w:r w:rsidR="00E260E4" w:rsidRPr="00B64FC1">
        <w:rPr>
          <w:rFonts w:asciiTheme="minorBidi" w:hAnsiTheme="minorBidi" w:cstheme="minorBidi"/>
          <w:sz w:val="24"/>
          <w:szCs w:val="24"/>
        </w:rPr>
        <w:t>import</w:t>
      </w:r>
      <w:r>
        <w:rPr>
          <w:rFonts w:asciiTheme="minorBidi" w:hAnsiTheme="minorBidi" w:cstheme="minorBidi"/>
          <w:sz w:val="24"/>
          <w:szCs w:val="24"/>
        </w:rPr>
        <w:t>ant</w:t>
      </w:r>
      <w:r w:rsidR="00E260E4" w:rsidRPr="00B64FC1">
        <w:rPr>
          <w:rFonts w:asciiTheme="minorBidi" w:hAnsiTheme="minorBidi" w:cstheme="minorBidi"/>
          <w:sz w:val="24"/>
          <w:szCs w:val="24"/>
        </w:rPr>
        <w:t xml:space="preserve"> exegete who</w:t>
      </w:r>
      <w:r w:rsidR="00FE7F3A" w:rsidRPr="00B64FC1">
        <w:rPr>
          <w:rFonts w:asciiTheme="minorBidi" w:hAnsiTheme="minorBidi" w:cstheme="minorBidi"/>
          <w:sz w:val="24"/>
          <w:szCs w:val="24"/>
        </w:rPr>
        <w:t xml:space="preserve"> </w:t>
      </w:r>
      <w:r w:rsidR="00E260E4" w:rsidRPr="00B64FC1">
        <w:rPr>
          <w:rFonts w:asciiTheme="minorBidi" w:hAnsiTheme="minorBidi" w:cstheme="minorBidi"/>
          <w:sz w:val="24"/>
          <w:szCs w:val="24"/>
        </w:rPr>
        <w:t xml:space="preserve">influenced </w:t>
      </w:r>
      <w:r w:rsidR="00E260E4" w:rsidRPr="00B64FC1">
        <w:rPr>
          <w:rFonts w:asciiTheme="minorBidi" w:hAnsiTheme="minorBidi" w:cstheme="minorBidi"/>
          <w:i/>
          <w:iCs/>
          <w:sz w:val="24"/>
          <w:szCs w:val="24"/>
        </w:rPr>
        <w:t>parshanut</w:t>
      </w:r>
      <w:r w:rsidR="00E260E4" w:rsidRPr="00B64FC1">
        <w:rPr>
          <w:rFonts w:asciiTheme="minorBidi" w:hAnsiTheme="minorBidi" w:cstheme="minorBidi"/>
          <w:sz w:val="24"/>
          <w:szCs w:val="24"/>
        </w:rPr>
        <w:t xml:space="preserve"> </w:t>
      </w:r>
      <w:r w:rsidR="009A336C" w:rsidRPr="00B64FC1">
        <w:rPr>
          <w:rFonts w:asciiTheme="minorBidi" w:hAnsiTheme="minorBidi" w:cstheme="minorBidi"/>
          <w:sz w:val="24"/>
          <w:szCs w:val="24"/>
        </w:rPr>
        <w:t xml:space="preserve">both </w:t>
      </w:r>
      <w:r w:rsidR="00E260E4" w:rsidRPr="00B64FC1">
        <w:rPr>
          <w:rFonts w:asciiTheme="minorBidi" w:hAnsiTheme="minorBidi" w:cstheme="minorBidi"/>
          <w:sz w:val="24"/>
          <w:szCs w:val="24"/>
        </w:rPr>
        <w:t xml:space="preserve">in his </w:t>
      </w:r>
      <w:r w:rsidR="009A336C" w:rsidRPr="00B64FC1">
        <w:rPr>
          <w:rFonts w:asciiTheme="minorBidi" w:hAnsiTheme="minorBidi" w:cstheme="minorBidi"/>
          <w:sz w:val="24"/>
          <w:szCs w:val="24"/>
        </w:rPr>
        <w:t>time</w:t>
      </w:r>
      <w:r w:rsidR="00E260E4" w:rsidRPr="00B64FC1">
        <w:rPr>
          <w:rFonts w:asciiTheme="minorBidi" w:hAnsiTheme="minorBidi" w:cstheme="minorBidi"/>
          <w:sz w:val="24"/>
          <w:szCs w:val="24"/>
        </w:rPr>
        <w:t xml:space="preserve"> and in the </w:t>
      </w:r>
      <w:r>
        <w:rPr>
          <w:rFonts w:asciiTheme="minorBidi" w:hAnsiTheme="minorBidi" w:cstheme="minorBidi"/>
          <w:sz w:val="24"/>
          <w:szCs w:val="24"/>
        </w:rPr>
        <w:t xml:space="preserve">following generations. For this reason, </w:t>
      </w:r>
      <w:r w:rsidR="009A336C" w:rsidRPr="00B64FC1">
        <w:rPr>
          <w:rFonts w:asciiTheme="minorBidi" w:hAnsiTheme="minorBidi" w:cstheme="minorBidi"/>
          <w:sz w:val="24"/>
          <w:szCs w:val="24"/>
        </w:rPr>
        <w:t xml:space="preserve">we must </w:t>
      </w:r>
      <w:r>
        <w:rPr>
          <w:rFonts w:asciiTheme="minorBidi" w:hAnsiTheme="minorBidi" w:cstheme="minorBidi"/>
          <w:sz w:val="24"/>
          <w:szCs w:val="24"/>
        </w:rPr>
        <w:t>attempt</w:t>
      </w:r>
      <w:r w:rsidR="009A336C" w:rsidRPr="00B64FC1">
        <w:rPr>
          <w:rFonts w:asciiTheme="minorBidi" w:hAnsiTheme="minorBidi" w:cstheme="minorBidi"/>
          <w:sz w:val="24"/>
          <w:szCs w:val="24"/>
        </w:rPr>
        <w:t xml:space="preserve"> to understand his approach</w:t>
      </w:r>
      <w:r w:rsidR="00806804" w:rsidRPr="00B64FC1">
        <w:rPr>
          <w:rFonts w:asciiTheme="minorBidi" w:hAnsiTheme="minorBidi" w:cstheme="minorBidi"/>
          <w:sz w:val="24"/>
          <w:szCs w:val="24"/>
        </w:rPr>
        <w:t xml:space="preserve">.  </w:t>
      </w:r>
    </w:p>
    <w:p w:rsidR="00B64FC1" w:rsidRPr="00B64FC1" w:rsidRDefault="00B64FC1" w:rsidP="006118F3">
      <w:pPr>
        <w:bidi w:val="0"/>
        <w:ind w:firstLine="0"/>
        <w:jc w:val="both"/>
        <w:rPr>
          <w:rFonts w:asciiTheme="minorBidi" w:hAnsiTheme="minorBidi" w:cstheme="minorBidi"/>
          <w:sz w:val="24"/>
          <w:szCs w:val="24"/>
        </w:rPr>
      </w:pPr>
    </w:p>
    <w:p w:rsidR="00391961" w:rsidRDefault="00B01AC0"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Ribag was one of the first to formu</w:t>
      </w:r>
      <w:r w:rsidR="009A336C" w:rsidRPr="00B64FC1">
        <w:rPr>
          <w:rFonts w:asciiTheme="minorBidi" w:hAnsiTheme="minorBidi" w:cstheme="minorBidi"/>
          <w:sz w:val="24"/>
          <w:szCs w:val="24"/>
        </w:rPr>
        <w:t>late the rules of Hebrew syntax.</w:t>
      </w:r>
      <w:r w:rsidRPr="00B64FC1">
        <w:rPr>
          <w:rFonts w:asciiTheme="minorBidi" w:hAnsiTheme="minorBidi" w:cstheme="minorBidi"/>
          <w:sz w:val="24"/>
          <w:szCs w:val="24"/>
        </w:rPr>
        <w:t xml:space="preserve"> </w:t>
      </w:r>
      <w:r w:rsidR="009A336C" w:rsidRPr="00B64FC1">
        <w:rPr>
          <w:rFonts w:asciiTheme="minorBidi" w:hAnsiTheme="minorBidi" w:cstheme="minorBidi"/>
          <w:sz w:val="24"/>
          <w:szCs w:val="24"/>
        </w:rPr>
        <w:t xml:space="preserve"> Indeed,</w:t>
      </w:r>
      <w:r w:rsidRPr="00B64FC1">
        <w:rPr>
          <w:rFonts w:asciiTheme="minorBidi" w:hAnsiTheme="minorBidi" w:cstheme="minorBidi"/>
          <w:sz w:val="24"/>
          <w:szCs w:val="24"/>
        </w:rPr>
        <w:t xml:space="preserve"> it may </w:t>
      </w:r>
      <w:r w:rsidR="009A336C" w:rsidRPr="00B64FC1">
        <w:rPr>
          <w:rFonts w:asciiTheme="minorBidi" w:hAnsiTheme="minorBidi" w:cstheme="minorBidi"/>
          <w:sz w:val="24"/>
          <w:szCs w:val="24"/>
        </w:rPr>
        <w:t xml:space="preserve">be </w:t>
      </w:r>
      <w:r w:rsidRPr="00B64FC1">
        <w:rPr>
          <w:rFonts w:asciiTheme="minorBidi" w:hAnsiTheme="minorBidi" w:cstheme="minorBidi"/>
          <w:sz w:val="24"/>
          <w:szCs w:val="24"/>
        </w:rPr>
        <w:t xml:space="preserve">that he was the first to use the </w:t>
      </w:r>
      <w:r w:rsidR="00806804" w:rsidRPr="00B64FC1">
        <w:rPr>
          <w:rFonts w:asciiTheme="minorBidi" w:hAnsiTheme="minorBidi" w:cstheme="minorBidi"/>
          <w:i/>
          <w:sz w:val="24"/>
          <w:szCs w:val="24"/>
        </w:rPr>
        <w:t>peh</w:t>
      </w:r>
      <w:r w:rsidRPr="00B64FC1">
        <w:rPr>
          <w:rFonts w:asciiTheme="minorBidi" w:hAnsiTheme="minorBidi" w:cstheme="minorBidi"/>
          <w:sz w:val="24"/>
          <w:szCs w:val="24"/>
        </w:rPr>
        <w:t>-</w:t>
      </w:r>
      <w:r w:rsidR="00806804" w:rsidRPr="00B64FC1">
        <w:rPr>
          <w:rFonts w:asciiTheme="minorBidi" w:hAnsiTheme="minorBidi" w:cstheme="minorBidi"/>
          <w:i/>
          <w:sz w:val="24"/>
          <w:szCs w:val="24"/>
        </w:rPr>
        <w:t>ayin</w:t>
      </w:r>
      <w:r w:rsidRPr="00B64FC1">
        <w:rPr>
          <w:rFonts w:asciiTheme="minorBidi" w:hAnsiTheme="minorBidi" w:cstheme="minorBidi"/>
          <w:sz w:val="24"/>
          <w:szCs w:val="24"/>
        </w:rPr>
        <w:t>-</w:t>
      </w:r>
      <w:r w:rsidR="00806804" w:rsidRPr="00B64FC1">
        <w:rPr>
          <w:rFonts w:asciiTheme="minorBidi" w:hAnsiTheme="minorBidi" w:cstheme="minorBidi"/>
          <w:i/>
          <w:sz w:val="24"/>
          <w:szCs w:val="24"/>
        </w:rPr>
        <w:t>lamed</w:t>
      </w:r>
      <w:r w:rsidRPr="00B64FC1">
        <w:rPr>
          <w:rFonts w:asciiTheme="minorBidi" w:hAnsiTheme="minorBidi" w:cstheme="minorBidi"/>
          <w:sz w:val="24"/>
          <w:szCs w:val="24"/>
        </w:rPr>
        <w:t xml:space="preserve"> </w:t>
      </w:r>
      <w:r w:rsidR="009A336C" w:rsidRPr="00B64FC1">
        <w:rPr>
          <w:rFonts w:asciiTheme="minorBidi" w:hAnsiTheme="minorBidi" w:cstheme="minorBidi"/>
          <w:sz w:val="24"/>
          <w:szCs w:val="24"/>
        </w:rPr>
        <w:t>format</w:t>
      </w:r>
      <w:r w:rsidRPr="00B64FC1">
        <w:rPr>
          <w:rFonts w:asciiTheme="minorBidi" w:hAnsiTheme="minorBidi" w:cstheme="minorBidi"/>
          <w:sz w:val="24"/>
          <w:szCs w:val="24"/>
        </w:rPr>
        <w:t xml:space="preserve"> as the </w:t>
      </w:r>
      <w:r w:rsidRPr="00B64FC1">
        <w:rPr>
          <w:rFonts w:asciiTheme="minorBidi" w:hAnsiTheme="minorBidi" w:cstheme="minorBidi"/>
          <w:sz w:val="24"/>
          <w:szCs w:val="24"/>
        </w:rPr>
        <w:lastRenderedPageBreak/>
        <w:t>basis for demonstrating and explaining all verbs and conjugations</w:t>
      </w:r>
      <w:r w:rsidR="00806804" w:rsidRPr="00B64FC1">
        <w:rPr>
          <w:rFonts w:asciiTheme="minorBidi" w:hAnsiTheme="minorBidi" w:cstheme="minorBidi"/>
          <w:sz w:val="24"/>
          <w:szCs w:val="24"/>
        </w:rPr>
        <w:t>.</w:t>
      </w:r>
      <w:r w:rsidR="00A50179" w:rsidRPr="008C3D06">
        <w:rPr>
          <w:rStyle w:val="FootnoteCharacters"/>
          <w:rFonts w:asciiTheme="minorBidi" w:hAnsiTheme="minorBidi" w:cstheme="minorBidi"/>
          <w:sz w:val="20"/>
          <w:szCs w:val="20"/>
          <w:vertAlign w:val="superscript"/>
        </w:rPr>
        <w:footnoteReference w:id="3"/>
      </w:r>
      <w:r w:rsidR="00A50179" w:rsidRPr="00B64FC1">
        <w:rPr>
          <w:rFonts w:asciiTheme="minorBidi" w:hAnsiTheme="minorBidi" w:cstheme="minorBidi"/>
          <w:sz w:val="24"/>
          <w:szCs w:val="24"/>
        </w:rPr>
        <w:t xml:space="preserve"> </w:t>
      </w:r>
      <w:r w:rsidR="008C3D06">
        <w:rPr>
          <w:rFonts w:asciiTheme="minorBidi" w:hAnsiTheme="minorBidi" w:cstheme="minorBidi"/>
          <w:sz w:val="24"/>
          <w:szCs w:val="24"/>
        </w:rPr>
        <w:t>Using this model,</w:t>
      </w:r>
      <w:r w:rsidR="008C3D06" w:rsidRPr="008C3D06">
        <w:rPr>
          <w:rFonts w:asciiTheme="minorBidi" w:hAnsiTheme="minorBidi" w:cstheme="minorBidi"/>
          <w:sz w:val="24"/>
          <w:szCs w:val="24"/>
        </w:rPr>
        <w:t xml:space="preserve"> all roots are of three letters, the first of which is referred to as </w:t>
      </w:r>
      <w:r w:rsidR="008C3D06" w:rsidRPr="008C3D06">
        <w:rPr>
          <w:rFonts w:asciiTheme="minorBidi" w:hAnsiTheme="minorBidi" w:cstheme="minorBidi"/>
          <w:i/>
          <w:iCs/>
          <w:sz w:val="24"/>
          <w:szCs w:val="24"/>
        </w:rPr>
        <w:t>peh</w:t>
      </w:r>
      <w:r w:rsidR="008C3D06" w:rsidRPr="008C3D06">
        <w:rPr>
          <w:rFonts w:asciiTheme="minorBidi" w:hAnsiTheme="minorBidi" w:cstheme="minorBidi"/>
          <w:sz w:val="24"/>
          <w:szCs w:val="24"/>
        </w:rPr>
        <w:t xml:space="preserve">, the second as </w:t>
      </w:r>
      <w:r w:rsidR="008C3D06" w:rsidRPr="008C3D06">
        <w:rPr>
          <w:rFonts w:asciiTheme="minorBidi" w:hAnsiTheme="minorBidi" w:cstheme="minorBidi"/>
          <w:i/>
          <w:iCs/>
          <w:sz w:val="24"/>
          <w:szCs w:val="24"/>
        </w:rPr>
        <w:t>ayin</w:t>
      </w:r>
      <w:r w:rsidR="008C3D06" w:rsidRPr="008C3D06">
        <w:rPr>
          <w:rFonts w:asciiTheme="minorBidi" w:hAnsiTheme="minorBidi" w:cstheme="minorBidi"/>
          <w:sz w:val="24"/>
          <w:szCs w:val="24"/>
        </w:rPr>
        <w:t xml:space="preserve">, and the last as </w:t>
      </w:r>
      <w:r w:rsidR="008C3D06" w:rsidRPr="008C3D06">
        <w:rPr>
          <w:rFonts w:asciiTheme="minorBidi" w:hAnsiTheme="minorBidi" w:cstheme="minorBidi"/>
          <w:i/>
          <w:iCs/>
          <w:sz w:val="24"/>
          <w:szCs w:val="24"/>
        </w:rPr>
        <w:t>lamed</w:t>
      </w:r>
      <w:r w:rsidR="008C3D06">
        <w:rPr>
          <w:rFonts w:asciiTheme="minorBidi" w:hAnsiTheme="minorBidi" w:cstheme="minorBidi"/>
          <w:sz w:val="24"/>
          <w:szCs w:val="24"/>
        </w:rPr>
        <w:t>.</w:t>
      </w:r>
      <w:r w:rsidRPr="00B64FC1">
        <w:rPr>
          <w:rFonts w:asciiTheme="minorBidi" w:hAnsiTheme="minorBidi" w:cstheme="minorBidi"/>
          <w:sz w:val="24"/>
          <w:szCs w:val="24"/>
        </w:rPr>
        <w:t xml:space="preserve"> Ribag </w:t>
      </w:r>
      <w:r w:rsidR="009A336C" w:rsidRPr="00B64FC1">
        <w:rPr>
          <w:rFonts w:asciiTheme="minorBidi" w:hAnsiTheme="minorBidi" w:cstheme="minorBidi"/>
          <w:sz w:val="24"/>
          <w:szCs w:val="24"/>
        </w:rPr>
        <w:t>studied</w:t>
      </w:r>
      <w:r w:rsidRPr="00B64FC1">
        <w:rPr>
          <w:rFonts w:asciiTheme="minorBidi" w:hAnsiTheme="minorBidi" w:cstheme="minorBidi"/>
          <w:sz w:val="24"/>
          <w:szCs w:val="24"/>
        </w:rPr>
        <w:t xml:space="preserve"> and was very much influenced by the grammatical works of R</w:t>
      </w:r>
      <w:r w:rsidR="008C3D06">
        <w:rPr>
          <w:rFonts w:asciiTheme="minorBidi" w:hAnsiTheme="minorBidi" w:cstheme="minorBidi"/>
          <w:sz w:val="24"/>
          <w:szCs w:val="24"/>
        </w:rPr>
        <w:t>.</w:t>
      </w:r>
      <w:r w:rsidRPr="00B64FC1">
        <w:rPr>
          <w:rFonts w:asciiTheme="minorBidi" w:hAnsiTheme="minorBidi" w:cstheme="minorBidi"/>
          <w:sz w:val="24"/>
          <w:szCs w:val="24"/>
        </w:rPr>
        <w:t xml:space="preserve"> Yehuda ben Hayyuj,</w:t>
      </w:r>
      <w:r w:rsidR="00A50179" w:rsidRPr="008C3D06">
        <w:rPr>
          <w:rStyle w:val="FootnoteCharacters"/>
          <w:rFonts w:asciiTheme="minorBidi" w:hAnsiTheme="minorBidi" w:cstheme="minorBidi"/>
          <w:sz w:val="20"/>
          <w:szCs w:val="20"/>
          <w:vertAlign w:val="superscript"/>
        </w:rPr>
        <w:footnoteReference w:id="4"/>
      </w:r>
      <w:r w:rsidR="00A50179" w:rsidRPr="00B64FC1">
        <w:rPr>
          <w:rFonts w:asciiTheme="minorBidi" w:hAnsiTheme="minorBidi" w:cstheme="minorBidi"/>
          <w:sz w:val="24"/>
          <w:szCs w:val="24"/>
        </w:rPr>
        <w:t xml:space="preserve"> </w:t>
      </w:r>
      <w:r w:rsidRPr="00B64FC1">
        <w:rPr>
          <w:rFonts w:asciiTheme="minorBidi" w:hAnsiTheme="minorBidi" w:cstheme="minorBidi"/>
          <w:sz w:val="24"/>
          <w:szCs w:val="24"/>
        </w:rPr>
        <w:t>but</w:t>
      </w:r>
      <w:r w:rsidR="008C3D06">
        <w:rPr>
          <w:rFonts w:asciiTheme="minorBidi" w:hAnsiTheme="minorBidi" w:cstheme="minorBidi"/>
          <w:sz w:val="24"/>
          <w:szCs w:val="24"/>
        </w:rPr>
        <w:t xml:space="preserve"> he</w:t>
      </w:r>
      <w:r w:rsidRPr="00B64FC1">
        <w:rPr>
          <w:rFonts w:asciiTheme="minorBidi" w:hAnsiTheme="minorBidi" w:cstheme="minorBidi"/>
          <w:sz w:val="24"/>
          <w:szCs w:val="24"/>
        </w:rPr>
        <w:t xml:space="preserve"> </w:t>
      </w:r>
      <w:r w:rsidR="00545582" w:rsidRPr="00B64FC1">
        <w:rPr>
          <w:rFonts w:asciiTheme="minorBidi" w:hAnsiTheme="minorBidi" w:cstheme="minorBidi"/>
          <w:sz w:val="24"/>
          <w:szCs w:val="24"/>
        </w:rPr>
        <w:t>apparently</w:t>
      </w:r>
      <w:r w:rsidRPr="00B64FC1">
        <w:rPr>
          <w:rFonts w:asciiTheme="minorBidi" w:hAnsiTheme="minorBidi" w:cstheme="minorBidi"/>
          <w:sz w:val="24"/>
          <w:szCs w:val="24"/>
        </w:rPr>
        <w:t xml:space="preserve"> never met him</w:t>
      </w:r>
      <w:r w:rsidR="008C3D06">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Ribag </w:t>
      </w:r>
      <w:r w:rsidR="00545582" w:rsidRPr="00B64FC1">
        <w:rPr>
          <w:rFonts w:asciiTheme="minorBidi" w:hAnsiTheme="minorBidi" w:cstheme="minorBidi"/>
          <w:sz w:val="24"/>
          <w:szCs w:val="24"/>
        </w:rPr>
        <w:t>mentions</w:t>
      </w:r>
      <w:r w:rsidRPr="00B64FC1">
        <w:rPr>
          <w:rFonts w:asciiTheme="minorBidi" w:hAnsiTheme="minorBidi" w:cstheme="minorBidi"/>
          <w:sz w:val="24"/>
          <w:szCs w:val="24"/>
        </w:rPr>
        <w:t xml:space="preserve"> R</w:t>
      </w:r>
      <w:r w:rsidR="008C3D06">
        <w:rPr>
          <w:rFonts w:asciiTheme="minorBidi" w:hAnsiTheme="minorBidi" w:cstheme="minorBidi"/>
          <w:sz w:val="24"/>
          <w:szCs w:val="24"/>
        </w:rPr>
        <w:t>.</w:t>
      </w:r>
      <w:r w:rsidRPr="00B64FC1">
        <w:rPr>
          <w:rFonts w:asciiTheme="minorBidi" w:hAnsiTheme="minorBidi" w:cstheme="minorBidi"/>
          <w:sz w:val="24"/>
          <w:szCs w:val="24"/>
        </w:rPr>
        <w:t xml:space="preserve"> Yitzchak ibn Gikatilla and the </w:t>
      </w:r>
      <w:r w:rsidR="00A50179" w:rsidRPr="00B64FC1">
        <w:rPr>
          <w:rFonts w:asciiTheme="minorBidi" w:hAnsiTheme="minorBidi" w:cstheme="minorBidi"/>
          <w:sz w:val="24"/>
          <w:szCs w:val="24"/>
        </w:rPr>
        <w:t>linguist and poet R</w:t>
      </w:r>
      <w:r w:rsidR="008C3D06">
        <w:rPr>
          <w:rFonts w:asciiTheme="minorBidi" w:hAnsiTheme="minorBidi" w:cstheme="minorBidi"/>
          <w:sz w:val="24"/>
          <w:szCs w:val="24"/>
        </w:rPr>
        <w:t>.</w:t>
      </w:r>
      <w:r w:rsidR="00A50179" w:rsidRPr="00B64FC1">
        <w:rPr>
          <w:rFonts w:asciiTheme="minorBidi" w:hAnsiTheme="minorBidi" w:cstheme="minorBidi"/>
          <w:sz w:val="24"/>
          <w:szCs w:val="24"/>
        </w:rPr>
        <w:t xml:space="preserve"> Yitzchak ben Shaul as his regular </w:t>
      </w:r>
      <w:r w:rsidR="00545582" w:rsidRPr="00B64FC1">
        <w:rPr>
          <w:rFonts w:asciiTheme="minorBidi" w:hAnsiTheme="minorBidi" w:cstheme="minorBidi"/>
          <w:sz w:val="24"/>
          <w:szCs w:val="24"/>
        </w:rPr>
        <w:t>teachers</w:t>
      </w:r>
      <w:r w:rsidR="00806804" w:rsidRPr="00B64FC1">
        <w:rPr>
          <w:rFonts w:asciiTheme="minorBidi" w:hAnsiTheme="minorBidi" w:cstheme="minorBidi"/>
          <w:sz w:val="24"/>
          <w:szCs w:val="24"/>
        </w:rPr>
        <w:t>.</w:t>
      </w:r>
      <w:r w:rsidR="008C3D06">
        <w:rPr>
          <w:rFonts w:asciiTheme="minorBidi" w:hAnsiTheme="minorBidi" w:cstheme="minorBidi"/>
          <w:sz w:val="24"/>
          <w:szCs w:val="24"/>
        </w:rPr>
        <w:t xml:space="preserve"> </w:t>
      </w:r>
      <w:r w:rsidR="006B0862" w:rsidRPr="00B64FC1">
        <w:rPr>
          <w:rFonts w:asciiTheme="minorBidi" w:hAnsiTheme="minorBidi" w:cstheme="minorBidi"/>
          <w:sz w:val="24"/>
          <w:szCs w:val="24"/>
        </w:rPr>
        <w:t>He made his living in the field of</w:t>
      </w:r>
      <w:r w:rsidR="00A50179" w:rsidRPr="00B64FC1">
        <w:rPr>
          <w:rFonts w:asciiTheme="minorBidi" w:hAnsiTheme="minorBidi" w:cstheme="minorBidi"/>
          <w:sz w:val="24"/>
          <w:szCs w:val="24"/>
        </w:rPr>
        <w:t xml:space="preserve"> medicine, and </w:t>
      </w:r>
      <w:r w:rsidR="00545582" w:rsidRPr="00B64FC1">
        <w:rPr>
          <w:rFonts w:asciiTheme="minorBidi" w:hAnsiTheme="minorBidi" w:cstheme="minorBidi"/>
          <w:sz w:val="24"/>
          <w:szCs w:val="24"/>
        </w:rPr>
        <w:t>apparently</w:t>
      </w:r>
      <w:r w:rsidR="00A50179" w:rsidRPr="00B64FC1">
        <w:rPr>
          <w:rFonts w:asciiTheme="minorBidi" w:hAnsiTheme="minorBidi" w:cstheme="minorBidi"/>
          <w:sz w:val="24"/>
          <w:szCs w:val="24"/>
        </w:rPr>
        <w:t xml:space="preserve"> wrote a medical </w:t>
      </w:r>
      <w:r w:rsidR="00806804" w:rsidRPr="00B64FC1">
        <w:rPr>
          <w:rFonts w:asciiTheme="minorBidi" w:hAnsiTheme="minorBidi" w:cstheme="minorBidi"/>
          <w:sz w:val="24"/>
          <w:szCs w:val="24"/>
        </w:rPr>
        <w:t>text</w:t>
      </w:r>
      <w:r w:rsidR="008C3D06">
        <w:rPr>
          <w:rFonts w:asciiTheme="minorBidi" w:hAnsiTheme="minorBidi" w:cstheme="minorBidi"/>
          <w:sz w:val="24"/>
          <w:szCs w:val="24"/>
        </w:rPr>
        <w:t xml:space="preserve"> that is not extant</w:t>
      </w:r>
      <w:r w:rsidR="00806804" w:rsidRPr="00B64FC1">
        <w:rPr>
          <w:rFonts w:asciiTheme="minorBidi" w:hAnsiTheme="minorBidi" w:cstheme="minorBidi"/>
          <w:sz w:val="24"/>
          <w:szCs w:val="24"/>
        </w:rPr>
        <w:t>.  In</w:t>
      </w:r>
      <w:r w:rsidR="00A50179" w:rsidRPr="00B64FC1">
        <w:rPr>
          <w:rFonts w:asciiTheme="minorBidi" w:hAnsiTheme="minorBidi" w:cstheme="minorBidi"/>
          <w:sz w:val="24"/>
          <w:szCs w:val="24"/>
        </w:rPr>
        <w:t xml:space="preserve"> </w:t>
      </w:r>
      <w:r w:rsidR="008C3D06">
        <w:rPr>
          <w:rFonts w:asciiTheme="minorBidi" w:hAnsiTheme="minorBidi" w:cstheme="minorBidi"/>
          <w:sz w:val="24"/>
          <w:szCs w:val="24"/>
        </w:rPr>
        <w:t>addition, he studied philosophy</w:t>
      </w:r>
      <w:r w:rsidR="00A50179" w:rsidRPr="00B64FC1">
        <w:rPr>
          <w:rFonts w:asciiTheme="minorBidi" w:hAnsiTheme="minorBidi" w:cstheme="minorBidi"/>
          <w:sz w:val="24"/>
          <w:szCs w:val="24"/>
        </w:rPr>
        <w:t xml:space="preserve"> and was an expert in Aramaic and Arabic.</w:t>
      </w:r>
      <w:r w:rsidR="00A50179" w:rsidRPr="008C3D06">
        <w:rPr>
          <w:rStyle w:val="FootnoteCharacters"/>
          <w:rFonts w:asciiTheme="minorBidi" w:hAnsiTheme="minorBidi" w:cstheme="minorBidi"/>
          <w:sz w:val="20"/>
          <w:szCs w:val="20"/>
          <w:vertAlign w:val="superscript"/>
        </w:rPr>
        <w:footnoteReference w:id="5"/>
      </w:r>
      <w:r w:rsidR="00A50179"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  </w:t>
      </w:r>
      <w:r w:rsidR="00E260E4" w:rsidRPr="00B64FC1">
        <w:rPr>
          <w:rFonts w:asciiTheme="minorBidi" w:hAnsiTheme="minorBidi" w:cstheme="minorBidi"/>
          <w:sz w:val="24"/>
          <w:szCs w:val="24"/>
        </w:rPr>
        <w:t xml:space="preserve">  </w:t>
      </w:r>
      <w:r w:rsidR="00C676ED" w:rsidRPr="00B64FC1">
        <w:rPr>
          <w:rFonts w:asciiTheme="minorBidi" w:hAnsiTheme="minorBidi" w:cstheme="minorBidi"/>
          <w:sz w:val="24"/>
          <w:szCs w:val="24"/>
        </w:rPr>
        <w:t xml:space="preserve"> </w:t>
      </w:r>
      <w:r w:rsidR="003E000E" w:rsidRPr="00B64FC1">
        <w:rPr>
          <w:rFonts w:asciiTheme="minorBidi" w:hAnsiTheme="minorBidi" w:cstheme="minorBidi"/>
          <w:sz w:val="24"/>
          <w:szCs w:val="24"/>
        </w:rPr>
        <w:t xml:space="preserve"> </w:t>
      </w:r>
    </w:p>
    <w:p w:rsidR="00B64FC1" w:rsidRPr="00B64FC1" w:rsidRDefault="00B64FC1" w:rsidP="006118F3">
      <w:pPr>
        <w:bidi w:val="0"/>
        <w:jc w:val="both"/>
        <w:rPr>
          <w:rFonts w:asciiTheme="minorBidi" w:hAnsiTheme="minorBidi" w:cstheme="minorBidi"/>
          <w:sz w:val="24"/>
          <w:szCs w:val="24"/>
        </w:rPr>
      </w:pPr>
    </w:p>
    <w:p w:rsidR="00545582" w:rsidRPr="00B64FC1" w:rsidRDefault="00A50179"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Ribag </w:t>
      </w:r>
      <w:r w:rsidR="008C3D06">
        <w:rPr>
          <w:rFonts w:asciiTheme="minorBidi" w:hAnsiTheme="minorBidi" w:cstheme="minorBidi"/>
          <w:sz w:val="24"/>
          <w:szCs w:val="24"/>
        </w:rPr>
        <w:t>wrote</w:t>
      </w:r>
      <w:r w:rsidRPr="00B64FC1">
        <w:rPr>
          <w:rFonts w:asciiTheme="minorBidi" w:hAnsiTheme="minorBidi" w:cstheme="minorBidi"/>
          <w:sz w:val="24"/>
          <w:szCs w:val="24"/>
        </w:rPr>
        <w:t xml:space="preserve"> seven books dealing with grammar and language</w:t>
      </w:r>
      <w:r w:rsidR="008C3D06">
        <w:rPr>
          <w:rFonts w:asciiTheme="minorBidi" w:hAnsiTheme="minorBidi" w:cstheme="minorBidi"/>
          <w:sz w:val="24"/>
          <w:szCs w:val="24"/>
        </w:rPr>
        <w:t xml:space="preserve">. </w:t>
      </w:r>
      <w:r w:rsidRPr="00B64FC1">
        <w:rPr>
          <w:rFonts w:asciiTheme="minorBidi" w:hAnsiTheme="minorBidi" w:cstheme="minorBidi"/>
          <w:sz w:val="24"/>
          <w:szCs w:val="24"/>
        </w:rPr>
        <w:t xml:space="preserve">They were written in </w:t>
      </w:r>
      <w:r w:rsidR="006B0862" w:rsidRPr="00B64FC1">
        <w:rPr>
          <w:rFonts w:asciiTheme="minorBidi" w:hAnsiTheme="minorBidi" w:cstheme="minorBidi"/>
          <w:sz w:val="24"/>
          <w:szCs w:val="24"/>
        </w:rPr>
        <w:t>Judeo-</w:t>
      </w:r>
      <w:r w:rsidRPr="00B64FC1">
        <w:rPr>
          <w:rFonts w:asciiTheme="minorBidi" w:hAnsiTheme="minorBidi" w:cstheme="minorBidi"/>
          <w:sz w:val="24"/>
          <w:szCs w:val="24"/>
        </w:rPr>
        <w:t xml:space="preserve">Arabic, and only some of them were translated into </w:t>
      </w:r>
      <w:r w:rsidR="00545582" w:rsidRPr="00B64FC1">
        <w:rPr>
          <w:rFonts w:asciiTheme="minorBidi" w:hAnsiTheme="minorBidi" w:cstheme="minorBidi"/>
          <w:sz w:val="24"/>
          <w:szCs w:val="24"/>
        </w:rPr>
        <w:t>Hebrew</w:t>
      </w:r>
      <w:r w:rsidR="00DE7F71" w:rsidRPr="00B64FC1">
        <w:rPr>
          <w:rFonts w:asciiTheme="minorBidi" w:hAnsiTheme="minorBidi" w:cstheme="minorBidi"/>
          <w:sz w:val="24"/>
          <w:szCs w:val="24"/>
        </w:rPr>
        <w:t>, mainly by R</w:t>
      </w:r>
      <w:r w:rsidR="008C3D06">
        <w:rPr>
          <w:rFonts w:asciiTheme="minorBidi" w:hAnsiTheme="minorBidi" w:cstheme="minorBidi"/>
          <w:sz w:val="24"/>
          <w:szCs w:val="24"/>
        </w:rPr>
        <w:t>.</w:t>
      </w:r>
      <w:r w:rsidR="00DE7F71" w:rsidRPr="00B64FC1">
        <w:rPr>
          <w:rFonts w:asciiTheme="minorBidi" w:hAnsiTheme="minorBidi" w:cstheme="minorBidi"/>
          <w:sz w:val="24"/>
          <w:szCs w:val="24"/>
        </w:rPr>
        <w:t xml:space="preserve"> Yehuda ibn Tibbon</w:t>
      </w:r>
      <w:r w:rsidR="008C3D06">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Some of his compositions are </w:t>
      </w:r>
      <w:r w:rsidR="00545582" w:rsidRPr="00B64FC1">
        <w:rPr>
          <w:rFonts w:asciiTheme="minorBidi" w:hAnsiTheme="minorBidi" w:cstheme="minorBidi"/>
          <w:sz w:val="24"/>
          <w:szCs w:val="24"/>
        </w:rPr>
        <w:t>glosses</w:t>
      </w:r>
      <w:r w:rsidRPr="00B64FC1">
        <w:rPr>
          <w:rFonts w:asciiTheme="minorBidi" w:hAnsiTheme="minorBidi" w:cstheme="minorBidi"/>
          <w:sz w:val="24"/>
          <w:szCs w:val="24"/>
        </w:rPr>
        <w:t xml:space="preserve"> and addenda to his predecessors’ wor</w:t>
      </w:r>
      <w:r w:rsidR="006B0862" w:rsidRPr="00B64FC1">
        <w:rPr>
          <w:rFonts w:asciiTheme="minorBidi" w:hAnsiTheme="minorBidi" w:cstheme="minorBidi"/>
          <w:sz w:val="24"/>
          <w:szCs w:val="24"/>
        </w:rPr>
        <w:t>k</w:t>
      </w:r>
      <w:r w:rsidRPr="00B64FC1">
        <w:rPr>
          <w:rFonts w:asciiTheme="minorBidi" w:hAnsiTheme="minorBidi" w:cstheme="minorBidi"/>
          <w:sz w:val="24"/>
          <w:szCs w:val="24"/>
        </w:rPr>
        <w:t>s.</w:t>
      </w:r>
      <w:r w:rsidRPr="008C3D06">
        <w:rPr>
          <w:rStyle w:val="FootnoteCharacters"/>
          <w:rFonts w:asciiTheme="minorBidi" w:hAnsiTheme="minorBidi" w:cstheme="minorBidi"/>
          <w:sz w:val="20"/>
          <w:szCs w:val="20"/>
          <w:vertAlign w:val="superscript"/>
        </w:rPr>
        <w:footnoteReference w:id="6"/>
      </w:r>
      <w:r w:rsidRPr="00B64FC1">
        <w:rPr>
          <w:rFonts w:asciiTheme="minorBidi" w:hAnsiTheme="minorBidi" w:cstheme="minorBidi"/>
          <w:sz w:val="24"/>
          <w:szCs w:val="24"/>
        </w:rPr>
        <w:t xml:space="preserve"> In the framework of this series, we will deal with Ribag’s</w:t>
      </w:r>
      <w:r w:rsidR="006B0862" w:rsidRPr="00B64FC1">
        <w:rPr>
          <w:rFonts w:asciiTheme="minorBidi" w:hAnsiTheme="minorBidi" w:cstheme="minorBidi"/>
          <w:sz w:val="24"/>
          <w:szCs w:val="24"/>
        </w:rPr>
        <w:t xml:space="preserve"> magnum opus, </w:t>
      </w:r>
      <w:r w:rsidR="00277265" w:rsidRPr="00B64FC1">
        <w:rPr>
          <w:rFonts w:asciiTheme="minorBidi" w:hAnsiTheme="minorBidi" w:cstheme="minorBidi"/>
          <w:i/>
          <w:sz w:val="24"/>
          <w:szCs w:val="24"/>
        </w:rPr>
        <w:t>Machberet</w:t>
      </w:r>
      <w:r w:rsidRPr="00B64FC1">
        <w:rPr>
          <w:rFonts w:asciiTheme="minorBidi" w:hAnsiTheme="minorBidi" w:cstheme="minorBidi"/>
          <w:sz w:val="24"/>
          <w:szCs w:val="24"/>
        </w:rPr>
        <w:t xml:space="preserve"> </w:t>
      </w:r>
      <w:r w:rsidR="008C3D06">
        <w:rPr>
          <w:rFonts w:asciiTheme="minorBidi" w:hAnsiTheme="minorBidi" w:cstheme="minorBidi"/>
          <w:i/>
          <w:sz w:val="24"/>
          <w:szCs w:val="24"/>
        </w:rPr>
        <w:t>Ha-D</w:t>
      </w:r>
      <w:r w:rsidR="00277265" w:rsidRPr="00B64FC1">
        <w:rPr>
          <w:rFonts w:asciiTheme="minorBidi" w:hAnsiTheme="minorBidi" w:cstheme="minorBidi"/>
          <w:i/>
          <w:sz w:val="24"/>
          <w:szCs w:val="24"/>
        </w:rPr>
        <w:t>ikduk</w:t>
      </w:r>
      <w:r w:rsidR="006B0862" w:rsidRPr="00B64FC1">
        <w:rPr>
          <w:rFonts w:asciiTheme="minorBidi" w:hAnsiTheme="minorBidi" w:cstheme="minorBidi"/>
          <w:sz w:val="24"/>
          <w:szCs w:val="24"/>
        </w:rPr>
        <w:t>.</w:t>
      </w:r>
      <w:r w:rsidR="00DE7F71" w:rsidRPr="00B64FC1">
        <w:rPr>
          <w:rFonts w:asciiTheme="minorBidi" w:hAnsiTheme="minorBidi" w:cstheme="minorBidi"/>
          <w:sz w:val="24"/>
          <w:szCs w:val="24"/>
        </w:rPr>
        <w:t xml:space="preserve"> (We will use ibn Tibbon’s </w:t>
      </w:r>
      <w:r w:rsidR="006B0862" w:rsidRPr="00B64FC1">
        <w:rPr>
          <w:rFonts w:asciiTheme="minorBidi" w:hAnsiTheme="minorBidi" w:cstheme="minorBidi"/>
          <w:sz w:val="24"/>
          <w:szCs w:val="24"/>
        </w:rPr>
        <w:t xml:space="preserve">Hebrew </w:t>
      </w:r>
      <w:r w:rsidR="00DE7F71" w:rsidRPr="00B64FC1">
        <w:rPr>
          <w:rFonts w:asciiTheme="minorBidi" w:hAnsiTheme="minorBidi" w:cstheme="minorBidi"/>
          <w:sz w:val="24"/>
          <w:szCs w:val="24"/>
        </w:rPr>
        <w:t>titles, as th</w:t>
      </w:r>
      <w:r w:rsidR="006B0862" w:rsidRPr="00B64FC1">
        <w:rPr>
          <w:rFonts w:asciiTheme="minorBidi" w:hAnsiTheme="minorBidi" w:cstheme="minorBidi"/>
          <w:sz w:val="24"/>
          <w:szCs w:val="24"/>
        </w:rPr>
        <w:t>e</w:t>
      </w:r>
      <w:r w:rsidR="00DE7F71" w:rsidRPr="00B64FC1">
        <w:rPr>
          <w:rFonts w:asciiTheme="minorBidi" w:hAnsiTheme="minorBidi" w:cstheme="minorBidi"/>
          <w:sz w:val="24"/>
          <w:szCs w:val="24"/>
        </w:rPr>
        <w:t>se are most familiar to the modern reader.)</w:t>
      </w:r>
      <w:r w:rsidRPr="00B64FC1">
        <w:rPr>
          <w:rFonts w:asciiTheme="minorBidi" w:hAnsiTheme="minorBidi" w:cstheme="minorBidi"/>
          <w:sz w:val="24"/>
          <w:szCs w:val="24"/>
        </w:rPr>
        <w:t xml:space="preserve"> </w:t>
      </w:r>
      <w:r w:rsidR="006B0862" w:rsidRPr="00B64FC1">
        <w:rPr>
          <w:rFonts w:asciiTheme="minorBidi" w:hAnsiTheme="minorBidi" w:cstheme="minorBidi"/>
          <w:sz w:val="24"/>
          <w:szCs w:val="24"/>
        </w:rPr>
        <w:t xml:space="preserve"> </w:t>
      </w:r>
      <w:r w:rsidR="006B0862" w:rsidRPr="00B64FC1">
        <w:rPr>
          <w:rFonts w:asciiTheme="minorBidi" w:hAnsiTheme="minorBidi" w:cstheme="minorBidi"/>
          <w:i/>
          <w:sz w:val="24"/>
          <w:szCs w:val="24"/>
        </w:rPr>
        <w:t>Machberet</w:t>
      </w:r>
      <w:r w:rsidR="006B0862" w:rsidRPr="00B64FC1">
        <w:rPr>
          <w:rFonts w:asciiTheme="minorBidi" w:hAnsiTheme="minorBidi" w:cstheme="minorBidi"/>
          <w:sz w:val="24"/>
          <w:szCs w:val="24"/>
        </w:rPr>
        <w:t xml:space="preserve"> </w:t>
      </w:r>
      <w:r w:rsidR="006B0862" w:rsidRPr="00B64FC1">
        <w:rPr>
          <w:rFonts w:asciiTheme="minorBidi" w:hAnsiTheme="minorBidi" w:cstheme="minorBidi"/>
          <w:i/>
          <w:sz w:val="24"/>
          <w:szCs w:val="24"/>
        </w:rPr>
        <w:t>Ha-</w:t>
      </w:r>
      <w:r w:rsidR="008C3D06">
        <w:rPr>
          <w:rFonts w:asciiTheme="minorBidi" w:hAnsiTheme="minorBidi" w:cstheme="minorBidi"/>
          <w:i/>
          <w:sz w:val="24"/>
          <w:szCs w:val="24"/>
        </w:rPr>
        <w:t>D</w:t>
      </w:r>
      <w:r w:rsidR="006B0862" w:rsidRPr="00B64FC1">
        <w:rPr>
          <w:rFonts w:asciiTheme="minorBidi" w:hAnsiTheme="minorBidi" w:cstheme="minorBidi"/>
          <w:i/>
          <w:sz w:val="24"/>
          <w:szCs w:val="24"/>
        </w:rPr>
        <w:t>ikduk</w:t>
      </w:r>
      <w:r w:rsidR="006B0862" w:rsidRPr="00B64FC1">
        <w:rPr>
          <w:rFonts w:asciiTheme="minorBidi" w:hAnsiTheme="minorBidi" w:cstheme="minorBidi"/>
          <w:sz w:val="24"/>
          <w:szCs w:val="24"/>
        </w:rPr>
        <w:t xml:space="preserve"> </w:t>
      </w:r>
      <w:r w:rsidR="00A3388C" w:rsidRPr="00B64FC1">
        <w:rPr>
          <w:rFonts w:asciiTheme="minorBidi" w:hAnsiTheme="minorBidi" w:cstheme="minorBidi"/>
          <w:sz w:val="24"/>
          <w:szCs w:val="24"/>
        </w:rPr>
        <w:t xml:space="preserve">(Tract of Investigation) </w:t>
      </w:r>
      <w:r w:rsidR="00545582" w:rsidRPr="00B64FC1">
        <w:rPr>
          <w:rFonts w:asciiTheme="minorBidi" w:hAnsiTheme="minorBidi" w:cstheme="minorBidi"/>
          <w:sz w:val="24"/>
          <w:szCs w:val="24"/>
        </w:rPr>
        <w:t>is considered the most important of his creations</w:t>
      </w:r>
      <w:r w:rsidR="006B0862" w:rsidRPr="00B64FC1">
        <w:rPr>
          <w:rFonts w:asciiTheme="minorBidi" w:hAnsiTheme="minorBidi" w:cstheme="minorBidi"/>
          <w:sz w:val="24"/>
          <w:szCs w:val="24"/>
        </w:rPr>
        <w:t>,</w:t>
      </w:r>
      <w:r w:rsidR="00545582" w:rsidRPr="00B64FC1">
        <w:rPr>
          <w:rFonts w:asciiTheme="minorBidi" w:hAnsiTheme="minorBidi" w:cstheme="minorBidi"/>
          <w:sz w:val="24"/>
          <w:szCs w:val="24"/>
        </w:rPr>
        <w:t xml:space="preserve"> in terms</w:t>
      </w:r>
      <w:r w:rsidR="008C3D06">
        <w:rPr>
          <w:rFonts w:asciiTheme="minorBidi" w:hAnsiTheme="minorBidi" w:cstheme="minorBidi"/>
          <w:sz w:val="24"/>
          <w:szCs w:val="24"/>
        </w:rPr>
        <w:t xml:space="preserve"> both</w:t>
      </w:r>
      <w:r w:rsidR="00545582" w:rsidRPr="00B64FC1">
        <w:rPr>
          <w:rFonts w:asciiTheme="minorBidi" w:hAnsiTheme="minorBidi" w:cstheme="minorBidi"/>
          <w:sz w:val="24"/>
          <w:szCs w:val="24"/>
        </w:rPr>
        <w:t xml:space="preserve"> of its scope </w:t>
      </w:r>
      <w:r w:rsidR="008C3D06">
        <w:rPr>
          <w:rFonts w:asciiTheme="minorBidi" w:hAnsiTheme="minorBidi" w:cstheme="minorBidi"/>
          <w:sz w:val="24"/>
          <w:szCs w:val="24"/>
        </w:rPr>
        <w:t>and</w:t>
      </w:r>
      <w:r w:rsidR="006B0862" w:rsidRPr="00B64FC1">
        <w:rPr>
          <w:rFonts w:asciiTheme="minorBidi" w:hAnsiTheme="minorBidi" w:cstheme="minorBidi"/>
          <w:sz w:val="24"/>
          <w:szCs w:val="24"/>
        </w:rPr>
        <w:t xml:space="preserve"> </w:t>
      </w:r>
      <w:r w:rsidR="00545582" w:rsidRPr="00B64FC1">
        <w:rPr>
          <w:rFonts w:asciiTheme="minorBidi" w:hAnsiTheme="minorBidi" w:cstheme="minorBidi"/>
          <w:sz w:val="24"/>
          <w:szCs w:val="24"/>
        </w:rPr>
        <w:t>its influence on the Hebrew language and biblical exegesis.</w:t>
      </w:r>
    </w:p>
    <w:p w:rsidR="006B0862" w:rsidRPr="00B64FC1" w:rsidRDefault="006B0862" w:rsidP="006118F3">
      <w:pPr>
        <w:bidi w:val="0"/>
        <w:jc w:val="both"/>
        <w:rPr>
          <w:rFonts w:asciiTheme="minorBidi" w:hAnsiTheme="minorBidi" w:cstheme="minorBidi"/>
          <w:sz w:val="24"/>
          <w:szCs w:val="24"/>
        </w:rPr>
      </w:pPr>
    </w:p>
    <w:p w:rsidR="00545582" w:rsidRDefault="00277265" w:rsidP="006118F3">
      <w:pPr>
        <w:bidi w:val="0"/>
        <w:ind w:firstLine="0"/>
        <w:jc w:val="both"/>
        <w:rPr>
          <w:rFonts w:asciiTheme="minorBidi" w:hAnsiTheme="minorBidi" w:cstheme="minorBidi"/>
          <w:b/>
          <w:bCs/>
          <w:i/>
          <w:sz w:val="24"/>
          <w:szCs w:val="24"/>
        </w:rPr>
      </w:pPr>
      <w:r w:rsidRPr="00B64FC1">
        <w:rPr>
          <w:rFonts w:asciiTheme="minorBidi" w:hAnsiTheme="minorBidi" w:cstheme="minorBidi"/>
          <w:b/>
          <w:bCs/>
          <w:i/>
          <w:sz w:val="24"/>
          <w:szCs w:val="24"/>
        </w:rPr>
        <w:t>Machberet</w:t>
      </w:r>
      <w:r w:rsidR="00545582" w:rsidRPr="00B64FC1">
        <w:rPr>
          <w:rFonts w:asciiTheme="minorBidi" w:hAnsiTheme="minorBidi" w:cstheme="minorBidi"/>
          <w:b/>
          <w:bCs/>
          <w:sz w:val="24"/>
          <w:szCs w:val="24"/>
        </w:rPr>
        <w:t xml:space="preserve"> </w:t>
      </w:r>
      <w:r w:rsidR="008C3D06">
        <w:rPr>
          <w:rFonts w:asciiTheme="minorBidi" w:hAnsiTheme="minorBidi" w:cstheme="minorBidi"/>
          <w:b/>
          <w:bCs/>
          <w:i/>
          <w:sz w:val="24"/>
          <w:szCs w:val="24"/>
        </w:rPr>
        <w:t>Ha-D</w:t>
      </w:r>
      <w:r w:rsidRPr="00B64FC1">
        <w:rPr>
          <w:rFonts w:asciiTheme="minorBidi" w:hAnsiTheme="minorBidi" w:cstheme="minorBidi"/>
          <w:b/>
          <w:bCs/>
          <w:i/>
          <w:sz w:val="24"/>
          <w:szCs w:val="24"/>
        </w:rPr>
        <w:t>ikduk</w:t>
      </w:r>
    </w:p>
    <w:p w:rsidR="006C2881" w:rsidRDefault="006C2881" w:rsidP="006118F3">
      <w:pPr>
        <w:bidi w:val="0"/>
        <w:ind w:firstLine="720"/>
        <w:jc w:val="both"/>
        <w:rPr>
          <w:rFonts w:asciiTheme="minorBidi" w:hAnsiTheme="minorBidi" w:cstheme="minorBidi"/>
          <w:i/>
          <w:sz w:val="24"/>
          <w:szCs w:val="24"/>
        </w:rPr>
      </w:pPr>
    </w:p>
    <w:p w:rsidR="006B0862" w:rsidRDefault="00277265" w:rsidP="006C2881">
      <w:pPr>
        <w:bidi w:val="0"/>
        <w:ind w:firstLine="720"/>
        <w:jc w:val="both"/>
        <w:rPr>
          <w:rFonts w:asciiTheme="minorBidi" w:hAnsiTheme="minorBidi" w:cstheme="minorBidi"/>
          <w:sz w:val="24"/>
          <w:szCs w:val="24"/>
        </w:rPr>
      </w:pPr>
      <w:r w:rsidRPr="00B64FC1">
        <w:rPr>
          <w:rFonts w:asciiTheme="minorBidi" w:hAnsiTheme="minorBidi" w:cstheme="minorBidi"/>
          <w:i/>
          <w:sz w:val="24"/>
          <w:szCs w:val="24"/>
        </w:rPr>
        <w:t>Machberet</w:t>
      </w:r>
      <w:r w:rsidR="00545582" w:rsidRPr="00B64FC1">
        <w:rPr>
          <w:rFonts w:asciiTheme="minorBidi" w:hAnsiTheme="minorBidi" w:cstheme="minorBidi"/>
          <w:sz w:val="24"/>
          <w:szCs w:val="24"/>
        </w:rPr>
        <w:t xml:space="preserve"> </w:t>
      </w:r>
      <w:r w:rsidR="008C3D06">
        <w:rPr>
          <w:rFonts w:asciiTheme="minorBidi" w:hAnsiTheme="minorBidi" w:cstheme="minorBidi"/>
          <w:i/>
          <w:sz w:val="24"/>
          <w:szCs w:val="24"/>
        </w:rPr>
        <w:t>Ha-D</w:t>
      </w:r>
      <w:r w:rsidRPr="00B64FC1">
        <w:rPr>
          <w:rFonts w:asciiTheme="minorBidi" w:hAnsiTheme="minorBidi" w:cstheme="minorBidi"/>
          <w:i/>
          <w:sz w:val="24"/>
          <w:szCs w:val="24"/>
        </w:rPr>
        <w:t>ikduk</w:t>
      </w:r>
      <w:r w:rsidR="00545582" w:rsidRPr="00B64FC1">
        <w:rPr>
          <w:rFonts w:asciiTheme="minorBidi" w:hAnsiTheme="minorBidi" w:cstheme="minorBidi"/>
          <w:sz w:val="24"/>
          <w:szCs w:val="24"/>
        </w:rPr>
        <w:t xml:space="preserve"> is divided into two parts</w:t>
      </w:r>
      <w:r w:rsidR="006B0862" w:rsidRPr="00B64FC1">
        <w:rPr>
          <w:rFonts w:asciiTheme="minorBidi" w:hAnsiTheme="minorBidi" w:cstheme="minorBidi"/>
          <w:sz w:val="24"/>
          <w:szCs w:val="24"/>
        </w:rPr>
        <w:t>, both translated by ibn Tibbon</w:t>
      </w:r>
      <w:r w:rsidR="00545582" w:rsidRPr="00B64FC1">
        <w:rPr>
          <w:rFonts w:asciiTheme="minorBidi" w:hAnsiTheme="minorBidi" w:cstheme="minorBidi"/>
          <w:sz w:val="24"/>
          <w:szCs w:val="24"/>
        </w:rPr>
        <w:t xml:space="preserve">: the first is known as </w:t>
      </w:r>
      <w:r w:rsidRPr="00B64FC1">
        <w:rPr>
          <w:rFonts w:asciiTheme="minorBidi" w:hAnsiTheme="minorBidi" w:cstheme="minorBidi"/>
          <w:i/>
          <w:sz w:val="24"/>
          <w:szCs w:val="24"/>
        </w:rPr>
        <w:t>Sefer</w:t>
      </w:r>
      <w:r w:rsidR="00545582" w:rsidRPr="00B64FC1">
        <w:rPr>
          <w:rFonts w:asciiTheme="minorBidi" w:hAnsiTheme="minorBidi" w:cstheme="minorBidi"/>
          <w:sz w:val="24"/>
          <w:szCs w:val="24"/>
        </w:rPr>
        <w:t xml:space="preserve"> </w:t>
      </w:r>
      <w:r w:rsidR="008C3D06">
        <w:rPr>
          <w:rFonts w:asciiTheme="minorBidi" w:hAnsiTheme="minorBidi" w:cstheme="minorBidi"/>
          <w:i/>
          <w:sz w:val="24"/>
          <w:szCs w:val="24"/>
        </w:rPr>
        <w:t>Ha-R</w:t>
      </w:r>
      <w:r w:rsidRPr="00B64FC1">
        <w:rPr>
          <w:rFonts w:asciiTheme="minorBidi" w:hAnsiTheme="minorBidi" w:cstheme="minorBidi"/>
          <w:i/>
          <w:sz w:val="24"/>
          <w:szCs w:val="24"/>
        </w:rPr>
        <w:t>ikma</w:t>
      </w:r>
      <w:r w:rsidR="00A3388C" w:rsidRPr="00B64FC1">
        <w:rPr>
          <w:rFonts w:asciiTheme="minorBidi" w:hAnsiTheme="minorBidi" w:cstheme="minorBidi"/>
          <w:i/>
          <w:sz w:val="24"/>
          <w:szCs w:val="24"/>
        </w:rPr>
        <w:t xml:space="preserve"> </w:t>
      </w:r>
      <w:r w:rsidR="00A3388C" w:rsidRPr="00B64FC1">
        <w:rPr>
          <w:rFonts w:asciiTheme="minorBidi" w:hAnsiTheme="minorBidi" w:cstheme="minorBidi"/>
          <w:iCs/>
          <w:sz w:val="24"/>
          <w:szCs w:val="24"/>
        </w:rPr>
        <w:t>(</w:t>
      </w:r>
      <w:r w:rsidR="00AF3983" w:rsidRPr="00B64FC1">
        <w:rPr>
          <w:rFonts w:asciiTheme="minorBidi" w:hAnsiTheme="minorBidi" w:cstheme="minorBidi"/>
          <w:iCs/>
          <w:sz w:val="24"/>
          <w:szCs w:val="24"/>
        </w:rPr>
        <w:t xml:space="preserve">the </w:t>
      </w:r>
      <w:r w:rsidR="00A3388C" w:rsidRPr="00B64FC1">
        <w:rPr>
          <w:rFonts w:asciiTheme="minorBidi" w:hAnsiTheme="minorBidi" w:cstheme="minorBidi"/>
          <w:iCs/>
          <w:sz w:val="24"/>
          <w:szCs w:val="24"/>
        </w:rPr>
        <w:t xml:space="preserve">Book of </w:t>
      </w:r>
      <w:r w:rsidR="00AF3983" w:rsidRPr="00B64FC1">
        <w:rPr>
          <w:rFonts w:asciiTheme="minorBidi" w:hAnsiTheme="minorBidi" w:cstheme="minorBidi"/>
          <w:iCs/>
          <w:sz w:val="24"/>
          <w:szCs w:val="24"/>
        </w:rPr>
        <w:t>Many Colors)</w:t>
      </w:r>
      <w:r w:rsidR="00545582" w:rsidRPr="00B64FC1">
        <w:rPr>
          <w:rFonts w:asciiTheme="minorBidi" w:hAnsiTheme="minorBidi" w:cstheme="minorBidi"/>
          <w:sz w:val="24"/>
          <w:szCs w:val="24"/>
        </w:rPr>
        <w:t xml:space="preserve">, while the second is known as </w:t>
      </w:r>
      <w:r w:rsidRPr="00B64FC1">
        <w:rPr>
          <w:rFonts w:asciiTheme="minorBidi" w:hAnsiTheme="minorBidi" w:cstheme="minorBidi"/>
          <w:i/>
          <w:sz w:val="24"/>
          <w:szCs w:val="24"/>
        </w:rPr>
        <w:t>Sefer</w:t>
      </w:r>
      <w:r w:rsidR="00545582" w:rsidRPr="00B64FC1">
        <w:rPr>
          <w:rFonts w:asciiTheme="minorBidi" w:hAnsiTheme="minorBidi" w:cstheme="minorBidi"/>
          <w:sz w:val="24"/>
          <w:szCs w:val="24"/>
        </w:rPr>
        <w:t xml:space="preserve"> </w:t>
      </w:r>
      <w:r w:rsidR="008C3D06">
        <w:rPr>
          <w:rFonts w:asciiTheme="minorBidi" w:hAnsiTheme="minorBidi" w:cstheme="minorBidi"/>
          <w:i/>
          <w:sz w:val="24"/>
          <w:szCs w:val="24"/>
        </w:rPr>
        <w:t>Ha-S</w:t>
      </w:r>
      <w:r w:rsidRPr="00B64FC1">
        <w:rPr>
          <w:rFonts w:asciiTheme="minorBidi" w:hAnsiTheme="minorBidi" w:cstheme="minorBidi"/>
          <w:i/>
          <w:sz w:val="24"/>
          <w:szCs w:val="24"/>
        </w:rPr>
        <w:t>horashim</w:t>
      </w:r>
      <w:r w:rsidR="00AF3983" w:rsidRPr="00B64FC1">
        <w:rPr>
          <w:rFonts w:asciiTheme="minorBidi" w:hAnsiTheme="minorBidi" w:cstheme="minorBidi"/>
          <w:i/>
          <w:sz w:val="24"/>
          <w:szCs w:val="24"/>
        </w:rPr>
        <w:t xml:space="preserve"> </w:t>
      </w:r>
      <w:r w:rsidR="00AF3983" w:rsidRPr="00B64FC1">
        <w:rPr>
          <w:rFonts w:asciiTheme="minorBidi" w:hAnsiTheme="minorBidi" w:cstheme="minorBidi"/>
          <w:iCs/>
          <w:sz w:val="24"/>
          <w:szCs w:val="24"/>
        </w:rPr>
        <w:t>(the Book of Roots)</w:t>
      </w:r>
      <w:r w:rsidR="00545582" w:rsidRPr="00B64FC1">
        <w:rPr>
          <w:rFonts w:asciiTheme="minorBidi" w:hAnsiTheme="minorBidi" w:cstheme="minorBidi"/>
          <w:sz w:val="24"/>
          <w:szCs w:val="24"/>
        </w:rPr>
        <w:t>.</w:t>
      </w:r>
      <w:r w:rsidR="00545582" w:rsidRPr="008C3D06">
        <w:rPr>
          <w:rStyle w:val="FootnoteCharacters"/>
          <w:rFonts w:asciiTheme="minorBidi" w:hAnsiTheme="minorBidi" w:cstheme="minorBidi"/>
          <w:sz w:val="20"/>
          <w:szCs w:val="20"/>
          <w:vertAlign w:val="superscript"/>
        </w:rPr>
        <w:footnoteReference w:id="7"/>
      </w:r>
      <w:r w:rsidR="00545582" w:rsidRPr="00B64FC1">
        <w:rPr>
          <w:rFonts w:asciiTheme="minorBidi" w:hAnsiTheme="minorBidi" w:cstheme="minorBidi"/>
          <w:sz w:val="24"/>
          <w:szCs w:val="24"/>
        </w:rPr>
        <w:t xml:space="preserve"> </w:t>
      </w:r>
    </w:p>
    <w:p w:rsidR="00B64FC1" w:rsidRPr="00B64FC1" w:rsidRDefault="00B64FC1" w:rsidP="006118F3">
      <w:pPr>
        <w:bidi w:val="0"/>
        <w:jc w:val="both"/>
        <w:rPr>
          <w:rFonts w:asciiTheme="minorBidi" w:hAnsiTheme="minorBidi" w:cstheme="minorBidi"/>
          <w:sz w:val="24"/>
          <w:szCs w:val="24"/>
        </w:rPr>
      </w:pPr>
    </w:p>
    <w:p w:rsidR="00A50179" w:rsidRDefault="00545582"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The </w:t>
      </w:r>
      <w:r w:rsidR="008C3D06">
        <w:rPr>
          <w:rFonts w:asciiTheme="minorBidi" w:hAnsiTheme="minorBidi" w:cstheme="minorBidi"/>
          <w:sz w:val="24"/>
          <w:szCs w:val="24"/>
        </w:rPr>
        <w:t>focus</w:t>
      </w:r>
      <w:r w:rsidRPr="00B64FC1">
        <w:rPr>
          <w:rFonts w:asciiTheme="minorBidi" w:hAnsiTheme="minorBidi" w:cstheme="minorBidi"/>
          <w:sz w:val="24"/>
          <w:szCs w:val="24"/>
        </w:rPr>
        <w:t xml:space="preserve"> of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8C3D06">
        <w:rPr>
          <w:rFonts w:asciiTheme="minorBidi" w:hAnsiTheme="minorBidi" w:cstheme="minorBidi"/>
          <w:i/>
          <w:sz w:val="24"/>
          <w:szCs w:val="24"/>
        </w:rPr>
        <w:t>Ha-R</w:t>
      </w:r>
      <w:r w:rsidR="00277265" w:rsidRPr="00B64FC1">
        <w:rPr>
          <w:rFonts w:asciiTheme="minorBidi" w:hAnsiTheme="minorBidi" w:cstheme="minorBidi"/>
          <w:i/>
          <w:sz w:val="24"/>
          <w:szCs w:val="24"/>
        </w:rPr>
        <w:t>ikma</w:t>
      </w:r>
      <w:r w:rsidRPr="00B64FC1">
        <w:rPr>
          <w:rFonts w:asciiTheme="minorBidi" w:hAnsiTheme="minorBidi" w:cstheme="minorBidi"/>
          <w:sz w:val="24"/>
          <w:szCs w:val="24"/>
        </w:rPr>
        <w:t xml:space="preserve"> is </w:t>
      </w:r>
      <w:r w:rsidR="00AA0A05" w:rsidRPr="00B64FC1">
        <w:rPr>
          <w:rFonts w:asciiTheme="minorBidi" w:hAnsiTheme="minorBidi" w:cstheme="minorBidi"/>
          <w:sz w:val="24"/>
          <w:szCs w:val="24"/>
        </w:rPr>
        <w:t>linguistic: to examine the biblical text and to formulate rules that are tied to its language and its forms of expression</w:t>
      </w:r>
      <w:r w:rsidR="008C3D06">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AA0A05" w:rsidRPr="00B64FC1">
        <w:rPr>
          <w:rFonts w:asciiTheme="minorBidi" w:hAnsiTheme="minorBidi" w:cstheme="minorBidi"/>
          <w:sz w:val="24"/>
          <w:szCs w:val="24"/>
        </w:rPr>
        <w:t xml:space="preserve">These </w:t>
      </w:r>
      <w:r w:rsidR="00AA0A05" w:rsidRPr="00B64FC1">
        <w:rPr>
          <w:rFonts w:asciiTheme="minorBidi" w:hAnsiTheme="minorBidi" w:cstheme="minorBidi"/>
          <w:sz w:val="24"/>
          <w:szCs w:val="24"/>
        </w:rPr>
        <w:lastRenderedPageBreak/>
        <w:t xml:space="preserve">rules, as we shall see later, help us understand the </w:t>
      </w:r>
      <w:r w:rsidR="00277265" w:rsidRPr="00B64FC1">
        <w:rPr>
          <w:rFonts w:asciiTheme="minorBidi" w:hAnsiTheme="minorBidi" w:cstheme="minorBidi"/>
          <w:sz w:val="24"/>
          <w:szCs w:val="24"/>
        </w:rPr>
        <w:t>language</w:t>
      </w:r>
      <w:r w:rsidR="00AA0A05" w:rsidRPr="00B64FC1">
        <w:rPr>
          <w:rFonts w:asciiTheme="minorBidi" w:hAnsiTheme="minorBidi" w:cstheme="minorBidi"/>
          <w:sz w:val="24"/>
          <w:szCs w:val="24"/>
        </w:rPr>
        <w:t xml:space="preserve"> of </w:t>
      </w:r>
      <w:r w:rsidR="00806804" w:rsidRPr="00B64FC1">
        <w:rPr>
          <w:rFonts w:asciiTheme="minorBidi" w:hAnsiTheme="minorBidi" w:cstheme="minorBidi"/>
          <w:i/>
          <w:sz w:val="24"/>
          <w:szCs w:val="24"/>
        </w:rPr>
        <w:t>Tanakh</w:t>
      </w:r>
      <w:r w:rsidR="008C3D06">
        <w:rPr>
          <w:rFonts w:asciiTheme="minorBidi" w:hAnsiTheme="minorBidi" w:cstheme="minorBidi"/>
          <w:sz w:val="24"/>
          <w:szCs w:val="24"/>
        </w:rPr>
        <w:t xml:space="preserve">. </w:t>
      </w:r>
      <w:r w:rsidR="00AA0A05" w:rsidRPr="00B64FC1">
        <w:rPr>
          <w:rFonts w:asciiTheme="minorBidi" w:hAnsiTheme="minorBidi" w:cstheme="minorBidi"/>
          <w:sz w:val="24"/>
          <w:szCs w:val="24"/>
        </w:rPr>
        <w:t xml:space="preserve">Ribag brings many examples from </w:t>
      </w:r>
      <w:r w:rsidR="00806804" w:rsidRPr="00B64FC1">
        <w:rPr>
          <w:rFonts w:asciiTheme="minorBidi" w:hAnsiTheme="minorBidi" w:cstheme="minorBidi"/>
          <w:i/>
          <w:sz w:val="24"/>
          <w:szCs w:val="24"/>
        </w:rPr>
        <w:t>Tanakh</w:t>
      </w:r>
      <w:r w:rsidR="008C3D06">
        <w:rPr>
          <w:rFonts w:asciiTheme="minorBidi" w:hAnsiTheme="minorBidi" w:cstheme="minorBidi"/>
          <w:iCs/>
          <w:sz w:val="24"/>
          <w:szCs w:val="24"/>
        </w:rPr>
        <w:t xml:space="preserve"> to illustrate each linguistic phenomenon</w:t>
      </w:r>
      <w:r w:rsidR="00AA0A05" w:rsidRPr="00B64FC1">
        <w:rPr>
          <w:rFonts w:asciiTheme="minorBidi" w:hAnsiTheme="minorBidi" w:cstheme="minorBidi"/>
          <w:sz w:val="24"/>
          <w:szCs w:val="24"/>
        </w:rPr>
        <w:t>,</w:t>
      </w:r>
      <w:r w:rsidR="008C3D06">
        <w:rPr>
          <w:rFonts w:asciiTheme="minorBidi" w:hAnsiTheme="minorBidi" w:cstheme="minorBidi"/>
          <w:sz w:val="24"/>
          <w:szCs w:val="24"/>
        </w:rPr>
        <w:t xml:space="preserve"> sometimes </w:t>
      </w:r>
      <w:r w:rsidR="00AA0A05" w:rsidRPr="00B64FC1">
        <w:rPr>
          <w:rFonts w:asciiTheme="minorBidi" w:hAnsiTheme="minorBidi" w:cstheme="minorBidi"/>
          <w:sz w:val="24"/>
          <w:szCs w:val="24"/>
        </w:rPr>
        <w:t xml:space="preserve">relying on </w:t>
      </w:r>
      <w:r w:rsidR="008C3D06">
        <w:rPr>
          <w:rFonts w:asciiTheme="minorBidi" w:hAnsiTheme="minorBidi" w:cstheme="minorBidi"/>
          <w:sz w:val="24"/>
          <w:szCs w:val="24"/>
        </w:rPr>
        <w:t xml:space="preserve">a </w:t>
      </w:r>
      <w:r w:rsidR="00AA0A05" w:rsidRPr="00B64FC1">
        <w:rPr>
          <w:rFonts w:asciiTheme="minorBidi" w:hAnsiTheme="minorBidi" w:cstheme="minorBidi"/>
          <w:sz w:val="24"/>
          <w:szCs w:val="24"/>
        </w:rPr>
        <w:t xml:space="preserve">halakhic Midrash </w:t>
      </w:r>
      <w:r w:rsidR="00277265" w:rsidRPr="00B64FC1">
        <w:rPr>
          <w:rFonts w:asciiTheme="minorBidi" w:hAnsiTheme="minorBidi" w:cstheme="minorBidi"/>
          <w:sz w:val="24"/>
          <w:szCs w:val="24"/>
        </w:rPr>
        <w:t>in</w:t>
      </w:r>
      <w:r w:rsidR="00AA0A05" w:rsidRPr="00B64FC1">
        <w:rPr>
          <w:rFonts w:asciiTheme="minorBidi" w:hAnsiTheme="minorBidi" w:cstheme="minorBidi"/>
          <w:sz w:val="24"/>
          <w:szCs w:val="24"/>
        </w:rPr>
        <w:t xml:space="preserve"> which the Sages t</w:t>
      </w:r>
      <w:r w:rsidR="00AF3983" w:rsidRPr="00B64FC1">
        <w:rPr>
          <w:rFonts w:asciiTheme="minorBidi" w:hAnsiTheme="minorBidi" w:cstheme="minorBidi"/>
          <w:sz w:val="24"/>
          <w:szCs w:val="24"/>
        </w:rPr>
        <w:t>ake</w:t>
      </w:r>
      <w:r w:rsidR="00AA0A05" w:rsidRPr="00B64FC1">
        <w:rPr>
          <w:rFonts w:asciiTheme="minorBidi" w:hAnsiTheme="minorBidi" w:cstheme="minorBidi"/>
          <w:sz w:val="24"/>
          <w:szCs w:val="24"/>
        </w:rPr>
        <w:t xml:space="preserve"> a </w:t>
      </w:r>
      <w:r w:rsidR="008C3D06">
        <w:rPr>
          <w:rFonts w:asciiTheme="minorBidi" w:hAnsiTheme="minorBidi" w:cstheme="minorBidi"/>
          <w:sz w:val="24"/>
          <w:szCs w:val="24"/>
        </w:rPr>
        <w:t>similar approach to that of</w:t>
      </w:r>
      <w:r w:rsidR="00AF3983" w:rsidRPr="00B64FC1">
        <w:rPr>
          <w:rFonts w:asciiTheme="minorBidi" w:hAnsiTheme="minorBidi" w:cstheme="minorBidi"/>
          <w:sz w:val="24"/>
          <w:szCs w:val="24"/>
        </w:rPr>
        <w:t xml:space="preserve"> his own proposal</w:t>
      </w:r>
      <w:r w:rsidR="00806804" w:rsidRPr="00B64FC1">
        <w:rPr>
          <w:rFonts w:asciiTheme="minorBidi" w:hAnsiTheme="minorBidi" w:cstheme="minorBidi"/>
          <w:sz w:val="24"/>
          <w:szCs w:val="24"/>
        </w:rPr>
        <w:t xml:space="preserve">. </w:t>
      </w:r>
      <w:r w:rsidR="00277265" w:rsidRPr="00B64FC1">
        <w:rPr>
          <w:rFonts w:asciiTheme="minorBidi" w:hAnsiTheme="minorBidi" w:cstheme="minorBidi"/>
          <w:sz w:val="24"/>
          <w:szCs w:val="24"/>
        </w:rPr>
        <w:t>Ribag</w:t>
      </w:r>
      <w:r w:rsidR="008C3D06">
        <w:rPr>
          <w:rFonts w:asciiTheme="minorBidi" w:hAnsiTheme="minorBidi" w:cstheme="minorBidi"/>
          <w:sz w:val="24"/>
          <w:szCs w:val="24"/>
        </w:rPr>
        <w:t xml:space="preserve"> wa</w:t>
      </w:r>
      <w:r w:rsidR="00AA0A05" w:rsidRPr="00B64FC1">
        <w:rPr>
          <w:rFonts w:asciiTheme="minorBidi" w:hAnsiTheme="minorBidi" w:cstheme="minorBidi"/>
          <w:sz w:val="24"/>
          <w:szCs w:val="24"/>
        </w:rPr>
        <w:t xml:space="preserve">s the first grammarian </w:t>
      </w:r>
      <w:r w:rsidR="00AF3983" w:rsidRPr="00B64FC1">
        <w:rPr>
          <w:rFonts w:asciiTheme="minorBidi" w:hAnsiTheme="minorBidi" w:cstheme="minorBidi"/>
          <w:sz w:val="24"/>
          <w:szCs w:val="24"/>
        </w:rPr>
        <w:t xml:space="preserve">to craft a </w:t>
      </w:r>
      <w:r w:rsidR="00AA0A05" w:rsidRPr="00B64FC1">
        <w:rPr>
          <w:rFonts w:asciiTheme="minorBidi" w:hAnsiTheme="minorBidi" w:cstheme="minorBidi"/>
          <w:sz w:val="24"/>
          <w:szCs w:val="24"/>
        </w:rPr>
        <w:t xml:space="preserve">comprehensive and thorough </w:t>
      </w:r>
      <w:r w:rsidR="00277265" w:rsidRPr="00B64FC1">
        <w:rPr>
          <w:rFonts w:asciiTheme="minorBidi" w:hAnsiTheme="minorBidi" w:cstheme="minorBidi"/>
          <w:sz w:val="24"/>
          <w:szCs w:val="24"/>
        </w:rPr>
        <w:t>methodology</w:t>
      </w:r>
      <w:r w:rsidR="00AA0A05" w:rsidRPr="00B64FC1">
        <w:rPr>
          <w:rFonts w:asciiTheme="minorBidi" w:hAnsiTheme="minorBidi" w:cstheme="minorBidi"/>
          <w:sz w:val="24"/>
          <w:szCs w:val="24"/>
        </w:rPr>
        <w:t xml:space="preserve">, </w:t>
      </w:r>
      <w:r w:rsidR="00AF3983" w:rsidRPr="00B64FC1">
        <w:rPr>
          <w:rFonts w:asciiTheme="minorBidi" w:hAnsiTheme="minorBidi" w:cstheme="minorBidi"/>
          <w:sz w:val="24"/>
          <w:szCs w:val="24"/>
        </w:rPr>
        <w:t>encompassing</w:t>
      </w:r>
      <w:r w:rsidR="00AA0A05" w:rsidRPr="00B64FC1">
        <w:rPr>
          <w:rFonts w:asciiTheme="minorBidi" w:hAnsiTheme="minorBidi" w:cstheme="minorBidi"/>
          <w:sz w:val="24"/>
          <w:szCs w:val="24"/>
        </w:rPr>
        <w:t xml:space="preserve"> all of the sp</w:t>
      </w:r>
      <w:r w:rsidR="00277265" w:rsidRPr="00B64FC1">
        <w:rPr>
          <w:rFonts w:asciiTheme="minorBidi" w:hAnsiTheme="minorBidi" w:cstheme="minorBidi"/>
          <w:sz w:val="24"/>
          <w:szCs w:val="24"/>
        </w:rPr>
        <w:t>he</w:t>
      </w:r>
      <w:r w:rsidR="00AF3983" w:rsidRPr="00B64FC1">
        <w:rPr>
          <w:rFonts w:asciiTheme="minorBidi" w:hAnsiTheme="minorBidi" w:cstheme="minorBidi"/>
          <w:sz w:val="24"/>
          <w:szCs w:val="24"/>
        </w:rPr>
        <w:t>res of linguistic expression and</w:t>
      </w:r>
      <w:r w:rsidR="00AA0A05" w:rsidRPr="00B64FC1">
        <w:rPr>
          <w:rFonts w:asciiTheme="minorBidi" w:hAnsiTheme="minorBidi" w:cstheme="minorBidi"/>
          <w:sz w:val="24"/>
          <w:szCs w:val="24"/>
        </w:rPr>
        <w:t xml:space="preserve"> including exceptional cases</w:t>
      </w:r>
      <w:r w:rsidR="00806804" w:rsidRPr="00B64FC1">
        <w:rPr>
          <w:rFonts w:asciiTheme="minorBidi" w:hAnsiTheme="minorBidi" w:cstheme="minorBidi"/>
          <w:sz w:val="24"/>
          <w:szCs w:val="24"/>
        </w:rPr>
        <w:t xml:space="preserve">.  </w:t>
      </w:r>
    </w:p>
    <w:p w:rsidR="00B64FC1" w:rsidRPr="00B64FC1" w:rsidRDefault="00B64FC1" w:rsidP="006118F3">
      <w:pPr>
        <w:bidi w:val="0"/>
        <w:jc w:val="both"/>
        <w:rPr>
          <w:rFonts w:asciiTheme="minorBidi" w:hAnsiTheme="minorBidi" w:cstheme="minorBidi"/>
          <w:sz w:val="24"/>
          <w:szCs w:val="24"/>
        </w:rPr>
      </w:pPr>
    </w:p>
    <w:p w:rsidR="00F05525" w:rsidRPr="00B64FC1" w:rsidRDefault="00E7793D"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In his introduction to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8C3D06">
        <w:rPr>
          <w:rFonts w:asciiTheme="minorBidi" w:hAnsiTheme="minorBidi" w:cstheme="minorBidi"/>
          <w:i/>
          <w:sz w:val="24"/>
          <w:szCs w:val="24"/>
        </w:rPr>
        <w:t>Ha-R</w:t>
      </w:r>
      <w:r w:rsidR="00277265" w:rsidRPr="00B64FC1">
        <w:rPr>
          <w:rFonts w:asciiTheme="minorBidi" w:hAnsiTheme="minorBidi" w:cstheme="minorBidi"/>
          <w:i/>
          <w:sz w:val="24"/>
          <w:szCs w:val="24"/>
        </w:rPr>
        <w:t>ikma</w:t>
      </w:r>
      <w:r w:rsidRPr="00B64FC1">
        <w:rPr>
          <w:rFonts w:asciiTheme="minorBidi" w:hAnsiTheme="minorBidi" w:cstheme="minorBidi"/>
          <w:sz w:val="24"/>
          <w:szCs w:val="24"/>
        </w:rPr>
        <w:t xml:space="preserve">, Ribag explains </w:t>
      </w:r>
      <w:r w:rsidR="00AF3983" w:rsidRPr="00B64FC1">
        <w:rPr>
          <w:rFonts w:asciiTheme="minorBidi" w:hAnsiTheme="minorBidi" w:cstheme="minorBidi"/>
          <w:sz w:val="24"/>
          <w:szCs w:val="24"/>
        </w:rPr>
        <w:t>his</w:t>
      </w:r>
      <w:r w:rsidRPr="00B64FC1">
        <w:rPr>
          <w:rFonts w:asciiTheme="minorBidi" w:hAnsiTheme="minorBidi" w:cstheme="minorBidi"/>
          <w:sz w:val="24"/>
          <w:szCs w:val="24"/>
        </w:rPr>
        <w:t xml:space="preserve"> motivation</w:t>
      </w:r>
      <w:r w:rsidR="00AF3983" w:rsidRPr="00B64FC1">
        <w:rPr>
          <w:rFonts w:asciiTheme="minorBidi" w:hAnsiTheme="minorBidi" w:cstheme="minorBidi"/>
          <w:sz w:val="24"/>
          <w:szCs w:val="24"/>
        </w:rPr>
        <w:t>s</w:t>
      </w:r>
      <w:r w:rsidRPr="00B64FC1">
        <w:rPr>
          <w:rFonts w:asciiTheme="minorBidi" w:hAnsiTheme="minorBidi" w:cstheme="minorBidi"/>
          <w:sz w:val="24"/>
          <w:szCs w:val="24"/>
        </w:rPr>
        <w:t xml:space="preserve"> for writing it</w:t>
      </w:r>
      <w:r w:rsidR="00AF3983" w:rsidRPr="00B64FC1">
        <w:rPr>
          <w:rFonts w:asciiTheme="minorBidi" w:hAnsiTheme="minorBidi" w:cstheme="minorBidi"/>
          <w:sz w:val="24"/>
          <w:szCs w:val="24"/>
        </w:rPr>
        <w:t>.</w:t>
      </w:r>
      <w:r w:rsidRPr="00B64FC1">
        <w:rPr>
          <w:rFonts w:asciiTheme="minorBidi" w:hAnsiTheme="minorBidi" w:cstheme="minorBidi"/>
          <w:sz w:val="24"/>
          <w:szCs w:val="24"/>
        </w:rPr>
        <w:t xml:space="preserve"> </w:t>
      </w:r>
      <w:r w:rsidR="00AF3983" w:rsidRPr="00B64FC1">
        <w:rPr>
          <w:rFonts w:asciiTheme="minorBidi" w:hAnsiTheme="minorBidi" w:cstheme="minorBidi"/>
          <w:sz w:val="24"/>
          <w:szCs w:val="24"/>
        </w:rPr>
        <w:t xml:space="preserve"> T</w:t>
      </w:r>
      <w:r w:rsidRPr="00B64FC1">
        <w:rPr>
          <w:rFonts w:asciiTheme="minorBidi" w:hAnsiTheme="minorBidi" w:cstheme="minorBidi"/>
          <w:sz w:val="24"/>
          <w:szCs w:val="24"/>
        </w:rPr>
        <w:t xml:space="preserve">hree distinct impetuses </w:t>
      </w:r>
      <w:r w:rsidR="00AF3983" w:rsidRPr="00B64FC1">
        <w:rPr>
          <w:rFonts w:asciiTheme="minorBidi" w:hAnsiTheme="minorBidi" w:cstheme="minorBidi"/>
          <w:sz w:val="24"/>
          <w:szCs w:val="24"/>
        </w:rPr>
        <w:t>may</w:t>
      </w:r>
      <w:r w:rsidRPr="00B64FC1">
        <w:rPr>
          <w:rFonts w:asciiTheme="minorBidi" w:hAnsiTheme="minorBidi" w:cstheme="minorBidi"/>
          <w:sz w:val="24"/>
          <w:szCs w:val="24"/>
        </w:rPr>
        <w:t xml:space="preserve"> be identified:</w:t>
      </w:r>
    </w:p>
    <w:p w:rsidR="00F05525" w:rsidRPr="00B64FC1" w:rsidRDefault="00F05525" w:rsidP="006118F3">
      <w:pPr>
        <w:bidi w:val="0"/>
        <w:jc w:val="both"/>
        <w:rPr>
          <w:rFonts w:asciiTheme="minorBidi" w:hAnsiTheme="minorBidi" w:cstheme="minorBidi"/>
          <w:sz w:val="24"/>
          <w:szCs w:val="24"/>
        </w:rPr>
      </w:pPr>
    </w:p>
    <w:p w:rsidR="00E7793D" w:rsidRPr="00B64FC1" w:rsidRDefault="00AF3983" w:rsidP="006118F3">
      <w:pPr>
        <w:pStyle w:val="ListParagraph"/>
        <w:numPr>
          <w:ilvl w:val="0"/>
          <w:numId w:val="6"/>
        </w:numPr>
        <w:bidi w:val="0"/>
        <w:jc w:val="both"/>
        <w:rPr>
          <w:rFonts w:asciiTheme="minorBidi" w:hAnsiTheme="minorBidi" w:cstheme="minorBidi"/>
          <w:sz w:val="24"/>
          <w:szCs w:val="24"/>
        </w:rPr>
      </w:pPr>
      <w:r w:rsidRPr="00B64FC1">
        <w:rPr>
          <w:rFonts w:asciiTheme="minorBidi" w:hAnsiTheme="minorBidi" w:cstheme="minorBidi"/>
          <w:b/>
          <w:bCs/>
          <w:sz w:val="24"/>
          <w:szCs w:val="24"/>
        </w:rPr>
        <w:t>Basic u</w:t>
      </w:r>
      <w:r w:rsidR="00E7793D" w:rsidRPr="00B64FC1">
        <w:rPr>
          <w:rFonts w:asciiTheme="minorBidi" w:hAnsiTheme="minorBidi" w:cstheme="minorBidi"/>
          <w:b/>
          <w:bCs/>
          <w:sz w:val="24"/>
          <w:szCs w:val="24"/>
        </w:rPr>
        <w:t xml:space="preserve">nderstanding </w:t>
      </w:r>
      <w:r w:rsidRPr="00B64FC1">
        <w:rPr>
          <w:rFonts w:asciiTheme="minorBidi" w:hAnsiTheme="minorBidi" w:cstheme="minorBidi"/>
          <w:b/>
          <w:bCs/>
          <w:sz w:val="24"/>
          <w:szCs w:val="24"/>
        </w:rPr>
        <w:t xml:space="preserve">of </w:t>
      </w:r>
      <w:r w:rsidR="00E7793D" w:rsidRPr="00B64FC1">
        <w:rPr>
          <w:rFonts w:asciiTheme="minorBidi" w:hAnsiTheme="minorBidi" w:cstheme="minorBidi"/>
          <w:b/>
          <w:bCs/>
          <w:sz w:val="24"/>
          <w:szCs w:val="24"/>
        </w:rPr>
        <w:t>the Hebrew language</w:t>
      </w:r>
      <w:r w:rsidRPr="00B64FC1">
        <w:rPr>
          <w:rFonts w:asciiTheme="minorBidi" w:hAnsiTheme="minorBidi" w:cstheme="minorBidi"/>
          <w:b/>
          <w:bCs/>
          <w:sz w:val="24"/>
          <w:szCs w:val="24"/>
        </w:rPr>
        <w:t xml:space="preserve"> is </w:t>
      </w:r>
      <w:r w:rsidR="001119DA" w:rsidRPr="00B64FC1">
        <w:rPr>
          <w:rFonts w:asciiTheme="minorBidi" w:hAnsiTheme="minorBidi" w:cstheme="minorBidi"/>
          <w:b/>
          <w:bCs/>
          <w:sz w:val="24"/>
          <w:szCs w:val="24"/>
        </w:rPr>
        <w:t>an urgent concern</w:t>
      </w:r>
      <w:r w:rsidRPr="00B64FC1">
        <w:rPr>
          <w:rFonts w:asciiTheme="minorBidi" w:hAnsiTheme="minorBidi" w:cstheme="minorBidi"/>
          <w:sz w:val="24"/>
          <w:szCs w:val="24"/>
        </w:rPr>
        <w:t>.</w:t>
      </w:r>
      <w:r w:rsidR="00E7793D" w:rsidRPr="008C3D06">
        <w:rPr>
          <w:rStyle w:val="FootnoteCharacters"/>
          <w:rFonts w:asciiTheme="minorBidi" w:hAnsiTheme="minorBidi" w:cstheme="minorBidi"/>
          <w:sz w:val="20"/>
          <w:szCs w:val="20"/>
          <w:vertAlign w:val="superscript"/>
        </w:rPr>
        <w:footnoteReference w:id="8"/>
      </w:r>
      <w:r w:rsidRPr="00B64FC1">
        <w:rPr>
          <w:rFonts w:asciiTheme="minorBidi" w:hAnsiTheme="minorBidi" w:cstheme="minorBidi"/>
          <w:sz w:val="24"/>
          <w:szCs w:val="24"/>
        </w:rPr>
        <w:t xml:space="preserve"> </w:t>
      </w:r>
      <w:r w:rsidR="00E7793D" w:rsidRPr="00B64FC1">
        <w:rPr>
          <w:rFonts w:asciiTheme="minorBidi" w:hAnsiTheme="minorBidi" w:cstheme="minorBidi"/>
          <w:sz w:val="24"/>
          <w:szCs w:val="24"/>
        </w:rPr>
        <w:t>Whil</w:t>
      </w:r>
      <w:r w:rsidRPr="00B64FC1">
        <w:rPr>
          <w:rFonts w:asciiTheme="minorBidi" w:hAnsiTheme="minorBidi" w:cstheme="minorBidi"/>
          <w:sz w:val="24"/>
          <w:szCs w:val="24"/>
        </w:rPr>
        <w:t xml:space="preserve">e the Arabic language is </w:t>
      </w:r>
      <w:r w:rsidR="001119DA" w:rsidRPr="00B64FC1">
        <w:rPr>
          <w:rFonts w:asciiTheme="minorBidi" w:hAnsiTheme="minorBidi" w:cstheme="minorBidi"/>
          <w:sz w:val="24"/>
          <w:szCs w:val="24"/>
        </w:rPr>
        <w:t xml:space="preserve">widely </w:t>
      </w:r>
      <w:r w:rsidRPr="00B64FC1">
        <w:rPr>
          <w:rFonts w:asciiTheme="minorBidi" w:hAnsiTheme="minorBidi" w:cstheme="minorBidi"/>
          <w:sz w:val="24"/>
          <w:szCs w:val="24"/>
        </w:rPr>
        <w:t>studied</w:t>
      </w:r>
      <w:r w:rsidR="00E7793D"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he notes, </w:t>
      </w:r>
      <w:r w:rsidR="00E7793D" w:rsidRPr="00B64FC1">
        <w:rPr>
          <w:rFonts w:asciiTheme="minorBidi" w:hAnsiTheme="minorBidi" w:cstheme="minorBidi"/>
          <w:sz w:val="24"/>
          <w:szCs w:val="24"/>
        </w:rPr>
        <w:t xml:space="preserve">Jews </w:t>
      </w:r>
      <w:r w:rsidR="002C7D55">
        <w:rPr>
          <w:rFonts w:asciiTheme="minorBidi" w:hAnsiTheme="minorBidi" w:cstheme="minorBidi"/>
          <w:sz w:val="24"/>
          <w:szCs w:val="24"/>
        </w:rPr>
        <w:t xml:space="preserve">simply </w:t>
      </w:r>
      <w:r w:rsidR="00E7793D" w:rsidRPr="00B64FC1">
        <w:rPr>
          <w:rFonts w:asciiTheme="minorBidi" w:hAnsiTheme="minorBidi" w:cstheme="minorBidi"/>
          <w:sz w:val="24"/>
          <w:szCs w:val="24"/>
        </w:rPr>
        <w:t>chant</w:t>
      </w:r>
      <w:r w:rsidR="001119DA" w:rsidRPr="00B64FC1">
        <w:rPr>
          <w:rFonts w:asciiTheme="minorBidi" w:hAnsiTheme="minorBidi" w:cstheme="minorBidi"/>
          <w:sz w:val="24"/>
          <w:szCs w:val="24"/>
        </w:rPr>
        <w:t xml:space="preserve">, mouthing the words without understanding </w:t>
      </w:r>
      <w:r w:rsidR="002C7D55">
        <w:rPr>
          <w:rFonts w:asciiTheme="minorBidi" w:hAnsiTheme="minorBidi" w:cstheme="minorBidi"/>
          <w:sz w:val="24"/>
          <w:szCs w:val="24"/>
        </w:rPr>
        <w:t>anything</w:t>
      </w:r>
      <w:r w:rsidR="001119DA" w:rsidRPr="00B64FC1">
        <w:rPr>
          <w:rFonts w:asciiTheme="minorBidi" w:hAnsiTheme="minorBidi" w:cstheme="minorBidi"/>
          <w:sz w:val="24"/>
          <w:szCs w:val="24"/>
        </w:rPr>
        <w:t xml:space="preserve"> </w:t>
      </w:r>
      <w:r w:rsidR="00E7793D" w:rsidRPr="00B64FC1">
        <w:rPr>
          <w:rFonts w:asciiTheme="minorBidi" w:hAnsiTheme="minorBidi" w:cstheme="minorBidi"/>
          <w:sz w:val="24"/>
          <w:szCs w:val="24"/>
        </w:rPr>
        <w:t>about the study of linguistics.</w:t>
      </w:r>
    </w:p>
    <w:p w:rsidR="00DE7F71" w:rsidRPr="00B64FC1" w:rsidRDefault="00DE7F71" w:rsidP="006118F3">
      <w:pPr>
        <w:pStyle w:val="ListParagraph"/>
        <w:numPr>
          <w:ilvl w:val="0"/>
          <w:numId w:val="6"/>
        </w:numPr>
        <w:bidi w:val="0"/>
        <w:jc w:val="both"/>
        <w:rPr>
          <w:rFonts w:asciiTheme="minorBidi" w:hAnsiTheme="minorBidi" w:cstheme="minorBidi"/>
          <w:sz w:val="24"/>
          <w:szCs w:val="24"/>
        </w:rPr>
      </w:pPr>
      <w:r w:rsidRPr="00B64FC1">
        <w:rPr>
          <w:rFonts w:asciiTheme="minorBidi" w:hAnsiTheme="minorBidi" w:cstheme="minorBidi"/>
          <w:b/>
          <w:bCs/>
          <w:sz w:val="24"/>
          <w:szCs w:val="24"/>
        </w:rPr>
        <w:t>Understanding language is the basis of all knowledge</w:t>
      </w:r>
      <w:r w:rsidR="00806804" w:rsidRPr="00B64FC1">
        <w:rPr>
          <w:rFonts w:asciiTheme="minorBidi" w:hAnsiTheme="minorBidi" w:cstheme="minorBidi"/>
          <w:sz w:val="24"/>
          <w:szCs w:val="24"/>
        </w:rPr>
        <w:t xml:space="preserve">.  </w:t>
      </w:r>
      <w:r w:rsidR="002C7D55">
        <w:rPr>
          <w:rFonts w:asciiTheme="minorBidi" w:hAnsiTheme="minorBidi" w:cstheme="minorBidi"/>
          <w:sz w:val="24"/>
          <w:szCs w:val="24"/>
        </w:rPr>
        <w:t>All communication is e</w:t>
      </w:r>
      <w:r w:rsidR="001119DA" w:rsidRPr="00B64FC1">
        <w:rPr>
          <w:rFonts w:asciiTheme="minorBidi" w:hAnsiTheme="minorBidi" w:cstheme="minorBidi"/>
          <w:sz w:val="24"/>
          <w:szCs w:val="24"/>
        </w:rPr>
        <w:t xml:space="preserve">ffected by </w:t>
      </w:r>
      <w:r w:rsidR="00277265" w:rsidRPr="00B64FC1">
        <w:rPr>
          <w:rFonts w:asciiTheme="minorBidi" w:hAnsiTheme="minorBidi" w:cstheme="minorBidi"/>
          <w:sz w:val="24"/>
          <w:szCs w:val="24"/>
        </w:rPr>
        <w:t>language, and every deficienc</w:t>
      </w:r>
      <w:r w:rsidRPr="00B64FC1">
        <w:rPr>
          <w:rFonts w:asciiTheme="minorBidi" w:hAnsiTheme="minorBidi" w:cstheme="minorBidi"/>
          <w:sz w:val="24"/>
          <w:szCs w:val="24"/>
        </w:rPr>
        <w:t xml:space="preserve">y of </w:t>
      </w:r>
      <w:r w:rsidR="0005392C" w:rsidRPr="00B64FC1">
        <w:rPr>
          <w:rFonts w:asciiTheme="minorBidi" w:hAnsiTheme="minorBidi" w:cstheme="minorBidi"/>
          <w:sz w:val="24"/>
          <w:szCs w:val="24"/>
        </w:rPr>
        <w:t>linguistic</w:t>
      </w:r>
      <w:r w:rsidRPr="00B64FC1">
        <w:rPr>
          <w:rFonts w:asciiTheme="minorBidi" w:hAnsiTheme="minorBidi" w:cstheme="minorBidi"/>
          <w:sz w:val="24"/>
          <w:szCs w:val="24"/>
        </w:rPr>
        <w:t xml:space="preserve"> comprehension </w:t>
      </w:r>
      <w:r w:rsidR="001119DA" w:rsidRPr="00B64FC1">
        <w:rPr>
          <w:rFonts w:asciiTheme="minorBidi" w:hAnsiTheme="minorBidi" w:cstheme="minorBidi"/>
          <w:sz w:val="24"/>
          <w:szCs w:val="24"/>
        </w:rPr>
        <w:t xml:space="preserve">will </w:t>
      </w:r>
      <w:r w:rsidR="0005392C" w:rsidRPr="00B64FC1">
        <w:rPr>
          <w:rFonts w:asciiTheme="minorBidi" w:hAnsiTheme="minorBidi" w:cstheme="minorBidi"/>
          <w:sz w:val="24"/>
          <w:szCs w:val="24"/>
        </w:rPr>
        <w:t>necessarily</w:t>
      </w:r>
      <w:r w:rsidR="001119DA" w:rsidRPr="00B64FC1">
        <w:rPr>
          <w:rFonts w:asciiTheme="minorBidi" w:hAnsiTheme="minorBidi" w:cstheme="minorBidi"/>
          <w:sz w:val="24"/>
          <w:szCs w:val="24"/>
        </w:rPr>
        <w:t xml:space="preserve"> bring about a </w:t>
      </w:r>
      <w:r w:rsidRPr="00B64FC1">
        <w:rPr>
          <w:rFonts w:asciiTheme="minorBidi" w:hAnsiTheme="minorBidi" w:cstheme="minorBidi"/>
          <w:sz w:val="24"/>
          <w:szCs w:val="24"/>
        </w:rPr>
        <w:t>deficien</w:t>
      </w:r>
      <w:r w:rsidR="00277265" w:rsidRPr="00B64FC1">
        <w:rPr>
          <w:rFonts w:asciiTheme="minorBidi" w:hAnsiTheme="minorBidi" w:cstheme="minorBidi"/>
          <w:sz w:val="24"/>
          <w:szCs w:val="24"/>
        </w:rPr>
        <w:t>c</w:t>
      </w:r>
      <w:r w:rsidRPr="00B64FC1">
        <w:rPr>
          <w:rFonts w:asciiTheme="minorBidi" w:hAnsiTheme="minorBidi" w:cstheme="minorBidi"/>
          <w:sz w:val="24"/>
          <w:szCs w:val="24"/>
        </w:rPr>
        <w:t>y in understanding the content</w:t>
      </w:r>
      <w:r w:rsidR="001119DA" w:rsidRPr="00B64FC1">
        <w:rPr>
          <w:rFonts w:asciiTheme="minorBidi" w:hAnsiTheme="minorBidi" w:cstheme="minorBidi"/>
          <w:sz w:val="24"/>
          <w:szCs w:val="24"/>
        </w:rPr>
        <w:t>.</w:t>
      </w:r>
      <w:r w:rsidRPr="002C7D55">
        <w:rPr>
          <w:rStyle w:val="FootnoteCharacters"/>
          <w:rFonts w:asciiTheme="minorBidi" w:hAnsiTheme="minorBidi" w:cstheme="minorBidi"/>
          <w:sz w:val="20"/>
          <w:szCs w:val="20"/>
          <w:vertAlign w:val="superscript"/>
        </w:rPr>
        <w:footnoteReference w:id="9"/>
      </w:r>
      <w:r w:rsidRPr="001C6E1B">
        <w:rPr>
          <w:rFonts w:asciiTheme="minorBidi" w:hAnsiTheme="minorBidi" w:cstheme="minorBidi"/>
          <w:sz w:val="20"/>
          <w:szCs w:val="20"/>
        </w:rPr>
        <w:t xml:space="preserve"> </w:t>
      </w:r>
    </w:p>
    <w:p w:rsidR="00E7793D" w:rsidRPr="00B64FC1" w:rsidRDefault="00DE7F71" w:rsidP="006118F3">
      <w:pPr>
        <w:pStyle w:val="ListParagraph"/>
        <w:numPr>
          <w:ilvl w:val="0"/>
          <w:numId w:val="6"/>
        </w:numPr>
        <w:bidi w:val="0"/>
        <w:jc w:val="both"/>
        <w:rPr>
          <w:rFonts w:asciiTheme="minorBidi" w:hAnsiTheme="minorBidi" w:cstheme="minorBidi"/>
          <w:sz w:val="24"/>
          <w:szCs w:val="24"/>
        </w:rPr>
      </w:pPr>
      <w:r w:rsidRPr="00B64FC1">
        <w:rPr>
          <w:rFonts w:asciiTheme="minorBidi" w:hAnsiTheme="minorBidi" w:cstheme="minorBidi"/>
          <w:b/>
          <w:bCs/>
          <w:sz w:val="24"/>
          <w:szCs w:val="24"/>
        </w:rPr>
        <w:t xml:space="preserve">One cannot understand the Torah </w:t>
      </w:r>
      <w:r w:rsidR="00277265" w:rsidRPr="00B64FC1">
        <w:rPr>
          <w:rFonts w:asciiTheme="minorBidi" w:hAnsiTheme="minorBidi" w:cstheme="minorBidi"/>
          <w:b/>
          <w:bCs/>
          <w:sz w:val="24"/>
          <w:szCs w:val="24"/>
        </w:rPr>
        <w:t>without</w:t>
      </w:r>
      <w:r w:rsidRPr="00B64FC1">
        <w:rPr>
          <w:rFonts w:asciiTheme="minorBidi" w:hAnsiTheme="minorBidi" w:cstheme="minorBidi"/>
          <w:b/>
          <w:bCs/>
          <w:sz w:val="24"/>
          <w:szCs w:val="24"/>
        </w:rPr>
        <w:t xml:space="preserve"> understanding </w:t>
      </w:r>
      <w:r w:rsidR="001119DA" w:rsidRPr="00B64FC1">
        <w:rPr>
          <w:rFonts w:asciiTheme="minorBidi" w:hAnsiTheme="minorBidi" w:cstheme="minorBidi"/>
          <w:b/>
          <w:bCs/>
          <w:sz w:val="24"/>
          <w:szCs w:val="24"/>
        </w:rPr>
        <w:t>i</w:t>
      </w:r>
      <w:r w:rsidRPr="00B64FC1">
        <w:rPr>
          <w:rFonts w:asciiTheme="minorBidi" w:hAnsiTheme="minorBidi" w:cstheme="minorBidi"/>
          <w:b/>
          <w:bCs/>
          <w:sz w:val="24"/>
          <w:szCs w:val="24"/>
        </w:rPr>
        <w:t>t</w:t>
      </w:r>
      <w:r w:rsidR="001119DA" w:rsidRPr="00B64FC1">
        <w:rPr>
          <w:rFonts w:asciiTheme="minorBidi" w:hAnsiTheme="minorBidi" w:cstheme="minorBidi"/>
          <w:b/>
          <w:bCs/>
          <w:sz w:val="24"/>
          <w:szCs w:val="24"/>
        </w:rPr>
        <w:t>s</w:t>
      </w:r>
      <w:r w:rsidRPr="00B64FC1">
        <w:rPr>
          <w:rFonts w:asciiTheme="minorBidi" w:hAnsiTheme="minorBidi" w:cstheme="minorBidi"/>
          <w:b/>
          <w:bCs/>
          <w:sz w:val="24"/>
          <w:szCs w:val="24"/>
        </w:rPr>
        <w:t xml:space="preserve"> language</w:t>
      </w:r>
      <w:r w:rsidR="00806804" w:rsidRPr="00B64FC1">
        <w:rPr>
          <w:rFonts w:asciiTheme="minorBidi" w:hAnsiTheme="minorBidi" w:cstheme="minorBidi"/>
          <w:b/>
          <w:bCs/>
          <w:sz w:val="24"/>
          <w:szCs w:val="24"/>
        </w:rPr>
        <w:t>.</w:t>
      </w:r>
      <w:r w:rsidR="00806804"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In order for us to fulfill the will of God, which </w:t>
      </w:r>
      <w:r w:rsidR="001119DA" w:rsidRPr="00B64FC1">
        <w:rPr>
          <w:rFonts w:asciiTheme="minorBidi" w:hAnsiTheme="minorBidi" w:cstheme="minorBidi"/>
          <w:sz w:val="24"/>
          <w:szCs w:val="24"/>
        </w:rPr>
        <w:t xml:space="preserve">is expressed in </w:t>
      </w:r>
      <w:r w:rsidRPr="00B64FC1">
        <w:rPr>
          <w:rFonts w:asciiTheme="minorBidi" w:hAnsiTheme="minorBidi" w:cstheme="minorBidi"/>
          <w:sz w:val="24"/>
          <w:szCs w:val="24"/>
        </w:rPr>
        <w:t xml:space="preserve">the Torah, </w:t>
      </w:r>
      <w:r w:rsidR="001119DA" w:rsidRPr="00B64FC1">
        <w:rPr>
          <w:rFonts w:asciiTheme="minorBidi" w:hAnsiTheme="minorBidi" w:cstheme="minorBidi"/>
          <w:sz w:val="24"/>
          <w:szCs w:val="24"/>
        </w:rPr>
        <w:t>we</w:t>
      </w:r>
      <w:r w:rsidRPr="00B64FC1">
        <w:rPr>
          <w:rFonts w:asciiTheme="minorBidi" w:hAnsiTheme="minorBidi" w:cstheme="minorBidi"/>
          <w:sz w:val="24"/>
          <w:szCs w:val="24"/>
        </w:rPr>
        <w:t xml:space="preserve"> must understand the science of language.</w:t>
      </w:r>
      <w:r w:rsidRPr="002C7D55">
        <w:rPr>
          <w:rStyle w:val="FootnoteCharacters"/>
          <w:rFonts w:asciiTheme="minorBidi" w:hAnsiTheme="minorBidi" w:cstheme="minorBidi"/>
          <w:sz w:val="20"/>
          <w:szCs w:val="20"/>
          <w:vertAlign w:val="superscript"/>
        </w:rPr>
        <w:footnoteReference w:id="10"/>
      </w:r>
      <w:r w:rsidRPr="001C6E1B">
        <w:rPr>
          <w:rFonts w:asciiTheme="minorBidi" w:hAnsiTheme="minorBidi" w:cstheme="minorBidi"/>
          <w:sz w:val="20"/>
          <w:szCs w:val="20"/>
        </w:rPr>
        <w:t xml:space="preserve"> </w:t>
      </w:r>
      <w:r w:rsidR="00E7793D" w:rsidRPr="00B64FC1">
        <w:rPr>
          <w:rFonts w:asciiTheme="minorBidi" w:hAnsiTheme="minorBidi" w:cstheme="minorBidi"/>
          <w:sz w:val="24"/>
          <w:szCs w:val="24"/>
        </w:rPr>
        <w:t xml:space="preserve"> </w:t>
      </w:r>
    </w:p>
    <w:p w:rsidR="00DE7F71" w:rsidRPr="00B64FC1" w:rsidRDefault="00DE7F71" w:rsidP="006118F3">
      <w:pPr>
        <w:pStyle w:val="ListParagraph"/>
        <w:bidi w:val="0"/>
        <w:ind w:left="1080" w:firstLine="0"/>
        <w:jc w:val="both"/>
        <w:rPr>
          <w:rFonts w:asciiTheme="minorBidi" w:hAnsiTheme="minorBidi" w:cstheme="minorBidi"/>
          <w:sz w:val="24"/>
          <w:szCs w:val="24"/>
        </w:rPr>
      </w:pPr>
    </w:p>
    <w:p w:rsidR="00DE7F71" w:rsidRDefault="00277265" w:rsidP="006118F3">
      <w:pPr>
        <w:bidi w:val="0"/>
        <w:ind w:firstLine="720"/>
        <w:jc w:val="both"/>
        <w:rPr>
          <w:rFonts w:asciiTheme="minorBidi" w:hAnsiTheme="minorBidi" w:cstheme="minorBidi"/>
          <w:sz w:val="24"/>
          <w:szCs w:val="24"/>
        </w:rPr>
      </w:pPr>
      <w:r w:rsidRPr="00B64FC1">
        <w:rPr>
          <w:rFonts w:asciiTheme="minorBidi" w:hAnsiTheme="minorBidi" w:cstheme="minorBidi"/>
          <w:i/>
          <w:sz w:val="24"/>
          <w:szCs w:val="24"/>
        </w:rPr>
        <w:t>Sefer</w:t>
      </w:r>
      <w:r w:rsidR="00DE7F71" w:rsidRPr="00B64FC1">
        <w:rPr>
          <w:rFonts w:asciiTheme="minorBidi" w:hAnsiTheme="minorBidi" w:cstheme="minorBidi"/>
          <w:sz w:val="24"/>
          <w:szCs w:val="24"/>
        </w:rPr>
        <w:t xml:space="preserve"> </w:t>
      </w:r>
      <w:r w:rsidR="002C7D55">
        <w:rPr>
          <w:rFonts w:asciiTheme="minorBidi" w:hAnsiTheme="minorBidi" w:cstheme="minorBidi"/>
          <w:i/>
          <w:sz w:val="24"/>
          <w:szCs w:val="24"/>
        </w:rPr>
        <w:t>Ha-R</w:t>
      </w:r>
      <w:r w:rsidRPr="00B64FC1">
        <w:rPr>
          <w:rFonts w:asciiTheme="minorBidi" w:hAnsiTheme="minorBidi" w:cstheme="minorBidi"/>
          <w:i/>
          <w:sz w:val="24"/>
          <w:szCs w:val="24"/>
        </w:rPr>
        <w:t>ikma</w:t>
      </w:r>
      <w:r w:rsidR="00DE7F71" w:rsidRPr="00B64FC1">
        <w:rPr>
          <w:rFonts w:asciiTheme="minorBidi" w:hAnsiTheme="minorBidi" w:cstheme="minorBidi"/>
          <w:sz w:val="24"/>
          <w:szCs w:val="24"/>
        </w:rPr>
        <w:t xml:space="preserve"> is divided into forty-six </w:t>
      </w:r>
      <w:r w:rsidR="001119DA" w:rsidRPr="00B64FC1">
        <w:rPr>
          <w:rFonts w:asciiTheme="minorBidi" w:hAnsiTheme="minorBidi" w:cstheme="minorBidi"/>
          <w:sz w:val="24"/>
          <w:szCs w:val="24"/>
        </w:rPr>
        <w:t>chapters</w:t>
      </w:r>
      <w:r w:rsidR="00DE7F71" w:rsidRPr="00B64FC1">
        <w:rPr>
          <w:rFonts w:asciiTheme="minorBidi" w:hAnsiTheme="minorBidi" w:cstheme="minorBidi"/>
          <w:sz w:val="24"/>
          <w:szCs w:val="24"/>
        </w:rPr>
        <w:t xml:space="preserve"> (</w:t>
      </w:r>
      <w:r w:rsidR="001119DA" w:rsidRPr="00B64FC1">
        <w:rPr>
          <w:rFonts w:asciiTheme="minorBidi" w:hAnsiTheme="minorBidi" w:cstheme="minorBidi"/>
          <w:sz w:val="24"/>
          <w:szCs w:val="24"/>
        </w:rPr>
        <w:t>literally, “gates”</w:t>
      </w:r>
      <w:r w:rsidR="00DE7F71" w:rsidRPr="00B64FC1">
        <w:rPr>
          <w:rFonts w:asciiTheme="minorBidi" w:hAnsiTheme="minorBidi" w:cstheme="minorBidi"/>
          <w:sz w:val="24"/>
          <w:szCs w:val="24"/>
        </w:rPr>
        <w:t>), and every chapter deals with another linguistic topic</w:t>
      </w:r>
      <w:r w:rsidR="002C7D55">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DE7F71" w:rsidRPr="00B64FC1">
        <w:rPr>
          <w:rFonts w:asciiTheme="minorBidi" w:hAnsiTheme="minorBidi" w:cstheme="minorBidi"/>
          <w:sz w:val="24"/>
          <w:szCs w:val="24"/>
        </w:rPr>
        <w:t xml:space="preserve">The issue is explained </w:t>
      </w:r>
      <w:r w:rsidR="002C7D55">
        <w:rPr>
          <w:rFonts w:asciiTheme="minorBidi" w:hAnsiTheme="minorBidi" w:cstheme="minorBidi"/>
          <w:sz w:val="24"/>
          <w:szCs w:val="24"/>
        </w:rPr>
        <w:t xml:space="preserve">concisely </w:t>
      </w:r>
      <w:r w:rsidR="00C00612" w:rsidRPr="00B64FC1">
        <w:rPr>
          <w:rFonts w:asciiTheme="minorBidi" w:hAnsiTheme="minorBidi" w:cstheme="minorBidi"/>
          <w:sz w:val="24"/>
          <w:szCs w:val="24"/>
        </w:rPr>
        <w:t>at the beginning of every chapter,</w:t>
      </w:r>
      <w:r w:rsidR="002C7D55">
        <w:rPr>
          <w:rFonts w:asciiTheme="minorBidi" w:hAnsiTheme="minorBidi" w:cstheme="minorBidi"/>
          <w:sz w:val="24"/>
          <w:szCs w:val="24"/>
        </w:rPr>
        <w:t xml:space="preserve"> followed by</w:t>
      </w:r>
      <w:r w:rsidR="00C00612" w:rsidRPr="00B64FC1">
        <w:rPr>
          <w:rFonts w:asciiTheme="minorBidi" w:hAnsiTheme="minorBidi" w:cstheme="minorBidi"/>
          <w:sz w:val="24"/>
          <w:szCs w:val="24"/>
        </w:rPr>
        <w:t xml:space="preserve"> Scriptural examples for illustration.</w:t>
      </w:r>
    </w:p>
    <w:p w:rsidR="00B64FC1" w:rsidRPr="00B64FC1" w:rsidRDefault="00B64FC1" w:rsidP="006118F3">
      <w:pPr>
        <w:bidi w:val="0"/>
        <w:jc w:val="both"/>
        <w:rPr>
          <w:rFonts w:asciiTheme="minorBidi" w:hAnsiTheme="minorBidi" w:cstheme="minorBidi"/>
          <w:sz w:val="24"/>
          <w:szCs w:val="24"/>
        </w:rPr>
      </w:pPr>
    </w:p>
    <w:p w:rsidR="00C00612" w:rsidRPr="00B64FC1" w:rsidRDefault="00C00612" w:rsidP="006118F3">
      <w:pPr>
        <w:bidi w:val="0"/>
        <w:ind w:firstLine="720"/>
        <w:jc w:val="both"/>
        <w:rPr>
          <w:rFonts w:asciiTheme="minorBidi" w:hAnsiTheme="minorBidi" w:cstheme="minorBidi"/>
          <w:b/>
          <w:bCs/>
          <w:sz w:val="24"/>
          <w:szCs w:val="24"/>
        </w:rPr>
      </w:pPr>
      <w:r w:rsidRPr="00B64FC1">
        <w:rPr>
          <w:rFonts w:asciiTheme="minorBidi" w:hAnsiTheme="minorBidi" w:cstheme="minorBidi"/>
          <w:sz w:val="24"/>
          <w:szCs w:val="24"/>
        </w:rPr>
        <w:t xml:space="preserve">We will examine a number of </w:t>
      </w:r>
      <w:r w:rsidR="00277265" w:rsidRPr="00B64FC1">
        <w:rPr>
          <w:rFonts w:asciiTheme="minorBidi" w:hAnsiTheme="minorBidi" w:cstheme="minorBidi"/>
          <w:sz w:val="24"/>
          <w:szCs w:val="24"/>
        </w:rPr>
        <w:t>issues</w:t>
      </w:r>
      <w:r w:rsidR="001119DA" w:rsidRPr="00B64FC1">
        <w:rPr>
          <w:rFonts w:asciiTheme="minorBidi" w:hAnsiTheme="minorBidi" w:cstheme="minorBidi"/>
          <w:sz w:val="24"/>
          <w:szCs w:val="24"/>
        </w:rPr>
        <w:t xml:space="preserve"> from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2C7D55">
        <w:rPr>
          <w:rFonts w:asciiTheme="minorBidi" w:hAnsiTheme="minorBidi" w:cstheme="minorBidi"/>
          <w:i/>
          <w:sz w:val="24"/>
          <w:szCs w:val="24"/>
        </w:rPr>
        <w:t>Ha-R</w:t>
      </w:r>
      <w:r w:rsidR="00277265" w:rsidRPr="00B64FC1">
        <w:rPr>
          <w:rFonts w:asciiTheme="minorBidi" w:hAnsiTheme="minorBidi" w:cstheme="minorBidi"/>
          <w:i/>
          <w:sz w:val="24"/>
          <w:szCs w:val="24"/>
        </w:rPr>
        <w:t>ikma</w:t>
      </w:r>
      <w:r w:rsidR="002C7D55">
        <w:rPr>
          <w:rFonts w:asciiTheme="minorBidi" w:hAnsiTheme="minorBidi" w:cstheme="minorBidi"/>
          <w:sz w:val="24"/>
          <w:szCs w:val="24"/>
        </w:rPr>
        <w:t xml:space="preserve"> to</w:t>
      </w:r>
      <w:r w:rsidR="001119DA" w:rsidRPr="00B64FC1">
        <w:rPr>
          <w:rFonts w:asciiTheme="minorBidi" w:hAnsiTheme="minorBidi" w:cstheme="minorBidi"/>
          <w:sz w:val="24"/>
          <w:szCs w:val="24"/>
        </w:rPr>
        <w:t xml:space="preserve"> see how </w:t>
      </w:r>
      <w:r w:rsidRPr="00B64FC1">
        <w:rPr>
          <w:rFonts w:asciiTheme="minorBidi" w:hAnsiTheme="minorBidi" w:cstheme="minorBidi"/>
          <w:sz w:val="24"/>
          <w:szCs w:val="24"/>
        </w:rPr>
        <w:t xml:space="preserve">grammatical analysis </w:t>
      </w:r>
      <w:r w:rsidR="00277265" w:rsidRPr="00B64FC1">
        <w:rPr>
          <w:rFonts w:asciiTheme="minorBidi" w:hAnsiTheme="minorBidi" w:cstheme="minorBidi"/>
          <w:sz w:val="24"/>
          <w:szCs w:val="24"/>
        </w:rPr>
        <w:t>influences</w:t>
      </w:r>
      <w:r w:rsidRPr="00B64FC1">
        <w:rPr>
          <w:rFonts w:asciiTheme="minorBidi" w:hAnsiTheme="minorBidi" w:cstheme="minorBidi"/>
          <w:sz w:val="24"/>
          <w:szCs w:val="24"/>
        </w:rPr>
        <w:t xml:space="preserve"> biblical exegesis</w:t>
      </w:r>
      <w:r w:rsidR="00806804" w:rsidRPr="00B64FC1">
        <w:rPr>
          <w:rFonts w:asciiTheme="minorBidi" w:hAnsiTheme="minorBidi" w:cstheme="minorBidi"/>
          <w:sz w:val="24"/>
          <w:szCs w:val="24"/>
        </w:rPr>
        <w:t xml:space="preserve">.  </w:t>
      </w:r>
    </w:p>
    <w:p w:rsidR="00A05AA9" w:rsidRPr="00B64FC1" w:rsidRDefault="00A05AA9" w:rsidP="006118F3">
      <w:pPr>
        <w:bidi w:val="0"/>
        <w:jc w:val="both"/>
        <w:rPr>
          <w:rFonts w:asciiTheme="minorBidi" w:hAnsiTheme="minorBidi" w:cstheme="minorBidi"/>
          <w:b/>
          <w:bCs/>
          <w:sz w:val="24"/>
          <w:szCs w:val="24"/>
        </w:rPr>
      </w:pPr>
    </w:p>
    <w:p w:rsidR="00C00612" w:rsidRPr="00B64FC1" w:rsidRDefault="002C7D55" w:rsidP="006118F3">
      <w:pPr>
        <w:pStyle w:val="ListParagraph"/>
        <w:numPr>
          <w:ilvl w:val="0"/>
          <w:numId w:val="2"/>
        </w:numPr>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SELECT</w:t>
      </w:r>
      <w:r w:rsidR="00C00612" w:rsidRPr="00B64FC1">
        <w:rPr>
          <w:rFonts w:asciiTheme="minorBidi" w:hAnsiTheme="minorBidi" w:cstheme="minorBidi"/>
          <w:b/>
          <w:bCs/>
          <w:sz w:val="24"/>
          <w:szCs w:val="24"/>
        </w:rPr>
        <w:t xml:space="preserve"> TOPICS FROM </w:t>
      </w:r>
      <w:r w:rsidR="00277265" w:rsidRPr="00B64FC1">
        <w:rPr>
          <w:rFonts w:asciiTheme="minorBidi" w:hAnsiTheme="minorBidi" w:cstheme="minorBidi"/>
          <w:b/>
          <w:bCs/>
          <w:i/>
          <w:iCs/>
          <w:sz w:val="24"/>
          <w:szCs w:val="24"/>
        </w:rPr>
        <w:t>SEFER</w:t>
      </w:r>
      <w:r w:rsidR="00C00612" w:rsidRPr="00B64FC1">
        <w:rPr>
          <w:rFonts w:asciiTheme="minorBidi" w:hAnsiTheme="minorBidi" w:cstheme="minorBidi"/>
          <w:b/>
          <w:bCs/>
          <w:i/>
          <w:iCs/>
          <w:sz w:val="24"/>
          <w:szCs w:val="24"/>
        </w:rPr>
        <w:t xml:space="preserve"> </w:t>
      </w:r>
      <w:r w:rsidR="00277265" w:rsidRPr="00B64FC1">
        <w:rPr>
          <w:rFonts w:asciiTheme="minorBidi" w:hAnsiTheme="minorBidi" w:cstheme="minorBidi"/>
          <w:b/>
          <w:bCs/>
          <w:i/>
          <w:iCs/>
          <w:sz w:val="24"/>
          <w:szCs w:val="24"/>
        </w:rPr>
        <w:t>HA-RIKMA</w:t>
      </w:r>
    </w:p>
    <w:p w:rsidR="002B6F8C" w:rsidRDefault="002B6F8C" w:rsidP="006118F3">
      <w:pPr>
        <w:bidi w:val="0"/>
        <w:ind w:firstLine="0"/>
        <w:jc w:val="both"/>
        <w:rPr>
          <w:rFonts w:asciiTheme="minorBidi" w:hAnsiTheme="minorBidi" w:cstheme="minorBidi"/>
          <w:b/>
          <w:bCs/>
          <w:sz w:val="24"/>
          <w:szCs w:val="24"/>
        </w:rPr>
      </w:pPr>
    </w:p>
    <w:p w:rsidR="00C00612" w:rsidRDefault="00C00612" w:rsidP="006118F3">
      <w:pPr>
        <w:bidi w:val="0"/>
        <w:ind w:firstLine="0"/>
        <w:jc w:val="both"/>
        <w:rPr>
          <w:rFonts w:asciiTheme="minorBidi" w:hAnsiTheme="minorBidi" w:cstheme="minorBidi"/>
          <w:b/>
          <w:bCs/>
          <w:sz w:val="24"/>
          <w:szCs w:val="24"/>
        </w:rPr>
      </w:pPr>
      <w:r w:rsidRPr="00B64FC1">
        <w:rPr>
          <w:rFonts w:asciiTheme="minorBidi" w:hAnsiTheme="minorBidi" w:cstheme="minorBidi"/>
          <w:b/>
          <w:bCs/>
          <w:sz w:val="24"/>
          <w:szCs w:val="24"/>
        </w:rPr>
        <w:t xml:space="preserve">The </w:t>
      </w:r>
      <w:r w:rsidR="00806804" w:rsidRPr="00B64FC1">
        <w:rPr>
          <w:rFonts w:asciiTheme="minorBidi" w:hAnsiTheme="minorBidi" w:cstheme="minorBidi"/>
          <w:b/>
          <w:bCs/>
          <w:i/>
          <w:iCs/>
          <w:sz w:val="24"/>
          <w:szCs w:val="24"/>
        </w:rPr>
        <w:t>Lamed</w:t>
      </w:r>
      <w:r w:rsidRPr="00B64FC1">
        <w:rPr>
          <w:rFonts w:asciiTheme="minorBidi" w:hAnsiTheme="minorBidi" w:cstheme="minorBidi"/>
          <w:b/>
          <w:bCs/>
          <w:sz w:val="24"/>
          <w:szCs w:val="24"/>
        </w:rPr>
        <w:t xml:space="preserve"> of </w:t>
      </w:r>
      <w:r w:rsidR="0005392C" w:rsidRPr="00B64FC1">
        <w:rPr>
          <w:rFonts w:asciiTheme="minorBidi" w:hAnsiTheme="minorBidi" w:cstheme="minorBidi"/>
          <w:b/>
          <w:bCs/>
          <w:sz w:val="24"/>
          <w:szCs w:val="24"/>
        </w:rPr>
        <w:t>Substitution</w:t>
      </w:r>
    </w:p>
    <w:p w:rsidR="006C2881" w:rsidRDefault="006C2881" w:rsidP="006118F3">
      <w:pPr>
        <w:bidi w:val="0"/>
        <w:ind w:firstLine="720"/>
        <w:jc w:val="both"/>
        <w:rPr>
          <w:rFonts w:asciiTheme="minorBidi" w:hAnsiTheme="minorBidi" w:cstheme="minorBidi"/>
          <w:sz w:val="24"/>
          <w:szCs w:val="24"/>
        </w:rPr>
      </w:pPr>
    </w:p>
    <w:p w:rsidR="00C00612" w:rsidRPr="00B64FC1" w:rsidRDefault="00C00612" w:rsidP="006C2881">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In</w:t>
      </w:r>
      <w:r w:rsidR="001119DA" w:rsidRPr="00B64FC1">
        <w:rPr>
          <w:rFonts w:asciiTheme="minorBidi" w:hAnsiTheme="minorBidi" w:cstheme="minorBidi"/>
          <w:sz w:val="24"/>
          <w:szCs w:val="24"/>
        </w:rPr>
        <w:t xml:space="preserve"> Chapter</w:t>
      </w:r>
      <w:r w:rsidRPr="00B64FC1">
        <w:rPr>
          <w:rFonts w:asciiTheme="minorBidi" w:hAnsiTheme="minorBidi" w:cstheme="minorBidi"/>
          <w:sz w:val="24"/>
          <w:szCs w:val="24"/>
        </w:rPr>
        <w:t xml:space="preserve"> 6, </w:t>
      </w:r>
      <w:r w:rsidR="002C7D55">
        <w:rPr>
          <w:rFonts w:asciiTheme="minorBidi" w:hAnsiTheme="minorBidi" w:cstheme="minorBidi"/>
          <w:sz w:val="24"/>
          <w:szCs w:val="24"/>
        </w:rPr>
        <w:t xml:space="preserve">in </w:t>
      </w:r>
      <w:r w:rsidR="00277265" w:rsidRPr="00B64FC1">
        <w:rPr>
          <w:rFonts w:asciiTheme="minorBidi" w:hAnsiTheme="minorBidi" w:cstheme="minorBidi"/>
          <w:sz w:val="24"/>
          <w:szCs w:val="24"/>
        </w:rPr>
        <w:t>explaining</w:t>
      </w:r>
      <w:r w:rsidRPr="00B64FC1">
        <w:rPr>
          <w:rFonts w:asciiTheme="minorBidi" w:hAnsiTheme="minorBidi" w:cstheme="minorBidi"/>
          <w:sz w:val="24"/>
          <w:szCs w:val="24"/>
        </w:rPr>
        <w:t xml:space="preserve"> the concept of prefixes, Ribag </w:t>
      </w:r>
      <w:r w:rsidR="001119DA" w:rsidRPr="00B64FC1">
        <w:rPr>
          <w:rFonts w:asciiTheme="minorBidi" w:hAnsiTheme="minorBidi" w:cstheme="minorBidi"/>
          <w:sz w:val="24"/>
          <w:szCs w:val="24"/>
        </w:rPr>
        <w:t xml:space="preserve">notes </w:t>
      </w:r>
      <w:r w:rsidRPr="00B64FC1">
        <w:rPr>
          <w:rFonts w:asciiTheme="minorBidi" w:hAnsiTheme="minorBidi" w:cstheme="minorBidi"/>
          <w:sz w:val="24"/>
          <w:szCs w:val="24"/>
        </w:rPr>
        <w:t xml:space="preserve">one of the meanings of the letter </w:t>
      </w:r>
      <w:r w:rsidR="00806804" w:rsidRPr="00B64FC1">
        <w:rPr>
          <w:rFonts w:asciiTheme="minorBidi" w:hAnsiTheme="minorBidi" w:cstheme="minorBidi"/>
          <w:i/>
          <w:sz w:val="24"/>
          <w:szCs w:val="24"/>
        </w:rPr>
        <w:t>lamed</w:t>
      </w:r>
      <w:r w:rsidRPr="00B64FC1">
        <w:rPr>
          <w:rFonts w:asciiTheme="minorBidi" w:hAnsiTheme="minorBidi" w:cstheme="minorBidi"/>
          <w:sz w:val="24"/>
          <w:szCs w:val="24"/>
        </w:rPr>
        <w:t xml:space="preserve"> when it is added to the beginning of the word:</w:t>
      </w:r>
    </w:p>
    <w:p w:rsidR="00806804" w:rsidRPr="00B64FC1" w:rsidRDefault="00806804" w:rsidP="006118F3">
      <w:pPr>
        <w:bidi w:val="0"/>
        <w:ind w:left="720" w:firstLine="0"/>
        <w:jc w:val="both"/>
        <w:rPr>
          <w:rFonts w:asciiTheme="minorBidi" w:hAnsiTheme="minorBidi" w:cstheme="minorBidi"/>
          <w:sz w:val="24"/>
          <w:szCs w:val="24"/>
        </w:rPr>
      </w:pPr>
    </w:p>
    <w:p w:rsidR="00E8577A" w:rsidRPr="00B64FC1" w:rsidRDefault="00C00612"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 xml:space="preserve">The </w:t>
      </w:r>
      <w:r w:rsidR="00806804" w:rsidRPr="00B64FC1">
        <w:rPr>
          <w:rFonts w:asciiTheme="minorBidi" w:hAnsiTheme="minorBidi" w:cstheme="minorBidi"/>
          <w:i/>
          <w:sz w:val="24"/>
          <w:szCs w:val="24"/>
        </w:rPr>
        <w:t>lamed</w:t>
      </w:r>
      <w:r w:rsidRPr="00B64FC1">
        <w:rPr>
          <w:rFonts w:asciiTheme="minorBidi" w:hAnsiTheme="minorBidi" w:cstheme="minorBidi"/>
          <w:sz w:val="24"/>
          <w:szCs w:val="24"/>
        </w:rPr>
        <w:t xml:space="preserve"> i</w:t>
      </w:r>
      <w:r w:rsidR="001119DA" w:rsidRPr="00B64FC1">
        <w:rPr>
          <w:rFonts w:asciiTheme="minorBidi" w:hAnsiTheme="minorBidi" w:cstheme="minorBidi"/>
          <w:sz w:val="24"/>
          <w:szCs w:val="24"/>
        </w:rPr>
        <w:t xml:space="preserve">ndicates </w:t>
      </w:r>
      <w:r w:rsidRPr="00B64FC1">
        <w:rPr>
          <w:rFonts w:asciiTheme="minorBidi" w:hAnsiTheme="minorBidi" w:cstheme="minorBidi"/>
          <w:sz w:val="24"/>
          <w:szCs w:val="24"/>
        </w:rPr>
        <w:t xml:space="preserve">exchange </w:t>
      </w:r>
      <w:r w:rsidR="001119DA" w:rsidRPr="00B64FC1">
        <w:rPr>
          <w:rFonts w:asciiTheme="minorBidi" w:hAnsiTheme="minorBidi" w:cstheme="minorBidi"/>
          <w:sz w:val="24"/>
          <w:szCs w:val="24"/>
        </w:rPr>
        <w:t>or substitution</w:t>
      </w:r>
      <w:r w:rsidRPr="00B64FC1">
        <w:rPr>
          <w:rFonts w:asciiTheme="minorBidi" w:hAnsiTheme="minorBidi" w:cstheme="minorBidi"/>
          <w:sz w:val="24"/>
          <w:szCs w:val="24"/>
        </w:rPr>
        <w:t xml:space="preserve">, </w:t>
      </w:r>
      <w:r w:rsidR="0005392C" w:rsidRPr="00B64FC1">
        <w:rPr>
          <w:rFonts w:asciiTheme="minorBidi" w:hAnsiTheme="minorBidi" w:cstheme="minorBidi"/>
          <w:sz w:val="24"/>
          <w:szCs w:val="24"/>
        </w:rPr>
        <w:t>instead</w:t>
      </w:r>
      <w:r w:rsidR="001119DA" w:rsidRPr="00B64FC1">
        <w:rPr>
          <w:rFonts w:asciiTheme="minorBidi" w:hAnsiTheme="minorBidi" w:cstheme="minorBidi"/>
          <w:sz w:val="24"/>
          <w:szCs w:val="24"/>
        </w:rPr>
        <w:t xml:space="preserve"> of sa</w:t>
      </w:r>
      <w:r w:rsidR="003B27E3" w:rsidRPr="00B64FC1">
        <w:rPr>
          <w:rFonts w:asciiTheme="minorBidi" w:hAnsiTheme="minorBidi" w:cstheme="minorBidi"/>
          <w:sz w:val="24"/>
          <w:szCs w:val="24"/>
        </w:rPr>
        <w:t>y</w:t>
      </w:r>
      <w:r w:rsidR="00806804" w:rsidRPr="00B64FC1">
        <w:rPr>
          <w:rFonts w:asciiTheme="minorBidi" w:hAnsiTheme="minorBidi" w:cstheme="minorBidi"/>
          <w:iCs/>
          <w:sz w:val="24"/>
          <w:szCs w:val="24"/>
        </w:rPr>
        <w:t>in</w:t>
      </w:r>
      <w:r w:rsidRPr="00B64FC1">
        <w:rPr>
          <w:rFonts w:asciiTheme="minorBidi" w:hAnsiTheme="minorBidi" w:cstheme="minorBidi"/>
          <w:iCs/>
          <w:sz w:val="24"/>
          <w:szCs w:val="24"/>
        </w:rPr>
        <w:t>g</w:t>
      </w:r>
      <w:r w:rsidR="003B27E3" w:rsidRPr="00B64FC1">
        <w:rPr>
          <w:rFonts w:asciiTheme="minorBidi" w:hAnsiTheme="minorBidi" w:cstheme="minorBidi"/>
          <w:sz w:val="24"/>
          <w:szCs w:val="24"/>
        </w:rPr>
        <w:t xml:space="preserve"> “in place of</w:t>
      </w:r>
      <w:r w:rsidR="002C7D55">
        <w:rPr>
          <w:rFonts w:asciiTheme="minorBidi" w:hAnsiTheme="minorBidi" w:cstheme="minorBidi"/>
          <w:sz w:val="24"/>
          <w:szCs w:val="24"/>
        </w:rPr>
        <w:t>.</w:t>
      </w:r>
      <w:r w:rsidR="003B27E3" w:rsidRPr="00B64FC1">
        <w:rPr>
          <w:rFonts w:asciiTheme="minorBidi" w:hAnsiTheme="minorBidi" w:cstheme="minorBidi"/>
          <w:sz w:val="24"/>
          <w:szCs w:val="24"/>
        </w:rPr>
        <w:t>”</w:t>
      </w:r>
      <w:r w:rsidR="002C7D55">
        <w:rPr>
          <w:rFonts w:asciiTheme="minorBidi" w:hAnsiTheme="minorBidi" w:cstheme="minorBidi"/>
          <w:sz w:val="24"/>
          <w:szCs w:val="24"/>
        </w:rPr>
        <w:t xml:space="preserve"> For example,</w:t>
      </w:r>
      <w:r w:rsidR="003B27E3"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the </w:t>
      </w:r>
      <w:r w:rsidR="00806804" w:rsidRPr="00B64FC1">
        <w:rPr>
          <w:rFonts w:asciiTheme="minorBidi" w:hAnsiTheme="minorBidi" w:cstheme="minorBidi"/>
          <w:i/>
          <w:sz w:val="24"/>
          <w:szCs w:val="24"/>
        </w:rPr>
        <w:t>lamed</w:t>
      </w:r>
      <w:r w:rsidRPr="00B64FC1">
        <w:rPr>
          <w:rFonts w:asciiTheme="minorBidi" w:hAnsiTheme="minorBidi" w:cstheme="minorBidi"/>
          <w:sz w:val="24"/>
          <w:szCs w:val="24"/>
        </w:rPr>
        <w:t xml:space="preserve"> </w:t>
      </w:r>
      <w:r w:rsidR="00E8577A" w:rsidRPr="00B64FC1">
        <w:rPr>
          <w:rFonts w:asciiTheme="minorBidi" w:hAnsiTheme="minorBidi" w:cstheme="minorBidi"/>
          <w:sz w:val="24"/>
          <w:szCs w:val="24"/>
        </w:rPr>
        <w:t xml:space="preserve">as used </w:t>
      </w:r>
      <w:r w:rsidRPr="00B64FC1">
        <w:rPr>
          <w:rFonts w:asciiTheme="minorBidi" w:hAnsiTheme="minorBidi" w:cstheme="minorBidi"/>
          <w:sz w:val="24"/>
          <w:szCs w:val="24"/>
        </w:rPr>
        <w:t xml:space="preserve">in </w:t>
      </w:r>
      <w:r w:rsidR="00E8577A" w:rsidRPr="00B64FC1">
        <w:rPr>
          <w:rFonts w:asciiTheme="minorBidi" w:hAnsiTheme="minorBidi" w:cstheme="minorBidi"/>
          <w:sz w:val="24"/>
          <w:szCs w:val="24"/>
        </w:rPr>
        <w:t>the verse</w:t>
      </w:r>
      <w:r w:rsidR="002C7D55">
        <w:rPr>
          <w:rFonts w:asciiTheme="minorBidi" w:hAnsiTheme="minorBidi" w:cstheme="minorBidi"/>
          <w:sz w:val="24"/>
          <w:szCs w:val="24"/>
        </w:rPr>
        <w:t>,</w:t>
      </w:r>
      <w:r w:rsidR="00E8577A" w:rsidRPr="00B64FC1">
        <w:rPr>
          <w:rFonts w:asciiTheme="minorBidi" w:hAnsiTheme="minorBidi" w:cstheme="minorBidi"/>
          <w:sz w:val="24"/>
          <w:szCs w:val="24"/>
        </w:rPr>
        <w:t xml:space="preserve"> “And the bricks were as stone (</w:t>
      </w:r>
      <w:r w:rsidR="00E8577A" w:rsidRPr="00B64FC1">
        <w:rPr>
          <w:rFonts w:asciiTheme="minorBidi" w:hAnsiTheme="minorBidi" w:cstheme="minorBidi"/>
          <w:i/>
          <w:iCs/>
          <w:sz w:val="24"/>
          <w:szCs w:val="24"/>
        </w:rPr>
        <w:t>le-aven</w:t>
      </w:r>
      <w:r w:rsidR="00E8577A" w:rsidRPr="00B64FC1">
        <w:rPr>
          <w:rFonts w:asciiTheme="minorBidi" w:hAnsiTheme="minorBidi" w:cstheme="minorBidi"/>
          <w:sz w:val="24"/>
          <w:szCs w:val="24"/>
        </w:rPr>
        <w:t>) for them, and the asphalt was as mortar (</w:t>
      </w:r>
      <w:r w:rsidR="00E8577A" w:rsidRPr="00B64FC1">
        <w:rPr>
          <w:rFonts w:asciiTheme="minorBidi" w:hAnsiTheme="minorBidi" w:cstheme="minorBidi"/>
          <w:i/>
          <w:iCs/>
          <w:sz w:val="24"/>
          <w:szCs w:val="24"/>
        </w:rPr>
        <w:t>la-chomer</w:t>
      </w:r>
      <w:r w:rsidR="00E8577A" w:rsidRPr="00B64FC1">
        <w:rPr>
          <w:rFonts w:asciiTheme="minorBidi" w:hAnsiTheme="minorBidi" w:cstheme="minorBidi"/>
          <w:sz w:val="24"/>
          <w:szCs w:val="24"/>
        </w:rPr>
        <w:t>)” (</w:t>
      </w:r>
      <w:r w:rsidR="00806804" w:rsidRPr="00B64FC1">
        <w:rPr>
          <w:rFonts w:asciiTheme="minorBidi" w:hAnsiTheme="minorBidi" w:cstheme="minorBidi"/>
          <w:i/>
          <w:sz w:val="24"/>
          <w:szCs w:val="24"/>
        </w:rPr>
        <w:t>Bereishit</w:t>
      </w:r>
      <w:r w:rsidR="00E8577A" w:rsidRPr="00B64FC1">
        <w:rPr>
          <w:rFonts w:asciiTheme="minorBidi" w:hAnsiTheme="minorBidi" w:cstheme="minorBidi"/>
          <w:sz w:val="24"/>
          <w:szCs w:val="24"/>
        </w:rPr>
        <w:t xml:space="preserve"> 11:3).</w:t>
      </w:r>
    </w:p>
    <w:p w:rsidR="002C7D55" w:rsidRDefault="002C7D55" w:rsidP="006118F3">
      <w:pPr>
        <w:bidi w:val="0"/>
        <w:jc w:val="both"/>
        <w:rPr>
          <w:rFonts w:asciiTheme="minorBidi" w:hAnsiTheme="minorBidi" w:cstheme="minorBidi"/>
          <w:sz w:val="24"/>
          <w:szCs w:val="24"/>
        </w:rPr>
      </w:pPr>
    </w:p>
    <w:p w:rsidR="00E8577A" w:rsidRPr="00B64FC1" w:rsidRDefault="00E8577A" w:rsidP="006118F3">
      <w:pPr>
        <w:bidi w:val="0"/>
        <w:ind w:firstLine="0"/>
        <w:jc w:val="both"/>
        <w:rPr>
          <w:rFonts w:asciiTheme="minorBidi" w:hAnsiTheme="minorBidi" w:cstheme="minorBidi"/>
          <w:sz w:val="24"/>
          <w:szCs w:val="24"/>
        </w:rPr>
      </w:pPr>
      <w:r w:rsidRPr="00B64FC1">
        <w:rPr>
          <w:rFonts w:asciiTheme="minorBidi" w:hAnsiTheme="minorBidi" w:cstheme="minorBidi"/>
          <w:sz w:val="24"/>
          <w:szCs w:val="24"/>
        </w:rPr>
        <w:t>In other words</w:t>
      </w:r>
      <w:r w:rsidR="003B27E3" w:rsidRPr="00B64FC1">
        <w:rPr>
          <w:rFonts w:asciiTheme="minorBidi" w:hAnsiTheme="minorBidi" w:cstheme="minorBidi"/>
          <w:sz w:val="24"/>
          <w:szCs w:val="24"/>
        </w:rPr>
        <w:t>,</w:t>
      </w:r>
      <w:r w:rsidRPr="00B64FC1">
        <w:rPr>
          <w:rFonts w:asciiTheme="minorBidi" w:hAnsiTheme="minorBidi" w:cstheme="minorBidi"/>
          <w:sz w:val="24"/>
          <w:szCs w:val="24"/>
        </w:rPr>
        <w:t xml:space="preserve"> the meaning of the </w:t>
      </w:r>
      <w:r w:rsidR="00806804" w:rsidRPr="00B64FC1">
        <w:rPr>
          <w:rFonts w:asciiTheme="minorBidi" w:hAnsiTheme="minorBidi" w:cstheme="minorBidi"/>
          <w:i/>
          <w:sz w:val="24"/>
          <w:szCs w:val="24"/>
        </w:rPr>
        <w:t>lamed</w:t>
      </w:r>
      <w:r w:rsidRPr="00B64FC1">
        <w:rPr>
          <w:rFonts w:asciiTheme="minorBidi" w:hAnsiTheme="minorBidi" w:cstheme="minorBidi"/>
          <w:sz w:val="24"/>
          <w:szCs w:val="24"/>
        </w:rPr>
        <w:t xml:space="preserve"> </w:t>
      </w:r>
      <w:r w:rsidR="003B27E3" w:rsidRPr="00B64FC1">
        <w:rPr>
          <w:rFonts w:asciiTheme="minorBidi" w:hAnsiTheme="minorBidi" w:cstheme="minorBidi"/>
          <w:sz w:val="24"/>
          <w:szCs w:val="24"/>
        </w:rPr>
        <w:t xml:space="preserve">at the beginning of a noun may be </w:t>
      </w:r>
      <w:r w:rsidRPr="00B64FC1">
        <w:rPr>
          <w:rFonts w:asciiTheme="minorBidi" w:hAnsiTheme="minorBidi" w:cstheme="minorBidi"/>
          <w:sz w:val="24"/>
          <w:szCs w:val="24"/>
        </w:rPr>
        <w:t>“for” or “in place of</w:t>
      </w:r>
      <w:r w:rsidR="00D02AB7">
        <w:rPr>
          <w:rFonts w:asciiTheme="minorBidi" w:hAnsiTheme="minorBidi" w:cstheme="minorBidi"/>
          <w:sz w:val="24"/>
          <w:szCs w:val="24"/>
        </w:rPr>
        <w:t>.”</w:t>
      </w:r>
    </w:p>
    <w:p w:rsidR="00B64FC1" w:rsidRDefault="00B64FC1" w:rsidP="006118F3">
      <w:pPr>
        <w:bidi w:val="0"/>
        <w:jc w:val="both"/>
        <w:rPr>
          <w:rFonts w:asciiTheme="minorBidi" w:hAnsiTheme="minorBidi" w:cstheme="minorBidi"/>
          <w:sz w:val="24"/>
          <w:szCs w:val="24"/>
        </w:rPr>
      </w:pPr>
    </w:p>
    <w:p w:rsidR="00F05525" w:rsidRPr="00B64FC1" w:rsidRDefault="00E8577A"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Ribag </w:t>
      </w:r>
      <w:r w:rsidR="002C7D55">
        <w:rPr>
          <w:rFonts w:asciiTheme="minorBidi" w:hAnsiTheme="minorBidi" w:cstheme="minorBidi"/>
          <w:sz w:val="24"/>
          <w:szCs w:val="24"/>
        </w:rPr>
        <w:t>brings</w:t>
      </w:r>
      <w:r w:rsidRPr="00B64FC1">
        <w:rPr>
          <w:rFonts w:asciiTheme="minorBidi" w:hAnsiTheme="minorBidi" w:cstheme="minorBidi"/>
          <w:sz w:val="24"/>
          <w:szCs w:val="24"/>
        </w:rPr>
        <w:t xml:space="preserve"> </w:t>
      </w:r>
      <w:r w:rsidR="002C7D55">
        <w:rPr>
          <w:rFonts w:asciiTheme="minorBidi" w:hAnsiTheme="minorBidi" w:cstheme="minorBidi"/>
          <w:sz w:val="24"/>
          <w:szCs w:val="24"/>
        </w:rPr>
        <w:t>another example</w:t>
      </w:r>
      <w:r w:rsidR="00F05525" w:rsidRPr="00B64FC1">
        <w:rPr>
          <w:rFonts w:asciiTheme="minorBidi" w:hAnsiTheme="minorBidi" w:cstheme="minorBidi"/>
          <w:sz w:val="24"/>
          <w:szCs w:val="24"/>
        </w:rPr>
        <w:t xml:space="preserve"> fr</w:t>
      </w:r>
      <w:r w:rsidR="003B27E3" w:rsidRPr="00B64FC1">
        <w:rPr>
          <w:rFonts w:asciiTheme="minorBidi" w:hAnsiTheme="minorBidi" w:cstheme="minorBidi"/>
          <w:sz w:val="24"/>
          <w:szCs w:val="24"/>
        </w:rPr>
        <w:t xml:space="preserve">om the verse in </w:t>
      </w:r>
      <w:r w:rsidR="003B27E3" w:rsidRPr="00B64FC1">
        <w:rPr>
          <w:rFonts w:asciiTheme="minorBidi" w:hAnsiTheme="minorBidi" w:cstheme="minorBidi"/>
          <w:i/>
          <w:iCs/>
          <w:sz w:val="24"/>
          <w:szCs w:val="24"/>
        </w:rPr>
        <w:t>Parashat Vayera</w:t>
      </w:r>
      <w:r w:rsidR="00F05525" w:rsidRPr="00B64FC1">
        <w:rPr>
          <w:rFonts w:asciiTheme="minorBidi" w:hAnsiTheme="minorBidi" w:cstheme="minorBidi"/>
          <w:i/>
          <w:iCs/>
          <w:sz w:val="24"/>
          <w:szCs w:val="24"/>
        </w:rPr>
        <w:t xml:space="preserve"> </w:t>
      </w:r>
      <w:r w:rsidR="00F05525" w:rsidRPr="00B64FC1">
        <w:rPr>
          <w:rFonts w:asciiTheme="minorBidi" w:hAnsiTheme="minorBidi" w:cstheme="minorBidi"/>
          <w:sz w:val="24"/>
          <w:szCs w:val="24"/>
        </w:rPr>
        <w:t xml:space="preserve">in </w:t>
      </w:r>
      <w:r w:rsidR="003B27E3" w:rsidRPr="00B64FC1">
        <w:rPr>
          <w:rFonts w:asciiTheme="minorBidi" w:hAnsiTheme="minorBidi" w:cstheme="minorBidi"/>
          <w:sz w:val="24"/>
          <w:szCs w:val="24"/>
        </w:rPr>
        <w:t>which God orders t</w:t>
      </w:r>
      <w:r w:rsidR="00F05525" w:rsidRPr="00B64FC1">
        <w:rPr>
          <w:rFonts w:asciiTheme="minorBidi" w:hAnsiTheme="minorBidi" w:cstheme="minorBidi"/>
          <w:sz w:val="24"/>
          <w:szCs w:val="24"/>
        </w:rPr>
        <w:t xml:space="preserve">he Binding of Yitzchak: “And bring him up as </w:t>
      </w:r>
      <w:r w:rsidR="00C74612" w:rsidRPr="00B64FC1">
        <w:rPr>
          <w:rFonts w:asciiTheme="minorBidi" w:hAnsiTheme="minorBidi" w:cstheme="minorBidi"/>
          <w:sz w:val="24"/>
          <w:szCs w:val="24"/>
        </w:rPr>
        <w:t>a burnt offering</w:t>
      </w:r>
      <w:r w:rsidR="00F05525" w:rsidRPr="00B64FC1">
        <w:rPr>
          <w:rFonts w:asciiTheme="minorBidi" w:hAnsiTheme="minorBidi" w:cstheme="minorBidi"/>
          <w:sz w:val="24"/>
          <w:szCs w:val="24"/>
        </w:rPr>
        <w:t xml:space="preserve"> (</w:t>
      </w:r>
      <w:r w:rsidR="00F05525" w:rsidRPr="00B64FC1">
        <w:rPr>
          <w:rFonts w:asciiTheme="minorBidi" w:hAnsiTheme="minorBidi" w:cstheme="minorBidi"/>
          <w:i/>
          <w:iCs/>
          <w:sz w:val="24"/>
          <w:szCs w:val="24"/>
        </w:rPr>
        <w:t>le-</w:t>
      </w:r>
      <w:r w:rsidR="00806804" w:rsidRPr="00B64FC1">
        <w:rPr>
          <w:rFonts w:asciiTheme="minorBidi" w:hAnsiTheme="minorBidi" w:cstheme="minorBidi"/>
          <w:i/>
          <w:iCs/>
          <w:sz w:val="24"/>
          <w:szCs w:val="24"/>
        </w:rPr>
        <w:t>ola</w:t>
      </w:r>
      <w:r w:rsidR="00F05525" w:rsidRPr="00B64FC1">
        <w:rPr>
          <w:rFonts w:asciiTheme="minorBidi" w:hAnsiTheme="minorBidi" w:cstheme="minorBidi"/>
          <w:sz w:val="24"/>
          <w:szCs w:val="24"/>
        </w:rPr>
        <w:t>)” (</w:t>
      </w:r>
      <w:r w:rsidR="00806804" w:rsidRPr="00B64FC1">
        <w:rPr>
          <w:rFonts w:asciiTheme="minorBidi" w:hAnsiTheme="minorBidi" w:cstheme="minorBidi"/>
          <w:i/>
          <w:sz w:val="24"/>
          <w:szCs w:val="24"/>
        </w:rPr>
        <w:t>Bereishit</w:t>
      </w:r>
      <w:r w:rsidR="00F05525" w:rsidRPr="00B64FC1">
        <w:rPr>
          <w:rFonts w:asciiTheme="minorBidi" w:hAnsiTheme="minorBidi" w:cstheme="minorBidi"/>
          <w:sz w:val="24"/>
          <w:szCs w:val="24"/>
        </w:rPr>
        <w:t xml:space="preserve"> 22:2):</w:t>
      </w:r>
    </w:p>
    <w:p w:rsidR="00F05525" w:rsidRPr="00B64FC1" w:rsidRDefault="00F05525" w:rsidP="006118F3">
      <w:pPr>
        <w:bidi w:val="0"/>
        <w:ind w:left="720" w:firstLine="0"/>
        <w:jc w:val="both"/>
        <w:rPr>
          <w:rFonts w:asciiTheme="minorBidi" w:hAnsiTheme="minorBidi" w:cstheme="minorBidi"/>
          <w:sz w:val="24"/>
          <w:szCs w:val="24"/>
        </w:rPr>
      </w:pPr>
    </w:p>
    <w:p w:rsidR="003B27E3" w:rsidRPr="00B64FC1" w:rsidRDefault="003B27E3"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 xml:space="preserve">A </w:t>
      </w:r>
      <w:r w:rsidR="00806804" w:rsidRPr="00B64FC1">
        <w:rPr>
          <w:rFonts w:asciiTheme="minorBidi" w:hAnsiTheme="minorBidi" w:cstheme="minorBidi"/>
          <w:i/>
          <w:sz w:val="24"/>
          <w:szCs w:val="24"/>
        </w:rPr>
        <w:t>lamed</w:t>
      </w:r>
      <w:r w:rsidR="00F05525" w:rsidRPr="00B64FC1">
        <w:rPr>
          <w:rFonts w:asciiTheme="minorBidi" w:hAnsiTheme="minorBidi" w:cstheme="minorBidi"/>
          <w:sz w:val="24"/>
          <w:szCs w:val="24"/>
        </w:rPr>
        <w:t xml:space="preserve"> </w:t>
      </w:r>
      <w:r w:rsidRPr="00B64FC1">
        <w:rPr>
          <w:rFonts w:asciiTheme="minorBidi" w:hAnsiTheme="minorBidi" w:cstheme="minorBidi"/>
          <w:sz w:val="24"/>
          <w:szCs w:val="24"/>
        </w:rPr>
        <w:t>used similarly may be found here</w:t>
      </w:r>
      <w:r w:rsidR="00F05525" w:rsidRPr="00B64FC1">
        <w:rPr>
          <w:rFonts w:asciiTheme="minorBidi" w:hAnsiTheme="minorBidi" w:cstheme="minorBidi"/>
          <w:sz w:val="24"/>
          <w:szCs w:val="24"/>
        </w:rPr>
        <w:t xml:space="preserve">: “And bring him up as </w:t>
      </w:r>
      <w:r w:rsidR="00C74612" w:rsidRPr="00B64FC1">
        <w:rPr>
          <w:rFonts w:asciiTheme="minorBidi" w:hAnsiTheme="minorBidi" w:cstheme="minorBidi"/>
          <w:sz w:val="24"/>
          <w:szCs w:val="24"/>
        </w:rPr>
        <w:t>a burnt offering</w:t>
      </w:r>
      <w:r w:rsidR="00F05525" w:rsidRPr="00B64FC1">
        <w:rPr>
          <w:rFonts w:asciiTheme="minorBidi" w:hAnsiTheme="minorBidi" w:cstheme="minorBidi"/>
          <w:sz w:val="24"/>
          <w:szCs w:val="24"/>
        </w:rPr>
        <w:t xml:space="preserve"> (</w:t>
      </w:r>
      <w:r w:rsidR="00F05525" w:rsidRPr="00B64FC1">
        <w:rPr>
          <w:rFonts w:asciiTheme="minorBidi" w:hAnsiTheme="minorBidi" w:cstheme="minorBidi"/>
          <w:i/>
          <w:iCs/>
          <w:sz w:val="24"/>
          <w:szCs w:val="24"/>
        </w:rPr>
        <w:t>le-</w:t>
      </w:r>
      <w:r w:rsidR="00806804" w:rsidRPr="00B64FC1">
        <w:rPr>
          <w:rFonts w:asciiTheme="minorBidi" w:hAnsiTheme="minorBidi" w:cstheme="minorBidi"/>
          <w:i/>
          <w:iCs/>
          <w:sz w:val="24"/>
          <w:szCs w:val="24"/>
        </w:rPr>
        <w:t>ola</w:t>
      </w:r>
      <w:r w:rsidRPr="00B64FC1">
        <w:rPr>
          <w:rFonts w:asciiTheme="minorBidi" w:hAnsiTheme="minorBidi" w:cstheme="minorBidi"/>
          <w:sz w:val="24"/>
          <w:szCs w:val="24"/>
        </w:rPr>
        <w:t>) on one of the mountains…”  F</w:t>
      </w:r>
      <w:r w:rsidR="00F05525" w:rsidRPr="00B64FC1">
        <w:rPr>
          <w:rFonts w:asciiTheme="minorBidi" w:hAnsiTheme="minorBidi" w:cstheme="minorBidi"/>
          <w:sz w:val="24"/>
          <w:szCs w:val="24"/>
        </w:rPr>
        <w:t xml:space="preserve">or I </w:t>
      </w:r>
      <w:r w:rsidR="00277265" w:rsidRPr="00B64FC1">
        <w:rPr>
          <w:rFonts w:asciiTheme="minorBidi" w:hAnsiTheme="minorBidi" w:cstheme="minorBidi"/>
          <w:sz w:val="24"/>
          <w:szCs w:val="24"/>
        </w:rPr>
        <w:t>believe</w:t>
      </w:r>
      <w:r w:rsidR="00F05525" w:rsidRPr="00B64FC1">
        <w:rPr>
          <w:rFonts w:asciiTheme="minorBidi" w:hAnsiTheme="minorBidi" w:cstheme="minorBidi"/>
          <w:sz w:val="24"/>
          <w:szCs w:val="24"/>
        </w:rPr>
        <w:t xml:space="preserve"> that God, may H</w:t>
      </w:r>
      <w:r w:rsidR="002C7D55">
        <w:rPr>
          <w:rFonts w:asciiTheme="minorBidi" w:hAnsiTheme="minorBidi" w:cstheme="minorBidi"/>
          <w:sz w:val="24"/>
          <w:szCs w:val="24"/>
        </w:rPr>
        <w:t>e be blessed and praised, when H</w:t>
      </w:r>
      <w:r w:rsidR="00F05525" w:rsidRPr="00B64FC1">
        <w:rPr>
          <w:rFonts w:asciiTheme="minorBidi" w:hAnsiTheme="minorBidi" w:cstheme="minorBidi"/>
          <w:sz w:val="24"/>
          <w:szCs w:val="24"/>
        </w:rPr>
        <w:t xml:space="preserve">e wanted to show to </w:t>
      </w:r>
      <w:r w:rsidRPr="00B64FC1">
        <w:rPr>
          <w:rFonts w:asciiTheme="minorBidi" w:hAnsiTheme="minorBidi" w:cstheme="minorBidi"/>
          <w:sz w:val="24"/>
          <w:szCs w:val="24"/>
        </w:rPr>
        <w:t xml:space="preserve">all creation </w:t>
      </w:r>
      <w:r w:rsidR="00F05525" w:rsidRPr="00B64FC1">
        <w:rPr>
          <w:rFonts w:asciiTheme="minorBidi" w:hAnsiTheme="minorBidi" w:cstheme="minorBidi"/>
          <w:sz w:val="24"/>
          <w:szCs w:val="24"/>
        </w:rPr>
        <w:t>the travails of Avraham, peace be upon him, and t</w:t>
      </w:r>
      <w:r w:rsidRPr="00B64FC1">
        <w:rPr>
          <w:rFonts w:asciiTheme="minorBidi" w:hAnsiTheme="minorBidi" w:cstheme="minorBidi"/>
          <w:sz w:val="24"/>
          <w:szCs w:val="24"/>
        </w:rPr>
        <w:t>he rewards He gave him for his</w:t>
      </w:r>
      <w:r w:rsidR="00F05525" w:rsidRPr="00B64FC1">
        <w:rPr>
          <w:rFonts w:asciiTheme="minorBidi" w:hAnsiTheme="minorBidi" w:cstheme="minorBidi"/>
          <w:sz w:val="24"/>
          <w:szCs w:val="24"/>
        </w:rPr>
        <w:t xml:space="preserve"> </w:t>
      </w:r>
      <w:r w:rsidRPr="00B64FC1">
        <w:rPr>
          <w:rFonts w:asciiTheme="minorBidi" w:hAnsiTheme="minorBidi" w:cstheme="minorBidi"/>
          <w:sz w:val="24"/>
          <w:szCs w:val="24"/>
        </w:rPr>
        <w:t>suffering, H</w:t>
      </w:r>
      <w:r w:rsidR="00F05525" w:rsidRPr="00B64FC1">
        <w:rPr>
          <w:rFonts w:asciiTheme="minorBidi" w:hAnsiTheme="minorBidi" w:cstheme="minorBidi"/>
          <w:sz w:val="24"/>
          <w:szCs w:val="24"/>
        </w:rPr>
        <w:t xml:space="preserve">e spoke to him with a </w:t>
      </w:r>
      <w:r w:rsidRPr="00B64FC1">
        <w:rPr>
          <w:rFonts w:asciiTheme="minorBidi" w:hAnsiTheme="minorBidi" w:cstheme="minorBidi"/>
          <w:sz w:val="24"/>
          <w:szCs w:val="24"/>
        </w:rPr>
        <w:t>phrasing that encompassed two understandings</w:t>
      </w:r>
      <w:r w:rsidR="00F05525" w:rsidRPr="00B64FC1">
        <w:rPr>
          <w:rFonts w:asciiTheme="minorBidi" w:hAnsiTheme="minorBidi" w:cstheme="minorBidi"/>
          <w:sz w:val="24"/>
          <w:szCs w:val="24"/>
        </w:rPr>
        <w:t>.</w:t>
      </w:r>
      <w:r w:rsidR="00F05525" w:rsidRPr="002C7D55">
        <w:rPr>
          <w:rStyle w:val="FootnoteCharacters"/>
          <w:rFonts w:asciiTheme="minorBidi" w:hAnsiTheme="minorBidi" w:cstheme="minorBidi"/>
          <w:sz w:val="20"/>
          <w:szCs w:val="20"/>
          <w:vertAlign w:val="superscript"/>
        </w:rPr>
        <w:footnoteReference w:id="11"/>
      </w:r>
      <w:r w:rsidRPr="00B64FC1">
        <w:rPr>
          <w:rFonts w:asciiTheme="minorBidi" w:hAnsiTheme="minorBidi" w:cstheme="minorBidi"/>
          <w:sz w:val="24"/>
          <w:szCs w:val="24"/>
        </w:rPr>
        <w:t xml:space="preserve"> </w:t>
      </w:r>
      <w:r w:rsidR="00F05525" w:rsidRPr="00B64FC1">
        <w:rPr>
          <w:rFonts w:asciiTheme="minorBidi" w:hAnsiTheme="minorBidi" w:cstheme="minorBidi"/>
          <w:sz w:val="24"/>
          <w:szCs w:val="24"/>
        </w:rPr>
        <w:t>One of them is what the m</w:t>
      </w:r>
      <w:r w:rsidRPr="00B64FC1">
        <w:rPr>
          <w:rFonts w:asciiTheme="minorBidi" w:hAnsiTheme="minorBidi" w:cstheme="minorBidi"/>
          <w:sz w:val="24"/>
          <w:szCs w:val="24"/>
        </w:rPr>
        <w:t>asses</w:t>
      </w:r>
      <w:r w:rsidR="00F05525" w:rsidRPr="00B64FC1">
        <w:rPr>
          <w:rFonts w:asciiTheme="minorBidi" w:hAnsiTheme="minorBidi" w:cstheme="minorBidi"/>
          <w:sz w:val="24"/>
          <w:szCs w:val="24"/>
        </w:rPr>
        <w:t xml:space="preserve"> will understand, and the second is what individuals </w:t>
      </w:r>
      <w:r w:rsidRPr="00B64FC1">
        <w:rPr>
          <w:rFonts w:asciiTheme="minorBidi" w:hAnsiTheme="minorBidi" w:cstheme="minorBidi"/>
          <w:sz w:val="24"/>
          <w:szCs w:val="24"/>
        </w:rPr>
        <w:t xml:space="preserve">may </w:t>
      </w:r>
      <w:r w:rsidR="00F05525" w:rsidRPr="00B64FC1">
        <w:rPr>
          <w:rFonts w:asciiTheme="minorBidi" w:hAnsiTheme="minorBidi" w:cstheme="minorBidi"/>
          <w:sz w:val="24"/>
          <w:szCs w:val="24"/>
        </w:rPr>
        <w:t>understand i</w:t>
      </w:r>
      <w:r w:rsidRPr="00B64FC1">
        <w:rPr>
          <w:rFonts w:asciiTheme="minorBidi" w:hAnsiTheme="minorBidi" w:cstheme="minorBidi"/>
          <w:sz w:val="24"/>
          <w:szCs w:val="24"/>
        </w:rPr>
        <w:t>n it, and this</w:t>
      </w:r>
      <w:r w:rsidR="00F05525" w:rsidRPr="00B64FC1">
        <w:rPr>
          <w:rFonts w:asciiTheme="minorBidi" w:hAnsiTheme="minorBidi" w:cstheme="minorBidi"/>
          <w:sz w:val="24"/>
          <w:szCs w:val="24"/>
        </w:rPr>
        <w:t xml:space="preserve"> is what “And bring him up as </w:t>
      </w:r>
      <w:r w:rsidR="00C74612" w:rsidRPr="00B64FC1">
        <w:rPr>
          <w:rFonts w:asciiTheme="minorBidi" w:hAnsiTheme="minorBidi" w:cstheme="minorBidi"/>
          <w:sz w:val="24"/>
          <w:szCs w:val="24"/>
        </w:rPr>
        <w:t>a burnt offering</w:t>
      </w:r>
      <w:r w:rsidR="00F05525" w:rsidRPr="00B64FC1">
        <w:rPr>
          <w:rFonts w:asciiTheme="minorBidi" w:hAnsiTheme="minorBidi" w:cstheme="minorBidi"/>
          <w:sz w:val="24"/>
          <w:szCs w:val="24"/>
        </w:rPr>
        <w:t>”</w:t>
      </w:r>
      <w:r w:rsidR="00A0048C" w:rsidRPr="00B64FC1">
        <w:rPr>
          <w:rFonts w:asciiTheme="minorBidi" w:hAnsiTheme="minorBidi" w:cstheme="minorBidi"/>
          <w:sz w:val="24"/>
          <w:szCs w:val="24"/>
        </w:rPr>
        <w:t xml:space="preserve"> </w:t>
      </w:r>
      <w:r w:rsidRPr="00B64FC1">
        <w:rPr>
          <w:rFonts w:asciiTheme="minorBidi" w:hAnsiTheme="minorBidi" w:cstheme="minorBidi"/>
          <w:sz w:val="24"/>
          <w:szCs w:val="24"/>
        </w:rPr>
        <w:t>accomplishes</w:t>
      </w:r>
      <w:r w:rsidR="00806804" w:rsidRPr="00B64FC1">
        <w:rPr>
          <w:rFonts w:asciiTheme="minorBidi" w:hAnsiTheme="minorBidi" w:cstheme="minorBidi"/>
          <w:sz w:val="24"/>
          <w:szCs w:val="24"/>
        </w:rPr>
        <w:t xml:space="preserve">.  </w:t>
      </w:r>
    </w:p>
    <w:p w:rsidR="003B27E3" w:rsidRPr="00B64FC1" w:rsidRDefault="00A0048C"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The mass</w:t>
      </w:r>
      <w:r w:rsidR="003B27E3" w:rsidRPr="00B64FC1">
        <w:rPr>
          <w:rFonts w:asciiTheme="minorBidi" w:hAnsiTheme="minorBidi" w:cstheme="minorBidi"/>
          <w:sz w:val="24"/>
          <w:szCs w:val="24"/>
        </w:rPr>
        <w:t>es’</w:t>
      </w:r>
      <w:r w:rsidRPr="00B64FC1">
        <w:rPr>
          <w:rFonts w:asciiTheme="minorBidi" w:hAnsiTheme="minorBidi" w:cstheme="minorBidi"/>
          <w:sz w:val="24"/>
          <w:szCs w:val="24"/>
        </w:rPr>
        <w:t xml:space="preserve"> understanding is what is </w:t>
      </w:r>
      <w:r w:rsidR="003B27E3" w:rsidRPr="00B64FC1">
        <w:rPr>
          <w:rFonts w:asciiTheme="minorBidi" w:hAnsiTheme="minorBidi" w:cstheme="minorBidi"/>
          <w:sz w:val="24"/>
          <w:szCs w:val="24"/>
        </w:rPr>
        <w:t>connot</w:t>
      </w:r>
      <w:r w:rsidRPr="00B64FC1">
        <w:rPr>
          <w:rFonts w:asciiTheme="minorBidi" w:hAnsiTheme="minorBidi" w:cstheme="minorBidi"/>
          <w:sz w:val="24"/>
          <w:szCs w:val="24"/>
        </w:rPr>
        <w:t>ed by t</w:t>
      </w:r>
      <w:r w:rsidR="002C7D55">
        <w:rPr>
          <w:rFonts w:asciiTheme="minorBidi" w:hAnsiTheme="minorBidi" w:cstheme="minorBidi"/>
          <w:sz w:val="24"/>
          <w:szCs w:val="24"/>
        </w:rPr>
        <w:t>he verse’s simple meaning – that is, to offer him as a sacrifice…</w:t>
      </w:r>
      <w:r w:rsidR="003B27E3" w:rsidRPr="00B64FC1">
        <w:rPr>
          <w:rFonts w:asciiTheme="minorBidi" w:hAnsiTheme="minorBidi" w:cstheme="minorBidi"/>
          <w:sz w:val="24"/>
          <w:szCs w:val="24"/>
        </w:rPr>
        <w:t xml:space="preserve"> </w:t>
      </w:r>
      <w:r w:rsidR="0005392C" w:rsidRPr="00B64FC1">
        <w:rPr>
          <w:rFonts w:asciiTheme="minorBidi" w:hAnsiTheme="minorBidi" w:cstheme="minorBidi"/>
          <w:sz w:val="24"/>
          <w:szCs w:val="24"/>
        </w:rPr>
        <w:t>However</w:t>
      </w:r>
      <w:r w:rsidR="003B27E3" w:rsidRPr="00B64FC1">
        <w:rPr>
          <w:rFonts w:asciiTheme="minorBidi" w:hAnsiTheme="minorBidi" w:cstheme="minorBidi"/>
          <w:sz w:val="24"/>
          <w:szCs w:val="24"/>
        </w:rPr>
        <w:t>,</w:t>
      </w:r>
      <w:r w:rsidRPr="00B64FC1">
        <w:rPr>
          <w:rFonts w:asciiTheme="minorBidi" w:hAnsiTheme="minorBidi" w:cstheme="minorBidi"/>
          <w:sz w:val="24"/>
          <w:szCs w:val="24"/>
        </w:rPr>
        <w:t xml:space="preserve"> its </w:t>
      </w:r>
      <w:r w:rsidR="00277265" w:rsidRPr="00B64FC1">
        <w:rPr>
          <w:rFonts w:asciiTheme="minorBidi" w:hAnsiTheme="minorBidi" w:cstheme="minorBidi"/>
          <w:sz w:val="24"/>
          <w:szCs w:val="24"/>
        </w:rPr>
        <w:t>individual</w:t>
      </w:r>
      <w:r w:rsidRPr="00B64FC1">
        <w:rPr>
          <w:rFonts w:asciiTheme="minorBidi" w:hAnsiTheme="minorBidi" w:cstheme="minorBidi"/>
          <w:sz w:val="24"/>
          <w:szCs w:val="24"/>
        </w:rPr>
        <w:t xml:space="preserve"> </w:t>
      </w:r>
      <w:r w:rsidRPr="00B64FC1">
        <w:rPr>
          <w:rFonts w:asciiTheme="minorBidi" w:hAnsiTheme="minorBidi" w:cstheme="minorBidi"/>
          <w:sz w:val="24"/>
          <w:szCs w:val="24"/>
        </w:rPr>
        <w:lastRenderedPageBreak/>
        <w:t>meaning</w:t>
      </w:r>
      <w:r w:rsidR="00F05525" w:rsidRPr="002C7D55">
        <w:rPr>
          <w:rStyle w:val="FootnoteCharacters"/>
          <w:rFonts w:asciiTheme="minorBidi" w:hAnsiTheme="minorBidi" w:cstheme="minorBidi"/>
          <w:sz w:val="20"/>
          <w:szCs w:val="20"/>
          <w:vertAlign w:val="superscript"/>
        </w:rPr>
        <w:footnoteReference w:id="12"/>
      </w:r>
      <w:r w:rsidRPr="00B64FC1">
        <w:rPr>
          <w:rFonts w:asciiTheme="minorBidi" w:hAnsiTheme="minorBidi" w:cstheme="minorBidi"/>
          <w:sz w:val="24"/>
          <w:szCs w:val="24"/>
        </w:rPr>
        <w:t xml:space="preserve"> is th</w:t>
      </w:r>
      <w:r w:rsidR="003B27E3" w:rsidRPr="00B64FC1">
        <w:rPr>
          <w:rFonts w:asciiTheme="minorBidi" w:hAnsiTheme="minorBidi" w:cstheme="minorBidi"/>
          <w:sz w:val="24"/>
          <w:szCs w:val="24"/>
        </w:rPr>
        <w:t xml:space="preserve">e following: </w:t>
      </w:r>
      <w:r w:rsidRPr="00B64FC1">
        <w:rPr>
          <w:rFonts w:asciiTheme="minorBidi" w:hAnsiTheme="minorBidi" w:cstheme="minorBidi"/>
          <w:sz w:val="24"/>
          <w:szCs w:val="24"/>
        </w:rPr>
        <w:t>bring him up there, on one of the mou</w:t>
      </w:r>
      <w:r w:rsidR="003B27E3" w:rsidRPr="00B64FC1">
        <w:rPr>
          <w:rFonts w:asciiTheme="minorBidi" w:hAnsiTheme="minorBidi" w:cstheme="minorBidi"/>
          <w:sz w:val="24"/>
          <w:szCs w:val="24"/>
        </w:rPr>
        <w:t xml:space="preserve">ntains, in place of </w:t>
      </w:r>
      <w:r w:rsidR="00C74612" w:rsidRPr="00B64FC1">
        <w:rPr>
          <w:rFonts w:asciiTheme="minorBidi" w:hAnsiTheme="minorBidi" w:cstheme="minorBidi"/>
          <w:sz w:val="24"/>
          <w:szCs w:val="24"/>
        </w:rPr>
        <w:t>a burnt offering</w:t>
      </w:r>
      <w:r w:rsidR="003B27E3" w:rsidRPr="00B64FC1">
        <w:rPr>
          <w:rFonts w:asciiTheme="minorBidi" w:hAnsiTheme="minorBidi" w:cstheme="minorBidi"/>
          <w:sz w:val="24"/>
          <w:szCs w:val="24"/>
        </w:rPr>
        <w:t xml:space="preserve"> — </w:t>
      </w:r>
      <w:r w:rsidR="002C7D55">
        <w:rPr>
          <w:rFonts w:asciiTheme="minorBidi" w:hAnsiTheme="minorBidi" w:cstheme="minorBidi"/>
          <w:sz w:val="24"/>
          <w:szCs w:val="24"/>
        </w:rPr>
        <w:t>that is</w:t>
      </w:r>
      <w:r w:rsidRPr="00B64FC1">
        <w:rPr>
          <w:rFonts w:asciiTheme="minorBidi" w:hAnsiTheme="minorBidi" w:cstheme="minorBidi"/>
          <w:sz w:val="24"/>
          <w:szCs w:val="24"/>
        </w:rPr>
        <w:t xml:space="preserve">, </w:t>
      </w:r>
      <w:r w:rsidR="003B27E3" w:rsidRPr="00B64FC1">
        <w:rPr>
          <w:rFonts w:asciiTheme="minorBidi" w:hAnsiTheme="minorBidi" w:cstheme="minorBidi"/>
          <w:sz w:val="24"/>
          <w:szCs w:val="24"/>
        </w:rPr>
        <w:t>God</w:t>
      </w:r>
      <w:r w:rsidRPr="00B64FC1">
        <w:rPr>
          <w:rFonts w:asciiTheme="minorBidi" w:hAnsiTheme="minorBidi" w:cstheme="minorBidi"/>
          <w:sz w:val="24"/>
          <w:szCs w:val="24"/>
        </w:rPr>
        <w:t xml:space="preserve"> want</w:t>
      </w:r>
      <w:r w:rsidR="003B27E3" w:rsidRPr="00B64FC1">
        <w:rPr>
          <w:rFonts w:asciiTheme="minorBidi" w:hAnsiTheme="minorBidi" w:cstheme="minorBidi"/>
          <w:sz w:val="24"/>
          <w:szCs w:val="24"/>
        </w:rPr>
        <w:t xml:space="preserve">s </w:t>
      </w:r>
      <w:r w:rsidR="0005392C" w:rsidRPr="00B64FC1">
        <w:rPr>
          <w:rFonts w:asciiTheme="minorBidi" w:hAnsiTheme="minorBidi" w:cstheme="minorBidi"/>
          <w:sz w:val="24"/>
          <w:szCs w:val="24"/>
        </w:rPr>
        <w:t>Avraham</w:t>
      </w:r>
      <w:r w:rsidR="003B27E3" w:rsidRPr="00B64FC1">
        <w:rPr>
          <w:rFonts w:asciiTheme="minorBidi" w:hAnsiTheme="minorBidi" w:cstheme="minorBidi"/>
          <w:sz w:val="24"/>
          <w:szCs w:val="24"/>
        </w:rPr>
        <w:t xml:space="preserve"> to</w:t>
      </w:r>
      <w:r w:rsidRPr="00B64FC1">
        <w:rPr>
          <w:rFonts w:asciiTheme="minorBidi" w:hAnsiTheme="minorBidi" w:cstheme="minorBidi"/>
          <w:sz w:val="24"/>
          <w:szCs w:val="24"/>
        </w:rPr>
        <w:t xml:space="preserve"> bring </w:t>
      </w:r>
      <w:r w:rsidR="003B27E3" w:rsidRPr="00B64FC1">
        <w:rPr>
          <w:rFonts w:asciiTheme="minorBidi" w:hAnsiTheme="minorBidi" w:cstheme="minorBidi"/>
          <w:sz w:val="24"/>
          <w:szCs w:val="24"/>
        </w:rPr>
        <w:t>Yitzchak</w:t>
      </w:r>
      <w:r w:rsidRPr="00B64FC1">
        <w:rPr>
          <w:rFonts w:asciiTheme="minorBidi" w:hAnsiTheme="minorBidi" w:cstheme="minorBidi"/>
          <w:sz w:val="24"/>
          <w:szCs w:val="24"/>
        </w:rPr>
        <w:t xml:space="preserve"> up to the mountain to </w:t>
      </w:r>
      <w:r w:rsidR="002C7D55">
        <w:rPr>
          <w:rFonts w:asciiTheme="minorBidi" w:hAnsiTheme="minorBidi" w:cstheme="minorBidi"/>
          <w:sz w:val="24"/>
          <w:szCs w:val="24"/>
        </w:rPr>
        <w:t>Him</w:t>
      </w:r>
      <w:r w:rsidR="003B27E3" w:rsidRPr="00B64FC1">
        <w:rPr>
          <w:rFonts w:asciiTheme="minorBidi" w:hAnsiTheme="minorBidi" w:cstheme="minorBidi"/>
          <w:sz w:val="24"/>
          <w:szCs w:val="24"/>
        </w:rPr>
        <w:t xml:space="preserve"> at the time that God will desire that Avraham bring him a sacrifice.</w:t>
      </w:r>
      <w:r w:rsidR="00806804" w:rsidRPr="00B64FC1">
        <w:rPr>
          <w:rFonts w:asciiTheme="minorBidi" w:hAnsiTheme="minorBidi" w:cstheme="minorBidi"/>
          <w:sz w:val="24"/>
          <w:szCs w:val="24"/>
        </w:rPr>
        <w:t xml:space="preserve"> </w:t>
      </w:r>
    </w:p>
    <w:p w:rsidR="00B64FC1" w:rsidRDefault="00B64FC1" w:rsidP="006118F3">
      <w:pPr>
        <w:bidi w:val="0"/>
        <w:ind w:left="720" w:firstLine="0"/>
        <w:jc w:val="both"/>
        <w:rPr>
          <w:rFonts w:asciiTheme="minorBidi" w:hAnsiTheme="minorBidi" w:cstheme="minorBidi"/>
          <w:sz w:val="24"/>
          <w:szCs w:val="24"/>
        </w:rPr>
      </w:pPr>
    </w:p>
    <w:p w:rsidR="0029155B" w:rsidRPr="00B64FC1" w:rsidRDefault="00A0048C"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 xml:space="preserve">Avraham initially </w:t>
      </w:r>
      <w:r w:rsidR="000B220E" w:rsidRPr="00B64FC1">
        <w:rPr>
          <w:rFonts w:asciiTheme="minorBidi" w:hAnsiTheme="minorBidi" w:cstheme="minorBidi"/>
          <w:sz w:val="24"/>
          <w:szCs w:val="24"/>
        </w:rPr>
        <w:t>applie</w:t>
      </w:r>
      <w:r w:rsidRPr="00B64FC1">
        <w:rPr>
          <w:rFonts w:asciiTheme="minorBidi" w:hAnsiTheme="minorBidi" w:cstheme="minorBidi"/>
          <w:sz w:val="24"/>
          <w:szCs w:val="24"/>
        </w:rPr>
        <w:t>d the mass</w:t>
      </w:r>
      <w:r w:rsidR="000B220E" w:rsidRPr="00B64FC1">
        <w:rPr>
          <w:rFonts w:asciiTheme="minorBidi" w:hAnsiTheme="minorBidi" w:cstheme="minorBidi"/>
          <w:sz w:val="24"/>
          <w:szCs w:val="24"/>
        </w:rPr>
        <w:t>es’</w:t>
      </w:r>
      <w:r w:rsidRPr="00B64FC1">
        <w:rPr>
          <w:rFonts w:asciiTheme="minorBidi" w:hAnsiTheme="minorBidi" w:cstheme="minorBidi"/>
          <w:sz w:val="24"/>
          <w:szCs w:val="24"/>
        </w:rPr>
        <w:t xml:space="preserve"> meaning, and God foresaw that this </w:t>
      </w:r>
      <w:r w:rsidR="000B220E" w:rsidRPr="00B64FC1">
        <w:rPr>
          <w:rFonts w:asciiTheme="minorBidi" w:hAnsiTheme="minorBidi" w:cstheme="minorBidi"/>
          <w:sz w:val="24"/>
          <w:szCs w:val="24"/>
        </w:rPr>
        <w:t>common</w:t>
      </w:r>
      <w:r w:rsidRPr="00B64FC1">
        <w:rPr>
          <w:rFonts w:asciiTheme="minorBidi" w:hAnsiTheme="minorBidi" w:cstheme="minorBidi"/>
          <w:sz w:val="24"/>
          <w:szCs w:val="24"/>
        </w:rPr>
        <w:t xml:space="preserve"> meaning was what would initially occur to him, but He wanted to show people his travail and t</w:t>
      </w:r>
      <w:r w:rsidR="000B220E" w:rsidRPr="00B64FC1">
        <w:rPr>
          <w:rFonts w:asciiTheme="minorBidi" w:hAnsiTheme="minorBidi" w:cstheme="minorBidi"/>
          <w:sz w:val="24"/>
          <w:szCs w:val="24"/>
        </w:rPr>
        <w:t xml:space="preserve">he rewards He gave </w:t>
      </w:r>
      <w:r w:rsidRPr="00B64FC1">
        <w:rPr>
          <w:rFonts w:asciiTheme="minorBidi" w:hAnsiTheme="minorBidi" w:cstheme="minorBidi"/>
          <w:sz w:val="24"/>
          <w:szCs w:val="24"/>
        </w:rPr>
        <w:t xml:space="preserve">him for it, and when Avraham </w:t>
      </w:r>
      <w:r w:rsidR="000B220E" w:rsidRPr="00B64FC1">
        <w:rPr>
          <w:rFonts w:asciiTheme="minorBidi" w:hAnsiTheme="minorBidi" w:cstheme="minorBidi"/>
          <w:sz w:val="24"/>
          <w:szCs w:val="24"/>
        </w:rPr>
        <w:t>achieved</w:t>
      </w:r>
      <w:r w:rsidRPr="00B64FC1">
        <w:rPr>
          <w:rFonts w:asciiTheme="minorBidi" w:hAnsiTheme="minorBidi" w:cstheme="minorBidi"/>
          <w:sz w:val="24"/>
          <w:szCs w:val="24"/>
        </w:rPr>
        <w:t xml:space="preserve"> the matter that God wanted from him, namely bringing his son up to the mountain, the Blessed One called from the heavens: That will do, Avraham</w:t>
      </w:r>
      <w:r w:rsidR="00806804"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 </w:t>
      </w:r>
      <w:r w:rsidR="00F05525" w:rsidRPr="00B64FC1">
        <w:rPr>
          <w:rFonts w:asciiTheme="minorBidi" w:hAnsiTheme="minorBidi" w:cstheme="minorBidi"/>
          <w:sz w:val="24"/>
          <w:szCs w:val="24"/>
        </w:rPr>
        <w:t xml:space="preserve">  </w:t>
      </w:r>
    </w:p>
    <w:p w:rsidR="00806804" w:rsidRPr="00B64FC1" w:rsidRDefault="00806804" w:rsidP="006118F3">
      <w:pPr>
        <w:bidi w:val="0"/>
        <w:ind w:left="720" w:firstLine="0"/>
        <w:jc w:val="both"/>
        <w:rPr>
          <w:rFonts w:asciiTheme="minorBidi" w:hAnsiTheme="minorBidi" w:cstheme="minorBidi"/>
          <w:sz w:val="24"/>
          <w:szCs w:val="24"/>
        </w:rPr>
      </w:pPr>
    </w:p>
    <w:p w:rsidR="00881D57" w:rsidRPr="00B64FC1" w:rsidRDefault="002C7D55" w:rsidP="006118F3">
      <w:pPr>
        <w:bidi w:val="0"/>
        <w:jc w:val="both"/>
        <w:rPr>
          <w:rFonts w:asciiTheme="minorBidi" w:hAnsiTheme="minorBidi" w:cstheme="minorBidi"/>
          <w:sz w:val="24"/>
          <w:szCs w:val="24"/>
        </w:rPr>
      </w:pPr>
      <w:r>
        <w:rPr>
          <w:rFonts w:asciiTheme="minorBidi" w:hAnsiTheme="minorBidi" w:cstheme="minorBidi"/>
          <w:sz w:val="24"/>
          <w:szCs w:val="24"/>
        </w:rPr>
        <w:tab/>
      </w:r>
      <w:r w:rsidR="0029155B" w:rsidRPr="00B64FC1">
        <w:rPr>
          <w:rFonts w:asciiTheme="minorBidi" w:hAnsiTheme="minorBidi" w:cstheme="minorBidi"/>
          <w:sz w:val="24"/>
          <w:szCs w:val="24"/>
        </w:rPr>
        <w:t xml:space="preserve">Ribag claims that </w:t>
      </w:r>
      <w:r w:rsidR="000B220E" w:rsidRPr="00B64FC1">
        <w:rPr>
          <w:rFonts w:asciiTheme="minorBidi" w:hAnsiTheme="minorBidi" w:cstheme="minorBidi"/>
          <w:sz w:val="24"/>
          <w:szCs w:val="24"/>
        </w:rPr>
        <w:t xml:space="preserve">it is never </w:t>
      </w:r>
      <w:r w:rsidR="0029155B" w:rsidRPr="00B64FC1">
        <w:rPr>
          <w:rFonts w:asciiTheme="minorBidi" w:hAnsiTheme="minorBidi" w:cstheme="minorBidi"/>
          <w:sz w:val="24"/>
          <w:szCs w:val="24"/>
        </w:rPr>
        <w:t>God</w:t>
      </w:r>
      <w:r w:rsidR="000B220E" w:rsidRPr="00B64FC1">
        <w:rPr>
          <w:rFonts w:asciiTheme="minorBidi" w:hAnsiTheme="minorBidi" w:cstheme="minorBidi"/>
          <w:sz w:val="24"/>
          <w:szCs w:val="24"/>
        </w:rPr>
        <w:t>’s intention</w:t>
      </w:r>
      <w:r>
        <w:rPr>
          <w:rFonts w:asciiTheme="minorBidi" w:hAnsiTheme="minorBidi" w:cstheme="minorBidi"/>
          <w:sz w:val="24"/>
          <w:szCs w:val="24"/>
        </w:rPr>
        <w:t xml:space="preserve"> for Yitzchak to be slaughtered.</w:t>
      </w:r>
      <w:r w:rsidR="0029155B" w:rsidRPr="00B64FC1">
        <w:rPr>
          <w:rFonts w:asciiTheme="minorBidi" w:hAnsiTheme="minorBidi" w:cstheme="minorBidi"/>
          <w:sz w:val="24"/>
          <w:szCs w:val="24"/>
        </w:rPr>
        <w:t xml:space="preserve"> </w:t>
      </w:r>
      <w:r w:rsidR="000B220E" w:rsidRPr="00B64FC1">
        <w:rPr>
          <w:rFonts w:asciiTheme="minorBidi" w:hAnsiTheme="minorBidi" w:cstheme="minorBidi"/>
          <w:sz w:val="24"/>
          <w:szCs w:val="24"/>
        </w:rPr>
        <w:t>H</w:t>
      </w:r>
      <w:r w:rsidR="0029155B" w:rsidRPr="00B64FC1">
        <w:rPr>
          <w:rFonts w:asciiTheme="minorBidi" w:hAnsiTheme="minorBidi" w:cstheme="minorBidi"/>
          <w:sz w:val="24"/>
          <w:szCs w:val="24"/>
        </w:rPr>
        <w:t>e command</w:t>
      </w:r>
      <w:r w:rsidR="000B220E" w:rsidRPr="00B64FC1">
        <w:rPr>
          <w:rFonts w:asciiTheme="minorBidi" w:hAnsiTheme="minorBidi" w:cstheme="minorBidi"/>
          <w:sz w:val="24"/>
          <w:szCs w:val="24"/>
        </w:rPr>
        <w:t>s,</w:t>
      </w:r>
      <w:r w:rsidR="0029155B" w:rsidRPr="00B64FC1">
        <w:rPr>
          <w:rFonts w:asciiTheme="minorBidi" w:hAnsiTheme="minorBidi" w:cstheme="minorBidi"/>
          <w:sz w:val="24"/>
          <w:szCs w:val="24"/>
        </w:rPr>
        <w:t xml:space="preserve"> “And bring him up as </w:t>
      </w:r>
      <w:r w:rsidR="00C74612" w:rsidRPr="00B64FC1">
        <w:rPr>
          <w:rFonts w:asciiTheme="minorBidi" w:hAnsiTheme="minorBidi" w:cstheme="minorBidi"/>
          <w:sz w:val="24"/>
          <w:szCs w:val="24"/>
        </w:rPr>
        <w:t>a burnt offering</w:t>
      </w:r>
      <w:r>
        <w:rPr>
          <w:rFonts w:asciiTheme="minorBidi" w:hAnsiTheme="minorBidi" w:cstheme="minorBidi"/>
          <w:sz w:val="24"/>
          <w:szCs w:val="24"/>
        </w:rPr>
        <w:t>,”</w:t>
      </w:r>
      <w:r w:rsidR="0029155B" w:rsidRPr="00B64FC1">
        <w:rPr>
          <w:rFonts w:asciiTheme="minorBidi" w:hAnsiTheme="minorBidi" w:cstheme="minorBidi"/>
          <w:sz w:val="24"/>
          <w:szCs w:val="24"/>
        </w:rPr>
        <w:t xml:space="preserve"> </w:t>
      </w:r>
      <w:r w:rsidR="000B220E" w:rsidRPr="00B64FC1">
        <w:rPr>
          <w:rFonts w:asciiTheme="minorBidi" w:hAnsiTheme="minorBidi" w:cstheme="minorBidi"/>
          <w:sz w:val="24"/>
          <w:szCs w:val="24"/>
        </w:rPr>
        <w:t xml:space="preserve">knowing that Avraham will interpret the phrasing of the command in the usual meaning </w:t>
      </w:r>
      <w:r w:rsidR="0029155B" w:rsidRPr="00B64FC1">
        <w:rPr>
          <w:rFonts w:asciiTheme="minorBidi" w:hAnsiTheme="minorBidi" w:cstheme="minorBidi"/>
          <w:sz w:val="24"/>
          <w:szCs w:val="24"/>
        </w:rPr>
        <w:t>(what the masses would understand)</w:t>
      </w:r>
      <w:r>
        <w:rPr>
          <w:rFonts w:asciiTheme="minorBidi" w:hAnsiTheme="minorBidi" w:cstheme="minorBidi"/>
          <w:sz w:val="24"/>
          <w:szCs w:val="24"/>
        </w:rPr>
        <w:t xml:space="preserve">. </w:t>
      </w:r>
      <w:r w:rsidR="000B220E" w:rsidRPr="00B64FC1">
        <w:rPr>
          <w:rFonts w:asciiTheme="minorBidi" w:hAnsiTheme="minorBidi" w:cstheme="minorBidi"/>
          <w:sz w:val="24"/>
          <w:szCs w:val="24"/>
        </w:rPr>
        <w:t>However, the true meaning, God’s true intent in this command</w:t>
      </w:r>
      <w:r>
        <w:rPr>
          <w:rFonts w:asciiTheme="minorBidi" w:hAnsiTheme="minorBidi" w:cstheme="minorBidi"/>
          <w:sz w:val="24"/>
          <w:szCs w:val="24"/>
        </w:rPr>
        <w:t>,</w:t>
      </w:r>
      <w:r w:rsidR="00881D57" w:rsidRPr="00B64FC1">
        <w:rPr>
          <w:rFonts w:asciiTheme="minorBidi" w:hAnsiTheme="minorBidi" w:cstheme="minorBidi"/>
          <w:sz w:val="24"/>
          <w:szCs w:val="24"/>
        </w:rPr>
        <w:t xml:space="preserve"> is </w:t>
      </w:r>
      <w:r w:rsidR="000B220E" w:rsidRPr="00B64FC1">
        <w:rPr>
          <w:rFonts w:asciiTheme="minorBidi" w:hAnsiTheme="minorBidi" w:cstheme="minorBidi"/>
          <w:sz w:val="24"/>
          <w:szCs w:val="24"/>
        </w:rPr>
        <w:t>for</w:t>
      </w:r>
      <w:r w:rsidR="00881D57" w:rsidRPr="00B64FC1">
        <w:rPr>
          <w:rFonts w:asciiTheme="minorBidi" w:hAnsiTheme="minorBidi" w:cstheme="minorBidi"/>
          <w:sz w:val="24"/>
          <w:szCs w:val="24"/>
        </w:rPr>
        <w:t xml:space="preserve"> Avraham </w:t>
      </w:r>
      <w:r w:rsidR="000B220E" w:rsidRPr="00B64FC1">
        <w:rPr>
          <w:rFonts w:asciiTheme="minorBidi" w:hAnsiTheme="minorBidi" w:cstheme="minorBidi"/>
          <w:sz w:val="24"/>
          <w:szCs w:val="24"/>
        </w:rPr>
        <w:t>to</w:t>
      </w:r>
      <w:r w:rsidR="00881D57" w:rsidRPr="00B64FC1">
        <w:rPr>
          <w:rFonts w:asciiTheme="minorBidi" w:hAnsiTheme="minorBidi" w:cstheme="minorBidi"/>
          <w:sz w:val="24"/>
          <w:szCs w:val="24"/>
        </w:rPr>
        <w:t xml:space="preserve"> bring Yitzc</w:t>
      </w:r>
      <w:r>
        <w:rPr>
          <w:rFonts w:asciiTheme="minorBidi" w:hAnsiTheme="minorBidi" w:cstheme="minorBidi"/>
          <w:sz w:val="24"/>
          <w:szCs w:val="24"/>
        </w:rPr>
        <w:t>hak up to the mountain</w:t>
      </w:r>
      <w:r w:rsidR="000B220E" w:rsidRPr="00B64FC1">
        <w:rPr>
          <w:rFonts w:asciiTheme="minorBidi" w:hAnsiTheme="minorBidi" w:cstheme="minorBidi"/>
          <w:sz w:val="24"/>
          <w:szCs w:val="24"/>
        </w:rPr>
        <w:t xml:space="preserve"> in </w:t>
      </w:r>
      <w:r w:rsidR="00881D57" w:rsidRPr="00B64FC1">
        <w:rPr>
          <w:rFonts w:asciiTheme="minorBidi" w:hAnsiTheme="minorBidi" w:cstheme="minorBidi"/>
          <w:sz w:val="24"/>
          <w:szCs w:val="24"/>
        </w:rPr>
        <w:t xml:space="preserve">place of an </w:t>
      </w:r>
      <w:r w:rsidR="00806804" w:rsidRPr="00B64FC1">
        <w:rPr>
          <w:rFonts w:asciiTheme="minorBidi" w:hAnsiTheme="minorBidi" w:cstheme="minorBidi"/>
          <w:i/>
          <w:sz w:val="24"/>
          <w:szCs w:val="24"/>
        </w:rPr>
        <w:t>ola</w:t>
      </w:r>
      <w:r>
        <w:rPr>
          <w:rFonts w:asciiTheme="minorBidi" w:hAnsiTheme="minorBidi" w:cstheme="minorBidi"/>
          <w:sz w:val="24"/>
          <w:szCs w:val="24"/>
        </w:rPr>
        <w:t xml:space="preserve"> – that is,</w:t>
      </w:r>
      <w:r w:rsidR="00881D57" w:rsidRPr="00B64FC1">
        <w:rPr>
          <w:rFonts w:asciiTheme="minorBidi" w:hAnsiTheme="minorBidi" w:cstheme="minorBidi"/>
          <w:sz w:val="24"/>
          <w:szCs w:val="24"/>
        </w:rPr>
        <w:t xml:space="preserve"> in such a way that </w:t>
      </w:r>
      <w:r w:rsidR="000B220E" w:rsidRPr="00B64FC1">
        <w:rPr>
          <w:rFonts w:asciiTheme="minorBidi" w:hAnsiTheme="minorBidi" w:cstheme="minorBidi"/>
          <w:sz w:val="24"/>
          <w:szCs w:val="24"/>
        </w:rPr>
        <w:t xml:space="preserve">he </w:t>
      </w:r>
      <w:r w:rsidR="00881D57" w:rsidRPr="00B64FC1">
        <w:rPr>
          <w:rFonts w:asciiTheme="minorBidi" w:hAnsiTheme="minorBidi" w:cstheme="minorBidi"/>
          <w:sz w:val="24"/>
          <w:szCs w:val="24"/>
        </w:rPr>
        <w:t xml:space="preserve">will be considered by God as an </w:t>
      </w:r>
      <w:r w:rsidR="00806804" w:rsidRPr="00B64FC1">
        <w:rPr>
          <w:rFonts w:asciiTheme="minorBidi" w:hAnsiTheme="minorBidi" w:cstheme="minorBidi"/>
          <w:i/>
          <w:sz w:val="24"/>
          <w:szCs w:val="24"/>
        </w:rPr>
        <w:t>ola</w:t>
      </w:r>
      <w:r>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881D57" w:rsidRPr="00B64FC1">
        <w:rPr>
          <w:rFonts w:asciiTheme="minorBidi" w:hAnsiTheme="minorBidi" w:cstheme="minorBidi"/>
          <w:sz w:val="24"/>
          <w:szCs w:val="24"/>
        </w:rPr>
        <w:t>(</w:t>
      </w:r>
      <w:r w:rsidR="000B220E" w:rsidRPr="00B64FC1">
        <w:rPr>
          <w:rFonts w:asciiTheme="minorBidi" w:hAnsiTheme="minorBidi" w:cstheme="minorBidi"/>
          <w:sz w:val="24"/>
          <w:szCs w:val="24"/>
        </w:rPr>
        <w:t>Otherwise, i</w:t>
      </w:r>
      <w:r w:rsidR="00881D57" w:rsidRPr="00B64FC1">
        <w:rPr>
          <w:rFonts w:asciiTheme="minorBidi" w:hAnsiTheme="minorBidi" w:cstheme="minorBidi"/>
          <w:sz w:val="24"/>
          <w:szCs w:val="24"/>
        </w:rPr>
        <w:t>t may be</w:t>
      </w:r>
      <w:r w:rsidR="000B220E" w:rsidRPr="00B64FC1">
        <w:rPr>
          <w:rFonts w:asciiTheme="minorBidi" w:hAnsiTheme="minorBidi" w:cstheme="minorBidi"/>
          <w:sz w:val="24"/>
          <w:szCs w:val="24"/>
        </w:rPr>
        <w:t xml:space="preserve"> that</w:t>
      </w:r>
      <w:r w:rsidR="00881D57" w:rsidRPr="00B64FC1">
        <w:rPr>
          <w:rFonts w:asciiTheme="minorBidi" w:hAnsiTheme="minorBidi" w:cstheme="minorBidi"/>
          <w:sz w:val="24"/>
          <w:szCs w:val="24"/>
        </w:rPr>
        <w:t xml:space="preserve"> God would </w:t>
      </w:r>
      <w:r>
        <w:rPr>
          <w:rFonts w:asciiTheme="minorBidi" w:hAnsiTheme="minorBidi" w:cstheme="minorBidi"/>
          <w:sz w:val="24"/>
          <w:szCs w:val="24"/>
        </w:rPr>
        <w:t xml:space="preserve">have </w:t>
      </w:r>
      <w:r w:rsidR="00881D57" w:rsidRPr="00B64FC1">
        <w:rPr>
          <w:rFonts w:asciiTheme="minorBidi" w:hAnsiTheme="minorBidi" w:cstheme="minorBidi"/>
          <w:sz w:val="24"/>
          <w:szCs w:val="24"/>
        </w:rPr>
        <w:t>phrase</w:t>
      </w:r>
      <w:r>
        <w:rPr>
          <w:rFonts w:asciiTheme="minorBidi" w:hAnsiTheme="minorBidi" w:cstheme="minorBidi"/>
          <w:sz w:val="24"/>
          <w:szCs w:val="24"/>
        </w:rPr>
        <w:t>d</w:t>
      </w:r>
      <w:r w:rsidR="00881D57" w:rsidRPr="00B64FC1">
        <w:rPr>
          <w:rFonts w:asciiTheme="minorBidi" w:hAnsiTheme="minorBidi" w:cstheme="minorBidi"/>
          <w:sz w:val="24"/>
          <w:szCs w:val="24"/>
        </w:rPr>
        <w:t xml:space="preserve"> the command without the </w:t>
      </w:r>
      <w:r w:rsidR="00806804" w:rsidRPr="00B64FC1">
        <w:rPr>
          <w:rFonts w:asciiTheme="minorBidi" w:hAnsiTheme="minorBidi" w:cstheme="minorBidi"/>
          <w:i/>
          <w:sz w:val="24"/>
          <w:szCs w:val="24"/>
        </w:rPr>
        <w:t>lamed</w:t>
      </w:r>
      <w:r w:rsidR="000B220E" w:rsidRPr="00B64FC1">
        <w:rPr>
          <w:rFonts w:asciiTheme="minorBidi" w:hAnsiTheme="minorBidi" w:cstheme="minorBidi"/>
          <w:i/>
          <w:sz w:val="24"/>
          <w:szCs w:val="24"/>
        </w:rPr>
        <w:t>.</w:t>
      </w:r>
      <w:r w:rsidR="00881D57" w:rsidRPr="00B64FC1">
        <w:rPr>
          <w:rFonts w:asciiTheme="minorBidi" w:hAnsiTheme="minorBidi" w:cstheme="minorBidi"/>
          <w:sz w:val="24"/>
          <w:szCs w:val="24"/>
        </w:rPr>
        <w:t>)</w:t>
      </w:r>
      <w:r w:rsidR="00806804" w:rsidRPr="00B64FC1">
        <w:rPr>
          <w:rFonts w:asciiTheme="minorBidi" w:hAnsiTheme="minorBidi" w:cstheme="minorBidi"/>
          <w:sz w:val="24"/>
          <w:szCs w:val="24"/>
        </w:rPr>
        <w:t xml:space="preserve">  </w:t>
      </w:r>
    </w:p>
    <w:p w:rsidR="00B64FC1" w:rsidRDefault="00B64FC1" w:rsidP="006118F3">
      <w:pPr>
        <w:bidi w:val="0"/>
        <w:jc w:val="both"/>
        <w:rPr>
          <w:rFonts w:asciiTheme="minorBidi" w:hAnsiTheme="minorBidi" w:cstheme="minorBidi"/>
          <w:sz w:val="24"/>
          <w:szCs w:val="24"/>
        </w:rPr>
      </w:pPr>
    </w:p>
    <w:p w:rsidR="00881D57" w:rsidRPr="00B64FC1" w:rsidRDefault="000B220E"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After this</w:t>
      </w:r>
      <w:r w:rsidR="00881D57" w:rsidRPr="00B64FC1">
        <w:rPr>
          <w:rFonts w:asciiTheme="minorBidi" w:hAnsiTheme="minorBidi" w:cstheme="minorBidi"/>
          <w:sz w:val="24"/>
          <w:szCs w:val="24"/>
        </w:rPr>
        <w:t xml:space="preserve">, Ribag draws the </w:t>
      </w:r>
      <w:r w:rsidRPr="00B64FC1">
        <w:rPr>
          <w:rFonts w:asciiTheme="minorBidi" w:hAnsiTheme="minorBidi" w:cstheme="minorBidi"/>
          <w:sz w:val="24"/>
          <w:szCs w:val="24"/>
        </w:rPr>
        <w:t xml:space="preserve">following </w:t>
      </w:r>
      <w:r w:rsidR="00881D57" w:rsidRPr="00B64FC1">
        <w:rPr>
          <w:rFonts w:asciiTheme="minorBidi" w:hAnsiTheme="minorBidi" w:cstheme="minorBidi"/>
          <w:sz w:val="24"/>
          <w:szCs w:val="24"/>
        </w:rPr>
        <w:t xml:space="preserve">conclusion </w:t>
      </w:r>
      <w:r w:rsidRPr="00B64FC1">
        <w:rPr>
          <w:rFonts w:asciiTheme="minorBidi" w:hAnsiTheme="minorBidi" w:cstheme="minorBidi"/>
          <w:sz w:val="24"/>
          <w:szCs w:val="24"/>
        </w:rPr>
        <w:t>as regards</w:t>
      </w:r>
      <w:r w:rsidR="00881D57" w:rsidRPr="00B64FC1">
        <w:rPr>
          <w:rFonts w:asciiTheme="minorBidi" w:hAnsiTheme="minorBidi" w:cstheme="minorBidi"/>
          <w:sz w:val="24"/>
          <w:szCs w:val="24"/>
        </w:rPr>
        <w:t xml:space="preserve"> the eternal nature of the Torah: </w:t>
      </w:r>
    </w:p>
    <w:p w:rsidR="00881D57" w:rsidRPr="00B64FC1" w:rsidRDefault="00881D57" w:rsidP="006118F3">
      <w:pPr>
        <w:bidi w:val="0"/>
        <w:ind w:left="720" w:firstLine="0"/>
        <w:jc w:val="both"/>
        <w:rPr>
          <w:rFonts w:asciiTheme="minorBidi" w:hAnsiTheme="minorBidi" w:cstheme="minorBidi"/>
          <w:sz w:val="24"/>
          <w:szCs w:val="24"/>
        </w:rPr>
      </w:pPr>
    </w:p>
    <w:p w:rsidR="00C00612" w:rsidRPr="00B64FC1" w:rsidRDefault="00881D57"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This is</w:t>
      </w:r>
      <w:r w:rsidR="008400A3" w:rsidRPr="00B64FC1">
        <w:rPr>
          <w:rFonts w:asciiTheme="minorBidi" w:hAnsiTheme="minorBidi" w:cstheme="minorBidi"/>
          <w:sz w:val="24"/>
          <w:szCs w:val="24"/>
        </w:rPr>
        <w:t xml:space="preserve"> it</w:t>
      </w:r>
      <w:r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 xml:space="preserve">and may </w:t>
      </w:r>
      <w:r w:rsidRPr="00B64FC1">
        <w:rPr>
          <w:rFonts w:asciiTheme="minorBidi" w:hAnsiTheme="minorBidi" w:cstheme="minorBidi"/>
          <w:sz w:val="24"/>
          <w:szCs w:val="24"/>
        </w:rPr>
        <w:t>the Lord God grant you success</w:t>
      </w:r>
      <w:r w:rsidR="008400A3" w:rsidRPr="00B64FC1">
        <w:rPr>
          <w:rFonts w:asciiTheme="minorBidi" w:hAnsiTheme="minorBidi" w:cstheme="minorBidi"/>
          <w:sz w:val="24"/>
          <w:szCs w:val="24"/>
        </w:rPr>
        <w:t xml:space="preserve"> in it</w:t>
      </w:r>
      <w:r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 xml:space="preserve">for in </w:t>
      </w:r>
      <w:r w:rsidRPr="00B64FC1">
        <w:rPr>
          <w:rFonts w:asciiTheme="minorBidi" w:hAnsiTheme="minorBidi" w:cstheme="minorBidi"/>
          <w:sz w:val="24"/>
          <w:szCs w:val="24"/>
        </w:rPr>
        <w:t>my mind</w:t>
      </w:r>
      <w:r w:rsidR="008400A3" w:rsidRPr="00B64FC1">
        <w:rPr>
          <w:rFonts w:asciiTheme="minorBidi" w:hAnsiTheme="minorBidi" w:cstheme="minorBidi"/>
          <w:sz w:val="24"/>
          <w:szCs w:val="24"/>
        </w:rPr>
        <w:t xml:space="preserve">, </w:t>
      </w:r>
      <w:r w:rsidRPr="00B64FC1">
        <w:rPr>
          <w:rFonts w:asciiTheme="minorBidi" w:hAnsiTheme="minorBidi" w:cstheme="minorBidi"/>
          <w:sz w:val="24"/>
          <w:szCs w:val="24"/>
        </w:rPr>
        <w:t>it is a pleas</w:t>
      </w:r>
      <w:r w:rsidR="008400A3" w:rsidRPr="00B64FC1">
        <w:rPr>
          <w:rFonts w:asciiTheme="minorBidi" w:hAnsiTheme="minorBidi" w:cstheme="minorBidi"/>
          <w:sz w:val="24"/>
          <w:szCs w:val="24"/>
        </w:rPr>
        <w:t>ing</w:t>
      </w:r>
      <w:r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matter</w:t>
      </w:r>
      <w:r w:rsidRPr="00B64FC1">
        <w:rPr>
          <w:rFonts w:asciiTheme="minorBidi" w:hAnsiTheme="minorBidi" w:cstheme="minorBidi"/>
          <w:sz w:val="24"/>
          <w:szCs w:val="24"/>
        </w:rPr>
        <w:t xml:space="preserve">, fine and wondrous, </w:t>
      </w:r>
      <w:r w:rsidR="008400A3" w:rsidRPr="00B64FC1">
        <w:rPr>
          <w:rFonts w:asciiTheme="minorBidi" w:hAnsiTheme="minorBidi" w:cstheme="minorBidi"/>
          <w:sz w:val="24"/>
          <w:szCs w:val="24"/>
        </w:rPr>
        <w:t>though no one else seems to have apprehended it…</w:t>
      </w:r>
      <w:r w:rsidRPr="00B64FC1">
        <w:rPr>
          <w:rFonts w:asciiTheme="minorBidi" w:hAnsiTheme="minorBidi" w:cstheme="minorBidi"/>
          <w:sz w:val="24"/>
          <w:szCs w:val="24"/>
        </w:rPr>
        <w:t xml:space="preserve"> </w:t>
      </w:r>
      <w:r w:rsidR="002C7D55">
        <w:rPr>
          <w:rFonts w:asciiTheme="minorBidi" w:hAnsiTheme="minorBidi" w:cstheme="minorBidi"/>
          <w:sz w:val="24"/>
          <w:szCs w:val="24"/>
        </w:rPr>
        <w:t>B</w:t>
      </w:r>
      <w:r w:rsidR="008400A3" w:rsidRPr="00B64FC1">
        <w:rPr>
          <w:rFonts w:asciiTheme="minorBidi" w:hAnsiTheme="minorBidi" w:cstheme="minorBidi"/>
          <w:sz w:val="24"/>
          <w:szCs w:val="24"/>
        </w:rPr>
        <w:t xml:space="preserve">ut </w:t>
      </w:r>
      <w:r w:rsidRPr="00B64FC1">
        <w:rPr>
          <w:rFonts w:asciiTheme="minorBidi" w:hAnsiTheme="minorBidi" w:cstheme="minorBidi"/>
          <w:sz w:val="24"/>
          <w:szCs w:val="24"/>
        </w:rPr>
        <w:t xml:space="preserve">this will </w:t>
      </w:r>
      <w:r w:rsidR="008400A3" w:rsidRPr="00B64FC1">
        <w:rPr>
          <w:rFonts w:asciiTheme="minorBidi" w:hAnsiTheme="minorBidi" w:cstheme="minorBidi"/>
          <w:sz w:val="24"/>
          <w:szCs w:val="24"/>
        </w:rPr>
        <w:t xml:space="preserve">negate the </w:t>
      </w:r>
      <w:r w:rsidRPr="00B64FC1">
        <w:rPr>
          <w:rFonts w:asciiTheme="minorBidi" w:hAnsiTheme="minorBidi" w:cstheme="minorBidi"/>
          <w:sz w:val="24"/>
          <w:szCs w:val="24"/>
        </w:rPr>
        <w:t xml:space="preserve">confusion of one who </w:t>
      </w:r>
      <w:r w:rsidR="008400A3" w:rsidRPr="00B64FC1">
        <w:rPr>
          <w:rFonts w:asciiTheme="minorBidi" w:hAnsiTheme="minorBidi" w:cstheme="minorBidi"/>
          <w:sz w:val="24"/>
          <w:szCs w:val="24"/>
        </w:rPr>
        <w:t>demands that we accept the Torah’s mutability</w:t>
      </w:r>
      <w:r w:rsidR="00806804" w:rsidRPr="00B64FC1">
        <w:rPr>
          <w:rFonts w:asciiTheme="minorBidi" w:hAnsiTheme="minorBidi" w:cstheme="minorBidi"/>
          <w:sz w:val="24"/>
          <w:szCs w:val="24"/>
        </w:rPr>
        <w:t xml:space="preserve">.  </w:t>
      </w:r>
      <w:r w:rsidR="0029155B" w:rsidRPr="00B64FC1">
        <w:rPr>
          <w:rFonts w:asciiTheme="minorBidi" w:hAnsiTheme="minorBidi" w:cstheme="minorBidi"/>
          <w:sz w:val="24"/>
          <w:szCs w:val="24"/>
        </w:rPr>
        <w:t xml:space="preserve"> </w:t>
      </w:r>
      <w:r w:rsidR="00E8577A" w:rsidRPr="00B64FC1">
        <w:rPr>
          <w:rFonts w:asciiTheme="minorBidi" w:hAnsiTheme="minorBidi" w:cstheme="minorBidi"/>
          <w:sz w:val="24"/>
          <w:szCs w:val="24"/>
        </w:rPr>
        <w:t xml:space="preserve">    </w:t>
      </w:r>
    </w:p>
    <w:p w:rsidR="00806804" w:rsidRPr="00B64FC1" w:rsidRDefault="00806804" w:rsidP="006118F3">
      <w:pPr>
        <w:bidi w:val="0"/>
        <w:ind w:left="720" w:firstLine="0"/>
        <w:jc w:val="both"/>
        <w:rPr>
          <w:rFonts w:asciiTheme="minorBidi" w:hAnsiTheme="minorBidi" w:cstheme="minorBidi"/>
          <w:sz w:val="24"/>
          <w:szCs w:val="24"/>
        </w:rPr>
      </w:pPr>
    </w:p>
    <w:p w:rsidR="00243014" w:rsidRPr="00B64FC1" w:rsidRDefault="002C7D55" w:rsidP="006118F3">
      <w:pPr>
        <w:bidi w:val="0"/>
        <w:jc w:val="both"/>
        <w:rPr>
          <w:rFonts w:asciiTheme="minorBidi" w:hAnsiTheme="minorBidi" w:cstheme="minorBidi"/>
          <w:sz w:val="24"/>
          <w:szCs w:val="24"/>
        </w:rPr>
      </w:pPr>
      <w:r>
        <w:rPr>
          <w:rFonts w:asciiTheme="minorBidi" w:hAnsiTheme="minorBidi" w:cstheme="minorBidi"/>
          <w:sz w:val="24"/>
          <w:szCs w:val="24"/>
        </w:rPr>
        <w:tab/>
      </w:r>
      <w:r w:rsidR="00881D57" w:rsidRPr="00B64FC1">
        <w:rPr>
          <w:rFonts w:asciiTheme="minorBidi" w:hAnsiTheme="minorBidi" w:cstheme="minorBidi"/>
          <w:sz w:val="24"/>
          <w:szCs w:val="24"/>
        </w:rPr>
        <w:t xml:space="preserve">There is no question that Ribag </w:t>
      </w:r>
      <w:r w:rsidR="008400A3" w:rsidRPr="00B64FC1">
        <w:rPr>
          <w:rFonts w:asciiTheme="minorBidi" w:hAnsiTheme="minorBidi" w:cstheme="minorBidi"/>
          <w:sz w:val="24"/>
          <w:szCs w:val="24"/>
        </w:rPr>
        <w:t xml:space="preserve">is responding </w:t>
      </w:r>
      <w:r w:rsidR="00881D57" w:rsidRPr="00B64FC1">
        <w:rPr>
          <w:rFonts w:asciiTheme="minorBidi" w:hAnsiTheme="minorBidi" w:cstheme="minorBidi"/>
          <w:sz w:val="24"/>
          <w:szCs w:val="24"/>
        </w:rPr>
        <w:t xml:space="preserve">here to </w:t>
      </w:r>
      <w:r w:rsidR="008400A3" w:rsidRPr="00B64FC1">
        <w:rPr>
          <w:rFonts w:asciiTheme="minorBidi" w:hAnsiTheme="minorBidi" w:cstheme="minorBidi"/>
          <w:sz w:val="24"/>
          <w:szCs w:val="24"/>
        </w:rPr>
        <w:t>a common Muslim claim that the incident of the Binding of Yitzchak p</w:t>
      </w:r>
      <w:r>
        <w:rPr>
          <w:rFonts w:asciiTheme="minorBidi" w:hAnsiTheme="minorBidi" w:cstheme="minorBidi"/>
          <w:sz w:val="24"/>
          <w:szCs w:val="24"/>
        </w:rPr>
        <w:t>roves that God changes His mind;</w:t>
      </w:r>
      <w:r w:rsidR="008400A3" w:rsidRPr="00B64FC1">
        <w:rPr>
          <w:rFonts w:asciiTheme="minorBidi" w:hAnsiTheme="minorBidi" w:cstheme="minorBidi"/>
          <w:sz w:val="24"/>
          <w:szCs w:val="24"/>
        </w:rPr>
        <w:t xml:space="preserve"> ju</w:t>
      </w:r>
      <w:r w:rsidR="00881D57" w:rsidRPr="00B64FC1">
        <w:rPr>
          <w:rFonts w:asciiTheme="minorBidi" w:hAnsiTheme="minorBidi" w:cstheme="minorBidi"/>
          <w:sz w:val="24"/>
          <w:szCs w:val="24"/>
        </w:rPr>
        <w:t xml:space="preserve">st as God </w:t>
      </w:r>
      <w:r w:rsidR="008400A3" w:rsidRPr="00B64FC1">
        <w:rPr>
          <w:rFonts w:asciiTheme="minorBidi" w:hAnsiTheme="minorBidi" w:cstheme="minorBidi"/>
          <w:sz w:val="24"/>
          <w:szCs w:val="24"/>
        </w:rPr>
        <w:t xml:space="preserve">rethinks His command to sacrifice Yitzchak, they argue, </w:t>
      </w:r>
      <w:r w:rsidR="00243014" w:rsidRPr="00B64FC1">
        <w:rPr>
          <w:rFonts w:asciiTheme="minorBidi" w:hAnsiTheme="minorBidi" w:cstheme="minorBidi"/>
          <w:sz w:val="24"/>
          <w:szCs w:val="24"/>
        </w:rPr>
        <w:t xml:space="preserve">so </w:t>
      </w:r>
      <w:r w:rsidR="008400A3" w:rsidRPr="00B64FC1">
        <w:rPr>
          <w:rFonts w:asciiTheme="minorBidi" w:hAnsiTheme="minorBidi" w:cstheme="minorBidi"/>
          <w:sz w:val="24"/>
          <w:szCs w:val="24"/>
        </w:rPr>
        <w:t>He may rethink the commands of the Torah, exchanging Moshe’s revelation for Muhammad’s.</w:t>
      </w:r>
      <w:r>
        <w:rPr>
          <w:rFonts w:asciiTheme="minorBidi" w:hAnsiTheme="minorBidi" w:cstheme="minorBidi"/>
          <w:sz w:val="24"/>
          <w:szCs w:val="24"/>
        </w:rPr>
        <w:t xml:space="preserve"> </w:t>
      </w:r>
      <w:r w:rsidR="00243014" w:rsidRPr="00B64FC1">
        <w:rPr>
          <w:rFonts w:asciiTheme="minorBidi" w:hAnsiTheme="minorBidi" w:cstheme="minorBidi"/>
          <w:sz w:val="24"/>
          <w:szCs w:val="24"/>
        </w:rPr>
        <w:t xml:space="preserve">Ribag </w:t>
      </w:r>
      <w:r w:rsidR="00277265" w:rsidRPr="00B64FC1">
        <w:rPr>
          <w:rFonts w:asciiTheme="minorBidi" w:hAnsiTheme="minorBidi" w:cstheme="minorBidi"/>
          <w:sz w:val="24"/>
          <w:szCs w:val="24"/>
        </w:rPr>
        <w:t>c</w:t>
      </w:r>
      <w:r w:rsidR="008400A3" w:rsidRPr="00B64FC1">
        <w:rPr>
          <w:rFonts w:asciiTheme="minorBidi" w:hAnsiTheme="minorBidi" w:cstheme="minorBidi"/>
          <w:sz w:val="24"/>
          <w:szCs w:val="24"/>
        </w:rPr>
        <w:t>ounters</w:t>
      </w:r>
      <w:r w:rsidR="00243014" w:rsidRPr="00B64FC1">
        <w:rPr>
          <w:rFonts w:asciiTheme="minorBidi" w:hAnsiTheme="minorBidi" w:cstheme="minorBidi"/>
          <w:sz w:val="24"/>
          <w:szCs w:val="24"/>
        </w:rPr>
        <w:t xml:space="preserve"> that</w:t>
      </w:r>
      <w:r w:rsidR="008400A3" w:rsidRPr="00B64FC1">
        <w:rPr>
          <w:rFonts w:asciiTheme="minorBidi" w:hAnsiTheme="minorBidi" w:cstheme="minorBidi"/>
          <w:sz w:val="24"/>
          <w:szCs w:val="24"/>
        </w:rPr>
        <w:t xml:space="preserve">, in actuality, </w:t>
      </w:r>
      <w:r w:rsidR="00243014" w:rsidRPr="00B64FC1">
        <w:rPr>
          <w:rFonts w:asciiTheme="minorBidi" w:hAnsiTheme="minorBidi" w:cstheme="minorBidi"/>
          <w:sz w:val="24"/>
          <w:szCs w:val="24"/>
        </w:rPr>
        <w:t>God d</w:t>
      </w:r>
      <w:r w:rsidR="008400A3" w:rsidRPr="00B64FC1">
        <w:rPr>
          <w:rFonts w:asciiTheme="minorBidi" w:hAnsiTheme="minorBidi" w:cstheme="minorBidi"/>
          <w:sz w:val="24"/>
          <w:szCs w:val="24"/>
        </w:rPr>
        <w:t>oes</w:t>
      </w:r>
      <w:r w:rsidR="00243014" w:rsidRPr="00B64FC1">
        <w:rPr>
          <w:rFonts w:asciiTheme="minorBidi" w:hAnsiTheme="minorBidi" w:cstheme="minorBidi"/>
          <w:sz w:val="24"/>
          <w:szCs w:val="24"/>
        </w:rPr>
        <w:t xml:space="preserve"> not change </w:t>
      </w:r>
      <w:r w:rsidR="008400A3" w:rsidRPr="00B64FC1">
        <w:rPr>
          <w:rFonts w:asciiTheme="minorBidi" w:hAnsiTheme="minorBidi" w:cstheme="minorBidi"/>
          <w:sz w:val="24"/>
          <w:szCs w:val="24"/>
        </w:rPr>
        <w:t>H</w:t>
      </w:r>
      <w:r w:rsidR="00243014" w:rsidRPr="00B64FC1">
        <w:rPr>
          <w:rFonts w:asciiTheme="minorBidi" w:hAnsiTheme="minorBidi" w:cstheme="minorBidi"/>
          <w:sz w:val="24"/>
          <w:szCs w:val="24"/>
        </w:rPr>
        <w:t xml:space="preserve">is mind </w:t>
      </w:r>
      <w:r w:rsidR="008400A3" w:rsidRPr="00B64FC1">
        <w:rPr>
          <w:rFonts w:asciiTheme="minorBidi" w:hAnsiTheme="minorBidi" w:cstheme="minorBidi"/>
          <w:sz w:val="24"/>
          <w:szCs w:val="24"/>
        </w:rPr>
        <w:t>over the course of this story; H</w:t>
      </w:r>
      <w:r w:rsidR="00243014" w:rsidRPr="00B64FC1">
        <w:rPr>
          <w:rFonts w:asciiTheme="minorBidi" w:hAnsiTheme="minorBidi" w:cstheme="minorBidi"/>
          <w:sz w:val="24"/>
          <w:szCs w:val="24"/>
        </w:rPr>
        <w:t xml:space="preserve">e </w:t>
      </w:r>
      <w:r w:rsidR="008400A3" w:rsidRPr="00B64FC1">
        <w:rPr>
          <w:rFonts w:asciiTheme="minorBidi" w:hAnsiTheme="minorBidi" w:cstheme="minorBidi"/>
          <w:sz w:val="24"/>
          <w:szCs w:val="24"/>
        </w:rPr>
        <w:t>never commanded</w:t>
      </w:r>
      <w:r w:rsidR="00243014"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Avraha</w:t>
      </w:r>
      <w:r w:rsidR="00243014" w:rsidRPr="00B64FC1">
        <w:rPr>
          <w:rFonts w:asciiTheme="minorBidi" w:hAnsiTheme="minorBidi" w:cstheme="minorBidi"/>
          <w:sz w:val="24"/>
          <w:szCs w:val="24"/>
        </w:rPr>
        <w:t>m to kill Yitzchak</w:t>
      </w:r>
      <w:r w:rsidR="00806804" w:rsidRPr="00B64FC1">
        <w:rPr>
          <w:rFonts w:asciiTheme="minorBidi" w:hAnsiTheme="minorBidi" w:cstheme="minorBidi"/>
          <w:sz w:val="24"/>
          <w:szCs w:val="24"/>
        </w:rPr>
        <w:t xml:space="preserve">.  </w:t>
      </w:r>
      <w:r w:rsidR="00243014" w:rsidRPr="00B64FC1">
        <w:rPr>
          <w:rFonts w:asciiTheme="minorBidi" w:hAnsiTheme="minorBidi" w:cstheme="minorBidi"/>
          <w:sz w:val="24"/>
          <w:szCs w:val="24"/>
        </w:rPr>
        <w:t xml:space="preserve">This is a good example </w:t>
      </w:r>
      <w:r w:rsidR="008400A3" w:rsidRPr="00B64FC1">
        <w:rPr>
          <w:rFonts w:asciiTheme="minorBidi" w:hAnsiTheme="minorBidi" w:cstheme="minorBidi"/>
          <w:sz w:val="24"/>
          <w:szCs w:val="24"/>
        </w:rPr>
        <w:t>of a confluence and cooperation</w:t>
      </w:r>
      <w:r w:rsidR="00243014" w:rsidRPr="00B64FC1">
        <w:rPr>
          <w:rFonts w:asciiTheme="minorBidi" w:hAnsiTheme="minorBidi" w:cstheme="minorBidi"/>
          <w:sz w:val="24"/>
          <w:szCs w:val="24"/>
        </w:rPr>
        <w:t xml:space="preserve"> </w:t>
      </w:r>
      <w:r w:rsidR="00277265" w:rsidRPr="00B64FC1">
        <w:rPr>
          <w:rFonts w:asciiTheme="minorBidi" w:hAnsiTheme="minorBidi" w:cstheme="minorBidi"/>
          <w:sz w:val="24"/>
          <w:szCs w:val="24"/>
        </w:rPr>
        <w:t>between</w:t>
      </w:r>
      <w:r w:rsidR="00243014" w:rsidRPr="00B64FC1">
        <w:rPr>
          <w:rFonts w:asciiTheme="minorBidi" w:hAnsiTheme="minorBidi" w:cstheme="minorBidi"/>
          <w:sz w:val="24"/>
          <w:szCs w:val="24"/>
        </w:rPr>
        <w:t xml:space="preserve"> the science</w:t>
      </w:r>
      <w:r w:rsidR="008400A3" w:rsidRPr="00B64FC1">
        <w:rPr>
          <w:rFonts w:asciiTheme="minorBidi" w:hAnsiTheme="minorBidi" w:cstheme="minorBidi"/>
          <w:sz w:val="24"/>
          <w:szCs w:val="24"/>
        </w:rPr>
        <w:t xml:space="preserve"> of language, biblical exegesis</w:t>
      </w:r>
      <w:r>
        <w:rPr>
          <w:rFonts w:asciiTheme="minorBidi" w:hAnsiTheme="minorBidi" w:cstheme="minorBidi"/>
          <w:sz w:val="24"/>
          <w:szCs w:val="24"/>
        </w:rPr>
        <w:t>,</w:t>
      </w:r>
      <w:r w:rsidR="00243014" w:rsidRPr="00B64FC1">
        <w:rPr>
          <w:rFonts w:asciiTheme="minorBidi" w:hAnsiTheme="minorBidi" w:cstheme="minorBidi"/>
          <w:sz w:val="24"/>
          <w:szCs w:val="24"/>
        </w:rPr>
        <w:t xml:space="preserve"> and the sphere of faith and philosophy.</w:t>
      </w:r>
    </w:p>
    <w:p w:rsidR="00243014" w:rsidRPr="00B64FC1" w:rsidRDefault="00243014" w:rsidP="006118F3">
      <w:pPr>
        <w:bidi w:val="0"/>
        <w:ind w:firstLine="0"/>
        <w:jc w:val="both"/>
        <w:rPr>
          <w:rFonts w:asciiTheme="minorBidi" w:hAnsiTheme="minorBidi" w:cstheme="minorBidi"/>
          <w:b/>
          <w:bCs/>
          <w:sz w:val="24"/>
          <w:szCs w:val="24"/>
        </w:rPr>
      </w:pPr>
    </w:p>
    <w:p w:rsidR="00243014" w:rsidRDefault="00243014" w:rsidP="006118F3">
      <w:pPr>
        <w:bidi w:val="0"/>
        <w:ind w:firstLine="0"/>
        <w:jc w:val="both"/>
        <w:rPr>
          <w:rFonts w:asciiTheme="minorBidi" w:hAnsiTheme="minorBidi" w:cstheme="minorBidi"/>
          <w:b/>
          <w:bCs/>
          <w:i/>
          <w:iCs/>
          <w:sz w:val="24"/>
          <w:szCs w:val="24"/>
        </w:rPr>
      </w:pPr>
      <w:r w:rsidRPr="00B64FC1">
        <w:rPr>
          <w:rFonts w:asciiTheme="minorBidi" w:hAnsiTheme="minorBidi" w:cstheme="minorBidi"/>
          <w:b/>
          <w:bCs/>
          <w:i/>
          <w:iCs/>
          <w:sz w:val="24"/>
          <w:szCs w:val="24"/>
        </w:rPr>
        <w:t>Derekh Ketzara</w:t>
      </w:r>
    </w:p>
    <w:p w:rsidR="006C2881" w:rsidRDefault="006C2881" w:rsidP="006118F3">
      <w:pPr>
        <w:bidi w:val="0"/>
        <w:ind w:firstLine="720"/>
        <w:jc w:val="both"/>
        <w:rPr>
          <w:rFonts w:asciiTheme="minorBidi" w:hAnsiTheme="minorBidi" w:cstheme="minorBidi"/>
          <w:sz w:val="24"/>
          <w:szCs w:val="24"/>
        </w:rPr>
      </w:pPr>
    </w:p>
    <w:p w:rsidR="00243014" w:rsidRPr="00B64FC1" w:rsidRDefault="00243014" w:rsidP="006C2881">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An exegetical trait that Ribag deals with at length is </w:t>
      </w:r>
      <w:r w:rsidRPr="00B64FC1">
        <w:rPr>
          <w:rFonts w:asciiTheme="minorBidi" w:hAnsiTheme="minorBidi" w:cstheme="minorBidi"/>
          <w:i/>
          <w:iCs/>
          <w:sz w:val="24"/>
          <w:szCs w:val="24"/>
        </w:rPr>
        <w:t>derekh ketz</w:t>
      </w:r>
      <w:r w:rsidR="008400A3" w:rsidRPr="00B64FC1">
        <w:rPr>
          <w:rFonts w:asciiTheme="minorBidi" w:hAnsiTheme="minorBidi" w:cstheme="minorBidi"/>
          <w:i/>
          <w:iCs/>
          <w:sz w:val="24"/>
          <w:szCs w:val="24"/>
        </w:rPr>
        <w:t>a</w:t>
      </w:r>
      <w:r w:rsidRPr="00B64FC1">
        <w:rPr>
          <w:rFonts w:asciiTheme="minorBidi" w:hAnsiTheme="minorBidi" w:cstheme="minorBidi"/>
          <w:i/>
          <w:iCs/>
          <w:sz w:val="24"/>
          <w:szCs w:val="24"/>
        </w:rPr>
        <w:t>ra</w:t>
      </w:r>
      <w:r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which he defines as</w:t>
      </w:r>
      <w:r w:rsidR="002C7D55">
        <w:rPr>
          <w:rFonts w:asciiTheme="minorBidi" w:hAnsiTheme="minorBidi" w:cstheme="minorBidi"/>
          <w:sz w:val="24"/>
          <w:szCs w:val="24"/>
        </w:rPr>
        <w:t>,</w:t>
      </w:r>
      <w:r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what is used in a deficient state</w:t>
      </w:r>
      <w:r w:rsidRPr="00B64FC1">
        <w:rPr>
          <w:rFonts w:asciiTheme="minorBidi" w:hAnsiTheme="minorBidi" w:cstheme="minorBidi"/>
          <w:sz w:val="24"/>
          <w:szCs w:val="24"/>
        </w:rPr>
        <w:t xml:space="preserve">.” </w:t>
      </w:r>
      <w:r w:rsidR="008400A3" w:rsidRPr="00B64FC1">
        <w:rPr>
          <w:rFonts w:asciiTheme="minorBidi" w:hAnsiTheme="minorBidi" w:cstheme="minorBidi"/>
          <w:sz w:val="24"/>
          <w:szCs w:val="24"/>
        </w:rPr>
        <w:t xml:space="preserve">This is how he explains </w:t>
      </w:r>
      <w:r w:rsidRPr="00B64FC1">
        <w:rPr>
          <w:rFonts w:asciiTheme="minorBidi" w:hAnsiTheme="minorBidi" w:cstheme="minorBidi"/>
          <w:sz w:val="24"/>
          <w:szCs w:val="24"/>
        </w:rPr>
        <w:t xml:space="preserve">the phenomenon in </w:t>
      </w:r>
      <w:r w:rsidR="008400A3" w:rsidRPr="00B64FC1">
        <w:rPr>
          <w:rFonts w:asciiTheme="minorBidi" w:hAnsiTheme="minorBidi" w:cstheme="minorBidi"/>
          <w:sz w:val="24"/>
          <w:szCs w:val="24"/>
        </w:rPr>
        <w:t>Chapter</w:t>
      </w:r>
      <w:r w:rsidRPr="00B64FC1">
        <w:rPr>
          <w:rFonts w:asciiTheme="minorBidi" w:hAnsiTheme="minorBidi" w:cstheme="minorBidi"/>
          <w:sz w:val="24"/>
          <w:szCs w:val="24"/>
        </w:rPr>
        <w:t xml:space="preserve"> 25:</w:t>
      </w:r>
    </w:p>
    <w:p w:rsidR="00243014" w:rsidRPr="00B64FC1" w:rsidRDefault="00243014" w:rsidP="006118F3">
      <w:pPr>
        <w:bidi w:val="0"/>
        <w:ind w:left="720" w:firstLine="0"/>
        <w:jc w:val="both"/>
        <w:rPr>
          <w:rFonts w:asciiTheme="minorBidi" w:hAnsiTheme="minorBidi" w:cstheme="minorBidi"/>
          <w:sz w:val="24"/>
          <w:szCs w:val="24"/>
        </w:rPr>
      </w:pPr>
    </w:p>
    <w:p w:rsidR="00243014" w:rsidRPr="00B64FC1" w:rsidRDefault="00243014"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lastRenderedPageBreak/>
        <w:t xml:space="preserve">Know that the </w:t>
      </w:r>
      <w:r w:rsidR="00277265" w:rsidRPr="00B64FC1">
        <w:rPr>
          <w:rFonts w:asciiTheme="minorBidi" w:hAnsiTheme="minorBidi" w:cstheme="minorBidi"/>
          <w:sz w:val="24"/>
          <w:szCs w:val="24"/>
        </w:rPr>
        <w:t>Hebrews</w:t>
      </w:r>
      <w:r w:rsidRPr="00B64FC1">
        <w:rPr>
          <w:rFonts w:asciiTheme="minorBidi" w:hAnsiTheme="minorBidi" w:cstheme="minorBidi"/>
          <w:sz w:val="24"/>
          <w:szCs w:val="24"/>
        </w:rPr>
        <w:t xml:space="preserve"> very often </w:t>
      </w:r>
      <w:r w:rsidR="00277265" w:rsidRPr="00B64FC1">
        <w:rPr>
          <w:rFonts w:asciiTheme="minorBidi" w:hAnsiTheme="minorBidi" w:cstheme="minorBidi"/>
          <w:sz w:val="24"/>
          <w:szCs w:val="24"/>
        </w:rPr>
        <w:t>subtract</w:t>
      </w:r>
      <w:r w:rsidRPr="00B64FC1">
        <w:rPr>
          <w:rFonts w:asciiTheme="minorBidi" w:hAnsiTheme="minorBidi" w:cstheme="minorBidi"/>
          <w:sz w:val="24"/>
          <w:szCs w:val="24"/>
        </w:rPr>
        <w:t xml:space="preserve"> and take away from </w:t>
      </w:r>
      <w:r w:rsidR="00C1054C" w:rsidRPr="00B64FC1">
        <w:rPr>
          <w:rFonts w:asciiTheme="minorBidi" w:hAnsiTheme="minorBidi" w:cstheme="minorBidi"/>
          <w:sz w:val="24"/>
          <w:szCs w:val="24"/>
        </w:rPr>
        <w:t xml:space="preserve">phrases rather than completing them, in truth, for the sole purpose of </w:t>
      </w:r>
      <w:r w:rsidRPr="00B64FC1">
        <w:rPr>
          <w:rFonts w:asciiTheme="minorBidi" w:hAnsiTheme="minorBidi" w:cstheme="minorBidi"/>
          <w:sz w:val="24"/>
          <w:szCs w:val="24"/>
        </w:rPr>
        <w:t>lighten</w:t>
      </w:r>
      <w:r w:rsidR="00C1054C" w:rsidRPr="00B64FC1">
        <w:rPr>
          <w:rFonts w:asciiTheme="minorBidi" w:hAnsiTheme="minorBidi" w:cstheme="minorBidi"/>
          <w:sz w:val="24"/>
          <w:szCs w:val="24"/>
        </w:rPr>
        <w:t>ing</w:t>
      </w:r>
      <w:r w:rsidRPr="00B64FC1">
        <w:rPr>
          <w:rFonts w:asciiTheme="minorBidi" w:hAnsiTheme="minorBidi" w:cstheme="minorBidi"/>
          <w:sz w:val="24"/>
          <w:szCs w:val="24"/>
        </w:rPr>
        <w:t xml:space="preserve"> and </w:t>
      </w:r>
      <w:r w:rsidR="0005392C" w:rsidRPr="00B64FC1">
        <w:rPr>
          <w:rFonts w:asciiTheme="minorBidi" w:hAnsiTheme="minorBidi" w:cstheme="minorBidi"/>
          <w:sz w:val="24"/>
          <w:szCs w:val="24"/>
        </w:rPr>
        <w:t>shortening</w:t>
      </w:r>
      <w:r w:rsidR="00C1054C" w:rsidRPr="00B64FC1">
        <w:rPr>
          <w:rFonts w:asciiTheme="minorBidi" w:hAnsiTheme="minorBidi" w:cstheme="minorBidi"/>
          <w:sz w:val="24"/>
          <w:szCs w:val="24"/>
        </w:rPr>
        <w:t xml:space="preserve"> them</w:t>
      </w:r>
      <w:r w:rsidRPr="00B64FC1">
        <w:rPr>
          <w:rFonts w:asciiTheme="minorBidi" w:hAnsiTheme="minorBidi" w:cstheme="minorBidi"/>
          <w:sz w:val="24"/>
          <w:szCs w:val="24"/>
        </w:rPr>
        <w:t xml:space="preserve">, </w:t>
      </w:r>
      <w:r w:rsidR="00C1054C" w:rsidRPr="00B64FC1">
        <w:rPr>
          <w:rFonts w:asciiTheme="minorBidi" w:hAnsiTheme="minorBidi" w:cstheme="minorBidi"/>
          <w:sz w:val="24"/>
          <w:szCs w:val="24"/>
        </w:rPr>
        <w:t>with the speaker’s intent remaining clear</w:t>
      </w:r>
      <w:r w:rsidRPr="00B64FC1">
        <w:rPr>
          <w:rFonts w:asciiTheme="minorBidi" w:hAnsiTheme="minorBidi" w:cstheme="minorBidi"/>
          <w:sz w:val="24"/>
          <w:szCs w:val="24"/>
        </w:rPr>
        <w:t>…</w:t>
      </w:r>
    </w:p>
    <w:p w:rsidR="00243014" w:rsidRPr="00B64FC1" w:rsidRDefault="00243014" w:rsidP="006118F3">
      <w:pPr>
        <w:bidi w:val="0"/>
        <w:ind w:left="720" w:firstLine="0"/>
        <w:jc w:val="both"/>
        <w:rPr>
          <w:rFonts w:asciiTheme="minorBidi" w:hAnsiTheme="minorBidi" w:cstheme="minorBidi"/>
          <w:sz w:val="24"/>
          <w:szCs w:val="24"/>
        </w:rPr>
      </w:pPr>
    </w:p>
    <w:p w:rsidR="00243014" w:rsidRDefault="002C7D55" w:rsidP="006118F3">
      <w:pPr>
        <w:bidi w:val="0"/>
        <w:jc w:val="both"/>
        <w:rPr>
          <w:rFonts w:asciiTheme="minorBidi" w:hAnsiTheme="minorBidi" w:cstheme="minorBidi"/>
          <w:sz w:val="24"/>
          <w:szCs w:val="24"/>
        </w:rPr>
      </w:pPr>
      <w:r>
        <w:rPr>
          <w:rFonts w:asciiTheme="minorBidi" w:hAnsiTheme="minorBidi" w:cstheme="minorBidi"/>
          <w:sz w:val="24"/>
          <w:szCs w:val="24"/>
        </w:rPr>
        <w:tab/>
      </w:r>
      <w:r w:rsidR="00C1054C" w:rsidRPr="00B64FC1">
        <w:rPr>
          <w:rFonts w:asciiTheme="minorBidi" w:hAnsiTheme="minorBidi" w:cstheme="minorBidi"/>
          <w:sz w:val="24"/>
          <w:szCs w:val="24"/>
        </w:rPr>
        <w:t>In this</w:t>
      </w:r>
      <w:r w:rsidR="00243014" w:rsidRPr="00B64FC1">
        <w:rPr>
          <w:rFonts w:asciiTheme="minorBidi" w:hAnsiTheme="minorBidi" w:cstheme="minorBidi"/>
          <w:sz w:val="24"/>
          <w:szCs w:val="24"/>
        </w:rPr>
        <w:t xml:space="preserve"> chapter, the Ribag </w:t>
      </w:r>
      <w:r w:rsidR="00C1054C" w:rsidRPr="00B64FC1">
        <w:rPr>
          <w:rFonts w:asciiTheme="minorBidi" w:hAnsiTheme="minorBidi" w:cstheme="minorBidi"/>
          <w:sz w:val="24"/>
          <w:szCs w:val="24"/>
        </w:rPr>
        <w:t xml:space="preserve">cites </w:t>
      </w:r>
      <w:r w:rsidR="00243014" w:rsidRPr="00B64FC1">
        <w:rPr>
          <w:rFonts w:asciiTheme="minorBidi" w:hAnsiTheme="minorBidi" w:cstheme="minorBidi"/>
          <w:sz w:val="24"/>
          <w:szCs w:val="24"/>
        </w:rPr>
        <w:t xml:space="preserve">all </w:t>
      </w:r>
      <w:r w:rsidR="00C1054C" w:rsidRPr="00B64FC1">
        <w:rPr>
          <w:rFonts w:asciiTheme="minorBidi" w:hAnsiTheme="minorBidi" w:cstheme="minorBidi"/>
          <w:sz w:val="24"/>
          <w:szCs w:val="24"/>
        </w:rPr>
        <w:t xml:space="preserve">of </w:t>
      </w:r>
      <w:r w:rsidR="00243014" w:rsidRPr="00B64FC1">
        <w:rPr>
          <w:rFonts w:asciiTheme="minorBidi" w:hAnsiTheme="minorBidi" w:cstheme="minorBidi"/>
          <w:sz w:val="24"/>
          <w:szCs w:val="24"/>
        </w:rPr>
        <w:t>the types of abbreviation</w:t>
      </w:r>
      <w:r w:rsidR="00C1054C" w:rsidRPr="00B64FC1">
        <w:rPr>
          <w:rFonts w:asciiTheme="minorBidi" w:hAnsiTheme="minorBidi" w:cstheme="minorBidi"/>
          <w:sz w:val="24"/>
          <w:szCs w:val="24"/>
        </w:rPr>
        <w:t xml:space="preserve">s used in </w:t>
      </w:r>
      <w:r w:rsidR="0005392C" w:rsidRPr="00B64FC1">
        <w:rPr>
          <w:rFonts w:asciiTheme="minorBidi" w:hAnsiTheme="minorBidi" w:cstheme="minorBidi"/>
          <w:sz w:val="24"/>
          <w:szCs w:val="24"/>
        </w:rPr>
        <w:t>biblical</w:t>
      </w:r>
      <w:r w:rsidR="00C1054C" w:rsidRPr="00B64FC1">
        <w:rPr>
          <w:rFonts w:asciiTheme="minorBidi" w:hAnsiTheme="minorBidi" w:cstheme="minorBidi"/>
          <w:sz w:val="24"/>
          <w:szCs w:val="24"/>
        </w:rPr>
        <w:t xml:space="preserve"> </w:t>
      </w:r>
      <w:r w:rsidR="00243014" w:rsidRPr="00B64FC1">
        <w:rPr>
          <w:rFonts w:asciiTheme="minorBidi" w:hAnsiTheme="minorBidi" w:cstheme="minorBidi"/>
          <w:sz w:val="24"/>
          <w:szCs w:val="24"/>
        </w:rPr>
        <w:t xml:space="preserve">Hebrew, </w:t>
      </w:r>
      <w:r w:rsidR="00C1054C" w:rsidRPr="00B64FC1">
        <w:rPr>
          <w:rFonts w:asciiTheme="minorBidi" w:hAnsiTheme="minorBidi" w:cstheme="minorBidi"/>
          <w:sz w:val="24"/>
          <w:szCs w:val="24"/>
        </w:rPr>
        <w:t xml:space="preserve">but </w:t>
      </w:r>
      <w:r w:rsidR="00243014" w:rsidRPr="00B64FC1">
        <w:rPr>
          <w:rFonts w:asciiTheme="minorBidi" w:hAnsiTheme="minorBidi" w:cstheme="minorBidi"/>
          <w:sz w:val="24"/>
          <w:szCs w:val="24"/>
        </w:rPr>
        <w:t>we will note and cite only two examples.</w:t>
      </w:r>
    </w:p>
    <w:p w:rsidR="00B64FC1" w:rsidRPr="00B64FC1" w:rsidRDefault="00B64FC1" w:rsidP="006118F3">
      <w:pPr>
        <w:bidi w:val="0"/>
        <w:jc w:val="both"/>
        <w:rPr>
          <w:rFonts w:asciiTheme="minorBidi" w:hAnsiTheme="minorBidi" w:cstheme="minorBidi"/>
          <w:sz w:val="24"/>
          <w:szCs w:val="24"/>
        </w:rPr>
      </w:pPr>
    </w:p>
    <w:p w:rsidR="00261E88" w:rsidRPr="00B64FC1" w:rsidRDefault="00261E88" w:rsidP="006118F3">
      <w:pPr>
        <w:pStyle w:val="ListParagraph"/>
        <w:numPr>
          <w:ilvl w:val="0"/>
          <w:numId w:val="7"/>
        </w:numPr>
        <w:bidi w:val="0"/>
        <w:jc w:val="both"/>
        <w:rPr>
          <w:rFonts w:asciiTheme="minorBidi" w:hAnsiTheme="minorBidi" w:cstheme="minorBidi"/>
          <w:sz w:val="24"/>
          <w:szCs w:val="24"/>
        </w:rPr>
      </w:pPr>
      <w:r w:rsidRPr="00B64FC1">
        <w:rPr>
          <w:rFonts w:asciiTheme="minorBidi" w:hAnsiTheme="minorBidi" w:cstheme="minorBidi"/>
          <w:sz w:val="24"/>
          <w:szCs w:val="24"/>
        </w:rPr>
        <w:t>Sometimes, Ribag claims, the word “</w:t>
      </w:r>
      <w:r w:rsidRPr="00B64FC1">
        <w:rPr>
          <w:rFonts w:asciiTheme="minorBidi" w:hAnsiTheme="minorBidi" w:cstheme="minorBidi"/>
          <w:i/>
          <w:iCs/>
          <w:sz w:val="24"/>
          <w:szCs w:val="24"/>
        </w:rPr>
        <w:t>min</w:t>
      </w:r>
      <w:r w:rsidRPr="00B64FC1">
        <w:rPr>
          <w:rFonts w:asciiTheme="minorBidi" w:hAnsiTheme="minorBidi" w:cstheme="minorBidi"/>
          <w:sz w:val="24"/>
          <w:szCs w:val="24"/>
        </w:rPr>
        <w:t>” (from) is missing</w:t>
      </w:r>
      <w:r w:rsidR="002C7D55">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For example, in </w:t>
      </w:r>
      <w:r w:rsidR="00806804" w:rsidRPr="00B64FC1">
        <w:rPr>
          <w:rFonts w:asciiTheme="minorBidi" w:hAnsiTheme="minorBidi" w:cstheme="minorBidi"/>
          <w:i/>
          <w:sz w:val="24"/>
          <w:szCs w:val="24"/>
        </w:rPr>
        <w:t>Shemot</w:t>
      </w:r>
      <w:r w:rsidRPr="00B64FC1">
        <w:rPr>
          <w:rFonts w:asciiTheme="minorBidi" w:hAnsiTheme="minorBidi" w:cstheme="minorBidi"/>
          <w:sz w:val="24"/>
          <w:szCs w:val="24"/>
        </w:rPr>
        <w:t xml:space="preserve"> 19:12, the verse literally reads: “Keep yourselves </w:t>
      </w:r>
      <w:r w:rsidR="00806804" w:rsidRPr="00B64FC1">
        <w:rPr>
          <w:rFonts w:asciiTheme="minorBidi" w:hAnsiTheme="minorBidi" w:cstheme="minorBidi"/>
          <w:sz w:val="24"/>
          <w:szCs w:val="24"/>
        </w:rPr>
        <w:t>goi</w:t>
      </w:r>
      <w:r w:rsidRPr="00B64FC1">
        <w:rPr>
          <w:rFonts w:asciiTheme="minorBidi" w:hAnsiTheme="minorBidi" w:cstheme="minorBidi"/>
          <w:sz w:val="24"/>
          <w:szCs w:val="24"/>
        </w:rPr>
        <w:t>ng up the mountain or touching its edge</w:t>
      </w:r>
      <w:r w:rsidR="00C1054C" w:rsidRPr="00B64FC1">
        <w:rPr>
          <w:rFonts w:asciiTheme="minorBidi" w:hAnsiTheme="minorBidi" w:cstheme="minorBidi"/>
          <w:sz w:val="24"/>
          <w:szCs w:val="24"/>
        </w:rPr>
        <w:t>,”</w:t>
      </w:r>
      <w:r w:rsidRPr="00B64FC1">
        <w:rPr>
          <w:rFonts w:asciiTheme="minorBidi" w:hAnsiTheme="minorBidi" w:cstheme="minorBidi"/>
          <w:sz w:val="24"/>
          <w:szCs w:val="24"/>
        </w:rPr>
        <w:t xml:space="preserve"> </w:t>
      </w:r>
      <w:r w:rsidR="00C1054C" w:rsidRPr="00B64FC1">
        <w:rPr>
          <w:rFonts w:asciiTheme="minorBidi" w:hAnsiTheme="minorBidi" w:cstheme="minorBidi"/>
          <w:sz w:val="24"/>
          <w:szCs w:val="24"/>
        </w:rPr>
        <w:t xml:space="preserve">but </w:t>
      </w:r>
      <w:r w:rsidRPr="00B64FC1">
        <w:rPr>
          <w:rFonts w:asciiTheme="minorBidi" w:hAnsiTheme="minorBidi" w:cstheme="minorBidi"/>
          <w:sz w:val="24"/>
          <w:szCs w:val="24"/>
        </w:rPr>
        <w:t>the meaning is</w:t>
      </w:r>
      <w:r w:rsidR="002C7D55">
        <w:rPr>
          <w:rFonts w:asciiTheme="minorBidi" w:hAnsiTheme="minorBidi" w:cstheme="minorBidi"/>
          <w:sz w:val="24"/>
          <w:szCs w:val="24"/>
        </w:rPr>
        <w:t>,</w:t>
      </w:r>
      <w:r w:rsidRPr="00B64FC1">
        <w:rPr>
          <w:rFonts w:asciiTheme="minorBidi" w:hAnsiTheme="minorBidi" w:cstheme="minorBidi"/>
          <w:sz w:val="24"/>
          <w:szCs w:val="24"/>
        </w:rPr>
        <w:t xml:space="preserve"> “Keep yourselves </w:t>
      </w:r>
      <w:r w:rsidRPr="00B64FC1">
        <w:rPr>
          <w:rFonts w:asciiTheme="minorBidi" w:hAnsiTheme="minorBidi" w:cstheme="minorBidi"/>
          <w:b/>
          <w:bCs/>
          <w:sz w:val="24"/>
          <w:szCs w:val="24"/>
        </w:rPr>
        <w:t>from</w:t>
      </w:r>
      <w:r w:rsidRPr="00B64FC1">
        <w:rPr>
          <w:rFonts w:asciiTheme="minorBidi" w:hAnsiTheme="minorBidi" w:cstheme="minorBidi"/>
          <w:sz w:val="24"/>
          <w:szCs w:val="24"/>
        </w:rPr>
        <w:t xml:space="preserve"> </w:t>
      </w:r>
      <w:r w:rsidR="00806804" w:rsidRPr="00B64FC1">
        <w:rPr>
          <w:rFonts w:asciiTheme="minorBidi" w:hAnsiTheme="minorBidi" w:cstheme="minorBidi"/>
          <w:iCs/>
          <w:sz w:val="24"/>
          <w:szCs w:val="24"/>
        </w:rPr>
        <w:t>goi</w:t>
      </w:r>
      <w:r w:rsidRPr="00B64FC1">
        <w:rPr>
          <w:rFonts w:asciiTheme="minorBidi" w:hAnsiTheme="minorBidi" w:cstheme="minorBidi"/>
          <w:iCs/>
          <w:sz w:val="24"/>
          <w:szCs w:val="24"/>
        </w:rPr>
        <w:t xml:space="preserve">ng </w:t>
      </w:r>
      <w:r w:rsidRPr="00B64FC1">
        <w:rPr>
          <w:rFonts w:asciiTheme="minorBidi" w:hAnsiTheme="minorBidi" w:cstheme="minorBidi"/>
          <w:sz w:val="24"/>
          <w:szCs w:val="24"/>
        </w:rPr>
        <w:t>up the mountain or touching its edge</w:t>
      </w:r>
      <w:r w:rsidR="00C1054C" w:rsidRPr="00B64FC1">
        <w:rPr>
          <w:rFonts w:asciiTheme="minorBidi" w:hAnsiTheme="minorBidi" w:cstheme="minorBidi"/>
          <w:sz w:val="24"/>
          <w:szCs w:val="24"/>
        </w:rPr>
        <w:t>.</w:t>
      </w:r>
      <w:r w:rsidRPr="00B64FC1">
        <w:rPr>
          <w:rFonts w:asciiTheme="minorBidi" w:hAnsiTheme="minorBidi" w:cstheme="minorBidi"/>
          <w:sz w:val="24"/>
          <w:szCs w:val="24"/>
        </w:rPr>
        <w:t>”</w:t>
      </w:r>
      <w:r w:rsidRPr="002C7D55">
        <w:rPr>
          <w:rStyle w:val="FootnoteCharacters"/>
          <w:rFonts w:asciiTheme="minorBidi" w:hAnsiTheme="minorBidi" w:cstheme="minorBidi"/>
          <w:sz w:val="20"/>
          <w:szCs w:val="20"/>
          <w:vertAlign w:val="superscript"/>
        </w:rPr>
        <w:footnoteReference w:id="13"/>
      </w:r>
    </w:p>
    <w:p w:rsidR="00261E88" w:rsidRPr="00B64FC1" w:rsidRDefault="00C1054C" w:rsidP="006118F3">
      <w:pPr>
        <w:pStyle w:val="ListParagraph"/>
        <w:numPr>
          <w:ilvl w:val="0"/>
          <w:numId w:val="7"/>
        </w:numPr>
        <w:bidi w:val="0"/>
        <w:jc w:val="both"/>
        <w:rPr>
          <w:rFonts w:asciiTheme="minorBidi" w:hAnsiTheme="minorBidi" w:cstheme="minorBidi"/>
          <w:sz w:val="24"/>
          <w:szCs w:val="24"/>
        </w:rPr>
      </w:pPr>
      <w:r w:rsidRPr="00B64FC1">
        <w:rPr>
          <w:rFonts w:asciiTheme="minorBidi" w:hAnsiTheme="minorBidi" w:cstheme="minorBidi"/>
          <w:sz w:val="24"/>
          <w:szCs w:val="24"/>
        </w:rPr>
        <w:t>At other times, the verse use</w:t>
      </w:r>
      <w:r w:rsidR="002C7D55">
        <w:rPr>
          <w:rFonts w:asciiTheme="minorBidi" w:hAnsiTheme="minorBidi" w:cstheme="minorBidi"/>
          <w:sz w:val="24"/>
          <w:szCs w:val="24"/>
        </w:rPr>
        <w:t>s</w:t>
      </w:r>
      <w:r w:rsidRPr="00B64FC1">
        <w:rPr>
          <w:rFonts w:asciiTheme="minorBidi" w:hAnsiTheme="minorBidi" w:cstheme="minorBidi"/>
          <w:sz w:val="24"/>
          <w:szCs w:val="24"/>
        </w:rPr>
        <w:t xml:space="preserve"> parallel clauses</w:t>
      </w:r>
      <w:r w:rsidR="002C7D55">
        <w:rPr>
          <w:rFonts w:asciiTheme="minorBidi" w:hAnsiTheme="minorBidi" w:cstheme="minorBidi"/>
          <w:sz w:val="24"/>
          <w:szCs w:val="24"/>
        </w:rPr>
        <w:t>, but only specifies</w:t>
      </w:r>
      <w:r w:rsidRPr="00B64FC1">
        <w:rPr>
          <w:rFonts w:asciiTheme="minorBidi" w:hAnsiTheme="minorBidi" w:cstheme="minorBidi"/>
          <w:sz w:val="24"/>
          <w:szCs w:val="24"/>
        </w:rPr>
        <w:t xml:space="preserve"> a modifier in one</w:t>
      </w:r>
      <w:r w:rsidR="002C7D55">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261E88" w:rsidRPr="00B64FC1">
        <w:rPr>
          <w:rFonts w:asciiTheme="minorBidi" w:hAnsiTheme="minorBidi" w:cstheme="minorBidi"/>
          <w:sz w:val="24"/>
          <w:szCs w:val="24"/>
        </w:rPr>
        <w:t xml:space="preserve">An example of this is </w:t>
      </w:r>
      <w:r w:rsidRPr="00B64FC1">
        <w:rPr>
          <w:rFonts w:asciiTheme="minorBidi" w:hAnsiTheme="minorBidi" w:cstheme="minorBidi"/>
          <w:sz w:val="24"/>
          <w:szCs w:val="24"/>
        </w:rPr>
        <w:t xml:space="preserve">found in </w:t>
      </w:r>
      <w:r w:rsidR="00261E88" w:rsidRPr="00B64FC1">
        <w:rPr>
          <w:rFonts w:asciiTheme="minorBidi" w:hAnsiTheme="minorBidi" w:cstheme="minorBidi"/>
          <w:sz w:val="24"/>
          <w:szCs w:val="24"/>
        </w:rPr>
        <w:t xml:space="preserve">the verse </w:t>
      </w:r>
      <w:r w:rsidRPr="00B64FC1">
        <w:rPr>
          <w:rFonts w:asciiTheme="minorBidi" w:hAnsiTheme="minorBidi" w:cstheme="minorBidi"/>
          <w:sz w:val="24"/>
          <w:szCs w:val="24"/>
        </w:rPr>
        <w:t>(</w:t>
      </w:r>
      <w:r w:rsidRPr="00B64FC1">
        <w:rPr>
          <w:rFonts w:asciiTheme="minorBidi" w:hAnsiTheme="minorBidi" w:cstheme="minorBidi"/>
          <w:i/>
          <w:iCs/>
          <w:sz w:val="24"/>
          <w:szCs w:val="24"/>
        </w:rPr>
        <w:t>Devarim</w:t>
      </w:r>
      <w:r w:rsidRPr="00B64FC1">
        <w:rPr>
          <w:rFonts w:asciiTheme="minorBidi" w:hAnsiTheme="minorBidi" w:cstheme="minorBidi"/>
          <w:sz w:val="24"/>
          <w:szCs w:val="24"/>
        </w:rPr>
        <w:t xml:space="preserve"> 33:6)</w:t>
      </w:r>
      <w:r w:rsidR="002C7D55">
        <w:rPr>
          <w:rFonts w:asciiTheme="minorBidi" w:hAnsiTheme="minorBidi" w:cstheme="minorBidi"/>
          <w:sz w:val="24"/>
          <w:szCs w:val="24"/>
        </w:rPr>
        <w:t>,</w:t>
      </w:r>
      <w:r w:rsidR="00261E88" w:rsidRPr="00B64FC1">
        <w:rPr>
          <w:rFonts w:asciiTheme="minorBidi" w:hAnsiTheme="minorBidi" w:cstheme="minorBidi"/>
          <w:sz w:val="24"/>
          <w:szCs w:val="24"/>
        </w:rPr>
        <w:t xml:space="preserve"> “May Reuven live and not die; and may his men be numbered</w:t>
      </w:r>
      <w:r w:rsidRPr="00B64FC1">
        <w:rPr>
          <w:rFonts w:asciiTheme="minorBidi" w:hAnsiTheme="minorBidi" w:cstheme="minorBidi"/>
          <w:sz w:val="24"/>
          <w:szCs w:val="24"/>
        </w:rPr>
        <w:t>.</w:t>
      </w:r>
      <w:r w:rsidR="00261E88"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Ribag argues that it </w:t>
      </w:r>
      <w:r w:rsidR="00261E88" w:rsidRPr="00B64FC1">
        <w:rPr>
          <w:rFonts w:asciiTheme="minorBidi" w:hAnsiTheme="minorBidi" w:cstheme="minorBidi"/>
          <w:sz w:val="24"/>
          <w:szCs w:val="24"/>
        </w:rPr>
        <w:t>should be understood</w:t>
      </w:r>
      <w:r w:rsidR="00D96542">
        <w:rPr>
          <w:rFonts w:asciiTheme="minorBidi" w:hAnsiTheme="minorBidi" w:cstheme="minorBidi"/>
          <w:sz w:val="24"/>
          <w:szCs w:val="24"/>
        </w:rPr>
        <w:t xml:space="preserve"> as,</w:t>
      </w:r>
      <w:r w:rsidR="00261E88" w:rsidRPr="00B64FC1">
        <w:rPr>
          <w:rFonts w:asciiTheme="minorBidi" w:hAnsiTheme="minorBidi" w:cstheme="minorBidi"/>
          <w:sz w:val="24"/>
          <w:szCs w:val="24"/>
        </w:rPr>
        <w:t xml:space="preserve"> “May Reuven live and not die; and may his men </w:t>
      </w:r>
      <w:r w:rsidR="00261E88" w:rsidRPr="00B64FC1">
        <w:rPr>
          <w:rFonts w:asciiTheme="minorBidi" w:hAnsiTheme="minorBidi" w:cstheme="minorBidi"/>
          <w:b/>
          <w:bCs/>
          <w:sz w:val="24"/>
          <w:szCs w:val="24"/>
        </w:rPr>
        <w:t>not</w:t>
      </w:r>
      <w:r w:rsidR="00261E88" w:rsidRPr="00B64FC1">
        <w:rPr>
          <w:rFonts w:asciiTheme="minorBidi" w:hAnsiTheme="minorBidi" w:cstheme="minorBidi"/>
          <w:sz w:val="24"/>
          <w:szCs w:val="24"/>
        </w:rPr>
        <w:t xml:space="preserve"> be numbered</w:t>
      </w:r>
      <w:r w:rsidR="00D96542">
        <w:rPr>
          <w:rFonts w:asciiTheme="minorBidi" w:hAnsiTheme="minorBidi" w:cstheme="minorBidi"/>
          <w:sz w:val="24"/>
          <w:szCs w:val="24"/>
        </w:rPr>
        <w:t>,”</w:t>
      </w:r>
      <w:r w:rsidR="00261E88" w:rsidRPr="00B64FC1">
        <w:rPr>
          <w:rFonts w:asciiTheme="minorBidi" w:hAnsiTheme="minorBidi" w:cstheme="minorBidi"/>
          <w:sz w:val="24"/>
          <w:szCs w:val="24"/>
        </w:rPr>
        <w:t xml:space="preserve"> as “not” in the beginning of the verse is meant to apply to both clauses.</w:t>
      </w:r>
    </w:p>
    <w:p w:rsidR="00261E88" w:rsidRPr="00B64FC1" w:rsidRDefault="00261E88" w:rsidP="006118F3">
      <w:pPr>
        <w:bidi w:val="0"/>
        <w:jc w:val="both"/>
        <w:rPr>
          <w:rFonts w:asciiTheme="minorBidi" w:hAnsiTheme="minorBidi" w:cstheme="minorBidi"/>
          <w:sz w:val="24"/>
          <w:szCs w:val="24"/>
        </w:rPr>
      </w:pPr>
    </w:p>
    <w:p w:rsidR="00261E88" w:rsidRPr="00B64FC1" w:rsidRDefault="00ED6D16" w:rsidP="006118F3">
      <w:pPr>
        <w:bidi w:val="0"/>
        <w:ind w:firstLine="0"/>
        <w:jc w:val="both"/>
        <w:rPr>
          <w:rFonts w:asciiTheme="minorBidi" w:hAnsiTheme="minorBidi" w:cstheme="minorBidi"/>
          <w:sz w:val="24"/>
          <w:szCs w:val="24"/>
        </w:rPr>
      </w:pPr>
      <w:r w:rsidRPr="00B64FC1">
        <w:rPr>
          <w:rFonts w:asciiTheme="minorBidi" w:hAnsiTheme="minorBidi" w:cstheme="minorBidi"/>
          <w:b/>
          <w:bCs/>
          <w:sz w:val="24"/>
          <w:szCs w:val="24"/>
        </w:rPr>
        <w:t>Synecdoche</w:t>
      </w:r>
    </w:p>
    <w:p w:rsidR="006C2881" w:rsidRDefault="006C2881" w:rsidP="006118F3">
      <w:pPr>
        <w:bidi w:val="0"/>
        <w:ind w:firstLine="720"/>
        <w:jc w:val="both"/>
        <w:rPr>
          <w:rFonts w:asciiTheme="minorBidi" w:hAnsiTheme="minorBidi" w:cstheme="minorBidi"/>
          <w:sz w:val="24"/>
          <w:szCs w:val="24"/>
        </w:rPr>
      </w:pPr>
    </w:p>
    <w:p w:rsidR="00ED6D16" w:rsidRPr="00B64FC1" w:rsidRDefault="00C1054C" w:rsidP="006C2881">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Chapter</w:t>
      </w:r>
      <w:r w:rsidR="00261E88" w:rsidRPr="00B64FC1">
        <w:rPr>
          <w:rFonts w:asciiTheme="minorBidi" w:hAnsiTheme="minorBidi" w:cstheme="minorBidi"/>
          <w:sz w:val="24"/>
          <w:szCs w:val="24"/>
        </w:rPr>
        <w:t xml:space="preserve"> 28 of </w:t>
      </w:r>
      <w:r w:rsidR="00277265" w:rsidRPr="00B64FC1">
        <w:rPr>
          <w:rFonts w:asciiTheme="minorBidi" w:hAnsiTheme="minorBidi" w:cstheme="minorBidi"/>
          <w:i/>
          <w:sz w:val="24"/>
          <w:szCs w:val="24"/>
        </w:rPr>
        <w:t>Sefer</w:t>
      </w:r>
      <w:r w:rsidR="00261E88" w:rsidRPr="00B64FC1">
        <w:rPr>
          <w:rFonts w:asciiTheme="minorBidi" w:hAnsiTheme="minorBidi" w:cstheme="minorBidi"/>
          <w:sz w:val="24"/>
          <w:szCs w:val="24"/>
        </w:rPr>
        <w:t xml:space="preserve"> </w:t>
      </w:r>
      <w:r w:rsidR="00D96542">
        <w:rPr>
          <w:rFonts w:asciiTheme="minorBidi" w:hAnsiTheme="minorBidi" w:cstheme="minorBidi"/>
          <w:i/>
          <w:sz w:val="24"/>
          <w:szCs w:val="24"/>
        </w:rPr>
        <w:t>Ha-R</w:t>
      </w:r>
      <w:r w:rsidR="00277265" w:rsidRPr="00B64FC1">
        <w:rPr>
          <w:rFonts w:asciiTheme="minorBidi" w:hAnsiTheme="minorBidi" w:cstheme="minorBidi"/>
          <w:i/>
          <w:sz w:val="24"/>
          <w:szCs w:val="24"/>
        </w:rPr>
        <w:t>ikma</w:t>
      </w:r>
      <w:r w:rsidR="00261E88" w:rsidRPr="00B64FC1">
        <w:rPr>
          <w:rFonts w:asciiTheme="minorBidi" w:hAnsiTheme="minorBidi" w:cstheme="minorBidi"/>
          <w:sz w:val="24"/>
          <w:szCs w:val="24"/>
        </w:rPr>
        <w:t xml:space="preserve"> deals with </w:t>
      </w:r>
      <w:r w:rsidR="00410788" w:rsidRPr="00B64FC1">
        <w:rPr>
          <w:rFonts w:asciiTheme="minorBidi" w:hAnsiTheme="minorBidi" w:cstheme="minorBidi"/>
          <w:sz w:val="24"/>
          <w:szCs w:val="24"/>
        </w:rPr>
        <w:t>metonymy</w:t>
      </w:r>
      <w:r w:rsidR="00261E88" w:rsidRPr="00B64FC1">
        <w:rPr>
          <w:rFonts w:asciiTheme="minorBidi" w:hAnsiTheme="minorBidi" w:cstheme="minorBidi"/>
          <w:sz w:val="24"/>
          <w:szCs w:val="24"/>
        </w:rPr>
        <w:t>, meaning</w:t>
      </w:r>
      <w:r w:rsidR="00ED6D16" w:rsidRPr="00B64FC1">
        <w:rPr>
          <w:rFonts w:asciiTheme="minorBidi" w:hAnsiTheme="minorBidi" w:cstheme="minorBidi"/>
          <w:sz w:val="24"/>
          <w:szCs w:val="24"/>
        </w:rPr>
        <w:t xml:space="preserve"> a word that is written in Scripture </w:t>
      </w:r>
      <w:r w:rsidR="00410788" w:rsidRPr="00B64FC1">
        <w:rPr>
          <w:rFonts w:asciiTheme="minorBidi" w:hAnsiTheme="minorBidi" w:cstheme="minorBidi"/>
          <w:sz w:val="24"/>
          <w:szCs w:val="24"/>
        </w:rPr>
        <w:t xml:space="preserve">when </w:t>
      </w:r>
      <w:r w:rsidR="00ED6D16" w:rsidRPr="00B64FC1">
        <w:rPr>
          <w:rFonts w:asciiTheme="minorBidi" w:hAnsiTheme="minorBidi" w:cstheme="minorBidi"/>
          <w:sz w:val="24"/>
          <w:szCs w:val="24"/>
        </w:rPr>
        <w:t>another</w:t>
      </w:r>
      <w:r w:rsidR="00410788" w:rsidRPr="00B64FC1">
        <w:rPr>
          <w:rFonts w:asciiTheme="minorBidi" w:hAnsiTheme="minorBidi" w:cstheme="minorBidi"/>
          <w:sz w:val="24"/>
          <w:szCs w:val="24"/>
        </w:rPr>
        <w:t>, related</w:t>
      </w:r>
      <w:r w:rsidR="00ED6D16" w:rsidRPr="00B64FC1">
        <w:rPr>
          <w:rFonts w:asciiTheme="minorBidi" w:hAnsiTheme="minorBidi" w:cstheme="minorBidi"/>
          <w:sz w:val="24"/>
          <w:szCs w:val="24"/>
        </w:rPr>
        <w:t xml:space="preserve"> word</w:t>
      </w:r>
      <w:r w:rsidR="00410788" w:rsidRPr="00B64FC1">
        <w:rPr>
          <w:rFonts w:asciiTheme="minorBidi" w:hAnsiTheme="minorBidi" w:cstheme="minorBidi"/>
          <w:sz w:val="24"/>
          <w:szCs w:val="24"/>
        </w:rPr>
        <w:t xml:space="preserve"> is meant</w:t>
      </w:r>
      <w:r w:rsidR="00ED6D16" w:rsidRPr="00B64FC1">
        <w:rPr>
          <w:rFonts w:asciiTheme="minorBidi" w:hAnsiTheme="minorBidi" w:cstheme="minorBidi"/>
          <w:sz w:val="24"/>
          <w:szCs w:val="24"/>
        </w:rPr>
        <w:t>: “</w:t>
      </w:r>
      <w:r w:rsidR="00D96542">
        <w:rPr>
          <w:rFonts w:asciiTheme="minorBidi" w:hAnsiTheme="minorBidi" w:cstheme="minorBidi"/>
          <w:sz w:val="24"/>
          <w:szCs w:val="24"/>
        </w:rPr>
        <w:t>A</w:t>
      </w:r>
      <w:r w:rsidR="00410788" w:rsidRPr="00B64FC1">
        <w:rPr>
          <w:rFonts w:asciiTheme="minorBidi" w:hAnsiTheme="minorBidi" w:cstheme="minorBidi"/>
          <w:sz w:val="24"/>
          <w:szCs w:val="24"/>
        </w:rPr>
        <w:t xml:space="preserve">lthough this word is stated, </w:t>
      </w:r>
      <w:r w:rsidR="00ED6D16" w:rsidRPr="00B64FC1">
        <w:rPr>
          <w:rFonts w:asciiTheme="minorBidi" w:hAnsiTheme="minorBidi" w:cstheme="minorBidi"/>
          <w:sz w:val="24"/>
          <w:szCs w:val="24"/>
        </w:rPr>
        <w:t xml:space="preserve">the </w:t>
      </w:r>
      <w:r w:rsidR="00410788" w:rsidRPr="00B64FC1">
        <w:rPr>
          <w:rFonts w:asciiTheme="minorBidi" w:hAnsiTheme="minorBidi" w:cstheme="minorBidi"/>
          <w:sz w:val="24"/>
          <w:szCs w:val="24"/>
        </w:rPr>
        <w:t>intent</w:t>
      </w:r>
      <w:r w:rsidR="00ED6D16" w:rsidRPr="00B64FC1">
        <w:rPr>
          <w:rFonts w:asciiTheme="minorBidi" w:hAnsiTheme="minorBidi" w:cstheme="minorBidi"/>
          <w:sz w:val="24"/>
          <w:szCs w:val="24"/>
        </w:rPr>
        <w:t xml:space="preserve"> is for something else</w:t>
      </w:r>
      <w:r w:rsidR="00410788" w:rsidRPr="00B64FC1">
        <w:rPr>
          <w:rFonts w:asciiTheme="minorBidi" w:hAnsiTheme="minorBidi" w:cstheme="minorBidi"/>
          <w:sz w:val="24"/>
          <w:szCs w:val="24"/>
        </w:rPr>
        <w:t>.</w:t>
      </w:r>
      <w:r w:rsidR="00ED6D16" w:rsidRPr="00B64FC1">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ED6D16" w:rsidRPr="00B64FC1">
        <w:rPr>
          <w:rFonts w:asciiTheme="minorBidi" w:hAnsiTheme="minorBidi" w:cstheme="minorBidi"/>
          <w:sz w:val="24"/>
          <w:szCs w:val="24"/>
        </w:rPr>
        <w:t xml:space="preserve">Ribag </w:t>
      </w:r>
      <w:r w:rsidR="00D96542">
        <w:rPr>
          <w:rFonts w:asciiTheme="minorBidi" w:hAnsiTheme="minorBidi" w:cstheme="minorBidi"/>
          <w:sz w:val="24"/>
          <w:szCs w:val="24"/>
        </w:rPr>
        <w:t>notes</w:t>
      </w:r>
      <w:r w:rsidR="00ED6D16" w:rsidRPr="00B64FC1">
        <w:rPr>
          <w:rFonts w:asciiTheme="minorBidi" w:hAnsiTheme="minorBidi" w:cstheme="minorBidi"/>
          <w:sz w:val="24"/>
          <w:szCs w:val="24"/>
        </w:rPr>
        <w:t xml:space="preserve"> a number of types of </w:t>
      </w:r>
      <w:r w:rsidR="00410788" w:rsidRPr="00B64FC1">
        <w:rPr>
          <w:rFonts w:asciiTheme="minorBidi" w:hAnsiTheme="minorBidi" w:cstheme="minorBidi"/>
          <w:sz w:val="24"/>
          <w:szCs w:val="24"/>
        </w:rPr>
        <w:t>this</w:t>
      </w:r>
      <w:r w:rsidR="00D96542">
        <w:rPr>
          <w:rFonts w:asciiTheme="minorBidi" w:hAnsiTheme="minorBidi" w:cstheme="minorBidi"/>
          <w:sz w:val="24"/>
          <w:szCs w:val="24"/>
        </w:rPr>
        <w:t xml:space="preserve"> phenomenon;</w:t>
      </w:r>
      <w:r w:rsidR="00410788" w:rsidRPr="00B64FC1">
        <w:rPr>
          <w:rFonts w:asciiTheme="minorBidi" w:hAnsiTheme="minorBidi" w:cstheme="minorBidi"/>
          <w:sz w:val="24"/>
          <w:szCs w:val="24"/>
        </w:rPr>
        <w:t xml:space="preserve"> we will deal with one specifically, </w:t>
      </w:r>
      <w:r w:rsidR="000D4367" w:rsidRPr="00B64FC1">
        <w:rPr>
          <w:rFonts w:asciiTheme="minorBidi" w:hAnsiTheme="minorBidi" w:cstheme="minorBidi"/>
          <w:sz w:val="24"/>
          <w:szCs w:val="24"/>
        </w:rPr>
        <w:t>synecdoche</w:t>
      </w:r>
      <w:r w:rsidR="00ED6D16" w:rsidRPr="00B64FC1">
        <w:rPr>
          <w:rFonts w:asciiTheme="minorBidi" w:hAnsiTheme="minorBidi" w:cstheme="minorBidi"/>
          <w:sz w:val="24"/>
          <w:szCs w:val="24"/>
        </w:rPr>
        <w:t xml:space="preserve">, </w:t>
      </w:r>
      <w:r w:rsidR="00410788" w:rsidRPr="00B64FC1">
        <w:rPr>
          <w:rFonts w:asciiTheme="minorBidi" w:hAnsiTheme="minorBidi" w:cstheme="minorBidi"/>
          <w:sz w:val="24"/>
          <w:szCs w:val="24"/>
        </w:rPr>
        <w:t xml:space="preserve">in which we find </w:t>
      </w:r>
      <w:r w:rsidR="00ED6D16" w:rsidRPr="00B64FC1">
        <w:rPr>
          <w:rFonts w:asciiTheme="minorBidi" w:hAnsiTheme="minorBidi" w:cstheme="minorBidi"/>
          <w:sz w:val="24"/>
          <w:szCs w:val="24"/>
        </w:rPr>
        <w:t>“the ge</w:t>
      </w:r>
      <w:r w:rsidR="00410788" w:rsidRPr="00B64FC1">
        <w:rPr>
          <w:rFonts w:asciiTheme="minorBidi" w:hAnsiTheme="minorBidi" w:cstheme="minorBidi"/>
          <w:sz w:val="24"/>
          <w:szCs w:val="24"/>
        </w:rPr>
        <w:t>neral in place of the specific” or the reverse.</w:t>
      </w:r>
    </w:p>
    <w:p w:rsidR="00806804" w:rsidRPr="00B64FC1" w:rsidRDefault="00806804" w:rsidP="006118F3">
      <w:pPr>
        <w:bidi w:val="0"/>
        <w:ind w:left="720" w:firstLine="0"/>
        <w:jc w:val="both"/>
        <w:rPr>
          <w:rFonts w:asciiTheme="minorBidi" w:hAnsiTheme="minorBidi" w:cstheme="minorBidi"/>
          <w:sz w:val="24"/>
          <w:szCs w:val="24"/>
        </w:rPr>
      </w:pPr>
    </w:p>
    <w:p w:rsidR="00ED6D16" w:rsidRPr="00B64FC1" w:rsidRDefault="00410788"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w:t>
      </w:r>
      <w:r w:rsidR="00ED6D16" w:rsidRPr="00B64FC1">
        <w:rPr>
          <w:rFonts w:asciiTheme="minorBidi" w:hAnsiTheme="minorBidi" w:cstheme="minorBidi"/>
          <w:sz w:val="24"/>
          <w:szCs w:val="24"/>
        </w:rPr>
        <w:t>To a foreign people he has no authority to sell her, as he has betrayed her” (</w:t>
      </w:r>
      <w:r w:rsidR="00806804" w:rsidRPr="00B64FC1">
        <w:rPr>
          <w:rFonts w:asciiTheme="minorBidi" w:hAnsiTheme="minorBidi" w:cstheme="minorBidi"/>
          <w:i/>
          <w:iCs/>
          <w:sz w:val="24"/>
          <w:szCs w:val="24"/>
        </w:rPr>
        <w:t>Shemot</w:t>
      </w:r>
      <w:r w:rsidRPr="00B64FC1">
        <w:rPr>
          <w:rFonts w:asciiTheme="minorBidi" w:hAnsiTheme="minorBidi" w:cstheme="minorBidi"/>
          <w:sz w:val="24"/>
          <w:szCs w:val="24"/>
        </w:rPr>
        <w:t xml:space="preserve"> 21:8) — the intent</w:t>
      </w:r>
      <w:r w:rsidR="00D96542">
        <w:rPr>
          <w:rFonts w:asciiTheme="minorBidi" w:hAnsiTheme="minorBidi" w:cstheme="minorBidi"/>
          <w:sz w:val="24"/>
          <w:szCs w:val="24"/>
        </w:rPr>
        <w:t xml:space="preserve"> [of the verse]</w:t>
      </w:r>
      <w:r w:rsidR="00ED6D16" w:rsidRPr="00B64FC1">
        <w:rPr>
          <w:rFonts w:asciiTheme="minorBidi" w:hAnsiTheme="minorBidi" w:cstheme="minorBidi"/>
          <w:sz w:val="24"/>
          <w:szCs w:val="24"/>
        </w:rPr>
        <w:t xml:space="preserve"> is “to a man”</w:t>
      </w:r>
      <w:r w:rsidR="00D96542">
        <w:rPr>
          <w:rFonts w:asciiTheme="minorBidi" w:hAnsiTheme="minorBidi" w:cstheme="minorBidi"/>
          <w:sz w:val="24"/>
          <w:szCs w:val="24"/>
        </w:rPr>
        <w:t xml:space="preserve"> [and should be understood as, “To a foreign man…”]. </w:t>
      </w:r>
      <w:r w:rsidRPr="00B64FC1">
        <w:rPr>
          <w:rFonts w:asciiTheme="minorBidi" w:hAnsiTheme="minorBidi" w:cstheme="minorBidi"/>
          <w:sz w:val="24"/>
          <w:szCs w:val="24"/>
        </w:rPr>
        <w:t xml:space="preserve">This is certainly acceptable, because a “people” </w:t>
      </w:r>
      <w:r w:rsidR="00ED6D16" w:rsidRPr="00B64FC1">
        <w:rPr>
          <w:rFonts w:asciiTheme="minorBidi" w:hAnsiTheme="minorBidi" w:cstheme="minorBidi"/>
          <w:sz w:val="24"/>
          <w:szCs w:val="24"/>
        </w:rPr>
        <w:t xml:space="preserve">is </w:t>
      </w:r>
      <w:r w:rsidRPr="00B64FC1">
        <w:rPr>
          <w:rFonts w:asciiTheme="minorBidi" w:hAnsiTheme="minorBidi" w:cstheme="minorBidi"/>
          <w:sz w:val="24"/>
          <w:szCs w:val="24"/>
        </w:rPr>
        <w:t xml:space="preserve">certainly a collection of </w:t>
      </w:r>
      <w:r w:rsidR="00ED6D16" w:rsidRPr="00B64FC1">
        <w:rPr>
          <w:rFonts w:asciiTheme="minorBidi" w:hAnsiTheme="minorBidi" w:cstheme="minorBidi"/>
          <w:sz w:val="24"/>
          <w:szCs w:val="24"/>
        </w:rPr>
        <w:t>persons</w:t>
      </w:r>
      <w:r w:rsidRPr="00B64FC1">
        <w:rPr>
          <w:rFonts w:asciiTheme="minorBidi" w:hAnsiTheme="minorBidi" w:cstheme="minorBidi"/>
          <w:sz w:val="24"/>
          <w:szCs w:val="24"/>
        </w:rPr>
        <w:t>.</w:t>
      </w:r>
      <w:r w:rsidR="00D96542">
        <w:rPr>
          <w:rFonts w:asciiTheme="minorBidi" w:hAnsiTheme="minorBidi" w:cstheme="minorBidi"/>
          <w:sz w:val="24"/>
          <w:szCs w:val="24"/>
        </w:rPr>
        <w:t xml:space="preserve"> </w:t>
      </w:r>
      <w:r w:rsidRPr="00B64FC1">
        <w:rPr>
          <w:rFonts w:asciiTheme="minorBidi" w:hAnsiTheme="minorBidi" w:cstheme="minorBidi"/>
          <w:sz w:val="24"/>
          <w:szCs w:val="24"/>
        </w:rPr>
        <w:t>A similar instance of this type is what is stated</w:t>
      </w:r>
      <w:r w:rsidR="00ED6D16" w:rsidRPr="00B64FC1">
        <w:rPr>
          <w:rFonts w:asciiTheme="minorBidi" w:hAnsiTheme="minorBidi" w:cstheme="minorBidi"/>
          <w:sz w:val="24"/>
          <w:szCs w:val="24"/>
        </w:rPr>
        <w:t xml:space="preserve"> (</w:t>
      </w:r>
      <w:r w:rsidR="00806804" w:rsidRPr="00B64FC1">
        <w:rPr>
          <w:rFonts w:asciiTheme="minorBidi" w:hAnsiTheme="minorBidi" w:cstheme="minorBidi"/>
          <w:i/>
          <w:sz w:val="24"/>
          <w:szCs w:val="24"/>
        </w:rPr>
        <w:t>Bereishit</w:t>
      </w:r>
      <w:r w:rsidR="00ED6D16" w:rsidRPr="00B64FC1">
        <w:rPr>
          <w:rFonts w:asciiTheme="minorBidi" w:hAnsiTheme="minorBidi" w:cstheme="minorBidi"/>
          <w:sz w:val="24"/>
          <w:szCs w:val="24"/>
        </w:rPr>
        <w:t xml:space="preserve"> 20:4), “Will you kill even a righteous</w:t>
      </w:r>
      <w:r w:rsidRPr="00B64FC1">
        <w:rPr>
          <w:rFonts w:asciiTheme="minorBidi" w:hAnsiTheme="minorBidi" w:cstheme="minorBidi"/>
          <w:sz w:val="24"/>
          <w:szCs w:val="24"/>
        </w:rPr>
        <w:t xml:space="preserve"> nation</w:t>
      </w:r>
      <w:r w:rsidR="00ED6D16" w:rsidRPr="00B64FC1">
        <w:rPr>
          <w:rFonts w:asciiTheme="minorBidi" w:hAnsiTheme="minorBidi" w:cstheme="minorBidi"/>
          <w:sz w:val="24"/>
          <w:szCs w:val="24"/>
        </w:rPr>
        <w:t>”?</w:t>
      </w:r>
      <w:r w:rsidR="00ED6D16" w:rsidRPr="00D96542">
        <w:rPr>
          <w:rStyle w:val="FootnoteCharacters"/>
          <w:rFonts w:asciiTheme="minorBidi" w:hAnsiTheme="minorBidi" w:cstheme="minorBidi"/>
          <w:sz w:val="20"/>
          <w:szCs w:val="20"/>
          <w:vertAlign w:val="superscript"/>
        </w:rPr>
        <w:footnoteReference w:id="14"/>
      </w:r>
    </w:p>
    <w:p w:rsidR="00806804" w:rsidRPr="00B64FC1" w:rsidRDefault="00806804" w:rsidP="006118F3">
      <w:pPr>
        <w:bidi w:val="0"/>
        <w:ind w:left="720" w:firstLine="0"/>
        <w:jc w:val="both"/>
        <w:rPr>
          <w:rFonts w:asciiTheme="minorBidi" w:hAnsiTheme="minorBidi" w:cstheme="minorBidi"/>
          <w:sz w:val="24"/>
          <w:szCs w:val="24"/>
        </w:rPr>
      </w:pPr>
    </w:p>
    <w:p w:rsidR="00410788" w:rsidRPr="00B64FC1" w:rsidRDefault="00410788" w:rsidP="006118F3">
      <w:pPr>
        <w:bidi w:val="0"/>
        <w:ind w:firstLine="0"/>
        <w:jc w:val="both"/>
        <w:rPr>
          <w:rFonts w:asciiTheme="minorBidi" w:hAnsiTheme="minorBidi" w:cstheme="minorBidi"/>
          <w:sz w:val="24"/>
          <w:szCs w:val="24"/>
        </w:rPr>
      </w:pPr>
      <w:r w:rsidRPr="00B64FC1">
        <w:rPr>
          <w:rFonts w:asciiTheme="minorBidi" w:hAnsiTheme="minorBidi" w:cstheme="minorBidi"/>
          <w:b/>
          <w:bCs/>
          <w:sz w:val="24"/>
          <w:szCs w:val="24"/>
        </w:rPr>
        <w:t>Syntactic Inversion</w:t>
      </w:r>
    </w:p>
    <w:p w:rsidR="006C2881" w:rsidRDefault="006C2881" w:rsidP="006118F3">
      <w:pPr>
        <w:bidi w:val="0"/>
        <w:ind w:firstLine="720"/>
        <w:jc w:val="both"/>
        <w:rPr>
          <w:rFonts w:asciiTheme="minorBidi" w:hAnsiTheme="minorBidi" w:cstheme="minorBidi"/>
          <w:sz w:val="24"/>
          <w:szCs w:val="24"/>
        </w:rPr>
      </w:pPr>
    </w:p>
    <w:p w:rsidR="00ED6D16" w:rsidRPr="00B64FC1" w:rsidRDefault="00ED6D16" w:rsidP="006C2881">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A final topic </w:t>
      </w:r>
      <w:r w:rsidR="000D4367" w:rsidRPr="00B64FC1">
        <w:rPr>
          <w:rFonts w:asciiTheme="minorBidi" w:hAnsiTheme="minorBidi" w:cstheme="minorBidi"/>
          <w:sz w:val="24"/>
          <w:szCs w:val="24"/>
        </w:rPr>
        <w:t xml:space="preserve">that </w:t>
      </w:r>
      <w:r w:rsidR="00410788" w:rsidRPr="00B64FC1">
        <w:rPr>
          <w:rFonts w:asciiTheme="minorBidi" w:hAnsiTheme="minorBidi" w:cstheme="minorBidi"/>
          <w:sz w:val="24"/>
          <w:szCs w:val="24"/>
        </w:rPr>
        <w:t>we</w:t>
      </w:r>
      <w:r w:rsidR="000D4367" w:rsidRPr="00B64FC1">
        <w:rPr>
          <w:rFonts w:asciiTheme="minorBidi" w:hAnsiTheme="minorBidi" w:cstheme="minorBidi"/>
          <w:sz w:val="24"/>
          <w:szCs w:val="24"/>
        </w:rPr>
        <w:t xml:space="preserve"> will </w:t>
      </w:r>
      <w:r w:rsidR="00410788" w:rsidRPr="00B64FC1">
        <w:rPr>
          <w:rFonts w:asciiTheme="minorBidi" w:hAnsiTheme="minorBidi" w:cstheme="minorBidi"/>
          <w:sz w:val="24"/>
          <w:szCs w:val="24"/>
        </w:rPr>
        <w:t>deal with i</w:t>
      </w:r>
      <w:r w:rsidR="000D4367" w:rsidRPr="00B64FC1">
        <w:rPr>
          <w:rFonts w:asciiTheme="minorBidi" w:hAnsiTheme="minorBidi" w:cstheme="minorBidi"/>
          <w:sz w:val="24"/>
          <w:szCs w:val="24"/>
        </w:rPr>
        <w:t xml:space="preserve">s the inversion of syntactic order in </w:t>
      </w:r>
      <w:r w:rsidR="00806804" w:rsidRPr="00B64FC1">
        <w:rPr>
          <w:rFonts w:asciiTheme="minorBidi" w:hAnsiTheme="minorBidi" w:cstheme="minorBidi"/>
          <w:i/>
          <w:sz w:val="24"/>
          <w:szCs w:val="24"/>
        </w:rPr>
        <w:t>Tanakh</w:t>
      </w:r>
      <w:r w:rsidR="000D4367" w:rsidRPr="00B64FC1">
        <w:rPr>
          <w:rFonts w:asciiTheme="minorBidi" w:hAnsiTheme="minorBidi" w:cstheme="minorBidi"/>
          <w:sz w:val="24"/>
          <w:szCs w:val="24"/>
        </w:rPr>
        <w:t xml:space="preserve">, which </w:t>
      </w:r>
      <w:r w:rsidR="00410788" w:rsidRPr="00B64FC1">
        <w:rPr>
          <w:rFonts w:asciiTheme="minorBidi" w:hAnsiTheme="minorBidi" w:cstheme="minorBidi"/>
          <w:sz w:val="24"/>
          <w:szCs w:val="24"/>
        </w:rPr>
        <w:t xml:space="preserve">is </w:t>
      </w:r>
      <w:r w:rsidR="0005392C" w:rsidRPr="00B64FC1">
        <w:rPr>
          <w:rFonts w:asciiTheme="minorBidi" w:hAnsiTheme="minorBidi" w:cstheme="minorBidi"/>
          <w:sz w:val="24"/>
          <w:szCs w:val="24"/>
        </w:rPr>
        <w:t>discussed</w:t>
      </w:r>
      <w:r w:rsidR="000D4367" w:rsidRPr="00B64FC1">
        <w:rPr>
          <w:rFonts w:asciiTheme="minorBidi" w:hAnsiTheme="minorBidi" w:cstheme="minorBidi"/>
          <w:sz w:val="24"/>
          <w:szCs w:val="24"/>
        </w:rPr>
        <w:t xml:space="preserve"> in</w:t>
      </w:r>
      <w:r w:rsidR="00410788" w:rsidRPr="00B64FC1">
        <w:rPr>
          <w:rFonts w:asciiTheme="minorBidi" w:hAnsiTheme="minorBidi" w:cstheme="minorBidi"/>
          <w:sz w:val="24"/>
          <w:szCs w:val="24"/>
        </w:rPr>
        <w:t xml:space="preserve"> C</w:t>
      </w:r>
      <w:r w:rsidR="001119DA" w:rsidRPr="00B64FC1">
        <w:rPr>
          <w:rFonts w:asciiTheme="minorBidi" w:hAnsiTheme="minorBidi" w:cstheme="minorBidi"/>
          <w:sz w:val="24"/>
          <w:szCs w:val="24"/>
        </w:rPr>
        <w:t>hapter</w:t>
      </w:r>
      <w:r w:rsidR="000D4367" w:rsidRPr="00B64FC1">
        <w:rPr>
          <w:rFonts w:asciiTheme="minorBidi" w:hAnsiTheme="minorBidi" w:cstheme="minorBidi"/>
          <w:sz w:val="24"/>
          <w:szCs w:val="24"/>
        </w:rPr>
        <w:t xml:space="preserve">s 31-32 of </w:t>
      </w:r>
      <w:r w:rsidR="00277265" w:rsidRPr="00B64FC1">
        <w:rPr>
          <w:rFonts w:asciiTheme="minorBidi" w:hAnsiTheme="minorBidi" w:cstheme="minorBidi"/>
          <w:i/>
          <w:sz w:val="24"/>
          <w:szCs w:val="24"/>
        </w:rPr>
        <w:t>Sefer</w:t>
      </w:r>
      <w:r w:rsidR="000D4367" w:rsidRPr="00B64FC1">
        <w:rPr>
          <w:rFonts w:asciiTheme="minorBidi" w:hAnsiTheme="minorBidi" w:cstheme="minorBidi"/>
          <w:sz w:val="24"/>
          <w:szCs w:val="24"/>
        </w:rPr>
        <w:t xml:space="preserve"> </w:t>
      </w:r>
      <w:r w:rsidR="00D96542">
        <w:rPr>
          <w:rFonts w:asciiTheme="minorBidi" w:hAnsiTheme="minorBidi" w:cstheme="minorBidi"/>
          <w:i/>
          <w:sz w:val="24"/>
          <w:szCs w:val="24"/>
        </w:rPr>
        <w:t>Ha-R</w:t>
      </w:r>
      <w:r w:rsidR="00277265" w:rsidRPr="00B64FC1">
        <w:rPr>
          <w:rFonts w:asciiTheme="minorBidi" w:hAnsiTheme="minorBidi" w:cstheme="minorBidi"/>
          <w:i/>
          <w:sz w:val="24"/>
          <w:szCs w:val="24"/>
        </w:rPr>
        <w:t>ikma</w:t>
      </w:r>
      <w:r w:rsidR="00806804" w:rsidRPr="00B64FC1">
        <w:rPr>
          <w:rFonts w:asciiTheme="minorBidi" w:hAnsiTheme="minorBidi" w:cstheme="minorBidi"/>
          <w:sz w:val="24"/>
          <w:szCs w:val="24"/>
        </w:rPr>
        <w:t xml:space="preserve">.  </w:t>
      </w:r>
      <w:r w:rsidR="000D4367" w:rsidRPr="00B64FC1">
        <w:rPr>
          <w:rFonts w:asciiTheme="minorBidi" w:hAnsiTheme="minorBidi" w:cstheme="minorBidi"/>
          <w:sz w:val="24"/>
          <w:szCs w:val="24"/>
        </w:rPr>
        <w:t>This is how Ribag defines this phe</w:t>
      </w:r>
      <w:r w:rsidR="00277265" w:rsidRPr="00B64FC1">
        <w:rPr>
          <w:rFonts w:asciiTheme="minorBidi" w:hAnsiTheme="minorBidi" w:cstheme="minorBidi"/>
          <w:sz w:val="24"/>
          <w:szCs w:val="24"/>
        </w:rPr>
        <w:t>nomenon</w:t>
      </w:r>
      <w:r w:rsidR="000D4367" w:rsidRPr="00B64FC1">
        <w:rPr>
          <w:rFonts w:asciiTheme="minorBidi" w:hAnsiTheme="minorBidi" w:cstheme="minorBidi"/>
          <w:sz w:val="24"/>
          <w:szCs w:val="24"/>
        </w:rPr>
        <w:t>:</w:t>
      </w:r>
    </w:p>
    <w:p w:rsidR="000D4367" w:rsidRPr="00B64FC1" w:rsidRDefault="000D4367" w:rsidP="006118F3">
      <w:pPr>
        <w:bidi w:val="0"/>
        <w:ind w:left="720" w:firstLine="0"/>
        <w:jc w:val="both"/>
        <w:rPr>
          <w:rFonts w:asciiTheme="minorBidi" w:hAnsiTheme="minorBidi" w:cstheme="minorBidi"/>
          <w:sz w:val="24"/>
          <w:szCs w:val="24"/>
        </w:rPr>
      </w:pPr>
    </w:p>
    <w:p w:rsidR="000D4367" w:rsidRPr="00B64FC1" w:rsidRDefault="000D4367"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lastRenderedPageBreak/>
        <w:t xml:space="preserve">Know that the </w:t>
      </w:r>
      <w:r w:rsidR="00410788" w:rsidRPr="00B64FC1">
        <w:rPr>
          <w:rFonts w:asciiTheme="minorBidi" w:hAnsiTheme="minorBidi" w:cstheme="minorBidi"/>
          <w:sz w:val="24"/>
          <w:szCs w:val="24"/>
        </w:rPr>
        <w:t xml:space="preserve">inversion </w:t>
      </w:r>
      <w:r w:rsidRPr="00B64FC1">
        <w:rPr>
          <w:rFonts w:asciiTheme="minorBidi" w:hAnsiTheme="minorBidi" w:cstheme="minorBidi"/>
          <w:sz w:val="24"/>
          <w:szCs w:val="24"/>
        </w:rPr>
        <w:t>of their words will be in two ways: one</w:t>
      </w:r>
      <w:r w:rsidR="00277265" w:rsidRPr="00B64FC1">
        <w:rPr>
          <w:rFonts w:asciiTheme="minorBidi" w:hAnsiTheme="minorBidi" w:cstheme="minorBidi"/>
          <w:sz w:val="24"/>
          <w:szCs w:val="24"/>
        </w:rPr>
        <w:t xml:space="preserve"> of them is </w:t>
      </w:r>
      <w:r w:rsidR="00410788" w:rsidRPr="00B64FC1">
        <w:rPr>
          <w:rFonts w:asciiTheme="minorBidi" w:hAnsiTheme="minorBidi" w:cstheme="minorBidi"/>
          <w:sz w:val="24"/>
          <w:szCs w:val="24"/>
        </w:rPr>
        <w:t xml:space="preserve">grammatical </w:t>
      </w:r>
      <w:r w:rsidR="00277265" w:rsidRPr="00B64FC1">
        <w:rPr>
          <w:rFonts w:asciiTheme="minorBidi" w:hAnsiTheme="minorBidi" w:cstheme="minorBidi"/>
          <w:sz w:val="24"/>
          <w:szCs w:val="24"/>
        </w:rPr>
        <w:t>an</w:t>
      </w:r>
      <w:r w:rsidRPr="00B64FC1">
        <w:rPr>
          <w:rFonts w:asciiTheme="minorBidi" w:hAnsiTheme="minorBidi" w:cstheme="minorBidi"/>
          <w:sz w:val="24"/>
          <w:szCs w:val="24"/>
        </w:rPr>
        <w:t xml:space="preserve">d the second is </w:t>
      </w:r>
      <w:r w:rsidR="00451163" w:rsidRPr="00B64FC1">
        <w:rPr>
          <w:rFonts w:asciiTheme="minorBidi" w:hAnsiTheme="minorBidi" w:cstheme="minorBidi"/>
          <w:sz w:val="24"/>
          <w:szCs w:val="24"/>
        </w:rPr>
        <w:t>logical</w:t>
      </w:r>
      <w:r w:rsidR="00E66439" w:rsidRPr="00B64FC1">
        <w:rPr>
          <w:rFonts w:asciiTheme="minorBidi" w:hAnsiTheme="minorBidi" w:cstheme="minorBidi"/>
          <w:sz w:val="24"/>
          <w:szCs w:val="24"/>
        </w:rPr>
        <w:t>. When no doubt may enter one’s mind, it may be written in the standard way or inverted.</w:t>
      </w:r>
    </w:p>
    <w:p w:rsidR="000D4367" w:rsidRPr="00B64FC1" w:rsidRDefault="000D4367" w:rsidP="006118F3">
      <w:pPr>
        <w:bidi w:val="0"/>
        <w:ind w:left="720" w:firstLine="0"/>
        <w:jc w:val="both"/>
        <w:rPr>
          <w:rFonts w:asciiTheme="minorBidi" w:hAnsiTheme="minorBidi" w:cstheme="minorBidi"/>
          <w:sz w:val="24"/>
          <w:szCs w:val="24"/>
        </w:rPr>
      </w:pPr>
    </w:p>
    <w:p w:rsidR="00E82552" w:rsidRPr="00B64FC1" w:rsidRDefault="00D96542" w:rsidP="006118F3">
      <w:pPr>
        <w:bidi w:val="0"/>
        <w:ind w:firstLine="0"/>
        <w:jc w:val="both"/>
        <w:rPr>
          <w:rFonts w:asciiTheme="minorBidi" w:hAnsiTheme="minorBidi" w:cstheme="minorBidi"/>
          <w:sz w:val="24"/>
          <w:szCs w:val="24"/>
        </w:rPr>
      </w:pPr>
      <w:r>
        <w:rPr>
          <w:rFonts w:asciiTheme="minorBidi" w:hAnsiTheme="minorBidi" w:cstheme="minorBidi"/>
          <w:sz w:val="24"/>
          <w:szCs w:val="24"/>
        </w:rPr>
        <w:t>In other words,</w:t>
      </w:r>
      <w:r w:rsidR="000D4367" w:rsidRPr="00B64FC1">
        <w:rPr>
          <w:rFonts w:asciiTheme="minorBidi" w:hAnsiTheme="minorBidi" w:cstheme="minorBidi"/>
          <w:sz w:val="24"/>
          <w:szCs w:val="24"/>
        </w:rPr>
        <w:t xml:space="preserve"> </w:t>
      </w:r>
      <w:r w:rsidR="00806804" w:rsidRPr="00B64FC1">
        <w:rPr>
          <w:rFonts w:asciiTheme="minorBidi" w:hAnsiTheme="minorBidi" w:cstheme="minorBidi"/>
          <w:i/>
          <w:sz w:val="24"/>
          <w:szCs w:val="24"/>
        </w:rPr>
        <w:t>Tanakh</w:t>
      </w:r>
      <w:r w:rsidR="000D4367" w:rsidRPr="00B64FC1">
        <w:rPr>
          <w:rFonts w:asciiTheme="minorBidi" w:hAnsiTheme="minorBidi" w:cstheme="minorBidi"/>
          <w:sz w:val="24"/>
          <w:szCs w:val="24"/>
        </w:rPr>
        <w:t xml:space="preserve"> is free to </w:t>
      </w:r>
      <w:r w:rsidR="00E66439" w:rsidRPr="00B64FC1">
        <w:rPr>
          <w:rFonts w:asciiTheme="minorBidi" w:hAnsiTheme="minorBidi" w:cstheme="minorBidi"/>
          <w:sz w:val="24"/>
          <w:szCs w:val="24"/>
        </w:rPr>
        <w:t>express itself e</w:t>
      </w:r>
      <w:r w:rsidR="000D4367" w:rsidRPr="00B64FC1">
        <w:rPr>
          <w:rFonts w:asciiTheme="minorBidi" w:hAnsiTheme="minorBidi" w:cstheme="minorBidi"/>
          <w:sz w:val="24"/>
          <w:szCs w:val="24"/>
        </w:rPr>
        <w:t xml:space="preserve">ven in a way </w:t>
      </w:r>
      <w:r>
        <w:rPr>
          <w:rFonts w:asciiTheme="minorBidi" w:hAnsiTheme="minorBidi" w:cstheme="minorBidi"/>
          <w:sz w:val="24"/>
          <w:szCs w:val="24"/>
        </w:rPr>
        <w:t>that</w:t>
      </w:r>
      <w:r w:rsidR="000D4367" w:rsidRPr="00B64FC1">
        <w:rPr>
          <w:rFonts w:asciiTheme="minorBidi" w:hAnsiTheme="minorBidi" w:cstheme="minorBidi"/>
          <w:sz w:val="24"/>
          <w:szCs w:val="24"/>
        </w:rPr>
        <w:t xml:space="preserve"> differs from the normal</w:t>
      </w:r>
      <w:r w:rsidR="00E66439" w:rsidRPr="00B64FC1">
        <w:rPr>
          <w:rFonts w:asciiTheme="minorBidi" w:hAnsiTheme="minorBidi" w:cstheme="minorBidi"/>
          <w:sz w:val="24"/>
          <w:szCs w:val="24"/>
        </w:rPr>
        <w:t>,</w:t>
      </w:r>
      <w:r w:rsidR="000D4367" w:rsidRPr="00B64FC1">
        <w:rPr>
          <w:rFonts w:asciiTheme="minorBidi" w:hAnsiTheme="minorBidi" w:cstheme="minorBidi"/>
          <w:sz w:val="24"/>
          <w:szCs w:val="24"/>
        </w:rPr>
        <w:t xml:space="preserve"> as long as </w:t>
      </w:r>
      <w:r w:rsidR="00E66439" w:rsidRPr="00B64FC1">
        <w:rPr>
          <w:rFonts w:asciiTheme="minorBidi" w:hAnsiTheme="minorBidi" w:cstheme="minorBidi"/>
          <w:sz w:val="24"/>
          <w:szCs w:val="24"/>
        </w:rPr>
        <w:t xml:space="preserve">the content is </w:t>
      </w:r>
      <w:r w:rsidR="000D4367" w:rsidRPr="00B64FC1">
        <w:rPr>
          <w:rFonts w:asciiTheme="minorBidi" w:hAnsiTheme="minorBidi" w:cstheme="minorBidi"/>
          <w:sz w:val="24"/>
          <w:szCs w:val="24"/>
        </w:rPr>
        <w:t>still understood</w:t>
      </w:r>
      <w:r w:rsidR="00806804" w:rsidRPr="00B64FC1">
        <w:rPr>
          <w:rFonts w:asciiTheme="minorBidi" w:hAnsiTheme="minorBidi" w:cstheme="minorBidi"/>
          <w:sz w:val="24"/>
          <w:szCs w:val="24"/>
        </w:rPr>
        <w:t xml:space="preserve">. </w:t>
      </w:r>
      <w:r w:rsidR="000D4367" w:rsidRPr="00B64FC1">
        <w:rPr>
          <w:rFonts w:asciiTheme="minorBidi" w:hAnsiTheme="minorBidi" w:cstheme="minorBidi"/>
          <w:sz w:val="24"/>
          <w:szCs w:val="24"/>
        </w:rPr>
        <w:t xml:space="preserve">Ribag will change the </w:t>
      </w:r>
      <w:r w:rsidR="00277265" w:rsidRPr="00B64FC1">
        <w:rPr>
          <w:rFonts w:asciiTheme="minorBidi" w:hAnsiTheme="minorBidi" w:cstheme="minorBidi"/>
          <w:sz w:val="24"/>
          <w:szCs w:val="24"/>
        </w:rPr>
        <w:t>sequence</w:t>
      </w:r>
      <w:r w:rsidR="000D4367" w:rsidRPr="00B64FC1">
        <w:rPr>
          <w:rFonts w:asciiTheme="minorBidi" w:hAnsiTheme="minorBidi" w:cstheme="minorBidi"/>
          <w:sz w:val="24"/>
          <w:szCs w:val="24"/>
        </w:rPr>
        <w:t xml:space="preserve"> of the verse in cases in which the Scriptural context obligates one to rearrange </w:t>
      </w:r>
      <w:r>
        <w:rPr>
          <w:rFonts w:asciiTheme="minorBidi" w:hAnsiTheme="minorBidi" w:cstheme="minorBidi"/>
          <w:sz w:val="24"/>
          <w:szCs w:val="24"/>
        </w:rPr>
        <w:t>it.</w:t>
      </w:r>
      <w:r w:rsidR="00806804" w:rsidRPr="00B64FC1">
        <w:rPr>
          <w:rFonts w:asciiTheme="minorBidi" w:hAnsiTheme="minorBidi" w:cstheme="minorBidi"/>
          <w:sz w:val="24"/>
          <w:szCs w:val="24"/>
        </w:rPr>
        <w:t xml:space="preserve"> </w:t>
      </w:r>
      <w:r w:rsidR="000D4367" w:rsidRPr="00B64FC1">
        <w:rPr>
          <w:rFonts w:asciiTheme="minorBidi" w:hAnsiTheme="minorBidi" w:cstheme="minorBidi"/>
          <w:sz w:val="24"/>
          <w:szCs w:val="24"/>
        </w:rPr>
        <w:t xml:space="preserve">For example, </w:t>
      </w:r>
      <w:r w:rsidR="00451163" w:rsidRPr="00B64FC1">
        <w:rPr>
          <w:rFonts w:asciiTheme="minorBidi" w:hAnsiTheme="minorBidi" w:cstheme="minorBidi"/>
          <w:sz w:val="24"/>
          <w:szCs w:val="24"/>
        </w:rPr>
        <w:t xml:space="preserve">taking </w:t>
      </w:r>
      <w:r w:rsidR="000D4367" w:rsidRPr="00B64FC1">
        <w:rPr>
          <w:rFonts w:asciiTheme="minorBidi" w:hAnsiTheme="minorBidi" w:cstheme="minorBidi"/>
          <w:sz w:val="24"/>
          <w:szCs w:val="24"/>
        </w:rPr>
        <w:t>the verse, “And all the land came to Egypt to pro</w:t>
      </w:r>
      <w:r w:rsidR="00E66439" w:rsidRPr="00B64FC1">
        <w:rPr>
          <w:rFonts w:asciiTheme="minorBidi" w:hAnsiTheme="minorBidi" w:cstheme="minorBidi"/>
          <w:sz w:val="24"/>
          <w:szCs w:val="24"/>
        </w:rPr>
        <w:t>cure</w:t>
      </w:r>
      <w:r w:rsidR="000D4367" w:rsidRPr="00B64FC1">
        <w:rPr>
          <w:rFonts w:asciiTheme="minorBidi" w:hAnsiTheme="minorBidi" w:cstheme="minorBidi"/>
          <w:sz w:val="24"/>
          <w:szCs w:val="24"/>
        </w:rPr>
        <w:t xml:space="preserve"> to Yosef</w:t>
      </w:r>
      <w:r w:rsidR="00451163" w:rsidRPr="00B64FC1">
        <w:rPr>
          <w:rFonts w:asciiTheme="minorBidi" w:hAnsiTheme="minorBidi" w:cstheme="minorBidi"/>
          <w:sz w:val="24"/>
          <w:szCs w:val="24"/>
        </w:rPr>
        <w:t xml:space="preserve"> (</w:t>
      </w:r>
      <w:r w:rsidR="00451163" w:rsidRPr="00B64FC1">
        <w:rPr>
          <w:rFonts w:asciiTheme="minorBidi" w:hAnsiTheme="minorBidi" w:cstheme="minorBidi"/>
          <w:i/>
          <w:iCs/>
          <w:sz w:val="24"/>
          <w:szCs w:val="24"/>
        </w:rPr>
        <w:t>li</w:t>
      </w:r>
      <w:r>
        <w:rPr>
          <w:rFonts w:asciiTheme="minorBidi" w:hAnsiTheme="minorBidi" w:cstheme="minorBidi"/>
          <w:i/>
          <w:iCs/>
          <w:sz w:val="24"/>
          <w:szCs w:val="24"/>
        </w:rPr>
        <w:t>-</w:t>
      </w:r>
      <w:r w:rsidR="00451163" w:rsidRPr="00B64FC1">
        <w:rPr>
          <w:rFonts w:asciiTheme="minorBidi" w:hAnsiTheme="minorBidi" w:cstheme="minorBidi"/>
          <w:i/>
          <w:iCs/>
          <w:sz w:val="24"/>
          <w:szCs w:val="24"/>
        </w:rPr>
        <w:t>shbor el Yosef</w:t>
      </w:r>
      <w:r w:rsidR="00451163" w:rsidRPr="00B64FC1">
        <w:rPr>
          <w:rFonts w:asciiTheme="minorBidi" w:hAnsiTheme="minorBidi" w:cstheme="minorBidi"/>
          <w:sz w:val="24"/>
          <w:szCs w:val="24"/>
        </w:rPr>
        <w:t>)</w:t>
      </w:r>
      <w:r w:rsidR="000D4367" w:rsidRPr="00B64FC1">
        <w:rPr>
          <w:rFonts w:asciiTheme="minorBidi" w:hAnsiTheme="minorBidi" w:cstheme="minorBidi"/>
          <w:sz w:val="24"/>
          <w:szCs w:val="24"/>
        </w:rPr>
        <w:t>” (</w:t>
      </w:r>
      <w:r w:rsidR="00806804" w:rsidRPr="00B64FC1">
        <w:rPr>
          <w:rFonts w:asciiTheme="minorBidi" w:hAnsiTheme="minorBidi" w:cstheme="minorBidi"/>
          <w:i/>
          <w:sz w:val="24"/>
          <w:szCs w:val="24"/>
        </w:rPr>
        <w:t>Bereishit</w:t>
      </w:r>
      <w:r w:rsidR="000D4367" w:rsidRPr="00B64FC1">
        <w:rPr>
          <w:rFonts w:asciiTheme="minorBidi" w:hAnsiTheme="minorBidi" w:cstheme="minorBidi"/>
          <w:sz w:val="24"/>
          <w:szCs w:val="24"/>
        </w:rPr>
        <w:t xml:space="preserve"> 41:57), Ribag rearranges the </w:t>
      </w:r>
      <w:r w:rsidR="00451163" w:rsidRPr="00B64FC1">
        <w:rPr>
          <w:rFonts w:asciiTheme="minorBidi" w:hAnsiTheme="minorBidi" w:cstheme="minorBidi"/>
          <w:sz w:val="24"/>
          <w:szCs w:val="24"/>
        </w:rPr>
        <w:t xml:space="preserve">sentence </w:t>
      </w:r>
      <w:r w:rsidR="000D4367" w:rsidRPr="00B64FC1">
        <w:rPr>
          <w:rFonts w:asciiTheme="minorBidi" w:hAnsiTheme="minorBidi" w:cstheme="minorBidi"/>
          <w:sz w:val="24"/>
          <w:szCs w:val="24"/>
        </w:rPr>
        <w:t>and reads it in the following</w:t>
      </w:r>
      <w:r w:rsidR="0005392C" w:rsidRPr="00B64FC1">
        <w:rPr>
          <w:rFonts w:asciiTheme="minorBidi" w:hAnsiTheme="minorBidi" w:cstheme="minorBidi"/>
          <w:sz w:val="24"/>
          <w:szCs w:val="24"/>
        </w:rPr>
        <w:t xml:space="preserve"> way</w:t>
      </w:r>
      <w:r w:rsidR="000D4367" w:rsidRPr="00B64FC1">
        <w:rPr>
          <w:rFonts w:asciiTheme="minorBidi" w:hAnsiTheme="minorBidi" w:cstheme="minorBidi"/>
          <w:sz w:val="24"/>
          <w:szCs w:val="24"/>
        </w:rPr>
        <w:t>:</w:t>
      </w:r>
      <w:r w:rsidR="0005392C" w:rsidRPr="00B64FC1">
        <w:rPr>
          <w:rFonts w:asciiTheme="minorBidi" w:hAnsiTheme="minorBidi" w:cstheme="minorBidi"/>
          <w:sz w:val="24"/>
          <w:szCs w:val="24"/>
        </w:rPr>
        <w:t xml:space="preserve"> </w:t>
      </w:r>
      <w:r w:rsidR="000D4367" w:rsidRPr="00B64FC1">
        <w:rPr>
          <w:rFonts w:asciiTheme="minorBidi" w:hAnsiTheme="minorBidi" w:cstheme="minorBidi"/>
          <w:sz w:val="24"/>
          <w:szCs w:val="24"/>
        </w:rPr>
        <w:t>“All the land came to Egypt, to Yosef, to procure.”</w:t>
      </w:r>
      <w:r w:rsidR="0005392C" w:rsidRPr="00B64FC1">
        <w:rPr>
          <w:rFonts w:asciiTheme="minorBidi" w:hAnsiTheme="minorBidi" w:cstheme="minorBidi"/>
          <w:sz w:val="24"/>
          <w:szCs w:val="24"/>
        </w:rPr>
        <w:t xml:space="preserve"> </w:t>
      </w:r>
      <w:r w:rsidR="009B480B" w:rsidRPr="00B64FC1">
        <w:rPr>
          <w:rFonts w:asciiTheme="minorBidi" w:hAnsiTheme="minorBidi" w:cstheme="minorBidi"/>
          <w:sz w:val="24"/>
          <w:szCs w:val="24"/>
        </w:rPr>
        <w:t>In other words</w:t>
      </w:r>
      <w:r w:rsidR="00451163" w:rsidRPr="00B64FC1">
        <w:rPr>
          <w:rFonts w:asciiTheme="minorBidi" w:hAnsiTheme="minorBidi" w:cstheme="minorBidi"/>
          <w:sz w:val="24"/>
          <w:szCs w:val="24"/>
        </w:rPr>
        <w:t>,</w:t>
      </w:r>
      <w:r w:rsidR="009B480B" w:rsidRPr="00B64FC1">
        <w:rPr>
          <w:rFonts w:asciiTheme="minorBidi" w:hAnsiTheme="minorBidi" w:cstheme="minorBidi"/>
          <w:sz w:val="24"/>
          <w:szCs w:val="24"/>
        </w:rPr>
        <w:t xml:space="preserve"> the </w:t>
      </w:r>
      <w:r w:rsidR="00451163" w:rsidRPr="00B64FC1">
        <w:rPr>
          <w:rFonts w:asciiTheme="minorBidi" w:hAnsiTheme="minorBidi" w:cstheme="minorBidi"/>
          <w:sz w:val="24"/>
          <w:szCs w:val="24"/>
        </w:rPr>
        <w:t xml:space="preserve">phrase </w:t>
      </w:r>
      <w:r w:rsidR="009B480B" w:rsidRPr="00B64FC1">
        <w:rPr>
          <w:rFonts w:asciiTheme="minorBidi" w:hAnsiTheme="minorBidi" w:cstheme="minorBidi"/>
          <w:sz w:val="24"/>
          <w:szCs w:val="24"/>
        </w:rPr>
        <w:t>“to Yosef” is to be seen as the object of the verb “came</w:t>
      </w:r>
      <w:r>
        <w:rPr>
          <w:rFonts w:asciiTheme="minorBidi" w:hAnsiTheme="minorBidi" w:cstheme="minorBidi"/>
          <w:sz w:val="24"/>
          <w:szCs w:val="24"/>
        </w:rPr>
        <w:t>,”</w:t>
      </w:r>
      <w:r w:rsidR="009B480B" w:rsidRPr="00B64FC1">
        <w:rPr>
          <w:rFonts w:asciiTheme="minorBidi" w:hAnsiTheme="minorBidi" w:cstheme="minorBidi"/>
          <w:sz w:val="24"/>
          <w:szCs w:val="24"/>
        </w:rPr>
        <w:t xml:space="preserve"> not the object of the verb “to procure</w:t>
      </w:r>
      <w:r>
        <w:rPr>
          <w:rFonts w:asciiTheme="minorBidi" w:hAnsiTheme="minorBidi" w:cstheme="minorBidi"/>
          <w:sz w:val="24"/>
          <w:szCs w:val="24"/>
        </w:rPr>
        <w:t>.</w:t>
      </w:r>
      <w:r w:rsidR="009B480B" w:rsidRPr="00B64FC1">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9B480B" w:rsidRPr="00B64FC1">
        <w:rPr>
          <w:rFonts w:asciiTheme="minorBidi" w:hAnsiTheme="minorBidi" w:cstheme="minorBidi"/>
          <w:sz w:val="24"/>
          <w:szCs w:val="24"/>
        </w:rPr>
        <w:t>The motivation for this</w:t>
      </w:r>
      <w:r w:rsidR="00451163" w:rsidRPr="00B64FC1">
        <w:rPr>
          <w:rFonts w:asciiTheme="minorBidi" w:hAnsiTheme="minorBidi" w:cstheme="minorBidi"/>
          <w:sz w:val="24"/>
          <w:szCs w:val="24"/>
        </w:rPr>
        <w:t xml:space="preserve"> </w:t>
      </w:r>
      <w:r>
        <w:rPr>
          <w:rFonts w:asciiTheme="minorBidi" w:hAnsiTheme="minorBidi" w:cstheme="minorBidi"/>
          <w:sz w:val="24"/>
          <w:szCs w:val="24"/>
        </w:rPr>
        <w:t xml:space="preserve">rearrangement </w:t>
      </w:r>
      <w:r w:rsidR="00451163" w:rsidRPr="00B64FC1">
        <w:rPr>
          <w:rFonts w:asciiTheme="minorBidi" w:hAnsiTheme="minorBidi" w:cstheme="minorBidi"/>
          <w:sz w:val="24"/>
          <w:szCs w:val="24"/>
        </w:rPr>
        <w:t>is that the phrase “</w:t>
      </w:r>
      <w:r w:rsidR="00451163" w:rsidRPr="00B64FC1">
        <w:rPr>
          <w:rFonts w:asciiTheme="minorBidi" w:hAnsiTheme="minorBidi" w:cstheme="minorBidi"/>
          <w:i/>
          <w:iCs/>
          <w:sz w:val="24"/>
          <w:szCs w:val="24"/>
        </w:rPr>
        <w:t>li</w:t>
      </w:r>
      <w:r>
        <w:rPr>
          <w:rFonts w:asciiTheme="minorBidi" w:hAnsiTheme="minorBidi" w:cstheme="minorBidi"/>
          <w:i/>
          <w:iCs/>
          <w:sz w:val="24"/>
          <w:szCs w:val="24"/>
        </w:rPr>
        <w:t>-</w:t>
      </w:r>
      <w:r w:rsidR="00451163" w:rsidRPr="00B64FC1">
        <w:rPr>
          <w:rFonts w:asciiTheme="minorBidi" w:hAnsiTheme="minorBidi" w:cstheme="minorBidi"/>
          <w:i/>
          <w:iCs/>
          <w:sz w:val="24"/>
          <w:szCs w:val="24"/>
        </w:rPr>
        <w:t>shbor le</w:t>
      </w:r>
      <w:r w:rsidR="00451163" w:rsidRPr="00B64FC1">
        <w:rPr>
          <w:rFonts w:asciiTheme="minorBidi" w:hAnsiTheme="minorBidi" w:cstheme="minorBidi"/>
          <w:sz w:val="24"/>
          <w:szCs w:val="24"/>
        </w:rPr>
        <w:t>-”</w:t>
      </w:r>
      <w:r w:rsidR="009B480B" w:rsidRPr="00B64FC1">
        <w:rPr>
          <w:rFonts w:asciiTheme="minorBidi" w:hAnsiTheme="minorBidi" w:cstheme="minorBidi"/>
          <w:sz w:val="24"/>
          <w:szCs w:val="24"/>
        </w:rPr>
        <w:t xml:space="preserve"> or “</w:t>
      </w:r>
      <w:r w:rsidR="009B480B" w:rsidRPr="00B64FC1">
        <w:rPr>
          <w:rFonts w:asciiTheme="minorBidi" w:hAnsiTheme="minorBidi" w:cstheme="minorBidi"/>
          <w:i/>
          <w:iCs/>
          <w:sz w:val="24"/>
          <w:szCs w:val="24"/>
        </w:rPr>
        <w:t>li</w:t>
      </w:r>
      <w:r>
        <w:rPr>
          <w:rFonts w:asciiTheme="minorBidi" w:hAnsiTheme="minorBidi" w:cstheme="minorBidi"/>
          <w:i/>
          <w:iCs/>
          <w:sz w:val="24"/>
          <w:szCs w:val="24"/>
        </w:rPr>
        <w:t>-</w:t>
      </w:r>
      <w:r w:rsidR="009B480B" w:rsidRPr="00B64FC1">
        <w:rPr>
          <w:rFonts w:asciiTheme="minorBidi" w:hAnsiTheme="minorBidi" w:cstheme="minorBidi"/>
          <w:i/>
          <w:iCs/>
          <w:sz w:val="24"/>
          <w:szCs w:val="24"/>
        </w:rPr>
        <w:t>shbor el</w:t>
      </w:r>
      <w:r w:rsidR="00451163" w:rsidRPr="00B64FC1">
        <w:rPr>
          <w:rFonts w:asciiTheme="minorBidi" w:hAnsiTheme="minorBidi" w:cstheme="minorBidi"/>
          <w:sz w:val="24"/>
          <w:szCs w:val="24"/>
        </w:rPr>
        <w:t>” can mean selling to a buyer</w:t>
      </w:r>
      <w:r w:rsidR="00E82552" w:rsidRPr="00D96542">
        <w:rPr>
          <w:rStyle w:val="FootnoteCharacters"/>
          <w:rFonts w:asciiTheme="minorBidi" w:hAnsiTheme="minorBidi" w:cstheme="minorBidi"/>
          <w:sz w:val="20"/>
          <w:szCs w:val="20"/>
          <w:vertAlign w:val="superscript"/>
        </w:rPr>
        <w:footnoteReference w:id="15"/>
      </w:r>
      <w:r w:rsidR="009B480B" w:rsidRPr="00D02AB7">
        <w:rPr>
          <w:rFonts w:asciiTheme="minorBidi" w:hAnsiTheme="minorBidi" w:cstheme="minorBidi"/>
          <w:sz w:val="20"/>
          <w:szCs w:val="20"/>
        </w:rPr>
        <w:t xml:space="preserve"> </w:t>
      </w:r>
      <w:r w:rsidR="009B480B" w:rsidRPr="00B64FC1">
        <w:rPr>
          <w:rFonts w:asciiTheme="minorBidi" w:hAnsiTheme="minorBidi" w:cstheme="minorBidi"/>
          <w:sz w:val="24"/>
          <w:szCs w:val="24"/>
        </w:rPr>
        <w:t>or buying for ano</w:t>
      </w:r>
      <w:r w:rsidR="00451163" w:rsidRPr="00B64FC1">
        <w:rPr>
          <w:rFonts w:asciiTheme="minorBidi" w:hAnsiTheme="minorBidi" w:cstheme="minorBidi"/>
          <w:sz w:val="24"/>
          <w:szCs w:val="24"/>
        </w:rPr>
        <w:t>ther</w:t>
      </w:r>
      <w:r w:rsidR="009B480B" w:rsidRPr="00B64FC1">
        <w:rPr>
          <w:rFonts w:asciiTheme="minorBidi" w:hAnsiTheme="minorBidi" w:cstheme="minorBidi"/>
          <w:sz w:val="24"/>
          <w:szCs w:val="24"/>
        </w:rPr>
        <w:t>,</w:t>
      </w:r>
      <w:r w:rsidR="00E82552" w:rsidRPr="00D96542">
        <w:rPr>
          <w:rStyle w:val="FootnoteCharacters"/>
          <w:rFonts w:asciiTheme="minorBidi" w:hAnsiTheme="minorBidi" w:cstheme="minorBidi"/>
          <w:sz w:val="20"/>
          <w:szCs w:val="20"/>
          <w:vertAlign w:val="superscript"/>
        </w:rPr>
        <w:footnoteReference w:id="16"/>
      </w:r>
      <w:r w:rsidR="009B480B" w:rsidRPr="00D02AB7">
        <w:rPr>
          <w:rFonts w:asciiTheme="minorBidi" w:hAnsiTheme="minorBidi" w:cstheme="minorBidi"/>
          <w:sz w:val="20"/>
          <w:szCs w:val="20"/>
        </w:rPr>
        <w:t xml:space="preserve"> </w:t>
      </w:r>
      <w:r w:rsidR="009B480B" w:rsidRPr="00B64FC1">
        <w:rPr>
          <w:rFonts w:asciiTheme="minorBidi" w:hAnsiTheme="minorBidi" w:cstheme="minorBidi"/>
          <w:sz w:val="24"/>
          <w:szCs w:val="24"/>
        </w:rPr>
        <w:t>but not buying from a seller</w:t>
      </w:r>
      <w:r w:rsidR="00806804" w:rsidRPr="00B64FC1">
        <w:rPr>
          <w:rFonts w:asciiTheme="minorBidi" w:hAnsiTheme="minorBidi" w:cstheme="minorBidi"/>
          <w:sz w:val="24"/>
          <w:szCs w:val="24"/>
        </w:rPr>
        <w:t>.</w:t>
      </w:r>
      <w:r w:rsidR="00E82552" w:rsidRPr="00D96542">
        <w:rPr>
          <w:rStyle w:val="FootnoteCharacters"/>
          <w:rFonts w:asciiTheme="minorBidi" w:hAnsiTheme="minorBidi" w:cstheme="minorBidi"/>
          <w:sz w:val="20"/>
          <w:szCs w:val="20"/>
          <w:vertAlign w:val="superscript"/>
        </w:rPr>
        <w:footnoteReference w:id="17"/>
      </w:r>
      <w:r w:rsidR="00451163" w:rsidRPr="00B64FC1">
        <w:rPr>
          <w:rFonts w:asciiTheme="minorBidi" w:hAnsiTheme="minorBidi" w:cstheme="minorBidi"/>
          <w:sz w:val="24"/>
          <w:szCs w:val="24"/>
        </w:rPr>
        <w:t xml:space="preserve"> </w:t>
      </w:r>
      <w:r w:rsidR="00E82552" w:rsidRPr="00B64FC1">
        <w:rPr>
          <w:rFonts w:asciiTheme="minorBidi" w:hAnsiTheme="minorBidi" w:cstheme="minorBidi"/>
          <w:sz w:val="24"/>
          <w:szCs w:val="24"/>
        </w:rPr>
        <w:t>The brothers are not coming to sell to Yosef or to buy something on Yosef’s behalf</w:t>
      </w:r>
      <w:r w:rsidR="00451163" w:rsidRPr="00B64FC1">
        <w:rPr>
          <w:rFonts w:asciiTheme="minorBidi" w:hAnsiTheme="minorBidi" w:cstheme="minorBidi"/>
          <w:sz w:val="24"/>
          <w:szCs w:val="24"/>
        </w:rPr>
        <w:t xml:space="preserve">, but to buy from Yosef, so </w:t>
      </w:r>
      <w:r w:rsidR="00E82552" w:rsidRPr="00B64FC1">
        <w:rPr>
          <w:rFonts w:asciiTheme="minorBidi" w:hAnsiTheme="minorBidi" w:cstheme="minorBidi"/>
          <w:sz w:val="24"/>
          <w:szCs w:val="24"/>
        </w:rPr>
        <w:t>the Scriptural context requires this rearrangement</w:t>
      </w:r>
      <w:r w:rsidR="00806804" w:rsidRPr="00B64FC1">
        <w:rPr>
          <w:rFonts w:asciiTheme="minorBidi" w:hAnsiTheme="minorBidi" w:cstheme="minorBidi"/>
          <w:sz w:val="24"/>
          <w:szCs w:val="24"/>
        </w:rPr>
        <w:t xml:space="preserve">.  </w:t>
      </w:r>
    </w:p>
    <w:p w:rsidR="00B64FC1" w:rsidRDefault="00B64FC1" w:rsidP="006118F3">
      <w:pPr>
        <w:bidi w:val="0"/>
        <w:jc w:val="both"/>
        <w:rPr>
          <w:rFonts w:asciiTheme="minorBidi" w:hAnsiTheme="minorBidi" w:cstheme="minorBidi"/>
          <w:sz w:val="24"/>
          <w:szCs w:val="24"/>
        </w:rPr>
      </w:pPr>
    </w:p>
    <w:p w:rsidR="00B21DC2" w:rsidRPr="00B64FC1" w:rsidRDefault="00E82552"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One m</w:t>
      </w:r>
      <w:r w:rsidR="00451163" w:rsidRPr="00B64FC1">
        <w:rPr>
          <w:rFonts w:asciiTheme="minorBidi" w:hAnsiTheme="minorBidi" w:cstheme="minorBidi"/>
          <w:sz w:val="24"/>
          <w:szCs w:val="24"/>
        </w:rPr>
        <w:t>ay also</w:t>
      </w:r>
      <w:r w:rsidRPr="00B64FC1">
        <w:rPr>
          <w:rFonts w:asciiTheme="minorBidi" w:hAnsiTheme="minorBidi" w:cstheme="minorBidi"/>
          <w:sz w:val="24"/>
          <w:szCs w:val="24"/>
        </w:rPr>
        <w:t xml:space="preserve"> rearrange the verse, according to Ribag, </w:t>
      </w:r>
      <w:r w:rsidR="00451163" w:rsidRPr="00B64FC1">
        <w:rPr>
          <w:rFonts w:asciiTheme="minorBidi" w:hAnsiTheme="minorBidi" w:cstheme="minorBidi"/>
          <w:sz w:val="24"/>
          <w:szCs w:val="24"/>
        </w:rPr>
        <w:t xml:space="preserve">when compelled to do </w:t>
      </w:r>
      <w:r w:rsidR="00D96542">
        <w:rPr>
          <w:rFonts w:asciiTheme="minorBidi" w:hAnsiTheme="minorBidi" w:cstheme="minorBidi"/>
          <w:sz w:val="24"/>
          <w:szCs w:val="24"/>
        </w:rPr>
        <w:t xml:space="preserve">so </w:t>
      </w:r>
      <w:r w:rsidR="00451163" w:rsidRPr="00B64FC1">
        <w:rPr>
          <w:rFonts w:asciiTheme="minorBidi" w:hAnsiTheme="minorBidi" w:cstheme="minorBidi"/>
          <w:sz w:val="24"/>
          <w:szCs w:val="24"/>
        </w:rPr>
        <w:t>by</w:t>
      </w:r>
      <w:r w:rsidRPr="00B64FC1">
        <w:rPr>
          <w:rFonts w:asciiTheme="minorBidi" w:hAnsiTheme="minorBidi" w:cstheme="minorBidi"/>
          <w:sz w:val="24"/>
          <w:szCs w:val="24"/>
        </w:rPr>
        <w:t xml:space="preserve"> external</w:t>
      </w:r>
      <w:r w:rsidR="00451163" w:rsidRPr="00B64FC1">
        <w:rPr>
          <w:rFonts w:asciiTheme="minorBidi" w:hAnsiTheme="minorBidi" w:cstheme="minorBidi"/>
          <w:sz w:val="24"/>
          <w:szCs w:val="24"/>
        </w:rPr>
        <w:t xml:space="preserve"> considerations of logic </w:t>
      </w:r>
      <w:r w:rsidR="00D96542">
        <w:rPr>
          <w:rFonts w:asciiTheme="minorBidi" w:hAnsiTheme="minorBidi" w:cstheme="minorBidi"/>
          <w:sz w:val="24"/>
          <w:szCs w:val="24"/>
        </w:rPr>
        <w:t>that</w:t>
      </w:r>
      <w:r w:rsidR="00451163" w:rsidRPr="00B64FC1">
        <w:rPr>
          <w:rFonts w:asciiTheme="minorBidi" w:hAnsiTheme="minorBidi" w:cstheme="minorBidi"/>
          <w:sz w:val="24"/>
          <w:szCs w:val="24"/>
        </w:rPr>
        <w:t xml:space="preserve"> </w:t>
      </w:r>
      <w:r w:rsidRPr="00B64FC1">
        <w:rPr>
          <w:rFonts w:asciiTheme="minorBidi" w:hAnsiTheme="minorBidi" w:cstheme="minorBidi"/>
          <w:sz w:val="24"/>
          <w:szCs w:val="24"/>
        </w:rPr>
        <w:t>have nothing to do with the context of the verse</w:t>
      </w:r>
      <w:r w:rsidR="00D96542">
        <w:rPr>
          <w:rFonts w:asciiTheme="minorBidi" w:hAnsiTheme="minorBidi" w:cstheme="minorBidi"/>
          <w:sz w:val="24"/>
          <w:szCs w:val="24"/>
        </w:rPr>
        <w:t xml:space="preserve">. </w:t>
      </w:r>
      <w:r w:rsidRPr="00B64FC1">
        <w:rPr>
          <w:rFonts w:asciiTheme="minorBidi" w:hAnsiTheme="minorBidi" w:cstheme="minorBidi"/>
          <w:sz w:val="24"/>
          <w:szCs w:val="24"/>
        </w:rPr>
        <w:t>For example, the verse</w:t>
      </w:r>
      <w:r w:rsidR="00451163" w:rsidRPr="00B64FC1">
        <w:rPr>
          <w:rFonts w:asciiTheme="minorBidi" w:hAnsiTheme="minorBidi" w:cstheme="minorBidi"/>
          <w:sz w:val="24"/>
          <w:szCs w:val="24"/>
        </w:rPr>
        <w:t xml:space="preserve"> describing the fate of the leftover manna,</w:t>
      </w:r>
      <w:r w:rsidRPr="00B64FC1">
        <w:rPr>
          <w:rFonts w:asciiTheme="minorBidi" w:hAnsiTheme="minorBidi" w:cstheme="minorBidi"/>
          <w:sz w:val="24"/>
          <w:szCs w:val="24"/>
        </w:rPr>
        <w:t xml:space="preserve"> “And it bred worms and it rotted” (</w:t>
      </w:r>
      <w:r w:rsidR="00806804" w:rsidRPr="00B64FC1">
        <w:rPr>
          <w:rFonts w:asciiTheme="minorBidi" w:hAnsiTheme="minorBidi" w:cstheme="minorBidi"/>
          <w:i/>
          <w:sz w:val="24"/>
          <w:szCs w:val="24"/>
        </w:rPr>
        <w:t>Shemot</w:t>
      </w:r>
      <w:r w:rsidRPr="00B64FC1">
        <w:rPr>
          <w:rFonts w:asciiTheme="minorBidi" w:hAnsiTheme="minorBidi" w:cstheme="minorBidi"/>
          <w:sz w:val="24"/>
          <w:szCs w:val="24"/>
        </w:rPr>
        <w:t xml:space="preserve"> 16:20)</w:t>
      </w:r>
      <w:r w:rsidR="00451163" w:rsidRPr="00B64FC1">
        <w:rPr>
          <w:rFonts w:asciiTheme="minorBidi" w:hAnsiTheme="minorBidi" w:cstheme="minorBidi"/>
          <w:sz w:val="24"/>
          <w:szCs w:val="24"/>
        </w:rPr>
        <w:t>,</w:t>
      </w:r>
      <w:r w:rsidRPr="00B64FC1">
        <w:rPr>
          <w:rFonts w:asciiTheme="minorBidi" w:hAnsiTheme="minorBidi" w:cstheme="minorBidi"/>
          <w:sz w:val="24"/>
          <w:szCs w:val="24"/>
        </w:rPr>
        <w:t xml:space="preserve"> is rearranged by Rib</w:t>
      </w:r>
      <w:r w:rsidR="00451163" w:rsidRPr="00B64FC1">
        <w:rPr>
          <w:rFonts w:asciiTheme="minorBidi" w:hAnsiTheme="minorBidi" w:cstheme="minorBidi"/>
          <w:sz w:val="24"/>
          <w:szCs w:val="24"/>
        </w:rPr>
        <w:t>ag</w:t>
      </w:r>
      <w:r w:rsidR="00D96542">
        <w:rPr>
          <w:rFonts w:asciiTheme="minorBidi" w:hAnsiTheme="minorBidi" w:cstheme="minorBidi"/>
          <w:sz w:val="24"/>
          <w:szCs w:val="24"/>
        </w:rPr>
        <w:t xml:space="preserve"> to say,</w:t>
      </w:r>
      <w:r w:rsidR="00451163" w:rsidRPr="00B64FC1">
        <w:rPr>
          <w:rFonts w:asciiTheme="minorBidi" w:hAnsiTheme="minorBidi" w:cstheme="minorBidi"/>
          <w:sz w:val="24"/>
          <w:szCs w:val="24"/>
        </w:rPr>
        <w:t xml:space="preserve"> “It rot</w:t>
      </w:r>
      <w:r w:rsidRPr="00B64FC1">
        <w:rPr>
          <w:rFonts w:asciiTheme="minorBidi" w:hAnsiTheme="minorBidi" w:cstheme="minorBidi"/>
          <w:sz w:val="24"/>
          <w:szCs w:val="24"/>
        </w:rPr>
        <w:t>ted and it br</w:t>
      </w:r>
      <w:r w:rsidR="00451163" w:rsidRPr="00B64FC1">
        <w:rPr>
          <w:rFonts w:asciiTheme="minorBidi" w:hAnsiTheme="minorBidi" w:cstheme="minorBidi"/>
          <w:sz w:val="24"/>
          <w:szCs w:val="24"/>
        </w:rPr>
        <w:t>ed worms.</w:t>
      </w:r>
      <w:r w:rsidR="00D96542">
        <w:rPr>
          <w:rFonts w:asciiTheme="minorBidi" w:hAnsiTheme="minorBidi" w:cstheme="minorBidi"/>
          <w:sz w:val="24"/>
          <w:szCs w:val="24"/>
        </w:rPr>
        <w:t>”</w:t>
      </w:r>
      <w:r w:rsidR="00451163" w:rsidRPr="00B64FC1">
        <w:rPr>
          <w:rFonts w:asciiTheme="minorBidi" w:hAnsiTheme="minorBidi" w:cstheme="minorBidi"/>
          <w:sz w:val="24"/>
          <w:szCs w:val="24"/>
        </w:rPr>
        <w:t xml:space="preserve"> H</w:t>
      </w:r>
      <w:r w:rsidRPr="00B64FC1">
        <w:rPr>
          <w:rFonts w:asciiTheme="minorBidi" w:hAnsiTheme="minorBidi" w:cstheme="minorBidi"/>
          <w:sz w:val="24"/>
          <w:szCs w:val="24"/>
        </w:rPr>
        <w:t xml:space="preserve">e explains why: </w:t>
      </w:r>
    </w:p>
    <w:p w:rsidR="00806804" w:rsidRPr="00B64FC1" w:rsidRDefault="00806804" w:rsidP="006118F3">
      <w:pPr>
        <w:bidi w:val="0"/>
        <w:ind w:left="720" w:firstLine="0"/>
        <w:jc w:val="both"/>
        <w:rPr>
          <w:rFonts w:asciiTheme="minorBidi" w:hAnsiTheme="minorBidi" w:cstheme="minorBidi"/>
          <w:sz w:val="24"/>
          <w:szCs w:val="24"/>
        </w:rPr>
      </w:pPr>
    </w:p>
    <w:p w:rsidR="00B21DC2" w:rsidRPr="00B64FC1" w:rsidRDefault="00451163"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 xml:space="preserve">For rotting is born of </w:t>
      </w:r>
      <w:r w:rsidR="00B21DC2" w:rsidRPr="00B64FC1">
        <w:rPr>
          <w:rFonts w:asciiTheme="minorBidi" w:hAnsiTheme="minorBidi" w:cstheme="minorBidi"/>
          <w:sz w:val="24"/>
          <w:szCs w:val="24"/>
        </w:rPr>
        <w:t>decay, whic</w:t>
      </w:r>
      <w:r w:rsidRPr="00B64FC1">
        <w:rPr>
          <w:rFonts w:asciiTheme="minorBidi" w:hAnsiTheme="minorBidi" w:cstheme="minorBidi"/>
          <w:sz w:val="24"/>
          <w:szCs w:val="24"/>
        </w:rPr>
        <w:t>h is the generator of the worms; [decay occurs]</w:t>
      </w:r>
      <w:r w:rsidR="00B21DC2" w:rsidRPr="00B64FC1">
        <w:rPr>
          <w:rFonts w:asciiTheme="minorBidi" w:hAnsiTheme="minorBidi" w:cstheme="minorBidi"/>
          <w:sz w:val="24"/>
          <w:szCs w:val="24"/>
        </w:rPr>
        <w:t xml:space="preserve"> before the worms are generated, because the generator must precede that which is generated.</w:t>
      </w:r>
    </w:p>
    <w:p w:rsidR="00806804" w:rsidRPr="00B64FC1" w:rsidRDefault="00806804" w:rsidP="006118F3">
      <w:pPr>
        <w:bidi w:val="0"/>
        <w:ind w:left="720" w:firstLine="0"/>
        <w:jc w:val="both"/>
        <w:rPr>
          <w:rFonts w:asciiTheme="minorBidi" w:hAnsiTheme="minorBidi" w:cstheme="minorBidi"/>
          <w:sz w:val="24"/>
          <w:szCs w:val="24"/>
        </w:rPr>
      </w:pPr>
    </w:p>
    <w:p w:rsidR="00451163" w:rsidRPr="00B64FC1" w:rsidRDefault="00B21DC2"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We will conclude with one final example from</w:t>
      </w:r>
      <w:r w:rsidR="00C74612" w:rsidRPr="00B64FC1">
        <w:rPr>
          <w:rFonts w:asciiTheme="minorBidi" w:hAnsiTheme="minorBidi" w:cstheme="minorBidi"/>
          <w:sz w:val="24"/>
          <w:szCs w:val="24"/>
        </w:rPr>
        <w:t xml:space="preserve"> the Bin</w:t>
      </w:r>
      <w:r w:rsidR="00451163" w:rsidRPr="00B64FC1">
        <w:rPr>
          <w:rFonts w:asciiTheme="minorBidi" w:hAnsiTheme="minorBidi" w:cstheme="minorBidi"/>
          <w:sz w:val="24"/>
          <w:szCs w:val="24"/>
        </w:rPr>
        <w:t>d</w:t>
      </w:r>
      <w:r w:rsidR="00C74612" w:rsidRPr="00B64FC1">
        <w:rPr>
          <w:rFonts w:asciiTheme="minorBidi" w:hAnsiTheme="minorBidi" w:cstheme="minorBidi"/>
          <w:sz w:val="24"/>
          <w:szCs w:val="24"/>
        </w:rPr>
        <w:t>i</w:t>
      </w:r>
      <w:r w:rsidR="00451163" w:rsidRPr="00B64FC1">
        <w:rPr>
          <w:rFonts w:asciiTheme="minorBidi" w:hAnsiTheme="minorBidi" w:cstheme="minorBidi"/>
          <w:sz w:val="24"/>
          <w:szCs w:val="24"/>
        </w:rPr>
        <w:t>ng of Yitzchak in</w:t>
      </w:r>
      <w:r w:rsidRPr="00B64FC1">
        <w:rPr>
          <w:rFonts w:asciiTheme="minorBidi" w:hAnsiTheme="minorBidi" w:cstheme="minorBidi"/>
          <w:sz w:val="24"/>
          <w:szCs w:val="24"/>
        </w:rPr>
        <w:t xml:space="preserve"> </w:t>
      </w:r>
      <w:r w:rsidRPr="00B64FC1">
        <w:rPr>
          <w:rFonts w:asciiTheme="minorBidi" w:hAnsiTheme="minorBidi" w:cstheme="minorBidi"/>
          <w:i/>
          <w:iCs/>
          <w:sz w:val="24"/>
          <w:szCs w:val="24"/>
        </w:rPr>
        <w:t>Parashat Vayera</w:t>
      </w:r>
      <w:r w:rsidR="00451163" w:rsidRPr="00B64FC1">
        <w:rPr>
          <w:rFonts w:asciiTheme="minorBidi" w:hAnsiTheme="minorBidi" w:cstheme="minorBidi"/>
          <w:sz w:val="24"/>
          <w:szCs w:val="24"/>
        </w:rPr>
        <w:t>, t</w:t>
      </w:r>
      <w:r w:rsidRPr="00B64FC1">
        <w:rPr>
          <w:rFonts w:asciiTheme="minorBidi" w:hAnsiTheme="minorBidi" w:cstheme="minorBidi"/>
          <w:sz w:val="24"/>
          <w:szCs w:val="24"/>
        </w:rPr>
        <w:t>he difficult verse</w:t>
      </w:r>
      <w:r w:rsidR="00451163" w:rsidRPr="00B64FC1">
        <w:rPr>
          <w:rFonts w:asciiTheme="minorBidi" w:hAnsiTheme="minorBidi" w:cstheme="minorBidi"/>
          <w:sz w:val="24"/>
          <w:szCs w:val="24"/>
        </w:rPr>
        <w:t xml:space="preserve"> describing Avraham’s actions after God orders him not to harm Yitzchak:</w:t>
      </w:r>
    </w:p>
    <w:p w:rsidR="00451163" w:rsidRPr="00B64FC1" w:rsidRDefault="00451163"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 xml:space="preserve"> </w:t>
      </w:r>
      <w:r w:rsidR="00B21DC2" w:rsidRPr="00B64FC1">
        <w:rPr>
          <w:rFonts w:asciiTheme="minorBidi" w:hAnsiTheme="minorBidi" w:cstheme="minorBidi"/>
          <w:sz w:val="24"/>
          <w:szCs w:val="24"/>
        </w:rPr>
        <w:t xml:space="preserve"> </w:t>
      </w:r>
    </w:p>
    <w:p w:rsidR="00451163" w:rsidRPr="00B64FC1" w:rsidRDefault="00B21DC2"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And Avr</w:t>
      </w:r>
      <w:r w:rsidR="00C74612" w:rsidRPr="00B64FC1">
        <w:rPr>
          <w:rFonts w:asciiTheme="minorBidi" w:hAnsiTheme="minorBidi" w:cstheme="minorBidi"/>
          <w:sz w:val="24"/>
          <w:szCs w:val="24"/>
        </w:rPr>
        <w:t>aham lifted up his eyes</w:t>
      </w:r>
      <w:r w:rsidR="00A05AA9" w:rsidRPr="00B64FC1">
        <w:rPr>
          <w:rFonts w:asciiTheme="minorBidi" w:hAnsiTheme="minorBidi" w:cstheme="minorBidi"/>
          <w:sz w:val="24"/>
          <w:szCs w:val="24"/>
        </w:rPr>
        <w:t xml:space="preserve"> and </w:t>
      </w:r>
      <w:r w:rsidR="00C74612" w:rsidRPr="00B64FC1">
        <w:rPr>
          <w:rFonts w:asciiTheme="minorBidi" w:hAnsiTheme="minorBidi" w:cstheme="minorBidi"/>
          <w:sz w:val="24"/>
          <w:szCs w:val="24"/>
        </w:rPr>
        <w:t>he saw:</w:t>
      </w:r>
      <w:r w:rsidR="00A05AA9" w:rsidRPr="00B64FC1">
        <w:rPr>
          <w:rFonts w:asciiTheme="minorBidi" w:hAnsiTheme="minorBidi" w:cstheme="minorBidi"/>
          <w:sz w:val="24"/>
          <w:szCs w:val="24"/>
        </w:rPr>
        <w:t xml:space="preserve"> behold, a ram </w:t>
      </w:r>
      <w:r w:rsidR="00C74612" w:rsidRPr="00B64FC1">
        <w:rPr>
          <w:rFonts w:asciiTheme="minorBidi" w:hAnsiTheme="minorBidi" w:cstheme="minorBidi"/>
          <w:i/>
          <w:iCs/>
          <w:sz w:val="24"/>
          <w:szCs w:val="24"/>
        </w:rPr>
        <w:t>achar</w:t>
      </w:r>
      <w:r w:rsidR="00A05AA9" w:rsidRPr="00B64FC1">
        <w:rPr>
          <w:rFonts w:asciiTheme="minorBidi" w:hAnsiTheme="minorBidi" w:cstheme="minorBidi"/>
          <w:sz w:val="24"/>
          <w:szCs w:val="24"/>
        </w:rPr>
        <w:t xml:space="preserve">, caught in the thicket by </w:t>
      </w:r>
      <w:r w:rsidR="00C74612" w:rsidRPr="00B64FC1">
        <w:rPr>
          <w:rFonts w:asciiTheme="minorBidi" w:hAnsiTheme="minorBidi" w:cstheme="minorBidi"/>
          <w:sz w:val="24"/>
          <w:szCs w:val="24"/>
        </w:rPr>
        <w:t>its</w:t>
      </w:r>
      <w:r w:rsidR="00A05AA9" w:rsidRPr="00B64FC1">
        <w:rPr>
          <w:rFonts w:asciiTheme="minorBidi" w:hAnsiTheme="minorBidi" w:cstheme="minorBidi"/>
          <w:sz w:val="24"/>
          <w:szCs w:val="24"/>
        </w:rPr>
        <w:t xml:space="preserve"> horns</w:t>
      </w:r>
      <w:r w:rsidR="00D96542">
        <w:rPr>
          <w:rFonts w:asciiTheme="minorBidi" w:hAnsiTheme="minorBidi" w:cstheme="minorBidi"/>
          <w:sz w:val="24"/>
          <w:szCs w:val="24"/>
        </w:rPr>
        <w:t xml:space="preserve">. </w:t>
      </w:r>
      <w:r w:rsidR="00A05AA9" w:rsidRPr="00B64FC1">
        <w:rPr>
          <w:rFonts w:asciiTheme="minorBidi" w:hAnsiTheme="minorBidi" w:cstheme="minorBidi"/>
          <w:sz w:val="24"/>
          <w:szCs w:val="24"/>
        </w:rPr>
        <w:t>A</w:t>
      </w:r>
      <w:r w:rsidR="00C74612" w:rsidRPr="00B64FC1">
        <w:rPr>
          <w:rFonts w:asciiTheme="minorBidi" w:hAnsiTheme="minorBidi" w:cstheme="minorBidi"/>
          <w:sz w:val="24"/>
          <w:szCs w:val="24"/>
        </w:rPr>
        <w:t>v</w:t>
      </w:r>
      <w:r w:rsidR="00A05AA9" w:rsidRPr="00B64FC1">
        <w:rPr>
          <w:rFonts w:asciiTheme="minorBidi" w:hAnsiTheme="minorBidi" w:cstheme="minorBidi"/>
          <w:sz w:val="24"/>
          <w:szCs w:val="24"/>
        </w:rPr>
        <w:t xml:space="preserve">raham went and took the ram, and </w:t>
      </w:r>
      <w:r w:rsidR="00C74612" w:rsidRPr="00B64FC1">
        <w:rPr>
          <w:rFonts w:asciiTheme="minorBidi" w:hAnsiTheme="minorBidi" w:cstheme="minorBidi"/>
          <w:sz w:val="24"/>
          <w:szCs w:val="24"/>
        </w:rPr>
        <w:t xml:space="preserve">he </w:t>
      </w:r>
      <w:r w:rsidR="00A05AA9" w:rsidRPr="00B64FC1">
        <w:rPr>
          <w:rFonts w:asciiTheme="minorBidi" w:hAnsiTheme="minorBidi" w:cstheme="minorBidi"/>
          <w:sz w:val="24"/>
          <w:szCs w:val="24"/>
        </w:rPr>
        <w:t xml:space="preserve">offered </w:t>
      </w:r>
      <w:r w:rsidR="00C74612" w:rsidRPr="00B64FC1">
        <w:rPr>
          <w:rFonts w:asciiTheme="minorBidi" w:hAnsiTheme="minorBidi" w:cstheme="minorBidi"/>
          <w:sz w:val="24"/>
          <w:szCs w:val="24"/>
        </w:rPr>
        <w:t xml:space="preserve">it as </w:t>
      </w:r>
      <w:r w:rsidR="00A05AA9" w:rsidRPr="00B64FC1">
        <w:rPr>
          <w:rFonts w:asciiTheme="minorBidi" w:hAnsiTheme="minorBidi" w:cstheme="minorBidi"/>
          <w:sz w:val="24"/>
          <w:szCs w:val="24"/>
        </w:rPr>
        <w:t>a bur</w:t>
      </w:r>
      <w:r w:rsidR="00451163" w:rsidRPr="00B64FC1">
        <w:rPr>
          <w:rFonts w:asciiTheme="minorBidi" w:hAnsiTheme="minorBidi" w:cstheme="minorBidi"/>
          <w:sz w:val="24"/>
          <w:szCs w:val="24"/>
        </w:rPr>
        <w:t>nt offering instead of his son.</w:t>
      </w:r>
      <w:r w:rsidR="00D96542">
        <w:rPr>
          <w:rFonts w:asciiTheme="minorBidi" w:hAnsiTheme="minorBidi" w:cstheme="minorBidi"/>
          <w:sz w:val="24"/>
          <w:szCs w:val="24"/>
        </w:rPr>
        <w:t xml:space="preserve"> </w:t>
      </w:r>
      <w:r w:rsidR="00D96542" w:rsidRPr="00D96542">
        <w:rPr>
          <w:rFonts w:asciiTheme="minorBidi" w:hAnsiTheme="minorBidi" w:cstheme="minorBidi"/>
          <w:sz w:val="24"/>
          <w:szCs w:val="24"/>
        </w:rPr>
        <w:t>(</w:t>
      </w:r>
      <w:r w:rsidR="00D96542" w:rsidRPr="00D96542">
        <w:rPr>
          <w:rFonts w:asciiTheme="minorBidi" w:hAnsiTheme="minorBidi" w:cstheme="minorBidi"/>
          <w:i/>
          <w:iCs/>
          <w:sz w:val="24"/>
          <w:szCs w:val="24"/>
        </w:rPr>
        <w:t>Bereishit</w:t>
      </w:r>
      <w:r w:rsidR="00D96542" w:rsidRPr="00D96542">
        <w:rPr>
          <w:rFonts w:asciiTheme="minorBidi" w:hAnsiTheme="minorBidi" w:cstheme="minorBidi"/>
          <w:sz w:val="24"/>
          <w:szCs w:val="24"/>
        </w:rPr>
        <w:t xml:space="preserve"> 22:13)</w:t>
      </w:r>
    </w:p>
    <w:p w:rsidR="00451163" w:rsidRPr="00B64FC1" w:rsidRDefault="00451163" w:rsidP="006118F3">
      <w:pPr>
        <w:bidi w:val="0"/>
        <w:ind w:left="720" w:firstLine="0"/>
        <w:jc w:val="both"/>
        <w:rPr>
          <w:rFonts w:asciiTheme="minorBidi" w:hAnsiTheme="minorBidi" w:cstheme="minorBidi"/>
          <w:sz w:val="24"/>
          <w:szCs w:val="24"/>
        </w:rPr>
      </w:pPr>
    </w:p>
    <w:p w:rsidR="0018497C" w:rsidRPr="00B64FC1" w:rsidRDefault="00C74612"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The word “</w:t>
      </w:r>
      <w:r w:rsidRPr="00B64FC1">
        <w:rPr>
          <w:rFonts w:asciiTheme="minorBidi" w:hAnsiTheme="minorBidi" w:cstheme="minorBidi"/>
          <w:i/>
          <w:iCs/>
          <w:sz w:val="24"/>
          <w:szCs w:val="24"/>
        </w:rPr>
        <w:t>achar”</w:t>
      </w:r>
      <w:r w:rsidRPr="00B64FC1">
        <w:rPr>
          <w:rFonts w:asciiTheme="minorBidi" w:hAnsiTheme="minorBidi" w:cstheme="minorBidi"/>
          <w:sz w:val="24"/>
          <w:szCs w:val="24"/>
        </w:rPr>
        <w:t xml:space="preserve"> lite</w:t>
      </w:r>
      <w:r w:rsidR="00D96542">
        <w:rPr>
          <w:rFonts w:asciiTheme="minorBidi" w:hAnsiTheme="minorBidi" w:cstheme="minorBidi"/>
          <w:sz w:val="24"/>
          <w:szCs w:val="24"/>
        </w:rPr>
        <w:t>rally means “after” or “behind;”</w:t>
      </w:r>
      <w:r w:rsidRPr="00B64FC1">
        <w:rPr>
          <w:rFonts w:asciiTheme="minorBidi" w:hAnsiTheme="minorBidi" w:cstheme="minorBidi"/>
          <w:sz w:val="24"/>
          <w:szCs w:val="24"/>
        </w:rPr>
        <w:t xml:space="preserve"> some render it, based on context,</w:t>
      </w:r>
      <w:r w:rsidR="00D96542">
        <w:rPr>
          <w:rFonts w:asciiTheme="minorBidi" w:hAnsiTheme="minorBidi" w:cstheme="minorBidi"/>
          <w:sz w:val="24"/>
          <w:szCs w:val="24"/>
        </w:rPr>
        <w:t xml:space="preserve"> as “behind him” or “behind it,”</w:t>
      </w:r>
      <w:r w:rsidRPr="00B64FC1">
        <w:rPr>
          <w:rFonts w:asciiTheme="minorBidi" w:hAnsiTheme="minorBidi" w:cstheme="minorBidi"/>
          <w:sz w:val="24"/>
          <w:szCs w:val="24"/>
        </w:rPr>
        <w:t xml:space="preserve"> despite the absence of any pronoun.  </w:t>
      </w:r>
      <w:r w:rsidR="00A05AA9" w:rsidRPr="00B64FC1">
        <w:rPr>
          <w:rFonts w:asciiTheme="minorBidi" w:hAnsiTheme="minorBidi" w:cstheme="minorBidi"/>
          <w:sz w:val="24"/>
          <w:szCs w:val="24"/>
        </w:rPr>
        <w:t>Ribag</w:t>
      </w:r>
      <w:r w:rsidRPr="00B64FC1">
        <w:rPr>
          <w:rFonts w:asciiTheme="minorBidi" w:hAnsiTheme="minorBidi" w:cstheme="minorBidi"/>
          <w:sz w:val="24"/>
          <w:szCs w:val="24"/>
        </w:rPr>
        <w:t>, on the other hand,</w:t>
      </w:r>
      <w:r w:rsidR="00A05AA9" w:rsidRPr="00B64FC1">
        <w:rPr>
          <w:rFonts w:asciiTheme="minorBidi" w:hAnsiTheme="minorBidi" w:cstheme="minorBidi"/>
          <w:sz w:val="24"/>
          <w:szCs w:val="24"/>
        </w:rPr>
        <w:t xml:space="preserve"> rearrange</w:t>
      </w:r>
      <w:r w:rsidRPr="00B64FC1">
        <w:rPr>
          <w:rFonts w:asciiTheme="minorBidi" w:hAnsiTheme="minorBidi" w:cstheme="minorBidi"/>
          <w:sz w:val="24"/>
          <w:szCs w:val="24"/>
        </w:rPr>
        <w:t>s</w:t>
      </w:r>
      <w:r w:rsidR="00A05AA9" w:rsidRPr="00B64FC1">
        <w:rPr>
          <w:rFonts w:asciiTheme="minorBidi" w:hAnsiTheme="minorBidi" w:cstheme="minorBidi"/>
          <w:sz w:val="24"/>
          <w:szCs w:val="24"/>
        </w:rPr>
        <w:t xml:space="preserve"> th</w:t>
      </w:r>
      <w:r w:rsidRPr="00B64FC1">
        <w:rPr>
          <w:rFonts w:asciiTheme="minorBidi" w:hAnsiTheme="minorBidi" w:cstheme="minorBidi"/>
          <w:sz w:val="24"/>
          <w:szCs w:val="24"/>
        </w:rPr>
        <w:t>e verse</w:t>
      </w:r>
      <w:r w:rsidR="00A05AA9" w:rsidRPr="00B64FC1">
        <w:rPr>
          <w:rFonts w:asciiTheme="minorBidi" w:hAnsiTheme="minorBidi" w:cstheme="minorBidi"/>
          <w:sz w:val="24"/>
          <w:szCs w:val="24"/>
        </w:rPr>
        <w:t xml:space="preserve">: </w:t>
      </w:r>
      <w:r w:rsidRPr="00B64FC1">
        <w:rPr>
          <w:rFonts w:asciiTheme="minorBidi" w:hAnsiTheme="minorBidi" w:cstheme="minorBidi"/>
          <w:sz w:val="24"/>
          <w:szCs w:val="24"/>
        </w:rPr>
        <w:t>“And Avraham lifted up his eyes, and after</w:t>
      </w:r>
      <w:r w:rsidR="00D96542">
        <w:rPr>
          <w:rFonts w:asciiTheme="minorBidi" w:hAnsiTheme="minorBidi" w:cstheme="minorBidi"/>
          <w:sz w:val="24"/>
          <w:szCs w:val="24"/>
        </w:rPr>
        <w:t xml:space="preserve"> [he lifted his eyes],</w:t>
      </w:r>
      <w:r w:rsidR="00A05AA9"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he saw: behold, </w:t>
      </w:r>
      <w:r w:rsidR="00A05AA9" w:rsidRPr="00B64FC1">
        <w:rPr>
          <w:rFonts w:asciiTheme="minorBidi" w:hAnsiTheme="minorBidi" w:cstheme="minorBidi"/>
          <w:sz w:val="24"/>
          <w:szCs w:val="24"/>
        </w:rPr>
        <w:t xml:space="preserve">a ram caught in the thicket by </w:t>
      </w:r>
      <w:r w:rsidRPr="00B64FC1">
        <w:rPr>
          <w:rFonts w:asciiTheme="minorBidi" w:hAnsiTheme="minorBidi" w:cstheme="minorBidi"/>
          <w:sz w:val="24"/>
          <w:szCs w:val="24"/>
        </w:rPr>
        <w:t>its horns.”</w:t>
      </w:r>
      <w:r w:rsidR="00A05AA9" w:rsidRPr="00D96542">
        <w:rPr>
          <w:rStyle w:val="FootnoteCharacters"/>
          <w:rFonts w:asciiTheme="minorBidi" w:hAnsiTheme="minorBidi" w:cstheme="minorBidi"/>
          <w:sz w:val="20"/>
          <w:szCs w:val="20"/>
          <w:vertAlign w:val="superscript"/>
        </w:rPr>
        <w:footnoteReference w:id="18"/>
      </w:r>
      <w:r w:rsidR="00A05AA9" w:rsidRPr="00D02AB7">
        <w:rPr>
          <w:rFonts w:asciiTheme="minorBidi" w:hAnsiTheme="minorBidi" w:cstheme="minorBidi"/>
          <w:sz w:val="20"/>
          <w:szCs w:val="20"/>
        </w:rPr>
        <w:t xml:space="preserve"> </w:t>
      </w:r>
    </w:p>
    <w:p w:rsidR="00B64FC1" w:rsidRDefault="00B64FC1" w:rsidP="006118F3">
      <w:pPr>
        <w:bidi w:val="0"/>
        <w:jc w:val="both"/>
        <w:rPr>
          <w:rFonts w:asciiTheme="minorBidi" w:hAnsiTheme="minorBidi" w:cstheme="minorBidi"/>
          <w:sz w:val="24"/>
          <w:szCs w:val="24"/>
        </w:rPr>
      </w:pPr>
    </w:p>
    <w:p w:rsidR="00A05AA9" w:rsidRPr="00B64FC1" w:rsidRDefault="00D96542" w:rsidP="006118F3">
      <w:pPr>
        <w:bidi w:val="0"/>
        <w:ind w:firstLine="720"/>
        <w:jc w:val="both"/>
        <w:rPr>
          <w:rFonts w:asciiTheme="minorBidi" w:hAnsiTheme="minorBidi" w:cstheme="minorBidi"/>
          <w:b/>
          <w:bCs/>
          <w:sz w:val="24"/>
          <w:szCs w:val="24"/>
        </w:rPr>
      </w:pPr>
      <w:r>
        <w:rPr>
          <w:rFonts w:asciiTheme="minorBidi" w:hAnsiTheme="minorBidi" w:cstheme="minorBidi"/>
          <w:sz w:val="24"/>
          <w:szCs w:val="24"/>
        </w:rPr>
        <w:t>W</w:t>
      </w:r>
      <w:r w:rsidR="00A05AA9" w:rsidRPr="00B64FC1">
        <w:rPr>
          <w:rFonts w:asciiTheme="minorBidi" w:hAnsiTheme="minorBidi" w:cstheme="minorBidi"/>
          <w:sz w:val="24"/>
          <w:szCs w:val="24"/>
        </w:rPr>
        <w:t xml:space="preserve">e have seen a number of examples of </w:t>
      </w:r>
      <w:r w:rsidR="00C74612" w:rsidRPr="00B64FC1">
        <w:rPr>
          <w:rFonts w:asciiTheme="minorBidi" w:hAnsiTheme="minorBidi" w:cstheme="minorBidi"/>
          <w:sz w:val="24"/>
          <w:szCs w:val="24"/>
        </w:rPr>
        <w:t xml:space="preserve">Ribag’s </w:t>
      </w:r>
      <w:r w:rsidR="00A05AA9" w:rsidRPr="00B64FC1">
        <w:rPr>
          <w:rFonts w:asciiTheme="minorBidi" w:hAnsiTheme="minorBidi" w:cstheme="minorBidi"/>
          <w:sz w:val="24"/>
          <w:szCs w:val="24"/>
        </w:rPr>
        <w:t>great contribution</w:t>
      </w:r>
      <w:r w:rsidR="00C74612" w:rsidRPr="00B64FC1">
        <w:rPr>
          <w:rFonts w:asciiTheme="minorBidi" w:hAnsiTheme="minorBidi" w:cstheme="minorBidi"/>
          <w:sz w:val="24"/>
          <w:szCs w:val="24"/>
        </w:rPr>
        <w:t xml:space="preserve">s </w:t>
      </w:r>
      <w:r w:rsidR="00A05AA9" w:rsidRPr="00B64FC1">
        <w:rPr>
          <w:rFonts w:asciiTheme="minorBidi" w:hAnsiTheme="minorBidi" w:cstheme="minorBidi"/>
          <w:sz w:val="24"/>
          <w:szCs w:val="24"/>
        </w:rPr>
        <w:t>in the sphere of understanding biblical grammar and biblical exegesis.</w:t>
      </w:r>
      <w:r>
        <w:rPr>
          <w:rFonts w:asciiTheme="minorBidi" w:hAnsiTheme="minorBidi" w:cstheme="minorBidi"/>
          <w:sz w:val="24"/>
          <w:szCs w:val="24"/>
        </w:rPr>
        <w:t xml:space="preserve"> </w:t>
      </w:r>
      <w:r w:rsidR="00A05AA9" w:rsidRPr="00B64FC1">
        <w:rPr>
          <w:rFonts w:asciiTheme="minorBidi" w:hAnsiTheme="minorBidi" w:cstheme="minorBidi"/>
          <w:sz w:val="24"/>
          <w:szCs w:val="24"/>
        </w:rPr>
        <w:t xml:space="preserve">Now, </w:t>
      </w:r>
      <w:r>
        <w:rPr>
          <w:rFonts w:asciiTheme="minorBidi" w:hAnsiTheme="minorBidi" w:cstheme="minorBidi"/>
          <w:sz w:val="24"/>
          <w:szCs w:val="24"/>
        </w:rPr>
        <w:t>we will</w:t>
      </w:r>
      <w:r w:rsidR="00A05AA9" w:rsidRPr="00B64FC1">
        <w:rPr>
          <w:rFonts w:asciiTheme="minorBidi" w:hAnsiTheme="minorBidi" w:cstheme="minorBidi"/>
          <w:sz w:val="24"/>
          <w:szCs w:val="24"/>
        </w:rPr>
        <w:t xml:space="preserve"> turn to </w:t>
      </w:r>
      <w:r w:rsidR="00277265" w:rsidRPr="00B64FC1">
        <w:rPr>
          <w:rFonts w:asciiTheme="minorBidi" w:hAnsiTheme="minorBidi" w:cstheme="minorBidi"/>
          <w:i/>
          <w:sz w:val="24"/>
          <w:szCs w:val="24"/>
        </w:rPr>
        <w:t>Sefer</w:t>
      </w:r>
      <w:r w:rsidR="00A05AA9" w:rsidRPr="00B64FC1">
        <w:rPr>
          <w:rFonts w:asciiTheme="minorBidi" w:hAnsiTheme="minorBidi" w:cstheme="minorBidi"/>
          <w:sz w:val="24"/>
          <w:szCs w:val="24"/>
        </w:rPr>
        <w:t xml:space="preserve"> </w:t>
      </w:r>
      <w:r>
        <w:rPr>
          <w:rFonts w:asciiTheme="minorBidi" w:hAnsiTheme="minorBidi" w:cstheme="minorBidi"/>
          <w:i/>
          <w:sz w:val="24"/>
          <w:szCs w:val="24"/>
        </w:rPr>
        <w:t>Ha-S</w:t>
      </w:r>
      <w:r w:rsidR="00277265" w:rsidRPr="00B64FC1">
        <w:rPr>
          <w:rFonts w:asciiTheme="minorBidi" w:hAnsiTheme="minorBidi" w:cstheme="minorBidi"/>
          <w:i/>
          <w:sz w:val="24"/>
          <w:szCs w:val="24"/>
        </w:rPr>
        <w:t>horashim</w:t>
      </w:r>
      <w:r w:rsidR="00806804" w:rsidRPr="00B64FC1">
        <w:rPr>
          <w:rFonts w:asciiTheme="minorBidi" w:hAnsiTheme="minorBidi" w:cstheme="minorBidi"/>
          <w:sz w:val="24"/>
          <w:szCs w:val="24"/>
        </w:rPr>
        <w:t xml:space="preserve">.  </w:t>
      </w:r>
    </w:p>
    <w:p w:rsidR="00A05AA9" w:rsidRPr="00B64FC1" w:rsidRDefault="00A05AA9" w:rsidP="006118F3">
      <w:pPr>
        <w:bidi w:val="0"/>
        <w:jc w:val="both"/>
        <w:rPr>
          <w:rFonts w:asciiTheme="minorBidi" w:hAnsiTheme="minorBidi" w:cstheme="minorBidi"/>
          <w:b/>
          <w:bCs/>
          <w:sz w:val="24"/>
          <w:szCs w:val="24"/>
        </w:rPr>
      </w:pPr>
    </w:p>
    <w:p w:rsidR="00A05AA9" w:rsidRPr="00B64FC1" w:rsidRDefault="00D96542" w:rsidP="006118F3">
      <w:pPr>
        <w:pStyle w:val="ListParagraph"/>
        <w:numPr>
          <w:ilvl w:val="0"/>
          <w:numId w:val="7"/>
        </w:numPr>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SELECT</w:t>
      </w:r>
      <w:r w:rsidR="00A05AA9" w:rsidRPr="00B64FC1">
        <w:rPr>
          <w:rFonts w:asciiTheme="minorBidi" w:hAnsiTheme="minorBidi" w:cstheme="minorBidi"/>
          <w:b/>
          <w:bCs/>
          <w:sz w:val="24"/>
          <w:szCs w:val="24"/>
        </w:rPr>
        <w:t xml:space="preserve"> TOPICS FROM </w:t>
      </w:r>
      <w:r w:rsidR="00277265" w:rsidRPr="00B64FC1">
        <w:rPr>
          <w:rFonts w:asciiTheme="minorBidi" w:hAnsiTheme="minorBidi" w:cstheme="minorBidi"/>
          <w:b/>
          <w:bCs/>
          <w:i/>
          <w:iCs/>
          <w:sz w:val="24"/>
          <w:szCs w:val="24"/>
        </w:rPr>
        <w:t>SEFER</w:t>
      </w:r>
      <w:r w:rsidR="00A05AA9" w:rsidRPr="00B64FC1">
        <w:rPr>
          <w:rFonts w:asciiTheme="minorBidi" w:hAnsiTheme="minorBidi" w:cstheme="minorBidi"/>
          <w:b/>
          <w:bCs/>
          <w:i/>
          <w:iCs/>
          <w:sz w:val="24"/>
          <w:szCs w:val="24"/>
        </w:rPr>
        <w:t xml:space="preserve"> </w:t>
      </w:r>
      <w:r w:rsidR="00277265" w:rsidRPr="00B64FC1">
        <w:rPr>
          <w:rFonts w:asciiTheme="minorBidi" w:hAnsiTheme="minorBidi" w:cstheme="minorBidi"/>
          <w:b/>
          <w:bCs/>
          <w:i/>
          <w:iCs/>
          <w:sz w:val="24"/>
          <w:szCs w:val="24"/>
        </w:rPr>
        <w:t>HA-SHORASHIM</w:t>
      </w:r>
    </w:p>
    <w:p w:rsidR="002B6F8C" w:rsidRDefault="002B6F8C" w:rsidP="006118F3">
      <w:pPr>
        <w:bidi w:val="0"/>
        <w:ind w:firstLine="720"/>
        <w:jc w:val="both"/>
        <w:rPr>
          <w:rFonts w:asciiTheme="minorBidi" w:hAnsiTheme="minorBidi" w:cstheme="minorBidi"/>
          <w:sz w:val="24"/>
          <w:szCs w:val="24"/>
        </w:rPr>
      </w:pPr>
    </w:p>
    <w:p w:rsidR="00A05AA9" w:rsidRPr="00B64FC1" w:rsidRDefault="00A05AA9"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In his introduction to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D96542">
        <w:rPr>
          <w:rFonts w:asciiTheme="minorBidi" w:hAnsiTheme="minorBidi" w:cstheme="minorBidi"/>
          <w:i/>
          <w:sz w:val="24"/>
          <w:szCs w:val="24"/>
        </w:rPr>
        <w:t>Ha-S</w:t>
      </w:r>
      <w:r w:rsidR="00277265" w:rsidRPr="00B64FC1">
        <w:rPr>
          <w:rFonts w:asciiTheme="minorBidi" w:hAnsiTheme="minorBidi" w:cstheme="minorBidi"/>
          <w:i/>
          <w:sz w:val="24"/>
          <w:szCs w:val="24"/>
        </w:rPr>
        <w:t>horashim</w:t>
      </w:r>
      <w:r w:rsidRPr="00B64FC1">
        <w:rPr>
          <w:rFonts w:asciiTheme="minorBidi" w:hAnsiTheme="minorBidi" w:cstheme="minorBidi"/>
          <w:sz w:val="24"/>
          <w:szCs w:val="24"/>
        </w:rPr>
        <w:t>, Ribag</w:t>
      </w:r>
      <w:r w:rsidR="00C74612" w:rsidRPr="00B64FC1">
        <w:rPr>
          <w:rFonts w:asciiTheme="minorBidi" w:hAnsiTheme="minorBidi" w:cstheme="minorBidi"/>
          <w:sz w:val="24"/>
          <w:szCs w:val="24"/>
        </w:rPr>
        <w:t xml:space="preserve"> sets before the reader the aim of</w:t>
      </w:r>
      <w:r w:rsidRPr="00B64FC1">
        <w:rPr>
          <w:rFonts w:asciiTheme="minorBidi" w:hAnsiTheme="minorBidi" w:cstheme="minorBidi"/>
          <w:sz w:val="24"/>
          <w:szCs w:val="24"/>
        </w:rPr>
        <w:t xml:space="preserve"> his </w:t>
      </w:r>
      <w:r w:rsidR="00E50667" w:rsidRPr="00B64FC1">
        <w:rPr>
          <w:rFonts w:asciiTheme="minorBidi" w:hAnsiTheme="minorBidi" w:cstheme="minorBidi"/>
          <w:sz w:val="24"/>
          <w:szCs w:val="24"/>
        </w:rPr>
        <w:t>book:</w:t>
      </w:r>
    </w:p>
    <w:p w:rsidR="00E50667" w:rsidRPr="00B64FC1" w:rsidRDefault="00E50667" w:rsidP="006118F3">
      <w:pPr>
        <w:bidi w:val="0"/>
        <w:ind w:left="720" w:firstLine="0"/>
        <w:jc w:val="both"/>
        <w:rPr>
          <w:rFonts w:asciiTheme="minorBidi" w:hAnsiTheme="minorBidi" w:cstheme="minorBidi"/>
          <w:sz w:val="24"/>
          <w:szCs w:val="24"/>
        </w:rPr>
      </w:pPr>
    </w:p>
    <w:p w:rsidR="00E50667" w:rsidRPr="00B64FC1" w:rsidRDefault="00E50667"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This book</w:t>
      </w:r>
      <w:r w:rsidR="00C74612" w:rsidRPr="00B64FC1">
        <w:rPr>
          <w:rFonts w:asciiTheme="minorBidi" w:hAnsiTheme="minorBidi" w:cstheme="minorBidi"/>
          <w:sz w:val="24"/>
          <w:szCs w:val="24"/>
        </w:rPr>
        <w:t>,</w:t>
      </w:r>
      <w:r w:rsidRPr="00B64FC1">
        <w:rPr>
          <w:rFonts w:asciiTheme="minorBidi" w:hAnsiTheme="minorBidi" w:cstheme="minorBidi"/>
          <w:sz w:val="24"/>
          <w:szCs w:val="24"/>
        </w:rPr>
        <w:t xml:space="preserve"> which we have called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D96542">
        <w:rPr>
          <w:rFonts w:asciiTheme="minorBidi" w:hAnsiTheme="minorBidi" w:cstheme="minorBidi"/>
          <w:i/>
          <w:sz w:val="24"/>
          <w:szCs w:val="24"/>
        </w:rPr>
        <w:t>Ha-S</w:t>
      </w:r>
      <w:r w:rsidR="00277265" w:rsidRPr="00B64FC1">
        <w:rPr>
          <w:rFonts w:asciiTheme="minorBidi" w:hAnsiTheme="minorBidi" w:cstheme="minorBidi"/>
          <w:i/>
          <w:sz w:val="24"/>
          <w:szCs w:val="24"/>
        </w:rPr>
        <w:t>horashim</w:t>
      </w:r>
      <w:r w:rsidRPr="00B64FC1">
        <w:rPr>
          <w:rFonts w:asciiTheme="minorBidi" w:hAnsiTheme="minorBidi" w:cstheme="minorBidi"/>
          <w:sz w:val="24"/>
          <w:szCs w:val="24"/>
        </w:rPr>
        <w:t xml:space="preserve">, </w:t>
      </w:r>
      <w:r w:rsidR="00C74612" w:rsidRPr="00B64FC1">
        <w:rPr>
          <w:rFonts w:asciiTheme="minorBidi" w:hAnsiTheme="minorBidi" w:cstheme="minorBidi"/>
          <w:sz w:val="24"/>
          <w:szCs w:val="24"/>
        </w:rPr>
        <w:t xml:space="preserve">contains </w:t>
      </w:r>
      <w:r w:rsidRPr="00B64FC1">
        <w:rPr>
          <w:rFonts w:asciiTheme="minorBidi" w:hAnsiTheme="minorBidi" w:cstheme="minorBidi"/>
          <w:sz w:val="24"/>
          <w:szCs w:val="24"/>
        </w:rPr>
        <w:t xml:space="preserve">most of the </w:t>
      </w:r>
      <w:r w:rsidR="00277265" w:rsidRPr="00B64FC1">
        <w:rPr>
          <w:rFonts w:asciiTheme="minorBidi" w:hAnsiTheme="minorBidi" w:cstheme="minorBidi"/>
          <w:sz w:val="24"/>
          <w:szCs w:val="24"/>
        </w:rPr>
        <w:t>Hebrew</w:t>
      </w:r>
      <w:r w:rsidRPr="00B64FC1">
        <w:rPr>
          <w:rFonts w:asciiTheme="minorBidi" w:hAnsiTheme="minorBidi" w:cstheme="minorBidi"/>
          <w:sz w:val="24"/>
          <w:szCs w:val="24"/>
        </w:rPr>
        <w:t xml:space="preserve"> roots </w:t>
      </w:r>
      <w:r w:rsidR="00D96542">
        <w:rPr>
          <w:rFonts w:asciiTheme="minorBidi" w:hAnsiTheme="minorBidi" w:cstheme="minorBidi"/>
          <w:sz w:val="24"/>
          <w:szCs w:val="24"/>
        </w:rPr>
        <w:t>that</w:t>
      </w:r>
      <w:r w:rsidRPr="00B64FC1">
        <w:rPr>
          <w:rFonts w:asciiTheme="minorBidi" w:hAnsiTheme="minorBidi" w:cstheme="minorBidi"/>
          <w:sz w:val="24"/>
          <w:szCs w:val="24"/>
        </w:rPr>
        <w:t xml:space="preserve"> we </w:t>
      </w:r>
      <w:r w:rsidR="00C74612" w:rsidRPr="00B64FC1">
        <w:rPr>
          <w:rFonts w:asciiTheme="minorBidi" w:hAnsiTheme="minorBidi" w:cstheme="minorBidi"/>
          <w:sz w:val="24"/>
          <w:szCs w:val="24"/>
        </w:rPr>
        <w:t xml:space="preserve">find in </w:t>
      </w:r>
      <w:r w:rsidRPr="00B64FC1">
        <w:rPr>
          <w:rFonts w:asciiTheme="minorBidi" w:hAnsiTheme="minorBidi" w:cstheme="minorBidi"/>
          <w:sz w:val="24"/>
          <w:szCs w:val="24"/>
        </w:rPr>
        <w:t xml:space="preserve">Scripture, and we will explain their </w:t>
      </w:r>
      <w:r w:rsidR="009B5A27" w:rsidRPr="00B64FC1">
        <w:rPr>
          <w:rFonts w:asciiTheme="minorBidi" w:hAnsiTheme="minorBidi" w:cstheme="minorBidi"/>
          <w:sz w:val="24"/>
          <w:szCs w:val="24"/>
        </w:rPr>
        <w:t>definitions</w:t>
      </w:r>
      <w:r w:rsidR="00C74612" w:rsidRPr="00B64FC1">
        <w:rPr>
          <w:rFonts w:asciiTheme="minorBidi" w:hAnsiTheme="minorBidi" w:cstheme="minorBidi"/>
          <w:sz w:val="24"/>
          <w:szCs w:val="24"/>
        </w:rPr>
        <w:t xml:space="preserve"> as well as their connotations, as proves necessary.</w:t>
      </w:r>
    </w:p>
    <w:p w:rsidR="00B64FC1" w:rsidRDefault="00B64FC1" w:rsidP="006118F3">
      <w:pPr>
        <w:bidi w:val="0"/>
        <w:jc w:val="both"/>
        <w:rPr>
          <w:rFonts w:asciiTheme="minorBidi" w:hAnsiTheme="minorBidi" w:cstheme="minorBidi"/>
          <w:sz w:val="24"/>
          <w:szCs w:val="24"/>
        </w:rPr>
      </w:pPr>
    </w:p>
    <w:p w:rsidR="00E50667" w:rsidRPr="00B64FC1" w:rsidRDefault="00E50667"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The book is built in an </w:t>
      </w:r>
      <w:r w:rsidR="00277265" w:rsidRPr="00B64FC1">
        <w:rPr>
          <w:rFonts w:asciiTheme="minorBidi" w:hAnsiTheme="minorBidi" w:cstheme="minorBidi"/>
          <w:sz w:val="24"/>
          <w:szCs w:val="24"/>
        </w:rPr>
        <w:t>alphabetical</w:t>
      </w:r>
      <w:r w:rsidRPr="00B64FC1">
        <w:rPr>
          <w:rFonts w:asciiTheme="minorBidi" w:hAnsiTheme="minorBidi" w:cstheme="minorBidi"/>
          <w:sz w:val="24"/>
          <w:szCs w:val="24"/>
        </w:rPr>
        <w:t xml:space="preserve"> </w:t>
      </w:r>
      <w:r w:rsidR="00277265" w:rsidRPr="00B64FC1">
        <w:rPr>
          <w:rFonts w:asciiTheme="minorBidi" w:hAnsiTheme="minorBidi" w:cstheme="minorBidi"/>
          <w:sz w:val="24"/>
          <w:szCs w:val="24"/>
        </w:rPr>
        <w:t>structure</w:t>
      </w:r>
      <w:r w:rsidR="00D96542">
        <w:rPr>
          <w:rFonts w:asciiTheme="minorBidi" w:hAnsiTheme="minorBidi" w:cstheme="minorBidi"/>
          <w:sz w:val="24"/>
          <w:szCs w:val="24"/>
        </w:rPr>
        <w:t>;</w:t>
      </w:r>
      <w:r w:rsidRPr="00B64FC1">
        <w:rPr>
          <w:rFonts w:asciiTheme="minorBidi" w:hAnsiTheme="minorBidi" w:cstheme="minorBidi"/>
          <w:sz w:val="24"/>
          <w:szCs w:val="24"/>
        </w:rPr>
        <w:t xml:space="preserve"> for every root, Ribag </w:t>
      </w:r>
      <w:r w:rsidR="00FB2128" w:rsidRPr="00B64FC1">
        <w:rPr>
          <w:rFonts w:asciiTheme="minorBidi" w:hAnsiTheme="minorBidi" w:cstheme="minorBidi"/>
          <w:sz w:val="24"/>
          <w:szCs w:val="24"/>
        </w:rPr>
        <w:t>cites</w:t>
      </w:r>
      <w:r w:rsidRPr="00B64FC1">
        <w:rPr>
          <w:rFonts w:asciiTheme="minorBidi" w:hAnsiTheme="minorBidi" w:cstheme="minorBidi"/>
          <w:sz w:val="24"/>
          <w:szCs w:val="24"/>
        </w:rPr>
        <w:t xml:space="preserve"> the different conjugations in which the root appears and the different meanings of every root</w:t>
      </w:r>
      <w:r w:rsidR="00D96542">
        <w:rPr>
          <w:rFonts w:asciiTheme="minorBidi" w:hAnsiTheme="minorBidi" w:cstheme="minorBidi"/>
          <w:sz w:val="24"/>
          <w:szCs w:val="24"/>
        </w:rPr>
        <w:t>. If</w:t>
      </w:r>
      <w:r w:rsidR="00FB2128" w:rsidRPr="00B64FC1">
        <w:rPr>
          <w:rFonts w:asciiTheme="minorBidi" w:hAnsiTheme="minorBidi" w:cstheme="minorBidi"/>
          <w:sz w:val="24"/>
          <w:szCs w:val="24"/>
        </w:rPr>
        <w:t xml:space="preserve"> Ribag has already dealt with a</w:t>
      </w:r>
      <w:r w:rsidRPr="00B64FC1">
        <w:rPr>
          <w:rFonts w:asciiTheme="minorBidi" w:hAnsiTheme="minorBidi" w:cstheme="minorBidi"/>
          <w:sz w:val="24"/>
          <w:szCs w:val="24"/>
        </w:rPr>
        <w:t xml:space="preserve"> certain root in another of his works, he </w:t>
      </w:r>
      <w:r w:rsidR="00FB2128" w:rsidRPr="00B64FC1">
        <w:rPr>
          <w:rFonts w:asciiTheme="minorBidi" w:hAnsiTheme="minorBidi" w:cstheme="minorBidi"/>
          <w:sz w:val="24"/>
          <w:szCs w:val="24"/>
        </w:rPr>
        <w:t>does not go on at length about it in</w:t>
      </w:r>
      <w:r w:rsidRPr="00B64FC1">
        <w:rPr>
          <w:rFonts w:asciiTheme="minorBidi" w:hAnsiTheme="minorBidi" w:cstheme="minorBidi"/>
          <w:sz w:val="24"/>
          <w:szCs w:val="24"/>
        </w:rPr>
        <w:t xml:space="preserve">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D96542">
        <w:rPr>
          <w:rFonts w:asciiTheme="minorBidi" w:hAnsiTheme="minorBidi" w:cstheme="minorBidi"/>
          <w:i/>
          <w:sz w:val="24"/>
          <w:szCs w:val="24"/>
        </w:rPr>
        <w:t>Ha-S</w:t>
      </w:r>
      <w:r w:rsidR="00277265" w:rsidRPr="00B64FC1">
        <w:rPr>
          <w:rFonts w:asciiTheme="minorBidi" w:hAnsiTheme="minorBidi" w:cstheme="minorBidi"/>
          <w:i/>
          <w:sz w:val="24"/>
          <w:szCs w:val="24"/>
        </w:rPr>
        <w:t>horashim</w:t>
      </w:r>
      <w:r w:rsidR="00D96542">
        <w:rPr>
          <w:rFonts w:asciiTheme="minorBidi" w:hAnsiTheme="minorBidi" w:cstheme="minorBidi"/>
          <w:sz w:val="24"/>
          <w:szCs w:val="24"/>
        </w:rPr>
        <w:t xml:space="preserve">. </w:t>
      </w:r>
      <w:r w:rsidRPr="00B64FC1">
        <w:rPr>
          <w:rFonts w:asciiTheme="minorBidi" w:hAnsiTheme="minorBidi" w:cstheme="minorBidi"/>
          <w:sz w:val="24"/>
          <w:szCs w:val="24"/>
        </w:rPr>
        <w:t xml:space="preserve">Ribag </w:t>
      </w:r>
      <w:r w:rsidR="00FB2128" w:rsidRPr="00B64FC1">
        <w:rPr>
          <w:rFonts w:asciiTheme="minorBidi" w:hAnsiTheme="minorBidi" w:cstheme="minorBidi"/>
          <w:sz w:val="24"/>
          <w:szCs w:val="24"/>
        </w:rPr>
        <w:t>does not list every</w:t>
      </w:r>
      <w:r w:rsidR="00D96542">
        <w:rPr>
          <w:rFonts w:asciiTheme="minorBidi" w:hAnsiTheme="minorBidi" w:cstheme="minorBidi"/>
          <w:sz w:val="24"/>
          <w:szCs w:val="24"/>
        </w:rPr>
        <w:t xml:space="preserve"> appearance</w:t>
      </w:r>
      <w:r w:rsidRPr="00B64FC1">
        <w:rPr>
          <w:rFonts w:asciiTheme="minorBidi" w:hAnsiTheme="minorBidi" w:cstheme="minorBidi"/>
          <w:sz w:val="24"/>
          <w:szCs w:val="24"/>
        </w:rPr>
        <w:t xml:space="preserve"> of </w:t>
      </w:r>
      <w:r w:rsidR="00FB2128" w:rsidRPr="00B64FC1">
        <w:rPr>
          <w:rFonts w:asciiTheme="minorBidi" w:hAnsiTheme="minorBidi" w:cstheme="minorBidi"/>
          <w:sz w:val="24"/>
          <w:szCs w:val="24"/>
        </w:rPr>
        <w:t>each</w:t>
      </w:r>
      <w:r w:rsidRPr="00B64FC1">
        <w:rPr>
          <w:rFonts w:asciiTheme="minorBidi" w:hAnsiTheme="minorBidi" w:cstheme="minorBidi"/>
          <w:sz w:val="24"/>
          <w:szCs w:val="24"/>
        </w:rPr>
        <w:t xml:space="preserve"> root in </w:t>
      </w:r>
      <w:r w:rsidR="00806804" w:rsidRPr="00B64FC1">
        <w:rPr>
          <w:rFonts w:asciiTheme="minorBidi" w:hAnsiTheme="minorBidi" w:cstheme="minorBidi"/>
          <w:i/>
          <w:sz w:val="24"/>
          <w:szCs w:val="24"/>
        </w:rPr>
        <w:t>Tanakh</w:t>
      </w:r>
      <w:r w:rsidRPr="00B64FC1">
        <w:rPr>
          <w:rFonts w:asciiTheme="minorBidi" w:hAnsiTheme="minorBidi" w:cstheme="minorBidi"/>
          <w:sz w:val="24"/>
          <w:szCs w:val="24"/>
        </w:rPr>
        <w:t xml:space="preserve">, but he </w:t>
      </w:r>
      <w:r w:rsidR="00FB2128" w:rsidRPr="00B64FC1">
        <w:rPr>
          <w:rFonts w:asciiTheme="minorBidi" w:hAnsiTheme="minorBidi" w:cstheme="minorBidi"/>
          <w:sz w:val="24"/>
          <w:szCs w:val="24"/>
        </w:rPr>
        <w:t>does</w:t>
      </w:r>
      <w:r w:rsidRPr="00B64FC1">
        <w:rPr>
          <w:rFonts w:asciiTheme="minorBidi" w:hAnsiTheme="minorBidi" w:cstheme="minorBidi"/>
          <w:sz w:val="24"/>
          <w:szCs w:val="24"/>
        </w:rPr>
        <w:t xml:space="preserve"> bring a number of examples for every root.</w:t>
      </w:r>
    </w:p>
    <w:p w:rsidR="00B64FC1" w:rsidRDefault="00B64FC1" w:rsidP="006118F3">
      <w:pPr>
        <w:bidi w:val="0"/>
        <w:ind w:firstLine="720"/>
        <w:jc w:val="both"/>
        <w:rPr>
          <w:rFonts w:asciiTheme="minorBidi" w:hAnsiTheme="minorBidi" w:cstheme="minorBidi"/>
          <w:sz w:val="24"/>
          <w:szCs w:val="24"/>
        </w:rPr>
      </w:pPr>
    </w:p>
    <w:p w:rsidR="00E50667" w:rsidRPr="00B64FC1" w:rsidRDefault="00E50667"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For the </w:t>
      </w:r>
      <w:r w:rsidR="00FB2128" w:rsidRPr="00B64FC1">
        <w:rPr>
          <w:rFonts w:asciiTheme="minorBidi" w:hAnsiTheme="minorBidi" w:cstheme="minorBidi"/>
          <w:sz w:val="24"/>
          <w:szCs w:val="24"/>
        </w:rPr>
        <w:t xml:space="preserve">purpose </w:t>
      </w:r>
      <w:r w:rsidRPr="00B64FC1">
        <w:rPr>
          <w:rFonts w:asciiTheme="minorBidi" w:hAnsiTheme="minorBidi" w:cstheme="minorBidi"/>
          <w:sz w:val="24"/>
          <w:szCs w:val="24"/>
        </w:rPr>
        <w:t xml:space="preserve">of identifying the roots of words in the Torah, Ribag first and </w:t>
      </w:r>
      <w:r w:rsidR="00277265" w:rsidRPr="00B64FC1">
        <w:rPr>
          <w:rFonts w:asciiTheme="minorBidi" w:hAnsiTheme="minorBidi" w:cstheme="minorBidi"/>
          <w:sz w:val="24"/>
          <w:szCs w:val="24"/>
        </w:rPr>
        <w:t>foremost</w:t>
      </w:r>
      <w:r w:rsidRPr="00B64FC1">
        <w:rPr>
          <w:rFonts w:asciiTheme="minorBidi" w:hAnsiTheme="minorBidi" w:cstheme="minorBidi"/>
          <w:sz w:val="24"/>
          <w:szCs w:val="24"/>
        </w:rPr>
        <w:t xml:space="preserve"> </w:t>
      </w:r>
      <w:r w:rsidR="00FB2128" w:rsidRPr="00B64FC1">
        <w:rPr>
          <w:rFonts w:asciiTheme="minorBidi" w:hAnsiTheme="minorBidi" w:cstheme="minorBidi"/>
          <w:sz w:val="24"/>
          <w:szCs w:val="24"/>
        </w:rPr>
        <w:t>turns to</w:t>
      </w:r>
      <w:r w:rsidRPr="00B64FC1">
        <w:rPr>
          <w:rFonts w:asciiTheme="minorBidi" w:hAnsiTheme="minorBidi" w:cstheme="minorBidi"/>
          <w:sz w:val="24"/>
          <w:szCs w:val="24"/>
        </w:rPr>
        <w:t xml:space="preserve"> Scripture itself, afterwards to the language of the Sages and to Aramaic, and </w:t>
      </w:r>
      <w:r w:rsidR="00FB2128" w:rsidRPr="00B64FC1">
        <w:rPr>
          <w:rFonts w:asciiTheme="minorBidi" w:hAnsiTheme="minorBidi" w:cstheme="minorBidi"/>
          <w:sz w:val="24"/>
          <w:szCs w:val="24"/>
        </w:rPr>
        <w:t xml:space="preserve">only as a last resort, if it </w:t>
      </w:r>
      <w:r w:rsidRPr="00B64FC1">
        <w:rPr>
          <w:rFonts w:asciiTheme="minorBidi" w:hAnsiTheme="minorBidi" w:cstheme="minorBidi"/>
          <w:sz w:val="24"/>
          <w:szCs w:val="24"/>
        </w:rPr>
        <w:t xml:space="preserve">still </w:t>
      </w:r>
      <w:r w:rsidR="00FB2128" w:rsidRPr="00B64FC1">
        <w:rPr>
          <w:rFonts w:asciiTheme="minorBidi" w:hAnsiTheme="minorBidi" w:cstheme="minorBidi"/>
          <w:sz w:val="24"/>
          <w:szCs w:val="24"/>
        </w:rPr>
        <w:t>proves</w:t>
      </w:r>
      <w:r w:rsidRPr="00B64FC1">
        <w:rPr>
          <w:rFonts w:asciiTheme="minorBidi" w:hAnsiTheme="minorBidi" w:cstheme="minorBidi"/>
          <w:sz w:val="24"/>
          <w:szCs w:val="24"/>
        </w:rPr>
        <w:t xml:space="preserve"> difficult </w:t>
      </w:r>
      <w:r w:rsidR="00FB2128" w:rsidRPr="00B64FC1">
        <w:rPr>
          <w:rFonts w:asciiTheme="minorBidi" w:hAnsiTheme="minorBidi" w:cstheme="minorBidi"/>
          <w:sz w:val="24"/>
          <w:szCs w:val="24"/>
        </w:rPr>
        <w:t>to</w:t>
      </w:r>
      <w:r w:rsidRPr="00B64FC1">
        <w:rPr>
          <w:rFonts w:asciiTheme="minorBidi" w:hAnsiTheme="minorBidi" w:cstheme="minorBidi"/>
          <w:sz w:val="24"/>
          <w:szCs w:val="24"/>
        </w:rPr>
        <w:t xml:space="preserve"> identifying the root, </w:t>
      </w:r>
      <w:r w:rsidR="00FB2128" w:rsidRPr="00B64FC1">
        <w:rPr>
          <w:rFonts w:asciiTheme="minorBidi" w:hAnsiTheme="minorBidi" w:cstheme="minorBidi"/>
          <w:sz w:val="24"/>
          <w:szCs w:val="24"/>
        </w:rPr>
        <w:t xml:space="preserve">he </w:t>
      </w:r>
      <w:r w:rsidRPr="00B64FC1">
        <w:rPr>
          <w:rFonts w:asciiTheme="minorBidi" w:hAnsiTheme="minorBidi" w:cstheme="minorBidi"/>
          <w:sz w:val="24"/>
          <w:szCs w:val="24"/>
        </w:rPr>
        <w:t>refer</w:t>
      </w:r>
      <w:r w:rsidR="00D96542">
        <w:rPr>
          <w:rFonts w:asciiTheme="minorBidi" w:hAnsiTheme="minorBidi" w:cstheme="minorBidi"/>
          <w:sz w:val="24"/>
          <w:szCs w:val="24"/>
        </w:rPr>
        <w:t>s</w:t>
      </w:r>
      <w:r w:rsidRPr="00B64FC1">
        <w:rPr>
          <w:rFonts w:asciiTheme="minorBidi" w:hAnsiTheme="minorBidi" w:cstheme="minorBidi"/>
          <w:sz w:val="24"/>
          <w:szCs w:val="24"/>
        </w:rPr>
        <w:t xml:space="preserve"> to Arabic</w:t>
      </w:r>
      <w:r w:rsidR="00FB2128" w:rsidRPr="00B64FC1">
        <w:rPr>
          <w:rFonts w:asciiTheme="minorBidi" w:hAnsiTheme="minorBidi" w:cstheme="minorBidi"/>
          <w:sz w:val="24"/>
          <w:szCs w:val="24"/>
        </w:rPr>
        <w:t xml:space="preserve"> cognates</w:t>
      </w:r>
      <w:r w:rsidR="00806804" w:rsidRPr="00B64FC1">
        <w:rPr>
          <w:rFonts w:asciiTheme="minorBidi" w:hAnsiTheme="minorBidi" w:cstheme="minorBidi"/>
          <w:sz w:val="24"/>
          <w:szCs w:val="24"/>
        </w:rPr>
        <w:t xml:space="preserve">. </w:t>
      </w:r>
      <w:r w:rsidR="00FB2128" w:rsidRPr="00B64FC1">
        <w:rPr>
          <w:rFonts w:asciiTheme="minorBidi" w:hAnsiTheme="minorBidi" w:cstheme="minorBidi"/>
          <w:sz w:val="24"/>
          <w:szCs w:val="24"/>
        </w:rPr>
        <w:t xml:space="preserve">Ribag seems to sense the reader’s hesitation </w:t>
      </w:r>
      <w:r w:rsidR="00D96542">
        <w:rPr>
          <w:rFonts w:asciiTheme="minorBidi" w:hAnsiTheme="minorBidi" w:cstheme="minorBidi"/>
          <w:sz w:val="24"/>
          <w:szCs w:val="24"/>
        </w:rPr>
        <w:t>to</w:t>
      </w:r>
      <w:r w:rsidR="00FB2128" w:rsidRPr="00B64FC1">
        <w:rPr>
          <w:rFonts w:asciiTheme="minorBidi" w:hAnsiTheme="minorBidi" w:cstheme="minorBidi"/>
          <w:sz w:val="24"/>
          <w:szCs w:val="24"/>
        </w:rPr>
        <w:t xml:space="preserve"> us</w:t>
      </w:r>
      <w:r w:rsidR="00D96542">
        <w:rPr>
          <w:rFonts w:asciiTheme="minorBidi" w:hAnsiTheme="minorBidi" w:cstheme="minorBidi"/>
          <w:sz w:val="24"/>
          <w:szCs w:val="24"/>
        </w:rPr>
        <w:t>e</w:t>
      </w:r>
      <w:r w:rsidR="00FB2128" w:rsidRPr="00B64FC1">
        <w:rPr>
          <w:rFonts w:asciiTheme="minorBidi" w:hAnsiTheme="minorBidi" w:cstheme="minorBidi"/>
          <w:sz w:val="24"/>
          <w:szCs w:val="24"/>
        </w:rPr>
        <w:t xml:space="preserve"> </w:t>
      </w:r>
      <w:r w:rsidRPr="00B64FC1">
        <w:rPr>
          <w:rFonts w:asciiTheme="minorBidi" w:hAnsiTheme="minorBidi" w:cstheme="minorBidi"/>
          <w:sz w:val="24"/>
          <w:szCs w:val="24"/>
        </w:rPr>
        <w:t>Arabic</w:t>
      </w:r>
      <w:r w:rsidR="00FB2128" w:rsidRPr="00B64FC1">
        <w:rPr>
          <w:rFonts w:asciiTheme="minorBidi" w:hAnsiTheme="minorBidi" w:cstheme="minorBidi"/>
          <w:sz w:val="24"/>
          <w:szCs w:val="24"/>
        </w:rPr>
        <w:t xml:space="preserve">, so he establishes that he stands on </w:t>
      </w:r>
      <w:r w:rsidRPr="00B64FC1">
        <w:rPr>
          <w:rFonts w:asciiTheme="minorBidi" w:hAnsiTheme="minorBidi" w:cstheme="minorBidi"/>
          <w:sz w:val="24"/>
          <w:szCs w:val="24"/>
        </w:rPr>
        <w:t>the shoulders of giants</w:t>
      </w:r>
      <w:r w:rsidR="00FB2128" w:rsidRPr="00B64FC1">
        <w:rPr>
          <w:rFonts w:asciiTheme="minorBidi" w:hAnsiTheme="minorBidi" w:cstheme="minorBidi"/>
          <w:sz w:val="24"/>
          <w:szCs w:val="24"/>
        </w:rPr>
        <w:t xml:space="preserve"> in doing so</w:t>
      </w:r>
      <w:r w:rsidRPr="00B64FC1">
        <w:rPr>
          <w:rFonts w:asciiTheme="minorBidi" w:hAnsiTheme="minorBidi" w:cstheme="minorBidi"/>
          <w:sz w:val="24"/>
          <w:szCs w:val="24"/>
        </w:rPr>
        <w:t xml:space="preserve">:  </w:t>
      </w:r>
    </w:p>
    <w:p w:rsidR="00D975DA" w:rsidRPr="00B64FC1" w:rsidRDefault="00D975DA" w:rsidP="006118F3">
      <w:pPr>
        <w:bidi w:val="0"/>
        <w:ind w:left="720" w:firstLine="0"/>
        <w:jc w:val="both"/>
        <w:rPr>
          <w:rFonts w:asciiTheme="minorBidi" w:hAnsiTheme="minorBidi" w:cstheme="minorBidi"/>
          <w:sz w:val="24"/>
          <w:szCs w:val="24"/>
        </w:rPr>
      </w:pPr>
    </w:p>
    <w:p w:rsidR="00FE7F3A" w:rsidRPr="00B64FC1" w:rsidRDefault="00E50667"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I</w:t>
      </w:r>
      <w:r w:rsidR="00FB2128" w:rsidRPr="00B64FC1">
        <w:rPr>
          <w:rFonts w:asciiTheme="minorBidi" w:hAnsiTheme="minorBidi" w:cstheme="minorBidi"/>
          <w:sz w:val="24"/>
          <w:szCs w:val="24"/>
        </w:rPr>
        <w:t>n order to explain some of the roots, I will bring proofs from whatever I may find in Scripture, a</w:t>
      </w:r>
      <w:r w:rsidR="00FE7F3A" w:rsidRPr="00B64FC1">
        <w:rPr>
          <w:rFonts w:asciiTheme="minorBidi" w:hAnsiTheme="minorBidi" w:cstheme="minorBidi"/>
          <w:sz w:val="24"/>
          <w:szCs w:val="24"/>
        </w:rPr>
        <w:t xml:space="preserve">nd what I will not find </w:t>
      </w:r>
      <w:r w:rsidR="00FB2128" w:rsidRPr="00B64FC1">
        <w:rPr>
          <w:rFonts w:asciiTheme="minorBidi" w:hAnsiTheme="minorBidi" w:cstheme="minorBidi"/>
          <w:sz w:val="24"/>
          <w:szCs w:val="24"/>
        </w:rPr>
        <w:t xml:space="preserve">in </w:t>
      </w:r>
      <w:r w:rsidR="00FE7F3A" w:rsidRPr="00B64FC1">
        <w:rPr>
          <w:rFonts w:asciiTheme="minorBidi" w:hAnsiTheme="minorBidi" w:cstheme="minorBidi"/>
          <w:sz w:val="24"/>
          <w:szCs w:val="24"/>
        </w:rPr>
        <w:t xml:space="preserve">Scripture </w:t>
      </w:r>
      <w:r w:rsidR="00FB2128" w:rsidRPr="00B64FC1">
        <w:rPr>
          <w:rFonts w:asciiTheme="minorBidi" w:hAnsiTheme="minorBidi" w:cstheme="minorBidi"/>
          <w:sz w:val="24"/>
          <w:szCs w:val="24"/>
        </w:rPr>
        <w:t xml:space="preserve">for this purpose, </w:t>
      </w:r>
      <w:r w:rsidR="00FE7F3A" w:rsidRPr="00B64FC1">
        <w:rPr>
          <w:rFonts w:asciiTheme="minorBidi" w:hAnsiTheme="minorBidi" w:cstheme="minorBidi"/>
          <w:sz w:val="24"/>
          <w:szCs w:val="24"/>
        </w:rPr>
        <w:t xml:space="preserve">I will bring </w:t>
      </w:r>
      <w:r w:rsidR="00FB2128" w:rsidRPr="00B64FC1">
        <w:rPr>
          <w:rFonts w:asciiTheme="minorBidi" w:hAnsiTheme="minorBidi" w:cstheme="minorBidi"/>
          <w:sz w:val="24"/>
          <w:szCs w:val="24"/>
        </w:rPr>
        <w:t xml:space="preserve">proofs from </w:t>
      </w:r>
      <w:r w:rsidR="009B5A27" w:rsidRPr="00B64FC1">
        <w:rPr>
          <w:rFonts w:asciiTheme="minorBidi" w:hAnsiTheme="minorBidi" w:cstheme="minorBidi"/>
          <w:sz w:val="24"/>
          <w:szCs w:val="24"/>
        </w:rPr>
        <w:t>whatever</w:t>
      </w:r>
      <w:r w:rsidR="00FB2128" w:rsidRPr="00B64FC1">
        <w:rPr>
          <w:rFonts w:asciiTheme="minorBidi" w:hAnsiTheme="minorBidi" w:cstheme="minorBidi"/>
          <w:sz w:val="24"/>
          <w:szCs w:val="24"/>
        </w:rPr>
        <w:t xml:space="preserve"> I may find in the</w:t>
      </w:r>
      <w:r w:rsidR="00FE7F3A" w:rsidRPr="00B64FC1">
        <w:rPr>
          <w:rFonts w:asciiTheme="minorBidi" w:hAnsiTheme="minorBidi" w:cstheme="minorBidi"/>
          <w:sz w:val="24"/>
          <w:szCs w:val="24"/>
        </w:rPr>
        <w:t xml:space="preserve"> Mishna and </w:t>
      </w:r>
      <w:r w:rsidR="00FB2128" w:rsidRPr="00B64FC1">
        <w:rPr>
          <w:rFonts w:asciiTheme="minorBidi" w:hAnsiTheme="minorBidi" w:cstheme="minorBidi"/>
          <w:sz w:val="24"/>
          <w:szCs w:val="24"/>
        </w:rPr>
        <w:t xml:space="preserve">the </w:t>
      </w:r>
      <w:r w:rsidR="00FE7F3A" w:rsidRPr="00B64FC1">
        <w:rPr>
          <w:rFonts w:asciiTheme="minorBidi" w:hAnsiTheme="minorBidi" w:cstheme="minorBidi"/>
          <w:sz w:val="24"/>
          <w:szCs w:val="24"/>
        </w:rPr>
        <w:t>Talmud and the Aramaic language</w:t>
      </w:r>
      <w:r w:rsidR="00DE37C0">
        <w:rPr>
          <w:rFonts w:asciiTheme="minorBidi" w:hAnsiTheme="minorBidi" w:cstheme="minorBidi"/>
          <w:sz w:val="24"/>
          <w:szCs w:val="24"/>
        </w:rPr>
        <w:t xml:space="preserve">. </w:t>
      </w:r>
      <w:r w:rsidR="00FB2128" w:rsidRPr="00B64FC1">
        <w:rPr>
          <w:rFonts w:asciiTheme="minorBidi" w:hAnsiTheme="minorBidi" w:cstheme="minorBidi"/>
          <w:sz w:val="24"/>
          <w:szCs w:val="24"/>
        </w:rPr>
        <w:t xml:space="preserve">In this, I follow the Hebrew tradition, in the footsteps of the </w:t>
      </w:r>
      <w:r w:rsidR="00FE7F3A" w:rsidRPr="00B64FC1">
        <w:rPr>
          <w:rFonts w:asciiTheme="minorBidi" w:hAnsiTheme="minorBidi" w:cstheme="minorBidi"/>
          <w:sz w:val="24"/>
          <w:szCs w:val="24"/>
        </w:rPr>
        <w:t>al-Fayyumi dean</w:t>
      </w:r>
      <w:r w:rsidR="00DE37C0">
        <w:rPr>
          <w:rFonts w:asciiTheme="minorBidi" w:hAnsiTheme="minorBidi" w:cstheme="minorBidi"/>
          <w:sz w:val="24"/>
          <w:szCs w:val="24"/>
        </w:rPr>
        <w:t xml:space="preserve"> [R. Sa’adia Gaon]</w:t>
      </w:r>
      <w:r w:rsidR="00FE7F3A" w:rsidRPr="00B64FC1">
        <w:rPr>
          <w:rFonts w:asciiTheme="minorBidi" w:hAnsiTheme="minorBidi" w:cstheme="minorBidi"/>
          <w:sz w:val="24"/>
          <w:szCs w:val="24"/>
        </w:rPr>
        <w:t>, may his memory be a blessing, wh</w:t>
      </w:r>
      <w:r w:rsidR="00FB2128" w:rsidRPr="00B64FC1">
        <w:rPr>
          <w:rFonts w:asciiTheme="minorBidi" w:hAnsiTheme="minorBidi" w:cstheme="minorBidi"/>
          <w:sz w:val="24"/>
          <w:szCs w:val="24"/>
        </w:rPr>
        <w:t>o cites evidence concerning the sev</w:t>
      </w:r>
      <w:r w:rsidR="00FE7F3A" w:rsidRPr="00B64FC1">
        <w:rPr>
          <w:rFonts w:asciiTheme="minorBidi" w:hAnsiTheme="minorBidi" w:cstheme="minorBidi"/>
          <w:sz w:val="24"/>
          <w:szCs w:val="24"/>
        </w:rPr>
        <w:t xml:space="preserve">enty unique words </w:t>
      </w:r>
      <w:r w:rsidR="00FB2128" w:rsidRPr="00B64FC1">
        <w:rPr>
          <w:rFonts w:asciiTheme="minorBidi" w:hAnsiTheme="minorBidi" w:cstheme="minorBidi"/>
          <w:sz w:val="24"/>
          <w:szCs w:val="24"/>
        </w:rPr>
        <w:t>from</w:t>
      </w:r>
      <w:r w:rsidR="00FE7F3A" w:rsidRPr="00B64FC1">
        <w:rPr>
          <w:rFonts w:asciiTheme="minorBidi" w:hAnsiTheme="minorBidi" w:cstheme="minorBidi"/>
          <w:sz w:val="24"/>
          <w:szCs w:val="24"/>
        </w:rPr>
        <w:t xml:space="preserve"> </w:t>
      </w:r>
      <w:r w:rsidR="00277265" w:rsidRPr="00B64FC1">
        <w:rPr>
          <w:rFonts w:asciiTheme="minorBidi" w:hAnsiTheme="minorBidi" w:cstheme="minorBidi"/>
          <w:sz w:val="24"/>
          <w:szCs w:val="24"/>
        </w:rPr>
        <w:t>Scripture</w:t>
      </w:r>
      <w:r w:rsidR="00FE7F3A" w:rsidRPr="00B64FC1">
        <w:rPr>
          <w:rFonts w:asciiTheme="minorBidi" w:hAnsiTheme="minorBidi" w:cstheme="minorBidi"/>
          <w:sz w:val="24"/>
          <w:szCs w:val="24"/>
        </w:rPr>
        <w:t>,</w:t>
      </w:r>
      <w:r w:rsidR="00FE7F3A" w:rsidRPr="00DE37C0">
        <w:rPr>
          <w:rStyle w:val="FootnoteCharacters"/>
          <w:rFonts w:asciiTheme="minorBidi" w:hAnsiTheme="minorBidi" w:cstheme="minorBidi"/>
          <w:sz w:val="20"/>
          <w:szCs w:val="20"/>
          <w:vertAlign w:val="superscript"/>
        </w:rPr>
        <w:footnoteReference w:id="19"/>
      </w:r>
      <w:r w:rsidR="00FE7F3A" w:rsidRPr="00B64FC1">
        <w:rPr>
          <w:rFonts w:asciiTheme="minorBidi" w:hAnsiTheme="minorBidi" w:cstheme="minorBidi"/>
          <w:sz w:val="24"/>
          <w:szCs w:val="24"/>
        </w:rPr>
        <w:t xml:space="preserve"> Mishna</w:t>
      </w:r>
      <w:r w:rsidR="00DE37C0">
        <w:rPr>
          <w:rFonts w:asciiTheme="minorBidi" w:hAnsiTheme="minorBidi" w:cstheme="minorBidi"/>
          <w:sz w:val="24"/>
          <w:szCs w:val="24"/>
        </w:rPr>
        <w:t>,</w:t>
      </w:r>
      <w:r w:rsidR="00FE7F3A" w:rsidRPr="00B64FC1">
        <w:rPr>
          <w:rFonts w:asciiTheme="minorBidi" w:hAnsiTheme="minorBidi" w:cstheme="minorBidi"/>
          <w:sz w:val="24"/>
          <w:szCs w:val="24"/>
        </w:rPr>
        <w:t xml:space="preserve"> and Talmud… </w:t>
      </w:r>
      <w:r w:rsidR="00FB2128" w:rsidRPr="00B64FC1">
        <w:rPr>
          <w:rFonts w:asciiTheme="minorBidi" w:hAnsiTheme="minorBidi" w:cstheme="minorBidi"/>
          <w:sz w:val="24"/>
          <w:szCs w:val="24"/>
        </w:rPr>
        <w:t xml:space="preserve"> However, if it should happen that I can find no evidence from any of the above-</w:t>
      </w:r>
      <w:r w:rsidR="009B5A27" w:rsidRPr="00B64FC1">
        <w:rPr>
          <w:rFonts w:asciiTheme="minorBidi" w:hAnsiTheme="minorBidi" w:cstheme="minorBidi"/>
          <w:sz w:val="24"/>
          <w:szCs w:val="24"/>
        </w:rPr>
        <w:t>mentioned</w:t>
      </w:r>
      <w:r w:rsidR="00FB2128" w:rsidRPr="00B64FC1">
        <w:rPr>
          <w:rFonts w:asciiTheme="minorBidi" w:hAnsiTheme="minorBidi" w:cstheme="minorBidi"/>
          <w:sz w:val="24"/>
          <w:szCs w:val="24"/>
        </w:rPr>
        <w:t xml:space="preserve"> sources, </w:t>
      </w:r>
      <w:r w:rsidR="00801C99" w:rsidRPr="00B64FC1">
        <w:rPr>
          <w:rFonts w:asciiTheme="minorBidi" w:hAnsiTheme="minorBidi" w:cstheme="minorBidi"/>
          <w:sz w:val="24"/>
          <w:szCs w:val="24"/>
        </w:rPr>
        <w:t xml:space="preserve">but I then discover evidence in </w:t>
      </w:r>
      <w:r w:rsidR="00FE7F3A" w:rsidRPr="00B64FC1">
        <w:rPr>
          <w:rFonts w:asciiTheme="minorBidi" w:hAnsiTheme="minorBidi" w:cstheme="minorBidi"/>
          <w:sz w:val="24"/>
          <w:szCs w:val="24"/>
        </w:rPr>
        <w:t xml:space="preserve">the Arabic language, I will </w:t>
      </w:r>
      <w:r w:rsidR="00277265" w:rsidRPr="00B64FC1">
        <w:rPr>
          <w:rFonts w:asciiTheme="minorBidi" w:hAnsiTheme="minorBidi" w:cstheme="minorBidi"/>
          <w:sz w:val="24"/>
          <w:szCs w:val="24"/>
        </w:rPr>
        <w:t>not</w:t>
      </w:r>
      <w:r w:rsidR="00FE7F3A" w:rsidRPr="00B64FC1">
        <w:rPr>
          <w:rFonts w:asciiTheme="minorBidi" w:hAnsiTheme="minorBidi" w:cstheme="minorBidi"/>
          <w:sz w:val="24"/>
          <w:szCs w:val="24"/>
        </w:rPr>
        <w:t xml:space="preserve"> hold myself back from bringing a </w:t>
      </w:r>
      <w:r w:rsidR="00801C99" w:rsidRPr="00B64FC1">
        <w:rPr>
          <w:rFonts w:asciiTheme="minorBidi" w:hAnsiTheme="minorBidi" w:cstheme="minorBidi"/>
          <w:sz w:val="24"/>
          <w:szCs w:val="24"/>
        </w:rPr>
        <w:t xml:space="preserve">proof </w:t>
      </w:r>
      <w:r w:rsidR="00FE7F3A" w:rsidRPr="00B64FC1">
        <w:rPr>
          <w:rFonts w:asciiTheme="minorBidi" w:hAnsiTheme="minorBidi" w:cstheme="minorBidi"/>
          <w:sz w:val="24"/>
          <w:szCs w:val="24"/>
        </w:rPr>
        <w:t xml:space="preserve">from that which is </w:t>
      </w:r>
      <w:r w:rsidR="00277265" w:rsidRPr="00B64FC1">
        <w:rPr>
          <w:rFonts w:asciiTheme="minorBidi" w:hAnsiTheme="minorBidi" w:cstheme="minorBidi"/>
          <w:sz w:val="24"/>
          <w:szCs w:val="24"/>
        </w:rPr>
        <w:t>r</w:t>
      </w:r>
      <w:r w:rsidR="00801C99" w:rsidRPr="00B64FC1">
        <w:rPr>
          <w:rFonts w:asciiTheme="minorBidi" w:hAnsiTheme="minorBidi" w:cstheme="minorBidi"/>
          <w:sz w:val="24"/>
          <w:szCs w:val="24"/>
        </w:rPr>
        <w:t>e</w:t>
      </w:r>
      <w:r w:rsidR="00277265" w:rsidRPr="00B64FC1">
        <w:rPr>
          <w:rFonts w:asciiTheme="minorBidi" w:hAnsiTheme="minorBidi" w:cstheme="minorBidi"/>
          <w:sz w:val="24"/>
          <w:szCs w:val="24"/>
        </w:rPr>
        <w:t>v</w:t>
      </w:r>
      <w:r w:rsidR="00801C99" w:rsidRPr="00B64FC1">
        <w:rPr>
          <w:rFonts w:asciiTheme="minorBidi" w:hAnsiTheme="minorBidi" w:cstheme="minorBidi"/>
          <w:sz w:val="24"/>
          <w:szCs w:val="24"/>
        </w:rPr>
        <w:t>e</w:t>
      </w:r>
      <w:r w:rsidR="00277265" w:rsidRPr="00B64FC1">
        <w:rPr>
          <w:rFonts w:asciiTheme="minorBidi" w:hAnsiTheme="minorBidi" w:cstheme="minorBidi"/>
          <w:sz w:val="24"/>
          <w:szCs w:val="24"/>
        </w:rPr>
        <w:t>aled</w:t>
      </w:r>
      <w:r w:rsidR="00FE7F3A" w:rsidRPr="00B64FC1">
        <w:rPr>
          <w:rFonts w:asciiTheme="minorBidi" w:hAnsiTheme="minorBidi" w:cstheme="minorBidi"/>
          <w:sz w:val="24"/>
          <w:szCs w:val="24"/>
        </w:rPr>
        <w:t xml:space="preserve"> </w:t>
      </w:r>
      <w:r w:rsidR="00801C99" w:rsidRPr="00B64FC1">
        <w:rPr>
          <w:rFonts w:asciiTheme="minorBidi" w:hAnsiTheme="minorBidi" w:cstheme="minorBidi"/>
          <w:sz w:val="24"/>
          <w:szCs w:val="24"/>
        </w:rPr>
        <w:t>through</w:t>
      </w:r>
      <w:r w:rsidR="00FE7F3A" w:rsidRPr="00B64FC1">
        <w:rPr>
          <w:rFonts w:asciiTheme="minorBidi" w:hAnsiTheme="minorBidi" w:cstheme="minorBidi"/>
          <w:sz w:val="24"/>
          <w:szCs w:val="24"/>
        </w:rPr>
        <w:t xml:space="preserve"> it.</w:t>
      </w:r>
      <w:r w:rsidR="00FB2128" w:rsidRPr="00B64FC1">
        <w:rPr>
          <w:rFonts w:asciiTheme="minorBidi" w:hAnsiTheme="minorBidi" w:cstheme="minorBidi"/>
          <w:sz w:val="24"/>
          <w:szCs w:val="24"/>
        </w:rPr>
        <w:t xml:space="preserve">  </w:t>
      </w:r>
      <w:r w:rsidR="00FE7F3A" w:rsidRPr="00B64FC1">
        <w:rPr>
          <w:rFonts w:asciiTheme="minorBidi" w:hAnsiTheme="minorBidi" w:cstheme="minorBidi"/>
          <w:sz w:val="24"/>
          <w:szCs w:val="24"/>
        </w:rPr>
        <w:t xml:space="preserve">(Introduction to </w:t>
      </w:r>
      <w:r w:rsidR="00277265" w:rsidRPr="00B64FC1">
        <w:rPr>
          <w:rFonts w:asciiTheme="minorBidi" w:hAnsiTheme="minorBidi" w:cstheme="minorBidi"/>
          <w:i/>
          <w:sz w:val="24"/>
          <w:szCs w:val="24"/>
        </w:rPr>
        <w:t>Sefer</w:t>
      </w:r>
      <w:r w:rsidR="00FE7F3A" w:rsidRPr="00B64FC1">
        <w:rPr>
          <w:rFonts w:asciiTheme="minorBidi" w:hAnsiTheme="minorBidi" w:cstheme="minorBidi"/>
          <w:sz w:val="24"/>
          <w:szCs w:val="24"/>
        </w:rPr>
        <w:t xml:space="preserve"> </w:t>
      </w:r>
      <w:r w:rsidR="00DE37C0">
        <w:rPr>
          <w:rFonts w:asciiTheme="minorBidi" w:hAnsiTheme="minorBidi" w:cstheme="minorBidi"/>
          <w:i/>
          <w:sz w:val="24"/>
          <w:szCs w:val="24"/>
        </w:rPr>
        <w:t>Ha-R</w:t>
      </w:r>
      <w:r w:rsidR="00277265" w:rsidRPr="00B64FC1">
        <w:rPr>
          <w:rFonts w:asciiTheme="minorBidi" w:hAnsiTheme="minorBidi" w:cstheme="minorBidi"/>
          <w:i/>
          <w:sz w:val="24"/>
          <w:szCs w:val="24"/>
        </w:rPr>
        <w:t>ikma</w:t>
      </w:r>
      <w:r w:rsidR="00FE7F3A" w:rsidRPr="00DE37C0">
        <w:rPr>
          <w:rStyle w:val="FootnoteCharacters"/>
          <w:rFonts w:asciiTheme="minorBidi" w:hAnsiTheme="minorBidi" w:cstheme="minorBidi"/>
          <w:sz w:val="20"/>
          <w:szCs w:val="20"/>
          <w:vertAlign w:val="superscript"/>
        </w:rPr>
        <w:footnoteReference w:id="20"/>
      </w:r>
      <w:r w:rsidR="00FE7F3A" w:rsidRPr="00D02AB7">
        <w:rPr>
          <w:rFonts w:asciiTheme="minorBidi" w:hAnsiTheme="minorBidi" w:cstheme="minorBidi"/>
          <w:sz w:val="20"/>
          <w:szCs w:val="20"/>
        </w:rPr>
        <w:t>)</w:t>
      </w:r>
    </w:p>
    <w:p w:rsidR="00FE7F3A" w:rsidRPr="00B64FC1" w:rsidRDefault="00FE7F3A" w:rsidP="006118F3">
      <w:pPr>
        <w:bidi w:val="0"/>
        <w:ind w:left="720" w:firstLine="0"/>
        <w:jc w:val="both"/>
        <w:rPr>
          <w:rFonts w:asciiTheme="minorBidi" w:hAnsiTheme="minorBidi" w:cstheme="minorBidi"/>
          <w:sz w:val="24"/>
          <w:szCs w:val="24"/>
        </w:rPr>
      </w:pPr>
    </w:p>
    <w:p w:rsidR="00D975DA" w:rsidRDefault="00FE7F3A"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Ribag continues </w:t>
      </w:r>
      <w:r w:rsidR="00DE37C0">
        <w:rPr>
          <w:rFonts w:asciiTheme="minorBidi" w:hAnsiTheme="minorBidi" w:cstheme="minorBidi"/>
          <w:sz w:val="24"/>
          <w:szCs w:val="24"/>
        </w:rPr>
        <w:t>to</w:t>
      </w:r>
      <w:r w:rsidRPr="00B64FC1">
        <w:rPr>
          <w:rFonts w:asciiTheme="minorBidi" w:hAnsiTheme="minorBidi" w:cstheme="minorBidi"/>
          <w:sz w:val="24"/>
          <w:szCs w:val="24"/>
        </w:rPr>
        <w:t xml:space="preserve"> cri</w:t>
      </w:r>
      <w:r w:rsidR="00DE37C0">
        <w:rPr>
          <w:rFonts w:asciiTheme="minorBidi" w:hAnsiTheme="minorBidi" w:cstheme="minorBidi"/>
          <w:sz w:val="24"/>
          <w:szCs w:val="24"/>
        </w:rPr>
        <w:t>ticize</w:t>
      </w:r>
      <w:r w:rsidRPr="00B64FC1">
        <w:rPr>
          <w:rFonts w:asciiTheme="minorBidi" w:hAnsiTheme="minorBidi" w:cstheme="minorBidi"/>
          <w:sz w:val="24"/>
          <w:szCs w:val="24"/>
        </w:rPr>
        <w:t xml:space="preserve"> those who avoid using Arabic in order to understand the language of Scripture (ibid.):</w:t>
      </w:r>
    </w:p>
    <w:p w:rsidR="00DE37C0" w:rsidRPr="00B64FC1" w:rsidRDefault="00DE37C0" w:rsidP="006118F3">
      <w:pPr>
        <w:bidi w:val="0"/>
        <w:ind w:firstLine="720"/>
        <w:jc w:val="both"/>
        <w:rPr>
          <w:rFonts w:asciiTheme="minorBidi" w:hAnsiTheme="minorBidi" w:cstheme="minorBidi"/>
          <w:sz w:val="24"/>
          <w:szCs w:val="24"/>
        </w:rPr>
      </w:pPr>
    </w:p>
    <w:p w:rsidR="00FE7F3A" w:rsidRPr="00B64FC1" w:rsidRDefault="00801C99"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lastRenderedPageBreak/>
        <w:t xml:space="preserve">I will have no compunctions about bringing evidence from that which is evident in it, for this is the practice of men of our </w:t>
      </w:r>
      <w:r w:rsidR="009B5A27" w:rsidRPr="00B64FC1">
        <w:rPr>
          <w:rFonts w:asciiTheme="minorBidi" w:hAnsiTheme="minorBidi" w:cstheme="minorBidi"/>
          <w:sz w:val="24"/>
          <w:szCs w:val="24"/>
        </w:rPr>
        <w:t>generation</w:t>
      </w:r>
      <w:r w:rsidRPr="00B64FC1">
        <w:rPr>
          <w:rFonts w:asciiTheme="minorBidi" w:hAnsiTheme="minorBidi" w:cstheme="minorBidi"/>
          <w:sz w:val="24"/>
          <w:szCs w:val="24"/>
        </w:rPr>
        <w:t xml:space="preserve"> whose minds are weak and whose knowledge is puny</w:t>
      </w:r>
      <w:r w:rsidR="00FE7F3A" w:rsidRPr="00B64FC1">
        <w:rPr>
          <w:rFonts w:asciiTheme="minorBidi" w:hAnsiTheme="minorBidi" w:cstheme="minorBidi"/>
          <w:sz w:val="24"/>
          <w:szCs w:val="24"/>
        </w:rPr>
        <w:t>.</w:t>
      </w:r>
    </w:p>
    <w:p w:rsidR="00D975DA" w:rsidRPr="00B64FC1" w:rsidRDefault="00D975DA" w:rsidP="006118F3">
      <w:pPr>
        <w:bidi w:val="0"/>
        <w:ind w:left="720" w:firstLine="0"/>
        <w:jc w:val="both"/>
        <w:rPr>
          <w:rFonts w:asciiTheme="minorBidi" w:hAnsiTheme="minorBidi" w:cstheme="minorBidi"/>
          <w:sz w:val="24"/>
          <w:szCs w:val="24"/>
        </w:rPr>
      </w:pPr>
    </w:p>
    <w:p w:rsidR="00FE7F3A" w:rsidRPr="00B64FC1" w:rsidRDefault="00FE7F3A" w:rsidP="006118F3">
      <w:pPr>
        <w:bidi w:val="0"/>
        <w:ind w:firstLine="0"/>
        <w:jc w:val="both"/>
        <w:rPr>
          <w:rFonts w:asciiTheme="minorBidi" w:hAnsiTheme="minorBidi" w:cstheme="minorBidi"/>
          <w:sz w:val="24"/>
          <w:szCs w:val="24"/>
        </w:rPr>
      </w:pPr>
      <w:r w:rsidRPr="00B64FC1">
        <w:rPr>
          <w:rFonts w:asciiTheme="minorBidi" w:hAnsiTheme="minorBidi" w:cstheme="minorBidi"/>
          <w:sz w:val="24"/>
          <w:szCs w:val="24"/>
        </w:rPr>
        <w:t>Similarly, Ribag claims that th</w:t>
      </w:r>
      <w:r w:rsidR="00801C99" w:rsidRPr="00B64FC1">
        <w:rPr>
          <w:rFonts w:asciiTheme="minorBidi" w:hAnsiTheme="minorBidi" w:cstheme="minorBidi"/>
          <w:sz w:val="24"/>
          <w:szCs w:val="24"/>
        </w:rPr>
        <w:t xml:space="preserve">ose who avoid using Arabic for this purpose are in fact </w:t>
      </w:r>
      <w:r w:rsidR="009B5A27" w:rsidRPr="00B64FC1">
        <w:rPr>
          <w:rFonts w:asciiTheme="minorBidi" w:hAnsiTheme="minorBidi" w:cstheme="minorBidi"/>
          <w:sz w:val="24"/>
          <w:szCs w:val="24"/>
        </w:rPr>
        <w:t>sanctimonious</w:t>
      </w:r>
      <w:r w:rsidRPr="00B64FC1">
        <w:rPr>
          <w:rFonts w:asciiTheme="minorBidi" w:hAnsiTheme="minorBidi" w:cstheme="minorBidi"/>
          <w:sz w:val="24"/>
          <w:szCs w:val="24"/>
        </w:rPr>
        <w:t>:</w:t>
      </w:r>
    </w:p>
    <w:p w:rsidR="00D975DA" w:rsidRPr="00B64FC1" w:rsidRDefault="00D975DA" w:rsidP="006118F3">
      <w:pPr>
        <w:bidi w:val="0"/>
        <w:ind w:left="720" w:firstLine="0"/>
        <w:jc w:val="both"/>
        <w:rPr>
          <w:rFonts w:asciiTheme="minorBidi" w:hAnsiTheme="minorBidi" w:cstheme="minorBidi"/>
          <w:sz w:val="24"/>
          <w:szCs w:val="24"/>
        </w:rPr>
      </w:pPr>
    </w:p>
    <w:p w:rsidR="00E47777" w:rsidRPr="00B64FC1" w:rsidRDefault="00801C99" w:rsidP="006118F3">
      <w:pPr>
        <w:bidi w:val="0"/>
        <w:ind w:left="720" w:firstLine="0"/>
        <w:jc w:val="both"/>
        <w:rPr>
          <w:rFonts w:asciiTheme="minorBidi" w:hAnsiTheme="minorBidi" w:cstheme="minorBidi"/>
          <w:sz w:val="24"/>
          <w:szCs w:val="24"/>
        </w:rPr>
      </w:pPr>
      <w:r w:rsidRPr="00B64FC1">
        <w:rPr>
          <w:rFonts w:asciiTheme="minorBidi" w:hAnsiTheme="minorBidi" w:cstheme="minorBidi"/>
          <w:sz w:val="24"/>
          <w:szCs w:val="24"/>
        </w:rPr>
        <w:t>This is true all the more so for one who seeks to demonstrate his righteousness and swathe</w:t>
      </w:r>
      <w:r w:rsidR="005308B6" w:rsidRPr="00B64FC1">
        <w:rPr>
          <w:rFonts w:asciiTheme="minorBidi" w:hAnsiTheme="minorBidi" w:cstheme="minorBidi"/>
          <w:sz w:val="24"/>
          <w:szCs w:val="24"/>
        </w:rPr>
        <w:t xml:space="preserve"> himself in the </w:t>
      </w:r>
      <w:r w:rsidRPr="00B64FC1">
        <w:rPr>
          <w:rFonts w:asciiTheme="minorBidi" w:hAnsiTheme="minorBidi" w:cstheme="minorBidi"/>
          <w:sz w:val="24"/>
          <w:szCs w:val="24"/>
        </w:rPr>
        <w:t>cloak</w:t>
      </w:r>
      <w:r w:rsidR="005308B6" w:rsidRPr="00B64FC1">
        <w:rPr>
          <w:rFonts w:asciiTheme="minorBidi" w:hAnsiTheme="minorBidi" w:cstheme="minorBidi"/>
          <w:sz w:val="24"/>
          <w:szCs w:val="24"/>
        </w:rPr>
        <w:t xml:space="preserve"> of saintliness</w:t>
      </w:r>
      <w:r w:rsidRPr="00B64FC1">
        <w:rPr>
          <w:rFonts w:asciiTheme="minorBidi" w:hAnsiTheme="minorBidi" w:cstheme="minorBidi"/>
          <w:sz w:val="24"/>
          <w:szCs w:val="24"/>
        </w:rPr>
        <w:t>, in his limited understanding.</w:t>
      </w:r>
    </w:p>
    <w:p w:rsidR="00FE7F3A" w:rsidRPr="00B64FC1" w:rsidRDefault="00FE7F3A" w:rsidP="006118F3">
      <w:pPr>
        <w:bidi w:val="0"/>
        <w:ind w:left="720" w:firstLine="0"/>
        <w:jc w:val="both"/>
        <w:rPr>
          <w:rFonts w:asciiTheme="minorBidi" w:hAnsiTheme="minorBidi" w:cstheme="minorBidi"/>
          <w:sz w:val="24"/>
          <w:szCs w:val="24"/>
        </w:rPr>
      </w:pPr>
    </w:p>
    <w:p w:rsidR="005308B6" w:rsidRDefault="005308B6"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We will analyze a number of examples from </w:t>
      </w:r>
      <w:r w:rsidR="00277265" w:rsidRPr="00B64FC1">
        <w:rPr>
          <w:rFonts w:asciiTheme="minorBidi" w:hAnsiTheme="minorBidi" w:cstheme="minorBidi"/>
          <w:i/>
          <w:sz w:val="24"/>
          <w:szCs w:val="24"/>
        </w:rPr>
        <w:t>Sefer</w:t>
      </w:r>
      <w:r w:rsidRPr="00B64FC1">
        <w:rPr>
          <w:rFonts w:asciiTheme="minorBidi" w:hAnsiTheme="minorBidi" w:cstheme="minorBidi"/>
          <w:sz w:val="24"/>
          <w:szCs w:val="24"/>
        </w:rPr>
        <w:t xml:space="preserve"> </w:t>
      </w:r>
      <w:r w:rsidR="00DE37C0">
        <w:rPr>
          <w:rFonts w:asciiTheme="minorBidi" w:hAnsiTheme="minorBidi" w:cstheme="minorBidi"/>
          <w:i/>
          <w:sz w:val="24"/>
          <w:szCs w:val="24"/>
        </w:rPr>
        <w:t>Ha-S</w:t>
      </w:r>
      <w:r w:rsidR="00277265" w:rsidRPr="00B64FC1">
        <w:rPr>
          <w:rFonts w:asciiTheme="minorBidi" w:hAnsiTheme="minorBidi" w:cstheme="minorBidi"/>
          <w:i/>
          <w:sz w:val="24"/>
          <w:szCs w:val="24"/>
        </w:rPr>
        <w:t>horashim</w:t>
      </w:r>
      <w:r w:rsidRPr="00B64FC1">
        <w:rPr>
          <w:rFonts w:asciiTheme="minorBidi" w:hAnsiTheme="minorBidi" w:cstheme="minorBidi"/>
          <w:sz w:val="24"/>
          <w:szCs w:val="24"/>
        </w:rPr>
        <w:t>:</w:t>
      </w:r>
    </w:p>
    <w:p w:rsidR="00B64FC1" w:rsidRPr="00B64FC1" w:rsidRDefault="00B64FC1" w:rsidP="006118F3">
      <w:pPr>
        <w:bidi w:val="0"/>
        <w:jc w:val="both"/>
        <w:rPr>
          <w:rFonts w:asciiTheme="minorBidi" w:hAnsiTheme="minorBidi" w:cstheme="minorBidi"/>
          <w:sz w:val="24"/>
          <w:szCs w:val="24"/>
        </w:rPr>
      </w:pPr>
    </w:p>
    <w:p w:rsidR="00D975DA" w:rsidRPr="00DE37C0" w:rsidRDefault="005308B6" w:rsidP="006118F3">
      <w:pPr>
        <w:pStyle w:val="ListParagraph"/>
        <w:numPr>
          <w:ilvl w:val="0"/>
          <w:numId w:val="9"/>
        </w:numPr>
        <w:bidi w:val="0"/>
        <w:jc w:val="both"/>
        <w:rPr>
          <w:rFonts w:asciiTheme="minorBidi" w:hAnsiTheme="minorBidi" w:cstheme="minorBidi"/>
          <w:b/>
          <w:bCs/>
          <w:sz w:val="24"/>
          <w:szCs w:val="24"/>
        </w:rPr>
      </w:pPr>
      <w:r w:rsidRPr="00B64FC1">
        <w:rPr>
          <w:rFonts w:asciiTheme="minorBidi" w:hAnsiTheme="minorBidi" w:cstheme="minorBidi"/>
          <w:b/>
          <w:bCs/>
          <w:sz w:val="24"/>
          <w:szCs w:val="24"/>
        </w:rPr>
        <w:t>The meaning of the word “</w:t>
      </w:r>
      <w:r w:rsidRPr="00B64FC1">
        <w:rPr>
          <w:rFonts w:asciiTheme="minorBidi" w:hAnsiTheme="minorBidi" w:cstheme="minorBidi"/>
          <w:b/>
          <w:bCs/>
          <w:i/>
          <w:iCs/>
          <w:sz w:val="24"/>
          <w:szCs w:val="24"/>
        </w:rPr>
        <w:t>ki</w:t>
      </w:r>
      <w:r w:rsidR="001A2904">
        <w:rPr>
          <w:rFonts w:asciiTheme="minorBidi" w:hAnsiTheme="minorBidi" w:cstheme="minorBidi"/>
          <w:b/>
          <w:bCs/>
          <w:i/>
          <w:iCs/>
          <w:sz w:val="24"/>
          <w:szCs w:val="24"/>
        </w:rPr>
        <w:t>.</w:t>
      </w:r>
      <w:r w:rsidRPr="00B64FC1">
        <w:rPr>
          <w:rFonts w:asciiTheme="minorBidi" w:hAnsiTheme="minorBidi" w:cstheme="minorBidi"/>
          <w:b/>
          <w:bCs/>
          <w:sz w:val="24"/>
          <w:szCs w:val="24"/>
        </w:rPr>
        <w:t>”</w:t>
      </w:r>
      <w:r w:rsidR="00806804"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Reish Lakish’s famous dictum </w:t>
      </w:r>
      <w:r w:rsidRPr="00B64FC1">
        <w:rPr>
          <w:rFonts w:asciiTheme="minorBidi" w:hAnsiTheme="minorBidi" w:cstheme="minorBidi"/>
          <w:i/>
          <w:iCs/>
          <w:sz w:val="24"/>
          <w:szCs w:val="24"/>
        </w:rPr>
        <w:t>(Rosh Hashana</w:t>
      </w:r>
      <w:r w:rsidRPr="00B64FC1">
        <w:rPr>
          <w:rFonts w:asciiTheme="minorBidi" w:hAnsiTheme="minorBidi" w:cstheme="minorBidi"/>
          <w:sz w:val="24"/>
          <w:szCs w:val="24"/>
        </w:rPr>
        <w:t xml:space="preserve"> 3a</w:t>
      </w:r>
      <w:r w:rsidR="00801C99" w:rsidRPr="00B64FC1">
        <w:rPr>
          <w:rFonts w:asciiTheme="minorBidi" w:hAnsiTheme="minorBidi" w:cstheme="minorBidi"/>
          <w:sz w:val="24"/>
          <w:szCs w:val="24"/>
        </w:rPr>
        <w:t>,</w:t>
      </w:r>
      <w:r w:rsidRPr="00B64FC1">
        <w:rPr>
          <w:rFonts w:asciiTheme="minorBidi" w:hAnsiTheme="minorBidi" w:cstheme="minorBidi"/>
          <w:sz w:val="24"/>
          <w:szCs w:val="24"/>
        </w:rPr>
        <w:t xml:space="preserve"> et al.)</w:t>
      </w:r>
      <w:r w:rsidR="00277265" w:rsidRPr="00B64FC1">
        <w:rPr>
          <w:rFonts w:asciiTheme="minorBidi" w:hAnsiTheme="minorBidi" w:cstheme="minorBidi"/>
          <w:sz w:val="24"/>
          <w:szCs w:val="24"/>
        </w:rPr>
        <w:t xml:space="preserve"> </w:t>
      </w:r>
      <w:r w:rsidRPr="00B64FC1">
        <w:rPr>
          <w:rFonts w:asciiTheme="minorBidi" w:hAnsiTheme="minorBidi" w:cstheme="minorBidi"/>
          <w:sz w:val="24"/>
          <w:szCs w:val="24"/>
        </w:rPr>
        <w:t xml:space="preserve">declares that the word </w:t>
      </w:r>
      <w:r w:rsidR="00801C99" w:rsidRPr="00B64FC1">
        <w:rPr>
          <w:rFonts w:asciiTheme="minorBidi" w:hAnsiTheme="minorBidi" w:cstheme="minorBidi"/>
          <w:sz w:val="24"/>
          <w:szCs w:val="24"/>
        </w:rPr>
        <w:t>“</w:t>
      </w:r>
      <w:r w:rsidRPr="00B64FC1">
        <w:rPr>
          <w:rFonts w:asciiTheme="minorBidi" w:hAnsiTheme="minorBidi" w:cstheme="minorBidi"/>
          <w:i/>
          <w:iCs/>
          <w:sz w:val="24"/>
          <w:szCs w:val="24"/>
        </w:rPr>
        <w:t>ki</w:t>
      </w:r>
      <w:r w:rsidR="00801C99" w:rsidRPr="00B64FC1">
        <w:rPr>
          <w:rFonts w:asciiTheme="minorBidi" w:hAnsiTheme="minorBidi" w:cstheme="minorBidi"/>
          <w:i/>
          <w:iCs/>
          <w:sz w:val="24"/>
          <w:szCs w:val="24"/>
        </w:rPr>
        <w:t>”</w:t>
      </w:r>
      <w:r w:rsidR="00801C99" w:rsidRPr="00B64FC1">
        <w:rPr>
          <w:rFonts w:asciiTheme="minorBidi" w:hAnsiTheme="minorBidi" w:cstheme="minorBidi"/>
          <w:sz w:val="24"/>
          <w:szCs w:val="24"/>
        </w:rPr>
        <w:t xml:space="preserve"> has four meanings.</w:t>
      </w:r>
      <w:r w:rsidRPr="00DE37C0">
        <w:rPr>
          <w:rStyle w:val="FootnoteCharacters"/>
          <w:rFonts w:asciiTheme="minorBidi" w:hAnsiTheme="minorBidi" w:cstheme="minorBidi"/>
          <w:sz w:val="20"/>
          <w:szCs w:val="20"/>
          <w:vertAlign w:val="superscript"/>
        </w:rPr>
        <w:footnoteReference w:id="21"/>
      </w:r>
      <w:r w:rsidR="00801C99" w:rsidRPr="00B64FC1">
        <w:rPr>
          <w:rFonts w:asciiTheme="minorBidi" w:hAnsiTheme="minorBidi" w:cstheme="minorBidi"/>
          <w:sz w:val="24"/>
          <w:szCs w:val="24"/>
        </w:rPr>
        <w:t xml:space="preserve"> </w:t>
      </w:r>
      <w:r w:rsidR="00E47777" w:rsidRPr="00B64FC1">
        <w:rPr>
          <w:rFonts w:asciiTheme="minorBidi" w:hAnsiTheme="minorBidi" w:cstheme="minorBidi"/>
          <w:sz w:val="24"/>
          <w:szCs w:val="24"/>
        </w:rPr>
        <w:t xml:space="preserve">Ribag </w:t>
      </w:r>
      <w:r w:rsidR="00801C99" w:rsidRPr="00B64FC1">
        <w:rPr>
          <w:rFonts w:asciiTheme="minorBidi" w:hAnsiTheme="minorBidi" w:cstheme="minorBidi"/>
          <w:sz w:val="24"/>
          <w:szCs w:val="24"/>
        </w:rPr>
        <w:t>claims that there is yet another meaning of</w:t>
      </w:r>
      <w:r w:rsidR="00DE37C0">
        <w:rPr>
          <w:rFonts w:asciiTheme="minorBidi" w:hAnsiTheme="minorBidi" w:cstheme="minorBidi"/>
          <w:sz w:val="24"/>
          <w:szCs w:val="24"/>
        </w:rPr>
        <w:t xml:space="preserve"> the word –</w:t>
      </w:r>
      <w:r w:rsidR="00E47777" w:rsidRPr="00B64FC1">
        <w:rPr>
          <w:rFonts w:asciiTheme="minorBidi" w:hAnsiTheme="minorBidi" w:cstheme="minorBidi"/>
          <w:sz w:val="24"/>
          <w:szCs w:val="24"/>
        </w:rPr>
        <w:t xml:space="preserve"> </w:t>
      </w:r>
      <w:r w:rsidR="00DE37C0">
        <w:rPr>
          <w:rFonts w:asciiTheme="minorBidi" w:hAnsiTheme="minorBidi" w:cstheme="minorBidi"/>
          <w:sz w:val="24"/>
          <w:szCs w:val="24"/>
        </w:rPr>
        <w:t>“although” –</w:t>
      </w:r>
      <w:r w:rsidR="00E47777" w:rsidRPr="00B64FC1">
        <w:rPr>
          <w:rFonts w:asciiTheme="minorBidi" w:hAnsiTheme="minorBidi" w:cstheme="minorBidi"/>
          <w:sz w:val="24"/>
          <w:szCs w:val="24"/>
        </w:rPr>
        <w:t xml:space="preserve"> and he brings a number of examples of this</w:t>
      </w:r>
      <w:r w:rsidR="00DE37C0">
        <w:rPr>
          <w:rFonts w:asciiTheme="minorBidi" w:hAnsiTheme="minorBidi" w:cstheme="minorBidi"/>
          <w:sz w:val="24"/>
          <w:szCs w:val="24"/>
        </w:rPr>
        <w:t xml:space="preserve"> usage.</w:t>
      </w:r>
      <w:r w:rsidR="00806804" w:rsidRPr="00B64FC1">
        <w:rPr>
          <w:rFonts w:asciiTheme="minorBidi" w:hAnsiTheme="minorBidi" w:cstheme="minorBidi"/>
          <w:sz w:val="24"/>
          <w:szCs w:val="24"/>
        </w:rPr>
        <w:t xml:space="preserve"> </w:t>
      </w:r>
      <w:r w:rsidR="00E47777" w:rsidRPr="00B64FC1">
        <w:rPr>
          <w:rFonts w:asciiTheme="minorBidi" w:hAnsiTheme="minorBidi" w:cstheme="minorBidi"/>
          <w:sz w:val="24"/>
          <w:szCs w:val="24"/>
        </w:rPr>
        <w:t xml:space="preserve">In </w:t>
      </w:r>
      <w:r w:rsidR="00806804" w:rsidRPr="00B64FC1">
        <w:rPr>
          <w:rFonts w:asciiTheme="minorBidi" w:hAnsiTheme="minorBidi" w:cstheme="minorBidi"/>
          <w:i/>
          <w:sz w:val="24"/>
          <w:szCs w:val="24"/>
        </w:rPr>
        <w:t>Shemot</w:t>
      </w:r>
      <w:r w:rsidR="00E47777" w:rsidRPr="00B64FC1">
        <w:rPr>
          <w:rFonts w:asciiTheme="minorBidi" w:hAnsiTheme="minorBidi" w:cstheme="minorBidi"/>
          <w:sz w:val="24"/>
          <w:szCs w:val="24"/>
        </w:rPr>
        <w:t xml:space="preserve"> 34:9,</w:t>
      </w:r>
      <w:r w:rsidR="00801C99" w:rsidRPr="00B64FC1">
        <w:rPr>
          <w:rFonts w:asciiTheme="minorBidi" w:hAnsiTheme="minorBidi" w:cstheme="minorBidi"/>
          <w:sz w:val="24"/>
          <w:szCs w:val="24"/>
        </w:rPr>
        <w:t xml:space="preserve"> Moshe asks,</w:t>
      </w:r>
      <w:r w:rsidR="00E47777" w:rsidRPr="00B64FC1">
        <w:rPr>
          <w:rFonts w:asciiTheme="minorBidi" w:hAnsiTheme="minorBidi" w:cstheme="minorBidi"/>
          <w:sz w:val="24"/>
          <w:szCs w:val="24"/>
        </w:rPr>
        <w:t xml:space="preserve"> “Let God </w:t>
      </w:r>
      <w:r w:rsidR="00143B74" w:rsidRPr="00B64FC1">
        <w:rPr>
          <w:rFonts w:asciiTheme="minorBidi" w:hAnsiTheme="minorBidi" w:cstheme="minorBidi"/>
          <w:sz w:val="24"/>
          <w:szCs w:val="24"/>
        </w:rPr>
        <w:t xml:space="preserve">please </w:t>
      </w:r>
      <w:r w:rsidR="00E47777" w:rsidRPr="00B64FC1">
        <w:rPr>
          <w:rFonts w:asciiTheme="minorBidi" w:hAnsiTheme="minorBidi" w:cstheme="minorBidi"/>
          <w:sz w:val="24"/>
          <w:szCs w:val="24"/>
        </w:rPr>
        <w:t>walk in our midst</w:t>
      </w:r>
      <w:r w:rsidR="00801C99" w:rsidRPr="00B64FC1">
        <w:rPr>
          <w:rFonts w:asciiTheme="minorBidi" w:hAnsiTheme="minorBidi" w:cstheme="minorBidi"/>
          <w:sz w:val="24"/>
          <w:szCs w:val="24"/>
        </w:rPr>
        <w:t>,</w:t>
      </w:r>
      <w:r w:rsidR="00E47777" w:rsidRPr="00B64FC1">
        <w:rPr>
          <w:rFonts w:asciiTheme="minorBidi" w:hAnsiTheme="minorBidi" w:cstheme="minorBidi"/>
          <w:sz w:val="24"/>
          <w:szCs w:val="24"/>
        </w:rPr>
        <w:t xml:space="preserve"> </w:t>
      </w:r>
      <w:r w:rsidR="00E47777" w:rsidRPr="00B64FC1">
        <w:rPr>
          <w:rFonts w:asciiTheme="minorBidi" w:hAnsiTheme="minorBidi" w:cstheme="minorBidi"/>
          <w:i/>
          <w:iCs/>
          <w:sz w:val="24"/>
          <w:szCs w:val="24"/>
        </w:rPr>
        <w:t>ki</w:t>
      </w:r>
      <w:r w:rsidR="00E47777" w:rsidRPr="00B64FC1">
        <w:rPr>
          <w:rFonts w:asciiTheme="minorBidi" w:hAnsiTheme="minorBidi" w:cstheme="minorBidi"/>
          <w:sz w:val="24"/>
          <w:szCs w:val="24"/>
        </w:rPr>
        <w:t xml:space="preserve"> it is a stiff-necke</w:t>
      </w:r>
      <w:r w:rsidR="00801C99" w:rsidRPr="00B64FC1">
        <w:rPr>
          <w:rFonts w:asciiTheme="minorBidi" w:hAnsiTheme="minorBidi" w:cstheme="minorBidi"/>
          <w:sz w:val="24"/>
          <w:szCs w:val="24"/>
        </w:rPr>
        <w:t>d people</w:t>
      </w:r>
      <w:r w:rsidR="00DE37C0">
        <w:rPr>
          <w:rFonts w:asciiTheme="minorBidi" w:hAnsiTheme="minorBidi" w:cstheme="minorBidi"/>
          <w:sz w:val="24"/>
          <w:szCs w:val="24"/>
        </w:rPr>
        <w:t>;”</w:t>
      </w:r>
      <w:r w:rsidR="00DE37C0" w:rsidRPr="00DE37C0">
        <w:rPr>
          <w:rFonts w:asciiTheme="minorBidi" w:hAnsiTheme="minorBidi" w:cstheme="minorBidi"/>
          <w:sz w:val="24"/>
          <w:szCs w:val="24"/>
          <w:vertAlign w:val="superscript"/>
        </w:rPr>
        <w:footnoteReference w:id="22"/>
      </w:r>
      <w:r w:rsidR="00E47777" w:rsidRPr="00B64FC1">
        <w:rPr>
          <w:rFonts w:asciiTheme="minorBidi" w:hAnsiTheme="minorBidi" w:cstheme="minorBidi"/>
          <w:sz w:val="24"/>
          <w:szCs w:val="24"/>
        </w:rPr>
        <w:t xml:space="preserve"> Ribag </w:t>
      </w:r>
      <w:r w:rsidR="00277265" w:rsidRPr="00B64FC1">
        <w:rPr>
          <w:rFonts w:asciiTheme="minorBidi" w:hAnsiTheme="minorBidi" w:cstheme="minorBidi"/>
          <w:sz w:val="24"/>
          <w:szCs w:val="24"/>
        </w:rPr>
        <w:t>explains</w:t>
      </w:r>
      <w:r w:rsidR="00801C99" w:rsidRPr="00B64FC1">
        <w:rPr>
          <w:rFonts w:asciiTheme="minorBidi" w:hAnsiTheme="minorBidi" w:cstheme="minorBidi"/>
          <w:sz w:val="24"/>
          <w:szCs w:val="24"/>
        </w:rPr>
        <w:t xml:space="preserve"> that </w:t>
      </w:r>
      <w:r w:rsidR="00E47777" w:rsidRPr="00B64FC1">
        <w:rPr>
          <w:rFonts w:asciiTheme="minorBidi" w:hAnsiTheme="minorBidi" w:cstheme="minorBidi"/>
          <w:sz w:val="24"/>
          <w:szCs w:val="24"/>
        </w:rPr>
        <w:t>t</w:t>
      </w:r>
      <w:r w:rsidR="00801C99" w:rsidRPr="00B64FC1">
        <w:rPr>
          <w:rFonts w:asciiTheme="minorBidi" w:hAnsiTheme="minorBidi" w:cstheme="minorBidi"/>
          <w:sz w:val="24"/>
          <w:szCs w:val="24"/>
        </w:rPr>
        <w:t>his</w:t>
      </w:r>
      <w:r w:rsidR="00E47777" w:rsidRPr="00B64FC1">
        <w:rPr>
          <w:rFonts w:asciiTheme="minorBidi" w:hAnsiTheme="minorBidi" w:cstheme="minorBidi"/>
          <w:sz w:val="24"/>
          <w:szCs w:val="24"/>
        </w:rPr>
        <w:t xml:space="preserve"> should be translated</w:t>
      </w:r>
      <w:r w:rsidR="00801C99" w:rsidRPr="00B64FC1">
        <w:rPr>
          <w:rFonts w:asciiTheme="minorBidi" w:hAnsiTheme="minorBidi" w:cstheme="minorBidi"/>
          <w:sz w:val="24"/>
          <w:szCs w:val="24"/>
        </w:rPr>
        <w:t>:</w:t>
      </w:r>
      <w:r w:rsidR="00E47777" w:rsidRPr="00B64FC1">
        <w:rPr>
          <w:rFonts w:asciiTheme="minorBidi" w:hAnsiTheme="minorBidi" w:cstheme="minorBidi"/>
          <w:sz w:val="24"/>
          <w:szCs w:val="24"/>
        </w:rPr>
        <w:t xml:space="preserve"> “Let God </w:t>
      </w:r>
      <w:r w:rsidR="00143B74" w:rsidRPr="00B64FC1">
        <w:rPr>
          <w:rFonts w:asciiTheme="minorBidi" w:hAnsiTheme="minorBidi" w:cstheme="minorBidi"/>
          <w:sz w:val="24"/>
          <w:szCs w:val="24"/>
        </w:rPr>
        <w:t xml:space="preserve">please </w:t>
      </w:r>
      <w:r w:rsidR="00E47777" w:rsidRPr="00B64FC1">
        <w:rPr>
          <w:rFonts w:asciiTheme="minorBidi" w:hAnsiTheme="minorBidi" w:cstheme="minorBidi"/>
          <w:sz w:val="24"/>
          <w:szCs w:val="24"/>
        </w:rPr>
        <w:t xml:space="preserve">walk in our midst </w:t>
      </w:r>
      <w:r w:rsidR="00E47777" w:rsidRPr="00DE37C0">
        <w:rPr>
          <w:rFonts w:asciiTheme="minorBidi" w:hAnsiTheme="minorBidi" w:cstheme="minorBidi"/>
          <w:b/>
          <w:bCs/>
          <w:sz w:val="24"/>
          <w:szCs w:val="24"/>
        </w:rPr>
        <w:t>although</w:t>
      </w:r>
      <w:r w:rsidR="00E47777" w:rsidRPr="00B64FC1">
        <w:rPr>
          <w:rFonts w:asciiTheme="minorBidi" w:hAnsiTheme="minorBidi" w:cstheme="minorBidi"/>
          <w:sz w:val="24"/>
          <w:szCs w:val="24"/>
        </w:rPr>
        <w:t xml:space="preserve"> it is a stiff-necked people</w:t>
      </w:r>
      <w:r w:rsidR="00801C99" w:rsidRPr="00B64FC1">
        <w:rPr>
          <w:rFonts w:asciiTheme="minorBidi" w:hAnsiTheme="minorBidi" w:cstheme="minorBidi"/>
          <w:sz w:val="24"/>
          <w:szCs w:val="24"/>
        </w:rPr>
        <w:t>.</w:t>
      </w:r>
      <w:r w:rsidR="00E47777" w:rsidRPr="00B64FC1">
        <w:rPr>
          <w:rFonts w:asciiTheme="minorBidi" w:hAnsiTheme="minorBidi" w:cstheme="minorBidi"/>
          <w:sz w:val="24"/>
          <w:szCs w:val="24"/>
        </w:rPr>
        <w:t>”</w:t>
      </w:r>
      <w:r w:rsidR="00E47777" w:rsidRPr="00DE37C0">
        <w:rPr>
          <w:rStyle w:val="FootnoteCharacters"/>
          <w:rFonts w:asciiTheme="minorBidi" w:hAnsiTheme="minorBidi" w:cstheme="minorBidi"/>
          <w:sz w:val="20"/>
          <w:szCs w:val="20"/>
          <w:vertAlign w:val="superscript"/>
        </w:rPr>
        <w:footnoteReference w:id="23"/>
      </w:r>
      <w:r w:rsidR="00801C99" w:rsidRPr="00B64FC1">
        <w:rPr>
          <w:rFonts w:asciiTheme="minorBidi" w:hAnsiTheme="minorBidi" w:cstheme="minorBidi"/>
          <w:sz w:val="24"/>
          <w:szCs w:val="24"/>
        </w:rPr>
        <w:t xml:space="preserve"> Another example which </w:t>
      </w:r>
      <w:r w:rsidR="00E47777" w:rsidRPr="00B64FC1">
        <w:rPr>
          <w:rFonts w:asciiTheme="minorBidi" w:hAnsiTheme="minorBidi" w:cstheme="minorBidi"/>
          <w:sz w:val="24"/>
          <w:szCs w:val="24"/>
        </w:rPr>
        <w:t xml:space="preserve">proves </w:t>
      </w:r>
      <w:r w:rsidR="00801C99" w:rsidRPr="00B64FC1">
        <w:rPr>
          <w:rFonts w:asciiTheme="minorBidi" w:hAnsiTheme="minorBidi" w:cstheme="minorBidi"/>
          <w:sz w:val="24"/>
          <w:szCs w:val="24"/>
        </w:rPr>
        <w:t>this clai</w:t>
      </w:r>
      <w:r w:rsidR="00DE37C0">
        <w:rPr>
          <w:rFonts w:asciiTheme="minorBidi" w:hAnsiTheme="minorBidi" w:cstheme="minorBidi"/>
          <w:sz w:val="24"/>
          <w:szCs w:val="24"/>
        </w:rPr>
        <w:t>m</w:t>
      </w:r>
      <w:r w:rsidR="00E47777" w:rsidRPr="00B64FC1">
        <w:rPr>
          <w:rFonts w:asciiTheme="minorBidi" w:hAnsiTheme="minorBidi" w:cstheme="minorBidi"/>
          <w:sz w:val="24"/>
          <w:szCs w:val="24"/>
        </w:rPr>
        <w:t xml:space="preserve"> is </w:t>
      </w:r>
      <w:r w:rsidR="00801C99" w:rsidRPr="00B64FC1">
        <w:rPr>
          <w:rFonts w:asciiTheme="minorBidi" w:hAnsiTheme="minorBidi" w:cstheme="minorBidi"/>
          <w:sz w:val="24"/>
          <w:szCs w:val="24"/>
        </w:rPr>
        <w:t>Go</w:t>
      </w:r>
      <w:r w:rsidR="00DE37C0">
        <w:rPr>
          <w:rFonts w:asciiTheme="minorBidi" w:hAnsiTheme="minorBidi" w:cstheme="minorBidi"/>
          <w:sz w:val="24"/>
          <w:szCs w:val="24"/>
        </w:rPr>
        <w:t>d’s declaration after the Flood:</w:t>
      </w:r>
      <w:r w:rsidR="00E47777" w:rsidRPr="00B64FC1">
        <w:rPr>
          <w:rFonts w:asciiTheme="minorBidi" w:hAnsiTheme="minorBidi" w:cstheme="minorBidi"/>
          <w:sz w:val="24"/>
          <w:szCs w:val="24"/>
        </w:rPr>
        <w:t xml:space="preserve"> “I will no longer curse the ground because of man</w:t>
      </w:r>
      <w:r w:rsidR="00801C99" w:rsidRPr="00B64FC1">
        <w:rPr>
          <w:rFonts w:asciiTheme="minorBidi" w:hAnsiTheme="minorBidi" w:cstheme="minorBidi"/>
          <w:sz w:val="24"/>
          <w:szCs w:val="24"/>
        </w:rPr>
        <w:t>,</w:t>
      </w:r>
      <w:r w:rsidR="00E47777" w:rsidRPr="00B64FC1">
        <w:rPr>
          <w:rFonts w:asciiTheme="minorBidi" w:hAnsiTheme="minorBidi" w:cstheme="minorBidi"/>
          <w:sz w:val="24"/>
          <w:szCs w:val="24"/>
        </w:rPr>
        <w:t xml:space="preserve"> </w:t>
      </w:r>
      <w:r w:rsidR="00E47777" w:rsidRPr="00B64FC1">
        <w:rPr>
          <w:rFonts w:asciiTheme="minorBidi" w:hAnsiTheme="minorBidi" w:cstheme="minorBidi"/>
          <w:i/>
          <w:iCs/>
          <w:sz w:val="24"/>
          <w:szCs w:val="24"/>
        </w:rPr>
        <w:t>ki</w:t>
      </w:r>
      <w:r w:rsidR="00E47777" w:rsidRPr="00B64FC1">
        <w:rPr>
          <w:rFonts w:asciiTheme="minorBidi" w:hAnsiTheme="minorBidi" w:cstheme="minorBidi"/>
          <w:sz w:val="24"/>
          <w:szCs w:val="24"/>
        </w:rPr>
        <w:t xml:space="preserve"> the inclination of man’s heart is </w:t>
      </w:r>
      <w:r w:rsidR="00277265" w:rsidRPr="00B64FC1">
        <w:rPr>
          <w:rFonts w:asciiTheme="minorBidi" w:hAnsiTheme="minorBidi" w:cstheme="minorBidi"/>
          <w:sz w:val="24"/>
          <w:szCs w:val="24"/>
        </w:rPr>
        <w:t>evil</w:t>
      </w:r>
      <w:r w:rsidR="00E47777" w:rsidRPr="00B64FC1">
        <w:rPr>
          <w:rFonts w:asciiTheme="minorBidi" w:hAnsiTheme="minorBidi" w:cstheme="minorBidi"/>
          <w:sz w:val="24"/>
          <w:szCs w:val="24"/>
        </w:rPr>
        <w:t xml:space="preserve"> from his youth” (</w:t>
      </w:r>
      <w:r w:rsidR="00806804" w:rsidRPr="00B64FC1">
        <w:rPr>
          <w:rFonts w:asciiTheme="minorBidi" w:hAnsiTheme="minorBidi" w:cstheme="minorBidi"/>
          <w:i/>
          <w:sz w:val="24"/>
          <w:szCs w:val="24"/>
        </w:rPr>
        <w:t>Bereishit</w:t>
      </w:r>
      <w:r w:rsidR="00143B74" w:rsidRPr="00B64FC1">
        <w:rPr>
          <w:rFonts w:asciiTheme="minorBidi" w:hAnsiTheme="minorBidi" w:cstheme="minorBidi"/>
          <w:sz w:val="24"/>
          <w:szCs w:val="24"/>
        </w:rPr>
        <w:t xml:space="preserve"> 8:21). T</w:t>
      </w:r>
      <w:r w:rsidR="00E47777" w:rsidRPr="00B64FC1">
        <w:rPr>
          <w:rFonts w:asciiTheme="minorBidi" w:hAnsiTheme="minorBidi" w:cstheme="minorBidi"/>
          <w:sz w:val="24"/>
          <w:szCs w:val="24"/>
        </w:rPr>
        <w:t xml:space="preserve">he word </w:t>
      </w:r>
      <w:r w:rsidR="00E47777" w:rsidRPr="00B64FC1">
        <w:rPr>
          <w:rFonts w:asciiTheme="minorBidi" w:hAnsiTheme="minorBidi" w:cstheme="minorBidi"/>
          <w:i/>
          <w:iCs/>
          <w:sz w:val="24"/>
          <w:szCs w:val="24"/>
        </w:rPr>
        <w:t>ki</w:t>
      </w:r>
      <w:r w:rsidR="00E47777" w:rsidRPr="00B64FC1">
        <w:rPr>
          <w:rFonts w:asciiTheme="minorBidi" w:hAnsiTheme="minorBidi" w:cstheme="minorBidi"/>
          <w:sz w:val="24"/>
          <w:szCs w:val="24"/>
        </w:rPr>
        <w:t xml:space="preserve"> does not fit into any of the four explanations brought in the Talmud, but it works out well according to Ribag’s approach: “I will no longer curse the ground because of man</w:t>
      </w:r>
      <w:r w:rsidR="00143B74" w:rsidRPr="00B64FC1">
        <w:rPr>
          <w:rFonts w:asciiTheme="minorBidi" w:hAnsiTheme="minorBidi" w:cstheme="minorBidi"/>
          <w:sz w:val="24"/>
          <w:szCs w:val="24"/>
        </w:rPr>
        <w:t>,</w:t>
      </w:r>
      <w:r w:rsidR="00E47777" w:rsidRPr="00B64FC1">
        <w:rPr>
          <w:rFonts w:asciiTheme="minorBidi" w:hAnsiTheme="minorBidi" w:cstheme="minorBidi"/>
          <w:sz w:val="24"/>
          <w:szCs w:val="24"/>
        </w:rPr>
        <w:t xml:space="preserve"> although the inclination of man’s heart is </w:t>
      </w:r>
      <w:r w:rsidR="00277265" w:rsidRPr="00B64FC1">
        <w:rPr>
          <w:rFonts w:asciiTheme="minorBidi" w:hAnsiTheme="minorBidi" w:cstheme="minorBidi"/>
          <w:sz w:val="24"/>
          <w:szCs w:val="24"/>
        </w:rPr>
        <w:t>evil</w:t>
      </w:r>
      <w:r w:rsidR="00E47777" w:rsidRPr="00B64FC1">
        <w:rPr>
          <w:rFonts w:asciiTheme="minorBidi" w:hAnsiTheme="minorBidi" w:cstheme="minorBidi"/>
          <w:sz w:val="24"/>
          <w:szCs w:val="24"/>
        </w:rPr>
        <w:t xml:space="preserve"> from his youth</w:t>
      </w:r>
      <w:r w:rsidR="00143B74" w:rsidRPr="00B64FC1">
        <w:rPr>
          <w:rFonts w:asciiTheme="minorBidi" w:hAnsiTheme="minorBidi" w:cstheme="minorBidi"/>
          <w:sz w:val="24"/>
          <w:szCs w:val="24"/>
        </w:rPr>
        <w:t>.</w:t>
      </w:r>
      <w:r w:rsidR="00E47777" w:rsidRPr="00B64FC1">
        <w:rPr>
          <w:rFonts w:asciiTheme="minorBidi" w:hAnsiTheme="minorBidi" w:cstheme="minorBidi"/>
          <w:sz w:val="24"/>
          <w:szCs w:val="24"/>
        </w:rPr>
        <w:t>”</w:t>
      </w:r>
    </w:p>
    <w:p w:rsidR="00DE37C0" w:rsidRPr="00B64FC1" w:rsidRDefault="00DE37C0" w:rsidP="006118F3">
      <w:pPr>
        <w:pStyle w:val="ListParagraph"/>
        <w:bidi w:val="0"/>
        <w:ind w:firstLine="0"/>
        <w:jc w:val="both"/>
        <w:rPr>
          <w:rFonts w:asciiTheme="minorBidi" w:hAnsiTheme="minorBidi" w:cstheme="minorBidi"/>
          <w:b/>
          <w:bCs/>
          <w:sz w:val="24"/>
          <w:szCs w:val="24"/>
        </w:rPr>
      </w:pPr>
    </w:p>
    <w:p w:rsidR="00E47777" w:rsidRPr="00B64FC1" w:rsidRDefault="00E47777" w:rsidP="006118F3">
      <w:pPr>
        <w:pStyle w:val="ListParagraph"/>
        <w:numPr>
          <w:ilvl w:val="0"/>
          <w:numId w:val="9"/>
        </w:numPr>
        <w:bidi w:val="0"/>
        <w:jc w:val="both"/>
        <w:rPr>
          <w:rFonts w:asciiTheme="minorBidi" w:hAnsiTheme="minorBidi" w:cstheme="minorBidi"/>
          <w:b/>
          <w:bCs/>
          <w:sz w:val="24"/>
          <w:szCs w:val="24"/>
        </w:rPr>
      </w:pPr>
      <w:r w:rsidRPr="00B64FC1">
        <w:rPr>
          <w:rFonts w:asciiTheme="minorBidi" w:hAnsiTheme="minorBidi" w:cstheme="minorBidi"/>
          <w:b/>
          <w:bCs/>
          <w:sz w:val="24"/>
          <w:szCs w:val="24"/>
        </w:rPr>
        <w:t xml:space="preserve">The meaning of the root </w:t>
      </w:r>
      <w:r w:rsidR="00806804" w:rsidRPr="00B64FC1">
        <w:rPr>
          <w:rFonts w:asciiTheme="minorBidi" w:hAnsiTheme="minorBidi" w:cstheme="minorBidi"/>
          <w:b/>
          <w:bCs/>
          <w:i/>
          <w:iCs/>
          <w:sz w:val="24"/>
          <w:szCs w:val="24"/>
        </w:rPr>
        <w:t>peh</w:t>
      </w:r>
      <w:r w:rsidRPr="00B64FC1">
        <w:rPr>
          <w:rFonts w:asciiTheme="minorBidi" w:hAnsiTheme="minorBidi" w:cstheme="minorBidi"/>
          <w:b/>
          <w:bCs/>
          <w:i/>
          <w:iCs/>
          <w:sz w:val="24"/>
          <w:szCs w:val="24"/>
        </w:rPr>
        <w:t>-</w:t>
      </w:r>
      <w:r w:rsidR="00806804" w:rsidRPr="00B64FC1">
        <w:rPr>
          <w:rFonts w:asciiTheme="minorBidi" w:hAnsiTheme="minorBidi" w:cstheme="minorBidi"/>
          <w:b/>
          <w:bCs/>
          <w:i/>
          <w:iCs/>
          <w:sz w:val="24"/>
          <w:szCs w:val="24"/>
        </w:rPr>
        <w:t>lamed</w:t>
      </w:r>
      <w:r w:rsidRPr="00B64FC1">
        <w:rPr>
          <w:rFonts w:asciiTheme="minorBidi" w:hAnsiTheme="minorBidi" w:cstheme="minorBidi"/>
          <w:b/>
          <w:bCs/>
          <w:i/>
          <w:iCs/>
          <w:sz w:val="24"/>
          <w:szCs w:val="24"/>
        </w:rPr>
        <w:t>-</w:t>
      </w:r>
      <w:r w:rsidR="00806804" w:rsidRPr="00B64FC1">
        <w:rPr>
          <w:rFonts w:asciiTheme="minorBidi" w:hAnsiTheme="minorBidi" w:cstheme="minorBidi"/>
          <w:b/>
          <w:bCs/>
          <w:i/>
          <w:iCs/>
          <w:sz w:val="24"/>
          <w:szCs w:val="24"/>
        </w:rPr>
        <w:t>alef</w:t>
      </w:r>
      <w:r w:rsidR="00806804" w:rsidRPr="00B64FC1">
        <w:rPr>
          <w:rFonts w:asciiTheme="minorBidi" w:hAnsiTheme="minorBidi" w:cstheme="minorBidi"/>
          <w:b/>
          <w:bCs/>
          <w:sz w:val="24"/>
          <w:szCs w:val="24"/>
        </w:rPr>
        <w:t>.</w:t>
      </w:r>
      <w:r w:rsidR="00DE37C0">
        <w:rPr>
          <w:rFonts w:asciiTheme="minorBidi" w:hAnsiTheme="minorBidi" w:cstheme="minorBidi"/>
          <w:sz w:val="24"/>
          <w:szCs w:val="24"/>
        </w:rPr>
        <w:t xml:space="preserve"> </w:t>
      </w:r>
      <w:r w:rsidRPr="00B64FC1">
        <w:rPr>
          <w:rFonts w:asciiTheme="minorBidi" w:hAnsiTheme="minorBidi" w:cstheme="minorBidi"/>
          <w:sz w:val="24"/>
          <w:szCs w:val="24"/>
        </w:rPr>
        <w:t xml:space="preserve">In </w:t>
      </w:r>
      <w:r w:rsidR="00806804" w:rsidRPr="00B64FC1">
        <w:rPr>
          <w:rFonts w:asciiTheme="minorBidi" w:hAnsiTheme="minorBidi" w:cstheme="minorBidi"/>
          <w:i/>
          <w:sz w:val="24"/>
          <w:szCs w:val="24"/>
        </w:rPr>
        <w:t>Bereishit</w:t>
      </w:r>
      <w:r w:rsidRPr="00B64FC1">
        <w:rPr>
          <w:rFonts w:asciiTheme="minorBidi" w:hAnsiTheme="minorBidi" w:cstheme="minorBidi"/>
          <w:sz w:val="24"/>
          <w:szCs w:val="24"/>
        </w:rPr>
        <w:t xml:space="preserve"> 18:14, God </w:t>
      </w:r>
      <w:r w:rsidR="00143B74" w:rsidRPr="00B64FC1">
        <w:rPr>
          <w:rFonts w:asciiTheme="minorBidi" w:hAnsiTheme="minorBidi" w:cstheme="minorBidi"/>
          <w:sz w:val="24"/>
          <w:szCs w:val="24"/>
        </w:rPr>
        <w:t xml:space="preserve">questions </w:t>
      </w:r>
      <w:r w:rsidRPr="00B64FC1">
        <w:rPr>
          <w:rFonts w:asciiTheme="minorBidi" w:hAnsiTheme="minorBidi" w:cstheme="minorBidi"/>
          <w:sz w:val="24"/>
          <w:szCs w:val="24"/>
        </w:rPr>
        <w:t>Avraham</w:t>
      </w:r>
      <w:r w:rsidR="00143B74" w:rsidRPr="00B64FC1">
        <w:rPr>
          <w:rFonts w:asciiTheme="minorBidi" w:hAnsiTheme="minorBidi" w:cstheme="minorBidi"/>
          <w:sz w:val="24"/>
          <w:szCs w:val="24"/>
        </w:rPr>
        <w:t xml:space="preserve"> about Sara’s laughter at the idea of her having a child, </w:t>
      </w:r>
      <w:r w:rsidR="007D366F" w:rsidRPr="00B64FC1">
        <w:rPr>
          <w:rFonts w:asciiTheme="minorBidi" w:hAnsiTheme="minorBidi" w:cstheme="minorBidi"/>
          <w:sz w:val="24"/>
          <w:szCs w:val="24"/>
        </w:rPr>
        <w:t>challenging</w:t>
      </w:r>
      <w:r w:rsidR="00143B74" w:rsidRPr="00B64FC1">
        <w:rPr>
          <w:rFonts w:asciiTheme="minorBidi" w:hAnsiTheme="minorBidi" w:cstheme="minorBidi"/>
          <w:sz w:val="24"/>
          <w:szCs w:val="24"/>
        </w:rPr>
        <w:t xml:space="preserve"> him</w:t>
      </w:r>
      <w:r w:rsidR="007D366F" w:rsidRPr="00B64FC1">
        <w:rPr>
          <w:rFonts w:asciiTheme="minorBidi" w:hAnsiTheme="minorBidi" w:cstheme="minorBidi"/>
          <w:sz w:val="24"/>
          <w:szCs w:val="24"/>
        </w:rPr>
        <w:t>: “</w:t>
      </w:r>
      <w:r w:rsidR="007D366F" w:rsidRPr="00B64FC1">
        <w:rPr>
          <w:rFonts w:asciiTheme="minorBidi" w:hAnsiTheme="minorBidi" w:cstheme="minorBidi"/>
          <w:i/>
          <w:iCs/>
          <w:sz w:val="24"/>
          <w:szCs w:val="24"/>
        </w:rPr>
        <w:t>Ha-yippaleh</w:t>
      </w:r>
      <w:r w:rsidR="00DE37C0">
        <w:rPr>
          <w:rFonts w:asciiTheme="minorBidi" w:hAnsiTheme="minorBidi" w:cstheme="minorBidi"/>
          <w:sz w:val="24"/>
          <w:szCs w:val="24"/>
        </w:rPr>
        <w:t>?”</w:t>
      </w:r>
      <w:r w:rsidR="007D366F" w:rsidRPr="00B64FC1">
        <w:rPr>
          <w:rFonts w:asciiTheme="minorBidi" w:hAnsiTheme="minorBidi" w:cstheme="minorBidi"/>
          <w:sz w:val="24"/>
          <w:szCs w:val="24"/>
        </w:rPr>
        <w:t xml:space="preserve"> The bi</w:t>
      </w:r>
      <w:r w:rsidRPr="00B64FC1">
        <w:rPr>
          <w:rFonts w:asciiTheme="minorBidi" w:hAnsiTheme="minorBidi" w:cstheme="minorBidi"/>
          <w:sz w:val="24"/>
          <w:szCs w:val="24"/>
        </w:rPr>
        <w:t>blical ex</w:t>
      </w:r>
      <w:r w:rsidR="007D366F" w:rsidRPr="00B64FC1">
        <w:rPr>
          <w:rFonts w:asciiTheme="minorBidi" w:hAnsiTheme="minorBidi" w:cstheme="minorBidi"/>
          <w:sz w:val="24"/>
          <w:szCs w:val="24"/>
        </w:rPr>
        <w:t>egetes try to explain this term</w:t>
      </w:r>
      <w:r w:rsidR="00DE37C0">
        <w:rPr>
          <w:rFonts w:asciiTheme="minorBidi" w:hAnsiTheme="minorBidi" w:cstheme="minorBidi"/>
          <w:sz w:val="24"/>
          <w:szCs w:val="24"/>
        </w:rPr>
        <w:t xml:space="preserve">. </w:t>
      </w:r>
      <w:r w:rsidRPr="00B64FC1">
        <w:rPr>
          <w:rFonts w:asciiTheme="minorBidi" w:hAnsiTheme="minorBidi" w:cstheme="minorBidi"/>
          <w:sz w:val="24"/>
          <w:szCs w:val="24"/>
        </w:rPr>
        <w:t xml:space="preserve">Rashi and ibn Ezra, following Onkelos, </w:t>
      </w:r>
      <w:r w:rsidR="007D366F" w:rsidRPr="00B64FC1">
        <w:rPr>
          <w:rFonts w:asciiTheme="minorBidi" w:hAnsiTheme="minorBidi" w:cstheme="minorBidi"/>
          <w:sz w:val="24"/>
          <w:szCs w:val="24"/>
        </w:rPr>
        <w:t>translate it</w:t>
      </w:r>
      <w:r w:rsidR="00DE37C0">
        <w:rPr>
          <w:rFonts w:asciiTheme="minorBidi" w:hAnsiTheme="minorBidi" w:cstheme="minorBidi"/>
          <w:sz w:val="24"/>
          <w:szCs w:val="24"/>
        </w:rPr>
        <w:t xml:space="preserve"> as</w:t>
      </w:r>
      <w:r w:rsidR="007D366F" w:rsidRPr="00B64FC1">
        <w:rPr>
          <w:rFonts w:asciiTheme="minorBidi" w:hAnsiTheme="minorBidi" w:cstheme="minorBidi"/>
          <w:sz w:val="24"/>
          <w:szCs w:val="24"/>
        </w:rPr>
        <w:t xml:space="preserve"> </w:t>
      </w:r>
      <w:r w:rsidRPr="00B64FC1">
        <w:rPr>
          <w:rFonts w:asciiTheme="minorBidi" w:hAnsiTheme="minorBidi" w:cstheme="minorBidi"/>
          <w:sz w:val="24"/>
          <w:szCs w:val="24"/>
        </w:rPr>
        <w:t>“covered</w:t>
      </w:r>
      <w:r w:rsidR="00DE37C0">
        <w:rPr>
          <w:rFonts w:asciiTheme="minorBidi" w:hAnsiTheme="minorBidi" w:cstheme="minorBidi"/>
          <w:sz w:val="24"/>
          <w:szCs w:val="24"/>
        </w:rPr>
        <w:t>,</w:t>
      </w:r>
      <w:r w:rsidRPr="00B64FC1">
        <w:rPr>
          <w:rFonts w:asciiTheme="minorBidi" w:hAnsiTheme="minorBidi" w:cstheme="minorBidi"/>
          <w:sz w:val="24"/>
          <w:szCs w:val="24"/>
        </w:rPr>
        <w:t>”</w:t>
      </w:r>
      <w:r w:rsidR="007D366F" w:rsidRPr="00B64FC1">
        <w:rPr>
          <w:rFonts w:asciiTheme="minorBidi" w:hAnsiTheme="minorBidi" w:cstheme="minorBidi"/>
          <w:sz w:val="24"/>
          <w:szCs w:val="24"/>
        </w:rPr>
        <w:t xml:space="preserve"> “hidden</w:t>
      </w:r>
      <w:r w:rsidR="00DE37C0">
        <w:rPr>
          <w:rFonts w:asciiTheme="minorBidi" w:hAnsiTheme="minorBidi" w:cstheme="minorBidi"/>
          <w:sz w:val="24"/>
          <w:szCs w:val="24"/>
        </w:rPr>
        <w:t>,”</w:t>
      </w:r>
      <w:r w:rsidR="007D366F" w:rsidRPr="00B64FC1">
        <w:rPr>
          <w:rFonts w:asciiTheme="minorBidi" w:hAnsiTheme="minorBidi" w:cstheme="minorBidi"/>
          <w:sz w:val="24"/>
          <w:szCs w:val="24"/>
        </w:rPr>
        <w:t xml:space="preserve"> yielding the awkward translation: “Is any matter hidden from God?” </w:t>
      </w:r>
      <w:r w:rsidR="00DE37C0">
        <w:rPr>
          <w:rFonts w:asciiTheme="minorBidi" w:hAnsiTheme="minorBidi" w:cstheme="minorBidi"/>
          <w:sz w:val="24"/>
          <w:szCs w:val="24"/>
        </w:rPr>
        <w:t>B</w:t>
      </w:r>
      <w:r w:rsidR="007D366F" w:rsidRPr="00B64FC1">
        <w:rPr>
          <w:rFonts w:asciiTheme="minorBidi" w:hAnsiTheme="minorBidi" w:cstheme="minorBidi"/>
          <w:sz w:val="24"/>
          <w:szCs w:val="24"/>
        </w:rPr>
        <w:t>ased on b</w:t>
      </w:r>
      <w:r w:rsidRPr="00B64FC1">
        <w:rPr>
          <w:rFonts w:asciiTheme="minorBidi" w:hAnsiTheme="minorBidi" w:cstheme="minorBidi"/>
          <w:sz w:val="24"/>
          <w:szCs w:val="24"/>
        </w:rPr>
        <w:t>iblical parallels</w:t>
      </w:r>
      <w:r w:rsidR="007D366F" w:rsidRPr="00B64FC1">
        <w:rPr>
          <w:rFonts w:asciiTheme="minorBidi" w:hAnsiTheme="minorBidi" w:cstheme="minorBidi"/>
          <w:sz w:val="24"/>
          <w:szCs w:val="24"/>
        </w:rPr>
        <w:t>,</w:t>
      </w:r>
      <w:r w:rsidRPr="00DE37C0">
        <w:rPr>
          <w:rStyle w:val="FootnoteCharacters"/>
          <w:rFonts w:asciiTheme="minorBidi" w:hAnsiTheme="minorBidi" w:cstheme="minorBidi"/>
          <w:sz w:val="20"/>
          <w:szCs w:val="20"/>
          <w:vertAlign w:val="superscript"/>
        </w:rPr>
        <w:footnoteReference w:id="24"/>
      </w:r>
      <w:r w:rsidR="00DE37C0">
        <w:rPr>
          <w:rFonts w:asciiTheme="minorBidi" w:hAnsiTheme="minorBidi" w:cstheme="minorBidi"/>
          <w:sz w:val="24"/>
          <w:szCs w:val="24"/>
        </w:rPr>
        <w:t xml:space="preserve"> Ribag</w:t>
      </w:r>
      <w:r w:rsidRPr="00B64FC1">
        <w:rPr>
          <w:rFonts w:asciiTheme="minorBidi" w:hAnsiTheme="minorBidi" w:cstheme="minorBidi"/>
          <w:sz w:val="24"/>
          <w:szCs w:val="24"/>
        </w:rPr>
        <w:t xml:space="preserve"> reaches the conclusion that </w:t>
      </w:r>
      <w:r w:rsidR="00277265" w:rsidRPr="00B64FC1">
        <w:rPr>
          <w:rFonts w:asciiTheme="minorBidi" w:hAnsiTheme="minorBidi" w:cstheme="minorBidi"/>
          <w:sz w:val="24"/>
          <w:szCs w:val="24"/>
        </w:rPr>
        <w:t>every time</w:t>
      </w:r>
      <w:r w:rsidRPr="00B64FC1">
        <w:rPr>
          <w:rFonts w:asciiTheme="minorBidi" w:hAnsiTheme="minorBidi" w:cstheme="minorBidi"/>
          <w:sz w:val="24"/>
          <w:szCs w:val="24"/>
        </w:rPr>
        <w:t xml:space="preserve"> the root appears, it means “great</w:t>
      </w:r>
      <w:r w:rsidR="00DE37C0">
        <w:rPr>
          <w:rFonts w:asciiTheme="minorBidi" w:hAnsiTheme="minorBidi" w:cstheme="minorBidi"/>
          <w:sz w:val="24"/>
          <w:szCs w:val="24"/>
        </w:rPr>
        <w:t>.</w:t>
      </w:r>
      <w:r w:rsidRPr="00B64FC1">
        <w:rPr>
          <w:rFonts w:asciiTheme="minorBidi" w:hAnsiTheme="minorBidi" w:cstheme="minorBidi"/>
          <w:sz w:val="24"/>
          <w:szCs w:val="24"/>
        </w:rPr>
        <w:t>”</w:t>
      </w:r>
      <w:r w:rsidR="00806804" w:rsidRPr="00B64FC1">
        <w:rPr>
          <w:rFonts w:asciiTheme="minorBidi" w:hAnsiTheme="minorBidi" w:cstheme="minorBidi"/>
          <w:sz w:val="24"/>
          <w:szCs w:val="24"/>
        </w:rPr>
        <w:t xml:space="preserve"> </w:t>
      </w:r>
      <w:r w:rsidR="007D366F" w:rsidRPr="00B64FC1">
        <w:rPr>
          <w:rFonts w:asciiTheme="minorBidi" w:hAnsiTheme="minorBidi" w:cstheme="minorBidi"/>
          <w:sz w:val="24"/>
          <w:szCs w:val="24"/>
        </w:rPr>
        <w:t>Thus</w:t>
      </w:r>
      <w:r w:rsidRPr="00B64FC1">
        <w:rPr>
          <w:rFonts w:asciiTheme="minorBidi" w:hAnsiTheme="minorBidi" w:cstheme="minorBidi"/>
          <w:sz w:val="24"/>
          <w:szCs w:val="24"/>
        </w:rPr>
        <w:t>, the meaning of the sentence is</w:t>
      </w:r>
      <w:r w:rsidR="007D366F" w:rsidRPr="00B64FC1">
        <w:rPr>
          <w:rFonts w:asciiTheme="minorBidi" w:hAnsiTheme="minorBidi" w:cstheme="minorBidi"/>
          <w:sz w:val="24"/>
          <w:szCs w:val="24"/>
        </w:rPr>
        <w:t>:</w:t>
      </w:r>
      <w:r w:rsidRPr="00B64FC1">
        <w:rPr>
          <w:rFonts w:asciiTheme="minorBidi" w:hAnsiTheme="minorBidi" w:cstheme="minorBidi"/>
          <w:sz w:val="24"/>
          <w:szCs w:val="24"/>
        </w:rPr>
        <w:t xml:space="preserve"> “Is </w:t>
      </w:r>
      <w:r w:rsidR="007D366F" w:rsidRPr="00B64FC1">
        <w:rPr>
          <w:rFonts w:asciiTheme="minorBidi" w:hAnsiTheme="minorBidi" w:cstheme="minorBidi"/>
          <w:sz w:val="24"/>
          <w:szCs w:val="24"/>
        </w:rPr>
        <w:t>any</w:t>
      </w:r>
      <w:r w:rsidRPr="00B64FC1">
        <w:rPr>
          <w:rFonts w:asciiTheme="minorBidi" w:hAnsiTheme="minorBidi" w:cstheme="minorBidi"/>
          <w:sz w:val="24"/>
          <w:szCs w:val="24"/>
        </w:rPr>
        <w:t xml:space="preserve"> matter greater than God?”</w:t>
      </w:r>
      <w:r w:rsidR="00806804" w:rsidRPr="00B64FC1">
        <w:rPr>
          <w:rFonts w:asciiTheme="minorBidi" w:hAnsiTheme="minorBidi" w:cstheme="minorBidi"/>
          <w:sz w:val="24"/>
          <w:szCs w:val="24"/>
        </w:rPr>
        <w:t xml:space="preserve">  </w:t>
      </w:r>
    </w:p>
    <w:p w:rsidR="00E47777" w:rsidRPr="00B64FC1" w:rsidRDefault="00E47777" w:rsidP="006118F3">
      <w:pPr>
        <w:bidi w:val="0"/>
        <w:jc w:val="both"/>
        <w:rPr>
          <w:rFonts w:asciiTheme="minorBidi" w:hAnsiTheme="minorBidi" w:cstheme="minorBidi"/>
          <w:b/>
          <w:bCs/>
          <w:sz w:val="24"/>
          <w:szCs w:val="24"/>
        </w:rPr>
      </w:pPr>
    </w:p>
    <w:p w:rsidR="00E47777" w:rsidRDefault="00E47777" w:rsidP="006118F3">
      <w:pPr>
        <w:pStyle w:val="ListParagraph"/>
        <w:numPr>
          <w:ilvl w:val="0"/>
          <w:numId w:val="7"/>
        </w:numPr>
        <w:bidi w:val="0"/>
        <w:ind w:left="0" w:firstLine="0"/>
        <w:jc w:val="both"/>
        <w:rPr>
          <w:rFonts w:asciiTheme="minorBidi" w:hAnsiTheme="minorBidi" w:cstheme="minorBidi"/>
          <w:b/>
          <w:bCs/>
          <w:sz w:val="24"/>
          <w:szCs w:val="24"/>
        </w:rPr>
      </w:pPr>
      <w:r w:rsidRPr="00B64FC1">
        <w:rPr>
          <w:rFonts w:asciiTheme="minorBidi" w:hAnsiTheme="minorBidi" w:cstheme="minorBidi"/>
          <w:b/>
          <w:bCs/>
          <w:sz w:val="24"/>
          <w:szCs w:val="24"/>
        </w:rPr>
        <w:t>THE FATE OF HIS WORKS</w:t>
      </w:r>
    </w:p>
    <w:p w:rsidR="00C31C63" w:rsidRPr="00B64FC1" w:rsidRDefault="00C31C63" w:rsidP="006118F3">
      <w:pPr>
        <w:pStyle w:val="ListParagraph"/>
        <w:bidi w:val="0"/>
        <w:ind w:firstLine="0"/>
        <w:jc w:val="both"/>
        <w:rPr>
          <w:rFonts w:asciiTheme="minorBidi" w:hAnsiTheme="minorBidi" w:cstheme="minorBidi"/>
          <w:b/>
          <w:bCs/>
          <w:sz w:val="24"/>
          <w:szCs w:val="24"/>
        </w:rPr>
      </w:pPr>
    </w:p>
    <w:p w:rsidR="005308B6" w:rsidRPr="00B64FC1" w:rsidRDefault="00277265"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lastRenderedPageBreak/>
        <w:t>Unfortunately</w:t>
      </w:r>
      <w:r w:rsidR="00E47777" w:rsidRPr="00B64FC1">
        <w:rPr>
          <w:rFonts w:asciiTheme="minorBidi" w:hAnsiTheme="minorBidi" w:cstheme="minorBidi"/>
          <w:sz w:val="24"/>
          <w:szCs w:val="24"/>
        </w:rPr>
        <w:t xml:space="preserve">, with all of the importance of </w:t>
      </w:r>
      <w:r w:rsidRPr="00B64FC1">
        <w:rPr>
          <w:rFonts w:asciiTheme="minorBidi" w:hAnsiTheme="minorBidi" w:cstheme="minorBidi"/>
          <w:i/>
          <w:sz w:val="24"/>
          <w:szCs w:val="24"/>
        </w:rPr>
        <w:t>Sefer</w:t>
      </w:r>
      <w:r w:rsidR="00E47777" w:rsidRPr="00B64FC1">
        <w:rPr>
          <w:rFonts w:asciiTheme="minorBidi" w:hAnsiTheme="minorBidi" w:cstheme="minorBidi"/>
          <w:sz w:val="24"/>
          <w:szCs w:val="24"/>
        </w:rPr>
        <w:t xml:space="preserve"> </w:t>
      </w:r>
      <w:r w:rsidR="00DE37C0">
        <w:rPr>
          <w:rFonts w:asciiTheme="minorBidi" w:hAnsiTheme="minorBidi" w:cstheme="minorBidi"/>
          <w:i/>
          <w:sz w:val="24"/>
          <w:szCs w:val="24"/>
        </w:rPr>
        <w:t>Ha-R</w:t>
      </w:r>
      <w:r w:rsidRPr="00B64FC1">
        <w:rPr>
          <w:rFonts w:asciiTheme="minorBidi" w:hAnsiTheme="minorBidi" w:cstheme="minorBidi"/>
          <w:i/>
          <w:sz w:val="24"/>
          <w:szCs w:val="24"/>
        </w:rPr>
        <w:t>ikma</w:t>
      </w:r>
      <w:r w:rsidR="00E47777" w:rsidRPr="00B64FC1">
        <w:rPr>
          <w:rFonts w:asciiTheme="minorBidi" w:hAnsiTheme="minorBidi" w:cstheme="minorBidi"/>
          <w:sz w:val="24"/>
          <w:szCs w:val="24"/>
        </w:rPr>
        <w:t xml:space="preserve"> and </w:t>
      </w:r>
      <w:r w:rsidRPr="00B64FC1">
        <w:rPr>
          <w:rFonts w:asciiTheme="minorBidi" w:hAnsiTheme="minorBidi" w:cstheme="minorBidi"/>
          <w:i/>
          <w:sz w:val="24"/>
          <w:szCs w:val="24"/>
        </w:rPr>
        <w:t>Sefer</w:t>
      </w:r>
      <w:r w:rsidR="00E47777" w:rsidRPr="00B64FC1">
        <w:rPr>
          <w:rFonts w:asciiTheme="minorBidi" w:hAnsiTheme="minorBidi" w:cstheme="minorBidi"/>
          <w:sz w:val="24"/>
          <w:szCs w:val="24"/>
        </w:rPr>
        <w:t xml:space="preserve"> </w:t>
      </w:r>
      <w:r w:rsidR="00DE37C0">
        <w:rPr>
          <w:rFonts w:asciiTheme="minorBidi" w:hAnsiTheme="minorBidi" w:cstheme="minorBidi"/>
          <w:i/>
          <w:sz w:val="24"/>
          <w:szCs w:val="24"/>
        </w:rPr>
        <w:t>Ha-S</w:t>
      </w:r>
      <w:r w:rsidRPr="00B64FC1">
        <w:rPr>
          <w:rFonts w:asciiTheme="minorBidi" w:hAnsiTheme="minorBidi" w:cstheme="minorBidi"/>
          <w:i/>
          <w:sz w:val="24"/>
          <w:szCs w:val="24"/>
        </w:rPr>
        <w:t>horashim</w:t>
      </w:r>
      <w:r w:rsidR="00E47777" w:rsidRPr="00B64FC1">
        <w:rPr>
          <w:rFonts w:asciiTheme="minorBidi" w:hAnsiTheme="minorBidi" w:cstheme="minorBidi"/>
          <w:sz w:val="24"/>
          <w:szCs w:val="24"/>
        </w:rPr>
        <w:t xml:space="preserve"> in </w:t>
      </w:r>
      <w:r w:rsidR="00143B74" w:rsidRPr="00B64FC1">
        <w:rPr>
          <w:rFonts w:asciiTheme="minorBidi" w:hAnsiTheme="minorBidi" w:cstheme="minorBidi"/>
          <w:sz w:val="24"/>
          <w:szCs w:val="24"/>
        </w:rPr>
        <w:t>expanding our understanding of</w:t>
      </w:r>
      <w:r w:rsidR="00E47777" w:rsidRPr="00B64FC1">
        <w:rPr>
          <w:rFonts w:asciiTheme="minorBidi" w:hAnsiTheme="minorBidi" w:cstheme="minorBidi"/>
          <w:sz w:val="24"/>
          <w:szCs w:val="24"/>
        </w:rPr>
        <w:t xml:space="preserve"> the biblical text, these books </w:t>
      </w:r>
      <w:r w:rsidR="00143B74" w:rsidRPr="00B64FC1">
        <w:rPr>
          <w:rFonts w:asciiTheme="minorBidi" w:hAnsiTheme="minorBidi" w:cstheme="minorBidi"/>
          <w:sz w:val="24"/>
          <w:szCs w:val="24"/>
        </w:rPr>
        <w:t>have been</w:t>
      </w:r>
      <w:r w:rsidR="00E47777" w:rsidRPr="00B64FC1">
        <w:rPr>
          <w:rFonts w:asciiTheme="minorBidi" w:hAnsiTheme="minorBidi" w:cstheme="minorBidi"/>
          <w:sz w:val="24"/>
          <w:szCs w:val="24"/>
        </w:rPr>
        <w:t xml:space="preserve"> </w:t>
      </w:r>
      <w:r w:rsidR="00BC4297" w:rsidRPr="00B64FC1">
        <w:rPr>
          <w:rFonts w:asciiTheme="minorBidi" w:hAnsiTheme="minorBidi" w:cstheme="minorBidi"/>
          <w:sz w:val="24"/>
          <w:szCs w:val="24"/>
        </w:rPr>
        <w:t>pushed into a lonely corner of the Jewish bookcase.</w:t>
      </w:r>
    </w:p>
    <w:p w:rsidR="00B64FC1" w:rsidRDefault="00B64FC1" w:rsidP="006118F3">
      <w:pPr>
        <w:tabs>
          <w:tab w:val="left" w:pos="2085"/>
        </w:tabs>
        <w:bidi w:val="0"/>
        <w:ind w:firstLine="0"/>
        <w:jc w:val="both"/>
        <w:rPr>
          <w:rFonts w:asciiTheme="minorBidi" w:hAnsiTheme="minorBidi" w:cstheme="minorBidi"/>
          <w:sz w:val="24"/>
          <w:szCs w:val="24"/>
        </w:rPr>
      </w:pPr>
    </w:p>
    <w:p w:rsidR="0018497C" w:rsidRPr="00B64FC1" w:rsidRDefault="00BC4297" w:rsidP="006118F3">
      <w:pPr>
        <w:bidi w:val="0"/>
        <w:ind w:firstLine="720"/>
        <w:jc w:val="both"/>
        <w:rPr>
          <w:rFonts w:asciiTheme="minorBidi" w:hAnsiTheme="minorBidi" w:cstheme="minorBidi"/>
          <w:sz w:val="24"/>
          <w:szCs w:val="24"/>
        </w:rPr>
      </w:pPr>
      <w:r w:rsidRPr="00B64FC1">
        <w:rPr>
          <w:rFonts w:asciiTheme="minorBidi" w:hAnsiTheme="minorBidi" w:cstheme="minorBidi"/>
          <w:sz w:val="24"/>
          <w:szCs w:val="24"/>
        </w:rPr>
        <w:t xml:space="preserve">It appears to me that the time </w:t>
      </w:r>
      <w:r w:rsidR="00143B74" w:rsidRPr="00B64FC1">
        <w:rPr>
          <w:rFonts w:asciiTheme="minorBidi" w:hAnsiTheme="minorBidi" w:cstheme="minorBidi"/>
          <w:sz w:val="24"/>
          <w:szCs w:val="24"/>
        </w:rPr>
        <w:t xml:space="preserve">has come </w:t>
      </w:r>
      <w:r w:rsidRPr="00B64FC1">
        <w:rPr>
          <w:rFonts w:asciiTheme="minorBidi" w:hAnsiTheme="minorBidi" w:cstheme="minorBidi"/>
          <w:sz w:val="24"/>
          <w:szCs w:val="24"/>
        </w:rPr>
        <w:t>to re</w:t>
      </w:r>
      <w:r w:rsidR="00143B74" w:rsidRPr="00B64FC1">
        <w:rPr>
          <w:rFonts w:asciiTheme="minorBidi" w:hAnsiTheme="minorBidi" w:cstheme="minorBidi"/>
          <w:sz w:val="24"/>
          <w:szCs w:val="24"/>
        </w:rPr>
        <w:t>claim these</w:t>
      </w:r>
      <w:r w:rsidRPr="00B64FC1">
        <w:rPr>
          <w:rFonts w:asciiTheme="minorBidi" w:hAnsiTheme="minorBidi" w:cstheme="minorBidi"/>
          <w:sz w:val="24"/>
          <w:szCs w:val="24"/>
        </w:rPr>
        <w:t xml:space="preserve"> books from the </w:t>
      </w:r>
      <w:r w:rsidR="00143B74" w:rsidRPr="00B64FC1">
        <w:rPr>
          <w:rFonts w:asciiTheme="minorBidi" w:hAnsiTheme="minorBidi" w:cstheme="minorBidi"/>
          <w:sz w:val="24"/>
          <w:szCs w:val="24"/>
        </w:rPr>
        <w:t xml:space="preserve">dust and </w:t>
      </w:r>
      <w:r w:rsidRPr="00B64FC1">
        <w:rPr>
          <w:rFonts w:asciiTheme="minorBidi" w:hAnsiTheme="minorBidi" w:cstheme="minorBidi"/>
          <w:sz w:val="24"/>
          <w:szCs w:val="24"/>
        </w:rPr>
        <w:t xml:space="preserve">to give them their proper </w:t>
      </w:r>
      <w:r w:rsidR="00143B74" w:rsidRPr="00B64FC1">
        <w:rPr>
          <w:rFonts w:asciiTheme="minorBidi" w:hAnsiTheme="minorBidi" w:cstheme="minorBidi"/>
          <w:sz w:val="24"/>
          <w:szCs w:val="24"/>
        </w:rPr>
        <w:t>place</w:t>
      </w:r>
      <w:r w:rsidRPr="00B64FC1">
        <w:rPr>
          <w:rFonts w:asciiTheme="minorBidi" w:hAnsiTheme="minorBidi" w:cstheme="minorBidi"/>
          <w:sz w:val="24"/>
          <w:szCs w:val="24"/>
        </w:rPr>
        <w:t xml:space="preserve"> </w:t>
      </w:r>
      <w:r w:rsidR="00143B74" w:rsidRPr="00B64FC1">
        <w:rPr>
          <w:rFonts w:asciiTheme="minorBidi" w:hAnsiTheme="minorBidi" w:cstheme="minorBidi"/>
          <w:sz w:val="24"/>
          <w:szCs w:val="24"/>
        </w:rPr>
        <w:t xml:space="preserve">of honor </w:t>
      </w:r>
      <w:r w:rsidRPr="00B64FC1">
        <w:rPr>
          <w:rFonts w:asciiTheme="minorBidi" w:hAnsiTheme="minorBidi" w:cstheme="minorBidi"/>
          <w:sz w:val="24"/>
          <w:szCs w:val="24"/>
        </w:rPr>
        <w:t>among the other medieval commenta</w:t>
      </w:r>
      <w:r w:rsidR="00DE37C0">
        <w:rPr>
          <w:rFonts w:asciiTheme="minorBidi" w:hAnsiTheme="minorBidi" w:cstheme="minorBidi"/>
          <w:sz w:val="24"/>
          <w:szCs w:val="24"/>
        </w:rPr>
        <w:t xml:space="preserve">ries. </w:t>
      </w:r>
      <w:r w:rsidR="00143B74" w:rsidRPr="00B64FC1">
        <w:rPr>
          <w:rFonts w:asciiTheme="minorBidi" w:hAnsiTheme="minorBidi" w:cstheme="minorBidi"/>
          <w:sz w:val="24"/>
          <w:szCs w:val="24"/>
        </w:rPr>
        <w:t xml:space="preserve">Indeed, it is worthwhile </w:t>
      </w:r>
      <w:r w:rsidRPr="00B64FC1">
        <w:rPr>
          <w:rFonts w:asciiTheme="minorBidi" w:hAnsiTheme="minorBidi" w:cstheme="minorBidi"/>
          <w:sz w:val="24"/>
          <w:szCs w:val="24"/>
        </w:rPr>
        <w:t xml:space="preserve">to </w:t>
      </w:r>
      <w:r w:rsidR="007D366F" w:rsidRPr="00B64FC1">
        <w:rPr>
          <w:rFonts w:asciiTheme="minorBidi" w:hAnsiTheme="minorBidi" w:cstheme="minorBidi"/>
          <w:sz w:val="24"/>
          <w:szCs w:val="24"/>
        </w:rPr>
        <w:t xml:space="preserve">include </w:t>
      </w:r>
      <w:r w:rsidRPr="00B64FC1">
        <w:rPr>
          <w:rFonts w:asciiTheme="minorBidi" w:hAnsiTheme="minorBidi" w:cstheme="minorBidi"/>
          <w:sz w:val="24"/>
          <w:szCs w:val="24"/>
        </w:rPr>
        <w:t xml:space="preserve">the Ribag’s </w:t>
      </w:r>
      <w:r w:rsidR="00277265" w:rsidRPr="00B64FC1">
        <w:rPr>
          <w:rFonts w:asciiTheme="minorBidi" w:hAnsiTheme="minorBidi" w:cstheme="minorBidi"/>
          <w:sz w:val="24"/>
          <w:szCs w:val="24"/>
        </w:rPr>
        <w:t>commentaries</w:t>
      </w:r>
      <w:r w:rsidRPr="00B64FC1">
        <w:rPr>
          <w:rFonts w:asciiTheme="minorBidi" w:hAnsiTheme="minorBidi" w:cstheme="minorBidi"/>
          <w:sz w:val="24"/>
          <w:szCs w:val="24"/>
        </w:rPr>
        <w:t xml:space="preserve"> </w:t>
      </w:r>
      <w:r w:rsidR="007D366F" w:rsidRPr="00B64FC1">
        <w:rPr>
          <w:rFonts w:asciiTheme="minorBidi" w:hAnsiTheme="minorBidi" w:cstheme="minorBidi"/>
          <w:sz w:val="24"/>
          <w:szCs w:val="24"/>
        </w:rPr>
        <w:t>in</w:t>
      </w:r>
      <w:r w:rsidRPr="00B64FC1">
        <w:rPr>
          <w:rFonts w:asciiTheme="minorBidi" w:hAnsiTheme="minorBidi" w:cstheme="minorBidi"/>
          <w:sz w:val="24"/>
          <w:szCs w:val="24"/>
        </w:rPr>
        <w:t xml:space="preserve"> the study of </w:t>
      </w:r>
      <w:r w:rsidR="00806804" w:rsidRPr="00B64FC1">
        <w:rPr>
          <w:rFonts w:asciiTheme="minorBidi" w:hAnsiTheme="minorBidi" w:cstheme="minorBidi"/>
          <w:i/>
          <w:sz w:val="24"/>
          <w:szCs w:val="24"/>
        </w:rPr>
        <w:t>Tanakh</w:t>
      </w:r>
      <w:r w:rsidR="007D366F" w:rsidRPr="00B64FC1">
        <w:rPr>
          <w:rFonts w:asciiTheme="minorBidi" w:hAnsiTheme="minorBidi" w:cstheme="minorBidi"/>
          <w:sz w:val="24"/>
          <w:szCs w:val="24"/>
        </w:rPr>
        <w:t xml:space="preserve"> generally and </w:t>
      </w:r>
      <w:r w:rsidRPr="00B64FC1">
        <w:rPr>
          <w:rFonts w:asciiTheme="minorBidi" w:hAnsiTheme="minorBidi" w:cstheme="minorBidi"/>
          <w:sz w:val="24"/>
          <w:szCs w:val="24"/>
        </w:rPr>
        <w:t xml:space="preserve">the </w:t>
      </w:r>
      <w:r w:rsidR="007D366F" w:rsidRPr="00B64FC1">
        <w:rPr>
          <w:rFonts w:asciiTheme="minorBidi" w:hAnsiTheme="minorBidi" w:cstheme="minorBidi"/>
          <w:sz w:val="24"/>
          <w:szCs w:val="24"/>
        </w:rPr>
        <w:t xml:space="preserve">study of the </w:t>
      </w:r>
      <w:r w:rsidRPr="00B64FC1">
        <w:rPr>
          <w:rFonts w:asciiTheme="minorBidi" w:hAnsiTheme="minorBidi" w:cstheme="minorBidi"/>
          <w:sz w:val="24"/>
          <w:szCs w:val="24"/>
        </w:rPr>
        <w:t>weekly Torah portion specifically.</w:t>
      </w:r>
    </w:p>
    <w:p w:rsidR="00B64FC1" w:rsidRPr="00B64FC1" w:rsidRDefault="00B64FC1" w:rsidP="006118F3">
      <w:pPr>
        <w:bidi w:val="0"/>
        <w:jc w:val="both"/>
        <w:rPr>
          <w:rFonts w:asciiTheme="minorBidi" w:hAnsiTheme="minorBidi" w:cstheme="minorBidi"/>
          <w:sz w:val="24"/>
          <w:szCs w:val="24"/>
        </w:rPr>
      </w:pPr>
    </w:p>
    <w:p w:rsidR="00B64FC1" w:rsidRPr="00B64FC1" w:rsidRDefault="00B64FC1" w:rsidP="006118F3">
      <w:pPr>
        <w:bidi w:val="0"/>
        <w:ind w:firstLine="0"/>
        <w:jc w:val="both"/>
        <w:rPr>
          <w:rFonts w:asciiTheme="minorBidi" w:hAnsiTheme="minorBidi" w:cstheme="minorBidi"/>
          <w:sz w:val="24"/>
          <w:szCs w:val="24"/>
        </w:rPr>
      </w:pPr>
      <w:r w:rsidRPr="00B64FC1">
        <w:rPr>
          <w:rFonts w:asciiTheme="minorBidi" w:hAnsiTheme="minorBidi" w:cstheme="minorBidi"/>
          <w:sz w:val="24"/>
          <w:szCs w:val="24"/>
        </w:rPr>
        <w:t>(Translated by Rav Yoseif Bloch)</w:t>
      </w:r>
    </w:p>
    <w:p w:rsidR="00B64FC1" w:rsidRPr="00B64FC1" w:rsidRDefault="00B64FC1" w:rsidP="006118F3">
      <w:pPr>
        <w:bidi w:val="0"/>
        <w:jc w:val="both"/>
        <w:rPr>
          <w:rFonts w:asciiTheme="minorBidi" w:hAnsiTheme="minorBidi" w:cstheme="minorBidi"/>
          <w:sz w:val="24"/>
          <w:szCs w:val="24"/>
          <w:rtl/>
        </w:rPr>
      </w:pPr>
    </w:p>
    <w:sectPr w:rsidR="00B64FC1" w:rsidRPr="00B64FC1" w:rsidSect="00B64FC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DF" w:rsidRDefault="000329DF" w:rsidP="006905B8">
      <w:r>
        <w:separator/>
      </w:r>
    </w:p>
  </w:endnote>
  <w:endnote w:type="continuationSeparator" w:id="0">
    <w:p w:rsidR="000329DF" w:rsidRDefault="000329DF"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DF" w:rsidRDefault="000329DF" w:rsidP="00B64FC1">
      <w:pPr>
        <w:bidi w:val="0"/>
      </w:pPr>
      <w:r>
        <w:separator/>
      </w:r>
    </w:p>
  </w:footnote>
  <w:footnote w:type="continuationSeparator" w:id="0">
    <w:p w:rsidR="000329DF" w:rsidRDefault="000329DF" w:rsidP="006905B8">
      <w:r>
        <w:continuationSeparator/>
      </w:r>
    </w:p>
  </w:footnote>
  <w:footnote w:id="1">
    <w:p w:rsidR="008C3D06" w:rsidRPr="00B64FC1" w:rsidRDefault="008C3D06"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The </w:t>
      </w:r>
      <w:r>
        <w:rPr>
          <w:rFonts w:asciiTheme="minorBidi" w:hAnsiTheme="minorBidi" w:cstheme="minorBidi"/>
          <w:sz w:val="20"/>
          <w:szCs w:val="20"/>
        </w:rPr>
        <w:t xml:space="preserve">full </w:t>
      </w:r>
      <w:r w:rsidRPr="00B64FC1">
        <w:rPr>
          <w:rFonts w:asciiTheme="minorBidi" w:hAnsiTheme="minorBidi" w:cstheme="minorBidi"/>
          <w:sz w:val="20"/>
          <w:szCs w:val="20"/>
        </w:rPr>
        <w:t>name of Ribag, as is written in his own works, is Abu al-Walīd Marwān ibn Janāh.  Ibn Ezra referred to him by the Latin name Marinus, and he was the one to give him the first name Yona (dove), as “ibn Janach” literally means “winged</w:t>
      </w:r>
      <w:r>
        <w:rPr>
          <w:rFonts w:asciiTheme="minorBidi" w:hAnsiTheme="minorBidi" w:cstheme="minorBidi"/>
          <w:sz w:val="20"/>
          <w:szCs w:val="20"/>
        </w:rPr>
        <w:t>.”</w:t>
      </w:r>
      <w:r w:rsidRPr="00B64FC1">
        <w:rPr>
          <w:rFonts w:asciiTheme="minorBidi" w:hAnsiTheme="minorBidi" w:cstheme="minorBidi"/>
          <w:sz w:val="20"/>
          <w:szCs w:val="20"/>
        </w:rPr>
        <w:t xml:space="preserve">  </w:t>
      </w:r>
    </w:p>
  </w:footnote>
  <w:footnote w:id="2">
    <w:p w:rsidR="00B64FC1" w:rsidRPr="00B64FC1" w:rsidRDefault="00B64FC1"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The years of his birth and death are tentatively put at circa 993</w:t>
      </w:r>
      <w:r w:rsidR="008C3D06">
        <w:rPr>
          <w:rFonts w:asciiTheme="minorBidi" w:hAnsiTheme="minorBidi" w:cstheme="minorBidi"/>
          <w:sz w:val="20"/>
          <w:szCs w:val="20"/>
        </w:rPr>
        <w:t xml:space="preserve"> and </w:t>
      </w:r>
      <w:r w:rsidRPr="00B64FC1">
        <w:rPr>
          <w:rFonts w:asciiTheme="minorBidi" w:hAnsiTheme="minorBidi" w:cstheme="minorBidi"/>
          <w:sz w:val="20"/>
          <w:szCs w:val="20"/>
        </w:rPr>
        <w:t>1050.</w:t>
      </w:r>
    </w:p>
  </w:footnote>
  <w:footnote w:id="3">
    <w:p w:rsidR="00B64FC1" w:rsidRPr="00B64FC1" w:rsidRDefault="00B64FC1"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An example of this view may be found in his preface to </w:t>
      </w:r>
      <w:r w:rsidRPr="00B64FC1">
        <w:rPr>
          <w:rFonts w:asciiTheme="minorBidi" w:hAnsiTheme="minorBidi" w:cstheme="minorBidi"/>
          <w:i/>
          <w:sz w:val="20"/>
          <w:szCs w:val="20"/>
        </w:rPr>
        <w:t>Sefer</w:t>
      </w:r>
      <w:r w:rsidRPr="00B64FC1">
        <w:rPr>
          <w:rFonts w:asciiTheme="minorBidi" w:hAnsiTheme="minorBidi" w:cstheme="minorBidi"/>
          <w:sz w:val="20"/>
          <w:szCs w:val="20"/>
        </w:rPr>
        <w:t xml:space="preserve"> </w:t>
      </w:r>
      <w:r w:rsidR="008C3D06">
        <w:rPr>
          <w:rFonts w:asciiTheme="minorBidi" w:hAnsiTheme="minorBidi" w:cstheme="minorBidi"/>
          <w:i/>
          <w:sz w:val="20"/>
          <w:szCs w:val="20"/>
        </w:rPr>
        <w:t>Ha-S</w:t>
      </w:r>
      <w:r w:rsidRPr="00B64FC1">
        <w:rPr>
          <w:rFonts w:asciiTheme="minorBidi" w:hAnsiTheme="minorBidi" w:cstheme="minorBidi"/>
          <w:i/>
          <w:sz w:val="20"/>
          <w:szCs w:val="20"/>
        </w:rPr>
        <w:t>horashim</w:t>
      </w:r>
      <w:r w:rsidR="008C3D06">
        <w:rPr>
          <w:rFonts w:asciiTheme="minorBidi" w:hAnsiTheme="minorBidi" w:cstheme="minorBidi"/>
          <w:iCs/>
          <w:sz w:val="20"/>
          <w:szCs w:val="20"/>
        </w:rPr>
        <w:t>, ed. Bekher</w:t>
      </w:r>
      <w:r w:rsidRPr="00B64FC1">
        <w:rPr>
          <w:rFonts w:asciiTheme="minorBidi" w:hAnsiTheme="minorBidi" w:cstheme="minorBidi"/>
          <w:sz w:val="20"/>
          <w:szCs w:val="20"/>
        </w:rPr>
        <w:t xml:space="preserve"> (Jerusalem</w:t>
      </w:r>
      <w:r w:rsidR="008C3D06">
        <w:rPr>
          <w:rFonts w:asciiTheme="minorBidi" w:hAnsiTheme="minorBidi" w:cstheme="minorBidi"/>
          <w:sz w:val="20"/>
          <w:szCs w:val="20"/>
        </w:rPr>
        <w:t>,</w:t>
      </w:r>
      <w:r w:rsidRPr="00B64FC1">
        <w:rPr>
          <w:rFonts w:asciiTheme="minorBidi" w:hAnsiTheme="minorBidi" w:cstheme="minorBidi"/>
          <w:sz w:val="20"/>
          <w:szCs w:val="20"/>
        </w:rPr>
        <w:t xml:space="preserve"> 5726)</w:t>
      </w:r>
      <w:r w:rsidR="008C3D06">
        <w:rPr>
          <w:rFonts w:asciiTheme="minorBidi" w:hAnsiTheme="minorBidi" w:cstheme="minorBidi"/>
          <w:sz w:val="20"/>
          <w:szCs w:val="20"/>
        </w:rPr>
        <w:t>, 3</w:t>
      </w:r>
      <w:r w:rsidRPr="00B64FC1">
        <w:rPr>
          <w:rFonts w:asciiTheme="minorBidi" w:hAnsiTheme="minorBidi" w:cstheme="minorBidi"/>
          <w:sz w:val="20"/>
          <w:szCs w:val="20"/>
        </w:rPr>
        <w:t>:</w:t>
      </w:r>
    </w:p>
    <w:p w:rsidR="00B64FC1" w:rsidRPr="00B64FC1" w:rsidRDefault="00B64FC1" w:rsidP="00B64FC1">
      <w:pPr>
        <w:pStyle w:val="FootnoteText"/>
        <w:bidi w:val="0"/>
        <w:spacing w:line="240" w:lineRule="auto"/>
        <w:ind w:left="720" w:firstLine="0"/>
        <w:rPr>
          <w:rFonts w:asciiTheme="minorBidi" w:hAnsiTheme="minorBidi" w:cstheme="minorBidi"/>
          <w:sz w:val="20"/>
          <w:szCs w:val="20"/>
        </w:rPr>
      </w:pPr>
      <w:r w:rsidRPr="00B64FC1">
        <w:rPr>
          <w:rFonts w:asciiTheme="minorBidi" w:hAnsiTheme="minorBidi" w:cstheme="minorBidi"/>
          <w:sz w:val="20"/>
          <w:szCs w:val="20"/>
        </w:rPr>
        <w:t xml:space="preserve">Know… that many times I will speak of the </w:t>
      </w:r>
      <w:r w:rsidRPr="00B64FC1">
        <w:rPr>
          <w:rFonts w:asciiTheme="minorBidi" w:hAnsiTheme="minorBidi" w:cstheme="minorBidi"/>
          <w:i/>
          <w:sz w:val="20"/>
          <w:szCs w:val="20"/>
        </w:rPr>
        <w:t>peh</w:t>
      </w:r>
      <w:r w:rsidRPr="00B64FC1">
        <w:rPr>
          <w:rFonts w:asciiTheme="minorBidi" w:hAnsiTheme="minorBidi" w:cstheme="minorBidi"/>
          <w:sz w:val="20"/>
          <w:szCs w:val="20"/>
        </w:rPr>
        <w:t xml:space="preserve"> of the verb or the </w:t>
      </w:r>
      <w:r w:rsidRPr="00B64FC1">
        <w:rPr>
          <w:rFonts w:asciiTheme="minorBidi" w:hAnsiTheme="minorBidi" w:cstheme="minorBidi"/>
          <w:i/>
          <w:sz w:val="20"/>
          <w:szCs w:val="20"/>
        </w:rPr>
        <w:t>ayin</w:t>
      </w:r>
      <w:r w:rsidRPr="00B64FC1">
        <w:rPr>
          <w:rFonts w:asciiTheme="minorBidi" w:hAnsiTheme="minorBidi" w:cstheme="minorBidi"/>
          <w:sz w:val="20"/>
          <w:szCs w:val="20"/>
        </w:rPr>
        <w:t xml:space="preserve"> of the verb or the </w:t>
      </w:r>
      <w:r w:rsidRPr="00B64FC1">
        <w:rPr>
          <w:rFonts w:asciiTheme="minorBidi" w:hAnsiTheme="minorBidi" w:cstheme="minorBidi"/>
          <w:i/>
          <w:sz w:val="20"/>
          <w:szCs w:val="20"/>
        </w:rPr>
        <w:t>lamed</w:t>
      </w:r>
      <w:r w:rsidR="008C3D06">
        <w:rPr>
          <w:rFonts w:asciiTheme="minorBidi" w:hAnsiTheme="minorBidi" w:cstheme="minorBidi"/>
          <w:sz w:val="20"/>
          <w:szCs w:val="20"/>
        </w:rPr>
        <w:t xml:space="preserve"> of the verb.</w:t>
      </w:r>
      <w:r w:rsidRPr="00B64FC1">
        <w:rPr>
          <w:rFonts w:asciiTheme="minorBidi" w:hAnsiTheme="minorBidi" w:cstheme="minorBidi"/>
          <w:sz w:val="20"/>
          <w:szCs w:val="20"/>
        </w:rPr>
        <w:t xml:space="preserve"> Know that my intent is to fix for each of the verbs its tenses and conjugations and all of its forms… And I will in each case speak of the </w:t>
      </w:r>
      <w:r w:rsidRPr="00B64FC1">
        <w:rPr>
          <w:rFonts w:asciiTheme="minorBidi" w:hAnsiTheme="minorBidi" w:cstheme="minorBidi"/>
          <w:i/>
          <w:sz w:val="20"/>
          <w:szCs w:val="20"/>
        </w:rPr>
        <w:t>peh</w:t>
      </w:r>
      <w:r w:rsidRPr="00B64FC1">
        <w:rPr>
          <w:rFonts w:asciiTheme="minorBidi" w:hAnsiTheme="minorBidi" w:cstheme="minorBidi"/>
          <w:sz w:val="20"/>
          <w:szCs w:val="20"/>
        </w:rPr>
        <w:t xml:space="preserve"> of the verb, as this is parallel to the </w:t>
      </w:r>
      <w:r w:rsidRPr="00B64FC1">
        <w:rPr>
          <w:rFonts w:asciiTheme="minorBidi" w:hAnsiTheme="minorBidi" w:cstheme="minorBidi"/>
          <w:i/>
          <w:sz w:val="20"/>
          <w:szCs w:val="20"/>
        </w:rPr>
        <w:t>peh</w:t>
      </w:r>
      <w:r w:rsidRPr="00B64FC1">
        <w:rPr>
          <w:rFonts w:asciiTheme="minorBidi" w:hAnsiTheme="minorBidi" w:cstheme="minorBidi"/>
          <w:sz w:val="20"/>
          <w:szCs w:val="20"/>
        </w:rPr>
        <w:t xml:space="preserve"> of </w:t>
      </w:r>
      <w:r w:rsidRPr="00B64FC1">
        <w:rPr>
          <w:rFonts w:asciiTheme="minorBidi" w:hAnsiTheme="minorBidi" w:cstheme="minorBidi"/>
          <w:i/>
          <w:iCs/>
          <w:sz w:val="20"/>
          <w:szCs w:val="20"/>
        </w:rPr>
        <w:t>p-a-l</w:t>
      </w:r>
      <w:r w:rsidRPr="00B64FC1">
        <w:rPr>
          <w:rFonts w:asciiTheme="minorBidi" w:hAnsiTheme="minorBidi" w:cstheme="minorBidi"/>
          <w:sz w:val="20"/>
          <w:szCs w:val="20"/>
        </w:rPr>
        <w:t xml:space="preserve"> (“work</w:t>
      </w:r>
      <w:r w:rsidR="008C3D06">
        <w:rPr>
          <w:rFonts w:asciiTheme="minorBidi" w:hAnsiTheme="minorBidi" w:cstheme="minorBidi"/>
          <w:sz w:val="20"/>
          <w:szCs w:val="20"/>
        </w:rPr>
        <w:t>,”</w:t>
      </w:r>
      <w:r w:rsidRPr="00B64FC1">
        <w:rPr>
          <w:rFonts w:asciiTheme="minorBidi" w:hAnsiTheme="minorBidi" w:cstheme="minorBidi"/>
          <w:sz w:val="20"/>
          <w:szCs w:val="20"/>
        </w:rPr>
        <w:t xml:space="preserve"> the standard verb).</w:t>
      </w:r>
    </w:p>
  </w:footnote>
  <w:footnote w:id="4">
    <w:p w:rsidR="00B64FC1" w:rsidRPr="00B64FC1" w:rsidRDefault="00B64FC1"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Judah ben David Hayyuj (circa 945-1012) was one of the leading Hebrew grammarians and</w:t>
      </w:r>
      <w:r w:rsidR="008C3D06">
        <w:rPr>
          <w:rFonts w:asciiTheme="minorBidi" w:hAnsiTheme="minorBidi" w:cstheme="minorBidi"/>
          <w:sz w:val="20"/>
          <w:szCs w:val="20"/>
        </w:rPr>
        <w:t xml:space="preserve"> philological exegetes in Spain;</w:t>
      </w:r>
      <w:r w:rsidRPr="00B64FC1">
        <w:rPr>
          <w:rFonts w:asciiTheme="minorBidi" w:hAnsiTheme="minorBidi" w:cstheme="minorBidi"/>
          <w:sz w:val="20"/>
          <w:szCs w:val="20"/>
        </w:rPr>
        <w:t xml:space="preserve"> his main innovation was that in Hebrew, all roots have three letters.</w:t>
      </w:r>
    </w:p>
  </w:footnote>
  <w:footnote w:id="5">
    <w:p w:rsidR="00B64FC1" w:rsidRPr="00B64FC1" w:rsidRDefault="00B64FC1"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Aside from autobiographical points scattered in the various works of Ribag and ibn Tibbon’s notes, we do not </w:t>
      </w:r>
      <w:r w:rsidR="008C3D06">
        <w:rPr>
          <w:rFonts w:asciiTheme="minorBidi" w:hAnsiTheme="minorBidi" w:cstheme="minorBidi"/>
          <w:sz w:val="20"/>
          <w:szCs w:val="20"/>
        </w:rPr>
        <w:t>know</w:t>
      </w:r>
      <w:r w:rsidRPr="00B64FC1">
        <w:rPr>
          <w:rFonts w:asciiTheme="minorBidi" w:hAnsiTheme="minorBidi" w:cstheme="minorBidi"/>
          <w:sz w:val="20"/>
          <w:szCs w:val="20"/>
        </w:rPr>
        <w:t xml:space="preserve"> much about the events of Ribag’s life.</w:t>
      </w:r>
    </w:p>
  </w:footnote>
  <w:footnote w:id="6">
    <w:p w:rsidR="00B64FC1" w:rsidRPr="00B64FC1" w:rsidRDefault="00B64FC1"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For example, in his </w:t>
      </w:r>
      <w:r w:rsidRPr="00B64FC1">
        <w:rPr>
          <w:rFonts w:asciiTheme="minorBidi" w:hAnsiTheme="minorBidi" w:cstheme="minorBidi"/>
          <w:i/>
          <w:sz w:val="20"/>
          <w:szCs w:val="20"/>
        </w:rPr>
        <w:t>Sefer</w:t>
      </w:r>
      <w:r w:rsidR="008C3D06">
        <w:rPr>
          <w:rFonts w:asciiTheme="minorBidi" w:hAnsiTheme="minorBidi" w:cstheme="minorBidi"/>
          <w:i/>
          <w:sz w:val="20"/>
          <w:szCs w:val="20"/>
        </w:rPr>
        <w:t xml:space="preserve"> Ha-H</w:t>
      </w:r>
      <w:r w:rsidRPr="00B64FC1">
        <w:rPr>
          <w:rFonts w:asciiTheme="minorBidi" w:hAnsiTheme="minorBidi" w:cstheme="minorBidi"/>
          <w:i/>
          <w:sz w:val="20"/>
          <w:szCs w:val="20"/>
        </w:rPr>
        <w:t>assaga</w:t>
      </w:r>
      <w:r w:rsidRPr="00B64FC1">
        <w:rPr>
          <w:rFonts w:asciiTheme="minorBidi" w:hAnsiTheme="minorBidi" w:cstheme="minorBidi"/>
          <w:sz w:val="20"/>
          <w:szCs w:val="20"/>
        </w:rPr>
        <w:t>, Ribag offers his glosses on the words of R</w:t>
      </w:r>
      <w:r w:rsidR="008C3D06">
        <w:rPr>
          <w:rFonts w:asciiTheme="minorBidi" w:hAnsiTheme="minorBidi" w:cstheme="minorBidi"/>
          <w:sz w:val="20"/>
          <w:szCs w:val="20"/>
        </w:rPr>
        <w:t>. Yehuda ben Hayyuj;</w:t>
      </w:r>
      <w:r w:rsidRPr="00B64FC1">
        <w:rPr>
          <w:rFonts w:asciiTheme="minorBidi" w:hAnsiTheme="minorBidi" w:cstheme="minorBidi"/>
          <w:sz w:val="20"/>
          <w:szCs w:val="20"/>
        </w:rPr>
        <w:t xml:space="preserve"> in </w:t>
      </w:r>
      <w:r w:rsidR="008C3D06">
        <w:rPr>
          <w:rFonts w:asciiTheme="minorBidi" w:hAnsiTheme="minorBidi" w:cstheme="minorBidi"/>
          <w:i/>
          <w:iCs/>
          <w:sz w:val="20"/>
          <w:szCs w:val="20"/>
        </w:rPr>
        <w:t>Iggeret Ha-H</w:t>
      </w:r>
      <w:r w:rsidRPr="00B64FC1">
        <w:rPr>
          <w:rFonts w:asciiTheme="minorBidi" w:hAnsiTheme="minorBidi" w:cstheme="minorBidi"/>
          <w:i/>
          <w:iCs/>
          <w:sz w:val="20"/>
          <w:szCs w:val="20"/>
        </w:rPr>
        <w:t>e’ara</w:t>
      </w:r>
      <w:r w:rsidR="008C3D06">
        <w:rPr>
          <w:rFonts w:asciiTheme="minorBidi" w:hAnsiTheme="minorBidi" w:cstheme="minorBidi"/>
          <w:sz w:val="20"/>
          <w:szCs w:val="20"/>
        </w:rPr>
        <w:t>,</w:t>
      </w:r>
      <w:r w:rsidRPr="00B64FC1">
        <w:rPr>
          <w:rFonts w:asciiTheme="minorBidi" w:hAnsiTheme="minorBidi" w:cstheme="minorBidi"/>
          <w:sz w:val="20"/>
          <w:szCs w:val="20"/>
        </w:rPr>
        <w:t xml:space="preserve"> he defends his positions against R</w:t>
      </w:r>
      <w:r w:rsidR="008C3D06">
        <w:rPr>
          <w:rFonts w:asciiTheme="minorBidi" w:hAnsiTheme="minorBidi" w:cstheme="minorBidi"/>
          <w:sz w:val="20"/>
          <w:szCs w:val="20"/>
        </w:rPr>
        <w:t>.</w:t>
      </w:r>
      <w:r w:rsidRPr="00B64FC1">
        <w:rPr>
          <w:rFonts w:asciiTheme="minorBidi" w:hAnsiTheme="minorBidi" w:cstheme="minorBidi"/>
          <w:sz w:val="20"/>
          <w:szCs w:val="20"/>
        </w:rPr>
        <w:t xml:space="preserve"> Yehuda ben Hayyuj’s supporters.</w:t>
      </w:r>
    </w:p>
  </w:footnote>
  <w:footnote w:id="7">
    <w:p w:rsidR="00B64FC1" w:rsidRPr="00B64FC1" w:rsidRDefault="00B64FC1" w:rsidP="008C3D06">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Ribag explains the meaning of the names of these works at the end of his introduction to </w:t>
      </w:r>
      <w:r w:rsidRPr="00B64FC1">
        <w:rPr>
          <w:rFonts w:asciiTheme="minorBidi" w:hAnsiTheme="minorBidi" w:cstheme="minorBidi"/>
          <w:i/>
          <w:sz w:val="20"/>
          <w:szCs w:val="20"/>
        </w:rPr>
        <w:t>Sefer</w:t>
      </w:r>
      <w:r w:rsidRPr="00B64FC1">
        <w:rPr>
          <w:rFonts w:asciiTheme="minorBidi" w:hAnsiTheme="minorBidi" w:cstheme="minorBidi"/>
          <w:sz w:val="20"/>
          <w:szCs w:val="20"/>
        </w:rPr>
        <w:t xml:space="preserve"> </w:t>
      </w:r>
      <w:r w:rsidR="008C3D06">
        <w:rPr>
          <w:rFonts w:asciiTheme="minorBidi" w:hAnsiTheme="minorBidi" w:cstheme="minorBidi"/>
          <w:i/>
          <w:sz w:val="20"/>
          <w:szCs w:val="20"/>
        </w:rPr>
        <w:t>Ha-R</w:t>
      </w:r>
      <w:r w:rsidRPr="00B64FC1">
        <w:rPr>
          <w:rFonts w:asciiTheme="minorBidi" w:hAnsiTheme="minorBidi" w:cstheme="minorBidi"/>
          <w:i/>
          <w:sz w:val="20"/>
          <w:szCs w:val="20"/>
        </w:rPr>
        <w:t>ikma</w:t>
      </w:r>
      <w:r w:rsidRPr="00B64FC1">
        <w:rPr>
          <w:rFonts w:asciiTheme="minorBidi" w:hAnsiTheme="minorBidi" w:cstheme="minorBidi"/>
          <w:sz w:val="20"/>
          <w:szCs w:val="20"/>
        </w:rPr>
        <w:t>:</w:t>
      </w:r>
    </w:p>
    <w:p w:rsidR="00B64FC1" w:rsidRPr="00B64FC1" w:rsidRDefault="00B64FC1" w:rsidP="008C3D06">
      <w:pPr>
        <w:pStyle w:val="FootnoteText"/>
        <w:bidi w:val="0"/>
        <w:spacing w:line="240" w:lineRule="auto"/>
        <w:ind w:left="720" w:firstLine="0"/>
        <w:rPr>
          <w:rFonts w:asciiTheme="minorBidi" w:hAnsiTheme="minorBidi" w:cstheme="minorBidi"/>
          <w:sz w:val="20"/>
          <w:szCs w:val="20"/>
        </w:rPr>
      </w:pPr>
      <w:r w:rsidRPr="00B64FC1">
        <w:rPr>
          <w:rFonts w:asciiTheme="minorBidi" w:hAnsiTheme="minorBidi" w:cstheme="minorBidi"/>
          <w:sz w:val="20"/>
          <w:szCs w:val="20"/>
        </w:rPr>
        <w:t xml:space="preserve">Because of its many topics, I have named it </w:t>
      </w:r>
      <w:r w:rsidRPr="00B64FC1">
        <w:rPr>
          <w:rFonts w:asciiTheme="minorBidi" w:hAnsiTheme="minorBidi" w:cstheme="minorBidi"/>
          <w:i/>
          <w:sz w:val="20"/>
          <w:szCs w:val="20"/>
        </w:rPr>
        <w:t>Sefer</w:t>
      </w:r>
      <w:r w:rsidRPr="00B64FC1">
        <w:rPr>
          <w:rFonts w:asciiTheme="minorBidi" w:hAnsiTheme="minorBidi" w:cstheme="minorBidi"/>
          <w:sz w:val="20"/>
          <w:szCs w:val="20"/>
        </w:rPr>
        <w:t xml:space="preserve"> </w:t>
      </w:r>
      <w:r w:rsidR="008C3D06">
        <w:rPr>
          <w:rFonts w:asciiTheme="minorBidi" w:hAnsiTheme="minorBidi" w:cstheme="minorBidi"/>
          <w:i/>
          <w:sz w:val="20"/>
          <w:szCs w:val="20"/>
        </w:rPr>
        <w:t>Ha-R</w:t>
      </w:r>
      <w:r w:rsidRPr="00B64FC1">
        <w:rPr>
          <w:rFonts w:asciiTheme="minorBidi" w:hAnsiTheme="minorBidi" w:cstheme="minorBidi"/>
          <w:i/>
          <w:sz w:val="20"/>
          <w:szCs w:val="20"/>
        </w:rPr>
        <w:t>ikma</w:t>
      </w:r>
      <w:r w:rsidRPr="00B64FC1">
        <w:rPr>
          <w:rFonts w:asciiTheme="minorBidi" w:hAnsiTheme="minorBidi" w:cstheme="minorBidi"/>
          <w:sz w:val="20"/>
          <w:szCs w:val="20"/>
        </w:rPr>
        <w:t>, as its chapters may be compared to a series of terraces or structures, in which are planted many and sundry varieties of flowers; in this way it is similar to the embroiderin</w:t>
      </w:r>
      <w:r w:rsidR="008C3D06">
        <w:rPr>
          <w:rFonts w:asciiTheme="minorBidi" w:hAnsiTheme="minorBidi" w:cstheme="minorBidi"/>
          <w:sz w:val="20"/>
          <w:szCs w:val="20"/>
        </w:rPr>
        <w:t xml:space="preserve">g of a garment of many colors. </w:t>
      </w:r>
      <w:r w:rsidRPr="00B64FC1">
        <w:rPr>
          <w:rFonts w:asciiTheme="minorBidi" w:hAnsiTheme="minorBidi" w:cstheme="minorBidi"/>
          <w:sz w:val="20"/>
          <w:szCs w:val="20"/>
        </w:rPr>
        <w:t xml:space="preserve">In the second book, we will recount the roots mentioned throughout Scripture, and therefore I have called this second part </w:t>
      </w:r>
      <w:r w:rsidRPr="00B64FC1">
        <w:rPr>
          <w:rFonts w:asciiTheme="minorBidi" w:hAnsiTheme="minorBidi" w:cstheme="minorBidi"/>
          <w:i/>
          <w:sz w:val="20"/>
          <w:szCs w:val="20"/>
        </w:rPr>
        <w:t>Sefer</w:t>
      </w:r>
      <w:r w:rsidRPr="00B64FC1">
        <w:rPr>
          <w:rFonts w:asciiTheme="minorBidi" w:hAnsiTheme="minorBidi" w:cstheme="minorBidi"/>
          <w:sz w:val="20"/>
          <w:szCs w:val="20"/>
        </w:rPr>
        <w:t xml:space="preserve"> </w:t>
      </w:r>
      <w:r w:rsidR="008C3D06">
        <w:rPr>
          <w:rFonts w:asciiTheme="minorBidi" w:hAnsiTheme="minorBidi" w:cstheme="minorBidi"/>
          <w:i/>
          <w:sz w:val="20"/>
          <w:szCs w:val="20"/>
        </w:rPr>
        <w:t>Ha-S</w:t>
      </w:r>
      <w:r w:rsidRPr="00B64FC1">
        <w:rPr>
          <w:rFonts w:asciiTheme="minorBidi" w:hAnsiTheme="minorBidi" w:cstheme="minorBidi"/>
          <w:i/>
          <w:sz w:val="20"/>
          <w:szCs w:val="20"/>
        </w:rPr>
        <w:t>horashim</w:t>
      </w:r>
      <w:r w:rsidRPr="00B64FC1">
        <w:rPr>
          <w:rFonts w:asciiTheme="minorBidi" w:hAnsiTheme="minorBidi" w:cstheme="minorBidi"/>
          <w:sz w:val="20"/>
          <w:szCs w:val="20"/>
        </w:rPr>
        <w:t>.</w:t>
      </w:r>
    </w:p>
  </w:footnote>
  <w:footnote w:id="8">
    <w:p w:rsidR="00B64FC1" w:rsidRPr="00B64FC1" w:rsidRDefault="00B64FC1" w:rsidP="002C7D55">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r>
      <w:r w:rsidR="002C7D55">
        <w:rPr>
          <w:rFonts w:asciiTheme="minorBidi" w:hAnsiTheme="minorBidi" w:cstheme="minorBidi"/>
          <w:sz w:val="20"/>
          <w:szCs w:val="20"/>
        </w:rPr>
        <w:t>S</w:t>
      </w:r>
      <w:r w:rsidRPr="00B64FC1">
        <w:rPr>
          <w:rFonts w:asciiTheme="minorBidi" w:hAnsiTheme="minorBidi" w:cstheme="minorBidi"/>
          <w:sz w:val="20"/>
          <w:szCs w:val="20"/>
        </w:rPr>
        <w:t>peaking of the Muslims</w:t>
      </w:r>
      <w:r w:rsidR="002C7D55">
        <w:rPr>
          <w:rFonts w:asciiTheme="minorBidi" w:hAnsiTheme="minorBidi" w:cstheme="minorBidi"/>
          <w:sz w:val="20"/>
          <w:szCs w:val="20"/>
        </w:rPr>
        <w:t>, Ribag writes</w:t>
      </w:r>
      <w:r w:rsidRPr="00B64FC1">
        <w:rPr>
          <w:rFonts w:asciiTheme="minorBidi" w:hAnsiTheme="minorBidi" w:cstheme="minorBidi"/>
          <w:sz w:val="20"/>
          <w:szCs w:val="20"/>
        </w:rPr>
        <w:t>:</w:t>
      </w:r>
    </w:p>
    <w:p w:rsidR="002C7D55" w:rsidRDefault="00B64FC1" w:rsidP="002B6F8C">
      <w:pPr>
        <w:pStyle w:val="FootnoteText"/>
        <w:bidi w:val="0"/>
        <w:spacing w:line="240" w:lineRule="auto"/>
        <w:ind w:left="720" w:firstLine="0"/>
        <w:rPr>
          <w:rFonts w:asciiTheme="minorBidi" w:hAnsiTheme="minorBidi" w:cstheme="minorBidi"/>
          <w:sz w:val="20"/>
          <w:szCs w:val="20"/>
        </w:rPr>
      </w:pPr>
      <w:r w:rsidRPr="00B64FC1">
        <w:rPr>
          <w:rFonts w:asciiTheme="minorBidi" w:hAnsiTheme="minorBidi" w:cstheme="minorBidi"/>
          <w:sz w:val="20"/>
          <w:szCs w:val="20"/>
        </w:rPr>
        <w:t>And I have seen that the people among whom we live exert themselves to attain the wisdom of their language… but the speakers of our language, in our generation, have already cast this wisdom behind their backs, and they have set this issue outside of their hearing.  In fact, they treat it lightly, considering it superfluous and pointless.  As a result, they remain bereft of its felicities and empty of its beauty; indeed, they have divest</w:t>
      </w:r>
      <w:r w:rsidR="002C7D55">
        <w:rPr>
          <w:rFonts w:asciiTheme="minorBidi" w:hAnsiTheme="minorBidi" w:cstheme="minorBidi"/>
          <w:sz w:val="20"/>
          <w:szCs w:val="20"/>
        </w:rPr>
        <w:t>ed themselves of its ornaments.</w:t>
      </w:r>
      <w:r w:rsidRPr="00B64FC1">
        <w:rPr>
          <w:rFonts w:asciiTheme="minorBidi" w:hAnsiTheme="minorBidi" w:cstheme="minorBidi"/>
          <w:sz w:val="20"/>
          <w:szCs w:val="20"/>
        </w:rPr>
        <w:t xml:space="preserve"> We have come to a point of individual expression and personal speech, but we do not pay attention to this, and we are not exacting about it, as if language has no order to be restored and no boundary to be demarcated.  Instead, they have sought from the language whatever is easy for them to expropriate and expou</w:t>
      </w:r>
      <w:r w:rsidR="002C7D55">
        <w:rPr>
          <w:rFonts w:asciiTheme="minorBidi" w:hAnsiTheme="minorBidi" w:cstheme="minorBidi"/>
          <w:sz w:val="20"/>
          <w:szCs w:val="20"/>
        </w:rPr>
        <w:t xml:space="preserve">nd. </w:t>
      </w:r>
      <w:r w:rsidRPr="00B64FC1">
        <w:rPr>
          <w:rFonts w:asciiTheme="minorBidi" w:hAnsiTheme="minorBidi" w:cstheme="minorBidi"/>
          <w:sz w:val="20"/>
          <w:szCs w:val="20"/>
        </w:rPr>
        <w:t>They pay no heed to its roots, nor do they care about its branches.</w:t>
      </w:r>
    </w:p>
    <w:p w:rsidR="00B64FC1" w:rsidRPr="00B64FC1" w:rsidRDefault="00B64FC1" w:rsidP="002C7D55">
      <w:pPr>
        <w:pStyle w:val="FootnoteText"/>
        <w:bidi w:val="0"/>
        <w:spacing w:line="240" w:lineRule="auto"/>
        <w:ind w:left="288" w:firstLine="0"/>
        <w:rPr>
          <w:rFonts w:asciiTheme="minorBidi" w:hAnsiTheme="minorBidi" w:cstheme="minorBidi"/>
          <w:sz w:val="20"/>
          <w:szCs w:val="20"/>
        </w:rPr>
      </w:pPr>
      <w:r w:rsidRPr="00B64FC1">
        <w:rPr>
          <w:rFonts w:asciiTheme="minorBidi" w:hAnsiTheme="minorBidi" w:cstheme="minorBidi"/>
          <w:sz w:val="20"/>
          <w:szCs w:val="20"/>
        </w:rPr>
        <w:t>Ribag uses the phrase “divested themselves of its ornaments” in keeping with the verse describ</w:t>
      </w:r>
      <w:r w:rsidR="002C7D55">
        <w:rPr>
          <w:rFonts w:asciiTheme="minorBidi" w:hAnsiTheme="minorBidi" w:cstheme="minorBidi"/>
          <w:sz w:val="20"/>
          <w:szCs w:val="20"/>
        </w:rPr>
        <w:t>ing</w:t>
      </w:r>
      <w:r w:rsidRPr="00B64FC1">
        <w:rPr>
          <w:rFonts w:asciiTheme="minorBidi" w:hAnsiTheme="minorBidi" w:cstheme="minorBidi"/>
          <w:sz w:val="20"/>
          <w:szCs w:val="20"/>
        </w:rPr>
        <w:t xml:space="preserve"> th</w:t>
      </w:r>
      <w:r w:rsidR="002C7D55">
        <w:rPr>
          <w:rFonts w:asciiTheme="minorBidi" w:hAnsiTheme="minorBidi" w:cstheme="minorBidi"/>
          <w:sz w:val="20"/>
          <w:szCs w:val="20"/>
        </w:rPr>
        <w:t>e serious ramifications of the s</w:t>
      </w:r>
      <w:r w:rsidRPr="00B64FC1">
        <w:rPr>
          <w:rFonts w:asciiTheme="minorBidi" w:hAnsiTheme="minorBidi" w:cstheme="minorBidi"/>
          <w:sz w:val="20"/>
          <w:szCs w:val="20"/>
        </w:rPr>
        <w:t>in of the Golden Calf: “And the Israelites divested themselves of their ornaments from Mount Chorev” (</w:t>
      </w:r>
      <w:r w:rsidRPr="00B64FC1">
        <w:rPr>
          <w:rFonts w:asciiTheme="minorBidi" w:hAnsiTheme="minorBidi" w:cstheme="minorBidi"/>
          <w:i/>
          <w:sz w:val="20"/>
          <w:szCs w:val="20"/>
        </w:rPr>
        <w:t>Shemot</w:t>
      </w:r>
      <w:r w:rsidRPr="00B64FC1">
        <w:rPr>
          <w:rFonts w:asciiTheme="minorBidi" w:hAnsiTheme="minorBidi" w:cstheme="minorBidi"/>
          <w:sz w:val="20"/>
          <w:szCs w:val="20"/>
        </w:rPr>
        <w:t xml:space="preserve"> 33:6), which means, “They removed the adornment which they had received at Mount Chorev” — </w:t>
      </w:r>
      <w:r w:rsidR="002C7D55">
        <w:rPr>
          <w:rFonts w:asciiTheme="minorBidi" w:hAnsiTheme="minorBidi" w:cstheme="minorBidi"/>
          <w:sz w:val="20"/>
          <w:szCs w:val="20"/>
        </w:rPr>
        <w:t>that is</w:t>
      </w:r>
      <w:r w:rsidRPr="00B64FC1">
        <w:rPr>
          <w:rFonts w:asciiTheme="minorBidi" w:hAnsiTheme="minorBidi" w:cstheme="minorBidi"/>
          <w:sz w:val="20"/>
          <w:szCs w:val="20"/>
        </w:rPr>
        <w:t xml:space="preserve">, the Torah. Ribag claims that in his time, the Jews have </w:t>
      </w:r>
      <w:r w:rsidR="002C7D55">
        <w:rPr>
          <w:rFonts w:asciiTheme="minorBidi" w:hAnsiTheme="minorBidi" w:cstheme="minorBidi"/>
          <w:sz w:val="20"/>
          <w:szCs w:val="20"/>
        </w:rPr>
        <w:t xml:space="preserve">similarly </w:t>
      </w:r>
      <w:r w:rsidRPr="00B64FC1">
        <w:rPr>
          <w:rFonts w:asciiTheme="minorBidi" w:hAnsiTheme="minorBidi" w:cstheme="minorBidi"/>
          <w:sz w:val="20"/>
          <w:szCs w:val="20"/>
        </w:rPr>
        <w:t xml:space="preserve">removed from themselves the adornment of being well-versed in biblical Hebrew.  </w:t>
      </w:r>
    </w:p>
  </w:footnote>
  <w:footnote w:id="9">
    <w:p w:rsidR="00B64FC1" w:rsidRPr="00B64FC1" w:rsidRDefault="00B64FC1" w:rsidP="002C7D55">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In the </w:t>
      </w:r>
      <w:r w:rsidR="002C7D55">
        <w:rPr>
          <w:rFonts w:asciiTheme="minorBidi" w:hAnsiTheme="minorBidi" w:cstheme="minorBidi"/>
          <w:sz w:val="20"/>
          <w:szCs w:val="20"/>
        </w:rPr>
        <w:t>words</w:t>
      </w:r>
      <w:r w:rsidRPr="00B64FC1">
        <w:rPr>
          <w:rFonts w:asciiTheme="minorBidi" w:hAnsiTheme="minorBidi" w:cstheme="minorBidi"/>
          <w:sz w:val="20"/>
          <w:szCs w:val="20"/>
        </w:rPr>
        <w:t xml:space="preserve"> of Ribag:</w:t>
      </w:r>
    </w:p>
    <w:p w:rsidR="00B64FC1" w:rsidRPr="00B64FC1" w:rsidRDefault="00B64FC1" w:rsidP="002C7D55">
      <w:pPr>
        <w:pStyle w:val="FootnoteText"/>
        <w:bidi w:val="0"/>
        <w:spacing w:line="240" w:lineRule="auto"/>
        <w:ind w:left="720" w:firstLine="0"/>
        <w:rPr>
          <w:rFonts w:asciiTheme="minorBidi" w:hAnsiTheme="minorBidi" w:cstheme="minorBidi"/>
          <w:sz w:val="20"/>
          <w:szCs w:val="20"/>
        </w:rPr>
      </w:pPr>
      <w:r w:rsidRPr="00B64FC1">
        <w:rPr>
          <w:rFonts w:asciiTheme="minorBidi" w:hAnsiTheme="minorBidi" w:cstheme="minorBidi"/>
          <w:sz w:val="20"/>
          <w:szCs w:val="20"/>
        </w:rPr>
        <w:t>Because the work of linguistics is a tool for everything expounded and a preface for everything researched, the effort was to reach its end and to stand on all of its issues, and the desire is to reach the edge and to know what is complete from it and what is not complete, the full and the deficient, and the true language</w:t>
      </w:r>
      <w:r w:rsidR="001C6E1B">
        <w:rPr>
          <w:rFonts w:asciiTheme="minorBidi" w:hAnsiTheme="minorBidi" w:cstheme="minorBidi"/>
          <w:sz w:val="20"/>
          <w:szCs w:val="20"/>
        </w:rPr>
        <w:t xml:space="preserve"> and the language of transfer… </w:t>
      </w:r>
      <w:r w:rsidRPr="00B64FC1">
        <w:rPr>
          <w:rFonts w:asciiTheme="minorBidi" w:hAnsiTheme="minorBidi" w:cstheme="minorBidi"/>
          <w:sz w:val="20"/>
          <w:szCs w:val="20"/>
        </w:rPr>
        <w:t>As we will find it of the abridged and the deficient, it will be the lack of understanding of the researched and the abridgement of knowledge of that which is sought.</w:t>
      </w:r>
    </w:p>
  </w:footnote>
  <w:footnote w:id="10">
    <w:p w:rsidR="00B64FC1" w:rsidRPr="00B64FC1" w:rsidRDefault="00B64FC1" w:rsidP="001C6E1B">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These are his words</w:t>
      </w:r>
      <w:r w:rsidR="002C7D55">
        <w:rPr>
          <w:rFonts w:asciiTheme="minorBidi" w:hAnsiTheme="minorBidi" w:cstheme="minorBidi"/>
          <w:sz w:val="20"/>
          <w:szCs w:val="20"/>
        </w:rPr>
        <w:t>:</w:t>
      </w:r>
    </w:p>
    <w:p w:rsidR="00B64FC1" w:rsidRPr="00B64FC1" w:rsidRDefault="00B64FC1" w:rsidP="002C7D55">
      <w:pPr>
        <w:pStyle w:val="FootnoteText"/>
        <w:bidi w:val="0"/>
        <w:spacing w:line="240" w:lineRule="auto"/>
        <w:ind w:left="720" w:firstLine="0"/>
        <w:rPr>
          <w:rFonts w:asciiTheme="minorBidi" w:hAnsiTheme="minorBidi" w:cstheme="minorBidi"/>
          <w:sz w:val="20"/>
          <w:szCs w:val="20"/>
        </w:rPr>
      </w:pPr>
      <w:r w:rsidRPr="00B64FC1">
        <w:rPr>
          <w:rFonts w:asciiTheme="minorBidi" w:hAnsiTheme="minorBidi" w:cstheme="minorBidi"/>
          <w:sz w:val="20"/>
          <w:szCs w:val="20"/>
        </w:rPr>
        <w:t xml:space="preserve">Because the reward of the Creator, may He be praised, the good in everything the man will acquire for himself in his world, and the honored in everything which is destined for him in his end, and reaching this will not be completed unless one </w:t>
      </w:r>
      <w:r w:rsidR="002C7D55">
        <w:rPr>
          <w:rFonts w:asciiTheme="minorBidi" w:hAnsiTheme="minorBidi" w:cstheme="minorBidi"/>
          <w:sz w:val="20"/>
          <w:szCs w:val="20"/>
        </w:rPr>
        <w:t>under</w:t>
      </w:r>
      <w:r w:rsidRPr="00B64FC1">
        <w:rPr>
          <w:rFonts w:asciiTheme="minorBidi" w:hAnsiTheme="minorBidi" w:cstheme="minorBidi"/>
          <w:sz w:val="20"/>
          <w:szCs w:val="20"/>
        </w:rPr>
        <w:t xml:space="preserve">stands what is written in the prophetic books and the fulfillment of their </w:t>
      </w:r>
      <w:r w:rsidRPr="002C7D55">
        <w:rPr>
          <w:rFonts w:asciiTheme="minorBidi" w:hAnsiTheme="minorBidi" w:cstheme="minorBidi"/>
          <w:i/>
          <w:iCs/>
          <w:sz w:val="20"/>
          <w:szCs w:val="20"/>
        </w:rPr>
        <w:t>mitzvot</w:t>
      </w:r>
      <w:r w:rsidRPr="00B64FC1">
        <w:rPr>
          <w:rFonts w:asciiTheme="minorBidi" w:hAnsiTheme="minorBidi" w:cstheme="minorBidi"/>
          <w:sz w:val="20"/>
          <w:szCs w:val="20"/>
        </w:rPr>
        <w:t xml:space="preserve"> and their admonitions, and it will not be feasible to </w:t>
      </w:r>
      <w:r w:rsidR="002C7D55">
        <w:rPr>
          <w:rFonts w:asciiTheme="minorBidi" w:hAnsiTheme="minorBidi" w:cstheme="minorBidi"/>
          <w:sz w:val="20"/>
          <w:szCs w:val="20"/>
        </w:rPr>
        <w:t>under</w:t>
      </w:r>
      <w:r w:rsidRPr="00B64FC1">
        <w:rPr>
          <w:rFonts w:asciiTheme="minorBidi" w:hAnsiTheme="minorBidi" w:cstheme="minorBidi"/>
          <w:sz w:val="20"/>
          <w:szCs w:val="20"/>
        </w:rPr>
        <w:t xml:space="preserve">stand what is written in these books except by the wisdom of the language, so that the obligation of a man’s toil and fixing this wisdom and his strengthening to acquire it and improve it and be precise in its issues and to know the plots of its words </w:t>
      </w:r>
      <w:r w:rsidR="002C7D55">
        <w:rPr>
          <w:rFonts w:asciiTheme="minorBidi" w:hAnsiTheme="minorBidi" w:cstheme="minorBidi"/>
          <w:sz w:val="20"/>
          <w:szCs w:val="20"/>
        </w:rPr>
        <w:t xml:space="preserve">is </w:t>
      </w:r>
      <w:r w:rsidRPr="00B64FC1">
        <w:rPr>
          <w:rFonts w:asciiTheme="minorBidi" w:hAnsiTheme="minorBidi" w:cstheme="minorBidi"/>
          <w:sz w:val="20"/>
          <w:szCs w:val="20"/>
        </w:rPr>
        <w:t xml:space="preserve">a greater obligation and the need for it very strong according to the quality of the degree of that which is sought and the </w:t>
      </w:r>
      <w:r w:rsidR="002C7D55">
        <w:rPr>
          <w:rFonts w:asciiTheme="minorBidi" w:hAnsiTheme="minorBidi" w:cstheme="minorBidi"/>
          <w:sz w:val="20"/>
          <w:szCs w:val="20"/>
        </w:rPr>
        <w:t>great value of the researched… A</w:t>
      </w:r>
      <w:r w:rsidRPr="00B64FC1">
        <w:rPr>
          <w:rFonts w:asciiTheme="minorBidi" w:hAnsiTheme="minorBidi" w:cstheme="minorBidi"/>
          <w:sz w:val="20"/>
          <w:szCs w:val="20"/>
        </w:rPr>
        <w:t>ll the more so, this valuable, respectable wisdom which causes to understand the words of God</w:t>
      </w:r>
      <w:r w:rsidR="002C7D55">
        <w:rPr>
          <w:rFonts w:asciiTheme="minorBidi" w:hAnsiTheme="minorBidi" w:cstheme="minorBidi"/>
          <w:sz w:val="20"/>
          <w:szCs w:val="20"/>
        </w:rPr>
        <w:t>,</w:t>
      </w:r>
      <w:r w:rsidRPr="00B64FC1">
        <w:rPr>
          <w:rFonts w:asciiTheme="minorBidi" w:hAnsiTheme="minorBidi" w:cstheme="minorBidi"/>
          <w:sz w:val="20"/>
          <w:szCs w:val="20"/>
        </w:rPr>
        <w:t xml:space="preserve"> which helps to do his </w:t>
      </w:r>
      <w:r w:rsidRPr="002C7D55">
        <w:rPr>
          <w:rFonts w:asciiTheme="minorBidi" w:hAnsiTheme="minorBidi" w:cstheme="minorBidi"/>
          <w:i/>
          <w:iCs/>
          <w:sz w:val="20"/>
          <w:szCs w:val="20"/>
        </w:rPr>
        <w:t>mitzvot</w:t>
      </w:r>
      <w:r w:rsidRPr="00B64FC1">
        <w:rPr>
          <w:rFonts w:asciiTheme="minorBidi" w:hAnsiTheme="minorBidi" w:cstheme="minorBidi"/>
          <w:sz w:val="20"/>
          <w:szCs w:val="20"/>
        </w:rPr>
        <w:t xml:space="preserve"> and brings us closer to His reward and distances us from His punishment.</w:t>
      </w:r>
    </w:p>
  </w:footnote>
  <w:footnote w:id="11">
    <w:p w:rsidR="00B64FC1" w:rsidRPr="00B64FC1" w:rsidRDefault="00B64FC1" w:rsidP="001A2904">
      <w:pPr>
        <w:pStyle w:val="FootnoteText"/>
        <w:tabs>
          <w:tab w:val="left" w:pos="425"/>
        </w:tabs>
        <w:bidi w:val="0"/>
        <w:spacing w:line="240" w:lineRule="auto"/>
        <w:ind w:left="0"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001A2904">
        <w:rPr>
          <w:rFonts w:asciiTheme="minorBidi" w:hAnsiTheme="minorBidi" w:cstheme="minorBidi"/>
          <w:sz w:val="20"/>
          <w:szCs w:val="20"/>
        </w:rPr>
        <w:tab/>
      </w:r>
      <w:r w:rsidRPr="00B64FC1">
        <w:rPr>
          <w:rFonts w:asciiTheme="minorBidi" w:hAnsiTheme="minorBidi" w:cstheme="minorBidi"/>
          <w:sz w:val="20"/>
          <w:szCs w:val="20"/>
        </w:rPr>
        <w:t xml:space="preserve">In other words, it is ambiguous terminology.  </w:t>
      </w:r>
    </w:p>
  </w:footnote>
  <w:footnote w:id="12">
    <w:p w:rsidR="00B64FC1" w:rsidRPr="00B64FC1" w:rsidRDefault="00B64FC1" w:rsidP="002C7D55">
      <w:pPr>
        <w:pStyle w:val="FootnoteText"/>
        <w:tabs>
          <w:tab w:val="left" w:pos="425"/>
        </w:tabs>
        <w:bidi w:val="0"/>
        <w:spacing w:line="240" w:lineRule="auto"/>
        <w:ind w:left="0"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001A2904">
        <w:rPr>
          <w:rFonts w:asciiTheme="minorBidi" w:hAnsiTheme="minorBidi" w:cstheme="minorBidi"/>
          <w:sz w:val="20"/>
          <w:szCs w:val="20"/>
        </w:rPr>
        <w:tab/>
      </w:r>
      <w:r w:rsidR="00D02AB7">
        <w:rPr>
          <w:rFonts w:asciiTheme="minorBidi" w:hAnsiTheme="minorBidi" w:cstheme="minorBidi"/>
          <w:sz w:val="20"/>
          <w:szCs w:val="20"/>
        </w:rPr>
        <w:t>I</w:t>
      </w:r>
      <w:r w:rsidRPr="00B64FC1">
        <w:rPr>
          <w:rFonts w:asciiTheme="minorBidi" w:hAnsiTheme="minorBidi" w:cstheme="minorBidi"/>
          <w:sz w:val="20"/>
          <w:szCs w:val="20"/>
        </w:rPr>
        <w:t xml:space="preserve">n other words, this is the meaning </w:t>
      </w:r>
      <w:r w:rsidR="002C7D55">
        <w:rPr>
          <w:rFonts w:asciiTheme="minorBidi" w:hAnsiTheme="minorBidi" w:cstheme="minorBidi"/>
          <w:sz w:val="20"/>
          <w:szCs w:val="20"/>
        </w:rPr>
        <w:t>that</w:t>
      </w:r>
      <w:r w:rsidRPr="00B64FC1">
        <w:rPr>
          <w:rFonts w:asciiTheme="minorBidi" w:hAnsiTheme="minorBidi" w:cstheme="minorBidi"/>
          <w:sz w:val="20"/>
          <w:szCs w:val="20"/>
        </w:rPr>
        <w:t xml:space="preserve"> an individual may assign to it.</w:t>
      </w:r>
    </w:p>
  </w:footnote>
  <w:footnote w:id="13">
    <w:p w:rsidR="00B64FC1" w:rsidRPr="00B64FC1" w:rsidRDefault="00B64FC1" w:rsidP="00D96542">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Following this rule, Ribag, explains the verse (</w:t>
      </w:r>
      <w:r w:rsidRPr="00B64FC1">
        <w:rPr>
          <w:rFonts w:asciiTheme="minorBidi" w:hAnsiTheme="minorBidi" w:cstheme="minorBidi"/>
          <w:i/>
          <w:iCs/>
          <w:sz w:val="20"/>
          <w:szCs w:val="20"/>
        </w:rPr>
        <w:t>Kohelet</w:t>
      </w:r>
      <w:r w:rsidRPr="00B64FC1">
        <w:rPr>
          <w:rFonts w:asciiTheme="minorBidi" w:hAnsiTheme="minorBidi" w:cstheme="minorBidi"/>
          <w:sz w:val="20"/>
          <w:szCs w:val="20"/>
        </w:rPr>
        <w:t xml:space="preserve"> 12:12)</w:t>
      </w:r>
      <w:r w:rsidR="00D96542">
        <w:rPr>
          <w:rFonts w:asciiTheme="minorBidi" w:hAnsiTheme="minorBidi" w:cstheme="minorBidi"/>
          <w:sz w:val="20"/>
          <w:szCs w:val="20"/>
        </w:rPr>
        <w:t>,</w:t>
      </w:r>
      <w:r w:rsidRPr="00B64FC1">
        <w:rPr>
          <w:rFonts w:asciiTheme="minorBidi" w:hAnsiTheme="minorBidi" w:cstheme="minorBidi"/>
          <w:sz w:val="20"/>
          <w:szCs w:val="20"/>
        </w:rPr>
        <w:t xml:space="preserve"> “More than them, my son, be careful, making many books, end</w:t>
      </w:r>
      <w:r w:rsidR="00D96542">
        <w:rPr>
          <w:rFonts w:asciiTheme="minorBidi" w:hAnsiTheme="minorBidi" w:cstheme="minorBidi"/>
          <w:sz w:val="20"/>
          <w:szCs w:val="20"/>
        </w:rPr>
        <w:t>lessly” in the following way: “B</w:t>
      </w:r>
      <w:r w:rsidRPr="00B64FC1">
        <w:rPr>
          <w:rFonts w:asciiTheme="minorBidi" w:hAnsiTheme="minorBidi" w:cstheme="minorBidi"/>
          <w:sz w:val="20"/>
          <w:szCs w:val="20"/>
        </w:rPr>
        <w:t xml:space="preserve">e careful </w:t>
      </w:r>
      <w:r w:rsidRPr="00B64FC1">
        <w:rPr>
          <w:rFonts w:asciiTheme="minorBidi" w:hAnsiTheme="minorBidi" w:cstheme="minorBidi"/>
          <w:b/>
          <w:bCs/>
          <w:sz w:val="20"/>
          <w:szCs w:val="20"/>
        </w:rPr>
        <w:t>of</w:t>
      </w:r>
      <w:r w:rsidRPr="00B64FC1">
        <w:rPr>
          <w:rFonts w:asciiTheme="minorBidi" w:hAnsiTheme="minorBidi" w:cstheme="minorBidi"/>
          <w:sz w:val="20"/>
          <w:szCs w:val="20"/>
        </w:rPr>
        <w:t xml:space="preserve"> making many books.”</w:t>
      </w:r>
    </w:p>
  </w:footnote>
  <w:footnote w:id="14">
    <w:p w:rsidR="00B64FC1" w:rsidRPr="00B64FC1" w:rsidRDefault="00B64FC1" w:rsidP="00D96542">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r>
      <w:r w:rsidR="00D96542">
        <w:rPr>
          <w:rFonts w:asciiTheme="minorBidi" w:hAnsiTheme="minorBidi" w:cstheme="minorBidi"/>
          <w:sz w:val="20"/>
          <w:szCs w:val="20"/>
        </w:rPr>
        <w:t>Accordingly, t</w:t>
      </w:r>
      <w:r w:rsidRPr="00B64FC1">
        <w:rPr>
          <w:rFonts w:asciiTheme="minorBidi" w:hAnsiTheme="minorBidi" w:cstheme="minorBidi"/>
          <w:sz w:val="20"/>
          <w:szCs w:val="20"/>
        </w:rPr>
        <w:t>he term “</w:t>
      </w:r>
      <w:r w:rsidR="00D96542">
        <w:rPr>
          <w:rFonts w:asciiTheme="minorBidi" w:hAnsiTheme="minorBidi" w:cstheme="minorBidi"/>
          <w:i/>
          <w:sz w:val="20"/>
          <w:szCs w:val="20"/>
        </w:rPr>
        <w:t>goy</w:t>
      </w:r>
      <w:r w:rsidRPr="00B64FC1">
        <w:rPr>
          <w:rFonts w:asciiTheme="minorBidi" w:hAnsiTheme="minorBidi" w:cstheme="minorBidi"/>
          <w:sz w:val="20"/>
          <w:szCs w:val="20"/>
        </w:rPr>
        <w:t>” should be rendered “person</w:t>
      </w:r>
      <w:r w:rsidR="00D96542">
        <w:rPr>
          <w:rFonts w:asciiTheme="minorBidi" w:hAnsiTheme="minorBidi" w:cstheme="minorBidi"/>
          <w:sz w:val="20"/>
          <w:szCs w:val="20"/>
        </w:rPr>
        <w:t>,” rather than “nation,”</w:t>
      </w:r>
      <w:r w:rsidRPr="00B64FC1">
        <w:rPr>
          <w:rFonts w:asciiTheme="minorBidi" w:hAnsiTheme="minorBidi" w:cstheme="minorBidi"/>
          <w:sz w:val="20"/>
          <w:szCs w:val="20"/>
        </w:rPr>
        <w:t xml:space="preserve"> the meaning it </w:t>
      </w:r>
      <w:r w:rsidR="00D96542">
        <w:rPr>
          <w:rFonts w:asciiTheme="minorBidi" w:hAnsiTheme="minorBidi" w:cstheme="minorBidi"/>
          <w:sz w:val="20"/>
          <w:szCs w:val="20"/>
        </w:rPr>
        <w:t>appears</w:t>
      </w:r>
      <w:r w:rsidRPr="00B64FC1">
        <w:rPr>
          <w:rFonts w:asciiTheme="minorBidi" w:hAnsiTheme="minorBidi" w:cstheme="minorBidi"/>
          <w:sz w:val="20"/>
          <w:szCs w:val="20"/>
        </w:rPr>
        <w:t xml:space="preserve"> elsewhere in </w:t>
      </w:r>
      <w:r w:rsidRPr="00B64FC1">
        <w:rPr>
          <w:rFonts w:asciiTheme="minorBidi" w:hAnsiTheme="minorBidi" w:cstheme="minorBidi"/>
          <w:i/>
          <w:sz w:val="20"/>
          <w:szCs w:val="20"/>
        </w:rPr>
        <w:t>Tanakh</w:t>
      </w:r>
      <w:r w:rsidRPr="00B64FC1">
        <w:rPr>
          <w:rFonts w:asciiTheme="minorBidi" w:hAnsiTheme="minorBidi" w:cstheme="minorBidi"/>
          <w:sz w:val="20"/>
          <w:szCs w:val="20"/>
        </w:rPr>
        <w:t xml:space="preserve">, and the </w:t>
      </w:r>
      <w:r w:rsidR="00D96542">
        <w:rPr>
          <w:rFonts w:asciiTheme="minorBidi" w:hAnsiTheme="minorBidi" w:cstheme="minorBidi"/>
          <w:sz w:val="20"/>
          <w:szCs w:val="20"/>
        </w:rPr>
        <w:t>reference here is to Avimelekh.</w:t>
      </w:r>
      <w:r w:rsidRPr="00B64FC1">
        <w:rPr>
          <w:rFonts w:asciiTheme="minorBidi" w:hAnsiTheme="minorBidi" w:cstheme="minorBidi"/>
          <w:sz w:val="20"/>
          <w:szCs w:val="20"/>
        </w:rPr>
        <w:t xml:space="preserve"> This is opposed to Rashi, who writes</w:t>
      </w:r>
      <w:r w:rsidR="00D96542">
        <w:rPr>
          <w:rFonts w:asciiTheme="minorBidi" w:hAnsiTheme="minorBidi" w:cstheme="minorBidi"/>
          <w:sz w:val="20"/>
          <w:szCs w:val="20"/>
        </w:rPr>
        <w:t>:</w:t>
      </w:r>
      <w:r w:rsidRPr="00B64FC1">
        <w:rPr>
          <w:rFonts w:asciiTheme="minorBidi" w:hAnsiTheme="minorBidi" w:cstheme="minorBidi"/>
          <w:sz w:val="20"/>
          <w:szCs w:val="20"/>
        </w:rPr>
        <w:t xml:space="preserve"> “Perhaps this is Your way — to destroy nations for no reason?”  In other words, “</w:t>
      </w:r>
      <w:r w:rsidR="00D96542">
        <w:rPr>
          <w:rFonts w:asciiTheme="minorBidi" w:hAnsiTheme="minorBidi" w:cstheme="minorBidi"/>
          <w:i/>
          <w:sz w:val="20"/>
          <w:szCs w:val="20"/>
        </w:rPr>
        <w:t>goy</w:t>
      </w:r>
      <w:r w:rsidR="00D96542">
        <w:rPr>
          <w:rFonts w:asciiTheme="minorBidi" w:hAnsiTheme="minorBidi" w:cstheme="minorBidi"/>
          <w:sz w:val="20"/>
          <w:szCs w:val="20"/>
        </w:rPr>
        <w:t>” here means “nation,”</w:t>
      </w:r>
      <w:r w:rsidRPr="00B64FC1">
        <w:rPr>
          <w:rFonts w:asciiTheme="minorBidi" w:hAnsiTheme="minorBidi" w:cstheme="minorBidi"/>
          <w:sz w:val="20"/>
          <w:szCs w:val="20"/>
        </w:rPr>
        <w:t xml:space="preserve"> as in the rest of </w:t>
      </w:r>
      <w:r w:rsidRPr="00B64FC1">
        <w:rPr>
          <w:rFonts w:asciiTheme="minorBidi" w:hAnsiTheme="minorBidi" w:cstheme="minorBidi"/>
          <w:i/>
          <w:sz w:val="20"/>
          <w:szCs w:val="20"/>
        </w:rPr>
        <w:t>Tanakh</w:t>
      </w:r>
      <w:r w:rsidRPr="00B64FC1">
        <w:rPr>
          <w:rFonts w:asciiTheme="minorBidi" w:hAnsiTheme="minorBidi" w:cstheme="minorBidi"/>
          <w:sz w:val="20"/>
          <w:szCs w:val="20"/>
        </w:rPr>
        <w:t>.</w:t>
      </w:r>
    </w:p>
  </w:footnote>
  <w:footnote w:id="15">
    <w:p w:rsidR="00B64FC1" w:rsidRPr="00B64FC1" w:rsidRDefault="00B64FC1" w:rsidP="00D96542">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The root is usually used for this purpose in the causative conjugation, but in one place we find it even in the simple conjugation (</w:t>
      </w:r>
      <w:r w:rsidR="00D96542">
        <w:rPr>
          <w:rFonts w:asciiTheme="minorBidi" w:hAnsiTheme="minorBidi" w:cstheme="minorBidi"/>
          <w:i/>
          <w:iCs/>
          <w:sz w:val="20"/>
          <w:szCs w:val="20"/>
        </w:rPr>
        <w:t xml:space="preserve">Bereishit </w:t>
      </w:r>
      <w:r w:rsidR="00D96542">
        <w:rPr>
          <w:rFonts w:asciiTheme="minorBidi" w:hAnsiTheme="minorBidi" w:cstheme="minorBidi"/>
          <w:sz w:val="20"/>
          <w:szCs w:val="20"/>
        </w:rPr>
        <w:t>41:</w:t>
      </w:r>
      <w:r w:rsidRPr="00B64FC1">
        <w:rPr>
          <w:rFonts w:asciiTheme="minorBidi" w:hAnsiTheme="minorBidi" w:cstheme="minorBidi"/>
          <w:sz w:val="20"/>
          <w:szCs w:val="20"/>
        </w:rPr>
        <w:t>56): “And he provided for Egypt.”</w:t>
      </w:r>
    </w:p>
  </w:footnote>
  <w:footnote w:id="16">
    <w:p w:rsidR="00B64FC1" w:rsidRPr="00B64FC1" w:rsidRDefault="00B64FC1" w:rsidP="00B64FC1">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E.g., </w:t>
      </w:r>
      <w:r w:rsidRPr="00B64FC1">
        <w:rPr>
          <w:rFonts w:asciiTheme="minorBidi" w:hAnsiTheme="minorBidi" w:cstheme="minorBidi"/>
          <w:i/>
          <w:sz w:val="20"/>
          <w:szCs w:val="20"/>
        </w:rPr>
        <w:t>Bereishit</w:t>
      </w:r>
      <w:r w:rsidR="00D96542">
        <w:rPr>
          <w:rFonts w:asciiTheme="minorBidi" w:hAnsiTheme="minorBidi" w:cstheme="minorBidi"/>
          <w:sz w:val="20"/>
          <w:szCs w:val="20"/>
        </w:rPr>
        <w:t xml:space="preserve"> 43:4:</w:t>
      </w:r>
      <w:r w:rsidRPr="00B64FC1">
        <w:rPr>
          <w:rFonts w:asciiTheme="minorBidi" w:hAnsiTheme="minorBidi" w:cstheme="minorBidi"/>
          <w:sz w:val="20"/>
          <w:szCs w:val="20"/>
        </w:rPr>
        <w:t xml:space="preserve"> “And we will procure food for you.”</w:t>
      </w:r>
    </w:p>
  </w:footnote>
  <w:footnote w:id="17">
    <w:p w:rsidR="00B64FC1" w:rsidRPr="00B64FC1" w:rsidRDefault="00B64FC1" w:rsidP="00D96542">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Buying from a vendor is described as “</w:t>
      </w:r>
      <w:r w:rsidRPr="00B64FC1">
        <w:rPr>
          <w:rFonts w:asciiTheme="minorBidi" w:hAnsiTheme="minorBidi" w:cstheme="minorBidi"/>
          <w:i/>
          <w:iCs/>
          <w:sz w:val="20"/>
          <w:szCs w:val="20"/>
        </w:rPr>
        <w:t>lishbor mi-”</w:t>
      </w:r>
      <w:r w:rsidR="00D96542">
        <w:rPr>
          <w:rFonts w:asciiTheme="minorBidi" w:hAnsiTheme="minorBidi" w:cstheme="minorBidi"/>
          <w:sz w:val="20"/>
          <w:szCs w:val="20"/>
        </w:rPr>
        <w:t>;</w:t>
      </w:r>
      <w:r w:rsidRPr="00B64FC1">
        <w:rPr>
          <w:rFonts w:asciiTheme="minorBidi" w:hAnsiTheme="minorBidi" w:cstheme="minorBidi"/>
          <w:sz w:val="20"/>
          <w:szCs w:val="20"/>
        </w:rPr>
        <w:t xml:space="preserve"> e.g.</w:t>
      </w:r>
      <w:r w:rsidR="00D96542">
        <w:rPr>
          <w:rFonts w:asciiTheme="minorBidi" w:hAnsiTheme="minorBidi" w:cstheme="minorBidi"/>
          <w:sz w:val="20"/>
          <w:szCs w:val="20"/>
        </w:rPr>
        <w:t>,</w:t>
      </w:r>
      <w:r w:rsidRPr="00B64FC1">
        <w:rPr>
          <w:rFonts w:asciiTheme="minorBidi" w:hAnsiTheme="minorBidi" w:cstheme="minorBidi"/>
          <w:sz w:val="20"/>
          <w:szCs w:val="20"/>
        </w:rPr>
        <w:t xml:space="preserve"> </w:t>
      </w:r>
      <w:r w:rsidR="00D96542">
        <w:rPr>
          <w:rFonts w:asciiTheme="minorBidi" w:hAnsiTheme="minorBidi" w:cstheme="minorBidi"/>
          <w:i/>
          <w:iCs/>
          <w:sz w:val="20"/>
          <w:szCs w:val="20"/>
        </w:rPr>
        <w:t>Bereishit</w:t>
      </w:r>
      <w:r w:rsidR="00D96542">
        <w:rPr>
          <w:rFonts w:asciiTheme="minorBidi" w:hAnsiTheme="minorBidi" w:cstheme="minorBidi"/>
          <w:sz w:val="20"/>
          <w:szCs w:val="20"/>
        </w:rPr>
        <w:t xml:space="preserve"> 42:3: “T</w:t>
      </w:r>
      <w:r w:rsidRPr="00B64FC1">
        <w:rPr>
          <w:rFonts w:asciiTheme="minorBidi" w:hAnsiTheme="minorBidi" w:cstheme="minorBidi"/>
          <w:sz w:val="20"/>
          <w:szCs w:val="20"/>
        </w:rPr>
        <w:t>o procure provisions from Egypt.”</w:t>
      </w:r>
    </w:p>
  </w:footnote>
  <w:footnote w:id="18">
    <w:p w:rsidR="00B64FC1" w:rsidRPr="00B64FC1" w:rsidRDefault="00B64FC1" w:rsidP="00B64FC1">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This proposal is already voiced by Targum Onkelos on the Torah.</w:t>
      </w:r>
    </w:p>
  </w:footnote>
  <w:footnote w:id="19">
    <w:p w:rsidR="00B64FC1" w:rsidRPr="00B64FC1" w:rsidRDefault="00B64FC1" w:rsidP="00DE37C0">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Here he refers to</w:t>
      </w:r>
      <w:r w:rsidR="00DE37C0">
        <w:rPr>
          <w:rFonts w:asciiTheme="minorBidi" w:hAnsiTheme="minorBidi" w:cstheme="minorBidi"/>
          <w:sz w:val="20"/>
          <w:szCs w:val="20"/>
        </w:rPr>
        <w:t xml:space="preserve"> R. Saadia Gaon’s</w:t>
      </w:r>
      <w:r w:rsidRPr="00B64FC1">
        <w:rPr>
          <w:rFonts w:asciiTheme="minorBidi" w:hAnsiTheme="minorBidi" w:cstheme="minorBidi"/>
          <w:sz w:val="20"/>
          <w:szCs w:val="20"/>
        </w:rPr>
        <w:t xml:space="preserve"> list of unique words in Scripture.</w:t>
      </w:r>
    </w:p>
  </w:footnote>
  <w:footnote w:id="20">
    <w:p w:rsidR="00B64FC1" w:rsidRPr="00B64FC1" w:rsidRDefault="00B64FC1" w:rsidP="00B64FC1">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The end of the introduction to </w:t>
      </w:r>
      <w:r w:rsidRPr="00B64FC1">
        <w:rPr>
          <w:rFonts w:asciiTheme="minorBidi" w:hAnsiTheme="minorBidi" w:cstheme="minorBidi"/>
          <w:i/>
          <w:sz w:val="20"/>
          <w:szCs w:val="20"/>
        </w:rPr>
        <w:t>Sefer</w:t>
      </w:r>
      <w:r w:rsidRPr="00B64FC1">
        <w:rPr>
          <w:rFonts w:asciiTheme="minorBidi" w:hAnsiTheme="minorBidi" w:cstheme="minorBidi"/>
          <w:sz w:val="20"/>
          <w:szCs w:val="20"/>
        </w:rPr>
        <w:t xml:space="preserve"> </w:t>
      </w:r>
      <w:r w:rsidR="00DE37C0">
        <w:rPr>
          <w:rFonts w:asciiTheme="minorBidi" w:hAnsiTheme="minorBidi" w:cstheme="minorBidi"/>
          <w:i/>
          <w:sz w:val="20"/>
          <w:szCs w:val="20"/>
        </w:rPr>
        <w:t>Ha-R</w:t>
      </w:r>
      <w:r w:rsidRPr="00B64FC1">
        <w:rPr>
          <w:rFonts w:asciiTheme="minorBidi" w:hAnsiTheme="minorBidi" w:cstheme="minorBidi"/>
          <w:i/>
          <w:sz w:val="20"/>
          <w:szCs w:val="20"/>
        </w:rPr>
        <w:t>ikma</w:t>
      </w:r>
      <w:r w:rsidRPr="00B64FC1">
        <w:rPr>
          <w:rFonts w:asciiTheme="minorBidi" w:hAnsiTheme="minorBidi" w:cstheme="minorBidi"/>
          <w:sz w:val="20"/>
          <w:szCs w:val="20"/>
        </w:rPr>
        <w:t xml:space="preserve"> deals with </w:t>
      </w:r>
      <w:r w:rsidRPr="00B64FC1">
        <w:rPr>
          <w:rFonts w:asciiTheme="minorBidi" w:hAnsiTheme="minorBidi" w:cstheme="minorBidi"/>
          <w:i/>
          <w:sz w:val="20"/>
          <w:szCs w:val="20"/>
        </w:rPr>
        <w:t>Sefer</w:t>
      </w:r>
      <w:r w:rsidRPr="00B64FC1">
        <w:rPr>
          <w:rFonts w:asciiTheme="minorBidi" w:hAnsiTheme="minorBidi" w:cstheme="minorBidi"/>
          <w:sz w:val="20"/>
          <w:szCs w:val="20"/>
        </w:rPr>
        <w:t xml:space="preserve"> </w:t>
      </w:r>
      <w:r w:rsidR="00DE37C0">
        <w:rPr>
          <w:rFonts w:asciiTheme="minorBidi" w:hAnsiTheme="minorBidi" w:cstheme="minorBidi"/>
          <w:i/>
          <w:sz w:val="20"/>
          <w:szCs w:val="20"/>
        </w:rPr>
        <w:t>Ha-S</w:t>
      </w:r>
      <w:r w:rsidRPr="00B64FC1">
        <w:rPr>
          <w:rFonts w:asciiTheme="minorBidi" w:hAnsiTheme="minorBidi" w:cstheme="minorBidi"/>
          <w:i/>
          <w:sz w:val="20"/>
          <w:szCs w:val="20"/>
        </w:rPr>
        <w:t>horashim</w:t>
      </w:r>
      <w:r w:rsidRPr="00B64FC1">
        <w:rPr>
          <w:rFonts w:asciiTheme="minorBidi" w:hAnsiTheme="minorBidi" w:cstheme="minorBidi"/>
          <w:sz w:val="20"/>
          <w:szCs w:val="20"/>
        </w:rPr>
        <w:t>.</w:t>
      </w:r>
    </w:p>
  </w:footnote>
  <w:footnote w:id="21">
    <w:p w:rsidR="00B64FC1" w:rsidRPr="00B64FC1" w:rsidRDefault="00B64FC1" w:rsidP="00B64FC1">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00DE37C0">
        <w:rPr>
          <w:rFonts w:asciiTheme="minorBidi" w:hAnsiTheme="minorBidi" w:cstheme="minorBidi"/>
          <w:sz w:val="20"/>
          <w:szCs w:val="20"/>
        </w:rPr>
        <w:tab/>
        <w:t>They are:</w:t>
      </w:r>
      <w:r w:rsidRPr="00B64FC1">
        <w:rPr>
          <w:rFonts w:asciiTheme="minorBidi" w:hAnsiTheme="minorBidi" w:cstheme="minorBidi"/>
          <w:sz w:val="20"/>
          <w:szCs w:val="20"/>
        </w:rPr>
        <w:t xml:space="preserve"> if, perhaps, but, because.</w:t>
      </w:r>
    </w:p>
  </w:footnote>
  <w:footnote w:id="22">
    <w:p w:rsidR="00DE37C0" w:rsidRPr="00B64FC1" w:rsidRDefault="00DE37C0" w:rsidP="00DE37C0">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Rashi, the Rashbam, ibn Ezra and the Ramban all struggle to explain this verse.</w:t>
      </w:r>
    </w:p>
  </w:footnote>
  <w:footnote w:id="23">
    <w:p w:rsidR="00B64FC1" w:rsidRPr="00B64FC1" w:rsidRDefault="00B64FC1" w:rsidP="00DE37C0">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Ribag adds, “To counteract the criticism of ‘a stiff-necked people</w:t>
      </w:r>
      <w:r w:rsidR="00DE37C0">
        <w:rPr>
          <w:rFonts w:asciiTheme="minorBidi" w:hAnsiTheme="minorBidi" w:cstheme="minorBidi"/>
          <w:sz w:val="20"/>
          <w:szCs w:val="20"/>
        </w:rPr>
        <w:t>,’</w:t>
      </w:r>
      <w:r w:rsidRPr="00B64FC1">
        <w:rPr>
          <w:rFonts w:asciiTheme="minorBidi" w:hAnsiTheme="minorBidi" w:cstheme="minorBidi"/>
          <w:sz w:val="20"/>
          <w:szCs w:val="20"/>
        </w:rPr>
        <w:t xml:space="preserve"> he preempts this by saying, ‘Let God please walk in our midst.’”</w:t>
      </w:r>
    </w:p>
  </w:footnote>
  <w:footnote w:id="24">
    <w:p w:rsidR="00B64FC1" w:rsidRPr="00B64FC1" w:rsidRDefault="00B64FC1" w:rsidP="00B64FC1">
      <w:pPr>
        <w:pStyle w:val="FootnoteText"/>
        <w:bidi w:val="0"/>
        <w:spacing w:line="240" w:lineRule="auto"/>
        <w:ind w:left="288" w:firstLine="0"/>
        <w:rPr>
          <w:rFonts w:asciiTheme="minorBidi" w:hAnsiTheme="minorBidi" w:cstheme="minorBidi"/>
          <w:sz w:val="20"/>
          <w:szCs w:val="20"/>
        </w:rPr>
      </w:pPr>
      <w:r w:rsidRPr="00B64FC1">
        <w:rPr>
          <w:rStyle w:val="FootnoteCharacters"/>
          <w:rFonts w:asciiTheme="minorBidi" w:hAnsiTheme="minorBidi" w:cstheme="minorBidi"/>
          <w:sz w:val="20"/>
          <w:szCs w:val="20"/>
        </w:rPr>
        <w:footnoteRef/>
      </w:r>
      <w:r w:rsidRPr="00B64FC1">
        <w:rPr>
          <w:rFonts w:asciiTheme="minorBidi" w:hAnsiTheme="minorBidi" w:cstheme="minorBidi"/>
          <w:sz w:val="20"/>
          <w:szCs w:val="20"/>
        </w:rPr>
        <w:tab/>
        <w:t xml:space="preserve">For example, </w:t>
      </w:r>
      <w:r w:rsidRPr="00DE37C0">
        <w:rPr>
          <w:rFonts w:asciiTheme="minorBidi" w:hAnsiTheme="minorBidi" w:cstheme="minorBidi"/>
          <w:i/>
          <w:iCs/>
          <w:sz w:val="20"/>
          <w:szCs w:val="20"/>
        </w:rPr>
        <w:t>Iyov</w:t>
      </w:r>
      <w:r w:rsidRPr="00B64FC1">
        <w:rPr>
          <w:rFonts w:asciiTheme="minorBidi" w:hAnsiTheme="minorBidi" w:cstheme="minorBidi"/>
          <w:sz w:val="20"/>
          <w:szCs w:val="20"/>
        </w:rPr>
        <w:t xml:space="preserve"> 5:9 describes God as the one “Who does great, unsearchable </w:t>
      </w:r>
      <w:r w:rsidR="00DE37C0">
        <w:rPr>
          <w:rFonts w:asciiTheme="minorBidi" w:hAnsiTheme="minorBidi" w:cstheme="minorBidi"/>
          <w:sz w:val="20"/>
          <w:szCs w:val="20"/>
        </w:rPr>
        <w:t>things; wonders without number;”</w:t>
      </w:r>
      <w:r w:rsidRPr="00B64FC1">
        <w:rPr>
          <w:rFonts w:asciiTheme="minorBidi" w:hAnsiTheme="minorBidi" w:cstheme="minorBidi"/>
          <w:sz w:val="20"/>
          <w:szCs w:val="20"/>
        </w:rPr>
        <w:t xml:space="preserve"> similarly, the Psalmist says (</w:t>
      </w:r>
      <w:r w:rsidRPr="00DE37C0">
        <w:rPr>
          <w:rFonts w:asciiTheme="minorBidi" w:hAnsiTheme="minorBidi" w:cstheme="minorBidi"/>
          <w:i/>
          <w:iCs/>
          <w:sz w:val="20"/>
          <w:szCs w:val="20"/>
        </w:rPr>
        <w:t>Tehillim</w:t>
      </w:r>
      <w:r w:rsidRPr="00B64FC1">
        <w:rPr>
          <w:rFonts w:asciiTheme="minorBidi" w:hAnsiTheme="minorBidi" w:cstheme="minorBidi"/>
          <w:sz w:val="20"/>
          <w:szCs w:val="20"/>
        </w:rPr>
        <w:t xml:space="preserve"> 131:1)</w:t>
      </w:r>
      <w:r w:rsidR="00DE37C0">
        <w:rPr>
          <w:rFonts w:asciiTheme="minorBidi" w:hAnsiTheme="minorBidi" w:cstheme="minorBidi"/>
          <w:sz w:val="20"/>
          <w:szCs w:val="20"/>
        </w:rPr>
        <w:t>,</w:t>
      </w:r>
      <w:r w:rsidRPr="00B64FC1">
        <w:rPr>
          <w:rFonts w:asciiTheme="minorBidi" w:hAnsiTheme="minorBidi" w:cstheme="minorBidi"/>
          <w:sz w:val="20"/>
          <w:szCs w:val="20"/>
        </w:rPr>
        <w:t xml:space="preserve"> “I do not concern myself with great matters o</w:t>
      </w:r>
      <w:r w:rsidR="00DE37C0">
        <w:rPr>
          <w:rFonts w:asciiTheme="minorBidi" w:hAnsiTheme="minorBidi" w:cstheme="minorBidi"/>
          <w:sz w:val="20"/>
          <w:szCs w:val="20"/>
        </w:rPr>
        <w:t xml:space="preserve">r things too wondrous for me.” </w:t>
      </w:r>
      <w:r w:rsidRPr="00B64FC1">
        <w:rPr>
          <w:rFonts w:asciiTheme="minorBidi" w:hAnsiTheme="minorBidi" w:cstheme="minorBidi"/>
          <w:sz w:val="20"/>
          <w:szCs w:val="20"/>
        </w:rPr>
        <w:t>In each case “</w:t>
      </w:r>
      <w:r w:rsidRPr="00B64FC1">
        <w:rPr>
          <w:rFonts w:asciiTheme="minorBidi" w:hAnsiTheme="minorBidi" w:cstheme="minorBidi"/>
          <w:i/>
          <w:iCs/>
          <w:sz w:val="20"/>
          <w:szCs w:val="20"/>
        </w:rPr>
        <w:t>nifla</w:t>
      </w:r>
      <w:r w:rsidRPr="00B64FC1">
        <w:rPr>
          <w:rFonts w:asciiTheme="minorBidi" w:hAnsiTheme="minorBidi" w:cstheme="minorBidi"/>
          <w:sz w:val="20"/>
          <w:szCs w:val="20"/>
        </w:rPr>
        <w:t>” (wonder, wondrous) is used as a synonym for “great</w:t>
      </w:r>
      <w:r w:rsidR="00DE37C0">
        <w:rPr>
          <w:rFonts w:asciiTheme="minorBidi" w:hAnsiTheme="minorBidi" w:cstheme="minorBid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7"/>
  </w:num>
  <w:num w:numId="5">
    <w:abstractNumId w:val="1"/>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22976"/>
    <w:rsid w:val="000329DF"/>
    <w:rsid w:val="00035790"/>
    <w:rsid w:val="00051283"/>
    <w:rsid w:val="0005392C"/>
    <w:rsid w:val="0007754E"/>
    <w:rsid w:val="000B220E"/>
    <w:rsid w:val="000D4367"/>
    <w:rsid w:val="00100CE1"/>
    <w:rsid w:val="00101716"/>
    <w:rsid w:val="00102104"/>
    <w:rsid w:val="00106248"/>
    <w:rsid w:val="001119DA"/>
    <w:rsid w:val="00143B74"/>
    <w:rsid w:val="001457E6"/>
    <w:rsid w:val="001535B9"/>
    <w:rsid w:val="001537D3"/>
    <w:rsid w:val="0018497C"/>
    <w:rsid w:val="001A2904"/>
    <w:rsid w:val="001C6E1B"/>
    <w:rsid w:val="001D18EF"/>
    <w:rsid w:val="001E18F9"/>
    <w:rsid w:val="001F611C"/>
    <w:rsid w:val="00226F12"/>
    <w:rsid w:val="00243014"/>
    <w:rsid w:val="00261E88"/>
    <w:rsid w:val="00277265"/>
    <w:rsid w:val="002807D4"/>
    <w:rsid w:val="0029155B"/>
    <w:rsid w:val="002A574B"/>
    <w:rsid w:val="002A5E0D"/>
    <w:rsid w:val="002B6F8C"/>
    <w:rsid w:val="002C7D55"/>
    <w:rsid w:val="002D743B"/>
    <w:rsid w:val="00335546"/>
    <w:rsid w:val="0034002D"/>
    <w:rsid w:val="003443AD"/>
    <w:rsid w:val="003716AF"/>
    <w:rsid w:val="003811FB"/>
    <w:rsid w:val="00381916"/>
    <w:rsid w:val="00383F00"/>
    <w:rsid w:val="00391961"/>
    <w:rsid w:val="00397A08"/>
    <w:rsid w:val="003B27E3"/>
    <w:rsid w:val="003C22B0"/>
    <w:rsid w:val="003C3885"/>
    <w:rsid w:val="003E000E"/>
    <w:rsid w:val="00410788"/>
    <w:rsid w:val="00432CC6"/>
    <w:rsid w:val="00436BC3"/>
    <w:rsid w:val="00451163"/>
    <w:rsid w:val="00471A5A"/>
    <w:rsid w:val="00483082"/>
    <w:rsid w:val="0049086F"/>
    <w:rsid w:val="004A1CDD"/>
    <w:rsid w:val="004B52E4"/>
    <w:rsid w:val="004B71B3"/>
    <w:rsid w:val="004C3373"/>
    <w:rsid w:val="004D3EF8"/>
    <w:rsid w:val="005308B6"/>
    <w:rsid w:val="00535EA3"/>
    <w:rsid w:val="00545582"/>
    <w:rsid w:val="00550A23"/>
    <w:rsid w:val="0056569E"/>
    <w:rsid w:val="005B01B2"/>
    <w:rsid w:val="005F4353"/>
    <w:rsid w:val="005F74CD"/>
    <w:rsid w:val="006118F3"/>
    <w:rsid w:val="00625E71"/>
    <w:rsid w:val="006535E2"/>
    <w:rsid w:val="00680849"/>
    <w:rsid w:val="006905B8"/>
    <w:rsid w:val="006B0862"/>
    <w:rsid w:val="006C158E"/>
    <w:rsid w:val="006C2881"/>
    <w:rsid w:val="006E645A"/>
    <w:rsid w:val="00750145"/>
    <w:rsid w:val="0076438E"/>
    <w:rsid w:val="00777212"/>
    <w:rsid w:val="00781376"/>
    <w:rsid w:val="007A080C"/>
    <w:rsid w:val="007A1398"/>
    <w:rsid w:val="007A3773"/>
    <w:rsid w:val="007D366F"/>
    <w:rsid w:val="008002E9"/>
    <w:rsid w:val="00801C99"/>
    <w:rsid w:val="008062B7"/>
    <w:rsid w:val="00806804"/>
    <w:rsid w:val="008400A3"/>
    <w:rsid w:val="00862866"/>
    <w:rsid w:val="0086513D"/>
    <w:rsid w:val="008660EA"/>
    <w:rsid w:val="008716C1"/>
    <w:rsid w:val="00881D57"/>
    <w:rsid w:val="008A528B"/>
    <w:rsid w:val="008B7A63"/>
    <w:rsid w:val="008C3D06"/>
    <w:rsid w:val="009329B1"/>
    <w:rsid w:val="0094537E"/>
    <w:rsid w:val="0094611C"/>
    <w:rsid w:val="00955998"/>
    <w:rsid w:val="009604C4"/>
    <w:rsid w:val="009A336C"/>
    <w:rsid w:val="009A5FA5"/>
    <w:rsid w:val="009B480B"/>
    <w:rsid w:val="009B5592"/>
    <w:rsid w:val="009B5A27"/>
    <w:rsid w:val="009E59AB"/>
    <w:rsid w:val="00A0048C"/>
    <w:rsid w:val="00A032AB"/>
    <w:rsid w:val="00A04FC3"/>
    <w:rsid w:val="00A05AA9"/>
    <w:rsid w:val="00A242D3"/>
    <w:rsid w:val="00A3388C"/>
    <w:rsid w:val="00A50179"/>
    <w:rsid w:val="00A61207"/>
    <w:rsid w:val="00A90608"/>
    <w:rsid w:val="00AA0A05"/>
    <w:rsid w:val="00AA16D0"/>
    <w:rsid w:val="00AA2D09"/>
    <w:rsid w:val="00AD6564"/>
    <w:rsid w:val="00AF3983"/>
    <w:rsid w:val="00B01AC0"/>
    <w:rsid w:val="00B17FF7"/>
    <w:rsid w:val="00B21DC2"/>
    <w:rsid w:val="00B22033"/>
    <w:rsid w:val="00B35CED"/>
    <w:rsid w:val="00B42C1C"/>
    <w:rsid w:val="00B61228"/>
    <w:rsid w:val="00B64FC1"/>
    <w:rsid w:val="00B934F7"/>
    <w:rsid w:val="00B9447C"/>
    <w:rsid w:val="00BC4297"/>
    <w:rsid w:val="00C00612"/>
    <w:rsid w:val="00C1054C"/>
    <w:rsid w:val="00C30E9D"/>
    <w:rsid w:val="00C31C63"/>
    <w:rsid w:val="00C50926"/>
    <w:rsid w:val="00C56F8D"/>
    <w:rsid w:val="00C676ED"/>
    <w:rsid w:val="00C703F6"/>
    <w:rsid w:val="00C74612"/>
    <w:rsid w:val="00C82BBF"/>
    <w:rsid w:val="00C87645"/>
    <w:rsid w:val="00CA7D6B"/>
    <w:rsid w:val="00CB3361"/>
    <w:rsid w:val="00CB33B9"/>
    <w:rsid w:val="00D0215F"/>
    <w:rsid w:val="00D02AB7"/>
    <w:rsid w:val="00D32165"/>
    <w:rsid w:val="00D46D40"/>
    <w:rsid w:val="00D544F2"/>
    <w:rsid w:val="00D679FE"/>
    <w:rsid w:val="00D84DFB"/>
    <w:rsid w:val="00D96542"/>
    <w:rsid w:val="00D975DA"/>
    <w:rsid w:val="00DD5FED"/>
    <w:rsid w:val="00DE3637"/>
    <w:rsid w:val="00DE37C0"/>
    <w:rsid w:val="00DE7F71"/>
    <w:rsid w:val="00E260E4"/>
    <w:rsid w:val="00E2727C"/>
    <w:rsid w:val="00E43314"/>
    <w:rsid w:val="00E45D2C"/>
    <w:rsid w:val="00E47777"/>
    <w:rsid w:val="00E50667"/>
    <w:rsid w:val="00E66439"/>
    <w:rsid w:val="00E7793D"/>
    <w:rsid w:val="00E82552"/>
    <w:rsid w:val="00E8577A"/>
    <w:rsid w:val="00EB7472"/>
    <w:rsid w:val="00ED6D16"/>
    <w:rsid w:val="00EE680C"/>
    <w:rsid w:val="00F00D06"/>
    <w:rsid w:val="00F05525"/>
    <w:rsid w:val="00F11FEE"/>
    <w:rsid w:val="00F16288"/>
    <w:rsid w:val="00F205D8"/>
    <w:rsid w:val="00F55A6F"/>
    <w:rsid w:val="00F571DD"/>
    <w:rsid w:val="00F57414"/>
    <w:rsid w:val="00F87D5F"/>
    <w:rsid w:val="00F966D9"/>
    <w:rsid w:val="00FB2128"/>
    <w:rsid w:val="00FC1901"/>
    <w:rsid w:val="00FC3A36"/>
    <w:rsid w:val="00FD0BD5"/>
    <w:rsid w:val="00FD0EB9"/>
    <w:rsid w:val="00FE7F3A"/>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
    <w:name w:val="ציטוט1"/>
    <w:basedOn w:val="Normal"/>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1">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2">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semiHidden/>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paragraph" w:customStyle="1" w:styleId="CC">
    <w:name w:val="CC"/>
    <w:basedOn w:val="BodyText"/>
    <w:rsid w:val="00B64FC1"/>
    <w:pPr>
      <w:keepLines/>
      <w:widowControl w:val="0"/>
      <w:autoSpaceDE w:val="0"/>
      <w:autoSpaceDN w:val="0"/>
      <w:bidi w:val="0"/>
      <w:spacing w:after="160"/>
      <w:ind w:left="360" w:hanging="360"/>
    </w:pPr>
    <w:rPr>
      <w:rFonts w:ascii="CG Times" w:hAnsi="CG Times" w:cs="Times New Roman"/>
      <w:sz w:val="20"/>
      <w:szCs w:val="20"/>
    </w:rPr>
  </w:style>
  <w:style w:type="paragraph" w:styleId="BodyText">
    <w:name w:val="Body Text"/>
    <w:basedOn w:val="Normal"/>
    <w:link w:val="BodyTextChar"/>
    <w:uiPriority w:val="99"/>
    <w:semiHidden/>
    <w:unhideWhenUsed/>
    <w:rsid w:val="00B64FC1"/>
    <w:pPr>
      <w:spacing w:after="120"/>
    </w:pPr>
  </w:style>
  <w:style w:type="character" w:customStyle="1" w:styleId="BodyTextChar">
    <w:name w:val="Body Text Char"/>
    <w:basedOn w:val="DefaultParagraphFont"/>
    <w:link w:val="BodyText"/>
    <w:uiPriority w:val="99"/>
    <w:semiHidden/>
    <w:rsid w:val="00B64FC1"/>
    <w:rPr>
      <w:rFonts w:ascii="Calibri" w:eastAsia="Times New Roman" w:hAnsi="Calibri" w:cs="Arial"/>
    </w:rPr>
  </w:style>
  <w:style w:type="character" w:styleId="FollowedHyperlink">
    <w:name w:val="FollowedHyperlink"/>
    <w:basedOn w:val="DefaultParagraphFont"/>
    <w:uiPriority w:val="99"/>
    <w:semiHidden/>
    <w:unhideWhenUsed/>
    <w:rsid w:val="008628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
    <w:name w:val="ציטוט1"/>
    <w:basedOn w:val="Normal"/>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1">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2">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semiHidden/>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paragraph" w:customStyle="1" w:styleId="CC">
    <w:name w:val="CC"/>
    <w:basedOn w:val="BodyText"/>
    <w:rsid w:val="00B64FC1"/>
    <w:pPr>
      <w:keepLines/>
      <w:widowControl w:val="0"/>
      <w:autoSpaceDE w:val="0"/>
      <w:autoSpaceDN w:val="0"/>
      <w:bidi w:val="0"/>
      <w:spacing w:after="160"/>
      <w:ind w:left="360" w:hanging="360"/>
    </w:pPr>
    <w:rPr>
      <w:rFonts w:ascii="CG Times" w:hAnsi="CG Times" w:cs="Times New Roman"/>
      <w:sz w:val="20"/>
      <w:szCs w:val="20"/>
    </w:rPr>
  </w:style>
  <w:style w:type="paragraph" w:styleId="BodyText">
    <w:name w:val="Body Text"/>
    <w:basedOn w:val="Normal"/>
    <w:link w:val="BodyTextChar"/>
    <w:uiPriority w:val="99"/>
    <w:semiHidden/>
    <w:unhideWhenUsed/>
    <w:rsid w:val="00B64FC1"/>
    <w:pPr>
      <w:spacing w:after="120"/>
    </w:pPr>
  </w:style>
  <w:style w:type="character" w:customStyle="1" w:styleId="BodyTextChar">
    <w:name w:val="Body Text Char"/>
    <w:basedOn w:val="DefaultParagraphFont"/>
    <w:link w:val="BodyText"/>
    <w:uiPriority w:val="99"/>
    <w:semiHidden/>
    <w:rsid w:val="00B64FC1"/>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951202429">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9150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nut/03parshan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7EFC-FE65-4EEE-BE25-1195B11D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10</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46</cp:revision>
  <dcterms:created xsi:type="dcterms:W3CDTF">2011-10-30T06:19:00Z</dcterms:created>
  <dcterms:modified xsi:type="dcterms:W3CDTF">2014-11-09T09:01:00Z</dcterms:modified>
</cp:coreProperties>
</file>