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46D51" w14:textId="77777777" w:rsidR="00472C4F" w:rsidRDefault="00472C4F" w:rsidP="00F870AA">
      <w:pPr>
        <w:pStyle w:val="1"/>
        <w:spacing w:before="0"/>
        <w:rPr>
          <w:rtl/>
        </w:rPr>
      </w:pPr>
    </w:p>
    <w:p w14:paraId="635F26E6" w14:textId="36474072" w:rsidR="00467933" w:rsidRDefault="00530A1F" w:rsidP="00F870AA">
      <w:pPr>
        <w:pStyle w:val="1"/>
        <w:spacing w:before="0"/>
        <w:rPr>
          <w:rtl/>
        </w:rPr>
      </w:pPr>
      <w:r>
        <w:rPr>
          <w:rFonts w:hint="cs"/>
          <w:rtl/>
        </w:rPr>
        <w:t xml:space="preserve">מזמורים צ"ה–ק' </w:t>
      </w:r>
      <w:r>
        <w:rPr>
          <w:rtl/>
        </w:rPr>
        <w:t>–</w:t>
      </w:r>
      <w:r>
        <w:rPr>
          <w:rFonts w:hint="cs"/>
          <w:rtl/>
        </w:rPr>
        <w:t xml:space="preserve"> שישה מזמורי תהילה</w:t>
      </w:r>
      <w:r w:rsidR="00063C7C">
        <w:rPr>
          <w:rFonts w:hint="cs"/>
          <w:rtl/>
        </w:rPr>
        <w:t>*</w:t>
      </w:r>
    </w:p>
    <w:p w14:paraId="376E2AD2" w14:textId="118A9F43" w:rsidR="00014CEC" w:rsidRDefault="00014CEC" w:rsidP="00AA08CF">
      <w:pPr>
        <w:rPr>
          <w:rtl/>
        </w:rPr>
      </w:pPr>
      <w:r>
        <w:rPr>
          <w:rFonts w:hint="cs"/>
          <w:rtl/>
        </w:rPr>
        <w:t>פרשנים וחוקרים בני זמננו העמידונו על הקשרים הבולטים בין המזמורים צ"ה</w:t>
      </w:r>
      <w:r w:rsidR="00AA08CF">
        <w:rPr>
          <w:rFonts w:hint="cs"/>
          <w:rtl/>
        </w:rPr>
        <w:t xml:space="preserve"> עד </w:t>
      </w:r>
      <w:r>
        <w:rPr>
          <w:rFonts w:hint="cs"/>
          <w:rtl/>
        </w:rPr>
        <w:t>ק', השייכים כולם לסוג מזמורי התהילה בספר תהילים.</w:t>
      </w:r>
      <w:r>
        <w:rPr>
          <w:rStyle w:val="a9"/>
          <w:rtl/>
        </w:rPr>
        <w:footnoteReference w:id="2"/>
      </w:r>
      <w:r>
        <w:rPr>
          <w:rFonts w:hint="cs"/>
          <w:rtl/>
        </w:rPr>
        <w:t xml:space="preserve"> </w:t>
      </w:r>
      <w:r w:rsidR="00063C7C">
        <w:rPr>
          <w:rFonts w:hint="cs"/>
          <w:rtl/>
        </w:rPr>
        <w:t xml:space="preserve">פרופ' </w:t>
      </w:r>
      <w:r>
        <w:rPr>
          <w:rFonts w:hint="cs"/>
          <w:rtl/>
        </w:rPr>
        <w:t xml:space="preserve">יעקב </w:t>
      </w:r>
      <w:proofErr w:type="spellStart"/>
      <w:r>
        <w:rPr>
          <w:rFonts w:hint="cs"/>
          <w:rtl/>
        </w:rPr>
        <w:t>ליכט</w:t>
      </w:r>
      <w:proofErr w:type="spellEnd"/>
      <w:r>
        <w:rPr>
          <w:rFonts w:hint="cs"/>
          <w:rtl/>
        </w:rPr>
        <w:t xml:space="preserve"> ז"ל הקדיש לקבוצת מזמורים זו מאמר קצר, מועט המחזיק את המרובה: 'קבוצה של מזמורים לכבוד מלכות ה'</w:t>
      </w:r>
      <w:r w:rsidRPr="00F870AA">
        <w:rPr>
          <w:rFonts w:hint="cs"/>
          <w:spacing w:val="20"/>
          <w:rtl/>
        </w:rPr>
        <w:t>'</w:t>
      </w:r>
      <w:r>
        <w:rPr>
          <w:rFonts w:hint="cs"/>
          <w:rtl/>
        </w:rPr>
        <w:t>.</w:t>
      </w:r>
      <w:r>
        <w:rPr>
          <w:rStyle w:val="a9"/>
          <w:rtl/>
        </w:rPr>
        <w:footnoteReference w:id="3"/>
      </w:r>
    </w:p>
    <w:p w14:paraId="5C86C774" w14:textId="776B2906" w:rsidR="00014CEC" w:rsidRDefault="00B249DD" w:rsidP="00014CEC">
      <w:pPr>
        <w:ind w:firstLine="0"/>
        <w:rPr>
          <w:rtl/>
        </w:rPr>
      </w:pPr>
      <w:r>
        <w:rPr>
          <w:rFonts w:hint="cs"/>
          <w:rtl/>
        </w:rPr>
        <w:t xml:space="preserve">בפתח מאמרו כותב </w:t>
      </w:r>
      <w:proofErr w:type="spellStart"/>
      <w:r>
        <w:rPr>
          <w:rFonts w:hint="cs"/>
          <w:rtl/>
        </w:rPr>
        <w:t>ליכט</w:t>
      </w:r>
      <w:proofErr w:type="spellEnd"/>
      <w:r>
        <w:rPr>
          <w:rFonts w:hint="cs"/>
          <w:rtl/>
        </w:rPr>
        <w:t>:</w:t>
      </w:r>
    </w:p>
    <w:p w14:paraId="761DDB15" w14:textId="77777777" w:rsidR="00AA08CF" w:rsidRDefault="00B249DD" w:rsidP="00F870AA">
      <w:pPr>
        <w:ind w:left="720" w:firstLine="0"/>
        <w:rPr>
          <w:rtl/>
        </w:rPr>
      </w:pPr>
      <w:r>
        <w:rPr>
          <w:rFonts w:hint="cs"/>
          <w:rtl/>
        </w:rPr>
        <w:t>נוהגים אנו בלימודנו לעסוק במזמוריו הבודדים של ספר תהילים, בלי תשומת לב מיוחדת לקבוצות ולאוספים של המזמורים שכונסו לספר תהילים שלפנינו. נוהג זה מוצדק במבט ראשון, כי ברובם של הקבוצות והאוספים נעשה האיסוף לרוב בדרך מכנית</w:t>
      </w:r>
      <w:r w:rsidR="003D2DF8">
        <w:rPr>
          <w:rFonts w:hint="cs"/>
          <w:rtl/>
        </w:rPr>
        <w:t xml:space="preserve"> ולפי סימנים חיצוניים (למשל בדרך האסוציאציה). ואולם אין לך כלל בלי יוצא מן הכלל... </w:t>
      </w:r>
    </w:p>
    <w:p w14:paraId="6511C204" w14:textId="7F38EEC4" w:rsidR="00B249DD" w:rsidRDefault="003D2DF8" w:rsidP="00063C7C">
      <w:pPr>
        <w:ind w:left="720" w:firstLine="0"/>
        <w:rPr>
          <w:rtl/>
        </w:rPr>
      </w:pPr>
      <w:r>
        <w:rPr>
          <w:rFonts w:hint="cs"/>
          <w:rtl/>
        </w:rPr>
        <w:t xml:space="preserve">להלן אשתדל להצביע על קבוצה אחת של ספר תהילים, שאינה אוסף של מזמורים ללא קשר פנימי, אלא מעין יצירה ספרותית בפני עצמה. </w:t>
      </w:r>
      <w:r w:rsidR="00F11DEF">
        <w:rPr>
          <w:rFonts w:hint="cs"/>
          <w:rtl/>
        </w:rPr>
        <w:t>יצירה אשר אמנם הורכבה מחלקים עצמאיים, אבל היא גם מאחדת את חלקיה, הן באשר לתוכנם והן באשר לצורתם, ומקנה להם בהצטרפותם טעם נוסף ומשמעות מחודשת.</w:t>
      </w:r>
    </w:p>
    <w:p w14:paraId="3418F696" w14:textId="462CDC13" w:rsidR="00F11DEF" w:rsidRDefault="00063C7C" w:rsidP="00B249DD">
      <w:pPr>
        <w:ind w:left="720" w:firstLine="0"/>
        <w:rPr>
          <w:rtl/>
        </w:rPr>
      </w:pPr>
      <w:r>
        <w:rPr>
          <w:rFonts w:hint="cs"/>
          <w:noProof/>
          <w:rtl/>
        </w:rPr>
        <mc:AlternateContent>
          <mc:Choice Requires="wps">
            <w:drawing>
              <wp:anchor distT="0" distB="0" distL="114300" distR="114300" simplePos="0" relativeHeight="251663360" behindDoc="0" locked="0" layoutInCell="1" allowOverlap="1" wp14:anchorId="64F83C19" wp14:editId="42039CF1">
                <wp:simplePos x="0" y="0"/>
                <wp:positionH relativeFrom="column">
                  <wp:posOffset>3206750</wp:posOffset>
                </wp:positionH>
                <wp:positionV relativeFrom="paragraph">
                  <wp:posOffset>46355</wp:posOffset>
                </wp:positionV>
                <wp:extent cx="167640" cy="4597400"/>
                <wp:effectExtent l="0" t="5080" r="17780" b="17780"/>
                <wp:wrapNone/>
                <wp:docPr id="3" name="סוגר מרובע שמאלי 3"/>
                <wp:cNvGraphicFramePr/>
                <a:graphic xmlns:a="http://schemas.openxmlformats.org/drawingml/2006/main">
                  <a:graphicData uri="http://schemas.microsoft.com/office/word/2010/wordprocessingShape">
                    <wps:wsp>
                      <wps:cNvSpPr/>
                      <wps:spPr>
                        <a:xfrm rot="16200000">
                          <a:off x="0" y="0"/>
                          <a:ext cx="167640" cy="45974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סוגר מרובע שמאלי 3" o:spid="_x0000_s1026" type="#_x0000_t85" style="position:absolute;left:0;text-align:left;margin-left:252.5pt;margin-top:3.65pt;width:13.2pt;height:362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" adj="66" strokecolor="black [3213]"/>
            </w:pict>
          </mc:Fallback>
        </mc:AlternateContent>
      </w:r>
      <w:r w:rsidR="00F11DEF">
        <w:rPr>
          <w:rFonts w:hint="cs"/>
          <w:rtl/>
        </w:rPr>
        <w:t xml:space="preserve">המזמורים צ"ה–ק' מצטרפים לקבוצה אחת, בזכותן של שלוש תכונות משותפות והן: א. נושא אחיד; ב. ביטויים חוזרים אחדים; </w:t>
      </w:r>
      <w:r w:rsidR="005145EE">
        <w:rPr>
          <w:rFonts w:hint="cs"/>
          <w:rtl/>
        </w:rPr>
        <w:t>ג. תקבולת במבנה (- של היחידה השלמה בת ששת המזמורים) וקשר רעיוני.</w:t>
      </w:r>
    </w:p>
    <w:p w14:paraId="4B2ABFC2" w14:textId="49DA0679" w:rsidR="00063C7C" w:rsidRDefault="00063C7C" w:rsidP="00063C7C">
      <w:pPr>
        <w:pStyle w:val="3"/>
        <w:rPr>
          <w:rtl/>
        </w:rPr>
      </w:pPr>
      <w:r>
        <w:rPr>
          <w:rFonts w:hint="cs"/>
          <w:rtl/>
        </w:rPr>
        <w:t>א. שלושה צמדי מזמורים המשולבים זה בזה</w:t>
      </w:r>
    </w:p>
    <w:p w14:paraId="7AFF9AA7" w14:textId="14291BE6" w:rsidR="00254CC7" w:rsidRDefault="00F870AA" w:rsidP="00063C7C">
      <w:pPr>
        <w:rPr>
          <w:rtl/>
        </w:rPr>
      </w:pPr>
      <w:r>
        <w:rPr>
          <w:rFonts w:hint="cs"/>
          <w:noProof/>
          <w:rtl/>
        </w:rPr>
        <w:t>בהמשך דברי</w:t>
      </w:r>
      <w:r w:rsidR="00063C7C">
        <w:rPr>
          <w:rFonts w:hint="cs"/>
          <w:rtl/>
        </w:rPr>
        <w:t>ו</w:t>
      </w:r>
      <w:r w:rsidR="005145EE">
        <w:rPr>
          <w:rFonts w:hint="cs"/>
          <w:rtl/>
        </w:rPr>
        <w:t xml:space="preserve"> עומד </w:t>
      </w:r>
      <w:proofErr w:type="spellStart"/>
      <w:r w:rsidR="005145EE">
        <w:rPr>
          <w:rFonts w:hint="cs"/>
          <w:rtl/>
        </w:rPr>
        <w:t>ליכט</w:t>
      </w:r>
      <w:proofErr w:type="spellEnd"/>
      <w:r w:rsidR="005145EE">
        <w:rPr>
          <w:rFonts w:hint="cs"/>
          <w:rtl/>
        </w:rPr>
        <w:t xml:space="preserve"> על כך שששת המזמורים הללו </w:t>
      </w:r>
      <w:r>
        <w:rPr>
          <w:rFonts w:hint="cs"/>
          <w:rtl/>
        </w:rPr>
        <w:t>נחלקים ל</w:t>
      </w:r>
      <w:r w:rsidR="005145EE">
        <w:rPr>
          <w:rFonts w:hint="cs"/>
          <w:rtl/>
        </w:rPr>
        <w:t>שלושה צמדים של מזמורים</w:t>
      </w:r>
      <w:r w:rsidR="00063C7C">
        <w:rPr>
          <w:rFonts w:hint="cs"/>
          <w:rtl/>
        </w:rPr>
        <w:t>,</w:t>
      </w:r>
      <w:r w:rsidR="005145EE">
        <w:rPr>
          <w:rFonts w:hint="cs"/>
          <w:rtl/>
        </w:rPr>
        <w:t xml:space="preserve"> כשבין </w:t>
      </w:r>
      <w:r>
        <w:rPr>
          <w:rFonts w:hint="cs"/>
          <w:rtl/>
        </w:rPr>
        <w:t xml:space="preserve">כל שני </w:t>
      </w:r>
      <w:r w:rsidR="005145EE">
        <w:rPr>
          <w:rFonts w:hint="cs"/>
          <w:rtl/>
        </w:rPr>
        <w:t>מזמורים שבאותו הצמד קיימות הקבלות בולטות</w:t>
      </w:r>
      <w:r w:rsidR="00254CC7">
        <w:rPr>
          <w:rFonts w:hint="cs"/>
          <w:rtl/>
        </w:rPr>
        <w:t>. שלושת הצמדים הם</w:t>
      </w:r>
      <w:r w:rsidR="005145EE">
        <w:rPr>
          <w:rFonts w:hint="cs"/>
          <w:rtl/>
        </w:rPr>
        <w:t xml:space="preserve">: </w:t>
      </w:r>
    </w:p>
    <w:p w14:paraId="11AAB136" w14:textId="3CF594D4" w:rsidR="00BA24D1" w:rsidRDefault="00D06E33" w:rsidP="00BA24D1">
      <w:pPr>
        <w:ind w:left="720"/>
        <w:rPr>
          <w:rtl/>
        </w:rPr>
      </w:pPr>
      <w:r>
        <w:rPr>
          <w:rFonts w:hint="cs"/>
          <w:noProof/>
          <w:rtl/>
        </w:rPr>
        <mc:AlternateContent>
          <mc:Choice Requires="wps">
            <w:drawing>
              <wp:anchor distT="0" distB="0" distL="114300" distR="114300" simplePos="0" relativeHeight="251661312" behindDoc="0" locked="0" layoutInCell="1" allowOverlap="1" wp14:anchorId="249F4F94" wp14:editId="25C09EEA">
                <wp:simplePos x="0" y="0"/>
                <wp:positionH relativeFrom="column">
                  <wp:posOffset>3716972</wp:posOffset>
                </wp:positionH>
                <wp:positionV relativeFrom="paragraph">
                  <wp:posOffset>217488</wp:posOffset>
                </wp:positionV>
                <wp:extent cx="132715" cy="1854200"/>
                <wp:effectExtent l="0" t="3492" r="16192" b="16193"/>
                <wp:wrapNone/>
                <wp:docPr id="2" name="סוגר מרובע שמאלי 2"/>
                <wp:cNvGraphicFramePr/>
                <a:graphic xmlns:a="http://schemas.openxmlformats.org/drawingml/2006/main">
                  <a:graphicData uri="http://schemas.microsoft.com/office/word/2010/wordprocessingShape">
                    <wps:wsp>
                      <wps:cNvSpPr/>
                      <wps:spPr>
                        <a:xfrm rot="16200000">
                          <a:off x="0" y="0"/>
                          <a:ext cx="132715" cy="18542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סוגר מרובע שמאלי 2" o:spid="_x0000_s1026" type="#_x0000_t85" style="position:absolute;left:0;text-align:left;margin-left:292.65pt;margin-top:17.15pt;width:10.45pt;height:14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" adj="129" strokecolor="black [3213]"/>
            </w:pict>
          </mc:Fallback>
        </mc:AlternateContent>
      </w:r>
      <w:r>
        <w:rPr>
          <w:rFonts w:hint="cs"/>
          <w:noProof/>
          <w:rtl/>
        </w:rPr>
        <mc:AlternateContent>
          <mc:Choice Requires="wps">
            <w:drawing>
              <wp:anchor distT="0" distB="0" distL="114300" distR="114300" simplePos="0" relativeHeight="251659264" behindDoc="0" locked="0" layoutInCell="1" allowOverlap="1" wp14:anchorId="023A0C26" wp14:editId="345B6242">
                <wp:simplePos x="0" y="0"/>
                <wp:positionH relativeFrom="column">
                  <wp:posOffset>2840990</wp:posOffset>
                </wp:positionH>
                <wp:positionV relativeFrom="paragraph">
                  <wp:posOffset>167640</wp:posOffset>
                </wp:positionV>
                <wp:extent cx="93980" cy="1859280"/>
                <wp:effectExtent l="0" t="6350" r="13970" b="13970"/>
                <wp:wrapNone/>
                <wp:docPr id="1" name="סוגר מרובע שמאלי 1"/>
                <wp:cNvGraphicFramePr/>
                <a:graphic xmlns:a="http://schemas.openxmlformats.org/drawingml/2006/main">
                  <a:graphicData uri="http://schemas.microsoft.com/office/word/2010/wordprocessingShape">
                    <wps:wsp>
                      <wps:cNvSpPr/>
                      <wps:spPr>
                        <a:xfrm rot="16200000">
                          <a:off x="0" y="0"/>
                          <a:ext cx="93980" cy="18592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סוגר מרובע שמאלי 1" o:spid="_x0000_s1026" type="#_x0000_t85" style="position:absolute;left:0;text-align:left;margin-left:223.7pt;margin-top:13.2pt;width:7.4pt;height:146.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" adj="91" strokecolor="black [3213]"/>
            </w:pict>
          </mc:Fallback>
        </mc:AlternateContent>
      </w:r>
      <w:r w:rsidR="00254CC7">
        <w:rPr>
          <w:rFonts w:hint="cs"/>
          <w:rtl/>
        </w:rPr>
        <w:t xml:space="preserve">1. </w:t>
      </w:r>
      <w:r w:rsidR="005145EE">
        <w:rPr>
          <w:rFonts w:hint="cs"/>
          <w:rtl/>
        </w:rPr>
        <w:t xml:space="preserve">המזמור הפותח </w:t>
      </w:r>
      <w:r w:rsidR="00254CC7">
        <w:rPr>
          <w:rFonts w:hint="cs"/>
          <w:rtl/>
        </w:rPr>
        <w:t>(</w:t>
      </w:r>
      <w:r w:rsidR="005145EE">
        <w:rPr>
          <w:rFonts w:hint="cs"/>
          <w:rtl/>
        </w:rPr>
        <w:t>צ"ה</w:t>
      </w:r>
      <w:r w:rsidR="00254CC7">
        <w:rPr>
          <w:rFonts w:hint="cs"/>
          <w:rtl/>
        </w:rPr>
        <w:t>)</w:t>
      </w:r>
      <w:r w:rsidR="005145EE">
        <w:rPr>
          <w:rFonts w:hint="cs"/>
          <w:rtl/>
        </w:rPr>
        <w:t xml:space="preserve"> והמזמור החותם </w:t>
      </w:r>
      <w:r w:rsidR="00254CC7">
        <w:rPr>
          <w:rFonts w:hint="cs"/>
          <w:rtl/>
        </w:rPr>
        <w:t>(</w:t>
      </w:r>
      <w:r w:rsidR="005145EE">
        <w:rPr>
          <w:rFonts w:hint="cs"/>
          <w:rtl/>
        </w:rPr>
        <w:t>ק'</w:t>
      </w:r>
      <w:r w:rsidR="00254CC7">
        <w:rPr>
          <w:rFonts w:hint="cs"/>
          <w:rtl/>
        </w:rPr>
        <w:t>)</w:t>
      </w:r>
      <w:r w:rsidR="005145EE">
        <w:rPr>
          <w:rFonts w:hint="cs"/>
          <w:rtl/>
        </w:rPr>
        <w:t xml:space="preserve">; </w:t>
      </w:r>
    </w:p>
    <w:p w14:paraId="389CCF72" w14:textId="0A2D4211" w:rsidR="00BA24D1" w:rsidRDefault="00BA24D1" w:rsidP="008629EE">
      <w:pPr>
        <w:ind w:left="720"/>
        <w:rPr>
          <w:rtl/>
        </w:rPr>
      </w:pPr>
      <w:r>
        <w:rPr>
          <w:rFonts w:hint="cs"/>
          <w:rtl/>
        </w:rPr>
        <w:t xml:space="preserve">2. </w:t>
      </w:r>
      <w:r w:rsidR="005145EE">
        <w:rPr>
          <w:rFonts w:hint="cs"/>
          <w:rtl/>
        </w:rPr>
        <w:t xml:space="preserve">המזמור השני </w:t>
      </w:r>
      <w:r>
        <w:rPr>
          <w:rFonts w:hint="cs"/>
          <w:rtl/>
        </w:rPr>
        <w:t>(</w:t>
      </w:r>
      <w:r w:rsidR="005145EE">
        <w:rPr>
          <w:rFonts w:hint="cs"/>
          <w:rtl/>
        </w:rPr>
        <w:t>צ"ו</w:t>
      </w:r>
      <w:r>
        <w:rPr>
          <w:rFonts w:hint="cs"/>
          <w:rtl/>
        </w:rPr>
        <w:t>)</w:t>
      </w:r>
      <w:r w:rsidR="005145EE">
        <w:rPr>
          <w:rFonts w:hint="cs"/>
          <w:rtl/>
        </w:rPr>
        <w:t xml:space="preserve"> ו</w:t>
      </w:r>
      <w:r>
        <w:rPr>
          <w:rFonts w:hint="cs"/>
          <w:rtl/>
        </w:rPr>
        <w:t>ה</w:t>
      </w:r>
      <w:r w:rsidR="005145EE">
        <w:rPr>
          <w:rFonts w:hint="cs"/>
          <w:rtl/>
        </w:rPr>
        <w:t xml:space="preserve">מזמור </w:t>
      </w:r>
      <w:r>
        <w:rPr>
          <w:rFonts w:hint="cs"/>
          <w:rtl/>
        </w:rPr>
        <w:t>הרביעי</w:t>
      </w:r>
      <w:r>
        <w:t xml:space="preserve"> </w:t>
      </w:r>
      <w:r>
        <w:rPr>
          <w:rFonts w:hint="cs"/>
          <w:rtl/>
        </w:rPr>
        <w:t>(</w:t>
      </w:r>
      <w:r w:rsidR="005145EE">
        <w:rPr>
          <w:rFonts w:hint="cs"/>
          <w:rtl/>
        </w:rPr>
        <w:t>צ"ח</w:t>
      </w:r>
      <w:r>
        <w:rPr>
          <w:rFonts w:hint="cs"/>
          <w:rtl/>
        </w:rPr>
        <w:t>)</w:t>
      </w:r>
      <w:r w:rsidR="005145EE">
        <w:rPr>
          <w:rFonts w:hint="cs"/>
          <w:rtl/>
        </w:rPr>
        <w:t xml:space="preserve">; </w:t>
      </w:r>
    </w:p>
    <w:p w14:paraId="650279AE" w14:textId="04E1BA69" w:rsidR="00BA24D1" w:rsidRDefault="00BA24D1" w:rsidP="00BA24D1">
      <w:pPr>
        <w:ind w:left="720"/>
        <w:rPr>
          <w:rtl/>
        </w:rPr>
      </w:pPr>
      <w:r>
        <w:rPr>
          <w:rFonts w:hint="cs"/>
          <w:rtl/>
        </w:rPr>
        <w:t xml:space="preserve">3. </w:t>
      </w:r>
      <w:r w:rsidR="005145EE">
        <w:rPr>
          <w:rFonts w:hint="cs"/>
          <w:rtl/>
        </w:rPr>
        <w:t xml:space="preserve">המזמור השלישי </w:t>
      </w:r>
      <w:r>
        <w:rPr>
          <w:rFonts w:hint="cs"/>
          <w:rtl/>
        </w:rPr>
        <w:t>(</w:t>
      </w:r>
      <w:r w:rsidR="005145EE">
        <w:rPr>
          <w:rFonts w:hint="cs"/>
          <w:rtl/>
        </w:rPr>
        <w:t>צ"ח</w:t>
      </w:r>
      <w:r>
        <w:rPr>
          <w:rFonts w:hint="cs"/>
          <w:rtl/>
        </w:rPr>
        <w:t>)</w:t>
      </w:r>
      <w:r w:rsidR="005145EE">
        <w:rPr>
          <w:rFonts w:hint="cs"/>
          <w:rtl/>
        </w:rPr>
        <w:t xml:space="preserve"> ו</w:t>
      </w:r>
      <w:r>
        <w:rPr>
          <w:rFonts w:hint="cs"/>
          <w:rtl/>
        </w:rPr>
        <w:t>ה</w:t>
      </w:r>
      <w:r w:rsidR="005145EE">
        <w:rPr>
          <w:rFonts w:hint="cs"/>
          <w:rtl/>
        </w:rPr>
        <w:t>מזמור</w:t>
      </w:r>
      <w:r>
        <w:rPr>
          <w:rFonts w:hint="cs"/>
          <w:rtl/>
        </w:rPr>
        <w:t xml:space="preserve"> החמישי (</w:t>
      </w:r>
      <w:r w:rsidR="005145EE">
        <w:rPr>
          <w:rFonts w:hint="cs"/>
          <w:rtl/>
        </w:rPr>
        <w:t>צ"ט</w:t>
      </w:r>
      <w:r>
        <w:rPr>
          <w:rFonts w:hint="cs"/>
          <w:rtl/>
        </w:rPr>
        <w:t>)</w:t>
      </w:r>
      <w:r w:rsidR="005145EE">
        <w:rPr>
          <w:rFonts w:hint="cs"/>
          <w:rtl/>
        </w:rPr>
        <w:t xml:space="preserve">. </w:t>
      </w:r>
    </w:p>
    <w:p w14:paraId="122AA027" w14:textId="63B64071" w:rsidR="00D06E33" w:rsidRDefault="00103C68" w:rsidP="00D06E33">
      <w:pPr>
        <w:rPr>
          <w:rtl/>
        </w:rPr>
      </w:pPr>
      <w:r>
        <w:rPr>
          <w:rFonts w:hint="cs"/>
          <w:rtl/>
        </w:rPr>
        <w:t xml:space="preserve">מבנה הקובץ הוא אפוא: </w:t>
      </w:r>
    </w:p>
    <w:p w14:paraId="79FD2DC9" w14:textId="61D328F5" w:rsidR="005145EE" w:rsidRDefault="00063C7C" w:rsidP="00D06E33">
      <w:pPr>
        <w:rPr>
          <w:rtl/>
        </w:rPr>
      </w:pPr>
      <w:r>
        <w:rPr>
          <w:rFonts w:hint="cs"/>
          <w:noProof/>
          <w:rtl/>
        </w:rPr>
        <mc:AlternateContent>
          <mc:Choice Requires="wps">
            <w:drawing>
              <wp:anchor distT="0" distB="0" distL="114300" distR="114300" simplePos="0" relativeHeight="251664384" behindDoc="0" locked="0" layoutInCell="1" allowOverlap="1" wp14:anchorId="403DF87A" wp14:editId="7CD72D25">
                <wp:simplePos x="0" y="0"/>
                <wp:positionH relativeFrom="column">
                  <wp:posOffset>3289935</wp:posOffset>
                </wp:positionH>
                <wp:positionV relativeFrom="paragraph">
                  <wp:posOffset>36830</wp:posOffset>
                </wp:positionV>
                <wp:extent cx="0" cy="331470"/>
                <wp:effectExtent l="0" t="0" r="19050" b="11430"/>
                <wp:wrapNone/>
                <wp:docPr id="4" name="מחבר ישר 4"/>
                <wp:cNvGraphicFramePr/>
                <a:graphic xmlns:a="http://schemas.openxmlformats.org/drawingml/2006/main">
                  <a:graphicData uri="http://schemas.microsoft.com/office/word/2010/wordprocessingShape">
                    <wps:wsp>
                      <wps:cNvCnPr/>
                      <wps:spPr>
                        <a:xfrm>
                          <a:off x="0" y="0"/>
                          <a:ext cx="0" cy="331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05pt,2.9pt" to="259.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" strokecolor="black [3040]"/>
            </w:pict>
          </mc:Fallback>
        </mc:AlternateContent>
      </w:r>
      <w:r w:rsidR="00BA24D1">
        <w:rPr>
          <w:rFonts w:hint="cs"/>
          <w:rtl/>
        </w:rPr>
        <w:tab/>
      </w:r>
      <w:r w:rsidR="00103C68">
        <w:rPr>
          <w:rFonts w:hint="cs"/>
          <w:rtl/>
        </w:rPr>
        <w:t>א</w:t>
      </w:r>
      <w:r w:rsidR="00D06E33">
        <w:rPr>
          <w:rFonts w:hint="cs"/>
          <w:rtl/>
        </w:rPr>
        <w:t xml:space="preserve"> (צ"ה)</w:t>
      </w:r>
      <w:r w:rsidR="00BA24D1">
        <w:rPr>
          <w:rFonts w:hint="cs"/>
          <w:rtl/>
        </w:rPr>
        <w:tab/>
      </w:r>
      <w:r w:rsidR="00D06E33">
        <w:rPr>
          <w:rFonts w:hint="cs"/>
          <w:rtl/>
        </w:rPr>
        <w:tab/>
      </w:r>
      <w:r w:rsidR="00103C68">
        <w:rPr>
          <w:rFonts w:hint="cs"/>
          <w:rtl/>
        </w:rPr>
        <w:t>ב</w:t>
      </w:r>
      <w:r w:rsidR="00D06E33">
        <w:rPr>
          <w:rFonts w:hint="cs"/>
          <w:rtl/>
        </w:rPr>
        <w:t xml:space="preserve"> (צ"ו)</w:t>
      </w:r>
      <w:r w:rsidR="00BA24D1">
        <w:rPr>
          <w:rFonts w:hint="cs"/>
          <w:rtl/>
        </w:rPr>
        <w:tab/>
      </w:r>
      <w:r w:rsidR="00D06E33">
        <w:rPr>
          <w:rFonts w:hint="cs"/>
          <w:rtl/>
        </w:rPr>
        <w:tab/>
      </w:r>
      <w:r w:rsidR="00103C68">
        <w:rPr>
          <w:rFonts w:hint="cs"/>
          <w:rtl/>
        </w:rPr>
        <w:t>ג</w:t>
      </w:r>
      <w:r w:rsidR="00D06E33">
        <w:rPr>
          <w:rFonts w:hint="cs"/>
          <w:rtl/>
        </w:rPr>
        <w:t xml:space="preserve"> (צ"ז)</w:t>
      </w:r>
      <w:r w:rsidR="00103C68">
        <w:rPr>
          <w:rtl/>
        </w:rPr>
        <w:tab/>
      </w:r>
      <w:r w:rsidR="00D06E33">
        <w:rPr>
          <w:rFonts w:hint="cs"/>
          <w:rtl/>
        </w:rPr>
        <w:tab/>
      </w:r>
      <w:proofErr w:type="spellStart"/>
      <w:r w:rsidR="00103C68">
        <w:rPr>
          <w:rFonts w:hint="cs"/>
          <w:rtl/>
        </w:rPr>
        <w:t>ב</w:t>
      </w:r>
      <w:r w:rsidR="00103C68" w:rsidRPr="00D06E33">
        <w:rPr>
          <w:rFonts w:hint="cs"/>
          <w:vertAlign w:val="subscript"/>
          <w:rtl/>
        </w:rPr>
        <w:t>1</w:t>
      </w:r>
      <w:proofErr w:type="spellEnd"/>
      <w:r w:rsidR="00D06E33">
        <w:rPr>
          <w:rFonts w:hint="cs"/>
          <w:rtl/>
        </w:rPr>
        <w:t xml:space="preserve"> (צ"ח)</w:t>
      </w:r>
      <w:r w:rsidR="00BA24D1">
        <w:rPr>
          <w:rFonts w:hint="cs"/>
          <w:rtl/>
        </w:rPr>
        <w:tab/>
      </w:r>
      <w:r w:rsidR="00D06E33">
        <w:rPr>
          <w:rFonts w:hint="cs"/>
          <w:rtl/>
        </w:rPr>
        <w:tab/>
      </w:r>
      <w:proofErr w:type="spellStart"/>
      <w:r w:rsidR="00103C68">
        <w:rPr>
          <w:rFonts w:hint="cs"/>
          <w:rtl/>
        </w:rPr>
        <w:t>ג</w:t>
      </w:r>
      <w:r w:rsidR="00103C68" w:rsidRPr="00D06E33">
        <w:rPr>
          <w:rFonts w:hint="cs"/>
          <w:vertAlign w:val="subscript"/>
          <w:rtl/>
        </w:rPr>
        <w:t>1</w:t>
      </w:r>
      <w:proofErr w:type="spellEnd"/>
      <w:r w:rsidR="00D06E33">
        <w:rPr>
          <w:rFonts w:hint="cs"/>
          <w:rtl/>
        </w:rPr>
        <w:t xml:space="preserve"> (צ"ט)</w:t>
      </w:r>
      <w:r w:rsidR="00BA24D1">
        <w:rPr>
          <w:rFonts w:hint="cs"/>
          <w:rtl/>
        </w:rPr>
        <w:tab/>
      </w:r>
      <w:r w:rsidR="00D06E33">
        <w:rPr>
          <w:rFonts w:hint="cs"/>
          <w:rtl/>
        </w:rPr>
        <w:tab/>
      </w:r>
      <w:proofErr w:type="spellStart"/>
      <w:r w:rsidR="00103C68">
        <w:rPr>
          <w:rFonts w:hint="cs"/>
          <w:rtl/>
        </w:rPr>
        <w:t>א</w:t>
      </w:r>
      <w:r w:rsidR="00103C68" w:rsidRPr="00D06E33">
        <w:rPr>
          <w:rFonts w:hint="cs"/>
          <w:vertAlign w:val="subscript"/>
          <w:rtl/>
        </w:rPr>
        <w:t>1</w:t>
      </w:r>
      <w:proofErr w:type="spellEnd"/>
      <w:r w:rsidR="00D06E33">
        <w:rPr>
          <w:rFonts w:hint="cs"/>
          <w:rtl/>
        </w:rPr>
        <w:t xml:space="preserve"> (ק')</w:t>
      </w:r>
    </w:p>
    <w:p w14:paraId="6A1AF5A8" w14:textId="77777777" w:rsidR="00BA24D1" w:rsidRDefault="00BA24D1" w:rsidP="005145EE">
      <w:pPr>
        <w:rPr>
          <w:rtl/>
        </w:rPr>
      </w:pPr>
    </w:p>
    <w:p w14:paraId="537182FA" w14:textId="6EC7DC34" w:rsidR="00103C68" w:rsidRDefault="00103C68" w:rsidP="00D06E33">
      <w:pPr>
        <w:rPr>
          <w:rtl/>
        </w:rPr>
      </w:pPr>
      <w:r>
        <w:rPr>
          <w:rFonts w:hint="cs"/>
          <w:rtl/>
        </w:rPr>
        <w:t xml:space="preserve">על </w:t>
      </w:r>
      <w:r w:rsidR="00BA24D1">
        <w:rPr>
          <w:rFonts w:hint="cs"/>
          <w:rtl/>
        </w:rPr>
        <w:t>מבנה הקובץ הזה כותב</w:t>
      </w:r>
      <w:r>
        <w:rPr>
          <w:rFonts w:hint="cs"/>
          <w:rtl/>
        </w:rPr>
        <w:t xml:space="preserve"> </w:t>
      </w:r>
      <w:proofErr w:type="spellStart"/>
      <w:r>
        <w:rPr>
          <w:rFonts w:hint="cs"/>
          <w:rtl/>
        </w:rPr>
        <w:t>ליכט</w:t>
      </w:r>
      <w:proofErr w:type="spellEnd"/>
      <w:r>
        <w:rPr>
          <w:rFonts w:hint="cs"/>
          <w:rtl/>
        </w:rPr>
        <w:t>:</w:t>
      </w:r>
    </w:p>
    <w:p w14:paraId="5C27DF1C" w14:textId="309886C6" w:rsidR="003F7ADF" w:rsidRDefault="0027308C" w:rsidP="00D06E33">
      <w:pPr>
        <w:ind w:left="720" w:firstLine="2"/>
        <w:rPr>
          <w:rtl/>
        </w:rPr>
      </w:pPr>
      <w:r>
        <w:rPr>
          <w:rFonts w:hint="cs"/>
          <w:rtl/>
        </w:rPr>
        <w:t>החשוב כאן הוא, שאין אנו מוצאים את בן זוגו של מזמור מקבוצתנו סמוך אליו...</w:t>
      </w:r>
      <w:r w:rsidR="00F870AA">
        <w:rPr>
          <w:rFonts w:hint="cs"/>
          <w:rtl/>
        </w:rPr>
        <w:t xml:space="preserve"> </w:t>
      </w:r>
      <w:r>
        <w:rPr>
          <w:rFonts w:hint="cs"/>
          <w:rtl/>
        </w:rPr>
        <w:t>לו היו שלושת הזוגות באים כסדרם (א–</w:t>
      </w:r>
      <w:proofErr w:type="spellStart"/>
      <w:r>
        <w:rPr>
          <w:rFonts w:hint="cs"/>
          <w:rtl/>
        </w:rPr>
        <w:t>א</w:t>
      </w:r>
      <w:r w:rsidR="00F870AA" w:rsidRPr="00D06E33">
        <w:rPr>
          <w:rFonts w:hint="cs"/>
          <w:vertAlign w:val="subscript"/>
          <w:rtl/>
        </w:rPr>
        <w:t>1</w:t>
      </w:r>
      <w:proofErr w:type="spellEnd"/>
      <w:r>
        <w:rPr>
          <w:rFonts w:hint="cs"/>
          <w:rtl/>
        </w:rPr>
        <w:t>; ב–</w:t>
      </w:r>
      <w:proofErr w:type="spellStart"/>
      <w:r>
        <w:rPr>
          <w:rFonts w:hint="cs"/>
          <w:rtl/>
        </w:rPr>
        <w:t>ב</w:t>
      </w:r>
      <w:r w:rsidRPr="00D06E33">
        <w:rPr>
          <w:rFonts w:hint="cs"/>
          <w:vertAlign w:val="subscript"/>
          <w:rtl/>
        </w:rPr>
        <w:t>1</w:t>
      </w:r>
      <w:proofErr w:type="spellEnd"/>
      <w:r>
        <w:rPr>
          <w:rFonts w:hint="cs"/>
          <w:rtl/>
        </w:rPr>
        <w:t>; ג–</w:t>
      </w:r>
      <w:proofErr w:type="spellStart"/>
      <w:r>
        <w:rPr>
          <w:rFonts w:hint="cs"/>
          <w:rtl/>
        </w:rPr>
        <w:t>ג</w:t>
      </w:r>
      <w:r w:rsidRPr="00D06E33">
        <w:rPr>
          <w:rFonts w:hint="cs"/>
          <w:vertAlign w:val="subscript"/>
          <w:rtl/>
        </w:rPr>
        <w:t>1</w:t>
      </w:r>
      <w:proofErr w:type="spellEnd"/>
      <w:r>
        <w:rPr>
          <w:rFonts w:hint="cs"/>
          <w:rtl/>
        </w:rPr>
        <w:t xml:space="preserve">) </w:t>
      </w:r>
      <w:r w:rsidR="003F7ADF">
        <w:rPr>
          <w:rFonts w:hint="cs"/>
          <w:rtl/>
        </w:rPr>
        <w:t>לא היה בכך אלא רצונו של העורך להסמיך מזמורים דומים. שילוב הזוגות זה בזה מעיד על כוונת החיבור ומקיים את אחדות הקבוצה.</w:t>
      </w:r>
      <w:r w:rsidR="00BA24D1">
        <w:rPr>
          <w:rFonts w:hint="cs"/>
          <w:rtl/>
        </w:rPr>
        <w:t xml:space="preserve"> מתכונת השילוב (</w:t>
      </w:r>
      <w:r w:rsidR="00BA24D1">
        <w:rPr>
          <w:rtl/>
        </w:rPr>
        <w:t>–</w:t>
      </w:r>
      <w:r w:rsidR="003F7ADF">
        <w:rPr>
          <w:rFonts w:hint="cs"/>
          <w:rtl/>
        </w:rPr>
        <w:t xml:space="preserve"> של שלושת הצמדים) </w:t>
      </w:r>
      <w:r w:rsidR="00A74F8A">
        <w:rPr>
          <w:rFonts w:hint="cs"/>
          <w:rtl/>
        </w:rPr>
        <w:t>מבחינה בין מסגרת (א</w:t>
      </w:r>
      <w:r w:rsidR="00D06E33">
        <w:rPr>
          <w:rtl/>
        </w:rPr>
        <w:t>–</w:t>
      </w:r>
      <w:proofErr w:type="spellStart"/>
      <w:r w:rsidR="00D06E33">
        <w:rPr>
          <w:rFonts w:hint="cs"/>
          <w:rtl/>
        </w:rPr>
        <w:t>א</w:t>
      </w:r>
      <w:r w:rsidR="00A74F8A" w:rsidRPr="00D06E33">
        <w:rPr>
          <w:rFonts w:hint="cs"/>
          <w:vertAlign w:val="subscript"/>
          <w:rtl/>
        </w:rPr>
        <w:t>1</w:t>
      </w:r>
      <w:proofErr w:type="spellEnd"/>
      <w:r w:rsidR="00D06E33">
        <w:rPr>
          <w:rFonts w:hint="cs"/>
          <w:rtl/>
        </w:rPr>
        <w:t>)</w:t>
      </w:r>
      <w:r w:rsidR="00174C7B">
        <w:rPr>
          <w:rFonts w:hint="cs"/>
          <w:rtl/>
        </w:rPr>
        <w:t xml:space="preserve"> ו</w:t>
      </w:r>
      <w:r w:rsidR="00F870AA">
        <w:rPr>
          <w:rFonts w:hint="cs"/>
          <w:rtl/>
        </w:rPr>
        <w:t>ת</w:t>
      </w:r>
      <w:r w:rsidR="00174C7B">
        <w:rPr>
          <w:rFonts w:hint="cs"/>
          <w:rtl/>
        </w:rPr>
        <w:t xml:space="preserve">וך הקבוצה (ב–ג; </w:t>
      </w:r>
      <w:proofErr w:type="spellStart"/>
      <w:r w:rsidR="00174C7B">
        <w:rPr>
          <w:rFonts w:hint="cs"/>
          <w:rtl/>
        </w:rPr>
        <w:t>ב</w:t>
      </w:r>
      <w:r w:rsidR="00174C7B" w:rsidRPr="00D06E33">
        <w:rPr>
          <w:rFonts w:hint="cs"/>
          <w:vertAlign w:val="subscript"/>
          <w:rtl/>
        </w:rPr>
        <w:t>1</w:t>
      </w:r>
      <w:proofErr w:type="spellEnd"/>
      <w:r w:rsidR="00174C7B">
        <w:rPr>
          <w:rFonts w:hint="cs"/>
          <w:rtl/>
        </w:rPr>
        <w:t>–</w:t>
      </w:r>
      <w:proofErr w:type="spellStart"/>
      <w:r w:rsidR="00174C7B">
        <w:rPr>
          <w:rFonts w:hint="cs"/>
          <w:rtl/>
        </w:rPr>
        <w:t>ג</w:t>
      </w:r>
      <w:r w:rsidR="00174C7B" w:rsidRPr="00D06E33">
        <w:rPr>
          <w:rFonts w:hint="cs"/>
          <w:vertAlign w:val="subscript"/>
          <w:rtl/>
        </w:rPr>
        <w:t>1</w:t>
      </w:r>
      <w:proofErr w:type="spellEnd"/>
      <w:r w:rsidR="00174C7B">
        <w:rPr>
          <w:rFonts w:hint="cs"/>
          <w:rtl/>
        </w:rPr>
        <w:t>)</w:t>
      </w:r>
      <w:r w:rsidR="00F870AA">
        <w:rPr>
          <w:rFonts w:hint="cs"/>
          <w:rtl/>
        </w:rPr>
        <w:t>.</w:t>
      </w:r>
      <w:r w:rsidR="00174C7B">
        <w:rPr>
          <w:rFonts w:hint="cs"/>
          <w:rtl/>
        </w:rPr>
        <w:t xml:space="preserve"> הניתוח המפורט של המזמורים חייב להיעשות זוגות </w:t>
      </w:r>
      <w:proofErr w:type="spellStart"/>
      <w:r w:rsidR="00174C7B">
        <w:rPr>
          <w:rFonts w:hint="cs"/>
          <w:rtl/>
        </w:rPr>
        <w:t>זוגות</w:t>
      </w:r>
      <w:proofErr w:type="spellEnd"/>
      <w:r w:rsidR="00174C7B">
        <w:rPr>
          <w:rFonts w:hint="cs"/>
          <w:rtl/>
        </w:rPr>
        <w:t>.</w:t>
      </w:r>
    </w:p>
    <w:p w14:paraId="7263DB67" w14:textId="71E131CF" w:rsidR="00174C7B" w:rsidRDefault="00D06E33" w:rsidP="00063C7C">
      <w:pPr>
        <w:rPr>
          <w:rtl/>
        </w:rPr>
      </w:pPr>
      <w:r>
        <w:rPr>
          <w:rFonts w:hint="cs"/>
          <w:rtl/>
        </w:rPr>
        <w:t xml:space="preserve">במסגרת זו </w:t>
      </w:r>
      <w:r w:rsidR="00174C7B">
        <w:rPr>
          <w:rFonts w:hint="cs"/>
          <w:rtl/>
        </w:rPr>
        <w:t xml:space="preserve">לא נביא את הניתוח המפורט של </w:t>
      </w:r>
      <w:proofErr w:type="spellStart"/>
      <w:r w:rsidR="00174C7B">
        <w:rPr>
          <w:rFonts w:hint="cs"/>
          <w:rtl/>
        </w:rPr>
        <w:t>ליכט</w:t>
      </w:r>
      <w:proofErr w:type="spellEnd"/>
      <w:r w:rsidR="00174C7B">
        <w:rPr>
          <w:rFonts w:hint="cs"/>
          <w:rtl/>
        </w:rPr>
        <w:t xml:space="preserve"> לשלושת הצמדים, </w:t>
      </w:r>
      <w:r>
        <w:rPr>
          <w:rFonts w:hint="cs"/>
          <w:rtl/>
        </w:rPr>
        <w:t xml:space="preserve">אלא רק </w:t>
      </w:r>
      <w:r w:rsidR="007A3F3E">
        <w:rPr>
          <w:rFonts w:hint="cs"/>
          <w:rtl/>
        </w:rPr>
        <w:t>נצי</w:t>
      </w:r>
      <w:r>
        <w:rPr>
          <w:rFonts w:hint="cs"/>
          <w:rtl/>
        </w:rPr>
        <w:t>ג</w:t>
      </w:r>
      <w:r w:rsidR="007A3F3E">
        <w:rPr>
          <w:rFonts w:hint="cs"/>
          <w:rtl/>
        </w:rPr>
        <w:t xml:space="preserve"> מערכת הקבלות חלקית בין מזמוריו של כל צמד</w:t>
      </w:r>
      <w:r w:rsidR="00063C7C">
        <w:rPr>
          <w:rFonts w:hint="cs"/>
          <w:rtl/>
        </w:rPr>
        <w:t xml:space="preserve">, וזאת נעשה בסדר שבו נקט </w:t>
      </w:r>
      <w:proofErr w:type="spellStart"/>
      <w:r w:rsidR="00063C7C">
        <w:rPr>
          <w:rFonts w:hint="cs"/>
          <w:rtl/>
        </w:rPr>
        <w:t>ליכט</w:t>
      </w:r>
      <w:proofErr w:type="spellEnd"/>
      <w:r w:rsidR="00063C7C">
        <w:rPr>
          <w:rFonts w:hint="cs"/>
          <w:rtl/>
        </w:rPr>
        <w:t>.</w:t>
      </w:r>
      <w:r>
        <w:rPr>
          <w:rFonts w:hint="cs"/>
          <w:rtl/>
        </w:rPr>
        <w:t xml:space="preserve"> בהקבלות שנערוך להלן נשתמש אמנם בעבודתו של </w:t>
      </w:r>
      <w:proofErr w:type="spellStart"/>
      <w:r>
        <w:rPr>
          <w:rFonts w:hint="cs"/>
          <w:rtl/>
        </w:rPr>
        <w:t>ליכט</w:t>
      </w:r>
      <w:proofErr w:type="spellEnd"/>
      <w:r>
        <w:rPr>
          <w:rFonts w:hint="cs"/>
          <w:rtl/>
        </w:rPr>
        <w:t xml:space="preserve"> אך נוסיף דברים משלנו. </w:t>
      </w:r>
    </w:p>
    <w:p w14:paraId="10103E62" w14:textId="77777777" w:rsidR="00D06E33" w:rsidRDefault="00D06E33" w:rsidP="00D06E33">
      <w:pPr>
        <w:rPr>
          <w:rtl/>
        </w:rPr>
      </w:pPr>
    </w:p>
    <w:p w14:paraId="3E5036D9" w14:textId="0424DBC0" w:rsidR="007A3F3E" w:rsidRDefault="00063C7C" w:rsidP="00063C7C">
      <w:pPr>
        <w:pStyle w:val="3"/>
        <w:rPr>
          <w:rtl/>
        </w:rPr>
      </w:pPr>
      <w:r>
        <w:rPr>
          <w:rFonts w:hint="cs"/>
          <w:rtl/>
        </w:rPr>
        <w:lastRenderedPageBreak/>
        <w:t>ב</w:t>
      </w:r>
      <w:r w:rsidR="00D06E33">
        <w:rPr>
          <w:rFonts w:hint="cs"/>
          <w:rtl/>
        </w:rPr>
        <w:t xml:space="preserve">. </w:t>
      </w:r>
      <w:r w:rsidR="00B04ECF">
        <w:rPr>
          <w:rFonts w:hint="cs"/>
          <w:rtl/>
        </w:rPr>
        <w:t>צמד המזמורים צ"ו</w:t>
      </w:r>
      <w:r w:rsidR="007A3F3E">
        <w:rPr>
          <w:rFonts w:hint="cs"/>
          <w:rtl/>
        </w:rPr>
        <w:t>; צ"ח</w:t>
      </w:r>
    </w:p>
    <w:p w14:paraId="01C8F651" w14:textId="7BE21294" w:rsidR="005C1C6A" w:rsidRDefault="00063C7C" w:rsidP="00063C7C">
      <w:pPr>
        <w:rPr>
          <w:rtl/>
        </w:rPr>
      </w:pPr>
      <w:r>
        <w:rPr>
          <w:rFonts w:hint="cs"/>
          <w:rtl/>
        </w:rPr>
        <w:t xml:space="preserve">המזמור השני והמזמור הרביעי שניהם </w:t>
      </w:r>
      <w:r w:rsidR="005C1C6A">
        <w:rPr>
          <w:rFonts w:hint="cs"/>
          <w:rtl/>
        </w:rPr>
        <w:t xml:space="preserve">מזמורי תהילה מן הסוג </w:t>
      </w:r>
      <w:r w:rsidR="00663393">
        <w:rPr>
          <w:rFonts w:hint="cs"/>
          <w:rtl/>
        </w:rPr>
        <w:t xml:space="preserve">המסוים </w:t>
      </w:r>
      <w:r w:rsidR="005C1C6A">
        <w:rPr>
          <w:rFonts w:hint="cs"/>
          <w:rtl/>
        </w:rPr>
        <w:t>שתיארנו בסעיף א בעיוננו</w:t>
      </w:r>
      <w:r>
        <w:rPr>
          <w:rFonts w:hint="cs"/>
          <w:rtl/>
        </w:rPr>
        <w:t xml:space="preserve"> למזמור ק' (שאף הוא</w:t>
      </w:r>
      <w:r w:rsidR="00663393">
        <w:rPr>
          <w:rFonts w:hint="cs"/>
          <w:rtl/>
        </w:rPr>
        <w:t xml:space="preserve"> נמנה עמם</w:t>
      </w:r>
      <w:r>
        <w:rPr>
          <w:rFonts w:hint="cs"/>
          <w:rtl/>
        </w:rPr>
        <w:t>)</w:t>
      </w:r>
      <w:r w:rsidR="005C1C6A">
        <w:rPr>
          <w:rFonts w:hint="cs"/>
          <w:rtl/>
        </w:rPr>
        <w:t xml:space="preserve">: </w:t>
      </w:r>
      <w:r w:rsidR="00663393">
        <w:rPr>
          <w:rFonts w:hint="cs"/>
          <w:rtl/>
        </w:rPr>
        <w:t xml:space="preserve">מזמורים </w:t>
      </w:r>
      <w:r>
        <w:rPr>
          <w:rFonts w:hint="cs"/>
          <w:rtl/>
        </w:rPr>
        <w:t xml:space="preserve">אלה </w:t>
      </w:r>
      <w:r w:rsidR="00663393">
        <w:rPr>
          <w:rFonts w:hint="cs"/>
          <w:rtl/>
        </w:rPr>
        <w:t>מ</w:t>
      </w:r>
      <w:r w:rsidR="005C1C6A">
        <w:rPr>
          <w:rFonts w:hint="cs"/>
          <w:rtl/>
        </w:rPr>
        <w:t xml:space="preserve">כילים 'מסגרת </w:t>
      </w:r>
      <w:proofErr w:type="spellStart"/>
      <w:r w:rsidR="005C1C6A">
        <w:rPr>
          <w:rFonts w:hint="cs"/>
          <w:rtl/>
        </w:rPr>
        <w:t>תהילתית</w:t>
      </w:r>
      <w:proofErr w:type="spellEnd"/>
      <w:r w:rsidR="005C1C6A">
        <w:rPr>
          <w:rFonts w:hint="cs"/>
          <w:rtl/>
        </w:rPr>
        <w:t>' הכוללת קריאה לקהל נוכחים להל</w:t>
      </w:r>
      <w:r w:rsidR="00D45E32">
        <w:rPr>
          <w:rFonts w:hint="cs"/>
          <w:rtl/>
        </w:rPr>
        <w:t>ל את ה', והנמקה לקריאה זו ה</w:t>
      </w:r>
      <w:r w:rsidR="005C1C6A">
        <w:rPr>
          <w:rFonts w:hint="cs"/>
          <w:rtl/>
        </w:rPr>
        <w:t>פ</w:t>
      </w:r>
      <w:r w:rsidR="00D45E32">
        <w:rPr>
          <w:rFonts w:hint="cs"/>
          <w:rtl/>
        </w:rPr>
        <w:t>ו</w:t>
      </w:r>
      <w:r w:rsidR="005C1C6A">
        <w:rPr>
          <w:rFonts w:hint="cs"/>
          <w:rtl/>
        </w:rPr>
        <w:t>תחת בתיבה "כִּי"</w:t>
      </w:r>
      <w:r w:rsidR="00D45E32">
        <w:rPr>
          <w:rFonts w:hint="cs"/>
          <w:rtl/>
        </w:rPr>
        <w:t xml:space="preserve">. </w:t>
      </w:r>
      <w:r w:rsidR="005C1C6A">
        <w:rPr>
          <w:rFonts w:hint="cs"/>
          <w:rtl/>
        </w:rPr>
        <w:t>בשני המזמורים</w:t>
      </w:r>
      <w:r w:rsidR="00D45E32">
        <w:rPr>
          <w:rFonts w:hint="cs"/>
          <w:rtl/>
        </w:rPr>
        <w:t xml:space="preserve"> חוזרת המסגרת הזו</w:t>
      </w:r>
      <w:r w:rsidR="005C1C6A">
        <w:rPr>
          <w:rFonts w:hint="cs"/>
          <w:rtl/>
        </w:rPr>
        <w:t xml:space="preserve"> פעמיים, ובכך קובעת את מבנהו של כל מזמור:</w:t>
      </w:r>
    </w:p>
    <w:tbl>
      <w:tblPr>
        <w:tblStyle w:val="af"/>
        <w:bidiVisual/>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803"/>
        <w:gridCol w:w="2950"/>
        <w:gridCol w:w="698"/>
        <w:gridCol w:w="3227"/>
      </w:tblGrid>
      <w:tr w:rsidR="00E22AFB" w14:paraId="3A0F4581" w14:textId="77777777" w:rsidTr="00E22AFB">
        <w:tc>
          <w:tcPr>
            <w:tcW w:w="8676" w:type="dxa"/>
            <w:gridSpan w:val="5"/>
          </w:tcPr>
          <w:p w14:paraId="6B59A52C" w14:textId="161427AA" w:rsidR="00E22AFB" w:rsidRDefault="00E22AFB" w:rsidP="00690854">
            <w:pPr>
              <w:spacing w:after="0"/>
              <w:ind w:firstLine="0"/>
              <w:jc w:val="center"/>
              <w:rPr>
                <w:b/>
                <w:bCs/>
                <w:rtl/>
              </w:rPr>
            </w:pPr>
            <w:r>
              <w:rPr>
                <w:rFonts w:hint="cs"/>
                <w:b/>
                <w:bCs/>
                <w:rtl/>
              </w:rPr>
              <w:t xml:space="preserve">מחצית א </w:t>
            </w:r>
            <w:r>
              <w:rPr>
                <w:b/>
                <w:bCs/>
                <w:rtl/>
              </w:rPr>
              <w:t>–</w:t>
            </w:r>
            <w:r>
              <w:rPr>
                <w:rFonts w:hint="cs"/>
                <w:b/>
                <w:bCs/>
                <w:rtl/>
              </w:rPr>
              <w:t xml:space="preserve"> מסגרת התהילה הראשונה</w:t>
            </w:r>
          </w:p>
          <w:p w14:paraId="1AA1538F" w14:textId="20B5E432" w:rsidR="00E22AFB" w:rsidRDefault="00E22AFB" w:rsidP="00E22AFB">
            <w:pPr>
              <w:spacing w:after="0"/>
              <w:ind w:firstLine="0"/>
              <w:jc w:val="center"/>
              <w:rPr>
                <w:rtl/>
              </w:rPr>
            </w:pPr>
          </w:p>
        </w:tc>
      </w:tr>
      <w:tr w:rsidR="00D45E32" w14:paraId="01F8C312" w14:textId="77777777" w:rsidTr="004A06EB">
        <w:tc>
          <w:tcPr>
            <w:tcW w:w="998" w:type="dxa"/>
          </w:tcPr>
          <w:p w14:paraId="1E50D70F" w14:textId="77777777" w:rsidR="00D45E32" w:rsidRDefault="00D45E32" w:rsidP="00E22AFB">
            <w:pPr>
              <w:spacing w:after="0"/>
              <w:ind w:firstLine="0"/>
              <w:jc w:val="center"/>
              <w:rPr>
                <w:rtl/>
              </w:rPr>
            </w:pPr>
          </w:p>
        </w:tc>
        <w:tc>
          <w:tcPr>
            <w:tcW w:w="803" w:type="dxa"/>
          </w:tcPr>
          <w:p w14:paraId="79DF8FA5" w14:textId="77777777" w:rsidR="00D45E32" w:rsidRDefault="00D45E32" w:rsidP="00E22AFB">
            <w:pPr>
              <w:spacing w:after="0"/>
              <w:ind w:firstLine="0"/>
              <w:jc w:val="center"/>
              <w:rPr>
                <w:rtl/>
              </w:rPr>
            </w:pPr>
          </w:p>
        </w:tc>
        <w:tc>
          <w:tcPr>
            <w:tcW w:w="2950" w:type="dxa"/>
          </w:tcPr>
          <w:p w14:paraId="6C8CD587" w14:textId="72852B6B" w:rsidR="00D45E32" w:rsidRPr="00E22AFB" w:rsidRDefault="00D45E32" w:rsidP="00E22AFB">
            <w:pPr>
              <w:spacing w:after="0"/>
              <w:ind w:firstLine="0"/>
              <w:jc w:val="center"/>
              <w:rPr>
                <w:b/>
                <w:bCs/>
                <w:rtl/>
              </w:rPr>
            </w:pPr>
            <w:r w:rsidRPr="00E22AFB">
              <w:rPr>
                <w:rFonts w:hint="cs"/>
                <w:b/>
                <w:bCs/>
                <w:rtl/>
              </w:rPr>
              <w:t>צ"ו</w:t>
            </w:r>
          </w:p>
        </w:tc>
        <w:tc>
          <w:tcPr>
            <w:tcW w:w="698" w:type="dxa"/>
          </w:tcPr>
          <w:p w14:paraId="3E742D21" w14:textId="77777777" w:rsidR="00D45E32" w:rsidRDefault="00D45E32" w:rsidP="00E22AFB">
            <w:pPr>
              <w:spacing w:after="0"/>
              <w:ind w:firstLine="0"/>
              <w:jc w:val="center"/>
              <w:rPr>
                <w:rtl/>
              </w:rPr>
            </w:pPr>
          </w:p>
        </w:tc>
        <w:tc>
          <w:tcPr>
            <w:tcW w:w="3227" w:type="dxa"/>
          </w:tcPr>
          <w:p w14:paraId="71E89067" w14:textId="51326244" w:rsidR="00D45E32" w:rsidRPr="00E22AFB" w:rsidRDefault="00D45E32" w:rsidP="00E22AFB">
            <w:pPr>
              <w:spacing w:after="0"/>
              <w:ind w:firstLine="0"/>
              <w:jc w:val="center"/>
              <w:rPr>
                <w:b/>
                <w:bCs/>
                <w:rtl/>
              </w:rPr>
            </w:pPr>
            <w:r w:rsidRPr="00E22AFB">
              <w:rPr>
                <w:rFonts w:hint="cs"/>
                <w:b/>
                <w:bCs/>
                <w:rtl/>
              </w:rPr>
              <w:t>צ"ח</w:t>
            </w:r>
            <w:r w:rsidR="00063C7C">
              <w:rPr>
                <w:rStyle w:val="a9"/>
                <w:rtl/>
              </w:rPr>
              <w:footnoteReference w:id="4"/>
            </w:r>
          </w:p>
        </w:tc>
      </w:tr>
      <w:tr w:rsidR="00D45E32" w14:paraId="1FC71BEE" w14:textId="77777777" w:rsidTr="004A06EB">
        <w:tc>
          <w:tcPr>
            <w:tcW w:w="998" w:type="dxa"/>
          </w:tcPr>
          <w:p w14:paraId="1F3F157F" w14:textId="3713EA46" w:rsidR="00D45E32" w:rsidRDefault="00D45E32" w:rsidP="00E22AFB">
            <w:pPr>
              <w:spacing w:after="0"/>
              <w:ind w:firstLine="0"/>
              <w:jc w:val="center"/>
              <w:rPr>
                <w:rtl/>
              </w:rPr>
            </w:pPr>
            <w:r>
              <w:rPr>
                <w:rFonts w:hint="cs"/>
                <w:rtl/>
              </w:rPr>
              <w:t>הקריאה</w:t>
            </w:r>
          </w:p>
        </w:tc>
        <w:tc>
          <w:tcPr>
            <w:tcW w:w="803" w:type="dxa"/>
          </w:tcPr>
          <w:p w14:paraId="7D0A9261" w14:textId="51E01663" w:rsidR="00D45E32" w:rsidRDefault="00D45E32" w:rsidP="00E22AFB">
            <w:pPr>
              <w:spacing w:after="0"/>
              <w:ind w:firstLine="0"/>
              <w:jc w:val="center"/>
              <w:rPr>
                <w:rtl/>
              </w:rPr>
            </w:pPr>
            <w:r>
              <w:rPr>
                <w:rFonts w:hint="cs"/>
                <w:rtl/>
              </w:rPr>
              <w:t>א–ג</w:t>
            </w:r>
          </w:p>
        </w:tc>
        <w:tc>
          <w:tcPr>
            <w:tcW w:w="2950" w:type="dxa"/>
          </w:tcPr>
          <w:p w14:paraId="3F60428F" w14:textId="591E7B71" w:rsidR="00D45E32" w:rsidRPr="005C1982" w:rsidRDefault="00D45E32" w:rsidP="00E22AFB">
            <w:pPr>
              <w:spacing w:after="0"/>
              <w:ind w:firstLine="0"/>
              <w:jc w:val="center"/>
              <w:rPr>
                <w:rtl/>
              </w:rPr>
            </w:pPr>
            <w:r w:rsidRPr="00AB6223">
              <w:rPr>
                <w:rFonts w:hint="cs"/>
                <w:b/>
                <w:bCs/>
                <w:rtl/>
              </w:rPr>
              <w:t>שִׁירוּ לַ</w:t>
            </w:r>
            <w:r>
              <w:rPr>
                <w:rFonts w:hint="cs"/>
                <w:b/>
                <w:bCs/>
                <w:rtl/>
              </w:rPr>
              <w:t>ה</w:t>
            </w:r>
            <w:r>
              <w:rPr>
                <w:b/>
                <w:bCs/>
                <w:rtl/>
              </w:rPr>
              <w:t>'</w:t>
            </w:r>
            <w:r w:rsidRPr="00AB6223">
              <w:rPr>
                <w:rFonts w:hint="cs"/>
                <w:b/>
                <w:bCs/>
                <w:rtl/>
              </w:rPr>
              <w:t xml:space="preserve"> שִׁיר חָדָשׁ</w:t>
            </w:r>
            <w:r>
              <w:rPr>
                <w:rFonts w:hint="cs"/>
                <w:rtl/>
              </w:rPr>
              <w:t>...</w:t>
            </w:r>
          </w:p>
        </w:tc>
        <w:tc>
          <w:tcPr>
            <w:tcW w:w="698" w:type="dxa"/>
          </w:tcPr>
          <w:p w14:paraId="762A2B34" w14:textId="7E3E9BF0" w:rsidR="00D45E32" w:rsidRDefault="00D45E32" w:rsidP="00E22AFB">
            <w:pPr>
              <w:spacing w:after="0"/>
              <w:ind w:firstLine="0"/>
              <w:jc w:val="center"/>
              <w:rPr>
                <w:rtl/>
              </w:rPr>
            </w:pPr>
            <w:proofErr w:type="spellStart"/>
            <w:r>
              <w:rPr>
                <w:rFonts w:hint="cs"/>
                <w:rtl/>
              </w:rPr>
              <w:t>א</w:t>
            </w:r>
            <w:r w:rsidRPr="00D45E32">
              <w:rPr>
                <w:rFonts w:hint="cs"/>
                <w:vertAlign w:val="subscript"/>
                <w:rtl/>
              </w:rPr>
              <w:t>1</w:t>
            </w:r>
            <w:proofErr w:type="spellEnd"/>
          </w:p>
        </w:tc>
        <w:tc>
          <w:tcPr>
            <w:tcW w:w="3227" w:type="dxa"/>
          </w:tcPr>
          <w:p w14:paraId="6AE64A8E" w14:textId="4D304E23" w:rsidR="00D45E32" w:rsidRDefault="00D45E32" w:rsidP="0083191C">
            <w:pPr>
              <w:spacing w:after="0"/>
              <w:ind w:firstLine="0"/>
              <w:jc w:val="center"/>
              <w:rPr>
                <w:rtl/>
              </w:rPr>
            </w:pPr>
            <w:r w:rsidRPr="00290737">
              <w:rPr>
                <w:rFonts w:hint="cs"/>
                <w:b/>
                <w:bCs/>
                <w:rtl/>
              </w:rPr>
              <w:t>שִׁירוּ לַ</w:t>
            </w:r>
            <w:r>
              <w:rPr>
                <w:rFonts w:hint="cs"/>
                <w:b/>
                <w:bCs/>
                <w:rtl/>
              </w:rPr>
              <w:t>ה</w:t>
            </w:r>
            <w:r>
              <w:rPr>
                <w:b/>
                <w:bCs/>
                <w:rtl/>
              </w:rPr>
              <w:t>'</w:t>
            </w:r>
            <w:r w:rsidRPr="00290737">
              <w:rPr>
                <w:rFonts w:hint="cs"/>
                <w:b/>
                <w:bCs/>
                <w:rtl/>
              </w:rPr>
              <w:t xml:space="preserve"> שִׁיר חָדָשׁ</w:t>
            </w:r>
            <w:r w:rsidRPr="00E22AFB">
              <w:rPr>
                <w:rStyle w:val="a9"/>
                <w:rtl/>
              </w:rPr>
              <w:footnoteReference w:id="5"/>
            </w:r>
          </w:p>
        </w:tc>
      </w:tr>
      <w:tr w:rsidR="00D45E32" w14:paraId="719BBAD0" w14:textId="77777777" w:rsidTr="004A06EB">
        <w:tc>
          <w:tcPr>
            <w:tcW w:w="998" w:type="dxa"/>
          </w:tcPr>
          <w:p w14:paraId="6B663A15" w14:textId="77777777" w:rsidR="00E22AFB" w:rsidRDefault="00E22AFB" w:rsidP="00E22AFB">
            <w:pPr>
              <w:spacing w:after="0"/>
              <w:ind w:firstLine="0"/>
              <w:jc w:val="center"/>
              <w:rPr>
                <w:rtl/>
              </w:rPr>
            </w:pPr>
          </w:p>
          <w:p w14:paraId="5D5E6AC3" w14:textId="120F444B" w:rsidR="00D45E32" w:rsidRDefault="00D45E32" w:rsidP="00E22AFB">
            <w:pPr>
              <w:spacing w:after="0"/>
              <w:ind w:firstLine="0"/>
              <w:jc w:val="center"/>
              <w:rPr>
                <w:rtl/>
              </w:rPr>
            </w:pPr>
            <w:r>
              <w:rPr>
                <w:rFonts w:hint="cs"/>
                <w:rtl/>
              </w:rPr>
              <w:t>ההנמקה</w:t>
            </w:r>
          </w:p>
        </w:tc>
        <w:tc>
          <w:tcPr>
            <w:tcW w:w="803" w:type="dxa"/>
          </w:tcPr>
          <w:p w14:paraId="4BCF34C2" w14:textId="77777777" w:rsidR="00E22AFB" w:rsidRDefault="00E22AFB" w:rsidP="00E22AFB">
            <w:pPr>
              <w:spacing w:after="0"/>
              <w:ind w:firstLine="0"/>
              <w:jc w:val="center"/>
              <w:rPr>
                <w:rtl/>
              </w:rPr>
            </w:pPr>
          </w:p>
          <w:p w14:paraId="712CA302" w14:textId="323E56B3" w:rsidR="00D45E32" w:rsidRDefault="00D45E32" w:rsidP="00E22AFB">
            <w:pPr>
              <w:spacing w:after="0"/>
              <w:ind w:firstLine="0"/>
              <w:jc w:val="center"/>
              <w:rPr>
                <w:rtl/>
              </w:rPr>
            </w:pPr>
            <w:r>
              <w:rPr>
                <w:rFonts w:hint="cs"/>
                <w:rtl/>
              </w:rPr>
              <w:t>ד–ו</w:t>
            </w:r>
          </w:p>
        </w:tc>
        <w:tc>
          <w:tcPr>
            <w:tcW w:w="2950" w:type="dxa"/>
          </w:tcPr>
          <w:p w14:paraId="6727DD5A" w14:textId="77777777" w:rsidR="00E22AFB" w:rsidRDefault="00E22AFB" w:rsidP="00E22AFB">
            <w:pPr>
              <w:spacing w:after="0"/>
              <w:ind w:firstLine="0"/>
              <w:jc w:val="center"/>
              <w:rPr>
                <w:b/>
                <w:bCs/>
                <w:rtl/>
              </w:rPr>
            </w:pPr>
          </w:p>
          <w:p w14:paraId="34873421" w14:textId="5740C234" w:rsidR="00D45E32" w:rsidRDefault="00D45E32" w:rsidP="00E22AFB">
            <w:pPr>
              <w:spacing w:after="0"/>
              <w:ind w:firstLine="0"/>
              <w:jc w:val="center"/>
              <w:rPr>
                <w:rtl/>
              </w:rPr>
            </w:pPr>
            <w:r w:rsidRPr="00C518D8">
              <w:rPr>
                <w:rFonts w:hint="cs"/>
                <w:b/>
                <w:bCs/>
                <w:rtl/>
              </w:rPr>
              <w:t>כִּי</w:t>
            </w:r>
            <w:r w:rsidRPr="00C518D8">
              <w:rPr>
                <w:rFonts w:hint="cs"/>
                <w:rtl/>
              </w:rPr>
              <w:t xml:space="preserve"> גָדוֹל </w:t>
            </w:r>
            <w:r>
              <w:rPr>
                <w:rFonts w:hint="cs"/>
                <w:rtl/>
              </w:rPr>
              <w:t>ה</w:t>
            </w:r>
            <w:r>
              <w:rPr>
                <w:rtl/>
              </w:rPr>
              <w:t>'</w:t>
            </w:r>
            <w:r w:rsidRPr="00C518D8">
              <w:rPr>
                <w:rFonts w:hint="cs"/>
                <w:rtl/>
              </w:rPr>
              <w:t xml:space="preserve"> וּמְהֻלָּל מְאֹד</w:t>
            </w:r>
            <w:r>
              <w:rPr>
                <w:rFonts w:hint="cs"/>
                <w:rtl/>
              </w:rPr>
              <w:t>...</w:t>
            </w:r>
          </w:p>
        </w:tc>
        <w:tc>
          <w:tcPr>
            <w:tcW w:w="698" w:type="dxa"/>
          </w:tcPr>
          <w:p w14:paraId="7F63AE97" w14:textId="77777777" w:rsidR="00E22AFB" w:rsidRDefault="00E22AFB" w:rsidP="00E22AFB">
            <w:pPr>
              <w:spacing w:after="0"/>
              <w:ind w:firstLine="0"/>
              <w:jc w:val="center"/>
              <w:rPr>
                <w:rtl/>
              </w:rPr>
            </w:pPr>
          </w:p>
          <w:p w14:paraId="02425302" w14:textId="3D207C56" w:rsidR="00D45E32" w:rsidRDefault="00D45E32" w:rsidP="00E22AFB">
            <w:pPr>
              <w:spacing w:after="0"/>
              <w:ind w:firstLine="0"/>
              <w:jc w:val="center"/>
              <w:rPr>
                <w:rtl/>
              </w:rPr>
            </w:pPr>
            <w:proofErr w:type="spellStart"/>
            <w:r>
              <w:rPr>
                <w:rFonts w:hint="cs"/>
                <w:rtl/>
              </w:rPr>
              <w:t>א</w:t>
            </w:r>
            <w:r w:rsidRPr="00D45E32">
              <w:rPr>
                <w:rFonts w:hint="cs"/>
                <w:vertAlign w:val="subscript"/>
                <w:rtl/>
              </w:rPr>
              <w:t>2</w:t>
            </w:r>
            <w:proofErr w:type="spellEnd"/>
            <w:r>
              <w:rPr>
                <w:rFonts w:hint="cs"/>
                <w:rtl/>
              </w:rPr>
              <w:t>–ג</w:t>
            </w:r>
          </w:p>
        </w:tc>
        <w:tc>
          <w:tcPr>
            <w:tcW w:w="3227" w:type="dxa"/>
          </w:tcPr>
          <w:p w14:paraId="2E2DE273" w14:textId="77777777" w:rsidR="00E22AFB" w:rsidRDefault="00E22AFB" w:rsidP="00E22AFB">
            <w:pPr>
              <w:spacing w:after="0"/>
              <w:ind w:firstLine="0"/>
              <w:jc w:val="center"/>
              <w:rPr>
                <w:b/>
                <w:bCs/>
                <w:rtl/>
              </w:rPr>
            </w:pPr>
          </w:p>
          <w:p w14:paraId="41E7B872" w14:textId="71993214" w:rsidR="00D45E32" w:rsidRDefault="00D45E32" w:rsidP="00E22AFB">
            <w:pPr>
              <w:spacing w:after="0"/>
              <w:ind w:firstLine="0"/>
              <w:jc w:val="center"/>
              <w:rPr>
                <w:rtl/>
              </w:rPr>
            </w:pPr>
            <w:r w:rsidRPr="006F186F">
              <w:rPr>
                <w:rFonts w:hint="cs"/>
                <w:b/>
                <w:bCs/>
                <w:rtl/>
              </w:rPr>
              <w:t>כִּי</w:t>
            </w:r>
            <w:r w:rsidRPr="00290737">
              <w:rPr>
                <w:rFonts w:hint="cs"/>
                <w:rtl/>
              </w:rPr>
              <w:t xml:space="preserve"> נִפְלָאוֹת עָשָׂה</w:t>
            </w:r>
            <w:r>
              <w:rPr>
                <w:rFonts w:hint="cs"/>
                <w:rtl/>
              </w:rPr>
              <w:t>...</w:t>
            </w:r>
            <w:r>
              <w:rPr>
                <w:rStyle w:val="a9"/>
                <w:rtl/>
              </w:rPr>
              <w:footnoteReference w:id="6"/>
            </w:r>
          </w:p>
        </w:tc>
      </w:tr>
      <w:tr w:rsidR="00E22AFB" w14:paraId="13913C99" w14:textId="77777777" w:rsidTr="00E22AFB">
        <w:tc>
          <w:tcPr>
            <w:tcW w:w="8676" w:type="dxa"/>
            <w:gridSpan w:val="5"/>
          </w:tcPr>
          <w:p w14:paraId="52DEE5A6" w14:textId="6EE25A4B" w:rsidR="00E22AFB" w:rsidRDefault="00063C7C" w:rsidP="00E22AFB">
            <w:pPr>
              <w:spacing w:after="0"/>
              <w:ind w:firstLine="0"/>
              <w:jc w:val="center"/>
              <w:rPr>
                <w:b/>
                <w:bCs/>
                <w:rtl/>
              </w:rPr>
            </w:pPr>
            <w:r>
              <w:rPr>
                <w:rFonts w:hint="cs"/>
                <w:b/>
                <w:bCs/>
                <w:rtl/>
              </w:rPr>
              <w:t xml:space="preserve"> </w:t>
            </w:r>
          </w:p>
          <w:p w14:paraId="69227EC5" w14:textId="2A4B19B8" w:rsidR="00E22AFB" w:rsidRDefault="00E22AFB" w:rsidP="00690854">
            <w:pPr>
              <w:spacing w:after="0"/>
              <w:ind w:firstLine="0"/>
              <w:jc w:val="center"/>
              <w:rPr>
                <w:b/>
                <w:bCs/>
                <w:rtl/>
              </w:rPr>
            </w:pPr>
            <w:r w:rsidRPr="00E22AFB">
              <w:rPr>
                <w:rFonts w:hint="cs"/>
                <w:b/>
                <w:bCs/>
                <w:rtl/>
              </w:rPr>
              <w:t xml:space="preserve">מחצית </w:t>
            </w:r>
            <w:r w:rsidR="00690854">
              <w:rPr>
                <w:rFonts w:hint="cs"/>
                <w:b/>
                <w:bCs/>
                <w:rtl/>
              </w:rPr>
              <w:t>ב</w:t>
            </w:r>
            <w:r w:rsidRPr="00E22AFB">
              <w:rPr>
                <w:rFonts w:hint="cs"/>
                <w:b/>
                <w:bCs/>
                <w:rtl/>
              </w:rPr>
              <w:t xml:space="preserve"> </w:t>
            </w:r>
            <w:r w:rsidRPr="00E22AFB">
              <w:rPr>
                <w:b/>
                <w:bCs/>
                <w:rtl/>
              </w:rPr>
              <w:t>–</w:t>
            </w:r>
            <w:r w:rsidRPr="00E22AFB">
              <w:rPr>
                <w:rFonts w:hint="cs"/>
                <w:b/>
                <w:bCs/>
                <w:rtl/>
              </w:rPr>
              <w:t xml:space="preserve"> מסגרת התהילה השנייה</w:t>
            </w:r>
          </w:p>
          <w:p w14:paraId="6ED8F08D" w14:textId="4C1CED17" w:rsidR="00E22AFB" w:rsidRPr="006F186F" w:rsidRDefault="00E22AFB" w:rsidP="00E22AFB">
            <w:pPr>
              <w:spacing w:after="0"/>
              <w:ind w:firstLine="0"/>
              <w:jc w:val="center"/>
              <w:rPr>
                <w:b/>
                <w:bCs/>
                <w:rtl/>
              </w:rPr>
            </w:pPr>
          </w:p>
        </w:tc>
      </w:tr>
      <w:tr w:rsidR="00E22AFB" w14:paraId="187E16B6" w14:textId="77777777" w:rsidTr="004A06EB">
        <w:tc>
          <w:tcPr>
            <w:tcW w:w="998" w:type="dxa"/>
          </w:tcPr>
          <w:p w14:paraId="70AB23EE" w14:textId="2F7A5CB2" w:rsidR="00E22AFB" w:rsidRDefault="00E22AFB" w:rsidP="00E22AFB">
            <w:pPr>
              <w:spacing w:after="0"/>
              <w:ind w:firstLine="0"/>
              <w:jc w:val="center"/>
              <w:rPr>
                <w:rtl/>
              </w:rPr>
            </w:pPr>
            <w:r w:rsidRPr="00401F5F">
              <w:rPr>
                <w:rFonts w:hint="cs"/>
                <w:rtl/>
              </w:rPr>
              <w:t>הקריאה</w:t>
            </w:r>
          </w:p>
        </w:tc>
        <w:tc>
          <w:tcPr>
            <w:tcW w:w="803" w:type="dxa"/>
          </w:tcPr>
          <w:p w14:paraId="708E55BF" w14:textId="0442D6C9" w:rsidR="00E22AFB" w:rsidRDefault="00E22AFB" w:rsidP="00E22AFB">
            <w:pPr>
              <w:spacing w:after="0"/>
              <w:ind w:firstLine="0"/>
              <w:jc w:val="center"/>
              <w:rPr>
                <w:rtl/>
              </w:rPr>
            </w:pPr>
            <w:r>
              <w:rPr>
                <w:rFonts w:hint="cs"/>
                <w:rtl/>
              </w:rPr>
              <w:t>ז–י</w:t>
            </w:r>
          </w:p>
        </w:tc>
        <w:tc>
          <w:tcPr>
            <w:tcW w:w="2950" w:type="dxa"/>
          </w:tcPr>
          <w:p w14:paraId="4EE53F15" w14:textId="77777777" w:rsidR="00E22AFB" w:rsidRDefault="00E22AFB" w:rsidP="00E22AFB">
            <w:pPr>
              <w:spacing w:after="0"/>
              <w:ind w:firstLine="0"/>
              <w:jc w:val="center"/>
              <w:rPr>
                <w:rtl/>
              </w:rPr>
            </w:pPr>
            <w:proofErr w:type="spellStart"/>
            <w:r w:rsidRPr="00401F5F">
              <w:rPr>
                <w:rFonts w:hint="cs"/>
                <w:rtl/>
              </w:rPr>
              <w:t>הָבו</w:t>
            </w:r>
            <w:proofErr w:type="spellEnd"/>
            <w:r w:rsidRPr="00401F5F">
              <w:rPr>
                <w:rFonts w:hint="cs"/>
                <w:rtl/>
              </w:rPr>
              <w:t>ּ לַ</w:t>
            </w:r>
            <w:r>
              <w:rPr>
                <w:rFonts w:hint="cs"/>
                <w:rtl/>
              </w:rPr>
              <w:t>ה</w:t>
            </w:r>
            <w:r>
              <w:rPr>
                <w:rtl/>
              </w:rPr>
              <w:t>'</w:t>
            </w:r>
            <w:r w:rsidRPr="00401F5F">
              <w:rPr>
                <w:rFonts w:hint="cs"/>
                <w:rtl/>
              </w:rPr>
              <w:t xml:space="preserve"> מִשְׁפְּחוֹת עַמִּים</w:t>
            </w:r>
            <w:r>
              <w:rPr>
                <w:rFonts w:hint="cs"/>
                <w:rtl/>
              </w:rPr>
              <w:t>...</w:t>
            </w:r>
          </w:p>
          <w:p w14:paraId="2CE8259D" w14:textId="2D774125" w:rsidR="00E22AFB" w:rsidRPr="00E22AFB" w:rsidRDefault="00E22AFB" w:rsidP="00E22AFB">
            <w:pPr>
              <w:spacing w:after="0"/>
              <w:ind w:firstLine="0"/>
              <w:jc w:val="center"/>
              <w:rPr>
                <w:rtl/>
              </w:rPr>
            </w:pPr>
            <w:r w:rsidRPr="005240BF">
              <w:rPr>
                <w:rFonts w:hint="cs"/>
                <w:rtl/>
              </w:rPr>
              <w:t xml:space="preserve">חִילוּ מִפָּנָיו </w:t>
            </w:r>
            <w:r>
              <w:rPr>
                <w:rFonts w:hint="cs"/>
                <w:b/>
                <w:bCs/>
                <w:rtl/>
              </w:rPr>
              <w:t>כָּל הָאָרֶץ</w:t>
            </w:r>
            <w:r>
              <w:rPr>
                <w:rFonts w:hint="cs"/>
                <w:rtl/>
              </w:rPr>
              <w:t>.</w:t>
            </w:r>
          </w:p>
          <w:p w14:paraId="711F5289" w14:textId="77777777" w:rsidR="00E22AFB" w:rsidRDefault="00E22AFB" w:rsidP="00E22AFB">
            <w:pPr>
              <w:spacing w:after="0"/>
              <w:ind w:firstLine="0"/>
              <w:jc w:val="center"/>
              <w:rPr>
                <w:b/>
                <w:bCs/>
                <w:rtl/>
              </w:rPr>
            </w:pPr>
            <w:r w:rsidRPr="005240BF">
              <w:rPr>
                <w:rFonts w:hint="cs"/>
                <w:rtl/>
              </w:rPr>
              <w:t>אִמְרוּ בַגּוֹיִם</w:t>
            </w:r>
            <w:r>
              <w:rPr>
                <w:rFonts w:hint="cs"/>
                <w:rtl/>
              </w:rPr>
              <w:t>:</w:t>
            </w:r>
            <w:r w:rsidRPr="005240BF">
              <w:rPr>
                <w:rFonts w:hint="cs"/>
                <w:rtl/>
              </w:rPr>
              <w:t xml:space="preserve"> </w:t>
            </w:r>
            <w:r>
              <w:rPr>
                <w:rFonts w:hint="cs"/>
                <w:b/>
                <w:bCs/>
                <w:rtl/>
              </w:rPr>
              <w:t>ה</w:t>
            </w:r>
            <w:r>
              <w:rPr>
                <w:b/>
                <w:bCs/>
                <w:rtl/>
              </w:rPr>
              <w:t>'</w:t>
            </w:r>
            <w:r w:rsidRPr="005240BF">
              <w:rPr>
                <w:rFonts w:hint="cs"/>
                <w:b/>
                <w:bCs/>
                <w:rtl/>
              </w:rPr>
              <w:t xml:space="preserve"> מָלָךְ</w:t>
            </w:r>
            <w:r>
              <w:rPr>
                <w:rFonts w:hint="cs"/>
                <w:rtl/>
              </w:rPr>
              <w:t>...</w:t>
            </w:r>
          </w:p>
          <w:p w14:paraId="1F7C7CFF" w14:textId="60F7D518" w:rsidR="00B04ECF" w:rsidRPr="00C518D8" w:rsidRDefault="00B04ECF" w:rsidP="00E22AFB">
            <w:pPr>
              <w:spacing w:after="0"/>
              <w:ind w:firstLine="0"/>
              <w:jc w:val="center"/>
              <w:rPr>
                <w:b/>
                <w:bCs/>
                <w:rtl/>
              </w:rPr>
            </w:pPr>
          </w:p>
        </w:tc>
        <w:tc>
          <w:tcPr>
            <w:tcW w:w="698" w:type="dxa"/>
          </w:tcPr>
          <w:p w14:paraId="05D3F8D0" w14:textId="1EB6EA7D" w:rsidR="00E22AFB" w:rsidRDefault="00E22AFB" w:rsidP="00E22AFB">
            <w:pPr>
              <w:spacing w:after="0"/>
              <w:ind w:firstLine="0"/>
              <w:jc w:val="center"/>
              <w:rPr>
                <w:rtl/>
              </w:rPr>
            </w:pPr>
            <w:r>
              <w:rPr>
                <w:rFonts w:hint="cs"/>
                <w:rtl/>
              </w:rPr>
              <w:t>ד–ו</w:t>
            </w:r>
          </w:p>
        </w:tc>
        <w:tc>
          <w:tcPr>
            <w:tcW w:w="3227" w:type="dxa"/>
          </w:tcPr>
          <w:p w14:paraId="36F0463F" w14:textId="77777777" w:rsidR="00E22AFB" w:rsidRDefault="00E22AFB" w:rsidP="00E22AFB">
            <w:pPr>
              <w:spacing w:after="0"/>
              <w:ind w:firstLine="0"/>
              <w:jc w:val="center"/>
              <w:rPr>
                <w:rFonts w:hint="cs"/>
                <w:rtl/>
              </w:rPr>
            </w:pPr>
            <w:r w:rsidRPr="00C3030F">
              <w:rPr>
                <w:rFonts w:hint="cs"/>
                <w:rtl/>
              </w:rPr>
              <w:t>הָרִיעוּ לַ</w:t>
            </w:r>
            <w:r>
              <w:rPr>
                <w:rFonts w:hint="cs"/>
                <w:rtl/>
              </w:rPr>
              <w:t>ה</w:t>
            </w:r>
            <w:r>
              <w:rPr>
                <w:rtl/>
              </w:rPr>
              <w:t>'</w:t>
            </w:r>
            <w:r w:rsidRPr="00C3030F">
              <w:rPr>
                <w:rFonts w:hint="cs"/>
                <w:rtl/>
              </w:rPr>
              <w:t xml:space="preserve"> </w:t>
            </w:r>
            <w:r w:rsidRPr="00C3030F">
              <w:rPr>
                <w:rFonts w:hint="cs"/>
                <w:b/>
                <w:bCs/>
                <w:rtl/>
              </w:rPr>
              <w:t>כָּל הָאָרֶץ</w:t>
            </w:r>
            <w:r>
              <w:rPr>
                <w:rFonts w:hint="cs"/>
                <w:rtl/>
              </w:rPr>
              <w:t>...</w:t>
            </w:r>
          </w:p>
          <w:p w14:paraId="5866AF20" w14:textId="77777777" w:rsidR="00B251D0" w:rsidRDefault="00B251D0" w:rsidP="00E22AFB">
            <w:pPr>
              <w:spacing w:after="0"/>
              <w:ind w:firstLine="0"/>
              <w:jc w:val="center"/>
              <w:rPr>
                <w:rtl/>
              </w:rPr>
            </w:pPr>
          </w:p>
          <w:p w14:paraId="2FFD038D" w14:textId="25ADEF81" w:rsidR="00E22AFB" w:rsidRPr="006F186F" w:rsidRDefault="00E22AFB" w:rsidP="00E22AFB">
            <w:pPr>
              <w:spacing w:after="0"/>
              <w:ind w:firstLine="0"/>
              <w:jc w:val="center"/>
              <w:rPr>
                <w:b/>
                <w:bCs/>
              </w:rPr>
            </w:pPr>
            <w:r w:rsidRPr="00C3030F">
              <w:rPr>
                <w:rFonts w:hint="cs"/>
                <w:rtl/>
              </w:rPr>
              <w:t xml:space="preserve">הָרִיעוּ לִפְנֵי </w:t>
            </w:r>
            <w:r w:rsidRPr="00725DE2">
              <w:rPr>
                <w:rFonts w:hint="cs"/>
                <w:b/>
                <w:bCs/>
                <w:rtl/>
              </w:rPr>
              <w:t xml:space="preserve">הַמֶּלֶךְ </w:t>
            </w:r>
            <w:r>
              <w:rPr>
                <w:rFonts w:hint="cs"/>
                <w:b/>
                <w:bCs/>
                <w:rtl/>
              </w:rPr>
              <w:t>ה</w:t>
            </w:r>
            <w:r>
              <w:rPr>
                <w:b/>
                <w:bCs/>
                <w:rtl/>
              </w:rPr>
              <w:t>'</w:t>
            </w:r>
            <w:r w:rsidRPr="00E22AFB">
              <w:rPr>
                <w:rStyle w:val="a9"/>
                <w:rtl/>
              </w:rPr>
              <w:footnoteReference w:id="7"/>
            </w:r>
          </w:p>
        </w:tc>
      </w:tr>
      <w:tr w:rsidR="00B04ECF" w14:paraId="0F5395A5" w14:textId="77777777" w:rsidTr="004A06EB">
        <w:tc>
          <w:tcPr>
            <w:tcW w:w="998" w:type="dxa"/>
          </w:tcPr>
          <w:p w14:paraId="7F1C9B0C" w14:textId="0FED4ACF" w:rsidR="00B04ECF" w:rsidRDefault="00B04ECF" w:rsidP="00E22AFB">
            <w:pPr>
              <w:spacing w:after="0"/>
              <w:ind w:firstLine="0"/>
              <w:jc w:val="center"/>
              <w:rPr>
                <w:rtl/>
              </w:rPr>
            </w:pPr>
            <w:r>
              <w:rPr>
                <w:rFonts w:hint="cs"/>
                <w:rtl/>
              </w:rPr>
              <w:t>[היענות]</w:t>
            </w:r>
          </w:p>
        </w:tc>
        <w:tc>
          <w:tcPr>
            <w:tcW w:w="803" w:type="dxa"/>
          </w:tcPr>
          <w:p w14:paraId="077508C2" w14:textId="3731BC3B" w:rsidR="00B04ECF" w:rsidRDefault="004A06EB" w:rsidP="004A06EB">
            <w:pPr>
              <w:spacing w:after="0"/>
              <w:ind w:firstLine="0"/>
              <w:jc w:val="center"/>
              <w:rPr>
                <w:rtl/>
              </w:rPr>
            </w:pPr>
            <w:r>
              <w:rPr>
                <w:rFonts w:hint="cs"/>
                <w:rtl/>
              </w:rPr>
              <w:t>יא</w:t>
            </w:r>
            <w:r>
              <w:rPr>
                <w:rtl/>
              </w:rPr>
              <w:t>–</w:t>
            </w:r>
            <w:proofErr w:type="spellStart"/>
            <w:r>
              <w:rPr>
                <w:rFonts w:hint="cs"/>
                <w:rtl/>
              </w:rPr>
              <w:t>יב</w:t>
            </w:r>
            <w:proofErr w:type="spellEnd"/>
            <w:r>
              <w:rPr>
                <w:rFonts w:hint="cs"/>
                <w:rtl/>
              </w:rPr>
              <w:t xml:space="preserve"> </w:t>
            </w:r>
          </w:p>
        </w:tc>
        <w:tc>
          <w:tcPr>
            <w:tcW w:w="2950" w:type="dxa"/>
          </w:tcPr>
          <w:p w14:paraId="2FDDB572" w14:textId="14A09FCE" w:rsidR="00B04ECF" w:rsidRPr="00B04ECF" w:rsidRDefault="00B04ECF" w:rsidP="00E22AFB">
            <w:pPr>
              <w:spacing w:after="0"/>
              <w:ind w:firstLine="0"/>
              <w:jc w:val="center"/>
              <w:rPr>
                <w:rtl/>
              </w:rPr>
            </w:pPr>
            <w:r w:rsidRPr="00B04ECF">
              <w:rPr>
                <w:rFonts w:hint="cs"/>
                <w:rtl/>
              </w:rPr>
              <w:t>[...]</w:t>
            </w:r>
          </w:p>
        </w:tc>
        <w:tc>
          <w:tcPr>
            <w:tcW w:w="698" w:type="dxa"/>
          </w:tcPr>
          <w:p w14:paraId="6786AE61" w14:textId="7CF96152" w:rsidR="00B04ECF" w:rsidRDefault="004A06EB" w:rsidP="00E22AFB">
            <w:pPr>
              <w:spacing w:after="0"/>
              <w:ind w:firstLine="0"/>
              <w:jc w:val="center"/>
              <w:rPr>
                <w:rtl/>
              </w:rPr>
            </w:pPr>
            <w:r>
              <w:rPr>
                <w:rFonts w:hint="cs"/>
                <w:rtl/>
              </w:rPr>
              <w:t>ז</w:t>
            </w:r>
            <w:r>
              <w:rPr>
                <w:rtl/>
              </w:rPr>
              <w:t>–</w:t>
            </w:r>
            <w:r>
              <w:rPr>
                <w:rFonts w:hint="cs"/>
                <w:rtl/>
              </w:rPr>
              <w:t xml:space="preserve">ח </w:t>
            </w:r>
          </w:p>
        </w:tc>
        <w:tc>
          <w:tcPr>
            <w:tcW w:w="3227" w:type="dxa"/>
          </w:tcPr>
          <w:p w14:paraId="34DCA285" w14:textId="59AE5485" w:rsidR="00B04ECF" w:rsidRPr="00B04ECF" w:rsidRDefault="00B04ECF" w:rsidP="00E22AFB">
            <w:pPr>
              <w:spacing w:after="0"/>
              <w:ind w:firstLine="0"/>
              <w:jc w:val="center"/>
              <w:rPr>
                <w:rtl/>
              </w:rPr>
            </w:pPr>
            <w:r w:rsidRPr="00B04ECF">
              <w:rPr>
                <w:rFonts w:hint="cs"/>
                <w:rtl/>
              </w:rPr>
              <w:t>[...]</w:t>
            </w:r>
          </w:p>
        </w:tc>
      </w:tr>
      <w:tr w:rsidR="00E22AFB" w14:paraId="7A9FF8FA" w14:textId="77777777" w:rsidTr="004A06EB">
        <w:tc>
          <w:tcPr>
            <w:tcW w:w="998" w:type="dxa"/>
          </w:tcPr>
          <w:p w14:paraId="3155188A" w14:textId="77777777" w:rsidR="00E22AFB" w:rsidRDefault="00E22AFB" w:rsidP="00E22AFB">
            <w:pPr>
              <w:spacing w:after="0"/>
              <w:ind w:firstLine="0"/>
              <w:jc w:val="center"/>
              <w:rPr>
                <w:rtl/>
              </w:rPr>
            </w:pPr>
          </w:p>
          <w:p w14:paraId="70265562" w14:textId="18BC6DFB" w:rsidR="00E22AFB" w:rsidRDefault="00E22AFB" w:rsidP="00E22AFB">
            <w:pPr>
              <w:spacing w:after="0"/>
              <w:ind w:firstLine="0"/>
              <w:jc w:val="center"/>
              <w:rPr>
                <w:rtl/>
              </w:rPr>
            </w:pPr>
            <w:r w:rsidRPr="00401F5F">
              <w:rPr>
                <w:rFonts w:hint="cs"/>
                <w:rtl/>
              </w:rPr>
              <w:t>ההנמקה</w:t>
            </w:r>
          </w:p>
        </w:tc>
        <w:tc>
          <w:tcPr>
            <w:tcW w:w="803" w:type="dxa"/>
          </w:tcPr>
          <w:p w14:paraId="289B39E8" w14:textId="77777777" w:rsidR="00E22AFB" w:rsidRDefault="00E22AFB" w:rsidP="00E22AFB">
            <w:pPr>
              <w:spacing w:after="0"/>
              <w:ind w:firstLine="0"/>
              <w:jc w:val="center"/>
              <w:rPr>
                <w:rtl/>
              </w:rPr>
            </w:pPr>
          </w:p>
          <w:p w14:paraId="09A67A08" w14:textId="0FD4017D" w:rsidR="00E22AFB" w:rsidRDefault="00E22AFB" w:rsidP="00E22AFB">
            <w:pPr>
              <w:spacing w:after="0"/>
              <w:ind w:firstLine="0"/>
              <w:jc w:val="center"/>
              <w:rPr>
                <w:rtl/>
              </w:rPr>
            </w:pPr>
            <w:proofErr w:type="spellStart"/>
            <w:r>
              <w:rPr>
                <w:rFonts w:hint="cs"/>
                <w:rtl/>
              </w:rPr>
              <w:t>יג</w:t>
            </w:r>
            <w:proofErr w:type="spellEnd"/>
          </w:p>
        </w:tc>
        <w:tc>
          <w:tcPr>
            <w:tcW w:w="2950" w:type="dxa"/>
          </w:tcPr>
          <w:p w14:paraId="66092F9A" w14:textId="77777777" w:rsidR="00E22AFB" w:rsidRDefault="00E22AFB" w:rsidP="00E22AFB">
            <w:pPr>
              <w:spacing w:after="0"/>
              <w:ind w:firstLine="0"/>
              <w:jc w:val="center"/>
              <w:rPr>
                <w:b/>
                <w:bCs/>
                <w:rtl/>
              </w:rPr>
            </w:pPr>
          </w:p>
          <w:p w14:paraId="5349E0F1" w14:textId="22A18C8F" w:rsidR="00E22AFB" w:rsidRPr="00C3030F" w:rsidRDefault="00E22AFB" w:rsidP="00E22AFB">
            <w:pPr>
              <w:spacing w:after="0"/>
              <w:ind w:firstLine="0"/>
              <w:jc w:val="center"/>
              <w:rPr>
                <w:b/>
                <w:bCs/>
                <w:rtl/>
              </w:rPr>
            </w:pPr>
            <w:r w:rsidRPr="00C3030F">
              <w:rPr>
                <w:rFonts w:hint="cs"/>
                <w:b/>
                <w:bCs/>
                <w:rtl/>
              </w:rPr>
              <w:t xml:space="preserve">לִפְנֵי </w:t>
            </w:r>
            <w:r>
              <w:rPr>
                <w:rFonts w:hint="cs"/>
                <w:b/>
                <w:bCs/>
                <w:rtl/>
              </w:rPr>
              <w:t>ה</w:t>
            </w:r>
            <w:r>
              <w:rPr>
                <w:b/>
                <w:bCs/>
                <w:rtl/>
              </w:rPr>
              <w:t>'</w:t>
            </w:r>
            <w:r w:rsidRPr="00C3030F">
              <w:rPr>
                <w:rFonts w:hint="cs"/>
                <w:b/>
                <w:bCs/>
                <w:rtl/>
              </w:rPr>
              <w:t xml:space="preserve"> כִּי בָא</w:t>
            </w:r>
          </w:p>
          <w:p w14:paraId="544750CC" w14:textId="2A9A1255" w:rsidR="00E22AFB" w:rsidRDefault="00E22AFB" w:rsidP="00E22AFB">
            <w:pPr>
              <w:spacing w:after="0"/>
              <w:ind w:firstLine="0"/>
              <w:jc w:val="center"/>
              <w:rPr>
                <w:rtl/>
              </w:rPr>
            </w:pPr>
            <w:r w:rsidRPr="00663393">
              <w:rPr>
                <w:rFonts w:hint="cs"/>
                <w:b/>
                <w:bCs/>
                <w:rtl/>
              </w:rPr>
              <w:t>כִּי בָא</w:t>
            </w:r>
            <w:r w:rsidRPr="005240BF">
              <w:rPr>
                <w:rFonts w:hint="cs"/>
                <w:rtl/>
              </w:rPr>
              <w:t xml:space="preserve"> </w:t>
            </w:r>
            <w:r w:rsidRPr="00C3030F">
              <w:rPr>
                <w:rFonts w:hint="cs"/>
                <w:b/>
                <w:bCs/>
                <w:rtl/>
              </w:rPr>
              <w:t>לִשְׁפֹּט הָאָרֶץ</w:t>
            </w:r>
          </w:p>
          <w:p w14:paraId="08E773A6" w14:textId="77777777" w:rsidR="00E22AFB" w:rsidRDefault="00E22AFB" w:rsidP="00E22AFB">
            <w:pPr>
              <w:spacing w:after="0"/>
              <w:ind w:firstLine="0"/>
              <w:jc w:val="center"/>
              <w:rPr>
                <w:b/>
                <w:bCs/>
                <w:rtl/>
              </w:rPr>
            </w:pPr>
            <w:r w:rsidRPr="00C3030F">
              <w:rPr>
                <w:rFonts w:hint="cs"/>
                <w:b/>
                <w:bCs/>
                <w:rtl/>
              </w:rPr>
              <w:t>יִשְׁפֹּט תֵּבֵל בְּצֶדֶק</w:t>
            </w:r>
          </w:p>
          <w:p w14:paraId="52A427E6" w14:textId="1EB39B4D" w:rsidR="00E22AFB" w:rsidRPr="00C518D8" w:rsidRDefault="00E22AFB" w:rsidP="00E22AFB">
            <w:pPr>
              <w:spacing w:after="0"/>
              <w:ind w:firstLine="0"/>
              <w:jc w:val="center"/>
              <w:rPr>
                <w:b/>
                <w:bCs/>
                <w:rtl/>
              </w:rPr>
            </w:pPr>
            <w:r w:rsidRPr="00C3030F">
              <w:rPr>
                <w:rFonts w:hint="cs"/>
                <w:b/>
                <w:bCs/>
                <w:rtl/>
              </w:rPr>
              <w:t>וְעַמִּים בֶּאֱמוּנָתוֹ</w:t>
            </w:r>
            <w:r>
              <w:rPr>
                <w:rFonts w:hint="cs"/>
                <w:b/>
                <w:bCs/>
                <w:rtl/>
              </w:rPr>
              <w:t>.</w:t>
            </w:r>
          </w:p>
        </w:tc>
        <w:tc>
          <w:tcPr>
            <w:tcW w:w="698" w:type="dxa"/>
          </w:tcPr>
          <w:p w14:paraId="09741B3D" w14:textId="77777777" w:rsidR="00E22AFB" w:rsidRDefault="00E22AFB" w:rsidP="00E22AFB">
            <w:pPr>
              <w:spacing w:after="0"/>
              <w:ind w:firstLine="0"/>
              <w:jc w:val="center"/>
              <w:rPr>
                <w:rtl/>
              </w:rPr>
            </w:pPr>
          </w:p>
          <w:p w14:paraId="7E9B75B9" w14:textId="06177B9B" w:rsidR="00E22AFB" w:rsidRDefault="00E22AFB" w:rsidP="00E22AFB">
            <w:pPr>
              <w:spacing w:after="0"/>
              <w:ind w:firstLine="0"/>
              <w:jc w:val="center"/>
              <w:rPr>
                <w:rtl/>
              </w:rPr>
            </w:pPr>
            <w:r>
              <w:rPr>
                <w:rFonts w:hint="cs"/>
                <w:rtl/>
              </w:rPr>
              <w:t>ט</w:t>
            </w:r>
          </w:p>
        </w:tc>
        <w:tc>
          <w:tcPr>
            <w:tcW w:w="3227" w:type="dxa"/>
          </w:tcPr>
          <w:p w14:paraId="4645A30A" w14:textId="77777777" w:rsidR="00E22AFB" w:rsidRDefault="00E22AFB" w:rsidP="00E22AFB">
            <w:pPr>
              <w:spacing w:after="0"/>
              <w:ind w:firstLine="0"/>
              <w:jc w:val="center"/>
              <w:rPr>
                <w:b/>
                <w:bCs/>
                <w:rtl/>
              </w:rPr>
            </w:pPr>
          </w:p>
          <w:p w14:paraId="59F1DADE" w14:textId="5CE667F3" w:rsidR="00E22AFB" w:rsidRDefault="00E22AFB" w:rsidP="00E22AFB">
            <w:pPr>
              <w:spacing w:after="0"/>
              <w:ind w:firstLine="0"/>
              <w:jc w:val="center"/>
              <w:rPr>
                <w:b/>
                <w:bCs/>
                <w:rtl/>
              </w:rPr>
            </w:pPr>
            <w:r w:rsidRPr="00725DE2">
              <w:rPr>
                <w:rFonts w:hint="cs"/>
                <w:b/>
                <w:bCs/>
                <w:rtl/>
              </w:rPr>
              <w:t xml:space="preserve">לִפְנֵי </w:t>
            </w:r>
            <w:r>
              <w:rPr>
                <w:rFonts w:hint="cs"/>
                <w:b/>
                <w:bCs/>
                <w:rtl/>
              </w:rPr>
              <w:t>ה</w:t>
            </w:r>
            <w:r>
              <w:rPr>
                <w:b/>
                <w:bCs/>
                <w:rtl/>
              </w:rPr>
              <w:t>'</w:t>
            </w:r>
            <w:r w:rsidRPr="00725DE2">
              <w:rPr>
                <w:rFonts w:hint="cs"/>
                <w:b/>
                <w:bCs/>
                <w:rtl/>
              </w:rPr>
              <w:t xml:space="preserve"> כִּי בָא</w:t>
            </w:r>
          </w:p>
          <w:p w14:paraId="2E664CD1" w14:textId="0E2EBF4E" w:rsidR="00E22AFB" w:rsidRDefault="00E22AFB" w:rsidP="00E22AFB">
            <w:pPr>
              <w:spacing w:after="0"/>
              <w:ind w:firstLine="0"/>
              <w:jc w:val="center"/>
              <w:rPr>
                <w:b/>
                <w:bCs/>
                <w:rtl/>
              </w:rPr>
            </w:pPr>
            <w:r w:rsidRPr="00725DE2">
              <w:rPr>
                <w:rFonts w:hint="cs"/>
                <w:b/>
                <w:bCs/>
                <w:rtl/>
              </w:rPr>
              <w:t>לִשְׁפֹּט הָאָרֶץ</w:t>
            </w:r>
          </w:p>
          <w:p w14:paraId="259DC36C" w14:textId="326DC7A3" w:rsidR="00E22AFB" w:rsidRDefault="00E22AFB" w:rsidP="00E22AFB">
            <w:pPr>
              <w:spacing w:after="0"/>
              <w:ind w:firstLine="0"/>
              <w:jc w:val="center"/>
              <w:rPr>
                <w:b/>
                <w:bCs/>
                <w:rtl/>
              </w:rPr>
            </w:pPr>
            <w:r w:rsidRPr="00725DE2">
              <w:rPr>
                <w:rFonts w:hint="cs"/>
                <w:b/>
                <w:bCs/>
                <w:rtl/>
              </w:rPr>
              <w:t>יִשְׁפֹּט תֵּבֵל בְּצֶדֶק</w:t>
            </w:r>
          </w:p>
          <w:p w14:paraId="2D002BE0" w14:textId="305EC361" w:rsidR="00E22AFB" w:rsidRPr="006F186F" w:rsidRDefault="00E22AFB" w:rsidP="00E22AFB">
            <w:pPr>
              <w:spacing w:after="0"/>
              <w:ind w:firstLine="0"/>
              <w:jc w:val="center"/>
              <w:rPr>
                <w:b/>
                <w:bCs/>
                <w:rtl/>
              </w:rPr>
            </w:pPr>
            <w:r w:rsidRPr="00725DE2">
              <w:rPr>
                <w:rFonts w:hint="cs"/>
                <w:b/>
                <w:bCs/>
                <w:rtl/>
              </w:rPr>
              <w:t>וְעַמִּים בְּמֵישָׁרִים</w:t>
            </w:r>
            <w:r>
              <w:rPr>
                <w:rFonts w:hint="cs"/>
                <w:rtl/>
              </w:rPr>
              <w:t>.</w:t>
            </w:r>
            <w:r>
              <w:rPr>
                <w:rStyle w:val="a9"/>
                <w:rtl/>
              </w:rPr>
              <w:footnoteReference w:id="8"/>
            </w:r>
          </w:p>
        </w:tc>
      </w:tr>
    </w:tbl>
    <w:p w14:paraId="1023A38F" w14:textId="4D583E9D" w:rsidR="00847841" w:rsidRDefault="00B04ECF" w:rsidP="00E1221E">
      <w:pPr>
        <w:rPr>
          <w:rtl/>
        </w:rPr>
      </w:pPr>
      <w:r>
        <w:rPr>
          <w:rFonts w:hint="cs"/>
          <w:rtl/>
        </w:rPr>
        <w:lastRenderedPageBreak/>
        <w:t xml:space="preserve">בכל אחד משני המזמורים צ"ו ו-צ"ח </w:t>
      </w:r>
      <w:r w:rsidR="00F253C7">
        <w:rPr>
          <w:rFonts w:hint="cs"/>
          <w:rtl/>
        </w:rPr>
        <w:t xml:space="preserve">מופיע </w:t>
      </w:r>
      <w:r w:rsidR="00E1221E">
        <w:rPr>
          <w:rFonts w:hint="cs"/>
          <w:rtl/>
        </w:rPr>
        <w:t xml:space="preserve">במחצית השנייה </w:t>
      </w:r>
      <w:r w:rsidR="00F253C7">
        <w:rPr>
          <w:rFonts w:hint="cs"/>
          <w:rtl/>
        </w:rPr>
        <w:t xml:space="preserve">רכיב נוסף בין "הקריאה" לבין "ההנמקה": רכיב זה הוא </w:t>
      </w:r>
      <w:r w:rsidR="00F253C7" w:rsidRPr="00E22AFB">
        <w:rPr>
          <w:rFonts w:hint="cs"/>
          <w:b/>
          <w:bCs/>
          <w:rtl/>
        </w:rPr>
        <w:t>תיאור</w:t>
      </w:r>
      <w:r w:rsidR="00F253C7">
        <w:rPr>
          <w:rFonts w:hint="cs"/>
          <w:rtl/>
        </w:rPr>
        <w:t xml:space="preserve"> </w:t>
      </w:r>
      <w:r w:rsidR="00F253C7" w:rsidRPr="00E22AFB">
        <w:rPr>
          <w:rFonts w:hint="cs"/>
          <w:b/>
          <w:bCs/>
          <w:rtl/>
        </w:rPr>
        <w:t>היענות הטבע</w:t>
      </w:r>
      <w:r w:rsidR="00F253C7">
        <w:rPr>
          <w:rFonts w:hint="cs"/>
          <w:rtl/>
        </w:rPr>
        <w:t xml:space="preserve"> </w:t>
      </w:r>
      <w:r>
        <w:rPr>
          <w:rFonts w:hint="cs"/>
          <w:rtl/>
        </w:rPr>
        <w:t xml:space="preserve">לקריאה </w:t>
      </w:r>
      <w:r w:rsidR="00E1221E">
        <w:rPr>
          <w:rFonts w:hint="cs"/>
          <w:rtl/>
        </w:rPr>
        <w:t>שבאותה מחצית</w:t>
      </w:r>
      <w:r>
        <w:rPr>
          <w:rFonts w:hint="cs"/>
          <w:rtl/>
        </w:rPr>
        <w:t xml:space="preserve"> </w:t>
      </w:r>
      <w:r w:rsidR="00F253C7">
        <w:rPr>
          <w:rFonts w:hint="cs"/>
          <w:rtl/>
        </w:rPr>
        <w:t>(</w:t>
      </w:r>
      <w:r>
        <w:rPr>
          <w:rFonts w:hint="cs"/>
          <w:rtl/>
        </w:rPr>
        <w:t>ו</w:t>
      </w:r>
      <w:r w:rsidR="00F253C7">
        <w:rPr>
          <w:rFonts w:hint="cs"/>
          <w:rtl/>
        </w:rPr>
        <w:t xml:space="preserve">במזמור צ"ח </w:t>
      </w:r>
      <w:r>
        <w:rPr>
          <w:rFonts w:hint="cs"/>
          <w:rtl/>
        </w:rPr>
        <w:t>כלולים בטבע</w:t>
      </w:r>
      <w:r w:rsidR="00F253C7">
        <w:rPr>
          <w:rFonts w:hint="cs"/>
          <w:rtl/>
        </w:rPr>
        <w:t xml:space="preserve"> גם בני האדם):</w:t>
      </w:r>
    </w:p>
    <w:tbl>
      <w:tblPr>
        <w:tblStyle w:val="af"/>
        <w:bidiVisual/>
        <w:tblW w:w="0" w:type="auto"/>
        <w:jc w:val="center"/>
        <w:tblInd w:w="-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57"/>
      </w:tblGrid>
      <w:tr w:rsidR="00F253C7" w14:paraId="08093B97" w14:textId="77777777" w:rsidTr="00690854">
        <w:trPr>
          <w:jc w:val="center"/>
        </w:trPr>
        <w:tc>
          <w:tcPr>
            <w:tcW w:w="3034" w:type="dxa"/>
          </w:tcPr>
          <w:p w14:paraId="4FF17A32" w14:textId="1DDADC2D" w:rsidR="00F253C7" w:rsidRPr="00B04ECF" w:rsidRDefault="006A3987" w:rsidP="006A3987">
            <w:pPr>
              <w:ind w:firstLine="0"/>
              <w:jc w:val="center"/>
              <w:rPr>
                <w:b/>
                <w:bCs/>
                <w:rtl/>
              </w:rPr>
            </w:pPr>
            <w:r w:rsidRPr="00B04ECF">
              <w:rPr>
                <w:rFonts w:hint="cs"/>
                <w:b/>
                <w:bCs/>
                <w:rtl/>
              </w:rPr>
              <w:t>צ"ו</w:t>
            </w:r>
            <w:r w:rsidR="004A06EB">
              <w:rPr>
                <w:rFonts w:hint="cs"/>
                <w:rtl/>
              </w:rPr>
              <w:t xml:space="preserve"> (יא–</w:t>
            </w:r>
            <w:proofErr w:type="spellStart"/>
            <w:r w:rsidR="004A06EB">
              <w:rPr>
                <w:rFonts w:hint="cs"/>
                <w:rtl/>
              </w:rPr>
              <w:t>יב</w:t>
            </w:r>
            <w:proofErr w:type="spellEnd"/>
            <w:r w:rsidR="004A06EB">
              <w:rPr>
                <w:rFonts w:hint="cs"/>
                <w:rtl/>
              </w:rPr>
              <w:t xml:space="preserve">) </w:t>
            </w:r>
            <w:r w:rsidR="004A06EB" w:rsidRPr="006A3987">
              <w:rPr>
                <w:rFonts w:hint="cs"/>
              </w:rPr>
              <w:t> </w:t>
            </w:r>
          </w:p>
        </w:tc>
        <w:tc>
          <w:tcPr>
            <w:tcW w:w="3057" w:type="dxa"/>
          </w:tcPr>
          <w:p w14:paraId="7DE9A91A" w14:textId="703D71FA" w:rsidR="00F253C7" w:rsidRPr="00B04ECF" w:rsidRDefault="006A3987" w:rsidP="006A3987">
            <w:pPr>
              <w:ind w:firstLine="0"/>
              <w:jc w:val="center"/>
              <w:rPr>
                <w:b/>
                <w:bCs/>
                <w:rtl/>
              </w:rPr>
            </w:pPr>
            <w:r w:rsidRPr="00B04ECF">
              <w:rPr>
                <w:rFonts w:hint="cs"/>
                <w:b/>
                <w:bCs/>
                <w:rtl/>
              </w:rPr>
              <w:t>צ"ח</w:t>
            </w:r>
            <w:r w:rsidR="004A06EB">
              <w:rPr>
                <w:rFonts w:hint="cs"/>
                <w:rtl/>
              </w:rPr>
              <w:t xml:space="preserve"> (ז–ח)</w:t>
            </w:r>
          </w:p>
        </w:tc>
      </w:tr>
      <w:tr w:rsidR="00F253C7" w14:paraId="55213BDE" w14:textId="77777777" w:rsidTr="00690854">
        <w:trPr>
          <w:jc w:val="center"/>
        </w:trPr>
        <w:tc>
          <w:tcPr>
            <w:tcW w:w="3034" w:type="dxa"/>
          </w:tcPr>
          <w:p w14:paraId="34E253C1" w14:textId="3BB760D8" w:rsidR="006A3987" w:rsidRDefault="006A3987" w:rsidP="006A3987">
            <w:pPr>
              <w:ind w:firstLine="0"/>
              <w:jc w:val="center"/>
              <w:rPr>
                <w:rtl/>
              </w:rPr>
            </w:pPr>
            <w:r w:rsidRPr="006A3987">
              <w:rPr>
                <w:rFonts w:hint="cs"/>
                <w:rtl/>
              </w:rPr>
              <w:t xml:space="preserve">יִשְׂמְחוּ הַשָּׁמַיִם </w:t>
            </w:r>
            <w:proofErr w:type="spellStart"/>
            <w:r w:rsidRPr="006A3987">
              <w:rPr>
                <w:rFonts w:hint="cs"/>
                <w:rtl/>
              </w:rPr>
              <w:t>וְתָגֵל</w:t>
            </w:r>
            <w:proofErr w:type="spellEnd"/>
            <w:r w:rsidRPr="006A3987">
              <w:rPr>
                <w:rFonts w:hint="cs"/>
                <w:rtl/>
              </w:rPr>
              <w:t xml:space="preserve"> הָאָרֶץ </w:t>
            </w:r>
          </w:p>
          <w:p w14:paraId="37E94F0E" w14:textId="0202020D" w:rsidR="006A3987" w:rsidRDefault="006A3987" w:rsidP="00B04ECF">
            <w:pPr>
              <w:ind w:firstLine="0"/>
              <w:jc w:val="center"/>
              <w:rPr>
                <w:rtl/>
              </w:rPr>
            </w:pPr>
            <w:r w:rsidRPr="006A3987">
              <w:rPr>
                <w:rFonts w:hint="cs"/>
                <w:b/>
                <w:bCs/>
                <w:rtl/>
              </w:rPr>
              <w:t>יִרְעַם הַיָּם וּמְלֹאוֹ</w:t>
            </w:r>
            <w:r w:rsidR="00B04ECF" w:rsidRPr="00B04ECF">
              <w:rPr>
                <w:rFonts w:hint="cs"/>
                <w:rtl/>
              </w:rPr>
              <w:t>.</w:t>
            </w:r>
          </w:p>
          <w:p w14:paraId="6630D69B" w14:textId="77777777" w:rsidR="006A3987" w:rsidRDefault="006A3987" w:rsidP="006A3987">
            <w:pPr>
              <w:ind w:firstLine="0"/>
              <w:jc w:val="center"/>
              <w:rPr>
                <w:rtl/>
              </w:rPr>
            </w:pPr>
            <w:r w:rsidRPr="006A3987">
              <w:rPr>
                <w:rFonts w:hint="cs"/>
                <w:rtl/>
              </w:rPr>
              <w:t xml:space="preserve">יַעֲלֹז שָׂדַי וְכָל אֲשֶׁר בּוֹ </w:t>
            </w:r>
          </w:p>
          <w:p w14:paraId="653FCE1E" w14:textId="5C00B229" w:rsidR="006A3987" w:rsidRPr="006A3987" w:rsidRDefault="006A3987" w:rsidP="00B04ECF">
            <w:pPr>
              <w:ind w:firstLine="0"/>
              <w:jc w:val="center"/>
              <w:rPr>
                <w:rtl/>
              </w:rPr>
            </w:pPr>
            <w:r w:rsidRPr="006A3987">
              <w:rPr>
                <w:rFonts w:hint="cs"/>
                <w:rtl/>
              </w:rPr>
              <w:t xml:space="preserve">אָז </w:t>
            </w:r>
            <w:r w:rsidRPr="006A3987">
              <w:rPr>
                <w:rFonts w:hint="cs"/>
                <w:b/>
                <w:bCs/>
                <w:rtl/>
              </w:rPr>
              <w:t>יְרַנְּנוּ</w:t>
            </w:r>
            <w:r w:rsidRPr="006A3987">
              <w:rPr>
                <w:rFonts w:hint="cs"/>
                <w:rtl/>
              </w:rPr>
              <w:t xml:space="preserve"> כָּל עֲצֵי יָעַר</w:t>
            </w:r>
            <w:r w:rsidR="00B04ECF">
              <w:rPr>
                <w:rFonts w:hint="cs"/>
                <w:rtl/>
              </w:rPr>
              <w:t>.</w:t>
            </w:r>
          </w:p>
        </w:tc>
        <w:tc>
          <w:tcPr>
            <w:tcW w:w="3057" w:type="dxa"/>
          </w:tcPr>
          <w:p w14:paraId="055A69EC" w14:textId="5F26CC17" w:rsidR="00986B5B" w:rsidRDefault="00986B5B" w:rsidP="00986B5B">
            <w:pPr>
              <w:ind w:firstLine="0"/>
              <w:jc w:val="center"/>
              <w:rPr>
                <w:rtl/>
              </w:rPr>
            </w:pPr>
            <w:r w:rsidRPr="00986B5B">
              <w:rPr>
                <w:rFonts w:hint="cs"/>
                <w:b/>
                <w:bCs/>
                <w:rtl/>
              </w:rPr>
              <w:t>יִרְעַם הַיָּם וּמְלֹאוֹ</w:t>
            </w:r>
            <w:r w:rsidRPr="00986B5B">
              <w:rPr>
                <w:rFonts w:hint="cs"/>
                <w:rtl/>
              </w:rPr>
              <w:t xml:space="preserve"> </w:t>
            </w:r>
          </w:p>
          <w:p w14:paraId="04AD8419" w14:textId="77777777" w:rsidR="00B04ECF" w:rsidRDefault="00986B5B" w:rsidP="00B04ECF">
            <w:pPr>
              <w:ind w:firstLine="0"/>
              <w:jc w:val="center"/>
              <w:rPr>
                <w:rtl/>
              </w:rPr>
            </w:pPr>
            <w:r w:rsidRPr="00986B5B">
              <w:rPr>
                <w:rFonts w:hint="cs"/>
                <w:rtl/>
              </w:rPr>
              <w:t>תֵּבֵל וְיֹשְׁבֵי בָהּ</w:t>
            </w:r>
            <w:r w:rsidR="00B04ECF">
              <w:rPr>
                <w:rFonts w:hint="cs"/>
                <w:rtl/>
              </w:rPr>
              <w:t>.</w:t>
            </w:r>
          </w:p>
          <w:p w14:paraId="54C370D1" w14:textId="30DC0B62" w:rsidR="00986B5B" w:rsidRDefault="00986B5B" w:rsidP="00B04ECF">
            <w:pPr>
              <w:ind w:firstLine="0"/>
              <w:jc w:val="center"/>
              <w:rPr>
                <w:rtl/>
              </w:rPr>
            </w:pPr>
            <w:r w:rsidRPr="00986B5B">
              <w:rPr>
                <w:rFonts w:hint="cs"/>
                <w:rtl/>
              </w:rPr>
              <w:t xml:space="preserve">נְהָרוֹת יִמְחֲאוּ כָף </w:t>
            </w:r>
          </w:p>
          <w:p w14:paraId="5BD352ED" w14:textId="557BCF22" w:rsidR="00986B5B" w:rsidRPr="00986B5B" w:rsidRDefault="00986B5B" w:rsidP="00B04ECF">
            <w:pPr>
              <w:ind w:firstLine="0"/>
              <w:jc w:val="center"/>
              <w:rPr>
                <w:rtl/>
              </w:rPr>
            </w:pPr>
            <w:r w:rsidRPr="00986B5B">
              <w:rPr>
                <w:rFonts w:hint="cs"/>
                <w:rtl/>
              </w:rPr>
              <w:t xml:space="preserve">יַחַד הָרִים </w:t>
            </w:r>
            <w:r w:rsidRPr="00986B5B">
              <w:rPr>
                <w:rFonts w:hint="cs"/>
                <w:b/>
                <w:bCs/>
                <w:rtl/>
              </w:rPr>
              <w:t>יְרַנֵּנוּ</w:t>
            </w:r>
            <w:r w:rsidR="00B04ECF" w:rsidRPr="00B04ECF">
              <w:rPr>
                <w:rFonts w:hint="cs"/>
                <w:rtl/>
              </w:rPr>
              <w:t>.</w:t>
            </w:r>
          </w:p>
        </w:tc>
      </w:tr>
    </w:tbl>
    <w:p w14:paraId="6232CA8C" w14:textId="4220B926" w:rsidR="00F253C7" w:rsidRDefault="001A4A11" w:rsidP="004A06EB">
      <w:pPr>
        <w:rPr>
          <w:rtl/>
        </w:rPr>
      </w:pPr>
      <w:r>
        <w:rPr>
          <w:rFonts w:hint="cs"/>
          <w:rtl/>
        </w:rPr>
        <w:t>תיאור היענות זה 'מעבה' את המחצית השנייה של כל מזמור, וגורם לה להיות ארוכה במ</w:t>
      </w:r>
      <w:r w:rsidR="00D45E32">
        <w:rPr>
          <w:rFonts w:hint="cs"/>
          <w:rtl/>
        </w:rPr>
        <w:t>י</w:t>
      </w:r>
      <w:r>
        <w:rPr>
          <w:rFonts w:hint="cs"/>
          <w:rtl/>
        </w:rPr>
        <w:t xml:space="preserve">דת מה מזו שלפניה. אם 'נתעלם' מרכיב זה, ונשווה </w:t>
      </w:r>
      <w:r w:rsidR="004A06EB">
        <w:rPr>
          <w:rFonts w:hint="cs"/>
          <w:rtl/>
        </w:rPr>
        <w:t>בכל מזמור את הקריאה וההנמקה בלבד שב</w:t>
      </w:r>
      <w:r>
        <w:rPr>
          <w:rFonts w:hint="cs"/>
          <w:rtl/>
        </w:rPr>
        <w:t>שתי המחציות</w:t>
      </w:r>
      <w:r w:rsidR="00663393">
        <w:rPr>
          <w:rFonts w:hint="cs"/>
          <w:rtl/>
        </w:rPr>
        <w:t>, בשני המזמורים</w:t>
      </w:r>
      <w:r>
        <w:rPr>
          <w:rFonts w:hint="cs"/>
          <w:rtl/>
        </w:rPr>
        <w:t xml:space="preserve"> הן יהיו </w:t>
      </w:r>
      <w:r w:rsidR="00E1221E">
        <w:rPr>
          <w:rFonts w:hint="cs"/>
          <w:rtl/>
        </w:rPr>
        <w:t>(</w:t>
      </w:r>
      <w:r w:rsidR="00B04ECF">
        <w:rPr>
          <w:rFonts w:hint="cs"/>
          <w:rtl/>
        </w:rPr>
        <w:t>כמעט</w:t>
      </w:r>
      <w:r w:rsidR="00E1221E">
        <w:rPr>
          <w:rFonts w:hint="cs"/>
          <w:rtl/>
        </w:rPr>
        <w:t>)</w:t>
      </w:r>
      <w:r w:rsidR="00B04ECF">
        <w:rPr>
          <w:rFonts w:hint="cs"/>
          <w:rtl/>
        </w:rPr>
        <w:t xml:space="preserve"> </w:t>
      </w:r>
      <w:r>
        <w:rPr>
          <w:rFonts w:hint="cs"/>
          <w:rtl/>
        </w:rPr>
        <w:t xml:space="preserve">שוות </w:t>
      </w:r>
      <w:r w:rsidR="00B04ECF">
        <w:rPr>
          <w:rFonts w:hint="cs"/>
          <w:rtl/>
        </w:rPr>
        <w:t>ב</w:t>
      </w:r>
      <w:r>
        <w:rPr>
          <w:rFonts w:hint="cs"/>
          <w:rtl/>
        </w:rPr>
        <w:t>מספר המילים שבהן.</w:t>
      </w:r>
      <w:r>
        <w:rPr>
          <w:rStyle w:val="a9"/>
          <w:rtl/>
        </w:rPr>
        <w:footnoteReference w:id="9"/>
      </w:r>
    </w:p>
    <w:p w14:paraId="2110AC24" w14:textId="77777777" w:rsidR="00EE4B89" w:rsidRDefault="00EE4B89" w:rsidP="00847841">
      <w:pPr>
        <w:rPr>
          <w:rtl/>
        </w:rPr>
      </w:pPr>
    </w:p>
    <w:p w14:paraId="12D89F6B" w14:textId="01351FB9" w:rsidR="00EE4B89" w:rsidRDefault="00E1221E" w:rsidP="00E1221E">
      <w:pPr>
        <w:pStyle w:val="3"/>
        <w:rPr>
          <w:rFonts w:hint="cs"/>
          <w:rtl/>
        </w:rPr>
      </w:pPr>
      <w:r>
        <w:rPr>
          <w:rFonts w:hint="cs"/>
          <w:rtl/>
        </w:rPr>
        <w:t>ג</w:t>
      </w:r>
      <w:r w:rsidR="00B04ECF">
        <w:rPr>
          <w:rFonts w:hint="cs"/>
          <w:rtl/>
        </w:rPr>
        <w:t xml:space="preserve">. </w:t>
      </w:r>
      <w:r w:rsidR="00EE4B89">
        <w:rPr>
          <w:rFonts w:hint="cs"/>
          <w:rtl/>
        </w:rPr>
        <w:t>צמד המזמורים צ"ז; צ"ט</w:t>
      </w:r>
    </w:p>
    <w:p w14:paraId="66B2D2BC" w14:textId="6D47027D" w:rsidR="00EE4B89" w:rsidRDefault="00EE4B89" w:rsidP="00E1221E">
      <w:pPr>
        <w:rPr>
          <w:rtl/>
        </w:rPr>
      </w:pPr>
      <w:r>
        <w:rPr>
          <w:rFonts w:hint="cs"/>
          <w:rtl/>
        </w:rPr>
        <w:t>ההקבלה בין המזמור</w:t>
      </w:r>
      <w:r w:rsidR="00690854">
        <w:rPr>
          <w:rFonts w:hint="cs"/>
          <w:rtl/>
        </w:rPr>
        <w:t xml:space="preserve"> השלישי למזמור החמישי</w:t>
      </w:r>
      <w:r w:rsidR="00E1221E">
        <w:rPr>
          <w:rFonts w:hint="cs"/>
          <w:rtl/>
        </w:rPr>
        <w:t xml:space="preserve"> </w:t>
      </w:r>
      <w:r w:rsidR="006A178C">
        <w:rPr>
          <w:rFonts w:hint="cs"/>
          <w:rtl/>
        </w:rPr>
        <w:t xml:space="preserve">מרשימה הרבה פחות מהקבלת המזמורים </w:t>
      </w:r>
      <w:r w:rsidR="00690854">
        <w:rPr>
          <w:rFonts w:hint="cs"/>
          <w:rtl/>
        </w:rPr>
        <w:t>ש</w:t>
      </w:r>
      <w:r w:rsidR="006A178C">
        <w:rPr>
          <w:rFonts w:hint="cs"/>
          <w:rtl/>
        </w:rPr>
        <w:t xml:space="preserve">בשני הצמדים האחרים. גם כאן, כמו בצמד הקודם שעסקנו בו, פותחים שני המזמורים </w:t>
      </w:r>
      <w:r w:rsidR="00690854">
        <w:rPr>
          <w:rFonts w:hint="cs"/>
          <w:rtl/>
        </w:rPr>
        <w:t>ב</w:t>
      </w:r>
      <w:r w:rsidR="006A178C">
        <w:rPr>
          <w:rFonts w:hint="cs"/>
          <w:rtl/>
        </w:rPr>
        <w:t>מילים</w:t>
      </w:r>
      <w:r w:rsidR="00690854">
        <w:rPr>
          <w:rFonts w:hint="cs"/>
          <w:rtl/>
        </w:rPr>
        <w:t xml:space="preserve"> זהות:</w:t>
      </w:r>
      <w:r w:rsidR="006A178C">
        <w:rPr>
          <w:rFonts w:hint="cs"/>
          <w:rtl/>
        </w:rPr>
        <w:t xml:space="preserve"> "</w:t>
      </w:r>
      <w:r w:rsidR="007B1252">
        <w:rPr>
          <w:rFonts w:hint="cs"/>
          <w:rtl/>
        </w:rPr>
        <w:t>ה</w:t>
      </w:r>
      <w:r w:rsidR="007B1252">
        <w:rPr>
          <w:rtl/>
        </w:rPr>
        <w:t>'</w:t>
      </w:r>
      <w:r w:rsidR="006A178C" w:rsidRPr="006A178C">
        <w:rPr>
          <w:rFonts w:hint="cs"/>
          <w:rtl/>
        </w:rPr>
        <w:t xml:space="preserve"> מָלָךְ</w:t>
      </w:r>
      <w:r w:rsidR="006A178C">
        <w:rPr>
          <w:rFonts w:hint="cs"/>
          <w:rtl/>
        </w:rPr>
        <w:t>"</w:t>
      </w:r>
      <w:r w:rsidR="00184E09">
        <w:rPr>
          <w:rFonts w:hint="cs"/>
          <w:rtl/>
        </w:rPr>
        <w:t xml:space="preserve">, </w:t>
      </w:r>
      <w:r w:rsidR="00690854">
        <w:rPr>
          <w:rFonts w:hint="cs"/>
          <w:rtl/>
        </w:rPr>
        <w:t>ו</w:t>
      </w:r>
      <w:r w:rsidR="00184E09">
        <w:rPr>
          <w:rFonts w:hint="cs"/>
          <w:rtl/>
        </w:rPr>
        <w:t>הפסוק הפותח</w:t>
      </w:r>
      <w:r w:rsidR="00690854">
        <w:rPr>
          <w:rFonts w:hint="cs"/>
          <w:rtl/>
        </w:rPr>
        <w:t xml:space="preserve"> כל אחד משני</w:t>
      </w:r>
      <w:r w:rsidR="00184E09">
        <w:rPr>
          <w:rFonts w:hint="cs"/>
          <w:rtl/>
        </w:rPr>
        <w:t xml:space="preserve"> המזמורים </w:t>
      </w:r>
      <w:r w:rsidR="00690854">
        <w:rPr>
          <w:rFonts w:hint="cs"/>
          <w:rtl/>
        </w:rPr>
        <w:t xml:space="preserve">בנוי בדרך </w:t>
      </w:r>
      <w:r w:rsidR="00184E09">
        <w:rPr>
          <w:rFonts w:hint="cs"/>
          <w:rtl/>
        </w:rPr>
        <w:t xml:space="preserve">דומה (אף כי התוכן נראה </w:t>
      </w:r>
      <w:r w:rsidR="00690854">
        <w:rPr>
          <w:rFonts w:hint="cs"/>
          <w:rtl/>
        </w:rPr>
        <w:t>מנוגד</w:t>
      </w:r>
      <w:r w:rsidR="00184E09">
        <w:rPr>
          <w:rFonts w:hint="cs"/>
          <w:rtl/>
        </w:rPr>
        <w:t xml:space="preserve">): </w:t>
      </w:r>
    </w:p>
    <w:tbl>
      <w:tblPr>
        <w:tblStyle w:val="af"/>
        <w:bidiVisual/>
        <w:tblW w:w="0" w:type="auto"/>
        <w:tblInd w:w="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
        <w:gridCol w:w="3306"/>
        <w:gridCol w:w="4135"/>
      </w:tblGrid>
      <w:tr w:rsidR="00184E09" w14:paraId="4A30B51C" w14:textId="77777777" w:rsidTr="00D56710">
        <w:trPr>
          <w:gridBefore w:val="1"/>
          <w:wBefore w:w="497" w:type="dxa"/>
        </w:trPr>
        <w:tc>
          <w:tcPr>
            <w:tcW w:w="3306" w:type="dxa"/>
          </w:tcPr>
          <w:p w14:paraId="22220AE2" w14:textId="65BB983E" w:rsidR="00184E09" w:rsidRPr="00690854" w:rsidRDefault="00184E09" w:rsidP="00184E09">
            <w:pPr>
              <w:ind w:firstLine="0"/>
              <w:jc w:val="center"/>
              <w:rPr>
                <w:b/>
                <w:bCs/>
                <w:rtl/>
              </w:rPr>
            </w:pPr>
            <w:r w:rsidRPr="00690854">
              <w:rPr>
                <w:rFonts w:hint="cs"/>
                <w:b/>
                <w:bCs/>
                <w:rtl/>
              </w:rPr>
              <w:t>צ"ז</w:t>
            </w:r>
          </w:p>
        </w:tc>
        <w:tc>
          <w:tcPr>
            <w:tcW w:w="4135" w:type="dxa"/>
          </w:tcPr>
          <w:p w14:paraId="0F083D9F" w14:textId="1D435925" w:rsidR="00184E09" w:rsidRPr="00690854" w:rsidRDefault="00184E09" w:rsidP="00184E09">
            <w:pPr>
              <w:ind w:firstLine="0"/>
              <w:jc w:val="center"/>
              <w:rPr>
                <w:b/>
                <w:bCs/>
                <w:rtl/>
              </w:rPr>
            </w:pPr>
            <w:r w:rsidRPr="00690854">
              <w:rPr>
                <w:rFonts w:hint="cs"/>
                <w:b/>
                <w:bCs/>
                <w:rtl/>
              </w:rPr>
              <w:t>צ"ט</w:t>
            </w:r>
          </w:p>
        </w:tc>
      </w:tr>
      <w:tr w:rsidR="00184E09" w14:paraId="4777B1F9" w14:textId="77777777" w:rsidTr="00D56710">
        <w:tc>
          <w:tcPr>
            <w:tcW w:w="3803" w:type="dxa"/>
            <w:gridSpan w:val="2"/>
          </w:tcPr>
          <w:p w14:paraId="3814120C" w14:textId="0F238F36" w:rsidR="00184E09" w:rsidRDefault="007B1252" w:rsidP="00184E09">
            <w:pPr>
              <w:ind w:firstLine="0"/>
              <w:jc w:val="center"/>
              <w:rPr>
                <w:rtl/>
              </w:rPr>
            </w:pPr>
            <w:r w:rsidRPr="00E70ABB">
              <w:rPr>
                <w:rFonts w:hint="cs"/>
                <w:b/>
                <w:bCs/>
                <w:rtl/>
              </w:rPr>
              <w:t>ה</w:t>
            </w:r>
            <w:r w:rsidRPr="00E70ABB">
              <w:rPr>
                <w:b/>
                <w:bCs/>
                <w:rtl/>
              </w:rPr>
              <w:t>'</w:t>
            </w:r>
            <w:r w:rsidR="00184E09" w:rsidRPr="00E70ABB">
              <w:rPr>
                <w:rFonts w:hint="cs"/>
                <w:b/>
                <w:bCs/>
                <w:rtl/>
              </w:rPr>
              <w:t xml:space="preserve"> מָלָךְ</w:t>
            </w:r>
            <w:r w:rsidR="00185265">
              <w:rPr>
                <w:rFonts w:hint="cs"/>
                <w:rtl/>
              </w:rPr>
              <w:t>,</w:t>
            </w:r>
            <w:r w:rsidR="00184E09" w:rsidRPr="00184E09">
              <w:rPr>
                <w:rFonts w:hint="cs"/>
                <w:rtl/>
              </w:rPr>
              <w:t xml:space="preserve"> </w:t>
            </w:r>
            <w:proofErr w:type="spellStart"/>
            <w:r w:rsidR="00184E09" w:rsidRPr="00184E09">
              <w:rPr>
                <w:rFonts w:hint="cs"/>
                <w:b/>
                <w:bCs/>
                <w:rtl/>
              </w:rPr>
              <w:t>תָּגֵל</w:t>
            </w:r>
            <w:proofErr w:type="spellEnd"/>
            <w:r w:rsidR="00184E09" w:rsidRPr="00184E09">
              <w:rPr>
                <w:rFonts w:hint="cs"/>
                <w:b/>
                <w:bCs/>
                <w:rtl/>
              </w:rPr>
              <w:t xml:space="preserve"> הָאָרֶץ</w:t>
            </w:r>
            <w:r w:rsidR="00184E09" w:rsidRPr="00184E09">
              <w:rPr>
                <w:rFonts w:hint="cs"/>
                <w:rtl/>
              </w:rPr>
              <w:t xml:space="preserve"> </w:t>
            </w:r>
          </w:p>
          <w:p w14:paraId="49A0BD6D" w14:textId="6A99F057" w:rsidR="00184E09" w:rsidRDefault="00184E09" w:rsidP="00C62DA0">
            <w:pPr>
              <w:ind w:firstLine="0"/>
              <w:jc w:val="center"/>
              <w:rPr>
                <w:rtl/>
              </w:rPr>
            </w:pPr>
            <w:r w:rsidRPr="00184E09">
              <w:rPr>
                <w:rFonts w:hint="cs"/>
                <w:rtl/>
              </w:rPr>
              <w:t>יִשְׂמְחוּ אִיִּים רַבִּים</w:t>
            </w:r>
            <w:r w:rsidR="00C62DA0">
              <w:rPr>
                <w:rFonts w:hint="cs"/>
                <w:rtl/>
              </w:rPr>
              <w:t>.</w:t>
            </w:r>
          </w:p>
        </w:tc>
        <w:tc>
          <w:tcPr>
            <w:tcW w:w="4135" w:type="dxa"/>
          </w:tcPr>
          <w:p w14:paraId="59B4254C" w14:textId="5AAC027F" w:rsidR="00185265" w:rsidRDefault="007B1252" w:rsidP="00184E09">
            <w:pPr>
              <w:ind w:firstLine="0"/>
              <w:jc w:val="center"/>
              <w:rPr>
                <w:rtl/>
              </w:rPr>
            </w:pPr>
            <w:r w:rsidRPr="00E70ABB">
              <w:rPr>
                <w:rFonts w:hint="cs"/>
                <w:b/>
                <w:bCs/>
                <w:rtl/>
              </w:rPr>
              <w:t>ה</w:t>
            </w:r>
            <w:r w:rsidRPr="00E70ABB">
              <w:rPr>
                <w:b/>
                <w:bCs/>
                <w:rtl/>
              </w:rPr>
              <w:t>'</w:t>
            </w:r>
            <w:r w:rsidR="00184E09" w:rsidRPr="00E70ABB">
              <w:rPr>
                <w:rFonts w:hint="cs"/>
                <w:b/>
                <w:bCs/>
                <w:rtl/>
              </w:rPr>
              <w:t xml:space="preserve"> מָלָךְ</w:t>
            </w:r>
            <w:r w:rsidR="00185265">
              <w:rPr>
                <w:rFonts w:hint="cs"/>
                <w:rtl/>
              </w:rPr>
              <w:t>,</w:t>
            </w:r>
            <w:r w:rsidR="00184E09" w:rsidRPr="00184E09">
              <w:rPr>
                <w:rFonts w:hint="cs"/>
                <w:rtl/>
              </w:rPr>
              <w:t xml:space="preserve"> יִרְגְּזוּ עַמִּים </w:t>
            </w:r>
          </w:p>
          <w:p w14:paraId="368FD8AA" w14:textId="156BC74C" w:rsidR="00184E09" w:rsidRPr="00184E09" w:rsidRDefault="00184E09" w:rsidP="00690854">
            <w:pPr>
              <w:ind w:firstLine="0"/>
              <w:jc w:val="center"/>
              <w:rPr>
                <w:rtl/>
              </w:rPr>
            </w:pPr>
            <w:r w:rsidRPr="00184E09">
              <w:rPr>
                <w:rFonts w:hint="cs"/>
                <w:rtl/>
              </w:rPr>
              <w:t xml:space="preserve">יֹשֵׁב כְּרוּבִים </w:t>
            </w:r>
            <w:r w:rsidRPr="00185265">
              <w:rPr>
                <w:rFonts w:hint="cs"/>
                <w:b/>
                <w:bCs/>
                <w:rtl/>
              </w:rPr>
              <w:t>תָּנוּט הָאָרֶץ</w:t>
            </w:r>
            <w:r w:rsidR="00690854">
              <w:rPr>
                <w:rFonts w:hint="cs"/>
                <w:rtl/>
              </w:rPr>
              <w:t>.</w:t>
            </w:r>
            <w:r w:rsidR="00690854">
              <w:rPr>
                <w:rStyle w:val="a9"/>
                <w:rtl/>
              </w:rPr>
              <w:footnoteReference w:id="10"/>
            </w:r>
          </w:p>
        </w:tc>
      </w:tr>
    </w:tbl>
    <w:p w14:paraId="02957FB9" w14:textId="79300052" w:rsidR="00185265" w:rsidRDefault="00185265" w:rsidP="00690854">
      <w:pPr>
        <w:rPr>
          <w:rtl/>
        </w:rPr>
      </w:pPr>
      <w:r>
        <w:rPr>
          <w:rFonts w:hint="cs"/>
          <w:rtl/>
        </w:rPr>
        <w:t xml:space="preserve">היחס בין שני פסוקי הפתיחה כיאסטי: מזמור צ"ז פותח בתגובת </w:t>
      </w:r>
      <w:r>
        <w:rPr>
          <w:rFonts w:hint="cs"/>
          <w:b/>
          <w:bCs/>
          <w:rtl/>
        </w:rPr>
        <w:t>הארץ עצמה</w:t>
      </w:r>
      <w:r>
        <w:rPr>
          <w:rFonts w:hint="cs"/>
          <w:rtl/>
        </w:rPr>
        <w:t xml:space="preserve"> להופעת ה' כמלך (ועל כן מדובר על הארץ בלשון נקבה יחידה, ראה סעיף ב בעיון), ומסיים בתגובת 'א</w:t>
      </w:r>
      <w:r w:rsidR="009B21FF">
        <w:rPr>
          <w:rFonts w:hint="cs"/>
          <w:rtl/>
        </w:rPr>
        <w:t>ִ</w:t>
      </w:r>
      <w:r>
        <w:rPr>
          <w:rFonts w:hint="cs"/>
          <w:rtl/>
        </w:rPr>
        <w:t>י</w:t>
      </w:r>
      <w:r w:rsidR="009B21FF">
        <w:rPr>
          <w:rFonts w:hint="cs"/>
          <w:rtl/>
        </w:rPr>
        <w:t>ִּ</w:t>
      </w:r>
      <w:r>
        <w:rPr>
          <w:rFonts w:hint="cs"/>
          <w:rtl/>
        </w:rPr>
        <w:t>ים ר</w:t>
      </w:r>
      <w:r w:rsidR="009B21FF">
        <w:rPr>
          <w:rFonts w:hint="cs"/>
          <w:rtl/>
        </w:rPr>
        <w:t>ַ</w:t>
      </w:r>
      <w:r>
        <w:rPr>
          <w:rFonts w:hint="cs"/>
          <w:rtl/>
        </w:rPr>
        <w:t>ב</w:t>
      </w:r>
      <w:r w:rsidR="009B21FF">
        <w:rPr>
          <w:rFonts w:hint="cs"/>
          <w:rtl/>
        </w:rPr>
        <w:t>ִּ</w:t>
      </w:r>
      <w:r>
        <w:rPr>
          <w:rFonts w:hint="cs"/>
          <w:rtl/>
        </w:rPr>
        <w:t xml:space="preserve">ים', ונראה כי הכוונה </w:t>
      </w:r>
      <w:r>
        <w:rPr>
          <w:rFonts w:hint="cs"/>
          <w:b/>
          <w:bCs/>
          <w:rtl/>
        </w:rPr>
        <w:t>ליושבי איים</w:t>
      </w:r>
      <w:r>
        <w:rPr>
          <w:rFonts w:hint="cs"/>
          <w:rtl/>
        </w:rPr>
        <w:t xml:space="preserve"> רבים, כשם שהדבר בפסוקים אחדים במקרא.</w:t>
      </w:r>
      <w:r>
        <w:rPr>
          <w:rStyle w:val="a9"/>
          <w:rtl/>
        </w:rPr>
        <w:footnoteReference w:id="11"/>
      </w:r>
      <w:r>
        <w:rPr>
          <w:rFonts w:hint="cs"/>
          <w:rtl/>
        </w:rPr>
        <w:t xml:space="preserve"> מזמור צ"ט פותח בתגובת 'ע</w:t>
      </w:r>
      <w:r w:rsidR="009B21FF">
        <w:rPr>
          <w:rFonts w:hint="cs"/>
          <w:rtl/>
        </w:rPr>
        <w:t>ַ</w:t>
      </w:r>
      <w:r>
        <w:rPr>
          <w:rFonts w:hint="cs"/>
          <w:rtl/>
        </w:rPr>
        <w:t>מ</w:t>
      </w:r>
      <w:r w:rsidR="009B21FF">
        <w:rPr>
          <w:rFonts w:hint="cs"/>
          <w:rtl/>
        </w:rPr>
        <w:t>ִּ</w:t>
      </w:r>
      <w:r>
        <w:rPr>
          <w:rFonts w:hint="cs"/>
          <w:rtl/>
        </w:rPr>
        <w:t>ים', ומסיים בתגובת הארץ עצמה.</w:t>
      </w:r>
    </w:p>
    <w:p w14:paraId="3A47D048" w14:textId="5837759C" w:rsidR="009B21FF" w:rsidRDefault="00B65D57" w:rsidP="00E1221E">
      <w:pPr>
        <w:rPr>
          <w:rtl/>
        </w:rPr>
      </w:pPr>
      <w:r>
        <w:rPr>
          <w:rFonts w:hint="cs"/>
          <w:rtl/>
        </w:rPr>
        <w:t xml:space="preserve">אלא שכאמור התוכן נראה הפוך בשני הפסוקים הללו: התגובות במזמור צ"ז הן של גיל ושמחה, ואילו התגובות במזמור צ"ט הן של רוגז ותנודה מחמת פחד ויראה. כמובן, אין כאן סתירה: הופעת ה' כמלך מעוררת את שתי התגובות הללו, הן ביחס לארץ עצמה, והן ביחס ליושבים עליה </w:t>
      </w:r>
      <w:r>
        <w:rPr>
          <w:rtl/>
        </w:rPr>
        <w:t>–</w:t>
      </w:r>
      <w:r>
        <w:rPr>
          <w:rFonts w:hint="cs"/>
          <w:rtl/>
        </w:rPr>
        <w:t xml:space="preserve"> לבני האדם. כֶּפֶל התגובות הללו מתבטא בהמשכו של כל מזמור: במזמור צ"ז, הפותח בתגובות גיל ושמחה, אנו קוראים בהמשך הפסקה הפותחת</w:t>
      </w:r>
      <w:r w:rsidR="009B21FF">
        <w:rPr>
          <w:rFonts w:hint="cs"/>
          <w:rtl/>
        </w:rPr>
        <w:t xml:space="preserve"> על חיל הארץ מלפני ה', ואילו במזמור צ"ט, הפותח ברוגזם של עמים אל מול הופעת ה' כמלך, אנו קוראים בהמשך הפסקה הפותחת על תגובת הודיה לה':</w:t>
      </w:r>
    </w:p>
    <w:tbl>
      <w:tblPr>
        <w:tblStyle w:val="af"/>
        <w:bidiVisual/>
        <w:tblW w:w="0" w:type="auto"/>
        <w:jc w:val="center"/>
        <w:tblInd w:w="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2"/>
        <w:gridCol w:w="3775"/>
      </w:tblGrid>
      <w:tr w:rsidR="009B21FF" w14:paraId="5C2C7914" w14:textId="77777777" w:rsidTr="009B21FF">
        <w:trPr>
          <w:jc w:val="center"/>
        </w:trPr>
        <w:tc>
          <w:tcPr>
            <w:tcW w:w="4122" w:type="dxa"/>
          </w:tcPr>
          <w:p w14:paraId="477984A5" w14:textId="42A1D0D2" w:rsidR="009B21FF" w:rsidRPr="00690854" w:rsidRDefault="009B21FF" w:rsidP="00C915A0">
            <w:pPr>
              <w:ind w:firstLine="0"/>
              <w:jc w:val="center"/>
              <w:rPr>
                <w:b/>
                <w:bCs/>
                <w:rtl/>
              </w:rPr>
            </w:pPr>
            <w:r w:rsidRPr="00690854">
              <w:rPr>
                <w:rFonts w:hint="cs"/>
                <w:b/>
                <w:bCs/>
                <w:rtl/>
              </w:rPr>
              <w:t>צ"ז</w:t>
            </w:r>
            <w:r>
              <w:rPr>
                <w:rFonts w:hint="cs"/>
                <w:b/>
                <w:bCs/>
                <w:rtl/>
              </w:rPr>
              <w:t xml:space="preserve"> </w:t>
            </w:r>
            <w:r w:rsidRPr="009B21FF">
              <w:rPr>
                <w:rFonts w:hint="cs"/>
                <w:rtl/>
              </w:rPr>
              <w:t>(ג</w:t>
            </w:r>
            <w:r w:rsidRPr="009B21FF">
              <w:rPr>
                <w:rtl/>
              </w:rPr>
              <w:t>–</w:t>
            </w:r>
            <w:r w:rsidRPr="009B21FF">
              <w:rPr>
                <w:rFonts w:hint="cs"/>
                <w:rtl/>
              </w:rPr>
              <w:t>ה)</w:t>
            </w:r>
            <w:r>
              <w:rPr>
                <w:rFonts w:hint="cs"/>
                <w:b/>
                <w:bCs/>
                <w:rtl/>
              </w:rPr>
              <w:t xml:space="preserve"> </w:t>
            </w:r>
          </w:p>
        </w:tc>
        <w:tc>
          <w:tcPr>
            <w:tcW w:w="3775" w:type="dxa"/>
          </w:tcPr>
          <w:p w14:paraId="1BE2859C" w14:textId="19925356" w:rsidR="009B21FF" w:rsidRPr="00690854" w:rsidRDefault="009B21FF" w:rsidP="00C915A0">
            <w:pPr>
              <w:ind w:firstLine="0"/>
              <w:jc w:val="center"/>
              <w:rPr>
                <w:b/>
                <w:bCs/>
                <w:rtl/>
              </w:rPr>
            </w:pPr>
            <w:r w:rsidRPr="00690854">
              <w:rPr>
                <w:rFonts w:hint="cs"/>
                <w:b/>
                <w:bCs/>
                <w:rtl/>
              </w:rPr>
              <w:t>צ"ט</w:t>
            </w:r>
            <w:r>
              <w:rPr>
                <w:rFonts w:hint="cs"/>
                <w:b/>
                <w:bCs/>
                <w:rtl/>
              </w:rPr>
              <w:t xml:space="preserve"> </w:t>
            </w:r>
            <w:r w:rsidRPr="009B21FF">
              <w:rPr>
                <w:rFonts w:hint="cs"/>
                <w:rtl/>
              </w:rPr>
              <w:t>(ב</w:t>
            </w:r>
            <w:r w:rsidRPr="009B21FF">
              <w:rPr>
                <w:rtl/>
              </w:rPr>
              <w:t>–</w:t>
            </w:r>
            <w:r w:rsidRPr="009B21FF">
              <w:rPr>
                <w:rFonts w:hint="cs"/>
                <w:rtl/>
              </w:rPr>
              <w:t>ג)</w:t>
            </w:r>
          </w:p>
        </w:tc>
      </w:tr>
      <w:tr w:rsidR="009B21FF" w14:paraId="6CD3064C" w14:textId="77777777" w:rsidTr="009B21FF">
        <w:trPr>
          <w:jc w:val="center"/>
        </w:trPr>
        <w:tc>
          <w:tcPr>
            <w:tcW w:w="4122" w:type="dxa"/>
          </w:tcPr>
          <w:p w14:paraId="0729F82F" w14:textId="77777777" w:rsidR="009B21FF" w:rsidRDefault="009B21FF" w:rsidP="009B21FF">
            <w:pPr>
              <w:ind w:firstLine="0"/>
              <w:jc w:val="center"/>
              <w:rPr>
                <w:rtl/>
              </w:rPr>
            </w:pPr>
            <w:r w:rsidRPr="004B7407">
              <w:rPr>
                <w:rFonts w:hint="cs"/>
                <w:rtl/>
              </w:rPr>
              <w:t>אֵשׁ לְפָנָיו תֵּלֵךְ</w:t>
            </w:r>
            <w:r>
              <w:rPr>
                <w:rFonts w:hint="cs"/>
                <w:rtl/>
              </w:rPr>
              <w:t>,</w:t>
            </w:r>
            <w:r w:rsidRPr="004B7407">
              <w:rPr>
                <w:rFonts w:hint="cs"/>
                <w:rtl/>
              </w:rPr>
              <w:t xml:space="preserve"> וּתְלַהֵט סָבִיב </w:t>
            </w:r>
            <w:proofErr w:type="spellStart"/>
            <w:r w:rsidRPr="004B7407">
              <w:rPr>
                <w:rFonts w:hint="cs"/>
                <w:rtl/>
              </w:rPr>
              <w:t>צָרָיו</w:t>
            </w:r>
            <w:proofErr w:type="spellEnd"/>
            <w:r>
              <w:rPr>
                <w:rFonts w:hint="cs"/>
                <w:rtl/>
              </w:rPr>
              <w:t>.</w:t>
            </w:r>
          </w:p>
          <w:p w14:paraId="7022D580" w14:textId="77777777" w:rsidR="009B21FF" w:rsidRDefault="009B21FF" w:rsidP="009B21FF">
            <w:pPr>
              <w:ind w:firstLine="0"/>
              <w:jc w:val="center"/>
              <w:rPr>
                <w:rtl/>
              </w:rPr>
            </w:pPr>
            <w:r w:rsidRPr="004B7407">
              <w:rPr>
                <w:rFonts w:hint="cs"/>
                <w:rtl/>
              </w:rPr>
              <w:t xml:space="preserve">הֵאִירוּ </w:t>
            </w:r>
            <w:proofErr w:type="spellStart"/>
            <w:r w:rsidRPr="004B7407">
              <w:rPr>
                <w:rFonts w:hint="cs"/>
                <w:rtl/>
              </w:rPr>
              <w:t>בְרָקָיו</w:t>
            </w:r>
            <w:proofErr w:type="spellEnd"/>
            <w:r w:rsidRPr="004B7407">
              <w:rPr>
                <w:rFonts w:hint="cs"/>
                <w:rtl/>
              </w:rPr>
              <w:t xml:space="preserve"> תֵּבֵל</w:t>
            </w:r>
            <w:r>
              <w:rPr>
                <w:rFonts w:hint="cs"/>
                <w:rtl/>
              </w:rPr>
              <w:t xml:space="preserve">, </w:t>
            </w:r>
            <w:r w:rsidRPr="004B7407">
              <w:rPr>
                <w:rFonts w:hint="cs"/>
                <w:rtl/>
              </w:rPr>
              <w:t xml:space="preserve">רָאֲתָה </w:t>
            </w:r>
            <w:r w:rsidRPr="004B7407">
              <w:rPr>
                <w:rFonts w:hint="cs"/>
                <w:b/>
                <w:bCs/>
                <w:rtl/>
              </w:rPr>
              <w:t>וַתָּחֵל הָאָרֶץ</w:t>
            </w:r>
            <w:r w:rsidRPr="009B21FF">
              <w:rPr>
                <w:rFonts w:hint="cs"/>
                <w:rtl/>
              </w:rPr>
              <w:t>.</w:t>
            </w:r>
          </w:p>
          <w:p w14:paraId="45E10CA0" w14:textId="122BE70C" w:rsidR="009B21FF" w:rsidRDefault="009B21FF" w:rsidP="009B21FF">
            <w:pPr>
              <w:ind w:firstLine="0"/>
              <w:jc w:val="center"/>
              <w:rPr>
                <w:rtl/>
              </w:rPr>
            </w:pPr>
            <w:r w:rsidRPr="004B7407">
              <w:rPr>
                <w:rFonts w:hint="cs"/>
                <w:rtl/>
              </w:rPr>
              <w:t xml:space="preserve">הָרִים כַּדּוֹנַג נָמַסּוּ מִלִּפְנֵי </w:t>
            </w:r>
            <w:r>
              <w:rPr>
                <w:rFonts w:hint="cs"/>
                <w:rtl/>
              </w:rPr>
              <w:t>ה</w:t>
            </w:r>
            <w:r>
              <w:rPr>
                <w:rtl/>
              </w:rPr>
              <w:t>'</w:t>
            </w:r>
            <w:r>
              <w:rPr>
                <w:rFonts w:hint="cs"/>
                <w:rtl/>
              </w:rPr>
              <w:t xml:space="preserve">, </w:t>
            </w:r>
            <w:r w:rsidRPr="004B7407">
              <w:rPr>
                <w:rFonts w:hint="cs"/>
                <w:rtl/>
              </w:rPr>
              <w:t>מִלִּפְנֵי אֲדוֹן כָּל הָאָרֶץ</w:t>
            </w:r>
            <w:r>
              <w:rPr>
                <w:rFonts w:hint="cs"/>
                <w:rtl/>
              </w:rPr>
              <w:t>.</w:t>
            </w:r>
          </w:p>
        </w:tc>
        <w:tc>
          <w:tcPr>
            <w:tcW w:w="3775" w:type="dxa"/>
          </w:tcPr>
          <w:p w14:paraId="6F6B3E24" w14:textId="77777777" w:rsidR="009B21FF" w:rsidRDefault="009B21FF" w:rsidP="009B21FF">
            <w:pPr>
              <w:ind w:firstLine="0"/>
              <w:jc w:val="center"/>
              <w:rPr>
                <w:rtl/>
              </w:rPr>
            </w:pPr>
            <w:r>
              <w:rPr>
                <w:rFonts w:hint="cs"/>
                <w:rtl/>
              </w:rPr>
              <w:t>ה</w:t>
            </w:r>
            <w:r>
              <w:rPr>
                <w:rtl/>
              </w:rPr>
              <w:t>'</w:t>
            </w:r>
            <w:r w:rsidRPr="00155743">
              <w:rPr>
                <w:rFonts w:hint="cs"/>
                <w:rtl/>
              </w:rPr>
              <w:t xml:space="preserve"> בְּצִיּוֹן גָּדוֹל</w:t>
            </w:r>
            <w:r>
              <w:rPr>
                <w:rFonts w:hint="cs"/>
                <w:rtl/>
              </w:rPr>
              <w:t xml:space="preserve">, </w:t>
            </w:r>
            <w:r w:rsidRPr="00155743">
              <w:rPr>
                <w:rFonts w:hint="cs"/>
                <w:rtl/>
              </w:rPr>
              <w:t>וְרָם הוּא עַל כָּל הָעַמִּים</w:t>
            </w:r>
            <w:r>
              <w:rPr>
                <w:rFonts w:hint="cs"/>
                <w:rtl/>
              </w:rPr>
              <w:t>.</w:t>
            </w:r>
          </w:p>
          <w:p w14:paraId="003BD93A" w14:textId="77777777" w:rsidR="009B21FF" w:rsidRDefault="009B21FF" w:rsidP="009B21FF">
            <w:pPr>
              <w:ind w:firstLine="0"/>
              <w:jc w:val="center"/>
              <w:rPr>
                <w:rtl/>
              </w:rPr>
            </w:pPr>
            <w:r w:rsidRPr="00E1221E">
              <w:rPr>
                <w:rFonts w:hint="cs"/>
                <w:b/>
                <w:bCs/>
                <w:rtl/>
              </w:rPr>
              <w:t>יוֹדוּ שִׁמְךָ</w:t>
            </w:r>
            <w:r w:rsidRPr="00053EDB">
              <w:rPr>
                <w:rFonts w:hint="cs"/>
                <w:rtl/>
              </w:rPr>
              <w:t xml:space="preserve"> גָּדוֹל וְנוֹרָא</w:t>
            </w:r>
            <w:r>
              <w:rPr>
                <w:rFonts w:hint="cs"/>
                <w:rtl/>
              </w:rPr>
              <w:t xml:space="preserve">, </w:t>
            </w:r>
            <w:r w:rsidRPr="00053EDB">
              <w:rPr>
                <w:rFonts w:hint="cs"/>
                <w:rtl/>
              </w:rPr>
              <w:t>קָדוֹשׁ הוּא</w:t>
            </w:r>
            <w:r>
              <w:rPr>
                <w:rFonts w:hint="cs"/>
                <w:rtl/>
              </w:rPr>
              <w:t>.</w:t>
            </w:r>
          </w:p>
          <w:p w14:paraId="6824F4DF" w14:textId="47D0CE4B" w:rsidR="009B21FF" w:rsidRPr="00184E09" w:rsidRDefault="009B21FF" w:rsidP="009B21FF">
            <w:pPr>
              <w:ind w:firstLine="0"/>
              <w:jc w:val="center"/>
              <w:rPr>
                <w:rtl/>
              </w:rPr>
            </w:pPr>
          </w:p>
        </w:tc>
      </w:tr>
    </w:tbl>
    <w:p w14:paraId="322733E6" w14:textId="65CF65BD" w:rsidR="00053EDB" w:rsidRDefault="00053EDB" w:rsidP="00053EDB">
      <w:pPr>
        <w:rPr>
          <w:rtl/>
        </w:rPr>
      </w:pPr>
      <w:r>
        <w:rPr>
          <w:rFonts w:hint="cs"/>
          <w:rtl/>
        </w:rPr>
        <w:lastRenderedPageBreak/>
        <w:t xml:space="preserve">נמצא כי אין להסיק מפסוקי הפתיחה של שני המזמורים כי מזמורים הפוכים הם: </w:t>
      </w:r>
      <w:r w:rsidR="00252EB3">
        <w:rPr>
          <w:rFonts w:hint="cs"/>
          <w:rtl/>
        </w:rPr>
        <w:t>שניהם מתארים כפל תגובות ביחס להתגלות ה' כמלך בעולמו, ורק סדר התגובות מתהפך ממזמור למזמור.</w:t>
      </w:r>
    </w:p>
    <w:p w14:paraId="4A9F8C1F" w14:textId="139F8C68" w:rsidR="00252EB3" w:rsidRDefault="00252EB3" w:rsidP="00053EDB">
      <w:pPr>
        <w:rPr>
          <w:rtl/>
        </w:rPr>
      </w:pPr>
      <w:r>
        <w:rPr>
          <w:rFonts w:hint="cs"/>
          <w:rtl/>
        </w:rPr>
        <w:t>אף בחתימת שני המזמורים ניתן להצביע על דמיון מה ביניהם:</w:t>
      </w:r>
    </w:p>
    <w:tbl>
      <w:tblPr>
        <w:tblStyle w:val="af"/>
        <w:bidiVisual/>
        <w:tblW w:w="0" w:type="auto"/>
        <w:tblInd w:w="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
        <w:gridCol w:w="3306"/>
        <w:gridCol w:w="4135"/>
      </w:tblGrid>
      <w:tr w:rsidR="00D56710" w14:paraId="74C6CD8B" w14:textId="77777777" w:rsidTr="00D56710">
        <w:trPr>
          <w:gridBefore w:val="1"/>
          <w:wBefore w:w="497" w:type="dxa"/>
        </w:trPr>
        <w:tc>
          <w:tcPr>
            <w:tcW w:w="3306" w:type="dxa"/>
          </w:tcPr>
          <w:p w14:paraId="0725FB63" w14:textId="72E84A78" w:rsidR="00D56710" w:rsidRPr="00690854" w:rsidRDefault="00D56710" w:rsidP="00D56710">
            <w:pPr>
              <w:ind w:firstLine="0"/>
              <w:jc w:val="center"/>
              <w:rPr>
                <w:b/>
                <w:bCs/>
                <w:rtl/>
              </w:rPr>
            </w:pPr>
            <w:r w:rsidRPr="00690854">
              <w:rPr>
                <w:rFonts w:hint="cs"/>
                <w:b/>
                <w:bCs/>
                <w:rtl/>
              </w:rPr>
              <w:t>צ"ז</w:t>
            </w:r>
            <w:r>
              <w:rPr>
                <w:rFonts w:hint="cs"/>
                <w:b/>
                <w:bCs/>
                <w:rtl/>
              </w:rPr>
              <w:t xml:space="preserve"> </w:t>
            </w:r>
            <w:r w:rsidRPr="00D56710">
              <w:rPr>
                <w:rFonts w:hint="cs"/>
                <w:rtl/>
              </w:rPr>
              <w:t>(</w:t>
            </w:r>
            <w:proofErr w:type="spellStart"/>
            <w:r w:rsidRPr="00D56710">
              <w:rPr>
                <w:rFonts w:hint="cs"/>
                <w:rtl/>
              </w:rPr>
              <w:t>יב</w:t>
            </w:r>
            <w:proofErr w:type="spellEnd"/>
            <w:r w:rsidRPr="00D56710">
              <w:rPr>
                <w:rFonts w:hint="cs"/>
                <w:rtl/>
              </w:rPr>
              <w:t>)</w:t>
            </w:r>
          </w:p>
        </w:tc>
        <w:tc>
          <w:tcPr>
            <w:tcW w:w="4135" w:type="dxa"/>
          </w:tcPr>
          <w:p w14:paraId="5729AC60" w14:textId="7F99A842" w:rsidR="00D56710" w:rsidRPr="00690854" w:rsidRDefault="00D56710" w:rsidP="00C915A0">
            <w:pPr>
              <w:ind w:firstLine="0"/>
              <w:jc w:val="center"/>
              <w:rPr>
                <w:b/>
                <w:bCs/>
                <w:rtl/>
              </w:rPr>
            </w:pPr>
            <w:r w:rsidRPr="00690854">
              <w:rPr>
                <w:rFonts w:hint="cs"/>
                <w:b/>
                <w:bCs/>
                <w:rtl/>
              </w:rPr>
              <w:t>צ"ט</w:t>
            </w:r>
            <w:r>
              <w:rPr>
                <w:rFonts w:hint="cs"/>
                <w:b/>
                <w:bCs/>
                <w:rtl/>
              </w:rPr>
              <w:t xml:space="preserve"> </w:t>
            </w:r>
            <w:r w:rsidRPr="00D56710">
              <w:rPr>
                <w:rFonts w:hint="cs"/>
                <w:rtl/>
              </w:rPr>
              <w:t>(ט)</w:t>
            </w:r>
          </w:p>
        </w:tc>
      </w:tr>
      <w:tr w:rsidR="00D56710" w14:paraId="0B6A026B" w14:textId="77777777" w:rsidTr="00D56710">
        <w:tc>
          <w:tcPr>
            <w:tcW w:w="3803" w:type="dxa"/>
            <w:gridSpan w:val="2"/>
          </w:tcPr>
          <w:p w14:paraId="6E563CD7" w14:textId="4058A223" w:rsidR="00D56710" w:rsidRDefault="00D56710" w:rsidP="00D56710">
            <w:pPr>
              <w:ind w:firstLine="0"/>
              <w:jc w:val="center"/>
              <w:rPr>
                <w:rtl/>
              </w:rPr>
            </w:pPr>
            <w:r w:rsidRPr="00F87BEE">
              <w:rPr>
                <w:rFonts w:hint="cs"/>
                <w:b/>
                <w:bCs/>
                <w:rtl/>
              </w:rPr>
              <w:t>שִׂמְחוּ</w:t>
            </w:r>
            <w:r w:rsidRPr="0053427D">
              <w:rPr>
                <w:rFonts w:hint="cs"/>
                <w:rtl/>
              </w:rPr>
              <w:t xml:space="preserve"> צַדִּיקִים </w:t>
            </w:r>
            <w:r w:rsidRPr="00F87BEE">
              <w:rPr>
                <w:rFonts w:hint="cs"/>
                <w:b/>
                <w:bCs/>
                <w:rtl/>
              </w:rPr>
              <w:t>בַּ</w:t>
            </w:r>
            <w:r>
              <w:rPr>
                <w:rFonts w:hint="cs"/>
                <w:b/>
                <w:bCs/>
                <w:rtl/>
              </w:rPr>
              <w:t>ה</w:t>
            </w:r>
            <w:r>
              <w:rPr>
                <w:b/>
                <w:bCs/>
                <w:rtl/>
              </w:rPr>
              <w:t>'</w:t>
            </w:r>
          </w:p>
          <w:p w14:paraId="603AAD29" w14:textId="7D690102" w:rsidR="00D56710" w:rsidRDefault="00D56710" w:rsidP="00D56710">
            <w:pPr>
              <w:ind w:firstLine="0"/>
              <w:jc w:val="center"/>
              <w:rPr>
                <w:rtl/>
              </w:rPr>
            </w:pPr>
            <w:r w:rsidRPr="0053427D">
              <w:rPr>
                <w:rFonts w:hint="cs"/>
                <w:rtl/>
              </w:rPr>
              <w:t xml:space="preserve">וְהוֹדוּ לְזֵכֶר </w:t>
            </w:r>
            <w:r w:rsidRPr="00F87BEE">
              <w:rPr>
                <w:rFonts w:hint="cs"/>
                <w:b/>
                <w:bCs/>
                <w:rtl/>
              </w:rPr>
              <w:t>קָדְשׁוֹ</w:t>
            </w:r>
            <w:r>
              <w:rPr>
                <w:rFonts w:hint="cs"/>
                <w:b/>
                <w:bCs/>
                <w:rtl/>
              </w:rPr>
              <w:t>.</w:t>
            </w:r>
          </w:p>
        </w:tc>
        <w:tc>
          <w:tcPr>
            <w:tcW w:w="4135" w:type="dxa"/>
          </w:tcPr>
          <w:p w14:paraId="5077FE40" w14:textId="0C668E4B" w:rsidR="00D56710" w:rsidRDefault="00D56710" w:rsidP="00D56710">
            <w:pPr>
              <w:ind w:firstLine="0"/>
              <w:jc w:val="center"/>
              <w:rPr>
                <w:rtl/>
              </w:rPr>
            </w:pPr>
            <w:r w:rsidRPr="00F87BEE">
              <w:rPr>
                <w:rFonts w:hint="cs"/>
                <w:b/>
                <w:bCs/>
                <w:rtl/>
              </w:rPr>
              <w:t xml:space="preserve">רוֹמְמוּ </w:t>
            </w:r>
            <w:r>
              <w:rPr>
                <w:rFonts w:hint="cs"/>
                <w:b/>
                <w:bCs/>
                <w:rtl/>
              </w:rPr>
              <w:t>ה</w:t>
            </w:r>
            <w:r>
              <w:rPr>
                <w:b/>
                <w:bCs/>
                <w:rtl/>
              </w:rPr>
              <w:t>'</w:t>
            </w:r>
            <w:r w:rsidRPr="00F87BEE">
              <w:rPr>
                <w:rFonts w:hint="cs"/>
                <w:rtl/>
              </w:rPr>
              <w:t xml:space="preserve"> אֱ</w:t>
            </w:r>
            <w:r>
              <w:rPr>
                <w:rFonts w:hint="cs"/>
                <w:rtl/>
              </w:rPr>
              <w:t>-</w:t>
            </w:r>
            <w:r w:rsidRPr="00F87BEE">
              <w:rPr>
                <w:rFonts w:hint="cs"/>
                <w:rtl/>
              </w:rPr>
              <w:t>לֹהֵינוּ וְהִשְׁתַּחֲווּ לְהַר קָדְשׁוֹ</w:t>
            </w:r>
          </w:p>
          <w:p w14:paraId="37EC9DAF" w14:textId="2661AE40" w:rsidR="00D56710" w:rsidRPr="00184E09" w:rsidRDefault="00D56710" w:rsidP="00D56710">
            <w:pPr>
              <w:ind w:firstLine="0"/>
              <w:jc w:val="center"/>
              <w:rPr>
                <w:rtl/>
              </w:rPr>
            </w:pPr>
            <w:r w:rsidRPr="00F87BEE">
              <w:rPr>
                <w:rFonts w:hint="cs"/>
                <w:rtl/>
              </w:rPr>
              <w:t xml:space="preserve">כִּי </w:t>
            </w:r>
            <w:r w:rsidRPr="00F87BEE">
              <w:rPr>
                <w:rFonts w:hint="cs"/>
                <w:b/>
                <w:bCs/>
                <w:rtl/>
              </w:rPr>
              <w:t>קָדוֹשׁ</w:t>
            </w:r>
            <w:r w:rsidRPr="00F87BEE">
              <w:rPr>
                <w:rFonts w:hint="cs"/>
                <w:rtl/>
              </w:rPr>
              <w:t xml:space="preserve"> </w:t>
            </w:r>
            <w:r>
              <w:rPr>
                <w:rFonts w:hint="cs"/>
                <w:rtl/>
              </w:rPr>
              <w:t>ה</w:t>
            </w:r>
            <w:r>
              <w:rPr>
                <w:rtl/>
              </w:rPr>
              <w:t>'</w:t>
            </w:r>
            <w:r w:rsidRPr="00F87BEE">
              <w:rPr>
                <w:rFonts w:hint="cs"/>
                <w:rtl/>
              </w:rPr>
              <w:t xml:space="preserve"> אֱלֹהֵינוּ</w:t>
            </w:r>
            <w:r>
              <w:rPr>
                <w:rFonts w:hint="cs"/>
                <w:rtl/>
              </w:rPr>
              <w:t>.</w:t>
            </w:r>
          </w:p>
        </w:tc>
      </w:tr>
    </w:tbl>
    <w:p w14:paraId="22F58525" w14:textId="7C10FB2D" w:rsidR="00A42489" w:rsidRDefault="00A42489" w:rsidP="00E70ABB">
      <w:pPr>
        <w:rPr>
          <w:rFonts w:hint="cs"/>
          <w:rtl/>
        </w:rPr>
      </w:pPr>
      <w:r>
        <w:rPr>
          <w:rFonts w:hint="cs"/>
          <w:rtl/>
        </w:rPr>
        <w:t xml:space="preserve">בשני פסוקי החתימה </w:t>
      </w:r>
      <w:r w:rsidR="00D56710">
        <w:rPr>
          <w:rFonts w:hint="cs"/>
          <w:rtl/>
        </w:rPr>
        <w:t xml:space="preserve">הללו </w:t>
      </w:r>
      <w:r>
        <w:rPr>
          <w:rFonts w:hint="cs"/>
          <w:rtl/>
        </w:rPr>
        <w:t xml:space="preserve">ישנו ציווי לקהל נוכחים לשמוח בה' </w:t>
      </w:r>
      <w:r w:rsidR="00D56710">
        <w:rPr>
          <w:rFonts w:hint="cs"/>
          <w:rtl/>
        </w:rPr>
        <w:t>או</w:t>
      </w:r>
      <w:r>
        <w:rPr>
          <w:rFonts w:hint="cs"/>
          <w:rtl/>
        </w:rPr>
        <w:t xml:space="preserve"> לרומם את ה', ושניהם חותמים בקדושת ה'.</w:t>
      </w:r>
      <w:r w:rsidR="00857DED">
        <w:rPr>
          <w:rStyle w:val="a9"/>
          <w:rtl/>
        </w:rPr>
        <w:footnoteReference w:id="12"/>
      </w:r>
      <w:r w:rsidR="00E70ABB">
        <w:rPr>
          <w:rFonts w:hint="cs"/>
          <w:rtl/>
        </w:rPr>
        <w:t xml:space="preserve"> </w:t>
      </w:r>
      <w:r>
        <w:rPr>
          <w:rFonts w:hint="cs"/>
          <w:rtl/>
        </w:rPr>
        <w:t xml:space="preserve">אם כן, גם בצמד זה, כמו בקודמו, מצויים שני המזמורים בתוך </w:t>
      </w:r>
      <w:r>
        <w:rPr>
          <w:rFonts w:hint="cs"/>
          <w:b/>
          <w:bCs/>
          <w:rtl/>
        </w:rPr>
        <w:t>מסגרת</w:t>
      </w:r>
      <w:r>
        <w:rPr>
          <w:rFonts w:hint="cs"/>
          <w:rtl/>
        </w:rPr>
        <w:t xml:space="preserve"> דומה. </w:t>
      </w:r>
    </w:p>
    <w:p w14:paraId="62A7D9C8" w14:textId="043C5EBB" w:rsidR="00E1221E" w:rsidRDefault="00E1221E" w:rsidP="00E1221E">
      <w:pPr>
        <w:rPr>
          <w:rFonts w:hint="cs"/>
          <w:rtl/>
        </w:rPr>
      </w:pPr>
      <w:r>
        <w:rPr>
          <w:rFonts w:hint="cs"/>
          <w:rtl/>
        </w:rPr>
        <w:t xml:space="preserve">אף כי קשה להצביע על קשרי לשון מובהקים בין שני המזמורים הללו, ועל דמיון במבנה שלהם, כשם שהדבר קיים בשני הצמדים האחרים בקבוצה, הרי הם מהווים צמד ברור בתוך הקבוצה בכמה תכונות שמייחדות אך אותם מארבעת המזמורים האחרים שבקבוצה:  </w:t>
      </w:r>
    </w:p>
    <w:p w14:paraId="62E3AB5C" w14:textId="0DFAEECF" w:rsidR="00A115FF" w:rsidRDefault="00FF2629" w:rsidP="00FF2629">
      <w:pPr>
        <w:rPr>
          <w:rtl/>
        </w:rPr>
      </w:pPr>
      <w:r w:rsidRPr="00FF2629">
        <w:rPr>
          <w:rFonts w:hint="cs"/>
          <w:b/>
          <w:bCs/>
          <w:rtl/>
        </w:rPr>
        <w:t>1.</w:t>
      </w:r>
      <w:r>
        <w:rPr>
          <w:rFonts w:hint="cs"/>
          <w:rtl/>
        </w:rPr>
        <w:t xml:space="preserve"> </w:t>
      </w:r>
      <w:r w:rsidR="00A115FF">
        <w:rPr>
          <w:rFonts w:hint="cs"/>
          <w:rtl/>
        </w:rPr>
        <w:t xml:space="preserve">שני המזמורים </w:t>
      </w:r>
      <w:r>
        <w:rPr>
          <w:rFonts w:hint="cs"/>
          <w:rtl/>
        </w:rPr>
        <w:t>צ"ז ו-צ"ט</w:t>
      </w:r>
      <w:r w:rsidR="00A115FF">
        <w:rPr>
          <w:rFonts w:hint="cs"/>
          <w:rtl/>
        </w:rPr>
        <w:t xml:space="preserve"> הם מזמורי תהילה</w:t>
      </w:r>
      <w:r>
        <w:rPr>
          <w:rFonts w:hint="cs"/>
          <w:rtl/>
        </w:rPr>
        <w:t xml:space="preserve"> למלכו של עולם </w:t>
      </w:r>
      <w:r>
        <w:rPr>
          <w:rtl/>
        </w:rPr>
        <w:t>–</w:t>
      </w:r>
      <w:r>
        <w:rPr>
          <w:rFonts w:hint="cs"/>
          <w:rtl/>
        </w:rPr>
        <w:t xml:space="preserve"> 'ה' מָלָךְ'</w:t>
      </w:r>
      <w:r w:rsidR="00663393">
        <w:rPr>
          <w:rFonts w:hint="cs"/>
          <w:rtl/>
        </w:rPr>
        <w:t xml:space="preserve"> </w:t>
      </w:r>
      <w:r>
        <w:rPr>
          <w:rtl/>
        </w:rPr>
        <w:t>–</w:t>
      </w:r>
      <w:r>
        <w:rPr>
          <w:rFonts w:hint="cs"/>
          <w:rtl/>
        </w:rPr>
        <w:t xml:space="preserve"> אך </w:t>
      </w:r>
      <w:r w:rsidR="00E70ABB">
        <w:rPr>
          <w:rFonts w:hint="cs"/>
          <w:rtl/>
        </w:rPr>
        <w:t>הם</w:t>
      </w:r>
      <w:r w:rsidR="00AF78BD">
        <w:rPr>
          <w:rFonts w:hint="cs"/>
          <w:rtl/>
        </w:rPr>
        <w:t xml:space="preserve"> אינם שייכים לסוג מזמורי התהילה שעסקנו בהם בהרחבה </w:t>
      </w:r>
      <w:r>
        <w:rPr>
          <w:rFonts w:hint="cs"/>
          <w:rtl/>
        </w:rPr>
        <w:t>עד עתה, ואשר ארבעת המזמורים האחרים בקבוצה נמנים עמם.</w:t>
      </w:r>
      <w:r w:rsidR="00AF78BD">
        <w:rPr>
          <w:rFonts w:hint="cs"/>
          <w:rtl/>
        </w:rPr>
        <w:t xml:space="preserve"> הם אינם בנויים במתכונת המוכרת של 'קריאה לקהל נוכחים להלל את ה' </w:t>
      </w:r>
      <w:r w:rsidR="00AF78BD">
        <w:rPr>
          <w:rtl/>
        </w:rPr>
        <w:t>–</w:t>
      </w:r>
      <w:r w:rsidR="00AF78BD">
        <w:rPr>
          <w:rFonts w:hint="cs"/>
          <w:rtl/>
        </w:rPr>
        <w:t xml:space="preserve"> </w:t>
      </w:r>
      <w:r w:rsidR="00663393">
        <w:rPr>
          <w:rFonts w:hint="cs"/>
          <w:rtl/>
        </w:rPr>
        <w:t xml:space="preserve">מילת ההנמקה </w:t>
      </w:r>
      <w:r w:rsidR="00AF78BD">
        <w:rPr>
          <w:rFonts w:hint="cs"/>
          <w:rtl/>
        </w:rPr>
        <w:t xml:space="preserve">"כִּי" </w:t>
      </w:r>
      <w:r w:rsidR="00AF78BD">
        <w:rPr>
          <w:rtl/>
        </w:rPr>
        <w:t>–</w:t>
      </w:r>
      <w:r w:rsidR="00AF78BD">
        <w:rPr>
          <w:rFonts w:hint="cs"/>
          <w:rtl/>
        </w:rPr>
        <w:t xml:space="preserve"> הנמקה"</w:t>
      </w:r>
      <w:r w:rsidR="00C771E2">
        <w:rPr>
          <w:rFonts w:hint="cs"/>
          <w:rtl/>
        </w:rPr>
        <w:t xml:space="preserve">. מתכונתם של מזמורים אלו נראית כמעט הפוכה: הם פותחים בתיאור הופעת ה' כמלך (מה שמקביל במידת מה ל'הנמקה' במזמורי </w:t>
      </w:r>
      <w:r>
        <w:rPr>
          <w:rFonts w:hint="cs"/>
          <w:rtl/>
        </w:rPr>
        <w:t>ה</w:t>
      </w:r>
      <w:r w:rsidR="00C771E2">
        <w:rPr>
          <w:rFonts w:hint="cs"/>
          <w:rtl/>
        </w:rPr>
        <w:t xml:space="preserve">תהילה האחרים); והם ממשיכים בתיאור קהלים שונים, המגיבים </w:t>
      </w:r>
      <w:r w:rsidR="00C771E2">
        <w:rPr>
          <w:rFonts w:hint="cs"/>
          <w:b/>
          <w:bCs/>
          <w:rtl/>
        </w:rPr>
        <w:t>מעצמם</w:t>
      </w:r>
      <w:r w:rsidR="00C771E2">
        <w:rPr>
          <w:rFonts w:hint="cs"/>
          <w:rtl/>
        </w:rPr>
        <w:t xml:space="preserve"> על הופעת ה' (מה שמקביל במידת מה ל'קריאה להלל את ה'' במזמורי התהילה האחרים).</w:t>
      </w:r>
    </w:p>
    <w:p w14:paraId="2748B17F" w14:textId="77777777" w:rsidR="00FF2629" w:rsidRDefault="00C771E2" w:rsidP="00D56710">
      <w:pPr>
        <w:rPr>
          <w:rFonts w:hint="cs"/>
          <w:rtl/>
        </w:rPr>
      </w:pPr>
      <w:r>
        <w:rPr>
          <w:rFonts w:hint="cs"/>
          <w:rtl/>
        </w:rPr>
        <w:t xml:space="preserve">תפקידו העיקרי של המשורר במזמורים אלו, אינו </w:t>
      </w:r>
      <w:r>
        <w:rPr>
          <w:rFonts w:hint="cs"/>
          <w:b/>
          <w:bCs/>
          <w:rtl/>
        </w:rPr>
        <w:t>לתווך</w:t>
      </w:r>
      <w:r>
        <w:rPr>
          <w:rFonts w:hint="cs"/>
          <w:rtl/>
        </w:rPr>
        <w:t xml:space="preserve"> בין הקהל לבין ה', בקריאה אליו להללו, </w:t>
      </w:r>
      <w:r w:rsidR="00542238">
        <w:rPr>
          <w:rFonts w:hint="cs"/>
          <w:rtl/>
        </w:rPr>
        <w:t xml:space="preserve">אלא </w:t>
      </w:r>
      <w:r w:rsidR="00D56710">
        <w:rPr>
          <w:rFonts w:hint="cs"/>
          <w:b/>
          <w:bCs/>
          <w:rtl/>
        </w:rPr>
        <w:t>לתאר</w:t>
      </w:r>
      <w:r w:rsidR="00542238">
        <w:rPr>
          <w:rFonts w:hint="cs"/>
          <w:rtl/>
        </w:rPr>
        <w:t xml:space="preserve"> </w:t>
      </w:r>
      <w:r w:rsidR="00D56710">
        <w:rPr>
          <w:rFonts w:hint="cs"/>
          <w:rtl/>
        </w:rPr>
        <w:t xml:space="preserve">את </w:t>
      </w:r>
      <w:r w:rsidR="00542238">
        <w:rPr>
          <w:rFonts w:hint="cs"/>
          <w:rtl/>
        </w:rPr>
        <w:t xml:space="preserve">היענותם הספונטנית של קהלים שונים אל מול גדולת ה' ומלכותו המתגלות אליהם. תפקיד זה מאפשר לו לגוון בתיאור קהלים שונים בו זמנית, כולל קהלים שהתגלות ה' אינה 'נוחה' להם, </w:t>
      </w:r>
      <w:r w:rsidR="00327366">
        <w:rPr>
          <w:rFonts w:hint="cs"/>
          <w:rtl/>
        </w:rPr>
        <w:t xml:space="preserve">והקריאה אליהם להלל את ה' </w:t>
      </w:r>
      <w:r w:rsidR="00327366">
        <w:rPr>
          <w:rtl/>
        </w:rPr>
        <w:t>–</w:t>
      </w:r>
      <w:r w:rsidR="00327366">
        <w:rPr>
          <w:rFonts w:hint="cs"/>
          <w:rtl/>
        </w:rPr>
        <w:t xml:space="preserve"> לא הייתה נשמעת. </w:t>
      </w:r>
    </w:p>
    <w:p w14:paraId="0773A8E9" w14:textId="46E23FB3" w:rsidR="00D56710" w:rsidRDefault="00FF2629" w:rsidP="00FF2629">
      <w:pPr>
        <w:rPr>
          <w:rtl/>
        </w:rPr>
      </w:pPr>
      <w:r w:rsidRPr="00FF2629">
        <w:rPr>
          <w:rFonts w:hint="cs"/>
          <w:b/>
          <w:bCs/>
          <w:rtl/>
        </w:rPr>
        <w:t>2.</w:t>
      </w:r>
      <w:r>
        <w:rPr>
          <w:rFonts w:hint="cs"/>
          <w:b/>
          <w:bCs/>
          <w:rtl/>
        </w:rPr>
        <w:t xml:space="preserve"> </w:t>
      </w:r>
      <w:r w:rsidR="00327366">
        <w:rPr>
          <w:rFonts w:hint="cs"/>
          <w:rtl/>
        </w:rPr>
        <w:t xml:space="preserve">אף על פי כן, אין המשורר במזמורים אלו מוותר מכל וכול על תפקידו האקטיבי, כמי שקורא לקהל נוכחים מסוים להגיב על מלכות ה' המתגלה בעולם: </w:t>
      </w:r>
    </w:p>
    <w:p w14:paraId="296907BD" w14:textId="7B23B986" w:rsidR="00C771E2" w:rsidRDefault="00327366" w:rsidP="00D56710">
      <w:pPr>
        <w:rPr>
          <w:rtl/>
        </w:rPr>
      </w:pPr>
      <w:r>
        <w:rPr>
          <w:rFonts w:hint="cs"/>
          <w:rtl/>
        </w:rPr>
        <w:t xml:space="preserve">במזמור צ"ז דבר זה בא לידי ביטוי בחתימת המזמור, </w:t>
      </w:r>
      <w:r w:rsidR="00092F73">
        <w:rPr>
          <w:rFonts w:hint="cs"/>
          <w:rtl/>
        </w:rPr>
        <w:t xml:space="preserve">בפנייה לקהל הנוכחים שאותו תיאר המשורר ברמיזה בפסוק הפתיחה </w:t>
      </w:r>
      <w:r w:rsidR="00092F73">
        <w:rPr>
          <w:rtl/>
        </w:rPr>
        <w:t>–</w:t>
      </w:r>
      <w:r w:rsidR="00092F73">
        <w:rPr>
          <w:rFonts w:hint="cs"/>
          <w:rtl/>
        </w:rPr>
        <w:t xml:space="preserve"> אותו חלק בחברה האנושית </w:t>
      </w:r>
      <w:r w:rsidR="00092F73">
        <w:rPr>
          <w:rFonts w:hint="cs"/>
          <w:b/>
          <w:bCs/>
          <w:rtl/>
        </w:rPr>
        <w:t>השמח</w:t>
      </w:r>
      <w:r w:rsidR="00092F73">
        <w:rPr>
          <w:rFonts w:hint="cs"/>
          <w:rtl/>
        </w:rPr>
        <w:t xml:space="preserve"> במלכות ה': "</w:t>
      </w:r>
      <w:r w:rsidR="00092F73" w:rsidRPr="00092F73">
        <w:rPr>
          <w:rFonts w:hint="cs"/>
          <w:b/>
          <w:bCs/>
          <w:rtl/>
        </w:rPr>
        <w:t>יִשְׂמְחוּ</w:t>
      </w:r>
      <w:r w:rsidR="00092F73" w:rsidRPr="00092F73">
        <w:rPr>
          <w:rFonts w:hint="cs"/>
          <w:rtl/>
        </w:rPr>
        <w:t xml:space="preserve"> אִיִּים רַבִּים</w:t>
      </w:r>
      <w:r w:rsidR="00092F73">
        <w:rPr>
          <w:rFonts w:hint="cs"/>
          <w:rtl/>
        </w:rPr>
        <w:t>". אליהם הוא פונה כנוכחים בחתימה:</w:t>
      </w:r>
    </w:p>
    <w:p w14:paraId="1D2FD50B" w14:textId="1E2D793C" w:rsidR="00092F73" w:rsidRDefault="00092F73" w:rsidP="00092F73">
      <w:pPr>
        <w:rPr>
          <w:rtl/>
        </w:rPr>
      </w:pPr>
      <w:r>
        <w:rPr>
          <w:rtl/>
        </w:rPr>
        <w:tab/>
      </w:r>
      <w:r>
        <w:rPr>
          <w:rFonts w:hint="cs"/>
          <w:rtl/>
        </w:rPr>
        <w:t>י</w:t>
      </w:r>
      <w:r>
        <w:rPr>
          <w:rFonts w:hint="cs"/>
          <w:rtl/>
        </w:rPr>
        <w:tab/>
      </w:r>
      <w:r w:rsidRPr="00092F73">
        <w:rPr>
          <w:rFonts w:hint="cs"/>
          <w:b/>
          <w:bCs/>
          <w:rtl/>
        </w:rPr>
        <w:t xml:space="preserve">אֹהֲבֵי </w:t>
      </w:r>
      <w:r w:rsidR="007B1252">
        <w:rPr>
          <w:rFonts w:hint="cs"/>
          <w:b/>
          <w:bCs/>
          <w:rtl/>
        </w:rPr>
        <w:t>ה</w:t>
      </w:r>
      <w:r w:rsidR="007B1252">
        <w:rPr>
          <w:b/>
          <w:bCs/>
          <w:rtl/>
        </w:rPr>
        <w:t>'</w:t>
      </w:r>
      <w:r w:rsidRPr="00092F73">
        <w:rPr>
          <w:rFonts w:hint="cs"/>
          <w:rtl/>
        </w:rPr>
        <w:t xml:space="preserve"> שִׂנְאוּ רָע</w:t>
      </w:r>
      <w:r>
        <w:rPr>
          <w:rFonts w:hint="cs"/>
          <w:rtl/>
        </w:rPr>
        <w:t>...</w:t>
      </w:r>
    </w:p>
    <w:p w14:paraId="70576A95" w14:textId="73D4FFF8" w:rsidR="00092F73" w:rsidRDefault="00092F73" w:rsidP="00D56710">
      <w:pPr>
        <w:rPr>
          <w:rtl/>
        </w:rPr>
      </w:pPr>
      <w:r>
        <w:rPr>
          <w:rtl/>
        </w:rPr>
        <w:tab/>
      </w:r>
      <w:proofErr w:type="spellStart"/>
      <w:r>
        <w:rPr>
          <w:rFonts w:hint="cs"/>
          <w:rtl/>
        </w:rPr>
        <w:t>יב</w:t>
      </w:r>
      <w:proofErr w:type="spellEnd"/>
      <w:r>
        <w:rPr>
          <w:rFonts w:hint="cs"/>
          <w:rtl/>
        </w:rPr>
        <w:tab/>
      </w:r>
      <w:r w:rsidRPr="00092F73">
        <w:rPr>
          <w:rFonts w:hint="cs"/>
          <w:b/>
          <w:bCs/>
          <w:rtl/>
        </w:rPr>
        <w:t>שִׂמְחוּ</w:t>
      </w:r>
      <w:r w:rsidRPr="00092F73">
        <w:rPr>
          <w:rFonts w:hint="cs"/>
          <w:rtl/>
        </w:rPr>
        <w:t xml:space="preserve"> צַדִּיקִים בַּ</w:t>
      </w:r>
      <w:r w:rsidR="007B1252">
        <w:rPr>
          <w:rFonts w:hint="cs"/>
          <w:rtl/>
        </w:rPr>
        <w:t>ה</w:t>
      </w:r>
      <w:r w:rsidR="007B1252">
        <w:rPr>
          <w:rtl/>
        </w:rPr>
        <w:t>'</w:t>
      </w:r>
      <w:r>
        <w:rPr>
          <w:rFonts w:hint="cs"/>
          <w:rtl/>
        </w:rPr>
        <w:t>,</w:t>
      </w:r>
      <w:r w:rsidRPr="00092F73">
        <w:rPr>
          <w:rFonts w:hint="cs"/>
          <w:rtl/>
        </w:rPr>
        <w:t xml:space="preserve"> וְהוֹדוּ לְזֵכֶר קָדְשׁוֹ</w:t>
      </w:r>
      <w:r w:rsidR="00D56710">
        <w:rPr>
          <w:rFonts w:hint="cs"/>
          <w:rtl/>
        </w:rPr>
        <w:t>.</w:t>
      </w:r>
    </w:p>
    <w:p w14:paraId="2005C26E" w14:textId="088311A6" w:rsidR="00092F73" w:rsidRDefault="003438CD" w:rsidP="007425AD">
      <w:pPr>
        <w:rPr>
          <w:rtl/>
        </w:rPr>
      </w:pPr>
      <w:r>
        <w:rPr>
          <w:rFonts w:hint="cs"/>
          <w:rtl/>
        </w:rPr>
        <w:t xml:space="preserve">במזמור צ"ט בא הדבר שאמרנו לידי ביטוי בפזמון החוזר, המכיל בצמצום רב את 'המסגרת </w:t>
      </w:r>
      <w:proofErr w:type="spellStart"/>
      <w:r>
        <w:rPr>
          <w:rFonts w:hint="cs"/>
          <w:rtl/>
        </w:rPr>
        <w:t>ה</w:t>
      </w:r>
      <w:r w:rsidR="007425AD">
        <w:rPr>
          <w:rFonts w:hint="cs"/>
          <w:rtl/>
        </w:rPr>
        <w:t>ת</w:t>
      </w:r>
      <w:r>
        <w:rPr>
          <w:rFonts w:hint="cs"/>
          <w:rtl/>
        </w:rPr>
        <w:t>הילתית</w:t>
      </w:r>
      <w:proofErr w:type="spellEnd"/>
      <w:r>
        <w:rPr>
          <w:rFonts w:hint="cs"/>
          <w:rtl/>
        </w:rPr>
        <w:t>' שפגשנו במז</w:t>
      </w:r>
      <w:r w:rsidR="00FF2629">
        <w:rPr>
          <w:rFonts w:hint="cs"/>
          <w:rtl/>
        </w:rPr>
        <w:t>מ</w:t>
      </w:r>
      <w:r>
        <w:rPr>
          <w:rFonts w:hint="cs"/>
          <w:rtl/>
        </w:rPr>
        <w:t>ורי התהילה הקודמים:</w:t>
      </w:r>
    </w:p>
    <w:p w14:paraId="6A6B5645" w14:textId="4AD6497B" w:rsidR="003438CD" w:rsidRDefault="003438CD" w:rsidP="007425AD">
      <w:pPr>
        <w:rPr>
          <w:rtl/>
        </w:rPr>
      </w:pPr>
      <w:r>
        <w:rPr>
          <w:rtl/>
        </w:rPr>
        <w:tab/>
      </w:r>
      <w:r>
        <w:rPr>
          <w:rFonts w:hint="cs"/>
          <w:rtl/>
        </w:rPr>
        <w:t>ט</w:t>
      </w:r>
      <w:r>
        <w:rPr>
          <w:rFonts w:hint="cs"/>
          <w:rtl/>
        </w:rPr>
        <w:tab/>
      </w:r>
      <w:r w:rsidRPr="003438CD">
        <w:rPr>
          <w:rFonts w:hint="cs"/>
          <w:rtl/>
        </w:rPr>
        <w:t xml:space="preserve">רוֹמְמוּ </w:t>
      </w:r>
      <w:r w:rsidR="007B1252">
        <w:rPr>
          <w:rFonts w:hint="cs"/>
          <w:rtl/>
        </w:rPr>
        <w:t>ה</w:t>
      </w:r>
      <w:r w:rsidR="007B1252">
        <w:rPr>
          <w:rtl/>
        </w:rPr>
        <w:t>'</w:t>
      </w:r>
      <w:r w:rsidRPr="003438CD">
        <w:rPr>
          <w:rFonts w:hint="cs"/>
          <w:rtl/>
        </w:rPr>
        <w:t xml:space="preserve"> אֱ</w:t>
      </w:r>
      <w:r w:rsidR="00FF2629">
        <w:rPr>
          <w:rFonts w:hint="cs"/>
          <w:rtl/>
        </w:rPr>
        <w:t>-</w:t>
      </w:r>
      <w:r w:rsidRPr="003438CD">
        <w:rPr>
          <w:rFonts w:hint="cs"/>
          <w:rtl/>
        </w:rPr>
        <w:t>לֹהֵינוּ</w:t>
      </w:r>
      <w:r w:rsidR="007425AD">
        <w:rPr>
          <w:rFonts w:hint="cs"/>
          <w:rtl/>
        </w:rPr>
        <w:t xml:space="preserve"> </w:t>
      </w:r>
      <w:r w:rsidRPr="003438CD">
        <w:rPr>
          <w:rFonts w:hint="cs"/>
          <w:rtl/>
        </w:rPr>
        <w:t xml:space="preserve">וְהִשְׁתַּחֲווּ לְהַר קָדְשׁוֹ </w:t>
      </w:r>
      <w:r w:rsidR="007425AD">
        <w:rPr>
          <w:rFonts w:hint="cs"/>
          <w:rtl/>
        </w:rPr>
        <w:t>(</w:t>
      </w:r>
      <w:r w:rsidR="007425AD">
        <w:rPr>
          <w:rtl/>
        </w:rPr>
        <w:t>–</w:t>
      </w:r>
      <w:r w:rsidR="007425AD">
        <w:rPr>
          <w:rFonts w:hint="cs"/>
          <w:rtl/>
        </w:rPr>
        <w:t xml:space="preserve"> הקריאה להלל)</w:t>
      </w:r>
    </w:p>
    <w:p w14:paraId="1C7D7D9F" w14:textId="19CDD578" w:rsidR="003438CD" w:rsidRDefault="003438CD" w:rsidP="007425AD">
      <w:pPr>
        <w:ind w:left="720" w:firstLine="720"/>
        <w:rPr>
          <w:rtl/>
        </w:rPr>
      </w:pPr>
      <w:r w:rsidRPr="003438CD">
        <w:rPr>
          <w:rFonts w:hint="cs"/>
          <w:b/>
          <w:bCs/>
          <w:rtl/>
        </w:rPr>
        <w:t>כִּי</w:t>
      </w:r>
      <w:r w:rsidRPr="003438CD">
        <w:rPr>
          <w:rFonts w:hint="cs"/>
          <w:rtl/>
        </w:rPr>
        <w:t xml:space="preserve"> קָדוֹשׁ </w:t>
      </w:r>
      <w:r w:rsidR="007B1252">
        <w:rPr>
          <w:rFonts w:hint="cs"/>
          <w:rtl/>
        </w:rPr>
        <w:t>ה</w:t>
      </w:r>
      <w:r w:rsidR="007B1252">
        <w:rPr>
          <w:rtl/>
        </w:rPr>
        <w:t>'</w:t>
      </w:r>
      <w:r w:rsidRPr="003438CD">
        <w:rPr>
          <w:rFonts w:hint="cs"/>
          <w:rtl/>
        </w:rPr>
        <w:t xml:space="preserve"> אֱ</w:t>
      </w:r>
      <w:r w:rsidR="00FF2629">
        <w:rPr>
          <w:rFonts w:hint="cs"/>
          <w:rtl/>
        </w:rPr>
        <w:t>-</w:t>
      </w:r>
      <w:r w:rsidRPr="003438CD">
        <w:rPr>
          <w:rFonts w:hint="cs"/>
          <w:rtl/>
        </w:rPr>
        <w:t>לֹהֵינוּ</w:t>
      </w:r>
      <w:r w:rsidR="007425AD">
        <w:rPr>
          <w:rFonts w:hint="cs"/>
          <w:rtl/>
        </w:rPr>
        <w:t>.</w:t>
      </w:r>
      <w:r w:rsidR="007425AD" w:rsidRPr="007425AD">
        <w:rPr>
          <w:rFonts w:hint="cs"/>
          <w:rtl/>
        </w:rPr>
        <w:t xml:space="preserve"> </w:t>
      </w:r>
      <w:r w:rsidR="007425AD">
        <w:rPr>
          <w:rFonts w:hint="cs"/>
          <w:rtl/>
        </w:rPr>
        <w:t>(</w:t>
      </w:r>
      <w:r w:rsidR="007425AD">
        <w:rPr>
          <w:rtl/>
        </w:rPr>
        <w:t>–</w:t>
      </w:r>
      <w:r w:rsidR="007425AD">
        <w:rPr>
          <w:rFonts w:hint="cs"/>
          <w:rtl/>
        </w:rPr>
        <w:t xml:space="preserve"> ההנמקה)</w:t>
      </w:r>
    </w:p>
    <w:p w14:paraId="640AFD45" w14:textId="77777777" w:rsidR="00ED5EA6" w:rsidRDefault="00C709D7" w:rsidP="007425AD">
      <w:pPr>
        <w:rPr>
          <w:rtl/>
        </w:rPr>
      </w:pPr>
      <w:r>
        <w:rPr>
          <w:rFonts w:hint="cs"/>
          <w:rtl/>
        </w:rPr>
        <w:t xml:space="preserve">תפקידו הגמיש של המשורר בצמד המזמורים הזה מאפשר לו מחד, לתאר תהליכים כמי שעומד מן הצד, אך מאידך </w:t>
      </w:r>
      <w:r w:rsidR="007425AD">
        <w:rPr>
          <w:rFonts w:hint="cs"/>
          <w:rtl/>
        </w:rPr>
        <w:t>לקחת חלק</w:t>
      </w:r>
      <w:r>
        <w:rPr>
          <w:rFonts w:hint="cs"/>
          <w:rtl/>
        </w:rPr>
        <w:t xml:space="preserve"> פעיל בדרמה המתוארת על ידו: הוא פונה לקהל נוכחים אנושי</w:t>
      </w:r>
      <w:r w:rsidR="007425AD">
        <w:rPr>
          <w:rFonts w:hint="cs"/>
          <w:rtl/>
        </w:rPr>
        <w:t>י</w:t>
      </w:r>
      <w:r>
        <w:rPr>
          <w:rFonts w:hint="cs"/>
          <w:rtl/>
        </w:rPr>
        <w:t xml:space="preserve">ם להגיב תגובה ראויה על האירוע שהוא מתאר בשירו. </w:t>
      </w:r>
    </w:p>
    <w:p w14:paraId="3011E165" w14:textId="03889B4F" w:rsidR="00C709D7" w:rsidRDefault="00FF2629" w:rsidP="00FF2629">
      <w:pPr>
        <w:rPr>
          <w:rtl/>
        </w:rPr>
      </w:pPr>
      <w:r w:rsidRPr="00FF2629">
        <w:rPr>
          <w:rFonts w:hint="cs"/>
          <w:b/>
          <w:bCs/>
          <w:rtl/>
        </w:rPr>
        <w:t>3.</w:t>
      </w:r>
      <w:r>
        <w:rPr>
          <w:rFonts w:hint="cs"/>
          <w:rtl/>
        </w:rPr>
        <w:t xml:space="preserve"> </w:t>
      </w:r>
      <w:r w:rsidR="00E537C2">
        <w:rPr>
          <w:rFonts w:hint="cs"/>
          <w:rtl/>
        </w:rPr>
        <w:t xml:space="preserve">והנה מכנה משותף נוסף בין שני המזמורים הללו, </w:t>
      </w:r>
      <w:proofErr w:type="spellStart"/>
      <w:r w:rsidR="00E537C2">
        <w:rPr>
          <w:rFonts w:hint="cs"/>
          <w:rtl/>
        </w:rPr>
        <w:t>המייחדם</w:t>
      </w:r>
      <w:proofErr w:type="spellEnd"/>
      <w:r w:rsidR="00E537C2">
        <w:rPr>
          <w:rFonts w:hint="cs"/>
          <w:rtl/>
        </w:rPr>
        <w:t xml:space="preserve"> </w:t>
      </w:r>
      <w:r>
        <w:rPr>
          <w:rFonts w:hint="cs"/>
          <w:rtl/>
        </w:rPr>
        <w:t xml:space="preserve">גם כן </w:t>
      </w:r>
      <w:r w:rsidR="00E537C2">
        <w:rPr>
          <w:rFonts w:hint="cs"/>
          <w:rtl/>
        </w:rPr>
        <w:t>מ</w:t>
      </w:r>
      <w:r w:rsidR="007425AD">
        <w:rPr>
          <w:rFonts w:hint="cs"/>
          <w:rtl/>
        </w:rPr>
        <w:t>חבריהם ל</w:t>
      </w:r>
      <w:r w:rsidR="00E537C2">
        <w:rPr>
          <w:rFonts w:hint="cs"/>
          <w:rtl/>
        </w:rPr>
        <w:t xml:space="preserve">קבוצת ששת המזמורים: פעילותו הגמישה של המשורר בשניהם, מביאה אותו לפנות גם אל ה' כנוכח, מה שלא מצאנו </w:t>
      </w:r>
      <w:r>
        <w:rPr>
          <w:rFonts w:hint="cs"/>
          <w:rtl/>
        </w:rPr>
        <w:t>ב</w:t>
      </w:r>
      <w:r w:rsidR="00E537C2">
        <w:rPr>
          <w:rFonts w:hint="cs"/>
          <w:rtl/>
        </w:rPr>
        <w:t xml:space="preserve">מזמורי התהילה </w:t>
      </w:r>
      <w:r w:rsidR="007425AD">
        <w:rPr>
          <w:rFonts w:hint="cs"/>
          <w:rtl/>
        </w:rPr>
        <w:t xml:space="preserve">האחרים </w:t>
      </w:r>
      <w:r w:rsidR="00E537C2">
        <w:rPr>
          <w:rFonts w:hint="cs"/>
          <w:rtl/>
        </w:rPr>
        <w:t>בקבוצת ששת המזמורים:</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4557"/>
      </w:tblGrid>
      <w:tr w:rsidR="00E537C2" w14:paraId="4B01728E" w14:textId="77777777" w:rsidTr="00FF2629">
        <w:trPr>
          <w:jc w:val="center"/>
        </w:trPr>
        <w:tc>
          <w:tcPr>
            <w:tcW w:w="3860" w:type="dxa"/>
          </w:tcPr>
          <w:p w14:paraId="1B836C22" w14:textId="793D45CC" w:rsidR="00E537C2" w:rsidRPr="007425AD" w:rsidRDefault="00E537C2" w:rsidP="007425AD">
            <w:pPr>
              <w:spacing w:after="0"/>
              <w:ind w:firstLine="0"/>
              <w:jc w:val="center"/>
              <w:rPr>
                <w:b/>
                <w:bCs/>
                <w:rtl/>
              </w:rPr>
            </w:pPr>
            <w:r w:rsidRPr="007425AD">
              <w:rPr>
                <w:rFonts w:hint="cs"/>
                <w:b/>
                <w:bCs/>
                <w:rtl/>
              </w:rPr>
              <w:t>צ"ז</w:t>
            </w:r>
          </w:p>
        </w:tc>
        <w:tc>
          <w:tcPr>
            <w:tcW w:w="4557" w:type="dxa"/>
          </w:tcPr>
          <w:p w14:paraId="1BD81099" w14:textId="74046A81" w:rsidR="00E537C2" w:rsidRPr="007425AD" w:rsidRDefault="00E537C2" w:rsidP="007425AD">
            <w:pPr>
              <w:spacing w:after="0"/>
              <w:ind w:firstLine="0"/>
              <w:jc w:val="center"/>
              <w:rPr>
                <w:b/>
                <w:bCs/>
                <w:rtl/>
              </w:rPr>
            </w:pPr>
            <w:r w:rsidRPr="007425AD">
              <w:rPr>
                <w:rFonts w:hint="cs"/>
                <w:b/>
                <w:bCs/>
                <w:rtl/>
              </w:rPr>
              <w:t>צ"ט</w:t>
            </w:r>
          </w:p>
        </w:tc>
      </w:tr>
      <w:tr w:rsidR="00E537C2" w14:paraId="12DB6CF4" w14:textId="77777777" w:rsidTr="00FF2629">
        <w:trPr>
          <w:jc w:val="center"/>
        </w:trPr>
        <w:tc>
          <w:tcPr>
            <w:tcW w:w="3860" w:type="dxa"/>
          </w:tcPr>
          <w:p w14:paraId="1F2C3F02" w14:textId="7F238FD0" w:rsidR="00E537C2" w:rsidRDefault="00277AF4" w:rsidP="007425AD">
            <w:pPr>
              <w:spacing w:after="0"/>
              <w:ind w:firstLine="0"/>
              <w:jc w:val="left"/>
              <w:rPr>
                <w:rtl/>
              </w:rPr>
            </w:pPr>
            <w:r>
              <w:rPr>
                <w:rFonts w:hint="cs"/>
                <w:rtl/>
              </w:rPr>
              <w:t>ח</w:t>
            </w:r>
            <w:r>
              <w:rPr>
                <w:rtl/>
              </w:rPr>
              <w:tab/>
            </w:r>
            <w:r>
              <w:rPr>
                <w:rFonts w:hint="cs"/>
                <w:rtl/>
              </w:rPr>
              <w:t>...</w:t>
            </w:r>
            <w:r w:rsidRPr="00277AF4">
              <w:rPr>
                <w:rFonts w:hint="cs"/>
                <w:color w:val="252525"/>
                <w:sz w:val="36"/>
                <w:szCs w:val="36"/>
                <w:shd w:val="clear" w:color="auto" w:fill="FCFCFC"/>
                <w:rtl/>
              </w:rPr>
              <w:t xml:space="preserve"> </w:t>
            </w:r>
            <w:r w:rsidRPr="00277AF4">
              <w:rPr>
                <w:rFonts w:hint="cs"/>
                <w:rtl/>
              </w:rPr>
              <w:t xml:space="preserve">לְמַעַן </w:t>
            </w:r>
            <w:r w:rsidRPr="00277AF4">
              <w:rPr>
                <w:rFonts w:hint="cs"/>
                <w:b/>
                <w:bCs/>
                <w:rtl/>
              </w:rPr>
              <w:t>מִשְׁפָּטֶיךָ</w:t>
            </w:r>
            <w:r w:rsidRPr="00277AF4">
              <w:rPr>
                <w:rFonts w:hint="cs"/>
                <w:rtl/>
              </w:rPr>
              <w:t xml:space="preserve"> </w:t>
            </w:r>
            <w:r w:rsidR="007B1252">
              <w:rPr>
                <w:rFonts w:hint="cs"/>
                <w:rtl/>
              </w:rPr>
              <w:t>ה</w:t>
            </w:r>
            <w:r w:rsidR="007B1252">
              <w:rPr>
                <w:rtl/>
              </w:rPr>
              <w:t>'</w:t>
            </w:r>
            <w:r>
              <w:rPr>
                <w:rFonts w:hint="cs"/>
                <w:rtl/>
              </w:rPr>
              <w:t>!</w:t>
            </w:r>
          </w:p>
          <w:p w14:paraId="607F97CF" w14:textId="5D2EDDFC" w:rsidR="00277AF4" w:rsidRDefault="00277AF4" w:rsidP="007425AD">
            <w:pPr>
              <w:spacing w:after="0"/>
              <w:ind w:firstLine="0"/>
              <w:jc w:val="left"/>
              <w:rPr>
                <w:rtl/>
              </w:rPr>
            </w:pPr>
            <w:r>
              <w:rPr>
                <w:rFonts w:hint="cs"/>
                <w:rtl/>
              </w:rPr>
              <w:t>ט</w:t>
            </w:r>
            <w:r w:rsidR="00133F61">
              <w:rPr>
                <w:rtl/>
              </w:rPr>
              <w:tab/>
            </w:r>
            <w:r w:rsidRPr="00277AF4">
              <w:rPr>
                <w:rFonts w:hint="cs"/>
              </w:rPr>
              <w:t> </w:t>
            </w:r>
            <w:r w:rsidRPr="00277AF4">
              <w:rPr>
                <w:rFonts w:hint="cs"/>
                <w:rtl/>
              </w:rPr>
              <w:t xml:space="preserve">כִּי </w:t>
            </w:r>
            <w:r w:rsidRPr="00277AF4">
              <w:rPr>
                <w:rFonts w:hint="cs"/>
                <w:b/>
                <w:bCs/>
                <w:rtl/>
              </w:rPr>
              <w:t>אַתָּה</w:t>
            </w:r>
            <w:r w:rsidRPr="00277AF4">
              <w:rPr>
                <w:rFonts w:hint="cs"/>
                <w:rtl/>
              </w:rPr>
              <w:t xml:space="preserve"> </w:t>
            </w:r>
            <w:r w:rsidR="007B1252">
              <w:rPr>
                <w:rFonts w:hint="cs"/>
                <w:rtl/>
              </w:rPr>
              <w:t>ה</w:t>
            </w:r>
            <w:r w:rsidR="007B1252">
              <w:rPr>
                <w:rtl/>
              </w:rPr>
              <w:t>'</w:t>
            </w:r>
            <w:r w:rsidRPr="00277AF4">
              <w:rPr>
                <w:rFonts w:hint="cs"/>
                <w:rtl/>
              </w:rPr>
              <w:t xml:space="preserve"> עֶלְיוֹן עַל כָּל הָאָרֶץ </w:t>
            </w:r>
          </w:p>
          <w:p w14:paraId="11949B8A" w14:textId="41C747A1" w:rsidR="00277AF4" w:rsidRDefault="00133F61" w:rsidP="007425AD">
            <w:pPr>
              <w:spacing w:after="0"/>
              <w:ind w:firstLine="0"/>
              <w:jc w:val="left"/>
              <w:rPr>
                <w:rtl/>
              </w:rPr>
            </w:pPr>
            <w:r>
              <w:rPr>
                <w:rtl/>
              </w:rPr>
              <w:tab/>
            </w:r>
            <w:r w:rsidR="00277AF4" w:rsidRPr="00277AF4">
              <w:rPr>
                <w:rFonts w:hint="cs"/>
                <w:rtl/>
              </w:rPr>
              <w:t xml:space="preserve">מְאֹד </w:t>
            </w:r>
            <w:r w:rsidR="00277AF4" w:rsidRPr="00277AF4">
              <w:rPr>
                <w:rFonts w:hint="cs"/>
                <w:b/>
                <w:bCs/>
                <w:rtl/>
              </w:rPr>
              <w:t>נַעֲלֵיתָ</w:t>
            </w:r>
            <w:r w:rsidR="00277AF4" w:rsidRPr="00277AF4">
              <w:rPr>
                <w:rFonts w:hint="cs"/>
                <w:rtl/>
              </w:rPr>
              <w:t xml:space="preserve"> עַל כָּל אֱלֹהִים</w:t>
            </w:r>
            <w:r w:rsidR="007425AD">
              <w:rPr>
                <w:rFonts w:hint="cs"/>
                <w:rtl/>
              </w:rPr>
              <w:t>.</w:t>
            </w:r>
          </w:p>
        </w:tc>
        <w:tc>
          <w:tcPr>
            <w:tcW w:w="4557" w:type="dxa"/>
          </w:tcPr>
          <w:p w14:paraId="0F0CE7E3" w14:textId="77777777" w:rsidR="00E537C2" w:rsidRDefault="00133F61" w:rsidP="007425AD">
            <w:pPr>
              <w:spacing w:after="0"/>
              <w:ind w:firstLine="0"/>
              <w:rPr>
                <w:rtl/>
              </w:rPr>
            </w:pPr>
            <w:r>
              <w:rPr>
                <w:rFonts w:hint="cs"/>
                <w:rtl/>
              </w:rPr>
              <w:t>ג</w:t>
            </w:r>
            <w:r>
              <w:rPr>
                <w:rtl/>
              </w:rPr>
              <w:tab/>
            </w:r>
            <w:r w:rsidRPr="00133F61">
              <w:rPr>
                <w:rFonts w:hint="cs"/>
                <w:rtl/>
              </w:rPr>
              <w:t xml:space="preserve">יוֹדוּ </w:t>
            </w:r>
            <w:r w:rsidRPr="00133F61">
              <w:rPr>
                <w:rFonts w:hint="cs"/>
                <w:b/>
                <w:bCs/>
                <w:rtl/>
              </w:rPr>
              <w:t>שִׁמְךָ</w:t>
            </w:r>
            <w:r w:rsidRPr="00133F61">
              <w:rPr>
                <w:rFonts w:hint="cs"/>
                <w:rtl/>
              </w:rPr>
              <w:t xml:space="preserve"> גָּדוֹל וְנוֹרָא</w:t>
            </w:r>
            <w:r>
              <w:rPr>
                <w:rFonts w:hint="cs"/>
                <w:rtl/>
              </w:rPr>
              <w:t>...</w:t>
            </w:r>
          </w:p>
          <w:p w14:paraId="3E45333F" w14:textId="77777777" w:rsidR="00FC522D" w:rsidRDefault="00133F61" w:rsidP="007425AD">
            <w:pPr>
              <w:spacing w:after="0"/>
              <w:ind w:firstLine="0"/>
              <w:rPr>
                <w:rFonts w:hint="cs"/>
                <w:rtl/>
              </w:rPr>
            </w:pPr>
            <w:r>
              <w:rPr>
                <w:rFonts w:hint="cs"/>
                <w:rtl/>
              </w:rPr>
              <w:t>ד</w:t>
            </w:r>
            <w:r>
              <w:rPr>
                <w:rtl/>
              </w:rPr>
              <w:tab/>
            </w:r>
            <w:r>
              <w:rPr>
                <w:rFonts w:hint="cs"/>
                <w:rtl/>
              </w:rPr>
              <w:t>...</w:t>
            </w:r>
            <w:r w:rsidRPr="00133F61">
              <w:rPr>
                <w:rFonts w:hint="cs"/>
                <w:b/>
                <w:bCs/>
                <w:rtl/>
              </w:rPr>
              <w:t>אַתָּה</w:t>
            </w:r>
            <w:r w:rsidRPr="00133F61">
              <w:rPr>
                <w:rFonts w:hint="cs"/>
                <w:rtl/>
              </w:rPr>
              <w:t xml:space="preserve"> כּוֹנַנְתָּ מֵישָׁרִים </w:t>
            </w:r>
          </w:p>
          <w:p w14:paraId="01D3A294" w14:textId="29254E95" w:rsidR="00133F61" w:rsidRDefault="00FC522D" w:rsidP="007425AD">
            <w:pPr>
              <w:spacing w:after="0"/>
              <w:ind w:firstLine="0"/>
              <w:rPr>
                <w:rtl/>
              </w:rPr>
            </w:pPr>
            <w:r>
              <w:rPr>
                <w:rtl/>
              </w:rPr>
              <w:tab/>
            </w:r>
            <w:r w:rsidR="00133F61" w:rsidRPr="00133F61">
              <w:rPr>
                <w:rFonts w:hint="cs"/>
                <w:rtl/>
              </w:rPr>
              <w:t xml:space="preserve">מִשְׁפָּט וּצְדָקָה בְּיַעֲקֹב </w:t>
            </w:r>
            <w:r>
              <w:rPr>
                <w:rFonts w:hint="cs"/>
                <w:rtl/>
              </w:rPr>
              <w:t xml:space="preserve">- </w:t>
            </w:r>
            <w:r w:rsidR="00133F61" w:rsidRPr="00FC522D">
              <w:rPr>
                <w:rFonts w:hint="cs"/>
                <w:b/>
                <w:bCs/>
                <w:rtl/>
              </w:rPr>
              <w:t>אַתָּה עָשִׂיתָ</w:t>
            </w:r>
            <w:r w:rsidR="007425AD">
              <w:rPr>
                <w:rFonts w:hint="cs"/>
                <w:b/>
                <w:bCs/>
                <w:rtl/>
              </w:rPr>
              <w:t>.</w:t>
            </w:r>
          </w:p>
          <w:p w14:paraId="0D1FAA78" w14:textId="67D85CD4" w:rsidR="00FC522D" w:rsidRDefault="00FC522D" w:rsidP="00FF2629">
            <w:pPr>
              <w:spacing w:after="0"/>
              <w:ind w:firstLine="0"/>
              <w:rPr>
                <w:rtl/>
              </w:rPr>
            </w:pPr>
            <w:r>
              <w:rPr>
                <w:rFonts w:hint="cs"/>
                <w:rtl/>
              </w:rPr>
              <w:t>ח</w:t>
            </w:r>
            <w:r>
              <w:rPr>
                <w:rtl/>
              </w:rPr>
              <w:tab/>
            </w:r>
            <w:r w:rsidR="007B1252">
              <w:rPr>
                <w:rFonts w:hint="cs"/>
                <w:rtl/>
              </w:rPr>
              <w:t>ה</w:t>
            </w:r>
            <w:r w:rsidR="007B1252">
              <w:rPr>
                <w:rtl/>
              </w:rPr>
              <w:t>'</w:t>
            </w:r>
            <w:r w:rsidRPr="00FC522D">
              <w:rPr>
                <w:rFonts w:hint="cs"/>
                <w:rtl/>
              </w:rPr>
              <w:t xml:space="preserve"> אֱלֹהֵינוּ</w:t>
            </w:r>
            <w:r>
              <w:rPr>
                <w:rFonts w:hint="cs"/>
                <w:rtl/>
              </w:rPr>
              <w:t>,</w:t>
            </w:r>
            <w:r w:rsidRPr="00FC522D">
              <w:rPr>
                <w:rFonts w:hint="cs"/>
                <w:rtl/>
              </w:rPr>
              <w:t xml:space="preserve"> </w:t>
            </w:r>
            <w:r w:rsidRPr="00FC522D">
              <w:rPr>
                <w:rFonts w:hint="cs"/>
                <w:b/>
                <w:bCs/>
                <w:rtl/>
              </w:rPr>
              <w:t>אַתָּה</w:t>
            </w:r>
            <w:r w:rsidRPr="00FC522D">
              <w:rPr>
                <w:rFonts w:hint="cs"/>
                <w:rtl/>
              </w:rPr>
              <w:t xml:space="preserve"> עֲנִיתָם</w:t>
            </w:r>
            <w:r w:rsidR="00FF2629">
              <w:rPr>
                <w:rFonts w:hint="cs"/>
                <w:rtl/>
              </w:rPr>
              <w:t>,</w:t>
            </w:r>
            <w:r w:rsidRPr="00FC522D">
              <w:rPr>
                <w:rFonts w:hint="cs"/>
                <w:rtl/>
              </w:rPr>
              <w:t xml:space="preserve"> אֵ</w:t>
            </w:r>
            <w:r>
              <w:rPr>
                <w:rFonts w:hint="cs"/>
                <w:rtl/>
              </w:rPr>
              <w:t>-</w:t>
            </w:r>
            <w:r w:rsidRPr="00FC522D">
              <w:rPr>
                <w:rFonts w:hint="cs"/>
                <w:rtl/>
              </w:rPr>
              <w:t xml:space="preserve">ל נֹשֵׂא </w:t>
            </w:r>
            <w:r w:rsidRPr="00FC522D">
              <w:rPr>
                <w:rFonts w:hint="cs"/>
                <w:b/>
                <w:bCs/>
                <w:rtl/>
              </w:rPr>
              <w:t>הָיִיתָ</w:t>
            </w:r>
            <w:r w:rsidRPr="00FC522D">
              <w:rPr>
                <w:rFonts w:hint="cs"/>
                <w:rtl/>
              </w:rPr>
              <w:t xml:space="preserve"> לָהֶם</w:t>
            </w:r>
            <w:r>
              <w:rPr>
                <w:rFonts w:hint="cs"/>
                <w:rtl/>
              </w:rPr>
              <w:t>...</w:t>
            </w:r>
          </w:p>
        </w:tc>
      </w:tr>
    </w:tbl>
    <w:p w14:paraId="62050F1F" w14:textId="77777777" w:rsidR="009D067F" w:rsidRDefault="00FF2629" w:rsidP="00FF2629">
      <w:pPr>
        <w:rPr>
          <w:rFonts w:hint="cs"/>
          <w:rtl/>
        </w:rPr>
      </w:pPr>
      <w:r w:rsidRPr="00FF2629">
        <w:rPr>
          <w:rFonts w:hint="cs"/>
          <w:b/>
          <w:bCs/>
          <w:rtl/>
        </w:rPr>
        <w:lastRenderedPageBreak/>
        <w:t>4.</w:t>
      </w:r>
      <w:r>
        <w:rPr>
          <w:rFonts w:hint="cs"/>
          <w:rtl/>
        </w:rPr>
        <w:t xml:space="preserve"> לבסוף, </w:t>
      </w:r>
      <w:r w:rsidR="003E06EE" w:rsidRPr="003E06EE">
        <w:rPr>
          <w:rFonts w:hint="cs"/>
          <w:rtl/>
        </w:rPr>
        <w:t>נצביע על מוטיב</w:t>
      </w:r>
      <w:r w:rsidR="003E06EE">
        <w:rPr>
          <w:rFonts w:hint="cs"/>
          <w:rtl/>
        </w:rPr>
        <w:t xml:space="preserve"> תוכני</w:t>
      </w:r>
      <w:r w:rsidR="003E06EE" w:rsidRPr="003E06EE">
        <w:rPr>
          <w:rFonts w:hint="cs"/>
          <w:rtl/>
        </w:rPr>
        <w:t xml:space="preserve"> משותף לשני</w:t>
      </w:r>
      <w:r w:rsidR="003E06EE">
        <w:rPr>
          <w:rFonts w:hint="cs"/>
          <w:rtl/>
        </w:rPr>
        <w:t xml:space="preserve"> </w:t>
      </w:r>
      <w:r w:rsidR="003E06EE" w:rsidRPr="003E06EE">
        <w:rPr>
          <w:rFonts w:hint="cs"/>
          <w:rtl/>
        </w:rPr>
        <w:t>ה</w:t>
      </w:r>
      <w:r w:rsidR="003E06EE">
        <w:rPr>
          <w:rFonts w:hint="cs"/>
          <w:rtl/>
        </w:rPr>
        <w:t>מזמורי</w:t>
      </w:r>
      <w:r w:rsidR="003E06EE" w:rsidRPr="003E06EE">
        <w:rPr>
          <w:rFonts w:hint="cs"/>
          <w:rtl/>
        </w:rPr>
        <w:t xml:space="preserve">ם: </w:t>
      </w:r>
    </w:p>
    <w:p w14:paraId="3770B9B0" w14:textId="524099E4" w:rsidR="003E06EE" w:rsidRDefault="003E06EE" w:rsidP="009D067F">
      <w:pPr>
        <w:rPr>
          <w:rtl/>
        </w:rPr>
      </w:pPr>
      <w:r w:rsidRPr="003E06EE">
        <w:rPr>
          <w:rFonts w:hint="cs"/>
          <w:rtl/>
        </w:rPr>
        <w:t>בשני</w:t>
      </w:r>
      <w:r w:rsidR="009D067F">
        <w:rPr>
          <w:rFonts w:hint="cs"/>
          <w:rtl/>
        </w:rPr>
        <w:t xml:space="preserve"> </w:t>
      </w:r>
      <w:r w:rsidRPr="003E06EE">
        <w:rPr>
          <w:rFonts w:hint="cs"/>
          <w:rtl/>
        </w:rPr>
        <w:t>ה</w:t>
      </w:r>
      <w:r w:rsidR="009D067F">
        <w:rPr>
          <w:rFonts w:hint="cs"/>
          <w:rtl/>
        </w:rPr>
        <w:t>מזמורי</w:t>
      </w:r>
      <w:r w:rsidRPr="003E06EE">
        <w:rPr>
          <w:rFonts w:hint="cs"/>
          <w:rtl/>
        </w:rPr>
        <w:t>ם קשורה מלכות ה' במשפט וצדק שיעשה ה' בעולם</w:t>
      </w:r>
      <w:r w:rsidR="009D067F">
        <w:rPr>
          <w:rFonts w:hint="cs"/>
          <w:rtl/>
        </w:rPr>
        <w:t xml:space="preserve">. </w:t>
      </w:r>
      <w:r w:rsidRPr="003E06EE">
        <w:rPr>
          <w:rFonts w:hint="cs"/>
          <w:rtl/>
        </w:rPr>
        <w:t>:</w:t>
      </w:r>
    </w:p>
    <w:tbl>
      <w:tblPr>
        <w:tblStyle w:val="af"/>
        <w:bidiVisual/>
        <w:tblW w:w="7898"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1"/>
        <w:gridCol w:w="3827"/>
      </w:tblGrid>
      <w:tr w:rsidR="003E06EE" w14:paraId="4575ECAA" w14:textId="77777777" w:rsidTr="003E06EE">
        <w:tc>
          <w:tcPr>
            <w:tcW w:w="4071" w:type="dxa"/>
          </w:tcPr>
          <w:p w14:paraId="67B48385" w14:textId="77777777" w:rsidR="003E06EE" w:rsidRPr="007425AD" w:rsidRDefault="003E06EE" w:rsidP="00C915A0">
            <w:pPr>
              <w:spacing w:after="0"/>
              <w:ind w:firstLine="0"/>
              <w:jc w:val="center"/>
              <w:rPr>
                <w:b/>
                <w:bCs/>
                <w:rtl/>
              </w:rPr>
            </w:pPr>
            <w:r w:rsidRPr="007425AD">
              <w:rPr>
                <w:rFonts w:hint="cs"/>
                <w:b/>
                <w:bCs/>
                <w:rtl/>
              </w:rPr>
              <w:t>צ"ז</w:t>
            </w:r>
          </w:p>
        </w:tc>
        <w:tc>
          <w:tcPr>
            <w:tcW w:w="3827" w:type="dxa"/>
          </w:tcPr>
          <w:p w14:paraId="1326757D" w14:textId="77777777" w:rsidR="003E06EE" w:rsidRPr="007425AD" w:rsidRDefault="003E06EE" w:rsidP="00C915A0">
            <w:pPr>
              <w:spacing w:after="0"/>
              <w:ind w:firstLine="0"/>
              <w:jc w:val="center"/>
              <w:rPr>
                <w:b/>
                <w:bCs/>
                <w:rtl/>
              </w:rPr>
            </w:pPr>
            <w:r w:rsidRPr="007425AD">
              <w:rPr>
                <w:rFonts w:hint="cs"/>
                <w:b/>
                <w:bCs/>
                <w:rtl/>
              </w:rPr>
              <w:t>צ"ט</w:t>
            </w:r>
          </w:p>
        </w:tc>
      </w:tr>
      <w:tr w:rsidR="003E06EE" w14:paraId="5D38E612" w14:textId="77777777" w:rsidTr="003E06EE">
        <w:tc>
          <w:tcPr>
            <w:tcW w:w="4071" w:type="dxa"/>
          </w:tcPr>
          <w:p w14:paraId="5B0B25AD" w14:textId="77777777" w:rsidR="003E06EE" w:rsidRPr="003E06EE" w:rsidRDefault="003E06EE" w:rsidP="003E06EE">
            <w:pPr>
              <w:ind w:firstLine="0"/>
              <w:rPr>
                <w:rtl/>
              </w:rPr>
            </w:pPr>
            <w:r w:rsidRPr="003E06EE">
              <w:rPr>
                <w:rFonts w:hint="cs"/>
                <w:rtl/>
              </w:rPr>
              <w:t>ב</w:t>
            </w:r>
            <w:r w:rsidRPr="003E06EE">
              <w:rPr>
                <w:rtl/>
              </w:rPr>
              <w:tab/>
            </w:r>
            <w:r w:rsidRPr="003E06EE">
              <w:rPr>
                <w:rFonts w:hint="cs"/>
                <w:rtl/>
              </w:rPr>
              <w:t>...</w:t>
            </w:r>
            <w:r w:rsidRPr="003E06EE">
              <w:rPr>
                <w:rFonts w:hint="cs"/>
                <w:b/>
                <w:bCs/>
                <w:rtl/>
              </w:rPr>
              <w:t>צֶדֶק וּמִשְׁפָּט</w:t>
            </w:r>
            <w:r w:rsidRPr="003E06EE">
              <w:rPr>
                <w:rFonts w:hint="cs"/>
                <w:rtl/>
              </w:rPr>
              <w:t xml:space="preserve"> מְכוֹן כִּסְאוֹ</w:t>
            </w:r>
            <w:r>
              <w:rPr>
                <w:rFonts w:hint="cs"/>
                <w:rtl/>
              </w:rPr>
              <w:t>.</w:t>
            </w:r>
          </w:p>
          <w:p w14:paraId="55B14C71" w14:textId="77777777" w:rsidR="003E06EE" w:rsidRPr="003E06EE" w:rsidRDefault="003E06EE" w:rsidP="003E06EE">
            <w:pPr>
              <w:ind w:firstLine="0"/>
              <w:rPr>
                <w:rtl/>
              </w:rPr>
            </w:pPr>
            <w:r w:rsidRPr="003E06EE">
              <w:rPr>
                <w:rFonts w:hint="cs"/>
                <w:rtl/>
              </w:rPr>
              <w:t>ו</w:t>
            </w:r>
            <w:r w:rsidRPr="003E06EE">
              <w:rPr>
                <w:rtl/>
              </w:rPr>
              <w:tab/>
            </w:r>
            <w:r w:rsidRPr="003E06EE">
              <w:rPr>
                <w:rFonts w:hint="cs"/>
                <w:rtl/>
              </w:rPr>
              <w:t xml:space="preserve">הִגִּידוּ הַשָּׁמַיִם </w:t>
            </w:r>
            <w:r w:rsidRPr="003E06EE">
              <w:rPr>
                <w:rFonts w:hint="cs"/>
                <w:b/>
                <w:bCs/>
                <w:rtl/>
              </w:rPr>
              <w:t>צִדְקוֹ</w:t>
            </w:r>
            <w:r w:rsidRPr="003E06EE">
              <w:rPr>
                <w:rFonts w:hint="cs"/>
                <w:rtl/>
              </w:rPr>
              <w:t>...</w:t>
            </w:r>
          </w:p>
          <w:p w14:paraId="232BCA51" w14:textId="0DCE68CA" w:rsidR="003E06EE" w:rsidRDefault="003E06EE" w:rsidP="003E06EE">
            <w:pPr>
              <w:spacing w:after="0"/>
              <w:ind w:firstLine="0"/>
              <w:jc w:val="left"/>
              <w:rPr>
                <w:rtl/>
              </w:rPr>
            </w:pPr>
            <w:r w:rsidRPr="003E06EE">
              <w:rPr>
                <w:rFonts w:hint="cs"/>
                <w:rtl/>
              </w:rPr>
              <w:t>ח</w:t>
            </w:r>
            <w:r w:rsidRPr="003E06EE">
              <w:rPr>
                <w:rtl/>
              </w:rPr>
              <w:tab/>
            </w:r>
            <w:r w:rsidRPr="003E06EE">
              <w:rPr>
                <w:rFonts w:hint="cs"/>
                <w:rtl/>
              </w:rPr>
              <w:t xml:space="preserve">שָׁמְעָה וַתִּשְׂמַח צִיּוֹן...לְמַעַן </w:t>
            </w:r>
            <w:r w:rsidRPr="003E06EE">
              <w:rPr>
                <w:rFonts w:hint="cs"/>
                <w:b/>
                <w:bCs/>
                <w:rtl/>
              </w:rPr>
              <w:t>מִשְׁפָּטֶיךָ</w:t>
            </w:r>
            <w:r w:rsidRPr="003E06EE">
              <w:rPr>
                <w:rFonts w:hint="cs"/>
                <w:rtl/>
              </w:rPr>
              <w:t xml:space="preserve"> ה</w:t>
            </w:r>
            <w:r w:rsidRPr="003E06EE">
              <w:rPr>
                <w:rtl/>
              </w:rPr>
              <w:t>'</w:t>
            </w:r>
          </w:p>
        </w:tc>
        <w:tc>
          <w:tcPr>
            <w:tcW w:w="3827" w:type="dxa"/>
          </w:tcPr>
          <w:p w14:paraId="5AE47517" w14:textId="77777777" w:rsidR="003E06EE" w:rsidRPr="003E06EE" w:rsidRDefault="003E06EE" w:rsidP="003E06EE">
            <w:pPr>
              <w:rPr>
                <w:rtl/>
              </w:rPr>
            </w:pPr>
            <w:r w:rsidRPr="003E06EE">
              <w:rPr>
                <w:rFonts w:hint="cs"/>
                <w:rtl/>
              </w:rPr>
              <w:t>ד</w:t>
            </w:r>
            <w:r w:rsidRPr="003E06EE">
              <w:rPr>
                <w:rtl/>
              </w:rPr>
              <w:tab/>
            </w:r>
            <w:r w:rsidRPr="003E06EE">
              <w:rPr>
                <w:rFonts w:hint="cs"/>
                <w:rtl/>
              </w:rPr>
              <w:t xml:space="preserve">וְעֹז מֶלֶךְ </w:t>
            </w:r>
            <w:r w:rsidRPr="003E06EE">
              <w:rPr>
                <w:rFonts w:hint="cs"/>
                <w:b/>
                <w:bCs/>
                <w:rtl/>
              </w:rPr>
              <w:t>מִשְׁפָּט</w:t>
            </w:r>
            <w:r w:rsidRPr="003E06EE">
              <w:rPr>
                <w:rFonts w:hint="cs"/>
                <w:rtl/>
              </w:rPr>
              <w:t xml:space="preserve"> אָהֵב </w:t>
            </w:r>
          </w:p>
          <w:p w14:paraId="096CDDD5" w14:textId="77777777" w:rsidR="003E06EE" w:rsidRPr="003E06EE" w:rsidRDefault="003E06EE" w:rsidP="003E06EE">
            <w:pPr>
              <w:rPr>
                <w:rtl/>
              </w:rPr>
            </w:pPr>
            <w:r w:rsidRPr="003E06EE">
              <w:rPr>
                <w:rtl/>
              </w:rPr>
              <w:tab/>
            </w:r>
            <w:r w:rsidRPr="003E06EE">
              <w:rPr>
                <w:rFonts w:hint="cs"/>
                <w:rtl/>
              </w:rPr>
              <w:t xml:space="preserve">אַתָּה כּוֹנַנְתָּ </w:t>
            </w:r>
            <w:r w:rsidRPr="003E06EE">
              <w:rPr>
                <w:rFonts w:hint="cs"/>
                <w:b/>
                <w:bCs/>
                <w:rtl/>
              </w:rPr>
              <w:t>מֵישָׁרִים</w:t>
            </w:r>
            <w:r w:rsidRPr="003E06EE">
              <w:rPr>
                <w:rFonts w:hint="cs"/>
                <w:rtl/>
              </w:rPr>
              <w:t xml:space="preserve"> </w:t>
            </w:r>
          </w:p>
          <w:p w14:paraId="6AEE90E1" w14:textId="59FFDA97" w:rsidR="003E06EE" w:rsidRDefault="003E06EE" w:rsidP="003E06EE">
            <w:pPr>
              <w:spacing w:after="0"/>
              <w:ind w:firstLine="0"/>
              <w:rPr>
                <w:rtl/>
              </w:rPr>
            </w:pPr>
            <w:r w:rsidRPr="003E06EE">
              <w:rPr>
                <w:rtl/>
              </w:rPr>
              <w:tab/>
            </w:r>
            <w:r w:rsidRPr="003E06EE">
              <w:rPr>
                <w:rFonts w:hint="cs"/>
                <w:b/>
                <w:bCs/>
                <w:rtl/>
              </w:rPr>
              <w:t>מִשְׁפָּט וּצְדָקָה</w:t>
            </w:r>
            <w:r w:rsidRPr="003E06EE">
              <w:rPr>
                <w:rFonts w:hint="cs"/>
                <w:rtl/>
              </w:rPr>
              <w:t xml:space="preserve"> בְּיַעֲקֹב אַתָּה עָשִׂיתָ</w:t>
            </w:r>
            <w:r>
              <w:rPr>
                <w:rFonts w:hint="cs"/>
                <w:rtl/>
              </w:rPr>
              <w:t>.</w:t>
            </w:r>
          </w:p>
        </w:tc>
      </w:tr>
    </w:tbl>
    <w:p w14:paraId="1835C290" w14:textId="77777777" w:rsidR="003E06EE" w:rsidRDefault="003E06EE" w:rsidP="003E06EE">
      <w:pPr>
        <w:rPr>
          <w:rtl/>
        </w:rPr>
      </w:pPr>
    </w:p>
    <w:p w14:paraId="6A50D916" w14:textId="1B6933B1" w:rsidR="003E06EE" w:rsidRDefault="003E06EE" w:rsidP="009D067F">
      <w:pPr>
        <w:rPr>
          <w:rFonts w:hint="cs"/>
          <w:rtl/>
        </w:rPr>
      </w:pPr>
      <w:r w:rsidRPr="003E06EE">
        <w:rPr>
          <w:rFonts w:hint="cs"/>
          <w:rtl/>
        </w:rPr>
        <w:t>ולא רק בלשונות 'צדק ו'משפט' שותפים שני המזמורים, אלא גם בהדגמת הנהגת ה' את עולמו על פי עקרונות אלו</w:t>
      </w:r>
      <w:r w:rsidR="009D067F">
        <w:rPr>
          <w:rFonts w:hint="cs"/>
          <w:rtl/>
        </w:rPr>
        <w:t>.</w:t>
      </w:r>
      <w:r w:rsidR="009D067F">
        <w:rPr>
          <w:rStyle w:val="a9"/>
          <w:rtl/>
        </w:rPr>
        <w:footnoteReference w:id="13"/>
      </w:r>
      <w:r w:rsidRPr="003E06EE">
        <w:rPr>
          <w:rFonts w:hint="cs"/>
          <w:rtl/>
        </w:rPr>
        <w:t xml:space="preserve"> </w:t>
      </w:r>
    </w:p>
    <w:p w14:paraId="4B367199" w14:textId="77777777" w:rsidR="009D067F" w:rsidRPr="003E06EE" w:rsidRDefault="009D067F" w:rsidP="009D067F">
      <w:pPr>
        <w:rPr>
          <w:rtl/>
        </w:rPr>
      </w:pPr>
    </w:p>
    <w:p w14:paraId="0A6D41DE" w14:textId="7B9F2540" w:rsidR="00E537C2" w:rsidRDefault="0011031A" w:rsidP="009D067F">
      <w:pPr>
        <w:rPr>
          <w:rtl/>
        </w:rPr>
      </w:pPr>
      <w:r>
        <w:rPr>
          <w:rFonts w:hint="cs"/>
          <w:rtl/>
        </w:rPr>
        <w:t xml:space="preserve">נוכל לסכם ולומר, כי </w:t>
      </w:r>
      <w:r w:rsidR="009D067F">
        <w:rPr>
          <w:rFonts w:hint="cs"/>
          <w:rtl/>
        </w:rPr>
        <w:t>על אף ש</w:t>
      </w:r>
      <w:r>
        <w:rPr>
          <w:rFonts w:hint="cs"/>
          <w:rtl/>
        </w:rPr>
        <w:t>קשרי לשון ו</w:t>
      </w:r>
      <w:r w:rsidR="00E70ABB">
        <w:rPr>
          <w:rFonts w:hint="cs"/>
          <w:rtl/>
        </w:rPr>
        <w:t xml:space="preserve">תוכן </w:t>
      </w:r>
      <w:r w:rsidR="009D067F">
        <w:rPr>
          <w:rFonts w:hint="cs"/>
          <w:rtl/>
        </w:rPr>
        <w:t>מועטים</w:t>
      </w:r>
      <w:r w:rsidR="00E70ABB">
        <w:rPr>
          <w:rFonts w:hint="cs"/>
          <w:rtl/>
        </w:rPr>
        <w:t xml:space="preserve"> קושרים</w:t>
      </w:r>
      <w:r w:rsidR="007425AD">
        <w:rPr>
          <w:rFonts w:hint="cs"/>
          <w:rtl/>
        </w:rPr>
        <w:t xml:space="preserve"> </w:t>
      </w:r>
      <w:r>
        <w:rPr>
          <w:rFonts w:hint="cs"/>
          <w:rtl/>
        </w:rPr>
        <w:t>בין שני מזמורי הצמד הזה צ"ז</w:t>
      </w:r>
      <w:r w:rsidR="007425AD">
        <w:rPr>
          <w:rFonts w:hint="cs"/>
          <w:rtl/>
        </w:rPr>
        <w:t xml:space="preserve"> ו</w:t>
      </w:r>
      <w:r>
        <w:rPr>
          <w:rFonts w:hint="cs"/>
          <w:rtl/>
        </w:rPr>
        <w:t>-צ"ט</w:t>
      </w:r>
      <w:r w:rsidR="009D067F">
        <w:rPr>
          <w:rFonts w:hint="cs"/>
          <w:rtl/>
        </w:rPr>
        <w:t xml:space="preserve">, מתייחדים </w:t>
      </w:r>
      <w:r w:rsidR="00E70ABB">
        <w:rPr>
          <w:rFonts w:hint="cs"/>
          <w:rtl/>
        </w:rPr>
        <w:t>שני מזמורים אלה בכך ש</w:t>
      </w:r>
      <w:r>
        <w:rPr>
          <w:rFonts w:hint="cs"/>
          <w:b/>
          <w:bCs/>
          <w:rtl/>
        </w:rPr>
        <w:t>רק הם</w:t>
      </w:r>
      <w:r>
        <w:rPr>
          <w:rFonts w:hint="cs"/>
          <w:rtl/>
        </w:rPr>
        <w:t xml:space="preserve"> מבין כל שאר המזמורים בקבוצה הגדולה, </w:t>
      </w:r>
      <w:r w:rsidR="00E70ABB">
        <w:rPr>
          <w:rFonts w:hint="cs"/>
          <w:rtl/>
        </w:rPr>
        <w:t xml:space="preserve">שייכים </w:t>
      </w:r>
      <w:r>
        <w:rPr>
          <w:rFonts w:hint="cs"/>
          <w:rtl/>
        </w:rPr>
        <w:t xml:space="preserve">לסוג שונה של מזמורי תהילה, שאינו בנוי על המתכונת האופיינית לארבעת המזמורים האחרים. </w:t>
      </w:r>
      <w:r w:rsidR="0094238A">
        <w:rPr>
          <w:rFonts w:hint="cs"/>
          <w:rtl/>
        </w:rPr>
        <w:t>המתכונת השונה של שני מזמורים אלו מאפשרת פריסת יריעה רחבה יותר ומגוונת יותר של תיאור אחרית הימים, בעת שבה יתגלה ה' כמלך כל הארץ,</w:t>
      </w:r>
      <w:r w:rsidR="007425AD">
        <w:rPr>
          <w:rStyle w:val="a9"/>
          <w:rtl/>
        </w:rPr>
        <w:footnoteReference w:id="14"/>
      </w:r>
      <w:r w:rsidR="0094238A">
        <w:rPr>
          <w:rFonts w:hint="cs"/>
          <w:rtl/>
        </w:rPr>
        <w:t xml:space="preserve"> ומאפשרת גם גמישות רבה יותר בתפקידו של המשורר.</w:t>
      </w:r>
    </w:p>
    <w:p w14:paraId="7E6E18E9" w14:textId="4C5F3C89" w:rsidR="00E9512E" w:rsidRDefault="009D067F" w:rsidP="009D067F">
      <w:pPr>
        <w:pStyle w:val="3"/>
        <w:rPr>
          <w:rtl/>
        </w:rPr>
      </w:pPr>
      <w:r>
        <w:rPr>
          <w:rFonts w:hint="cs"/>
          <w:rtl/>
        </w:rPr>
        <w:t>ד</w:t>
      </w:r>
      <w:r w:rsidR="003E06EE">
        <w:rPr>
          <w:rFonts w:hint="cs"/>
          <w:rtl/>
        </w:rPr>
        <w:t>.</w:t>
      </w:r>
      <w:r w:rsidR="00C62DA0">
        <w:rPr>
          <w:rFonts w:hint="cs"/>
          <w:rtl/>
        </w:rPr>
        <w:t xml:space="preserve"> צמד המזמורים צ"ה</w:t>
      </w:r>
      <w:r w:rsidR="00857DED">
        <w:rPr>
          <w:rFonts w:hint="cs"/>
          <w:rtl/>
        </w:rPr>
        <w:t>; ק'</w:t>
      </w:r>
    </w:p>
    <w:p w14:paraId="533ED34D" w14:textId="0575A9DD" w:rsidR="00ED5EA6" w:rsidRDefault="009230B9" w:rsidP="009D067F">
      <w:pPr>
        <w:rPr>
          <w:rtl/>
        </w:rPr>
      </w:pPr>
      <w:r>
        <w:rPr>
          <w:rFonts w:hint="cs"/>
          <w:rtl/>
        </w:rPr>
        <w:t xml:space="preserve">כמו צמד </w:t>
      </w:r>
      <w:r w:rsidR="004312DB">
        <w:rPr>
          <w:rFonts w:hint="cs"/>
          <w:rtl/>
        </w:rPr>
        <w:t>המזמורים צ"ו ו-</w:t>
      </w:r>
      <w:r w:rsidR="00C62DA0">
        <w:rPr>
          <w:rFonts w:hint="cs"/>
          <w:rtl/>
        </w:rPr>
        <w:t xml:space="preserve">צ"ח </w:t>
      </w:r>
      <w:r w:rsidR="009D067F">
        <w:rPr>
          <w:rFonts w:hint="cs"/>
          <w:rtl/>
        </w:rPr>
        <w:t>שהשווינו ביניהם</w:t>
      </w:r>
      <w:r>
        <w:rPr>
          <w:rFonts w:hint="cs"/>
          <w:rtl/>
        </w:rPr>
        <w:t xml:space="preserve"> בראשונה </w:t>
      </w:r>
      <w:r w:rsidR="004312DB">
        <w:rPr>
          <w:rtl/>
        </w:rPr>
        <w:t>–</w:t>
      </w:r>
      <w:r>
        <w:rPr>
          <w:rFonts w:hint="cs"/>
          <w:rtl/>
        </w:rPr>
        <w:t xml:space="preserve"> אף צמד מזמורי המסגרת של קבוצ</w:t>
      </w:r>
      <w:r w:rsidR="004312DB">
        <w:rPr>
          <w:rFonts w:hint="cs"/>
          <w:rtl/>
        </w:rPr>
        <w:t>ת המזמורים</w:t>
      </w:r>
      <w:r w:rsidR="00142001">
        <w:rPr>
          <w:rFonts w:hint="cs"/>
          <w:rtl/>
        </w:rPr>
        <w:t>, המזמור הראשון (</w:t>
      </w:r>
      <w:r>
        <w:rPr>
          <w:rFonts w:hint="cs"/>
          <w:rtl/>
        </w:rPr>
        <w:t>צ"ה</w:t>
      </w:r>
      <w:r w:rsidR="00142001">
        <w:rPr>
          <w:rFonts w:hint="cs"/>
          <w:rtl/>
        </w:rPr>
        <w:t>) והמזמור האחרון (</w:t>
      </w:r>
      <w:r>
        <w:rPr>
          <w:rFonts w:hint="cs"/>
          <w:rtl/>
        </w:rPr>
        <w:t>ק'</w:t>
      </w:r>
      <w:r w:rsidR="00142001">
        <w:rPr>
          <w:rFonts w:hint="cs"/>
          <w:rtl/>
        </w:rPr>
        <w:t>)</w:t>
      </w:r>
      <w:r>
        <w:rPr>
          <w:rFonts w:hint="cs"/>
          <w:rtl/>
        </w:rPr>
        <w:t xml:space="preserve"> </w:t>
      </w:r>
      <w:r>
        <w:rPr>
          <w:rtl/>
        </w:rPr>
        <w:t>–</w:t>
      </w:r>
      <w:r>
        <w:rPr>
          <w:rFonts w:hint="cs"/>
          <w:rtl/>
        </w:rPr>
        <w:t xml:space="preserve"> </w:t>
      </w:r>
      <w:r w:rsidR="00142001">
        <w:rPr>
          <w:rFonts w:hint="cs"/>
          <w:rtl/>
        </w:rPr>
        <w:t>הם</w:t>
      </w:r>
      <w:r>
        <w:rPr>
          <w:rFonts w:hint="cs"/>
          <w:rtl/>
        </w:rPr>
        <w:t xml:space="preserve"> שני מזמורי תהילה המכילים 'מסגרת </w:t>
      </w:r>
      <w:proofErr w:type="spellStart"/>
      <w:r>
        <w:rPr>
          <w:rFonts w:hint="cs"/>
          <w:rtl/>
        </w:rPr>
        <w:t>תהילתית</w:t>
      </w:r>
      <w:proofErr w:type="spellEnd"/>
      <w:r>
        <w:rPr>
          <w:rFonts w:hint="cs"/>
          <w:rtl/>
        </w:rPr>
        <w:t xml:space="preserve">' אופיינית, החוזרת בכל מזמור פעמיים. </w:t>
      </w:r>
      <w:r w:rsidR="004B1830">
        <w:rPr>
          <w:rFonts w:hint="cs"/>
          <w:rtl/>
        </w:rPr>
        <w:t xml:space="preserve">במזמור ק' קובעת חזרה זו את מבנה המזמור, כפי שהראינו בסעיף ו בעיוננו, אך לא כן במזמור צ"ה, </w:t>
      </w:r>
      <w:r w:rsidR="00ED5EA6">
        <w:rPr>
          <w:rFonts w:hint="cs"/>
          <w:rtl/>
        </w:rPr>
        <w:t xml:space="preserve">שבו שתי המסגרות </w:t>
      </w:r>
      <w:proofErr w:type="spellStart"/>
      <w:r w:rsidR="00ED5EA6">
        <w:rPr>
          <w:rFonts w:hint="cs"/>
          <w:rtl/>
        </w:rPr>
        <w:t>התהילתיות</w:t>
      </w:r>
      <w:proofErr w:type="spellEnd"/>
      <w:r w:rsidR="00ED5EA6">
        <w:rPr>
          <w:rFonts w:hint="cs"/>
          <w:rtl/>
        </w:rPr>
        <w:t xml:space="preserve"> משתרעות על פני המחצית הראשונה</w:t>
      </w:r>
      <w:r w:rsidR="009D067F">
        <w:rPr>
          <w:rFonts w:hint="cs"/>
          <w:rtl/>
        </w:rPr>
        <w:t xml:space="preserve"> של המזמור וקצת יותר, ואילו המחצית השנייה שלו מכילה נאום תוכחה לעם ישראל</w:t>
      </w:r>
      <w:r w:rsidR="004B1830">
        <w:rPr>
          <w:rFonts w:hint="cs"/>
          <w:rtl/>
        </w:rPr>
        <w:t xml:space="preserve">. </w:t>
      </w:r>
    </w:p>
    <w:p w14:paraId="6A9DD15F" w14:textId="58349F97" w:rsidR="00857DED" w:rsidRDefault="004B1830" w:rsidP="00ED5EA6">
      <w:pPr>
        <w:rPr>
          <w:rFonts w:hint="cs"/>
          <w:rtl/>
        </w:rPr>
      </w:pPr>
      <w:r>
        <w:rPr>
          <w:rFonts w:hint="cs"/>
          <w:rtl/>
        </w:rPr>
        <w:t>ראשית,</w:t>
      </w:r>
      <w:r w:rsidR="00ED5EA6">
        <w:rPr>
          <w:rFonts w:hint="cs"/>
          <w:rtl/>
        </w:rPr>
        <w:t xml:space="preserve"> </w:t>
      </w:r>
      <w:r>
        <w:rPr>
          <w:rFonts w:hint="cs"/>
          <w:rtl/>
        </w:rPr>
        <w:t>נשווה את חלקי המזמורים המקבילים:</w:t>
      </w:r>
    </w:p>
    <w:p w14:paraId="2C1E1468" w14:textId="77777777" w:rsidR="009D067F" w:rsidRDefault="009D067F" w:rsidP="00ED5EA6">
      <w:pPr>
        <w:rPr>
          <w:rtl/>
        </w:rPr>
      </w:pPr>
    </w:p>
    <w:p w14:paraId="397B68E7" w14:textId="5BD5F19F" w:rsidR="004B1830" w:rsidRDefault="004B1830" w:rsidP="004B1830">
      <w:pPr>
        <w:jc w:val="center"/>
        <w:rPr>
          <w:rtl/>
        </w:rPr>
      </w:pPr>
      <w:r>
        <w:rPr>
          <w:rFonts w:hint="cs"/>
          <w:b/>
          <w:bCs/>
          <w:rtl/>
        </w:rPr>
        <w:t>מסגרת התהילה הראשונה</w:t>
      </w:r>
    </w:p>
    <w:tbl>
      <w:tblPr>
        <w:tblStyle w:val="af"/>
        <w:bidiVisual/>
        <w:tblW w:w="0" w:type="auto"/>
        <w:jc w:val="center"/>
        <w:tblInd w:w="1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3402"/>
        <w:gridCol w:w="3710"/>
      </w:tblGrid>
      <w:tr w:rsidR="0053599C" w14:paraId="374A2541" w14:textId="77777777" w:rsidTr="004C6ACD">
        <w:trPr>
          <w:jc w:val="center"/>
        </w:trPr>
        <w:tc>
          <w:tcPr>
            <w:tcW w:w="1275" w:type="dxa"/>
          </w:tcPr>
          <w:p w14:paraId="3AF64AD6" w14:textId="77777777" w:rsidR="0053599C" w:rsidRPr="004312DB" w:rsidRDefault="0053599C" w:rsidP="0053599C">
            <w:pPr>
              <w:ind w:firstLine="0"/>
              <w:rPr>
                <w:b/>
                <w:bCs/>
                <w:rtl/>
              </w:rPr>
            </w:pPr>
          </w:p>
        </w:tc>
        <w:tc>
          <w:tcPr>
            <w:tcW w:w="3402" w:type="dxa"/>
          </w:tcPr>
          <w:p w14:paraId="15A1CB43" w14:textId="4803251A" w:rsidR="0053599C" w:rsidRPr="004312DB" w:rsidRDefault="0053599C" w:rsidP="0053599C">
            <w:pPr>
              <w:ind w:firstLine="0"/>
              <w:jc w:val="center"/>
              <w:rPr>
                <w:b/>
                <w:bCs/>
                <w:rtl/>
              </w:rPr>
            </w:pPr>
            <w:r w:rsidRPr="004312DB">
              <w:rPr>
                <w:rFonts w:hint="cs"/>
                <w:b/>
                <w:bCs/>
                <w:rtl/>
              </w:rPr>
              <w:t>צ"ה</w:t>
            </w:r>
          </w:p>
        </w:tc>
        <w:tc>
          <w:tcPr>
            <w:tcW w:w="3710" w:type="dxa"/>
          </w:tcPr>
          <w:p w14:paraId="7AFF82CE" w14:textId="3BB32C50" w:rsidR="0053599C" w:rsidRPr="004312DB" w:rsidRDefault="0053599C" w:rsidP="0053599C">
            <w:pPr>
              <w:ind w:firstLine="0"/>
              <w:jc w:val="center"/>
              <w:rPr>
                <w:b/>
                <w:bCs/>
                <w:rtl/>
              </w:rPr>
            </w:pPr>
            <w:r w:rsidRPr="004312DB">
              <w:rPr>
                <w:rFonts w:hint="cs"/>
                <w:b/>
                <w:bCs/>
                <w:rtl/>
              </w:rPr>
              <w:t>ק'</w:t>
            </w:r>
          </w:p>
        </w:tc>
      </w:tr>
      <w:tr w:rsidR="0053599C" w14:paraId="69278769" w14:textId="77777777" w:rsidTr="004C6ACD">
        <w:trPr>
          <w:jc w:val="center"/>
        </w:trPr>
        <w:tc>
          <w:tcPr>
            <w:tcW w:w="1275" w:type="dxa"/>
          </w:tcPr>
          <w:p w14:paraId="3283F160" w14:textId="46C57BA5" w:rsidR="0053599C" w:rsidRDefault="0053599C" w:rsidP="0053599C">
            <w:pPr>
              <w:ind w:firstLine="0"/>
              <w:rPr>
                <w:rtl/>
              </w:rPr>
            </w:pPr>
            <w:r>
              <w:rPr>
                <w:rFonts w:hint="cs"/>
                <w:rtl/>
              </w:rPr>
              <w:t>הקריאה</w:t>
            </w:r>
          </w:p>
        </w:tc>
        <w:tc>
          <w:tcPr>
            <w:tcW w:w="3402" w:type="dxa"/>
          </w:tcPr>
          <w:p w14:paraId="53F72BCF" w14:textId="480662EA" w:rsidR="0053599C" w:rsidRDefault="0053599C" w:rsidP="0053599C">
            <w:pPr>
              <w:ind w:firstLine="0"/>
              <w:rPr>
                <w:rtl/>
              </w:rPr>
            </w:pPr>
            <w:r>
              <w:rPr>
                <w:rFonts w:hint="cs"/>
                <w:rtl/>
              </w:rPr>
              <w:t>א</w:t>
            </w:r>
            <w:r>
              <w:rPr>
                <w:rtl/>
              </w:rPr>
              <w:tab/>
            </w:r>
            <w:r w:rsidRPr="0053599C">
              <w:rPr>
                <w:rFonts w:hint="cs"/>
                <w:rtl/>
              </w:rPr>
              <w:t xml:space="preserve">לְכוּ </w:t>
            </w:r>
            <w:proofErr w:type="spellStart"/>
            <w:r w:rsidRPr="0053599C">
              <w:rPr>
                <w:rFonts w:hint="cs"/>
                <w:b/>
                <w:bCs/>
                <w:rtl/>
              </w:rPr>
              <w:t>נְרַנְּנָה</w:t>
            </w:r>
            <w:proofErr w:type="spellEnd"/>
            <w:r w:rsidRPr="0053599C">
              <w:rPr>
                <w:rFonts w:hint="cs"/>
                <w:rtl/>
              </w:rPr>
              <w:t xml:space="preserve"> לַ</w:t>
            </w:r>
            <w:r w:rsidR="007B1252">
              <w:rPr>
                <w:rFonts w:hint="cs"/>
                <w:rtl/>
              </w:rPr>
              <w:t>ה</w:t>
            </w:r>
            <w:r w:rsidR="007B1252">
              <w:rPr>
                <w:rtl/>
              </w:rPr>
              <w:t>'</w:t>
            </w:r>
            <w:r w:rsidRPr="0053599C">
              <w:rPr>
                <w:rFonts w:hint="cs"/>
                <w:rtl/>
              </w:rPr>
              <w:t xml:space="preserve"> </w:t>
            </w:r>
          </w:p>
          <w:p w14:paraId="7922CF7C" w14:textId="77777777" w:rsidR="0053599C" w:rsidRDefault="00D141F4" w:rsidP="0053599C">
            <w:pPr>
              <w:ind w:firstLine="0"/>
              <w:rPr>
                <w:rtl/>
              </w:rPr>
            </w:pPr>
            <w:r>
              <w:rPr>
                <w:rtl/>
              </w:rPr>
              <w:tab/>
            </w:r>
            <w:proofErr w:type="spellStart"/>
            <w:r w:rsidR="0053599C" w:rsidRPr="00D141F4">
              <w:rPr>
                <w:rFonts w:hint="cs"/>
                <w:b/>
                <w:bCs/>
                <w:rtl/>
              </w:rPr>
              <w:t>נָרִיעָה</w:t>
            </w:r>
            <w:proofErr w:type="spellEnd"/>
            <w:r w:rsidR="0053599C" w:rsidRPr="0053599C">
              <w:rPr>
                <w:rFonts w:hint="cs"/>
                <w:rtl/>
              </w:rPr>
              <w:t xml:space="preserve"> לְצוּר יִשְׁעֵנוּ</w:t>
            </w:r>
          </w:p>
          <w:p w14:paraId="2F8AD145" w14:textId="77777777" w:rsidR="00D141F4" w:rsidRDefault="00D141F4" w:rsidP="00D141F4">
            <w:pPr>
              <w:ind w:firstLine="0"/>
              <w:rPr>
                <w:rtl/>
              </w:rPr>
            </w:pPr>
            <w:r>
              <w:rPr>
                <w:rFonts w:hint="cs"/>
                <w:rtl/>
              </w:rPr>
              <w:t>ב</w:t>
            </w:r>
            <w:r>
              <w:rPr>
                <w:rtl/>
              </w:rPr>
              <w:tab/>
            </w:r>
            <w:r w:rsidRPr="00D141F4">
              <w:rPr>
                <w:rFonts w:hint="cs"/>
                <w:rtl/>
              </w:rPr>
              <w:t>נְקַדְּמָה פָנָיו בְּתוֹדָה</w:t>
            </w:r>
            <w:r>
              <w:rPr>
                <w:rStyle w:val="a9"/>
                <w:rtl/>
              </w:rPr>
              <w:footnoteReference w:id="15"/>
            </w:r>
            <w:r w:rsidRPr="00D141F4">
              <w:rPr>
                <w:rFonts w:hint="cs"/>
                <w:rtl/>
              </w:rPr>
              <w:t xml:space="preserve"> </w:t>
            </w:r>
          </w:p>
          <w:p w14:paraId="6DB6AD5A" w14:textId="77777777" w:rsidR="00D141F4" w:rsidRDefault="00D141F4" w:rsidP="00D141F4">
            <w:pPr>
              <w:ind w:firstLine="0"/>
              <w:rPr>
                <w:rtl/>
              </w:rPr>
            </w:pPr>
            <w:r>
              <w:rPr>
                <w:rtl/>
              </w:rPr>
              <w:tab/>
            </w:r>
            <w:r w:rsidRPr="00D141F4">
              <w:rPr>
                <w:rFonts w:hint="cs"/>
                <w:rtl/>
              </w:rPr>
              <w:t xml:space="preserve">בִּזְמִרוֹת </w:t>
            </w:r>
            <w:r w:rsidRPr="00D141F4">
              <w:rPr>
                <w:rFonts w:hint="cs"/>
                <w:b/>
                <w:bCs/>
                <w:rtl/>
              </w:rPr>
              <w:t>נָרִיעַ</w:t>
            </w:r>
            <w:r w:rsidRPr="00D141F4">
              <w:rPr>
                <w:rFonts w:hint="cs"/>
                <w:rtl/>
              </w:rPr>
              <w:t xml:space="preserve"> לוֹ</w:t>
            </w:r>
          </w:p>
          <w:p w14:paraId="0E023F62" w14:textId="35103876" w:rsidR="00D141F4" w:rsidRDefault="00D141F4" w:rsidP="00D141F4">
            <w:pPr>
              <w:ind w:firstLine="0"/>
              <w:rPr>
                <w:rFonts w:hint="cs"/>
                <w:rtl/>
              </w:rPr>
            </w:pPr>
          </w:p>
          <w:p w14:paraId="074639A5" w14:textId="4A52E1FB" w:rsidR="009D067F" w:rsidRDefault="009D067F" w:rsidP="00D141F4">
            <w:pPr>
              <w:ind w:firstLine="0"/>
              <w:rPr>
                <w:rFonts w:hint="cs"/>
                <w:rtl/>
              </w:rPr>
            </w:pPr>
            <w:r>
              <w:rPr>
                <w:rFonts w:hint="cs"/>
                <w:noProof/>
                <w:rtl/>
              </w:rPr>
              <mc:AlternateContent>
                <mc:Choice Requires="wps">
                  <w:drawing>
                    <wp:anchor distT="0" distB="0" distL="114300" distR="114300" simplePos="0" relativeHeight="251667456" behindDoc="0" locked="0" layoutInCell="1" allowOverlap="1" wp14:anchorId="3719E9C6" wp14:editId="5BF1EBA1">
                      <wp:simplePos x="0" y="0"/>
                      <wp:positionH relativeFrom="column">
                        <wp:posOffset>200237</wp:posOffset>
                      </wp:positionH>
                      <wp:positionV relativeFrom="paragraph">
                        <wp:posOffset>2134023</wp:posOffset>
                      </wp:positionV>
                      <wp:extent cx="393700" cy="135256"/>
                      <wp:effectExtent l="0" t="0" r="25400" b="36195"/>
                      <wp:wrapNone/>
                      <wp:docPr id="5" name="מחבר ישר 5"/>
                      <wp:cNvGraphicFramePr/>
                      <a:graphic xmlns:a="http://schemas.openxmlformats.org/drawingml/2006/main">
                        <a:graphicData uri="http://schemas.microsoft.com/office/word/2010/wordprocessingShape">
                          <wps:wsp>
                            <wps:cNvCnPr/>
                            <wps:spPr>
                              <a:xfrm flipV="1">
                                <a:off x="0" y="0"/>
                                <a:ext cx="393700" cy="1352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5"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168.05pt" to="46.7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" strokecolor="black [3213]"/>
                  </w:pict>
                </mc:Fallback>
              </mc:AlternateContent>
            </w:r>
            <w:r>
              <w:rPr>
                <w:rFonts w:hint="cs"/>
                <w:noProof/>
                <w:rtl/>
              </w:rPr>
              <mc:AlternateContent>
                <mc:Choice Requires="wps">
                  <w:drawing>
                    <wp:anchor distT="0" distB="0" distL="114300" distR="114300" simplePos="0" relativeHeight="251669504" behindDoc="0" locked="0" layoutInCell="1" allowOverlap="1" wp14:anchorId="19AEB89F" wp14:editId="60E94177">
                      <wp:simplePos x="0" y="0"/>
                      <wp:positionH relativeFrom="column">
                        <wp:posOffset>200025</wp:posOffset>
                      </wp:positionH>
                      <wp:positionV relativeFrom="paragraph">
                        <wp:posOffset>2132965</wp:posOffset>
                      </wp:positionV>
                      <wp:extent cx="427355" cy="135255"/>
                      <wp:effectExtent l="0" t="0" r="29845" b="36195"/>
                      <wp:wrapNone/>
                      <wp:docPr id="8" name="מחבר ישר 8"/>
                      <wp:cNvGraphicFramePr/>
                      <a:graphic xmlns:a="http://schemas.openxmlformats.org/drawingml/2006/main">
                        <a:graphicData uri="http://schemas.microsoft.com/office/word/2010/wordprocessingShape">
                          <wps:wsp>
                            <wps:cNvCnPr/>
                            <wps:spPr>
                              <a:xfrm>
                                <a:off x="0" y="0"/>
                                <a:ext cx="427355" cy="135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מחבר ישר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5.75pt,167.95pt" to="49.4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" strokecolor="black [3213]"/>
                  </w:pict>
                </mc:Fallback>
              </mc:AlternateContent>
            </w:r>
          </w:p>
          <w:p w14:paraId="0ACFC3A6" w14:textId="1F35CAED" w:rsidR="009D067F" w:rsidRDefault="009D067F" w:rsidP="00D141F4">
            <w:pPr>
              <w:ind w:firstLine="0"/>
              <w:rPr>
                <w:rtl/>
              </w:rPr>
            </w:pPr>
          </w:p>
        </w:tc>
        <w:tc>
          <w:tcPr>
            <w:tcW w:w="3710" w:type="dxa"/>
          </w:tcPr>
          <w:p w14:paraId="7815CD13" w14:textId="2A7B5306" w:rsidR="0053599C" w:rsidRDefault="008F74CD" w:rsidP="004312DB">
            <w:pPr>
              <w:ind w:firstLine="0"/>
              <w:rPr>
                <w:rtl/>
              </w:rPr>
            </w:pPr>
            <w:r>
              <w:rPr>
                <w:rFonts w:hint="cs"/>
                <w:rtl/>
              </w:rPr>
              <w:lastRenderedPageBreak/>
              <w:t>א</w:t>
            </w:r>
            <w:r>
              <w:rPr>
                <w:rtl/>
              </w:rPr>
              <w:tab/>
            </w:r>
            <w:r w:rsidRPr="00404698">
              <w:rPr>
                <w:rFonts w:hint="cs"/>
                <w:b/>
                <w:bCs/>
                <w:rtl/>
              </w:rPr>
              <w:t>הָרִיעוּ</w:t>
            </w:r>
            <w:r w:rsidRPr="008F74CD">
              <w:rPr>
                <w:rFonts w:hint="cs"/>
                <w:rtl/>
              </w:rPr>
              <w:t xml:space="preserve"> לַ</w:t>
            </w:r>
            <w:r w:rsidR="007B1252">
              <w:rPr>
                <w:rFonts w:hint="cs"/>
                <w:rtl/>
              </w:rPr>
              <w:t>ה</w:t>
            </w:r>
            <w:r w:rsidR="007B1252">
              <w:rPr>
                <w:rtl/>
              </w:rPr>
              <w:t>'</w:t>
            </w:r>
            <w:r w:rsidRPr="008F74CD">
              <w:rPr>
                <w:rFonts w:hint="cs"/>
                <w:rtl/>
              </w:rPr>
              <w:t xml:space="preserve"> כָּל הָאָרֶץ</w:t>
            </w:r>
            <w:r w:rsidR="004312DB">
              <w:rPr>
                <w:rFonts w:hint="cs"/>
                <w:rtl/>
              </w:rPr>
              <w:t>.</w:t>
            </w:r>
          </w:p>
          <w:p w14:paraId="79BA4AB4" w14:textId="5C6EB6AD" w:rsidR="00404698" w:rsidRDefault="00404698" w:rsidP="00404698">
            <w:pPr>
              <w:ind w:firstLine="0"/>
              <w:rPr>
                <w:rtl/>
              </w:rPr>
            </w:pPr>
            <w:r>
              <w:rPr>
                <w:rFonts w:hint="cs"/>
                <w:rtl/>
              </w:rPr>
              <w:t>ב</w:t>
            </w:r>
            <w:r>
              <w:rPr>
                <w:rtl/>
              </w:rPr>
              <w:tab/>
            </w:r>
            <w:r w:rsidRPr="00404698">
              <w:rPr>
                <w:rFonts w:hint="cs"/>
                <w:rtl/>
              </w:rPr>
              <w:t xml:space="preserve">עִבְדוּ אֶת </w:t>
            </w:r>
            <w:r w:rsidR="007B1252">
              <w:rPr>
                <w:rFonts w:hint="cs"/>
                <w:rtl/>
              </w:rPr>
              <w:t>ה</w:t>
            </w:r>
            <w:r w:rsidR="007B1252">
              <w:rPr>
                <w:rtl/>
              </w:rPr>
              <w:t>'</w:t>
            </w:r>
            <w:r w:rsidRPr="00404698">
              <w:rPr>
                <w:rFonts w:hint="cs"/>
                <w:rtl/>
              </w:rPr>
              <w:t xml:space="preserve"> בְּשִׂמְחָה </w:t>
            </w:r>
          </w:p>
          <w:p w14:paraId="5F916DA0" w14:textId="41F6A752" w:rsidR="00404698" w:rsidRDefault="00404698" w:rsidP="004312DB">
            <w:pPr>
              <w:ind w:firstLine="0"/>
              <w:rPr>
                <w:rtl/>
              </w:rPr>
            </w:pPr>
            <w:r>
              <w:rPr>
                <w:rtl/>
              </w:rPr>
              <w:tab/>
            </w:r>
            <w:r w:rsidRPr="00404698">
              <w:rPr>
                <w:rFonts w:hint="cs"/>
                <w:rtl/>
              </w:rPr>
              <w:t xml:space="preserve">בֹּאוּ לְפָנָיו </w:t>
            </w:r>
            <w:r w:rsidRPr="00404698">
              <w:rPr>
                <w:rFonts w:hint="cs"/>
                <w:b/>
                <w:bCs/>
                <w:rtl/>
              </w:rPr>
              <w:t>בִּרְנָנָה</w:t>
            </w:r>
            <w:r w:rsidR="004312DB" w:rsidRPr="009D067F">
              <w:rPr>
                <w:rFonts w:hint="cs"/>
                <w:rtl/>
              </w:rPr>
              <w:t>.</w:t>
            </w:r>
          </w:p>
        </w:tc>
      </w:tr>
      <w:tr w:rsidR="0053599C" w14:paraId="3C849E9B" w14:textId="77777777" w:rsidTr="004C6ACD">
        <w:trPr>
          <w:jc w:val="center"/>
        </w:trPr>
        <w:tc>
          <w:tcPr>
            <w:tcW w:w="1275" w:type="dxa"/>
          </w:tcPr>
          <w:p w14:paraId="2C82C3C0" w14:textId="212552E4" w:rsidR="0053599C" w:rsidRDefault="0053599C" w:rsidP="0053599C">
            <w:pPr>
              <w:ind w:firstLine="0"/>
              <w:rPr>
                <w:rtl/>
              </w:rPr>
            </w:pPr>
            <w:r>
              <w:rPr>
                <w:rFonts w:hint="cs"/>
                <w:rtl/>
              </w:rPr>
              <w:lastRenderedPageBreak/>
              <w:t>ההנמקה</w:t>
            </w:r>
          </w:p>
        </w:tc>
        <w:tc>
          <w:tcPr>
            <w:tcW w:w="3402" w:type="dxa"/>
          </w:tcPr>
          <w:p w14:paraId="5813CC17" w14:textId="56EE3770" w:rsidR="00D141F4" w:rsidRDefault="00D141F4" w:rsidP="00D141F4">
            <w:pPr>
              <w:ind w:firstLine="0"/>
              <w:rPr>
                <w:rtl/>
              </w:rPr>
            </w:pPr>
            <w:r>
              <w:rPr>
                <w:rFonts w:hint="cs"/>
                <w:rtl/>
              </w:rPr>
              <w:t>ג</w:t>
            </w:r>
            <w:r>
              <w:rPr>
                <w:rtl/>
              </w:rPr>
              <w:tab/>
            </w:r>
            <w:r w:rsidRPr="00D141F4">
              <w:rPr>
                <w:rFonts w:hint="cs"/>
                <w:b/>
                <w:bCs/>
                <w:rtl/>
              </w:rPr>
              <w:t>כִּי אֵ</w:t>
            </w:r>
            <w:r w:rsidR="008F74CD">
              <w:rPr>
                <w:rFonts w:hint="cs"/>
                <w:b/>
                <w:bCs/>
                <w:rtl/>
              </w:rPr>
              <w:t>-</w:t>
            </w:r>
            <w:r w:rsidRPr="00D141F4">
              <w:rPr>
                <w:rFonts w:hint="cs"/>
                <w:b/>
                <w:bCs/>
                <w:rtl/>
              </w:rPr>
              <w:t>ל</w:t>
            </w:r>
            <w:r w:rsidRPr="00D141F4">
              <w:rPr>
                <w:rFonts w:hint="cs"/>
                <w:rtl/>
              </w:rPr>
              <w:t xml:space="preserve"> גָּדוֹל </w:t>
            </w:r>
            <w:r w:rsidR="007B1252">
              <w:rPr>
                <w:rFonts w:hint="cs"/>
                <w:b/>
                <w:bCs/>
                <w:rtl/>
              </w:rPr>
              <w:t>ה</w:t>
            </w:r>
            <w:r w:rsidR="007B1252">
              <w:rPr>
                <w:b/>
                <w:bCs/>
                <w:rtl/>
              </w:rPr>
              <w:t>'</w:t>
            </w:r>
            <w:r w:rsidRPr="00D141F4">
              <w:rPr>
                <w:rFonts w:hint="cs"/>
                <w:rtl/>
              </w:rPr>
              <w:t xml:space="preserve"> </w:t>
            </w:r>
          </w:p>
          <w:p w14:paraId="394AB389" w14:textId="4DB8BBB6" w:rsidR="0053599C" w:rsidRDefault="00D141F4" w:rsidP="004312DB">
            <w:pPr>
              <w:ind w:firstLine="0"/>
              <w:rPr>
                <w:rtl/>
              </w:rPr>
            </w:pPr>
            <w:r>
              <w:rPr>
                <w:rtl/>
              </w:rPr>
              <w:tab/>
            </w:r>
            <w:r w:rsidRPr="00D141F4">
              <w:rPr>
                <w:rFonts w:hint="cs"/>
                <w:rtl/>
              </w:rPr>
              <w:t>וּמֶלֶךְ גָּדוֹל עַל כָּל אֱלֹהִים</w:t>
            </w:r>
            <w:r w:rsidR="004312DB">
              <w:rPr>
                <w:rFonts w:hint="cs"/>
                <w:rtl/>
              </w:rPr>
              <w:t>.</w:t>
            </w:r>
          </w:p>
          <w:p w14:paraId="26E42C94" w14:textId="77777777" w:rsidR="008F74CD" w:rsidRDefault="00D141F4" w:rsidP="00D141F4">
            <w:pPr>
              <w:ind w:firstLine="0"/>
              <w:rPr>
                <w:rtl/>
              </w:rPr>
            </w:pPr>
            <w:r>
              <w:rPr>
                <w:rFonts w:hint="cs"/>
                <w:rtl/>
              </w:rPr>
              <w:t>ד</w:t>
            </w:r>
            <w:r>
              <w:rPr>
                <w:rtl/>
              </w:rPr>
              <w:tab/>
            </w:r>
            <w:r w:rsidRPr="00D141F4">
              <w:rPr>
                <w:rFonts w:hint="cs"/>
                <w:rtl/>
              </w:rPr>
              <w:t xml:space="preserve">אֲשֶׁר בְּיָדוֹ מֶחְקְרֵי אָרֶץ </w:t>
            </w:r>
          </w:p>
          <w:p w14:paraId="3274DBF0" w14:textId="5C7287EA" w:rsidR="00D141F4" w:rsidRDefault="008F74CD" w:rsidP="004312DB">
            <w:pPr>
              <w:ind w:firstLine="0"/>
            </w:pPr>
            <w:r>
              <w:rPr>
                <w:rtl/>
              </w:rPr>
              <w:tab/>
            </w:r>
            <w:r w:rsidR="00D141F4" w:rsidRPr="00D141F4">
              <w:rPr>
                <w:rFonts w:hint="cs"/>
                <w:rtl/>
              </w:rPr>
              <w:t>וְתוֹעֲפוֹת הָרִים לוֹ</w:t>
            </w:r>
            <w:r w:rsidR="004312DB">
              <w:rPr>
                <w:rFonts w:hint="cs"/>
                <w:rtl/>
              </w:rPr>
              <w:t>.</w:t>
            </w:r>
          </w:p>
          <w:p w14:paraId="04059615" w14:textId="77777777" w:rsidR="008F74CD" w:rsidRDefault="008F74CD" w:rsidP="008F74CD">
            <w:pPr>
              <w:ind w:firstLine="0"/>
              <w:rPr>
                <w:rtl/>
              </w:rPr>
            </w:pPr>
            <w:r>
              <w:rPr>
                <w:rFonts w:hint="cs"/>
                <w:rtl/>
              </w:rPr>
              <w:t>ה</w:t>
            </w:r>
            <w:r>
              <w:rPr>
                <w:rtl/>
              </w:rPr>
              <w:tab/>
            </w:r>
            <w:r w:rsidRPr="008F74CD">
              <w:rPr>
                <w:rFonts w:hint="cs"/>
                <w:rtl/>
              </w:rPr>
              <w:t xml:space="preserve">אֲשֶׁר </w:t>
            </w:r>
            <w:r w:rsidRPr="008F74CD">
              <w:rPr>
                <w:rFonts w:hint="cs"/>
                <w:b/>
                <w:bCs/>
                <w:rtl/>
              </w:rPr>
              <w:t>לוֹ</w:t>
            </w:r>
            <w:r w:rsidRPr="008F74CD">
              <w:rPr>
                <w:rFonts w:hint="cs"/>
                <w:rtl/>
              </w:rPr>
              <w:t xml:space="preserve"> הַיָּם</w:t>
            </w:r>
            <w:r>
              <w:rPr>
                <w:rFonts w:hint="cs"/>
                <w:rtl/>
              </w:rPr>
              <w:t>,</w:t>
            </w:r>
            <w:r w:rsidRPr="008F74CD">
              <w:rPr>
                <w:rFonts w:hint="cs"/>
                <w:rtl/>
              </w:rPr>
              <w:t xml:space="preserve"> וְהוּא </w:t>
            </w:r>
            <w:r w:rsidRPr="008F74CD">
              <w:rPr>
                <w:rFonts w:hint="cs"/>
                <w:b/>
                <w:bCs/>
                <w:rtl/>
              </w:rPr>
              <w:t>עָשָׂהוּ</w:t>
            </w:r>
            <w:r w:rsidRPr="008F74CD">
              <w:rPr>
                <w:rFonts w:hint="cs"/>
                <w:rtl/>
              </w:rPr>
              <w:t xml:space="preserve"> </w:t>
            </w:r>
          </w:p>
          <w:p w14:paraId="2F9C7936" w14:textId="1B6BFDB8" w:rsidR="008F74CD" w:rsidRDefault="008F74CD" w:rsidP="004312DB">
            <w:pPr>
              <w:ind w:firstLine="0"/>
              <w:rPr>
                <w:rtl/>
              </w:rPr>
            </w:pPr>
            <w:r>
              <w:rPr>
                <w:rtl/>
              </w:rPr>
              <w:tab/>
            </w:r>
            <w:r w:rsidRPr="008F74CD">
              <w:rPr>
                <w:rFonts w:hint="cs"/>
                <w:rtl/>
              </w:rPr>
              <w:t xml:space="preserve">וְיַבֶּשֶׁת </w:t>
            </w:r>
            <w:r w:rsidR="004312DB">
              <w:rPr>
                <w:rtl/>
              </w:rPr>
              <w:t>–</w:t>
            </w:r>
            <w:r>
              <w:rPr>
                <w:rFonts w:hint="cs"/>
                <w:rtl/>
              </w:rPr>
              <w:t xml:space="preserve"> </w:t>
            </w:r>
            <w:r w:rsidRPr="008F74CD">
              <w:rPr>
                <w:rFonts w:hint="cs"/>
                <w:rtl/>
              </w:rPr>
              <w:t>יָדָיו יָצָרוּ</w:t>
            </w:r>
            <w:r w:rsidR="004312DB">
              <w:rPr>
                <w:rFonts w:hint="cs"/>
                <w:rtl/>
              </w:rPr>
              <w:t>.</w:t>
            </w:r>
          </w:p>
        </w:tc>
        <w:tc>
          <w:tcPr>
            <w:tcW w:w="3710" w:type="dxa"/>
          </w:tcPr>
          <w:p w14:paraId="1333D852" w14:textId="07410B6E" w:rsidR="0053599C" w:rsidRDefault="00404698" w:rsidP="00404698">
            <w:pPr>
              <w:ind w:firstLine="0"/>
              <w:rPr>
                <w:b/>
                <w:bCs/>
                <w:rtl/>
              </w:rPr>
            </w:pPr>
            <w:r>
              <w:rPr>
                <w:rFonts w:hint="cs"/>
                <w:rtl/>
              </w:rPr>
              <w:t>ג</w:t>
            </w:r>
            <w:r>
              <w:rPr>
                <w:rtl/>
              </w:rPr>
              <w:tab/>
            </w:r>
            <w:r w:rsidRPr="00404698">
              <w:rPr>
                <w:rFonts w:hint="cs"/>
                <w:rtl/>
              </w:rPr>
              <w:t xml:space="preserve">דְּעוּ </w:t>
            </w:r>
            <w:r w:rsidRPr="00404698">
              <w:rPr>
                <w:rFonts w:hint="cs"/>
                <w:b/>
                <w:bCs/>
                <w:rtl/>
              </w:rPr>
              <w:t xml:space="preserve">כִּי </w:t>
            </w:r>
            <w:r w:rsidR="007B1252">
              <w:rPr>
                <w:rFonts w:hint="cs"/>
                <w:b/>
                <w:bCs/>
                <w:rtl/>
              </w:rPr>
              <w:t>ה</w:t>
            </w:r>
            <w:r w:rsidR="007B1252">
              <w:rPr>
                <w:b/>
                <w:bCs/>
                <w:rtl/>
              </w:rPr>
              <w:t>'</w:t>
            </w:r>
            <w:r w:rsidRPr="00404698">
              <w:rPr>
                <w:rFonts w:hint="cs"/>
                <w:rtl/>
              </w:rPr>
              <w:t xml:space="preserve"> הוּא </w:t>
            </w:r>
            <w:r w:rsidRPr="00404698">
              <w:rPr>
                <w:rFonts w:hint="cs"/>
                <w:b/>
                <w:bCs/>
                <w:rtl/>
              </w:rPr>
              <w:t>אֱ</w:t>
            </w:r>
            <w:r>
              <w:rPr>
                <w:rFonts w:hint="cs"/>
                <w:b/>
                <w:bCs/>
                <w:rtl/>
              </w:rPr>
              <w:t>-</w:t>
            </w:r>
            <w:r w:rsidRPr="00404698">
              <w:rPr>
                <w:rFonts w:hint="cs"/>
                <w:b/>
                <w:bCs/>
                <w:rtl/>
              </w:rPr>
              <w:t>לֹהִים</w:t>
            </w:r>
          </w:p>
          <w:p w14:paraId="46FE73EA" w14:textId="77777777" w:rsidR="00404698" w:rsidRDefault="00404698" w:rsidP="00404698">
            <w:pPr>
              <w:ind w:firstLine="0"/>
              <w:rPr>
                <w:rtl/>
              </w:rPr>
            </w:pPr>
          </w:p>
          <w:p w14:paraId="2AB1C5B4" w14:textId="77777777" w:rsidR="00404698" w:rsidRDefault="00404698" w:rsidP="00404698">
            <w:pPr>
              <w:ind w:firstLine="0"/>
              <w:rPr>
                <w:rtl/>
              </w:rPr>
            </w:pPr>
          </w:p>
          <w:p w14:paraId="00FA613D" w14:textId="77777777" w:rsidR="00404698" w:rsidRDefault="00404698" w:rsidP="00404698">
            <w:pPr>
              <w:ind w:firstLine="0"/>
              <w:rPr>
                <w:rtl/>
              </w:rPr>
            </w:pPr>
          </w:p>
          <w:p w14:paraId="20E2EC01" w14:textId="62C07589" w:rsidR="00404698" w:rsidRDefault="00404698" w:rsidP="00404698">
            <w:pPr>
              <w:ind w:firstLine="0"/>
              <w:rPr>
                <w:rtl/>
              </w:rPr>
            </w:pPr>
            <w:r>
              <w:rPr>
                <w:rtl/>
              </w:rPr>
              <w:tab/>
            </w:r>
            <w:r w:rsidRPr="00404698">
              <w:rPr>
                <w:rFonts w:hint="cs"/>
                <w:rtl/>
              </w:rPr>
              <w:t xml:space="preserve">הוּא </w:t>
            </w:r>
            <w:r w:rsidRPr="00404698">
              <w:rPr>
                <w:rFonts w:hint="cs"/>
                <w:b/>
                <w:bCs/>
                <w:rtl/>
              </w:rPr>
              <w:t>עָשָׂנוּ וְלוֹ</w:t>
            </w:r>
            <w:r>
              <w:rPr>
                <w:rFonts w:hint="cs"/>
                <w:rtl/>
              </w:rPr>
              <w:t xml:space="preserve"> </w:t>
            </w:r>
            <w:r w:rsidRPr="00404698">
              <w:rPr>
                <w:rFonts w:hint="cs"/>
                <w:rtl/>
              </w:rPr>
              <w:t>אֲנַחְנוּ</w:t>
            </w:r>
          </w:p>
        </w:tc>
      </w:tr>
    </w:tbl>
    <w:p w14:paraId="39A3550D" w14:textId="3597BA58" w:rsidR="004B1830" w:rsidRDefault="004B1830" w:rsidP="0053599C">
      <w:pPr>
        <w:rPr>
          <w:rtl/>
        </w:rPr>
      </w:pPr>
    </w:p>
    <w:p w14:paraId="1DC460EA" w14:textId="1556DA37" w:rsidR="009E57AF" w:rsidRDefault="009D067F" w:rsidP="004312DB">
      <w:pPr>
        <w:rPr>
          <w:rtl/>
        </w:rPr>
      </w:pPr>
      <w:r>
        <w:rPr>
          <w:rFonts w:hint="cs"/>
          <w:rtl/>
        </w:rPr>
        <w:t xml:space="preserve">מזמור צ"ה פותח את הקריאה </w:t>
      </w:r>
      <w:proofErr w:type="spellStart"/>
      <w:r>
        <w:rPr>
          <w:rFonts w:hint="cs"/>
          <w:rtl/>
        </w:rPr>
        <w:t>ב</w:t>
      </w:r>
      <w:r w:rsidR="009E57AF" w:rsidRPr="009D067F">
        <w:rPr>
          <w:rFonts w:hint="cs"/>
          <w:rtl/>
        </w:rPr>
        <w:t>"לְכו</w:t>
      </w:r>
      <w:proofErr w:type="spellEnd"/>
      <w:r w:rsidR="009E57AF" w:rsidRPr="009D067F">
        <w:rPr>
          <w:rFonts w:hint="cs"/>
          <w:rtl/>
        </w:rPr>
        <w:t>ּ</w:t>
      </w:r>
      <w:r w:rsidR="009E57AF" w:rsidRPr="009E57AF">
        <w:rPr>
          <w:rFonts w:hint="cs"/>
          <w:b/>
          <w:bCs/>
          <w:rtl/>
        </w:rPr>
        <w:t xml:space="preserve"> </w:t>
      </w:r>
      <w:proofErr w:type="spellStart"/>
      <w:r w:rsidR="009E57AF" w:rsidRPr="009E57AF">
        <w:rPr>
          <w:rFonts w:hint="cs"/>
          <w:b/>
          <w:bCs/>
          <w:rtl/>
        </w:rPr>
        <w:t>נְרַנְּנָה</w:t>
      </w:r>
      <w:proofErr w:type="spellEnd"/>
      <w:r w:rsidR="009E57AF" w:rsidRPr="009D067F">
        <w:rPr>
          <w:rFonts w:hint="cs"/>
          <w:rtl/>
        </w:rPr>
        <w:t>"</w:t>
      </w:r>
      <w:r w:rsidR="009E57AF">
        <w:rPr>
          <w:rFonts w:hint="cs"/>
          <w:rtl/>
        </w:rPr>
        <w:t xml:space="preserve"> ומסיימה ב </w:t>
      </w:r>
      <w:r w:rsidR="009E57AF" w:rsidRPr="009D067F">
        <w:rPr>
          <w:rFonts w:hint="cs"/>
          <w:rtl/>
        </w:rPr>
        <w:t>"</w:t>
      </w:r>
      <w:r w:rsidR="009E57AF" w:rsidRPr="009E57AF">
        <w:rPr>
          <w:rFonts w:hint="cs"/>
          <w:b/>
          <w:bCs/>
          <w:rtl/>
        </w:rPr>
        <w:t xml:space="preserve">נָרִיעַ </w:t>
      </w:r>
      <w:r w:rsidR="009E57AF" w:rsidRPr="009E57AF">
        <w:rPr>
          <w:rFonts w:hint="cs"/>
          <w:rtl/>
        </w:rPr>
        <w:t>לוֹ</w:t>
      </w:r>
      <w:r w:rsidR="009E57AF">
        <w:rPr>
          <w:rFonts w:hint="cs"/>
          <w:rtl/>
        </w:rPr>
        <w:t xml:space="preserve">", ואילו </w:t>
      </w:r>
      <w:proofErr w:type="spellStart"/>
      <w:r w:rsidR="009E57AF">
        <w:rPr>
          <w:rFonts w:hint="cs"/>
          <w:rtl/>
        </w:rPr>
        <w:t>מזמוק</w:t>
      </w:r>
      <w:proofErr w:type="spellEnd"/>
      <w:r w:rsidR="009E57AF">
        <w:rPr>
          <w:rFonts w:hint="cs"/>
          <w:rtl/>
        </w:rPr>
        <w:t xml:space="preserve"> ק' נוהג ההיפך: הוא פותח את הקרי</w:t>
      </w:r>
      <w:r w:rsidR="004312DB">
        <w:rPr>
          <w:rFonts w:hint="cs"/>
          <w:rtl/>
        </w:rPr>
        <w:t>א</w:t>
      </w:r>
      <w:r w:rsidR="009E57AF">
        <w:rPr>
          <w:rFonts w:hint="cs"/>
          <w:rtl/>
        </w:rPr>
        <w:t xml:space="preserve">ה </w:t>
      </w:r>
      <w:proofErr w:type="spellStart"/>
      <w:r w:rsidR="009E57AF">
        <w:rPr>
          <w:rFonts w:hint="cs"/>
          <w:rtl/>
        </w:rPr>
        <w:t>ב"</w:t>
      </w:r>
      <w:r w:rsidR="009E57AF" w:rsidRPr="009E57AF">
        <w:rPr>
          <w:rFonts w:hint="cs"/>
          <w:b/>
          <w:bCs/>
          <w:rtl/>
        </w:rPr>
        <w:t>הָרִיעו</w:t>
      </w:r>
      <w:proofErr w:type="spellEnd"/>
      <w:r w:rsidR="009E57AF" w:rsidRPr="009E57AF">
        <w:rPr>
          <w:rFonts w:hint="cs"/>
          <w:b/>
          <w:bCs/>
          <w:rtl/>
        </w:rPr>
        <w:t>ּ</w:t>
      </w:r>
      <w:r w:rsidR="009E57AF" w:rsidRPr="009E57AF">
        <w:rPr>
          <w:rFonts w:hint="cs"/>
          <w:rtl/>
        </w:rPr>
        <w:t xml:space="preserve"> לַ</w:t>
      </w:r>
      <w:r w:rsidR="007B1252">
        <w:rPr>
          <w:rFonts w:hint="cs"/>
          <w:rtl/>
        </w:rPr>
        <w:t>ה</w:t>
      </w:r>
      <w:r w:rsidR="007B1252">
        <w:rPr>
          <w:rtl/>
        </w:rPr>
        <w:t>'</w:t>
      </w:r>
      <w:r w:rsidR="009E57AF">
        <w:rPr>
          <w:rFonts w:hint="cs"/>
          <w:rtl/>
        </w:rPr>
        <w:t>"</w:t>
      </w:r>
      <w:r w:rsidR="007B4004">
        <w:rPr>
          <w:rFonts w:hint="cs"/>
          <w:rtl/>
        </w:rPr>
        <w:t xml:space="preserve"> ומסיימה </w:t>
      </w:r>
      <w:proofErr w:type="spellStart"/>
      <w:r w:rsidR="007B4004">
        <w:rPr>
          <w:rFonts w:hint="cs"/>
          <w:rtl/>
        </w:rPr>
        <w:t>ב"</w:t>
      </w:r>
      <w:r w:rsidR="007B4004" w:rsidRPr="007B4004">
        <w:rPr>
          <w:rFonts w:hint="cs"/>
          <w:rtl/>
        </w:rPr>
        <w:t>בֹּאו</w:t>
      </w:r>
      <w:proofErr w:type="spellEnd"/>
      <w:r w:rsidR="007B4004" w:rsidRPr="007B4004">
        <w:rPr>
          <w:rFonts w:hint="cs"/>
          <w:rtl/>
        </w:rPr>
        <w:t xml:space="preserve">ּ לְפָנָיו </w:t>
      </w:r>
      <w:r w:rsidR="007B4004" w:rsidRPr="007B4004">
        <w:rPr>
          <w:rFonts w:hint="cs"/>
          <w:b/>
          <w:bCs/>
          <w:rtl/>
        </w:rPr>
        <w:t>בִּרְנָנָה</w:t>
      </w:r>
      <w:r w:rsidR="007B4004">
        <w:rPr>
          <w:rFonts w:hint="cs"/>
          <w:rtl/>
        </w:rPr>
        <w:t>".</w:t>
      </w:r>
      <w:r w:rsidR="007B4004">
        <w:rPr>
          <w:rStyle w:val="a9"/>
          <w:rtl/>
        </w:rPr>
        <w:footnoteReference w:id="16"/>
      </w:r>
    </w:p>
    <w:p w14:paraId="02B30BF6" w14:textId="6FFB672A" w:rsidR="007B4004" w:rsidRDefault="007B4004" w:rsidP="004C6ACD">
      <w:pPr>
        <w:rPr>
          <w:rtl/>
        </w:rPr>
      </w:pPr>
      <w:r>
        <w:rPr>
          <w:rFonts w:hint="cs"/>
          <w:rtl/>
        </w:rPr>
        <w:t>ההנמקה במזמור צ"ה ארוכה בהרבה מזו שבמזמור ק', וגם שונה ממנה במקצת. אף על פי כן רב הדמיון בין שתי ההנמקות: שתיהן פותחות בתיבה "כִּי", ולאחריה תיאור גדלות ה' או א-</w:t>
      </w:r>
      <w:proofErr w:type="spellStart"/>
      <w:r>
        <w:rPr>
          <w:rFonts w:hint="cs"/>
          <w:rtl/>
        </w:rPr>
        <w:t>לוהותו</w:t>
      </w:r>
      <w:proofErr w:type="spellEnd"/>
      <w:r>
        <w:rPr>
          <w:rFonts w:hint="cs"/>
          <w:rtl/>
        </w:rPr>
        <w:t xml:space="preserve"> הבלעדית.</w:t>
      </w:r>
      <w:r w:rsidR="005B112C">
        <w:rPr>
          <w:rStyle w:val="a9"/>
          <w:rtl/>
        </w:rPr>
        <w:footnoteReference w:id="17"/>
      </w:r>
      <w:r>
        <w:rPr>
          <w:rFonts w:hint="cs"/>
          <w:rtl/>
        </w:rPr>
        <w:t xml:space="preserve"> </w:t>
      </w:r>
      <w:r w:rsidR="00A66CEA">
        <w:rPr>
          <w:rFonts w:hint="cs"/>
          <w:rtl/>
        </w:rPr>
        <w:t xml:space="preserve">המשך ההנמקה בשני המזמורים הוא בהיותו של ה' הבורא, ובשייכותם של הנבראים לבוראם. </w:t>
      </w:r>
      <w:r w:rsidR="004312DB">
        <w:rPr>
          <w:rFonts w:hint="cs"/>
          <w:rtl/>
        </w:rPr>
        <w:t xml:space="preserve">שתי ההנמקות נושאות </w:t>
      </w:r>
      <w:r w:rsidR="005B112C">
        <w:rPr>
          <w:rFonts w:hint="cs"/>
          <w:rtl/>
        </w:rPr>
        <w:t xml:space="preserve">אפוא </w:t>
      </w:r>
      <w:r w:rsidR="004312DB">
        <w:rPr>
          <w:rFonts w:hint="cs"/>
          <w:rtl/>
        </w:rPr>
        <w:t xml:space="preserve">אופי אוניברסלי. </w:t>
      </w:r>
      <w:r w:rsidR="00A66CEA">
        <w:rPr>
          <w:rFonts w:hint="cs"/>
          <w:rtl/>
        </w:rPr>
        <w:t>אלא שבמזמור צ"ה מדובר על בריאת הארץ והים,</w:t>
      </w:r>
      <w:r w:rsidR="00A66CEA">
        <w:rPr>
          <w:rStyle w:val="a9"/>
          <w:rtl/>
        </w:rPr>
        <w:footnoteReference w:id="18"/>
      </w:r>
      <w:r w:rsidR="00A66CEA">
        <w:rPr>
          <w:rFonts w:hint="cs"/>
          <w:rtl/>
        </w:rPr>
        <w:t xml:space="preserve"> ואילו במזמור ק' מדובר על בריאת בני האדם כולם. </w:t>
      </w:r>
      <w:r w:rsidR="00F00AA5">
        <w:rPr>
          <w:rFonts w:hint="cs"/>
          <w:rtl/>
        </w:rPr>
        <w:t xml:space="preserve">ברם את קשר השייכות של הנבראים למי שבראם מביעים שני המזמורים בלשון דומה, </w:t>
      </w:r>
      <w:r w:rsidR="004C6ACD">
        <w:rPr>
          <w:rFonts w:hint="cs"/>
          <w:rtl/>
        </w:rPr>
        <w:t>ושוב, בהיפוך סדר</w:t>
      </w:r>
      <w:r w:rsidR="00F00AA5">
        <w:rPr>
          <w:rFonts w:hint="cs"/>
          <w:rtl/>
        </w:rPr>
        <w:t>:</w:t>
      </w:r>
      <w:r w:rsidR="00F00AA5">
        <w:rPr>
          <w:rtl/>
        </w:rPr>
        <w:tab/>
      </w:r>
    </w:p>
    <w:p w14:paraId="34A3CC83" w14:textId="5F25A42F" w:rsidR="00F00AA5" w:rsidRDefault="004C6ACD" w:rsidP="005B112C">
      <w:pPr>
        <w:ind w:left="227"/>
        <w:rPr>
          <w:b/>
          <w:bCs/>
          <w:rtl/>
        </w:rPr>
      </w:pPr>
      <w:r>
        <w:rPr>
          <w:rFonts w:hint="cs"/>
          <w:noProof/>
          <w:rtl/>
        </w:rPr>
        <mc:AlternateContent>
          <mc:Choice Requires="wps">
            <w:drawing>
              <wp:anchor distT="0" distB="0" distL="114300" distR="114300" simplePos="0" relativeHeight="251665408" behindDoc="0" locked="0" layoutInCell="1" allowOverlap="1" wp14:anchorId="5DF14E66" wp14:editId="25DE0C22">
                <wp:simplePos x="0" y="0"/>
                <wp:positionH relativeFrom="column">
                  <wp:posOffset>4307840</wp:posOffset>
                </wp:positionH>
                <wp:positionV relativeFrom="paragraph">
                  <wp:posOffset>168275</wp:posOffset>
                </wp:positionV>
                <wp:extent cx="591185" cy="316230"/>
                <wp:effectExtent l="0" t="0" r="18415" b="26670"/>
                <wp:wrapNone/>
                <wp:docPr id="6" name="מחבר ישר 6"/>
                <wp:cNvGraphicFramePr/>
                <a:graphic xmlns:a="http://schemas.openxmlformats.org/drawingml/2006/main">
                  <a:graphicData uri="http://schemas.microsoft.com/office/word/2010/wordprocessingShape">
                    <wps:wsp>
                      <wps:cNvCnPr/>
                      <wps:spPr>
                        <a:xfrm flipH="1">
                          <a:off x="0" y="0"/>
                          <a:ext cx="591185" cy="316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2pt,13.25pt" to="385.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" strokecolor="black [3040]"/>
            </w:pict>
          </mc:Fallback>
        </mc:AlternateContent>
      </w:r>
      <w:r>
        <w:rPr>
          <w:rFonts w:hint="cs"/>
          <w:noProof/>
          <w:rtl/>
        </w:rPr>
        <mc:AlternateContent>
          <mc:Choice Requires="wps">
            <w:drawing>
              <wp:anchor distT="0" distB="0" distL="114300" distR="114300" simplePos="0" relativeHeight="251666432" behindDoc="0" locked="0" layoutInCell="1" allowOverlap="1" wp14:anchorId="1FB8640D" wp14:editId="7CE26450">
                <wp:simplePos x="0" y="0"/>
                <wp:positionH relativeFrom="column">
                  <wp:posOffset>4003431</wp:posOffset>
                </wp:positionH>
                <wp:positionV relativeFrom="paragraph">
                  <wp:posOffset>168666</wp:posOffset>
                </wp:positionV>
                <wp:extent cx="896815" cy="316230"/>
                <wp:effectExtent l="0" t="0" r="17780" b="26670"/>
                <wp:wrapNone/>
                <wp:docPr id="7" name="מחבר ישר 7"/>
                <wp:cNvGraphicFramePr/>
                <a:graphic xmlns:a="http://schemas.openxmlformats.org/drawingml/2006/main">
                  <a:graphicData uri="http://schemas.microsoft.com/office/word/2010/wordprocessingShape">
                    <wps:wsp>
                      <wps:cNvCnPr/>
                      <wps:spPr>
                        <a:xfrm>
                          <a:off x="0" y="0"/>
                          <a:ext cx="896815" cy="316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25pt,13.3pt" to="385.8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" strokecolor="black [3040]"/>
            </w:pict>
          </mc:Fallback>
        </mc:AlternateContent>
      </w:r>
      <w:r w:rsidR="00F00AA5">
        <w:rPr>
          <w:rFonts w:hint="cs"/>
          <w:rtl/>
        </w:rPr>
        <w:tab/>
        <w:t>צ"ה, ה</w:t>
      </w:r>
      <w:r w:rsidR="00F00AA5">
        <w:rPr>
          <w:rFonts w:hint="cs"/>
          <w:rtl/>
        </w:rPr>
        <w:tab/>
      </w:r>
      <w:r w:rsidR="00F00AA5" w:rsidRPr="00F00AA5">
        <w:rPr>
          <w:rFonts w:hint="cs"/>
        </w:rPr>
        <w:t> </w:t>
      </w:r>
      <w:r w:rsidR="00F00AA5" w:rsidRPr="00F00AA5">
        <w:rPr>
          <w:rFonts w:hint="cs"/>
          <w:rtl/>
        </w:rPr>
        <w:t xml:space="preserve">אֲשֶׁר </w:t>
      </w:r>
      <w:r w:rsidR="00F00AA5" w:rsidRPr="00F00AA5">
        <w:rPr>
          <w:rFonts w:hint="cs"/>
          <w:b/>
          <w:bCs/>
          <w:rtl/>
        </w:rPr>
        <w:t>לוֹ</w:t>
      </w:r>
      <w:r w:rsidR="00F00AA5" w:rsidRPr="00F00AA5">
        <w:rPr>
          <w:rFonts w:hint="cs"/>
          <w:rtl/>
        </w:rPr>
        <w:t xml:space="preserve"> הַיָּם </w:t>
      </w:r>
      <w:r w:rsidR="00F00AA5">
        <w:rPr>
          <w:rtl/>
        </w:rPr>
        <w:tab/>
      </w:r>
      <w:r w:rsidR="00F00AA5" w:rsidRPr="00F00AA5">
        <w:rPr>
          <w:rFonts w:hint="cs"/>
          <w:rtl/>
        </w:rPr>
        <w:t xml:space="preserve">וְהוּא </w:t>
      </w:r>
      <w:r w:rsidR="00F00AA5" w:rsidRPr="00F00AA5">
        <w:rPr>
          <w:rFonts w:hint="cs"/>
          <w:b/>
          <w:bCs/>
          <w:rtl/>
        </w:rPr>
        <w:t>עָשָׂהוּ</w:t>
      </w:r>
    </w:p>
    <w:p w14:paraId="73B6BE60" w14:textId="77777777" w:rsidR="004C6ACD" w:rsidRDefault="004C6ACD" w:rsidP="005B112C">
      <w:pPr>
        <w:ind w:left="227"/>
        <w:rPr>
          <w:b/>
          <w:bCs/>
          <w:rtl/>
        </w:rPr>
      </w:pPr>
    </w:p>
    <w:p w14:paraId="3B8FB0ED" w14:textId="0BCDC4C0" w:rsidR="005B112C" w:rsidRDefault="00F00AA5" w:rsidP="005B112C">
      <w:pPr>
        <w:ind w:left="227"/>
        <w:rPr>
          <w:rtl/>
        </w:rPr>
      </w:pPr>
      <w:r>
        <w:rPr>
          <w:b/>
          <w:bCs/>
          <w:rtl/>
        </w:rPr>
        <w:tab/>
      </w:r>
      <w:r w:rsidRPr="00F00AA5">
        <w:rPr>
          <w:rFonts w:hint="cs"/>
          <w:rtl/>
        </w:rPr>
        <w:t>ק', ג</w:t>
      </w:r>
      <w:r w:rsidRPr="00F00AA5">
        <w:rPr>
          <w:rFonts w:hint="cs"/>
          <w:rtl/>
        </w:rPr>
        <w:tab/>
        <w:t xml:space="preserve">הוּא </w:t>
      </w:r>
      <w:r w:rsidRPr="007C09F3">
        <w:rPr>
          <w:rFonts w:hint="cs"/>
          <w:b/>
          <w:bCs/>
          <w:rtl/>
        </w:rPr>
        <w:t>עָשָׂנוּ</w:t>
      </w:r>
      <w:r w:rsidRPr="00F00AA5">
        <w:rPr>
          <w:rFonts w:hint="cs"/>
          <w:rtl/>
        </w:rPr>
        <w:t> </w:t>
      </w:r>
      <w:r w:rsidR="007C09F3">
        <w:rPr>
          <w:rtl/>
        </w:rPr>
        <w:tab/>
      </w:r>
      <w:r w:rsidRPr="007C09F3">
        <w:rPr>
          <w:rFonts w:hint="cs"/>
          <w:b/>
          <w:bCs/>
          <w:rtl/>
        </w:rPr>
        <w:t>וְלוֹ</w:t>
      </w:r>
      <w:r w:rsidR="007C09F3">
        <w:rPr>
          <w:rFonts w:hint="cs"/>
          <w:rtl/>
        </w:rPr>
        <w:t xml:space="preserve"> </w:t>
      </w:r>
      <w:r w:rsidRPr="00F00AA5">
        <w:rPr>
          <w:rFonts w:hint="cs"/>
          <w:rtl/>
        </w:rPr>
        <w:t>אֲנַחְנוּ</w:t>
      </w:r>
      <w:r w:rsidR="007C09F3">
        <w:rPr>
          <w:rStyle w:val="a9"/>
          <w:rtl/>
        </w:rPr>
        <w:footnoteReference w:id="19"/>
      </w:r>
    </w:p>
    <w:p w14:paraId="7001BC35" w14:textId="2A056E32" w:rsidR="005B112C" w:rsidRDefault="005B112C">
      <w:pPr>
        <w:bidi w:val="0"/>
        <w:spacing w:after="200" w:line="276" w:lineRule="auto"/>
        <w:ind w:firstLine="0"/>
        <w:jc w:val="left"/>
        <w:rPr>
          <w:rtl/>
        </w:rPr>
      </w:pPr>
      <w:r>
        <w:rPr>
          <w:noProof/>
          <w:rtl/>
        </w:rPr>
        <mc:AlternateContent>
          <mc:Choice Requires="wps">
            <w:drawing>
              <wp:anchor distT="0" distB="0" distL="114300" distR="114300" simplePos="0" relativeHeight="251672576" behindDoc="0" locked="0" layoutInCell="1" allowOverlap="1" wp14:anchorId="292A3DBA" wp14:editId="057C5642">
                <wp:simplePos x="0" y="0"/>
                <wp:positionH relativeFrom="column">
                  <wp:posOffset>2970530</wp:posOffset>
                </wp:positionH>
                <wp:positionV relativeFrom="paragraph">
                  <wp:posOffset>3381375</wp:posOffset>
                </wp:positionV>
                <wp:extent cx="579755" cy="118110"/>
                <wp:effectExtent l="0" t="0" r="29845" b="34290"/>
                <wp:wrapNone/>
                <wp:docPr id="10" name="מחבר ישר 10"/>
                <wp:cNvGraphicFramePr/>
                <a:graphic xmlns:a="http://schemas.openxmlformats.org/drawingml/2006/main">
                  <a:graphicData uri="http://schemas.microsoft.com/office/word/2010/wordprocessingShape">
                    <wps:wsp>
                      <wps:cNvCnPr/>
                      <wps:spPr>
                        <a:xfrm flipV="1">
                          <a:off x="0" y="0"/>
                          <a:ext cx="579755" cy="1181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10"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9pt,266.25pt" to="279.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" strokecolor="black [3213]"/>
            </w:pict>
          </mc:Fallback>
        </mc:AlternateContent>
      </w:r>
      <w:r>
        <w:rPr>
          <w:noProof/>
          <w:rtl/>
        </w:rPr>
        <mc:AlternateContent>
          <mc:Choice Requires="wps">
            <w:drawing>
              <wp:anchor distT="0" distB="0" distL="114300" distR="114300" simplePos="0" relativeHeight="251670528" behindDoc="0" locked="0" layoutInCell="1" allowOverlap="1" wp14:anchorId="7210CE95" wp14:editId="0E05E4AB">
                <wp:simplePos x="0" y="0"/>
                <wp:positionH relativeFrom="column">
                  <wp:posOffset>2992120</wp:posOffset>
                </wp:positionH>
                <wp:positionV relativeFrom="paragraph">
                  <wp:posOffset>3381798</wp:posOffset>
                </wp:positionV>
                <wp:extent cx="579755" cy="117475"/>
                <wp:effectExtent l="0" t="0" r="29845" b="34925"/>
                <wp:wrapNone/>
                <wp:docPr id="9" name="מחבר ישר 9"/>
                <wp:cNvGraphicFramePr/>
                <a:graphic xmlns:a="http://schemas.openxmlformats.org/drawingml/2006/main">
                  <a:graphicData uri="http://schemas.microsoft.com/office/word/2010/wordprocessingShape">
                    <wps:wsp>
                      <wps:cNvCnPr/>
                      <wps:spPr>
                        <a:xfrm>
                          <a:off x="0" y="0"/>
                          <a:ext cx="579755" cy="117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6pt,266.3pt" to="281.2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" strokecolor="black [3213]"/>
            </w:pict>
          </mc:Fallback>
        </mc:AlternateContent>
      </w:r>
      <w:r>
        <w:rPr>
          <w:rtl/>
        </w:rPr>
        <w:br w:type="page"/>
      </w:r>
    </w:p>
    <w:p w14:paraId="6C3A96AB" w14:textId="38C42663" w:rsidR="007C09F3" w:rsidRDefault="007C09F3" w:rsidP="007C09F3">
      <w:pPr>
        <w:jc w:val="center"/>
        <w:rPr>
          <w:rtl/>
        </w:rPr>
      </w:pPr>
      <w:r>
        <w:rPr>
          <w:rFonts w:hint="cs"/>
          <w:b/>
          <w:bCs/>
          <w:rtl/>
        </w:rPr>
        <w:lastRenderedPageBreak/>
        <w:t>מסגרת התהילה השנייה</w:t>
      </w:r>
    </w:p>
    <w:tbl>
      <w:tblPr>
        <w:tblStyle w:val="af"/>
        <w:bidiVisual/>
        <w:tblW w:w="0" w:type="auto"/>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544"/>
        <w:gridCol w:w="4448"/>
      </w:tblGrid>
      <w:tr w:rsidR="00221060" w14:paraId="2FA41E3E" w14:textId="77777777" w:rsidTr="004C6ACD">
        <w:tc>
          <w:tcPr>
            <w:tcW w:w="1276" w:type="dxa"/>
          </w:tcPr>
          <w:p w14:paraId="0554DF17" w14:textId="77777777" w:rsidR="00221060" w:rsidRDefault="00221060" w:rsidP="007C09F3">
            <w:pPr>
              <w:ind w:firstLine="0"/>
            </w:pPr>
          </w:p>
        </w:tc>
        <w:tc>
          <w:tcPr>
            <w:tcW w:w="3544" w:type="dxa"/>
          </w:tcPr>
          <w:p w14:paraId="23FF3306" w14:textId="3EC32E6E" w:rsidR="00221060" w:rsidRPr="004C6ACD" w:rsidRDefault="00221060" w:rsidP="00221060">
            <w:pPr>
              <w:ind w:firstLine="0"/>
              <w:jc w:val="center"/>
              <w:rPr>
                <w:b/>
                <w:bCs/>
                <w:rtl/>
              </w:rPr>
            </w:pPr>
            <w:r w:rsidRPr="004C6ACD">
              <w:rPr>
                <w:rFonts w:hint="cs"/>
                <w:b/>
                <w:bCs/>
                <w:rtl/>
              </w:rPr>
              <w:t>צ"ה</w:t>
            </w:r>
          </w:p>
        </w:tc>
        <w:tc>
          <w:tcPr>
            <w:tcW w:w="4448" w:type="dxa"/>
          </w:tcPr>
          <w:p w14:paraId="10553377" w14:textId="24523360" w:rsidR="00221060" w:rsidRPr="004C6ACD" w:rsidRDefault="004C6ACD" w:rsidP="004C6ACD">
            <w:pPr>
              <w:ind w:firstLine="0"/>
              <w:rPr>
                <w:b/>
                <w:bCs/>
                <w:rtl/>
              </w:rPr>
            </w:pPr>
            <w:r w:rsidRPr="004C6ACD">
              <w:rPr>
                <w:rFonts w:hint="cs"/>
                <w:b/>
                <w:bCs/>
                <w:rtl/>
              </w:rPr>
              <w:t xml:space="preserve">                          </w:t>
            </w:r>
            <w:r w:rsidR="00221060" w:rsidRPr="004C6ACD">
              <w:rPr>
                <w:rFonts w:hint="cs"/>
                <w:b/>
                <w:bCs/>
                <w:rtl/>
              </w:rPr>
              <w:t>ק'</w:t>
            </w:r>
          </w:p>
        </w:tc>
      </w:tr>
      <w:tr w:rsidR="00221060" w14:paraId="569A2A0D" w14:textId="77777777" w:rsidTr="004C6ACD">
        <w:tc>
          <w:tcPr>
            <w:tcW w:w="1276" w:type="dxa"/>
          </w:tcPr>
          <w:p w14:paraId="46290B56" w14:textId="7AA61414" w:rsidR="00221060" w:rsidRDefault="00221060" w:rsidP="007C09F3">
            <w:pPr>
              <w:ind w:firstLine="0"/>
              <w:rPr>
                <w:rtl/>
              </w:rPr>
            </w:pPr>
            <w:r>
              <w:rPr>
                <w:rFonts w:hint="cs"/>
                <w:rtl/>
              </w:rPr>
              <w:t>הקריאה</w:t>
            </w:r>
          </w:p>
        </w:tc>
        <w:tc>
          <w:tcPr>
            <w:tcW w:w="3544" w:type="dxa"/>
          </w:tcPr>
          <w:p w14:paraId="0B86AE21" w14:textId="77777777" w:rsidR="00221060" w:rsidRDefault="00221060" w:rsidP="007C09F3">
            <w:pPr>
              <w:ind w:firstLine="0"/>
              <w:rPr>
                <w:rtl/>
              </w:rPr>
            </w:pPr>
          </w:p>
          <w:p w14:paraId="42C257E2" w14:textId="77777777" w:rsidR="00741F81" w:rsidRDefault="00741F81" w:rsidP="00741F81">
            <w:pPr>
              <w:ind w:firstLine="0"/>
              <w:rPr>
                <w:rtl/>
              </w:rPr>
            </w:pPr>
            <w:r>
              <w:rPr>
                <w:rFonts w:hint="cs"/>
                <w:rtl/>
              </w:rPr>
              <w:t>ו</w:t>
            </w:r>
            <w:r>
              <w:rPr>
                <w:rtl/>
              </w:rPr>
              <w:tab/>
            </w:r>
            <w:r w:rsidRPr="00741F81">
              <w:rPr>
                <w:rFonts w:hint="cs"/>
                <w:b/>
                <w:bCs/>
                <w:rtl/>
              </w:rPr>
              <w:t>בֹּאוּ</w:t>
            </w:r>
            <w:r w:rsidRPr="00741F81">
              <w:rPr>
                <w:rFonts w:hint="cs"/>
                <w:rtl/>
              </w:rPr>
              <w:t xml:space="preserve"> נִשְׁתַּחֲוֶה </w:t>
            </w:r>
            <w:proofErr w:type="spellStart"/>
            <w:r w:rsidRPr="00741F81">
              <w:rPr>
                <w:rFonts w:hint="cs"/>
                <w:rtl/>
              </w:rPr>
              <w:t>וְנִכְרָעָה</w:t>
            </w:r>
            <w:proofErr w:type="spellEnd"/>
            <w:r w:rsidRPr="00741F81">
              <w:rPr>
                <w:rFonts w:hint="cs"/>
                <w:rtl/>
              </w:rPr>
              <w:t xml:space="preserve"> </w:t>
            </w:r>
          </w:p>
          <w:p w14:paraId="2FA4C1C7" w14:textId="59C67DA2" w:rsidR="00741F81" w:rsidRDefault="002C14F4" w:rsidP="004C6ACD">
            <w:pPr>
              <w:ind w:firstLine="0"/>
              <w:rPr>
                <w:rtl/>
              </w:rPr>
            </w:pPr>
            <w:r>
              <w:rPr>
                <w:rtl/>
              </w:rPr>
              <w:tab/>
            </w:r>
            <w:r w:rsidR="00741F81" w:rsidRPr="00741F81">
              <w:rPr>
                <w:rFonts w:hint="cs"/>
                <w:rtl/>
              </w:rPr>
              <w:t xml:space="preserve">נִבְרְכָה לִפְנֵי </w:t>
            </w:r>
            <w:r w:rsidR="007B1252">
              <w:rPr>
                <w:rFonts w:hint="cs"/>
                <w:rtl/>
              </w:rPr>
              <w:t>ה</w:t>
            </w:r>
            <w:r w:rsidR="007B1252">
              <w:rPr>
                <w:rtl/>
              </w:rPr>
              <w:t>'</w:t>
            </w:r>
            <w:r w:rsidR="00741F81" w:rsidRPr="00741F81">
              <w:rPr>
                <w:rFonts w:hint="cs"/>
                <w:rtl/>
              </w:rPr>
              <w:t xml:space="preserve"> עֹשֵׂנוּ</w:t>
            </w:r>
            <w:r w:rsidR="004C6ACD">
              <w:rPr>
                <w:rFonts w:hint="cs"/>
                <w:rtl/>
              </w:rPr>
              <w:t>.</w:t>
            </w:r>
            <w:r>
              <w:rPr>
                <w:rStyle w:val="a9"/>
                <w:rtl/>
              </w:rPr>
              <w:footnoteReference w:id="20"/>
            </w:r>
          </w:p>
        </w:tc>
        <w:tc>
          <w:tcPr>
            <w:tcW w:w="4448" w:type="dxa"/>
          </w:tcPr>
          <w:p w14:paraId="6174F208" w14:textId="0747E308" w:rsidR="00221060" w:rsidRDefault="00221060" w:rsidP="00221060">
            <w:pPr>
              <w:ind w:firstLine="0"/>
              <w:rPr>
                <w:rtl/>
              </w:rPr>
            </w:pPr>
            <w:proofErr w:type="spellStart"/>
            <w:r>
              <w:rPr>
                <w:rFonts w:hint="cs"/>
                <w:rtl/>
              </w:rPr>
              <w:t>ג</w:t>
            </w:r>
            <w:r w:rsidRPr="004C6ACD">
              <w:rPr>
                <w:rFonts w:hint="cs"/>
                <w:vertAlign w:val="subscript"/>
                <w:rtl/>
              </w:rPr>
              <w:t>2</w:t>
            </w:r>
            <w:proofErr w:type="spellEnd"/>
            <w:r>
              <w:rPr>
                <w:rtl/>
              </w:rPr>
              <w:tab/>
            </w:r>
            <w:r w:rsidRPr="00221060">
              <w:rPr>
                <w:rFonts w:hint="cs"/>
                <w:b/>
                <w:bCs/>
                <w:rtl/>
              </w:rPr>
              <w:t>עַמּוֹ וְצֹאן מַרְעִיתוֹ</w:t>
            </w:r>
            <w:r>
              <w:rPr>
                <w:rFonts w:hint="cs"/>
                <w:rtl/>
              </w:rPr>
              <w:t>!</w:t>
            </w:r>
          </w:p>
          <w:p w14:paraId="0E4077F0" w14:textId="77777777" w:rsidR="00741F81" w:rsidRDefault="00741F81" w:rsidP="00741F81">
            <w:pPr>
              <w:ind w:firstLine="0"/>
              <w:rPr>
                <w:rtl/>
              </w:rPr>
            </w:pPr>
            <w:r>
              <w:rPr>
                <w:rFonts w:hint="cs"/>
                <w:rtl/>
              </w:rPr>
              <w:t>ד</w:t>
            </w:r>
            <w:r>
              <w:rPr>
                <w:rtl/>
              </w:rPr>
              <w:tab/>
            </w:r>
            <w:r w:rsidRPr="00741F81">
              <w:rPr>
                <w:rFonts w:hint="cs"/>
                <w:b/>
                <w:bCs/>
                <w:rtl/>
              </w:rPr>
              <w:t>בֹּאוּ</w:t>
            </w:r>
            <w:r w:rsidRPr="00741F81">
              <w:rPr>
                <w:rFonts w:hint="cs"/>
                <w:rtl/>
              </w:rPr>
              <w:t xml:space="preserve"> שְׁעָרָיו בְּתוֹדָה </w:t>
            </w:r>
          </w:p>
          <w:p w14:paraId="48E9E103" w14:textId="3347F2E8" w:rsidR="00741F81" w:rsidRDefault="00741F81" w:rsidP="00741F81">
            <w:pPr>
              <w:ind w:firstLine="0"/>
              <w:rPr>
                <w:rtl/>
              </w:rPr>
            </w:pPr>
            <w:r>
              <w:rPr>
                <w:rtl/>
              </w:rPr>
              <w:tab/>
            </w:r>
            <w:proofErr w:type="spellStart"/>
            <w:r w:rsidRPr="00741F81">
              <w:rPr>
                <w:rFonts w:hint="cs"/>
                <w:rtl/>
              </w:rPr>
              <w:t>חֲצֵרֹתָיו</w:t>
            </w:r>
            <w:proofErr w:type="spellEnd"/>
            <w:r w:rsidRPr="00741F81">
              <w:rPr>
                <w:rFonts w:hint="cs"/>
                <w:rtl/>
              </w:rPr>
              <w:t xml:space="preserve"> </w:t>
            </w:r>
            <w:proofErr w:type="spellStart"/>
            <w:r w:rsidRPr="00741F81">
              <w:rPr>
                <w:rFonts w:hint="cs"/>
                <w:rtl/>
              </w:rPr>
              <w:t>בִּתְהִלָּה</w:t>
            </w:r>
            <w:proofErr w:type="spellEnd"/>
            <w:r w:rsidRPr="00741F81">
              <w:rPr>
                <w:rFonts w:hint="cs"/>
                <w:rtl/>
              </w:rPr>
              <w:t xml:space="preserve"> </w:t>
            </w:r>
          </w:p>
          <w:p w14:paraId="7DC1B697" w14:textId="7283CECF" w:rsidR="00741F81" w:rsidRDefault="00741F81" w:rsidP="00142001">
            <w:pPr>
              <w:ind w:firstLine="0"/>
              <w:rPr>
                <w:rtl/>
              </w:rPr>
            </w:pPr>
            <w:r>
              <w:rPr>
                <w:rtl/>
              </w:rPr>
              <w:tab/>
            </w:r>
            <w:r w:rsidRPr="00741F81">
              <w:rPr>
                <w:rFonts w:hint="cs"/>
                <w:rtl/>
              </w:rPr>
              <w:t>הוֹדוּ לוֹ</w:t>
            </w:r>
            <w:r>
              <w:rPr>
                <w:rFonts w:hint="cs"/>
                <w:rtl/>
              </w:rPr>
              <w:t>,</w:t>
            </w:r>
            <w:r w:rsidRPr="00741F81">
              <w:rPr>
                <w:rFonts w:hint="cs"/>
                <w:rtl/>
              </w:rPr>
              <w:t xml:space="preserve"> בָּר</w:t>
            </w:r>
            <w:r w:rsidR="00142001">
              <w:rPr>
                <w:rFonts w:hint="cs"/>
                <w:rtl/>
              </w:rPr>
              <w:t>ְ</w:t>
            </w:r>
            <w:r w:rsidRPr="00741F81">
              <w:rPr>
                <w:rFonts w:hint="cs"/>
                <w:rtl/>
              </w:rPr>
              <w:t>כוּ שְׁמוֹ</w:t>
            </w:r>
          </w:p>
          <w:p w14:paraId="5EAAB978" w14:textId="7CF5D38D" w:rsidR="00741F81" w:rsidRDefault="00741F81" w:rsidP="00741F81">
            <w:pPr>
              <w:ind w:firstLine="0"/>
              <w:rPr>
                <w:rtl/>
              </w:rPr>
            </w:pPr>
          </w:p>
        </w:tc>
      </w:tr>
      <w:tr w:rsidR="00221060" w14:paraId="28CF61E8" w14:textId="77777777" w:rsidTr="004C6ACD">
        <w:tc>
          <w:tcPr>
            <w:tcW w:w="1276" w:type="dxa"/>
          </w:tcPr>
          <w:p w14:paraId="734C1F6B" w14:textId="505D3A07" w:rsidR="00221060" w:rsidRDefault="00221060" w:rsidP="007C09F3">
            <w:pPr>
              <w:ind w:firstLine="0"/>
              <w:rPr>
                <w:rtl/>
              </w:rPr>
            </w:pPr>
            <w:r>
              <w:rPr>
                <w:rFonts w:hint="cs"/>
                <w:rtl/>
              </w:rPr>
              <w:t>ההנמקה</w:t>
            </w:r>
          </w:p>
        </w:tc>
        <w:tc>
          <w:tcPr>
            <w:tcW w:w="3544" w:type="dxa"/>
          </w:tcPr>
          <w:p w14:paraId="69FDF888" w14:textId="77777777" w:rsidR="002C14F4" w:rsidRDefault="002C14F4" w:rsidP="002C14F4">
            <w:pPr>
              <w:ind w:firstLine="0"/>
              <w:rPr>
                <w:rtl/>
              </w:rPr>
            </w:pPr>
            <w:r>
              <w:rPr>
                <w:rFonts w:hint="cs"/>
                <w:rtl/>
              </w:rPr>
              <w:t>ז</w:t>
            </w:r>
            <w:r>
              <w:rPr>
                <w:rtl/>
              </w:rPr>
              <w:tab/>
            </w:r>
            <w:r w:rsidRPr="002C14F4">
              <w:rPr>
                <w:rFonts w:hint="cs"/>
                <w:b/>
                <w:bCs/>
                <w:rtl/>
              </w:rPr>
              <w:t>כִּי</w:t>
            </w:r>
            <w:r w:rsidRPr="002C14F4">
              <w:rPr>
                <w:rFonts w:hint="cs"/>
                <w:rtl/>
              </w:rPr>
              <w:t xml:space="preserve"> הוּא אֱלֹהֵינוּ </w:t>
            </w:r>
          </w:p>
          <w:p w14:paraId="4A5E3EE3" w14:textId="26DD38E1" w:rsidR="00221060" w:rsidRDefault="002C14F4" w:rsidP="002C14F4">
            <w:pPr>
              <w:ind w:firstLine="0"/>
              <w:rPr>
                <w:rtl/>
              </w:rPr>
            </w:pPr>
            <w:r>
              <w:rPr>
                <w:rtl/>
              </w:rPr>
              <w:tab/>
            </w:r>
            <w:r w:rsidRPr="002C14F4">
              <w:rPr>
                <w:rFonts w:hint="cs"/>
                <w:rtl/>
              </w:rPr>
              <w:t xml:space="preserve">וַאֲנַחְנוּ </w:t>
            </w:r>
            <w:r w:rsidRPr="002C14F4">
              <w:rPr>
                <w:rFonts w:hint="cs"/>
                <w:b/>
                <w:bCs/>
                <w:rtl/>
              </w:rPr>
              <w:t>עַם מַרְעִיתוֹ וְצֹאן יָדוֹ</w:t>
            </w:r>
          </w:p>
        </w:tc>
        <w:tc>
          <w:tcPr>
            <w:tcW w:w="4448" w:type="dxa"/>
          </w:tcPr>
          <w:p w14:paraId="1AC3C1A4" w14:textId="4544A456" w:rsidR="002C14F4" w:rsidRDefault="002C14F4" w:rsidP="002C14F4">
            <w:pPr>
              <w:ind w:firstLine="0"/>
              <w:rPr>
                <w:rtl/>
              </w:rPr>
            </w:pPr>
            <w:r>
              <w:rPr>
                <w:rFonts w:hint="cs"/>
                <w:rtl/>
              </w:rPr>
              <w:t>ה</w:t>
            </w:r>
            <w:r>
              <w:rPr>
                <w:rtl/>
              </w:rPr>
              <w:tab/>
            </w:r>
            <w:r w:rsidRPr="002C14F4">
              <w:rPr>
                <w:rFonts w:hint="cs"/>
                <w:b/>
                <w:bCs/>
                <w:rtl/>
              </w:rPr>
              <w:t>כִּי</w:t>
            </w:r>
            <w:r w:rsidRPr="002C14F4">
              <w:rPr>
                <w:rFonts w:hint="cs"/>
                <w:rtl/>
              </w:rPr>
              <w:t xml:space="preserve"> טוֹב </w:t>
            </w:r>
            <w:r w:rsidR="007B1252">
              <w:rPr>
                <w:rFonts w:hint="cs"/>
                <w:rtl/>
              </w:rPr>
              <w:t>ה</w:t>
            </w:r>
            <w:r w:rsidR="007B1252">
              <w:rPr>
                <w:rtl/>
              </w:rPr>
              <w:t>'</w:t>
            </w:r>
            <w:r w:rsidRPr="002C14F4">
              <w:rPr>
                <w:rFonts w:hint="cs"/>
                <w:rtl/>
              </w:rPr>
              <w:t xml:space="preserve"> </w:t>
            </w:r>
          </w:p>
          <w:p w14:paraId="1C9F5D6A" w14:textId="465E222F" w:rsidR="00221060" w:rsidRDefault="002C14F4" w:rsidP="004C6ACD">
            <w:pPr>
              <w:ind w:firstLine="0"/>
              <w:rPr>
                <w:rtl/>
              </w:rPr>
            </w:pPr>
            <w:r>
              <w:rPr>
                <w:rtl/>
              </w:rPr>
              <w:tab/>
            </w:r>
            <w:r w:rsidRPr="002C14F4">
              <w:rPr>
                <w:rFonts w:hint="cs"/>
                <w:rtl/>
              </w:rPr>
              <w:t>לְעוֹלָם חַסְדּוֹ</w:t>
            </w:r>
            <w:r>
              <w:rPr>
                <w:rFonts w:hint="cs"/>
                <w:rtl/>
              </w:rPr>
              <w:t>,</w:t>
            </w:r>
            <w:r w:rsidRPr="002C14F4">
              <w:rPr>
                <w:rFonts w:hint="cs"/>
                <w:rtl/>
              </w:rPr>
              <w:t xml:space="preserve"> וְעַד דֹּר וָדֹר אֱמוּנָתוֹ</w:t>
            </w:r>
            <w:r w:rsidR="004C6ACD">
              <w:rPr>
                <w:rFonts w:hint="cs"/>
                <w:rtl/>
              </w:rPr>
              <w:t>.</w:t>
            </w:r>
          </w:p>
        </w:tc>
      </w:tr>
    </w:tbl>
    <w:p w14:paraId="5801824C" w14:textId="77777777" w:rsidR="007C09F3" w:rsidRDefault="007C09F3" w:rsidP="007C09F3">
      <w:pPr>
        <w:rPr>
          <w:rtl/>
        </w:rPr>
      </w:pPr>
    </w:p>
    <w:p w14:paraId="1E7ABE13" w14:textId="3C40AFFD" w:rsidR="002652EE" w:rsidRDefault="005B112C" w:rsidP="005B112C">
      <w:pPr>
        <w:rPr>
          <w:rtl/>
        </w:rPr>
      </w:pPr>
      <w:r>
        <w:rPr>
          <w:rFonts w:hint="cs"/>
          <w:rtl/>
        </w:rPr>
        <w:t>על אף ששתי הקריאות פותחות בציווי</w:t>
      </w:r>
      <w:r w:rsidR="004C6ACD">
        <w:rPr>
          <w:rFonts w:hint="cs"/>
          <w:rtl/>
        </w:rPr>
        <w:t xml:space="preserve"> </w:t>
      </w:r>
      <w:r w:rsidR="00531137">
        <w:rPr>
          <w:rFonts w:hint="cs"/>
          <w:rtl/>
        </w:rPr>
        <w:t>"</w:t>
      </w:r>
      <w:r w:rsidR="00531137" w:rsidRPr="00531137">
        <w:rPr>
          <w:rFonts w:hint="cs"/>
          <w:rtl/>
        </w:rPr>
        <w:t>בֹּאוּ</w:t>
      </w:r>
      <w:r w:rsidR="00531137">
        <w:rPr>
          <w:rFonts w:hint="cs"/>
          <w:rtl/>
        </w:rPr>
        <w:t>" ושתי ההנמקות פותחות ב</w:t>
      </w:r>
      <w:r w:rsidR="004C6ACD">
        <w:rPr>
          <w:rFonts w:hint="cs"/>
          <w:rtl/>
        </w:rPr>
        <w:t>מילה</w:t>
      </w:r>
      <w:r w:rsidR="00531137">
        <w:rPr>
          <w:rFonts w:hint="cs"/>
          <w:rtl/>
        </w:rPr>
        <w:t xml:space="preserve"> "כִּי", הרי שמבחינת תוכנן הן שונות מאוד. הקריאה במזמור צ"ה משמעה: 'בואו נקבל את עולו של ה' עלינו'. </w:t>
      </w:r>
      <w:r w:rsidR="002652EE">
        <w:rPr>
          <w:rFonts w:hint="cs"/>
          <w:rtl/>
        </w:rPr>
        <w:t>זו משמעות שלושת הפעלים 'נשתחוה' '</w:t>
      </w:r>
      <w:proofErr w:type="spellStart"/>
      <w:r w:rsidR="002652EE">
        <w:rPr>
          <w:rFonts w:hint="cs"/>
          <w:rtl/>
        </w:rPr>
        <w:t>נכרעה</w:t>
      </w:r>
      <w:proofErr w:type="spellEnd"/>
      <w:r w:rsidR="002652EE">
        <w:rPr>
          <w:rFonts w:hint="cs"/>
          <w:rtl/>
        </w:rPr>
        <w:t xml:space="preserve">' 'נברכה' המביעים כניעה ונתינת כבוד לשליט. ההנמקה לכך היא במערכת היחסים הבסיסית בינו </w:t>
      </w:r>
      <w:proofErr w:type="spellStart"/>
      <w:r w:rsidR="002652EE">
        <w:rPr>
          <w:rFonts w:hint="cs"/>
          <w:rtl/>
        </w:rPr>
        <w:t>לבינינו</w:t>
      </w:r>
      <w:proofErr w:type="spellEnd"/>
      <w:r w:rsidR="002652EE">
        <w:rPr>
          <w:rFonts w:hint="cs"/>
          <w:rtl/>
        </w:rPr>
        <w:t xml:space="preserve"> </w:t>
      </w:r>
      <w:r w:rsidR="002652EE">
        <w:rPr>
          <w:rtl/>
        </w:rPr>
        <w:t>–</w:t>
      </w:r>
      <w:r w:rsidR="002652EE">
        <w:rPr>
          <w:rFonts w:hint="cs"/>
          <w:rtl/>
        </w:rPr>
        <w:t xml:space="preserve"> עם ישראל: הוא א-להינו ואנו העם שהוא רועה אותו </w:t>
      </w:r>
      <w:r w:rsidR="002652EE">
        <w:rPr>
          <w:rtl/>
        </w:rPr>
        <w:t>–</w:t>
      </w:r>
      <w:r w:rsidR="002652EE">
        <w:rPr>
          <w:rFonts w:hint="cs"/>
          <w:rtl/>
        </w:rPr>
        <w:t xml:space="preserve"> צאן ידו.</w:t>
      </w:r>
      <w:r w:rsidR="00D0446F">
        <w:rPr>
          <w:rFonts w:hint="cs"/>
          <w:rtl/>
        </w:rPr>
        <w:t xml:space="preserve"> </w:t>
      </w:r>
      <w:r w:rsidR="00D15541">
        <w:rPr>
          <w:rFonts w:hint="cs"/>
          <w:rtl/>
        </w:rPr>
        <w:t xml:space="preserve">מערכת יחסים </w:t>
      </w:r>
      <w:r w:rsidR="00D0446F">
        <w:rPr>
          <w:rFonts w:hint="cs"/>
          <w:rtl/>
        </w:rPr>
        <w:t xml:space="preserve">זו </w:t>
      </w:r>
      <w:r w:rsidR="00D15541">
        <w:rPr>
          <w:rFonts w:hint="cs"/>
          <w:rtl/>
        </w:rPr>
        <w:t>בין העם לא-</w:t>
      </w:r>
      <w:proofErr w:type="spellStart"/>
      <w:r w:rsidR="00D15541">
        <w:rPr>
          <w:rFonts w:hint="cs"/>
          <w:rtl/>
        </w:rPr>
        <w:t>לוהיו</w:t>
      </w:r>
      <w:proofErr w:type="spellEnd"/>
      <w:r w:rsidR="00D0446F">
        <w:rPr>
          <w:rFonts w:hint="cs"/>
          <w:rtl/>
        </w:rPr>
        <w:t>, המתבטאת</w:t>
      </w:r>
      <w:r w:rsidR="00D15541">
        <w:rPr>
          <w:rFonts w:hint="cs"/>
          <w:rtl/>
        </w:rPr>
        <w:t xml:space="preserve"> הן בקריאה והן בהנמקתה, היא מערכת היחסים התמידית והנורמטיבית שצריכה להתקיים ביניהם בכל עת ובכל שעה.</w:t>
      </w:r>
    </w:p>
    <w:p w14:paraId="36D89E34" w14:textId="45B46642" w:rsidR="00142001" w:rsidRDefault="00142001" w:rsidP="005B112C">
      <w:pPr>
        <w:rPr>
          <w:rtl/>
        </w:rPr>
      </w:pPr>
      <w:r>
        <w:rPr>
          <w:rFonts w:hint="cs"/>
          <w:rtl/>
        </w:rPr>
        <w:t>לא כן הדבר במזמור ק': בבסיס ה</w:t>
      </w:r>
      <w:r w:rsidR="00D15541">
        <w:rPr>
          <w:rFonts w:hint="cs"/>
          <w:rtl/>
        </w:rPr>
        <w:t>קריאה "</w:t>
      </w:r>
      <w:r w:rsidR="00D15541" w:rsidRPr="00D15541">
        <w:rPr>
          <w:rFonts w:hint="cs"/>
          <w:rtl/>
        </w:rPr>
        <w:t>בֹּאוּ שְׁעָרָיו בְּתוֹדָה</w:t>
      </w:r>
      <w:r w:rsidR="00D15541">
        <w:rPr>
          <w:rFonts w:hint="cs"/>
          <w:rtl/>
        </w:rPr>
        <w:t xml:space="preserve">..." </w:t>
      </w:r>
      <w:r w:rsidR="00E72680">
        <w:rPr>
          <w:rFonts w:hint="cs"/>
          <w:rtl/>
        </w:rPr>
        <w:t>ק</w:t>
      </w:r>
      <w:r>
        <w:rPr>
          <w:rFonts w:hint="cs"/>
          <w:rtl/>
        </w:rPr>
        <w:t xml:space="preserve">יימת הנחה שה' עשה טובה </w:t>
      </w:r>
      <w:r w:rsidR="00D0446F">
        <w:rPr>
          <w:rFonts w:hint="cs"/>
          <w:rtl/>
        </w:rPr>
        <w:t>מיוחדת</w:t>
      </w:r>
      <w:r>
        <w:rPr>
          <w:rFonts w:hint="cs"/>
          <w:rtl/>
        </w:rPr>
        <w:t xml:space="preserve"> </w:t>
      </w:r>
      <w:proofErr w:type="spellStart"/>
      <w:r>
        <w:rPr>
          <w:rFonts w:hint="cs"/>
          <w:rtl/>
        </w:rPr>
        <w:t>ל</w:t>
      </w:r>
      <w:r w:rsidR="00E72680">
        <w:rPr>
          <w:rFonts w:hint="cs"/>
          <w:rtl/>
        </w:rPr>
        <w:t>"</w:t>
      </w:r>
      <w:r w:rsidR="00E72680" w:rsidRPr="00E72680">
        <w:rPr>
          <w:rFonts w:hint="cs"/>
          <w:rtl/>
        </w:rPr>
        <w:t>עַמּו</w:t>
      </w:r>
      <w:proofErr w:type="spellEnd"/>
      <w:r w:rsidR="00E72680" w:rsidRPr="00E72680">
        <w:rPr>
          <w:rFonts w:hint="cs"/>
          <w:rtl/>
        </w:rPr>
        <w:t>ֹ וְצֹאן מַרְעִיתוֹ</w:t>
      </w:r>
      <w:r w:rsidR="00E72680">
        <w:rPr>
          <w:rFonts w:hint="cs"/>
          <w:rtl/>
        </w:rPr>
        <w:t>", ועל כן עליהם לבוא למקדשו בקרבן תודה ולהודות לו על טובה זו.</w:t>
      </w:r>
      <w:r w:rsidR="005B112C">
        <w:rPr>
          <w:rStyle w:val="a9"/>
          <w:rtl/>
        </w:rPr>
        <w:footnoteReference w:id="21"/>
      </w:r>
      <w:r w:rsidR="00E72680">
        <w:rPr>
          <w:rFonts w:hint="cs"/>
          <w:rtl/>
        </w:rPr>
        <w:t xml:space="preserve"> אף ההנמקה רומזת לכך שה' היטיב עם עמו ושמר להם את בריתו שכרת עמם, וכבר ביארנו בסוף סעיף יא שהכוונה לכך שה' גאל את עמו, </w:t>
      </w:r>
      <w:r w:rsidR="00BF6752">
        <w:rPr>
          <w:rFonts w:hint="cs"/>
          <w:rtl/>
        </w:rPr>
        <w:t xml:space="preserve">והדברים מכוונים לעתיד לבוא. </w:t>
      </w:r>
    </w:p>
    <w:p w14:paraId="140292B8" w14:textId="112E0A83" w:rsidR="00BF6752" w:rsidRDefault="00BF6752" w:rsidP="00ED5EA6">
      <w:pPr>
        <w:rPr>
          <w:rtl/>
        </w:rPr>
      </w:pPr>
      <w:r>
        <w:rPr>
          <w:rFonts w:hint="cs"/>
          <w:rtl/>
        </w:rPr>
        <w:t xml:space="preserve">ועל אף </w:t>
      </w:r>
      <w:r w:rsidR="00ED5EA6">
        <w:rPr>
          <w:rFonts w:hint="cs"/>
          <w:rtl/>
        </w:rPr>
        <w:t>ה</w:t>
      </w:r>
      <w:r>
        <w:rPr>
          <w:rFonts w:hint="cs"/>
          <w:rtl/>
        </w:rPr>
        <w:t xml:space="preserve">הבדל הזה </w:t>
      </w:r>
      <w:r w:rsidR="00D0446F">
        <w:rPr>
          <w:rFonts w:hint="cs"/>
          <w:rtl/>
        </w:rPr>
        <w:t xml:space="preserve">בין </w:t>
      </w:r>
      <w:r w:rsidR="00ED5EA6">
        <w:rPr>
          <w:rFonts w:hint="cs"/>
          <w:rtl/>
        </w:rPr>
        <w:t xml:space="preserve">תוכנה של </w:t>
      </w:r>
      <w:r>
        <w:rPr>
          <w:rFonts w:hint="cs"/>
          <w:rtl/>
        </w:rPr>
        <w:t xml:space="preserve">מסגרת התהילה </w:t>
      </w:r>
      <w:r w:rsidR="00ED5EA6">
        <w:rPr>
          <w:rFonts w:hint="cs"/>
          <w:rtl/>
        </w:rPr>
        <w:t>השנייה של כל מזמור</w:t>
      </w:r>
      <w:r>
        <w:rPr>
          <w:rFonts w:hint="cs"/>
          <w:rtl/>
        </w:rPr>
        <w:t xml:space="preserve">, שוות הן בדבר </w:t>
      </w:r>
      <w:r w:rsidR="00D0446F">
        <w:rPr>
          <w:rFonts w:hint="cs"/>
          <w:rtl/>
        </w:rPr>
        <w:t>עיקרי</w:t>
      </w:r>
      <w:r>
        <w:rPr>
          <w:rFonts w:hint="cs"/>
          <w:rtl/>
        </w:rPr>
        <w:t xml:space="preserve"> ובולט: בשתיהן הקריאה</w:t>
      </w:r>
      <w:r w:rsidR="00ED5EA6">
        <w:rPr>
          <w:rFonts w:hint="cs"/>
          <w:rtl/>
        </w:rPr>
        <w:t xml:space="preserve"> </w:t>
      </w:r>
      <w:r>
        <w:rPr>
          <w:rFonts w:hint="cs"/>
          <w:rtl/>
        </w:rPr>
        <w:t xml:space="preserve">והנמקתה מופנות במפורש לעם ישראל. </w:t>
      </w:r>
      <w:r w:rsidR="0081753F">
        <w:rPr>
          <w:rFonts w:hint="cs"/>
          <w:rtl/>
        </w:rPr>
        <w:t>במזמור צ"ה דבר זה עולה בוודאות מלשון ההנמקה "</w:t>
      </w:r>
      <w:r w:rsidR="0081753F" w:rsidRPr="0081753F">
        <w:rPr>
          <w:rFonts w:hint="cs"/>
          <w:rtl/>
        </w:rPr>
        <w:t>וַאֲנַחְנוּ עַם מַרְעִיתוֹ וְצֹאן יָדוֹ</w:t>
      </w:r>
      <w:r w:rsidR="0081753F">
        <w:rPr>
          <w:rFonts w:hint="cs"/>
          <w:rtl/>
        </w:rPr>
        <w:t>", ואילו במזמור ק' דבר זה עולה כבר מלשון הפנייה שבראש המסגרת, במילים כמעט זהות "</w:t>
      </w:r>
      <w:r w:rsidR="0081753F" w:rsidRPr="0081753F">
        <w:rPr>
          <w:rFonts w:hint="cs"/>
          <w:rtl/>
        </w:rPr>
        <w:t>עַמּוֹ וְצֹאן מַרְעִיתוֹ</w:t>
      </w:r>
      <w:r w:rsidR="0081753F">
        <w:rPr>
          <w:rFonts w:hint="cs"/>
          <w:rtl/>
        </w:rPr>
        <w:t>".</w:t>
      </w:r>
      <w:r w:rsidR="0081753F">
        <w:rPr>
          <w:rStyle w:val="a9"/>
          <w:rtl/>
        </w:rPr>
        <w:footnoteReference w:id="22"/>
      </w:r>
    </w:p>
    <w:p w14:paraId="60724853" w14:textId="5B189A99" w:rsidR="0081753F" w:rsidRDefault="0081753F" w:rsidP="00D0446F">
      <w:pPr>
        <w:rPr>
          <w:rtl/>
        </w:rPr>
      </w:pPr>
      <w:r>
        <w:rPr>
          <w:rFonts w:hint="cs"/>
          <w:rtl/>
        </w:rPr>
        <w:t xml:space="preserve">ועוד דבר: </w:t>
      </w:r>
      <w:r w:rsidR="00D0446F">
        <w:rPr>
          <w:rFonts w:hint="cs"/>
          <w:rtl/>
        </w:rPr>
        <w:t xml:space="preserve">בשני המזמורים </w:t>
      </w:r>
      <w:r>
        <w:rPr>
          <w:rFonts w:hint="cs"/>
          <w:rtl/>
        </w:rPr>
        <w:t xml:space="preserve">ההנמקה </w:t>
      </w:r>
      <w:r w:rsidR="00D0446F">
        <w:rPr>
          <w:rFonts w:hint="cs"/>
          <w:rtl/>
        </w:rPr>
        <w:t xml:space="preserve">השנייה, </w:t>
      </w:r>
      <w:r>
        <w:rPr>
          <w:rFonts w:hint="cs"/>
          <w:rtl/>
        </w:rPr>
        <w:t>הקשורה לעם ישראל דווקא, בולטת על רקע ההנמקה האו</w:t>
      </w:r>
      <w:r w:rsidR="003A0448">
        <w:rPr>
          <w:rFonts w:hint="cs"/>
          <w:rtl/>
        </w:rPr>
        <w:t xml:space="preserve">ניברסלית </w:t>
      </w:r>
      <w:r w:rsidR="00D0446F">
        <w:rPr>
          <w:rFonts w:hint="cs"/>
          <w:rtl/>
        </w:rPr>
        <w:t>ש</w:t>
      </w:r>
      <w:r w:rsidR="003A0448">
        <w:rPr>
          <w:rFonts w:hint="cs"/>
          <w:rtl/>
        </w:rPr>
        <w:t xml:space="preserve">במסגרת התהילה הראשונה. שם הנמקת הקריאה הייתה בהיות ה' בורא עולם, ואילו כאן </w:t>
      </w:r>
      <w:r w:rsidR="003A0448">
        <w:rPr>
          <w:rtl/>
        </w:rPr>
        <w:t>–</w:t>
      </w:r>
      <w:r w:rsidR="003A0448">
        <w:rPr>
          <w:rFonts w:hint="cs"/>
          <w:rtl/>
        </w:rPr>
        <w:t xml:space="preserve"> במערכת היחסים שבינו לבין עם ישראל.</w:t>
      </w:r>
    </w:p>
    <w:p w14:paraId="0A1EC518" w14:textId="0A57E0ED" w:rsidR="003A0448" w:rsidRPr="00C35404" w:rsidRDefault="00C35404" w:rsidP="00C35404">
      <w:pPr>
        <w:jc w:val="right"/>
        <w:rPr>
          <w:b/>
          <w:bCs/>
          <w:rtl/>
        </w:rPr>
      </w:pPr>
      <w:r w:rsidRPr="00C35404">
        <w:rPr>
          <w:rFonts w:hint="cs"/>
          <w:b/>
          <w:bCs/>
          <w:rtl/>
        </w:rPr>
        <w:t>(המשך עיון זה יישלח בשבוע הבא)</w:t>
      </w:r>
    </w:p>
    <w:p w14:paraId="18C54169" w14:textId="77777777" w:rsidR="00BE7EFA" w:rsidRDefault="00BE7EFA" w:rsidP="00BE7EFA">
      <w:pPr>
        <w:rPr>
          <w:rFonts w:hint="cs"/>
          <w:rtl/>
        </w:rPr>
      </w:pPr>
    </w:p>
    <w:p w14:paraId="685C8EBB" w14:textId="77777777" w:rsidR="00C35404" w:rsidRDefault="00C35404" w:rsidP="00BE7EFA">
      <w:pPr>
        <w:rPr>
          <w:rFonts w:hint="cs"/>
          <w:rtl/>
        </w:rPr>
      </w:pPr>
    </w:p>
    <w:p w14:paraId="41DC8356" w14:textId="691A2C26" w:rsidR="00C35404" w:rsidRPr="00D45E32" w:rsidRDefault="00C35404" w:rsidP="00BE7EFA">
      <w:pPr>
        <w:rPr>
          <w:rtl/>
        </w:rPr>
      </w:pPr>
      <w:r>
        <w:rPr>
          <w:noProof/>
          <w:rtl/>
        </w:rPr>
        <mc:AlternateContent>
          <mc:Choice Requires="wps">
            <w:drawing>
              <wp:anchor distT="0" distB="0" distL="114300" distR="114300" simplePos="0" relativeHeight="251674624" behindDoc="0" locked="0" layoutInCell="1" allowOverlap="1" wp14:anchorId="751F78A3" wp14:editId="19527261">
                <wp:simplePos x="0" y="0"/>
                <wp:positionH relativeFrom="column">
                  <wp:posOffset>4384675</wp:posOffset>
                </wp:positionH>
                <wp:positionV relativeFrom="paragraph">
                  <wp:posOffset>1815465</wp:posOffset>
                </wp:positionV>
                <wp:extent cx="422910" cy="118110"/>
                <wp:effectExtent l="0" t="0" r="15240" b="34290"/>
                <wp:wrapNone/>
                <wp:docPr id="11" name="מחבר ישר 11"/>
                <wp:cNvGraphicFramePr/>
                <a:graphic xmlns:a="http://schemas.openxmlformats.org/drawingml/2006/main">
                  <a:graphicData uri="http://schemas.microsoft.com/office/word/2010/wordprocessingShape">
                    <wps:wsp>
                      <wps:cNvCnPr/>
                      <wps:spPr>
                        <a:xfrm>
                          <a:off x="0" y="0"/>
                          <a:ext cx="422910" cy="1181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25pt,142.95pt" to="378.5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" strokecolor="black [3213]"/>
            </w:pict>
          </mc:Fallback>
        </mc:AlternateContent>
      </w:r>
      <w:r>
        <w:rPr>
          <w:noProof/>
          <w:rtl/>
        </w:rPr>
        <mc:AlternateContent>
          <mc:Choice Requires="wps">
            <w:drawing>
              <wp:anchor distT="0" distB="0" distL="114300" distR="114300" simplePos="0" relativeHeight="251675648" behindDoc="0" locked="0" layoutInCell="1" allowOverlap="1" wp14:anchorId="3BB2B3C4" wp14:editId="1C7D988F">
                <wp:simplePos x="0" y="0"/>
                <wp:positionH relativeFrom="column">
                  <wp:posOffset>4363720</wp:posOffset>
                </wp:positionH>
                <wp:positionV relativeFrom="paragraph">
                  <wp:posOffset>1815677</wp:posOffset>
                </wp:positionV>
                <wp:extent cx="414655" cy="118110"/>
                <wp:effectExtent l="0" t="0" r="23495" b="34290"/>
                <wp:wrapNone/>
                <wp:docPr id="12" name="מחבר ישר 12"/>
                <wp:cNvGraphicFramePr/>
                <a:graphic xmlns:a="http://schemas.openxmlformats.org/drawingml/2006/main">
                  <a:graphicData uri="http://schemas.microsoft.com/office/word/2010/wordprocessingShape">
                    <wps:wsp>
                      <wps:cNvCnPr/>
                      <wps:spPr>
                        <a:xfrm flipV="1">
                          <a:off x="0" y="0"/>
                          <a:ext cx="414655" cy="1181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12"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6pt,142.95pt" to="376.2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" strokecolor="black [3213]"/>
            </w:pict>
          </mc:Fallback>
        </mc:AlternateContent>
      </w:r>
    </w:p>
    <w:tbl>
      <w:tblPr>
        <w:tblW w:w="0" w:type="auto"/>
        <w:tblInd w:w="2539" w:type="dxa"/>
        <w:tblLayout w:type="fixed"/>
        <w:tblLook w:val="0000" w:firstRow="0" w:lastRow="0" w:firstColumn="0" w:lastColumn="0" w:noHBand="0" w:noVBand="0"/>
      </w:tblPr>
      <w:tblGrid>
        <w:gridCol w:w="284"/>
        <w:gridCol w:w="4111"/>
        <w:gridCol w:w="283"/>
      </w:tblGrid>
      <w:tr w:rsidR="00D45E32" w:rsidRPr="00F3026D" w14:paraId="55143C5D" w14:textId="77777777" w:rsidTr="00B04ECF">
        <w:tc>
          <w:tcPr>
            <w:tcW w:w="284" w:type="dxa"/>
            <w:tcBorders>
              <w:top w:val="nil"/>
              <w:left w:val="nil"/>
              <w:bottom w:val="nil"/>
              <w:right w:val="nil"/>
            </w:tcBorders>
          </w:tcPr>
          <w:p w14:paraId="231D9907"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lastRenderedPageBreak/>
              <w:t>*</w:t>
            </w:r>
          </w:p>
        </w:tc>
        <w:tc>
          <w:tcPr>
            <w:tcW w:w="4111" w:type="dxa"/>
            <w:tcBorders>
              <w:top w:val="nil"/>
              <w:left w:val="nil"/>
              <w:bottom w:val="nil"/>
              <w:right w:val="nil"/>
            </w:tcBorders>
          </w:tcPr>
          <w:p w14:paraId="41847636" w14:textId="2CC65E05"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283" w:type="dxa"/>
            <w:tcBorders>
              <w:top w:val="nil"/>
              <w:left w:val="nil"/>
              <w:bottom w:val="nil"/>
              <w:right w:val="nil"/>
            </w:tcBorders>
          </w:tcPr>
          <w:p w14:paraId="11B7D933" w14:textId="08CE1A5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r>
      <w:tr w:rsidR="00D45E32" w:rsidRPr="00F3026D" w14:paraId="611B6275" w14:textId="77777777" w:rsidTr="00B04ECF">
        <w:tc>
          <w:tcPr>
            <w:tcW w:w="284" w:type="dxa"/>
            <w:tcBorders>
              <w:top w:val="nil"/>
              <w:left w:val="nil"/>
              <w:bottom w:val="nil"/>
              <w:right w:val="nil"/>
            </w:tcBorders>
          </w:tcPr>
          <w:p w14:paraId="045C9687"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6F076B3E"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כל הזכויות שמורות לישיבת הר עציון ולרב אלחנן סמט, תש</w:t>
            </w:r>
            <w:r w:rsidRPr="00F3026D">
              <w:rPr>
                <w:rFonts w:ascii="Arial" w:eastAsia="Times New Roman" w:hAnsi="Arial" w:cs="Narkisim" w:hint="cs"/>
                <w:b/>
                <w:bCs/>
                <w:sz w:val="16"/>
                <w:szCs w:val="16"/>
                <w:rtl/>
              </w:rPr>
              <w:t>ע"ו</w:t>
            </w:r>
          </w:p>
          <w:p w14:paraId="0AAA1E31"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 xml:space="preserve">עורכת: </w:t>
            </w:r>
            <w:r w:rsidRPr="00F3026D">
              <w:rPr>
                <w:rFonts w:ascii="Arial" w:eastAsia="Times New Roman" w:hAnsi="Arial" w:cs="Narkisim" w:hint="cs"/>
                <w:b/>
                <w:bCs/>
                <w:sz w:val="16"/>
                <w:szCs w:val="16"/>
                <w:rtl/>
              </w:rPr>
              <w:t xml:space="preserve">נחמה בן אדרת  </w:t>
            </w:r>
          </w:p>
          <w:p w14:paraId="3B54EA3C"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w:t>
            </w:r>
          </w:p>
          <w:p w14:paraId="43AACE9F"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בית המדרש הוירטואלי שליד ישיבת הר עציון</w:t>
            </w:r>
          </w:p>
          <w:p w14:paraId="0AC586E7"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האתר בעברית:</w:t>
            </w:r>
            <w:r w:rsidRPr="00F3026D">
              <w:rPr>
                <w:rFonts w:ascii="Arial" w:eastAsia="Times New Roman" w:hAnsi="Arial" w:cs="Narkisim"/>
                <w:b/>
                <w:bCs/>
                <w:sz w:val="16"/>
                <w:szCs w:val="16"/>
                <w:rtl/>
              </w:rPr>
              <w:tab/>
            </w:r>
            <w:hyperlink r:id="rId9" w:history="1">
              <w:r w:rsidRPr="00F3026D">
                <w:rPr>
                  <w:rFonts w:ascii="Arial" w:eastAsia="Times New Roman" w:hAnsi="Arial" w:cs="Narkisim"/>
                  <w:b/>
                  <w:bCs/>
                  <w:color w:val="0000FF"/>
                  <w:sz w:val="16"/>
                  <w:szCs w:val="16"/>
                  <w:u w:val="single"/>
                  <w:lang w:val="x-none" w:eastAsia="x-none"/>
                </w:rPr>
                <w:t>http://</w:t>
              </w:r>
              <w:proofErr w:type="spellStart"/>
              <w:r w:rsidRPr="00F3026D">
                <w:rPr>
                  <w:rFonts w:ascii="Arial" w:eastAsia="Times New Roman" w:hAnsi="Arial" w:cs="Narkisim"/>
                  <w:b/>
                  <w:bCs/>
                  <w:color w:val="0000FF"/>
                  <w:sz w:val="16"/>
                  <w:szCs w:val="16"/>
                  <w:u w:val="single"/>
                  <w:lang w:val="x-none" w:eastAsia="x-none"/>
                </w:rPr>
                <w:t>www.etzion.org.il</w:t>
              </w:r>
              <w:proofErr w:type="spellEnd"/>
              <w:r w:rsidRPr="00F3026D">
                <w:rPr>
                  <w:rFonts w:ascii="Arial" w:eastAsia="Times New Roman" w:hAnsi="Arial" w:cs="Narkisim"/>
                  <w:b/>
                  <w:bCs/>
                  <w:color w:val="0000FF"/>
                  <w:sz w:val="16"/>
                  <w:szCs w:val="16"/>
                  <w:u w:val="single"/>
                  <w:lang w:val="x-none" w:eastAsia="x-none"/>
                </w:rPr>
                <w:t>/</w:t>
              </w:r>
              <w:proofErr w:type="spellStart"/>
              <w:r w:rsidRPr="00F3026D">
                <w:rPr>
                  <w:rFonts w:ascii="Arial" w:eastAsia="Times New Roman" w:hAnsi="Arial" w:cs="Narkisim"/>
                  <w:b/>
                  <w:bCs/>
                  <w:color w:val="0000FF"/>
                  <w:sz w:val="16"/>
                  <w:szCs w:val="16"/>
                  <w:u w:val="single"/>
                  <w:lang w:val="x-none" w:eastAsia="x-none"/>
                </w:rPr>
                <w:t>vbm</w:t>
              </w:r>
              <w:proofErr w:type="spellEnd"/>
            </w:hyperlink>
          </w:p>
          <w:p w14:paraId="56D4F6ED"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האתר באנגלית:</w:t>
            </w:r>
            <w:r w:rsidRPr="00F3026D">
              <w:rPr>
                <w:rFonts w:ascii="Arial" w:eastAsia="Times New Roman" w:hAnsi="Arial" w:cs="Narkisim"/>
                <w:b/>
                <w:bCs/>
                <w:sz w:val="16"/>
                <w:szCs w:val="16"/>
                <w:rtl/>
              </w:rPr>
              <w:tab/>
            </w:r>
            <w:hyperlink r:id="rId10" w:history="1">
              <w:r w:rsidRPr="00F3026D">
                <w:rPr>
                  <w:rFonts w:ascii="Arial" w:eastAsia="Times New Roman" w:hAnsi="Arial" w:cs="Narkisim"/>
                  <w:b/>
                  <w:bCs/>
                  <w:color w:val="0000FF"/>
                  <w:sz w:val="16"/>
                  <w:szCs w:val="16"/>
                  <w:u w:val="single"/>
                  <w:lang w:val="x-none" w:eastAsia="x-none"/>
                </w:rPr>
                <w:t>http://</w:t>
              </w:r>
              <w:proofErr w:type="spellStart"/>
              <w:r w:rsidRPr="00F3026D">
                <w:rPr>
                  <w:rFonts w:ascii="Arial" w:eastAsia="Times New Roman" w:hAnsi="Arial" w:cs="Narkisim"/>
                  <w:b/>
                  <w:bCs/>
                  <w:color w:val="0000FF"/>
                  <w:sz w:val="16"/>
                  <w:szCs w:val="16"/>
                  <w:u w:val="single"/>
                  <w:lang w:val="x-none" w:eastAsia="x-none"/>
                </w:rPr>
                <w:t>www.vbm-torah.org</w:t>
              </w:r>
              <w:proofErr w:type="spellEnd"/>
            </w:hyperlink>
          </w:p>
          <w:p w14:paraId="4311C5FA"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משרדי בית המדרש הוירטואלי: 02-</w:t>
            </w:r>
            <w:r w:rsidRPr="00F3026D">
              <w:rPr>
                <w:rFonts w:ascii="Arial" w:eastAsia="Times New Roman" w:hAnsi="Arial" w:cs="Narkisim" w:hint="cs"/>
                <w:b/>
                <w:bCs/>
                <w:sz w:val="16"/>
                <w:szCs w:val="16"/>
                <w:rtl/>
              </w:rPr>
              <w:t>9937300</w:t>
            </w:r>
            <w:r w:rsidRPr="00F3026D">
              <w:rPr>
                <w:rFonts w:ascii="Arial" w:eastAsia="Times New Roman" w:hAnsi="Arial" w:cs="Narkisim"/>
                <w:b/>
                <w:bCs/>
                <w:sz w:val="16"/>
                <w:szCs w:val="16"/>
                <w:rtl/>
              </w:rPr>
              <w:t xml:space="preserve"> שלוחה 5 </w:t>
            </w:r>
          </w:p>
          <w:p w14:paraId="1BE4E688"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דוא</w:t>
            </w:r>
            <w:r w:rsidRPr="00F3026D">
              <w:rPr>
                <w:rFonts w:ascii="Arial" w:eastAsia="Times New Roman" w:hAnsi="Arial" w:cs="Narkisim" w:hint="cs"/>
                <w:b/>
                <w:bCs/>
                <w:sz w:val="16"/>
                <w:szCs w:val="16"/>
                <w:rtl/>
              </w:rPr>
              <w:t>"</w:t>
            </w:r>
            <w:r w:rsidRPr="00F3026D">
              <w:rPr>
                <w:rFonts w:ascii="Arial" w:eastAsia="Times New Roman" w:hAnsi="Arial" w:cs="Narkisim"/>
                <w:b/>
                <w:bCs/>
                <w:sz w:val="16"/>
                <w:szCs w:val="16"/>
                <w:rtl/>
              </w:rPr>
              <w:t xml:space="preserve">ל: </w:t>
            </w:r>
            <w:hyperlink r:id="rId11" w:history="1">
              <w:proofErr w:type="spellStart"/>
              <w:r w:rsidRPr="00F3026D">
                <w:rPr>
                  <w:rFonts w:ascii="Arial" w:eastAsia="Times New Roman" w:hAnsi="Arial" w:cs="Narkisim"/>
                  <w:b/>
                  <w:bCs/>
                  <w:color w:val="0000FF"/>
                  <w:sz w:val="16"/>
                  <w:szCs w:val="16"/>
                  <w:u w:val="single"/>
                  <w:lang w:val="x-none" w:eastAsia="x-none"/>
                </w:rPr>
                <w:t>office@etzion.org.il</w:t>
              </w:r>
              <w:proofErr w:type="spellEnd"/>
            </w:hyperlink>
          </w:p>
        </w:tc>
        <w:tc>
          <w:tcPr>
            <w:tcW w:w="283" w:type="dxa"/>
            <w:tcBorders>
              <w:top w:val="nil"/>
              <w:left w:val="nil"/>
              <w:bottom w:val="nil"/>
              <w:right w:val="nil"/>
            </w:tcBorders>
          </w:tcPr>
          <w:p w14:paraId="376CB9A9"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 xml:space="preserve">* * * * * * * * </w:t>
            </w:r>
          </w:p>
        </w:tc>
      </w:tr>
      <w:tr w:rsidR="00D45E32" w:rsidRPr="00F3026D" w14:paraId="05982BCB" w14:textId="77777777" w:rsidTr="00B04ECF">
        <w:trPr>
          <w:trHeight w:val="171"/>
        </w:trPr>
        <w:tc>
          <w:tcPr>
            <w:tcW w:w="284" w:type="dxa"/>
            <w:tcBorders>
              <w:top w:val="nil"/>
              <w:left w:val="nil"/>
              <w:bottom w:val="nil"/>
              <w:right w:val="nil"/>
            </w:tcBorders>
          </w:tcPr>
          <w:p w14:paraId="729D0914"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4111" w:type="dxa"/>
            <w:tcBorders>
              <w:top w:val="nil"/>
              <w:left w:val="nil"/>
              <w:bottom w:val="nil"/>
              <w:right w:val="nil"/>
            </w:tcBorders>
          </w:tcPr>
          <w:p w14:paraId="0D7237A9"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283" w:type="dxa"/>
            <w:tcBorders>
              <w:top w:val="nil"/>
              <w:left w:val="nil"/>
              <w:bottom w:val="nil"/>
              <w:right w:val="nil"/>
            </w:tcBorders>
          </w:tcPr>
          <w:p w14:paraId="71CDF761" w14:textId="15627FE8"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r>
    </w:tbl>
    <w:p w14:paraId="64C029B8" w14:textId="77777777" w:rsidR="00D45E32" w:rsidRPr="00E33FBE" w:rsidRDefault="00D45E32" w:rsidP="00070FE3">
      <w:pPr>
        <w:rPr>
          <w:rtl/>
        </w:rPr>
      </w:pPr>
    </w:p>
    <w:sectPr w:rsidR="00D45E32" w:rsidRPr="00E33FBE"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D3980" w14:textId="77777777" w:rsidR="005E7924" w:rsidRDefault="005E7924" w:rsidP="0072464C">
      <w:r>
        <w:separator/>
      </w:r>
    </w:p>
  </w:endnote>
  <w:endnote w:type="continuationSeparator" w:id="0">
    <w:p w14:paraId="1FBAEF12" w14:textId="77777777" w:rsidR="005E7924" w:rsidRDefault="005E7924" w:rsidP="0072464C">
      <w:r>
        <w:continuationSeparator/>
      </w:r>
    </w:p>
  </w:endnote>
  <w:endnote w:type="continuationNotice" w:id="1">
    <w:p w14:paraId="7824478D" w14:textId="77777777" w:rsidR="005E7924" w:rsidRDefault="005E7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E15BE" w14:textId="77777777" w:rsidR="005E7924" w:rsidRDefault="005E7924" w:rsidP="0072464C">
      <w:r>
        <w:separator/>
      </w:r>
    </w:p>
  </w:footnote>
  <w:footnote w:type="continuationSeparator" w:id="0">
    <w:p w14:paraId="43C79115" w14:textId="77777777" w:rsidR="005E7924" w:rsidRDefault="005E7924" w:rsidP="0072464C">
      <w:r>
        <w:continuationSeparator/>
      </w:r>
    </w:p>
  </w:footnote>
  <w:footnote w:type="continuationNotice" w:id="1">
    <w:p w14:paraId="0ABA5DF6" w14:textId="77777777" w:rsidR="005E7924" w:rsidRDefault="005E7924">
      <w:pPr>
        <w:spacing w:after="0" w:line="240" w:lineRule="auto"/>
      </w:pPr>
    </w:p>
  </w:footnote>
  <w:footnote w:id="2">
    <w:p w14:paraId="66802ECD" w14:textId="5AD8FD8D" w:rsidR="005B112C" w:rsidRDefault="005B112C" w:rsidP="00663393">
      <w:pPr>
        <w:pStyle w:val="a7"/>
        <w:rPr>
          <w:rFonts w:hint="cs"/>
          <w:rtl/>
        </w:rPr>
      </w:pPr>
      <w:r>
        <w:rPr>
          <w:rFonts w:hint="cs"/>
          <w:rtl/>
        </w:rPr>
        <w:t>* עיון זה על שני חלקיו עומד בפני עצמו, ובו בזמן הוא משמש גם כנספח נוסף לעיון על מזמור ק'.</w:t>
      </w:r>
    </w:p>
    <w:p w14:paraId="324A860C" w14:textId="4919B8D2" w:rsidR="005B112C" w:rsidRDefault="005B112C" w:rsidP="00063C7C">
      <w:pPr>
        <w:pStyle w:val="a7"/>
      </w:pPr>
      <w:r>
        <w:rPr>
          <w:rStyle w:val="a9"/>
        </w:rPr>
        <w:footnoteRef/>
      </w:r>
      <w:r>
        <w:rPr>
          <w:rtl/>
        </w:rPr>
        <w:t xml:space="preserve"> </w:t>
      </w:r>
      <w:r>
        <w:rPr>
          <w:rFonts w:hint="cs"/>
          <w:rtl/>
        </w:rPr>
        <w:t xml:space="preserve">ראה על סוג מזמורים זה בסעיף א של עיוננו למזמור ק'. </w:t>
      </w:r>
    </w:p>
  </w:footnote>
  <w:footnote w:id="3">
    <w:p w14:paraId="01DFA22D" w14:textId="75CDDAA8" w:rsidR="005B112C" w:rsidRDefault="005B112C">
      <w:pPr>
        <w:pStyle w:val="a7"/>
      </w:pPr>
      <w:r>
        <w:rPr>
          <w:rStyle w:val="a9"/>
        </w:rPr>
        <w:footnoteRef/>
      </w:r>
      <w:r>
        <w:rPr>
          <w:rtl/>
        </w:rPr>
        <w:t xml:space="preserve"> </w:t>
      </w:r>
      <w:r>
        <w:rPr>
          <w:rFonts w:hint="cs"/>
          <w:rtl/>
        </w:rPr>
        <w:t xml:space="preserve">בתוך: פרסומי החברה לחקר המקרא בישראל, ספר א, מוגש לכבוד ד"ר אליהו אורבך, בעריכת ד"ר א' </w:t>
      </w:r>
      <w:proofErr w:type="spellStart"/>
      <w:r>
        <w:rPr>
          <w:rFonts w:hint="cs"/>
          <w:rtl/>
        </w:rPr>
        <w:t>בירם</w:t>
      </w:r>
      <w:proofErr w:type="spellEnd"/>
      <w:r>
        <w:rPr>
          <w:rFonts w:hint="cs"/>
          <w:rtl/>
        </w:rPr>
        <w:t>, ירושלים תשט"ו, עמודים 157–166.</w:t>
      </w:r>
    </w:p>
  </w:footnote>
  <w:footnote w:id="4">
    <w:p w14:paraId="14F0A478" w14:textId="15313517" w:rsidR="005B112C" w:rsidRDefault="005B112C" w:rsidP="00063C7C">
      <w:pPr>
        <w:pStyle w:val="a7"/>
      </w:pPr>
      <w:r>
        <w:rPr>
          <w:rStyle w:val="a9"/>
        </w:rPr>
        <w:footnoteRef/>
      </w:r>
      <w:r>
        <w:rPr>
          <w:rtl/>
        </w:rPr>
        <w:t xml:space="preserve"> </w:t>
      </w:r>
      <w:r>
        <w:rPr>
          <w:rFonts w:hint="cs"/>
          <w:rtl/>
        </w:rPr>
        <w:t>בראש מזמור צ"ח מופיעה כותרת בת מילה אחת: "</w:t>
      </w:r>
      <w:r w:rsidRPr="001E6ADB">
        <w:rPr>
          <w:rFonts w:hint="cs"/>
          <w:rtl/>
        </w:rPr>
        <w:t>מִזְמוֹר</w:t>
      </w:r>
      <w:r>
        <w:rPr>
          <w:rFonts w:hint="cs"/>
          <w:rtl/>
        </w:rPr>
        <w:t>" (דבר שאין כדוגמתו עוד בספר תהילים). כל המזמורים האחרים בקבוצה שאנו דנים בה הם נטולי כותרת חוץ ממזמור ק' שכותרתו "</w:t>
      </w:r>
      <w:r w:rsidRPr="001E6ADB">
        <w:rPr>
          <w:rFonts w:hint="cs"/>
          <w:rtl/>
        </w:rPr>
        <w:t>מִזְמוֹר לְתוֹדָה</w:t>
      </w:r>
      <w:r>
        <w:rPr>
          <w:rFonts w:hint="cs"/>
          <w:rtl/>
        </w:rPr>
        <w:t>".</w:t>
      </w:r>
    </w:p>
  </w:footnote>
  <w:footnote w:id="5">
    <w:p w14:paraId="4F60A735" w14:textId="1322E754" w:rsidR="005B112C" w:rsidRDefault="005B112C" w:rsidP="00B251D0">
      <w:pPr>
        <w:pStyle w:val="a7"/>
      </w:pPr>
      <w:r>
        <w:rPr>
          <w:rStyle w:val="a9"/>
        </w:rPr>
        <w:footnoteRef/>
      </w:r>
      <w:r>
        <w:rPr>
          <w:rtl/>
        </w:rPr>
        <w:t xml:space="preserve"> </w:t>
      </w:r>
      <w:r>
        <w:rPr>
          <w:rFonts w:hint="cs"/>
          <w:rtl/>
        </w:rPr>
        <w:t>אמנם שתי הקריאות פותחות באותן מילים, אך יש ביניהן הבדל ניכר: הקריאה במזמור צ"ו משתרעת על פני שלושה פסוקים, וגם מפרשת מיהו הנמען לקריאה (המשך פסוק א): "</w:t>
      </w:r>
      <w:r w:rsidRPr="00271E04">
        <w:rPr>
          <w:rFonts w:hint="cs"/>
          <w:rtl/>
        </w:rPr>
        <w:t>שִׁירוּ לַ</w:t>
      </w:r>
      <w:r>
        <w:rPr>
          <w:rFonts w:hint="cs"/>
          <w:rtl/>
        </w:rPr>
        <w:t>ה</w:t>
      </w:r>
      <w:r>
        <w:rPr>
          <w:rtl/>
        </w:rPr>
        <w:t>'</w:t>
      </w:r>
      <w:r w:rsidRPr="00271E04">
        <w:rPr>
          <w:rFonts w:hint="cs"/>
          <w:rtl/>
        </w:rPr>
        <w:t xml:space="preserve"> </w:t>
      </w:r>
      <w:r w:rsidRPr="00271E04">
        <w:rPr>
          <w:rFonts w:hint="cs"/>
          <w:b/>
          <w:bCs/>
          <w:rtl/>
        </w:rPr>
        <w:t>כָּל הָאָרֶץ</w:t>
      </w:r>
      <w:r>
        <w:rPr>
          <w:rFonts w:hint="cs"/>
          <w:rtl/>
        </w:rPr>
        <w:t xml:space="preserve">" </w:t>
      </w:r>
      <w:r>
        <w:rPr>
          <w:rtl/>
        </w:rPr>
        <w:t>–</w:t>
      </w:r>
      <w:r>
        <w:rPr>
          <w:rFonts w:hint="cs"/>
          <w:rtl/>
        </w:rPr>
        <w:t xml:space="preserve"> דהיינו: כל יושבי הארץ (וראה סעיף ב בעיוננו). הקריאה במזמור צ"ח כוללת אך את המילים המובאות למעלה, וממילא אינה מפרשת מיהו הנמען. אף על פי כן נראה כי גם קריאה זו מופנית אל כל האנושות. דבר זה יש ללמוד מן ההנמקה הבאה לקריאה זו (וראה בהערה הבאה), וגם מן הקריאה השנייה, הבאה במחצית השנייה של מזמור צ"ח, בפסוק ד: "</w:t>
      </w:r>
      <w:r w:rsidRPr="00BB3C38">
        <w:rPr>
          <w:rFonts w:hint="cs"/>
          <w:rtl/>
        </w:rPr>
        <w:t>הָרִיעוּ לַ</w:t>
      </w:r>
      <w:r>
        <w:rPr>
          <w:rFonts w:hint="cs"/>
          <w:rtl/>
        </w:rPr>
        <w:t>ה</w:t>
      </w:r>
      <w:r>
        <w:rPr>
          <w:rtl/>
        </w:rPr>
        <w:t>'</w:t>
      </w:r>
      <w:r w:rsidRPr="00BB3C38">
        <w:rPr>
          <w:rFonts w:hint="cs"/>
          <w:rtl/>
        </w:rPr>
        <w:t xml:space="preserve"> </w:t>
      </w:r>
      <w:r w:rsidRPr="00BB3C38">
        <w:rPr>
          <w:rFonts w:hint="cs"/>
          <w:b/>
          <w:bCs/>
          <w:rtl/>
        </w:rPr>
        <w:t>כָּל הָאָרֶץ</w:t>
      </w:r>
      <w:r>
        <w:rPr>
          <w:rFonts w:hint="cs"/>
          <w:rtl/>
        </w:rPr>
        <w:t xml:space="preserve">". </w:t>
      </w:r>
    </w:p>
  </w:footnote>
  <w:footnote w:id="6">
    <w:p w14:paraId="460AE21B" w14:textId="224D9FEC" w:rsidR="005B112C" w:rsidRDefault="005B112C" w:rsidP="004A06EB">
      <w:pPr>
        <w:pStyle w:val="a7"/>
        <w:rPr>
          <w:rtl/>
        </w:rPr>
      </w:pPr>
      <w:r>
        <w:rPr>
          <w:rStyle w:val="a9"/>
        </w:rPr>
        <w:footnoteRef/>
      </w:r>
      <w:r>
        <w:rPr>
          <w:rtl/>
        </w:rPr>
        <w:t xml:space="preserve"> </w:t>
      </w:r>
      <w:r>
        <w:rPr>
          <w:rFonts w:hint="cs"/>
          <w:rtl/>
        </w:rPr>
        <w:t>ההנמקות בשני המזמורים כמעט שוות באורכן, אך שונות מאוד בתוכנן: במזמור צ"ו ההנמקה היא אוניברסלית: גדלות ה' והיותו בורא עולם "</w:t>
      </w:r>
      <w:r w:rsidRPr="00791E8B">
        <w:rPr>
          <w:rFonts w:hint="cs"/>
          <w:rtl/>
        </w:rPr>
        <w:t>וַ</w:t>
      </w:r>
      <w:r>
        <w:rPr>
          <w:rFonts w:hint="cs"/>
          <w:rtl/>
        </w:rPr>
        <w:t>ה</w:t>
      </w:r>
      <w:r>
        <w:rPr>
          <w:rtl/>
        </w:rPr>
        <w:t>'</w:t>
      </w:r>
      <w:r w:rsidRPr="00791E8B">
        <w:rPr>
          <w:rFonts w:hint="cs"/>
          <w:rtl/>
        </w:rPr>
        <w:t xml:space="preserve"> </w:t>
      </w:r>
      <w:r>
        <w:rPr>
          <w:rtl/>
        </w:rPr>
        <w:t>–</w:t>
      </w:r>
      <w:r>
        <w:rPr>
          <w:rFonts w:hint="cs"/>
          <w:rtl/>
        </w:rPr>
        <w:t xml:space="preserve"> </w:t>
      </w:r>
      <w:r w:rsidRPr="00791E8B">
        <w:rPr>
          <w:rFonts w:hint="cs"/>
          <w:rtl/>
        </w:rPr>
        <w:t>שָׁמַיִם עָשָׂה</w:t>
      </w:r>
      <w:r>
        <w:rPr>
          <w:rFonts w:hint="cs"/>
          <w:rtl/>
        </w:rPr>
        <w:t>" (ה). במזמור צ"ח ההנמקה קשורה במעשיו של ה' בהיסטוריה "</w:t>
      </w:r>
      <w:r w:rsidRPr="00791E8B">
        <w:rPr>
          <w:rFonts w:hint="cs"/>
          <w:rtl/>
        </w:rPr>
        <w:t>כִּי נִפְלָאוֹת עָשָׂה</w:t>
      </w:r>
      <w:r>
        <w:rPr>
          <w:rFonts w:hint="cs"/>
          <w:rtl/>
        </w:rPr>
        <w:t xml:space="preserve">" </w:t>
      </w:r>
      <w:r>
        <w:rPr>
          <w:rtl/>
        </w:rPr>
        <w:t>–</w:t>
      </w:r>
      <w:r>
        <w:rPr>
          <w:rFonts w:hint="cs"/>
          <w:rtl/>
        </w:rPr>
        <w:t xml:space="preserve"> בכך שהושיע את בית ישראל לעיני הגויים. השורש יש"ע מופיע בהנמקה זו שלוש פעמים: "</w:t>
      </w:r>
      <w:r w:rsidRPr="00A41B20">
        <w:rPr>
          <w:rFonts w:hint="cs"/>
          <w:b/>
          <w:bCs/>
          <w:rtl/>
        </w:rPr>
        <w:t>הוֹשִׁיעָה</w:t>
      </w:r>
      <w:r w:rsidRPr="00A41B20">
        <w:rPr>
          <w:rFonts w:hint="cs"/>
          <w:rtl/>
        </w:rPr>
        <w:t xml:space="preserve"> לּוֹ יְמִינוֹ</w:t>
      </w:r>
      <w:r>
        <w:rPr>
          <w:rFonts w:hint="cs"/>
          <w:rtl/>
        </w:rPr>
        <w:t>" (פס' א); "</w:t>
      </w:r>
      <w:r w:rsidRPr="00A41B20">
        <w:rPr>
          <w:rFonts w:hint="cs"/>
          <w:rtl/>
        </w:rPr>
        <w:t xml:space="preserve">הוֹדִיעַ </w:t>
      </w:r>
      <w:r>
        <w:rPr>
          <w:rFonts w:hint="cs"/>
          <w:rtl/>
        </w:rPr>
        <w:t>ה</w:t>
      </w:r>
      <w:r>
        <w:rPr>
          <w:rtl/>
        </w:rPr>
        <w:t>'</w:t>
      </w:r>
      <w:r w:rsidRPr="00A41B20">
        <w:rPr>
          <w:rFonts w:hint="cs"/>
          <w:rtl/>
        </w:rPr>
        <w:t xml:space="preserve"> </w:t>
      </w:r>
      <w:r w:rsidRPr="00A41B20">
        <w:rPr>
          <w:rFonts w:hint="cs"/>
          <w:b/>
          <w:bCs/>
          <w:rtl/>
        </w:rPr>
        <w:t>יְשׁוּעָתוֹ</w:t>
      </w:r>
      <w:r>
        <w:rPr>
          <w:rFonts w:hint="cs"/>
          <w:rtl/>
        </w:rPr>
        <w:t>" (פס' ב); "</w:t>
      </w:r>
      <w:r w:rsidRPr="00A41B20">
        <w:rPr>
          <w:rFonts w:hint="cs"/>
          <w:rtl/>
        </w:rPr>
        <w:t xml:space="preserve">רָאוּ כָל אַפְסֵי אָרֶץ אֵת </w:t>
      </w:r>
      <w:r w:rsidRPr="00A41B20">
        <w:rPr>
          <w:rFonts w:hint="cs"/>
          <w:b/>
          <w:bCs/>
          <w:rtl/>
        </w:rPr>
        <w:t>יְשׁוּעַת</w:t>
      </w:r>
      <w:r w:rsidRPr="00A41B20">
        <w:rPr>
          <w:rFonts w:hint="cs"/>
          <w:rtl/>
        </w:rPr>
        <w:t xml:space="preserve"> אֱ</w:t>
      </w:r>
      <w:r>
        <w:rPr>
          <w:rFonts w:hint="cs"/>
          <w:rtl/>
        </w:rPr>
        <w:t>-</w:t>
      </w:r>
      <w:r w:rsidRPr="00A41B20">
        <w:rPr>
          <w:rFonts w:hint="cs"/>
          <w:rtl/>
        </w:rPr>
        <w:t>לֹהֵינוּ</w:t>
      </w:r>
      <w:r>
        <w:rPr>
          <w:rFonts w:hint="cs"/>
          <w:rtl/>
        </w:rPr>
        <w:t xml:space="preserve">" (פס' ג). והישועה היא בכך </w:t>
      </w:r>
      <w:proofErr w:type="spellStart"/>
      <w:r>
        <w:rPr>
          <w:rFonts w:hint="cs"/>
          <w:rtl/>
        </w:rPr>
        <w:t>ש"</w:t>
      </w:r>
      <w:r w:rsidRPr="00D9572D">
        <w:rPr>
          <w:rFonts w:hint="cs"/>
          <w:rtl/>
        </w:rPr>
        <w:t>זָכַר</w:t>
      </w:r>
      <w:proofErr w:type="spellEnd"/>
      <w:r w:rsidRPr="00D9572D">
        <w:rPr>
          <w:rFonts w:hint="cs"/>
          <w:rtl/>
        </w:rPr>
        <w:t xml:space="preserve"> חַסְדּוֹ וֶאֱמוּנָתוֹ </w:t>
      </w:r>
      <w:r>
        <w:rPr>
          <w:rFonts w:hint="cs"/>
          <w:rtl/>
        </w:rPr>
        <w:t>(</w:t>
      </w:r>
      <w:r>
        <w:rPr>
          <w:rtl/>
        </w:rPr>
        <w:t>–</w:t>
      </w:r>
      <w:r>
        <w:rPr>
          <w:rFonts w:hint="cs"/>
          <w:rtl/>
        </w:rPr>
        <w:t xml:space="preserve"> בריתו, ראה סעיף ח בעיוננו) </w:t>
      </w:r>
      <w:r w:rsidRPr="00D9572D">
        <w:rPr>
          <w:rFonts w:hint="cs"/>
          <w:b/>
          <w:bCs/>
          <w:rtl/>
        </w:rPr>
        <w:t>לְבֵית יִשְׂרָאֵל</w:t>
      </w:r>
      <w:r>
        <w:rPr>
          <w:rFonts w:hint="cs"/>
          <w:rtl/>
        </w:rPr>
        <w:t xml:space="preserve">". וכבר כתבנו בסעיף </w:t>
      </w:r>
      <w:r w:rsidRPr="00B251D0">
        <w:rPr>
          <w:rFonts w:hint="cs"/>
          <w:rtl/>
        </w:rPr>
        <w:t>ד</w:t>
      </w:r>
      <w:r>
        <w:rPr>
          <w:rFonts w:hint="cs"/>
          <w:rtl/>
        </w:rPr>
        <w:t xml:space="preserve"> בעיוננו למזמור ק' כי מזמור זה הוא מן המזמורים הקוראים לעמים להלל את ה' על כך שהושיע את ישראל.</w:t>
      </w:r>
    </w:p>
    <w:p w14:paraId="33BC45AC" w14:textId="47C2BD01" w:rsidR="005B112C" w:rsidRDefault="005B112C" w:rsidP="00D9572D">
      <w:pPr>
        <w:pStyle w:val="a7"/>
        <w:rPr>
          <w:rtl/>
        </w:rPr>
      </w:pPr>
      <w:r>
        <w:rPr>
          <w:rFonts w:hint="cs"/>
          <w:rtl/>
        </w:rPr>
        <w:t xml:space="preserve">עלינו להעיר כי על אף האמור בהערה זו, קיימת זיקה לשונית בין </w:t>
      </w:r>
      <w:r>
        <w:rPr>
          <w:rFonts w:hint="cs"/>
          <w:b/>
          <w:bCs/>
          <w:rtl/>
        </w:rPr>
        <w:t>ההנמקה</w:t>
      </w:r>
      <w:r>
        <w:rPr>
          <w:rFonts w:hint="cs"/>
          <w:rtl/>
        </w:rPr>
        <w:t xml:space="preserve"> במזמור צ"ח </w:t>
      </w:r>
      <w:r>
        <w:rPr>
          <w:rFonts w:hint="cs"/>
          <w:b/>
          <w:bCs/>
          <w:rtl/>
        </w:rPr>
        <w:t>לקריאה</w:t>
      </w:r>
      <w:r>
        <w:rPr>
          <w:rFonts w:hint="cs"/>
          <w:rtl/>
        </w:rPr>
        <w:t xml:space="preserve"> במזמור צ"ו:</w:t>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5B112C" w14:paraId="6068E4AE" w14:textId="77777777" w:rsidTr="003B4B86">
        <w:tc>
          <w:tcPr>
            <w:tcW w:w="4868" w:type="dxa"/>
          </w:tcPr>
          <w:p w14:paraId="55891559" w14:textId="6CAFFA1E" w:rsidR="005B112C" w:rsidRDefault="005B112C" w:rsidP="00090207">
            <w:pPr>
              <w:pStyle w:val="a7"/>
              <w:jc w:val="center"/>
              <w:rPr>
                <w:rtl/>
              </w:rPr>
            </w:pPr>
            <w:r>
              <w:rPr>
                <w:rFonts w:hint="cs"/>
                <w:rtl/>
              </w:rPr>
              <w:t xml:space="preserve">צ"ו </w:t>
            </w:r>
            <w:r>
              <w:rPr>
                <w:rtl/>
              </w:rPr>
              <w:t>–</w:t>
            </w:r>
            <w:r>
              <w:rPr>
                <w:rFonts w:hint="cs"/>
                <w:rtl/>
              </w:rPr>
              <w:t xml:space="preserve"> הקריאה</w:t>
            </w:r>
          </w:p>
        </w:tc>
        <w:tc>
          <w:tcPr>
            <w:tcW w:w="4868" w:type="dxa"/>
          </w:tcPr>
          <w:p w14:paraId="0704DB97" w14:textId="44908AF9" w:rsidR="005B112C" w:rsidRDefault="005B112C" w:rsidP="00090207">
            <w:pPr>
              <w:pStyle w:val="a7"/>
              <w:jc w:val="center"/>
              <w:rPr>
                <w:rtl/>
              </w:rPr>
            </w:pPr>
            <w:r>
              <w:rPr>
                <w:rFonts w:hint="cs"/>
                <w:rtl/>
              </w:rPr>
              <w:t xml:space="preserve">צ"ח </w:t>
            </w:r>
            <w:r>
              <w:rPr>
                <w:rtl/>
              </w:rPr>
              <w:t>–</w:t>
            </w:r>
            <w:r>
              <w:rPr>
                <w:rFonts w:hint="cs"/>
                <w:rtl/>
              </w:rPr>
              <w:t xml:space="preserve"> ההנמקה</w:t>
            </w:r>
          </w:p>
        </w:tc>
      </w:tr>
      <w:tr w:rsidR="005B112C" w14:paraId="4040B7E9" w14:textId="77777777" w:rsidTr="003B4B86">
        <w:tc>
          <w:tcPr>
            <w:tcW w:w="4868" w:type="dxa"/>
          </w:tcPr>
          <w:p w14:paraId="2F8ADFF5" w14:textId="77777777" w:rsidR="005B112C" w:rsidRDefault="005B112C" w:rsidP="002F3521">
            <w:pPr>
              <w:pStyle w:val="a7"/>
              <w:jc w:val="center"/>
              <w:rPr>
                <w:rtl/>
              </w:rPr>
            </w:pPr>
            <w:r>
              <w:rPr>
                <w:rFonts w:hint="cs"/>
                <w:rtl/>
              </w:rPr>
              <w:t xml:space="preserve">(ב) </w:t>
            </w:r>
            <w:r w:rsidRPr="002F3521">
              <w:rPr>
                <w:rFonts w:hint="cs"/>
                <w:rtl/>
              </w:rPr>
              <w:t xml:space="preserve">בַּשְּׂרוּ מִיּוֹם לְיוֹם </w:t>
            </w:r>
            <w:r w:rsidRPr="002F3521">
              <w:rPr>
                <w:rFonts w:hint="cs"/>
                <w:b/>
                <w:bCs/>
                <w:rtl/>
              </w:rPr>
              <w:t>יְשׁוּעָתוֹ</w:t>
            </w:r>
          </w:p>
          <w:p w14:paraId="3319C339" w14:textId="1F36AAD9" w:rsidR="005B112C" w:rsidRPr="002F3521" w:rsidRDefault="005B112C" w:rsidP="002F3521">
            <w:pPr>
              <w:pStyle w:val="a7"/>
              <w:jc w:val="center"/>
              <w:rPr>
                <w:rtl/>
              </w:rPr>
            </w:pPr>
            <w:r>
              <w:rPr>
                <w:rFonts w:hint="cs"/>
                <w:rtl/>
              </w:rPr>
              <w:t xml:space="preserve">(ג) </w:t>
            </w:r>
            <w:r w:rsidRPr="002F3521">
              <w:rPr>
                <w:rFonts w:hint="cs"/>
                <w:rtl/>
              </w:rPr>
              <w:t xml:space="preserve">בְּכָל הָעַמִּים </w:t>
            </w:r>
            <w:r w:rsidRPr="002F3521">
              <w:rPr>
                <w:rFonts w:hint="cs"/>
                <w:b/>
                <w:bCs/>
                <w:rtl/>
              </w:rPr>
              <w:t>נִפְלְאוֹתָיו</w:t>
            </w:r>
          </w:p>
        </w:tc>
        <w:tc>
          <w:tcPr>
            <w:tcW w:w="4868" w:type="dxa"/>
          </w:tcPr>
          <w:p w14:paraId="33836CB3" w14:textId="6ACB8A12" w:rsidR="005B112C" w:rsidRDefault="005B112C" w:rsidP="002F3521">
            <w:pPr>
              <w:pStyle w:val="a7"/>
              <w:jc w:val="center"/>
              <w:rPr>
                <w:rtl/>
              </w:rPr>
            </w:pPr>
            <w:r>
              <w:rPr>
                <w:rFonts w:hint="cs"/>
                <w:rtl/>
              </w:rPr>
              <w:t xml:space="preserve">(ב) </w:t>
            </w:r>
            <w:r w:rsidRPr="002F3521">
              <w:rPr>
                <w:rFonts w:hint="cs"/>
                <w:rtl/>
              </w:rPr>
              <w:t xml:space="preserve">הוֹדִיעַ </w:t>
            </w:r>
            <w:r>
              <w:rPr>
                <w:rFonts w:hint="cs"/>
                <w:rtl/>
              </w:rPr>
              <w:t>ה</w:t>
            </w:r>
            <w:r>
              <w:rPr>
                <w:rtl/>
              </w:rPr>
              <w:t>'</w:t>
            </w:r>
            <w:r w:rsidRPr="002F3521">
              <w:rPr>
                <w:rFonts w:hint="cs"/>
                <w:rtl/>
              </w:rPr>
              <w:t xml:space="preserve"> </w:t>
            </w:r>
            <w:r w:rsidRPr="002F3521">
              <w:rPr>
                <w:rFonts w:hint="cs"/>
                <w:b/>
                <w:bCs/>
                <w:rtl/>
              </w:rPr>
              <w:t>יְשׁוּעָתוֹ</w:t>
            </w:r>
          </w:p>
          <w:p w14:paraId="7E633DA4" w14:textId="20E98255" w:rsidR="005B112C" w:rsidRPr="002F3521" w:rsidRDefault="005B112C" w:rsidP="006C60AD">
            <w:pPr>
              <w:pStyle w:val="a7"/>
              <w:jc w:val="center"/>
              <w:rPr>
                <w:rtl/>
              </w:rPr>
            </w:pPr>
            <w:r>
              <w:rPr>
                <w:rFonts w:hint="cs"/>
                <w:rtl/>
              </w:rPr>
              <w:t>(</w:t>
            </w:r>
            <w:proofErr w:type="spellStart"/>
            <w:r>
              <w:rPr>
                <w:rFonts w:hint="cs"/>
                <w:rtl/>
              </w:rPr>
              <w:t>א</w:t>
            </w:r>
            <w:r w:rsidRPr="004A06EB">
              <w:rPr>
                <w:rFonts w:hint="cs"/>
                <w:vertAlign w:val="subscript"/>
                <w:rtl/>
              </w:rPr>
              <w:t>2</w:t>
            </w:r>
            <w:proofErr w:type="spellEnd"/>
            <w:r>
              <w:rPr>
                <w:rFonts w:hint="cs"/>
                <w:rtl/>
              </w:rPr>
              <w:t xml:space="preserve">) </w:t>
            </w:r>
            <w:r w:rsidRPr="003B4B86">
              <w:rPr>
                <w:rFonts w:hint="cs"/>
                <w:rtl/>
              </w:rPr>
              <w:t xml:space="preserve">כִּי </w:t>
            </w:r>
            <w:r w:rsidRPr="003B4B86">
              <w:rPr>
                <w:rFonts w:hint="cs"/>
                <w:b/>
                <w:bCs/>
                <w:rtl/>
              </w:rPr>
              <w:t>נִפְלָאוֹת</w:t>
            </w:r>
            <w:r w:rsidRPr="003B4B86">
              <w:rPr>
                <w:rFonts w:hint="cs"/>
                <w:rtl/>
              </w:rPr>
              <w:t xml:space="preserve"> עָשָׂה</w:t>
            </w:r>
          </w:p>
        </w:tc>
      </w:tr>
    </w:tbl>
    <w:p w14:paraId="14D9A8E8" w14:textId="77777777" w:rsidR="005B112C" w:rsidRPr="00090207" w:rsidRDefault="005B112C" w:rsidP="00D9572D">
      <w:pPr>
        <w:pStyle w:val="a7"/>
      </w:pPr>
    </w:p>
  </w:footnote>
  <w:footnote w:id="7">
    <w:p w14:paraId="575C0FE4" w14:textId="4A8986E0" w:rsidR="005B112C" w:rsidRPr="00B251D0" w:rsidRDefault="005B112C">
      <w:pPr>
        <w:pStyle w:val="a7"/>
        <w:rPr>
          <w:rFonts w:hint="cs"/>
          <w:rtl/>
        </w:rPr>
      </w:pPr>
      <w:r>
        <w:rPr>
          <w:rStyle w:val="a9"/>
        </w:rPr>
        <w:footnoteRef/>
      </w:r>
      <w:r>
        <w:rPr>
          <w:rtl/>
        </w:rPr>
        <w:t xml:space="preserve"> </w:t>
      </w:r>
      <w:r>
        <w:rPr>
          <w:rFonts w:hint="cs"/>
          <w:rtl/>
        </w:rPr>
        <w:t xml:space="preserve">שתי הקריאות שוות בכך שהן פונות במפורש לכלל העמים (אמנם אף הקריאות במחצית הראשונה של שני המזמורים כך, אלא שהדבר אינו מפורש במזמור צ"ח, ראה הערה 4). ההבדל הבולט בין שתי הקריאות הוא, שהקריאה במזמור צ"ו תובעת מן העמים הלל </w:t>
      </w:r>
      <w:r w:rsidRPr="00B251D0">
        <w:rPr>
          <w:rFonts w:hint="cs"/>
          <w:b/>
          <w:bCs/>
          <w:rtl/>
        </w:rPr>
        <w:t>מילולי</w:t>
      </w:r>
      <w:r>
        <w:rPr>
          <w:rFonts w:hint="cs"/>
          <w:rtl/>
        </w:rPr>
        <w:t xml:space="preserve"> </w:t>
      </w:r>
      <w:r>
        <w:rPr>
          <w:rtl/>
        </w:rPr>
        <w:t>–</w:t>
      </w:r>
      <w:r>
        <w:rPr>
          <w:rFonts w:hint="cs"/>
          <w:rtl/>
        </w:rPr>
        <w:t xml:space="preserve"> "</w:t>
      </w:r>
      <w:proofErr w:type="spellStart"/>
      <w:r>
        <w:rPr>
          <w:rFonts w:hint="cs"/>
          <w:rtl/>
        </w:rPr>
        <w:t>הָבו</w:t>
      </w:r>
      <w:proofErr w:type="spellEnd"/>
      <w:r>
        <w:rPr>
          <w:rFonts w:hint="cs"/>
          <w:rtl/>
        </w:rPr>
        <w:t xml:space="preserve">ּ לַה' כָּבוֹד וָעֹז; אִמְרוּ בַגּוֹיִם..." וכן הלל </w:t>
      </w:r>
      <w:r w:rsidRPr="00B251D0">
        <w:rPr>
          <w:rFonts w:hint="cs"/>
          <w:b/>
          <w:bCs/>
          <w:rtl/>
        </w:rPr>
        <w:t>מעשי</w:t>
      </w:r>
      <w:r>
        <w:rPr>
          <w:rFonts w:hint="cs"/>
          <w:rtl/>
        </w:rPr>
        <w:t xml:space="preserve"> -  "הִשְׁתַּחֲווּ לַה'...". הקריאה במזמור צ"ח לעומת זאת תובעת מן העמים הלל </w:t>
      </w:r>
      <w:r w:rsidRPr="00B251D0">
        <w:rPr>
          <w:rFonts w:hint="cs"/>
          <w:b/>
          <w:bCs/>
          <w:rtl/>
        </w:rPr>
        <w:t>'מוזיקלי'</w:t>
      </w:r>
      <w:r>
        <w:rPr>
          <w:rFonts w:hint="cs"/>
          <w:b/>
          <w:bCs/>
          <w:rtl/>
        </w:rPr>
        <w:t xml:space="preserve"> </w:t>
      </w:r>
      <w:r w:rsidRPr="00B251D0">
        <w:rPr>
          <w:rFonts w:hint="cs"/>
          <w:rtl/>
        </w:rPr>
        <w:t xml:space="preserve">בלבד </w:t>
      </w:r>
      <w:r w:rsidRPr="00B251D0">
        <w:rPr>
          <w:rtl/>
        </w:rPr>
        <w:t>–</w:t>
      </w:r>
      <w:r w:rsidRPr="00B251D0">
        <w:rPr>
          <w:rFonts w:hint="cs"/>
          <w:rtl/>
        </w:rPr>
        <w:t xml:space="preserve"> "ה</w:t>
      </w:r>
      <w:r>
        <w:rPr>
          <w:rFonts w:hint="cs"/>
          <w:rtl/>
        </w:rPr>
        <w:t>ָ</w:t>
      </w:r>
      <w:r w:rsidRPr="00B251D0">
        <w:rPr>
          <w:rFonts w:hint="cs"/>
          <w:rtl/>
        </w:rPr>
        <w:t>ר</w:t>
      </w:r>
      <w:r>
        <w:rPr>
          <w:rFonts w:hint="cs"/>
          <w:rtl/>
        </w:rPr>
        <w:t>ִ</w:t>
      </w:r>
      <w:r w:rsidRPr="00B251D0">
        <w:rPr>
          <w:rFonts w:hint="cs"/>
          <w:rtl/>
        </w:rPr>
        <w:t>יעו</w:t>
      </w:r>
      <w:r>
        <w:rPr>
          <w:rFonts w:hint="cs"/>
          <w:rtl/>
        </w:rPr>
        <w:t>ּ</w:t>
      </w:r>
      <w:r w:rsidRPr="00B251D0">
        <w:rPr>
          <w:rFonts w:hint="cs"/>
          <w:rtl/>
        </w:rPr>
        <w:t>...</w:t>
      </w:r>
      <w:r>
        <w:rPr>
          <w:rFonts w:hint="cs"/>
          <w:rtl/>
        </w:rPr>
        <w:t xml:space="preserve"> פִּצְחוּ וְרַנְּנוּ וְזַמֵּרוּ. זַמְּרוּ לַה' בְּכִנּוֹר, בְּכִנּוֹר וְקוֹל זִמְרָה, </w:t>
      </w:r>
      <w:proofErr w:type="spellStart"/>
      <w:r>
        <w:rPr>
          <w:rFonts w:hint="cs"/>
          <w:rtl/>
        </w:rPr>
        <w:t>בַּחֲצֹצְרוֹת</w:t>
      </w:r>
      <w:proofErr w:type="spellEnd"/>
      <w:r>
        <w:rPr>
          <w:rFonts w:hint="cs"/>
          <w:rtl/>
        </w:rPr>
        <w:t xml:space="preserve"> וְקוֹל שׁוֹפָר הָרִיעוּ...".</w:t>
      </w:r>
    </w:p>
  </w:footnote>
  <w:footnote w:id="8">
    <w:p w14:paraId="3E7A1C1B" w14:textId="35D59D3B" w:rsidR="005B112C" w:rsidRDefault="005B112C" w:rsidP="00E1221E">
      <w:pPr>
        <w:pStyle w:val="a7"/>
        <w:rPr>
          <w:rtl/>
        </w:rPr>
      </w:pPr>
      <w:r>
        <w:rPr>
          <w:rStyle w:val="a9"/>
        </w:rPr>
        <w:footnoteRef/>
      </w:r>
      <w:r>
        <w:rPr>
          <w:rtl/>
        </w:rPr>
        <w:t xml:space="preserve"> </w:t>
      </w:r>
      <w:r>
        <w:rPr>
          <w:rFonts w:hint="cs"/>
          <w:rtl/>
        </w:rPr>
        <w:t xml:space="preserve">בשתי ההנמקות מופיעה התיבה "כִּי", וההתאמה המילולית והעניינית ביניהן כמעט מוחלטת. וכך יוצרת מסגרתם של שני המזמורים הללו </w:t>
      </w:r>
      <w:r>
        <w:rPr>
          <w:rtl/>
        </w:rPr>
        <w:t>–</w:t>
      </w:r>
      <w:r>
        <w:rPr>
          <w:rFonts w:hint="cs"/>
          <w:rtl/>
        </w:rPr>
        <w:t xml:space="preserve"> פתיחת שניהם במילים "</w:t>
      </w:r>
      <w:r w:rsidRPr="003E55C4">
        <w:rPr>
          <w:rFonts w:hint="cs"/>
          <w:rtl/>
        </w:rPr>
        <w:t>שִׁירוּ לַ</w:t>
      </w:r>
      <w:r>
        <w:rPr>
          <w:rFonts w:hint="cs"/>
          <w:rtl/>
        </w:rPr>
        <w:t>ה</w:t>
      </w:r>
      <w:r>
        <w:rPr>
          <w:rtl/>
        </w:rPr>
        <w:t>'</w:t>
      </w:r>
      <w:r w:rsidRPr="003E55C4">
        <w:rPr>
          <w:rFonts w:hint="cs"/>
          <w:rtl/>
        </w:rPr>
        <w:t xml:space="preserve"> שִׁיר חָדָשׁ</w:t>
      </w:r>
      <w:r>
        <w:rPr>
          <w:rFonts w:hint="cs"/>
          <w:rtl/>
        </w:rPr>
        <w:t xml:space="preserve">" והסיום הזהה בהנמקות המובאות למעלה </w:t>
      </w:r>
      <w:r>
        <w:rPr>
          <w:rtl/>
        </w:rPr>
        <w:t>–</w:t>
      </w:r>
      <w:r>
        <w:rPr>
          <w:rFonts w:hint="cs"/>
          <w:rtl/>
        </w:rPr>
        <w:t xml:space="preserve"> התאמה רבה בין שני המזמורים המחזקת את הטענה כי הם צמד.</w:t>
      </w:r>
    </w:p>
    <w:p w14:paraId="6D9516AA" w14:textId="782AE735" w:rsidR="005B112C" w:rsidRDefault="005B112C" w:rsidP="006C60AD">
      <w:pPr>
        <w:pStyle w:val="a7"/>
      </w:pPr>
      <w:r>
        <w:rPr>
          <w:rFonts w:hint="cs"/>
          <w:rtl/>
        </w:rPr>
        <w:t>ראוי לציין כי ההנמקה במזמור צ"ו נרמזת כבר בסיום הקריאה במזמור זה, בפסוק י: "</w:t>
      </w:r>
      <w:r w:rsidRPr="00835B29">
        <w:rPr>
          <w:rFonts w:hint="cs"/>
          <w:rtl/>
        </w:rPr>
        <w:t xml:space="preserve">אַף תִּכּוֹן </w:t>
      </w:r>
      <w:r w:rsidRPr="00AA2AB7">
        <w:rPr>
          <w:rFonts w:hint="cs"/>
          <w:b/>
          <w:bCs/>
          <w:rtl/>
        </w:rPr>
        <w:t>תֵּבֵל</w:t>
      </w:r>
      <w:r w:rsidRPr="00835B29">
        <w:rPr>
          <w:rFonts w:hint="cs"/>
          <w:rtl/>
        </w:rPr>
        <w:t xml:space="preserve"> בַּל תִּמּוֹט</w:t>
      </w:r>
      <w:r>
        <w:rPr>
          <w:rFonts w:hint="cs"/>
          <w:rtl/>
        </w:rPr>
        <w:t>,</w:t>
      </w:r>
      <w:r w:rsidRPr="00835B29">
        <w:rPr>
          <w:rFonts w:hint="cs"/>
          <w:rtl/>
        </w:rPr>
        <w:t xml:space="preserve"> </w:t>
      </w:r>
      <w:r w:rsidRPr="00AA2AB7">
        <w:rPr>
          <w:rFonts w:hint="cs"/>
          <w:b/>
          <w:bCs/>
          <w:rtl/>
        </w:rPr>
        <w:t>יָדִין עַמִּים בְּמֵישָׁרִים</w:t>
      </w:r>
      <w:r>
        <w:rPr>
          <w:rFonts w:hint="cs"/>
          <w:rtl/>
        </w:rPr>
        <w:t>".</w:t>
      </w:r>
    </w:p>
  </w:footnote>
  <w:footnote w:id="9">
    <w:p w14:paraId="68F9F4E5" w14:textId="4011684F" w:rsidR="005B112C" w:rsidRDefault="005B112C">
      <w:pPr>
        <w:pStyle w:val="a7"/>
        <w:rPr>
          <w:rtl/>
        </w:rPr>
      </w:pPr>
      <w:r>
        <w:rPr>
          <w:rStyle w:val="a9"/>
        </w:rPr>
        <w:footnoteRef/>
      </w:r>
      <w:r>
        <w:rPr>
          <w:rtl/>
        </w:rPr>
        <w:t xml:space="preserve"> </w:t>
      </w:r>
      <w:r>
        <w:rPr>
          <w:rFonts w:hint="cs"/>
          <w:rtl/>
        </w:rPr>
        <w:t xml:space="preserve">מזמור צ"ו: מחצית א </w:t>
      </w:r>
      <w:r>
        <w:rPr>
          <w:rtl/>
        </w:rPr>
        <w:t>–</w:t>
      </w:r>
      <w:r>
        <w:rPr>
          <w:rFonts w:hint="cs"/>
          <w:rtl/>
        </w:rPr>
        <w:t xml:space="preserve"> 46 מילים; מחצית ב (ללא תיאור היענות הטבע) </w:t>
      </w:r>
      <w:r>
        <w:rPr>
          <w:rtl/>
        </w:rPr>
        <w:t>–</w:t>
      </w:r>
      <w:r>
        <w:rPr>
          <w:rFonts w:hint="cs"/>
          <w:rtl/>
        </w:rPr>
        <w:t xml:space="preserve"> 49 מילים.</w:t>
      </w:r>
    </w:p>
    <w:p w14:paraId="6C2E1CBD" w14:textId="1BD202B8" w:rsidR="005B112C" w:rsidRDefault="005B112C">
      <w:pPr>
        <w:pStyle w:val="a7"/>
      </w:pPr>
      <w:r>
        <w:rPr>
          <w:rFonts w:hint="cs"/>
          <w:rtl/>
        </w:rPr>
        <w:t xml:space="preserve">מזמור צ"ח: מחצית א </w:t>
      </w:r>
      <w:r>
        <w:rPr>
          <w:rtl/>
        </w:rPr>
        <w:t>–</w:t>
      </w:r>
      <w:r>
        <w:rPr>
          <w:rFonts w:hint="cs"/>
          <w:rtl/>
        </w:rPr>
        <w:t xml:space="preserve"> 31 מילים; מחצית ב (כנ"ל) </w:t>
      </w:r>
      <w:r>
        <w:rPr>
          <w:rtl/>
        </w:rPr>
        <w:t>–</w:t>
      </w:r>
      <w:r>
        <w:rPr>
          <w:rFonts w:hint="cs"/>
          <w:rtl/>
        </w:rPr>
        <w:t xml:space="preserve"> 31 מילים.</w:t>
      </w:r>
    </w:p>
  </w:footnote>
  <w:footnote w:id="10">
    <w:p w14:paraId="1454B3A7" w14:textId="3BDCC2B3" w:rsidR="005B112C" w:rsidRDefault="005B112C">
      <w:pPr>
        <w:pStyle w:val="a7"/>
      </w:pPr>
      <w:r>
        <w:rPr>
          <w:rStyle w:val="a9"/>
        </w:rPr>
        <w:footnoteRef/>
      </w:r>
      <w:r>
        <w:rPr>
          <w:rtl/>
        </w:rPr>
        <w:t xml:space="preserve"> </w:t>
      </w:r>
      <w:r>
        <w:rPr>
          <w:rFonts w:hint="cs"/>
          <w:rtl/>
        </w:rPr>
        <w:t>התקבולת בפסוק זה חסרה, ויש להשלים את הצלע השנייה בהוספת התיבה 'מָלָךְ' מן הצלע הראשונה. המילה 'תנוט' יחידה במקרא, וניתן לבארה על פי חילופי נ/מ 'תמוּט' = תתמוטט, או על פי חילופי ט/ד 'תנוּד' = תתנודד.</w:t>
      </w:r>
    </w:p>
  </w:footnote>
  <w:footnote w:id="11">
    <w:p w14:paraId="49AD0754" w14:textId="4D94AFB0" w:rsidR="005B112C" w:rsidRDefault="005B112C">
      <w:pPr>
        <w:pStyle w:val="a7"/>
      </w:pPr>
      <w:r>
        <w:rPr>
          <w:rStyle w:val="a9"/>
        </w:rPr>
        <w:footnoteRef/>
      </w:r>
      <w:r>
        <w:rPr>
          <w:rtl/>
        </w:rPr>
        <w:t xml:space="preserve"> </w:t>
      </w:r>
      <w:r>
        <w:rPr>
          <w:rFonts w:hint="cs"/>
          <w:rtl/>
        </w:rPr>
        <w:t xml:space="preserve">לדוגמה: ישעיהו מ"א, ה–ו; שם מ"ט, א; שם ס"ו, </w:t>
      </w:r>
      <w:proofErr w:type="spellStart"/>
      <w:r>
        <w:rPr>
          <w:rFonts w:hint="cs"/>
          <w:rtl/>
        </w:rPr>
        <w:t>יט</w:t>
      </w:r>
      <w:proofErr w:type="spellEnd"/>
      <w:r>
        <w:rPr>
          <w:rFonts w:hint="cs"/>
          <w:rtl/>
        </w:rPr>
        <w:t>; ירמיהו ל"א, ט.</w:t>
      </w:r>
    </w:p>
  </w:footnote>
  <w:footnote w:id="12">
    <w:p w14:paraId="62CFDF51" w14:textId="1EA7D485" w:rsidR="005B112C" w:rsidRDefault="005B112C" w:rsidP="00D56710">
      <w:pPr>
        <w:pStyle w:val="a7"/>
        <w:rPr>
          <w:rtl/>
        </w:rPr>
      </w:pPr>
      <w:r>
        <w:rPr>
          <w:rStyle w:val="a9"/>
        </w:rPr>
        <w:footnoteRef/>
      </w:r>
      <w:r>
        <w:rPr>
          <w:rtl/>
        </w:rPr>
        <w:t xml:space="preserve"> </w:t>
      </w:r>
      <w:r>
        <w:rPr>
          <w:rFonts w:hint="cs"/>
          <w:rtl/>
        </w:rPr>
        <w:t>דמיון זה אינו כה מובהק כמו בפסוקי הפתיחה של שני המזמורים. יש שים לב גם לכך שפסוק החתימה במזמור צ"ט משמש כפזמון חוזר: הוא מופיע גם בסיום המחצית הראשונה של המזמור, בפסוק ה: "</w:t>
      </w:r>
      <w:r w:rsidRPr="00D27EB0">
        <w:rPr>
          <w:rFonts w:hint="cs"/>
          <w:rtl/>
        </w:rPr>
        <w:t xml:space="preserve">רוֹמְמוּ </w:t>
      </w:r>
      <w:r>
        <w:rPr>
          <w:rFonts w:hint="cs"/>
          <w:rtl/>
        </w:rPr>
        <w:t>ה</w:t>
      </w:r>
      <w:r>
        <w:rPr>
          <w:rtl/>
        </w:rPr>
        <w:t>'</w:t>
      </w:r>
      <w:r w:rsidRPr="00D27EB0">
        <w:rPr>
          <w:rFonts w:hint="cs"/>
          <w:rtl/>
        </w:rPr>
        <w:t xml:space="preserve"> אֱ</w:t>
      </w:r>
      <w:r>
        <w:rPr>
          <w:rFonts w:hint="cs"/>
          <w:rtl/>
        </w:rPr>
        <w:t>-</w:t>
      </w:r>
      <w:r w:rsidRPr="00D27EB0">
        <w:rPr>
          <w:rFonts w:hint="cs"/>
          <w:rtl/>
        </w:rPr>
        <w:t>לֹהֵינוּ</w:t>
      </w:r>
      <w:r>
        <w:rPr>
          <w:rFonts w:hint="cs"/>
          <w:rtl/>
        </w:rPr>
        <w:t>,</w:t>
      </w:r>
      <w:r w:rsidRPr="00D27EB0">
        <w:rPr>
          <w:rFonts w:hint="cs"/>
          <w:rtl/>
        </w:rPr>
        <w:t xml:space="preserve"> וְהִשְׁתַּחֲווּ לַהֲדֹם רַגְלָיו</w:t>
      </w:r>
      <w:r>
        <w:rPr>
          <w:rFonts w:hint="cs"/>
          <w:rtl/>
        </w:rPr>
        <w:t>,</w:t>
      </w:r>
      <w:r w:rsidRPr="00D27EB0">
        <w:rPr>
          <w:rFonts w:hint="cs"/>
          <w:rtl/>
        </w:rPr>
        <w:t xml:space="preserve"> קָדוֹשׁ הוּא</w:t>
      </w:r>
      <w:r>
        <w:rPr>
          <w:rFonts w:hint="cs"/>
          <w:rtl/>
        </w:rPr>
        <w:t>".</w:t>
      </w:r>
    </w:p>
  </w:footnote>
  <w:footnote w:id="13">
    <w:p w14:paraId="0BE4AEB9" w14:textId="0AF09951" w:rsidR="005B112C" w:rsidRDefault="005B112C" w:rsidP="009D067F">
      <w:pPr>
        <w:pStyle w:val="a7"/>
        <w:rPr>
          <w:rFonts w:hint="cs"/>
          <w:rtl/>
        </w:rPr>
      </w:pPr>
      <w:r>
        <w:rPr>
          <w:rStyle w:val="a9"/>
        </w:rPr>
        <w:footnoteRef/>
      </w:r>
      <w:r>
        <w:rPr>
          <w:rtl/>
        </w:rPr>
        <w:t xml:space="preserve"> </w:t>
      </w:r>
      <w:r w:rsidRPr="009D067F">
        <w:rPr>
          <w:rFonts w:hint="cs"/>
          <w:rtl/>
        </w:rPr>
        <w:t xml:space="preserve">במזמור צ"ז: "אֵשׁ לְפָנָיו תֵּלֵךְ, וּתְלַהֵט סָבִיב </w:t>
      </w:r>
      <w:proofErr w:type="spellStart"/>
      <w:r w:rsidRPr="009D067F">
        <w:rPr>
          <w:rFonts w:hint="cs"/>
          <w:b/>
          <w:bCs/>
          <w:rtl/>
        </w:rPr>
        <w:t>צָרָיו</w:t>
      </w:r>
      <w:proofErr w:type="spellEnd"/>
      <w:r w:rsidRPr="009D067F">
        <w:rPr>
          <w:rFonts w:hint="cs"/>
          <w:rtl/>
        </w:rPr>
        <w:t xml:space="preserve">" (ג). ולעומת זאת: "אוֹר זָרֻעַ </w:t>
      </w:r>
      <w:r w:rsidRPr="009D067F">
        <w:rPr>
          <w:rFonts w:hint="cs"/>
          <w:b/>
          <w:bCs/>
          <w:rtl/>
        </w:rPr>
        <w:t>לַצַּדִּיק</w:t>
      </w:r>
      <w:r w:rsidRPr="009D067F">
        <w:rPr>
          <w:rFonts w:hint="cs"/>
          <w:rtl/>
        </w:rPr>
        <w:t xml:space="preserve">, </w:t>
      </w:r>
      <w:r w:rsidRPr="009D067F">
        <w:rPr>
          <w:rFonts w:hint="cs"/>
          <w:b/>
          <w:bCs/>
          <w:rtl/>
        </w:rPr>
        <w:t>וּלְיִשְׁרֵי לֵב</w:t>
      </w:r>
      <w:r w:rsidRPr="009D067F">
        <w:rPr>
          <w:rFonts w:hint="cs"/>
          <w:rtl/>
        </w:rPr>
        <w:t xml:space="preserve"> שִׂמְחָה" (יא). ועוד יותר מכך: "שֹׁמֵר נַפְשׁוֹת חֲסִידָיו, מִיַּד רְשָׁעִים יַצִּילֵם" (י). במזמור צ"ט ה' עונה למשה ואהרן ולשמואל הקוראים אליו, ומדבר אליהם בעמוד ענן, בזכות זה שהם "שָׁמְרוּ </w:t>
      </w:r>
      <w:proofErr w:type="spellStart"/>
      <w:r w:rsidRPr="009D067F">
        <w:rPr>
          <w:rFonts w:hint="cs"/>
          <w:rtl/>
        </w:rPr>
        <w:t>עֵדֹתָיו</w:t>
      </w:r>
      <w:proofErr w:type="spellEnd"/>
      <w:r w:rsidRPr="009D067F">
        <w:rPr>
          <w:rFonts w:hint="cs"/>
          <w:rtl/>
        </w:rPr>
        <w:t>, וְחֹק נָתַן לָמוֹ" (ז).</w:t>
      </w:r>
    </w:p>
  </w:footnote>
  <w:footnote w:id="14">
    <w:p w14:paraId="0DB92A22" w14:textId="1CD141BA" w:rsidR="005B112C" w:rsidRDefault="005B112C" w:rsidP="009D067F">
      <w:pPr>
        <w:pStyle w:val="a7"/>
      </w:pPr>
      <w:r>
        <w:rPr>
          <w:rStyle w:val="a9"/>
        </w:rPr>
        <w:footnoteRef/>
      </w:r>
      <w:r>
        <w:rPr>
          <w:rtl/>
        </w:rPr>
        <w:t xml:space="preserve"> </w:t>
      </w:r>
      <w:r w:rsidRPr="007425AD">
        <w:rPr>
          <w:rFonts w:hint="cs"/>
          <w:rtl/>
        </w:rPr>
        <w:t xml:space="preserve">כמו מזמור ק', </w:t>
      </w:r>
      <w:r>
        <w:rPr>
          <w:rFonts w:hint="cs"/>
          <w:rtl/>
        </w:rPr>
        <w:t xml:space="preserve">כמובן </w:t>
      </w:r>
      <w:r w:rsidRPr="007425AD">
        <w:rPr>
          <w:rFonts w:hint="cs"/>
          <w:rtl/>
        </w:rPr>
        <w:t xml:space="preserve">גם </w:t>
      </w:r>
      <w:r>
        <w:rPr>
          <w:rFonts w:hint="cs"/>
          <w:rtl/>
        </w:rPr>
        <w:t>ארבעת</w:t>
      </w:r>
      <w:r w:rsidRPr="007425AD">
        <w:rPr>
          <w:rFonts w:hint="cs"/>
          <w:rtl/>
        </w:rPr>
        <w:t xml:space="preserve"> המזמורים שעסקנו בהם עד עתה </w:t>
      </w:r>
      <w:r w:rsidRPr="007425AD">
        <w:rPr>
          <w:rtl/>
        </w:rPr>
        <w:t>–</w:t>
      </w:r>
      <w:r w:rsidRPr="007425AD">
        <w:rPr>
          <w:rFonts w:hint="cs"/>
          <w:rtl/>
        </w:rPr>
        <w:t xml:space="preserve"> צ"ו</w:t>
      </w:r>
      <w:r>
        <w:rPr>
          <w:rFonts w:hint="cs"/>
          <w:rtl/>
        </w:rPr>
        <w:t xml:space="preserve">, </w:t>
      </w:r>
      <w:r w:rsidRPr="007425AD">
        <w:rPr>
          <w:rFonts w:hint="cs"/>
          <w:rtl/>
        </w:rPr>
        <w:t>צ"ח</w:t>
      </w:r>
      <w:r>
        <w:rPr>
          <w:rFonts w:hint="cs"/>
          <w:rtl/>
        </w:rPr>
        <w:t xml:space="preserve">, </w:t>
      </w:r>
      <w:r w:rsidRPr="007425AD">
        <w:rPr>
          <w:rFonts w:hint="cs"/>
          <w:rtl/>
        </w:rPr>
        <w:t>צ"ז</w:t>
      </w:r>
      <w:r>
        <w:rPr>
          <w:rFonts w:hint="cs"/>
          <w:rtl/>
        </w:rPr>
        <w:t xml:space="preserve">, </w:t>
      </w:r>
      <w:r w:rsidRPr="007425AD">
        <w:rPr>
          <w:rFonts w:hint="cs"/>
          <w:rtl/>
        </w:rPr>
        <w:t xml:space="preserve">צ"ט הם 'מזמורי אחרית הימים', וכל מה שאמרנו בנספח </w:t>
      </w:r>
      <w:r>
        <w:rPr>
          <w:rFonts w:hint="cs"/>
          <w:rtl/>
        </w:rPr>
        <w:t xml:space="preserve">שבסופו של </w:t>
      </w:r>
      <w:r w:rsidRPr="007425AD">
        <w:rPr>
          <w:rFonts w:hint="cs"/>
          <w:rtl/>
        </w:rPr>
        <w:t>ה</w:t>
      </w:r>
      <w:r>
        <w:rPr>
          <w:rFonts w:hint="cs"/>
          <w:rtl/>
        </w:rPr>
        <w:t>עיון למזמור ק' על מזמורי אחרית הימים</w:t>
      </w:r>
      <w:r w:rsidRPr="007425AD">
        <w:rPr>
          <w:rFonts w:hint="cs"/>
          <w:rtl/>
        </w:rPr>
        <w:t xml:space="preserve"> תקף גם ביחס לארבעת המזמורים הללו.</w:t>
      </w:r>
    </w:p>
  </w:footnote>
  <w:footnote w:id="15">
    <w:p w14:paraId="09835594" w14:textId="77777777" w:rsidR="005B112C" w:rsidRDefault="005B112C" w:rsidP="005B112C">
      <w:pPr>
        <w:pStyle w:val="a7"/>
        <w:rPr>
          <w:rFonts w:hint="cs"/>
          <w:rtl/>
        </w:rPr>
      </w:pPr>
      <w:r>
        <w:rPr>
          <w:rStyle w:val="a9"/>
        </w:rPr>
        <w:footnoteRef/>
      </w:r>
      <w:r>
        <w:rPr>
          <w:rtl/>
        </w:rPr>
        <w:t xml:space="preserve"> </w:t>
      </w:r>
      <w:r>
        <w:rPr>
          <w:rFonts w:hint="cs"/>
          <w:rtl/>
        </w:rPr>
        <w:t>הצלע הראשונה של פסוק ב "</w:t>
      </w:r>
      <w:r w:rsidRPr="00235A3D">
        <w:rPr>
          <w:rFonts w:hint="cs"/>
          <w:rtl/>
        </w:rPr>
        <w:t xml:space="preserve">נְקַדְּמָה פָנָיו </w:t>
      </w:r>
      <w:r w:rsidRPr="00C848C5">
        <w:rPr>
          <w:rFonts w:hint="cs"/>
          <w:b/>
          <w:bCs/>
          <w:rtl/>
        </w:rPr>
        <w:t>בְּתוֹדָה</w:t>
      </w:r>
      <w:r>
        <w:rPr>
          <w:rFonts w:hint="cs"/>
          <w:rtl/>
        </w:rPr>
        <w:t>" דומה לקריאה השנייה במזמור ק (פסוק ד): "</w:t>
      </w:r>
      <w:r w:rsidRPr="00C848C5">
        <w:rPr>
          <w:rFonts w:hint="cs"/>
          <w:rtl/>
        </w:rPr>
        <w:t xml:space="preserve">בֹּאוּ שְׁעָרָיו </w:t>
      </w:r>
      <w:r w:rsidRPr="00C848C5">
        <w:rPr>
          <w:rFonts w:hint="cs"/>
          <w:b/>
          <w:bCs/>
          <w:rtl/>
        </w:rPr>
        <w:t>בְּתוֹדָה</w:t>
      </w:r>
      <w:r>
        <w:rPr>
          <w:rFonts w:hint="cs"/>
          <w:rtl/>
        </w:rPr>
        <w:t xml:space="preserve">", אולם נראה שאין מדובר באותה 'תודה'. התודה במזמור ק' היא קרבן התודה, שעמו יש לבוא בשערי המקדש; התודה במזמור צ"ה היא דברי הודייה. </w:t>
      </w:r>
      <w:r>
        <w:rPr>
          <w:rFonts w:hint="cs"/>
          <w:rtl/>
        </w:rPr>
        <w:t>דבר זה עולה מהקבלת הצלעות בפסוק:</w:t>
      </w:r>
      <w:r>
        <w:rPr>
          <w:rFonts w:hint="cs"/>
          <w:rtl/>
        </w:rPr>
        <w:tab/>
      </w:r>
      <w:r>
        <w:rPr>
          <w:rFonts w:hint="cs"/>
          <w:rtl/>
        </w:rPr>
        <w:tab/>
      </w:r>
    </w:p>
    <w:p w14:paraId="0EC561D2" w14:textId="0E76B907" w:rsidR="005B112C" w:rsidRDefault="005B112C" w:rsidP="005B112C">
      <w:pPr>
        <w:pStyle w:val="a7"/>
        <w:ind w:left="2880" w:firstLine="720"/>
        <w:rPr>
          <w:rtl/>
        </w:rPr>
      </w:pPr>
      <w:r w:rsidRPr="0039008D">
        <w:rPr>
          <w:rFonts w:hint="cs"/>
          <w:rtl/>
        </w:rPr>
        <w:t xml:space="preserve">נְקַדְּמָה פָנָיו </w:t>
      </w:r>
      <w:r>
        <w:rPr>
          <w:rtl/>
        </w:rPr>
        <w:tab/>
      </w:r>
      <w:r w:rsidRPr="0039008D">
        <w:rPr>
          <w:rFonts w:hint="cs"/>
          <w:rtl/>
        </w:rPr>
        <w:t>בְּתוֹדָה</w:t>
      </w:r>
    </w:p>
    <w:p w14:paraId="48BD0287" w14:textId="350BB206" w:rsidR="005B112C" w:rsidRDefault="005B112C" w:rsidP="004312DB">
      <w:pPr>
        <w:pStyle w:val="a7"/>
        <w:ind w:left="2880" w:firstLine="720"/>
        <w:rPr>
          <w:rtl/>
        </w:rPr>
      </w:pPr>
      <w:r w:rsidRPr="0039008D">
        <w:rPr>
          <w:rFonts w:hint="cs"/>
          <w:rtl/>
        </w:rPr>
        <w:t xml:space="preserve">בִּזְמִרוֹת </w:t>
      </w:r>
      <w:r>
        <w:rPr>
          <w:rtl/>
        </w:rPr>
        <w:tab/>
      </w:r>
      <w:r>
        <w:rPr>
          <w:rtl/>
        </w:rPr>
        <w:tab/>
      </w:r>
      <w:r w:rsidRPr="0039008D">
        <w:rPr>
          <w:rFonts w:hint="cs"/>
          <w:rtl/>
        </w:rPr>
        <w:t>נָרִיעַ לוֹ</w:t>
      </w:r>
      <w:r>
        <w:rPr>
          <w:rFonts w:hint="cs"/>
          <w:rtl/>
        </w:rPr>
        <w:t>.</w:t>
      </w:r>
    </w:p>
  </w:footnote>
  <w:footnote w:id="16">
    <w:p w14:paraId="30A8AB22" w14:textId="7C2B0EF4" w:rsidR="005B112C" w:rsidRDefault="005B112C">
      <w:pPr>
        <w:pStyle w:val="a7"/>
        <w:rPr>
          <w:rtl/>
        </w:rPr>
      </w:pPr>
      <w:r>
        <w:rPr>
          <w:rStyle w:val="a9"/>
        </w:rPr>
        <w:footnoteRef/>
      </w:r>
      <w:r>
        <w:rPr>
          <w:rtl/>
        </w:rPr>
        <w:t xml:space="preserve"> </w:t>
      </w:r>
      <w:r>
        <w:rPr>
          <w:rFonts w:hint="cs"/>
          <w:rtl/>
        </w:rPr>
        <w:t xml:space="preserve">היפוך זה מעיד דווקא על קשר מכוון בין שני המזמורים על פי הכלל שייסד משה </w:t>
      </w:r>
      <w:proofErr w:type="spellStart"/>
      <w:r>
        <w:rPr>
          <w:rFonts w:hint="cs"/>
          <w:rtl/>
        </w:rPr>
        <w:t>זיידל</w:t>
      </w:r>
      <w:proofErr w:type="spellEnd"/>
      <w:r>
        <w:rPr>
          <w:rFonts w:hint="cs"/>
          <w:rtl/>
        </w:rPr>
        <w:t xml:space="preserve"> ז"ל והקרוי על שמו ('חקרי מקרא', ירושלים תשל"ח, עמוד ב): </w:t>
      </w:r>
    </w:p>
    <w:p w14:paraId="490514D5" w14:textId="5FA3BC48" w:rsidR="005B112C" w:rsidRDefault="005B112C" w:rsidP="00EF0847">
      <w:pPr>
        <w:pStyle w:val="a7"/>
        <w:ind w:left="720"/>
        <w:rPr>
          <w:rFonts w:hint="cs"/>
          <w:rtl/>
        </w:rPr>
      </w:pPr>
      <w:r>
        <w:rPr>
          <w:rFonts w:hint="cs"/>
          <w:rtl/>
        </w:rPr>
        <w:t xml:space="preserve">הנני להעיר את הקורא על תופעה מעניינת שעמדתי עליה </w:t>
      </w:r>
      <w:r>
        <w:rPr>
          <w:rtl/>
        </w:rPr>
        <w:t>–</w:t>
      </w:r>
      <w:r>
        <w:rPr>
          <w:rFonts w:hint="cs"/>
          <w:rtl/>
        </w:rPr>
        <w:t xml:space="preserve"> תודה לא-ל </w:t>
      </w:r>
      <w:r>
        <w:rPr>
          <w:rtl/>
        </w:rPr>
        <w:t>–</w:t>
      </w:r>
      <w:r>
        <w:rPr>
          <w:rFonts w:hint="cs"/>
          <w:rtl/>
        </w:rPr>
        <w:t xml:space="preserve"> אגב דרכי בעבודתי, והיא: </w:t>
      </w:r>
      <w:r>
        <w:rPr>
          <w:rFonts w:hint="cs"/>
          <w:b/>
          <w:bCs/>
          <w:rtl/>
        </w:rPr>
        <w:t xml:space="preserve">סדר של </w:t>
      </w:r>
      <w:proofErr w:type="spellStart"/>
      <w:r>
        <w:rPr>
          <w:rFonts w:hint="cs"/>
          <w:b/>
          <w:bCs/>
          <w:rtl/>
        </w:rPr>
        <w:t>כיאסמוס</w:t>
      </w:r>
      <w:proofErr w:type="spellEnd"/>
      <w:r>
        <w:rPr>
          <w:rFonts w:hint="cs"/>
          <w:b/>
          <w:bCs/>
          <w:rtl/>
        </w:rPr>
        <w:t xml:space="preserve"> בהקבלה</w:t>
      </w:r>
      <w:r>
        <w:rPr>
          <w:rFonts w:hint="cs"/>
          <w:rtl/>
        </w:rPr>
        <w:t xml:space="preserve">. </w:t>
      </w:r>
      <w:r>
        <w:rPr>
          <w:rFonts w:hint="cs"/>
          <w:rtl/>
        </w:rPr>
        <w:t xml:space="preserve">הנביא המשתמש במליצות פסוק המרחף לנגד עיניו, משתמש בהן </w:t>
      </w:r>
      <w:r>
        <w:rPr>
          <w:rFonts w:hint="cs"/>
          <w:b/>
          <w:bCs/>
          <w:rtl/>
        </w:rPr>
        <w:t>בסדר הפוך</w:t>
      </w:r>
      <w:r>
        <w:rPr>
          <w:rFonts w:hint="cs"/>
          <w:rtl/>
        </w:rPr>
        <w:t>, מקדים את המליצה המאוחרת באותו פסוק, ומאחר את המוקדמת.</w:t>
      </w:r>
    </w:p>
    <w:p w14:paraId="0A424A00" w14:textId="7B696EDD" w:rsidR="005B112C" w:rsidRPr="00EF0847" w:rsidRDefault="005B112C" w:rsidP="005B112C">
      <w:pPr>
        <w:pStyle w:val="a7"/>
      </w:pPr>
      <w:r>
        <w:rPr>
          <w:rFonts w:hint="cs"/>
          <w:rtl/>
        </w:rPr>
        <w:t>להלן, בגוף העיון ובהערות הבאות יובאו דוגמאות נוספות לכלל זה.</w:t>
      </w:r>
    </w:p>
  </w:footnote>
  <w:footnote w:id="17">
    <w:p w14:paraId="7BA50619" w14:textId="77777777" w:rsidR="005B112C" w:rsidRDefault="005B112C" w:rsidP="005B112C">
      <w:pPr>
        <w:pStyle w:val="a7"/>
        <w:rPr>
          <w:rFonts w:hint="cs"/>
          <w:rtl/>
        </w:rPr>
      </w:pPr>
      <w:r>
        <w:rPr>
          <w:rStyle w:val="a9"/>
        </w:rPr>
        <w:footnoteRef/>
      </w:r>
      <w:r>
        <w:rPr>
          <w:rtl/>
        </w:rPr>
        <w:t xml:space="preserve"> </w:t>
      </w:r>
      <w:r>
        <w:rPr>
          <w:rFonts w:hint="cs"/>
          <w:rtl/>
        </w:rPr>
        <w:t xml:space="preserve">אף בהקבלה זאת ניכר כלל </w:t>
      </w:r>
      <w:proofErr w:type="spellStart"/>
      <w:r>
        <w:rPr>
          <w:rFonts w:hint="cs"/>
          <w:rtl/>
        </w:rPr>
        <w:t>זיידל</w:t>
      </w:r>
      <w:proofErr w:type="spellEnd"/>
      <w:r>
        <w:rPr>
          <w:rFonts w:hint="cs"/>
          <w:rtl/>
        </w:rPr>
        <w:t xml:space="preserve">: </w:t>
      </w:r>
    </w:p>
    <w:p w14:paraId="5BFEBE79" w14:textId="30361354" w:rsidR="005B112C" w:rsidRPr="005B112C" w:rsidRDefault="005B112C" w:rsidP="005B112C">
      <w:pPr>
        <w:pStyle w:val="a7"/>
        <w:spacing w:after="120"/>
        <w:ind w:left="2160" w:firstLine="720"/>
        <w:rPr>
          <w:rtl/>
        </w:rPr>
      </w:pPr>
      <w:r>
        <w:rPr>
          <w:rFonts w:hint="cs"/>
          <w:rtl/>
        </w:rPr>
        <w:t>צ"ה, ג</w:t>
      </w:r>
      <w:r>
        <w:rPr>
          <w:rFonts w:hint="cs"/>
          <w:rtl/>
        </w:rPr>
        <w:tab/>
      </w:r>
      <w:r w:rsidRPr="005B112C">
        <w:rPr>
          <w:rFonts w:hint="cs"/>
          <w:rtl/>
        </w:rPr>
        <w:t>"כִּי</w:t>
      </w:r>
      <w:r w:rsidRPr="005B112C">
        <w:rPr>
          <w:rFonts w:hint="cs"/>
          <w:b/>
          <w:bCs/>
          <w:rtl/>
        </w:rPr>
        <w:t xml:space="preserve"> אֵ-ל</w:t>
      </w:r>
      <w:r w:rsidRPr="005B112C">
        <w:rPr>
          <w:rFonts w:hint="cs"/>
          <w:rtl/>
        </w:rPr>
        <w:t xml:space="preserve"> גָּדוֹל </w:t>
      </w:r>
      <w:r>
        <w:rPr>
          <w:rFonts w:hint="cs"/>
          <w:b/>
          <w:bCs/>
          <w:rtl/>
        </w:rPr>
        <w:tab/>
      </w:r>
      <w:r w:rsidRPr="005B112C">
        <w:rPr>
          <w:rFonts w:hint="cs"/>
          <w:b/>
          <w:bCs/>
          <w:rtl/>
        </w:rPr>
        <w:t>ה</w:t>
      </w:r>
      <w:r w:rsidRPr="005B112C">
        <w:rPr>
          <w:b/>
          <w:bCs/>
          <w:rtl/>
        </w:rPr>
        <w:t>'</w:t>
      </w:r>
      <w:r w:rsidRPr="005B112C">
        <w:rPr>
          <w:rFonts w:hint="cs"/>
          <w:spacing w:val="20"/>
          <w:rtl/>
        </w:rPr>
        <w:t>"</w:t>
      </w:r>
      <w:r w:rsidRPr="005B112C">
        <w:rPr>
          <w:rFonts w:hint="cs"/>
          <w:rtl/>
        </w:rPr>
        <w:t xml:space="preserve"> </w:t>
      </w:r>
    </w:p>
    <w:p w14:paraId="3F0264CC" w14:textId="2590593B" w:rsidR="005B112C" w:rsidRDefault="005B112C" w:rsidP="005B112C">
      <w:pPr>
        <w:pStyle w:val="a7"/>
        <w:ind w:left="2160" w:firstLine="720"/>
        <w:rPr>
          <w:rFonts w:hint="cs"/>
          <w:rtl/>
        </w:rPr>
      </w:pPr>
      <w:r>
        <w:rPr>
          <w:rFonts w:hint="cs"/>
          <w:rtl/>
        </w:rPr>
        <w:t>ק', ג</w:t>
      </w:r>
      <w:r>
        <w:rPr>
          <w:rFonts w:hint="cs"/>
          <w:rtl/>
        </w:rPr>
        <w:tab/>
      </w:r>
      <w:r w:rsidRPr="005B112C">
        <w:rPr>
          <w:rFonts w:hint="cs"/>
          <w:rtl/>
        </w:rPr>
        <w:t xml:space="preserve">"כִּי </w:t>
      </w:r>
      <w:r w:rsidRPr="005B112C">
        <w:rPr>
          <w:rFonts w:hint="cs"/>
          <w:b/>
          <w:bCs/>
          <w:rtl/>
        </w:rPr>
        <w:t>ה</w:t>
      </w:r>
      <w:r w:rsidRPr="005B112C">
        <w:rPr>
          <w:b/>
          <w:bCs/>
          <w:rtl/>
        </w:rPr>
        <w:t>'</w:t>
      </w:r>
      <w:r w:rsidRPr="005B112C">
        <w:rPr>
          <w:rFonts w:hint="cs"/>
          <w:b/>
          <w:bCs/>
          <w:rtl/>
        </w:rPr>
        <w:t xml:space="preserve"> </w:t>
      </w:r>
      <w:r w:rsidRPr="005B112C">
        <w:rPr>
          <w:rFonts w:hint="cs"/>
          <w:rtl/>
        </w:rPr>
        <w:t xml:space="preserve">הוּא </w:t>
      </w:r>
      <w:r>
        <w:rPr>
          <w:rFonts w:hint="cs"/>
          <w:rtl/>
        </w:rPr>
        <w:tab/>
      </w:r>
      <w:r w:rsidRPr="005B112C">
        <w:rPr>
          <w:rFonts w:hint="cs"/>
          <w:b/>
          <w:bCs/>
          <w:rtl/>
        </w:rPr>
        <w:t>אֱ-לֹהִים</w:t>
      </w:r>
      <w:r>
        <w:rPr>
          <w:rFonts w:hint="cs"/>
          <w:b/>
          <w:bCs/>
          <w:rtl/>
        </w:rPr>
        <w:t>"</w:t>
      </w:r>
    </w:p>
    <w:p w14:paraId="1EF62C51" w14:textId="59E1BFDF" w:rsidR="005B112C" w:rsidRDefault="005B112C" w:rsidP="005B112C">
      <w:pPr>
        <w:pStyle w:val="a7"/>
        <w:rPr>
          <w:rFonts w:hint="cs"/>
          <w:rtl/>
        </w:rPr>
      </w:pPr>
      <w:r>
        <w:rPr>
          <w:rFonts w:hint="cs"/>
          <w:rtl/>
        </w:rPr>
        <w:t xml:space="preserve"> </w:t>
      </w:r>
    </w:p>
  </w:footnote>
  <w:footnote w:id="18">
    <w:p w14:paraId="355E41B8" w14:textId="2B22C564" w:rsidR="005B112C" w:rsidRDefault="005B112C" w:rsidP="005B112C">
      <w:pPr>
        <w:pStyle w:val="a7"/>
      </w:pPr>
      <w:r>
        <w:rPr>
          <w:rStyle w:val="a9"/>
        </w:rPr>
        <w:footnoteRef/>
      </w:r>
      <w:r>
        <w:rPr>
          <w:rtl/>
        </w:rPr>
        <w:t xml:space="preserve"> </w:t>
      </w:r>
      <w:r>
        <w:rPr>
          <w:rFonts w:hint="cs"/>
          <w:rtl/>
        </w:rPr>
        <w:t xml:space="preserve">שייכות חלקי הארץ למי שבראם מובעת בשני ממדים: בממד האנכי </w:t>
      </w:r>
      <w:r>
        <w:rPr>
          <w:rtl/>
        </w:rPr>
        <w:t>–</w:t>
      </w:r>
      <w:r>
        <w:rPr>
          <w:rFonts w:hint="cs"/>
          <w:rtl/>
        </w:rPr>
        <w:t xml:space="preserve"> "</w:t>
      </w:r>
      <w:r w:rsidRPr="00EF0847">
        <w:rPr>
          <w:rFonts w:hint="cs"/>
          <w:rtl/>
        </w:rPr>
        <w:t>מֶחְקְרֵי אָרֶץ</w:t>
      </w:r>
      <w:r>
        <w:rPr>
          <w:rFonts w:hint="cs"/>
          <w:rtl/>
        </w:rPr>
        <w:t xml:space="preserve">" (- עומק) </w:t>
      </w:r>
      <w:proofErr w:type="spellStart"/>
      <w:r>
        <w:rPr>
          <w:rFonts w:hint="cs"/>
          <w:rtl/>
        </w:rPr>
        <w:t>ו"</w:t>
      </w:r>
      <w:r w:rsidRPr="00EF0847">
        <w:rPr>
          <w:rFonts w:hint="cs"/>
          <w:rtl/>
        </w:rPr>
        <w:t>תוֹעֲפוֹת</w:t>
      </w:r>
      <w:proofErr w:type="spellEnd"/>
      <w:r w:rsidRPr="00EF0847">
        <w:rPr>
          <w:rFonts w:hint="cs"/>
          <w:rtl/>
        </w:rPr>
        <w:t xml:space="preserve"> הָרִים</w:t>
      </w:r>
      <w:r>
        <w:rPr>
          <w:rFonts w:hint="cs"/>
          <w:rtl/>
        </w:rPr>
        <w:t xml:space="preserve">" (- גובה); ובממד האופקי </w:t>
      </w:r>
      <w:r>
        <w:rPr>
          <w:rtl/>
        </w:rPr>
        <w:t>–</w:t>
      </w:r>
      <w:r>
        <w:rPr>
          <w:rFonts w:hint="cs"/>
          <w:rtl/>
        </w:rPr>
        <w:t xml:space="preserve"> הים והיבשה. </w:t>
      </w:r>
    </w:p>
  </w:footnote>
  <w:footnote w:id="19">
    <w:p w14:paraId="0B3F3E31" w14:textId="41309453" w:rsidR="005B112C" w:rsidRPr="00D41DF8" w:rsidRDefault="005B112C" w:rsidP="005B112C">
      <w:pPr>
        <w:pStyle w:val="a7"/>
      </w:pPr>
      <w:r>
        <w:rPr>
          <w:rStyle w:val="a9"/>
        </w:rPr>
        <w:footnoteRef/>
      </w:r>
      <w:r>
        <w:rPr>
          <w:rtl/>
        </w:rPr>
        <w:t xml:space="preserve"> </w:t>
      </w:r>
      <w:r>
        <w:rPr>
          <w:rFonts w:hint="cs"/>
          <w:rtl/>
        </w:rPr>
        <w:t xml:space="preserve">גם כאן ניתן לציין את "כלל </w:t>
      </w:r>
      <w:proofErr w:type="spellStart"/>
      <w:r>
        <w:rPr>
          <w:rFonts w:hint="cs"/>
          <w:rtl/>
        </w:rPr>
        <w:t>זיידל</w:t>
      </w:r>
      <w:proofErr w:type="spellEnd"/>
      <w:r>
        <w:rPr>
          <w:rFonts w:hint="cs"/>
          <w:rtl/>
        </w:rPr>
        <w:t>" (ראה הערה 15) כעדות לקשר המכוון בין שני הפסוקים הללו. ההקבלה בין הפסוקים מחזקת את הפירוש כי "</w:t>
      </w:r>
      <w:r w:rsidRPr="00FF5BDA">
        <w:rPr>
          <w:rFonts w:hint="cs"/>
          <w:rtl/>
        </w:rPr>
        <w:t>הוּא עָשָׂנוּ</w:t>
      </w:r>
      <w:r>
        <w:rPr>
          <w:rFonts w:hint="cs"/>
          <w:rtl/>
        </w:rPr>
        <w:t xml:space="preserve">" במזמור ק' פירושו 'הוא בראנו' </w:t>
      </w:r>
      <w:r>
        <w:rPr>
          <w:rtl/>
        </w:rPr>
        <w:t>–</w:t>
      </w:r>
      <w:r>
        <w:rPr>
          <w:rFonts w:hint="cs"/>
          <w:rtl/>
        </w:rPr>
        <w:t xml:space="preserve"> את כלל בני האדם, בבריאה הראשונה (ראה סעיף ה בעיוננו). </w:t>
      </w:r>
      <w:r w:rsidRPr="00D41DF8">
        <w:rPr>
          <w:rFonts w:hint="cs"/>
          <w:rtl/>
        </w:rPr>
        <w:t>ההקבלה הזאת גם מחזקת את פרשנות הפסוק במזמור ק' על פי הקרי שלו "</w:t>
      </w:r>
      <w:r w:rsidRPr="00D41DF8">
        <w:rPr>
          <w:rFonts w:hint="cs"/>
          <w:b/>
          <w:bCs/>
          <w:rtl/>
        </w:rPr>
        <w:t>וְלוֹ</w:t>
      </w:r>
      <w:r w:rsidRPr="00D41DF8">
        <w:rPr>
          <w:rFonts w:hint="cs"/>
          <w:rtl/>
        </w:rPr>
        <w:t xml:space="preserve"> אֲנַחְנוּ".</w:t>
      </w:r>
    </w:p>
  </w:footnote>
  <w:footnote w:id="20">
    <w:p w14:paraId="2A9FFE3D" w14:textId="0CFFCC06" w:rsidR="005B112C" w:rsidRDefault="005B112C" w:rsidP="007365AA">
      <w:pPr>
        <w:pStyle w:val="a7"/>
      </w:pPr>
      <w:r>
        <w:rPr>
          <w:rStyle w:val="a9"/>
        </w:rPr>
        <w:footnoteRef/>
      </w:r>
      <w:r>
        <w:rPr>
          <w:rtl/>
        </w:rPr>
        <w:t xml:space="preserve"> </w:t>
      </w:r>
      <w:r>
        <w:rPr>
          <w:rFonts w:hint="cs"/>
          <w:rtl/>
        </w:rPr>
        <w:t>"ה</w:t>
      </w:r>
      <w:r>
        <w:rPr>
          <w:rtl/>
        </w:rPr>
        <w:t>'</w:t>
      </w:r>
      <w:r w:rsidRPr="00B73576">
        <w:rPr>
          <w:rFonts w:hint="cs"/>
          <w:rtl/>
        </w:rPr>
        <w:t xml:space="preserve"> עֹשֵׂנוּ</w:t>
      </w:r>
      <w:r>
        <w:rPr>
          <w:rFonts w:hint="cs"/>
          <w:rtl/>
        </w:rPr>
        <w:t>" שבקריאה זו מזכיר כמובן את מה שנאמר בהנמקה לקריאה הראשונה במזמור ק' (פסוק ג): "</w:t>
      </w:r>
      <w:r w:rsidRPr="00B73576">
        <w:rPr>
          <w:rFonts w:hint="cs"/>
          <w:rtl/>
        </w:rPr>
        <w:t>הוּא עָשָׂנוּ</w:t>
      </w:r>
      <w:r>
        <w:rPr>
          <w:rFonts w:hint="cs"/>
          <w:rtl/>
        </w:rPr>
        <w:t>". אפשר שהפירוש בשני המקומות הוא אותו פירוש: "</w:t>
      </w:r>
      <w:r w:rsidRPr="007365AA">
        <w:rPr>
          <w:rFonts w:hint="cs"/>
          <w:rtl/>
        </w:rPr>
        <w:t>הוּא עָשָׂנוּ</w:t>
      </w:r>
      <w:r>
        <w:rPr>
          <w:rFonts w:hint="cs"/>
          <w:rtl/>
        </w:rPr>
        <w:t xml:space="preserve">" </w:t>
      </w:r>
      <w:r>
        <w:rPr>
          <w:rtl/>
        </w:rPr>
        <w:t>–</w:t>
      </w:r>
      <w:r>
        <w:rPr>
          <w:rFonts w:hint="cs"/>
          <w:rtl/>
        </w:rPr>
        <w:t xml:space="preserve"> הוא בראנו; "ה</w:t>
      </w:r>
      <w:r>
        <w:rPr>
          <w:rtl/>
        </w:rPr>
        <w:t>'</w:t>
      </w:r>
      <w:r w:rsidRPr="00B73576">
        <w:rPr>
          <w:rFonts w:hint="cs"/>
          <w:rtl/>
        </w:rPr>
        <w:t xml:space="preserve"> עֹשֵׂנוּ</w:t>
      </w:r>
      <w:r>
        <w:rPr>
          <w:rFonts w:hint="cs"/>
          <w:rtl/>
        </w:rPr>
        <w:t xml:space="preserve">" </w:t>
      </w:r>
      <w:r>
        <w:rPr>
          <w:rtl/>
        </w:rPr>
        <w:t>–</w:t>
      </w:r>
      <w:r>
        <w:rPr>
          <w:rFonts w:hint="cs"/>
          <w:rtl/>
        </w:rPr>
        <w:t xml:space="preserve"> ה' בוראנו.</w:t>
      </w:r>
    </w:p>
  </w:footnote>
  <w:footnote w:id="21">
    <w:p w14:paraId="387050A7" w14:textId="3E5B36E4" w:rsidR="005B112C" w:rsidRDefault="005B112C" w:rsidP="00C35404">
      <w:pPr>
        <w:pStyle w:val="a7"/>
        <w:rPr>
          <w:rtl/>
        </w:rPr>
      </w:pPr>
      <w:r>
        <w:rPr>
          <w:rStyle w:val="a9"/>
        </w:rPr>
        <w:footnoteRef/>
      </w:r>
      <w:r>
        <w:rPr>
          <w:rtl/>
        </w:rPr>
        <w:t xml:space="preserve"> </w:t>
      </w:r>
      <w:r>
        <w:rPr>
          <w:rFonts w:hint="cs"/>
          <w:rtl/>
        </w:rPr>
        <w:t>נמצא כי משמעות הציווי "</w:t>
      </w:r>
      <w:r w:rsidRPr="007E7308">
        <w:rPr>
          <w:rFonts w:hint="cs"/>
          <w:rtl/>
        </w:rPr>
        <w:t>בֹּאוּ</w:t>
      </w:r>
      <w:r>
        <w:rPr>
          <w:rFonts w:hint="cs"/>
          <w:rtl/>
        </w:rPr>
        <w:t>" במזמור צ"ה אינה כמשמעותו במזמור ק': במזמור צ"ה זהו ציווי שמטרתו זירוז (כמו גם הציווי "</w:t>
      </w:r>
      <w:r w:rsidRPr="00EE3862">
        <w:rPr>
          <w:rFonts w:hint="cs"/>
          <w:rtl/>
        </w:rPr>
        <w:t>לְכוּ</w:t>
      </w:r>
      <w:r>
        <w:rPr>
          <w:rFonts w:hint="cs"/>
          <w:rtl/>
        </w:rPr>
        <w:t>" שבראש מזמור זה); במזמור ק' משמעות הציווי "</w:t>
      </w:r>
      <w:r w:rsidRPr="00EE3862">
        <w:rPr>
          <w:rFonts w:hint="cs"/>
          <w:rtl/>
        </w:rPr>
        <w:t>בֹּאוּ שְׁעָרָיו</w:t>
      </w:r>
      <w:r>
        <w:rPr>
          <w:rFonts w:hint="cs"/>
          <w:rtl/>
        </w:rPr>
        <w:t xml:space="preserve">" היא </w:t>
      </w:r>
      <w:r w:rsidR="00C35404">
        <w:rPr>
          <w:rFonts w:hint="cs"/>
          <w:rtl/>
        </w:rPr>
        <w:t>ל</w:t>
      </w:r>
      <w:r>
        <w:rPr>
          <w:rFonts w:hint="cs"/>
          <w:rtl/>
        </w:rPr>
        <w:t>שינוי מקומם של הנמענים לקריאה זו. וראה בסעיף ז בעיון עצמו, שבו כתבנו דבר דומה על ההבדל בין "</w:t>
      </w:r>
      <w:r w:rsidRPr="00EE3862">
        <w:rPr>
          <w:rFonts w:hint="cs"/>
          <w:rtl/>
        </w:rPr>
        <w:t>בֹּאוּ לְפָנָיו בִּרְנָנָה</w:t>
      </w:r>
      <w:r>
        <w:rPr>
          <w:rFonts w:hint="cs"/>
          <w:rtl/>
        </w:rPr>
        <w:t>" שבמחצית הראשונה של מזמור ק' לבין "</w:t>
      </w:r>
      <w:r w:rsidRPr="00EE3862">
        <w:rPr>
          <w:rFonts w:hint="cs"/>
          <w:rtl/>
        </w:rPr>
        <w:t>בֹּאוּ שְׁעָרָיו בְּתוֹדָה</w:t>
      </w:r>
      <w:r>
        <w:rPr>
          <w:rFonts w:hint="cs"/>
          <w:rtl/>
        </w:rPr>
        <w:t>" שבמחצית השנייה.</w:t>
      </w:r>
    </w:p>
  </w:footnote>
  <w:footnote w:id="22">
    <w:p w14:paraId="627A2A3C" w14:textId="0B1D9981" w:rsidR="005B112C" w:rsidRDefault="005B112C" w:rsidP="00C35404">
      <w:pPr>
        <w:pStyle w:val="a7"/>
        <w:rPr>
          <w:rtl/>
        </w:rPr>
      </w:pPr>
      <w:r>
        <w:rPr>
          <w:rStyle w:val="a9"/>
        </w:rPr>
        <w:footnoteRef/>
      </w:r>
      <w:r>
        <w:rPr>
          <w:rtl/>
        </w:rPr>
        <w:t xml:space="preserve"> </w:t>
      </w:r>
      <w:r>
        <w:rPr>
          <w:rFonts w:hint="cs"/>
          <w:rtl/>
        </w:rPr>
        <w:t xml:space="preserve">א. גם כאן ניכרים סימני "כלל </w:t>
      </w:r>
      <w:proofErr w:type="spellStart"/>
      <w:r>
        <w:rPr>
          <w:rFonts w:hint="cs"/>
          <w:rtl/>
        </w:rPr>
        <w:t>זיידל</w:t>
      </w:r>
      <w:proofErr w:type="spellEnd"/>
      <w:r>
        <w:rPr>
          <w:rFonts w:hint="cs"/>
          <w:rtl/>
        </w:rPr>
        <w:t>" (ראה הערה 1</w:t>
      </w:r>
      <w:r w:rsidR="00C35404">
        <w:rPr>
          <w:rFonts w:hint="cs"/>
          <w:rtl/>
        </w:rPr>
        <w:t>5</w:t>
      </w:r>
      <w:r>
        <w:rPr>
          <w:rFonts w:hint="cs"/>
          <w:rtl/>
        </w:rPr>
        <w:t>): אותן מילים המסיימות את מסגרת התהילה במזמור אחד, הופכות להיות מילות הפתיחה למסגרת המקבילה לה במזמור האחר (או ההפך). ואף סדר המילים בנוסחה מתהפך ממזמור למזמור:</w:t>
      </w:r>
    </w:p>
    <w:p w14:paraId="0349A1FD" w14:textId="1517B199" w:rsidR="005B112C" w:rsidRDefault="005B112C" w:rsidP="00FF7E9E">
      <w:pPr>
        <w:pStyle w:val="a7"/>
        <w:rPr>
          <w:rtl/>
        </w:rPr>
      </w:pPr>
      <w:r>
        <w:rPr>
          <w:rtl/>
        </w:rPr>
        <w:tab/>
      </w:r>
      <w:r>
        <w:rPr>
          <w:rFonts w:hint="cs"/>
          <w:rtl/>
        </w:rPr>
        <w:t>צ"ה</w:t>
      </w:r>
      <w:r>
        <w:rPr>
          <w:rtl/>
        </w:rPr>
        <w:tab/>
      </w:r>
      <w:r w:rsidRPr="00FF7E9E">
        <w:rPr>
          <w:rFonts w:hint="cs"/>
          <w:rtl/>
        </w:rPr>
        <w:t xml:space="preserve">עַם </w:t>
      </w:r>
      <w:r w:rsidRPr="00C35404">
        <w:rPr>
          <w:rFonts w:hint="cs"/>
          <w:b/>
          <w:bCs/>
          <w:rtl/>
        </w:rPr>
        <w:t>מַרְעִיתוֹ</w:t>
      </w:r>
      <w:r w:rsidRPr="00FF7E9E">
        <w:rPr>
          <w:rFonts w:hint="cs"/>
          <w:rtl/>
        </w:rPr>
        <w:t xml:space="preserve"> </w:t>
      </w:r>
      <w:r>
        <w:rPr>
          <w:rtl/>
        </w:rPr>
        <w:tab/>
      </w:r>
      <w:r w:rsidRPr="00FF7E9E">
        <w:rPr>
          <w:rFonts w:hint="cs"/>
          <w:rtl/>
        </w:rPr>
        <w:t>וְ</w:t>
      </w:r>
      <w:r w:rsidRPr="00C35404">
        <w:rPr>
          <w:rFonts w:hint="cs"/>
          <w:b/>
          <w:bCs/>
          <w:rtl/>
        </w:rPr>
        <w:t>צֹאן</w:t>
      </w:r>
      <w:r w:rsidRPr="00FF7E9E">
        <w:rPr>
          <w:rFonts w:hint="cs"/>
          <w:rtl/>
        </w:rPr>
        <w:t xml:space="preserve"> יָדוֹ</w:t>
      </w:r>
    </w:p>
    <w:p w14:paraId="4904F6E6" w14:textId="12C74845" w:rsidR="005B112C" w:rsidRDefault="005B112C" w:rsidP="00FF7E9E">
      <w:pPr>
        <w:pStyle w:val="a7"/>
        <w:rPr>
          <w:rtl/>
        </w:rPr>
      </w:pPr>
      <w:r>
        <w:rPr>
          <w:rtl/>
        </w:rPr>
        <w:tab/>
      </w:r>
      <w:r>
        <w:rPr>
          <w:rFonts w:hint="cs"/>
          <w:rtl/>
        </w:rPr>
        <w:t>ק'</w:t>
      </w:r>
      <w:r>
        <w:rPr>
          <w:rFonts w:hint="cs"/>
          <w:rtl/>
        </w:rPr>
        <w:tab/>
      </w:r>
      <w:r w:rsidRPr="00FF7E9E">
        <w:rPr>
          <w:rFonts w:hint="cs"/>
          <w:rtl/>
        </w:rPr>
        <w:t>עַמּוֹ וְצ</w:t>
      </w:r>
      <w:r w:rsidRPr="00C35404">
        <w:rPr>
          <w:rFonts w:hint="cs"/>
          <w:b/>
          <w:bCs/>
          <w:rtl/>
        </w:rPr>
        <w:t>ֹאן</w:t>
      </w:r>
      <w:r w:rsidRPr="00FF7E9E">
        <w:rPr>
          <w:rFonts w:hint="cs"/>
          <w:rtl/>
        </w:rPr>
        <w:t xml:space="preserve"> </w:t>
      </w:r>
      <w:r>
        <w:rPr>
          <w:rtl/>
        </w:rPr>
        <w:tab/>
      </w:r>
      <w:r>
        <w:rPr>
          <w:rtl/>
        </w:rPr>
        <w:tab/>
      </w:r>
      <w:r w:rsidRPr="00C35404">
        <w:rPr>
          <w:rFonts w:hint="cs"/>
          <w:b/>
          <w:bCs/>
          <w:rtl/>
        </w:rPr>
        <w:t>מַרְעִיתוֹ</w:t>
      </w:r>
    </w:p>
    <w:p w14:paraId="213A32F9" w14:textId="4DA82892" w:rsidR="005B112C" w:rsidRPr="00F22C1C" w:rsidRDefault="005B112C" w:rsidP="00C35404">
      <w:pPr>
        <w:pStyle w:val="a7"/>
      </w:pPr>
      <w:r>
        <w:rPr>
          <w:rFonts w:hint="cs"/>
          <w:rtl/>
        </w:rPr>
        <w:t>ב. מקומה של הנוסחה בכל מזמור מות</w:t>
      </w:r>
      <w:bookmarkStart w:id="0" w:name="_GoBack"/>
      <w:bookmarkEnd w:id="0"/>
      <w:r>
        <w:rPr>
          <w:rFonts w:hint="cs"/>
          <w:rtl/>
        </w:rPr>
        <w:t>אם להקשר של המזמור השלם: במזמור ק' הוקדשה המחצית הראשונה לקריאה אל "</w:t>
      </w:r>
      <w:r w:rsidRPr="006031BD">
        <w:rPr>
          <w:rFonts w:hint="cs"/>
          <w:rtl/>
        </w:rPr>
        <w:t>כָּל הָאָרֶץ</w:t>
      </w:r>
      <w:r>
        <w:rPr>
          <w:rFonts w:hint="cs"/>
          <w:rtl/>
        </w:rPr>
        <w:t xml:space="preserve">" </w:t>
      </w:r>
      <w:r>
        <w:rPr>
          <w:rtl/>
        </w:rPr>
        <w:t>–</w:t>
      </w:r>
      <w:r>
        <w:rPr>
          <w:rFonts w:hint="cs"/>
          <w:rtl/>
        </w:rPr>
        <w:t xml:space="preserve"> אל כלל האנושות, ועל כן באות המילים "</w:t>
      </w:r>
      <w:r w:rsidRPr="00F22C1C">
        <w:rPr>
          <w:rFonts w:hint="cs"/>
          <w:rtl/>
        </w:rPr>
        <w:t>עַמּוֹ וְצֹאן מַרְעִיתוֹ</w:t>
      </w:r>
      <w:r>
        <w:rPr>
          <w:rFonts w:hint="cs"/>
          <w:rtl/>
        </w:rPr>
        <w:t xml:space="preserve">" בראש המחצית השנייה, כדי להודיע על התחלפות הנמען. במזמור צ"ה </w:t>
      </w:r>
      <w:r>
        <w:rPr>
          <w:rFonts w:hint="cs"/>
          <w:b/>
          <w:bCs/>
          <w:rtl/>
        </w:rPr>
        <w:t>לכל אורכו</w:t>
      </w:r>
      <w:r>
        <w:rPr>
          <w:rFonts w:hint="cs"/>
          <w:rtl/>
        </w:rPr>
        <w:t xml:space="preserve"> הנמען הוא עם ישראל, ונעמוד על כך בהמשך דברינו </w:t>
      </w:r>
      <w:r w:rsidR="00C35404">
        <w:rPr>
          <w:rFonts w:hint="cs"/>
          <w:rtl/>
        </w:rPr>
        <w:t>בעיון זה</w:t>
      </w:r>
      <w:r>
        <w:rPr>
          <w:rFonts w:hint="cs"/>
          <w:rtl/>
        </w:rPr>
        <w:t>, לפיכך אין צורך במילות פנייה מיוחדות שיבהירו זאת, לא במסגרת התהילה הראשונה ולא בשנייה. החידוש במסגרת התהילה השנייה במזמור צ"ה הוא, בכך שהזיקה ההדדית בין העם לא-</w:t>
      </w:r>
      <w:proofErr w:type="spellStart"/>
      <w:r>
        <w:rPr>
          <w:rFonts w:hint="cs"/>
          <w:rtl/>
        </w:rPr>
        <w:t>לוהיו</w:t>
      </w:r>
      <w:proofErr w:type="spellEnd"/>
      <w:r>
        <w:rPr>
          <w:rFonts w:hint="cs"/>
          <w:rtl/>
        </w:rPr>
        <w:t xml:space="preserve"> משמשת כהנמקה לקריאת ההלל שלפניה, ועל כן </w:t>
      </w:r>
      <w:r>
        <w:rPr>
          <w:rFonts w:hint="cs"/>
          <w:b/>
          <w:bCs/>
          <w:rtl/>
        </w:rPr>
        <w:t>מסיימת</w:t>
      </w:r>
      <w:r>
        <w:rPr>
          <w:rFonts w:hint="cs"/>
          <w:rtl/>
        </w:rPr>
        <w:t xml:space="preserve"> ההנמקה בנוסחה המגדירה זיקה הדדית זו</w:t>
      </w:r>
      <w:r w:rsidR="00C35404">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14:paraId="793A580D" w14:textId="77777777" w:rsidR="005B112C" w:rsidRPr="00BC4313" w:rsidRDefault="005B112C">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C35404" w:rsidRPr="00C35404">
          <w:rPr>
            <w:b/>
            <w:bCs/>
            <w:noProof/>
            <w:sz w:val="24"/>
            <w:szCs w:val="24"/>
            <w:rtl/>
            <w:lang w:val="he-IL"/>
          </w:rPr>
          <w:t>6</w:t>
        </w:r>
        <w:r w:rsidRPr="00BC4313">
          <w:rPr>
            <w:b/>
            <w:bCs/>
            <w:sz w:val="24"/>
            <w:szCs w:val="24"/>
          </w:rPr>
          <w:fldChar w:fldCharType="end"/>
        </w:r>
      </w:p>
    </w:sdtContent>
  </w:sdt>
  <w:p w14:paraId="4E50DA11" w14:textId="77777777" w:rsidR="005B112C" w:rsidRDefault="005B11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5B112C" w:rsidRPr="00BC4313" w14:paraId="5D4B2C73" w14:textId="77777777" w:rsidTr="00153DD2">
      <w:tc>
        <w:tcPr>
          <w:tcW w:w="4927" w:type="dxa"/>
          <w:tcBorders>
            <w:top w:val="nil"/>
            <w:left w:val="nil"/>
            <w:bottom w:val="double" w:sz="4" w:space="0" w:color="auto"/>
            <w:right w:val="nil"/>
          </w:tcBorders>
        </w:tcPr>
        <w:p w14:paraId="0CC3A84D" w14:textId="77777777" w:rsidR="005B112C" w:rsidRPr="00BC4313" w:rsidRDefault="005B112C"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14:paraId="491C5063" w14:textId="6CB01913" w:rsidR="005B112C" w:rsidRPr="00BC4313" w:rsidRDefault="005B112C" w:rsidP="00F870AA">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F870AA">
            <w:rPr>
              <w:rFonts w:ascii="Times New Roman" w:eastAsia="Times New Roman" w:hAnsi="Times New Roman" w:hint="cs"/>
              <w:rtl/>
            </w:rPr>
            <w:t xml:space="preserve"> עיונים במזמורי תהילים שיעור </w:t>
          </w:r>
          <w:r>
            <w:rPr>
              <w:rFonts w:ascii="Times New Roman" w:eastAsia="Times New Roman" w:hAnsi="Times New Roman" w:hint="cs"/>
              <w:rtl/>
            </w:rPr>
            <w:t>5</w:t>
          </w:r>
        </w:p>
        <w:p w14:paraId="5E44CB91" w14:textId="77777777" w:rsidR="005B112C" w:rsidRPr="00BC4313" w:rsidRDefault="005B112C"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10425F35" w14:textId="77777777" w:rsidR="005B112C" w:rsidRPr="00BC4313" w:rsidRDefault="005B112C"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14:paraId="27F51A76" w14:textId="77777777" w:rsidR="005B112C" w:rsidRPr="00BC4313" w:rsidRDefault="005B11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DDB"/>
    <w:multiLevelType w:val="hybridMultilevel"/>
    <w:tmpl w:val="75EA1774"/>
    <w:lvl w:ilvl="0" w:tplc="579C615C">
      <w:numFmt w:val="bullet"/>
      <w:lvlText w:val="-"/>
      <w:lvlJc w:val="left"/>
      <w:pPr>
        <w:ind w:left="1080" w:hanging="360"/>
      </w:pPr>
      <w:rPr>
        <w:rFonts w:ascii="Calibri" w:eastAsia="Calibri" w:hAnsi="Calibr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1C41D5"/>
    <w:multiLevelType w:val="hybridMultilevel"/>
    <w:tmpl w:val="3AB0CA3A"/>
    <w:lvl w:ilvl="0" w:tplc="5C0CABC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068D706D"/>
    <w:multiLevelType w:val="hybridMultilevel"/>
    <w:tmpl w:val="D7DCC7D2"/>
    <w:lvl w:ilvl="0" w:tplc="99E6808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089447E9"/>
    <w:multiLevelType w:val="hybridMultilevel"/>
    <w:tmpl w:val="8EA6DBB0"/>
    <w:lvl w:ilvl="0" w:tplc="68B07DB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0A964961"/>
    <w:multiLevelType w:val="hybridMultilevel"/>
    <w:tmpl w:val="05921A8A"/>
    <w:lvl w:ilvl="0" w:tplc="972016D2">
      <w:start w:val="1"/>
      <w:numFmt w:val="hebrew1"/>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103607A9"/>
    <w:multiLevelType w:val="hybridMultilevel"/>
    <w:tmpl w:val="2454F926"/>
    <w:lvl w:ilvl="0" w:tplc="3BD00C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107161F4"/>
    <w:multiLevelType w:val="hybridMultilevel"/>
    <w:tmpl w:val="E2B83EEE"/>
    <w:lvl w:ilvl="0" w:tplc="B448BA44">
      <w:start w:val="1"/>
      <w:numFmt w:val="hebrew1"/>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2">
    <w:nsid w:val="1E3474E7"/>
    <w:multiLevelType w:val="hybridMultilevel"/>
    <w:tmpl w:val="FF482612"/>
    <w:lvl w:ilvl="0" w:tplc="0818D522">
      <w:start w:val="9"/>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3">
    <w:nsid w:val="1EF1381A"/>
    <w:multiLevelType w:val="hybridMultilevel"/>
    <w:tmpl w:val="0652D18E"/>
    <w:lvl w:ilvl="0" w:tplc="2B7234C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219C07BD"/>
    <w:multiLevelType w:val="hybridMultilevel"/>
    <w:tmpl w:val="079E71BE"/>
    <w:lvl w:ilvl="0" w:tplc="45F8C02C">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5">
    <w:nsid w:val="236D3357"/>
    <w:multiLevelType w:val="hybridMultilevel"/>
    <w:tmpl w:val="C2C2014C"/>
    <w:lvl w:ilvl="0" w:tplc="2DA80F7A">
      <w:start w:val="1"/>
      <w:numFmt w:val="hebrew1"/>
      <w:lvlText w:val="%1."/>
      <w:lvlJc w:val="left"/>
      <w:pPr>
        <w:ind w:left="587" w:hanging="360"/>
      </w:pPr>
      <w:rPr>
        <w:rFonts w:hint="default"/>
        <w:b w:val="0"/>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
    <w:nsid w:val="27592DF6"/>
    <w:multiLevelType w:val="hybridMultilevel"/>
    <w:tmpl w:val="5992A9B8"/>
    <w:lvl w:ilvl="0" w:tplc="AA8C2DA2">
      <w:start w:val="1"/>
      <w:numFmt w:val="decimal"/>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nsid w:val="29F66F9C"/>
    <w:multiLevelType w:val="hybridMultilevel"/>
    <w:tmpl w:val="B9C672F0"/>
    <w:lvl w:ilvl="0" w:tplc="D8D4E0D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8">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0">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1">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2">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3">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4">
    <w:nsid w:val="410C1D77"/>
    <w:multiLevelType w:val="hybridMultilevel"/>
    <w:tmpl w:val="FC804C14"/>
    <w:lvl w:ilvl="0" w:tplc="051C7738">
      <w:numFmt w:val="bullet"/>
      <w:lvlText w:val="-"/>
      <w:lvlJc w:val="left"/>
      <w:pPr>
        <w:ind w:left="1082" w:hanging="360"/>
      </w:pPr>
      <w:rPr>
        <w:rFonts w:ascii="Calibri" w:eastAsia="Calibri" w:hAnsi="Calibri"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5">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8">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9">
    <w:nsid w:val="55015715"/>
    <w:multiLevelType w:val="hybridMultilevel"/>
    <w:tmpl w:val="FF62F8A6"/>
    <w:lvl w:ilvl="0" w:tplc="847E5EF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0">
    <w:nsid w:val="57BA3BE1"/>
    <w:multiLevelType w:val="hybridMultilevel"/>
    <w:tmpl w:val="057EFFD2"/>
    <w:lvl w:ilvl="0" w:tplc="7F66FD6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1">
    <w:nsid w:val="5BC604F1"/>
    <w:multiLevelType w:val="hybridMultilevel"/>
    <w:tmpl w:val="4FB8DB56"/>
    <w:lvl w:ilvl="0" w:tplc="DFEE2EA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2">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3">
    <w:nsid w:val="5DF555FE"/>
    <w:multiLevelType w:val="hybridMultilevel"/>
    <w:tmpl w:val="69069C42"/>
    <w:lvl w:ilvl="0" w:tplc="FB5A342E">
      <w:start w:val="1"/>
      <w:numFmt w:val="hebrew1"/>
      <w:lvlText w:val="%1."/>
      <w:lvlJc w:val="left"/>
      <w:pPr>
        <w:ind w:left="1082" w:hanging="360"/>
      </w:pPr>
      <w:rPr>
        <w:rFonts w:hint="default"/>
        <w:b w:val="0"/>
        <w:bCs/>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4">
    <w:nsid w:val="60921A32"/>
    <w:multiLevelType w:val="hybridMultilevel"/>
    <w:tmpl w:val="776C07C8"/>
    <w:lvl w:ilvl="0" w:tplc="5A443EA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5">
    <w:nsid w:val="69FC2B46"/>
    <w:multiLevelType w:val="hybridMultilevel"/>
    <w:tmpl w:val="24762D9E"/>
    <w:lvl w:ilvl="0" w:tplc="ABAEA0C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6">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7">
    <w:nsid w:val="6E2558BD"/>
    <w:multiLevelType w:val="hybridMultilevel"/>
    <w:tmpl w:val="81947870"/>
    <w:lvl w:ilvl="0" w:tplc="A372ED2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8">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9">
    <w:nsid w:val="710E04C8"/>
    <w:multiLevelType w:val="hybridMultilevel"/>
    <w:tmpl w:val="7912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C85389"/>
    <w:multiLevelType w:val="hybridMultilevel"/>
    <w:tmpl w:val="8D22F12A"/>
    <w:lvl w:ilvl="0" w:tplc="127C7FD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1">
    <w:nsid w:val="749F40D2"/>
    <w:multiLevelType w:val="hybridMultilevel"/>
    <w:tmpl w:val="CC8A5024"/>
    <w:lvl w:ilvl="0" w:tplc="E41A7AF0">
      <w:numFmt w:val="bullet"/>
      <w:lvlText w:val="-"/>
      <w:lvlJc w:val="left"/>
      <w:pPr>
        <w:ind w:left="1442" w:hanging="360"/>
      </w:pPr>
      <w:rPr>
        <w:rFonts w:ascii="Calibri" w:eastAsia="Calibri" w:hAnsi="Calibri" w:cs="David"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2">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45">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2"/>
  </w:num>
  <w:num w:numId="4">
    <w:abstractNumId w:val="26"/>
  </w:num>
  <w:num w:numId="5">
    <w:abstractNumId w:val="1"/>
  </w:num>
  <w:num w:numId="6">
    <w:abstractNumId w:val="43"/>
  </w:num>
  <w:num w:numId="7">
    <w:abstractNumId w:val="19"/>
  </w:num>
  <w:num w:numId="8">
    <w:abstractNumId w:val="36"/>
  </w:num>
  <w:num w:numId="9">
    <w:abstractNumId w:val="18"/>
  </w:num>
  <w:num w:numId="10">
    <w:abstractNumId w:val="25"/>
  </w:num>
  <w:num w:numId="11">
    <w:abstractNumId w:val="38"/>
  </w:num>
  <w:num w:numId="12">
    <w:abstractNumId w:val="28"/>
  </w:num>
  <w:num w:numId="13">
    <w:abstractNumId w:val="22"/>
  </w:num>
  <w:num w:numId="14">
    <w:abstractNumId w:val="44"/>
  </w:num>
  <w:num w:numId="15">
    <w:abstractNumId w:val="3"/>
  </w:num>
  <w:num w:numId="16">
    <w:abstractNumId w:val="21"/>
  </w:num>
  <w:num w:numId="17">
    <w:abstractNumId w:val="8"/>
  </w:num>
  <w:num w:numId="18">
    <w:abstractNumId w:val="32"/>
  </w:num>
  <w:num w:numId="19">
    <w:abstractNumId w:val="23"/>
  </w:num>
  <w:num w:numId="20">
    <w:abstractNumId w:val="27"/>
  </w:num>
  <w:num w:numId="21">
    <w:abstractNumId w:val="45"/>
  </w:num>
  <w:num w:numId="22">
    <w:abstractNumId w:val="20"/>
  </w:num>
  <w:num w:numId="23">
    <w:abstractNumId w:val="14"/>
  </w:num>
  <w:num w:numId="24">
    <w:abstractNumId w:val="10"/>
  </w:num>
  <w:num w:numId="25">
    <w:abstractNumId w:val="7"/>
  </w:num>
  <w:num w:numId="26">
    <w:abstractNumId w:val="13"/>
  </w:num>
  <w:num w:numId="27">
    <w:abstractNumId w:val="40"/>
  </w:num>
  <w:num w:numId="28">
    <w:abstractNumId w:val="24"/>
  </w:num>
  <w:num w:numId="29">
    <w:abstractNumId w:val="41"/>
  </w:num>
  <w:num w:numId="30">
    <w:abstractNumId w:val="0"/>
  </w:num>
  <w:num w:numId="31">
    <w:abstractNumId w:val="6"/>
  </w:num>
  <w:num w:numId="32">
    <w:abstractNumId w:val="15"/>
  </w:num>
  <w:num w:numId="33">
    <w:abstractNumId w:val="16"/>
  </w:num>
  <w:num w:numId="34">
    <w:abstractNumId w:val="29"/>
  </w:num>
  <w:num w:numId="35">
    <w:abstractNumId w:val="9"/>
  </w:num>
  <w:num w:numId="36">
    <w:abstractNumId w:val="33"/>
  </w:num>
  <w:num w:numId="37">
    <w:abstractNumId w:val="4"/>
  </w:num>
  <w:num w:numId="38">
    <w:abstractNumId w:val="34"/>
  </w:num>
  <w:num w:numId="39">
    <w:abstractNumId w:val="30"/>
  </w:num>
  <w:num w:numId="40">
    <w:abstractNumId w:val="39"/>
  </w:num>
  <w:num w:numId="41">
    <w:abstractNumId w:val="31"/>
  </w:num>
  <w:num w:numId="42">
    <w:abstractNumId w:val="37"/>
  </w:num>
  <w:num w:numId="43">
    <w:abstractNumId w:val="12"/>
  </w:num>
  <w:num w:numId="44">
    <w:abstractNumId w:val="35"/>
  </w:num>
  <w:num w:numId="45">
    <w:abstractNumId w:val="1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5020"/>
    <w:rsid w:val="00005E22"/>
    <w:rsid w:val="0000623F"/>
    <w:rsid w:val="00011688"/>
    <w:rsid w:val="00011827"/>
    <w:rsid w:val="00012EDF"/>
    <w:rsid w:val="00013AB6"/>
    <w:rsid w:val="00014CEC"/>
    <w:rsid w:val="00014ED2"/>
    <w:rsid w:val="00014F70"/>
    <w:rsid w:val="00016338"/>
    <w:rsid w:val="00016CB9"/>
    <w:rsid w:val="00017A1F"/>
    <w:rsid w:val="00017BEA"/>
    <w:rsid w:val="00017F39"/>
    <w:rsid w:val="000203E8"/>
    <w:rsid w:val="000212C9"/>
    <w:rsid w:val="00023435"/>
    <w:rsid w:val="00023970"/>
    <w:rsid w:val="00023E87"/>
    <w:rsid w:val="00024D60"/>
    <w:rsid w:val="00025298"/>
    <w:rsid w:val="0002531A"/>
    <w:rsid w:val="0002665D"/>
    <w:rsid w:val="00026C22"/>
    <w:rsid w:val="000277D1"/>
    <w:rsid w:val="00027821"/>
    <w:rsid w:val="0003076C"/>
    <w:rsid w:val="00033031"/>
    <w:rsid w:val="00033162"/>
    <w:rsid w:val="0003403C"/>
    <w:rsid w:val="00035107"/>
    <w:rsid w:val="0003657B"/>
    <w:rsid w:val="0003779E"/>
    <w:rsid w:val="00037997"/>
    <w:rsid w:val="0004048A"/>
    <w:rsid w:val="00040DC3"/>
    <w:rsid w:val="00040FAF"/>
    <w:rsid w:val="0004167D"/>
    <w:rsid w:val="00043DB3"/>
    <w:rsid w:val="0004435F"/>
    <w:rsid w:val="00044F70"/>
    <w:rsid w:val="0004758C"/>
    <w:rsid w:val="00047F88"/>
    <w:rsid w:val="00050985"/>
    <w:rsid w:val="00051CE3"/>
    <w:rsid w:val="00052499"/>
    <w:rsid w:val="00052789"/>
    <w:rsid w:val="000534E7"/>
    <w:rsid w:val="00053EDB"/>
    <w:rsid w:val="00056506"/>
    <w:rsid w:val="000568C4"/>
    <w:rsid w:val="00061B26"/>
    <w:rsid w:val="0006279B"/>
    <w:rsid w:val="0006395E"/>
    <w:rsid w:val="00063C49"/>
    <w:rsid w:val="00063C7C"/>
    <w:rsid w:val="0006420E"/>
    <w:rsid w:val="00064407"/>
    <w:rsid w:val="00064418"/>
    <w:rsid w:val="00065227"/>
    <w:rsid w:val="00065933"/>
    <w:rsid w:val="00066892"/>
    <w:rsid w:val="00070FE3"/>
    <w:rsid w:val="00071AD2"/>
    <w:rsid w:val="00073B7A"/>
    <w:rsid w:val="00074297"/>
    <w:rsid w:val="000745FE"/>
    <w:rsid w:val="000751A8"/>
    <w:rsid w:val="000754B7"/>
    <w:rsid w:val="00075A8A"/>
    <w:rsid w:val="00076636"/>
    <w:rsid w:val="00077D0B"/>
    <w:rsid w:val="00077E46"/>
    <w:rsid w:val="0008112A"/>
    <w:rsid w:val="0008211F"/>
    <w:rsid w:val="00082BC3"/>
    <w:rsid w:val="00082CEB"/>
    <w:rsid w:val="00084944"/>
    <w:rsid w:val="00084F88"/>
    <w:rsid w:val="00087076"/>
    <w:rsid w:val="00087B75"/>
    <w:rsid w:val="00087B96"/>
    <w:rsid w:val="00090207"/>
    <w:rsid w:val="00090761"/>
    <w:rsid w:val="00090BDD"/>
    <w:rsid w:val="000919E9"/>
    <w:rsid w:val="00091AD5"/>
    <w:rsid w:val="00091D33"/>
    <w:rsid w:val="00092152"/>
    <w:rsid w:val="00092F73"/>
    <w:rsid w:val="00095D0A"/>
    <w:rsid w:val="0009612B"/>
    <w:rsid w:val="00096303"/>
    <w:rsid w:val="00096DFF"/>
    <w:rsid w:val="00097F8C"/>
    <w:rsid w:val="000A0C30"/>
    <w:rsid w:val="000A1B68"/>
    <w:rsid w:val="000A1D8A"/>
    <w:rsid w:val="000A3096"/>
    <w:rsid w:val="000A30D9"/>
    <w:rsid w:val="000A3199"/>
    <w:rsid w:val="000A3B38"/>
    <w:rsid w:val="000A5932"/>
    <w:rsid w:val="000A5EC9"/>
    <w:rsid w:val="000A5FD0"/>
    <w:rsid w:val="000A6EEF"/>
    <w:rsid w:val="000A757F"/>
    <w:rsid w:val="000A7E10"/>
    <w:rsid w:val="000B0670"/>
    <w:rsid w:val="000B075D"/>
    <w:rsid w:val="000B1BF3"/>
    <w:rsid w:val="000B1D79"/>
    <w:rsid w:val="000B29EC"/>
    <w:rsid w:val="000B415A"/>
    <w:rsid w:val="000B4782"/>
    <w:rsid w:val="000B5694"/>
    <w:rsid w:val="000B5743"/>
    <w:rsid w:val="000B5EFF"/>
    <w:rsid w:val="000B5FD6"/>
    <w:rsid w:val="000B6307"/>
    <w:rsid w:val="000B6AFA"/>
    <w:rsid w:val="000C016A"/>
    <w:rsid w:val="000C045B"/>
    <w:rsid w:val="000C18F0"/>
    <w:rsid w:val="000C22AD"/>
    <w:rsid w:val="000C43ED"/>
    <w:rsid w:val="000C4436"/>
    <w:rsid w:val="000D0325"/>
    <w:rsid w:val="000D0A3A"/>
    <w:rsid w:val="000D24FB"/>
    <w:rsid w:val="000D2EDF"/>
    <w:rsid w:val="000D4768"/>
    <w:rsid w:val="000D509D"/>
    <w:rsid w:val="000D5BE5"/>
    <w:rsid w:val="000D6641"/>
    <w:rsid w:val="000D70E3"/>
    <w:rsid w:val="000D72B7"/>
    <w:rsid w:val="000D77AC"/>
    <w:rsid w:val="000E1175"/>
    <w:rsid w:val="000E26FB"/>
    <w:rsid w:val="000E2B39"/>
    <w:rsid w:val="000E4123"/>
    <w:rsid w:val="000E56DB"/>
    <w:rsid w:val="000E6546"/>
    <w:rsid w:val="000F0195"/>
    <w:rsid w:val="000F1767"/>
    <w:rsid w:val="000F1897"/>
    <w:rsid w:val="000F2A32"/>
    <w:rsid w:val="000F2BE9"/>
    <w:rsid w:val="000F2F58"/>
    <w:rsid w:val="000F38A6"/>
    <w:rsid w:val="000F3E3C"/>
    <w:rsid w:val="000F55A8"/>
    <w:rsid w:val="000F671F"/>
    <w:rsid w:val="0010042D"/>
    <w:rsid w:val="00100A05"/>
    <w:rsid w:val="00101088"/>
    <w:rsid w:val="00101E75"/>
    <w:rsid w:val="00102427"/>
    <w:rsid w:val="001028F4"/>
    <w:rsid w:val="00103C68"/>
    <w:rsid w:val="001065AD"/>
    <w:rsid w:val="0010790A"/>
    <w:rsid w:val="00107958"/>
    <w:rsid w:val="0011031A"/>
    <w:rsid w:val="0011042D"/>
    <w:rsid w:val="00112132"/>
    <w:rsid w:val="0011237D"/>
    <w:rsid w:val="00112F10"/>
    <w:rsid w:val="001130A1"/>
    <w:rsid w:val="00113744"/>
    <w:rsid w:val="001138D7"/>
    <w:rsid w:val="00115623"/>
    <w:rsid w:val="00116744"/>
    <w:rsid w:val="0011742C"/>
    <w:rsid w:val="00120126"/>
    <w:rsid w:val="001205A1"/>
    <w:rsid w:val="001232C6"/>
    <w:rsid w:val="001247D9"/>
    <w:rsid w:val="001253FA"/>
    <w:rsid w:val="00126003"/>
    <w:rsid w:val="00126B42"/>
    <w:rsid w:val="00127FA4"/>
    <w:rsid w:val="00133347"/>
    <w:rsid w:val="00133459"/>
    <w:rsid w:val="00133F61"/>
    <w:rsid w:val="00135055"/>
    <w:rsid w:val="00135818"/>
    <w:rsid w:val="00135D5B"/>
    <w:rsid w:val="00135EEE"/>
    <w:rsid w:val="001360A2"/>
    <w:rsid w:val="00136A9D"/>
    <w:rsid w:val="001413DF"/>
    <w:rsid w:val="00142001"/>
    <w:rsid w:val="00142241"/>
    <w:rsid w:val="00142383"/>
    <w:rsid w:val="001443E5"/>
    <w:rsid w:val="00145A89"/>
    <w:rsid w:val="00145F93"/>
    <w:rsid w:val="00146583"/>
    <w:rsid w:val="001469EF"/>
    <w:rsid w:val="00146C32"/>
    <w:rsid w:val="00151C27"/>
    <w:rsid w:val="00152423"/>
    <w:rsid w:val="00152550"/>
    <w:rsid w:val="00153DD2"/>
    <w:rsid w:val="00154559"/>
    <w:rsid w:val="00155743"/>
    <w:rsid w:val="001560DF"/>
    <w:rsid w:val="0016093D"/>
    <w:rsid w:val="001634CD"/>
    <w:rsid w:val="0016491B"/>
    <w:rsid w:val="00165A0F"/>
    <w:rsid w:val="00166A24"/>
    <w:rsid w:val="001704A7"/>
    <w:rsid w:val="001705EF"/>
    <w:rsid w:val="0017116D"/>
    <w:rsid w:val="00171396"/>
    <w:rsid w:val="0017206D"/>
    <w:rsid w:val="0017322D"/>
    <w:rsid w:val="00173A91"/>
    <w:rsid w:val="00174C7B"/>
    <w:rsid w:val="001758B8"/>
    <w:rsid w:val="00175BF8"/>
    <w:rsid w:val="00177CF9"/>
    <w:rsid w:val="00181BCD"/>
    <w:rsid w:val="00184E09"/>
    <w:rsid w:val="001850B8"/>
    <w:rsid w:val="00185217"/>
    <w:rsid w:val="00185265"/>
    <w:rsid w:val="0019006B"/>
    <w:rsid w:val="00190DFE"/>
    <w:rsid w:val="00192277"/>
    <w:rsid w:val="00192427"/>
    <w:rsid w:val="0019407F"/>
    <w:rsid w:val="00194094"/>
    <w:rsid w:val="001940D1"/>
    <w:rsid w:val="00194503"/>
    <w:rsid w:val="00194F97"/>
    <w:rsid w:val="00195EB1"/>
    <w:rsid w:val="0019602C"/>
    <w:rsid w:val="001961F1"/>
    <w:rsid w:val="00196D3B"/>
    <w:rsid w:val="00197C15"/>
    <w:rsid w:val="001A01C2"/>
    <w:rsid w:val="001A1541"/>
    <w:rsid w:val="001A4A11"/>
    <w:rsid w:val="001A6A3D"/>
    <w:rsid w:val="001A7B36"/>
    <w:rsid w:val="001B018A"/>
    <w:rsid w:val="001B116A"/>
    <w:rsid w:val="001B1504"/>
    <w:rsid w:val="001B1598"/>
    <w:rsid w:val="001B1A39"/>
    <w:rsid w:val="001B1E86"/>
    <w:rsid w:val="001B1EF4"/>
    <w:rsid w:val="001B2753"/>
    <w:rsid w:val="001B29DC"/>
    <w:rsid w:val="001B2DFD"/>
    <w:rsid w:val="001B34A2"/>
    <w:rsid w:val="001B4280"/>
    <w:rsid w:val="001B563E"/>
    <w:rsid w:val="001B63D1"/>
    <w:rsid w:val="001B6E7D"/>
    <w:rsid w:val="001B7E02"/>
    <w:rsid w:val="001C0323"/>
    <w:rsid w:val="001C050E"/>
    <w:rsid w:val="001C05D3"/>
    <w:rsid w:val="001C2A87"/>
    <w:rsid w:val="001C607E"/>
    <w:rsid w:val="001C63F9"/>
    <w:rsid w:val="001C7F8B"/>
    <w:rsid w:val="001D302B"/>
    <w:rsid w:val="001D30FC"/>
    <w:rsid w:val="001D5559"/>
    <w:rsid w:val="001D6E56"/>
    <w:rsid w:val="001D776A"/>
    <w:rsid w:val="001D7D20"/>
    <w:rsid w:val="001D7DD7"/>
    <w:rsid w:val="001E04F2"/>
    <w:rsid w:val="001E1208"/>
    <w:rsid w:val="001E1C9B"/>
    <w:rsid w:val="001E2632"/>
    <w:rsid w:val="001E3254"/>
    <w:rsid w:val="001E586A"/>
    <w:rsid w:val="001E6ADB"/>
    <w:rsid w:val="001E748F"/>
    <w:rsid w:val="001F1363"/>
    <w:rsid w:val="001F1C4B"/>
    <w:rsid w:val="001F2604"/>
    <w:rsid w:val="001F517D"/>
    <w:rsid w:val="00200757"/>
    <w:rsid w:val="00200CED"/>
    <w:rsid w:val="00200E11"/>
    <w:rsid w:val="0020248D"/>
    <w:rsid w:val="00202E26"/>
    <w:rsid w:val="00207C01"/>
    <w:rsid w:val="002115C4"/>
    <w:rsid w:val="00211E2B"/>
    <w:rsid w:val="00212D42"/>
    <w:rsid w:val="00212FBC"/>
    <w:rsid w:val="0021304D"/>
    <w:rsid w:val="0021371A"/>
    <w:rsid w:val="00215C68"/>
    <w:rsid w:val="0021780D"/>
    <w:rsid w:val="00221060"/>
    <w:rsid w:val="002210D2"/>
    <w:rsid w:val="002230F9"/>
    <w:rsid w:val="002243C4"/>
    <w:rsid w:val="00224963"/>
    <w:rsid w:val="00224ED7"/>
    <w:rsid w:val="0022505A"/>
    <w:rsid w:val="002250CE"/>
    <w:rsid w:val="00225983"/>
    <w:rsid w:val="0022602A"/>
    <w:rsid w:val="002273BF"/>
    <w:rsid w:val="00230143"/>
    <w:rsid w:val="002310DD"/>
    <w:rsid w:val="002324B4"/>
    <w:rsid w:val="00232C72"/>
    <w:rsid w:val="00232D01"/>
    <w:rsid w:val="00232E65"/>
    <w:rsid w:val="0023313B"/>
    <w:rsid w:val="0023509D"/>
    <w:rsid w:val="00235A3D"/>
    <w:rsid w:val="002360CE"/>
    <w:rsid w:val="00236498"/>
    <w:rsid w:val="0023692A"/>
    <w:rsid w:val="0023695F"/>
    <w:rsid w:val="00236B29"/>
    <w:rsid w:val="00237098"/>
    <w:rsid w:val="00237396"/>
    <w:rsid w:val="0024081D"/>
    <w:rsid w:val="0024272F"/>
    <w:rsid w:val="00244646"/>
    <w:rsid w:val="00246203"/>
    <w:rsid w:val="00247A39"/>
    <w:rsid w:val="00251496"/>
    <w:rsid w:val="00251818"/>
    <w:rsid w:val="00252EB3"/>
    <w:rsid w:val="002534CF"/>
    <w:rsid w:val="00253F9B"/>
    <w:rsid w:val="00254604"/>
    <w:rsid w:val="00254CC7"/>
    <w:rsid w:val="00257277"/>
    <w:rsid w:val="00257459"/>
    <w:rsid w:val="00257DF6"/>
    <w:rsid w:val="00262B95"/>
    <w:rsid w:val="002641F6"/>
    <w:rsid w:val="0026470C"/>
    <w:rsid w:val="00264897"/>
    <w:rsid w:val="002652EE"/>
    <w:rsid w:val="00265C8D"/>
    <w:rsid w:val="002666CE"/>
    <w:rsid w:val="0026691F"/>
    <w:rsid w:val="00270CAA"/>
    <w:rsid w:val="00271784"/>
    <w:rsid w:val="00271E04"/>
    <w:rsid w:val="0027308C"/>
    <w:rsid w:val="00274BAF"/>
    <w:rsid w:val="0027567A"/>
    <w:rsid w:val="00275EE4"/>
    <w:rsid w:val="00276B7B"/>
    <w:rsid w:val="00276FAE"/>
    <w:rsid w:val="0027794A"/>
    <w:rsid w:val="00277AF4"/>
    <w:rsid w:val="0028195D"/>
    <w:rsid w:val="00282110"/>
    <w:rsid w:val="0028276D"/>
    <w:rsid w:val="00282E30"/>
    <w:rsid w:val="0028357B"/>
    <w:rsid w:val="00283B46"/>
    <w:rsid w:val="0028427C"/>
    <w:rsid w:val="0028432D"/>
    <w:rsid w:val="002858A4"/>
    <w:rsid w:val="00287B29"/>
    <w:rsid w:val="00290737"/>
    <w:rsid w:val="00290DB7"/>
    <w:rsid w:val="00293823"/>
    <w:rsid w:val="002A151D"/>
    <w:rsid w:val="002A1FD5"/>
    <w:rsid w:val="002A4137"/>
    <w:rsid w:val="002A429E"/>
    <w:rsid w:val="002A43EF"/>
    <w:rsid w:val="002A78B2"/>
    <w:rsid w:val="002B11FE"/>
    <w:rsid w:val="002B16F8"/>
    <w:rsid w:val="002B1FC7"/>
    <w:rsid w:val="002B27AF"/>
    <w:rsid w:val="002B30ED"/>
    <w:rsid w:val="002B4114"/>
    <w:rsid w:val="002B4D78"/>
    <w:rsid w:val="002B5355"/>
    <w:rsid w:val="002B6325"/>
    <w:rsid w:val="002B63C1"/>
    <w:rsid w:val="002B6AC7"/>
    <w:rsid w:val="002B746E"/>
    <w:rsid w:val="002B7E82"/>
    <w:rsid w:val="002C00E9"/>
    <w:rsid w:val="002C08F9"/>
    <w:rsid w:val="002C14F4"/>
    <w:rsid w:val="002C40F2"/>
    <w:rsid w:val="002C4E4B"/>
    <w:rsid w:val="002C4FD0"/>
    <w:rsid w:val="002C552E"/>
    <w:rsid w:val="002C57B3"/>
    <w:rsid w:val="002C6243"/>
    <w:rsid w:val="002C647C"/>
    <w:rsid w:val="002C669B"/>
    <w:rsid w:val="002C66B6"/>
    <w:rsid w:val="002C6CFB"/>
    <w:rsid w:val="002D00DB"/>
    <w:rsid w:val="002D0CB6"/>
    <w:rsid w:val="002D20F7"/>
    <w:rsid w:val="002D2B34"/>
    <w:rsid w:val="002D2F6F"/>
    <w:rsid w:val="002D3580"/>
    <w:rsid w:val="002D42B2"/>
    <w:rsid w:val="002D6499"/>
    <w:rsid w:val="002D6F6E"/>
    <w:rsid w:val="002D7E47"/>
    <w:rsid w:val="002E0612"/>
    <w:rsid w:val="002E09CD"/>
    <w:rsid w:val="002E0A17"/>
    <w:rsid w:val="002E0D93"/>
    <w:rsid w:val="002E3C80"/>
    <w:rsid w:val="002E483F"/>
    <w:rsid w:val="002E52F9"/>
    <w:rsid w:val="002E5F5A"/>
    <w:rsid w:val="002E60AA"/>
    <w:rsid w:val="002E6B68"/>
    <w:rsid w:val="002E6BA2"/>
    <w:rsid w:val="002F1304"/>
    <w:rsid w:val="002F2C6B"/>
    <w:rsid w:val="002F3521"/>
    <w:rsid w:val="002F43C2"/>
    <w:rsid w:val="002F4D26"/>
    <w:rsid w:val="002F6518"/>
    <w:rsid w:val="002F7889"/>
    <w:rsid w:val="002F7AF9"/>
    <w:rsid w:val="00301306"/>
    <w:rsid w:val="0030275F"/>
    <w:rsid w:val="00302EB6"/>
    <w:rsid w:val="0030521D"/>
    <w:rsid w:val="00307A92"/>
    <w:rsid w:val="00307FA6"/>
    <w:rsid w:val="00310BC0"/>
    <w:rsid w:val="00313E16"/>
    <w:rsid w:val="00313E87"/>
    <w:rsid w:val="00314124"/>
    <w:rsid w:val="0031543C"/>
    <w:rsid w:val="00316EDB"/>
    <w:rsid w:val="00317235"/>
    <w:rsid w:val="003174AB"/>
    <w:rsid w:val="00317BDA"/>
    <w:rsid w:val="003206B7"/>
    <w:rsid w:val="00320759"/>
    <w:rsid w:val="003213D3"/>
    <w:rsid w:val="003220F5"/>
    <w:rsid w:val="0032225A"/>
    <w:rsid w:val="003251DA"/>
    <w:rsid w:val="003251EC"/>
    <w:rsid w:val="003255FF"/>
    <w:rsid w:val="0032632C"/>
    <w:rsid w:val="00327366"/>
    <w:rsid w:val="00332723"/>
    <w:rsid w:val="003330EA"/>
    <w:rsid w:val="00333A4A"/>
    <w:rsid w:val="00333CD4"/>
    <w:rsid w:val="00334305"/>
    <w:rsid w:val="003361C3"/>
    <w:rsid w:val="00336509"/>
    <w:rsid w:val="00336B7E"/>
    <w:rsid w:val="00336BD8"/>
    <w:rsid w:val="0034039F"/>
    <w:rsid w:val="00340BF5"/>
    <w:rsid w:val="003424AE"/>
    <w:rsid w:val="003438CD"/>
    <w:rsid w:val="00343D9D"/>
    <w:rsid w:val="00344043"/>
    <w:rsid w:val="00344337"/>
    <w:rsid w:val="003448FA"/>
    <w:rsid w:val="00347916"/>
    <w:rsid w:val="00347C24"/>
    <w:rsid w:val="00350169"/>
    <w:rsid w:val="00350951"/>
    <w:rsid w:val="003509F1"/>
    <w:rsid w:val="0035388E"/>
    <w:rsid w:val="00355459"/>
    <w:rsid w:val="00355A91"/>
    <w:rsid w:val="00355EA1"/>
    <w:rsid w:val="003572D0"/>
    <w:rsid w:val="003574E6"/>
    <w:rsid w:val="00357C70"/>
    <w:rsid w:val="00357FA2"/>
    <w:rsid w:val="00360709"/>
    <w:rsid w:val="00361637"/>
    <w:rsid w:val="0036298C"/>
    <w:rsid w:val="003630D3"/>
    <w:rsid w:val="00363E31"/>
    <w:rsid w:val="00364695"/>
    <w:rsid w:val="00365E9A"/>
    <w:rsid w:val="003671EF"/>
    <w:rsid w:val="0037050C"/>
    <w:rsid w:val="00371FD8"/>
    <w:rsid w:val="003721B1"/>
    <w:rsid w:val="00372B09"/>
    <w:rsid w:val="00372B32"/>
    <w:rsid w:val="00372DDB"/>
    <w:rsid w:val="00374474"/>
    <w:rsid w:val="003753E2"/>
    <w:rsid w:val="00376476"/>
    <w:rsid w:val="0037672F"/>
    <w:rsid w:val="00377401"/>
    <w:rsid w:val="00381682"/>
    <w:rsid w:val="00382CF9"/>
    <w:rsid w:val="00383CFA"/>
    <w:rsid w:val="00384873"/>
    <w:rsid w:val="003861CB"/>
    <w:rsid w:val="00387FCA"/>
    <w:rsid w:val="0039008D"/>
    <w:rsid w:val="003901C2"/>
    <w:rsid w:val="00391187"/>
    <w:rsid w:val="00393138"/>
    <w:rsid w:val="003931A9"/>
    <w:rsid w:val="00393DC6"/>
    <w:rsid w:val="00394753"/>
    <w:rsid w:val="003954B4"/>
    <w:rsid w:val="0039786A"/>
    <w:rsid w:val="003979B1"/>
    <w:rsid w:val="003A0448"/>
    <w:rsid w:val="003A0EC1"/>
    <w:rsid w:val="003A2AFD"/>
    <w:rsid w:val="003A342F"/>
    <w:rsid w:val="003A43AC"/>
    <w:rsid w:val="003A461D"/>
    <w:rsid w:val="003A5EA1"/>
    <w:rsid w:val="003A644A"/>
    <w:rsid w:val="003A7891"/>
    <w:rsid w:val="003B1C54"/>
    <w:rsid w:val="003B25B2"/>
    <w:rsid w:val="003B2D2B"/>
    <w:rsid w:val="003B3151"/>
    <w:rsid w:val="003B4B86"/>
    <w:rsid w:val="003B70EF"/>
    <w:rsid w:val="003B7AD6"/>
    <w:rsid w:val="003C010F"/>
    <w:rsid w:val="003C0114"/>
    <w:rsid w:val="003C09A4"/>
    <w:rsid w:val="003C13B6"/>
    <w:rsid w:val="003C13C5"/>
    <w:rsid w:val="003C4051"/>
    <w:rsid w:val="003C6083"/>
    <w:rsid w:val="003C6537"/>
    <w:rsid w:val="003C6C3C"/>
    <w:rsid w:val="003C6FFA"/>
    <w:rsid w:val="003C7AC5"/>
    <w:rsid w:val="003D08FB"/>
    <w:rsid w:val="003D1531"/>
    <w:rsid w:val="003D2DF8"/>
    <w:rsid w:val="003D6FF9"/>
    <w:rsid w:val="003D7751"/>
    <w:rsid w:val="003D7AC2"/>
    <w:rsid w:val="003E06EE"/>
    <w:rsid w:val="003E1D57"/>
    <w:rsid w:val="003E24AF"/>
    <w:rsid w:val="003E3428"/>
    <w:rsid w:val="003E453F"/>
    <w:rsid w:val="003E53EC"/>
    <w:rsid w:val="003E55C4"/>
    <w:rsid w:val="003E57E6"/>
    <w:rsid w:val="003F7ADF"/>
    <w:rsid w:val="00401380"/>
    <w:rsid w:val="00401866"/>
    <w:rsid w:val="00401EEF"/>
    <w:rsid w:val="00401F5F"/>
    <w:rsid w:val="004032F7"/>
    <w:rsid w:val="00403E29"/>
    <w:rsid w:val="00404698"/>
    <w:rsid w:val="00406B55"/>
    <w:rsid w:val="004077C2"/>
    <w:rsid w:val="00407E67"/>
    <w:rsid w:val="00412181"/>
    <w:rsid w:val="004123F4"/>
    <w:rsid w:val="004127E5"/>
    <w:rsid w:val="00413880"/>
    <w:rsid w:val="0041537F"/>
    <w:rsid w:val="00417D5F"/>
    <w:rsid w:val="0042148F"/>
    <w:rsid w:val="0042282D"/>
    <w:rsid w:val="004232BD"/>
    <w:rsid w:val="004247F3"/>
    <w:rsid w:val="00424A30"/>
    <w:rsid w:val="00424AF9"/>
    <w:rsid w:val="00427470"/>
    <w:rsid w:val="00430360"/>
    <w:rsid w:val="00430D18"/>
    <w:rsid w:val="004312DB"/>
    <w:rsid w:val="00431F97"/>
    <w:rsid w:val="00433150"/>
    <w:rsid w:val="0043377D"/>
    <w:rsid w:val="00434395"/>
    <w:rsid w:val="004344D0"/>
    <w:rsid w:val="00434A00"/>
    <w:rsid w:val="00434CDF"/>
    <w:rsid w:val="00434D61"/>
    <w:rsid w:val="004357CF"/>
    <w:rsid w:val="00435B6C"/>
    <w:rsid w:val="00435C86"/>
    <w:rsid w:val="004412D9"/>
    <w:rsid w:val="004414B2"/>
    <w:rsid w:val="00442AB0"/>
    <w:rsid w:val="00447BDC"/>
    <w:rsid w:val="00447E9B"/>
    <w:rsid w:val="00454B11"/>
    <w:rsid w:val="0045627F"/>
    <w:rsid w:val="00456A06"/>
    <w:rsid w:val="00457112"/>
    <w:rsid w:val="00460763"/>
    <w:rsid w:val="00462944"/>
    <w:rsid w:val="00464668"/>
    <w:rsid w:val="004661FA"/>
    <w:rsid w:val="004671D0"/>
    <w:rsid w:val="004673EB"/>
    <w:rsid w:val="00467933"/>
    <w:rsid w:val="0047153B"/>
    <w:rsid w:val="0047214C"/>
    <w:rsid w:val="00472C4F"/>
    <w:rsid w:val="004739F4"/>
    <w:rsid w:val="00473A85"/>
    <w:rsid w:val="00473B9D"/>
    <w:rsid w:val="00473D07"/>
    <w:rsid w:val="00474E5D"/>
    <w:rsid w:val="0047507A"/>
    <w:rsid w:val="0047530D"/>
    <w:rsid w:val="00475666"/>
    <w:rsid w:val="00476EBD"/>
    <w:rsid w:val="00480CD0"/>
    <w:rsid w:val="004821D9"/>
    <w:rsid w:val="00482766"/>
    <w:rsid w:val="00483637"/>
    <w:rsid w:val="0048399F"/>
    <w:rsid w:val="004850D0"/>
    <w:rsid w:val="004859F6"/>
    <w:rsid w:val="004863E9"/>
    <w:rsid w:val="00486418"/>
    <w:rsid w:val="00490A8F"/>
    <w:rsid w:val="00490B44"/>
    <w:rsid w:val="004922BC"/>
    <w:rsid w:val="00492342"/>
    <w:rsid w:val="00492454"/>
    <w:rsid w:val="004931FA"/>
    <w:rsid w:val="00494513"/>
    <w:rsid w:val="00494823"/>
    <w:rsid w:val="00494C7B"/>
    <w:rsid w:val="004964BD"/>
    <w:rsid w:val="004A06EB"/>
    <w:rsid w:val="004A0CE3"/>
    <w:rsid w:val="004A2B3D"/>
    <w:rsid w:val="004A3109"/>
    <w:rsid w:val="004A5405"/>
    <w:rsid w:val="004A5C42"/>
    <w:rsid w:val="004A7A4D"/>
    <w:rsid w:val="004A7BD5"/>
    <w:rsid w:val="004B1830"/>
    <w:rsid w:val="004B2174"/>
    <w:rsid w:val="004B25A1"/>
    <w:rsid w:val="004B2DDD"/>
    <w:rsid w:val="004B43BB"/>
    <w:rsid w:val="004B5281"/>
    <w:rsid w:val="004B5D28"/>
    <w:rsid w:val="004B5DED"/>
    <w:rsid w:val="004B6C44"/>
    <w:rsid w:val="004B6CEF"/>
    <w:rsid w:val="004B7407"/>
    <w:rsid w:val="004C23BA"/>
    <w:rsid w:val="004C273C"/>
    <w:rsid w:val="004C3B79"/>
    <w:rsid w:val="004C5FB4"/>
    <w:rsid w:val="004C67EB"/>
    <w:rsid w:val="004C6ACD"/>
    <w:rsid w:val="004C70C8"/>
    <w:rsid w:val="004C7974"/>
    <w:rsid w:val="004D02B2"/>
    <w:rsid w:val="004D0B88"/>
    <w:rsid w:val="004D0D40"/>
    <w:rsid w:val="004D11FD"/>
    <w:rsid w:val="004D12A5"/>
    <w:rsid w:val="004D2AC3"/>
    <w:rsid w:val="004D3B92"/>
    <w:rsid w:val="004D3C3F"/>
    <w:rsid w:val="004E15E2"/>
    <w:rsid w:val="004E1ED7"/>
    <w:rsid w:val="004E5DC6"/>
    <w:rsid w:val="004F0840"/>
    <w:rsid w:val="004F1987"/>
    <w:rsid w:val="004F3A97"/>
    <w:rsid w:val="004F5191"/>
    <w:rsid w:val="004F55D5"/>
    <w:rsid w:val="004F674C"/>
    <w:rsid w:val="004F6B69"/>
    <w:rsid w:val="004F703F"/>
    <w:rsid w:val="004F7C09"/>
    <w:rsid w:val="004F7D6A"/>
    <w:rsid w:val="005005AA"/>
    <w:rsid w:val="005005EB"/>
    <w:rsid w:val="00500A10"/>
    <w:rsid w:val="00502CBA"/>
    <w:rsid w:val="005039BF"/>
    <w:rsid w:val="0050489E"/>
    <w:rsid w:val="00504C43"/>
    <w:rsid w:val="00504DC6"/>
    <w:rsid w:val="005054A1"/>
    <w:rsid w:val="005057D6"/>
    <w:rsid w:val="005120FC"/>
    <w:rsid w:val="0051228A"/>
    <w:rsid w:val="00512924"/>
    <w:rsid w:val="00512D1F"/>
    <w:rsid w:val="00512E10"/>
    <w:rsid w:val="00513F59"/>
    <w:rsid w:val="005145EE"/>
    <w:rsid w:val="005170E1"/>
    <w:rsid w:val="005176BA"/>
    <w:rsid w:val="00517797"/>
    <w:rsid w:val="0052015C"/>
    <w:rsid w:val="00522B2D"/>
    <w:rsid w:val="00523652"/>
    <w:rsid w:val="00523BFF"/>
    <w:rsid w:val="005240BF"/>
    <w:rsid w:val="005245BA"/>
    <w:rsid w:val="00524FBC"/>
    <w:rsid w:val="00524FEE"/>
    <w:rsid w:val="00525A39"/>
    <w:rsid w:val="00525A5F"/>
    <w:rsid w:val="00525EBF"/>
    <w:rsid w:val="005266D4"/>
    <w:rsid w:val="0052696C"/>
    <w:rsid w:val="005275CF"/>
    <w:rsid w:val="00530A1F"/>
    <w:rsid w:val="00530DF1"/>
    <w:rsid w:val="00531028"/>
    <w:rsid w:val="00531137"/>
    <w:rsid w:val="00531CF0"/>
    <w:rsid w:val="0053427D"/>
    <w:rsid w:val="00535221"/>
    <w:rsid w:val="0053599C"/>
    <w:rsid w:val="00537230"/>
    <w:rsid w:val="005378C7"/>
    <w:rsid w:val="0054160B"/>
    <w:rsid w:val="00541E26"/>
    <w:rsid w:val="00541F46"/>
    <w:rsid w:val="005420BF"/>
    <w:rsid w:val="00542238"/>
    <w:rsid w:val="00542E43"/>
    <w:rsid w:val="00543477"/>
    <w:rsid w:val="005449E1"/>
    <w:rsid w:val="0054514D"/>
    <w:rsid w:val="00545D6E"/>
    <w:rsid w:val="005468CA"/>
    <w:rsid w:val="00546D4B"/>
    <w:rsid w:val="005521DE"/>
    <w:rsid w:val="0055453E"/>
    <w:rsid w:val="0055509B"/>
    <w:rsid w:val="00556D75"/>
    <w:rsid w:val="005605AD"/>
    <w:rsid w:val="0056231C"/>
    <w:rsid w:val="00562563"/>
    <w:rsid w:val="00562680"/>
    <w:rsid w:val="005628E5"/>
    <w:rsid w:val="00562C99"/>
    <w:rsid w:val="005653EB"/>
    <w:rsid w:val="0056573C"/>
    <w:rsid w:val="00565CB9"/>
    <w:rsid w:val="005662CD"/>
    <w:rsid w:val="005679C5"/>
    <w:rsid w:val="00570186"/>
    <w:rsid w:val="00571638"/>
    <w:rsid w:val="00571D1B"/>
    <w:rsid w:val="00572924"/>
    <w:rsid w:val="005736FB"/>
    <w:rsid w:val="00574A03"/>
    <w:rsid w:val="0057597A"/>
    <w:rsid w:val="00577A26"/>
    <w:rsid w:val="00577BCB"/>
    <w:rsid w:val="005827F7"/>
    <w:rsid w:val="005829F4"/>
    <w:rsid w:val="0058413A"/>
    <w:rsid w:val="0058501C"/>
    <w:rsid w:val="00585329"/>
    <w:rsid w:val="00585FE7"/>
    <w:rsid w:val="00592689"/>
    <w:rsid w:val="00592E28"/>
    <w:rsid w:val="005938EC"/>
    <w:rsid w:val="00594341"/>
    <w:rsid w:val="00594941"/>
    <w:rsid w:val="005951CD"/>
    <w:rsid w:val="00596C88"/>
    <w:rsid w:val="00596C91"/>
    <w:rsid w:val="00597076"/>
    <w:rsid w:val="00597289"/>
    <w:rsid w:val="005A0C04"/>
    <w:rsid w:val="005A1C55"/>
    <w:rsid w:val="005A3380"/>
    <w:rsid w:val="005A793E"/>
    <w:rsid w:val="005B112C"/>
    <w:rsid w:val="005B1201"/>
    <w:rsid w:val="005B1999"/>
    <w:rsid w:val="005B21F0"/>
    <w:rsid w:val="005B4F5F"/>
    <w:rsid w:val="005B6F0F"/>
    <w:rsid w:val="005B76C0"/>
    <w:rsid w:val="005C08B8"/>
    <w:rsid w:val="005C1982"/>
    <w:rsid w:val="005C1C6A"/>
    <w:rsid w:val="005C2946"/>
    <w:rsid w:val="005C351D"/>
    <w:rsid w:val="005C6316"/>
    <w:rsid w:val="005C6571"/>
    <w:rsid w:val="005C7CF2"/>
    <w:rsid w:val="005D0274"/>
    <w:rsid w:val="005D12B9"/>
    <w:rsid w:val="005D3294"/>
    <w:rsid w:val="005D47F8"/>
    <w:rsid w:val="005D4D37"/>
    <w:rsid w:val="005D53DE"/>
    <w:rsid w:val="005D5E48"/>
    <w:rsid w:val="005D63A2"/>
    <w:rsid w:val="005D6678"/>
    <w:rsid w:val="005D6981"/>
    <w:rsid w:val="005D6A0F"/>
    <w:rsid w:val="005D765C"/>
    <w:rsid w:val="005D7CEA"/>
    <w:rsid w:val="005E07BE"/>
    <w:rsid w:val="005E0D7E"/>
    <w:rsid w:val="005E1313"/>
    <w:rsid w:val="005E295C"/>
    <w:rsid w:val="005E3070"/>
    <w:rsid w:val="005E7172"/>
    <w:rsid w:val="005E7924"/>
    <w:rsid w:val="005F1EE9"/>
    <w:rsid w:val="005F2BAF"/>
    <w:rsid w:val="005F32B1"/>
    <w:rsid w:val="005F497E"/>
    <w:rsid w:val="005F7192"/>
    <w:rsid w:val="005F7723"/>
    <w:rsid w:val="00602669"/>
    <w:rsid w:val="0060278B"/>
    <w:rsid w:val="00602902"/>
    <w:rsid w:val="006031BD"/>
    <w:rsid w:val="006042EC"/>
    <w:rsid w:val="00604A15"/>
    <w:rsid w:val="00604C12"/>
    <w:rsid w:val="00606B59"/>
    <w:rsid w:val="00606F90"/>
    <w:rsid w:val="00607278"/>
    <w:rsid w:val="00610440"/>
    <w:rsid w:val="00610ED9"/>
    <w:rsid w:val="006119E5"/>
    <w:rsid w:val="0061255A"/>
    <w:rsid w:val="00612E0C"/>
    <w:rsid w:val="00613424"/>
    <w:rsid w:val="00613F31"/>
    <w:rsid w:val="0061448F"/>
    <w:rsid w:val="00620ADD"/>
    <w:rsid w:val="0062185F"/>
    <w:rsid w:val="006230A2"/>
    <w:rsid w:val="006254A2"/>
    <w:rsid w:val="00625526"/>
    <w:rsid w:val="006260B6"/>
    <w:rsid w:val="006269A2"/>
    <w:rsid w:val="00626B3C"/>
    <w:rsid w:val="00626BA2"/>
    <w:rsid w:val="006303BE"/>
    <w:rsid w:val="00631218"/>
    <w:rsid w:val="00633074"/>
    <w:rsid w:val="00633D58"/>
    <w:rsid w:val="0063428B"/>
    <w:rsid w:val="00635489"/>
    <w:rsid w:val="00640145"/>
    <w:rsid w:val="00640833"/>
    <w:rsid w:val="00641ABD"/>
    <w:rsid w:val="00642070"/>
    <w:rsid w:val="0064233D"/>
    <w:rsid w:val="00644D59"/>
    <w:rsid w:val="0064717F"/>
    <w:rsid w:val="00651159"/>
    <w:rsid w:val="00651B84"/>
    <w:rsid w:val="00651E1F"/>
    <w:rsid w:val="00652CA9"/>
    <w:rsid w:val="006544ED"/>
    <w:rsid w:val="00655BF6"/>
    <w:rsid w:val="00656491"/>
    <w:rsid w:val="00656969"/>
    <w:rsid w:val="00656971"/>
    <w:rsid w:val="006571ED"/>
    <w:rsid w:val="00663393"/>
    <w:rsid w:val="0066377B"/>
    <w:rsid w:val="00663A7F"/>
    <w:rsid w:val="00663C5A"/>
    <w:rsid w:val="0066596F"/>
    <w:rsid w:val="00665EB4"/>
    <w:rsid w:val="00666B87"/>
    <w:rsid w:val="00667386"/>
    <w:rsid w:val="006714A3"/>
    <w:rsid w:val="00672FBC"/>
    <w:rsid w:val="00674136"/>
    <w:rsid w:val="006743C5"/>
    <w:rsid w:val="0067586D"/>
    <w:rsid w:val="0067597B"/>
    <w:rsid w:val="0067602F"/>
    <w:rsid w:val="00676E6C"/>
    <w:rsid w:val="006804E9"/>
    <w:rsid w:val="00680BB2"/>
    <w:rsid w:val="00681CF0"/>
    <w:rsid w:val="006828CB"/>
    <w:rsid w:val="00682BD2"/>
    <w:rsid w:val="0068392D"/>
    <w:rsid w:val="0068396C"/>
    <w:rsid w:val="006845FC"/>
    <w:rsid w:val="006849E0"/>
    <w:rsid w:val="00685205"/>
    <w:rsid w:val="0068559F"/>
    <w:rsid w:val="00685774"/>
    <w:rsid w:val="00685D0A"/>
    <w:rsid w:val="00687633"/>
    <w:rsid w:val="0068792E"/>
    <w:rsid w:val="00687A5D"/>
    <w:rsid w:val="00690854"/>
    <w:rsid w:val="00690C89"/>
    <w:rsid w:val="006924E7"/>
    <w:rsid w:val="00692DB2"/>
    <w:rsid w:val="006951C9"/>
    <w:rsid w:val="00695E8D"/>
    <w:rsid w:val="006A0426"/>
    <w:rsid w:val="006A0C36"/>
    <w:rsid w:val="006A0D22"/>
    <w:rsid w:val="006A13CB"/>
    <w:rsid w:val="006A178C"/>
    <w:rsid w:val="006A3987"/>
    <w:rsid w:val="006A4050"/>
    <w:rsid w:val="006A5F4C"/>
    <w:rsid w:val="006A77B9"/>
    <w:rsid w:val="006B1421"/>
    <w:rsid w:val="006B2A29"/>
    <w:rsid w:val="006B33A0"/>
    <w:rsid w:val="006B359D"/>
    <w:rsid w:val="006B4628"/>
    <w:rsid w:val="006B54D3"/>
    <w:rsid w:val="006B747B"/>
    <w:rsid w:val="006B7B33"/>
    <w:rsid w:val="006C0507"/>
    <w:rsid w:val="006C0A42"/>
    <w:rsid w:val="006C0C62"/>
    <w:rsid w:val="006C2526"/>
    <w:rsid w:val="006C351F"/>
    <w:rsid w:val="006C4DD1"/>
    <w:rsid w:val="006C60AD"/>
    <w:rsid w:val="006C616D"/>
    <w:rsid w:val="006C61B9"/>
    <w:rsid w:val="006C6986"/>
    <w:rsid w:val="006C6CDB"/>
    <w:rsid w:val="006C7A5D"/>
    <w:rsid w:val="006C7F66"/>
    <w:rsid w:val="006D02A9"/>
    <w:rsid w:val="006D0ECB"/>
    <w:rsid w:val="006D15D1"/>
    <w:rsid w:val="006D269A"/>
    <w:rsid w:val="006D2732"/>
    <w:rsid w:val="006D30F1"/>
    <w:rsid w:val="006D3901"/>
    <w:rsid w:val="006D3AAF"/>
    <w:rsid w:val="006D3B2A"/>
    <w:rsid w:val="006D3B71"/>
    <w:rsid w:val="006D44F5"/>
    <w:rsid w:val="006D5058"/>
    <w:rsid w:val="006E233F"/>
    <w:rsid w:val="006E2A9F"/>
    <w:rsid w:val="006E3598"/>
    <w:rsid w:val="006E472E"/>
    <w:rsid w:val="006E49F6"/>
    <w:rsid w:val="006E685A"/>
    <w:rsid w:val="006E7B95"/>
    <w:rsid w:val="006F0016"/>
    <w:rsid w:val="006F0F95"/>
    <w:rsid w:val="006F0F96"/>
    <w:rsid w:val="006F1164"/>
    <w:rsid w:val="006F170A"/>
    <w:rsid w:val="006F186F"/>
    <w:rsid w:val="006F2079"/>
    <w:rsid w:val="006F348F"/>
    <w:rsid w:val="006F3815"/>
    <w:rsid w:val="006F46B1"/>
    <w:rsid w:val="006F5894"/>
    <w:rsid w:val="006F6F54"/>
    <w:rsid w:val="006F7334"/>
    <w:rsid w:val="007002ED"/>
    <w:rsid w:val="0070057A"/>
    <w:rsid w:val="0070172B"/>
    <w:rsid w:val="0070329F"/>
    <w:rsid w:val="00703D6D"/>
    <w:rsid w:val="00704392"/>
    <w:rsid w:val="007048BB"/>
    <w:rsid w:val="007064EC"/>
    <w:rsid w:val="00706DE2"/>
    <w:rsid w:val="00710B07"/>
    <w:rsid w:val="00711A1A"/>
    <w:rsid w:val="007120D5"/>
    <w:rsid w:val="007127CB"/>
    <w:rsid w:val="00713508"/>
    <w:rsid w:val="00713BC8"/>
    <w:rsid w:val="00722D4F"/>
    <w:rsid w:val="0072348E"/>
    <w:rsid w:val="00723CDD"/>
    <w:rsid w:val="0072464C"/>
    <w:rsid w:val="007256F9"/>
    <w:rsid w:val="00725B21"/>
    <w:rsid w:val="00725DE2"/>
    <w:rsid w:val="007276DB"/>
    <w:rsid w:val="00727756"/>
    <w:rsid w:val="00732D7C"/>
    <w:rsid w:val="0073333F"/>
    <w:rsid w:val="0073436A"/>
    <w:rsid w:val="00734CFC"/>
    <w:rsid w:val="00734D24"/>
    <w:rsid w:val="00735A1F"/>
    <w:rsid w:val="00735F9B"/>
    <w:rsid w:val="007365AA"/>
    <w:rsid w:val="00736C5B"/>
    <w:rsid w:val="00740C17"/>
    <w:rsid w:val="00740F5E"/>
    <w:rsid w:val="007419A4"/>
    <w:rsid w:val="00741F81"/>
    <w:rsid w:val="00742303"/>
    <w:rsid w:val="007425AD"/>
    <w:rsid w:val="007432C3"/>
    <w:rsid w:val="0074371D"/>
    <w:rsid w:val="007439AA"/>
    <w:rsid w:val="00743E65"/>
    <w:rsid w:val="00744839"/>
    <w:rsid w:val="00744A53"/>
    <w:rsid w:val="00745197"/>
    <w:rsid w:val="00746E5D"/>
    <w:rsid w:val="0075250A"/>
    <w:rsid w:val="00752672"/>
    <w:rsid w:val="007528B8"/>
    <w:rsid w:val="00753B58"/>
    <w:rsid w:val="00753ED0"/>
    <w:rsid w:val="0075567C"/>
    <w:rsid w:val="00756B5B"/>
    <w:rsid w:val="00760E9D"/>
    <w:rsid w:val="00760FE4"/>
    <w:rsid w:val="00762009"/>
    <w:rsid w:val="007653C6"/>
    <w:rsid w:val="00770F3D"/>
    <w:rsid w:val="00773A69"/>
    <w:rsid w:val="007741EC"/>
    <w:rsid w:val="00775BA3"/>
    <w:rsid w:val="00775F92"/>
    <w:rsid w:val="00776A3F"/>
    <w:rsid w:val="00777745"/>
    <w:rsid w:val="007801B1"/>
    <w:rsid w:val="00780A9B"/>
    <w:rsid w:val="00780B71"/>
    <w:rsid w:val="00781167"/>
    <w:rsid w:val="0078216C"/>
    <w:rsid w:val="0078268F"/>
    <w:rsid w:val="00782834"/>
    <w:rsid w:val="0078372E"/>
    <w:rsid w:val="00783DD8"/>
    <w:rsid w:val="00784780"/>
    <w:rsid w:val="007900A4"/>
    <w:rsid w:val="00791E8B"/>
    <w:rsid w:val="0079322E"/>
    <w:rsid w:val="00793C94"/>
    <w:rsid w:val="00793D98"/>
    <w:rsid w:val="00794367"/>
    <w:rsid w:val="00794A0D"/>
    <w:rsid w:val="0079517C"/>
    <w:rsid w:val="00796002"/>
    <w:rsid w:val="007960A8"/>
    <w:rsid w:val="007968CB"/>
    <w:rsid w:val="00796BE8"/>
    <w:rsid w:val="00796E95"/>
    <w:rsid w:val="00797006"/>
    <w:rsid w:val="007978A7"/>
    <w:rsid w:val="007A0956"/>
    <w:rsid w:val="007A15A7"/>
    <w:rsid w:val="007A17CE"/>
    <w:rsid w:val="007A1D84"/>
    <w:rsid w:val="007A3D37"/>
    <w:rsid w:val="007A3F3E"/>
    <w:rsid w:val="007A5367"/>
    <w:rsid w:val="007A5A8D"/>
    <w:rsid w:val="007A5D6C"/>
    <w:rsid w:val="007A6D78"/>
    <w:rsid w:val="007B0D97"/>
    <w:rsid w:val="007B1252"/>
    <w:rsid w:val="007B12F4"/>
    <w:rsid w:val="007B3446"/>
    <w:rsid w:val="007B4004"/>
    <w:rsid w:val="007B60C6"/>
    <w:rsid w:val="007C09F3"/>
    <w:rsid w:val="007C2447"/>
    <w:rsid w:val="007C359B"/>
    <w:rsid w:val="007C59D3"/>
    <w:rsid w:val="007C5DAF"/>
    <w:rsid w:val="007D1016"/>
    <w:rsid w:val="007D1414"/>
    <w:rsid w:val="007D2DA9"/>
    <w:rsid w:val="007D3705"/>
    <w:rsid w:val="007D399D"/>
    <w:rsid w:val="007D3BC3"/>
    <w:rsid w:val="007D44CE"/>
    <w:rsid w:val="007D4760"/>
    <w:rsid w:val="007D4F25"/>
    <w:rsid w:val="007D7E18"/>
    <w:rsid w:val="007E005E"/>
    <w:rsid w:val="007E09D7"/>
    <w:rsid w:val="007E1664"/>
    <w:rsid w:val="007E1E88"/>
    <w:rsid w:val="007E2487"/>
    <w:rsid w:val="007E3983"/>
    <w:rsid w:val="007E4211"/>
    <w:rsid w:val="007E4295"/>
    <w:rsid w:val="007E42F3"/>
    <w:rsid w:val="007E4875"/>
    <w:rsid w:val="007E4F81"/>
    <w:rsid w:val="007E6645"/>
    <w:rsid w:val="007E6A22"/>
    <w:rsid w:val="007E7308"/>
    <w:rsid w:val="007F035D"/>
    <w:rsid w:val="007F0674"/>
    <w:rsid w:val="007F131C"/>
    <w:rsid w:val="007F14C3"/>
    <w:rsid w:val="007F1E6A"/>
    <w:rsid w:val="007F24BA"/>
    <w:rsid w:val="007F2AB2"/>
    <w:rsid w:val="007F2FED"/>
    <w:rsid w:val="007F4CC6"/>
    <w:rsid w:val="007F52DE"/>
    <w:rsid w:val="007F72B7"/>
    <w:rsid w:val="00800015"/>
    <w:rsid w:val="0080138E"/>
    <w:rsid w:val="00801DFA"/>
    <w:rsid w:val="00803626"/>
    <w:rsid w:val="00803F7F"/>
    <w:rsid w:val="00804854"/>
    <w:rsid w:val="008066F7"/>
    <w:rsid w:val="00806AF6"/>
    <w:rsid w:val="00810E3E"/>
    <w:rsid w:val="008118F5"/>
    <w:rsid w:val="00812650"/>
    <w:rsid w:val="00815604"/>
    <w:rsid w:val="00816B7F"/>
    <w:rsid w:val="0081753F"/>
    <w:rsid w:val="00817E28"/>
    <w:rsid w:val="00820100"/>
    <w:rsid w:val="00820308"/>
    <w:rsid w:val="008209C1"/>
    <w:rsid w:val="00821003"/>
    <w:rsid w:val="008225FF"/>
    <w:rsid w:val="00822B07"/>
    <w:rsid w:val="008235F3"/>
    <w:rsid w:val="00823730"/>
    <w:rsid w:val="00824F4F"/>
    <w:rsid w:val="00825265"/>
    <w:rsid w:val="008263D7"/>
    <w:rsid w:val="00826B1A"/>
    <w:rsid w:val="0082747F"/>
    <w:rsid w:val="0083188B"/>
    <w:rsid w:val="0083191C"/>
    <w:rsid w:val="0083259D"/>
    <w:rsid w:val="008331CD"/>
    <w:rsid w:val="00833742"/>
    <w:rsid w:val="00834019"/>
    <w:rsid w:val="00834D1A"/>
    <w:rsid w:val="00835B29"/>
    <w:rsid w:val="00835D3F"/>
    <w:rsid w:val="00836777"/>
    <w:rsid w:val="00836D6C"/>
    <w:rsid w:val="00837AA7"/>
    <w:rsid w:val="0084085F"/>
    <w:rsid w:val="00840F78"/>
    <w:rsid w:val="00842D7D"/>
    <w:rsid w:val="00842FD0"/>
    <w:rsid w:val="00843D2F"/>
    <w:rsid w:val="008440AC"/>
    <w:rsid w:val="008452DE"/>
    <w:rsid w:val="008456DA"/>
    <w:rsid w:val="00847841"/>
    <w:rsid w:val="00847B15"/>
    <w:rsid w:val="00847D4A"/>
    <w:rsid w:val="00850729"/>
    <w:rsid w:val="00850EE7"/>
    <w:rsid w:val="008517F0"/>
    <w:rsid w:val="00852155"/>
    <w:rsid w:val="0085562C"/>
    <w:rsid w:val="008578E5"/>
    <w:rsid w:val="00857AC1"/>
    <w:rsid w:val="00857CB0"/>
    <w:rsid w:val="00857DED"/>
    <w:rsid w:val="00857FCF"/>
    <w:rsid w:val="00861C20"/>
    <w:rsid w:val="008629EE"/>
    <w:rsid w:val="00863526"/>
    <w:rsid w:val="0086503C"/>
    <w:rsid w:val="00865BF6"/>
    <w:rsid w:val="00866622"/>
    <w:rsid w:val="00866EE2"/>
    <w:rsid w:val="008678C3"/>
    <w:rsid w:val="00871391"/>
    <w:rsid w:val="0087166D"/>
    <w:rsid w:val="008730A4"/>
    <w:rsid w:val="008733EB"/>
    <w:rsid w:val="00873599"/>
    <w:rsid w:val="00875DF5"/>
    <w:rsid w:val="00880811"/>
    <w:rsid w:val="00882E43"/>
    <w:rsid w:val="008835C3"/>
    <w:rsid w:val="00884156"/>
    <w:rsid w:val="00886F0E"/>
    <w:rsid w:val="00887069"/>
    <w:rsid w:val="00890471"/>
    <w:rsid w:val="008921D8"/>
    <w:rsid w:val="00892473"/>
    <w:rsid w:val="008957A7"/>
    <w:rsid w:val="008969A3"/>
    <w:rsid w:val="00897B0D"/>
    <w:rsid w:val="008A032E"/>
    <w:rsid w:val="008A118F"/>
    <w:rsid w:val="008A11E8"/>
    <w:rsid w:val="008A14AB"/>
    <w:rsid w:val="008A3BB5"/>
    <w:rsid w:val="008A71B6"/>
    <w:rsid w:val="008A743B"/>
    <w:rsid w:val="008A7C37"/>
    <w:rsid w:val="008B02FC"/>
    <w:rsid w:val="008B03F4"/>
    <w:rsid w:val="008B0A65"/>
    <w:rsid w:val="008B2823"/>
    <w:rsid w:val="008B2BF5"/>
    <w:rsid w:val="008B32FE"/>
    <w:rsid w:val="008B35D4"/>
    <w:rsid w:val="008B3E81"/>
    <w:rsid w:val="008B6347"/>
    <w:rsid w:val="008B7A9E"/>
    <w:rsid w:val="008C1AE6"/>
    <w:rsid w:val="008C2296"/>
    <w:rsid w:val="008C2C81"/>
    <w:rsid w:val="008C69F4"/>
    <w:rsid w:val="008C6DB1"/>
    <w:rsid w:val="008C705F"/>
    <w:rsid w:val="008C7A97"/>
    <w:rsid w:val="008D077D"/>
    <w:rsid w:val="008D084B"/>
    <w:rsid w:val="008D15B3"/>
    <w:rsid w:val="008D1C65"/>
    <w:rsid w:val="008D2351"/>
    <w:rsid w:val="008D2520"/>
    <w:rsid w:val="008D25D4"/>
    <w:rsid w:val="008D2E6C"/>
    <w:rsid w:val="008D2F2C"/>
    <w:rsid w:val="008D74DF"/>
    <w:rsid w:val="008E0EBD"/>
    <w:rsid w:val="008E18DD"/>
    <w:rsid w:val="008E39C7"/>
    <w:rsid w:val="008E4122"/>
    <w:rsid w:val="008E6BFB"/>
    <w:rsid w:val="008F1C2D"/>
    <w:rsid w:val="008F25F8"/>
    <w:rsid w:val="008F4BA2"/>
    <w:rsid w:val="008F4C6F"/>
    <w:rsid w:val="008F5B75"/>
    <w:rsid w:val="008F74CD"/>
    <w:rsid w:val="008F799D"/>
    <w:rsid w:val="008F7B7E"/>
    <w:rsid w:val="00900655"/>
    <w:rsid w:val="0090287B"/>
    <w:rsid w:val="00904305"/>
    <w:rsid w:val="00904382"/>
    <w:rsid w:val="00904B71"/>
    <w:rsid w:val="00904E3C"/>
    <w:rsid w:val="00905BD5"/>
    <w:rsid w:val="00905C86"/>
    <w:rsid w:val="00906D12"/>
    <w:rsid w:val="00906FC3"/>
    <w:rsid w:val="00907A30"/>
    <w:rsid w:val="00913202"/>
    <w:rsid w:val="00913FFB"/>
    <w:rsid w:val="0091491F"/>
    <w:rsid w:val="00914CC0"/>
    <w:rsid w:val="00915B51"/>
    <w:rsid w:val="00915C83"/>
    <w:rsid w:val="00915CCC"/>
    <w:rsid w:val="00916920"/>
    <w:rsid w:val="00916D29"/>
    <w:rsid w:val="0092058E"/>
    <w:rsid w:val="009210B3"/>
    <w:rsid w:val="009230B9"/>
    <w:rsid w:val="009230CB"/>
    <w:rsid w:val="0092708E"/>
    <w:rsid w:val="009311C7"/>
    <w:rsid w:val="00932E12"/>
    <w:rsid w:val="009344B4"/>
    <w:rsid w:val="0093579C"/>
    <w:rsid w:val="00936618"/>
    <w:rsid w:val="00937BBE"/>
    <w:rsid w:val="009409F0"/>
    <w:rsid w:val="0094106A"/>
    <w:rsid w:val="0094238A"/>
    <w:rsid w:val="009440E4"/>
    <w:rsid w:val="00944888"/>
    <w:rsid w:val="009516D3"/>
    <w:rsid w:val="00951B86"/>
    <w:rsid w:val="00952335"/>
    <w:rsid w:val="00952894"/>
    <w:rsid w:val="00954183"/>
    <w:rsid w:val="0095472F"/>
    <w:rsid w:val="00954A09"/>
    <w:rsid w:val="009553A5"/>
    <w:rsid w:val="00961949"/>
    <w:rsid w:val="00961ED1"/>
    <w:rsid w:val="00961F79"/>
    <w:rsid w:val="00961FD1"/>
    <w:rsid w:val="00962358"/>
    <w:rsid w:val="00963CE2"/>
    <w:rsid w:val="00964150"/>
    <w:rsid w:val="00967404"/>
    <w:rsid w:val="009679C7"/>
    <w:rsid w:val="00967A7C"/>
    <w:rsid w:val="009722A7"/>
    <w:rsid w:val="0097280F"/>
    <w:rsid w:val="00972AB9"/>
    <w:rsid w:val="00972F69"/>
    <w:rsid w:val="00973544"/>
    <w:rsid w:val="00974348"/>
    <w:rsid w:val="00975832"/>
    <w:rsid w:val="00976328"/>
    <w:rsid w:val="00977C44"/>
    <w:rsid w:val="009815BC"/>
    <w:rsid w:val="00983251"/>
    <w:rsid w:val="00983475"/>
    <w:rsid w:val="00983C52"/>
    <w:rsid w:val="009850A8"/>
    <w:rsid w:val="00986B5B"/>
    <w:rsid w:val="0099020C"/>
    <w:rsid w:val="00991DA5"/>
    <w:rsid w:val="00993D66"/>
    <w:rsid w:val="00994C9C"/>
    <w:rsid w:val="009953A7"/>
    <w:rsid w:val="00996461"/>
    <w:rsid w:val="009977E0"/>
    <w:rsid w:val="009A0BBC"/>
    <w:rsid w:val="009A1ADC"/>
    <w:rsid w:val="009A26D5"/>
    <w:rsid w:val="009A28EF"/>
    <w:rsid w:val="009A2E52"/>
    <w:rsid w:val="009A369A"/>
    <w:rsid w:val="009A3DF5"/>
    <w:rsid w:val="009A4FDB"/>
    <w:rsid w:val="009A550D"/>
    <w:rsid w:val="009B102D"/>
    <w:rsid w:val="009B18E4"/>
    <w:rsid w:val="009B1E1A"/>
    <w:rsid w:val="009B1FAD"/>
    <w:rsid w:val="009B21FF"/>
    <w:rsid w:val="009B2E46"/>
    <w:rsid w:val="009B32AF"/>
    <w:rsid w:val="009B6DF3"/>
    <w:rsid w:val="009B7A76"/>
    <w:rsid w:val="009C0048"/>
    <w:rsid w:val="009C01DA"/>
    <w:rsid w:val="009C0C58"/>
    <w:rsid w:val="009C146C"/>
    <w:rsid w:val="009C29EC"/>
    <w:rsid w:val="009C56F8"/>
    <w:rsid w:val="009D067F"/>
    <w:rsid w:val="009D174C"/>
    <w:rsid w:val="009D251E"/>
    <w:rsid w:val="009D50A8"/>
    <w:rsid w:val="009D5B48"/>
    <w:rsid w:val="009D7131"/>
    <w:rsid w:val="009E1B60"/>
    <w:rsid w:val="009E1D09"/>
    <w:rsid w:val="009E3373"/>
    <w:rsid w:val="009E37F9"/>
    <w:rsid w:val="009E3828"/>
    <w:rsid w:val="009E3A21"/>
    <w:rsid w:val="009E57AF"/>
    <w:rsid w:val="009E653E"/>
    <w:rsid w:val="009E75D5"/>
    <w:rsid w:val="009F02DA"/>
    <w:rsid w:val="009F06C0"/>
    <w:rsid w:val="009F2A59"/>
    <w:rsid w:val="009F2D3A"/>
    <w:rsid w:val="009F3AF9"/>
    <w:rsid w:val="009F41F8"/>
    <w:rsid w:val="009F4B1B"/>
    <w:rsid w:val="009F4C4F"/>
    <w:rsid w:val="009F522A"/>
    <w:rsid w:val="009F54DB"/>
    <w:rsid w:val="009F5C8D"/>
    <w:rsid w:val="009F6A25"/>
    <w:rsid w:val="009F6FDE"/>
    <w:rsid w:val="009F73B9"/>
    <w:rsid w:val="009F78F5"/>
    <w:rsid w:val="00A00047"/>
    <w:rsid w:val="00A01AFA"/>
    <w:rsid w:val="00A0247D"/>
    <w:rsid w:val="00A03B02"/>
    <w:rsid w:val="00A05B43"/>
    <w:rsid w:val="00A05E0D"/>
    <w:rsid w:val="00A06A31"/>
    <w:rsid w:val="00A103F5"/>
    <w:rsid w:val="00A104A3"/>
    <w:rsid w:val="00A106BA"/>
    <w:rsid w:val="00A10769"/>
    <w:rsid w:val="00A11453"/>
    <w:rsid w:val="00A115FF"/>
    <w:rsid w:val="00A1211E"/>
    <w:rsid w:val="00A12D0F"/>
    <w:rsid w:val="00A148CE"/>
    <w:rsid w:val="00A153A2"/>
    <w:rsid w:val="00A17073"/>
    <w:rsid w:val="00A1791B"/>
    <w:rsid w:val="00A20A15"/>
    <w:rsid w:val="00A225D9"/>
    <w:rsid w:val="00A23239"/>
    <w:rsid w:val="00A24333"/>
    <w:rsid w:val="00A2579A"/>
    <w:rsid w:val="00A27102"/>
    <w:rsid w:val="00A27B37"/>
    <w:rsid w:val="00A3141A"/>
    <w:rsid w:val="00A339BF"/>
    <w:rsid w:val="00A34644"/>
    <w:rsid w:val="00A34AA2"/>
    <w:rsid w:val="00A3743C"/>
    <w:rsid w:val="00A40126"/>
    <w:rsid w:val="00A41759"/>
    <w:rsid w:val="00A41B20"/>
    <w:rsid w:val="00A42489"/>
    <w:rsid w:val="00A43A73"/>
    <w:rsid w:val="00A43E1A"/>
    <w:rsid w:val="00A45CDC"/>
    <w:rsid w:val="00A45DD5"/>
    <w:rsid w:val="00A523FD"/>
    <w:rsid w:val="00A52E01"/>
    <w:rsid w:val="00A532E3"/>
    <w:rsid w:val="00A55EE3"/>
    <w:rsid w:val="00A57119"/>
    <w:rsid w:val="00A57655"/>
    <w:rsid w:val="00A60492"/>
    <w:rsid w:val="00A604B8"/>
    <w:rsid w:val="00A60C9C"/>
    <w:rsid w:val="00A6222A"/>
    <w:rsid w:val="00A62665"/>
    <w:rsid w:val="00A630CE"/>
    <w:rsid w:val="00A64718"/>
    <w:rsid w:val="00A64E68"/>
    <w:rsid w:val="00A65B62"/>
    <w:rsid w:val="00A65D7D"/>
    <w:rsid w:val="00A66654"/>
    <w:rsid w:val="00A66702"/>
    <w:rsid w:val="00A66CEA"/>
    <w:rsid w:val="00A712A3"/>
    <w:rsid w:val="00A71E12"/>
    <w:rsid w:val="00A721D6"/>
    <w:rsid w:val="00A72FDD"/>
    <w:rsid w:val="00A74F8A"/>
    <w:rsid w:val="00A75D45"/>
    <w:rsid w:val="00A75D80"/>
    <w:rsid w:val="00A7626A"/>
    <w:rsid w:val="00A762CB"/>
    <w:rsid w:val="00A76D96"/>
    <w:rsid w:val="00A820E3"/>
    <w:rsid w:val="00A83568"/>
    <w:rsid w:val="00A843E7"/>
    <w:rsid w:val="00A8451C"/>
    <w:rsid w:val="00A845FE"/>
    <w:rsid w:val="00A847B3"/>
    <w:rsid w:val="00A85269"/>
    <w:rsid w:val="00A85373"/>
    <w:rsid w:val="00A85AA1"/>
    <w:rsid w:val="00A86DA7"/>
    <w:rsid w:val="00A8768B"/>
    <w:rsid w:val="00A90C0A"/>
    <w:rsid w:val="00A914A2"/>
    <w:rsid w:val="00A91A84"/>
    <w:rsid w:val="00A93981"/>
    <w:rsid w:val="00A95874"/>
    <w:rsid w:val="00A95B3F"/>
    <w:rsid w:val="00A9679C"/>
    <w:rsid w:val="00AA08CF"/>
    <w:rsid w:val="00AA0980"/>
    <w:rsid w:val="00AA0F2A"/>
    <w:rsid w:val="00AA1571"/>
    <w:rsid w:val="00AA235B"/>
    <w:rsid w:val="00AA2811"/>
    <w:rsid w:val="00AA2AB7"/>
    <w:rsid w:val="00AA3463"/>
    <w:rsid w:val="00AA5379"/>
    <w:rsid w:val="00AA5979"/>
    <w:rsid w:val="00AA6C2F"/>
    <w:rsid w:val="00AA7F02"/>
    <w:rsid w:val="00AB19BA"/>
    <w:rsid w:val="00AB371B"/>
    <w:rsid w:val="00AB4176"/>
    <w:rsid w:val="00AB44D2"/>
    <w:rsid w:val="00AB5237"/>
    <w:rsid w:val="00AB5621"/>
    <w:rsid w:val="00AB6223"/>
    <w:rsid w:val="00AB6B52"/>
    <w:rsid w:val="00AB6B65"/>
    <w:rsid w:val="00AB7C16"/>
    <w:rsid w:val="00AC2A2A"/>
    <w:rsid w:val="00AC3813"/>
    <w:rsid w:val="00AC3CEF"/>
    <w:rsid w:val="00AC3F1E"/>
    <w:rsid w:val="00AC429E"/>
    <w:rsid w:val="00AC4746"/>
    <w:rsid w:val="00AC6FE1"/>
    <w:rsid w:val="00AC7DF9"/>
    <w:rsid w:val="00AD029E"/>
    <w:rsid w:val="00AD04BC"/>
    <w:rsid w:val="00AD06A0"/>
    <w:rsid w:val="00AD1C7F"/>
    <w:rsid w:val="00AD3263"/>
    <w:rsid w:val="00AD4CCA"/>
    <w:rsid w:val="00AD6DE8"/>
    <w:rsid w:val="00AD7BD2"/>
    <w:rsid w:val="00AD7C50"/>
    <w:rsid w:val="00AD7F63"/>
    <w:rsid w:val="00AE05C1"/>
    <w:rsid w:val="00AE061C"/>
    <w:rsid w:val="00AE0678"/>
    <w:rsid w:val="00AE085D"/>
    <w:rsid w:val="00AE26B8"/>
    <w:rsid w:val="00AE27FF"/>
    <w:rsid w:val="00AE2F65"/>
    <w:rsid w:val="00AE34E2"/>
    <w:rsid w:val="00AE389D"/>
    <w:rsid w:val="00AE4B98"/>
    <w:rsid w:val="00AE6182"/>
    <w:rsid w:val="00AE6491"/>
    <w:rsid w:val="00AE6C09"/>
    <w:rsid w:val="00AE75F5"/>
    <w:rsid w:val="00AF0741"/>
    <w:rsid w:val="00AF0B16"/>
    <w:rsid w:val="00AF4431"/>
    <w:rsid w:val="00AF5066"/>
    <w:rsid w:val="00AF5D73"/>
    <w:rsid w:val="00AF5DC5"/>
    <w:rsid w:val="00AF66EC"/>
    <w:rsid w:val="00AF78BD"/>
    <w:rsid w:val="00B01624"/>
    <w:rsid w:val="00B023CB"/>
    <w:rsid w:val="00B04085"/>
    <w:rsid w:val="00B04427"/>
    <w:rsid w:val="00B0456F"/>
    <w:rsid w:val="00B04ECF"/>
    <w:rsid w:val="00B05BD2"/>
    <w:rsid w:val="00B06C6C"/>
    <w:rsid w:val="00B06F21"/>
    <w:rsid w:val="00B076A4"/>
    <w:rsid w:val="00B10C82"/>
    <w:rsid w:val="00B114F7"/>
    <w:rsid w:val="00B11588"/>
    <w:rsid w:val="00B117A2"/>
    <w:rsid w:val="00B12505"/>
    <w:rsid w:val="00B12854"/>
    <w:rsid w:val="00B164C9"/>
    <w:rsid w:val="00B1659B"/>
    <w:rsid w:val="00B16827"/>
    <w:rsid w:val="00B17207"/>
    <w:rsid w:val="00B17E6B"/>
    <w:rsid w:val="00B17F26"/>
    <w:rsid w:val="00B20104"/>
    <w:rsid w:val="00B2035A"/>
    <w:rsid w:val="00B211DF"/>
    <w:rsid w:val="00B22C77"/>
    <w:rsid w:val="00B23121"/>
    <w:rsid w:val="00B231CD"/>
    <w:rsid w:val="00B249DD"/>
    <w:rsid w:val="00B24BA0"/>
    <w:rsid w:val="00B24FC6"/>
    <w:rsid w:val="00B251D0"/>
    <w:rsid w:val="00B269A2"/>
    <w:rsid w:val="00B27B40"/>
    <w:rsid w:val="00B27D78"/>
    <w:rsid w:val="00B30271"/>
    <w:rsid w:val="00B30BC9"/>
    <w:rsid w:val="00B310DD"/>
    <w:rsid w:val="00B34455"/>
    <w:rsid w:val="00B3487E"/>
    <w:rsid w:val="00B356BE"/>
    <w:rsid w:val="00B368EE"/>
    <w:rsid w:val="00B41A31"/>
    <w:rsid w:val="00B42F6D"/>
    <w:rsid w:val="00B44388"/>
    <w:rsid w:val="00B44874"/>
    <w:rsid w:val="00B45AC2"/>
    <w:rsid w:val="00B47167"/>
    <w:rsid w:val="00B47F16"/>
    <w:rsid w:val="00B506DD"/>
    <w:rsid w:val="00B5086B"/>
    <w:rsid w:val="00B50C9B"/>
    <w:rsid w:val="00B51146"/>
    <w:rsid w:val="00B51382"/>
    <w:rsid w:val="00B51FB8"/>
    <w:rsid w:val="00B52151"/>
    <w:rsid w:val="00B53F51"/>
    <w:rsid w:val="00B54399"/>
    <w:rsid w:val="00B54870"/>
    <w:rsid w:val="00B54E08"/>
    <w:rsid w:val="00B556C0"/>
    <w:rsid w:val="00B56152"/>
    <w:rsid w:val="00B56434"/>
    <w:rsid w:val="00B566AE"/>
    <w:rsid w:val="00B57BE2"/>
    <w:rsid w:val="00B60F79"/>
    <w:rsid w:val="00B61A22"/>
    <w:rsid w:val="00B61EAC"/>
    <w:rsid w:val="00B62DB1"/>
    <w:rsid w:val="00B639AA"/>
    <w:rsid w:val="00B63CEB"/>
    <w:rsid w:val="00B64C41"/>
    <w:rsid w:val="00B64EC2"/>
    <w:rsid w:val="00B65D57"/>
    <w:rsid w:val="00B665A7"/>
    <w:rsid w:val="00B70796"/>
    <w:rsid w:val="00B70A45"/>
    <w:rsid w:val="00B712E8"/>
    <w:rsid w:val="00B71BB2"/>
    <w:rsid w:val="00B7243D"/>
    <w:rsid w:val="00B73576"/>
    <w:rsid w:val="00B73815"/>
    <w:rsid w:val="00B75809"/>
    <w:rsid w:val="00B77548"/>
    <w:rsid w:val="00B77B2D"/>
    <w:rsid w:val="00B77BBD"/>
    <w:rsid w:val="00B77DFA"/>
    <w:rsid w:val="00B80203"/>
    <w:rsid w:val="00B80AAB"/>
    <w:rsid w:val="00B81467"/>
    <w:rsid w:val="00B817B7"/>
    <w:rsid w:val="00B83F37"/>
    <w:rsid w:val="00B8433F"/>
    <w:rsid w:val="00B87DA5"/>
    <w:rsid w:val="00B87DC2"/>
    <w:rsid w:val="00B9143A"/>
    <w:rsid w:val="00B93721"/>
    <w:rsid w:val="00B93AB6"/>
    <w:rsid w:val="00B95BAB"/>
    <w:rsid w:val="00B95E72"/>
    <w:rsid w:val="00B97505"/>
    <w:rsid w:val="00BA0373"/>
    <w:rsid w:val="00BA24D1"/>
    <w:rsid w:val="00BA273B"/>
    <w:rsid w:val="00BA4B9E"/>
    <w:rsid w:val="00BA4E15"/>
    <w:rsid w:val="00BA5DFF"/>
    <w:rsid w:val="00BA66B2"/>
    <w:rsid w:val="00BA66E8"/>
    <w:rsid w:val="00BA7BBA"/>
    <w:rsid w:val="00BA7CA8"/>
    <w:rsid w:val="00BB186C"/>
    <w:rsid w:val="00BB273E"/>
    <w:rsid w:val="00BB29BC"/>
    <w:rsid w:val="00BB3221"/>
    <w:rsid w:val="00BB3C38"/>
    <w:rsid w:val="00BB421F"/>
    <w:rsid w:val="00BB4CD8"/>
    <w:rsid w:val="00BB593E"/>
    <w:rsid w:val="00BB6EB2"/>
    <w:rsid w:val="00BB745A"/>
    <w:rsid w:val="00BB76EE"/>
    <w:rsid w:val="00BB7A20"/>
    <w:rsid w:val="00BC0862"/>
    <w:rsid w:val="00BC14C0"/>
    <w:rsid w:val="00BC3769"/>
    <w:rsid w:val="00BC3ABC"/>
    <w:rsid w:val="00BC4313"/>
    <w:rsid w:val="00BC4757"/>
    <w:rsid w:val="00BC5891"/>
    <w:rsid w:val="00BC6D96"/>
    <w:rsid w:val="00BC7648"/>
    <w:rsid w:val="00BC7C1C"/>
    <w:rsid w:val="00BC7F15"/>
    <w:rsid w:val="00BD1368"/>
    <w:rsid w:val="00BD2412"/>
    <w:rsid w:val="00BD2AFB"/>
    <w:rsid w:val="00BD5B99"/>
    <w:rsid w:val="00BD5F70"/>
    <w:rsid w:val="00BD6CD1"/>
    <w:rsid w:val="00BE040B"/>
    <w:rsid w:val="00BE076B"/>
    <w:rsid w:val="00BE20D6"/>
    <w:rsid w:val="00BE6690"/>
    <w:rsid w:val="00BE7D26"/>
    <w:rsid w:val="00BE7EFA"/>
    <w:rsid w:val="00BF11ED"/>
    <w:rsid w:val="00BF1A08"/>
    <w:rsid w:val="00BF1EBF"/>
    <w:rsid w:val="00BF2B3B"/>
    <w:rsid w:val="00BF3AAC"/>
    <w:rsid w:val="00BF3F5E"/>
    <w:rsid w:val="00BF6752"/>
    <w:rsid w:val="00BF6D2F"/>
    <w:rsid w:val="00C0047F"/>
    <w:rsid w:val="00C034E5"/>
    <w:rsid w:val="00C03FEB"/>
    <w:rsid w:val="00C0576E"/>
    <w:rsid w:val="00C05CEF"/>
    <w:rsid w:val="00C05E56"/>
    <w:rsid w:val="00C064A3"/>
    <w:rsid w:val="00C0727C"/>
    <w:rsid w:val="00C12748"/>
    <w:rsid w:val="00C144C4"/>
    <w:rsid w:val="00C1473E"/>
    <w:rsid w:val="00C1563D"/>
    <w:rsid w:val="00C168CF"/>
    <w:rsid w:val="00C16B8E"/>
    <w:rsid w:val="00C20397"/>
    <w:rsid w:val="00C21A5E"/>
    <w:rsid w:val="00C224AD"/>
    <w:rsid w:val="00C22DE0"/>
    <w:rsid w:val="00C2417B"/>
    <w:rsid w:val="00C25830"/>
    <w:rsid w:val="00C25C08"/>
    <w:rsid w:val="00C26727"/>
    <w:rsid w:val="00C27A0F"/>
    <w:rsid w:val="00C3030F"/>
    <w:rsid w:val="00C313EF"/>
    <w:rsid w:val="00C34735"/>
    <w:rsid w:val="00C34803"/>
    <w:rsid w:val="00C34F06"/>
    <w:rsid w:val="00C35404"/>
    <w:rsid w:val="00C360DB"/>
    <w:rsid w:val="00C377A1"/>
    <w:rsid w:val="00C37AC0"/>
    <w:rsid w:val="00C40773"/>
    <w:rsid w:val="00C408E8"/>
    <w:rsid w:val="00C4139C"/>
    <w:rsid w:val="00C41A57"/>
    <w:rsid w:val="00C41BF6"/>
    <w:rsid w:val="00C43242"/>
    <w:rsid w:val="00C4358A"/>
    <w:rsid w:val="00C43F14"/>
    <w:rsid w:val="00C44B7E"/>
    <w:rsid w:val="00C44CB2"/>
    <w:rsid w:val="00C44CDE"/>
    <w:rsid w:val="00C45CBA"/>
    <w:rsid w:val="00C46C93"/>
    <w:rsid w:val="00C471F6"/>
    <w:rsid w:val="00C511F6"/>
    <w:rsid w:val="00C518D8"/>
    <w:rsid w:val="00C53081"/>
    <w:rsid w:val="00C5390A"/>
    <w:rsid w:val="00C53DCF"/>
    <w:rsid w:val="00C5470D"/>
    <w:rsid w:val="00C55AE7"/>
    <w:rsid w:val="00C56858"/>
    <w:rsid w:val="00C56FB1"/>
    <w:rsid w:val="00C57AE9"/>
    <w:rsid w:val="00C61881"/>
    <w:rsid w:val="00C6243F"/>
    <w:rsid w:val="00C62DA0"/>
    <w:rsid w:val="00C62F21"/>
    <w:rsid w:val="00C62FE2"/>
    <w:rsid w:val="00C63E27"/>
    <w:rsid w:val="00C6677A"/>
    <w:rsid w:val="00C7019F"/>
    <w:rsid w:val="00C709D7"/>
    <w:rsid w:val="00C7173E"/>
    <w:rsid w:val="00C725D1"/>
    <w:rsid w:val="00C74078"/>
    <w:rsid w:val="00C7481B"/>
    <w:rsid w:val="00C74C4C"/>
    <w:rsid w:val="00C74E88"/>
    <w:rsid w:val="00C762C5"/>
    <w:rsid w:val="00C76E54"/>
    <w:rsid w:val="00C76F66"/>
    <w:rsid w:val="00C77176"/>
    <w:rsid w:val="00C771E2"/>
    <w:rsid w:val="00C802A5"/>
    <w:rsid w:val="00C813CF"/>
    <w:rsid w:val="00C81C55"/>
    <w:rsid w:val="00C82A14"/>
    <w:rsid w:val="00C848C5"/>
    <w:rsid w:val="00C84B93"/>
    <w:rsid w:val="00C853E4"/>
    <w:rsid w:val="00C85C8B"/>
    <w:rsid w:val="00C86E64"/>
    <w:rsid w:val="00C8780C"/>
    <w:rsid w:val="00C915A0"/>
    <w:rsid w:val="00C91D14"/>
    <w:rsid w:val="00C91F7E"/>
    <w:rsid w:val="00C9281D"/>
    <w:rsid w:val="00C933AC"/>
    <w:rsid w:val="00C93834"/>
    <w:rsid w:val="00C93E80"/>
    <w:rsid w:val="00C9597D"/>
    <w:rsid w:val="00C96C2C"/>
    <w:rsid w:val="00C97621"/>
    <w:rsid w:val="00C97F86"/>
    <w:rsid w:val="00CA1016"/>
    <w:rsid w:val="00CA2F76"/>
    <w:rsid w:val="00CA3AE2"/>
    <w:rsid w:val="00CA4BBD"/>
    <w:rsid w:val="00CA6660"/>
    <w:rsid w:val="00CA6F4A"/>
    <w:rsid w:val="00CA72A9"/>
    <w:rsid w:val="00CB16CB"/>
    <w:rsid w:val="00CB20E3"/>
    <w:rsid w:val="00CB2C7E"/>
    <w:rsid w:val="00CB2D0D"/>
    <w:rsid w:val="00CB3401"/>
    <w:rsid w:val="00CB359A"/>
    <w:rsid w:val="00CB3F77"/>
    <w:rsid w:val="00CB42B5"/>
    <w:rsid w:val="00CB4A11"/>
    <w:rsid w:val="00CB73A7"/>
    <w:rsid w:val="00CC0382"/>
    <w:rsid w:val="00CC1092"/>
    <w:rsid w:val="00CC1F08"/>
    <w:rsid w:val="00CC20D0"/>
    <w:rsid w:val="00CC2AF3"/>
    <w:rsid w:val="00CC356D"/>
    <w:rsid w:val="00CC4009"/>
    <w:rsid w:val="00CD0678"/>
    <w:rsid w:val="00CD0A11"/>
    <w:rsid w:val="00CD0E9E"/>
    <w:rsid w:val="00CD1D6F"/>
    <w:rsid w:val="00CD3BEA"/>
    <w:rsid w:val="00CD6812"/>
    <w:rsid w:val="00CD6982"/>
    <w:rsid w:val="00CE18F2"/>
    <w:rsid w:val="00CE1919"/>
    <w:rsid w:val="00CE2010"/>
    <w:rsid w:val="00CE2028"/>
    <w:rsid w:val="00CE3C19"/>
    <w:rsid w:val="00CE405D"/>
    <w:rsid w:val="00CE457D"/>
    <w:rsid w:val="00CE5309"/>
    <w:rsid w:val="00CE541C"/>
    <w:rsid w:val="00CE63EF"/>
    <w:rsid w:val="00CE68E8"/>
    <w:rsid w:val="00CE7906"/>
    <w:rsid w:val="00CF038B"/>
    <w:rsid w:val="00CF1AF2"/>
    <w:rsid w:val="00CF1E08"/>
    <w:rsid w:val="00CF241F"/>
    <w:rsid w:val="00CF276F"/>
    <w:rsid w:val="00CF2E86"/>
    <w:rsid w:val="00CF4F76"/>
    <w:rsid w:val="00CF5A89"/>
    <w:rsid w:val="00CF5C75"/>
    <w:rsid w:val="00CF646A"/>
    <w:rsid w:val="00D001F7"/>
    <w:rsid w:val="00D00ADD"/>
    <w:rsid w:val="00D02200"/>
    <w:rsid w:val="00D03A1A"/>
    <w:rsid w:val="00D03EAF"/>
    <w:rsid w:val="00D0446F"/>
    <w:rsid w:val="00D0682C"/>
    <w:rsid w:val="00D06E33"/>
    <w:rsid w:val="00D10986"/>
    <w:rsid w:val="00D10C3F"/>
    <w:rsid w:val="00D125C0"/>
    <w:rsid w:val="00D127AD"/>
    <w:rsid w:val="00D12C9C"/>
    <w:rsid w:val="00D12D76"/>
    <w:rsid w:val="00D13394"/>
    <w:rsid w:val="00D141F4"/>
    <w:rsid w:val="00D15541"/>
    <w:rsid w:val="00D15AAE"/>
    <w:rsid w:val="00D15CEA"/>
    <w:rsid w:val="00D15D95"/>
    <w:rsid w:val="00D20D7A"/>
    <w:rsid w:val="00D21928"/>
    <w:rsid w:val="00D22017"/>
    <w:rsid w:val="00D245BD"/>
    <w:rsid w:val="00D27258"/>
    <w:rsid w:val="00D27603"/>
    <w:rsid w:val="00D27980"/>
    <w:rsid w:val="00D27EB0"/>
    <w:rsid w:val="00D3010B"/>
    <w:rsid w:val="00D3047E"/>
    <w:rsid w:val="00D31A34"/>
    <w:rsid w:val="00D31C70"/>
    <w:rsid w:val="00D34224"/>
    <w:rsid w:val="00D35E65"/>
    <w:rsid w:val="00D37AF8"/>
    <w:rsid w:val="00D40584"/>
    <w:rsid w:val="00D40698"/>
    <w:rsid w:val="00D4120A"/>
    <w:rsid w:val="00D413BA"/>
    <w:rsid w:val="00D41DF8"/>
    <w:rsid w:val="00D42844"/>
    <w:rsid w:val="00D428AB"/>
    <w:rsid w:val="00D42C9A"/>
    <w:rsid w:val="00D42CED"/>
    <w:rsid w:val="00D42E03"/>
    <w:rsid w:val="00D44A37"/>
    <w:rsid w:val="00D4555C"/>
    <w:rsid w:val="00D45B1E"/>
    <w:rsid w:val="00D45D03"/>
    <w:rsid w:val="00D45E32"/>
    <w:rsid w:val="00D46E32"/>
    <w:rsid w:val="00D52D4D"/>
    <w:rsid w:val="00D5498F"/>
    <w:rsid w:val="00D56710"/>
    <w:rsid w:val="00D571C0"/>
    <w:rsid w:val="00D576DC"/>
    <w:rsid w:val="00D60A6C"/>
    <w:rsid w:val="00D660EE"/>
    <w:rsid w:val="00D66FBB"/>
    <w:rsid w:val="00D67483"/>
    <w:rsid w:val="00D67BCB"/>
    <w:rsid w:val="00D67D13"/>
    <w:rsid w:val="00D70851"/>
    <w:rsid w:val="00D70D4E"/>
    <w:rsid w:val="00D7121A"/>
    <w:rsid w:val="00D715B4"/>
    <w:rsid w:val="00D724D9"/>
    <w:rsid w:val="00D72904"/>
    <w:rsid w:val="00D72B4F"/>
    <w:rsid w:val="00D737E8"/>
    <w:rsid w:val="00D73B71"/>
    <w:rsid w:val="00D749B6"/>
    <w:rsid w:val="00D757DB"/>
    <w:rsid w:val="00D76343"/>
    <w:rsid w:val="00D7679C"/>
    <w:rsid w:val="00D77B23"/>
    <w:rsid w:val="00D82676"/>
    <w:rsid w:val="00D83063"/>
    <w:rsid w:val="00D832CA"/>
    <w:rsid w:val="00D836A5"/>
    <w:rsid w:val="00D84802"/>
    <w:rsid w:val="00D848DC"/>
    <w:rsid w:val="00D855CB"/>
    <w:rsid w:val="00D85B1E"/>
    <w:rsid w:val="00D863AA"/>
    <w:rsid w:val="00D90BAA"/>
    <w:rsid w:val="00D91AC0"/>
    <w:rsid w:val="00D9209D"/>
    <w:rsid w:val="00D920A4"/>
    <w:rsid w:val="00D92B9C"/>
    <w:rsid w:val="00D92EF1"/>
    <w:rsid w:val="00D935BB"/>
    <w:rsid w:val="00D943C0"/>
    <w:rsid w:val="00D9572D"/>
    <w:rsid w:val="00D962B2"/>
    <w:rsid w:val="00D977F8"/>
    <w:rsid w:val="00D97D01"/>
    <w:rsid w:val="00DA0087"/>
    <w:rsid w:val="00DA0D5C"/>
    <w:rsid w:val="00DA27B9"/>
    <w:rsid w:val="00DA3FB2"/>
    <w:rsid w:val="00DA527E"/>
    <w:rsid w:val="00DA59E0"/>
    <w:rsid w:val="00DA7B46"/>
    <w:rsid w:val="00DB6FF8"/>
    <w:rsid w:val="00DB71DC"/>
    <w:rsid w:val="00DB7627"/>
    <w:rsid w:val="00DC035B"/>
    <w:rsid w:val="00DC0D80"/>
    <w:rsid w:val="00DC17FE"/>
    <w:rsid w:val="00DC190F"/>
    <w:rsid w:val="00DC21FC"/>
    <w:rsid w:val="00DC307D"/>
    <w:rsid w:val="00DC3873"/>
    <w:rsid w:val="00DC4714"/>
    <w:rsid w:val="00DC682C"/>
    <w:rsid w:val="00DC6A8B"/>
    <w:rsid w:val="00DC723F"/>
    <w:rsid w:val="00DD575F"/>
    <w:rsid w:val="00DD623E"/>
    <w:rsid w:val="00DD626C"/>
    <w:rsid w:val="00DD6A50"/>
    <w:rsid w:val="00DD6C64"/>
    <w:rsid w:val="00DD72FF"/>
    <w:rsid w:val="00DD760A"/>
    <w:rsid w:val="00DD7BEB"/>
    <w:rsid w:val="00DD7C1E"/>
    <w:rsid w:val="00DE2012"/>
    <w:rsid w:val="00DE44B0"/>
    <w:rsid w:val="00DE677A"/>
    <w:rsid w:val="00DF0A35"/>
    <w:rsid w:val="00DF1226"/>
    <w:rsid w:val="00DF225A"/>
    <w:rsid w:val="00DF2288"/>
    <w:rsid w:val="00DF27C6"/>
    <w:rsid w:val="00DF5797"/>
    <w:rsid w:val="00DF586F"/>
    <w:rsid w:val="00DF5AA3"/>
    <w:rsid w:val="00DF5C8C"/>
    <w:rsid w:val="00DF6631"/>
    <w:rsid w:val="00DF6B67"/>
    <w:rsid w:val="00DF6D30"/>
    <w:rsid w:val="00DF6FEA"/>
    <w:rsid w:val="00DF7FE3"/>
    <w:rsid w:val="00E01752"/>
    <w:rsid w:val="00E025B3"/>
    <w:rsid w:val="00E02C0F"/>
    <w:rsid w:val="00E02E72"/>
    <w:rsid w:val="00E0618C"/>
    <w:rsid w:val="00E0638A"/>
    <w:rsid w:val="00E0674A"/>
    <w:rsid w:val="00E06892"/>
    <w:rsid w:val="00E069BB"/>
    <w:rsid w:val="00E0772A"/>
    <w:rsid w:val="00E110DD"/>
    <w:rsid w:val="00E116ED"/>
    <w:rsid w:val="00E1221E"/>
    <w:rsid w:val="00E141BA"/>
    <w:rsid w:val="00E15212"/>
    <w:rsid w:val="00E15998"/>
    <w:rsid w:val="00E205BD"/>
    <w:rsid w:val="00E20E72"/>
    <w:rsid w:val="00E2245A"/>
    <w:rsid w:val="00E22AFB"/>
    <w:rsid w:val="00E23ED6"/>
    <w:rsid w:val="00E251A3"/>
    <w:rsid w:val="00E2606D"/>
    <w:rsid w:val="00E2648C"/>
    <w:rsid w:val="00E2660E"/>
    <w:rsid w:val="00E26A0C"/>
    <w:rsid w:val="00E27057"/>
    <w:rsid w:val="00E27151"/>
    <w:rsid w:val="00E271B9"/>
    <w:rsid w:val="00E30851"/>
    <w:rsid w:val="00E30D3B"/>
    <w:rsid w:val="00E30DC0"/>
    <w:rsid w:val="00E314C3"/>
    <w:rsid w:val="00E31841"/>
    <w:rsid w:val="00E32E6D"/>
    <w:rsid w:val="00E33380"/>
    <w:rsid w:val="00E33FBE"/>
    <w:rsid w:val="00E34D2E"/>
    <w:rsid w:val="00E35611"/>
    <w:rsid w:val="00E3605C"/>
    <w:rsid w:val="00E3645D"/>
    <w:rsid w:val="00E37A73"/>
    <w:rsid w:val="00E4013F"/>
    <w:rsid w:val="00E401B6"/>
    <w:rsid w:val="00E41AF2"/>
    <w:rsid w:val="00E43F4E"/>
    <w:rsid w:val="00E44051"/>
    <w:rsid w:val="00E44529"/>
    <w:rsid w:val="00E452B6"/>
    <w:rsid w:val="00E46D66"/>
    <w:rsid w:val="00E50549"/>
    <w:rsid w:val="00E50DAD"/>
    <w:rsid w:val="00E527AA"/>
    <w:rsid w:val="00E537C2"/>
    <w:rsid w:val="00E53DB2"/>
    <w:rsid w:val="00E54A6F"/>
    <w:rsid w:val="00E558B6"/>
    <w:rsid w:val="00E57429"/>
    <w:rsid w:val="00E57DED"/>
    <w:rsid w:val="00E6028E"/>
    <w:rsid w:val="00E6162B"/>
    <w:rsid w:val="00E62B5A"/>
    <w:rsid w:val="00E632E1"/>
    <w:rsid w:val="00E6534A"/>
    <w:rsid w:val="00E65922"/>
    <w:rsid w:val="00E70100"/>
    <w:rsid w:val="00E70441"/>
    <w:rsid w:val="00E70ABB"/>
    <w:rsid w:val="00E71DEA"/>
    <w:rsid w:val="00E72177"/>
    <w:rsid w:val="00E72598"/>
    <w:rsid w:val="00E72680"/>
    <w:rsid w:val="00E7419A"/>
    <w:rsid w:val="00E75FF1"/>
    <w:rsid w:val="00E76B45"/>
    <w:rsid w:val="00E77BAE"/>
    <w:rsid w:val="00E77DDA"/>
    <w:rsid w:val="00E83ADD"/>
    <w:rsid w:val="00E84A54"/>
    <w:rsid w:val="00E86308"/>
    <w:rsid w:val="00E86E9B"/>
    <w:rsid w:val="00E9229F"/>
    <w:rsid w:val="00E92F97"/>
    <w:rsid w:val="00E93394"/>
    <w:rsid w:val="00E94D1A"/>
    <w:rsid w:val="00E94FFE"/>
    <w:rsid w:val="00E9512E"/>
    <w:rsid w:val="00E9515A"/>
    <w:rsid w:val="00EA0A25"/>
    <w:rsid w:val="00EA0E50"/>
    <w:rsid w:val="00EA240B"/>
    <w:rsid w:val="00EA46C9"/>
    <w:rsid w:val="00EA4994"/>
    <w:rsid w:val="00EA5216"/>
    <w:rsid w:val="00EA5465"/>
    <w:rsid w:val="00EA6199"/>
    <w:rsid w:val="00EA64E1"/>
    <w:rsid w:val="00EB05E5"/>
    <w:rsid w:val="00EB0F8D"/>
    <w:rsid w:val="00EB1645"/>
    <w:rsid w:val="00EB1913"/>
    <w:rsid w:val="00EB24C8"/>
    <w:rsid w:val="00EB2700"/>
    <w:rsid w:val="00EB36DE"/>
    <w:rsid w:val="00EB3B07"/>
    <w:rsid w:val="00EB5B9A"/>
    <w:rsid w:val="00EB6657"/>
    <w:rsid w:val="00EB6D8F"/>
    <w:rsid w:val="00EC1463"/>
    <w:rsid w:val="00EC175C"/>
    <w:rsid w:val="00EC32C5"/>
    <w:rsid w:val="00EC33B2"/>
    <w:rsid w:val="00EC38E1"/>
    <w:rsid w:val="00EC3C79"/>
    <w:rsid w:val="00EC3CF7"/>
    <w:rsid w:val="00EC40D2"/>
    <w:rsid w:val="00EC5F40"/>
    <w:rsid w:val="00EC6735"/>
    <w:rsid w:val="00EC760A"/>
    <w:rsid w:val="00ED0A1E"/>
    <w:rsid w:val="00ED0DBA"/>
    <w:rsid w:val="00ED110A"/>
    <w:rsid w:val="00ED1A86"/>
    <w:rsid w:val="00ED3B81"/>
    <w:rsid w:val="00ED3D29"/>
    <w:rsid w:val="00ED4640"/>
    <w:rsid w:val="00ED47E9"/>
    <w:rsid w:val="00ED53F8"/>
    <w:rsid w:val="00ED5EA6"/>
    <w:rsid w:val="00ED6221"/>
    <w:rsid w:val="00ED6637"/>
    <w:rsid w:val="00ED66B8"/>
    <w:rsid w:val="00ED6786"/>
    <w:rsid w:val="00EE004C"/>
    <w:rsid w:val="00EE08C2"/>
    <w:rsid w:val="00EE1941"/>
    <w:rsid w:val="00EE1D1D"/>
    <w:rsid w:val="00EE225B"/>
    <w:rsid w:val="00EE2260"/>
    <w:rsid w:val="00EE3862"/>
    <w:rsid w:val="00EE3D20"/>
    <w:rsid w:val="00EE4B89"/>
    <w:rsid w:val="00EE4FBB"/>
    <w:rsid w:val="00EE56C5"/>
    <w:rsid w:val="00EE67B6"/>
    <w:rsid w:val="00EE75C8"/>
    <w:rsid w:val="00EF0847"/>
    <w:rsid w:val="00EF109A"/>
    <w:rsid w:val="00EF206A"/>
    <w:rsid w:val="00EF2278"/>
    <w:rsid w:val="00EF26C6"/>
    <w:rsid w:val="00EF3EB1"/>
    <w:rsid w:val="00EF401C"/>
    <w:rsid w:val="00EF52A7"/>
    <w:rsid w:val="00EF5EA2"/>
    <w:rsid w:val="00EF6773"/>
    <w:rsid w:val="00EF6F8F"/>
    <w:rsid w:val="00EF72CB"/>
    <w:rsid w:val="00F00AA5"/>
    <w:rsid w:val="00F00BFD"/>
    <w:rsid w:val="00F01808"/>
    <w:rsid w:val="00F0299A"/>
    <w:rsid w:val="00F02C44"/>
    <w:rsid w:val="00F033C7"/>
    <w:rsid w:val="00F03C8E"/>
    <w:rsid w:val="00F043C4"/>
    <w:rsid w:val="00F05D57"/>
    <w:rsid w:val="00F07DF5"/>
    <w:rsid w:val="00F11DEF"/>
    <w:rsid w:val="00F12D47"/>
    <w:rsid w:val="00F14552"/>
    <w:rsid w:val="00F15004"/>
    <w:rsid w:val="00F15C26"/>
    <w:rsid w:val="00F17546"/>
    <w:rsid w:val="00F17714"/>
    <w:rsid w:val="00F17891"/>
    <w:rsid w:val="00F17A8B"/>
    <w:rsid w:val="00F17BBD"/>
    <w:rsid w:val="00F17E02"/>
    <w:rsid w:val="00F22C1C"/>
    <w:rsid w:val="00F236B6"/>
    <w:rsid w:val="00F237B4"/>
    <w:rsid w:val="00F250DD"/>
    <w:rsid w:val="00F253C7"/>
    <w:rsid w:val="00F256F1"/>
    <w:rsid w:val="00F26832"/>
    <w:rsid w:val="00F30001"/>
    <w:rsid w:val="00F31537"/>
    <w:rsid w:val="00F32F54"/>
    <w:rsid w:val="00F351AD"/>
    <w:rsid w:val="00F35D55"/>
    <w:rsid w:val="00F370A4"/>
    <w:rsid w:val="00F3737E"/>
    <w:rsid w:val="00F42387"/>
    <w:rsid w:val="00F43A2E"/>
    <w:rsid w:val="00F468B9"/>
    <w:rsid w:val="00F46955"/>
    <w:rsid w:val="00F46E68"/>
    <w:rsid w:val="00F50CA8"/>
    <w:rsid w:val="00F50E54"/>
    <w:rsid w:val="00F516CD"/>
    <w:rsid w:val="00F5217D"/>
    <w:rsid w:val="00F52197"/>
    <w:rsid w:val="00F53CF5"/>
    <w:rsid w:val="00F556E6"/>
    <w:rsid w:val="00F55E58"/>
    <w:rsid w:val="00F60693"/>
    <w:rsid w:val="00F620DB"/>
    <w:rsid w:val="00F62700"/>
    <w:rsid w:val="00F62C32"/>
    <w:rsid w:val="00F645C4"/>
    <w:rsid w:val="00F64888"/>
    <w:rsid w:val="00F65656"/>
    <w:rsid w:val="00F65677"/>
    <w:rsid w:val="00F66475"/>
    <w:rsid w:val="00F7001C"/>
    <w:rsid w:val="00F701C6"/>
    <w:rsid w:val="00F701F6"/>
    <w:rsid w:val="00F71122"/>
    <w:rsid w:val="00F7227F"/>
    <w:rsid w:val="00F728FA"/>
    <w:rsid w:val="00F75208"/>
    <w:rsid w:val="00F75264"/>
    <w:rsid w:val="00F75842"/>
    <w:rsid w:val="00F76792"/>
    <w:rsid w:val="00F77B62"/>
    <w:rsid w:val="00F80F4B"/>
    <w:rsid w:val="00F81B09"/>
    <w:rsid w:val="00F829B8"/>
    <w:rsid w:val="00F83062"/>
    <w:rsid w:val="00F870AA"/>
    <w:rsid w:val="00F8765D"/>
    <w:rsid w:val="00F87BEE"/>
    <w:rsid w:val="00F944FC"/>
    <w:rsid w:val="00F953FD"/>
    <w:rsid w:val="00F95921"/>
    <w:rsid w:val="00F96309"/>
    <w:rsid w:val="00F96A47"/>
    <w:rsid w:val="00FA0030"/>
    <w:rsid w:val="00FA075E"/>
    <w:rsid w:val="00FA0D2F"/>
    <w:rsid w:val="00FA124E"/>
    <w:rsid w:val="00FA1BFD"/>
    <w:rsid w:val="00FA35F2"/>
    <w:rsid w:val="00FA4214"/>
    <w:rsid w:val="00FA47A8"/>
    <w:rsid w:val="00FA5C58"/>
    <w:rsid w:val="00FA68D8"/>
    <w:rsid w:val="00FA762B"/>
    <w:rsid w:val="00FB05FD"/>
    <w:rsid w:val="00FB088D"/>
    <w:rsid w:val="00FB1431"/>
    <w:rsid w:val="00FB5181"/>
    <w:rsid w:val="00FB51EF"/>
    <w:rsid w:val="00FB71F6"/>
    <w:rsid w:val="00FC32AD"/>
    <w:rsid w:val="00FC3802"/>
    <w:rsid w:val="00FC522D"/>
    <w:rsid w:val="00FC609D"/>
    <w:rsid w:val="00FC6ABC"/>
    <w:rsid w:val="00FC6C02"/>
    <w:rsid w:val="00FC7491"/>
    <w:rsid w:val="00FD3682"/>
    <w:rsid w:val="00FD4896"/>
    <w:rsid w:val="00FD5013"/>
    <w:rsid w:val="00FD65AB"/>
    <w:rsid w:val="00FD6B94"/>
    <w:rsid w:val="00FD7227"/>
    <w:rsid w:val="00FE06BE"/>
    <w:rsid w:val="00FE21A4"/>
    <w:rsid w:val="00FE43E1"/>
    <w:rsid w:val="00FE501A"/>
    <w:rsid w:val="00FE57B5"/>
    <w:rsid w:val="00FE6CF9"/>
    <w:rsid w:val="00FF1510"/>
    <w:rsid w:val="00FF2629"/>
    <w:rsid w:val="00FF2847"/>
    <w:rsid w:val="00FF5A71"/>
    <w:rsid w:val="00FF5BDA"/>
    <w:rsid w:val="00FF7048"/>
    <w:rsid w:val="00FF7E9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6EE"/>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unhideWhenUsed/>
    <w:rsid w:val="00F606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6EE"/>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unhideWhenUsed/>
    <w:rsid w:val="00F60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05360">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679426603">
      <w:bodyDiv w:val="1"/>
      <w:marLeft w:val="0"/>
      <w:marRight w:val="0"/>
      <w:marTop w:val="0"/>
      <w:marBottom w:val="0"/>
      <w:divBdr>
        <w:top w:val="none" w:sz="0" w:space="0" w:color="auto"/>
        <w:left w:val="none" w:sz="0" w:space="0" w:color="auto"/>
        <w:bottom w:val="none" w:sz="0" w:space="0" w:color="auto"/>
        <w:right w:val="none" w:sz="0" w:space="0" w:color="auto"/>
      </w:divBdr>
      <w:divsChild>
        <w:div w:id="762796397">
          <w:marLeft w:val="0"/>
          <w:marRight w:val="0"/>
          <w:marTop w:val="0"/>
          <w:marBottom w:val="0"/>
          <w:divBdr>
            <w:top w:val="none" w:sz="0" w:space="0" w:color="auto"/>
            <w:left w:val="none" w:sz="0" w:space="0" w:color="auto"/>
            <w:bottom w:val="none" w:sz="0" w:space="0" w:color="auto"/>
            <w:right w:val="none" w:sz="0" w:space="0" w:color="auto"/>
          </w:divBdr>
        </w:div>
        <w:div w:id="1265186165">
          <w:marLeft w:val="0"/>
          <w:marRight w:val="0"/>
          <w:marTop w:val="0"/>
          <w:marBottom w:val="0"/>
          <w:divBdr>
            <w:top w:val="none" w:sz="0" w:space="0" w:color="auto"/>
            <w:left w:val="none" w:sz="0" w:space="0" w:color="auto"/>
            <w:bottom w:val="none" w:sz="0" w:space="0" w:color="auto"/>
            <w:right w:val="none" w:sz="0" w:space="0" w:color="auto"/>
          </w:divBdr>
        </w:div>
      </w:divsChild>
    </w:div>
    <w:div w:id="1755518153">
      <w:bodyDiv w:val="1"/>
      <w:marLeft w:val="0"/>
      <w:marRight w:val="0"/>
      <w:marTop w:val="0"/>
      <w:marBottom w:val="0"/>
      <w:divBdr>
        <w:top w:val="none" w:sz="0" w:space="0" w:color="auto"/>
        <w:left w:val="none" w:sz="0" w:space="0" w:color="auto"/>
        <w:bottom w:val="none" w:sz="0" w:space="0" w:color="auto"/>
        <w:right w:val="none" w:sz="0" w:space="0" w:color="auto"/>
      </w:divBdr>
      <w:divsChild>
        <w:div w:id="1174685447">
          <w:marLeft w:val="0"/>
          <w:marRight w:val="0"/>
          <w:marTop w:val="0"/>
          <w:marBottom w:val="0"/>
          <w:divBdr>
            <w:top w:val="none" w:sz="0" w:space="0" w:color="auto"/>
            <w:left w:val="none" w:sz="0" w:space="0" w:color="auto"/>
            <w:bottom w:val="none" w:sz="0" w:space="0" w:color="auto"/>
            <w:right w:val="none" w:sz="0" w:space="0" w:color="auto"/>
          </w:divBdr>
        </w:div>
        <w:div w:id="2134864276">
          <w:marLeft w:val="0"/>
          <w:marRight w:val="0"/>
          <w:marTop w:val="0"/>
          <w:marBottom w:val="0"/>
          <w:divBdr>
            <w:top w:val="none" w:sz="0" w:space="0" w:color="auto"/>
            <w:left w:val="none" w:sz="0" w:space="0" w:color="auto"/>
            <w:bottom w:val="none" w:sz="0" w:space="0" w:color="auto"/>
            <w:right w:val="none" w:sz="0" w:space="0" w:color="auto"/>
          </w:divBdr>
        </w:div>
      </w:divsChild>
    </w:div>
    <w:div w:id="1939098749">
      <w:bodyDiv w:val="1"/>
      <w:marLeft w:val="0"/>
      <w:marRight w:val="0"/>
      <w:marTop w:val="0"/>
      <w:marBottom w:val="0"/>
      <w:divBdr>
        <w:top w:val="none" w:sz="0" w:space="0" w:color="auto"/>
        <w:left w:val="none" w:sz="0" w:space="0" w:color="auto"/>
        <w:bottom w:val="none" w:sz="0" w:space="0" w:color="auto"/>
        <w:right w:val="none" w:sz="0" w:space="0" w:color="auto"/>
      </w:divBdr>
      <w:divsChild>
        <w:div w:id="304942592">
          <w:marLeft w:val="0"/>
          <w:marRight w:val="0"/>
          <w:marTop w:val="0"/>
          <w:marBottom w:val="0"/>
          <w:divBdr>
            <w:top w:val="none" w:sz="0" w:space="0" w:color="auto"/>
            <w:left w:val="none" w:sz="0" w:space="0" w:color="auto"/>
            <w:bottom w:val="none" w:sz="0" w:space="0" w:color="auto"/>
            <w:right w:val="none" w:sz="0" w:space="0" w:color="auto"/>
          </w:divBdr>
        </w:div>
        <w:div w:id="272325331">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BE6CEB9-50B2-486A-8CAE-A36A1394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68</TotalTime>
  <Pages>8</Pages>
  <Words>2204</Words>
  <Characters>11023</Characters>
  <Application>Microsoft Office Word</Application>
  <DocSecurity>0</DocSecurity>
  <Lines>91</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2015-11-11T07:05:00Z</dcterms:created>
  <dcterms:modified xsi:type="dcterms:W3CDTF">2015-11-11T10:45:00Z</dcterms:modified>
</cp:coreProperties>
</file>