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91" w:rsidRPr="00D05D06" w:rsidRDefault="002B1B91" w:rsidP="006E673A">
      <w:pPr>
        <w:pStyle w:val="CC"/>
        <w:keepLines w:val="0"/>
        <w:tabs>
          <w:tab w:val="left" w:pos="720"/>
        </w:tabs>
        <w:spacing w:after="0"/>
        <w:ind w:left="0" w:firstLine="0"/>
        <w:jc w:val="center"/>
        <w:rPr>
          <w:rFonts w:ascii="Arial" w:hAnsi="Arial" w:cs="Arial"/>
          <w:sz w:val="24"/>
          <w:szCs w:val="24"/>
          <w:lang w:val="de-DE"/>
        </w:rPr>
      </w:pPr>
      <w:bookmarkStart w:id="0" w:name="_GoBack"/>
      <w:bookmarkEnd w:id="0"/>
      <w:smartTag w:uri="urn:schemas-microsoft-com:office:smarttags" w:element="PersonName">
        <w:smartTagPr>
          <w:attr w:name="ProductID" w:val="YESHIVAT HAR ETZION"/>
        </w:smartTagPr>
        <w:r w:rsidRPr="00D05D06">
          <w:rPr>
            <w:rFonts w:ascii="Arial" w:hAnsi="Arial" w:cs="Arial"/>
            <w:sz w:val="24"/>
            <w:szCs w:val="24"/>
            <w:lang w:val="de-DE"/>
          </w:rPr>
          <w:t>YESHIVAT HAR ETZION</w:t>
        </w:r>
      </w:smartTag>
    </w:p>
    <w:p w:rsidR="002B1B91" w:rsidRPr="00D05D06" w:rsidRDefault="002B1B91" w:rsidP="006E673A">
      <w:pPr>
        <w:pStyle w:val="CC"/>
        <w:keepLines w:val="0"/>
        <w:tabs>
          <w:tab w:val="left" w:pos="720"/>
        </w:tabs>
        <w:spacing w:after="0"/>
        <w:ind w:left="0" w:firstLine="0"/>
        <w:jc w:val="center"/>
        <w:rPr>
          <w:rFonts w:ascii="Arial" w:hAnsi="Arial" w:cs="Arial"/>
          <w:sz w:val="24"/>
          <w:szCs w:val="24"/>
          <w:lang w:val="de-DE"/>
        </w:rPr>
      </w:pPr>
      <w:r w:rsidRPr="00D05D06">
        <w:rPr>
          <w:rFonts w:ascii="Arial" w:hAnsi="Arial" w:cs="Arial"/>
          <w:sz w:val="24"/>
          <w:szCs w:val="24"/>
          <w:lang w:val="de-DE"/>
        </w:rPr>
        <w:t>ISRAEL KOSCHITZKY VIRTUAL BEIT MIDRASH (VBM)</w:t>
      </w:r>
    </w:p>
    <w:p w:rsidR="002B1B91" w:rsidRPr="00BB3234" w:rsidRDefault="002B1B91" w:rsidP="006E673A">
      <w:pPr>
        <w:pStyle w:val="CC"/>
        <w:keepLines w:val="0"/>
        <w:tabs>
          <w:tab w:val="left" w:pos="720"/>
        </w:tabs>
        <w:spacing w:after="0"/>
        <w:ind w:left="0" w:firstLine="0"/>
        <w:jc w:val="center"/>
        <w:rPr>
          <w:rFonts w:ascii="Arial" w:hAnsi="Arial" w:cs="Arial"/>
          <w:sz w:val="24"/>
          <w:szCs w:val="24"/>
          <w:lang w:val="en-GB"/>
        </w:rPr>
      </w:pPr>
      <w:r w:rsidRPr="00BB3234">
        <w:rPr>
          <w:rFonts w:ascii="Arial" w:hAnsi="Arial" w:cs="Arial"/>
          <w:sz w:val="24"/>
          <w:szCs w:val="24"/>
          <w:lang w:val="en-GB"/>
        </w:rPr>
        <w:t>*********************************************************</w:t>
      </w:r>
    </w:p>
    <w:p w:rsidR="002B1B91" w:rsidRPr="00BB3234" w:rsidRDefault="002B1B91" w:rsidP="006E673A">
      <w:pPr>
        <w:pStyle w:val="CC"/>
        <w:keepLines w:val="0"/>
        <w:tabs>
          <w:tab w:val="left" w:pos="720"/>
        </w:tabs>
        <w:spacing w:after="0"/>
        <w:ind w:left="0" w:firstLine="0"/>
        <w:jc w:val="center"/>
        <w:rPr>
          <w:rFonts w:ascii="Arial" w:hAnsi="Arial" w:cs="Arial"/>
          <w:sz w:val="24"/>
          <w:szCs w:val="24"/>
        </w:rPr>
      </w:pPr>
    </w:p>
    <w:p w:rsidR="002B1B91" w:rsidRPr="00BB3234" w:rsidRDefault="002B1B91" w:rsidP="006E673A">
      <w:pPr>
        <w:pStyle w:val="CC"/>
        <w:keepLines w:val="0"/>
        <w:tabs>
          <w:tab w:val="left" w:pos="720"/>
        </w:tabs>
        <w:spacing w:after="0"/>
        <w:ind w:left="0" w:firstLine="0"/>
        <w:jc w:val="center"/>
        <w:rPr>
          <w:rFonts w:ascii="Arial" w:hAnsi="Arial" w:cs="Arial"/>
          <w:b w:val="0"/>
          <w:bCs/>
          <w:sz w:val="24"/>
          <w:szCs w:val="24"/>
        </w:rPr>
      </w:pPr>
      <w:r>
        <w:rPr>
          <w:rFonts w:ascii="Arial" w:hAnsi="Arial" w:cs="Arial"/>
          <w:b w:val="0"/>
          <w:bCs/>
          <w:sz w:val="24"/>
          <w:szCs w:val="24"/>
          <w:lang w:val="en-GB"/>
        </w:rPr>
        <w:t>GEOGRAPHY IN THE PARASHA</w:t>
      </w:r>
    </w:p>
    <w:p w:rsidR="002B1B91" w:rsidRPr="00BB3234" w:rsidRDefault="002B1B91" w:rsidP="006E673A">
      <w:pPr>
        <w:pStyle w:val="CC"/>
        <w:keepLines w:val="0"/>
        <w:tabs>
          <w:tab w:val="left" w:pos="720"/>
        </w:tabs>
        <w:spacing w:after="0"/>
        <w:ind w:left="0" w:firstLine="0"/>
        <w:jc w:val="center"/>
        <w:rPr>
          <w:rFonts w:ascii="Arial" w:hAnsi="Arial" w:cs="Arial"/>
          <w:sz w:val="24"/>
          <w:szCs w:val="24"/>
        </w:rPr>
      </w:pPr>
    </w:p>
    <w:p w:rsidR="002B1B91" w:rsidRPr="00BB3234" w:rsidRDefault="002B1B91" w:rsidP="006E673A">
      <w:pPr>
        <w:pStyle w:val="CC"/>
        <w:keepLines w:val="0"/>
        <w:tabs>
          <w:tab w:val="left" w:pos="2552"/>
        </w:tabs>
        <w:spacing w:after="0"/>
        <w:ind w:left="0" w:firstLine="0"/>
        <w:jc w:val="center"/>
        <w:rPr>
          <w:rFonts w:ascii="Arial" w:hAnsi="Arial" w:cs="Arial"/>
          <w:b w:val="0"/>
          <w:bCs/>
          <w:sz w:val="24"/>
          <w:szCs w:val="24"/>
          <w:lang w:val="en-GB"/>
        </w:rPr>
      </w:pPr>
      <w:r w:rsidRPr="00BB3234">
        <w:rPr>
          <w:rFonts w:ascii="Arial" w:hAnsi="Arial" w:cs="Arial"/>
          <w:b w:val="0"/>
          <w:bCs/>
          <w:sz w:val="24"/>
          <w:szCs w:val="24"/>
          <w:lang w:val="en-GB"/>
        </w:rPr>
        <w:t>For easy printing, see</w:t>
      </w:r>
    </w:p>
    <w:p w:rsidR="002B1B91" w:rsidRPr="00D05D06" w:rsidRDefault="00444F8B" w:rsidP="006E673A">
      <w:pPr>
        <w:pStyle w:val="CC"/>
        <w:keepLines w:val="0"/>
        <w:tabs>
          <w:tab w:val="left" w:pos="2552"/>
        </w:tabs>
        <w:spacing w:after="0"/>
        <w:ind w:left="0" w:firstLine="0"/>
        <w:jc w:val="center"/>
        <w:rPr>
          <w:rFonts w:ascii="Arial" w:hAnsi="Arial" w:cs="Arial"/>
          <w:b w:val="0"/>
          <w:bCs/>
          <w:sz w:val="24"/>
          <w:szCs w:val="24"/>
          <w:lang w:val="en-GB"/>
        </w:rPr>
      </w:pPr>
      <w:hyperlink r:id="rId8" w:history="1">
        <w:r w:rsidR="002B1B91" w:rsidRPr="00D05D06">
          <w:rPr>
            <w:rStyle w:val="Hyperlink"/>
            <w:rFonts w:ascii="Arial" w:hAnsi="Arial"/>
            <w:b w:val="0"/>
            <w:bCs/>
            <w:sz w:val="24"/>
            <w:szCs w:val="24"/>
            <w:lang w:val="en-GB"/>
          </w:rPr>
          <w:t>http://vbm-torah.org/archive/geography/04vayera.htm</w:t>
        </w:r>
      </w:hyperlink>
      <w:r w:rsidR="002B1B91" w:rsidRPr="00D05D06">
        <w:rPr>
          <w:rFonts w:ascii="Arial" w:hAnsi="Arial"/>
          <w:b w:val="0"/>
          <w:bCs/>
          <w:sz w:val="24"/>
          <w:szCs w:val="24"/>
          <w:lang w:val="en-GB"/>
        </w:rPr>
        <w:t xml:space="preserve"> </w:t>
      </w:r>
      <w:r w:rsidR="002B1B91" w:rsidRPr="00D05D06">
        <w:rPr>
          <w:rFonts w:ascii="Arial" w:hAnsi="Arial" w:cs="Arial"/>
          <w:b w:val="0"/>
          <w:bCs/>
          <w:sz w:val="24"/>
          <w:szCs w:val="24"/>
          <w:lang w:val="en-GB"/>
        </w:rPr>
        <w:t xml:space="preserve"> </w:t>
      </w:r>
    </w:p>
    <w:p w:rsidR="002B1B91" w:rsidRPr="00BB3234" w:rsidRDefault="002B1B91" w:rsidP="006E673A">
      <w:pPr>
        <w:pStyle w:val="CC"/>
        <w:keepLines w:val="0"/>
        <w:tabs>
          <w:tab w:val="left" w:pos="2552"/>
        </w:tabs>
        <w:spacing w:after="0"/>
        <w:ind w:left="0" w:firstLine="0"/>
        <w:jc w:val="center"/>
        <w:rPr>
          <w:rFonts w:ascii="Arial" w:hAnsi="Arial" w:cs="Arial"/>
          <w:sz w:val="24"/>
          <w:szCs w:val="24"/>
          <w:lang w:val="en-GB"/>
        </w:rPr>
      </w:pPr>
    </w:p>
    <w:p w:rsidR="002B1B91" w:rsidRPr="00BB3234" w:rsidRDefault="002B1B91" w:rsidP="006E673A">
      <w:pPr>
        <w:pStyle w:val="CC"/>
        <w:keepLines w:val="0"/>
        <w:tabs>
          <w:tab w:val="left" w:pos="2552"/>
        </w:tabs>
        <w:spacing w:after="0"/>
        <w:ind w:left="0" w:firstLine="0"/>
        <w:jc w:val="center"/>
        <w:rPr>
          <w:rFonts w:ascii="Arial" w:hAnsi="Arial" w:cs="Arial"/>
          <w:sz w:val="24"/>
          <w:szCs w:val="24"/>
          <w:lang w:val="en-GB"/>
        </w:rPr>
      </w:pPr>
    </w:p>
    <w:p w:rsidR="002B1B91" w:rsidRPr="00BB3234" w:rsidRDefault="002B1B91" w:rsidP="006E673A">
      <w:pPr>
        <w:spacing w:after="0" w:line="240" w:lineRule="auto"/>
        <w:jc w:val="center"/>
        <w:rPr>
          <w:rFonts w:ascii="Arial" w:hAnsi="Arial"/>
          <w:b/>
          <w:bCs/>
          <w:sz w:val="24"/>
          <w:szCs w:val="24"/>
          <w:lang w:val="en-GB"/>
        </w:rPr>
      </w:pPr>
      <w:r w:rsidRPr="00BB3234">
        <w:rPr>
          <w:rFonts w:ascii="Arial" w:hAnsi="Arial"/>
          <w:b/>
          <w:bCs/>
          <w:sz w:val="24"/>
          <w:szCs w:val="24"/>
          <w:lang w:val="en-GB"/>
        </w:rPr>
        <w:t>PARASHAT VAY</w:t>
      </w:r>
      <w:r>
        <w:rPr>
          <w:rFonts w:ascii="Arial" w:hAnsi="Arial"/>
          <w:b/>
          <w:bCs/>
          <w:sz w:val="24"/>
          <w:szCs w:val="24"/>
          <w:lang w:val="en-GB"/>
        </w:rPr>
        <w:t>ERA</w:t>
      </w:r>
    </w:p>
    <w:p w:rsidR="002B1B91" w:rsidRPr="00BB3234" w:rsidRDefault="002B1B91" w:rsidP="006E673A">
      <w:pPr>
        <w:spacing w:after="0" w:line="240" w:lineRule="auto"/>
        <w:jc w:val="center"/>
        <w:rPr>
          <w:rFonts w:ascii="Arial" w:hAnsi="Arial"/>
          <w:sz w:val="24"/>
          <w:szCs w:val="24"/>
        </w:rPr>
      </w:pPr>
    </w:p>
    <w:p w:rsidR="002B1B91" w:rsidRDefault="002B1B91" w:rsidP="006E673A">
      <w:pPr>
        <w:spacing w:after="0" w:line="240" w:lineRule="auto"/>
        <w:jc w:val="center"/>
        <w:rPr>
          <w:rFonts w:ascii="Arial" w:hAnsi="Arial"/>
          <w:b/>
          <w:bCs/>
          <w:sz w:val="24"/>
          <w:szCs w:val="24"/>
        </w:rPr>
      </w:pPr>
      <w:smartTag w:uri="urn:schemas-microsoft-com:office:smarttags" w:element="City">
        <w:r>
          <w:rPr>
            <w:rFonts w:ascii="Arial" w:hAnsi="Arial"/>
            <w:b/>
            <w:bCs/>
            <w:sz w:val="24"/>
            <w:szCs w:val="24"/>
          </w:rPr>
          <w:t>Sodom</w:t>
        </w:r>
      </w:smartTag>
      <w:r>
        <w:rPr>
          <w:rFonts w:ascii="Arial" w:hAnsi="Arial"/>
          <w:b/>
          <w:bCs/>
          <w:sz w:val="24"/>
          <w:szCs w:val="24"/>
        </w:rPr>
        <w:t xml:space="preserve"> and </w:t>
      </w:r>
      <w:smartTag w:uri="urn:schemas-microsoft-com:office:smarttags" w:element="place">
        <w:smartTag w:uri="urn:schemas-microsoft-com:office:smarttags" w:element="City">
          <w:r>
            <w:rPr>
              <w:rFonts w:ascii="Arial" w:hAnsi="Arial"/>
              <w:b/>
              <w:bCs/>
              <w:sz w:val="24"/>
              <w:szCs w:val="24"/>
            </w:rPr>
            <w:t>Gomorrah</w:t>
          </w:r>
        </w:smartTag>
      </w:smartTag>
    </w:p>
    <w:p w:rsidR="002B1B91" w:rsidRPr="00BB3234" w:rsidRDefault="002B1B91" w:rsidP="006E673A">
      <w:pPr>
        <w:spacing w:after="0" w:line="240" w:lineRule="auto"/>
        <w:jc w:val="center"/>
        <w:rPr>
          <w:rFonts w:ascii="Arial" w:hAnsi="Arial"/>
          <w:b/>
          <w:bCs/>
          <w:sz w:val="24"/>
          <w:szCs w:val="24"/>
        </w:rPr>
      </w:pPr>
    </w:p>
    <w:p w:rsidR="002B1B91" w:rsidRDefault="002B1B91" w:rsidP="006E673A">
      <w:pPr>
        <w:spacing w:after="0" w:line="240" w:lineRule="auto"/>
        <w:jc w:val="center"/>
        <w:rPr>
          <w:rFonts w:ascii="Arial" w:hAnsi="Arial"/>
          <w:b/>
          <w:bCs/>
          <w:sz w:val="24"/>
          <w:szCs w:val="24"/>
        </w:rPr>
      </w:pPr>
      <w:r w:rsidRPr="00BB3234">
        <w:rPr>
          <w:rFonts w:ascii="Arial" w:hAnsi="Arial"/>
          <w:b/>
          <w:bCs/>
          <w:sz w:val="24"/>
          <w:szCs w:val="24"/>
        </w:rPr>
        <w:t xml:space="preserve">By </w:t>
      </w:r>
      <w:r>
        <w:rPr>
          <w:rFonts w:ascii="Arial" w:hAnsi="Arial"/>
          <w:b/>
          <w:bCs/>
          <w:sz w:val="24"/>
          <w:szCs w:val="24"/>
        </w:rPr>
        <w:t>Prof.</w:t>
      </w:r>
      <w:r w:rsidRPr="00BB3234">
        <w:rPr>
          <w:rFonts w:ascii="Arial" w:hAnsi="Arial"/>
          <w:b/>
          <w:bCs/>
          <w:sz w:val="24"/>
          <w:szCs w:val="24"/>
        </w:rPr>
        <w:t xml:space="preserve"> </w:t>
      </w:r>
      <w:proofErr w:type="spellStart"/>
      <w:r w:rsidRPr="00BB3234">
        <w:rPr>
          <w:rFonts w:ascii="Arial" w:hAnsi="Arial"/>
          <w:b/>
          <w:bCs/>
          <w:sz w:val="24"/>
          <w:szCs w:val="24"/>
        </w:rPr>
        <w:t>Yoel</w:t>
      </w:r>
      <w:proofErr w:type="spellEnd"/>
      <w:r w:rsidRPr="00BB3234">
        <w:rPr>
          <w:rFonts w:ascii="Arial" w:hAnsi="Arial"/>
          <w:b/>
          <w:bCs/>
          <w:sz w:val="24"/>
          <w:szCs w:val="24"/>
        </w:rPr>
        <w:t xml:space="preserve"> </w:t>
      </w:r>
      <w:proofErr w:type="spellStart"/>
      <w:r w:rsidRPr="00BB3234">
        <w:rPr>
          <w:rFonts w:ascii="Arial" w:hAnsi="Arial"/>
          <w:b/>
          <w:bCs/>
          <w:sz w:val="24"/>
          <w:szCs w:val="24"/>
        </w:rPr>
        <w:t>Elitzur</w:t>
      </w:r>
      <w:proofErr w:type="spellEnd"/>
    </w:p>
    <w:p w:rsidR="002B1B91" w:rsidRPr="00BB3234" w:rsidRDefault="002B1B91" w:rsidP="006E673A">
      <w:pPr>
        <w:spacing w:after="0" w:line="240" w:lineRule="auto"/>
        <w:jc w:val="center"/>
        <w:rPr>
          <w:rFonts w:ascii="Arial" w:hAnsi="Arial"/>
          <w:b/>
          <w:bCs/>
          <w:sz w:val="24"/>
          <w:szCs w:val="24"/>
        </w:rPr>
      </w:pPr>
    </w:p>
    <w:p w:rsidR="002B1B91" w:rsidRPr="00BB3234" w:rsidRDefault="002B1B91" w:rsidP="006E673A">
      <w:pPr>
        <w:spacing w:after="0" w:line="240" w:lineRule="auto"/>
        <w:jc w:val="center"/>
        <w:rPr>
          <w:rFonts w:ascii="Arial" w:hAnsi="Arial"/>
          <w:sz w:val="24"/>
          <w:szCs w:val="24"/>
        </w:rPr>
      </w:pPr>
      <w:r w:rsidRPr="00BB3234">
        <w:rPr>
          <w:rFonts w:ascii="Arial" w:hAnsi="Arial"/>
          <w:sz w:val="24"/>
          <w:szCs w:val="24"/>
        </w:rPr>
        <w:t xml:space="preserve">Translated by </w:t>
      </w:r>
      <w:smartTag w:uri="urn:schemas-microsoft-com:office:smarttags" w:element="PersonName">
        <w:smartTagPr>
          <w:attr w:name="ProductID" w:val="Daniel Landman"/>
        </w:smartTagPr>
        <w:r w:rsidRPr="00BB3234">
          <w:rPr>
            <w:rFonts w:ascii="Arial" w:hAnsi="Arial"/>
            <w:sz w:val="24"/>
            <w:szCs w:val="24"/>
          </w:rPr>
          <w:t>Daniel Landman</w:t>
        </w:r>
      </w:smartTag>
    </w:p>
    <w:p w:rsidR="002B1B91"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jc w:val="both"/>
        <w:rPr>
          <w:rFonts w:ascii="Arial" w:hAnsi="Arial"/>
          <w:sz w:val="24"/>
          <w:szCs w:val="24"/>
        </w:rPr>
      </w:pPr>
    </w:p>
    <w:p w:rsidR="002B1B91" w:rsidRDefault="002B1B91" w:rsidP="006E673A">
      <w:pPr>
        <w:spacing w:after="0" w:line="240" w:lineRule="auto"/>
        <w:jc w:val="both"/>
        <w:rPr>
          <w:rFonts w:ascii="Arial" w:hAnsi="Arial"/>
          <w:sz w:val="24"/>
          <w:szCs w:val="24"/>
        </w:rPr>
      </w:pPr>
      <w:r w:rsidRPr="00BB3234">
        <w:rPr>
          <w:rFonts w:ascii="Arial" w:hAnsi="Arial"/>
          <w:sz w:val="24"/>
          <w:szCs w:val="24"/>
        </w:rPr>
        <w:tab/>
      </w:r>
      <w:proofErr w:type="spellStart"/>
      <w:r w:rsidRPr="00BB3234">
        <w:rPr>
          <w:rFonts w:ascii="Arial" w:hAnsi="Arial"/>
          <w:i/>
          <w:iCs/>
          <w:sz w:val="24"/>
          <w:szCs w:val="24"/>
        </w:rPr>
        <w:t>Parashat</w:t>
      </w:r>
      <w:proofErr w:type="spellEnd"/>
      <w:r w:rsidRPr="00BB3234">
        <w:rPr>
          <w:rFonts w:ascii="Arial" w:hAnsi="Arial"/>
          <w:i/>
          <w:iCs/>
          <w:sz w:val="24"/>
          <w:szCs w:val="24"/>
        </w:rPr>
        <w:t xml:space="preserve"> </w:t>
      </w:r>
      <w:proofErr w:type="spellStart"/>
      <w:r w:rsidRPr="00BB3234">
        <w:rPr>
          <w:rFonts w:ascii="Arial" w:hAnsi="Arial"/>
          <w:i/>
          <w:iCs/>
          <w:sz w:val="24"/>
          <w:szCs w:val="24"/>
        </w:rPr>
        <w:t>Vayera</w:t>
      </w:r>
      <w:proofErr w:type="spellEnd"/>
      <w:r w:rsidRPr="00BB3234">
        <w:rPr>
          <w:rFonts w:ascii="Arial" w:hAnsi="Arial"/>
          <w:sz w:val="24"/>
          <w:szCs w:val="24"/>
        </w:rPr>
        <w:t xml:space="preserve"> contains the Torah’s account of the cataclysmic destruction of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w:t>
      </w:r>
      <w:smartTag w:uri="urn:schemas-microsoft-com:office:smarttags" w:element="place">
        <w:smartTag w:uri="urn:schemas-microsoft-com:office:smarttags" w:element="City">
          <w:r w:rsidRPr="00BB3234">
            <w:rPr>
              <w:rFonts w:ascii="Arial" w:hAnsi="Arial"/>
              <w:sz w:val="24"/>
              <w:szCs w:val="24"/>
            </w:rPr>
            <w:t>Gomorrah</w:t>
          </w:r>
        </w:smartTag>
      </w:smartTag>
      <w:r w:rsidRPr="00BB3234">
        <w:rPr>
          <w:rFonts w:ascii="Arial" w:hAnsi="Arial"/>
          <w:sz w:val="24"/>
          <w:szCs w:val="24"/>
        </w:rPr>
        <w:t xml:space="preserve">, </w:t>
      </w:r>
      <w:proofErr w:type="spellStart"/>
      <w:r w:rsidRPr="00BB3234">
        <w:rPr>
          <w:rFonts w:ascii="Arial" w:hAnsi="Arial"/>
          <w:sz w:val="24"/>
          <w:szCs w:val="24"/>
        </w:rPr>
        <w:t>Admah</w:t>
      </w:r>
      <w:proofErr w:type="spellEnd"/>
      <w:r w:rsidRPr="00BB3234">
        <w:rPr>
          <w:rFonts w:ascii="Arial" w:hAnsi="Arial"/>
          <w:sz w:val="24"/>
          <w:szCs w:val="24"/>
        </w:rPr>
        <w:t xml:space="preserve"> and </w:t>
      </w:r>
      <w:proofErr w:type="spellStart"/>
      <w:r w:rsidRPr="00BB3234">
        <w:rPr>
          <w:rFonts w:ascii="Arial" w:hAnsi="Arial"/>
          <w:sz w:val="24"/>
          <w:szCs w:val="24"/>
        </w:rPr>
        <w:t>Zeboiim</w:t>
      </w:r>
      <w:proofErr w:type="spellEnd"/>
      <w:r w:rsidRPr="00BB3234">
        <w:rPr>
          <w:rFonts w:ascii="Arial" w:hAnsi="Arial"/>
          <w:sz w:val="24"/>
          <w:szCs w:val="24"/>
        </w:rPr>
        <w:t xml:space="preserve">, four of the five major “cities of the Plain.” Following their demise, these cities became synonymous with extreme sinfulness and corruption, both throughout </w:t>
      </w:r>
      <w:proofErr w:type="spellStart"/>
      <w:r w:rsidRPr="00BB3234">
        <w:rPr>
          <w:rFonts w:ascii="Arial" w:hAnsi="Arial"/>
          <w:i/>
          <w:iCs/>
          <w:sz w:val="24"/>
          <w:szCs w:val="24"/>
        </w:rPr>
        <w:t>Tanakh</w:t>
      </w:r>
      <w:proofErr w:type="spellEnd"/>
      <w:r w:rsidRPr="00BB3234">
        <w:rPr>
          <w:rFonts w:ascii="Arial" w:hAnsi="Arial"/>
          <w:i/>
          <w:iCs/>
          <w:sz w:val="24"/>
          <w:szCs w:val="24"/>
        </w:rPr>
        <w:t xml:space="preserve"> </w:t>
      </w:r>
      <w:r w:rsidRPr="00BB3234">
        <w:rPr>
          <w:rFonts w:ascii="Arial" w:hAnsi="Arial"/>
          <w:sz w:val="24"/>
          <w:szCs w:val="24"/>
        </w:rPr>
        <w:t>and in today’s parlance. Similarly, the destruction of the cities became synonymous with utter desolation and ruin.</w:t>
      </w:r>
    </w:p>
    <w:p w:rsidR="0071309D" w:rsidRDefault="0071309D" w:rsidP="006E673A">
      <w:pPr>
        <w:spacing w:after="0" w:line="240" w:lineRule="auto"/>
        <w:jc w:val="both"/>
        <w:rPr>
          <w:rFonts w:ascii="Arial" w:hAnsi="Arial"/>
          <w:sz w:val="24"/>
          <w:szCs w:val="24"/>
        </w:rPr>
      </w:pPr>
    </w:p>
    <w:p w:rsidR="00D12E18" w:rsidRDefault="00D12E18" w:rsidP="006E673A">
      <w:pPr>
        <w:keepNext/>
        <w:spacing w:after="0" w:line="240" w:lineRule="auto"/>
        <w:jc w:val="center"/>
      </w:pPr>
      <w:r>
        <w:rPr>
          <w:rFonts w:ascii="Arial" w:hAnsi="Arial"/>
          <w:noProof/>
          <w:sz w:val="24"/>
          <w:szCs w:val="24"/>
        </w:rPr>
        <w:drawing>
          <wp:inline distT="0" distB="0" distL="0" distR="0" wp14:anchorId="001ECC10" wp14:editId="388727BA">
            <wp:extent cx="2095500" cy="2600325"/>
            <wp:effectExtent l="19050" t="0" r="0" b="0"/>
            <wp:docPr id="1" name="Picture 0" descr="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9"/>
                    <a:srcRect l="2146" t="1805" r="3433" b="1766"/>
                    <a:stretch>
                      <a:fillRect/>
                    </a:stretch>
                  </pic:blipFill>
                  <pic:spPr>
                    <a:xfrm>
                      <a:off x="0" y="0"/>
                      <a:ext cx="2095500" cy="2600325"/>
                    </a:xfrm>
                    <a:prstGeom prst="rect">
                      <a:avLst/>
                    </a:prstGeom>
                  </pic:spPr>
                </pic:pic>
              </a:graphicData>
            </a:graphic>
          </wp:inline>
        </w:drawing>
      </w:r>
    </w:p>
    <w:p w:rsidR="0071309D" w:rsidRPr="00DA7E5A" w:rsidRDefault="00D12E18" w:rsidP="006E673A">
      <w:pPr>
        <w:pStyle w:val="af7"/>
        <w:jc w:val="center"/>
        <w:rPr>
          <w:rFonts w:ascii="Arial" w:hAnsi="Arial"/>
          <w:sz w:val="20"/>
          <w:szCs w:val="20"/>
        </w:rPr>
      </w:pPr>
      <w:r w:rsidRPr="00DA7E5A">
        <w:rPr>
          <w:rFonts w:ascii="Arial" w:hAnsi="Arial"/>
          <w:b w:val="0"/>
          <w:bCs w:val="0"/>
          <w:color w:val="auto"/>
          <w:sz w:val="20"/>
          <w:szCs w:val="20"/>
        </w:rPr>
        <w:t xml:space="preserve">Jewish tombstone from </w:t>
      </w:r>
      <w:proofErr w:type="spellStart"/>
      <w:r w:rsidRPr="00DA7E5A">
        <w:rPr>
          <w:rFonts w:ascii="Arial" w:hAnsi="Arial"/>
          <w:b w:val="0"/>
          <w:bCs w:val="0"/>
          <w:color w:val="auto"/>
          <w:sz w:val="20"/>
          <w:szCs w:val="20"/>
        </w:rPr>
        <w:t>Zoar</w:t>
      </w:r>
      <w:proofErr w:type="spellEnd"/>
      <w:r w:rsidRPr="00DA7E5A">
        <w:rPr>
          <w:rFonts w:ascii="Arial" w:hAnsi="Arial"/>
          <w:b w:val="0"/>
          <w:bCs w:val="0"/>
          <w:color w:val="auto"/>
          <w:sz w:val="20"/>
          <w:szCs w:val="20"/>
        </w:rPr>
        <w:t>, Talmudic period: “</w:t>
      </w:r>
      <w:r w:rsidR="001A4BBB" w:rsidRPr="003B2625">
        <w:rPr>
          <w:rFonts w:ascii="Arial" w:hAnsi="Arial"/>
          <w:b w:val="0"/>
          <w:bCs w:val="0"/>
          <w:color w:val="auto"/>
          <w:sz w:val="20"/>
          <w:szCs w:val="20"/>
        </w:rPr>
        <w:t xml:space="preserve">Rest in peace the soul of </w:t>
      </w:r>
      <w:r w:rsidRPr="00DA7E5A">
        <w:rPr>
          <w:rFonts w:ascii="Arial" w:hAnsi="Arial"/>
          <w:b w:val="0"/>
          <w:bCs w:val="0"/>
          <w:color w:val="auto"/>
          <w:sz w:val="20"/>
          <w:szCs w:val="20"/>
        </w:rPr>
        <w:t>Saul</w:t>
      </w:r>
      <w:r w:rsidR="001A4BBB" w:rsidRPr="003B2625">
        <w:rPr>
          <w:rFonts w:ascii="Arial" w:hAnsi="Arial"/>
          <w:b w:val="0"/>
          <w:bCs w:val="0"/>
          <w:color w:val="auto"/>
          <w:sz w:val="20"/>
          <w:szCs w:val="20"/>
        </w:rPr>
        <w:t xml:space="preserve"> son of… who died on Rosh </w:t>
      </w:r>
      <w:proofErr w:type="spellStart"/>
      <w:r w:rsidR="001A4BBB" w:rsidRPr="003B2625">
        <w:rPr>
          <w:rFonts w:ascii="Arial" w:hAnsi="Arial"/>
          <w:b w:val="0"/>
          <w:bCs w:val="0"/>
          <w:color w:val="auto"/>
          <w:sz w:val="20"/>
          <w:szCs w:val="20"/>
        </w:rPr>
        <w:t>Chodesh</w:t>
      </w:r>
      <w:proofErr w:type="spellEnd"/>
      <w:r w:rsidR="001A4BBB" w:rsidRPr="003B2625">
        <w:rPr>
          <w:rFonts w:ascii="Arial" w:hAnsi="Arial"/>
          <w:b w:val="0"/>
          <w:bCs w:val="0"/>
          <w:color w:val="auto"/>
          <w:sz w:val="20"/>
          <w:szCs w:val="20"/>
        </w:rPr>
        <w:t xml:space="preserve"> Marcheshvan of the first year of </w:t>
      </w:r>
      <w:proofErr w:type="spellStart"/>
      <w:r w:rsidR="001A4BBB" w:rsidRPr="003B2625">
        <w:rPr>
          <w:rFonts w:ascii="Arial" w:hAnsi="Arial"/>
          <w:b w:val="0"/>
          <w:bCs w:val="0"/>
          <w:i/>
          <w:iCs/>
          <w:color w:val="auto"/>
          <w:sz w:val="20"/>
          <w:szCs w:val="20"/>
        </w:rPr>
        <w:t>shemita</w:t>
      </w:r>
      <w:proofErr w:type="spellEnd"/>
      <w:r w:rsidR="001A4BBB" w:rsidRPr="003B2625">
        <w:rPr>
          <w:rFonts w:ascii="Arial" w:hAnsi="Arial"/>
          <w:b w:val="0"/>
          <w:bCs w:val="0"/>
          <w:color w:val="auto"/>
          <w:sz w:val="20"/>
          <w:szCs w:val="20"/>
        </w:rPr>
        <w:t xml:space="preserve">, three hundred sixty-four years from the destruction of the Temple. </w:t>
      </w:r>
      <w:r w:rsidR="001A4BBB" w:rsidRPr="003B2625">
        <w:rPr>
          <w:rFonts w:ascii="Arial" w:hAnsi="Arial"/>
          <w:b w:val="0"/>
          <w:bCs w:val="0"/>
          <w:i/>
          <w:iCs/>
          <w:color w:val="auto"/>
          <w:sz w:val="20"/>
          <w:szCs w:val="20"/>
        </w:rPr>
        <w:t>Shalom</w:t>
      </w:r>
      <w:r w:rsidR="001A4BBB" w:rsidRPr="003B2625">
        <w:rPr>
          <w:rFonts w:ascii="Arial" w:hAnsi="Arial"/>
          <w:b w:val="0"/>
          <w:bCs w:val="0"/>
          <w:color w:val="auto"/>
          <w:sz w:val="20"/>
          <w:szCs w:val="20"/>
        </w:rPr>
        <w:t xml:space="preserve">” (E. Cowley, </w:t>
      </w:r>
      <w:proofErr w:type="spellStart"/>
      <w:r w:rsidR="001A4BBB" w:rsidRPr="003B2625">
        <w:rPr>
          <w:rFonts w:ascii="Arial" w:hAnsi="Arial"/>
          <w:b w:val="0"/>
          <w:bCs w:val="0"/>
          <w:i/>
          <w:iCs/>
          <w:color w:val="auto"/>
          <w:sz w:val="20"/>
          <w:szCs w:val="20"/>
        </w:rPr>
        <w:t>PEFQst</w:t>
      </w:r>
      <w:proofErr w:type="spellEnd"/>
      <w:r w:rsidR="001A4BBB" w:rsidRPr="003B2625">
        <w:rPr>
          <w:rFonts w:ascii="Arial" w:hAnsi="Arial"/>
          <w:b w:val="0"/>
          <w:bCs w:val="0"/>
          <w:color w:val="auto"/>
          <w:sz w:val="20"/>
          <w:szCs w:val="20"/>
        </w:rPr>
        <w:t>, 1925)</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jc w:val="both"/>
        <w:rPr>
          <w:rFonts w:ascii="Arial" w:hAnsi="Arial"/>
          <w:b/>
          <w:bCs/>
          <w:sz w:val="24"/>
          <w:szCs w:val="24"/>
        </w:rPr>
      </w:pPr>
      <w:r w:rsidRPr="00BB3234">
        <w:rPr>
          <w:rFonts w:ascii="Arial" w:hAnsi="Arial"/>
          <w:b/>
          <w:bCs/>
          <w:sz w:val="24"/>
          <w:szCs w:val="24"/>
        </w:rPr>
        <w:t xml:space="preserve">Where are </w:t>
      </w:r>
      <w:smartTag w:uri="urn:schemas-microsoft-com:office:smarttags" w:element="City">
        <w:r w:rsidRPr="00BB3234">
          <w:rPr>
            <w:rFonts w:ascii="Arial" w:hAnsi="Arial"/>
            <w:b/>
            <w:bCs/>
            <w:sz w:val="24"/>
            <w:szCs w:val="24"/>
          </w:rPr>
          <w:t>Sodom</w:t>
        </w:r>
      </w:smartTag>
      <w:r w:rsidRPr="00BB3234">
        <w:rPr>
          <w:rFonts w:ascii="Arial" w:hAnsi="Arial"/>
          <w:b/>
          <w:bCs/>
          <w:sz w:val="24"/>
          <w:szCs w:val="24"/>
        </w:rPr>
        <w:t xml:space="preserve"> and </w:t>
      </w:r>
      <w:smartTag w:uri="urn:schemas-microsoft-com:office:smarttags" w:element="place">
        <w:smartTag w:uri="urn:schemas-microsoft-com:office:smarttags" w:element="City">
          <w:r w:rsidRPr="00BB3234">
            <w:rPr>
              <w:rFonts w:ascii="Arial" w:hAnsi="Arial"/>
              <w:b/>
              <w:bCs/>
              <w:sz w:val="24"/>
              <w:szCs w:val="24"/>
            </w:rPr>
            <w:t>Gomorrah</w:t>
          </w:r>
        </w:smartTag>
      </w:smartTag>
      <w:r w:rsidRPr="00BB3234">
        <w:rPr>
          <w:rFonts w:ascii="Arial" w:hAnsi="Arial"/>
          <w:b/>
          <w:bCs/>
          <w:sz w:val="24"/>
          <w:szCs w:val="24"/>
        </w:rPr>
        <w:t>?</w:t>
      </w:r>
    </w:p>
    <w:p w:rsidR="002B1B91" w:rsidRPr="00BB3234" w:rsidRDefault="002B1B91" w:rsidP="006E673A">
      <w:pPr>
        <w:spacing w:after="0" w:line="240" w:lineRule="auto"/>
        <w:jc w:val="both"/>
        <w:rPr>
          <w:rFonts w:ascii="Arial" w:hAnsi="Arial"/>
          <w:b/>
          <w:bCs/>
          <w:sz w:val="24"/>
          <w:szCs w:val="24"/>
        </w:rPr>
      </w:pPr>
    </w:p>
    <w:p w:rsidR="002B1B91" w:rsidRPr="00BB3234" w:rsidRDefault="002B1B91" w:rsidP="006E673A">
      <w:pPr>
        <w:spacing w:after="0" w:line="240" w:lineRule="auto"/>
        <w:jc w:val="both"/>
        <w:rPr>
          <w:rFonts w:ascii="Arial" w:hAnsi="Arial"/>
          <w:sz w:val="24"/>
          <w:szCs w:val="24"/>
        </w:rPr>
      </w:pPr>
      <w:r w:rsidRPr="00BB3234">
        <w:rPr>
          <w:rFonts w:ascii="Arial" w:hAnsi="Arial"/>
          <w:b/>
          <w:bCs/>
          <w:sz w:val="24"/>
          <w:szCs w:val="24"/>
        </w:rPr>
        <w:tab/>
      </w:r>
      <w:r w:rsidRPr="00BB3234">
        <w:rPr>
          <w:rFonts w:ascii="Arial" w:hAnsi="Arial"/>
          <w:sz w:val="24"/>
          <w:szCs w:val="24"/>
        </w:rPr>
        <w:t xml:space="preserve">The cities of the Plain </w:t>
      </w:r>
      <w:r w:rsidR="007F481B">
        <w:rPr>
          <w:rFonts w:ascii="Arial" w:hAnsi="Arial"/>
          <w:sz w:val="24"/>
          <w:szCs w:val="24"/>
        </w:rPr>
        <w:t xml:space="preserve">are </w:t>
      </w:r>
      <w:r w:rsidR="001A4BBB">
        <w:rPr>
          <w:rFonts w:ascii="Arial" w:hAnsi="Arial"/>
          <w:sz w:val="24"/>
          <w:szCs w:val="24"/>
        </w:rPr>
        <w:t xml:space="preserve">traditionally </w:t>
      </w:r>
      <w:r w:rsidR="007F481B">
        <w:rPr>
          <w:rFonts w:ascii="Arial" w:hAnsi="Arial"/>
          <w:sz w:val="24"/>
          <w:szCs w:val="24"/>
        </w:rPr>
        <w:t>identified</w:t>
      </w:r>
      <w:r w:rsidRPr="00BB3234">
        <w:rPr>
          <w:rFonts w:ascii="Arial" w:hAnsi="Arial"/>
          <w:sz w:val="24"/>
          <w:szCs w:val="24"/>
        </w:rPr>
        <w:t xml:space="preserve"> in the southern Dead Sea region.</w:t>
      </w:r>
      <w:r w:rsidR="007F481B">
        <w:rPr>
          <w:rFonts w:ascii="Arial" w:hAnsi="Arial"/>
          <w:sz w:val="24"/>
          <w:szCs w:val="24"/>
        </w:rPr>
        <w:t xml:space="preserve"> This </w:t>
      </w:r>
      <w:r w:rsidR="001A4BBB">
        <w:rPr>
          <w:rFonts w:ascii="Arial" w:hAnsi="Arial"/>
          <w:sz w:val="24"/>
          <w:szCs w:val="24"/>
        </w:rPr>
        <w:t xml:space="preserve">identification </w:t>
      </w:r>
      <w:r w:rsidR="007F481B">
        <w:rPr>
          <w:rFonts w:ascii="Arial" w:hAnsi="Arial"/>
          <w:sz w:val="24"/>
          <w:szCs w:val="24"/>
        </w:rPr>
        <w:t xml:space="preserve">is generally accepted today, </w:t>
      </w:r>
      <w:r w:rsidR="001A4BBB">
        <w:rPr>
          <w:rFonts w:ascii="Arial" w:hAnsi="Arial"/>
          <w:sz w:val="24"/>
          <w:szCs w:val="24"/>
        </w:rPr>
        <w:t xml:space="preserve">as evidenced by the appearance of </w:t>
      </w:r>
      <w:r w:rsidR="007F481B">
        <w:rPr>
          <w:rFonts w:ascii="Arial" w:hAnsi="Arial"/>
          <w:sz w:val="24"/>
          <w:szCs w:val="24"/>
        </w:rPr>
        <w:t xml:space="preserve">the names Sodom and </w:t>
      </w:r>
      <w:proofErr w:type="spellStart"/>
      <w:r w:rsidR="007F481B">
        <w:rPr>
          <w:rFonts w:ascii="Arial" w:hAnsi="Arial"/>
          <w:sz w:val="24"/>
          <w:szCs w:val="24"/>
        </w:rPr>
        <w:t>Zoar</w:t>
      </w:r>
      <w:proofErr w:type="spellEnd"/>
      <w:r w:rsidR="007F481B">
        <w:rPr>
          <w:rFonts w:ascii="Arial" w:hAnsi="Arial"/>
          <w:sz w:val="24"/>
          <w:szCs w:val="24"/>
        </w:rPr>
        <w:t xml:space="preserve"> </w:t>
      </w:r>
      <w:r w:rsidR="007F481B" w:rsidRPr="00BB3234">
        <w:rPr>
          <w:rFonts w:ascii="Arial" w:hAnsi="Arial"/>
          <w:sz w:val="24"/>
          <w:szCs w:val="24"/>
        </w:rPr>
        <w:t>on today’s maps</w:t>
      </w:r>
      <w:r w:rsidR="007F481B">
        <w:rPr>
          <w:rFonts w:ascii="Arial" w:hAnsi="Arial"/>
          <w:sz w:val="24"/>
          <w:szCs w:val="24"/>
        </w:rPr>
        <w:t>.</w:t>
      </w:r>
      <w:r w:rsidRPr="00BB3234">
        <w:rPr>
          <w:rFonts w:ascii="Arial" w:hAnsi="Arial"/>
          <w:sz w:val="24"/>
          <w:szCs w:val="24"/>
        </w:rPr>
        <w:t xml:space="preserve"> Modern </w:t>
      </w:r>
      <w:r w:rsidRPr="00BB3234">
        <w:rPr>
          <w:rFonts w:ascii="Arial" w:hAnsi="Arial"/>
          <w:sz w:val="24"/>
          <w:szCs w:val="24"/>
        </w:rPr>
        <w:lastRenderedPageBreak/>
        <w:t xml:space="preserve">Sodom is </w:t>
      </w:r>
      <w:r w:rsidR="003B2625">
        <w:rPr>
          <w:rFonts w:ascii="Arial" w:hAnsi="Arial"/>
          <w:sz w:val="24"/>
          <w:szCs w:val="24"/>
        </w:rPr>
        <w:t xml:space="preserve">rich in </w:t>
      </w:r>
      <w:r w:rsidRPr="00BB3234">
        <w:rPr>
          <w:rFonts w:ascii="Arial" w:hAnsi="Arial"/>
          <w:sz w:val="24"/>
          <w:szCs w:val="24"/>
        </w:rPr>
        <w:t xml:space="preserve">phosphate and potash, and it is not far from a large hotel and resort complex. </w:t>
      </w:r>
      <w:smartTag w:uri="urn:schemas-microsoft-com:office:smarttags" w:element="place">
        <w:smartTag w:uri="urn:schemas-microsoft-com:office:smarttags" w:element="PlaceType">
          <w:r w:rsidRPr="00BB3234">
            <w:rPr>
              <w:rFonts w:ascii="Arial" w:hAnsi="Arial"/>
              <w:sz w:val="24"/>
              <w:szCs w:val="24"/>
            </w:rPr>
            <w:t>Mount</w:t>
          </w:r>
        </w:smartTag>
        <w:r w:rsidRPr="00BB3234">
          <w:rPr>
            <w:rFonts w:ascii="Arial" w:hAnsi="Arial"/>
            <w:sz w:val="24"/>
            <w:szCs w:val="24"/>
          </w:rPr>
          <w:t xml:space="preserve"> </w:t>
        </w:r>
        <w:smartTag w:uri="urn:schemas-microsoft-com:office:smarttags" w:element="PlaceName">
          <w:r w:rsidRPr="00BB3234">
            <w:rPr>
              <w:rFonts w:ascii="Arial" w:hAnsi="Arial"/>
              <w:sz w:val="24"/>
              <w:szCs w:val="24"/>
            </w:rPr>
            <w:t>Sodom</w:t>
          </w:r>
        </w:smartTag>
      </w:smartTag>
      <w:r w:rsidRPr="00BB3234">
        <w:rPr>
          <w:rFonts w:ascii="Arial" w:hAnsi="Arial"/>
          <w:sz w:val="24"/>
          <w:szCs w:val="24"/>
        </w:rPr>
        <w:t xml:space="preserve"> looms over the area, a remarkable peak made up almost entirely of salt. </w:t>
      </w:r>
      <w:proofErr w:type="spellStart"/>
      <w:r w:rsidRPr="00BB3234">
        <w:rPr>
          <w:rFonts w:ascii="Arial" w:hAnsi="Arial"/>
          <w:sz w:val="24"/>
          <w:szCs w:val="24"/>
        </w:rPr>
        <w:t>Zoar</w:t>
      </w:r>
      <w:proofErr w:type="spellEnd"/>
      <w:r w:rsidRPr="00BB3234">
        <w:rPr>
          <w:rFonts w:ascii="Arial" w:hAnsi="Arial"/>
          <w:sz w:val="24"/>
          <w:szCs w:val="24"/>
        </w:rPr>
        <w:t xml:space="preserve">, the only city of the Plain that survived destruction, is commonly identified as the modern-day Jordanian town of </w:t>
      </w:r>
      <w:smartTag w:uri="urn:schemas-microsoft-com:office:smarttags" w:element="City">
        <w:r w:rsidRPr="00BB3234">
          <w:rPr>
            <w:rFonts w:ascii="Arial" w:hAnsi="Arial"/>
            <w:sz w:val="24"/>
            <w:szCs w:val="24"/>
          </w:rPr>
          <w:t>Safi</w:t>
        </w:r>
      </w:smartTag>
      <w:r w:rsidRPr="00BB3234">
        <w:rPr>
          <w:rFonts w:ascii="Arial" w:hAnsi="Arial"/>
          <w:sz w:val="24"/>
          <w:szCs w:val="24"/>
        </w:rPr>
        <w:t xml:space="preserve"> in the southeast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 Remains have been found in </w:t>
      </w:r>
      <w:smartTag w:uri="urn:schemas-microsoft-com:office:smarttags" w:element="City">
        <w:r w:rsidRPr="00BB3234">
          <w:rPr>
            <w:rFonts w:ascii="Arial" w:hAnsi="Arial"/>
            <w:sz w:val="24"/>
            <w:szCs w:val="24"/>
          </w:rPr>
          <w:t>Safi</w:t>
        </w:r>
      </w:smartTag>
      <w:r w:rsidRPr="00BB3234">
        <w:rPr>
          <w:rFonts w:ascii="Arial" w:hAnsi="Arial"/>
          <w:sz w:val="24"/>
          <w:szCs w:val="24"/>
        </w:rPr>
        <w:t xml:space="preserve"> that shed light on Jewish life in the Talmudic period, including tombstones inscribed with dates from the destruction of the </w:t>
      </w:r>
      <w:smartTag w:uri="urn:schemas-microsoft-com:office:smarttags" w:element="place">
        <w:smartTag w:uri="urn:schemas-microsoft-com:office:smarttags" w:element="PlaceName">
          <w:r w:rsidRPr="00BB3234">
            <w:rPr>
              <w:rFonts w:ascii="Arial" w:hAnsi="Arial"/>
              <w:sz w:val="24"/>
              <w:szCs w:val="24"/>
            </w:rPr>
            <w:t>Second</w:t>
          </w:r>
        </w:smartTag>
        <w:r w:rsidRPr="00BB3234">
          <w:rPr>
            <w:rFonts w:ascii="Arial" w:hAnsi="Arial"/>
            <w:sz w:val="24"/>
            <w:szCs w:val="24"/>
          </w:rPr>
          <w:t xml:space="preserve"> </w:t>
        </w:r>
        <w:smartTag w:uri="urn:schemas-microsoft-com:office:smarttags" w:element="PlaceType">
          <w:r w:rsidRPr="00BB3234">
            <w:rPr>
              <w:rFonts w:ascii="Arial" w:hAnsi="Arial"/>
              <w:sz w:val="24"/>
              <w:szCs w:val="24"/>
            </w:rPr>
            <w:t>Temple</w:t>
          </w:r>
        </w:smartTag>
      </w:smartTag>
      <w:r w:rsidRPr="00BB3234">
        <w:rPr>
          <w:rFonts w:ascii="Arial" w:hAnsi="Arial"/>
          <w:sz w:val="24"/>
          <w:szCs w:val="24"/>
        </w:rPr>
        <w:t xml:space="preserve"> and with the year of the </w:t>
      </w:r>
      <w:proofErr w:type="spellStart"/>
      <w:r w:rsidRPr="00BB3234">
        <w:rPr>
          <w:rFonts w:ascii="Arial" w:hAnsi="Arial"/>
          <w:i/>
          <w:iCs/>
          <w:sz w:val="24"/>
          <w:szCs w:val="24"/>
        </w:rPr>
        <w:t>shemita</w:t>
      </w:r>
      <w:proofErr w:type="spellEnd"/>
      <w:r w:rsidRPr="00BB3234">
        <w:rPr>
          <w:rFonts w:ascii="Arial" w:hAnsi="Arial"/>
          <w:i/>
          <w:iCs/>
          <w:sz w:val="24"/>
          <w:szCs w:val="24"/>
        </w:rPr>
        <w:t xml:space="preserve"> </w:t>
      </w:r>
      <w:r w:rsidRPr="00BB3234">
        <w:rPr>
          <w:rFonts w:ascii="Arial" w:hAnsi="Arial"/>
          <w:sz w:val="24"/>
          <w:szCs w:val="24"/>
        </w:rPr>
        <w:t>cycle.</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jc w:val="both"/>
        <w:rPr>
          <w:rFonts w:ascii="Arial" w:hAnsi="Arial"/>
          <w:sz w:val="24"/>
          <w:szCs w:val="24"/>
        </w:rPr>
      </w:pPr>
      <w:r w:rsidRPr="00BB3234">
        <w:rPr>
          <w:rFonts w:ascii="Arial" w:hAnsi="Arial"/>
          <w:sz w:val="24"/>
          <w:szCs w:val="24"/>
        </w:rPr>
        <w:tab/>
        <w:t xml:space="preserve">In order to determine where the destruction of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and </w:t>
      </w:r>
      <w:smartTag w:uri="urn:schemas-microsoft-com:office:smarttags" w:element="place">
        <w:smartTag w:uri="urn:schemas-microsoft-com:office:smarttags" w:element="City">
          <w:r w:rsidRPr="00BB3234">
            <w:rPr>
              <w:rFonts w:ascii="Arial" w:hAnsi="Arial"/>
              <w:sz w:val="24"/>
              <w:szCs w:val="24"/>
            </w:rPr>
            <w:t>Gomorrah</w:t>
          </w:r>
        </w:smartTag>
      </w:smartTag>
      <w:r w:rsidRPr="00BB3234">
        <w:rPr>
          <w:rFonts w:ascii="Arial" w:hAnsi="Arial"/>
          <w:sz w:val="24"/>
          <w:szCs w:val="24"/>
        </w:rPr>
        <w:t xml:space="preserve"> took place, we must ask </w:t>
      </w:r>
      <w:r w:rsidRPr="00BB3234">
        <w:rPr>
          <w:rFonts w:ascii="Arial" w:hAnsi="Arial"/>
          <w:i/>
          <w:iCs/>
          <w:sz w:val="24"/>
          <w:szCs w:val="24"/>
        </w:rPr>
        <w:t>how</w:t>
      </w:r>
      <w:r w:rsidRPr="00BB3234">
        <w:rPr>
          <w:rFonts w:ascii="Arial" w:hAnsi="Arial"/>
          <w:sz w:val="24"/>
          <w:szCs w:val="24"/>
        </w:rPr>
        <w:t xml:space="preserve"> it took place. The Torah’s description – “the Lord rained upon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and </w:t>
      </w:r>
      <w:smartTag w:uri="urn:schemas-microsoft-com:office:smarttags" w:element="place">
        <w:smartTag w:uri="urn:schemas-microsoft-com:office:smarttags" w:element="City">
          <w:r w:rsidRPr="00BB3234">
            <w:rPr>
              <w:rFonts w:ascii="Arial" w:hAnsi="Arial"/>
              <w:sz w:val="24"/>
              <w:szCs w:val="24"/>
            </w:rPr>
            <w:t>Gomorrah</w:t>
          </w:r>
        </w:smartTag>
      </w:smartTag>
      <w:r w:rsidRPr="00BB3234">
        <w:rPr>
          <w:rFonts w:ascii="Arial" w:hAnsi="Arial"/>
          <w:sz w:val="24"/>
          <w:szCs w:val="24"/>
        </w:rPr>
        <w:t xml:space="preserve"> sulfurous fire” (19:24) and “the smoke of the land rose like the smoke of a kiln” (19:28) – gives the impression of a kind of volcanic eruption. The eastern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 does, in fact, contain deposits of volcanic ash, but experts have said that these are prehistoric in origin and thus irrelevant to our current discussion. </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ind w:firstLine="720"/>
        <w:jc w:val="both"/>
        <w:rPr>
          <w:rFonts w:ascii="Arial" w:hAnsi="Arial"/>
          <w:sz w:val="24"/>
          <w:szCs w:val="24"/>
        </w:rPr>
      </w:pPr>
      <w:r w:rsidRPr="00BB3234">
        <w:rPr>
          <w:rFonts w:ascii="Arial" w:hAnsi="Arial"/>
          <w:sz w:val="24"/>
          <w:szCs w:val="24"/>
        </w:rPr>
        <w:t xml:space="preserve">A more feasible claim is that the destruction of </w:t>
      </w:r>
      <w:smartTag w:uri="urn:schemas-microsoft-com:office:smarttags" w:element="place">
        <w:smartTag w:uri="urn:schemas-microsoft-com:office:smarttags" w:element="City">
          <w:r w:rsidRPr="00BB3234">
            <w:rPr>
              <w:rFonts w:ascii="Arial" w:hAnsi="Arial"/>
              <w:sz w:val="24"/>
              <w:szCs w:val="24"/>
            </w:rPr>
            <w:t>Sodom</w:t>
          </w:r>
        </w:smartTag>
      </w:smartTag>
      <w:r w:rsidRPr="00BB3234">
        <w:rPr>
          <w:rFonts w:ascii="Arial" w:hAnsi="Arial"/>
          <w:sz w:val="24"/>
          <w:szCs w:val="24"/>
        </w:rPr>
        <w:t xml:space="preserve"> was the result of a powerful earthquake that featured “sulfurous fire” as a secondary effect. Accounts describing the flooding of the cities of the Plain can be found in both non-Jewish </w:t>
      </w:r>
      <w:smartTag w:uri="urn:schemas-microsoft-com:office:smarttags" w:element="PlaceName">
        <w:r w:rsidRPr="00BB3234">
          <w:rPr>
            <w:rFonts w:ascii="Arial" w:hAnsi="Arial"/>
            <w:sz w:val="24"/>
            <w:szCs w:val="24"/>
          </w:rPr>
          <w:t>Second</w:t>
        </w:r>
      </w:smartTag>
      <w:r w:rsidRPr="00BB3234">
        <w:rPr>
          <w:rFonts w:ascii="Arial" w:hAnsi="Arial"/>
          <w:sz w:val="24"/>
          <w:szCs w:val="24"/>
        </w:rPr>
        <w:t xml:space="preserve"> </w:t>
      </w:r>
      <w:smartTag w:uri="urn:schemas-microsoft-com:office:smarttags" w:element="PlaceType">
        <w:r w:rsidRPr="00BB3234">
          <w:rPr>
            <w:rFonts w:ascii="Arial" w:hAnsi="Arial"/>
            <w:sz w:val="24"/>
            <w:szCs w:val="24"/>
          </w:rPr>
          <w:t>Temple</w:t>
        </w:r>
      </w:smartTag>
      <w:r w:rsidRPr="00BB3234">
        <w:rPr>
          <w:rFonts w:ascii="Arial" w:hAnsi="Arial"/>
          <w:sz w:val="24"/>
          <w:szCs w:val="24"/>
        </w:rPr>
        <w:t xml:space="preserve"> era sources and in several passing remarks by </w:t>
      </w:r>
      <w:proofErr w:type="spellStart"/>
      <w:r w:rsidRPr="00BB3234">
        <w:rPr>
          <w:rFonts w:ascii="Arial" w:hAnsi="Arial"/>
          <w:i/>
          <w:iCs/>
          <w:sz w:val="24"/>
          <w:szCs w:val="24"/>
        </w:rPr>
        <w:t>Chazal</w:t>
      </w:r>
      <w:proofErr w:type="spellEnd"/>
      <w:r w:rsidRPr="00BB3234">
        <w:rPr>
          <w:rFonts w:ascii="Arial" w:hAnsi="Arial"/>
          <w:sz w:val="24"/>
          <w:szCs w:val="24"/>
        </w:rPr>
        <w:t xml:space="preserve">, and some modern scholars considered the possibility that these ancient sites were flooded by the southern basin of the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To date, however, </w:t>
      </w:r>
      <w:r w:rsidR="00DA7E5A">
        <w:rPr>
          <w:rFonts w:ascii="Arial" w:hAnsi="Arial"/>
          <w:sz w:val="24"/>
          <w:szCs w:val="24"/>
        </w:rPr>
        <w:t xml:space="preserve">no </w:t>
      </w:r>
      <w:r w:rsidRPr="00BB3234">
        <w:rPr>
          <w:rFonts w:ascii="Arial" w:hAnsi="Arial"/>
          <w:sz w:val="24"/>
          <w:szCs w:val="24"/>
        </w:rPr>
        <w:t>remains of any cities have been found either beneath the waters of the Dead Sea or in its southern basin, which is now dry due to the sea’s receding water level</w:t>
      </w:r>
      <w:r w:rsidR="007F481B">
        <w:rPr>
          <w:rFonts w:ascii="Arial" w:hAnsi="Arial"/>
          <w:sz w:val="24"/>
          <w:szCs w:val="24"/>
        </w:rPr>
        <w:t xml:space="preserve"> (exc</w:t>
      </w:r>
      <w:r w:rsidR="003B2625">
        <w:rPr>
          <w:rFonts w:ascii="Arial" w:hAnsi="Arial"/>
          <w:sz w:val="24"/>
          <w:szCs w:val="24"/>
        </w:rPr>
        <w:t>luding</w:t>
      </w:r>
      <w:r w:rsidR="007F481B">
        <w:rPr>
          <w:rFonts w:ascii="Arial" w:hAnsi="Arial"/>
          <w:sz w:val="24"/>
          <w:szCs w:val="24"/>
        </w:rPr>
        <w:t xml:space="preserve"> areas that have been inundated artificially)</w:t>
      </w:r>
      <w:r w:rsidRPr="00BB3234">
        <w:rPr>
          <w:rFonts w:ascii="Arial" w:hAnsi="Arial"/>
          <w:sz w:val="24"/>
          <w:szCs w:val="24"/>
        </w:rPr>
        <w:t xml:space="preserve">. To be sure, there is a rapid rate of sediment accumulation in the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and it is certainly possible that the lost cities were covered in multiple layers of sediment and simply have yet to be dug out. </w:t>
      </w:r>
    </w:p>
    <w:p w:rsidR="002B1B91" w:rsidRPr="00BB3234" w:rsidRDefault="002B1B91" w:rsidP="006E673A">
      <w:pPr>
        <w:spacing w:after="0" w:line="240" w:lineRule="auto"/>
        <w:ind w:firstLine="720"/>
        <w:jc w:val="both"/>
        <w:rPr>
          <w:rFonts w:ascii="Arial" w:hAnsi="Arial"/>
          <w:sz w:val="24"/>
          <w:szCs w:val="24"/>
        </w:rPr>
      </w:pPr>
    </w:p>
    <w:p w:rsidR="002B1B91" w:rsidRPr="00BB3234" w:rsidRDefault="002B1B91" w:rsidP="006E673A">
      <w:pPr>
        <w:spacing w:after="0" w:line="240" w:lineRule="auto"/>
        <w:ind w:firstLine="720"/>
        <w:jc w:val="both"/>
        <w:rPr>
          <w:rFonts w:ascii="Arial" w:hAnsi="Arial"/>
          <w:sz w:val="24"/>
          <w:szCs w:val="24"/>
        </w:rPr>
      </w:pPr>
      <w:r w:rsidRPr="00BB3234">
        <w:rPr>
          <w:rFonts w:ascii="Arial" w:hAnsi="Arial"/>
          <w:sz w:val="24"/>
          <w:szCs w:val="24"/>
        </w:rPr>
        <w:t xml:space="preserve">Some scholars connected the story of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’s destruction with several fortified towns in the southeast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 that existed in the Early Bronze Age and were destroyed in approximately 2300 BCE. These scholars point to a large cemetery found in </w:t>
      </w:r>
      <w:proofErr w:type="spellStart"/>
      <w:r w:rsidRPr="00BB3234">
        <w:rPr>
          <w:rFonts w:ascii="Arial" w:hAnsi="Arial"/>
          <w:sz w:val="24"/>
          <w:szCs w:val="24"/>
        </w:rPr>
        <w:t>B</w:t>
      </w:r>
      <w:r w:rsidR="007F481B">
        <w:rPr>
          <w:rFonts w:ascii="Arial Unicode MS" w:eastAsia="Arial Unicode MS" w:hAnsi="Arial Unicode MS" w:hint="eastAsia"/>
          <w:sz w:val="24"/>
          <w:szCs w:val="24"/>
        </w:rPr>
        <w:t>ā</w:t>
      </w:r>
      <w:r w:rsidRPr="00BB3234">
        <w:rPr>
          <w:rFonts w:ascii="Arial" w:hAnsi="Arial"/>
          <w:sz w:val="24"/>
          <w:szCs w:val="24"/>
        </w:rPr>
        <w:t>b</w:t>
      </w:r>
      <w:proofErr w:type="spellEnd"/>
      <w:r w:rsidRPr="00BB3234">
        <w:rPr>
          <w:rFonts w:ascii="Arial" w:hAnsi="Arial"/>
          <w:sz w:val="24"/>
          <w:szCs w:val="24"/>
        </w:rPr>
        <w:t xml:space="preserve"> edh-</w:t>
      </w:r>
      <w:proofErr w:type="spellStart"/>
      <w:r w:rsidRPr="00BB3234">
        <w:rPr>
          <w:rFonts w:ascii="Arial" w:hAnsi="Arial"/>
          <w:sz w:val="24"/>
          <w:szCs w:val="24"/>
        </w:rPr>
        <w:t>Dhr</w:t>
      </w:r>
      <w:r w:rsidR="007F481B">
        <w:rPr>
          <w:rFonts w:ascii="Arial Unicode MS" w:hAnsi="Arial Unicode MS"/>
          <w:sz w:val="24"/>
          <w:szCs w:val="24"/>
        </w:rPr>
        <w:t>ā</w:t>
      </w:r>
      <w:r w:rsidR="00F6637A" w:rsidRPr="00DA7E5A">
        <w:rPr>
          <w:rFonts w:ascii="Arial" w:hAnsi="Arial"/>
          <w:sz w:val="20"/>
          <w:szCs w:val="20"/>
          <w:vertAlign w:val="superscript"/>
        </w:rPr>
        <w:t>c</w:t>
      </w:r>
      <w:proofErr w:type="spellEnd"/>
      <w:r w:rsidRPr="00BB3234">
        <w:rPr>
          <w:rFonts w:ascii="Arial" w:hAnsi="Arial"/>
          <w:sz w:val="24"/>
          <w:szCs w:val="24"/>
        </w:rPr>
        <w:t xml:space="preserve"> on the eastern coast of the Dead Sea, on the </w:t>
      </w:r>
      <w:proofErr w:type="spellStart"/>
      <w:smartTag w:uri="urn:schemas-microsoft-com:office:smarttags" w:element="place">
        <w:smartTag w:uri="urn:schemas-microsoft-com:office:smarttags" w:element="PlaceName">
          <w:r w:rsidRPr="00BB3234">
            <w:rPr>
              <w:rFonts w:ascii="Arial" w:hAnsi="Arial"/>
              <w:sz w:val="24"/>
              <w:szCs w:val="24"/>
            </w:rPr>
            <w:t>Lisan</w:t>
          </w:r>
        </w:smartTag>
        <w:proofErr w:type="spellEnd"/>
        <w:r w:rsidRPr="00BB3234">
          <w:rPr>
            <w:rFonts w:ascii="Arial" w:hAnsi="Arial"/>
            <w:sz w:val="24"/>
            <w:szCs w:val="24"/>
          </w:rPr>
          <w:t xml:space="preserve"> </w:t>
        </w:r>
        <w:smartTag w:uri="urn:schemas-microsoft-com:office:smarttags" w:element="PlaceType">
          <w:r w:rsidRPr="00BB3234">
            <w:rPr>
              <w:rFonts w:ascii="Arial" w:hAnsi="Arial"/>
              <w:sz w:val="24"/>
              <w:szCs w:val="24"/>
            </w:rPr>
            <w:t>Peninsula</w:t>
          </w:r>
        </w:smartTag>
      </w:smartTag>
      <w:r w:rsidRPr="00BB3234">
        <w:rPr>
          <w:rFonts w:ascii="Arial" w:hAnsi="Arial"/>
          <w:sz w:val="24"/>
          <w:szCs w:val="24"/>
        </w:rPr>
        <w:t>,</w:t>
      </w:r>
      <w:r w:rsidRPr="00BB3234">
        <w:rPr>
          <w:rStyle w:val="ac"/>
          <w:rFonts w:ascii="Arial" w:hAnsi="Arial" w:cs="Arial"/>
          <w:sz w:val="24"/>
          <w:szCs w:val="24"/>
        </w:rPr>
        <w:footnoteReference w:id="1"/>
      </w:r>
      <w:r w:rsidRPr="00BB3234">
        <w:rPr>
          <w:rFonts w:ascii="Arial" w:hAnsi="Arial"/>
          <w:sz w:val="24"/>
          <w:szCs w:val="24"/>
        </w:rPr>
        <w:t xml:space="preserve"> which seems isolated from any significant settlements of the same time period. The problem with this theory is that all of the findings at </w:t>
      </w:r>
      <w:proofErr w:type="spellStart"/>
      <w:r w:rsidRPr="00BB3234">
        <w:rPr>
          <w:rFonts w:ascii="Arial" w:hAnsi="Arial"/>
          <w:sz w:val="24"/>
          <w:szCs w:val="24"/>
        </w:rPr>
        <w:t>B</w:t>
      </w:r>
      <w:r w:rsidR="007F481B">
        <w:rPr>
          <w:rFonts w:ascii="Arial Unicode MS" w:eastAsia="Arial Unicode MS" w:hAnsi="Arial Unicode MS" w:hint="eastAsia"/>
          <w:sz w:val="24"/>
          <w:szCs w:val="24"/>
        </w:rPr>
        <w:t>ā</w:t>
      </w:r>
      <w:r w:rsidRPr="00BB3234">
        <w:rPr>
          <w:rFonts w:ascii="Arial" w:hAnsi="Arial"/>
          <w:sz w:val="24"/>
          <w:szCs w:val="24"/>
        </w:rPr>
        <w:t>b</w:t>
      </w:r>
      <w:proofErr w:type="spellEnd"/>
      <w:r w:rsidRPr="00BB3234">
        <w:rPr>
          <w:rFonts w:ascii="Arial" w:hAnsi="Arial"/>
          <w:sz w:val="24"/>
          <w:szCs w:val="24"/>
        </w:rPr>
        <w:t xml:space="preserve"> edh</w:t>
      </w:r>
      <w:r w:rsidRPr="007F481B">
        <w:rPr>
          <w:rFonts w:ascii="Arial" w:hAnsi="Arial"/>
          <w:sz w:val="24"/>
          <w:szCs w:val="24"/>
        </w:rPr>
        <w:t>-</w:t>
      </w:r>
      <w:proofErr w:type="spellStart"/>
      <w:r w:rsidRPr="007F481B">
        <w:rPr>
          <w:rFonts w:ascii="Arial" w:hAnsi="Arial"/>
          <w:sz w:val="24"/>
          <w:szCs w:val="24"/>
        </w:rPr>
        <w:t>Dhr</w:t>
      </w:r>
      <w:r w:rsidR="00F6637A" w:rsidRPr="00DA7E5A">
        <w:rPr>
          <w:rFonts w:ascii="Arial" w:eastAsia="Arial Unicode MS" w:hAnsi="Arial" w:hint="cs"/>
          <w:sz w:val="24"/>
          <w:szCs w:val="24"/>
        </w:rPr>
        <w:t>ā</w:t>
      </w:r>
      <w:r w:rsidR="00F6637A" w:rsidRPr="00DA7E5A">
        <w:rPr>
          <w:rFonts w:ascii="Arial" w:hAnsi="Arial"/>
          <w:sz w:val="20"/>
          <w:szCs w:val="20"/>
          <w:vertAlign w:val="superscript"/>
        </w:rPr>
        <w:t>c</w:t>
      </w:r>
      <w:proofErr w:type="spellEnd"/>
      <w:r w:rsidRPr="007F481B">
        <w:rPr>
          <w:rFonts w:ascii="Arial" w:hAnsi="Arial"/>
          <w:sz w:val="24"/>
          <w:szCs w:val="24"/>
        </w:rPr>
        <w:t xml:space="preserve"> </w:t>
      </w:r>
      <w:r w:rsidRPr="00BB3234">
        <w:rPr>
          <w:rFonts w:ascii="Arial" w:hAnsi="Arial"/>
          <w:sz w:val="24"/>
          <w:szCs w:val="24"/>
        </w:rPr>
        <w:t>predate Abraham’s arrival in the region according to the Biblical account. In order to deal with this obstacle, some claimed that the Torah’s chronology is inaccurate, while others suggested that the chronology presented by archaeologists is at fault.</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jc w:val="both"/>
        <w:rPr>
          <w:rFonts w:ascii="Arial" w:hAnsi="Arial"/>
          <w:b/>
          <w:bCs/>
          <w:sz w:val="24"/>
          <w:szCs w:val="24"/>
        </w:rPr>
      </w:pPr>
      <w:r w:rsidRPr="00BB3234">
        <w:rPr>
          <w:rFonts w:ascii="Arial" w:hAnsi="Arial"/>
          <w:b/>
          <w:bCs/>
          <w:sz w:val="24"/>
          <w:szCs w:val="24"/>
        </w:rPr>
        <w:t>The Northern Theory</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ind w:firstLine="720"/>
        <w:jc w:val="both"/>
        <w:rPr>
          <w:rFonts w:ascii="Arial" w:hAnsi="Arial"/>
          <w:sz w:val="24"/>
          <w:szCs w:val="24"/>
        </w:rPr>
      </w:pPr>
      <w:r w:rsidRPr="00BB3234">
        <w:rPr>
          <w:rFonts w:ascii="Arial" w:hAnsi="Arial"/>
          <w:sz w:val="24"/>
          <w:szCs w:val="24"/>
        </w:rPr>
        <w:t xml:space="preserve">As a result of the difficulty that researchers experienced in locating the cities of the Plain in the southern Dead Sea region, some suggested that the cities could actually be found in the northern Dead Sea region, near the </w:t>
      </w:r>
      <w:r w:rsidRPr="00BB3234">
        <w:rPr>
          <w:rFonts w:ascii="Arial" w:hAnsi="Arial"/>
          <w:sz w:val="24"/>
          <w:szCs w:val="24"/>
        </w:rPr>
        <w:lastRenderedPageBreak/>
        <w:t xml:space="preserve">Jordan River estuary into the sea, </w:t>
      </w:r>
      <w:r w:rsidR="00234BD9">
        <w:rPr>
          <w:rFonts w:ascii="Arial" w:hAnsi="Arial"/>
          <w:sz w:val="24"/>
          <w:szCs w:val="24"/>
        </w:rPr>
        <w:t>not far from</w:t>
      </w:r>
      <w:r w:rsidRPr="00BB3234">
        <w:rPr>
          <w:rFonts w:ascii="Arial" w:hAnsi="Arial"/>
          <w:sz w:val="24"/>
          <w:szCs w:val="24"/>
        </w:rPr>
        <w:t xml:space="preserve"> </w:t>
      </w:r>
      <w:smartTag w:uri="urn:schemas-microsoft-com:office:smarttags" w:element="place">
        <w:smartTag w:uri="urn:schemas-microsoft-com:office:smarttags" w:element="City">
          <w:r w:rsidRPr="00BB3234">
            <w:rPr>
              <w:rFonts w:ascii="Arial" w:hAnsi="Arial"/>
              <w:sz w:val="24"/>
              <w:szCs w:val="24"/>
            </w:rPr>
            <w:t>Jericho</w:t>
          </w:r>
        </w:smartTag>
      </w:smartTag>
      <w:r w:rsidRPr="00BB3234">
        <w:rPr>
          <w:rFonts w:ascii="Arial" w:hAnsi="Arial"/>
          <w:sz w:val="24"/>
          <w:szCs w:val="24"/>
        </w:rPr>
        <w:t xml:space="preserve">. </w:t>
      </w:r>
      <w:r w:rsidR="00234BD9">
        <w:rPr>
          <w:rFonts w:ascii="Arial" w:hAnsi="Arial"/>
          <w:sz w:val="24"/>
          <w:szCs w:val="24"/>
        </w:rPr>
        <w:t>Scholars who support t</w:t>
      </w:r>
      <w:r w:rsidR="00234BD9" w:rsidRPr="00BB3234">
        <w:rPr>
          <w:rFonts w:ascii="Arial" w:hAnsi="Arial"/>
          <w:sz w:val="24"/>
          <w:szCs w:val="24"/>
        </w:rPr>
        <w:t xml:space="preserve">his </w:t>
      </w:r>
      <w:r w:rsidRPr="00BB3234">
        <w:rPr>
          <w:rFonts w:ascii="Arial" w:hAnsi="Arial"/>
          <w:sz w:val="24"/>
          <w:szCs w:val="24"/>
        </w:rPr>
        <w:t xml:space="preserve">theory </w:t>
      </w:r>
      <w:r w:rsidR="00B9557F">
        <w:rPr>
          <w:rFonts w:ascii="Arial" w:hAnsi="Arial"/>
          <w:sz w:val="24"/>
          <w:szCs w:val="24"/>
        </w:rPr>
        <w:t>have based themselves on</w:t>
      </w:r>
      <w:r w:rsidRPr="00BB3234">
        <w:rPr>
          <w:rFonts w:ascii="Arial" w:hAnsi="Arial"/>
          <w:sz w:val="24"/>
          <w:szCs w:val="24"/>
        </w:rPr>
        <w:t xml:space="preserve"> several considerations:</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pStyle w:val="ae"/>
        <w:numPr>
          <w:ilvl w:val="0"/>
          <w:numId w:val="4"/>
        </w:numPr>
        <w:spacing w:after="0" w:line="240" w:lineRule="auto"/>
        <w:jc w:val="both"/>
        <w:rPr>
          <w:rFonts w:ascii="Arial" w:hAnsi="Arial"/>
          <w:sz w:val="24"/>
          <w:szCs w:val="24"/>
        </w:rPr>
      </w:pPr>
      <w:r w:rsidRPr="00BB3234">
        <w:rPr>
          <w:rFonts w:ascii="Arial" w:hAnsi="Arial"/>
          <w:sz w:val="24"/>
          <w:szCs w:val="24"/>
        </w:rPr>
        <w:t xml:space="preserve">The term “cities of the Plain” refers to the plain of the </w:t>
      </w:r>
      <w:smartTag w:uri="urn:schemas-microsoft-com:office:smarttags" w:element="place">
        <w:smartTag w:uri="urn:schemas-microsoft-com:office:smarttags" w:element="country-region">
          <w:r w:rsidRPr="00BB3234">
            <w:rPr>
              <w:rFonts w:ascii="Arial" w:hAnsi="Arial"/>
              <w:sz w:val="24"/>
              <w:szCs w:val="24"/>
            </w:rPr>
            <w:t>Jordan</w:t>
          </w:r>
        </w:smartTag>
      </w:smartTag>
      <w:r w:rsidRPr="00BB3234">
        <w:rPr>
          <w:rFonts w:ascii="Arial" w:hAnsi="Arial"/>
          <w:sz w:val="24"/>
          <w:szCs w:val="24"/>
        </w:rPr>
        <w:t xml:space="preserve">. The Torah states: “So Lot chose for himself the whole plain of the Jordan,” later summarizing, “Abram remained in the land of Canaan, while Lot settled in the cities of the Plain” (13:11-12). If so,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and </w:t>
      </w:r>
      <w:smartTag w:uri="urn:schemas-microsoft-com:office:smarttags" w:element="City">
        <w:r w:rsidRPr="00BB3234">
          <w:rPr>
            <w:rFonts w:ascii="Arial" w:hAnsi="Arial"/>
            <w:sz w:val="24"/>
            <w:szCs w:val="24"/>
          </w:rPr>
          <w:t>Gomorrah</w:t>
        </w:r>
      </w:smartTag>
      <w:r w:rsidRPr="00BB3234">
        <w:rPr>
          <w:rFonts w:ascii="Arial" w:hAnsi="Arial"/>
          <w:sz w:val="24"/>
          <w:szCs w:val="24"/>
        </w:rPr>
        <w:t xml:space="preserve"> should be located near the Jordan River, rather than in the southern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 </w:t>
      </w:r>
    </w:p>
    <w:p w:rsidR="002B1B91" w:rsidRPr="00BB3234" w:rsidRDefault="002B1B91" w:rsidP="006E673A">
      <w:pPr>
        <w:pStyle w:val="ae"/>
        <w:spacing w:after="0" w:line="240" w:lineRule="auto"/>
        <w:jc w:val="both"/>
        <w:rPr>
          <w:rFonts w:ascii="Arial" w:hAnsi="Arial"/>
          <w:sz w:val="24"/>
          <w:szCs w:val="24"/>
        </w:rPr>
      </w:pPr>
    </w:p>
    <w:p w:rsidR="002B1B91" w:rsidRPr="00BB3234" w:rsidRDefault="002B1B91" w:rsidP="006E673A">
      <w:pPr>
        <w:pStyle w:val="ae"/>
        <w:numPr>
          <w:ilvl w:val="0"/>
          <w:numId w:val="4"/>
        </w:numPr>
        <w:spacing w:after="0" w:line="240" w:lineRule="auto"/>
        <w:jc w:val="both"/>
        <w:rPr>
          <w:rFonts w:ascii="Arial" w:hAnsi="Arial"/>
          <w:sz w:val="24"/>
          <w:szCs w:val="24"/>
        </w:rPr>
      </w:pPr>
      <w:r w:rsidRPr="00BB3234">
        <w:rPr>
          <w:rFonts w:ascii="Arial" w:hAnsi="Arial"/>
          <w:sz w:val="24"/>
          <w:szCs w:val="24"/>
        </w:rPr>
        <w:t xml:space="preserve">Abraham and Lot stood between Bethel and Ai, overlooking the plain of the Jordan: “Lot looked about him and saw how well watered was the whole plain of the Jordan, all of it – this was before the Lord had destroyed Sodom and Gomorrah… so Lot chose for himself the whole plain of the Jordan… and he moved his tents near Sodom” (13:10-12). According to this account,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and the Plain are apparently visible from the </w:t>
      </w:r>
      <w:smartTag w:uri="urn:schemas-microsoft-com:office:smarttags" w:element="City">
        <w:r w:rsidRPr="00BB3234">
          <w:rPr>
            <w:rFonts w:ascii="Arial" w:hAnsi="Arial"/>
            <w:sz w:val="24"/>
            <w:szCs w:val="24"/>
          </w:rPr>
          <w:t>Bethel</w:t>
        </w:r>
      </w:smartTag>
      <w:r w:rsidRPr="00BB3234">
        <w:rPr>
          <w:rFonts w:ascii="Arial" w:hAnsi="Arial"/>
          <w:sz w:val="24"/>
          <w:szCs w:val="24"/>
        </w:rPr>
        <w:t xml:space="preserve"> region, a claim that is only possible if they are located in the northern Dead Sea region – the southern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 is simply too far away.</w:t>
      </w:r>
      <w:r w:rsidRPr="00BB3234">
        <w:rPr>
          <w:rStyle w:val="ac"/>
          <w:rFonts w:ascii="Arial" w:hAnsi="Arial" w:cs="Arial"/>
          <w:sz w:val="24"/>
          <w:szCs w:val="24"/>
        </w:rPr>
        <w:footnoteReference w:id="2"/>
      </w:r>
    </w:p>
    <w:p w:rsidR="002B1B91" w:rsidRPr="00BB3234" w:rsidRDefault="002B1B91" w:rsidP="006E673A">
      <w:pPr>
        <w:pStyle w:val="ae"/>
        <w:spacing w:after="0" w:line="240" w:lineRule="auto"/>
        <w:rPr>
          <w:rFonts w:ascii="Arial" w:hAnsi="Arial"/>
          <w:sz w:val="24"/>
          <w:szCs w:val="24"/>
        </w:rPr>
      </w:pPr>
    </w:p>
    <w:p w:rsidR="002B1B91" w:rsidRPr="00BB3234" w:rsidRDefault="002B1B91" w:rsidP="006E673A">
      <w:pPr>
        <w:pStyle w:val="ae"/>
        <w:numPr>
          <w:ilvl w:val="0"/>
          <w:numId w:val="4"/>
        </w:numPr>
        <w:spacing w:after="0" w:line="240" w:lineRule="auto"/>
        <w:jc w:val="both"/>
        <w:rPr>
          <w:rFonts w:ascii="Arial" w:hAnsi="Arial"/>
          <w:sz w:val="24"/>
          <w:szCs w:val="24"/>
        </w:rPr>
      </w:pPr>
      <w:r w:rsidRPr="00BB3234">
        <w:rPr>
          <w:rFonts w:ascii="Arial" w:hAnsi="Arial"/>
          <w:sz w:val="24"/>
          <w:szCs w:val="24"/>
        </w:rPr>
        <w:t xml:space="preserve">The narrative of Lot’s daughters and the subsequent births of Ammon and </w:t>
      </w:r>
      <w:smartTag w:uri="urn:schemas-microsoft-com:office:smarttags" w:element="country-region">
        <w:r w:rsidRPr="00BB3234">
          <w:rPr>
            <w:rFonts w:ascii="Arial" w:hAnsi="Arial"/>
            <w:sz w:val="24"/>
            <w:szCs w:val="24"/>
          </w:rPr>
          <w:t>Moab</w:t>
        </w:r>
      </w:smartTag>
      <w:r w:rsidRPr="00BB3234">
        <w:rPr>
          <w:rFonts w:ascii="Arial" w:hAnsi="Arial"/>
          <w:sz w:val="24"/>
          <w:szCs w:val="24"/>
        </w:rPr>
        <w:t xml:space="preserve"> took place on the heels of Lot and his family’s dramatic escape from the destruction of </w:t>
      </w:r>
      <w:smartTag w:uri="urn:schemas-microsoft-com:office:smarttags" w:element="place">
        <w:smartTag w:uri="urn:schemas-microsoft-com:office:smarttags" w:element="City">
          <w:r w:rsidRPr="00BB3234">
            <w:rPr>
              <w:rFonts w:ascii="Arial" w:hAnsi="Arial"/>
              <w:sz w:val="24"/>
              <w:szCs w:val="24"/>
            </w:rPr>
            <w:t>Sodom</w:t>
          </w:r>
        </w:smartTag>
      </w:smartTag>
      <w:r w:rsidRPr="00BB3234">
        <w:rPr>
          <w:rFonts w:ascii="Arial" w:hAnsi="Arial"/>
          <w:sz w:val="24"/>
          <w:szCs w:val="24"/>
        </w:rPr>
        <w:t xml:space="preserve">. Some have argued, based on this, that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must be located near the ancient lands of both Ammon and </w:t>
      </w:r>
      <w:smartTag w:uri="urn:schemas-microsoft-com:office:smarttags" w:element="country-region">
        <w:r w:rsidRPr="00BB3234">
          <w:rPr>
            <w:rFonts w:ascii="Arial" w:hAnsi="Arial"/>
            <w:sz w:val="24"/>
            <w:szCs w:val="24"/>
          </w:rPr>
          <w:t>Moab</w:t>
        </w:r>
      </w:smartTag>
      <w:r w:rsidRPr="00BB3234">
        <w:rPr>
          <w:rFonts w:ascii="Arial" w:hAnsi="Arial"/>
          <w:sz w:val="24"/>
          <w:szCs w:val="24"/>
        </w:rPr>
        <w:t xml:space="preserve">, which were inhabited by the descendants of </w:t>
      </w:r>
      <w:smartTag w:uri="urn:schemas-microsoft-com:office:smarttags" w:element="place">
        <w:r w:rsidRPr="00BB3234">
          <w:rPr>
            <w:rFonts w:ascii="Arial" w:hAnsi="Arial"/>
            <w:sz w:val="24"/>
            <w:szCs w:val="24"/>
          </w:rPr>
          <w:t>Lot</w:t>
        </w:r>
      </w:smartTag>
      <w:r w:rsidRPr="00BB3234">
        <w:rPr>
          <w:rFonts w:ascii="Arial" w:hAnsi="Arial"/>
          <w:sz w:val="24"/>
          <w:szCs w:val="24"/>
        </w:rPr>
        <w:t xml:space="preserve">. While </w:t>
      </w:r>
      <w:smartTag w:uri="urn:schemas-microsoft-com:office:smarttags" w:element="country-region">
        <w:r w:rsidRPr="00BB3234">
          <w:rPr>
            <w:rFonts w:ascii="Arial" w:hAnsi="Arial"/>
            <w:sz w:val="24"/>
            <w:szCs w:val="24"/>
          </w:rPr>
          <w:t>Moab</w:t>
        </w:r>
      </w:smartTag>
      <w:r w:rsidRPr="00BB3234">
        <w:rPr>
          <w:rFonts w:ascii="Arial" w:hAnsi="Arial"/>
          <w:sz w:val="24"/>
          <w:szCs w:val="24"/>
        </w:rPr>
        <w:t xml:space="preserve"> was situated along the entire eastern coast of the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Ammon only bordered on the sea at its northeast corner. Therefore,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could only have been somewhere in the northern Dead Sea region, in relative proximity to both Ammon and </w:t>
      </w:r>
      <w:smartTag w:uri="urn:schemas-microsoft-com:office:smarttags" w:element="place">
        <w:smartTag w:uri="urn:schemas-microsoft-com:office:smarttags" w:element="country-region">
          <w:r w:rsidRPr="00BB3234">
            <w:rPr>
              <w:rFonts w:ascii="Arial" w:hAnsi="Arial"/>
              <w:sz w:val="24"/>
              <w:szCs w:val="24"/>
            </w:rPr>
            <w:t>Moab</w:t>
          </w:r>
        </w:smartTag>
      </w:smartTag>
      <w:r w:rsidRPr="00BB3234">
        <w:rPr>
          <w:rFonts w:ascii="Arial" w:hAnsi="Arial"/>
          <w:sz w:val="24"/>
          <w:szCs w:val="24"/>
        </w:rPr>
        <w:t>.</w:t>
      </w:r>
    </w:p>
    <w:p w:rsidR="002B1B91" w:rsidRPr="00BB3234" w:rsidRDefault="002B1B91" w:rsidP="006E673A">
      <w:pPr>
        <w:pStyle w:val="ae"/>
        <w:spacing w:after="0" w:line="240" w:lineRule="auto"/>
        <w:rPr>
          <w:rFonts w:ascii="Arial" w:hAnsi="Arial"/>
          <w:sz w:val="24"/>
          <w:szCs w:val="24"/>
        </w:rPr>
      </w:pPr>
    </w:p>
    <w:p w:rsidR="002B1B91" w:rsidRPr="00BB3234" w:rsidRDefault="002B1B91" w:rsidP="006E673A">
      <w:pPr>
        <w:pStyle w:val="ae"/>
        <w:numPr>
          <w:ilvl w:val="0"/>
          <w:numId w:val="4"/>
        </w:numPr>
        <w:spacing w:after="0" w:line="240" w:lineRule="auto"/>
        <w:jc w:val="both"/>
        <w:rPr>
          <w:rFonts w:ascii="Arial" w:hAnsi="Arial"/>
          <w:sz w:val="24"/>
          <w:szCs w:val="24"/>
        </w:rPr>
      </w:pPr>
      <w:r w:rsidRPr="00BB3234">
        <w:rPr>
          <w:rFonts w:ascii="Arial" w:hAnsi="Arial"/>
          <w:sz w:val="24"/>
          <w:szCs w:val="24"/>
        </w:rPr>
        <w:t xml:space="preserve">The city of </w:t>
      </w:r>
      <w:proofErr w:type="spellStart"/>
      <w:r w:rsidRPr="00BB3234">
        <w:rPr>
          <w:rFonts w:ascii="Arial" w:hAnsi="Arial"/>
          <w:sz w:val="24"/>
          <w:szCs w:val="24"/>
        </w:rPr>
        <w:t>Zoar</w:t>
      </w:r>
      <w:proofErr w:type="spellEnd"/>
      <w:r w:rsidRPr="00BB3234">
        <w:rPr>
          <w:rFonts w:ascii="Arial" w:hAnsi="Arial"/>
          <w:sz w:val="24"/>
          <w:szCs w:val="24"/>
        </w:rPr>
        <w:t xml:space="preserve"> is mentioned as one of the places that Moses viewed from his perch atop Mount Nebo: “Moses went up from the steppes of Moab to Mount Nebo… and the Lord showed him the whole land: Gilead as far as Dan; all Naphtali; the land of Ephraim and Manasseh; the whole land of Judah as far as the Western Sea the </w:t>
      </w:r>
      <w:proofErr w:type="spellStart"/>
      <w:r w:rsidRPr="00BB3234">
        <w:rPr>
          <w:rFonts w:ascii="Arial" w:hAnsi="Arial"/>
          <w:sz w:val="24"/>
          <w:szCs w:val="24"/>
        </w:rPr>
        <w:t>Negeb</w:t>
      </w:r>
      <w:proofErr w:type="spellEnd"/>
      <w:r w:rsidRPr="00BB3234">
        <w:rPr>
          <w:rFonts w:ascii="Arial" w:hAnsi="Arial"/>
          <w:sz w:val="24"/>
          <w:szCs w:val="24"/>
        </w:rPr>
        <w:t xml:space="preserve">; and the Plain – the Valley of Jericho, the city of palm trees – as far as </w:t>
      </w:r>
      <w:proofErr w:type="spellStart"/>
      <w:r w:rsidRPr="00BB3234">
        <w:rPr>
          <w:rFonts w:ascii="Arial" w:hAnsi="Arial"/>
          <w:sz w:val="24"/>
          <w:szCs w:val="24"/>
        </w:rPr>
        <w:t>Zoar</w:t>
      </w:r>
      <w:proofErr w:type="spellEnd"/>
      <w:r w:rsidRPr="00BB3234">
        <w:rPr>
          <w:rFonts w:ascii="Arial" w:hAnsi="Arial"/>
          <w:sz w:val="24"/>
          <w:szCs w:val="24"/>
        </w:rPr>
        <w:t xml:space="preserve">” (Deuteronomy 34:1-3). The verses essentially sketch out for us a large circle on the map, beginning with Mount Nebo and continuing counterclockwise, arcing north, west, south and finally returning to Mount Nebo – to Jericho and </w:t>
      </w:r>
      <w:proofErr w:type="spellStart"/>
      <w:r w:rsidRPr="00BB3234">
        <w:rPr>
          <w:rFonts w:ascii="Arial" w:hAnsi="Arial"/>
          <w:sz w:val="24"/>
          <w:szCs w:val="24"/>
        </w:rPr>
        <w:t>Zoar</w:t>
      </w:r>
      <w:proofErr w:type="spellEnd"/>
      <w:r w:rsidRPr="00BB3234">
        <w:rPr>
          <w:rFonts w:ascii="Arial" w:hAnsi="Arial"/>
          <w:sz w:val="24"/>
          <w:szCs w:val="24"/>
        </w:rPr>
        <w:t xml:space="preserve">. </w:t>
      </w:r>
      <w:r w:rsidR="00B9557F">
        <w:rPr>
          <w:rFonts w:ascii="Arial" w:hAnsi="Arial"/>
          <w:sz w:val="24"/>
          <w:szCs w:val="24"/>
        </w:rPr>
        <w:t>T</w:t>
      </w:r>
      <w:r w:rsidR="00B9557F" w:rsidRPr="00BB3234">
        <w:rPr>
          <w:rFonts w:ascii="Arial" w:hAnsi="Arial"/>
          <w:sz w:val="24"/>
          <w:szCs w:val="24"/>
        </w:rPr>
        <w:t xml:space="preserve">he </w:t>
      </w:r>
      <w:r w:rsidRPr="00BB3234">
        <w:rPr>
          <w:rFonts w:ascii="Arial" w:hAnsi="Arial"/>
          <w:sz w:val="24"/>
          <w:szCs w:val="24"/>
        </w:rPr>
        <w:t xml:space="preserve">verse seems to imply that </w:t>
      </w:r>
      <w:smartTag w:uri="urn:schemas-microsoft-com:office:smarttags" w:element="City">
        <w:r w:rsidRPr="00BB3234">
          <w:rPr>
            <w:rFonts w:ascii="Arial" w:hAnsi="Arial"/>
            <w:sz w:val="24"/>
            <w:szCs w:val="24"/>
          </w:rPr>
          <w:t>Jericho</w:t>
        </w:r>
      </w:smartTag>
      <w:r w:rsidRPr="00BB3234">
        <w:rPr>
          <w:rFonts w:ascii="Arial" w:hAnsi="Arial"/>
          <w:sz w:val="24"/>
          <w:szCs w:val="24"/>
        </w:rPr>
        <w:t xml:space="preserve"> and </w:t>
      </w:r>
      <w:proofErr w:type="spellStart"/>
      <w:r w:rsidRPr="00BB3234">
        <w:rPr>
          <w:rFonts w:ascii="Arial" w:hAnsi="Arial"/>
          <w:sz w:val="24"/>
          <w:szCs w:val="24"/>
        </w:rPr>
        <w:t>Zoar</w:t>
      </w:r>
      <w:proofErr w:type="spellEnd"/>
      <w:r w:rsidRPr="00BB3234">
        <w:rPr>
          <w:rFonts w:ascii="Arial" w:hAnsi="Arial"/>
          <w:sz w:val="24"/>
          <w:szCs w:val="24"/>
        </w:rPr>
        <w:t xml:space="preserve"> are close to each other on the map, meaning that </w:t>
      </w:r>
      <w:proofErr w:type="spellStart"/>
      <w:r w:rsidRPr="00BB3234">
        <w:rPr>
          <w:rFonts w:ascii="Arial" w:hAnsi="Arial"/>
          <w:sz w:val="24"/>
          <w:szCs w:val="24"/>
        </w:rPr>
        <w:t>Zoar</w:t>
      </w:r>
      <w:proofErr w:type="spellEnd"/>
      <w:r w:rsidRPr="00BB3234">
        <w:rPr>
          <w:rFonts w:ascii="Arial" w:hAnsi="Arial"/>
          <w:sz w:val="24"/>
          <w:szCs w:val="24"/>
        </w:rPr>
        <w:t xml:space="preserve"> and the other cities of the Plain are in the northern Dead Sea region rather than the southern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w:t>
      </w:r>
      <w:r w:rsidRPr="00BB3234">
        <w:rPr>
          <w:rStyle w:val="ac"/>
          <w:rFonts w:ascii="Arial" w:hAnsi="Arial" w:cs="Arial"/>
          <w:sz w:val="24"/>
          <w:szCs w:val="24"/>
        </w:rPr>
        <w:footnoteReference w:id="3"/>
      </w:r>
      <w:r w:rsidRPr="00BB3234">
        <w:rPr>
          <w:rFonts w:ascii="Arial" w:hAnsi="Arial"/>
          <w:sz w:val="24"/>
          <w:szCs w:val="24"/>
        </w:rPr>
        <w:t xml:space="preserve"> </w:t>
      </w:r>
    </w:p>
    <w:p w:rsidR="002B1B91" w:rsidRPr="00BB3234" w:rsidRDefault="002B1B91" w:rsidP="006E673A">
      <w:pPr>
        <w:pStyle w:val="ae"/>
        <w:spacing w:after="0" w:line="240" w:lineRule="auto"/>
        <w:rPr>
          <w:rFonts w:ascii="Arial" w:hAnsi="Arial"/>
          <w:sz w:val="24"/>
          <w:szCs w:val="24"/>
        </w:rPr>
      </w:pPr>
    </w:p>
    <w:p w:rsidR="002B1B91" w:rsidRPr="00BB3234" w:rsidRDefault="002B1B91" w:rsidP="006E673A">
      <w:pPr>
        <w:spacing w:after="0" w:line="240" w:lineRule="auto"/>
        <w:jc w:val="both"/>
        <w:rPr>
          <w:rFonts w:ascii="Arial" w:hAnsi="Arial"/>
          <w:sz w:val="24"/>
          <w:szCs w:val="24"/>
        </w:rPr>
      </w:pPr>
      <w:r w:rsidRPr="00BB3234">
        <w:rPr>
          <w:rFonts w:ascii="Arial" w:hAnsi="Arial"/>
          <w:sz w:val="24"/>
          <w:szCs w:val="24"/>
        </w:rPr>
        <w:lastRenderedPageBreak/>
        <w:t xml:space="preserve">In light of these considerations, proponents of the northern theory have identified various sites throughout the northern Dead Sea region as candidates for the ruins of </w:t>
      </w:r>
      <w:smartTag w:uri="urn:schemas-microsoft-com:office:smarttags" w:element="City">
        <w:r w:rsidRPr="00BB3234">
          <w:rPr>
            <w:rFonts w:ascii="Arial" w:hAnsi="Arial"/>
            <w:sz w:val="24"/>
            <w:szCs w:val="24"/>
          </w:rPr>
          <w:t>Sodom</w:t>
        </w:r>
      </w:smartTag>
      <w:r w:rsidRPr="00BB3234">
        <w:rPr>
          <w:rFonts w:ascii="Arial" w:hAnsi="Arial"/>
          <w:sz w:val="24"/>
          <w:szCs w:val="24"/>
        </w:rPr>
        <w:t xml:space="preserve">, </w:t>
      </w:r>
      <w:smartTag w:uri="urn:schemas-microsoft-com:office:smarttags" w:element="place">
        <w:smartTag w:uri="urn:schemas-microsoft-com:office:smarttags" w:element="City">
          <w:r w:rsidRPr="00BB3234">
            <w:rPr>
              <w:rFonts w:ascii="Arial" w:hAnsi="Arial"/>
              <w:sz w:val="24"/>
              <w:szCs w:val="24"/>
            </w:rPr>
            <w:t>Gomorrah</w:t>
          </w:r>
        </w:smartTag>
      </w:smartTag>
      <w:r w:rsidRPr="00BB3234">
        <w:rPr>
          <w:rFonts w:ascii="Arial" w:hAnsi="Arial"/>
          <w:sz w:val="24"/>
          <w:szCs w:val="24"/>
        </w:rPr>
        <w:t xml:space="preserve"> and the other cities of the Plain.</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jc w:val="both"/>
        <w:rPr>
          <w:rFonts w:ascii="Arial" w:hAnsi="Arial"/>
          <w:sz w:val="24"/>
          <w:szCs w:val="24"/>
        </w:rPr>
      </w:pPr>
      <w:r w:rsidRPr="00BB3234">
        <w:rPr>
          <w:rFonts w:ascii="Arial" w:hAnsi="Arial"/>
          <w:b/>
          <w:bCs/>
          <w:sz w:val="24"/>
          <w:szCs w:val="24"/>
        </w:rPr>
        <w:t>The Southern Theory</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ind w:firstLine="720"/>
        <w:jc w:val="both"/>
        <w:rPr>
          <w:rFonts w:ascii="Arial" w:hAnsi="Arial"/>
          <w:sz w:val="24"/>
          <w:szCs w:val="24"/>
        </w:rPr>
      </w:pPr>
      <w:r w:rsidRPr="00BB3234">
        <w:rPr>
          <w:rFonts w:ascii="Arial" w:hAnsi="Arial"/>
          <w:sz w:val="24"/>
          <w:szCs w:val="24"/>
        </w:rPr>
        <w:t>Despite the above considerations, there remain many indications that the cities of the Plain are located in the southern Dead Sea region,</w:t>
      </w:r>
      <w:r w:rsidR="00B9557F">
        <w:rPr>
          <w:rFonts w:ascii="Arial" w:hAnsi="Arial"/>
          <w:sz w:val="24"/>
          <w:szCs w:val="24"/>
        </w:rPr>
        <w:t xml:space="preserve"> in accordance with the t</w:t>
      </w:r>
      <w:r w:rsidR="003B2625">
        <w:rPr>
          <w:rFonts w:ascii="Arial" w:hAnsi="Arial"/>
          <w:sz w:val="24"/>
          <w:szCs w:val="24"/>
        </w:rPr>
        <w:t>r</w:t>
      </w:r>
      <w:r w:rsidR="00B9557F">
        <w:rPr>
          <w:rFonts w:ascii="Arial" w:hAnsi="Arial"/>
          <w:sz w:val="24"/>
          <w:szCs w:val="24"/>
        </w:rPr>
        <w:t>aditional</w:t>
      </w:r>
      <w:r w:rsidR="003B2625">
        <w:rPr>
          <w:rFonts w:ascii="Arial" w:hAnsi="Arial"/>
          <w:sz w:val="24"/>
          <w:szCs w:val="24"/>
        </w:rPr>
        <w:t xml:space="preserve"> identification</w:t>
      </w:r>
      <w:r w:rsidR="00B9557F">
        <w:rPr>
          <w:rFonts w:ascii="Arial" w:hAnsi="Arial"/>
          <w:sz w:val="24"/>
          <w:szCs w:val="24"/>
        </w:rPr>
        <w:t>.</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pStyle w:val="ae"/>
        <w:numPr>
          <w:ilvl w:val="0"/>
          <w:numId w:val="5"/>
        </w:numPr>
        <w:spacing w:after="0" w:line="240" w:lineRule="auto"/>
        <w:jc w:val="both"/>
        <w:rPr>
          <w:rFonts w:ascii="Arial" w:hAnsi="Arial"/>
          <w:sz w:val="24"/>
          <w:szCs w:val="24"/>
        </w:rPr>
      </w:pPr>
      <w:r w:rsidRPr="00BB3234">
        <w:rPr>
          <w:rFonts w:ascii="Arial" w:hAnsi="Arial"/>
          <w:sz w:val="24"/>
          <w:szCs w:val="24"/>
        </w:rPr>
        <w:t xml:space="preserve">First and foremost, there is a well-documented ancient tradition placing the five cities in the south. Jerome, the </w:t>
      </w:r>
      <w:r w:rsidR="00B9557F">
        <w:rPr>
          <w:rFonts w:ascii="Arial" w:hAnsi="Arial"/>
          <w:sz w:val="24"/>
          <w:szCs w:val="24"/>
        </w:rPr>
        <w:t>famous</w:t>
      </w:r>
      <w:r w:rsidRPr="00BB3234">
        <w:rPr>
          <w:rFonts w:ascii="Arial" w:hAnsi="Arial"/>
          <w:sz w:val="24"/>
          <w:szCs w:val="24"/>
        </w:rPr>
        <w:t xml:space="preserve"> early Church Father, wrote in approximately 400 CE that </w:t>
      </w:r>
      <w:proofErr w:type="spellStart"/>
      <w:r w:rsidRPr="00BB3234">
        <w:rPr>
          <w:rFonts w:ascii="Arial" w:hAnsi="Arial"/>
          <w:sz w:val="24"/>
          <w:szCs w:val="24"/>
        </w:rPr>
        <w:t>Zoar</w:t>
      </w:r>
      <w:proofErr w:type="spellEnd"/>
      <w:r w:rsidRPr="00BB3234">
        <w:rPr>
          <w:rFonts w:ascii="Arial" w:hAnsi="Arial"/>
          <w:sz w:val="24"/>
          <w:szCs w:val="24"/>
        </w:rPr>
        <w:t xml:space="preserve"> is the southern border of the </w:t>
      </w:r>
      <w:smartTag w:uri="urn:schemas-microsoft-com:office:smarttags" w:element="place">
        <w:smartTag w:uri="urn:schemas-microsoft-com:office:smarttags" w:element="PlaceType">
          <w:r w:rsidRPr="00BB3234">
            <w:rPr>
              <w:rFonts w:ascii="Arial" w:hAnsi="Arial"/>
              <w:sz w:val="24"/>
              <w:szCs w:val="24"/>
            </w:rPr>
            <w:t>land</w:t>
          </w:r>
        </w:smartTag>
        <w:r w:rsidRPr="00BB3234">
          <w:rPr>
            <w:rFonts w:ascii="Arial" w:hAnsi="Arial"/>
            <w:sz w:val="24"/>
            <w:szCs w:val="24"/>
          </w:rPr>
          <w:t xml:space="preserve"> of </w:t>
        </w:r>
        <w:smartTag w:uri="urn:schemas-microsoft-com:office:smarttags" w:element="PlaceName">
          <w:r w:rsidRPr="00BB3234">
            <w:rPr>
              <w:rFonts w:ascii="Arial" w:hAnsi="Arial"/>
              <w:sz w:val="24"/>
              <w:szCs w:val="24"/>
            </w:rPr>
            <w:t>Moab</w:t>
          </w:r>
        </w:smartTag>
      </w:smartTag>
      <w:r w:rsidRPr="00BB3234">
        <w:rPr>
          <w:rFonts w:ascii="Arial" w:hAnsi="Arial"/>
          <w:sz w:val="24"/>
          <w:szCs w:val="24"/>
        </w:rPr>
        <w:t xml:space="preserve">. The </w:t>
      </w:r>
      <w:proofErr w:type="spellStart"/>
      <w:r w:rsidRPr="00BB3234">
        <w:rPr>
          <w:rFonts w:ascii="Arial" w:hAnsi="Arial"/>
          <w:sz w:val="24"/>
          <w:szCs w:val="24"/>
        </w:rPr>
        <w:t>Madaba</w:t>
      </w:r>
      <w:proofErr w:type="spellEnd"/>
      <w:r w:rsidRPr="00BB3234">
        <w:rPr>
          <w:rFonts w:ascii="Arial" w:hAnsi="Arial"/>
          <w:sz w:val="24"/>
          <w:szCs w:val="24"/>
        </w:rPr>
        <w:t xml:space="preserve"> Map, commonly dated to the sixth century CE, features a fortified town called “</w:t>
      </w:r>
      <w:proofErr w:type="spellStart"/>
      <w:r w:rsidRPr="00BB3234">
        <w:rPr>
          <w:rFonts w:ascii="Arial" w:hAnsi="Arial"/>
          <w:sz w:val="24"/>
          <w:szCs w:val="24"/>
        </w:rPr>
        <w:t>Zoora</w:t>
      </w:r>
      <w:proofErr w:type="spellEnd"/>
      <w:r w:rsidRPr="00BB3234">
        <w:rPr>
          <w:rFonts w:ascii="Arial" w:hAnsi="Arial"/>
          <w:sz w:val="24"/>
          <w:szCs w:val="24"/>
        </w:rPr>
        <w:t xml:space="preserve">” in the southeast </w:t>
      </w:r>
      <w:smartTag w:uri="urn:schemas-microsoft-com:office:smarttags" w:element="place">
        <w:r w:rsidRPr="00BB3234">
          <w:rPr>
            <w:rFonts w:ascii="Arial" w:hAnsi="Arial"/>
            <w:sz w:val="24"/>
            <w:szCs w:val="24"/>
          </w:rPr>
          <w:t>Dead Sea</w:t>
        </w:r>
      </w:smartTag>
      <w:r w:rsidRPr="00BB3234">
        <w:rPr>
          <w:rFonts w:ascii="Arial" w:hAnsi="Arial"/>
          <w:sz w:val="24"/>
          <w:szCs w:val="24"/>
        </w:rPr>
        <w:t xml:space="preserve"> region. In addition, in the late 1980s a monastery was discovered built atop a natural cave that early Christians apparently identified with </w:t>
      </w:r>
      <w:smartTag w:uri="urn:schemas-microsoft-com:office:smarttags" w:element="place">
        <w:r w:rsidRPr="00BB3234">
          <w:rPr>
            <w:rFonts w:ascii="Arial" w:hAnsi="Arial"/>
            <w:sz w:val="24"/>
            <w:szCs w:val="24"/>
          </w:rPr>
          <w:t>Lot</w:t>
        </w:r>
      </w:smartTag>
      <w:r w:rsidRPr="00BB3234">
        <w:rPr>
          <w:rFonts w:ascii="Arial" w:hAnsi="Arial"/>
          <w:sz w:val="24"/>
          <w:szCs w:val="24"/>
        </w:rPr>
        <w:t xml:space="preserve">’s place of refuge after leaving </w:t>
      </w:r>
      <w:proofErr w:type="spellStart"/>
      <w:r w:rsidRPr="00BB3234">
        <w:rPr>
          <w:rFonts w:ascii="Arial" w:hAnsi="Arial"/>
          <w:sz w:val="24"/>
          <w:szCs w:val="24"/>
        </w:rPr>
        <w:t>Zoar</w:t>
      </w:r>
      <w:proofErr w:type="spellEnd"/>
      <w:r w:rsidRPr="00BB3234">
        <w:rPr>
          <w:rFonts w:ascii="Arial" w:hAnsi="Arial"/>
          <w:sz w:val="24"/>
          <w:szCs w:val="24"/>
        </w:rPr>
        <w:t>.</w:t>
      </w:r>
      <w:r w:rsidRPr="00BB3234">
        <w:rPr>
          <w:rStyle w:val="ac"/>
          <w:rFonts w:ascii="Arial" w:hAnsi="Arial" w:cs="Arial"/>
          <w:sz w:val="24"/>
          <w:szCs w:val="24"/>
        </w:rPr>
        <w:footnoteReference w:id="4"/>
      </w:r>
      <w:r w:rsidRPr="00BB3234">
        <w:rPr>
          <w:rFonts w:ascii="Arial" w:hAnsi="Arial"/>
          <w:sz w:val="24"/>
          <w:szCs w:val="24"/>
        </w:rPr>
        <w:t xml:space="preserve"> This monastery was also noted on the </w:t>
      </w:r>
      <w:proofErr w:type="spellStart"/>
      <w:r w:rsidRPr="00BB3234">
        <w:rPr>
          <w:rFonts w:ascii="Arial" w:hAnsi="Arial"/>
          <w:sz w:val="24"/>
          <w:szCs w:val="24"/>
        </w:rPr>
        <w:t>Madaba</w:t>
      </w:r>
      <w:proofErr w:type="spellEnd"/>
      <w:r w:rsidRPr="00BB3234">
        <w:rPr>
          <w:rFonts w:ascii="Arial" w:hAnsi="Arial"/>
          <w:sz w:val="24"/>
          <w:szCs w:val="24"/>
        </w:rPr>
        <w:t xml:space="preserve"> Map east of </w:t>
      </w:r>
      <w:proofErr w:type="spellStart"/>
      <w:r w:rsidRPr="00BB3234">
        <w:rPr>
          <w:rFonts w:ascii="Arial" w:hAnsi="Arial"/>
          <w:sz w:val="24"/>
          <w:szCs w:val="24"/>
        </w:rPr>
        <w:t>Zoora</w:t>
      </w:r>
      <w:proofErr w:type="spellEnd"/>
      <w:r w:rsidRPr="00BB3234">
        <w:rPr>
          <w:rFonts w:ascii="Arial" w:hAnsi="Arial"/>
          <w:sz w:val="24"/>
          <w:szCs w:val="24"/>
        </w:rPr>
        <w:t>.</w:t>
      </w:r>
    </w:p>
    <w:p w:rsidR="002B1B91" w:rsidRPr="00BB3234" w:rsidRDefault="002B1B91" w:rsidP="006E673A">
      <w:pPr>
        <w:pStyle w:val="ae"/>
        <w:spacing w:after="0" w:line="240" w:lineRule="auto"/>
        <w:jc w:val="both"/>
        <w:rPr>
          <w:rFonts w:ascii="Arial" w:hAnsi="Arial"/>
          <w:sz w:val="24"/>
          <w:szCs w:val="24"/>
        </w:rPr>
      </w:pPr>
    </w:p>
    <w:p w:rsidR="002B1B91" w:rsidRPr="00BB3234" w:rsidRDefault="003B2625" w:rsidP="006E673A">
      <w:pPr>
        <w:pStyle w:val="ae"/>
        <w:numPr>
          <w:ilvl w:val="0"/>
          <w:numId w:val="5"/>
        </w:numPr>
        <w:spacing w:after="0" w:line="240" w:lineRule="auto"/>
        <w:jc w:val="both"/>
        <w:rPr>
          <w:rFonts w:ascii="Arial" w:hAnsi="Arial"/>
          <w:sz w:val="24"/>
          <w:szCs w:val="24"/>
        </w:rPr>
      </w:pPr>
      <w:proofErr w:type="spellStart"/>
      <w:r>
        <w:rPr>
          <w:rFonts w:ascii="Arial" w:hAnsi="Arial"/>
          <w:i/>
          <w:iCs/>
          <w:sz w:val="24"/>
          <w:szCs w:val="24"/>
        </w:rPr>
        <w:t>Tanakh</w:t>
      </w:r>
      <w:proofErr w:type="spellEnd"/>
      <w:r>
        <w:rPr>
          <w:rFonts w:ascii="Arial" w:hAnsi="Arial"/>
          <w:i/>
          <w:iCs/>
          <w:sz w:val="24"/>
          <w:szCs w:val="24"/>
        </w:rPr>
        <w:t xml:space="preserve"> </w:t>
      </w:r>
      <w:r w:rsidR="002B1B91" w:rsidRPr="00BB3234">
        <w:rPr>
          <w:rFonts w:ascii="Arial" w:hAnsi="Arial"/>
          <w:sz w:val="24"/>
          <w:szCs w:val="24"/>
        </w:rPr>
        <w:t xml:space="preserve">contains several detailed lists of the cities in the northeast Dead Sea region. These include the cities conquered from </w:t>
      </w:r>
      <w:proofErr w:type="spellStart"/>
      <w:r w:rsidR="002B1B91" w:rsidRPr="00BB3234">
        <w:rPr>
          <w:rFonts w:ascii="Arial" w:hAnsi="Arial"/>
          <w:sz w:val="24"/>
          <w:szCs w:val="24"/>
        </w:rPr>
        <w:t>Sihon</w:t>
      </w:r>
      <w:proofErr w:type="spellEnd"/>
      <w:r w:rsidR="002B1B91" w:rsidRPr="00BB3234">
        <w:rPr>
          <w:rFonts w:ascii="Arial" w:hAnsi="Arial"/>
          <w:sz w:val="24"/>
          <w:szCs w:val="24"/>
        </w:rPr>
        <w:t xml:space="preserve"> (Numbers 32:3), the cities settled by the tribes of Gad and Reuben (Numbers 32:34-38), the cities in the region occupied by the people of Israel when they encamped in the plains of Moab (Numbers 33:48-49), the cities that were given to the tribe of Reuben (Joshua 13:15-23) and the cities that the tribe of Reuben ceded to the Levites (I Chronicles 6:63-64). Tellingly, </w:t>
      </w:r>
      <w:proofErr w:type="spellStart"/>
      <w:r w:rsidR="002B1B91" w:rsidRPr="00BB3234">
        <w:rPr>
          <w:rFonts w:ascii="Arial" w:hAnsi="Arial"/>
          <w:sz w:val="24"/>
          <w:szCs w:val="24"/>
        </w:rPr>
        <w:t>Zoar</w:t>
      </w:r>
      <w:proofErr w:type="spellEnd"/>
      <w:r w:rsidR="002B1B91" w:rsidRPr="00BB3234">
        <w:rPr>
          <w:rFonts w:ascii="Arial" w:hAnsi="Arial"/>
          <w:sz w:val="24"/>
          <w:szCs w:val="24"/>
        </w:rPr>
        <w:t xml:space="preserve"> is not mentioned in any of these lists. Even in the </w:t>
      </w:r>
      <w:proofErr w:type="spellStart"/>
      <w:r w:rsidR="002B1B91" w:rsidRPr="00BB3234">
        <w:rPr>
          <w:rFonts w:ascii="Arial" w:hAnsi="Arial"/>
          <w:sz w:val="24"/>
          <w:szCs w:val="24"/>
        </w:rPr>
        <w:t>Mesha</w:t>
      </w:r>
      <w:proofErr w:type="spellEnd"/>
      <w:r w:rsidR="002B1B91" w:rsidRPr="00BB3234">
        <w:rPr>
          <w:rFonts w:ascii="Arial" w:hAnsi="Arial"/>
          <w:sz w:val="24"/>
          <w:szCs w:val="24"/>
        </w:rPr>
        <w:t xml:space="preserve"> Stele</w:t>
      </w:r>
      <w:r w:rsidR="00880339">
        <w:rPr>
          <w:rFonts w:ascii="Arial" w:hAnsi="Arial"/>
          <w:sz w:val="24"/>
          <w:szCs w:val="24"/>
        </w:rPr>
        <w:t xml:space="preserve"> of</w:t>
      </w:r>
      <w:r w:rsidR="002B1B91" w:rsidRPr="00BB3234">
        <w:rPr>
          <w:rFonts w:ascii="Arial" w:hAnsi="Arial"/>
          <w:sz w:val="24"/>
          <w:szCs w:val="24"/>
        </w:rPr>
        <w:t xml:space="preserve"> King </w:t>
      </w:r>
      <w:proofErr w:type="spellStart"/>
      <w:r w:rsidR="002B1B91" w:rsidRPr="00BB3234">
        <w:rPr>
          <w:rFonts w:ascii="Arial" w:hAnsi="Arial"/>
          <w:sz w:val="24"/>
          <w:szCs w:val="24"/>
        </w:rPr>
        <w:t>Mesha</w:t>
      </w:r>
      <w:proofErr w:type="spellEnd"/>
      <w:r w:rsidR="002B1B91" w:rsidRPr="00BB3234">
        <w:rPr>
          <w:rFonts w:ascii="Arial" w:hAnsi="Arial"/>
          <w:sz w:val="24"/>
          <w:szCs w:val="24"/>
        </w:rPr>
        <w:t xml:space="preserve"> of Moab</w:t>
      </w:r>
      <w:r w:rsidR="00520B45">
        <w:rPr>
          <w:rFonts w:ascii="Arial" w:hAnsi="Arial"/>
          <w:sz w:val="24"/>
          <w:szCs w:val="24"/>
        </w:rPr>
        <w:t>,</w:t>
      </w:r>
      <w:r w:rsidR="002B1B91" w:rsidRPr="00BB3234">
        <w:rPr>
          <w:rFonts w:ascii="Arial" w:hAnsi="Arial"/>
          <w:sz w:val="24"/>
          <w:szCs w:val="24"/>
        </w:rPr>
        <w:t xml:space="preserve"> </w:t>
      </w:r>
      <w:r w:rsidR="00880339">
        <w:rPr>
          <w:rFonts w:ascii="Arial" w:hAnsi="Arial"/>
          <w:sz w:val="24"/>
          <w:szCs w:val="24"/>
        </w:rPr>
        <w:t xml:space="preserve">which contains an extraordinary </w:t>
      </w:r>
      <w:r w:rsidR="00520B45">
        <w:rPr>
          <w:rFonts w:ascii="Arial" w:hAnsi="Arial"/>
          <w:sz w:val="24"/>
          <w:szCs w:val="24"/>
        </w:rPr>
        <w:t xml:space="preserve">number </w:t>
      </w:r>
      <w:r w:rsidR="00880339">
        <w:rPr>
          <w:rFonts w:ascii="Arial" w:hAnsi="Arial"/>
          <w:sz w:val="24"/>
          <w:szCs w:val="24"/>
        </w:rPr>
        <w:t>of place</w:t>
      </w:r>
      <w:r w:rsidR="002B1B91" w:rsidRPr="00BB3234">
        <w:rPr>
          <w:rFonts w:ascii="Arial" w:hAnsi="Arial"/>
          <w:sz w:val="24"/>
          <w:szCs w:val="24"/>
        </w:rPr>
        <w:t xml:space="preserve"> names </w:t>
      </w:r>
      <w:r w:rsidR="00326817">
        <w:rPr>
          <w:rFonts w:ascii="Arial" w:hAnsi="Arial"/>
          <w:sz w:val="24"/>
          <w:szCs w:val="24"/>
        </w:rPr>
        <w:t>in</w:t>
      </w:r>
      <w:r w:rsidR="002B1B91" w:rsidRPr="00BB3234">
        <w:rPr>
          <w:rFonts w:ascii="Arial" w:hAnsi="Arial"/>
          <w:sz w:val="24"/>
          <w:szCs w:val="24"/>
        </w:rPr>
        <w:t xml:space="preserve"> northern Moab, </w:t>
      </w:r>
      <w:proofErr w:type="spellStart"/>
      <w:r w:rsidR="002B1B91" w:rsidRPr="00BB3234">
        <w:rPr>
          <w:rFonts w:ascii="Arial" w:hAnsi="Arial"/>
          <w:sz w:val="24"/>
          <w:szCs w:val="24"/>
        </w:rPr>
        <w:t>Zoar</w:t>
      </w:r>
      <w:proofErr w:type="spellEnd"/>
      <w:r w:rsidR="002B1B91" w:rsidRPr="00BB3234">
        <w:rPr>
          <w:rFonts w:ascii="Arial" w:hAnsi="Arial"/>
          <w:sz w:val="24"/>
          <w:szCs w:val="24"/>
        </w:rPr>
        <w:t xml:space="preserve"> is nowhere to be found. </w:t>
      </w:r>
      <w:proofErr w:type="spellStart"/>
      <w:r w:rsidR="002B1B91" w:rsidRPr="00BB3234">
        <w:rPr>
          <w:rFonts w:ascii="Arial" w:hAnsi="Arial"/>
          <w:sz w:val="24"/>
          <w:szCs w:val="24"/>
        </w:rPr>
        <w:t>Zoar</w:t>
      </w:r>
      <w:proofErr w:type="spellEnd"/>
      <w:r w:rsidR="002B1B91" w:rsidRPr="00BB3234">
        <w:rPr>
          <w:rFonts w:ascii="Arial" w:hAnsi="Arial"/>
          <w:sz w:val="24"/>
          <w:szCs w:val="24"/>
        </w:rPr>
        <w:t xml:space="preserve"> is mentioned, however, in Isaiah’s “burden of Moab” prophecy (Isaiah 15:5) and in Jeremiah’s Moab prophecy as well (Jeremiah 48:33), both of which include southern Moabite cities.</w:t>
      </w:r>
    </w:p>
    <w:p w:rsidR="002B1B91" w:rsidRPr="00BB3234" w:rsidRDefault="002B1B91" w:rsidP="006E673A">
      <w:pPr>
        <w:pStyle w:val="ae"/>
        <w:spacing w:after="0" w:line="240" w:lineRule="auto"/>
        <w:rPr>
          <w:rFonts w:ascii="Arial" w:hAnsi="Arial"/>
          <w:sz w:val="24"/>
          <w:szCs w:val="24"/>
        </w:rPr>
      </w:pPr>
    </w:p>
    <w:p w:rsidR="002B1B91" w:rsidRPr="00BB3234" w:rsidRDefault="002B1B91" w:rsidP="006E673A">
      <w:pPr>
        <w:pStyle w:val="ae"/>
        <w:numPr>
          <w:ilvl w:val="0"/>
          <w:numId w:val="5"/>
        </w:numPr>
        <w:spacing w:after="0" w:line="240" w:lineRule="auto"/>
        <w:jc w:val="both"/>
        <w:rPr>
          <w:rFonts w:ascii="Arial" w:hAnsi="Arial"/>
          <w:sz w:val="24"/>
          <w:szCs w:val="24"/>
        </w:rPr>
      </w:pPr>
      <w:r w:rsidRPr="00BB3234">
        <w:rPr>
          <w:rFonts w:ascii="Arial" w:hAnsi="Arial"/>
          <w:sz w:val="24"/>
          <w:szCs w:val="24"/>
        </w:rPr>
        <w:t xml:space="preserve">The Torah says that Lot “moved his tents near Sodom” (13:12), and the same language is used for Abram – “And Abram moved his tent, and came to dwell at the </w:t>
      </w:r>
      <w:proofErr w:type="spellStart"/>
      <w:r w:rsidRPr="00BB3234">
        <w:rPr>
          <w:rFonts w:ascii="Arial" w:hAnsi="Arial"/>
          <w:sz w:val="24"/>
          <w:szCs w:val="24"/>
        </w:rPr>
        <w:t>terebinths</w:t>
      </w:r>
      <w:proofErr w:type="spellEnd"/>
      <w:r w:rsidRPr="00BB3234">
        <w:rPr>
          <w:rFonts w:ascii="Arial" w:hAnsi="Arial"/>
          <w:sz w:val="24"/>
          <w:szCs w:val="24"/>
        </w:rPr>
        <w:t xml:space="preserve"> of </w:t>
      </w:r>
      <w:proofErr w:type="spellStart"/>
      <w:r w:rsidRPr="00BB3234">
        <w:rPr>
          <w:rFonts w:ascii="Arial" w:hAnsi="Arial"/>
          <w:sz w:val="24"/>
          <w:szCs w:val="24"/>
        </w:rPr>
        <w:t>Mamre</w:t>
      </w:r>
      <w:proofErr w:type="spellEnd"/>
      <w:r w:rsidRPr="00BB3234">
        <w:rPr>
          <w:rFonts w:ascii="Arial" w:hAnsi="Arial"/>
          <w:sz w:val="24"/>
          <w:szCs w:val="24"/>
        </w:rPr>
        <w:t>, which are in Hebron” (13:18). The word for “moving” one’s tent – “</w:t>
      </w:r>
      <w:proofErr w:type="spellStart"/>
      <w:r w:rsidRPr="00BB3234">
        <w:rPr>
          <w:rFonts w:ascii="Arial" w:hAnsi="Arial"/>
          <w:i/>
          <w:iCs/>
          <w:sz w:val="24"/>
          <w:szCs w:val="24"/>
        </w:rPr>
        <w:t>va-ye’ehal</w:t>
      </w:r>
      <w:proofErr w:type="spellEnd"/>
      <w:r w:rsidRPr="00BB3234">
        <w:rPr>
          <w:rFonts w:ascii="Arial" w:hAnsi="Arial"/>
          <w:sz w:val="24"/>
          <w:szCs w:val="24"/>
        </w:rPr>
        <w:t>” – refers to the slow pace characteristic of nomadic shepherds, whose progress is limited by that of their flocks, and who pitch tents anew for themselves and for their cattle after each incremental move. When Abraham “moved his tent,” we learn the extent of such a move – from Bethel to Hebron, a distance of over 30 miles. If we assume that Lot “moved his tents” in a similar way, then he would still have had to travel a significant distance upon reaching the plain of Jordan before arriving in Sodom.</w:t>
      </w:r>
      <w:r w:rsidR="00326817">
        <w:rPr>
          <w:rFonts w:ascii="Arial" w:hAnsi="Arial"/>
          <w:sz w:val="24"/>
          <w:szCs w:val="24"/>
        </w:rPr>
        <w:t xml:space="preserve"> Thus, Abraham's </w:t>
      </w:r>
      <w:r w:rsidR="00520B45">
        <w:rPr>
          <w:rFonts w:ascii="Arial" w:hAnsi="Arial"/>
          <w:sz w:val="24"/>
          <w:szCs w:val="24"/>
        </w:rPr>
        <w:t>view</w:t>
      </w:r>
      <w:r w:rsidR="00326817" w:rsidRPr="00075A48">
        <w:rPr>
          <w:rFonts w:ascii="Arial" w:hAnsi="Arial"/>
          <w:sz w:val="24"/>
          <w:szCs w:val="24"/>
        </w:rPr>
        <w:t xml:space="preserve"> </w:t>
      </w:r>
      <w:r w:rsidR="00F6637A" w:rsidRPr="00DA7E5A">
        <w:rPr>
          <w:rFonts w:ascii="Arial" w:hAnsi="Arial"/>
          <w:sz w:val="24"/>
          <w:szCs w:val="24"/>
        </w:rPr>
        <w:t>from where he stood “between Bethel and Ai” did not include Sodom.</w:t>
      </w:r>
      <w:r w:rsidRPr="00BB3234">
        <w:rPr>
          <w:rStyle w:val="ac"/>
          <w:rFonts w:ascii="Arial" w:hAnsi="Arial" w:cs="Arial"/>
          <w:sz w:val="24"/>
          <w:szCs w:val="24"/>
        </w:rPr>
        <w:footnoteReference w:id="5"/>
      </w:r>
    </w:p>
    <w:p w:rsidR="002B1B91" w:rsidRPr="00BB3234" w:rsidRDefault="002B1B91" w:rsidP="006E673A">
      <w:pPr>
        <w:pStyle w:val="ae"/>
        <w:spacing w:after="0" w:line="240" w:lineRule="auto"/>
        <w:rPr>
          <w:rFonts w:ascii="Arial" w:hAnsi="Arial"/>
          <w:sz w:val="24"/>
          <w:szCs w:val="24"/>
        </w:rPr>
      </w:pPr>
    </w:p>
    <w:p w:rsidR="002B1B91" w:rsidRPr="00BB3234" w:rsidRDefault="002B1B91" w:rsidP="006E673A">
      <w:pPr>
        <w:pStyle w:val="ae"/>
        <w:numPr>
          <w:ilvl w:val="0"/>
          <w:numId w:val="5"/>
        </w:numPr>
        <w:spacing w:after="0" w:line="240" w:lineRule="auto"/>
        <w:jc w:val="both"/>
        <w:rPr>
          <w:rFonts w:ascii="Arial" w:hAnsi="Arial"/>
          <w:sz w:val="24"/>
          <w:szCs w:val="24"/>
        </w:rPr>
      </w:pPr>
      <w:r w:rsidRPr="00BB3234">
        <w:rPr>
          <w:rFonts w:ascii="Arial" w:hAnsi="Arial"/>
          <w:sz w:val="24"/>
          <w:szCs w:val="24"/>
        </w:rPr>
        <w:t xml:space="preserve">There is one place in </w:t>
      </w:r>
      <w:proofErr w:type="spellStart"/>
      <w:r w:rsidRPr="00BB3234">
        <w:rPr>
          <w:rFonts w:ascii="Arial" w:hAnsi="Arial"/>
          <w:i/>
          <w:iCs/>
          <w:sz w:val="24"/>
          <w:szCs w:val="24"/>
        </w:rPr>
        <w:t>Tanakh</w:t>
      </w:r>
      <w:proofErr w:type="spellEnd"/>
      <w:r w:rsidRPr="00BB3234">
        <w:rPr>
          <w:rFonts w:ascii="Arial" w:hAnsi="Arial"/>
          <w:sz w:val="24"/>
          <w:szCs w:val="24"/>
        </w:rPr>
        <w:t xml:space="preserve"> that seems to explicitly corroborate the southern theory. Much of the first half of the book of Ezekiel contains harsh admonition directed at Judah and Jerusalem. In chapter 16, Ezekiel accuses Jerusalem of being worse than both Samaria and Sodom: “Your elder sister was Samaria, who lived with her daughters to the north of you; your younger sister was Sodom, who lived with her daughters to the south of you. Did you not walk in their ways and practice their abominations? Why, you were almost more corrupt than they in all your ways” (16:46-47). The prophet places Samaria north of Jerusalem and Sodom south of Jerusalem, proving that even as early as Ezekiel’s time it was accepted that Sodom lay to the south.</w:t>
      </w:r>
    </w:p>
    <w:p w:rsidR="002B1B91" w:rsidRPr="00BB3234" w:rsidRDefault="002B1B91" w:rsidP="006E673A">
      <w:pPr>
        <w:pStyle w:val="ae"/>
        <w:spacing w:after="0" w:line="240" w:lineRule="auto"/>
        <w:rPr>
          <w:rFonts w:ascii="Arial" w:hAnsi="Arial"/>
          <w:sz w:val="24"/>
          <w:szCs w:val="24"/>
        </w:rPr>
      </w:pPr>
    </w:p>
    <w:p w:rsidR="002B1B91" w:rsidRPr="00BB3234" w:rsidRDefault="002B1B91" w:rsidP="006E673A">
      <w:pPr>
        <w:spacing w:after="0" w:line="240" w:lineRule="auto"/>
        <w:ind w:firstLine="720"/>
        <w:jc w:val="both"/>
        <w:rPr>
          <w:rFonts w:ascii="Arial" w:hAnsi="Arial"/>
          <w:sz w:val="24"/>
          <w:szCs w:val="24"/>
        </w:rPr>
      </w:pPr>
      <w:r w:rsidRPr="00BB3234">
        <w:rPr>
          <w:rFonts w:ascii="Arial" w:hAnsi="Arial"/>
          <w:sz w:val="24"/>
          <w:szCs w:val="24"/>
        </w:rPr>
        <w:t xml:space="preserve">I will conclude with the words of Ezekiel from later in chapter 16. He relays an extraordinary prophecy, one that is unique in all of </w:t>
      </w:r>
      <w:proofErr w:type="spellStart"/>
      <w:r w:rsidRPr="00BB3234">
        <w:rPr>
          <w:rFonts w:ascii="Arial" w:hAnsi="Arial"/>
          <w:i/>
          <w:iCs/>
          <w:sz w:val="24"/>
          <w:szCs w:val="24"/>
        </w:rPr>
        <w:t>Tanakh</w:t>
      </w:r>
      <w:proofErr w:type="spellEnd"/>
      <w:r w:rsidRPr="00BB3234">
        <w:rPr>
          <w:rFonts w:ascii="Arial" w:hAnsi="Arial"/>
          <w:sz w:val="24"/>
          <w:szCs w:val="24"/>
        </w:rPr>
        <w:t>:</w:t>
      </w:r>
    </w:p>
    <w:p w:rsidR="002B1B91" w:rsidRPr="00BB3234" w:rsidRDefault="002B1B91" w:rsidP="006E673A">
      <w:pPr>
        <w:spacing w:after="0" w:line="240" w:lineRule="auto"/>
        <w:ind w:firstLine="720"/>
        <w:jc w:val="both"/>
        <w:rPr>
          <w:rFonts w:ascii="Arial" w:hAnsi="Arial"/>
          <w:sz w:val="24"/>
          <w:szCs w:val="24"/>
        </w:rPr>
      </w:pPr>
    </w:p>
    <w:p w:rsidR="002B1B91" w:rsidRPr="00BB3234" w:rsidRDefault="002B1B91" w:rsidP="006E673A">
      <w:pPr>
        <w:spacing w:after="0" w:line="240" w:lineRule="auto"/>
        <w:ind w:left="720"/>
        <w:jc w:val="both"/>
        <w:rPr>
          <w:rFonts w:ascii="Arial" w:hAnsi="Arial"/>
          <w:sz w:val="24"/>
          <w:szCs w:val="24"/>
        </w:rPr>
      </w:pPr>
      <w:r w:rsidRPr="00BB3234">
        <w:rPr>
          <w:rFonts w:ascii="Arial" w:hAnsi="Arial"/>
          <w:sz w:val="24"/>
          <w:szCs w:val="24"/>
        </w:rPr>
        <w:t>I will restore their fortunes – the fortunes of Sodom and her daughters and the fortunes of Samaria and her daughters – and your fortunes along with theirs… Then your sister Sodom and her daughters shall return to their former state, and Samaria and her daughters shall return to their former state, and you and your daughters shall return to your former state. (53-55)</w:t>
      </w:r>
    </w:p>
    <w:p w:rsidR="002B1B91" w:rsidRPr="00BB3234" w:rsidRDefault="002B1B91" w:rsidP="006E673A">
      <w:pPr>
        <w:spacing w:after="0" w:line="240" w:lineRule="auto"/>
        <w:jc w:val="both"/>
        <w:rPr>
          <w:rFonts w:ascii="Arial" w:hAnsi="Arial"/>
          <w:sz w:val="24"/>
          <w:szCs w:val="24"/>
        </w:rPr>
      </w:pPr>
    </w:p>
    <w:p w:rsidR="002B1B91" w:rsidRDefault="002B1B91" w:rsidP="006E673A">
      <w:pPr>
        <w:spacing w:after="0" w:line="240" w:lineRule="auto"/>
        <w:jc w:val="both"/>
        <w:rPr>
          <w:rFonts w:ascii="Arial" w:hAnsi="Arial"/>
          <w:sz w:val="24"/>
          <w:szCs w:val="24"/>
        </w:rPr>
      </w:pPr>
      <w:r w:rsidRPr="00BB3234">
        <w:rPr>
          <w:rFonts w:ascii="Arial" w:hAnsi="Arial"/>
          <w:sz w:val="24"/>
          <w:szCs w:val="24"/>
        </w:rPr>
        <w:t xml:space="preserve">Amazingly, the prophecy speaks of redemption and return not just for Jerusalem and Samaria, but also for “Sodom and her daughters.” I believe that this trifold promise has been fulfilled in our generation: We have witnessed the return of Jerusalem to Jewish hands, along with its resurgence and expansion. Samaria too, while it is certainly far from its former glory, is beginning to grow and regain some of its lost stature. Finally, modern Sodom is a flourishing hub of tourism and industry, bearing little resemblance to the ruin of its ancient namesake. May we merit </w:t>
      </w:r>
      <w:proofErr w:type="gramStart"/>
      <w:r w:rsidRPr="00BB3234">
        <w:rPr>
          <w:rFonts w:ascii="Arial" w:hAnsi="Arial"/>
          <w:sz w:val="24"/>
          <w:szCs w:val="24"/>
        </w:rPr>
        <w:t>to see</w:t>
      </w:r>
      <w:proofErr w:type="gramEnd"/>
      <w:r w:rsidRPr="00BB3234">
        <w:rPr>
          <w:rFonts w:ascii="Arial" w:hAnsi="Arial"/>
          <w:sz w:val="24"/>
          <w:szCs w:val="24"/>
        </w:rPr>
        <w:t xml:space="preserve"> the return of all the cities of Israel to a state of lasting peace and economic and cultural prosperity.</w:t>
      </w:r>
    </w:p>
    <w:p w:rsidR="00AC53EB" w:rsidRDefault="00AC53EB" w:rsidP="006E673A">
      <w:pPr>
        <w:spacing w:after="0" w:line="240" w:lineRule="auto"/>
        <w:jc w:val="both"/>
        <w:rPr>
          <w:rFonts w:ascii="Arial" w:hAnsi="Arial"/>
          <w:sz w:val="24"/>
          <w:szCs w:val="24"/>
        </w:rPr>
      </w:pPr>
    </w:p>
    <w:p w:rsidR="00AC53EB" w:rsidRDefault="00AC53EB" w:rsidP="006E673A">
      <w:pPr>
        <w:keepNext/>
        <w:spacing w:after="0" w:line="240" w:lineRule="auto"/>
        <w:jc w:val="center"/>
      </w:pPr>
      <w:r>
        <w:rPr>
          <w:rFonts w:ascii="Arial" w:hAnsi="Arial"/>
          <w:noProof/>
          <w:sz w:val="24"/>
          <w:szCs w:val="24"/>
        </w:rPr>
        <w:lastRenderedPageBreak/>
        <w:drawing>
          <wp:inline distT="0" distB="0" distL="0" distR="0" wp14:anchorId="3FC8FF43" wp14:editId="1CF59545">
            <wp:extent cx="5276215" cy="3557270"/>
            <wp:effectExtent l="19050" t="0" r="635" b="0"/>
            <wp:docPr id="2" name="Picture 1" descr="איור צבעוני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2.JPG"/>
                    <pic:cNvPicPr/>
                  </pic:nvPicPr>
                  <pic:blipFill>
                    <a:blip r:embed="rId10" cstate="print"/>
                    <a:stretch>
                      <a:fillRect/>
                    </a:stretch>
                  </pic:blipFill>
                  <pic:spPr>
                    <a:xfrm>
                      <a:off x="0" y="0"/>
                      <a:ext cx="5276215" cy="3557270"/>
                    </a:xfrm>
                    <a:prstGeom prst="rect">
                      <a:avLst/>
                    </a:prstGeom>
                  </pic:spPr>
                </pic:pic>
              </a:graphicData>
            </a:graphic>
          </wp:inline>
        </w:drawing>
      </w:r>
    </w:p>
    <w:p w:rsidR="00AC53EB" w:rsidRPr="00DA7E5A" w:rsidRDefault="00AC53EB" w:rsidP="006E673A">
      <w:pPr>
        <w:pStyle w:val="af7"/>
        <w:jc w:val="center"/>
        <w:rPr>
          <w:rFonts w:ascii="Arial" w:hAnsi="Arial"/>
          <w:sz w:val="20"/>
          <w:szCs w:val="20"/>
        </w:rPr>
      </w:pPr>
      <w:r>
        <w:rPr>
          <w:rFonts w:ascii="Arial" w:hAnsi="Arial"/>
          <w:b w:val="0"/>
          <w:bCs w:val="0"/>
          <w:color w:val="auto"/>
          <w:sz w:val="20"/>
          <w:szCs w:val="20"/>
        </w:rPr>
        <w:t xml:space="preserve">Hotel complex in the modern city of Sodom, which </w:t>
      </w:r>
      <w:r w:rsidR="00806D11">
        <w:rPr>
          <w:rFonts w:ascii="Arial" w:hAnsi="Arial"/>
          <w:b w:val="0"/>
          <w:bCs w:val="0"/>
          <w:color w:val="auto"/>
          <w:sz w:val="20"/>
          <w:szCs w:val="20"/>
        </w:rPr>
        <w:t>transformed</w:t>
      </w:r>
      <w:r>
        <w:rPr>
          <w:rFonts w:ascii="Arial" w:hAnsi="Arial"/>
          <w:b w:val="0"/>
          <w:bCs w:val="0"/>
          <w:color w:val="auto"/>
          <w:sz w:val="20"/>
          <w:szCs w:val="20"/>
        </w:rPr>
        <w:t xml:space="preserve"> from a desert to a flowering garden (Provided by the generosity of the Tamar Regional Council)</w:t>
      </w:r>
    </w:p>
    <w:p w:rsidR="002B1B91" w:rsidRPr="00BB3234" w:rsidRDefault="002B1B91" w:rsidP="006E673A">
      <w:pPr>
        <w:spacing w:after="0" w:line="240" w:lineRule="auto"/>
        <w:jc w:val="both"/>
        <w:rPr>
          <w:rFonts w:ascii="Arial" w:hAnsi="Arial"/>
          <w:sz w:val="24"/>
          <w:szCs w:val="24"/>
        </w:rPr>
      </w:pPr>
    </w:p>
    <w:p w:rsidR="002B1B91" w:rsidRPr="00BB3234" w:rsidRDefault="002B1B91" w:rsidP="006E673A">
      <w:pPr>
        <w:spacing w:after="0" w:line="240" w:lineRule="auto"/>
        <w:jc w:val="both"/>
        <w:rPr>
          <w:rFonts w:ascii="Arial" w:hAnsi="Arial"/>
          <w:b/>
          <w:bCs/>
          <w:sz w:val="24"/>
          <w:szCs w:val="24"/>
        </w:rPr>
      </w:pPr>
      <w:r w:rsidRPr="00BB3234">
        <w:rPr>
          <w:rFonts w:ascii="Arial" w:hAnsi="Arial"/>
          <w:b/>
          <w:bCs/>
          <w:sz w:val="24"/>
          <w:szCs w:val="24"/>
        </w:rPr>
        <w:t>For further study:</w:t>
      </w:r>
    </w:p>
    <w:p w:rsidR="002B1B91" w:rsidRPr="00BB3234" w:rsidRDefault="002B1B91" w:rsidP="006E673A">
      <w:pPr>
        <w:spacing w:after="0" w:line="240" w:lineRule="auto"/>
        <w:jc w:val="both"/>
        <w:rPr>
          <w:rFonts w:ascii="Arial" w:hAnsi="Arial"/>
          <w:b/>
          <w:bCs/>
          <w:sz w:val="24"/>
          <w:szCs w:val="24"/>
        </w:rPr>
      </w:pPr>
    </w:p>
    <w:p w:rsidR="002B1B91" w:rsidRPr="00DA7E5A" w:rsidRDefault="002B1B91" w:rsidP="006E673A">
      <w:pPr>
        <w:spacing w:after="0" w:line="240" w:lineRule="auto"/>
        <w:jc w:val="both"/>
        <w:rPr>
          <w:rFonts w:ascii="Arial" w:hAnsi="Arial"/>
          <w:sz w:val="24"/>
          <w:szCs w:val="24"/>
        </w:rPr>
      </w:pPr>
      <w:r w:rsidRPr="00DA7E5A">
        <w:rPr>
          <w:rFonts w:ascii="Arial" w:hAnsi="Arial"/>
          <w:sz w:val="24"/>
          <w:szCs w:val="24"/>
        </w:rPr>
        <w:t>Y. Bin-Nun, “</w:t>
      </w:r>
      <w:proofErr w:type="spellStart"/>
      <w:r w:rsidRPr="00DA7E5A">
        <w:rPr>
          <w:rFonts w:ascii="Arial" w:hAnsi="Arial"/>
          <w:i/>
          <w:iCs/>
          <w:sz w:val="24"/>
          <w:szCs w:val="24"/>
        </w:rPr>
        <w:t>Arei</w:t>
      </w:r>
      <w:proofErr w:type="spellEnd"/>
      <w:r w:rsidRPr="00DA7E5A">
        <w:rPr>
          <w:rFonts w:ascii="Arial" w:hAnsi="Arial"/>
          <w:i/>
          <w:iCs/>
          <w:sz w:val="24"/>
          <w:szCs w:val="24"/>
        </w:rPr>
        <w:t xml:space="preserve"> Ha-</w:t>
      </w:r>
      <w:proofErr w:type="spellStart"/>
      <w:r w:rsidRPr="00DA7E5A">
        <w:rPr>
          <w:rFonts w:ascii="Arial" w:hAnsi="Arial"/>
          <w:i/>
          <w:iCs/>
          <w:sz w:val="24"/>
          <w:szCs w:val="24"/>
        </w:rPr>
        <w:t>kikar</w:t>
      </w:r>
      <w:proofErr w:type="spellEnd"/>
      <w:r w:rsidRPr="00DA7E5A">
        <w:rPr>
          <w:rFonts w:ascii="Arial" w:hAnsi="Arial"/>
          <w:i/>
          <w:iCs/>
          <w:sz w:val="24"/>
          <w:szCs w:val="24"/>
        </w:rPr>
        <w:t xml:space="preserve"> </w:t>
      </w:r>
      <w:proofErr w:type="spellStart"/>
      <w:r w:rsidRPr="00DA7E5A">
        <w:rPr>
          <w:rFonts w:ascii="Arial" w:hAnsi="Arial"/>
          <w:i/>
          <w:iCs/>
          <w:sz w:val="24"/>
          <w:szCs w:val="24"/>
        </w:rPr>
        <w:t>Mi-tzafon</w:t>
      </w:r>
      <w:proofErr w:type="spellEnd"/>
      <w:r w:rsidRPr="00DA7E5A">
        <w:rPr>
          <w:rFonts w:ascii="Arial" w:hAnsi="Arial"/>
          <w:i/>
          <w:iCs/>
          <w:sz w:val="24"/>
          <w:szCs w:val="24"/>
        </w:rPr>
        <w:t xml:space="preserve"> Le-yam Ha-</w:t>
      </w:r>
      <w:proofErr w:type="spellStart"/>
      <w:r w:rsidRPr="00DA7E5A">
        <w:rPr>
          <w:rFonts w:ascii="Arial" w:hAnsi="Arial"/>
          <w:i/>
          <w:iCs/>
          <w:sz w:val="24"/>
          <w:szCs w:val="24"/>
        </w:rPr>
        <w:t>melach</w:t>
      </w:r>
      <w:proofErr w:type="spellEnd"/>
      <w:r w:rsidRPr="00DA7E5A">
        <w:rPr>
          <w:rFonts w:ascii="Arial" w:hAnsi="Arial"/>
          <w:sz w:val="24"/>
          <w:szCs w:val="24"/>
        </w:rPr>
        <w:t xml:space="preserve">?!” in Z. Ehrlich (ed.), </w:t>
      </w:r>
      <w:proofErr w:type="spellStart"/>
      <w:r w:rsidRPr="00DA7E5A">
        <w:rPr>
          <w:rFonts w:ascii="Arial" w:hAnsi="Arial"/>
          <w:i/>
          <w:iCs/>
          <w:sz w:val="24"/>
          <w:szCs w:val="24"/>
        </w:rPr>
        <w:t>Shomron</w:t>
      </w:r>
      <w:proofErr w:type="spellEnd"/>
      <w:r w:rsidRPr="00DA7E5A">
        <w:rPr>
          <w:rFonts w:ascii="Arial" w:hAnsi="Arial"/>
          <w:i/>
          <w:iCs/>
          <w:sz w:val="24"/>
          <w:szCs w:val="24"/>
        </w:rPr>
        <w:t xml:space="preserve"> U-Binyamin</w:t>
      </w:r>
      <w:r w:rsidRPr="00DA7E5A">
        <w:rPr>
          <w:rFonts w:ascii="Arial" w:hAnsi="Arial"/>
          <w:sz w:val="24"/>
          <w:szCs w:val="24"/>
        </w:rPr>
        <w:t>, 2, Jerusalem 1991, 34-45</w:t>
      </w:r>
      <w:r w:rsidR="00150167" w:rsidRPr="00DA7E5A">
        <w:rPr>
          <w:rFonts w:ascii="Arial" w:hAnsi="Arial"/>
          <w:sz w:val="24"/>
          <w:szCs w:val="24"/>
        </w:rPr>
        <w:t xml:space="preserve"> </w:t>
      </w:r>
      <w:r w:rsidR="00520B45" w:rsidRPr="00DA7E5A">
        <w:rPr>
          <w:rFonts w:ascii="Arial" w:hAnsi="Arial"/>
          <w:sz w:val="24"/>
          <w:szCs w:val="24"/>
        </w:rPr>
        <w:t>[</w:t>
      </w:r>
      <w:r w:rsidR="00150167" w:rsidRPr="00DA7E5A">
        <w:rPr>
          <w:rFonts w:ascii="Arial" w:hAnsi="Arial"/>
          <w:sz w:val="24"/>
          <w:szCs w:val="24"/>
        </w:rPr>
        <w:t>Hebrew</w:t>
      </w:r>
      <w:r w:rsidR="00520B45" w:rsidRPr="00DA7E5A">
        <w:rPr>
          <w:rFonts w:ascii="Arial" w:hAnsi="Arial"/>
          <w:sz w:val="24"/>
          <w:szCs w:val="24"/>
        </w:rPr>
        <w:t>]</w:t>
      </w:r>
      <w:r w:rsidRPr="00DA7E5A">
        <w:rPr>
          <w:rFonts w:ascii="Arial" w:hAnsi="Arial"/>
          <w:sz w:val="24"/>
          <w:szCs w:val="24"/>
        </w:rPr>
        <w:t>.</w:t>
      </w:r>
    </w:p>
    <w:p w:rsidR="00520B45" w:rsidRPr="00DA7E5A" w:rsidRDefault="00520B45" w:rsidP="006E673A">
      <w:pPr>
        <w:spacing w:after="0" w:line="240" w:lineRule="auto"/>
        <w:jc w:val="both"/>
        <w:rPr>
          <w:rFonts w:ascii="Arial" w:hAnsi="Arial"/>
          <w:sz w:val="24"/>
          <w:szCs w:val="24"/>
        </w:rPr>
      </w:pPr>
    </w:p>
    <w:p w:rsidR="002B1B91" w:rsidRPr="00DA7E5A" w:rsidRDefault="002B1B91" w:rsidP="006E673A">
      <w:pPr>
        <w:spacing w:after="0" w:line="240" w:lineRule="auto"/>
        <w:jc w:val="both"/>
        <w:rPr>
          <w:rFonts w:ascii="Arial" w:hAnsi="Arial"/>
          <w:sz w:val="24"/>
          <w:szCs w:val="24"/>
        </w:rPr>
      </w:pPr>
      <w:r w:rsidRPr="00DA7E5A">
        <w:rPr>
          <w:rFonts w:ascii="Arial" w:hAnsi="Arial"/>
          <w:sz w:val="24"/>
          <w:szCs w:val="24"/>
        </w:rPr>
        <w:t xml:space="preserve">D. </w:t>
      </w:r>
      <w:proofErr w:type="spellStart"/>
      <w:r w:rsidRPr="00DA7E5A">
        <w:rPr>
          <w:rFonts w:ascii="Arial" w:hAnsi="Arial"/>
          <w:sz w:val="24"/>
          <w:szCs w:val="24"/>
        </w:rPr>
        <w:t>Ginzburg</w:t>
      </w:r>
      <w:proofErr w:type="spellEnd"/>
      <w:r w:rsidRPr="00DA7E5A">
        <w:rPr>
          <w:rFonts w:ascii="Arial" w:hAnsi="Arial"/>
          <w:sz w:val="24"/>
          <w:szCs w:val="24"/>
        </w:rPr>
        <w:t>, “</w:t>
      </w:r>
      <w:proofErr w:type="spellStart"/>
      <w:r w:rsidRPr="00DA7E5A">
        <w:rPr>
          <w:rFonts w:ascii="Arial" w:hAnsi="Arial"/>
          <w:i/>
          <w:iCs/>
          <w:sz w:val="24"/>
          <w:szCs w:val="24"/>
        </w:rPr>
        <w:t>Hafichat</w:t>
      </w:r>
      <w:proofErr w:type="spellEnd"/>
      <w:r w:rsidRPr="00DA7E5A">
        <w:rPr>
          <w:rFonts w:ascii="Arial" w:hAnsi="Arial"/>
          <w:i/>
          <w:iCs/>
          <w:sz w:val="24"/>
          <w:szCs w:val="24"/>
        </w:rPr>
        <w:t xml:space="preserve"> </w:t>
      </w:r>
      <w:proofErr w:type="spellStart"/>
      <w:r w:rsidRPr="00DA7E5A">
        <w:rPr>
          <w:rFonts w:ascii="Arial" w:hAnsi="Arial"/>
          <w:i/>
          <w:iCs/>
          <w:sz w:val="24"/>
          <w:szCs w:val="24"/>
        </w:rPr>
        <w:t>Sedom</w:t>
      </w:r>
      <w:proofErr w:type="spellEnd"/>
      <w:r w:rsidRPr="00DA7E5A">
        <w:rPr>
          <w:rFonts w:ascii="Arial" w:hAnsi="Arial"/>
          <w:i/>
          <w:iCs/>
          <w:sz w:val="24"/>
          <w:szCs w:val="24"/>
        </w:rPr>
        <w:t xml:space="preserve"> </w:t>
      </w:r>
      <w:proofErr w:type="spellStart"/>
      <w:r w:rsidRPr="00DA7E5A">
        <w:rPr>
          <w:rFonts w:ascii="Arial" w:hAnsi="Arial"/>
          <w:i/>
          <w:iCs/>
          <w:sz w:val="24"/>
          <w:szCs w:val="24"/>
        </w:rPr>
        <w:t>Ve-Amora</w:t>
      </w:r>
      <w:proofErr w:type="spellEnd"/>
      <w:r w:rsidRPr="00DA7E5A">
        <w:rPr>
          <w:rFonts w:ascii="Arial" w:hAnsi="Arial"/>
          <w:i/>
          <w:iCs/>
          <w:sz w:val="24"/>
          <w:szCs w:val="24"/>
        </w:rPr>
        <w:t xml:space="preserve"> – </w:t>
      </w:r>
      <w:proofErr w:type="spellStart"/>
      <w:r w:rsidRPr="00DA7E5A">
        <w:rPr>
          <w:rFonts w:ascii="Arial" w:hAnsi="Arial"/>
          <w:i/>
          <w:iCs/>
          <w:sz w:val="24"/>
          <w:szCs w:val="24"/>
        </w:rPr>
        <w:t>Re’idat</w:t>
      </w:r>
      <w:proofErr w:type="spellEnd"/>
      <w:r w:rsidRPr="00DA7E5A">
        <w:rPr>
          <w:rFonts w:ascii="Arial" w:hAnsi="Arial"/>
          <w:i/>
          <w:iCs/>
          <w:sz w:val="24"/>
          <w:szCs w:val="24"/>
        </w:rPr>
        <w:t xml:space="preserve"> </w:t>
      </w:r>
      <w:proofErr w:type="spellStart"/>
      <w:r w:rsidRPr="00DA7E5A">
        <w:rPr>
          <w:rFonts w:ascii="Arial" w:hAnsi="Arial"/>
          <w:i/>
          <w:iCs/>
          <w:sz w:val="24"/>
          <w:szCs w:val="24"/>
        </w:rPr>
        <w:t>Adama</w:t>
      </w:r>
      <w:proofErr w:type="spellEnd"/>
      <w:r w:rsidRPr="00DA7E5A">
        <w:rPr>
          <w:rFonts w:ascii="Arial" w:hAnsi="Arial"/>
          <w:i/>
          <w:iCs/>
          <w:sz w:val="24"/>
          <w:szCs w:val="24"/>
        </w:rPr>
        <w:t xml:space="preserve"> o </w:t>
      </w:r>
      <w:proofErr w:type="spellStart"/>
      <w:r w:rsidRPr="00DA7E5A">
        <w:rPr>
          <w:rFonts w:ascii="Arial" w:hAnsi="Arial"/>
          <w:i/>
          <w:iCs/>
          <w:sz w:val="24"/>
          <w:szCs w:val="24"/>
        </w:rPr>
        <w:t>Tofa’a</w:t>
      </w:r>
      <w:proofErr w:type="spellEnd"/>
      <w:r w:rsidRPr="00DA7E5A">
        <w:rPr>
          <w:rFonts w:ascii="Arial" w:hAnsi="Arial"/>
          <w:i/>
          <w:iCs/>
          <w:sz w:val="24"/>
          <w:szCs w:val="24"/>
        </w:rPr>
        <w:t xml:space="preserve"> </w:t>
      </w:r>
      <w:proofErr w:type="spellStart"/>
      <w:r w:rsidRPr="00DA7E5A">
        <w:rPr>
          <w:rFonts w:ascii="Arial" w:hAnsi="Arial"/>
          <w:i/>
          <w:iCs/>
          <w:sz w:val="24"/>
          <w:szCs w:val="24"/>
        </w:rPr>
        <w:t>Ga’ashit</w:t>
      </w:r>
      <w:proofErr w:type="spellEnd"/>
      <w:r w:rsidR="00520B45" w:rsidRPr="00DA7E5A">
        <w:rPr>
          <w:rFonts w:ascii="Arial" w:hAnsi="Arial"/>
          <w:sz w:val="24"/>
          <w:szCs w:val="24"/>
        </w:rPr>
        <w:t>,</w:t>
      </w:r>
      <w:r w:rsidRPr="00DA7E5A">
        <w:rPr>
          <w:rFonts w:ascii="Arial" w:hAnsi="Arial"/>
          <w:sz w:val="24"/>
          <w:szCs w:val="24"/>
        </w:rPr>
        <w:t xml:space="preserve">” </w:t>
      </w:r>
      <w:r w:rsidRPr="00DA7E5A">
        <w:rPr>
          <w:rFonts w:ascii="Arial" w:hAnsi="Arial"/>
          <w:i/>
          <w:iCs/>
          <w:sz w:val="24"/>
          <w:szCs w:val="24"/>
        </w:rPr>
        <w:t>Midrash</w:t>
      </w:r>
      <w:r w:rsidRPr="00DA7E5A">
        <w:rPr>
          <w:rFonts w:ascii="Arial" w:hAnsi="Arial"/>
          <w:sz w:val="24"/>
          <w:szCs w:val="24"/>
        </w:rPr>
        <w:t xml:space="preserve"> </w:t>
      </w:r>
      <w:r w:rsidRPr="00DA7E5A">
        <w:rPr>
          <w:rFonts w:ascii="Arial" w:hAnsi="Arial"/>
          <w:i/>
          <w:iCs/>
          <w:sz w:val="24"/>
          <w:szCs w:val="24"/>
        </w:rPr>
        <w:t>U-</w:t>
      </w:r>
      <w:proofErr w:type="spellStart"/>
      <w:r w:rsidRPr="00DA7E5A">
        <w:rPr>
          <w:rFonts w:ascii="Arial" w:hAnsi="Arial"/>
          <w:i/>
          <w:iCs/>
          <w:sz w:val="24"/>
          <w:szCs w:val="24"/>
        </w:rPr>
        <w:t>ma’as</w:t>
      </w:r>
      <w:proofErr w:type="spellEnd"/>
      <w:r w:rsidRPr="00DA7E5A">
        <w:rPr>
          <w:rFonts w:ascii="Arial" w:hAnsi="Arial"/>
          <w:sz w:val="24"/>
          <w:szCs w:val="24"/>
        </w:rPr>
        <w:t xml:space="preserve"> 1 (1982), 31-35</w:t>
      </w:r>
      <w:r w:rsidR="00520B45" w:rsidRPr="00DA7E5A">
        <w:rPr>
          <w:rFonts w:ascii="Arial" w:hAnsi="Arial"/>
          <w:sz w:val="24"/>
          <w:szCs w:val="24"/>
        </w:rPr>
        <w:t xml:space="preserve"> [Hebrew]</w:t>
      </w:r>
      <w:r w:rsidRPr="00DA7E5A">
        <w:rPr>
          <w:rFonts w:ascii="Arial" w:hAnsi="Arial"/>
          <w:sz w:val="24"/>
          <w:szCs w:val="24"/>
        </w:rPr>
        <w:t>.</w:t>
      </w:r>
    </w:p>
    <w:p w:rsidR="002B1B91" w:rsidRPr="00DA7E5A" w:rsidRDefault="002B1B91" w:rsidP="006E673A">
      <w:pPr>
        <w:shd w:val="clear" w:color="auto" w:fill="FFFFFF"/>
        <w:spacing w:after="0" w:line="240" w:lineRule="auto"/>
        <w:jc w:val="both"/>
        <w:outlineLvl w:val="2"/>
        <w:rPr>
          <w:rFonts w:ascii="Arial" w:hAnsi="Arial"/>
          <w:sz w:val="24"/>
          <w:szCs w:val="24"/>
        </w:rPr>
      </w:pPr>
    </w:p>
    <w:p w:rsidR="00520B45" w:rsidRPr="00520B45" w:rsidRDefault="00520B45" w:rsidP="006E673A">
      <w:pPr>
        <w:spacing w:after="0" w:line="240" w:lineRule="auto"/>
        <w:jc w:val="both"/>
        <w:rPr>
          <w:rFonts w:ascii="Arial" w:hAnsi="Arial"/>
          <w:sz w:val="24"/>
          <w:szCs w:val="24"/>
        </w:rPr>
      </w:pPr>
      <w:r w:rsidRPr="00520B45">
        <w:rPr>
          <w:rFonts w:ascii="Arial" w:hAnsi="Arial"/>
          <w:sz w:val="24"/>
          <w:szCs w:val="24"/>
        </w:rPr>
        <w:t xml:space="preserve">B. MacDonald, </w:t>
      </w:r>
      <w:r w:rsidRPr="00520B45">
        <w:rPr>
          <w:rFonts w:ascii="Arial" w:hAnsi="Arial"/>
          <w:i/>
          <w:iCs/>
          <w:sz w:val="24"/>
          <w:szCs w:val="24"/>
        </w:rPr>
        <w:t>East of the Jordan</w:t>
      </w:r>
      <w:r w:rsidRPr="00520B45">
        <w:rPr>
          <w:rFonts w:ascii="Arial" w:hAnsi="Arial"/>
          <w:sz w:val="24"/>
          <w:szCs w:val="24"/>
        </w:rPr>
        <w:t>, Boston 2000, 45-61.</w:t>
      </w:r>
    </w:p>
    <w:p w:rsidR="00520B45" w:rsidRDefault="00520B45" w:rsidP="006E673A">
      <w:pPr>
        <w:spacing w:after="0" w:line="240" w:lineRule="auto"/>
        <w:jc w:val="both"/>
        <w:rPr>
          <w:rFonts w:ascii="Arial" w:hAnsi="Arial"/>
          <w:sz w:val="24"/>
          <w:szCs w:val="24"/>
        </w:rPr>
      </w:pPr>
    </w:p>
    <w:p w:rsidR="00150167" w:rsidRPr="00DA7E5A" w:rsidRDefault="00150167" w:rsidP="006E673A">
      <w:pPr>
        <w:spacing w:after="0" w:line="240" w:lineRule="auto"/>
        <w:jc w:val="both"/>
        <w:rPr>
          <w:rFonts w:ascii="Arial" w:hAnsi="Arial"/>
          <w:i/>
          <w:iCs/>
          <w:sz w:val="24"/>
          <w:szCs w:val="24"/>
        </w:rPr>
      </w:pPr>
      <w:r w:rsidRPr="00DA7E5A">
        <w:rPr>
          <w:rFonts w:ascii="Arial" w:hAnsi="Arial"/>
          <w:sz w:val="24"/>
          <w:szCs w:val="24"/>
        </w:rPr>
        <w:t xml:space="preserve">M. J. Mulder, </w:t>
      </w:r>
      <w:r w:rsidR="00520B45">
        <w:rPr>
          <w:rFonts w:ascii="Arial" w:hAnsi="Arial"/>
          <w:sz w:val="24"/>
          <w:szCs w:val="24"/>
        </w:rPr>
        <w:t>“</w:t>
      </w:r>
      <w:r w:rsidRPr="00DA7E5A">
        <w:rPr>
          <w:rFonts w:ascii="Arial" w:hAnsi="Arial"/>
          <w:sz w:val="24"/>
          <w:szCs w:val="24"/>
        </w:rPr>
        <w:t>Sodom and Gomorra,</w:t>
      </w:r>
      <w:r w:rsidR="00520B45">
        <w:rPr>
          <w:rFonts w:ascii="Arial" w:hAnsi="Arial"/>
          <w:sz w:val="24"/>
          <w:szCs w:val="24"/>
        </w:rPr>
        <w:t>”</w:t>
      </w:r>
      <w:r w:rsidRPr="00DA7E5A">
        <w:rPr>
          <w:rFonts w:ascii="Arial" w:hAnsi="Arial"/>
          <w:sz w:val="24"/>
          <w:szCs w:val="24"/>
        </w:rPr>
        <w:t xml:space="preserve"> </w:t>
      </w:r>
      <w:r w:rsidRPr="00DA7E5A">
        <w:rPr>
          <w:rFonts w:ascii="Arial" w:hAnsi="Arial"/>
          <w:i/>
          <w:iCs/>
          <w:sz w:val="24"/>
          <w:szCs w:val="24"/>
        </w:rPr>
        <w:t>Anchor Bible Dictionary</w:t>
      </w:r>
      <w:r w:rsidR="00F6637A" w:rsidRPr="00DA7E5A">
        <w:rPr>
          <w:rFonts w:ascii="Arial" w:hAnsi="Arial"/>
          <w:sz w:val="24"/>
          <w:szCs w:val="24"/>
        </w:rPr>
        <w:t>, 6:</w:t>
      </w:r>
      <w:r w:rsidRPr="00DA7E5A">
        <w:rPr>
          <w:rFonts w:ascii="Arial" w:hAnsi="Arial"/>
          <w:sz w:val="24"/>
          <w:szCs w:val="24"/>
        </w:rPr>
        <w:t>99-103.</w:t>
      </w:r>
    </w:p>
    <w:p w:rsidR="002B1B91" w:rsidRPr="00DA7E5A" w:rsidRDefault="002B1B91" w:rsidP="006E673A">
      <w:pPr>
        <w:spacing w:after="0" w:line="240" w:lineRule="auto"/>
        <w:jc w:val="both"/>
        <w:rPr>
          <w:rFonts w:ascii="Arial" w:hAnsi="Arial"/>
          <w:sz w:val="24"/>
          <w:szCs w:val="24"/>
        </w:rPr>
      </w:pPr>
    </w:p>
    <w:p w:rsidR="002B1B91" w:rsidRPr="006E673A" w:rsidRDefault="002B1B91" w:rsidP="006E673A">
      <w:pPr>
        <w:spacing w:after="0" w:line="240" w:lineRule="auto"/>
        <w:jc w:val="both"/>
        <w:rPr>
          <w:rFonts w:ascii="Arial" w:hAnsi="Arial"/>
          <w:color w:val="000000" w:themeColor="text1"/>
          <w:sz w:val="24"/>
          <w:szCs w:val="24"/>
          <w:shd w:val="clear" w:color="auto" w:fill="FFFFFF"/>
        </w:rPr>
      </w:pPr>
      <w:r w:rsidRPr="006E673A">
        <w:rPr>
          <w:rFonts w:ascii="Arial" w:hAnsi="Arial"/>
          <w:color w:val="000000" w:themeColor="text1"/>
          <w:sz w:val="24"/>
          <w:szCs w:val="24"/>
          <w:shd w:val="clear" w:color="auto" w:fill="FFFFFF"/>
        </w:rPr>
        <w:t xml:space="preserve">W. E. </w:t>
      </w:r>
      <w:proofErr w:type="spellStart"/>
      <w:r w:rsidRPr="006E673A">
        <w:rPr>
          <w:rFonts w:ascii="Arial" w:hAnsi="Arial"/>
          <w:color w:val="000000" w:themeColor="text1"/>
          <w:sz w:val="24"/>
          <w:szCs w:val="24"/>
          <w:shd w:val="clear" w:color="auto" w:fill="FFFFFF"/>
        </w:rPr>
        <w:t>Rast</w:t>
      </w:r>
      <w:proofErr w:type="spellEnd"/>
      <w:r w:rsidRPr="006E673A">
        <w:rPr>
          <w:rFonts w:ascii="Arial" w:hAnsi="Arial"/>
          <w:color w:val="000000" w:themeColor="text1"/>
          <w:sz w:val="24"/>
          <w:szCs w:val="24"/>
          <w:shd w:val="clear" w:color="auto" w:fill="FFFFFF"/>
        </w:rPr>
        <w:t>, “Bab edh-</w:t>
      </w:r>
      <w:proofErr w:type="spellStart"/>
      <w:r w:rsidRPr="006E673A">
        <w:rPr>
          <w:rFonts w:ascii="Arial" w:hAnsi="Arial"/>
          <w:color w:val="000000" w:themeColor="text1"/>
          <w:sz w:val="24"/>
          <w:szCs w:val="24"/>
          <w:shd w:val="clear" w:color="auto" w:fill="FFFFFF"/>
        </w:rPr>
        <w:t>Dhra</w:t>
      </w:r>
      <w:proofErr w:type="spellEnd"/>
      <w:r w:rsidRPr="006E673A">
        <w:rPr>
          <w:rFonts w:ascii="Arial" w:hAnsi="Arial"/>
          <w:color w:val="000000" w:themeColor="text1"/>
          <w:sz w:val="24"/>
          <w:szCs w:val="24"/>
          <w:shd w:val="clear" w:color="auto" w:fill="FFFFFF"/>
        </w:rPr>
        <w:t xml:space="preserve"> and the Origin of the Sodom Sage</w:t>
      </w:r>
      <w:r w:rsidR="00520B45" w:rsidRPr="006E673A">
        <w:rPr>
          <w:rFonts w:ascii="Arial" w:hAnsi="Arial"/>
          <w:color w:val="000000" w:themeColor="text1"/>
          <w:sz w:val="24"/>
          <w:szCs w:val="24"/>
          <w:shd w:val="clear" w:color="auto" w:fill="FFFFFF"/>
        </w:rPr>
        <w:t>,</w:t>
      </w:r>
      <w:r w:rsidRPr="006E673A">
        <w:rPr>
          <w:rFonts w:ascii="Arial" w:hAnsi="Arial"/>
          <w:color w:val="000000" w:themeColor="text1"/>
          <w:sz w:val="24"/>
          <w:szCs w:val="24"/>
          <w:shd w:val="clear" w:color="auto" w:fill="FFFFFF"/>
        </w:rPr>
        <w:t xml:space="preserve">” L. E. Toombs and G. L. Johnson (eds.), </w:t>
      </w:r>
      <w:r w:rsidRPr="006E673A">
        <w:rPr>
          <w:rFonts w:ascii="Arial" w:hAnsi="Arial"/>
          <w:i/>
          <w:iCs/>
          <w:color w:val="000000" w:themeColor="text1"/>
          <w:sz w:val="24"/>
          <w:szCs w:val="24"/>
          <w:shd w:val="clear" w:color="auto" w:fill="FFFFFF"/>
        </w:rPr>
        <w:t>Archaeology and Biblical Interpretation</w:t>
      </w:r>
      <w:r w:rsidRPr="006E673A">
        <w:rPr>
          <w:rFonts w:ascii="Arial" w:hAnsi="Arial"/>
          <w:color w:val="000000" w:themeColor="text1"/>
          <w:sz w:val="24"/>
          <w:szCs w:val="24"/>
          <w:shd w:val="clear" w:color="auto" w:fill="FFFFFF"/>
        </w:rPr>
        <w:t>, Atlanta 1987, 185-201.</w:t>
      </w:r>
    </w:p>
    <w:p w:rsidR="00520B45" w:rsidRPr="00520B45" w:rsidRDefault="00520B45" w:rsidP="006E673A">
      <w:pPr>
        <w:spacing w:after="0" w:line="240" w:lineRule="auto"/>
        <w:jc w:val="both"/>
        <w:rPr>
          <w:rFonts w:ascii="Arial" w:hAnsi="Arial"/>
          <w:sz w:val="24"/>
          <w:szCs w:val="24"/>
        </w:rPr>
      </w:pPr>
    </w:p>
    <w:p w:rsidR="0026737B" w:rsidRPr="00520B45" w:rsidRDefault="0026737B" w:rsidP="006E673A">
      <w:pPr>
        <w:spacing w:after="0" w:line="240" w:lineRule="auto"/>
        <w:jc w:val="both"/>
        <w:rPr>
          <w:rFonts w:ascii="Arial" w:hAnsi="Arial"/>
          <w:sz w:val="24"/>
          <w:szCs w:val="24"/>
        </w:rPr>
      </w:pPr>
      <w:r w:rsidRPr="00520B45">
        <w:rPr>
          <w:rFonts w:ascii="Arial" w:hAnsi="Arial"/>
          <w:sz w:val="24"/>
          <w:szCs w:val="24"/>
        </w:rPr>
        <w:t>G</w:t>
      </w:r>
      <w:r w:rsidR="007735AA" w:rsidRPr="00520B45">
        <w:rPr>
          <w:rFonts w:ascii="Arial" w:hAnsi="Arial"/>
          <w:sz w:val="24"/>
          <w:szCs w:val="24"/>
        </w:rPr>
        <w:t xml:space="preserve">. Le Strange, </w:t>
      </w:r>
      <w:r w:rsidR="007735AA" w:rsidRPr="00520B45">
        <w:rPr>
          <w:rFonts w:ascii="Arial" w:hAnsi="Arial"/>
          <w:i/>
          <w:iCs/>
          <w:sz w:val="24"/>
          <w:szCs w:val="24"/>
        </w:rPr>
        <w:t>Palestine under the Moslems</w:t>
      </w:r>
      <w:r w:rsidR="007735AA" w:rsidRPr="00520B45">
        <w:rPr>
          <w:rFonts w:ascii="Arial" w:hAnsi="Arial"/>
          <w:sz w:val="24"/>
          <w:szCs w:val="24"/>
        </w:rPr>
        <w:t>, Beirut 1965, 286-292.</w:t>
      </w:r>
    </w:p>
    <w:p w:rsidR="002B1B91" w:rsidRPr="00520B45" w:rsidRDefault="002B1B91" w:rsidP="006E673A">
      <w:pPr>
        <w:spacing w:after="0" w:line="240" w:lineRule="auto"/>
        <w:jc w:val="both"/>
        <w:rPr>
          <w:rFonts w:ascii="Arial" w:hAnsi="Arial"/>
          <w:sz w:val="24"/>
          <w:szCs w:val="24"/>
        </w:rPr>
      </w:pPr>
    </w:p>
    <w:sectPr w:rsidR="002B1B91" w:rsidRPr="00520B45"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3B" w:rsidRDefault="000A2B3B" w:rsidP="00F94FA1">
      <w:pPr>
        <w:spacing w:after="0" w:line="240" w:lineRule="auto"/>
      </w:pPr>
      <w:r>
        <w:separator/>
      </w:r>
    </w:p>
  </w:endnote>
  <w:endnote w:type="continuationSeparator" w:id="0">
    <w:p w:rsidR="000A2B3B" w:rsidRDefault="000A2B3B"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3B" w:rsidRDefault="000A2B3B" w:rsidP="00F94FA1">
      <w:pPr>
        <w:spacing w:after="0" w:line="240" w:lineRule="auto"/>
      </w:pPr>
      <w:r>
        <w:separator/>
      </w:r>
    </w:p>
  </w:footnote>
  <w:footnote w:type="continuationSeparator" w:id="0">
    <w:p w:rsidR="000A2B3B" w:rsidRDefault="000A2B3B" w:rsidP="00F94FA1">
      <w:pPr>
        <w:spacing w:after="0" w:line="240" w:lineRule="auto"/>
      </w:pPr>
      <w:r>
        <w:continuationSeparator/>
      </w:r>
    </w:p>
  </w:footnote>
  <w:footnote w:id="1">
    <w:p w:rsidR="002B1B91" w:rsidRDefault="002B1B91" w:rsidP="006E673A">
      <w:pPr>
        <w:pStyle w:val="aa"/>
        <w:jc w:val="both"/>
      </w:pPr>
      <w:r w:rsidRPr="00BB3234">
        <w:rPr>
          <w:rStyle w:val="ac"/>
          <w:rFonts w:ascii="Arial" w:hAnsi="Arial" w:cs="Arial"/>
        </w:rPr>
        <w:footnoteRef/>
      </w:r>
      <w:r w:rsidRPr="00BB3234">
        <w:rPr>
          <w:rFonts w:ascii="Arial" w:hAnsi="Arial"/>
        </w:rPr>
        <w:t xml:space="preserve"> “</w:t>
      </w:r>
      <w:proofErr w:type="spellStart"/>
      <w:r w:rsidRPr="00BB3234">
        <w:rPr>
          <w:rFonts w:ascii="Arial" w:hAnsi="Arial"/>
          <w:i/>
          <w:iCs/>
        </w:rPr>
        <w:t>Lisan</w:t>
      </w:r>
      <w:proofErr w:type="spellEnd"/>
      <w:r w:rsidRPr="00BB3234">
        <w:rPr>
          <w:rFonts w:ascii="Arial" w:hAnsi="Arial"/>
        </w:rPr>
        <w:t>” is Arabic for both “tongue” and “cape,” due to their similar shape. Compare to the Hebrew “</w:t>
      </w:r>
      <w:proofErr w:type="spellStart"/>
      <w:r w:rsidRPr="00BB3234">
        <w:rPr>
          <w:rFonts w:ascii="Arial" w:hAnsi="Arial"/>
          <w:i/>
          <w:iCs/>
        </w:rPr>
        <w:t>lashon</w:t>
      </w:r>
      <w:proofErr w:type="spellEnd"/>
      <w:r w:rsidRPr="00BB3234">
        <w:rPr>
          <w:rFonts w:ascii="Arial" w:hAnsi="Arial"/>
        </w:rPr>
        <w:t>,” which functions in the same way.</w:t>
      </w:r>
    </w:p>
  </w:footnote>
  <w:footnote w:id="2">
    <w:p w:rsidR="002B1B91" w:rsidRDefault="002B1B91" w:rsidP="006E673A">
      <w:pPr>
        <w:pStyle w:val="aa"/>
        <w:jc w:val="both"/>
      </w:pPr>
      <w:r w:rsidRPr="00BB3234">
        <w:rPr>
          <w:rStyle w:val="ac"/>
          <w:rFonts w:ascii="Arial" w:hAnsi="Arial" w:cs="Arial"/>
        </w:rPr>
        <w:footnoteRef/>
      </w:r>
      <w:r w:rsidRPr="00BB3234">
        <w:rPr>
          <w:rFonts w:ascii="Arial" w:hAnsi="Arial"/>
        </w:rPr>
        <w:t xml:space="preserve"> The fact that Abraham was able to view the ruins of </w:t>
      </w:r>
      <w:smartTag w:uri="urn:schemas-microsoft-com:office:smarttags" w:element="City">
        <w:r w:rsidRPr="00BB3234">
          <w:rPr>
            <w:rFonts w:ascii="Arial" w:hAnsi="Arial"/>
          </w:rPr>
          <w:t>Sodom</w:t>
        </w:r>
      </w:smartTag>
      <w:r w:rsidRPr="00BB3234">
        <w:rPr>
          <w:rFonts w:ascii="Arial" w:hAnsi="Arial"/>
        </w:rPr>
        <w:t xml:space="preserve"> and </w:t>
      </w:r>
      <w:smartTag w:uri="urn:schemas-microsoft-com:office:smarttags" w:element="City">
        <w:r w:rsidRPr="00BB3234">
          <w:rPr>
            <w:rFonts w:ascii="Arial" w:hAnsi="Arial"/>
          </w:rPr>
          <w:t>Gomorrah</w:t>
        </w:r>
      </w:smartTag>
      <w:r w:rsidRPr="00BB3234">
        <w:rPr>
          <w:rFonts w:ascii="Arial" w:hAnsi="Arial"/>
        </w:rPr>
        <w:t xml:space="preserve"> from the area east of </w:t>
      </w:r>
      <w:smartTag w:uri="urn:schemas-microsoft-com:office:smarttags" w:element="City">
        <w:r w:rsidRPr="00BB3234">
          <w:rPr>
            <w:rFonts w:ascii="Arial" w:hAnsi="Arial"/>
          </w:rPr>
          <w:t>Hebron</w:t>
        </w:r>
      </w:smartTag>
      <w:r w:rsidRPr="00BB3234">
        <w:rPr>
          <w:rFonts w:ascii="Arial" w:hAnsi="Arial"/>
        </w:rPr>
        <w:t xml:space="preserve"> is not a proof in either direction, as </w:t>
      </w:r>
      <w:smartTag w:uri="urn:schemas-microsoft-com:office:smarttags" w:element="City">
        <w:r w:rsidRPr="00BB3234">
          <w:rPr>
            <w:rFonts w:ascii="Arial" w:hAnsi="Arial"/>
          </w:rPr>
          <w:t>Hebron</w:t>
        </w:r>
      </w:smartTag>
      <w:r w:rsidRPr="00BB3234">
        <w:rPr>
          <w:rFonts w:ascii="Arial" w:hAnsi="Arial"/>
        </w:rPr>
        <w:t xml:space="preserve"> lies at about the midpoint of the </w:t>
      </w:r>
      <w:smartTag w:uri="urn:schemas-microsoft-com:office:smarttags" w:element="place">
        <w:r w:rsidRPr="00BB3234">
          <w:rPr>
            <w:rFonts w:ascii="Arial" w:hAnsi="Arial"/>
          </w:rPr>
          <w:t>Dead Sea</w:t>
        </w:r>
      </w:smartTag>
      <w:r w:rsidRPr="00BB3234">
        <w:rPr>
          <w:rFonts w:ascii="Arial" w:hAnsi="Arial"/>
        </w:rPr>
        <w:t>.</w:t>
      </w:r>
    </w:p>
  </w:footnote>
  <w:footnote w:id="3">
    <w:p w:rsidR="002B1B91" w:rsidRDefault="002B1B91" w:rsidP="006E673A">
      <w:pPr>
        <w:pStyle w:val="aa"/>
        <w:jc w:val="both"/>
      </w:pPr>
      <w:r w:rsidRPr="00BB3234">
        <w:rPr>
          <w:rStyle w:val="ac"/>
          <w:rFonts w:ascii="Arial" w:hAnsi="Arial" w:cs="Arial"/>
        </w:rPr>
        <w:footnoteRef/>
      </w:r>
      <w:r w:rsidRPr="00BB3234">
        <w:rPr>
          <w:rFonts w:ascii="Arial" w:hAnsi="Arial"/>
        </w:rPr>
        <w:t xml:space="preserve"> This argument is not foolproof, as it may be that the verse lumped together the entire </w:t>
      </w:r>
      <w:smartTag w:uri="urn:schemas-microsoft-com:office:smarttags" w:element="place">
        <w:r w:rsidRPr="00BB3234">
          <w:rPr>
            <w:rFonts w:ascii="Arial" w:hAnsi="Arial"/>
          </w:rPr>
          <w:t>Dead Sea</w:t>
        </w:r>
      </w:smartTag>
      <w:r w:rsidRPr="00BB3234">
        <w:rPr>
          <w:rFonts w:ascii="Arial" w:hAnsi="Arial"/>
        </w:rPr>
        <w:t xml:space="preserve"> region, both the north and the south.</w:t>
      </w:r>
    </w:p>
  </w:footnote>
  <w:footnote w:id="4">
    <w:p w:rsidR="002B1B91" w:rsidRDefault="002B1B91" w:rsidP="006E673A">
      <w:pPr>
        <w:pStyle w:val="aa"/>
        <w:jc w:val="both"/>
      </w:pPr>
      <w:r w:rsidRPr="00BB3234">
        <w:rPr>
          <w:rStyle w:val="ac"/>
          <w:rFonts w:ascii="Arial" w:hAnsi="Arial" w:cs="Arial"/>
        </w:rPr>
        <w:footnoteRef/>
      </w:r>
      <w:r w:rsidRPr="00BB3234">
        <w:rPr>
          <w:rFonts w:ascii="Arial" w:hAnsi="Arial"/>
        </w:rPr>
        <w:t xml:space="preserve"> </w:t>
      </w:r>
      <w:r w:rsidR="00880339">
        <w:rPr>
          <w:rFonts w:ascii="Arial" w:hAnsi="Arial"/>
        </w:rPr>
        <w:t>It is noteworthy</w:t>
      </w:r>
      <w:r w:rsidRPr="00BB3234">
        <w:rPr>
          <w:rFonts w:ascii="Arial" w:hAnsi="Arial"/>
        </w:rPr>
        <w:t xml:space="preserve"> </w:t>
      </w:r>
      <w:r w:rsidR="00880339">
        <w:rPr>
          <w:rFonts w:ascii="Arial" w:hAnsi="Arial"/>
        </w:rPr>
        <w:t xml:space="preserve">that </w:t>
      </w:r>
      <w:r w:rsidRPr="00BB3234">
        <w:rPr>
          <w:rFonts w:ascii="Arial" w:hAnsi="Arial"/>
        </w:rPr>
        <w:t>remnants from the Middle Bronze Age (which coincided with the Patriarchal age) were</w:t>
      </w:r>
      <w:r w:rsidR="00880339">
        <w:rPr>
          <w:rFonts w:ascii="Arial" w:hAnsi="Arial"/>
        </w:rPr>
        <w:t xml:space="preserve"> also</w:t>
      </w:r>
      <w:r w:rsidRPr="00BB3234">
        <w:rPr>
          <w:rFonts w:ascii="Arial" w:hAnsi="Arial"/>
        </w:rPr>
        <w:t xml:space="preserve"> found </w:t>
      </w:r>
      <w:r w:rsidR="00880339">
        <w:rPr>
          <w:rFonts w:ascii="Arial" w:hAnsi="Arial"/>
        </w:rPr>
        <w:t>in</w:t>
      </w:r>
      <w:r w:rsidR="00880339" w:rsidRPr="00BB3234">
        <w:rPr>
          <w:rFonts w:ascii="Arial" w:hAnsi="Arial"/>
        </w:rPr>
        <w:t xml:space="preserve"> th</w:t>
      </w:r>
      <w:r w:rsidR="00880339">
        <w:rPr>
          <w:rFonts w:ascii="Arial" w:hAnsi="Arial"/>
        </w:rPr>
        <w:t>is</w:t>
      </w:r>
      <w:r w:rsidR="00880339" w:rsidRPr="00BB3234">
        <w:rPr>
          <w:rFonts w:ascii="Arial" w:hAnsi="Arial"/>
        </w:rPr>
        <w:t xml:space="preserve"> </w:t>
      </w:r>
      <w:r w:rsidR="00880339">
        <w:rPr>
          <w:rFonts w:ascii="Arial" w:hAnsi="Arial"/>
        </w:rPr>
        <w:t>cave</w:t>
      </w:r>
      <w:r w:rsidR="00520B45">
        <w:rPr>
          <w:rFonts w:ascii="Arial" w:hAnsi="Arial"/>
        </w:rPr>
        <w:t>.</w:t>
      </w:r>
      <w:r w:rsidRPr="00BB3234">
        <w:rPr>
          <w:rFonts w:ascii="Arial" w:hAnsi="Arial"/>
        </w:rPr>
        <w:t xml:space="preserve"> </w:t>
      </w:r>
    </w:p>
  </w:footnote>
  <w:footnote w:id="5">
    <w:p w:rsidR="002B1B91" w:rsidRDefault="002B1B91" w:rsidP="006E673A">
      <w:pPr>
        <w:pStyle w:val="aa"/>
        <w:jc w:val="both"/>
      </w:pPr>
      <w:r w:rsidRPr="00BB3234">
        <w:rPr>
          <w:rStyle w:val="ac"/>
          <w:rFonts w:ascii="Arial" w:hAnsi="Arial" w:cs="Arial"/>
        </w:rPr>
        <w:footnoteRef/>
      </w:r>
      <w:r w:rsidRPr="00BB3234">
        <w:rPr>
          <w:rFonts w:ascii="Arial" w:hAnsi="Arial"/>
        </w:rPr>
        <w:t xml:space="preserve"> </w:t>
      </w:r>
      <w:r w:rsidR="00075A48">
        <w:rPr>
          <w:rFonts w:ascii="Arial" w:hAnsi="Arial"/>
        </w:rPr>
        <w:t xml:space="preserve">I am indebted to </w:t>
      </w:r>
      <w:r w:rsidRPr="00BB3234">
        <w:rPr>
          <w:rFonts w:ascii="Arial" w:hAnsi="Arial"/>
        </w:rPr>
        <w:t xml:space="preserve">Dr. </w:t>
      </w:r>
      <w:proofErr w:type="spellStart"/>
      <w:r w:rsidRPr="00BB3234">
        <w:rPr>
          <w:rFonts w:ascii="Arial" w:hAnsi="Arial"/>
        </w:rPr>
        <w:t>Arye</w:t>
      </w:r>
      <w:proofErr w:type="spellEnd"/>
      <w:r w:rsidRPr="00BB3234">
        <w:rPr>
          <w:rFonts w:ascii="Arial" w:hAnsi="Arial"/>
        </w:rPr>
        <w:t xml:space="preserve"> Bornstein</w:t>
      </w:r>
      <w:r w:rsidR="00075A48">
        <w:rPr>
          <w:rFonts w:ascii="Arial" w:hAnsi="Arial"/>
        </w:rPr>
        <w:t xml:space="preserve"> for this consideration.</w:t>
      </w:r>
      <w:r w:rsidRPr="00BB3234">
        <w:rPr>
          <w:rFonts w:ascii="Arial" w:hAnsi="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401F"/>
    <w:rsid w:val="000075D7"/>
    <w:rsid w:val="00013EC3"/>
    <w:rsid w:val="000349A0"/>
    <w:rsid w:val="00044018"/>
    <w:rsid w:val="000667A0"/>
    <w:rsid w:val="0007379D"/>
    <w:rsid w:val="0007561D"/>
    <w:rsid w:val="00075A48"/>
    <w:rsid w:val="00086C79"/>
    <w:rsid w:val="000A2B3B"/>
    <w:rsid w:val="000A773A"/>
    <w:rsid w:val="000D1D50"/>
    <w:rsid w:val="000D7EB4"/>
    <w:rsid w:val="000E03B4"/>
    <w:rsid w:val="000E1026"/>
    <w:rsid w:val="000F1918"/>
    <w:rsid w:val="00110506"/>
    <w:rsid w:val="00133773"/>
    <w:rsid w:val="00141C7B"/>
    <w:rsid w:val="001420BC"/>
    <w:rsid w:val="00143823"/>
    <w:rsid w:val="00146E64"/>
    <w:rsid w:val="00150167"/>
    <w:rsid w:val="0017412F"/>
    <w:rsid w:val="00187110"/>
    <w:rsid w:val="001A1A82"/>
    <w:rsid w:val="001A2F72"/>
    <w:rsid w:val="001A4355"/>
    <w:rsid w:val="001A4BBB"/>
    <w:rsid w:val="001B085E"/>
    <w:rsid w:val="001C09BE"/>
    <w:rsid w:val="001C1A7B"/>
    <w:rsid w:val="001C1B40"/>
    <w:rsid w:val="001C5046"/>
    <w:rsid w:val="001D561B"/>
    <w:rsid w:val="001E43CA"/>
    <w:rsid w:val="001E61AE"/>
    <w:rsid w:val="001F1753"/>
    <w:rsid w:val="002031A5"/>
    <w:rsid w:val="00204C4D"/>
    <w:rsid w:val="0022119B"/>
    <w:rsid w:val="00221A0A"/>
    <w:rsid w:val="00224E5C"/>
    <w:rsid w:val="00226A12"/>
    <w:rsid w:val="00232752"/>
    <w:rsid w:val="002332F7"/>
    <w:rsid w:val="002345B7"/>
    <w:rsid w:val="00234BD9"/>
    <w:rsid w:val="002432F4"/>
    <w:rsid w:val="00243CCA"/>
    <w:rsid w:val="002460AB"/>
    <w:rsid w:val="0026737B"/>
    <w:rsid w:val="00270509"/>
    <w:rsid w:val="0027357C"/>
    <w:rsid w:val="002841E0"/>
    <w:rsid w:val="002911EB"/>
    <w:rsid w:val="00291289"/>
    <w:rsid w:val="00297EFE"/>
    <w:rsid w:val="002B1B91"/>
    <w:rsid w:val="002C1FD4"/>
    <w:rsid w:val="002C390F"/>
    <w:rsid w:val="002C7F83"/>
    <w:rsid w:val="002D0CA4"/>
    <w:rsid w:val="002D3A89"/>
    <w:rsid w:val="002D5215"/>
    <w:rsid w:val="00304A9B"/>
    <w:rsid w:val="00326817"/>
    <w:rsid w:val="003407F5"/>
    <w:rsid w:val="00344392"/>
    <w:rsid w:val="00346C1D"/>
    <w:rsid w:val="0036102D"/>
    <w:rsid w:val="00370D1F"/>
    <w:rsid w:val="00373BDF"/>
    <w:rsid w:val="003777F8"/>
    <w:rsid w:val="00380C59"/>
    <w:rsid w:val="003819A7"/>
    <w:rsid w:val="0038444A"/>
    <w:rsid w:val="00386882"/>
    <w:rsid w:val="0039612A"/>
    <w:rsid w:val="003A1CFA"/>
    <w:rsid w:val="003B00D9"/>
    <w:rsid w:val="003B2625"/>
    <w:rsid w:val="003B5A41"/>
    <w:rsid w:val="003C2BB2"/>
    <w:rsid w:val="003C2FA9"/>
    <w:rsid w:val="003C68D8"/>
    <w:rsid w:val="003C6D51"/>
    <w:rsid w:val="003C75B4"/>
    <w:rsid w:val="003D341D"/>
    <w:rsid w:val="003E0CD1"/>
    <w:rsid w:val="003F0C45"/>
    <w:rsid w:val="003F20C2"/>
    <w:rsid w:val="003F50C7"/>
    <w:rsid w:val="004004FD"/>
    <w:rsid w:val="00401308"/>
    <w:rsid w:val="00410800"/>
    <w:rsid w:val="004429E2"/>
    <w:rsid w:val="00444F8B"/>
    <w:rsid w:val="00461C3B"/>
    <w:rsid w:val="00461FC6"/>
    <w:rsid w:val="00463238"/>
    <w:rsid w:val="00463B9B"/>
    <w:rsid w:val="0048207C"/>
    <w:rsid w:val="00493081"/>
    <w:rsid w:val="00494A65"/>
    <w:rsid w:val="004A3B56"/>
    <w:rsid w:val="004A6EF7"/>
    <w:rsid w:val="004B1483"/>
    <w:rsid w:val="004B19BA"/>
    <w:rsid w:val="004B6C38"/>
    <w:rsid w:val="004F084C"/>
    <w:rsid w:val="004F1154"/>
    <w:rsid w:val="004F36C0"/>
    <w:rsid w:val="004F507D"/>
    <w:rsid w:val="004F5B18"/>
    <w:rsid w:val="00512D65"/>
    <w:rsid w:val="00520B45"/>
    <w:rsid w:val="00525633"/>
    <w:rsid w:val="005257E0"/>
    <w:rsid w:val="00532396"/>
    <w:rsid w:val="005417F5"/>
    <w:rsid w:val="005446B0"/>
    <w:rsid w:val="00550BF0"/>
    <w:rsid w:val="005607AC"/>
    <w:rsid w:val="00576914"/>
    <w:rsid w:val="005946A1"/>
    <w:rsid w:val="005C2A4E"/>
    <w:rsid w:val="005C7FBE"/>
    <w:rsid w:val="005E38C6"/>
    <w:rsid w:val="005F2583"/>
    <w:rsid w:val="005F77C8"/>
    <w:rsid w:val="00606F75"/>
    <w:rsid w:val="00607973"/>
    <w:rsid w:val="00611629"/>
    <w:rsid w:val="00612420"/>
    <w:rsid w:val="0064344D"/>
    <w:rsid w:val="0065123A"/>
    <w:rsid w:val="0067659B"/>
    <w:rsid w:val="006A2141"/>
    <w:rsid w:val="006A7334"/>
    <w:rsid w:val="006C1443"/>
    <w:rsid w:val="006C30AC"/>
    <w:rsid w:val="006C5F2A"/>
    <w:rsid w:val="006C5FAD"/>
    <w:rsid w:val="006D13E4"/>
    <w:rsid w:val="006D2B95"/>
    <w:rsid w:val="006D2DB6"/>
    <w:rsid w:val="006E3860"/>
    <w:rsid w:val="006E3A89"/>
    <w:rsid w:val="006E5367"/>
    <w:rsid w:val="006E673A"/>
    <w:rsid w:val="006E7851"/>
    <w:rsid w:val="006F32D9"/>
    <w:rsid w:val="0071309D"/>
    <w:rsid w:val="00724896"/>
    <w:rsid w:val="007256A1"/>
    <w:rsid w:val="007439F4"/>
    <w:rsid w:val="007735AA"/>
    <w:rsid w:val="00777035"/>
    <w:rsid w:val="00782D07"/>
    <w:rsid w:val="007850BE"/>
    <w:rsid w:val="0079439B"/>
    <w:rsid w:val="00797D4E"/>
    <w:rsid w:val="007A1622"/>
    <w:rsid w:val="007B0A14"/>
    <w:rsid w:val="007D1786"/>
    <w:rsid w:val="007F481B"/>
    <w:rsid w:val="007F4C83"/>
    <w:rsid w:val="00806D11"/>
    <w:rsid w:val="00810B1E"/>
    <w:rsid w:val="00816772"/>
    <w:rsid w:val="00832F08"/>
    <w:rsid w:val="00833C2B"/>
    <w:rsid w:val="0085631A"/>
    <w:rsid w:val="00856D77"/>
    <w:rsid w:val="00875834"/>
    <w:rsid w:val="008802DF"/>
    <w:rsid w:val="00880339"/>
    <w:rsid w:val="00894F80"/>
    <w:rsid w:val="008A0F19"/>
    <w:rsid w:val="008B278A"/>
    <w:rsid w:val="008C233C"/>
    <w:rsid w:val="008C2CB2"/>
    <w:rsid w:val="008D1E8D"/>
    <w:rsid w:val="008D4DDC"/>
    <w:rsid w:val="008E55C7"/>
    <w:rsid w:val="008F0873"/>
    <w:rsid w:val="008F71EA"/>
    <w:rsid w:val="0090354F"/>
    <w:rsid w:val="009141D6"/>
    <w:rsid w:val="009321AB"/>
    <w:rsid w:val="00950A89"/>
    <w:rsid w:val="00954C15"/>
    <w:rsid w:val="00960D47"/>
    <w:rsid w:val="00962F7C"/>
    <w:rsid w:val="00965435"/>
    <w:rsid w:val="009A26ED"/>
    <w:rsid w:val="009A2BF3"/>
    <w:rsid w:val="009B77BF"/>
    <w:rsid w:val="009D53DA"/>
    <w:rsid w:val="009D64D4"/>
    <w:rsid w:val="009E1A77"/>
    <w:rsid w:val="009E798B"/>
    <w:rsid w:val="00A14456"/>
    <w:rsid w:val="00A16756"/>
    <w:rsid w:val="00A34FB4"/>
    <w:rsid w:val="00A36222"/>
    <w:rsid w:val="00A460C5"/>
    <w:rsid w:val="00A53DD7"/>
    <w:rsid w:val="00A60C18"/>
    <w:rsid w:val="00A777D1"/>
    <w:rsid w:val="00A87725"/>
    <w:rsid w:val="00A92F4B"/>
    <w:rsid w:val="00AA562B"/>
    <w:rsid w:val="00AB10B2"/>
    <w:rsid w:val="00AC148D"/>
    <w:rsid w:val="00AC53EB"/>
    <w:rsid w:val="00AD2D82"/>
    <w:rsid w:val="00AD549C"/>
    <w:rsid w:val="00AE0F50"/>
    <w:rsid w:val="00AE3D64"/>
    <w:rsid w:val="00B0757F"/>
    <w:rsid w:val="00B2102D"/>
    <w:rsid w:val="00B32DB6"/>
    <w:rsid w:val="00B35CD1"/>
    <w:rsid w:val="00B41F90"/>
    <w:rsid w:val="00B60C15"/>
    <w:rsid w:val="00B6292C"/>
    <w:rsid w:val="00B82D4D"/>
    <w:rsid w:val="00B84F87"/>
    <w:rsid w:val="00B9557F"/>
    <w:rsid w:val="00BB1686"/>
    <w:rsid w:val="00BB3234"/>
    <w:rsid w:val="00BB5E21"/>
    <w:rsid w:val="00BD4AA4"/>
    <w:rsid w:val="00BE118C"/>
    <w:rsid w:val="00BE150A"/>
    <w:rsid w:val="00BE43CF"/>
    <w:rsid w:val="00BE7B22"/>
    <w:rsid w:val="00C016C3"/>
    <w:rsid w:val="00C06A69"/>
    <w:rsid w:val="00C12B3D"/>
    <w:rsid w:val="00C1375E"/>
    <w:rsid w:val="00C213DD"/>
    <w:rsid w:val="00C336FC"/>
    <w:rsid w:val="00C35509"/>
    <w:rsid w:val="00C43842"/>
    <w:rsid w:val="00C80D04"/>
    <w:rsid w:val="00C829C7"/>
    <w:rsid w:val="00C843E4"/>
    <w:rsid w:val="00C91788"/>
    <w:rsid w:val="00CA7822"/>
    <w:rsid w:val="00CA7E99"/>
    <w:rsid w:val="00CB4628"/>
    <w:rsid w:val="00CC1431"/>
    <w:rsid w:val="00CC647E"/>
    <w:rsid w:val="00CD0AA1"/>
    <w:rsid w:val="00CE278A"/>
    <w:rsid w:val="00CE2C75"/>
    <w:rsid w:val="00D05D06"/>
    <w:rsid w:val="00D12E18"/>
    <w:rsid w:val="00D145F4"/>
    <w:rsid w:val="00D302F3"/>
    <w:rsid w:val="00D33AB2"/>
    <w:rsid w:val="00D350DC"/>
    <w:rsid w:val="00D50DC8"/>
    <w:rsid w:val="00D53E05"/>
    <w:rsid w:val="00D56B03"/>
    <w:rsid w:val="00D609ED"/>
    <w:rsid w:val="00D67A8C"/>
    <w:rsid w:val="00D74602"/>
    <w:rsid w:val="00D80FDB"/>
    <w:rsid w:val="00D929A4"/>
    <w:rsid w:val="00DA3EEC"/>
    <w:rsid w:val="00DA7E5A"/>
    <w:rsid w:val="00DB1ADD"/>
    <w:rsid w:val="00DC5DE7"/>
    <w:rsid w:val="00DC7103"/>
    <w:rsid w:val="00DD3841"/>
    <w:rsid w:val="00DE0D6C"/>
    <w:rsid w:val="00DE6122"/>
    <w:rsid w:val="00DF21F7"/>
    <w:rsid w:val="00DF529B"/>
    <w:rsid w:val="00DF7B3D"/>
    <w:rsid w:val="00E06024"/>
    <w:rsid w:val="00E0683E"/>
    <w:rsid w:val="00E24DB5"/>
    <w:rsid w:val="00E45CE9"/>
    <w:rsid w:val="00E64DD2"/>
    <w:rsid w:val="00E704E5"/>
    <w:rsid w:val="00E77DC5"/>
    <w:rsid w:val="00E82E4E"/>
    <w:rsid w:val="00E94906"/>
    <w:rsid w:val="00EB4E05"/>
    <w:rsid w:val="00ED1F05"/>
    <w:rsid w:val="00ED7F6F"/>
    <w:rsid w:val="00EE2D2F"/>
    <w:rsid w:val="00EE47BA"/>
    <w:rsid w:val="00EE67B3"/>
    <w:rsid w:val="00EF2048"/>
    <w:rsid w:val="00EF3A51"/>
    <w:rsid w:val="00F07BD1"/>
    <w:rsid w:val="00F15A2A"/>
    <w:rsid w:val="00F20967"/>
    <w:rsid w:val="00F2219D"/>
    <w:rsid w:val="00F249C6"/>
    <w:rsid w:val="00F36167"/>
    <w:rsid w:val="00F63C04"/>
    <w:rsid w:val="00F6637A"/>
    <w:rsid w:val="00F72EB3"/>
    <w:rsid w:val="00F7770D"/>
    <w:rsid w:val="00F94FA1"/>
    <w:rsid w:val="00FA1386"/>
    <w:rsid w:val="00FA53F1"/>
    <w:rsid w:val="00FB1599"/>
    <w:rsid w:val="00FC2717"/>
    <w:rsid w:val="00FC284A"/>
    <w:rsid w:val="00FD0F7A"/>
    <w:rsid w:val="00FE3972"/>
    <w:rsid w:val="00FF56CF"/>
    <w:rsid w:val="00FF57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CFAD618F-9FCB-4A67-AB49-B81D1B50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pPr>
      <w:spacing w:after="200" w:line="276" w:lineRule="auto"/>
    </w:pPr>
  </w:style>
  <w:style w:type="paragraph" w:styleId="3">
    <w:name w:val="heading 3"/>
    <w:basedOn w:val="a"/>
    <w:link w:val="30"/>
    <w:uiPriority w:val="9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9"/>
    <w:locked/>
    <w:rsid w:val="006C5FAD"/>
    <w:rPr>
      <w:rFonts w:ascii="Times New Roman" w:hAnsi="Times New Roman" w:cs="Times New Roman"/>
      <w:b/>
      <w:bCs/>
      <w:sz w:val="27"/>
      <w:szCs w:val="27"/>
    </w:rPr>
  </w:style>
  <w:style w:type="character" w:customStyle="1" w:styleId="apple-converted-space">
    <w:name w:val="apple-converted-space"/>
    <w:basedOn w:val="a0"/>
    <w:uiPriority w:val="99"/>
    <w:rsid w:val="00013EC3"/>
    <w:rPr>
      <w:rFonts w:cs="Times New Roman"/>
    </w:rPr>
  </w:style>
  <w:style w:type="character" w:styleId="a3">
    <w:name w:val="annotation reference"/>
    <w:basedOn w:val="a0"/>
    <w:uiPriority w:val="99"/>
    <w:semiHidden/>
    <w:rsid w:val="00ED1F05"/>
    <w:rPr>
      <w:rFonts w:cs="Times New Roman"/>
      <w:sz w:val="16"/>
      <w:szCs w:val="16"/>
    </w:rPr>
  </w:style>
  <w:style w:type="paragraph" w:styleId="a4">
    <w:name w:val="annotation text"/>
    <w:basedOn w:val="a"/>
    <w:link w:val="a5"/>
    <w:uiPriority w:val="99"/>
    <w:semiHidden/>
    <w:rsid w:val="00ED1F05"/>
    <w:pPr>
      <w:spacing w:line="240" w:lineRule="auto"/>
    </w:pPr>
    <w:rPr>
      <w:sz w:val="20"/>
      <w:szCs w:val="20"/>
    </w:rPr>
  </w:style>
  <w:style w:type="character" w:customStyle="1" w:styleId="a5">
    <w:name w:val="טקסט הערה תו"/>
    <w:basedOn w:val="a0"/>
    <w:link w:val="a4"/>
    <w:uiPriority w:val="99"/>
    <w:semiHidden/>
    <w:locked/>
    <w:rsid w:val="00ED1F05"/>
    <w:rPr>
      <w:rFonts w:cs="Times New Roman"/>
      <w:sz w:val="20"/>
      <w:szCs w:val="20"/>
    </w:rPr>
  </w:style>
  <w:style w:type="paragraph" w:styleId="a6">
    <w:name w:val="annotation subject"/>
    <w:basedOn w:val="a4"/>
    <w:next w:val="a4"/>
    <w:link w:val="a7"/>
    <w:uiPriority w:val="99"/>
    <w:semiHidden/>
    <w:rsid w:val="00ED1F05"/>
    <w:rPr>
      <w:b/>
      <w:bCs/>
    </w:rPr>
  </w:style>
  <w:style w:type="character" w:customStyle="1" w:styleId="a7">
    <w:name w:val="נושא הערה תו"/>
    <w:basedOn w:val="a5"/>
    <w:link w:val="a6"/>
    <w:uiPriority w:val="99"/>
    <w:semiHidden/>
    <w:locked/>
    <w:rsid w:val="00ED1F05"/>
    <w:rPr>
      <w:rFonts w:cs="Times New Roman"/>
      <w:b/>
      <w:bCs/>
      <w:sz w:val="20"/>
      <w:szCs w:val="20"/>
    </w:rPr>
  </w:style>
  <w:style w:type="paragraph" w:styleId="a8">
    <w:name w:val="Balloon Text"/>
    <w:basedOn w:val="a"/>
    <w:link w:val="a9"/>
    <w:uiPriority w:val="99"/>
    <w:semiHidden/>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locked/>
    <w:rsid w:val="00ED1F05"/>
    <w:rPr>
      <w:rFonts w:ascii="Tahoma" w:hAnsi="Tahoma" w:cs="Tahoma"/>
      <w:sz w:val="16"/>
      <w:szCs w:val="16"/>
    </w:rPr>
  </w:style>
  <w:style w:type="paragraph" w:styleId="aa">
    <w:name w:val="footnote text"/>
    <w:basedOn w:val="a"/>
    <w:link w:val="ab"/>
    <w:uiPriority w:val="99"/>
    <w:semiHidden/>
    <w:rsid w:val="00F94FA1"/>
    <w:pPr>
      <w:spacing w:after="0" w:line="240" w:lineRule="auto"/>
    </w:pPr>
    <w:rPr>
      <w:sz w:val="20"/>
      <w:szCs w:val="20"/>
    </w:rPr>
  </w:style>
  <w:style w:type="character" w:customStyle="1" w:styleId="ab">
    <w:name w:val="טקסט הערת שוליים תו"/>
    <w:basedOn w:val="a0"/>
    <w:link w:val="aa"/>
    <w:uiPriority w:val="99"/>
    <w:semiHidden/>
    <w:locked/>
    <w:rsid w:val="00F94FA1"/>
    <w:rPr>
      <w:rFonts w:cs="Times New Roman"/>
      <w:sz w:val="20"/>
      <w:szCs w:val="20"/>
    </w:rPr>
  </w:style>
  <w:style w:type="character" w:styleId="ac">
    <w:name w:val="footnote reference"/>
    <w:basedOn w:val="a0"/>
    <w:uiPriority w:val="99"/>
    <w:semiHidden/>
    <w:rsid w:val="00F94FA1"/>
    <w:rPr>
      <w:rFonts w:cs="Times New Roman"/>
      <w:vertAlign w:val="superscript"/>
    </w:rPr>
  </w:style>
  <w:style w:type="paragraph" w:styleId="ad">
    <w:name w:val="Revision"/>
    <w:hidden/>
    <w:uiPriority w:val="99"/>
    <w:semiHidden/>
    <w:rsid w:val="002D0CA4"/>
  </w:style>
  <w:style w:type="paragraph" w:styleId="ae">
    <w:name w:val="List Paragraph"/>
    <w:basedOn w:val="a"/>
    <w:uiPriority w:val="99"/>
    <w:qFormat/>
    <w:rsid w:val="0064344D"/>
    <w:pPr>
      <w:ind w:left="720"/>
      <w:contextualSpacing/>
    </w:pPr>
  </w:style>
  <w:style w:type="table" w:styleId="af">
    <w:name w:val="Table Grid"/>
    <w:basedOn w:val="a1"/>
    <w:uiPriority w:val="99"/>
    <w:rsid w:val="001A1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99"/>
    <w:qFormat/>
    <w:rsid w:val="006C5FAD"/>
    <w:rPr>
      <w:rFonts w:cs="Times New Roman"/>
      <w:i/>
      <w:iCs/>
    </w:rPr>
  </w:style>
  <w:style w:type="paragraph" w:styleId="af1">
    <w:name w:val="header"/>
    <w:basedOn w:val="a"/>
    <w:link w:val="af2"/>
    <w:uiPriority w:val="99"/>
    <w:rsid w:val="00BB3234"/>
    <w:pPr>
      <w:tabs>
        <w:tab w:val="center" w:pos="4320"/>
        <w:tab w:val="right" w:pos="8640"/>
      </w:tabs>
      <w:spacing w:after="0" w:line="240" w:lineRule="auto"/>
    </w:pPr>
  </w:style>
  <w:style w:type="character" w:customStyle="1" w:styleId="af2">
    <w:name w:val="כותרת עליונה תו"/>
    <w:basedOn w:val="a0"/>
    <w:link w:val="af1"/>
    <w:uiPriority w:val="99"/>
    <w:locked/>
    <w:rsid w:val="00BB3234"/>
    <w:rPr>
      <w:rFonts w:cs="Times New Roman"/>
    </w:rPr>
  </w:style>
  <w:style w:type="paragraph" w:styleId="af3">
    <w:name w:val="footer"/>
    <w:basedOn w:val="a"/>
    <w:link w:val="af4"/>
    <w:uiPriority w:val="99"/>
    <w:rsid w:val="00BB3234"/>
    <w:pPr>
      <w:tabs>
        <w:tab w:val="center" w:pos="4320"/>
        <w:tab w:val="right" w:pos="8640"/>
      </w:tabs>
      <w:spacing w:after="0" w:line="240" w:lineRule="auto"/>
    </w:pPr>
  </w:style>
  <w:style w:type="character" w:customStyle="1" w:styleId="af4">
    <w:name w:val="כותרת תחתונה תו"/>
    <w:basedOn w:val="a0"/>
    <w:link w:val="af3"/>
    <w:uiPriority w:val="99"/>
    <w:locked/>
    <w:rsid w:val="00BB3234"/>
    <w:rPr>
      <w:rFonts w:cs="Times New Roman"/>
    </w:rPr>
  </w:style>
  <w:style w:type="character" w:styleId="Hyperlink">
    <w:name w:val="Hyperlink"/>
    <w:basedOn w:val="a0"/>
    <w:uiPriority w:val="99"/>
    <w:rsid w:val="00BB3234"/>
    <w:rPr>
      <w:rFonts w:ascii="Times New Roman" w:hAnsi="Times New Roman" w:cs="Times New Roman"/>
      <w:color w:val="0000FF"/>
      <w:u w:val="single"/>
    </w:rPr>
  </w:style>
  <w:style w:type="paragraph" w:customStyle="1" w:styleId="CC">
    <w:name w:val="CC"/>
    <w:basedOn w:val="af5"/>
    <w:uiPriority w:val="99"/>
    <w:rsid w:val="00BB3234"/>
    <w:pPr>
      <w:keepLines/>
      <w:widowControl w:val="0"/>
      <w:autoSpaceDE w:val="0"/>
      <w:autoSpaceDN w:val="0"/>
      <w:spacing w:after="160" w:line="240" w:lineRule="auto"/>
      <w:ind w:left="360" w:hanging="360"/>
    </w:pPr>
    <w:rPr>
      <w:rFonts w:ascii="CG Times" w:hAnsi="CG Times" w:cs="Times New Roman"/>
      <w:b/>
      <w:sz w:val="20"/>
      <w:szCs w:val="20"/>
    </w:rPr>
  </w:style>
  <w:style w:type="paragraph" w:styleId="af5">
    <w:name w:val="Body Text"/>
    <w:basedOn w:val="a"/>
    <w:link w:val="af6"/>
    <w:uiPriority w:val="99"/>
    <w:semiHidden/>
    <w:rsid w:val="00BB3234"/>
    <w:pPr>
      <w:spacing w:after="120"/>
    </w:pPr>
  </w:style>
  <w:style w:type="character" w:customStyle="1" w:styleId="af6">
    <w:name w:val="גוף טקסט תו"/>
    <w:basedOn w:val="a0"/>
    <w:link w:val="af5"/>
    <w:uiPriority w:val="99"/>
    <w:semiHidden/>
    <w:locked/>
    <w:rsid w:val="00BB3234"/>
    <w:rPr>
      <w:rFonts w:cs="Times New Roman"/>
    </w:rPr>
  </w:style>
  <w:style w:type="paragraph" w:styleId="af7">
    <w:name w:val="caption"/>
    <w:basedOn w:val="a"/>
    <w:next w:val="a"/>
    <w:unhideWhenUsed/>
    <w:qFormat/>
    <w:locked/>
    <w:rsid w:val="00D12E1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82882">
      <w:marLeft w:val="0"/>
      <w:marRight w:val="0"/>
      <w:marTop w:val="0"/>
      <w:marBottom w:val="0"/>
      <w:divBdr>
        <w:top w:val="none" w:sz="0" w:space="0" w:color="auto"/>
        <w:left w:val="none" w:sz="0" w:space="0" w:color="auto"/>
        <w:bottom w:val="none" w:sz="0" w:space="0" w:color="auto"/>
        <w:right w:val="none" w:sz="0" w:space="0" w:color="auto"/>
      </w:divBdr>
    </w:div>
    <w:div w:id="1208182883">
      <w:marLeft w:val="0"/>
      <w:marRight w:val="0"/>
      <w:marTop w:val="0"/>
      <w:marBottom w:val="0"/>
      <w:divBdr>
        <w:top w:val="none" w:sz="0" w:space="0" w:color="auto"/>
        <w:left w:val="none" w:sz="0" w:space="0" w:color="auto"/>
        <w:bottom w:val="none" w:sz="0" w:space="0" w:color="auto"/>
        <w:right w:val="none" w:sz="0" w:space="0" w:color="auto"/>
      </w:divBdr>
    </w:div>
    <w:div w:id="1208182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geography/04vayer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528F0-3526-4F19-9A01-AF0635D1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4</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2</cp:revision>
  <dcterms:created xsi:type="dcterms:W3CDTF">2014-11-04T09:48:00Z</dcterms:created>
  <dcterms:modified xsi:type="dcterms:W3CDTF">2014-11-04T09:48:00Z</dcterms:modified>
</cp:coreProperties>
</file>