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DA7E6" w14:textId="77777777" w:rsidR="00683482" w:rsidRPr="003D1D63" w:rsidRDefault="00683482" w:rsidP="00683482">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de-DE"/>
        </w:rPr>
        <w:t>YESHIVAT HAR ETZION</w:t>
      </w:r>
    </w:p>
    <w:p w14:paraId="2DBEEDEF" w14:textId="77777777" w:rsidR="00683482" w:rsidRPr="003D1D63" w:rsidRDefault="00683482" w:rsidP="00683482">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10BAB954" w14:textId="77777777" w:rsidR="00683482" w:rsidRPr="003D1D63" w:rsidRDefault="00683482" w:rsidP="00683482">
      <w:pPr>
        <w:shd w:val="clear" w:color="auto" w:fill="FFFFFF"/>
        <w:bidi w:val="0"/>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66647446" w14:textId="77777777" w:rsidR="00683482" w:rsidRPr="003D1D63" w:rsidRDefault="00683482" w:rsidP="00683482">
      <w:pPr>
        <w:bidi w:val="0"/>
        <w:spacing w:after="0" w:line="240" w:lineRule="auto"/>
        <w:jc w:val="center"/>
        <w:rPr>
          <w:rFonts w:asciiTheme="minorBidi" w:hAnsiTheme="minorBidi" w:cstheme="minorBidi"/>
          <w:b/>
          <w:bCs/>
          <w:sz w:val="24"/>
          <w:szCs w:val="24"/>
        </w:rPr>
      </w:pPr>
    </w:p>
    <w:p w14:paraId="36CD9A71" w14:textId="77777777" w:rsidR="00683482" w:rsidRPr="003D1D63" w:rsidRDefault="00683482" w:rsidP="00683482">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Pr>
          <w:rFonts w:asciiTheme="minorBidi" w:hAnsiTheme="minorBidi" w:cstheme="minorBidi"/>
          <w:b/>
          <w:bCs/>
          <w:sz w:val="24"/>
          <w:szCs w:val="24"/>
        </w:rPr>
        <w:t xml:space="preserve"> M</w:t>
      </w:r>
      <w:r w:rsidRPr="00844508">
        <w:rPr>
          <w:rFonts w:asciiTheme="minorBidi" w:hAnsiTheme="minorBidi" w:cstheme="minorBidi"/>
          <w:b/>
          <w:bCs/>
          <w:sz w:val="24"/>
          <w:szCs w:val="24"/>
        </w:rPr>
        <w:t>itzvot</w:t>
      </w:r>
    </w:p>
    <w:p w14:paraId="08AAA1F1" w14:textId="77777777" w:rsidR="00683482" w:rsidRPr="003D1D63" w:rsidRDefault="00683482" w:rsidP="00683482">
      <w:pPr>
        <w:bidi w:val="0"/>
        <w:spacing w:after="0" w:line="240" w:lineRule="auto"/>
        <w:jc w:val="center"/>
        <w:rPr>
          <w:rFonts w:asciiTheme="minorBidi" w:hAnsiTheme="minorBidi" w:cstheme="minorBidi"/>
          <w:b/>
          <w:bCs/>
          <w:sz w:val="24"/>
          <w:szCs w:val="24"/>
        </w:rPr>
      </w:pPr>
    </w:p>
    <w:p w14:paraId="6ACE9526" w14:textId="77777777" w:rsidR="007A6709" w:rsidRPr="007A6709" w:rsidRDefault="007A6709" w:rsidP="007A6709">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14:paraId="123CCE97" w14:textId="77777777" w:rsidR="007A6709" w:rsidRPr="007A6709" w:rsidRDefault="007A6709" w:rsidP="007A6709">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12121"/>
          <w:sz w:val="24"/>
          <w:szCs w:val="24"/>
        </w:rPr>
        <w:t>In loving memory of Rabbi Dr. Barrett (Chaim Dov) Broyde ztz"l</w:t>
      </w:r>
    </w:p>
    <w:p w14:paraId="41CE441B" w14:textId="77777777" w:rsidR="007A6709" w:rsidRPr="007A6709" w:rsidRDefault="007A6709" w:rsidP="007A6709">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1F3E51"/>
          <w:sz w:val="24"/>
          <w:szCs w:val="24"/>
          <w:rtl/>
        </w:rPr>
        <w:t>הוֹלֵךְ תָּמִים וּפֹעֵל צֶדֶק וְדֹבֵר אֱמֶת בִּלְבָבוֹ</w:t>
      </w:r>
    </w:p>
    <w:p w14:paraId="2117A411" w14:textId="77777777" w:rsidR="007A6709" w:rsidRPr="007A6709" w:rsidRDefault="007A6709" w:rsidP="007A6709">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000000"/>
          <w:sz w:val="24"/>
          <w:szCs w:val="24"/>
        </w:rPr>
        <w:t>Steven Weiner &amp; Lisa Wise</w:t>
      </w:r>
    </w:p>
    <w:p w14:paraId="22FDD501" w14:textId="77777777" w:rsidR="007A6709" w:rsidRPr="007A6709" w:rsidRDefault="007A6709" w:rsidP="007A6709">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14:paraId="7EE13D02" w14:textId="77777777" w:rsidR="00683482" w:rsidRPr="003D1D63" w:rsidRDefault="00683482" w:rsidP="00683482">
      <w:pPr>
        <w:bidi w:val="0"/>
        <w:spacing w:after="0" w:line="240" w:lineRule="auto"/>
        <w:jc w:val="center"/>
        <w:rPr>
          <w:rFonts w:asciiTheme="minorBidi" w:hAnsiTheme="minorBidi" w:cstheme="minorBidi"/>
          <w:sz w:val="24"/>
          <w:szCs w:val="24"/>
        </w:rPr>
      </w:pPr>
    </w:p>
    <w:p w14:paraId="21EE7807" w14:textId="77777777" w:rsidR="00F0783F" w:rsidRDefault="00683482" w:rsidP="00DE5B2F">
      <w:pPr>
        <w:pStyle w:val="Title"/>
        <w:bidi w:val="0"/>
        <w:jc w:val="center"/>
        <w:rPr>
          <w:rFonts w:asciiTheme="minorBidi" w:hAnsiTheme="minorBidi" w:cstheme="minorBidi"/>
          <w:b/>
          <w:bCs/>
          <w:sz w:val="24"/>
          <w:szCs w:val="24"/>
        </w:rPr>
      </w:pPr>
      <w:r w:rsidRPr="003D1D63">
        <w:rPr>
          <w:rFonts w:asciiTheme="minorBidi" w:hAnsiTheme="minorBidi" w:cstheme="minorBidi"/>
          <w:b/>
          <w:bCs/>
          <w:sz w:val="24"/>
          <w:szCs w:val="24"/>
        </w:rPr>
        <w:t>Learning Torah</w:t>
      </w:r>
      <w:r>
        <w:rPr>
          <w:rFonts w:asciiTheme="minorBidi" w:hAnsiTheme="minorBidi" w:cstheme="minorBidi"/>
          <w:b/>
          <w:bCs/>
          <w:sz w:val="24"/>
          <w:szCs w:val="24"/>
        </w:rPr>
        <w:t xml:space="preserve"> </w:t>
      </w:r>
      <w:r w:rsidR="00DE5B2F">
        <w:rPr>
          <w:rFonts w:asciiTheme="minorBidi" w:hAnsiTheme="minorBidi" w:cstheme="minorBidi"/>
          <w:b/>
          <w:bCs/>
          <w:sz w:val="24"/>
          <w:szCs w:val="24"/>
        </w:rPr>
        <w:t>I</w:t>
      </w:r>
      <w:r>
        <w:rPr>
          <w:rFonts w:asciiTheme="minorBidi" w:hAnsiTheme="minorBidi" w:cstheme="minorBidi"/>
          <w:b/>
          <w:bCs/>
          <w:sz w:val="24"/>
          <w:szCs w:val="24"/>
        </w:rPr>
        <w:t xml:space="preserve">II: </w:t>
      </w:r>
    </w:p>
    <w:p w14:paraId="547F7996" w14:textId="77777777" w:rsidR="00683482" w:rsidRDefault="00DE5B2F" w:rsidP="00F0783F">
      <w:pPr>
        <w:pStyle w:val="Title"/>
        <w:bidi w:val="0"/>
        <w:jc w:val="center"/>
        <w:rPr>
          <w:rFonts w:asciiTheme="minorBidi" w:hAnsiTheme="minorBidi" w:cstheme="minorBidi"/>
          <w:b/>
          <w:bCs/>
          <w:sz w:val="24"/>
          <w:szCs w:val="24"/>
        </w:rPr>
      </w:pPr>
      <w:r>
        <w:rPr>
          <w:rFonts w:asciiTheme="minorBidi" w:hAnsiTheme="minorBidi" w:cstheme="minorBidi"/>
          <w:b/>
          <w:bCs/>
          <w:sz w:val="24"/>
          <w:szCs w:val="24"/>
        </w:rPr>
        <w:t>Openings to Study</w:t>
      </w:r>
    </w:p>
    <w:p w14:paraId="39684F8D" w14:textId="77777777" w:rsidR="00F0783F" w:rsidRPr="00F0783F" w:rsidRDefault="00F0783F" w:rsidP="00F0783F">
      <w:pPr>
        <w:bidi w:val="0"/>
      </w:pPr>
    </w:p>
    <w:p w14:paraId="71C0A8D0" w14:textId="77777777" w:rsidR="00683482" w:rsidRPr="00DE5B2F" w:rsidRDefault="00DE5B2F" w:rsidP="00683482">
      <w:pPr>
        <w:bidi w:val="0"/>
        <w:spacing w:after="0" w:line="240" w:lineRule="auto"/>
        <w:jc w:val="center"/>
        <w:rPr>
          <w:rFonts w:asciiTheme="minorBidi" w:hAnsiTheme="minorBidi" w:cstheme="minorBidi"/>
          <w:b/>
          <w:bCs/>
          <w:sz w:val="24"/>
          <w:szCs w:val="24"/>
        </w:rPr>
      </w:pPr>
      <w:r w:rsidRPr="00DE5B2F">
        <w:rPr>
          <w:rFonts w:asciiTheme="minorBidi" w:hAnsiTheme="minorBidi" w:cstheme="minorBidi"/>
          <w:b/>
          <w:bCs/>
          <w:color w:val="007167"/>
          <w:sz w:val="24"/>
          <w:szCs w:val="24"/>
          <w:shd w:val="clear" w:color="auto" w:fill="FFFFFF"/>
        </w:rPr>
        <w:t>What early opportunities developed for women’s formal Torah study? On what halachic basis?</w:t>
      </w:r>
    </w:p>
    <w:p w14:paraId="0719368A" w14:textId="77777777" w:rsidR="00F0783F" w:rsidRDefault="00F0783F" w:rsidP="00683482">
      <w:pPr>
        <w:bidi w:val="0"/>
        <w:spacing w:after="0" w:line="240" w:lineRule="auto"/>
        <w:jc w:val="center"/>
        <w:rPr>
          <w:rFonts w:asciiTheme="minorBidi" w:eastAsia="Times New Roman" w:hAnsiTheme="minorBidi" w:cstheme="minorBidi"/>
          <w:b/>
          <w:bCs/>
          <w:sz w:val="24"/>
          <w:szCs w:val="24"/>
        </w:rPr>
      </w:pPr>
    </w:p>
    <w:p w14:paraId="6D4E1316" w14:textId="77777777" w:rsidR="00683482" w:rsidRPr="003D1D63" w:rsidRDefault="00683482" w:rsidP="00F0783F">
      <w:pPr>
        <w:bidi w:val="0"/>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673F33B8" w14:textId="77777777" w:rsidR="00683482" w:rsidRPr="003D1D63" w:rsidRDefault="00683482" w:rsidP="00683482">
      <w:pPr>
        <w:bidi w:val="0"/>
        <w:spacing w:after="0" w:line="240" w:lineRule="auto"/>
        <w:jc w:val="center"/>
        <w:rPr>
          <w:rFonts w:asciiTheme="minorBidi" w:hAnsiTheme="minorBidi" w:cstheme="minorBidi"/>
          <w:b/>
          <w:bCs/>
          <w:sz w:val="24"/>
          <w:szCs w:val="24"/>
        </w:rPr>
      </w:pPr>
    </w:p>
    <w:p w14:paraId="7EAFF614" w14:textId="77777777" w:rsidR="00683482" w:rsidRPr="003D1D63" w:rsidRDefault="00E46A16" w:rsidP="00683482">
      <w:pPr>
        <w:bidi w:val="0"/>
        <w:spacing w:after="0" w:line="240" w:lineRule="auto"/>
        <w:jc w:val="center"/>
        <w:rPr>
          <w:rFonts w:asciiTheme="minorBidi" w:eastAsia="Times New Roman" w:hAnsiTheme="minorBidi" w:cstheme="minorBidi"/>
          <w:sz w:val="24"/>
          <w:szCs w:val="24"/>
        </w:rPr>
      </w:pPr>
      <w:hyperlink r:id="rId8" w:history="1">
        <w:r w:rsidR="00683482" w:rsidRPr="003D1D63">
          <w:rPr>
            <w:rStyle w:val="Hyperlink"/>
            <w:rFonts w:asciiTheme="minorBidi" w:eastAsia="Times New Roman" w:hAnsiTheme="minorBidi" w:cstheme="minorBidi"/>
            <w:sz w:val="24"/>
            <w:szCs w:val="24"/>
          </w:rPr>
          <w:t>Click here</w:t>
        </w:r>
      </w:hyperlink>
      <w:r w:rsidR="00683482" w:rsidRPr="003D1D63">
        <w:rPr>
          <w:rFonts w:asciiTheme="minorBidi" w:eastAsia="Times New Roman" w:hAnsiTheme="minorBidi" w:cstheme="minorBidi"/>
          <w:sz w:val="24"/>
          <w:szCs w:val="24"/>
        </w:rPr>
        <w:t xml:space="preserve"> to view this shiur with additional features </w:t>
      </w:r>
      <w:r w:rsidR="00683482" w:rsidRPr="003D1D63">
        <w:rPr>
          <w:rFonts w:asciiTheme="minorBidi" w:eastAsia="Times New Roman" w:hAnsiTheme="minorBidi" w:cstheme="minorBidi"/>
          <w:sz w:val="24"/>
          <w:szCs w:val="24"/>
        </w:rPr>
        <w:br/>
        <w:t>on the Deracheha website.</w:t>
      </w:r>
    </w:p>
    <w:p w14:paraId="3F804E1C" w14:textId="77777777" w:rsidR="00683482" w:rsidRPr="003D1D63" w:rsidRDefault="00683482" w:rsidP="00683482">
      <w:pPr>
        <w:bidi w:val="0"/>
        <w:spacing w:after="0" w:line="240" w:lineRule="auto"/>
        <w:jc w:val="center"/>
        <w:rPr>
          <w:rFonts w:asciiTheme="minorBidi" w:eastAsia="Times New Roman" w:hAnsiTheme="minorBidi" w:cstheme="minorBidi"/>
          <w:sz w:val="24"/>
          <w:szCs w:val="24"/>
        </w:rPr>
      </w:pPr>
    </w:p>
    <w:p w14:paraId="384150EE" w14:textId="77777777" w:rsidR="00DE5B2F" w:rsidRDefault="00DE5B2F" w:rsidP="00DE5B2F">
      <w:pPr>
        <w:bidi w:val="0"/>
        <w:spacing w:after="0" w:line="240" w:lineRule="auto"/>
        <w:jc w:val="center"/>
        <w:rPr>
          <w:rFonts w:asciiTheme="minorBidi" w:eastAsia="Times New Roman" w:hAnsiTheme="minorBidi" w:cstheme="minorBidi"/>
          <w:sz w:val="24"/>
          <w:szCs w:val="24"/>
        </w:rPr>
      </w:pPr>
      <w:r>
        <w:rPr>
          <w:rFonts w:asciiTheme="minorBidi" w:eastAsia="Times New Roman" w:hAnsiTheme="minorBidi" w:cstheme="minorBidi"/>
          <w:sz w:val="24"/>
          <w:szCs w:val="24"/>
        </w:rPr>
        <w:t xml:space="preserve">Thanks to comments from readers, we have extensively revised the previous shiurim in this series on Deracheha.org. </w:t>
      </w:r>
    </w:p>
    <w:p w14:paraId="3CCA7C40" w14:textId="77777777" w:rsidR="00683482" w:rsidRPr="003D1D63" w:rsidRDefault="00683482" w:rsidP="00DE5B2F">
      <w:pPr>
        <w:bidi w:val="0"/>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w:t>
      </w:r>
      <w:r w:rsidR="00DE5B2F">
        <w:rPr>
          <w:rFonts w:asciiTheme="minorBidi" w:eastAsia="Times New Roman" w:hAnsiTheme="minorBidi" w:cstheme="minorBidi"/>
          <w:sz w:val="24"/>
          <w:szCs w:val="24"/>
        </w:rPr>
        <w:t>more</w:t>
      </w:r>
      <w:r w:rsidR="00DE5B2F" w:rsidRPr="003D1D63">
        <w:rPr>
          <w:rFonts w:asciiTheme="minorBidi" w:eastAsia="Times New Roman" w:hAnsiTheme="minorBidi" w:cstheme="minorBidi"/>
          <w:sz w:val="24"/>
          <w:szCs w:val="24"/>
        </w:rPr>
        <w:t xml:space="preserve"> </w:t>
      </w:r>
      <w:r w:rsidRPr="003D1D63">
        <w:rPr>
          <w:rFonts w:asciiTheme="minorBidi" w:eastAsia="Times New Roman" w:hAnsiTheme="minorBidi" w:cstheme="minorBidi"/>
          <w:sz w:val="24"/>
          <w:szCs w:val="24"/>
        </w:rPr>
        <w:t xml:space="preserve">feedback with us </w:t>
      </w:r>
      <w:hyperlink r:id="rId9" w:history="1">
        <w:r w:rsidRPr="00F0783F">
          <w:rPr>
            <w:rStyle w:val="Hyperlink"/>
            <w:rFonts w:asciiTheme="minorBidi" w:eastAsia="Times New Roman" w:hAnsiTheme="minorBidi" w:cstheme="minorBidi"/>
            <w:sz w:val="24"/>
            <w:szCs w:val="24"/>
          </w:rPr>
          <w:t>here</w:t>
        </w:r>
      </w:hyperlink>
      <w:r w:rsidR="00DE5B2F">
        <w:rPr>
          <w:rFonts w:asciiTheme="minorBidi" w:eastAsia="Times New Roman" w:hAnsiTheme="minorBidi" w:cstheme="minorBidi"/>
          <w:sz w:val="24"/>
          <w:szCs w:val="24"/>
        </w:rPr>
        <w:t>!</w:t>
      </w:r>
    </w:p>
    <w:p w14:paraId="3F0D6929" w14:textId="77777777" w:rsidR="00683482" w:rsidRDefault="00683482" w:rsidP="00587867">
      <w:pPr>
        <w:pStyle w:val="Heading1"/>
        <w:rPr>
          <w:rFonts w:asciiTheme="minorBidi" w:hAnsiTheme="minorBidi" w:cstheme="minorBidi"/>
          <w:b/>
          <w:bCs/>
          <w:sz w:val="28"/>
          <w:szCs w:val="28"/>
        </w:rPr>
      </w:pPr>
    </w:p>
    <w:p w14:paraId="00880F6F" w14:textId="77777777" w:rsidR="00AD61D2" w:rsidRPr="00683482" w:rsidRDefault="00AD61D2" w:rsidP="00587867">
      <w:pPr>
        <w:pStyle w:val="Heading1"/>
        <w:rPr>
          <w:rFonts w:asciiTheme="minorBidi" w:hAnsiTheme="minorBidi" w:cstheme="minorBidi"/>
          <w:b/>
          <w:bCs/>
          <w:sz w:val="28"/>
          <w:szCs w:val="28"/>
        </w:rPr>
      </w:pPr>
      <w:r w:rsidRPr="00683482">
        <w:rPr>
          <w:rFonts w:asciiTheme="minorBidi" w:hAnsiTheme="minorBidi" w:cstheme="minorBidi"/>
          <w:b/>
          <w:bCs/>
          <w:sz w:val="28"/>
          <w:szCs w:val="28"/>
        </w:rPr>
        <w:t>Rambam's Ruling</w:t>
      </w:r>
    </w:p>
    <w:p w14:paraId="7EC4B803" w14:textId="77777777" w:rsidR="00AD61D2" w:rsidRPr="00683482" w:rsidRDefault="00AD61D2" w:rsidP="00683482">
      <w:pPr>
        <w:bidi w:val="0"/>
        <w:spacing w:after="0" w:line="240" w:lineRule="auto"/>
        <w:contextualSpacing/>
        <w:rPr>
          <w:rFonts w:asciiTheme="minorBidi" w:hAnsiTheme="minorBidi" w:cstheme="minorBidi"/>
          <w:sz w:val="24"/>
          <w:szCs w:val="24"/>
        </w:rPr>
      </w:pPr>
      <w:r w:rsidRPr="00683482">
        <w:rPr>
          <w:rFonts w:asciiTheme="minorBidi" w:hAnsiTheme="minorBidi" w:cstheme="minorBidi"/>
          <w:sz w:val="24"/>
          <w:szCs w:val="24"/>
        </w:rPr>
        <w:t>Does Rabbi Elieze</w:t>
      </w:r>
      <w:r w:rsidR="00A057E3" w:rsidRPr="00683482">
        <w:rPr>
          <w:rFonts w:asciiTheme="minorBidi" w:hAnsiTheme="minorBidi" w:cstheme="minorBidi"/>
          <w:sz w:val="24"/>
          <w:szCs w:val="24"/>
        </w:rPr>
        <w:t>r's viewpoint</w:t>
      </w:r>
      <w:r w:rsidRPr="00683482">
        <w:rPr>
          <w:rFonts w:asciiTheme="minorBidi" w:hAnsiTheme="minorBidi" w:cstheme="minorBidi"/>
          <w:sz w:val="24"/>
          <w:szCs w:val="24"/>
        </w:rPr>
        <w:t xml:space="preserve"> leave any room for women's </w:t>
      </w:r>
      <w:r w:rsidRPr="00683482">
        <w:rPr>
          <w:rFonts w:asciiTheme="minorBidi" w:hAnsiTheme="minorBidi" w:cstheme="minorBidi"/>
          <w:i/>
          <w:iCs/>
          <w:sz w:val="24"/>
          <w:szCs w:val="24"/>
        </w:rPr>
        <w:t>talmud Torah</w:t>
      </w:r>
      <w:r w:rsidRPr="00683482">
        <w:rPr>
          <w:rFonts w:asciiTheme="minorBidi" w:hAnsiTheme="minorBidi" w:cstheme="minorBidi"/>
          <w:sz w:val="24"/>
          <w:szCs w:val="24"/>
        </w:rPr>
        <w:t xml:space="preserve">? A careful look at Rambam shows that </w:t>
      </w:r>
      <w:r w:rsidR="00860664" w:rsidRPr="00683482">
        <w:rPr>
          <w:rFonts w:asciiTheme="minorBidi" w:hAnsiTheme="minorBidi" w:cstheme="minorBidi"/>
          <w:sz w:val="24"/>
          <w:szCs w:val="24"/>
        </w:rPr>
        <w:t>Rambam</w:t>
      </w:r>
      <w:r w:rsidR="00EE5C13" w:rsidRPr="00683482">
        <w:rPr>
          <w:rFonts w:asciiTheme="minorBidi" w:hAnsiTheme="minorBidi" w:cstheme="minorBidi"/>
          <w:sz w:val="24"/>
          <w:szCs w:val="24"/>
        </w:rPr>
        <w:t xml:space="preserve"> thinks it</w:t>
      </w:r>
      <w:r w:rsidRPr="00683482">
        <w:rPr>
          <w:rFonts w:asciiTheme="minorBidi" w:hAnsiTheme="minorBidi" w:cstheme="minorBidi"/>
          <w:sz w:val="24"/>
          <w:szCs w:val="24"/>
        </w:rPr>
        <w:t xml:space="preserve"> does.</w:t>
      </w:r>
    </w:p>
    <w:p w14:paraId="5BD44F1D" w14:textId="77777777" w:rsidR="00587867" w:rsidRDefault="00587867" w:rsidP="00683482">
      <w:pPr>
        <w:bidi w:val="0"/>
        <w:spacing w:after="0" w:line="240" w:lineRule="auto"/>
        <w:contextualSpacing/>
        <w:jc w:val="both"/>
        <w:rPr>
          <w:rFonts w:asciiTheme="minorBidi" w:hAnsiTheme="minorBidi" w:cstheme="minorBidi"/>
          <w:b/>
          <w:bCs/>
          <w:snapToGrid w:val="0"/>
          <w:sz w:val="24"/>
          <w:szCs w:val="24"/>
          <w:u w:val="single"/>
        </w:rPr>
      </w:pPr>
    </w:p>
    <w:p w14:paraId="7AEBF2DC" w14:textId="183869F5" w:rsidR="00AD61D2" w:rsidRPr="00683482" w:rsidRDefault="00AD61D2" w:rsidP="000D693E">
      <w:pPr>
        <w:bidi w:val="0"/>
        <w:spacing w:after="0" w:line="240" w:lineRule="auto"/>
        <w:ind w:left="284"/>
        <w:contextualSpacing/>
        <w:jc w:val="both"/>
        <w:rPr>
          <w:rFonts w:asciiTheme="minorBidi" w:hAnsiTheme="minorBidi" w:cstheme="minorBidi"/>
          <w:sz w:val="24"/>
          <w:szCs w:val="24"/>
        </w:rPr>
      </w:pPr>
      <w:r w:rsidRPr="00133546">
        <w:rPr>
          <w:rFonts w:asciiTheme="minorBidi" w:hAnsiTheme="minorBidi" w:cstheme="minorBidi"/>
          <w:i/>
          <w:iCs/>
          <w:sz w:val="24"/>
          <w:szCs w:val="24"/>
          <w:u w:val="single"/>
        </w:rPr>
        <w:t>Mishneh Torah</w:t>
      </w:r>
      <w:r w:rsidRPr="00683482">
        <w:rPr>
          <w:rFonts w:asciiTheme="minorBidi" w:hAnsiTheme="minorBidi" w:cstheme="minorBidi"/>
          <w:sz w:val="24"/>
          <w:szCs w:val="24"/>
          <w:u w:val="single"/>
        </w:rPr>
        <w:t>, Laws of Torah Study 1:13</w:t>
      </w:r>
      <w:r w:rsidRPr="00683482">
        <w:rPr>
          <w:rFonts w:asciiTheme="minorBidi" w:hAnsiTheme="minorBidi" w:cstheme="minorBidi"/>
          <w:sz w:val="24"/>
          <w:szCs w:val="24"/>
        </w:rPr>
        <w:t xml:space="preserve"> A woman who learned Torah receives a reward, but it is not equivalent to the man's reward because she is not commanded, and anyone who does something that he is not commanded to do, his reward is not equivalent to the reward of one who is commanded and did, but </w:t>
      </w:r>
      <w:r w:rsidR="000D693E">
        <w:rPr>
          <w:rFonts w:asciiTheme="minorBidi" w:hAnsiTheme="minorBidi" w:cstheme="minorBidi"/>
          <w:sz w:val="24"/>
          <w:szCs w:val="24"/>
        </w:rPr>
        <w:t xml:space="preserve">rather </w:t>
      </w:r>
      <w:r w:rsidRPr="00683482">
        <w:rPr>
          <w:rFonts w:asciiTheme="minorBidi" w:hAnsiTheme="minorBidi" w:cstheme="minorBidi"/>
          <w:sz w:val="24"/>
          <w:szCs w:val="24"/>
        </w:rPr>
        <w:t>less than that. And even though she receives a reward, the sages commanded that a man not teach his daughter Torah because most women's minds are not oriented to study. Rather, they transform matters of Torah into matters of nonsense in accordance with the poverty of their intellects. The sages said, 'Anyone who teaches his daughter Torah is as though he has taught her nonsense.</w:t>
      </w:r>
      <w:r w:rsidR="00F67188">
        <w:rPr>
          <w:rFonts w:asciiTheme="minorBidi" w:hAnsiTheme="minorBidi" w:cstheme="minorBidi"/>
          <w:sz w:val="24"/>
          <w:szCs w:val="24"/>
        </w:rPr>
        <w:t>'</w:t>
      </w:r>
      <w:r w:rsidRPr="00683482">
        <w:rPr>
          <w:rFonts w:asciiTheme="minorBidi" w:hAnsiTheme="minorBidi" w:cstheme="minorBidi"/>
          <w:sz w:val="24"/>
          <w:szCs w:val="24"/>
        </w:rPr>
        <w:t xml:space="preserve"> To what does this refer? To Oral Torah. But Written Torah, he should not set out to teach her, but if he taught her it is not as if he taught her nonsense</w:t>
      </w:r>
      <w:r w:rsidR="000D693E">
        <w:rPr>
          <w:rFonts w:asciiTheme="minorBidi" w:hAnsiTheme="minorBidi" w:cstheme="minorBidi"/>
          <w:sz w:val="24"/>
          <w:szCs w:val="24"/>
        </w:rPr>
        <w:t>.</w:t>
      </w:r>
    </w:p>
    <w:p w14:paraId="48D0CE45" w14:textId="77777777" w:rsidR="00587867" w:rsidRPr="00683482" w:rsidRDefault="00587867" w:rsidP="00683482">
      <w:pPr>
        <w:bidi w:val="0"/>
        <w:spacing w:after="0" w:line="240" w:lineRule="auto"/>
        <w:contextualSpacing/>
        <w:jc w:val="both"/>
        <w:rPr>
          <w:rFonts w:asciiTheme="minorBidi" w:hAnsiTheme="minorBidi" w:cstheme="minorBidi"/>
          <w:b/>
          <w:bCs/>
          <w:sz w:val="24"/>
          <w:szCs w:val="24"/>
        </w:rPr>
      </w:pPr>
    </w:p>
    <w:p w14:paraId="0D85F9B9" w14:textId="77777777" w:rsidR="00716E45" w:rsidRDefault="00906024" w:rsidP="00683482">
      <w:pPr>
        <w:bidi w:val="0"/>
        <w:spacing w:after="0" w:line="240" w:lineRule="auto"/>
        <w:contextualSpacing/>
        <w:rPr>
          <w:rFonts w:asciiTheme="minorBidi" w:hAnsiTheme="minorBidi" w:cstheme="minorBidi"/>
          <w:sz w:val="24"/>
          <w:szCs w:val="24"/>
        </w:rPr>
      </w:pPr>
      <w:r w:rsidRPr="00683482">
        <w:rPr>
          <w:rFonts w:asciiTheme="minorBidi" w:hAnsiTheme="minorBidi" w:cstheme="minorBidi"/>
          <w:sz w:val="24"/>
          <w:szCs w:val="24"/>
        </w:rPr>
        <w:t>At first glance, Rambam seems simply to codify Rabbi Eliezer</w:t>
      </w:r>
      <w:r w:rsidR="00716E45" w:rsidRPr="00683482">
        <w:rPr>
          <w:rFonts w:asciiTheme="minorBidi" w:hAnsiTheme="minorBidi" w:cstheme="minorBidi"/>
          <w:sz w:val="24"/>
          <w:szCs w:val="24"/>
        </w:rPr>
        <w:t>'s statement and restrict women's access to Torah study. That's a plausible</w:t>
      </w:r>
      <w:r w:rsidR="00F67188">
        <w:rPr>
          <w:rFonts w:asciiTheme="minorBidi" w:hAnsiTheme="minorBidi" w:cstheme="minorBidi"/>
          <w:sz w:val="24"/>
          <w:szCs w:val="24"/>
        </w:rPr>
        <w:t xml:space="preserve"> </w:t>
      </w:r>
      <w:r w:rsidR="00716E45" w:rsidRPr="00683482">
        <w:rPr>
          <w:rFonts w:asciiTheme="minorBidi" w:hAnsiTheme="minorBidi" w:cstheme="minorBidi"/>
          <w:sz w:val="24"/>
          <w:szCs w:val="24"/>
        </w:rPr>
        <w:t>—</w:t>
      </w:r>
      <w:r w:rsidR="00860664" w:rsidRPr="00683482">
        <w:rPr>
          <w:rFonts w:asciiTheme="minorBidi" w:hAnsiTheme="minorBidi" w:cstheme="minorBidi"/>
          <w:sz w:val="24"/>
          <w:szCs w:val="24"/>
        </w:rPr>
        <w:t xml:space="preserve"> </w:t>
      </w:r>
      <w:r w:rsidR="00716E45" w:rsidRPr="00683482">
        <w:rPr>
          <w:rFonts w:asciiTheme="minorBidi" w:hAnsiTheme="minorBidi" w:cstheme="minorBidi"/>
          <w:sz w:val="24"/>
          <w:szCs w:val="24"/>
        </w:rPr>
        <w:t>and common</w:t>
      </w:r>
      <w:r w:rsidR="00F67188">
        <w:rPr>
          <w:rFonts w:asciiTheme="minorBidi" w:hAnsiTheme="minorBidi" w:cstheme="minorBidi"/>
          <w:sz w:val="24"/>
          <w:szCs w:val="24"/>
        </w:rPr>
        <w:t xml:space="preserve"> </w:t>
      </w:r>
      <w:r w:rsidR="00716E45" w:rsidRPr="00683482">
        <w:rPr>
          <w:rFonts w:asciiTheme="minorBidi" w:hAnsiTheme="minorBidi" w:cstheme="minorBidi"/>
          <w:sz w:val="24"/>
          <w:szCs w:val="24"/>
        </w:rPr>
        <w:t xml:space="preserve">— </w:t>
      </w:r>
      <w:r w:rsidR="00716E45" w:rsidRPr="00683482">
        <w:rPr>
          <w:rFonts w:asciiTheme="minorBidi" w:hAnsiTheme="minorBidi" w:cstheme="minorBidi"/>
          <w:sz w:val="24"/>
          <w:szCs w:val="24"/>
        </w:rPr>
        <w:lastRenderedPageBreak/>
        <w:t xml:space="preserve">reading of Rambam. However, if we look more closely at this halacha, we find some surprises. </w:t>
      </w:r>
    </w:p>
    <w:p w14:paraId="67C9DAB6" w14:textId="77777777" w:rsidR="00587867" w:rsidRPr="00683482" w:rsidRDefault="00587867" w:rsidP="00683482">
      <w:pPr>
        <w:bidi w:val="0"/>
        <w:spacing w:after="0" w:line="240" w:lineRule="auto"/>
        <w:contextualSpacing/>
        <w:rPr>
          <w:rFonts w:asciiTheme="minorBidi" w:hAnsiTheme="minorBidi" w:cstheme="minorBidi"/>
          <w:sz w:val="24"/>
          <w:szCs w:val="24"/>
        </w:rPr>
      </w:pPr>
    </w:p>
    <w:p w14:paraId="45D87446" w14:textId="77777777" w:rsidR="007261F3" w:rsidRPr="00683482" w:rsidRDefault="00253D47"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For starters</w:t>
      </w:r>
      <w:r w:rsidR="00AD61D2" w:rsidRPr="00683482">
        <w:rPr>
          <w:rFonts w:asciiTheme="minorBidi" w:hAnsiTheme="minorBidi" w:cstheme="minorBidi"/>
          <w:sz w:val="24"/>
          <w:szCs w:val="24"/>
        </w:rPr>
        <w:t xml:space="preserve">, the presentation seems </w:t>
      </w:r>
      <w:r w:rsidRPr="00683482">
        <w:rPr>
          <w:rFonts w:asciiTheme="minorBidi" w:hAnsiTheme="minorBidi" w:cstheme="minorBidi"/>
          <w:sz w:val="24"/>
          <w:szCs w:val="24"/>
        </w:rPr>
        <w:t>belabored and repetitive. Rambam</w:t>
      </w:r>
      <w:r w:rsidR="007261F3" w:rsidRPr="00683482">
        <w:rPr>
          <w:rFonts w:asciiTheme="minorBidi" w:hAnsiTheme="minorBidi" w:cstheme="minorBidi"/>
          <w:sz w:val="24"/>
          <w:szCs w:val="24"/>
        </w:rPr>
        <w:t xml:space="preserve"> tells us t</w:t>
      </w:r>
      <w:r w:rsidRPr="00683482">
        <w:rPr>
          <w:rFonts w:asciiTheme="minorBidi" w:hAnsiTheme="minorBidi" w:cstheme="minorBidi"/>
          <w:sz w:val="24"/>
          <w:szCs w:val="24"/>
        </w:rPr>
        <w:t xml:space="preserve">he </w:t>
      </w:r>
      <w:r w:rsidR="007261F3" w:rsidRPr="00683482">
        <w:rPr>
          <w:rFonts w:asciiTheme="minorBidi" w:hAnsiTheme="minorBidi" w:cstheme="minorBidi"/>
          <w:sz w:val="24"/>
          <w:szCs w:val="24"/>
        </w:rPr>
        <w:t xml:space="preserve">female student </w:t>
      </w:r>
      <w:r w:rsidRPr="00683482">
        <w:rPr>
          <w:rFonts w:asciiTheme="minorBidi" w:hAnsiTheme="minorBidi" w:cstheme="minorBidi"/>
          <w:sz w:val="24"/>
          <w:szCs w:val="24"/>
        </w:rPr>
        <w:t xml:space="preserve">receives a reward, then adds that it's not like a man's, and then tells us </w:t>
      </w:r>
      <w:r w:rsidRPr="00683482">
        <w:rPr>
          <w:rFonts w:asciiTheme="minorBidi" w:hAnsiTheme="minorBidi" w:cstheme="minorBidi"/>
          <w:i/>
          <w:iCs/>
          <w:sz w:val="24"/>
          <w:szCs w:val="24"/>
        </w:rPr>
        <w:t>again</w:t>
      </w:r>
      <w:r w:rsidRPr="00683482">
        <w:rPr>
          <w:rFonts w:asciiTheme="minorBidi" w:hAnsiTheme="minorBidi" w:cstheme="minorBidi"/>
          <w:sz w:val="24"/>
          <w:szCs w:val="24"/>
        </w:rPr>
        <w:t xml:space="preserve"> that she receives a reward. </w:t>
      </w:r>
      <w:r w:rsidR="00860664" w:rsidRPr="00683482">
        <w:rPr>
          <w:rFonts w:asciiTheme="minorBidi" w:hAnsiTheme="minorBidi" w:cstheme="minorBidi"/>
          <w:sz w:val="24"/>
          <w:szCs w:val="24"/>
        </w:rPr>
        <w:t>Next</w:t>
      </w:r>
      <w:r w:rsidR="007261F3" w:rsidRPr="00683482">
        <w:rPr>
          <w:rFonts w:asciiTheme="minorBidi" w:hAnsiTheme="minorBidi" w:cstheme="minorBidi"/>
          <w:sz w:val="24"/>
          <w:szCs w:val="24"/>
        </w:rPr>
        <w:t xml:space="preserve"> h</w:t>
      </w:r>
      <w:r w:rsidRPr="00683482">
        <w:rPr>
          <w:rFonts w:asciiTheme="minorBidi" w:hAnsiTheme="minorBidi" w:cstheme="minorBidi"/>
          <w:sz w:val="24"/>
          <w:szCs w:val="24"/>
        </w:rPr>
        <w:t>e explains t</w:t>
      </w:r>
      <w:r w:rsidR="00716E45" w:rsidRPr="00683482">
        <w:rPr>
          <w:rFonts w:asciiTheme="minorBidi" w:hAnsiTheme="minorBidi" w:cstheme="minorBidi"/>
          <w:sz w:val="24"/>
          <w:szCs w:val="24"/>
        </w:rPr>
        <w:t>he idea that a father should not teach his daughter Torah</w:t>
      </w:r>
      <w:r w:rsidR="00860664" w:rsidRPr="00683482">
        <w:rPr>
          <w:rFonts w:asciiTheme="minorBidi" w:hAnsiTheme="minorBidi" w:cstheme="minorBidi"/>
          <w:sz w:val="24"/>
          <w:szCs w:val="24"/>
        </w:rPr>
        <w:t>,</w:t>
      </w:r>
      <w:r w:rsidRPr="00683482">
        <w:rPr>
          <w:rFonts w:asciiTheme="minorBidi" w:hAnsiTheme="minorBidi" w:cstheme="minorBidi"/>
          <w:sz w:val="24"/>
          <w:szCs w:val="24"/>
        </w:rPr>
        <w:t xml:space="preserve"> </w:t>
      </w:r>
      <w:r w:rsidR="00716E45" w:rsidRPr="00683482">
        <w:rPr>
          <w:rFonts w:asciiTheme="minorBidi" w:hAnsiTheme="minorBidi" w:cstheme="minorBidi"/>
          <w:sz w:val="24"/>
          <w:szCs w:val="24"/>
        </w:rPr>
        <w:t xml:space="preserve">twice! </w:t>
      </w:r>
    </w:p>
    <w:p w14:paraId="1BF17A72" w14:textId="77777777" w:rsidR="00587867" w:rsidRDefault="00587867" w:rsidP="00F67188">
      <w:pPr>
        <w:bidi w:val="0"/>
        <w:spacing w:after="0" w:line="240" w:lineRule="auto"/>
        <w:contextualSpacing/>
        <w:jc w:val="both"/>
        <w:rPr>
          <w:rFonts w:asciiTheme="minorBidi" w:hAnsiTheme="minorBidi" w:cstheme="minorBidi"/>
          <w:sz w:val="24"/>
          <w:szCs w:val="24"/>
        </w:rPr>
      </w:pPr>
    </w:p>
    <w:p w14:paraId="19F3392A" w14:textId="77777777" w:rsidR="00DE5B2F" w:rsidRPr="00683482" w:rsidRDefault="00253D47"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Rambam's halachic formulations are usually precise and concise. The </w:t>
      </w:r>
      <w:r w:rsidR="00AD61D2" w:rsidRPr="00683482">
        <w:rPr>
          <w:rFonts w:asciiTheme="minorBidi" w:hAnsiTheme="minorBidi" w:cstheme="minorBidi"/>
          <w:sz w:val="24"/>
          <w:szCs w:val="24"/>
        </w:rPr>
        <w:t xml:space="preserve">awkward wording </w:t>
      </w:r>
      <w:r w:rsidRPr="00683482">
        <w:rPr>
          <w:rFonts w:asciiTheme="minorBidi" w:hAnsiTheme="minorBidi" w:cstheme="minorBidi"/>
          <w:sz w:val="24"/>
          <w:szCs w:val="24"/>
        </w:rPr>
        <w:t xml:space="preserve">here </w:t>
      </w:r>
      <w:r w:rsidR="00AD61D2" w:rsidRPr="00683482">
        <w:rPr>
          <w:rFonts w:asciiTheme="minorBidi" w:hAnsiTheme="minorBidi" w:cstheme="minorBidi"/>
          <w:sz w:val="24"/>
          <w:szCs w:val="24"/>
        </w:rPr>
        <w:t>suggests that this halacha is particularly complex</w:t>
      </w:r>
      <w:r w:rsidR="00F67188">
        <w:rPr>
          <w:rFonts w:asciiTheme="minorBidi" w:hAnsiTheme="minorBidi" w:cstheme="minorBidi"/>
          <w:sz w:val="24"/>
          <w:szCs w:val="24"/>
        </w:rPr>
        <w:t xml:space="preserve"> </w:t>
      </w:r>
      <w:r w:rsidR="00860664" w:rsidRPr="00683482">
        <w:rPr>
          <w:rFonts w:asciiTheme="minorBidi" w:hAnsiTheme="minorBidi" w:cstheme="minorBidi"/>
          <w:sz w:val="24"/>
          <w:szCs w:val="24"/>
        </w:rPr>
        <w:t>—</w:t>
      </w:r>
      <w:r w:rsidR="00400581" w:rsidRPr="00683482">
        <w:rPr>
          <w:rFonts w:asciiTheme="minorBidi" w:hAnsiTheme="minorBidi" w:cstheme="minorBidi"/>
          <w:sz w:val="24"/>
          <w:szCs w:val="24"/>
        </w:rPr>
        <w:t xml:space="preserve"> and </w:t>
      </w:r>
      <w:r w:rsidRPr="00683482">
        <w:rPr>
          <w:rFonts w:asciiTheme="minorBidi" w:hAnsiTheme="minorBidi" w:cstheme="minorBidi"/>
          <w:sz w:val="24"/>
          <w:szCs w:val="24"/>
        </w:rPr>
        <w:t xml:space="preserve">that </w:t>
      </w:r>
      <w:r w:rsidR="00400581" w:rsidRPr="00683482">
        <w:rPr>
          <w:rFonts w:asciiTheme="minorBidi" w:hAnsiTheme="minorBidi" w:cstheme="minorBidi"/>
          <w:sz w:val="24"/>
          <w:szCs w:val="24"/>
        </w:rPr>
        <w:t xml:space="preserve">we should read </w:t>
      </w:r>
      <w:r w:rsidR="000D693E">
        <w:rPr>
          <w:rFonts w:asciiTheme="minorBidi" w:hAnsiTheme="minorBidi" w:cstheme="minorBidi"/>
          <w:sz w:val="24"/>
          <w:szCs w:val="24"/>
        </w:rPr>
        <w:t xml:space="preserve">it </w:t>
      </w:r>
      <w:r w:rsidR="00400581" w:rsidRPr="00683482">
        <w:rPr>
          <w:rFonts w:asciiTheme="minorBidi" w:hAnsiTheme="minorBidi" w:cstheme="minorBidi"/>
          <w:sz w:val="24"/>
          <w:szCs w:val="24"/>
        </w:rPr>
        <w:t>with care</w:t>
      </w:r>
      <w:r w:rsidR="00AD61D2" w:rsidRPr="00683482">
        <w:rPr>
          <w:rFonts w:asciiTheme="minorBidi" w:hAnsiTheme="minorBidi" w:cstheme="minorBidi"/>
          <w:sz w:val="24"/>
          <w:szCs w:val="24"/>
        </w:rPr>
        <w:t>.</w:t>
      </w:r>
      <w:r w:rsidR="00DE5B2F" w:rsidRPr="00683482">
        <w:rPr>
          <w:rStyle w:val="FootnoteReference"/>
          <w:rFonts w:asciiTheme="minorBidi" w:hAnsiTheme="minorBidi" w:cstheme="minorBidi"/>
          <w:sz w:val="24"/>
          <w:szCs w:val="24"/>
        </w:rPr>
        <w:footnoteReference w:id="1"/>
      </w:r>
      <w:r w:rsidR="00DE5B2F" w:rsidRPr="00683482">
        <w:rPr>
          <w:rFonts w:asciiTheme="minorBidi" w:hAnsiTheme="minorBidi" w:cstheme="minorBidi"/>
          <w:sz w:val="24"/>
          <w:szCs w:val="24"/>
        </w:rPr>
        <w:t xml:space="preserve"> </w:t>
      </w:r>
    </w:p>
    <w:p w14:paraId="22E4BA41" w14:textId="77777777" w:rsidR="00DE5B2F" w:rsidRDefault="00DE5B2F" w:rsidP="00F67188">
      <w:pPr>
        <w:bidi w:val="0"/>
        <w:spacing w:after="0" w:line="240" w:lineRule="auto"/>
        <w:contextualSpacing/>
        <w:jc w:val="both"/>
        <w:rPr>
          <w:rFonts w:asciiTheme="minorBidi" w:hAnsiTheme="minorBidi" w:cstheme="minorBidi"/>
          <w:b/>
          <w:bCs/>
          <w:sz w:val="24"/>
          <w:szCs w:val="24"/>
        </w:rPr>
      </w:pPr>
    </w:p>
    <w:p w14:paraId="3BCA19B8" w14:textId="474587FD" w:rsidR="00DE5B2F" w:rsidRDefault="00DE5B2F" w:rsidP="005F6D75">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t xml:space="preserve">Encouraging Start </w:t>
      </w:r>
      <w:r w:rsidRPr="00683482">
        <w:rPr>
          <w:rFonts w:asciiTheme="minorBidi" w:hAnsiTheme="minorBidi" w:cstheme="minorBidi"/>
          <w:sz w:val="24"/>
          <w:szCs w:val="24"/>
        </w:rPr>
        <w:t xml:space="preserve">Take another look at </w:t>
      </w:r>
      <w:r>
        <w:rPr>
          <w:rFonts w:asciiTheme="minorBidi" w:hAnsiTheme="minorBidi" w:cstheme="minorBidi"/>
          <w:sz w:val="24"/>
          <w:szCs w:val="24"/>
        </w:rPr>
        <w:t>the</w:t>
      </w:r>
      <w:r w:rsidRPr="00683482">
        <w:rPr>
          <w:rFonts w:asciiTheme="minorBidi" w:hAnsiTheme="minorBidi" w:cstheme="minorBidi"/>
          <w:sz w:val="24"/>
          <w:szCs w:val="24"/>
        </w:rPr>
        <w:t xml:space="preserve"> opening statement, "A woman who learned Torah receives a reward." That means it has halachic value. We know that Rambam is about to adopt Rabbi Eliezer's objection to women's learning</w:t>
      </w:r>
      <w:r w:rsidR="00023E6C">
        <w:rPr>
          <w:rFonts w:asciiTheme="minorBidi" w:hAnsiTheme="minorBidi" w:cstheme="minorBidi"/>
          <w:sz w:val="24"/>
          <w:szCs w:val="24"/>
        </w:rPr>
        <w:t>, b</w:t>
      </w:r>
      <w:r w:rsidRPr="00683482">
        <w:rPr>
          <w:rFonts w:asciiTheme="minorBidi" w:hAnsiTheme="minorBidi" w:cstheme="minorBidi"/>
          <w:sz w:val="24"/>
          <w:szCs w:val="24"/>
        </w:rPr>
        <w:t xml:space="preserve">ut he deliberately chooses to begin with a very different, positive message. </w:t>
      </w:r>
    </w:p>
    <w:p w14:paraId="534973F8"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p>
    <w:p w14:paraId="43F2DFEA" w14:textId="517EC04A" w:rsidR="00DE5B2F" w:rsidRPr="00683482" w:rsidRDefault="00DE5B2F" w:rsidP="005F6D75">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There's something else interesting here. Rambam usually presents studying and teaching Torah as two components of a single mitzva. However, in this halacha, he treats them differently. A woman's </w:t>
      </w:r>
      <w:r w:rsidRPr="00683482">
        <w:rPr>
          <w:rFonts w:asciiTheme="minorBidi" w:hAnsiTheme="minorBidi" w:cstheme="minorBidi"/>
          <w:i/>
          <w:iCs/>
          <w:sz w:val="24"/>
          <w:szCs w:val="24"/>
        </w:rPr>
        <w:t>study</w:t>
      </w:r>
      <w:r w:rsidRPr="00683482">
        <w:rPr>
          <w:rFonts w:asciiTheme="minorBidi" w:hAnsiTheme="minorBidi" w:cstheme="minorBidi"/>
          <w:sz w:val="24"/>
          <w:szCs w:val="24"/>
        </w:rPr>
        <w:t xml:space="preserve"> deserves praise</w:t>
      </w:r>
      <w:r w:rsidR="00037797">
        <w:rPr>
          <w:rFonts w:asciiTheme="minorBidi" w:hAnsiTheme="minorBidi" w:cstheme="minorBidi"/>
          <w:sz w:val="24"/>
          <w:szCs w:val="24"/>
        </w:rPr>
        <w:t>; t</w:t>
      </w:r>
      <w:r w:rsidRPr="00683482">
        <w:rPr>
          <w:rFonts w:asciiTheme="minorBidi" w:hAnsiTheme="minorBidi" w:cstheme="minorBidi"/>
          <w:sz w:val="24"/>
          <w:szCs w:val="24"/>
        </w:rPr>
        <w:t xml:space="preserve">he problem is specifically with </w:t>
      </w:r>
      <w:r w:rsidRPr="00683482">
        <w:rPr>
          <w:rFonts w:asciiTheme="minorBidi" w:hAnsiTheme="minorBidi" w:cstheme="minorBidi"/>
          <w:i/>
          <w:iCs/>
          <w:sz w:val="24"/>
          <w:szCs w:val="24"/>
        </w:rPr>
        <w:t>teaching</w:t>
      </w:r>
      <w:r w:rsidRPr="00683482">
        <w:rPr>
          <w:rFonts w:asciiTheme="minorBidi" w:hAnsiTheme="minorBidi" w:cstheme="minorBidi"/>
          <w:sz w:val="24"/>
          <w:szCs w:val="24"/>
        </w:rPr>
        <w:t xml:space="preserve"> her. </w:t>
      </w:r>
    </w:p>
    <w:p w14:paraId="5784E049"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1F9D26EA"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From the start, Rambam seems to make a special effort to limit the impact of Rabbi Eliezer's statement.</w:t>
      </w:r>
    </w:p>
    <w:p w14:paraId="6AEAA30A" w14:textId="77777777" w:rsidR="00DE5B2F" w:rsidRDefault="00DE5B2F" w:rsidP="00F67188">
      <w:pPr>
        <w:bidi w:val="0"/>
        <w:spacing w:after="0" w:line="240" w:lineRule="auto"/>
        <w:contextualSpacing/>
        <w:jc w:val="both"/>
        <w:rPr>
          <w:rFonts w:asciiTheme="minorBidi" w:hAnsiTheme="minorBidi" w:cstheme="minorBidi"/>
          <w:b/>
          <w:bCs/>
          <w:i/>
          <w:iCs/>
          <w:sz w:val="24"/>
          <w:szCs w:val="24"/>
        </w:rPr>
      </w:pPr>
    </w:p>
    <w:p w14:paraId="467DB423" w14:textId="06A3A663" w:rsidR="00DE5B2F" w:rsidRDefault="00DE5B2F" w:rsidP="005F6D75">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i/>
          <w:iCs/>
          <w:sz w:val="24"/>
          <w:szCs w:val="24"/>
        </w:rPr>
        <w:t>Tzivu Chachamim</w:t>
      </w:r>
      <w:r w:rsidRPr="00683482">
        <w:rPr>
          <w:rFonts w:asciiTheme="minorBidi" w:hAnsiTheme="minorBidi" w:cstheme="minorBidi"/>
          <w:b/>
          <w:bCs/>
          <w:sz w:val="24"/>
          <w:szCs w:val="24"/>
        </w:rPr>
        <w:t xml:space="preserve"> </w:t>
      </w:r>
      <w:r w:rsidRPr="00683482">
        <w:rPr>
          <w:rFonts w:asciiTheme="minorBidi" w:hAnsiTheme="minorBidi" w:cstheme="minorBidi"/>
          <w:sz w:val="24"/>
          <w:szCs w:val="24"/>
        </w:rPr>
        <w:t>Moving forward, note that Rambam introduces Rabbi Eliezer's position with the term "</w:t>
      </w:r>
      <w:r w:rsidRPr="00683482">
        <w:rPr>
          <w:rFonts w:asciiTheme="minorBidi" w:hAnsiTheme="minorBidi" w:cstheme="minorBidi"/>
          <w:i/>
          <w:iCs/>
          <w:sz w:val="24"/>
          <w:szCs w:val="24"/>
        </w:rPr>
        <w:t>tzivu chachamim</w:t>
      </w:r>
      <w:r w:rsidRPr="00683482">
        <w:rPr>
          <w:rFonts w:asciiTheme="minorBidi" w:hAnsiTheme="minorBidi" w:cstheme="minorBidi"/>
          <w:sz w:val="24"/>
          <w:szCs w:val="24"/>
        </w:rPr>
        <w:t>," "sages commanded." Rambam typically uses this phrase to introduce ethical counsel or a preferred practice.</w:t>
      </w:r>
      <w:r w:rsidRPr="00683482">
        <w:rPr>
          <w:rStyle w:val="FootnoteReference"/>
          <w:rFonts w:asciiTheme="minorBidi" w:hAnsiTheme="minorBidi" w:cstheme="minorBidi"/>
          <w:sz w:val="24"/>
          <w:szCs w:val="24"/>
        </w:rPr>
        <w:footnoteReference w:id="2"/>
      </w:r>
      <w:r w:rsidRPr="00683482">
        <w:rPr>
          <w:rFonts w:asciiTheme="minorBidi" w:hAnsiTheme="minorBidi" w:cstheme="minorBidi"/>
          <w:sz w:val="24"/>
          <w:szCs w:val="24"/>
        </w:rPr>
        <w:t xml:space="preserve"> "</w:t>
      </w:r>
      <w:r w:rsidRPr="00683482">
        <w:rPr>
          <w:rFonts w:asciiTheme="minorBidi" w:hAnsiTheme="minorBidi" w:cstheme="minorBidi"/>
          <w:i/>
          <w:iCs/>
          <w:sz w:val="24"/>
          <w:szCs w:val="24"/>
        </w:rPr>
        <w:t>Tzivu chachamim</w:t>
      </w:r>
      <w:r w:rsidRPr="00683482">
        <w:rPr>
          <w:rFonts w:asciiTheme="minorBidi" w:hAnsiTheme="minorBidi" w:cstheme="minorBidi"/>
          <w:sz w:val="24"/>
          <w:szCs w:val="24"/>
        </w:rPr>
        <w:t>" is not the language of prohibition. Authorities such as Chafetz Chayim (see below) still refer to Rabbi Eliezer's statement as a prohibition</w:t>
      </w:r>
      <w:r w:rsidR="00165904">
        <w:rPr>
          <w:rFonts w:asciiTheme="minorBidi" w:hAnsiTheme="minorBidi" w:cstheme="minorBidi"/>
          <w:sz w:val="24"/>
          <w:szCs w:val="24"/>
        </w:rPr>
        <w:t>, b</w:t>
      </w:r>
      <w:r w:rsidRPr="00683482">
        <w:rPr>
          <w:rFonts w:asciiTheme="minorBidi" w:hAnsiTheme="minorBidi" w:cstheme="minorBidi"/>
          <w:sz w:val="24"/>
          <w:szCs w:val="24"/>
        </w:rPr>
        <w:t>ut Rambam might have meant otherwise.</w:t>
      </w:r>
    </w:p>
    <w:p w14:paraId="5F748625"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p>
    <w:p w14:paraId="144B14B5"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There's a big difference between prohibiting a practice and discouraging it.</w:t>
      </w:r>
      <w:r w:rsidR="00F67188" w:rsidRPr="00F67188">
        <w:rPr>
          <w:rFonts w:asciiTheme="minorBidi" w:hAnsiTheme="minorBidi" w:cstheme="minorBidi"/>
          <w:sz w:val="24"/>
          <w:szCs w:val="24"/>
        </w:rPr>
        <w:t xml:space="preserve"> </w:t>
      </w:r>
      <w:r w:rsidRPr="00683482">
        <w:rPr>
          <w:rFonts w:asciiTheme="minorBidi" w:hAnsiTheme="minorBidi" w:cstheme="minorBidi"/>
          <w:sz w:val="24"/>
          <w:szCs w:val="24"/>
        </w:rPr>
        <w:t>By choosing this language, Rambam may moderate Rabbi Eliezer's statement.</w:t>
      </w:r>
    </w:p>
    <w:p w14:paraId="1F662060" w14:textId="77777777" w:rsidR="00DE5B2F" w:rsidRDefault="00DE5B2F" w:rsidP="00F67188">
      <w:pPr>
        <w:bidi w:val="0"/>
        <w:spacing w:after="0" w:line="240" w:lineRule="auto"/>
        <w:contextualSpacing/>
        <w:jc w:val="both"/>
        <w:rPr>
          <w:rFonts w:asciiTheme="minorBidi" w:hAnsiTheme="minorBidi" w:cstheme="minorBidi"/>
          <w:b/>
          <w:bCs/>
          <w:sz w:val="24"/>
          <w:szCs w:val="24"/>
        </w:rPr>
      </w:pPr>
    </w:p>
    <w:p w14:paraId="2BF4B454"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t>Why</w:t>
      </w:r>
      <w:r>
        <w:rPr>
          <w:rFonts w:asciiTheme="minorBidi" w:hAnsiTheme="minorBidi" w:cstheme="minorBidi"/>
          <w:b/>
          <w:bCs/>
          <w:sz w:val="24"/>
          <w:szCs w:val="24"/>
        </w:rPr>
        <w:t>?</w:t>
      </w:r>
      <w:r w:rsidRPr="00683482">
        <w:rPr>
          <w:rFonts w:asciiTheme="minorBidi" w:hAnsiTheme="minorBidi" w:cstheme="minorBidi"/>
          <w:b/>
          <w:bCs/>
          <w:sz w:val="24"/>
          <w:szCs w:val="24"/>
        </w:rPr>
        <w:t xml:space="preserve"> </w:t>
      </w:r>
      <w:r w:rsidRPr="00683482">
        <w:rPr>
          <w:rFonts w:asciiTheme="minorBidi" w:hAnsiTheme="minorBidi" w:cstheme="minorBidi"/>
          <w:sz w:val="24"/>
          <w:szCs w:val="24"/>
        </w:rPr>
        <w:t xml:space="preserve">Rambam next tackles the big question: Why would women's study lead to </w:t>
      </w:r>
      <w:r w:rsidRPr="00683482">
        <w:rPr>
          <w:rFonts w:asciiTheme="minorBidi" w:hAnsiTheme="minorBidi" w:cstheme="minorBidi"/>
          <w:i/>
          <w:iCs/>
          <w:sz w:val="24"/>
          <w:szCs w:val="24"/>
        </w:rPr>
        <w:t>tiflut</w:t>
      </w:r>
      <w:r w:rsidRPr="00683482">
        <w:rPr>
          <w:rFonts w:asciiTheme="minorBidi" w:hAnsiTheme="minorBidi" w:cstheme="minorBidi"/>
          <w:sz w:val="24"/>
          <w:szCs w:val="24"/>
        </w:rPr>
        <w:t xml:space="preserve">? He tells us that "most women's minds are not oriented to study." </w:t>
      </w:r>
      <w:r w:rsidRPr="00133546">
        <w:rPr>
          <w:rFonts w:asciiTheme="minorBidi" w:hAnsiTheme="minorBidi" w:cstheme="minorBidi"/>
          <w:i/>
          <w:iCs/>
          <w:sz w:val="24"/>
          <w:szCs w:val="24"/>
        </w:rPr>
        <w:t>Most</w:t>
      </w:r>
      <w:r w:rsidRPr="00683482">
        <w:rPr>
          <w:rFonts w:asciiTheme="minorBidi" w:hAnsiTheme="minorBidi" w:cstheme="minorBidi"/>
          <w:sz w:val="24"/>
          <w:szCs w:val="24"/>
        </w:rPr>
        <w:t xml:space="preserve"> women are not </w:t>
      </w:r>
      <w:r w:rsidRPr="00133546">
        <w:rPr>
          <w:rFonts w:asciiTheme="minorBidi" w:hAnsiTheme="minorBidi" w:cstheme="minorBidi"/>
          <w:i/>
          <w:iCs/>
          <w:sz w:val="24"/>
          <w:szCs w:val="24"/>
        </w:rPr>
        <w:t>all</w:t>
      </w:r>
      <w:r w:rsidRPr="00683482">
        <w:rPr>
          <w:rFonts w:asciiTheme="minorBidi" w:hAnsiTheme="minorBidi" w:cstheme="minorBidi"/>
          <w:sz w:val="24"/>
          <w:szCs w:val="24"/>
        </w:rPr>
        <w:t xml:space="preserve"> women. Rambam implies that a minority of women </w:t>
      </w:r>
      <w:r w:rsidRPr="00683482">
        <w:rPr>
          <w:rFonts w:asciiTheme="minorBidi" w:hAnsiTheme="minorBidi" w:cstheme="minorBidi"/>
          <w:i/>
          <w:iCs/>
          <w:sz w:val="24"/>
          <w:szCs w:val="24"/>
        </w:rPr>
        <w:t>do</w:t>
      </w:r>
      <w:r w:rsidRPr="00683482">
        <w:rPr>
          <w:rFonts w:asciiTheme="minorBidi" w:hAnsiTheme="minorBidi" w:cstheme="minorBidi"/>
          <w:sz w:val="24"/>
          <w:szCs w:val="24"/>
        </w:rPr>
        <w:t xml:space="preserve"> have minds oriented to study. Women may lack interest in study, not intellectual capacity for it.</w:t>
      </w:r>
    </w:p>
    <w:p w14:paraId="65B6CFDB"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3151007E"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lastRenderedPageBreak/>
        <w:t xml:space="preserve">Why does this matter to Rambam? He writes elsewhere that fundamental commandments, such as belief in God and love and awe of God, apply to women. How does someone learn to fulfill them? Through study: </w:t>
      </w:r>
    </w:p>
    <w:p w14:paraId="0B8CA5E3" w14:textId="77777777" w:rsidR="00DE5B2F" w:rsidRDefault="00DE5B2F" w:rsidP="00F67188">
      <w:pPr>
        <w:bidi w:val="0"/>
        <w:spacing w:after="0" w:line="240" w:lineRule="auto"/>
        <w:contextualSpacing/>
        <w:jc w:val="both"/>
        <w:rPr>
          <w:rFonts w:asciiTheme="minorBidi" w:hAnsiTheme="minorBidi" w:cstheme="minorBidi"/>
          <w:b/>
          <w:bCs/>
          <w:color w:val="000000"/>
          <w:sz w:val="24"/>
          <w:szCs w:val="24"/>
          <w:u w:val="single"/>
        </w:rPr>
      </w:pPr>
    </w:p>
    <w:p w14:paraId="2DC4AD37" w14:textId="2CFCC34A" w:rsidR="00DE5B2F" w:rsidRPr="00683482" w:rsidRDefault="00DE5B2F" w:rsidP="005F6D75">
      <w:pPr>
        <w:bidi w:val="0"/>
        <w:spacing w:after="0" w:line="240" w:lineRule="auto"/>
        <w:ind w:left="284"/>
        <w:contextualSpacing/>
        <w:jc w:val="both"/>
        <w:rPr>
          <w:rFonts w:asciiTheme="minorBidi" w:hAnsiTheme="minorBidi" w:cstheme="minorBidi"/>
          <w:sz w:val="24"/>
          <w:szCs w:val="24"/>
        </w:rPr>
      </w:pPr>
      <w:r w:rsidRPr="00133546">
        <w:rPr>
          <w:rFonts w:asciiTheme="minorBidi" w:hAnsiTheme="minorBidi" w:cstheme="minorBidi"/>
          <w:i/>
          <w:iCs/>
          <w:sz w:val="24"/>
          <w:szCs w:val="24"/>
          <w:u w:val="single"/>
        </w:rPr>
        <w:t>Mishneh Torah</w:t>
      </w:r>
      <w:r w:rsidRPr="00683482">
        <w:rPr>
          <w:rFonts w:asciiTheme="minorBidi" w:hAnsiTheme="minorBidi" w:cstheme="minorBidi"/>
          <w:sz w:val="24"/>
          <w:szCs w:val="24"/>
          <w:u w:val="single"/>
        </w:rPr>
        <w:t>, Laws of the Fundamentals of the Torah 4:13</w:t>
      </w:r>
      <w:r w:rsidR="00F67188" w:rsidRPr="00133546">
        <w:rPr>
          <w:rFonts w:asciiTheme="minorBidi" w:hAnsiTheme="minorBidi" w:cstheme="minorBidi"/>
          <w:sz w:val="24"/>
          <w:szCs w:val="24"/>
        </w:rPr>
        <w:t xml:space="preserve"> </w:t>
      </w:r>
      <w:r w:rsidR="00156084">
        <w:rPr>
          <w:rFonts w:asciiTheme="minorBidi" w:hAnsiTheme="minorBidi" w:cstheme="minorBidi"/>
          <w:sz w:val="24"/>
          <w:szCs w:val="24"/>
        </w:rPr>
        <w:t>The matters contained in [the previous] four chapters, concerning</w:t>
      </w:r>
      <w:r w:rsidRPr="00683482">
        <w:rPr>
          <w:rFonts w:asciiTheme="minorBidi" w:hAnsiTheme="minorBidi" w:cstheme="minorBidi"/>
          <w:sz w:val="24"/>
          <w:szCs w:val="24"/>
        </w:rPr>
        <w:t xml:space="preserve"> these five </w:t>
      </w:r>
      <w:r w:rsidRPr="00683482">
        <w:rPr>
          <w:rFonts w:asciiTheme="minorBidi" w:hAnsiTheme="minorBidi" w:cstheme="minorBidi"/>
          <w:i/>
          <w:iCs/>
          <w:sz w:val="24"/>
          <w:szCs w:val="24"/>
        </w:rPr>
        <w:t>mitzvot</w:t>
      </w:r>
      <w:r w:rsidRPr="00683482">
        <w:rPr>
          <w:rFonts w:asciiTheme="minorBidi" w:hAnsiTheme="minorBidi" w:cstheme="minorBidi"/>
          <w:sz w:val="24"/>
          <w:szCs w:val="24"/>
        </w:rPr>
        <w:t xml:space="preserve"> [belief in God, rejecting other gods, recognizing God's unity, loving God and having awe of God]</w:t>
      </w:r>
      <w:r w:rsidR="00156084">
        <w:rPr>
          <w:rFonts w:asciiTheme="minorBidi" w:hAnsiTheme="minorBidi" w:cstheme="minorBidi"/>
          <w:sz w:val="24"/>
          <w:szCs w:val="24"/>
        </w:rPr>
        <w:t>,</w:t>
      </w:r>
      <w:r w:rsidRPr="00683482">
        <w:rPr>
          <w:rFonts w:asciiTheme="minorBidi" w:hAnsiTheme="minorBidi" w:cstheme="minorBidi"/>
          <w:sz w:val="24"/>
          <w:szCs w:val="24"/>
        </w:rPr>
        <w:t xml:space="preserve"> are the ones that the early sages call </w:t>
      </w:r>
      <w:r w:rsidRPr="00683482">
        <w:rPr>
          <w:rFonts w:asciiTheme="minorBidi" w:hAnsiTheme="minorBidi" w:cstheme="minorBidi"/>
          <w:i/>
          <w:iCs/>
          <w:sz w:val="24"/>
          <w:szCs w:val="24"/>
        </w:rPr>
        <w:t>Pardes</w:t>
      </w:r>
      <w:r w:rsidRPr="00683482">
        <w:rPr>
          <w:rFonts w:asciiTheme="minorBidi" w:hAnsiTheme="minorBidi" w:cstheme="minorBidi"/>
          <w:sz w:val="24"/>
          <w:szCs w:val="24"/>
        </w:rPr>
        <w:t xml:space="preserve">, as they said "Four entered the </w:t>
      </w:r>
      <w:r w:rsidRPr="00683482">
        <w:rPr>
          <w:rFonts w:asciiTheme="minorBidi" w:hAnsiTheme="minorBidi" w:cstheme="minorBidi"/>
          <w:i/>
          <w:iCs/>
          <w:sz w:val="24"/>
          <w:szCs w:val="24"/>
        </w:rPr>
        <w:t>Pardes</w:t>
      </w:r>
      <w:r w:rsidRPr="00683482">
        <w:rPr>
          <w:rFonts w:asciiTheme="minorBidi" w:hAnsiTheme="minorBidi" w:cstheme="minorBidi"/>
          <w:sz w:val="24"/>
          <w:szCs w:val="24"/>
        </w:rPr>
        <w:t>"</w:t>
      </w:r>
      <w:r w:rsidR="00F67188">
        <w:rPr>
          <w:rFonts w:asciiTheme="minorBidi" w:hAnsiTheme="minorBidi" w:cstheme="minorBidi"/>
          <w:sz w:val="24"/>
          <w:szCs w:val="24"/>
        </w:rPr>
        <w:t xml:space="preserve"> </w:t>
      </w:r>
      <w:r w:rsidRPr="00683482">
        <w:rPr>
          <w:rFonts w:asciiTheme="minorBidi" w:hAnsiTheme="minorBidi" w:cstheme="minorBidi"/>
          <w:sz w:val="24"/>
          <w:szCs w:val="24"/>
        </w:rPr>
        <w:t xml:space="preserve">…And I say that the only one fit to walk in the </w:t>
      </w:r>
      <w:r w:rsidRPr="00683482">
        <w:rPr>
          <w:rFonts w:asciiTheme="minorBidi" w:hAnsiTheme="minorBidi" w:cstheme="minorBidi"/>
          <w:i/>
          <w:iCs/>
          <w:sz w:val="24"/>
          <w:szCs w:val="24"/>
        </w:rPr>
        <w:t>Pardes</w:t>
      </w:r>
      <w:r w:rsidRPr="00683482">
        <w:rPr>
          <w:rFonts w:asciiTheme="minorBidi" w:hAnsiTheme="minorBidi" w:cstheme="minorBidi"/>
          <w:sz w:val="24"/>
          <w:szCs w:val="24"/>
        </w:rPr>
        <w:t xml:space="preserve"> is one whose belly is full with bread and meat. </w:t>
      </w:r>
      <w:r w:rsidR="00156084">
        <w:rPr>
          <w:rFonts w:asciiTheme="minorBidi" w:hAnsiTheme="minorBidi" w:cstheme="minorBidi"/>
          <w:sz w:val="24"/>
          <w:szCs w:val="24"/>
        </w:rPr>
        <w:t>“B</w:t>
      </w:r>
      <w:r w:rsidRPr="00683482">
        <w:rPr>
          <w:rFonts w:asciiTheme="minorBidi" w:hAnsiTheme="minorBidi" w:cstheme="minorBidi"/>
          <w:sz w:val="24"/>
          <w:szCs w:val="24"/>
        </w:rPr>
        <w:t>read and meat</w:t>
      </w:r>
      <w:r w:rsidR="00156084">
        <w:rPr>
          <w:rFonts w:asciiTheme="minorBidi" w:hAnsiTheme="minorBidi" w:cstheme="minorBidi"/>
          <w:sz w:val="24"/>
          <w:szCs w:val="24"/>
        </w:rPr>
        <w:t>”</w:t>
      </w:r>
      <w:r w:rsidRPr="00683482">
        <w:rPr>
          <w:rFonts w:asciiTheme="minorBidi" w:hAnsiTheme="minorBidi" w:cstheme="minorBidi"/>
          <w:sz w:val="24"/>
          <w:szCs w:val="24"/>
        </w:rPr>
        <w:t xml:space="preserve"> </w:t>
      </w:r>
      <w:r w:rsidR="00156084">
        <w:rPr>
          <w:rFonts w:asciiTheme="minorBidi" w:hAnsiTheme="minorBidi" w:cstheme="minorBidi"/>
          <w:sz w:val="24"/>
          <w:szCs w:val="24"/>
        </w:rPr>
        <w:t>means</w:t>
      </w:r>
      <w:r w:rsidR="00156084" w:rsidRPr="00683482">
        <w:rPr>
          <w:rFonts w:asciiTheme="minorBidi" w:hAnsiTheme="minorBidi" w:cstheme="minorBidi"/>
          <w:sz w:val="24"/>
          <w:szCs w:val="24"/>
        </w:rPr>
        <w:t xml:space="preserve"> </w:t>
      </w:r>
      <w:r w:rsidRPr="00683482">
        <w:rPr>
          <w:rFonts w:asciiTheme="minorBidi" w:hAnsiTheme="minorBidi" w:cstheme="minorBidi"/>
          <w:sz w:val="24"/>
          <w:szCs w:val="24"/>
        </w:rPr>
        <w:t>to know what is prohibited and permitted</w:t>
      </w:r>
      <w:r w:rsidR="00156084">
        <w:rPr>
          <w:rFonts w:asciiTheme="minorBidi" w:hAnsiTheme="minorBidi" w:cstheme="minorBidi"/>
          <w:sz w:val="24"/>
          <w:szCs w:val="24"/>
        </w:rPr>
        <w:t>,</w:t>
      </w:r>
      <w:r w:rsidRPr="00683482">
        <w:rPr>
          <w:rFonts w:asciiTheme="minorBidi" w:hAnsiTheme="minorBidi" w:cstheme="minorBidi"/>
          <w:sz w:val="24"/>
          <w:szCs w:val="24"/>
        </w:rPr>
        <w:t xml:space="preserve"> and </w:t>
      </w:r>
      <w:r w:rsidR="00156084">
        <w:rPr>
          <w:rFonts w:asciiTheme="minorBidi" w:hAnsiTheme="minorBidi" w:cstheme="minorBidi"/>
          <w:sz w:val="24"/>
          <w:szCs w:val="24"/>
        </w:rPr>
        <w:t>similar matters</w:t>
      </w:r>
      <w:r w:rsidRPr="00683482">
        <w:rPr>
          <w:rFonts w:asciiTheme="minorBidi" w:hAnsiTheme="minorBidi" w:cstheme="minorBidi"/>
          <w:sz w:val="24"/>
          <w:szCs w:val="24"/>
        </w:rPr>
        <w:t xml:space="preserve"> from among the other </w:t>
      </w:r>
      <w:r w:rsidRPr="00683482">
        <w:rPr>
          <w:rFonts w:asciiTheme="minorBidi" w:hAnsiTheme="minorBidi" w:cstheme="minorBidi"/>
          <w:i/>
          <w:iCs/>
          <w:sz w:val="24"/>
          <w:szCs w:val="24"/>
        </w:rPr>
        <w:t>mitzvot</w:t>
      </w:r>
      <w:r w:rsidRPr="00683482">
        <w:rPr>
          <w:rFonts w:asciiTheme="minorBidi" w:hAnsiTheme="minorBidi" w:cstheme="minorBidi"/>
          <w:sz w:val="24"/>
          <w:szCs w:val="24"/>
        </w:rPr>
        <w:t xml:space="preserve">….and everyone can know them, a minor and an adult, a man and a woman, a person of </w:t>
      </w:r>
      <w:r w:rsidR="00856AED">
        <w:rPr>
          <w:rFonts w:asciiTheme="minorBidi" w:hAnsiTheme="minorBidi" w:cstheme="minorBidi"/>
          <w:sz w:val="24"/>
          <w:szCs w:val="24"/>
        </w:rPr>
        <w:t>great understanding</w:t>
      </w:r>
      <w:r w:rsidRPr="00683482">
        <w:rPr>
          <w:rFonts w:asciiTheme="minorBidi" w:hAnsiTheme="minorBidi" w:cstheme="minorBidi"/>
          <w:sz w:val="24"/>
          <w:szCs w:val="24"/>
        </w:rPr>
        <w:t xml:space="preserve"> and a person </w:t>
      </w:r>
      <w:r w:rsidR="00856AED">
        <w:rPr>
          <w:rFonts w:asciiTheme="minorBidi" w:hAnsiTheme="minorBidi" w:cstheme="minorBidi"/>
          <w:sz w:val="24"/>
          <w:szCs w:val="24"/>
        </w:rPr>
        <w:t>of less understanding</w:t>
      </w:r>
      <w:r w:rsidRPr="00683482">
        <w:rPr>
          <w:rFonts w:asciiTheme="minorBidi" w:hAnsiTheme="minorBidi" w:cstheme="minorBidi"/>
          <w:sz w:val="24"/>
          <w:szCs w:val="24"/>
        </w:rPr>
        <w:t>.</w:t>
      </w:r>
    </w:p>
    <w:p w14:paraId="6D35CFD9"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4473B2DD" w14:textId="77DCC71F"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Note the last line here. Rambam believes that </w:t>
      </w:r>
      <w:r w:rsidRPr="00683482">
        <w:rPr>
          <w:rFonts w:asciiTheme="minorBidi" w:hAnsiTheme="minorBidi" w:cstheme="minorBidi"/>
          <w:i/>
          <w:iCs/>
          <w:sz w:val="24"/>
          <w:szCs w:val="24"/>
        </w:rPr>
        <w:t>anyone</w:t>
      </w:r>
      <w:r w:rsidRPr="00683482">
        <w:rPr>
          <w:rFonts w:asciiTheme="minorBidi" w:hAnsiTheme="minorBidi" w:cstheme="minorBidi"/>
          <w:sz w:val="24"/>
          <w:szCs w:val="24"/>
        </w:rPr>
        <w:t xml:space="preserve"> can develop into someone fit to walk in the </w:t>
      </w:r>
      <w:r w:rsidRPr="00683482">
        <w:rPr>
          <w:rFonts w:asciiTheme="minorBidi" w:hAnsiTheme="minorBidi" w:cstheme="minorBidi"/>
          <w:i/>
          <w:iCs/>
          <w:sz w:val="24"/>
          <w:szCs w:val="24"/>
        </w:rPr>
        <w:t xml:space="preserve">pardes </w:t>
      </w:r>
      <w:r w:rsidRPr="00683482">
        <w:rPr>
          <w:rFonts w:asciiTheme="minorBidi" w:hAnsiTheme="minorBidi" w:cstheme="minorBidi"/>
          <w:sz w:val="24"/>
          <w:szCs w:val="24"/>
        </w:rPr>
        <w:t xml:space="preserve">of these fundamental </w:t>
      </w:r>
      <w:r w:rsidRPr="00683482">
        <w:rPr>
          <w:rFonts w:asciiTheme="minorBidi" w:hAnsiTheme="minorBidi" w:cstheme="minorBidi"/>
          <w:i/>
          <w:iCs/>
          <w:sz w:val="24"/>
          <w:szCs w:val="24"/>
        </w:rPr>
        <w:t>mitzvot</w:t>
      </w:r>
      <w:r w:rsidRPr="00683482">
        <w:rPr>
          <w:rFonts w:asciiTheme="minorBidi" w:hAnsiTheme="minorBidi" w:cstheme="minorBidi"/>
          <w:sz w:val="24"/>
          <w:szCs w:val="24"/>
        </w:rPr>
        <w:t xml:space="preserve">. And we all </w:t>
      </w:r>
      <w:r w:rsidRPr="00683482">
        <w:rPr>
          <w:rFonts w:asciiTheme="minorBidi" w:hAnsiTheme="minorBidi" w:cstheme="minorBidi"/>
          <w:i/>
          <w:iCs/>
          <w:sz w:val="24"/>
          <w:szCs w:val="24"/>
        </w:rPr>
        <w:t>have</w:t>
      </w:r>
      <w:r w:rsidRPr="00683482">
        <w:rPr>
          <w:rFonts w:asciiTheme="minorBidi" w:hAnsiTheme="minorBidi" w:cstheme="minorBidi"/>
          <w:sz w:val="24"/>
          <w:szCs w:val="24"/>
        </w:rPr>
        <w:t xml:space="preserve"> to keep the</w:t>
      </w:r>
      <w:r w:rsidR="005C6511">
        <w:rPr>
          <w:rFonts w:asciiTheme="minorBidi" w:hAnsiTheme="minorBidi" w:cstheme="minorBidi"/>
          <w:sz w:val="24"/>
          <w:szCs w:val="24"/>
        </w:rPr>
        <w:t xml:space="preserve">se </w:t>
      </w:r>
      <w:r w:rsidR="005C6511" w:rsidRPr="00133546">
        <w:rPr>
          <w:rFonts w:asciiTheme="minorBidi" w:hAnsiTheme="minorBidi" w:cstheme="minorBidi"/>
          <w:i/>
          <w:iCs/>
          <w:sz w:val="24"/>
          <w:szCs w:val="24"/>
        </w:rPr>
        <w:t>mitzvot</w:t>
      </w:r>
      <w:r w:rsidRPr="00683482">
        <w:rPr>
          <w:rFonts w:asciiTheme="minorBidi" w:hAnsiTheme="minorBidi" w:cstheme="minorBidi"/>
          <w:sz w:val="24"/>
          <w:szCs w:val="24"/>
        </w:rPr>
        <w:t>. If the precursor is filling up with "bread and meat," learning Halacha, then it is important for Rambam to acknowledge that women have the ability to learn.</w:t>
      </w:r>
      <w:r w:rsidRPr="00683482">
        <w:rPr>
          <w:rStyle w:val="FootnoteReference"/>
          <w:rFonts w:asciiTheme="minorBidi" w:hAnsiTheme="minorBidi" w:cstheme="minorBidi"/>
          <w:sz w:val="24"/>
          <w:szCs w:val="24"/>
        </w:rPr>
        <w:footnoteReference w:id="3"/>
      </w:r>
      <w:r w:rsidRPr="00683482">
        <w:rPr>
          <w:rFonts w:asciiTheme="minorBidi" w:hAnsiTheme="minorBidi" w:cstheme="minorBidi"/>
          <w:sz w:val="24"/>
          <w:szCs w:val="24"/>
        </w:rPr>
        <w:t xml:space="preserve"> He does that indirectly in the halacha about </w:t>
      </w:r>
      <w:r w:rsidRPr="00683482">
        <w:rPr>
          <w:rFonts w:asciiTheme="minorBidi" w:hAnsiTheme="minorBidi" w:cstheme="minorBidi"/>
          <w:i/>
          <w:iCs/>
          <w:sz w:val="24"/>
          <w:szCs w:val="24"/>
        </w:rPr>
        <w:t xml:space="preserve">talmud </w:t>
      </w:r>
      <w:r w:rsidRPr="00683482">
        <w:rPr>
          <w:rFonts w:asciiTheme="minorBidi" w:hAnsiTheme="minorBidi" w:cstheme="minorBidi"/>
          <w:sz w:val="24"/>
          <w:szCs w:val="24"/>
        </w:rPr>
        <w:t xml:space="preserve">Torah. </w:t>
      </w:r>
    </w:p>
    <w:p w14:paraId="25A1AC04" w14:textId="77777777" w:rsidR="00DE5B2F" w:rsidRDefault="00DE5B2F" w:rsidP="00F67188">
      <w:pPr>
        <w:bidi w:val="0"/>
        <w:spacing w:after="0" w:line="240" w:lineRule="auto"/>
        <w:contextualSpacing/>
        <w:jc w:val="both"/>
        <w:rPr>
          <w:rFonts w:asciiTheme="minorBidi" w:hAnsiTheme="minorBidi" w:cstheme="minorBidi"/>
          <w:b/>
          <w:bCs/>
          <w:sz w:val="24"/>
          <w:szCs w:val="24"/>
        </w:rPr>
      </w:pPr>
    </w:p>
    <w:p w14:paraId="4650E63A" w14:textId="77777777" w:rsidR="00DE5B2F"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t>Surprise Ending</w:t>
      </w:r>
      <w:r w:rsidRPr="00683482">
        <w:rPr>
          <w:rFonts w:asciiTheme="minorBidi" w:hAnsiTheme="minorBidi" w:cstheme="minorBidi"/>
          <w:sz w:val="24"/>
          <w:szCs w:val="24"/>
        </w:rPr>
        <w:t xml:space="preserve"> Rambam saves his biggest innovation for last. After quoting Rabbi Eliezer, Rambam writes: "To what does this refer? To Oral Torah."</w:t>
      </w:r>
      <w:r w:rsidR="00F67188">
        <w:rPr>
          <w:rFonts w:asciiTheme="minorBidi" w:hAnsiTheme="minorBidi" w:cstheme="minorBidi"/>
          <w:sz w:val="24"/>
          <w:szCs w:val="24"/>
        </w:rPr>
        <w:t xml:space="preserve"> </w:t>
      </w:r>
      <w:r w:rsidRPr="00683482">
        <w:rPr>
          <w:rFonts w:asciiTheme="minorBidi" w:hAnsiTheme="minorBidi" w:cstheme="minorBidi"/>
          <w:sz w:val="24"/>
          <w:szCs w:val="24"/>
        </w:rPr>
        <w:t xml:space="preserve">In his general discussion of the mitzva of </w:t>
      </w:r>
      <w:r w:rsidRPr="00683482">
        <w:rPr>
          <w:rFonts w:asciiTheme="minorBidi" w:hAnsiTheme="minorBidi" w:cstheme="minorBidi"/>
          <w:i/>
          <w:iCs/>
          <w:sz w:val="24"/>
          <w:szCs w:val="24"/>
        </w:rPr>
        <w:t>talmud</w:t>
      </w:r>
      <w:r w:rsidRPr="00683482">
        <w:rPr>
          <w:rFonts w:asciiTheme="minorBidi" w:hAnsiTheme="minorBidi" w:cstheme="minorBidi"/>
          <w:sz w:val="24"/>
          <w:szCs w:val="24"/>
        </w:rPr>
        <w:t xml:space="preserve"> </w:t>
      </w:r>
      <w:r w:rsidRPr="00683482">
        <w:rPr>
          <w:rFonts w:asciiTheme="minorBidi" w:hAnsiTheme="minorBidi" w:cstheme="minorBidi"/>
          <w:i/>
          <w:iCs/>
          <w:sz w:val="24"/>
          <w:szCs w:val="24"/>
        </w:rPr>
        <w:t>Torah</w:t>
      </w:r>
      <w:r w:rsidRPr="00683482">
        <w:rPr>
          <w:rFonts w:asciiTheme="minorBidi" w:hAnsiTheme="minorBidi" w:cstheme="minorBidi"/>
          <w:sz w:val="24"/>
          <w:szCs w:val="24"/>
        </w:rPr>
        <w:t xml:space="preserve">, Rambam distinguishes between Written Torah and Oral Torah. Now, he applies that distinction to Rabbi Eliezer's statement in order to redefine its scope. </w:t>
      </w:r>
    </w:p>
    <w:p w14:paraId="289D1191"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p>
    <w:p w14:paraId="2CB7C0FE"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According to Rambam, when Rabbi Eliezer voices his concerns about a father teaching his daughter 'Torah,' he means </w:t>
      </w:r>
      <w:r w:rsidRPr="00683482">
        <w:rPr>
          <w:rFonts w:asciiTheme="minorBidi" w:hAnsiTheme="minorBidi" w:cstheme="minorBidi"/>
          <w:i/>
          <w:iCs/>
          <w:sz w:val="24"/>
          <w:szCs w:val="24"/>
        </w:rPr>
        <w:t>Oral</w:t>
      </w:r>
      <w:r w:rsidRPr="00683482">
        <w:rPr>
          <w:rFonts w:asciiTheme="minorBidi" w:hAnsiTheme="minorBidi" w:cstheme="minorBidi"/>
          <w:sz w:val="24"/>
          <w:szCs w:val="24"/>
        </w:rPr>
        <w:t xml:space="preserve"> Torah. Rabbi Eliezer's objection to women's learning and concerns about </w:t>
      </w:r>
      <w:r w:rsidRPr="00683482">
        <w:rPr>
          <w:rFonts w:asciiTheme="minorBidi" w:hAnsiTheme="minorBidi" w:cstheme="minorBidi"/>
          <w:i/>
          <w:iCs/>
          <w:sz w:val="24"/>
          <w:szCs w:val="24"/>
        </w:rPr>
        <w:t>tiflut</w:t>
      </w:r>
      <w:r w:rsidRPr="00683482">
        <w:rPr>
          <w:rFonts w:asciiTheme="minorBidi" w:hAnsiTheme="minorBidi" w:cstheme="minorBidi"/>
          <w:sz w:val="24"/>
          <w:szCs w:val="24"/>
        </w:rPr>
        <w:t xml:space="preserve"> do not apply to learning Written Torah!</w:t>
      </w:r>
      <w:r w:rsidRPr="00683482">
        <w:rPr>
          <w:rStyle w:val="FootnoteReference"/>
          <w:rFonts w:asciiTheme="minorBidi" w:hAnsiTheme="minorBidi" w:cstheme="minorBidi"/>
          <w:sz w:val="24"/>
          <w:szCs w:val="24"/>
        </w:rPr>
        <w:footnoteReference w:id="4"/>
      </w:r>
      <w:r w:rsidRPr="00683482">
        <w:rPr>
          <w:rFonts w:asciiTheme="minorBidi" w:hAnsiTheme="minorBidi" w:cstheme="minorBidi"/>
          <w:sz w:val="24"/>
          <w:szCs w:val="24"/>
        </w:rPr>
        <w:t xml:space="preserve"> </w:t>
      </w:r>
    </w:p>
    <w:p w14:paraId="20739788"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0D890C49"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This leaves us with a puzzle. Why does Rambam conclude the halacha by writing that a father "should not set out to teach" his daughter Written Torah? What reservation could Rambam have about Written Torah if Rabbi Eliezer's statement doesn't apply to it? </w:t>
      </w:r>
    </w:p>
    <w:p w14:paraId="5DA8F1C2"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354F83E2" w14:textId="31BEE26C"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lastRenderedPageBreak/>
        <w:t xml:space="preserve">This aspect of Rambam's ruling may have nothing to do with Rabbi Eliezer. Instead, it may be an interpretation of Rabbi Elazar Ben Azarya. Rabbi Elazar teaches that women should "hear" or "understand" Written Torah at </w:t>
      </w:r>
      <w:r w:rsidRPr="00683482">
        <w:rPr>
          <w:rFonts w:asciiTheme="minorBidi" w:hAnsiTheme="minorBidi" w:cstheme="minorBidi"/>
          <w:i/>
          <w:iCs/>
          <w:sz w:val="24"/>
          <w:szCs w:val="24"/>
        </w:rPr>
        <w:t>hakhel</w:t>
      </w:r>
      <w:r w:rsidRPr="00683482">
        <w:rPr>
          <w:rFonts w:asciiTheme="minorBidi" w:hAnsiTheme="minorBidi" w:cstheme="minorBidi"/>
          <w:sz w:val="24"/>
          <w:szCs w:val="24"/>
        </w:rPr>
        <w:t>, but not study it.</w:t>
      </w:r>
      <w:r w:rsidRPr="00683482">
        <w:rPr>
          <w:rStyle w:val="FootnoteReference"/>
          <w:rFonts w:asciiTheme="minorBidi" w:hAnsiTheme="minorBidi" w:cstheme="minorBidi"/>
          <w:sz w:val="24"/>
          <w:szCs w:val="24"/>
        </w:rPr>
        <w:footnoteReference w:id="5"/>
      </w:r>
      <w:r w:rsidRPr="00683482">
        <w:rPr>
          <w:rFonts w:asciiTheme="minorBidi" w:hAnsiTheme="minorBidi" w:cstheme="minorBidi"/>
          <w:sz w:val="24"/>
          <w:szCs w:val="24"/>
        </w:rPr>
        <w:t xml:space="preserve"> Perhaps Rabbi Elazar </w:t>
      </w:r>
      <w:r w:rsidRPr="00683482">
        <w:rPr>
          <w:rFonts w:asciiTheme="minorBidi" w:hAnsiTheme="minorBidi" w:cstheme="minorBidi"/>
          <w:i/>
          <w:iCs/>
          <w:sz w:val="24"/>
          <w:szCs w:val="24"/>
        </w:rPr>
        <w:t>discourages</w:t>
      </w:r>
      <w:r w:rsidRPr="00683482">
        <w:rPr>
          <w:rFonts w:asciiTheme="minorBidi" w:hAnsiTheme="minorBidi" w:cstheme="minorBidi"/>
          <w:sz w:val="24"/>
          <w:szCs w:val="24"/>
        </w:rPr>
        <w:t xml:space="preserve"> enabling a woman to 'study' Written Torah. Rav David Ha-levi Segal (</w:t>
      </w:r>
      <w:r w:rsidR="00AE775A">
        <w:rPr>
          <w:rFonts w:asciiTheme="minorBidi" w:hAnsiTheme="minorBidi" w:cstheme="minorBidi"/>
          <w:sz w:val="24"/>
          <w:szCs w:val="24"/>
        </w:rPr>
        <w:t xml:space="preserve">author of </w:t>
      </w:r>
      <w:r w:rsidR="00AE775A" w:rsidRPr="00133546">
        <w:rPr>
          <w:rFonts w:asciiTheme="minorBidi" w:hAnsiTheme="minorBidi" w:cstheme="minorBidi"/>
          <w:i/>
          <w:iCs/>
          <w:sz w:val="24"/>
          <w:szCs w:val="24"/>
        </w:rPr>
        <w:t>Turei Zahav</w:t>
      </w:r>
      <w:r w:rsidR="00D217F3">
        <w:rPr>
          <w:rFonts w:asciiTheme="minorBidi" w:hAnsiTheme="minorBidi" w:cstheme="minorBidi"/>
          <w:sz w:val="24"/>
          <w:szCs w:val="24"/>
        </w:rPr>
        <w:t>, known</w:t>
      </w:r>
      <w:r w:rsidR="00AE775A">
        <w:rPr>
          <w:rFonts w:asciiTheme="minorBidi" w:hAnsiTheme="minorBidi" w:cstheme="minorBidi"/>
          <w:sz w:val="24"/>
          <w:szCs w:val="24"/>
        </w:rPr>
        <w:t xml:space="preserve"> as </w:t>
      </w:r>
      <w:r w:rsidRPr="00683482">
        <w:rPr>
          <w:rFonts w:asciiTheme="minorBidi" w:hAnsiTheme="minorBidi" w:cstheme="minorBidi"/>
          <w:sz w:val="24"/>
          <w:szCs w:val="24"/>
        </w:rPr>
        <w:t>Taz) makes a suggestion along these lines:</w:t>
      </w:r>
    </w:p>
    <w:p w14:paraId="468337DD" w14:textId="77777777" w:rsidR="00DE5B2F" w:rsidRDefault="00DE5B2F" w:rsidP="00F67188">
      <w:pPr>
        <w:bidi w:val="0"/>
        <w:spacing w:after="0" w:line="240" w:lineRule="auto"/>
        <w:contextualSpacing/>
        <w:jc w:val="both"/>
        <w:rPr>
          <w:rFonts w:asciiTheme="minorBidi" w:hAnsiTheme="minorBidi" w:cstheme="minorBidi"/>
          <w:b/>
          <w:bCs/>
          <w:color w:val="000000"/>
          <w:sz w:val="24"/>
          <w:szCs w:val="24"/>
          <w:u w:val="single"/>
        </w:rPr>
      </w:pPr>
    </w:p>
    <w:p w14:paraId="3302ED0E" w14:textId="6BCFD6E9" w:rsidR="00DE5B2F" w:rsidRPr="00683482" w:rsidRDefault="00DE5B2F" w:rsidP="005F6D75">
      <w:pPr>
        <w:bidi w:val="0"/>
        <w:spacing w:after="0" w:line="240" w:lineRule="auto"/>
        <w:ind w:left="284"/>
        <w:contextualSpacing/>
        <w:jc w:val="both"/>
        <w:rPr>
          <w:rFonts w:asciiTheme="minorBidi" w:hAnsiTheme="minorBidi" w:cstheme="minorBidi"/>
          <w:sz w:val="24"/>
          <w:szCs w:val="24"/>
        </w:rPr>
      </w:pPr>
      <w:r w:rsidRPr="00683482">
        <w:rPr>
          <w:rFonts w:asciiTheme="minorBidi" w:hAnsiTheme="minorBidi" w:cstheme="minorBidi"/>
          <w:sz w:val="24"/>
          <w:szCs w:val="24"/>
          <w:u w:val="single"/>
        </w:rPr>
        <w:t>Taz</w:t>
      </w:r>
      <w:r w:rsidR="00AE775A">
        <w:rPr>
          <w:rFonts w:asciiTheme="minorBidi" w:hAnsiTheme="minorBidi" w:cstheme="minorBidi"/>
          <w:sz w:val="24"/>
          <w:szCs w:val="24"/>
          <w:u w:val="single"/>
        </w:rPr>
        <w:t>,</w:t>
      </w:r>
      <w:r w:rsidRPr="00683482">
        <w:rPr>
          <w:rFonts w:asciiTheme="minorBidi" w:hAnsiTheme="minorBidi" w:cstheme="minorBidi"/>
          <w:sz w:val="24"/>
          <w:szCs w:val="24"/>
          <w:u w:val="single"/>
        </w:rPr>
        <w:t xml:space="preserve"> Yoreh Deah 246:4</w:t>
      </w:r>
      <w:r w:rsidRPr="00683482">
        <w:rPr>
          <w:rFonts w:asciiTheme="minorBidi" w:hAnsiTheme="minorBidi" w:cstheme="minorBidi"/>
          <w:sz w:val="24"/>
          <w:szCs w:val="24"/>
        </w:rPr>
        <w:t xml:space="preserve"> It seems to me that there [in </w:t>
      </w:r>
      <w:r w:rsidRPr="00683482">
        <w:rPr>
          <w:rFonts w:asciiTheme="minorBidi" w:hAnsiTheme="minorBidi" w:cstheme="minorBidi"/>
          <w:i/>
          <w:iCs/>
          <w:sz w:val="24"/>
          <w:szCs w:val="24"/>
        </w:rPr>
        <w:t>hakhel</w:t>
      </w:r>
      <w:r w:rsidRPr="00683482">
        <w:rPr>
          <w:rFonts w:asciiTheme="minorBidi" w:hAnsiTheme="minorBidi" w:cstheme="minorBidi"/>
          <w:sz w:val="24"/>
          <w:szCs w:val="24"/>
        </w:rPr>
        <w:t xml:space="preserve">] the king only explained the simple meaning of the matters and this [teaching the simple meaning to women] is truly permissible even for us from the outset, as is the custom every day. </w:t>
      </w:r>
      <w:r w:rsidR="00C00B83">
        <w:rPr>
          <w:rFonts w:asciiTheme="minorBidi" w:hAnsiTheme="minorBidi" w:cstheme="minorBidi"/>
          <w:sz w:val="24"/>
          <w:szCs w:val="24"/>
        </w:rPr>
        <w:t>This</w:t>
      </w:r>
      <w:r w:rsidR="00C00B83" w:rsidRPr="00683482">
        <w:rPr>
          <w:rFonts w:asciiTheme="minorBidi" w:hAnsiTheme="minorBidi" w:cstheme="minorBidi"/>
          <w:sz w:val="24"/>
          <w:szCs w:val="24"/>
        </w:rPr>
        <w:t xml:space="preserve"> </w:t>
      </w:r>
      <w:r w:rsidRPr="00683482">
        <w:rPr>
          <w:rFonts w:asciiTheme="minorBidi" w:hAnsiTheme="minorBidi" w:cstheme="minorBidi"/>
          <w:sz w:val="24"/>
          <w:szCs w:val="24"/>
        </w:rPr>
        <w:t xml:space="preserve">is not the case in learning the explanation of matters of Torah through wise thinking and understanding, [which] they prohibited from the outset. </w:t>
      </w:r>
    </w:p>
    <w:p w14:paraId="124D0EC6"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313C8FDB"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Taz thinks that Rabbi Elazar Ben Azarya permits women to study Written Torah on a surface level, but opposes women learning Written Torah in depth. </w:t>
      </w:r>
    </w:p>
    <w:p w14:paraId="7B679ACC"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50AA86EF" w14:textId="61D7AA51" w:rsidR="00DE5B2F" w:rsidRPr="00683482" w:rsidRDefault="00C00B83" w:rsidP="005F6D75">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If</w:t>
      </w:r>
      <w:r w:rsidRPr="00683482">
        <w:rPr>
          <w:rFonts w:asciiTheme="minorBidi" w:hAnsiTheme="minorBidi" w:cstheme="minorBidi"/>
          <w:sz w:val="24"/>
          <w:szCs w:val="24"/>
        </w:rPr>
        <w:t xml:space="preserve"> </w:t>
      </w:r>
      <w:r w:rsidR="00DE5B2F" w:rsidRPr="00683482">
        <w:rPr>
          <w:rFonts w:asciiTheme="minorBidi" w:hAnsiTheme="minorBidi" w:cstheme="minorBidi"/>
          <w:sz w:val="24"/>
          <w:szCs w:val="24"/>
        </w:rPr>
        <w:t xml:space="preserve">Rambam </w:t>
      </w:r>
      <w:r>
        <w:rPr>
          <w:rFonts w:asciiTheme="minorBidi" w:hAnsiTheme="minorBidi" w:cstheme="minorBidi"/>
          <w:sz w:val="24"/>
          <w:szCs w:val="24"/>
        </w:rPr>
        <w:t xml:space="preserve">is following </w:t>
      </w:r>
      <w:r w:rsidRPr="00683482">
        <w:rPr>
          <w:rFonts w:asciiTheme="minorBidi" w:hAnsiTheme="minorBidi" w:cstheme="minorBidi"/>
          <w:sz w:val="24"/>
          <w:szCs w:val="24"/>
        </w:rPr>
        <w:t xml:space="preserve">Rabbi Elazar Ben Azarya </w:t>
      </w:r>
      <w:r>
        <w:rPr>
          <w:rFonts w:asciiTheme="minorBidi" w:hAnsiTheme="minorBidi" w:cstheme="minorBidi"/>
          <w:sz w:val="24"/>
          <w:szCs w:val="24"/>
        </w:rPr>
        <w:t xml:space="preserve">when he </w:t>
      </w:r>
      <w:r w:rsidR="00DE5B2F" w:rsidRPr="00683482">
        <w:rPr>
          <w:rFonts w:asciiTheme="minorBidi" w:hAnsiTheme="minorBidi" w:cstheme="minorBidi"/>
          <w:sz w:val="24"/>
          <w:szCs w:val="24"/>
        </w:rPr>
        <w:t xml:space="preserve">discourages a father from teaching his daughter Written Torah, </w:t>
      </w:r>
      <w:r>
        <w:rPr>
          <w:rFonts w:asciiTheme="minorBidi" w:hAnsiTheme="minorBidi" w:cstheme="minorBidi"/>
          <w:sz w:val="24"/>
          <w:szCs w:val="24"/>
        </w:rPr>
        <w:t>his</w:t>
      </w:r>
      <w:r w:rsidR="00DE5B2F" w:rsidRPr="00683482">
        <w:rPr>
          <w:rFonts w:asciiTheme="minorBidi" w:hAnsiTheme="minorBidi" w:cstheme="minorBidi"/>
          <w:sz w:val="24"/>
          <w:szCs w:val="24"/>
        </w:rPr>
        <w:t xml:space="preserve"> objection might only be to teaching in depth, </w:t>
      </w:r>
      <w:r>
        <w:rPr>
          <w:rFonts w:asciiTheme="minorBidi" w:hAnsiTheme="minorBidi" w:cstheme="minorBidi"/>
          <w:sz w:val="24"/>
          <w:szCs w:val="24"/>
        </w:rPr>
        <w:t>as</w:t>
      </w:r>
      <w:r w:rsidRPr="00683482">
        <w:rPr>
          <w:rFonts w:asciiTheme="minorBidi" w:hAnsiTheme="minorBidi" w:cstheme="minorBidi"/>
          <w:sz w:val="24"/>
          <w:szCs w:val="24"/>
        </w:rPr>
        <w:t xml:space="preserve"> </w:t>
      </w:r>
      <w:r w:rsidR="00DE5B2F" w:rsidRPr="00683482">
        <w:rPr>
          <w:rFonts w:asciiTheme="minorBidi" w:hAnsiTheme="minorBidi" w:cstheme="minorBidi"/>
          <w:sz w:val="24"/>
          <w:szCs w:val="24"/>
        </w:rPr>
        <w:t xml:space="preserve">Taz explains. </w:t>
      </w:r>
      <w:r>
        <w:rPr>
          <w:rFonts w:asciiTheme="minorBidi" w:hAnsiTheme="minorBidi" w:cstheme="minorBidi"/>
          <w:sz w:val="24"/>
          <w:szCs w:val="24"/>
        </w:rPr>
        <w:t>In this case, a</w:t>
      </w:r>
      <w:r w:rsidRPr="00683482">
        <w:rPr>
          <w:rFonts w:asciiTheme="minorBidi" w:hAnsiTheme="minorBidi" w:cstheme="minorBidi"/>
          <w:sz w:val="24"/>
          <w:szCs w:val="24"/>
        </w:rPr>
        <w:t xml:space="preserve"> </w:t>
      </w:r>
      <w:r w:rsidR="00DE5B2F" w:rsidRPr="00683482">
        <w:rPr>
          <w:rFonts w:asciiTheme="minorBidi" w:hAnsiTheme="minorBidi" w:cstheme="minorBidi"/>
          <w:sz w:val="24"/>
          <w:szCs w:val="24"/>
        </w:rPr>
        <w:t>father could teach his daughter the simple meaning of Scripture. In fact, in a responsum, Rambam writes that a woman could even teach Torah, as long as she doesn't have a husband who objects.</w:t>
      </w:r>
      <w:r w:rsidR="00DE5B2F" w:rsidRPr="00683482">
        <w:rPr>
          <w:rStyle w:val="FootnoteReference"/>
          <w:rFonts w:asciiTheme="minorBidi" w:hAnsiTheme="minorBidi" w:cstheme="minorBidi"/>
          <w:sz w:val="24"/>
          <w:szCs w:val="24"/>
        </w:rPr>
        <w:footnoteReference w:id="6"/>
      </w:r>
    </w:p>
    <w:p w14:paraId="39075E5C" w14:textId="77777777" w:rsidR="00DE5B2F" w:rsidRPr="00683482" w:rsidRDefault="00DE5B2F" w:rsidP="00F67188">
      <w:pPr>
        <w:pStyle w:val="Heading3"/>
        <w:spacing w:line="240" w:lineRule="auto"/>
        <w:jc w:val="both"/>
        <w:rPr>
          <w:rFonts w:asciiTheme="minorBidi" w:hAnsiTheme="minorBidi" w:cstheme="minorBidi"/>
        </w:rPr>
      </w:pPr>
    </w:p>
    <w:p w14:paraId="6ABBB999" w14:textId="77777777" w:rsidR="00DE5B2F" w:rsidRPr="00683482" w:rsidRDefault="00DE5B2F" w:rsidP="00F67188">
      <w:pPr>
        <w:pStyle w:val="Heading3"/>
        <w:spacing w:line="240" w:lineRule="auto"/>
        <w:jc w:val="both"/>
        <w:rPr>
          <w:rFonts w:asciiTheme="minorBidi" w:hAnsiTheme="minorBidi" w:cstheme="minorBidi"/>
          <w:b w:val="0"/>
          <w:bCs w:val="0"/>
        </w:rPr>
      </w:pPr>
      <w:r w:rsidRPr="00683482">
        <w:rPr>
          <w:rFonts w:asciiTheme="minorBidi" w:hAnsiTheme="minorBidi" w:cstheme="minorBidi"/>
        </w:rPr>
        <w:t>˄</w:t>
      </w:r>
      <w:r w:rsidRPr="00683482">
        <w:rPr>
          <w:rFonts w:asciiTheme="minorBidi" w:hAnsiTheme="minorBidi" w:cstheme="minorBidi"/>
          <w:b w:val="0"/>
          <w:bCs w:val="0"/>
        </w:rPr>
        <w:t xml:space="preserve"> What does it mean to learn without learning in depth?</w:t>
      </w:r>
    </w:p>
    <w:p w14:paraId="3ECC1C0B"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Taz explains that hesitation about women learning Written Torah might only apply to learning it in depth. What does he mean? What about learning in depth is particularly objectionable? </w:t>
      </w:r>
    </w:p>
    <w:p w14:paraId="375C9655"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The idea seems to be that a woman should have Torah literacy, but should not become involved in deep conceptual thinking about Torah. </w:t>
      </w:r>
    </w:p>
    <w:p w14:paraId="76000787"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Why? Here are three </w:t>
      </w:r>
      <w:r w:rsidR="00F67188" w:rsidRPr="00683482">
        <w:rPr>
          <w:rFonts w:asciiTheme="minorBidi" w:hAnsiTheme="minorBidi" w:cstheme="minorBidi"/>
          <w:i/>
          <w:iCs/>
          <w:sz w:val="24"/>
          <w:szCs w:val="24"/>
        </w:rPr>
        <w:t>possible</w:t>
      </w:r>
      <w:r w:rsidRPr="00683482">
        <w:rPr>
          <w:rFonts w:asciiTheme="minorBidi" w:hAnsiTheme="minorBidi" w:cstheme="minorBidi"/>
          <w:i/>
          <w:iCs/>
          <w:sz w:val="24"/>
          <w:szCs w:val="24"/>
        </w:rPr>
        <w:t xml:space="preserve"> explanations:</w:t>
      </w:r>
    </w:p>
    <w:p w14:paraId="7A2DBF46"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1. </w:t>
      </w:r>
      <w:r w:rsidR="00F67188">
        <w:rPr>
          <w:rFonts w:asciiTheme="minorBidi" w:hAnsiTheme="minorBidi" w:cstheme="minorBidi"/>
          <w:i/>
          <w:iCs/>
          <w:sz w:val="24"/>
          <w:szCs w:val="24"/>
        </w:rPr>
        <w:t>Perhaps</w:t>
      </w:r>
      <w:r w:rsidRPr="00683482">
        <w:rPr>
          <w:rFonts w:asciiTheme="minorBidi" w:hAnsiTheme="minorBidi" w:cstheme="minorBidi"/>
          <w:i/>
          <w:iCs/>
          <w:sz w:val="24"/>
          <w:szCs w:val="24"/>
        </w:rPr>
        <w:t xml:space="preserve"> this idea parallels what we've seen about women learning Halacha. Just as the focus for women learning Halacha might be practical knowledge, the focus in learning Written Torah might be religious literacy. </w:t>
      </w:r>
    </w:p>
    <w:p w14:paraId="480FDCBC"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2. Perhaps learning Written Torah in greater depth inevitably overlaps with learning Oral Torah. The only way to keep the lines drawn between them is to keep study of Written Torah more superficial.</w:t>
      </w:r>
    </w:p>
    <w:p w14:paraId="2393FF53" w14:textId="2BF16B4E" w:rsidR="00DE5B2F" w:rsidRPr="00683482" w:rsidRDefault="00DE5B2F" w:rsidP="002343C7">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3. Perhaps learning in depth entails asking challenging questions. </w:t>
      </w:r>
      <w:r w:rsidR="002343C7">
        <w:rPr>
          <w:rFonts w:asciiTheme="minorBidi" w:hAnsiTheme="minorBidi" w:cstheme="minorBidi"/>
          <w:i/>
          <w:iCs/>
          <w:sz w:val="24"/>
          <w:szCs w:val="24"/>
        </w:rPr>
        <w:t xml:space="preserve">Taz might worry about </w:t>
      </w:r>
      <w:r w:rsidR="00D024DB">
        <w:rPr>
          <w:rFonts w:asciiTheme="minorBidi" w:hAnsiTheme="minorBidi" w:cstheme="minorBidi"/>
          <w:i/>
          <w:iCs/>
          <w:sz w:val="24"/>
          <w:szCs w:val="24"/>
        </w:rPr>
        <w:t xml:space="preserve">how </w:t>
      </w:r>
      <w:r w:rsidR="002343C7">
        <w:rPr>
          <w:rFonts w:asciiTheme="minorBidi" w:hAnsiTheme="minorBidi" w:cstheme="minorBidi"/>
          <w:i/>
          <w:iCs/>
          <w:sz w:val="24"/>
          <w:szCs w:val="24"/>
        </w:rPr>
        <w:t xml:space="preserve">that would affect women's religious lives. </w:t>
      </w:r>
      <w:r w:rsidRPr="00683482">
        <w:rPr>
          <w:rFonts w:asciiTheme="minorBidi" w:hAnsiTheme="minorBidi" w:cstheme="minorBidi"/>
          <w:i/>
          <w:iCs/>
          <w:sz w:val="24"/>
          <w:szCs w:val="24"/>
        </w:rPr>
        <w:t xml:space="preserve">A woman who never learns in depth might never need to confront those challenges. </w:t>
      </w:r>
    </w:p>
    <w:p w14:paraId="7FB6E39F"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Ultimately, we don't know with any certainty </w:t>
      </w:r>
      <w:r w:rsidRPr="00683482">
        <w:rPr>
          <w:rFonts w:asciiTheme="minorBidi" w:hAnsiTheme="minorBidi" w:cstheme="minorBidi"/>
          <w:sz w:val="24"/>
          <w:szCs w:val="24"/>
        </w:rPr>
        <w:t>why</w:t>
      </w:r>
      <w:r w:rsidRPr="00683482">
        <w:rPr>
          <w:rFonts w:asciiTheme="minorBidi" w:hAnsiTheme="minorBidi" w:cstheme="minorBidi"/>
          <w:i/>
          <w:iCs/>
          <w:sz w:val="24"/>
          <w:szCs w:val="24"/>
        </w:rPr>
        <w:t xml:space="preserve"> studying in depth should be a problem. That makes it difficult to respond to Taz's claim. </w:t>
      </w:r>
    </w:p>
    <w:p w14:paraId="26474E1D" w14:textId="77777777" w:rsidR="00DE5B2F" w:rsidRPr="00683482" w:rsidRDefault="00F67188" w:rsidP="00F67188">
      <w:pPr>
        <w:bidi w:val="0"/>
        <w:spacing w:after="0" w:line="240" w:lineRule="auto"/>
        <w:contextualSpacing/>
        <w:jc w:val="both"/>
        <w:rPr>
          <w:rFonts w:asciiTheme="minorBidi" w:hAnsiTheme="minorBidi" w:cstheme="minorBidi"/>
          <w:i/>
          <w:iCs/>
          <w:sz w:val="24"/>
          <w:szCs w:val="24"/>
        </w:rPr>
      </w:pPr>
      <w:r>
        <w:rPr>
          <w:rFonts w:asciiTheme="minorBidi" w:hAnsiTheme="minorBidi" w:cstheme="minorBidi"/>
          <w:i/>
          <w:iCs/>
          <w:sz w:val="24"/>
          <w:szCs w:val="24"/>
        </w:rPr>
        <w:t xml:space="preserve">The little </w:t>
      </w:r>
      <w:r w:rsidR="00DE5B2F" w:rsidRPr="00683482">
        <w:rPr>
          <w:rFonts w:asciiTheme="minorBidi" w:hAnsiTheme="minorBidi" w:cstheme="minorBidi"/>
          <w:i/>
          <w:iCs/>
          <w:sz w:val="24"/>
          <w:szCs w:val="24"/>
        </w:rPr>
        <w:t xml:space="preserve">we do know is significant, though. Neither Taz nor Rambam denies that women have the </w:t>
      </w:r>
      <w:r w:rsidR="00DE5B2F" w:rsidRPr="00683482">
        <w:rPr>
          <w:rFonts w:asciiTheme="minorBidi" w:hAnsiTheme="minorBidi" w:cstheme="minorBidi"/>
          <w:sz w:val="24"/>
          <w:szCs w:val="24"/>
        </w:rPr>
        <w:t>capacity</w:t>
      </w:r>
      <w:r w:rsidR="00DE5B2F" w:rsidRPr="00683482">
        <w:rPr>
          <w:rFonts w:asciiTheme="minorBidi" w:hAnsiTheme="minorBidi" w:cstheme="minorBidi"/>
          <w:i/>
          <w:iCs/>
          <w:sz w:val="24"/>
          <w:szCs w:val="24"/>
        </w:rPr>
        <w:t xml:space="preserve"> to learn Written Torah in depth.  </w:t>
      </w:r>
    </w:p>
    <w:p w14:paraId="188C720C"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p>
    <w:p w14:paraId="5F000316" w14:textId="29ADD705" w:rsidR="00DE5B2F" w:rsidRDefault="00DE5B2F" w:rsidP="005F6D75">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lastRenderedPageBreak/>
        <w:t xml:space="preserve">Redefining Rabbi Eliezer </w:t>
      </w:r>
      <w:r w:rsidRPr="00683482">
        <w:rPr>
          <w:rFonts w:asciiTheme="minorBidi" w:hAnsiTheme="minorBidi" w:cstheme="minorBidi"/>
          <w:sz w:val="24"/>
          <w:szCs w:val="24"/>
        </w:rPr>
        <w:t xml:space="preserve">Let's put the pieces together. Though Rambam follows Rabbi Eliezer, he interprets his position narrowly. A father can teach his daughter </w:t>
      </w:r>
      <w:r w:rsidR="0088099A">
        <w:rPr>
          <w:rFonts w:asciiTheme="minorBidi" w:hAnsiTheme="minorBidi" w:cstheme="minorBidi"/>
          <w:sz w:val="24"/>
          <w:szCs w:val="24"/>
        </w:rPr>
        <w:t>W</w:t>
      </w:r>
      <w:r w:rsidRPr="00683482">
        <w:rPr>
          <w:rFonts w:asciiTheme="minorBidi" w:hAnsiTheme="minorBidi" w:cstheme="minorBidi"/>
          <w:sz w:val="24"/>
          <w:szCs w:val="24"/>
        </w:rPr>
        <w:t xml:space="preserve">ritten Torah (at least superficially). Teaching her other Torah is discouraged, </w:t>
      </w:r>
      <w:r w:rsidR="00C00B83">
        <w:rPr>
          <w:rFonts w:asciiTheme="minorBidi" w:hAnsiTheme="minorBidi" w:cstheme="minorBidi"/>
          <w:sz w:val="24"/>
          <w:szCs w:val="24"/>
        </w:rPr>
        <w:t xml:space="preserve">but </w:t>
      </w:r>
      <w:r w:rsidR="006751B9">
        <w:rPr>
          <w:rFonts w:asciiTheme="minorBidi" w:hAnsiTheme="minorBidi" w:cstheme="minorBidi"/>
          <w:sz w:val="24"/>
          <w:szCs w:val="24"/>
        </w:rPr>
        <w:t xml:space="preserve">possibly </w:t>
      </w:r>
      <w:r w:rsidRPr="00683482">
        <w:rPr>
          <w:rFonts w:asciiTheme="minorBidi" w:hAnsiTheme="minorBidi" w:cstheme="minorBidi"/>
          <w:sz w:val="24"/>
          <w:szCs w:val="24"/>
        </w:rPr>
        <w:t>not prohibited. Women have the capacity to learn Torah</w:t>
      </w:r>
      <w:r w:rsidR="00C00B83">
        <w:rPr>
          <w:rFonts w:asciiTheme="minorBidi" w:hAnsiTheme="minorBidi" w:cstheme="minorBidi"/>
          <w:sz w:val="24"/>
          <w:szCs w:val="24"/>
        </w:rPr>
        <w:t>, a</w:t>
      </w:r>
      <w:r w:rsidRPr="00683482">
        <w:rPr>
          <w:rFonts w:asciiTheme="minorBidi" w:hAnsiTheme="minorBidi" w:cstheme="minorBidi"/>
          <w:sz w:val="24"/>
          <w:szCs w:val="24"/>
        </w:rPr>
        <w:t xml:space="preserve">nd a woman may learn Torah on her own. Perhaps she must, </w:t>
      </w:r>
      <w:r w:rsidR="00C00B83">
        <w:rPr>
          <w:rFonts w:asciiTheme="minorBidi" w:hAnsiTheme="minorBidi" w:cstheme="minorBidi"/>
          <w:sz w:val="24"/>
          <w:szCs w:val="24"/>
        </w:rPr>
        <w:t xml:space="preserve">in order </w:t>
      </w:r>
      <w:r w:rsidRPr="00683482">
        <w:rPr>
          <w:rFonts w:asciiTheme="minorBidi" w:hAnsiTheme="minorBidi" w:cstheme="minorBidi"/>
          <w:sz w:val="24"/>
          <w:szCs w:val="24"/>
        </w:rPr>
        <w:t xml:space="preserve">to walk in the </w:t>
      </w:r>
      <w:r w:rsidRPr="00683482">
        <w:rPr>
          <w:rFonts w:asciiTheme="minorBidi" w:hAnsiTheme="minorBidi" w:cstheme="minorBidi"/>
          <w:i/>
          <w:iCs/>
          <w:sz w:val="24"/>
          <w:szCs w:val="24"/>
        </w:rPr>
        <w:t>pardes</w:t>
      </w:r>
      <w:r w:rsidR="006751B9">
        <w:rPr>
          <w:rFonts w:asciiTheme="minorBidi" w:hAnsiTheme="minorBidi" w:cstheme="minorBidi"/>
          <w:i/>
          <w:iCs/>
          <w:sz w:val="24"/>
          <w:szCs w:val="24"/>
        </w:rPr>
        <w:t xml:space="preserve"> </w:t>
      </w:r>
      <w:r w:rsidR="006751B9">
        <w:rPr>
          <w:rFonts w:asciiTheme="minorBidi" w:hAnsiTheme="minorBidi" w:cstheme="minorBidi"/>
          <w:sz w:val="24"/>
          <w:szCs w:val="24"/>
        </w:rPr>
        <w:t>of faith</w:t>
      </w:r>
      <w:r w:rsidRPr="00683482">
        <w:rPr>
          <w:rFonts w:asciiTheme="minorBidi" w:hAnsiTheme="minorBidi" w:cstheme="minorBidi"/>
          <w:i/>
          <w:iCs/>
          <w:sz w:val="24"/>
          <w:szCs w:val="24"/>
        </w:rPr>
        <w:t>.</w:t>
      </w:r>
      <w:r w:rsidRPr="00683482">
        <w:rPr>
          <w:rFonts w:asciiTheme="minorBidi" w:hAnsiTheme="minorBidi" w:cstheme="minorBidi"/>
          <w:sz w:val="24"/>
          <w:szCs w:val="24"/>
        </w:rPr>
        <w:t xml:space="preserve"> </w:t>
      </w:r>
    </w:p>
    <w:p w14:paraId="1E833CD5"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p>
    <w:p w14:paraId="2BC1890D"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Shulchan Aruch's ruling on women learning Torah follows Rambam, quoting him almost word for word.</w:t>
      </w:r>
      <w:r w:rsidRPr="00683482">
        <w:rPr>
          <w:rStyle w:val="FootnoteReference"/>
          <w:rFonts w:asciiTheme="minorBidi" w:hAnsiTheme="minorBidi" w:cstheme="minorBidi"/>
          <w:sz w:val="24"/>
          <w:szCs w:val="24"/>
        </w:rPr>
        <w:footnoteReference w:id="7"/>
      </w:r>
    </w:p>
    <w:p w14:paraId="3AB3911D" w14:textId="77777777" w:rsidR="00DE5B2F" w:rsidRPr="00683482" w:rsidRDefault="00DE5B2F" w:rsidP="00F67188">
      <w:pPr>
        <w:pStyle w:val="Heading1"/>
        <w:jc w:val="both"/>
        <w:rPr>
          <w:rFonts w:asciiTheme="minorBidi" w:hAnsiTheme="minorBidi" w:cstheme="minorBidi"/>
          <w:b/>
          <w:bCs/>
          <w:sz w:val="28"/>
          <w:szCs w:val="28"/>
        </w:rPr>
      </w:pPr>
      <w:bookmarkStart w:id="0" w:name="_Independent_Study"/>
      <w:bookmarkEnd w:id="0"/>
      <w:r w:rsidRPr="00683482">
        <w:rPr>
          <w:rFonts w:asciiTheme="minorBidi" w:hAnsiTheme="minorBidi" w:cstheme="minorBidi"/>
          <w:b/>
          <w:bCs/>
          <w:sz w:val="28"/>
          <w:szCs w:val="28"/>
        </w:rPr>
        <w:t>Independent Study</w:t>
      </w:r>
    </w:p>
    <w:p w14:paraId="15D2D3C3"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t>A Special Case</w:t>
      </w:r>
      <w:r w:rsidRPr="00683482">
        <w:rPr>
          <w:rFonts w:asciiTheme="minorBidi" w:hAnsiTheme="minorBidi" w:cstheme="minorBidi"/>
          <w:sz w:val="24"/>
          <w:szCs w:val="24"/>
        </w:rPr>
        <w:t xml:space="preserve"> Does Rambam really allow for a woman to learn Torah on her own? Maharil understands him this way:</w:t>
      </w:r>
    </w:p>
    <w:p w14:paraId="5412AB97" w14:textId="77777777" w:rsidR="00DE5B2F" w:rsidRDefault="00DE5B2F" w:rsidP="00F67188">
      <w:pPr>
        <w:bidi w:val="0"/>
        <w:spacing w:after="0" w:line="240" w:lineRule="auto"/>
        <w:contextualSpacing/>
        <w:jc w:val="both"/>
        <w:rPr>
          <w:rFonts w:asciiTheme="minorBidi" w:hAnsiTheme="minorBidi" w:cstheme="minorBidi"/>
          <w:b/>
          <w:bCs/>
          <w:sz w:val="24"/>
          <w:szCs w:val="24"/>
          <w:u w:val="single"/>
          <w:rtl/>
        </w:rPr>
      </w:pPr>
    </w:p>
    <w:p w14:paraId="6B4DB232" w14:textId="77777777" w:rsidR="00DE5B2F" w:rsidRPr="00DE5B2F" w:rsidRDefault="00DE5B2F" w:rsidP="00F67188">
      <w:pPr>
        <w:bidi w:val="0"/>
        <w:spacing w:after="0" w:line="240" w:lineRule="auto"/>
        <w:ind w:left="284"/>
        <w:contextualSpacing/>
        <w:jc w:val="both"/>
        <w:rPr>
          <w:rFonts w:asciiTheme="minorBidi" w:hAnsiTheme="minorBidi" w:cstheme="minorBidi"/>
          <w:sz w:val="24"/>
          <w:szCs w:val="24"/>
        </w:rPr>
      </w:pPr>
      <w:r w:rsidRPr="00DE5B2F">
        <w:rPr>
          <w:rFonts w:asciiTheme="minorBidi" w:hAnsiTheme="minorBidi" w:cstheme="minorBidi"/>
          <w:sz w:val="24"/>
          <w:szCs w:val="24"/>
          <w:u w:val="single"/>
        </w:rPr>
        <w:t>New Responsa Maharil 45</w:t>
      </w:r>
      <w:r w:rsidRPr="00DE5B2F">
        <w:rPr>
          <w:rFonts w:asciiTheme="minorBidi" w:hAnsiTheme="minorBidi" w:cstheme="minorBidi"/>
          <w:sz w:val="24"/>
          <w:szCs w:val="24"/>
        </w:rPr>
        <w:t xml:space="preserve"> And specifically [Rambam referred to] one who teaches his daughter, but if she learned on her own, she receives reward</w:t>
      </w:r>
      <w:r w:rsidR="00C00B83">
        <w:rPr>
          <w:rFonts w:asciiTheme="minorBidi" w:hAnsiTheme="minorBidi" w:cstheme="minorBidi"/>
          <w:sz w:val="24"/>
          <w:szCs w:val="24"/>
        </w:rPr>
        <w:t>,</w:t>
      </w:r>
      <w:r w:rsidRPr="00DE5B2F">
        <w:rPr>
          <w:rFonts w:asciiTheme="minorBidi" w:hAnsiTheme="minorBidi" w:cstheme="minorBidi"/>
          <w:sz w:val="24"/>
          <w:szCs w:val="24"/>
        </w:rPr>
        <w:t xml:space="preserve"> for she intends for good.</w:t>
      </w:r>
    </w:p>
    <w:p w14:paraId="1EBA090C"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61F9E5F4"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Maharil writes that Rambam has no reservations about a woman's independent learning. Why not? We assume that a woman who undertakes Torah study on her own has positive intentions. </w:t>
      </w:r>
    </w:p>
    <w:p w14:paraId="4AF79E40"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187EEA93" w14:textId="6A620C9A" w:rsidR="00DE5B2F" w:rsidRPr="00683482" w:rsidRDefault="002343C7" w:rsidP="00397888">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Maharil</w:t>
      </w:r>
      <w:r w:rsidR="00DE5B2F" w:rsidRPr="00683482">
        <w:rPr>
          <w:rFonts w:asciiTheme="minorBidi" w:hAnsiTheme="minorBidi" w:cstheme="minorBidi"/>
          <w:sz w:val="24"/>
          <w:szCs w:val="24"/>
        </w:rPr>
        <w:t xml:space="preserve"> use</w:t>
      </w:r>
      <w:r>
        <w:rPr>
          <w:rFonts w:asciiTheme="minorBidi" w:hAnsiTheme="minorBidi" w:cstheme="minorBidi"/>
          <w:sz w:val="24"/>
          <w:szCs w:val="24"/>
        </w:rPr>
        <w:t>s</w:t>
      </w:r>
      <w:r w:rsidR="00DE5B2F" w:rsidRPr="00683482">
        <w:rPr>
          <w:rFonts w:asciiTheme="minorBidi" w:hAnsiTheme="minorBidi" w:cstheme="minorBidi"/>
          <w:sz w:val="24"/>
          <w:szCs w:val="24"/>
        </w:rPr>
        <w:t xml:space="preserve"> this halachic approach to explain how Beruria could enter into halachic discussions with the sages as an equal.</w:t>
      </w:r>
      <w:r w:rsidR="00DE5B2F" w:rsidRPr="00683482">
        <w:rPr>
          <w:rStyle w:val="FootnoteReference"/>
          <w:rFonts w:asciiTheme="minorBidi" w:hAnsiTheme="minorBidi" w:cstheme="minorBidi"/>
          <w:sz w:val="24"/>
          <w:szCs w:val="24"/>
        </w:rPr>
        <w:footnoteReference w:id="8"/>
      </w:r>
      <w:r w:rsidR="00DE5B2F" w:rsidRPr="00683482">
        <w:rPr>
          <w:rFonts w:asciiTheme="minorBidi" w:hAnsiTheme="minorBidi" w:cstheme="minorBidi"/>
          <w:sz w:val="24"/>
          <w:szCs w:val="24"/>
        </w:rPr>
        <w:t xml:space="preserve"> </w:t>
      </w:r>
      <w:r w:rsidR="00C00B83">
        <w:rPr>
          <w:rFonts w:asciiTheme="minorBidi" w:hAnsiTheme="minorBidi" w:cstheme="minorBidi"/>
          <w:sz w:val="24"/>
          <w:szCs w:val="24"/>
        </w:rPr>
        <w:t>She</w:t>
      </w:r>
      <w:r w:rsidR="00DE5B2F" w:rsidRPr="00683482">
        <w:rPr>
          <w:rFonts w:asciiTheme="minorBidi" w:hAnsiTheme="minorBidi" w:cstheme="minorBidi"/>
          <w:sz w:val="24"/>
          <w:szCs w:val="24"/>
        </w:rPr>
        <w:t xml:space="preserve"> presumably learned on her own.</w:t>
      </w:r>
      <w:r>
        <w:rPr>
          <w:rFonts w:asciiTheme="minorBidi" w:hAnsiTheme="minorBidi" w:cstheme="minorBidi"/>
          <w:sz w:val="24"/>
          <w:szCs w:val="24"/>
        </w:rPr>
        <w:t xml:space="preserve"> (</w:t>
      </w:r>
      <w:r w:rsidR="00397888">
        <w:rPr>
          <w:rFonts w:asciiTheme="minorBidi" w:hAnsiTheme="minorBidi" w:cstheme="minorBidi"/>
          <w:sz w:val="24"/>
          <w:szCs w:val="24"/>
        </w:rPr>
        <w:t>I</w:t>
      </w:r>
      <w:r>
        <w:rPr>
          <w:rFonts w:asciiTheme="minorBidi" w:hAnsiTheme="minorBidi" w:cstheme="minorBidi"/>
          <w:sz w:val="24"/>
          <w:szCs w:val="24"/>
        </w:rPr>
        <w:t>n an era in which most study was oral</w:t>
      </w:r>
      <w:r w:rsidR="00397888">
        <w:rPr>
          <w:rFonts w:asciiTheme="minorBidi" w:hAnsiTheme="minorBidi" w:cstheme="minorBidi"/>
          <w:sz w:val="24"/>
          <w:szCs w:val="24"/>
        </w:rPr>
        <w:t>, this would have meant</w:t>
      </w:r>
      <w:r>
        <w:rPr>
          <w:rFonts w:asciiTheme="minorBidi" w:hAnsiTheme="minorBidi" w:cstheme="minorBidi"/>
          <w:sz w:val="24"/>
          <w:szCs w:val="24"/>
        </w:rPr>
        <w:t xml:space="preserve"> </w:t>
      </w:r>
      <w:r w:rsidR="00397888">
        <w:rPr>
          <w:rFonts w:asciiTheme="minorBidi" w:hAnsiTheme="minorBidi" w:cstheme="minorBidi"/>
          <w:sz w:val="24"/>
          <w:szCs w:val="24"/>
        </w:rPr>
        <w:t>listening</w:t>
      </w:r>
      <w:r>
        <w:rPr>
          <w:rFonts w:asciiTheme="minorBidi" w:hAnsiTheme="minorBidi" w:cstheme="minorBidi"/>
          <w:sz w:val="24"/>
          <w:szCs w:val="24"/>
        </w:rPr>
        <w:t xml:space="preserve"> in on others' study.)</w:t>
      </w:r>
    </w:p>
    <w:p w14:paraId="57F9BD67"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22E3F482" w14:textId="4E8A6834" w:rsidR="00DE5B2F" w:rsidRPr="00683482" w:rsidRDefault="00DE5B2F" w:rsidP="005F6D75">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Rav Eliezer Waldenberg, a major </w:t>
      </w:r>
      <w:r w:rsidR="00C00B83" w:rsidRPr="00683482">
        <w:rPr>
          <w:rFonts w:asciiTheme="minorBidi" w:hAnsiTheme="minorBidi" w:cstheme="minorBidi"/>
          <w:sz w:val="24"/>
          <w:szCs w:val="24"/>
        </w:rPr>
        <w:t>twentieth</w:t>
      </w:r>
      <w:r w:rsidR="00C00B83">
        <w:rPr>
          <w:rFonts w:asciiTheme="minorBidi" w:hAnsiTheme="minorBidi" w:cstheme="minorBidi"/>
          <w:sz w:val="24"/>
          <w:szCs w:val="24"/>
        </w:rPr>
        <w:t>-</w:t>
      </w:r>
      <w:r w:rsidRPr="00683482">
        <w:rPr>
          <w:rFonts w:asciiTheme="minorBidi" w:hAnsiTheme="minorBidi" w:cstheme="minorBidi"/>
          <w:sz w:val="24"/>
          <w:szCs w:val="24"/>
        </w:rPr>
        <w:t>century halachic decisor, writes that the simple reading of Rambam (and Shulchan Aruch) is that women receive reward for independent study even of Oral Torah.</w:t>
      </w:r>
      <w:r w:rsidRPr="00683482">
        <w:rPr>
          <w:rStyle w:val="FootnoteReference"/>
          <w:rFonts w:asciiTheme="minorBidi" w:hAnsiTheme="minorBidi" w:cstheme="minorBidi"/>
          <w:sz w:val="24"/>
          <w:szCs w:val="24"/>
        </w:rPr>
        <w:footnoteReference w:id="9"/>
      </w:r>
      <w:r w:rsidRPr="00683482">
        <w:rPr>
          <w:rFonts w:asciiTheme="minorBidi" w:hAnsiTheme="minorBidi" w:cstheme="minorBidi"/>
          <w:sz w:val="24"/>
          <w:szCs w:val="24"/>
        </w:rPr>
        <w:t xml:space="preserve"> </w:t>
      </w:r>
    </w:p>
    <w:p w14:paraId="1E27DBC5"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7A26E569"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lastRenderedPageBreak/>
        <w:t>A caveat: Not everyone agrees with this reading of Rambam. In theory, rewarding a woman's independent study might not be the same as encouraging it.</w:t>
      </w:r>
      <w:r w:rsidRPr="00683482">
        <w:rPr>
          <w:rStyle w:val="FootnoteReference"/>
          <w:rFonts w:asciiTheme="minorBidi" w:hAnsiTheme="minorBidi" w:cstheme="minorBidi"/>
          <w:sz w:val="24"/>
          <w:szCs w:val="24"/>
        </w:rPr>
        <w:footnoteReference w:id="10"/>
      </w:r>
      <w:r w:rsidRPr="00683482">
        <w:rPr>
          <w:rFonts w:asciiTheme="minorBidi" w:hAnsiTheme="minorBidi" w:cstheme="minorBidi"/>
          <w:sz w:val="24"/>
          <w:szCs w:val="24"/>
        </w:rPr>
        <w:t xml:space="preserve"> </w:t>
      </w:r>
    </w:p>
    <w:p w14:paraId="413BECF9" w14:textId="77777777" w:rsidR="00DE5B2F" w:rsidRDefault="00DE5B2F" w:rsidP="00F67188">
      <w:pPr>
        <w:bidi w:val="0"/>
        <w:spacing w:after="0" w:line="240" w:lineRule="auto"/>
        <w:contextualSpacing/>
        <w:jc w:val="both"/>
        <w:rPr>
          <w:rFonts w:asciiTheme="minorBidi" w:hAnsiTheme="minorBidi" w:cstheme="minorBidi"/>
          <w:b/>
          <w:bCs/>
          <w:sz w:val="24"/>
          <w:szCs w:val="24"/>
        </w:rPr>
      </w:pPr>
    </w:p>
    <w:p w14:paraId="32FEE1CD" w14:textId="7684D04C" w:rsidR="00DE5B2F" w:rsidRPr="00683482" w:rsidRDefault="00DE5B2F" w:rsidP="005F6D75">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t>Is independent study unique?</w:t>
      </w:r>
      <w:r w:rsidRPr="00683482">
        <w:rPr>
          <w:rFonts w:asciiTheme="minorBidi" w:hAnsiTheme="minorBidi" w:cstheme="minorBidi"/>
          <w:sz w:val="24"/>
          <w:szCs w:val="24"/>
        </w:rPr>
        <w:t xml:space="preserve"> Why don't we also assume that a woman learning with her father has positive intentions? Rav Yehoshua Falk, a sixteenth</w:t>
      </w:r>
      <w:r w:rsidR="001C1B93">
        <w:rPr>
          <w:rFonts w:asciiTheme="minorBidi" w:hAnsiTheme="minorBidi" w:cstheme="minorBidi"/>
          <w:sz w:val="24"/>
          <w:szCs w:val="24"/>
        </w:rPr>
        <w:t>-</w:t>
      </w:r>
      <w:r w:rsidRPr="00683482">
        <w:rPr>
          <w:rFonts w:asciiTheme="minorBidi" w:hAnsiTheme="minorBidi" w:cstheme="minorBidi"/>
          <w:sz w:val="24"/>
          <w:szCs w:val="24"/>
        </w:rPr>
        <w:t xml:space="preserve">century Polish rabbi known </w:t>
      </w:r>
      <w:r w:rsidR="001C1B93">
        <w:rPr>
          <w:rFonts w:asciiTheme="minorBidi" w:hAnsiTheme="minorBidi" w:cstheme="minorBidi"/>
          <w:sz w:val="24"/>
          <w:szCs w:val="24"/>
        </w:rPr>
        <w:t>for his commentary</w:t>
      </w:r>
      <w:r w:rsidR="001C1B93" w:rsidRPr="00683482">
        <w:rPr>
          <w:rFonts w:asciiTheme="minorBidi" w:hAnsiTheme="minorBidi" w:cstheme="minorBidi"/>
          <w:sz w:val="24"/>
          <w:szCs w:val="24"/>
        </w:rPr>
        <w:t xml:space="preserve"> </w:t>
      </w:r>
      <w:r w:rsidRPr="00133546">
        <w:rPr>
          <w:rFonts w:asciiTheme="minorBidi" w:hAnsiTheme="minorBidi" w:cstheme="minorBidi"/>
          <w:i/>
          <w:iCs/>
          <w:sz w:val="24"/>
          <w:szCs w:val="24"/>
        </w:rPr>
        <w:t>Perisha</w:t>
      </w:r>
      <w:r w:rsidR="001C1B93">
        <w:rPr>
          <w:rFonts w:asciiTheme="minorBidi" w:hAnsiTheme="minorBidi" w:cstheme="minorBidi"/>
          <w:sz w:val="24"/>
          <w:szCs w:val="24"/>
        </w:rPr>
        <w:t xml:space="preserve"> (on the Tur)</w:t>
      </w:r>
      <w:r w:rsidRPr="00683482">
        <w:rPr>
          <w:rFonts w:asciiTheme="minorBidi" w:hAnsiTheme="minorBidi" w:cstheme="minorBidi"/>
          <w:sz w:val="24"/>
          <w:szCs w:val="24"/>
        </w:rPr>
        <w:t>, explains why father-daughter learning might be different</w:t>
      </w:r>
      <w:r>
        <w:rPr>
          <w:rFonts w:asciiTheme="minorBidi" w:hAnsiTheme="minorBidi" w:cstheme="minorBidi"/>
          <w:sz w:val="24"/>
          <w:szCs w:val="24"/>
        </w:rPr>
        <w:t xml:space="preserve"> from independent study</w:t>
      </w:r>
      <w:r w:rsidRPr="00683482">
        <w:rPr>
          <w:rFonts w:asciiTheme="minorBidi" w:hAnsiTheme="minorBidi" w:cstheme="minorBidi"/>
          <w:sz w:val="24"/>
          <w:szCs w:val="24"/>
        </w:rPr>
        <w:t>:</w:t>
      </w:r>
    </w:p>
    <w:p w14:paraId="77294B0A" w14:textId="77777777" w:rsidR="00DE5B2F" w:rsidRPr="00683482" w:rsidRDefault="00DE5B2F" w:rsidP="00F67188">
      <w:pPr>
        <w:spacing w:after="0" w:line="240" w:lineRule="auto"/>
        <w:contextualSpacing/>
        <w:jc w:val="both"/>
        <w:rPr>
          <w:rFonts w:asciiTheme="minorBidi" w:hAnsiTheme="minorBidi" w:cstheme="minorBidi"/>
          <w:b/>
          <w:bCs/>
          <w:sz w:val="24"/>
          <w:szCs w:val="24"/>
          <w:rtl/>
        </w:rPr>
      </w:pPr>
    </w:p>
    <w:p w14:paraId="0630A91C" w14:textId="5B9FFAC2" w:rsidR="00DE5B2F" w:rsidRPr="00683482" w:rsidRDefault="00DE5B2F" w:rsidP="005F6D75">
      <w:pPr>
        <w:bidi w:val="0"/>
        <w:spacing w:after="0" w:line="240" w:lineRule="auto"/>
        <w:ind w:left="284"/>
        <w:contextualSpacing/>
        <w:jc w:val="both"/>
        <w:rPr>
          <w:rFonts w:asciiTheme="minorBidi" w:hAnsiTheme="minorBidi" w:cstheme="minorBidi"/>
          <w:sz w:val="24"/>
          <w:szCs w:val="24"/>
        </w:rPr>
      </w:pPr>
      <w:r w:rsidRPr="00133546">
        <w:rPr>
          <w:rFonts w:asciiTheme="minorBidi" w:hAnsiTheme="minorBidi" w:cstheme="minorBidi"/>
          <w:i/>
          <w:iCs/>
          <w:sz w:val="24"/>
          <w:szCs w:val="24"/>
          <w:u w:val="single"/>
        </w:rPr>
        <w:t>Perisha</w:t>
      </w:r>
      <w:r w:rsidR="00F97351">
        <w:rPr>
          <w:rFonts w:asciiTheme="minorBidi" w:hAnsiTheme="minorBidi" w:cstheme="minorBidi"/>
          <w:sz w:val="24"/>
          <w:szCs w:val="24"/>
          <w:u w:val="single"/>
        </w:rPr>
        <w:t>, Y</w:t>
      </w:r>
      <w:r w:rsidR="00AE775A">
        <w:rPr>
          <w:rFonts w:asciiTheme="minorBidi" w:hAnsiTheme="minorBidi" w:cstheme="minorBidi"/>
          <w:sz w:val="24"/>
          <w:szCs w:val="24"/>
          <w:u w:val="single"/>
        </w:rPr>
        <w:t>.</w:t>
      </w:r>
      <w:r w:rsidR="00F97351">
        <w:rPr>
          <w:rFonts w:asciiTheme="minorBidi" w:hAnsiTheme="minorBidi" w:cstheme="minorBidi"/>
          <w:sz w:val="24"/>
          <w:szCs w:val="24"/>
          <w:u w:val="single"/>
        </w:rPr>
        <w:t>D</w:t>
      </w:r>
      <w:r w:rsidR="00AE775A">
        <w:rPr>
          <w:rFonts w:asciiTheme="minorBidi" w:hAnsiTheme="minorBidi" w:cstheme="minorBidi"/>
          <w:sz w:val="24"/>
          <w:szCs w:val="24"/>
          <w:u w:val="single"/>
        </w:rPr>
        <w:t>.</w:t>
      </w:r>
      <w:r w:rsidRPr="00683482">
        <w:rPr>
          <w:rFonts w:asciiTheme="minorBidi" w:hAnsiTheme="minorBidi" w:cstheme="minorBidi"/>
          <w:sz w:val="24"/>
          <w:szCs w:val="24"/>
          <w:u w:val="single"/>
        </w:rPr>
        <w:t xml:space="preserve"> 246:15</w:t>
      </w:r>
      <w:r w:rsidRPr="00683482">
        <w:rPr>
          <w:rFonts w:asciiTheme="minorBidi" w:hAnsiTheme="minorBidi" w:cstheme="minorBidi"/>
          <w:sz w:val="24"/>
          <w:szCs w:val="24"/>
        </w:rPr>
        <w:t xml:space="preserve"> But if she learned for herself, we see that she is an exception to the majority and therefore he [the Rambam] wrote that she receives reward</w:t>
      </w:r>
      <w:r w:rsidR="00F97351">
        <w:rPr>
          <w:rFonts w:asciiTheme="minorBidi" w:hAnsiTheme="minorBidi" w:cstheme="minorBidi"/>
          <w:sz w:val="24"/>
          <w:szCs w:val="24"/>
        </w:rPr>
        <w:t>,</w:t>
      </w:r>
      <w:r w:rsidRPr="00683482">
        <w:rPr>
          <w:rFonts w:asciiTheme="minorBidi" w:hAnsiTheme="minorBidi" w:cstheme="minorBidi"/>
          <w:sz w:val="24"/>
          <w:szCs w:val="24"/>
        </w:rPr>
        <w:t xml:space="preserve"> </w:t>
      </w:r>
      <w:r w:rsidR="008E1DAC">
        <w:rPr>
          <w:rFonts w:asciiTheme="minorBidi" w:hAnsiTheme="minorBidi" w:cstheme="minorBidi"/>
          <w:sz w:val="24"/>
          <w:szCs w:val="24"/>
        </w:rPr>
        <w:t>that is,</w:t>
      </w:r>
      <w:r w:rsidRPr="00683482">
        <w:rPr>
          <w:rFonts w:asciiTheme="minorBidi" w:hAnsiTheme="minorBidi" w:cstheme="minorBidi"/>
          <w:sz w:val="24"/>
          <w:szCs w:val="24"/>
        </w:rPr>
        <w:t xml:space="preserve"> if she learned Torah correctly and does not transform it to nonsense. But the father is not permitted to teach her, for perhaps she will </w:t>
      </w:r>
      <w:r w:rsidR="008E1DAC" w:rsidRPr="00683482">
        <w:rPr>
          <w:rFonts w:asciiTheme="minorBidi" w:hAnsiTheme="minorBidi" w:cstheme="minorBidi"/>
          <w:sz w:val="24"/>
          <w:szCs w:val="24"/>
        </w:rPr>
        <w:t>t</w:t>
      </w:r>
      <w:r w:rsidR="008E1DAC">
        <w:rPr>
          <w:rFonts w:asciiTheme="minorBidi" w:hAnsiTheme="minorBidi" w:cstheme="minorBidi"/>
          <w:sz w:val="24"/>
          <w:szCs w:val="24"/>
        </w:rPr>
        <w:t>ransform</w:t>
      </w:r>
      <w:r w:rsidR="008E1DAC" w:rsidRPr="00683482">
        <w:rPr>
          <w:rFonts w:asciiTheme="minorBidi" w:hAnsiTheme="minorBidi" w:cstheme="minorBidi"/>
          <w:sz w:val="24"/>
          <w:szCs w:val="24"/>
        </w:rPr>
        <w:t xml:space="preserve"> </w:t>
      </w:r>
      <w:r w:rsidRPr="00683482">
        <w:rPr>
          <w:rFonts w:asciiTheme="minorBidi" w:hAnsiTheme="minorBidi" w:cstheme="minorBidi"/>
          <w:sz w:val="24"/>
          <w:szCs w:val="24"/>
        </w:rPr>
        <w:t xml:space="preserve">its [Torah's] words to nonsense, for he does not know what is in her heart. </w:t>
      </w:r>
    </w:p>
    <w:p w14:paraId="13D44EFF"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52E74C7A" w14:textId="442A1F5E" w:rsidR="00DE5B2F" w:rsidRPr="00683482" w:rsidRDefault="00DE5B2F" w:rsidP="001C1B93">
      <w:pPr>
        <w:bidi w:val="0"/>
        <w:spacing w:after="0" w:line="240" w:lineRule="auto"/>
        <w:contextualSpacing/>
        <w:jc w:val="both"/>
        <w:rPr>
          <w:rFonts w:asciiTheme="minorBidi" w:hAnsiTheme="minorBidi" w:cstheme="minorBidi"/>
          <w:sz w:val="24"/>
          <w:szCs w:val="24"/>
        </w:rPr>
      </w:pPr>
      <w:r w:rsidRPr="00133546">
        <w:rPr>
          <w:rFonts w:asciiTheme="minorBidi" w:hAnsiTheme="minorBidi" w:cstheme="minorBidi"/>
          <w:i/>
          <w:iCs/>
          <w:sz w:val="24"/>
          <w:szCs w:val="24"/>
        </w:rPr>
        <w:t>Perisha</w:t>
      </w:r>
      <w:r w:rsidRPr="00683482">
        <w:rPr>
          <w:rFonts w:asciiTheme="minorBidi" w:hAnsiTheme="minorBidi" w:cstheme="minorBidi"/>
          <w:sz w:val="24"/>
          <w:szCs w:val="24"/>
        </w:rPr>
        <w:t xml:space="preserve"> connects Rambam's claim that "</w:t>
      </w:r>
      <w:r w:rsidR="001C1B93" w:rsidRPr="00683482">
        <w:rPr>
          <w:rFonts w:asciiTheme="minorBidi" w:hAnsiTheme="minorBidi" w:cstheme="minorBidi"/>
          <w:sz w:val="24"/>
          <w:szCs w:val="24"/>
        </w:rPr>
        <w:t>most women's minds are not oriented to study</w:t>
      </w:r>
      <w:r w:rsidR="0088099A">
        <w:rPr>
          <w:rFonts w:asciiTheme="minorBidi" w:hAnsiTheme="minorBidi" w:cstheme="minorBidi"/>
          <w:sz w:val="24"/>
          <w:szCs w:val="24"/>
        </w:rPr>
        <w:t xml:space="preserve">" with </w:t>
      </w:r>
      <w:r w:rsidRPr="00683482">
        <w:rPr>
          <w:rFonts w:asciiTheme="minorBidi" w:hAnsiTheme="minorBidi" w:cstheme="minorBidi"/>
          <w:sz w:val="24"/>
          <w:szCs w:val="24"/>
        </w:rPr>
        <w:t xml:space="preserve">discouraging a father from teaching his daughter Torah. A woman who learns independently proves herself to be an exception to the </w:t>
      </w:r>
      <w:r w:rsidRPr="00683482">
        <w:rPr>
          <w:rFonts w:asciiTheme="minorBidi" w:hAnsiTheme="minorBidi" w:cstheme="minorBidi"/>
          <w:i/>
          <w:iCs/>
          <w:sz w:val="24"/>
          <w:szCs w:val="24"/>
        </w:rPr>
        <w:t>tiflut</w:t>
      </w:r>
      <w:r w:rsidRPr="00683482">
        <w:rPr>
          <w:rFonts w:asciiTheme="minorBidi" w:hAnsiTheme="minorBidi" w:cstheme="minorBidi"/>
          <w:sz w:val="24"/>
          <w:szCs w:val="24"/>
        </w:rPr>
        <w:t xml:space="preserve">-prone majority. We can’t say the same about a daughter learning from her father. </w:t>
      </w:r>
    </w:p>
    <w:p w14:paraId="0E6DB4DF"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21C08C9B" w14:textId="371D3882" w:rsidR="00DE5B2F" w:rsidRPr="00683482" w:rsidRDefault="00DE5B2F" w:rsidP="00E46A16">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A father might initiate study with his daughter</w:t>
      </w:r>
      <w:r w:rsidR="008E1DAC">
        <w:rPr>
          <w:rFonts w:asciiTheme="minorBidi" w:hAnsiTheme="minorBidi" w:cstheme="minorBidi"/>
          <w:sz w:val="24"/>
          <w:szCs w:val="24"/>
        </w:rPr>
        <w:t>, assuming</w:t>
      </w:r>
      <w:r w:rsidRPr="00683482">
        <w:rPr>
          <w:rFonts w:asciiTheme="minorBidi" w:hAnsiTheme="minorBidi" w:cstheme="minorBidi"/>
          <w:sz w:val="24"/>
          <w:szCs w:val="24"/>
        </w:rPr>
        <w:t xml:space="preserve"> that she is up to it. However, "he does not know what is in her heart"</w:t>
      </w:r>
      <w:r w:rsidR="008E1DAC">
        <w:rPr>
          <w:rFonts w:asciiTheme="minorBidi" w:hAnsiTheme="minorBidi" w:cstheme="minorBidi"/>
          <w:sz w:val="24"/>
          <w:szCs w:val="24"/>
        </w:rPr>
        <w:t xml:space="preserve"> – p</w:t>
      </w:r>
      <w:r w:rsidRPr="00683482">
        <w:rPr>
          <w:rFonts w:asciiTheme="minorBidi" w:hAnsiTheme="minorBidi" w:cstheme="minorBidi"/>
          <w:sz w:val="24"/>
          <w:szCs w:val="24"/>
        </w:rPr>
        <w:t xml:space="preserve">arents sometimes have trouble seeing their children for what they truly are. </w:t>
      </w:r>
    </w:p>
    <w:p w14:paraId="72DED59F"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69B62141" w14:textId="414D7D71" w:rsidR="00DE5B2F"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What about teachers in school? Rabbi Eliezer and Rambam probably use the word "father" because a father has the obligation to teach his sons Torah.</w:t>
      </w:r>
      <w:r>
        <w:rPr>
          <w:rFonts w:asciiTheme="minorBidi" w:hAnsiTheme="minorBidi" w:cstheme="minorBidi"/>
          <w:sz w:val="24"/>
          <w:szCs w:val="24"/>
        </w:rPr>
        <w:t xml:space="preserve"> </w:t>
      </w:r>
      <w:r w:rsidRPr="00683482">
        <w:rPr>
          <w:rFonts w:asciiTheme="minorBidi" w:hAnsiTheme="minorBidi" w:cstheme="minorBidi"/>
          <w:sz w:val="24"/>
          <w:szCs w:val="24"/>
        </w:rPr>
        <w:t xml:space="preserve">Their statements </w:t>
      </w:r>
      <w:r w:rsidR="00E46A16">
        <w:rPr>
          <w:rFonts w:asciiTheme="minorBidi" w:hAnsiTheme="minorBidi" w:cstheme="minorBidi"/>
          <w:sz w:val="24"/>
          <w:szCs w:val="24"/>
        </w:rPr>
        <w:t>might be specific, but</w:t>
      </w:r>
      <w:r w:rsidR="00E46A16" w:rsidRPr="00683482">
        <w:rPr>
          <w:rFonts w:asciiTheme="minorBidi" w:hAnsiTheme="minorBidi" w:cstheme="minorBidi"/>
          <w:sz w:val="24"/>
          <w:szCs w:val="24"/>
        </w:rPr>
        <w:t xml:space="preserve"> </w:t>
      </w:r>
      <w:r w:rsidRPr="00683482">
        <w:rPr>
          <w:rFonts w:asciiTheme="minorBidi" w:hAnsiTheme="minorBidi" w:cstheme="minorBidi"/>
          <w:sz w:val="24"/>
          <w:szCs w:val="24"/>
        </w:rPr>
        <w:t>could apply equally to teachers teaching women or girls.</w:t>
      </w:r>
      <w:r w:rsidR="00E46A16" w:rsidRPr="00E46A16">
        <w:rPr>
          <w:rStyle w:val="FootnoteReference"/>
          <w:rFonts w:asciiTheme="minorBidi" w:hAnsiTheme="minorBidi" w:cstheme="minorBidi"/>
          <w:sz w:val="24"/>
          <w:szCs w:val="24"/>
        </w:rPr>
        <w:t xml:space="preserve"> </w:t>
      </w:r>
      <w:r w:rsidR="00E46A16" w:rsidRPr="00E46A16">
        <w:rPr>
          <w:rStyle w:val="FootnoteReference"/>
          <w:rFonts w:asciiTheme="minorBidi" w:hAnsiTheme="minorBidi" w:cstheme="minorBidi"/>
          <w:sz w:val="24"/>
          <w:szCs w:val="24"/>
        </w:rPr>
        <w:footnoteReference w:id="11"/>
      </w:r>
      <w:r w:rsidR="00E46A16" w:rsidRPr="00E46A16">
        <w:rPr>
          <w:rFonts w:asciiTheme="minorBidi" w:hAnsiTheme="minorBidi" w:cstheme="minorBidi"/>
          <w:sz w:val="24"/>
          <w:szCs w:val="24"/>
        </w:rPr>
        <w:t xml:space="preserve">  </w:t>
      </w:r>
      <w:r w:rsidRPr="00683482">
        <w:rPr>
          <w:rFonts w:asciiTheme="minorBidi" w:hAnsiTheme="minorBidi" w:cstheme="minorBidi"/>
          <w:sz w:val="24"/>
          <w:szCs w:val="24"/>
        </w:rPr>
        <w:t xml:space="preserve"> </w:t>
      </w:r>
    </w:p>
    <w:p w14:paraId="0B26BB6B"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67F0B490" w14:textId="573C62DE" w:rsidR="00DE5B2F" w:rsidRPr="00683482" w:rsidRDefault="00DE5B2F" w:rsidP="00F67188">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However,</w:t>
      </w:r>
      <w:r w:rsidRPr="00683482">
        <w:rPr>
          <w:rFonts w:asciiTheme="minorBidi" w:hAnsiTheme="minorBidi" w:cstheme="minorBidi"/>
          <w:sz w:val="24"/>
          <w:szCs w:val="24"/>
        </w:rPr>
        <w:t xml:space="preserve"> </w:t>
      </w:r>
      <w:r w:rsidRPr="00133546">
        <w:rPr>
          <w:rFonts w:asciiTheme="minorBidi" w:hAnsiTheme="minorBidi" w:cstheme="minorBidi"/>
          <w:i/>
          <w:iCs/>
          <w:sz w:val="24"/>
          <w:szCs w:val="24"/>
        </w:rPr>
        <w:t>Perisha</w:t>
      </w:r>
      <w:r w:rsidRPr="00683482">
        <w:rPr>
          <w:rFonts w:asciiTheme="minorBidi" w:hAnsiTheme="minorBidi" w:cstheme="minorBidi"/>
          <w:sz w:val="24"/>
          <w:szCs w:val="24"/>
        </w:rPr>
        <w:t xml:space="preserve"> bases his argument on the father-daughter relationship. He </w:t>
      </w:r>
      <w:r w:rsidR="00E46A16">
        <w:rPr>
          <w:rFonts w:asciiTheme="minorBidi" w:hAnsiTheme="minorBidi" w:cstheme="minorBidi"/>
          <w:sz w:val="24"/>
          <w:szCs w:val="24"/>
        </w:rPr>
        <w:t>explicitly</w:t>
      </w:r>
      <w:r w:rsidR="00E46A16" w:rsidRPr="00683482">
        <w:rPr>
          <w:rFonts w:asciiTheme="minorBidi" w:hAnsiTheme="minorBidi" w:cstheme="minorBidi"/>
          <w:sz w:val="24"/>
          <w:szCs w:val="24"/>
        </w:rPr>
        <w:t xml:space="preserve"> </w:t>
      </w:r>
      <w:r w:rsidRPr="00683482">
        <w:rPr>
          <w:rFonts w:asciiTheme="minorBidi" w:hAnsiTheme="minorBidi" w:cstheme="minorBidi"/>
          <w:sz w:val="24"/>
          <w:szCs w:val="24"/>
        </w:rPr>
        <w:t xml:space="preserve">opens up the possibility that a different teacher could teach a woman Torah, </w:t>
      </w:r>
      <w:r w:rsidR="00E46A16">
        <w:rPr>
          <w:rFonts w:asciiTheme="minorBidi" w:hAnsiTheme="minorBidi" w:cstheme="minorBidi"/>
          <w:sz w:val="24"/>
          <w:szCs w:val="24"/>
        </w:rPr>
        <w:t>especially</w:t>
      </w:r>
      <w:r w:rsidR="00E46A16" w:rsidRPr="00683482">
        <w:rPr>
          <w:rFonts w:asciiTheme="minorBidi" w:hAnsiTheme="minorBidi" w:cstheme="minorBidi"/>
          <w:sz w:val="24"/>
          <w:szCs w:val="24"/>
        </w:rPr>
        <w:t xml:space="preserve"> </w:t>
      </w:r>
      <w:r w:rsidRPr="00683482">
        <w:rPr>
          <w:rFonts w:asciiTheme="minorBidi" w:hAnsiTheme="minorBidi" w:cstheme="minorBidi"/>
          <w:sz w:val="24"/>
          <w:szCs w:val="24"/>
        </w:rPr>
        <w:t xml:space="preserve">if she initiates the study like an independent learner. </w:t>
      </w:r>
    </w:p>
    <w:p w14:paraId="184BD719" w14:textId="77777777" w:rsidR="00DE5B2F" w:rsidRPr="00683482" w:rsidRDefault="00DE5B2F" w:rsidP="00F67188">
      <w:pPr>
        <w:bidi w:val="0"/>
        <w:spacing w:after="0" w:line="240" w:lineRule="auto"/>
        <w:contextualSpacing/>
        <w:jc w:val="both"/>
        <w:rPr>
          <w:rFonts w:asciiTheme="minorBidi" w:hAnsiTheme="minorBidi" w:cstheme="minorBidi"/>
          <w:b/>
          <w:bCs/>
          <w:sz w:val="24"/>
          <w:szCs w:val="24"/>
          <w:u w:val="single"/>
        </w:rPr>
      </w:pPr>
    </w:p>
    <w:p w14:paraId="3087AB4E" w14:textId="77777777" w:rsidR="00DE5B2F" w:rsidRPr="00683482" w:rsidRDefault="00DE5B2F" w:rsidP="00F67188">
      <w:pPr>
        <w:pStyle w:val="Heading3"/>
        <w:spacing w:line="240" w:lineRule="auto"/>
        <w:jc w:val="both"/>
        <w:rPr>
          <w:rFonts w:asciiTheme="minorBidi" w:hAnsiTheme="minorBidi" w:cstheme="minorBidi"/>
          <w:b w:val="0"/>
          <w:bCs w:val="0"/>
        </w:rPr>
      </w:pPr>
      <w:r w:rsidRPr="00683482">
        <w:rPr>
          <w:rFonts w:asciiTheme="minorBidi" w:hAnsiTheme="minorBidi" w:cstheme="minorBidi"/>
        </w:rPr>
        <w:t>˄</w:t>
      </w:r>
      <w:r w:rsidRPr="00683482">
        <w:rPr>
          <w:rFonts w:asciiTheme="minorBidi" w:hAnsiTheme="minorBidi" w:cstheme="minorBidi"/>
          <w:b w:val="0"/>
          <w:bCs w:val="0"/>
        </w:rPr>
        <w:t xml:space="preserve"> How is this Relevant to the Well-Educated Woman?</w:t>
      </w:r>
    </w:p>
    <w:p w14:paraId="5FC3A547"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We live in a very different era from Rambam, and even </w:t>
      </w:r>
      <w:r w:rsidRPr="00133546">
        <w:rPr>
          <w:rFonts w:asciiTheme="minorBidi" w:hAnsiTheme="minorBidi" w:cstheme="minorBidi"/>
          <w:sz w:val="24"/>
          <w:szCs w:val="24"/>
        </w:rPr>
        <w:t>Perisha</w:t>
      </w:r>
      <w:r w:rsidRPr="00683482">
        <w:rPr>
          <w:rFonts w:asciiTheme="minorBidi" w:hAnsiTheme="minorBidi" w:cstheme="minorBidi"/>
          <w:i/>
          <w:iCs/>
          <w:sz w:val="24"/>
          <w:szCs w:val="24"/>
        </w:rPr>
        <w:t xml:space="preserve">. From our vantage point in the developed world, it's difficult to imagine what it is like when most women are uneducated. </w:t>
      </w:r>
    </w:p>
    <w:p w14:paraId="6FA87BBE"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These discussions of women's motivations and orientations seem very distant from our reality. What relevance do they have? </w:t>
      </w:r>
      <w:r w:rsidR="006F7EED">
        <w:rPr>
          <w:rFonts w:asciiTheme="minorBidi" w:hAnsiTheme="minorBidi" w:cstheme="minorBidi"/>
          <w:i/>
          <w:iCs/>
          <w:sz w:val="24"/>
          <w:szCs w:val="24"/>
        </w:rPr>
        <w:t>Here are some ideas:</w:t>
      </w:r>
    </w:p>
    <w:p w14:paraId="2DA017E5" w14:textId="77777777"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1. They send an encouraging message. Eve</w:t>
      </w:r>
      <w:r w:rsidR="0088099A">
        <w:rPr>
          <w:rFonts w:asciiTheme="minorBidi" w:hAnsiTheme="minorBidi" w:cstheme="minorBidi"/>
          <w:i/>
          <w:iCs/>
          <w:sz w:val="24"/>
          <w:szCs w:val="24"/>
        </w:rPr>
        <w:t xml:space="preserve">n in earlier eras, long before </w:t>
      </w:r>
      <w:r w:rsidRPr="00683482">
        <w:rPr>
          <w:rFonts w:asciiTheme="minorBidi" w:hAnsiTheme="minorBidi" w:cstheme="minorBidi"/>
          <w:i/>
          <w:iCs/>
          <w:sz w:val="24"/>
          <w:szCs w:val="24"/>
        </w:rPr>
        <w:t xml:space="preserve">Sarah Schenirer entered the stage (see below), halachic authorities recognize </w:t>
      </w:r>
      <w:r w:rsidRPr="00683482">
        <w:rPr>
          <w:rFonts w:asciiTheme="minorBidi" w:hAnsiTheme="minorBidi" w:cstheme="minorBidi"/>
          <w:i/>
          <w:iCs/>
          <w:sz w:val="24"/>
          <w:szCs w:val="24"/>
        </w:rPr>
        <w:lastRenderedPageBreak/>
        <w:t xml:space="preserve">that women are capable of study, and support women who choose to pursue it. </w:t>
      </w:r>
    </w:p>
    <w:p w14:paraId="71C16702" w14:textId="77560214" w:rsidR="00DE5B2F" w:rsidRPr="00683482" w:rsidRDefault="00DE5B2F" w:rsidP="00F67188">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2. They leave open the door to independent study of all areas of Torah. In the age of websites, podcasts, and </w:t>
      </w:r>
      <w:r w:rsidR="005F6D75" w:rsidRPr="00683482">
        <w:rPr>
          <w:rFonts w:asciiTheme="minorBidi" w:hAnsiTheme="minorBidi" w:cstheme="minorBidi"/>
          <w:i/>
          <w:iCs/>
          <w:sz w:val="24"/>
          <w:szCs w:val="24"/>
        </w:rPr>
        <w:t>YouTube</w:t>
      </w:r>
      <w:r w:rsidRPr="00683482">
        <w:rPr>
          <w:rFonts w:asciiTheme="minorBidi" w:hAnsiTheme="minorBidi" w:cstheme="minorBidi"/>
          <w:i/>
          <w:iCs/>
          <w:sz w:val="24"/>
          <w:szCs w:val="24"/>
        </w:rPr>
        <w:t>, that makes most Torah accessible to women.</w:t>
      </w:r>
    </w:p>
    <w:p w14:paraId="2399A81F" w14:textId="77777777" w:rsidR="006F7EED" w:rsidRPr="00683482" w:rsidRDefault="00DE5B2F" w:rsidP="006F7EED">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3. </w:t>
      </w:r>
      <w:r w:rsidR="006F7EED">
        <w:rPr>
          <w:rFonts w:asciiTheme="minorBidi" w:hAnsiTheme="minorBidi" w:cstheme="minorBidi"/>
          <w:i/>
          <w:iCs/>
          <w:sz w:val="24"/>
          <w:szCs w:val="24"/>
        </w:rPr>
        <w:t>At the end of this shiur, we quote Mishna Berura, who says Rabbi Eliezer's statement no longer applies. However, using Perisha's logic, a woman can answer Rabbi Eliezer for herself.</w:t>
      </w:r>
    </w:p>
    <w:p w14:paraId="58D3726B" w14:textId="67B28399" w:rsidR="00DE5B2F" w:rsidRDefault="00DE5B2F" w:rsidP="0088099A">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Rabbi Eliezer warns that, in the wrong hands, Torah can turn to </w:t>
      </w:r>
      <w:r w:rsidRPr="00683482">
        <w:rPr>
          <w:rFonts w:asciiTheme="minorBidi" w:hAnsiTheme="minorBidi" w:cstheme="minorBidi"/>
          <w:sz w:val="24"/>
          <w:szCs w:val="24"/>
        </w:rPr>
        <w:t>tiflut</w:t>
      </w:r>
      <w:r w:rsidRPr="00683482">
        <w:rPr>
          <w:rFonts w:asciiTheme="minorBidi" w:hAnsiTheme="minorBidi" w:cstheme="minorBidi"/>
          <w:i/>
          <w:iCs/>
          <w:sz w:val="24"/>
          <w:szCs w:val="24"/>
        </w:rPr>
        <w:t xml:space="preserve">. </w:t>
      </w:r>
      <w:r w:rsidRPr="00133546">
        <w:rPr>
          <w:rFonts w:asciiTheme="minorBidi" w:hAnsiTheme="minorBidi" w:cstheme="minorBidi"/>
          <w:sz w:val="24"/>
          <w:szCs w:val="24"/>
        </w:rPr>
        <w:t>Perisha</w:t>
      </w:r>
      <w:r w:rsidRPr="00683482">
        <w:rPr>
          <w:rFonts w:asciiTheme="minorBidi" w:hAnsiTheme="minorBidi" w:cstheme="minorBidi"/>
          <w:i/>
          <w:iCs/>
          <w:sz w:val="24"/>
          <w:szCs w:val="24"/>
        </w:rPr>
        <w:t xml:space="preserve"> has confidence that a woman who studies Torah with a real desire to serve God is not subject to Rabbi Eliezer's objection. </w:t>
      </w:r>
    </w:p>
    <w:p w14:paraId="2923A877" w14:textId="7A44C115" w:rsidR="00DE5B2F" w:rsidRPr="00683482" w:rsidRDefault="00DE5B2F" w:rsidP="006F7EED">
      <w:pPr>
        <w:bidi w:val="0"/>
        <w:spacing w:after="0" w:line="240" w:lineRule="auto"/>
        <w:contextualSpacing/>
        <w:jc w:val="both"/>
        <w:rPr>
          <w:rFonts w:asciiTheme="minorBidi" w:hAnsiTheme="minorBidi" w:cstheme="minorBidi"/>
          <w:i/>
          <w:iCs/>
          <w:sz w:val="24"/>
          <w:szCs w:val="24"/>
        </w:rPr>
      </w:pPr>
      <w:r w:rsidRPr="00683482">
        <w:rPr>
          <w:rFonts w:asciiTheme="minorBidi" w:hAnsiTheme="minorBidi" w:cstheme="minorBidi"/>
          <w:i/>
          <w:iCs/>
          <w:sz w:val="24"/>
          <w:szCs w:val="24"/>
        </w:rPr>
        <w:t xml:space="preserve">When a woman chooses to learn Torah seriously as a form of </w:t>
      </w:r>
      <w:r w:rsidRPr="00683482">
        <w:rPr>
          <w:rFonts w:asciiTheme="minorBidi" w:hAnsiTheme="minorBidi" w:cstheme="minorBidi"/>
          <w:sz w:val="24"/>
          <w:szCs w:val="24"/>
        </w:rPr>
        <w:t>avodat Ha-shem</w:t>
      </w:r>
      <w:r w:rsidRPr="00683482">
        <w:rPr>
          <w:rFonts w:asciiTheme="minorBidi" w:hAnsiTheme="minorBidi" w:cstheme="minorBidi"/>
          <w:i/>
          <w:iCs/>
          <w:sz w:val="24"/>
          <w:szCs w:val="24"/>
        </w:rPr>
        <w:t xml:space="preserve">, </w:t>
      </w:r>
      <w:r w:rsidR="006F7EED">
        <w:rPr>
          <w:rFonts w:asciiTheme="minorBidi" w:hAnsiTheme="minorBidi" w:cstheme="minorBidi"/>
          <w:i/>
          <w:iCs/>
          <w:sz w:val="24"/>
          <w:szCs w:val="24"/>
        </w:rPr>
        <w:t>w</w:t>
      </w:r>
      <w:r w:rsidRPr="00683482">
        <w:rPr>
          <w:rFonts w:asciiTheme="minorBidi" w:hAnsiTheme="minorBidi" w:cstheme="minorBidi"/>
          <w:i/>
          <w:iCs/>
          <w:sz w:val="24"/>
          <w:szCs w:val="24"/>
        </w:rPr>
        <w:t xml:space="preserve">hen that study builds her faith and enhances her observance, </w:t>
      </w:r>
      <w:r w:rsidR="006F7EED" w:rsidRPr="00683482">
        <w:rPr>
          <w:rFonts w:asciiTheme="minorBidi" w:hAnsiTheme="minorBidi" w:cstheme="minorBidi"/>
          <w:i/>
          <w:iCs/>
          <w:sz w:val="24"/>
          <w:szCs w:val="24"/>
        </w:rPr>
        <w:t xml:space="preserve">she </w:t>
      </w:r>
      <w:r w:rsidR="006F7EED">
        <w:rPr>
          <w:rFonts w:asciiTheme="minorBidi" w:hAnsiTheme="minorBidi" w:cstheme="minorBidi"/>
          <w:i/>
          <w:iCs/>
          <w:sz w:val="24"/>
          <w:szCs w:val="24"/>
        </w:rPr>
        <w:t>i</w:t>
      </w:r>
      <w:r w:rsidR="006F7EED" w:rsidRPr="00683482">
        <w:rPr>
          <w:rFonts w:asciiTheme="minorBidi" w:hAnsiTheme="minorBidi" w:cstheme="minorBidi"/>
          <w:i/>
          <w:iCs/>
          <w:sz w:val="24"/>
          <w:szCs w:val="24"/>
        </w:rPr>
        <w:t xml:space="preserve">s one of the women </w:t>
      </w:r>
      <w:r w:rsidR="006F7EED" w:rsidRPr="00BD6777">
        <w:rPr>
          <w:rFonts w:asciiTheme="minorBidi" w:hAnsiTheme="minorBidi" w:cstheme="minorBidi"/>
          <w:sz w:val="24"/>
          <w:szCs w:val="24"/>
        </w:rPr>
        <w:t>Perisha</w:t>
      </w:r>
      <w:r w:rsidR="006F7EED" w:rsidRPr="00683482">
        <w:rPr>
          <w:rFonts w:asciiTheme="minorBidi" w:hAnsiTheme="minorBidi" w:cstheme="minorBidi"/>
          <w:i/>
          <w:iCs/>
          <w:sz w:val="24"/>
          <w:szCs w:val="24"/>
        </w:rPr>
        <w:t xml:space="preserve"> envisions</w:t>
      </w:r>
      <w:r w:rsidR="006F7EED">
        <w:rPr>
          <w:rFonts w:asciiTheme="minorBidi" w:hAnsiTheme="minorBidi" w:cstheme="minorBidi"/>
          <w:i/>
          <w:iCs/>
          <w:sz w:val="24"/>
          <w:szCs w:val="24"/>
        </w:rPr>
        <w:t xml:space="preserve"> and she</w:t>
      </w:r>
      <w:r w:rsidR="006F7EED" w:rsidRPr="00683482">
        <w:rPr>
          <w:rFonts w:asciiTheme="minorBidi" w:hAnsiTheme="minorBidi" w:cstheme="minorBidi"/>
          <w:i/>
          <w:iCs/>
          <w:sz w:val="24"/>
          <w:szCs w:val="24"/>
        </w:rPr>
        <w:t xml:space="preserve"> </w:t>
      </w:r>
      <w:r w:rsidR="006F7EED">
        <w:rPr>
          <w:rFonts w:asciiTheme="minorBidi" w:hAnsiTheme="minorBidi" w:cstheme="minorBidi"/>
          <w:i/>
          <w:iCs/>
          <w:sz w:val="24"/>
          <w:szCs w:val="24"/>
        </w:rPr>
        <w:t>demonstrates that Rabbi Eliezer's fears were unwarranted.</w:t>
      </w:r>
    </w:p>
    <w:p w14:paraId="5802B725" w14:textId="77777777" w:rsidR="00DE5B2F" w:rsidRPr="00683482" w:rsidRDefault="00DE5B2F" w:rsidP="00F67188">
      <w:pPr>
        <w:pStyle w:val="Heading1"/>
        <w:jc w:val="both"/>
        <w:rPr>
          <w:rFonts w:asciiTheme="minorBidi" w:hAnsiTheme="minorBidi" w:cstheme="minorBidi"/>
          <w:b/>
          <w:bCs/>
          <w:sz w:val="28"/>
          <w:szCs w:val="28"/>
        </w:rPr>
      </w:pPr>
      <w:bookmarkStart w:id="1" w:name="_Turning_Point:_Bais"/>
      <w:bookmarkEnd w:id="1"/>
      <w:r w:rsidRPr="00683482">
        <w:rPr>
          <w:rFonts w:asciiTheme="minorBidi" w:hAnsiTheme="minorBidi" w:cstheme="minorBidi"/>
          <w:b/>
          <w:bCs/>
          <w:sz w:val="28"/>
          <w:szCs w:val="28"/>
        </w:rPr>
        <w:t>Turning Point: Bais Yaakov</w:t>
      </w:r>
    </w:p>
    <w:p w14:paraId="7B38DF14" w14:textId="3AB03FAF" w:rsidR="00DE5B2F" w:rsidRPr="00683482" w:rsidRDefault="00DE5B2F" w:rsidP="00D149B6">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Historically, most Jewish </w:t>
      </w:r>
      <w:r w:rsidR="00D149B6">
        <w:rPr>
          <w:rFonts w:asciiTheme="minorBidi" w:hAnsiTheme="minorBidi" w:cstheme="minorBidi"/>
          <w:sz w:val="24"/>
          <w:szCs w:val="24"/>
        </w:rPr>
        <w:t xml:space="preserve">(and non-Jewish) </w:t>
      </w:r>
      <w:r w:rsidRPr="00683482">
        <w:rPr>
          <w:rFonts w:asciiTheme="minorBidi" w:hAnsiTheme="minorBidi" w:cstheme="minorBidi"/>
          <w:sz w:val="24"/>
          <w:szCs w:val="24"/>
        </w:rPr>
        <w:t xml:space="preserve">women lacked access to formal education, and many were illiterate. Women who could read had access to popular didactic works, such as the </w:t>
      </w:r>
      <w:r w:rsidR="00D149B6" w:rsidRPr="00683482">
        <w:rPr>
          <w:rFonts w:asciiTheme="minorBidi" w:hAnsiTheme="minorBidi" w:cstheme="minorBidi"/>
          <w:sz w:val="24"/>
          <w:szCs w:val="24"/>
        </w:rPr>
        <w:t>sixteenth</w:t>
      </w:r>
      <w:r w:rsidR="00D149B6">
        <w:rPr>
          <w:rFonts w:asciiTheme="minorBidi" w:hAnsiTheme="minorBidi" w:cstheme="minorBidi"/>
          <w:sz w:val="24"/>
          <w:szCs w:val="24"/>
        </w:rPr>
        <w:t>-</w:t>
      </w:r>
      <w:r w:rsidRPr="00683482">
        <w:rPr>
          <w:rFonts w:asciiTheme="minorBidi" w:hAnsiTheme="minorBidi" w:cstheme="minorBidi"/>
          <w:sz w:val="24"/>
          <w:szCs w:val="24"/>
        </w:rPr>
        <w:t xml:space="preserve">century </w:t>
      </w:r>
      <w:r w:rsidRPr="00133546">
        <w:rPr>
          <w:rFonts w:asciiTheme="minorBidi" w:hAnsiTheme="minorBidi" w:cstheme="minorBidi"/>
          <w:i/>
          <w:iCs/>
          <w:sz w:val="24"/>
          <w:szCs w:val="24"/>
        </w:rPr>
        <w:t>Tzena Ur'ena</w:t>
      </w:r>
      <w:r w:rsidRPr="00683482">
        <w:rPr>
          <w:rFonts w:asciiTheme="minorBidi" w:hAnsiTheme="minorBidi" w:cstheme="minorBidi"/>
          <w:sz w:val="24"/>
          <w:szCs w:val="24"/>
        </w:rPr>
        <w:t xml:space="preserve">, in Yiddish. </w:t>
      </w:r>
    </w:p>
    <w:p w14:paraId="4FD2FDE6"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6C632F4D"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Here and there, girls were tutored by their fathers or had opportunities to join their brothers in formal schooling. There were notably learned Jewish women. But these women were exceptions to the rule.</w:t>
      </w:r>
    </w:p>
    <w:p w14:paraId="341A9981"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7B7FBF81"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How </w:t>
      </w:r>
      <w:r>
        <w:rPr>
          <w:rFonts w:asciiTheme="minorBidi" w:hAnsiTheme="minorBidi" w:cstheme="minorBidi"/>
          <w:sz w:val="24"/>
          <w:szCs w:val="24"/>
        </w:rPr>
        <w:t xml:space="preserve">and why </w:t>
      </w:r>
      <w:r w:rsidRPr="00683482">
        <w:rPr>
          <w:rFonts w:asciiTheme="minorBidi" w:hAnsiTheme="minorBidi" w:cstheme="minorBidi"/>
          <w:sz w:val="24"/>
          <w:szCs w:val="24"/>
        </w:rPr>
        <w:t xml:space="preserve">did formal Jewish education become open to girls? </w:t>
      </w:r>
    </w:p>
    <w:p w14:paraId="6EE2A94D" w14:textId="77777777" w:rsidR="00DE5B2F" w:rsidRDefault="00DE5B2F" w:rsidP="00F67188">
      <w:pPr>
        <w:bidi w:val="0"/>
        <w:spacing w:after="0" w:line="240" w:lineRule="auto"/>
        <w:contextualSpacing/>
        <w:jc w:val="both"/>
        <w:rPr>
          <w:rFonts w:asciiTheme="minorBidi" w:hAnsiTheme="minorBidi" w:cstheme="minorBidi"/>
          <w:b/>
          <w:bCs/>
          <w:sz w:val="24"/>
          <w:szCs w:val="24"/>
        </w:rPr>
      </w:pPr>
    </w:p>
    <w:p w14:paraId="0885EF7A" w14:textId="77777777" w:rsidR="00DE5B2F"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t xml:space="preserve">First Steps: Women's Needs </w:t>
      </w:r>
      <w:r w:rsidRPr="00683482">
        <w:rPr>
          <w:rFonts w:asciiTheme="minorBidi" w:hAnsiTheme="minorBidi" w:cstheme="minorBidi"/>
          <w:sz w:val="24"/>
          <w:szCs w:val="24"/>
        </w:rPr>
        <w:t>In the nineteenth century, Germany's neo-Orthodox community pioneers Jewish girls' education as a community standard. Why? Rav Samson Raphael Hirsch, leading Rabbi of that community, explains:</w:t>
      </w:r>
    </w:p>
    <w:p w14:paraId="1540E294"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p>
    <w:p w14:paraId="754117A3" w14:textId="77777777" w:rsidR="00DE5B2F" w:rsidRPr="00DE5B2F" w:rsidRDefault="00DE5B2F" w:rsidP="00F67188">
      <w:pPr>
        <w:bidi w:val="0"/>
        <w:spacing w:after="0" w:line="240" w:lineRule="auto"/>
        <w:ind w:left="284"/>
        <w:contextualSpacing/>
        <w:jc w:val="both"/>
        <w:rPr>
          <w:rFonts w:asciiTheme="minorBidi" w:hAnsiTheme="minorBidi" w:cstheme="minorBidi"/>
          <w:sz w:val="24"/>
          <w:szCs w:val="24"/>
        </w:rPr>
      </w:pPr>
      <w:r w:rsidRPr="00DE5B2F">
        <w:rPr>
          <w:rFonts w:asciiTheme="minorBidi" w:hAnsiTheme="minorBidi" w:cstheme="minorBidi"/>
          <w:sz w:val="24"/>
          <w:szCs w:val="24"/>
          <w:u w:val="single"/>
        </w:rPr>
        <w:t>Rav S. R. Hirsch</w:t>
      </w:r>
      <w:r w:rsidR="00D149B6">
        <w:rPr>
          <w:rFonts w:asciiTheme="minorBidi" w:hAnsiTheme="minorBidi" w:cstheme="minorBidi"/>
          <w:sz w:val="24"/>
          <w:szCs w:val="24"/>
          <w:u w:val="single"/>
        </w:rPr>
        <w:t>,</w:t>
      </w:r>
      <w:r w:rsidRPr="00DE5B2F">
        <w:rPr>
          <w:rFonts w:asciiTheme="minorBidi" w:hAnsiTheme="minorBidi" w:cstheme="minorBidi"/>
          <w:sz w:val="24"/>
          <w:szCs w:val="24"/>
          <w:u w:val="single"/>
        </w:rPr>
        <w:t xml:space="preserve"> Torah Commentary</w:t>
      </w:r>
      <w:r w:rsidR="00D149B6">
        <w:rPr>
          <w:rFonts w:asciiTheme="minorBidi" w:hAnsiTheme="minorBidi" w:cstheme="minorBidi"/>
          <w:sz w:val="24"/>
          <w:szCs w:val="24"/>
          <w:u w:val="single"/>
        </w:rPr>
        <w:t>,</w:t>
      </w:r>
      <w:r w:rsidRPr="00DE5B2F">
        <w:rPr>
          <w:rFonts w:asciiTheme="minorBidi" w:hAnsiTheme="minorBidi" w:cstheme="minorBidi"/>
          <w:sz w:val="24"/>
          <w:szCs w:val="24"/>
          <w:u w:val="single"/>
        </w:rPr>
        <w:t xml:space="preserve"> Devarim 11:19</w:t>
      </w:r>
    </w:p>
    <w:p w14:paraId="5D34BA2E" w14:textId="79F0C792" w:rsidR="00DE5B2F" w:rsidRPr="00DE5B2F" w:rsidRDefault="00DE5B2F" w:rsidP="00D149B6">
      <w:pPr>
        <w:bidi w:val="0"/>
        <w:spacing w:after="0" w:line="240" w:lineRule="auto"/>
        <w:ind w:left="284"/>
        <w:contextualSpacing/>
        <w:jc w:val="both"/>
        <w:rPr>
          <w:rFonts w:asciiTheme="minorBidi" w:hAnsiTheme="minorBidi" w:cstheme="minorBidi"/>
          <w:sz w:val="24"/>
          <w:szCs w:val="24"/>
        </w:rPr>
      </w:pPr>
      <w:r w:rsidRPr="00DE5B2F">
        <w:rPr>
          <w:rFonts w:asciiTheme="minorBidi" w:hAnsiTheme="minorBidi" w:cstheme="minorBidi"/>
          <w:sz w:val="24"/>
          <w:szCs w:val="24"/>
        </w:rPr>
        <w:t xml:space="preserve">…This same understanding of Jewish literature and this knowledge of the </w:t>
      </w:r>
      <w:r w:rsidRPr="00DE5B2F">
        <w:rPr>
          <w:rFonts w:asciiTheme="minorBidi" w:hAnsiTheme="minorBidi" w:cstheme="minorBidi"/>
          <w:i/>
          <w:iCs/>
          <w:sz w:val="24"/>
          <w:szCs w:val="24"/>
        </w:rPr>
        <w:t>mitzvot</w:t>
      </w:r>
      <w:r w:rsidRPr="00DE5B2F">
        <w:rPr>
          <w:rFonts w:asciiTheme="minorBidi" w:hAnsiTheme="minorBidi" w:cstheme="minorBidi"/>
          <w:sz w:val="24"/>
          <w:szCs w:val="24"/>
        </w:rPr>
        <w:t>, which is demanded in order to fulfill "and fear the Lord your God and observe to perform all the words of this Torah" (</w:t>
      </w:r>
      <w:r w:rsidR="00D149B6">
        <w:rPr>
          <w:rFonts w:asciiTheme="minorBidi" w:hAnsiTheme="minorBidi" w:cstheme="minorBidi"/>
          <w:sz w:val="24"/>
          <w:szCs w:val="24"/>
        </w:rPr>
        <w:t>Devarim</w:t>
      </w:r>
      <w:r w:rsidR="00D149B6" w:rsidRPr="00DE5B2F">
        <w:rPr>
          <w:rFonts w:asciiTheme="minorBidi" w:hAnsiTheme="minorBidi" w:cstheme="minorBidi"/>
          <w:sz w:val="24"/>
          <w:szCs w:val="24"/>
        </w:rPr>
        <w:t xml:space="preserve"> </w:t>
      </w:r>
      <w:r w:rsidRPr="00DE5B2F">
        <w:rPr>
          <w:rFonts w:asciiTheme="minorBidi" w:hAnsiTheme="minorBidi" w:cstheme="minorBidi"/>
          <w:sz w:val="24"/>
          <w:szCs w:val="24"/>
        </w:rPr>
        <w:t>31</w:t>
      </w:r>
      <w:r w:rsidR="00D149B6">
        <w:rPr>
          <w:rFonts w:asciiTheme="minorBidi" w:hAnsiTheme="minorBidi" w:cstheme="minorBidi"/>
          <w:sz w:val="24"/>
          <w:szCs w:val="24"/>
        </w:rPr>
        <w:t>:</w:t>
      </w:r>
      <w:r w:rsidRPr="00DE5B2F">
        <w:rPr>
          <w:rFonts w:asciiTheme="minorBidi" w:hAnsiTheme="minorBidi" w:cstheme="minorBidi"/>
          <w:sz w:val="24"/>
          <w:szCs w:val="24"/>
        </w:rPr>
        <w:t>12)</w:t>
      </w:r>
      <w:r w:rsidR="0088099A">
        <w:rPr>
          <w:rFonts w:asciiTheme="minorBidi" w:hAnsiTheme="minorBidi" w:cstheme="minorBidi"/>
          <w:sz w:val="24"/>
          <w:szCs w:val="24"/>
        </w:rPr>
        <w:t xml:space="preserve"> </w:t>
      </w:r>
      <w:r w:rsidRPr="00DE5B2F">
        <w:rPr>
          <w:rFonts w:asciiTheme="minorBidi" w:hAnsiTheme="minorBidi" w:cstheme="minorBidi"/>
          <w:sz w:val="24"/>
          <w:szCs w:val="24"/>
        </w:rPr>
        <w:t>—</w:t>
      </w:r>
      <w:r w:rsidR="0088099A">
        <w:rPr>
          <w:rFonts w:asciiTheme="minorBidi" w:hAnsiTheme="minorBidi" w:cstheme="minorBidi"/>
          <w:sz w:val="24"/>
          <w:szCs w:val="24"/>
        </w:rPr>
        <w:t xml:space="preserve"> </w:t>
      </w:r>
      <w:r w:rsidRPr="00DE5B2F">
        <w:rPr>
          <w:rFonts w:asciiTheme="minorBidi" w:hAnsiTheme="minorBidi" w:cstheme="minorBidi"/>
          <w:sz w:val="24"/>
          <w:szCs w:val="24"/>
        </w:rPr>
        <w:t>this should be transferred to our daughters no less than to our sons…</w:t>
      </w:r>
      <w:r w:rsidR="00D149B6">
        <w:rPr>
          <w:rFonts w:asciiTheme="minorBidi" w:hAnsiTheme="minorBidi" w:cstheme="minorBidi"/>
          <w:sz w:val="24"/>
          <w:szCs w:val="24"/>
        </w:rPr>
        <w:t xml:space="preserve"> </w:t>
      </w:r>
      <w:r w:rsidRPr="00DE5B2F">
        <w:rPr>
          <w:rFonts w:asciiTheme="minorBidi" w:hAnsiTheme="minorBidi" w:cstheme="minorBidi"/>
          <w:sz w:val="24"/>
          <w:szCs w:val="24"/>
        </w:rPr>
        <w:t>So have they practiced among [the people] Israel always. Testament to that is the entire literature in Yiddish that was written primarily to [serve] women's need[s], in order to enable them [to have] comprehension of the Bible and of the prayers and to transfer to them common knowledge of Halacha and of ethical teachings of our sages.</w:t>
      </w:r>
    </w:p>
    <w:p w14:paraId="4AD75B30"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42D23088"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Rav Hirsch sees himself as continuing a tradition of women's study begun by the popular works in Yiddish! He does not advocate women's </w:t>
      </w:r>
      <w:r w:rsidRPr="00683482">
        <w:rPr>
          <w:rFonts w:asciiTheme="minorBidi" w:hAnsiTheme="minorBidi" w:cstheme="minorBidi"/>
          <w:i/>
          <w:iCs/>
          <w:sz w:val="24"/>
          <w:szCs w:val="24"/>
        </w:rPr>
        <w:t>talmud Torah</w:t>
      </w:r>
      <w:r w:rsidRPr="00683482">
        <w:rPr>
          <w:rFonts w:asciiTheme="minorBidi" w:hAnsiTheme="minorBidi" w:cstheme="minorBidi"/>
          <w:sz w:val="24"/>
          <w:szCs w:val="24"/>
        </w:rPr>
        <w:t xml:space="preserve"> as a conceptual field of study. But he does support women's learning to ensure "knowledge of the </w:t>
      </w:r>
      <w:r w:rsidRPr="00683482">
        <w:rPr>
          <w:rFonts w:asciiTheme="minorBidi" w:hAnsiTheme="minorBidi" w:cstheme="minorBidi"/>
          <w:i/>
          <w:iCs/>
          <w:sz w:val="24"/>
          <w:szCs w:val="24"/>
        </w:rPr>
        <w:t>mitzvot</w:t>
      </w:r>
      <w:r w:rsidRPr="00683482">
        <w:rPr>
          <w:rFonts w:asciiTheme="minorBidi" w:hAnsiTheme="minorBidi" w:cstheme="minorBidi"/>
          <w:sz w:val="24"/>
          <w:szCs w:val="24"/>
        </w:rPr>
        <w:t>" and to foster Jewish literacy. The school he founds provides a Jewish education to girls and boys.</w:t>
      </w:r>
    </w:p>
    <w:p w14:paraId="149CA10F" w14:textId="77777777" w:rsidR="00DE5B2F" w:rsidRDefault="00DE5B2F" w:rsidP="00F67188">
      <w:pPr>
        <w:bidi w:val="0"/>
        <w:spacing w:after="0" w:line="240" w:lineRule="auto"/>
        <w:contextualSpacing/>
        <w:jc w:val="both"/>
        <w:rPr>
          <w:rFonts w:asciiTheme="minorBidi" w:hAnsiTheme="minorBidi" w:cstheme="minorBidi"/>
          <w:b/>
          <w:bCs/>
          <w:sz w:val="24"/>
          <w:szCs w:val="24"/>
        </w:rPr>
      </w:pPr>
    </w:p>
    <w:p w14:paraId="57DB7325"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lastRenderedPageBreak/>
        <w:t xml:space="preserve">A Hungry Soul </w:t>
      </w:r>
      <w:r w:rsidRPr="00683482">
        <w:rPr>
          <w:rFonts w:asciiTheme="minorBidi" w:hAnsiTheme="minorBidi" w:cstheme="minorBidi"/>
          <w:sz w:val="24"/>
          <w:szCs w:val="24"/>
        </w:rPr>
        <w:t xml:space="preserve">A woman initiates the next stride in opening up </w:t>
      </w:r>
      <w:r w:rsidRPr="00683482">
        <w:rPr>
          <w:rFonts w:asciiTheme="minorBidi" w:hAnsiTheme="minorBidi" w:cstheme="minorBidi"/>
          <w:i/>
          <w:iCs/>
          <w:sz w:val="24"/>
          <w:szCs w:val="24"/>
        </w:rPr>
        <w:t xml:space="preserve">talmud Torah </w:t>
      </w:r>
      <w:r w:rsidRPr="00683482">
        <w:rPr>
          <w:rFonts w:asciiTheme="minorBidi" w:hAnsiTheme="minorBidi" w:cstheme="minorBidi"/>
          <w:sz w:val="24"/>
          <w:szCs w:val="24"/>
        </w:rPr>
        <w:t xml:space="preserve">to women. </w:t>
      </w:r>
    </w:p>
    <w:p w14:paraId="18DD4336"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7B683040" w14:textId="25253323" w:rsidR="00DE5B2F" w:rsidRPr="00683482" w:rsidRDefault="00DE5B2F" w:rsidP="00D149B6">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Enter Sarah Schenirer, a seamstress and budding educator with a keen sensitivity to Jewish women's needs. Toward the end of World War I, she grows troubled by the extent of young women's engagement in secular studies. She argues that pursuing secular studies with no religious counterpart leads to disaffection with religious life. As she writes:</w:t>
      </w:r>
      <w:r w:rsidRPr="00BD6777">
        <w:rPr>
          <w:rStyle w:val="FootnoteReference"/>
          <w:rFonts w:asciiTheme="minorBidi" w:hAnsiTheme="minorBidi" w:cstheme="minorBidi"/>
          <w:color w:val="222222"/>
          <w:sz w:val="24"/>
          <w:szCs w:val="24"/>
          <w:shd w:val="clear" w:color="auto" w:fill="FFFFFF"/>
        </w:rPr>
        <w:footnoteReference w:id="12"/>
      </w:r>
    </w:p>
    <w:p w14:paraId="67100BF2" w14:textId="77777777" w:rsidR="00DE5B2F" w:rsidRDefault="00DE5B2F" w:rsidP="00F67188">
      <w:pPr>
        <w:bidi w:val="0"/>
        <w:spacing w:after="0" w:line="240" w:lineRule="auto"/>
        <w:contextualSpacing/>
        <w:jc w:val="both"/>
        <w:rPr>
          <w:rFonts w:asciiTheme="minorBidi" w:hAnsiTheme="minorBidi" w:cstheme="minorBidi"/>
          <w:b/>
          <w:bCs/>
          <w:color w:val="222222"/>
          <w:sz w:val="24"/>
          <w:szCs w:val="24"/>
          <w:u w:val="single"/>
          <w:shd w:val="clear" w:color="auto" w:fill="FFFFFF"/>
        </w:rPr>
      </w:pPr>
    </w:p>
    <w:p w14:paraId="6DA73720" w14:textId="77777777" w:rsidR="00DE5B2F" w:rsidRPr="00DE5B2F" w:rsidRDefault="00DE5B2F" w:rsidP="00133546">
      <w:pPr>
        <w:bidi w:val="0"/>
        <w:spacing w:before="10" w:after="0" w:line="240" w:lineRule="auto"/>
        <w:ind w:left="720"/>
        <w:contextualSpacing/>
        <w:jc w:val="both"/>
        <w:rPr>
          <w:rFonts w:asciiTheme="minorBidi" w:hAnsiTheme="minorBidi" w:cstheme="minorBidi"/>
          <w:sz w:val="24"/>
          <w:szCs w:val="24"/>
        </w:rPr>
      </w:pPr>
      <w:r w:rsidRPr="00DE5B2F">
        <w:rPr>
          <w:rFonts w:asciiTheme="minorBidi" w:hAnsiTheme="minorBidi" w:cstheme="minorBidi"/>
          <w:color w:val="222222"/>
          <w:sz w:val="24"/>
          <w:szCs w:val="24"/>
          <w:u w:val="single"/>
          <w:shd w:val="clear" w:color="auto" w:fill="FFFFFF"/>
        </w:rPr>
        <w:t xml:space="preserve">Sarah Schenirer, </w:t>
      </w:r>
      <w:r w:rsidRPr="00133546">
        <w:rPr>
          <w:rFonts w:asciiTheme="minorBidi" w:hAnsiTheme="minorBidi" w:cstheme="minorBidi"/>
          <w:i/>
          <w:iCs/>
          <w:color w:val="222222"/>
          <w:sz w:val="24"/>
          <w:szCs w:val="24"/>
          <w:u w:val="single"/>
          <w:shd w:val="clear" w:color="auto" w:fill="FFFFFF"/>
        </w:rPr>
        <w:t>Em BeYisrael</w:t>
      </w:r>
      <w:r w:rsidRPr="00DE5B2F">
        <w:rPr>
          <w:rFonts w:asciiTheme="minorBidi" w:hAnsiTheme="minorBidi" w:cstheme="minorBidi"/>
          <w:color w:val="222222"/>
          <w:sz w:val="24"/>
          <w:szCs w:val="24"/>
          <w:u w:val="single"/>
          <w:shd w:val="clear" w:color="auto" w:fill="FFFFFF"/>
        </w:rPr>
        <w:t>, Part I</w:t>
      </w:r>
      <w:r w:rsidR="00D149B6">
        <w:rPr>
          <w:rFonts w:asciiTheme="minorBidi" w:hAnsiTheme="minorBidi" w:cstheme="minorBidi"/>
          <w:color w:val="222222"/>
          <w:sz w:val="24"/>
          <w:szCs w:val="24"/>
          <w:u w:val="single"/>
          <w:shd w:val="clear" w:color="auto" w:fill="FFFFFF"/>
        </w:rPr>
        <w:t>,</w:t>
      </w:r>
      <w:r w:rsidRPr="00DE5B2F">
        <w:rPr>
          <w:rFonts w:asciiTheme="minorBidi" w:hAnsiTheme="minorBidi" w:cstheme="minorBidi"/>
          <w:color w:val="222222"/>
          <w:sz w:val="24"/>
          <w:szCs w:val="24"/>
          <w:u w:val="single"/>
          <w:shd w:val="clear" w:color="auto" w:fill="FFFFFF"/>
        </w:rPr>
        <w:t xml:space="preserve"> p</w:t>
      </w:r>
      <w:r w:rsidR="00D149B6">
        <w:rPr>
          <w:rFonts w:asciiTheme="minorBidi" w:hAnsiTheme="minorBidi" w:cstheme="minorBidi"/>
          <w:color w:val="222222"/>
          <w:sz w:val="24"/>
          <w:szCs w:val="24"/>
          <w:u w:val="single"/>
          <w:shd w:val="clear" w:color="auto" w:fill="FFFFFF"/>
        </w:rPr>
        <w:t>p</w:t>
      </w:r>
      <w:r w:rsidRPr="00DE5B2F">
        <w:rPr>
          <w:rFonts w:asciiTheme="minorBidi" w:hAnsiTheme="minorBidi" w:cstheme="minorBidi"/>
          <w:color w:val="222222"/>
          <w:sz w:val="24"/>
          <w:szCs w:val="24"/>
          <w:u w:val="single"/>
          <w:shd w:val="clear" w:color="auto" w:fill="FFFFFF"/>
        </w:rPr>
        <w:t>. 39-40</w:t>
      </w:r>
      <w:r w:rsidRPr="00DE5B2F">
        <w:rPr>
          <w:rFonts w:asciiTheme="minorBidi" w:hAnsiTheme="minorBidi" w:cstheme="minorBidi"/>
          <w:color w:val="222222"/>
          <w:sz w:val="24"/>
          <w:szCs w:val="24"/>
          <w:shd w:val="clear" w:color="auto" w:fill="FFFFFF"/>
        </w:rPr>
        <w:t xml:space="preserve"> It is not in the power of secular studies to quench the flame of the Jewish soul, which only Torah study has the capacity to satisfy. Secular studies are to the soul as gold to the body. Can gold satisfy physical hunger? Never!</w:t>
      </w:r>
      <w:r w:rsidR="0088099A">
        <w:rPr>
          <w:rFonts w:asciiTheme="minorBidi" w:hAnsiTheme="minorBidi" w:cstheme="minorBidi"/>
          <w:color w:val="222222"/>
          <w:sz w:val="24"/>
          <w:szCs w:val="24"/>
          <w:shd w:val="clear" w:color="auto" w:fill="FFFFFF"/>
        </w:rPr>
        <w:t xml:space="preserve"> ...</w:t>
      </w:r>
      <w:r w:rsidRPr="00DE5B2F">
        <w:rPr>
          <w:rFonts w:asciiTheme="minorBidi" w:hAnsiTheme="minorBidi" w:cstheme="minorBidi"/>
          <w:color w:val="222222"/>
          <w:sz w:val="24"/>
          <w:szCs w:val="24"/>
          <w:shd w:val="clear" w:color="auto" w:fill="FFFFFF"/>
        </w:rPr>
        <w:t>A Jewish soul will not be satisfied from secular studies. Only sacred studies will satisfy its hunger, for only its Creator can know what nourishes it. I highly doubt that there is any student as happy, at times, to the extent that I am happy when I read our sacred texts.</w:t>
      </w:r>
    </w:p>
    <w:p w14:paraId="42FABC43"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28153713" w14:textId="77777777" w:rsidR="00DE5B2F" w:rsidRPr="00683482" w:rsidRDefault="00DE5B2F" w:rsidP="0088099A">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Jewish women have souls and those souls cry out for Torah.</w:t>
      </w:r>
      <w:r w:rsidR="0088099A">
        <w:rPr>
          <w:rFonts w:asciiTheme="minorBidi" w:hAnsiTheme="minorBidi" w:cstheme="minorBidi"/>
          <w:sz w:val="24"/>
          <w:szCs w:val="24"/>
        </w:rPr>
        <w:t xml:space="preserve"> </w:t>
      </w:r>
      <w:r w:rsidRPr="00683482">
        <w:rPr>
          <w:rFonts w:asciiTheme="minorBidi" w:hAnsiTheme="minorBidi" w:cstheme="minorBidi"/>
          <w:sz w:val="24"/>
          <w:szCs w:val="24"/>
        </w:rPr>
        <w:t xml:space="preserve">In 1917, inspired by the neo-Orthodox approach to girls' education, Schenirer founds a mass movement and school system in Poland, the forerunner of today's Bais Yaakov network of girls' schools. </w:t>
      </w:r>
    </w:p>
    <w:p w14:paraId="50EE9A7C"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6CA964EE"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Like any devoted Chassid, Schenirer seeks her Rebbe's blessing before beginning a major endeavor. The Belzer Rebbe agrees and she charges forward. </w:t>
      </w:r>
    </w:p>
    <w:p w14:paraId="3991EF27"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2E908C34" w14:textId="4B40FD5D"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Her initial success attracts the attention of Aguda</w:t>
      </w:r>
      <w:r w:rsidR="00D149B6">
        <w:rPr>
          <w:rFonts w:asciiTheme="minorBidi" w:hAnsiTheme="minorBidi" w:cstheme="minorBidi"/>
          <w:sz w:val="24"/>
          <w:szCs w:val="24"/>
        </w:rPr>
        <w:t>s</w:t>
      </w:r>
      <w:r w:rsidRPr="00683482">
        <w:rPr>
          <w:rFonts w:asciiTheme="minorBidi" w:hAnsiTheme="minorBidi" w:cstheme="minorBidi"/>
          <w:sz w:val="24"/>
          <w:szCs w:val="24"/>
        </w:rPr>
        <w:t xml:space="preserve"> Yisrael. Eventually, Aguda</w:t>
      </w:r>
      <w:r w:rsidR="00D149B6">
        <w:rPr>
          <w:rFonts w:asciiTheme="minorBidi" w:hAnsiTheme="minorBidi" w:cstheme="minorBidi"/>
          <w:sz w:val="24"/>
          <w:szCs w:val="24"/>
        </w:rPr>
        <w:t>s</w:t>
      </w:r>
      <w:r w:rsidRPr="00683482">
        <w:rPr>
          <w:rFonts w:asciiTheme="minorBidi" w:hAnsiTheme="minorBidi" w:cstheme="minorBidi"/>
          <w:sz w:val="24"/>
          <w:szCs w:val="24"/>
        </w:rPr>
        <w:t xml:space="preserve"> Yisrael adopts Bais Yaakov, and helps enlist rabbinic support for its work, most notably from Rav Yisrael Meir Kagan, </w:t>
      </w:r>
      <w:r w:rsidR="00D149B6">
        <w:rPr>
          <w:rFonts w:asciiTheme="minorBidi" w:hAnsiTheme="minorBidi" w:cstheme="minorBidi"/>
          <w:sz w:val="24"/>
          <w:szCs w:val="24"/>
        </w:rPr>
        <w:t xml:space="preserve">the </w:t>
      </w:r>
      <w:r w:rsidRPr="00683482">
        <w:rPr>
          <w:rFonts w:asciiTheme="minorBidi" w:hAnsiTheme="minorBidi" w:cstheme="minorBidi"/>
          <w:sz w:val="24"/>
          <w:szCs w:val="24"/>
        </w:rPr>
        <w:t xml:space="preserve">Chafetz Chayim. </w:t>
      </w:r>
    </w:p>
    <w:p w14:paraId="7A5F62FB" w14:textId="77777777" w:rsidR="00DE5B2F" w:rsidRDefault="00DE5B2F" w:rsidP="00F67188">
      <w:pPr>
        <w:bidi w:val="0"/>
        <w:spacing w:after="0" w:line="240" w:lineRule="auto"/>
        <w:contextualSpacing/>
        <w:jc w:val="both"/>
        <w:rPr>
          <w:rFonts w:asciiTheme="minorBidi" w:hAnsiTheme="minorBidi" w:cstheme="minorBidi"/>
          <w:b/>
          <w:bCs/>
          <w:sz w:val="24"/>
          <w:szCs w:val="24"/>
        </w:rPr>
      </w:pPr>
    </w:p>
    <w:p w14:paraId="38652AF3"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t xml:space="preserve">A Changed World </w:t>
      </w:r>
      <w:r w:rsidRPr="00683482">
        <w:rPr>
          <w:rFonts w:asciiTheme="minorBidi" w:hAnsiTheme="minorBidi" w:cstheme="minorBidi"/>
          <w:sz w:val="24"/>
          <w:szCs w:val="24"/>
        </w:rPr>
        <w:t>Even before Bais Yaakov's founding, Chafetz Chayim articulates an argument for women's study:</w:t>
      </w:r>
    </w:p>
    <w:p w14:paraId="1C2D782F" w14:textId="77777777" w:rsidR="00DE5B2F" w:rsidRPr="00683482" w:rsidRDefault="00DE5B2F" w:rsidP="00F67188">
      <w:pPr>
        <w:autoSpaceDE w:val="0"/>
        <w:autoSpaceDN w:val="0"/>
        <w:adjustRightInd w:val="0"/>
        <w:spacing w:after="0" w:line="240" w:lineRule="auto"/>
        <w:contextualSpacing/>
        <w:jc w:val="both"/>
        <w:rPr>
          <w:rFonts w:asciiTheme="minorBidi" w:hAnsiTheme="minorBidi" w:cstheme="minorBidi"/>
          <w:b/>
          <w:bCs/>
          <w:color w:val="000000"/>
          <w:sz w:val="24"/>
          <w:szCs w:val="24"/>
          <w:u w:val="single"/>
          <w:rtl/>
        </w:rPr>
      </w:pPr>
      <w:r w:rsidRPr="00683482">
        <w:rPr>
          <w:rFonts w:asciiTheme="minorBidi" w:hAnsiTheme="minorBidi" w:cstheme="minorBidi"/>
          <w:b/>
          <w:bCs/>
          <w:sz w:val="24"/>
          <w:szCs w:val="24"/>
        </w:rPr>
        <w:t xml:space="preserve"> </w:t>
      </w:r>
    </w:p>
    <w:p w14:paraId="176856A1" w14:textId="4D20DCA3" w:rsidR="00DE5B2F" w:rsidRPr="00683482" w:rsidRDefault="00DE5B2F" w:rsidP="00E72365">
      <w:pPr>
        <w:bidi w:val="0"/>
        <w:spacing w:after="0" w:line="240" w:lineRule="auto"/>
        <w:ind w:left="284"/>
        <w:contextualSpacing/>
        <w:jc w:val="both"/>
        <w:rPr>
          <w:rFonts w:asciiTheme="minorBidi" w:hAnsiTheme="minorBidi" w:cstheme="minorBidi"/>
          <w:sz w:val="24"/>
          <w:szCs w:val="24"/>
        </w:rPr>
      </w:pPr>
      <w:r w:rsidRPr="00133546">
        <w:rPr>
          <w:rFonts w:asciiTheme="minorBidi" w:hAnsiTheme="minorBidi" w:cstheme="minorBidi"/>
          <w:i/>
          <w:iCs/>
          <w:sz w:val="24"/>
          <w:szCs w:val="24"/>
          <w:u w:val="single"/>
        </w:rPr>
        <w:t>Likkutei Halachot</w:t>
      </w:r>
      <w:r w:rsidR="00D149B6">
        <w:rPr>
          <w:rFonts w:asciiTheme="minorBidi" w:hAnsiTheme="minorBidi" w:cstheme="minorBidi"/>
          <w:sz w:val="24"/>
          <w:szCs w:val="24"/>
          <w:u w:val="single"/>
        </w:rPr>
        <w:t>,</w:t>
      </w:r>
      <w:r w:rsidRPr="00683482">
        <w:rPr>
          <w:rFonts w:asciiTheme="minorBidi" w:hAnsiTheme="minorBidi" w:cstheme="minorBidi"/>
          <w:sz w:val="24"/>
          <w:szCs w:val="24"/>
          <w:u w:val="single"/>
        </w:rPr>
        <w:t xml:space="preserve"> Sota 21</w:t>
      </w:r>
      <w:r w:rsidRPr="00683482">
        <w:rPr>
          <w:rFonts w:asciiTheme="minorBidi" w:hAnsiTheme="minorBidi" w:cstheme="minorBidi"/>
          <w:sz w:val="24"/>
          <w:szCs w:val="24"/>
        </w:rPr>
        <w:t xml:space="preserve"> One who teaches his daughter Torah…It seems that all this applies specifically to earlier times, when the received ancestral tradition was very strong for each and every person to act in the way of his forefathers, according to the verse: </w:t>
      </w:r>
      <w:r w:rsidR="00D149B6" w:rsidRPr="00683482">
        <w:rPr>
          <w:rFonts w:asciiTheme="minorBidi" w:hAnsiTheme="minorBidi" w:cstheme="minorBidi"/>
          <w:sz w:val="24"/>
          <w:szCs w:val="24"/>
        </w:rPr>
        <w:t>'</w:t>
      </w:r>
      <w:r w:rsidR="00D149B6">
        <w:rPr>
          <w:rFonts w:asciiTheme="minorBidi" w:hAnsiTheme="minorBidi" w:cstheme="minorBidi"/>
          <w:sz w:val="24"/>
          <w:szCs w:val="24"/>
        </w:rPr>
        <w:t>A</w:t>
      </w:r>
      <w:r w:rsidR="00D149B6" w:rsidRPr="00683482">
        <w:rPr>
          <w:rFonts w:asciiTheme="minorBidi" w:hAnsiTheme="minorBidi" w:cstheme="minorBidi"/>
          <w:sz w:val="24"/>
          <w:szCs w:val="24"/>
        </w:rPr>
        <w:t xml:space="preserve">sk </w:t>
      </w:r>
      <w:r w:rsidRPr="00683482">
        <w:rPr>
          <w:rFonts w:asciiTheme="minorBidi" w:hAnsiTheme="minorBidi" w:cstheme="minorBidi"/>
          <w:sz w:val="24"/>
          <w:szCs w:val="24"/>
        </w:rPr>
        <w:t>your father and he will tell you'</w:t>
      </w:r>
      <w:r w:rsidR="00D149B6">
        <w:rPr>
          <w:rFonts w:asciiTheme="minorBidi" w:hAnsiTheme="minorBidi" w:cstheme="minorBidi"/>
          <w:sz w:val="24"/>
          <w:szCs w:val="24"/>
        </w:rPr>
        <w:t xml:space="preserve"> (Devarim 32:7).</w:t>
      </w:r>
      <w:r w:rsidRPr="00683482">
        <w:rPr>
          <w:rFonts w:asciiTheme="minorBidi" w:hAnsiTheme="minorBidi" w:cstheme="minorBidi"/>
          <w:sz w:val="24"/>
          <w:szCs w:val="24"/>
        </w:rPr>
        <w:t xml:space="preserve"> Thus we were able to say that a daughter should not learn Torah and she should rely in her conduct on her righteous forebears. Now in our great iniquities, the received ancestral tradition has become very, very weakened and it</w:t>
      </w:r>
      <w:r w:rsidR="00E72365">
        <w:rPr>
          <w:rFonts w:asciiTheme="minorBidi" w:hAnsiTheme="minorBidi" w:cstheme="minorBidi"/>
          <w:sz w:val="24"/>
          <w:szCs w:val="24"/>
        </w:rPr>
        <w:t xml:space="preserve"> i</w:t>
      </w:r>
      <w:r w:rsidRPr="00683482">
        <w:rPr>
          <w:rFonts w:asciiTheme="minorBidi" w:hAnsiTheme="minorBidi" w:cstheme="minorBidi"/>
          <w:sz w:val="24"/>
          <w:szCs w:val="24"/>
        </w:rPr>
        <w:t xml:space="preserve">s also common that one </w:t>
      </w:r>
      <w:r w:rsidR="00E72365">
        <w:rPr>
          <w:rFonts w:asciiTheme="minorBidi" w:hAnsiTheme="minorBidi" w:cstheme="minorBidi"/>
          <w:sz w:val="24"/>
          <w:szCs w:val="24"/>
        </w:rPr>
        <w:t xml:space="preserve">does not live </w:t>
      </w:r>
      <w:r w:rsidRPr="00683482">
        <w:rPr>
          <w:rFonts w:asciiTheme="minorBidi" w:hAnsiTheme="minorBidi" w:cstheme="minorBidi"/>
          <w:sz w:val="24"/>
          <w:szCs w:val="24"/>
        </w:rPr>
        <w:t>in the place of one's forebears at all. Especially those [women] who accustom themselves to study writing and language of the nations [i.e. secular lear</w:t>
      </w:r>
      <w:r w:rsidR="0088099A">
        <w:rPr>
          <w:rFonts w:asciiTheme="minorBidi" w:hAnsiTheme="minorBidi" w:cstheme="minorBidi"/>
          <w:sz w:val="24"/>
          <w:szCs w:val="24"/>
        </w:rPr>
        <w:t xml:space="preserve">ning], certainly </w:t>
      </w:r>
      <w:r w:rsidR="0088099A">
        <w:rPr>
          <w:rFonts w:asciiTheme="minorBidi" w:hAnsiTheme="minorBidi" w:cstheme="minorBidi"/>
          <w:sz w:val="24"/>
          <w:szCs w:val="24"/>
        </w:rPr>
        <w:lastRenderedPageBreak/>
        <w:t xml:space="preserve">it is a great </w:t>
      </w:r>
      <w:r w:rsidRPr="00683482">
        <w:rPr>
          <w:rFonts w:asciiTheme="minorBidi" w:hAnsiTheme="minorBidi" w:cstheme="minorBidi"/>
          <w:sz w:val="24"/>
          <w:szCs w:val="24"/>
        </w:rPr>
        <w:t xml:space="preserve">mitzva to teach them Chumash and also Prophets and Writings and the ethics of our sages of blessed memory such as [Mishna] tractate Avot and the book </w:t>
      </w:r>
      <w:r w:rsidRPr="00133546">
        <w:rPr>
          <w:rFonts w:asciiTheme="minorBidi" w:hAnsiTheme="minorBidi" w:cstheme="minorBidi"/>
          <w:i/>
          <w:iCs/>
          <w:sz w:val="24"/>
          <w:szCs w:val="24"/>
        </w:rPr>
        <w:t>Menorat Ha-</w:t>
      </w:r>
      <w:r w:rsidR="00E72365" w:rsidRPr="00133546">
        <w:rPr>
          <w:rFonts w:asciiTheme="minorBidi" w:hAnsiTheme="minorBidi" w:cstheme="minorBidi"/>
          <w:i/>
          <w:iCs/>
          <w:sz w:val="24"/>
          <w:szCs w:val="24"/>
        </w:rPr>
        <w:t>m</w:t>
      </w:r>
      <w:r w:rsidR="00E72365">
        <w:rPr>
          <w:rFonts w:asciiTheme="minorBidi" w:hAnsiTheme="minorBidi" w:cstheme="minorBidi"/>
          <w:i/>
          <w:iCs/>
          <w:sz w:val="24"/>
          <w:szCs w:val="24"/>
        </w:rPr>
        <w:t>a</w:t>
      </w:r>
      <w:r w:rsidR="00E72365" w:rsidRPr="00133546">
        <w:rPr>
          <w:rFonts w:asciiTheme="minorBidi" w:hAnsiTheme="minorBidi" w:cstheme="minorBidi"/>
          <w:i/>
          <w:iCs/>
          <w:sz w:val="24"/>
          <w:szCs w:val="24"/>
        </w:rPr>
        <w:t>or</w:t>
      </w:r>
      <w:r w:rsidRPr="00683482">
        <w:rPr>
          <w:rFonts w:asciiTheme="minorBidi" w:hAnsiTheme="minorBidi" w:cstheme="minorBidi"/>
          <w:sz w:val="24"/>
          <w:szCs w:val="24"/>
        </w:rPr>
        <w:t>, in order that the matter of our holy faith be authenticated for them. If not, they are liable to deviate completely from the path of God, and to transgress all the fundamentals of the religion, God forbid.</w:t>
      </w:r>
    </w:p>
    <w:p w14:paraId="18D010C5"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0B639863" w14:textId="53228D1A"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Chafetz Chayim admits that these times are not like "earlier times." Communities are transient, and the "ancestral tradition has become very, very weakened." What's more, women have access to secular education. Mimesis alone can no longer meet our educational goals. Maharil has lost his debate with Rav Yitzchak of Corbeil. Women now </w:t>
      </w:r>
      <w:r w:rsidRPr="00133546">
        <w:rPr>
          <w:rFonts w:asciiTheme="minorBidi" w:hAnsiTheme="minorBidi" w:cstheme="minorBidi"/>
          <w:i/>
          <w:iCs/>
          <w:sz w:val="24"/>
          <w:szCs w:val="24"/>
        </w:rPr>
        <w:t>must</w:t>
      </w:r>
      <w:r w:rsidRPr="00683482">
        <w:rPr>
          <w:rFonts w:asciiTheme="minorBidi" w:hAnsiTheme="minorBidi" w:cstheme="minorBidi"/>
          <w:sz w:val="24"/>
          <w:szCs w:val="24"/>
        </w:rPr>
        <w:t xml:space="preserve"> turn to Jewish texts, or "they are liable to deviate completely from the path of God." </w:t>
      </w:r>
    </w:p>
    <w:p w14:paraId="06D9C02C"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6AADFFEB" w14:textId="77777777" w:rsidR="00DE5B2F" w:rsidRPr="00683482"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While Rav Hirsch emphasizes precedents for educating girls, Chafetz Chayim calls our attention to the break from the past. </w:t>
      </w:r>
    </w:p>
    <w:p w14:paraId="303FD375" w14:textId="77777777" w:rsidR="00DE5B2F" w:rsidRDefault="00DE5B2F" w:rsidP="00F67188">
      <w:pPr>
        <w:bidi w:val="0"/>
        <w:spacing w:after="0" w:line="240" w:lineRule="auto"/>
        <w:contextualSpacing/>
        <w:jc w:val="both"/>
        <w:rPr>
          <w:rFonts w:asciiTheme="minorBidi" w:hAnsiTheme="minorBidi" w:cstheme="minorBidi"/>
          <w:sz w:val="24"/>
          <w:szCs w:val="24"/>
        </w:rPr>
      </w:pPr>
    </w:p>
    <w:p w14:paraId="1B9FF75D" w14:textId="77777777" w:rsidR="00DE5B2F" w:rsidRDefault="00DE5B2F"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 xml:space="preserve">This is a matter of spiritual life and death that Rabbi Eliezer never had to face. We are no longer "able to say that a daughter should not learn Torah" without losing women to lives that transgress it. </w:t>
      </w:r>
    </w:p>
    <w:p w14:paraId="62E165AD" w14:textId="77777777" w:rsidR="00397888" w:rsidRDefault="00397888" w:rsidP="00397888">
      <w:pPr>
        <w:bidi w:val="0"/>
        <w:spacing w:after="0" w:line="240" w:lineRule="auto"/>
        <w:contextualSpacing/>
        <w:jc w:val="both"/>
        <w:rPr>
          <w:rFonts w:asciiTheme="minorBidi" w:hAnsiTheme="minorBidi" w:cstheme="minorBidi"/>
          <w:sz w:val="24"/>
          <w:szCs w:val="24"/>
        </w:rPr>
      </w:pPr>
    </w:p>
    <w:p w14:paraId="7C069535" w14:textId="77777777" w:rsidR="00397888" w:rsidRPr="00683482" w:rsidRDefault="00397888" w:rsidP="00397888">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In his 1933 letter in support of Bais Yaakov, Chafetz Chayim takes action.</w:t>
      </w:r>
    </w:p>
    <w:p w14:paraId="2396F9A8" w14:textId="77777777" w:rsidR="00DE5B2F" w:rsidRPr="00683482" w:rsidRDefault="00DE5B2F" w:rsidP="00F67188">
      <w:pPr>
        <w:spacing w:after="0" w:line="240" w:lineRule="auto"/>
        <w:contextualSpacing/>
        <w:jc w:val="both"/>
        <w:rPr>
          <w:rFonts w:asciiTheme="minorBidi" w:hAnsiTheme="minorBidi" w:cstheme="minorBidi"/>
          <w:b/>
          <w:bCs/>
          <w:sz w:val="24"/>
          <w:szCs w:val="24"/>
        </w:rPr>
      </w:pPr>
    </w:p>
    <w:p w14:paraId="71F46EFB" w14:textId="77777777" w:rsidR="00DE5B2F" w:rsidRPr="00683482" w:rsidRDefault="00DE5B2F" w:rsidP="00F67188">
      <w:pPr>
        <w:bidi w:val="0"/>
        <w:spacing w:after="0" w:line="240" w:lineRule="auto"/>
        <w:ind w:left="284"/>
        <w:contextualSpacing/>
        <w:jc w:val="both"/>
        <w:rPr>
          <w:rFonts w:asciiTheme="minorBidi" w:hAnsiTheme="minorBidi" w:cstheme="minorBidi"/>
          <w:sz w:val="24"/>
          <w:szCs w:val="24"/>
          <w:u w:val="single"/>
        </w:rPr>
      </w:pPr>
      <w:r w:rsidRPr="00683482">
        <w:rPr>
          <w:rFonts w:asciiTheme="minorBidi" w:hAnsiTheme="minorBidi" w:cstheme="minorBidi"/>
          <w:sz w:val="24"/>
          <w:szCs w:val="24"/>
          <w:u w:val="single"/>
        </w:rPr>
        <w:t>Rav Yisrael Meir Kagan, Letter, 23 Shevat, 5693</w:t>
      </w:r>
    </w:p>
    <w:p w14:paraId="495281ED" w14:textId="77777777" w:rsidR="00DE5B2F" w:rsidRDefault="00DE5B2F" w:rsidP="00F67188">
      <w:pPr>
        <w:bidi w:val="0"/>
        <w:spacing w:after="0" w:line="240" w:lineRule="auto"/>
        <w:ind w:left="284"/>
        <w:contextualSpacing/>
        <w:jc w:val="both"/>
        <w:rPr>
          <w:rFonts w:asciiTheme="minorBidi" w:hAnsiTheme="minorBidi" w:cstheme="minorBidi"/>
          <w:sz w:val="24"/>
          <w:szCs w:val="24"/>
        </w:rPr>
      </w:pPr>
      <w:r w:rsidRPr="00683482">
        <w:rPr>
          <w:rFonts w:asciiTheme="minorBidi" w:hAnsiTheme="minorBidi" w:cstheme="minorBidi"/>
          <w:sz w:val="24"/>
          <w:szCs w:val="24"/>
        </w:rPr>
        <w:t>Anyone that the fear of God is in his heart, the mitzva is to let his daughter learn in this school. [As for] all the concerns and hesitations [arising] from the prohibition to teach his daughter Torah, there is no concern for this in these days.</w:t>
      </w:r>
    </w:p>
    <w:p w14:paraId="7D4F4CEB" w14:textId="77777777" w:rsidR="00DE5B2F" w:rsidRPr="00683482" w:rsidRDefault="00DE5B2F" w:rsidP="00F67188">
      <w:pPr>
        <w:bidi w:val="0"/>
        <w:spacing w:after="0" w:line="240" w:lineRule="auto"/>
        <w:ind w:left="284"/>
        <w:contextualSpacing/>
        <w:jc w:val="both"/>
        <w:rPr>
          <w:rFonts w:asciiTheme="minorBidi" w:hAnsiTheme="minorBidi" w:cstheme="minorBidi"/>
          <w:sz w:val="24"/>
          <w:szCs w:val="24"/>
        </w:rPr>
      </w:pPr>
    </w:p>
    <w:p w14:paraId="6646BBD2" w14:textId="6B10D40A" w:rsidR="00DE5B2F" w:rsidRPr="00683482" w:rsidRDefault="00397888" w:rsidP="00F67188">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Chafetz Chayim</w:t>
      </w:r>
      <w:r w:rsidR="00DE5B2F" w:rsidRPr="00683482">
        <w:rPr>
          <w:rFonts w:asciiTheme="minorBidi" w:hAnsiTheme="minorBidi" w:cstheme="minorBidi"/>
          <w:sz w:val="24"/>
          <w:szCs w:val="24"/>
        </w:rPr>
        <w:t xml:space="preserve"> tells parents it is a </w:t>
      </w:r>
      <w:r w:rsidR="00DE5B2F" w:rsidRPr="00133546">
        <w:rPr>
          <w:rFonts w:asciiTheme="minorBidi" w:hAnsiTheme="minorBidi" w:cstheme="minorBidi"/>
          <w:i/>
          <w:iCs/>
          <w:sz w:val="24"/>
          <w:szCs w:val="24"/>
        </w:rPr>
        <w:t>mitzva</w:t>
      </w:r>
      <w:r w:rsidR="00DE5B2F" w:rsidRPr="00683482">
        <w:rPr>
          <w:rFonts w:asciiTheme="minorBidi" w:hAnsiTheme="minorBidi" w:cstheme="minorBidi"/>
          <w:sz w:val="24"/>
          <w:szCs w:val="24"/>
        </w:rPr>
        <w:t xml:space="preserve"> to send daughters to Bais Yaakov. Rabbi Eliezer's concerns no longer apply.</w:t>
      </w:r>
    </w:p>
    <w:p w14:paraId="42A04938" w14:textId="77777777" w:rsidR="00DE5B2F" w:rsidRDefault="00DE5B2F" w:rsidP="00F67188">
      <w:pPr>
        <w:bidi w:val="0"/>
        <w:spacing w:after="0" w:line="240" w:lineRule="auto"/>
        <w:contextualSpacing/>
        <w:jc w:val="both"/>
        <w:rPr>
          <w:rFonts w:asciiTheme="minorBidi" w:hAnsiTheme="minorBidi" w:cstheme="minorBidi"/>
          <w:b/>
          <w:bCs/>
          <w:sz w:val="24"/>
          <w:szCs w:val="24"/>
        </w:rPr>
      </w:pPr>
    </w:p>
    <w:p w14:paraId="1A25D2B2" w14:textId="3B0068CA" w:rsidR="0058768C" w:rsidRPr="00683482" w:rsidRDefault="00DE5B2F" w:rsidP="0083276F">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b/>
          <w:bCs/>
          <w:sz w:val="24"/>
          <w:szCs w:val="24"/>
        </w:rPr>
        <w:t xml:space="preserve">After Chafetz Chayim </w:t>
      </w:r>
      <w:r w:rsidRPr="00683482">
        <w:rPr>
          <w:rFonts w:asciiTheme="minorBidi" w:hAnsiTheme="minorBidi" w:cstheme="minorBidi"/>
          <w:sz w:val="24"/>
          <w:szCs w:val="24"/>
        </w:rPr>
        <w:t xml:space="preserve">Torah giants such as </w:t>
      </w:r>
      <w:r w:rsidR="0083276F" w:rsidRPr="00683482">
        <w:rPr>
          <w:rFonts w:asciiTheme="minorBidi" w:hAnsiTheme="minorBidi" w:cstheme="minorBidi"/>
          <w:sz w:val="24"/>
          <w:szCs w:val="24"/>
        </w:rPr>
        <w:t>twentieth</w:t>
      </w:r>
      <w:r w:rsidR="0083276F">
        <w:rPr>
          <w:rFonts w:asciiTheme="minorBidi" w:hAnsiTheme="minorBidi" w:cstheme="minorBidi"/>
          <w:sz w:val="24"/>
          <w:szCs w:val="24"/>
        </w:rPr>
        <w:t>-</w:t>
      </w:r>
      <w:r w:rsidRPr="00683482">
        <w:rPr>
          <w:rFonts w:asciiTheme="minorBidi" w:hAnsiTheme="minorBidi" w:cstheme="minorBidi"/>
          <w:sz w:val="24"/>
          <w:szCs w:val="24"/>
        </w:rPr>
        <w:t>century halachic authority Rav Zalman Sorotzkin, a close associate of Chazon Ish and vice chair of Agud</w:t>
      </w:r>
      <w:r w:rsidR="0083276F">
        <w:rPr>
          <w:rFonts w:asciiTheme="minorBidi" w:hAnsiTheme="minorBidi" w:cstheme="minorBidi"/>
          <w:sz w:val="24"/>
          <w:szCs w:val="24"/>
        </w:rPr>
        <w:t>as</w:t>
      </w:r>
      <w:r w:rsidRPr="00683482">
        <w:rPr>
          <w:rFonts w:asciiTheme="minorBidi" w:hAnsiTheme="minorBidi" w:cstheme="minorBidi"/>
          <w:sz w:val="24"/>
          <w:szCs w:val="24"/>
        </w:rPr>
        <w:t xml:space="preserve"> Yisrael, voiced support for Torah education for girls in terms similar to those of Chafetz Chayim.</w:t>
      </w:r>
      <w:r w:rsidRPr="00683482">
        <w:rPr>
          <w:rStyle w:val="FootnoteReference"/>
          <w:rFonts w:asciiTheme="minorBidi" w:hAnsiTheme="minorBidi" w:cstheme="minorBidi"/>
          <w:sz w:val="24"/>
          <w:szCs w:val="24"/>
        </w:rPr>
        <w:footnoteReference w:id="13"/>
      </w:r>
      <w:r w:rsidRPr="00683482">
        <w:rPr>
          <w:rFonts w:asciiTheme="minorBidi" w:hAnsiTheme="minorBidi" w:cstheme="minorBidi"/>
          <w:sz w:val="24"/>
          <w:szCs w:val="24"/>
        </w:rPr>
        <w:t xml:space="preserve"> Some leaders, most notably the Satmar Rebbe, remained opposed to girls' study of texts.</w:t>
      </w:r>
      <w:r w:rsidRPr="00683482">
        <w:rPr>
          <w:rStyle w:val="FootnoteReference"/>
          <w:rFonts w:asciiTheme="minorBidi" w:hAnsiTheme="minorBidi" w:cstheme="minorBidi"/>
          <w:sz w:val="24"/>
          <w:szCs w:val="24"/>
        </w:rPr>
        <w:footnoteReference w:id="14"/>
      </w:r>
      <w:r w:rsidRPr="00683482">
        <w:rPr>
          <w:rFonts w:asciiTheme="minorBidi" w:hAnsiTheme="minorBidi" w:cstheme="minorBidi"/>
          <w:sz w:val="24"/>
          <w:szCs w:val="24"/>
        </w:rPr>
        <w:t xml:space="preserve"> </w:t>
      </w:r>
    </w:p>
    <w:p w14:paraId="3810B8FA" w14:textId="77777777" w:rsidR="00587867" w:rsidRDefault="00587867" w:rsidP="00F67188">
      <w:pPr>
        <w:bidi w:val="0"/>
        <w:spacing w:after="0" w:line="240" w:lineRule="auto"/>
        <w:contextualSpacing/>
        <w:jc w:val="both"/>
        <w:rPr>
          <w:rFonts w:asciiTheme="minorBidi" w:hAnsiTheme="minorBidi" w:cstheme="minorBidi"/>
          <w:sz w:val="24"/>
          <w:szCs w:val="24"/>
        </w:rPr>
      </w:pPr>
    </w:p>
    <w:p w14:paraId="74951F24" w14:textId="77777777" w:rsidR="00AD61D2" w:rsidRDefault="00AD61D2" w:rsidP="00F67188">
      <w:pPr>
        <w:bidi w:val="0"/>
        <w:spacing w:after="0" w:line="240" w:lineRule="auto"/>
        <w:contextualSpacing/>
        <w:jc w:val="both"/>
        <w:rPr>
          <w:rFonts w:asciiTheme="minorBidi" w:hAnsiTheme="minorBidi" w:cstheme="minorBidi"/>
          <w:sz w:val="24"/>
          <w:szCs w:val="24"/>
        </w:rPr>
      </w:pPr>
      <w:r w:rsidRPr="00683482">
        <w:rPr>
          <w:rFonts w:asciiTheme="minorBidi" w:hAnsiTheme="minorBidi" w:cstheme="minorBidi"/>
          <w:sz w:val="24"/>
          <w:szCs w:val="24"/>
        </w:rPr>
        <w:t>Nevertheless, in the wake of Chafetz Chayim, the halachic discussion move</w:t>
      </w:r>
      <w:r w:rsidR="0058768C" w:rsidRPr="00683482">
        <w:rPr>
          <w:rFonts w:asciiTheme="minorBidi" w:hAnsiTheme="minorBidi" w:cstheme="minorBidi"/>
          <w:sz w:val="24"/>
          <w:szCs w:val="24"/>
        </w:rPr>
        <w:t>s</w:t>
      </w:r>
      <w:r w:rsidRPr="00683482">
        <w:rPr>
          <w:rFonts w:asciiTheme="minorBidi" w:hAnsiTheme="minorBidi" w:cstheme="minorBidi"/>
          <w:sz w:val="24"/>
          <w:szCs w:val="24"/>
        </w:rPr>
        <w:t xml:space="preserve"> from whether women can learn texts formally to what texts women should learn. </w:t>
      </w:r>
    </w:p>
    <w:p w14:paraId="17D89D7E" w14:textId="77777777" w:rsidR="006751B9" w:rsidRDefault="006751B9" w:rsidP="00F67188">
      <w:pPr>
        <w:bidi w:val="0"/>
        <w:spacing w:after="0" w:line="240" w:lineRule="auto"/>
        <w:contextualSpacing/>
        <w:jc w:val="both"/>
        <w:rPr>
          <w:rFonts w:asciiTheme="minorBidi" w:hAnsiTheme="minorBidi" w:cstheme="minorBidi"/>
          <w:sz w:val="24"/>
          <w:szCs w:val="24"/>
        </w:rPr>
      </w:pPr>
    </w:p>
    <w:p w14:paraId="6C1EB686" w14:textId="77777777" w:rsidR="006751B9" w:rsidRPr="006751B9" w:rsidRDefault="006751B9" w:rsidP="00F67188">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 xml:space="preserve">What should women study? We discuss this question next week, in our final shiur on women's </w:t>
      </w:r>
      <w:r>
        <w:rPr>
          <w:rFonts w:asciiTheme="minorBidi" w:hAnsiTheme="minorBidi" w:cstheme="minorBidi"/>
          <w:i/>
          <w:iCs/>
          <w:sz w:val="24"/>
          <w:szCs w:val="24"/>
        </w:rPr>
        <w:t xml:space="preserve">talmud </w:t>
      </w:r>
      <w:r>
        <w:rPr>
          <w:rFonts w:asciiTheme="minorBidi" w:hAnsiTheme="minorBidi" w:cstheme="minorBidi"/>
          <w:sz w:val="24"/>
          <w:szCs w:val="24"/>
        </w:rPr>
        <w:t>Torah.</w:t>
      </w:r>
    </w:p>
    <w:p w14:paraId="714D2505" w14:textId="77777777" w:rsidR="00CD2CB4" w:rsidRPr="00683482" w:rsidRDefault="00CD2CB4" w:rsidP="00F67188">
      <w:pPr>
        <w:bidi w:val="0"/>
        <w:spacing w:after="0" w:line="240" w:lineRule="auto"/>
        <w:contextualSpacing/>
        <w:jc w:val="both"/>
        <w:rPr>
          <w:rFonts w:asciiTheme="minorBidi" w:hAnsiTheme="minorBidi" w:cstheme="minorBidi"/>
          <w:b/>
          <w:bCs/>
          <w:sz w:val="24"/>
          <w:szCs w:val="24"/>
        </w:rPr>
      </w:pPr>
    </w:p>
    <w:p w14:paraId="379211D9" w14:textId="77777777" w:rsidR="00CD2CB4" w:rsidRPr="00683482" w:rsidRDefault="00CD2CB4" w:rsidP="00F67188">
      <w:pPr>
        <w:bidi w:val="0"/>
        <w:spacing w:after="0" w:line="240" w:lineRule="auto"/>
        <w:contextualSpacing/>
        <w:jc w:val="both"/>
        <w:rPr>
          <w:rFonts w:asciiTheme="minorBidi" w:hAnsiTheme="minorBidi" w:cstheme="minorBidi"/>
          <w:b/>
          <w:bCs/>
          <w:sz w:val="28"/>
          <w:szCs w:val="28"/>
        </w:rPr>
      </w:pPr>
      <w:r w:rsidRPr="00683482">
        <w:rPr>
          <w:rStyle w:val="Heading2Char"/>
          <w:rFonts w:asciiTheme="minorBidi" w:hAnsiTheme="minorBidi" w:cstheme="minorBidi"/>
          <w:b/>
          <w:bCs/>
          <w:sz w:val="28"/>
          <w:szCs w:val="28"/>
        </w:rPr>
        <w:t>Further Reading</w:t>
      </w:r>
      <w:r w:rsidRPr="00683482">
        <w:rPr>
          <w:rFonts w:asciiTheme="minorBidi" w:hAnsiTheme="minorBidi" w:cstheme="minorBidi"/>
          <w:b/>
          <w:bCs/>
          <w:sz w:val="28"/>
          <w:szCs w:val="28"/>
        </w:rPr>
        <w:t xml:space="preserve"> </w:t>
      </w:r>
    </w:p>
    <w:p w14:paraId="79C3945C" w14:textId="77777777" w:rsidR="00CD2CB4" w:rsidRPr="00587867" w:rsidRDefault="00CD2CB4" w:rsidP="00F67188">
      <w:pPr>
        <w:bidi w:val="0"/>
        <w:spacing w:after="0" w:line="240" w:lineRule="auto"/>
        <w:contextualSpacing/>
        <w:jc w:val="both"/>
        <w:rPr>
          <w:rFonts w:asciiTheme="minorBidi" w:hAnsiTheme="minorBidi" w:cstheme="minorBidi"/>
          <w:b/>
          <w:bCs/>
          <w:sz w:val="24"/>
          <w:szCs w:val="24"/>
        </w:rPr>
      </w:pPr>
    </w:p>
    <w:p w14:paraId="5F1F8827" w14:textId="77777777" w:rsidR="008E7799" w:rsidRPr="00683482" w:rsidRDefault="00CD2CB4" w:rsidP="00F67188">
      <w:pPr>
        <w:bidi w:val="0"/>
        <w:spacing w:after="0" w:line="240" w:lineRule="auto"/>
        <w:jc w:val="both"/>
        <w:rPr>
          <w:rFonts w:asciiTheme="minorBidi" w:hAnsiTheme="minorBidi" w:cstheme="minorBidi"/>
          <w:sz w:val="24"/>
          <w:szCs w:val="24"/>
        </w:rPr>
      </w:pPr>
      <w:r w:rsidRPr="00683482">
        <w:rPr>
          <w:rFonts w:asciiTheme="minorBidi" w:hAnsiTheme="minorBidi" w:cstheme="minorBidi"/>
          <w:sz w:val="24"/>
          <w:szCs w:val="24"/>
        </w:rPr>
        <w:lastRenderedPageBreak/>
        <w:t xml:space="preserve">1. </w:t>
      </w:r>
      <w:r w:rsidR="008E7799" w:rsidRPr="00683482">
        <w:rPr>
          <w:rFonts w:asciiTheme="minorBidi" w:hAnsiTheme="minorBidi" w:cstheme="minorBidi"/>
          <w:sz w:val="24"/>
          <w:szCs w:val="24"/>
        </w:rPr>
        <w:t xml:space="preserve">Cohen, Naomi, "Women and the Study of Talmud," </w:t>
      </w:r>
      <w:r w:rsidR="008E7799" w:rsidRPr="00683482">
        <w:rPr>
          <w:rFonts w:asciiTheme="minorBidi" w:hAnsiTheme="minorBidi" w:cstheme="minorBidi"/>
          <w:i/>
          <w:iCs/>
          <w:sz w:val="24"/>
          <w:szCs w:val="24"/>
        </w:rPr>
        <w:t xml:space="preserve">Tradition </w:t>
      </w:r>
      <w:r w:rsidR="008E7799" w:rsidRPr="00683482">
        <w:rPr>
          <w:rFonts w:asciiTheme="minorBidi" w:hAnsiTheme="minorBidi" w:cstheme="minorBidi"/>
          <w:sz w:val="24"/>
          <w:szCs w:val="24"/>
        </w:rPr>
        <w:t>24:1 (Fall 1988), pp. 28-37.</w:t>
      </w:r>
    </w:p>
    <w:p w14:paraId="57B72E63" w14:textId="77777777" w:rsidR="008E7799" w:rsidRPr="00587867" w:rsidRDefault="00E46A16" w:rsidP="00F67188">
      <w:pPr>
        <w:bidi w:val="0"/>
        <w:spacing w:after="0" w:line="240" w:lineRule="auto"/>
        <w:jc w:val="both"/>
        <w:rPr>
          <w:rFonts w:asciiTheme="minorBidi" w:hAnsiTheme="minorBidi" w:cstheme="minorBidi"/>
          <w:sz w:val="24"/>
          <w:szCs w:val="24"/>
        </w:rPr>
      </w:pPr>
      <w:hyperlink r:id="rId10" w:history="1">
        <w:r w:rsidR="008E7799" w:rsidRPr="00587867">
          <w:rPr>
            <w:rStyle w:val="Hyperlink"/>
            <w:rFonts w:asciiTheme="minorBidi" w:hAnsiTheme="minorBidi" w:cstheme="minorBidi"/>
            <w:sz w:val="24"/>
            <w:szCs w:val="24"/>
          </w:rPr>
          <w:t>http://traditionarchive.org/news/originals/Volume%2024/No.%201/Women%20And%20The%20Study.pdf</w:t>
        </w:r>
      </w:hyperlink>
    </w:p>
    <w:p w14:paraId="297B6D39" w14:textId="77777777" w:rsidR="008E7799" w:rsidRPr="00587867" w:rsidRDefault="008E7799" w:rsidP="00F67188">
      <w:pPr>
        <w:bidi w:val="0"/>
        <w:spacing w:after="0" w:line="240" w:lineRule="auto"/>
        <w:jc w:val="both"/>
        <w:rPr>
          <w:rFonts w:asciiTheme="minorBidi" w:hAnsiTheme="minorBidi" w:cstheme="minorBidi"/>
          <w:sz w:val="24"/>
          <w:szCs w:val="24"/>
        </w:rPr>
      </w:pPr>
    </w:p>
    <w:p w14:paraId="421049C4" w14:textId="77777777" w:rsidR="00E46A16" w:rsidRPr="00F0783F" w:rsidRDefault="00E46A16" w:rsidP="00E46A16">
      <w:pPr>
        <w:bidi w:val="0"/>
        <w:spacing w:after="0" w:line="240" w:lineRule="auto"/>
        <w:jc w:val="both"/>
        <w:rPr>
          <w:rFonts w:asciiTheme="minorBidi" w:hAnsiTheme="minorBidi" w:cstheme="minorBidi"/>
          <w:sz w:val="24"/>
          <w:szCs w:val="24"/>
          <w:lang w:val="de-DE"/>
        </w:rPr>
      </w:pPr>
      <w:r w:rsidRPr="00F0783F">
        <w:rPr>
          <w:rFonts w:asciiTheme="minorBidi" w:hAnsiTheme="minorBidi" w:cstheme="minorBidi"/>
          <w:sz w:val="24"/>
          <w:szCs w:val="24"/>
          <w:lang w:val="de-DE"/>
        </w:rPr>
        <w:t xml:space="preserve">2. Ginsparg Klein, Leslie, "Sarah Schenirer and Innovative Change," </w:t>
      </w:r>
      <w:r w:rsidRPr="00F0783F">
        <w:rPr>
          <w:rFonts w:asciiTheme="minorBidi" w:hAnsiTheme="minorBidi" w:cstheme="minorBidi"/>
          <w:i/>
          <w:iCs/>
          <w:sz w:val="24"/>
          <w:szCs w:val="24"/>
          <w:lang w:val="de-DE"/>
        </w:rPr>
        <w:t>The Lehrhaus</w:t>
      </w:r>
      <w:r w:rsidRPr="00F0783F">
        <w:rPr>
          <w:rFonts w:asciiTheme="minorBidi" w:hAnsiTheme="minorBidi" w:cstheme="minorBidi"/>
          <w:sz w:val="24"/>
          <w:szCs w:val="24"/>
          <w:lang w:val="de-DE"/>
        </w:rPr>
        <w:t>, August 14, 2017.</w:t>
      </w:r>
    </w:p>
    <w:p w14:paraId="05EAB74D" w14:textId="77777777" w:rsidR="00E46A16" w:rsidRPr="00F0783F" w:rsidRDefault="00E46A16" w:rsidP="00E46A16">
      <w:pPr>
        <w:bidi w:val="0"/>
        <w:spacing w:after="0" w:line="240" w:lineRule="auto"/>
        <w:jc w:val="both"/>
        <w:rPr>
          <w:rFonts w:asciiTheme="minorBidi" w:hAnsiTheme="minorBidi" w:cstheme="minorBidi"/>
          <w:sz w:val="24"/>
          <w:szCs w:val="24"/>
          <w:lang w:val="de-DE"/>
        </w:rPr>
      </w:pPr>
      <w:hyperlink r:id="rId11" w:history="1">
        <w:r w:rsidRPr="00F0783F">
          <w:rPr>
            <w:rStyle w:val="Hyperlink"/>
            <w:rFonts w:asciiTheme="minorBidi" w:hAnsiTheme="minorBidi" w:cstheme="minorBidi"/>
            <w:sz w:val="24"/>
            <w:szCs w:val="24"/>
            <w:lang w:val="de-DE"/>
          </w:rPr>
          <w:t>https://www.thelehrhaus.com/scholarship/sarah-schenirer-and-innovative-change-the-myths-and-facts/</w:t>
        </w:r>
      </w:hyperlink>
    </w:p>
    <w:p w14:paraId="646C2CB2" w14:textId="77777777" w:rsidR="008E7799" w:rsidRPr="00F0783F" w:rsidRDefault="008E7799" w:rsidP="00F67188">
      <w:pPr>
        <w:bidi w:val="0"/>
        <w:spacing w:after="0" w:line="240" w:lineRule="auto"/>
        <w:jc w:val="both"/>
        <w:rPr>
          <w:rFonts w:asciiTheme="minorBidi" w:hAnsiTheme="minorBidi" w:cstheme="minorBidi"/>
          <w:sz w:val="24"/>
          <w:szCs w:val="24"/>
          <w:lang w:val="de-DE"/>
        </w:rPr>
      </w:pPr>
      <w:bookmarkStart w:id="2" w:name="_GoBack"/>
      <w:bookmarkEnd w:id="2"/>
    </w:p>
    <w:p w14:paraId="24FB9769" w14:textId="77777777" w:rsidR="008E7799" w:rsidRPr="00683482" w:rsidRDefault="00587867" w:rsidP="00F67188">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3. </w:t>
      </w:r>
      <w:r w:rsidR="008E7799" w:rsidRPr="00587867">
        <w:rPr>
          <w:rFonts w:asciiTheme="minorBidi" w:hAnsiTheme="minorBidi" w:cstheme="minorBidi"/>
          <w:sz w:val="24"/>
          <w:szCs w:val="24"/>
        </w:rPr>
        <w:t xml:space="preserve">Harvey, Dr. Warren Z., "The Obligation of Talmud on Women According to Maimonides," </w:t>
      </w:r>
      <w:r w:rsidR="008E7799" w:rsidRPr="00587867">
        <w:rPr>
          <w:rFonts w:asciiTheme="minorBidi" w:hAnsiTheme="minorBidi" w:cstheme="minorBidi"/>
          <w:i/>
          <w:iCs/>
          <w:sz w:val="24"/>
          <w:szCs w:val="24"/>
        </w:rPr>
        <w:t>Tradition</w:t>
      </w:r>
      <w:r w:rsidR="008E7799" w:rsidRPr="00683482">
        <w:rPr>
          <w:rFonts w:asciiTheme="minorBidi" w:hAnsiTheme="minorBidi" w:cstheme="minorBidi"/>
          <w:sz w:val="24"/>
          <w:szCs w:val="24"/>
        </w:rPr>
        <w:t xml:space="preserve"> 19:2 (Summer 1981), pp. 122-130.</w:t>
      </w:r>
    </w:p>
    <w:p w14:paraId="62EC5C74" w14:textId="77777777" w:rsidR="008E7799" w:rsidRPr="00587867" w:rsidRDefault="00E46A16" w:rsidP="00F67188">
      <w:pPr>
        <w:pStyle w:val="FootnoteText"/>
        <w:bidi w:val="0"/>
        <w:jc w:val="both"/>
        <w:rPr>
          <w:rFonts w:asciiTheme="minorBidi" w:hAnsiTheme="minorBidi" w:cstheme="minorBidi"/>
          <w:sz w:val="24"/>
          <w:szCs w:val="24"/>
        </w:rPr>
      </w:pPr>
      <w:hyperlink r:id="rId12" w:history="1">
        <w:r w:rsidR="008E7799" w:rsidRPr="00683482">
          <w:rPr>
            <w:rStyle w:val="Hyperlink"/>
            <w:rFonts w:asciiTheme="minorBidi" w:hAnsiTheme="minorBidi" w:cstheme="minorBidi"/>
            <w:sz w:val="24"/>
            <w:szCs w:val="24"/>
          </w:rPr>
          <w:t>http://traditionarchive.org/news/originals/Volume%2019/No.%202/The%20Obligation%20Of%20Talmud.pdf</w:t>
        </w:r>
      </w:hyperlink>
      <w:r w:rsidR="008E7799" w:rsidRPr="00587867">
        <w:rPr>
          <w:rFonts w:asciiTheme="minorBidi" w:hAnsiTheme="minorBidi" w:cstheme="minorBidi"/>
          <w:sz w:val="24"/>
          <w:szCs w:val="24"/>
        </w:rPr>
        <w:t xml:space="preserve"> . </w:t>
      </w:r>
    </w:p>
    <w:p w14:paraId="20A3A8A8" w14:textId="77777777" w:rsidR="008E7799" w:rsidRPr="00587867" w:rsidRDefault="008E7799" w:rsidP="00F67188">
      <w:pPr>
        <w:bidi w:val="0"/>
        <w:spacing w:after="0" w:line="240" w:lineRule="auto"/>
        <w:jc w:val="both"/>
        <w:rPr>
          <w:rFonts w:asciiTheme="minorBidi" w:hAnsiTheme="minorBidi" w:cstheme="minorBidi"/>
          <w:sz w:val="24"/>
          <w:szCs w:val="24"/>
        </w:rPr>
      </w:pPr>
    </w:p>
    <w:p w14:paraId="4189F8B1" w14:textId="77777777" w:rsidR="00CD2CB4" w:rsidRPr="00587867" w:rsidRDefault="00587867" w:rsidP="00F67188">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4. </w:t>
      </w:r>
      <w:r w:rsidR="00CD2CB4" w:rsidRPr="00587867">
        <w:rPr>
          <w:rFonts w:asciiTheme="minorBidi" w:hAnsiTheme="minorBidi" w:cstheme="minorBidi"/>
          <w:sz w:val="24"/>
          <w:szCs w:val="24"/>
        </w:rPr>
        <w:t xml:space="preserve">Wolowelsky, Joel, ed. </w:t>
      </w:r>
      <w:r w:rsidR="00CD2CB4" w:rsidRPr="00587867">
        <w:rPr>
          <w:rFonts w:asciiTheme="minorBidi" w:hAnsiTheme="minorBidi" w:cstheme="minorBidi"/>
          <w:i/>
          <w:iCs/>
          <w:sz w:val="24"/>
          <w:szCs w:val="24"/>
        </w:rPr>
        <w:t>Women and the Study of Torah</w:t>
      </w:r>
      <w:r w:rsidR="00CD2CB4" w:rsidRPr="00587867">
        <w:rPr>
          <w:rFonts w:asciiTheme="minorBidi" w:hAnsiTheme="minorBidi" w:cstheme="minorBidi"/>
          <w:sz w:val="24"/>
          <w:szCs w:val="24"/>
        </w:rPr>
        <w:t xml:space="preserve">. New York: Ktav, 2001. </w:t>
      </w:r>
    </w:p>
    <w:p w14:paraId="651678F6" w14:textId="77777777" w:rsidR="00CD2CB4" w:rsidRPr="00683482" w:rsidRDefault="00CD2CB4" w:rsidP="00F67188">
      <w:pPr>
        <w:bidi w:val="0"/>
        <w:spacing w:after="0" w:line="240" w:lineRule="auto"/>
        <w:jc w:val="both"/>
        <w:rPr>
          <w:rFonts w:asciiTheme="minorBidi" w:hAnsiTheme="minorBidi" w:cstheme="minorBidi"/>
          <w:sz w:val="24"/>
          <w:szCs w:val="24"/>
        </w:rPr>
      </w:pPr>
    </w:p>
    <w:p w14:paraId="2A2B6D54" w14:textId="77777777" w:rsidR="00CD2CB4" w:rsidRPr="00683482" w:rsidRDefault="00587867" w:rsidP="00F67188">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5</w:t>
      </w:r>
      <w:r w:rsidR="00CD2CB4" w:rsidRPr="00587867">
        <w:rPr>
          <w:rFonts w:asciiTheme="minorBidi" w:hAnsiTheme="minorBidi" w:cstheme="minorBidi"/>
          <w:sz w:val="24"/>
          <w:szCs w:val="24"/>
        </w:rPr>
        <w:t xml:space="preserve">. Zolty, Shoshana. </w:t>
      </w:r>
      <w:r w:rsidR="00CD2CB4" w:rsidRPr="00587867">
        <w:rPr>
          <w:rFonts w:asciiTheme="minorBidi" w:hAnsiTheme="minorBidi" w:cstheme="minorBidi"/>
          <w:i/>
          <w:iCs/>
          <w:sz w:val="24"/>
          <w:szCs w:val="24"/>
        </w:rPr>
        <w:t>And All Your Children Shall Be Learned: Women and the Study of Torah in Jewish Law</w:t>
      </w:r>
      <w:r w:rsidR="00CD2CB4" w:rsidRPr="00683482">
        <w:rPr>
          <w:rFonts w:asciiTheme="minorBidi" w:hAnsiTheme="minorBidi" w:cstheme="minorBidi"/>
          <w:sz w:val="24"/>
          <w:szCs w:val="24"/>
        </w:rPr>
        <w:t>. Northvale, NJ: Jason Aronson, 1997.</w:t>
      </w:r>
    </w:p>
    <w:p w14:paraId="5F0E01EF" w14:textId="77777777" w:rsidR="00CD2CB4" w:rsidRPr="00683482" w:rsidRDefault="00CD2CB4" w:rsidP="00F67188">
      <w:pPr>
        <w:bidi w:val="0"/>
        <w:spacing w:after="0" w:line="240" w:lineRule="auto"/>
        <w:jc w:val="both"/>
        <w:rPr>
          <w:rFonts w:asciiTheme="minorBidi" w:hAnsiTheme="minorBidi" w:cstheme="minorBidi"/>
          <w:sz w:val="24"/>
          <w:szCs w:val="24"/>
          <w:rtl/>
        </w:rPr>
      </w:pPr>
    </w:p>
    <w:p w14:paraId="376D2689" w14:textId="77777777" w:rsidR="00CD2CB4" w:rsidRPr="00587867" w:rsidRDefault="00587867" w:rsidP="00F67188">
      <w:pPr>
        <w:spacing w:after="0" w:line="240" w:lineRule="auto"/>
        <w:jc w:val="both"/>
        <w:rPr>
          <w:rFonts w:asciiTheme="minorBidi" w:hAnsiTheme="minorBidi" w:cstheme="minorBidi"/>
          <w:sz w:val="24"/>
          <w:szCs w:val="24"/>
          <w:rtl/>
        </w:rPr>
      </w:pPr>
      <w:r>
        <w:rPr>
          <w:rFonts w:asciiTheme="minorBidi" w:hAnsiTheme="minorBidi" w:cstheme="minorBidi"/>
          <w:sz w:val="24"/>
          <w:szCs w:val="24"/>
        </w:rPr>
        <w:t>6</w:t>
      </w:r>
      <w:r w:rsidR="00CD2CB4" w:rsidRPr="00587867">
        <w:rPr>
          <w:rFonts w:asciiTheme="minorBidi" w:hAnsiTheme="minorBidi" w:cstheme="minorBidi"/>
          <w:sz w:val="24"/>
          <w:szCs w:val="24"/>
          <w:rtl/>
        </w:rPr>
        <w:t xml:space="preserve">. גוטל, הרב נריה. "תלמוד תורה לנשים", מתוך </w:t>
      </w:r>
      <w:r w:rsidR="00CD2CB4" w:rsidRPr="00587867">
        <w:rPr>
          <w:rFonts w:asciiTheme="minorBidi" w:hAnsiTheme="minorBidi" w:cstheme="minorBidi"/>
          <w:b/>
          <w:bCs/>
          <w:sz w:val="24"/>
          <w:szCs w:val="24"/>
          <w:rtl/>
        </w:rPr>
        <w:t>טל לישראל</w:t>
      </w:r>
      <w:r w:rsidR="00CD2CB4" w:rsidRPr="00587867">
        <w:rPr>
          <w:rFonts w:asciiTheme="minorBidi" w:hAnsiTheme="minorBidi" w:cstheme="minorBidi"/>
          <w:sz w:val="24"/>
          <w:szCs w:val="24"/>
          <w:rtl/>
        </w:rPr>
        <w:t>, ערך: מיכאל שטיגליץ, עמ' 41</w:t>
      </w:r>
      <w:r w:rsidR="00CD2CB4" w:rsidRPr="00587867">
        <w:rPr>
          <w:rFonts w:asciiTheme="minorBidi" w:hAnsiTheme="minorBidi" w:cstheme="minorBidi"/>
          <w:sz w:val="24"/>
          <w:szCs w:val="24"/>
        </w:rPr>
        <w:noBreakHyphen/>
      </w:r>
      <w:r w:rsidR="00CD2CB4" w:rsidRPr="00587867">
        <w:rPr>
          <w:rFonts w:asciiTheme="minorBidi" w:hAnsiTheme="minorBidi" w:cstheme="minorBidi"/>
          <w:sz w:val="24"/>
          <w:szCs w:val="24"/>
          <w:rtl/>
        </w:rPr>
        <w:t xml:space="preserve">64. מרכז שפירא: </w:t>
      </w:r>
      <w:r w:rsidR="00CD2CB4" w:rsidRPr="00587867">
        <w:rPr>
          <w:rFonts w:asciiTheme="minorBidi" w:hAnsiTheme="minorBidi" w:cstheme="minorBidi"/>
          <w:color w:val="32322F"/>
          <w:sz w:val="24"/>
          <w:szCs w:val="24"/>
          <w:shd w:val="clear" w:color="auto" w:fill="FFFFFF"/>
          <w:rtl/>
        </w:rPr>
        <w:t>המכון התורני אור עציון, תשס</w:t>
      </w:r>
      <w:r w:rsidR="00CD2CB4" w:rsidRPr="00683482">
        <w:rPr>
          <w:rFonts w:asciiTheme="minorBidi" w:hAnsiTheme="minorBidi" w:cstheme="minorBidi"/>
          <w:color w:val="32322F"/>
          <w:sz w:val="24"/>
          <w:szCs w:val="24"/>
          <w:shd w:val="clear" w:color="auto" w:fill="FFFFFF"/>
          <w:rtl/>
        </w:rPr>
        <w:t>"</w:t>
      </w:r>
      <w:r w:rsidR="00CD2CB4" w:rsidRPr="00587867">
        <w:rPr>
          <w:rFonts w:asciiTheme="minorBidi" w:hAnsiTheme="minorBidi" w:cstheme="minorBidi"/>
          <w:color w:val="32322F"/>
          <w:sz w:val="24"/>
          <w:szCs w:val="24"/>
          <w:shd w:val="clear" w:color="auto" w:fill="FFFFFF"/>
          <w:rtl/>
        </w:rPr>
        <w:t>ה</w:t>
      </w:r>
      <w:r w:rsidR="00CD2CB4" w:rsidRPr="00587867">
        <w:rPr>
          <w:rFonts w:asciiTheme="minorBidi" w:hAnsiTheme="minorBidi" w:cstheme="minorBidi"/>
          <w:sz w:val="24"/>
          <w:szCs w:val="24"/>
          <w:rtl/>
        </w:rPr>
        <w:t>.</w:t>
      </w:r>
    </w:p>
    <w:p w14:paraId="716C2125" w14:textId="77777777" w:rsidR="00CD2CB4" w:rsidRPr="00587867" w:rsidRDefault="00CD2CB4" w:rsidP="00F67188">
      <w:pPr>
        <w:spacing w:after="0" w:line="240" w:lineRule="auto"/>
        <w:jc w:val="both"/>
        <w:rPr>
          <w:rFonts w:asciiTheme="minorBidi" w:hAnsiTheme="minorBidi" w:cstheme="minorBidi"/>
          <w:sz w:val="24"/>
          <w:szCs w:val="24"/>
          <w:rtl/>
        </w:rPr>
      </w:pPr>
    </w:p>
    <w:p w14:paraId="5C407E4D" w14:textId="77777777" w:rsidR="00CD2CB4" w:rsidRPr="00587867" w:rsidRDefault="00587867" w:rsidP="00F67188">
      <w:pPr>
        <w:spacing w:after="0" w:line="240" w:lineRule="auto"/>
        <w:jc w:val="both"/>
        <w:rPr>
          <w:rFonts w:asciiTheme="minorBidi" w:hAnsiTheme="minorBidi" w:cstheme="minorBidi"/>
          <w:sz w:val="24"/>
          <w:szCs w:val="24"/>
          <w:rtl/>
        </w:rPr>
      </w:pPr>
      <w:r>
        <w:rPr>
          <w:rFonts w:asciiTheme="minorBidi" w:hAnsiTheme="minorBidi" w:cstheme="minorBidi"/>
          <w:sz w:val="24"/>
          <w:szCs w:val="24"/>
        </w:rPr>
        <w:t>7</w:t>
      </w:r>
      <w:r w:rsidR="00CD2CB4" w:rsidRPr="00587867">
        <w:rPr>
          <w:rFonts w:asciiTheme="minorBidi" w:hAnsiTheme="minorBidi" w:cstheme="minorBidi"/>
          <w:sz w:val="24"/>
          <w:szCs w:val="24"/>
          <w:rtl/>
        </w:rPr>
        <w:t xml:space="preserve">. הנקין, </w:t>
      </w:r>
      <w:r w:rsidR="00CD2CB4" w:rsidRPr="00683482">
        <w:rPr>
          <w:rFonts w:asciiTheme="minorBidi" w:hAnsiTheme="minorBidi" w:cstheme="minorBidi"/>
          <w:sz w:val="24"/>
          <w:szCs w:val="24"/>
          <w:rtl/>
        </w:rPr>
        <w:t>ה</w:t>
      </w:r>
      <w:r w:rsidR="00CD2CB4" w:rsidRPr="00587867">
        <w:rPr>
          <w:rFonts w:asciiTheme="minorBidi" w:hAnsiTheme="minorBidi" w:cstheme="minorBidi"/>
          <w:sz w:val="24"/>
          <w:szCs w:val="24"/>
          <w:rtl/>
        </w:rPr>
        <w:t xml:space="preserve">רב יהודה. </w:t>
      </w:r>
      <w:r w:rsidR="00CD2CB4" w:rsidRPr="00587867">
        <w:rPr>
          <w:rFonts w:asciiTheme="minorBidi" w:hAnsiTheme="minorBidi" w:cstheme="minorBidi"/>
          <w:b/>
          <w:bCs/>
          <w:sz w:val="24"/>
          <w:szCs w:val="24"/>
          <w:rtl/>
        </w:rPr>
        <w:t>שו"ת בני בנים</w:t>
      </w:r>
      <w:r w:rsidR="00CD2CB4" w:rsidRPr="00683482">
        <w:rPr>
          <w:rFonts w:asciiTheme="minorBidi" w:hAnsiTheme="minorBidi" w:cstheme="minorBidi"/>
          <w:i/>
          <w:iCs/>
          <w:sz w:val="24"/>
          <w:szCs w:val="24"/>
          <w:rtl/>
        </w:rPr>
        <w:t>,</w:t>
      </w:r>
      <w:r w:rsidR="00CD2CB4" w:rsidRPr="00587867">
        <w:rPr>
          <w:rFonts w:asciiTheme="minorBidi" w:hAnsiTheme="minorBidi" w:cstheme="minorBidi"/>
          <w:sz w:val="24"/>
          <w:szCs w:val="24"/>
          <w:rtl/>
        </w:rPr>
        <w:t xml:space="preserve"> חלק ג</w:t>
      </w:r>
      <w:r w:rsidR="00CD2CB4" w:rsidRPr="00683482">
        <w:rPr>
          <w:rFonts w:asciiTheme="minorBidi" w:hAnsiTheme="minorBidi" w:cstheme="minorBidi"/>
          <w:sz w:val="24"/>
          <w:szCs w:val="24"/>
          <w:rtl/>
        </w:rPr>
        <w:t xml:space="preserve">, </w:t>
      </w:r>
      <w:r w:rsidR="00CD2CB4" w:rsidRPr="00587867">
        <w:rPr>
          <w:rFonts w:asciiTheme="minorBidi" w:hAnsiTheme="minorBidi" w:cstheme="minorBidi"/>
          <w:sz w:val="24"/>
          <w:szCs w:val="24"/>
          <w:rtl/>
        </w:rPr>
        <w:t>סימן י</w:t>
      </w:r>
      <w:r w:rsidR="00CD2CB4" w:rsidRPr="00683482">
        <w:rPr>
          <w:rFonts w:asciiTheme="minorBidi" w:hAnsiTheme="minorBidi" w:cstheme="minorBidi"/>
          <w:sz w:val="24"/>
          <w:szCs w:val="24"/>
          <w:rtl/>
        </w:rPr>
        <w:t>"</w:t>
      </w:r>
      <w:r w:rsidR="00CD2CB4" w:rsidRPr="00587867">
        <w:rPr>
          <w:rFonts w:asciiTheme="minorBidi" w:hAnsiTheme="minorBidi" w:cstheme="minorBidi"/>
          <w:sz w:val="24"/>
          <w:szCs w:val="24"/>
          <w:rtl/>
        </w:rPr>
        <w:t>ב. צור אות: ירושלים, 1998.</w:t>
      </w:r>
    </w:p>
    <w:p w14:paraId="313A4589" w14:textId="77777777" w:rsidR="00CD2CB4" w:rsidRPr="00587867" w:rsidRDefault="00CD2CB4" w:rsidP="00F67188">
      <w:pPr>
        <w:spacing w:after="0" w:line="240" w:lineRule="auto"/>
        <w:jc w:val="both"/>
        <w:rPr>
          <w:rFonts w:asciiTheme="minorBidi" w:hAnsiTheme="minorBidi" w:cstheme="minorBidi"/>
          <w:sz w:val="24"/>
          <w:szCs w:val="24"/>
          <w:rtl/>
        </w:rPr>
      </w:pPr>
    </w:p>
    <w:p w14:paraId="238A7263" w14:textId="77777777" w:rsidR="00CD2CB4" w:rsidRPr="00587867" w:rsidRDefault="00587867" w:rsidP="00F67188">
      <w:pPr>
        <w:spacing w:after="0" w:line="240" w:lineRule="auto"/>
        <w:jc w:val="both"/>
        <w:rPr>
          <w:rFonts w:asciiTheme="minorBidi" w:hAnsiTheme="minorBidi" w:cstheme="minorBidi"/>
          <w:sz w:val="24"/>
          <w:szCs w:val="24"/>
        </w:rPr>
      </w:pPr>
      <w:r>
        <w:rPr>
          <w:rFonts w:asciiTheme="minorBidi" w:hAnsiTheme="minorBidi" w:cstheme="minorBidi"/>
          <w:sz w:val="24"/>
          <w:szCs w:val="24"/>
        </w:rPr>
        <w:t>8</w:t>
      </w:r>
      <w:r w:rsidR="00CD2CB4" w:rsidRPr="00587867">
        <w:rPr>
          <w:rFonts w:asciiTheme="minorBidi" w:hAnsiTheme="minorBidi" w:cstheme="minorBidi"/>
          <w:sz w:val="24"/>
          <w:szCs w:val="24"/>
          <w:rtl/>
        </w:rPr>
        <w:t xml:space="preserve">. רוזנפלד, ב., עורך. </w:t>
      </w:r>
      <w:r w:rsidR="00CD2CB4" w:rsidRPr="00587867">
        <w:rPr>
          <w:rFonts w:asciiTheme="minorBidi" w:hAnsiTheme="minorBidi" w:cstheme="minorBidi"/>
          <w:b/>
          <w:bCs/>
          <w:sz w:val="24"/>
          <w:szCs w:val="24"/>
          <w:rtl/>
        </w:rPr>
        <w:t>האשה וחינוכה</w:t>
      </w:r>
      <w:r w:rsidR="00CD2CB4" w:rsidRPr="00587867">
        <w:rPr>
          <w:rFonts w:asciiTheme="minorBidi" w:hAnsiTheme="minorBidi" w:cstheme="minorBidi"/>
          <w:sz w:val="24"/>
          <w:szCs w:val="24"/>
          <w:rtl/>
        </w:rPr>
        <w:t>. כפר סבא: אמנה, 1980.</w:t>
      </w:r>
    </w:p>
    <w:p w14:paraId="1152FCBC" w14:textId="77777777" w:rsidR="00ED2129" w:rsidRPr="00683482" w:rsidRDefault="00ED2129" w:rsidP="00F67188">
      <w:pPr>
        <w:bidi w:val="0"/>
        <w:spacing w:line="240" w:lineRule="auto"/>
        <w:jc w:val="both"/>
        <w:rPr>
          <w:rFonts w:asciiTheme="minorBidi" w:hAnsiTheme="minorBidi" w:cstheme="minorBidi"/>
          <w:sz w:val="24"/>
          <w:szCs w:val="24"/>
        </w:rPr>
      </w:pPr>
    </w:p>
    <w:sectPr w:rsidR="00ED2129" w:rsidRPr="00683482" w:rsidSect="001D0A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C8AD8" w14:textId="77777777" w:rsidR="00F80A41" w:rsidRDefault="00F80A41" w:rsidP="00AD61D2">
      <w:pPr>
        <w:spacing w:after="0" w:line="240" w:lineRule="auto"/>
      </w:pPr>
      <w:r>
        <w:separator/>
      </w:r>
    </w:p>
  </w:endnote>
  <w:endnote w:type="continuationSeparator" w:id="0">
    <w:p w14:paraId="53F1743C" w14:textId="77777777" w:rsidR="00F80A41" w:rsidRDefault="00F80A41" w:rsidP="00AD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Merriweather Sans ExtraBold">
    <w:altName w:val="Courier New"/>
    <w:charset w:val="00"/>
    <w:family w:val="auto"/>
    <w:pitch w:val="variable"/>
    <w:sig w:usb0="00000001" w:usb1="00000000" w:usb2="00000000" w:usb3="00000000" w:csb0="00000193"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1D8C" w14:textId="77777777" w:rsidR="00F80A41" w:rsidRDefault="00F80A41" w:rsidP="00AD61D2">
      <w:pPr>
        <w:spacing w:after="0" w:line="240" w:lineRule="auto"/>
      </w:pPr>
      <w:r>
        <w:separator/>
      </w:r>
    </w:p>
  </w:footnote>
  <w:footnote w:type="continuationSeparator" w:id="0">
    <w:p w14:paraId="75843EF8" w14:textId="77777777" w:rsidR="00F80A41" w:rsidRDefault="00F80A41" w:rsidP="00AD61D2">
      <w:pPr>
        <w:spacing w:after="0" w:line="240" w:lineRule="auto"/>
      </w:pPr>
      <w:r>
        <w:continuationSeparator/>
      </w:r>
    </w:p>
  </w:footnote>
  <w:footnote w:id="1">
    <w:p w14:paraId="651AE641" w14:textId="41439667" w:rsidR="00DE5B2F" w:rsidRPr="00F67188" w:rsidRDefault="00DE5B2F" w:rsidP="0083276F">
      <w:pPr>
        <w:bidi w:val="0"/>
        <w:spacing w:after="0" w:line="240" w:lineRule="auto"/>
        <w:jc w:val="both"/>
        <w:rPr>
          <w:rFonts w:asciiTheme="minorBidi" w:hAnsiTheme="minorBidi" w:cstheme="minorBidi"/>
          <w:sz w:val="20"/>
          <w:szCs w:val="20"/>
        </w:rPr>
      </w:pPr>
      <w:r w:rsidRPr="00F67188">
        <w:rPr>
          <w:rStyle w:val="FootnoteReference"/>
          <w:rFonts w:asciiTheme="minorBidi" w:hAnsiTheme="minorBidi" w:cstheme="minorBidi"/>
          <w:sz w:val="20"/>
          <w:szCs w:val="20"/>
        </w:rPr>
        <w:footnoteRef/>
      </w:r>
      <w:r w:rsidRPr="00F67188">
        <w:rPr>
          <w:rFonts w:asciiTheme="minorBidi" w:hAnsiTheme="minorBidi" w:cstheme="minorBidi"/>
          <w:sz w:val="20"/>
          <w:szCs w:val="20"/>
          <w:rtl/>
        </w:rPr>
        <w:t xml:space="preserve"> </w:t>
      </w:r>
      <w:r w:rsidRPr="00F67188">
        <w:rPr>
          <w:rFonts w:asciiTheme="minorBidi" w:hAnsiTheme="minorBidi" w:cstheme="minorBidi"/>
          <w:sz w:val="20"/>
          <w:szCs w:val="20"/>
        </w:rPr>
        <w:t xml:space="preserve">Much of this presentation of the Rambam follows arguments laid out by Rabbi </w:t>
      </w:r>
      <w:r w:rsidR="000D693E">
        <w:rPr>
          <w:rFonts w:asciiTheme="minorBidi" w:hAnsiTheme="minorBidi" w:cstheme="minorBidi"/>
          <w:sz w:val="20"/>
          <w:szCs w:val="20"/>
        </w:rPr>
        <w:t xml:space="preserve">Yehuda Herzl </w:t>
      </w:r>
      <w:r w:rsidRPr="00F67188">
        <w:rPr>
          <w:rFonts w:asciiTheme="minorBidi" w:hAnsiTheme="minorBidi" w:cstheme="minorBidi"/>
          <w:sz w:val="20"/>
          <w:szCs w:val="20"/>
        </w:rPr>
        <w:t xml:space="preserve">Henkin, </w:t>
      </w:r>
      <w:r w:rsidRPr="00133546">
        <w:rPr>
          <w:rFonts w:asciiTheme="minorBidi" w:hAnsiTheme="minorBidi" w:cstheme="minorBidi"/>
          <w:i/>
          <w:iCs/>
          <w:sz w:val="20"/>
          <w:szCs w:val="20"/>
        </w:rPr>
        <w:t>Benei Banim</w:t>
      </w:r>
      <w:r w:rsidRPr="00F67188">
        <w:rPr>
          <w:rFonts w:asciiTheme="minorBidi" w:hAnsiTheme="minorBidi" w:cstheme="minorBidi"/>
          <w:sz w:val="20"/>
          <w:szCs w:val="20"/>
        </w:rPr>
        <w:t xml:space="preserve"> 3:12</w:t>
      </w:r>
      <w:r w:rsidR="000D693E">
        <w:rPr>
          <w:rFonts w:asciiTheme="minorBidi" w:hAnsiTheme="minorBidi" w:cstheme="minorBidi"/>
          <w:sz w:val="20"/>
          <w:szCs w:val="20"/>
        </w:rPr>
        <w:t>;</w:t>
      </w:r>
      <w:r w:rsidR="000D693E" w:rsidRPr="00F67188">
        <w:rPr>
          <w:rFonts w:asciiTheme="minorBidi" w:hAnsiTheme="minorBidi" w:cstheme="minorBidi"/>
          <w:sz w:val="20"/>
          <w:szCs w:val="20"/>
        </w:rPr>
        <w:t xml:space="preserve"> </w:t>
      </w:r>
      <w:r w:rsidRPr="00F67188">
        <w:rPr>
          <w:rFonts w:asciiTheme="minorBidi" w:hAnsiTheme="minorBidi" w:cstheme="minorBidi"/>
          <w:sz w:val="20"/>
          <w:szCs w:val="20"/>
        </w:rPr>
        <w:t>Rav Yosef Kafich, "</w:t>
      </w:r>
      <w:r w:rsidRPr="00133546">
        <w:rPr>
          <w:rFonts w:asciiTheme="minorBidi" w:hAnsiTheme="minorBidi" w:cstheme="minorBidi"/>
          <w:i/>
          <w:iCs/>
          <w:sz w:val="20"/>
          <w:szCs w:val="20"/>
        </w:rPr>
        <w:t>Chinuch Ha-bat Lilmod Torah</w:t>
      </w:r>
      <w:r w:rsidR="000D693E" w:rsidRPr="00133546">
        <w:rPr>
          <w:rFonts w:asciiTheme="minorBidi" w:hAnsiTheme="minorBidi" w:cstheme="minorBidi"/>
          <w:i/>
          <w:iCs/>
          <w:sz w:val="20"/>
          <w:szCs w:val="20"/>
        </w:rPr>
        <w:t>, Le-musar, U-le-ezra La-zulat</w:t>
      </w:r>
      <w:r w:rsidR="000D693E">
        <w:rPr>
          <w:rFonts w:asciiTheme="minorBidi" w:hAnsiTheme="minorBidi" w:cstheme="minorBidi"/>
          <w:sz w:val="20"/>
          <w:szCs w:val="20"/>
        </w:rPr>
        <w:t>,</w:t>
      </w:r>
      <w:r w:rsidRPr="00F67188">
        <w:rPr>
          <w:rFonts w:asciiTheme="minorBidi" w:hAnsiTheme="minorBidi" w:cstheme="minorBidi"/>
          <w:sz w:val="20"/>
          <w:szCs w:val="20"/>
        </w:rPr>
        <w:t>"</w:t>
      </w:r>
      <w:r w:rsidR="000D693E">
        <w:rPr>
          <w:rFonts w:asciiTheme="minorBidi" w:hAnsiTheme="minorBidi" w:cstheme="minorBidi"/>
          <w:sz w:val="20"/>
          <w:szCs w:val="20"/>
        </w:rPr>
        <w:t xml:space="preserve"> in</w:t>
      </w:r>
      <w:r w:rsidRPr="00F67188">
        <w:rPr>
          <w:rFonts w:asciiTheme="minorBidi" w:hAnsiTheme="minorBidi" w:cstheme="minorBidi"/>
          <w:sz w:val="20"/>
          <w:szCs w:val="20"/>
        </w:rPr>
        <w:t xml:space="preserve"> </w:t>
      </w:r>
      <w:r w:rsidRPr="00F67188">
        <w:rPr>
          <w:rFonts w:asciiTheme="minorBidi" w:hAnsiTheme="minorBidi" w:cstheme="minorBidi"/>
          <w:i/>
          <w:iCs/>
          <w:sz w:val="20"/>
          <w:szCs w:val="20"/>
        </w:rPr>
        <w:t>Ha-isha ve-Chinuchah</w:t>
      </w:r>
      <w:r w:rsidRPr="00F67188">
        <w:rPr>
          <w:rFonts w:asciiTheme="minorBidi" w:hAnsiTheme="minorBidi" w:cstheme="minorBidi"/>
          <w:sz w:val="20"/>
          <w:szCs w:val="20"/>
        </w:rPr>
        <w:t xml:space="preserve">, </w:t>
      </w:r>
      <w:r w:rsidR="000D693E">
        <w:rPr>
          <w:rFonts w:asciiTheme="minorBidi" w:hAnsiTheme="minorBidi" w:cstheme="minorBidi"/>
          <w:sz w:val="20"/>
          <w:szCs w:val="20"/>
        </w:rPr>
        <w:t>ed. B.Z. Rosenfeld (</w:t>
      </w:r>
      <w:r w:rsidR="0083276F">
        <w:rPr>
          <w:rFonts w:asciiTheme="minorBidi" w:hAnsiTheme="minorBidi" w:cstheme="minorBidi"/>
          <w:sz w:val="20"/>
          <w:szCs w:val="20"/>
        </w:rPr>
        <w:t>Kfar Saba</w:t>
      </w:r>
      <w:r w:rsidR="000D693E">
        <w:rPr>
          <w:rFonts w:asciiTheme="minorBidi" w:hAnsiTheme="minorBidi" w:cstheme="minorBidi"/>
          <w:sz w:val="20"/>
          <w:szCs w:val="20"/>
        </w:rPr>
        <w:t xml:space="preserve">, </w:t>
      </w:r>
      <w:r w:rsidR="0083276F">
        <w:rPr>
          <w:rFonts w:asciiTheme="minorBidi" w:hAnsiTheme="minorBidi" w:cstheme="minorBidi"/>
          <w:sz w:val="20"/>
          <w:szCs w:val="20"/>
        </w:rPr>
        <w:t>1980</w:t>
      </w:r>
      <w:r w:rsidR="000D693E">
        <w:rPr>
          <w:rFonts w:asciiTheme="minorBidi" w:hAnsiTheme="minorBidi" w:cstheme="minorBidi"/>
          <w:sz w:val="20"/>
          <w:szCs w:val="20"/>
        </w:rPr>
        <w:t xml:space="preserve">), </w:t>
      </w:r>
      <w:r w:rsidRPr="00F67188">
        <w:rPr>
          <w:rFonts w:asciiTheme="minorBidi" w:hAnsiTheme="minorBidi" w:cstheme="minorBidi"/>
          <w:sz w:val="20"/>
          <w:szCs w:val="20"/>
        </w:rPr>
        <w:t>pp. 32-34</w:t>
      </w:r>
      <w:r w:rsidR="000D693E">
        <w:rPr>
          <w:rFonts w:asciiTheme="minorBidi" w:hAnsiTheme="minorBidi" w:cstheme="minorBidi"/>
          <w:sz w:val="20"/>
          <w:szCs w:val="20"/>
        </w:rPr>
        <w:t>;</w:t>
      </w:r>
      <w:r w:rsidRPr="00F67188">
        <w:rPr>
          <w:rFonts w:asciiTheme="minorBidi" w:hAnsiTheme="minorBidi" w:cstheme="minorBidi"/>
          <w:sz w:val="20"/>
          <w:szCs w:val="20"/>
        </w:rPr>
        <w:t xml:space="preserve"> and Dr. Warren </w:t>
      </w:r>
      <w:r w:rsidR="000D693E">
        <w:rPr>
          <w:rFonts w:asciiTheme="minorBidi" w:hAnsiTheme="minorBidi" w:cstheme="minorBidi"/>
          <w:sz w:val="20"/>
          <w:szCs w:val="20"/>
        </w:rPr>
        <w:t xml:space="preserve">Zev </w:t>
      </w:r>
      <w:r w:rsidRPr="00F67188">
        <w:rPr>
          <w:rFonts w:asciiTheme="minorBidi" w:hAnsiTheme="minorBidi" w:cstheme="minorBidi"/>
          <w:sz w:val="20"/>
          <w:szCs w:val="20"/>
        </w:rPr>
        <w:t xml:space="preserve">Harvey, "The Obligation of Talmud on Women According to Maimonides," </w:t>
      </w:r>
      <w:r w:rsidRPr="00F67188">
        <w:rPr>
          <w:rFonts w:asciiTheme="minorBidi" w:hAnsiTheme="minorBidi" w:cstheme="minorBidi"/>
          <w:i/>
          <w:iCs/>
          <w:sz w:val="20"/>
          <w:szCs w:val="20"/>
        </w:rPr>
        <w:t>Tradition</w:t>
      </w:r>
      <w:r w:rsidRPr="00F67188">
        <w:rPr>
          <w:rFonts w:asciiTheme="minorBidi" w:hAnsiTheme="minorBidi" w:cstheme="minorBidi"/>
          <w:sz w:val="20"/>
          <w:szCs w:val="20"/>
        </w:rPr>
        <w:t xml:space="preserve"> 19:2 (Summer 1981), pp. 122-130.</w:t>
      </w:r>
    </w:p>
  </w:footnote>
  <w:footnote w:id="2">
    <w:p w14:paraId="54003D6E" w14:textId="77777777" w:rsidR="00DE5B2F" w:rsidRPr="00F67188" w:rsidRDefault="00DE5B2F" w:rsidP="00F67188">
      <w:pPr>
        <w:pStyle w:val="FootnoteText"/>
        <w:bidi w:val="0"/>
        <w:jc w:val="both"/>
        <w:rPr>
          <w:rFonts w:asciiTheme="minorBidi" w:hAnsiTheme="minorBidi" w:cstheme="minorBidi"/>
        </w:rPr>
      </w:pPr>
      <w:r w:rsidRPr="00F67188">
        <w:rPr>
          <w:rStyle w:val="FootnoteReference"/>
          <w:rFonts w:asciiTheme="minorBidi" w:hAnsiTheme="minorBidi" w:cstheme="minorBidi"/>
        </w:rPr>
        <w:footnoteRef/>
      </w:r>
      <w:r w:rsidRPr="00F67188">
        <w:rPr>
          <w:rFonts w:asciiTheme="minorBidi" w:hAnsiTheme="minorBidi" w:cstheme="minorBidi"/>
          <w:rtl/>
        </w:rPr>
        <w:t xml:space="preserve"> </w:t>
      </w:r>
      <w:r w:rsidRPr="00133546">
        <w:rPr>
          <w:rFonts w:asciiTheme="minorBidi" w:hAnsiTheme="minorBidi" w:cstheme="minorBidi"/>
          <w:i/>
          <w:iCs/>
        </w:rPr>
        <w:t>Benei Banim</w:t>
      </w:r>
      <w:r w:rsidRPr="00F67188">
        <w:rPr>
          <w:rFonts w:asciiTheme="minorBidi" w:hAnsiTheme="minorBidi" w:cstheme="minorBidi"/>
        </w:rPr>
        <w:t xml:space="preserve"> 3:12, p. 45.</w:t>
      </w:r>
    </w:p>
  </w:footnote>
  <w:footnote w:id="3">
    <w:p w14:paraId="28417B6E" w14:textId="77777777" w:rsidR="00DE5B2F" w:rsidRPr="00F67188" w:rsidRDefault="00DE5B2F" w:rsidP="00F67188">
      <w:pPr>
        <w:pStyle w:val="FootnoteText"/>
        <w:jc w:val="both"/>
        <w:rPr>
          <w:rFonts w:asciiTheme="minorBidi" w:hAnsiTheme="minorBidi" w:cstheme="minorBidi"/>
          <w:rtl/>
        </w:rPr>
      </w:pPr>
      <w:r w:rsidRPr="00F67188">
        <w:rPr>
          <w:rStyle w:val="FootnoteReference"/>
          <w:rFonts w:asciiTheme="minorBidi" w:hAnsiTheme="minorBidi" w:cstheme="minorBidi"/>
        </w:rPr>
        <w:footnoteRef/>
      </w:r>
      <w:r w:rsidRPr="00F67188">
        <w:rPr>
          <w:rFonts w:asciiTheme="minorBidi" w:hAnsiTheme="minorBidi" w:cstheme="minorBidi"/>
          <w:rtl/>
        </w:rPr>
        <w:t xml:space="preserve"> </w:t>
      </w:r>
      <w:r w:rsidRPr="00F67188">
        <w:rPr>
          <w:rFonts w:asciiTheme="minorBidi" w:hAnsiTheme="minorBidi" w:cstheme="minorBidi"/>
          <w:u w:val="single"/>
          <w:rtl/>
        </w:rPr>
        <w:t>משנה תורה הלכות תשובה י:ה</w:t>
      </w:r>
      <w:r w:rsidRPr="00F67188">
        <w:rPr>
          <w:rFonts w:asciiTheme="minorBidi" w:hAnsiTheme="minorBidi" w:cstheme="minorBidi"/>
          <w:rtl/>
        </w:rPr>
        <w:t xml:space="preserve"> ... כשמלמדין את הקטנים ואת הנשים וכלל עמי הארץ אין מלמדין אותן אלא לעבוד מיראה וכדי לקבל שכר, עד שתרבה דעתן ויתחכמו חכמה יתירה מגלים להם רז זה מעט מעט ומרגילין אותן לענין זה בנחת עד שישיגוהו וידעוהו ויעבדוהו מאהבה.</w:t>
      </w:r>
    </w:p>
    <w:p w14:paraId="7328F5F6" w14:textId="58EDC130" w:rsidR="00DE5B2F" w:rsidRPr="00F67188" w:rsidRDefault="00DE5B2F" w:rsidP="00F67188">
      <w:pPr>
        <w:pStyle w:val="FootnoteText"/>
        <w:bidi w:val="0"/>
        <w:jc w:val="both"/>
        <w:rPr>
          <w:rFonts w:asciiTheme="minorBidi" w:hAnsiTheme="minorBidi" w:cstheme="minorBidi"/>
        </w:rPr>
      </w:pPr>
      <w:r w:rsidRPr="00133546">
        <w:rPr>
          <w:rFonts w:asciiTheme="minorBidi" w:hAnsiTheme="minorBidi" w:cstheme="minorBidi"/>
          <w:i/>
          <w:iCs/>
          <w:u w:val="single"/>
        </w:rPr>
        <w:t>Mishneh Torah</w:t>
      </w:r>
      <w:r w:rsidR="00AE775A">
        <w:rPr>
          <w:rFonts w:asciiTheme="minorBidi" w:hAnsiTheme="minorBidi" w:cstheme="minorBidi"/>
          <w:u w:val="single"/>
        </w:rPr>
        <w:t>,</w:t>
      </w:r>
      <w:r w:rsidRPr="00F67188">
        <w:rPr>
          <w:rFonts w:asciiTheme="minorBidi" w:hAnsiTheme="minorBidi" w:cstheme="minorBidi"/>
          <w:u w:val="single"/>
        </w:rPr>
        <w:t xml:space="preserve"> Laws of Repentance 10:5</w:t>
      </w:r>
      <w:r w:rsidRPr="00F67188">
        <w:rPr>
          <w:rFonts w:asciiTheme="minorBidi" w:hAnsiTheme="minorBidi" w:cstheme="minorBidi"/>
        </w:rPr>
        <w:t>…When teaching minors and women and the ignorant, we teach them only to serve from awe and in order to receive reward, until their knowledge increases and they become exceedingly wise. [Then] we very slowly reveal to them this secret and habituate them to this matter unhurriedly</w:t>
      </w:r>
      <w:r w:rsidR="00C00B83">
        <w:rPr>
          <w:rFonts w:asciiTheme="minorBidi" w:hAnsiTheme="minorBidi" w:cstheme="minorBidi"/>
        </w:rPr>
        <w:t>,</w:t>
      </w:r>
      <w:r w:rsidRPr="00F67188">
        <w:rPr>
          <w:rFonts w:asciiTheme="minorBidi" w:hAnsiTheme="minorBidi" w:cstheme="minorBidi"/>
        </w:rPr>
        <w:t xml:space="preserve"> until they comprehend it and know it and serve Him from love</w:t>
      </w:r>
      <w:r w:rsidR="00C00B83">
        <w:rPr>
          <w:rFonts w:asciiTheme="minorBidi" w:hAnsiTheme="minorBidi" w:cstheme="minorBidi"/>
        </w:rPr>
        <w:t>.</w:t>
      </w:r>
    </w:p>
  </w:footnote>
  <w:footnote w:id="4">
    <w:p w14:paraId="05A855F8" w14:textId="77777777" w:rsidR="00E46A16" w:rsidRPr="00F67188" w:rsidRDefault="00DE5B2F" w:rsidP="00E46A16">
      <w:pPr>
        <w:pStyle w:val="FootnoteText"/>
        <w:bidi w:val="0"/>
        <w:jc w:val="both"/>
        <w:rPr>
          <w:rFonts w:asciiTheme="minorBidi" w:hAnsiTheme="minorBidi" w:cstheme="minorBidi"/>
        </w:rPr>
      </w:pPr>
      <w:r w:rsidRPr="00F67188">
        <w:rPr>
          <w:rStyle w:val="FootnoteReference"/>
          <w:rFonts w:asciiTheme="minorBidi" w:hAnsiTheme="minorBidi" w:cstheme="minorBidi"/>
        </w:rPr>
        <w:footnoteRef/>
      </w:r>
      <w:r w:rsidRPr="00F67188">
        <w:rPr>
          <w:rFonts w:asciiTheme="minorBidi" w:hAnsiTheme="minorBidi" w:cstheme="minorBidi"/>
          <w:rtl/>
        </w:rPr>
        <w:t xml:space="preserve"> </w:t>
      </w:r>
      <w:r w:rsidRPr="00F67188">
        <w:rPr>
          <w:rFonts w:asciiTheme="minorBidi" w:hAnsiTheme="minorBidi" w:cstheme="minorBidi"/>
        </w:rPr>
        <w:t xml:space="preserve">This distinction does not fit neatly with the Yerushalmi's account of Rabbi Eliezer refusing to answer the matron's question about Written Torah. (See </w:t>
      </w:r>
      <w:hyperlink r:id="rId1" w:history="1">
        <w:r w:rsidRPr="00C00B83">
          <w:rPr>
            <w:rStyle w:val="Hyperlink"/>
            <w:rFonts w:asciiTheme="minorBidi" w:hAnsiTheme="minorBidi" w:cstheme="minorBidi"/>
          </w:rPr>
          <w:t>Part Two</w:t>
        </w:r>
      </w:hyperlink>
      <w:r w:rsidRPr="00F67188">
        <w:rPr>
          <w:rFonts w:asciiTheme="minorBidi" w:hAnsiTheme="minorBidi" w:cstheme="minorBidi"/>
        </w:rPr>
        <w:t xml:space="preserve"> of this series.)</w:t>
      </w:r>
      <w:r w:rsidR="00E46A16">
        <w:rPr>
          <w:rFonts w:asciiTheme="minorBidi" w:hAnsiTheme="minorBidi" w:cstheme="minorBidi"/>
        </w:rPr>
        <w:t xml:space="preserve"> </w:t>
      </w:r>
      <w:r w:rsidR="00E46A16" w:rsidRPr="00F67188">
        <w:rPr>
          <w:rFonts w:asciiTheme="minorBidi" w:hAnsiTheme="minorBidi" w:cstheme="minorBidi"/>
        </w:rPr>
        <w:t>.)</w:t>
      </w:r>
      <w:r w:rsidR="00E46A16">
        <w:rPr>
          <w:rFonts w:asciiTheme="minorBidi" w:hAnsiTheme="minorBidi" w:cstheme="minorBidi"/>
        </w:rPr>
        <w:t xml:space="preserve"> </w:t>
      </w:r>
      <w:proofErr w:type="spellStart"/>
      <w:r w:rsidR="00E46A16">
        <w:rPr>
          <w:rFonts w:asciiTheme="minorBidi" w:hAnsiTheme="minorBidi" w:cstheme="minorBidi"/>
        </w:rPr>
        <w:t>Gra</w:t>
      </w:r>
      <w:proofErr w:type="spellEnd"/>
      <w:r w:rsidR="00E46A16">
        <w:rPr>
          <w:rFonts w:asciiTheme="minorBidi" w:hAnsiTheme="minorBidi" w:cstheme="minorBidi"/>
        </w:rPr>
        <w:t xml:space="preserve"> Y.D. 246:25 suggests that </w:t>
      </w:r>
      <w:proofErr w:type="spellStart"/>
      <w:r w:rsidR="00E46A16">
        <w:rPr>
          <w:rFonts w:asciiTheme="minorBidi" w:hAnsiTheme="minorBidi" w:cstheme="minorBidi"/>
        </w:rPr>
        <w:t>Rambam</w:t>
      </w:r>
      <w:proofErr w:type="spellEnd"/>
      <w:r w:rsidR="00E46A16">
        <w:rPr>
          <w:rFonts w:asciiTheme="minorBidi" w:hAnsiTheme="minorBidi" w:cstheme="minorBidi"/>
        </w:rPr>
        <w:t xml:space="preserve"> bases the distinction on </w:t>
      </w:r>
      <w:proofErr w:type="spellStart"/>
      <w:r w:rsidR="00E46A16">
        <w:rPr>
          <w:rFonts w:asciiTheme="minorBidi" w:hAnsiTheme="minorBidi" w:cstheme="minorBidi"/>
        </w:rPr>
        <w:t>Nedarim</w:t>
      </w:r>
      <w:proofErr w:type="spellEnd"/>
      <w:r w:rsidR="00E46A16">
        <w:rPr>
          <w:rFonts w:asciiTheme="minorBidi" w:hAnsiTheme="minorBidi" w:cstheme="minorBidi"/>
        </w:rPr>
        <w:t xml:space="preserve"> 35b, which mentions teaching boys and girls Scripture.</w:t>
      </w:r>
    </w:p>
    <w:p w14:paraId="0570D7C1" w14:textId="063EB59C" w:rsidR="00DE5B2F" w:rsidRPr="00F67188" w:rsidRDefault="00E46A16" w:rsidP="00F67188">
      <w:pPr>
        <w:pStyle w:val="FootnoteText"/>
        <w:bidi w:val="0"/>
        <w:jc w:val="both"/>
        <w:rPr>
          <w:rFonts w:asciiTheme="minorBidi" w:hAnsiTheme="minorBidi" w:cstheme="minorBidi"/>
        </w:rPr>
      </w:pPr>
      <w:r>
        <w:rPr>
          <w:rFonts w:asciiTheme="minorBidi" w:hAnsiTheme="minorBidi" w:cstheme="minorBidi"/>
        </w:rPr>
        <w:t>t</w:t>
      </w:r>
    </w:p>
  </w:footnote>
  <w:footnote w:id="5">
    <w:p w14:paraId="5511C47B" w14:textId="77777777" w:rsidR="00DE5B2F" w:rsidRPr="00F67188" w:rsidRDefault="00DE5B2F" w:rsidP="00F67188">
      <w:pPr>
        <w:pStyle w:val="FootnoteText"/>
        <w:bidi w:val="0"/>
        <w:jc w:val="both"/>
        <w:rPr>
          <w:rFonts w:asciiTheme="minorBidi" w:hAnsiTheme="minorBidi" w:cstheme="minorBidi"/>
          <w:rtl/>
        </w:rPr>
      </w:pPr>
      <w:r w:rsidRPr="00F67188">
        <w:rPr>
          <w:rStyle w:val="FootnoteReference"/>
          <w:rFonts w:asciiTheme="minorBidi" w:hAnsiTheme="minorBidi" w:cstheme="minorBidi"/>
        </w:rPr>
        <w:footnoteRef/>
      </w:r>
      <w:r w:rsidR="00F67188">
        <w:rPr>
          <w:rFonts w:asciiTheme="minorBidi" w:hAnsiTheme="minorBidi" w:cstheme="minorBidi"/>
        </w:rPr>
        <w:t xml:space="preserve"> </w:t>
      </w:r>
      <w:proofErr w:type="gramStart"/>
      <w:r w:rsidRPr="00F67188">
        <w:rPr>
          <w:rFonts w:asciiTheme="minorBidi" w:hAnsiTheme="minorBidi" w:cstheme="minorBidi"/>
        </w:rPr>
        <w:t>Chagiga 3a.</w:t>
      </w:r>
      <w:proofErr w:type="gramEnd"/>
    </w:p>
  </w:footnote>
  <w:footnote w:id="6">
    <w:p w14:paraId="25AB7375" w14:textId="77777777" w:rsidR="00DE5B2F" w:rsidRPr="00F67188" w:rsidRDefault="00DE5B2F" w:rsidP="00F67188">
      <w:pPr>
        <w:pStyle w:val="FootnoteText"/>
        <w:jc w:val="both"/>
        <w:rPr>
          <w:rFonts w:asciiTheme="minorBidi" w:hAnsiTheme="minorBidi" w:cstheme="minorBidi"/>
          <w:rtl/>
        </w:rPr>
      </w:pPr>
      <w:r w:rsidRPr="00F67188">
        <w:rPr>
          <w:rStyle w:val="FootnoteReference"/>
          <w:rFonts w:asciiTheme="minorBidi" w:hAnsiTheme="minorBidi" w:cstheme="minorBidi"/>
        </w:rPr>
        <w:footnoteRef/>
      </w:r>
      <w:r w:rsidRPr="00F67188">
        <w:rPr>
          <w:rFonts w:asciiTheme="minorBidi" w:hAnsiTheme="minorBidi" w:cstheme="minorBidi"/>
          <w:rtl/>
        </w:rPr>
        <w:t xml:space="preserve"> שו"ת הרמב"ם סימן לד </w:t>
      </w:r>
    </w:p>
    <w:p w14:paraId="3D792200" w14:textId="77777777" w:rsidR="00DE5B2F" w:rsidRPr="00F67188" w:rsidRDefault="00DE5B2F" w:rsidP="00F67188">
      <w:pPr>
        <w:pStyle w:val="FootnoteText"/>
        <w:jc w:val="both"/>
        <w:rPr>
          <w:rFonts w:asciiTheme="minorBidi" w:hAnsiTheme="minorBidi" w:cstheme="minorBidi"/>
        </w:rPr>
      </w:pPr>
      <w:r w:rsidRPr="00F67188">
        <w:rPr>
          <w:rFonts w:asciiTheme="minorBidi" w:hAnsiTheme="minorBidi" w:cstheme="minorBidi"/>
          <w:rtl/>
        </w:rPr>
        <w:t>ברשות עצמה, תלמד מי שתרצה ותעשה מה שתרצה</w:t>
      </w:r>
      <w:r w:rsidR="00C00B83">
        <w:rPr>
          <w:rFonts w:asciiTheme="minorBidi" w:hAnsiTheme="minorBidi" w:cstheme="minorBidi" w:hint="cs"/>
          <w:rtl/>
        </w:rPr>
        <w:t>.</w:t>
      </w:r>
    </w:p>
    <w:p w14:paraId="6B1A3350" w14:textId="77777777" w:rsidR="00DE5B2F" w:rsidRPr="00F67188" w:rsidRDefault="00DE5B2F" w:rsidP="00F67188">
      <w:pPr>
        <w:pStyle w:val="FootnoteText"/>
        <w:bidi w:val="0"/>
        <w:jc w:val="both"/>
        <w:rPr>
          <w:rFonts w:asciiTheme="minorBidi" w:hAnsiTheme="minorBidi" w:cstheme="minorBidi"/>
        </w:rPr>
      </w:pPr>
      <w:r w:rsidRPr="00F67188">
        <w:rPr>
          <w:rFonts w:asciiTheme="minorBidi" w:hAnsiTheme="minorBidi" w:cstheme="minorBidi"/>
          <w:u w:val="single"/>
        </w:rPr>
        <w:t>Responsa of the Rambam 34</w:t>
      </w:r>
      <w:r w:rsidRPr="00F67188">
        <w:rPr>
          <w:rFonts w:asciiTheme="minorBidi" w:hAnsiTheme="minorBidi" w:cstheme="minorBidi"/>
        </w:rPr>
        <w:t xml:space="preserve"> [If she is] independent [</w:t>
      </w:r>
      <w:r w:rsidR="00C00B83">
        <w:rPr>
          <w:rFonts w:asciiTheme="minorBidi" w:hAnsiTheme="minorBidi" w:cstheme="minorBidi"/>
        </w:rPr>
        <w:t xml:space="preserve">i.e., widowed, </w:t>
      </w:r>
      <w:r w:rsidRPr="00F67188">
        <w:rPr>
          <w:rFonts w:asciiTheme="minorBidi" w:hAnsiTheme="minorBidi" w:cstheme="minorBidi"/>
        </w:rPr>
        <w:t>divorced</w:t>
      </w:r>
      <w:r w:rsidR="00C00B83">
        <w:rPr>
          <w:rFonts w:asciiTheme="minorBidi" w:hAnsiTheme="minorBidi" w:cstheme="minorBidi"/>
        </w:rPr>
        <w:t>, or no longer living in her father’s house</w:t>
      </w:r>
      <w:r w:rsidRPr="00F67188">
        <w:rPr>
          <w:rFonts w:asciiTheme="minorBidi" w:hAnsiTheme="minorBidi" w:cstheme="minorBidi"/>
        </w:rPr>
        <w:t>], she can teach what she wants and do what she wants.</w:t>
      </w:r>
    </w:p>
  </w:footnote>
  <w:footnote w:id="7">
    <w:p w14:paraId="672F71AE" w14:textId="77777777" w:rsidR="00DE5B2F" w:rsidRPr="00F67188" w:rsidRDefault="00DE5B2F" w:rsidP="00F67188">
      <w:pPr>
        <w:pStyle w:val="FootnoteText"/>
        <w:jc w:val="both"/>
        <w:rPr>
          <w:rFonts w:asciiTheme="minorBidi" w:hAnsiTheme="minorBidi" w:cstheme="minorBidi"/>
          <w:rtl/>
        </w:rPr>
      </w:pPr>
      <w:r w:rsidRPr="00F67188">
        <w:rPr>
          <w:rStyle w:val="FootnoteReference"/>
          <w:rFonts w:asciiTheme="minorBidi" w:hAnsiTheme="minorBidi" w:cstheme="minorBidi"/>
        </w:rPr>
        <w:footnoteRef/>
      </w:r>
      <w:r w:rsidRPr="00F67188">
        <w:rPr>
          <w:rFonts w:asciiTheme="minorBidi" w:hAnsiTheme="minorBidi" w:cstheme="minorBidi"/>
          <w:rtl/>
        </w:rPr>
        <w:t xml:space="preserve"> </w:t>
      </w:r>
      <w:r w:rsidRPr="00F67188">
        <w:rPr>
          <w:rFonts w:asciiTheme="minorBidi" w:hAnsiTheme="minorBidi" w:cstheme="minorBidi"/>
          <w:u w:val="single"/>
          <w:rtl/>
        </w:rPr>
        <w:t>שולחן ערוך יורה דעה הלכות תלמוד תורה סימן רמו סעיף ו</w:t>
      </w:r>
      <w:r w:rsidRPr="00F67188">
        <w:rPr>
          <w:rFonts w:asciiTheme="minorBidi" w:hAnsiTheme="minorBidi" w:cstheme="minorBidi"/>
          <w:rtl/>
        </w:rPr>
        <w:t xml:space="preserve"> אשה שלמדה תורה יש לה שכר, אבל לא כשכר האיש, מפני שאינה מצווה ועושה. ואף על פי שיש לה שכר, צוו חז"ל שלא ילמד אדם את בתו תורה, מפני שרוב הנשים אין דעתן מכוונת להתלמד, ומוציאות דברי תורה לדברי הבאי לפי עניות דעתן. אמרו חכמים: כל המלמד את בתו תורה, כאילו מלמדה תיפלות (פי' דבר עבירה). בד"א בתורה שבע"פ; אבל תורה שבכתב לא ילמד אותה לכתחלה, ואם מלמדה אינו כמלמדה תיפלות</w:t>
      </w:r>
      <w:r w:rsidR="00450959">
        <w:rPr>
          <w:rFonts w:asciiTheme="minorBidi" w:hAnsiTheme="minorBidi" w:cstheme="minorBidi" w:hint="cs"/>
          <w:rtl/>
        </w:rPr>
        <w:t>.</w:t>
      </w:r>
    </w:p>
    <w:p w14:paraId="22291686" w14:textId="34192B20" w:rsidR="00DE5B2F" w:rsidRPr="00F67188" w:rsidRDefault="00DE5B2F" w:rsidP="005F6D75">
      <w:pPr>
        <w:bidi w:val="0"/>
        <w:spacing w:after="0" w:line="240" w:lineRule="auto"/>
        <w:contextualSpacing/>
        <w:jc w:val="both"/>
        <w:rPr>
          <w:rFonts w:asciiTheme="minorBidi" w:hAnsiTheme="minorBidi" w:cstheme="minorBidi"/>
          <w:sz w:val="20"/>
          <w:szCs w:val="20"/>
          <w:rtl/>
        </w:rPr>
      </w:pPr>
      <w:r w:rsidRPr="00F67188">
        <w:rPr>
          <w:rFonts w:asciiTheme="minorBidi" w:hAnsiTheme="minorBidi" w:cstheme="minorBidi"/>
          <w:sz w:val="20"/>
          <w:szCs w:val="20"/>
          <w:u w:val="single"/>
        </w:rPr>
        <w:t>Shulchan Aruch</w:t>
      </w:r>
      <w:r w:rsidR="00AE775A">
        <w:rPr>
          <w:rFonts w:asciiTheme="minorBidi" w:hAnsiTheme="minorBidi" w:cstheme="minorBidi"/>
          <w:sz w:val="20"/>
          <w:szCs w:val="20"/>
          <w:u w:val="single"/>
        </w:rPr>
        <w:t>,</w:t>
      </w:r>
      <w:r w:rsidRPr="00F67188">
        <w:rPr>
          <w:rFonts w:asciiTheme="minorBidi" w:hAnsiTheme="minorBidi" w:cstheme="minorBidi"/>
          <w:sz w:val="20"/>
          <w:szCs w:val="20"/>
          <w:u w:val="single"/>
        </w:rPr>
        <w:t xml:space="preserve"> Y. D. 246:6</w:t>
      </w:r>
      <w:r w:rsidRPr="00F67188">
        <w:rPr>
          <w:rFonts w:asciiTheme="minorBidi" w:hAnsiTheme="minorBidi" w:cstheme="minorBidi"/>
          <w:sz w:val="20"/>
          <w:szCs w:val="20"/>
        </w:rPr>
        <w:t xml:space="preserve"> A woman who learned Torah receives a reward, but it is not equivalent to the man's reward, because she is not commanded yet does. And even though she receives a reward, the sages commanded that a man not teach his daughter Torah because most women's minds are not oriented to study. Rather, they transform matters of Torah into matters of nonsense in accordance with the poverty of their intellects. The sages said, 'Anyone who teaches his daughter Torah is as though he has taught her nonsense.</w:t>
      </w:r>
      <w:r w:rsidR="00450959" w:rsidRPr="00F67188">
        <w:rPr>
          <w:rFonts w:asciiTheme="minorBidi" w:hAnsiTheme="minorBidi" w:cstheme="minorBidi"/>
          <w:sz w:val="20"/>
          <w:szCs w:val="20"/>
        </w:rPr>
        <w:t>'</w:t>
      </w:r>
      <w:r w:rsidRPr="00F67188">
        <w:rPr>
          <w:rFonts w:asciiTheme="minorBidi" w:hAnsiTheme="minorBidi" w:cstheme="minorBidi"/>
          <w:sz w:val="20"/>
          <w:szCs w:val="20"/>
        </w:rPr>
        <w:t xml:space="preserve"> To what does this refer? To Oral Torah. But Written Torah, he should not set out to teach her, but if he teaches her it is not as if he teaches her nonsense</w:t>
      </w:r>
      <w:r w:rsidR="00450959">
        <w:rPr>
          <w:rFonts w:asciiTheme="minorBidi" w:hAnsiTheme="minorBidi" w:cstheme="minorBidi"/>
          <w:sz w:val="20"/>
          <w:szCs w:val="20"/>
        </w:rPr>
        <w:t>.</w:t>
      </w:r>
    </w:p>
  </w:footnote>
  <w:footnote w:id="8">
    <w:p w14:paraId="1D51E541" w14:textId="77777777" w:rsidR="00DE5B2F" w:rsidRPr="00F67188" w:rsidRDefault="00DE5B2F" w:rsidP="00F67188">
      <w:pPr>
        <w:autoSpaceDE w:val="0"/>
        <w:autoSpaceDN w:val="0"/>
        <w:adjustRightInd w:val="0"/>
        <w:spacing w:after="0" w:line="240" w:lineRule="auto"/>
        <w:jc w:val="both"/>
        <w:rPr>
          <w:rFonts w:asciiTheme="minorBidi" w:hAnsiTheme="minorBidi" w:cstheme="minorBidi"/>
          <w:sz w:val="20"/>
          <w:szCs w:val="20"/>
          <w:rtl/>
        </w:rPr>
      </w:pPr>
      <w:r w:rsidRPr="00F67188">
        <w:rPr>
          <w:rStyle w:val="FootnoteReference"/>
          <w:rFonts w:asciiTheme="minorBidi" w:hAnsiTheme="minorBidi" w:cstheme="minorBidi"/>
          <w:sz w:val="20"/>
          <w:szCs w:val="20"/>
        </w:rPr>
        <w:footnoteRef/>
      </w:r>
      <w:r w:rsidRPr="00F67188">
        <w:rPr>
          <w:rFonts w:asciiTheme="minorBidi" w:hAnsiTheme="minorBidi" w:cstheme="minorBidi"/>
          <w:sz w:val="20"/>
          <w:szCs w:val="20"/>
          <w:rtl/>
        </w:rPr>
        <w:t xml:space="preserve"> </w:t>
      </w:r>
      <w:r w:rsidRPr="00F67188">
        <w:rPr>
          <w:rFonts w:asciiTheme="minorBidi" w:hAnsiTheme="minorBidi" w:cstheme="minorBidi"/>
          <w:sz w:val="20"/>
          <w:szCs w:val="20"/>
          <w:u w:val="single"/>
          <w:rtl/>
        </w:rPr>
        <w:t>שו"ת מהרי"ל</w:t>
      </w:r>
      <w:r w:rsidRPr="00F67188">
        <w:rPr>
          <w:rFonts w:asciiTheme="minorBidi" w:hAnsiTheme="minorBidi" w:cstheme="minorBidi"/>
          <w:color w:val="000000"/>
          <w:sz w:val="20"/>
          <w:szCs w:val="20"/>
          <w:u w:val="single"/>
          <w:rtl/>
        </w:rPr>
        <w:t xml:space="preserve"> סימן קצט</w:t>
      </w:r>
      <w:r w:rsidRPr="00F67188">
        <w:rPr>
          <w:rFonts w:asciiTheme="minorBidi" w:hAnsiTheme="minorBidi" w:cstheme="minorBidi"/>
          <w:color w:val="000000"/>
          <w:sz w:val="20"/>
          <w:szCs w:val="20"/>
          <w:rtl/>
        </w:rPr>
        <w:t xml:space="preserve"> ...אמנם יותר נראה לי שמעצמם עשו ... </w:t>
      </w:r>
    </w:p>
    <w:p w14:paraId="69D4A888" w14:textId="77777777" w:rsidR="00DE5B2F" w:rsidRPr="00F67188" w:rsidRDefault="00DE5B2F" w:rsidP="00F67188">
      <w:pPr>
        <w:autoSpaceDE w:val="0"/>
        <w:autoSpaceDN w:val="0"/>
        <w:bidi w:val="0"/>
        <w:adjustRightInd w:val="0"/>
        <w:spacing w:after="0" w:line="240" w:lineRule="auto"/>
        <w:jc w:val="both"/>
        <w:rPr>
          <w:rFonts w:asciiTheme="minorBidi" w:hAnsiTheme="minorBidi" w:cstheme="minorBidi"/>
          <w:sz w:val="20"/>
          <w:szCs w:val="20"/>
        </w:rPr>
      </w:pPr>
      <w:r w:rsidRPr="00F67188">
        <w:rPr>
          <w:rFonts w:asciiTheme="minorBidi" w:hAnsiTheme="minorBidi" w:cstheme="minorBidi"/>
          <w:sz w:val="20"/>
          <w:szCs w:val="20"/>
          <w:u w:val="single"/>
        </w:rPr>
        <w:t>Responsa Maharil 199</w:t>
      </w:r>
      <w:r w:rsidRPr="00F67188">
        <w:rPr>
          <w:rFonts w:asciiTheme="minorBidi" w:hAnsiTheme="minorBidi" w:cstheme="minorBidi"/>
          <w:sz w:val="20"/>
          <w:szCs w:val="20"/>
        </w:rPr>
        <w:t xml:space="preserve"> …Indeed it seems more likely to me that they [learned women in Jewish history] did it [</w:t>
      </w:r>
      <w:r w:rsidR="00450959">
        <w:rPr>
          <w:rFonts w:asciiTheme="minorBidi" w:hAnsiTheme="minorBidi" w:cstheme="minorBidi"/>
          <w:sz w:val="20"/>
          <w:szCs w:val="20"/>
        </w:rPr>
        <w:t xml:space="preserve">i.e., </w:t>
      </w:r>
      <w:r w:rsidRPr="00F67188">
        <w:rPr>
          <w:rFonts w:asciiTheme="minorBidi" w:hAnsiTheme="minorBidi" w:cstheme="minorBidi"/>
          <w:sz w:val="20"/>
          <w:szCs w:val="20"/>
        </w:rPr>
        <w:t>became learned] on their own…</w:t>
      </w:r>
    </w:p>
  </w:footnote>
  <w:footnote w:id="9">
    <w:p w14:paraId="1E5252E8" w14:textId="77777777" w:rsidR="00DE5B2F" w:rsidRPr="00F67188" w:rsidRDefault="00DE5B2F" w:rsidP="00F67188">
      <w:pPr>
        <w:pStyle w:val="FootnoteText"/>
        <w:jc w:val="both"/>
        <w:rPr>
          <w:rFonts w:asciiTheme="minorBidi" w:hAnsiTheme="minorBidi" w:cstheme="minorBidi"/>
          <w:rtl/>
        </w:rPr>
      </w:pPr>
      <w:r w:rsidRPr="00F67188">
        <w:rPr>
          <w:rStyle w:val="FootnoteReference"/>
          <w:rFonts w:asciiTheme="minorBidi" w:hAnsiTheme="minorBidi" w:cstheme="minorBidi"/>
        </w:rPr>
        <w:footnoteRef/>
      </w:r>
      <w:r w:rsidRPr="00F67188">
        <w:rPr>
          <w:rFonts w:asciiTheme="minorBidi" w:hAnsiTheme="minorBidi" w:cstheme="minorBidi"/>
          <w:rtl/>
        </w:rPr>
        <w:t xml:space="preserve"> </w:t>
      </w:r>
      <w:r w:rsidRPr="00F67188">
        <w:rPr>
          <w:rFonts w:asciiTheme="minorBidi" w:hAnsiTheme="minorBidi" w:cstheme="minorBidi"/>
          <w:u w:val="single"/>
          <w:rtl/>
        </w:rPr>
        <w:t>שו"ת ציץ אליעזר חלק ט סימן ג</w:t>
      </w:r>
      <w:r w:rsidRPr="00F67188">
        <w:rPr>
          <w:rFonts w:asciiTheme="minorBidi" w:hAnsiTheme="minorBidi" w:cstheme="minorBidi"/>
          <w:rtl/>
        </w:rPr>
        <w:t xml:space="preserve"> וגם הרי המשמעות הפשוטה של הרמב"ם והטור והשו"ע ביו"ד שם היא שיש לה שכר גם כשלומדת לעצמה תורה שבע"פ</w:t>
      </w:r>
      <w:r w:rsidR="00450959">
        <w:rPr>
          <w:rFonts w:asciiTheme="minorBidi" w:hAnsiTheme="minorBidi" w:cstheme="minorBidi" w:hint="cs"/>
          <w:rtl/>
        </w:rPr>
        <w:t>.</w:t>
      </w:r>
    </w:p>
    <w:p w14:paraId="57435E87" w14:textId="77777777" w:rsidR="00DE5B2F" w:rsidRPr="00F67188" w:rsidRDefault="00DE5B2F" w:rsidP="00F67188">
      <w:pPr>
        <w:pStyle w:val="FootnoteText"/>
        <w:bidi w:val="0"/>
        <w:jc w:val="both"/>
        <w:rPr>
          <w:rFonts w:asciiTheme="minorBidi" w:hAnsiTheme="minorBidi" w:cstheme="minorBidi"/>
        </w:rPr>
      </w:pPr>
      <w:r w:rsidRPr="00F67188">
        <w:rPr>
          <w:rFonts w:asciiTheme="minorBidi" w:hAnsiTheme="minorBidi" w:cstheme="minorBidi"/>
          <w:u w:val="single"/>
        </w:rPr>
        <w:t>Responsa Tzitz Eliezer 9:3</w:t>
      </w:r>
      <w:r w:rsidRPr="00F67188">
        <w:rPr>
          <w:rFonts w:asciiTheme="minorBidi" w:hAnsiTheme="minorBidi" w:cstheme="minorBidi"/>
        </w:rPr>
        <w:t xml:space="preserve"> And also behold</w:t>
      </w:r>
      <w:r w:rsidR="00450959">
        <w:rPr>
          <w:rFonts w:asciiTheme="minorBidi" w:hAnsiTheme="minorBidi" w:cstheme="minorBidi"/>
        </w:rPr>
        <w:t>,</w:t>
      </w:r>
      <w:r w:rsidRPr="00F67188">
        <w:rPr>
          <w:rFonts w:asciiTheme="minorBidi" w:hAnsiTheme="minorBidi" w:cstheme="minorBidi"/>
        </w:rPr>
        <w:t xml:space="preserve"> the simple meaning of the Rambam and the Tur and the Shulchan Aruch in Yoreh Deah there is that she also receives a reward when she learns Oral Torah on her own.</w:t>
      </w:r>
    </w:p>
  </w:footnote>
  <w:footnote w:id="10">
    <w:p w14:paraId="4E8E4F7D" w14:textId="77777777" w:rsidR="00DE5B2F" w:rsidRPr="00F67188" w:rsidRDefault="00DE5B2F" w:rsidP="00F67188">
      <w:pPr>
        <w:pStyle w:val="FootnoteText"/>
        <w:bidi w:val="0"/>
        <w:jc w:val="both"/>
        <w:rPr>
          <w:rFonts w:asciiTheme="minorBidi" w:hAnsiTheme="minorBidi" w:cstheme="minorBidi"/>
          <w:rtl/>
        </w:rPr>
      </w:pPr>
      <w:r w:rsidRPr="00F67188">
        <w:rPr>
          <w:rStyle w:val="FootnoteReference"/>
          <w:rFonts w:asciiTheme="minorBidi" w:hAnsiTheme="minorBidi" w:cstheme="minorBidi"/>
        </w:rPr>
        <w:footnoteRef/>
      </w:r>
      <w:r w:rsidRPr="00F67188">
        <w:rPr>
          <w:rFonts w:asciiTheme="minorBidi" w:hAnsiTheme="minorBidi" w:cstheme="minorBidi"/>
          <w:rtl/>
        </w:rPr>
        <w:t xml:space="preserve"> </w:t>
      </w:r>
      <w:r w:rsidRPr="00133546">
        <w:rPr>
          <w:rFonts w:asciiTheme="minorBidi" w:hAnsiTheme="minorBidi" w:cstheme="minorBidi"/>
          <w:i/>
          <w:iCs/>
        </w:rPr>
        <w:t>Responsa Shevet Ha-levi</w:t>
      </w:r>
      <w:r w:rsidRPr="00F67188">
        <w:rPr>
          <w:rFonts w:asciiTheme="minorBidi" w:hAnsiTheme="minorBidi" w:cstheme="minorBidi"/>
        </w:rPr>
        <w:t xml:space="preserve"> 6:150.</w:t>
      </w:r>
      <w:r w:rsidRPr="00F67188">
        <w:rPr>
          <w:rFonts w:asciiTheme="minorBidi" w:hAnsiTheme="minorBidi" w:cstheme="minorBidi"/>
          <w:rtl/>
        </w:rPr>
        <w:t xml:space="preserve"> </w:t>
      </w:r>
    </w:p>
  </w:footnote>
  <w:footnote w:id="11">
    <w:p w14:paraId="639E0C5F" w14:textId="77777777" w:rsidR="00E46A16" w:rsidRPr="00F67188" w:rsidRDefault="00E46A16" w:rsidP="00E46A16">
      <w:pPr>
        <w:bidi w:val="0"/>
        <w:spacing w:after="0" w:line="240" w:lineRule="auto"/>
        <w:contextualSpacing/>
        <w:jc w:val="both"/>
        <w:rPr>
          <w:rFonts w:asciiTheme="minorBidi" w:hAnsiTheme="minorBidi" w:cstheme="minorBidi"/>
          <w:sz w:val="20"/>
          <w:szCs w:val="20"/>
          <w:rtl/>
        </w:rPr>
      </w:pPr>
      <w:r w:rsidRPr="00F67188">
        <w:rPr>
          <w:rStyle w:val="FootnoteReference"/>
          <w:rFonts w:asciiTheme="minorBidi" w:hAnsiTheme="minorBidi" w:cstheme="minorBidi"/>
          <w:sz w:val="20"/>
          <w:szCs w:val="20"/>
        </w:rPr>
        <w:footnoteRef/>
      </w:r>
      <w:r w:rsidRPr="00F67188">
        <w:rPr>
          <w:rFonts w:asciiTheme="minorBidi" w:hAnsiTheme="minorBidi" w:cstheme="minorBidi"/>
          <w:sz w:val="20"/>
          <w:szCs w:val="20"/>
          <w:rtl/>
        </w:rPr>
        <w:t xml:space="preserve"> </w:t>
      </w:r>
      <w:proofErr w:type="spellStart"/>
      <w:r w:rsidRPr="00F67188">
        <w:rPr>
          <w:rFonts w:asciiTheme="minorBidi" w:hAnsiTheme="minorBidi" w:cstheme="minorBidi"/>
          <w:sz w:val="20"/>
          <w:szCs w:val="20"/>
        </w:rPr>
        <w:t>Rav</w:t>
      </w:r>
      <w:proofErr w:type="spellEnd"/>
      <w:r w:rsidRPr="00F67188">
        <w:rPr>
          <w:rFonts w:asciiTheme="minorBidi" w:hAnsiTheme="minorBidi" w:cstheme="minorBidi"/>
          <w:sz w:val="20"/>
          <w:szCs w:val="20"/>
        </w:rPr>
        <w:t xml:space="preserve"> </w:t>
      </w:r>
      <w:proofErr w:type="spellStart"/>
      <w:r w:rsidRPr="00F67188">
        <w:rPr>
          <w:rFonts w:asciiTheme="minorBidi" w:hAnsiTheme="minorBidi" w:cstheme="minorBidi"/>
          <w:sz w:val="20"/>
          <w:szCs w:val="20"/>
        </w:rPr>
        <w:t>Kafich</w:t>
      </w:r>
      <w:proofErr w:type="spellEnd"/>
      <w:r>
        <w:rPr>
          <w:rFonts w:asciiTheme="minorBidi" w:hAnsiTheme="minorBidi" w:cstheme="minorBidi"/>
          <w:sz w:val="20"/>
          <w:szCs w:val="20"/>
        </w:rPr>
        <w:t xml:space="preserve"> and </w:t>
      </w:r>
      <w:proofErr w:type="spellStart"/>
      <w:r>
        <w:rPr>
          <w:rFonts w:asciiTheme="minorBidi" w:hAnsiTheme="minorBidi" w:cstheme="minorBidi"/>
          <w:sz w:val="20"/>
          <w:szCs w:val="20"/>
        </w:rPr>
        <w:t>Rav</w:t>
      </w:r>
      <w:proofErr w:type="spellEnd"/>
      <w:r>
        <w:rPr>
          <w:rFonts w:asciiTheme="minorBidi" w:hAnsiTheme="minorBidi" w:cstheme="minorBidi"/>
          <w:sz w:val="20"/>
          <w:szCs w:val="20"/>
        </w:rPr>
        <w:t xml:space="preserve"> Ha-</w:t>
      </w:r>
      <w:proofErr w:type="spellStart"/>
      <w:r>
        <w:rPr>
          <w:rFonts w:asciiTheme="minorBidi" w:hAnsiTheme="minorBidi" w:cstheme="minorBidi"/>
          <w:sz w:val="20"/>
          <w:szCs w:val="20"/>
        </w:rPr>
        <w:t>levi</w:t>
      </w:r>
      <w:proofErr w:type="spellEnd"/>
      <w:r>
        <w:rPr>
          <w:rFonts w:asciiTheme="minorBidi" w:hAnsiTheme="minorBidi" w:cstheme="minorBidi"/>
          <w:sz w:val="20"/>
          <w:szCs w:val="20"/>
        </w:rPr>
        <w:t xml:space="preserve"> do</w:t>
      </w:r>
      <w:r w:rsidRPr="00F67188">
        <w:rPr>
          <w:rFonts w:asciiTheme="minorBidi" w:hAnsiTheme="minorBidi" w:cstheme="minorBidi"/>
          <w:sz w:val="20"/>
          <w:szCs w:val="20"/>
        </w:rPr>
        <w:t xml:space="preserve"> argue that this </w:t>
      </w:r>
      <w:proofErr w:type="spellStart"/>
      <w:r w:rsidRPr="00133546">
        <w:rPr>
          <w:rFonts w:asciiTheme="minorBidi" w:hAnsiTheme="minorBidi" w:cstheme="minorBidi"/>
          <w:i/>
          <w:iCs/>
          <w:sz w:val="20"/>
          <w:szCs w:val="20"/>
        </w:rPr>
        <w:t>Perisha</w:t>
      </w:r>
      <w:proofErr w:type="spellEnd"/>
      <w:r w:rsidRPr="00F67188">
        <w:rPr>
          <w:rFonts w:asciiTheme="minorBidi" w:hAnsiTheme="minorBidi" w:cstheme="minorBidi"/>
          <w:sz w:val="20"/>
          <w:szCs w:val="20"/>
        </w:rPr>
        <w:t xml:space="preserve"> limits </w:t>
      </w:r>
      <w:proofErr w:type="spellStart"/>
      <w:r w:rsidRPr="00F67188">
        <w:rPr>
          <w:rFonts w:asciiTheme="minorBidi" w:hAnsiTheme="minorBidi" w:cstheme="minorBidi"/>
          <w:sz w:val="20"/>
          <w:szCs w:val="20"/>
        </w:rPr>
        <w:t>Rambam</w:t>
      </w:r>
      <w:proofErr w:type="spellEnd"/>
      <w:r w:rsidRPr="00F67188">
        <w:rPr>
          <w:rFonts w:asciiTheme="minorBidi" w:hAnsiTheme="minorBidi" w:cstheme="minorBidi"/>
          <w:sz w:val="20"/>
          <w:szCs w:val="20"/>
        </w:rPr>
        <w:t xml:space="preserve"> and Rabbi </w:t>
      </w:r>
      <w:proofErr w:type="spellStart"/>
      <w:r w:rsidRPr="00F67188">
        <w:rPr>
          <w:rFonts w:asciiTheme="minorBidi" w:hAnsiTheme="minorBidi" w:cstheme="minorBidi"/>
          <w:sz w:val="20"/>
          <w:szCs w:val="20"/>
        </w:rPr>
        <w:t>Eliezer's</w:t>
      </w:r>
      <w:proofErr w:type="spellEnd"/>
      <w:r w:rsidRPr="00F67188">
        <w:rPr>
          <w:rFonts w:asciiTheme="minorBidi" w:hAnsiTheme="minorBidi" w:cstheme="minorBidi"/>
          <w:sz w:val="20"/>
          <w:szCs w:val="20"/>
        </w:rPr>
        <w:t xml:space="preserve"> scope to a father teaching his young daughter, so that study undertaken by teachers and students or fathers and adult daughters would also be permissible, with little if any restriction regarding subject matter.  </w:t>
      </w:r>
    </w:p>
  </w:footnote>
  <w:footnote w:id="12">
    <w:p w14:paraId="533B6240" w14:textId="4498388D" w:rsidR="00DE5B2F" w:rsidRPr="00133546" w:rsidRDefault="00DE5B2F" w:rsidP="00F67188">
      <w:pPr>
        <w:bidi w:val="0"/>
        <w:spacing w:after="0" w:line="240" w:lineRule="auto"/>
        <w:contextualSpacing/>
        <w:jc w:val="both"/>
        <w:rPr>
          <w:rFonts w:asciiTheme="minorBidi" w:hAnsiTheme="minorBidi" w:cstheme="minorBidi"/>
          <w:sz w:val="20"/>
          <w:szCs w:val="20"/>
          <w:lang w:val="de-DE"/>
        </w:rPr>
      </w:pPr>
      <w:r w:rsidRPr="00F67188">
        <w:rPr>
          <w:rStyle w:val="FootnoteReference"/>
          <w:rFonts w:asciiTheme="minorBidi" w:hAnsiTheme="minorBidi" w:cstheme="minorBidi"/>
          <w:sz w:val="20"/>
          <w:szCs w:val="20"/>
        </w:rPr>
        <w:footnoteRef/>
      </w:r>
      <w:r w:rsidRPr="00F67188">
        <w:rPr>
          <w:rFonts w:asciiTheme="minorBidi" w:hAnsiTheme="minorBidi" w:cstheme="minorBidi"/>
          <w:sz w:val="20"/>
          <w:szCs w:val="20"/>
          <w:rtl/>
        </w:rPr>
        <w:t xml:space="preserve"> </w:t>
      </w:r>
      <w:r w:rsidRPr="00F0783F">
        <w:rPr>
          <w:rFonts w:asciiTheme="minorBidi" w:hAnsiTheme="minorBidi" w:cstheme="minorBidi"/>
          <w:sz w:val="20"/>
          <w:szCs w:val="20"/>
          <w:lang w:val="de-DE"/>
        </w:rPr>
        <w:t xml:space="preserve">Sarah Schenirer, </w:t>
      </w:r>
      <w:r w:rsidRPr="00F0783F">
        <w:rPr>
          <w:rFonts w:asciiTheme="minorBidi" w:hAnsiTheme="minorBidi" w:cstheme="minorBidi"/>
          <w:i/>
          <w:iCs/>
          <w:sz w:val="20"/>
          <w:szCs w:val="20"/>
          <w:lang w:val="de-DE"/>
        </w:rPr>
        <w:t>Em Be-Yisrael</w:t>
      </w:r>
      <w:r w:rsidRPr="00F0783F">
        <w:rPr>
          <w:rFonts w:asciiTheme="minorBidi" w:hAnsiTheme="minorBidi" w:cstheme="minorBidi"/>
          <w:sz w:val="20"/>
          <w:szCs w:val="20"/>
          <w:lang w:val="de-DE"/>
        </w:rPr>
        <w:t xml:space="preserve"> </w:t>
      </w:r>
      <w:r w:rsidR="00D149B6">
        <w:rPr>
          <w:rFonts w:asciiTheme="minorBidi" w:hAnsiTheme="minorBidi" w:cstheme="minorBidi"/>
          <w:sz w:val="20"/>
          <w:szCs w:val="20"/>
          <w:lang w:val="de-DE"/>
        </w:rPr>
        <w:t>(</w:t>
      </w:r>
      <w:r w:rsidRPr="00133546">
        <w:rPr>
          <w:rFonts w:asciiTheme="minorBidi" w:hAnsiTheme="minorBidi" w:cstheme="minorBidi"/>
          <w:sz w:val="20"/>
          <w:szCs w:val="20"/>
          <w:lang w:val="de-DE"/>
        </w:rPr>
        <w:t>Tel Aviv: Netzach, 1915</w:t>
      </w:r>
      <w:r w:rsidR="00D149B6" w:rsidRPr="00133546">
        <w:rPr>
          <w:rFonts w:asciiTheme="minorBidi" w:hAnsiTheme="minorBidi" w:cstheme="minorBidi"/>
          <w:sz w:val="20"/>
          <w:szCs w:val="20"/>
          <w:lang w:val="de-DE"/>
        </w:rPr>
        <w:t>)</w:t>
      </w:r>
      <w:r w:rsidRPr="00133546">
        <w:rPr>
          <w:rFonts w:asciiTheme="minorBidi" w:hAnsiTheme="minorBidi" w:cstheme="minorBidi"/>
          <w:sz w:val="20"/>
          <w:szCs w:val="20"/>
          <w:lang w:val="de-DE"/>
        </w:rPr>
        <w:t>, pp. 39-40</w:t>
      </w:r>
      <w:r w:rsidR="00D149B6">
        <w:rPr>
          <w:rFonts w:asciiTheme="minorBidi" w:hAnsiTheme="minorBidi" w:cstheme="minorBidi"/>
          <w:sz w:val="20"/>
          <w:szCs w:val="20"/>
          <w:lang w:val="de-DE"/>
        </w:rPr>
        <w:t>.</w:t>
      </w:r>
    </w:p>
    <w:p w14:paraId="283519C7" w14:textId="77777777" w:rsidR="00DE5B2F" w:rsidRPr="00F67188" w:rsidRDefault="00DE5B2F" w:rsidP="0088099A">
      <w:pPr>
        <w:spacing w:after="0" w:line="240" w:lineRule="auto"/>
        <w:contextualSpacing/>
        <w:jc w:val="both"/>
        <w:rPr>
          <w:rFonts w:asciiTheme="minorBidi" w:hAnsiTheme="minorBidi" w:cstheme="minorBidi"/>
          <w:sz w:val="20"/>
          <w:szCs w:val="20"/>
          <w:rtl/>
        </w:rPr>
      </w:pPr>
      <w:r w:rsidRPr="00F67188">
        <w:rPr>
          <w:rFonts w:asciiTheme="minorBidi" w:hAnsiTheme="minorBidi" w:cstheme="minorBidi"/>
          <w:sz w:val="20"/>
          <w:szCs w:val="20"/>
          <w:rtl/>
        </w:rPr>
        <w:t>אין בכוחם של לימודי חול לכבות את להט הנשמה היהודית, אשר רק לימוד התורה מסוגל להשביעה. לימודי החול הם לנשמה כזהב לגוף. כלום יכול הזהב להשביע את רעבון הגוף? לעולם לא!</w:t>
      </w:r>
      <w:r w:rsidR="0088099A">
        <w:rPr>
          <w:rFonts w:asciiTheme="minorBidi" w:hAnsiTheme="minorBidi" w:cstheme="minorBidi" w:hint="cs"/>
          <w:sz w:val="20"/>
          <w:szCs w:val="20"/>
          <w:rtl/>
        </w:rPr>
        <w:t xml:space="preserve"> </w:t>
      </w:r>
      <w:r w:rsidRPr="00F67188">
        <w:rPr>
          <w:rFonts w:asciiTheme="minorBidi" w:hAnsiTheme="minorBidi" w:cstheme="minorBidi"/>
          <w:sz w:val="20"/>
          <w:szCs w:val="20"/>
          <w:rtl/>
        </w:rPr>
        <w:t>..נפש יהודית לא תשבע מלימודי חול. רק לימודי קודש ישביעו את רעבונה, כי רק בוראה יכול לדעת במה היא ניזונה. אני מסופקת מאד אם איזושהי סטודנטית מאושרת לפעמים במידה כזאת, כפי שאני מאושרת בשעה שאני קוראת בספרי הקודש שלנו.</w:t>
      </w:r>
    </w:p>
  </w:footnote>
  <w:footnote w:id="13">
    <w:p w14:paraId="182AA9AF" w14:textId="77777777" w:rsidR="00DE5B2F" w:rsidRPr="00F67188" w:rsidRDefault="00DE5B2F" w:rsidP="00F67188">
      <w:pPr>
        <w:pStyle w:val="FootnoteText"/>
        <w:bidi w:val="0"/>
        <w:jc w:val="both"/>
        <w:rPr>
          <w:rFonts w:asciiTheme="minorBidi" w:hAnsiTheme="minorBidi" w:cstheme="minorBidi"/>
          <w:rtl/>
        </w:rPr>
      </w:pPr>
      <w:r w:rsidRPr="00F67188">
        <w:rPr>
          <w:rStyle w:val="FootnoteReference"/>
          <w:rFonts w:asciiTheme="minorBidi" w:hAnsiTheme="minorBidi" w:cstheme="minorBidi"/>
        </w:rPr>
        <w:footnoteRef/>
      </w:r>
      <w:r w:rsidR="0083276F">
        <w:rPr>
          <w:rFonts w:asciiTheme="minorBidi" w:hAnsiTheme="minorBidi" w:cstheme="minorBidi"/>
        </w:rPr>
        <w:t xml:space="preserve"> </w:t>
      </w:r>
      <w:r w:rsidRPr="00133546">
        <w:rPr>
          <w:rFonts w:asciiTheme="minorBidi" w:hAnsiTheme="minorBidi" w:cstheme="minorBidi"/>
          <w:i/>
          <w:iCs/>
        </w:rPr>
        <w:t>Moznayim Le-mishpat</w:t>
      </w:r>
      <w:r w:rsidRPr="00F67188">
        <w:rPr>
          <w:rFonts w:asciiTheme="minorBidi" w:hAnsiTheme="minorBidi" w:cstheme="minorBidi"/>
        </w:rPr>
        <w:t xml:space="preserve"> I:42.</w:t>
      </w:r>
    </w:p>
  </w:footnote>
  <w:footnote w:id="14">
    <w:p w14:paraId="37BC4F81" w14:textId="77777777" w:rsidR="00DE5B2F" w:rsidRPr="00F67188" w:rsidRDefault="00DE5B2F" w:rsidP="00F67188">
      <w:pPr>
        <w:pStyle w:val="FootnoteText"/>
        <w:bidi w:val="0"/>
        <w:jc w:val="both"/>
        <w:rPr>
          <w:rFonts w:asciiTheme="minorBidi" w:hAnsiTheme="minorBidi" w:cstheme="minorBidi"/>
          <w:rtl/>
        </w:rPr>
      </w:pPr>
      <w:r w:rsidRPr="00F67188">
        <w:rPr>
          <w:rStyle w:val="FootnoteReference"/>
          <w:rFonts w:asciiTheme="minorBidi" w:hAnsiTheme="minorBidi" w:cstheme="minorBidi"/>
        </w:rPr>
        <w:footnoteRef/>
      </w:r>
      <w:r w:rsidRPr="00F67188">
        <w:rPr>
          <w:rFonts w:asciiTheme="minorBidi" w:hAnsiTheme="minorBidi" w:cstheme="minorBidi"/>
          <w:rtl/>
        </w:rPr>
        <w:t xml:space="preserve"> </w:t>
      </w:r>
      <w:r w:rsidRPr="00133546">
        <w:rPr>
          <w:rFonts w:asciiTheme="minorBidi" w:hAnsiTheme="minorBidi" w:cstheme="minorBidi"/>
          <w:i/>
          <w:iCs/>
        </w:rPr>
        <w:t>Va-yoel Moshe</w:t>
      </w:r>
      <w:r w:rsidRPr="00F67188">
        <w:rPr>
          <w:rFonts w:asciiTheme="minorBidi" w:hAnsiTheme="minorBidi" w:cstheme="minorBidi"/>
        </w:rPr>
        <w:t>, Ma'amar Leshon Ha-kodesh.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D2"/>
    <w:rsid w:val="00006B0F"/>
    <w:rsid w:val="00011D5B"/>
    <w:rsid w:val="00023E6C"/>
    <w:rsid w:val="00033B1F"/>
    <w:rsid w:val="00037797"/>
    <w:rsid w:val="00097AE5"/>
    <w:rsid w:val="000B4502"/>
    <w:rsid w:val="000C5D50"/>
    <w:rsid w:val="000D693E"/>
    <w:rsid w:val="00133546"/>
    <w:rsid w:val="00156084"/>
    <w:rsid w:val="00165904"/>
    <w:rsid w:val="001C1B93"/>
    <w:rsid w:val="001D0A61"/>
    <w:rsid w:val="001D4805"/>
    <w:rsid w:val="002343C7"/>
    <w:rsid w:val="0024063C"/>
    <w:rsid w:val="00253D47"/>
    <w:rsid w:val="00277D7B"/>
    <w:rsid w:val="00323FEA"/>
    <w:rsid w:val="00333B01"/>
    <w:rsid w:val="00370280"/>
    <w:rsid w:val="00395368"/>
    <w:rsid w:val="00397888"/>
    <w:rsid w:val="003F040B"/>
    <w:rsid w:val="00400581"/>
    <w:rsid w:val="004469E9"/>
    <w:rsid w:val="00450959"/>
    <w:rsid w:val="00457688"/>
    <w:rsid w:val="004E50AE"/>
    <w:rsid w:val="00530818"/>
    <w:rsid w:val="005477B6"/>
    <w:rsid w:val="0058768C"/>
    <w:rsid w:val="00587867"/>
    <w:rsid w:val="00593429"/>
    <w:rsid w:val="005C6511"/>
    <w:rsid w:val="005D4717"/>
    <w:rsid w:val="005F6D75"/>
    <w:rsid w:val="006751B9"/>
    <w:rsid w:val="00683482"/>
    <w:rsid w:val="006C7FD3"/>
    <w:rsid w:val="006D68BF"/>
    <w:rsid w:val="006F7EED"/>
    <w:rsid w:val="00716E45"/>
    <w:rsid w:val="007261F3"/>
    <w:rsid w:val="007A6709"/>
    <w:rsid w:val="007C5292"/>
    <w:rsid w:val="007F3231"/>
    <w:rsid w:val="0083276F"/>
    <w:rsid w:val="00856AED"/>
    <w:rsid w:val="00860664"/>
    <w:rsid w:val="0088099A"/>
    <w:rsid w:val="00894AA0"/>
    <w:rsid w:val="008C0CA9"/>
    <w:rsid w:val="008E1DAC"/>
    <w:rsid w:val="008E7799"/>
    <w:rsid w:val="00906024"/>
    <w:rsid w:val="00942D7A"/>
    <w:rsid w:val="00997D6F"/>
    <w:rsid w:val="00A057E3"/>
    <w:rsid w:val="00A16342"/>
    <w:rsid w:val="00A40545"/>
    <w:rsid w:val="00A50105"/>
    <w:rsid w:val="00A65AA4"/>
    <w:rsid w:val="00A95B2A"/>
    <w:rsid w:val="00AA4C4C"/>
    <w:rsid w:val="00AB3AC3"/>
    <w:rsid w:val="00AD61D2"/>
    <w:rsid w:val="00AE775A"/>
    <w:rsid w:val="00AF0293"/>
    <w:rsid w:val="00B36522"/>
    <w:rsid w:val="00B40343"/>
    <w:rsid w:val="00B47287"/>
    <w:rsid w:val="00B51809"/>
    <w:rsid w:val="00B93B80"/>
    <w:rsid w:val="00BC113C"/>
    <w:rsid w:val="00C00B83"/>
    <w:rsid w:val="00C22C81"/>
    <w:rsid w:val="00C365B5"/>
    <w:rsid w:val="00C61DD4"/>
    <w:rsid w:val="00CD2CB4"/>
    <w:rsid w:val="00D024DB"/>
    <w:rsid w:val="00D149B6"/>
    <w:rsid w:val="00D217F3"/>
    <w:rsid w:val="00D466D8"/>
    <w:rsid w:val="00D53191"/>
    <w:rsid w:val="00D8466D"/>
    <w:rsid w:val="00DA0A04"/>
    <w:rsid w:val="00DE5B2F"/>
    <w:rsid w:val="00DF1109"/>
    <w:rsid w:val="00E35192"/>
    <w:rsid w:val="00E46A16"/>
    <w:rsid w:val="00E72365"/>
    <w:rsid w:val="00EC4089"/>
    <w:rsid w:val="00EC74AD"/>
    <w:rsid w:val="00ED2129"/>
    <w:rsid w:val="00EE5C13"/>
    <w:rsid w:val="00F0783F"/>
    <w:rsid w:val="00F67188"/>
    <w:rsid w:val="00F80A41"/>
    <w:rsid w:val="00F97351"/>
    <w:rsid w:val="00FE0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D2"/>
    <w:pPr>
      <w:bidi/>
    </w:pPr>
    <w:rPr>
      <w:rFonts w:ascii="Calibri" w:eastAsia="Calibri" w:hAnsi="Calibri" w:cs="Arial"/>
    </w:rPr>
  </w:style>
  <w:style w:type="paragraph" w:styleId="Heading1">
    <w:name w:val="heading 1"/>
    <w:next w:val="Normal"/>
    <w:link w:val="Heading1Char"/>
    <w:qFormat/>
    <w:rsid w:val="00AD61D2"/>
    <w:pPr>
      <w:keepNext/>
      <w:keepLines/>
      <w:spacing w:before="240" w:after="140" w:line="240" w:lineRule="auto"/>
      <w:outlineLvl w:val="0"/>
    </w:pPr>
    <w:rPr>
      <w:rFonts w:ascii="Merriweather Light" w:eastAsiaTheme="majorEastAsia" w:hAnsi="Merriweather Light" w:cs="Merriweather Light"/>
      <w:sz w:val="36"/>
      <w:szCs w:val="36"/>
    </w:rPr>
  </w:style>
  <w:style w:type="paragraph" w:styleId="Heading2">
    <w:name w:val="heading 2"/>
    <w:basedOn w:val="Normal"/>
    <w:next w:val="Normal"/>
    <w:link w:val="Heading2Char"/>
    <w:unhideWhenUsed/>
    <w:qFormat/>
    <w:rsid w:val="00AD61D2"/>
    <w:pPr>
      <w:bidi w:val="0"/>
      <w:spacing w:after="0" w:line="360" w:lineRule="auto"/>
      <w:contextualSpacing/>
      <w:outlineLvl w:val="1"/>
    </w:pPr>
    <w:rPr>
      <w:rFonts w:ascii="Merriweather Sans ExtraBold" w:hAnsi="Merriweather Sans ExtraBold" w:cstheme="majorBidi"/>
      <w:caps/>
      <w:sz w:val="19"/>
      <w:szCs w:val="19"/>
    </w:rPr>
  </w:style>
  <w:style w:type="paragraph" w:styleId="Heading3">
    <w:name w:val="heading 3"/>
    <w:basedOn w:val="Normal"/>
    <w:next w:val="Normal"/>
    <w:link w:val="Heading3Char"/>
    <w:unhideWhenUsed/>
    <w:qFormat/>
    <w:rsid w:val="00AD61D2"/>
    <w:pPr>
      <w:bidi w:val="0"/>
      <w:spacing w:after="0" w:line="360" w:lineRule="auto"/>
      <w:contextualSpacing/>
      <w:outlineLvl w:val="2"/>
    </w:pPr>
    <w:rPr>
      <w:rFonts w:ascii="Times New Roman" w:hAnsi="Times New Roman" w:cs="Times New Roman"/>
      <w:b/>
      <w:bCs/>
      <w:i/>
      <w:iCs/>
      <w:color w:val="2F5496" w:themeColor="accent5"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pPr>
      <w:bidi w:val="0"/>
    </w:pPr>
    <w:rPr>
      <w:rFonts w:asciiTheme="minorHAnsi" w:eastAsiaTheme="minorHAnsi" w:hAnsiTheme="minorHAnsi"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1D4805"/>
    <w:pPr>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TitleChar">
    <w:name w:val="Title Char"/>
    <w:aliases w:val="articleTitle Char"/>
    <w:basedOn w:val="DefaultParagraphFont"/>
    <w:link w:val="Title"/>
    <w:uiPriority w:val="10"/>
    <w:rsid w:val="001D4805"/>
    <w:rPr>
      <w:rFonts w:asciiTheme="majorHAnsi" w:eastAsiaTheme="majorEastAsia" w:hAnsiTheme="majorHAnsi" w:cs="Merriweather Light"/>
      <w:spacing w:val="-10"/>
      <w:kern w:val="28"/>
      <w:sz w:val="56"/>
      <w:szCs w:val="56"/>
    </w:rPr>
  </w:style>
  <w:style w:type="character" w:customStyle="1" w:styleId="Heading1Char">
    <w:name w:val="Heading 1 Char"/>
    <w:basedOn w:val="DefaultParagraphFont"/>
    <w:link w:val="Heading1"/>
    <w:rsid w:val="00AD61D2"/>
    <w:rPr>
      <w:rFonts w:ascii="Merriweather Light" w:eastAsiaTheme="majorEastAsia" w:hAnsi="Merriweather Light" w:cs="Merriweather Light"/>
      <w:sz w:val="36"/>
      <w:szCs w:val="36"/>
    </w:rPr>
  </w:style>
  <w:style w:type="character" w:customStyle="1" w:styleId="Heading2Char">
    <w:name w:val="Heading 2 Char"/>
    <w:basedOn w:val="DefaultParagraphFont"/>
    <w:link w:val="Heading2"/>
    <w:rsid w:val="00AD61D2"/>
    <w:rPr>
      <w:rFonts w:ascii="Merriweather Sans ExtraBold" w:eastAsia="Calibri" w:hAnsi="Merriweather Sans ExtraBold" w:cstheme="majorBidi"/>
      <w:caps/>
      <w:sz w:val="19"/>
      <w:szCs w:val="19"/>
    </w:rPr>
  </w:style>
  <w:style w:type="character" w:customStyle="1" w:styleId="Heading3Char">
    <w:name w:val="Heading 3 Char"/>
    <w:basedOn w:val="DefaultParagraphFont"/>
    <w:link w:val="Heading3"/>
    <w:rsid w:val="00AD61D2"/>
    <w:rPr>
      <w:rFonts w:ascii="Times New Roman" w:eastAsia="Calibri" w:hAnsi="Times New Roman" w:cs="Times New Roman"/>
      <w:b/>
      <w:bCs/>
      <w:i/>
      <w:iCs/>
      <w:color w:val="2F5496" w:themeColor="accent5" w:themeShade="BF"/>
      <w:sz w:val="24"/>
      <w:szCs w:val="24"/>
      <w:u w:val="single"/>
    </w:rPr>
  </w:style>
  <w:style w:type="character" w:styleId="Hyperlink">
    <w:name w:val="Hyperlink"/>
    <w:basedOn w:val="DefaultParagraphFont"/>
    <w:uiPriority w:val="99"/>
    <w:semiHidden/>
    <w:rsid w:val="00AD61D2"/>
    <w:rPr>
      <w:rFonts w:cs="Times New Roman"/>
      <w:color w:val="0000FF"/>
      <w:u w:val="single"/>
    </w:rPr>
  </w:style>
  <w:style w:type="paragraph" w:styleId="EndnoteText">
    <w:name w:val="endnote text"/>
    <w:basedOn w:val="Normal"/>
    <w:link w:val="EndnoteTextChar"/>
    <w:uiPriority w:val="99"/>
    <w:unhideWhenUsed/>
    <w:rsid w:val="00AD61D2"/>
    <w:pPr>
      <w:spacing w:after="0" w:line="240" w:lineRule="auto"/>
    </w:pPr>
    <w:rPr>
      <w:sz w:val="20"/>
      <w:szCs w:val="20"/>
    </w:rPr>
  </w:style>
  <w:style w:type="character" w:customStyle="1" w:styleId="EndnoteTextChar">
    <w:name w:val="Endnote Text Char"/>
    <w:basedOn w:val="DefaultParagraphFont"/>
    <w:link w:val="EndnoteText"/>
    <w:uiPriority w:val="99"/>
    <w:rsid w:val="00AD61D2"/>
    <w:rPr>
      <w:rFonts w:ascii="Calibri" w:eastAsia="Calibri" w:hAnsi="Calibri" w:cs="Arial"/>
      <w:sz w:val="20"/>
      <w:szCs w:val="20"/>
    </w:rPr>
  </w:style>
  <w:style w:type="character" w:styleId="EndnoteReference">
    <w:name w:val="endnote reference"/>
    <w:basedOn w:val="DefaultParagraphFont"/>
    <w:uiPriority w:val="99"/>
    <w:semiHidden/>
    <w:unhideWhenUsed/>
    <w:rsid w:val="00AD61D2"/>
    <w:rPr>
      <w:vertAlign w:val="superscript"/>
    </w:rPr>
  </w:style>
  <w:style w:type="paragraph" w:styleId="BalloonText">
    <w:name w:val="Balloon Text"/>
    <w:basedOn w:val="Normal"/>
    <w:link w:val="BalloonTextChar"/>
    <w:uiPriority w:val="99"/>
    <w:semiHidden/>
    <w:unhideWhenUsed/>
    <w:rsid w:val="00AD6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D2"/>
    <w:rPr>
      <w:rFonts w:ascii="Segoe UI" w:eastAsia="Calibri" w:hAnsi="Segoe UI" w:cs="Segoe UI"/>
      <w:sz w:val="18"/>
      <w:szCs w:val="18"/>
    </w:rPr>
  </w:style>
  <w:style w:type="paragraph" w:styleId="ListParagraph">
    <w:name w:val="List Paragraph"/>
    <w:basedOn w:val="Normal"/>
    <w:uiPriority w:val="34"/>
    <w:qFormat/>
    <w:rsid w:val="007261F3"/>
    <w:pPr>
      <w:ind w:left="720"/>
      <w:contextualSpacing/>
    </w:pPr>
  </w:style>
  <w:style w:type="paragraph" w:styleId="FootnoteText">
    <w:name w:val="footnote text"/>
    <w:basedOn w:val="Normal"/>
    <w:link w:val="FootnoteTextChar"/>
    <w:uiPriority w:val="99"/>
    <w:unhideWhenUsed/>
    <w:rsid w:val="00097AE5"/>
    <w:pPr>
      <w:spacing w:after="0" w:line="240" w:lineRule="auto"/>
    </w:pPr>
    <w:rPr>
      <w:sz w:val="20"/>
      <w:szCs w:val="20"/>
    </w:rPr>
  </w:style>
  <w:style w:type="character" w:customStyle="1" w:styleId="FootnoteTextChar">
    <w:name w:val="Footnote Text Char"/>
    <w:basedOn w:val="DefaultParagraphFont"/>
    <w:link w:val="FootnoteText"/>
    <w:uiPriority w:val="99"/>
    <w:rsid w:val="00097AE5"/>
    <w:rPr>
      <w:rFonts w:ascii="Calibri" w:eastAsia="Calibri" w:hAnsi="Calibri" w:cs="Arial"/>
      <w:sz w:val="20"/>
      <w:szCs w:val="20"/>
    </w:rPr>
  </w:style>
  <w:style w:type="character" w:styleId="FootnoteReference">
    <w:name w:val="footnote reference"/>
    <w:basedOn w:val="DefaultParagraphFont"/>
    <w:uiPriority w:val="99"/>
    <w:semiHidden/>
    <w:unhideWhenUsed/>
    <w:rsid w:val="00097AE5"/>
    <w:rPr>
      <w:vertAlign w:val="superscript"/>
    </w:rPr>
  </w:style>
  <w:style w:type="character" w:styleId="CommentReference">
    <w:name w:val="annotation reference"/>
    <w:basedOn w:val="DefaultParagraphFont"/>
    <w:uiPriority w:val="99"/>
    <w:semiHidden/>
    <w:unhideWhenUsed/>
    <w:rsid w:val="005F6D75"/>
    <w:rPr>
      <w:sz w:val="16"/>
      <w:szCs w:val="16"/>
    </w:rPr>
  </w:style>
  <w:style w:type="paragraph" w:styleId="CommentText">
    <w:name w:val="annotation text"/>
    <w:basedOn w:val="Normal"/>
    <w:link w:val="CommentTextChar"/>
    <w:uiPriority w:val="99"/>
    <w:semiHidden/>
    <w:unhideWhenUsed/>
    <w:rsid w:val="005F6D75"/>
    <w:pPr>
      <w:spacing w:line="240" w:lineRule="auto"/>
    </w:pPr>
    <w:rPr>
      <w:sz w:val="20"/>
      <w:szCs w:val="20"/>
    </w:rPr>
  </w:style>
  <w:style w:type="character" w:customStyle="1" w:styleId="CommentTextChar">
    <w:name w:val="Comment Text Char"/>
    <w:basedOn w:val="DefaultParagraphFont"/>
    <w:link w:val="CommentText"/>
    <w:uiPriority w:val="99"/>
    <w:semiHidden/>
    <w:rsid w:val="005F6D7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5F6D75"/>
    <w:rPr>
      <w:b/>
      <w:bCs/>
    </w:rPr>
  </w:style>
  <w:style w:type="character" w:customStyle="1" w:styleId="CommentSubjectChar">
    <w:name w:val="Comment Subject Char"/>
    <w:basedOn w:val="CommentTextChar"/>
    <w:link w:val="CommentSubject"/>
    <w:uiPriority w:val="99"/>
    <w:semiHidden/>
    <w:rsid w:val="005F6D75"/>
    <w:rPr>
      <w:rFonts w:ascii="Calibri" w:eastAsia="Calibri" w:hAnsi="Calibri" w:cs="Arial"/>
      <w:b/>
      <w:bCs/>
      <w:sz w:val="20"/>
      <w:szCs w:val="20"/>
    </w:rPr>
  </w:style>
  <w:style w:type="paragraph" w:styleId="Revision">
    <w:name w:val="Revision"/>
    <w:hidden/>
    <w:uiPriority w:val="99"/>
    <w:semiHidden/>
    <w:rsid w:val="005F6D75"/>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D2"/>
    <w:pPr>
      <w:bidi/>
    </w:pPr>
    <w:rPr>
      <w:rFonts w:ascii="Calibri" w:eastAsia="Calibri" w:hAnsi="Calibri" w:cs="Arial"/>
    </w:rPr>
  </w:style>
  <w:style w:type="paragraph" w:styleId="Heading1">
    <w:name w:val="heading 1"/>
    <w:next w:val="Normal"/>
    <w:link w:val="Heading1Char"/>
    <w:qFormat/>
    <w:rsid w:val="00AD61D2"/>
    <w:pPr>
      <w:keepNext/>
      <w:keepLines/>
      <w:spacing w:before="240" w:after="140" w:line="240" w:lineRule="auto"/>
      <w:outlineLvl w:val="0"/>
    </w:pPr>
    <w:rPr>
      <w:rFonts w:ascii="Merriweather Light" w:eastAsiaTheme="majorEastAsia" w:hAnsi="Merriweather Light" w:cs="Merriweather Light"/>
      <w:sz w:val="36"/>
      <w:szCs w:val="36"/>
    </w:rPr>
  </w:style>
  <w:style w:type="paragraph" w:styleId="Heading2">
    <w:name w:val="heading 2"/>
    <w:basedOn w:val="Normal"/>
    <w:next w:val="Normal"/>
    <w:link w:val="Heading2Char"/>
    <w:unhideWhenUsed/>
    <w:qFormat/>
    <w:rsid w:val="00AD61D2"/>
    <w:pPr>
      <w:bidi w:val="0"/>
      <w:spacing w:after="0" w:line="360" w:lineRule="auto"/>
      <w:contextualSpacing/>
      <w:outlineLvl w:val="1"/>
    </w:pPr>
    <w:rPr>
      <w:rFonts w:ascii="Merriweather Sans ExtraBold" w:hAnsi="Merriweather Sans ExtraBold" w:cstheme="majorBidi"/>
      <w:caps/>
      <w:sz w:val="19"/>
      <w:szCs w:val="19"/>
    </w:rPr>
  </w:style>
  <w:style w:type="paragraph" w:styleId="Heading3">
    <w:name w:val="heading 3"/>
    <w:basedOn w:val="Normal"/>
    <w:next w:val="Normal"/>
    <w:link w:val="Heading3Char"/>
    <w:unhideWhenUsed/>
    <w:qFormat/>
    <w:rsid w:val="00AD61D2"/>
    <w:pPr>
      <w:bidi w:val="0"/>
      <w:spacing w:after="0" w:line="360" w:lineRule="auto"/>
      <w:contextualSpacing/>
      <w:outlineLvl w:val="2"/>
    </w:pPr>
    <w:rPr>
      <w:rFonts w:ascii="Times New Roman" w:hAnsi="Times New Roman" w:cs="Times New Roman"/>
      <w:b/>
      <w:bCs/>
      <w:i/>
      <w:iCs/>
      <w:color w:val="2F5496" w:themeColor="accent5"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pPr>
      <w:bidi w:val="0"/>
    </w:pPr>
    <w:rPr>
      <w:rFonts w:asciiTheme="minorHAnsi" w:eastAsiaTheme="minorHAnsi" w:hAnsiTheme="minorHAnsi"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1D4805"/>
    <w:pPr>
      <w:spacing w:after="0" w:line="240" w:lineRule="auto"/>
      <w:contextualSpacing/>
      <w:jc w:val="right"/>
    </w:pPr>
    <w:rPr>
      <w:rFonts w:asciiTheme="majorHAnsi" w:eastAsiaTheme="majorEastAsia" w:hAnsiTheme="majorHAnsi" w:cs="Merriweather Light"/>
      <w:spacing w:val="-10"/>
      <w:kern w:val="28"/>
      <w:sz w:val="56"/>
      <w:szCs w:val="56"/>
    </w:rPr>
  </w:style>
  <w:style w:type="character" w:customStyle="1" w:styleId="TitleChar">
    <w:name w:val="Title Char"/>
    <w:aliases w:val="articleTitle Char"/>
    <w:basedOn w:val="DefaultParagraphFont"/>
    <w:link w:val="Title"/>
    <w:uiPriority w:val="10"/>
    <w:rsid w:val="001D4805"/>
    <w:rPr>
      <w:rFonts w:asciiTheme="majorHAnsi" w:eastAsiaTheme="majorEastAsia" w:hAnsiTheme="majorHAnsi" w:cs="Merriweather Light"/>
      <w:spacing w:val="-10"/>
      <w:kern w:val="28"/>
      <w:sz w:val="56"/>
      <w:szCs w:val="56"/>
    </w:rPr>
  </w:style>
  <w:style w:type="character" w:customStyle="1" w:styleId="Heading1Char">
    <w:name w:val="Heading 1 Char"/>
    <w:basedOn w:val="DefaultParagraphFont"/>
    <w:link w:val="Heading1"/>
    <w:rsid w:val="00AD61D2"/>
    <w:rPr>
      <w:rFonts w:ascii="Merriweather Light" w:eastAsiaTheme="majorEastAsia" w:hAnsi="Merriweather Light" w:cs="Merriweather Light"/>
      <w:sz w:val="36"/>
      <w:szCs w:val="36"/>
    </w:rPr>
  </w:style>
  <w:style w:type="character" w:customStyle="1" w:styleId="Heading2Char">
    <w:name w:val="Heading 2 Char"/>
    <w:basedOn w:val="DefaultParagraphFont"/>
    <w:link w:val="Heading2"/>
    <w:rsid w:val="00AD61D2"/>
    <w:rPr>
      <w:rFonts w:ascii="Merriweather Sans ExtraBold" w:eastAsia="Calibri" w:hAnsi="Merriweather Sans ExtraBold" w:cstheme="majorBidi"/>
      <w:caps/>
      <w:sz w:val="19"/>
      <w:szCs w:val="19"/>
    </w:rPr>
  </w:style>
  <w:style w:type="character" w:customStyle="1" w:styleId="Heading3Char">
    <w:name w:val="Heading 3 Char"/>
    <w:basedOn w:val="DefaultParagraphFont"/>
    <w:link w:val="Heading3"/>
    <w:rsid w:val="00AD61D2"/>
    <w:rPr>
      <w:rFonts w:ascii="Times New Roman" w:eastAsia="Calibri" w:hAnsi="Times New Roman" w:cs="Times New Roman"/>
      <w:b/>
      <w:bCs/>
      <w:i/>
      <w:iCs/>
      <w:color w:val="2F5496" w:themeColor="accent5" w:themeShade="BF"/>
      <w:sz w:val="24"/>
      <w:szCs w:val="24"/>
      <w:u w:val="single"/>
    </w:rPr>
  </w:style>
  <w:style w:type="character" w:styleId="Hyperlink">
    <w:name w:val="Hyperlink"/>
    <w:basedOn w:val="DefaultParagraphFont"/>
    <w:uiPriority w:val="99"/>
    <w:semiHidden/>
    <w:rsid w:val="00AD61D2"/>
    <w:rPr>
      <w:rFonts w:cs="Times New Roman"/>
      <w:color w:val="0000FF"/>
      <w:u w:val="single"/>
    </w:rPr>
  </w:style>
  <w:style w:type="paragraph" w:styleId="EndnoteText">
    <w:name w:val="endnote text"/>
    <w:basedOn w:val="Normal"/>
    <w:link w:val="EndnoteTextChar"/>
    <w:uiPriority w:val="99"/>
    <w:unhideWhenUsed/>
    <w:rsid w:val="00AD61D2"/>
    <w:pPr>
      <w:spacing w:after="0" w:line="240" w:lineRule="auto"/>
    </w:pPr>
    <w:rPr>
      <w:sz w:val="20"/>
      <w:szCs w:val="20"/>
    </w:rPr>
  </w:style>
  <w:style w:type="character" w:customStyle="1" w:styleId="EndnoteTextChar">
    <w:name w:val="Endnote Text Char"/>
    <w:basedOn w:val="DefaultParagraphFont"/>
    <w:link w:val="EndnoteText"/>
    <w:uiPriority w:val="99"/>
    <w:rsid w:val="00AD61D2"/>
    <w:rPr>
      <w:rFonts w:ascii="Calibri" w:eastAsia="Calibri" w:hAnsi="Calibri" w:cs="Arial"/>
      <w:sz w:val="20"/>
      <w:szCs w:val="20"/>
    </w:rPr>
  </w:style>
  <w:style w:type="character" w:styleId="EndnoteReference">
    <w:name w:val="endnote reference"/>
    <w:basedOn w:val="DefaultParagraphFont"/>
    <w:uiPriority w:val="99"/>
    <w:semiHidden/>
    <w:unhideWhenUsed/>
    <w:rsid w:val="00AD61D2"/>
    <w:rPr>
      <w:vertAlign w:val="superscript"/>
    </w:rPr>
  </w:style>
  <w:style w:type="paragraph" w:styleId="BalloonText">
    <w:name w:val="Balloon Text"/>
    <w:basedOn w:val="Normal"/>
    <w:link w:val="BalloonTextChar"/>
    <w:uiPriority w:val="99"/>
    <w:semiHidden/>
    <w:unhideWhenUsed/>
    <w:rsid w:val="00AD6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D2"/>
    <w:rPr>
      <w:rFonts w:ascii="Segoe UI" w:eastAsia="Calibri" w:hAnsi="Segoe UI" w:cs="Segoe UI"/>
      <w:sz w:val="18"/>
      <w:szCs w:val="18"/>
    </w:rPr>
  </w:style>
  <w:style w:type="paragraph" w:styleId="ListParagraph">
    <w:name w:val="List Paragraph"/>
    <w:basedOn w:val="Normal"/>
    <w:uiPriority w:val="34"/>
    <w:qFormat/>
    <w:rsid w:val="007261F3"/>
    <w:pPr>
      <w:ind w:left="720"/>
      <w:contextualSpacing/>
    </w:pPr>
  </w:style>
  <w:style w:type="paragraph" w:styleId="FootnoteText">
    <w:name w:val="footnote text"/>
    <w:basedOn w:val="Normal"/>
    <w:link w:val="FootnoteTextChar"/>
    <w:uiPriority w:val="99"/>
    <w:unhideWhenUsed/>
    <w:rsid w:val="00097AE5"/>
    <w:pPr>
      <w:spacing w:after="0" w:line="240" w:lineRule="auto"/>
    </w:pPr>
    <w:rPr>
      <w:sz w:val="20"/>
      <w:szCs w:val="20"/>
    </w:rPr>
  </w:style>
  <w:style w:type="character" w:customStyle="1" w:styleId="FootnoteTextChar">
    <w:name w:val="Footnote Text Char"/>
    <w:basedOn w:val="DefaultParagraphFont"/>
    <w:link w:val="FootnoteText"/>
    <w:uiPriority w:val="99"/>
    <w:rsid w:val="00097AE5"/>
    <w:rPr>
      <w:rFonts w:ascii="Calibri" w:eastAsia="Calibri" w:hAnsi="Calibri" w:cs="Arial"/>
      <w:sz w:val="20"/>
      <w:szCs w:val="20"/>
    </w:rPr>
  </w:style>
  <w:style w:type="character" w:styleId="FootnoteReference">
    <w:name w:val="footnote reference"/>
    <w:basedOn w:val="DefaultParagraphFont"/>
    <w:uiPriority w:val="99"/>
    <w:semiHidden/>
    <w:unhideWhenUsed/>
    <w:rsid w:val="00097AE5"/>
    <w:rPr>
      <w:vertAlign w:val="superscript"/>
    </w:rPr>
  </w:style>
  <w:style w:type="character" w:styleId="CommentReference">
    <w:name w:val="annotation reference"/>
    <w:basedOn w:val="DefaultParagraphFont"/>
    <w:uiPriority w:val="99"/>
    <w:semiHidden/>
    <w:unhideWhenUsed/>
    <w:rsid w:val="005F6D75"/>
    <w:rPr>
      <w:sz w:val="16"/>
      <w:szCs w:val="16"/>
    </w:rPr>
  </w:style>
  <w:style w:type="paragraph" w:styleId="CommentText">
    <w:name w:val="annotation text"/>
    <w:basedOn w:val="Normal"/>
    <w:link w:val="CommentTextChar"/>
    <w:uiPriority w:val="99"/>
    <w:semiHidden/>
    <w:unhideWhenUsed/>
    <w:rsid w:val="005F6D75"/>
    <w:pPr>
      <w:spacing w:line="240" w:lineRule="auto"/>
    </w:pPr>
    <w:rPr>
      <w:sz w:val="20"/>
      <w:szCs w:val="20"/>
    </w:rPr>
  </w:style>
  <w:style w:type="character" w:customStyle="1" w:styleId="CommentTextChar">
    <w:name w:val="Comment Text Char"/>
    <w:basedOn w:val="DefaultParagraphFont"/>
    <w:link w:val="CommentText"/>
    <w:uiPriority w:val="99"/>
    <w:semiHidden/>
    <w:rsid w:val="005F6D7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5F6D75"/>
    <w:rPr>
      <w:b/>
      <w:bCs/>
    </w:rPr>
  </w:style>
  <w:style w:type="character" w:customStyle="1" w:styleId="CommentSubjectChar">
    <w:name w:val="Comment Subject Char"/>
    <w:basedOn w:val="CommentTextChar"/>
    <w:link w:val="CommentSubject"/>
    <w:uiPriority w:val="99"/>
    <w:semiHidden/>
    <w:rsid w:val="005F6D75"/>
    <w:rPr>
      <w:rFonts w:ascii="Calibri" w:eastAsia="Calibri" w:hAnsi="Calibri" w:cs="Arial"/>
      <w:b/>
      <w:bCs/>
      <w:sz w:val="20"/>
      <w:szCs w:val="20"/>
    </w:rPr>
  </w:style>
  <w:style w:type="paragraph" w:styleId="Revision">
    <w:name w:val="Revision"/>
    <w:hidden/>
    <w:uiPriority w:val="99"/>
    <w:semiHidden/>
    <w:rsid w:val="005F6D75"/>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acheha.org/learning-torah-3-opening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ditionarchive.org/news/originals/Volume%2019/No.%202/The%20Obligation%20Of%20Talmud.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ehrhaus.com/scholarship/sarah-schenirer-and-innovative-change-the-myths-and-facts/" TargetMode="External"/><Relationship Id="rId5" Type="http://schemas.openxmlformats.org/officeDocument/2006/relationships/webSettings" Target="webSettings.xml"/><Relationship Id="rId10" Type="http://schemas.openxmlformats.org/officeDocument/2006/relationships/hyperlink" Target="http://traditionarchive.org/news/originals/Volume%2024/No.%201/Women%20And%20The%20Study.pdf" TargetMode="Externa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en/learning-torah-ii-obligation-what-womans-obligation-torah-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0C6C8-0353-4631-B0E5-63C78635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3249</Words>
  <Characters>18520</Characters>
  <Application>Microsoft Office Word</Application>
  <DocSecurity>0</DocSecurity>
  <Lines>154</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6</cp:revision>
  <dcterms:created xsi:type="dcterms:W3CDTF">2018-10-31T07:47:00Z</dcterms:created>
  <dcterms:modified xsi:type="dcterms:W3CDTF">2018-10-31T11:04:00Z</dcterms:modified>
</cp:coreProperties>
</file>