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22D" w:rsidRPr="007C2941" w:rsidRDefault="00CE622D" w:rsidP="00025CFA">
      <w:pPr>
        <w:pStyle w:val="BlockText"/>
        <w:widowControl w:val="0"/>
        <w:bidi w:val="0"/>
        <w:ind w:left="0" w:right="0"/>
        <w:jc w:val="center"/>
        <w:rPr>
          <w:rFonts w:ascii="Arial" w:hAnsi="Arial" w:cs="Arial"/>
          <w:b w:val="0"/>
          <w:bCs/>
          <w:caps/>
          <w:color w:val="auto"/>
          <w:sz w:val="24"/>
          <w:szCs w:val="24"/>
        </w:rPr>
      </w:pPr>
      <w:smartTag w:uri="urn:schemas-microsoft-com:office:smarttags" w:element="PersonName">
        <w:smartTagPr>
          <w:attr w:name="ProductID" w:val="YESHIVAT HAR ETZION"/>
        </w:smartTagPr>
        <w:r w:rsidRPr="007C2941">
          <w:rPr>
            <w:rFonts w:ascii="Arial" w:hAnsi="Arial" w:cs="Arial"/>
            <w:b w:val="0"/>
            <w:caps/>
            <w:color w:val="auto"/>
            <w:sz w:val="24"/>
            <w:szCs w:val="24"/>
            <w:lang w:eastAsia="en-GB"/>
          </w:rPr>
          <w:t>YESHIVAT HAR ETZION</w:t>
        </w:r>
      </w:smartTag>
    </w:p>
    <w:p w:rsidR="00CE622D" w:rsidRPr="007C2941" w:rsidRDefault="00CE622D" w:rsidP="00025CFA">
      <w:pPr>
        <w:widowControl w:val="0"/>
        <w:bidi w:val="0"/>
        <w:spacing w:line="240" w:lineRule="auto"/>
        <w:ind w:firstLine="0"/>
        <w:jc w:val="center"/>
        <w:rPr>
          <w:rFonts w:ascii="Arial" w:hAnsi="Arial" w:cs="Arial"/>
          <w:caps/>
          <w:lang w:eastAsia="en-GB"/>
        </w:rPr>
      </w:pPr>
      <w:smartTag w:uri="urn:schemas-microsoft-com:office:smarttags" w:element="place">
        <w:smartTag w:uri="urn:schemas-microsoft-com:office:smarttags" w:element="country-region">
          <w:r w:rsidRPr="007C2941">
            <w:rPr>
              <w:rFonts w:ascii="Arial" w:hAnsi="Arial" w:cs="Arial"/>
              <w:caps/>
              <w:lang w:eastAsia="en-GB"/>
            </w:rPr>
            <w:t>ISRAEL</w:t>
          </w:r>
        </w:smartTag>
      </w:smartTag>
      <w:r w:rsidRPr="007C2941">
        <w:rPr>
          <w:rFonts w:ascii="Arial" w:hAnsi="Arial" w:cs="Arial"/>
          <w:caps/>
          <w:lang w:eastAsia="en-GB"/>
        </w:rPr>
        <w:t xml:space="preserve"> KOSCHITZKY VIRTUAL BEIT MIDRASH (VBM)</w:t>
      </w:r>
    </w:p>
    <w:p w:rsidR="00CE622D" w:rsidRPr="007C2941" w:rsidRDefault="00CE622D" w:rsidP="00025CFA">
      <w:pPr>
        <w:widowControl w:val="0"/>
        <w:bidi w:val="0"/>
        <w:spacing w:line="240" w:lineRule="auto"/>
        <w:ind w:firstLine="0"/>
        <w:jc w:val="center"/>
        <w:rPr>
          <w:rFonts w:ascii="Arial" w:hAnsi="Arial" w:cs="Arial"/>
          <w:caps/>
          <w:lang w:eastAsia="en-GB"/>
        </w:rPr>
      </w:pPr>
      <w:r w:rsidRPr="007C2941">
        <w:rPr>
          <w:rFonts w:ascii="Arial" w:hAnsi="Arial" w:cs="Arial"/>
          <w:caps/>
          <w:lang w:eastAsia="en-GB"/>
        </w:rPr>
        <w:t>*********************************************************</w:t>
      </w:r>
    </w:p>
    <w:p w:rsidR="00CE622D" w:rsidRPr="007C2941" w:rsidRDefault="00CE622D" w:rsidP="00025CFA">
      <w:pPr>
        <w:widowControl w:val="0"/>
        <w:bidi w:val="0"/>
        <w:spacing w:line="240" w:lineRule="auto"/>
        <w:ind w:firstLine="0"/>
        <w:jc w:val="center"/>
        <w:rPr>
          <w:rFonts w:ascii="Arial" w:hAnsi="Arial" w:cs="Arial"/>
          <w:b/>
          <w:bCs/>
        </w:rPr>
      </w:pPr>
    </w:p>
    <w:p w:rsidR="00CE622D" w:rsidRPr="007C2941" w:rsidRDefault="00CE622D" w:rsidP="00025CFA">
      <w:pPr>
        <w:pStyle w:val="Heading2"/>
        <w:keepNext w:val="0"/>
        <w:widowControl w:val="0"/>
        <w:tabs>
          <w:tab w:val="clear" w:pos="397"/>
          <w:tab w:val="left" w:pos="0"/>
        </w:tabs>
        <w:bidi w:val="0"/>
        <w:spacing w:before="0" w:after="0" w:line="240" w:lineRule="auto"/>
        <w:jc w:val="center"/>
        <w:rPr>
          <w:rFonts w:cs="Arial"/>
          <w:i w:val="0"/>
          <w:iCs/>
          <w:sz w:val="24"/>
        </w:rPr>
      </w:pPr>
      <w:r w:rsidRPr="007C2941">
        <w:rPr>
          <w:rFonts w:cs="Arial"/>
          <w:i w:val="0"/>
          <w:iCs/>
          <w:sz w:val="24"/>
        </w:rPr>
        <w:t xml:space="preserve">Fundamental Issues in the Study of </w:t>
      </w:r>
      <w:r w:rsidRPr="007C2941">
        <w:rPr>
          <w:rFonts w:cs="Arial"/>
          <w:sz w:val="24"/>
        </w:rPr>
        <w:t>Tanakh</w:t>
      </w:r>
    </w:p>
    <w:p w:rsidR="00CE622D" w:rsidRPr="007C2941" w:rsidRDefault="00CE622D" w:rsidP="00025CFA">
      <w:pPr>
        <w:widowControl w:val="0"/>
        <w:bidi w:val="0"/>
        <w:spacing w:line="240" w:lineRule="auto"/>
        <w:ind w:firstLine="0"/>
        <w:jc w:val="center"/>
        <w:rPr>
          <w:rFonts w:ascii="Arial" w:hAnsi="Arial" w:cs="Arial"/>
          <w:b/>
          <w:bCs/>
        </w:rPr>
      </w:pPr>
      <w:r w:rsidRPr="007C2941">
        <w:rPr>
          <w:rFonts w:ascii="Arial" w:hAnsi="Arial" w:cs="Arial"/>
          <w:b/>
          <w:bCs/>
        </w:rPr>
        <w:t xml:space="preserve">By Rav </w:t>
      </w:r>
      <w:smartTag w:uri="urn:schemas-microsoft-com:office:smarttags" w:element="PersonName">
        <w:smartTagPr>
          <w:attr w:name="ProductID" w:val="Amnon Bazak"/>
        </w:smartTagPr>
        <w:r w:rsidRPr="007C2941">
          <w:rPr>
            <w:rFonts w:ascii="Arial" w:hAnsi="Arial" w:cs="Arial"/>
            <w:b/>
            <w:bCs/>
          </w:rPr>
          <w:t>Amnon Bazak</w:t>
        </w:r>
      </w:smartTag>
    </w:p>
    <w:p w:rsidR="00CE622D" w:rsidRPr="007C2941" w:rsidRDefault="00CE622D" w:rsidP="00025CFA">
      <w:pPr>
        <w:widowControl w:val="0"/>
        <w:bidi w:val="0"/>
        <w:spacing w:line="240" w:lineRule="auto"/>
        <w:ind w:firstLine="0"/>
        <w:jc w:val="center"/>
        <w:rPr>
          <w:rFonts w:ascii="Arial" w:hAnsi="Arial" w:cs="Arial"/>
          <w:b/>
          <w:bCs/>
        </w:rPr>
      </w:pPr>
    </w:p>
    <w:p w:rsidR="00CE622D" w:rsidRPr="007C2941" w:rsidRDefault="00CE622D" w:rsidP="00025CFA">
      <w:pPr>
        <w:pStyle w:val="a3"/>
        <w:widowControl w:val="0"/>
        <w:bidi w:val="0"/>
        <w:spacing w:after="0" w:line="240" w:lineRule="auto"/>
        <w:jc w:val="center"/>
        <w:rPr>
          <w:rFonts w:ascii="Arial" w:hAnsi="Arial" w:cs="Arial"/>
          <w:b w:val="0"/>
          <w:bCs w:val="0"/>
          <w:szCs w:val="24"/>
        </w:rPr>
      </w:pPr>
      <w:r w:rsidRPr="007C2941">
        <w:rPr>
          <w:rFonts w:ascii="Arial" w:hAnsi="Arial" w:cs="Arial"/>
          <w:b w:val="0"/>
          <w:bCs w:val="0"/>
          <w:szCs w:val="24"/>
        </w:rPr>
        <w:t>For easy printing, go to:</w:t>
      </w:r>
    </w:p>
    <w:p w:rsidR="00CE622D" w:rsidRPr="007C2941" w:rsidRDefault="00025CFA" w:rsidP="00025CFA">
      <w:pPr>
        <w:widowControl w:val="0"/>
        <w:bidi w:val="0"/>
        <w:spacing w:line="240" w:lineRule="auto"/>
        <w:ind w:firstLine="0"/>
        <w:jc w:val="center"/>
        <w:rPr>
          <w:rFonts w:ascii="Arial" w:hAnsi="Arial" w:cs="Arial"/>
        </w:rPr>
      </w:pPr>
      <w:hyperlink r:id="rId7" w:history="1">
        <w:r w:rsidR="00CE622D" w:rsidRPr="007C2941">
          <w:rPr>
            <w:rStyle w:val="Hyperlink"/>
            <w:rFonts w:ascii="Arial" w:hAnsi="Arial" w:cs="Arial"/>
          </w:rPr>
          <w:t>www.vbm-torah.org/archive/tanakh/04e-tanakh.htm</w:t>
        </w:r>
      </w:hyperlink>
    </w:p>
    <w:p w:rsidR="00CE622D" w:rsidRDefault="00CE622D" w:rsidP="00025CFA">
      <w:pPr>
        <w:pStyle w:val="Heading2"/>
        <w:keepNext w:val="0"/>
        <w:widowControl w:val="0"/>
        <w:tabs>
          <w:tab w:val="clear" w:pos="397"/>
          <w:tab w:val="left" w:pos="0"/>
        </w:tabs>
        <w:bidi w:val="0"/>
        <w:spacing w:before="0" w:after="0" w:line="240" w:lineRule="auto"/>
        <w:jc w:val="center"/>
        <w:rPr>
          <w:rFonts w:cs="Arial"/>
          <w:b w:val="0"/>
          <w:bCs w:val="0"/>
          <w:i w:val="0"/>
          <w:iCs/>
          <w:sz w:val="24"/>
        </w:rPr>
      </w:pPr>
    </w:p>
    <w:p w:rsidR="00CE622D" w:rsidRDefault="00CE622D" w:rsidP="00025CFA">
      <w:pPr>
        <w:pStyle w:val="HTMLPreformatted"/>
        <w:jc w:val="center"/>
        <w:rPr>
          <w:rFonts w:ascii="Arial" w:hAnsi="Arial" w:cs="Arial"/>
          <w:sz w:val="24"/>
          <w:szCs w:val="24"/>
        </w:rPr>
      </w:pPr>
      <w:r>
        <w:rPr>
          <w:rFonts w:ascii="Arial" w:hAnsi="Arial" w:cs="Arial"/>
          <w:sz w:val="24"/>
          <w:szCs w:val="24"/>
          <w:lang w:val="en-GB"/>
        </w:rPr>
        <w:t>*********************************************************</w:t>
      </w:r>
    </w:p>
    <w:p w:rsidR="00CE622D" w:rsidRDefault="00CE622D" w:rsidP="00025CFA">
      <w:pPr>
        <w:pStyle w:val="HTMLPreformatted"/>
        <w:jc w:val="center"/>
        <w:rPr>
          <w:rFonts w:ascii="Arial" w:hAnsi="Arial" w:cs="Arial"/>
          <w:sz w:val="24"/>
          <w:szCs w:val="24"/>
          <w:lang w:val="en-GB"/>
        </w:rPr>
      </w:pPr>
      <w:r>
        <w:rPr>
          <w:rFonts w:ascii="Arial" w:hAnsi="Arial" w:cs="Arial"/>
          <w:sz w:val="24"/>
          <w:szCs w:val="24"/>
          <w:lang w:val="en-GB"/>
        </w:rPr>
        <w:t xml:space="preserve">Dedicated in memory of </w:t>
      </w:r>
      <w:r>
        <w:rPr>
          <w:rFonts w:ascii="Arial" w:hAnsi="Arial" w:cs="Arial"/>
          <w:sz w:val="24"/>
          <w:szCs w:val="24"/>
          <w:lang w:val="en-GB"/>
        </w:rPr>
        <w:br/>
        <w:t>Joseph Y. Nadler, z”l, Yosef ben Yechezkel Tzvi</w:t>
      </w:r>
    </w:p>
    <w:p w:rsidR="00CE622D" w:rsidRDefault="00CE622D" w:rsidP="00025CFA">
      <w:pPr>
        <w:pStyle w:val="HTMLPreformatted"/>
        <w:jc w:val="center"/>
        <w:rPr>
          <w:rFonts w:ascii="Arial" w:hAnsi="Arial" w:cs="Arial"/>
          <w:sz w:val="24"/>
          <w:szCs w:val="24"/>
        </w:rPr>
      </w:pPr>
      <w:r>
        <w:rPr>
          <w:rFonts w:ascii="Arial" w:hAnsi="Arial" w:cs="Arial"/>
          <w:sz w:val="24"/>
          <w:szCs w:val="24"/>
          <w:lang w:val="en-GB"/>
        </w:rPr>
        <w:t>*********************************************************</w:t>
      </w:r>
    </w:p>
    <w:p w:rsidR="00CE622D" w:rsidRDefault="00CE622D" w:rsidP="00025CFA">
      <w:pPr>
        <w:bidi w:val="0"/>
        <w:spacing w:line="240" w:lineRule="auto"/>
        <w:ind w:firstLine="0"/>
      </w:pPr>
    </w:p>
    <w:p w:rsidR="00025CFA" w:rsidRPr="007C2941" w:rsidRDefault="00025CFA" w:rsidP="00025CFA">
      <w:pPr>
        <w:bidi w:val="0"/>
        <w:spacing w:line="240" w:lineRule="auto"/>
        <w:ind w:firstLine="0"/>
      </w:pPr>
    </w:p>
    <w:p w:rsidR="00CE622D" w:rsidRPr="007C2941" w:rsidRDefault="00CE622D" w:rsidP="00025CFA">
      <w:pPr>
        <w:tabs>
          <w:tab w:val="left" w:pos="0"/>
        </w:tabs>
        <w:bidi w:val="0"/>
        <w:spacing w:line="240" w:lineRule="auto"/>
        <w:ind w:firstLine="0"/>
        <w:jc w:val="center"/>
        <w:rPr>
          <w:rFonts w:ascii="Arial" w:hAnsi="Arial" w:cs="Arial"/>
          <w:b/>
          <w:bCs/>
        </w:rPr>
      </w:pPr>
      <w:r w:rsidRPr="007C2941">
        <w:rPr>
          <w:rFonts w:ascii="Arial" w:hAnsi="Arial" w:cs="Arial"/>
          <w:b/>
          <w:bCs/>
        </w:rPr>
        <w:t>Shiur #4e: Duplication and Contradiction (continued)</w:t>
      </w:r>
    </w:p>
    <w:p w:rsidR="00CE622D" w:rsidRDefault="00CE622D" w:rsidP="00025CFA">
      <w:pPr>
        <w:tabs>
          <w:tab w:val="left" w:pos="0"/>
        </w:tabs>
        <w:bidi w:val="0"/>
        <w:spacing w:line="240" w:lineRule="auto"/>
        <w:ind w:firstLine="0"/>
        <w:rPr>
          <w:rFonts w:ascii="Arial" w:hAnsi="Arial" w:cs="Arial"/>
          <w:u w:val="single"/>
        </w:rPr>
      </w:pPr>
    </w:p>
    <w:p w:rsidR="00CE622D" w:rsidRPr="007C2941" w:rsidRDefault="00CE622D" w:rsidP="00A83999">
      <w:pPr>
        <w:tabs>
          <w:tab w:val="left" w:pos="0"/>
        </w:tabs>
        <w:bidi w:val="0"/>
        <w:spacing w:line="240" w:lineRule="auto"/>
        <w:ind w:firstLine="426"/>
        <w:rPr>
          <w:rFonts w:ascii="Arial" w:hAnsi="Arial" w:cs="Arial"/>
          <w:u w:val="single"/>
        </w:rPr>
      </w:pPr>
    </w:p>
    <w:p w:rsidR="00CE622D" w:rsidRDefault="00CE622D" w:rsidP="00AA3E93">
      <w:pPr>
        <w:tabs>
          <w:tab w:val="left" w:pos="0"/>
        </w:tabs>
        <w:bidi w:val="0"/>
        <w:spacing w:line="240" w:lineRule="auto"/>
        <w:ind w:firstLine="720"/>
        <w:rPr>
          <w:rFonts w:ascii="Arial" w:hAnsi="Arial" w:cs="Arial"/>
        </w:rPr>
      </w:pPr>
      <w:r w:rsidRPr="007C2941">
        <w:rPr>
          <w:rFonts w:ascii="Arial" w:hAnsi="Arial" w:cs="Arial"/>
        </w:rPr>
        <w:t>The third example that we will look at to illustrate Rav Breuer's "</w:t>
      </w:r>
      <w:r w:rsidR="00051CA9">
        <w:rPr>
          <w:rFonts w:ascii="Arial" w:hAnsi="Arial" w:cs="Arial"/>
          <w:i/>
          <w:iCs/>
        </w:rPr>
        <w:t>shitat ha-bechinot</w:t>
      </w:r>
      <w:r w:rsidRPr="007C2941">
        <w:rPr>
          <w:rFonts w:ascii="Arial" w:hAnsi="Arial" w:cs="Arial"/>
        </w:rPr>
        <w:t xml:space="preserve">" is </w:t>
      </w:r>
      <w:r>
        <w:rPr>
          <w:rFonts w:ascii="Arial" w:hAnsi="Arial" w:cs="Arial"/>
        </w:rPr>
        <w:t>a</w:t>
      </w:r>
      <w:r w:rsidRPr="007C2941">
        <w:rPr>
          <w:rFonts w:ascii="Arial" w:hAnsi="Arial" w:cs="Arial"/>
        </w:rPr>
        <w:t xml:space="preserve"> </w:t>
      </w:r>
      <w:r>
        <w:rPr>
          <w:rFonts w:ascii="Arial" w:hAnsi="Arial" w:cs="Arial"/>
        </w:rPr>
        <w:t>legal one</w:t>
      </w:r>
      <w:r w:rsidRPr="007C2941">
        <w:rPr>
          <w:rFonts w:ascii="Arial" w:hAnsi="Arial" w:cs="Arial"/>
        </w:rPr>
        <w:t xml:space="preserve">. </w:t>
      </w:r>
      <w:r>
        <w:rPr>
          <w:rFonts w:ascii="Arial" w:hAnsi="Arial" w:cs="Arial"/>
        </w:rPr>
        <w:t>If a</w:t>
      </w:r>
      <w:r w:rsidRPr="007C2941">
        <w:rPr>
          <w:rFonts w:ascii="Arial" w:hAnsi="Arial" w:cs="Arial"/>
        </w:rPr>
        <w:t xml:space="preserve">n indentured Hebrew servant </w:t>
      </w:r>
      <w:r>
        <w:rPr>
          <w:rFonts w:ascii="Arial" w:hAnsi="Arial" w:cs="Arial"/>
        </w:rPr>
        <w:t>(</w:t>
      </w:r>
      <w:r>
        <w:rPr>
          <w:rFonts w:ascii="Arial" w:hAnsi="Arial" w:cs="Arial"/>
          <w:i/>
          <w:iCs/>
        </w:rPr>
        <w:t>eved ivri</w:t>
      </w:r>
      <w:r>
        <w:rPr>
          <w:rFonts w:ascii="Arial" w:hAnsi="Arial" w:cs="Arial"/>
        </w:rPr>
        <w:t>) decides to remain as a servant to his master, the question arises as to whether he serves his master</w:t>
      </w:r>
      <w:r w:rsidRPr="007C2941">
        <w:rPr>
          <w:rFonts w:ascii="Arial" w:hAnsi="Arial" w:cs="Arial"/>
        </w:rPr>
        <w:t xml:space="preserve"> forever or goes free in the Jubilee year</w:t>
      </w:r>
      <w:r>
        <w:rPr>
          <w:rFonts w:ascii="Arial" w:hAnsi="Arial" w:cs="Arial"/>
        </w:rPr>
        <w:t>.</w:t>
      </w:r>
      <w:r w:rsidRPr="007C2941">
        <w:rPr>
          <w:rFonts w:ascii="Arial" w:hAnsi="Arial" w:cs="Arial"/>
        </w:rPr>
        <w:t xml:space="preserve"> </w:t>
      </w:r>
      <w:r>
        <w:rPr>
          <w:rFonts w:ascii="Arial" w:hAnsi="Arial" w:cs="Arial"/>
        </w:rPr>
        <w:t xml:space="preserve">The Torah, which relates the laws of the </w:t>
      </w:r>
      <w:r>
        <w:rPr>
          <w:rFonts w:ascii="Arial" w:hAnsi="Arial" w:cs="Arial"/>
          <w:i/>
          <w:iCs/>
        </w:rPr>
        <w:t xml:space="preserve">eved ivri </w:t>
      </w:r>
      <w:r>
        <w:rPr>
          <w:rFonts w:ascii="Arial" w:hAnsi="Arial" w:cs="Arial"/>
        </w:rPr>
        <w:t>in a number of places, provides contradictory answers to this question and it appears that this is a function of the specific aspect of servitude that is being focused on in each location</w:t>
      </w:r>
      <w:r w:rsidRPr="007C2941">
        <w:rPr>
          <w:rFonts w:ascii="Arial" w:hAnsi="Arial" w:cs="Arial"/>
        </w:rPr>
        <w:t xml:space="preserve">. </w:t>
      </w:r>
      <w:r w:rsidRPr="00BE4A1E">
        <w:rPr>
          <w:rFonts w:ascii="Arial" w:hAnsi="Arial" w:cs="Arial"/>
          <w:i/>
          <w:iCs/>
        </w:rPr>
        <w:t>Parashat</w:t>
      </w:r>
      <w:r w:rsidRPr="007C2941">
        <w:rPr>
          <w:rFonts w:ascii="Arial" w:hAnsi="Arial" w:cs="Arial"/>
        </w:rPr>
        <w:t xml:space="preserve"> </w:t>
      </w:r>
      <w:r w:rsidRPr="00BE4A1E">
        <w:rPr>
          <w:rFonts w:ascii="Arial" w:hAnsi="Arial" w:cs="Arial"/>
          <w:i/>
          <w:iCs/>
        </w:rPr>
        <w:t>Behar</w:t>
      </w:r>
      <w:r w:rsidRPr="007C2941">
        <w:rPr>
          <w:rFonts w:ascii="Arial" w:hAnsi="Arial" w:cs="Arial"/>
        </w:rPr>
        <w:t xml:space="preserve"> as a whole expresses the idea that God owns the world, </w:t>
      </w:r>
      <w:r>
        <w:rPr>
          <w:rFonts w:ascii="Arial" w:hAnsi="Arial" w:cs="Arial"/>
        </w:rPr>
        <w:t>the land of Israel</w:t>
      </w:r>
      <w:r w:rsidRPr="007C2941">
        <w:rPr>
          <w:rFonts w:ascii="Arial" w:hAnsi="Arial" w:cs="Arial"/>
        </w:rPr>
        <w:t>, and man himself</w:t>
      </w:r>
      <w:r w:rsidR="00051CA9">
        <w:rPr>
          <w:rFonts w:ascii="Arial" w:hAnsi="Arial" w:cs="Arial"/>
        </w:rPr>
        <w:t>;</w:t>
      </w:r>
      <w:r>
        <w:rPr>
          <w:rFonts w:ascii="Arial" w:hAnsi="Arial" w:cs="Arial"/>
        </w:rPr>
        <w:t xml:space="preserve"> </w:t>
      </w:r>
      <w:r w:rsidRPr="007C2941">
        <w:rPr>
          <w:rFonts w:ascii="Arial" w:hAnsi="Arial" w:cs="Arial"/>
        </w:rPr>
        <w:t>for this reason</w:t>
      </w:r>
      <w:r>
        <w:rPr>
          <w:rFonts w:ascii="Arial" w:hAnsi="Arial" w:cs="Arial"/>
        </w:rPr>
        <w:t xml:space="preserve"> it is </w:t>
      </w:r>
      <w:r w:rsidRPr="007C2941">
        <w:rPr>
          <w:rFonts w:ascii="Arial" w:hAnsi="Arial" w:cs="Arial"/>
        </w:rPr>
        <w:t>emphasize</w:t>
      </w:r>
      <w:r>
        <w:rPr>
          <w:rFonts w:ascii="Arial" w:hAnsi="Arial" w:cs="Arial"/>
        </w:rPr>
        <w:t>d</w:t>
      </w:r>
      <w:r w:rsidRPr="007C2941">
        <w:rPr>
          <w:rFonts w:ascii="Arial" w:hAnsi="Arial" w:cs="Arial"/>
        </w:rPr>
        <w:t xml:space="preserve"> th</w:t>
      </w:r>
      <w:r>
        <w:rPr>
          <w:rFonts w:ascii="Arial" w:hAnsi="Arial" w:cs="Arial"/>
        </w:rPr>
        <w:t>at</w:t>
      </w:r>
      <w:r w:rsidRPr="007C2941">
        <w:rPr>
          <w:rFonts w:ascii="Arial" w:hAnsi="Arial" w:cs="Arial"/>
        </w:rPr>
        <w:t xml:space="preserve"> </w:t>
      </w:r>
      <w:r>
        <w:rPr>
          <w:rFonts w:ascii="Arial" w:hAnsi="Arial" w:cs="Arial"/>
        </w:rPr>
        <w:t xml:space="preserve">the servant cannot serve his master in perpetuity but is </w:t>
      </w:r>
      <w:r w:rsidRPr="007C2941">
        <w:rPr>
          <w:rFonts w:ascii="Arial" w:hAnsi="Arial" w:cs="Arial"/>
        </w:rPr>
        <w:t>release</w:t>
      </w:r>
      <w:r>
        <w:rPr>
          <w:rFonts w:ascii="Arial" w:hAnsi="Arial" w:cs="Arial"/>
        </w:rPr>
        <w:t xml:space="preserve">d, whether he likes it or not, in </w:t>
      </w:r>
      <w:r w:rsidRPr="007C2941">
        <w:rPr>
          <w:rFonts w:ascii="Arial" w:hAnsi="Arial" w:cs="Arial"/>
        </w:rPr>
        <w:t>the fiftieth year</w:t>
      </w:r>
      <w:r>
        <w:rPr>
          <w:rFonts w:ascii="Arial" w:hAnsi="Arial" w:cs="Arial"/>
        </w:rPr>
        <w:t>.</w:t>
      </w:r>
    </w:p>
    <w:p w:rsidR="00CE622D" w:rsidRPr="007C2941" w:rsidRDefault="00CE622D" w:rsidP="00A83999">
      <w:pPr>
        <w:tabs>
          <w:tab w:val="left" w:pos="0"/>
        </w:tabs>
        <w:bidi w:val="0"/>
        <w:spacing w:line="240" w:lineRule="auto"/>
        <w:ind w:firstLine="426"/>
        <w:rPr>
          <w:rFonts w:ascii="Arial" w:hAnsi="Arial" w:cs="Arial"/>
        </w:rPr>
      </w:pPr>
    </w:p>
    <w:p w:rsidR="00CE622D" w:rsidRPr="007C2941" w:rsidRDefault="00CE622D" w:rsidP="00A83999">
      <w:pPr>
        <w:tabs>
          <w:tab w:val="left" w:pos="0"/>
        </w:tabs>
        <w:bidi w:val="0"/>
        <w:spacing w:line="240" w:lineRule="auto"/>
        <w:ind w:left="720" w:firstLine="0"/>
        <w:rPr>
          <w:rFonts w:ascii="Arial" w:hAnsi="Arial" w:cs="Arial"/>
        </w:rPr>
      </w:pPr>
      <w:r w:rsidRPr="007C2941">
        <w:rPr>
          <w:rFonts w:ascii="Arial" w:hAnsi="Arial" w:cs="Arial"/>
        </w:rPr>
        <w:t xml:space="preserve">"If your brother who is with you grows poor, and is sold to you, </w:t>
      </w:r>
      <w:r w:rsidRPr="007C2941">
        <w:rPr>
          <w:rFonts w:ascii="Arial" w:hAnsi="Arial" w:cs="Arial"/>
          <w:b/>
          <w:bCs/>
        </w:rPr>
        <w:t>you shall not cause him to serve as a slave</w:t>
      </w:r>
      <w:r w:rsidRPr="007C2941">
        <w:rPr>
          <w:rFonts w:ascii="Arial" w:hAnsi="Arial" w:cs="Arial"/>
        </w:rPr>
        <w:t xml:space="preserve">. He shall be a hired worker and sojourner with you; he will serve with you until the Jubilee year. Then he shall depart from you – he and his sons with him – and return to his family, and he shall return to the inheritance of his fathers. For </w:t>
      </w:r>
      <w:r w:rsidRPr="007C2941">
        <w:rPr>
          <w:rFonts w:ascii="Arial" w:hAnsi="Arial" w:cs="Arial"/>
          <w:b/>
          <w:bCs/>
        </w:rPr>
        <w:t xml:space="preserve">they are My servants, whom I brought out of the </w:t>
      </w:r>
      <w:smartTag w:uri="urn:schemas-microsoft-com:office:smarttags" w:element="place">
        <w:smartTag w:uri="urn:schemas-microsoft-com:office:smarttags" w:element="PlaceType">
          <w:r w:rsidRPr="007C2941">
            <w:rPr>
              <w:rFonts w:ascii="Arial" w:hAnsi="Arial" w:cs="Arial"/>
              <w:b/>
              <w:bCs/>
            </w:rPr>
            <w:t>land</w:t>
          </w:r>
        </w:smartTag>
        <w:r w:rsidRPr="007C2941">
          <w:rPr>
            <w:rFonts w:ascii="Arial" w:hAnsi="Arial" w:cs="Arial"/>
            <w:b/>
            <w:bCs/>
          </w:rPr>
          <w:t xml:space="preserve"> of </w:t>
        </w:r>
        <w:smartTag w:uri="urn:schemas-microsoft-com:office:smarttags" w:element="PlaceName">
          <w:r w:rsidRPr="007C2941">
            <w:rPr>
              <w:rFonts w:ascii="Arial" w:hAnsi="Arial" w:cs="Arial"/>
              <w:b/>
              <w:bCs/>
            </w:rPr>
            <w:t>Egypt</w:t>
          </w:r>
        </w:smartTag>
      </w:smartTag>
      <w:r w:rsidRPr="007C2941">
        <w:rPr>
          <w:rFonts w:ascii="Arial" w:hAnsi="Arial" w:cs="Arial"/>
        </w:rPr>
        <w:t>; they shall not be sold as slaves." (</w:t>
      </w:r>
      <w:r w:rsidRPr="00BE4A1E">
        <w:rPr>
          <w:rFonts w:ascii="Arial" w:hAnsi="Arial" w:cs="Arial"/>
          <w:i/>
          <w:iCs/>
        </w:rPr>
        <w:t>Vayikra</w:t>
      </w:r>
      <w:r w:rsidRPr="007C2941">
        <w:rPr>
          <w:rFonts w:ascii="Arial" w:hAnsi="Arial" w:cs="Arial"/>
        </w:rPr>
        <w:t xml:space="preserve"> 25:39-42)</w:t>
      </w:r>
    </w:p>
    <w:p w:rsidR="00CE622D" w:rsidRDefault="00CE622D" w:rsidP="00A83999">
      <w:pPr>
        <w:tabs>
          <w:tab w:val="left" w:pos="0"/>
        </w:tabs>
        <w:bidi w:val="0"/>
        <w:spacing w:line="240" w:lineRule="auto"/>
        <w:ind w:firstLine="426"/>
        <w:rPr>
          <w:rFonts w:ascii="Arial" w:hAnsi="Arial" w:cs="Arial"/>
        </w:rPr>
      </w:pPr>
    </w:p>
    <w:p w:rsidR="00CE622D" w:rsidRDefault="00CE622D" w:rsidP="00A83999">
      <w:pPr>
        <w:tabs>
          <w:tab w:val="left" w:pos="0"/>
        </w:tabs>
        <w:bidi w:val="0"/>
        <w:spacing w:line="240" w:lineRule="auto"/>
        <w:ind w:firstLine="720"/>
        <w:rPr>
          <w:rFonts w:ascii="Arial" w:hAnsi="Arial" w:cs="Arial"/>
        </w:rPr>
      </w:pPr>
      <w:r w:rsidRPr="007C2941">
        <w:rPr>
          <w:rFonts w:ascii="Arial" w:hAnsi="Arial" w:cs="Arial"/>
        </w:rPr>
        <w:t xml:space="preserve">The emphasis in these verses is on the fact that since every individual </w:t>
      </w:r>
      <w:r>
        <w:rPr>
          <w:rFonts w:ascii="Arial" w:hAnsi="Arial" w:cs="Arial"/>
        </w:rPr>
        <w:t>in</w:t>
      </w:r>
      <w:r w:rsidRPr="007C2941">
        <w:rPr>
          <w:rFonts w:ascii="Arial" w:hAnsi="Arial" w:cs="Arial"/>
        </w:rPr>
        <w:t xml:space="preserve"> the nation is a servant of God, he cannot be sold in</w:t>
      </w:r>
      <w:r>
        <w:rPr>
          <w:rFonts w:ascii="Arial" w:hAnsi="Arial" w:cs="Arial"/>
        </w:rPr>
        <w:t>to perpetual servitude in</w:t>
      </w:r>
      <w:r w:rsidRPr="007C2941">
        <w:rPr>
          <w:rFonts w:ascii="Arial" w:hAnsi="Arial" w:cs="Arial"/>
        </w:rPr>
        <w:t xml:space="preserve"> the same manner as a servant who is not </w:t>
      </w:r>
      <w:r>
        <w:rPr>
          <w:rFonts w:ascii="Arial" w:hAnsi="Arial" w:cs="Arial"/>
        </w:rPr>
        <w:t>an Israelite</w:t>
      </w:r>
      <w:r w:rsidRPr="007C2941">
        <w:rPr>
          <w:rFonts w:ascii="Arial" w:hAnsi="Arial" w:cs="Arial"/>
        </w:rPr>
        <w:t xml:space="preserve">. </w:t>
      </w:r>
      <w:r>
        <w:rPr>
          <w:rFonts w:ascii="Arial" w:hAnsi="Arial" w:cs="Arial"/>
        </w:rPr>
        <w:t>H</w:t>
      </w:r>
      <w:r w:rsidRPr="007C2941">
        <w:rPr>
          <w:rFonts w:ascii="Arial" w:hAnsi="Arial" w:cs="Arial"/>
        </w:rPr>
        <w:t xml:space="preserve">is release </w:t>
      </w:r>
      <w:r>
        <w:rPr>
          <w:rFonts w:ascii="Arial" w:hAnsi="Arial" w:cs="Arial"/>
        </w:rPr>
        <w:t xml:space="preserve">in the Jubilee year </w:t>
      </w:r>
      <w:r w:rsidRPr="007C2941">
        <w:rPr>
          <w:rFonts w:ascii="Arial" w:hAnsi="Arial" w:cs="Arial"/>
        </w:rPr>
        <w:t xml:space="preserve">is a function of the concept of God's ownership </w:t>
      </w:r>
      <w:r>
        <w:rPr>
          <w:rFonts w:ascii="Arial" w:hAnsi="Arial" w:cs="Arial"/>
        </w:rPr>
        <w:t>over Israel</w:t>
      </w:r>
      <w:r w:rsidRPr="007C2941">
        <w:rPr>
          <w:rFonts w:ascii="Arial" w:hAnsi="Arial" w:cs="Arial"/>
        </w:rPr>
        <w:t xml:space="preserve">, and therefore the release in the Jubilee year is automatic, without any formal act required on the part of the master, and without any action on his part – or on the part of the slave – being able to prevent </w:t>
      </w:r>
      <w:r>
        <w:rPr>
          <w:rFonts w:ascii="Arial" w:hAnsi="Arial" w:cs="Arial"/>
        </w:rPr>
        <w:t xml:space="preserve">the release </w:t>
      </w:r>
      <w:r w:rsidRPr="007C2941">
        <w:rPr>
          <w:rFonts w:ascii="Arial" w:hAnsi="Arial" w:cs="Arial"/>
        </w:rPr>
        <w:t>in any way.</w:t>
      </w:r>
    </w:p>
    <w:p w:rsidR="00CE622D" w:rsidRDefault="00CE622D" w:rsidP="00A83999">
      <w:pPr>
        <w:tabs>
          <w:tab w:val="left" w:pos="0"/>
        </w:tabs>
        <w:bidi w:val="0"/>
        <w:spacing w:line="240" w:lineRule="auto"/>
        <w:ind w:firstLine="720"/>
        <w:rPr>
          <w:rFonts w:ascii="Arial" w:hAnsi="Arial" w:cs="Arial"/>
        </w:rPr>
      </w:pPr>
    </w:p>
    <w:p w:rsidR="00CE622D" w:rsidRDefault="00CE622D" w:rsidP="00A83999">
      <w:pPr>
        <w:tabs>
          <w:tab w:val="left" w:pos="0"/>
        </w:tabs>
        <w:bidi w:val="0"/>
        <w:spacing w:line="240" w:lineRule="auto"/>
        <w:ind w:firstLine="720"/>
        <w:rPr>
          <w:rFonts w:ascii="Arial" w:hAnsi="Arial" w:cs="Arial"/>
        </w:rPr>
      </w:pPr>
      <w:r w:rsidRPr="007C2941">
        <w:rPr>
          <w:rFonts w:ascii="Arial" w:hAnsi="Arial" w:cs="Arial"/>
        </w:rPr>
        <w:lastRenderedPageBreak/>
        <w:t xml:space="preserve">In contrast, in </w:t>
      </w:r>
      <w:r w:rsidRPr="00BE4A1E">
        <w:rPr>
          <w:rFonts w:ascii="Arial" w:hAnsi="Arial" w:cs="Arial"/>
          <w:i/>
          <w:iCs/>
        </w:rPr>
        <w:t>parashat Re'eh</w:t>
      </w:r>
      <w:r w:rsidRPr="007C2941">
        <w:rPr>
          <w:rFonts w:ascii="Arial" w:hAnsi="Arial" w:cs="Arial"/>
        </w:rPr>
        <w:t xml:space="preserve"> the Torah illuminates a different perspective of the relations between the master and servant:</w:t>
      </w:r>
    </w:p>
    <w:p w:rsidR="00CE622D" w:rsidRPr="007C2941" w:rsidRDefault="00CE622D" w:rsidP="00A83999">
      <w:pPr>
        <w:tabs>
          <w:tab w:val="left" w:pos="0"/>
        </w:tabs>
        <w:bidi w:val="0"/>
        <w:spacing w:line="240" w:lineRule="auto"/>
        <w:ind w:firstLine="720"/>
        <w:rPr>
          <w:rFonts w:ascii="Arial" w:hAnsi="Arial" w:cs="Arial"/>
        </w:rPr>
      </w:pPr>
    </w:p>
    <w:p w:rsidR="00CE622D" w:rsidRPr="007C2941" w:rsidRDefault="00CE622D" w:rsidP="00A83999">
      <w:pPr>
        <w:tabs>
          <w:tab w:val="left" w:pos="0"/>
        </w:tabs>
        <w:bidi w:val="0"/>
        <w:spacing w:line="240" w:lineRule="auto"/>
        <w:ind w:left="720" w:firstLine="0"/>
        <w:rPr>
          <w:rFonts w:ascii="Arial" w:hAnsi="Arial" w:cs="Arial"/>
        </w:rPr>
      </w:pPr>
      <w:r w:rsidRPr="007C2941">
        <w:rPr>
          <w:rFonts w:ascii="Arial" w:hAnsi="Arial" w:cs="Arial"/>
        </w:rPr>
        <w:t xml:space="preserve">"If your brother, a Hebrew man, or a Hebrew woman, is sold to you, he shall serve you for six years, and in the seventh year you shall let him go free from you. And when you send him free from you, you shall not send him empty-handed: you shall surely give him from your flock and from your threshing floor and from your vineyard; of that with which the Lord your God has blessed you shall you give to him. And </w:t>
      </w:r>
      <w:r w:rsidRPr="007C2941">
        <w:rPr>
          <w:rFonts w:ascii="Arial" w:hAnsi="Arial" w:cs="Arial"/>
          <w:b/>
          <w:bCs/>
        </w:rPr>
        <w:t xml:space="preserve">you shall remember that you were a servant in the </w:t>
      </w:r>
      <w:smartTag w:uri="urn:schemas-microsoft-com:office:smarttags" w:element="place">
        <w:smartTag w:uri="urn:schemas-microsoft-com:office:smarttags" w:element="PlaceType">
          <w:r w:rsidRPr="007C2941">
            <w:rPr>
              <w:rFonts w:ascii="Arial" w:hAnsi="Arial" w:cs="Arial"/>
              <w:b/>
              <w:bCs/>
            </w:rPr>
            <w:t>land</w:t>
          </w:r>
        </w:smartTag>
        <w:r w:rsidRPr="007C2941">
          <w:rPr>
            <w:rFonts w:ascii="Arial" w:hAnsi="Arial" w:cs="Arial"/>
            <w:b/>
            <w:bCs/>
          </w:rPr>
          <w:t xml:space="preserve"> of </w:t>
        </w:r>
        <w:smartTag w:uri="urn:schemas-microsoft-com:office:smarttags" w:element="PlaceName">
          <w:r w:rsidRPr="007C2941">
            <w:rPr>
              <w:rFonts w:ascii="Arial" w:hAnsi="Arial" w:cs="Arial"/>
              <w:b/>
              <w:bCs/>
            </w:rPr>
            <w:t>Egypt</w:t>
          </w:r>
        </w:smartTag>
      </w:smartTag>
      <w:r w:rsidRPr="007C2941">
        <w:rPr>
          <w:rFonts w:ascii="Arial" w:hAnsi="Arial" w:cs="Arial"/>
        </w:rPr>
        <w:t xml:space="preserve">, and the Lord your God redeemed you; therefore I command you this thing today. And it shall be, if he says to you, </w:t>
      </w:r>
      <w:r w:rsidR="00051CA9">
        <w:rPr>
          <w:rFonts w:ascii="Arial" w:hAnsi="Arial" w:cs="Arial"/>
        </w:rPr>
        <w:t>‘</w:t>
      </w:r>
      <w:r w:rsidRPr="007C2941">
        <w:rPr>
          <w:rFonts w:ascii="Arial" w:hAnsi="Arial" w:cs="Arial"/>
        </w:rPr>
        <w:t>I will not go out from you, for I love you and your house,</w:t>
      </w:r>
      <w:r w:rsidR="00051CA9">
        <w:rPr>
          <w:rFonts w:ascii="Arial" w:hAnsi="Arial" w:cs="Arial"/>
        </w:rPr>
        <w:t>’</w:t>
      </w:r>
      <w:r w:rsidRPr="007C2941">
        <w:rPr>
          <w:rFonts w:ascii="Arial" w:hAnsi="Arial" w:cs="Arial"/>
        </w:rPr>
        <w:t xml:space="preserve"> for he is happy with you, then you shall take an awl and thrust it through his ear to the door, and he shall be your servant forever; and also to your maidservant shall you do thus." (</w:t>
      </w:r>
      <w:r w:rsidRPr="00BE4A1E">
        <w:rPr>
          <w:rFonts w:ascii="Arial" w:hAnsi="Arial" w:cs="Arial"/>
          <w:i/>
          <w:iCs/>
        </w:rPr>
        <w:t>Devarim</w:t>
      </w:r>
      <w:r w:rsidRPr="007C2941">
        <w:rPr>
          <w:rFonts w:ascii="Arial" w:hAnsi="Arial" w:cs="Arial"/>
        </w:rPr>
        <w:t xml:space="preserve"> 15:12-17)</w:t>
      </w:r>
    </w:p>
    <w:p w:rsidR="00CE622D" w:rsidRDefault="00CE622D" w:rsidP="00A83999">
      <w:pPr>
        <w:tabs>
          <w:tab w:val="left" w:pos="0"/>
        </w:tabs>
        <w:bidi w:val="0"/>
        <w:spacing w:line="240" w:lineRule="auto"/>
        <w:ind w:firstLine="426"/>
        <w:rPr>
          <w:rFonts w:ascii="Arial" w:hAnsi="Arial" w:cs="Arial"/>
        </w:rPr>
      </w:pPr>
    </w:p>
    <w:p w:rsidR="00CE622D" w:rsidRDefault="00CE622D" w:rsidP="00AA3E93">
      <w:pPr>
        <w:tabs>
          <w:tab w:val="left" w:pos="0"/>
        </w:tabs>
        <w:bidi w:val="0"/>
        <w:spacing w:line="240" w:lineRule="auto"/>
        <w:ind w:firstLine="720"/>
        <w:rPr>
          <w:rFonts w:ascii="Arial" w:hAnsi="Arial" w:cs="Arial"/>
        </w:rPr>
      </w:pPr>
      <w:r w:rsidRPr="007C2941">
        <w:rPr>
          <w:rFonts w:ascii="Arial" w:hAnsi="Arial" w:cs="Arial"/>
        </w:rPr>
        <w:t xml:space="preserve">According to this perspective, what obligates the master to free the servant is not the religious aspect of </w:t>
      </w:r>
      <w:r w:rsidRPr="00BE4A1E">
        <w:rPr>
          <w:rFonts w:ascii="Arial" w:hAnsi="Arial" w:cs="Arial"/>
          <w:i/>
          <w:iCs/>
        </w:rPr>
        <w:t>parashat Behar</w:t>
      </w:r>
      <w:r>
        <w:rPr>
          <w:rFonts w:ascii="Arial" w:hAnsi="Arial" w:cs="Arial"/>
          <w:i/>
          <w:iCs/>
        </w:rPr>
        <w:t xml:space="preserve"> –</w:t>
      </w:r>
      <w:r>
        <w:rPr>
          <w:rFonts w:ascii="Arial" w:hAnsi="Arial" w:cs="Arial"/>
        </w:rPr>
        <w:t xml:space="preserve"> that Israel are God’s servants and not man’s servants</w:t>
      </w:r>
      <w:r w:rsidR="00051CA9">
        <w:rPr>
          <w:rFonts w:ascii="Arial" w:hAnsi="Arial" w:cs="Arial"/>
        </w:rPr>
        <w:t xml:space="preserve"> – </w:t>
      </w:r>
      <w:r w:rsidRPr="007C2941">
        <w:rPr>
          <w:rFonts w:ascii="Arial" w:hAnsi="Arial" w:cs="Arial"/>
        </w:rPr>
        <w:t>but rather the moral aspect</w:t>
      </w:r>
      <w:r w:rsidR="00051CA9">
        <w:rPr>
          <w:rFonts w:ascii="Arial" w:hAnsi="Arial" w:cs="Arial"/>
        </w:rPr>
        <w:t>: since</w:t>
      </w:r>
      <w:r w:rsidRPr="007C2941">
        <w:rPr>
          <w:rFonts w:ascii="Arial" w:hAnsi="Arial" w:cs="Arial"/>
        </w:rPr>
        <w:t xml:space="preserve"> </w:t>
      </w:r>
      <w:r>
        <w:rPr>
          <w:rFonts w:ascii="Arial" w:hAnsi="Arial" w:cs="Arial"/>
        </w:rPr>
        <w:t xml:space="preserve">each Israelite </w:t>
      </w:r>
      <w:r w:rsidRPr="007C2941">
        <w:rPr>
          <w:rFonts w:ascii="Arial" w:hAnsi="Arial" w:cs="Arial"/>
        </w:rPr>
        <w:t xml:space="preserve">was once a slave in Egypt, he must treat his own servants in a moral </w:t>
      </w:r>
      <w:r>
        <w:rPr>
          <w:rFonts w:ascii="Arial" w:hAnsi="Arial" w:cs="Arial"/>
        </w:rPr>
        <w:t>fashion</w:t>
      </w:r>
      <w:r w:rsidRPr="007C2941">
        <w:rPr>
          <w:rFonts w:ascii="Arial" w:hAnsi="Arial" w:cs="Arial"/>
        </w:rPr>
        <w:t xml:space="preserve">. For this reason, he has a practical obligation to let his servant go in the seventh year. This release is not automatic, like the release in the Jubilee year; rather, it is a release that is </w:t>
      </w:r>
      <w:r>
        <w:rPr>
          <w:rFonts w:ascii="Arial" w:hAnsi="Arial" w:cs="Arial"/>
        </w:rPr>
        <w:t xml:space="preserve">incumbent upon, and </w:t>
      </w:r>
      <w:r w:rsidRPr="007C2941">
        <w:rPr>
          <w:rFonts w:ascii="Arial" w:hAnsi="Arial" w:cs="Arial"/>
        </w:rPr>
        <w:t>initiated by</w:t>
      </w:r>
      <w:r>
        <w:rPr>
          <w:rFonts w:ascii="Arial" w:hAnsi="Arial" w:cs="Arial"/>
        </w:rPr>
        <w:t>,</w:t>
      </w:r>
      <w:r w:rsidRPr="007C2941">
        <w:rPr>
          <w:rFonts w:ascii="Arial" w:hAnsi="Arial" w:cs="Arial"/>
        </w:rPr>
        <w:t xml:space="preserve"> the master, and for this reason the master is also commanded not to send the servant </w:t>
      </w:r>
      <w:r>
        <w:rPr>
          <w:rFonts w:ascii="Arial" w:hAnsi="Arial" w:cs="Arial"/>
        </w:rPr>
        <w:t>a</w:t>
      </w:r>
      <w:r w:rsidRPr="007C2941">
        <w:rPr>
          <w:rFonts w:ascii="Arial" w:hAnsi="Arial" w:cs="Arial"/>
        </w:rPr>
        <w:t xml:space="preserve">way empty-handed – just as </w:t>
      </w:r>
      <w:r>
        <w:rPr>
          <w:rFonts w:ascii="Arial" w:hAnsi="Arial" w:cs="Arial"/>
        </w:rPr>
        <w:t>I</w:t>
      </w:r>
      <w:r w:rsidRPr="007C2941">
        <w:rPr>
          <w:rFonts w:ascii="Arial" w:hAnsi="Arial" w:cs="Arial"/>
        </w:rPr>
        <w:t xml:space="preserve">srael </w:t>
      </w:r>
      <w:r>
        <w:rPr>
          <w:rFonts w:ascii="Arial" w:hAnsi="Arial" w:cs="Arial"/>
        </w:rPr>
        <w:t xml:space="preserve">did not leave </w:t>
      </w:r>
      <w:r w:rsidRPr="007C2941">
        <w:rPr>
          <w:rFonts w:ascii="Arial" w:hAnsi="Arial" w:cs="Arial"/>
        </w:rPr>
        <w:t xml:space="preserve">Egypt empty-handed (see </w:t>
      </w:r>
      <w:r w:rsidRPr="00BE4A1E">
        <w:rPr>
          <w:rFonts w:ascii="Arial" w:hAnsi="Arial" w:cs="Arial"/>
          <w:i/>
          <w:iCs/>
        </w:rPr>
        <w:t>Shemot</w:t>
      </w:r>
      <w:r w:rsidRPr="007C2941">
        <w:rPr>
          <w:rFonts w:ascii="Arial" w:hAnsi="Arial" w:cs="Arial"/>
        </w:rPr>
        <w:t xml:space="preserve"> 3:21). However, in this instance, if the servant wishes to stay, then the master has no further obligation to effect his release. </w:t>
      </w:r>
      <w:r>
        <w:rPr>
          <w:rFonts w:ascii="Arial" w:hAnsi="Arial" w:cs="Arial"/>
        </w:rPr>
        <w:t>Given that the master has exhausted his</w:t>
      </w:r>
      <w:r w:rsidRPr="007C2941">
        <w:rPr>
          <w:rFonts w:ascii="Arial" w:hAnsi="Arial" w:cs="Arial"/>
        </w:rPr>
        <w:t xml:space="preserve"> moral </w:t>
      </w:r>
      <w:r>
        <w:rPr>
          <w:rFonts w:ascii="Arial" w:hAnsi="Arial" w:cs="Arial"/>
        </w:rPr>
        <w:t>obligations</w:t>
      </w:r>
      <w:r w:rsidR="00051CA9">
        <w:rPr>
          <w:rFonts w:ascii="Arial" w:hAnsi="Arial" w:cs="Arial"/>
        </w:rPr>
        <w:t>,</w:t>
      </w:r>
      <w:r>
        <w:rPr>
          <w:rFonts w:ascii="Arial" w:hAnsi="Arial" w:cs="Arial"/>
        </w:rPr>
        <w:t xml:space="preserve"> </w:t>
      </w:r>
      <w:r w:rsidRPr="007C2941">
        <w:rPr>
          <w:rFonts w:ascii="Arial" w:hAnsi="Arial" w:cs="Arial"/>
        </w:rPr>
        <w:t>the servant indeed remains "a servant forever</w:t>
      </w:r>
      <w:r w:rsidR="00051CA9">
        <w:rPr>
          <w:rFonts w:ascii="Arial" w:hAnsi="Arial" w:cs="Arial"/>
        </w:rPr>
        <w:t>.</w:t>
      </w:r>
      <w:r w:rsidRPr="007C2941">
        <w:rPr>
          <w:rFonts w:ascii="Arial" w:hAnsi="Arial" w:cs="Arial"/>
        </w:rPr>
        <w:t>"</w:t>
      </w:r>
    </w:p>
    <w:p w:rsidR="00CE622D" w:rsidRDefault="00CE622D" w:rsidP="00A83999">
      <w:pPr>
        <w:tabs>
          <w:tab w:val="left" w:pos="0"/>
        </w:tabs>
        <w:bidi w:val="0"/>
        <w:spacing w:line="240" w:lineRule="auto"/>
        <w:ind w:firstLine="720"/>
        <w:rPr>
          <w:rFonts w:ascii="Arial" w:hAnsi="Arial" w:cs="Arial"/>
        </w:rPr>
      </w:pPr>
    </w:p>
    <w:p w:rsidR="00CE622D" w:rsidRDefault="00CE622D" w:rsidP="00AA3E93">
      <w:pPr>
        <w:tabs>
          <w:tab w:val="left" w:pos="0"/>
        </w:tabs>
        <w:bidi w:val="0"/>
        <w:spacing w:line="240" w:lineRule="auto"/>
        <w:ind w:firstLine="720"/>
        <w:rPr>
          <w:rFonts w:ascii="Arial" w:hAnsi="Arial" w:cs="Arial"/>
        </w:rPr>
      </w:pPr>
      <w:r w:rsidRPr="007C2941">
        <w:rPr>
          <w:rFonts w:ascii="Arial" w:hAnsi="Arial" w:cs="Arial"/>
        </w:rPr>
        <w:t xml:space="preserve">In practice, "both these and those are the words of the living God" – and therefore the laws arising from both </w:t>
      </w:r>
      <w:r>
        <w:rPr>
          <w:rFonts w:ascii="Arial" w:hAnsi="Arial" w:cs="Arial"/>
        </w:rPr>
        <w:t>sections are</w:t>
      </w:r>
      <w:r w:rsidRPr="007C2941">
        <w:rPr>
          <w:rFonts w:ascii="Arial" w:hAnsi="Arial" w:cs="Arial"/>
        </w:rPr>
        <w:t xml:space="preserve"> combined</w:t>
      </w:r>
      <w:r>
        <w:rPr>
          <w:rFonts w:ascii="Arial" w:hAnsi="Arial" w:cs="Arial"/>
        </w:rPr>
        <w:t xml:space="preserve"> when it comes to the actual </w:t>
      </w:r>
      <w:r>
        <w:rPr>
          <w:rFonts w:ascii="Arial" w:hAnsi="Arial" w:cs="Arial"/>
          <w:i/>
          <w:iCs/>
        </w:rPr>
        <w:t>halakha</w:t>
      </w:r>
      <w:r w:rsidRPr="007C2941">
        <w:rPr>
          <w:rFonts w:ascii="Arial" w:hAnsi="Arial" w:cs="Arial"/>
        </w:rPr>
        <w:t xml:space="preserve">: the master bears a moral obligation to release the servant in the seventh year, and if the servant foregoes his freedom and prefers to stay, the master, for his part, is exempt forthwith from initiating his release, forever. However, in the Jubilee year, the servant goes free automatically – since </w:t>
      </w:r>
      <w:r w:rsidR="00051CA9">
        <w:rPr>
          <w:rFonts w:ascii="Arial" w:hAnsi="Arial" w:cs="Arial"/>
        </w:rPr>
        <w:t xml:space="preserve">an </w:t>
      </w:r>
      <w:r>
        <w:rPr>
          <w:rFonts w:ascii="Arial" w:hAnsi="Arial" w:cs="Arial"/>
        </w:rPr>
        <w:t>I</w:t>
      </w:r>
      <w:r w:rsidRPr="007C2941">
        <w:rPr>
          <w:rFonts w:ascii="Arial" w:hAnsi="Arial" w:cs="Arial"/>
        </w:rPr>
        <w:t>srael</w:t>
      </w:r>
      <w:r w:rsidR="00051CA9">
        <w:rPr>
          <w:rFonts w:ascii="Arial" w:hAnsi="Arial" w:cs="Arial"/>
        </w:rPr>
        <w:t>ite</w:t>
      </w:r>
      <w:r w:rsidRPr="007C2941">
        <w:rPr>
          <w:rFonts w:ascii="Arial" w:hAnsi="Arial" w:cs="Arial"/>
        </w:rPr>
        <w:t xml:space="preserve"> cannot be sold</w:t>
      </w:r>
      <w:bookmarkStart w:id="0" w:name="_GoBack"/>
      <w:bookmarkEnd w:id="0"/>
      <w:r w:rsidRPr="007C2941">
        <w:rPr>
          <w:rFonts w:ascii="Arial" w:hAnsi="Arial" w:cs="Arial"/>
        </w:rPr>
        <w:t xml:space="preserve"> into perpetual servitude.</w:t>
      </w:r>
      <w:r>
        <w:rPr>
          <w:rFonts w:ascii="Arial" w:hAnsi="Arial" w:cs="Arial"/>
        </w:rPr>
        <w:t xml:space="preserve"> By separating out the </w:t>
      </w:r>
      <w:r w:rsidR="00051CA9">
        <w:rPr>
          <w:rFonts w:ascii="Arial" w:hAnsi="Arial" w:cs="Arial"/>
        </w:rPr>
        <w:t xml:space="preserve">two aspects of servitude – </w:t>
      </w:r>
      <w:r>
        <w:rPr>
          <w:rFonts w:ascii="Arial" w:hAnsi="Arial" w:cs="Arial"/>
        </w:rPr>
        <w:t>theocentric (Israel are God’s servants not man’s) and anthropocentric (Israelites must learn from their experience in Egypt to treat their kinsmen ethically)</w:t>
      </w:r>
      <w:r w:rsidR="00051CA9">
        <w:rPr>
          <w:rFonts w:ascii="Arial" w:hAnsi="Arial" w:cs="Arial"/>
        </w:rPr>
        <w:t xml:space="preserve"> –</w:t>
      </w:r>
      <w:r>
        <w:rPr>
          <w:rFonts w:ascii="Arial" w:hAnsi="Arial" w:cs="Arial"/>
        </w:rPr>
        <w:t xml:space="preserve"> the full picture presented is more complex and nuanced than would have been possible </w:t>
      </w:r>
      <w:r w:rsidR="00051CA9">
        <w:rPr>
          <w:rFonts w:ascii="Arial" w:hAnsi="Arial" w:cs="Arial"/>
        </w:rPr>
        <w:t xml:space="preserve">had </w:t>
      </w:r>
      <w:r>
        <w:rPr>
          <w:rFonts w:ascii="Arial" w:hAnsi="Arial" w:cs="Arial"/>
        </w:rPr>
        <w:t>the laws appeared combined in a single section of the Torah</w:t>
      </w:r>
      <w:r w:rsidR="00051CA9">
        <w:rPr>
          <w:rFonts w:ascii="Arial" w:hAnsi="Arial" w:cs="Arial"/>
        </w:rPr>
        <w:t>.</w:t>
      </w:r>
      <w:r w:rsidRPr="007C2941">
        <w:rPr>
          <w:rStyle w:val="FootnoteReference"/>
          <w:rFonts w:ascii="Arial" w:hAnsi="Arial" w:cs="Arial"/>
        </w:rPr>
        <w:footnoteReference w:id="1"/>
      </w:r>
    </w:p>
    <w:p w:rsidR="00CE622D" w:rsidRDefault="00CE622D" w:rsidP="00A83999">
      <w:pPr>
        <w:tabs>
          <w:tab w:val="left" w:pos="0"/>
        </w:tabs>
        <w:bidi w:val="0"/>
        <w:spacing w:line="240" w:lineRule="auto"/>
        <w:ind w:firstLine="720"/>
        <w:rPr>
          <w:rFonts w:ascii="Arial" w:hAnsi="Arial" w:cs="Arial"/>
        </w:rPr>
      </w:pPr>
    </w:p>
    <w:p w:rsidR="00CE622D" w:rsidRDefault="00CE622D" w:rsidP="00AA3E93">
      <w:pPr>
        <w:tabs>
          <w:tab w:val="left" w:pos="0"/>
        </w:tabs>
        <w:bidi w:val="0"/>
        <w:spacing w:line="240" w:lineRule="auto"/>
        <w:ind w:firstLine="720"/>
        <w:rPr>
          <w:rFonts w:ascii="Arial" w:hAnsi="Arial" w:cs="Arial"/>
        </w:rPr>
      </w:pPr>
      <w:r w:rsidRPr="007C2941">
        <w:rPr>
          <w:rFonts w:ascii="Arial" w:hAnsi="Arial" w:cs="Arial"/>
        </w:rPr>
        <w:t xml:space="preserve">The examples we have examined </w:t>
      </w:r>
      <w:r w:rsidR="00051CA9">
        <w:rPr>
          <w:rFonts w:ascii="Arial" w:hAnsi="Arial" w:cs="Arial"/>
        </w:rPr>
        <w:t>are only a few of the</w:t>
      </w:r>
      <w:r w:rsidR="00051CA9" w:rsidRPr="007C2941">
        <w:rPr>
          <w:rFonts w:ascii="Arial" w:hAnsi="Arial" w:cs="Arial"/>
        </w:rPr>
        <w:t xml:space="preserve"> </w:t>
      </w:r>
      <w:r w:rsidRPr="007C2941">
        <w:rPr>
          <w:rFonts w:ascii="Arial" w:hAnsi="Arial" w:cs="Arial"/>
        </w:rPr>
        <w:t>many instances in which the "aspects approach" makes use of</w:t>
      </w:r>
      <w:r>
        <w:rPr>
          <w:rFonts w:ascii="Arial" w:hAnsi="Arial" w:cs="Arial"/>
        </w:rPr>
        <w:t xml:space="preserve">, and </w:t>
      </w:r>
      <w:r w:rsidRPr="007C2941">
        <w:rPr>
          <w:rFonts w:ascii="Arial" w:hAnsi="Arial" w:cs="Arial"/>
        </w:rPr>
        <w:t>thereby recogni</w:t>
      </w:r>
      <w:r>
        <w:rPr>
          <w:rFonts w:ascii="Arial" w:hAnsi="Arial" w:cs="Arial"/>
        </w:rPr>
        <w:t>zes</w:t>
      </w:r>
      <w:r w:rsidRPr="007C2941">
        <w:rPr>
          <w:rFonts w:ascii="Arial" w:hAnsi="Arial" w:cs="Arial"/>
        </w:rPr>
        <w:t xml:space="preserve"> in principle</w:t>
      </w:r>
      <w:r>
        <w:rPr>
          <w:rFonts w:ascii="Arial" w:hAnsi="Arial" w:cs="Arial"/>
        </w:rPr>
        <w:t>,</w:t>
      </w:r>
      <w:r w:rsidRPr="007C2941">
        <w:rPr>
          <w:rFonts w:ascii="Arial" w:hAnsi="Arial" w:cs="Arial"/>
        </w:rPr>
        <w:t xml:space="preserve"> the scholarly analysis</w:t>
      </w:r>
      <w:r>
        <w:rPr>
          <w:rFonts w:ascii="Arial" w:hAnsi="Arial" w:cs="Arial"/>
        </w:rPr>
        <w:t xml:space="preserve"> of Wellhausen et al</w:t>
      </w:r>
      <w:r w:rsidRPr="007C2941">
        <w:rPr>
          <w:rFonts w:ascii="Arial" w:hAnsi="Arial" w:cs="Arial"/>
        </w:rPr>
        <w:t xml:space="preserve"> which exposed the contradictions and the independent ideas expressed in the various units,</w:t>
      </w:r>
      <w:r>
        <w:rPr>
          <w:rFonts w:ascii="Arial" w:hAnsi="Arial" w:cs="Arial"/>
        </w:rPr>
        <w:t xml:space="preserve"> yet </w:t>
      </w:r>
      <w:r w:rsidRPr="007C2941">
        <w:rPr>
          <w:rFonts w:ascii="Arial" w:hAnsi="Arial" w:cs="Arial"/>
        </w:rPr>
        <w:t xml:space="preserve">it explains the </w:t>
      </w:r>
      <w:r>
        <w:rPr>
          <w:rFonts w:ascii="Arial" w:hAnsi="Arial" w:cs="Arial"/>
        </w:rPr>
        <w:t xml:space="preserve">nature of the </w:t>
      </w:r>
      <w:r w:rsidRPr="007C2941">
        <w:rPr>
          <w:rFonts w:ascii="Arial" w:hAnsi="Arial" w:cs="Arial"/>
        </w:rPr>
        <w:t xml:space="preserve">phenomenon in a radically different way. These contradictions are not the wondrous, unparalleled work of an anonymous editor, who joined together contradictory sources from different periods, managing to weave them into a reasonably </w:t>
      </w:r>
      <w:r>
        <w:rPr>
          <w:rFonts w:ascii="Arial" w:hAnsi="Arial" w:cs="Arial"/>
        </w:rPr>
        <w:t>coherent</w:t>
      </w:r>
      <w:r w:rsidRPr="007C2941">
        <w:rPr>
          <w:rFonts w:ascii="Arial" w:hAnsi="Arial" w:cs="Arial"/>
        </w:rPr>
        <w:t xml:space="preserve"> continuum, as well as succeeding in </w:t>
      </w:r>
      <w:r>
        <w:rPr>
          <w:rFonts w:ascii="Arial" w:hAnsi="Arial" w:cs="Arial"/>
        </w:rPr>
        <w:t xml:space="preserve">passing off </w:t>
      </w:r>
      <w:r w:rsidRPr="007C2941">
        <w:rPr>
          <w:rFonts w:ascii="Arial" w:hAnsi="Arial" w:cs="Arial"/>
        </w:rPr>
        <w:t xml:space="preserve">his work to </w:t>
      </w:r>
      <w:r>
        <w:rPr>
          <w:rFonts w:ascii="Arial" w:hAnsi="Arial" w:cs="Arial"/>
        </w:rPr>
        <w:t xml:space="preserve">the Israelites </w:t>
      </w:r>
      <w:r w:rsidRPr="007C2941">
        <w:rPr>
          <w:rFonts w:ascii="Arial" w:hAnsi="Arial" w:cs="Arial"/>
        </w:rPr>
        <w:t>as God's Torah. Instead of this improbable hypothesis,</w:t>
      </w:r>
      <w:r w:rsidRPr="000347C7">
        <w:rPr>
          <w:rFonts w:ascii="Arial" w:hAnsi="Arial" w:cs="Arial"/>
        </w:rPr>
        <w:t xml:space="preserve"> </w:t>
      </w:r>
      <w:smartTag w:uri="urn:schemas-microsoft-com:office:smarttags" w:element="PersonName">
        <w:smartTagPr>
          <w:attr w:name="ProductID" w:val="Kaeren Fish"/>
        </w:smartTagPr>
        <w:r>
          <w:rPr>
            <w:rFonts w:ascii="Arial" w:hAnsi="Arial" w:cs="Arial"/>
          </w:rPr>
          <w:t>Rav Breuer</w:t>
        </w:r>
      </w:smartTag>
      <w:r>
        <w:rPr>
          <w:rFonts w:ascii="Arial" w:hAnsi="Arial" w:cs="Arial"/>
        </w:rPr>
        <w:t xml:space="preserve"> </w:t>
      </w:r>
      <w:r w:rsidRPr="007C2941">
        <w:rPr>
          <w:rFonts w:ascii="Arial" w:hAnsi="Arial" w:cs="Arial"/>
        </w:rPr>
        <w:t>presents a sober and logical explanation</w:t>
      </w:r>
      <w:r>
        <w:rPr>
          <w:rFonts w:ascii="Arial" w:hAnsi="Arial" w:cs="Arial"/>
        </w:rPr>
        <w:t xml:space="preserve"> which views</w:t>
      </w:r>
      <w:r w:rsidRPr="007C2941">
        <w:rPr>
          <w:rFonts w:ascii="Arial" w:hAnsi="Arial" w:cs="Arial"/>
        </w:rPr>
        <w:t xml:space="preserve"> the contradictions </w:t>
      </w:r>
      <w:r>
        <w:rPr>
          <w:rFonts w:ascii="Arial" w:hAnsi="Arial" w:cs="Arial"/>
        </w:rPr>
        <w:t xml:space="preserve">as </w:t>
      </w:r>
      <w:r w:rsidRPr="007C2941">
        <w:rPr>
          <w:rFonts w:ascii="Arial" w:hAnsi="Arial" w:cs="Arial"/>
        </w:rPr>
        <w:t>God's way of conveying the complexity that characterizes different realms in the Torah</w:t>
      </w:r>
      <w:r>
        <w:rPr>
          <w:rFonts w:ascii="Arial" w:hAnsi="Arial" w:cs="Arial"/>
        </w:rPr>
        <w:t>. This</w:t>
      </w:r>
      <w:r w:rsidRPr="007C2941">
        <w:rPr>
          <w:rFonts w:ascii="Arial" w:hAnsi="Arial" w:cs="Arial"/>
        </w:rPr>
        <w:t xml:space="preserve"> composition is indeed unparalleled and unprecedented – precisely because only God could have created it. </w:t>
      </w:r>
    </w:p>
    <w:p w:rsidR="00CE622D" w:rsidRDefault="00CE622D" w:rsidP="00A83999">
      <w:pPr>
        <w:tabs>
          <w:tab w:val="left" w:pos="0"/>
        </w:tabs>
        <w:bidi w:val="0"/>
        <w:spacing w:line="240" w:lineRule="auto"/>
        <w:ind w:firstLine="720"/>
        <w:rPr>
          <w:rFonts w:ascii="Arial" w:hAnsi="Arial" w:cs="Arial"/>
        </w:rPr>
      </w:pPr>
    </w:p>
    <w:p w:rsidR="00CE622D" w:rsidRDefault="00CE622D" w:rsidP="00A83999">
      <w:pPr>
        <w:tabs>
          <w:tab w:val="left" w:pos="0"/>
        </w:tabs>
        <w:bidi w:val="0"/>
        <w:spacing w:line="240" w:lineRule="auto"/>
        <w:ind w:firstLine="720"/>
        <w:rPr>
          <w:rFonts w:ascii="Arial" w:hAnsi="Arial" w:cs="Arial"/>
        </w:rPr>
      </w:pPr>
      <w:r w:rsidRPr="007C2941">
        <w:rPr>
          <w:rFonts w:ascii="Arial" w:hAnsi="Arial" w:cs="Arial"/>
        </w:rPr>
        <w:t xml:space="preserve">Of course, this approach is dependent on faith in God as the Giver of the Torah. This faith lies beyond the specific textual questions that are addressed here, but ultimately it is the fundamental basis for the entire debate between the documentary hypothesis and the aspects approach. In Rav Breuer's words: </w:t>
      </w:r>
    </w:p>
    <w:p w:rsidR="00CE622D" w:rsidRPr="007C2941" w:rsidRDefault="00CE622D" w:rsidP="00A83999">
      <w:pPr>
        <w:tabs>
          <w:tab w:val="left" w:pos="0"/>
        </w:tabs>
        <w:bidi w:val="0"/>
        <w:spacing w:line="240" w:lineRule="auto"/>
        <w:ind w:firstLine="720"/>
        <w:rPr>
          <w:rFonts w:ascii="Arial" w:hAnsi="Arial" w:cs="Arial"/>
        </w:rPr>
      </w:pPr>
    </w:p>
    <w:p w:rsidR="00CE622D" w:rsidRPr="007C2941" w:rsidRDefault="00CE622D" w:rsidP="00A83999">
      <w:pPr>
        <w:tabs>
          <w:tab w:val="left" w:pos="0"/>
        </w:tabs>
        <w:bidi w:val="0"/>
        <w:spacing w:line="240" w:lineRule="auto"/>
        <w:ind w:left="720" w:firstLine="0"/>
        <w:rPr>
          <w:rFonts w:ascii="Arial" w:hAnsi="Arial" w:cs="Arial"/>
        </w:rPr>
      </w:pPr>
      <w:r w:rsidRPr="007C2941">
        <w:rPr>
          <w:rFonts w:ascii="Arial" w:hAnsi="Arial" w:cs="Arial"/>
        </w:rPr>
        <w:t xml:space="preserve">"All that separates us is faith in the Divine origin of the Torah. They believe that the sources of the Torah were written by man, and that a mortal redactor edited them into a single book. We, on the other hand, believe that the sources of the Torah were written by God, and that it is He </w:t>
      </w:r>
      <w:r w:rsidR="00830FEC">
        <w:rPr>
          <w:rFonts w:ascii="Arial" w:hAnsi="Arial" w:cs="Arial"/>
        </w:rPr>
        <w:t>w</w:t>
      </w:r>
      <w:r w:rsidRPr="007C2941">
        <w:rPr>
          <w:rFonts w:ascii="Arial" w:hAnsi="Arial" w:cs="Arial"/>
        </w:rPr>
        <w:t>ho also edited them into a single book. This debate between us and the Bible critics cannot be decided by the intellect</w:t>
      </w:r>
      <w:r w:rsidR="00830FEC">
        <w:rPr>
          <w:rFonts w:ascii="Arial" w:hAnsi="Arial" w:cs="Arial"/>
        </w:rPr>
        <w:t>,</w:t>
      </w:r>
      <w:r>
        <w:rPr>
          <w:rFonts w:ascii="Arial" w:hAnsi="Arial" w:cs="Arial"/>
        </w:rPr>
        <w:t xml:space="preserve"> for</w:t>
      </w:r>
      <w:r w:rsidRPr="007C2941">
        <w:rPr>
          <w:rFonts w:ascii="Arial" w:hAnsi="Arial" w:cs="Arial"/>
        </w:rPr>
        <w:t xml:space="preserve"> the intellect has nothing to say on the matter</w:t>
      </w:r>
      <w:r w:rsidR="00830FEC">
        <w:rPr>
          <w:rFonts w:ascii="Arial" w:hAnsi="Arial" w:cs="Arial"/>
        </w:rPr>
        <w:t>.</w:t>
      </w:r>
      <w:r w:rsidRPr="007C2941">
        <w:rPr>
          <w:rFonts w:ascii="Arial" w:hAnsi="Arial" w:cs="Arial"/>
        </w:rPr>
        <w:t>" (</w:t>
      </w:r>
      <w:r w:rsidRPr="007C2941">
        <w:rPr>
          <w:rFonts w:ascii="Arial" w:hAnsi="Arial" w:cs="Arial"/>
          <w:i/>
          <w:iCs/>
        </w:rPr>
        <w:t xml:space="preserve">Shitat </w:t>
      </w:r>
      <w:r>
        <w:rPr>
          <w:rFonts w:ascii="Arial" w:hAnsi="Arial" w:cs="Arial"/>
          <w:i/>
          <w:iCs/>
        </w:rPr>
        <w:t>H</w:t>
      </w:r>
      <w:r w:rsidRPr="007C2941">
        <w:rPr>
          <w:rFonts w:ascii="Arial" w:hAnsi="Arial" w:cs="Arial"/>
          <w:i/>
          <w:iCs/>
        </w:rPr>
        <w:t>a-</w:t>
      </w:r>
      <w:r>
        <w:rPr>
          <w:rFonts w:ascii="Arial" w:hAnsi="Arial" w:cs="Arial"/>
          <w:i/>
          <w:iCs/>
        </w:rPr>
        <w:t>b</w:t>
      </w:r>
      <w:r w:rsidRPr="007C2941">
        <w:rPr>
          <w:rFonts w:ascii="Arial" w:hAnsi="Arial" w:cs="Arial"/>
          <w:i/>
          <w:iCs/>
        </w:rPr>
        <w:t>echinot</w:t>
      </w:r>
      <w:r w:rsidRPr="007C2941">
        <w:rPr>
          <w:rFonts w:ascii="Arial" w:hAnsi="Arial" w:cs="Arial"/>
        </w:rPr>
        <w:t>, pp. 343-344)</w:t>
      </w:r>
    </w:p>
    <w:p w:rsidR="00CE622D" w:rsidRDefault="00CE622D" w:rsidP="00A83999">
      <w:pPr>
        <w:tabs>
          <w:tab w:val="left" w:pos="0"/>
        </w:tabs>
        <w:bidi w:val="0"/>
        <w:spacing w:line="240" w:lineRule="auto"/>
        <w:ind w:firstLine="426"/>
        <w:rPr>
          <w:rFonts w:ascii="Arial" w:hAnsi="Arial" w:cs="Arial"/>
        </w:rPr>
      </w:pPr>
    </w:p>
    <w:p w:rsidR="00CE622D" w:rsidRDefault="00CE622D" w:rsidP="00AA3E93">
      <w:pPr>
        <w:tabs>
          <w:tab w:val="left" w:pos="0"/>
        </w:tabs>
        <w:bidi w:val="0"/>
        <w:spacing w:line="240" w:lineRule="auto"/>
        <w:ind w:firstLine="426"/>
        <w:rPr>
          <w:rFonts w:ascii="Arial" w:hAnsi="Arial" w:cs="Arial"/>
        </w:rPr>
      </w:pPr>
      <w:r>
        <w:rPr>
          <w:rFonts w:ascii="Arial" w:hAnsi="Arial" w:cs="Arial"/>
        </w:rPr>
        <w:t>I</w:t>
      </w:r>
      <w:r w:rsidRPr="007C2941">
        <w:rPr>
          <w:rFonts w:ascii="Arial" w:hAnsi="Arial" w:cs="Arial"/>
        </w:rPr>
        <w:t xml:space="preserve">t should be noted that Rav Breuer's extensive and minute analysis of the textual units, attributing half-verses to one or another aspect, is not always convincing. He accepts almost unquestioningly the literary analysis of the classical Bible critics, while in recent times, as noted, many scholars have questioned the possibility of arriving at a clear, systematic division of sources; they acknowledge that the text is sometimes so intertwined and convoluted that the proposed division is difficult to accept. In parallel with the process </w:t>
      </w:r>
      <w:r w:rsidR="00830FEC">
        <w:rPr>
          <w:rFonts w:ascii="Arial" w:hAnsi="Arial" w:cs="Arial"/>
        </w:rPr>
        <w:t>that</w:t>
      </w:r>
      <w:r w:rsidR="00830FEC" w:rsidRPr="007C2941">
        <w:rPr>
          <w:rFonts w:ascii="Arial" w:hAnsi="Arial" w:cs="Arial"/>
        </w:rPr>
        <w:t xml:space="preserve"> </w:t>
      </w:r>
      <w:r w:rsidRPr="007C2941">
        <w:rPr>
          <w:rFonts w:ascii="Arial" w:hAnsi="Arial" w:cs="Arial"/>
        </w:rPr>
        <w:t xml:space="preserve">has occurred in the academic world, scholars seeking to implement the "aspects approach" do not view themselves as being obligated by the </w:t>
      </w:r>
      <w:r>
        <w:rPr>
          <w:rFonts w:ascii="Arial" w:hAnsi="Arial" w:cs="Arial"/>
        </w:rPr>
        <w:t xml:space="preserve">precise claims </w:t>
      </w:r>
      <w:r w:rsidRPr="007C2941">
        <w:rPr>
          <w:rFonts w:ascii="Arial" w:hAnsi="Arial" w:cs="Arial"/>
        </w:rPr>
        <w:t xml:space="preserve">of the </w:t>
      </w:r>
      <w:r w:rsidR="00830FEC">
        <w:rPr>
          <w:rFonts w:ascii="Arial" w:hAnsi="Arial" w:cs="Arial"/>
        </w:rPr>
        <w:t>early critics’</w:t>
      </w:r>
      <w:r w:rsidR="00830FEC" w:rsidRPr="007C2941">
        <w:rPr>
          <w:rFonts w:ascii="Arial" w:hAnsi="Arial" w:cs="Arial"/>
        </w:rPr>
        <w:t xml:space="preserve"> </w:t>
      </w:r>
      <w:r w:rsidRPr="007C2941">
        <w:rPr>
          <w:rFonts w:ascii="Arial" w:hAnsi="Arial" w:cs="Arial"/>
        </w:rPr>
        <w:t>division</w:t>
      </w:r>
      <w:r>
        <w:rPr>
          <w:rFonts w:ascii="Arial" w:hAnsi="Arial" w:cs="Arial"/>
        </w:rPr>
        <w:t xml:space="preserve"> of the text</w:t>
      </w:r>
      <w:r w:rsidRPr="007C2941">
        <w:rPr>
          <w:rFonts w:ascii="Arial" w:hAnsi="Arial" w:cs="Arial"/>
        </w:rPr>
        <w:t>, and may propose a different division of the aspects, based on more clearly defined ideas.</w:t>
      </w:r>
      <w:r w:rsidRPr="007C2941">
        <w:rPr>
          <w:rStyle w:val="FootnoteReference"/>
          <w:rFonts w:ascii="Arial" w:hAnsi="Arial" w:cs="Arial"/>
        </w:rPr>
        <w:footnoteReference w:id="2"/>
      </w:r>
      <w:r w:rsidRPr="007C2941">
        <w:rPr>
          <w:rFonts w:ascii="Arial" w:hAnsi="Arial" w:cs="Arial"/>
        </w:rPr>
        <w:t xml:space="preserve"> </w:t>
      </w:r>
    </w:p>
    <w:p w:rsidR="00CE622D" w:rsidRDefault="00CE622D" w:rsidP="00A83999">
      <w:pPr>
        <w:tabs>
          <w:tab w:val="left" w:pos="0"/>
        </w:tabs>
        <w:bidi w:val="0"/>
        <w:spacing w:line="240" w:lineRule="auto"/>
        <w:ind w:firstLine="426"/>
        <w:rPr>
          <w:rFonts w:ascii="Arial" w:hAnsi="Arial" w:cs="Arial"/>
        </w:rPr>
      </w:pPr>
    </w:p>
    <w:p w:rsidR="00CE622D" w:rsidRDefault="00CE622D" w:rsidP="00A83999">
      <w:pPr>
        <w:tabs>
          <w:tab w:val="left" w:pos="0"/>
        </w:tabs>
        <w:bidi w:val="0"/>
        <w:spacing w:line="240" w:lineRule="auto"/>
        <w:ind w:firstLine="426"/>
        <w:rPr>
          <w:rFonts w:ascii="Arial" w:hAnsi="Arial" w:cs="Arial"/>
        </w:rPr>
      </w:pPr>
      <w:r w:rsidRPr="007C2941">
        <w:rPr>
          <w:rFonts w:ascii="Arial" w:hAnsi="Arial" w:cs="Arial"/>
        </w:rPr>
        <w:t xml:space="preserve">It seems </w:t>
      </w:r>
      <w:r>
        <w:rPr>
          <w:rFonts w:ascii="Arial" w:hAnsi="Arial" w:cs="Arial"/>
        </w:rPr>
        <w:t xml:space="preserve">therefore </w:t>
      </w:r>
      <w:r w:rsidRPr="007C2941">
        <w:rPr>
          <w:rFonts w:ascii="Arial" w:hAnsi="Arial" w:cs="Arial"/>
        </w:rPr>
        <w:t xml:space="preserve">that the "aspects approach" </w:t>
      </w:r>
      <w:r>
        <w:rPr>
          <w:rFonts w:ascii="Arial" w:hAnsi="Arial" w:cs="Arial"/>
        </w:rPr>
        <w:t xml:space="preserve">itself </w:t>
      </w:r>
      <w:r w:rsidRPr="007C2941">
        <w:rPr>
          <w:rFonts w:ascii="Arial" w:hAnsi="Arial" w:cs="Arial"/>
        </w:rPr>
        <w:t xml:space="preserve">allows us to understand </w:t>
      </w:r>
      <w:r>
        <w:rPr>
          <w:rFonts w:ascii="Arial" w:hAnsi="Arial" w:cs="Arial"/>
        </w:rPr>
        <w:t xml:space="preserve">that </w:t>
      </w:r>
      <w:r w:rsidRPr="007C2941">
        <w:rPr>
          <w:rFonts w:ascii="Arial" w:hAnsi="Arial" w:cs="Arial"/>
        </w:rPr>
        <w:t xml:space="preserve">there is actually no need to identify a clear division between the various documents – a division which may reasonably be assumed not to exist. </w:t>
      </w:r>
      <w:r>
        <w:rPr>
          <w:rFonts w:ascii="Arial" w:hAnsi="Arial" w:cs="Arial"/>
        </w:rPr>
        <w:t>Rather</w:t>
      </w:r>
      <w:r w:rsidR="00D722B0">
        <w:rPr>
          <w:rFonts w:ascii="Arial" w:hAnsi="Arial" w:cs="Arial"/>
        </w:rPr>
        <w:t>,</w:t>
      </w:r>
      <w:r>
        <w:rPr>
          <w:rFonts w:ascii="Arial" w:hAnsi="Arial" w:cs="Arial"/>
        </w:rPr>
        <w:t xml:space="preserve"> Rav Breuer’s fundamental insight should be seen as highlighting the </w:t>
      </w:r>
      <w:r w:rsidRPr="007C2941">
        <w:rPr>
          <w:rFonts w:ascii="Arial" w:hAnsi="Arial" w:cs="Arial"/>
        </w:rPr>
        <w:t xml:space="preserve">Torah's tendency to express the complexity of various concepts and narratives </w:t>
      </w:r>
      <w:r>
        <w:rPr>
          <w:rFonts w:ascii="Arial" w:hAnsi="Arial" w:cs="Arial"/>
        </w:rPr>
        <w:t xml:space="preserve">through repetition, ambiguity, and contradiction. This insight exists in its own right and </w:t>
      </w:r>
      <w:r w:rsidRPr="007C2941">
        <w:rPr>
          <w:rFonts w:ascii="Arial" w:hAnsi="Arial" w:cs="Arial"/>
        </w:rPr>
        <w:t xml:space="preserve">is not </w:t>
      </w:r>
      <w:r>
        <w:rPr>
          <w:rFonts w:ascii="Arial" w:hAnsi="Arial" w:cs="Arial"/>
        </w:rPr>
        <w:t xml:space="preserve">dependent upon </w:t>
      </w:r>
      <w:r w:rsidRPr="007C2941">
        <w:rPr>
          <w:rFonts w:ascii="Arial" w:hAnsi="Arial" w:cs="Arial"/>
        </w:rPr>
        <w:t xml:space="preserve">the </w:t>
      </w:r>
      <w:r>
        <w:rPr>
          <w:rFonts w:ascii="Arial" w:hAnsi="Arial" w:cs="Arial"/>
        </w:rPr>
        <w:t xml:space="preserve">ability to divide and separate the text in to a number of  clearly defined </w:t>
      </w:r>
      <w:r w:rsidRPr="007C2941">
        <w:rPr>
          <w:rFonts w:ascii="Arial" w:hAnsi="Arial" w:cs="Arial"/>
        </w:rPr>
        <w:t>documents. In general</w:t>
      </w:r>
      <w:r w:rsidR="00D722B0">
        <w:rPr>
          <w:rFonts w:ascii="Arial" w:hAnsi="Arial" w:cs="Arial"/>
        </w:rPr>
        <w:t>,</w:t>
      </w:r>
      <w:r>
        <w:rPr>
          <w:rFonts w:ascii="Arial" w:hAnsi="Arial" w:cs="Arial"/>
        </w:rPr>
        <w:t xml:space="preserve"> then</w:t>
      </w:r>
      <w:r w:rsidR="00D722B0">
        <w:rPr>
          <w:rFonts w:ascii="Arial" w:hAnsi="Arial" w:cs="Arial"/>
        </w:rPr>
        <w:t>,</w:t>
      </w:r>
      <w:r>
        <w:rPr>
          <w:rFonts w:ascii="Arial" w:hAnsi="Arial" w:cs="Arial"/>
        </w:rPr>
        <w:t xml:space="preserve"> we can state that</w:t>
      </w:r>
      <w:r w:rsidRPr="007C2941">
        <w:rPr>
          <w:rFonts w:ascii="Arial" w:hAnsi="Arial" w:cs="Arial"/>
        </w:rPr>
        <w:t xml:space="preserve"> the phenomenon of different </w:t>
      </w:r>
      <w:r>
        <w:rPr>
          <w:rFonts w:ascii="Arial" w:hAnsi="Arial" w:cs="Arial"/>
        </w:rPr>
        <w:t xml:space="preserve">and contradictory </w:t>
      </w:r>
      <w:r w:rsidRPr="007C2941">
        <w:rPr>
          <w:rFonts w:ascii="Arial" w:hAnsi="Arial" w:cs="Arial"/>
        </w:rPr>
        <w:t xml:space="preserve">aspects </w:t>
      </w:r>
      <w:r>
        <w:rPr>
          <w:rFonts w:ascii="Arial" w:hAnsi="Arial" w:cs="Arial"/>
        </w:rPr>
        <w:t xml:space="preserve">certainly </w:t>
      </w:r>
      <w:r w:rsidRPr="007C2941">
        <w:rPr>
          <w:rFonts w:ascii="Arial" w:hAnsi="Arial" w:cs="Arial"/>
        </w:rPr>
        <w:t xml:space="preserve">exists in the Torah, and the division </w:t>
      </w:r>
      <w:r>
        <w:rPr>
          <w:rFonts w:ascii="Arial" w:hAnsi="Arial" w:cs="Arial"/>
        </w:rPr>
        <w:t xml:space="preserve">between various units of the text </w:t>
      </w:r>
      <w:r w:rsidRPr="007C2941">
        <w:rPr>
          <w:rFonts w:ascii="Arial" w:hAnsi="Arial" w:cs="Arial"/>
        </w:rPr>
        <w:t xml:space="preserve">may be implemented in places where the division is </w:t>
      </w:r>
      <w:r>
        <w:rPr>
          <w:rFonts w:ascii="Arial" w:hAnsi="Arial" w:cs="Arial"/>
        </w:rPr>
        <w:t>clear</w:t>
      </w:r>
      <w:r w:rsidRPr="007C2941">
        <w:rPr>
          <w:rFonts w:ascii="Arial" w:hAnsi="Arial" w:cs="Arial"/>
        </w:rPr>
        <w:t>, but</w:t>
      </w:r>
      <w:r>
        <w:rPr>
          <w:rFonts w:ascii="Arial" w:hAnsi="Arial" w:cs="Arial"/>
        </w:rPr>
        <w:t xml:space="preserve"> it</w:t>
      </w:r>
      <w:r w:rsidRPr="007C2941">
        <w:rPr>
          <w:rFonts w:ascii="Arial" w:hAnsi="Arial" w:cs="Arial"/>
        </w:rPr>
        <w:t xml:space="preserve"> need not be applied at all costs</w:t>
      </w:r>
      <w:r>
        <w:rPr>
          <w:rFonts w:ascii="Arial" w:hAnsi="Arial" w:cs="Arial"/>
        </w:rPr>
        <w:t xml:space="preserve"> and certainly not in a dogmatic fashion</w:t>
      </w:r>
      <w:r w:rsidRPr="007C2941">
        <w:rPr>
          <w:rFonts w:ascii="Arial" w:hAnsi="Arial" w:cs="Arial"/>
        </w:rPr>
        <w:t>.</w:t>
      </w:r>
      <w:r w:rsidRPr="007C2941">
        <w:rPr>
          <w:rStyle w:val="FootnoteReference"/>
          <w:rFonts w:ascii="Arial" w:hAnsi="Arial" w:cs="Arial"/>
        </w:rPr>
        <w:footnoteReference w:id="3"/>
      </w:r>
    </w:p>
    <w:p w:rsidR="00CE622D" w:rsidRPr="007C2941" w:rsidRDefault="00CE622D" w:rsidP="00A83999">
      <w:pPr>
        <w:tabs>
          <w:tab w:val="left" w:pos="0"/>
        </w:tabs>
        <w:bidi w:val="0"/>
        <w:spacing w:line="240" w:lineRule="auto"/>
        <w:ind w:firstLine="426"/>
        <w:rPr>
          <w:rFonts w:ascii="Arial" w:hAnsi="Arial" w:cs="Arial"/>
        </w:rPr>
      </w:pPr>
    </w:p>
    <w:p w:rsidR="00CE622D" w:rsidRPr="007C2941" w:rsidRDefault="00CE622D" w:rsidP="00A83999">
      <w:pPr>
        <w:tabs>
          <w:tab w:val="left" w:pos="0"/>
        </w:tabs>
        <w:bidi w:val="0"/>
        <w:spacing w:line="240" w:lineRule="auto"/>
        <w:ind w:firstLine="0"/>
        <w:rPr>
          <w:rFonts w:ascii="Arial" w:hAnsi="Arial" w:cs="Arial"/>
          <w:b/>
          <w:bCs/>
        </w:rPr>
      </w:pPr>
      <w:r>
        <w:rPr>
          <w:rFonts w:ascii="Arial" w:hAnsi="Arial" w:cs="Arial"/>
          <w:b/>
          <w:bCs/>
        </w:rPr>
        <w:t>F.</w:t>
      </w:r>
      <w:r>
        <w:rPr>
          <w:rFonts w:ascii="Arial" w:hAnsi="Arial" w:cs="Arial"/>
          <w:b/>
          <w:bCs/>
        </w:rPr>
        <w:tab/>
      </w:r>
      <w:r w:rsidRPr="00AA3E93">
        <w:rPr>
          <w:rFonts w:ascii="Arial" w:hAnsi="Arial" w:cs="Arial"/>
          <w:b/>
          <w:bCs/>
          <w:i/>
          <w:iCs/>
        </w:rPr>
        <w:t>Sefer Devarim</w:t>
      </w:r>
    </w:p>
    <w:p w:rsidR="00CE622D" w:rsidRDefault="00CE622D" w:rsidP="00A83999">
      <w:pPr>
        <w:tabs>
          <w:tab w:val="left" w:pos="0"/>
        </w:tabs>
        <w:bidi w:val="0"/>
        <w:spacing w:line="240" w:lineRule="auto"/>
        <w:ind w:firstLine="426"/>
        <w:rPr>
          <w:rFonts w:ascii="Arial" w:hAnsi="Arial" w:cs="Arial"/>
        </w:rPr>
      </w:pPr>
    </w:p>
    <w:p w:rsidR="00CE622D" w:rsidRDefault="00CE622D" w:rsidP="00A83999">
      <w:pPr>
        <w:tabs>
          <w:tab w:val="left" w:pos="0"/>
        </w:tabs>
        <w:bidi w:val="0"/>
        <w:spacing w:line="240" w:lineRule="auto"/>
        <w:ind w:firstLine="720"/>
        <w:rPr>
          <w:rFonts w:ascii="Arial" w:hAnsi="Arial" w:cs="Arial"/>
        </w:rPr>
      </w:pPr>
      <w:r w:rsidRPr="007C2941">
        <w:rPr>
          <w:rFonts w:ascii="Arial" w:hAnsi="Arial" w:cs="Arial"/>
        </w:rPr>
        <w:t xml:space="preserve">Biblical scholars since de Wette have been entirely correct in identifying many contradictions between the contents of </w:t>
      </w:r>
      <w:r w:rsidRPr="00BE4A1E">
        <w:rPr>
          <w:rFonts w:ascii="Arial" w:hAnsi="Arial" w:cs="Arial"/>
          <w:i/>
          <w:iCs/>
        </w:rPr>
        <w:t>Sefer Devarim</w:t>
      </w:r>
      <w:r w:rsidRPr="007C2941">
        <w:rPr>
          <w:rFonts w:ascii="Arial" w:hAnsi="Arial" w:cs="Arial"/>
        </w:rPr>
        <w:t xml:space="preserve"> and </w:t>
      </w:r>
      <w:r>
        <w:rPr>
          <w:rFonts w:ascii="Arial" w:hAnsi="Arial" w:cs="Arial"/>
        </w:rPr>
        <w:t xml:space="preserve">that which </w:t>
      </w:r>
      <w:r w:rsidRPr="007C2941">
        <w:rPr>
          <w:rFonts w:ascii="Arial" w:hAnsi="Arial" w:cs="Arial"/>
        </w:rPr>
        <w:t xml:space="preserve">we find in the other </w:t>
      </w:r>
      <w:r>
        <w:rPr>
          <w:rFonts w:ascii="Arial" w:hAnsi="Arial" w:cs="Arial"/>
        </w:rPr>
        <w:t>Books of the Torah</w:t>
      </w:r>
      <w:r w:rsidRPr="007C2941">
        <w:rPr>
          <w:rFonts w:ascii="Arial" w:hAnsi="Arial" w:cs="Arial"/>
        </w:rPr>
        <w:t>; some of these have already been treated here. In his books, Rav Breuer explains these contradictions on the basis of the "aspects approach</w:t>
      </w:r>
      <w:r w:rsidR="007423EC">
        <w:rPr>
          <w:rFonts w:ascii="Arial" w:hAnsi="Arial" w:cs="Arial"/>
        </w:rPr>
        <w:t>,</w:t>
      </w:r>
      <w:r w:rsidRPr="007C2941">
        <w:rPr>
          <w:rFonts w:ascii="Arial" w:hAnsi="Arial" w:cs="Arial"/>
        </w:rPr>
        <w:t>" and we have already examined one example in our above discussion of the release of the Hebrew servant.</w:t>
      </w:r>
    </w:p>
    <w:p w:rsidR="00CE622D" w:rsidRDefault="00CE622D" w:rsidP="00A83999">
      <w:pPr>
        <w:tabs>
          <w:tab w:val="left" w:pos="0"/>
        </w:tabs>
        <w:bidi w:val="0"/>
        <w:spacing w:line="240" w:lineRule="auto"/>
        <w:ind w:firstLine="426"/>
        <w:rPr>
          <w:rFonts w:ascii="Arial" w:hAnsi="Arial" w:cs="Arial"/>
        </w:rPr>
      </w:pPr>
    </w:p>
    <w:p w:rsidR="00CE622D" w:rsidRDefault="00CE622D" w:rsidP="00AA3E93">
      <w:pPr>
        <w:tabs>
          <w:tab w:val="left" w:pos="0"/>
        </w:tabs>
        <w:bidi w:val="0"/>
        <w:spacing w:line="240" w:lineRule="auto"/>
        <w:ind w:firstLine="720"/>
        <w:rPr>
          <w:rFonts w:ascii="Arial" w:hAnsi="Arial" w:cs="Arial"/>
        </w:rPr>
      </w:pPr>
      <w:r>
        <w:rPr>
          <w:rFonts w:ascii="Arial" w:hAnsi="Arial" w:cs="Arial"/>
        </w:rPr>
        <w:t>Yet</w:t>
      </w:r>
      <w:r w:rsidRPr="007C2941">
        <w:rPr>
          <w:rFonts w:ascii="Arial" w:hAnsi="Arial" w:cs="Arial"/>
        </w:rPr>
        <w:t xml:space="preserve"> it seems that specifically with regard to </w:t>
      </w:r>
      <w:r w:rsidRPr="00BE4A1E">
        <w:rPr>
          <w:rFonts w:ascii="Arial" w:hAnsi="Arial" w:cs="Arial"/>
          <w:i/>
          <w:iCs/>
        </w:rPr>
        <w:t>Sefer Devarim</w:t>
      </w:r>
      <w:r w:rsidRPr="007C2941">
        <w:rPr>
          <w:rFonts w:ascii="Arial" w:hAnsi="Arial" w:cs="Arial"/>
        </w:rPr>
        <w:t xml:space="preserve">, there is no need to appeal to the aspects approach in </w:t>
      </w:r>
      <w:r>
        <w:rPr>
          <w:rFonts w:ascii="Arial" w:hAnsi="Arial" w:cs="Arial"/>
        </w:rPr>
        <w:t>order to resolve the abundant contradictions</w:t>
      </w:r>
      <w:r w:rsidR="007423EC">
        <w:rPr>
          <w:rFonts w:ascii="Arial" w:hAnsi="Arial" w:cs="Arial"/>
        </w:rPr>
        <w:t>,</w:t>
      </w:r>
      <w:r>
        <w:rPr>
          <w:rFonts w:ascii="Arial" w:hAnsi="Arial" w:cs="Arial"/>
        </w:rPr>
        <w:t xml:space="preserve"> since</w:t>
      </w:r>
      <w:r w:rsidRPr="007C2941">
        <w:rPr>
          <w:rFonts w:ascii="Arial" w:hAnsi="Arial" w:cs="Arial"/>
        </w:rPr>
        <w:t xml:space="preserve"> </w:t>
      </w:r>
      <w:r>
        <w:rPr>
          <w:rFonts w:ascii="Arial" w:hAnsi="Arial" w:cs="Arial"/>
        </w:rPr>
        <w:t>t</w:t>
      </w:r>
      <w:r w:rsidRPr="007C2941">
        <w:rPr>
          <w:rFonts w:ascii="Arial" w:hAnsi="Arial" w:cs="Arial"/>
        </w:rPr>
        <w:t xml:space="preserve">he great majority of the </w:t>
      </w:r>
      <w:r>
        <w:rPr>
          <w:rFonts w:ascii="Arial" w:hAnsi="Arial" w:cs="Arial"/>
        </w:rPr>
        <w:t>book</w:t>
      </w:r>
      <w:r w:rsidRPr="007C2941">
        <w:rPr>
          <w:rFonts w:ascii="Arial" w:hAnsi="Arial" w:cs="Arial"/>
        </w:rPr>
        <w:t xml:space="preserve"> </w:t>
      </w:r>
      <w:r>
        <w:rPr>
          <w:rFonts w:ascii="Arial" w:hAnsi="Arial" w:cs="Arial"/>
        </w:rPr>
        <w:t xml:space="preserve">is made up not of objective narration, but </w:t>
      </w:r>
      <w:r w:rsidR="007423EC">
        <w:rPr>
          <w:rFonts w:ascii="Arial" w:hAnsi="Arial" w:cs="Arial"/>
        </w:rPr>
        <w:t xml:space="preserve">rather </w:t>
      </w:r>
      <w:r>
        <w:rPr>
          <w:rFonts w:ascii="Arial" w:hAnsi="Arial" w:cs="Arial"/>
        </w:rPr>
        <w:t xml:space="preserve">of </w:t>
      </w:r>
      <w:r w:rsidRPr="007C2941">
        <w:rPr>
          <w:rFonts w:ascii="Arial" w:hAnsi="Arial" w:cs="Arial"/>
        </w:rPr>
        <w:t xml:space="preserve">Moshe's </w:t>
      </w:r>
      <w:r w:rsidR="007423EC">
        <w:rPr>
          <w:rFonts w:ascii="Arial" w:hAnsi="Arial" w:cs="Arial"/>
        </w:rPr>
        <w:t xml:space="preserve">own </w:t>
      </w:r>
      <w:r w:rsidRPr="007C2941">
        <w:rPr>
          <w:rFonts w:ascii="Arial" w:hAnsi="Arial" w:cs="Arial"/>
        </w:rPr>
        <w:t xml:space="preserve">lengthy speeches – especially the opening speech (1:6–4:40) and the "speech of the </w:t>
      </w:r>
      <w:r w:rsidRPr="00BE4A1E">
        <w:rPr>
          <w:rFonts w:ascii="Arial" w:hAnsi="Arial" w:cs="Arial"/>
          <w:i/>
          <w:iCs/>
        </w:rPr>
        <w:t>mitzvot</w:t>
      </w:r>
      <w:r w:rsidRPr="007C2941">
        <w:rPr>
          <w:rFonts w:ascii="Arial" w:hAnsi="Arial" w:cs="Arial"/>
        </w:rPr>
        <w:t>" (5:1-26:19).</w:t>
      </w:r>
      <w:r w:rsidRPr="007C2941">
        <w:rPr>
          <w:rStyle w:val="FootnoteReference"/>
          <w:rFonts w:ascii="Arial" w:hAnsi="Arial" w:cs="Arial"/>
        </w:rPr>
        <w:footnoteReference w:id="4"/>
      </w:r>
      <w:r w:rsidRPr="007C2941">
        <w:rPr>
          <w:rFonts w:ascii="Arial" w:hAnsi="Arial" w:cs="Arial"/>
        </w:rPr>
        <w:t xml:space="preserve"> In other words, the contradictions arise not between two textual units of the Torah, but rather between the words of the Torah and the words of Moshe as recorded in the Torah.</w:t>
      </w:r>
    </w:p>
    <w:p w:rsidR="00CE622D" w:rsidRDefault="00CE622D" w:rsidP="00A83999">
      <w:pPr>
        <w:tabs>
          <w:tab w:val="left" w:pos="0"/>
        </w:tabs>
        <w:bidi w:val="0"/>
        <w:spacing w:line="240" w:lineRule="auto"/>
        <w:ind w:firstLine="426"/>
        <w:rPr>
          <w:rFonts w:ascii="Arial" w:hAnsi="Arial" w:cs="Arial"/>
        </w:rPr>
      </w:pPr>
    </w:p>
    <w:p w:rsidR="00CE622D" w:rsidRDefault="00CE622D" w:rsidP="00A83999">
      <w:pPr>
        <w:tabs>
          <w:tab w:val="left" w:pos="0"/>
        </w:tabs>
        <w:bidi w:val="0"/>
        <w:spacing w:line="240" w:lineRule="auto"/>
        <w:ind w:firstLine="720"/>
        <w:rPr>
          <w:rFonts w:ascii="Arial" w:hAnsi="Arial" w:cs="Arial"/>
        </w:rPr>
      </w:pPr>
      <w:r w:rsidRPr="007C2941">
        <w:rPr>
          <w:rFonts w:ascii="Arial" w:hAnsi="Arial" w:cs="Arial"/>
        </w:rPr>
        <w:t xml:space="preserve">In some places </w:t>
      </w:r>
      <w:r w:rsidRPr="007C734A">
        <w:rPr>
          <w:rFonts w:ascii="Arial" w:hAnsi="Arial" w:cs="Arial"/>
          <w:i/>
          <w:iCs/>
        </w:rPr>
        <w:t>Chazal</w:t>
      </w:r>
      <w:r w:rsidRPr="007C2941">
        <w:rPr>
          <w:rFonts w:ascii="Arial" w:hAnsi="Arial" w:cs="Arial"/>
        </w:rPr>
        <w:t xml:space="preserve"> note the special nature of Moshe's speeches, pointing out that the fact that it is he who delivers these speeches even </w:t>
      </w:r>
      <w:r>
        <w:rPr>
          <w:rFonts w:ascii="Arial" w:hAnsi="Arial" w:cs="Arial"/>
        </w:rPr>
        <w:t xml:space="preserve">has </w:t>
      </w:r>
      <w:r w:rsidRPr="00AA3E93">
        <w:rPr>
          <w:rFonts w:ascii="Arial" w:hAnsi="Arial" w:cs="Arial"/>
        </w:rPr>
        <w:t>halakhic</w:t>
      </w:r>
      <w:r w:rsidRPr="007C2941">
        <w:rPr>
          <w:rFonts w:ascii="Arial" w:hAnsi="Arial" w:cs="Arial"/>
        </w:rPr>
        <w:t xml:space="preserve"> significance:</w:t>
      </w:r>
    </w:p>
    <w:p w:rsidR="00CE622D" w:rsidRPr="007C2941" w:rsidRDefault="00CE622D" w:rsidP="00A83999">
      <w:pPr>
        <w:tabs>
          <w:tab w:val="left" w:pos="0"/>
        </w:tabs>
        <w:bidi w:val="0"/>
        <w:spacing w:line="240" w:lineRule="auto"/>
        <w:ind w:firstLine="720"/>
        <w:rPr>
          <w:rFonts w:ascii="Arial" w:hAnsi="Arial" w:cs="Arial"/>
        </w:rPr>
      </w:pPr>
    </w:p>
    <w:p w:rsidR="00CE622D" w:rsidRPr="007C2941" w:rsidRDefault="00CE622D" w:rsidP="00A83999">
      <w:pPr>
        <w:tabs>
          <w:tab w:val="left" w:pos="0"/>
        </w:tabs>
        <w:bidi w:val="0"/>
        <w:spacing w:line="240" w:lineRule="auto"/>
        <w:ind w:left="720" w:firstLine="0"/>
        <w:rPr>
          <w:rFonts w:ascii="Arial" w:hAnsi="Arial" w:cs="Arial"/>
        </w:rPr>
      </w:pPr>
      <w:r w:rsidRPr="007C2941">
        <w:rPr>
          <w:rFonts w:ascii="Arial" w:hAnsi="Arial" w:cs="Arial"/>
        </w:rPr>
        <w:t xml:space="preserve">"And there is no interruption of the section on the curses… Abaye said: This applies only to the verses in </w:t>
      </w:r>
      <w:r w:rsidRPr="00BE4A1E">
        <w:rPr>
          <w:rFonts w:ascii="Arial" w:hAnsi="Arial" w:cs="Arial"/>
          <w:i/>
          <w:iCs/>
        </w:rPr>
        <w:t>Sefer Vayikra</w:t>
      </w:r>
      <w:r w:rsidRPr="007C2941">
        <w:rPr>
          <w:rFonts w:ascii="Arial" w:hAnsi="Arial" w:cs="Arial"/>
        </w:rPr>
        <w:t xml:space="preserve">, but in the curses in </w:t>
      </w:r>
      <w:r w:rsidRPr="00BE4A1E">
        <w:rPr>
          <w:rFonts w:ascii="Arial" w:hAnsi="Arial" w:cs="Arial"/>
          <w:i/>
          <w:iCs/>
        </w:rPr>
        <w:t>Sefer</w:t>
      </w:r>
      <w:r w:rsidRPr="007C2941">
        <w:rPr>
          <w:rFonts w:ascii="Arial" w:hAnsi="Arial" w:cs="Arial"/>
        </w:rPr>
        <w:t xml:space="preserve"> </w:t>
      </w:r>
      <w:r w:rsidRPr="00BE4A1E">
        <w:rPr>
          <w:rFonts w:ascii="Arial" w:hAnsi="Arial" w:cs="Arial"/>
          <w:i/>
          <w:iCs/>
        </w:rPr>
        <w:t>Devarim</w:t>
      </w:r>
      <w:r w:rsidRPr="007C2941">
        <w:rPr>
          <w:rFonts w:ascii="Arial" w:hAnsi="Arial" w:cs="Arial"/>
        </w:rPr>
        <w:t>, it is permitted to interrupt. What is the reason for this? These are stated in the plural, and Moshe uttered them at God's instruction. Those are stated in the singular, and Moshe stated them on his own." (</w:t>
      </w:r>
      <w:r w:rsidRPr="00BE4A1E">
        <w:rPr>
          <w:rFonts w:ascii="Arial" w:hAnsi="Arial" w:cs="Arial"/>
          <w:i/>
          <w:iCs/>
        </w:rPr>
        <w:t>Megilla</w:t>
      </w:r>
      <w:r w:rsidRPr="007C2941">
        <w:rPr>
          <w:rFonts w:ascii="Arial" w:hAnsi="Arial" w:cs="Arial"/>
        </w:rPr>
        <w:t xml:space="preserve"> 31b)</w:t>
      </w:r>
    </w:p>
    <w:p w:rsidR="00CE622D" w:rsidRDefault="00CE622D" w:rsidP="00A83999">
      <w:pPr>
        <w:tabs>
          <w:tab w:val="left" w:pos="0"/>
        </w:tabs>
        <w:bidi w:val="0"/>
        <w:spacing w:line="240" w:lineRule="auto"/>
        <w:ind w:firstLine="426"/>
        <w:rPr>
          <w:rFonts w:ascii="Arial" w:hAnsi="Arial" w:cs="Arial"/>
        </w:rPr>
      </w:pPr>
    </w:p>
    <w:p w:rsidR="00CE622D" w:rsidRDefault="00CE622D" w:rsidP="00A83999">
      <w:pPr>
        <w:tabs>
          <w:tab w:val="left" w:pos="0"/>
        </w:tabs>
        <w:bidi w:val="0"/>
        <w:spacing w:line="240" w:lineRule="auto"/>
        <w:ind w:firstLine="720"/>
        <w:rPr>
          <w:rFonts w:ascii="Arial" w:hAnsi="Arial" w:cs="Arial"/>
        </w:rPr>
      </w:pPr>
      <w:r w:rsidRPr="007C2941">
        <w:rPr>
          <w:rFonts w:ascii="Arial" w:hAnsi="Arial" w:cs="Arial"/>
        </w:rPr>
        <w:t xml:space="preserve">In other words, while the curses enumerated in </w:t>
      </w:r>
      <w:r w:rsidRPr="00BE4A1E">
        <w:rPr>
          <w:rFonts w:ascii="Arial" w:hAnsi="Arial" w:cs="Arial"/>
          <w:i/>
          <w:iCs/>
        </w:rPr>
        <w:t>parashat Bechukotai</w:t>
      </w:r>
      <w:r w:rsidRPr="007C2941">
        <w:rPr>
          <w:rFonts w:ascii="Arial" w:hAnsi="Arial" w:cs="Arial"/>
        </w:rPr>
        <w:t xml:space="preserve"> </w:t>
      </w:r>
      <w:r>
        <w:rPr>
          <w:rFonts w:ascii="Arial" w:hAnsi="Arial" w:cs="Arial"/>
        </w:rPr>
        <w:t xml:space="preserve">in </w:t>
      </w:r>
      <w:r>
        <w:rPr>
          <w:rFonts w:ascii="Arial" w:hAnsi="Arial" w:cs="Arial"/>
          <w:i/>
          <w:iCs/>
        </w:rPr>
        <w:t xml:space="preserve">Vayikra </w:t>
      </w:r>
      <w:r w:rsidRPr="007C2941">
        <w:rPr>
          <w:rFonts w:ascii="Arial" w:hAnsi="Arial" w:cs="Arial"/>
        </w:rPr>
        <w:t>must be completed in a single reading from the Torah with</w:t>
      </w:r>
      <w:r>
        <w:rPr>
          <w:rFonts w:ascii="Arial" w:hAnsi="Arial" w:cs="Arial"/>
        </w:rPr>
        <w:t>out</w:t>
      </w:r>
      <w:r w:rsidRPr="007C2941">
        <w:rPr>
          <w:rFonts w:ascii="Arial" w:hAnsi="Arial" w:cs="Arial"/>
        </w:rPr>
        <w:t xml:space="preserve"> interruption, the curses in </w:t>
      </w:r>
      <w:r w:rsidRPr="00BE4A1E">
        <w:rPr>
          <w:rFonts w:ascii="Arial" w:hAnsi="Arial" w:cs="Arial"/>
          <w:i/>
          <w:iCs/>
        </w:rPr>
        <w:t>parashat Ki Tavo</w:t>
      </w:r>
      <w:r w:rsidRPr="007C2941">
        <w:rPr>
          <w:rFonts w:ascii="Arial" w:hAnsi="Arial" w:cs="Arial"/>
        </w:rPr>
        <w:t xml:space="preserve"> </w:t>
      </w:r>
      <w:r>
        <w:rPr>
          <w:rFonts w:ascii="Arial" w:hAnsi="Arial" w:cs="Arial"/>
        </w:rPr>
        <w:t xml:space="preserve">in </w:t>
      </w:r>
      <w:r>
        <w:rPr>
          <w:rFonts w:ascii="Arial" w:hAnsi="Arial" w:cs="Arial"/>
          <w:i/>
          <w:iCs/>
        </w:rPr>
        <w:t xml:space="preserve">Devarim </w:t>
      </w:r>
      <w:r w:rsidRPr="007C2941">
        <w:rPr>
          <w:rFonts w:ascii="Arial" w:hAnsi="Arial" w:cs="Arial"/>
        </w:rPr>
        <w:t>may be interrupted in the middle, since these are not a quote of God's words, but rather Moshe's own words in the speech where he bids farewell to the nation.</w:t>
      </w:r>
      <w:r w:rsidRPr="007C2941">
        <w:rPr>
          <w:rStyle w:val="FootnoteReference"/>
          <w:rFonts w:ascii="Arial" w:hAnsi="Arial" w:cs="Arial"/>
        </w:rPr>
        <w:footnoteReference w:id="5"/>
      </w:r>
      <w:r w:rsidRPr="007C2941">
        <w:rPr>
          <w:rFonts w:ascii="Arial" w:hAnsi="Arial" w:cs="Arial"/>
        </w:rPr>
        <w:t xml:space="preserve"> For this reason, these words of Moshe should be regarded </w:t>
      </w:r>
      <w:r>
        <w:rPr>
          <w:rFonts w:ascii="Arial" w:hAnsi="Arial" w:cs="Arial"/>
        </w:rPr>
        <w:t xml:space="preserve">as equivalent to </w:t>
      </w:r>
      <w:r w:rsidRPr="007C2941">
        <w:rPr>
          <w:rFonts w:ascii="Arial" w:hAnsi="Arial" w:cs="Arial"/>
        </w:rPr>
        <w:t>any other reported speech in the Torah</w:t>
      </w:r>
      <w:r>
        <w:rPr>
          <w:rFonts w:ascii="Arial" w:hAnsi="Arial" w:cs="Arial"/>
        </w:rPr>
        <w:t xml:space="preserve"> </w:t>
      </w:r>
      <w:r w:rsidRPr="007C2941">
        <w:rPr>
          <w:rFonts w:ascii="Arial" w:hAnsi="Arial" w:cs="Arial"/>
        </w:rPr>
        <w:t xml:space="preserve">and not treated in the same way as God's words, recorded in the unit of the curses in </w:t>
      </w:r>
      <w:r w:rsidRPr="00BE4A1E">
        <w:rPr>
          <w:rFonts w:ascii="Arial" w:hAnsi="Arial" w:cs="Arial"/>
          <w:i/>
          <w:iCs/>
        </w:rPr>
        <w:t>Sefer Vayikra</w:t>
      </w:r>
      <w:r w:rsidRPr="007C2941">
        <w:rPr>
          <w:rFonts w:ascii="Arial" w:hAnsi="Arial" w:cs="Arial"/>
        </w:rPr>
        <w:t>.</w:t>
      </w:r>
      <w:r w:rsidRPr="007C2941">
        <w:rPr>
          <w:rStyle w:val="FootnoteReference"/>
          <w:rFonts w:ascii="Arial" w:hAnsi="Arial" w:cs="Arial"/>
        </w:rPr>
        <w:footnoteReference w:id="6"/>
      </w:r>
      <w:r w:rsidRPr="007C2941">
        <w:rPr>
          <w:rFonts w:ascii="Arial" w:hAnsi="Arial" w:cs="Arial"/>
        </w:rPr>
        <w:t xml:space="preserve"> </w:t>
      </w:r>
    </w:p>
    <w:p w:rsidR="00CE622D" w:rsidRPr="007C2941" w:rsidRDefault="00CE622D" w:rsidP="00A83999">
      <w:pPr>
        <w:tabs>
          <w:tab w:val="left" w:pos="0"/>
        </w:tabs>
        <w:bidi w:val="0"/>
        <w:spacing w:line="240" w:lineRule="auto"/>
        <w:ind w:firstLine="720"/>
        <w:rPr>
          <w:rFonts w:ascii="Arial" w:hAnsi="Arial" w:cs="Arial"/>
        </w:rPr>
      </w:pPr>
    </w:p>
    <w:p w:rsidR="00CE622D" w:rsidRDefault="00CE622D" w:rsidP="00A83999">
      <w:pPr>
        <w:tabs>
          <w:tab w:val="left" w:pos="0"/>
        </w:tabs>
        <w:bidi w:val="0"/>
        <w:spacing w:line="240" w:lineRule="auto"/>
        <w:ind w:firstLine="720"/>
        <w:rPr>
          <w:rFonts w:ascii="Arial" w:hAnsi="Arial" w:cs="Arial"/>
        </w:rPr>
      </w:pPr>
      <w:r w:rsidRPr="007C2941">
        <w:rPr>
          <w:rFonts w:ascii="Arial" w:hAnsi="Arial" w:cs="Arial"/>
        </w:rPr>
        <w:t xml:space="preserve">Elsewhere </w:t>
      </w:r>
      <w:r w:rsidRPr="007C734A">
        <w:rPr>
          <w:rFonts w:ascii="Arial" w:hAnsi="Arial" w:cs="Arial"/>
          <w:i/>
          <w:iCs/>
        </w:rPr>
        <w:t>Chazal</w:t>
      </w:r>
      <w:r w:rsidRPr="007C2941">
        <w:rPr>
          <w:rFonts w:ascii="Arial" w:hAnsi="Arial" w:cs="Arial"/>
        </w:rPr>
        <w:t xml:space="preserve"> note that in analyzing Moshe's speeches </w:t>
      </w:r>
      <w:r>
        <w:rPr>
          <w:rFonts w:ascii="Arial" w:hAnsi="Arial" w:cs="Arial"/>
        </w:rPr>
        <w:t xml:space="preserve">in </w:t>
      </w:r>
      <w:r>
        <w:rPr>
          <w:rFonts w:ascii="Arial" w:hAnsi="Arial" w:cs="Arial"/>
          <w:i/>
          <w:iCs/>
        </w:rPr>
        <w:t xml:space="preserve">Devarim </w:t>
      </w:r>
      <w:r>
        <w:rPr>
          <w:rFonts w:ascii="Arial" w:hAnsi="Arial" w:cs="Arial"/>
        </w:rPr>
        <w:t xml:space="preserve">one can speculate as to </w:t>
      </w:r>
      <w:r w:rsidRPr="007C2941">
        <w:rPr>
          <w:rFonts w:ascii="Arial" w:hAnsi="Arial" w:cs="Arial"/>
        </w:rPr>
        <w:t xml:space="preserve">the reason for the juxtaposition </w:t>
      </w:r>
      <w:r>
        <w:rPr>
          <w:rFonts w:ascii="Arial" w:hAnsi="Arial" w:cs="Arial"/>
        </w:rPr>
        <w:t xml:space="preserve">of </w:t>
      </w:r>
      <w:r w:rsidRPr="007C2941">
        <w:rPr>
          <w:rFonts w:ascii="Arial" w:hAnsi="Arial" w:cs="Arial"/>
        </w:rPr>
        <w:t xml:space="preserve">two particular subjects, even if </w:t>
      </w:r>
      <w:r>
        <w:rPr>
          <w:rFonts w:ascii="Arial" w:hAnsi="Arial" w:cs="Arial"/>
        </w:rPr>
        <w:t xml:space="preserve">one were to </w:t>
      </w:r>
      <w:r w:rsidRPr="007C2941">
        <w:rPr>
          <w:rFonts w:ascii="Arial" w:hAnsi="Arial" w:cs="Arial"/>
        </w:rPr>
        <w:t>maintain that in general there is no special significan</w:t>
      </w:r>
      <w:r>
        <w:rPr>
          <w:rFonts w:ascii="Arial" w:hAnsi="Arial" w:cs="Arial"/>
        </w:rPr>
        <w:t>ce</w:t>
      </w:r>
      <w:r w:rsidRPr="007C2941">
        <w:rPr>
          <w:rFonts w:ascii="Arial" w:hAnsi="Arial" w:cs="Arial"/>
        </w:rPr>
        <w:t xml:space="preserve"> to the order</w:t>
      </w:r>
      <w:r>
        <w:rPr>
          <w:rFonts w:ascii="Arial" w:hAnsi="Arial" w:cs="Arial"/>
        </w:rPr>
        <w:t xml:space="preserve">ing </w:t>
      </w:r>
      <w:r w:rsidRPr="007C2941">
        <w:rPr>
          <w:rFonts w:ascii="Arial" w:hAnsi="Arial" w:cs="Arial"/>
        </w:rPr>
        <w:t xml:space="preserve">of </w:t>
      </w:r>
      <w:r>
        <w:rPr>
          <w:rFonts w:ascii="Arial" w:hAnsi="Arial" w:cs="Arial"/>
        </w:rPr>
        <w:t xml:space="preserve">topics </w:t>
      </w:r>
      <w:r w:rsidRPr="007C2941">
        <w:rPr>
          <w:rFonts w:ascii="Arial" w:hAnsi="Arial" w:cs="Arial"/>
        </w:rPr>
        <w:t>in the Torah:</w:t>
      </w:r>
    </w:p>
    <w:p w:rsidR="00CE622D" w:rsidRPr="007C2941" w:rsidRDefault="00CE622D" w:rsidP="00A83999">
      <w:pPr>
        <w:tabs>
          <w:tab w:val="left" w:pos="0"/>
        </w:tabs>
        <w:bidi w:val="0"/>
        <w:spacing w:line="240" w:lineRule="auto"/>
        <w:ind w:firstLine="426"/>
        <w:rPr>
          <w:rFonts w:ascii="Arial" w:hAnsi="Arial" w:cs="Arial"/>
        </w:rPr>
      </w:pPr>
    </w:p>
    <w:p w:rsidR="00CE622D" w:rsidRDefault="00CE622D" w:rsidP="00A83999">
      <w:pPr>
        <w:tabs>
          <w:tab w:val="left" w:pos="0"/>
        </w:tabs>
        <w:bidi w:val="0"/>
        <w:spacing w:line="240" w:lineRule="auto"/>
        <w:ind w:left="720" w:firstLine="0"/>
        <w:rPr>
          <w:rFonts w:ascii="Arial" w:hAnsi="Arial" w:cs="Arial"/>
        </w:rPr>
      </w:pPr>
      <w:r w:rsidRPr="007C2941">
        <w:rPr>
          <w:rFonts w:ascii="Arial" w:hAnsi="Arial" w:cs="Arial"/>
        </w:rPr>
        <w:t xml:space="preserve">"And Rav Yosef said: Even one who does not usually delve into the reason behind the juxtaposition of different units in the Torah – </w:t>
      </w:r>
      <w:r>
        <w:rPr>
          <w:rFonts w:ascii="Arial" w:hAnsi="Arial" w:cs="Arial"/>
        </w:rPr>
        <w:t xml:space="preserve">with relation </w:t>
      </w:r>
      <w:r w:rsidRPr="007C2941">
        <w:rPr>
          <w:rFonts w:ascii="Arial" w:hAnsi="Arial" w:cs="Arial"/>
        </w:rPr>
        <w:t xml:space="preserve">to </w:t>
      </w:r>
      <w:r w:rsidRPr="00BE4A1E">
        <w:rPr>
          <w:rFonts w:ascii="Arial" w:hAnsi="Arial" w:cs="Arial"/>
          <w:i/>
          <w:iCs/>
        </w:rPr>
        <w:t>Devarim</w:t>
      </w:r>
      <w:r w:rsidRPr="007C2941">
        <w:rPr>
          <w:rFonts w:ascii="Arial" w:hAnsi="Arial" w:cs="Arial"/>
        </w:rPr>
        <w:t>, he does so</w:t>
      </w:r>
      <w:r w:rsidR="007423EC">
        <w:rPr>
          <w:rFonts w:ascii="Arial" w:hAnsi="Arial" w:cs="Arial"/>
        </w:rPr>
        <w:t>,</w:t>
      </w:r>
      <w:r w:rsidRPr="007C2941">
        <w:rPr>
          <w:rFonts w:ascii="Arial" w:hAnsi="Arial" w:cs="Arial"/>
        </w:rPr>
        <w:t xml:space="preserve"> as evidenced by Rabbi Yehuda, who usually did not seek to explain, but in </w:t>
      </w:r>
      <w:r w:rsidRPr="00BE4A1E">
        <w:rPr>
          <w:rFonts w:ascii="Arial" w:hAnsi="Arial" w:cs="Arial"/>
          <w:i/>
          <w:iCs/>
        </w:rPr>
        <w:t>Devarim</w:t>
      </w:r>
      <w:r w:rsidRPr="007C2941">
        <w:rPr>
          <w:rFonts w:ascii="Arial" w:hAnsi="Arial" w:cs="Arial"/>
        </w:rPr>
        <w:t xml:space="preserve"> he did." (</w:t>
      </w:r>
      <w:r w:rsidRPr="00BE4A1E">
        <w:rPr>
          <w:rFonts w:ascii="Arial" w:hAnsi="Arial" w:cs="Arial"/>
          <w:i/>
          <w:iCs/>
        </w:rPr>
        <w:t>Yevamot</w:t>
      </w:r>
      <w:r w:rsidRPr="007C2941">
        <w:rPr>
          <w:rFonts w:ascii="Arial" w:hAnsi="Arial" w:cs="Arial"/>
        </w:rPr>
        <w:t xml:space="preserve"> 4a)</w:t>
      </w:r>
      <w:r w:rsidRPr="007C2941">
        <w:rPr>
          <w:rStyle w:val="FootnoteReference"/>
          <w:rFonts w:ascii="Arial" w:hAnsi="Arial" w:cs="Arial"/>
        </w:rPr>
        <w:footnoteReference w:id="7"/>
      </w:r>
    </w:p>
    <w:p w:rsidR="00CE622D" w:rsidRDefault="00CE622D" w:rsidP="00A83999">
      <w:pPr>
        <w:tabs>
          <w:tab w:val="left" w:pos="0"/>
        </w:tabs>
        <w:bidi w:val="0"/>
        <w:spacing w:line="240" w:lineRule="auto"/>
        <w:ind w:firstLine="426"/>
        <w:rPr>
          <w:rFonts w:ascii="Arial" w:hAnsi="Arial" w:cs="Arial"/>
        </w:rPr>
      </w:pPr>
    </w:p>
    <w:p w:rsidR="00CE622D" w:rsidRDefault="00CE622D" w:rsidP="00A83999">
      <w:pPr>
        <w:tabs>
          <w:tab w:val="left" w:pos="0"/>
        </w:tabs>
        <w:bidi w:val="0"/>
        <w:spacing w:line="240" w:lineRule="auto"/>
        <w:ind w:firstLine="720"/>
        <w:rPr>
          <w:rFonts w:ascii="Arial" w:hAnsi="Arial" w:cs="Arial"/>
        </w:rPr>
      </w:pPr>
      <w:r w:rsidRPr="007C2941">
        <w:rPr>
          <w:rFonts w:ascii="Arial" w:hAnsi="Arial" w:cs="Arial"/>
        </w:rPr>
        <w:t>In light of this</w:t>
      </w:r>
      <w:r w:rsidR="007423EC">
        <w:rPr>
          <w:rFonts w:ascii="Arial" w:hAnsi="Arial" w:cs="Arial"/>
        </w:rPr>
        <w:t>,</w:t>
      </w:r>
      <w:r w:rsidRPr="007C2941">
        <w:rPr>
          <w:rFonts w:ascii="Arial" w:hAnsi="Arial" w:cs="Arial"/>
        </w:rPr>
        <w:t xml:space="preserve"> there is no need to appeal to the "aspects approach" when discussing </w:t>
      </w:r>
      <w:r>
        <w:rPr>
          <w:rFonts w:ascii="Arial" w:hAnsi="Arial" w:cs="Arial"/>
        </w:rPr>
        <w:t xml:space="preserve">the contradictions between </w:t>
      </w:r>
      <w:r w:rsidRPr="00BE4A1E">
        <w:rPr>
          <w:rFonts w:ascii="Arial" w:hAnsi="Arial" w:cs="Arial"/>
          <w:i/>
          <w:iCs/>
        </w:rPr>
        <w:t>Devarim</w:t>
      </w:r>
      <w:r>
        <w:rPr>
          <w:rFonts w:ascii="Arial" w:hAnsi="Arial" w:cs="Arial"/>
        </w:rPr>
        <w:t xml:space="preserve"> and other parts of the Torah, for it would be unwarranted to expect </w:t>
      </w:r>
      <w:r w:rsidRPr="007C2941">
        <w:rPr>
          <w:rFonts w:ascii="Arial" w:hAnsi="Arial" w:cs="Arial"/>
        </w:rPr>
        <w:t xml:space="preserve">that a story told from an objective standpoint </w:t>
      </w:r>
      <w:r>
        <w:rPr>
          <w:rFonts w:ascii="Arial" w:hAnsi="Arial" w:cs="Arial"/>
        </w:rPr>
        <w:t xml:space="preserve">would be </w:t>
      </w:r>
      <w:r w:rsidRPr="007C2941">
        <w:rPr>
          <w:rFonts w:ascii="Arial" w:hAnsi="Arial" w:cs="Arial"/>
        </w:rPr>
        <w:t xml:space="preserve">identical to </w:t>
      </w:r>
      <w:r>
        <w:rPr>
          <w:rFonts w:ascii="Arial" w:hAnsi="Arial" w:cs="Arial"/>
        </w:rPr>
        <w:t xml:space="preserve">a subjective </w:t>
      </w:r>
      <w:r w:rsidRPr="007C2941">
        <w:rPr>
          <w:rFonts w:ascii="Arial" w:hAnsi="Arial" w:cs="Arial"/>
        </w:rPr>
        <w:t xml:space="preserve">account offered by someone who was part of that story. </w:t>
      </w:r>
    </w:p>
    <w:p w:rsidR="00CE622D" w:rsidRDefault="00CE622D" w:rsidP="00A83999">
      <w:pPr>
        <w:tabs>
          <w:tab w:val="left" w:pos="0"/>
        </w:tabs>
        <w:bidi w:val="0"/>
        <w:spacing w:line="240" w:lineRule="auto"/>
        <w:ind w:firstLine="720"/>
        <w:rPr>
          <w:rFonts w:ascii="Arial" w:hAnsi="Arial" w:cs="Arial"/>
        </w:rPr>
      </w:pPr>
    </w:p>
    <w:p w:rsidR="00CE622D" w:rsidRDefault="00CE622D" w:rsidP="00A83999">
      <w:pPr>
        <w:tabs>
          <w:tab w:val="left" w:pos="0"/>
        </w:tabs>
        <w:bidi w:val="0"/>
        <w:spacing w:line="240" w:lineRule="auto"/>
        <w:ind w:firstLine="720"/>
        <w:rPr>
          <w:rFonts w:ascii="Arial" w:hAnsi="Arial" w:cs="Arial"/>
        </w:rPr>
      </w:pPr>
      <w:r>
        <w:rPr>
          <w:rFonts w:ascii="Arial" w:hAnsi="Arial" w:cs="Arial"/>
        </w:rPr>
        <w:t>This point is borne out by the fact that i</w:t>
      </w:r>
      <w:r w:rsidRPr="007C2941">
        <w:rPr>
          <w:rFonts w:ascii="Arial" w:hAnsi="Arial" w:cs="Arial"/>
        </w:rPr>
        <w:t xml:space="preserve">n many places in the Torah we find discrepancies between the Torah's objective description and the subjective account of a participant who describes the events from his own point of view. For instance, there are many discrepancies between the report that Avraham's servant conveys to Rivka's family concerning his quest to find a wife for Yitzchak, and the objective narrative that precedes it in the Torah. One of the most prominent differences concerns the initial dialogue between Avraham and his servant. The objective account records the servant as asking Avraham, </w:t>
      </w:r>
    </w:p>
    <w:p w:rsidR="00CE622D" w:rsidRDefault="00CE622D" w:rsidP="00A83999">
      <w:pPr>
        <w:tabs>
          <w:tab w:val="left" w:pos="0"/>
        </w:tabs>
        <w:bidi w:val="0"/>
        <w:spacing w:line="240" w:lineRule="auto"/>
        <w:ind w:left="720" w:hanging="11"/>
        <w:rPr>
          <w:rFonts w:ascii="Arial" w:hAnsi="Arial" w:cs="Arial"/>
        </w:rPr>
      </w:pPr>
    </w:p>
    <w:p w:rsidR="00CE622D" w:rsidRPr="007C2941" w:rsidRDefault="00CE622D" w:rsidP="00A83999">
      <w:pPr>
        <w:tabs>
          <w:tab w:val="left" w:pos="0"/>
        </w:tabs>
        <w:bidi w:val="0"/>
        <w:spacing w:line="240" w:lineRule="auto"/>
        <w:ind w:left="720" w:firstLine="0"/>
        <w:rPr>
          <w:rFonts w:ascii="Arial" w:hAnsi="Arial" w:cs="Arial"/>
        </w:rPr>
      </w:pPr>
      <w:r w:rsidRPr="007C2941">
        <w:rPr>
          <w:rFonts w:ascii="Arial" w:hAnsi="Arial" w:cs="Arial"/>
        </w:rPr>
        <w:t>"Perhaps the woman will not agree to follow me to this land; shall I then take your son back to the land from whence you departed?" (</w:t>
      </w:r>
      <w:r w:rsidRPr="00BE4A1E">
        <w:rPr>
          <w:rFonts w:ascii="Arial" w:hAnsi="Arial" w:cs="Arial"/>
          <w:i/>
          <w:iCs/>
        </w:rPr>
        <w:t>Bereishit</w:t>
      </w:r>
      <w:r w:rsidRPr="007C2941">
        <w:rPr>
          <w:rFonts w:ascii="Arial" w:hAnsi="Arial" w:cs="Arial"/>
        </w:rPr>
        <w:t xml:space="preserve"> 24:5). </w:t>
      </w:r>
    </w:p>
    <w:p w:rsidR="00CE622D" w:rsidRDefault="00CE622D" w:rsidP="00A83999">
      <w:pPr>
        <w:tabs>
          <w:tab w:val="left" w:pos="0"/>
        </w:tabs>
        <w:bidi w:val="0"/>
        <w:spacing w:line="240" w:lineRule="auto"/>
        <w:ind w:firstLine="426"/>
        <w:rPr>
          <w:rFonts w:ascii="Arial" w:hAnsi="Arial" w:cs="Arial"/>
        </w:rPr>
      </w:pPr>
    </w:p>
    <w:p w:rsidR="00CE622D" w:rsidRPr="007C2941" w:rsidRDefault="00CE622D" w:rsidP="00AA3E93">
      <w:pPr>
        <w:tabs>
          <w:tab w:val="left" w:pos="0"/>
        </w:tabs>
        <w:bidi w:val="0"/>
        <w:spacing w:line="240" w:lineRule="auto"/>
        <w:ind w:firstLine="0"/>
        <w:rPr>
          <w:rFonts w:ascii="Arial" w:hAnsi="Arial" w:cs="Arial"/>
        </w:rPr>
      </w:pPr>
      <w:r w:rsidRPr="007C2941">
        <w:rPr>
          <w:rFonts w:ascii="Arial" w:hAnsi="Arial" w:cs="Arial"/>
        </w:rPr>
        <w:t xml:space="preserve">Avraham's response is, </w:t>
      </w:r>
    </w:p>
    <w:p w:rsidR="00CE622D" w:rsidRDefault="00CE622D" w:rsidP="00A83999">
      <w:pPr>
        <w:tabs>
          <w:tab w:val="left" w:pos="0"/>
        </w:tabs>
        <w:bidi w:val="0"/>
        <w:spacing w:line="240" w:lineRule="auto"/>
        <w:ind w:left="720" w:hanging="11"/>
        <w:rPr>
          <w:rFonts w:ascii="Arial" w:hAnsi="Arial" w:cs="Arial"/>
        </w:rPr>
      </w:pPr>
    </w:p>
    <w:p w:rsidR="00CE622D" w:rsidRPr="007C2941" w:rsidRDefault="00CE622D" w:rsidP="00A83999">
      <w:pPr>
        <w:tabs>
          <w:tab w:val="left" w:pos="0"/>
        </w:tabs>
        <w:bidi w:val="0"/>
        <w:spacing w:line="240" w:lineRule="auto"/>
        <w:ind w:left="720" w:firstLine="0"/>
        <w:rPr>
          <w:rFonts w:ascii="Arial" w:hAnsi="Arial" w:cs="Arial"/>
        </w:rPr>
      </w:pPr>
      <w:r w:rsidRPr="007C2941">
        <w:rPr>
          <w:rFonts w:ascii="Arial" w:hAnsi="Arial" w:cs="Arial"/>
        </w:rPr>
        <w:t xml:space="preserve">"Guard yourself lest you take my son back to there…. If the woman will not agree to follow you, you shall be free of this oath to me; only do not take my son back there" (ibid., 6-8). </w:t>
      </w:r>
    </w:p>
    <w:p w:rsidR="00CE622D" w:rsidRDefault="00CE622D" w:rsidP="00A83999">
      <w:pPr>
        <w:tabs>
          <w:tab w:val="left" w:pos="0"/>
        </w:tabs>
        <w:bidi w:val="0"/>
        <w:spacing w:line="240" w:lineRule="auto"/>
        <w:ind w:firstLine="426"/>
        <w:rPr>
          <w:rFonts w:ascii="Arial" w:hAnsi="Arial" w:cs="Arial"/>
        </w:rPr>
      </w:pPr>
    </w:p>
    <w:p w:rsidR="00CE622D" w:rsidRDefault="00CE622D" w:rsidP="00A83999">
      <w:pPr>
        <w:tabs>
          <w:tab w:val="left" w:pos="0"/>
        </w:tabs>
        <w:bidi w:val="0"/>
        <w:spacing w:line="240" w:lineRule="auto"/>
        <w:ind w:firstLine="720"/>
        <w:rPr>
          <w:rFonts w:ascii="Arial" w:hAnsi="Arial" w:cs="Arial"/>
        </w:rPr>
      </w:pPr>
      <w:r w:rsidRPr="007C2941">
        <w:rPr>
          <w:rFonts w:ascii="Arial" w:hAnsi="Arial" w:cs="Arial"/>
        </w:rPr>
        <w:t xml:space="preserve">When the servant recounts these events, the entire matter of the possibility of taking Yitzchak is omitted; all that is recalled of the discussion is: </w:t>
      </w:r>
    </w:p>
    <w:p w:rsidR="00CE622D" w:rsidRPr="007C2941" w:rsidRDefault="00CE622D" w:rsidP="00A83999">
      <w:pPr>
        <w:tabs>
          <w:tab w:val="left" w:pos="0"/>
        </w:tabs>
        <w:bidi w:val="0"/>
        <w:spacing w:line="240" w:lineRule="auto"/>
        <w:ind w:firstLine="720"/>
        <w:rPr>
          <w:rFonts w:ascii="Arial" w:hAnsi="Arial" w:cs="Arial"/>
        </w:rPr>
      </w:pPr>
    </w:p>
    <w:p w:rsidR="00CE622D" w:rsidRPr="007C2941" w:rsidRDefault="00CE622D" w:rsidP="00AA3E93">
      <w:pPr>
        <w:tabs>
          <w:tab w:val="left" w:pos="0"/>
        </w:tabs>
        <w:bidi w:val="0"/>
        <w:spacing w:line="240" w:lineRule="auto"/>
        <w:ind w:left="720" w:firstLine="0"/>
        <w:rPr>
          <w:rFonts w:ascii="Arial" w:hAnsi="Arial" w:cs="Arial"/>
        </w:rPr>
      </w:pPr>
      <w:r w:rsidRPr="007C2941">
        <w:rPr>
          <w:rFonts w:ascii="Arial" w:hAnsi="Arial" w:cs="Arial"/>
        </w:rPr>
        <w:t xml:space="preserve">"I said to my master, Perhaps the woman will not follow me. And he said to me, </w:t>
      </w:r>
      <w:r w:rsidR="00A4719C">
        <w:rPr>
          <w:rFonts w:ascii="Arial" w:hAnsi="Arial" w:cs="Arial"/>
        </w:rPr>
        <w:t>T</w:t>
      </w:r>
      <w:r w:rsidR="00A4719C" w:rsidRPr="007C2941">
        <w:rPr>
          <w:rFonts w:ascii="Arial" w:hAnsi="Arial" w:cs="Arial"/>
        </w:rPr>
        <w:t xml:space="preserve">he </w:t>
      </w:r>
      <w:r w:rsidRPr="007C2941">
        <w:rPr>
          <w:rFonts w:ascii="Arial" w:hAnsi="Arial" w:cs="Arial"/>
        </w:rPr>
        <w:t>Lord before Whom I walk will send His angel with you, and cause your path to prosper, and you shall take a wife for my son from my family and from my father's household. Then you shall be free of my oath, when you come to my family; and if they do not grant it to you, you shall be free of my oath</w:t>
      </w:r>
      <w:r w:rsidR="00A4719C">
        <w:rPr>
          <w:rFonts w:ascii="Arial" w:hAnsi="Arial" w:cs="Arial"/>
        </w:rPr>
        <w:t>.</w:t>
      </w:r>
      <w:r w:rsidRPr="007C2941">
        <w:rPr>
          <w:rFonts w:ascii="Arial" w:hAnsi="Arial" w:cs="Arial"/>
        </w:rPr>
        <w:t>" (ibid. 39-41)</w:t>
      </w:r>
      <w:r w:rsidRPr="007C2941">
        <w:rPr>
          <w:rStyle w:val="FootnoteReference"/>
          <w:rFonts w:ascii="Arial" w:hAnsi="Arial" w:cs="Arial"/>
        </w:rPr>
        <w:footnoteReference w:id="8"/>
      </w:r>
    </w:p>
    <w:p w:rsidR="00CE622D" w:rsidRDefault="00CE622D" w:rsidP="00A83999">
      <w:pPr>
        <w:tabs>
          <w:tab w:val="left" w:pos="0"/>
        </w:tabs>
        <w:bidi w:val="0"/>
        <w:spacing w:line="240" w:lineRule="auto"/>
        <w:ind w:firstLine="426"/>
        <w:rPr>
          <w:rFonts w:ascii="Arial" w:hAnsi="Arial" w:cs="Arial"/>
        </w:rPr>
      </w:pPr>
    </w:p>
    <w:p w:rsidR="00CE622D" w:rsidRDefault="00CE622D" w:rsidP="00AA3E93">
      <w:pPr>
        <w:tabs>
          <w:tab w:val="left" w:pos="0"/>
        </w:tabs>
        <w:bidi w:val="0"/>
        <w:spacing w:line="240" w:lineRule="auto"/>
        <w:ind w:firstLine="720"/>
        <w:rPr>
          <w:rFonts w:ascii="Arial" w:hAnsi="Arial" w:cs="Arial"/>
        </w:rPr>
      </w:pPr>
      <w:r w:rsidRPr="007C2941">
        <w:rPr>
          <w:rFonts w:ascii="Arial" w:hAnsi="Arial" w:cs="Arial"/>
        </w:rPr>
        <w:t xml:space="preserve">Thus, the discrepancies between objective descriptions and subjective accounts </w:t>
      </w:r>
      <w:r>
        <w:rPr>
          <w:rFonts w:ascii="Arial" w:hAnsi="Arial" w:cs="Arial"/>
        </w:rPr>
        <w:t xml:space="preserve">should not </w:t>
      </w:r>
      <w:r w:rsidRPr="007C2941">
        <w:rPr>
          <w:rFonts w:ascii="Arial" w:hAnsi="Arial" w:cs="Arial"/>
        </w:rPr>
        <w:t xml:space="preserve">be treated as contradictions. </w:t>
      </w:r>
      <w:r>
        <w:rPr>
          <w:rFonts w:ascii="Arial" w:hAnsi="Arial" w:cs="Arial"/>
        </w:rPr>
        <w:t>Rather, i</w:t>
      </w:r>
      <w:r w:rsidRPr="007C2941">
        <w:rPr>
          <w:rFonts w:ascii="Arial" w:hAnsi="Arial" w:cs="Arial"/>
        </w:rPr>
        <w:t>n each instance we need to examine the account and explain why the event is described from a subjective viewpoint</w:t>
      </w:r>
      <w:r w:rsidR="007F4B8C">
        <w:rPr>
          <w:rFonts w:ascii="Arial" w:hAnsi="Arial" w:cs="Arial"/>
        </w:rPr>
        <w:t>,</w:t>
      </w:r>
      <w:r>
        <w:rPr>
          <w:rFonts w:ascii="Arial" w:hAnsi="Arial" w:cs="Arial"/>
        </w:rPr>
        <w:t xml:space="preserve"> how it</w:t>
      </w:r>
      <w:r w:rsidRPr="007C2941">
        <w:rPr>
          <w:rFonts w:ascii="Arial" w:hAnsi="Arial" w:cs="Arial"/>
        </w:rPr>
        <w:t xml:space="preserve"> express</w:t>
      </w:r>
      <w:r>
        <w:rPr>
          <w:rFonts w:ascii="Arial" w:hAnsi="Arial" w:cs="Arial"/>
        </w:rPr>
        <w:t>es</w:t>
      </w:r>
      <w:r w:rsidRPr="007C2941">
        <w:rPr>
          <w:rFonts w:ascii="Arial" w:hAnsi="Arial" w:cs="Arial"/>
        </w:rPr>
        <w:t xml:space="preserve"> the speaker's own </w:t>
      </w:r>
      <w:r>
        <w:rPr>
          <w:rFonts w:ascii="Arial" w:hAnsi="Arial" w:cs="Arial"/>
        </w:rPr>
        <w:t xml:space="preserve">perspective, and </w:t>
      </w:r>
      <w:r w:rsidR="007F4B8C">
        <w:rPr>
          <w:rFonts w:ascii="Arial" w:hAnsi="Arial" w:cs="Arial"/>
        </w:rPr>
        <w:t xml:space="preserve">what is </w:t>
      </w:r>
      <w:r>
        <w:rPr>
          <w:rFonts w:ascii="Arial" w:hAnsi="Arial" w:cs="Arial"/>
        </w:rPr>
        <w:t>its role in the larger narrative</w:t>
      </w:r>
      <w:r w:rsidRPr="007C2941">
        <w:rPr>
          <w:rFonts w:ascii="Arial" w:hAnsi="Arial" w:cs="Arial"/>
        </w:rPr>
        <w:t>.</w:t>
      </w:r>
    </w:p>
    <w:p w:rsidR="00CE622D" w:rsidRDefault="00CE622D" w:rsidP="00A83999">
      <w:pPr>
        <w:tabs>
          <w:tab w:val="left" w:pos="0"/>
        </w:tabs>
        <w:bidi w:val="0"/>
        <w:spacing w:line="240" w:lineRule="auto"/>
        <w:ind w:firstLine="720"/>
        <w:rPr>
          <w:rFonts w:ascii="Arial" w:hAnsi="Arial" w:cs="Arial"/>
        </w:rPr>
      </w:pPr>
    </w:p>
    <w:p w:rsidR="00CE622D" w:rsidRDefault="00CE622D" w:rsidP="00A83999">
      <w:pPr>
        <w:tabs>
          <w:tab w:val="left" w:pos="0"/>
        </w:tabs>
        <w:bidi w:val="0"/>
        <w:spacing w:line="240" w:lineRule="auto"/>
        <w:ind w:firstLine="720"/>
        <w:rPr>
          <w:rFonts w:ascii="Arial" w:hAnsi="Arial" w:cs="Arial"/>
        </w:rPr>
      </w:pPr>
      <w:r>
        <w:rPr>
          <w:rFonts w:ascii="Arial" w:hAnsi="Arial" w:cs="Arial"/>
        </w:rPr>
        <w:t xml:space="preserve">This principle holds true regardless of whether </w:t>
      </w:r>
      <w:r w:rsidRPr="007C2941">
        <w:rPr>
          <w:rFonts w:ascii="Arial" w:hAnsi="Arial" w:cs="Arial"/>
        </w:rPr>
        <w:t xml:space="preserve">we are </w:t>
      </w:r>
      <w:r>
        <w:rPr>
          <w:rFonts w:ascii="Arial" w:hAnsi="Arial" w:cs="Arial"/>
        </w:rPr>
        <w:t xml:space="preserve">analyzing </w:t>
      </w:r>
      <w:r w:rsidRPr="007C2941">
        <w:rPr>
          <w:rFonts w:ascii="Arial" w:hAnsi="Arial" w:cs="Arial"/>
        </w:rPr>
        <w:t xml:space="preserve">a short account, such as that conveyed by Avraham's servant, or a long monologue, such as Moshe's second speech in </w:t>
      </w:r>
      <w:r w:rsidRPr="00BE4A1E">
        <w:rPr>
          <w:rFonts w:ascii="Arial" w:hAnsi="Arial" w:cs="Arial"/>
          <w:i/>
          <w:iCs/>
        </w:rPr>
        <w:t>Devarim</w:t>
      </w:r>
      <w:r w:rsidRPr="007C2941">
        <w:rPr>
          <w:rFonts w:ascii="Arial" w:hAnsi="Arial" w:cs="Arial"/>
        </w:rPr>
        <w:t>. The subjective nature of the account remains what it is.</w:t>
      </w:r>
    </w:p>
    <w:p w:rsidR="00CE622D" w:rsidRDefault="00CE622D" w:rsidP="00A83999">
      <w:pPr>
        <w:tabs>
          <w:tab w:val="left" w:pos="0"/>
        </w:tabs>
        <w:bidi w:val="0"/>
        <w:spacing w:line="240" w:lineRule="auto"/>
        <w:ind w:firstLine="720"/>
        <w:rPr>
          <w:rFonts w:ascii="Arial" w:hAnsi="Arial" w:cs="Arial"/>
        </w:rPr>
      </w:pPr>
    </w:p>
    <w:p w:rsidR="00CE622D" w:rsidRDefault="00CE622D" w:rsidP="00A83999">
      <w:pPr>
        <w:tabs>
          <w:tab w:val="left" w:pos="0"/>
        </w:tabs>
        <w:bidi w:val="0"/>
        <w:spacing w:line="240" w:lineRule="auto"/>
        <w:ind w:firstLine="720"/>
        <w:rPr>
          <w:rFonts w:ascii="Arial" w:hAnsi="Arial" w:cs="Arial"/>
        </w:rPr>
      </w:pPr>
      <w:r w:rsidRPr="007C2941">
        <w:rPr>
          <w:rFonts w:ascii="Arial" w:hAnsi="Arial" w:cs="Arial"/>
        </w:rPr>
        <w:t xml:space="preserve">Of course, this </w:t>
      </w:r>
      <w:r>
        <w:rPr>
          <w:rFonts w:ascii="Arial" w:hAnsi="Arial" w:cs="Arial"/>
        </w:rPr>
        <w:t xml:space="preserve">point </w:t>
      </w:r>
      <w:r w:rsidRPr="007C2941">
        <w:rPr>
          <w:rFonts w:ascii="Arial" w:hAnsi="Arial" w:cs="Arial"/>
        </w:rPr>
        <w:t xml:space="preserve">does not </w:t>
      </w:r>
      <w:r>
        <w:rPr>
          <w:rFonts w:ascii="Arial" w:hAnsi="Arial" w:cs="Arial"/>
        </w:rPr>
        <w:t>free us from the obligation to address the reasons behind the discrepancies between subjective and objective reporting in the Torah.</w:t>
      </w:r>
      <w:r w:rsidRPr="007C2941">
        <w:rPr>
          <w:rFonts w:ascii="Arial" w:hAnsi="Arial" w:cs="Arial"/>
        </w:rPr>
        <w:t xml:space="preserve"> </w:t>
      </w:r>
      <w:r>
        <w:rPr>
          <w:rFonts w:ascii="Arial" w:hAnsi="Arial" w:cs="Arial"/>
        </w:rPr>
        <w:t>If this is true of discrepancies concerning narrative sections</w:t>
      </w:r>
      <w:r w:rsidR="007F4B8C">
        <w:rPr>
          <w:rFonts w:ascii="Arial" w:hAnsi="Arial" w:cs="Arial"/>
        </w:rPr>
        <w:t>,</w:t>
      </w:r>
      <w:r>
        <w:rPr>
          <w:rFonts w:ascii="Arial" w:hAnsi="Arial" w:cs="Arial"/>
        </w:rPr>
        <w:t xml:space="preserve"> it is all the more true with regards to </w:t>
      </w:r>
      <w:r w:rsidRPr="007C2941">
        <w:rPr>
          <w:rFonts w:ascii="Arial" w:hAnsi="Arial" w:cs="Arial"/>
        </w:rPr>
        <w:t xml:space="preserve">units of a </w:t>
      </w:r>
      <w:r w:rsidRPr="00AA3E93">
        <w:rPr>
          <w:rFonts w:ascii="Arial" w:hAnsi="Arial" w:cs="Arial"/>
        </w:rPr>
        <w:t>halakhic</w:t>
      </w:r>
      <w:r w:rsidRPr="007C2941">
        <w:rPr>
          <w:rFonts w:ascii="Arial" w:hAnsi="Arial" w:cs="Arial"/>
        </w:rPr>
        <w:t xml:space="preserve"> nature</w:t>
      </w:r>
      <w:r>
        <w:rPr>
          <w:rFonts w:ascii="Arial" w:hAnsi="Arial" w:cs="Arial"/>
        </w:rPr>
        <w:t xml:space="preserve"> where, presumably, Moshe’s subjective standpoint would be of little significance.</w:t>
      </w:r>
      <w:r w:rsidRPr="007C2941">
        <w:rPr>
          <w:rFonts w:ascii="Arial" w:hAnsi="Arial" w:cs="Arial"/>
        </w:rPr>
        <w:t xml:space="preserve"> Nevertheless, the</w:t>
      </w:r>
      <w:r>
        <w:rPr>
          <w:rFonts w:ascii="Arial" w:hAnsi="Arial" w:cs="Arial"/>
        </w:rPr>
        <w:t xml:space="preserve"> overall point remains that we should</w:t>
      </w:r>
      <w:r w:rsidRPr="007C2941">
        <w:rPr>
          <w:rFonts w:ascii="Arial" w:hAnsi="Arial" w:cs="Arial"/>
        </w:rPr>
        <w:t xml:space="preserve"> distinguish between contradictions </w:t>
      </w:r>
      <w:r w:rsidRPr="007C734A">
        <w:rPr>
          <w:rFonts w:ascii="Arial" w:hAnsi="Arial" w:cs="Arial"/>
          <w:i/>
          <w:iCs/>
        </w:rPr>
        <w:t>within</w:t>
      </w:r>
      <w:r w:rsidRPr="007C2941">
        <w:rPr>
          <w:rFonts w:ascii="Arial" w:hAnsi="Arial" w:cs="Arial"/>
        </w:rPr>
        <w:t xml:space="preserve"> </w:t>
      </w:r>
      <w:r>
        <w:rPr>
          <w:rFonts w:ascii="Arial" w:hAnsi="Arial" w:cs="Arial"/>
        </w:rPr>
        <w:t>the Torah’s objective account</w:t>
      </w:r>
      <w:r w:rsidRPr="007C2941">
        <w:rPr>
          <w:rFonts w:ascii="Arial" w:hAnsi="Arial" w:cs="Arial"/>
        </w:rPr>
        <w:t xml:space="preserve">, and contradictions </w:t>
      </w:r>
      <w:r w:rsidRPr="007C734A">
        <w:rPr>
          <w:rFonts w:ascii="Arial" w:hAnsi="Arial" w:cs="Arial"/>
          <w:i/>
          <w:iCs/>
        </w:rPr>
        <w:t>between</w:t>
      </w:r>
      <w:r w:rsidRPr="007C2941">
        <w:rPr>
          <w:rFonts w:ascii="Arial" w:hAnsi="Arial" w:cs="Arial"/>
        </w:rPr>
        <w:t xml:space="preserve"> Moshe' words </w:t>
      </w:r>
      <w:r>
        <w:rPr>
          <w:rFonts w:ascii="Arial" w:hAnsi="Arial" w:cs="Arial"/>
        </w:rPr>
        <w:t xml:space="preserve">in </w:t>
      </w:r>
      <w:r>
        <w:rPr>
          <w:rFonts w:ascii="Arial" w:hAnsi="Arial" w:cs="Arial"/>
          <w:i/>
          <w:iCs/>
        </w:rPr>
        <w:t xml:space="preserve">Devarim </w:t>
      </w:r>
      <w:r>
        <w:rPr>
          <w:rFonts w:ascii="Arial" w:hAnsi="Arial" w:cs="Arial"/>
        </w:rPr>
        <w:t xml:space="preserve">spoken from his own perspective </w:t>
      </w:r>
      <w:r w:rsidRPr="007C2941">
        <w:rPr>
          <w:rFonts w:ascii="Arial" w:hAnsi="Arial" w:cs="Arial"/>
        </w:rPr>
        <w:t xml:space="preserve">and the </w:t>
      </w:r>
      <w:r>
        <w:rPr>
          <w:rFonts w:ascii="Arial" w:hAnsi="Arial" w:cs="Arial"/>
        </w:rPr>
        <w:t>rest of the Torah</w:t>
      </w:r>
      <w:r w:rsidRPr="007C2941">
        <w:rPr>
          <w:rFonts w:ascii="Arial" w:hAnsi="Arial" w:cs="Arial"/>
        </w:rPr>
        <w:t>.</w:t>
      </w:r>
    </w:p>
    <w:p w:rsidR="00CE622D" w:rsidRDefault="00CE622D" w:rsidP="00A83999">
      <w:pPr>
        <w:tabs>
          <w:tab w:val="left" w:pos="0"/>
        </w:tabs>
        <w:bidi w:val="0"/>
        <w:spacing w:line="240" w:lineRule="auto"/>
        <w:ind w:firstLine="426"/>
        <w:rPr>
          <w:rFonts w:ascii="Arial" w:hAnsi="Arial" w:cs="Arial"/>
        </w:rPr>
      </w:pPr>
    </w:p>
    <w:p w:rsidR="00CE622D" w:rsidRDefault="00CE622D" w:rsidP="00AA3E93">
      <w:pPr>
        <w:tabs>
          <w:tab w:val="left" w:pos="0"/>
        </w:tabs>
        <w:bidi w:val="0"/>
        <w:spacing w:line="240" w:lineRule="auto"/>
        <w:ind w:firstLine="720"/>
        <w:rPr>
          <w:rFonts w:ascii="Arial" w:hAnsi="Arial" w:cs="Arial"/>
        </w:rPr>
      </w:pPr>
      <w:r w:rsidRPr="007C2941">
        <w:rPr>
          <w:rFonts w:ascii="Arial" w:hAnsi="Arial" w:cs="Arial"/>
        </w:rPr>
        <w:t xml:space="preserve">In the next </w:t>
      </w:r>
      <w:r w:rsidRPr="00BE4A1E">
        <w:rPr>
          <w:rFonts w:ascii="Arial" w:hAnsi="Arial" w:cs="Arial"/>
          <w:i/>
          <w:iCs/>
        </w:rPr>
        <w:t>shiur</w:t>
      </w:r>
      <w:r w:rsidR="007F4B8C">
        <w:rPr>
          <w:rFonts w:ascii="Arial" w:hAnsi="Arial" w:cs="Arial"/>
        </w:rPr>
        <w:t>,</w:t>
      </w:r>
      <w:r w:rsidRPr="007C2941">
        <w:rPr>
          <w:rFonts w:ascii="Arial" w:hAnsi="Arial" w:cs="Arial"/>
        </w:rPr>
        <w:t xml:space="preserve"> we shall </w:t>
      </w:r>
      <w:r w:rsidR="007F4B8C">
        <w:rPr>
          <w:rFonts w:ascii="Arial" w:hAnsi="Arial" w:cs="Arial"/>
        </w:rPr>
        <w:t>examine</w:t>
      </w:r>
      <w:r w:rsidR="007F4B8C" w:rsidRPr="007C2941">
        <w:rPr>
          <w:rFonts w:ascii="Arial" w:hAnsi="Arial" w:cs="Arial"/>
        </w:rPr>
        <w:t xml:space="preserve"> </w:t>
      </w:r>
      <w:r w:rsidRPr="007C2941">
        <w:rPr>
          <w:rFonts w:ascii="Arial" w:hAnsi="Arial" w:cs="Arial"/>
        </w:rPr>
        <w:t>three of the main characteri</w:t>
      </w:r>
      <w:r w:rsidR="007F4B8C">
        <w:rPr>
          <w:rFonts w:ascii="Arial" w:hAnsi="Arial" w:cs="Arial"/>
        </w:rPr>
        <w:t>stics</w:t>
      </w:r>
      <w:r w:rsidRPr="007C2941">
        <w:rPr>
          <w:rFonts w:ascii="Arial" w:hAnsi="Arial" w:cs="Arial"/>
        </w:rPr>
        <w:t xml:space="preserve"> </w:t>
      </w:r>
      <w:r w:rsidR="007F4B8C">
        <w:rPr>
          <w:rFonts w:ascii="Arial" w:hAnsi="Arial" w:cs="Arial"/>
        </w:rPr>
        <w:t xml:space="preserve">of </w:t>
      </w:r>
      <w:r w:rsidRPr="007C2941">
        <w:rPr>
          <w:rFonts w:ascii="Arial" w:hAnsi="Arial" w:cs="Arial"/>
        </w:rPr>
        <w:t xml:space="preserve">Moshe's speeches, which help us understand Moshe's intention and also, thereby, the nature of the contradictions between </w:t>
      </w:r>
      <w:r>
        <w:rPr>
          <w:rFonts w:ascii="Arial" w:hAnsi="Arial" w:cs="Arial"/>
        </w:rPr>
        <w:t xml:space="preserve">his own words </w:t>
      </w:r>
      <w:r w:rsidRPr="007C2941">
        <w:rPr>
          <w:rFonts w:ascii="Arial" w:hAnsi="Arial" w:cs="Arial"/>
        </w:rPr>
        <w:t xml:space="preserve">and </w:t>
      </w:r>
      <w:r>
        <w:rPr>
          <w:rFonts w:ascii="Arial" w:hAnsi="Arial" w:cs="Arial"/>
        </w:rPr>
        <w:t xml:space="preserve">that which </w:t>
      </w:r>
      <w:r w:rsidRPr="007C2941">
        <w:rPr>
          <w:rFonts w:ascii="Arial" w:hAnsi="Arial" w:cs="Arial"/>
        </w:rPr>
        <w:t>we find elsewhere in the Torah.</w:t>
      </w:r>
    </w:p>
    <w:p w:rsidR="00CE622D" w:rsidRPr="007C2941" w:rsidRDefault="00CE622D" w:rsidP="00A83999">
      <w:pPr>
        <w:tabs>
          <w:tab w:val="left" w:pos="0"/>
        </w:tabs>
        <w:bidi w:val="0"/>
        <w:spacing w:line="240" w:lineRule="auto"/>
        <w:ind w:firstLine="426"/>
        <w:rPr>
          <w:rFonts w:ascii="Arial" w:hAnsi="Arial" w:cs="Arial"/>
        </w:rPr>
      </w:pPr>
    </w:p>
    <w:p w:rsidR="00CE622D" w:rsidRPr="007C2941" w:rsidRDefault="00CE622D" w:rsidP="00A83999">
      <w:pPr>
        <w:tabs>
          <w:tab w:val="left" w:pos="0"/>
        </w:tabs>
        <w:bidi w:val="0"/>
        <w:spacing w:line="240" w:lineRule="auto"/>
        <w:ind w:firstLine="0"/>
        <w:rPr>
          <w:rFonts w:ascii="Arial" w:hAnsi="Arial" w:cs="Arial"/>
        </w:rPr>
      </w:pPr>
      <w:r w:rsidRPr="007C2941">
        <w:rPr>
          <w:rFonts w:ascii="Arial" w:hAnsi="Arial" w:cs="Arial"/>
        </w:rPr>
        <w:t>(To be continued)</w:t>
      </w:r>
    </w:p>
    <w:p w:rsidR="00CE622D" w:rsidRPr="007C2941" w:rsidRDefault="00CE622D" w:rsidP="00A83999">
      <w:pPr>
        <w:tabs>
          <w:tab w:val="left" w:pos="0"/>
        </w:tabs>
        <w:bidi w:val="0"/>
        <w:spacing w:line="240" w:lineRule="auto"/>
        <w:ind w:firstLine="0"/>
        <w:rPr>
          <w:rFonts w:ascii="Arial" w:hAnsi="Arial" w:cs="Arial"/>
        </w:rPr>
      </w:pPr>
    </w:p>
    <w:p w:rsidR="00CE622D" w:rsidRPr="007C2941" w:rsidRDefault="00CE622D" w:rsidP="00A83999">
      <w:pPr>
        <w:tabs>
          <w:tab w:val="left" w:pos="0"/>
        </w:tabs>
        <w:bidi w:val="0"/>
        <w:spacing w:line="240" w:lineRule="auto"/>
        <w:ind w:firstLine="0"/>
        <w:rPr>
          <w:rFonts w:ascii="Arial" w:hAnsi="Arial" w:cs="Arial"/>
        </w:rPr>
      </w:pPr>
      <w:r w:rsidRPr="007C2941">
        <w:rPr>
          <w:rFonts w:ascii="Arial" w:hAnsi="Arial" w:cs="Arial"/>
        </w:rPr>
        <w:t>Translated by Kaeren Fish</w:t>
      </w:r>
    </w:p>
    <w:p w:rsidR="00CE622D" w:rsidRPr="007C2941" w:rsidRDefault="00CE622D" w:rsidP="00A83999">
      <w:pPr>
        <w:tabs>
          <w:tab w:val="left" w:pos="0"/>
        </w:tabs>
        <w:bidi w:val="0"/>
        <w:spacing w:line="240" w:lineRule="auto"/>
        <w:ind w:firstLine="0"/>
        <w:rPr>
          <w:rFonts w:ascii="Arial" w:hAnsi="Arial" w:cs="Arial"/>
        </w:rPr>
      </w:pPr>
    </w:p>
    <w:sectPr w:rsidR="00CE622D" w:rsidRPr="007C2941" w:rsidSect="007C2941">
      <w:pgSz w:w="12242" w:h="15842" w:code="1"/>
      <w:pgMar w:top="1440" w:right="1797" w:bottom="1440" w:left="1797" w:header="709" w:footer="709" w:gutter="0"/>
      <w:cols w:space="708"/>
      <w:bidi/>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854" w:rsidRDefault="00056854" w:rsidP="00A8133C">
      <w:pPr>
        <w:spacing w:line="240" w:lineRule="auto"/>
      </w:pPr>
      <w:r>
        <w:separator/>
      </w:r>
    </w:p>
  </w:endnote>
  <w:endnote w:type="continuationSeparator" w:id="0">
    <w:p w:rsidR="00056854" w:rsidRDefault="00056854" w:rsidP="00A813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854" w:rsidRDefault="00056854" w:rsidP="007C2941">
      <w:pPr>
        <w:bidi w:val="0"/>
        <w:spacing w:line="240" w:lineRule="auto"/>
      </w:pPr>
      <w:r>
        <w:separator/>
      </w:r>
    </w:p>
  </w:footnote>
  <w:footnote w:type="continuationSeparator" w:id="0">
    <w:p w:rsidR="00056854" w:rsidRDefault="00056854" w:rsidP="00A8133C">
      <w:pPr>
        <w:spacing w:line="240" w:lineRule="auto"/>
      </w:pPr>
      <w:r>
        <w:continuationSeparator/>
      </w:r>
    </w:p>
  </w:footnote>
  <w:footnote w:id="1">
    <w:p w:rsidR="00CE622D" w:rsidRDefault="00CE622D" w:rsidP="00051CA9">
      <w:pPr>
        <w:pStyle w:val="FootnoteText"/>
        <w:bidi w:val="0"/>
        <w:spacing w:line="240" w:lineRule="auto"/>
        <w:ind w:left="0" w:firstLine="0"/>
      </w:pPr>
      <w:r w:rsidRPr="007C2941">
        <w:rPr>
          <w:rStyle w:val="FootnoteReference"/>
          <w:rFonts w:ascii="Arial" w:hAnsi="Arial" w:cs="Arial"/>
        </w:rPr>
        <w:footnoteRef/>
      </w:r>
      <w:r w:rsidRPr="007C2941">
        <w:rPr>
          <w:rFonts w:ascii="Arial" w:hAnsi="Arial" w:cs="Arial"/>
          <w:rtl/>
        </w:rPr>
        <w:t xml:space="preserve"> </w:t>
      </w:r>
      <w:r w:rsidRPr="007C2941">
        <w:rPr>
          <w:rFonts w:ascii="Arial" w:hAnsi="Arial" w:cs="Arial"/>
        </w:rPr>
        <w:t xml:space="preserve"> See </w:t>
      </w:r>
      <w:r w:rsidRPr="007C2941">
        <w:rPr>
          <w:rFonts w:ascii="Arial" w:hAnsi="Arial" w:cs="Arial"/>
          <w:i/>
          <w:iCs/>
        </w:rPr>
        <w:t xml:space="preserve">Shitat </w:t>
      </w:r>
      <w:r>
        <w:rPr>
          <w:rFonts w:ascii="Arial" w:hAnsi="Arial" w:cs="Arial"/>
          <w:i/>
          <w:iCs/>
        </w:rPr>
        <w:t>H</w:t>
      </w:r>
      <w:r w:rsidRPr="007C2941">
        <w:rPr>
          <w:rFonts w:ascii="Arial" w:hAnsi="Arial" w:cs="Arial"/>
          <w:i/>
          <w:iCs/>
        </w:rPr>
        <w:t>a-</w:t>
      </w:r>
      <w:r>
        <w:rPr>
          <w:rFonts w:ascii="Arial" w:hAnsi="Arial" w:cs="Arial"/>
          <w:i/>
          <w:iCs/>
        </w:rPr>
        <w:t>b</w:t>
      </w:r>
      <w:r w:rsidRPr="007C2941">
        <w:rPr>
          <w:rFonts w:ascii="Arial" w:hAnsi="Arial" w:cs="Arial"/>
          <w:i/>
          <w:iCs/>
        </w:rPr>
        <w:t>echinot</w:t>
      </w:r>
      <w:r w:rsidRPr="007C2941">
        <w:rPr>
          <w:rFonts w:ascii="Arial" w:hAnsi="Arial" w:cs="Arial"/>
        </w:rPr>
        <w:t xml:space="preserve">, pp. 69-70. In </w:t>
      </w:r>
      <w:r w:rsidR="00051CA9">
        <w:rPr>
          <w:rFonts w:ascii="Arial" w:hAnsi="Arial" w:cs="Arial"/>
        </w:rPr>
        <w:t>a</w:t>
      </w:r>
      <w:r w:rsidRPr="007C2941">
        <w:rPr>
          <w:rFonts w:ascii="Arial" w:hAnsi="Arial" w:cs="Arial"/>
        </w:rPr>
        <w:t xml:space="preserve"> future </w:t>
      </w:r>
      <w:r w:rsidRPr="00BE4A1E">
        <w:rPr>
          <w:rFonts w:ascii="Arial" w:hAnsi="Arial" w:cs="Arial"/>
          <w:i/>
          <w:iCs/>
        </w:rPr>
        <w:t>shiur</w:t>
      </w:r>
      <w:r w:rsidRPr="007C2941">
        <w:rPr>
          <w:rFonts w:ascii="Arial" w:hAnsi="Arial" w:cs="Arial"/>
        </w:rPr>
        <w:t xml:space="preserve"> </w:t>
      </w:r>
      <w:r w:rsidR="00051CA9">
        <w:rPr>
          <w:rFonts w:ascii="Arial" w:hAnsi="Arial" w:cs="Arial"/>
        </w:rPr>
        <w:t>I shall</w:t>
      </w:r>
      <w:r w:rsidRPr="007C2941">
        <w:rPr>
          <w:rFonts w:ascii="Arial" w:hAnsi="Arial" w:cs="Arial"/>
        </w:rPr>
        <w:t xml:space="preserve"> address the question of the relationship between the plain meaning of the text and the </w:t>
      </w:r>
      <w:r w:rsidRPr="007C734A">
        <w:rPr>
          <w:rFonts w:ascii="Arial" w:hAnsi="Arial" w:cs="Arial"/>
          <w:i/>
          <w:iCs/>
        </w:rPr>
        <w:t>midrashei halakha</w:t>
      </w:r>
      <w:r>
        <w:rPr>
          <w:rFonts w:ascii="Arial" w:hAnsi="Arial" w:cs="Arial"/>
        </w:rPr>
        <w:t xml:space="preserve"> (the rabbinic analysis of the legal sections of the Torah)</w:t>
      </w:r>
      <w:r w:rsidRPr="007C2941">
        <w:rPr>
          <w:rFonts w:ascii="Arial" w:hAnsi="Arial" w:cs="Arial"/>
        </w:rPr>
        <w:t xml:space="preserve">, in instances where there are different aspects </w:t>
      </w:r>
      <w:r w:rsidR="00051CA9">
        <w:rPr>
          <w:rFonts w:ascii="Arial" w:hAnsi="Arial" w:cs="Arial"/>
        </w:rPr>
        <w:t>that</w:t>
      </w:r>
      <w:r w:rsidR="00051CA9" w:rsidRPr="007C2941">
        <w:rPr>
          <w:rFonts w:ascii="Arial" w:hAnsi="Arial" w:cs="Arial"/>
        </w:rPr>
        <w:t xml:space="preserve"> </w:t>
      </w:r>
      <w:r w:rsidRPr="007C2941">
        <w:rPr>
          <w:rFonts w:ascii="Arial" w:hAnsi="Arial" w:cs="Arial"/>
        </w:rPr>
        <w:t xml:space="preserve">contradict one another on the practical level. We will see how the </w:t>
      </w:r>
      <w:r w:rsidRPr="007C734A">
        <w:rPr>
          <w:rFonts w:ascii="Arial" w:hAnsi="Arial" w:cs="Arial"/>
          <w:i/>
          <w:iCs/>
        </w:rPr>
        <w:t>midrash halakha</w:t>
      </w:r>
      <w:r w:rsidRPr="007C2941">
        <w:rPr>
          <w:rFonts w:ascii="Arial" w:hAnsi="Arial" w:cs="Arial"/>
        </w:rPr>
        <w:t xml:space="preserve"> in fact integrates the different approaches into a practical solution.</w:t>
      </w:r>
    </w:p>
  </w:footnote>
  <w:footnote w:id="2">
    <w:p w:rsidR="00CE622D" w:rsidRDefault="00CE622D" w:rsidP="0094133A">
      <w:pPr>
        <w:pStyle w:val="FootnoteText"/>
        <w:bidi w:val="0"/>
        <w:spacing w:line="240" w:lineRule="auto"/>
        <w:ind w:left="0" w:firstLine="0"/>
      </w:pPr>
      <w:r w:rsidRPr="007C2941">
        <w:rPr>
          <w:rStyle w:val="FootnoteReference"/>
          <w:rFonts w:ascii="Arial" w:hAnsi="Arial" w:cs="Arial"/>
        </w:rPr>
        <w:footnoteRef/>
      </w:r>
      <w:r w:rsidRPr="007C2941">
        <w:rPr>
          <w:rFonts w:ascii="Arial" w:hAnsi="Arial" w:cs="Arial"/>
          <w:rtl/>
        </w:rPr>
        <w:t xml:space="preserve"> </w:t>
      </w:r>
      <w:r w:rsidRPr="007C2941">
        <w:rPr>
          <w:rFonts w:ascii="Arial" w:hAnsi="Arial" w:cs="Arial"/>
        </w:rPr>
        <w:t xml:space="preserve"> As we have noted in the past, even the division between the "Divine attribute of strict justice" and the "Divine attribute of mercy</w:t>
      </w:r>
      <w:r w:rsidR="00D722B0">
        <w:rPr>
          <w:rFonts w:ascii="Arial" w:hAnsi="Arial" w:cs="Arial"/>
        </w:rPr>
        <w:t>,</w:t>
      </w:r>
      <w:r w:rsidRPr="007C2941">
        <w:rPr>
          <w:rFonts w:ascii="Arial" w:hAnsi="Arial" w:cs="Arial"/>
        </w:rPr>
        <w:t>" as Rav Breuer proposes it (paralleling, in literary terms, the division between the "E" source and the "J" source), neither requires nor admits of systematic adherence to these concepts.</w:t>
      </w:r>
      <w:r w:rsidR="00D722B0">
        <w:rPr>
          <w:rFonts w:ascii="Arial" w:hAnsi="Arial" w:cs="Arial"/>
        </w:rPr>
        <w:t xml:space="preserve"> [See the wide-ranging and perceptive treatment of R. Yehuda Rock, “</w:t>
      </w:r>
      <w:r w:rsidR="00D722B0">
        <w:rPr>
          <w:rFonts w:ascii="Arial" w:hAnsi="Arial" w:cs="Arial"/>
          <w:i/>
          <w:iCs/>
        </w:rPr>
        <w:t>Shitat Ha-bechinot: Bikkoret Metodologit veYissum Mechudash</w:t>
      </w:r>
      <w:r w:rsidR="00D722B0">
        <w:rPr>
          <w:rFonts w:ascii="Arial" w:hAnsi="Arial" w:cs="Arial"/>
        </w:rPr>
        <w:t xml:space="preserve">,” </w:t>
      </w:r>
      <w:r w:rsidR="00D722B0">
        <w:rPr>
          <w:rFonts w:ascii="Arial" w:hAnsi="Arial" w:cs="Arial"/>
          <w:i/>
          <w:iCs/>
        </w:rPr>
        <w:t xml:space="preserve">Megadim </w:t>
      </w:r>
      <w:r w:rsidR="00D722B0">
        <w:rPr>
          <w:rFonts w:ascii="Arial" w:hAnsi="Arial" w:cs="Arial"/>
        </w:rPr>
        <w:t>53 (Tevet 5772), pp. 9-73.]</w:t>
      </w:r>
    </w:p>
  </w:footnote>
  <w:footnote w:id="3">
    <w:p w:rsidR="00CE622D" w:rsidRDefault="00CE622D" w:rsidP="00AA3E93">
      <w:pPr>
        <w:pStyle w:val="FootnoteText"/>
        <w:bidi w:val="0"/>
        <w:spacing w:line="240" w:lineRule="auto"/>
        <w:ind w:left="0" w:firstLine="0"/>
      </w:pPr>
      <w:r w:rsidRPr="007C2941">
        <w:rPr>
          <w:rStyle w:val="FootnoteReference"/>
          <w:rFonts w:ascii="Arial" w:hAnsi="Arial" w:cs="Arial"/>
        </w:rPr>
        <w:footnoteRef/>
      </w:r>
      <w:r w:rsidRPr="007C2941">
        <w:rPr>
          <w:rFonts w:ascii="Arial" w:hAnsi="Arial" w:cs="Arial"/>
          <w:rtl/>
        </w:rPr>
        <w:t xml:space="preserve"> </w:t>
      </w:r>
      <w:r w:rsidRPr="007C2941">
        <w:rPr>
          <w:rFonts w:ascii="Arial" w:hAnsi="Arial" w:cs="Arial"/>
        </w:rPr>
        <w:t xml:space="preserve">Some </w:t>
      </w:r>
      <w:r w:rsidR="00D722B0">
        <w:rPr>
          <w:rFonts w:ascii="Arial" w:hAnsi="Arial" w:cs="Arial"/>
        </w:rPr>
        <w:t>proponents</w:t>
      </w:r>
      <w:r w:rsidR="00D722B0" w:rsidRPr="007C2941">
        <w:rPr>
          <w:rFonts w:ascii="Arial" w:hAnsi="Arial" w:cs="Arial"/>
        </w:rPr>
        <w:t xml:space="preserve"> </w:t>
      </w:r>
      <w:r w:rsidRPr="007C2941">
        <w:rPr>
          <w:rFonts w:ascii="Arial" w:hAnsi="Arial" w:cs="Arial"/>
        </w:rPr>
        <w:t xml:space="preserve">of Rav Breuer's approach deviated from his </w:t>
      </w:r>
      <w:r>
        <w:rPr>
          <w:rFonts w:ascii="Arial" w:hAnsi="Arial" w:cs="Arial"/>
        </w:rPr>
        <w:t>approach</w:t>
      </w:r>
      <w:r w:rsidRPr="007C2941">
        <w:rPr>
          <w:rFonts w:ascii="Arial" w:hAnsi="Arial" w:cs="Arial"/>
        </w:rPr>
        <w:t>, and sought to argue that it is still possible to accept the fundamental historical argument of the documentary hypothesis and to say that the Torah was indeed written by prophets during the First Temple Period, and not by Moshe. This approach argues that such a claim does not contradict faith in the Divine origin of the Torah, since everything was written and redacted with a prophetic spirit, even if not by Moshe personally. Rav Breuer rejected such approaches vehemently (</w:t>
      </w:r>
      <w:r w:rsidRPr="007C2941">
        <w:rPr>
          <w:rFonts w:ascii="Arial" w:hAnsi="Arial" w:cs="Arial"/>
          <w:i/>
          <w:iCs/>
        </w:rPr>
        <w:t xml:space="preserve">Shitat </w:t>
      </w:r>
      <w:r>
        <w:rPr>
          <w:rFonts w:ascii="Arial" w:hAnsi="Arial" w:cs="Arial"/>
          <w:i/>
          <w:iCs/>
        </w:rPr>
        <w:t>H</w:t>
      </w:r>
      <w:r w:rsidRPr="007C2941">
        <w:rPr>
          <w:rFonts w:ascii="Arial" w:hAnsi="Arial" w:cs="Arial"/>
          <w:i/>
          <w:iCs/>
        </w:rPr>
        <w:t>a-</w:t>
      </w:r>
      <w:r>
        <w:rPr>
          <w:rFonts w:ascii="Arial" w:hAnsi="Arial" w:cs="Arial"/>
          <w:i/>
          <w:iCs/>
        </w:rPr>
        <w:t>b</w:t>
      </w:r>
      <w:r w:rsidRPr="007C2941">
        <w:rPr>
          <w:rFonts w:ascii="Arial" w:hAnsi="Arial" w:cs="Arial"/>
          <w:i/>
          <w:iCs/>
        </w:rPr>
        <w:t>echinot</w:t>
      </w:r>
      <w:r w:rsidRPr="007C2941">
        <w:rPr>
          <w:rFonts w:ascii="Arial" w:hAnsi="Arial" w:cs="Arial"/>
        </w:rPr>
        <w:t>, pp. 156-168), arguing that they were to be regarded as "a new faith which these people invented on their own" (ibid., p. 162), since the Torah is not a prophetic book written in the language of the prophet, but rather God's direct word as conveyed to Moshe. Y</w:t>
      </w:r>
      <w:r w:rsidR="007423EC">
        <w:rPr>
          <w:rFonts w:ascii="Arial" w:hAnsi="Arial" w:cs="Arial"/>
        </w:rPr>
        <w:t>israel</w:t>
      </w:r>
      <w:r w:rsidRPr="007C2941">
        <w:rPr>
          <w:rFonts w:ascii="Arial" w:hAnsi="Arial" w:cs="Arial"/>
        </w:rPr>
        <w:t xml:space="preserve"> Knohl (cited by Rav Breuer, pp. 301-305) attempted to defend these approaches, positing that some of the </w:t>
      </w:r>
      <w:r>
        <w:rPr>
          <w:rFonts w:ascii="Arial" w:hAnsi="Arial" w:cs="Arial"/>
        </w:rPr>
        <w:t>medieval commentators</w:t>
      </w:r>
      <w:r w:rsidRPr="007C2941">
        <w:rPr>
          <w:rFonts w:ascii="Arial" w:hAnsi="Arial" w:cs="Arial"/>
        </w:rPr>
        <w:t xml:space="preserve"> recognized that certain verses in the Torah were not written by Moshe (as we discussed at length in previous </w:t>
      </w:r>
      <w:r w:rsidRPr="007C734A">
        <w:rPr>
          <w:rFonts w:ascii="Arial" w:hAnsi="Arial" w:cs="Arial"/>
          <w:i/>
          <w:iCs/>
        </w:rPr>
        <w:t>shiurim</w:t>
      </w:r>
      <w:r w:rsidRPr="007C2941">
        <w:rPr>
          <w:rFonts w:ascii="Arial" w:hAnsi="Arial" w:cs="Arial"/>
        </w:rPr>
        <w:t>), and that it is therefore possible to grant legitimacy to the argument that different aspects in the Torah were written by prophets. However, Rav Breuer argued (pp. 306-313) that a few individual verses do not serve as the basis for drawing conclusions as to the writing of the Torah as a whole. For more on this polemic</w:t>
      </w:r>
      <w:r w:rsidR="007423EC">
        <w:rPr>
          <w:rFonts w:ascii="Arial" w:hAnsi="Arial" w:cs="Arial"/>
        </w:rPr>
        <w:t>,</w:t>
      </w:r>
      <w:r w:rsidRPr="007C2941">
        <w:rPr>
          <w:rFonts w:ascii="Arial" w:hAnsi="Arial" w:cs="Arial"/>
        </w:rPr>
        <w:t xml:space="preserve"> see </w:t>
      </w:r>
      <w:r>
        <w:rPr>
          <w:rFonts w:ascii="Arial" w:hAnsi="Arial" w:cs="Arial"/>
        </w:rPr>
        <w:t>U</w:t>
      </w:r>
      <w:r w:rsidR="007423EC">
        <w:rPr>
          <w:rFonts w:ascii="Arial" w:hAnsi="Arial" w:cs="Arial"/>
        </w:rPr>
        <w:t>riel</w:t>
      </w:r>
      <w:r w:rsidRPr="007C2941">
        <w:rPr>
          <w:rFonts w:ascii="Arial" w:hAnsi="Arial" w:cs="Arial"/>
        </w:rPr>
        <w:t xml:space="preserve"> Simon, "</w:t>
      </w:r>
      <w:r w:rsidRPr="00AA3E93">
        <w:rPr>
          <w:rFonts w:ascii="Arial" w:hAnsi="Arial" w:cs="Arial"/>
          <w:i/>
          <w:iCs/>
        </w:rPr>
        <w:t>Shenayim Ochazim be-'Sod Ha-sheneim Asar' shel R. Avraham Ibn Ezra</w:t>
      </w:r>
      <w:r w:rsidR="007423EC">
        <w:rPr>
          <w:rFonts w:ascii="Arial" w:hAnsi="Arial" w:cs="Arial"/>
        </w:rPr>
        <w:t>,</w:t>
      </w:r>
      <w:r w:rsidRPr="007C2941">
        <w:rPr>
          <w:rFonts w:ascii="Arial" w:hAnsi="Arial" w:cs="Arial"/>
        </w:rPr>
        <w:t xml:space="preserve">" </w:t>
      </w:r>
      <w:r w:rsidRPr="007C2941">
        <w:rPr>
          <w:rFonts w:ascii="Arial" w:hAnsi="Arial" w:cs="Arial"/>
          <w:i/>
          <w:iCs/>
        </w:rPr>
        <w:t>Megadim</w:t>
      </w:r>
      <w:r w:rsidRPr="007C2941">
        <w:rPr>
          <w:rFonts w:ascii="Arial" w:hAnsi="Arial" w:cs="Arial"/>
        </w:rPr>
        <w:t xml:space="preserve"> </w:t>
      </w:r>
      <w:r w:rsidR="007423EC" w:rsidRPr="007C2941">
        <w:rPr>
          <w:rFonts w:ascii="Arial" w:hAnsi="Arial" w:cs="Arial"/>
        </w:rPr>
        <w:t>5</w:t>
      </w:r>
      <w:r w:rsidR="007423EC">
        <w:rPr>
          <w:rFonts w:ascii="Arial" w:hAnsi="Arial" w:cs="Arial"/>
        </w:rPr>
        <w:t xml:space="preserve">1 (Iyar </w:t>
      </w:r>
      <w:r w:rsidRPr="007C2941">
        <w:rPr>
          <w:rFonts w:ascii="Arial" w:hAnsi="Arial" w:cs="Arial"/>
        </w:rPr>
        <w:t>5770</w:t>
      </w:r>
      <w:r w:rsidR="007423EC">
        <w:rPr>
          <w:rFonts w:ascii="Arial" w:hAnsi="Arial" w:cs="Arial"/>
        </w:rPr>
        <w:t>)</w:t>
      </w:r>
      <w:r w:rsidRPr="007C2941">
        <w:rPr>
          <w:rFonts w:ascii="Arial" w:hAnsi="Arial" w:cs="Arial"/>
        </w:rPr>
        <w:t xml:space="preserve">, pp. 77-85. </w:t>
      </w:r>
      <w:r>
        <w:rPr>
          <w:rFonts w:ascii="Arial" w:hAnsi="Arial" w:cs="Arial"/>
        </w:rPr>
        <w:t>Rav Breuer also made this point in an article published in English, “The Study of Bible and the Primacy of the Fear of Heaven: Compatibility or Contradiction?”</w:t>
      </w:r>
      <w:r w:rsidR="007423EC">
        <w:rPr>
          <w:rFonts w:ascii="Arial" w:hAnsi="Arial" w:cs="Arial"/>
        </w:rPr>
        <w:t xml:space="preserve"> in</w:t>
      </w:r>
      <w:r>
        <w:rPr>
          <w:rFonts w:ascii="Arial" w:hAnsi="Arial" w:cs="Arial"/>
        </w:rPr>
        <w:t xml:space="preserve"> </w:t>
      </w:r>
      <w:r>
        <w:rPr>
          <w:rFonts w:ascii="Arial" w:hAnsi="Arial" w:cs="Arial"/>
          <w:i/>
          <w:iCs/>
        </w:rPr>
        <w:t>Modern Scholarship in the Study of Torah</w:t>
      </w:r>
      <w:r>
        <w:rPr>
          <w:rFonts w:ascii="Arial" w:hAnsi="Arial" w:cs="Arial"/>
        </w:rPr>
        <w:t>, ed. S</w:t>
      </w:r>
      <w:r w:rsidR="007423EC">
        <w:rPr>
          <w:rFonts w:ascii="Arial" w:hAnsi="Arial" w:cs="Arial"/>
        </w:rPr>
        <w:t>.</w:t>
      </w:r>
      <w:r>
        <w:rPr>
          <w:rFonts w:ascii="Arial" w:hAnsi="Arial" w:cs="Arial"/>
        </w:rPr>
        <w:t xml:space="preserve"> Carmy</w:t>
      </w:r>
      <w:r w:rsidR="007423EC">
        <w:rPr>
          <w:rFonts w:ascii="Arial" w:hAnsi="Arial" w:cs="Arial"/>
        </w:rPr>
        <w:t xml:space="preserve"> (Jersey City, </w:t>
      </w:r>
      <w:r>
        <w:rPr>
          <w:rFonts w:ascii="Arial" w:hAnsi="Arial" w:cs="Arial"/>
        </w:rPr>
        <w:t>1995</w:t>
      </w:r>
      <w:r w:rsidR="007423EC">
        <w:rPr>
          <w:rFonts w:ascii="Arial" w:hAnsi="Arial" w:cs="Arial"/>
        </w:rPr>
        <w:t>)</w:t>
      </w:r>
      <w:r>
        <w:rPr>
          <w:rFonts w:ascii="Arial" w:hAnsi="Arial" w:cs="Arial"/>
        </w:rPr>
        <w:t>, pp. 159-181.</w:t>
      </w:r>
    </w:p>
  </w:footnote>
  <w:footnote w:id="4">
    <w:p w:rsidR="00CE622D" w:rsidRDefault="00CE622D" w:rsidP="0094133A">
      <w:pPr>
        <w:pStyle w:val="FootnoteText"/>
        <w:bidi w:val="0"/>
        <w:spacing w:line="240" w:lineRule="auto"/>
        <w:ind w:left="0" w:firstLine="0"/>
      </w:pPr>
      <w:r w:rsidRPr="007C2941">
        <w:rPr>
          <w:rStyle w:val="FootnoteReference"/>
          <w:rFonts w:ascii="Arial" w:hAnsi="Arial" w:cs="Arial"/>
        </w:rPr>
        <w:footnoteRef/>
      </w:r>
      <w:r w:rsidRPr="007C2941">
        <w:rPr>
          <w:rFonts w:ascii="Arial" w:hAnsi="Arial" w:cs="Arial"/>
          <w:rtl/>
        </w:rPr>
        <w:t xml:space="preserve"> </w:t>
      </w:r>
      <w:r w:rsidRPr="007C2941">
        <w:rPr>
          <w:rFonts w:ascii="Arial" w:hAnsi="Arial" w:cs="Arial"/>
        </w:rPr>
        <w:t xml:space="preserve"> See Ramban at the beginning of his commentary on </w:t>
      </w:r>
      <w:r w:rsidRPr="00BE4A1E">
        <w:rPr>
          <w:rFonts w:ascii="Arial" w:hAnsi="Arial" w:cs="Arial"/>
          <w:i/>
          <w:iCs/>
        </w:rPr>
        <w:t>Sefer Devarim</w:t>
      </w:r>
      <w:r w:rsidRPr="007C2941">
        <w:rPr>
          <w:rFonts w:ascii="Arial" w:hAnsi="Arial" w:cs="Arial"/>
        </w:rPr>
        <w:t xml:space="preserve"> (1:1).</w:t>
      </w:r>
    </w:p>
  </w:footnote>
  <w:footnote w:id="5">
    <w:p w:rsidR="00CE622D" w:rsidRDefault="00CE622D" w:rsidP="00AA3E93">
      <w:pPr>
        <w:pStyle w:val="FootnoteText"/>
        <w:bidi w:val="0"/>
        <w:spacing w:line="240" w:lineRule="auto"/>
        <w:ind w:left="0" w:firstLine="0"/>
      </w:pPr>
      <w:r w:rsidRPr="007C2941">
        <w:rPr>
          <w:rStyle w:val="FootnoteReference"/>
          <w:rFonts w:ascii="Arial" w:hAnsi="Arial" w:cs="Arial"/>
        </w:rPr>
        <w:footnoteRef/>
      </w:r>
      <w:r w:rsidRPr="007C2941">
        <w:rPr>
          <w:rFonts w:ascii="Arial" w:hAnsi="Arial" w:cs="Arial"/>
          <w:rtl/>
        </w:rPr>
        <w:t xml:space="preserve"> </w:t>
      </w:r>
      <w:r w:rsidRPr="007C2941">
        <w:rPr>
          <w:rFonts w:ascii="Arial" w:hAnsi="Arial" w:cs="Arial"/>
        </w:rPr>
        <w:t xml:space="preserve"> Of course, this teaching of </w:t>
      </w:r>
      <w:r w:rsidRPr="007C734A">
        <w:rPr>
          <w:rFonts w:ascii="Arial" w:hAnsi="Arial" w:cs="Arial"/>
          <w:i/>
          <w:iCs/>
        </w:rPr>
        <w:t>Chazal</w:t>
      </w:r>
      <w:r w:rsidRPr="007C2941">
        <w:rPr>
          <w:rFonts w:ascii="Arial" w:hAnsi="Arial" w:cs="Arial"/>
        </w:rPr>
        <w:t xml:space="preserve"> in no way implies any dis</w:t>
      </w:r>
      <w:r>
        <w:rPr>
          <w:rFonts w:ascii="Arial" w:hAnsi="Arial" w:cs="Arial"/>
        </w:rPr>
        <w:t xml:space="preserve">tinction </w:t>
      </w:r>
      <w:r w:rsidRPr="007C2941">
        <w:rPr>
          <w:rFonts w:ascii="Arial" w:hAnsi="Arial" w:cs="Arial"/>
        </w:rPr>
        <w:t xml:space="preserve">between the status of </w:t>
      </w:r>
      <w:r w:rsidRPr="00BE4A1E">
        <w:rPr>
          <w:rFonts w:ascii="Arial" w:hAnsi="Arial" w:cs="Arial"/>
          <w:i/>
          <w:iCs/>
        </w:rPr>
        <w:t>Devarim</w:t>
      </w:r>
      <w:r w:rsidRPr="007C2941">
        <w:rPr>
          <w:rFonts w:ascii="Arial" w:hAnsi="Arial" w:cs="Arial"/>
        </w:rPr>
        <w:t xml:space="preserve"> </w:t>
      </w:r>
      <w:r w:rsidR="007423EC">
        <w:rPr>
          <w:rFonts w:ascii="Arial" w:hAnsi="Arial" w:cs="Arial"/>
        </w:rPr>
        <w:t>and</w:t>
      </w:r>
      <w:r w:rsidRPr="007C2941">
        <w:rPr>
          <w:rFonts w:ascii="Arial" w:hAnsi="Arial" w:cs="Arial"/>
        </w:rPr>
        <w:t xml:space="preserve"> the status of the other </w:t>
      </w:r>
      <w:r>
        <w:rPr>
          <w:rFonts w:ascii="Arial" w:hAnsi="Arial" w:cs="Arial"/>
        </w:rPr>
        <w:t>Books of the Torah</w:t>
      </w:r>
      <w:r w:rsidRPr="007C2941">
        <w:rPr>
          <w:rFonts w:ascii="Arial" w:hAnsi="Arial" w:cs="Arial"/>
        </w:rPr>
        <w:t xml:space="preserve">. </w:t>
      </w:r>
      <w:r w:rsidRPr="007C734A">
        <w:rPr>
          <w:rFonts w:ascii="Arial" w:hAnsi="Arial" w:cs="Arial"/>
          <w:i/>
          <w:iCs/>
        </w:rPr>
        <w:t>Chazal</w:t>
      </w:r>
      <w:r w:rsidRPr="007C2941">
        <w:rPr>
          <w:rFonts w:ascii="Arial" w:hAnsi="Arial" w:cs="Arial"/>
        </w:rPr>
        <w:t xml:space="preserve"> simply </w:t>
      </w:r>
      <w:r>
        <w:rPr>
          <w:rFonts w:ascii="Arial" w:hAnsi="Arial" w:cs="Arial"/>
        </w:rPr>
        <w:t xml:space="preserve">mean to </w:t>
      </w:r>
      <w:r w:rsidRPr="007C2941">
        <w:rPr>
          <w:rFonts w:ascii="Arial" w:hAnsi="Arial" w:cs="Arial"/>
        </w:rPr>
        <w:t xml:space="preserve">note that the great majority of </w:t>
      </w:r>
      <w:r w:rsidRPr="00BE4A1E">
        <w:rPr>
          <w:rFonts w:ascii="Arial" w:hAnsi="Arial" w:cs="Arial"/>
          <w:i/>
          <w:iCs/>
        </w:rPr>
        <w:t>Devarim</w:t>
      </w:r>
      <w:r w:rsidRPr="007C2941">
        <w:rPr>
          <w:rFonts w:ascii="Arial" w:hAnsi="Arial" w:cs="Arial"/>
        </w:rPr>
        <w:t xml:space="preserve"> consists of Moshe's speeches, and therefore these quotes may indeed reflect Moshe's own individual style, where he speaks "on his own</w:t>
      </w:r>
      <w:r w:rsidR="007423EC">
        <w:rPr>
          <w:rFonts w:ascii="Arial" w:hAnsi="Arial" w:cs="Arial"/>
        </w:rPr>
        <w:t>,</w:t>
      </w:r>
      <w:r w:rsidRPr="007C2941">
        <w:rPr>
          <w:rFonts w:ascii="Arial" w:hAnsi="Arial" w:cs="Arial"/>
        </w:rPr>
        <w:t xml:space="preserve">" not having been commanded to say these words by God – just like the words of anyone else as recorded in the Torah. </w:t>
      </w:r>
    </w:p>
  </w:footnote>
  <w:footnote w:id="6">
    <w:p w:rsidR="00CE622D" w:rsidRDefault="00CE622D" w:rsidP="00AA3E93">
      <w:pPr>
        <w:pStyle w:val="FootnoteText"/>
        <w:bidi w:val="0"/>
        <w:spacing w:line="240" w:lineRule="auto"/>
        <w:ind w:left="0" w:firstLine="0"/>
      </w:pPr>
      <w:r w:rsidRPr="007C2941">
        <w:rPr>
          <w:rStyle w:val="FootnoteReference"/>
          <w:rFonts w:ascii="Arial" w:hAnsi="Arial" w:cs="Arial"/>
        </w:rPr>
        <w:footnoteRef/>
      </w:r>
      <w:r w:rsidRPr="007C2941">
        <w:rPr>
          <w:rFonts w:ascii="Arial" w:hAnsi="Arial" w:cs="Arial"/>
          <w:rtl/>
        </w:rPr>
        <w:t xml:space="preserve"> </w:t>
      </w:r>
      <w:r w:rsidRPr="007C2941">
        <w:rPr>
          <w:rFonts w:ascii="Arial" w:hAnsi="Arial" w:cs="Arial"/>
        </w:rPr>
        <w:t xml:space="preserve"> This principle is extended by Rabbi Chaim ben Attar, in the introduction to his commentary </w:t>
      </w:r>
      <w:r w:rsidRPr="00AA3E93">
        <w:rPr>
          <w:rFonts w:ascii="Arial" w:hAnsi="Arial" w:cs="Arial"/>
          <w:i/>
          <w:iCs/>
        </w:rPr>
        <w:t>Or Ha-chaim</w:t>
      </w:r>
      <w:r w:rsidRPr="007C2941">
        <w:rPr>
          <w:rFonts w:ascii="Arial" w:hAnsi="Arial" w:cs="Arial"/>
        </w:rPr>
        <w:t xml:space="preserve"> on </w:t>
      </w:r>
      <w:r w:rsidRPr="00BE4A1E">
        <w:rPr>
          <w:rFonts w:ascii="Arial" w:hAnsi="Arial" w:cs="Arial"/>
          <w:i/>
          <w:iCs/>
        </w:rPr>
        <w:t>Devarim</w:t>
      </w:r>
      <w:r w:rsidRPr="007C2941">
        <w:rPr>
          <w:rFonts w:ascii="Arial" w:hAnsi="Arial" w:cs="Arial"/>
        </w:rPr>
        <w:t xml:space="preserve">: "Our Sages taught that the curses in </w:t>
      </w:r>
      <w:r w:rsidRPr="00BE4A1E">
        <w:rPr>
          <w:rFonts w:ascii="Arial" w:hAnsi="Arial" w:cs="Arial"/>
          <w:i/>
          <w:iCs/>
        </w:rPr>
        <w:t>Devarim</w:t>
      </w:r>
      <w:r w:rsidRPr="007C2941">
        <w:rPr>
          <w:rFonts w:ascii="Arial" w:hAnsi="Arial" w:cs="Arial"/>
        </w:rPr>
        <w:t xml:space="preserve"> were uttered by Moshe himself. Even though he was repeating and explaining God's prior words, he was not commanded to do so; rather, he repeated it o</w:t>
      </w:r>
      <w:r>
        <w:rPr>
          <w:rFonts w:ascii="Arial" w:hAnsi="Arial" w:cs="Arial"/>
        </w:rPr>
        <w:t>n</w:t>
      </w:r>
      <w:r w:rsidRPr="007C2941">
        <w:rPr>
          <w:rFonts w:ascii="Arial" w:hAnsi="Arial" w:cs="Arial"/>
        </w:rPr>
        <w:t xml:space="preserve"> his own </w:t>
      </w:r>
      <w:r>
        <w:rPr>
          <w:rFonts w:ascii="Arial" w:hAnsi="Arial" w:cs="Arial"/>
        </w:rPr>
        <w:t>initiative</w:t>
      </w:r>
      <w:r w:rsidRPr="007C2941">
        <w:rPr>
          <w:rFonts w:ascii="Arial" w:hAnsi="Arial" w:cs="Arial"/>
        </w:rPr>
        <w:t xml:space="preserve">… Therefore </w:t>
      </w:r>
      <w:r w:rsidRPr="007C734A">
        <w:rPr>
          <w:rFonts w:ascii="Arial" w:hAnsi="Arial" w:cs="Arial"/>
          <w:i/>
          <w:iCs/>
        </w:rPr>
        <w:t>D</w:t>
      </w:r>
      <w:r w:rsidRPr="00AA3E93">
        <w:rPr>
          <w:rFonts w:ascii="Arial" w:hAnsi="Arial" w:cs="Arial"/>
          <w:i/>
          <w:iCs/>
        </w:rPr>
        <w:t>eva</w:t>
      </w:r>
      <w:r w:rsidR="007423EC" w:rsidRPr="00AA3E93">
        <w:rPr>
          <w:rFonts w:ascii="Arial" w:hAnsi="Arial" w:cs="Arial"/>
          <w:i/>
          <w:iCs/>
        </w:rPr>
        <w:t>r</w:t>
      </w:r>
      <w:r w:rsidRPr="00AA3E93">
        <w:rPr>
          <w:rFonts w:ascii="Arial" w:hAnsi="Arial" w:cs="Arial"/>
          <w:i/>
          <w:iCs/>
        </w:rPr>
        <w:t>im</w:t>
      </w:r>
      <w:r>
        <w:rPr>
          <w:rFonts w:ascii="Arial" w:hAnsi="Arial" w:cs="Arial"/>
        </w:rPr>
        <w:t xml:space="preserve"> </w:t>
      </w:r>
      <w:r w:rsidRPr="007C2941">
        <w:rPr>
          <w:rFonts w:ascii="Arial" w:hAnsi="Arial" w:cs="Arial"/>
        </w:rPr>
        <w:t xml:space="preserve">starts with the words, 'These are the words which Moshe spoke…' – meaning, these alone are the things which Moshe said of his own initiative, whereas in everything that preceded this, in the other four </w:t>
      </w:r>
      <w:r>
        <w:rPr>
          <w:rFonts w:ascii="Arial" w:hAnsi="Arial" w:cs="Arial"/>
        </w:rPr>
        <w:t>Books</w:t>
      </w:r>
      <w:r w:rsidRPr="007C2941">
        <w:rPr>
          <w:rFonts w:ascii="Arial" w:hAnsi="Arial" w:cs="Arial"/>
        </w:rPr>
        <w:t>, he did not utter so much as a single letter on his own; rather, it was conveyed directly as God commanded."</w:t>
      </w:r>
    </w:p>
  </w:footnote>
  <w:footnote w:id="7">
    <w:p w:rsidR="00CE622D" w:rsidRDefault="00CE622D" w:rsidP="00AA3E93">
      <w:pPr>
        <w:pStyle w:val="FootnoteText"/>
        <w:bidi w:val="0"/>
        <w:spacing w:line="240" w:lineRule="auto"/>
        <w:ind w:left="0" w:firstLine="0"/>
      </w:pPr>
      <w:r w:rsidRPr="007C2941">
        <w:rPr>
          <w:rStyle w:val="FootnoteReference"/>
          <w:rFonts w:ascii="Arial" w:hAnsi="Arial" w:cs="Arial"/>
        </w:rPr>
        <w:footnoteRef/>
      </w:r>
      <w:r w:rsidRPr="007C2941">
        <w:rPr>
          <w:rFonts w:ascii="Arial" w:hAnsi="Arial" w:cs="Arial"/>
          <w:rtl/>
        </w:rPr>
        <w:t xml:space="preserve"> </w:t>
      </w:r>
      <w:r w:rsidRPr="007C2941">
        <w:rPr>
          <w:rFonts w:ascii="Arial" w:hAnsi="Arial" w:cs="Arial"/>
        </w:rPr>
        <w:t xml:space="preserve"> As noted by Rabbi Eliezer ben Natan of Mainz, one of the great sages of </w:t>
      </w:r>
      <w:r w:rsidRPr="00BE4A1E">
        <w:rPr>
          <w:rFonts w:ascii="Arial" w:hAnsi="Arial" w:cs="Arial"/>
        </w:rPr>
        <w:t>Ashkenaz</w:t>
      </w:r>
      <w:r w:rsidRPr="007C2941">
        <w:rPr>
          <w:rFonts w:ascii="Arial" w:hAnsi="Arial" w:cs="Arial"/>
        </w:rPr>
        <w:t xml:space="preserve"> in the 12</w:t>
      </w:r>
      <w:r w:rsidRPr="007C2941">
        <w:rPr>
          <w:rFonts w:ascii="Arial" w:hAnsi="Arial" w:cs="Arial"/>
          <w:vertAlign w:val="superscript"/>
        </w:rPr>
        <w:t>th</w:t>
      </w:r>
      <w:r w:rsidRPr="007C2941">
        <w:rPr>
          <w:rFonts w:ascii="Arial" w:hAnsi="Arial" w:cs="Arial"/>
        </w:rPr>
        <w:t xml:space="preserve"> century, in his Responsa, </w:t>
      </w:r>
      <w:r w:rsidR="007423EC">
        <w:rPr>
          <w:rFonts w:ascii="Arial" w:hAnsi="Arial" w:cs="Arial"/>
        </w:rPr>
        <w:t>#</w:t>
      </w:r>
      <w:r w:rsidRPr="007C2941">
        <w:rPr>
          <w:rFonts w:ascii="Arial" w:hAnsi="Arial" w:cs="Arial"/>
        </w:rPr>
        <w:t xml:space="preserve">34: "The entire Torah was uttered by God, and there is no chronological order; but Moshe ordered </w:t>
      </w:r>
      <w:r w:rsidRPr="00BE4A1E">
        <w:rPr>
          <w:rFonts w:ascii="Arial" w:hAnsi="Arial" w:cs="Arial"/>
          <w:i/>
          <w:iCs/>
        </w:rPr>
        <w:t>Devarim</w:t>
      </w:r>
      <w:r w:rsidRPr="007C2941">
        <w:rPr>
          <w:rFonts w:ascii="Arial" w:hAnsi="Arial" w:cs="Arial"/>
        </w:rPr>
        <w:t xml:space="preserve">, </w:t>
      </w:r>
      <w:r>
        <w:rPr>
          <w:rFonts w:ascii="Arial" w:hAnsi="Arial" w:cs="Arial"/>
        </w:rPr>
        <w:t>section after section</w:t>
      </w:r>
      <w:r w:rsidRPr="007C2941">
        <w:rPr>
          <w:rFonts w:ascii="Arial" w:hAnsi="Arial" w:cs="Arial"/>
        </w:rPr>
        <w:t xml:space="preserve">, in such a way as to </w:t>
      </w:r>
      <w:r>
        <w:rPr>
          <w:rFonts w:ascii="Arial" w:hAnsi="Arial" w:cs="Arial"/>
        </w:rPr>
        <w:t xml:space="preserve">impart </w:t>
      </w:r>
      <w:r w:rsidRPr="007C2941">
        <w:rPr>
          <w:rFonts w:ascii="Arial" w:hAnsi="Arial" w:cs="Arial"/>
        </w:rPr>
        <w:t xml:space="preserve">certain lessons." </w:t>
      </w:r>
    </w:p>
  </w:footnote>
  <w:footnote w:id="8">
    <w:p w:rsidR="00CE622D" w:rsidRDefault="00CE622D" w:rsidP="0094133A">
      <w:pPr>
        <w:pStyle w:val="FootnoteText"/>
        <w:bidi w:val="0"/>
        <w:spacing w:line="240" w:lineRule="auto"/>
        <w:ind w:left="0" w:firstLine="0"/>
      </w:pPr>
      <w:r w:rsidRPr="007C2941">
        <w:rPr>
          <w:rStyle w:val="FootnoteReference"/>
          <w:rFonts w:ascii="Arial" w:hAnsi="Arial" w:cs="Arial"/>
        </w:rPr>
        <w:footnoteRef/>
      </w:r>
      <w:r w:rsidRPr="007C2941">
        <w:rPr>
          <w:rFonts w:ascii="Arial" w:hAnsi="Arial" w:cs="Arial"/>
          <w:rtl/>
        </w:rPr>
        <w:t xml:space="preserve"> </w:t>
      </w:r>
      <w:r w:rsidRPr="007C2941">
        <w:rPr>
          <w:rFonts w:ascii="Arial" w:hAnsi="Arial" w:cs="Arial"/>
        </w:rPr>
        <w:t>Another example is the meeting between Yosef, as governor of Egypt, and his brothers (</w:t>
      </w:r>
      <w:r w:rsidRPr="00BE4A1E">
        <w:rPr>
          <w:rFonts w:ascii="Arial" w:hAnsi="Arial" w:cs="Arial"/>
          <w:i/>
          <w:iCs/>
        </w:rPr>
        <w:t>Bereishit</w:t>
      </w:r>
      <w:r w:rsidRPr="007C2941">
        <w:rPr>
          <w:rFonts w:ascii="Arial" w:hAnsi="Arial" w:cs="Arial"/>
        </w:rPr>
        <w:t xml:space="preserve"> 42). The Torah records that after accusing his brothers of being spies, they deny the charge and willingly offer the information that they have another brother: "And they said, Your servants are twelve; we are brothers, the son of one man in the land of Kena'an, and behold – the youngest is with our father today, and one is gone" (ibid. 42:13). But when Yehuda approaches Yosef later on, and recalls all that has transpired in the encounters between them, he offers a different account: "My lord asked his servants, saying: Do you have a father or a brother? And we said to my lord, We have a father, who is old, and a young child of his old age; and his brother died, and he alone remains of his mother, and his father loves him" (ibid. 44:19-20). Further on in Yehuda's dramatic speech there are other significant differences between his subjective account and the objective description that precedes it in the previous chapters.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133C"/>
    <w:rsid w:val="00025CFA"/>
    <w:rsid w:val="000347C7"/>
    <w:rsid w:val="00051CA9"/>
    <w:rsid w:val="0005232E"/>
    <w:rsid w:val="00056854"/>
    <w:rsid w:val="0007038C"/>
    <w:rsid w:val="000863D8"/>
    <w:rsid w:val="00150846"/>
    <w:rsid w:val="00164DC9"/>
    <w:rsid w:val="00196545"/>
    <w:rsid w:val="001A52C6"/>
    <w:rsid w:val="001B131F"/>
    <w:rsid w:val="00201CF3"/>
    <w:rsid w:val="00231D29"/>
    <w:rsid w:val="002E320E"/>
    <w:rsid w:val="003878A7"/>
    <w:rsid w:val="00444A62"/>
    <w:rsid w:val="00470A44"/>
    <w:rsid w:val="005346E9"/>
    <w:rsid w:val="005532B8"/>
    <w:rsid w:val="00563147"/>
    <w:rsid w:val="005F1345"/>
    <w:rsid w:val="0062134C"/>
    <w:rsid w:val="00622FA3"/>
    <w:rsid w:val="00636178"/>
    <w:rsid w:val="006779C3"/>
    <w:rsid w:val="007423EC"/>
    <w:rsid w:val="007B4DEE"/>
    <w:rsid w:val="007C2941"/>
    <w:rsid w:val="007C734A"/>
    <w:rsid w:val="007F4B8C"/>
    <w:rsid w:val="00830FEC"/>
    <w:rsid w:val="008800E9"/>
    <w:rsid w:val="0089208E"/>
    <w:rsid w:val="008D09F4"/>
    <w:rsid w:val="008E00E6"/>
    <w:rsid w:val="008E072E"/>
    <w:rsid w:val="0094133A"/>
    <w:rsid w:val="00943F4D"/>
    <w:rsid w:val="00A4719C"/>
    <w:rsid w:val="00A53B43"/>
    <w:rsid w:val="00A8133C"/>
    <w:rsid w:val="00A83999"/>
    <w:rsid w:val="00AA3E93"/>
    <w:rsid w:val="00AC1406"/>
    <w:rsid w:val="00AC2F2A"/>
    <w:rsid w:val="00B0319B"/>
    <w:rsid w:val="00B3356B"/>
    <w:rsid w:val="00B523C5"/>
    <w:rsid w:val="00B642C0"/>
    <w:rsid w:val="00B900EB"/>
    <w:rsid w:val="00B928F7"/>
    <w:rsid w:val="00BA10C3"/>
    <w:rsid w:val="00BA3F6C"/>
    <w:rsid w:val="00BE4A1E"/>
    <w:rsid w:val="00C36D62"/>
    <w:rsid w:val="00C541F6"/>
    <w:rsid w:val="00C6535A"/>
    <w:rsid w:val="00C710C4"/>
    <w:rsid w:val="00C92A7A"/>
    <w:rsid w:val="00CB4167"/>
    <w:rsid w:val="00CC2C28"/>
    <w:rsid w:val="00CE622D"/>
    <w:rsid w:val="00D109F7"/>
    <w:rsid w:val="00D1414F"/>
    <w:rsid w:val="00D722B0"/>
    <w:rsid w:val="00D81B7B"/>
    <w:rsid w:val="00DE63B5"/>
    <w:rsid w:val="00E17E8A"/>
    <w:rsid w:val="00E852A3"/>
    <w:rsid w:val="00F16BB5"/>
    <w:rsid w:val="00F52A24"/>
    <w:rsid w:val="00F723BE"/>
    <w:rsid w:val="00F85AB7"/>
    <w:rsid w:val="00FA3EB2"/>
    <w:rsid w:val="00FB2309"/>
    <w:rsid w:val="00FB45EE"/>
    <w:rsid w:val="00FE0BA6"/>
    <w:rsid w:val="00FE1186"/>
    <w:rsid w:val="00FF48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33C"/>
    <w:pPr>
      <w:bidi/>
      <w:spacing w:line="360" w:lineRule="auto"/>
      <w:ind w:firstLine="397"/>
      <w:jc w:val="both"/>
    </w:pPr>
    <w:rPr>
      <w:rFonts w:ascii="Times New Roman" w:eastAsia="Times New Roman" w:hAnsi="Times New Roman" w:cs="Narkisim"/>
      <w:sz w:val="24"/>
      <w:szCs w:val="24"/>
    </w:rPr>
  </w:style>
  <w:style w:type="paragraph" w:styleId="Heading2">
    <w:name w:val="heading 2"/>
    <w:basedOn w:val="Normal"/>
    <w:next w:val="Normal"/>
    <w:link w:val="Heading2Char"/>
    <w:uiPriority w:val="99"/>
    <w:qFormat/>
    <w:rsid w:val="00A8133C"/>
    <w:pPr>
      <w:keepNext/>
      <w:tabs>
        <w:tab w:val="left" w:pos="397"/>
      </w:tabs>
      <w:spacing w:before="240" w:after="120"/>
      <w:ind w:firstLine="0"/>
      <w:outlineLvl w:val="1"/>
    </w:pPr>
    <w:rPr>
      <w:rFonts w:ascii="Arial" w:hAnsi="Arial"/>
      <w:b/>
      <w:bCs/>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A8133C"/>
    <w:rPr>
      <w:rFonts w:ascii="Arial" w:hAnsi="Arial" w:cs="Narkisim"/>
      <w:b/>
      <w:bCs/>
      <w:i/>
      <w:sz w:val="24"/>
      <w:szCs w:val="24"/>
      <w:lang w:bidi="he-IL"/>
    </w:rPr>
  </w:style>
  <w:style w:type="paragraph" w:customStyle="1" w:styleId="a">
    <w:name w:val="ציטוט"/>
    <w:basedOn w:val="Normal"/>
    <w:link w:val="a0"/>
    <w:uiPriority w:val="99"/>
    <w:rsid w:val="00A8133C"/>
    <w:pPr>
      <w:tabs>
        <w:tab w:val="left" w:pos="335"/>
        <w:tab w:val="right" w:pos="8278"/>
      </w:tabs>
      <w:overflowPunct w:val="0"/>
      <w:autoSpaceDE w:val="0"/>
      <w:autoSpaceDN w:val="0"/>
      <w:adjustRightInd w:val="0"/>
      <w:spacing w:before="120" w:after="120"/>
      <w:ind w:left="567" w:firstLine="0"/>
      <w:textAlignment w:val="baseline"/>
    </w:pPr>
    <w:rPr>
      <w:rFonts w:cs="Times New Roman"/>
      <w:sz w:val="20"/>
    </w:rPr>
  </w:style>
  <w:style w:type="paragraph" w:customStyle="1" w:styleId="a1">
    <w:name w:val="סיעוף"/>
    <w:basedOn w:val="Normal"/>
    <w:link w:val="a2"/>
    <w:uiPriority w:val="99"/>
    <w:rsid w:val="00A8133C"/>
    <w:pPr>
      <w:ind w:left="397" w:hanging="397"/>
    </w:pPr>
    <w:rPr>
      <w:rFonts w:cs="Times New Roman"/>
    </w:rPr>
  </w:style>
  <w:style w:type="character" w:styleId="PageNumber">
    <w:name w:val="page number"/>
    <w:uiPriority w:val="99"/>
    <w:rsid w:val="00A8133C"/>
    <w:rPr>
      <w:rFonts w:cs="Times New Roman"/>
    </w:rPr>
  </w:style>
  <w:style w:type="paragraph" w:styleId="FootnoteText">
    <w:name w:val="footnote text"/>
    <w:basedOn w:val="Normal"/>
    <w:link w:val="FootnoteTextChar"/>
    <w:uiPriority w:val="99"/>
    <w:semiHidden/>
    <w:rsid w:val="00A8133C"/>
    <w:pPr>
      <w:ind w:left="397" w:hanging="397"/>
    </w:pPr>
    <w:rPr>
      <w:sz w:val="20"/>
      <w:szCs w:val="20"/>
    </w:rPr>
  </w:style>
  <w:style w:type="character" w:customStyle="1" w:styleId="FootnoteTextChar">
    <w:name w:val="Footnote Text Char"/>
    <w:link w:val="FootnoteText"/>
    <w:uiPriority w:val="99"/>
    <w:semiHidden/>
    <w:locked/>
    <w:rsid w:val="00A8133C"/>
    <w:rPr>
      <w:rFonts w:ascii="Times New Roman" w:hAnsi="Times New Roman" w:cs="Narkisim"/>
      <w:sz w:val="20"/>
      <w:szCs w:val="20"/>
      <w:lang w:bidi="he-IL"/>
    </w:rPr>
  </w:style>
  <w:style w:type="character" w:styleId="FootnoteReference">
    <w:name w:val="footnote reference"/>
    <w:uiPriority w:val="99"/>
    <w:semiHidden/>
    <w:rsid w:val="00A8133C"/>
    <w:rPr>
      <w:rFonts w:cs="Times New Roman"/>
      <w:vertAlign w:val="superscript"/>
    </w:rPr>
  </w:style>
  <w:style w:type="character" w:customStyle="1" w:styleId="a2">
    <w:name w:val="סיעוף תו"/>
    <w:link w:val="a1"/>
    <w:uiPriority w:val="99"/>
    <w:locked/>
    <w:rsid w:val="00A8133C"/>
    <w:rPr>
      <w:rFonts w:ascii="Times New Roman" w:hAnsi="Times New Roman"/>
      <w:sz w:val="24"/>
    </w:rPr>
  </w:style>
  <w:style w:type="character" w:customStyle="1" w:styleId="a0">
    <w:name w:val="ציטוט תו"/>
    <w:link w:val="a"/>
    <w:uiPriority w:val="99"/>
    <w:locked/>
    <w:rsid w:val="00A8133C"/>
    <w:rPr>
      <w:rFonts w:ascii="Times New Roman" w:hAnsi="Times New Roman"/>
      <w:sz w:val="24"/>
    </w:rPr>
  </w:style>
  <w:style w:type="character" w:styleId="Hyperlink">
    <w:name w:val="Hyperlink"/>
    <w:uiPriority w:val="99"/>
    <w:rsid w:val="007C2941"/>
    <w:rPr>
      <w:rFonts w:cs="Times New Roman"/>
      <w:color w:val="0000FF"/>
      <w:u w:val="single"/>
    </w:rPr>
  </w:style>
  <w:style w:type="paragraph" w:customStyle="1" w:styleId="a3">
    <w:name w:val="מחבר"/>
    <w:basedOn w:val="Normal"/>
    <w:uiPriority w:val="99"/>
    <w:rsid w:val="007C2941"/>
    <w:pPr>
      <w:tabs>
        <w:tab w:val="left" w:pos="335"/>
      </w:tabs>
      <w:overflowPunct w:val="0"/>
      <w:autoSpaceDE w:val="0"/>
      <w:autoSpaceDN w:val="0"/>
      <w:adjustRightInd w:val="0"/>
      <w:spacing w:after="120" w:line="312" w:lineRule="exact"/>
      <w:ind w:firstLine="0"/>
      <w:textAlignment w:val="baseline"/>
    </w:pPr>
    <w:rPr>
      <w:rFonts w:ascii="CG Times" w:hAnsi="CG Times"/>
      <w:b/>
      <w:bCs/>
      <w:szCs w:val="26"/>
      <w:lang w:eastAsia="he-IL"/>
    </w:rPr>
  </w:style>
  <w:style w:type="paragraph" w:styleId="BlockText">
    <w:name w:val="Block Text"/>
    <w:basedOn w:val="Normal"/>
    <w:link w:val="BlockTextChar"/>
    <w:uiPriority w:val="99"/>
    <w:rsid w:val="007C2941"/>
    <w:pPr>
      <w:autoSpaceDE w:val="0"/>
      <w:autoSpaceDN w:val="0"/>
      <w:spacing w:line="240" w:lineRule="auto"/>
      <w:ind w:left="456" w:right="702" w:firstLine="0"/>
      <w:jc w:val="left"/>
    </w:pPr>
    <w:rPr>
      <w:rFonts w:ascii="Calibri" w:eastAsia="Calibri" w:hAnsi="Calibri" w:cs="Times New Roman"/>
      <w:b/>
      <w:color w:val="000000"/>
      <w:sz w:val="21"/>
      <w:szCs w:val="20"/>
    </w:rPr>
  </w:style>
  <w:style w:type="character" w:customStyle="1" w:styleId="BlockTextChar">
    <w:name w:val="Block Text Char"/>
    <w:link w:val="BlockText"/>
    <w:uiPriority w:val="99"/>
    <w:locked/>
    <w:rsid w:val="007C2941"/>
    <w:rPr>
      <w:rFonts w:ascii="Calibri" w:eastAsia="Times New Roman" w:hAnsi="Calibri"/>
      <w:b/>
      <w:color w:val="000000"/>
      <w:sz w:val="20"/>
    </w:rPr>
  </w:style>
  <w:style w:type="paragraph" w:styleId="HTMLPreformatted">
    <w:name w:val="HTML Preformatted"/>
    <w:basedOn w:val="Normal"/>
    <w:link w:val="HTMLPreformattedChar"/>
    <w:uiPriority w:val="99"/>
    <w:rsid w:val="007C2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ind w:firstLine="0"/>
      <w:jc w:val="left"/>
    </w:pPr>
    <w:rPr>
      <w:rFonts w:ascii="Courier New" w:hAnsi="Courier New" w:cs="Courier New"/>
      <w:sz w:val="20"/>
      <w:szCs w:val="20"/>
    </w:rPr>
  </w:style>
  <w:style w:type="character" w:customStyle="1" w:styleId="HTMLPreformattedChar">
    <w:name w:val="HTML Preformatted Char"/>
    <w:link w:val="HTMLPreformatted"/>
    <w:uiPriority w:val="99"/>
    <w:locked/>
    <w:rsid w:val="007C2941"/>
    <w:rPr>
      <w:rFonts w:ascii="Courier New" w:hAnsi="Courier New" w:cs="Courier New"/>
      <w:sz w:val="20"/>
      <w:szCs w:val="20"/>
    </w:rPr>
  </w:style>
  <w:style w:type="paragraph" w:styleId="BalloonText">
    <w:name w:val="Balloon Text"/>
    <w:basedOn w:val="Normal"/>
    <w:link w:val="BalloonTextChar"/>
    <w:uiPriority w:val="99"/>
    <w:semiHidden/>
    <w:rsid w:val="00943F4D"/>
    <w:pPr>
      <w:spacing w:line="240" w:lineRule="auto"/>
    </w:pPr>
    <w:rPr>
      <w:rFonts w:ascii="Tahoma" w:hAnsi="Tahoma" w:cs="Tahoma"/>
      <w:sz w:val="16"/>
      <w:szCs w:val="16"/>
    </w:rPr>
  </w:style>
  <w:style w:type="character" w:customStyle="1" w:styleId="BalloonTextChar">
    <w:name w:val="Balloon Text Char"/>
    <w:link w:val="BalloonText"/>
    <w:uiPriority w:val="99"/>
    <w:semiHidden/>
    <w:locked/>
    <w:rsid w:val="00943F4D"/>
    <w:rPr>
      <w:rFonts w:ascii="Tahoma" w:hAnsi="Tahoma" w:cs="Tahoma"/>
      <w:sz w:val="16"/>
      <w:szCs w:val="16"/>
    </w:rPr>
  </w:style>
  <w:style w:type="paragraph" w:styleId="Header">
    <w:name w:val="header"/>
    <w:basedOn w:val="Normal"/>
    <w:link w:val="HeaderChar"/>
    <w:uiPriority w:val="99"/>
    <w:unhideWhenUsed/>
    <w:rsid w:val="00025CFA"/>
    <w:pPr>
      <w:tabs>
        <w:tab w:val="center" w:pos="4320"/>
        <w:tab w:val="right" w:pos="8640"/>
      </w:tabs>
    </w:pPr>
  </w:style>
  <w:style w:type="character" w:customStyle="1" w:styleId="HeaderChar">
    <w:name w:val="Header Char"/>
    <w:basedOn w:val="DefaultParagraphFont"/>
    <w:link w:val="Header"/>
    <w:uiPriority w:val="99"/>
    <w:rsid w:val="00025CFA"/>
    <w:rPr>
      <w:rFonts w:ascii="Times New Roman" w:eastAsia="Times New Roman" w:hAnsi="Times New Roman" w:cs="Narkisim"/>
      <w:sz w:val="24"/>
      <w:szCs w:val="24"/>
    </w:rPr>
  </w:style>
  <w:style w:type="paragraph" w:styleId="Footer">
    <w:name w:val="footer"/>
    <w:basedOn w:val="Normal"/>
    <w:link w:val="FooterChar"/>
    <w:uiPriority w:val="99"/>
    <w:unhideWhenUsed/>
    <w:rsid w:val="00025CFA"/>
    <w:pPr>
      <w:tabs>
        <w:tab w:val="center" w:pos="4320"/>
        <w:tab w:val="right" w:pos="8640"/>
      </w:tabs>
    </w:pPr>
  </w:style>
  <w:style w:type="character" w:customStyle="1" w:styleId="FooterChar">
    <w:name w:val="Footer Char"/>
    <w:basedOn w:val="DefaultParagraphFont"/>
    <w:link w:val="Footer"/>
    <w:uiPriority w:val="99"/>
    <w:rsid w:val="00025CFA"/>
    <w:rPr>
      <w:rFonts w:ascii="Times New Roman" w:eastAsia="Times New Roman" w:hAnsi="Times New Roman" w:cs="Narkisim"/>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bm-torah.org/archive/tanakh/04e-tanakh.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2197</Words>
  <Characters>12526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Fish1</dc:creator>
  <cp:lastModifiedBy>tmpUser</cp:lastModifiedBy>
  <cp:revision>4</cp:revision>
  <dcterms:created xsi:type="dcterms:W3CDTF">2013-01-12T20:11:00Z</dcterms:created>
  <dcterms:modified xsi:type="dcterms:W3CDTF">2013-01-20T08:26:00Z</dcterms:modified>
</cp:coreProperties>
</file>