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F8" w:rsidRPr="00B64FC1" w:rsidRDefault="00184EF8" w:rsidP="00184EF8">
      <w:pPr>
        <w:bidi w:val="0"/>
        <w:ind w:firstLine="0"/>
        <w:jc w:val="center"/>
        <w:rPr>
          <w:rFonts w:asciiTheme="minorBidi" w:hAnsiTheme="minorBidi" w:cstheme="minorBidi"/>
          <w:sz w:val="24"/>
          <w:szCs w:val="24"/>
        </w:rPr>
      </w:pPr>
      <w:r w:rsidRPr="00B64FC1">
        <w:rPr>
          <w:rFonts w:asciiTheme="minorBidi" w:hAnsiTheme="minorBidi" w:cstheme="minorBidi"/>
          <w:sz w:val="24"/>
          <w:szCs w:val="24"/>
        </w:rPr>
        <w:t>YESHIVAT HAR ETZION</w:t>
      </w:r>
    </w:p>
    <w:p w:rsidR="00184EF8" w:rsidRPr="00B64FC1" w:rsidRDefault="00184EF8" w:rsidP="00184EF8">
      <w:pPr>
        <w:bidi w:val="0"/>
        <w:ind w:firstLine="0"/>
        <w:jc w:val="center"/>
        <w:rPr>
          <w:rFonts w:asciiTheme="minorBidi" w:hAnsiTheme="minorBidi" w:cstheme="minorBidi"/>
          <w:sz w:val="24"/>
          <w:szCs w:val="24"/>
        </w:rPr>
      </w:pPr>
      <w:r w:rsidRPr="00B64FC1">
        <w:rPr>
          <w:rFonts w:asciiTheme="minorBidi" w:hAnsiTheme="minorBidi" w:cstheme="minorBidi"/>
          <w:sz w:val="24"/>
          <w:szCs w:val="24"/>
        </w:rPr>
        <w:t>ISRAEL KOSCHITZKY VIRTUAL BEIT MIDRASH (VBM)</w:t>
      </w:r>
    </w:p>
    <w:p w:rsidR="00184EF8" w:rsidRPr="00B64FC1" w:rsidRDefault="00184EF8" w:rsidP="00184EF8">
      <w:pPr>
        <w:bidi w:val="0"/>
        <w:ind w:firstLine="0"/>
        <w:jc w:val="center"/>
        <w:rPr>
          <w:rFonts w:asciiTheme="minorBidi" w:hAnsiTheme="minorBidi" w:cstheme="minorBidi"/>
          <w:sz w:val="24"/>
          <w:szCs w:val="24"/>
        </w:rPr>
      </w:pPr>
      <w:r w:rsidRPr="00B64FC1">
        <w:rPr>
          <w:rFonts w:asciiTheme="minorBidi" w:hAnsiTheme="minorBidi" w:cstheme="minorBidi"/>
          <w:sz w:val="24"/>
          <w:szCs w:val="24"/>
        </w:rPr>
        <w:t>******************************************************</w:t>
      </w:r>
    </w:p>
    <w:p w:rsidR="00184EF8" w:rsidRPr="00B64FC1" w:rsidRDefault="00184EF8" w:rsidP="00184EF8">
      <w:pPr>
        <w:bidi w:val="0"/>
        <w:ind w:firstLine="0"/>
        <w:jc w:val="center"/>
        <w:rPr>
          <w:rFonts w:asciiTheme="minorBidi" w:hAnsiTheme="minorBidi" w:cstheme="minorBidi"/>
          <w:sz w:val="24"/>
          <w:szCs w:val="24"/>
        </w:rPr>
      </w:pPr>
    </w:p>
    <w:p w:rsidR="00184EF8" w:rsidRPr="00B64FC1" w:rsidRDefault="00184EF8" w:rsidP="00184EF8">
      <w:pPr>
        <w:bidi w:val="0"/>
        <w:ind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64FC1">
        <w:rPr>
          <w:rFonts w:asciiTheme="minorBidi" w:hAnsiTheme="minorBidi" w:cstheme="minorBidi"/>
          <w:b/>
          <w:bCs/>
          <w:sz w:val="24"/>
          <w:szCs w:val="24"/>
        </w:rPr>
        <w:t xml:space="preserve">GREAT BIBLICAL </w:t>
      </w:r>
      <w:r>
        <w:rPr>
          <w:rFonts w:asciiTheme="minorBidi" w:hAnsiTheme="minorBidi" w:cstheme="minorBidi"/>
          <w:b/>
          <w:bCs/>
          <w:sz w:val="24"/>
          <w:szCs w:val="24"/>
        </w:rPr>
        <w:t>COMMENTATORS</w:t>
      </w:r>
    </w:p>
    <w:p w:rsidR="00184EF8" w:rsidRPr="00B64FC1" w:rsidRDefault="00184EF8" w:rsidP="00184EF8">
      <w:pPr>
        <w:bidi w:val="0"/>
        <w:ind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64FC1">
        <w:rPr>
          <w:rFonts w:asciiTheme="minorBidi" w:hAnsiTheme="minorBidi" w:cstheme="minorBidi"/>
          <w:b/>
          <w:bCs/>
          <w:sz w:val="24"/>
          <w:szCs w:val="24"/>
        </w:rPr>
        <w:t>By Dr. Avigail Rock</w:t>
      </w:r>
    </w:p>
    <w:p w:rsidR="00184EF8" w:rsidRPr="00B64FC1" w:rsidRDefault="00184EF8" w:rsidP="00184EF8">
      <w:pPr>
        <w:bidi w:val="0"/>
        <w:ind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184EF8" w:rsidRPr="00E56224" w:rsidRDefault="00184EF8" w:rsidP="00184EF8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This shiur is available in the archives at</w:t>
      </w:r>
    </w:p>
    <w:p w:rsidR="00184EF8" w:rsidRDefault="00184EF8" w:rsidP="00184EF8">
      <w:pPr>
        <w:bidi w:val="0"/>
        <w:ind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hyperlink r:id="rId9" w:history="1">
        <w:r w:rsidRPr="00672AF4">
          <w:rPr>
            <w:rStyle w:val="Hyperlink"/>
            <w:rFonts w:asciiTheme="minorBidi" w:hAnsiTheme="minorBidi" w:cstheme="minorBidi" w:hint="default"/>
            <w:sz w:val="24"/>
            <w:szCs w:val="24"/>
            <w:lang w:val="en-GB"/>
          </w:rPr>
          <w:t>http://vbm-torah.org/archive/parshanut/04parshanut.htm</w:t>
        </w:r>
      </w:hyperlink>
    </w:p>
    <w:p w:rsidR="006905B8" w:rsidRDefault="006905B8" w:rsidP="003B114B">
      <w:pPr>
        <w:bidi w:val="0"/>
        <w:ind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</w:p>
    <w:p w:rsidR="00CF7D32" w:rsidRPr="00A54C21" w:rsidRDefault="00CF7D32" w:rsidP="003B114B">
      <w:pPr>
        <w:bidi w:val="0"/>
        <w:ind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</w:p>
    <w:p w:rsidR="00A71D4C" w:rsidRPr="00A54C21" w:rsidRDefault="001E18F9" w:rsidP="003B114B">
      <w:pPr>
        <w:bidi w:val="0"/>
        <w:ind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54C21">
        <w:rPr>
          <w:rFonts w:asciiTheme="minorBidi" w:hAnsiTheme="minorBidi" w:cstheme="minorBidi"/>
          <w:b/>
          <w:bCs/>
          <w:sz w:val="24"/>
          <w:szCs w:val="24"/>
        </w:rPr>
        <w:t>Lecture #</w:t>
      </w:r>
      <w:r w:rsidR="00184EF8">
        <w:rPr>
          <w:rFonts w:asciiTheme="minorBidi" w:hAnsiTheme="minorBidi" w:cstheme="minorBidi"/>
          <w:b/>
          <w:bCs/>
          <w:sz w:val="24"/>
          <w:szCs w:val="24"/>
        </w:rPr>
        <w:t>0</w:t>
      </w:r>
      <w:r w:rsidR="00565691" w:rsidRPr="00A54C21">
        <w:rPr>
          <w:rFonts w:asciiTheme="minorBidi" w:hAnsiTheme="minorBidi" w:cstheme="minorBidi"/>
          <w:b/>
          <w:bCs/>
          <w:sz w:val="24"/>
          <w:szCs w:val="24"/>
        </w:rPr>
        <w:t>4</w:t>
      </w:r>
      <w:r w:rsidR="00A71D4C" w:rsidRPr="00A54C21">
        <w:rPr>
          <w:rFonts w:asciiTheme="minorBidi" w:hAnsiTheme="minorBidi" w:cstheme="minorBidi"/>
          <w:b/>
          <w:bCs/>
          <w:sz w:val="24"/>
          <w:szCs w:val="24"/>
        </w:rPr>
        <w:t>:</w:t>
      </w:r>
    </w:p>
    <w:p w:rsidR="00A71D4C" w:rsidRPr="00A54C21" w:rsidRDefault="0018497C" w:rsidP="003B114B">
      <w:pPr>
        <w:bidi w:val="0"/>
        <w:ind w:firstLine="0"/>
        <w:jc w:val="center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b/>
          <w:bCs/>
          <w:sz w:val="24"/>
          <w:szCs w:val="24"/>
        </w:rPr>
        <w:t>Ra</w:t>
      </w:r>
      <w:r w:rsidR="0076202C">
        <w:rPr>
          <w:rFonts w:asciiTheme="minorBidi" w:hAnsiTheme="minorBidi" w:cstheme="minorBidi"/>
          <w:b/>
          <w:bCs/>
          <w:sz w:val="24"/>
          <w:szCs w:val="24"/>
        </w:rPr>
        <w:t>shi</w:t>
      </w:r>
      <w:r w:rsidR="00565691" w:rsidRPr="00A54C2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6202C">
        <w:rPr>
          <w:rFonts w:asciiTheme="minorBidi" w:hAnsiTheme="minorBidi" w:cstheme="minorBidi"/>
          <w:b/>
          <w:bCs/>
          <w:sz w:val="24"/>
          <w:szCs w:val="24"/>
        </w:rPr>
        <w:t>(</w:t>
      </w:r>
      <w:r w:rsidR="00565691" w:rsidRPr="00A54C21">
        <w:rPr>
          <w:rFonts w:asciiTheme="minorBidi" w:hAnsiTheme="minorBidi" w:cstheme="minorBidi"/>
          <w:b/>
          <w:bCs/>
          <w:sz w:val="24"/>
          <w:szCs w:val="24"/>
        </w:rPr>
        <w:t>Part I</w:t>
      </w:r>
      <w:r w:rsidR="0076202C">
        <w:rPr>
          <w:rFonts w:asciiTheme="minorBidi" w:hAnsiTheme="minorBidi" w:cstheme="minorBidi"/>
          <w:b/>
          <w:bCs/>
          <w:sz w:val="24"/>
          <w:szCs w:val="24"/>
        </w:rPr>
        <w:t>)</w:t>
      </w:r>
      <w:r w:rsidR="00A71D4C"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"/>
      </w:r>
      <w:r w:rsidR="00A71D4C" w:rsidRPr="00A54C21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296855" w:rsidRDefault="00296855" w:rsidP="003B114B">
      <w:pPr>
        <w:bidi w:val="0"/>
        <w:ind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CF7D32" w:rsidRPr="00A54C21" w:rsidRDefault="00CF7D32" w:rsidP="003B114B">
      <w:pPr>
        <w:bidi w:val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bookmarkEnd w:id="0"/>
    </w:p>
    <w:p w:rsidR="006905B8" w:rsidRPr="00A54C21" w:rsidRDefault="00955998" w:rsidP="003B114B">
      <w:pPr>
        <w:pStyle w:val="ListParagraph"/>
        <w:numPr>
          <w:ilvl w:val="0"/>
          <w:numId w:val="2"/>
        </w:numPr>
        <w:bidi w:val="0"/>
        <w:ind w:left="0" w:firstLine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A54C21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:rsidR="0097019F" w:rsidRPr="00A54C21" w:rsidRDefault="0097019F" w:rsidP="003B114B">
      <w:pPr>
        <w:pStyle w:val="ListParagraph"/>
        <w:bidi w:val="0"/>
        <w:ind w:firstLine="0"/>
        <w:rPr>
          <w:rFonts w:asciiTheme="minorBidi" w:hAnsiTheme="minorBidi" w:cstheme="minorBidi"/>
          <w:b/>
          <w:bCs/>
          <w:sz w:val="24"/>
          <w:szCs w:val="24"/>
        </w:rPr>
      </w:pPr>
    </w:p>
    <w:p w:rsidR="0018497C" w:rsidRPr="00A54C21" w:rsidRDefault="00565691" w:rsidP="003B114B">
      <w:pPr>
        <w:bidi w:val="0"/>
        <w:ind w:firstLine="0"/>
        <w:rPr>
          <w:rFonts w:asciiTheme="minorBidi" w:hAnsiTheme="minorBidi" w:cstheme="minorBidi"/>
          <w:b/>
          <w:bCs/>
          <w:sz w:val="24"/>
          <w:szCs w:val="24"/>
        </w:rPr>
      </w:pPr>
      <w:r w:rsidRPr="00A54C21">
        <w:rPr>
          <w:rFonts w:asciiTheme="minorBidi" w:hAnsiTheme="minorBidi" w:cstheme="minorBidi"/>
          <w:b/>
          <w:bCs/>
          <w:sz w:val="24"/>
          <w:szCs w:val="24"/>
        </w:rPr>
        <w:t>The Importance of Rashi’s</w:t>
      </w:r>
      <w:r w:rsidR="0018497C" w:rsidRPr="00A54C2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A54C21">
        <w:rPr>
          <w:rFonts w:asciiTheme="minorBidi" w:hAnsiTheme="minorBidi" w:cstheme="minorBidi"/>
          <w:b/>
          <w:bCs/>
          <w:sz w:val="24"/>
          <w:szCs w:val="24"/>
        </w:rPr>
        <w:t>Commentary</w:t>
      </w:r>
    </w:p>
    <w:p w:rsidR="0073350C" w:rsidRPr="00A54C21" w:rsidRDefault="0073350C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</w:p>
    <w:p w:rsidR="0097019F" w:rsidRPr="00A54C21" w:rsidRDefault="0073350C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>T</w:t>
      </w:r>
      <w:r w:rsidR="0097019F" w:rsidRPr="00A54C21">
        <w:rPr>
          <w:rFonts w:asciiTheme="minorBidi" w:hAnsiTheme="minorBidi" w:cstheme="minorBidi"/>
          <w:sz w:val="24"/>
          <w:szCs w:val="24"/>
        </w:rPr>
        <w:t>he lamps of the pure candelabrum</w:t>
      </w:r>
      <w:r w:rsidRPr="00A54C21">
        <w:rPr>
          <w:rFonts w:asciiTheme="minorBidi" w:hAnsiTheme="minorBidi" w:cstheme="minorBidi"/>
          <w:sz w:val="24"/>
          <w:szCs w:val="24"/>
        </w:rPr>
        <w:t xml:space="preserve"> I set as my light</w:t>
      </w:r>
      <w:r w:rsidR="0097019F" w:rsidRPr="00A54C21">
        <w:rPr>
          <w:rFonts w:asciiTheme="minorBidi" w:hAnsiTheme="minorBidi" w:cstheme="minorBidi"/>
          <w:sz w:val="24"/>
          <w:szCs w:val="24"/>
        </w:rPr>
        <w:t>,</w:t>
      </w:r>
    </w:p>
    <w:p w:rsidR="0097019F" w:rsidRPr="00A54C21" w:rsidRDefault="0097019F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 xml:space="preserve">The </w:t>
      </w:r>
      <w:r w:rsidR="00D07398" w:rsidRPr="00A54C21">
        <w:rPr>
          <w:rFonts w:asciiTheme="minorBidi" w:hAnsiTheme="minorBidi" w:cstheme="minorBidi"/>
          <w:sz w:val="24"/>
          <w:szCs w:val="24"/>
        </w:rPr>
        <w:t xml:space="preserve">words </w:t>
      </w:r>
      <w:r w:rsidRPr="00A54C21">
        <w:rPr>
          <w:rFonts w:asciiTheme="minorBidi" w:hAnsiTheme="minorBidi" w:cstheme="minorBidi"/>
          <w:sz w:val="24"/>
          <w:szCs w:val="24"/>
        </w:rPr>
        <w:t>of Rabbeinu Shelomo, c</w:t>
      </w:r>
      <w:r w:rsidR="0073350C" w:rsidRPr="00A54C21">
        <w:rPr>
          <w:rFonts w:asciiTheme="minorBidi" w:hAnsiTheme="minorBidi" w:cstheme="minorBidi"/>
          <w:sz w:val="24"/>
          <w:szCs w:val="24"/>
        </w:rPr>
        <w:t>oronet</w:t>
      </w:r>
      <w:r w:rsidRPr="00A54C21">
        <w:rPr>
          <w:rFonts w:asciiTheme="minorBidi" w:hAnsiTheme="minorBidi" w:cstheme="minorBidi"/>
          <w:sz w:val="24"/>
          <w:szCs w:val="24"/>
        </w:rPr>
        <w:t xml:space="preserve"> of beauty</w:t>
      </w:r>
      <w:r w:rsidR="00BC7A4D" w:rsidRPr="00A54C21">
        <w:rPr>
          <w:rFonts w:asciiTheme="minorBidi" w:hAnsiTheme="minorBidi" w:cstheme="minorBidi"/>
          <w:sz w:val="24"/>
          <w:szCs w:val="24"/>
        </w:rPr>
        <w:t>,</w:t>
      </w:r>
      <w:r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296855" w:rsidRPr="00A54C21">
        <w:rPr>
          <w:rFonts w:asciiTheme="minorBidi" w:hAnsiTheme="minorBidi" w:cstheme="minorBidi"/>
          <w:sz w:val="24"/>
          <w:szCs w:val="24"/>
        </w:rPr>
        <w:t xml:space="preserve">diadem of </w:t>
      </w:r>
      <w:r w:rsidR="00E07FF7" w:rsidRPr="00A54C21">
        <w:rPr>
          <w:rFonts w:asciiTheme="minorBidi" w:hAnsiTheme="minorBidi" w:cstheme="minorBidi"/>
          <w:sz w:val="24"/>
          <w:szCs w:val="24"/>
        </w:rPr>
        <w:t>glorious might.</w:t>
      </w:r>
    </w:p>
    <w:p w:rsidR="0097019F" w:rsidRPr="00A54C21" w:rsidRDefault="0076202C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His name is his crown –</w:t>
      </w:r>
      <w:r w:rsidR="0097019F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416CAE" w:rsidRPr="00A54C21">
        <w:rPr>
          <w:rFonts w:asciiTheme="minorBidi" w:hAnsiTheme="minorBidi" w:cstheme="minorBidi"/>
          <w:sz w:val="24"/>
          <w:szCs w:val="24"/>
        </w:rPr>
        <w:t>Scripture</w:t>
      </w:r>
      <w:r w:rsidR="00E07FF7" w:rsidRPr="00A54C21">
        <w:rPr>
          <w:rFonts w:asciiTheme="minorBidi" w:hAnsiTheme="minorBidi" w:cstheme="minorBidi"/>
          <w:sz w:val="24"/>
          <w:szCs w:val="24"/>
        </w:rPr>
        <w:t>,</w:t>
      </w:r>
      <w:r w:rsidR="0097019F" w:rsidRPr="00A54C21">
        <w:rPr>
          <w:rFonts w:asciiTheme="minorBidi" w:hAnsiTheme="minorBidi" w:cstheme="minorBidi"/>
          <w:sz w:val="24"/>
          <w:szCs w:val="24"/>
        </w:rPr>
        <w:t xml:space="preserve"> Mishna and Talmud</w:t>
      </w:r>
      <w:r w:rsidR="00560859" w:rsidRPr="00A54C21">
        <w:rPr>
          <w:rFonts w:asciiTheme="minorBidi" w:hAnsiTheme="minorBidi" w:cstheme="minorBidi"/>
          <w:sz w:val="24"/>
          <w:szCs w:val="24"/>
        </w:rPr>
        <w:t>,</w:t>
      </w:r>
      <w:r w:rsidR="00E07FF7" w:rsidRPr="00A54C21">
        <w:rPr>
          <w:rFonts w:asciiTheme="minorBidi" w:hAnsiTheme="minorBidi" w:cstheme="minorBidi"/>
          <w:sz w:val="24"/>
          <w:szCs w:val="24"/>
        </w:rPr>
        <w:t xml:space="preserve"> his delight</w:t>
      </w:r>
      <w:r w:rsidR="0097019F" w:rsidRPr="00A54C21">
        <w:rPr>
          <w:rFonts w:asciiTheme="minorBidi" w:hAnsiTheme="minorBidi" w:cstheme="minorBidi"/>
          <w:sz w:val="24"/>
          <w:szCs w:val="24"/>
        </w:rPr>
        <w:t>.</w:t>
      </w:r>
    </w:p>
    <w:p w:rsidR="0097019F" w:rsidRPr="00A54C21" w:rsidRDefault="0097019F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 xml:space="preserve">His is the </w:t>
      </w:r>
      <w:r w:rsidR="00D07398" w:rsidRPr="00A54C21">
        <w:rPr>
          <w:rFonts w:asciiTheme="minorBidi" w:hAnsiTheme="minorBidi" w:cstheme="minorBidi"/>
          <w:sz w:val="24"/>
          <w:szCs w:val="24"/>
        </w:rPr>
        <w:t xml:space="preserve">firstborn’s </w:t>
      </w:r>
      <w:r w:rsidRPr="00A54C21">
        <w:rPr>
          <w:rFonts w:asciiTheme="minorBidi" w:hAnsiTheme="minorBidi" w:cstheme="minorBidi"/>
          <w:sz w:val="24"/>
          <w:szCs w:val="24"/>
        </w:rPr>
        <w:t>rite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</w:p>
    <w:p w:rsidR="00296855" w:rsidRPr="00A54C21" w:rsidRDefault="00AC074B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>Of his words I think</w:t>
      </w:r>
      <w:r w:rsidR="00296855" w:rsidRPr="00A54C21">
        <w:rPr>
          <w:rFonts w:asciiTheme="minorBidi" w:hAnsiTheme="minorBidi" w:cstheme="minorBidi"/>
          <w:sz w:val="24"/>
          <w:szCs w:val="24"/>
        </w:rPr>
        <w:t xml:space="preserve">, </w:t>
      </w:r>
      <w:r w:rsidRPr="00A54C21">
        <w:rPr>
          <w:rFonts w:asciiTheme="minorBidi" w:hAnsiTheme="minorBidi" w:cstheme="minorBidi"/>
          <w:sz w:val="24"/>
          <w:szCs w:val="24"/>
        </w:rPr>
        <w:t>in</w:t>
      </w:r>
      <w:r w:rsidR="00296855" w:rsidRPr="00A54C21">
        <w:rPr>
          <w:rFonts w:asciiTheme="minorBidi" w:hAnsiTheme="minorBidi" w:cstheme="minorBidi"/>
          <w:sz w:val="24"/>
          <w:szCs w:val="24"/>
        </w:rPr>
        <w:t xml:space="preserve"> their love I </w:t>
      </w:r>
      <w:r w:rsidRPr="00A54C21">
        <w:rPr>
          <w:rFonts w:asciiTheme="minorBidi" w:hAnsiTheme="minorBidi" w:cstheme="minorBidi"/>
          <w:sz w:val="24"/>
          <w:szCs w:val="24"/>
        </w:rPr>
        <w:t>sink</w:t>
      </w:r>
      <w:r w:rsidR="00296855" w:rsidRPr="00A54C21">
        <w:rPr>
          <w:rFonts w:asciiTheme="minorBidi" w:hAnsiTheme="minorBidi" w:cstheme="minorBidi"/>
          <w:sz w:val="24"/>
          <w:szCs w:val="24"/>
        </w:rPr>
        <w:t xml:space="preserve">, </w:t>
      </w:r>
      <w:r w:rsidR="00260891" w:rsidRPr="00A54C21">
        <w:rPr>
          <w:rFonts w:asciiTheme="minorBidi" w:hAnsiTheme="minorBidi" w:cstheme="minorBidi"/>
          <w:sz w:val="24"/>
          <w:szCs w:val="24"/>
        </w:rPr>
        <w:t>to debate and defend, to examine and excite</w:t>
      </w:r>
    </w:p>
    <w:p w:rsidR="00416CAE" w:rsidRPr="00A54C21" w:rsidRDefault="00260891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>Every definition and derivation</w:t>
      </w:r>
    </w:p>
    <w:p w:rsidR="00416CAE" w:rsidRPr="00A54C21" w:rsidRDefault="00416CAE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>A</w:t>
      </w:r>
      <w:r w:rsidR="00296855" w:rsidRPr="00A54C21">
        <w:rPr>
          <w:rFonts w:asciiTheme="minorBidi" w:hAnsiTheme="minorBidi" w:cstheme="minorBidi"/>
          <w:sz w:val="24"/>
          <w:szCs w:val="24"/>
        </w:rPr>
        <w:t xml:space="preserve">nd every </w:t>
      </w:r>
      <w:r w:rsidR="00560859" w:rsidRPr="00A54C21">
        <w:rPr>
          <w:rFonts w:asciiTheme="minorBidi" w:hAnsiTheme="minorBidi" w:cstheme="minorBidi"/>
          <w:sz w:val="24"/>
          <w:szCs w:val="24"/>
        </w:rPr>
        <w:t>allegorical</w:t>
      </w:r>
      <w:r w:rsidR="00296855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560859" w:rsidRPr="00A54C21">
        <w:rPr>
          <w:rFonts w:asciiTheme="minorBidi" w:hAnsiTheme="minorBidi" w:cstheme="minorBidi"/>
          <w:sz w:val="24"/>
          <w:szCs w:val="24"/>
        </w:rPr>
        <w:t xml:space="preserve">citation </w:t>
      </w:r>
    </w:p>
    <w:p w:rsidR="00296855" w:rsidRPr="00A54C21" w:rsidRDefault="00416CAE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>M</w:t>
      </w:r>
      <w:r w:rsidR="00296855" w:rsidRPr="00A54C21">
        <w:rPr>
          <w:rFonts w:asciiTheme="minorBidi" w:hAnsiTheme="minorBidi" w:cstheme="minorBidi"/>
          <w:sz w:val="24"/>
          <w:szCs w:val="24"/>
        </w:rPr>
        <w:t>entioned in his commenta</w:t>
      </w:r>
      <w:r w:rsidR="00560859" w:rsidRPr="00A54C21">
        <w:rPr>
          <w:rFonts w:asciiTheme="minorBidi" w:hAnsiTheme="minorBidi" w:cstheme="minorBidi"/>
          <w:sz w:val="24"/>
          <w:szCs w:val="24"/>
        </w:rPr>
        <w:t>tion.</w:t>
      </w:r>
    </w:p>
    <w:p w:rsidR="00296855" w:rsidRPr="00A54C21" w:rsidRDefault="00296855" w:rsidP="003B114B">
      <w:pPr>
        <w:bidi w:val="0"/>
        <w:ind w:left="43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>(Ram</w:t>
      </w:r>
      <w:r w:rsidR="00E07FF7" w:rsidRPr="00A54C21">
        <w:rPr>
          <w:rFonts w:asciiTheme="minorBidi" w:hAnsiTheme="minorBidi" w:cstheme="minorBidi"/>
          <w:sz w:val="24"/>
          <w:szCs w:val="24"/>
        </w:rPr>
        <w:t>b</w:t>
      </w:r>
      <w:r w:rsidRPr="00A54C21">
        <w:rPr>
          <w:rFonts w:asciiTheme="minorBidi" w:hAnsiTheme="minorBidi" w:cstheme="minorBidi"/>
          <w:sz w:val="24"/>
          <w:szCs w:val="24"/>
        </w:rPr>
        <w:t>an, Introduction</w:t>
      </w:r>
      <w:r w:rsidR="002E6A68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Fonts w:asciiTheme="minorBidi" w:hAnsiTheme="minorBidi" w:cstheme="minorBidi"/>
          <w:sz w:val="24"/>
          <w:szCs w:val="24"/>
        </w:rPr>
        <w:t>to the Torah)</w:t>
      </w:r>
    </w:p>
    <w:p w:rsidR="00296855" w:rsidRPr="00A54C21" w:rsidRDefault="00296855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E47777" w:rsidRDefault="0076202C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296855" w:rsidRPr="00A54C21">
        <w:rPr>
          <w:rFonts w:asciiTheme="minorBidi" w:hAnsiTheme="minorBidi" w:cstheme="minorBidi"/>
          <w:sz w:val="24"/>
          <w:szCs w:val="24"/>
        </w:rPr>
        <w:t>It is impossible to exaggerate</w:t>
      </w:r>
      <w:r w:rsidR="001329FF" w:rsidRPr="00A54C21">
        <w:rPr>
          <w:rFonts w:asciiTheme="minorBidi" w:hAnsiTheme="minorBidi" w:cstheme="minorBidi"/>
          <w:sz w:val="24"/>
          <w:szCs w:val="24"/>
        </w:rPr>
        <w:t xml:space="preserve"> Rashi’s importance in shapi</w:t>
      </w:r>
      <w:r>
        <w:rPr>
          <w:rFonts w:asciiTheme="minorBidi" w:hAnsiTheme="minorBidi" w:cstheme="minorBidi"/>
          <w:sz w:val="24"/>
          <w:szCs w:val="24"/>
        </w:rPr>
        <w:t>ng the worldview of the Jewish P</w:t>
      </w:r>
      <w:r w:rsidR="001329FF" w:rsidRPr="00A54C21">
        <w:rPr>
          <w:rFonts w:asciiTheme="minorBidi" w:hAnsiTheme="minorBidi" w:cstheme="minorBidi"/>
          <w:sz w:val="24"/>
          <w:szCs w:val="24"/>
        </w:rPr>
        <w:t>eopl</w:t>
      </w:r>
      <w:r>
        <w:rPr>
          <w:rFonts w:asciiTheme="minorBidi" w:hAnsiTheme="minorBidi" w:cstheme="minorBidi"/>
          <w:sz w:val="24"/>
          <w:szCs w:val="24"/>
        </w:rPr>
        <w:t>e;</w:t>
      </w:r>
      <w:r w:rsidR="001329FF" w:rsidRPr="00A54C21">
        <w:rPr>
          <w:rFonts w:asciiTheme="minorBidi" w:hAnsiTheme="minorBidi" w:cstheme="minorBidi"/>
          <w:sz w:val="24"/>
          <w:szCs w:val="24"/>
        </w:rPr>
        <w:t xml:space="preserve"> it may be said that after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Tanakh</w:t>
      </w:r>
      <w:r w:rsidR="001329FF" w:rsidRPr="00A54C21">
        <w:rPr>
          <w:rFonts w:asciiTheme="minorBidi" w:hAnsiTheme="minorBidi" w:cstheme="minorBidi"/>
          <w:sz w:val="24"/>
          <w:szCs w:val="24"/>
        </w:rPr>
        <w:t xml:space="preserve"> and Talmud, Rashi’s commentaries are next in line in terms of their influence</w:t>
      </w:r>
      <w:r>
        <w:rPr>
          <w:rFonts w:asciiTheme="minorBidi" w:hAnsiTheme="minorBidi" w:cstheme="minorBidi"/>
          <w:sz w:val="24"/>
          <w:szCs w:val="24"/>
        </w:rPr>
        <w:t>.</w:t>
      </w:r>
      <w:r w:rsidR="00416CAE" w:rsidRPr="00A54C21">
        <w:rPr>
          <w:rFonts w:asciiTheme="minorBidi" w:hAnsiTheme="minorBidi" w:cstheme="minorBidi"/>
          <w:sz w:val="24"/>
          <w:szCs w:val="24"/>
        </w:rPr>
        <w:t xml:space="preserve"> One expression of this phenomenon is </w:t>
      </w:r>
      <w:r w:rsidR="001329FF" w:rsidRPr="00A54C21">
        <w:rPr>
          <w:rFonts w:asciiTheme="minorBidi" w:hAnsiTheme="minorBidi" w:cstheme="minorBidi"/>
          <w:sz w:val="24"/>
          <w:szCs w:val="24"/>
        </w:rPr>
        <w:t>the fact that the first Hebrew book ever printed</w:t>
      </w:r>
      <w:r w:rsidR="0057090D" w:rsidRPr="00A54C21">
        <w:rPr>
          <w:rFonts w:asciiTheme="minorBidi" w:hAnsiTheme="minorBidi" w:cstheme="minorBidi"/>
          <w:sz w:val="24"/>
          <w:szCs w:val="24"/>
        </w:rPr>
        <w:t xml:space="preserve"> (Rome, 1469)</w:t>
      </w:r>
      <w:r w:rsidR="001329FF" w:rsidRPr="00A54C21">
        <w:rPr>
          <w:rFonts w:asciiTheme="minorBidi" w:hAnsiTheme="minorBidi" w:cstheme="minorBidi"/>
          <w:sz w:val="24"/>
          <w:szCs w:val="24"/>
        </w:rPr>
        <w:t xml:space="preserve"> was </w:t>
      </w:r>
      <w:r w:rsidR="00416CAE" w:rsidRPr="00A54C21">
        <w:rPr>
          <w:rFonts w:asciiTheme="minorBidi" w:hAnsiTheme="minorBidi" w:cstheme="minorBidi"/>
          <w:sz w:val="24"/>
          <w:szCs w:val="24"/>
        </w:rPr>
        <w:t>the Torah</w:t>
      </w:r>
      <w:r w:rsidR="001329FF" w:rsidRPr="00A54C21">
        <w:rPr>
          <w:rFonts w:asciiTheme="minorBidi" w:hAnsiTheme="minorBidi" w:cstheme="minorBidi"/>
          <w:sz w:val="24"/>
          <w:szCs w:val="24"/>
        </w:rPr>
        <w:t xml:space="preserve"> with Rashi’s commentary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CF7D32" w:rsidRPr="00A54C21" w:rsidRDefault="00CF7D32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411305" w:rsidRPr="00A54C21" w:rsidRDefault="0076202C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Rashi’s</w:t>
      </w:r>
      <w:r w:rsidR="00EF2FB5" w:rsidRPr="00A54C21">
        <w:rPr>
          <w:rFonts w:asciiTheme="minorBidi" w:hAnsiTheme="minorBidi" w:cstheme="minorBidi"/>
          <w:sz w:val="24"/>
          <w:szCs w:val="24"/>
        </w:rPr>
        <w:t xml:space="preserve"> com</w:t>
      </w:r>
      <w:r w:rsidR="00416CAE" w:rsidRPr="00A54C21">
        <w:rPr>
          <w:rFonts w:asciiTheme="minorBidi" w:hAnsiTheme="minorBidi" w:cstheme="minorBidi"/>
          <w:sz w:val="24"/>
          <w:szCs w:val="24"/>
        </w:rPr>
        <w:t>mentary on the Torah i</w:t>
      </w:r>
      <w:r w:rsidR="00EF2FB5" w:rsidRPr="00A54C21">
        <w:rPr>
          <w:rFonts w:asciiTheme="minorBidi" w:hAnsiTheme="minorBidi" w:cstheme="minorBidi"/>
          <w:sz w:val="24"/>
          <w:szCs w:val="24"/>
        </w:rPr>
        <w:t xml:space="preserve">s the point of departure and the foundation of many of the </w:t>
      </w:r>
      <w:r w:rsidR="00411305" w:rsidRPr="00A54C21">
        <w:rPr>
          <w:rFonts w:asciiTheme="minorBidi" w:hAnsiTheme="minorBidi" w:cstheme="minorBidi"/>
          <w:sz w:val="24"/>
          <w:szCs w:val="24"/>
        </w:rPr>
        <w:t>biblical commentators who c</w:t>
      </w:r>
      <w:r w:rsidR="00416CAE" w:rsidRPr="00A54C21">
        <w:rPr>
          <w:rFonts w:asciiTheme="minorBidi" w:hAnsiTheme="minorBidi" w:cstheme="minorBidi"/>
          <w:sz w:val="24"/>
          <w:szCs w:val="24"/>
        </w:rPr>
        <w:t>o</w:t>
      </w:r>
      <w:r w:rsidR="00411305" w:rsidRPr="00A54C21">
        <w:rPr>
          <w:rFonts w:asciiTheme="minorBidi" w:hAnsiTheme="minorBidi" w:cstheme="minorBidi"/>
          <w:sz w:val="24"/>
          <w:szCs w:val="24"/>
        </w:rPr>
        <w:t>me after him</w:t>
      </w:r>
      <w:r>
        <w:rPr>
          <w:rFonts w:asciiTheme="minorBidi" w:hAnsiTheme="minorBidi" w:cstheme="minorBidi"/>
          <w:sz w:val="24"/>
          <w:szCs w:val="24"/>
        </w:rPr>
        <w:t>.</w:t>
      </w:r>
      <w:r w:rsidR="00416CAE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411305" w:rsidRPr="00A54C21">
        <w:rPr>
          <w:rFonts w:asciiTheme="minorBidi" w:hAnsiTheme="minorBidi" w:cstheme="minorBidi"/>
          <w:sz w:val="24"/>
          <w:szCs w:val="24"/>
        </w:rPr>
        <w:t>Hundreds, if not thousands, of articles and studies have been written about Rashi’s commentaries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411305" w:rsidRPr="00A54C21">
        <w:rPr>
          <w:rFonts w:asciiTheme="minorBidi" w:hAnsiTheme="minorBidi" w:cstheme="minorBidi"/>
          <w:sz w:val="24"/>
          <w:szCs w:val="24"/>
        </w:rPr>
        <w:t>Rashi’s commentary on the Torah has more supercommentaries</w:t>
      </w:r>
      <w:r w:rsidR="00411305"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2"/>
      </w:r>
      <w:r w:rsidR="00411305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416CAE" w:rsidRPr="00A54C21">
        <w:rPr>
          <w:rFonts w:asciiTheme="minorBidi" w:hAnsiTheme="minorBidi" w:cstheme="minorBidi"/>
          <w:sz w:val="24"/>
          <w:szCs w:val="24"/>
        </w:rPr>
        <w:t xml:space="preserve">on it </w:t>
      </w:r>
      <w:r w:rsidR="00411305" w:rsidRPr="00A54C21">
        <w:rPr>
          <w:rFonts w:asciiTheme="minorBidi" w:hAnsiTheme="minorBidi" w:cstheme="minorBidi"/>
          <w:sz w:val="24"/>
          <w:szCs w:val="24"/>
        </w:rPr>
        <w:t xml:space="preserve">than any other </w:t>
      </w:r>
      <w:r w:rsidR="00416CAE" w:rsidRPr="00A54C21">
        <w:rPr>
          <w:rFonts w:asciiTheme="minorBidi" w:hAnsiTheme="minorBidi" w:cstheme="minorBidi"/>
          <w:sz w:val="24"/>
          <w:szCs w:val="24"/>
        </w:rPr>
        <w:t>work of biblical interpretation</w:t>
      </w:r>
      <w:r w:rsidR="00411305" w:rsidRPr="00A54C21">
        <w:rPr>
          <w:rFonts w:asciiTheme="minorBidi" w:hAnsiTheme="minorBidi" w:cstheme="minorBidi"/>
          <w:sz w:val="24"/>
          <w:szCs w:val="24"/>
        </w:rPr>
        <w:t xml:space="preserve"> in Jewish history (if we do not </w:t>
      </w:r>
      <w:r>
        <w:rPr>
          <w:rFonts w:asciiTheme="minorBidi" w:hAnsiTheme="minorBidi" w:cstheme="minorBidi"/>
          <w:sz w:val="24"/>
          <w:szCs w:val="24"/>
        </w:rPr>
        <w:t>view</w:t>
      </w:r>
      <w:r w:rsidR="00411305" w:rsidRPr="00A54C21">
        <w:rPr>
          <w:rFonts w:asciiTheme="minorBidi" w:hAnsiTheme="minorBidi" w:cstheme="minorBidi"/>
          <w:sz w:val="24"/>
          <w:szCs w:val="24"/>
        </w:rPr>
        <w:t xml:space="preserve"> the Talmud </w:t>
      </w:r>
      <w:r w:rsidR="00416CAE" w:rsidRPr="00A54C21">
        <w:rPr>
          <w:rFonts w:asciiTheme="minorBidi" w:hAnsiTheme="minorBidi" w:cstheme="minorBidi"/>
          <w:sz w:val="24"/>
          <w:szCs w:val="24"/>
        </w:rPr>
        <w:t xml:space="preserve">itself </w:t>
      </w:r>
      <w:r w:rsidR="00411305" w:rsidRPr="00A54C21">
        <w:rPr>
          <w:rFonts w:asciiTheme="minorBidi" w:hAnsiTheme="minorBidi" w:cstheme="minorBidi"/>
          <w:sz w:val="24"/>
          <w:szCs w:val="24"/>
        </w:rPr>
        <w:t>as a commentary for this purpose)</w:t>
      </w:r>
      <w:r>
        <w:rPr>
          <w:rFonts w:asciiTheme="minorBidi" w:hAnsiTheme="minorBidi" w:cstheme="minorBidi"/>
          <w:sz w:val="24"/>
          <w:szCs w:val="24"/>
        </w:rPr>
        <w:t>.</w:t>
      </w:r>
      <w:r w:rsidR="00416CAE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411305" w:rsidRPr="00A54C21">
        <w:rPr>
          <w:rFonts w:asciiTheme="minorBidi" w:hAnsiTheme="minorBidi" w:cstheme="minorBidi"/>
          <w:sz w:val="24"/>
          <w:szCs w:val="24"/>
        </w:rPr>
        <w:t xml:space="preserve">However, before we </w:t>
      </w:r>
      <w:r w:rsidR="00411305" w:rsidRPr="00A54C21">
        <w:rPr>
          <w:rFonts w:asciiTheme="minorBidi" w:hAnsiTheme="minorBidi" w:cstheme="minorBidi"/>
          <w:sz w:val="24"/>
          <w:szCs w:val="24"/>
        </w:rPr>
        <w:lastRenderedPageBreak/>
        <w:t xml:space="preserve">analyze the influence of Rashi, we </w:t>
      </w:r>
      <w:r w:rsidR="00416CAE" w:rsidRPr="00A54C21">
        <w:rPr>
          <w:rFonts w:asciiTheme="minorBidi" w:hAnsiTheme="minorBidi" w:cstheme="minorBidi"/>
          <w:sz w:val="24"/>
          <w:szCs w:val="24"/>
        </w:rPr>
        <w:t xml:space="preserve">must examine the defining </w:t>
      </w:r>
      <w:r w:rsidR="00411305" w:rsidRPr="00A54C21">
        <w:rPr>
          <w:rFonts w:asciiTheme="minorBidi" w:hAnsiTheme="minorBidi" w:cstheme="minorBidi"/>
          <w:sz w:val="24"/>
          <w:szCs w:val="24"/>
        </w:rPr>
        <w:t xml:space="preserve">characteristics of his </w:t>
      </w:r>
      <w:r w:rsidR="00416CAE" w:rsidRPr="00A54C21">
        <w:rPr>
          <w:rFonts w:asciiTheme="minorBidi" w:hAnsiTheme="minorBidi" w:cstheme="minorBidi"/>
          <w:sz w:val="24"/>
          <w:szCs w:val="24"/>
        </w:rPr>
        <w:t>historical setting;</w:t>
      </w:r>
      <w:r w:rsidR="00411305" w:rsidRPr="00A54C21">
        <w:rPr>
          <w:rFonts w:asciiTheme="minorBidi" w:hAnsiTheme="minorBidi" w:cstheme="minorBidi"/>
          <w:sz w:val="24"/>
          <w:szCs w:val="24"/>
        </w:rPr>
        <w:t xml:space="preserve"> we </w:t>
      </w:r>
      <w:r w:rsidR="00416CAE" w:rsidRPr="00A54C21">
        <w:rPr>
          <w:rFonts w:asciiTheme="minorBidi" w:hAnsiTheme="minorBidi" w:cstheme="minorBidi"/>
          <w:sz w:val="24"/>
          <w:szCs w:val="24"/>
        </w:rPr>
        <w:t>may thereby</w:t>
      </w:r>
      <w:r w:rsidR="00411305" w:rsidRPr="00A54C21">
        <w:rPr>
          <w:rFonts w:asciiTheme="minorBidi" w:hAnsiTheme="minorBidi" w:cstheme="minorBidi"/>
          <w:sz w:val="24"/>
          <w:szCs w:val="24"/>
        </w:rPr>
        <w:t xml:space="preserve"> see how the environment influenced Rashi and the nature of his commentary.</w:t>
      </w:r>
    </w:p>
    <w:p w:rsidR="00411305" w:rsidRPr="00A54C21" w:rsidRDefault="00411305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411305" w:rsidRDefault="00411305" w:rsidP="003B114B">
      <w:pPr>
        <w:bidi w:val="0"/>
        <w:ind w:firstLine="0"/>
        <w:rPr>
          <w:rFonts w:asciiTheme="minorBidi" w:hAnsiTheme="minorBidi" w:cstheme="minorBidi"/>
          <w:b/>
          <w:bCs/>
          <w:sz w:val="24"/>
          <w:szCs w:val="24"/>
        </w:rPr>
      </w:pPr>
      <w:r w:rsidRPr="00A54C21">
        <w:rPr>
          <w:rFonts w:asciiTheme="minorBidi" w:hAnsiTheme="minorBidi" w:cstheme="minorBidi"/>
          <w:b/>
          <w:bCs/>
          <w:sz w:val="24"/>
          <w:szCs w:val="24"/>
        </w:rPr>
        <w:t xml:space="preserve">The Era </w:t>
      </w:r>
      <w:r w:rsidR="00B82F43" w:rsidRPr="00A54C21">
        <w:rPr>
          <w:rFonts w:asciiTheme="minorBidi" w:hAnsiTheme="minorBidi" w:cstheme="minorBidi"/>
          <w:b/>
          <w:bCs/>
          <w:sz w:val="24"/>
          <w:szCs w:val="24"/>
        </w:rPr>
        <w:t>of Rashi</w:t>
      </w:r>
    </w:p>
    <w:p w:rsidR="00CF7D32" w:rsidRPr="00A54C21" w:rsidRDefault="00CF7D32" w:rsidP="003B114B">
      <w:pPr>
        <w:bidi w:val="0"/>
        <w:ind w:firstLine="0"/>
        <w:rPr>
          <w:rFonts w:asciiTheme="minorBidi" w:hAnsiTheme="minorBidi" w:cstheme="minorBidi"/>
          <w:b/>
          <w:bCs/>
          <w:sz w:val="24"/>
          <w:szCs w:val="24"/>
        </w:rPr>
      </w:pPr>
    </w:p>
    <w:p w:rsidR="00EF2FB5" w:rsidRDefault="0076202C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3B114B">
        <w:rPr>
          <w:rFonts w:asciiTheme="minorBidi" w:hAnsiTheme="minorBidi" w:cstheme="minorBidi"/>
          <w:sz w:val="24"/>
          <w:szCs w:val="24"/>
        </w:rPr>
        <w:t>Rabbeinu Sh</w:t>
      </w:r>
      <w:r w:rsidR="00411305" w:rsidRPr="00A54C21">
        <w:rPr>
          <w:rFonts w:asciiTheme="minorBidi" w:hAnsiTheme="minorBidi" w:cstheme="minorBidi"/>
          <w:sz w:val="24"/>
          <w:szCs w:val="24"/>
        </w:rPr>
        <w:t>lomo Yitzchaki</w:t>
      </w:r>
      <w:r w:rsidR="00411305"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3"/>
      </w:r>
      <w:r w:rsidR="00411305" w:rsidRPr="00A54C21">
        <w:rPr>
          <w:rFonts w:asciiTheme="minorBidi" w:hAnsiTheme="minorBidi" w:cstheme="minorBidi"/>
          <w:sz w:val="24"/>
          <w:szCs w:val="24"/>
        </w:rPr>
        <w:t xml:space="preserve"> was born in 1040 in </w:t>
      </w:r>
      <w:r w:rsidR="00C56431" w:rsidRPr="00A54C21">
        <w:rPr>
          <w:rFonts w:asciiTheme="minorBidi" w:hAnsiTheme="minorBidi" w:cstheme="minorBidi"/>
          <w:sz w:val="24"/>
          <w:szCs w:val="24"/>
        </w:rPr>
        <w:t>Troyes in northern France, and he died there in 1105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56431" w:rsidRPr="00A54C21">
        <w:rPr>
          <w:rFonts w:asciiTheme="minorBidi" w:hAnsiTheme="minorBidi" w:cstheme="minorBidi"/>
          <w:sz w:val="24"/>
          <w:szCs w:val="24"/>
        </w:rPr>
        <w:t xml:space="preserve">One of the characteristic </w:t>
      </w:r>
      <w:r w:rsidR="00224D81" w:rsidRPr="00A54C21">
        <w:rPr>
          <w:rFonts w:asciiTheme="minorBidi" w:hAnsiTheme="minorBidi" w:cstheme="minorBidi"/>
          <w:sz w:val="24"/>
          <w:szCs w:val="24"/>
        </w:rPr>
        <w:t>phenomena</w:t>
      </w:r>
      <w:r w:rsidR="00C56431" w:rsidRPr="00A54C21">
        <w:rPr>
          <w:rFonts w:asciiTheme="minorBidi" w:hAnsiTheme="minorBidi" w:cstheme="minorBidi"/>
          <w:sz w:val="24"/>
          <w:szCs w:val="24"/>
        </w:rPr>
        <w:t xml:space="preserve"> of 11</w:t>
      </w:r>
      <w:r w:rsidR="00C56431" w:rsidRPr="00A54C21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56431" w:rsidRPr="00A54C21">
        <w:rPr>
          <w:rFonts w:asciiTheme="minorBidi" w:hAnsiTheme="minorBidi" w:cstheme="minorBidi"/>
          <w:sz w:val="24"/>
          <w:szCs w:val="24"/>
        </w:rPr>
        <w:t xml:space="preserve">century France </w:t>
      </w:r>
      <w:r w:rsidR="00B82F43" w:rsidRPr="00A54C21">
        <w:rPr>
          <w:rFonts w:asciiTheme="minorBidi" w:hAnsiTheme="minorBidi" w:cstheme="minorBidi"/>
          <w:sz w:val="24"/>
          <w:szCs w:val="24"/>
        </w:rPr>
        <w:t>wa</w:t>
      </w:r>
      <w:r w:rsidR="00C56431" w:rsidRPr="00A54C21">
        <w:rPr>
          <w:rFonts w:asciiTheme="minorBidi" w:hAnsiTheme="minorBidi" w:cstheme="minorBidi"/>
          <w:sz w:val="24"/>
          <w:szCs w:val="24"/>
        </w:rPr>
        <w:t>s the socio-economic lin</w:t>
      </w:r>
      <w:r>
        <w:rPr>
          <w:rFonts w:asciiTheme="minorBidi" w:hAnsiTheme="minorBidi" w:cstheme="minorBidi"/>
          <w:sz w:val="24"/>
          <w:szCs w:val="24"/>
        </w:rPr>
        <w:t>k</w:t>
      </w:r>
      <w:r w:rsidR="00B82F43" w:rsidRPr="00A54C21">
        <w:rPr>
          <w:rFonts w:asciiTheme="minorBidi" w:hAnsiTheme="minorBidi" w:cstheme="minorBidi"/>
          <w:sz w:val="24"/>
          <w:szCs w:val="24"/>
        </w:rPr>
        <w:t xml:space="preserve"> with the Christian community</w:t>
      </w:r>
      <w:r w:rsidR="00C56431" w:rsidRPr="00A54C21">
        <w:rPr>
          <w:rFonts w:asciiTheme="minorBidi" w:hAnsiTheme="minorBidi" w:cstheme="minorBidi"/>
          <w:sz w:val="24"/>
          <w:szCs w:val="24"/>
        </w:rPr>
        <w:t xml:space="preserve"> as a result of economic development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C56431" w:rsidRPr="00A54C21">
        <w:rPr>
          <w:rFonts w:asciiTheme="minorBidi" w:hAnsiTheme="minorBidi" w:cstheme="minorBidi"/>
          <w:sz w:val="24"/>
          <w:szCs w:val="24"/>
        </w:rPr>
        <w:t>An add</w:t>
      </w:r>
      <w:r w:rsidR="00B82F43" w:rsidRPr="00A54C21">
        <w:rPr>
          <w:rFonts w:asciiTheme="minorBidi" w:hAnsiTheme="minorBidi" w:cstheme="minorBidi"/>
          <w:sz w:val="24"/>
          <w:szCs w:val="24"/>
        </w:rPr>
        <w:t xml:space="preserve">itional phenomenon </w:t>
      </w:r>
      <w:r>
        <w:rPr>
          <w:rFonts w:asciiTheme="minorBidi" w:hAnsiTheme="minorBidi" w:cstheme="minorBidi"/>
          <w:sz w:val="24"/>
          <w:szCs w:val="24"/>
        </w:rPr>
        <w:t>that</w:t>
      </w:r>
      <w:r w:rsidR="00B82F43" w:rsidRPr="00A54C21">
        <w:rPr>
          <w:rFonts w:asciiTheme="minorBidi" w:hAnsiTheme="minorBidi" w:cstheme="minorBidi"/>
          <w:sz w:val="24"/>
          <w:szCs w:val="24"/>
        </w:rPr>
        <w:t xml:space="preserve"> defined</w:t>
      </w:r>
      <w:r w:rsidR="00C56431" w:rsidRPr="00A54C21">
        <w:rPr>
          <w:rFonts w:asciiTheme="minorBidi" w:hAnsiTheme="minorBidi" w:cstheme="minorBidi"/>
          <w:sz w:val="24"/>
          <w:szCs w:val="24"/>
        </w:rPr>
        <w:t xml:space="preserve"> Rashi’s era </w:t>
      </w:r>
      <w:r w:rsidR="00B82F43" w:rsidRPr="00A54C21">
        <w:rPr>
          <w:rFonts w:asciiTheme="minorBidi" w:hAnsiTheme="minorBidi" w:cstheme="minorBidi"/>
          <w:sz w:val="24"/>
          <w:szCs w:val="24"/>
        </w:rPr>
        <w:t>wa</w:t>
      </w:r>
      <w:r w:rsidR="00C56431" w:rsidRPr="00A54C21">
        <w:rPr>
          <w:rFonts w:asciiTheme="minorBidi" w:hAnsiTheme="minorBidi" w:cstheme="minorBidi"/>
          <w:sz w:val="24"/>
          <w:szCs w:val="24"/>
        </w:rPr>
        <w:t>s the Renaissance of the 12</w:t>
      </w:r>
      <w:r w:rsidR="00C56431" w:rsidRPr="00A54C21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C56431" w:rsidRPr="00A54C21">
        <w:rPr>
          <w:rFonts w:asciiTheme="minorBidi" w:hAnsiTheme="minorBidi" w:cstheme="minorBidi"/>
          <w:sz w:val="24"/>
          <w:szCs w:val="24"/>
        </w:rPr>
        <w:t xml:space="preserve"> century, </w:t>
      </w:r>
      <w:r w:rsidR="00321315" w:rsidRPr="00A54C21">
        <w:rPr>
          <w:rFonts w:asciiTheme="minorBidi" w:hAnsiTheme="minorBidi" w:cstheme="minorBidi"/>
          <w:sz w:val="24"/>
          <w:szCs w:val="24"/>
        </w:rPr>
        <w:t>which marked the beginning of the High Middle Ages in Europe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21315" w:rsidRPr="00A54C21">
        <w:rPr>
          <w:rFonts w:asciiTheme="minorBidi" w:hAnsiTheme="minorBidi" w:cstheme="minorBidi"/>
          <w:sz w:val="24"/>
          <w:szCs w:val="24"/>
        </w:rPr>
        <w:t>(Although it was in the 12</w:t>
      </w:r>
      <w:r w:rsidR="00321315" w:rsidRPr="00A54C21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321315" w:rsidRPr="00A54C21">
        <w:rPr>
          <w:rFonts w:asciiTheme="minorBidi" w:hAnsiTheme="minorBidi" w:cstheme="minorBidi"/>
          <w:sz w:val="24"/>
          <w:szCs w:val="24"/>
        </w:rPr>
        <w:t xml:space="preserve"> century that this Renaissance </w:t>
      </w:r>
      <w:r w:rsidR="00B82F43" w:rsidRPr="00A54C21">
        <w:rPr>
          <w:rFonts w:asciiTheme="minorBidi" w:hAnsiTheme="minorBidi" w:cstheme="minorBidi"/>
          <w:sz w:val="24"/>
          <w:szCs w:val="24"/>
        </w:rPr>
        <w:t>hit</w:t>
      </w:r>
      <w:r w:rsidR="00321315" w:rsidRPr="00A54C21">
        <w:rPr>
          <w:rFonts w:asciiTheme="minorBidi" w:hAnsiTheme="minorBidi" w:cstheme="minorBidi"/>
          <w:sz w:val="24"/>
          <w:szCs w:val="24"/>
        </w:rPr>
        <w:t xml:space="preserve"> its apex, its seeds were planted in the 11</w:t>
      </w:r>
      <w:r w:rsidR="00321315" w:rsidRPr="00A54C21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321315" w:rsidRPr="00A54C21">
        <w:rPr>
          <w:rFonts w:asciiTheme="minorBidi" w:hAnsiTheme="minorBidi" w:cstheme="minorBidi"/>
          <w:sz w:val="24"/>
          <w:szCs w:val="24"/>
        </w:rPr>
        <w:t xml:space="preserve"> century.</w:t>
      </w:r>
      <w:r w:rsidR="00321315"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4"/>
      </w:r>
      <w:r w:rsidR="00321315" w:rsidRPr="00A54C21">
        <w:rPr>
          <w:rFonts w:asciiTheme="minorBidi" w:hAnsiTheme="minorBidi" w:cstheme="minorBidi"/>
          <w:sz w:val="24"/>
          <w:szCs w:val="24"/>
        </w:rPr>
        <w:t>) This Renaissance, as two of the scholars of this period define it, was marked by “its restless searching after ancient — and new — authorities, and its audacious criticism of authority; its tireless quest for new knowledge, and its insistence on restructuring knowledge new and old alike</w:t>
      </w:r>
      <w:r w:rsidR="00A063AD" w:rsidRPr="00A54C21">
        <w:rPr>
          <w:rFonts w:asciiTheme="minorBidi" w:hAnsiTheme="minorBidi" w:cstheme="minorBidi"/>
          <w:sz w:val="24"/>
          <w:szCs w:val="24"/>
        </w:rPr>
        <w:t>.”</w:t>
      </w:r>
      <w:r w:rsidR="00321315"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5"/>
      </w:r>
    </w:p>
    <w:p w:rsidR="00CF7D32" w:rsidRPr="00A54C21" w:rsidRDefault="00CF7D32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4C1048" w:rsidRDefault="0076202C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A063AD" w:rsidRPr="00A54C21">
        <w:rPr>
          <w:rFonts w:asciiTheme="minorBidi" w:hAnsiTheme="minorBidi" w:cstheme="minorBidi"/>
          <w:sz w:val="24"/>
          <w:szCs w:val="24"/>
        </w:rPr>
        <w:t xml:space="preserve">These two phenomena, </w:t>
      </w:r>
      <w:r w:rsidR="00224D81" w:rsidRPr="00A54C21">
        <w:rPr>
          <w:rFonts w:asciiTheme="minorBidi" w:hAnsiTheme="minorBidi" w:cstheme="minorBidi"/>
          <w:sz w:val="24"/>
          <w:szCs w:val="24"/>
        </w:rPr>
        <w:t>economic</w:t>
      </w:r>
      <w:r w:rsidR="00A063AD" w:rsidRPr="00A54C21">
        <w:rPr>
          <w:rFonts w:asciiTheme="minorBidi" w:hAnsiTheme="minorBidi" w:cstheme="minorBidi"/>
          <w:sz w:val="24"/>
          <w:szCs w:val="24"/>
        </w:rPr>
        <w:t xml:space="preserve"> development and spiritual renewal, </w:t>
      </w:r>
      <w:r w:rsidR="00B82F43" w:rsidRPr="00A54C21">
        <w:rPr>
          <w:rFonts w:asciiTheme="minorBidi" w:hAnsiTheme="minorBidi" w:cstheme="minorBidi"/>
          <w:sz w:val="24"/>
          <w:szCs w:val="24"/>
        </w:rPr>
        <w:t>we</w:t>
      </w:r>
      <w:r w:rsidR="00A063AD" w:rsidRPr="00A54C21">
        <w:rPr>
          <w:rFonts w:asciiTheme="minorBidi" w:hAnsiTheme="minorBidi" w:cstheme="minorBidi"/>
          <w:sz w:val="24"/>
          <w:szCs w:val="24"/>
        </w:rPr>
        <w:t>re linked to each other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82F43" w:rsidRPr="00A54C21">
        <w:rPr>
          <w:rFonts w:asciiTheme="minorBidi" w:hAnsiTheme="minorBidi" w:cstheme="minorBidi"/>
          <w:sz w:val="24"/>
          <w:szCs w:val="24"/>
        </w:rPr>
        <w:t xml:space="preserve">Indeed, as a result of </w:t>
      </w:r>
      <w:r w:rsidR="004C1048" w:rsidRPr="00A54C21">
        <w:rPr>
          <w:rFonts w:asciiTheme="minorBidi" w:hAnsiTheme="minorBidi" w:cstheme="minorBidi"/>
          <w:sz w:val="24"/>
          <w:szCs w:val="24"/>
        </w:rPr>
        <w:t>socio-economic development</w:t>
      </w:r>
      <w:r w:rsidR="00B82F43" w:rsidRPr="00A54C21">
        <w:rPr>
          <w:rFonts w:asciiTheme="minorBidi" w:hAnsiTheme="minorBidi" w:cstheme="minorBidi"/>
          <w:sz w:val="24"/>
          <w:szCs w:val="24"/>
        </w:rPr>
        <w:t>,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daily points of contact were </w:t>
      </w:r>
      <w:r w:rsidR="00B82F43" w:rsidRPr="00A54C21">
        <w:rPr>
          <w:rFonts w:asciiTheme="minorBidi" w:hAnsiTheme="minorBidi" w:cstheme="minorBidi"/>
          <w:sz w:val="24"/>
          <w:szCs w:val="24"/>
        </w:rPr>
        <w:t>formed between the Jewish and the</w:t>
      </w:r>
      <w:r>
        <w:rPr>
          <w:rFonts w:asciiTheme="minorBidi" w:hAnsiTheme="minorBidi" w:cstheme="minorBidi"/>
          <w:sz w:val="24"/>
          <w:szCs w:val="24"/>
        </w:rPr>
        <w:t xml:space="preserve"> Christian community.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</w:t>
      </w:r>
      <w:r w:rsidR="00B82F43" w:rsidRPr="00A54C21">
        <w:rPr>
          <w:rFonts w:asciiTheme="minorBidi" w:hAnsiTheme="minorBidi" w:cstheme="minorBidi"/>
          <w:sz w:val="24"/>
          <w:szCs w:val="24"/>
        </w:rPr>
        <w:t>piritual trends and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upheavals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were occurring in one affected the other,</w:t>
      </w:r>
      <w:r w:rsidR="004C1048"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6"/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and the common involvement with and analysis of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Tanakh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, whether by Jews or by Christians, propagated the study of Holy Writ and challenged its students </w:t>
      </w:r>
      <w:r w:rsidR="00B82F43" w:rsidRPr="00A54C21">
        <w:rPr>
          <w:rFonts w:asciiTheme="minorBidi" w:hAnsiTheme="minorBidi" w:cstheme="minorBidi"/>
          <w:sz w:val="24"/>
          <w:szCs w:val="24"/>
        </w:rPr>
        <w:t xml:space="preserve">on 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both </w:t>
      </w:r>
      <w:r w:rsidR="00B82F43" w:rsidRPr="00A54C21">
        <w:rPr>
          <w:rFonts w:asciiTheme="minorBidi" w:hAnsiTheme="minorBidi" w:cstheme="minorBidi"/>
          <w:sz w:val="24"/>
          <w:szCs w:val="24"/>
        </w:rPr>
        <w:t xml:space="preserve">a 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religious </w:t>
      </w:r>
      <w:r w:rsidR="00B82F43" w:rsidRPr="00A54C21">
        <w:rPr>
          <w:rFonts w:asciiTheme="minorBidi" w:hAnsiTheme="minorBidi" w:cstheme="minorBidi"/>
          <w:sz w:val="24"/>
          <w:szCs w:val="24"/>
        </w:rPr>
        <w:t>and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an intellectual level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C1048" w:rsidRPr="00A54C21">
        <w:rPr>
          <w:rFonts w:asciiTheme="minorBidi" w:hAnsiTheme="minorBidi" w:cstheme="minorBidi"/>
          <w:sz w:val="24"/>
          <w:szCs w:val="24"/>
        </w:rPr>
        <w:t>The Renaissance of the 12</w:t>
      </w:r>
      <w:r w:rsidR="004C1048" w:rsidRPr="00A54C21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century in the Christian community was characterized </w:t>
      </w:r>
      <w:r w:rsidR="00B82F43" w:rsidRPr="00A54C21">
        <w:rPr>
          <w:rFonts w:asciiTheme="minorBidi" w:hAnsiTheme="minorBidi" w:cstheme="minorBidi"/>
          <w:sz w:val="24"/>
          <w:szCs w:val="24"/>
        </w:rPr>
        <w:t xml:space="preserve">in the spiritual sphere 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by limiting the allegorical exegesis of Holy Writ and </w:t>
      </w:r>
      <w:r w:rsidR="00B82F43" w:rsidRPr="00A54C21">
        <w:rPr>
          <w:rFonts w:asciiTheme="minorBidi" w:hAnsiTheme="minorBidi" w:cstheme="minorBidi"/>
          <w:sz w:val="24"/>
          <w:szCs w:val="24"/>
        </w:rPr>
        <w:t>focusing on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literal </w:t>
      </w:r>
      <w:r w:rsidR="00B82F43" w:rsidRPr="00A54C21">
        <w:rPr>
          <w:rFonts w:asciiTheme="minorBidi" w:hAnsiTheme="minorBidi" w:cstheme="minorBidi"/>
          <w:sz w:val="24"/>
          <w:szCs w:val="24"/>
        </w:rPr>
        <w:t>interpretation; indeed,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this trend </w:t>
      </w:r>
      <w:r w:rsidR="00B82F43" w:rsidRPr="00A54C21">
        <w:rPr>
          <w:rFonts w:asciiTheme="minorBidi" w:hAnsiTheme="minorBidi" w:cstheme="minorBidi"/>
          <w:sz w:val="24"/>
          <w:szCs w:val="24"/>
        </w:rPr>
        <w:t>came to characterize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the commentary of Rashi</w:t>
      </w:r>
      <w:r>
        <w:rPr>
          <w:rFonts w:asciiTheme="minorBidi" w:hAnsiTheme="minorBidi" w:cstheme="minorBidi"/>
          <w:sz w:val="24"/>
          <w:szCs w:val="24"/>
        </w:rPr>
        <w:t xml:space="preserve"> as well</w:t>
      </w:r>
      <w:r w:rsidR="004C1048" w:rsidRPr="00A54C21">
        <w:rPr>
          <w:rFonts w:asciiTheme="minorBidi" w:hAnsiTheme="minorBidi" w:cstheme="minorBidi"/>
          <w:sz w:val="24"/>
          <w:szCs w:val="24"/>
        </w:rPr>
        <w:t>.</w:t>
      </w:r>
    </w:p>
    <w:p w:rsidR="00CF7D32" w:rsidRPr="00A54C21" w:rsidRDefault="00CF7D32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4A47E8" w:rsidRPr="00A54C21" w:rsidRDefault="0076202C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The involvement with and </w:t>
      </w:r>
      <w:r w:rsidR="00B82F43" w:rsidRPr="00A54C21">
        <w:rPr>
          <w:rFonts w:asciiTheme="minorBidi" w:hAnsiTheme="minorBidi" w:cstheme="minorBidi"/>
          <w:sz w:val="24"/>
          <w:szCs w:val="24"/>
        </w:rPr>
        <w:t>development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of </w:t>
      </w:r>
      <w:r w:rsidR="00B82F43" w:rsidRPr="00A54C21">
        <w:rPr>
          <w:rFonts w:asciiTheme="minorBidi" w:hAnsiTheme="minorBidi" w:cstheme="minorBidi"/>
          <w:sz w:val="24"/>
          <w:szCs w:val="24"/>
        </w:rPr>
        <w:t>b</w:t>
      </w:r>
      <w:r w:rsidR="004A47E8" w:rsidRPr="00A54C21">
        <w:rPr>
          <w:rFonts w:asciiTheme="minorBidi" w:hAnsiTheme="minorBidi" w:cstheme="minorBidi"/>
          <w:sz w:val="24"/>
          <w:szCs w:val="24"/>
        </w:rPr>
        <w:t xml:space="preserve">iblical exegesis </w:t>
      </w:r>
      <w:r w:rsidR="00B82F43" w:rsidRPr="00A54C21">
        <w:rPr>
          <w:rFonts w:asciiTheme="minorBidi" w:hAnsiTheme="minorBidi" w:cstheme="minorBidi"/>
          <w:sz w:val="24"/>
          <w:szCs w:val="24"/>
        </w:rPr>
        <w:t>on the part of</w:t>
      </w:r>
      <w:r w:rsidR="004A47E8" w:rsidRPr="00A54C21">
        <w:rPr>
          <w:rFonts w:asciiTheme="minorBidi" w:hAnsiTheme="minorBidi" w:cstheme="minorBidi"/>
          <w:sz w:val="24"/>
          <w:szCs w:val="24"/>
        </w:rPr>
        <w:t xml:space="preserve"> both J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ews </w:t>
      </w:r>
      <w:r w:rsidR="004A47E8" w:rsidRPr="00A54C21">
        <w:rPr>
          <w:rFonts w:asciiTheme="minorBidi" w:hAnsiTheme="minorBidi" w:cstheme="minorBidi"/>
          <w:sz w:val="24"/>
          <w:szCs w:val="24"/>
        </w:rPr>
        <w:t>and</w:t>
      </w:r>
      <w:r w:rsidR="004C1048" w:rsidRPr="00A54C21">
        <w:rPr>
          <w:rFonts w:asciiTheme="minorBidi" w:hAnsiTheme="minorBidi" w:cstheme="minorBidi"/>
          <w:sz w:val="24"/>
          <w:szCs w:val="24"/>
        </w:rPr>
        <w:t xml:space="preserve"> Christians</w:t>
      </w:r>
      <w:r w:rsidR="004A47E8" w:rsidRPr="00A54C21">
        <w:rPr>
          <w:rFonts w:asciiTheme="minorBidi" w:hAnsiTheme="minorBidi" w:cstheme="minorBidi"/>
          <w:sz w:val="24"/>
          <w:szCs w:val="24"/>
        </w:rPr>
        <w:t xml:space="preserve"> eventually brought about some theological disputations between </w:t>
      </w:r>
      <w:r w:rsidR="00B82F43" w:rsidRPr="00A54C21">
        <w:rPr>
          <w:rFonts w:asciiTheme="minorBidi" w:hAnsiTheme="minorBidi" w:cstheme="minorBidi"/>
          <w:sz w:val="24"/>
          <w:szCs w:val="24"/>
        </w:rPr>
        <w:t>the two groups</w:t>
      </w:r>
      <w:r w:rsidR="004A47E8" w:rsidRPr="00A54C21">
        <w:rPr>
          <w:rFonts w:asciiTheme="minorBidi" w:hAnsiTheme="minorBidi" w:cstheme="minorBidi"/>
          <w:sz w:val="24"/>
          <w:szCs w:val="24"/>
        </w:rPr>
        <w:t>, some of them public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4A47E8" w:rsidRPr="00A54C21">
        <w:rPr>
          <w:rFonts w:asciiTheme="minorBidi" w:hAnsiTheme="minorBidi" w:cstheme="minorBidi"/>
          <w:sz w:val="24"/>
          <w:szCs w:val="24"/>
        </w:rPr>
        <w:t>Jews contend</w:t>
      </w:r>
      <w:r w:rsidR="00B82F43" w:rsidRPr="00A54C21">
        <w:rPr>
          <w:rFonts w:asciiTheme="minorBidi" w:hAnsiTheme="minorBidi" w:cstheme="minorBidi"/>
          <w:sz w:val="24"/>
          <w:szCs w:val="24"/>
        </w:rPr>
        <w:t>ed</w:t>
      </w:r>
      <w:r w:rsidR="004A47E8" w:rsidRPr="00A54C21">
        <w:rPr>
          <w:rFonts w:asciiTheme="minorBidi" w:hAnsiTheme="minorBidi" w:cstheme="minorBidi"/>
          <w:sz w:val="24"/>
          <w:szCs w:val="24"/>
        </w:rPr>
        <w:t xml:space="preserve"> with Christians, sometimes because they were compelled</w:t>
      </w:r>
      <w:r w:rsidR="00B82F43" w:rsidRPr="00A54C2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to </w:t>
      </w:r>
      <w:r w:rsidR="00B82F43" w:rsidRPr="00A54C21">
        <w:rPr>
          <w:rFonts w:asciiTheme="minorBidi" w:hAnsiTheme="minorBidi" w:cstheme="minorBidi"/>
          <w:sz w:val="24"/>
          <w:szCs w:val="24"/>
        </w:rPr>
        <w:t>and</w:t>
      </w:r>
      <w:r w:rsidR="004A47E8" w:rsidRPr="00A54C21">
        <w:rPr>
          <w:rFonts w:asciiTheme="minorBidi" w:hAnsiTheme="minorBidi" w:cstheme="minorBidi"/>
          <w:sz w:val="24"/>
          <w:szCs w:val="24"/>
        </w:rPr>
        <w:t xml:space="preserve"> sometimes because they desired to do</w:t>
      </w:r>
      <w:r w:rsidR="00B82F43" w:rsidRPr="00A54C21">
        <w:rPr>
          <w:rFonts w:asciiTheme="minorBidi" w:hAnsiTheme="minorBidi" w:cstheme="minorBidi"/>
          <w:sz w:val="24"/>
          <w:szCs w:val="24"/>
        </w:rPr>
        <w:t xml:space="preserve"> so</w:t>
      </w:r>
      <w:r w:rsidR="004A47E8" w:rsidRPr="00A54C21">
        <w:rPr>
          <w:rFonts w:asciiTheme="minorBidi" w:hAnsiTheme="minorBidi" w:cstheme="minorBidi"/>
          <w:sz w:val="24"/>
          <w:szCs w:val="24"/>
        </w:rPr>
        <w:t xml:space="preserve"> in order to protect Judaism from Christian </w:t>
      </w:r>
      <w:r>
        <w:rPr>
          <w:rFonts w:asciiTheme="minorBidi" w:hAnsiTheme="minorBidi" w:cstheme="minorBidi"/>
          <w:sz w:val="24"/>
          <w:szCs w:val="24"/>
        </w:rPr>
        <w:t>attempts to combat</w:t>
      </w:r>
      <w:r w:rsidR="00E6250A" w:rsidRPr="00A54C2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“</w:t>
      </w:r>
      <w:r w:rsidR="004A47E8" w:rsidRPr="00A54C21">
        <w:rPr>
          <w:rFonts w:asciiTheme="minorBidi" w:hAnsiTheme="minorBidi" w:cstheme="minorBidi"/>
          <w:sz w:val="24"/>
          <w:szCs w:val="24"/>
        </w:rPr>
        <w:t>apostasy</w:t>
      </w:r>
      <w:r>
        <w:rPr>
          <w:rFonts w:asciiTheme="minorBidi" w:hAnsiTheme="minorBidi" w:cstheme="minorBidi"/>
          <w:sz w:val="24"/>
          <w:szCs w:val="24"/>
        </w:rPr>
        <w:t>”</w:t>
      </w:r>
      <w:r w:rsidR="004A47E8" w:rsidRPr="00A54C21">
        <w:rPr>
          <w:rFonts w:asciiTheme="minorBidi" w:hAnsiTheme="minorBidi" w:cstheme="minorBidi"/>
          <w:sz w:val="24"/>
          <w:szCs w:val="24"/>
        </w:rPr>
        <w:t xml:space="preserve"> on the part of Jews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While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 the character of Rashi’s </w:t>
      </w:r>
      <w:r w:rsidR="00E6250A" w:rsidRPr="00A54C21">
        <w:rPr>
          <w:rFonts w:asciiTheme="minorBidi" w:hAnsiTheme="minorBidi" w:cstheme="minorBidi"/>
          <w:i/>
          <w:iCs/>
          <w:sz w:val="24"/>
          <w:szCs w:val="24"/>
        </w:rPr>
        <w:t>parshanut</w:t>
      </w:r>
      <w:r w:rsidR="00E6250A" w:rsidRPr="00A54C21">
        <w:rPr>
          <w:rFonts w:asciiTheme="minorBidi" w:hAnsiTheme="minorBidi" w:cstheme="minorBidi"/>
          <w:sz w:val="24"/>
          <w:szCs w:val="24"/>
        </w:rPr>
        <w:t xml:space="preserve"> on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Tanakh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E6250A" w:rsidRPr="00A54C21">
        <w:rPr>
          <w:rFonts w:asciiTheme="minorBidi" w:hAnsiTheme="minorBidi" w:cstheme="minorBidi"/>
          <w:sz w:val="24"/>
          <w:szCs w:val="24"/>
        </w:rPr>
        <w:t>was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E6250A" w:rsidRPr="00A54C21">
        <w:rPr>
          <w:rFonts w:asciiTheme="minorBidi" w:hAnsiTheme="minorBidi" w:cstheme="minorBidi"/>
          <w:sz w:val="24"/>
          <w:szCs w:val="24"/>
        </w:rPr>
        <w:t xml:space="preserve">oriented towards </w:t>
      </w:r>
      <w:r w:rsidR="005C22E2" w:rsidRPr="00A54C21">
        <w:rPr>
          <w:rFonts w:asciiTheme="minorBidi" w:hAnsiTheme="minorBidi" w:cstheme="minorBidi"/>
          <w:i/>
          <w:sz w:val="24"/>
          <w:szCs w:val="24"/>
        </w:rPr>
        <w:t>peshat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, </w:t>
      </w:r>
      <w:r w:rsidR="00E6250A" w:rsidRPr="00A54C21">
        <w:rPr>
          <w:rFonts w:asciiTheme="minorBidi" w:hAnsiTheme="minorBidi" w:cstheme="minorBidi"/>
          <w:sz w:val="24"/>
          <w:szCs w:val="24"/>
        </w:rPr>
        <w:t>the simple meaning of the text,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 it was also influenced by the need to contend with Christian claims, </w:t>
      </w:r>
      <w:r w:rsidR="00E6250A" w:rsidRPr="00A54C21">
        <w:rPr>
          <w:rFonts w:asciiTheme="minorBidi" w:hAnsiTheme="minorBidi" w:cstheme="minorBidi"/>
          <w:sz w:val="24"/>
          <w:szCs w:val="24"/>
        </w:rPr>
        <w:t xml:space="preserve">at </w:t>
      </w:r>
      <w:r>
        <w:rPr>
          <w:rFonts w:asciiTheme="minorBidi" w:hAnsiTheme="minorBidi" w:cstheme="minorBidi"/>
          <w:sz w:val="24"/>
          <w:szCs w:val="24"/>
        </w:rPr>
        <w:t>a</w:t>
      </w:r>
      <w:r w:rsidR="00E6250A" w:rsidRPr="00A54C21">
        <w:rPr>
          <w:rFonts w:asciiTheme="minorBidi" w:hAnsiTheme="minorBidi" w:cstheme="minorBidi"/>
          <w:sz w:val="24"/>
          <w:szCs w:val="24"/>
        </w:rPr>
        <w:t xml:space="preserve"> time </w:t>
      </w:r>
      <w:r>
        <w:rPr>
          <w:rFonts w:asciiTheme="minorBidi" w:hAnsiTheme="minorBidi" w:cstheme="minorBidi"/>
          <w:sz w:val="24"/>
          <w:szCs w:val="24"/>
        </w:rPr>
        <w:t>when</w:t>
      </w:r>
      <w:r w:rsidR="00E6250A" w:rsidRPr="00A54C2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Christian </w:t>
      </w:r>
      <w:r w:rsidR="00E6250A" w:rsidRPr="00A54C21">
        <w:rPr>
          <w:rFonts w:asciiTheme="minorBidi" w:hAnsiTheme="minorBidi" w:cstheme="minorBidi"/>
          <w:sz w:val="24"/>
          <w:szCs w:val="24"/>
        </w:rPr>
        <w:lastRenderedPageBreak/>
        <w:t xml:space="preserve">scholars of that faith were attempting to wrestle with biblical passages on the basis of </w:t>
      </w:r>
      <w:r w:rsidR="005C22E2" w:rsidRPr="00A54C21">
        <w:rPr>
          <w:rFonts w:asciiTheme="minorBidi" w:hAnsiTheme="minorBidi" w:cstheme="minorBidi"/>
          <w:i/>
          <w:sz w:val="24"/>
          <w:szCs w:val="24"/>
        </w:rPr>
        <w:t>peshat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We </w:t>
      </w:r>
      <w:r w:rsidR="00E6250A" w:rsidRPr="00A54C21">
        <w:rPr>
          <w:rFonts w:asciiTheme="minorBidi" w:hAnsiTheme="minorBidi" w:cstheme="minorBidi"/>
          <w:sz w:val="24"/>
          <w:szCs w:val="24"/>
        </w:rPr>
        <w:t xml:space="preserve">may </w:t>
      </w:r>
      <w:r w:rsidR="00BA6AD5" w:rsidRPr="00A54C21">
        <w:rPr>
          <w:rFonts w:asciiTheme="minorBidi" w:hAnsiTheme="minorBidi" w:cstheme="minorBidi"/>
          <w:sz w:val="24"/>
          <w:szCs w:val="24"/>
        </w:rPr>
        <w:t>also find polemical content in Rashi’s commentary as he contends with Christian biblical exegesis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BA6AD5" w:rsidRPr="00A54C21" w:rsidRDefault="00BA6AD5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BA6AD5" w:rsidRDefault="00BA6AD5" w:rsidP="003B114B">
      <w:pPr>
        <w:bidi w:val="0"/>
        <w:ind w:firstLine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A54C21">
        <w:rPr>
          <w:rFonts w:asciiTheme="minorBidi" w:hAnsiTheme="minorBidi" w:cstheme="minorBidi"/>
          <w:b/>
          <w:bCs/>
          <w:sz w:val="24"/>
          <w:szCs w:val="24"/>
        </w:rPr>
        <w:t>Rashi’s Biography</w:t>
      </w:r>
    </w:p>
    <w:p w:rsidR="00CF7D32" w:rsidRPr="00A54C21" w:rsidRDefault="00CF7D32" w:rsidP="003B114B">
      <w:pPr>
        <w:bidi w:val="0"/>
        <w:ind w:firstLine="0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76202C" w:rsidRDefault="0076202C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BA6AD5" w:rsidRPr="00A54C21">
        <w:rPr>
          <w:rFonts w:asciiTheme="minorBidi" w:hAnsiTheme="minorBidi" w:cstheme="minorBidi"/>
          <w:sz w:val="24"/>
          <w:szCs w:val="24"/>
        </w:rPr>
        <w:t>W</w:t>
      </w:r>
      <w:r w:rsidR="00E6250A" w:rsidRPr="00A54C21">
        <w:rPr>
          <w:rFonts w:asciiTheme="minorBidi" w:hAnsiTheme="minorBidi" w:cstheme="minorBidi"/>
          <w:sz w:val="24"/>
          <w:szCs w:val="24"/>
        </w:rPr>
        <w:t>ho was Rashi?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6250A" w:rsidRPr="00A54C21">
        <w:rPr>
          <w:rFonts w:asciiTheme="minorBidi" w:hAnsiTheme="minorBidi" w:cstheme="minorBidi"/>
          <w:sz w:val="24"/>
          <w:szCs w:val="24"/>
        </w:rPr>
        <w:t>W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e have no information about </w:t>
      </w:r>
      <w:r w:rsidR="00E6250A" w:rsidRPr="00A54C21">
        <w:rPr>
          <w:rFonts w:asciiTheme="minorBidi" w:hAnsiTheme="minorBidi" w:cstheme="minorBidi"/>
          <w:sz w:val="24"/>
          <w:szCs w:val="24"/>
        </w:rPr>
        <w:t>hi</w:t>
      </w:r>
      <w:r w:rsidR="00BA6AD5" w:rsidRPr="00A54C21">
        <w:rPr>
          <w:rFonts w:asciiTheme="minorBidi" w:hAnsiTheme="minorBidi" w:cstheme="minorBidi"/>
          <w:sz w:val="24"/>
          <w:szCs w:val="24"/>
        </w:rPr>
        <w:t>s parents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A6AD5" w:rsidRPr="00A54C21">
        <w:rPr>
          <w:rFonts w:asciiTheme="minorBidi" w:hAnsiTheme="minorBidi" w:cstheme="minorBidi"/>
          <w:sz w:val="24"/>
          <w:szCs w:val="24"/>
        </w:rPr>
        <w:t>As Rashi brings no comments in the name of his father,</w:t>
      </w:r>
      <w:r w:rsidR="00BA6AD5"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7"/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 we may assume that his father was not a Torah scholar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A6AD5" w:rsidRPr="00A54C21">
        <w:rPr>
          <w:rFonts w:asciiTheme="minorBidi" w:hAnsiTheme="minorBidi" w:cstheme="minorBidi"/>
          <w:sz w:val="24"/>
          <w:szCs w:val="24"/>
        </w:rPr>
        <w:t>We know nothing of Rashi’s wife, but we know that they had three daughters: Yokheved, Miriam</w:t>
      </w:r>
      <w:r>
        <w:rPr>
          <w:rFonts w:asciiTheme="minorBidi" w:hAnsiTheme="minorBidi" w:cstheme="minorBidi"/>
          <w:sz w:val="24"/>
          <w:szCs w:val="24"/>
        </w:rPr>
        <w:t>,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 and Rachel</w:t>
      </w:r>
      <w:r w:rsidR="00E6250A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6250A" w:rsidRPr="00A54C21">
        <w:rPr>
          <w:rFonts w:asciiTheme="minorBidi" w:hAnsiTheme="minorBidi" w:cstheme="minorBidi"/>
          <w:sz w:val="24"/>
          <w:szCs w:val="24"/>
        </w:rPr>
        <w:t>(I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t is also possible </w:t>
      </w:r>
      <w:r w:rsidR="00E6250A" w:rsidRPr="00A54C21">
        <w:rPr>
          <w:rFonts w:asciiTheme="minorBidi" w:hAnsiTheme="minorBidi" w:cstheme="minorBidi"/>
          <w:sz w:val="24"/>
          <w:szCs w:val="24"/>
        </w:rPr>
        <w:t>that they had a fourth daughter</w:t>
      </w:r>
      <w:r w:rsidR="00BA6AD5" w:rsidRPr="00A54C21">
        <w:rPr>
          <w:rFonts w:asciiTheme="minorBidi" w:hAnsiTheme="minorBidi" w:cstheme="minorBidi"/>
          <w:sz w:val="24"/>
          <w:szCs w:val="24"/>
        </w:rPr>
        <w:t xml:space="preserve"> who died at a young age.)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:rsidR="00CF7D32" w:rsidRDefault="00CF7D32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BA6AD5" w:rsidRDefault="00BA6AD5" w:rsidP="003B114B">
      <w:pPr>
        <w:bidi w:val="0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>At the age of</w:t>
      </w:r>
      <w:r w:rsidR="00E6250A" w:rsidRPr="00A54C21">
        <w:rPr>
          <w:rFonts w:asciiTheme="minorBidi" w:hAnsiTheme="minorBidi" w:cstheme="minorBidi"/>
          <w:sz w:val="24"/>
          <w:szCs w:val="24"/>
        </w:rPr>
        <w:t xml:space="preserve"> eighteen, Rashi went to study</w:t>
      </w:r>
      <w:r w:rsidRPr="00A54C21">
        <w:rPr>
          <w:rFonts w:asciiTheme="minorBidi" w:hAnsiTheme="minorBidi" w:cstheme="minorBidi"/>
          <w:sz w:val="24"/>
          <w:szCs w:val="24"/>
        </w:rPr>
        <w:t xml:space="preserve"> in the famous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yeshiva</w:t>
      </w:r>
      <w:r w:rsidRPr="00A54C21">
        <w:rPr>
          <w:rFonts w:asciiTheme="minorBidi" w:hAnsiTheme="minorBidi" w:cstheme="minorBidi"/>
          <w:sz w:val="24"/>
          <w:szCs w:val="24"/>
        </w:rPr>
        <w:t xml:space="preserve"> of Mainz, Germany</w:t>
      </w:r>
      <w:r w:rsidR="0076202C">
        <w:rPr>
          <w:rFonts w:asciiTheme="minorBidi" w:hAnsiTheme="minorBidi" w:cstheme="minorBidi"/>
          <w:sz w:val="24"/>
          <w:szCs w:val="24"/>
        </w:rPr>
        <w:t>, founded</w:t>
      </w:r>
      <w:r w:rsidRPr="00A54C21">
        <w:rPr>
          <w:rFonts w:asciiTheme="minorBidi" w:hAnsiTheme="minorBidi" w:cstheme="minorBidi"/>
          <w:sz w:val="24"/>
          <w:szCs w:val="24"/>
        </w:rPr>
        <w:t xml:space="preserve"> by Rabbeinu Gershom, </w:t>
      </w:r>
      <w:r w:rsidR="00E6250A" w:rsidRPr="00A54C21">
        <w:rPr>
          <w:rFonts w:asciiTheme="minorBidi" w:hAnsiTheme="minorBidi" w:cstheme="minorBidi"/>
          <w:sz w:val="24"/>
          <w:szCs w:val="24"/>
        </w:rPr>
        <w:t>“</w:t>
      </w:r>
      <w:r w:rsidRPr="00A54C21">
        <w:rPr>
          <w:rFonts w:asciiTheme="minorBidi" w:hAnsiTheme="minorBidi" w:cstheme="minorBidi"/>
          <w:sz w:val="24"/>
          <w:szCs w:val="24"/>
        </w:rPr>
        <w:t>Light of the Exile</w:t>
      </w:r>
      <w:r w:rsidR="0076202C">
        <w:rPr>
          <w:rFonts w:asciiTheme="minorBidi" w:hAnsiTheme="minorBidi" w:cstheme="minorBidi"/>
          <w:sz w:val="24"/>
          <w:szCs w:val="24"/>
        </w:rPr>
        <w:t>.</w:t>
      </w:r>
      <w:r w:rsidR="00E6250A" w:rsidRPr="00A54C21">
        <w:rPr>
          <w:rFonts w:asciiTheme="minorBidi" w:hAnsiTheme="minorBidi" w:cstheme="minorBidi"/>
          <w:sz w:val="24"/>
          <w:szCs w:val="24"/>
        </w:rPr>
        <w:t>”</w:t>
      </w:r>
      <w:r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8"/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Fonts w:asciiTheme="minorBidi" w:hAnsiTheme="minorBidi" w:cstheme="minorBidi"/>
          <w:sz w:val="24"/>
          <w:szCs w:val="24"/>
        </w:rPr>
        <w:t xml:space="preserve">Rabbeinu Gershom put great emphasis in </w:t>
      </w:r>
      <w:r w:rsidR="00E6250A" w:rsidRPr="00A54C21">
        <w:rPr>
          <w:rFonts w:asciiTheme="minorBidi" w:hAnsiTheme="minorBidi" w:cstheme="minorBidi"/>
          <w:sz w:val="24"/>
          <w:szCs w:val="24"/>
        </w:rPr>
        <w:t xml:space="preserve">his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yeshiva</w:t>
      </w:r>
      <w:r w:rsidRPr="00A54C21">
        <w:rPr>
          <w:rFonts w:asciiTheme="minorBidi" w:hAnsiTheme="minorBidi" w:cstheme="minorBidi"/>
          <w:sz w:val="24"/>
          <w:szCs w:val="24"/>
        </w:rPr>
        <w:t xml:space="preserve"> on the necessity of knowing and understanding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Tanakh</w:t>
      </w:r>
      <w:r w:rsidRPr="00A54C21">
        <w:rPr>
          <w:rFonts w:asciiTheme="minorBidi" w:hAnsiTheme="minorBidi" w:cstheme="minorBidi"/>
          <w:sz w:val="24"/>
          <w:szCs w:val="24"/>
        </w:rPr>
        <w:t xml:space="preserve"> as a prerequisite for studying Talmud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96C0C" w:rsidRPr="00A54C21">
        <w:rPr>
          <w:rFonts w:asciiTheme="minorBidi" w:hAnsiTheme="minorBidi" w:cstheme="minorBidi"/>
          <w:sz w:val="24"/>
          <w:szCs w:val="24"/>
        </w:rPr>
        <w:t>As for studying Talmud, Rabbeinu Gershom invested great efforts in correcting the text of the Talmud, so that the students would have one authoritative version.</w:t>
      </w:r>
      <w:r w:rsidR="00596C0C"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9"/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After </w:t>
      </w:r>
      <w:r w:rsidR="00E6250A" w:rsidRPr="00A54C21">
        <w:rPr>
          <w:rFonts w:asciiTheme="minorBidi" w:hAnsiTheme="minorBidi" w:cstheme="minorBidi"/>
          <w:sz w:val="24"/>
          <w:szCs w:val="24"/>
        </w:rPr>
        <w:t>putting together a definitive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 text, the main pursuit of the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rosh yeshiva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 and the students was the commentary on the Talmud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96C0C" w:rsidRPr="00A54C21">
        <w:rPr>
          <w:rFonts w:asciiTheme="minorBidi" w:hAnsiTheme="minorBidi" w:cstheme="minorBidi"/>
          <w:sz w:val="24"/>
          <w:szCs w:val="24"/>
        </w:rPr>
        <w:t>Rashi, who was born shortly before Rabbeinu Gershom’s death (or a number of years after his death), did not study Torah from hi</w:t>
      </w:r>
      <w:r w:rsidR="00E6250A" w:rsidRPr="00A54C21">
        <w:rPr>
          <w:rFonts w:asciiTheme="minorBidi" w:hAnsiTheme="minorBidi" w:cstheme="minorBidi"/>
          <w:sz w:val="24"/>
          <w:szCs w:val="24"/>
        </w:rPr>
        <w:t>m directly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, but he </w:t>
      </w:r>
      <w:r w:rsidR="00273B15" w:rsidRPr="00A54C21">
        <w:rPr>
          <w:rFonts w:asciiTheme="minorBidi" w:hAnsiTheme="minorBidi" w:cstheme="minorBidi"/>
          <w:sz w:val="24"/>
          <w:szCs w:val="24"/>
        </w:rPr>
        <w:t>benefi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ted </w:t>
      </w:r>
      <w:r w:rsidR="00273B15" w:rsidRPr="00A54C21">
        <w:rPr>
          <w:rFonts w:asciiTheme="minorBidi" w:hAnsiTheme="minorBidi" w:cstheme="minorBidi"/>
          <w:sz w:val="24"/>
          <w:szCs w:val="24"/>
        </w:rPr>
        <w:t xml:space="preserve">from 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and was greatly influenced by Rabbeinu Gershom’s students, </w:t>
      </w:r>
      <w:r w:rsidR="0076202C">
        <w:rPr>
          <w:rFonts w:asciiTheme="minorBidi" w:hAnsiTheme="minorBidi" w:cstheme="minorBidi"/>
          <w:sz w:val="24"/>
          <w:szCs w:val="24"/>
        </w:rPr>
        <w:t>primarily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 from R</w:t>
      </w:r>
      <w:r w:rsidR="0076202C">
        <w:rPr>
          <w:rFonts w:asciiTheme="minorBidi" w:hAnsiTheme="minorBidi" w:cstheme="minorBidi"/>
          <w:sz w:val="24"/>
          <w:szCs w:val="24"/>
        </w:rPr>
        <w:t>.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 Yaakov ben Yakar,</w:t>
      </w:r>
      <w:r w:rsidR="00596C0C" w:rsidRPr="0076202C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0"/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 from whom Rashi learned both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Tanakh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 and Talmud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After a number of years, Rashi relocated to the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yeshiva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 in Worms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The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yeshiva</w:t>
      </w:r>
      <w:r w:rsidR="00273B15" w:rsidRPr="00A54C21">
        <w:rPr>
          <w:rFonts w:asciiTheme="minorBidi" w:hAnsiTheme="minorBidi" w:cstheme="minorBidi"/>
          <w:sz w:val="24"/>
          <w:szCs w:val="24"/>
        </w:rPr>
        <w:t xml:space="preserve"> of W</w:t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orms was known for its revolutionary approaches to </w:t>
      </w:r>
      <w:r w:rsidR="00273B15" w:rsidRPr="00A54C21">
        <w:rPr>
          <w:rFonts w:asciiTheme="minorBidi" w:hAnsiTheme="minorBidi" w:cstheme="minorBidi"/>
          <w:sz w:val="24"/>
          <w:szCs w:val="24"/>
        </w:rPr>
        <w:t xml:space="preserve">the field of </w:t>
      </w:r>
      <w:r w:rsidR="00596C0C" w:rsidRPr="00A54C21">
        <w:rPr>
          <w:rFonts w:asciiTheme="minorBidi" w:hAnsiTheme="minorBidi" w:cstheme="minorBidi"/>
          <w:sz w:val="24"/>
          <w:szCs w:val="24"/>
        </w:rPr>
        <w:t>Torah study, in which it blazed many new paths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</w:p>
    <w:p w:rsidR="003B114B" w:rsidRPr="00A54C21" w:rsidRDefault="003B114B" w:rsidP="003B114B">
      <w:pPr>
        <w:bidi w:val="0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96C0C" w:rsidRDefault="0076202C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596C0C" w:rsidRPr="00A54C21">
        <w:rPr>
          <w:rFonts w:asciiTheme="minorBidi" w:hAnsiTheme="minorBidi" w:cstheme="minorBidi"/>
          <w:sz w:val="24"/>
          <w:szCs w:val="24"/>
        </w:rPr>
        <w:t xml:space="preserve">At the age of thirty, having </w:t>
      </w:r>
      <w:r w:rsidR="00273B15" w:rsidRPr="00A54C21">
        <w:rPr>
          <w:rFonts w:asciiTheme="minorBidi" w:hAnsiTheme="minorBidi" w:cstheme="minorBidi"/>
          <w:sz w:val="24"/>
          <w:szCs w:val="24"/>
        </w:rPr>
        <w:t>acquired a thorough knowledge of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Tanakh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 and T</w:t>
      </w:r>
      <w:r w:rsidR="00273B15" w:rsidRPr="00A54C21">
        <w:rPr>
          <w:rFonts w:asciiTheme="minorBidi" w:hAnsiTheme="minorBidi" w:cstheme="minorBidi"/>
          <w:sz w:val="24"/>
          <w:szCs w:val="24"/>
        </w:rPr>
        <w:t>almud, Rashi returned to France — t</w:t>
      </w:r>
      <w:r w:rsidR="008745C9" w:rsidRPr="00A54C21">
        <w:rPr>
          <w:rFonts w:asciiTheme="minorBidi" w:hAnsiTheme="minorBidi" w:cstheme="minorBidi"/>
          <w:sz w:val="24"/>
          <w:szCs w:val="24"/>
        </w:rPr>
        <w:t>o Troyes, the city of his birth</w:t>
      </w:r>
      <w:r w:rsidR="00273B15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73B15" w:rsidRPr="00A54C21">
        <w:rPr>
          <w:rFonts w:asciiTheme="minorBidi" w:hAnsiTheme="minorBidi" w:cstheme="minorBidi"/>
          <w:sz w:val="24"/>
          <w:szCs w:val="24"/>
        </w:rPr>
        <w:t>Upon his return, he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 immediately took a central role in leading the co</w:t>
      </w:r>
      <w:r w:rsidR="00273B15" w:rsidRPr="00A54C21">
        <w:rPr>
          <w:rFonts w:asciiTheme="minorBidi" w:hAnsiTheme="minorBidi" w:cstheme="minorBidi"/>
          <w:sz w:val="24"/>
          <w:szCs w:val="24"/>
        </w:rPr>
        <w:t>mmunity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In parallel to his communal involvement, Rashi also established a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yeshiva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 in his city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The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yeshiva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 began with a very limited number of students, but as the years progressed</w:t>
      </w:r>
      <w:r w:rsidR="00273B15" w:rsidRPr="00A54C21">
        <w:rPr>
          <w:rFonts w:asciiTheme="minorBidi" w:hAnsiTheme="minorBidi" w:cstheme="minorBidi"/>
          <w:sz w:val="24"/>
          <w:szCs w:val="24"/>
        </w:rPr>
        <w:t>,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 the number of students gradually increased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The success of the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yeshiva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 is </w:t>
      </w:r>
      <w:r w:rsidR="00273B15" w:rsidRPr="00A54C21">
        <w:rPr>
          <w:rFonts w:asciiTheme="minorBidi" w:hAnsiTheme="minorBidi" w:cstheme="minorBidi"/>
          <w:sz w:val="24"/>
          <w:szCs w:val="24"/>
        </w:rPr>
        <w:t>demonstrated</w:t>
      </w:r>
      <w:r w:rsidR="008745C9" w:rsidRPr="00A54C21">
        <w:rPr>
          <w:rFonts w:asciiTheme="minorBidi" w:hAnsiTheme="minorBidi" w:cstheme="minorBidi"/>
          <w:sz w:val="24"/>
          <w:szCs w:val="24"/>
        </w:rPr>
        <w:t xml:space="preserve"> by the great number of students of Rashi whose works</w:t>
      </w:r>
      <w:r w:rsidR="006310F6" w:rsidRPr="00A54C21">
        <w:rPr>
          <w:rFonts w:asciiTheme="minorBidi" w:hAnsiTheme="minorBidi" w:cstheme="minorBidi"/>
          <w:sz w:val="24"/>
          <w:szCs w:val="24"/>
        </w:rPr>
        <w:t xml:space="preserve"> have become </w:t>
      </w:r>
      <w:r w:rsidR="00273B15" w:rsidRPr="00A54C21">
        <w:rPr>
          <w:rFonts w:asciiTheme="minorBidi" w:hAnsiTheme="minorBidi" w:cstheme="minorBidi"/>
          <w:sz w:val="24"/>
          <w:szCs w:val="24"/>
        </w:rPr>
        <w:t>indispensable tools</w:t>
      </w:r>
      <w:r w:rsidR="006310F6" w:rsidRPr="00A54C21">
        <w:rPr>
          <w:rFonts w:asciiTheme="minorBidi" w:hAnsiTheme="minorBidi" w:cstheme="minorBidi"/>
          <w:sz w:val="24"/>
          <w:szCs w:val="24"/>
        </w:rPr>
        <w:t xml:space="preserve"> in the area of biblical and Talmudic exegesis.</w:t>
      </w:r>
      <w:r w:rsidR="006310F6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1"/>
      </w:r>
    </w:p>
    <w:p w:rsidR="00CF7D32" w:rsidRPr="00A54C21" w:rsidRDefault="00CF7D32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6310F6" w:rsidRDefault="00C32553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ab/>
      </w:r>
      <w:r w:rsidR="006310F6" w:rsidRPr="00A54C21">
        <w:rPr>
          <w:rFonts w:asciiTheme="minorBidi" w:hAnsiTheme="minorBidi" w:cstheme="minorBidi"/>
          <w:sz w:val="24"/>
          <w:szCs w:val="24"/>
        </w:rPr>
        <w:t xml:space="preserve">What </w:t>
      </w:r>
      <w:r w:rsidR="00273B15" w:rsidRPr="00A54C21">
        <w:rPr>
          <w:rFonts w:asciiTheme="minorBidi" w:hAnsiTheme="minorBidi" w:cstheme="minorBidi"/>
          <w:sz w:val="24"/>
          <w:szCs w:val="24"/>
        </w:rPr>
        <w:t>wa</w:t>
      </w:r>
      <w:r w:rsidR="006310F6" w:rsidRPr="00A54C21">
        <w:rPr>
          <w:rFonts w:asciiTheme="minorBidi" w:hAnsiTheme="minorBidi" w:cstheme="minorBidi"/>
          <w:sz w:val="24"/>
          <w:szCs w:val="24"/>
        </w:rPr>
        <w:t>s the secret of Rashi’s success as a teacher?</w:t>
      </w:r>
    </w:p>
    <w:p w:rsidR="00CF7D32" w:rsidRPr="00A54C21" w:rsidRDefault="00CF7D32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6310F6" w:rsidRDefault="00C32553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6310F6" w:rsidRPr="00A54C21">
        <w:rPr>
          <w:rFonts w:asciiTheme="minorBidi" w:hAnsiTheme="minorBidi" w:cstheme="minorBidi"/>
          <w:sz w:val="24"/>
          <w:szCs w:val="24"/>
        </w:rPr>
        <w:t>Professor Avraham Grossman, in his fascinating book</w:t>
      </w:r>
      <w:r>
        <w:rPr>
          <w:rFonts w:asciiTheme="minorBidi" w:hAnsiTheme="minorBidi" w:cstheme="minorBidi"/>
          <w:sz w:val="24"/>
          <w:szCs w:val="24"/>
        </w:rPr>
        <w:t xml:space="preserve"> on Rashi</w:t>
      </w:r>
      <w:r w:rsidR="006310F6" w:rsidRPr="00A54C21">
        <w:rPr>
          <w:rFonts w:asciiTheme="minorBidi" w:hAnsiTheme="minorBidi" w:cstheme="minorBidi"/>
          <w:sz w:val="24"/>
          <w:szCs w:val="24"/>
        </w:rPr>
        <w:t xml:space="preserve"> c</w:t>
      </w:r>
      <w:r w:rsidR="00273B15" w:rsidRPr="00A54C21">
        <w:rPr>
          <w:rFonts w:asciiTheme="minorBidi" w:hAnsiTheme="minorBidi" w:cstheme="minorBidi"/>
          <w:sz w:val="24"/>
          <w:szCs w:val="24"/>
        </w:rPr>
        <w:t>ites</w:t>
      </w:r>
      <w:r w:rsidR="006310F6" w:rsidRPr="00A54C21">
        <w:rPr>
          <w:rFonts w:asciiTheme="minorBidi" w:hAnsiTheme="minorBidi" w:cstheme="minorBidi"/>
          <w:sz w:val="24"/>
          <w:szCs w:val="24"/>
        </w:rPr>
        <w:t xml:space="preserve"> a number of factors</w:t>
      </w:r>
      <w:r w:rsidR="00273B15" w:rsidRPr="00A54C21">
        <w:rPr>
          <w:rFonts w:asciiTheme="minorBidi" w:hAnsiTheme="minorBidi" w:cstheme="minorBidi"/>
          <w:sz w:val="24"/>
          <w:szCs w:val="24"/>
        </w:rPr>
        <w:t>,</w:t>
      </w:r>
      <w:r>
        <w:rPr>
          <w:rStyle w:val="FootnoteReference"/>
          <w:rFonts w:asciiTheme="minorBidi" w:hAnsiTheme="minorBidi" w:hint="default"/>
        </w:rPr>
        <w:footnoteReference w:id="12"/>
      </w:r>
      <w:r w:rsidR="00273B15" w:rsidRPr="00A54C21">
        <w:rPr>
          <w:rFonts w:asciiTheme="minorBidi" w:hAnsiTheme="minorBidi" w:cstheme="minorBidi"/>
          <w:sz w:val="24"/>
          <w:szCs w:val="24"/>
        </w:rPr>
        <w:t xml:space="preserve"> and I</w:t>
      </w:r>
      <w:r w:rsidR="006310F6" w:rsidRPr="00A54C21">
        <w:rPr>
          <w:rFonts w:asciiTheme="minorBidi" w:hAnsiTheme="minorBidi" w:cstheme="minorBidi"/>
          <w:sz w:val="24"/>
          <w:szCs w:val="24"/>
        </w:rPr>
        <w:t xml:space="preserve"> will suffice with mentioning his main points:</w:t>
      </w:r>
    </w:p>
    <w:p w:rsidR="00CF7D32" w:rsidRPr="00A54C21" w:rsidRDefault="00CF7D32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A24436" w:rsidRDefault="006310F6" w:rsidP="003B114B">
      <w:pPr>
        <w:pStyle w:val="ListParagraph"/>
        <w:numPr>
          <w:ilvl w:val="0"/>
          <w:numId w:val="10"/>
        </w:numPr>
        <w:bidi w:val="0"/>
        <w:ind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 xml:space="preserve">The democratic character of the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yeshiva</w:t>
      </w:r>
      <w:r w:rsidRPr="00A54C21">
        <w:rPr>
          <w:rFonts w:asciiTheme="minorBidi" w:hAnsiTheme="minorBidi" w:cstheme="minorBidi"/>
          <w:sz w:val="24"/>
          <w:szCs w:val="24"/>
        </w:rPr>
        <w:t xml:space="preserve"> encouraged critical and creative thinking</w:t>
      </w:r>
      <w:r w:rsidR="00A24436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Fonts w:asciiTheme="minorBidi" w:hAnsiTheme="minorBidi" w:cstheme="minorBidi"/>
          <w:sz w:val="24"/>
          <w:szCs w:val="24"/>
        </w:rPr>
        <w:t>(</w:t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In this, it greatly differed from the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yeshivot</w:t>
      </w:r>
      <w:r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of Babylonia </w:t>
      </w:r>
      <w:r w:rsidRPr="00A54C21">
        <w:rPr>
          <w:rFonts w:asciiTheme="minorBidi" w:hAnsiTheme="minorBidi" w:cstheme="minorBidi"/>
          <w:sz w:val="24"/>
          <w:szCs w:val="24"/>
        </w:rPr>
        <w:t xml:space="preserve">and </w:t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was </w:t>
      </w:r>
      <w:r w:rsidRPr="00A54C21">
        <w:rPr>
          <w:rFonts w:asciiTheme="minorBidi" w:hAnsiTheme="minorBidi" w:cstheme="minorBidi"/>
          <w:sz w:val="24"/>
          <w:szCs w:val="24"/>
        </w:rPr>
        <w:t xml:space="preserve">even </w:t>
      </w:r>
      <w:r w:rsidR="00A24436" w:rsidRPr="00A54C21">
        <w:rPr>
          <w:rFonts w:asciiTheme="minorBidi" w:hAnsiTheme="minorBidi" w:cstheme="minorBidi"/>
          <w:sz w:val="24"/>
          <w:szCs w:val="24"/>
        </w:rPr>
        <w:t>set apart from those of</w:t>
      </w:r>
      <w:r w:rsidRPr="00A54C21">
        <w:rPr>
          <w:rFonts w:asciiTheme="minorBidi" w:hAnsiTheme="minorBidi" w:cstheme="minorBidi"/>
          <w:sz w:val="24"/>
          <w:szCs w:val="24"/>
        </w:rPr>
        <w:t xml:space="preserve"> Mainz and Worms).</w:t>
      </w:r>
    </w:p>
    <w:p w:rsidR="00C32553" w:rsidRPr="00A54C21" w:rsidRDefault="00C32553" w:rsidP="003B114B">
      <w:pPr>
        <w:pStyle w:val="ListParagraph"/>
        <w:bidi w:val="0"/>
        <w:ind w:left="1080" w:firstLine="0"/>
        <w:jc w:val="both"/>
        <w:rPr>
          <w:rFonts w:asciiTheme="minorBidi" w:hAnsiTheme="minorBidi" w:cstheme="minorBidi"/>
          <w:sz w:val="24"/>
          <w:szCs w:val="24"/>
        </w:rPr>
      </w:pPr>
    </w:p>
    <w:p w:rsidR="00A24436" w:rsidRDefault="006310F6" w:rsidP="003B114B">
      <w:pPr>
        <w:pStyle w:val="ListParagraph"/>
        <w:numPr>
          <w:ilvl w:val="0"/>
          <w:numId w:val="10"/>
        </w:numPr>
        <w:bidi w:val="0"/>
        <w:ind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 xml:space="preserve">Rashi </w:t>
      </w:r>
      <w:r w:rsidR="00C32553">
        <w:rPr>
          <w:rFonts w:asciiTheme="minorBidi" w:hAnsiTheme="minorBidi" w:cstheme="minorBidi"/>
          <w:sz w:val="24"/>
          <w:szCs w:val="24"/>
        </w:rPr>
        <w:t>based</w:t>
      </w:r>
      <w:r w:rsidRPr="00A54C21">
        <w:rPr>
          <w:rFonts w:asciiTheme="minorBidi" w:hAnsiTheme="minorBidi" w:cstheme="minorBidi"/>
          <w:sz w:val="24"/>
          <w:szCs w:val="24"/>
        </w:rPr>
        <w:t xml:space="preserve"> his methodology on textual analysis and his great familiarity with the disciplines of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Tanakh</w:t>
      </w:r>
      <w:r w:rsidRPr="00A54C21">
        <w:rPr>
          <w:rFonts w:asciiTheme="minorBidi" w:hAnsiTheme="minorBidi" w:cstheme="minorBidi"/>
          <w:sz w:val="24"/>
          <w:szCs w:val="24"/>
        </w:rPr>
        <w:t xml:space="preserve">, Talmud, </w:t>
      </w:r>
      <w:r w:rsidR="00A24436" w:rsidRPr="00A54C21">
        <w:rPr>
          <w:rFonts w:asciiTheme="minorBidi" w:hAnsiTheme="minorBidi" w:cstheme="minorBidi"/>
          <w:sz w:val="24"/>
          <w:szCs w:val="24"/>
        </w:rPr>
        <w:t>halakhic writings, a</w:t>
      </w:r>
      <w:r w:rsidRPr="00A54C21">
        <w:rPr>
          <w:rFonts w:asciiTheme="minorBidi" w:hAnsiTheme="minorBidi" w:cstheme="minorBidi"/>
          <w:sz w:val="24"/>
          <w:szCs w:val="24"/>
        </w:rPr>
        <w:t>ggadic material and poetr</w:t>
      </w:r>
      <w:r w:rsidR="00A24436" w:rsidRPr="00A54C21">
        <w:rPr>
          <w:rFonts w:asciiTheme="minorBidi" w:hAnsiTheme="minorBidi" w:cstheme="minorBidi"/>
          <w:sz w:val="24"/>
          <w:szCs w:val="24"/>
        </w:rPr>
        <w:t>y</w:t>
      </w:r>
      <w:r w:rsidRPr="00A54C21">
        <w:rPr>
          <w:rFonts w:asciiTheme="minorBidi" w:hAnsiTheme="minorBidi" w:cstheme="minorBidi"/>
          <w:sz w:val="24"/>
          <w:szCs w:val="24"/>
        </w:rPr>
        <w:t>.</w:t>
      </w:r>
    </w:p>
    <w:p w:rsidR="00C32553" w:rsidRPr="00A54C21" w:rsidRDefault="00C32553" w:rsidP="003B114B">
      <w:pPr>
        <w:pStyle w:val="ListParagraph"/>
        <w:bidi w:val="0"/>
        <w:ind w:left="1080" w:firstLine="0"/>
        <w:jc w:val="both"/>
        <w:rPr>
          <w:rFonts w:asciiTheme="minorBidi" w:hAnsiTheme="minorBidi" w:cstheme="minorBidi"/>
          <w:sz w:val="24"/>
          <w:szCs w:val="24"/>
        </w:rPr>
      </w:pPr>
    </w:p>
    <w:p w:rsidR="00BA684A" w:rsidRDefault="006310F6" w:rsidP="003B114B">
      <w:pPr>
        <w:pStyle w:val="ListParagraph"/>
        <w:numPr>
          <w:ilvl w:val="0"/>
          <w:numId w:val="10"/>
        </w:numPr>
        <w:bidi w:val="0"/>
        <w:ind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 xml:space="preserve">Rashi’s hearty and radiant personality, along with his </w:t>
      </w:r>
      <w:r w:rsidR="00BA684A" w:rsidRPr="00A54C21">
        <w:rPr>
          <w:rFonts w:asciiTheme="minorBidi" w:hAnsiTheme="minorBidi" w:cstheme="minorBidi"/>
          <w:sz w:val="24"/>
          <w:szCs w:val="24"/>
        </w:rPr>
        <w:t xml:space="preserve">compassion, </w:t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allowed him to </w:t>
      </w:r>
      <w:r w:rsidR="00BA684A" w:rsidRPr="00A54C21">
        <w:rPr>
          <w:rFonts w:asciiTheme="minorBidi" w:hAnsiTheme="minorBidi" w:cstheme="minorBidi"/>
          <w:sz w:val="24"/>
          <w:szCs w:val="24"/>
        </w:rPr>
        <w:t>forge a lasting relationship with his students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</w:p>
    <w:p w:rsidR="00CF7D32" w:rsidRPr="00CF7D32" w:rsidRDefault="00CF7D32" w:rsidP="003B114B">
      <w:pPr>
        <w:pStyle w:val="ListParagraph"/>
        <w:bidi w:val="0"/>
        <w:ind w:left="0"/>
        <w:rPr>
          <w:rFonts w:asciiTheme="minorBidi" w:hAnsiTheme="minorBidi" w:cstheme="minorBidi"/>
          <w:sz w:val="24"/>
          <w:szCs w:val="24"/>
        </w:rPr>
      </w:pPr>
    </w:p>
    <w:p w:rsidR="00BA684A" w:rsidRPr="00A54C21" w:rsidRDefault="00C32553" w:rsidP="003B114B">
      <w:pPr>
        <w:bidi w:val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BA684A" w:rsidRPr="00A54C21">
        <w:rPr>
          <w:rFonts w:asciiTheme="minorBidi" w:hAnsiTheme="minorBidi" w:cstheme="minorBidi"/>
          <w:sz w:val="24"/>
          <w:szCs w:val="24"/>
        </w:rPr>
        <w:t xml:space="preserve">Besides his </w:t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occupations of </w:t>
      </w:r>
      <w:r w:rsidR="00E6250A" w:rsidRPr="00A54C21">
        <w:rPr>
          <w:rFonts w:asciiTheme="minorBidi" w:hAnsiTheme="minorBidi" w:cstheme="minorBidi"/>
          <w:i/>
          <w:sz w:val="24"/>
          <w:szCs w:val="24"/>
        </w:rPr>
        <w:t>rosh yeshiva</w:t>
      </w:r>
      <w:r w:rsidR="00BA684A" w:rsidRPr="00A54C21">
        <w:rPr>
          <w:rFonts w:asciiTheme="minorBidi" w:hAnsiTheme="minorBidi" w:cstheme="minorBidi"/>
          <w:sz w:val="24"/>
          <w:szCs w:val="24"/>
        </w:rPr>
        <w:t>, rabbinical court justice</w:t>
      </w:r>
      <w:r>
        <w:rPr>
          <w:rFonts w:asciiTheme="minorBidi" w:hAnsiTheme="minorBidi" w:cstheme="minorBidi"/>
          <w:sz w:val="24"/>
          <w:szCs w:val="24"/>
        </w:rPr>
        <w:t>,</w:t>
      </w:r>
      <w:r w:rsidR="00BA684A" w:rsidRPr="00A54C21">
        <w:rPr>
          <w:rFonts w:asciiTheme="minorBidi" w:hAnsiTheme="minorBidi" w:cstheme="minorBidi"/>
          <w:sz w:val="24"/>
          <w:szCs w:val="24"/>
        </w:rPr>
        <w:t xml:space="preserve"> and communal leader, Rashi wrote </w:t>
      </w:r>
      <w:r w:rsidR="00A24436" w:rsidRPr="00A54C21">
        <w:rPr>
          <w:rFonts w:asciiTheme="minorBidi" w:hAnsiTheme="minorBidi" w:cstheme="minorBidi"/>
          <w:sz w:val="24"/>
          <w:szCs w:val="24"/>
        </w:rPr>
        <w:t>a</w:t>
      </w:r>
      <w:r w:rsidR="00BA684A" w:rsidRPr="00A54C21">
        <w:rPr>
          <w:rFonts w:asciiTheme="minorBidi" w:hAnsiTheme="minorBidi" w:cstheme="minorBidi"/>
          <w:sz w:val="24"/>
          <w:szCs w:val="24"/>
        </w:rPr>
        <w:t xml:space="preserve"> commentary </w:t>
      </w:r>
      <w:r w:rsidR="00A24436" w:rsidRPr="00A54C21">
        <w:rPr>
          <w:rFonts w:asciiTheme="minorBidi" w:hAnsiTheme="minorBidi" w:cstheme="minorBidi"/>
          <w:sz w:val="24"/>
          <w:szCs w:val="24"/>
        </w:rPr>
        <w:t>on</w:t>
      </w:r>
      <w:r w:rsidR="00BA684A" w:rsidRPr="00A54C21">
        <w:rPr>
          <w:rFonts w:asciiTheme="minorBidi" w:hAnsiTheme="minorBidi" w:cstheme="minorBidi"/>
          <w:sz w:val="24"/>
          <w:szCs w:val="24"/>
        </w:rPr>
        <w:t xml:space="preserve"> all </w:t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of </w:t>
      </w:r>
      <w:r w:rsidR="00BA684A" w:rsidRPr="00A54C21">
        <w:rPr>
          <w:rFonts w:asciiTheme="minorBidi" w:hAnsiTheme="minorBidi" w:cstheme="minorBidi"/>
          <w:sz w:val="24"/>
          <w:szCs w:val="24"/>
        </w:rPr>
        <w:t xml:space="preserve">the books of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Tanakh</w:t>
      </w:r>
      <w:r w:rsidR="00BA684A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3"/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and </w:t>
      </w:r>
      <w:r w:rsidR="00A24436" w:rsidRPr="00A54C21">
        <w:rPr>
          <w:rFonts w:asciiTheme="minorBidi" w:hAnsiTheme="minorBidi" w:cstheme="minorBidi"/>
          <w:sz w:val="24"/>
          <w:szCs w:val="24"/>
        </w:rPr>
        <w:t>most of the Babylonian Talmud; in addition,</w:t>
      </w:r>
      <w:r w:rsidR="00BA684A" w:rsidRPr="00A54C21">
        <w:rPr>
          <w:rFonts w:asciiTheme="minorBidi" w:hAnsiTheme="minorBidi" w:cstheme="minorBidi"/>
          <w:sz w:val="24"/>
          <w:szCs w:val="24"/>
        </w:rPr>
        <w:t xml:space="preserve"> Rashi composed hundreds of responsa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</w:p>
    <w:p w:rsidR="00BA684A" w:rsidRPr="00A54C21" w:rsidRDefault="00BA684A" w:rsidP="003B114B">
      <w:pPr>
        <w:bidi w:val="0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BA684A" w:rsidRPr="00A54C21" w:rsidRDefault="00BA684A" w:rsidP="003B114B">
      <w:pPr>
        <w:pStyle w:val="ListParagraph"/>
        <w:numPr>
          <w:ilvl w:val="0"/>
          <w:numId w:val="2"/>
        </w:numPr>
        <w:bidi w:val="0"/>
        <w:ind w:left="0" w:firstLine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A54C21">
        <w:rPr>
          <w:rFonts w:asciiTheme="minorBidi" w:hAnsiTheme="minorBidi" w:cstheme="minorBidi"/>
          <w:b/>
          <w:bCs/>
          <w:sz w:val="24"/>
          <w:szCs w:val="24"/>
        </w:rPr>
        <w:t>THE TEXT OF THE COMMENTARY</w:t>
      </w:r>
    </w:p>
    <w:p w:rsidR="00BA684A" w:rsidRPr="00A54C21" w:rsidRDefault="00BA684A" w:rsidP="003B114B">
      <w:pPr>
        <w:pStyle w:val="ListParagraph"/>
        <w:bidi w:val="0"/>
        <w:ind w:firstLine="0"/>
        <w:rPr>
          <w:rFonts w:asciiTheme="minorBidi" w:hAnsiTheme="minorBidi" w:cstheme="minorBidi"/>
          <w:b/>
          <w:bCs/>
          <w:sz w:val="24"/>
          <w:szCs w:val="24"/>
        </w:rPr>
      </w:pPr>
    </w:p>
    <w:p w:rsidR="001B17F9" w:rsidRDefault="00C32553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  <w:t>I</w:t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t is quite </w:t>
      </w:r>
      <w:r>
        <w:rPr>
          <w:rFonts w:asciiTheme="minorBidi" w:hAnsiTheme="minorBidi" w:cstheme="minorBidi"/>
          <w:sz w:val="24"/>
          <w:szCs w:val="24"/>
        </w:rPr>
        <w:t>difficult</w:t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 to determine the original version of Rashi’s commentary on the Torah</w:t>
      </w:r>
      <w:r>
        <w:rPr>
          <w:rFonts w:asciiTheme="minorBidi" w:hAnsiTheme="minorBidi" w:cstheme="minorBidi"/>
          <w:sz w:val="24"/>
          <w:szCs w:val="24"/>
        </w:rPr>
        <w:t xml:space="preserve"> due to</w:t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 the </w:t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plethora of </w:t>
      </w:r>
      <w:r w:rsidR="001B17F9" w:rsidRPr="00A54C21">
        <w:rPr>
          <w:rFonts w:asciiTheme="minorBidi" w:hAnsiTheme="minorBidi" w:cstheme="minorBidi"/>
          <w:sz w:val="24"/>
          <w:szCs w:val="24"/>
        </w:rPr>
        <w:t>manuscripts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A24436" w:rsidRPr="00A54C21">
        <w:rPr>
          <w:rFonts w:asciiTheme="minorBidi" w:hAnsiTheme="minorBidi" w:cstheme="minorBidi"/>
          <w:sz w:val="24"/>
          <w:szCs w:val="24"/>
        </w:rPr>
        <w:t>There are not merely</w:t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 minor variations among these manuscripts, but rather significant distinctions.</w:t>
      </w:r>
      <w:r w:rsidR="001B17F9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4"/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The theologian and historian Abraham (Adolf) Berliner (1833-1915) published </w:t>
      </w:r>
      <w:r>
        <w:rPr>
          <w:rFonts w:asciiTheme="minorBidi" w:hAnsiTheme="minorBidi" w:cstheme="minorBidi"/>
          <w:sz w:val="24"/>
          <w:szCs w:val="24"/>
        </w:rPr>
        <w:t>(in 5665/</w:t>
      </w:r>
      <w:r w:rsidR="001B17F9" w:rsidRPr="00A54C21">
        <w:rPr>
          <w:rFonts w:asciiTheme="minorBidi" w:hAnsiTheme="minorBidi" w:cstheme="minorBidi"/>
          <w:sz w:val="24"/>
          <w:szCs w:val="24"/>
        </w:rPr>
        <w:t>1905)</w:t>
      </w:r>
      <w:r w:rsidR="001B17F9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5"/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 a critical</w:t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 edition of Rashi’s commentary on the Torah based on over one hundred manuscripts and printed editions; despite this, it is logical to assume that </w:t>
      </w:r>
      <w:r w:rsidR="00A24436" w:rsidRPr="00A54C21">
        <w:rPr>
          <w:rFonts w:asciiTheme="minorBidi" w:hAnsiTheme="minorBidi" w:cstheme="minorBidi"/>
          <w:sz w:val="24"/>
          <w:szCs w:val="24"/>
        </w:rPr>
        <w:t>the result is not a work wholly reflective of</w:t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 what Rashi wrote in his own hand.</w:t>
      </w:r>
    </w:p>
    <w:p w:rsidR="00CF7D32" w:rsidRPr="00A54C21" w:rsidRDefault="00CF7D32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510633" w:rsidRPr="00A54C21" w:rsidRDefault="00C32553" w:rsidP="003B114B">
      <w:pPr>
        <w:bidi w:val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It is </w:t>
      </w:r>
      <w:r w:rsidR="00A24436" w:rsidRPr="00A54C21">
        <w:rPr>
          <w:rFonts w:asciiTheme="minorBidi" w:hAnsiTheme="minorBidi" w:cstheme="minorBidi"/>
          <w:sz w:val="24"/>
          <w:szCs w:val="24"/>
        </w:rPr>
        <w:t>evident</w:t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 why so many manuscripts of Rashi’s commentary on the Torah exist</w:t>
      </w:r>
      <w:r w:rsidR="00543C81" w:rsidRPr="00A54C21">
        <w:rPr>
          <w:rFonts w:asciiTheme="minorBidi" w:hAnsiTheme="minorBidi" w:cstheme="minorBidi"/>
          <w:sz w:val="24"/>
          <w:szCs w:val="24"/>
        </w:rPr>
        <w:t xml:space="preserve">: Rashi’s commentary quickly became the most popular commentary throughout </w:t>
      </w:r>
      <w:r w:rsidR="00A24436" w:rsidRPr="00A54C21">
        <w:rPr>
          <w:rFonts w:asciiTheme="minorBidi" w:hAnsiTheme="minorBidi" w:cstheme="minorBidi"/>
          <w:sz w:val="24"/>
          <w:szCs w:val="24"/>
        </w:rPr>
        <w:t xml:space="preserve">all Jewish communities worldwide, both </w:t>
      </w:r>
      <w:r w:rsidR="00543C81" w:rsidRPr="00A54C21">
        <w:rPr>
          <w:rFonts w:asciiTheme="minorBidi" w:hAnsiTheme="minorBidi" w:cstheme="minorBidi"/>
          <w:sz w:val="24"/>
          <w:szCs w:val="24"/>
        </w:rPr>
        <w:t>Ashkenazic and Sephardic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43C81" w:rsidRPr="00A54C21">
        <w:rPr>
          <w:rFonts w:asciiTheme="minorBidi" w:hAnsiTheme="minorBidi" w:cstheme="minorBidi"/>
          <w:sz w:val="24"/>
          <w:szCs w:val="24"/>
        </w:rPr>
        <w:t>But what cause</w:t>
      </w:r>
      <w:r w:rsidR="00A24436" w:rsidRPr="00A54C21">
        <w:rPr>
          <w:rFonts w:asciiTheme="minorBidi" w:hAnsiTheme="minorBidi" w:cstheme="minorBidi"/>
          <w:sz w:val="24"/>
          <w:szCs w:val="24"/>
        </w:rPr>
        <w:t>d</w:t>
      </w:r>
      <w:r w:rsidR="00543C81" w:rsidRPr="00A54C21">
        <w:rPr>
          <w:rFonts w:asciiTheme="minorBidi" w:hAnsiTheme="minorBidi" w:cstheme="minorBidi"/>
          <w:sz w:val="24"/>
          <w:szCs w:val="24"/>
        </w:rPr>
        <w:t xml:space="preserve"> so many </w:t>
      </w:r>
      <w:r w:rsidR="00224D81" w:rsidRPr="00A54C21">
        <w:rPr>
          <w:rFonts w:asciiTheme="minorBidi" w:hAnsiTheme="minorBidi" w:cstheme="minorBidi"/>
          <w:sz w:val="24"/>
          <w:szCs w:val="24"/>
        </w:rPr>
        <w:t>versions</w:t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 to abound</w:t>
      </w:r>
      <w:r w:rsidR="00416CAE" w:rsidRPr="00A54C21">
        <w:rPr>
          <w:rFonts w:asciiTheme="minorBidi" w:hAnsiTheme="minorBidi" w:cstheme="minorBidi"/>
          <w:sz w:val="24"/>
          <w:szCs w:val="24"/>
        </w:rPr>
        <w:t>?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43C81" w:rsidRPr="00A54C21">
        <w:rPr>
          <w:rFonts w:asciiTheme="minorBidi" w:hAnsiTheme="minorBidi" w:cstheme="minorBidi"/>
          <w:sz w:val="24"/>
          <w:szCs w:val="24"/>
        </w:rPr>
        <w:t>It appears that a number of factors co</w:t>
      </w:r>
      <w:r w:rsidR="00046B46" w:rsidRPr="00A54C21">
        <w:rPr>
          <w:rFonts w:asciiTheme="minorBidi" w:hAnsiTheme="minorBidi" w:cstheme="minorBidi"/>
          <w:sz w:val="24"/>
          <w:szCs w:val="24"/>
        </w:rPr>
        <w:t>nspir</w:t>
      </w:r>
      <w:r w:rsidR="00543C81" w:rsidRPr="00A54C21">
        <w:rPr>
          <w:rFonts w:asciiTheme="minorBidi" w:hAnsiTheme="minorBidi" w:cstheme="minorBidi"/>
          <w:sz w:val="24"/>
          <w:szCs w:val="24"/>
        </w:rPr>
        <w:t>ed:</w:t>
      </w:r>
      <w:r w:rsidR="001B17F9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6"/>
      </w:r>
      <w:r w:rsidR="001B17F9" w:rsidRPr="00A54C2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</w:t>
      </w:r>
      <w:r w:rsidR="00543C81" w:rsidRPr="00A54C21">
        <w:rPr>
          <w:rFonts w:asciiTheme="minorBidi" w:hAnsiTheme="minorBidi" w:cstheme="minorBidi"/>
          <w:sz w:val="24"/>
          <w:szCs w:val="24"/>
        </w:rPr>
        <w:t xml:space="preserve">he scholars </w:t>
      </w:r>
      <w:r>
        <w:rPr>
          <w:rFonts w:asciiTheme="minorBidi" w:hAnsiTheme="minorBidi" w:cstheme="minorBidi"/>
          <w:sz w:val="24"/>
          <w:szCs w:val="24"/>
        </w:rPr>
        <w:t>who</w:t>
      </w:r>
      <w:r w:rsidR="00543C81" w:rsidRPr="00A54C21">
        <w:rPr>
          <w:rFonts w:asciiTheme="minorBidi" w:hAnsiTheme="minorBidi" w:cstheme="minorBidi"/>
          <w:sz w:val="24"/>
          <w:szCs w:val="24"/>
        </w:rPr>
        <w:t xml:space="preserve"> studied or taught the commentaries of Rashi sometimes added their notes in the margins of the manuscript</w:t>
      </w:r>
      <w:r>
        <w:rPr>
          <w:rFonts w:asciiTheme="minorBidi" w:hAnsiTheme="minorBidi" w:cstheme="minorBidi"/>
          <w:sz w:val="24"/>
          <w:szCs w:val="24"/>
        </w:rPr>
        <w:t>s;</w:t>
      </w:r>
      <w:r w:rsidR="00543C81" w:rsidRPr="00A54C21">
        <w:rPr>
          <w:rFonts w:asciiTheme="minorBidi" w:hAnsiTheme="minorBidi" w:cstheme="minorBidi"/>
          <w:sz w:val="24"/>
          <w:szCs w:val="24"/>
        </w:rPr>
        <w:t xml:space="preserve"> as time passed</w:t>
      </w:r>
      <w:r w:rsidR="00046B46" w:rsidRPr="00A54C21">
        <w:rPr>
          <w:rFonts w:asciiTheme="minorBidi" w:hAnsiTheme="minorBidi" w:cstheme="minorBidi"/>
          <w:sz w:val="24"/>
          <w:szCs w:val="24"/>
        </w:rPr>
        <w:t>,</w:t>
      </w:r>
      <w:r w:rsidR="00543C81" w:rsidRPr="00A54C21">
        <w:rPr>
          <w:rFonts w:asciiTheme="minorBidi" w:hAnsiTheme="minorBidi" w:cstheme="minorBidi"/>
          <w:sz w:val="24"/>
          <w:szCs w:val="24"/>
        </w:rPr>
        <w:t xml:space="preserve"> the names of these scholars were elided and these notes were integrated into the body of the commentary.</w:t>
      </w:r>
      <w:r w:rsidR="001B17F9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7"/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43C81" w:rsidRPr="00A54C21">
        <w:rPr>
          <w:rFonts w:asciiTheme="minorBidi" w:hAnsiTheme="minorBidi" w:cstheme="minorBidi"/>
          <w:sz w:val="24"/>
          <w:szCs w:val="24"/>
        </w:rPr>
        <w:t xml:space="preserve">An additional factor is </w:t>
      </w:r>
      <w:r w:rsidR="002E41C5" w:rsidRPr="00A54C21">
        <w:rPr>
          <w:rFonts w:asciiTheme="minorBidi" w:hAnsiTheme="minorBidi" w:cstheme="minorBidi"/>
          <w:sz w:val="24"/>
          <w:szCs w:val="24"/>
        </w:rPr>
        <w:t xml:space="preserve">Rashi’s </w:t>
      </w:r>
      <w:r w:rsidR="002E41C5" w:rsidRPr="00A54C21">
        <w:rPr>
          <w:rFonts w:asciiTheme="minorBidi" w:hAnsiTheme="minorBidi" w:cstheme="minorBidi"/>
          <w:sz w:val="24"/>
          <w:szCs w:val="24"/>
        </w:rPr>
        <w:lastRenderedPageBreak/>
        <w:t>extensive reliance on Midrashic sources — sometimes Rashi changes the Sages’ language (</w:t>
      </w:r>
      <w:r>
        <w:rPr>
          <w:rFonts w:asciiTheme="minorBidi" w:hAnsiTheme="minorBidi" w:cstheme="minorBidi"/>
          <w:sz w:val="24"/>
          <w:szCs w:val="24"/>
        </w:rPr>
        <w:t>apparently deliberately</w:t>
      </w:r>
      <w:r w:rsidR="002E41C5" w:rsidRPr="00A54C21">
        <w:rPr>
          <w:rFonts w:asciiTheme="minorBidi" w:hAnsiTheme="minorBidi" w:cstheme="minorBidi"/>
          <w:sz w:val="24"/>
          <w:szCs w:val="24"/>
        </w:rPr>
        <w:t xml:space="preserve">) or </w:t>
      </w:r>
      <w:r w:rsidR="00224D81" w:rsidRPr="00A54C21">
        <w:rPr>
          <w:rFonts w:asciiTheme="minorBidi" w:hAnsiTheme="minorBidi" w:cstheme="minorBidi"/>
          <w:sz w:val="24"/>
          <w:szCs w:val="24"/>
        </w:rPr>
        <w:t>abbreviates</w:t>
      </w:r>
      <w:r w:rsidR="002E41C5" w:rsidRPr="00A54C21">
        <w:rPr>
          <w:rFonts w:asciiTheme="minorBidi" w:hAnsiTheme="minorBidi" w:cstheme="minorBidi"/>
          <w:sz w:val="24"/>
          <w:szCs w:val="24"/>
        </w:rPr>
        <w:t xml:space="preserve"> the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midrash</w:t>
      </w:r>
      <w:r w:rsidR="002E41C5" w:rsidRPr="00A54C21">
        <w:rPr>
          <w:rFonts w:asciiTheme="minorBidi" w:hAnsiTheme="minorBidi" w:cstheme="minorBidi"/>
          <w:sz w:val="24"/>
          <w:szCs w:val="24"/>
        </w:rPr>
        <w:t xml:space="preserve">, and a copyist </w:t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later </w:t>
      </w:r>
      <w:r w:rsidR="002E41C5" w:rsidRPr="00A54C21">
        <w:rPr>
          <w:rFonts w:asciiTheme="minorBidi" w:hAnsiTheme="minorBidi" w:cstheme="minorBidi"/>
          <w:sz w:val="24"/>
          <w:szCs w:val="24"/>
        </w:rPr>
        <w:t>fixes the text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046B46" w:rsidRPr="00A54C21">
        <w:rPr>
          <w:rFonts w:asciiTheme="minorBidi" w:hAnsiTheme="minorBidi" w:cstheme="minorBidi"/>
          <w:sz w:val="24"/>
          <w:szCs w:val="24"/>
        </w:rPr>
        <w:t>This phenomenon has grea</w:t>
      </w:r>
      <w:r w:rsidR="002E41C5" w:rsidRPr="00A54C21">
        <w:rPr>
          <w:rFonts w:asciiTheme="minorBidi" w:hAnsiTheme="minorBidi" w:cstheme="minorBidi"/>
          <w:sz w:val="24"/>
          <w:szCs w:val="24"/>
        </w:rPr>
        <w:t xml:space="preserve">t significance </w:t>
      </w:r>
      <w:r w:rsidR="00046B46" w:rsidRPr="00A54C21">
        <w:rPr>
          <w:rFonts w:asciiTheme="minorBidi" w:hAnsiTheme="minorBidi" w:cstheme="minorBidi"/>
          <w:sz w:val="24"/>
          <w:szCs w:val="24"/>
        </w:rPr>
        <w:t>when</w:t>
      </w:r>
      <w:r w:rsidR="002E41C5" w:rsidRPr="00A54C21">
        <w:rPr>
          <w:rFonts w:asciiTheme="minorBidi" w:hAnsiTheme="minorBidi" w:cstheme="minorBidi"/>
          <w:sz w:val="24"/>
          <w:szCs w:val="24"/>
        </w:rPr>
        <w:t xml:space="preserve"> it comes to the study of</w:t>
      </w:r>
      <w:r>
        <w:rPr>
          <w:rFonts w:asciiTheme="minorBidi" w:hAnsiTheme="minorBidi" w:cstheme="minorBidi"/>
          <w:sz w:val="24"/>
          <w:szCs w:val="24"/>
        </w:rPr>
        <w:t xml:space="preserve"> Rashi’s commentary;</w:t>
      </w:r>
      <w:r w:rsidR="002E41C5" w:rsidRPr="00A54C21">
        <w:rPr>
          <w:rFonts w:asciiTheme="minorBidi" w:hAnsiTheme="minorBidi" w:cstheme="minorBidi"/>
          <w:sz w:val="24"/>
          <w:szCs w:val="24"/>
        </w:rPr>
        <w:t xml:space="preserve"> sometimes</w:t>
      </w:r>
      <w:r>
        <w:rPr>
          <w:rFonts w:asciiTheme="minorBidi" w:hAnsiTheme="minorBidi" w:cstheme="minorBidi"/>
          <w:sz w:val="24"/>
          <w:szCs w:val="24"/>
        </w:rPr>
        <w:t>,</w:t>
      </w:r>
      <w:r w:rsidR="002E41C5" w:rsidRPr="00A54C21">
        <w:rPr>
          <w:rFonts w:asciiTheme="minorBidi" w:hAnsiTheme="minorBidi" w:cstheme="minorBidi"/>
          <w:sz w:val="24"/>
          <w:szCs w:val="24"/>
        </w:rPr>
        <w:t xml:space="preserve"> students of Rashi’s commentary build mountains upon every jot and tittle of his phrasing, but inspecting the text proves that every </w:t>
      </w:r>
      <w:r w:rsidR="00510633" w:rsidRPr="00A54C21">
        <w:rPr>
          <w:rFonts w:asciiTheme="minorBidi" w:hAnsiTheme="minorBidi" w:cstheme="minorBidi"/>
          <w:sz w:val="24"/>
          <w:szCs w:val="24"/>
        </w:rPr>
        <w:t>one of these theses is based on a certain version of Rashi</w:t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, which may be </w:t>
      </w:r>
      <w:r w:rsidR="00510633" w:rsidRPr="00A54C21">
        <w:rPr>
          <w:rFonts w:asciiTheme="minorBidi" w:hAnsiTheme="minorBidi" w:cstheme="minorBidi"/>
          <w:sz w:val="24"/>
          <w:szCs w:val="24"/>
        </w:rPr>
        <w:t>inapplicable to other versions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10633" w:rsidRPr="00A54C21">
        <w:rPr>
          <w:rFonts w:asciiTheme="minorBidi" w:hAnsiTheme="minorBidi" w:cstheme="minorBidi"/>
          <w:sz w:val="24"/>
          <w:szCs w:val="24"/>
        </w:rPr>
        <w:t xml:space="preserve">Therefore, before one attempts to craft an approach based on a close reading of Rashi, one must at least consult the Berliner edition and see how reliable </w:t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a </w:t>
      </w:r>
      <w:r w:rsidR="00510633" w:rsidRPr="00A54C21">
        <w:rPr>
          <w:rFonts w:asciiTheme="minorBidi" w:hAnsiTheme="minorBidi" w:cstheme="minorBidi"/>
          <w:sz w:val="24"/>
          <w:szCs w:val="24"/>
        </w:rPr>
        <w:t>given version is.</w:t>
      </w:r>
      <w:r w:rsidR="00510633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8"/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</w:p>
    <w:p w:rsidR="00510633" w:rsidRPr="00A54C21" w:rsidRDefault="00510633" w:rsidP="003B114B">
      <w:pPr>
        <w:bidi w:val="0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510633" w:rsidRPr="00A54C21" w:rsidRDefault="00510633" w:rsidP="003B114B">
      <w:pPr>
        <w:pStyle w:val="ListParagraph"/>
        <w:numPr>
          <w:ilvl w:val="0"/>
          <w:numId w:val="2"/>
        </w:numPr>
        <w:bidi w:val="0"/>
        <w:ind w:left="0" w:firstLine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A54C21">
        <w:rPr>
          <w:rFonts w:asciiTheme="minorBidi" w:hAnsiTheme="minorBidi" w:cstheme="minorBidi"/>
          <w:b/>
          <w:bCs/>
          <w:sz w:val="24"/>
          <w:szCs w:val="24"/>
        </w:rPr>
        <w:t>TARGET AUDIENCE OF THE COMMENTARY</w:t>
      </w:r>
    </w:p>
    <w:p w:rsidR="00510633" w:rsidRPr="00A54C21" w:rsidRDefault="00510633" w:rsidP="003B114B">
      <w:pPr>
        <w:pStyle w:val="ListParagraph"/>
        <w:bidi w:val="0"/>
        <w:ind w:firstLine="0"/>
        <w:rPr>
          <w:rFonts w:asciiTheme="minorBidi" w:hAnsiTheme="minorBidi" w:cstheme="minorBidi"/>
          <w:b/>
          <w:bCs/>
          <w:sz w:val="24"/>
          <w:szCs w:val="24"/>
        </w:rPr>
      </w:pPr>
    </w:p>
    <w:p w:rsidR="00510633" w:rsidRDefault="00C32553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Once we have </w:t>
      </w:r>
      <w:r w:rsidR="00510633" w:rsidRPr="00A54C21">
        <w:rPr>
          <w:rFonts w:asciiTheme="minorBidi" w:hAnsiTheme="minorBidi" w:cstheme="minorBidi"/>
          <w:sz w:val="24"/>
          <w:szCs w:val="24"/>
        </w:rPr>
        <w:t>dealt with the question of text, we must think about the question of who the target audience of the commentary was.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10633" w:rsidRPr="00A54C21">
        <w:rPr>
          <w:rFonts w:asciiTheme="minorBidi" w:hAnsiTheme="minorBidi" w:cstheme="minorBidi"/>
          <w:sz w:val="24"/>
          <w:szCs w:val="24"/>
        </w:rPr>
        <w:t>This is a matter of some debate among scholars of Rashi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510633" w:rsidRPr="00A54C21">
        <w:rPr>
          <w:rFonts w:asciiTheme="minorBidi" w:hAnsiTheme="minorBidi" w:cstheme="minorBidi"/>
          <w:sz w:val="24"/>
          <w:szCs w:val="24"/>
        </w:rPr>
        <w:t>According to Lifschitz,</w:t>
      </w:r>
      <w:r w:rsidR="00510633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19"/>
      </w:r>
      <w:r w:rsidR="00510633" w:rsidRPr="00A54C21">
        <w:rPr>
          <w:rFonts w:asciiTheme="minorBidi" w:hAnsiTheme="minorBidi" w:cstheme="minorBidi"/>
          <w:sz w:val="24"/>
          <w:szCs w:val="24"/>
        </w:rPr>
        <w:t xml:space="preserve"> Rashi’s commentaries </w:t>
      </w:r>
      <w:r w:rsidR="00046B46" w:rsidRPr="00A54C21">
        <w:rPr>
          <w:rFonts w:asciiTheme="minorBidi" w:hAnsiTheme="minorBidi" w:cstheme="minorBidi"/>
          <w:sz w:val="24"/>
          <w:szCs w:val="24"/>
        </w:rPr>
        <w:t>we</w:t>
      </w:r>
      <w:r>
        <w:rPr>
          <w:rFonts w:asciiTheme="minorBidi" w:hAnsiTheme="minorBidi" w:cstheme="minorBidi"/>
          <w:sz w:val="24"/>
          <w:szCs w:val="24"/>
        </w:rPr>
        <w:t>re designed for educated people.</w:t>
      </w:r>
      <w:r w:rsidR="00510633" w:rsidRPr="00A54C2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H</w:t>
      </w:r>
      <w:r w:rsidR="00046B46" w:rsidRPr="00A54C21">
        <w:rPr>
          <w:rFonts w:asciiTheme="minorBidi" w:hAnsiTheme="minorBidi" w:cstheme="minorBidi"/>
          <w:sz w:val="24"/>
          <w:szCs w:val="24"/>
        </w:rPr>
        <w:t>e declares</w:t>
      </w:r>
      <w:r w:rsidR="00510633" w:rsidRPr="00A54C21">
        <w:rPr>
          <w:rFonts w:asciiTheme="minorBidi" w:hAnsiTheme="minorBidi" w:cstheme="minorBidi"/>
          <w:sz w:val="24"/>
          <w:szCs w:val="24"/>
        </w:rPr>
        <w:t>:</w:t>
      </w:r>
    </w:p>
    <w:p w:rsidR="00CF7D32" w:rsidRPr="00A54C21" w:rsidRDefault="00CF7D32" w:rsidP="003B114B">
      <w:pPr>
        <w:bidi w:val="0"/>
        <w:jc w:val="both"/>
        <w:rPr>
          <w:rFonts w:asciiTheme="minorBidi" w:hAnsiTheme="minorBidi" w:cstheme="minorBidi"/>
          <w:sz w:val="24"/>
          <w:szCs w:val="24"/>
        </w:rPr>
      </w:pPr>
    </w:p>
    <w:p w:rsidR="000702A1" w:rsidRDefault="00510633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Fonts w:asciiTheme="minorBidi" w:hAnsiTheme="minorBidi" w:cstheme="minorBidi"/>
          <w:sz w:val="24"/>
          <w:szCs w:val="24"/>
        </w:rPr>
        <w:t xml:space="preserve">He did not compose his commentary </w:t>
      </w:r>
      <w:r w:rsidR="00046B46" w:rsidRPr="00A54C21">
        <w:rPr>
          <w:rFonts w:asciiTheme="minorBidi" w:hAnsiTheme="minorBidi" w:cstheme="minorBidi"/>
          <w:sz w:val="24"/>
          <w:szCs w:val="24"/>
        </w:rPr>
        <w:t>so that it might</w:t>
      </w:r>
      <w:r w:rsidR="000702A1" w:rsidRPr="00A54C21">
        <w:rPr>
          <w:rFonts w:asciiTheme="minorBidi" w:hAnsiTheme="minorBidi" w:cstheme="minorBidi"/>
          <w:sz w:val="24"/>
          <w:szCs w:val="24"/>
        </w:rPr>
        <w:t xml:space="preserve"> be an open book for the masses and the ignoramuses</w:t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, but rather for the intelligentsia </w:t>
      </w:r>
      <w:r w:rsidR="000702A1" w:rsidRPr="00A54C21">
        <w:rPr>
          <w:rFonts w:asciiTheme="minorBidi" w:hAnsiTheme="minorBidi" w:cstheme="minorBidi"/>
          <w:sz w:val="24"/>
          <w:szCs w:val="24"/>
        </w:rPr>
        <w:t>of his generation who knew the Torah well.</w:t>
      </w:r>
    </w:p>
    <w:p w:rsidR="00CF7D32" w:rsidRPr="00A54C21" w:rsidRDefault="00CF7D32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</w:p>
    <w:p w:rsidR="00A71D4C" w:rsidRPr="00A54C21" w:rsidRDefault="00C32553" w:rsidP="003B114B">
      <w:pPr>
        <w:bidi w:val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702A1" w:rsidRPr="00A54C21">
        <w:rPr>
          <w:rFonts w:asciiTheme="minorBidi" w:hAnsiTheme="minorBidi" w:cstheme="minorBidi"/>
          <w:sz w:val="24"/>
          <w:szCs w:val="24"/>
        </w:rPr>
        <w:t>On the other hand, it is quite striking how much is absent from Rashi’s commentary: grammatical essays, lengthy discussions of halakhic subjects, complex analyses of philosophy and theology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0702A1" w:rsidRPr="00A54C21">
        <w:rPr>
          <w:rFonts w:asciiTheme="minorBidi" w:hAnsiTheme="minorBidi" w:cstheme="minorBidi"/>
          <w:sz w:val="24"/>
          <w:szCs w:val="24"/>
        </w:rPr>
        <w:t xml:space="preserve">Therefore, it appears that his commentary </w:t>
      </w:r>
      <w:r w:rsidR="00046B46" w:rsidRPr="00A54C21">
        <w:rPr>
          <w:rFonts w:asciiTheme="minorBidi" w:hAnsiTheme="minorBidi" w:cstheme="minorBidi"/>
          <w:sz w:val="24"/>
          <w:szCs w:val="24"/>
        </w:rPr>
        <w:t>wa</w:t>
      </w:r>
      <w:r w:rsidR="000702A1" w:rsidRPr="00A54C21">
        <w:rPr>
          <w:rFonts w:asciiTheme="minorBidi" w:hAnsiTheme="minorBidi" w:cstheme="minorBidi"/>
          <w:sz w:val="24"/>
          <w:szCs w:val="24"/>
        </w:rPr>
        <w:t xml:space="preserve">s designed for everyone, and anyone can study his commentary on the Torah on his own level: a </w:t>
      </w:r>
      <w:r w:rsidR="00046B46" w:rsidRPr="00A54C21">
        <w:rPr>
          <w:rFonts w:asciiTheme="minorBidi" w:hAnsiTheme="minorBidi" w:cstheme="minorBidi"/>
          <w:sz w:val="24"/>
          <w:szCs w:val="24"/>
        </w:rPr>
        <w:t>simple Jew</w:t>
      </w:r>
      <w:r w:rsidR="000702A1" w:rsidRPr="00A54C21">
        <w:rPr>
          <w:rFonts w:asciiTheme="minorBidi" w:hAnsiTheme="minorBidi" w:cstheme="minorBidi"/>
          <w:sz w:val="24"/>
          <w:szCs w:val="24"/>
        </w:rPr>
        <w:t xml:space="preserve"> without background can read his words and easily understood them, while a</w:t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 scholar can delve into all of </w:t>
      </w:r>
      <w:r w:rsidR="000702A1" w:rsidRPr="00A54C21">
        <w:rPr>
          <w:rFonts w:asciiTheme="minorBidi" w:hAnsiTheme="minorBidi" w:cstheme="minorBidi"/>
          <w:sz w:val="24"/>
          <w:szCs w:val="24"/>
        </w:rPr>
        <w:t>t</w:t>
      </w:r>
      <w:r w:rsidR="00046B46" w:rsidRPr="00A54C21">
        <w:rPr>
          <w:rFonts w:asciiTheme="minorBidi" w:hAnsiTheme="minorBidi" w:cstheme="minorBidi"/>
          <w:sz w:val="24"/>
          <w:szCs w:val="24"/>
        </w:rPr>
        <w:t>heir depth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0702A1" w:rsidRPr="00A54C21">
        <w:rPr>
          <w:rFonts w:asciiTheme="minorBidi" w:hAnsiTheme="minorBidi" w:cstheme="minorBidi"/>
          <w:sz w:val="24"/>
          <w:szCs w:val="24"/>
        </w:rPr>
        <w:t>His commen</w:t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tary was not directed towards </w:t>
      </w:r>
      <w:r w:rsidR="000702A1" w:rsidRPr="00A54C21">
        <w:rPr>
          <w:rFonts w:asciiTheme="minorBidi" w:hAnsiTheme="minorBidi" w:cstheme="minorBidi"/>
          <w:sz w:val="24"/>
          <w:szCs w:val="24"/>
        </w:rPr>
        <w:t xml:space="preserve">Torah scholars alone, and </w:t>
      </w:r>
      <w:r w:rsidR="00A71D4C" w:rsidRPr="00A54C21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goal of making</w:t>
      </w:r>
      <w:r w:rsidR="00A71D4C" w:rsidRPr="00A54C21">
        <w:rPr>
          <w:rFonts w:asciiTheme="minorBidi" w:hAnsiTheme="minorBidi" w:cstheme="minorBidi"/>
          <w:sz w:val="24"/>
          <w:szCs w:val="24"/>
        </w:rPr>
        <w:t xml:space="preserve"> the Torah approachable and understandable </w:t>
      </w:r>
      <w:r w:rsidR="00046B46" w:rsidRPr="00A54C21">
        <w:rPr>
          <w:rFonts w:asciiTheme="minorBidi" w:hAnsiTheme="minorBidi" w:cstheme="minorBidi"/>
          <w:sz w:val="24"/>
          <w:szCs w:val="24"/>
        </w:rPr>
        <w:t>for</w:t>
      </w:r>
      <w:r w:rsidR="00A71D4C" w:rsidRPr="00A54C21">
        <w:rPr>
          <w:rFonts w:asciiTheme="minorBidi" w:hAnsiTheme="minorBidi" w:cstheme="minorBidi"/>
          <w:sz w:val="24"/>
          <w:szCs w:val="24"/>
        </w:rPr>
        <w:t xml:space="preserve"> all </w:t>
      </w:r>
      <w:r w:rsidR="00046B46" w:rsidRPr="00A54C21">
        <w:rPr>
          <w:rFonts w:asciiTheme="minorBidi" w:hAnsiTheme="minorBidi" w:cstheme="minorBidi"/>
          <w:sz w:val="24"/>
          <w:szCs w:val="24"/>
        </w:rPr>
        <w:t>readers</w:t>
      </w:r>
      <w:r w:rsidR="00A71D4C" w:rsidRPr="00A54C21">
        <w:rPr>
          <w:rFonts w:asciiTheme="minorBidi" w:hAnsiTheme="minorBidi" w:cstheme="minorBidi"/>
          <w:sz w:val="24"/>
          <w:szCs w:val="24"/>
        </w:rPr>
        <w:t xml:space="preserve"> is noticeable</w:t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 even today</w:t>
      </w:r>
      <w:r w:rsidR="00A71D4C" w:rsidRPr="00A54C21">
        <w:rPr>
          <w:rFonts w:asciiTheme="minorBidi" w:hAnsiTheme="minorBidi" w:cstheme="minorBidi"/>
          <w:sz w:val="24"/>
          <w:szCs w:val="24"/>
        </w:rPr>
        <w:t>.</w:t>
      </w:r>
      <w:r w:rsidR="00A71D4C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20"/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A71D4C" w:rsidRPr="00A54C21">
        <w:rPr>
          <w:rFonts w:asciiTheme="minorBidi" w:hAnsiTheme="minorBidi" w:cstheme="minorBidi"/>
          <w:sz w:val="24"/>
          <w:szCs w:val="24"/>
        </w:rPr>
        <w:t>It appears that this is one of the advantages of Rashi’s commentary: his ability to compose a text which is equally engaging to Torah scholars and to schoolchildren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A71D4C" w:rsidRPr="00A54C21">
        <w:rPr>
          <w:rFonts w:asciiTheme="minorBidi" w:hAnsiTheme="minorBidi" w:cstheme="minorBidi"/>
          <w:sz w:val="24"/>
          <w:szCs w:val="24"/>
        </w:rPr>
        <w:t>This is a very rare trait for biblical exegetes, and indeed Rashi has</w:t>
      </w:r>
      <w:r w:rsidR="00046B46" w:rsidRPr="00A54C21">
        <w:rPr>
          <w:rFonts w:asciiTheme="minorBidi" w:hAnsiTheme="minorBidi" w:cstheme="minorBidi"/>
          <w:sz w:val="24"/>
          <w:szCs w:val="24"/>
        </w:rPr>
        <w:t xml:space="preserve"> had</w:t>
      </w:r>
      <w:r w:rsidR="00A71D4C" w:rsidRPr="00A54C21">
        <w:rPr>
          <w:rFonts w:asciiTheme="minorBidi" w:hAnsiTheme="minorBidi" w:cstheme="minorBidi"/>
          <w:sz w:val="24"/>
          <w:szCs w:val="24"/>
        </w:rPr>
        <w:t xml:space="preserve"> no c</w:t>
      </w:r>
      <w:r w:rsidR="00046B46" w:rsidRPr="00A54C21">
        <w:rPr>
          <w:rFonts w:asciiTheme="minorBidi" w:hAnsiTheme="minorBidi" w:cstheme="minorBidi"/>
          <w:sz w:val="24"/>
          <w:szCs w:val="24"/>
        </w:rPr>
        <w:t>hallenger</w:t>
      </w:r>
      <w:r w:rsidR="00A71D4C" w:rsidRPr="00A54C21">
        <w:rPr>
          <w:rFonts w:asciiTheme="minorBidi" w:hAnsiTheme="minorBidi" w:cstheme="minorBidi"/>
          <w:sz w:val="24"/>
          <w:szCs w:val="24"/>
        </w:rPr>
        <w:t xml:space="preserve"> in this field throughout the generations</w:t>
      </w:r>
      <w:r w:rsidR="00416CAE" w:rsidRPr="00A54C21">
        <w:rPr>
          <w:rFonts w:asciiTheme="minorBidi" w:hAnsiTheme="minorBidi" w:cstheme="minorBidi"/>
          <w:sz w:val="24"/>
          <w:szCs w:val="24"/>
        </w:rPr>
        <w:t>.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</w:p>
    <w:p w:rsidR="00A71D4C" w:rsidRPr="00A54C21" w:rsidRDefault="00A71D4C" w:rsidP="003B114B">
      <w:pPr>
        <w:bidi w:val="0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:rsidR="00A71D4C" w:rsidRPr="00A54C21" w:rsidRDefault="00A71D4C" w:rsidP="003B114B">
      <w:pPr>
        <w:pStyle w:val="ListParagraph"/>
        <w:numPr>
          <w:ilvl w:val="0"/>
          <w:numId w:val="2"/>
        </w:numPr>
        <w:bidi w:val="0"/>
        <w:ind w:left="0" w:firstLine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A54C21">
        <w:rPr>
          <w:rFonts w:asciiTheme="minorBidi" w:hAnsiTheme="minorBidi" w:cstheme="minorBidi"/>
          <w:b/>
          <w:bCs/>
          <w:sz w:val="24"/>
          <w:szCs w:val="24"/>
        </w:rPr>
        <w:t>“</w:t>
      </w:r>
      <w:r w:rsidRPr="00A54C21">
        <w:rPr>
          <w:rFonts w:asciiTheme="minorBidi" w:hAnsiTheme="minorBidi" w:cstheme="minorBidi"/>
          <w:b/>
          <w:bCs/>
          <w:i/>
          <w:iCs/>
          <w:sz w:val="24"/>
          <w:szCs w:val="24"/>
        </w:rPr>
        <w:t>AGGADA</w:t>
      </w:r>
      <w:r w:rsidRPr="00A54C2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5C22E2" w:rsidRPr="00A54C21">
        <w:rPr>
          <w:rFonts w:asciiTheme="minorBidi" w:hAnsiTheme="minorBidi" w:cstheme="minorBidi"/>
          <w:b/>
          <w:bCs/>
          <w:i/>
          <w:iCs/>
          <w:sz w:val="24"/>
          <w:szCs w:val="24"/>
        </w:rPr>
        <w:t>HA-MEYASHEVET</w:t>
      </w:r>
      <w:r w:rsidRPr="00A54C21">
        <w:rPr>
          <w:rFonts w:asciiTheme="minorBidi" w:hAnsiTheme="minorBidi" w:cstheme="minorBidi"/>
          <w:b/>
          <w:bCs/>
          <w:sz w:val="24"/>
          <w:szCs w:val="24"/>
        </w:rPr>
        <w:t>”</w:t>
      </w:r>
    </w:p>
    <w:p w:rsidR="00A71D4C" w:rsidRPr="00A54C21" w:rsidRDefault="00A71D4C" w:rsidP="003B114B">
      <w:pPr>
        <w:pStyle w:val="ListParagraph"/>
        <w:bidi w:val="0"/>
        <w:ind w:firstLine="0"/>
        <w:rPr>
          <w:rFonts w:asciiTheme="minorBidi" w:hAnsiTheme="minorBidi" w:cstheme="minorBidi"/>
          <w:b/>
          <w:bCs/>
          <w:sz w:val="24"/>
          <w:szCs w:val="24"/>
        </w:rPr>
      </w:pPr>
    </w:p>
    <w:p w:rsidR="002E6A68" w:rsidRDefault="00C32553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A71D4C" w:rsidRPr="00A54C21">
        <w:rPr>
          <w:rFonts w:asciiTheme="minorBidi" w:hAnsiTheme="minorBidi" w:cstheme="minorBidi"/>
          <w:sz w:val="24"/>
          <w:szCs w:val="24"/>
        </w:rPr>
        <w:t xml:space="preserve">Rashi did not compose an introduction or preface to his commentary, but </w:t>
      </w:r>
      <w:r>
        <w:rPr>
          <w:rFonts w:asciiTheme="minorBidi" w:hAnsiTheme="minorBidi" w:cstheme="minorBidi"/>
          <w:sz w:val="24"/>
          <w:szCs w:val="24"/>
        </w:rPr>
        <w:t xml:space="preserve">there is </w:t>
      </w:r>
      <w:r w:rsidR="00A71D4C" w:rsidRPr="00A54C21">
        <w:rPr>
          <w:rFonts w:asciiTheme="minorBidi" w:hAnsiTheme="minorBidi" w:cstheme="minorBidi"/>
          <w:sz w:val="24"/>
          <w:szCs w:val="24"/>
        </w:rPr>
        <w:t>a certain declaration of principles in his commenta</w:t>
      </w:r>
      <w:r w:rsidR="002E6A68" w:rsidRPr="00A54C21">
        <w:rPr>
          <w:rFonts w:asciiTheme="minorBidi" w:hAnsiTheme="minorBidi" w:cstheme="minorBidi"/>
          <w:sz w:val="24"/>
          <w:szCs w:val="24"/>
        </w:rPr>
        <w:t>ry to the verse</w:t>
      </w:r>
      <w:r>
        <w:rPr>
          <w:rFonts w:asciiTheme="minorBidi" w:hAnsiTheme="minorBidi" w:cstheme="minorBidi"/>
          <w:sz w:val="24"/>
          <w:szCs w:val="24"/>
        </w:rPr>
        <w:t>,</w:t>
      </w:r>
      <w:r w:rsidR="002E6A68" w:rsidRPr="00A54C21">
        <w:rPr>
          <w:rFonts w:asciiTheme="minorBidi" w:hAnsiTheme="minorBidi" w:cstheme="minorBidi"/>
          <w:sz w:val="24"/>
          <w:szCs w:val="24"/>
        </w:rPr>
        <w:t xml:space="preserve"> “</w:t>
      </w:r>
      <w:r w:rsidR="00A71D4C" w:rsidRPr="00A54C21">
        <w:rPr>
          <w:rStyle w:val="coversetext"/>
          <w:rFonts w:asciiTheme="minorBidi" w:hAnsiTheme="minorBidi" w:cstheme="minorBidi"/>
          <w:sz w:val="24"/>
          <w:szCs w:val="24"/>
        </w:rPr>
        <w:t>And they heard the voice of God going in the garden</w:t>
      </w:r>
      <w:r w:rsidR="002E6A68" w:rsidRPr="00A54C21">
        <w:rPr>
          <w:rStyle w:val="coversetext"/>
          <w:rFonts w:asciiTheme="minorBidi" w:hAnsiTheme="minorBidi" w:cstheme="minorBidi"/>
          <w:sz w:val="24"/>
          <w:szCs w:val="24"/>
        </w:rPr>
        <w:t>”</w:t>
      </w:r>
      <w:r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Fonts w:asciiTheme="minorBidi" w:hAnsiTheme="minorBidi" w:cstheme="minorBidi"/>
          <w:sz w:val="24"/>
          <w:szCs w:val="24"/>
        </w:rPr>
        <w:t>(</w:t>
      </w:r>
      <w:r w:rsidRPr="00A54C21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A54C21">
        <w:rPr>
          <w:rFonts w:asciiTheme="minorBidi" w:hAnsiTheme="minorBidi" w:cstheme="minorBidi"/>
          <w:sz w:val="24"/>
          <w:szCs w:val="24"/>
        </w:rPr>
        <w:t xml:space="preserve"> 3:8)</w:t>
      </w:r>
      <w:r w:rsidR="002E6A68" w:rsidRPr="00A54C21">
        <w:rPr>
          <w:rStyle w:val="coversetext"/>
          <w:rFonts w:asciiTheme="minorBidi" w:hAnsiTheme="minorBidi" w:cstheme="minorBidi"/>
          <w:sz w:val="24"/>
          <w:szCs w:val="24"/>
        </w:rPr>
        <w:t>:</w:t>
      </w:r>
    </w:p>
    <w:p w:rsidR="00CF7D32" w:rsidRPr="00A54C21" w:rsidRDefault="00CF7D32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</w:p>
    <w:p w:rsidR="002E6A68" w:rsidRPr="00A54C21" w:rsidRDefault="00046B46" w:rsidP="003B114B">
      <w:pPr>
        <w:bidi w:val="0"/>
        <w:ind w:left="720" w:firstLine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  <w:r w:rsidRPr="00A54C21">
        <w:rPr>
          <w:rStyle w:val="corashititle"/>
          <w:rFonts w:asciiTheme="minorBidi" w:hAnsiTheme="minorBidi" w:cstheme="minorBidi"/>
          <w:sz w:val="24"/>
          <w:szCs w:val="24"/>
        </w:rPr>
        <w:lastRenderedPageBreak/>
        <w:t>“</w:t>
      </w:r>
      <w:r w:rsidR="00A71D4C" w:rsidRPr="00A54C21">
        <w:rPr>
          <w:rStyle w:val="corashititle"/>
          <w:rFonts w:asciiTheme="minorBidi" w:hAnsiTheme="minorBidi" w:cstheme="minorBidi"/>
          <w:sz w:val="24"/>
          <w:szCs w:val="24"/>
        </w:rPr>
        <w:t>And they heard</w:t>
      </w:r>
      <w:r w:rsidRPr="00A54C21">
        <w:rPr>
          <w:rStyle w:val="corashititle"/>
          <w:rFonts w:asciiTheme="minorBidi" w:hAnsiTheme="minorBidi" w:cstheme="minorBidi"/>
          <w:sz w:val="24"/>
          <w:szCs w:val="24"/>
        </w:rPr>
        <w:t>” — t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here are many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a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ggadic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midrash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im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about this, 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and our Sages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have 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already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presented them i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n their proper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arrangement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in </w:t>
      </w:r>
      <w:r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Bereishit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R</w:t>
      </w:r>
      <w:r w:rsidR="00224D81"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abba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and 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>other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Midrashic works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As for me, 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 have come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for no purpose other than the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simple mea</w:t>
      </w:r>
      <w:r w:rsidR="00045232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ning of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Scripture </w:t>
      </w:r>
      <w:r w:rsidR="00045232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and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the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aggadic material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045232" w:rsidRPr="00A54C21">
        <w:rPr>
          <w:rStyle w:val="corashitext"/>
          <w:rFonts w:asciiTheme="minorBidi" w:hAnsiTheme="minorBidi" w:cstheme="minorBidi"/>
          <w:sz w:val="24"/>
          <w:szCs w:val="24"/>
        </w:rPr>
        <w:t>which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>harmonizes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the words of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Scripture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, each word </w:t>
      </w:r>
      <w:r w:rsidR="00045232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according to </w:t>
      </w:r>
      <w:r w:rsidR="00A71D4C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its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properties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The</w:t>
      </w:r>
      <w:r w:rsidR="009E2518" w:rsidRPr="00A54C21">
        <w:rPr>
          <w:rFonts w:asciiTheme="minorBidi" w:hAnsiTheme="minorBidi" w:cstheme="minorBidi"/>
          <w:sz w:val="24"/>
          <w:szCs w:val="24"/>
        </w:rPr>
        <w:t xml:space="preserve"> simple meaning</w:t>
      </w:r>
      <w:r w:rsidR="002E6A68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9E2518" w:rsidRPr="00A54C21">
        <w:rPr>
          <w:rFonts w:asciiTheme="minorBidi" w:hAnsiTheme="minorBidi" w:cstheme="minorBidi"/>
          <w:sz w:val="24"/>
          <w:szCs w:val="24"/>
        </w:rPr>
        <w:t>of it is that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t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>hey heard the voice o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f the Holy One, Blessed be He, W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>h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o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was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walking about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the garden.</w:t>
      </w:r>
    </w:p>
    <w:p w:rsidR="00416CAE" w:rsidRPr="00A54C21" w:rsidRDefault="00416CAE" w:rsidP="003B114B">
      <w:pPr>
        <w:bidi w:val="0"/>
        <w:ind w:left="720" w:firstLine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</w:p>
    <w:p w:rsidR="009E2518" w:rsidRDefault="00C32553" w:rsidP="003B114B">
      <w:pPr>
        <w:bidi w:val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  <w:r>
        <w:rPr>
          <w:rStyle w:val="corashitext"/>
          <w:rFonts w:asciiTheme="minorBidi" w:hAnsiTheme="minorBidi" w:cstheme="minorBidi"/>
          <w:sz w:val="24"/>
          <w:szCs w:val="24"/>
        </w:rPr>
        <w:tab/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Rashi sees himself, above all, as a champion of 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peshat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>: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“I have come for no purpose other than the simple meaning of Scripture.”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In this, he is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a 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revolutionary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in the annals of </w:t>
      </w:r>
      <w:r w:rsidR="00DD4D39" w:rsidRPr="00A54C21">
        <w:rPr>
          <w:rStyle w:val="corashitext"/>
          <w:rFonts w:asciiTheme="minorBidi" w:hAnsiTheme="minorBidi" w:cstheme="minorBidi"/>
          <w:sz w:val="24"/>
          <w:szCs w:val="24"/>
        </w:rPr>
        <w:t>Ashkenazic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DD4D39" w:rsidRPr="00A54C21">
        <w:rPr>
          <w:rStyle w:val="corashitext"/>
          <w:rFonts w:asciiTheme="minorBidi" w:hAnsiTheme="minorBidi" w:cstheme="minorBidi"/>
          <w:sz w:val="24"/>
          <w:szCs w:val="24"/>
        </w:rPr>
        <w:t>Jewry</w:t>
      </w:r>
      <w:r>
        <w:rPr>
          <w:rStyle w:val="corashitext"/>
          <w:rFonts w:asciiTheme="minorBidi" w:hAnsiTheme="minorBidi" w:cstheme="minorBidi"/>
          <w:sz w:val="24"/>
          <w:szCs w:val="24"/>
        </w:rPr>
        <w:t>;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until his era</w:t>
      </w:r>
      <w:r>
        <w:rPr>
          <w:rStyle w:val="corashitext"/>
          <w:rFonts w:asciiTheme="minorBidi" w:hAnsiTheme="minorBidi" w:cstheme="minorBidi"/>
          <w:sz w:val="24"/>
          <w:szCs w:val="24"/>
        </w:rPr>
        <w:t>,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Torah was not studied according to its 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peshat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>(In Sephardic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communities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>, study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ing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Tanakh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according to the 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peshat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was already widely accepted,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following 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>in the footsteps of Shemuel ben Chofni, Rabbeinu Saadia Gaon</w:t>
      </w:r>
      <w:r>
        <w:rPr>
          <w:rStyle w:val="corashitext"/>
          <w:rFonts w:asciiTheme="minorBidi" w:hAnsiTheme="minorBidi" w:cstheme="minorBidi"/>
          <w:sz w:val="24"/>
          <w:szCs w:val="24"/>
        </w:rPr>
        <w:t>,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and ibn Janach.)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A 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pashtan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>, an exegete who interprets biblical verses according to their simple meaning, must engage in the endeavor of judging verses on their own terms, according to the literal,</w:t>
      </w:r>
      <w:r w:rsidR="002E6A68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21"/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immediate definition</w:t>
      </w:r>
      <w:r>
        <w:rPr>
          <w:rStyle w:val="corashitext"/>
          <w:rFonts w:asciiTheme="minorBidi" w:hAnsiTheme="minorBidi" w:cstheme="minorBidi"/>
          <w:sz w:val="24"/>
          <w:szCs w:val="24"/>
        </w:rPr>
        <w:t>,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which complements the context according to the rules of grammar and linguistics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</w:p>
    <w:p w:rsidR="00CF7D32" w:rsidRPr="00A54C21" w:rsidRDefault="00CF7D32" w:rsidP="003B114B">
      <w:pPr>
        <w:bidi w:val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</w:p>
    <w:p w:rsidR="0084143A" w:rsidRDefault="00C32553" w:rsidP="003B114B">
      <w:pPr>
        <w:bidi w:val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  <w:r>
        <w:rPr>
          <w:rStyle w:val="corashitext"/>
          <w:rFonts w:asciiTheme="minorBidi" w:hAnsiTheme="minorBidi" w:cstheme="minorBidi"/>
          <w:sz w:val="24"/>
          <w:szCs w:val="24"/>
        </w:rPr>
        <w:tab/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However, Rashi adds that in his commentary he will integrate certain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homiletic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material, but o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nly o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>f a specific type: “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the aggadic material which harmonizes (</w:t>
      </w:r>
      <w:r w:rsidR="009E2518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meyashevet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) the words of Scripture</w:t>
      </w:r>
      <w:r w:rsidR="00045232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,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each word according to its properties.</w:t>
      </w:r>
      <w:r w:rsidR="00045232" w:rsidRPr="00A54C21">
        <w:rPr>
          <w:rStyle w:val="corashitext"/>
          <w:rFonts w:asciiTheme="minorBidi" w:hAnsiTheme="minorBidi" w:cstheme="minorBidi"/>
          <w:sz w:val="24"/>
          <w:szCs w:val="24"/>
        </w:rPr>
        <w:t>”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045232" w:rsidRPr="00A54C21">
        <w:rPr>
          <w:rStyle w:val="corashitext"/>
          <w:rFonts w:asciiTheme="minorBidi" w:hAnsiTheme="minorBidi" w:cstheme="minorBidi"/>
          <w:sz w:val="24"/>
          <w:szCs w:val="24"/>
        </w:rPr>
        <w:t>At this point,</w:t>
      </w:r>
      <w:r w:rsidR="00045232" w:rsidRPr="00C32553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22"/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73B15" w:rsidRPr="00A54C21">
        <w:rPr>
          <w:rStyle w:val="corashitext"/>
          <w:rFonts w:asciiTheme="minorBidi" w:hAnsiTheme="minorBidi" w:cstheme="minorBidi"/>
          <w:sz w:val="24"/>
          <w:szCs w:val="24"/>
        </w:rPr>
        <w:t>I</w:t>
      </w:r>
      <w:r w:rsidR="00045232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will suffice</w:t>
      </w:r>
      <w:r w:rsidR="002E6A6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>with describing th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e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phrase “</w:t>
      </w:r>
      <w:r w:rsidR="00224D81"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aggada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ha-meyashevet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” in the following way.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Rashi saw a number of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midrash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im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on each verse; how did he pick and choose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?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What was his yardstick for selecting some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midrash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im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and rejecting others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?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Rashi, as a 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pashtan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>, bring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s before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the reader only those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midrash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im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which are harmonious with the syntactic structure of the verse,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>only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if 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the additional </w:t>
      </w:r>
      <w:r w:rsidR="009E2518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details which are found in the </w:t>
      </w:r>
      <w:r w:rsidR="009E2518"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m</w:t>
      </w:r>
      <w:r w:rsidR="00224D81"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idrash</w:t>
      </w:r>
      <w:r w:rsidR="00AB37A0"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im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dovetail with the context and sequence of the verses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In the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midrash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im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which Rashi cites</w:t>
      </w:r>
      <w:r w:rsidR="0084143A">
        <w:rPr>
          <w:rStyle w:val="corashitext"/>
          <w:rFonts w:asciiTheme="minorBidi" w:hAnsiTheme="minorBidi" w:cstheme="minorBidi"/>
          <w:sz w:val="24"/>
          <w:szCs w:val="24"/>
        </w:rPr>
        <w:t>,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there is 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supplementary 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>information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,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beyond what is mentioned in the verse, but this addition 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must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not contradict the 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peshat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; it 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must be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harmonious with it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</w:p>
    <w:p w:rsidR="00CF7D32" w:rsidRDefault="00CF7D32" w:rsidP="003B114B">
      <w:pPr>
        <w:bidi w:val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</w:p>
    <w:p w:rsidR="002E6A68" w:rsidRDefault="0084143A" w:rsidP="003B114B">
      <w:pPr>
        <w:bidi w:val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  <w:r>
        <w:rPr>
          <w:rStyle w:val="corashitext"/>
          <w:rFonts w:asciiTheme="minorBidi" w:hAnsiTheme="minorBidi" w:cstheme="minorBidi"/>
          <w:sz w:val="24"/>
          <w:szCs w:val="24"/>
        </w:rPr>
        <w:tab/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>This is how Dr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224D81" w:rsidRPr="00A54C21">
        <w:rPr>
          <w:rStyle w:val="corashitext"/>
          <w:rFonts w:asciiTheme="minorBidi" w:hAnsiTheme="minorBidi" w:cstheme="minorBidi"/>
          <w:sz w:val="24"/>
          <w:szCs w:val="24"/>
        </w:rPr>
        <w:t>Sarah Kamin puts it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:</w:t>
      </w:r>
    </w:p>
    <w:p w:rsidR="00CF7D32" w:rsidRPr="00A54C21" w:rsidRDefault="00CF7D32" w:rsidP="003B114B">
      <w:pPr>
        <w:bidi w:val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</w:p>
    <w:p w:rsidR="00224D81" w:rsidRPr="00A54C21" w:rsidRDefault="00224D81" w:rsidP="003B114B">
      <w:pPr>
        <w:bidi w:val="0"/>
        <w:ind w:left="720" w:firstLine="0"/>
        <w:jc w:val="both"/>
        <w:rPr>
          <w:rStyle w:val="hps"/>
          <w:rFonts w:asciiTheme="minorBidi" w:hAnsiTheme="minorBidi" w:cstheme="minorBidi"/>
          <w:sz w:val="24"/>
          <w:szCs w:val="24"/>
        </w:rPr>
      </w:pP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In his approach to the </w:t>
      </w:r>
      <w:r w:rsidR="00755900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interpretation of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the verse</w:t>
      </w:r>
      <w:r w:rsidR="00755900" w:rsidRPr="00A54C21">
        <w:rPr>
          <w:rStyle w:val="corashitext"/>
          <w:rFonts w:asciiTheme="minorBidi" w:hAnsiTheme="minorBidi" w:cstheme="minorBidi"/>
          <w:sz w:val="24"/>
          <w:szCs w:val="24"/>
        </w:rPr>
        <w:t>s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, Rashi </w:t>
      </w:r>
      <w:r w:rsidR="00755900" w:rsidRPr="00A54C21">
        <w:rPr>
          <w:rStyle w:val="corashitext"/>
          <w:rFonts w:asciiTheme="minorBidi" w:hAnsiTheme="minorBidi" w:cstheme="minorBidi"/>
          <w:sz w:val="24"/>
          <w:szCs w:val="24"/>
        </w:rPr>
        <w:t>keeps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upmost in his mind the categories which make the unit whole</w:t>
      </w:r>
      <w:r w:rsidR="00755900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, in which all of 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its</w:t>
      </w:r>
      <w:r w:rsidR="00755900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elements are found — the syntactic and grammatical structure,</w:t>
      </w:r>
      <w:r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hps"/>
          <w:rFonts w:asciiTheme="minorBidi" w:hAnsiTheme="minorBidi" w:cstheme="minorBidi"/>
          <w:sz w:val="24"/>
          <w:szCs w:val="24"/>
        </w:rPr>
        <w:t>linguistic meaning</w:t>
      </w:r>
      <w:r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hps"/>
          <w:rFonts w:asciiTheme="minorBidi" w:hAnsiTheme="minorBidi" w:cstheme="minorBidi"/>
          <w:sz w:val="24"/>
          <w:szCs w:val="24"/>
        </w:rPr>
        <w:t>and</w:t>
      </w:r>
      <w:r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hps"/>
          <w:rFonts w:asciiTheme="minorBidi" w:hAnsiTheme="minorBidi" w:cstheme="minorBidi"/>
          <w:sz w:val="24"/>
          <w:szCs w:val="24"/>
        </w:rPr>
        <w:t>content</w:t>
      </w:r>
      <w:r w:rsidR="00755900" w:rsidRPr="00A54C21">
        <w:rPr>
          <w:rStyle w:val="hps"/>
          <w:rFonts w:asciiTheme="minorBidi" w:hAnsiTheme="minorBidi" w:cstheme="minorBidi"/>
          <w:sz w:val="24"/>
          <w:szCs w:val="24"/>
        </w:rPr>
        <w:t xml:space="preserve"> — t</w:t>
      </w:r>
      <w:r w:rsidRPr="00A54C21">
        <w:rPr>
          <w:rStyle w:val="hps"/>
          <w:rFonts w:asciiTheme="minorBidi" w:hAnsiTheme="minorBidi" w:cstheme="minorBidi"/>
          <w:sz w:val="24"/>
          <w:szCs w:val="24"/>
        </w:rPr>
        <w:t xml:space="preserve">he </w:t>
      </w:r>
      <w:r w:rsidR="00755900" w:rsidRPr="00A54C21">
        <w:rPr>
          <w:rStyle w:val="hps"/>
          <w:rFonts w:asciiTheme="minorBidi" w:hAnsiTheme="minorBidi" w:cstheme="minorBidi"/>
          <w:sz w:val="24"/>
          <w:szCs w:val="24"/>
        </w:rPr>
        <w:t xml:space="preserve">reciprocal relationship </w:t>
      </w:r>
      <w:r w:rsidR="00AB37A0" w:rsidRPr="00A54C21">
        <w:rPr>
          <w:rStyle w:val="hps"/>
          <w:rFonts w:asciiTheme="minorBidi" w:hAnsiTheme="minorBidi" w:cstheme="minorBidi"/>
          <w:sz w:val="24"/>
          <w:szCs w:val="24"/>
        </w:rPr>
        <w:t xml:space="preserve">among them </w:t>
      </w:r>
      <w:r w:rsidR="00755900" w:rsidRPr="00A54C21">
        <w:rPr>
          <w:rStyle w:val="hps"/>
          <w:rFonts w:asciiTheme="minorBidi" w:hAnsiTheme="minorBidi" w:cstheme="minorBidi"/>
          <w:sz w:val="24"/>
          <w:szCs w:val="24"/>
        </w:rPr>
        <w:t>and between them and the unit in its entirety.</w:t>
      </w:r>
    </w:p>
    <w:p w:rsidR="00416CAE" w:rsidRPr="00A54C21" w:rsidRDefault="00416CAE" w:rsidP="003B114B">
      <w:pPr>
        <w:bidi w:val="0"/>
        <w:ind w:left="720" w:firstLine="0"/>
        <w:jc w:val="both"/>
        <w:rPr>
          <w:rStyle w:val="hps"/>
          <w:rFonts w:asciiTheme="minorBidi" w:hAnsiTheme="minorBidi" w:cstheme="minorBidi"/>
          <w:sz w:val="24"/>
          <w:szCs w:val="24"/>
        </w:rPr>
      </w:pPr>
    </w:p>
    <w:p w:rsidR="00755900" w:rsidRDefault="0084143A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  <w:r>
        <w:rPr>
          <w:rStyle w:val="hps"/>
          <w:rFonts w:asciiTheme="minorBidi" w:hAnsiTheme="minorBidi" w:cstheme="minorBidi"/>
          <w:sz w:val="24"/>
          <w:szCs w:val="24"/>
        </w:rPr>
        <w:lastRenderedPageBreak/>
        <w:tab/>
      </w:r>
      <w:r w:rsidR="00755900" w:rsidRPr="00A54C21">
        <w:rPr>
          <w:rStyle w:val="hps"/>
          <w:rFonts w:asciiTheme="minorBidi" w:hAnsiTheme="minorBidi" w:cstheme="minorBidi"/>
          <w:sz w:val="24"/>
          <w:szCs w:val="24"/>
        </w:rPr>
        <w:t xml:space="preserve">We will demonstrate Rashi’s method in his interpretation of </w:t>
      </w:r>
      <w:r w:rsidR="00755900" w:rsidRPr="00A54C21">
        <w:rPr>
          <w:rStyle w:val="hps"/>
          <w:rFonts w:asciiTheme="minorBidi" w:hAnsiTheme="minorBidi" w:cstheme="minorBidi"/>
          <w:i/>
          <w:iCs/>
          <w:sz w:val="24"/>
          <w:szCs w:val="24"/>
        </w:rPr>
        <w:t>Shemot</w:t>
      </w:r>
      <w:r w:rsidR="00755900" w:rsidRPr="00A54C21">
        <w:rPr>
          <w:rStyle w:val="hps"/>
          <w:rFonts w:asciiTheme="minorBidi" w:hAnsiTheme="minorBidi" w:cstheme="minorBidi"/>
          <w:sz w:val="24"/>
          <w:szCs w:val="24"/>
        </w:rPr>
        <w:t xml:space="preserve"> 15:22: “</w:t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>Moshe</w:t>
      </w:r>
      <w:r w:rsidR="00755900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led Israel away from the Re</w:t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>e</w:t>
      </w:r>
      <w:r w:rsidR="00755900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d Sea, and they went out into 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>the desert</w:t>
      </w:r>
      <w:r w:rsidR="00755900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.” 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Rashi has</w:t>
      </w:r>
      <w:r w:rsidR="008D3419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many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midrash</w:t>
      </w:r>
      <w:r w:rsidR="005C22E2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im</w:t>
      </w:r>
      <w:r w:rsidR="008D3419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to choose from 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in order </w:t>
      </w:r>
      <w:r w:rsidR="008D3419" w:rsidRPr="00A54C21">
        <w:rPr>
          <w:rStyle w:val="corashitext"/>
          <w:rFonts w:asciiTheme="minorBidi" w:hAnsiTheme="minorBidi" w:cstheme="minorBidi"/>
          <w:sz w:val="24"/>
          <w:szCs w:val="24"/>
        </w:rPr>
        <w:t>to compose his comment on this verse, and we will present two of them:</w:t>
      </w:r>
      <w:r w:rsidR="00755900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</w:p>
    <w:p w:rsidR="00CF7D32" w:rsidRPr="00A54C21" w:rsidRDefault="00CF7D32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</w:p>
    <w:p w:rsidR="008D3419" w:rsidRPr="00A54C21" w:rsidRDefault="008D3419" w:rsidP="003B114B">
      <w:pPr>
        <w:bidi w:val="0"/>
        <w:ind w:left="720" w:firstLine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  <w:r w:rsidRPr="00A54C21">
        <w:rPr>
          <w:rStyle w:val="coversetext"/>
          <w:rFonts w:asciiTheme="minorBidi" w:hAnsiTheme="minorBidi" w:cstheme="minorBidi"/>
          <w:sz w:val="24"/>
          <w:szCs w:val="24"/>
        </w:rPr>
        <w:t>“</w:t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>Moshe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led Israel away from the </w:t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>Reed Sea” — h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e led them away against their will, 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at their displeasure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How so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?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When Israel left Egypt, Pharaoh came out to pursue them with all of th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e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se troops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What did he do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?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When Pharaoh 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[decided to] pursue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Israel with chariots and cavalry,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he arose and adorned all of the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se horses with precious stones and gems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When they came to the sea and the Holy One, Blessed be He, drowned them, all of those precious stones and gems floated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,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and they were cast on the seashore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The Israelites would go down each day and take some of them, and they had no desire to leave there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Once Moshe saw this… he arose and led them away</w:t>
      </w:r>
      <w:r w:rsidR="00AB37A0" w:rsidRPr="00A54C21">
        <w:rPr>
          <w:rStyle w:val="corashitext"/>
          <w:rFonts w:asciiTheme="minorBidi" w:hAnsiTheme="minorBidi" w:cstheme="minorBidi"/>
          <w:sz w:val="24"/>
          <w:szCs w:val="24"/>
        </w:rPr>
        <w:t>,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against their will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(</w:t>
      </w:r>
      <w:r w:rsidR="00A34E31"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Tanchuma</w:t>
      </w:r>
      <w:r w:rsidR="0084143A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 xml:space="preserve"> Yashan, Besha</w:t>
      </w:r>
      <w:r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lach</w:t>
      </w:r>
      <w:r w:rsidR="007B377D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16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)</w:t>
      </w:r>
    </w:p>
    <w:p w:rsidR="008D3419" w:rsidRPr="00A54C21" w:rsidRDefault="008D3419" w:rsidP="003B114B">
      <w:pPr>
        <w:bidi w:val="0"/>
        <w:ind w:left="720" w:firstLine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</w:p>
    <w:p w:rsidR="007B377D" w:rsidRPr="00A54C21" w:rsidRDefault="008D3419" w:rsidP="003B114B">
      <w:pPr>
        <w:bidi w:val="0"/>
        <w:ind w:left="720" w:firstLine="0"/>
        <w:jc w:val="both"/>
        <w:rPr>
          <w:rFonts w:asciiTheme="minorBidi" w:hAnsiTheme="minorBidi" w:cstheme="minorBidi"/>
          <w:sz w:val="24"/>
          <w:szCs w:val="24"/>
        </w:rPr>
      </w:pPr>
      <w:r w:rsidRPr="00A54C21">
        <w:rPr>
          <w:rStyle w:val="coversetext"/>
          <w:rFonts w:asciiTheme="minorBidi" w:hAnsiTheme="minorBidi" w:cstheme="minorBidi"/>
          <w:sz w:val="24"/>
          <w:szCs w:val="24"/>
        </w:rPr>
        <w:t>“</w:t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>Moshe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led Israel away from the </w:t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>Reed Sea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>”</w:t>
      </w:r>
      <w:r w:rsidR="0084143A">
        <w:rPr>
          <w:rStyle w:val="coversetext"/>
          <w:rFonts w:asciiTheme="minorBidi" w:hAnsiTheme="minorBidi" w:cstheme="minorBidi"/>
          <w:sz w:val="24"/>
          <w:szCs w:val="24"/>
        </w:rPr>
        <w:t xml:space="preserve"> –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R</w:t>
      </w:r>
      <w:r w:rsidR="0084143A">
        <w:rPr>
          <w:rStyle w:val="coversetext"/>
          <w:rFonts w:asciiTheme="minorBidi" w:hAnsiTheme="minorBidi" w:cstheme="minorBidi"/>
          <w:sz w:val="24"/>
          <w:szCs w:val="24"/>
        </w:rPr>
        <w:t>.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Eliezer says: “This tells you the praise of Israel</w:t>
      </w:r>
      <w:r w:rsidR="00416CAE" w:rsidRPr="00A54C21">
        <w:rPr>
          <w:rStyle w:val="coverse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When Moshe told </w:t>
      </w:r>
      <w:r w:rsidR="0084143A">
        <w:rPr>
          <w:rStyle w:val="coversetext"/>
          <w:rFonts w:asciiTheme="minorBidi" w:hAnsiTheme="minorBidi" w:cstheme="minorBidi"/>
          <w:sz w:val="24"/>
          <w:szCs w:val="24"/>
        </w:rPr>
        <w:t>them to leave, they did not say, “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How can we possibly </w:t>
      </w:r>
      <w:r w:rsidR="000713C4" w:rsidRPr="00A54C21">
        <w:rPr>
          <w:rStyle w:val="coversetext"/>
          <w:rFonts w:asciiTheme="minorBidi" w:hAnsiTheme="minorBidi" w:cstheme="minorBidi"/>
          <w:sz w:val="24"/>
          <w:szCs w:val="24"/>
        </w:rPr>
        <w:t>set out for the desert witho</w:t>
      </w:r>
      <w:r w:rsidR="0084143A">
        <w:rPr>
          <w:rStyle w:val="coversetext"/>
          <w:rFonts w:asciiTheme="minorBidi" w:hAnsiTheme="minorBidi" w:cstheme="minorBidi"/>
          <w:sz w:val="24"/>
          <w:szCs w:val="24"/>
        </w:rPr>
        <w:t>ut provisions for the journey?!”</w:t>
      </w:r>
      <w:r w:rsidR="0076202C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>Instead</w:t>
      </w:r>
      <w:r w:rsidR="000713C4" w:rsidRPr="00A54C21">
        <w:rPr>
          <w:rStyle w:val="coversetext"/>
          <w:rFonts w:asciiTheme="minorBidi" w:hAnsiTheme="minorBidi" w:cstheme="minorBidi"/>
          <w:sz w:val="24"/>
          <w:szCs w:val="24"/>
        </w:rPr>
        <w:t>, they believed</w:t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in </w:t>
      </w:r>
      <w:r w:rsidR="000713C4" w:rsidRPr="00A54C21">
        <w:rPr>
          <w:rStyle w:val="coversetext"/>
          <w:rFonts w:asciiTheme="minorBidi" w:hAnsiTheme="minorBidi" w:cstheme="minorBidi"/>
          <w:sz w:val="24"/>
          <w:szCs w:val="24"/>
        </w:rPr>
        <w:t>and followed Moshe</w:t>
      </w:r>
      <w:r w:rsidR="00416CAE" w:rsidRPr="00A54C21">
        <w:rPr>
          <w:rStyle w:val="coverse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="000713C4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About them, </w:t>
      </w:r>
      <w:r w:rsidR="0084143A">
        <w:rPr>
          <w:rStyle w:val="coversetext"/>
          <w:rFonts w:asciiTheme="minorBidi" w:hAnsiTheme="minorBidi" w:cstheme="minorBidi"/>
          <w:sz w:val="24"/>
          <w:szCs w:val="24"/>
        </w:rPr>
        <w:t xml:space="preserve">it is stated explicitly in the </w:t>
      </w:r>
      <w:r w:rsidR="0084143A" w:rsidRPr="0084143A">
        <w:rPr>
          <w:rStyle w:val="coversetext"/>
          <w:rFonts w:asciiTheme="minorBidi" w:hAnsiTheme="minorBidi" w:cstheme="minorBidi"/>
          <w:i/>
          <w:iCs/>
          <w:sz w:val="24"/>
          <w:szCs w:val="24"/>
        </w:rPr>
        <w:t>k</w:t>
      </w:r>
      <w:r w:rsidR="000713C4" w:rsidRPr="0084143A">
        <w:rPr>
          <w:rStyle w:val="coversetext"/>
          <w:rFonts w:asciiTheme="minorBidi" w:hAnsiTheme="minorBidi" w:cstheme="minorBidi"/>
          <w:i/>
          <w:iCs/>
          <w:sz w:val="24"/>
          <w:szCs w:val="24"/>
        </w:rPr>
        <w:t>abbala</w:t>
      </w:r>
      <w:r w:rsidR="00AB37A0" w:rsidRPr="0084143A">
        <w:rPr>
          <w:rStyle w:val="FootnoteCharacters"/>
          <w:rFonts w:asciiTheme="minorBidi" w:hAnsiTheme="minorBidi" w:cstheme="minorBidi"/>
          <w:sz w:val="24"/>
          <w:szCs w:val="24"/>
          <w:vertAlign w:val="superscript"/>
        </w:rPr>
        <w:footnoteReference w:id="23"/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="00AB37A0" w:rsidRPr="00A54C21">
        <w:rPr>
          <w:rFonts w:asciiTheme="minorBidi" w:hAnsiTheme="minorBidi" w:cstheme="minorBidi"/>
          <w:sz w:val="24"/>
          <w:szCs w:val="24"/>
        </w:rPr>
        <w:t>(</w:t>
      </w:r>
      <w:r w:rsidR="00AB37A0" w:rsidRPr="00A54C21">
        <w:rPr>
          <w:rFonts w:asciiTheme="minorBidi" w:hAnsiTheme="minorBidi" w:cstheme="minorBidi"/>
          <w:i/>
          <w:iCs/>
          <w:sz w:val="24"/>
          <w:szCs w:val="24"/>
        </w:rPr>
        <w:t>Yirm</w:t>
      </w:r>
      <w:r w:rsidR="003B114B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AB37A0" w:rsidRPr="00A54C21">
        <w:rPr>
          <w:rFonts w:asciiTheme="minorBidi" w:hAnsiTheme="minorBidi" w:cstheme="minorBidi"/>
          <w:i/>
          <w:iCs/>
          <w:sz w:val="24"/>
          <w:szCs w:val="24"/>
        </w:rPr>
        <w:t>yahu</w:t>
      </w:r>
      <w:r w:rsidR="00AB37A0" w:rsidRPr="00A54C21">
        <w:rPr>
          <w:rFonts w:asciiTheme="minorBidi" w:hAnsiTheme="minorBidi" w:cstheme="minorBidi"/>
          <w:sz w:val="24"/>
          <w:szCs w:val="24"/>
        </w:rPr>
        <w:t xml:space="preserve"> 2:2)</w:t>
      </w:r>
      <w:r w:rsidR="000713C4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: </w:t>
      </w:r>
      <w:r w:rsidR="00A34E31" w:rsidRPr="00A54C21">
        <w:rPr>
          <w:rFonts w:asciiTheme="minorBidi" w:hAnsiTheme="minorBidi" w:cstheme="minorBidi"/>
          <w:sz w:val="24"/>
          <w:szCs w:val="24"/>
        </w:rPr>
        <w:t>‘</w:t>
      </w:r>
      <w:r w:rsidR="000713C4" w:rsidRPr="00A54C21">
        <w:rPr>
          <w:rFonts w:asciiTheme="minorBidi" w:hAnsiTheme="minorBidi" w:cstheme="minorBidi"/>
          <w:sz w:val="24"/>
          <w:szCs w:val="24"/>
        </w:rPr>
        <w:t>I re</w:t>
      </w:r>
      <w:r w:rsidR="00AB37A0" w:rsidRPr="00A54C21">
        <w:rPr>
          <w:rFonts w:asciiTheme="minorBidi" w:hAnsiTheme="minorBidi" w:cstheme="minorBidi"/>
          <w:sz w:val="24"/>
          <w:szCs w:val="24"/>
        </w:rPr>
        <w:t>call</w:t>
      </w:r>
      <w:r w:rsidR="000713C4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AB37A0" w:rsidRPr="00A54C21">
        <w:rPr>
          <w:rFonts w:asciiTheme="minorBidi" w:hAnsiTheme="minorBidi" w:cstheme="minorBidi"/>
          <w:sz w:val="24"/>
          <w:szCs w:val="24"/>
        </w:rPr>
        <w:t>for you t</w:t>
      </w:r>
      <w:r w:rsidR="000713C4" w:rsidRPr="00A54C21">
        <w:rPr>
          <w:rFonts w:asciiTheme="minorBidi" w:hAnsiTheme="minorBidi" w:cstheme="minorBidi"/>
          <w:sz w:val="24"/>
          <w:szCs w:val="24"/>
        </w:rPr>
        <w:t>h</w:t>
      </w:r>
      <w:r w:rsidR="00416CAE" w:rsidRPr="00A54C21">
        <w:rPr>
          <w:rFonts w:asciiTheme="minorBidi" w:hAnsiTheme="minorBidi" w:cstheme="minorBidi"/>
          <w:sz w:val="24"/>
          <w:szCs w:val="24"/>
        </w:rPr>
        <w:t xml:space="preserve">e kindness of your youth, </w:t>
      </w:r>
      <w:r w:rsidR="00AB37A0" w:rsidRPr="00A54C21">
        <w:rPr>
          <w:rFonts w:asciiTheme="minorBidi" w:hAnsiTheme="minorBidi" w:cstheme="minorBidi"/>
          <w:sz w:val="24"/>
          <w:szCs w:val="24"/>
        </w:rPr>
        <w:t>t</w:t>
      </w:r>
      <w:r w:rsidR="000713C4" w:rsidRPr="00A54C21">
        <w:rPr>
          <w:rFonts w:asciiTheme="minorBidi" w:hAnsiTheme="minorBidi" w:cstheme="minorBidi"/>
          <w:sz w:val="24"/>
          <w:szCs w:val="24"/>
        </w:rPr>
        <w:t>he</w:t>
      </w:r>
      <w:r w:rsidR="00416CAE" w:rsidRPr="00A54C21">
        <w:rPr>
          <w:rFonts w:asciiTheme="minorBidi" w:hAnsiTheme="minorBidi" w:cstheme="minorBidi"/>
          <w:sz w:val="24"/>
          <w:szCs w:val="24"/>
        </w:rPr>
        <w:t xml:space="preserve"> love of your betrothal, </w:t>
      </w:r>
      <w:r w:rsidR="00AB37A0" w:rsidRPr="00A54C21">
        <w:rPr>
          <w:rFonts w:asciiTheme="minorBidi" w:hAnsiTheme="minorBidi" w:cstheme="minorBidi"/>
          <w:sz w:val="24"/>
          <w:szCs w:val="24"/>
        </w:rPr>
        <w:t>w</w:t>
      </w:r>
      <w:r w:rsidR="000713C4" w:rsidRPr="00A54C21">
        <w:rPr>
          <w:rFonts w:asciiTheme="minorBidi" w:hAnsiTheme="minorBidi" w:cstheme="minorBidi"/>
          <w:sz w:val="24"/>
          <w:szCs w:val="24"/>
        </w:rPr>
        <w:t xml:space="preserve">hen you went after Me in the </w:t>
      </w:r>
      <w:r w:rsidR="00AB37A0" w:rsidRPr="00A54C21">
        <w:rPr>
          <w:rFonts w:asciiTheme="minorBidi" w:hAnsiTheme="minorBidi" w:cstheme="minorBidi"/>
          <w:sz w:val="24"/>
          <w:szCs w:val="24"/>
        </w:rPr>
        <w:t>desert</w:t>
      </w:r>
      <w:r w:rsidR="000713C4" w:rsidRPr="00A54C21">
        <w:rPr>
          <w:rFonts w:asciiTheme="minorBidi" w:hAnsiTheme="minorBidi" w:cstheme="minorBidi"/>
          <w:sz w:val="24"/>
          <w:szCs w:val="24"/>
        </w:rPr>
        <w:t>,</w:t>
      </w:r>
      <w:r w:rsidR="00416CAE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AB37A0" w:rsidRPr="00A54C21">
        <w:rPr>
          <w:rFonts w:asciiTheme="minorBidi" w:hAnsiTheme="minorBidi" w:cstheme="minorBidi"/>
          <w:sz w:val="24"/>
          <w:szCs w:val="24"/>
        </w:rPr>
        <w:t>in an unsown land</w:t>
      </w:r>
      <w:r w:rsidR="00A34E31" w:rsidRPr="00A54C21">
        <w:rPr>
          <w:rFonts w:asciiTheme="minorBidi" w:hAnsiTheme="minorBidi" w:cstheme="minorBidi"/>
          <w:sz w:val="24"/>
          <w:szCs w:val="24"/>
        </w:rPr>
        <w:t>.’”</w:t>
      </w:r>
      <w:r w:rsidR="0076202C">
        <w:rPr>
          <w:rFonts w:asciiTheme="minorBidi" w:hAnsiTheme="minorBidi" w:cstheme="minorBidi"/>
          <w:sz w:val="24"/>
          <w:szCs w:val="24"/>
        </w:rPr>
        <w:t xml:space="preserve"> </w:t>
      </w:r>
      <w:r w:rsidR="007B377D" w:rsidRPr="00A54C21">
        <w:rPr>
          <w:rFonts w:asciiTheme="minorBidi" w:hAnsiTheme="minorBidi" w:cstheme="minorBidi"/>
          <w:sz w:val="24"/>
          <w:szCs w:val="24"/>
        </w:rPr>
        <w:t>(</w:t>
      </w:r>
      <w:r w:rsidR="0084143A">
        <w:rPr>
          <w:rFonts w:asciiTheme="minorBidi" w:hAnsiTheme="minorBidi" w:cstheme="minorBidi"/>
          <w:i/>
          <w:iCs/>
          <w:sz w:val="24"/>
          <w:szCs w:val="24"/>
        </w:rPr>
        <w:t>Mekhil</w:t>
      </w:r>
      <w:r w:rsidR="00A34E31" w:rsidRPr="00A54C21">
        <w:rPr>
          <w:rFonts w:asciiTheme="minorBidi" w:hAnsiTheme="minorBidi" w:cstheme="minorBidi"/>
          <w:i/>
          <w:iCs/>
          <w:sz w:val="24"/>
          <w:szCs w:val="24"/>
        </w:rPr>
        <w:t>ta</w:t>
      </w:r>
      <w:r w:rsidR="0084143A">
        <w:rPr>
          <w:rFonts w:asciiTheme="minorBidi" w:hAnsiTheme="minorBidi" w:cstheme="minorBidi"/>
          <w:i/>
          <w:iCs/>
          <w:sz w:val="24"/>
          <w:szCs w:val="24"/>
        </w:rPr>
        <w:t xml:space="preserve"> de-Rabbi Yishmael, Beshal</w:t>
      </w:r>
      <w:r w:rsidR="007B377D" w:rsidRPr="00A54C21">
        <w:rPr>
          <w:rFonts w:asciiTheme="minorBidi" w:hAnsiTheme="minorBidi" w:cstheme="minorBidi"/>
          <w:i/>
          <w:iCs/>
          <w:sz w:val="24"/>
          <w:szCs w:val="24"/>
        </w:rPr>
        <w:t xml:space="preserve">ach, </w:t>
      </w:r>
      <w:r w:rsidR="005C22E2" w:rsidRPr="00A54C21">
        <w:rPr>
          <w:rFonts w:asciiTheme="minorBidi" w:hAnsiTheme="minorBidi" w:cstheme="minorBidi"/>
          <w:i/>
          <w:iCs/>
          <w:sz w:val="24"/>
          <w:szCs w:val="24"/>
        </w:rPr>
        <w:t>Va-yas</w:t>
      </w:r>
      <w:r w:rsidR="005C22E2" w:rsidRPr="00A54C21">
        <w:rPr>
          <w:rFonts w:asciiTheme="minorBidi" w:hAnsiTheme="minorBidi" w:cstheme="minorBidi"/>
          <w:i/>
          <w:sz w:val="24"/>
          <w:szCs w:val="24"/>
        </w:rPr>
        <w:t>sa</w:t>
      </w:r>
      <w:r w:rsidR="007B377D" w:rsidRPr="00A54C21">
        <w:rPr>
          <w:rFonts w:asciiTheme="minorBidi" w:hAnsiTheme="minorBidi" w:cstheme="minorBidi"/>
          <w:sz w:val="24"/>
          <w:szCs w:val="24"/>
        </w:rPr>
        <w:t xml:space="preserve"> 1)</w:t>
      </w:r>
    </w:p>
    <w:p w:rsidR="00416CAE" w:rsidRPr="00A54C21" w:rsidRDefault="00416CAE" w:rsidP="003B114B">
      <w:pPr>
        <w:bidi w:val="0"/>
        <w:ind w:left="720" w:firstLine="0"/>
        <w:rPr>
          <w:rFonts w:asciiTheme="minorBidi" w:hAnsiTheme="minorBidi" w:cstheme="minorBidi"/>
          <w:sz w:val="24"/>
          <w:szCs w:val="24"/>
        </w:rPr>
      </w:pPr>
    </w:p>
    <w:p w:rsidR="000713C4" w:rsidRPr="00A54C21" w:rsidRDefault="0084143A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ab/>
      </w:r>
      <w:r w:rsidR="000713C4" w:rsidRPr="00A54C21">
        <w:rPr>
          <w:rFonts w:asciiTheme="minorBidi" w:hAnsiTheme="minorBidi" w:cstheme="minorBidi"/>
          <w:sz w:val="24"/>
          <w:szCs w:val="24"/>
        </w:rPr>
        <w:t xml:space="preserve">These two </w:t>
      </w:r>
      <w:r w:rsidR="00416CAE" w:rsidRPr="00A54C21">
        <w:rPr>
          <w:rFonts w:asciiTheme="minorBidi" w:hAnsiTheme="minorBidi" w:cstheme="minorBidi"/>
          <w:i/>
          <w:sz w:val="24"/>
          <w:szCs w:val="24"/>
        </w:rPr>
        <w:t>midrash</w:t>
      </w:r>
      <w:r w:rsidR="005C22E2" w:rsidRPr="00A54C21">
        <w:rPr>
          <w:rFonts w:asciiTheme="minorBidi" w:hAnsiTheme="minorBidi" w:cstheme="minorBidi"/>
          <w:i/>
          <w:sz w:val="24"/>
          <w:szCs w:val="24"/>
        </w:rPr>
        <w:t>im</w:t>
      </w:r>
      <w:r w:rsidR="000713C4" w:rsidRPr="00A54C21">
        <w:rPr>
          <w:rFonts w:asciiTheme="minorBidi" w:hAnsiTheme="minorBidi" w:cstheme="minorBidi"/>
          <w:sz w:val="24"/>
          <w:szCs w:val="24"/>
        </w:rPr>
        <w:t xml:space="preserve"> </w:t>
      </w:r>
      <w:r w:rsidR="007B377D" w:rsidRPr="00A54C21">
        <w:rPr>
          <w:rFonts w:asciiTheme="minorBidi" w:hAnsiTheme="minorBidi" w:cstheme="minorBidi"/>
          <w:sz w:val="24"/>
          <w:szCs w:val="24"/>
        </w:rPr>
        <w:t xml:space="preserve">try to </w:t>
      </w:r>
      <w:r w:rsidR="007B377D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explain the phrase 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>“</w:t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>Moshe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led Israel away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(</w:t>
      </w:r>
      <w:r w:rsidR="00A34E31" w:rsidRPr="00A54C21">
        <w:rPr>
          <w:rStyle w:val="coversetext"/>
          <w:rFonts w:asciiTheme="minorBidi" w:hAnsiTheme="minorBidi" w:cstheme="minorBidi"/>
          <w:i/>
          <w:iCs/>
          <w:sz w:val="24"/>
          <w:szCs w:val="24"/>
        </w:rPr>
        <w:t>va-yassa Moshe et Yisrael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)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from the </w:t>
      </w:r>
      <w:r w:rsidR="00AB37A0" w:rsidRPr="00A54C21">
        <w:rPr>
          <w:rStyle w:val="coversetext"/>
          <w:rFonts w:asciiTheme="minorBidi" w:hAnsiTheme="minorBidi" w:cstheme="minorBidi"/>
          <w:sz w:val="24"/>
          <w:szCs w:val="24"/>
        </w:rPr>
        <w:t>Reed Sea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.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>”</w:t>
      </w:r>
      <w:r w:rsidR="0076202C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According to the </w:t>
      </w:r>
      <w:r>
        <w:rPr>
          <w:rStyle w:val="coversetext"/>
          <w:rFonts w:asciiTheme="minorBidi" w:hAnsiTheme="minorBidi" w:cstheme="minorBidi"/>
          <w:i/>
          <w:sz w:val="24"/>
          <w:szCs w:val="24"/>
        </w:rPr>
        <w:t>Mekhil</w:t>
      </w:r>
      <w:r w:rsidR="00A34E31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ta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, these words come to indicate the great ease with which Moshe convinced the Israelites to venture into 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“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>an unsown land</w:t>
      </w:r>
      <w:r>
        <w:rPr>
          <w:rStyle w:val="coversetext"/>
          <w:rFonts w:asciiTheme="minorBidi" w:hAnsiTheme="minorBidi" w:cstheme="minorBidi"/>
          <w:sz w:val="24"/>
          <w:szCs w:val="24"/>
        </w:rPr>
        <w:t>;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”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according to the </w:t>
      </w:r>
      <w:r w:rsidR="00A34E31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Tanchuma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, these words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indicate the great difficulty with which Moshe convinced the Israelites to move, overcoming their 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>reluctance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to abandon the plunder of the sea</w:t>
      </w:r>
      <w:r w:rsidR="00416CAE" w:rsidRPr="00A54C21">
        <w:rPr>
          <w:rStyle w:val="coverse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>Despite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Rashi’s </w:t>
      </w:r>
      <w:r>
        <w:rPr>
          <w:rStyle w:val="coversetext"/>
          <w:rFonts w:asciiTheme="minorBidi" w:hAnsiTheme="minorBidi" w:cstheme="minorBidi"/>
          <w:sz w:val="24"/>
          <w:szCs w:val="24"/>
        </w:rPr>
        <w:t>great affection for the Jewish P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eople, </w:t>
      </w:r>
      <w:r w:rsidR="00E558AE" w:rsidRPr="00A54C21">
        <w:rPr>
          <w:rStyle w:val="coversetext"/>
          <w:rFonts w:asciiTheme="minorBidi" w:hAnsiTheme="minorBidi" w:cstheme="minorBidi"/>
          <w:sz w:val="24"/>
          <w:szCs w:val="24"/>
        </w:rPr>
        <w:t>which is expressed with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in</w:t>
      </w:r>
      <w:r w:rsidR="00E558AE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his commentaries in other places, Rashi prefers the </w:t>
      </w:r>
      <w:r w:rsidR="00416CAE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midrash</w:t>
      </w:r>
      <w:r w:rsidR="00E558AE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mentioned in </w:t>
      </w:r>
      <w:r w:rsidR="00A34E31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Tanchuma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, which is critical of</w:t>
      </w:r>
      <w:r w:rsidR="00E558AE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the behavior of the Israelites, over the </w:t>
      </w:r>
      <w:r w:rsidR="00416CAE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midrash</w:t>
      </w:r>
      <w:r w:rsidR="00E558AE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in the </w:t>
      </w:r>
      <w:r>
        <w:rPr>
          <w:rStyle w:val="coversetext"/>
          <w:rFonts w:asciiTheme="minorBidi" w:hAnsiTheme="minorBidi" w:cstheme="minorBidi"/>
          <w:i/>
          <w:sz w:val="24"/>
          <w:szCs w:val="24"/>
        </w:rPr>
        <w:t>Mekhil</w:t>
      </w:r>
      <w:r w:rsidR="00A34E31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ta</w:t>
      </w:r>
      <w:r w:rsidR="00E558AE" w:rsidRPr="00A54C21">
        <w:rPr>
          <w:rStyle w:val="coversetext"/>
          <w:rFonts w:asciiTheme="minorBidi" w:hAnsiTheme="minorBidi" w:cstheme="minorBidi"/>
          <w:sz w:val="24"/>
          <w:szCs w:val="24"/>
        </w:rPr>
        <w:t>, which praises Israel:</w:t>
      </w:r>
      <w:r w:rsidR="007B377D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</w:p>
    <w:p w:rsidR="00416CAE" w:rsidRPr="00A54C21" w:rsidRDefault="00416CAE" w:rsidP="003B114B">
      <w:pPr>
        <w:bidi w:val="0"/>
        <w:ind w:left="720" w:firstLine="0"/>
        <w:rPr>
          <w:rStyle w:val="coversetext"/>
          <w:rFonts w:asciiTheme="minorBidi" w:hAnsiTheme="minorBidi" w:cstheme="minorBidi"/>
          <w:sz w:val="24"/>
          <w:szCs w:val="24"/>
        </w:rPr>
      </w:pPr>
    </w:p>
    <w:p w:rsidR="00E558AE" w:rsidRPr="00A54C21" w:rsidRDefault="00A34E31" w:rsidP="003B114B">
      <w:pPr>
        <w:bidi w:val="0"/>
        <w:ind w:left="720" w:firstLine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  <w:r w:rsidRPr="00A54C21">
        <w:rPr>
          <w:rStyle w:val="corashititle"/>
          <w:rFonts w:asciiTheme="minorBidi" w:hAnsiTheme="minorBidi" w:cstheme="minorBidi"/>
          <w:sz w:val="24"/>
          <w:szCs w:val="24"/>
        </w:rPr>
        <w:t>“</w:t>
      </w:r>
      <w:r w:rsidR="00AB37A0" w:rsidRPr="00A54C21">
        <w:rPr>
          <w:rStyle w:val="corashititle"/>
          <w:rFonts w:asciiTheme="minorBidi" w:hAnsiTheme="minorBidi" w:cstheme="minorBidi"/>
          <w:sz w:val="24"/>
          <w:szCs w:val="24"/>
        </w:rPr>
        <w:t>Moshe</w:t>
      </w:r>
      <w:r w:rsidR="00E558AE" w:rsidRPr="00A54C21">
        <w:rPr>
          <w:rStyle w:val="corashititle"/>
          <w:rFonts w:asciiTheme="minorBidi" w:hAnsiTheme="minorBidi" w:cstheme="minorBidi"/>
          <w:sz w:val="24"/>
          <w:szCs w:val="24"/>
        </w:rPr>
        <w:t xml:space="preserve"> led </w:t>
      </w:r>
      <w:r w:rsidRPr="00A54C21">
        <w:rPr>
          <w:rStyle w:val="corashititle"/>
          <w:rFonts w:asciiTheme="minorBidi" w:hAnsiTheme="minorBidi" w:cstheme="minorBidi"/>
          <w:sz w:val="24"/>
          <w:szCs w:val="24"/>
        </w:rPr>
        <w:t>[</w:t>
      </w:r>
      <w:r w:rsidR="00E558AE" w:rsidRPr="00A54C21">
        <w:rPr>
          <w:rStyle w:val="corashititle"/>
          <w:rFonts w:asciiTheme="minorBidi" w:hAnsiTheme="minorBidi" w:cstheme="minorBidi"/>
          <w:sz w:val="24"/>
          <w:szCs w:val="24"/>
        </w:rPr>
        <w:t>Israel</w:t>
      </w:r>
      <w:r w:rsidRPr="00A54C21">
        <w:rPr>
          <w:rStyle w:val="corashititle"/>
          <w:rFonts w:asciiTheme="minorBidi" w:hAnsiTheme="minorBidi" w:cstheme="minorBidi"/>
          <w:sz w:val="24"/>
          <w:szCs w:val="24"/>
        </w:rPr>
        <w:t>]</w:t>
      </w:r>
      <w:r w:rsidR="00E558AE" w:rsidRPr="00A54C21">
        <w:rPr>
          <w:rStyle w:val="corashititle"/>
          <w:rFonts w:asciiTheme="minorBidi" w:hAnsiTheme="minorBidi" w:cstheme="minorBidi"/>
          <w:sz w:val="24"/>
          <w:szCs w:val="24"/>
        </w:rPr>
        <w:t xml:space="preserve"> away</w:t>
      </w:r>
      <w:r w:rsidRPr="00A54C21">
        <w:rPr>
          <w:rStyle w:val="corashititle"/>
          <w:rFonts w:asciiTheme="minorBidi" w:hAnsiTheme="minorBidi" w:cstheme="minorBidi"/>
          <w:sz w:val="24"/>
          <w:szCs w:val="24"/>
        </w:rPr>
        <w:t>” — h</w:t>
      </w:r>
      <w:r w:rsidR="00E558AE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e led them away against their will, for the Egyptians had adorned their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horse</w:t>
      </w:r>
      <w:r w:rsidR="00E558AE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s with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jewelry</w:t>
      </w:r>
      <w:r w:rsidR="00E558AE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of gold, silver, and precious stones, and the Israelites were finding them in the sea…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E558AE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Therefore, he had to lead them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away </w:t>
      </w:r>
      <w:r w:rsidR="00E558AE" w:rsidRPr="00A54C21">
        <w:rPr>
          <w:rStyle w:val="corashitext"/>
          <w:rFonts w:asciiTheme="minorBidi" w:hAnsiTheme="minorBidi" w:cstheme="minorBidi"/>
          <w:sz w:val="24"/>
          <w:szCs w:val="24"/>
        </w:rPr>
        <w:t>against their will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</w:p>
    <w:p w:rsidR="00416CAE" w:rsidRPr="00A54C21" w:rsidRDefault="00416CAE" w:rsidP="003B114B">
      <w:pPr>
        <w:bidi w:val="0"/>
        <w:ind w:left="720" w:firstLine="0"/>
        <w:jc w:val="both"/>
        <w:rPr>
          <w:rStyle w:val="corashitext"/>
          <w:rFonts w:asciiTheme="minorBidi" w:hAnsiTheme="minorBidi" w:cstheme="minorBidi"/>
          <w:sz w:val="24"/>
          <w:szCs w:val="24"/>
        </w:rPr>
      </w:pPr>
    </w:p>
    <w:p w:rsidR="0084143A" w:rsidRDefault="00E558AE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Rashi’s motivation for choosing this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midrash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A34E31" w:rsidRPr="00A54C21">
        <w:rPr>
          <w:rStyle w:val="corashitext"/>
          <w:rFonts w:asciiTheme="minorBidi" w:hAnsiTheme="minorBidi" w:cstheme="minorBidi"/>
          <w:sz w:val="24"/>
          <w:szCs w:val="24"/>
        </w:rPr>
        <w:t>is exegetical;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the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midrash</w:t>
      </w:r>
      <w:r w:rsidR="00A34E3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a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s cited in the </w:t>
      </w:r>
      <w:r w:rsidR="00A34E31" w:rsidRPr="00A54C21">
        <w:rPr>
          <w:rStyle w:val="corashitext"/>
          <w:rFonts w:asciiTheme="minorBidi" w:hAnsiTheme="minorBidi" w:cstheme="minorBidi"/>
          <w:i/>
          <w:iCs/>
          <w:sz w:val="24"/>
          <w:szCs w:val="24"/>
        </w:rPr>
        <w:t>Tanchuma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is chosen by Rashi because this </w:t>
      </w:r>
      <w:r w:rsidR="00416CAE" w:rsidRPr="00A54C21">
        <w:rPr>
          <w:rStyle w:val="corashitext"/>
          <w:rFonts w:asciiTheme="minorBidi" w:hAnsiTheme="minorBidi" w:cstheme="minorBidi"/>
          <w:i/>
          <w:sz w:val="24"/>
          <w:szCs w:val="24"/>
        </w:rPr>
        <w:t>midrash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is appropriate for the context of the unit</w:t>
      </w:r>
      <w:r w:rsidR="00A34E31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A34E3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In this very verse, we find: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“And they came to Mara, and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lastRenderedPageBreak/>
        <w:t>they co</w:t>
      </w:r>
      <w:r w:rsidR="00A34E31" w:rsidRPr="00A54C21">
        <w:rPr>
          <w:rStyle w:val="corashitext"/>
          <w:rFonts w:asciiTheme="minorBidi" w:hAnsiTheme="minorBidi" w:cstheme="minorBidi"/>
          <w:sz w:val="24"/>
          <w:szCs w:val="24"/>
        </w:rPr>
        <w:t>u</w:t>
      </w:r>
      <w:r w:rsidR="0084143A">
        <w:rPr>
          <w:rStyle w:val="corashitext"/>
          <w:rFonts w:asciiTheme="minorBidi" w:hAnsiTheme="minorBidi" w:cstheme="minorBidi"/>
          <w:sz w:val="24"/>
          <w:szCs w:val="24"/>
        </w:rPr>
        <w:t>ld not drink the water of Mara,”</w:t>
      </w:r>
      <w:r w:rsidR="00A34E31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followed in the next verse with a formal complaint: “</w:t>
      </w:r>
      <w:r w:rsidR="0084143A">
        <w:rPr>
          <w:rStyle w:val="corashitext"/>
          <w:rFonts w:asciiTheme="minorBidi" w:hAnsiTheme="minorBidi" w:cstheme="minorBidi"/>
          <w:sz w:val="24"/>
          <w:szCs w:val="24"/>
        </w:rPr>
        <w:t>And the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 people complained to Moshe, saying ‘What will we drink?’” (vv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 xml:space="preserve">. </w:t>
      </w:r>
      <w:r w:rsidRPr="00A54C21">
        <w:rPr>
          <w:rStyle w:val="corashitext"/>
          <w:rFonts w:asciiTheme="minorBidi" w:hAnsiTheme="minorBidi" w:cstheme="minorBidi"/>
          <w:sz w:val="24"/>
          <w:szCs w:val="24"/>
        </w:rPr>
        <w:t>22-23)</w:t>
      </w:r>
      <w:r w:rsidR="00416CAE" w:rsidRPr="00A54C21">
        <w:rPr>
          <w:rStyle w:val="corashi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rashitext"/>
          <w:rFonts w:asciiTheme="minorBidi" w:hAnsiTheme="minorBidi" w:cstheme="minorBidi"/>
          <w:sz w:val="24"/>
          <w:szCs w:val="24"/>
        </w:rPr>
        <w:t xml:space="preserve"> </w:t>
      </w:r>
      <w:r w:rsidR="00A34E31" w:rsidRPr="00A54C21">
        <w:rPr>
          <w:rStyle w:val="corashitext"/>
          <w:rFonts w:asciiTheme="minorBidi" w:hAnsiTheme="minorBidi" w:cstheme="minorBidi"/>
          <w:sz w:val="24"/>
          <w:szCs w:val="24"/>
        </w:rPr>
        <w:t>Lauding the Israelites who “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>believed and followed Moshe” (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in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the language of the </w:t>
      </w:r>
      <w:r w:rsidR="0084143A">
        <w:rPr>
          <w:rStyle w:val="coversetext"/>
          <w:rFonts w:asciiTheme="minorBidi" w:hAnsiTheme="minorBidi" w:cstheme="minorBidi"/>
          <w:i/>
          <w:sz w:val="24"/>
          <w:szCs w:val="24"/>
        </w:rPr>
        <w:t>Mekhil</w:t>
      </w:r>
      <w:r w:rsidR="00A34E31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ta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>) do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es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not match the context of the words</w:t>
      </w:r>
      <w:r w:rsidR="00416CAE" w:rsidRPr="00A54C21">
        <w:rPr>
          <w:rStyle w:val="coverse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</w:p>
    <w:p w:rsidR="003B114B" w:rsidRDefault="003B114B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</w:p>
    <w:p w:rsidR="00E558AE" w:rsidRDefault="0084143A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  <w:r>
        <w:rPr>
          <w:rStyle w:val="coversetext"/>
          <w:rFonts w:asciiTheme="minorBidi" w:hAnsiTheme="minorBidi" w:cstheme="minorBidi"/>
          <w:sz w:val="24"/>
          <w:szCs w:val="24"/>
        </w:rPr>
        <w:tab/>
      </w:r>
      <w:r w:rsidR="00E558AE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Moreover, 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the </w:t>
      </w:r>
      <w:r w:rsidR="00416CAE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midrash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in the </w:t>
      </w:r>
      <w:r w:rsidR="00A34E31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Tanchuma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complement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s not only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the situation described in the verses, but also the language of </w:t>
      </w:r>
      <w:r w:rsidR="00416CAE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Tanakh</w:t>
      </w:r>
      <w:r w:rsidR="00416CAE" w:rsidRPr="00A54C21">
        <w:rPr>
          <w:rStyle w:val="coverse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>According to the Masoretic punctuation of the text, the word is conjugated in the causative (</w:t>
      </w:r>
      <w:r w:rsidR="005C22E2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va-yassa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>), so that the verse must be rendered “And Moshe made Israel journey</w:t>
      </w:r>
      <w:r>
        <w:rPr>
          <w:rStyle w:val="coversetext"/>
          <w:rFonts w:asciiTheme="minorBidi" w:hAnsiTheme="minorBidi" w:cstheme="minorBidi"/>
          <w:sz w:val="24"/>
          <w:szCs w:val="24"/>
        </w:rPr>
        <w:t>;”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however, according to the </w:t>
      </w:r>
      <w:r>
        <w:rPr>
          <w:rStyle w:val="coversetext"/>
          <w:rFonts w:asciiTheme="minorBidi" w:hAnsiTheme="minorBidi" w:cstheme="minorBidi"/>
          <w:i/>
          <w:sz w:val="24"/>
          <w:szCs w:val="24"/>
        </w:rPr>
        <w:t>Mekhil</w:t>
      </w:r>
      <w:r w:rsidR="00A34E31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ta,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it should be conjugated in the intensive (</w:t>
      </w:r>
      <w:r w:rsidR="005C22E2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va-yissa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>), so that the verse may be rendered “And Moshe journeyed with Israel</w:t>
      </w:r>
      <w:r>
        <w:rPr>
          <w:rStyle w:val="coversetext"/>
          <w:rFonts w:asciiTheme="minorBidi" w:hAnsiTheme="minorBidi" w:cstheme="minorBidi"/>
          <w:sz w:val="24"/>
          <w:szCs w:val="24"/>
        </w:rPr>
        <w:t>.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>”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(The word “</w:t>
      </w:r>
      <w:r w:rsidR="00A34E31" w:rsidRPr="00A54C21">
        <w:rPr>
          <w:rStyle w:val="coversetext"/>
          <w:rFonts w:asciiTheme="minorBidi" w:hAnsiTheme="minorBidi" w:cstheme="minorBidi"/>
          <w:i/>
          <w:iCs/>
          <w:sz w:val="24"/>
          <w:szCs w:val="24"/>
        </w:rPr>
        <w:t>et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” can mean “with” or merely indicate a direct object</w:t>
      </w:r>
      <w:r w:rsidR="0099337A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, so it is the punctuation of the first word </w:t>
      </w:r>
      <w:r>
        <w:rPr>
          <w:rStyle w:val="coversetext"/>
          <w:rFonts w:asciiTheme="minorBidi" w:hAnsiTheme="minorBidi" w:cstheme="minorBidi"/>
          <w:sz w:val="24"/>
          <w:szCs w:val="24"/>
        </w:rPr>
        <w:t>that</w:t>
      </w:r>
      <w:r w:rsidR="0099337A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tells us whether the Israelites are being moved by Moshe or he is moving with them</w:t>
      </w:r>
      <w:r w:rsidR="00A34E31" w:rsidRPr="00A54C21">
        <w:rPr>
          <w:rStyle w:val="coversetext"/>
          <w:rFonts w:asciiTheme="minorBidi" w:hAnsiTheme="minorBidi" w:cstheme="minorBidi"/>
          <w:sz w:val="24"/>
          <w:szCs w:val="24"/>
        </w:rPr>
        <w:t>.)</w:t>
      </w:r>
      <w:r w:rsidR="0076202C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Rashi </w:t>
      </w:r>
      <w:r w:rsidR="0099337A" w:rsidRPr="00A54C21">
        <w:rPr>
          <w:rStyle w:val="coversetext"/>
          <w:rFonts w:asciiTheme="minorBidi" w:hAnsiTheme="minorBidi" w:cstheme="minorBidi"/>
          <w:sz w:val="24"/>
          <w:szCs w:val="24"/>
        </w:rPr>
        <w:t>selects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the appropriate </w:t>
      </w:r>
      <w:r w:rsidR="00416CAE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midrash</w:t>
      </w:r>
      <w:r w:rsidR="001B1DDC" w:rsidRPr="00A54C21">
        <w:rPr>
          <w:rStyle w:val="coversetext"/>
          <w:rFonts w:asciiTheme="minorBidi" w:hAnsiTheme="minorBidi" w:cstheme="minorBidi"/>
          <w:sz w:val="24"/>
          <w:szCs w:val="24"/>
        </w:rPr>
        <w:t>, whether in terms of the context of the verses and the grammatical viewpoint.</w:t>
      </w:r>
    </w:p>
    <w:p w:rsidR="00CF7D32" w:rsidRPr="00A54C21" w:rsidRDefault="00CF7D32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</w:p>
    <w:p w:rsidR="005C22E2" w:rsidRDefault="0084143A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  <w:r>
        <w:rPr>
          <w:rStyle w:val="coversetext"/>
          <w:rFonts w:asciiTheme="minorBidi" w:hAnsiTheme="minorBidi" w:cstheme="minorBidi"/>
          <w:sz w:val="24"/>
          <w:szCs w:val="24"/>
        </w:rPr>
        <w:tab/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The conclusion </w:t>
      </w:r>
      <w:r>
        <w:rPr>
          <w:rStyle w:val="coversetext"/>
          <w:rFonts w:asciiTheme="minorBidi" w:hAnsiTheme="minorBidi" w:cstheme="minorBidi"/>
          <w:sz w:val="24"/>
          <w:szCs w:val="24"/>
        </w:rPr>
        <w:t>drawn from here is that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Rashi</w:t>
      </w:r>
      <w:r w:rsidR="0099337A" w:rsidRPr="00A54C21">
        <w:rPr>
          <w:rStyle w:val="coversetext"/>
          <w:rFonts w:asciiTheme="minorBidi" w:hAnsiTheme="minorBidi" w:cstheme="minorBidi"/>
          <w:sz w:val="24"/>
          <w:szCs w:val="24"/>
        </w:rPr>
        <w:t>’s method is to cite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Midrashic sources </w:t>
      </w:r>
      <w:r>
        <w:rPr>
          <w:rStyle w:val="coversetext"/>
          <w:rFonts w:asciiTheme="minorBidi" w:hAnsiTheme="minorBidi" w:cstheme="minorBidi"/>
          <w:sz w:val="24"/>
          <w:szCs w:val="24"/>
        </w:rPr>
        <w:t>that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dovetail with the </w:t>
      </w:r>
      <w:r w:rsidR="005C22E2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peshat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of the verses</w:t>
      </w:r>
      <w:r w:rsidR="00416CAE" w:rsidRPr="00A54C21">
        <w:rPr>
          <w:rStyle w:val="coversetext"/>
          <w:rFonts w:asciiTheme="minorBidi" w:hAnsiTheme="minorBidi" w:cstheme="minorBidi"/>
          <w:sz w:val="24"/>
          <w:szCs w:val="24"/>
        </w:rPr>
        <w:t>.</w:t>
      </w:r>
      <w:r w:rsidR="0076202C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>In this, we have de</w:t>
      </w:r>
      <w:r w:rsidR="0099337A" w:rsidRPr="00A54C21">
        <w:rPr>
          <w:rStyle w:val="coversetext"/>
          <w:rFonts w:asciiTheme="minorBidi" w:hAnsiTheme="minorBidi" w:cstheme="minorBidi"/>
          <w:sz w:val="24"/>
          <w:szCs w:val="24"/>
        </w:rPr>
        <w:t>term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ined his way of choosing among different </w:t>
      </w:r>
      <w:r w:rsidR="00416CAE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midrash</w:t>
      </w:r>
      <w:r w:rsidR="005C22E2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im</w:t>
      </w:r>
      <w:r w:rsidR="005C22E2" w:rsidRPr="00A54C21">
        <w:rPr>
          <w:rStyle w:val="coversetext"/>
          <w:rFonts w:asciiTheme="minorBidi" w:hAnsiTheme="minorBidi" w:cstheme="minorBidi"/>
          <w:sz w:val="24"/>
          <w:szCs w:val="24"/>
        </w:rPr>
        <w:t>.</w:t>
      </w:r>
    </w:p>
    <w:p w:rsidR="00CF7D32" w:rsidRPr="00A54C21" w:rsidRDefault="00CF7D32" w:rsidP="003B114B">
      <w:pPr>
        <w:bidi w:val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</w:p>
    <w:p w:rsidR="00565691" w:rsidRDefault="005C22E2" w:rsidP="003B114B">
      <w:pPr>
        <w:bidi w:val="0"/>
        <w:ind w:firstLine="72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Next week, God willing, we will </w:t>
      </w:r>
      <w:r w:rsidR="0099337A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continue </w:t>
      </w:r>
      <w:r w:rsidR="0084143A">
        <w:rPr>
          <w:rStyle w:val="coversetext"/>
          <w:rFonts w:asciiTheme="minorBidi" w:hAnsiTheme="minorBidi" w:cstheme="minorBidi"/>
          <w:sz w:val="24"/>
          <w:szCs w:val="24"/>
        </w:rPr>
        <w:t>to</w:t>
      </w:r>
      <w:r w:rsidR="0099337A"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 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discuss the question of the impetus to cite a </w:t>
      </w:r>
      <w:r w:rsidR="00416CAE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midrash</w:t>
      </w:r>
      <w:r w:rsidR="0084143A">
        <w:rPr>
          <w:rStyle w:val="coversetext"/>
          <w:rFonts w:asciiTheme="minorBidi" w:hAnsiTheme="minorBidi" w:cstheme="minorBidi"/>
          <w:sz w:val="24"/>
          <w:szCs w:val="24"/>
        </w:rPr>
        <w:t xml:space="preserve"> in the first place. W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hen does Rashi turn to the </w:t>
      </w:r>
      <w:r w:rsidR="00416CAE"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midrash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 xml:space="preserve">, and when does he satisfy himself with the </w:t>
      </w:r>
      <w:r w:rsidRPr="00A54C21">
        <w:rPr>
          <w:rStyle w:val="coversetext"/>
          <w:rFonts w:asciiTheme="minorBidi" w:hAnsiTheme="minorBidi" w:cstheme="minorBidi"/>
          <w:i/>
          <w:sz w:val="24"/>
          <w:szCs w:val="24"/>
        </w:rPr>
        <w:t>peshat</w:t>
      </w:r>
      <w:r w:rsidRPr="00A54C21">
        <w:rPr>
          <w:rStyle w:val="coversetext"/>
          <w:rFonts w:asciiTheme="minorBidi" w:hAnsiTheme="minorBidi" w:cstheme="minorBidi"/>
          <w:sz w:val="24"/>
          <w:szCs w:val="24"/>
        </w:rPr>
        <w:t>?</w:t>
      </w:r>
    </w:p>
    <w:p w:rsidR="00BE1488" w:rsidRDefault="00BE1488" w:rsidP="00BE1488">
      <w:pPr>
        <w:bidi w:val="0"/>
        <w:ind w:firstLine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</w:p>
    <w:p w:rsidR="00BE1488" w:rsidRDefault="00BE1488" w:rsidP="00BE1488">
      <w:pPr>
        <w:bidi w:val="0"/>
        <w:ind w:firstLine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</w:p>
    <w:p w:rsidR="00BE1488" w:rsidRDefault="00BE1488" w:rsidP="00BE1488">
      <w:pPr>
        <w:bidi w:val="0"/>
        <w:ind w:firstLine="0"/>
        <w:jc w:val="both"/>
        <w:rPr>
          <w:rStyle w:val="coversetext"/>
          <w:rFonts w:asciiTheme="minorBidi" w:hAnsiTheme="minorBidi" w:cstheme="minorBidi"/>
          <w:sz w:val="24"/>
          <w:szCs w:val="24"/>
        </w:rPr>
      </w:pPr>
      <w:r>
        <w:rPr>
          <w:rStyle w:val="coversetext"/>
          <w:rFonts w:asciiTheme="minorBidi" w:hAnsiTheme="minorBidi" w:cstheme="minorBidi"/>
          <w:sz w:val="24"/>
          <w:szCs w:val="24"/>
        </w:rPr>
        <w:t>Translated by Rav Yoseif Bloch</w:t>
      </w:r>
    </w:p>
    <w:p w:rsidR="00BE1488" w:rsidRPr="00A54C21" w:rsidRDefault="00BE1488" w:rsidP="00BE1488">
      <w:pPr>
        <w:bidi w:val="0"/>
        <w:ind w:firstLine="720"/>
        <w:jc w:val="both"/>
        <w:rPr>
          <w:rFonts w:asciiTheme="minorBidi" w:hAnsiTheme="minorBidi" w:cstheme="minorBidi"/>
          <w:sz w:val="24"/>
          <w:szCs w:val="24"/>
          <w:rtl/>
        </w:rPr>
      </w:pPr>
    </w:p>
    <w:sectPr w:rsidR="00BE1488" w:rsidRPr="00A54C21" w:rsidSect="00CF7D32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9F" w:rsidRDefault="0011469F" w:rsidP="006905B8">
      <w:r>
        <w:separator/>
      </w:r>
    </w:p>
  </w:endnote>
  <w:endnote w:type="continuationSeparator" w:id="0">
    <w:p w:rsidR="0011469F" w:rsidRDefault="0011469F" w:rsidP="0069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9F" w:rsidRDefault="0011469F" w:rsidP="00CF7D32">
      <w:pPr>
        <w:bidi w:val="0"/>
      </w:pPr>
      <w:r>
        <w:separator/>
      </w:r>
    </w:p>
  </w:footnote>
  <w:footnote w:type="continuationSeparator" w:id="0">
    <w:p w:rsidR="0011469F" w:rsidRDefault="0011469F" w:rsidP="006905B8">
      <w:r>
        <w:continuationSeparator/>
      </w:r>
    </w:p>
  </w:footnote>
  <w:footnote w:id="1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Due to the importance of the topic and the wealth of material dealing with it, we will discuss Rashi’s commentary over the course of four lessons.</w:t>
      </w:r>
    </w:p>
  </w:footnote>
  <w:footnote w:id="2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These are scholars who write about the commentaries of others.</w:t>
      </w:r>
    </w:p>
  </w:footnote>
  <w:footnote w:id="3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</w:r>
      <w:r w:rsidR="0076202C">
        <w:rPr>
          <w:rFonts w:asciiTheme="minorBidi" w:hAnsiTheme="minorBidi" w:cstheme="minorBidi"/>
          <w:sz w:val="20"/>
          <w:szCs w:val="20"/>
        </w:rPr>
        <w:t>His</w:t>
      </w:r>
      <w:r w:rsidRPr="00A54C21">
        <w:rPr>
          <w:rFonts w:asciiTheme="minorBidi" w:hAnsiTheme="minorBidi" w:cstheme="minorBidi"/>
          <w:sz w:val="20"/>
          <w:szCs w:val="20"/>
        </w:rPr>
        <w:t xml:space="preserve"> full name should have been R</w:t>
      </w:r>
      <w:r w:rsidR="003B114B">
        <w:rPr>
          <w:rFonts w:asciiTheme="minorBidi" w:hAnsiTheme="minorBidi" w:cstheme="minorBidi"/>
          <w:sz w:val="20"/>
          <w:szCs w:val="20"/>
        </w:rPr>
        <w:t>. Sh</w:t>
      </w:r>
      <w:r w:rsidR="0076202C">
        <w:rPr>
          <w:rFonts w:asciiTheme="minorBidi" w:hAnsiTheme="minorBidi" w:cstheme="minorBidi"/>
          <w:sz w:val="20"/>
          <w:szCs w:val="20"/>
        </w:rPr>
        <w:t>lomo ben Yitzchak</w:t>
      </w:r>
      <w:r w:rsidRPr="00A54C21">
        <w:rPr>
          <w:rFonts w:asciiTheme="minorBidi" w:hAnsiTheme="minorBidi" w:cstheme="minorBidi"/>
          <w:sz w:val="20"/>
          <w:szCs w:val="20"/>
        </w:rPr>
        <w:t>; it may be that in order to avoid possibility of confusing him with the Tanna R</w:t>
      </w:r>
      <w:r w:rsidR="0076202C">
        <w:rPr>
          <w:rFonts w:asciiTheme="minorBidi" w:hAnsiTheme="minorBidi" w:cstheme="minorBidi"/>
          <w:sz w:val="20"/>
          <w:szCs w:val="20"/>
        </w:rPr>
        <w:t>.</w:t>
      </w:r>
      <w:r w:rsidRPr="00A54C21">
        <w:rPr>
          <w:rFonts w:asciiTheme="minorBidi" w:hAnsiTheme="minorBidi" w:cstheme="minorBidi"/>
          <w:sz w:val="20"/>
          <w:szCs w:val="20"/>
        </w:rPr>
        <w:t xml:space="preserve"> Shimon bar Yochai, known as the Rashbi, the letter “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bet</w:t>
      </w:r>
      <w:r w:rsidRPr="00A54C21">
        <w:rPr>
          <w:rFonts w:asciiTheme="minorBidi" w:hAnsiTheme="minorBidi" w:cstheme="minorBidi"/>
          <w:sz w:val="20"/>
          <w:szCs w:val="20"/>
        </w:rPr>
        <w:t>” was dropped from the acronym.</w:t>
      </w:r>
    </w:p>
  </w:footnote>
  <w:footnote w:id="4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</w:r>
      <w:r w:rsidR="0076202C">
        <w:rPr>
          <w:rFonts w:asciiTheme="minorBidi" w:hAnsiTheme="minorBidi" w:cstheme="minorBidi"/>
          <w:sz w:val="20"/>
          <w:szCs w:val="20"/>
        </w:rPr>
        <w:t>We will deal more expansively with</w:t>
      </w:r>
      <w:r w:rsidRPr="00A54C21">
        <w:rPr>
          <w:rFonts w:asciiTheme="minorBidi" w:hAnsiTheme="minorBidi" w:cstheme="minorBidi"/>
          <w:sz w:val="20"/>
          <w:szCs w:val="20"/>
        </w:rPr>
        <w:t xml:space="preserve"> the influence of the 12</w:t>
      </w:r>
      <w:r w:rsidRPr="00A54C21">
        <w:rPr>
          <w:rFonts w:asciiTheme="minorBidi" w:hAnsiTheme="minorBidi" w:cstheme="minorBidi"/>
          <w:sz w:val="20"/>
          <w:szCs w:val="20"/>
          <w:vertAlign w:val="superscript"/>
        </w:rPr>
        <w:t>th</w:t>
      </w:r>
      <w:r w:rsidRPr="00A54C21">
        <w:rPr>
          <w:rFonts w:asciiTheme="minorBidi" w:hAnsiTheme="minorBidi" w:cstheme="minorBidi"/>
          <w:sz w:val="20"/>
          <w:szCs w:val="20"/>
        </w:rPr>
        <w:t>-century Renaissance on biblical exegesis when we examine the biblical commentaries of Rashi’s students.</w:t>
      </w:r>
    </w:p>
  </w:footnote>
  <w:footnote w:id="5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 xml:space="preserve">Robert L. Benson and Giles Constable (eds.), </w:t>
      </w:r>
      <w:hyperlink r:id="rId1" w:history="1">
        <w:r w:rsidRPr="00A54C21">
          <w:rPr>
            <w:rStyle w:val="Hyperlink"/>
            <w:rFonts w:asciiTheme="minorBidi" w:hAnsiTheme="minorBidi" w:cstheme="minorBidi" w:hint="default"/>
            <w:i/>
            <w:iCs/>
            <w:color w:val="auto"/>
            <w:sz w:val="20"/>
            <w:szCs w:val="20"/>
            <w:u w:val="none"/>
          </w:rPr>
          <w:t>Renaissance and Renewal in the Twelfth Century</w:t>
        </w:r>
      </w:hyperlink>
      <w:r w:rsidRPr="00A54C21">
        <w:rPr>
          <w:rFonts w:asciiTheme="minorBidi" w:hAnsiTheme="minorBidi" w:cstheme="minorBidi"/>
          <w:sz w:val="20"/>
          <w:szCs w:val="20"/>
        </w:rPr>
        <w:t>, p. XXIX</w:t>
      </w:r>
      <w:r w:rsidRPr="00A54C21">
        <w:rPr>
          <w:rFonts w:asciiTheme="minorBidi" w:hAnsiTheme="minorBidi" w:cstheme="minorBidi"/>
          <w:sz w:val="20"/>
          <w:szCs w:val="20"/>
          <w:rtl/>
        </w:rPr>
        <w:t>.</w:t>
      </w:r>
    </w:p>
  </w:footnote>
  <w:footnote w:id="6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There is a dispute among the scholars of 11</w:t>
      </w:r>
      <w:r w:rsidRPr="00A54C21">
        <w:rPr>
          <w:rFonts w:asciiTheme="minorBidi" w:hAnsiTheme="minorBidi" w:cstheme="minorBidi"/>
          <w:sz w:val="20"/>
          <w:szCs w:val="20"/>
          <w:vertAlign w:val="superscript"/>
        </w:rPr>
        <w:t>th</w:t>
      </w:r>
      <w:r w:rsidRPr="00A54C21">
        <w:rPr>
          <w:rFonts w:asciiTheme="minorBidi" w:hAnsiTheme="minorBidi" w:cstheme="minorBidi"/>
          <w:sz w:val="20"/>
          <w:szCs w:val="20"/>
        </w:rPr>
        <w:t>-12</w:t>
      </w:r>
      <w:r w:rsidRPr="00A54C21">
        <w:rPr>
          <w:rFonts w:asciiTheme="minorBidi" w:hAnsiTheme="minorBidi" w:cstheme="minorBidi"/>
          <w:sz w:val="20"/>
          <w:szCs w:val="20"/>
          <w:vertAlign w:val="superscript"/>
        </w:rPr>
        <w:t>th</w:t>
      </w:r>
      <w:r w:rsidRPr="00A54C21">
        <w:rPr>
          <w:rFonts w:asciiTheme="minorBidi" w:hAnsiTheme="minorBidi" w:cstheme="minorBidi"/>
          <w:sz w:val="20"/>
          <w:szCs w:val="20"/>
        </w:rPr>
        <w:t xml:space="preserve"> century biblical exegesis about the question of who exerted influence upon whom — Christia</w:t>
      </w:r>
      <w:r w:rsidR="0076202C">
        <w:rPr>
          <w:rFonts w:asciiTheme="minorBidi" w:hAnsiTheme="minorBidi" w:cstheme="minorBidi"/>
          <w:sz w:val="20"/>
          <w:szCs w:val="20"/>
        </w:rPr>
        <w:t>n exegetes upon Jewish exegetes</w:t>
      </w:r>
      <w:r w:rsidRPr="00A54C21">
        <w:rPr>
          <w:rFonts w:asciiTheme="minorBidi" w:hAnsiTheme="minorBidi" w:cstheme="minorBidi"/>
          <w:sz w:val="20"/>
          <w:szCs w:val="20"/>
        </w:rPr>
        <w:t xml:space="preserve"> or vice versa.</w:t>
      </w:r>
    </w:p>
  </w:footnote>
  <w:footnote w:id="7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There is one exception (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Avoda Zara</w:t>
      </w:r>
      <w:r w:rsidRPr="00A54C21">
        <w:rPr>
          <w:rFonts w:asciiTheme="minorBidi" w:hAnsiTheme="minorBidi" w:cstheme="minorBidi"/>
          <w:sz w:val="20"/>
          <w:szCs w:val="20"/>
        </w:rPr>
        <w:t xml:space="preserve"> 75a): “This is the language of my honored father, may he repose in honor.”</w:t>
      </w:r>
    </w:p>
  </w:footnote>
  <w:footnote w:id="8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The title “Light of the Exile” was given to Rabbeinu Gershom by Rashi, and all who came after him used this title for Rabbeinu Gershom.</w:t>
      </w:r>
      <w:r w:rsidR="0076202C">
        <w:rPr>
          <w:rFonts w:asciiTheme="minorBidi" w:hAnsiTheme="minorBidi" w:cstheme="minorBidi"/>
          <w:sz w:val="20"/>
          <w:szCs w:val="20"/>
        </w:rPr>
        <w:t xml:space="preserve"> </w:t>
      </w:r>
      <w:r w:rsidRPr="00A54C21">
        <w:rPr>
          <w:rFonts w:asciiTheme="minorBidi" w:hAnsiTheme="minorBidi" w:cstheme="minorBidi"/>
          <w:sz w:val="20"/>
          <w:szCs w:val="20"/>
        </w:rPr>
        <w:t xml:space="preserve">See, for example, Rashi’s commentary to 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Yeshayahu</w:t>
      </w:r>
      <w:r w:rsidRPr="00A54C21">
        <w:rPr>
          <w:rFonts w:asciiTheme="minorBidi" w:hAnsiTheme="minorBidi" w:cstheme="minorBidi"/>
          <w:sz w:val="20"/>
          <w:szCs w:val="20"/>
        </w:rPr>
        <w:t xml:space="preserve"> 46:1 and 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Beitza</w:t>
      </w:r>
      <w:r w:rsidRPr="00A54C21">
        <w:rPr>
          <w:rFonts w:asciiTheme="minorBidi" w:hAnsiTheme="minorBidi" w:cstheme="minorBidi"/>
          <w:sz w:val="20"/>
          <w:szCs w:val="20"/>
        </w:rPr>
        <w:t xml:space="preserve"> 24b.</w:t>
      </w:r>
    </w:p>
  </w:footnote>
  <w:footnote w:id="9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As the Jews reached Germany, different versions of the Talmud abounded.</w:t>
      </w:r>
    </w:p>
  </w:footnote>
  <w:footnote w:id="10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 xml:space="preserve">Rashi mentions </w:t>
      </w:r>
      <w:r w:rsidR="00C32553">
        <w:rPr>
          <w:rFonts w:asciiTheme="minorBidi" w:hAnsiTheme="minorBidi" w:cstheme="minorBidi"/>
          <w:sz w:val="20"/>
          <w:szCs w:val="20"/>
        </w:rPr>
        <w:t>him</w:t>
      </w:r>
      <w:r w:rsidRPr="00A54C21">
        <w:rPr>
          <w:rFonts w:asciiTheme="minorBidi" w:hAnsiTheme="minorBidi" w:cstheme="minorBidi"/>
          <w:sz w:val="20"/>
          <w:szCs w:val="20"/>
        </w:rPr>
        <w:t xml:space="preserve"> in his commentary to 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Pesachim</w:t>
      </w:r>
      <w:r w:rsidRPr="00A54C21">
        <w:rPr>
          <w:rFonts w:asciiTheme="minorBidi" w:hAnsiTheme="minorBidi" w:cstheme="minorBidi"/>
          <w:sz w:val="20"/>
          <w:szCs w:val="20"/>
        </w:rPr>
        <w:t xml:space="preserve"> 48b and 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Sanhedrin</w:t>
      </w:r>
      <w:r w:rsidRPr="00A54C21">
        <w:rPr>
          <w:rFonts w:asciiTheme="minorBidi" w:hAnsiTheme="minorBidi" w:cstheme="minorBidi"/>
          <w:sz w:val="20"/>
          <w:szCs w:val="20"/>
        </w:rPr>
        <w:t xml:space="preserve"> 92b.</w:t>
      </w:r>
    </w:p>
  </w:footnote>
  <w:footnote w:id="11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Professor A. Grossman (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Rashi</w:t>
      </w:r>
      <w:r w:rsidRPr="00A54C21">
        <w:rPr>
          <w:rFonts w:asciiTheme="minorBidi" w:hAnsiTheme="minorBidi" w:cstheme="minorBidi"/>
          <w:sz w:val="20"/>
          <w:szCs w:val="20"/>
        </w:rPr>
        <w:t xml:space="preserve"> </w:t>
      </w:r>
      <w:r w:rsidR="00C32553">
        <w:rPr>
          <w:rFonts w:asciiTheme="minorBidi" w:hAnsiTheme="minorBidi" w:cstheme="minorBidi"/>
          <w:sz w:val="20"/>
          <w:szCs w:val="20"/>
        </w:rPr>
        <w:t>[</w:t>
      </w:r>
      <w:r w:rsidRPr="00A54C21">
        <w:rPr>
          <w:rFonts w:asciiTheme="minorBidi" w:hAnsiTheme="minorBidi" w:cstheme="minorBidi"/>
          <w:sz w:val="20"/>
          <w:szCs w:val="20"/>
        </w:rPr>
        <w:t>Merkaz Zalman Shazar</w:t>
      </w:r>
      <w:r w:rsidR="00C32553">
        <w:rPr>
          <w:rFonts w:asciiTheme="minorBidi" w:hAnsiTheme="minorBidi" w:cstheme="minorBidi"/>
          <w:sz w:val="20"/>
          <w:szCs w:val="20"/>
        </w:rPr>
        <w:t>]</w:t>
      </w:r>
      <w:r w:rsidRPr="00A54C21">
        <w:rPr>
          <w:rFonts w:asciiTheme="minorBidi" w:hAnsiTheme="minorBidi" w:cstheme="minorBidi"/>
          <w:sz w:val="20"/>
          <w:szCs w:val="20"/>
        </w:rPr>
        <w:t>, p. 64) lists the creative spheres in which Rashi’s students were active, and he points out that we are talking about a partial list only, since much of their work was unfortunately lost.</w:t>
      </w:r>
    </w:p>
  </w:footnote>
  <w:footnote w:id="12">
    <w:p w:rsidR="00C32553" w:rsidRPr="00C32553" w:rsidRDefault="00C32553" w:rsidP="00CF7D32">
      <w:pPr>
        <w:pStyle w:val="FootnoteText"/>
        <w:tabs>
          <w:tab w:val="left" w:pos="425"/>
        </w:tabs>
        <w:bidi w:val="0"/>
        <w:rPr>
          <w:rFonts w:asciiTheme="minorBidi" w:hAnsiTheme="minorBidi" w:cstheme="minorBidi"/>
          <w:sz w:val="20"/>
          <w:szCs w:val="20"/>
        </w:rPr>
      </w:pPr>
      <w:r>
        <w:rPr>
          <w:rStyle w:val="FootnoteReference"/>
          <w:rFonts w:hint="default"/>
        </w:rPr>
        <w:footnoteRef/>
      </w:r>
      <w:r>
        <w:rPr>
          <w:rtl/>
        </w:rPr>
        <w:t xml:space="preserve"> </w:t>
      </w:r>
      <w:r w:rsidRPr="00C32553">
        <w:rPr>
          <w:rFonts w:asciiTheme="minorBidi" w:hAnsiTheme="minorBidi" w:cstheme="minorBidi"/>
          <w:i/>
          <w:iCs/>
          <w:sz w:val="20"/>
          <w:szCs w:val="20"/>
        </w:rPr>
        <w:t>Rashi</w:t>
      </w:r>
      <w:r>
        <w:rPr>
          <w:rFonts w:asciiTheme="minorBidi" w:hAnsiTheme="minorBidi" w:cstheme="minorBidi"/>
          <w:sz w:val="20"/>
          <w:szCs w:val="20"/>
        </w:rPr>
        <w:t>,</w:t>
      </w:r>
      <w:r w:rsidRPr="00C32553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C32553">
        <w:rPr>
          <w:rFonts w:asciiTheme="minorBidi" w:hAnsiTheme="minorBidi" w:cstheme="minorBidi"/>
          <w:sz w:val="20"/>
          <w:szCs w:val="20"/>
        </w:rPr>
        <w:t xml:space="preserve">pp. </w:t>
      </w:r>
      <w:r>
        <w:rPr>
          <w:rFonts w:asciiTheme="minorBidi" w:hAnsiTheme="minorBidi" w:cstheme="minorBidi"/>
          <w:sz w:val="20"/>
          <w:szCs w:val="20"/>
        </w:rPr>
        <w:t>59-60.</w:t>
      </w:r>
    </w:p>
  </w:footnote>
  <w:footnote w:id="13">
    <w:p w:rsidR="00A34E31" w:rsidRPr="00A54C21" w:rsidRDefault="00A34E31" w:rsidP="003B114B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C32553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C32553">
        <w:rPr>
          <w:rFonts w:asciiTheme="minorBidi" w:hAnsiTheme="minorBidi" w:cstheme="minorBidi"/>
          <w:sz w:val="20"/>
          <w:szCs w:val="20"/>
        </w:rPr>
        <w:tab/>
        <w:t>Ho</w:t>
      </w:r>
      <w:r w:rsidRPr="00A54C21">
        <w:rPr>
          <w:rFonts w:asciiTheme="minorBidi" w:hAnsiTheme="minorBidi" w:cstheme="minorBidi"/>
          <w:sz w:val="20"/>
          <w:szCs w:val="20"/>
        </w:rPr>
        <w:t xml:space="preserve">wever, the commentaries attributed to Rashi in the printed versions of </w:t>
      </w:r>
      <w:r w:rsidR="00C32553">
        <w:rPr>
          <w:rFonts w:asciiTheme="minorBidi" w:hAnsiTheme="minorBidi" w:cstheme="minorBidi"/>
          <w:i/>
          <w:iCs/>
          <w:sz w:val="20"/>
          <w:szCs w:val="20"/>
        </w:rPr>
        <w:t>Ezra, Nechemi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a, Divrei Ha</w:t>
      </w:r>
      <w:r w:rsidR="00C32553">
        <w:rPr>
          <w:rFonts w:asciiTheme="minorBidi" w:hAnsiTheme="minorBidi" w:cstheme="minorBidi"/>
          <w:i/>
          <w:iCs/>
          <w:sz w:val="20"/>
          <w:szCs w:val="20"/>
        </w:rPr>
        <w:t>-</w:t>
      </w:r>
      <w:r w:rsidR="003B114B">
        <w:rPr>
          <w:rFonts w:asciiTheme="minorBidi" w:hAnsiTheme="minorBidi" w:cstheme="minorBidi"/>
          <w:i/>
          <w:iCs/>
          <w:sz w:val="20"/>
          <w:szCs w:val="20"/>
        </w:rPr>
        <w:t>y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amim</w:t>
      </w:r>
      <w:r w:rsidRPr="00A54C21">
        <w:rPr>
          <w:rFonts w:asciiTheme="minorBidi" w:hAnsiTheme="minorBidi" w:cstheme="minorBidi"/>
          <w:sz w:val="20"/>
          <w:szCs w:val="20"/>
        </w:rPr>
        <w:t xml:space="preserve"> and part of the book of 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Iyov</w:t>
      </w:r>
      <w:r w:rsidRPr="00A54C21">
        <w:rPr>
          <w:rFonts w:asciiTheme="minorBidi" w:hAnsiTheme="minorBidi" w:cstheme="minorBidi"/>
          <w:sz w:val="20"/>
          <w:szCs w:val="20"/>
        </w:rPr>
        <w:t xml:space="preserve"> were apparently not written by him.</w:t>
      </w:r>
    </w:p>
  </w:footnote>
  <w:footnote w:id="14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For example, full Midrashic passages have been omitted or added.</w:t>
      </w:r>
    </w:p>
  </w:footnote>
  <w:footnote w:id="15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2</w:t>
      </w:r>
      <w:r w:rsidRPr="00A54C21">
        <w:rPr>
          <w:rFonts w:asciiTheme="minorBidi" w:hAnsiTheme="minorBidi" w:cstheme="minorBidi"/>
          <w:sz w:val="20"/>
          <w:szCs w:val="20"/>
          <w:vertAlign w:val="superscript"/>
        </w:rPr>
        <w:t>nd</w:t>
      </w:r>
      <w:r w:rsidRPr="00A54C21">
        <w:rPr>
          <w:rFonts w:asciiTheme="minorBidi" w:hAnsiTheme="minorBidi" w:cstheme="minorBidi"/>
          <w:sz w:val="20"/>
          <w:szCs w:val="20"/>
        </w:rPr>
        <w:t xml:space="preserve"> edition.</w:t>
      </w:r>
    </w:p>
  </w:footnote>
  <w:footnote w:id="16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See Grossman</w:t>
      </w:r>
      <w:r w:rsidR="00C32553">
        <w:rPr>
          <w:rFonts w:asciiTheme="minorBidi" w:hAnsiTheme="minorBidi" w:cstheme="minorBidi"/>
          <w:sz w:val="20"/>
          <w:szCs w:val="20"/>
        </w:rPr>
        <w:t>,</w:t>
      </w:r>
      <w:r w:rsidRPr="00A54C21">
        <w:rPr>
          <w:rFonts w:asciiTheme="minorBidi" w:hAnsiTheme="minorBidi" w:cstheme="minorBidi"/>
          <w:sz w:val="20"/>
          <w:szCs w:val="20"/>
        </w:rPr>
        <w:t xml:space="preserve"> loc. cit., pp. 78-80.</w:t>
      </w:r>
    </w:p>
  </w:footnote>
  <w:footnote w:id="17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This is true of other works published before the invention of the printing press as well.</w:t>
      </w:r>
    </w:p>
  </w:footnote>
  <w:footnote w:id="18">
    <w:p w:rsidR="00A34E31" w:rsidRPr="00A54C21" w:rsidRDefault="00A34E31" w:rsidP="003B114B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 xml:space="preserve">The </w:t>
      </w:r>
      <w:r w:rsidR="00C32553">
        <w:rPr>
          <w:rFonts w:asciiTheme="minorBidi" w:hAnsiTheme="minorBidi" w:cstheme="minorBidi"/>
          <w:i/>
          <w:iCs/>
          <w:sz w:val="20"/>
          <w:szCs w:val="20"/>
        </w:rPr>
        <w:t>Mikraot Gedolot Ha-</w:t>
      </w:r>
      <w:r w:rsidR="003B114B">
        <w:rPr>
          <w:rFonts w:asciiTheme="minorBidi" w:hAnsiTheme="minorBidi" w:cstheme="minorBidi"/>
          <w:i/>
          <w:iCs/>
          <w:sz w:val="20"/>
          <w:szCs w:val="20"/>
        </w:rPr>
        <w:t>k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eter</w:t>
      </w:r>
      <w:r w:rsidRPr="00A54C21">
        <w:rPr>
          <w:rFonts w:asciiTheme="minorBidi" w:hAnsiTheme="minorBidi" w:cstheme="minorBidi"/>
          <w:sz w:val="20"/>
          <w:szCs w:val="20"/>
        </w:rPr>
        <w:t xml:space="preserve"> edition, published by Bar-Ilan University, is based on a great number of manuscripts, not on a lone, trustworthy manuscript, which does not exist.</w:t>
      </w:r>
    </w:p>
  </w:footnote>
  <w:footnote w:id="19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 xml:space="preserve">E. M. Lifschitz, 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Rashi</w:t>
      </w:r>
      <w:r w:rsidRPr="00A54C21">
        <w:rPr>
          <w:rFonts w:asciiTheme="minorBidi" w:hAnsiTheme="minorBidi" w:cstheme="minorBidi"/>
          <w:sz w:val="20"/>
          <w:szCs w:val="20"/>
        </w:rPr>
        <w:t xml:space="preserve"> (M</w:t>
      </w:r>
      <w:r w:rsidRPr="00A54C21">
        <w:rPr>
          <w:rStyle w:val="il"/>
          <w:rFonts w:asciiTheme="minorBidi" w:hAnsiTheme="minorBidi" w:cstheme="minorBidi"/>
          <w:sz w:val="20"/>
          <w:szCs w:val="20"/>
        </w:rPr>
        <w:t>osad</w:t>
      </w:r>
      <w:r w:rsidRPr="00A54C21">
        <w:rPr>
          <w:rFonts w:asciiTheme="minorBidi" w:hAnsiTheme="minorBidi" w:cstheme="minorBidi"/>
          <w:sz w:val="20"/>
          <w:szCs w:val="20"/>
        </w:rPr>
        <w:t xml:space="preserve"> Harav </w:t>
      </w:r>
      <w:r w:rsidRPr="00A54C21">
        <w:rPr>
          <w:rStyle w:val="il"/>
          <w:rFonts w:asciiTheme="minorBidi" w:hAnsiTheme="minorBidi" w:cstheme="minorBidi"/>
          <w:sz w:val="20"/>
          <w:szCs w:val="20"/>
        </w:rPr>
        <w:t>Kook</w:t>
      </w:r>
      <w:r w:rsidRPr="00A54C21">
        <w:rPr>
          <w:rFonts w:asciiTheme="minorBidi" w:hAnsiTheme="minorBidi" w:cstheme="minorBidi"/>
          <w:sz w:val="20"/>
          <w:szCs w:val="20"/>
        </w:rPr>
        <w:t>), p. 174.</w:t>
      </w:r>
    </w:p>
  </w:footnote>
  <w:footnote w:id="20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In cases in which he is worried that his Hebrew will not be understood, Rashi does not hesitate to translate the word into French (as spoken in his time).</w:t>
      </w:r>
    </w:p>
  </w:footnote>
  <w:footnote w:id="21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Sarah Kamin (</w:t>
      </w:r>
      <w:r w:rsidR="0084143A">
        <w:rPr>
          <w:rFonts w:asciiTheme="minorBidi" w:hAnsiTheme="minorBidi" w:cstheme="minorBidi"/>
          <w:i/>
          <w:iCs/>
          <w:sz w:val="20"/>
          <w:szCs w:val="20"/>
        </w:rPr>
        <w:t>Peshuto S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hel Mikra U-midrasho shel Mikra</w:t>
      </w:r>
      <w:r w:rsidRPr="00A54C21">
        <w:rPr>
          <w:rFonts w:asciiTheme="minorBidi" w:hAnsiTheme="minorBidi" w:cstheme="minorBidi"/>
          <w:sz w:val="20"/>
          <w:szCs w:val="20"/>
        </w:rPr>
        <w:t xml:space="preserve"> </w:t>
      </w:r>
      <w:r w:rsidR="0084143A">
        <w:rPr>
          <w:rFonts w:asciiTheme="minorBidi" w:hAnsiTheme="minorBidi" w:cstheme="minorBidi"/>
          <w:sz w:val="20"/>
          <w:szCs w:val="20"/>
        </w:rPr>
        <w:t>[</w:t>
      </w:r>
      <w:r w:rsidRPr="00A54C21">
        <w:rPr>
          <w:rFonts w:asciiTheme="minorBidi" w:hAnsiTheme="minorBidi" w:cstheme="minorBidi"/>
          <w:sz w:val="20"/>
          <w:szCs w:val="20"/>
        </w:rPr>
        <w:t>Jerusalem</w:t>
      </w:r>
      <w:r w:rsidR="0084143A">
        <w:rPr>
          <w:rFonts w:asciiTheme="minorBidi" w:hAnsiTheme="minorBidi" w:cstheme="minorBidi"/>
          <w:sz w:val="20"/>
          <w:szCs w:val="20"/>
        </w:rPr>
        <w:t>,</w:t>
      </w:r>
      <w:r w:rsidRPr="00A54C21">
        <w:rPr>
          <w:rFonts w:asciiTheme="minorBidi" w:hAnsiTheme="minorBidi" w:cstheme="minorBidi"/>
          <w:sz w:val="20"/>
          <w:szCs w:val="20"/>
        </w:rPr>
        <w:t xml:space="preserve"> 5740</w:t>
      </w:r>
      <w:r w:rsidR="0084143A">
        <w:rPr>
          <w:rFonts w:asciiTheme="minorBidi" w:hAnsiTheme="minorBidi" w:cstheme="minorBidi"/>
          <w:sz w:val="20"/>
          <w:szCs w:val="20"/>
        </w:rPr>
        <w:t>]</w:t>
      </w:r>
      <w:r w:rsidRPr="00A54C21">
        <w:rPr>
          <w:rFonts w:asciiTheme="minorBidi" w:hAnsiTheme="minorBidi" w:cstheme="minorBidi"/>
          <w:sz w:val="20"/>
          <w:szCs w:val="20"/>
        </w:rPr>
        <w:t xml:space="preserve">) defines well the concept of </w:t>
      </w:r>
      <w:r w:rsidRPr="00A54C21">
        <w:rPr>
          <w:rFonts w:asciiTheme="minorBidi" w:hAnsiTheme="minorBidi" w:cstheme="minorBidi"/>
          <w:i/>
          <w:sz w:val="20"/>
          <w:szCs w:val="20"/>
        </w:rPr>
        <w:t>peshat</w:t>
      </w:r>
      <w:r w:rsidRPr="00A54C21">
        <w:rPr>
          <w:rFonts w:asciiTheme="minorBidi" w:hAnsiTheme="minorBidi" w:cstheme="minorBidi"/>
          <w:sz w:val="20"/>
          <w:szCs w:val="20"/>
        </w:rPr>
        <w:t>:</w:t>
      </w:r>
      <w:r w:rsidR="0084143A">
        <w:rPr>
          <w:rFonts w:asciiTheme="minorBidi" w:hAnsiTheme="minorBidi" w:cstheme="minorBidi"/>
          <w:sz w:val="20"/>
          <w:szCs w:val="20"/>
        </w:rPr>
        <w:t xml:space="preserve"> “</w:t>
      </w:r>
      <w:r w:rsidRPr="00A54C21">
        <w:rPr>
          <w:rFonts w:asciiTheme="minorBidi" w:hAnsiTheme="minorBidi" w:cstheme="minorBidi"/>
          <w:i/>
          <w:sz w:val="20"/>
          <w:szCs w:val="20"/>
        </w:rPr>
        <w:t>Peshat</w:t>
      </w:r>
      <w:r w:rsidRPr="00A54C21">
        <w:rPr>
          <w:rFonts w:asciiTheme="minorBidi" w:hAnsiTheme="minorBidi" w:cstheme="minorBidi"/>
          <w:sz w:val="20"/>
          <w:szCs w:val="20"/>
        </w:rPr>
        <w:t xml:space="preserve"> is not the narrow, literal explanation of some element or another or of a given expression, but an explanation which takes into account all the linguistic foundations, in their permutations, and gives to each of them a meaning, according to the rules.</w:t>
      </w:r>
      <w:r w:rsidR="0084143A">
        <w:rPr>
          <w:rFonts w:asciiTheme="minorBidi" w:hAnsiTheme="minorBidi" w:cstheme="minorBidi"/>
          <w:sz w:val="20"/>
          <w:szCs w:val="20"/>
        </w:rPr>
        <w:t>”</w:t>
      </w:r>
    </w:p>
  </w:footnote>
  <w:footnote w:id="22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</w:r>
      <w:r w:rsidR="0084143A">
        <w:rPr>
          <w:rFonts w:asciiTheme="minorBidi" w:hAnsiTheme="minorBidi" w:cstheme="minorBidi"/>
          <w:sz w:val="20"/>
          <w:szCs w:val="20"/>
        </w:rPr>
        <w:t>W</w:t>
      </w:r>
      <w:r w:rsidRPr="00A54C21">
        <w:rPr>
          <w:rFonts w:asciiTheme="minorBidi" w:hAnsiTheme="minorBidi" w:cstheme="minorBidi"/>
          <w:sz w:val="20"/>
          <w:szCs w:val="20"/>
        </w:rPr>
        <w:t xml:space="preserve">e will later learn of other possibilities explaining Rashi’s </w:t>
      </w:r>
      <w:r w:rsidR="00DD4D39" w:rsidRPr="00A54C21">
        <w:rPr>
          <w:rFonts w:asciiTheme="minorBidi" w:hAnsiTheme="minorBidi" w:cstheme="minorBidi"/>
          <w:sz w:val="20"/>
          <w:szCs w:val="20"/>
        </w:rPr>
        <w:t>terminology</w:t>
      </w:r>
      <w:r w:rsidRPr="00A54C21">
        <w:rPr>
          <w:rFonts w:asciiTheme="minorBidi" w:hAnsiTheme="minorBidi" w:cstheme="minorBidi"/>
          <w:sz w:val="20"/>
          <w:szCs w:val="20"/>
        </w:rPr>
        <w:t xml:space="preserve"> of “</w:t>
      </w:r>
      <w:r w:rsidRPr="00A54C21">
        <w:rPr>
          <w:rFonts w:asciiTheme="minorBidi" w:hAnsiTheme="minorBidi" w:cstheme="minorBidi"/>
          <w:i/>
          <w:iCs/>
          <w:sz w:val="20"/>
          <w:szCs w:val="20"/>
        </w:rPr>
        <w:t>aggada</w:t>
      </w:r>
      <w:r w:rsidRPr="00A54C21">
        <w:rPr>
          <w:rFonts w:asciiTheme="minorBidi" w:hAnsiTheme="minorBidi" w:cstheme="minorBidi"/>
          <w:sz w:val="20"/>
          <w:szCs w:val="20"/>
        </w:rPr>
        <w:t xml:space="preserve"> </w:t>
      </w:r>
      <w:r w:rsidRPr="00A54C21">
        <w:rPr>
          <w:rFonts w:asciiTheme="minorBidi" w:hAnsiTheme="minorBidi" w:cstheme="minorBidi"/>
          <w:i/>
          <w:sz w:val="20"/>
          <w:szCs w:val="20"/>
        </w:rPr>
        <w:t>ha-meyashevet</w:t>
      </w:r>
      <w:r w:rsidRPr="00A54C21">
        <w:rPr>
          <w:rFonts w:asciiTheme="minorBidi" w:hAnsiTheme="minorBidi" w:cstheme="minorBidi"/>
          <w:sz w:val="20"/>
          <w:szCs w:val="20"/>
        </w:rPr>
        <w:t>”.</w:t>
      </w:r>
    </w:p>
  </w:footnote>
  <w:footnote w:id="23">
    <w:p w:rsidR="00A34E31" w:rsidRPr="00A54C21" w:rsidRDefault="00A34E31" w:rsidP="00CF7D32">
      <w:pPr>
        <w:pStyle w:val="FootnoteText"/>
        <w:tabs>
          <w:tab w:val="left" w:pos="425"/>
        </w:tabs>
        <w:bidi w:val="0"/>
        <w:spacing w:after="120" w:line="240" w:lineRule="auto"/>
        <w:ind w:left="288" w:hanging="288"/>
        <w:contextualSpacing/>
        <w:rPr>
          <w:rFonts w:asciiTheme="minorBidi" w:hAnsiTheme="minorBidi" w:cstheme="minorBidi"/>
          <w:sz w:val="20"/>
          <w:szCs w:val="20"/>
        </w:rPr>
      </w:pPr>
      <w:r w:rsidRPr="00A54C21">
        <w:rPr>
          <w:rStyle w:val="FootnoteCharacters"/>
          <w:rFonts w:asciiTheme="minorBidi" w:hAnsiTheme="minorBidi" w:cstheme="minorBidi"/>
          <w:sz w:val="20"/>
          <w:szCs w:val="20"/>
        </w:rPr>
        <w:footnoteRef/>
      </w:r>
      <w:r w:rsidRPr="00A54C21">
        <w:rPr>
          <w:rFonts w:asciiTheme="minorBidi" w:hAnsiTheme="minorBidi" w:cstheme="minorBidi"/>
          <w:sz w:val="20"/>
          <w:szCs w:val="20"/>
        </w:rPr>
        <w:tab/>
        <w:t>This is a Talmudic term for the books of the Prophets.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9D2"/>
    <w:multiLevelType w:val="hybridMultilevel"/>
    <w:tmpl w:val="080C2602"/>
    <w:lvl w:ilvl="0" w:tplc="1FA8D3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BB7"/>
    <w:multiLevelType w:val="multilevel"/>
    <w:tmpl w:val="7BB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431B2"/>
    <w:multiLevelType w:val="hybridMultilevel"/>
    <w:tmpl w:val="4B2C39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F3AA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0C517BF"/>
    <w:multiLevelType w:val="hybridMultilevel"/>
    <w:tmpl w:val="6CC05D5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01910"/>
    <w:multiLevelType w:val="hybridMultilevel"/>
    <w:tmpl w:val="3E5CC2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BE43FF"/>
    <w:multiLevelType w:val="hybridMultilevel"/>
    <w:tmpl w:val="964EB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1F14D6"/>
    <w:multiLevelType w:val="hybridMultilevel"/>
    <w:tmpl w:val="7D8AB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4B0"/>
    <w:multiLevelType w:val="hybridMultilevel"/>
    <w:tmpl w:val="B9244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435FC6"/>
    <w:multiLevelType w:val="hybridMultilevel"/>
    <w:tmpl w:val="7D8AB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5B8"/>
    <w:rsid w:val="00022976"/>
    <w:rsid w:val="00035790"/>
    <w:rsid w:val="00045232"/>
    <w:rsid w:val="00046B46"/>
    <w:rsid w:val="00051283"/>
    <w:rsid w:val="0005392C"/>
    <w:rsid w:val="000702A1"/>
    <w:rsid w:val="000713C4"/>
    <w:rsid w:val="0007754E"/>
    <w:rsid w:val="00082D4F"/>
    <w:rsid w:val="000B220E"/>
    <w:rsid w:val="000D4367"/>
    <w:rsid w:val="00100CE1"/>
    <w:rsid w:val="00101716"/>
    <w:rsid w:val="00102104"/>
    <w:rsid w:val="00106248"/>
    <w:rsid w:val="001119DA"/>
    <w:rsid w:val="0011469F"/>
    <w:rsid w:val="00117887"/>
    <w:rsid w:val="00117FE9"/>
    <w:rsid w:val="001329FF"/>
    <w:rsid w:val="00143B74"/>
    <w:rsid w:val="001457E6"/>
    <w:rsid w:val="001535B9"/>
    <w:rsid w:val="001537D3"/>
    <w:rsid w:val="00154946"/>
    <w:rsid w:val="0018497C"/>
    <w:rsid w:val="00184EF8"/>
    <w:rsid w:val="001B17F9"/>
    <w:rsid w:val="001B1DDC"/>
    <w:rsid w:val="001D18EF"/>
    <w:rsid w:val="001E18F9"/>
    <w:rsid w:val="001F611C"/>
    <w:rsid w:val="0021747B"/>
    <w:rsid w:val="00224D81"/>
    <w:rsid w:val="00226F12"/>
    <w:rsid w:val="00243014"/>
    <w:rsid w:val="00260891"/>
    <w:rsid w:val="00261E88"/>
    <w:rsid w:val="00264C29"/>
    <w:rsid w:val="00273B15"/>
    <w:rsid w:val="00277265"/>
    <w:rsid w:val="002807D4"/>
    <w:rsid w:val="0029155B"/>
    <w:rsid w:val="00296855"/>
    <w:rsid w:val="002A574B"/>
    <w:rsid w:val="002A5E0D"/>
    <w:rsid w:val="002D743B"/>
    <w:rsid w:val="002E41C5"/>
    <w:rsid w:val="002E6A68"/>
    <w:rsid w:val="002E6AD7"/>
    <w:rsid w:val="00321315"/>
    <w:rsid w:val="00335546"/>
    <w:rsid w:val="0034002D"/>
    <w:rsid w:val="003443AD"/>
    <w:rsid w:val="003811FB"/>
    <w:rsid w:val="00383F00"/>
    <w:rsid w:val="00391961"/>
    <w:rsid w:val="003B114B"/>
    <w:rsid w:val="003B27E3"/>
    <w:rsid w:val="003C22B0"/>
    <w:rsid w:val="003C3885"/>
    <w:rsid w:val="003E000E"/>
    <w:rsid w:val="00410788"/>
    <w:rsid w:val="00411305"/>
    <w:rsid w:val="00415DC5"/>
    <w:rsid w:val="00416CAE"/>
    <w:rsid w:val="00432CC6"/>
    <w:rsid w:val="00436BC3"/>
    <w:rsid w:val="00451163"/>
    <w:rsid w:val="00471A5A"/>
    <w:rsid w:val="00483082"/>
    <w:rsid w:val="0049086F"/>
    <w:rsid w:val="004A1CDD"/>
    <w:rsid w:val="004A47E8"/>
    <w:rsid w:val="004A7D95"/>
    <w:rsid w:val="004B52E4"/>
    <w:rsid w:val="004C1048"/>
    <w:rsid w:val="004C3373"/>
    <w:rsid w:val="004D3EF8"/>
    <w:rsid w:val="00510633"/>
    <w:rsid w:val="005308B6"/>
    <w:rsid w:val="00543C81"/>
    <w:rsid w:val="00545582"/>
    <w:rsid w:val="00550A23"/>
    <w:rsid w:val="00560859"/>
    <w:rsid w:val="00565691"/>
    <w:rsid w:val="0056569E"/>
    <w:rsid w:val="0057090D"/>
    <w:rsid w:val="00594D60"/>
    <w:rsid w:val="00596C0C"/>
    <w:rsid w:val="005C22E2"/>
    <w:rsid w:val="005F4353"/>
    <w:rsid w:val="005F74CD"/>
    <w:rsid w:val="00625E71"/>
    <w:rsid w:val="006310F6"/>
    <w:rsid w:val="006535E2"/>
    <w:rsid w:val="00680849"/>
    <w:rsid w:val="006905B8"/>
    <w:rsid w:val="006B0862"/>
    <w:rsid w:val="006C158E"/>
    <w:rsid w:val="006E645A"/>
    <w:rsid w:val="0073350C"/>
    <w:rsid w:val="00750145"/>
    <w:rsid w:val="00755900"/>
    <w:rsid w:val="0076202C"/>
    <w:rsid w:val="0076438E"/>
    <w:rsid w:val="00777212"/>
    <w:rsid w:val="00781376"/>
    <w:rsid w:val="007A080C"/>
    <w:rsid w:val="007A1398"/>
    <w:rsid w:val="007A3773"/>
    <w:rsid w:val="007B377D"/>
    <w:rsid w:val="007D366F"/>
    <w:rsid w:val="008002E9"/>
    <w:rsid w:val="00801C99"/>
    <w:rsid w:val="008062B7"/>
    <w:rsid w:val="00806804"/>
    <w:rsid w:val="008400A3"/>
    <w:rsid w:val="0084143A"/>
    <w:rsid w:val="0086513D"/>
    <w:rsid w:val="008660EA"/>
    <w:rsid w:val="008716C1"/>
    <w:rsid w:val="008745C9"/>
    <w:rsid w:val="00881D57"/>
    <w:rsid w:val="008A528B"/>
    <w:rsid w:val="008B7A63"/>
    <w:rsid w:val="008D3419"/>
    <w:rsid w:val="0094537E"/>
    <w:rsid w:val="0094611C"/>
    <w:rsid w:val="00955998"/>
    <w:rsid w:val="009604C4"/>
    <w:rsid w:val="0097019F"/>
    <w:rsid w:val="0099337A"/>
    <w:rsid w:val="009A336C"/>
    <w:rsid w:val="009A5FA5"/>
    <w:rsid w:val="009B480B"/>
    <w:rsid w:val="009B5592"/>
    <w:rsid w:val="009B5A27"/>
    <w:rsid w:val="009E0AAE"/>
    <w:rsid w:val="009E2518"/>
    <w:rsid w:val="009E59AB"/>
    <w:rsid w:val="00A0048C"/>
    <w:rsid w:val="00A032AB"/>
    <w:rsid w:val="00A04FC3"/>
    <w:rsid w:val="00A05AA9"/>
    <w:rsid w:val="00A063AD"/>
    <w:rsid w:val="00A242D3"/>
    <w:rsid w:val="00A24436"/>
    <w:rsid w:val="00A3388C"/>
    <w:rsid w:val="00A34E31"/>
    <w:rsid w:val="00A50179"/>
    <w:rsid w:val="00A54C21"/>
    <w:rsid w:val="00A61207"/>
    <w:rsid w:val="00A71D4C"/>
    <w:rsid w:val="00A90608"/>
    <w:rsid w:val="00AA0A05"/>
    <w:rsid w:val="00AB37A0"/>
    <w:rsid w:val="00AC074B"/>
    <w:rsid w:val="00AD6564"/>
    <w:rsid w:val="00AF3983"/>
    <w:rsid w:val="00B01AC0"/>
    <w:rsid w:val="00B17FF7"/>
    <w:rsid w:val="00B20AC0"/>
    <w:rsid w:val="00B21DC2"/>
    <w:rsid w:val="00B22033"/>
    <w:rsid w:val="00B35CED"/>
    <w:rsid w:val="00B42C1C"/>
    <w:rsid w:val="00B61228"/>
    <w:rsid w:val="00B82F43"/>
    <w:rsid w:val="00B9447C"/>
    <w:rsid w:val="00BA684A"/>
    <w:rsid w:val="00BA6AD5"/>
    <w:rsid w:val="00BC3B01"/>
    <w:rsid w:val="00BC4297"/>
    <w:rsid w:val="00BC7A4D"/>
    <w:rsid w:val="00BE1488"/>
    <w:rsid w:val="00C00612"/>
    <w:rsid w:val="00C1054C"/>
    <w:rsid w:val="00C30E9D"/>
    <w:rsid w:val="00C32553"/>
    <w:rsid w:val="00C50926"/>
    <w:rsid w:val="00C56431"/>
    <w:rsid w:val="00C56F8D"/>
    <w:rsid w:val="00C676ED"/>
    <w:rsid w:val="00C703F6"/>
    <w:rsid w:val="00C74612"/>
    <w:rsid w:val="00C82BBF"/>
    <w:rsid w:val="00C87645"/>
    <w:rsid w:val="00CA7D6B"/>
    <w:rsid w:val="00CB3361"/>
    <w:rsid w:val="00CB33B9"/>
    <w:rsid w:val="00CD7E88"/>
    <w:rsid w:val="00CF7D32"/>
    <w:rsid w:val="00D0215F"/>
    <w:rsid w:val="00D07398"/>
    <w:rsid w:val="00D32165"/>
    <w:rsid w:val="00D46D40"/>
    <w:rsid w:val="00D544F2"/>
    <w:rsid w:val="00D679FE"/>
    <w:rsid w:val="00D84DFB"/>
    <w:rsid w:val="00D975DA"/>
    <w:rsid w:val="00DD4D39"/>
    <w:rsid w:val="00DD5FED"/>
    <w:rsid w:val="00DE3637"/>
    <w:rsid w:val="00DE7F71"/>
    <w:rsid w:val="00E07FF7"/>
    <w:rsid w:val="00E260E4"/>
    <w:rsid w:val="00E2727C"/>
    <w:rsid w:val="00E43314"/>
    <w:rsid w:val="00E45D2C"/>
    <w:rsid w:val="00E47777"/>
    <w:rsid w:val="00E50667"/>
    <w:rsid w:val="00E558AE"/>
    <w:rsid w:val="00E6250A"/>
    <w:rsid w:val="00E66439"/>
    <w:rsid w:val="00E7793D"/>
    <w:rsid w:val="00E82552"/>
    <w:rsid w:val="00E8577A"/>
    <w:rsid w:val="00EB7472"/>
    <w:rsid w:val="00ED6D16"/>
    <w:rsid w:val="00EE680C"/>
    <w:rsid w:val="00EF2FB5"/>
    <w:rsid w:val="00F00D06"/>
    <w:rsid w:val="00F05525"/>
    <w:rsid w:val="00F11FEE"/>
    <w:rsid w:val="00F205D8"/>
    <w:rsid w:val="00F55A6F"/>
    <w:rsid w:val="00F571DD"/>
    <w:rsid w:val="00F57414"/>
    <w:rsid w:val="00F87D5F"/>
    <w:rsid w:val="00F966D9"/>
    <w:rsid w:val="00FB2128"/>
    <w:rsid w:val="00FC1901"/>
    <w:rsid w:val="00FC3A36"/>
    <w:rsid w:val="00FD0BD5"/>
    <w:rsid w:val="00FD0EB9"/>
    <w:rsid w:val="00FE7F3A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B8"/>
    <w:pPr>
      <w:bidi/>
      <w:spacing w:after="0" w:line="240" w:lineRule="auto"/>
      <w:ind w:firstLine="360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05B8"/>
    <w:rPr>
      <w:rFonts w:cs="Narkisim"/>
      <w:position w:val="1"/>
      <w:sz w:val="17"/>
      <w:szCs w:val="17"/>
      <w:lang w:eastAsia="he-IL" w:bidi="he-IL"/>
    </w:rPr>
  </w:style>
  <w:style w:type="paragraph" w:styleId="FootnoteText">
    <w:name w:val="footnote text"/>
    <w:aliases w:val="הערות שוליים דוקטורט"/>
    <w:basedOn w:val="Normal"/>
    <w:link w:val="FootnoteTextChar"/>
    <w:rsid w:val="006905B8"/>
    <w:pPr>
      <w:spacing w:line="260" w:lineRule="exact"/>
      <w:ind w:left="227" w:hanging="227"/>
      <w:jc w:val="both"/>
    </w:pPr>
    <w:rPr>
      <w:position w:val="2"/>
      <w:sz w:val="16"/>
      <w:szCs w:val="18"/>
    </w:rPr>
  </w:style>
  <w:style w:type="character" w:customStyle="1" w:styleId="FootnoteTextChar">
    <w:name w:val="Footnote Text Char"/>
    <w:aliases w:val="הערות שוליים דוקטורט Char"/>
    <w:basedOn w:val="DefaultParagraphFont"/>
    <w:link w:val="FootnoteText"/>
    <w:rsid w:val="006905B8"/>
    <w:rPr>
      <w:rFonts w:ascii="Calibri" w:eastAsia="Times New Roman" w:hAnsi="Calibri" w:cs="Arial"/>
      <w:position w:val="2"/>
      <w:sz w:val="16"/>
      <w:szCs w:val="18"/>
    </w:rPr>
  </w:style>
  <w:style w:type="character" w:customStyle="1" w:styleId="il">
    <w:name w:val="il"/>
    <w:rsid w:val="006905B8"/>
  </w:style>
  <w:style w:type="character" w:styleId="Hyperlink">
    <w:name w:val="Hyperlink"/>
    <w:unhideWhenUsed/>
    <w:rsid w:val="00955998"/>
    <w:rPr>
      <w:rFonts w:cs="Narkisim" w:hint="cs"/>
      <w:color w:val="0000FF"/>
      <w:u w:val="single"/>
      <w:lang w:bidi="he-IL"/>
    </w:rPr>
  </w:style>
  <w:style w:type="character" w:customStyle="1" w:styleId="a">
    <w:name w:val="פרשה תו"/>
    <w:link w:val="a0"/>
    <w:locked/>
    <w:rsid w:val="00955998"/>
    <w:rPr>
      <w:rFonts w:cs="Narkisim"/>
      <w:b/>
      <w:bCs/>
      <w:sz w:val="46"/>
      <w:szCs w:val="50"/>
    </w:rPr>
  </w:style>
  <w:style w:type="paragraph" w:customStyle="1" w:styleId="a0">
    <w:name w:val="פרשה"/>
    <w:basedOn w:val="Heading1"/>
    <w:link w:val="a"/>
    <w:rsid w:val="00955998"/>
    <w:pPr>
      <w:keepLines w:val="0"/>
      <w:autoSpaceDE w:val="0"/>
      <w:autoSpaceDN w:val="0"/>
      <w:spacing w:before="240" w:after="240"/>
      <w:ind w:firstLine="0"/>
      <w:jc w:val="center"/>
    </w:pPr>
    <w:rPr>
      <w:rFonts w:asciiTheme="minorHAnsi" w:eastAsiaTheme="minorHAnsi" w:hAnsiTheme="minorHAnsi" w:cs="Narkisim"/>
      <w:color w:val="auto"/>
      <w:sz w:val="46"/>
      <w:szCs w:val="50"/>
    </w:rPr>
  </w:style>
  <w:style w:type="paragraph" w:customStyle="1" w:styleId="1">
    <w:name w:val="ציטוט1"/>
    <w:basedOn w:val="Normal"/>
    <w:rsid w:val="00955998"/>
    <w:pPr>
      <w:tabs>
        <w:tab w:val="right" w:pos="4620"/>
      </w:tabs>
      <w:autoSpaceDE w:val="0"/>
      <w:autoSpaceDN w:val="0"/>
      <w:spacing w:after="120" w:line="280" w:lineRule="exact"/>
      <w:ind w:left="567" w:firstLine="0"/>
      <w:jc w:val="both"/>
    </w:pPr>
    <w:rPr>
      <w:rFonts w:ascii="Times New Roman" w:hAnsi="Times New Roman" w:cs="Narkisim"/>
      <w:sz w:val="20"/>
    </w:rPr>
  </w:style>
  <w:style w:type="paragraph" w:customStyle="1" w:styleId="2">
    <w:name w:val="כותרת2"/>
    <w:basedOn w:val="Normal"/>
    <w:rsid w:val="00955998"/>
    <w:pPr>
      <w:keepNext/>
      <w:autoSpaceDE w:val="0"/>
      <w:autoSpaceDN w:val="0"/>
      <w:spacing w:before="120" w:after="60"/>
      <w:ind w:firstLine="0"/>
      <w:jc w:val="center"/>
      <w:outlineLvl w:val="1"/>
    </w:pPr>
    <w:rPr>
      <w:rFonts w:ascii="Arial" w:hAnsi="Arial"/>
      <w:b/>
      <w:bCs/>
      <w:sz w:val="26"/>
      <w:szCs w:val="28"/>
    </w:rPr>
  </w:style>
  <w:style w:type="paragraph" w:customStyle="1" w:styleId="a1">
    <w:name w:val="לוגו תחתון"/>
    <w:basedOn w:val="Normal"/>
    <w:rsid w:val="00955998"/>
    <w:pPr>
      <w:tabs>
        <w:tab w:val="right" w:pos="3895"/>
      </w:tabs>
      <w:autoSpaceDE w:val="0"/>
      <w:autoSpaceDN w:val="0"/>
      <w:ind w:firstLine="0"/>
      <w:jc w:val="center"/>
    </w:pPr>
    <w:rPr>
      <w:rFonts w:ascii="Arial" w:hAnsi="Arial" w:cs="Narkisim"/>
      <w:b/>
      <w:bCs/>
      <w:noProof/>
      <w:sz w:val="16"/>
      <w:szCs w:val="16"/>
    </w:rPr>
  </w:style>
  <w:style w:type="paragraph" w:customStyle="1" w:styleId="3">
    <w:name w:val="כותרת3"/>
    <w:basedOn w:val="Normal"/>
    <w:rsid w:val="00955998"/>
    <w:pPr>
      <w:autoSpaceDE w:val="0"/>
      <w:autoSpaceDN w:val="0"/>
      <w:spacing w:before="120" w:after="120" w:line="280" w:lineRule="exact"/>
      <w:ind w:firstLine="0"/>
      <w:jc w:val="both"/>
    </w:pPr>
    <w:rPr>
      <w:rFonts w:ascii="Arial" w:hAnsi="Arial"/>
      <w:b/>
      <w:bCs/>
      <w:sz w:val="20"/>
    </w:rPr>
  </w:style>
  <w:style w:type="paragraph" w:customStyle="1" w:styleId="a2">
    <w:name w:val="שיעור"/>
    <w:basedOn w:val="2"/>
    <w:rsid w:val="00955998"/>
    <w:pPr>
      <w:spacing w:before="0" w:after="0"/>
      <w:jc w:val="both"/>
    </w:pPr>
    <w:rPr>
      <w:sz w:val="28"/>
      <w:szCs w:val="24"/>
    </w:rPr>
  </w:style>
  <w:style w:type="character" w:customStyle="1" w:styleId="VBMChar">
    <w:name w:val="מודגש VBM Char"/>
    <w:link w:val="VBM"/>
    <w:locked/>
    <w:rsid w:val="00955998"/>
    <w:rPr>
      <w:rFonts w:ascii="Arial" w:hAnsi="Arial" w:cs="Arial"/>
      <w:bCs/>
    </w:rPr>
  </w:style>
  <w:style w:type="paragraph" w:customStyle="1" w:styleId="VBM">
    <w:name w:val="מודגש VBM"/>
    <w:basedOn w:val="Normal"/>
    <w:link w:val="VBMChar"/>
    <w:rsid w:val="00955998"/>
    <w:pPr>
      <w:autoSpaceDE w:val="0"/>
      <w:autoSpaceDN w:val="0"/>
      <w:spacing w:after="120" w:line="280" w:lineRule="exact"/>
      <w:ind w:firstLine="0"/>
      <w:jc w:val="both"/>
    </w:pPr>
    <w:rPr>
      <w:rFonts w:ascii="Arial" w:eastAsiaTheme="minorHAnsi" w:hAnsi="Arial"/>
      <w:bCs/>
    </w:rPr>
  </w:style>
  <w:style w:type="character" w:styleId="FootnoteReference">
    <w:name w:val="footnote reference"/>
    <w:unhideWhenUsed/>
    <w:rsid w:val="00955998"/>
    <w:rPr>
      <w:rFonts w:cs="Narkisim" w:hint="cs"/>
      <w:position w:val="6"/>
      <w:sz w:val="16"/>
      <w:szCs w:val="16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955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59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E68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E680C"/>
    <w:pPr>
      <w:bidi w:val="0"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link w:val="QuoteChar"/>
    <w:qFormat/>
    <w:rsid w:val="0018497C"/>
    <w:pPr>
      <w:tabs>
        <w:tab w:val="right" w:pos="4620"/>
      </w:tabs>
      <w:autoSpaceDE w:val="0"/>
      <w:autoSpaceDN w:val="0"/>
      <w:spacing w:after="120" w:line="280" w:lineRule="exact"/>
      <w:ind w:left="567" w:firstLine="0"/>
      <w:jc w:val="both"/>
    </w:pPr>
    <w:rPr>
      <w:rFonts w:ascii="Times New Roman" w:hAnsi="Times New Roman" w:cs="Narkisim"/>
      <w:sz w:val="20"/>
    </w:rPr>
  </w:style>
  <w:style w:type="character" w:customStyle="1" w:styleId="QuoteChar">
    <w:name w:val="Quote Char"/>
    <w:basedOn w:val="DefaultParagraphFont"/>
    <w:link w:val="Quote"/>
    <w:rsid w:val="0018497C"/>
    <w:rPr>
      <w:rFonts w:ascii="Times New Roman" w:eastAsia="Times New Roman" w:hAnsi="Times New Roman" w:cs="Narkisim"/>
      <w:sz w:val="20"/>
    </w:rPr>
  </w:style>
  <w:style w:type="character" w:customStyle="1" w:styleId="coversetext">
    <w:name w:val="co_versetext"/>
    <w:basedOn w:val="DefaultParagraphFont"/>
    <w:rsid w:val="00A71D4C"/>
  </w:style>
  <w:style w:type="character" w:customStyle="1" w:styleId="coversenum">
    <w:name w:val="co_versenum"/>
    <w:basedOn w:val="DefaultParagraphFont"/>
    <w:rsid w:val="00A71D4C"/>
  </w:style>
  <w:style w:type="character" w:customStyle="1" w:styleId="corashititle">
    <w:name w:val="co_rashititle"/>
    <w:basedOn w:val="DefaultParagraphFont"/>
    <w:rsid w:val="00A71D4C"/>
  </w:style>
  <w:style w:type="character" w:customStyle="1" w:styleId="corashitext">
    <w:name w:val="co_rashitext"/>
    <w:basedOn w:val="DefaultParagraphFont"/>
    <w:rsid w:val="00A71D4C"/>
  </w:style>
  <w:style w:type="character" w:customStyle="1" w:styleId="hps">
    <w:name w:val="hps"/>
    <w:basedOn w:val="DefaultParagraphFont"/>
    <w:rsid w:val="00224D81"/>
  </w:style>
  <w:style w:type="paragraph" w:customStyle="1" w:styleId="CC">
    <w:name w:val="CC"/>
    <w:basedOn w:val="BodyText"/>
    <w:rsid w:val="00A54C21"/>
    <w:pPr>
      <w:keepLines/>
      <w:widowControl w:val="0"/>
      <w:autoSpaceDE w:val="0"/>
      <w:autoSpaceDN w:val="0"/>
      <w:bidi w:val="0"/>
      <w:spacing w:after="160"/>
      <w:ind w:left="360" w:hanging="360"/>
    </w:pPr>
    <w:rPr>
      <w:rFonts w:ascii="CG Times" w:hAnsi="CG 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C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C21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B8"/>
    <w:pPr>
      <w:bidi/>
      <w:spacing w:after="0" w:line="240" w:lineRule="auto"/>
      <w:ind w:firstLine="360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05B8"/>
    <w:rPr>
      <w:rFonts w:cs="Narkisim"/>
      <w:position w:val="1"/>
      <w:sz w:val="17"/>
      <w:szCs w:val="17"/>
      <w:lang w:eastAsia="he-IL" w:bidi="he-IL"/>
    </w:rPr>
  </w:style>
  <w:style w:type="paragraph" w:styleId="FootnoteText">
    <w:name w:val="footnote text"/>
    <w:aliases w:val="הערות שוליים דוקטורט"/>
    <w:basedOn w:val="Normal"/>
    <w:link w:val="FootnoteTextChar"/>
    <w:rsid w:val="006905B8"/>
    <w:pPr>
      <w:spacing w:line="260" w:lineRule="exact"/>
      <w:ind w:left="227" w:hanging="227"/>
      <w:jc w:val="both"/>
    </w:pPr>
    <w:rPr>
      <w:position w:val="2"/>
      <w:sz w:val="16"/>
      <w:szCs w:val="18"/>
    </w:rPr>
  </w:style>
  <w:style w:type="character" w:customStyle="1" w:styleId="FootnoteTextChar">
    <w:name w:val="טקסט הערת שוליים תו"/>
    <w:aliases w:val="הערות שוליים דוקטורט תו"/>
    <w:basedOn w:val="DefaultParagraphFont"/>
    <w:link w:val="FootnoteText"/>
    <w:rsid w:val="006905B8"/>
    <w:rPr>
      <w:rFonts w:ascii="Calibri" w:eastAsia="Times New Roman" w:hAnsi="Calibri" w:cs="Arial"/>
      <w:position w:val="2"/>
      <w:sz w:val="16"/>
      <w:szCs w:val="18"/>
    </w:rPr>
  </w:style>
  <w:style w:type="character" w:customStyle="1" w:styleId="il">
    <w:name w:val="il"/>
    <w:rsid w:val="006905B8"/>
  </w:style>
  <w:style w:type="character" w:styleId="Hyperlink">
    <w:name w:val="Hyperlink"/>
    <w:unhideWhenUsed/>
    <w:rsid w:val="00955998"/>
    <w:rPr>
      <w:rFonts w:cs="Narkisim" w:hint="cs"/>
      <w:color w:val="0000FF"/>
      <w:u w:val="single"/>
      <w:lang w:bidi="he-IL"/>
    </w:rPr>
  </w:style>
  <w:style w:type="character" w:customStyle="1" w:styleId="a">
    <w:name w:val="פרשה תו"/>
    <w:link w:val="a0"/>
    <w:locked/>
    <w:rsid w:val="00955998"/>
    <w:rPr>
      <w:rFonts w:cs="Narkisim"/>
      <w:b/>
      <w:bCs/>
      <w:sz w:val="46"/>
      <w:szCs w:val="50"/>
    </w:rPr>
  </w:style>
  <w:style w:type="paragraph" w:customStyle="1" w:styleId="a0">
    <w:name w:val="פרשה"/>
    <w:basedOn w:val="Heading1"/>
    <w:link w:val="a"/>
    <w:rsid w:val="00955998"/>
    <w:pPr>
      <w:keepLines w:val="0"/>
      <w:autoSpaceDE w:val="0"/>
      <w:autoSpaceDN w:val="0"/>
      <w:spacing w:before="240" w:after="240"/>
      <w:ind w:firstLine="0"/>
      <w:jc w:val="center"/>
    </w:pPr>
    <w:rPr>
      <w:rFonts w:asciiTheme="minorHAnsi" w:eastAsiaTheme="minorHAnsi" w:hAnsiTheme="minorHAnsi" w:cs="Narkisim"/>
      <w:color w:val="auto"/>
      <w:sz w:val="46"/>
      <w:szCs w:val="50"/>
    </w:rPr>
  </w:style>
  <w:style w:type="paragraph" w:customStyle="1" w:styleId="1">
    <w:name w:val="ציטוט1"/>
    <w:basedOn w:val="Normal"/>
    <w:rsid w:val="00955998"/>
    <w:pPr>
      <w:tabs>
        <w:tab w:val="right" w:pos="4620"/>
      </w:tabs>
      <w:autoSpaceDE w:val="0"/>
      <w:autoSpaceDN w:val="0"/>
      <w:spacing w:after="120" w:line="280" w:lineRule="exact"/>
      <w:ind w:left="567" w:firstLine="0"/>
      <w:jc w:val="both"/>
    </w:pPr>
    <w:rPr>
      <w:rFonts w:ascii="Times New Roman" w:hAnsi="Times New Roman" w:cs="Narkisim"/>
      <w:sz w:val="20"/>
    </w:rPr>
  </w:style>
  <w:style w:type="paragraph" w:customStyle="1" w:styleId="2">
    <w:name w:val="כותרת2"/>
    <w:basedOn w:val="Normal"/>
    <w:rsid w:val="00955998"/>
    <w:pPr>
      <w:keepNext/>
      <w:autoSpaceDE w:val="0"/>
      <w:autoSpaceDN w:val="0"/>
      <w:spacing w:before="120" w:after="60"/>
      <w:ind w:firstLine="0"/>
      <w:jc w:val="center"/>
      <w:outlineLvl w:val="1"/>
    </w:pPr>
    <w:rPr>
      <w:rFonts w:ascii="Arial" w:hAnsi="Arial"/>
      <w:b/>
      <w:bCs/>
      <w:sz w:val="26"/>
      <w:szCs w:val="28"/>
    </w:rPr>
  </w:style>
  <w:style w:type="paragraph" w:customStyle="1" w:styleId="a1">
    <w:name w:val="לוגו תחתון"/>
    <w:basedOn w:val="Normal"/>
    <w:rsid w:val="00955998"/>
    <w:pPr>
      <w:tabs>
        <w:tab w:val="right" w:pos="3895"/>
      </w:tabs>
      <w:autoSpaceDE w:val="0"/>
      <w:autoSpaceDN w:val="0"/>
      <w:ind w:firstLine="0"/>
      <w:jc w:val="center"/>
    </w:pPr>
    <w:rPr>
      <w:rFonts w:ascii="Arial" w:hAnsi="Arial" w:cs="Narkisim"/>
      <w:b/>
      <w:bCs/>
      <w:noProof/>
      <w:sz w:val="16"/>
      <w:szCs w:val="16"/>
    </w:rPr>
  </w:style>
  <w:style w:type="paragraph" w:customStyle="1" w:styleId="3">
    <w:name w:val="כותרת3"/>
    <w:basedOn w:val="Normal"/>
    <w:rsid w:val="00955998"/>
    <w:pPr>
      <w:autoSpaceDE w:val="0"/>
      <w:autoSpaceDN w:val="0"/>
      <w:spacing w:before="120" w:after="120" w:line="280" w:lineRule="exact"/>
      <w:ind w:firstLine="0"/>
      <w:jc w:val="both"/>
    </w:pPr>
    <w:rPr>
      <w:rFonts w:ascii="Arial" w:hAnsi="Arial"/>
      <w:b/>
      <w:bCs/>
      <w:sz w:val="20"/>
    </w:rPr>
  </w:style>
  <w:style w:type="paragraph" w:customStyle="1" w:styleId="a2">
    <w:name w:val="שיעור"/>
    <w:basedOn w:val="2"/>
    <w:rsid w:val="00955998"/>
    <w:pPr>
      <w:spacing w:before="0" w:after="0"/>
      <w:jc w:val="both"/>
    </w:pPr>
    <w:rPr>
      <w:sz w:val="28"/>
      <w:szCs w:val="24"/>
    </w:rPr>
  </w:style>
  <w:style w:type="character" w:customStyle="1" w:styleId="VBMChar">
    <w:name w:val="מודגש VBM Char"/>
    <w:link w:val="VBM"/>
    <w:locked/>
    <w:rsid w:val="00955998"/>
    <w:rPr>
      <w:rFonts w:ascii="Arial" w:hAnsi="Arial" w:cs="Arial"/>
      <w:bCs/>
    </w:rPr>
  </w:style>
  <w:style w:type="paragraph" w:customStyle="1" w:styleId="VBM">
    <w:name w:val="מודגש VBM"/>
    <w:basedOn w:val="Normal"/>
    <w:link w:val="VBMChar"/>
    <w:rsid w:val="00955998"/>
    <w:pPr>
      <w:autoSpaceDE w:val="0"/>
      <w:autoSpaceDN w:val="0"/>
      <w:spacing w:after="120" w:line="280" w:lineRule="exact"/>
      <w:ind w:firstLine="0"/>
      <w:jc w:val="both"/>
    </w:pPr>
    <w:rPr>
      <w:rFonts w:ascii="Arial" w:eastAsiaTheme="minorHAnsi" w:hAnsi="Arial"/>
      <w:bCs/>
    </w:rPr>
  </w:style>
  <w:style w:type="character" w:styleId="FootnoteReference">
    <w:name w:val="footnote reference"/>
    <w:unhideWhenUsed/>
    <w:rsid w:val="00955998"/>
    <w:rPr>
      <w:rFonts w:cs="Narkisim" w:hint="cs"/>
      <w:position w:val="6"/>
      <w:sz w:val="16"/>
      <w:szCs w:val="16"/>
      <w:lang w:bidi="he-IL"/>
    </w:rPr>
  </w:style>
  <w:style w:type="character" w:customStyle="1" w:styleId="Heading1Char">
    <w:name w:val="כותרת 1 תו"/>
    <w:basedOn w:val="DefaultParagraphFont"/>
    <w:link w:val="Heading1"/>
    <w:uiPriority w:val="9"/>
    <w:rsid w:val="00955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5998"/>
    <w:pPr>
      <w:ind w:left="720"/>
      <w:contextualSpacing/>
    </w:pPr>
  </w:style>
  <w:style w:type="character" w:customStyle="1" w:styleId="Heading3Char">
    <w:name w:val="כותרת 3 תו"/>
    <w:basedOn w:val="DefaultParagraphFont"/>
    <w:link w:val="Heading3"/>
    <w:uiPriority w:val="9"/>
    <w:semiHidden/>
    <w:rsid w:val="00EE68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E680C"/>
    <w:pPr>
      <w:bidi w:val="0"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link w:val="QuoteChar"/>
    <w:qFormat/>
    <w:rsid w:val="0018497C"/>
    <w:pPr>
      <w:tabs>
        <w:tab w:val="right" w:pos="4620"/>
      </w:tabs>
      <w:autoSpaceDE w:val="0"/>
      <w:autoSpaceDN w:val="0"/>
      <w:spacing w:after="120" w:line="280" w:lineRule="exact"/>
      <w:ind w:left="567" w:firstLine="0"/>
      <w:jc w:val="both"/>
    </w:pPr>
    <w:rPr>
      <w:rFonts w:ascii="Times New Roman" w:hAnsi="Times New Roman" w:cs="Narkisim"/>
      <w:sz w:val="20"/>
    </w:rPr>
  </w:style>
  <w:style w:type="character" w:customStyle="1" w:styleId="QuoteChar">
    <w:name w:val="ציטוט תו"/>
    <w:basedOn w:val="DefaultParagraphFont"/>
    <w:link w:val="Quote"/>
    <w:rsid w:val="0018497C"/>
    <w:rPr>
      <w:rFonts w:ascii="Times New Roman" w:eastAsia="Times New Roman" w:hAnsi="Times New Roman" w:cs="Narkisim"/>
      <w:sz w:val="20"/>
    </w:rPr>
  </w:style>
  <w:style w:type="character" w:customStyle="1" w:styleId="coversetext">
    <w:name w:val="co_versetext"/>
    <w:basedOn w:val="DefaultParagraphFont"/>
    <w:rsid w:val="00A71D4C"/>
  </w:style>
  <w:style w:type="character" w:customStyle="1" w:styleId="coversenum">
    <w:name w:val="co_versenum"/>
    <w:basedOn w:val="DefaultParagraphFont"/>
    <w:rsid w:val="00A71D4C"/>
  </w:style>
  <w:style w:type="character" w:customStyle="1" w:styleId="corashititle">
    <w:name w:val="co_rashititle"/>
    <w:basedOn w:val="DefaultParagraphFont"/>
    <w:rsid w:val="00A71D4C"/>
  </w:style>
  <w:style w:type="character" w:customStyle="1" w:styleId="corashitext">
    <w:name w:val="co_rashitext"/>
    <w:basedOn w:val="DefaultParagraphFont"/>
    <w:rsid w:val="00A71D4C"/>
  </w:style>
  <w:style w:type="character" w:customStyle="1" w:styleId="hps">
    <w:name w:val="hps"/>
    <w:basedOn w:val="DefaultParagraphFont"/>
    <w:rsid w:val="00224D81"/>
  </w:style>
  <w:style w:type="paragraph" w:customStyle="1" w:styleId="CC">
    <w:name w:val="CC"/>
    <w:basedOn w:val="BodyText"/>
    <w:rsid w:val="00A54C21"/>
    <w:pPr>
      <w:keepLines/>
      <w:widowControl w:val="0"/>
      <w:autoSpaceDE w:val="0"/>
      <w:autoSpaceDN w:val="0"/>
      <w:bidi w:val="0"/>
      <w:spacing w:after="160"/>
      <w:ind w:left="360" w:hanging="360"/>
    </w:pPr>
    <w:rPr>
      <w:rFonts w:ascii="CG Times" w:hAnsi="CG 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C21"/>
    <w:pPr>
      <w:spacing w:after="120"/>
    </w:pPr>
  </w:style>
  <w:style w:type="character" w:customStyle="1" w:styleId="BodyTextChar">
    <w:name w:val="גוף טקסט תו"/>
    <w:basedOn w:val="DefaultParagraphFont"/>
    <w:link w:val="BodyText"/>
    <w:uiPriority w:val="99"/>
    <w:semiHidden/>
    <w:rsid w:val="00A54C21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bm-torah.org/archive/parshanut/04parshanut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ooks.google.com/books?id=t86DEgHtc0wC&amp;printsec=frontcover&amp;dq=Renaissance+and+Renewal+in+the+Twelfth+Century,&amp;source=bl&amp;ots=HljMzrwwcM&amp;sig=DwnhmIIXfQ5HTsXo9gJ7m03qzfw&amp;hl=en&amp;ei=vSfITJ_iNcbV4gbF3uHvCA&amp;sa=X&amp;oi=book_result&amp;ct=result&amp;resnum=1&amp;ved=0CBIQ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EB50-A050-427B-97CE-3EF980F2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2628</Words>
  <Characters>14984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yossie</dc:creator>
  <cp:lastModifiedBy>tmpUser</cp:lastModifiedBy>
  <cp:revision>9</cp:revision>
  <dcterms:created xsi:type="dcterms:W3CDTF">2011-11-17T12:33:00Z</dcterms:created>
  <dcterms:modified xsi:type="dcterms:W3CDTF">2014-11-16T08:09:00Z</dcterms:modified>
</cp:coreProperties>
</file>