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78" w:rsidRPr="001928E5" w:rsidRDefault="006C1278" w:rsidP="00D17079">
      <w:pPr>
        <w:pStyle w:val="BlockText"/>
        <w:widowControl w:val="0"/>
        <w:spacing w:line="240" w:lineRule="auto"/>
        <w:ind w:left="0"/>
        <w:jc w:val="center"/>
        <w:rPr>
          <w:rFonts w:asciiTheme="minorBidi" w:hAnsiTheme="minorBidi" w:cstheme="minorBidi"/>
          <w:caps/>
          <w:sz w:val="24"/>
          <w:szCs w:val="24"/>
          <w:lang w:val="de-DE"/>
        </w:rPr>
      </w:pPr>
      <w:bookmarkStart w:id="0" w:name="_GoBack"/>
      <w:bookmarkEnd w:id="0"/>
      <w:r w:rsidRPr="001928E5">
        <w:rPr>
          <w:rFonts w:asciiTheme="minorBidi" w:hAnsiTheme="minorBidi" w:cstheme="minorBidi"/>
          <w:caps/>
          <w:sz w:val="24"/>
          <w:szCs w:val="24"/>
          <w:lang w:val="de-DE"/>
        </w:rPr>
        <w:t>YESHIVAT HAR ETZION</w:t>
      </w:r>
    </w:p>
    <w:p w:rsidR="006C1278" w:rsidRPr="001928E5" w:rsidRDefault="006C1278" w:rsidP="00D17079">
      <w:pPr>
        <w:widowControl w:val="0"/>
        <w:spacing w:after="0" w:line="240" w:lineRule="auto"/>
        <w:jc w:val="center"/>
        <w:rPr>
          <w:rFonts w:asciiTheme="minorBidi" w:hAnsiTheme="minorBidi"/>
          <w:caps/>
          <w:sz w:val="24"/>
          <w:szCs w:val="24"/>
          <w:lang w:val="de-DE"/>
        </w:rPr>
      </w:pPr>
      <w:r w:rsidRPr="001928E5">
        <w:rPr>
          <w:rFonts w:asciiTheme="minorBidi" w:hAnsiTheme="minorBidi"/>
          <w:caps/>
          <w:sz w:val="24"/>
          <w:szCs w:val="24"/>
          <w:lang w:val="de-DE"/>
        </w:rPr>
        <w:t>ISRAEL KOSCHITZKY VIRTUAL BEIT MIDRASH (VBM)</w:t>
      </w:r>
    </w:p>
    <w:p w:rsidR="006C1278" w:rsidRPr="00322937" w:rsidRDefault="006C1278" w:rsidP="00D17079">
      <w:pPr>
        <w:widowControl w:val="0"/>
        <w:spacing w:after="0" w:line="240" w:lineRule="auto"/>
        <w:jc w:val="center"/>
        <w:rPr>
          <w:rFonts w:asciiTheme="minorBidi" w:hAnsiTheme="minorBidi"/>
          <w:caps/>
          <w:sz w:val="24"/>
          <w:szCs w:val="24"/>
        </w:rPr>
      </w:pPr>
      <w:r w:rsidRPr="00322937">
        <w:rPr>
          <w:rFonts w:asciiTheme="minorBidi" w:hAnsiTheme="minorBidi"/>
          <w:caps/>
          <w:sz w:val="24"/>
          <w:szCs w:val="24"/>
        </w:rPr>
        <w:t>*********************************************************</w:t>
      </w:r>
    </w:p>
    <w:p w:rsidR="006C1278" w:rsidRPr="00322937" w:rsidRDefault="006C1278" w:rsidP="00D17079">
      <w:pPr>
        <w:spacing w:after="0" w:line="240" w:lineRule="auto"/>
        <w:jc w:val="center"/>
        <w:rPr>
          <w:rFonts w:asciiTheme="minorBidi" w:eastAsia="Times New Roman" w:hAnsiTheme="minorBidi"/>
          <w:b/>
          <w:bCs/>
          <w:color w:val="222222"/>
          <w:sz w:val="24"/>
          <w:szCs w:val="24"/>
        </w:rPr>
      </w:pPr>
    </w:p>
    <w:p w:rsidR="006C1278" w:rsidRPr="00322937" w:rsidRDefault="006C1278" w:rsidP="00D17079">
      <w:pPr>
        <w:spacing w:after="0" w:line="240" w:lineRule="auto"/>
        <w:jc w:val="center"/>
        <w:rPr>
          <w:rFonts w:asciiTheme="minorBidi" w:eastAsia="Times New Roman" w:hAnsiTheme="minorBidi"/>
          <w:b/>
          <w:bCs/>
          <w:color w:val="222222"/>
          <w:sz w:val="24"/>
          <w:szCs w:val="24"/>
        </w:rPr>
      </w:pPr>
      <w:r w:rsidRPr="00322937">
        <w:rPr>
          <w:rFonts w:asciiTheme="minorBidi" w:eastAsia="Times New Roman" w:hAnsiTheme="minorBidi"/>
          <w:b/>
          <w:bCs/>
          <w:color w:val="222222"/>
          <w:sz w:val="24"/>
          <w:szCs w:val="24"/>
        </w:rPr>
        <w:t>The Path of the Piaseczner Rebbe</w:t>
      </w:r>
    </w:p>
    <w:p w:rsidR="006C1278" w:rsidRPr="00322937" w:rsidRDefault="006C1278" w:rsidP="00D17079">
      <w:pPr>
        <w:spacing w:after="0" w:line="240" w:lineRule="auto"/>
        <w:jc w:val="center"/>
        <w:rPr>
          <w:rFonts w:asciiTheme="minorBidi" w:eastAsia="Times New Roman" w:hAnsiTheme="minorBidi"/>
          <w:b/>
          <w:bCs/>
          <w:color w:val="222222"/>
          <w:sz w:val="24"/>
          <w:szCs w:val="24"/>
        </w:rPr>
      </w:pPr>
      <w:r w:rsidRPr="00322937">
        <w:rPr>
          <w:rFonts w:asciiTheme="minorBidi" w:eastAsia="Times New Roman" w:hAnsiTheme="minorBidi"/>
          <w:b/>
          <w:bCs/>
          <w:color w:val="222222"/>
          <w:sz w:val="24"/>
          <w:szCs w:val="24"/>
        </w:rPr>
        <w:t>By Dr. Ron Wacks</w:t>
      </w:r>
    </w:p>
    <w:p w:rsidR="006C1278" w:rsidRPr="00322937" w:rsidRDefault="006C1278" w:rsidP="00D17079">
      <w:pPr>
        <w:spacing w:after="0" w:line="240" w:lineRule="auto"/>
        <w:jc w:val="center"/>
        <w:rPr>
          <w:rFonts w:asciiTheme="minorBidi" w:hAnsiTheme="minorBidi"/>
          <w:b/>
          <w:bCs/>
          <w:sz w:val="24"/>
          <w:szCs w:val="24"/>
        </w:rPr>
      </w:pPr>
    </w:p>
    <w:p w:rsidR="006C1278" w:rsidRPr="006C1278" w:rsidRDefault="006C1278" w:rsidP="00D17079">
      <w:pPr>
        <w:spacing w:after="0" w:line="240" w:lineRule="auto"/>
        <w:jc w:val="center"/>
        <w:rPr>
          <w:rFonts w:asciiTheme="minorBidi" w:hAnsiTheme="minorBidi"/>
          <w:b/>
          <w:bCs/>
          <w:sz w:val="24"/>
          <w:szCs w:val="24"/>
          <w:lang w:val="en-GB"/>
        </w:rPr>
      </w:pPr>
      <w:r w:rsidRPr="00BA2CEA">
        <w:rPr>
          <w:rFonts w:asciiTheme="minorBidi" w:hAnsiTheme="minorBidi"/>
          <w:b/>
          <w:bCs/>
          <w:sz w:val="24"/>
          <w:szCs w:val="24"/>
        </w:rPr>
        <w:t>Shiur</w:t>
      </w:r>
      <w:r w:rsidRPr="00322937">
        <w:rPr>
          <w:rFonts w:asciiTheme="minorBidi" w:hAnsiTheme="minorBidi"/>
          <w:b/>
          <w:bCs/>
          <w:i/>
          <w:iCs/>
          <w:sz w:val="24"/>
          <w:szCs w:val="24"/>
        </w:rPr>
        <w:t xml:space="preserve"> </w:t>
      </w:r>
      <w:r w:rsidRPr="00322937">
        <w:rPr>
          <w:rFonts w:asciiTheme="minorBidi" w:hAnsiTheme="minorBidi"/>
          <w:b/>
          <w:bCs/>
          <w:sz w:val="24"/>
          <w:szCs w:val="24"/>
        </w:rPr>
        <w:t>#0</w:t>
      </w:r>
      <w:r w:rsidR="008749F6">
        <w:rPr>
          <w:rFonts w:asciiTheme="minorBidi" w:hAnsiTheme="minorBidi"/>
          <w:b/>
          <w:bCs/>
          <w:sz w:val="24"/>
          <w:szCs w:val="24"/>
        </w:rPr>
        <w:t>5</w:t>
      </w:r>
      <w:r w:rsidRPr="00322937">
        <w:rPr>
          <w:rFonts w:asciiTheme="minorBidi" w:hAnsiTheme="minorBidi"/>
          <w:b/>
          <w:bCs/>
          <w:sz w:val="24"/>
          <w:szCs w:val="24"/>
        </w:rPr>
        <w:t xml:space="preserve">: </w:t>
      </w:r>
      <w:r w:rsidRPr="006C1278">
        <w:rPr>
          <w:rFonts w:asciiTheme="minorBidi" w:hAnsiTheme="minorBidi"/>
          <w:b/>
          <w:bCs/>
          <w:sz w:val="24"/>
          <w:szCs w:val="24"/>
          <w:lang w:val="en-GB"/>
        </w:rPr>
        <w:t xml:space="preserve">R. Kalonymus’s </w:t>
      </w:r>
      <w:r w:rsidR="008A42F3">
        <w:rPr>
          <w:rFonts w:asciiTheme="minorBidi" w:hAnsiTheme="minorBidi"/>
          <w:b/>
          <w:bCs/>
          <w:sz w:val="24"/>
          <w:szCs w:val="24"/>
          <w:lang w:val="en-GB"/>
        </w:rPr>
        <w:t xml:space="preserve">Written </w:t>
      </w:r>
      <w:r>
        <w:rPr>
          <w:rFonts w:asciiTheme="minorBidi" w:hAnsiTheme="minorBidi"/>
          <w:b/>
          <w:bCs/>
          <w:sz w:val="24"/>
          <w:szCs w:val="24"/>
          <w:lang w:val="en-GB"/>
        </w:rPr>
        <w:t>W</w:t>
      </w:r>
      <w:r w:rsidRPr="006C1278">
        <w:rPr>
          <w:rFonts w:asciiTheme="minorBidi" w:hAnsiTheme="minorBidi"/>
          <w:b/>
          <w:bCs/>
          <w:sz w:val="24"/>
          <w:szCs w:val="24"/>
          <w:lang w:val="en-GB"/>
        </w:rPr>
        <w:t xml:space="preserve">orks </w:t>
      </w:r>
      <w:r w:rsidR="008A42F3">
        <w:rPr>
          <w:rFonts w:asciiTheme="minorBidi" w:hAnsiTheme="minorBidi"/>
          <w:b/>
          <w:bCs/>
          <w:sz w:val="24"/>
          <w:szCs w:val="24"/>
          <w:lang w:val="en-GB"/>
        </w:rPr>
        <w:t>(P</w:t>
      </w:r>
      <w:r w:rsidRPr="006C1278">
        <w:rPr>
          <w:rFonts w:asciiTheme="minorBidi" w:hAnsiTheme="minorBidi"/>
          <w:b/>
          <w:bCs/>
          <w:sz w:val="24"/>
          <w:szCs w:val="24"/>
          <w:lang w:val="en-GB"/>
        </w:rPr>
        <w:t>art I</w:t>
      </w:r>
      <w:r w:rsidR="008A42F3">
        <w:rPr>
          <w:rFonts w:asciiTheme="minorBidi" w:hAnsiTheme="minorBidi"/>
          <w:b/>
          <w:bCs/>
          <w:sz w:val="24"/>
          <w:szCs w:val="24"/>
          <w:lang w:val="en-GB"/>
        </w:rPr>
        <w:t>)</w:t>
      </w:r>
    </w:p>
    <w:p w:rsidR="00F15246" w:rsidRDefault="00F15246" w:rsidP="00D17079">
      <w:pPr>
        <w:spacing w:after="0" w:line="240" w:lineRule="auto"/>
        <w:ind w:firstLine="426"/>
        <w:jc w:val="both"/>
        <w:rPr>
          <w:rFonts w:asciiTheme="minorBidi" w:hAnsiTheme="minorBidi"/>
          <w:sz w:val="24"/>
          <w:szCs w:val="24"/>
          <w:lang w:val="en-GB"/>
        </w:rPr>
      </w:pPr>
    </w:p>
    <w:p w:rsidR="006C1278" w:rsidRPr="006C1278" w:rsidRDefault="006C1278" w:rsidP="00D17079">
      <w:pPr>
        <w:spacing w:after="0" w:line="240" w:lineRule="auto"/>
        <w:ind w:firstLine="426"/>
        <w:jc w:val="both"/>
        <w:rPr>
          <w:rFonts w:asciiTheme="minorBidi" w:hAnsiTheme="minorBidi"/>
          <w:sz w:val="24"/>
          <w:szCs w:val="24"/>
          <w:lang w:val="en-GB"/>
        </w:rPr>
      </w:pPr>
    </w:p>
    <w:p w:rsidR="00F15246" w:rsidRDefault="00F15246" w:rsidP="00B134BA">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R. Kalonymus saw great value in writing, especially writing about </w:t>
      </w:r>
      <w:r w:rsidR="006C1278" w:rsidRPr="006C1278">
        <w:rPr>
          <w:rFonts w:asciiTheme="minorBidi" w:hAnsiTheme="minorBidi"/>
          <w:i/>
          <w:iCs/>
          <w:sz w:val="24"/>
          <w:szCs w:val="24"/>
          <w:lang w:val="en-GB"/>
        </w:rPr>
        <w:t>c</w:t>
      </w:r>
      <w:r w:rsidRPr="006C1278">
        <w:rPr>
          <w:rFonts w:asciiTheme="minorBidi" w:hAnsiTheme="minorBidi"/>
          <w:i/>
          <w:iCs/>
          <w:sz w:val="24"/>
          <w:szCs w:val="24"/>
          <w:lang w:val="en-GB"/>
        </w:rPr>
        <w:t>hassid</w:t>
      </w:r>
      <w:r w:rsidR="008A42F3">
        <w:rPr>
          <w:rFonts w:asciiTheme="minorBidi" w:hAnsiTheme="minorBidi"/>
          <w:i/>
          <w:iCs/>
          <w:sz w:val="24"/>
          <w:szCs w:val="24"/>
          <w:lang w:val="en-GB"/>
        </w:rPr>
        <w:t>ut</w:t>
      </w:r>
      <w:r w:rsidR="008A42F3">
        <w:rPr>
          <w:rFonts w:asciiTheme="minorBidi" w:hAnsiTheme="minorBidi"/>
          <w:sz w:val="24"/>
          <w:szCs w:val="24"/>
          <w:lang w:val="en-GB"/>
        </w:rPr>
        <w:t>, as we will see.</w:t>
      </w:r>
      <w:r w:rsidR="00B134BA" w:rsidRPr="006C1278">
        <w:rPr>
          <w:rStyle w:val="FootnoteReference"/>
          <w:rFonts w:asciiTheme="minorBidi" w:hAnsiTheme="minorBidi"/>
          <w:sz w:val="24"/>
          <w:szCs w:val="24"/>
          <w:lang w:val="en-GB"/>
        </w:rPr>
        <w:footnoteReference w:id="1"/>
      </w:r>
      <w:r w:rsidRPr="006C1278">
        <w:rPr>
          <w:rFonts w:asciiTheme="minorBidi" w:hAnsiTheme="minorBidi"/>
          <w:sz w:val="24"/>
          <w:szCs w:val="24"/>
          <w:lang w:val="en-GB"/>
        </w:rPr>
        <w:t xml:space="preserve"> His surviv</w:t>
      </w:r>
      <w:r w:rsidR="00B134BA">
        <w:rPr>
          <w:rFonts w:asciiTheme="minorBidi" w:hAnsiTheme="minorBidi"/>
          <w:sz w:val="24"/>
          <w:szCs w:val="24"/>
          <w:lang w:val="en-GB"/>
        </w:rPr>
        <w:t>ing works include the following.</w:t>
      </w:r>
    </w:p>
    <w:p w:rsidR="006C1278" w:rsidRPr="006C1278" w:rsidRDefault="006C1278" w:rsidP="00D17079">
      <w:pPr>
        <w:spacing w:after="0" w:line="240" w:lineRule="auto"/>
        <w:jc w:val="both"/>
        <w:rPr>
          <w:rFonts w:asciiTheme="minorBidi" w:hAnsiTheme="minorBidi"/>
          <w:sz w:val="24"/>
          <w:szCs w:val="24"/>
          <w:lang w:val="en-GB"/>
        </w:rPr>
      </w:pPr>
    </w:p>
    <w:p w:rsidR="00DE43D3" w:rsidRPr="006C1278" w:rsidRDefault="00B134BA" w:rsidP="00D17079">
      <w:pPr>
        <w:spacing w:after="0" w:line="240" w:lineRule="auto"/>
        <w:ind w:firstLine="426"/>
        <w:jc w:val="both"/>
        <w:rPr>
          <w:rFonts w:asciiTheme="minorBidi" w:hAnsiTheme="minorBidi"/>
          <w:sz w:val="24"/>
          <w:szCs w:val="24"/>
          <w:lang w:val="en-GB"/>
        </w:rPr>
      </w:pPr>
      <w:r>
        <w:rPr>
          <w:rFonts w:asciiTheme="minorBidi" w:hAnsiTheme="minorBidi"/>
          <w:b/>
          <w:bCs/>
          <w:sz w:val="24"/>
          <w:szCs w:val="24"/>
          <w:lang w:val="en-GB"/>
        </w:rPr>
        <w:t xml:space="preserve">1) </w:t>
      </w:r>
      <w:r w:rsidR="008A42F3">
        <w:rPr>
          <w:rFonts w:asciiTheme="minorBidi" w:hAnsiTheme="minorBidi"/>
          <w:b/>
          <w:bCs/>
          <w:i/>
          <w:iCs/>
          <w:sz w:val="24"/>
          <w:szCs w:val="24"/>
          <w:lang w:val="en-GB"/>
        </w:rPr>
        <w:t>Chovat H</w:t>
      </w:r>
      <w:r w:rsidR="00F15246" w:rsidRPr="006C1278">
        <w:rPr>
          <w:rFonts w:asciiTheme="minorBidi" w:hAnsiTheme="minorBidi"/>
          <w:b/>
          <w:bCs/>
          <w:i/>
          <w:iCs/>
          <w:sz w:val="24"/>
          <w:szCs w:val="24"/>
          <w:lang w:val="en-GB"/>
        </w:rPr>
        <w:t>a-Talmidim</w:t>
      </w:r>
      <w:r w:rsidR="00F15246" w:rsidRPr="006C1278">
        <w:rPr>
          <w:rFonts w:asciiTheme="minorBidi" w:hAnsiTheme="minorBidi"/>
          <w:sz w:val="24"/>
          <w:szCs w:val="24"/>
          <w:lang w:val="en-GB"/>
        </w:rPr>
        <w:t xml:space="preserve"> (Warsaw, 5692) </w:t>
      </w:r>
    </w:p>
    <w:p w:rsidR="006C1278" w:rsidRDefault="006C1278" w:rsidP="00D17079">
      <w:pPr>
        <w:spacing w:after="0" w:line="240" w:lineRule="auto"/>
        <w:jc w:val="both"/>
        <w:rPr>
          <w:rFonts w:asciiTheme="minorBidi" w:hAnsiTheme="minorBidi"/>
          <w:sz w:val="24"/>
          <w:szCs w:val="24"/>
          <w:lang w:val="en-GB"/>
        </w:rPr>
      </w:pPr>
    </w:p>
    <w:p w:rsidR="00F15246" w:rsidRDefault="00F15246"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This was the only book that was published during his lifetime. The book addresses boys studying at yeshiva and instructs them </w:t>
      </w:r>
      <w:r w:rsidR="00A870BD" w:rsidRPr="006C1278">
        <w:rPr>
          <w:rFonts w:asciiTheme="minorBidi" w:hAnsiTheme="minorBidi"/>
          <w:sz w:val="24"/>
          <w:szCs w:val="24"/>
          <w:lang w:val="en-GB"/>
        </w:rPr>
        <w:t xml:space="preserve">in </w:t>
      </w:r>
      <w:r w:rsidR="00975F04" w:rsidRPr="006C1278">
        <w:rPr>
          <w:rFonts w:asciiTheme="minorBidi" w:hAnsiTheme="minorBidi"/>
          <w:sz w:val="24"/>
          <w:szCs w:val="24"/>
          <w:lang w:val="en-GB"/>
        </w:rPr>
        <w:t xml:space="preserve">the </w:t>
      </w:r>
      <w:r w:rsidR="008A42F3" w:rsidRPr="008A42F3">
        <w:rPr>
          <w:rFonts w:asciiTheme="minorBidi" w:hAnsiTheme="minorBidi"/>
          <w:sz w:val="24"/>
          <w:szCs w:val="24"/>
          <w:lang w:val="en-GB"/>
        </w:rPr>
        <w:t>c</w:t>
      </w:r>
      <w:r w:rsidR="006C1278" w:rsidRPr="008A42F3">
        <w:rPr>
          <w:rFonts w:asciiTheme="minorBidi" w:hAnsiTheme="minorBidi"/>
          <w:sz w:val="24"/>
          <w:szCs w:val="24"/>
          <w:lang w:val="en-GB"/>
        </w:rPr>
        <w:t>h</w:t>
      </w:r>
      <w:r w:rsidR="00975F04" w:rsidRPr="008A42F3">
        <w:rPr>
          <w:rFonts w:asciiTheme="minorBidi" w:hAnsiTheme="minorBidi"/>
          <w:sz w:val="24"/>
          <w:szCs w:val="24"/>
          <w:lang w:val="en-GB"/>
        </w:rPr>
        <w:t>assidic</w:t>
      </w:r>
      <w:r w:rsidR="00975F04" w:rsidRPr="006C1278">
        <w:rPr>
          <w:rFonts w:asciiTheme="minorBidi" w:hAnsiTheme="minorBidi"/>
          <w:sz w:val="24"/>
          <w:szCs w:val="24"/>
          <w:lang w:val="en-GB"/>
        </w:rPr>
        <w:t xml:space="preserve"> approach to </w:t>
      </w:r>
      <w:r w:rsidR="00A870BD" w:rsidRPr="006C1278">
        <w:rPr>
          <w:rFonts w:asciiTheme="minorBidi" w:hAnsiTheme="minorBidi"/>
          <w:sz w:val="24"/>
          <w:szCs w:val="24"/>
          <w:lang w:val="en-GB"/>
        </w:rPr>
        <w:t xml:space="preserve">work </w:t>
      </w:r>
      <w:r w:rsidRPr="006C1278">
        <w:rPr>
          <w:rFonts w:asciiTheme="minorBidi" w:hAnsiTheme="minorBidi"/>
          <w:sz w:val="24"/>
          <w:szCs w:val="24"/>
          <w:lang w:val="en-GB"/>
        </w:rPr>
        <w:t>on their Divine service.</w:t>
      </w:r>
    </w:p>
    <w:p w:rsidR="008A42F3" w:rsidRDefault="008A42F3" w:rsidP="00D17079">
      <w:pPr>
        <w:spacing w:after="0" w:line="240" w:lineRule="auto"/>
        <w:jc w:val="both"/>
        <w:rPr>
          <w:rFonts w:asciiTheme="minorBidi" w:hAnsiTheme="minorBidi"/>
          <w:sz w:val="24"/>
          <w:szCs w:val="24"/>
          <w:lang w:val="en-GB"/>
        </w:rPr>
      </w:pPr>
    </w:p>
    <w:p w:rsidR="008A42F3" w:rsidRPr="006C1278" w:rsidRDefault="008A42F3" w:rsidP="00B134BA">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The reader almost hears the Rebbe’s voice speaking to him: “Young Jewish man, take note of th</w:t>
      </w:r>
      <w:r>
        <w:rPr>
          <w:rFonts w:asciiTheme="minorBidi" w:hAnsiTheme="minorBidi"/>
          <w:sz w:val="24"/>
          <w:szCs w:val="24"/>
          <w:lang w:val="en-GB"/>
        </w:rPr>
        <w:t>is</w:t>
      </w:r>
      <w:r w:rsidRPr="006C1278">
        <w:rPr>
          <w:rFonts w:asciiTheme="minorBidi" w:hAnsiTheme="minorBidi"/>
          <w:sz w:val="24"/>
          <w:szCs w:val="24"/>
          <w:lang w:val="en-GB"/>
        </w:rPr>
        <w:t xml:space="preserve"> rule</w:t>
      </w:r>
      <w:r>
        <w:rPr>
          <w:rFonts w:asciiTheme="minorBidi" w:hAnsiTheme="minorBidi"/>
          <w:sz w:val="24"/>
          <w:szCs w:val="24"/>
          <w:lang w:val="en-GB"/>
        </w:rPr>
        <w:t>:</w:t>
      </w:r>
      <w:r w:rsidRPr="006C1278">
        <w:rPr>
          <w:rFonts w:asciiTheme="minorBidi" w:hAnsiTheme="minorBidi"/>
          <w:sz w:val="24"/>
          <w:szCs w:val="24"/>
          <w:lang w:val="en-GB"/>
        </w:rPr>
        <w:t xml:space="preserve"> </w:t>
      </w:r>
      <w:r>
        <w:rPr>
          <w:rFonts w:asciiTheme="minorBidi" w:hAnsiTheme="minorBidi"/>
          <w:sz w:val="24"/>
          <w:szCs w:val="24"/>
          <w:lang w:val="en-GB"/>
        </w:rPr>
        <w:t>I</w:t>
      </w:r>
      <w:r w:rsidRPr="006C1278">
        <w:rPr>
          <w:rFonts w:asciiTheme="minorBidi" w:hAnsiTheme="minorBidi"/>
          <w:sz w:val="24"/>
          <w:szCs w:val="24"/>
          <w:lang w:val="en-GB"/>
        </w:rPr>
        <w:t>n this matter</w:t>
      </w:r>
      <w:r>
        <w:rPr>
          <w:rFonts w:asciiTheme="minorBidi" w:hAnsiTheme="minorBidi"/>
          <w:sz w:val="24"/>
          <w:szCs w:val="24"/>
          <w:lang w:val="en-GB"/>
        </w:rPr>
        <w:t>, and in all matters,</w:t>
      </w:r>
      <w:r w:rsidRPr="006C1278">
        <w:rPr>
          <w:rFonts w:asciiTheme="minorBidi" w:hAnsiTheme="minorBidi"/>
          <w:sz w:val="24"/>
          <w:szCs w:val="24"/>
          <w:lang w:val="en-GB"/>
        </w:rPr>
        <w:t xml:space="preserve"> if you do not exert yourself and try with all your might to remove and uproot every negative trait and folly that is still with you from your childhood, it will remain part of you and harm you.”</w:t>
      </w:r>
      <w:r w:rsidRPr="006C1278">
        <w:rPr>
          <w:rStyle w:val="FootnoteReference"/>
          <w:rFonts w:asciiTheme="minorBidi" w:hAnsiTheme="minorBidi"/>
          <w:sz w:val="24"/>
          <w:szCs w:val="24"/>
          <w:lang w:val="en-GB"/>
        </w:rPr>
        <w:footnoteReference w:id="2"/>
      </w:r>
      <w:r>
        <w:rPr>
          <w:rFonts w:asciiTheme="minorBidi" w:hAnsiTheme="minorBidi"/>
          <w:sz w:val="24"/>
          <w:szCs w:val="24"/>
          <w:lang w:val="en-GB"/>
        </w:rPr>
        <w:t xml:space="preserve"> </w:t>
      </w:r>
      <w:r w:rsidRPr="006C1278">
        <w:rPr>
          <w:rFonts w:asciiTheme="minorBidi" w:hAnsiTheme="minorBidi"/>
          <w:sz w:val="24"/>
          <w:szCs w:val="24"/>
          <w:lang w:val="en-GB"/>
        </w:rPr>
        <w:t>In this book</w:t>
      </w:r>
      <w:r>
        <w:rPr>
          <w:rFonts w:asciiTheme="minorBidi" w:hAnsiTheme="minorBidi"/>
          <w:sz w:val="24"/>
          <w:szCs w:val="24"/>
          <w:lang w:val="en-GB"/>
        </w:rPr>
        <w:t>,</w:t>
      </w:r>
      <w:r w:rsidRPr="006C1278">
        <w:rPr>
          <w:rFonts w:asciiTheme="minorBidi" w:hAnsiTheme="minorBidi"/>
          <w:sz w:val="24"/>
          <w:szCs w:val="24"/>
          <w:lang w:val="en-GB"/>
        </w:rPr>
        <w:t xml:space="preserve"> R. Kalonymus discusses the difficulties facing an adolescent boy and offers practical advice on how to deal with his weaknesses and failures, his laziness and his desires, and how he might arouse and strengthen his inner </w:t>
      </w:r>
      <w:r w:rsidR="00B134BA">
        <w:rPr>
          <w:rFonts w:asciiTheme="minorBidi" w:hAnsiTheme="minorBidi"/>
          <w:sz w:val="24"/>
          <w:szCs w:val="24"/>
          <w:lang w:val="en-GB"/>
        </w:rPr>
        <w:t>powers</w:t>
      </w:r>
      <w:r w:rsidRPr="006C1278">
        <w:rPr>
          <w:rFonts w:asciiTheme="minorBidi" w:hAnsiTheme="minorBidi"/>
          <w:sz w:val="24"/>
          <w:szCs w:val="24"/>
          <w:lang w:val="en-GB"/>
        </w:rPr>
        <w:t>.</w:t>
      </w:r>
    </w:p>
    <w:p w:rsidR="006C1278" w:rsidRPr="006C1278" w:rsidRDefault="006C1278" w:rsidP="00D17079">
      <w:pPr>
        <w:spacing w:after="0" w:line="240" w:lineRule="auto"/>
        <w:ind w:firstLine="426"/>
        <w:jc w:val="both"/>
        <w:rPr>
          <w:rFonts w:asciiTheme="minorBidi" w:hAnsiTheme="minorBidi"/>
          <w:sz w:val="24"/>
          <w:szCs w:val="24"/>
          <w:lang w:val="en-GB"/>
        </w:rPr>
      </w:pPr>
      <w:r>
        <w:rPr>
          <w:rFonts w:asciiTheme="minorBidi" w:hAnsiTheme="minorBidi"/>
          <w:noProof/>
          <w:sz w:val="24"/>
          <w:szCs w:val="24"/>
        </w:rPr>
        <w:lastRenderedPageBreak/>
        <w:drawing>
          <wp:inline distT="0" distB="0" distL="0" distR="0" wp14:anchorId="5676607A" wp14:editId="16601438">
            <wp:extent cx="4305300" cy="688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esh-p37.JPG"/>
                    <pic:cNvPicPr/>
                  </pic:nvPicPr>
                  <pic:blipFill>
                    <a:blip r:embed="rId8">
                      <a:extLst>
                        <a:ext uri="{28A0092B-C50C-407E-A947-70E740481C1C}">
                          <a14:useLocalDpi xmlns:a14="http://schemas.microsoft.com/office/drawing/2010/main" val="0"/>
                        </a:ext>
                      </a:extLst>
                    </a:blip>
                    <a:stretch>
                      <a:fillRect/>
                    </a:stretch>
                  </pic:blipFill>
                  <pic:spPr>
                    <a:xfrm>
                      <a:off x="0" y="0"/>
                      <a:ext cx="4305300" cy="6886575"/>
                    </a:xfrm>
                    <a:prstGeom prst="rect">
                      <a:avLst/>
                    </a:prstGeom>
                  </pic:spPr>
                </pic:pic>
              </a:graphicData>
            </a:graphic>
          </wp:inline>
        </w:drawing>
      </w:r>
    </w:p>
    <w:p w:rsidR="00F15246" w:rsidRPr="006C1278" w:rsidRDefault="00F15246" w:rsidP="00D17079">
      <w:pPr>
        <w:spacing w:after="0" w:line="240" w:lineRule="auto"/>
        <w:ind w:firstLine="426"/>
        <w:jc w:val="both"/>
        <w:rPr>
          <w:rFonts w:asciiTheme="minorBidi" w:hAnsiTheme="minorBidi"/>
          <w:sz w:val="24"/>
          <w:szCs w:val="24"/>
          <w:lang w:val="en-GB"/>
        </w:rPr>
      </w:pPr>
      <w:r w:rsidRPr="008A42F3">
        <w:rPr>
          <w:rFonts w:asciiTheme="minorBidi" w:hAnsiTheme="minorBidi"/>
          <w:i/>
          <w:iCs/>
          <w:sz w:val="24"/>
          <w:szCs w:val="24"/>
          <w:lang w:val="en-GB"/>
        </w:rPr>
        <w:t>Front page of the first edition of</w:t>
      </w:r>
      <w:r w:rsidRPr="006C1278">
        <w:rPr>
          <w:rFonts w:asciiTheme="minorBidi" w:hAnsiTheme="minorBidi"/>
          <w:sz w:val="24"/>
          <w:szCs w:val="24"/>
          <w:lang w:val="en-GB"/>
        </w:rPr>
        <w:t xml:space="preserve"> </w:t>
      </w:r>
      <w:r w:rsidR="008A42F3">
        <w:rPr>
          <w:rFonts w:asciiTheme="minorBidi" w:hAnsiTheme="minorBidi"/>
          <w:i/>
          <w:iCs/>
          <w:sz w:val="24"/>
          <w:szCs w:val="24"/>
          <w:lang w:val="en-GB"/>
        </w:rPr>
        <w:t>Chovat H</w:t>
      </w:r>
      <w:r w:rsidRPr="006C1278">
        <w:rPr>
          <w:rFonts w:asciiTheme="minorBidi" w:hAnsiTheme="minorBidi"/>
          <w:i/>
          <w:iCs/>
          <w:sz w:val="24"/>
          <w:szCs w:val="24"/>
          <w:lang w:val="en-GB"/>
        </w:rPr>
        <w:t>a-Talmidim</w:t>
      </w:r>
    </w:p>
    <w:p w:rsidR="00F15246" w:rsidRPr="006C1278" w:rsidRDefault="00F15246" w:rsidP="00D17079">
      <w:pPr>
        <w:spacing w:after="0" w:line="240" w:lineRule="auto"/>
        <w:ind w:firstLine="426"/>
        <w:jc w:val="both"/>
        <w:rPr>
          <w:rFonts w:asciiTheme="minorBidi" w:hAnsiTheme="minorBidi"/>
          <w:sz w:val="24"/>
          <w:szCs w:val="24"/>
          <w:lang w:val="en-GB"/>
        </w:rPr>
      </w:pPr>
    </w:p>
    <w:p w:rsidR="00F15246" w:rsidRDefault="00F15246" w:rsidP="00D17079">
      <w:pPr>
        <w:spacing w:after="0" w:line="240" w:lineRule="auto"/>
        <w:jc w:val="both"/>
        <w:rPr>
          <w:rFonts w:asciiTheme="minorBidi" w:hAnsiTheme="minorBidi"/>
          <w:sz w:val="24"/>
          <w:szCs w:val="24"/>
          <w:lang w:val="en-GB"/>
        </w:rPr>
      </w:pPr>
    </w:p>
    <w:p w:rsidR="006C1278" w:rsidRPr="006C1278" w:rsidRDefault="006C1278" w:rsidP="00D17079">
      <w:pPr>
        <w:spacing w:after="0" w:line="240" w:lineRule="auto"/>
        <w:jc w:val="both"/>
        <w:rPr>
          <w:rFonts w:asciiTheme="minorBidi" w:hAnsiTheme="minorBidi"/>
          <w:sz w:val="24"/>
          <w:szCs w:val="24"/>
          <w:lang w:val="en-GB"/>
        </w:rPr>
      </w:pPr>
    </w:p>
    <w:p w:rsidR="00DE43D3" w:rsidRDefault="00DE43D3"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The second part of the book is </w:t>
      </w:r>
      <w:r w:rsidR="008A42F3">
        <w:rPr>
          <w:rFonts w:asciiTheme="minorBidi" w:hAnsiTheme="minorBidi"/>
          <w:sz w:val="24"/>
          <w:szCs w:val="24"/>
          <w:lang w:val="en-GB"/>
        </w:rPr>
        <w:t>intended</w:t>
      </w:r>
      <w:r w:rsidRPr="006C1278">
        <w:rPr>
          <w:rFonts w:asciiTheme="minorBidi" w:hAnsiTheme="minorBidi"/>
          <w:sz w:val="24"/>
          <w:szCs w:val="24"/>
          <w:lang w:val="en-GB"/>
        </w:rPr>
        <w:t xml:space="preserve"> as a next step for those who have successf</w:t>
      </w:r>
      <w:r w:rsidR="008A42F3">
        <w:rPr>
          <w:rFonts w:asciiTheme="minorBidi" w:hAnsiTheme="minorBidi"/>
          <w:sz w:val="24"/>
          <w:szCs w:val="24"/>
          <w:lang w:val="en-GB"/>
        </w:rPr>
        <w:t>ully implemented the first part.</w:t>
      </w:r>
      <w:r w:rsidRPr="006C1278">
        <w:rPr>
          <w:rFonts w:asciiTheme="minorBidi" w:hAnsiTheme="minorBidi"/>
          <w:sz w:val="24"/>
          <w:szCs w:val="24"/>
          <w:lang w:val="en-GB"/>
        </w:rPr>
        <w:t xml:space="preserve"> </w:t>
      </w:r>
      <w:r w:rsidR="008A42F3">
        <w:rPr>
          <w:rFonts w:asciiTheme="minorBidi" w:hAnsiTheme="minorBidi"/>
          <w:sz w:val="24"/>
          <w:szCs w:val="24"/>
          <w:lang w:val="en-GB"/>
        </w:rPr>
        <w:t xml:space="preserve">It </w:t>
      </w:r>
      <w:r w:rsidRPr="006C1278">
        <w:rPr>
          <w:rFonts w:asciiTheme="minorBidi" w:hAnsiTheme="minorBidi"/>
          <w:sz w:val="24"/>
          <w:szCs w:val="24"/>
          <w:lang w:val="en-GB"/>
        </w:rPr>
        <w:t xml:space="preserve">consists of three essays. The first deals </w:t>
      </w:r>
      <w:r w:rsidRPr="006C1278">
        <w:rPr>
          <w:rFonts w:asciiTheme="minorBidi" w:hAnsiTheme="minorBidi"/>
          <w:sz w:val="24"/>
          <w:szCs w:val="24"/>
          <w:lang w:val="en-GB"/>
        </w:rPr>
        <w:lastRenderedPageBreak/>
        <w:t xml:space="preserve">with the proper way to study books of </w:t>
      </w:r>
      <w:r w:rsidR="006C1278" w:rsidRPr="006C1278">
        <w:rPr>
          <w:rFonts w:asciiTheme="minorBidi" w:hAnsiTheme="minorBidi"/>
          <w:i/>
          <w:iCs/>
          <w:sz w:val="24"/>
          <w:szCs w:val="24"/>
          <w:lang w:val="en-GB"/>
        </w:rPr>
        <w:t>c</w:t>
      </w:r>
      <w:r w:rsidRPr="006C1278">
        <w:rPr>
          <w:rFonts w:asciiTheme="minorBidi" w:hAnsiTheme="minorBidi"/>
          <w:i/>
          <w:iCs/>
          <w:sz w:val="24"/>
          <w:szCs w:val="24"/>
          <w:lang w:val="en-GB"/>
        </w:rPr>
        <w:t>hassid</w:t>
      </w:r>
      <w:r w:rsidR="008A42F3">
        <w:rPr>
          <w:rFonts w:asciiTheme="minorBidi" w:hAnsiTheme="minorBidi"/>
          <w:i/>
          <w:iCs/>
          <w:sz w:val="24"/>
          <w:szCs w:val="24"/>
          <w:lang w:val="en-GB"/>
        </w:rPr>
        <w:t>ut</w:t>
      </w:r>
      <w:r w:rsidRPr="006C1278">
        <w:rPr>
          <w:rFonts w:asciiTheme="minorBidi" w:hAnsiTheme="minorBidi"/>
          <w:sz w:val="24"/>
          <w:szCs w:val="24"/>
          <w:lang w:val="en-GB"/>
        </w:rPr>
        <w:t>; the second discusses Torah and prayer; and the third focuses on Shabbat.</w:t>
      </w:r>
    </w:p>
    <w:p w:rsidR="006C1278" w:rsidRPr="006C1278" w:rsidRDefault="006C1278" w:rsidP="00D17079">
      <w:pPr>
        <w:spacing w:after="0" w:line="240" w:lineRule="auto"/>
        <w:jc w:val="both"/>
        <w:rPr>
          <w:rFonts w:asciiTheme="minorBidi" w:hAnsiTheme="minorBidi"/>
          <w:sz w:val="24"/>
          <w:szCs w:val="24"/>
          <w:lang w:val="en-GB"/>
        </w:rPr>
      </w:pPr>
    </w:p>
    <w:p w:rsidR="00DE43D3" w:rsidRDefault="00DE43D3"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The introduction to the book is meant for educators. It sets forth R. K</w:t>
      </w:r>
      <w:r w:rsidR="008A42F3">
        <w:rPr>
          <w:rFonts w:asciiTheme="minorBidi" w:hAnsiTheme="minorBidi"/>
          <w:sz w:val="24"/>
          <w:szCs w:val="24"/>
          <w:lang w:val="en-GB"/>
        </w:rPr>
        <w:t>alonymus’s educational approach</w:t>
      </w:r>
      <w:r w:rsidRPr="006C1278">
        <w:rPr>
          <w:rFonts w:asciiTheme="minorBidi" w:hAnsiTheme="minorBidi"/>
          <w:sz w:val="24"/>
          <w:szCs w:val="24"/>
          <w:lang w:val="en-GB"/>
        </w:rPr>
        <w:t xml:space="preserve"> </w:t>
      </w:r>
      <w:r w:rsidR="008A42F3">
        <w:rPr>
          <w:rFonts w:asciiTheme="minorBidi" w:hAnsiTheme="minorBidi"/>
          <w:sz w:val="24"/>
          <w:szCs w:val="24"/>
          <w:lang w:val="en-GB"/>
        </w:rPr>
        <w:t>(</w:t>
      </w:r>
      <w:r w:rsidRPr="006C1278">
        <w:rPr>
          <w:rFonts w:asciiTheme="minorBidi" w:hAnsiTheme="minorBidi"/>
          <w:sz w:val="24"/>
          <w:szCs w:val="24"/>
          <w:lang w:val="en-GB"/>
        </w:rPr>
        <w:t xml:space="preserve">which we will discuss at length </w:t>
      </w:r>
      <w:r w:rsidR="008A42F3">
        <w:rPr>
          <w:rFonts w:asciiTheme="minorBidi" w:hAnsiTheme="minorBidi"/>
          <w:sz w:val="24"/>
          <w:szCs w:val="24"/>
          <w:lang w:val="en-GB"/>
        </w:rPr>
        <w:t>at a later juncture).</w:t>
      </w:r>
    </w:p>
    <w:p w:rsidR="006C1278" w:rsidRPr="006C1278" w:rsidRDefault="006C1278" w:rsidP="00D17079">
      <w:pPr>
        <w:spacing w:after="0" w:line="240" w:lineRule="auto"/>
        <w:ind w:firstLine="426"/>
        <w:jc w:val="both"/>
        <w:rPr>
          <w:rFonts w:asciiTheme="minorBidi" w:hAnsiTheme="minorBidi"/>
          <w:sz w:val="24"/>
          <w:szCs w:val="24"/>
          <w:lang w:val="en-GB"/>
        </w:rPr>
      </w:pPr>
    </w:p>
    <w:p w:rsidR="00DE43D3" w:rsidRPr="006C1278" w:rsidRDefault="00B134BA" w:rsidP="00D17079">
      <w:pPr>
        <w:spacing w:after="0" w:line="240" w:lineRule="auto"/>
        <w:ind w:firstLine="426"/>
        <w:jc w:val="both"/>
        <w:rPr>
          <w:rFonts w:asciiTheme="minorBidi" w:hAnsiTheme="minorBidi"/>
          <w:sz w:val="24"/>
          <w:szCs w:val="24"/>
          <w:lang w:val="en-GB"/>
        </w:rPr>
      </w:pPr>
      <w:r>
        <w:rPr>
          <w:rFonts w:asciiTheme="minorBidi" w:hAnsiTheme="minorBidi"/>
          <w:b/>
          <w:bCs/>
          <w:sz w:val="24"/>
          <w:szCs w:val="24"/>
          <w:lang w:val="en-GB"/>
        </w:rPr>
        <w:t xml:space="preserve">2) </w:t>
      </w:r>
      <w:r w:rsidR="00DE43D3" w:rsidRPr="006C1278">
        <w:rPr>
          <w:rFonts w:asciiTheme="minorBidi" w:hAnsiTheme="minorBidi"/>
          <w:b/>
          <w:bCs/>
          <w:i/>
          <w:iCs/>
          <w:sz w:val="24"/>
          <w:szCs w:val="24"/>
          <w:lang w:val="en-GB"/>
        </w:rPr>
        <w:t>Benei Machshava Tova</w:t>
      </w:r>
      <w:r w:rsidR="00DE43D3" w:rsidRPr="006C1278">
        <w:rPr>
          <w:rFonts w:asciiTheme="minorBidi" w:hAnsiTheme="minorBidi"/>
          <w:sz w:val="24"/>
          <w:szCs w:val="24"/>
          <w:lang w:val="en-GB"/>
        </w:rPr>
        <w:t xml:space="preserve"> (Tel Aviv, 5733) </w:t>
      </w:r>
    </w:p>
    <w:p w:rsidR="006C1278" w:rsidRDefault="006C1278" w:rsidP="00D17079">
      <w:pPr>
        <w:spacing w:after="0" w:line="240" w:lineRule="auto"/>
        <w:ind w:firstLine="426"/>
        <w:jc w:val="both"/>
        <w:rPr>
          <w:rFonts w:asciiTheme="minorBidi" w:hAnsiTheme="minorBidi"/>
          <w:sz w:val="24"/>
          <w:szCs w:val="24"/>
          <w:lang w:val="en-GB"/>
        </w:rPr>
      </w:pPr>
    </w:p>
    <w:p w:rsidR="00DE43D3" w:rsidRPr="00BC33A2" w:rsidRDefault="00DE43D3" w:rsidP="00D17079">
      <w:pPr>
        <w:spacing w:after="0" w:line="240" w:lineRule="auto"/>
        <w:jc w:val="both"/>
        <w:rPr>
          <w:rFonts w:asciiTheme="minorBidi" w:hAnsiTheme="minorBidi"/>
          <w:sz w:val="24"/>
          <w:szCs w:val="24"/>
        </w:rPr>
      </w:pPr>
      <w:r w:rsidRPr="006C1278">
        <w:rPr>
          <w:rFonts w:asciiTheme="minorBidi" w:hAnsiTheme="minorBidi"/>
          <w:sz w:val="24"/>
          <w:szCs w:val="24"/>
          <w:lang w:val="en-GB"/>
        </w:rPr>
        <w:t xml:space="preserve">This </w:t>
      </w:r>
      <w:r w:rsidR="008A42F3">
        <w:rPr>
          <w:rFonts w:asciiTheme="minorBidi" w:hAnsiTheme="minorBidi"/>
          <w:sz w:val="24"/>
          <w:szCs w:val="24"/>
          <w:lang w:val="en-GB"/>
        </w:rPr>
        <w:t>volume</w:t>
      </w:r>
      <w:r w:rsidR="000F096A" w:rsidRPr="006C1278">
        <w:rPr>
          <w:rFonts w:asciiTheme="minorBidi" w:hAnsiTheme="minorBidi"/>
          <w:sz w:val="24"/>
          <w:szCs w:val="24"/>
          <w:lang w:val="en-GB"/>
        </w:rPr>
        <w:t xml:space="preserve"> is intended for an organized group of exemplary individuals.</w:t>
      </w:r>
      <w:r w:rsidR="000F096A" w:rsidRPr="006C1278">
        <w:rPr>
          <w:rStyle w:val="FootnoteReference"/>
          <w:rFonts w:asciiTheme="minorBidi" w:hAnsiTheme="minorBidi"/>
          <w:sz w:val="24"/>
          <w:szCs w:val="24"/>
          <w:lang w:val="en-GB"/>
        </w:rPr>
        <w:footnoteReference w:id="3"/>
      </w:r>
      <w:r w:rsidR="000F096A" w:rsidRPr="006C1278">
        <w:rPr>
          <w:rFonts w:asciiTheme="minorBidi" w:hAnsiTheme="minorBidi"/>
          <w:sz w:val="24"/>
          <w:szCs w:val="24"/>
          <w:lang w:val="en-GB"/>
        </w:rPr>
        <w:t xml:space="preserve"> </w:t>
      </w:r>
      <w:r w:rsidR="00BF3423" w:rsidRPr="006C1278">
        <w:rPr>
          <w:rFonts w:asciiTheme="minorBidi" w:hAnsiTheme="minorBidi"/>
          <w:sz w:val="24"/>
          <w:szCs w:val="24"/>
          <w:lang w:val="en-GB"/>
        </w:rPr>
        <w:t xml:space="preserve">R. Kalonymus </w:t>
      </w:r>
      <w:r w:rsidR="001B00A5" w:rsidRPr="006C1278">
        <w:rPr>
          <w:rFonts w:asciiTheme="minorBidi" w:hAnsiTheme="minorBidi"/>
          <w:sz w:val="24"/>
          <w:szCs w:val="24"/>
          <w:lang w:val="en-GB"/>
        </w:rPr>
        <w:t>seeks t</w:t>
      </w:r>
      <w:r w:rsidR="008A42F3">
        <w:rPr>
          <w:rFonts w:asciiTheme="minorBidi" w:hAnsiTheme="minorBidi"/>
          <w:sz w:val="24"/>
          <w:szCs w:val="24"/>
          <w:lang w:val="en-GB"/>
        </w:rPr>
        <w:t xml:space="preserve">o revive the ancient idea of a </w:t>
      </w:r>
      <w:r w:rsidR="008A42F3">
        <w:rPr>
          <w:rFonts w:asciiTheme="minorBidi" w:hAnsiTheme="minorBidi"/>
          <w:i/>
          <w:iCs/>
          <w:sz w:val="24"/>
          <w:szCs w:val="24"/>
          <w:lang w:val="en-GB"/>
        </w:rPr>
        <w:t>chabura</w:t>
      </w:r>
      <w:r w:rsidR="008A42F3">
        <w:rPr>
          <w:rFonts w:asciiTheme="minorBidi" w:hAnsiTheme="minorBidi"/>
          <w:sz w:val="24"/>
          <w:szCs w:val="24"/>
          <w:lang w:val="en-GB"/>
        </w:rPr>
        <w:t xml:space="preserve"> (fraternity)</w:t>
      </w:r>
      <w:r w:rsidR="001B00A5" w:rsidRPr="006C1278">
        <w:rPr>
          <w:rFonts w:asciiTheme="minorBidi" w:hAnsiTheme="minorBidi"/>
          <w:sz w:val="24"/>
          <w:szCs w:val="24"/>
          <w:lang w:val="en-GB"/>
        </w:rPr>
        <w:t>,</w:t>
      </w:r>
      <w:r w:rsidR="001B00A5" w:rsidRPr="006C1278">
        <w:rPr>
          <w:rStyle w:val="FootnoteReference"/>
          <w:rFonts w:asciiTheme="minorBidi" w:hAnsiTheme="minorBidi"/>
          <w:sz w:val="24"/>
          <w:szCs w:val="24"/>
          <w:lang w:val="en-GB"/>
        </w:rPr>
        <w:footnoteReference w:id="4"/>
      </w:r>
      <w:r w:rsidR="001B00A5" w:rsidRPr="006C1278">
        <w:rPr>
          <w:rFonts w:asciiTheme="minorBidi" w:hAnsiTheme="minorBidi"/>
          <w:sz w:val="24"/>
          <w:szCs w:val="24"/>
          <w:lang w:val="en-GB"/>
        </w:rPr>
        <w:t xml:space="preserve"> as manifest, for example, in the groups of “sons of the prophets” mentioned in </w:t>
      </w:r>
      <w:r w:rsidR="001B00A5" w:rsidRPr="006C1278">
        <w:rPr>
          <w:rFonts w:asciiTheme="minorBidi" w:hAnsiTheme="minorBidi"/>
          <w:i/>
          <w:iCs/>
          <w:sz w:val="24"/>
          <w:szCs w:val="24"/>
          <w:lang w:val="en-GB"/>
        </w:rPr>
        <w:t>Sefer</w:t>
      </w:r>
      <w:r w:rsidR="001B00A5" w:rsidRPr="006C1278">
        <w:rPr>
          <w:rFonts w:asciiTheme="minorBidi" w:hAnsiTheme="minorBidi"/>
          <w:sz w:val="24"/>
          <w:szCs w:val="24"/>
          <w:lang w:val="en-GB"/>
        </w:rPr>
        <w:t xml:space="preserve"> </w:t>
      </w:r>
      <w:r w:rsidR="001B00A5" w:rsidRPr="006C1278">
        <w:rPr>
          <w:rFonts w:asciiTheme="minorBidi" w:hAnsiTheme="minorBidi"/>
          <w:i/>
          <w:iCs/>
          <w:sz w:val="24"/>
          <w:szCs w:val="24"/>
          <w:lang w:val="en-GB"/>
        </w:rPr>
        <w:t>Melakhim</w:t>
      </w:r>
      <w:r w:rsidR="001B00A5" w:rsidRPr="006C1278">
        <w:rPr>
          <w:rFonts w:asciiTheme="minorBidi" w:hAnsiTheme="minorBidi"/>
          <w:sz w:val="24"/>
          <w:szCs w:val="24"/>
          <w:lang w:val="en-GB"/>
        </w:rPr>
        <w:t>;</w:t>
      </w:r>
      <w:r w:rsidR="001B00A5" w:rsidRPr="006C1278">
        <w:rPr>
          <w:rStyle w:val="FootnoteReference"/>
          <w:rFonts w:asciiTheme="minorBidi" w:hAnsiTheme="minorBidi"/>
          <w:sz w:val="24"/>
          <w:szCs w:val="24"/>
          <w:lang w:val="en-GB"/>
        </w:rPr>
        <w:footnoteReference w:id="5"/>
      </w:r>
      <w:r w:rsidR="001B00A5" w:rsidRPr="006C1278">
        <w:rPr>
          <w:rFonts w:asciiTheme="minorBidi" w:hAnsiTheme="minorBidi"/>
          <w:sz w:val="24"/>
          <w:szCs w:val="24"/>
          <w:lang w:val="en-GB"/>
        </w:rPr>
        <w:t xml:space="preserve"> the </w:t>
      </w:r>
      <w:r w:rsidR="008A42F3">
        <w:rPr>
          <w:rFonts w:asciiTheme="minorBidi" w:hAnsiTheme="minorBidi"/>
          <w:i/>
          <w:iCs/>
          <w:sz w:val="24"/>
          <w:szCs w:val="24"/>
          <w:lang w:val="en-GB"/>
        </w:rPr>
        <w:t>chab</w:t>
      </w:r>
      <w:r w:rsidR="001B00A5" w:rsidRPr="006C1278">
        <w:rPr>
          <w:rFonts w:asciiTheme="minorBidi" w:hAnsiTheme="minorBidi"/>
          <w:i/>
          <w:iCs/>
          <w:sz w:val="24"/>
          <w:szCs w:val="24"/>
          <w:lang w:val="en-GB"/>
        </w:rPr>
        <w:t>ura</w:t>
      </w:r>
      <w:r w:rsidR="001B00A5" w:rsidRPr="006C1278">
        <w:rPr>
          <w:rFonts w:asciiTheme="minorBidi" w:hAnsiTheme="minorBidi"/>
          <w:sz w:val="24"/>
          <w:szCs w:val="24"/>
          <w:lang w:val="en-GB"/>
        </w:rPr>
        <w:t xml:space="preserve"> of R. Shimon bar Yochai and his disciples in the Zohar; the Ari and his </w:t>
      </w:r>
      <w:r w:rsidR="008A42F3">
        <w:rPr>
          <w:rFonts w:asciiTheme="minorBidi" w:hAnsiTheme="minorBidi"/>
          <w:i/>
          <w:iCs/>
          <w:sz w:val="24"/>
          <w:szCs w:val="24"/>
          <w:lang w:val="en-GB"/>
        </w:rPr>
        <w:t>chab</w:t>
      </w:r>
      <w:r w:rsidR="001B00A5" w:rsidRPr="006C1278">
        <w:rPr>
          <w:rFonts w:asciiTheme="minorBidi" w:hAnsiTheme="minorBidi"/>
          <w:i/>
          <w:iCs/>
          <w:sz w:val="24"/>
          <w:szCs w:val="24"/>
          <w:lang w:val="en-GB"/>
        </w:rPr>
        <w:t>ura</w:t>
      </w:r>
      <w:r w:rsidR="001B00A5" w:rsidRPr="006C1278">
        <w:rPr>
          <w:rFonts w:asciiTheme="minorBidi" w:hAnsiTheme="minorBidi"/>
          <w:sz w:val="24"/>
          <w:szCs w:val="24"/>
          <w:lang w:val="en-GB"/>
        </w:rPr>
        <w:t xml:space="preserve"> in Tzefat; and the </w:t>
      </w:r>
      <w:r w:rsidR="008A42F3">
        <w:rPr>
          <w:rFonts w:asciiTheme="minorBidi" w:hAnsiTheme="minorBidi"/>
          <w:i/>
          <w:iCs/>
          <w:sz w:val="24"/>
          <w:szCs w:val="24"/>
          <w:lang w:val="en-GB"/>
        </w:rPr>
        <w:t>chab</w:t>
      </w:r>
      <w:r w:rsidR="001B00A5" w:rsidRPr="006C1278">
        <w:rPr>
          <w:rFonts w:asciiTheme="minorBidi" w:hAnsiTheme="minorBidi"/>
          <w:i/>
          <w:iCs/>
          <w:sz w:val="24"/>
          <w:szCs w:val="24"/>
          <w:lang w:val="en-GB"/>
        </w:rPr>
        <w:t>ura</w:t>
      </w:r>
      <w:r w:rsidR="001B00A5" w:rsidRPr="006C1278">
        <w:rPr>
          <w:rFonts w:asciiTheme="minorBidi" w:hAnsiTheme="minorBidi"/>
          <w:sz w:val="24"/>
          <w:szCs w:val="24"/>
          <w:lang w:val="en-GB"/>
        </w:rPr>
        <w:t xml:space="preserve"> of the Ba’al Shem Tov and his followers. This book offers practical guidance on using thought and imagination to achieve closeness to God. R. Kalonymus sen</w:t>
      </w:r>
      <w:r w:rsidR="008A42F3">
        <w:rPr>
          <w:rFonts w:asciiTheme="minorBidi" w:hAnsiTheme="minorBidi"/>
          <w:sz w:val="24"/>
          <w:szCs w:val="24"/>
          <w:lang w:val="en-GB"/>
        </w:rPr>
        <w:t>t the book to his brother, R. Ye</w:t>
      </w:r>
      <w:r w:rsidR="001B00A5" w:rsidRPr="006C1278">
        <w:rPr>
          <w:rFonts w:asciiTheme="minorBidi" w:hAnsiTheme="minorBidi"/>
          <w:sz w:val="24"/>
          <w:szCs w:val="24"/>
          <w:lang w:val="en-GB"/>
        </w:rPr>
        <w:t xml:space="preserve">shayahu Shapiro, in Jerusalem, with the intention that he would have it </w:t>
      </w:r>
      <w:r w:rsidR="001B00A5" w:rsidRPr="006F4412">
        <w:rPr>
          <w:rFonts w:asciiTheme="minorBidi" w:hAnsiTheme="minorBidi"/>
          <w:sz w:val="24"/>
          <w:szCs w:val="24"/>
          <w:lang w:val="en-GB"/>
        </w:rPr>
        <w:t>printed.</w:t>
      </w:r>
      <w:r w:rsidR="006F4412" w:rsidRPr="006F4412">
        <w:rPr>
          <w:rStyle w:val="FootnoteReference"/>
          <w:rFonts w:asciiTheme="minorBidi" w:hAnsiTheme="minorBidi"/>
          <w:sz w:val="24"/>
          <w:szCs w:val="24"/>
          <w:lang w:val="en-GB"/>
        </w:rPr>
        <w:footnoteReference w:id="6"/>
      </w:r>
      <w:r w:rsidR="001B00A5" w:rsidRPr="006F4412">
        <w:rPr>
          <w:rFonts w:asciiTheme="minorBidi" w:hAnsiTheme="minorBidi"/>
          <w:sz w:val="24"/>
          <w:szCs w:val="24"/>
          <w:lang w:val="en-GB"/>
        </w:rPr>
        <w:t xml:space="preserve"> It was</w:t>
      </w:r>
      <w:r w:rsidR="001B00A5" w:rsidRPr="006C1278">
        <w:rPr>
          <w:rFonts w:asciiTheme="minorBidi" w:hAnsiTheme="minorBidi"/>
          <w:sz w:val="24"/>
          <w:szCs w:val="24"/>
          <w:lang w:val="en-GB"/>
        </w:rPr>
        <w:t xml:space="preserve"> distributed only to individual students who accepted upon themselves the commitments set down in the boo</w:t>
      </w:r>
      <w:r w:rsidR="001B00A5" w:rsidRPr="006F4412">
        <w:rPr>
          <w:rFonts w:asciiTheme="minorBidi" w:hAnsiTheme="minorBidi"/>
          <w:sz w:val="24"/>
          <w:szCs w:val="24"/>
          <w:lang w:val="en-GB"/>
        </w:rPr>
        <w:t>k.</w:t>
      </w:r>
      <w:r w:rsidR="00BC33A2" w:rsidRPr="006F4412">
        <w:rPr>
          <w:rFonts w:asciiTheme="minorBidi" w:hAnsiTheme="minorBidi"/>
          <w:sz w:val="24"/>
          <w:szCs w:val="24"/>
          <w:lang w:val="en-GB"/>
        </w:rPr>
        <w:t xml:space="preserve"> </w:t>
      </w:r>
    </w:p>
    <w:p w:rsidR="006C1278" w:rsidRPr="006C1278" w:rsidRDefault="006C1278" w:rsidP="00D17079">
      <w:pPr>
        <w:spacing w:after="0" w:line="240" w:lineRule="auto"/>
        <w:jc w:val="both"/>
        <w:rPr>
          <w:rFonts w:asciiTheme="minorBidi" w:hAnsiTheme="minorBidi"/>
          <w:sz w:val="24"/>
          <w:szCs w:val="24"/>
          <w:lang w:val="en-GB"/>
        </w:rPr>
      </w:pPr>
    </w:p>
    <w:p w:rsidR="001B00A5" w:rsidRDefault="001054C6"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From the wording of the text</w:t>
      </w:r>
      <w:r w:rsidR="008A42F3">
        <w:rPr>
          <w:rFonts w:asciiTheme="minorBidi" w:hAnsiTheme="minorBidi"/>
          <w:sz w:val="24"/>
          <w:szCs w:val="24"/>
          <w:lang w:val="en-GB"/>
        </w:rPr>
        <w:t>,</w:t>
      </w:r>
      <w:r w:rsidRPr="006C1278">
        <w:rPr>
          <w:rFonts w:asciiTheme="minorBidi" w:hAnsiTheme="minorBidi"/>
          <w:sz w:val="24"/>
          <w:szCs w:val="24"/>
          <w:lang w:val="en-GB"/>
        </w:rPr>
        <w:t xml:space="preserve"> it is clear that this book was written before the more detailed </w:t>
      </w:r>
      <w:r w:rsidR="008A42F3">
        <w:rPr>
          <w:rFonts w:asciiTheme="minorBidi" w:hAnsiTheme="minorBidi"/>
          <w:i/>
          <w:iCs/>
          <w:sz w:val="24"/>
          <w:szCs w:val="24"/>
          <w:lang w:val="en-GB"/>
        </w:rPr>
        <w:t>Hakhsharat H</w:t>
      </w:r>
      <w:r w:rsidRPr="006C1278">
        <w:rPr>
          <w:rFonts w:asciiTheme="minorBidi" w:hAnsiTheme="minorBidi"/>
          <w:i/>
          <w:iCs/>
          <w:sz w:val="24"/>
          <w:szCs w:val="24"/>
          <w:lang w:val="en-GB"/>
        </w:rPr>
        <w:t>a-Avrekhim</w:t>
      </w:r>
      <w:r w:rsidRPr="006C1278">
        <w:rPr>
          <w:rFonts w:asciiTheme="minorBidi" w:hAnsiTheme="minorBidi"/>
          <w:sz w:val="24"/>
          <w:szCs w:val="24"/>
          <w:lang w:val="en-GB"/>
        </w:rPr>
        <w:t xml:space="preserve"> and </w:t>
      </w:r>
      <w:r w:rsidR="008A42F3">
        <w:rPr>
          <w:rFonts w:asciiTheme="minorBidi" w:hAnsiTheme="minorBidi"/>
          <w:i/>
          <w:iCs/>
          <w:sz w:val="24"/>
          <w:szCs w:val="24"/>
          <w:lang w:val="en-GB"/>
        </w:rPr>
        <w:t>Mevo H</w:t>
      </w:r>
      <w:r w:rsidRPr="006C1278">
        <w:rPr>
          <w:rFonts w:asciiTheme="minorBidi" w:hAnsiTheme="minorBidi"/>
          <w:i/>
          <w:iCs/>
          <w:sz w:val="24"/>
          <w:szCs w:val="24"/>
          <w:lang w:val="en-GB"/>
        </w:rPr>
        <w:t>a-She’arim</w:t>
      </w:r>
      <w:r w:rsidRPr="006C1278">
        <w:rPr>
          <w:rFonts w:asciiTheme="minorBidi" w:hAnsiTheme="minorBidi"/>
          <w:sz w:val="24"/>
          <w:szCs w:val="24"/>
          <w:lang w:val="en-GB"/>
        </w:rPr>
        <w:t xml:space="preserve">, and a </w:t>
      </w:r>
      <w:r w:rsidR="008A42F3">
        <w:rPr>
          <w:rFonts w:asciiTheme="minorBidi" w:hAnsiTheme="minorBidi"/>
          <w:sz w:val="24"/>
          <w:szCs w:val="24"/>
          <w:lang w:val="en-GB"/>
        </w:rPr>
        <w:t>number of</w:t>
      </w:r>
      <w:r w:rsidRPr="006C1278">
        <w:rPr>
          <w:rFonts w:asciiTheme="minorBidi" w:hAnsiTheme="minorBidi"/>
          <w:sz w:val="24"/>
          <w:szCs w:val="24"/>
          <w:lang w:val="en-GB"/>
        </w:rPr>
        <w:t xml:space="preserve"> paragraphs from </w:t>
      </w:r>
      <w:r w:rsidRPr="006C1278">
        <w:rPr>
          <w:rFonts w:asciiTheme="minorBidi" w:hAnsiTheme="minorBidi"/>
          <w:i/>
          <w:iCs/>
          <w:sz w:val="24"/>
          <w:szCs w:val="24"/>
          <w:lang w:val="en-GB"/>
        </w:rPr>
        <w:t>Benei Machshava Tova</w:t>
      </w:r>
      <w:r w:rsidRPr="006C1278">
        <w:rPr>
          <w:rFonts w:asciiTheme="minorBidi" w:hAnsiTheme="minorBidi"/>
          <w:sz w:val="24"/>
          <w:szCs w:val="24"/>
          <w:lang w:val="en-GB"/>
        </w:rPr>
        <w:t xml:space="preserve"> are in fact </w:t>
      </w:r>
      <w:r w:rsidR="00A870BD" w:rsidRPr="006C1278">
        <w:rPr>
          <w:rFonts w:asciiTheme="minorBidi" w:hAnsiTheme="minorBidi"/>
          <w:sz w:val="24"/>
          <w:szCs w:val="24"/>
          <w:lang w:val="en-GB"/>
        </w:rPr>
        <w:t xml:space="preserve">incorporated </w:t>
      </w:r>
      <w:r w:rsidRPr="006C1278">
        <w:rPr>
          <w:rFonts w:asciiTheme="minorBidi" w:hAnsiTheme="minorBidi"/>
          <w:sz w:val="24"/>
          <w:szCs w:val="24"/>
          <w:lang w:val="en-GB"/>
        </w:rPr>
        <w:t>into t</w:t>
      </w:r>
      <w:r w:rsidR="008A42F3">
        <w:rPr>
          <w:rFonts w:asciiTheme="minorBidi" w:hAnsiTheme="minorBidi"/>
          <w:sz w:val="24"/>
          <w:szCs w:val="24"/>
          <w:lang w:val="en-GB"/>
        </w:rPr>
        <w:t>hose works. We shall discuss this</w:t>
      </w:r>
      <w:r w:rsidRPr="006C1278">
        <w:rPr>
          <w:rFonts w:asciiTheme="minorBidi" w:hAnsiTheme="minorBidi"/>
          <w:sz w:val="24"/>
          <w:szCs w:val="24"/>
          <w:lang w:val="en-GB"/>
        </w:rPr>
        <w:t xml:space="preserve"> book at greater length </w:t>
      </w:r>
      <w:r w:rsidR="008A42F3">
        <w:rPr>
          <w:rFonts w:asciiTheme="minorBidi" w:hAnsiTheme="minorBidi"/>
          <w:sz w:val="24"/>
          <w:szCs w:val="24"/>
          <w:lang w:val="en-GB"/>
        </w:rPr>
        <w:t>at a later point</w:t>
      </w:r>
      <w:r w:rsidRPr="006C1278">
        <w:rPr>
          <w:rFonts w:asciiTheme="minorBidi" w:hAnsiTheme="minorBidi"/>
          <w:sz w:val="24"/>
          <w:szCs w:val="24"/>
          <w:lang w:val="en-GB"/>
        </w:rPr>
        <w:t>.</w:t>
      </w:r>
    </w:p>
    <w:p w:rsidR="006C1278" w:rsidRPr="006C1278" w:rsidRDefault="006C1278" w:rsidP="00D17079">
      <w:pPr>
        <w:spacing w:after="0" w:line="240" w:lineRule="auto"/>
        <w:ind w:firstLine="426"/>
        <w:jc w:val="both"/>
        <w:rPr>
          <w:rFonts w:asciiTheme="minorBidi" w:hAnsiTheme="minorBidi"/>
          <w:sz w:val="24"/>
          <w:szCs w:val="24"/>
          <w:lang w:val="en-GB"/>
        </w:rPr>
      </w:pPr>
    </w:p>
    <w:p w:rsidR="001054C6" w:rsidRDefault="00B134BA" w:rsidP="00D17079">
      <w:pPr>
        <w:spacing w:after="0" w:line="240" w:lineRule="auto"/>
        <w:ind w:firstLine="426"/>
        <w:jc w:val="both"/>
        <w:rPr>
          <w:rFonts w:asciiTheme="minorBidi" w:hAnsiTheme="minorBidi"/>
          <w:sz w:val="24"/>
          <w:szCs w:val="24"/>
          <w:lang w:val="en-GB"/>
        </w:rPr>
      </w:pPr>
      <w:r>
        <w:rPr>
          <w:rFonts w:asciiTheme="minorBidi" w:hAnsiTheme="minorBidi"/>
          <w:b/>
          <w:bCs/>
          <w:sz w:val="24"/>
          <w:szCs w:val="24"/>
          <w:lang w:val="en-GB"/>
        </w:rPr>
        <w:t xml:space="preserve">3) </w:t>
      </w:r>
      <w:r w:rsidR="008A42F3">
        <w:rPr>
          <w:rFonts w:asciiTheme="minorBidi" w:hAnsiTheme="minorBidi"/>
          <w:b/>
          <w:bCs/>
          <w:i/>
          <w:iCs/>
          <w:sz w:val="24"/>
          <w:szCs w:val="24"/>
          <w:lang w:val="en-GB"/>
        </w:rPr>
        <w:t>Hakhsharat H</w:t>
      </w:r>
      <w:r w:rsidR="001054C6" w:rsidRPr="006C1278">
        <w:rPr>
          <w:rFonts w:asciiTheme="minorBidi" w:hAnsiTheme="minorBidi"/>
          <w:b/>
          <w:bCs/>
          <w:i/>
          <w:iCs/>
          <w:sz w:val="24"/>
          <w:szCs w:val="24"/>
          <w:lang w:val="en-GB"/>
        </w:rPr>
        <w:t>a-Avrekhim</w:t>
      </w:r>
      <w:r w:rsidR="001054C6" w:rsidRPr="006C1278">
        <w:rPr>
          <w:rFonts w:asciiTheme="minorBidi" w:hAnsiTheme="minorBidi"/>
          <w:sz w:val="24"/>
          <w:szCs w:val="24"/>
          <w:lang w:val="en-GB"/>
        </w:rPr>
        <w:t xml:space="preserve"> (Tel Aviv, 5722)</w:t>
      </w:r>
    </w:p>
    <w:p w:rsidR="006C1278" w:rsidRPr="006C1278" w:rsidRDefault="006C1278" w:rsidP="00D17079">
      <w:pPr>
        <w:spacing w:after="0" w:line="240" w:lineRule="auto"/>
        <w:ind w:firstLine="426"/>
        <w:jc w:val="both"/>
        <w:rPr>
          <w:rFonts w:asciiTheme="minorBidi" w:hAnsiTheme="minorBidi"/>
          <w:sz w:val="24"/>
          <w:szCs w:val="24"/>
          <w:lang w:val="en-GB"/>
        </w:rPr>
      </w:pPr>
    </w:p>
    <w:p w:rsidR="008A42F3" w:rsidRDefault="006776F0"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This book is a continuation of </w:t>
      </w:r>
      <w:r w:rsidR="008A42F3">
        <w:rPr>
          <w:rFonts w:asciiTheme="minorBidi" w:hAnsiTheme="minorBidi"/>
          <w:i/>
          <w:iCs/>
          <w:sz w:val="24"/>
          <w:szCs w:val="24"/>
          <w:lang w:val="en-GB"/>
        </w:rPr>
        <w:t>Chovat H</w:t>
      </w:r>
      <w:r w:rsidRPr="006C1278">
        <w:rPr>
          <w:rFonts w:asciiTheme="minorBidi" w:hAnsiTheme="minorBidi"/>
          <w:i/>
          <w:iCs/>
          <w:sz w:val="24"/>
          <w:szCs w:val="24"/>
          <w:lang w:val="en-GB"/>
        </w:rPr>
        <w:t>a-Talmidim</w:t>
      </w:r>
      <w:r w:rsidRPr="006C1278">
        <w:rPr>
          <w:rFonts w:asciiTheme="minorBidi" w:hAnsiTheme="minorBidi"/>
          <w:sz w:val="24"/>
          <w:szCs w:val="24"/>
          <w:lang w:val="en-GB"/>
        </w:rPr>
        <w:t xml:space="preserve"> and a sort of introduction to a work entitled </w:t>
      </w:r>
      <w:r w:rsidR="008A42F3">
        <w:rPr>
          <w:rFonts w:asciiTheme="minorBidi" w:hAnsiTheme="minorBidi"/>
          <w:i/>
          <w:iCs/>
          <w:sz w:val="24"/>
          <w:szCs w:val="24"/>
          <w:lang w:val="en-GB"/>
        </w:rPr>
        <w:t>Chovat H</w:t>
      </w:r>
      <w:r w:rsidRPr="006C1278">
        <w:rPr>
          <w:rFonts w:asciiTheme="minorBidi" w:hAnsiTheme="minorBidi"/>
          <w:i/>
          <w:iCs/>
          <w:sz w:val="24"/>
          <w:szCs w:val="24"/>
          <w:lang w:val="en-GB"/>
        </w:rPr>
        <w:t>a-Avrekhim</w:t>
      </w:r>
      <w:r w:rsidRPr="006C1278">
        <w:rPr>
          <w:rFonts w:asciiTheme="minorBidi" w:hAnsiTheme="minorBidi"/>
          <w:sz w:val="24"/>
          <w:szCs w:val="24"/>
          <w:lang w:val="en-GB"/>
        </w:rPr>
        <w:t>,</w:t>
      </w:r>
      <w:r w:rsidRPr="006C1278">
        <w:rPr>
          <w:rStyle w:val="FootnoteReference"/>
          <w:rFonts w:asciiTheme="minorBidi" w:hAnsiTheme="minorBidi"/>
          <w:sz w:val="24"/>
          <w:szCs w:val="24"/>
          <w:lang w:val="en-GB"/>
        </w:rPr>
        <w:footnoteReference w:id="7"/>
      </w:r>
      <w:r w:rsidR="00BB4161" w:rsidRPr="006C1278">
        <w:rPr>
          <w:rFonts w:asciiTheme="minorBidi" w:hAnsiTheme="minorBidi"/>
          <w:sz w:val="24"/>
          <w:szCs w:val="24"/>
          <w:lang w:val="en-GB"/>
        </w:rPr>
        <w:t xml:space="preserve"> which was never completed</w:t>
      </w:r>
      <w:r w:rsidRPr="006C1278">
        <w:rPr>
          <w:rFonts w:asciiTheme="minorBidi" w:hAnsiTheme="minorBidi"/>
          <w:sz w:val="24"/>
          <w:szCs w:val="24"/>
          <w:lang w:val="en-GB"/>
        </w:rPr>
        <w:t>.</w:t>
      </w:r>
      <w:r w:rsidRPr="006C1278">
        <w:rPr>
          <w:rStyle w:val="FootnoteReference"/>
          <w:rFonts w:asciiTheme="minorBidi" w:hAnsiTheme="minorBidi"/>
          <w:sz w:val="24"/>
          <w:szCs w:val="24"/>
          <w:lang w:val="en-GB"/>
        </w:rPr>
        <w:footnoteReference w:id="8"/>
      </w:r>
      <w:r w:rsidRPr="006C1278">
        <w:rPr>
          <w:rFonts w:asciiTheme="minorBidi" w:hAnsiTheme="minorBidi"/>
          <w:sz w:val="24"/>
          <w:szCs w:val="24"/>
          <w:lang w:val="en-GB"/>
        </w:rPr>
        <w:t xml:space="preserve"> It deals with practical guidance in Divine service, such as the way to acquire </w:t>
      </w:r>
      <w:r w:rsidR="002059A5" w:rsidRPr="006C1278">
        <w:rPr>
          <w:rFonts w:asciiTheme="minorBidi" w:hAnsiTheme="minorBidi"/>
          <w:sz w:val="24"/>
          <w:szCs w:val="24"/>
          <w:lang w:val="en-GB"/>
        </w:rPr>
        <w:t>inspiration and fervor, metho</w:t>
      </w:r>
      <w:r w:rsidR="008A42F3">
        <w:rPr>
          <w:rFonts w:asciiTheme="minorBidi" w:hAnsiTheme="minorBidi"/>
          <w:sz w:val="24"/>
          <w:szCs w:val="24"/>
          <w:lang w:val="en-GB"/>
        </w:rPr>
        <w:t>ds of contemplation and thought,</w:t>
      </w:r>
      <w:r w:rsidR="002059A5" w:rsidRPr="006C1278">
        <w:rPr>
          <w:rFonts w:asciiTheme="minorBidi" w:hAnsiTheme="minorBidi"/>
          <w:sz w:val="24"/>
          <w:szCs w:val="24"/>
          <w:lang w:val="en-GB"/>
        </w:rPr>
        <w:t xml:space="preserve"> the </w:t>
      </w:r>
      <w:r w:rsidR="008A42F3">
        <w:rPr>
          <w:rFonts w:asciiTheme="minorBidi" w:hAnsiTheme="minorBidi"/>
          <w:i/>
          <w:iCs/>
          <w:sz w:val="24"/>
          <w:szCs w:val="24"/>
          <w:lang w:val="en-GB"/>
        </w:rPr>
        <w:t>chab</w:t>
      </w:r>
      <w:r w:rsidR="002059A5" w:rsidRPr="006C1278">
        <w:rPr>
          <w:rFonts w:asciiTheme="minorBidi" w:hAnsiTheme="minorBidi"/>
          <w:i/>
          <w:iCs/>
          <w:sz w:val="24"/>
          <w:szCs w:val="24"/>
          <w:lang w:val="en-GB"/>
        </w:rPr>
        <w:t>ura</w:t>
      </w:r>
      <w:r w:rsidR="002059A5" w:rsidRPr="006C1278">
        <w:rPr>
          <w:rFonts w:asciiTheme="minorBidi" w:hAnsiTheme="minorBidi"/>
          <w:sz w:val="24"/>
          <w:szCs w:val="24"/>
          <w:lang w:val="en-GB"/>
        </w:rPr>
        <w:t xml:space="preserve">, the </w:t>
      </w:r>
      <w:r w:rsidR="002059A5" w:rsidRPr="006C1278">
        <w:rPr>
          <w:rFonts w:asciiTheme="minorBidi" w:hAnsiTheme="minorBidi"/>
          <w:i/>
          <w:iCs/>
          <w:sz w:val="24"/>
          <w:szCs w:val="24"/>
          <w:lang w:val="en-GB"/>
        </w:rPr>
        <w:t>t</w:t>
      </w:r>
      <w:r w:rsidR="006C1278" w:rsidRPr="006C1278">
        <w:rPr>
          <w:rFonts w:asciiTheme="minorBidi" w:hAnsiTheme="minorBidi"/>
          <w:i/>
          <w:iCs/>
          <w:sz w:val="24"/>
          <w:szCs w:val="24"/>
          <w:lang w:val="en-GB"/>
        </w:rPr>
        <w:t>z</w:t>
      </w:r>
      <w:r w:rsidR="002059A5" w:rsidRPr="006C1278">
        <w:rPr>
          <w:rFonts w:asciiTheme="minorBidi" w:hAnsiTheme="minorBidi"/>
          <w:i/>
          <w:iCs/>
          <w:sz w:val="24"/>
          <w:szCs w:val="24"/>
          <w:lang w:val="en-GB"/>
        </w:rPr>
        <w:t>addik</w:t>
      </w:r>
      <w:r w:rsidR="002059A5" w:rsidRPr="006C1278">
        <w:rPr>
          <w:rFonts w:asciiTheme="minorBidi" w:hAnsiTheme="minorBidi"/>
          <w:sz w:val="24"/>
          <w:szCs w:val="24"/>
          <w:lang w:val="en-GB"/>
        </w:rPr>
        <w:t xml:space="preserve">, and more. </w:t>
      </w:r>
    </w:p>
    <w:p w:rsidR="008A42F3" w:rsidRDefault="008A42F3" w:rsidP="00D17079">
      <w:pPr>
        <w:spacing w:after="0" w:line="240" w:lineRule="auto"/>
        <w:jc w:val="both"/>
        <w:rPr>
          <w:rFonts w:asciiTheme="minorBidi" w:hAnsiTheme="minorBidi"/>
          <w:sz w:val="24"/>
          <w:szCs w:val="24"/>
          <w:lang w:val="en-GB"/>
        </w:rPr>
      </w:pPr>
    </w:p>
    <w:p w:rsidR="001054C6" w:rsidRDefault="002059A5"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The author </w:t>
      </w:r>
      <w:r w:rsidR="00975F04" w:rsidRPr="006C1278">
        <w:rPr>
          <w:rFonts w:asciiTheme="minorBidi" w:hAnsiTheme="minorBidi"/>
          <w:sz w:val="24"/>
          <w:szCs w:val="24"/>
          <w:lang w:val="en-GB"/>
        </w:rPr>
        <w:t xml:space="preserve">deposited his book with </w:t>
      </w:r>
      <w:r w:rsidR="00BB4161" w:rsidRPr="006C1278">
        <w:rPr>
          <w:rFonts w:asciiTheme="minorBidi" w:hAnsiTheme="minorBidi"/>
          <w:sz w:val="24"/>
          <w:szCs w:val="24"/>
          <w:lang w:val="en-GB"/>
        </w:rPr>
        <w:t>the Oneg Shabbat underground archive</w:t>
      </w:r>
      <w:r w:rsidR="008A42F3">
        <w:rPr>
          <w:rFonts w:asciiTheme="minorBidi" w:hAnsiTheme="minorBidi"/>
          <w:sz w:val="24"/>
          <w:szCs w:val="24"/>
          <w:lang w:val="en-GB"/>
        </w:rPr>
        <w:t xml:space="preserve"> in the Warsaw Ghetto</w:t>
      </w:r>
      <w:r w:rsidR="00BB4161" w:rsidRPr="006C1278">
        <w:rPr>
          <w:rFonts w:asciiTheme="minorBidi" w:hAnsiTheme="minorBidi"/>
          <w:sz w:val="24"/>
          <w:szCs w:val="24"/>
          <w:lang w:val="en-GB"/>
        </w:rPr>
        <w:t>, headed by historian Dr. Em</w:t>
      </w:r>
      <w:r w:rsidR="00975F04" w:rsidRPr="006C1278">
        <w:rPr>
          <w:rFonts w:asciiTheme="minorBidi" w:hAnsiTheme="minorBidi"/>
          <w:sz w:val="24"/>
          <w:szCs w:val="24"/>
          <w:lang w:val="en-GB"/>
        </w:rPr>
        <w:t>m</w:t>
      </w:r>
      <w:r w:rsidR="00BB4161" w:rsidRPr="006C1278">
        <w:rPr>
          <w:rFonts w:asciiTheme="minorBidi" w:hAnsiTheme="minorBidi"/>
          <w:sz w:val="24"/>
          <w:szCs w:val="24"/>
          <w:lang w:val="en-GB"/>
        </w:rPr>
        <w:t xml:space="preserve">anuel Ringelbaum, who documented the lives of Jews in Warsaw and in Poland under Nazi occupation. R. Kalonymus’s works were hidden, along with many other documents belonging </w:t>
      </w:r>
      <w:r w:rsidR="00BB4161" w:rsidRPr="006C1278">
        <w:rPr>
          <w:rFonts w:asciiTheme="minorBidi" w:hAnsiTheme="minorBidi"/>
          <w:sz w:val="24"/>
          <w:szCs w:val="24"/>
          <w:lang w:val="en-GB"/>
        </w:rPr>
        <w:lastRenderedPageBreak/>
        <w:t>to this archive, in milk cans</w:t>
      </w:r>
      <w:r w:rsidR="004C2ECD" w:rsidRPr="006C1278">
        <w:rPr>
          <w:rFonts w:asciiTheme="minorBidi" w:hAnsiTheme="minorBidi"/>
          <w:sz w:val="24"/>
          <w:szCs w:val="24"/>
          <w:lang w:val="en-GB"/>
        </w:rPr>
        <w:t xml:space="preserve"> that were </w:t>
      </w:r>
      <w:r w:rsidRPr="006C1278">
        <w:rPr>
          <w:rFonts w:asciiTheme="minorBidi" w:hAnsiTheme="minorBidi"/>
          <w:sz w:val="24"/>
          <w:szCs w:val="24"/>
          <w:lang w:val="en-GB"/>
        </w:rPr>
        <w:t xml:space="preserve">buried in the ground of the ghetto. After the war, </w:t>
      </w:r>
      <w:r w:rsidR="004C2ECD" w:rsidRPr="006C1278">
        <w:rPr>
          <w:rFonts w:asciiTheme="minorBidi" w:hAnsiTheme="minorBidi"/>
          <w:sz w:val="24"/>
          <w:szCs w:val="24"/>
          <w:lang w:val="en-GB"/>
        </w:rPr>
        <w:t>in Dece</w:t>
      </w:r>
      <w:r w:rsidR="008A42F3">
        <w:rPr>
          <w:rFonts w:asciiTheme="minorBidi" w:hAnsiTheme="minorBidi"/>
          <w:sz w:val="24"/>
          <w:szCs w:val="24"/>
          <w:lang w:val="en-GB"/>
        </w:rPr>
        <w:t>mber</w:t>
      </w:r>
      <w:r w:rsidR="004C2ECD" w:rsidRPr="006C1278">
        <w:rPr>
          <w:rFonts w:asciiTheme="minorBidi" w:hAnsiTheme="minorBidi"/>
          <w:sz w:val="24"/>
          <w:szCs w:val="24"/>
          <w:lang w:val="en-GB"/>
        </w:rPr>
        <w:t xml:space="preserve"> 1950, they were discovered by Polish</w:t>
      </w:r>
      <w:r w:rsidRPr="006C1278">
        <w:rPr>
          <w:rFonts w:asciiTheme="minorBidi" w:hAnsiTheme="minorBidi"/>
          <w:sz w:val="24"/>
          <w:szCs w:val="24"/>
          <w:lang w:val="en-GB"/>
        </w:rPr>
        <w:t xml:space="preserve"> construction worker</w:t>
      </w:r>
      <w:r w:rsidR="004C2ECD" w:rsidRPr="006C1278">
        <w:rPr>
          <w:rFonts w:asciiTheme="minorBidi" w:hAnsiTheme="minorBidi"/>
          <w:sz w:val="24"/>
          <w:szCs w:val="24"/>
          <w:lang w:val="en-GB"/>
        </w:rPr>
        <w:t>s</w:t>
      </w:r>
      <w:r w:rsidRPr="006C1278">
        <w:rPr>
          <w:rFonts w:asciiTheme="minorBidi" w:hAnsiTheme="minorBidi"/>
          <w:sz w:val="24"/>
          <w:szCs w:val="24"/>
          <w:lang w:val="en-GB"/>
        </w:rPr>
        <w:t xml:space="preserve"> </w:t>
      </w:r>
      <w:r w:rsidR="004C2ECD" w:rsidRPr="006C1278">
        <w:rPr>
          <w:rFonts w:asciiTheme="minorBidi" w:hAnsiTheme="minorBidi"/>
          <w:sz w:val="24"/>
          <w:szCs w:val="24"/>
          <w:lang w:val="en-GB"/>
        </w:rPr>
        <w:t>who were digging the foundations for a building. The works reached the history committee of the Central</w:t>
      </w:r>
      <w:r w:rsidR="008A42F3">
        <w:rPr>
          <w:rFonts w:asciiTheme="minorBidi" w:hAnsiTheme="minorBidi"/>
          <w:sz w:val="24"/>
          <w:szCs w:val="24"/>
          <w:lang w:val="en-GB"/>
        </w:rPr>
        <w:t xml:space="preserve"> Council of Polish Jewry, which in later years</w:t>
      </w:r>
      <w:r w:rsidR="004C2ECD" w:rsidRPr="006C1278">
        <w:rPr>
          <w:rFonts w:asciiTheme="minorBidi" w:hAnsiTheme="minorBidi"/>
          <w:sz w:val="24"/>
          <w:szCs w:val="24"/>
          <w:lang w:val="en-GB"/>
        </w:rPr>
        <w:t xml:space="preserve"> became the </w:t>
      </w:r>
      <w:r w:rsidRPr="006C1278">
        <w:rPr>
          <w:rFonts w:asciiTheme="minorBidi" w:hAnsiTheme="minorBidi"/>
          <w:sz w:val="24"/>
          <w:szCs w:val="24"/>
          <w:lang w:val="en-GB"/>
        </w:rPr>
        <w:t>Jewish Historical Institute.</w:t>
      </w:r>
      <w:r w:rsidR="004C2ECD" w:rsidRPr="006C1278">
        <w:rPr>
          <w:rStyle w:val="FootnoteReference"/>
          <w:rFonts w:asciiTheme="minorBidi" w:hAnsiTheme="minorBidi"/>
          <w:sz w:val="24"/>
          <w:szCs w:val="24"/>
          <w:lang w:val="en-GB"/>
        </w:rPr>
        <w:footnoteReference w:id="9"/>
      </w:r>
      <w:r w:rsidRPr="006C1278">
        <w:rPr>
          <w:rFonts w:asciiTheme="minorBidi" w:hAnsiTheme="minorBidi"/>
          <w:sz w:val="24"/>
          <w:szCs w:val="24"/>
          <w:lang w:val="en-GB"/>
        </w:rPr>
        <w:t xml:space="preserve"> </w:t>
      </w:r>
      <w:r w:rsidR="008A42F3">
        <w:rPr>
          <w:rFonts w:asciiTheme="minorBidi" w:hAnsiTheme="minorBidi"/>
          <w:sz w:val="24"/>
          <w:szCs w:val="24"/>
          <w:lang w:val="en-GB"/>
        </w:rPr>
        <w:t>R. Kalonymus’s</w:t>
      </w:r>
      <w:r w:rsidRPr="006C1278">
        <w:rPr>
          <w:rFonts w:asciiTheme="minorBidi" w:hAnsiTheme="minorBidi"/>
          <w:sz w:val="24"/>
          <w:szCs w:val="24"/>
          <w:lang w:val="en-GB"/>
        </w:rPr>
        <w:t xml:space="preserve"> other works – </w:t>
      </w:r>
      <w:r w:rsidRPr="006C1278">
        <w:rPr>
          <w:rFonts w:asciiTheme="minorBidi" w:hAnsiTheme="minorBidi"/>
          <w:i/>
          <w:iCs/>
          <w:sz w:val="24"/>
          <w:szCs w:val="24"/>
          <w:lang w:val="en-GB"/>
        </w:rPr>
        <w:t>Esh Kodesh</w:t>
      </w:r>
      <w:r w:rsidRPr="006C1278">
        <w:rPr>
          <w:rFonts w:asciiTheme="minorBidi" w:hAnsiTheme="minorBidi"/>
          <w:sz w:val="24"/>
          <w:szCs w:val="24"/>
          <w:lang w:val="en-GB"/>
        </w:rPr>
        <w:t xml:space="preserve">, </w:t>
      </w:r>
      <w:r w:rsidR="008A42F3">
        <w:rPr>
          <w:rFonts w:asciiTheme="minorBidi" w:hAnsiTheme="minorBidi"/>
          <w:i/>
          <w:iCs/>
          <w:sz w:val="24"/>
          <w:szCs w:val="24"/>
          <w:lang w:val="en-GB"/>
        </w:rPr>
        <w:t>Hakhsharat H</w:t>
      </w:r>
      <w:r w:rsidRPr="006C1278">
        <w:rPr>
          <w:rFonts w:asciiTheme="minorBidi" w:hAnsiTheme="minorBidi"/>
          <w:i/>
          <w:iCs/>
          <w:sz w:val="24"/>
          <w:szCs w:val="24"/>
          <w:lang w:val="en-GB"/>
        </w:rPr>
        <w:t>a-Avrekhim</w:t>
      </w:r>
      <w:r w:rsidRPr="006C1278">
        <w:rPr>
          <w:rFonts w:asciiTheme="minorBidi" w:hAnsiTheme="minorBidi"/>
          <w:sz w:val="24"/>
          <w:szCs w:val="24"/>
          <w:lang w:val="en-GB"/>
        </w:rPr>
        <w:t xml:space="preserve">, </w:t>
      </w:r>
      <w:r w:rsidR="008A42F3">
        <w:rPr>
          <w:rFonts w:asciiTheme="minorBidi" w:hAnsiTheme="minorBidi"/>
          <w:i/>
          <w:iCs/>
          <w:sz w:val="24"/>
          <w:szCs w:val="24"/>
          <w:lang w:val="en-GB"/>
        </w:rPr>
        <w:t>Mevo H</w:t>
      </w:r>
      <w:r w:rsidRPr="006C1278">
        <w:rPr>
          <w:rFonts w:asciiTheme="minorBidi" w:hAnsiTheme="minorBidi"/>
          <w:i/>
          <w:iCs/>
          <w:sz w:val="24"/>
          <w:szCs w:val="24"/>
          <w:lang w:val="en-GB"/>
        </w:rPr>
        <w:t>a-She’arim</w:t>
      </w:r>
      <w:r w:rsidRPr="006C1278">
        <w:rPr>
          <w:rFonts w:asciiTheme="minorBidi" w:hAnsiTheme="minorBidi"/>
          <w:sz w:val="24"/>
          <w:szCs w:val="24"/>
          <w:lang w:val="en-GB"/>
        </w:rPr>
        <w:t xml:space="preserve">, and </w:t>
      </w:r>
      <w:r w:rsidRPr="006C1278">
        <w:rPr>
          <w:rFonts w:asciiTheme="minorBidi" w:hAnsiTheme="minorBidi"/>
          <w:i/>
          <w:iCs/>
          <w:sz w:val="24"/>
          <w:szCs w:val="24"/>
          <w:lang w:val="en-GB"/>
        </w:rPr>
        <w:t xml:space="preserve">Tzav </w:t>
      </w:r>
      <w:r w:rsidR="008A42F3">
        <w:rPr>
          <w:rFonts w:asciiTheme="minorBidi" w:hAnsiTheme="minorBidi"/>
          <w:i/>
          <w:iCs/>
          <w:sz w:val="24"/>
          <w:szCs w:val="24"/>
          <w:lang w:val="en-GB"/>
        </w:rPr>
        <w:t>V</w:t>
      </w:r>
      <w:r w:rsidRPr="006C1278">
        <w:rPr>
          <w:rFonts w:asciiTheme="minorBidi" w:hAnsiTheme="minorBidi"/>
          <w:i/>
          <w:iCs/>
          <w:sz w:val="24"/>
          <w:szCs w:val="24"/>
          <w:lang w:val="en-GB"/>
        </w:rPr>
        <w:t>e-Ziruz</w:t>
      </w:r>
      <w:r w:rsidRPr="006C1278">
        <w:rPr>
          <w:rFonts w:asciiTheme="minorBidi" w:hAnsiTheme="minorBidi"/>
          <w:sz w:val="24"/>
          <w:szCs w:val="24"/>
          <w:lang w:val="en-GB"/>
        </w:rPr>
        <w:t>, were discovered in the same manner.</w:t>
      </w:r>
      <w:r w:rsidRPr="006C1278">
        <w:rPr>
          <w:rStyle w:val="FootnoteReference"/>
          <w:rFonts w:asciiTheme="minorBidi" w:hAnsiTheme="minorBidi"/>
          <w:sz w:val="24"/>
          <w:szCs w:val="24"/>
          <w:lang w:val="en-GB"/>
        </w:rPr>
        <w:footnoteReference w:id="10"/>
      </w:r>
    </w:p>
    <w:p w:rsidR="006C1278" w:rsidRPr="006C1278" w:rsidRDefault="006C1278" w:rsidP="00D17079">
      <w:pPr>
        <w:spacing w:after="0" w:line="240" w:lineRule="auto"/>
        <w:jc w:val="both"/>
        <w:rPr>
          <w:rFonts w:asciiTheme="minorBidi" w:hAnsiTheme="minorBidi"/>
          <w:sz w:val="24"/>
          <w:szCs w:val="24"/>
          <w:lang w:val="en-GB"/>
        </w:rPr>
      </w:pPr>
    </w:p>
    <w:p w:rsidR="009E1C19" w:rsidRPr="006C1278" w:rsidRDefault="00B134BA" w:rsidP="00D17079">
      <w:pPr>
        <w:spacing w:after="0" w:line="240" w:lineRule="auto"/>
        <w:ind w:firstLine="426"/>
        <w:jc w:val="both"/>
        <w:rPr>
          <w:rFonts w:asciiTheme="minorBidi" w:hAnsiTheme="minorBidi"/>
          <w:sz w:val="24"/>
          <w:szCs w:val="24"/>
          <w:lang w:val="en-GB"/>
        </w:rPr>
      </w:pPr>
      <w:r>
        <w:rPr>
          <w:rFonts w:asciiTheme="minorBidi" w:hAnsiTheme="minorBidi"/>
          <w:b/>
          <w:bCs/>
          <w:sz w:val="24"/>
          <w:szCs w:val="24"/>
          <w:lang w:val="en-GB"/>
        </w:rPr>
        <w:t xml:space="preserve">4) </w:t>
      </w:r>
      <w:r w:rsidR="009E1C19" w:rsidRPr="006C1278">
        <w:rPr>
          <w:rFonts w:asciiTheme="minorBidi" w:hAnsiTheme="minorBidi"/>
          <w:b/>
          <w:bCs/>
          <w:i/>
          <w:iCs/>
          <w:sz w:val="24"/>
          <w:szCs w:val="24"/>
          <w:lang w:val="en-GB"/>
        </w:rPr>
        <w:t>Mevo She’arim</w:t>
      </w:r>
      <w:r w:rsidR="009E1C19" w:rsidRPr="006C1278">
        <w:rPr>
          <w:rFonts w:asciiTheme="minorBidi" w:hAnsiTheme="minorBidi"/>
          <w:sz w:val="24"/>
          <w:szCs w:val="24"/>
          <w:lang w:val="en-GB"/>
        </w:rPr>
        <w:t xml:space="preserve"> (Tel Aviv, 5722)</w:t>
      </w:r>
    </w:p>
    <w:p w:rsidR="006C1278" w:rsidRDefault="006C1278" w:rsidP="00D17079">
      <w:pPr>
        <w:spacing w:after="0" w:line="240" w:lineRule="auto"/>
        <w:ind w:firstLine="426"/>
        <w:jc w:val="both"/>
        <w:rPr>
          <w:rFonts w:asciiTheme="minorBidi" w:hAnsiTheme="minorBidi"/>
          <w:sz w:val="24"/>
          <w:szCs w:val="24"/>
          <w:lang w:val="en-GB"/>
        </w:rPr>
      </w:pPr>
    </w:p>
    <w:p w:rsidR="009E1C19" w:rsidRDefault="009E1C19"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This book is the third part of the trilogy</w:t>
      </w:r>
      <w:r w:rsidR="008A42F3">
        <w:rPr>
          <w:rFonts w:asciiTheme="minorBidi" w:hAnsiTheme="minorBidi"/>
          <w:sz w:val="24"/>
          <w:szCs w:val="24"/>
          <w:lang w:val="en-GB"/>
        </w:rPr>
        <w:t xml:space="preserve"> that includes</w:t>
      </w:r>
      <w:r w:rsidRPr="006C1278">
        <w:rPr>
          <w:rFonts w:asciiTheme="minorBidi" w:hAnsiTheme="minorBidi"/>
          <w:sz w:val="24"/>
          <w:szCs w:val="24"/>
          <w:lang w:val="en-GB"/>
        </w:rPr>
        <w:t xml:space="preserve"> </w:t>
      </w:r>
      <w:r w:rsidR="008A42F3">
        <w:rPr>
          <w:rFonts w:asciiTheme="minorBidi" w:hAnsiTheme="minorBidi"/>
          <w:i/>
          <w:iCs/>
          <w:sz w:val="24"/>
          <w:szCs w:val="24"/>
          <w:lang w:val="en-GB"/>
        </w:rPr>
        <w:t>Chovat H</w:t>
      </w:r>
      <w:r w:rsidRPr="006C1278">
        <w:rPr>
          <w:rFonts w:asciiTheme="minorBidi" w:hAnsiTheme="minorBidi"/>
          <w:i/>
          <w:iCs/>
          <w:sz w:val="24"/>
          <w:szCs w:val="24"/>
          <w:lang w:val="en-GB"/>
        </w:rPr>
        <w:t>a-Talmidim</w:t>
      </w:r>
      <w:r w:rsidRPr="006C1278">
        <w:rPr>
          <w:rFonts w:asciiTheme="minorBidi" w:hAnsiTheme="minorBidi"/>
          <w:sz w:val="24"/>
          <w:szCs w:val="24"/>
          <w:lang w:val="en-GB"/>
        </w:rPr>
        <w:t xml:space="preserve"> and </w:t>
      </w:r>
      <w:r w:rsidR="008A42F3">
        <w:rPr>
          <w:rFonts w:asciiTheme="minorBidi" w:hAnsiTheme="minorBidi"/>
          <w:i/>
          <w:iCs/>
          <w:sz w:val="24"/>
          <w:szCs w:val="24"/>
          <w:lang w:val="en-GB"/>
        </w:rPr>
        <w:t>Hakhsharat H</w:t>
      </w:r>
      <w:r w:rsidRPr="006C1278">
        <w:rPr>
          <w:rFonts w:asciiTheme="minorBidi" w:hAnsiTheme="minorBidi"/>
          <w:i/>
          <w:iCs/>
          <w:sz w:val="24"/>
          <w:szCs w:val="24"/>
          <w:lang w:val="en-GB"/>
        </w:rPr>
        <w:t>a-Avrekhim</w:t>
      </w:r>
      <w:r w:rsidRPr="006C1278">
        <w:rPr>
          <w:rFonts w:asciiTheme="minorBidi" w:hAnsiTheme="minorBidi"/>
          <w:sz w:val="24"/>
          <w:szCs w:val="24"/>
          <w:lang w:val="en-GB"/>
        </w:rPr>
        <w:t xml:space="preserve">, and also serves as the </w:t>
      </w:r>
      <w:r w:rsidR="00C57D8F" w:rsidRPr="006C1278">
        <w:rPr>
          <w:rFonts w:asciiTheme="minorBidi" w:hAnsiTheme="minorBidi"/>
          <w:sz w:val="24"/>
          <w:szCs w:val="24"/>
          <w:lang w:val="en-GB"/>
        </w:rPr>
        <w:t xml:space="preserve">first section of </w:t>
      </w:r>
      <w:r w:rsidR="008A42F3">
        <w:rPr>
          <w:rFonts w:asciiTheme="minorBidi" w:hAnsiTheme="minorBidi"/>
          <w:i/>
          <w:iCs/>
          <w:sz w:val="24"/>
          <w:szCs w:val="24"/>
          <w:lang w:val="en-GB"/>
        </w:rPr>
        <w:t>Chovat H</w:t>
      </w:r>
      <w:r w:rsidRPr="006C1278">
        <w:rPr>
          <w:rFonts w:asciiTheme="minorBidi" w:hAnsiTheme="minorBidi"/>
          <w:i/>
          <w:iCs/>
          <w:sz w:val="24"/>
          <w:szCs w:val="24"/>
          <w:lang w:val="en-GB"/>
        </w:rPr>
        <w:t>a-Avrekhim</w:t>
      </w:r>
      <w:r w:rsidR="00C57D8F" w:rsidRPr="006C1278">
        <w:rPr>
          <w:rFonts w:asciiTheme="minorBidi" w:hAnsiTheme="minorBidi"/>
          <w:sz w:val="24"/>
          <w:szCs w:val="24"/>
          <w:lang w:val="en-GB"/>
        </w:rPr>
        <w:t>, which the author never completed.</w:t>
      </w:r>
      <w:r w:rsidRPr="006C1278">
        <w:rPr>
          <w:rFonts w:asciiTheme="minorBidi" w:hAnsiTheme="minorBidi"/>
          <w:sz w:val="24"/>
          <w:szCs w:val="24"/>
          <w:lang w:val="en-GB"/>
        </w:rPr>
        <w:t xml:space="preserve"> It deals mainly with the manner and meaning of Divine service through prophecy, </w:t>
      </w:r>
      <w:r w:rsidR="008A42F3">
        <w:rPr>
          <w:rFonts w:asciiTheme="minorBidi" w:hAnsiTheme="minorBidi"/>
          <w:sz w:val="24"/>
          <w:szCs w:val="24"/>
          <w:lang w:val="en-GB"/>
        </w:rPr>
        <w:t>as well as</w:t>
      </w:r>
      <w:r w:rsidRPr="006C1278">
        <w:rPr>
          <w:rFonts w:asciiTheme="minorBidi" w:hAnsiTheme="minorBidi"/>
          <w:sz w:val="24"/>
          <w:szCs w:val="24"/>
          <w:lang w:val="en-GB"/>
        </w:rPr>
        <w:t xml:space="preserve"> its connection to kabbalah and to </w:t>
      </w:r>
      <w:r w:rsidR="006C1278" w:rsidRPr="006C1278">
        <w:rPr>
          <w:rFonts w:asciiTheme="minorBidi" w:hAnsiTheme="minorBidi"/>
          <w:i/>
          <w:iCs/>
          <w:sz w:val="24"/>
          <w:szCs w:val="24"/>
          <w:lang w:val="en-GB"/>
        </w:rPr>
        <w:t>c</w:t>
      </w:r>
      <w:r w:rsidRPr="006C1278">
        <w:rPr>
          <w:rFonts w:asciiTheme="minorBidi" w:hAnsiTheme="minorBidi"/>
          <w:i/>
          <w:iCs/>
          <w:sz w:val="24"/>
          <w:szCs w:val="24"/>
          <w:lang w:val="en-GB"/>
        </w:rPr>
        <w:t>hassid</w:t>
      </w:r>
      <w:r w:rsidR="008A42F3">
        <w:rPr>
          <w:rFonts w:asciiTheme="minorBidi" w:hAnsiTheme="minorBidi"/>
          <w:i/>
          <w:iCs/>
          <w:sz w:val="24"/>
          <w:szCs w:val="24"/>
          <w:lang w:val="en-GB"/>
        </w:rPr>
        <w:t>ut</w:t>
      </w:r>
      <w:r w:rsidRPr="006C1278">
        <w:rPr>
          <w:rFonts w:asciiTheme="minorBidi" w:hAnsiTheme="minorBidi"/>
          <w:sz w:val="24"/>
          <w:szCs w:val="24"/>
          <w:lang w:val="en-GB"/>
        </w:rPr>
        <w:t xml:space="preserve">. An extensive introduction discusses the </w:t>
      </w:r>
      <w:r w:rsidR="006C1278" w:rsidRPr="006C1278">
        <w:rPr>
          <w:rFonts w:asciiTheme="minorBidi" w:hAnsiTheme="minorBidi"/>
          <w:i/>
          <w:iCs/>
          <w:sz w:val="24"/>
          <w:szCs w:val="24"/>
          <w:lang w:val="en-GB"/>
        </w:rPr>
        <w:t>c</w:t>
      </w:r>
      <w:r w:rsidR="008A42F3">
        <w:rPr>
          <w:rFonts w:asciiTheme="minorBidi" w:hAnsiTheme="minorBidi"/>
          <w:i/>
          <w:iCs/>
          <w:sz w:val="24"/>
          <w:szCs w:val="24"/>
          <w:lang w:val="en-GB"/>
        </w:rPr>
        <w:t>hassidut</w:t>
      </w:r>
      <w:r w:rsidRPr="006C1278">
        <w:rPr>
          <w:rFonts w:asciiTheme="minorBidi" w:hAnsiTheme="minorBidi"/>
          <w:sz w:val="24"/>
          <w:szCs w:val="24"/>
          <w:lang w:val="en-GB"/>
        </w:rPr>
        <w:t xml:space="preserve"> of the Ba’al Shem Tov and its innovations in </w:t>
      </w:r>
      <w:r w:rsidR="00542DCA" w:rsidRPr="008A42F3">
        <w:rPr>
          <w:rFonts w:asciiTheme="minorBidi" w:hAnsiTheme="minorBidi"/>
          <w:sz w:val="24"/>
          <w:szCs w:val="24"/>
          <w:lang w:val="en-GB"/>
        </w:rPr>
        <w:t>K</w:t>
      </w:r>
      <w:r w:rsidR="006C1278" w:rsidRPr="008A42F3">
        <w:rPr>
          <w:rFonts w:asciiTheme="minorBidi" w:hAnsiTheme="minorBidi"/>
          <w:sz w:val="24"/>
          <w:szCs w:val="24"/>
          <w:lang w:val="en-GB"/>
        </w:rPr>
        <w:t>abbala</w:t>
      </w:r>
      <w:r w:rsidRPr="006C1278">
        <w:rPr>
          <w:rFonts w:asciiTheme="minorBidi" w:hAnsiTheme="minorBidi"/>
          <w:sz w:val="24"/>
          <w:szCs w:val="24"/>
          <w:lang w:val="en-GB"/>
        </w:rPr>
        <w:t>.</w:t>
      </w:r>
    </w:p>
    <w:p w:rsidR="008A42F3" w:rsidRDefault="008A42F3" w:rsidP="00D17079">
      <w:pPr>
        <w:spacing w:after="0" w:line="240" w:lineRule="auto"/>
        <w:jc w:val="both"/>
        <w:rPr>
          <w:rFonts w:asciiTheme="minorBidi" w:hAnsiTheme="minorBidi"/>
          <w:sz w:val="24"/>
          <w:szCs w:val="24"/>
          <w:lang w:val="en-GB"/>
        </w:rPr>
      </w:pPr>
    </w:p>
    <w:p w:rsidR="008A42F3" w:rsidRPr="00D17079" w:rsidRDefault="00B134BA" w:rsidP="00D17079">
      <w:pPr>
        <w:spacing w:after="0" w:line="240" w:lineRule="auto"/>
        <w:ind w:firstLine="426"/>
        <w:jc w:val="both"/>
        <w:rPr>
          <w:rFonts w:asciiTheme="minorBidi" w:hAnsiTheme="minorBidi"/>
          <w:sz w:val="24"/>
          <w:szCs w:val="24"/>
          <w:lang w:val="de-DE"/>
        </w:rPr>
      </w:pPr>
      <w:r>
        <w:rPr>
          <w:rFonts w:asciiTheme="minorBidi" w:hAnsiTheme="minorBidi"/>
          <w:b/>
          <w:bCs/>
          <w:sz w:val="24"/>
          <w:szCs w:val="24"/>
          <w:lang w:val="de-DE"/>
        </w:rPr>
        <w:t xml:space="preserve">5) </w:t>
      </w:r>
      <w:r w:rsidR="008A42F3" w:rsidRPr="00D17079">
        <w:rPr>
          <w:rFonts w:asciiTheme="minorBidi" w:hAnsiTheme="minorBidi"/>
          <w:b/>
          <w:bCs/>
          <w:i/>
          <w:iCs/>
          <w:sz w:val="24"/>
          <w:szCs w:val="24"/>
          <w:lang w:val="de-DE"/>
        </w:rPr>
        <w:t>Tzav Ve-Ziruz</w:t>
      </w:r>
      <w:r w:rsidR="008A42F3" w:rsidRPr="00D17079">
        <w:rPr>
          <w:rFonts w:asciiTheme="minorBidi" w:hAnsiTheme="minorBidi"/>
          <w:sz w:val="24"/>
          <w:szCs w:val="24"/>
          <w:lang w:val="de-DE"/>
        </w:rPr>
        <w:t xml:space="preserve"> (Tel Aviv, 5722)</w:t>
      </w:r>
    </w:p>
    <w:p w:rsidR="008A42F3" w:rsidRPr="00D17079" w:rsidRDefault="008A42F3" w:rsidP="00D17079">
      <w:pPr>
        <w:spacing w:after="0" w:line="240" w:lineRule="auto"/>
        <w:ind w:firstLine="426"/>
        <w:jc w:val="both"/>
        <w:rPr>
          <w:rFonts w:asciiTheme="minorBidi" w:hAnsiTheme="minorBidi"/>
          <w:sz w:val="24"/>
          <w:szCs w:val="24"/>
          <w:lang w:val="de-DE"/>
        </w:rPr>
      </w:pPr>
    </w:p>
    <w:p w:rsidR="008A42F3" w:rsidRDefault="008A42F3"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This is a collection of brief thoughts about the feelings and practices associated with Divine service, especially as relating to prayer and supplication. </w:t>
      </w:r>
      <w:r>
        <w:rPr>
          <w:rFonts w:asciiTheme="minorBidi" w:hAnsiTheme="minorBidi"/>
          <w:sz w:val="24"/>
          <w:szCs w:val="24"/>
          <w:lang w:val="en-GB"/>
        </w:rPr>
        <w:t>T</w:t>
      </w:r>
      <w:r w:rsidRPr="006C1278">
        <w:rPr>
          <w:rFonts w:asciiTheme="minorBidi" w:hAnsiTheme="minorBidi"/>
          <w:sz w:val="24"/>
          <w:szCs w:val="24"/>
          <w:lang w:val="en-GB"/>
        </w:rPr>
        <w:t>he author</w:t>
      </w:r>
      <w:r>
        <w:rPr>
          <w:rFonts w:asciiTheme="minorBidi" w:hAnsiTheme="minorBidi"/>
          <w:sz w:val="24"/>
          <w:szCs w:val="24"/>
          <w:lang w:val="en-GB"/>
        </w:rPr>
        <w:t xml:space="preserve"> periodically</w:t>
      </w:r>
      <w:r w:rsidRPr="006C1278">
        <w:rPr>
          <w:rFonts w:asciiTheme="minorBidi" w:hAnsiTheme="minorBidi"/>
          <w:sz w:val="24"/>
          <w:szCs w:val="24"/>
          <w:lang w:val="en-GB"/>
        </w:rPr>
        <w:t xml:space="preserve"> shares the discourse of his inner world, exposing his own spiritual character. The following excerpt is an example:</w:t>
      </w:r>
    </w:p>
    <w:p w:rsidR="008A42F3" w:rsidRDefault="008A42F3" w:rsidP="00D17079">
      <w:pPr>
        <w:spacing w:after="0" w:line="240" w:lineRule="auto"/>
        <w:jc w:val="both"/>
        <w:rPr>
          <w:rFonts w:asciiTheme="minorBidi" w:hAnsiTheme="minorBidi"/>
          <w:sz w:val="24"/>
          <w:szCs w:val="24"/>
          <w:lang w:val="en-GB"/>
        </w:rPr>
      </w:pPr>
    </w:p>
    <w:p w:rsidR="008A42F3" w:rsidRDefault="008A42F3" w:rsidP="00D17079">
      <w:pPr>
        <w:spacing w:after="0" w:line="240" w:lineRule="auto"/>
        <w:ind w:left="720"/>
        <w:jc w:val="both"/>
        <w:rPr>
          <w:rFonts w:asciiTheme="minorBidi" w:hAnsiTheme="minorBidi"/>
          <w:sz w:val="24"/>
          <w:szCs w:val="24"/>
          <w:lang w:val="en-GB"/>
        </w:rPr>
      </w:pPr>
      <w:r w:rsidRPr="006C1278">
        <w:rPr>
          <w:rFonts w:asciiTheme="minorBidi" w:hAnsiTheme="minorBidi"/>
          <w:sz w:val="24"/>
          <w:szCs w:val="24"/>
          <w:lang w:val="en-GB"/>
        </w:rPr>
        <w:t>Thank God, I am already in my fortieth year of life and in a few months it will be my fortieth birthday. After that begins the decline of life, the beginnings of my old age… So what am I missing? Simply to be a Jew… You I beseech… Help me – I want to become a simple Jew!</w:t>
      </w:r>
      <w:r w:rsidRPr="006C1278">
        <w:rPr>
          <w:rStyle w:val="FootnoteReference"/>
          <w:rFonts w:asciiTheme="minorBidi" w:hAnsiTheme="minorBidi"/>
          <w:sz w:val="24"/>
          <w:szCs w:val="24"/>
          <w:lang w:val="en-GB"/>
        </w:rPr>
        <w:footnoteReference w:id="11"/>
      </w:r>
    </w:p>
    <w:p w:rsidR="008A42F3" w:rsidRDefault="008A42F3" w:rsidP="00D17079">
      <w:pPr>
        <w:spacing w:after="0" w:line="240" w:lineRule="auto"/>
        <w:jc w:val="both"/>
        <w:rPr>
          <w:rFonts w:asciiTheme="minorBidi" w:hAnsiTheme="minorBidi"/>
          <w:sz w:val="24"/>
          <w:szCs w:val="24"/>
          <w:lang w:val="en-GB"/>
        </w:rPr>
      </w:pPr>
    </w:p>
    <w:p w:rsidR="008A42F3" w:rsidRDefault="008A42F3"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The book also offers guidance on various topics: improvement of one’s character, time management, achieving closeness to God, meditation, personal accounting, and more. Although it includes some personal elements, the </w:t>
      </w:r>
      <w:r>
        <w:rPr>
          <w:rFonts w:asciiTheme="minorBidi" w:hAnsiTheme="minorBidi"/>
          <w:sz w:val="24"/>
          <w:szCs w:val="24"/>
          <w:lang w:val="en-GB"/>
        </w:rPr>
        <w:t>volume</w:t>
      </w:r>
      <w:r w:rsidRPr="006C1278">
        <w:rPr>
          <w:rFonts w:asciiTheme="minorBidi" w:hAnsiTheme="minorBidi"/>
          <w:sz w:val="24"/>
          <w:szCs w:val="24"/>
          <w:lang w:val="en-GB"/>
        </w:rPr>
        <w:t xml:space="preserve"> was written for others and not </w:t>
      </w:r>
      <w:r>
        <w:rPr>
          <w:rFonts w:asciiTheme="minorBidi" w:hAnsiTheme="minorBidi"/>
          <w:sz w:val="24"/>
          <w:szCs w:val="24"/>
          <w:lang w:val="en-GB"/>
        </w:rPr>
        <w:t>only</w:t>
      </w:r>
      <w:r w:rsidRPr="006C1278">
        <w:rPr>
          <w:rFonts w:asciiTheme="minorBidi" w:hAnsiTheme="minorBidi"/>
          <w:sz w:val="24"/>
          <w:szCs w:val="24"/>
          <w:lang w:val="en-GB"/>
        </w:rPr>
        <w:t xml:space="preserve"> for R. Kalonymus’s </w:t>
      </w:r>
      <w:r>
        <w:rPr>
          <w:rFonts w:asciiTheme="minorBidi" w:hAnsiTheme="minorBidi"/>
          <w:sz w:val="24"/>
          <w:szCs w:val="24"/>
          <w:lang w:val="en-GB"/>
        </w:rPr>
        <w:t>personal</w:t>
      </w:r>
      <w:r w:rsidRPr="006C1278">
        <w:rPr>
          <w:rFonts w:asciiTheme="minorBidi" w:hAnsiTheme="minorBidi"/>
          <w:sz w:val="24"/>
          <w:szCs w:val="24"/>
          <w:lang w:val="en-GB"/>
        </w:rPr>
        <w:t xml:space="preserve"> use, as evidence</w:t>
      </w:r>
      <w:r w:rsidR="00B134BA">
        <w:rPr>
          <w:rFonts w:asciiTheme="minorBidi" w:hAnsiTheme="minorBidi"/>
          <w:sz w:val="24"/>
          <w:szCs w:val="24"/>
          <w:lang w:val="en-GB"/>
        </w:rPr>
        <w:t>d</w:t>
      </w:r>
      <w:r w:rsidRPr="006C1278">
        <w:rPr>
          <w:rFonts w:asciiTheme="minorBidi" w:hAnsiTheme="minorBidi"/>
          <w:sz w:val="24"/>
          <w:szCs w:val="24"/>
          <w:lang w:val="en-GB"/>
        </w:rPr>
        <w:t xml:space="preserve"> by the fact that he refer</w:t>
      </w:r>
      <w:r>
        <w:rPr>
          <w:rFonts w:asciiTheme="minorBidi" w:hAnsiTheme="minorBidi"/>
          <w:sz w:val="24"/>
          <w:szCs w:val="24"/>
          <w:lang w:val="en-GB"/>
        </w:rPr>
        <w:t>red</w:t>
      </w:r>
      <w:r w:rsidRPr="006C1278">
        <w:rPr>
          <w:rFonts w:asciiTheme="minorBidi" w:hAnsiTheme="minorBidi"/>
          <w:sz w:val="24"/>
          <w:szCs w:val="24"/>
          <w:lang w:val="en-GB"/>
        </w:rPr>
        <w:t xml:space="preserve"> his students to it.</w:t>
      </w:r>
      <w:r w:rsidRPr="006C1278">
        <w:rPr>
          <w:rStyle w:val="FootnoteReference"/>
          <w:rFonts w:asciiTheme="minorBidi" w:hAnsiTheme="minorBidi"/>
          <w:sz w:val="24"/>
          <w:szCs w:val="24"/>
          <w:lang w:val="en-GB"/>
        </w:rPr>
        <w:footnoteReference w:id="12"/>
      </w:r>
    </w:p>
    <w:p w:rsidR="008A42F3" w:rsidRPr="006C1278" w:rsidRDefault="008A42F3" w:rsidP="00D17079">
      <w:pPr>
        <w:spacing w:after="0" w:line="240" w:lineRule="auto"/>
        <w:jc w:val="both"/>
        <w:rPr>
          <w:rFonts w:asciiTheme="minorBidi" w:hAnsiTheme="minorBidi"/>
          <w:sz w:val="24"/>
          <w:szCs w:val="24"/>
          <w:lang w:val="en-GB"/>
        </w:rPr>
      </w:pPr>
    </w:p>
    <w:p w:rsidR="009E1C19" w:rsidRPr="006C1278" w:rsidRDefault="006C1278" w:rsidP="00D17079">
      <w:pPr>
        <w:spacing w:after="0" w:line="240" w:lineRule="auto"/>
        <w:ind w:firstLine="426"/>
        <w:jc w:val="both"/>
        <w:rPr>
          <w:rFonts w:asciiTheme="minorBidi" w:hAnsiTheme="minorBidi"/>
          <w:sz w:val="24"/>
          <w:szCs w:val="24"/>
          <w:lang w:val="en-GB"/>
        </w:rPr>
      </w:pPr>
      <w:r>
        <w:rPr>
          <w:rFonts w:asciiTheme="minorBidi" w:hAnsiTheme="minorBidi"/>
          <w:noProof/>
          <w:sz w:val="24"/>
          <w:szCs w:val="24"/>
        </w:rPr>
        <w:lastRenderedPageBreak/>
        <w:drawing>
          <wp:inline distT="0" distB="0" distL="0" distR="0" wp14:anchorId="7EF47165" wp14:editId="02AF33B8">
            <wp:extent cx="5467350" cy="537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esh-p39.JPG"/>
                    <pic:cNvPicPr/>
                  </pic:nvPicPr>
                  <pic:blipFill>
                    <a:blip r:embed="rId9">
                      <a:extLst>
                        <a:ext uri="{28A0092B-C50C-407E-A947-70E740481C1C}">
                          <a14:useLocalDpi xmlns:a14="http://schemas.microsoft.com/office/drawing/2010/main" val="0"/>
                        </a:ext>
                      </a:extLst>
                    </a:blip>
                    <a:stretch>
                      <a:fillRect/>
                    </a:stretch>
                  </pic:blipFill>
                  <pic:spPr>
                    <a:xfrm>
                      <a:off x="0" y="0"/>
                      <a:ext cx="5467350" cy="5372100"/>
                    </a:xfrm>
                    <a:prstGeom prst="rect">
                      <a:avLst/>
                    </a:prstGeom>
                  </pic:spPr>
                </pic:pic>
              </a:graphicData>
            </a:graphic>
          </wp:inline>
        </w:drawing>
      </w:r>
    </w:p>
    <w:p w:rsidR="009E1C19" w:rsidRPr="006C1278" w:rsidRDefault="009E1C19" w:rsidP="00D17079">
      <w:pPr>
        <w:spacing w:after="0" w:line="240" w:lineRule="auto"/>
        <w:jc w:val="both"/>
        <w:rPr>
          <w:rFonts w:asciiTheme="minorBidi" w:hAnsiTheme="minorBidi"/>
          <w:sz w:val="24"/>
          <w:szCs w:val="24"/>
          <w:lang w:val="en-GB"/>
        </w:rPr>
      </w:pPr>
      <w:r w:rsidRPr="008A42F3">
        <w:rPr>
          <w:rFonts w:asciiTheme="minorBidi" w:hAnsiTheme="minorBidi"/>
          <w:i/>
          <w:iCs/>
          <w:sz w:val="24"/>
          <w:szCs w:val="24"/>
          <w:lang w:val="en-GB"/>
        </w:rPr>
        <w:t>R. Kalonymus’s will, found buried in the ground of the ghetto, along with his writings</w:t>
      </w:r>
    </w:p>
    <w:p w:rsidR="009E1C19" w:rsidRPr="006C1278" w:rsidRDefault="009E1C19" w:rsidP="00D17079">
      <w:pPr>
        <w:spacing w:after="0" w:line="240" w:lineRule="auto"/>
        <w:ind w:firstLine="426"/>
        <w:jc w:val="both"/>
        <w:rPr>
          <w:rFonts w:asciiTheme="minorBidi" w:hAnsiTheme="minorBidi"/>
          <w:sz w:val="24"/>
          <w:szCs w:val="24"/>
          <w:lang w:val="en-GB"/>
        </w:rPr>
      </w:pPr>
    </w:p>
    <w:p w:rsidR="006C1278" w:rsidRPr="006C1278" w:rsidRDefault="006C1278" w:rsidP="00D17079">
      <w:pPr>
        <w:spacing w:after="0" w:line="240" w:lineRule="auto"/>
        <w:ind w:left="720" w:hanging="153"/>
        <w:jc w:val="both"/>
        <w:rPr>
          <w:rFonts w:asciiTheme="minorBidi" w:hAnsiTheme="minorBidi"/>
          <w:sz w:val="24"/>
          <w:szCs w:val="24"/>
          <w:lang w:val="en-GB"/>
        </w:rPr>
      </w:pPr>
    </w:p>
    <w:p w:rsidR="00BA6D73" w:rsidRDefault="00BA6D73" w:rsidP="00D17079">
      <w:pPr>
        <w:spacing w:after="0" w:line="240" w:lineRule="auto"/>
        <w:jc w:val="both"/>
        <w:rPr>
          <w:rFonts w:asciiTheme="minorBidi" w:hAnsiTheme="minorBidi"/>
          <w:sz w:val="24"/>
          <w:szCs w:val="24"/>
          <w:lang w:val="en-GB"/>
        </w:rPr>
      </w:pPr>
    </w:p>
    <w:p w:rsidR="006C1278" w:rsidRPr="006C1278" w:rsidRDefault="006C1278" w:rsidP="00D17079">
      <w:pPr>
        <w:spacing w:after="0" w:line="240" w:lineRule="auto"/>
        <w:jc w:val="both"/>
        <w:rPr>
          <w:rFonts w:asciiTheme="minorBidi" w:hAnsiTheme="minorBidi"/>
          <w:sz w:val="24"/>
          <w:szCs w:val="24"/>
          <w:lang w:val="en-GB"/>
        </w:rPr>
      </w:pPr>
    </w:p>
    <w:p w:rsidR="006D742A" w:rsidRPr="006C1278" w:rsidRDefault="00B134BA" w:rsidP="00D17079">
      <w:pPr>
        <w:spacing w:after="0" w:line="240" w:lineRule="auto"/>
        <w:ind w:firstLine="426"/>
        <w:jc w:val="both"/>
        <w:rPr>
          <w:rFonts w:asciiTheme="minorBidi" w:hAnsiTheme="minorBidi"/>
          <w:sz w:val="24"/>
          <w:szCs w:val="24"/>
          <w:lang w:val="en-GB"/>
        </w:rPr>
      </w:pPr>
      <w:r>
        <w:rPr>
          <w:rFonts w:asciiTheme="minorBidi" w:hAnsiTheme="minorBidi"/>
          <w:b/>
          <w:bCs/>
          <w:sz w:val="24"/>
          <w:szCs w:val="24"/>
          <w:lang w:val="en-GB"/>
        </w:rPr>
        <w:t xml:space="preserve">6) </w:t>
      </w:r>
      <w:r w:rsidR="006D742A" w:rsidRPr="006C1278">
        <w:rPr>
          <w:rFonts w:asciiTheme="minorBidi" w:hAnsiTheme="minorBidi"/>
          <w:b/>
          <w:bCs/>
          <w:i/>
          <w:iCs/>
          <w:sz w:val="24"/>
          <w:szCs w:val="24"/>
          <w:lang w:val="en-GB"/>
        </w:rPr>
        <w:t>Esh Kodesh</w:t>
      </w:r>
      <w:r w:rsidR="006D742A" w:rsidRPr="006C1278">
        <w:rPr>
          <w:rFonts w:asciiTheme="minorBidi" w:hAnsiTheme="minorBidi"/>
          <w:sz w:val="24"/>
          <w:szCs w:val="24"/>
          <w:lang w:val="en-GB"/>
        </w:rPr>
        <w:t xml:space="preserve"> (Jerusalem, 5720)</w:t>
      </w:r>
    </w:p>
    <w:p w:rsidR="006C1278" w:rsidRDefault="006C1278" w:rsidP="00D17079">
      <w:pPr>
        <w:spacing w:after="0" w:line="240" w:lineRule="auto"/>
        <w:ind w:firstLine="426"/>
        <w:jc w:val="both"/>
        <w:rPr>
          <w:rFonts w:asciiTheme="minorBidi" w:hAnsiTheme="minorBidi"/>
          <w:sz w:val="24"/>
          <w:szCs w:val="24"/>
          <w:lang w:val="en-GB"/>
        </w:rPr>
      </w:pPr>
    </w:p>
    <w:p w:rsidR="006D742A" w:rsidRDefault="006D742A"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This is a boo</w:t>
      </w:r>
      <w:r w:rsidR="00A600EF" w:rsidRPr="006C1278">
        <w:rPr>
          <w:rFonts w:asciiTheme="minorBidi" w:hAnsiTheme="minorBidi"/>
          <w:sz w:val="24"/>
          <w:szCs w:val="24"/>
          <w:lang w:val="en-GB"/>
        </w:rPr>
        <w:t>k of the sermons that R. Kalonym</w:t>
      </w:r>
      <w:r w:rsidRPr="006C1278">
        <w:rPr>
          <w:rFonts w:asciiTheme="minorBidi" w:hAnsiTheme="minorBidi"/>
          <w:sz w:val="24"/>
          <w:szCs w:val="24"/>
          <w:lang w:val="en-GB"/>
        </w:rPr>
        <w:t xml:space="preserve">us </w:t>
      </w:r>
      <w:r w:rsidR="00146D68">
        <w:rPr>
          <w:rFonts w:asciiTheme="minorBidi" w:hAnsiTheme="minorBidi"/>
          <w:sz w:val="24"/>
          <w:szCs w:val="24"/>
          <w:lang w:val="en-GB"/>
        </w:rPr>
        <w:t>delivered</w:t>
      </w:r>
      <w:r w:rsidRPr="006C1278">
        <w:rPr>
          <w:rFonts w:asciiTheme="minorBidi" w:hAnsiTheme="minorBidi"/>
          <w:sz w:val="24"/>
          <w:szCs w:val="24"/>
          <w:lang w:val="en-GB"/>
        </w:rPr>
        <w:t xml:space="preserve"> on Shabbat and festivals in the Warsaw </w:t>
      </w:r>
      <w:r w:rsidR="00146D68">
        <w:rPr>
          <w:rFonts w:asciiTheme="minorBidi" w:hAnsiTheme="minorBidi"/>
          <w:sz w:val="24"/>
          <w:szCs w:val="24"/>
          <w:lang w:val="en-GB"/>
        </w:rPr>
        <w:t>Ghetto</w:t>
      </w:r>
      <w:r w:rsidRPr="006C1278">
        <w:rPr>
          <w:rFonts w:asciiTheme="minorBidi" w:hAnsiTheme="minorBidi"/>
          <w:sz w:val="24"/>
          <w:szCs w:val="24"/>
          <w:lang w:val="en-GB"/>
        </w:rPr>
        <w:t xml:space="preserve"> </w:t>
      </w:r>
      <w:r w:rsidR="00146D68">
        <w:rPr>
          <w:rFonts w:asciiTheme="minorBidi" w:hAnsiTheme="minorBidi"/>
          <w:sz w:val="24"/>
          <w:szCs w:val="24"/>
          <w:lang w:val="en-GB"/>
        </w:rPr>
        <w:t>in</w:t>
      </w:r>
      <w:r w:rsidRPr="006C1278">
        <w:rPr>
          <w:rFonts w:asciiTheme="minorBidi" w:hAnsiTheme="minorBidi"/>
          <w:sz w:val="24"/>
          <w:szCs w:val="24"/>
          <w:lang w:val="en-GB"/>
        </w:rPr>
        <w:t xml:space="preserve"> the years 1940-1942. It </w:t>
      </w:r>
      <w:r w:rsidR="00146D68">
        <w:rPr>
          <w:rFonts w:asciiTheme="minorBidi" w:hAnsiTheme="minorBidi"/>
          <w:sz w:val="24"/>
          <w:szCs w:val="24"/>
          <w:lang w:val="en-GB"/>
        </w:rPr>
        <w:t>has been researched extensively</w:t>
      </w:r>
      <w:r w:rsidRPr="006C1278">
        <w:rPr>
          <w:rFonts w:asciiTheme="minorBidi" w:hAnsiTheme="minorBidi"/>
          <w:sz w:val="24"/>
          <w:szCs w:val="24"/>
          <w:lang w:val="en-GB"/>
        </w:rPr>
        <w:t xml:space="preserve"> owing to its unique value as an authentic document reflecting R. Kalonymus’s grappling with the religious challenge presented by the Holocaust.</w:t>
      </w:r>
      <w:r w:rsidR="00C57D8F" w:rsidRPr="006C1278">
        <w:rPr>
          <w:rFonts w:asciiTheme="minorBidi" w:hAnsiTheme="minorBidi"/>
          <w:sz w:val="24"/>
          <w:szCs w:val="24"/>
          <w:lang w:val="en-GB"/>
        </w:rPr>
        <w:t xml:space="preserve"> An accurate edition, based on the author’s manuscript, was recently published by Daniel Reiser, entitled </w:t>
      </w:r>
      <w:r w:rsidR="00146D68">
        <w:rPr>
          <w:rFonts w:asciiTheme="minorBidi" w:hAnsiTheme="minorBidi"/>
          <w:i/>
          <w:iCs/>
          <w:sz w:val="24"/>
          <w:szCs w:val="24"/>
          <w:lang w:val="en-GB"/>
        </w:rPr>
        <w:t>Derashot Mi-Shenot H</w:t>
      </w:r>
      <w:r w:rsidR="00C57D8F" w:rsidRPr="006C1278">
        <w:rPr>
          <w:rFonts w:asciiTheme="minorBidi" w:hAnsiTheme="minorBidi"/>
          <w:i/>
          <w:iCs/>
          <w:sz w:val="24"/>
          <w:szCs w:val="24"/>
          <w:lang w:val="en-GB"/>
        </w:rPr>
        <w:t>a-Za’am</w:t>
      </w:r>
      <w:r w:rsidR="00C57D8F" w:rsidRPr="006C1278">
        <w:rPr>
          <w:rFonts w:asciiTheme="minorBidi" w:hAnsiTheme="minorBidi"/>
          <w:sz w:val="24"/>
          <w:szCs w:val="24"/>
          <w:lang w:val="en-GB"/>
        </w:rPr>
        <w:t>.</w:t>
      </w:r>
    </w:p>
    <w:p w:rsidR="008749F6" w:rsidRPr="006C1278" w:rsidRDefault="008749F6" w:rsidP="00D17079">
      <w:pPr>
        <w:spacing w:after="0" w:line="240" w:lineRule="auto"/>
        <w:jc w:val="both"/>
        <w:rPr>
          <w:rFonts w:asciiTheme="minorBidi" w:hAnsiTheme="minorBidi"/>
          <w:sz w:val="24"/>
          <w:szCs w:val="24"/>
          <w:lang w:val="en-GB"/>
        </w:rPr>
      </w:pPr>
    </w:p>
    <w:p w:rsidR="006D742A" w:rsidRPr="00D17079" w:rsidRDefault="00B134BA" w:rsidP="00B134BA">
      <w:pPr>
        <w:keepNext/>
        <w:keepLines/>
        <w:spacing w:after="0" w:line="240" w:lineRule="auto"/>
        <w:ind w:firstLine="426"/>
        <w:jc w:val="both"/>
        <w:rPr>
          <w:rFonts w:asciiTheme="minorBidi" w:hAnsiTheme="minorBidi"/>
          <w:sz w:val="24"/>
          <w:szCs w:val="24"/>
          <w:lang w:val="de-DE"/>
        </w:rPr>
      </w:pPr>
      <w:r>
        <w:rPr>
          <w:rFonts w:asciiTheme="minorBidi" w:hAnsiTheme="minorBidi"/>
          <w:b/>
          <w:bCs/>
          <w:sz w:val="24"/>
          <w:szCs w:val="24"/>
          <w:lang w:val="de-DE"/>
        </w:rPr>
        <w:lastRenderedPageBreak/>
        <w:t xml:space="preserve">7) </w:t>
      </w:r>
      <w:r w:rsidR="006D742A" w:rsidRPr="00D17079">
        <w:rPr>
          <w:rFonts w:asciiTheme="minorBidi" w:hAnsiTheme="minorBidi"/>
          <w:b/>
          <w:bCs/>
          <w:i/>
          <w:iCs/>
          <w:sz w:val="24"/>
          <w:szCs w:val="24"/>
          <w:lang w:val="de-DE"/>
        </w:rPr>
        <w:t xml:space="preserve">Derekh </w:t>
      </w:r>
      <w:r w:rsidR="00146D68" w:rsidRPr="00D17079">
        <w:rPr>
          <w:rFonts w:asciiTheme="minorBidi" w:hAnsiTheme="minorBidi"/>
          <w:b/>
          <w:bCs/>
          <w:i/>
          <w:iCs/>
          <w:sz w:val="24"/>
          <w:szCs w:val="24"/>
          <w:lang w:val="de-DE"/>
        </w:rPr>
        <w:t>H</w:t>
      </w:r>
      <w:r w:rsidR="006D742A" w:rsidRPr="00D17079">
        <w:rPr>
          <w:rFonts w:asciiTheme="minorBidi" w:hAnsiTheme="minorBidi"/>
          <w:b/>
          <w:bCs/>
          <w:i/>
          <w:iCs/>
          <w:sz w:val="24"/>
          <w:szCs w:val="24"/>
          <w:lang w:val="de-DE"/>
        </w:rPr>
        <w:t>a-Melekh</w:t>
      </w:r>
      <w:r w:rsidR="006D742A" w:rsidRPr="00D17079">
        <w:rPr>
          <w:rFonts w:asciiTheme="minorBidi" w:hAnsiTheme="minorBidi"/>
          <w:sz w:val="24"/>
          <w:szCs w:val="24"/>
          <w:lang w:val="de-DE"/>
        </w:rPr>
        <w:t xml:space="preserve"> (Tel Avv, 5736)</w:t>
      </w:r>
    </w:p>
    <w:p w:rsidR="008749F6" w:rsidRPr="00D17079" w:rsidRDefault="008749F6" w:rsidP="00B134BA">
      <w:pPr>
        <w:keepNext/>
        <w:keepLines/>
        <w:spacing w:after="0" w:line="240" w:lineRule="auto"/>
        <w:ind w:firstLine="426"/>
        <w:jc w:val="both"/>
        <w:rPr>
          <w:rFonts w:asciiTheme="minorBidi" w:hAnsiTheme="minorBidi"/>
          <w:sz w:val="24"/>
          <w:szCs w:val="24"/>
          <w:lang w:val="de-DE"/>
        </w:rPr>
      </w:pPr>
    </w:p>
    <w:p w:rsidR="0060755B" w:rsidRPr="006C1278" w:rsidRDefault="0060755B" w:rsidP="00B134BA">
      <w:pPr>
        <w:keepNext/>
        <w:keepLines/>
        <w:spacing w:after="0" w:line="240" w:lineRule="auto"/>
        <w:jc w:val="both"/>
        <w:rPr>
          <w:rFonts w:asciiTheme="minorBidi" w:hAnsiTheme="minorBidi"/>
          <w:sz w:val="24"/>
          <w:szCs w:val="24"/>
          <w:lang w:val="en-GB"/>
        </w:rPr>
      </w:pPr>
      <w:r w:rsidRPr="006C1278">
        <w:rPr>
          <w:rFonts w:asciiTheme="minorBidi" w:hAnsiTheme="minorBidi"/>
          <w:sz w:val="24"/>
          <w:szCs w:val="24"/>
          <w:lang w:val="en-GB"/>
        </w:rPr>
        <w:t xml:space="preserve">A collection of sermons and Torah insights delivered on </w:t>
      </w:r>
      <w:r w:rsidRPr="008749F6">
        <w:rPr>
          <w:rFonts w:asciiTheme="minorBidi" w:hAnsiTheme="minorBidi"/>
          <w:i/>
          <w:iCs/>
          <w:sz w:val="24"/>
          <w:szCs w:val="24"/>
          <w:lang w:val="en-GB"/>
        </w:rPr>
        <w:t>Shabbatot</w:t>
      </w:r>
      <w:r w:rsidRPr="006C1278">
        <w:rPr>
          <w:rFonts w:asciiTheme="minorBidi" w:hAnsiTheme="minorBidi"/>
          <w:sz w:val="24"/>
          <w:szCs w:val="24"/>
          <w:lang w:val="en-GB"/>
        </w:rPr>
        <w:t xml:space="preserve"> and festivals. Every week, the Rebbe would</w:t>
      </w:r>
      <w:r w:rsidR="00146D68">
        <w:rPr>
          <w:rFonts w:asciiTheme="minorBidi" w:hAnsiTheme="minorBidi"/>
          <w:sz w:val="24"/>
          <w:szCs w:val="24"/>
          <w:lang w:val="en-GB"/>
        </w:rPr>
        <w:t xml:space="preserve"> personally record</w:t>
      </w:r>
      <w:r w:rsidRPr="006C1278">
        <w:rPr>
          <w:rFonts w:asciiTheme="minorBidi" w:hAnsiTheme="minorBidi"/>
          <w:sz w:val="24"/>
          <w:szCs w:val="24"/>
          <w:lang w:val="en-GB"/>
        </w:rPr>
        <w:t xml:space="preserve"> his insights under the </w:t>
      </w:r>
      <w:r w:rsidR="00146D68">
        <w:rPr>
          <w:rFonts w:asciiTheme="minorBidi" w:hAnsiTheme="minorBidi"/>
          <w:sz w:val="24"/>
          <w:szCs w:val="24"/>
          <w:lang w:val="en-GB"/>
        </w:rPr>
        <w:t>title</w:t>
      </w:r>
      <w:r w:rsidRPr="006C1278">
        <w:rPr>
          <w:rFonts w:asciiTheme="minorBidi" w:hAnsiTheme="minorBidi"/>
          <w:sz w:val="24"/>
          <w:szCs w:val="24"/>
          <w:lang w:val="en-GB"/>
        </w:rPr>
        <w:t xml:space="preserve"> </w:t>
      </w:r>
      <w:r w:rsidR="00146D68">
        <w:rPr>
          <w:rFonts w:asciiTheme="minorBidi" w:hAnsiTheme="minorBidi"/>
          <w:i/>
          <w:iCs/>
          <w:sz w:val="24"/>
          <w:szCs w:val="24"/>
          <w:lang w:val="en-GB"/>
        </w:rPr>
        <w:t>Derekh H</w:t>
      </w:r>
      <w:r w:rsidRPr="006C1278">
        <w:rPr>
          <w:rFonts w:asciiTheme="minorBidi" w:hAnsiTheme="minorBidi"/>
          <w:i/>
          <w:iCs/>
          <w:sz w:val="24"/>
          <w:szCs w:val="24"/>
          <w:lang w:val="en-GB"/>
        </w:rPr>
        <w:t>a-Melekh</w:t>
      </w:r>
      <w:r w:rsidRPr="006C1278">
        <w:rPr>
          <w:rFonts w:asciiTheme="minorBidi" w:hAnsiTheme="minorBidi"/>
          <w:sz w:val="24"/>
          <w:szCs w:val="24"/>
          <w:lang w:val="en-GB"/>
        </w:rPr>
        <w:t xml:space="preserve">. He would then give the material to one of his students for copying, since it was his hope that </w:t>
      </w:r>
      <w:r w:rsidR="00146D68">
        <w:rPr>
          <w:rFonts w:asciiTheme="minorBidi" w:hAnsiTheme="minorBidi"/>
          <w:sz w:val="24"/>
          <w:szCs w:val="24"/>
          <w:lang w:val="en-GB"/>
        </w:rPr>
        <w:t xml:space="preserve">it would be </w:t>
      </w:r>
      <w:r w:rsidRPr="006C1278">
        <w:rPr>
          <w:rFonts w:asciiTheme="minorBidi" w:hAnsiTheme="minorBidi"/>
          <w:sz w:val="24"/>
          <w:szCs w:val="24"/>
          <w:lang w:val="en-GB"/>
        </w:rPr>
        <w:t>printed</w:t>
      </w:r>
      <w:r w:rsidR="00146D68">
        <w:rPr>
          <w:rFonts w:asciiTheme="minorBidi" w:hAnsiTheme="minorBidi"/>
          <w:sz w:val="24"/>
          <w:szCs w:val="24"/>
          <w:lang w:val="en-GB"/>
        </w:rPr>
        <w:t xml:space="preserve"> at some point</w:t>
      </w:r>
      <w:r w:rsidRPr="006C1278">
        <w:rPr>
          <w:rFonts w:asciiTheme="minorBidi" w:hAnsiTheme="minorBidi"/>
          <w:sz w:val="24"/>
          <w:szCs w:val="24"/>
          <w:lang w:val="en-GB"/>
        </w:rPr>
        <w:t>. Some of this material was copied by students who moved to Palestine prior to the Holocaust.</w:t>
      </w:r>
      <w:r w:rsidR="00C57D8F" w:rsidRPr="006C1278">
        <w:rPr>
          <w:rStyle w:val="FootnoteReference"/>
          <w:rFonts w:asciiTheme="minorBidi" w:hAnsiTheme="minorBidi"/>
          <w:sz w:val="24"/>
          <w:szCs w:val="24"/>
          <w:lang w:val="en-GB"/>
        </w:rPr>
        <w:footnoteReference w:id="13"/>
      </w:r>
      <w:r w:rsidRPr="006C1278">
        <w:rPr>
          <w:rFonts w:asciiTheme="minorBidi" w:hAnsiTheme="minorBidi"/>
          <w:sz w:val="24"/>
          <w:szCs w:val="24"/>
          <w:lang w:val="en-GB"/>
        </w:rPr>
        <w:t xml:space="preserve"> The second edition of the book (Tel Aviv</w:t>
      </w:r>
      <w:r w:rsidR="00A870BD" w:rsidRPr="006C1278">
        <w:rPr>
          <w:rFonts w:asciiTheme="minorBidi" w:hAnsiTheme="minorBidi"/>
          <w:sz w:val="24"/>
          <w:szCs w:val="24"/>
          <w:lang w:val="en-GB"/>
        </w:rPr>
        <w:t>,</w:t>
      </w:r>
      <w:r w:rsidRPr="006C1278">
        <w:rPr>
          <w:rFonts w:asciiTheme="minorBidi" w:hAnsiTheme="minorBidi"/>
          <w:sz w:val="24"/>
          <w:szCs w:val="24"/>
          <w:lang w:val="en-GB"/>
        </w:rPr>
        <w:t xml:space="preserve"> 5758) features some important additions, including Torah insights from </w:t>
      </w:r>
      <w:r w:rsidR="00146D68">
        <w:rPr>
          <w:rFonts w:asciiTheme="minorBidi" w:hAnsiTheme="minorBidi"/>
          <w:sz w:val="24"/>
          <w:szCs w:val="24"/>
          <w:lang w:val="en-GB"/>
        </w:rPr>
        <w:t>R. Kalonymus’s</w:t>
      </w:r>
      <w:r w:rsidRPr="006C1278">
        <w:rPr>
          <w:rFonts w:asciiTheme="minorBidi" w:hAnsiTheme="minorBidi"/>
          <w:sz w:val="24"/>
          <w:szCs w:val="24"/>
          <w:lang w:val="en-GB"/>
        </w:rPr>
        <w:t xml:space="preserve"> father, R. Elimelekh, which had not appeared in his </w:t>
      </w:r>
      <w:r w:rsidR="00146D68">
        <w:rPr>
          <w:rFonts w:asciiTheme="minorBidi" w:hAnsiTheme="minorBidi"/>
          <w:sz w:val="24"/>
          <w:szCs w:val="24"/>
          <w:lang w:val="en-GB"/>
        </w:rPr>
        <w:t xml:space="preserve">other </w:t>
      </w:r>
      <w:r w:rsidRPr="006C1278">
        <w:rPr>
          <w:rFonts w:asciiTheme="minorBidi" w:hAnsiTheme="minorBidi"/>
          <w:sz w:val="24"/>
          <w:szCs w:val="24"/>
          <w:lang w:val="en-GB"/>
        </w:rPr>
        <w:t xml:space="preserve">works; the introduction to R. Kalonymus’s book on </w:t>
      </w:r>
      <w:r w:rsidR="00146D68">
        <w:rPr>
          <w:rFonts w:asciiTheme="minorBidi" w:hAnsiTheme="minorBidi"/>
          <w:sz w:val="24"/>
          <w:szCs w:val="24"/>
          <w:lang w:val="en-GB"/>
        </w:rPr>
        <w:t xml:space="preserve">the </w:t>
      </w:r>
      <w:r w:rsidRPr="008749F6">
        <w:rPr>
          <w:rFonts w:asciiTheme="minorBidi" w:hAnsiTheme="minorBidi"/>
          <w:i/>
          <w:iCs/>
          <w:sz w:val="24"/>
          <w:szCs w:val="24"/>
          <w:lang w:val="en-GB"/>
        </w:rPr>
        <w:t>Zohar</w:t>
      </w:r>
      <w:r w:rsidR="00146D68">
        <w:rPr>
          <w:rFonts w:asciiTheme="minorBidi" w:hAnsiTheme="minorBidi"/>
          <w:sz w:val="24"/>
          <w:szCs w:val="24"/>
          <w:lang w:val="en-GB"/>
        </w:rPr>
        <w:t>, which is no longer extant</w:t>
      </w:r>
      <w:r w:rsidRPr="006C1278">
        <w:rPr>
          <w:rFonts w:asciiTheme="minorBidi" w:hAnsiTheme="minorBidi"/>
          <w:sz w:val="24"/>
          <w:szCs w:val="24"/>
          <w:lang w:val="en-GB"/>
        </w:rPr>
        <w:t xml:space="preserve"> except for one short essay (</w:t>
      </w:r>
      <w:r w:rsidR="00146D68">
        <w:rPr>
          <w:rFonts w:asciiTheme="minorBidi" w:hAnsiTheme="minorBidi"/>
          <w:sz w:val="24"/>
          <w:szCs w:val="24"/>
          <w:lang w:val="en-GB"/>
        </w:rPr>
        <w:t>p</w:t>
      </w:r>
      <w:r w:rsidRPr="006C1278">
        <w:rPr>
          <w:rFonts w:asciiTheme="minorBidi" w:hAnsiTheme="minorBidi"/>
          <w:sz w:val="24"/>
          <w:szCs w:val="24"/>
          <w:lang w:val="en-GB"/>
        </w:rPr>
        <w:t xml:space="preserve">. 434); the </w:t>
      </w:r>
      <w:r w:rsidRPr="008749F6">
        <w:rPr>
          <w:rFonts w:asciiTheme="minorBidi" w:hAnsiTheme="minorBidi"/>
          <w:i/>
          <w:iCs/>
          <w:sz w:val="24"/>
          <w:szCs w:val="24"/>
          <w:lang w:val="en-GB"/>
        </w:rPr>
        <w:t xml:space="preserve">Shabbat </w:t>
      </w:r>
      <w:r w:rsidR="00B134BA">
        <w:rPr>
          <w:rFonts w:asciiTheme="minorBidi" w:hAnsiTheme="minorBidi"/>
          <w:i/>
          <w:iCs/>
          <w:sz w:val="24"/>
          <w:szCs w:val="24"/>
          <w:lang w:val="en-GB"/>
        </w:rPr>
        <w:t>S</w:t>
      </w:r>
      <w:r w:rsidRPr="008749F6">
        <w:rPr>
          <w:rFonts w:asciiTheme="minorBidi" w:hAnsiTheme="minorBidi"/>
          <w:i/>
          <w:iCs/>
          <w:sz w:val="24"/>
          <w:szCs w:val="24"/>
          <w:lang w:val="en-GB"/>
        </w:rPr>
        <w:t>huva</w:t>
      </w:r>
      <w:r w:rsidRPr="006C1278">
        <w:rPr>
          <w:rFonts w:asciiTheme="minorBidi" w:hAnsiTheme="minorBidi"/>
          <w:sz w:val="24"/>
          <w:szCs w:val="24"/>
          <w:lang w:val="en-GB"/>
        </w:rPr>
        <w:t xml:space="preserve"> sermon </w:t>
      </w:r>
      <w:r w:rsidR="006F4412">
        <w:rPr>
          <w:rFonts w:asciiTheme="minorBidi" w:hAnsiTheme="minorBidi"/>
          <w:sz w:val="24"/>
          <w:szCs w:val="24"/>
          <w:lang w:val="en-GB"/>
        </w:rPr>
        <w:t xml:space="preserve">of 5696 </w:t>
      </w:r>
      <w:r w:rsidRPr="006C1278">
        <w:rPr>
          <w:rFonts w:asciiTheme="minorBidi" w:hAnsiTheme="minorBidi"/>
          <w:sz w:val="24"/>
          <w:szCs w:val="24"/>
          <w:lang w:val="en-GB"/>
        </w:rPr>
        <w:t xml:space="preserve">in </w:t>
      </w:r>
      <w:r w:rsidRPr="006F4412">
        <w:rPr>
          <w:rFonts w:asciiTheme="minorBidi" w:hAnsiTheme="minorBidi"/>
          <w:sz w:val="24"/>
          <w:szCs w:val="24"/>
          <w:lang w:val="en-GB"/>
        </w:rPr>
        <w:t>Piaseczno (</w:t>
      </w:r>
      <w:r w:rsidR="00C57D8F" w:rsidRPr="006F4412">
        <w:rPr>
          <w:rFonts w:asciiTheme="minorBidi" w:hAnsiTheme="minorBidi"/>
          <w:sz w:val="24"/>
          <w:szCs w:val="24"/>
          <w:lang w:val="en-GB"/>
        </w:rPr>
        <w:t xml:space="preserve">printed in </w:t>
      </w:r>
      <w:r w:rsidR="006F4412" w:rsidRPr="006F4412">
        <w:rPr>
          <w:rFonts w:asciiTheme="minorBidi" w:hAnsiTheme="minorBidi"/>
          <w:sz w:val="24"/>
          <w:szCs w:val="24"/>
          <w:lang w:val="en-GB"/>
        </w:rPr>
        <w:t>Warsaw</w:t>
      </w:r>
      <w:r w:rsidRPr="006F4412">
        <w:rPr>
          <w:rFonts w:asciiTheme="minorBidi" w:hAnsiTheme="minorBidi"/>
          <w:sz w:val="24"/>
          <w:szCs w:val="24"/>
          <w:lang w:val="en-GB"/>
        </w:rPr>
        <w:t>);</w:t>
      </w:r>
      <w:r w:rsidRPr="006C1278">
        <w:rPr>
          <w:rFonts w:asciiTheme="minorBidi" w:hAnsiTheme="minorBidi"/>
          <w:sz w:val="24"/>
          <w:szCs w:val="24"/>
          <w:lang w:val="en-GB"/>
        </w:rPr>
        <w:t xml:space="preserve"> an educational essay;</w:t>
      </w:r>
      <w:r w:rsidR="00146D68">
        <w:rPr>
          <w:rFonts w:asciiTheme="minorBidi" w:hAnsiTheme="minorBidi"/>
          <w:sz w:val="24"/>
          <w:szCs w:val="24"/>
          <w:lang w:val="en-GB"/>
        </w:rPr>
        <w:t xml:space="preserve"> a method for quieting the mind</w:t>
      </w:r>
      <w:r w:rsidRPr="006C1278">
        <w:rPr>
          <w:rFonts w:asciiTheme="minorBidi" w:hAnsiTheme="minorBidi"/>
          <w:sz w:val="24"/>
          <w:szCs w:val="24"/>
          <w:lang w:val="en-GB"/>
        </w:rPr>
        <w:t xml:space="preserve"> </w:t>
      </w:r>
      <w:r w:rsidR="00146D68">
        <w:rPr>
          <w:rFonts w:asciiTheme="minorBidi" w:hAnsiTheme="minorBidi"/>
          <w:sz w:val="24"/>
          <w:szCs w:val="24"/>
          <w:lang w:val="en-GB"/>
        </w:rPr>
        <w:t>(</w:t>
      </w:r>
      <w:r w:rsidRPr="006C1278">
        <w:rPr>
          <w:rFonts w:asciiTheme="minorBidi" w:hAnsiTheme="minorBidi"/>
          <w:sz w:val="24"/>
          <w:szCs w:val="24"/>
          <w:lang w:val="en-GB"/>
        </w:rPr>
        <w:t xml:space="preserve">which we </w:t>
      </w:r>
      <w:r w:rsidR="00146D68">
        <w:rPr>
          <w:rFonts w:asciiTheme="minorBidi" w:hAnsiTheme="minorBidi"/>
          <w:sz w:val="24"/>
          <w:szCs w:val="24"/>
          <w:lang w:val="en-GB"/>
        </w:rPr>
        <w:t>wi</w:t>
      </w:r>
      <w:r w:rsidRPr="006C1278">
        <w:rPr>
          <w:rFonts w:asciiTheme="minorBidi" w:hAnsiTheme="minorBidi"/>
          <w:sz w:val="24"/>
          <w:szCs w:val="24"/>
          <w:lang w:val="en-GB"/>
        </w:rPr>
        <w:t xml:space="preserve">ll discuss </w:t>
      </w:r>
      <w:r w:rsidR="00146D68">
        <w:rPr>
          <w:rFonts w:asciiTheme="minorBidi" w:hAnsiTheme="minorBidi"/>
          <w:sz w:val="24"/>
          <w:szCs w:val="24"/>
          <w:lang w:val="en-GB"/>
        </w:rPr>
        <w:t>further)</w:t>
      </w:r>
      <w:r w:rsidRPr="006C1278">
        <w:rPr>
          <w:rFonts w:asciiTheme="minorBidi" w:hAnsiTheme="minorBidi"/>
          <w:sz w:val="24"/>
          <w:szCs w:val="24"/>
          <w:lang w:val="en-GB"/>
        </w:rPr>
        <w:t xml:space="preserve">; some letters; and more. The lengthy sermons treat fundamental subjects in Divine service, most of which are also discussed in </w:t>
      </w:r>
      <w:r w:rsidR="00146D68">
        <w:rPr>
          <w:rFonts w:asciiTheme="minorBidi" w:hAnsiTheme="minorBidi"/>
          <w:sz w:val="24"/>
          <w:szCs w:val="24"/>
          <w:lang w:val="en-GB"/>
        </w:rPr>
        <w:t>R. Kalonymus’s</w:t>
      </w:r>
      <w:r w:rsidRPr="006C1278">
        <w:rPr>
          <w:rFonts w:asciiTheme="minorBidi" w:hAnsiTheme="minorBidi"/>
          <w:sz w:val="24"/>
          <w:szCs w:val="24"/>
          <w:lang w:val="en-GB"/>
        </w:rPr>
        <w:t xml:space="preserve"> methodological works. </w:t>
      </w:r>
      <w:r w:rsidR="00146D68">
        <w:rPr>
          <w:rFonts w:asciiTheme="minorBidi" w:hAnsiTheme="minorBidi"/>
          <w:sz w:val="24"/>
          <w:szCs w:val="24"/>
          <w:lang w:val="en-GB"/>
        </w:rPr>
        <w:t>Thus,</w:t>
      </w:r>
      <w:r w:rsidRPr="006C1278">
        <w:rPr>
          <w:rFonts w:asciiTheme="minorBidi" w:hAnsiTheme="minorBidi"/>
          <w:sz w:val="24"/>
          <w:szCs w:val="24"/>
          <w:lang w:val="en-GB"/>
        </w:rPr>
        <w:t xml:space="preserve"> even in his sermons on Shabbat and festivals, the Rebbe touched on the same subjects that occupied him constantly: prayer, emotion, enthusiasm, use of the imagination, Torah study, Shabbat, perfection of one’s character, and so on.</w:t>
      </w:r>
    </w:p>
    <w:p w:rsidR="0060755B" w:rsidRPr="006C1278" w:rsidRDefault="0060755B" w:rsidP="00D17079">
      <w:pPr>
        <w:spacing w:after="0" w:line="240" w:lineRule="auto"/>
        <w:ind w:firstLine="426"/>
        <w:jc w:val="both"/>
        <w:rPr>
          <w:rFonts w:asciiTheme="minorBidi" w:hAnsiTheme="minorBidi"/>
          <w:sz w:val="24"/>
          <w:szCs w:val="24"/>
          <w:lang w:val="en-GB"/>
        </w:rPr>
      </w:pPr>
    </w:p>
    <w:p w:rsidR="00A870BD" w:rsidRPr="006C1278" w:rsidRDefault="00A870BD"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(To be continued)</w:t>
      </w:r>
    </w:p>
    <w:p w:rsidR="00A870BD" w:rsidRPr="006C1278" w:rsidRDefault="00A870BD" w:rsidP="00D17079">
      <w:pPr>
        <w:spacing w:after="0" w:line="240" w:lineRule="auto"/>
        <w:jc w:val="both"/>
        <w:rPr>
          <w:rFonts w:asciiTheme="minorBidi" w:hAnsiTheme="minorBidi"/>
          <w:sz w:val="24"/>
          <w:szCs w:val="24"/>
          <w:lang w:val="en-GB"/>
        </w:rPr>
      </w:pPr>
      <w:r w:rsidRPr="006C1278">
        <w:rPr>
          <w:rFonts w:asciiTheme="minorBidi" w:hAnsiTheme="minorBidi"/>
          <w:sz w:val="24"/>
          <w:szCs w:val="24"/>
          <w:lang w:val="en-GB"/>
        </w:rPr>
        <w:t>Translated by Kaeren Fish</w:t>
      </w:r>
    </w:p>
    <w:p w:rsidR="00A870BD" w:rsidRPr="006C1278" w:rsidRDefault="00A870BD" w:rsidP="00D17079">
      <w:pPr>
        <w:spacing w:after="0" w:line="240" w:lineRule="auto"/>
        <w:ind w:firstLine="426"/>
        <w:jc w:val="both"/>
        <w:rPr>
          <w:rFonts w:asciiTheme="minorBidi" w:hAnsiTheme="minorBidi"/>
          <w:sz w:val="24"/>
          <w:szCs w:val="24"/>
          <w:lang w:val="en-GB"/>
        </w:rPr>
      </w:pPr>
    </w:p>
    <w:sectPr w:rsidR="00A870BD" w:rsidRPr="006C127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DA" w:rsidRDefault="00C320DA" w:rsidP="00F15246">
      <w:pPr>
        <w:spacing w:after="0" w:line="240" w:lineRule="auto"/>
      </w:pPr>
      <w:r>
        <w:separator/>
      </w:r>
    </w:p>
  </w:endnote>
  <w:endnote w:type="continuationSeparator" w:id="0">
    <w:p w:rsidR="00C320DA" w:rsidRDefault="00C320DA" w:rsidP="00F1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DA" w:rsidRDefault="00C320DA" w:rsidP="00F15246">
      <w:pPr>
        <w:spacing w:after="0" w:line="240" w:lineRule="auto"/>
      </w:pPr>
      <w:r>
        <w:separator/>
      </w:r>
    </w:p>
  </w:footnote>
  <w:footnote w:type="continuationSeparator" w:id="0">
    <w:p w:rsidR="00C320DA" w:rsidRDefault="00C320DA" w:rsidP="00F15246">
      <w:pPr>
        <w:spacing w:after="0" w:line="240" w:lineRule="auto"/>
      </w:pPr>
      <w:r>
        <w:continuationSeparator/>
      </w:r>
    </w:p>
  </w:footnote>
  <w:footnote w:id="1">
    <w:p w:rsidR="00B134BA" w:rsidRPr="006C1278" w:rsidRDefault="00B134BA" w:rsidP="00B134BA">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Pr>
          <w:rFonts w:asciiTheme="minorBidi" w:hAnsiTheme="minorBidi"/>
          <w:lang w:val="en-GB"/>
        </w:rPr>
        <w:t>Some of these works have been translated into English, and we shall cite from these translations in later chapters</w:t>
      </w:r>
      <w:r w:rsidRPr="006C1278">
        <w:rPr>
          <w:rFonts w:asciiTheme="minorBidi" w:hAnsiTheme="minorBidi"/>
          <w:lang w:val="en-GB"/>
        </w:rPr>
        <w:t>.</w:t>
      </w:r>
    </w:p>
  </w:footnote>
  <w:footnote w:id="2">
    <w:p w:rsidR="008A42F3" w:rsidRPr="006C1278" w:rsidRDefault="008A42F3"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Pr>
          <w:rFonts w:asciiTheme="minorBidi" w:hAnsiTheme="minorBidi"/>
          <w:i/>
          <w:iCs/>
          <w:lang w:val="en-GB"/>
        </w:rPr>
        <w:t>Chovat H</w:t>
      </w:r>
      <w:r w:rsidRPr="006C1278">
        <w:rPr>
          <w:rFonts w:asciiTheme="minorBidi" w:hAnsiTheme="minorBidi"/>
          <w:i/>
          <w:iCs/>
          <w:lang w:val="en-GB"/>
        </w:rPr>
        <w:t>a-Talmidim</w:t>
      </w:r>
      <w:r w:rsidRPr="006C1278">
        <w:rPr>
          <w:rFonts w:asciiTheme="minorBidi" w:hAnsiTheme="minorBidi"/>
          <w:lang w:val="en-GB"/>
        </w:rPr>
        <w:t>, p. 67.</w:t>
      </w:r>
    </w:p>
  </w:footnote>
  <w:footnote w:id="3">
    <w:p w:rsidR="006C1278" w:rsidRPr="006C1278" w:rsidRDefault="006C1278"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R. Kalonymus mentioned the book in a discourse he delivered to the students </w:t>
      </w:r>
      <w:r w:rsidR="008A42F3">
        <w:rPr>
          <w:rFonts w:asciiTheme="minorBidi" w:hAnsiTheme="minorBidi"/>
          <w:lang w:val="en-GB"/>
        </w:rPr>
        <w:t>of his yeshiva in the year 5681</w:t>
      </w:r>
      <w:r w:rsidRPr="006C1278">
        <w:rPr>
          <w:rFonts w:asciiTheme="minorBidi" w:hAnsiTheme="minorBidi"/>
          <w:lang w:val="en-GB"/>
        </w:rPr>
        <w:t xml:space="preserve"> and in a later discourse in 5690 (</w:t>
      </w:r>
      <w:r w:rsidR="008A42F3">
        <w:rPr>
          <w:rFonts w:asciiTheme="minorBidi" w:hAnsiTheme="minorBidi"/>
          <w:i/>
          <w:iCs/>
          <w:lang w:val="en-GB"/>
        </w:rPr>
        <w:t>Derekh H</w:t>
      </w:r>
      <w:r w:rsidRPr="006C1278">
        <w:rPr>
          <w:rFonts w:asciiTheme="minorBidi" w:hAnsiTheme="minorBidi"/>
          <w:i/>
          <w:iCs/>
          <w:lang w:val="en-GB"/>
        </w:rPr>
        <w:t>a-Melekh</w:t>
      </w:r>
      <w:r w:rsidRPr="006C1278">
        <w:rPr>
          <w:rFonts w:asciiTheme="minorBidi" w:hAnsiTheme="minorBidi"/>
          <w:lang w:val="en-GB"/>
        </w:rPr>
        <w:t>, pp. 53, 449), such that we are able to estimate when it was written. Z. Leshem (</w:t>
      </w:r>
      <w:r w:rsidR="008A42F3">
        <w:rPr>
          <w:rFonts w:asciiTheme="minorBidi" w:hAnsiTheme="minorBidi"/>
          <w:i/>
          <w:iCs/>
        </w:rPr>
        <w:t>Bein Meshichiyut Le</w:t>
      </w:r>
      <w:r w:rsidRPr="006C1278">
        <w:rPr>
          <w:rFonts w:asciiTheme="minorBidi" w:hAnsiTheme="minorBidi"/>
          <w:i/>
          <w:iCs/>
        </w:rPr>
        <w:t>-Nevua: Ha-Chas</w:t>
      </w:r>
      <w:r w:rsidR="008A42F3">
        <w:rPr>
          <w:rFonts w:asciiTheme="minorBidi" w:hAnsiTheme="minorBidi"/>
          <w:i/>
          <w:iCs/>
        </w:rPr>
        <w:t>sidut al pi Ha-Admor M</w:t>
      </w:r>
      <w:r w:rsidRPr="006C1278">
        <w:rPr>
          <w:rFonts w:asciiTheme="minorBidi" w:hAnsiTheme="minorBidi"/>
          <w:i/>
          <w:iCs/>
        </w:rPr>
        <w:t>i-Piaseczna</w:t>
      </w:r>
      <w:r w:rsidRPr="006C1278">
        <w:rPr>
          <w:rFonts w:asciiTheme="minorBidi" w:hAnsiTheme="minorBidi"/>
          <w:lang w:val="en-GB"/>
        </w:rPr>
        <w:t>, p. 6) notes correctly that the date 5681 should be viewed with some scepticism</w:t>
      </w:r>
      <w:r w:rsidR="008A42F3">
        <w:rPr>
          <w:rFonts w:asciiTheme="minorBidi" w:hAnsiTheme="minorBidi"/>
          <w:lang w:val="en-GB"/>
        </w:rPr>
        <w:t>,</w:t>
      </w:r>
      <w:r w:rsidRPr="006C1278">
        <w:rPr>
          <w:rFonts w:asciiTheme="minorBidi" w:hAnsiTheme="minorBidi"/>
          <w:lang w:val="en-GB"/>
        </w:rPr>
        <w:t xml:space="preserve"> since the yeshiva was founded only in 5683.</w:t>
      </w:r>
    </w:p>
  </w:footnote>
  <w:footnote w:id="4">
    <w:p w:rsidR="006C1278" w:rsidRPr="006C1278" w:rsidRDefault="006C1278"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On the importance of the </w:t>
      </w:r>
      <w:r w:rsidR="008A42F3">
        <w:rPr>
          <w:rFonts w:asciiTheme="minorBidi" w:hAnsiTheme="minorBidi"/>
          <w:i/>
          <w:iCs/>
          <w:lang w:val="en-GB"/>
        </w:rPr>
        <w:t>chab</w:t>
      </w:r>
      <w:r w:rsidRPr="006C1278">
        <w:rPr>
          <w:rFonts w:asciiTheme="minorBidi" w:hAnsiTheme="minorBidi"/>
          <w:i/>
          <w:iCs/>
          <w:lang w:val="en-GB"/>
        </w:rPr>
        <w:t>ura</w:t>
      </w:r>
      <w:r w:rsidR="008A42F3">
        <w:rPr>
          <w:rFonts w:asciiTheme="minorBidi" w:hAnsiTheme="minorBidi"/>
          <w:lang w:val="en-GB"/>
        </w:rPr>
        <w:t>,</w:t>
      </w:r>
      <w:r w:rsidRPr="006C1278">
        <w:rPr>
          <w:rFonts w:asciiTheme="minorBidi" w:hAnsiTheme="minorBidi"/>
          <w:lang w:val="en-GB"/>
        </w:rPr>
        <w:t xml:space="preserve"> see </w:t>
      </w:r>
      <w:r w:rsidR="008A42F3">
        <w:rPr>
          <w:rFonts w:asciiTheme="minorBidi" w:hAnsiTheme="minorBidi"/>
          <w:i/>
          <w:iCs/>
          <w:lang w:val="en-GB"/>
        </w:rPr>
        <w:t>Hakhsharat H</w:t>
      </w:r>
      <w:r w:rsidRPr="006C1278">
        <w:rPr>
          <w:rFonts w:asciiTheme="minorBidi" w:hAnsiTheme="minorBidi"/>
          <w:i/>
          <w:iCs/>
          <w:lang w:val="en-GB"/>
        </w:rPr>
        <w:t>a-Avrekhim</w:t>
      </w:r>
      <w:r w:rsidRPr="006C1278">
        <w:rPr>
          <w:rFonts w:asciiTheme="minorBidi" w:hAnsiTheme="minorBidi"/>
          <w:lang w:val="en-GB"/>
        </w:rPr>
        <w:t>, p. 144.</w:t>
      </w:r>
    </w:p>
  </w:footnote>
  <w:footnote w:id="5">
    <w:p w:rsidR="006C1278" w:rsidRPr="006C1278" w:rsidRDefault="006C1278"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M</w:t>
      </w:r>
      <w:r w:rsidRPr="008A42F3">
        <w:rPr>
          <w:rFonts w:asciiTheme="minorBidi" w:hAnsiTheme="minorBidi"/>
          <w:i/>
          <w:iCs/>
          <w:lang w:val="en-GB"/>
        </w:rPr>
        <w:t>elakhim II</w:t>
      </w:r>
      <w:r w:rsidRPr="006C1278">
        <w:rPr>
          <w:rFonts w:asciiTheme="minorBidi" w:hAnsiTheme="minorBidi"/>
          <w:lang w:val="en-GB"/>
        </w:rPr>
        <w:t xml:space="preserve"> 2.</w:t>
      </w:r>
    </w:p>
  </w:footnote>
  <w:footnote w:id="6">
    <w:p w:rsidR="006F4412" w:rsidRPr="006C1278" w:rsidRDefault="006F4412" w:rsidP="00D17079">
      <w:pPr>
        <w:pStyle w:val="FootnoteText"/>
        <w:jc w:val="both"/>
        <w:rPr>
          <w:rFonts w:asciiTheme="minorBidi" w:hAnsiTheme="minorBidi"/>
        </w:rPr>
      </w:pPr>
      <w:r w:rsidRPr="006C1278">
        <w:rPr>
          <w:rStyle w:val="FootnoteReference"/>
          <w:rFonts w:asciiTheme="minorBidi" w:hAnsiTheme="minorBidi"/>
        </w:rPr>
        <w:footnoteRef/>
      </w:r>
      <w:r w:rsidRPr="006C1278">
        <w:rPr>
          <w:rFonts w:asciiTheme="minorBidi" w:hAnsiTheme="minorBidi"/>
        </w:rPr>
        <w:t xml:space="preserve"> For more on the printing of this book, see Reiser, </w:t>
      </w:r>
      <w:r>
        <w:rPr>
          <w:rFonts w:asciiTheme="minorBidi" w:hAnsiTheme="minorBidi"/>
          <w:i/>
          <w:iCs/>
        </w:rPr>
        <w:t>Derashot Mi-Shenot H</w:t>
      </w:r>
      <w:r w:rsidRPr="006C1278">
        <w:rPr>
          <w:rFonts w:asciiTheme="minorBidi" w:hAnsiTheme="minorBidi"/>
          <w:i/>
          <w:iCs/>
        </w:rPr>
        <w:t>a-Za’am</w:t>
      </w:r>
      <w:r w:rsidRPr="006C1278">
        <w:rPr>
          <w:rFonts w:asciiTheme="minorBidi" w:hAnsiTheme="minorBidi"/>
        </w:rPr>
        <w:t>, pp. 38-41.</w:t>
      </w:r>
    </w:p>
  </w:footnote>
  <w:footnote w:id="7">
    <w:p w:rsidR="006C1278" w:rsidRPr="006C1278" w:rsidRDefault="006C1278"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See the author’s introduction to </w:t>
      </w:r>
      <w:r w:rsidR="008A42F3">
        <w:rPr>
          <w:rFonts w:asciiTheme="minorBidi" w:hAnsiTheme="minorBidi"/>
          <w:i/>
          <w:iCs/>
          <w:lang w:val="en-GB"/>
        </w:rPr>
        <w:t>Hakhsharat H</w:t>
      </w:r>
      <w:r w:rsidRPr="006C1278">
        <w:rPr>
          <w:rFonts w:asciiTheme="minorBidi" w:hAnsiTheme="minorBidi"/>
          <w:i/>
          <w:iCs/>
          <w:lang w:val="en-GB"/>
        </w:rPr>
        <w:t>a-Avrekhim</w:t>
      </w:r>
      <w:r w:rsidRPr="006C1278">
        <w:rPr>
          <w:rFonts w:asciiTheme="minorBidi" w:hAnsiTheme="minorBidi"/>
          <w:lang w:val="en-GB"/>
        </w:rPr>
        <w:t>.</w:t>
      </w:r>
    </w:p>
  </w:footnote>
  <w:footnote w:id="8">
    <w:p w:rsidR="006C1278" w:rsidRPr="006C1278" w:rsidRDefault="006C1278" w:rsidP="00B134BA">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A single essay </w:t>
      </w:r>
      <w:r w:rsidR="00B134BA">
        <w:rPr>
          <w:rFonts w:asciiTheme="minorBidi" w:hAnsiTheme="minorBidi"/>
          <w:lang w:val="en-GB"/>
        </w:rPr>
        <w:t>remaining from</w:t>
      </w:r>
      <w:r w:rsidRPr="006C1278">
        <w:rPr>
          <w:rFonts w:asciiTheme="minorBidi" w:hAnsiTheme="minorBidi"/>
          <w:lang w:val="en-GB"/>
        </w:rPr>
        <w:t xml:space="preserve"> the great work </w:t>
      </w:r>
      <w:r w:rsidR="008A42F3">
        <w:rPr>
          <w:rFonts w:asciiTheme="minorBidi" w:hAnsiTheme="minorBidi"/>
          <w:i/>
          <w:iCs/>
          <w:lang w:val="en-GB"/>
        </w:rPr>
        <w:t>Chovat H</w:t>
      </w:r>
      <w:r w:rsidRPr="006C1278">
        <w:rPr>
          <w:rFonts w:asciiTheme="minorBidi" w:hAnsiTheme="minorBidi"/>
          <w:i/>
          <w:iCs/>
          <w:lang w:val="en-GB"/>
        </w:rPr>
        <w:t>a-Avrekhim</w:t>
      </w:r>
      <w:r w:rsidRPr="006C1278">
        <w:rPr>
          <w:rFonts w:asciiTheme="minorBidi" w:hAnsiTheme="minorBidi"/>
          <w:lang w:val="en-GB"/>
        </w:rPr>
        <w:t xml:space="preserve"> appears at the end of </w:t>
      </w:r>
      <w:r w:rsidR="008A42F3">
        <w:rPr>
          <w:rFonts w:asciiTheme="minorBidi" w:hAnsiTheme="minorBidi"/>
          <w:i/>
          <w:iCs/>
          <w:lang w:val="en-GB"/>
        </w:rPr>
        <w:t>Derekh H</w:t>
      </w:r>
      <w:r w:rsidRPr="006C1278">
        <w:rPr>
          <w:rFonts w:asciiTheme="minorBidi" w:hAnsiTheme="minorBidi"/>
          <w:i/>
          <w:iCs/>
          <w:lang w:val="en-GB"/>
        </w:rPr>
        <w:t>a-Melekh</w:t>
      </w:r>
      <w:r w:rsidRPr="006C1278">
        <w:rPr>
          <w:rFonts w:asciiTheme="minorBidi" w:hAnsiTheme="minorBidi"/>
          <w:lang w:val="en-GB"/>
        </w:rPr>
        <w:t xml:space="preserve">, pp. 438-440. </w:t>
      </w:r>
    </w:p>
  </w:footnote>
  <w:footnote w:id="9">
    <w:p w:rsidR="006C1278" w:rsidRPr="006C1278" w:rsidRDefault="006C1278" w:rsidP="00D17079">
      <w:pPr>
        <w:pStyle w:val="FootnoteText"/>
        <w:jc w:val="both"/>
        <w:rPr>
          <w:rFonts w:asciiTheme="minorBidi" w:hAnsiTheme="minorBidi"/>
        </w:rPr>
      </w:pPr>
      <w:r w:rsidRPr="006C1278">
        <w:rPr>
          <w:rStyle w:val="FootnoteReference"/>
          <w:rFonts w:asciiTheme="minorBidi" w:hAnsiTheme="minorBidi"/>
        </w:rPr>
        <w:footnoteRef/>
      </w:r>
      <w:r w:rsidRPr="006C1278">
        <w:rPr>
          <w:rFonts w:asciiTheme="minorBidi" w:hAnsiTheme="minorBidi"/>
        </w:rPr>
        <w:t xml:space="preserve"> For more on the concealment and discovery of the writings, see Shmuel D. Kassov, </w:t>
      </w:r>
      <w:r w:rsidR="008A42F3">
        <w:rPr>
          <w:rFonts w:asciiTheme="minorBidi" w:hAnsiTheme="minorBidi"/>
          <w:i/>
          <w:iCs/>
        </w:rPr>
        <w:t>Mi Yikhtov et H</w:t>
      </w:r>
      <w:r w:rsidRPr="006C1278">
        <w:rPr>
          <w:rFonts w:asciiTheme="minorBidi" w:hAnsiTheme="minorBidi"/>
          <w:i/>
          <w:iCs/>
        </w:rPr>
        <w:t>a-Historia Shelanu</w:t>
      </w:r>
      <w:r w:rsidRPr="006C1278">
        <w:rPr>
          <w:rFonts w:asciiTheme="minorBidi" w:hAnsiTheme="minorBidi"/>
        </w:rPr>
        <w:t xml:space="preserve"> </w:t>
      </w:r>
      <w:r w:rsidR="008A42F3">
        <w:rPr>
          <w:rFonts w:asciiTheme="minorBidi" w:hAnsiTheme="minorBidi"/>
        </w:rPr>
        <w:t>(</w:t>
      </w:r>
      <w:r w:rsidRPr="006C1278">
        <w:rPr>
          <w:rFonts w:asciiTheme="minorBidi" w:hAnsiTheme="minorBidi"/>
        </w:rPr>
        <w:t>Jerusalem</w:t>
      </w:r>
      <w:r w:rsidR="008A42F3">
        <w:rPr>
          <w:rFonts w:asciiTheme="minorBidi" w:hAnsiTheme="minorBidi"/>
        </w:rPr>
        <w:t>,</w:t>
      </w:r>
      <w:r w:rsidRPr="006C1278">
        <w:rPr>
          <w:rFonts w:asciiTheme="minorBidi" w:hAnsiTheme="minorBidi"/>
        </w:rPr>
        <w:t xml:space="preserve"> 2014</w:t>
      </w:r>
      <w:r w:rsidR="008A42F3">
        <w:rPr>
          <w:rFonts w:asciiTheme="minorBidi" w:hAnsiTheme="minorBidi"/>
        </w:rPr>
        <w:t>)</w:t>
      </w:r>
      <w:r w:rsidRPr="006C1278">
        <w:rPr>
          <w:rFonts w:asciiTheme="minorBidi" w:hAnsiTheme="minorBidi"/>
        </w:rPr>
        <w:t xml:space="preserve">, p. 183, but cf. Reiser, </w:t>
      </w:r>
      <w:r w:rsidR="008A42F3">
        <w:rPr>
          <w:rFonts w:asciiTheme="minorBidi" w:hAnsiTheme="minorBidi"/>
          <w:i/>
          <w:iCs/>
        </w:rPr>
        <w:t>Derashot Mi-Shenot H</w:t>
      </w:r>
      <w:r w:rsidRPr="006C1278">
        <w:rPr>
          <w:rFonts w:asciiTheme="minorBidi" w:hAnsiTheme="minorBidi"/>
          <w:i/>
          <w:iCs/>
        </w:rPr>
        <w:t>a-Za’am</w:t>
      </w:r>
      <w:r w:rsidRPr="006C1278">
        <w:rPr>
          <w:rFonts w:asciiTheme="minorBidi" w:hAnsiTheme="minorBidi"/>
        </w:rPr>
        <w:t>, p. 31.</w:t>
      </w:r>
    </w:p>
  </w:footnote>
  <w:footnote w:id="10">
    <w:p w:rsidR="006C1278" w:rsidRPr="006C1278" w:rsidRDefault="006C1278" w:rsidP="00B134BA">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As recorded in the publisher’s introduction to </w:t>
      </w:r>
      <w:r w:rsidRPr="006C1278">
        <w:rPr>
          <w:rFonts w:asciiTheme="minorBidi" w:hAnsiTheme="minorBidi"/>
          <w:i/>
          <w:iCs/>
        </w:rPr>
        <w:t>Esh Kodesh</w:t>
      </w:r>
      <w:r w:rsidRPr="006C1278">
        <w:rPr>
          <w:rFonts w:asciiTheme="minorBidi" w:hAnsiTheme="minorBidi"/>
        </w:rPr>
        <w:t xml:space="preserve">, 5720 edition, as well as the publisher’s introduction to </w:t>
      </w:r>
      <w:r w:rsidR="008A42F3">
        <w:rPr>
          <w:rFonts w:asciiTheme="minorBidi" w:hAnsiTheme="minorBidi"/>
          <w:i/>
          <w:iCs/>
        </w:rPr>
        <w:t>Hakhsharat H</w:t>
      </w:r>
      <w:r w:rsidRPr="006C1278">
        <w:rPr>
          <w:rFonts w:asciiTheme="minorBidi" w:hAnsiTheme="minorBidi"/>
          <w:i/>
          <w:iCs/>
        </w:rPr>
        <w:t>a-Avrekhim</w:t>
      </w:r>
      <w:r w:rsidRPr="006C1278">
        <w:rPr>
          <w:rFonts w:asciiTheme="minorBidi" w:hAnsiTheme="minorBidi"/>
        </w:rPr>
        <w:t xml:space="preserve">, which reads: “We give thanks to the blessed God for the merit of publishing the works </w:t>
      </w:r>
      <w:r w:rsidR="008A42F3">
        <w:rPr>
          <w:rFonts w:asciiTheme="minorBidi" w:hAnsiTheme="minorBidi"/>
          <w:i/>
          <w:iCs/>
        </w:rPr>
        <w:t>Hakhsharat H</w:t>
      </w:r>
      <w:r w:rsidRPr="006C1278">
        <w:rPr>
          <w:rFonts w:asciiTheme="minorBidi" w:hAnsiTheme="minorBidi"/>
          <w:i/>
          <w:iCs/>
        </w:rPr>
        <w:t>a-Avrekhim</w:t>
      </w:r>
      <w:r w:rsidRPr="006C1278">
        <w:rPr>
          <w:rFonts w:asciiTheme="minorBidi" w:hAnsiTheme="minorBidi"/>
        </w:rPr>
        <w:t xml:space="preserve">, </w:t>
      </w:r>
      <w:r w:rsidRPr="006C1278">
        <w:rPr>
          <w:rFonts w:asciiTheme="minorBidi" w:hAnsiTheme="minorBidi"/>
          <w:i/>
          <w:iCs/>
        </w:rPr>
        <w:t>Mevo ha-She’arim,</w:t>
      </w:r>
      <w:r w:rsidRPr="006C1278">
        <w:rPr>
          <w:rFonts w:asciiTheme="minorBidi" w:hAnsiTheme="minorBidi"/>
        </w:rPr>
        <w:t xml:space="preserve"> and </w:t>
      </w:r>
      <w:r w:rsidR="008A42F3">
        <w:rPr>
          <w:rFonts w:asciiTheme="minorBidi" w:hAnsiTheme="minorBidi"/>
          <w:i/>
          <w:iCs/>
        </w:rPr>
        <w:t>Tzav V</w:t>
      </w:r>
      <w:r w:rsidRPr="006C1278">
        <w:rPr>
          <w:rFonts w:asciiTheme="minorBidi" w:hAnsiTheme="minorBidi"/>
          <w:i/>
          <w:iCs/>
        </w:rPr>
        <w:t>e-Ziruz</w:t>
      </w:r>
      <w:r w:rsidRPr="006C1278">
        <w:rPr>
          <w:rFonts w:asciiTheme="minorBidi" w:hAnsiTheme="minorBidi"/>
        </w:rPr>
        <w:t xml:space="preserve">, the works of our holy rabbi and teacher, the Admor of Piaseczno, </w:t>
      </w:r>
      <w:r w:rsidR="00B134BA">
        <w:rPr>
          <w:rFonts w:asciiTheme="minorBidi" w:hAnsiTheme="minorBidi"/>
          <w:i/>
          <w:iCs/>
        </w:rPr>
        <w:t>H</w:t>
      </w:r>
      <w:r w:rsidRPr="008A42F3">
        <w:rPr>
          <w:rFonts w:asciiTheme="minorBidi" w:hAnsiTheme="minorBidi"/>
          <w:i/>
          <w:iCs/>
        </w:rPr>
        <w:t>y”d</w:t>
      </w:r>
      <w:r w:rsidRPr="006C1278">
        <w:rPr>
          <w:rFonts w:asciiTheme="minorBidi" w:hAnsiTheme="minorBidi"/>
        </w:rPr>
        <w:t>, who hid them deep in the</w:t>
      </w:r>
      <w:r w:rsidR="008A42F3">
        <w:rPr>
          <w:rFonts w:asciiTheme="minorBidi" w:hAnsiTheme="minorBidi"/>
        </w:rPr>
        <w:t xml:space="preserve"> wretched ground of the Warsaw Ghetto during the Holocaust</w:t>
      </w:r>
      <w:r w:rsidRPr="006C1278">
        <w:rPr>
          <w:rFonts w:asciiTheme="minorBidi" w:hAnsiTheme="minorBidi"/>
        </w:rPr>
        <w:t xml:space="preserve"> in 5703.”</w:t>
      </w:r>
    </w:p>
  </w:footnote>
  <w:footnote w:id="11">
    <w:p w:rsidR="008A42F3" w:rsidRPr="006C1278" w:rsidRDefault="008A42F3"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i/>
          <w:iCs/>
        </w:rPr>
        <w:t>To Heal the Soul</w:t>
      </w:r>
      <w:r w:rsidRPr="006C1278">
        <w:rPr>
          <w:rFonts w:asciiTheme="minorBidi" w:hAnsiTheme="minorBidi"/>
        </w:rPr>
        <w:t xml:space="preserve"> (</w:t>
      </w:r>
      <w:r>
        <w:rPr>
          <w:rFonts w:asciiTheme="minorBidi" w:hAnsiTheme="minorBidi"/>
          <w:i/>
          <w:iCs/>
          <w:lang w:val="en-GB"/>
        </w:rPr>
        <w:t>Tzav V</w:t>
      </w:r>
      <w:r w:rsidRPr="006C1278">
        <w:rPr>
          <w:rFonts w:asciiTheme="minorBidi" w:hAnsiTheme="minorBidi"/>
          <w:i/>
          <w:iCs/>
          <w:lang w:val="en-GB"/>
        </w:rPr>
        <w:t>e-Ziruz)</w:t>
      </w:r>
      <w:r w:rsidRPr="006C1278">
        <w:rPr>
          <w:rFonts w:asciiTheme="minorBidi" w:hAnsiTheme="minorBidi"/>
        </w:rPr>
        <w:t>, p. 45-46</w:t>
      </w:r>
      <w:r w:rsidRPr="006C1278">
        <w:rPr>
          <w:rFonts w:asciiTheme="minorBidi" w:hAnsiTheme="minorBidi"/>
          <w:lang w:val="en-GB"/>
        </w:rPr>
        <w:t xml:space="preserve">. For discussion of the concealment of the writings and their discovery, see Reiser, </w:t>
      </w:r>
      <w:r>
        <w:rPr>
          <w:rFonts w:asciiTheme="minorBidi" w:hAnsiTheme="minorBidi"/>
          <w:i/>
          <w:iCs/>
          <w:lang w:val="en-GB"/>
        </w:rPr>
        <w:t>Derashot M</w:t>
      </w:r>
      <w:r w:rsidRPr="006C1278">
        <w:rPr>
          <w:rFonts w:asciiTheme="minorBidi" w:hAnsiTheme="minorBidi"/>
          <w:i/>
          <w:iCs/>
          <w:lang w:val="en-GB"/>
        </w:rPr>
        <w:t>i-Shenot ha-Za’am</w:t>
      </w:r>
      <w:r w:rsidRPr="006C1278">
        <w:rPr>
          <w:rFonts w:asciiTheme="minorBidi" w:hAnsiTheme="minorBidi"/>
          <w:lang w:val="en-GB"/>
        </w:rPr>
        <w:t>, pp. 27-53.</w:t>
      </w:r>
    </w:p>
  </w:footnote>
  <w:footnote w:id="12">
    <w:p w:rsidR="008A42F3" w:rsidRPr="006C1278" w:rsidRDefault="008A42F3"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See </w:t>
      </w:r>
      <w:r>
        <w:rPr>
          <w:rFonts w:asciiTheme="minorBidi" w:hAnsiTheme="minorBidi"/>
          <w:i/>
          <w:iCs/>
          <w:lang w:val="en-GB"/>
        </w:rPr>
        <w:t>Derekh H</w:t>
      </w:r>
      <w:r w:rsidRPr="006C1278">
        <w:rPr>
          <w:rFonts w:asciiTheme="minorBidi" w:hAnsiTheme="minorBidi"/>
          <w:i/>
          <w:iCs/>
          <w:lang w:val="en-GB"/>
        </w:rPr>
        <w:t>a-Melekh</w:t>
      </w:r>
      <w:r w:rsidRPr="006C1278">
        <w:rPr>
          <w:rFonts w:asciiTheme="minorBidi" w:hAnsiTheme="minorBidi"/>
          <w:lang w:val="en-GB"/>
        </w:rPr>
        <w:t>, p. 449.</w:t>
      </w:r>
    </w:p>
  </w:footnote>
  <w:footnote w:id="13">
    <w:p w:rsidR="006C1278" w:rsidRPr="006C1278" w:rsidRDefault="006C1278" w:rsidP="00D17079">
      <w:pPr>
        <w:pStyle w:val="FootnoteText"/>
        <w:jc w:val="both"/>
        <w:rPr>
          <w:rFonts w:asciiTheme="minorBidi" w:hAnsiTheme="minorBidi"/>
          <w:lang w:val="en-GB"/>
        </w:rPr>
      </w:pPr>
      <w:r w:rsidRPr="006C1278">
        <w:rPr>
          <w:rStyle w:val="FootnoteReference"/>
          <w:rFonts w:asciiTheme="minorBidi" w:hAnsiTheme="minorBidi"/>
        </w:rPr>
        <w:footnoteRef/>
      </w:r>
      <w:r w:rsidRPr="006C1278">
        <w:rPr>
          <w:rFonts w:asciiTheme="minorBidi" w:hAnsiTheme="minorBidi"/>
        </w:rPr>
        <w:t xml:space="preserve"> </w:t>
      </w:r>
      <w:r w:rsidRPr="006C1278">
        <w:rPr>
          <w:rFonts w:asciiTheme="minorBidi" w:hAnsiTheme="minorBidi"/>
          <w:lang w:val="en-GB"/>
        </w:rPr>
        <w:t xml:space="preserve">For more on the students </w:t>
      </w:r>
      <w:r w:rsidR="00146D68">
        <w:rPr>
          <w:rFonts w:asciiTheme="minorBidi" w:hAnsiTheme="minorBidi"/>
          <w:lang w:val="en-GB"/>
        </w:rPr>
        <w:t>who transcribed these sermons</w:t>
      </w:r>
      <w:r w:rsidRPr="006C1278">
        <w:rPr>
          <w:rFonts w:asciiTheme="minorBidi" w:hAnsiTheme="minorBidi"/>
          <w:lang w:val="en-GB"/>
        </w:rPr>
        <w:t xml:space="preserve"> and the printing of the book, see Reiser, </w:t>
      </w:r>
      <w:r w:rsidR="00146D68">
        <w:rPr>
          <w:rFonts w:asciiTheme="minorBidi" w:hAnsiTheme="minorBidi"/>
          <w:i/>
          <w:iCs/>
          <w:lang w:val="en-GB"/>
        </w:rPr>
        <w:t>Derashot Mi-Shenot H</w:t>
      </w:r>
      <w:r w:rsidRPr="006C1278">
        <w:rPr>
          <w:rFonts w:asciiTheme="minorBidi" w:hAnsiTheme="minorBidi"/>
          <w:i/>
          <w:iCs/>
          <w:lang w:val="en-GB"/>
        </w:rPr>
        <w:t>a-Za’am</w:t>
      </w:r>
      <w:r w:rsidRPr="006C1278">
        <w:rPr>
          <w:rFonts w:asciiTheme="minorBidi" w:hAnsiTheme="minorBidi"/>
          <w:lang w:val="en-GB"/>
        </w:rPr>
        <w:t>, pp. 42-45.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D9"/>
    <w:rsid w:val="000D3D6A"/>
    <w:rsid w:val="000F096A"/>
    <w:rsid w:val="001054C6"/>
    <w:rsid w:val="001434FF"/>
    <w:rsid w:val="00146D68"/>
    <w:rsid w:val="001502AD"/>
    <w:rsid w:val="001B00A5"/>
    <w:rsid w:val="002059A5"/>
    <w:rsid w:val="00245427"/>
    <w:rsid w:val="00246984"/>
    <w:rsid w:val="004C2ECD"/>
    <w:rsid w:val="004E4650"/>
    <w:rsid w:val="00542DCA"/>
    <w:rsid w:val="0060755B"/>
    <w:rsid w:val="00620FB1"/>
    <w:rsid w:val="00650EB5"/>
    <w:rsid w:val="00667ED9"/>
    <w:rsid w:val="006776F0"/>
    <w:rsid w:val="006B100A"/>
    <w:rsid w:val="006B3E44"/>
    <w:rsid w:val="006C1278"/>
    <w:rsid w:val="006D742A"/>
    <w:rsid w:val="006E1DA5"/>
    <w:rsid w:val="006F4412"/>
    <w:rsid w:val="00734615"/>
    <w:rsid w:val="0075761D"/>
    <w:rsid w:val="008749F6"/>
    <w:rsid w:val="008A20E7"/>
    <w:rsid w:val="008A42F3"/>
    <w:rsid w:val="00975F04"/>
    <w:rsid w:val="009B40DA"/>
    <w:rsid w:val="009E1C19"/>
    <w:rsid w:val="00A600EF"/>
    <w:rsid w:val="00A870BD"/>
    <w:rsid w:val="00AA6A82"/>
    <w:rsid w:val="00B121B5"/>
    <w:rsid w:val="00B134BA"/>
    <w:rsid w:val="00B40D8C"/>
    <w:rsid w:val="00B558D3"/>
    <w:rsid w:val="00BA2CEA"/>
    <w:rsid w:val="00BA6D73"/>
    <w:rsid w:val="00BB4161"/>
    <w:rsid w:val="00BC33A2"/>
    <w:rsid w:val="00BF0B28"/>
    <w:rsid w:val="00BF3423"/>
    <w:rsid w:val="00C320DA"/>
    <w:rsid w:val="00C57D8F"/>
    <w:rsid w:val="00C7235D"/>
    <w:rsid w:val="00CA09FB"/>
    <w:rsid w:val="00CC29B1"/>
    <w:rsid w:val="00D17079"/>
    <w:rsid w:val="00DE43D3"/>
    <w:rsid w:val="00EC18C5"/>
    <w:rsid w:val="00F0645E"/>
    <w:rsid w:val="00F15246"/>
    <w:rsid w:val="00F54BE9"/>
    <w:rsid w:val="00FB6FA3"/>
    <w:rsid w:val="00FC46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5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246"/>
    <w:rPr>
      <w:sz w:val="20"/>
      <w:szCs w:val="20"/>
    </w:rPr>
  </w:style>
  <w:style w:type="character" w:styleId="FootnoteReference">
    <w:name w:val="footnote reference"/>
    <w:basedOn w:val="DefaultParagraphFont"/>
    <w:uiPriority w:val="99"/>
    <w:semiHidden/>
    <w:unhideWhenUsed/>
    <w:rsid w:val="00F15246"/>
    <w:rPr>
      <w:vertAlign w:val="superscript"/>
    </w:rPr>
  </w:style>
  <w:style w:type="paragraph" w:styleId="BlockText">
    <w:name w:val="Block Text"/>
    <w:basedOn w:val="Normal"/>
    <w:link w:val="BlockTextChar"/>
    <w:rsid w:val="006C1278"/>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C1278"/>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6C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78"/>
    <w:rPr>
      <w:rFonts w:ascii="Tahoma" w:hAnsi="Tahoma" w:cs="Tahoma"/>
      <w:sz w:val="16"/>
      <w:szCs w:val="16"/>
    </w:rPr>
  </w:style>
  <w:style w:type="paragraph" w:styleId="Header">
    <w:name w:val="header"/>
    <w:basedOn w:val="Normal"/>
    <w:link w:val="HeaderChar"/>
    <w:uiPriority w:val="99"/>
    <w:unhideWhenUsed/>
    <w:rsid w:val="0014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68"/>
  </w:style>
  <w:style w:type="paragraph" w:styleId="Footer">
    <w:name w:val="footer"/>
    <w:basedOn w:val="Normal"/>
    <w:link w:val="FooterChar"/>
    <w:uiPriority w:val="99"/>
    <w:unhideWhenUsed/>
    <w:rsid w:val="0014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5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246"/>
    <w:rPr>
      <w:sz w:val="20"/>
      <w:szCs w:val="20"/>
    </w:rPr>
  </w:style>
  <w:style w:type="character" w:styleId="FootnoteReference">
    <w:name w:val="footnote reference"/>
    <w:basedOn w:val="DefaultParagraphFont"/>
    <w:uiPriority w:val="99"/>
    <w:semiHidden/>
    <w:unhideWhenUsed/>
    <w:rsid w:val="00F15246"/>
    <w:rPr>
      <w:vertAlign w:val="superscript"/>
    </w:rPr>
  </w:style>
  <w:style w:type="paragraph" w:styleId="BlockText">
    <w:name w:val="Block Text"/>
    <w:basedOn w:val="Normal"/>
    <w:link w:val="BlockTextChar"/>
    <w:rsid w:val="006C1278"/>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C1278"/>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6C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78"/>
    <w:rPr>
      <w:rFonts w:ascii="Tahoma" w:hAnsi="Tahoma" w:cs="Tahoma"/>
      <w:sz w:val="16"/>
      <w:szCs w:val="16"/>
    </w:rPr>
  </w:style>
  <w:style w:type="paragraph" w:styleId="Header">
    <w:name w:val="header"/>
    <w:basedOn w:val="Normal"/>
    <w:link w:val="HeaderChar"/>
    <w:uiPriority w:val="99"/>
    <w:unhideWhenUsed/>
    <w:rsid w:val="0014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68"/>
  </w:style>
  <w:style w:type="paragraph" w:styleId="Footer">
    <w:name w:val="footer"/>
    <w:basedOn w:val="Normal"/>
    <w:link w:val="FooterChar"/>
    <w:uiPriority w:val="99"/>
    <w:unhideWhenUsed/>
    <w:rsid w:val="0014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46DE-B53C-452E-80AA-34A11E70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2017-11-30T08:29:00Z</dcterms:created>
  <dcterms:modified xsi:type="dcterms:W3CDTF">2017-11-30T08:31:00Z</dcterms:modified>
</cp:coreProperties>
</file>