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Default="00431FA5" w:rsidP="00D32C42">
      <w:pPr>
        <w:pStyle w:val="a8"/>
        <w:rPr>
          <w:rtl/>
        </w:rPr>
      </w:pPr>
      <w:r>
        <w:rPr>
          <w:rtl/>
        </w:rPr>
        <w:t xml:space="preserve">הרב </w:t>
      </w:r>
      <w:r w:rsidR="00D32C42">
        <w:rPr>
          <w:rFonts w:hint="cs"/>
          <w:rtl/>
        </w:rPr>
        <w:t xml:space="preserve">יעקב מדן </w:t>
      </w:r>
      <w:proofErr w:type="spellStart"/>
      <w:r w:rsidR="00F57159">
        <w:rPr>
          <w:rFonts w:hint="cs"/>
          <w:rtl/>
        </w:rPr>
        <w:t>שליט"א</w:t>
      </w:r>
      <w:proofErr w:type="spellEnd"/>
    </w:p>
    <w:p w:rsidR="00B74501" w:rsidRDefault="00FC63C1" w:rsidP="00D32C42">
      <w:pPr>
        <w:pStyle w:val="a8"/>
        <w:rPr>
          <w:rtl/>
        </w:rPr>
      </w:pPr>
      <w:r>
        <w:rPr>
          <w:rtl/>
        </w:rPr>
        <w:t>שיחה</w:t>
      </w:r>
      <w:r>
        <w:rPr>
          <w:rFonts w:hint="cs"/>
          <w:rtl/>
        </w:rPr>
        <w:t xml:space="preserve"> לפרשת </w:t>
      </w:r>
      <w:r w:rsidR="00D32C42">
        <w:rPr>
          <w:rFonts w:hint="cs"/>
          <w:rtl/>
        </w:rPr>
        <w:t>חיי שרה</w:t>
      </w:r>
    </w:p>
    <w:p w:rsidR="009C1793" w:rsidRPr="00370C5A" w:rsidRDefault="00D32C42" w:rsidP="00FC63C1">
      <w:pPr>
        <w:pStyle w:val="1"/>
        <w:rPr>
          <w:sz w:val="36"/>
          <w:szCs w:val="36"/>
          <w:rtl/>
        </w:rPr>
      </w:pPr>
      <w:bookmarkStart w:id="0" w:name="OLE_LINK1"/>
      <w:r w:rsidRPr="00D32C42">
        <w:rPr>
          <w:sz w:val="36"/>
          <w:szCs w:val="36"/>
          <w:rtl/>
        </w:rPr>
        <w:t>על דו קיום אפשרי ועל בניין המקדש</w:t>
      </w:r>
      <w:r w:rsidR="008B1E50" w:rsidRPr="00370C5A">
        <w:rPr>
          <w:sz w:val="36"/>
          <w:szCs w:val="36"/>
          <w:rtl/>
        </w:rPr>
        <w:footnoteReference w:customMarkFollows="1" w:id="1"/>
        <w:t>*</w:t>
      </w:r>
    </w:p>
    <w:p w:rsidR="00D1709C" w:rsidRDefault="00980B77" w:rsidP="00D1709C">
      <w:pPr>
        <w:pStyle w:val="2"/>
        <w:rPr>
          <w:rtl/>
        </w:rPr>
      </w:pPr>
      <w:r>
        <w:rPr>
          <w:rFonts w:hint="cs"/>
          <w:rtl/>
        </w:rPr>
        <w:t xml:space="preserve">מצחק </w:t>
      </w:r>
      <w:r>
        <w:rPr>
          <w:rtl/>
        </w:rPr>
        <w:t>–</w:t>
      </w:r>
      <w:r>
        <w:rPr>
          <w:rFonts w:hint="cs"/>
          <w:rtl/>
        </w:rPr>
        <w:t xml:space="preserve"> למה הכוונה?</w:t>
      </w:r>
    </w:p>
    <w:p w:rsidR="00D32C42" w:rsidRDefault="00D32C42" w:rsidP="00D32C42">
      <w:pPr>
        <w:rPr>
          <w:rtl/>
          <w:lang w:eastAsia="he-IL"/>
        </w:rPr>
      </w:pPr>
      <w:r>
        <w:rPr>
          <w:rtl/>
          <w:lang w:eastAsia="he-IL"/>
        </w:rPr>
        <w:t>בפרשת וירא אנו פוגשים את גירוש הגר וישמעאל:</w:t>
      </w:r>
    </w:p>
    <w:p w:rsidR="00D32C42" w:rsidRDefault="00D32C42" w:rsidP="00D32C42">
      <w:pPr>
        <w:pStyle w:val="a9"/>
        <w:rPr>
          <w:rtl/>
          <w:lang w:eastAsia="he-IL"/>
        </w:rPr>
      </w:pPr>
      <w:r>
        <w:rPr>
          <w:rFonts w:hint="cs"/>
          <w:rtl/>
          <w:lang w:eastAsia="he-IL"/>
        </w:rPr>
        <w:t>"</w:t>
      </w:r>
      <w:proofErr w:type="spellStart"/>
      <w:r>
        <w:rPr>
          <w:rtl/>
          <w:lang w:eastAsia="he-IL"/>
        </w:rPr>
        <w:t>וַתֵּרֶא</w:t>
      </w:r>
      <w:proofErr w:type="spellEnd"/>
      <w:r>
        <w:rPr>
          <w:rtl/>
          <w:lang w:eastAsia="he-IL"/>
        </w:rPr>
        <w:t xml:space="preserve"> שָׂרָה אֶת בֶּן הָגָר הַמִּצְרִית אֲשֶׁר יָלְדָה לְאַבְרָהָם מְצַחֵק: וַתֹּאמֶר לְאַבְרָהָם גָּרֵשׁ הָאָמָה הַזֹּאת וְאֶת בְּנָהּ כִּי לֹא יִירַשׁ בֶּן הָאָמָה הַזֹּאת עִם בְּנִי עִם יִצְחָק</w:t>
      </w:r>
      <w:r>
        <w:rPr>
          <w:rFonts w:hint="cs"/>
          <w:rtl/>
          <w:lang w:eastAsia="he-IL"/>
        </w:rPr>
        <w:t>"</w:t>
      </w:r>
    </w:p>
    <w:p w:rsidR="00D32C42" w:rsidRDefault="00D32C42" w:rsidP="00D32C42">
      <w:pPr>
        <w:pStyle w:val="a9"/>
        <w:rPr>
          <w:rtl/>
          <w:lang w:eastAsia="he-IL"/>
        </w:rPr>
      </w:pPr>
      <w:r>
        <w:rPr>
          <w:rtl/>
          <w:lang w:eastAsia="he-IL"/>
        </w:rPr>
        <w:tab/>
      </w:r>
      <w:r w:rsidRPr="00D32C42">
        <w:rPr>
          <w:sz w:val="16"/>
          <w:szCs w:val="18"/>
          <w:rtl/>
          <w:lang w:eastAsia="he-IL"/>
        </w:rPr>
        <w:t>(בראשית כ</w:t>
      </w:r>
      <w:r w:rsidRPr="00D32C42">
        <w:rPr>
          <w:rFonts w:hint="cs"/>
          <w:sz w:val="16"/>
          <w:szCs w:val="18"/>
          <w:rtl/>
          <w:lang w:eastAsia="he-IL"/>
        </w:rPr>
        <w:t>"</w:t>
      </w:r>
      <w:r w:rsidRPr="00D32C42">
        <w:rPr>
          <w:sz w:val="16"/>
          <w:szCs w:val="18"/>
          <w:rtl/>
          <w:lang w:eastAsia="he-IL"/>
        </w:rPr>
        <w:t>א</w:t>
      </w:r>
      <w:r w:rsidRPr="00D32C42">
        <w:rPr>
          <w:rFonts w:hint="cs"/>
          <w:sz w:val="16"/>
          <w:szCs w:val="18"/>
          <w:rtl/>
          <w:lang w:eastAsia="he-IL"/>
        </w:rPr>
        <w:t xml:space="preserve">, </w:t>
      </w:r>
      <w:r w:rsidRPr="00D32C42">
        <w:rPr>
          <w:sz w:val="16"/>
          <w:szCs w:val="18"/>
          <w:rtl/>
          <w:lang w:eastAsia="he-IL"/>
        </w:rPr>
        <w:t>ט-י)</w:t>
      </w:r>
      <w:r>
        <w:rPr>
          <w:rFonts w:hint="cs"/>
          <w:rtl/>
          <w:lang w:eastAsia="he-IL"/>
        </w:rPr>
        <w:t>.</w:t>
      </w:r>
    </w:p>
    <w:p w:rsidR="00D32C42" w:rsidRDefault="00D32C42" w:rsidP="00D32C42">
      <w:pPr>
        <w:rPr>
          <w:rtl/>
          <w:lang w:eastAsia="he-IL"/>
        </w:rPr>
      </w:pPr>
      <w:r>
        <w:rPr>
          <w:rtl/>
          <w:lang w:eastAsia="he-IL"/>
        </w:rPr>
        <w:t xml:space="preserve">למה הכוונה "מצחק"? מפורסם מדרש חז"ל </w:t>
      </w:r>
      <w:r w:rsidRPr="00D32C42">
        <w:rPr>
          <w:sz w:val="16"/>
          <w:szCs w:val="18"/>
          <w:rtl/>
          <w:lang w:eastAsia="he-IL"/>
        </w:rPr>
        <w:t xml:space="preserve">(בראשית רבה </w:t>
      </w:r>
      <w:proofErr w:type="spellStart"/>
      <w:r w:rsidRPr="00D32C42">
        <w:rPr>
          <w:sz w:val="16"/>
          <w:szCs w:val="18"/>
          <w:rtl/>
          <w:lang w:eastAsia="he-IL"/>
        </w:rPr>
        <w:t>נג</w:t>
      </w:r>
      <w:proofErr w:type="spellEnd"/>
      <w:r w:rsidRPr="00D32C42">
        <w:rPr>
          <w:sz w:val="16"/>
          <w:szCs w:val="18"/>
          <w:rtl/>
          <w:lang w:eastAsia="he-IL"/>
        </w:rPr>
        <w:t>, יא)</w:t>
      </w:r>
      <w:r>
        <w:rPr>
          <w:rtl/>
          <w:lang w:eastAsia="he-IL"/>
        </w:rPr>
        <w:t>, שגם קיים על הביטוי "ויקומו לצחק" ביחס לחטא העגל:</w:t>
      </w:r>
    </w:p>
    <w:p w:rsidR="00D32C42" w:rsidRDefault="00D32C42" w:rsidP="00D32C42">
      <w:pPr>
        <w:pStyle w:val="a9"/>
        <w:rPr>
          <w:rtl/>
          <w:lang w:eastAsia="he-IL"/>
        </w:rPr>
      </w:pPr>
      <w:r>
        <w:rPr>
          <w:rFonts w:hint="cs"/>
          <w:rtl/>
          <w:lang w:eastAsia="he-IL"/>
        </w:rPr>
        <w:t>"</w:t>
      </w:r>
      <w:r>
        <w:rPr>
          <w:rtl/>
          <w:lang w:eastAsia="he-IL"/>
        </w:rPr>
        <w:t xml:space="preserve">דרש רבי עקיבא </w:t>
      </w:r>
      <w:r w:rsidRPr="000E5FD5">
        <w:rPr>
          <w:sz w:val="16"/>
          <w:szCs w:val="18"/>
          <w:rtl/>
          <w:lang w:eastAsia="he-IL"/>
        </w:rPr>
        <w:t xml:space="preserve">(בראשית </w:t>
      </w:r>
      <w:proofErr w:type="spellStart"/>
      <w:r w:rsidRPr="000E5FD5">
        <w:rPr>
          <w:sz w:val="16"/>
          <w:szCs w:val="18"/>
          <w:rtl/>
          <w:lang w:eastAsia="he-IL"/>
        </w:rPr>
        <w:t>כא</w:t>
      </w:r>
      <w:proofErr w:type="spellEnd"/>
      <w:r w:rsidRPr="000E5FD5">
        <w:rPr>
          <w:sz w:val="16"/>
          <w:szCs w:val="18"/>
          <w:rtl/>
          <w:lang w:eastAsia="he-IL"/>
        </w:rPr>
        <w:t>)</w:t>
      </w:r>
      <w:r>
        <w:rPr>
          <w:rtl/>
          <w:lang w:eastAsia="he-IL"/>
        </w:rPr>
        <w:t xml:space="preserve"> </w:t>
      </w:r>
      <w:proofErr w:type="spellStart"/>
      <w:r>
        <w:rPr>
          <w:rtl/>
          <w:lang w:eastAsia="he-IL"/>
        </w:rPr>
        <w:t>ותרא</w:t>
      </w:r>
      <w:proofErr w:type="spellEnd"/>
      <w:r>
        <w:rPr>
          <w:rtl/>
          <w:lang w:eastAsia="he-IL"/>
        </w:rPr>
        <w:t xml:space="preserve"> שרה וגו', אין מצחק אלא </w:t>
      </w:r>
      <w:r w:rsidRPr="00D32C42">
        <w:rPr>
          <w:b/>
          <w:bCs/>
          <w:rtl/>
          <w:lang w:eastAsia="he-IL"/>
        </w:rPr>
        <w:t>גלוי עריות</w:t>
      </w:r>
      <w:r>
        <w:rPr>
          <w:rtl/>
          <w:lang w:eastAsia="he-IL"/>
        </w:rPr>
        <w:t xml:space="preserve">, </w:t>
      </w:r>
      <w:proofErr w:type="spellStart"/>
      <w:r>
        <w:rPr>
          <w:rtl/>
          <w:lang w:eastAsia="he-IL"/>
        </w:rPr>
        <w:t>היך</w:t>
      </w:r>
      <w:proofErr w:type="spellEnd"/>
      <w:r>
        <w:rPr>
          <w:rtl/>
          <w:lang w:eastAsia="he-IL"/>
        </w:rPr>
        <w:t xml:space="preserve"> מד"א </w:t>
      </w:r>
      <w:r w:rsidRPr="000E5FD5">
        <w:rPr>
          <w:sz w:val="16"/>
          <w:szCs w:val="18"/>
          <w:rtl/>
          <w:lang w:eastAsia="he-IL"/>
        </w:rPr>
        <w:t>(שם לט)</w:t>
      </w:r>
      <w:r>
        <w:rPr>
          <w:rtl/>
          <w:lang w:eastAsia="he-IL"/>
        </w:rPr>
        <w:t xml:space="preserve"> בא אלי העבד העברי אשר הבאת לנו לצחק בי, מלמד </w:t>
      </w:r>
      <w:proofErr w:type="spellStart"/>
      <w:r>
        <w:rPr>
          <w:rtl/>
          <w:lang w:eastAsia="he-IL"/>
        </w:rPr>
        <w:t>שהיתה</w:t>
      </w:r>
      <w:proofErr w:type="spellEnd"/>
      <w:r>
        <w:rPr>
          <w:rtl/>
          <w:lang w:eastAsia="he-IL"/>
        </w:rPr>
        <w:t xml:space="preserve"> אמנו שרה רואה אותו לישמעאל מכביש גנות וצד נשי אנשים ומענה אותן</w:t>
      </w:r>
      <w:r>
        <w:rPr>
          <w:rFonts w:hint="cs"/>
          <w:rtl/>
          <w:lang w:eastAsia="he-IL"/>
        </w:rPr>
        <w:t>.</w:t>
      </w:r>
    </w:p>
    <w:p w:rsidR="00D32C42" w:rsidRDefault="00D32C42" w:rsidP="00D32C42">
      <w:pPr>
        <w:pStyle w:val="a9"/>
        <w:rPr>
          <w:rtl/>
          <w:lang w:eastAsia="he-IL"/>
        </w:rPr>
      </w:pPr>
      <w:r>
        <w:rPr>
          <w:rFonts w:hint="cs"/>
          <w:rtl/>
          <w:lang w:eastAsia="he-IL"/>
        </w:rPr>
        <w:t>"</w:t>
      </w:r>
      <w:r>
        <w:rPr>
          <w:rtl/>
          <w:lang w:eastAsia="he-IL"/>
        </w:rPr>
        <w:t xml:space="preserve">תני רבי ישמעאל אומר אין הלשון הזה של צחוק אלא </w:t>
      </w:r>
      <w:r w:rsidRPr="00D32C42">
        <w:rPr>
          <w:b/>
          <w:bCs/>
          <w:rtl/>
          <w:lang w:eastAsia="he-IL"/>
        </w:rPr>
        <w:t>עבודת כוכבים</w:t>
      </w:r>
      <w:r>
        <w:rPr>
          <w:rtl/>
          <w:lang w:eastAsia="he-IL"/>
        </w:rPr>
        <w:t xml:space="preserve"> שנאמר </w:t>
      </w:r>
      <w:r w:rsidRPr="000E5FD5">
        <w:rPr>
          <w:sz w:val="16"/>
          <w:szCs w:val="18"/>
          <w:rtl/>
          <w:lang w:eastAsia="he-IL"/>
        </w:rPr>
        <w:t>(שמות לב)</w:t>
      </w:r>
      <w:r>
        <w:rPr>
          <w:rtl/>
          <w:lang w:eastAsia="he-IL"/>
        </w:rPr>
        <w:t xml:space="preserve"> וישב העם לאכול ושתו ויקומו לצחק, מלמד </w:t>
      </w:r>
      <w:proofErr w:type="spellStart"/>
      <w:r>
        <w:rPr>
          <w:rtl/>
          <w:lang w:eastAsia="he-IL"/>
        </w:rPr>
        <w:t>שהיתה</w:t>
      </w:r>
      <w:proofErr w:type="spellEnd"/>
      <w:r>
        <w:rPr>
          <w:rtl/>
          <w:lang w:eastAsia="he-IL"/>
        </w:rPr>
        <w:t xml:space="preserve"> אמנו שרה רואה את ישמעאל בונה </w:t>
      </w:r>
      <w:proofErr w:type="spellStart"/>
      <w:r>
        <w:rPr>
          <w:rtl/>
          <w:lang w:eastAsia="he-IL"/>
        </w:rPr>
        <w:t>בימוסיות</w:t>
      </w:r>
      <w:proofErr w:type="spellEnd"/>
      <w:r>
        <w:rPr>
          <w:rtl/>
          <w:lang w:eastAsia="he-IL"/>
        </w:rPr>
        <w:t xml:space="preserve"> וצד חגבים ומקריב עליהם</w:t>
      </w:r>
      <w:r>
        <w:rPr>
          <w:rFonts w:hint="cs"/>
          <w:rtl/>
          <w:lang w:eastAsia="he-IL"/>
        </w:rPr>
        <w:t>.</w:t>
      </w:r>
    </w:p>
    <w:p w:rsidR="00D32C42" w:rsidRDefault="00D32C42" w:rsidP="00D32C42">
      <w:pPr>
        <w:pStyle w:val="a9"/>
        <w:rPr>
          <w:rtl/>
          <w:lang w:eastAsia="he-IL"/>
        </w:rPr>
      </w:pPr>
      <w:r>
        <w:rPr>
          <w:rFonts w:hint="cs"/>
          <w:rtl/>
          <w:lang w:eastAsia="he-IL"/>
        </w:rPr>
        <w:t>"</w:t>
      </w:r>
      <w:r>
        <w:rPr>
          <w:rtl/>
          <w:lang w:eastAsia="he-IL"/>
        </w:rPr>
        <w:t xml:space="preserve">רבי אלעזר בנו של רבי יוסי הגלילי אומר אין הלשון הזה צחוק אלא לשון </w:t>
      </w:r>
      <w:r w:rsidRPr="00D32C42">
        <w:rPr>
          <w:b/>
          <w:bCs/>
          <w:rtl/>
          <w:lang w:eastAsia="he-IL"/>
        </w:rPr>
        <w:t>שפיכות דמים</w:t>
      </w:r>
      <w:r>
        <w:rPr>
          <w:rtl/>
          <w:lang w:eastAsia="he-IL"/>
        </w:rPr>
        <w:t xml:space="preserve">, </w:t>
      </w:r>
      <w:proofErr w:type="spellStart"/>
      <w:r>
        <w:rPr>
          <w:rtl/>
          <w:lang w:eastAsia="he-IL"/>
        </w:rPr>
        <w:t>היך</w:t>
      </w:r>
      <w:proofErr w:type="spellEnd"/>
      <w:r>
        <w:rPr>
          <w:rtl/>
          <w:lang w:eastAsia="he-IL"/>
        </w:rPr>
        <w:t xml:space="preserve"> מה </w:t>
      </w:r>
      <w:proofErr w:type="spellStart"/>
      <w:r>
        <w:rPr>
          <w:rtl/>
          <w:lang w:eastAsia="he-IL"/>
        </w:rPr>
        <w:t>דאת</w:t>
      </w:r>
      <w:proofErr w:type="spellEnd"/>
      <w:r>
        <w:rPr>
          <w:rtl/>
          <w:lang w:eastAsia="he-IL"/>
        </w:rPr>
        <w:t xml:space="preserve"> אמר </w:t>
      </w:r>
      <w:r w:rsidRPr="000E5FD5">
        <w:rPr>
          <w:sz w:val="16"/>
          <w:szCs w:val="18"/>
          <w:rtl/>
          <w:lang w:eastAsia="he-IL"/>
        </w:rPr>
        <w:t>(שמואל ב ב)</w:t>
      </w:r>
      <w:r>
        <w:rPr>
          <w:rtl/>
          <w:lang w:eastAsia="he-IL"/>
        </w:rPr>
        <w:t xml:space="preserve"> יקומו נא הנערים וישחקו לפנינו</w:t>
      </w:r>
      <w:r>
        <w:rPr>
          <w:rFonts w:hint="cs"/>
          <w:rtl/>
          <w:lang w:eastAsia="he-IL"/>
        </w:rPr>
        <w:t xml:space="preserve">. </w:t>
      </w:r>
      <w:r>
        <w:rPr>
          <w:rtl/>
          <w:lang w:eastAsia="he-IL"/>
        </w:rPr>
        <w:t xml:space="preserve">רבי עזריה משום רבי לוי אמר, אמר ליה ישמעאל ליצחק נלך ונראה חלקינו בשדה והיה ישמעאל </w:t>
      </w:r>
      <w:r w:rsidRPr="00D32C42">
        <w:rPr>
          <w:b/>
          <w:bCs/>
          <w:rtl/>
          <w:lang w:eastAsia="he-IL"/>
        </w:rPr>
        <w:t>נוטל קשת וחצים</w:t>
      </w:r>
      <w:r>
        <w:rPr>
          <w:rtl/>
          <w:lang w:eastAsia="he-IL"/>
        </w:rPr>
        <w:t xml:space="preserve"> ומורה כלפי יצחק, ועושה עצמו כאילו מצחק, </w:t>
      </w:r>
      <w:proofErr w:type="spellStart"/>
      <w:r>
        <w:rPr>
          <w:rtl/>
          <w:lang w:eastAsia="he-IL"/>
        </w:rPr>
        <w:t>הדא</w:t>
      </w:r>
      <w:proofErr w:type="spellEnd"/>
      <w:r>
        <w:rPr>
          <w:rtl/>
          <w:lang w:eastAsia="he-IL"/>
        </w:rPr>
        <w:t xml:space="preserve"> הוא </w:t>
      </w:r>
      <w:proofErr w:type="spellStart"/>
      <w:r>
        <w:rPr>
          <w:rtl/>
          <w:lang w:eastAsia="he-IL"/>
        </w:rPr>
        <w:t>דכתיב</w:t>
      </w:r>
      <w:proofErr w:type="spellEnd"/>
      <w:r>
        <w:rPr>
          <w:rtl/>
          <w:lang w:eastAsia="he-IL"/>
        </w:rPr>
        <w:t xml:space="preserve"> </w:t>
      </w:r>
      <w:r w:rsidRPr="000E5FD5">
        <w:rPr>
          <w:sz w:val="16"/>
          <w:szCs w:val="18"/>
          <w:rtl/>
          <w:lang w:eastAsia="he-IL"/>
        </w:rPr>
        <w:t xml:space="preserve">(משלי </w:t>
      </w:r>
      <w:proofErr w:type="spellStart"/>
      <w:r w:rsidRPr="000E5FD5">
        <w:rPr>
          <w:sz w:val="16"/>
          <w:szCs w:val="18"/>
          <w:rtl/>
          <w:lang w:eastAsia="he-IL"/>
        </w:rPr>
        <w:t>כו</w:t>
      </w:r>
      <w:proofErr w:type="spellEnd"/>
      <w:r w:rsidRPr="000E5FD5">
        <w:rPr>
          <w:sz w:val="16"/>
          <w:szCs w:val="18"/>
          <w:rtl/>
          <w:lang w:eastAsia="he-IL"/>
        </w:rPr>
        <w:t>)</w:t>
      </w:r>
      <w:r>
        <w:rPr>
          <w:rtl/>
          <w:lang w:eastAsia="he-IL"/>
        </w:rPr>
        <w:t xml:space="preserve"> כמתלהלה היורה </w:t>
      </w:r>
      <w:proofErr w:type="spellStart"/>
      <w:r>
        <w:rPr>
          <w:rtl/>
          <w:lang w:eastAsia="he-IL"/>
        </w:rPr>
        <w:t>זקים</w:t>
      </w:r>
      <w:proofErr w:type="spellEnd"/>
      <w:r>
        <w:rPr>
          <w:rtl/>
          <w:lang w:eastAsia="he-IL"/>
        </w:rPr>
        <w:t xml:space="preserve"> וגו', כן איש רמה את רעהו ואומר הלא מצחק אני</w:t>
      </w:r>
      <w:r>
        <w:rPr>
          <w:rFonts w:hint="cs"/>
          <w:rtl/>
          <w:lang w:eastAsia="he-IL"/>
        </w:rPr>
        <w:t>".</w:t>
      </w:r>
    </w:p>
    <w:p w:rsidR="000E5FD5" w:rsidRDefault="000E5FD5" w:rsidP="00D32C42">
      <w:pPr>
        <w:rPr>
          <w:rFonts w:hint="cs"/>
          <w:rtl/>
          <w:lang w:eastAsia="he-IL"/>
        </w:rPr>
      </w:pPr>
      <w:r>
        <w:rPr>
          <w:rFonts w:hint="cs"/>
          <w:rtl/>
          <w:lang w:eastAsia="he-IL"/>
        </w:rPr>
        <w:t>חז"ל פורסים אפשרויות-מספר לביאור הביטוי "מצחק", כשהם מכוונים לשלושת העברות החמורות.</w:t>
      </w:r>
    </w:p>
    <w:p w:rsidR="00D32C42" w:rsidRDefault="000E5FD5" w:rsidP="000E5FD5">
      <w:pPr>
        <w:rPr>
          <w:rtl/>
          <w:lang w:eastAsia="he-IL"/>
        </w:rPr>
      </w:pPr>
      <w:r>
        <w:rPr>
          <w:rFonts w:hint="cs"/>
          <w:rtl/>
          <w:lang w:eastAsia="he-IL"/>
        </w:rPr>
        <w:t xml:space="preserve">ברם, </w:t>
      </w:r>
      <w:r w:rsidR="00D32C42">
        <w:rPr>
          <w:rtl/>
          <w:lang w:eastAsia="he-IL"/>
        </w:rPr>
        <w:t xml:space="preserve">דומה שאפשר להציע פשט אחר בפסוק – מדובר על מעין לעג, גיחוך מעט נסתר, ששרה אמנו זיהתה אצל ישמעאל. כמו במשפחות רבות, האח הבכור חש לפעמים שהילד הקטן עתיד לתפוס את מקומו. </w:t>
      </w:r>
      <w:r>
        <w:rPr>
          <w:rFonts w:hint="cs"/>
          <w:rtl/>
          <w:lang w:eastAsia="he-IL"/>
        </w:rPr>
        <w:t xml:space="preserve">נזכור </w:t>
      </w:r>
      <w:r w:rsidR="00D32C42">
        <w:rPr>
          <w:rtl/>
          <w:lang w:eastAsia="he-IL"/>
        </w:rPr>
        <w:t>שאצל ישמעאל הדבר קיצוני הרבה יותר – ישמעאל יודע שלידת יצחק הופכת אותו מ'יורש' ל'עבד'. במקום להמשיך את אברהם אבינו כבכורו, הוא יחזור להיות בנה של האמה הגר.</w:t>
      </w:r>
    </w:p>
    <w:p w:rsidR="00D32C42" w:rsidRDefault="00D32C42" w:rsidP="00D32C42">
      <w:pPr>
        <w:rPr>
          <w:rtl/>
          <w:lang w:eastAsia="he-IL"/>
        </w:rPr>
      </w:pPr>
      <w:r>
        <w:rPr>
          <w:rtl/>
          <w:lang w:eastAsia="he-IL"/>
        </w:rPr>
        <w:lastRenderedPageBreak/>
        <w:t>שרה חוששת, ובצדק, שישמעאל עתיד, אולי כמשחק בלבד, לנסות לפגוע ביצחק. הוא יכול כבדרך אגב להניח עליו כרית או להשתמש בדרך אחרת – ובכך להרוג את יצחק בלי סימנים. שרה מבינה שישמעאל מהווה כרגע סכנה קיומית ליצחק, ולכן דורשת את סילוק הגר וישמעאל.</w:t>
      </w:r>
    </w:p>
    <w:p w:rsidR="00980B77" w:rsidRDefault="00980B77" w:rsidP="00D32C42">
      <w:pPr>
        <w:rPr>
          <w:rtl/>
          <w:lang w:eastAsia="he-IL"/>
        </w:rPr>
      </w:pPr>
    </w:p>
    <w:p w:rsidR="00980B77" w:rsidRDefault="00980B77" w:rsidP="00980B77">
      <w:pPr>
        <w:pStyle w:val="2"/>
        <w:rPr>
          <w:rtl/>
        </w:rPr>
      </w:pPr>
      <w:r>
        <w:rPr>
          <w:rFonts w:hint="cs"/>
          <w:rtl/>
        </w:rPr>
        <w:t>המפגש על הבאר</w:t>
      </w:r>
    </w:p>
    <w:p w:rsidR="00D32C42" w:rsidRDefault="00D32C42" w:rsidP="00D32C42">
      <w:pPr>
        <w:rPr>
          <w:rtl/>
          <w:lang w:eastAsia="he-IL"/>
        </w:rPr>
      </w:pPr>
      <w:r>
        <w:rPr>
          <w:rtl/>
          <w:lang w:eastAsia="he-IL"/>
        </w:rPr>
        <w:t>לאחר שהגר מסולקת ונשארת לבדה עם ישמעאל, רגע לפני שהוא מת בצמא, היא מגלה באר מים:</w:t>
      </w:r>
    </w:p>
    <w:p w:rsidR="00D32C42" w:rsidRDefault="00D32C42" w:rsidP="00D32C42">
      <w:pPr>
        <w:pStyle w:val="a9"/>
        <w:rPr>
          <w:rtl/>
          <w:lang w:eastAsia="he-IL"/>
        </w:rPr>
      </w:pPr>
      <w:r>
        <w:rPr>
          <w:rFonts w:hint="cs"/>
          <w:rtl/>
          <w:lang w:eastAsia="he-IL"/>
        </w:rPr>
        <w:t>"</w:t>
      </w:r>
      <w:r>
        <w:rPr>
          <w:rtl/>
          <w:lang w:eastAsia="he-IL"/>
        </w:rPr>
        <w:t>וַיִּפְקַח אֱ</w:t>
      </w:r>
      <w:r>
        <w:rPr>
          <w:rFonts w:hint="cs"/>
          <w:rtl/>
          <w:lang w:eastAsia="he-IL"/>
        </w:rPr>
        <w:t>-</w:t>
      </w:r>
      <w:r>
        <w:rPr>
          <w:rtl/>
          <w:lang w:eastAsia="he-IL"/>
        </w:rPr>
        <w:t xml:space="preserve">לֹהִים אֶת עֵינֶיהָ </w:t>
      </w:r>
      <w:proofErr w:type="spellStart"/>
      <w:r>
        <w:rPr>
          <w:rtl/>
          <w:lang w:eastAsia="he-IL"/>
        </w:rPr>
        <w:t>וַתֵּרֶא</w:t>
      </w:r>
      <w:proofErr w:type="spellEnd"/>
      <w:r>
        <w:rPr>
          <w:rtl/>
          <w:lang w:eastAsia="he-IL"/>
        </w:rPr>
        <w:t xml:space="preserve"> בְּאֵר מָיִם וַתֵּלֶךְ וַתְּמַלֵּא אֶת הַחֵמֶת מַיִם </w:t>
      </w:r>
      <w:proofErr w:type="spellStart"/>
      <w:r>
        <w:rPr>
          <w:rtl/>
          <w:lang w:eastAsia="he-IL"/>
        </w:rPr>
        <w:t>וַתַּשְׁק</w:t>
      </w:r>
      <w:proofErr w:type="spellEnd"/>
      <w:r>
        <w:rPr>
          <w:rtl/>
          <w:lang w:eastAsia="he-IL"/>
        </w:rPr>
        <w:t>ְ אֶת הַנָּעַר: וַיְהִי אֱ</w:t>
      </w:r>
      <w:r>
        <w:rPr>
          <w:rFonts w:hint="cs"/>
          <w:rtl/>
          <w:lang w:eastAsia="he-IL"/>
        </w:rPr>
        <w:t>-</w:t>
      </w:r>
      <w:r>
        <w:rPr>
          <w:rtl/>
          <w:lang w:eastAsia="he-IL"/>
        </w:rPr>
        <w:t xml:space="preserve">לֹהִים אֶת הַנַּעַר וַיִּגְדָּל וַיֵּשֶׁב בַּמִּדְבָּר וַיְהִי רֹבֶה קַשָּׁת: וַיֵּשֶׁב בְּמִדְבַּר פָּארָן </w:t>
      </w:r>
      <w:proofErr w:type="spellStart"/>
      <w:r>
        <w:rPr>
          <w:rtl/>
          <w:lang w:eastAsia="he-IL"/>
        </w:rPr>
        <w:t>וַתִּקַּח</w:t>
      </w:r>
      <w:proofErr w:type="spellEnd"/>
      <w:r>
        <w:rPr>
          <w:rtl/>
          <w:lang w:eastAsia="he-IL"/>
        </w:rPr>
        <w:t xml:space="preserve"> לוֹ אִמּוֹ </w:t>
      </w:r>
      <w:proofErr w:type="spellStart"/>
      <w:r>
        <w:rPr>
          <w:rtl/>
          <w:lang w:eastAsia="he-IL"/>
        </w:rPr>
        <w:t>אִשָּׁה</w:t>
      </w:r>
      <w:proofErr w:type="spellEnd"/>
      <w:r>
        <w:rPr>
          <w:rtl/>
          <w:lang w:eastAsia="he-IL"/>
        </w:rPr>
        <w:t xml:space="preserve"> מֵאֶרֶץ מִצְרָיִם</w:t>
      </w:r>
      <w:r>
        <w:rPr>
          <w:rFonts w:hint="cs"/>
          <w:rtl/>
          <w:lang w:eastAsia="he-IL"/>
        </w:rPr>
        <w:t>"</w:t>
      </w:r>
    </w:p>
    <w:p w:rsidR="00D32C42" w:rsidRDefault="00D32C42" w:rsidP="00D32C42">
      <w:pPr>
        <w:pStyle w:val="a9"/>
        <w:rPr>
          <w:rtl/>
          <w:lang w:eastAsia="he-IL"/>
        </w:rPr>
      </w:pPr>
      <w:r>
        <w:rPr>
          <w:rtl/>
          <w:lang w:eastAsia="he-IL"/>
        </w:rPr>
        <w:tab/>
      </w:r>
      <w:r w:rsidRPr="00D32C42">
        <w:rPr>
          <w:sz w:val="16"/>
          <w:szCs w:val="18"/>
          <w:rtl/>
          <w:lang w:eastAsia="he-IL"/>
        </w:rPr>
        <w:t>(כ</w:t>
      </w:r>
      <w:r>
        <w:rPr>
          <w:rFonts w:hint="cs"/>
          <w:sz w:val="16"/>
          <w:szCs w:val="18"/>
          <w:rtl/>
          <w:lang w:eastAsia="he-IL"/>
        </w:rPr>
        <w:t>"</w:t>
      </w:r>
      <w:r w:rsidRPr="00D32C42">
        <w:rPr>
          <w:sz w:val="16"/>
          <w:szCs w:val="18"/>
          <w:rtl/>
          <w:lang w:eastAsia="he-IL"/>
        </w:rPr>
        <w:t>א</w:t>
      </w:r>
      <w:r>
        <w:rPr>
          <w:rFonts w:hint="cs"/>
          <w:sz w:val="16"/>
          <w:szCs w:val="18"/>
          <w:rtl/>
          <w:lang w:eastAsia="he-IL"/>
        </w:rPr>
        <w:t xml:space="preserve">, </w:t>
      </w:r>
      <w:proofErr w:type="spellStart"/>
      <w:r w:rsidRPr="00D32C42">
        <w:rPr>
          <w:sz w:val="16"/>
          <w:szCs w:val="18"/>
          <w:rtl/>
          <w:lang w:eastAsia="he-IL"/>
        </w:rPr>
        <w:t>יט-כא</w:t>
      </w:r>
      <w:proofErr w:type="spellEnd"/>
      <w:r w:rsidRPr="00D32C42">
        <w:rPr>
          <w:sz w:val="16"/>
          <w:szCs w:val="18"/>
          <w:rtl/>
          <w:lang w:eastAsia="he-IL"/>
        </w:rPr>
        <w:t>)</w:t>
      </w:r>
      <w:r>
        <w:rPr>
          <w:rFonts w:hint="cs"/>
          <w:rtl/>
          <w:lang w:eastAsia="he-IL"/>
        </w:rPr>
        <w:t>.</w:t>
      </w:r>
    </w:p>
    <w:p w:rsidR="00D32C42" w:rsidRDefault="00D32C42" w:rsidP="00D32C42">
      <w:pPr>
        <w:rPr>
          <w:rtl/>
          <w:lang w:eastAsia="he-IL"/>
        </w:rPr>
      </w:pPr>
      <w:r>
        <w:rPr>
          <w:rtl/>
          <w:lang w:eastAsia="he-IL"/>
        </w:rPr>
        <w:t>סביר, שהגר הולכת לאותה באר שמוכרת לה:</w:t>
      </w:r>
    </w:p>
    <w:p w:rsidR="00D32C42" w:rsidRDefault="00D32C42" w:rsidP="00D32C42">
      <w:pPr>
        <w:pStyle w:val="a9"/>
        <w:rPr>
          <w:rtl/>
          <w:lang w:eastAsia="he-IL"/>
        </w:rPr>
      </w:pPr>
      <w:r>
        <w:rPr>
          <w:rFonts w:hint="cs"/>
          <w:rtl/>
          <w:lang w:eastAsia="he-IL"/>
        </w:rPr>
        <w:t>"</w:t>
      </w:r>
      <w:r>
        <w:rPr>
          <w:rtl/>
          <w:lang w:eastAsia="he-IL"/>
        </w:rPr>
        <w:t>וַיִּמְצָאָהּ מַלְאַךְ ה' עַל עֵין הַמַּיִם בַּמִּדְבָּר עַל הָעַיִן בְּדֶרֶךְ שׁוּר</w:t>
      </w:r>
      <w:r>
        <w:rPr>
          <w:rFonts w:hint="cs"/>
          <w:rtl/>
          <w:lang w:eastAsia="he-IL"/>
        </w:rPr>
        <w:t>...</w:t>
      </w:r>
      <w:r>
        <w:rPr>
          <w:rtl/>
          <w:lang w:eastAsia="he-IL"/>
        </w:rPr>
        <w:t xml:space="preserve"> וַיֹּאמֶר לָהּ מַלְאַךְ ה' הִנָּךְ הָרָה וְיֹלַדְתְּ בֵּן וְקָרָאת שְׁמוֹ יִשְׁמָעֵאל כִּי שָׁמַע ה' אֶל </w:t>
      </w:r>
      <w:proofErr w:type="spellStart"/>
      <w:r>
        <w:rPr>
          <w:rtl/>
          <w:lang w:eastAsia="he-IL"/>
        </w:rPr>
        <w:t>עָנְיֵך</w:t>
      </w:r>
      <w:proofErr w:type="spellEnd"/>
      <w:r>
        <w:rPr>
          <w:rtl/>
          <w:lang w:eastAsia="he-IL"/>
        </w:rPr>
        <w:t>ְ: וְהוּא יִהְיֶה פֶּרֶא אָדָם יָדוֹ בַכֹּל וְיַד כֹּל בּוֹ וְעַל פְּנֵי כָל אֶחָיו יִשְׁכֹּן:</w:t>
      </w:r>
    </w:p>
    <w:p w:rsidR="00D32C42" w:rsidRDefault="00D32C42" w:rsidP="00D32C42">
      <w:pPr>
        <w:pStyle w:val="a9"/>
        <w:rPr>
          <w:rtl/>
          <w:lang w:eastAsia="he-IL"/>
        </w:rPr>
      </w:pPr>
      <w:r>
        <w:rPr>
          <w:rFonts w:hint="cs"/>
          <w:rtl/>
          <w:lang w:eastAsia="he-IL"/>
        </w:rPr>
        <w:t>"</w:t>
      </w:r>
      <w:r>
        <w:rPr>
          <w:rtl/>
          <w:lang w:eastAsia="he-IL"/>
        </w:rPr>
        <w:t>וַתִּקְרָא שֵׁם ה' הַדֹּבֵר אֵלֶיהָ אַתָּה אֵ</w:t>
      </w:r>
      <w:r w:rsidR="00980B77">
        <w:rPr>
          <w:rFonts w:hint="cs"/>
          <w:rtl/>
          <w:lang w:eastAsia="he-IL"/>
        </w:rPr>
        <w:t>-</w:t>
      </w:r>
      <w:r>
        <w:rPr>
          <w:rtl/>
          <w:lang w:eastAsia="he-IL"/>
        </w:rPr>
        <w:t>ל רֳאִי כִּי אָמְרָה הֲגַם הֲלֹם רָאִיתִי אַחֲרֵי רֹאִי: עַל כֵּן קָרָא לַבְּאֵר בְּאֵר לַחַי רֹאִי הִנֵּה בֵין קָדֵשׁ וּבֵין בָּרֶד</w:t>
      </w:r>
      <w:r>
        <w:rPr>
          <w:rFonts w:hint="cs"/>
          <w:rtl/>
          <w:lang w:eastAsia="he-IL"/>
        </w:rPr>
        <w:t>"</w:t>
      </w:r>
      <w:r>
        <w:rPr>
          <w:rtl/>
          <w:lang w:eastAsia="he-IL"/>
        </w:rPr>
        <w:tab/>
      </w:r>
      <w:r w:rsidRPr="00D32C42">
        <w:rPr>
          <w:sz w:val="16"/>
          <w:szCs w:val="18"/>
          <w:rtl/>
          <w:lang w:eastAsia="he-IL"/>
        </w:rPr>
        <w:t>(ט</w:t>
      </w:r>
      <w:r w:rsidRPr="00D32C42">
        <w:rPr>
          <w:rFonts w:hint="cs"/>
          <w:sz w:val="16"/>
          <w:szCs w:val="18"/>
          <w:rtl/>
          <w:lang w:eastAsia="he-IL"/>
        </w:rPr>
        <w:t>"</w:t>
      </w:r>
      <w:r w:rsidRPr="00D32C42">
        <w:rPr>
          <w:sz w:val="16"/>
          <w:szCs w:val="18"/>
          <w:rtl/>
          <w:lang w:eastAsia="he-IL"/>
        </w:rPr>
        <w:t>ז, ז-יד)</w:t>
      </w:r>
      <w:r>
        <w:rPr>
          <w:rFonts w:hint="cs"/>
          <w:rtl/>
          <w:lang w:eastAsia="he-IL"/>
        </w:rPr>
        <w:t>.</w:t>
      </w:r>
    </w:p>
    <w:p w:rsidR="00D32C42" w:rsidRDefault="00D32C42" w:rsidP="00D32C42">
      <w:pPr>
        <w:rPr>
          <w:rtl/>
          <w:lang w:eastAsia="he-IL"/>
        </w:rPr>
      </w:pPr>
      <w:r>
        <w:rPr>
          <w:rtl/>
          <w:lang w:eastAsia="he-IL"/>
        </w:rPr>
        <w:t>אותה "באר לחי רואי", מוזכרת גם בהמשך, בפרשתנו:</w:t>
      </w:r>
    </w:p>
    <w:p w:rsidR="00D32C42" w:rsidRDefault="00D32C42" w:rsidP="00D32C42">
      <w:pPr>
        <w:pStyle w:val="a9"/>
        <w:rPr>
          <w:rtl/>
          <w:lang w:eastAsia="he-IL"/>
        </w:rPr>
      </w:pPr>
      <w:r>
        <w:rPr>
          <w:rFonts w:hint="cs"/>
          <w:rtl/>
          <w:lang w:eastAsia="he-IL"/>
        </w:rPr>
        <w:t>"</w:t>
      </w:r>
      <w:r>
        <w:rPr>
          <w:rtl/>
          <w:lang w:eastAsia="he-IL"/>
        </w:rPr>
        <w:t>וַיְהִי אַחֲרֵי מוֹת אַבְרָהָם וַיְבָרֶךְ אֱ</w:t>
      </w:r>
      <w:r w:rsidR="000E5FD5">
        <w:rPr>
          <w:rFonts w:hint="cs"/>
          <w:rtl/>
          <w:lang w:eastAsia="he-IL"/>
        </w:rPr>
        <w:t>-</w:t>
      </w:r>
      <w:r>
        <w:rPr>
          <w:rtl/>
          <w:lang w:eastAsia="he-IL"/>
        </w:rPr>
        <w:t>לֹהִים אֶת יִצְחָק בְּנוֹ וַיֵּשֶׁב יִצְחָק עִם בְּאֵר לַחַי רֹאִי</w:t>
      </w:r>
      <w:r>
        <w:rPr>
          <w:rFonts w:hint="cs"/>
          <w:rtl/>
          <w:lang w:eastAsia="he-IL"/>
        </w:rPr>
        <w:t>"</w:t>
      </w:r>
      <w:r>
        <w:rPr>
          <w:rFonts w:hint="cs"/>
          <w:rtl/>
          <w:lang w:eastAsia="he-IL"/>
        </w:rPr>
        <w:tab/>
      </w:r>
      <w:r w:rsidRPr="00D32C42">
        <w:rPr>
          <w:sz w:val="16"/>
          <w:szCs w:val="18"/>
          <w:rtl/>
          <w:lang w:eastAsia="he-IL"/>
        </w:rPr>
        <w:t>(כ</w:t>
      </w:r>
      <w:r w:rsidRPr="00D32C42">
        <w:rPr>
          <w:rFonts w:hint="cs"/>
          <w:sz w:val="16"/>
          <w:szCs w:val="18"/>
          <w:rtl/>
          <w:lang w:eastAsia="he-IL"/>
        </w:rPr>
        <w:t>"</w:t>
      </w:r>
      <w:r w:rsidRPr="00D32C42">
        <w:rPr>
          <w:sz w:val="16"/>
          <w:szCs w:val="18"/>
          <w:rtl/>
          <w:lang w:eastAsia="he-IL"/>
        </w:rPr>
        <w:t>ה</w:t>
      </w:r>
      <w:r w:rsidRPr="00D32C42">
        <w:rPr>
          <w:rFonts w:hint="cs"/>
          <w:sz w:val="16"/>
          <w:szCs w:val="18"/>
          <w:rtl/>
          <w:lang w:eastAsia="he-IL"/>
        </w:rPr>
        <w:t xml:space="preserve">, </w:t>
      </w:r>
      <w:r w:rsidRPr="00D32C42">
        <w:rPr>
          <w:sz w:val="16"/>
          <w:szCs w:val="18"/>
          <w:rtl/>
          <w:lang w:eastAsia="he-IL"/>
        </w:rPr>
        <w:t>יא)</w:t>
      </w:r>
      <w:r>
        <w:rPr>
          <w:rFonts w:hint="cs"/>
          <w:rtl/>
          <w:lang w:eastAsia="he-IL"/>
        </w:rPr>
        <w:t>.</w:t>
      </w:r>
    </w:p>
    <w:p w:rsidR="00D32C42" w:rsidRDefault="00D32C42" w:rsidP="00D32C42">
      <w:pPr>
        <w:rPr>
          <w:rtl/>
          <w:lang w:eastAsia="he-IL"/>
        </w:rPr>
      </w:pPr>
      <w:r>
        <w:rPr>
          <w:rtl/>
          <w:lang w:eastAsia="he-IL"/>
        </w:rPr>
        <w:t>מדוע הפרשה מזכירה שוב את אותה באר?</w:t>
      </w:r>
    </w:p>
    <w:p w:rsidR="00D32C42" w:rsidRDefault="00D32C42" w:rsidP="0059720E">
      <w:pPr>
        <w:rPr>
          <w:rtl/>
          <w:lang w:eastAsia="he-IL"/>
        </w:rPr>
      </w:pPr>
      <w:r>
        <w:rPr>
          <w:rtl/>
          <w:lang w:eastAsia="he-IL"/>
        </w:rPr>
        <w:t xml:space="preserve">כדי לענות על כך, נעבור לשאלה נוספת שהטרידה את חז"ל. חז"ל התייחסו להבחנה שבין "וַיִּקְבְּרוּ אֹתוֹ יִצְחָק וְיִשְׁמָעֵאל בָּנָיו אֶל מְעָרַת הַמַּכְפֵּלָה" </w:t>
      </w:r>
      <w:r w:rsidRPr="00D32C42">
        <w:rPr>
          <w:sz w:val="16"/>
          <w:szCs w:val="18"/>
          <w:rtl/>
          <w:lang w:eastAsia="he-IL"/>
        </w:rPr>
        <w:t>(כ</w:t>
      </w:r>
      <w:r>
        <w:rPr>
          <w:rFonts w:hint="cs"/>
          <w:sz w:val="16"/>
          <w:szCs w:val="18"/>
          <w:rtl/>
          <w:lang w:eastAsia="he-IL"/>
        </w:rPr>
        <w:t>"</w:t>
      </w:r>
      <w:r w:rsidRPr="00D32C42">
        <w:rPr>
          <w:sz w:val="16"/>
          <w:szCs w:val="18"/>
          <w:rtl/>
          <w:lang w:eastAsia="he-IL"/>
        </w:rPr>
        <w:t>ה</w:t>
      </w:r>
      <w:r w:rsidRPr="00D32C42">
        <w:rPr>
          <w:rFonts w:hint="cs"/>
          <w:sz w:val="16"/>
          <w:szCs w:val="18"/>
          <w:rtl/>
          <w:lang w:eastAsia="he-IL"/>
        </w:rPr>
        <w:t xml:space="preserve">, </w:t>
      </w:r>
      <w:r w:rsidRPr="00D32C42">
        <w:rPr>
          <w:sz w:val="16"/>
          <w:szCs w:val="18"/>
          <w:rtl/>
          <w:lang w:eastAsia="he-IL"/>
        </w:rPr>
        <w:t>ט)</w:t>
      </w:r>
      <w:r>
        <w:rPr>
          <w:rtl/>
          <w:lang w:eastAsia="he-IL"/>
        </w:rPr>
        <w:t xml:space="preserve"> ובין "וַיִּקְבְּרוּ אֹתוֹ עֵשָׂו וְיַעֲקֹב בָּנָיו" </w:t>
      </w:r>
      <w:r w:rsidRPr="00D32C42">
        <w:rPr>
          <w:sz w:val="16"/>
          <w:szCs w:val="18"/>
          <w:rtl/>
          <w:lang w:eastAsia="he-IL"/>
        </w:rPr>
        <w:t>(ל</w:t>
      </w:r>
      <w:r w:rsidRPr="00D32C42">
        <w:rPr>
          <w:rFonts w:hint="cs"/>
          <w:sz w:val="16"/>
          <w:szCs w:val="18"/>
          <w:rtl/>
          <w:lang w:eastAsia="he-IL"/>
        </w:rPr>
        <w:t>"</w:t>
      </w:r>
      <w:r w:rsidRPr="00D32C42">
        <w:rPr>
          <w:sz w:val="16"/>
          <w:szCs w:val="18"/>
          <w:rtl/>
          <w:lang w:eastAsia="he-IL"/>
        </w:rPr>
        <w:t>ה</w:t>
      </w:r>
      <w:r w:rsidRPr="00D32C42">
        <w:rPr>
          <w:rFonts w:hint="cs"/>
          <w:sz w:val="16"/>
          <w:szCs w:val="18"/>
          <w:rtl/>
          <w:lang w:eastAsia="he-IL"/>
        </w:rPr>
        <w:t xml:space="preserve">, </w:t>
      </w:r>
      <w:proofErr w:type="spellStart"/>
      <w:r w:rsidRPr="00D32C42">
        <w:rPr>
          <w:sz w:val="16"/>
          <w:szCs w:val="18"/>
          <w:rtl/>
          <w:lang w:eastAsia="he-IL"/>
        </w:rPr>
        <w:t>כט</w:t>
      </w:r>
      <w:proofErr w:type="spellEnd"/>
      <w:r w:rsidRPr="00D32C42">
        <w:rPr>
          <w:sz w:val="16"/>
          <w:szCs w:val="18"/>
          <w:rtl/>
          <w:lang w:eastAsia="he-IL"/>
        </w:rPr>
        <w:t>)</w:t>
      </w:r>
      <w:r>
        <w:rPr>
          <w:rtl/>
          <w:lang w:eastAsia="he-IL"/>
        </w:rPr>
        <w:t>. לא נתייחס לעצם ההבחנה בין סדר השמות שמוזכר בפסוק, כיוון שייתכן וכל החילוק עצמו אינו מוכרח לגמרי, אך לפחות ביחס לדבריהם על קבורת אברהם, נראה שאכן הטענה עצמה נכונה – ישמעאל קיבל את סמכותו של יצחק בסופו של דבר. הדבר אינו מוכח דווקא מהעובדה שהתורה מקדימה את יצחק לישמעאל, אלא מעצם הסכמתו של ישמעאל לקבור את אברהם במערת המכפלה, דהיינו, לצד שרה אֵם יצחק ולא לצדה</w:t>
      </w:r>
      <w:r w:rsidR="000E5FD5">
        <w:rPr>
          <w:rFonts w:hint="cs"/>
          <w:rtl/>
          <w:lang w:eastAsia="he-IL"/>
        </w:rPr>
        <w:t>ּ</w:t>
      </w:r>
      <w:r>
        <w:rPr>
          <w:rtl/>
          <w:lang w:eastAsia="he-IL"/>
        </w:rPr>
        <w:t xml:space="preserve"> של הגר. מוכנות זו מצביעה </w:t>
      </w:r>
      <w:r w:rsidR="0059720E">
        <w:rPr>
          <w:rFonts w:hint="cs"/>
          <w:rtl/>
          <w:lang w:eastAsia="he-IL"/>
        </w:rPr>
        <w:t xml:space="preserve">שמישמעאל הפנים את </w:t>
      </w:r>
      <w:r>
        <w:rPr>
          <w:rtl/>
          <w:lang w:eastAsia="he-IL"/>
        </w:rPr>
        <w:t>היחס שבי</w:t>
      </w:r>
      <w:r w:rsidR="0059720E">
        <w:rPr>
          <w:rFonts w:hint="cs"/>
          <w:rtl/>
          <w:lang w:eastAsia="he-IL"/>
        </w:rPr>
        <w:t>נו ובי</w:t>
      </w:r>
      <w:r>
        <w:rPr>
          <w:rtl/>
          <w:lang w:eastAsia="he-IL"/>
        </w:rPr>
        <w:t>ן יצחק.</w:t>
      </w:r>
    </w:p>
    <w:p w:rsidR="00D32C42" w:rsidRDefault="00D32C42" w:rsidP="00A262EE">
      <w:pPr>
        <w:rPr>
          <w:rtl/>
          <w:lang w:eastAsia="he-IL"/>
        </w:rPr>
      </w:pPr>
      <w:r>
        <w:rPr>
          <w:rtl/>
          <w:lang w:eastAsia="he-IL"/>
        </w:rPr>
        <w:t xml:space="preserve">נראה, שהדבר </w:t>
      </w:r>
      <w:r w:rsidR="0059720E">
        <w:rPr>
          <w:rFonts w:hint="cs"/>
          <w:rtl/>
          <w:lang w:eastAsia="he-IL"/>
        </w:rPr>
        <w:t>בא לידי ביטוי גם בד</w:t>
      </w:r>
      <w:r>
        <w:rPr>
          <w:rtl/>
          <w:lang w:eastAsia="he-IL"/>
        </w:rPr>
        <w:t xml:space="preserve">רשת חז"ל </w:t>
      </w:r>
      <w:r w:rsidR="0059720E">
        <w:rPr>
          <w:rFonts w:hint="cs"/>
          <w:rtl/>
          <w:lang w:eastAsia="he-IL"/>
        </w:rPr>
        <w:t xml:space="preserve">על התשובה </w:t>
      </w:r>
      <w:r>
        <w:rPr>
          <w:rtl/>
          <w:lang w:eastAsia="he-IL"/>
        </w:rPr>
        <w:t>שישמעאל עשה בערוב ימיו, ו</w:t>
      </w:r>
      <w:bookmarkStart w:id="2" w:name="_GoBack"/>
      <w:bookmarkEnd w:id="2"/>
      <w:r>
        <w:rPr>
          <w:rtl/>
          <w:lang w:eastAsia="he-IL"/>
        </w:rPr>
        <w:t xml:space="preserve">זה מה שגרם בסופו של </w:t>
      </w:r>
      <w:r w:rsidR="00980B77">
        <w:rPr>
          <w:rFonts w:hint="cs"/>
          <w:rtl/>
          <w:lang w:eastAsia="he-IL"/>
        </w:rPr>
        <w:t xml:space="preserve">דבר </w:t>
      </w:r>
      <w:r>
        <w:rPr>
          <w:rtl/>
          <w:lang w:eastAsia="he-IL"/>
        </w:rPr>
        <w:t xml:space="preserve">לחזרה אל </w:t>
      </w:r>
      <w:r w:rsidR="002C726B">
        <w:rPr>
          <w:rFonts w:hint="cs"/>
          <w:rtl/>
          <w:lang w:eastAsia="he-IL"/>
        </w:rPr>
        <w:t xml:space="preserve">אותה </w:t>
      </w:r>
      <w:r>
        <w:rPr>
          <w:rtl/>
          <w:lang w:eastAsia="he-IL"/>
        </w:rPr>
        <w:t xml:space="preserve">"באר לחי רואי". לא קשה לדמיין ששני </w:t>
      </w:r>
      <w:r>
        <w:rPr>
          <w:rtl/>
          <w:lang w:eastAsia="he-IL"/>
        </w:rPr>
        <w:lastRenderedPageBreak/>
        <w:t xml:space="preserve">האחים נפגשו </w:t>
      </w:r>
      <w:r w:rsidR="002C726B">
        <w:rPr>
          <w:rFonts w:hint="cs"/>
          <w:rtl/>
          <w:lang w:eastAsia="he-IL"/>
        </w:rPr>
        <w:t xml:space="preserve">מפעם לפעם </w:t>
      </w:r>
      <w:r w:rsidR="00980B77">
        <w:rPr>
          <w:rFonts w:hint="cs"/>
          <w:rtl/>
          <w:lang w:eastAsia="he-IL"/>
        </w:rPr>
        <w:t>על הבאר</w:t>
      </w:r>
      <w:r>
        <w:rPr>
          <w:rtl/>
          <w:lang w:eastAsia="he-IL"/>
        </w:rPr>
        <w:t>, יצחק באזור הנגב המערבי וישמעאל קצת יותר דרומה, והיו בקשר כזה או אחר. יצחק היה חקלאי, "ויזרע יצחק... וימצא בשנה ההיא מאה שערים", וישמעאל כנראה בחר בעיסוק דומה ל</w:t>
      </w:r>
      <w:r w:rsidR="002C726B" w:rsidRPr="002C726B">
        <w:rPr>
          <w:rtl/>
          <w:lang w:eastAsia="he-IL"/>
        </w:rPr>
        <w:t>נַבַּטִים</w:t>
      </w:r>
      <w:r>
        <w:rPr>
          <w:rtl/>
          <w:lang w:eastAsia="he-IL"/>
        </w:rPr>
        <w:t xml:space="preserve"> של אותה תקופה. שיתוף פעולה ביניהם י</w:t>
      </w:r>
      <w:r w:rsidR="00A262EE">
        <w:rPr>
          <w:rtl/>
          <w:lang w:eastAsia="he-IL"/>
        </w:rPr>
        <w:t>כול להוביל להצלחה כלכלית מרשימה</w:t>
      </w:r>
      <w:r w:rsidR="00A262EE">
        <w:rPr>
          <w:rFonts w:hint="cs"/>
          <w:rtl/>
          <w:lang w:eastAsia="he-IL"/>
        </w:rPr>
        <w:t xml:space="preserve">, והוא התגלגל בסופו של דבר גם לשותפות </w:t>
      </w:r>
      <w:r>
        <w:rPr>
          <w:rtl/>
          <w:lang w:eastAsia="he-IL"/>
        </w:rPr>
        <w:t>בקבורת אברהם.</w:t>
      </w:r>
    </w:p>
    <w:p w:rsidR="00980B77" w:rsidRDefault="00980B77" w:rsidP="00D32C42">
      <w:pPr>
        <w:rPr>
          <w:rtl/>
          <w:lang w:eastAsia="he-IL"/>
        </w:rPr>
      </w:pPr>
    </w:p>
    <w:p w:rsidR="00980B77" w:rsidRDefault="00980B77" w:rsidP="00980B77">
      <w:pPr>
        <w:pStyle w:val="2"/>
        <w:rPr>
          <w:rtl/>
        </w:rPr>
      </w:pPr>
      <w:r>
        <w:rPr>
          <w:rFonts w:hint="cs"/>
          <w:rtl/>
        </w:rPr>
        <w:t>דו קיום והר הבית</w:t>
      </w:r>
    </w:p>
    <w:p w:rsidR="00D32C42" w:rsidRDefault="00D32C42" w:rsidP="00D32C42">
      <w:pPr>
        <w:rPr>
          <w:rtl/>
          <w:lang w:eastAsia="he-IL"/>
        </w:rPr>
      </w:pPr>
      <w:r>
        <w:rPr>
          <w:rtl/>
          <w:lang w:eastAsia="he-IL"/>
        </w:rPr>
        <w:t>קש</w:t>
      </w:r>
      <w:r w:rsidR="00FC71B7">
        <w:rPr>
          <w:rtl/>
          <w:lang w:eastAsia="he-IL"/>
        </w:rPr>
        <w:t>ר כזה אפשרי, גם היום, שלושת אלפ</w:t>
      </w:r>
      <w:r>
        <w:rPr>
          <w:rtl/>
          <w:lang w:eastAsia="he-IL"/>
        </w:rPr>
        <w:t>ים ויותר שנים אחרי. מיצחק אנו יודעים על שושלת ישירה עד אלינו, אך אצל ישמעאל הדבר מורכב יותר מבחינה היסטורית. עם זאת, מבחינת הנרטיב הלאומי נתפסים הפלשתינאים כממשיכים את ישמעאל.</w:t>
      </w:r>
    </w:p>
    <w:p w:rsidR="00D32C42" w:rsidRDefault="00D32C42" w:rsidP="00A262EE">
      <w:pPr>
        <w:rPr>
          <w:rtl/>
          <w:lang w:eastAsia="he-IL"/>
        </w:rPr>
      </w:pPr>
      <w:r>
        <w:rPr>
          <w:rtl/>
          <w:lang w:eastAsia="he-IL"/>
        </w:rPr>
        <w:t xml:space="preserve">גם כאן בגוש עציון, עד לפני </w:t>
      </w:r>
      <w:r w:rsidR="00A262EE">
        <w:rPr>
          <w:rFonts w:hint="cs"/>
          <w:rtl/>
          <w:lang w:eastAsia="he-IL"/>
        </w:rPr>
        <w:t>זמן לא רע</w:t>
      </w:r>
      <w:r>
        <w:rPr>
          <w:rtl/>
          <w:lang w:eastAsia="he-IL"/>
        </w:rPr>
        <w:t>, נכון לומר שאנו חיים בדו קיום. כאשר הגיעה לישיבה קבוצה של השומר הצעיר, הצגתי בפניהם את האלון הבודד וההיסטוריה שהוא מייצג, ואת סניף "רמי לוי" שנמצא בצומת גוש עציון על כביש ש</w:t>
      </w:r>
      <w:r w:rsidR="00A262EE">
        <w:rPr>
          <w:rFonts w:hint="cs"/>
          <w:rtl/>
          <w:lang w:eastAsia="he-IL"/>
        </w:rPr>
        <w:t>י</w:t>
      </w:r>
      <w:r>
        <w:rPr>
          <w:rtl/>
          <w:lang w:eastAsia="he-IL"/>
        </w:rPr>
        <w:t>שים</w:t>
      </w:r>
      <w:r w:rsidR="00A262EE">
        <w:rPr>
          <w:rFonts w:hint="cs"/>
          <w:rtl/>
          <w:lang w:eastAsia="he-IL"/>
        </w:rPr>
        <w:t xml:space="preserve"> שע</w:t>
      </w:r>
      <w:r>
        <w:rPr>
          <w:rtl/>
          <w:lang w:eastAsia="he-IL"/>
        </w:rPr>
        <w:t xml:space="preserve">ובר </w:t>
      </w:r>
      <w:r w:rsidR="00A262EE">
        <w:rPr>
          <w:rFonts w:hint="cs"/>
          <w:rtl/>
          <w:lang w:eastAsia="he-IL"/>
        </w:rPr>
        <w:t>ממזרחו</w:t>
      </w:r>
      <w:r>
        <w:rPr>
          <w:rtl/>
          <w:lang w:eastAsia="he-IL"/>
        </w:rPr>
        <w:t xml:space="preserve">, </w:t>
      </w:r>
      <w:r w:rsidR="00A262EE">
        <w:rPr>
          <w:rFonts w:hint="cs"/>
          <w:rtl/>
          <w:lang w:eastAsia="he-IL"/>
        </w:rPr>
        <w:t xml:space="preserve">כביש </w:t>
      </w:r>
      <w:r>
        <w:rPr>
          <w:rtl/>
          <w:lang w:eastAsia="he-IL"/>
        </w:rPr>
        <w:t>שהיה בהחלט "ציר שלום".</w:t>
      </w:r>
    </w:p>
    <w:p w:rsidR="00D32C42" w:rsidRDefault="00D32C42" w:rsidP="00A262EE">
      <w:pPr>
        <w:rPr>
          <w:rtl/>
          <w:lang w:eastAsia="he-IL"/>
        </w:rPr>
      </w:pPr>
      <w:r>
        <w:rPr>
          <w:rtl/>
          <w:lang w:eastAsia="he-IL"/>
        </w:rPr>
        <w:t xml:space="preserve">אבל בזמן האחרון המצב משתנה. גם </w:t>
      </w:r>
      <w:r w:rsidR="00A262EE">
        <w:rPr>
          <w:rFonts w:hint="cs"/>
          <w:rtl/>
          <w:lang w:eastAsia="he-IL"/>
        </w:rPr>
        <w:t>ב</w:t>
      </w:r>
      <w:r>
        <w:rPr>
          <w:rtl/>
          <w:lang w:eastAsia="he-IL"/>
        </w:rPr>
        <w:t xml:space="preserve">"ציר שלום" נוסף כמו ציר הרכבת </w:t>
      </w:r>
      <w:r w:rsidR="00A262EE">
        <w:rPr>
          <w:rtl/>
          <w:lang w:eastAsia="he-IL"/>
        </w:rPr>
        <w:t xml:space="preserve">הקלה שיוצא מפסגת זאב ועובר </w:t>
      </w:r>
      <w:proofErr w:type="spellStart"/>
      <w:r w:rsidR="00A262EE">
        <w:rPr>
          <w:rtl/>
          <w:lang w:eastAsia="he-IL"/>
        </w:rPr>
        <w:t>בשוע</w:t>
      </w:r>
      <w:r>
        <w:rPr>
          <w:rtl/>
          <w:lang w:eastAsia="he-IL"/>
        </w:rPr>
        <w:t>פ</w:t>
      </w:r>
      <w:r w:rsidR="00A262EE">
        <w:rPr>
          <w:rFonts w:hint="cs"/>
          <w:rtl/>
          <w:lang w:eastAsia="he-IL"/>
        </w:rPr>
        <w:t>ט</w:t>
      </w:r>
      <w:proofErr w:type="spellEnd"/>
      <w:r>
        <w:rPr>
          <w:rtl/>
          <w:lang w:eastAsia="he-IL"/>
        </w:rPr>
        <w:t xml:space="preserve">, </w:t>
      </w:r>
      <w:r w:rsidR="00A262EE">
        <w:rPr>
          <w:rFonts w:hint="cs"/>
          <w:rtl/>
          <w:lang w:eastAsia="he-IL"/>
        </w:rPr>
        <w:t xml:space="preserve">מתחולל </w:t>
      </w:r>
      <w:r>
        <w:rPr>
          <w:rtl/>
          <w:lang w:eastAsia="he-IL"/>
        </w:rPr>
        <w:t xml:space="preserve">שינוי מבחינה ביטחונית. דרכו של המערב </w:t>
      </w:r>
      <w:r w:rsidR="00980B77">
        <w:rPr>
          <w:rFonts w:hint="cs"/>
          <w:rtl/>
          <w:lang w:eastAsia="he-IL"/>
        </w:rPr>
        <w:t xml:space="preserve">היא </w:t>
      </w:r>
      <w:r>
        <w:rPr>
          <w:rtl/>
          <w:lang w:eastAsia="he-IL"/>
        </w:rPr>
        <w:t xml:space="preserve">נקיטת יד רכה והתעוררות מאוחרת. כך היה עוד בשנת תרצ"ט לפני מלחמת העולם השנייה, וכך גם בימינו ביחס </w:t>
      </w:r>
      <w:proofErr w:type="spellStart"/>
      <w:r>
        <w:rPr>
          <w:rtl/>
          <w:lang w:eastAsia="he-IL"/>
        </w:rPr>
        <w:t>לדעא"ש</w:t>
      </w:r>
      <w:proofErr w:type="spellEnd"/>
      <w:r>
        <w:rPr>
          <w:rtl/>
          <w:lang w:eastAsia="he-IL"/>
        </w:rPr>
        <w:t xml:space="preserve"> וארגוני טרור נוספים. דרך החינוך הערבית מריחה פחד וחשש, מריחה יד רכה, ומנצלת זאת. אפילו לגבי הדרוזים, אוכלוסייה נ</w:t>
      </w:r>
      <w:r w:rsidR="00980B77">
        <w:rPr>
          <w:rtl/>
          <w:lang w:eastAsia="he-IL"/>
        </w:rPr>
        <w:t>אמנת ומסורה לעם ישראל, ראינו שכ</w:t>
      </w:r>
      <w:r>
        <w:rPr>
          <w:rtl/>
          <w:lang w:eastAsia="he-IL"/>
        </w:rPr>
        <w:t>א</w:t>
      </w:r>
      <w:r w:rsidR="00980B77">
        <w:rPr>
          <w:rFonts w:hint="cs"/>
          <w:rtl/>
          <w:lang w:eastAsia="he-IL"/>
        </w:rPr>
        <w:t>ש</w:t>
      </w:r>
      <w:r>
        <w:rPr>
          <w:rtl/>
          <w:lang w:eastAsia="he-IL"/>
        </w:rPr>
        <w:t>ר נתגלתה אזלת יד במג'דל שאמס, חלקם בחרו לצדד בעמדה הסורית ולהפגין נגד צה"ל על גדר המערכת.</w:t>
      </w:r>
    </w:p>
    <w:p w:rsidR="00980B77" w:rsidRDefault="00D32C42" w:rsidP="00980B77">
      <w:pPr>
        <w:rPr>
          <w:rtl/>
          <w:lang w:eastAsia="he-IL"/>
        </w:rPr>
      </w:pPr>
      <w:r>
        <w:rPr>
          <w:rtl/>
          <w:lang w:eastAsia="he-IL"/>
        </w:rPr>
        <w:t>הדבר נכון הן ביחס לאותם אחוזים מועטים של מחבלים הנמצאים בתוך האוכלוסייה האזרחית, והן ביחס לתחומים נוספים כמו הנאמנות המוחלטת כרגע של האוכלוסייה הדרוזית וכן הלאה. יש לא מעט אנשים שינצלו חולשה של מדינת ישראל כדי להעצים את הטרור, ונגדם חייבים לנקוט יד קשה.</w:t>
      </w:r>
    </w:p>
    <w:p w:rsidR="00D32C42" w:rsidRDefault="00D32C42" w:rsidP="00A262EE">
      <w:pPr>
        <w:rPr>
          <w:rtl/>
          <w:lang w:eastAsia="he-IL"/>
        </w:rPr>
      </w:pPr>
      <w:r>
        <w:rPr>
          <w:rtl/>
          <w:lang w:eastAsia="he-IL"/>
        </w:rPr>
        <w:t xml:space="preserve">מכאן נעבור לסוגיה נוספת הקשורה ליחסי יצחק וישמעאל בימינו – הר הבית. שמענו התבטאות חריפה </w:t>
      </w:r>
      <w:r w:rsidR="00A262EE">
        <w:rPr>
          <w:rFonts w:hint="cs"/>
          <w:rtl/>
          <w:lang w:eastAsia="he-IL"/>
        </w:rPr>
        <w:t xml:space="preserve">נגד </w:t>
      </w:r>
      <w:r>
        <w:rPr>
          <w:rtl/>
          <w:lang w:eastAsia="he-IL"/>
        </w:rPr>
        <w:t>העלייה להר הבית: "אי אפשר שרבנים ליגה ד' יחלקו על גדולי ישראל... אין להקל בעניין החמור של עלייה להר הבית, שיש בו חשש גדול של איסור כרת".</w:t>
      </w:r>
    </w:p>
    <w:p w:rsidR="00D32C42" w:rsidRDefault="00D32C42" w:rsidP="00D32C42">
      <w:pPr>
        <w:rPr>
          <w:rtl/>
          <w:lang w:eastAsia="he-IL"/>
        </w:rPr>
      </w:pPr>
      <w:r>
        <w:rPr>
          <w:rtl/>
          <w:lang w:eastAsia="he-IL"/>
        </w:rPr>
        <w:t>הבערה בציבור עלתה בעיקר על הדברים הראשונים ועל הזלזול בכבוד תלמידי חכמים, אך נראה שיותר עלינו לזעוק על הסיפא – כיצד ייתכן שכל עלייה להר הבית תיתפס כמחייבת כרת?! והרי שטחו של הר הבית המקורי תופס רק מע</w:t>
      </w:r>
      <w:r w:rsidR="00A262EE">
        <w:rPr>
          <w:rtl/>
          <w:lang w:eastAsia="he-IL"/>
        </w:rPr>
        <w:t>ט יותר מעשרה אחוזים משטחו של הר</w:t>
      </w:r>
      <w:r>
        <w:rPr>
          <w:rtl/>
          <w:lang w:eastAsia="he-IL"/>
        </w:rPr>
        <w:t xml:space="preserve"> הבית כיום!</w:t>
      </w:r>
    </w:p>
    <w:p w:rsidR="00D32C42" w:rsidRDefault="00D32C42" w:rsidP="00A262EE">
      <w:pPr>
        <w:rPr>
          <w:rtl/>
          <w:lang w:eastAsia="he-IL"/>
        </w:rPr>
      </w:pPr>
      <w:r>
        <w:rPr>
          <w:rtl/>
          <w:lang w:eastAsia="he-IL"/>
        </w:rPr>
        <w:t xml:space="preserve">גם האמירה "אסור ליהודי לעלות להר הבית ולהתסיס את הערבים המחבלים. רק כך יפסיק להישפך דם של עם ישראל" </w:t>
      </w:r>
      <w:r>
        <w:rPr>
          <w:rtl/>
          <w:lang w:eastAsia="he-IL"/>
        </w:rPr>
        <w:lastRenderedPageBreak/>
        <w:t xml:space="preserve">– תמוהה. הדרך לקבוע אם העלייה להר הבית תתסיס את הסביבה ותסייע או לא </w:t>
      </w:r>
      <w:r w:rsidR="00A262EE">
        <w:rPr>
          <w:rFonts w:hint="cs"/>
          <w:rtl/>
          <w:lang w:eastAsia="he-IL"/>
        </w:rPr>
        <w:t xml:space="preserve">לשקט </w:t>
      </w:r>
      <w:r>
        <w:rPr>
          <w:rtl/>
          <w:lang w:eastAsia="he-IL"/>
        </w:rPr>
        <w:t>הביטחוני לא יכולה להיקבע לפי דעתו של רב כ</w:t>
      </w:r>
      <w:r w:rsidR="00980B77">
        <w:rPr>
          <w:rtl/>
          <w:lang w:eastAsia="he-IL"/>
        </w:rPr>
        <w:t>זה או אחר, אלא לפי מומחי ביטחון</w:t>
      </w:r>
      <w:r w:rsidR="00980B77">
        <w:rPr>
          <w:rFonts w:hint="cs"/>
          <w:rtl/>
          <w:lang w:eastAsia="he-IL"/>
        </w:rPr>
        <w:t>;</w:t>
      </w:r>
      <w:r>
        <w:rPr>
          <w:rtl/>
          <w:lang w:eastAsia="he-IL"/>
        </w:rPr>
        <w:t xml:space="preserve"> מהתייעצות אישית עמם, רבים וטובים ואמינים סבורים שדווקא חשוב להמשיך ולתמוך בעלייה אל ההר.</w:t>
      </w:r>
    </w:p>
    <w:p w:rsidR="00D32C42" w:rsidRDefault="00D32C42" w:rsidP="00D32C42">
      <w:pPr>
        <w:rPr>
          <w:rtl/>
          <w:lang w:eastAsia="he-IL"/>
        </w:rPr>
      </w:pPr>
      <w:r>
        <w:rPr>
          <w:rtl/>
          <w:lang w:eastAsia="he-IL"/>
        </w:rPr>
        <w:t>הדרך לבניית המקדש חייבת לכלול את האפשרות להתפלל בו כבר עכשיו. הזכרתי בכנס לא מזמן שאני לא מתכנן לבנות את המקדש מחר, אבל בהחלט כן מחרתיים. אין הכוונה ל'מחר' או 'מחרתיים' במובן הפשוט, אלא לסך שנים – אם נהיה אופטימיים, בהחלט אפשר לראות מקדש בנוי בידי אדם בעוד שלושים שנה.</w:t>
      </w:r>
    </w:p>
    <w:p w:rsidR="00D32C42" w:rsidRDefault="00D32C42" w:rsidP="00980B77">
      <w:pPr>
        <w:rPr>
          <w:rtl/>
          <w:lang w:eastAsia="he-IL"/>
        </w:rPr>
      </w:pPr>
      <w:r>
        <w:rPr>
          <w:rtl/>
          <w:lang w:eastAsia="he-IL"/>
        </w:rPr>
        <w:t>אפשר לשאול – והרי רש"י מפורש הוא שהמקדש ייבנה בידי שמים, וכולנו מכירים את הטענה שהוא ירד בנוי באש! כך מביא רש"י בסוכה:</w:t>
      </w:r>
    </w:p>
    <w:p w:rsidR="00D32C42" w:rsidRDefault="00980B77" w:rsidP="00980B77">
      <w:pPr>
        <w:pStyle w:val="a9"/>
        <w:rPr>
          <w:rtl/>
          <w:lang w:eastAsia="he-IL"/>
        </w:rPr>
      </w:pPr>
      <w:r>
        <w:rPr>
          <w:rFonts w:hint="cs"/>
          <w:rtl/>
          <w:lang w:eastAsia="he-IL"/>
        </w:rPr>
        <w:t>"</w:t>
      </w:r>
      <w:r w:rsidR="00D32C42">
        <w:rPr>
          <w:rtl/>
          <w:lang w:eastAsia="he-IL"/>
        </w:rPr>
        <w:t xml:space="preserve">ואי </w:t>
      </w:r>
      <w:proofErr w:type="spellStart"/>
      <w:r w:rsidR="00D32C42">
        <w:rPr>
          <w:rtl/>
          <w:lang w:eastAsia="he-IL"/>
        </w:rPr>
        <w:t>קשיא</w:t>
      </w:r>
      <w:proofErr w:type="spellEnd"/>
      <w:r w:rsidR="00D32C42">
        <w:rPr>
          <w:rtl/>
          <w:lang w:eastAsia="he-IL"/>
        </w:rPr>
        <w:t xml:space="preserve"> </w:t>
      </w:r>
      <w:proofErr w:type="spellStart"/>
      <w:r w:rsidR="00D32C42">
        <w:rPr>
          <w:rtl/>
          <w:lang w:eastAsia="he-IL"/>
        </w:rPr>
        <w:t>דבלילה</w:t>
      </w:r>
      <w:proofErr w:type="spellEnd"/>
      <w:r w:rsidR="00D32C42">
        <w:rPr>
          <w:rtl/>
          <w:lang w:eastAsia="he-IL"/>
        </w:rPr>
        <w:t xml:space="preserve"> אינו נבנה</w:t>
      </w:r>
      <w:r>
        <w:rPr>
          <w:rFonts w:hint="cs"/>
          <w:rtl/>
          <w:lang w:eastAsia="he-IL"/>
        </w:rPr>
        <w:t>...</w:t>
      </w:r>
      <w:r w:rsidR="00D32C42">
        <w:rPr>
          <w:rtl/>
          <w:lang w:eastAsia="he-IL"/>
        </w:rPr>
        <w:t xml:space="preserve"> הני מילי - בנין הבנוי בידי אדם, אבל מקדש העתיד שאנו מצפין בנוי ומשוכלל הוא יגלה ויבא משמים, שנאמר </w:t>
      </w:r>
      <w:r w:rsidR="00D32C42" w:rsidRPr="00A262EE">
        <w:rPr>
          <w:sz w:val="16"/>
          <w:szCs w:val="18"/>
          <w:rtl/>
          <w:lang w:eastAsia="he-IL"/>
        </w:rPr>
        <w:t>(שמות טו)</w:t>
      </w:r>
      <w:r w:rsidR="00D32C42">
        <w:rPr>
          <w:rtl/>
          <w:lang w:eastAsia="he-IL"/>
        </w:rPr>
        <w:t xml:space="preserve"> מקדש ה' כוננו ידיך</w:t>
      </w:r>
      <w:r>
        <w:rPr>
          <w:rFonts w:hint="cs"/>
          <w:rtl/>
          <w:lang w:eastAsia="he-IL"/>
        </w:rPr>
        <w:t>"</w:t>
      </w:r>
      <w:r>
        <w:rPr>
          <w:rtl/>
          <w:lang w:eastAsia="he-IL"/>
        </w:rPr>
        <w:tab/>
      </w:r>
      <w:r w:rsidRPr="00980B77">
        <w:rPr>
          <w:sz w:val="16"/>
          <w:szCs w:val="18"/>
          <w:rtl/>
          <w:lang w:eastAsia="he-IL"/>
        </w:rPr>
        <w:t>(</w:t>
      </w:r>
      <w:proofErr w:type="spellStart"/>
      <w:r w:rsidRPr="00980B77">
        <w:rPr>
          <w:sz w:val="16"/>
          <w:szCs w:val="18"/>
          <w:rtl/>
          <w:lang w:eastAsia="he-IL"/>
        </w:rPr>
        <w:t>מא</w:t>
      </w:r>
      <w:proofErr w:type="spellEnd"/>
      <w:r w:rsidRPr="00980B77">
        <w:rPr>
          <w:sz w:val="16"/>
          <w:szCs w:val="18"/>
          <w:rtl/>
          <w:lang w:eastAsia="he-IL"/>
        </w:rPr>
        <w:t xml:space="preserve">. ד"ה אי </w:t>
      </w:r>
      <w:proofErr w:type="spellStart"/>
      <w:r w:rsidRPr="00980B77">
        <w:rPr>
          <w:sz w:val="16"/>
          <w:szCs w:val="18"/>
          <w:rtl/>
          <w:lang w:eastAsia="he-IL"/>
        </w:rPr>
        <w:t>נמי</w:t>
      </w:r>
      <w:proofErr w:type="spellEnd"/>
      <w:r w:rsidRPr="00980B77">
        <w:rPr>
          <w:sz w:val="16"/>
          <w:szCs w:val="18"/>
          <w:rtl/>
          <w:lang w:eastAsia="he-IL"/>
        </w:rPr>
        <w:t>)</w:t>
      </w:r>
      <w:r>
        <w:rPr>
          <w:rFonts w:hint="cs"/>
          <w:rtl/>
          <w:lang w:eastAsia="he-IL"/>
        </w:rPr>
        <w:t>.</w:t>
      </w:r>
    </w:p>
    <w:p w:rsidR="00D32C42" w:rsidRDefault="00D32C42" w:rsidP="00A262EE">
      <w:pPr>
        <w:rPr>
          <w:rtl/>
          <w:lang w:eastAsia="he-IL"/>
        </w:rPr>
      </w:pPr>
      <w:r>
        <w:rPr>
          <w:rtl/>
          <w:lang w:eastAsia="he-IL"/>
        </w:rPr>
        <w:t xml:space="preserve">אך כנגד דברי רש"י כאן עומדות משניות מפורשות והלכות מפורטות ברמב"ם! יתר על כן, יחזקאל מתאר את המלאך שיורד למדוד את מיקומי התאים במקדש השלישי, </w:t>
      </w:r>
      <w:r w:rsidR="00A262EE">
        <w:rPr>
          <w:rFonts w:hint="cs"/>
          <w:rtl/>
          <w:lang w:eastAsia="he-IL"/>
        </w:rPr>
        <w:t xml:space="preserve">והדבר חסר פשר </w:t>
      </w:r>
      <w:r>
        <w:rPr>
          <w:rtl/>
          <w:lang w:eastAsia="he-IL"/>
        </w:rPr>
        <w:t>אם בסופו של דבר המקדש ירד בנוי באש.</w:t>
      </w:r>
    </w:p>
    <w:p w:rsidR="00D32C42" w:rsidRDefault="00D32C42" w:rsidP="00D32C42">
      <w:pPr>
        <w:rPr>
          <w:rtl/>
          <w:lang w:eastAsia="he-IL"/>
        </w:rPr>
      </w:pPr>
      <w:r>
        <w:rPr>
          <w:rtl/>
          <w:lang w:eastAsia="he-IL"/>
        </w:rPr>
        <w:t>מעבר לכך, המשכן לא נבנה באש, גם לא בית ראשון וגם לא בית שני. כאשר בכל זאת ירד המזבח באש, הדבר עלה במחיר דמים המקביל לפצצה הגרעינית שנפלה על נגסאקי בסיום מלחמת העולם השנייה – כשבעים אלף איש.</w:t>
      </w:r>
    </w:p>
    <w:p w:rsidR="00D32C42" w:rsidRDefault="00D32C42" w:rsidP="00D32C42">
      <w:pPr>
        <w:rPr>
          <w:rtl/>
          <w:lang w:eastAsia="he-IL"/>
        </w:rPr>
      </w:pPr>
      <w:r>
        <w:rPr>
          <w:rtl/>
          <w:lang w:eastAsia="he-IL"/>
        </w:rPr>
        <w:t>אבו מאזן מדבר על עם ישראל כאנשים טמאים שאינם יכולים להתפלל בהר הבית. עם אנשים כאלה, עם תפיסות כאלה, אם נקבל זאת ותהיה חלילה חקיקה רשמית נגד עליית יהודים להר הבית, בית המקדש יתרחק מאתנו עוד מאות שנים, ואולי חלילה ירד מן השמים באש של מלחמה עקובה מדם.</w:t>
      </w:r>
    </w:p>
    <w:p w:rsidR="003C21BC" w:rsidRDefault="00D32C42" w:rsidP="00D32C42">
      <w:pPr>
        <w:rPr>
          <w:rtl/>
          <w:lang w:eastAsia="he-IL"/>
        </w:rPr>
      </w:pPr>
      <w:r>
        <w:rPr>
          <w:rtl/>
          <w:lang w:eastAsia="he-IL"/>
        </w:rPr>
        <w:t>דו קיום אינו עסק של פוליטיקאים, אלא של האנשים החיים אותו ביום-יום. אפשר ליצור דו קיום, בדיוק כמו יצחק וישמעאל בסוף ימיהם, אך הדבר תלוי בהכרת אופייה של האוכלוסייה הערבית, תוך הימנעות מהססנות. רק כך נוכל גם להצטרף לעם הערבי מבלי שיהיו נפגעים, וגם להתקדם בדרכנו אל בית המקדש שייבנה בידי אדם.</w:t>
      </w:r>
    </w:p>
    <w:p w:rsidR="000737BE" w:rsidRPr="001C4E63" w:rsidRDefault="000737BE" w:rsidP="000737BE">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0737BE" w:rsidTr="00270A96">
        <w:trPr>
          <w:cantSplit/>
        </w:trPr>
        <w:tc>
          <w:tcPr>
            <w:tcW w:w="283" w:type="dxa"/>
            <w:tcBorders>
              <w:top w:val="nil"/>
              <w:left w:val="nil"/>
              <w:bottom w:val="nil"/>
              <w:right w:val="nil"/>
            </w:tcBorders>
          </w:tcPr>
          <w:p w:rsidR="000737BE" w:rsidRDefault="000737BE" w:rsidP="00270A96">
            <w:pPr>
              <w:pStyle w:val="ab"/>
              <w:rPr>
                <w:noProof w:val="0"/>
              </w:rPr>
            </w:pPr>
            <w:r>
              <w:rPr>
                <w:noProof w:val="0"/>
                <w:rtl/>
              </w:rPr>
              <w:t>*</w:t>
            </w:r>
          </w:p>
        </w:tc>
        <w:tc>
          <w:tcPr>
            <w:tcW w:w="4111" w:type="dxa"/>
            <w:tcBorders>
              <w:top w:val="nil"/>
              <w:left w:val="nil"/>
              <w:bottom w:val="nil"/>
              <w:right w:val="nil"/>
            </w:tcBorders>
          </w:tcPr>
          <w:p w:rsidR="000737BE" w:rsidRDefault="000737BE" w:rsidP="00270A96">
            <w:pPr>
              <w:pStyle w:val="ab"/>
              <w:rPr>
                <w:noProof w:val="0"/>
              </w:rPr>
            </w:pPr>
            <w:r>
              <w:rPr>
                <w:noProof w:val="0"/>
                <w:rtl/>
              </w:rPr>
              <w:t>**********************************************************</w:t>
            </w:r>
          </w:p>
        </w:tc>
        <w:tc>
          <w:tcPr>
            <w:tcW w:w="284" w:type="dxa"/>
            <w:tcBorders>
              <w:top w:val="nil"/>
              <w:left w:val="nil"/>
              <w:bottom w:val="nil"/>
              <w:right w:val="nil"/>
            </w:tcBorders>
          </w:tcPr>
          <w:p w:rsidR="000737BE" w:rsidRDefault="000737BE" w:rsidP="00270A96">
            <w:pPr>
              <w:pStyle w:val="ab"/>
              <w:rPr>
                <w:noProof w:val="0"/>
                <w:rtl/>
              </w:rPr>
            </w:pPr>
            <w:r>
              <w:rPr>
                <w:noProof w:val="0"/>
                <w:rtl/>
              </w:rPr>
              <w:t>*</w:t>
            </w:r>
          </w:p>
        </w:tc>
      </w:tr>
      <w:tr w:rsidR="000737BE" w:rsidTr="00270A96">
        <w:trPr>
          <w:cantSplit/>
        </w:trPr>
        <w:tc>
          <w:tcPr>
            <w:tcW w:w="283" w:type="dxa"/>
            <w:tcBorders>
              <w:top w:val="nil"/>
              <w:left w:val="nil"/>
              <w:bottom w:val="nil"/>
              <w:right w:val="nil"/>
            </w:tcBorders>
          </w:tcPr>
          <w:p w:rsidR="000737BE" w:rsidRDefault="000737BE" w:rsidP="00270A96">
            <w:pPr>
              <w:pStyle w:val="ab"/>
              <w:rPr>
                <w:noProof w:val="0"/>
              </w:rPr>
            </w:pPr>
            <w:r>
              <w:rPr>
                <w:noProof w:val="0"/>
                <w:rtl/>
              </w:rPr>
              <w:t xml:space="preserve">* * * * * * * </w:t>
            </w:r>
          </w:p>
        </w:tc>
        <w:tc>
          <w:tcPr>
            <w:tcW w:w="4111" w:type="dxa"/>
            <w:tcBorders>
              <w:top w:val="nil"/>
              <w:left w:val="nil"/>
              <w:bottom w:val="nil"/>
              <w:right w:val="nil"/>
            </w:tcBorders>
          </w:tcPr>
          <w:p w:rsidR="000737BE" w:rsidRDefault="000737BE" w:rsidP="00980B77">
            <w:pPr>
              <w:pStyle w:val="ab"/>
              <w:rPr>
                <w:noProof w:val="0"/>
                <w:rtl/>
              </w:rPr>
            </w:pPr>
            <w:r>
              <w:rPr>
                <w:noProof w:val="0"/>
                <w:rtl/>
              </w:rPr>
              <w:t>כל הזכויות שמורות לישיבת הר עציון</w:t>
            </w:r>
            <w:r>
              <w:rPr>
                <w:rFonts w:hint="cs"/>
                <w:noProof w:val="0"/>
                <w:rtl/>
              </w:rPr>
              <w:t xml:space="preserve"> ולרב </w:t>
            </w:r>
            <w:r w:rsidR="00980B77">
              <w:rPr>
                <w:rFonts w:hint="cs"/>
                <w:noProof w:val="0"/>
                <w:rtl/>
              </w:rPr>
              <w:t>יעקב מדן</w:t>
            </w:r>
          </w:p>
          <w:p w:rsidR="000737BE" w:rsidRDefault="000737BE" w:rsidP="00270A96">
            <w:pPr>
              <w:pStyle w:val="ab"/>
              <w:rPr>
                <w:noProof w:val="0"/>
                <w:rtl/>
              </w:rPr>
            </w:pPr>
            <w:r>
              <w:rPr>
                <w:noProof w:val="0"/>
                <w:rtl/>
              </w:rPr>
              <w:t xml:space="preserve">עורך: </w:t>
            </w:r>
            <w:r w:rsidR="000A3AD4">
              <w:rPr>
                <w:rFonts w:hint="cs"/>
                <w:noProof w:val="0"/>
                <w:rtl/>
              </w:rPr>
              <w:t>בנימין פרנקל, תשע"ו</w:t>
            </w:r>
          </w:p>
          <w:p w:rsidR="000737BE" w:rsidRDefault="000737BE" w:rsidP="00270A96">
            <w:pPr>
              <w:pStyle w:val="ab"/>
              <w:rPr>
                <w:noProof w:val="0"/>
                <w:rtl/>
              </w:rPr>
            </w:pPr>
            <w:r>
              <w:rPr>
                <w:noProof w:val="0"/>
                <w:rtl/>
              </w:rPr>
              <w:t>*******************************************************</w:t>
            </w:r>
          </w:p>
          <w:p w:rsidR="000737BE" w:rsidRDefault="000737BE" w:rsidP="00270A96">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0737BE" w:rsidRPr="005734F1" w:rsidRDefault="000737BE" w:rsidP="00270A96">
            <w:pPr>
              <w:pStyle w:val="ab"/>
              <w:rPr>
                <w:noProof w:val="0"/>
                <w:rtl/>
              </w:rPr>
            </w:pPr>
            <w:r w:rsidRPr="005734F1">
              <w:rPr>
                <w:noProof w:val="0"/>
                <w:rtl/>
              </w:rPr>
              <w:t xml:space="preserve">מיסודו של </w:t>
            </w:r>
          </w:p>
          <w:p w:rsidR="000737BE" w:rsidRPr="005734F1" w:rsidRDefault="000737BE" w:rsidP="00270A96">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0737BE" w:rsidRDefault="000737BE" w:rsidP="00270A96">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0737BE" w:rsidRDefault="000737BE" w:rsidP="00270A96">
            <w:pPr>
              <w:pStyle w:val="ab"/>
              <w:rPr>
                <w:noProof w:val="0"/>
                <w:rtl/>
              </w:rPr>
            </w:pPr>
            <w:r>
              <w:rPr>
                <w:noProof w:val="0"/>
                <w:rtl/>
              </w:rPr>
              <w:t>האתר באנגלית:</w:t>
            </w:r>
            <w:r>
              <w:rPr>
                <w:noProof w:val="0"/>
                <w:rtl/>
              </w:rPr>
              <w:tab/>
            </w:r>
            <w:hyperlink r:id="rId9" w:history="1">
              <w:r>
                <w:rPr>
                  <w:rStyle w:val="Hyperlink"/>
                </w:rPr>
                <w:t>http://www.vbm-torah.org</w:t>
              </w:r>
            </w:hyperlink>
          </w:p>
          <w:p w:rsidR="000737BE" w:rsidRDefault="000737BE" w:rsidP="00270A96">
            <w:pPr>
              <w:pStyle w:val="ab"/>
              <w:rPr>
                <w:noProof w:val="0"/>
                <w:rtl/>
              </w:rPr>
            </w:pPr>
          </w:p>
          <w:p w:rsidR="000737BE" w:rsidRDefault="000737BE" w:rsidP="00270A96">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0737BE" w:rsidRDefault="000737BE" w:rsidP="00270A96">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0737BE" w:rsidRDefault="000737BE" w:rsidP="00270A96">
            <w:pPr>
              <w:pStyle w:val="ab"/>
              <w:rPr>
                <w:noProof w:val="0"/>
              </w:rPr>
            </w:pPr>
          </w:p>
        </w:tc>
        <w:tc>
          <w:tcPr>
            <w:tcW w:w="284" w:type="dxa"/>
            <w:tcBorders>
              <w:top w:val="nil"/>
              <w:left w:val="nil"/>
              <w:bottom w:val="nil"/>
              <w:right w:val="nil"/>
            </w:tcBorders>
          </w:tcPr>
          <w:p w:rsidR="000737BE" w:rsidRDefault="000737BE" w:rsidP="00270A96">
            <w:pPr>
              <w:pStyle w:val="ab"/>
              <w:rPr>
                <w:noProof w:val="0"/>
              </w:rPr>
            </w:pPr>
            <w:r>
              <w:rPr>
                <w:noProof w:val="0"/>
                <w:rtl/>
              </w:rPr>
              <w:t xml:space="preserve">* * * * * * * </w:t>
            </w:r>
          </w:p>
        </w:tc>
      </w:tr>
      <w:bookmarkEnd w:id="0"/>
    </w:tbl>
    <w:p w:rsidR="000737BE" w:rsidRDefault="000737BE" w:rsidP="008456FC">
      <w:pPr>
        <w:pStyle w:val="af2"/>
        <w:rPr>
          <w:rtl/>
          <w:lang w:eastAsia="he-IL"/>
        </w:rPr>
      </w:pPr>
    </w:p>
    <w:sectPr w:rsidR="000737BE">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CC" w:rsidRDefault="00054FCC">
      <w:r>
        <w:separator/>
      </w:r>
    </w:p>
  </w:endnote>
  <w:endnote w:type="continuationSeparator" w:id="0">
    <w:p w:rsidR="00054FCC" w:rsidRDefault="0005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CC" w:rsidRDefault="00054FCC">
      <w:r>
        <w:separator/>
      </w:r>
    </w:p>
  </w:footnote>
  <w:footnote w:type="continuationSeparator" w:id="0">
    <w:p w:rsidR="00054FCC" w:rsidRDefault="00054FCC">
      <w:r>
        <w:continuationSeparator/>
      </w:r>
    </w:p>
  </w:footnote>
  <w:footnote w:id="1">
    <w:p w:rsidR="008B1E50" w:rsidRDefault="008B1E50" w:rsidP="00AB780E">
      <w:pPr>
        <w:pStyle w:val="a3"/>
        <w:rPr>
          <w:rtl/>
        </w:rPr>
      </w:pPr>
      <w:r>
        <w:rPr>
          <w:rStyle w:val="a5"/>
          <w:rtl/>
        </w:rPr>
        <w:t>*</w:t>
      </w:r>
      <w:r w:rsidRPr="001C4E63">
        <w:rPr>
          <w:rFonts w:hint="cs"/>
          <w:rtl/>
        </w:rPr>
        <w:t xml:space="preserve"> </w:t>
      </w:r>
      <w:bookmarkStart w:id="1" w:name="_ftn1"/>
      <w:bookmarkEnd w:id="1"/>
      <w:r w:rsidR="001C1021">
        <w:rPr>
          <w:rtl/>
        </w:rPr>
        <w:tab/>
      </w:r>
      <w:r>
        <w:rPr>
          <w:rFonts w:hint="cs"/>
          <w:rtl/>
        </w:rPr>
        <w:t xml:space="preserve">השיחה נאמרה </w:t>
      </w:r>
      <w:r w:rsidR="00D32C42">
        <w:rPr>
          <w:rFonts w:hint="cs"/>
          <w:rtl/>
        </w:rPr>
        <w:t xml:space="preserve">בסעודה שלישית </w:t>
      </w:r>
      <w:r w:rsidR="00FC63C1">
        <w:rPr>
          <w:rFonts w:hint="cs"/>
          <w:rtl/>
        </w:rPr>
        <w:t xml:space="preserve">פרשת </w:t>
      </w:r>
      <w:r w:rsidR="00D32C42">
        <w:rPr>
          <w:rFonts w:hint="cs"/>
          <w:rtl/>
        </w:rPr>
        <w:t xml:space="preserve">חיי שרה </w:t>
      </w:r>
      <w:r w:rsidR="000737BE">
        <w:rPr>
          <w:rFonts w:hint="cs"/>
          <w:rtl/>
        </w:rPr>
        <w:t>ה'תשע"ה</w:t>
      </w:r>
      <w:r w:rsidR="00D32C42">
        <w:rPr>
          <w:rFonts w:hint="cs"/>
          <w:rtl/>
        </w:rPr>
        <w:t xml:space="preserve">, </w:t>
      </w:r>
      <w:r w:rsidR="00AB780E">
        <w:rPr>
          <w:rFonts w:hint="cs"/>
          <w:rtl/>
        </w:rPr>
        <w:t>ו</w:t>
      </w:r>
      <w:r>
        <w:rPr>
          <w:rFonts w:hint="cs"/>
          <w:rtl/>
        </w:rPr>
        <w:t xml:space="preserve">סוכמה על ידי </w:t>
      </w:r>
      <w:r w:rsidR="00D32C42">
        <w:rPr>
          <w:rFonts w:hint="cs"/>
          <w:rtl/>
        </w:rPr>
        <w:t>בנימין פרנקל</w:t>
      </w:r>
      <w:r>
        <w:rPr>
          <w:rFonts w:hint="cs"/>
          <w:rtl/>
        </w:rPr>
        <w:t>. סיכום השיחה לא עבר את ביקורת הרב.</w:t>
      </w:r>
    </w:p>
    <w:p w:rsidR="006D2660" w:rsidRPr="009A0FB2" w:rsidRDefault="006D2660" w:rsidP="00A262EE">
      <w:pPr>
        <w:pStyle w:val="a3"/>
        <w:rPr>
          <w:rtl/>
        </w:rPr>
      </w:pPr>
      <w:r>
        <w:rPr>
          <w:rtl/>
        </w:rPr>
        <w:tab/>
      </w:r>
      <w:r>
        <w:rPr>
          <w:rFonts w:hint="cs"/>
          <w:rtl/>
        </w:rPr>
        <w:t xml:space="preserve">השיחה הועברה </w:t>
      </w:r>
      <w:r w:rsidRPr="006D2660">
        <w:rPr>
          <w:rtl/>
        </w:rPr>
        <w:t>בשבת שלאחר פיגוע הדריסה והדקירה ליד השער הישן</w:t>
      </w:r>
      <w:r>
        <w:rPr>
          <w:rFonts w:hint="cs"/>
          <w:rtl/>
        </w:rPr>
        <w:t xml:space="preserve"> (פיגוע שבו </w:t>
      </w:r>
      <w:r w:rsidR="00980B77">
        <w:rPr>
          <w:rFonts w:hint="cs"/>
          <w:rtl/>
        </w:rPr>
        <w:t xml:space="preserve">נרצחה </w:t>
      </w:r>
      <w:r>
        <w:rPr>
          <w:rFonts w:hint="cs"/>
          <w:rtl/>
        </w:rPr>
        <w:t xml:space="preserve">דליה </w:t>
      </w:r>
      <w:proofErr w:type="spellStart"/>
      <w:r>
        <w:rPr>
          <w:rFonts w:hint="cs"/>
          <w:rtl/>
        </w:rPr>
        <w:t>למקוס</w:t>
      </w:r>
      <w:proofErr w:type="spellEnd"/>
      <w:r>
        <w:rPr>
          <w:rFonts w:hint="cs"/>
          <w:rtl/>
        </w:rPr>
        <w:t xml:space="preserve"> הי"ד)</w:t>
      </w:r>
      <w:r w:rsidR="00980B77">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262EE">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A3AD4" w:rsidTr="00270A96">
      <w:tc>
        <w:tcPr>
          <w:tcW w:w="6506" w:type="dxa"/>
          <w:tcBorders>
            <w:bottom w:val="double" w:sz="4" w:space="0" w:color="auto"/>
          </w:tcBorders>
        </w:tcPr>
        <w:p w:rsidR="000A3AD4" w:rsidRDefault="000A3AD4" w:rsidP="000A3AD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0A3AD4" w:rsidRDefault="000A3AD4" w:rsidP="000A3AD4">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0A3AD4" w:rsidRDefault="000A3AD4" w:rsidP="000A3AD4">
          <w:pPr>
            <w:tabs>
              <w:tab w:val="right" w:pos="8220"/>
            </w:tabs>
            <w:bidi w:val="0"/>
            <w:spacing w:after="0" w:line="240" w:lineRule="auto"/>
            <w:jc w:val="left"/>
            <w:rPr>
              <w:sz w:val="28"/>
              <w:szCs w:val="24"/>
            </w:rPr>
          </w:pPr>
          <w:r>
            <w:rPr>
              <w:b/>
              <w:bCs/>
              <w:sz w:val="28"/>
              <w:szCs w:val="24"/>
            </w:rPr>
            <w:t>www.vbm.etzion.org.il</w:t>
          </w:r>
        </w:p>
      </w:tc>
    </w:tr>
  </w:tbl>
  <w:p w:rsidR="00680CBB" w:rsidRPr="000A3AD4" w:rsidRDefault="00680CBB" w:rsidP="000A3AD4">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5C4E"/>
    <w:rsid w:val="00054FCC"/>
    <w:rsid w:val="00062C83"/>
    <w:rsid w:val="0006305C"/>
    <w:rsid w:val="000737BE"/>
    <w:rsid w:val="000773F4"/>
    <w:rsid w:val="00082272"/>
    <w:rsid w:val="000A3AD4"/>
    <w:rsid w:val="000A5D16"/>
    <w:rsid w:val="000E5FD5"/>
    <w:rsid w:val="001051EE"/>
    <w:rsid w:val="00130F07"/>
    <w:rsid w:val="001615CD"/>
    <w:rsid w:val="001957B1"/>
    <w:rsid w:val="001C1021"/>
    <w:rsid w:val="001C1CAA"/>
    <w:rsid w:val="001C4E63"/>
    <w:rsid w:val="001E3883"/>
    <w:rsid w:val="0028575C"/>
    <w:rsid w:val="00293BED"/>
    <w:rsid w:val="002C726B"/>
    <w:rsid w:val="002D22C4"/>
    <w:rsid w:val="002D5EDF"/>
    <w:rsid w:val="002E0D3F"/>
    <w:rsid w:val="00307245"/>
    <w:rsid w:val="003128B3"/>
    <w:rsid w:val="003403F3"/>
    <w:rsid w:val="00351974"/>
    <w:rsid w:val="00370C5A"/>
    <w:rsid w:val="0037776B"/>
    <w:rsid w:val="00383BEA"/>
    <w:rsid w:val="003B10E1"/>
    <w:rsid w:val="003C07F9"/>
    <w:rsid w:val="003C21BC"/>
    <w:rsid w:val="003E3654"/>
    <w:rsid w:val="004148C3"/>
    <w:rsid w:val="00431FA5"/>
    <w:rsid w:val="00475741"/>
    <w:rsid w:val="004F49E4"/>
    <w:rsid w:val="004F7707"/>
    <w:rsid w:val="00563CAD"/>
    <w:rsid w:val="0059720E"/>
    <w:rsid w:val="00622528"/>
    <w:rsid w:val="0062477E"/>
    <w:rsid w:val="00647729"/>
    <w:rsid w:val="00680CBB"/>
    <w:rsid w:val="0069766E"/>
    <w:rsid w:val="006D2660"/>
    <w:rsid w:val="006D3AC2"/>
    <w:rsid w:val="00731FFA"/>
    <w:rsid w:val="007518CA"/>
    <w:rsid w:val="007738DC"/>
    <w:rsid w:val="007915D4"/>
    <w:rsid w:val="007A3EDF"/>
    <w:rsid w:val="007C0DC9"/>
    <w:rsid w:val="007C2346"/>
    <w:rsid w:val="00822019"/>
    <w:rsid w:val="008377E6"/>
    <w:rsid w:val="008456FC"/>
    <w:rsid w:val="00890769"/>
    <w:rsid w:val="008A0C18"/>
    <w:rsid w:val="008B1E50"/>
    <w:rsid w:val="009242C7"/>
    <w:rsid w:val="0094617E"/>
    <w:rsid w:val="009565EF"/>
    <w:rsid w:val="009737F2"/>
    <w:rsid w:val="00980B77"/>
    <w:rsid w:val="009A0FB2"/>
    <w:rsid w:val="009C1793"/>
    <w:rsid w:val="00A262EE"/>
    <w:rsid w:val="00A47B1D"/>
    <w:rsid w:val="00A70ABB"/>
    <w:rsid w:val="00AA4FCC"/>
    <w:rsid w:val="00AB6820"/>
    <w:rsid w:val="00AB780E"/>
    <w:rsid w:val="00B74501"/>
    <w:rsid w:val="00BB3B92"/>
    <w:rsid w:val="00BF08BD"/>
    <w:rsid w:val="00C5501D"/>
    <w:rsid w:val="00C55677"/>
    <w:rsid w:val="00C5614D"/>
    <w:rsid w:val="00C72129"/>
    <w:rsid w:val="00CB2FAC"/>
    <w:rsid w:val="00CD20C7"/>
    <w:rsid w:val="00CD7181"/>
    <w:rsid w:val="00D0716C"/>
    <w:rsid w:val="00D1709C"/>
    <w:rsid w:val="00D32C42"/>
    <w:rsid w:val="00D469BB"/>
    <w:rsid w:val="00D774DD"/>
    <w:rsid w:val="00DA0136"/>
    <w:rsid w:val="00DC0791"/>
    <w:rsid w:val="00E84C14"/>
    <w:rsid w:val="00ED7E69"/>
    <w:rsid w:val="00F3664E"/>
    <w:rsid w:val="00F57159"/>
    <w:rsid w:val="00FA1C47"/>
    <w:rsid w:val="00FC63C1"/>
    <w:rsid w:val="00FC71B7"/>
    <w:rsid w:val="00FC7E9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B91D12-6EC3-4BCE-AC0D-87A4AF51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qFormat/>
    <w:pPr>
      <w:spacing w:line="220" w:lineRule="exact"/>
      <w:ind w:left="284" w:hanging="284"/>
    </w:pPr>
    <w:rPr>
      <w:position w:val="6"/>
      <w:szCs w:val="18"/>
    </w:rPr>
  </w:style>
  <w:style w:type="character" w:customStyle="1" w:styleId="a4">
    <w:name w:val="טקסט הערת שוליים תו"/>
    <w:link w:val="a3"/>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III">
    <w:name w:val="כותרתIII"/>
    <w:basedOn w:val="3"/>
    <w:next w:val="a"/>
    <w:rsid w:val="008456FC"/>
    <w:pPr>
      <w:autoSpaceDE/>
      <w:autoSpaceDN/>
      <w:spacing w:before="280" w:after="100" w:line="312" w:lineRule="exact"/>
      <w:jc w:val="both"/>
    </w:pPr>
    <w:rPr>
      <w:rFonts w:ascii="Times New Roman" w:hAnsi="Times New Roman" w:cs="Narkisim"/>
      <w:b/>
      <w:noProof/>
      <w:color w:val="000000"/>
      <w:sz w:val="26"/>
      <w:szCs w:val="26"/>
      <w:lang w:eastAsia="he-IL"/>
    </w:rPr>
  </w:style>
  <w:style w:type="paragraph" w:customStyle="1" w:styleId="af2">
    <w:name w:val="סטנדרט"/>
    <w:basedOn w:val="a"/>
    <w:link w:val="Char"/>
    <w:rsid w:val="008456FC"/>
    <w:pPr>
      <w:autoSpaceDE/>
      <w:autoSpaceDN/>
      <w:spacing w:after="0" w:line="360" w:lineRule="auto"/>
    </w:pPr>
    <w:rPr>
      <w:sz w:val="22"/>
    </w:rPr>
  </w:style>
  <w:style w:type="paragraph" w:customStyle="1" w:styleId="12">
    <w:name w:val="ציטוט1"/>
    <w:basedOn w:val="a"/>
    <w:next w:val="af2"/>
    <w:autoRedefine/>
    <w:rsid w:val="008456FC"/>
    <w:pPr>
      <w:autoSpaceDE/>
      <w:autoSpaceDN/>
      <w:spacing w:after="0" w:line="360" w:lineRule="auto"/>
      <w:ind w:left="567"/>
    </w:pPr>
    <w:rPr>
      <w:rFonts w:cs="FrankRuehl"/>
      <w:sz w:val="24"/>
      <w:lang w:eastAsia="he-IL"/>
    </w:rPr>
  </w:style>
  <w:style w:type="character" w:customStyle="1" w:styleId="Char">
    <w:name w:val="סטנדרט Char"/>
    <w:link w:val="af2"/>
    <w:rsid w:val="008456FC"/>
    <w:rPr>
      <w:rFonts w:cs="Narkisi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A59A-EE23-435B-9CD8-3D64FD9C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1367</Words>
  <Characters>6840</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8191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14</cp:revision>
  <cp:lastPrinted>2001-10-24T10:13:00Z</cp:lastPrinted>
  <dcterms:created xsi:type="dcterms:W3CDTF">2015-10-18T08:59:00Z</dcterms:created>
  <dcterms:modified xsi:type="dcterms:W3CDTF">2015-11-02T10:54:00Z</dcterms:modified>
</cp:coreProperties>
</file>