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E7" w:rsidRDefault="000E2AE7" w:rsidP="00E81F4A">
      <w:pPr>
        <w:pStyle w:val="a8"/>
        <w:spacing w:line="360" w:lineRule="auto"/>
        <w:rPr>
          <w:sz w:val="44"/>
          <w:szCs w:val="22"/>
          <w:rtl/>
        </w:rPr>
      </w:pPr>
      <w:r>
        <w:rPr>
          <w:rtl/>
        </w:rPr>
        <w:t xml:space="preserve">הרב </w:t>
      </w:r>
      <w:r>
        <w:rPr>
          <w:rFonts w:hint="cs"/>
          <w:rtl/>
        </w:rPr>
        <w:t xml:space="preserve">יעקב מדן </w:t>
      </w:r>
      <w:proofErr w:type="spellStart"/>
      <w:r>
        <w:rPr>
          <w:rFonts w:hint="cs"/>
          <w:rtl/>
        </w:rPr>
        <w:t>שליט"א</w:t>
      </w:r>
      <w:proofErr w:type="spellEnd"/>
    </w:p>
    <w:p w:rsidR="00E81F4A" w:rsidRPr="00AD11EA" w:rsidRDefault="00E81F4A" w:rsidP="00E81F4A">
      <w:pPr>
        <w:pStyle w:val="a8"/>
        <w:spacing w:line="360" w:lineRule="auto"/>
        <w:rPr>
          <w:sz w:val="44"/>
          <w:szCs w:val="22"/>
          <w:rtl/>
        </w:rPr>
      </w:pPr>
      <w:r>
        <w:rPr>
          <w:rFonts w:hint="cs"/>
          <w:sz w:val="44"/>
          <w:szCs w:val="22"/>
          <w:rtl/>
        </w:rPr>
        <w:t>שיחה לפרשת תולדות</w:t>
      </w:r>
    </w:p>
    <w:p w:rsidR="000E2AE7" w:rsidRPr="00E81F4A" w:rsidRDefault="000E2AE7" w:rsidP="00E81F4A">
      <w:pPr>
        <w:pStyle w:val="1"/>
        <w:spacing w:line="360" w:lineRule="auto"/>
        <w:rPr>
          <w:rFonts w:asciiTheme="minorBidi" w:hAnsiTheme="minorBidi" w:cstheme="minorBidi"/>
          <w:rtl/>
        </w:rPr>
      </w:pPr>
      <w:bookmarkStart w:id="0" w:name="OLE_LINK1"/>
      <w:r w:rsidRPr="00E81F4A">
        <w:rPr>
          <w:rFonts w:asciiTheme="minorBidi" w:hAnsiTheme="minorBidi" w:cstheme="minorBidi"/>
          <w:rtl/>
        </w:rPr>
        <w:t>אהבה במקום קנאה</w:t>
      </w:r>
      <w:r w:rsidRPr="00E81F4A">
        <w:rPr>
          <w:rStyle w:val="a5"/>
          <w:rFonts w:asciiTheme="minorBidi" w:hAnsiTheme="minorBidi" w:cstheme="minorBidi"/>
          <w:rtl/>
        </w:rPr>
        <w:footnoteReference w:customMarkFollows="1" w:id="1"/>
        <w:t>*</w:t>
      </w:r>
    </w:p>
    <w:p w:rsidR="000E2AE7" w:rsidRPr="00E81F4A" w:rsidRDefault="000E2AE7" w:rsidP="00E81F4A">
      <w:pPr>
        <w:pStyle w:val="2"/>
        <w:spacing w:line="360" w:lineRule="auto"/>
        <w:rPr>
          <w:sz w:val="26"/>
          <w:szCs w:val="26"/>
          <w:rtl/>
        </w:rPr>
      </w:pPr>
      <w:r w:rsidRPr="00E81F4A">
        <w:rPr>
          <w:rFonts w:hint="cs"/>
          <w:sz w:val="26"/>
          <w:szCs w:val="26"/>
          <w:rtl/>
        </w:rPr>
        <w:t>שנאת עשו ליעקב</w:t>
      </w:r>
    </w:p>
    <w:p w:rsidR="000E2AE7" w:rsidRDefault="000E2AE7" w:rsidP="00131CD3">
      <w:pPr>
        <w:spacing w:line="360" w:lineRule="auto"/>
        <w:rPr>
          <w:rtl/>
        </w:rPr>
      </w:pPr>
      <w:r>
        <w:rPr>
          <w:rFonts w:hint="cs"/>
          <w:rtl/>
        </w:rPr>
        <w:t xml:space="preserve">חז"ל מייחסים לעשו חטאים חמורים </w:t>
      </w:r>
      <w:r>
        <w:rPr>
          <w:rtl/>
        </w:rPr>
        <w:t>–</w:t>
      </w:r>
      <w:r>
        <w:rPr>
          <w:rFonts w:hint="cs"/>
          <w:rtl/>
        </w:rPr>
        <w:t xml:space="preserve"> ביניהם גם שלוש העבירות של 'ייהרג ואל יעבור', אך בפשטי המקראות  לא נמצאת </w:t>
      </w:r>
      <w:proofErr w:type="spellStart"/>
      <w:r>
        <w:rPr>
          <w:rFonts w:hint="cs"/>
          <w:rtl/>
        </w:rPr>
        <w:t>רשעתו</w:t>
      </w:r>
      <w:proofErr w:type="spellEnd"/>
      <w:r>
        <w:rPr>
          <w:rFonts w:hint="cs"/>
          <w:rtl/>
        </w:rPr>
        <w:t xml:space="preserve"> למעט שני מקומות: ביזוי הבכורה בפרשת </w:t>
      </w:r>
      <w:r w:rsidR="00131CD3">
        <w:rPr>
          <w:rFonts w:hint="cs"/>
          <w:rtl/>
        </w:rPr>
        <w:t>הנזיד, וכעסו על יעקב בסוף הפרשה שהתבטא ב</w:t>
      </w:r>
      <w:r>
        <w:rPr>
          <w:rFonts w:hint="cs"/>
          <w:rtl/>
        </w:rPr>
        <w:t>כוונות</w:t>
      </w:r>
      <w:r w:rsidR="00131CD3">
        <w:rPr>
          <w:rFonts w:hint="cs"/>
          <w:rtl/>
        </w:rPr>
        <w:t xml:space="preserve"> על</w:t>
      </w:r>
      <w:r>
        <w:rPr>
          <w:rFonts w:hint="cs"/>
          <w:rtl/>
        </w:rPr>
        <w:t xml:space="preserve"> הריגתו: </w:t>
      </w:r>
    </w:p>
    <w:p w:rsidR="00E81F4A" w:rsidRDefault="000E2AE7" w:rsidP="00AA1402">
      <w:pPr>
        <w:pStyle w:val="a9"/>
        <w:rPr>
          <w:rtl/>
        </w:rPr>
      </w:pPr>
      <w:r>
        <w:rPr>
          <w:rFonts w:hint="cs"/>
          <w:rtl/>
        </w:rPr>
        <w:t>"</w:t>
      </w:r>
      <w:r w:rsidRPr="003633EF">
        <w:rPr>
          <w:rFonts w:hint="cs"/>
          <w:rtl/>
        </w:rPr>
        <w:t>וַיֹּאמֶר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עֵשָׂו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בְּלִבּוֹ</w:t>
      </w:r>
      <w:r>
        <w:rPr>
          <w:rFonts w:hint="cs"/>
          <w:rtl/>
        </w:rPr>
        <w:t>: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יִקְרְבוּ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יְמֵי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אֵבֶל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אָבִי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וְאַהַרְגָה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אֶת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יַעֲקֹב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אָחִי</w:t>
      </w:r>
      <w:r>
        <w:rPr>
          <w:rFonts w:hint="cs"/>
          <w:rtl/>
        </w:rPr>
        <w:t>"</w:t>
      </w:r>
    </w:p>
    <w:p w:rsidR="00E81F4A" w:rsidRPr="000830C3" w:rsidRDefault="00E81F4A" w:rsidP="000830C3">
      <w:pPr>
        <w:pStyle w:val="a9"/>
        <w:jc w:val="right"/>
        <w:rPr>
          <w:szCs w:val="20"/>
          <w:vertAlign w:val="subscript"/>
          <w:rtl/>
        </w:rPr>
      </w:pPr>
      <w:r w:rsidRPr="000830C3">
        <w:rPr>
          <w:rFonts w:hint="cs"/>
          <w:szCs w:val="20"/>
          <w:rtl/>
        </w:rPr>
        <w:t xml:space="preserve">(בראשית כ"ז, </w:t>
      </w:r>
      <w:proofErr w:type="spellStart"/>
      <w:r w:rsidRPr="000830C3">
        <w:rPr>
          <w:rFonts w:hint="cs"/>
          <w:szCs w:val="20"/>
          <w:rtl/>
        </w:rPr>
        <w:t>מא</w:t>
      </w:r>
      <w:proofErr w:type="spellEnd"/>
      <w:r w:rsidRPr="000830C3">
        <w:rPr>
          <w:rFonts w:hint="cs"/>
          <w:szCs w:val="20"/>
          <w:rtl/>
        </w:rPr>
        <w:t>)</w:t>
      </w:r>
    </w:p>
    <w:p w:rsidR="000E2AE7" w:rsidRDefault="000E2AE7" w:rsidP="00E81F4A">
      <w:pPr>
        <w:spacing w:line="360" w:lineRule="auto"/>
        <w:rPr>
          <w:rtl/>
        </w:rPr>
      </w:pPr>
      <w:r>
        <w:rPr>
          <w:rFonts w:hint="cs"/>
          <w:rtl/>
        </w:rPr>
        <w:t>אולם במובן מסוים, ניתן להבין את עשו: כל חייו הוא טורח ומכבד את אביו, מאכילו ומשקהו, כ</w:t>
      </w:r>
      <w:r w:rsidR="00131CD3">
        <w:rPr>
          <w:rFonts w:hint="cs"/>
          <w:rtl/>
        </w:rPr>
        <w:t>די להגיע לרגע שבו יקבל את הברכה,</w:t>
      </w:r>
      <w:r>
        <w:rPr>
          <w:rFonts w:hint="cs"/>
          <w:rtl/>
        </w:rPr>
        <w:t xml:space="preserve"> וברגע אחד בא יעקב וגונב את עמל חייו, את ברכתו. הוא איבד את ברכת "</w:t>
      </w:r>
      <w:r w:rsidRPr="003633EF">
        <w:rPr>
          <w:rFonts w:hint="cs"/>
          <w:rtl/>
        </w:rPr>
        <w:t>יַעַבְדוּךָ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עַמִּים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וְיִשְׁתַּחֲווּ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לְךָ</w:t>
      </w:r>
      <w:r w:rsidRPr="003633EF">
        <w:rPr>
          <w:rtl/>
        </w:rPr>
        <w:t xml:space="preserve"> </w:t>
      </w:r>
      <w:proofErr w:type="spellStart"/>
      <w:r w:rsidRPr="003633EF">
        <w:rPr>
          <w:rFonts w:hint="cs"/>
          <w:rtl/>
        </w:rPr>
        <w:t>לְאֻמִּים</w:t>
      </w:r>
      <w:proofErr w:type="spellEnd"/>
      <w:r>
        <w:rPr>
          <w:rFonts w:hint="cs"/>
          <w:rtl/>
        </w:rPr>
        <w:t>,</w:t>
      </w:r>
      <w:r w:rsidRPr="003633EF">
        <w:rPr>
          <w:rtl/>
        </w:rPr>
        <w:t xml:space="preserve"> </w:t>
      </w:r>
      <w:proofErr w:type="spellStart"/>
      <w:r w:rsidRPr="003633EF">
        <w:rPr>
          <w:rFonts w:hint="cs"/>
          <w:rtl/>
        </w:rPr>
        <w:t>הֱוֵה</w:t>
      </w:r>
      <w:proofErr w:type="spellEnd"/>
      <w:r w:rsidRPr="003633EF">
        <w:rPr>
          <w:rtl/>
        </w:rPr>
        <w:t xml:space="preserve"> </w:t>
      </w:r>
      <w:r w:rsidRPr="003633EF">
        <w:rPr>
          <w:rFonts w:hint="cs"/>
          <w:rtl/>
        </w:rPr>
        <w:t>גְבִיר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לְאַחֶיךָ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וְיִשְׁתַּחֲווּ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לְךָ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בְּנֵי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אִמֶּךָ</w:t>
      </w:r>
      <w:r>
        <w:rPr>
          <w:rFonts w:hint="cs"/>
          <w:rtl/>
        </w:rPr>
        <w:t xml:space="preserve">" </w:t>
      </w:r>
      <w:r w:rsidRPr="003633EF">
        <w:rPr>
          <w:rFonts w:hint="cs"/>
          <w:vertAlign w:val="subscript"/>
          <w:rtl/>
        </w:rPr>
        <w:t xml:space="preserve">(שם </w:t>
      </w:r>
      <w:proofErr w:type="spellStart"/>
      <w:r w:rsidRPr="003633EF">
        <w:rPr>
          <w:rFonts w:hint="cs"/>
          <w:vertAlign w:val="subscript"/>
          <w:rtl/>
        </w:rPr>
        <w:t>כט</w:t>
      </w:r>
      <w:proofErr w:type="spellEnd"/>
      <w:r w:rsidRPr="003633EF">
        <w:rPr>
          <w:rFonts w:hint="cs"/>
          <w:vertAlign w:val="subscript"/>
          <w:rtl/>
        </w:rPr>
        <w:t>)</w:t>
      </w:r>
      <w:r>
        <w:rPr>
          <w:rFonts w:hint="cs"/>
          <w:rtl/>
        </w:rPr>
        <w:t>, ותמורתה יתקיים בו "</w:t>
      </w:r>
      <w:r w:rsidRPr="003633EF">
        <w:rPr>
          <w:rFonts w:hint="cs"/>
          <w:rtl/>
        </w:rPr>
        <w:t>וְעַל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חַרְבְּךָ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תִחְיֶה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וְאֶת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אָחִיךָ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תַּעֲבֹד</w:t>
      </w:r>
      <w:r>
        <w:rPr>
          <w:rFonts w:hint="cs"/>
          <w:rtl/>
        </w:rPr>
        <w:t xml:space="preserve">" </w:t>
      </w:r>
      <w:r w:rsidRPr="003633EF">
        <w:rPr>
          <w:rFonts w:hint="cs"/>
          <w:vertAlign w:val="subscript"/>
          <w:rtl/>
        </w:rPr>
        <w:t>(שם מ)</w:t>
      </w:r>
      <w:r>
        <w:rPr>
          <w:rFonts w:hint="cs"/>
          <w:rtl/>
        </w:rPr>
        <w:t>. פתח המילוט היחיד שנותר לו הוא "</w:t>
      </w:r>
      <w:r w:rsidRPr="003633EF">
        <w:rPr>
          <w:rFonts w:hint="cs"/>
          <w:rtl/>
        </w:rPr>
        <w:t>וְהָיָה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כַּאֲשֶׁר</w:t>
      </w:r>
      <w:r w:rsidRPr="003633EF">
        <w:rPr>
          <w:rtl/>
        </w:rPr>
        <w:t xml:space="preserve"> </w:t>
      </w:r>
      <w:proofErr w:type="spellStart"/>
      <w:r w:rsidRPr="003633EF">
        <w:rPr>
          <w:rFonts w:hint="cs"/>
          <w:rtl/>
        </w:rPr>
        <w:t>תָּרִיד</w:t>
      </w:r>
      <w:proofErr w:type="spellEnd"/>
      <w:r w:rsidRPr="003633EF">
        <w:rPr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3633EF">
        <w:rPr>
          <w:rFonts w:hint="cs"/>
          <w:rtl/>
        </w:rPr>
        <w:t>וּפָרַקְתָּ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עֻלּוֹ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מֵעַל</w:t>
      </w:r>
      <w:r w:rsidRPr="003633EF">
        <w:rPr>
          <w:rtl/>
        </w:rPr>
        <w:t xml:space="preserve"> </w:t>
      </w:r>
      <w:proofErr w:type="spellStart"/>
      <w:r w:rsidRPr="003633EF">
        <w:rPr>
          <w:rFonts w:hint="cs"/>
          <w:rtl/>
        </w:rPr>
        <w:t>צַוָּארֶך</w:t>
      </w:r>
      <w:proofErr w:type="spellEnd"/>
      <w:r w:rsidRPr="003633EF">
        <w:rPr>
          <w:rFonts w:hint="cs"/>
          <w:rtl/>
        </w:rPr>
        <w:t>ָ</w:t>
      </w:r>
      <w:r>
        <w:rPr>
          <w:rFonts w:hint="cs"/>
          <w:rtl/>
        </w:rPr>
        <w:t xml:space="preserve">" </w:t>
      </w:r>
      <w:r w:rsidRPr="003633EF">
        <w:rPr>
          <w:rFonts w:hint="cs"/>
          <w:vertAlign w:val="subscript"/>
          <w:rtl/>
        </w:rPr>
        <w:t>(שם)</w:t>
      </w:r>
      <w:r>
        <w:rPr>
          <w:rFonts w:hint="cs"/>
          <w:rtl/>
        </w:rPr>
        <w:t xml:space="preserve">. גם אם לא נצדיק את תגובתו, דומה שניתן להבינה. </w:t>
      </w:r>
    </w:p>
    <w:p w:rsidR="000E2AE7" w:rsidRPr="00DA0475" w:rsidRDefault="000E2AE7" w:rsidP="00E81F4A">
      <w:pPr>
        <w:pStyle w:val="2"/>
        <w:spacing w:line="360" w:lineRule="auto"/>
        <w:rPr>
          <w:sz w:val="26"/>
          <w:szCs w:val="26"/>
          <w:rtl/>
        </w:rPr>
      </w:pPr>
      <w:r w:rsidRPr="00DA0475">
        <w:rPr>
          <w:rFonts w:hint="cs"/>
          <w:sz w:val="26"/>
          <w:szCs w:val="26"/>
          <w:rtl/>
        </w:rPr>
        <w:t>מהי אהבה?</w:t>
      </w:r>
    </w:p>
    <w:p w:rsidR="000E2AE7" w:rsidRDefault="000E2AE7" w:rsidP="00E81F4A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שמא ניתן  להבין את הדברים לאור הסיפור שקראנו היום בהפטרת 'מחר חודש', על הקשר בין דוד ליונתן. לאחר מותו, אומר דוד על יונתן: </w:t>
      </w:r>
    </w:p>
    <w:p w:rsidR="00DA0475" w:rsidRDefault="000E2AE7" w:rsidP="00AA1402">
      <w:pPr>
        <w:pStyle w:val="a9"/>
        <w:rPr>
          <w:vertAlign w:val="subscript"/>
          <w:rtl/>
        </w:rPr>
      </w:pPr>
      <w:r>
        <w:rPr>
          <w:rFonts w:hint="cs"/>
          <w:rtl/>
        </w:rPr>
        <w:t>"</w:t>
      </w:r>
      <w:r w:rsidRPr="003633EF">
        <w:rPr>
          <w:rFonts w:hint="cs"/>
          <w:rtl/>
        </w:rPr>
        <w:t>צַר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לִי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עָלֶיךָ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אָחִי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יְהוֹנָתָן</w:t>
      </w:r>
      <w:r>
        <w:rPr>
          <w:rFonts w:hint="cs"/>
          <w:rtl/>
        </w:rPr>
        <w:t>,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נָעַמְתָּ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לִּי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מְאֹד</w:t>
      </w:r>
      <w:r>
        <w:rPr>
          <w:rFonts w:hint="cs"/>
          <w:rtl/>
        </w:rPr>
        <w:t>,</w:t>
      </w:r>
      <w:r w:rsidRPr="003633EF">
        <w:rPr>
          <w:rtl/>
        </w:rPr>
        <w:t xml:space="preserve"> </w:t>
      </w:r>
      <w:proofErr w:type="spellStart"/>
      <w:r w:rsidRPr="003633EF">
        <w:rPr>
          <w:rFonts w:hint="cs"/>
          <w:rtl/>
        </w:rPr>
        <w:t>נִפְלְאַתָה</w:t>
      </w:r>
      <w:proofErr w:type="spellEnd"/>
      <w:r w:rsidRPr="003633EF">
        <w:rPr>
          <w:rtl/>
        </w:rPr>
        <w:t xml:space="preserve"> </w:t>
      </w:r>
      <w:r w:rsidRPr="003633EF">
        <w:rPr>
          <w:rFonts w:hint="cs"/>
          <w:rtl/>
        </w:rPr>
        <w:t>אַהֲבָתְךָ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לִי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מֵאַהֲבַת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נָשִׁים</w:t>
      </w:r>
      <w:r>
        <w:rPr>
          <w:rFonts w:hint="cs"/>
          <w:rtl/>
        </w:rPr>
        <w:t xml:space="preserve">" </w:t>
      </w:r>
    </w:p>
    <w:p w:rsidR="00DA0475" w:rsidRPr="00FC3454" w:rsidRDefault="00DA0475" w:rsidP="00FC3454">
      <w:pPr>
        <w:pStyle w:val="a9"/>
        <w:jc w:val="right"/>
        <w:rPr>
          <w:szCs w:val="20"/>
          <w:rtl/>
        </w:rPr>
      </w:pPr>
      <w:r w:rsidRPr="00FC3454">
        <w:rPr>
          <w:rFonts w:hint="cs"/>
          <w:szCs w:val="20"/>
          <w:rtl/>
        </w:rPr>
        <w:t xml:space="preserve">(שמואל ב א', כ"ו) </w:t>
      </w:r>
    </w:p>
    <w:p w:rsidR="00DA0475" w:rsidRDefault="000E2AE7" w:rsidP="00E81F4A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ישנם שוטים שבלבלו בין אהבה לתשוקה מינית, למרות שקשר האהבה בין גבר לאשתו, המהווה השראה לפירושם, מורכב מדברים נוספים פרט לתשוקה. תמה אני מה יגידו על הפסוק מפרשתנו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DA0475" w:rsidRDefault="000E2AE7" w:rsidP="00AA1402">
      <w:pPr>
        <w:pStyle w:val="a9"/>
        <w:rPr>
          <w:rtl/>
        </w:rPr>
      </w:pPr>
      <w:r>
        <w:rPr>
          <w:rFonts w:hint="cs"/>
          <w:rtl/>
        </w:rPr>
        <w:t>"</w:t>
      </w:r>
      <w:r w:rsidRPr="003633EF">
        <w:rPr>
          <w:rFonts w:hint="cs"/>
          <w:rtl/>
        </w:rPr>
        <w:t>וַיֶּאֱהַב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יִצְחָק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אֶת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עֵשָׂו</w:t>
      </w:r>
      <w:r>
        <w:rPr>
          <w:rFonts w:hint="cs"/>
          <w:rtl/>
        </w:rPr>
        <w:t>...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וְרִבְקָה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אֹהֶבֶת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אֶת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יַעֲקֹב</w:t>
      </w:r>
      <w:r>
        <w:rPr>
          <w:rFonts w:hint="cs"/>
          <w:rtl/>
        </w:rPr>
        <w:t xml:space="preserve">" </w:t>
      </w:r>
    </w:p>
    <w:p w:rsidR="00DA0475" w:rsidRPr="00FC3454" w:rsidRDefault="00DA0475" w:rsidP="00FC3454">
      <w:pPr>
        <w:pStyle w:val="a9"/>
        <w:jc w:val="right"/>
        <w:rPr>
          <w:szCs w:val="20"/>
          <w:rtl/>
        </w:rPr>
      </w:pPr>
      <w:r w:rsidRPr="00FC3454">
        <w:rPr>
          <w:rFonts w:hint="cs"/>
          <w:szCs w:val="20"/>
          <w:rtl/>
        </w:rPr>
        <w:t xml:space="preserve">(בראשית כ"ה, </w:t>
      </w:r>
      <w:proofErr w:type="spellStart"/>
      <w:r w:rsidRPr="00FC3454">
        <w:rPr>
          <w:rFonts w:hint="cs"/>
          <w:szCs w:val="20"/>
          <w:rtl/>
        </w:rPr>
        <w:t>כח</w:t>
      </w:r>
      <w:proofErr w:type="spellEnd"/>
      <w:r w:rsidRPr="00FC3454">
        <w:rPr>
          <w:rFonts w:hint="cs"/>
          <w:szCs w:val="20"/>
          <w:rtl/>
        </w:rPr>
        <w:t>)</w:t>
      </w:r>
    </w:p>
    <w:p w:rsidR="000E2AE7" w:rsidRDefault="000E2AE7" w:rsidP="00E81F4A">
      <w:pPr>
        <w:spacing w:after="0" w:line="360" w:lineRule="auto"/>
        <w:rPr>
          <w:rtl/>
        </w:rPr>
      </w:pPr>
      <w:r>
        <w:rPr>
          <w:rFonts w:hint="cs"/>
          <w:rtl/>
        </w:rPr>
        <w:t>לענייננו, אם נרצה להבין את משמעותו העמוקה של הספדו של דוד על יונתן, עלינו לבחון את אהבתן של הנשים לדוד ביחס לאהבתו של יונתן לדוד.</w:t>
      </w:r>
    </w:p>
    <w:p w:rsidR="00DA0475" w:rsidRDefault="000E2AE7" w:rsidP="00E81F4A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ראשונות אנו מוצאים את הנשים המחוללות בשוב דוד מהכות את הפלישתי, </w:t>
      </w:r>
    </w:p>
    <w:p w:rsidR="00DA0475" w:rsidRDefault="000E2AE7" w:rsidP="00AA1402">
      <w:pPr>
        <w:pStyle w:val="a9"/>
        <w:rPr>
          <w:rtl/>
        </w:rPr>
      </w:pPr>
      <w:r>
        <w:rPr>
          <w:rFonts w:hint="cs"/>
          <w:rtl/>
        </w:rPr>
        <w:t>"</w:t>
      </w:r>
      <w:r w:rsidRPr="003633EF">
        <w:rPr>
          <w:rFonts w:hint="cs"/>
          <w:rtl/>
        </w:rPr>
        <w:t>הִכָּה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שָׁאוּל</w:t>
      </w:r>
      <w:r w:rsidRPr="003633EF">
        <w:rPr>
          <w:rtl/>
        </w:rPr>
        <w:t xml:space="preserve"> </w:t>
      </w:r>
      <w:r>
        <w:rPr>
          <w:rFonts w:hint="cs"/>
          <w:vertAlign w:val="subscript"/>
          <w:rtl/>
        </w:rPr>
        <w:t>(</w:t>
      </w:r>
      <w:r w:rsidRPr="003633EF">
        <w:rPr>
          <w:rFonts w:hint="cs"/>
          <w:vertAlign w:val="subscript"/>
          <w:rtl/>
        </w:rPr>
        <w:t>כתיב באלפו</w:t>
      </w:r>
      <w:r>
        <w:rPr>
          <w:rFonts w:hint="cs"/>
          <w:vertAlign w:val="subscript"/>
          <w:rtl/>
        </w:rPr>
        <w:t>)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בַּאֲלָפָיו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וְדָוִד</w:t>
      </w:r>
      <w:r w:rsidRPr="003633EF">
        <w:rPr>
          <w:rtl/>
        </w:rPr>
        <w:t xml:space="preserve"> </w:t>
      </w:r>
      <w:proofErr w:type="spellStart"/>
      <w:r w:rsidRPr="003633EF">
        <w:rPr>
          <w:rFonts w:hint="cs"/>
          <w:rtl/>
        </w:rPr>
        <w:t>בְּרִבְבֹתָיו</w:t>
      </w:r>
      <w:proofErr w:type="spellEnd"/>
      <w:r w:rsidR="00AA1402">
        <w:rPr>
          <w:rFonts w:hint="cs"/>
          <w:rtl/>
        </w:rPr>
        <w:t>:</w:t>
      </w:r>
      <w:r>
        <w:rPr>
          <w:rFonts w:hint="cs"/>
          <w:rtl/>
        </w:rPr>
        <w:t xml:space="preserve">" </w:t>
      </w:r>
    </w:p>
    <w:p w:rsidR="00DA0475" w:rsidRPr="00DA0475" w:rsidRDefault="00DA0475" w:rsidP="00DA0475">
      <w:pPr>
        <w:spacing w:line="360" w:lineRule="auto"/>
        <w:jc w:val="right"/>
        <w:rPr>
          <w:szCs w:val="20"/>
          <w:rtl/>
        </w:rPr>
      </w:pPr>
      <w:r w:rsidRPr="00DA0475">
        <w:rPr>
          <w:rFonts w:hint="cs"/>
          <w:szCs w:val="20"/>
          <w:rtl/>
        </w:rPr>
        <w:t>(שמואל א י"ח, ז)</w:t>
      </w:r>
    </w:p>
    <w:p w:rsidR="000E2AE7" w:rsidRDefault="000E2AE7" w:rsidP="00E81F4A">
      <w:pPr>
        <w:spacing w:line="360" w:lineRule="auto"/>
        <w:rPr>
          <w:rtl/>
        </w:rPr>
      </w:pPr>
      <w:r>
        <w:rPr>
          <w:rFonts w:hint="cs"/>
          <w:rtl/>
        </w:rPr>
        <w:t>בעקבות שירה זו חרה לשאול מאד:</w:t>
      </w:r>
    </w:p>
    <w:p w:rsidR="00AA1402" w:rsidRDefault="000E2AE7" w:rsidP="00AA1402">
      <w:pPr>
        <w:pStyle w:val="a9"/>
        <w:rPr>
          <w:rtl/>
        </w:rPr>
      </w:pPr>
      <w:r>
        <w:rPr>
          <w:rFonts w:hint="cs"/>
          <w:rtl/>
        </w:rPr>
        <w:t>"</w:t>
      </w:r>
      <w:r w:rsidRPr="001E4282">
        <w:rPr>
          <w:rFonts w:hint="cs"/>
          <w:rtl/>
        </w:rPr>
        <w:t>וַיְהִי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שָׁאוּל</w:t>
      </w:r>
      <w:r w:rsidRPr="001E4282">
        <w:rPr>
          <w:rtl/>
        </w:rPr>
        <w:t xml:space="preserve"> </w:t>
      </w:r>
      <w:r w:rsidRPr="001E4282">
        <w:rPr>
          <w:rFonts w:hint="cs"/>
          <w:vertAlign w:val="subscript"/>
          <w:rtl/>
        </w:rPr>
        <w:t xml:space="preserve">(כתיב </w:t>
      </w:r>
      <w:proofErr w:type="spellStart"/>
      <w:r w:rsidRPr="001E4282">
        <w:rPr>
          <w:rFonts w:hint="cs"/>
          <w:vertAlign w:val="subscript"/>
          <w:rtl/>
        </w:rPr>
        <w:t>עון</w:t>
      </w:r>
      <w:proofErr w:type="spellEnd"/>
      <w:r w:rsidRPr="001E4282">
        <w:rPr>
          <w:rFonts w:hint="cs"/>
          <w:vertAlign w:val="subscript"/>
          <w:rtl/>
        </w:rPr>
        <w:t>)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עוֹיֵן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אֶת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דָּוִד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מֵהַיּוֹם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הַהוּא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וָהָלְאָה</w:t>
      </w:r>
      <w:r w:rsidR="00AA1402">
        <w:rPr>
          <w:rFonts w:hint="cs"/>
          <w:rtl/>
        </w:rPr>
        <w:t>:</w:t>
      </w:r>
      <w:r>
        <w:rPr>
          <w:rFonts w:hint="cs"/>
          <w:rtl/>
        </w:rPr>
        <w:t xml:space="preserve">" </w:t>
      </w:r>
    </w:p>
    <w:p w:rsidR="000E2AE7" w:rsidRPr="006D6384" w:rsidRDefault="00AA1402" w:rsidP="006D6384">
      <w:pPr>
        <w:pStyle w:val="a9"/>
        <w:jc w:val="right"/>
        <w:rPr>
          <w:szCs w:val="20"/>
          <w:rtl/>
        </w:rPr>
      </w:pPr>
      <w:r w:rsidRPr="006D6384">
        <w:rPr>
          <w:rFonts w:hint="cs"/>
          <w:szCs w:val="20"/>
          <w:rtl/>
        </w:rPr>
        <w:t>(שם ט)</w:t>
      </w:r>
      <w:r w:rsidR="000E2AE7" w:rsidRPr="006D6384">
        <w:rPr>
          <w:rFonts w:hint="cs"/>
          <w:szCs w:val="20"/>
          <w:rtl/>
        </w:rPr>
        <w:t xml:space="preserve"> </w:t>
      </w:r>
    </w:p>
    <w:p w:rsidR="000E2AE7" w:rsidRDefault="000E2AE7" w:rsidP="00AA1402">
      <w:pPr>
        <w:spacing w:line="360" w:lineRule="auto"/>
        <w:rPr>
          <w:rtl/>
        </w:rPr>
      </w:pPr>
      <w:r>
        <w:rPr>
          <w:rFonts w:hint="cs"/>
          <w:rtl/>
        </w:rPr>
        <w:t>אחר כך מסו</w:t>
      </w:r>
      <w:r w:rsidR="00AA1402">
        <w:rPr>
          <w:rFonts w:hint="cs"/>
          <w:rtl/>
        </w:rPr>
        <w:t>פר על מיכל בת שאול שאהבה את דוד,</w:t>
      </w:r>
      <w:r w:rsidR="00AA1402">
        <w:rPr>
          <w:rStyle w:val="a5"/>
          <w:rtl/>
        </w:rPr>
        <w:footnoteReference w:id="2"/>
      </w:r>
      <w:r w:rsidR="00AA1402">
        <w:rPr>
          <w:rFonts w:hint="cs"/>
          <w:rtl/>
        </w:rPr>
        <w:t xml:space="preserve"> </w:t>
      </w:r>
      <w:r>
        <w:rPr>
          <w:rFonts w:hint="cs"/>
          <w:rtl/>
        </w:rPr>
        <w:t>והיא  מבטאת</w:t>
      </w:r>
      <w:r w:rsidR="00AA1402">
        <w:rPr>
          <w:rFonts w:hint="cs"/>
          <w:rtl/>
        </w:rPr>
        <w:t xml:space="preserve"> אהבה זו</w:t>
      </w:r>
      <w:r>
        <w:rPr>
          <w:rFonts w:hint="cs"/>
          <w:rtl/>
        </w:rPr>
        <w:t xml:space="preserve"> בהבריחה את דוד באישון לילה מפני שליחי שאול שבאו להורגו. אך גם היא לא תורמת לאהדתו של שאול כלפי דוד: </w:t>
      </w:r>
    </w:p>
    <w:p w:rsidR="00AA1402" w:rsidRDefault="000E2AE7" w:rsidP="00AA1402">
      <w:pPr>
        <w:pStyle w:val="a9"/>
        <w:rPr>
          <w:vertAlign w:val="subscript"/>
          <w:rtl/>
        </w:rPr>
      </w:pPr>
      <w:r>
        <w:rPr>
          <w:rFonts w:hint="cs"/>
          <w:rtl/>
        </w:rPr>
        <w:t>"</w:t>
      </w:r>
      <w:r w:rsidRPr="001E4282">
        <w:rPr>
          <w:rFonts w:hint="cs"/>
          <w:rtl/>
        </w:rPr>
        <w:t>וַיֹּאמֶר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שָׁאוּל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אֶל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מִיכַל</w:t>
      </w:r>
      <w:r>
        <w:rPr>
          <w:rFonts w:hint="cs"/>
          <w:rtl/>
        </w:rPr>
        <w:t>: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לָמָּה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כָּכָה</w:t>
      </w:r>
      <w:r w:rsidRPr="001E4282">
        <w:rPr>
          <w:rtl/>
        </w:rPr>
        <w:t xml:space="preserve"> </w:t>
      </w:r>
      <w:proofErr w:type="spellStart"/>
      <w:r w:rsidRPr="001E4282">
        <w:rPr>
          <w:rFonts w:hint="cs"/>
          <w:rtl/>
        </w:rPr>
        <w:t>רִמִּיתִנִי</w:t>
      </w:r>
      <w:proofErr w:type="spellEnd"/>
      <w:r>
        <w:rPr>
          <w:rFonts w:hint="cs"/>
          <w:rtl/>
        </w:rPr>
        <w:t>?!...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וַתֹּאמֶר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מִיכַל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אֶל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שָׁאוּל</w:t>
      </w:r>
      <w:r>
        <w:rPr>
          <w:rFonts w:hint="cs"/>
          <w:rtl/>
        </w:rPr>
        <w:t>: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הוּא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אָמַר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אֵלַי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שַׁלְּחִנִי</w:t>
      </w:r>
      <w:r>
        <w:rPr>
          <w:rFonts w:hint="cs"/>
          <w:rtl/>
        </w:rPr>
        <w:t>,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לָמָה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אֲמִיתֵךְ</w:t>
      </w:r>
      <w:r>
        <w:rPr>
          <w:rFonts w:hint="cs"/>
          <w:rtl/>
        </w:rPr>
        <w:t xml:space="preserve">?" </w:t>
      </w:r>
      <w:r>
        <w:rPr>
          <w:rFonts w:hint="cs"/>
          <w:vertAlign w:val="subscript"/>
          <w:rtl/>
        </w:rPr>
        <w:tab/>
      </w:r>
    </w:p>
    <w:p w:rsidR="00AA1402" w:rsidRPr="00F60492" w:rsidRDefault="00AA1402" w:rsidP="00F60492">
      <w:pPr>
        <w:pStyle w:val="a9"/>
        <w:jc w:val="right"/>
        <w:rPr>
          <w:szCs w:val="20"/>
          <w:rtl/>
        </w:rPr>
      </w:pPr>
      <w:r w:rsidRPr="00F60492">
        <w:rPr>
          <w:rFonts w:hint="cs"/>
          <w:szCs w:val="20"/>
          <w:rtl/>
        </w:rPr>
        <w:t xml:space="preserve">(שם י"ט, </w:t>
      </w:r>
      <w:proofErr w:type="spellStart"/>
      <w:r w:rsidRPr="00F60492">
        <w:rPr>
          <w:rFonts w:hint="cs"/>
          <w:szCs w:val="20"/>
          <w:rtl/>
        </w:rPr>
        <w:t>יז</w:t>
      </w:r>
      <w:proofErr w:type="spellEnd"/>
      <w:r w:rsidRPr="00F60492">
        <w:rPr>
          <w:rFonts w:hint="cs"/>
          <w:szCs w:val="20"/>
          <w:rtl/>
        </w:rPr>
        <w:t>)</w:t>
      </w:r>
    </w:p>
    <w:p w:rsidR="000E2AE7" w:rsidRDefault="000E2AE7" w:rsidP="00443506">
      <w:pPr>
        <w:spacing w:line="360" w:lineRule="auto"/>
        <w:rPr>
          <w:rtl/>
        </w:rPr>
      </w:pPr>
      <w:r>
        <w:rPr>
          <w:rFonts w:hint="cs"/>
          <w:rtl/>
        </w:rPr>
        <w:t>מסתבר ששקר זה הוא שגרם לשאול בהמשך למסור את מיכל לפלטי בן ליש</w:t>
      </w:r>
      <w:r w:rsidR="00443506">
        <w:rPr>
          <w:rStyle w:val="a5"/>
          <w:rtl/>
        </w:rPr>
        <w:footnoteReference w:id="3"/>
      </w:r>
      <w:r>
        <w:rPr>
          <w:rFonts w:hint="cs"/>
          <w:rtl/>
        </w:rPr>
        <w:t xml:space="preserve"> כיוון שסבר שנישואיה לדוד היו מקח-טעות - וכי בת המלך תהיה נשואה למי שמאיים על חייה?!</w:t>
      </w:r>
    </w:p>
    <w:p w:rsidR="000E2AE7" w:rsidRPr="00DA0475" w:rsidRDefault="000E2AE7" w:rsidP="00E81F4A">
      <w:pPr>
        <w:pStyle w:val="2"/>
        <w:spacing w:line="360" w:lineRule="auto"/>
        <w:rPr>
          <w:sz w:val="26"/>
          <w:szCs w:val="26"/>
          <w:rtl/>
        </w:rPr>
      </w:pPr>
      <w:r w:rsidRPr="00DA0475">
        <w:rPr>
          <w:rFonts w:hint="cs"/>
          <w:sz w:val="26"/>
          <w:szCs w:val="26"/>
          <w:rtl/>
        </w:rPr>
        <w:lastRenderedPageBreak/>
        <w:t>אהבה שאינה תלויה בדבר</w:t>
      </w:r>
    </w:p>
    <w:p w:rsidR="000E2AE7" w:rsidRDefault="000E2AE7" w:rsidP="00E81F4A">
      <w:pPr>
        <w:spacing w:line="360" w:lineRule="auto"/>
        <w:rPr>
          <w:rtl/>
        </w:rPr>
      </w:pPr>
      <w:r>
        <w:rPr>
          <w:rFonts w:hint="cs"/>
          <w:rtl/>
        </w:rPr>
        <w:t xml:space="preserve">לעומת אלו, יונתן מנסה </w:t>
      </w:r>
      <w:r w:rsidRPr="001E4282">
        <w:rPr>
          <w:rFonts w:hint="cs"/>
          <w:b/>
          <w:bCs/>
          <w:rtl/>
        </w:rPr>
        <w:t>לחבר</w:t>
      </w:r>
      <w:r>
        <w:rPr>
          <w:rFonts w:hint="cs"/>
          <w:rtl/>
        </w:rPr>
        <w:t xml:space="preserve"> בין דוד לשאול. הוא לא מוכן לוותר על נאמנותו לאף אחד מהם, ולכן מנסה לפייס את שאול ולגרום לו לחמול על דוד: </w:t>
      </w:r>
    </w:p>
    <w:p w:rsidR="00443506" w:rsidRDefault="000E2AE7" w:rsidP="00AA1402">
      <w:pPr>
        <w:pStyle w:val="a9"/>
        <w:rPr>
          <w:rtl/>
        </w:rPr>
      </w:pPr>
      <w:r>
        <w:rPr>
          <w:rFonts w:hint="cs"/>
          <w:rtl/>
        </w:rPr>
        <w:t>"</w:t>
      </w:r>
      <w:r w:rsidRPr="001E4282">
        <w:rPr>
          <w:rFonts w:hint="cs"/>
          <w:rtl/>
        </w:rPr>
        <w:t>אַל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יֶחֱטָא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הַמֶּלֶךְ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בְּעַבְדּוֹ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בְדָוִד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כִּי</w:t>
      </w:r>
      <w:r w:rsidRPr="001E4282">
        <w:rPr>
          <w:rtl/>
        </w:rPr>
        <w:t xml:space="preserve"> </w:t>
      </w:r>
      <w:proofErr w:type="spellStart"/>
      <w:r w:rsidRPr="001E4282">
        <w:rPr>
          <w:rFonts w:hint="cs"/>
          <w:rtl/>
        </w:rPr>
        <w:t>לוֹא</w:t>
      </w:r>
      <w:proofErr w:type="spellEnd"/>
      <w:r w:rsidRPr="001E4282">
        <w:rPr>
          <w:rtl/>
        </w:rPr>
        <w:t xml:space="preserve"> </w:t>
      </w:r>
      <w:r w:rsidRPr="001E4282">
        <w:rPr>
          <w:rFonts w:hint="cs"/>
          <w:rtl/>
        </w:rPr>
        <w:t>חָטָא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לָךְ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וְכִי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מַעֲשָׂיו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טוֹב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לְךָ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מְאֹד</w:t>
      </w:r>
      <w:r>
        <w:rPr>
          <w:rFonts w:hint="cs"/>
          <w:rtl/>
        </w:rPr>
        <w:t xml:space="preserve">" </w:t>
      </w:r>
    </w:p>
    <w:p w:rsidR="000E2AE7" w:rsidRPr="00443506" w:rsidRDefault="00443506" w:rsidP="00443506">
      <w:pPr>
        <w:pStyle w:val="a9"/>
        <w:jc w:val="right"/>
        <w:rPr>
          <w:szCs w:val="20"/>
          <w:rtl/>
        </w:rPr>
      </w:pPr>
      <w:r w:rsidRPr="00443506">
        <w:rPr>
          <w:rFonts w:hint="cs"/>
          <w:szCs w:val="20"/>
          <w:rtl/>
        </w:rPr>
        <w:t xml:space="preserve">(שם י"ט, ד, וראה שם פס' ו </w:t>
      </w:r>
      <w:r w:rsidRPr="00443506">
        <w:rPr>
          <w:szCs w:val="20"/>
          <w:rtl/>
        </w:rPr>
        <w:t>–</w:t>
      </w:r>
      <w:r w:rsidRPr="00443506">
        <w:rPr>
          <w:rFonts w:hint="cs"/>
          <w:szCs w:val="20"/>
          <w:rtl/>
        </w:rPr>
        <w:t xml:space="preserve"> ז)</w:t>
      </w:r>
    </w:p>
    <w:p w:rsidR="000E2AE7" w:rsidRDefault="000E2AE7" w:rsidP="00443506">
      <w:pPr>
        <w:spacing w:line="360" w:lineRule="auto"/>
        <w:rPr>
          <w:rtl/>
        </w:rPr>
      </w:pPr>
      <w:r>
        <w:rPr>
          <w:rFonts w:hint="cs"/>
          <w:rtl/>
        </w:rPr>
        <w:t>בהפטרה</w:t>
      </w:r>
      <w:r w:rsidR="00443506">
        <w:rPr>
          <w:rFonts w:hint="cs"/>
          <w:rtl/>
        </w:rPr>
        <w:t xml:space="preserve">, יונתן גם מגיע </w:t>
      </w:r>
      <w:r>
        <w:rPr>
          <w:rFonts w:hint="cs"/>
          <w:rtl/>
        </w:rPr>
        <w:t xml:space="preserve">לסיכון נפשו כאשר שאול מטיל עליו את החנית </w:t>
      </w:r>
      <w:r>
        <w:rPr>
          <w:rtl/>
        </w:rPr>
        <w:t>–</w:t>
      </w:r>
      <w:r>
        <w:rPr>
          <w:rFonts w:hint="cs"/>
          <w:rtl/>
        </w:rPr>
        <w:t xml:space="preserve"> וכבר ראינו בעבר, במלחמת מכמש,</w:t>
      </w:r>
      <w:r w:rsidR="00443506">
        <w:rPr>
          <w:rStyle w:val="a5"/>
          <w:rtl/>
        </w:rPr>
        <w:footnoteReference w:id="4"/>
      </w:r>
      <w:r>
        <w:rPr>
          <w:rFonts w:hint="cs"/>
          <w:rtl/>
        </w:rPr>
        <w:t xml:space="preserve"> ששאול אכן מוכן להרוג את יונתן בשל עקרונותיו </w:t>
      </w:r>
      <w:r>
        <w:rPr>
          <w:rtl/>
        </w:rPr>
        <w:t>–</w:t>
      </w:r>
      <w:r>
        <w:rPr>
          <w:rFonts w:hint="cs"/>
          <w:rtl/>
        </w:rPr>
        <w:t xml:space="preserve"> ובכל זאת הוא ממשיך להיות נאמן לצורך לחבר את דוד אל שאול. עם זאת, את מסירות נפשו בפועל אנחנו מוצאים דווקא כלפי שאול, כאשר מת אתו בקרב בגלבוע; "</w:t>
      </w:r>
      <w:r w:rsidRPr="001E4282">
        <w:rPr>
          <w:rFonts w:hint="cs"/>
          <w:rtl/>
        </w:rPr>
        <w:t>הַנֶּאֱהָבִים</w:t>
      </w:r>
      <w:r w:rsidRPr="001E4282">
        <w:rPr>
          <w:rtl/>
        </w:rPr>
        <w:t xml:space="preserve"> </w:t>
      </w:r>
      <w:proofErr w:type="spellStart"/>
      <w:r w:rsidRPr="001E4282">
        <w:rPr>
          <w:rFonts w:hint="cs"/>
          <w:rtl/>
        </w:rPr>
        <w:t>וְהַנְּעִימִם</w:t>
      </w:r>
      <w:proofErr w:type="spellEnd"/>
      <w:r w:rsidRPr="001E4282">
        <w:rPr>
          <w:rtl/>
        </w:rPr>
        <w:t xml:space="preserve"> </w:t>
      </w:r>
      <w:r w:rsidRPr="001E4282">
        <w:rPr>
          <w:rFonts w:hint="cs"/>
          <w:rtl/>
        </w:rPr>
        <w:t>בְּחַיֵּיהֶם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וּבְמוֹתָם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לֹא</w:t>
      </w:r>
      <w:r w:rsidRPr="001E4282">
        <w:rPr>
          <w:rtl/>
        </w:rPr>
        <w:t xml:space="preserve"> </w:t>
      </w:r>
      <w:r w:rsidRPr="001E4282">
        <w:rPr>
          <w:rFonts w:hint="cs"/>
          <w:rtl/>
        </w:rPr>
        <w:t>נִפְרָדוּ</w:t>
      </w:r>
      <w:r>
        <w:rPr>
          <w:rFonts w:hint="cs"/>
          <w:rtl/>
        </w:rPr>
        <w:t xml:space="preserve">" </w:t>
      </w:r>
      <w:r w:rsidRPr="001E4282">
        <w:rPr>
          <w:rFonts w:hint="cs"/>
          <w:vertAlign w:val="subscript"/>
          <w:rtl/>
        </w:rPr>
        <w:t xml:space="preserve">(שמ"ב א', </w:t>
      </w:r>
      <w:proofErr w:type="spellStart"/>
      <w:r w:rsidRPr="001E4282">
        <w:rPr>
          <w:rFonts w:hint="cs"/>
          <w:vertAlign w:val="subscript"/>
          <w:rtl/>
        </w:rPr>
        <w:t>כג</w:t>
      </w:r>
      <w:proofErr w:type="spellEnd"/>
      <w:r w:rsidRPr="001E4282">
        <w:rPr>
          <w:rFonts w:hint="cs"/>
          <w:vertAlign w:val="subscript"/>
          <w:rtl/>
        </w:rPr>
        <w:t>)</w:t>
      </w:r>
      <w:r>
        <w:rPr>
          <w:rFonts w:hint="cs"/>
          <w:rtl/>
        </w:rPr>
        <w:t xml:space="preserve"> נאמר על יונתן ושאול, ככלות הכול. </w:t>
      </w:r>
    </w:p>
    <w:p w:rsidR="000E2AE7" w:rsidRDefault="000E2AE7" w:rsidP="00E81F4A">
      <w:pPr>
        <w:spacing w:line="360" w:lineRule="auto"/>
        <w:rPr>
          <w:rtl/>
        </w:rPr>
      </w:pPr>
      <w:r>
        <w:rPr>
          <w:rFonts w:hint="cs"/>
          <w:rtl/>
        </w:rPr>
        <w:t xml:space="preserve">יונתן עמד במצב דומה לעשו: מיורש העצר ירד למשנה למלך. איזו גדלות רוח נדרשת כדי לוותר על המעמד! באחד מחידוני התנ"ך בעבר, הגיש סגן ראש הממשלה </w:t>
      </w:r>
      <w:r>
        <w:rPr>
          <w:rtl/>
        </w:rPr>
        <w:t>–</w:t>
      </w:r>
      <w:r>
        <w:rPr>
          <w:rFonts w:hint="cs"/>
          <w:rtl/>
        </w:rPr>
        <w:t xml:space="preserve"> אדם בעל שאיפות פוליטיות </w:t>
      </w:r>
      <w:r>
        <w:rPr>
          <w:rtl/>
        </w:rPr>
        <w:t>–</w:t>
      </w:r>
      <w:r>
        <w:rPr>
          <w:rFonts w:hint="cs"/>
          <w:rtl/>
        </w:rPr>
        <w:t xml:space="preserve"> את הפרס השני לסגנית חתן התנ"ך, וליווה את המעשה באמירה קשה: "מי כמוני מבין ללבם של סגנים?!". </w:t>
      </w:r>
      <w:proofErr w:type="spellStart"/>
      <w:r w:rsidR="006D6384">
        <w:rPr>
          <w:rFonts w:hint="cs"/>
          <w:rtl/>
        </w:rPr>
        <w:t>כ</w:t>
      </w:r>
      <w:r>
        <w:rPr>
          <w:rFonts w:hint="cs"/>
          <w:rtl/>
        </w:rPr>
        <w:t>השואף</w:t>
      </w:r>
      <w:proofErr w:type="spellEnd"/>
      <w:r>
        <w:rPr>
          <w:rFonts w:hint="cs"/>
          <w:rtl/>
        </w:rPr>
        <w:t xml:space="preserve"> למקום הראשון </w:t>
      </w:r>
      <w:r>
        <w:rPr>
          <w:rtl/>
        </w:rPr>
        <w:t>–</w:t>
      </w:r>
      <w:r>
        <w:rPr>
          <w:rFonts w:hint="cs"/>
          <w:rtl/>
        </w:rPr>
        <w:t xml:space="preserve"> קשה לו לקבל את העובדה שחברו עקף אותו. אבל יונתן מרא</w:t>
      </w:r>
      <w:bookmarkStart w:id="2" w:name="_GoBack"/>
      <w:bookmarkEnd w:id="2"/>
      <w:r>
        <w:rPr>
          <w:rFonts w:hint="cs"/>
          <w:rtl/>
        </w:rPr>
        <w:t>ה לנו כי ניתן לעמוד בניסיון הזה, מתוך הכרה בתפקידו ובכישרונו של מי שנבחר על פניו, לעמוד בראש, וכל זאת עם שמירה על שתי הנאמנויות שהוא מחויב להן.</w:t>
      </w:r>
    </w:p>
    <w:p w:rsidR="000E2AE7" w:rsidRDefault="000E2AE7" w:rsidP="00E81F4A">
      <w:pPr>
        <w:spacing w:line="360" w:lineRule="auto"/>
        <w:rPr>
          <w:rtl/>
        </w:rPr>
      </w:pPr>
      <w:r>
        <w:rPr>
          <w:rFonts w:hint="cs"/>
          <w:rtl/>
        </w:rPr>
        <w:t xml:space="preserve">זוהי האהבה שאינה תלויה בדבר, שחז"ל </w:t>
      </w:r>
      <w:r w:rsidR="006D6384">
        <w:rPr>
          <w:rFonts w:hint="cs"/>
          <w:rtl/>
        </w:rPr>
        <w:t>מדברים עליה</w:t>
      </w:r>
      <w:r>
        <w:rPr>
          <w:rFonts w:hint="cs"/>
          <w:rtl/>
        </w:rPr>
        <w:t>.</w:t>
      </w:r>
      <w:r w:rsidR="006D6384">
        <w:rPr>
          <w:rStyle w:val="a5"/>
          <w:rtl/>
        </w:rPr>
        <w:footnoteReference w:id="5"/>
      </w:r>
      <w:r w:rsidR="006D6384">
        <w:rPr>
          <w:rFonts w:hint="cs"/>
          <w:rtl/>
        </w:rPr>
        <w:t xml:space="preserve"> </w:t>
      </w:r>
      <w:r>
        <w:rPr>
          <w:rFonts w:hint="cs"/>
          <w:rtl/>
        </w:rPr>
        <w:t>יתר על כן, אין היא חזקה ושורדת רק בגלל מניעיה הטהורים, אלא גם בשל הרקע שלה, המזמין שנאה באופן טבעי; יונתן מלמדנו כיצד יש לוותר על הכבוד, וכיצד יש לאהוב ולמסור את הנפש האחד כלפי רעו הטוב ממנו. וזהו "</w:t>
      </w:r>
      <w:proofErr w:type="spellStart"/>
      <w:r w:rsidRPr="003633EF">
        <w:rPr>
          <w:rFonts w:hint="cs"/>
          <w:rtl/>
        </w:rPr>
        <w:t>נִפְלְאַתָה</w:t>
      </w:r>
      <w:proofErr w:type="spellEnd"/>
      <w:r w:rsidRPr="003633EF">
        <w:rPr>
          <w:rtl/>
        </w:rPr>
        <w:t xml:space="preserve"> </w:t>
      </w:r>
      <w:r w:rsidRPr="003633EF">
        <w:rPr>
          <w:rFonts w:hint="cs"/>
          <w:rtl/>
        </w:rPr>
        <w:t>אַהֲבָתְךָ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לִי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מֵאַהֲבַת</w:t>
      </w:r>
      <w:r w:rsidRPr="003633EF">
        <w:rPr>
          <w:rtl/>
        </w:rPr>
        <w:t xml:space="preserve"> </w:t>
      </w:r>
      <w:r w:rsidRPr="003633EF">
        <w:rPr>
          <w:rFonts w:hint="cs"/>
          <w:rtl/>
        </w:rPr>
        <w:t>נָשִׁים</w:t>
      </w:r>
      <w:r>
        <w:rPr>
          <w:rFonts w:hint="cs"/>
          <w:rtl/>
        </w:rPr>
        <w:t>". שכן הנשים שאהבוהו גרמו לשנאתו על ידי שאול, ואילו יונתן באהבתו מסר עליו את נפשו.</w:t>
      </w:r>
    </w:p>
    <w:p w:rsidR="000E2AE7" w:rsidRDefault="000E2AE7" w:rsidP="00E81F4A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לצערנו, נראה כי לעתים כאשר אנו נתקלים בניסיון דומה </w:t>
      </w:r>
      <w:r>
        <w:rPr>
          <w:rtl/>
        </w:rPr>
        <w:t>–</w:t>
      </w:r>
      <w:r>
        <w:rPr>
          <w:rFonts w:hint="cs"/>
          <w:rtl/>
        </w:rPr>
        <w:t xml:space="preserve"> אנחנו מתקרבים יותר להכרעתו של עשו, מאשר לדרכו של יונתן, ובוחרים בקנאה על פני האהבה.</w:t>
      </w:r>
    </w:p>
    <w:p w:rsidR="000E2AE7" w:rsidRPr="00443506" w:rsidRDefault="000E2AE7" w:rsidP="00E81F4A">
      <w:pPr>
        <w:pStyle w:val="2"/>
        <w:spacing w:line="360" w:lineRule="auto"/>
        <w:rPr>
          <w:sz w:val="26"/>
          <w:szCs w:val="26"/>
          <w:rtl/>
        </w:rPr>
      </w:pPr>
      <w:r w:rsidRPr="00443506">
        <w:rPr>
          <w:rFonts w:hint="cs"/>
          <w:sz w:val="26"/>
          <w:szCs w:val="26"/>
          <w:rtl/>
        </w:rPr>
        <w:t>אינה בטלה לעולם</w:t>
      </w:r>
    </w:p>
    <w:p w:rsidR="006D6384" w:rsidRDefault="000E2AE7" w:rsidP="00E81F4A">
      <w:pPr>
        <w:spacing w:line="360" w:lineRule="auto"/>
        <w:rPr>
          <w:rtl/>
        </w:rPr>
      </w:pPr>
      <w:r>
        <w:rPr>
          <w:rFonts w:hint="cs"/>
          <w:rtl/>
        </w:rPr>
        <w:t xml:space="preserve">לא לחינם אהבת דוד ויונתן צמחה בשדה הקרב, לאחר הניצחון על גלית הפלישתי: </w:t>
      </w:r>
    </w:p>
    <w:p w:rsidR="006D6384" w:rsidRDefault="000E2AE7" w:rsidP="00E81F4A">
      <w:pPr>
        <w:spacing w:line="360" w:lineRule="auto"/>
        <w:rPr>
          <w:rtl/>
        </w:rPr>
      </w:pPr>
      <w:r>
        <w:rPr>
          <w:rFonts w:hint="cs"/>
          <w:rtl/>
        </w:rPr>
        <w:t>"</w:t>
      </w:r>
      <w:r w:rsidRPr="00AC6F80">
        <w:rPr>
          <w:rFonts w:hint="cs"/>
          <w:rtl/>
        </w:rPr>
        <w:t>וַיְהִי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כְּכַלֹּתוֹ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לְדַבֵּר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אֶל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שָׁאוּל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וְנֶפֶשׁ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יְהוֹנָתָן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נִקְשְׁרָה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בְּנֶפֶשׁ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דָּוִד</w:t>
      </w:r>
      <w:r>
        <w:rPr>
          <w:rFonts w:hint="cs"/>
          <w:rtl/>
        </w:rPr>
        <w:t>,</w:t>
      </w:r>
      <w:r w:rsidRPr="00AC6F80">
        <w:rPr>
          <w:rtl/>
        </w:rPr>
        <w:t xml:space="preserve"> </w:t>
      </w:r>
      <w:r>
        <w:rPr>
          <w:rFonts w:hint="cs"/>
          <w:vertAlign w:val="subscript"/>
          <w:rtl/>
        </w:rPr>
        <w:t>(</w:t>
      </w:r>
      <w:r w:rsidRPr="00AC6F80">
        <w:rPr>
          <w:rFonts w:hint="cs"/>
          <w:vertAlign w:val="subscript"/>
          <w:rtl/>
        </w:rPr>
        <w:t>כתיב ויאהבו</w:t>
      </w:r>
      <w:r>
        <w:rPr>
          <w:rFonts w:hint="cs"/>
          <w:vertAlign w:val="subscript"/>
          <w:rtl/>
        </w:rPr>
        <w:t>)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וַיֶּאֱהָבֵהוּ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יְהוֹנָתָן</w:t>
      </w:r>
      <w:r w:rsidRPr="00AC6F80">
        <w:rPr>
          <w:rtl/>
        </w:rPr>
        <w:t xml:space="preserve"> </w:t>
      </w:r>
      <w:r w:rsidRPr="00AC6F80">
        <w:rPr>
          <w:rFonts w:hint="cs"/>
          <w:rtl/>
        </w:rPr>
        <w:t>כְּנַפְשׁוֹ</w:t>
      </w:r>
      <w:r>
        <w:rPr>
          <w:rFonts w:hint="cs"/>
          <w:rtl/>
        </w:rPr>
        <w:t xml:space="preserve">" </w:t>
      </w:r>
    </w:p>
    <w:p w:rsidR="006D6384" w:rsidRPr="006D6384" w:rsidRDefault="000E2AE7" w:rsidP="006D6384">
      <w:pPr>
        <w:spacing w:line="360" w:lineRule="auto"/>
        <w:jc w:val="right"/>
        <w:rPr>
          <w:szCs w:val="20"/>
          <w:rtl/>
        </w:rPr>
      </w:pPr>
      <w:r w:rsidRPr="006D6384">
        <w:rPr>
          <w:rFonts w:hint="cs"/>
          <w:szCs w:val="20"/>
          <w:rtl/>
        </w:rPr>
        <w:t xml:space="preserve"> </w:t>
      </w:r>
      <w:r w:rsidR="006D6384" w:rsidRPr="006D6384">
        <w:rPr>
          <w:rFonts w:hint="cs"/>
          <w:szCs w:val="20"/>
          <w:rtl/>
        </w:rPr>
        <w:t>(שמואל א י"ח, א)</w:t>
      </w:r>
    </w:p>
    <w:p w:rsidR="000E2AE7" w:rsidRDefault="000E2AE7" w:rsidP="00E81F4A">
      <w:pPr>
        <w:spacing w:line="360" w:lineRule="auto"/>
        <w:rPr>
          <w:rtl/>
        </w:rPr>
      </w:pPr>
      <w:r>
        <w:rPr>
          <w:rFonts w:hint="cs"/>
          <w:rtl/>
        </w:rPr>
        <w:t xml:space="preserve">המציאות של תלות האדם בחברו גורמת לקשרי מחויבות ונאמנות חזקים, שדבר לא יוכל להפרידם. </w:t>
      </w:r>
    </w:p>
    <w:p w:rsidR="000E2AE7" w:rsidRDefault="000E2AE7" w:rsidP="006D6384">
      <w:pPr>
        <w:spacing w:line="360" w:lineRule="auto"/>
        <w:rPr>
          <w:rtl/>
        </w:rPr>
      </w:pPr>
    </w:p>
    <w:p w:rsidR="000E2AE7" w:rsidRDefault="000E2AE7" w:rsidP="00E81F4A">
      <w:pPr>
        <w:spacing w:line="360" w:lineRule="auto"/>
        <w:rPr>
          <w:rtl/>
        </w:rPr>
      </w:pPr>
      <w:r>
        <w:rPr>
          <w:rFonts w:hint="cs"/>
          <w:rtl/>
        </w:rPr>
        <w:t xml:space="preserve">אצל חז"ל אנו מוצאים מספר פעמים, כי המשילו את בית המדרש לשדה מערכה: "המתן עד שיכנסו בעלי </w:t>
      </w:r>
      <w:proofErr w:type="spellStart"/>
      <w:r>
        <w:rPr>
          <w:rFonts w:hint="cs"/>
          <w:rtl/>
        </w:rPr>
        <w:t>תריסין</w:t>
      </w:r>
      <w:proofErr w:type="spellEnd"/>
      <w:r>
        <w:rPr>
          <w:rFonts w:hint="cs"/>
          <w:rtl/>
        </w:rPr>
        <w:t xml:space="preserve">" </w:t>
      </w:r>
      <w:r w:rsidRPr="00AC6F80">
        <w:rPr>
          <w:rFonts w:hint="cs"/>
          <w:vertAlign w:val="subscript"/>
          <w:rtl/>
        </w:rPr>
        <w:t xml:space="preserve">(ברכות </w:t>
      </w:r>
      <w:proofErr w:type="spellStart"/>
      <w:r w:rsidRPr="00AC6F80">
        <w:rPr>
          <w:rFonts w:hint="cs"/>
          <w:vertAlign w:val="subscript"/>
          <w:rtl/>
        </w:rPr>
        <w:t>כז</w:t>
      </w:r>
      <w:proofErr w:type="spellEnd"/>
      <w:r w:rsidRPr="00AC6F80">
        <w:rPr>
          <w:rFonts w:hint="cs"/>
          <w:vertAlign w:val="subscript"/>
          <w:rtl/>
        </w:rPr>
        <w:t>:)</w:t>
      </w:r>
      <w:r>
        <w:rPr>
          <w:rFonts w:hint="cs"/>
          <w:rtl/>
        </w:rPr>
        <w:t xml:space="preserve">, "את </w:t>
      </w:r>
      <w:proofErr w:type="spellStart"/>
      <w:r>
        <w:rPr>
          <w:rFonts w:hint="cs"/>
          <w:rtl/>
        </w:rPr>
        <w:t>והב</w:t>
      </w:r>
      <w:proofErr w:type="spellEnd"/>
      <w:r>
        <w:rPr>
          <w:rFonts w:hint="cs"/>
          <w:rtl/>
        </w:rPr>
        <w:t xml:space="preserve"> בסופה" </w:t>
      </w:r>
      <w:r w:rsidRPr="00AC6F80">
        <w:rPr>
          <w:rFonts w:hint="cs"/>
          <w:vertAlign w:val="subscript"/>
          <w:rtl/>
        </w:rPr>
        <w:t xml:space="preserve">(קידושין ל: </w:t>
      </w:r>
      <w:proofErr w:type="spellStart"/>
      <w:r w:rsidRPr="00AC6F80">
        <w:rPr>
          <w:rFonts w:hint="cs"/>
          <w:vertAlign w:val="subscript"/>
          <w:rtl/>
        </w:rPr>
        <w:t>ויעויין</w:t>
      </w:r>
      <w:proofErr w:type="spellEnd"/>
      <w:r w:rsidRPr="00AC6F80">
        <w:rPr>
          <w:rFonts w:hint="cs"/>
          <w:vertAlign w:val="subscript"/>
          <w:rtl/>
        </w:rPr>
        <w:t xml:space="preserve"> ברש"י שם)</w:t>
      </w:r>
      <w:r>
        <w:rPr>
          <w:rFonts w:hint="cs"/>
          <w:rtl/>
        </w:rPr>
        <w:t xml:space="preserve"> ועוד. גם בבית המדרש צריך להכיר בתלות של האחד בחברו, ולתת מקום לאהבה חסרת פשרות זו, שלמדנו מדוד ויונתן.</w:t>
      </w:r>
    </w:p>
    <w:p w:rsidR="000E2AE7" w:rsidRPr="001C4E63" w:rsidRDefault="000E2AE7" w:rsidP="00E81F4A">
      <w:pPr>
        <w:autoSpaceDE/>
        <w:autoSpaceDN/>
        <w:spacing w:after="50" w:line="360" w:lineRule="auto"/>
        <w:rPr>
          <w:rFonts w:cs="Times New Roman"/>
          <w:sz w:val="22"/>
          <w:rtl/>
        </w:rPr>
      </w:pPr>
    </w:p>
    <w:bookmarkEnd w:id="0"/>
    <w:tbl>
      <w:tblPr>
        <w:bidiVisual/>
        <w:tblW w:w="4678" w:type="dxa"/>
        <w:tblInd w:w="192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0E2AE7" w:rsidTr="00B47B0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AE7" w:rsidRDefault="000E2AE7" w:rsidP="00E81F4A">
            <w:pPr>
              <w:pStyle w:val="ab"/>
              <w:spacing w:line="360" w:lineRule="auto"/>
              <w:rPr>
                <w:noProof w:val="0"/>
                <w:rtl/>
              </w:rPr>
            </w:pPr>
          </w:p>
          <w:p w:rsidR="001C56C4" w:rsidRDefault="001C56C4" w:rsidP="00E81F4A">
            <w:pPr>
              <w:pStyle w:val="ab"/>
              <w:spacing w:line="360" w:lineRule="auto"/>
              <w:rPr>
                <w:noProof w:val="0"/>
                <w:rtl/>
              </w:rPr>
            </w:pPr>
          </w:p>
          <w:p w:rsidR="001C56C4" w:rsidRDefault="001C56C4" w:rsidP="00E81F4A">
            <w:pPr>
              <w:pStyle w:val="ab"/>
              <w:spacing w:line="360" w:lineRule="auto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2AE7" w:rsidRDefault="000E2AE7" w:rsidP="00E81F4A">
            <w:pPr>
              <w:pStyle w:val="ab"/>
              <w:spacing w:line="360" w:lineRule="auto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2AE7" w:rsidRDefault="000E2AE7" w:rsidP="00E81F4A">
            <w:pPr>
              <w:pStyle w:val="ab"/>
              <w:spacing w:line="360" w:lineRule="auto"/>
              <w:rPr>
                <w:noProof w:val="0"/>
              </w:rPr>
            </w:pPr>
          </w:p>
        </w:tc>
      </w:tr>
      <w:tr w:rsidR="000E2AE7" w:rsidTr="00B47B0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AE7" w:rsidRDefault="000E2AE7" w:rsidP="00E81F4A">
            <w:pPr>
              <w:pStyle w:val="ab"/>
              <w:spacing w:line="360" w:lineRule="auto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2AE7" w:rsidRDefault="000E2AE7" w:rsidP="00E81F4A">
            <w:pPr>
              <w:pStyle w:val="ab"/>
              <w:spacing w:line="360" w:lineRule="auto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2AE7" w:rsidRDefault="000E2AE7" w:rsidP="00E81F4A">
            <w:pPr>
              <w:pStyle w:val="ab"/>
              <w:spacing w:line="360" w:lineRule="auto"/>
              <w:rPr>
                <w:noProof w:val="0"/>
              </w:rPr>
            </w:pPr>
          </w:p>
        </w:tc>
      </w:tr>
      <w:tr w:rsidR="000E2AE7" w:rsidTr="00B47B0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E2AE7" w:rsidRDefault="000E2AE7" w:rsidP="00E81F4A">
            <w:pPr>
              <w:pStyle w:val="ab"/>
              <w:spacing w:line="360" w:lineRule="auto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2AE7" w:rsidRDefault="000E2AE7" w:rsidP="00E81F4A">
            <w:pPr>
              <w:pStyle w:val="ab"/>
              <w:spacing w:line="360" w:lineRule="auto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E2AE7" w:rsidRDefault="000E2AE7" w:rsidP="00E81F4A">
            <w:pPr>
              <w:pStyle w:val="ab"/>
              <w:spacing w:line="360" w:lineRule="auto"/>
              <w:rPr>
                <w:noProof w:val="0"/>
              </w:rPr>
            </w:pPr>
          </w:p>
        </w:tc>
      </w:tr>
    </w:tbl>
    <w:tbl>
      <w:tblPr>
        <w:tblpPr w:leftFromText="180" w:rightFromText="180" w:vertAnchor="text" w:horzAnchor="margin" w:tblpY="73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1C56C4" w:rsidTr="00B47B0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6C4" w:rsidRDefault="001C56C4" w:rsidP="00B47B09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C56C4" w:rsidRDefault="001C56C4" w:rsidP="00B47B09">
            <w:pPr>
              <w:pStyle w:val="ab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56C4" w:rsidRDefault="001C56C4" w:rsidP="00B47B09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1C56C4" w:rsidTr="00B47B0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6C4" w:rsidRDefault="001C56C4" w:rsidP="00B47B09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C56C4" w:rsidRDefault="001C56C4" w:rsidP="001C56C4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יעקב מדן </w:t>
            </w:r>
            <w:proofErr w:type="spellStart"/>
            <w:r w:rsidR="008562B9">
              <w:rPr>
                <w:rFonts w:hint="cs"/>
                <w:noProof w:val="0"/>
                <w:rtl/>
              </w:rPr>
              <w:t>שליט"א</w:t>
            </w:r>
            <w:proofErr w:type="spellEnd"/>
          </w:p>
          <w:p w:rsidR="001C56C4" w:rsidRPr="00C5614D" w:rsidRDefault="001C56C4" w:rsidP="00B47B09">
            <w:pPr>
              <w:pStyle w:val="ab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עורך: אלישע אורון</w:t>
            </w:r>
          </w:p>
          <w:p w:rsidR="001C56C4" w:rsidRDefault="001C56C4" w:rsidP="00B47B09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:rsidR="001C56C4" w:rsidRDefault="001C56C4" w:rsidP="00B47B09">
            <w:pPr>
              <w:pStyle w:val="ab"/>
              <w:rPr>
                <w:noProof w:val="0"/>
                <w:rtl/>
              </w:rPr>
            </w:pPr>
          </w:p>
          <w:p w:rsidR="001C56C4" w:rsidRDefault="001C56C4" w:rsidP="00B47B09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שליד ישיבת הר עציון</w:t>
            </w:r>
          </w:p>
          <w:p w:rsidR="001C56C4" w:rsidRDefault="001C56C4" w:rsidP="00B47B09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rPr>
                  <w:rStyle w:val="Hyperlink"/>
                </w:rPr>
                <w:t>http://www.etzion.org.il/vbm</w:t>
              </w:r>
            </w:hyperlink>
          </w:p>
          <w:p w:rsidR="001C56C4" w:rsidRDefault="001C56C4" w:rsidP="00B47B09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http://www.vbm-torah.org</w:t>
              </w:r>
            </w:hyperlink>
          </w:p>
          <w:p w:rsidR="001C56C4" w:rsidRDefault="001C56C4" w:rsidP="00B47B09">
            <w:pPr>
              <w:pStyle w:val="ab"/>
              <w:rPr>
                <w:noProof w:val="0"/>
                <w:rtl/>
              </w:rPr>
            </w:pPr>
          </w:p>
          <w:p w:rsidR="001C56C4" w:rsidRDefault="001C56C4" w:rsidP="00B47B09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:rsidR="001C56C4" w:rsidRDefault="001C56C4" w:rsidP="00B47B09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 xml:space="preserve">דואל: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56C4" w:rsidRDefault="001C56C4" w:rsidP="00B47B09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1C56C4" w:rsidTr="00B47B09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C56C4" w:rsidRDefault="001C56C4" w:rsidP="00B47B09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C56C4" w:rsidRDefault="001C56C4" w:rsidP="00B47B09">
            <w:pPr>
              <w:pStyle w:val="ab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56C4" w:rsidRDefault="001C56C4" w:rsidP="00B47B09">
            <w:pPr>
              <w:pStyle w:val="ab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:rsidR="000E2AE7" w:rsidRDefault="000E2AE7" w:rsidP="00E81F4A">
      <w:pPr>
        <w:spacing w:line="360" w:lineRule="auto"/>
      </w:pPr>
    </w:p>
    <w:p w:rsidR="00645481" w:rsidRPr="000E2AE7" w:rsidRDefault="00645481" w:rsidP="00E81F4A">
      <w:pPr>
        <w:spacing w:line="360" w:lineRule="auto"/>
        <w:rPr>
          <w:szCs w:val="20"/>
          <w:rtl/>
        </w:rPr>
      </w:pPr>
    </w:p>
    <w:p w:rsidR="000830C3" w:rsidRPr="000E2AE7" w:rsidRDefault="000830C3">
      <w:pPr>
        <w:spacing w:line="360" w:lineRule="auto"/>
        <w:rPr>
          <w:szCs w:val="20"/>
        </w:rPr>
      </w:pPr>
    </w:p>
    <w:sectPr w:rsidR="000830C3" w:rsidRPr="000E2AE7">
      <w:headerReference w:type="default" r:id="rId11"/>
      <w:headerReference w:type="firs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BC" w:rsidRDefault="00D953BC">
      <w:r>
        <w:separator/>
      </w:r>
    </w:p>
  </w:endnote>
  <w:endnote w:type="continuationSeparator" w:id="0">
    <w:p w:rsidR="00D953BC" w:rsidRDefault="00D9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BC" w:rsidRDefault="00D953BC">
      <w:r>
        <w:separator/>
      </w:r>
    </w:p>
  </w:footnote>
  <w:footnote w:type="continuationSeparator" w:id="0">
    <w:p w:rsidR="00D953BC" w:rsidRDefault="00D953BC">
      <w:r>
        <w:continuationSeparator/>
      </w:r>
    </w:p>
  </w:footnote>
  <w:footnote w:id="1">
    <w:p w:rsidR="000E2AE7" w:rsidRPr="009A0FB2" w:rsidRDefault="000E2AE7" w:rsidP="000E2AE7">
      <w:pPr>
        <w:pStyle w:val="a3"/>
        <w:rPr>
          <w:rtl/>
        </w:rPr>
      </w:pPr>
      <w:r>
        <w:rPr>
          <w:rStyle w:val="a5"/>
          <w:rtl/>
        </w:rPr>
        <w:t>*</w:t>
      </w:r>
      <w:r w:rsidRPr="001C4E63">
        <w:rPr>
          <w:rFonts w:hint="cs"/>
          <w:rtl/>
        </w:rPr>
        <w:t xml:space="preserve"> </w:t>
      </w:r>
      <w:bookmarkStart w:id="1" w:name="_ftn1"/>
      <w:bookmarkEnd w:id="1"/>
      <w:r>
        <w:rPr>
          <w:rFonts w:hint="cs"/>
          <w:rtl/>
        </w:rPr>
        <w:tab/>
        <w:t>השיחה נאמרה בסעודה שלישית בפרשת תולדות ה'תשע"ב.</w:t>
      </w:r>
    </w:p>
  </w:footnote>
  <w:footnote w:id="2">
    <w:p w:rsidR="00AA1402" w:rsidRDefault="00AA1402" w:rsidP="00AA1402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>שמואל א י"ח, כ. זו הפעם היחידה בתנ"ך בה מוזכר שאישה אוהבת את בעלה.</w:t>
      </w:r>
    </w:p>
  </w:footnote>
  <w:footnote w:id="3">
    <w:p w:rsidR="00443506" w:rsidRDefault="00443506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שם כ"ה, מד.</w:t>
      </w:r>
    </w:p>
  </w:footnote>
  <w:footnote w:id="4">
    <w:p w:rsidR="00443506" w:rsidRDefault="00443506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שם י"ד. </w:t>
      </w:r>
    </w:p>
  </w:footnote>
  <w:footnote w:id="5">
    <w:p w:rsidR="006D6384" w:rsidRDefault="006D6384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אבות ה',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38C" w:rsidRDefault="00CE238C">
    <w:pPr>
      <w:pStyle w:val="a6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000C9F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:rsidR="00CE238C" w:rsidRDefault="00CE23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CE238C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CE238C" w:rsidRDefault="00CE238C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:rsidR="00CE238C" w:rsidRDefault="00CE238C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 עציון</w:t>
          </w:r>
        </w:p>
        <w:p w:rsidR="00CE238C" w:rsidRDefault="00CE238C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CE238C" w:rsidRDefault="00CE238C">
          <w:pPr>
            <w:pStyle w:val="a6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www.etzion.org.il/vbm</w:t>
          </w:r>
        </w:p>
      </w:tc>
    </w:tr>
  </w:tbl>
  <w:p w:rsidR="00CE238C" w:rsidRDefault="00CE238C">
    <w:pPr>
      <w:pStyle w:val="a6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901"/>
    <w:multiLevelType w:val="singleLevel"/>
    <w:tmpl w:val="EB384762"/>
    <w:lvl w:ilvl="0">
      <w:start w:val="1"/>
      <w:numFmt w:val="irohaFullWidth"/>
      <w:lvlText w:val=""/>
      <w:lvlJc w:val="right"/>
      <w:pPr>
        <w:tabs>
          <w:tab w:val="num" w:pos="814"/>
        </w:tabs>
        <w:ind w:hanging="340"/>
      </w:pPr>
      <w:rPr>
        <w:rFonts w:ascii="Symbol" w:hAnsi="Symbol" w:cs="Narkisim" w:hint="cs"/>
        <w:sz w:val="24"/>
      </w:rPr>
    </w:lvl>
  </w:abstractNum>
  <w:abstractNum w:abstractNumId="1" w15:restartNumberingAfterBreak="0">
    <w:nsid w:val="044D2B3C"/>
    <w:multiLevelType w:val="singleLevel"/>
    <w:tmpl w:val="A9C8D444"/>
    <w:lvl w:ilvl="0">
      <w:start w:val="1"/>
      <w:numFmt w:val="hebrew1"/>
      <w:lvlText w:val="%1)"/>
      <w:lvlJc w:val="right"/>
      <w:pPr>
        <w:tabs>
          <w:tab w:val="num" w:pos="720"/>
        </w:tabs>
        <w:ind w:hanging="720"/>
      </w:pPr>
      <w:rPr>
        <w:rFonts w:ascii="Times New Roman" w:hAnsi="Times New Roman" w:cs="Narkisim" w:hint="cs"/>
        <w:sz w:val="24"/>
        <w:szCs w:val="22"/>
      </w:rPr>
    </w:lvl>
  </w:abstractNum>
  <w:abstractNum w:abstractNumId="2" w15:restartNumberingAfterBreak="0">
    <w:nsid w:val="0F4F785D"/>
    <w:multiLevelType w:val="singleLevel"/>
    <w:tmpl w:val="DA6C0DCC"/>
    <w:lvl w:ilvl="0">
      <w:start w:val="3"/>
      <w:numFmt w:val="hebrew1"/>
      <w:lvlText w:val="%1 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b/>
        <w:sz w:val="24"/>
        <w:szCs w:val="22"/>
        <w:u w:val="single"/>
      </w:rPr>
    </w:lvl>
  </w:abstractNum>
  <w:abstractNum w:abstractNumId="3" w15:restartNumberingAfterBreak="0">
    <w:nsid w:val="12EB00E0"/>
    <w:multiLevelType w:val="singleLevel"/>
    <w:tmpl w:val="636ED04E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Miriam" w:hint="cs"/>
        <w:sz w:val="24"/>
      </w:rPr>
    </w:lvl>
  </w:abstractNum>
  <w:abstractNum w:abstractNumId="4" w15:restartNumberingAfterBreak="0">
    <w:nsid w:val="16F868BB"/>
    <w:multiLevelType w:val="singleLevel"/>
    <w:tmpl w:val="2634ECDA"/>
    <w:lvl w:ilvl="0">
      <w:start w:val="1"/>
      <w:numFmt w:val="irohaFullWidth"/>
      <w:lvlText w:val=""/>
      <w:lvlJc w:val="right"/>
      <w:pPr>
        <w:tabs>
          <w:tab w:val="num" w:pos="814"/>
        </w:tabs>
        <w:ind w:firstLine="170"/>
      </w:pPr>
      <w:rPr>
        <w:rFonts w:ascii="Symbol" w:hAnsi="Symbol" w:cs="Narkisim" w:hint="cs"/>
        <w:sz w:val="24"/>
      </w:rPr>
    </w:lvl>
  </w:abstractNum>
  <w:abstractNum w:abstractNumId="5" w15:restartNumberingAfterBreak="0">
    <w:nsid w:val="1B3B69AC"/>
    <w:multiLevelType w:val="singleLevel"/>
    <w:tmpl w:val="91247FF4"/>
    <w:lvl w:ilvl="0">
      <w:start w:val="1"/>
      <w:numFmt w:val="hebrew1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  <w:szCs w:val="22"/>
      </w:rPr>
    </w:lvl>
  </w:abstractNum>
  <w:abstractNum w:abstractNumId="6" w15:restartNumberingAfterBreak="0">
    <w:nsid w:val="1C773042"/>
    <w:multiLevelType w:val="singleLevel"/>
    <w:tmpl w:val="E2EC1328"/>
    <w:lvl w:ilvl="0">
      <w:start w:val="1"/>
      <w:numFmt w:val="irohaFullWidth"/>
      <w:lvlText w:val=""/>
      <w:lvlJc w:val="right"/>
      <w:pPr>
        <w:tabs>
          <w:tab w:val="num" w:pos="814"/>
        </w:tabs>
        <w:ind w:hanging="340"/>
      </w:pPr>
      <w:rPr>
        <w:rFonts w:ascii="Times New Roman" w:hAnsi="Times New Roman" w:cs="Narkisim" w:hint="cs"/>
      </w:rPr>
    </w:lvl>
  </w:abstractNum>
  <w:abstractNum w:abstractNumId="7" w15:restartNumberingAfterBreak="0">
    <w:nsid w:val="26083BE4"/>
    <w:multiLevelType w:val="singleLevel"/>
    <w:tmpl w:val="9950FA82"/>
    <w:lvl w:ilvl="0">
      <w:start w:val="1"/>
      <w:numFmt w:val="hebrew1"/>
      <w:lvlText w:val="%1."/>
      <w:lvlJc w:val="right"/>
      <w:pPr>
        <w:tabs>
          <w:tab w:val="num" w:pos="722"/>
        </w:tabs>
        <w:ind w:hanging="495"/>
      </w:pPr>
      <w:rPr>
        <w:rFonts w:ascii="Times New Roman" w:hAnsi="Times New Roman" w:cs="Narkisim" w:hint="cs"/>
        <w:sz w:val="22"/>
        <w:szCs w:val="22"/>
      </w:rPr>
    </w:lvl>
  </w:abstractNum>
  <w:abstractNum w:abstractNumId="8" w15:restartNumberingAfterBreak="0">
    <w:nsid w:val="26664326"/>
    <w:multiLevelType w:val="singleLevel"/>
    <w:tmpl w:val="0414B25E"/>
    <w:lvl w:ilvl="0">
      <w:start w:val="1"/>
      <w:numFmt w:val="irohaFullWidth"/>
      <w:lvlText w:val=""/>
      <w:lvlJc w:val="right"/>
      <w:pPr>
        <w:tabs>
          <w:tab w:val="num" w:pos="814"/>
        </w:tabs>
        <w:ind w:hanging="311"/>
      </w:pPr>
      <w:rPr>
        <w:rFonts w:ascii="Times New Roman" w:hAnsi="Times New Roman" w:cs="Narkisim" w:hint="cs"/>
      </w:rPr>
    </w:lvl>
  </w:abstractNum>
  <w:abstractNum w:abstractNumId="9" w15:restartNumberingAfterBreak="0">
    <w:nsid w:val="2CFB61B2"/>
    <w:multiLevelType w:val="singleLevel"/>
    <w:tmpl w:val="6A0EF23A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10" w15:restartNumberingAfterBreak="0">
    <w:nsid w:val="2E1E0347"/>
    <w:multiLevelType w:val="singleLevel"/>
    <w:tmpl w:val="F5E620F4"/>
    <w:lvl w:ilvl="0">
      <w:start w:val="2"/>
      <w:numFmt w:val="decimal"/>
      <w:lvlText w:val="%1)"/>
      <w:lvlJc w:val="right"/>
      <w:pPr>
        <w:tabs>
          <w:tab w:val="num" w:pos="1110"/>
        </w:tabs>
        <w:ind w:hanging="390"/>
      </w:pPr>
      <w:rPr>
        <w:rFonts w:ascii="Times New Roman" w:hAnsi="Times New Roman" w:cs="Narkisim" w:hint="cs"/>
        <w:sz w:val="24"/>
      </w:rPr>
    </w:lvl>
  </w:abstractNum>
  <w:abstractNum w:abstractNumId="11" w15:restartNumberingAfterBreak="0">
    <w:nsid w:val="343806FC"/>
    <w:multiLevelType w:val="singleLevel"/>
    <w:tmpl w:val="5A501D24"/>
    <w:lvl w:ilvl="0">
      <w:start w:val="1"/>
      <w:numFmt w:val="hebrew1"/>
      <w:lvlText w:val="%1."/>
      <w:lvlJc w:val="right"/>
      <w:pPr>
        <w:tabs>
          <w:tab w:val="num" w:pos="722"/>
        </w:tabs>
        <w:ind w:hanging="495"/>
      </w:pPr>
      <w:rPr>
        <w:rFonts w:ascii="Times New Roman" w:hAnsi="Times New Roman" w:cs="Narkisim" w:hint="cs"/>
        <w:sz w:val="22"/>
        <w:szCs w:val="22"/>
      </w:rPr>
    </w:lvl>
  </w:abstractNum>
  <w:abstractNum w:abstractNumId="12" w15:restartNumberingAfterBreak="0">
    <w:nsid w:val="36B914DC"/>
    <w:multiLevelType w:val="singleLevel"/>
    <w:tmpl w:val="364A03CE"/>
    <w:lvl w:ilvl="0">
      <w:start w:val="1"/>
      <w:numFmt w:val="irohaFullWidth"/>
      <w:lvlText w:val=""/>
      <w:lvlJc w:val="right"/>
      <w:pPr>
        <w:tabs>
          <w:tab w:val="num" w:pos="814"/>
        </w:tabs>
        <w:ind w:hanging="113"/>
      </w:pPr>
      <w:rPr>
        <w:rFonts w:ascii="Symbol" w:hAnsi="Symbol" w:cs="Narkisim" w:hint="cs"/>
        <w:sz w:val="24"/>
      </w:rPr>
    </w:lvl>
  </w:abstractNum>
  <w:abstractNum w:abstractNumId="13" w15:restartNumberingAfterBreak="0">
    <w:nsid w:val="3BBF58F1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hanging="360"/>
      </w:pPr>
      <w:rPr>
        <w:rFonts w:ascii="Times New Roman" w:hAnsi="Times New Roman" w:cs="Narkisim"/>
        <w:sz w:val="2"/>
        <w:szCs w:val="22"/>
      </w:rPr>
    </w:lvl>
  </w:abstractNum>
  <w:abstractNum w:abstractNumId="14" w15:restartNumberingAfterBreak="0">
    <w:nsid w:val="3FD74CA8"/>
    <w:multiLevelType w:val="singleLevel"/>
    <w:tmpl w:val="E6FAB7BE"/>
    <w:lvl w:ilvl="0">
      <w:start w:val="1"/>
      <w:numFmt w:val="irohaFullWidth"/>
      <w:lvlText w:val=""/>
      <w:lvlJc w:val="right"/>
      <w:pPr>
        <w:tabs>
          <w:tab w:val="num" w:pos="927"/>
        </w:tabs>
        <w:ind w:firstLine="283"/>
      </w:pPr>
      <w:rPr>
        <w:rFonts w:ascii="Symbol" w:hAnsi="Symbol" w:cs="Narkisim" w:hint="cs"/>
        <w:sz w:val="24"/>
      </w:rPr>
    </w:lvl>
  </w:abstractNum>
  <w:abstractNum w:abstractNumId="15" w15:restartNumberingAfterBreak="0">
    <w:nsid w:val="446524A5"/>
    <w:multiLevelType w:val="singleLevel"/>
    <w:tmpl w:val="09207BEA"/>
    <w:lvl w:ilvl="0">
      <w:start w:val="1"/>
      <w:numFmt w:val="hebrew1"/>
      <w:lvlText w:val="%1."/>
      <w:lvlJc w:val="center"/>
      <w:pPr>
        <w:tabs>
          <w:tab w:val="num" w:pos="360"/>
        </w:tabs>
      </w:pPr>
      <w:rPr>
        <w:rFonts w:ascii="Times New Roman" w:hAnsi="Times New Roman" w:cs="David" w:hint="cs"/>
        <w:bCs w:val="0"/>
        <w:iCs w:val="0"/>
        <w:color w:val="auto"/>
        <w:sz w:val="16"/>
        <w:szCs w:val="16"/>
      </w:rPr>
    </w:lvl>
  </w:abstractNum>
  <w:abstractNum w:abstractNumId="16" w15:restartNumberingAfterBreak="0">
    <w:nsid w:val="4550549F"/>
    <w:multiLevelType w:val="singleLevel"/>
    <w:tmpl w:val="4BBCB8CA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17" w15:restartNumberingAfterBreak="0">
    <w:nsid w:val="49A75F5D"/>
    <w:multiLevelType w:val="multilevel"/>
    <w:tmpl w:val="3C54B7C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Narkisim" w:hint="cs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Narkisim"/>
      </w:rPr>
    </w:lvl>
    <w:lvl w:ilvl="2">
      <w:start w:val="1"/>
      <w:numFmt w:val="hebrew2"/>
      <w:lvlText w:val="%3."/>
      <w:lvlJc w:val="left"/>
      <w:pPr>
        <w:tabs>
          <w:tab w:val="num" w:pos="2160"/>
        </w:tabs>
        <w:ind w:left="2160" w:hanging="180"/>
      </w:pPr>
      <w:rPr>
        <w:rFonts w:cs="Narkisim"/>
        <w:sz w:val="2"/>
        <w:szCs w:val="22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cs="Narkisim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Narkisim"/>
      </w:rPr>
    </w:lvl>
    <w:lvl w:ilvl="5">
      <w:start w:val="1"/>
      <w:numFmt w:val="hebrew2"/>
      <w:lvlText w:val="%6."/>
      <w:lvlJc w:val="left"/>
      <w:pPr>
        <w:tabs>
          <w:tab w:val="num" w:pos="4320"/>
        </w:tabs>
        <w:ind w:left="4320" w:hanging="180"/>
      </w:pPr>
      <w:rPr>
        <w:rFonts w:cs="Narkisim"/>
        <w:sz w:val="2"/>
        <w:szCs w:val="22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cs="Narkisim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Narkisim"/>
      </w:rPr>
    </w:lvl>
    <w:lvl w:ilvl="8">
      <w:start w:val="1"/>
      <w:numFmt w:val="hebrew2"/>
      <w:lvlText w:val="%9."/>
      <w:lvlJc w:val="left"/>
      <w:pPr>
        <w:tabs>
          <w:tab w:val="num" w:pos="6480"/>
        </w:tabs>
        <w:ind w:left="6480" w:hanging="180"/>
      </w:pPr>
      <w:rPr>
        <w:rFonts w:cs="Narkisim"/>
        <w:sz w:val="2"/>
        <w:szCs w:val="22"/>
      </w:rPr>
    </w:lvl>
  </w:abstractNum>
  <w:abstractNum w:abstractNumId="18" w15:restartNumberingAfterBreak="0">
    <w:nsid w:val="5BA3567E"/>
    <w:multiLevelType w:val="singleLevel"/>
    <w:tmpl w:val="767E1F86"/>
    <w:lvl w:ilvl="0">
      <w:start w:val="1"/>
      <w:numFmt w:val="irohaFullWidth"/>
      <w:lvlText w:val=""/>
      <w:lvlJc w:val="right"/>
      <w:pPr>
        <w:tabs>
          <w:tab w:val="num" w:pos="814"/>
        </w:tabs>
        <w:ind w:hanging="294"/>
      </w:pPr>
      <w:rPr>
        <w:rFonts w:ascii="Times New Roman" w:hAnsi="Times New Roman" w:cs="Narkisim" w:hint="cs"/>
      </w:rPr>
    </w:lvl>
  </w:abstractNum>
  <w:abstractNum w:abstractNumId="19" w15:restartNumberingAfterBreak="0">
    <w:nsid w:val="5C1C7036"/>
    <w:multiLevelType w:val="singleLevel"/>
    <w:tmpl w:val="23FA9F34"/>
    <w:lvl w:ilvl="0">
      <w:start w:val="5"/>
      <w:numFmt w:val="hebrew1"/>
      <w:lvlText w:val="%1)"/>
      <w:lvlJc w:val="right"/>
      <w:pPr>
        <w:tabs>
          <w:tab w:val="num" w:pos="720"/>
        </w:tabs>
        <w:ind w:hanging="720"/>
      </w:pPr>
      <w:rPr>
        <w:rFonts w:ascii="Times New Roman" w:hAnsi="Times New Roman" w:cs="Narkisim" w:hint="cs"/>
        <w:sz w:val="24"/>
        <w:szCs w:val="22"/>
      </w:rPr>
    </w:lvl>
  </w:abstractNum>
  <w:abstractNum w:abstractNumId="20" w15:restartNumberingAfterBreak="0">
    <w:nsid w:val="5D2F134F"/>
    <w:multiLevelType w:val="singleLevel"/>
    <w:tmpl w:val="C0DE8746"/>
    <w:lvl w:ilvl="0">
      <w:start w:val="1"/>
      <w:numFmt w:val="hebrew1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  <w:szCs w:val="22"/>
      </w:rPr>
    </w:lvl>
  </w:abstractNum>
  <w:abstractNum w:abstractNumId="21" w15:restartNumberingAfterBreak="0">
    <w:nsid w:val="5F0A5F08"/>
    <w:multiLevelType w:val="singleLevel"/>
    <w:tmpl w:val="1F0C91F6"/>
    <w:lvl w:ilvl="0">
      <w:start w:val="1"/>
      <w:numFmt w:val="irohaFullWidth"/>
      <w:lvlText w:val=""/>
      <w:lvlJc w:val="right"/>
      <w:pPr>
        <w:tabs>
          <w:tab w:val="num" w:pos="1440"/>
        </w:tabs>
        <w:ind w:hanging="720"/>
      </w:pPr>
      <w:rPr>
        <w:rFonts w:ascii="Symbol" w:hAnsi="Symbol" w:cs="Narkisim" w:hint="cs"/>
        <w:sz w:val="24"/>
      </w:rPr>
    </w:lvl>
  </w:abstractNum>
  <w:abstractNum w:abstractNumId="22" w15:restartNumberingAfterBreak="0">
    <w:nsid w:val="62133015"/>
    <w:multiLevelType w:val="singleLevel"/>
    <w:tmpl w:val="BBFEB616"/>
    <w:lvl w:ilvl="0">
      <w:start w:val="1"/>
      <w:numFmt w:val="hebrew1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"/>
        <w:szCs w:val="22"/>
      </w:rPr>
    </w:lvl>
  </w:abstractNum>
  <w:abstractNum w:abstractNumId="23" w15:restartNumberingAfterBreak="0">
    <w:nsid w:val="629D6F2B"/>
    <w:multiLevelType w:val="singleLevel"/>
    <w:tmpl w:val="13EE13D6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Miriam" w:hint="cs"/>
        <w:sz w:val="24"/>
      </w:rPr>
    </w:lvl>
  </w:abstractNum>
  <w:abstractNum w:abstractNumId="24" w15:restartNumberingAfterBreak="0">
    <w:nsid w:val="630910C9"/>
    <w:multiLevelType w:val="singleLevel"/>
    <w:tmpl w:val="39223E26"/>
    <w:lvl w:ilvl="0">
      <w:start w:val="1"/>
      <w:numFmt w:val="irohaFullWidth"/>
      <w:lvlText w:val=""/>
      <w:lvlJc w:val="right"/>
      <w:pPr>
        <w:tabs>
          <w:tab w:val="num" w:pos="814"/>
        </w:tabs>
        <w:ind w:firstLine="114"/>
      </w:pPr>
      <w:rPr>
        <w:rFonts w:ascii="Symbol" w:hAnsi="Symbol" w:cs="Narkisim" w:hint="cs"/>
        <w:sz w:val="24"/>
      </w:rPr>
    </w:lvl>
  </w:abstractNum>
  <w:abstractNum w:abstractNumId="25" w15:restartNumberingAfterBreak="0">
    <w:nsid w:val="69083095"/>
    <w:multiLevelType w:val="singleLevel"/>
    <w:tmpl w:val="C3784D46"/>
    <w:lvl w:ilvl="0">
      <w:start w:val="1"/>
      <w:numFmt w:val="irohaFullWidth"/>
      <w:lvlText w:val=""/>
      <w:lvlJc w:val="right"/>
      <w:pPr>
        <w:tabs>
          <w:tab w:val="num" w:pos="814"/>
        </w:tabs>
        <w:ind w:hanging="328"/>
      </w:pPr>
      <w:rPr>
        <w:rFonts w:ascii="Times New Roman" w:hAnsi="Times New Roman" w:cs="Narkisim" w:hint="cs"/>
      </w:rPr>
    </w:lvl>
  </w:abstractNum>
  <w:abstractNum w:abstractNumId="26" w15:restartNumberingAfterBreak="0">
    <w:nsid w:val="6BC36226"/>
    <w:multiLevelType w:val="singleLevel"/>
    <w:tmpl w:val="449CA95E"/>
    <w:lvl w:ilvl="0">
      <w:start w:val="1"/>
      <w:numFmt w:val="decimal"/>
      <w:lvlText w:val="%1."/>
      <w:lvlJc w:val="left"/>
      <w:pPr>
        <w:tabs>
          <w:tab w:val="num" w:pos="397"/>
        </w:tabs>
        <w:ind w:hanging="113"/>
      </w:pPr>
      <w:rPr>
        <w:rFonts w:ascii="Times New Roman" w:hAnsi="Times New Roman" w:cs="David" w:hint="cs"/>
        <w:bCs/>
        <w:iCs w:val="0"/>
        <w:color w:val="auto"/>
        <w:sz w:val="22"/>
        <w:szCs w:val="22"/>
      </w:rPr>
    </w:lvl>
  </w:abstractNum>
  <w:abstractNum w:abstractNumId="27" w15:restartNumberingAfterBreak="0">
    <w:nsid w:val="742C0203"/>
    <w:multiLevelType w:val="singleLevel"/>
    <w:tmpl w:val="C2F2764A"/>
    <w:lvl w:ilvl="0">
      <w:start w:val="2"/>
      <w:numFmt w:val="decimal"/>
      <w:lvlText w:val="%1)"/>
      <w:lvlJc w:val="right"/>
      <w:pPr>
        <w:tabs>
          <w:tab w:val="num" w:pos="1440"/>
        </w:tabs>
        <w:ind w:hanging="720"/>
      </w:pPr>
      <w:rPr>
        <w:rFonts w:ascii="Times New Roman" w:hAnsi="Times New Roman" w:cs="Narkisim" w:hint="cs"/>
        <w:sz w:val="24"/>
      </w:rPr>
    </w:lvl>
  </w:abstractNum>
  <w:abstractNum w:abstractNumId="28" w15:restartNumberingAfterBreak="0">
    <w:nsid w:val="7A6412F9"/>
    <w:multiLevelType w:val="singleLevel"/>
    <w:tmpl w:val="20AA8074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ascii="Times New Roman" w:hAnsi="Times New Roman" w:cs="Narkisim" w:hint="cs"/>
        <w:sz w:val="24"/>
      </w:rPr>
    </w:lvl>
  </w:abstractNum>
  <w:abstractNum w:abstractNumId="29" w15:restartNumberingAfterBreak="0">
    <w:nsid w:val="7E4327F4"/>
    <w:multiLevelType w:val="singleLevel"/>
    <w:tmpl w:val="D1425700"/>
    <w:lvl w:ilvl="0">
      <w:start w:val="1"/>
      <w:numFmt w:val="irohaFullWidth"/>
      <w:lvlText w:val=""/>
      <w:lvlJc w:val="right"/>
      <w:pPr>
        <w:tabs>
          <w:tab w:val="num" w:pos="851"/>
        </w:tabs>
        <w:ind w:hanging="397"/>
      </w:pPr>
      <w:rPr>
        <w:rFonts w:ascii="Symbol" w:hAnsi="Symbol" w:cs="Narkisim" w:hint="cs"/>
        <w:sz w:val="24"/>
      </w:rPr>
    </w:lvl>
  </w:abstractNum>
  <w:abstractNum w:abstractNumId="30" w15:restartNumberingAfterBreak="0">
    <w:nsid w:val="7E735105"/>
    <w:multiLevelType w:val="singleLevel"/>
    <w:tmpl w:val="0F1040DE"/>
    <w:lvl w:ilvl="0">
      <w:start w:val="1"/>
      <w:numFmt w:val="irohaFullWidth"/>
      <w:lvlText w:val=""/>
      <w:lvlJc w:val="right"/>
      <w:pPr>
        <w:tabs>
          <w:tab w:val="num" w:pos="1080"/>
        </w:tabs>
        <w:ind w:firstLine="436"/>
      </w:pPr>
      <w:rPr>
        <w:rFonts w:ascii="Symbol" w:hAnsi="Symbol" w:cs="Narkisim" w:hint="cs"/>
        <w:sz w:val="24"/>
      </w:rPr>
    </w:lvl>
  </w:abstractNum>
  <w:num w:numId="1">
    <w:abstractNumId w:val="26"/>
  </w:num>
  <w:num w:numId="2">
    <w:abstractNumId w:val="21"/>
  </w:num>
  <w:num w:numId="3">
    <w:abstractNumId w:val="30"/>
  </w:num>
  <w:num w:numId="4">
    <w:abstractNumId w:val="14"/>
  </w:num>
  <w:num w:numId="5">
    <w:abstractNumId w:val="4"/>
  </w:num>
  <w:num w:numId="6">
    <w:abstractNumId w:val="24"/>
  </w:num>
  <w:num w:numId="7">
    <w:abstractNumId w:val="12"/>
  </w:num>
  <w:num w:numId="8">
    <w:abstractNumId w:val="29"/>
  </w:num>
  <w:num w:numId="9">
    <w:abstractNumId w:val="0"/>
  </w:num>
  <w:num w:numId="10">
    <w:abstractNumId w:val="6"/>
  </w:num>
  <w:num w:numId="11">
    <w:abstractNumId w:val="25"/>
  </w:num>
  <w:num w:numId="12">
    <w:abstractNumId w:val="8"/>
  </w:num>
  <w:num w:numId="13">
    <w:abstractNumId w:val="18"/>
  </w:num>
  <w:num w:numId="14">
    <w:abstractNumId w:val="15"/>
  </w:num>
  <w:num w:numId="15">
    <w:abstractNumId w:val="20"/>
  </w:num>
  <w:num w:numId="16">
    <w:abstractNumId w:val="7"/>
  </w:num>
  <w:num w:numId="17">
    <w:abstractNumId w:val="11"/>
  </w:num>
  <w:num w:numId="18">
    <w:abstractNumId w:val="13"/>
  </w:num>
  <w:num w:numId="19">
    <w:abstractNumId w:val="23"/>
  </w:num>
  <w:num w:numId="20">
    <w:abstractNumId w:val="3"/>
  </w:num>
  <w:num w:numId="21">
    <w:abstractNumId w:val="22"/>
  </w:num>
  <w:num w:numId="22">
    <w:abstractNumId w:val="5"/>
  </w:num>
  <w:num w:numId="23">
    <w:abstractNumId w:val="9"/>
  </w:num>
  <w:num w:numId="24">
    <w:abstractNumId w:val="2"/>
  </w:num>
  <w:num w:numId="25">
    <w:abstractNumId w:val="16"/>
  </w:num>
  <w:num w:numId="26">
    <w:abstractNumId w:val="28"/>
  </w:num>
  <w:num w:numId="27">
    <w:abstractNumId w:val="1"/>
  </w:num>
  <w:num w:numId="28">
    <w:abstractNumId w:val="27"/>
  </w:num>
  <w:num w:numId="29">
    <w:abstractNumId w:val="10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FA"/>
    <w:rsid w:val="00000C9F"/>
    <w:rsid w:val="000105FB"/>
    <w:rsid w:val="00015C4E"/>
    <w:rsid w:val="00032675"/>
    <w:rsid w:val="00062C83"/>
    <w:rsid w:val="0006305C"/>
    <w:rsid w:val="00066F65"/>
    <w:rsid w:val="00070291"/>
    <w:rsid w:val="000773F4"/>
    <w:rsid w:val="00081497"/>
    <w:rsid w:val="00082272"/>
    <w:rsid w:val="000830C3"/>
    <w:rsid w:val="000A5D16"/>
    <w:rsid w:val="000E2AE7"/>
    <w:rsid w:val="000E3409"/>
    <w:rsid w:val="001051EE"/>
    <w:rsid w:val="00130F07"/>
    <w:rsid w:val="00131CD3"/>
    <w:rsid w:val="00144BE6"/>
    <w:rsid w:val="001615CD"/>
    <w:rsid w:val="00167E92"/>
    <w:rsid w:val="001703EB"/>
    <w:rsid w:val="00186714"/>
    <w:rsid w:val="001952A0"/>
    <w:rsid w:val="0019552D"/>
    <w:rsid w:val="001B7AE8"/>
    <w:rsid w:val="001C1CAA"/>
    <w:rsid w:val="001C4E63"/>
    <w:rsid w:val="001C56C4"/>
    <w:rsid w:val="001E3883"/>
    <w:rsid w:val="00212B56"/>
    <w:rsid w:val="00267532"/>
    <w:rsid w:val="0028575C"/>
    <w:rsid w:val="00293BED"/>
    <w:rsid w:val="002D22C4"/>
    <w:rsid w:val="002D5EDF"/>
    <w:rsid w:val="002E0D3F"/>
    <w:rsid w:val="00307245"/>
    <w:rsid w:val="003128B3"/>
    <w:rsid w:val="003403F3"/>
    <w:rsid w:val="00351974"/>
    <w:rsid w:val="00370C5A"/>
    <w:rsid w:val="0037776B"/>
    <w:rsid w:val="00383BEA"/>
    <w:rsid w:val="003B10E1"/>
    <w:rsid w:val="003C07F9"/>
    <w:rsid w:val="003E3654"/>
    <w:rsid w:val="004148C3"/>
    <w:rsid w:val="00431FA5"/>
    <w:rsid w:val="004321FE"/>
    <w:rsid w:val="00443506"/>
    <w:rsid w:val="00461E1B"/>
    <w:rsid w:val="00475741"/>
    <w:rsid w:val="00491805"/>
    <w:rsid w:val="0049788A"/>
    <w:rsid w:val="004A7438"/>
    <w:rsid w:val="004E0CE9"/>
    <w:rsid w:val="004F00B6"/>
    <w:rsid w:val="004F49E4"/>
    <w:rsid w:val="004F7707"/>
    <w:rsid w:val="00510A7A"/>
    <w:rsid w:val="0051793D"/>
    <w:rsid w:val="00521AA6"/>
    <w:rsid w:val="00534417"/>
    <w:rsid w:val="00563CAD"/>
    <w:rsid w:val="0059033A"/>
    <w:rsid w:val="00603B7F"/>
    <w:rsid w:val="00616AAD"/>
    <w:rsid w:val="00622528"/>
    <w:rsid w:val="0062477E"/>
    <w:rsid w:val="00627712"/>
    <w:rsid w:val="00642EE3"/>
    <w:rsid w:val="00645481"/>
    <w:rsid w:val="00647729"/>
    <w:rsid w:val="00651A31"/>
    <w:rsid w:val="00680CBB"/>
    <w:rsid w:val="00684F63"/>
    <w:rsid w:val="00697520"/>
    <w:rsid w:val="006D3AC2"/>
    <w:rsid w:val="006D6384"/>
    <w:rsid w:val="00731FFA"/>
    <w:rsid w:val="007518CA"/>
    <w:rsid w:val="007738DC"/>
    <w:rsid w:val="007915D4"/>
    <w:rsid w:val="007A3EDF"/>
    <w:rsid w:val="007C0DC9"/>
    <w:rsid w:val="007C2346"/>
    <w:rsid w:val="007E07C7"/>
    <w:rsid w:val="00804038"/>
    <w:rsid w:val="00822019"/>
    <w:rsid w:val="008377E6"/>
    <w:rsid w:val="008562B9"/>
    <w:rsid w:val="008858B2"/>
    <w:rsid w:val="00885C3D"/>
    <w:rsid w:val="00890769"/>
    <w:rsid w:val="00894B71"/>
    <w:rsid w:val="008A0C18"/>
    <w:rsid w:val="008B1E50"/>
    <w:rsid w:val="008B2511"/>
    <w:rsid w:val="008C1332"/>
    <w:rsid w:val="008C5609"/>
    <w:rsid w:val="008F30A1"/>
    <w:rsid w:val="0090788D"/>
    <w:rsid w:val="0091659D"/>
    <w:rsid w:val="009175E2"/>
    <w:rsid w:val="0094617E"/>
    <w:rsid w:val="009565EF"/>
    <w:rsid w:val="00967015"/>
    <w:rsid w:val="009737F2"/>
    <w:rsid w:val="00977011"/>
    <w:rsid w:val="00977F0B"/>
    <w:rsid w:val="0098229B"/>
    <w:rsid w:val="009A0FB2"/>
    <w:rsid w:val="009C1793"/>
    <w:rsid w:val="009C2C8D"/>
    <w:rsid w:val="009D0E7C"/>
    <w:rsid w:val="00A47B1D"/>
    <w:rsid w:val="00A70ABB"/>
    <w:rsid w:val="00A8284F"/>
    <w:rsid w:val="00A84424"/>
    <w:rsid w:val="00AA1402"/>
    <w:rsid w:val="00AA4FCC"/>
    <w:rsid w:val="00AB6820"/>
    <w:rsid w:val="00AD3555"/>
    <w:rsid w:val="00AD543C"/>
    <w:rsid w:val="00AE6D9C"/>
    <w:rsid w:val="00B10C64"/>
    <w:rsid w:val="00B5692D"/>
    <w:rsid w:val="00B74501"/>
    <w:rsid w:val="00BB0832"/>
    <w:rsid w:val="00BB3B92"/>
    <w:rsid w:val="00BC134D"/>
    <w:rsid w:val="00BD5947"/>
    <w:rsid w:val="00BE04E7"/>
    <w:rsid w:val="00BF08BD"/>
    <w:rsid w:val="00C01926"/>
    <w:rsid w:val="00C13865"/>
    <w:rsid w:val="00C5501D"/>
    <w:rsid w:val="00C55677"/>
    <w:rsid w:val="00C5614D"/>
    <w:rsid w:val="00C72129"/>
    <w:rsid w:val="00C859AE"/>
    <w:rsid w:val="00CB2FAC"/>
    <w:rsid w:val="00CD20C7"/>
    <w:rsid w:val="00CD7181"/>
    <w:rsid w:val="00CE238C"/>
    <w:rsid w:val="00D0716C"/>
    <w:rsid w:val="00D1709C"/>
    <w:rsid w:val="00D23060"/>
    <w:rsid w:val="00D232AA"/>
    <w:rsid w:val="00D31394"/>
    <w:rsid w:val="00D469BB"/>
    <w:rsid w:val="00D702B2"/>
    <w:rsid w:val="00D774DD"/>
    <w:rsid w:val="00D83492"/>
    <w:rsid w:val="00D953BC"/>
    <w:rsid w:val="00DA0136"/>
    <w:rsid w:val="00DA0475"/>
    <w:rsid w:val="00DB2CA0"/>
    <w:rsid w:val="00DB6772"/>
    <w:rsid w:val="00DC0791"/>
    <w:rsid w:val="00DD4848"/>
    <w:rsid w:val="00DE0A58"/>
    <w:rsid w:val="00DF3FB8"/>
    <w:rsid w:val="00E022D2"/>
    <w:rsid w:val="00E339ED"/>
    <w:rsid w:val="00E4712A"/>
    <w:rsid w:val="00E81F4A"/>
    <w:rsid w:val="00E84C14"/>
    <w:rsid w:val="00ED7E69"/>
    <w:rsid w:val="00EE2098"/>
    <w:rsid w:val="00EF501E"/>
    <w:rsid w:val="00F3664E"/>
    <w:rsid w:val="00F57159"/>
    <w:rsid w:val="00F60492"/>
    <w:rsid w:val="00F62F3C"/>
    <w:rsid w:val="00F76F1B"/>
    <w:rsid w:val="00F81ED0"/>
    <w:rsid w:val="00FA1C47"/>
    <w:rsid w:val="00FC3454"/>
    <w:rsid w:val="00FC63C1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5AE4ED1C-84D5-4355-BD5C-76ECE55B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ED"/>
    <w:pPr>
      <w:autoSpaceDE w:val="0"/>
      <w:autoSpaceDN w:val="0"/>
      <w:bidi/>
      <w:spacing w:after="120" w:line="280" w:lineRule="exact"/>
      <w:jc w:val="both"/>
    </w:pPr>
    <w:rPr>
      <w:rFonts w:cs="Narkisim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240" w:line="240" w:lineRule="auto"/>
      <w:jc w:val="center"/>
      <w:outlineLvl w:val="0"/>
    </w:pPr>
    <w:rPr>
      <w:rFonts w:ascii="Arial" w:hAnsi="Arial" w:cs="Arial"/>
      <w:bCs/>
      <w:szCs w:val="44"/>
    </w:rPr>
  </w:style>
  <w:style w:type="paragraph" w:styleId="2">
    <w:name w:val="heading 2"/>
    <w:basedOn w:val="1"/>
    <w:next w:val="a"/>
    <w:link w:val="20"/>
    <w:uiPriority w:val="99"/>
    <w:qFormat/>
    <w:pPr>
      <w:spacing w:after="80"/>
      <w:outlineLvl w:val="1"/>
    </w:pPr>
    <w:rPr>
      <w:b/>
      <w:sz w:val="24"/>
      <w:szCs w:val="28"/>
    </w:rPr>
  </w:style>
  <w:style w:type="paragraph" w:styleId="3">
    <w:name w:val="heading 3"/>
    <w:basedOn w:val="2"/>
    <w:next w:val="a"/>
    <w:link w:val="30"/>
    <w:uiPriority w:val="99"/>
    <w:qFormat/>
    <w:pPr>
      <w:spacing w:line="280" w:lineRule="exact"/>
      <w:jc w:val="left"/>
      <w:outlineLvl w:val="2"/>
    </w:pPr>
    <w:rPr>
      <w:b w:val="0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link w:val="4"/>
    <w:uiPriority w:val="9"/>
    <w:semiHidden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link w:val="5"/>
    <w:uiPriority w:val="9"/>
    <w:semiHidden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aliases w:val="הערת שוליים"/>
    <w:basedOn w:val="a"/>
    <w:link w:val="a4"/>
    <w:uiPriority w:val="99"/>
    <w:qFormat/>
    <w:pPr>
      <w:spacing w:line="220" w:lineRule="exact"/>
      <w:ind w:left="284" w:hanging="284"/>
    </w:pPr>
    <w:rPr>
      <w:position w:val="6"/>
      <w:szCs w:val="18"/>
    </w:rPr>
  </w:style>
  <w:style w:type="character" w:customStyle="1" w:styleId="a4">
    <w:name w:val="טקסט הערת שוליים תו"/>
    <w:aliases w:val="הערת שוליים תו"/>
    <w:link w:val="a3"/>
    <w:uiPriority w:val="99"/>
    <w:rPr>
      <w:rFonts w:cs="Narkisim"/>
      <w:sz w:val="20"/>
      <w:szCs w:val="20"/>
    </w:rPr>
  </w:style>
  <w:style w:type="character" w:styleId="a5">
    <w:name w:val="footnote reference"/>
    <w:uiPriority w:val="99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semiHidden/>
    <w:rPr>
      <w:rFonts w:cs="Narkisim"/>
      <w:sz w:val="20"/>
    </w:rPr>
  </w:style>
  <w:style w:type="paragraph" w:customStyle="1" w:styleId="a8">
    <w:name w:val="פרשה"/>
    <w:basedOn w:val="1"/>
    <w:uiPriority w:val="99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basedOn w:val="a"/>
    <w:link w:val="aa"/>
    <w:autoRedefine/>
    <w:qFormat/>
    <w:rsid w:val="00AA1402"/>
    <w:pPr>
      <w:tabs>
        <w:tab w:val="right" w:pos="4620"/>
      </w:tabs>
      <w:spacing w:line="360" w:lineRule="auto"/>
      <w:ind w:left="567"/>
    </w:pPr>
  </w:style>
  <w:style w:type="character" w:customStyle="1" w:styleId="aa">
    <w:name w:val="ציטוט תו"/>
    <w:link w:val="a9"/>
    <w:rsid w:val="00AA1402"/>
    <w:rPr>
      <w:rFonts w:cs="Narkisim"/>
      <w:szCs w:val="24"/>
    </w:rPr>
  </w:style>
  <w:style w:type="paragraph" w:customStyle="1" w:styleId="ab">
    <w:name w:val="לוגו תחתון"/>
    <w:basedOn w:val="a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כותרת תחתונה תו"/>
    <w:link w:val="ac"/>
    <w:uiPriority w:val="99"/>
    <w:semiHidden/>
    <w:rPr>
      <w:rFonts w:cs="Narkisim"/>
      <w:sz w:val="20"/>
    </w:rPr>
  </w:style>
  <w:style w:type="character" w:styleId="ae">
    <w:name w:val="page number"/>
    <w:uiPriority w:val="99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f">
    <w:name w:val="List Paragraph"/>
    <w:basedOn w:val="a"/>
    <w:uiPriority w:val="34"/>
    <w:qFormat/>
    <w:rsid w:val="009A0FB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af0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  <w:rPr>
      <w:rFonts w:ascii="Arial" w:hAnsi="Arial"/>
      <w:sz w:val="24"/>
    </w:rPr>
  </w:style>
  <w:style w:type="character" w:customStyle="1" w:styleId="11">
    <w:name w:val="ציטוט תו1"/>
    <w:rsid w:val="009565EF"/>
    <w:rPr>
      <w:rFonts w:cs="Narkisim"/>
      <w:szCs w:val="22"/>
      <w:lang w:val="en-US" w:eastAsia="en-US" w:bidi="he-IL"/>
    </w:rPr>
  </w:style>
  <w:style w:type="character" w:customStyle="1" w:styleId="af1">
    <w:name w:val="מקור"/>
    <w:rsid w:val="004148C3"/>
    <w:rPr>
      <w:rFonts w:cs="Narkisim"/>
      <w:sz w:val="16"/>
      <w:szCs w:val="16"/>
    </w:rPr>
  </w:style>
  <w:style w:type="paragraph" w:customStyle="1" w:styleId="I">
    <w:name w:val="כותרתI"/>
    <w:basedOn w:val="1"/>
    <w:next w:val="a"/>
    <w:qFormat/>
    <w:rsid w:val="0051793D"/>
    <w:pPr>
      <w:keepNext w:val="0"/>
      <w:autoSpaceDE/>
      <w:autoSpaceDN/>
      <w:spacing w:before="280" w:after="360" w:line="312" w:lineRule="exact"/>
    </w:pPr>
    <w:rPr>
      <w:rFonts w:ascii="Times New Roman" w:hAnsi="Times New Roman" w:cs="Narkisim"/>
      <w:bCs w:val="0"/>
      <w:noProof/>
      <w:color w:val="000000"/>
      <w:sz w:val="30"/>
      <w:szCs w:val="36"/>
      <w:lang w:eastAsia="he-IL"/>
    </w:rPr>
  </w:style>
  <w:style w:type="paragraph" w:customStyle="1" w:styleId="af2">
    <w:name w:val="סטנדרט"/>
    <w:basedOn w:val="a"/>
    <w:link w:val="Char"/>
    <w:rsid w:val="0051793D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51793D"/>
    <w:rPr>
      <w:rFonts w:cs="Narkisim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44350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4">
    <w:name w:val="טקסט בלונים תו"/>
    <w:basedOn w:val="a0"/>
    <w:link w:val="af3"/>
    <w:uiPriority w:val="99"/>
    <w:semiHidden/>
    <w:rsid w:val="0044350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vb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A10A-BA2F-4C90-B7A3-9C9D07EA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865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פרשת לך לך</vt:lpstr>
    </vt:vector>
  </TitlesOfParts>
  <Company/>
  <LinksUpToDate>false</LinksUpToDate>
  <CharactersWithSpaces>5183</CharactersWithSpaces>
  <SharedDoc>false</SharedDoc>
  <HLinks>
    <vt:vector size="24" baseType="variant">
      <vt:variant>
        <vt:i4>5898274</vt:i4>
      </vt:variant>
      <vt:variant>
        <vt:i4>9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C:\Users\debra\AppData\Local\Microsoft\Program Files\Torat Emet\Temp\his_temp_1_3.htm</vt:lpwstr>
      </vt:variant>
      <vt:variant>
        <vt:lpwstr>E90,0,דברים פרק-כח^^101064!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איתיאל</dc:creator>
  <cp:keywords/>
  <cp:lastModifiedBy>Elisha</cp:lastModifiedBy>
  <cp:revision>6</cp:revision>
  <cp:lastPrinted>2001-10-24T10:13:00Z</cp:lastPrinted>
  <dcterms:created xsi:type="dcterms:W3CDTF">2016-11-27T10:14:00Z</dcterms:created>
  <dcterms:modified xsi:type="dcterms:W3CDTF">2016-11-29T15:02:00Z</dcterms:modified>
</cp:coreProperties>
</file>