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FE68" w14:textId="0E5DB9CB" w:rsidR="00685E21" w:rsidRPr="00C3412B" w:rsidRDefault="00685E21" w:rsidP="00694E07">
      <w:pPr>
        <w:pStyle w:val="ad"/>
      </w:pPr>
      <w:r>
        <w:rPr>
          <w:rtl/>
        </w:rPr>
        <w:t>הרב</w:t>
      </w:r>
      <w:r w:rsidR="005E10BA">
        <w:rPr>
          <w:rFonts w:hint="cs"/>
          <w:rtl/>
        </w:rPr>
        <w:t xml:space="preserve"> </w:t>
      </w:r>
      <w:r w:rsidR="00F35975">
        <w:rPr>
          <w:rFonts w:hint="cs"/>
          <w:rtl/>
        </w:rPr>
        <w:t xml:space="preserve">משה ליכטנשטיין </w:t>
      </w:r>
      <w:r w:rsidR="007D61B8" w:rsidRPr="00C3412B">
        <w:rPr>
          <w:rFonts w:hint="cs"/>
          <w:rtl/>
        </w:rPr>
        <w:t>שליט"א</w:t>
      </w:r>
    </w:p>
    <w:p w14:paraId="36B8B1BA" w14:textId="7984565B" w:rsidR="00685E21" w:rsidRPr="00C3412B" w:rsidRDefault="002D7DF4" w:rsidP="00694E07">
      <w:pPr>
        <w:pStyle w:val="ad"/>
        <w:rPr>
          <w:rtl/>
        </w:rPr>
      </w:pPr>
      <w:r>
        <w:rPr>
          <w:rtl/>
        </w:rPr>
        <w:t xml:space="preserve">שיחה </w:t>
      </w:r>
      <w:r w:rsidR="00A45370">
        <w:rPr>
          <w:rFonts w:hint="cs"/>
          <w:rtl/>
        </w:rPr>
        <w:t>לפרש</w:t>
      </w:r>
      <w:r w:rsidR="00A45370" w:rsidRPr="00A45370">
        <w:rPr>
          <w:rtl/>
        </w:rPr>
        <w:t>ת</w:t>
      </w:r>
      <w:r w:rsidR="00A45370">
        <w:rPr>
          <w:rFonts w:hint="cs"/>
          <w:rtl/>
        </w:rPr>
        <w:t xml:space="preserve"> </w:t>
      </w:r>
      <w:r w:rsidR="00D1162B">
        <w:rPr>
          <w:rFonts w:hint="cs"/>
          <w:rtl/>
        </w:rPr>
        <w:t>תולד</w:t>
      </w:r>
      <w:r w:rsidR="00035DC8">
        <w:rPr>
          <w:rFonts w:hint="cs"/>
          <w:rtl/>
        </w:rPr>
        <w:t>ו</w:t>
      </w:r>
      <w:r w:rsidR="00D1162B">
        <w:rPr>
          <w:rFonts w:hint="cs"/>
          <w:rtl/>
        </w:rPr>
        <w:t>ת</w:t>
      </w:r>
    </w:p>
    <w:p w14:paraId="0BFE8D2A" w14:textId="5EF19D4A" w:rsidR="00A45370" w:rsidRPr="00694E07" w:rsidRDefault="00B95642" w:rsidP="00694E07">
      <w:pPr>
        <w:pStyle w:val="1"/>
        <w:rPr>
          <w:rtl/>
        </w:rPr>
      </w:pPr>
      <w:bookmarkStart w:id="0" w:name="OLE_LINK1"/>
      <w:r w:rsidRPr="00694E07">
        <w:rPr>
          <w:rFonts w:hint="cs"/>
          <w:rtl/>
        </w:rPr>
        <w:t>"איש יודע ציד איש שדה"</w:t>
      </w:r>
      <w:r w:rsidR="00DF5D6A" w:rsidRPr="00694E07">
        <w:rPr>
          <w:rStyle w:val="aa"/>
          <w:rFonts w:eastAsiaTheme="majorEastAsia"/>
          <w:sz w:val="44"/>
          <w:szCs w:val="44"/>
          <w:rtl/>
        </w:rPr>
        <w:footnoteReference w:customMarkFollows="1" w:id="1"/>
        <w:t>*</w:t>
      </w:r>
      <w:bookmarkEnd w:id="0"/>
    </w:p>
    <w:p w14:paraId="3661A7DB" w14:textId="0617F12C" w:rsidR="00E11A71" w:rsidRDefault="00E11A71" w:rsidP="00694E07">
      <w:pPr>
        <w:pStyle w:val="ad"/>
        <w:rPr>
          <w:rtl/>
        </w:rPr>
      </w:pPr>
      <w:r>
        <w:rPr>
          <w:rFonts w:hint="cs"/>
          <w:rtl/>
        </w:rPr>
        <w:t>פתיחה</w:t>
      </w:r>
    </w:p>
    <w:p w14:paraId="5F8BDA8E" w14:textId="0D0EB6CF" w:rsidR="00B36FDB" w:rsidRPr="00CB07C2" w:rsidRDefault="00596478" w:rsidP="00F555C5">
      <w:r>
        <w:rPr>
          <w:rFonts w:hint="cs"/>
          <w:rtl/>
        </w:rPr>
        <w:t xml:space="preserve">ספר בראשית אינו מספר רק על האבות ועל השבטים שהמשיכו אותם, </w:t>
      </w:r>
      <w:r w:rsidR="0095476A">
        <w:rPr>
          <w:rFonts w:hint="cs"/>
          <w:rtl/>
        </w:rPr>
        <w:t>אלא גם על בניהם של האבות שלא המשיכו את דרכם, כמו ישמעאל ויצחק</w:t>
      </w:r>
      <w:r w:rsidR="0086491C">
        <w:rPr>
          <w:rFonts w:hint="cs"/>
          <w:rtl/>
        </w:rPr>
        <w:t>. לרגל הפרשה, ננסה לעמוד על דמותו של עשו לעומת אביו יצחק, ויעקב אחיו.</w:t>
      </w:r>
    </w:p>
    <w:p w14:paraId="28AAE917" w14:textId="425A8C9F" w:rsidR="00BA6B7A" w:rsidRDefault="004777ED" w:rsidP="00292F84">
      <w:pPr>
        <w:pStyle w:val="a4"/>
        <w:rPr>
          <w:rtl/>
        </w:rPr>
      </w:pPr>
      <w:r>
        <w:rPr>
          <w:rFonts w:hint="cs"/>
          <w:rtl/>
        </w:rPr>
        <w:t>"</w:t>
      </w:r>
      <w:r w:rsidR="00695276" w:rsidRPr="00695276">
        <w:rPr>
          <w:rtl/>
        </w:rPr>
        <w:t>אמר רבי שמעון בן יוחאי</w:t>
      </w:r>
      <w:r w:rsidR="00002747">
        <w:rPr>
          <w:rFonts w:hint="cs"/>
          <w:rtl/>
        </w:rPr>
        <w:t>:</w:t>
      </w:r>
      <w:r w:rsidR="00695276" w:rsidRPr="00695276">
        <w:rPr>
          <w:rtl/>
        </w:rPr>
        <w:t xml:space="preserve"> ארבעה דברים היה רבי עקיבא דורש ודברי נראין מדבריו</w:t>
      </w:r>
      <w:r w:rsidR="00002747">
        <w:rPr>
          <w:rFonts w:hint="cs"/>
          <w:rtl/>
        </w:rPr>
        <w:t>.</w:t>
      </w:r>
      <w:r w:rsidR="00145D38">
        <w:rPr>
          <w:rtl/>
        </w:rPr>
        <w:br/>
      </w:r>
      <w:r w:rsidR="00BA6B7A">
        <w:rPr>
          <w:rtl/>
        </w:rPr>
        <w:t>דרש רבי עקיבא</w:t>
      </w:r>
      <w:r w:rsidR="0060326D">
        <w:rPr>
          <w:rFonts w:hint="cs"/>
          <w:rtl/>
        </w:rPr>
        <w:t>,</w:t>
      </w:r>
      <w:r w:rsidR="00BA6B7A">
        <w:rPr>
          <w:rtl/>
        </w:rPr>
        <w:t xml:space="preserve"> </w:t>
      </w:r>
      <w:r w:rsidR="0060326D">
        <w:rPr>
          <w:rFonts w:hint="cs"/>
          <w:rtl/>
        </w:rPr>
        <w:t>'</w:t>
      </w:r>
      <w:r w:rsidR="00BA6B7A">
        <w:rPr>
          <w:rtl/>
        </w:rPr>
        <w:t>ותרא שרה את בן הגר המצרית אשר ילדה לאברהם מצחק</w:t>
      </w:r>
      <w:r w:rsidR="0060326D">
        <w:rPr>
          <w:rFonts w:hint="cs"/>
          <w:rtl/>
        </w:rPr>
        <w:t xml:space="preserve">' </w:t>
      </w:r>
      <w:r w:rsidR="0060326D">
        <w:rPr>
          <w:rtl/>
        </w:rPr>
        <w:t>–</w:t>
      </w:r>
      <w:r w:rsidR="00BA6B7A">
        <w:rPr>
          <w:rtl/>
        </w:rPr>
        <w:t xml:space="preserve"> אין צחוק האמור כאן אלא עבודה זרה</w:t>
      </w:r>
      <w:r w:rsidR="00C7552E">
        <w:rPr>
          <w:rFonts w:hint="cs"/>
          <w:rtl/>
        </w:rPr>
        <w:t>...</w:t>
      </w:r>
      <w:r w:rsidR="00A17941">
        <w:rPr>
          <w:rtl/>
        </w:rPr>
        <w:br/>
      </w:r>
      <w:r w:rsidR="003139B5">
        <w:rPr>
          <w:rFonts w:hint="cs"/>
          <w:rtl/>
        </w:rPr>
        <w:t xml:space="preserve"> </w:t>
      </w:r>
      <w:r w:rsidR="00BA6B7A">
        <w:rPr>
          <w:rtl/>
        </w:rPr>
        <w:t>רבי אליעזר בנו של ר' יוסי הגלילי אומר אין שחוק האמור כאן אלא גלוי עריות</w:t>
      </w:r>
      <w:r w:rsidR="00DE4227">
        <w:rPr>
          <w:rFonts w:hint="cs"/>
          <w:rtl/>
        </w:rPr>
        <w:t>...</w:t>
      </w:r>
      <w:r w:rsidR="00347340">
        <w:rPr>
          <w:rFonts w:hint="cs"/>
          <w:rtl/>
        </w:rPr>
        <w:t xml:space="preserve"> </w:t>
      </w:r>
      <w:r w:rsidR="00BA6B7A">
        <w:rPr>
          <w:rtl/>
        </w:rPr>
        <w:t>רבי ישמעאל אומר אין לשון צחוק אלא שפיכות דמים</w:t>
      </w:r>
      <w:r w:rsidR="00604450">
        <w:rPr>
          <w:rFonts w:hint="cs"/>
          <w:rtl/>
        </w:rPr>
        <w:t>...</w:t>
      </w:r>
      <w:r w:rsidR="00292F84">
        <w:rPr>
          <w:rtl/>
        </w:rPr>
        <w:br/>
      </w:r>
      <w:r w:rsidR="00BA6B7A">
        <w:rPr>
          <w:rtl/>
        </w:rPr>
        <w:t>ואני אומר חס ושלום שיהי' בביתו של אותו צדיק ההוא כך</w:t>
      </w:r>
      <w:r w:rsidR="007C76CD">
        <w:rPr>
          <w:rFonts w:hint="cs"/>
          <w:rtl/>
        </w:rPr>
        <w:t>!</w:t>
      </w:r>
      <w:r w:rsidR="00BA6B7A">
        <w:rPr>
          <w:rtl/>
        </w:rPr>
        <w:t xml:space="preserve"> אפשר למי שנאמ' עליו כי ידעתיו למען אשר יצוה וגומר</w:t>
      </w:r>
      <w:r w:rsidR="00745BF0">
        <w:rPr>
          <w:rFonts w:hint="cs"/>
          <w:rtl/>
        </w:rPr>
        <w:t>,</w:t>
      </w:r>
      <w:r w:rsidR="00BA6B7A">
        <w:rPr>
          <w:rtl/>
        </w:rPr>
        <w:t xml:space="preserve"> יהא בביתו עבודה זרה וגילוי עריות ושפיכות דמים</w:t>
      </w:r>
      <w:r w:rsidR="00745BF0">
        <w:rPr>
          <w:rFonts w:hint="cs"/>
          <w:rtl/>
        </w:rPr>
        <w:t>?!</w:t>
      </w:r>
      <w:r w:rsidR="00BA6B7A">
        <w:rPr>
          <w:rtl/>
        </w:rPr>
        <w:t xml:space="preserve"> אלא אין צחוק האמור כאן אלא לענין ירושה</w:t>
      </w:r>
      <w:r w:rsidR="00745BF0">
        <w:rPr>
          <w:rFonts w:hint="cs"/>
          <w:rtl/>
        </w:rPr>
        <w:t>.</w:t>
      </w:r>
      <w:r w:rsidR="00BA6B7A">
        <w:rPr>
          <w:rFonts w:hint="cs"/>
          <w:rtl/>
        </w:rPr>
        <w:t xml:space="preserve">..". </w:t>
      </w:r>
      <w:r w:rsidR="00BA6B7A">
        <w:rPr>
          <w:rFonts w:hint="cs"/>
          <w:sz w:val="20"/>
          <w:szCs w:val="20"/>
          <w:rtl/>
        </w:rPr>
        <w:t>(תוספתא סוטה ו')</w:t>
      </w:r>
    </w:p>
    <w:p w14:paraId="2A78023C" w14:textId="51C6BF2E" w:rsidR="00BA6B7A" w:rsidRDefault="00BA6B7A" w:rsidP="00E22B29">
      <w:pPr>
        <w:rPr>
          <w:rtl/>
        </w:rPr>
      </w:pPr>
      <w:r>
        <w:rPr>
          <w:rFonts w:hint="cs"/>
          <w:rtl/>
        </w:rPr>
        <w:t>התוספתא בסוטה מציפה שאלה קשה</w:t>
      </w:r>
      <w:r w:rsidR="00515F36">
        <w:rPr>
          <w:rFonts w:hint="cs"/>
          <w:rtl/>
        </w:rPr>
        <w:t>:</w:t>
      </w:r>
      <w:r>
        <w:rPr>
          <w:rFonts w:hint="cs"/>
          <w:rtl/>
        </w:rPr>
        <w:t xml:space="preserve"> עד כמה אפשר לומר שבניהם של האבות חטאו? האם נכון לומר שבני</w:t>
      </w:r>
      <w:r w:rsidR="00973A92">
        <w:rPr>
          <w:rFonts w:hint="cs"/>
          <w:rtl/>
        </w:rPr>
        <w:t>הם</w:t>
      </w:r>
      <w:r>
        <w:rPr>
          <w:rFonts w:hint="cs"/>
          <w:rtl/>
        </w:rPr>
        <w:t xml:space="preserve"> של אברהם יצחק ויעקב, אבות האומה, עברו עברות חמורות שכאלו? התוספתא מציגה מחלוקת כזו לגבי ישמעאל</w:t>
      </w:r>
      <w:r w:rsidR="00EC6C89">
        <w:rPr>
          <w:rFonts w:hint="cs"/>
          <w:rtl/>
        </w:rPr>
        <w:t>,</w:t>
      </w:r>
      <w:r>
        <w:rPr>
          <w:rFonts w:hint="cs"/>
          <w:rtl/>
        </w:rPr>
        <w:t xml:space="preserve"> אך אין ספק שהשאלה נכונה גם עבור עשו. </w:t>
      </w:r>
      <w:r w:rsidR="00901E46">
        <w:rPr>
          <w:rFonts w:hint="cs"/>
          <w:rtl/>
        </w:rPr>
        <w:t xml:space="preserve">בעקבות דרשות הפסוקים, </w:t>
      </w:r>
      <w:r w:rsidR="00B33DAF">
        <w:rPr>
          <w:rFonts w:hint="cs"/>
          <w:rtl/>
        </w:rPr>
        <w:t>מובא ב</w:t>
      </w:r>
      <w:r>
        <w:rPr>
          <w:rFonts w:hint="cs"/>
          <w:rtl/>
        </w:rPr>
        <w:t xml:space="preserve">גמרא במסכת בבא בתרא </w:t>
      </w:r>
      <w:r w:rsidR="008243E3">
        <w:rPr>
          <w:rFonts w:hint="cs"/>
          <w:rtl/>
        </w:rPr>
        <w:t>(</w:t>
      </w:r>
      <w:r w:rsidR="009820B9">
        <w:rPr>
          <w:rFonts w:hint="cs"/>
          <w:rtl/>
        </w:rPr>
        <w:t>טז:</w:t>
      </w:r>
      <w:r w:rsidR="008243E3">
        <w:rPr>
          <w:rFonts w:hint="cs"/>
          <w:rtl/>
        </w:rPr>
        <w:t xml:space="preserve">) </w:t>
      </w:r>
      <w:r>
        <w:rPr>
          <w:rFonts w:hint="cs"/>
          <w:rtl/>
        </w:rPr>
        <w:t xml:space="preserve">שעשו עבר עבירות חמורות, כגון ביאה על </w:t>
      </w:r>
      <w:r w:rsidR="00795B92">
        <w:rPr>
          <w:rFonts w:hint="cs"/>
          <w:rtl/>
        </w:rPr>
        <w:t xml:space="preserve">נערה המאורשה </w:t>
      </w:r>
      <w:r>
        <w:rPr>
          <w:rFonts w:hint="cs"/>
          <w:rtl/>
        </w:rPr>
        <w:t>ושפיכות דמים. התשובה לשאלתנו, לפחות על פי דברי הגמרא, היא בפשטות</w:t>
      </w:r>
      <w:r w:rsidR="007578F3">
        <w:rPr>
          <w:rFonts w:hint="cs"/>
          <w:rtl/>
        </w:rPr>
        <w:t>,</w:t>
      </w:r>
      <w:r>
        <w:rPr>
          <w:rFonts w:hint="cs"/>
          <w:rtl/>
        </w:rPr>
        <w:t xml:space="preserve"> כן</w:t>
      </w:r>
      <w:r w:rsidR="00816928">
        <w:rPr>
          <w:rFonts w:hint="cs"/>
          <w:rtl/>
        </w:rPr>
        <w:t>.</w:t>
      </w:r>
      <w:r>
        <w:rPr>
          <w:rFonts w:hint="cs"/>
          <w:rtl/>
        </w:rPr>
        <w:t xml:space="preserve"> </w:t>
      </w:r>
      <w:r w:rsidR="00EC0301">
        <w:rPr>
          <w:rFonts w:hint="cs"/>
          <w:rtl/>
        </w:rPr>
        <w:t xml:space="preserve">כלומר, </w:t>
      </w:r>
      <w:r>
        <w:rPr>
          <w:rFonts w:hint="cs"/>
          <w:rtl/>
        </w:rPr>
        <w:t>גם בניהם של האבות יכולים לחט</w:t>
      </w:r>
      <w:r w:rsidR="007578F3">
        <w:rPr>
          <w:rFonts w:hint="cs"/>
          <w:rtl/>
        </w:rPr>
        <w:t>ו</w:t>
      </w:r>
      <w:r>
        <w:rPr>
          <w:rFonts w:hint="cs"/>
          <w:rtl/>
        </w:rPr>
        <w:t>א ולרדת למדרגות שפלות שכאלו.</w:t>
      </w:r>
    </w:p>
    <w:p w14:paraId="58FA8A71" w14:textId="77777777" w:rsidR="00BA6B7A" w:rsidRDefault="00BA6B7A" w:rsidP="00BA6B7A">
      <w:pPr>
        <w:rPr>
          <w:rtl/>
        </w:rPr>
      </w:pPr>
      <w:r>
        <w:rPr>
          <w:rFonts w:hint="cs"/>
          <w:rtl/>
        </w:rPr>
        <w:t>עם זאת, אותה גמרא בבבא בתרא גם דורשת את ישמעאל לשבח, ולומדת שהוא חזר בתשובה:</w:t>
      </w:r>
    </w:p>
    <w:p w14:paraId="4807FFD8" w14:textId="7044B573" w:rsidR="002E36BC" w:rsidRDefault="002E36BC" w:rsidP="002E36BC">
      <w:pPr>
        <w:pStyle w:val="a4"/>
        <w:rPr>
          <w:rtl/>
        </w:rPr>
      </w:pPr>
      <w:r>
        <w:rPr>
          <w:rFonts w:hint="cs"/>
          <w:rtl/>
        </w:rPr>
        <w:t>"א</w:t>
      </w:r>
      <w:r>
        <w:rPr>
          <w:rtl/>
        </w:rPr>
        <w:t>"ר יוחנן: ישמעאל עשה תשובה בחיי אביו, שנאמר</w:t>
      </w:r>
      <w:r w:rsidR="00167148">
        <w:rPr>
          <w:rFonts w:hint="cs"/>
          <w:rtl/>
        </w:rPr>
        <w:t xml:space="preserve">: </w:t>
      </w:r>
      <w:r>
        <w:rPr>
          <w:rtl/>
        </w:rPr>
        <w:t>ויקברו אותו יצחק וישמעאל בניו</w:t>
      </w:r>
      <w:r>
        <w:rPr>
          <w:rFonts w:hint="cs"/>
          <w:rtl/>
        </w:rPr>
        <w:t xml:space="preserve">". </w:t>
      </w:r>
      <w:r>
        <w:rPr>
          <w:rFonts w:hint="cs"/>
          <w:sz w:val="20"/>
          <w:szCs w:val="20"/>
          <w:rtl/>
        </w:rPr>
        <w:t>(בבא בתרא טז:)</w:t>
      </w:r>
    </w:p>
    <w:p w14:paraId="3C9E1621" w14:textId="6E709D6A" w:rsidR="00A3303B" w:rsidRPr="00CB07C2" w:rsidRDefault="00FD6DF7" w:rsidP="00A3303B">
      <w:pPr>
        <w:pStyle w:val="ad"/>
      </w:pPr>
      <w:r>
        <w:rPr>
          <w:rFonts w:hint="cs"/>
          <w:rtl/>
        </w:rPr>
        <w:t xml:space="preserve">באר לחי </w:t>
      </w:r>
      <w:r>
        <w:rPr>
          <w:rtl/>
        </w:rPr>
        <w:t>רֹאי</w:t>
      </w:r>
    </w:p>
    <w:p w14:paraId="75EEEA37" w14:textId="2547DB35" w:rsidR="002E36BC" w:rsidRDefault="00EF6EAD" w:rsidP="002E36BC">
      <w:pPr>
        <w:rPr>
          <w:rtl/>
        </w:rPr>
      </w:pPr>
      <w:r>
        <w:rPr>
          <w:rFonts w:hint="cs"/>
          <w:rtl/>
        </w:rPr>
        <w:t xml:space="preserve">כאמור, </w:t>
      </w:r>
      <w:r w:rsidR="002E36BC">
        <w:rPr>
          <w:rFonts w:hint="cs"/>
          <w:rtl/>
        </w:rPr>
        <w:t>אחרי מותו של אברהם, מסופר שקברו אותו בניו יצחק וישמעאל. מכך ששמו של יצחק הוקדם לשמו של ישמעאל הגמרא מסיקה שהוא חזר בתשובה מעוונותיו. נעיין בעצמנו באותה פרשה:</w:t>
      </w:r>
    </w:p>
    <w:p w14:paraId="28672B30" w14:textId="42DDB4D3" w:rsidR="00C330B1" w:rsidRDefault="00C330B1" w:rsidP="00C330B1">
      <w:pPr>
        <w:pStyle w:val="a4"/>
        <w:rPr>
          <w:sz w:val="20"/>
          <w:szCs w:val="20"/>
          <w:rtl/>
        </w:rPr>
      </w:pPr>
      <w:r>
        <w:rPr>
          <w:rFonts w:hint="cs"/>
          <w:rtl/>
        </w:rPr>
        <w:t>"</w:t>
      </w:r>
      <w:r>
        <w:rPr>
          <w:rtl/>
        </w:rPr>
        <w:t>וַיִּקְבְּרוּ אֹתוֹ יִצְחָק וְיִשְׁמָעֵאל בָּנָיו אֶל</w:t>
      </w:r>
      <w:r w:rsidR="00536A8D">
        <w:rPr>
          <w:rFonts w:hint="cs"/>
          <w:rtl/>
        </w:rPr>
        <w:t xml:space="preserve"> </w:t>
      </w:r>
      <w:r>
        <w:rPr>
          <w:rtl/>
        </w:rPr>
        <w:t>מְעָרַת הַמַּכְפֵּלָה אֶל</w:t>
      </w:r>
      <w:r w:rsidR="00772FFA">
        <w:rPr>
          <w:rFonts w:hint="cs"/>
          <w:rtl/>
        </w:rPr>
        <w:t xml:space="preserve"> </w:t>
      </w:r>
      <w:r>
        <w:rPr>
          <w:rtl/>
        </w:rPr>
        <w:t>שְׂדֵה עֶפְרֹן בֶּן</w:t>
      </w:r>
      <w:r w:rsidR="00536A8D">
        <w:rPr>
          <w:rFonts w:hint="cs"/>
          <w:rtl/>
        </w:rPr>
        <w:t xml:space="preserve"> </w:t>
      </w:r>
      <w:r>
        <w:rPr>
          <w:rtl/>
        </w:rPr>
        <w:t>צֹחַר הַחִתִּי אֲשֶׁר עַל</w:t>
      </w:r>
      <w:r w:rsidR="00DF6336">
        <w:rPr>
          <w:rFonts w:hint="cs"/>
          <w:rtl/>
        </w:rPr>
        <w:t xml:space="preserve"> </w:t>
      </w:r>
      <w:r>
        <w:rPr>
          <w:rtl/>
        </w:rPr>
        <w:t>פְּנֵי מַמְרֵא:</w:t>
      </w:r>
      <w:r>
        <w:rPr>
          <w:rFonts w:hint="cs"/>
          <w:rtl/>
        </w:rPr>
        <w:t xml:space="preserve"> </w:t>
      </w:r>
      <w:r>
        <w:rPr>
          <w:rtl/>
        </w:rPr>
        <w:t>הַשָּׂדֶה אֲשֶׁר</w:t>
      </w:r>
      <w:r w:rsidR="00D9453E">
        <w:rPr>
          <w:rFonts w:hint="cs"/>
          <w:rtl/>
        </w:rPr>
        <w:t xml:space="preserve"> </w:t>
      </w:r>
      <w:r>
        <w:rPr>
          <w:rtl/>
        </w:rPr>
        <w:t>קָנָה אַבְרָהָם מֵאֵת בְּנֵי</w:t>
      </w:r>
      <w:r w:rsidR="008C0EA7">
        <w:rPr>
          <w:rFonts w:hint="cs"/>
          <w:rtl/>
        </w:rPr>
        <w:t xml:space="preserve"> </w:t>
      </w:r>
      <w:r>
        <w:rPr>
          <w:rtl/>
        </w:rPr>
        <w:t>חֵת שָׁמָּה קֻבַּר אַבְרָהָם וְשָׂרָה אִשְׁתּוֹ:</w:t>
      </w:r>
      <w:r>
        <w:rPr>
          <w:rFonts w:hint="cs"/>
          <w:rtl/>
        </w:rPr>
        <w:t xml:space="preserve"> </w:t>
      </w:r>
      <w:r>
        <w:rPr>
          <w:rtl/>
        </w:rPr>
        <w:t>וַיְהִי אַחֲרֵי מוֹת אַבְרָהָם וַיְבָרֶךְ אֱ</w:t>
      </w:r>
      <w:r w:rsidR="00922500">
        <w:rPr>
          <w:rFonts w:hint="cs"/>
          <w:rtl/>
        </w:rPr>
        <w:t>-</w:t>
      </w:r>
      <w:r>
        <w:rPr>
          <w:rtl/>
        </w:rPr>
        <w:t>לֹהִים אֶת</w:t>
      </w:r>
      <w:r w:rsidR="00E41B41">
        <w:rPr>
          <w:rFonts w:hint="cs"/>
          <w:rtl/>
        </w:rPr>
        <w:t xml:space="preserve"> </w:t>
      </w:r>
      <w:r>
        <w:rPr>
          <w:rtl/>
        </w:rPr>
        <w:t>יִצְחָק בְּנוֹ וַיֵּשֶׁב יִצְחָק עִם</w:t>
      </w:r>
      <w:r w:rsidR="00D70FC4">
        <w:rPr>
          <w:rFonts w:hint="cs"/>
          <w:rtl/>
        </w:rPr>
        <w:t xml:space="preserve"> </w:t>
      </w:r>
      <w:r>
        <w:rPr>
          <w:rtl/>
        </w:rPr>
        <w:t>בְּאֵר לַחַי רֹאִי</w:t>
      </w:r>
      <w:r>
        <w:rPr>
          <w:rFonts w:hint="cs"/>
          <w:rtl/>
        </w:rPr>
        <w:t>"</w:t>
      </w:r>
      <w:r w:rsidR="00521D70">
        <w:rPr>
          <w:rFonts w:hint="cs"/>
          <w:rtl/>
        </w:rPr>
        <w:t>.</w:t>
      </w:r>
      <w:r>
        <w:rPr>
          <w:rFonts w:hint="cs"/>
          <w:rtl/>
        </w:rPr>
        <w:t xml:space="preserve"> </w:t>
      </w:r>
      <w:r>
        <w:rPr>
          <w:rFonts w:hint="cs"/>
          <w:sz w:val="20"/>
          <w:szCs w:val="20"/>
          <w:rtl/>
        </w:rPr>
        <w:t>(בראשית כ</w:t>
      </w:r>
      <w:r w:rsidR="00FA2E1B">
        <w:rPr>
          <w:rFonts w:hint="cs"/>
          <w:sz w:val="20"/>
          <w:szCs w:val="20"/>
          <w:rtl/>
        </w:rPr>
        <w:t>"</w:t>
      </w:r>
      <w:r>
        <w:rPr>
          <w:rFonts w:hint="cs"/>
          <w:sz w:val="20"/>
          <w:szCs w:val="20"/>
          <w:rtl/>
        </w:rPr>
        <w:t>ה</w:t>
      </w:r>
      <w:r w:rsidR="00B32B5B">
        <w:rPr>
          <w:rFonts w:hint="cs"/>
          <w:sz w:val="20"/>
          <w:szCs w:val="20"/>
          <w:rtl/>
        </w:rPr>
        <w:t>, ט-יא</w:t>
      </w:r>
      <w:r>
        <w:rPr>
          <w:rFonts w:hint="cs"/>
          <w:sz w:val="20"/>
          <w:szCs w:val="20"/>
          <w:rtl/>
        </w:rPr>
        <w:t>)</w:t>
      </w:r>
    </w:p>
    <w:p w14:paraId="18F0ABED" w14:textId="59EEFEE6" w:rsidR="00C330B1" w:rsidRDefault="00C330B1" w:rsidP="00C330B1">
      <w:pPr>
        <w:rPr>
          <w:rtl/>
        </w:rPr>
      </w:pPr>
      <w:r>
        <w:rPr>
          <w:rFonts w:hint="cs"/>
          <w:rtl/>
        </w:rPr>
        <w:t xml:space="preserve">אחרי קבורתו של אברהם, יצחק עובר לגור בבאר לחי </w:t>
      </w:r>
      <w:r w:rsidR="008D223E">
        <w:rPr>
          <w:rtl/>
        </w:rPr>
        <w:t>רֹ</w:t>
      </w:r>
      <w:r>
        <w:rPr>
          <w:rFonts w:hint="cs"/>
          <w:rtl/>
        </w:rPr>
        <w:t>אי. זהו אותו המקום בו אליו הגר וישמעאל גורשו, וזהו המקום בו ישמעאל קבע את מקומו. אכן</w:t>
      </w:r>
      <w:r w:rsidR="00B418E7">
        <w:rPr>
          <w:rFonts w:hint="cs"/>
          <w:rtl/>
        </w:rPr>
        <w:t>,</w:t>
      </w:r>
      <w:r>
        <w:rPr>
          <w:rFonts w:hint="cs"/>
          <w:rtl/>
        </w:rPr>
        <w:t xml:space="preserve"> המדרשים למדו מכאן שיצחק, בכך שחזר אל ישמעאל, הוא זה שהחזיר אותו בתשובה. עדיין עלינו לשאול, מה ראה יצחק לקבוע את מקום מושבו ד</w:t>
      </w:r>
      <w:r w:rsidR="004A6B29">
        <w:rPr>
          <w:rFonts w:hint="cs"/>
          <w:rtl/>
        </w:rPr>
        <w:t>ו</w:t>
      </w:r>
      <w:r>
        <w:rPr>
          <w:rFonts w:hint="cs"/>
          <w:rtl/>
        </w:rPr>
        <w:t>וקא במדבר? וכי אין מקומות מיושבים לגור בהם, יחד עם שאר הציוויליזציה?</w:t>
      </w:r>
    </w:p>
    <w:p w14:paraId="6400749E" w14:textId="13A0B348" w:rsidR="00C330B1" w:rsidRDefault="00C330B1" w:rsidP="00C330B1">
      <w:pPr>
        <w:rPr>
          <w:rtl/>
        </w:rPr>
      </w:pPr>
      <w:r>
        <w:rPr>
          <w:rFonts w:hint="cs"/>
          <w:rtl/>
        </w:rPr>
        <w:t>השאלה מתעצמת כפליים לאור עיון מעמיק בסיפור חייו של יצחק</w:t>
      </w:r>
      <w:r w:rsidR="006F71EB">
        <w:rPr>
          <w:rFonts w:hint="cs"/>
          <w:rtl/>
        </w:rPr>
        <w:t>:</w:t>
      </w:r>
      <w:r>
        <w:rPr>
          <w:rFonts w:hint="cs"/>
          <w:rtl/>
        </w:rPr>
        <w:t xml:space="preserve"> במקומות נוספים בספר בראשית ני</w:t>
      </w:r>
      <w:r w:rsidR="0099333C">
        <w:rPr>
          <w:rFonts w:hint="cs"/>
          <w:rtl/>
        </w:rPr>
        <w:t>ת</w:t>
      </w:r>
      <w:r>
        <w:rPr>
          <w:rFonts w:hint="cs"/>
          <w:rtl/>
        </w:rPr>
        <w:t>ן למצוא סימנים רבים להעדפה שלו את הטבע על פני היישוב:</w:t>
      </w:r>
    </w:p>
    <w:p w14:paraId="0086C338" w14:textId="2CBCE240" w:rsidR="00C330B1" w:rsidRDefault="00984418" w:rsidP="00C330B1">
      <w:pPr>
        <w:pStyle w:val="a4"/>
        <w:rPr>
          <w:rtl/>
        </w:rPr>
      </w:pPr>
      <w:r>
        <w:rPr>
          <w:rFonts w:hint="cs"/>
          <w:rtl/>
        </w:rPr>
        <w:t>"</w:t>
      </w:r>
      <w:r w:rsidR="00C330B1">
        <w:rPr>
          <w:rtl/>
        </w:rPr>
        <w:t>וְכָל</w:t>
      </w:r>
      <w:r w:rsidR="00540533">
        <w:rPr>
          <w:rFonts w:hint="cs"/>
          <w:rtl/>
        </w:rPr>
        <w:t xml:space="preserve"> </w:t>
      </w:r>
      <w:r w:rsidR="00C330B1">
        <w:rPr>
          <w:rtl/>
        </w:rPr>
        <w:t>הַבְּאֵרֹת אֲשֶׁר חָפְרוּ עַבְדֵי אָבִיו בִּימֵי אַבְרָהָם אָבִיו סִתְּמוּם פְּלִשְׁתִּים וַיְמַלְאוּם עָפָר: וַיֹּאמֶר אֲבִימֶלֶךְ אֶל</w:t>
      </w:r>
      <w:r w:rsidR="003E09C3">
        <w:rPr>
          <w:rFonts w:hint="cs"/>
          <w:rtl/>
        </w:rPr>
        <w:t xml:space="preserve"> </w:t>
      </w:r>
      <w:r w:rsidR="00C330B1">
        <w:rPr>
          <w:rtl/>
        </w:rPr>
        <w:t>יִצְחָק לֵךְ מֵעִמָּנוּ כִּי</w:t>
      </w:r>
      <w:r w:rsidR="001367B4">
        <w:rPr>
          <w:rFonts w:hint="cs"/>
          <w:rtl/>
        </w:rPr>
        <w:t xml:space="preserve"> </w:t>
      </w:r>
      <w:r w:rsidR="00C330B1">
        <w:rPr>
          <w:rtl/>
        </w:rPr>
        <w:t>עָצַמְתָּ</w:t>
      </w:r>
      <w:r w:rsidR="001367B4">
        <w:rPr>
          <w:rFonts w:hint="cs"/>
          <w:rtl/>
        </w:rPr>
        <w:t xml:space="preserve"> </w:t>
      </w:r>
      <w:r w:rsidR="00C330B1">
        <w:rPr>
          <w:rtl/>
        </w:rPr>
        <w:t>מִמֶּנּוּ מְאֹד:</w:t>
      </w:r>
      <w:r w:rsidR="00C330B1">
        <w:rPr>
          <w:rFonts w:hint="cs"/>
          <w:rtl/>
        </w:rPr>
        <w:t xml:space="preserve"> </w:t>
      </w:r>
      <w:r w:rsidR="00C330B1">
        <w:rPr>
          <w:rtl/>
        </w:rPr>
        <w:t>וַיֵּלֶךְ מִשָּׁם יִצְחָק וַיִּחַן בְּנַחַל</w:t>
      </w:r>
      <w:r w:rsidR="001418B7">
        <w:rPr>
          <w:rFonts w:hint="cs"/>
          <w:rtl/>
        </w:rPr>
        <w:t xml:space="preserve"> </w:t>
      </w:r>
      <w:r w:rsidR="00C330B1">
        <w:rPr>
          <w:rtl/>
        </w:rPr>
        <w:t>גְּרָר וַיֵּשֶׁב שָׁם</w:t>
      </w:r>
      <w:r w:rsidR="00C330B1">
        <w:rPr>
          <w:rFonts w:hint="cs"/>
          <w:rtl/>
        </w:rPr>
        <w:t>"</w:t>
      </w:r>
      <w:r>
        <w:rPr>
          <w:rFonts w:hint="cs"/>
          <w:rtl/>
        </w:rPr>
        <w:t>.</w:t>
      </w:r>
      <w:r w:rsidR="00C330B1">
        <w:rPr>
          <w:rFonts w:hint="cs"/>
          <w:rtl/>
        </w:rPr>
        <w:t xml:space="preserve"> </w:t>
      </w:r>
      <w:r w:rsidR="00C330B1">
        <w:rPr>
          <w:rFonts w:hint="cs"/>
          <w:sz w:val="20"/>
          <w:szCs w:val="20"/>
          <w:rtl/>
        </w:rPr>
        <w:t>(בראשית כ</w:t>
      </w:r>
      <w:r w:rsidR="001C7961">
        <w:rPr>
          <w:rFonts w:hint="cs"/>
          <w:sz w:val="20"/>
          <w:szCs w:val="20"/>
          <w:rtl/>
        </w:rPr>
        <w:t>"</w:t>
      </w:r>
      <w:r w:rsidR="00C330B1">
        <w:rPr>
          <w:rFonts w:hint="cs"/>
          <w:sz w:val="20"/>
          <w:szCs w:val="20"/>
          <w:rtl/>
        </w:rPr>
        <w:t>ו</w:t>
      </w:r>
      <w:r w:rsidR="001C7961">
        <w:rPr>
          <w:rFonts w:hint="cs"/>
          <w:sz w:val="20"/>
          <w:szCs w:val="20"/>
          <w:rtl/>
        </w:rPr>
        <w:t>,</w:t>
      </w:r>
      <w:r w:rsidR="006D034B">
        <w:rPr>
          <w:rFonts w:hint="cs"/>
          <w:sz w:val="20"/>
          <w:szCs w:val="20"/>
          <w:rtl/>
        </w:rPr>
        <w:t xml:space="preserve"> טו-יז</w:t>
      </w:r>
      <w:r w:rsidR="00C330B1">
        <w:rPr>
          <w:rFonts w:hint="cs"/>
          <w:sz w:val="20"/>
          <w:szCs w:val="20"/>
          <w:rtl/>
        </w:rPr>
        <w:t>)</w:t>
      </w:r>
    </w:p>
    <w:p w14:paraId="4CFBEB72" w14:textId="7FC8DFB7" w:rsidR="00C330B1" w:rsidRDefault="00C330B1" w:rsidP="00C330B1">
      <w:pPr>
        <w:rPr>
          <w:rtl/>
        </w:rPr>
      </w:pPr>
      <w:r>
        <w:rPr>
          <w:rFonts w:hint="cs"/>
          <w:rtl/>
        </w:rPr>
        <w:t>החשיבות שיצחק מעניק לבארות המים היא עצומה, ב</w:t>
      </w:r>
      <w:r w:rsidR="00C35787">
        <w:rPr>
          <w:rFonts w:hint="cs"/>
          <w:rtl/>
        </w:rPr>
        <w:t>ו</w:t>
      </w:r>
      <w:r>
        <w:rPr>
          <w:rFonts w:hint="cs"/>
          <w:rtl/>
        </w:rPr>
        <w:t>ודאי ביחס לאברהם אביו</w:t>
      </w:r>
      <w:r w:rsidR="00704FE2">
        <w:rPr>
          <w:rFonts w:hint="cs"/>
          <w:rtl/>
        </w:rPr>
        <w:t>:</w:t>
      </w:r>
      <w:r>
        <w:rPr>
          <w:rFonts w:hint="cs"/>
          <w:rtl/>
        </w:rPr>
        <w:t xml:space="preserve"> יצחק משקיע מאמצים עצומים כדי לחפור לעצמו בארות מים, והכתוב מאריך בת</w:t>
      </w:r>
      <w:r w:rsidR="00CC62AF">
        <w:rPr>
          <w:rFonts w:hint="cs"/>
          <w:rtl/>
        </w:rPr>
        <w:t>י</w:t>
      </w:r>
      <w:r>
        <w:rPr>
          <w:rFonts w:hint="cs"/>
          <w:rtl/>
        </w:rPr>
        <w:t>אור מאורעות שונים שקרו בעקבות החפירות. לא מצאנו ת</w:t>
      </w:r>
      <w:r w:rsidR="00CC62AF">
        <w:rPr>
          <w:rFonts w:hint="cs"/>
          <w:rtl/>
        </w:rPr>
        <w:t>י</w:t>
      </w:r>
      <w:r>
        <w:rPr>
          <w:rFonts w:hint="cs"/>
          <w:rtl/>
        </w:rPr>
        <w:t xml:space="preserve">אורים מקבילים אצל אברהם, והבארות שלו מתוארות כבדרך אגב. ניתן להסביר, שכאשר אדם חי במדבר, בטבע הפראי, החשיבות של מקורות מים זמינים מתעצמת. כאשר אדם חי לבדו, בלי קהילה תומכת, עליו לשמור בחירוף נפש על בארות המים. אכן, הכתוב מספר שיצחק העדיף לשבת בנחל גרר, מחוץ </w:t>
      </w:r>
      <w:r>
        <w:rPr>
          <w:rFonts w:hint="cs"/>
          <w:rtl/>
        </w:rPr>
        <w:lastRenderedPageBreak/>
        <w:t xml:space="preserve">לעיר, ולא יחד עם שאר תושבי העיר גרר. </w:t>
      </w:r>
      <w:r w:rsidR="008C0837">
        <w:rPr>
          <w:rFonts w:hint="cs"/>
          <w:rtl/>
        </w:rPr>
        <w:t>באופן עקבי,</w:t>
      </w:r>
      <w:r w:rsidR="00A716D2">
        <w:rPr>
          <w:rFonts w:hint="cs"/>
          <w:rtl/>
        </w:rPr>
        <w:t xml:space="preserve"> </w:t>
      </w:r>
      <w:r>
        <w:rPr>
          <w:rFonts w:hint="cs"/>
          <w:rtl/>
        </w:rPr>
        <w:t xml:space="preserve">יצחק </w:t>
      </w:r>
      <w:r w:rsidR="00406248">
        <w:rPr>
          <w:rFonts w:hint="cs"/>
          <w:rtl/>
        </w:rPr>
        <w:t xml:space="preserve">מנסה להתבודד </w:t>
      </w:r>
      <w:r>
        <w:rPr>
          <w:rFonts w:hint="cs"/>
          <w:rtl/>
        </w:rPr>
        <w:t>ולא לקשור קשרים קהילתיים או חברתיים.</w:t>
      </w:r>
    </w:p>
    <w:p w14:paraId="778465C7" w14:textId="11934B07" w:rsidR="00C330B1" w:rsidRDefault="00C330B1" w:rsidP="00C330B1">
      <w:pPr>
        <w:rPr>
          <w:rtl/>
        </w:rPr>
      </w:pPr>
      <w:r>
        <w:rPr>
          <w:rFonts w:hint="cs"/>
          <w:rtl/>
        </w:rPr>
        <w:t xml:space="preserve">גם באר לחי </w:t>
      </w:r>
      <w:r w:rsidR="00780212">
        <w:rPr>
          <w:rtl/>
        </w:rPr>
        <w:t>רֹאי</w:t>
      </w:r>
      <w:r w:rsidR="00780212">
        <w:rPr>
          <w:rFonts w:hint="cs"/>
          <w:rtl/>
        </w:rPr>
        <w:t xml:space="preserve"> </w:t>
      </w:r>
      <w:r>
        <w:rPr>
          <w:rFonts w:hint="cs"/>
          <w:rtl/>
        </w:rPr>
        <w:t>מתוארת כמקום שיממון. כאשר הגר בורחת לשם לראשונה, הכתוב ממקם את באר לחי ר</w:t>
      </w:r>
      <w:r w:rsidR="00B760DF">
        <w:rPr>
          <w:rtl/>
        </w:rPr>
        <w:t>ֹ</w:t>
      </w:r>
      <w:r>
        <w:rPr>
          <w:rFonts w:hint="cs"/>
          <w:rtl/>
        </w:rPr>
        <w:t>אי "</w:t>
      </w:r>
      <w:r w:rsidR="008B27D3" w:rsidRPr="008B27D3">
        <w:rPr>
          <w:rtl/>
        </w:rPr>
        <w:t>בֵ</w:t>
      </w:r>
      <w:r w:rsidR="007E454B" w:rsidRPr="008B27D3">
        <w:rPr>
          <w:rtl/>
        </w:rPr>
        <w:t>ּ</w:t>
      </w:r>
      <w:r w:rsidR="008B27D3" w:rsidRPr="008B27D3">
        <w:rPr>
          <w:rtl/>
        </w:rPr>
        <w:t>ין קָדֵשׁ וּבֵין בָּרֶד</w:t>
      </w:r>
      <w:r w:rsidR="008B27D3">
        <w:rPr>
          <w:rFonts w:hint="cs"/>
          <w:rtl/>
        </w:rPr>
        <w:t>"</w:t>
      </w:r>
      <w:r w:rsidR="008B27D3" w:rsidRPr="008B27D3">
        <w:rPr>
          <w:rtl/>
        </w:rPr>
        <w:t xml:space="preserve"> (בראשית ט"ז, יד)</w:t>
      </w:r>
      <w:r>
        <w:rPr>
          <w:rFonts w:hint="cs"/>
          <w:rtl/>
        </w:rPr>
        <w:t xml:space="preserve">. זהו מקום שכוח אל, נידח ומרוחק </w:t>
      </w:r>
      <w:r w:rsidR="004817F3">
        <w:rPr>
          <w:rFonts w:hint="cs"/>
          <w:rtl/>
        </w:rPr>
        <w:t>ש</w:t>
      </w:r>
      <w:r>
        <w:rPr>
          <w:rFonts w:hint="cs"/>
          <w:rtl/>
        </w:rPr>
        <w:t>אליו בורחת הגר כדי להתרחק מאברהם ו</w:t>
      </w:r>
      <w:r w:rsidR="002555D0">
        <w:rPr>
          <w:rFonts w:hint="cs"/>
          <w:rtl/>
        </w:rPr>
        <w:t>מ</w:t>
      </w:r>
      <w:r>
        <w:rPr>
          <w:rFonts w:hint="cs"/>
          <w:rtl/>
        </w:rPr>
        <w:t>שרה. אמנם ישמעאל נשאר לגור באותו מקום, אך אין זה אומר שהוא בנה שם ישוב</w:t>
      </w:r>
      <w:r w:rsidR="00CB0B0F">
        <w:rPr>
          <w:rFonts w:hint="cs"/>
          <w:rtl/>
        </w:rPr>
        <w:t>.</w:t>
      </w:r>
      <w:r>
        <w:rPr>
          <w:rFonts w:hint="cs"/>
          <w:rtl/>
        </w:rPr>
        <w:t xml:space="preserve"> אדרב</w:t>
      </w:r>
      <w:r w:rsidR="00CB0B0F">
        <w:rPr>
          <w:rFonts w:hint="cs"/>
          <w:rtl/>
        </w:rPr>
        <w:t xml:space="preserve">ה </w:t>
      </w:r>
      <w:r w:rsidR="00CB0B0F">
        <w:rPr>
          <w:rtl/>
        </w:rPr>
        <w:t>–</w:t>
      </w:r>
      <w:r>
        <w:rPr>
          <w:rFonts w:hint="cs"/>
          <w:rtl/>
        </w:rPr>
        <w:t xml:space="preserve"> התורה מתארת את ישמעאל כ"פרא אדם", וזהו המקום המתאים לטיפוס שכזה. כעת, שבה ועולה השאלה, מה ראה יצחק באותו מקום?</w:t>
      </w:r>
    </w:p>
    <w:p w14:paraId="5D9B7718" w14:textId="7ECD0AD0" w:rsidR="00060BD8" w:rsidRDefault="008D1819" w:rsidP="008D1819">
      <w:pPr>
        <w:pStyle w:val="ad"/>
        <w:rPr>
          <w:rtl/>
        </w:rPr>
      </w:pPr>
      <w:r>
        <w:rPr>
          <w:rFonts w:hint="cs"/>
          <w:rtl/>
        </w:rPr>
        <w:t>משמעות המגורים בטבע</w:t>
      </w:r>
    </w:p>
    <w:p w14:paraId="1000CA59" w14:textId="2491B0F7" w:rsidR="00383970" w:rsidRDefault="00C330B1" w:rsidP="00383970">
      <w:pPr>
        <w:rPr>
          <w:szCs w:val="20"/>
          <w:rtl/>
        </w:rPr>
      </w:pPr>
      <w:r>
        <w:rPr>
          <w:rFonts w:hint="cs"/>
          <w:rtl/>
        </w:rPr>
        <w:t>נדמה, שניתן להציע שתי סיבות מדוע יצחק העדיף להתגורר בטבע</w:t>
      </w:r>
      <w:r w:rsidR="00552F9A">
        <w:rPr>
          <w:rFonts w:hint="cs"/>
          <w:rtl/>
        </w:rPr>
        <w:t>:</w:t>
      </w:r>
      <w:r>
        <w:rPr>
          <w:rFonts w:hint="cs"/>
          <w:rtl/>
        </w:rPr>
        <w:t xml:space="preserve"> ראשית כל, הטבע מעורר באדם רגשות קמאיים ואמוציות נדירות שקשה למצוא בערים מיושבות. כאשר אדם רואה את הטבע, הוא עומד נפעם ומתפלא אל מול ע</w:t>
      </w:r>
      <w:r w:rsidR="00781F56">
        <w:rPr>
          <w:rFonts w:hint="cs"/>
          <w:rtl/>
        </w:rPr>
        <w:t>ו</w:t>
      </w:r>
      <w:r>
        <w:rPr>
          <w:rFonts w:hint="cs"/>
          <w:rtl/>
        </w:rPr>
        <w:t>צמת הבריאה. משוררים רבים הרבו לתאר את הטבע, והרי מה מתאים יותר משיר כדי לתאר לנו זריחה או שקיעה? הטבע לא זקוק לת</w:t>
      </w:r>
      <w:r w:rsidR="00CB0B0F">
        <w:rPr>
          <w:rFonts w:hint="cs"/>
          <w:rtl/>
        </w:rPr>
        <w:t>י</w:t>
      </w:r>
      <w:r>
        <w:rPr>
          <w:rFonts w:hint="cs"/>
          <w:rtl/>
        </w:rPr>
        <w:t>אורים מפורטים, שהרי בנשמתו של האדם צרופה אותה ערגה לטבע</w:t>
      </w:r>
      <w:r w:rsidR="003857E0">
        <w:rPr>
          <w:rFonts w:hint="cs"/>
          <w:rtl/>
        </w:rPr>
        <w:t xml:space="preserve">. </w:t>
      </w:r>
      <w:r w:rsidR="00F831B0">
        <w:rPr>
          <w:rFonts w:hint="cs"/>
          <w:rtl/>
        </w:rPr>
        <w:t xml:space="preserve">דוגמה </w:t>
      </w:r>
      <w:r w:rsidR="003857E0">
        <w:rPr>
          <w:rFonts w:hint="cs"/>
          <w:rtl/>
        </w:rPr>
        <w:t>לדבר עולה בתהלים</w:t>
      </w:r>
      <w:r w:rsidR="00024982">
        <w:rPr>
          <w:rFonts w:hint="cs"/>
          <w:rtl/>
        </w:rPr>
        <w:t>, שם נאמר</w:t>
      </w:r>
      <w:r w:rsidR="003857E0">
        <w:rPr>
          <w:rFonts w:hint="cs"/>
          <w:rtl/>
        </w:rPr>
        <w:t xml:space="preserve"> </w:t>
      </w:r>
      <w:r>
        <w:rPr>
          <w:rFonts w:hint="cs"/>
          <w:rtl/>
        </w:rPr>
        <w:t>"</w:t>
      </w:r>
      <w:r>
        <w:rPr>
          <w:rtl/>
        </w:rPr>
        <w:t>אֱ</w:t>
      </w:r>
      <w:r w:rsidR="005D729A">
        <w:rPr>
          <w:rFonts w:hint="cs"/>
          <w:rtl/>
        </w:rPr>
        <w:t>-</w:t>
      </w:r>
      <w:r>
        <w:rPr>
          <w:rtl/>
        </w:rPr>
        <w:t>לֹהִים ב</w:t>
      </w:r>
      <w:r w:rsidRPr="00C45A5F">
        <w:rPr>
          <w:rtl/>
        </w:rPr>
        <w:t>ּ</w:t>
      </w:r>
      <w:r>
        <w:rPr>
          <w:rtl/>
        </w:rPr>
        <w:t>ְצֵאתְךָ לִפְנֵי עַמֶּךָ בְּצַעְדְּךָ בִישִׁימוֹן סֶלָה</w:t>
      </w:r>
      <w:r>
        <w:rPr>
          <w:rFonts w:hint="cs"/>
          <w:rtl/>
        </w:rPr>
        <w:t>"</w:t>
      </w:r>
      <w:r w:rsidR="00F47923">
        <w:rPr>
          <w:rFonts w:hint="cs"/>
          <w:rtl/>
        </w:rPr>
        <w:t xml:space="preserve"> (תהלים ס"ח, ח)</w:t>
      </w:r>
      <w:r w:rsidR="00383970">
        <w:rPr>
          <w:rFonts w:hint="cs"/>
          <w:rtl/>
        </w:rPr>
        <w:t>.</w:t>
      </w:r>
    </w:p>
    <w:p w14:paraId="082B13AF" w14:textId="1E794F0F" w:rsidR="00C330B1" w:rsidRDefault="00C330B1" w:rsidP="00383970">
      <w:pPr>
        <w:rPr>
          <w:rtl/>
        </w:rPr>
      </w:pPr>
      <w:r>
        <w:rPr>
          <w:rFonts w:hint="cs"/>
          <w:rtl/>
        </w:rPr>
        <w:t>שנית, הטבע הוא המקום בו קל למצוא קרבת א</w:t>
      </w:r>
      <w:r w:rsidR="005D729A">
        <w:rPr>
          <w:rFonts w:hint="cs"/>
          <w:rtl/>
        </w:rPr>
        <w:t>-</w:t>
      </w:r>
      <w:r>
        <w:rPr>
          <w:rFonts w:hint="cs"/>
          <w:rtl/>
        </w:rPr>
        <w:t xml:space="preserve">להים באופן מוחשי ביותר. ספר תהלים מתאר את הישימון כמקום משכנו של הקב"ה, בו ניתן לפגוש אותו. לא בכדי התורה ניתנה בסיני, שהרי שם המפגש בין האדם </w:t>
      </w:r>
      <w:r w:rsidR="00CE133F">
        <w:rPr>
          <w:rFonts w:hint="cs"/>
          <w:rtl/>
        </w:rPr>
        <w:t xml:space="preserve">לבוראו </w:t>
      </w:r>
      <w:r>
        <w:rPr>
          <w:rFonts w:hint="cs"/>
          <w:rtl/>
        </w:rPr>
        <w:t>מגיע לשיא. גם יצחק השכיל להבין זאת, ועל כן הוא יצא להתפלל דו</w:t>
      </w:r>
      <w:r w:rsidR="00C45A5F">
        <w:rPr>
          <w:rFonts w:hint="cs"/>
          <w:rtl/>
        </w:rPr>
        <w:t>ו</w:t>
      </w:r>
      <w:r>
        <w:rPr>
          <w:rFonts w:hint="cs"/>
          <w:rtl/>
        </w:rPr>
        <w:t>קא בשדה.</w:t>
      </w:r>
    </w:p>
    <w:p w14:paraId="6C4D503D" w14:textId="6011BE85" w:rsidR="0040003B" w:rsidRDefault="00C330B1" w:rsidP="0040003B">
      <w:pPr>
        <w:rPr>
          <w:rtl/>
        </w:rPr>
      </w:pPr>
      <w:r>
        <w:rPr>
          <w:rFonts w:hint="cs"/>
          <w:rtl/>
        </w:rPr>
        <w:t>לאור דברינו, מובן מדוע יצחק הלך לבאר לחי ר</w:t>
      </w:r>
      <w:r w:rsidR="004C7AFE">
        <w:rPr>
          <w:rtl/>
        </w:rPr>
        <w:t>ֹ</w:t>
      </w:r>
      <w:r>
        <w:rPr>
          <w:rFonts w:hint="cs"/>
          <w:rtl/>
        </w:rPr>
        <w:t>אי להחזיר את ישמעאל בתשובה</w:t>
      </w:r>
      <w:r w:rsidR="00B13046">
        <w:rPr>
          <w:rFonts w:hint="cs"/>
          <w:rtl/>
        </w:rPr>
        <w:t>:</w:t>
      </w:r>
      <w:r>
        <w:rPr>
          <w:rFonts w:hint="cs"/>
          <w:rtl/>
        </w:rPr>
        <w:t xml:space="preserve"> יצחק ניסה לרתום את כ</w:t>
      </w:r>
      <w:r w:rsidR="009B6343">
        <w:rPr>
          <w:rFonts w:hint="cs"/>
          <w:rtl/>
        </w:rPr>
        <w:t>ו</w:t>
      </w:r>
      <w:r>
        <w:rPr>
          <w:rFonts w:hint="cs"/>
          <w:rtl/>
        </w:rPr>
        <w:t>חותיו של ישמעאל לטובה, שהרי הפראיות של ישמעאל מסמלת את אותו טבע קמאי. יצחק ניסה לטבוע בעצמו את אותה פראיות, את אותו השדה, ובמידה לא מבוטלת הוא גם הצליח.</w:t>
      </w:r>
    </w:p>
    <w:p w14:paraId="24593B77" w14:textId="60210B12" w:rsidR="00C330B1" w:rsidRPr="00CB74E4" w:rsidRDefault="00C330B1" w:rsidP="00C330B1">
      <w:pPr>
        <w:pStyle w:val="a4"/>
        <w:rPr>
          <w:sz w:val="20"/>
          <w:szCs w:val="20"/>
          <w:rtl/>
        </w:rPr>
      </w:pPr>
      <w:r>
        <w:rPr>
          <w:rFonts w:hint="cs"/>
          <w:rtl/>
        </w:rPr>
        <w:t>"</w:t>
      </w:r>
      <w:r>
        <w:rPr>
          <w:rtl/>
        </w:rPr>
        <w:t>וַיִּגְדְּלוּ הַנְּעָרִים וַיְהִי עֵשָׂו אִישׁ יֹדֵעַ צַיִד אִישׁ שָׂדֶה וְיַעֲקֹב אִישׁ תָּם יֹשֵׁב אֹהָלִים</w:t>
      </w:r>
      <w:r>
        <w:rPr>
          <w:rFonts w:hint="cs"/>
          <w:rtl/>
        </w:rPr>
        <w:t>"</w:t>
      </w:r>
      <w:r w:rsidR="00E05684">
        <w:rPr>
          <w:rFonts w:hint="cs"/>
          <w:rtl/>
        </w:rPr>
        <w:t>.</w:t>
      </w:r>
      <w:r>
        <w:rPr>
          <w:rFonts w:hint="cs"/>
          <w:rtl/>
        </w:rPr>
        <w:t xml:space="preserve"> </w:t>
      </w:r>
      <w:r>
        <w:rPr>
          <w:rFonts w:hint="cs"/>
          <w:sz w:val="20"/>
          <w:szCs w:val="20"/>
          <w:rtl/>
        </w:rPr>
        <w:t>(בראשית כ</w:t>
      </w:r>
      <w:r w:rsidR="005675BB">
        <w:rPr>
          <w:rFonts w:hint="cs"/>
          <w:sz w:val="20"/>
          <w:szCs w:val="20"/>
          <w:rtl/>
        </w:rPr>
        <w:t>"</w:t>
      </w:r>
      <w:r>
        <w:rPr>
          <w:rFonts w:hint="cs"/>
          <w:sz w:val="20"/>
          <w:szCs w:val="20"/>
          <w:rtl/>
        </w:rPr>
        <w:t>ה</w:t>
      </w:r>
      <w:r w:rsidR="00361328">
        <w:rPr>
          <w:rFonts w:hint="cs"/>
          <w:sz w:val="20"/>
          <w:szCs w:val="20"/>
          <w:rtl/>
        </w:rPr>
        <w:t>, כז</w:t>
      </w:r>
      <w:r>
        <w:rPr>
          <w:rFonts w:hint="cs"/>
          <w:sz w:val="20"/>
          <w:szCs w:val="20"/>
          <w:rtl/>
        </w:rPr>
        <w:t>)</w:t>
      </w:r>
    </w:p>
    <w:p w14:paraId="0E4B014D" w14:textId="23C6D5A6" w:rsidR="00C330B1" w:rsidRDefault="00C330B1" w:rsidP="00C330B1">
      <w:pPr>
        <w:rPr>
          <w:rtl/>
        </w:rPr>
      </w:pPr>
      <w:r>
        <w:rPr>
          <w:rFonts w:hint="cs"/>
          <w:rtl/>
        </w:rPr>
        <w:t>שני בניו של יצחק מסמלים את שני הרכיבים בנפשו, הן את הטבעיות והן את ישוב הדעת. יעקב הבן התם מייצג את הקהילתיות שבחייו של יצחק, בכך שהוא יושב א</w:t>
      </w:r>
      <w:r w:rsidR="00C45A5F">
        <w:rPr>
          <w:rFonts w:hint="cs"/>
          <w:rtl/>
        </w:rPr>
        <w:t>ו</w:t>
      </w:r>
      <w:r>
        <w:rPr>
          <w:rFonts w:hint="cs"/>
          <w:rtl/>
        </w:rPr>
        <w:t>הלים. הוא לא נמצא בשדה אלא נשאר בא</w:t>
      </w:r>
      <w:r w:rsidR="00C45A5F">
        <w:rPr>
          <w:rFonts w:hint="cs"/>
          <w:rtl/>
        </w:rPr>
        <w:t>ו</w:t>
      </w:r>
      <w:r>
        <w:rPr>
          <w:rFonts w:hint="cs"/>
          <w:rtl/>
        </w:rPr>
        <w:t xml:space="preserve">הל ושם חי את חייו. בהמשך, יעקב אף ישכלל תכונה </w:t>
      </w:r>
      <w:r w:rsidR="00CB322E">
        <w:rPr>
          <w:rFonts w:hint="cs"/>
          <w:rtl/>
        </w:rPr>
        <w:t xml:space="preserve">זו </w:t>
      </w:r>
      <w:r>
        <w:rPr>
          <w:rFonts w:hint="cs"/>
          <w:rtl/>
        </w:rPr>
        <w:t xml:space="preserve">וגם </w:t>
      </w:r>
      <w:r>
        <w:rPr>
          <w:rFonts w:hint="cs"/>
          <w:rtl/>
        </w:rPr>
        <w:t xml:space="preserve">יקבע לעצמו בית. עשו לעומת זאת, הוא איש שדה שחי את החיים הטבעיים. אין זה בהכרח חסרון, ואף זו תכונה חשובה </w:t>
      </w:r>
      <w:r w:rsidR="009B6343">
        <w:rPr>
          <w:rFonts w:hint="cs"/>
          <w:rtl/>
        </w:rPr>
        <w:t>ש</w:t>
      </w:r>
      <w:r>
        <w:rPr>
          <w:rFonts w:hint="cs"/>
          <w:rtl/>
        </w:rPr>
        <w:t xml:space="preserve">אותה חי יצחק. </w:t>
      </w:r>
    </w:p>
    <w:p w14:paraId="6E7D9BDF" w14:textId="1F443822" w:rsidR="00C330B1" w:rsidRDefault="00C330B1" w:rsidP="00C330B1">
      <w:pPr>
        <w:rPr>
          <w:rtl/>
        </w:rPr>
      </w:pPr>
      <w:r>
        <w:rPr>
          <w:rFonts w:hint="cs"/>
          <w:rtl/>
        </w:rPr>
        <w:t>גם את החיים הטבעיים יש שתי דרכים שונות לחיות</w:t>
      </w:r>
      <w:r w:rsidR="00005082">
        <w:rPr>
          <w:rFonts w:hint="cs"/>
          <w:rtl/>
        </w:rPr>
        <w:t>.</w:t>
      </w:r>
      <w:r>
        <w:rPr>
          <w:rFonts w:hint="cs"/>
          <w:rtl/>
        </w:rPr>
        <w:t xml:space="preserve"> במסגרת היהדות ניתן למצוא </w:t>
      </w:r>
      <w:r w:rsidR="00BC62B7">
        <w:rPr>
          <w:rFonts w:hint="cs"/>
          <w:rtl/>
        </w:rPr>
        <w:t>דוגמאות ו</w:t>
      </w:r>
      <w:r>
        <w:rPr>
          <w:rFonts w:hint="cs"/>
          <w:rtl/>
        </w:rPr>
        <w:t xml:space="preserve">ביטויים שונים לעבודת ה' בטבע, אך </w:t>
      </w:r>
      <w:r w:rsidR="0096203B">
        <w:rPr>
          <w:rFonts w:hint="cs"/>
          <w:rtl/>
        </w:rPr>
        <w:t>כול</w:t>
      </w:r>
      <w:r w:rsidR="00D37D89">
        <w:rPr>
          <w:rFonts w:hint="cs"/>
          <w:rtl/>
        </w:rPr>
        <w:t>ם</w:t>
      </w:r>
      <w:r>
        <w:rPr>
          <w:rFonts w:hint="cs"/>
          <w:rtl/>
        </w:rPr>
        <w:t xml:space="preserve"> נעש</w:t>
      </w:r>
      <w:r w:rsidR="00D37D89">
        <w:rPr>
          <w:rFonts w:hint="cs"/>
          <w:rtl/>
        </w:rPr>
        <w:t>ים</w:t>
      </w:r>
      <w:r>
        <w:rPr>
          <w:rFonts w:hint="cs"/>
          <w:rtl/>
        </w:rPr>
        <w:t xml:space="preserve"> באופן מסודר</w:t>
      </w:r>
      <w:r w:rsidR="00BA383E">
        <w:rPr>
          <w:rFonts w:hint="cs"/>
          <w:rtl/>
        </w:rPr>
        <w:t>:</w:t>
      </w:r>
      <w:r>
        <w:rPr>
          <w:rFonts w:hint="cs"/>
          <w:rtl/>
        </w:rPr>
        <w:t xml:space="preserve"> פעם בשנה, ביום הכיפורים, נשלח השעיר לעזאזל למדבר. פעם בשנה, אנחנו חוזרים לבקש כפרה באמצעות החזרה לטבע. עם זאת, החזרה אל הטבע יכולה לה</w:t>
      </w:r>
      <w:r w:rsidR="00C45A5F">
        <w:rPr>
          <w:rFonts w:hint="cs"/>
          <w:rtl/>
        </w:rPr>
        <w:t>י</w:t>
      </w:r>
      <w:r>
        <w:rPr>
          <w:rFonts w:hint="cs"/>
          <w:rtl/>
        </w:rPr>
        <w:t xml:space="preserve">עשות גם באופן נוסף, בדרך בהמית. </w:t>
      </w:r>
      <w:r w:rsidR="00301BAE">
        <w:rPr>
          <w:rFonts w:hint="cs"/>
          <w:rtl/>
        </w:rPr>
        <w:t>ה</w:t>
      </w:r>
      <w:r>
        <w:rPr>
          <w:rFonts w:hint="cs"/>
          <w:rtl/>
        </w:rPr>
        <w:t>אדם יכול לשכוח את טבעו ולהתנהג באופן מופקר משולל כל רסן. הגמרא בחגיגה</w:t>
      </w:r>
      <w:r w:rsidR="00C43125">
        <w:rPr>
          <w:rFonts w:hint="cs"/>
          <w:rtl/>
        </w:rPr>
        <w:t xml:space="preserve"> (</w:t>
      </w:r>
      <w:r w:rsidR="00DB0C8D">
        <w:rPr>
          <w:rFonts w:hint="cs"/>
          <w:rtl/>
        </w:rPr>
        <w:t>טז.</w:t>
      </w:r>
      <w:r w:rsidR="00C43125">
        <w:rPr>
          <w:rFonts w:hint="cs"/>
          <w:rtl/>
        </w:rPr>
        <w:t>)</w:t>
      </w:r>
      <w:r>
        <w:rPr>
          <w:rFonts w:hint="cs"/>
          <w:rtl/>
        </w:rPr>
        <w:t xml:space="preserve"> משווה בין בני האדם לבהמות, שהרי אדם שלא </w:t>
      </w:r>
      <w:r w:rsidR="006A7DDB">
        <w:rPr>
          <w:rFonts w:hint="cs"/>
          <w:rtl/>
        </w:rPr>
        <w:t>י</w:t>
      </w:r>
      <w:r>
        <w:rPr>
          <w:rFonts w:hint="cs"/>
          <w:rtl/>
        </w:rPr>
        <w:t xml:space="preserve">יזהר עלול </w:t>
      </w:r>
      <w:r w:rsidR="00573679">
        <w:rPr>
          <w:rFonts w:hint="cs"/>
          <w:rtl/>
        </w:rPr>
        <w:t>להידמות לבהמה</w:t>
      </w:r>
      <w:r>
        <w:rPr>
          <w:rFonts w:hint="cs"/>
          <w:rtl/>
        </w:rPr>
        <w:t>. גם החזרה לטבע צריכה לה</w:t>
      </w:r>
      <w:r w:rsidR="00090908">
        <w:rPr>
          <w:rFonts w:hint="cs"/>
          <w:rtl/>
        </w:rPr>
        <w:t>י</w:t>
      </w:r>
      <w:r>
        <w:rPr>
          <w:rFonts w:hint="cs"/>
          <w:rtl/>
        </w:rPr>
        <w:t>עשות באופן מבוקר וזהיר.</w:t>
      </w:r>
    </w:p>
    <w:p w14:paraId="2E15CC29" w14:textId="3C3523A9" w:rsidR="00022DED" w:rsidRDefault="00FE4FB5" w:rsidP="00FE4FB5">
      <w:pPr>
        <w:pStyle w:val="ad"/>
        <w:rPr>
          <w:rtl/>
        </w:rPr>
      </w:pPr>
      <w:r>
        <w:rPr>
          <w:rFonts w:hint="cs"/>
          <w:rtl/>
        </w:rPr>
        <w:t>חזרה לעשו</w:t>
      </w:r>
    </w:p>
    <w:p w14:paraId="63D19CFD" w14:textId="6FF52D9B" w:rsidR="00C330B1" w:rsidRDefault="00C330B1" w:rsidP="00C330B1">
      <w:pPr>
        <w:rPr>
          <w:rtl/>
        </w:rPr>
      </w:pPr>
      <w:r>
        <w:rPr>
          <w:rFonts w:hint="cs"/>
          <w:rtl/>
        </w:rPr>
        <w:t xml:space="preserve">עשו מייצג את האופן השגוי </w:t>
      </w:r>
      <w:r w:rsidR="005A6BCA">
        <w:rPr>
          <w:rFonts w:hint="cs"/>
          <w:rtl/>
        </w:rPr>
        <w:t>ש</w:t>
      </w:r>
      <w:r>
        <w:rPr>
          <w:rFonts w:hint="cs"/>
          <w:rtl/>
        </w:rPr>
        <w:t>בו אדם צריך לחזור אל הטבע</w:t>
      </w:r>
      <w:r w:rsidR="009B1789">
        <w:rPr>
          <w:rFonts w:hint="cs"/>
          <w:rtl/>
        </w:rPr>
        <w:t>:</w:t>
      </w:r>
      <w:r>
        <w:rPr>
          <w:rFonts w:hint="cs"/>
          <w:rtl/>
        </w:rPr>
        <w:t xml:space="preserve"> במקום לנצל את הכוחות שנטע בו יצחק לעבודת ה', הוא מחליט לנטוש את דרך הארץ הבסיסית. סיפור מכירת הבכורה ממחיש היטב את הטעויות שעשה עשו</w:t>
      </w:r>
      <w:r w:rsidR="00344B95">
        <w:rPr>
          <w:rFonts w:hint="cs"/>
          <w:rtl/>
        </w:rPr>
        <w:t>:</w:t>
      </w:r>
      <w:r>
        <w:rPr>
          <w:rFonts w:hint="cs"/>
          <w:rtl/>
        </w:rPr>
        <w:t xml:space="preserve"> עשו לא יחס חשיבות למוסד הבכורה, שהרי לשיטתו כל הנאה צריכה להגיע כאן ועכשיו. עשו לא מסוגל לתכנן מהלכים מורכבים או ארוכי טווח, שהרי בטבע לכל פעולה יש השלכה מ</w:t>
      </w:r>
      <w:r w:rsidR="00547C0F">
        <w:rPr>
          <w:rFonts w:hint="cs"/>
          <w:rtl/>
        </w:rPr>
        <w:t>י</w:t>
      </w:r>
      <w:r>
        <w:rPr>
          <w:rFonts w:hint="cs"/>
          <w:rtl/>
        </w:rPr>
        <w:t>ידית וברורה. גם אכילת נזיד העדשים מתוארת בלשון התורה כגמיעה, ולא כאכילה. בהמות וגמלים גומעים מזון</w:t>
      </w:r>
      <w:r w:rsidR="0045230D">
        <w:rPr>
          <w:rFonts w:hint="cs"/>
          <w:rtl/>
        </w:rPr>
        <w:t xml:space="preserve"> </w:t>
      </w:r>
      <w:r w:rsidR="0045230D">
        <w:rPr>
          <w:rtl/>
        </w:rPr>
        <w:t>–</w:t>
      </w:r>
      <w:r>
        <w:rPr>
          <w:rFonts w:hint="cs"/>
          <w:rtl/>
        </w:rPr>
        <w:t>לא בני אדם מתורבתים. מהבחינה הזאת, עשו חזר להתנהג כמו בהמה.</w:t>
      </w:r>
    </w:p>
    <w:p w14:paraId="7B809429" w14:textId="77E23D4C" w:rsidR="00C330B1" w:rsidRDefault="00C330B1" w:rsidP="00C330B1">
      <w:pPr>
        <w:rPr>
          <w:rtl/>
        </w:rPr>
      </w:pPr>
      <w:r>
        <w:rPr>
          <w:rFonts w:hint="cs"/>
          <w:rtl/>
        </w:rPr>
        <w:t>שמו של עשו</w:t>
      </w:r>
      <w:r w:rsidR="00DE67BF">
        <w:rPr>
          <w:rFonts w:hint="cs"/>
          <w:rtl/>
        </w:rPr>
        <w:t>,</w:t>
      </w:r>
      <w:r>
        <w:rPr>
          <w:rFonts w:hint="cs"/>
          <w:rtl/>
        </w:rPr>
        <w:t xml:space="preserve"> </w:t>
      </w:r>
      <w:r w:rsidR="0048195C">
        <w:rPr>
          <w:rFonts w:hint="cs"/>
          <w:rtl/>
        </w:rPr>
        <w:t>"</w:t>
      </w:r>
      <w:r w:rsidR="0048195C" w:rsidRPr="0048195C">
        <w:rPr>
          <w:rtl/>
        </w:rPr>
        <w:t>אֱדוֹם</w:t>
      </w:r>
      <w:r w:rsidR="0048195C">
        <w:rPr>
          <w:rFonts w:hint="cs"/>
          <w:rtl/>
        </w:rPr>
        <w:t>"</w:t>
      </w:r>
      <w:r w:rsidR="00DE67BF">
        <w:rPr>
          <w:rFonts w:hint="cs"/>
          <w:rtl/>
        </w:rPr>
        <w:t>,</w:t>
      </w:r>
      <w:r>
        <w:rPr>
          <w:rFonts w:hint="cs"/>
          <w:rtl/>
        </w:rPr>
        <w:t xml:space="preserve"> ניתן לו על שם נזיד העדשים האדום </w:t>
      </w:r>
      <w:r w:rsidR="001F2747">
        <w:rPr>
          <w:rFonts w:hint="cs"/>
          <w:rtl/>
        </w:rPr>
        <w:t xml:space="preserve">שהוא </w:t>
      </w:r>
      <w:r>
        <w:rPr>
          <w:rFonts w:hint="cs"/>
          <w:rtl/>
        </w:rPr>
        <w:t>אכל. ניתן להניח שעשו לא מצא ערכים ראויים לבסס את חייו עליהם, אם הוא בחר לקרוא לעצמו על שם מאכל. גם העברות שעבר עשו, על פי הגמרא, מייצגות תפישת עולם שכזו. אדם שבא על נעשה מאור</w:t>
      </w:r>
      <w:r w:rsidR="00A77DB2">
        <w:rPr>
          <w:rFonts w:hint="cs"/>
          <w:rtl/>
        </w:rPr>
        <w:t>ש</w:t>
      </w:r>
      <w:r>
        <w:rPr>
          <w:rFonts w:hint="cs"/>
          <w:rtl/>
        </w:rPr>
        <w:t>ה מבטא חוסר איפוק</w:t>
      </w:r>
      <w:r w:rsidR="00554642">
        <w:rPr>
          <w:rFonts w:hint="cs"/>
          <w:rtl/>
        </w:rPr>
        <w:t xml:space="preserve"> בכך ש</w:t>
      </w:r>
      <w:r>
        <w:rPr>
          <w:rFonts w:hint="cs"/>
          <w:rtl/>
        </w:rPr>
        <w:t>הוא לא מסוגל לרסן את עצמו ולחכות עד הנ</w:t>
      </w:r>
      <w:r w:rsidR="00B306E8">
        <w:rPr>
          <w:rFonts w:hint="cs"/>
          <w:rtl/>
        </w:rPr>
        <w:t>י</w:t>
      </w:r>
      <w:r>
        <w:rPr>
          <w:rFonts w:hint="cs"/>
          <w:rtl/>
        </w:rPr>
        <w:t>שואין. גם הרצח הוא מעשה חייתי, שהרי בעולמן של החיות אין לחיים שום חשיבות מיוחדת או משמעות עליה יש לשמור. לבסוף, ניתן לומר שכאן טמון עומק הציד של עשו את אביו. עשו שידר לאביו שהוא מתנהג באופן פראי, כמו שאביו חינך אותו. עם זאת, האמת היא שאמנם הוא התנהג באופן פראי וטבעי, אך הוא לא עשה זאת כמו שאביו היה רוצה. עשו לא ריסן את עצמו ולא ידע להציב לעצמו גבולות, ובכך שינה מדרכו של יצחק.</w:t>
      </w:r>
    </w:p>
    <w:p w14:paraId="0EC0EB93" w14:textId="452859D7" w:rsidR="00C330B1" w:rsidRPr="00777F25" w:rsidRDefault="00C330B1" w:rsidP="00C330B1">
      <w:pPr>
        <w:rPr>
          <w:rtl/>
        </w:rPr>
      </w:pPr>
      <w:r>
        <w:rPr>
          <w:rFonts w:hint="cs"/>
          <w:rtl/>
        </w:rPr>
        <w:t>בחטאיו</w:t>
      </w:r>
      <w:r w:rsidR="00F71838">
        <w:rPr>
          <w:rFonts w:hint="cs"/>
          <w:rtl/>
        </w:rPr>
        <w:t>, עשו</w:t>
      </w:r>
      <w:r>
        <w:rPr>
          <w:rFonts w:hint="cs"/>
          <w:rtl/>
        </w:rPr>
        <w:t xml:space="preserve"> לא עשה שימוש נכון בפוטנציאל שנטע בו אביו. יצחק לימד את בנו לשוב אל הטבע, אך עשו לא עשה זאת בדרך הנכונה. למסקנה</w:t>
      </w:r>
      <w:r w:rsidR="00D45961">
        <w:rPr>
          <w:rFonts w:hint="cs"/>
          <w:rtl/>
        </w:rPr>
        <w:t>,</w:t>
      </w:r>
      <w:r>
        <w:rPr>
          <w:rFonts w:hint="cs"/>
          <w:rtl/>
        </w:rPr>
        <w:t xml:space="preserve"> עבודת ה' </w:t>
      </w:r>
      <w:r>
        <w:rPr>
          <w:rFonts w:hint="cs"/>
          <w:rtl/>
        </w:rPr>
        <w:lastRenderedPageBreak/>
        <w:t>היומיומית שלנו מבוססת על שגרה ולא על כ</w:t>
      </w:r>
      <w:r w:rsidR="007A2A2D">
        <w:rPr>
          <w:rFonts w:hint="cs"/>
          <w:rtl/>
        </w:rPr>
        <w:t>ו</w:t>
      </w:r>
      <w:r>
        <w:rPr>
          <w:rFonts w:hint="cs"/>
          <w:rtl/>
        </w:rPr>
        <w:t xml:space="preserve">חות מתפרצים או טבעיים. אמנם ביום הכיפורים אנחנו שולחים שעיר אחד לעזאזל, אך כנגדו אנחנו מקריבים שעיר אחד לחטאת בבית המקדש. בית המקדש מייצג את עבודת ה' הקבועה שלנו, </w:t>
      </w:r>
      <w:r w:rsidR="005A5A6F">
        <w:rPr>
          <w:rFonts w:hint="cs"/>
          <w:rtl/>
        </w:rPr>
        <w:t>ש</w:t>
      </w:r>
      <w:r>
        <w:rPr>
          <w:rFonts w:hint="cs"/>
          <w:rtl/>
        </w:rPr>
        <w:t>אותה ירשנו מיעקב אבינו.</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e"/>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540E1343" w:rsidR="00EB474F" w:rsidRDefault="00EB474F" w:rsidP="00F92D63">
            <w:pPr>
              <w:pStyle w:val="ae"/>
              <w:rPr>
                <w:noProof w:val="0"/>
              </w:rPr>
            </w:pPr>
            <w:r>
              <w:rPr>
                <w:noProof w:val="0"/>
                <w:rtl/>
              </w:rPr>
              <w:t>כל הזכויות שמורות לישיבת הר</w:t>
            </w:r>
            <w:r w:rsidR="00246226" w:rsidRPr="00246226">
              <w:rPr>
                <w:noProof w:val="0"/>
                <w:rtl/>
              </w:rPr>
              <w:t>־</w:t>
            </w:r>
            <w:r>
              <w:rPr>
                <w:noProof w:val="0"/>
                <w:rtl/>
              </w:rPr>
              <w:t>עציון</w:t>
            </w:r>
            <w:r>
              <w:rPr>
                <w:rFonts w:hint="cs"/>
                <w:noProof w:val="0"/>
                <w:rtl/>
              </w:rPr>
              <w:t xml:space="preserve"> ולרב </w:t>
            </w:r>
            <w:r w:rsidR="00C80DE2">
              <w:rPr>
                <w:rFonts w:hint="cs"/>
                <w:noProof w:val="0"/>
                <w:rtl/>
              </w:rPr>
              <w:t xml:space="preserve">משה ליכטנשטיין </w:t>
            </w:r>
            <w:r>
              <w:rPr>
                <w:rFonts w:hint="cs"/>
                <w:noProof w:val="0"/>
                <w:rtl/>
              </w:rPr>
              <w:t>שליט"א</w:t>
            </w:r>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בית המדרש הוירטואלי</w:t>
            </w:r>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055223D2" w14:textId="7777777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r>
                <w:rPr>
                  <w:rStyle w:val="Hyperlink"/>
                </w:rPr>
                <w:t>l</w:t>
              </w:r>
            </w:hyperlink>
          </w:p>
          <w:p w14:paraId="3B34F533" w14:textId="77777777" w:rsidR="00EB474F" w:rsidRDefault="00EB474F" w:rsidP="0044034A">
            <w:pPr>
              <w:pStyle w:val="ae"/>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הוירטואלי: 02-9937300 שלוחה 5 </w:t>
            </w:r>
          </w:p>
          <w:p w14:paraId="123FDB63" w14:textId="77777777" w:rsidR="00EB474F" w:rsidRDefault="00EB474F" w:rsidP="0044034A">
            <w:pPr>
              <w:pStyle w:val="ae"/>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DA5E" w14:textId="77777777" w:rsidR="00896276" w:rsidRDefault="00896276" w:rsidP="005F7985">
      <w:pPr>
        <w:spacing w:after="0" w:line="240" w:lineRule="auto"/>
      </w:pPr>
      <w:r>
        <w:separator/>
      </w:r>
    </w:p>
  </w:endnote>
  <w:endnote w:type="continuationSeparator" w:id="0">
    <w:p w14:paraId="24FEB770" w14:textId="77777777" w:rsidR="00896276" w:rsidRDefault="0089627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6380" w14:textId="77777777" w:rsidR="00896276" w:rsidRDefault="00896276" w:rsidP="005F7985">
      <w:pPr>
        <w:spacing w:after="0" w:line="240" w:lineRule="auto"/>
      </w:pPr>
      <w:r>
        <w:separator/>
      </w:r>
    </w:p>
  </w:footnote>
  <w:footnote w:type="continuationSeparator" w:id="0">
    <w:p w14:paraId="1105E0AE" w14:textId="77777777" w:rsidR="00896276" w:rsidRDefault="00896276" w:rsidP="005F7985">
      <w:pPr>
        <w:spacing w:after="0" w:line="240" w:lineRule="auto"/>
      </w:pPr>
      <w:r>
        <w:continuationSeparator/>
      </w:r>
    </w:p>
  </w:footnote>
  <w:footnote w:id="1">
    <w:p w14:paraId="739A60A9" w14:textId="7C613993" w:rsidR="00DF5D6A" w:rsidRPr="00626164" w:rsidRDefault="00DF5D6A" w:rsidP="00A45370">
      <w:pPr>
        <w:pStyle w:val="a8"/>
        <w:jc w:val="both"/>
        <w:rPr>
          <w:rtl/>
        </w:rPr>
      </w:pPr>
      <w:r>
        <w:rPr>
          <w:rStyle w:val="aa"/>
          <w:rtl/>
        </w:rPr>
        <w:t>*</w:t>
      </w:r>
      <w:r>
        <w:rPr>
          <w:rtl/>
        </w:rPr>
        <w:t xml:space="preserve"> </w:t>
      </w:r>
      <w:r w:rsidRPr="00626164">
        <w:rPr>
          <w:rtl/>
        </w:rPr>
        <w:t xml:space="preserve">השיחה </w:t>
      </w:r>
      <w:r w:rsidR="00015A25">
        <w:rPr>
          <w:rFonts w:hint="cs"/>
          <w:rtl/>
        </w:rPr>
        <w:t>נ</w:t>
      </w:r>
      <w:r w:rsidR="00E70323">
        <w:rPr>
          <w:rFonts w:hint="cs"/>
          <w:rtl/>
        </w:rPr>
        <w:t>י</w:t>
      </w:r>
      <w:r w:rsidR="00015A25">
        <w:rPr>
          <w:rFonts w:hint="cs"/>
          <w:rtl/>
        </w:rPr>
        <w:t xml:space="preserve">תנה </w:t>
      </w:r>
      <w:r w:rsidR="005F03BD">
        <w:rPr>
          <w:rFonts w:hint="cs"/>
          <w:rtl/>
        </w:rPr>
        <w:t>בליל שבת ק</w:t>
      </w:r>
      <w:r w:rsidR="00E22B29">
        <w:rPr>
          <w:rFonts w:hint="cs"/>
          <w:rtl/>
        </w:rPr>
        <w:t>ו</w:t>
      </w:r>
      <w:r w:rsidR="005F03BD">
        <w:rPr>
          <w:rFonts w:hint="cs"/>
          <w:rtl/>
        </w:rPr>
        <w:t xml:space="preserve">דש </w:t>
      </w:r>
      <w:r w:rsidR="005A7A57">
        <w:rPr>
          <w:rFonts w:hint="cs"/>
          <w:rtl/>
        </w:rPr>
        <w:t xml:space="preserve">פרשת </w:t>
      </w:r>
      <w:r w:rsidR="00A409DA" w:rsidRPr="00A409DA">
        <w:rPr>
          <w:rtl/>
        </w:rPr>
        <w:t>תולד</w:t>
      </w:r>
      <w:r w:rsidR="00E22B29">
        <w:rPr>
          <w:rFonts w:hint="cs"/>
          <w:rtl/>
        </w:rPr>
        <w:t>ו</w:t>
      </w:r>
      <w:r w:rsidR="00A409DA" w:rsidRPr="00A409DA">
        <w:rPr>
          <w:rtl/>
        </w:rPr>
        <w:t>ת</w:t>
      </w:r>
      <w:r w:rsidR="00A409DA">
        <w:rPr>
          <w:rFonts w:hint="cs"/>
          <w:rtl/>
        </w:rPr>
        <w:t xml:space="preserve"> </w:t>
      </w:r>
      <w:r>
        <w:rPr>
          <w:rFonts w:hint="cs"/>
          <w:rtl/>
        </w:rPr>
        <w:t>ה'</w:t>
      </w:r>
      <w:r w:rsidRPr="00A45370">
        <w:rPr>
          <w:rtl/>
        </w:rPr>
        <w:t>ת</w:t>
      </w:r>
      <w:r>
        <w:rPr>
          <w:rFonts w:hint="cs"/>
          <w:rtl/>
        </w:rPr>
        <w:t>ש"פ</w:t>
      </w:r>
      <w:r w:rsidR="00441A0B">
        <w:rPr>
          <w:rFonts w:hint="cs"/>
          <w:rtl/>
        </w:rPr>
        <w:t>,</w:t>
      </w:r>
      <w:r w:rsidRPr="00626164">
        <w:rPr>
          <w:rtl/>
        </w:rPr>
        <w:t xml:space="preserve"> סוכמה ע</w:t>
      </w:r>
      <w:r w:rsidR="00441A0B">
        <w:rPr>
          <w:rFonts w:hint="cs"/>
          <w:rtl/>
        </w:rPr>
        <w:t>ל יד</w:t>
      </w:r>
      <w:r w:rsidRPr="00626164">
        <w:rPr>
          <w:rtl/>
        </w:rPr>
        <w:t xml:space="preserve">י </w:t>
      </w:r>
      <w:r w:rsidR="00441A0B">
        <w:rPr>
          <w:rFonts w:hint="cs"/>
          <w:rtl/>
        </w:rPr>
        <w:t>אביעד ליפשטט ונערכה על ידי אביעד ברסטל</w:t>
      </w:r>
      <w:r>
        <w:rPr>
          <w:rFonts w:hint="cs"/>
          <w:rtl/>
        </w:rPr>
        <w:t>.</w:t>
      </w:r>
      <w:r w:rsidRPr="00626164">
        <w:rPr>
          <w:rtl/>
        </w:rPr>
        <w:t xml:space="preserve"> סיכום השיחה לא עבר את ביקורת הרב.</w:t>
      </w:r>
    </w:p>
    <w:p w14:paraId="047B3087" w14:textId="77777777" w:rsidR="00DF5D6A" w:rsidRPr="009A0826" w:rsidRDefault="00DF5D6A" w:rsidP="00626164">
      <w:pPr>
        <w:pStyle w:val="a8"/>
        <w:jc w:val="both"/>
        <w:rPr>
          <w:rtl/>
        </w:rPr>
      </w:pPr>
    </w:p>
    <w:p w14:paraId="05016BB6" w14:textId="77777777" w:rsidR="00DF5D6A" w:rsidRPr="002F7983" w:rsidRDefault="00DF5D6A" w:rsidP="009A0826">
      <w:pPr>
        <w:pStyle w:val="a8"/>
        <w:jc w:val="both"/>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5BC8B92" w14:textId="77777777" w:rsidR="0044034A" w:rsidRDefault="0044034A">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175D"/>
    <w:rsid w:val="00002747"/>
    <w:rsid w:val="00005082"/>
    <w:rsid w:val="00007137"/>
    <w:rsid w:val="0000753D"/>
    <w:rsid w:val="00011D01"/>
    <w:rsid w:val="0001517C"/>
    <w:rsid w:val="00015A25"/>
    <w:rsid w:val="00015A32"/>
    <w:rsid w:val="000164A3"/>
    <w:rsid w:val="00016FCE"/>
    <w:rsid w:val="00022CBF"/>
    <w:rsid w:val="00022DED"/>
    <w:rsid w:val="00023E4C"/>
    <w:rsid w:val="00024982"/>
    <w:rsid w:val="00025139"/>
    <w:rsid w:val="0002622B"/>
    <w:rsid w:val="00026472"/>
    <w:rsid w:val="00027C39"/>
    <w:rsid w:val="00030166"/>
    <w:rsid w:val="000303B0"/>
    <w:rsid w:val="00031250"/>
    <w:rsid w:val="0003177D"/>
    <w:rsid w:val="00035DC8"/>
    <w:rsid w:val="000374AF"/>
    <w:rsid w:val="000430A9"/>
    <w:rsid w:val="000438F6"/>
    <w:rsid w:val="000443E1"/>
    <w:rsid w:val="000458BC"/>
    <w:rsid w:val="000458D5"/>
    <w:rsid w:val="000501D0"/>
    <w:rsid w:val="00053EEE"/>
    <w:rsid w:val="00054582"/>
    <w:rsid w:val="00060BD8"/>
    <w:rsid w:val="00063EEA"/>
    <w:rsid w:val="000678F9"/>
    <w:rsid w:val="00067E9B"/>
    <w:rsid w:val="00074417"/>
    <w:rsid w:val="0007585E"/>
    <w:rsid w:val="00077445"/>
    <w:rsid w:val="00080049"/>
    <w:rsid w:val="000827D2"/>
    <w:rsid w:val="0008645B"/>
    <w:rsid w:val="000873F6"/>
    <w:rsid w:val="00090402"/>
    <w:rsid w:val="00090908"/>
    <w:rsid w:val="00090B38"/>
    <w:rsid w:val="00092266"/>
    <w:rsid w:val="00096243"/>
    <w:rsid w:val="000A18FC"/>
    <w:rsid w:val="000A1F8F"/>
    <w:rsid w:val="000A37EB"/>
    <w:rsid w:val="000B24FA"/>
    <w:rsid w:val="000B5028"/>
    <w:rsid w:val="000B5377"/>
    <w:rsid w:val="000C1C92"/>
    <w:rsid w:val="000C304A"/>
    <w:rsid w:val="000C6917"/>
    <w:rsid w:val="000D00CA"/>
    <w:rsid w:val="000D02F0"/>
    <w:rsid w:val="000D3AB5"/>
    <w:rsid w:val="000D4403"/>
    <w:rsid w:val="000E3296"/>
    <w:rsid w:val="000E5AFD"/>
    <w:rsid w:val="000F4C66"/>
    <w:rsid w:val="000F632C"/>
    <w:rsid w:val="00100BF7"/>
    <w:rsid w:val="00104BE3"/>
    <w:rsid w:val="0011400B"/>
    <w:rsid w:val="00116430"/>
    <w:rsid w:val="00117DF5"/>
    <w:rsid w:val="0013147C"/>
    <w:rsid w:val="00134E7B"/>
    <w:rsid w:val="00136612"/>
    <w:rsid w:val="001367B4"/>
    <w:rsid w:val="00136F86"/>
    <w:rsid w:val="001418B7"/>
    <w:rsid w:val="00144C24"/>
    <w:rsid w:val="00145D38"/>
    <w:rsid w:val="001502DB"/>
    <w:rsid w:val="00150A06"/>
    <w:rsid w:val="00164E12"/>
    <w:rsid w:val="00167148"/>
    <w:rsid w:val="001708CA"/>
    <w:rsid w:val="00171AE8"/>
    <w:rsid w:val="00172EF8"/>
    <w:rsid w:val="0017470E"/>
    <w:rsid w:val="001748C6"/>
    <w:rsid w:val="00175111"/>
    <w:rsid w:val="00175485"/>
    <w:rsid w:val="00177B59"/>
    <w:rsid w:val="0018040E"/>
    <w:rsid w:val="00193BC7"/>
    <w:rsid w:val="00196065"/>
    <w:rsid w:val="00197F06"/>
    <w:rsid w:val="001A0F71"/>
    <w:rsid w:val="001A37F7"/>
    <w:rsid w:val="001A67B0"/>
    <w:rsid w:val="001A70D5"/>
    <w:rsid w:val="001A741A"/>
    <w:rsid w:val="001B007D"/>
    <w:rsid w:val="001B02B6"/>
    <w:rsid w:val="001B6487"/>
    <w:rsid w:val="001C08DD"/>
    <w:rsid w:val="001C19FA"/>
    <w:rsid w:val="001C3273"/>
    <w:rsid w:val="001C5C2A"/>
    <w:rsid w:val="001C5D60"/>
    <w:rsid w:val="001C76B7"/>
    <w:rsid w:val="001C7961"/>
    <w:rsid w:val="001D4338"/>
    <w:rsid w:val="001D79CB"/>
    <w:rsid w:val="001E4FE5"/>
    <w:rsid w:val="001E5149"/>
    <w:rsid w:val="001E62F2"/>
    <w:rsid w:val="001E7C01"/>
    <w:rsid w:val="001F002C"/>
    <w:rsid w:val="001F137C"/>
    <w:rsid w:val="001F2747"/>
    <w:rsid w:val="001F2BAA"/>
    <w:rsid w:val="001F54D5"/>
    <w:rsid w:val="001F5787"/>
    <w:rsid w:val="00210210"/>
    <w:rsid w:val="0022004E"/>
    <w:rsid w:val="00220057"/>
    <w:rsid w:val="00223934"/>
    <w:rsid w:val="002309DD"/>
    <w:rsid w:val="002345AD"/>
    <w:rsid w:val="00234ACE"/>
    <w:rsid w:val="00236711"/>
    <w:rsid w:val="0024302E"/>
    <w:rsid w:val="0024356A"/>
    <w:rsid w:val="00246226"/>
    <w:rsid w:val="00246ECC"/>
    <w:rsid w:val="00250A7F"/>
    <w:rsid w:val="002555D0"/>
    <w:rsid w:val="0026116C"/>
    <w:rsid w:val="00261762"/>
    <w:rsid w:val="002636B3"/>
    <w:rsid w:val="00267DCB"/>
    <w:rsid w:val="00270789"/>
    <w:rsid w:val="00271768"/>
    <w:rsid w:val="00272817"/>
    <w:rsid w:val="002752E7"/>
    <w:rsid w:val="00275E0D"/>
    <w:rsid w:val="00277A35"/>
    <w:rsid w:val="0028075C"/>
    <w:rsid w:val="002827F6"/>
    <w:rsid w:val="002835DC"/>
    <w:rsid w:val="00283A2C"/>
    <w:rsid w:val="00286EA9"/>
    <w:rsid w:val="0028771E"/>
    <w:rsid w:val="00287CDB"/>
    <w:rsid w:val="002909AA"/>
    <w:rsid w:val="00292F84"/>
    <w:rsid w:val="002937E7"/>
    <w:rsid w:val="00295F22"/>
    <w:rsid w:val="002A394A"/>
    <w:rsid w:val="002A4C10"/>
    <w:rsid w:val="002A7253"/>
    <w:rsid w:val="002B0C15"/>
    <w:rsid w:val="002B1DFD"/>
    <w:rsid w:val="002B30DB"/>
    <w:rsid w:val="002B41A6"/>
    <w:rsid w:val="002C394A"/>
    <w:rsid w:val="002C7729"/>
    <w:rsid w:val="002D06F7"/>
    <w:rsid w:val="002D18DD"/>
    <w:rsid w:val="002D2311"/>
    <w:rsid w:val="002D2DB6"/>
    <w:rsid w:val="002D3217"/>
    <w:rsid w:val="002D53ED"/>
    <w:rsid w:val="002D72E6"/>
    <w:rsid w:val="002D7346"/>
    <w:rsid w:val="002D7DF4"/>
    <w:rsid w:val="002E05FB"/>
    <w:rsid w:val="002E1482"/>
    <w:rsid w:val="002E1798"/>
    <w:rsid w:val="002E206A"/>
    <w:rsid w:val="002E32BC"/>
    <w:rsid w:val="002E36BC"/>
    <w:rsid w:val="002E3F6F"/>
    <w:rsid w:val="002E5F98"/>
    <w:rsid w:val="002F0491"/>
    <w:rsid w:val="002F7983"/>
    <w:rsid w:val="002F79BE"/>
    <w:rsid w:val="00300E44"/>
    <w:rsid w:val="00301BAE"/>
    <w:rsid w:val="00303B58"/>
    <w:rsid w:val="00307943"/>
    <w:rsid w:val="0031173D"/>
    <w:rsid w:val="00312DCF"/>
    <w:rsid w:val="00313557"/>
    <w:rsid w:val="003139B5"/>
    <w:rsid w:val="00314F87"/>
    <w:rsid w:val="00315055"/>
    <w:rsid w:val="00315192"/>
    <w:rsid w:val="0031706A"/>
    <w:rsid w:val="003174E1"/>
    <w:rsid w:val="00326F3C"/>
    <w:rsid w:val="00330650"/>
    <w:rsid w:val="0033127E"/>
    <w:rsid w:val="0033151B"/>
    <w:rsid w:val="00335C84"/>
    <w:rsid w:val="00344B95"/>
    <w:rsid w:val="00347340"/>
    <w:rsid w:val="003523FA"/>
    <w:rsid w:val="00353E96"/>
    <w:rsid w:val="00354A84"/>
    <w:rsid w:val="003552AD"/>
    <w:rsid w:val="00361328"/>
    <w:rsid w:val="0036450E"/>
    <w:rsid w:val="003654A9"/>
    <w:rsid w:val="00366343"/>
    <w:rsid w:val="0036691E"/>
    <w:rsid w:val="00367818"/>
    <w:rsid w:val="00367E4F"/>
    <w:rsid w:val="00371F00"/>
    <w:rsid w:val="00374C1D"/>
    <w:rsid w:val="00380328"/>
    <w:rsid w:val="00380C74"/>
    <w:rsid w:val="00380FCD"/>
    <w:rsid w:val="003818B2"/>
    <w:rsid w:val="00383970"/>
    <w:rsid w:val="003857E0"/>
    <w:rsid w:val="003904BF"/>
    <w:rsid w:val="00396C00"/>
    <w:rsid w:val="003A1414"/>
    <w:rsid w:val="003B054A"/>
    <w:rsid w:val="003B1DC6"/>
    <w:rsid w:val="003B253E"/>
    <w:rsid w:val="003B5ED9"/>
    <w:rsid w:val="003B5FD0"/>
    <w:rsid w:val="003B666E"/>
    <w:rsid w:val="003C5E39"/>
    <w:rsid w:val="003D3A46"/>
    <w:rsid w:val="003D4813"/>
    <w:rsid w:val="003D4B39"/>
    <w:rsid w:val="003D685E"/>
    <w:rsid w:val="003D76BA"/>
    <w:rsid w:val="003E0543"/>
    <w:rsid w:val="003E09C3"/>
    <w:rsid w:val="003E52AB"/>
    <w:rsid w:val="003E5B89"/>
    <w:rsid w:val="003E768B"/>
    <w:rsid w:val="003F2E39"/>
    <w:rsid w:val="003F3600"/>
    <w:rsid w:val="003F53EF"/>
    <w:rsid w:val="003F7890"/>
    <w:rsid w:val="0040003B"/>
    <w:rsid w:val="00400309"/>
    <w:rsid w:val="00402C36"/>
    <w:rsid w:val="00402CC0"/>
    <w:rsid w:val="00403308"/>
    <w:rsid w:val="004052E8"/>
    <w:rsid w:val="00406248"/>
    <w:rsid w:val="0040771F"/>
    <w:rsid w:val="00410A67"/>
    <w:rsid w:val="00414AA4"/>
    <w:rsid w:val="004157B5"/>
    <w:rsid w:val="00420C43"/>
    <w:rsid w:val="00424AE4"/>
    <w:rsid w:val="004343EC"/>
    <w:rsid w:val="004360C9"/>
    <w:rsid w:val="00436188"/>
    <w:rsid w:val="00436494"/>
    <w:rsid w:val="00437075"/>
    <w:rsid w:val="004371D5"/>
    <w:rsid w:val="004371E0"/>
    <w:rsid w:val="0044034A"/>
    <w:rsid w:val="00440950"/>
    <w:rsid w:val="00440F40"/>
    <w:rsid w:val="00441A0B"/>
    <w:rsid w:val="0045033D"/>
    <w:rsid w:val="0045230D"/>
    <w:rsid w:val="004533DE"/>
    <w:rsid w:val="00453A8D"/>
    <w:rsid w:val="00455395"/>
    <w:rsid w:val="00462206"/>
    <w:rsid w:val="004624D9"/>
    <w:rsid w:val="0047018D"/>
    <w:rsid w:val="004721A4"/>
    <w:rsid w:val="0047500A"/>
    <w:rsid w:val="004777ED"/>
    <w:rsid w:val="00480A23"/>
    <w:rsid w:val="0048126C"/>
    <w:rsid w:val="004817F3"/>
    <w:rsid w:val="0048195C"/>
    <w:rsid w:val="004829C8"/>
    <w:rsid w:val="00483A47"/>
    <w:rsid w:val="004907FA"/>
    <w:rsid w:val="0049270B"/>
    <w:rsid w:val="004940DD"/>
    <w:rsid w:val="00495D14"/>
    <w:rsid w:val="00496FA8"/>
    <w:rsid w:val="00497747"/>
    <w:rsid w:val="00497DA1"/>
    <w:rsid w:val="004A3E27"/>
    <w:rsid w:val="004A535A"/>
    <w:rsid w:val="004A6B29"/>
    <w:rsid w:val="004A70F2"/>
    <w:rsid w:val="004B2E30"/>
    <w:rsid w:val="004B557F"/>
    <w:rsid w:val="004B6509"/>
    <w:rsid w:val="004C2D5D"/>
    <w:rsid w:val="004C7AFE"/>
    <w:rsid w:val="004D422D"/>
    <w:rsid w:val="004D4D09"/>
    <w:rsid w:val="004E389B"/>
    <w:rsid w:val="004E6D67"/>
    <w:rsid w:val="004F1534"/>
    <w:rsid w:val="004F3A07"/>
    <w:rsid w:val="004F3B17"/>
    <w:rsid w:val="004F7F71"/>
    <w:rsid w:val="00500AE4"/>
    <w:rsid w:val="00501B77"/>
    <w:rsid w:val="00503FC8"/>
    <w:rsid w:val="00505A47"/>
    <w:rsid w:val="00512D1C"/>
    <w:rsid w:val="005149C3"/>
    <w:rsid w:val="00515F36"/>
    <w:rsid w:val="00521D70"/>
    <w:rsid w:val="0052340D"/>
    <w:rsid w:val="00524943"/>
    <w:rsid w:val="005276A9"/>
    <w:rsid w:val="00530587"/>
    <w:rsid w:val="00533E88"/>
    <w:rsid w:val="005340F6"/>
    <w:rsid w:val="00534CA4"/>
    <w:rsid w:val="00536A8D"/>
    <w:rsid w:val="00537F64"/>
    <w:rsid w:val="0054004B"/>
    <w:rsid w:val="00540533"/>
    <w:rsid w:val="00543BFF"/>
    <w:rsid w:val="00544704"/>
    <w:rsid w:val="00547C0F"/>
    <w:rsid w:val="00552A2B"/>
    <w:rsid w:val="00552F9A"/>
    <w:rsid w:val="00553804"/>
    <w:rsid w:val="00554642"/>
    <w:rsid w:val="00556D4D"/>
    <w:rsid w:val="0056454A"/>
    <w:rsid w:val="005647CD"/>
    <w:rsid w:val="00564B9B"/>
    <w:rsid w:val="005675BB"/>
    <w:rsid w:val="00573679"/>
    <w:rsid w:val="00577317"/>
    <w:rsid w:val="005838D6"/>
    <w:rsid w:val="00583B07"/>
    <w:rsid w:val="00586435"/>
    <w:rsid w:val="00586BD8"/>
    <w:rsid w:val="00587534"/>
    <w:rsid w:val="00592A00"/>
    <w:rsid w:val="00596478"/>
    <w:rsid w:val="00596BEE"/>
    <w:rsid w:val="0059716D"/>
    <w:rsid w:val="005A3716"/>
    <w:rsid w:val="005A5A6F"/>
    <w:rsid w:val="005A6BCA"/>
    <w:rsid w:val="005A6DA7"/>
    <w:rsid w:val="005A7A57"/>
    <w:rsid w:val="005B0EF7"/>
    <w:rsid w:val="005B76C2"/>
    <w:rsid w:val="005C31D2"/>
    <w:rsid w:val="005C4A16"/>
    <w:rsid w:val="005C73E0"/>
    <w:rsid w:val="005D0F8C"/>
    <w:rsid w:val="005D1E3F"/>
    <w:rsid w:val="005D314E"/>
    <w:rsid w:val="005D48CE"/>
    <w:rsid w:val="005D5EAB"/>
    <w:rsid w:val="005D6110"/>
    <w:rsid w:val="005D723B"/>
    <w:rsid w:val="005D729A"/>
    <w:rsid w:val="005E10BA"/>
    <w:rsid w:val="005E1B28"/>
    <w:rsid w:val="005E3153"/>
    <w:rsid w:val="005E3AAD"/>
    <w:rsid w:val="005E44BA"/>
    <w:rsid w:val="005F03BD"/>
    <w:rsid w:val="005F1EEC"/>
    <w:rsid w:val="005F4A21"/>
    <w:rsid w:val="005F7985"/>
    <w:rsid w:val="006031AD"/>
    <w:rsid w:val="0060326D"/>
    <w:rsid w:val="00604450"/>
    <w:rsid w:val="00604F95"/>
    <w:rsid w:val="006064E4"/>
    <w:rsid w:val="00610134"/>
    <w:rsid w:val="00613A7B"/>
    <w:rsid w:val="00615148"/>
    <w:rsid w:val="0061649C"/>
    <w:rsid w:val="006242FE"/>
    <w:rsid w:val="006250E1"/>
    <w:rsid w:val="00626164"/>
    <w:rsid w:val="00626B50"/>
    <w:rsid w:val="00626B7E"/>
    <w:rsid w:val="00626F51"/>
    <w:rsid w:val="0062740D"/>
    <w:rsid w:val="0063345E"/>
    <w:rsid w:val="00634DF7"/>
    <w:rsid w:val="00640807"/>
    <w:rsid w:val="006409CD"/>
    <w:rsid w:val="0064671A"/>
    <w:rsid w:val="00646B8D"/>
    <w:rsid w:val="00646CF9"/>
    <w:rsid w:val="00652DD6"/>
    <w:rsid w:val="00655DC7"/>
    <w:rsid w:val="00656961"/>
    <w:rsid w:val="006569CA"/>
    <w:rsid w:val="00656EF2"/>
    <w:rsid w:val="00663C9C"/>
    <w:rsid w:val="00672691"/>
    <w:rsid w:val="00675D5A"/>
    <w:rsid w:val="00676A7C"/>
    <w:rsid w:val="006777FE"/>
    <w:rsid w:val="00680F31"/>
    <w:rsid w:val="006819E8"/>
    <w:rsid w:val="00683AD6"/>
    <w:rsid w:val="0068419E"/>
    <w:rsid w:val="0068488F"/>
    <w:rsid w:val="00684EAE"/>
    <w:rsid w:val="00685E21"/>
    <w:rsid w:val="00691F33"/>
    <w:rsid w:val="006923E8"/>
    <w:rsid w:val="006945D7"/>
    <w:rsid w:val="00694E07"/>
    <w:rsid w:val="00695276"/>
    <w:rsid w:val="006A2004"/>
    <w:rsid w:val="006A5C0D"/>
    <w:rsid w:val="006A7DDB"/>
    <w:rsid w:val="006B1EF3"/>
    <w:rsid w:val="006B31E6"/>
    <w:rsid w:val="006B332C"/>
    <w:rsid w:val="006C7122"/>
    <w:rsid w:val="006C78EC"/>
    <w:rsid w:val="006C7B79"/>
    <w:rsid w:val="006D034B"/>
    <w:rsid w:val="006D639A"/>
    <w:rsid w:val="006E3768"/>
    <w:rsid w:val="006E3C75"/>
    <w:rsid w:val="006E6B76"/>
    <w:rsid w:val="006E7F81"/>
    <w:rsid w:val="006F0039"/>
    <w:rsid w:val="006F365A"/>
    <w:rsid w:val="006F3E20"/>
    <w:rsid w:val="006F6BDD"/>
    <w:rsid w:val="006F71EB"/>
    <w:rsid w:val="0070000E"/>
    <w:rsid w:val="00702C02"/>
    <w:rsid w:val="00703A8C"/>
    <w:rsid w:val="00704261"/>
    <w:rsid w:val="00704FE2"/>
    <w:rsid w:val="00707A86"/>
    <w:rsid w:val="00710186"/>
    <w:rsid w:val="007112F6"/>
    <w:rsid w:val="007176D1"/>
    <w:rsid w:val="0072687E"/>
    <w:rsid w:val="00732B0A"/>
    <w:rsid w:val="007353BB"/>
    <w:rsid w:val="00735684"/>
    <w:rsid w:val="007361F0"/>
    <w:rsid w:val="00740158"/>
    <w:rsid w:val="007416EB"/>
    <w:rsid w:val="00745BF0"/>
    <w:rsid w:val="007557B8"/>
    <w:rsid w:val="007569DC"/>
    <w:rsid w:val="00757250"/>
    <w:rsid w:val="007578F3"/>
    <w:rsid w:val="007611E7"/>
    <w:rsid w:val="00761263"/>
    <w:rsid w:val="0077023A"/>
    <w:rsid w:val="0077090A"/>
    <w:rsid w:val="00771641"/>
    <w:rsid w:val="00772FFA"/>
    <w:rsid w:val="00773527"/>
    <w:rsid w:val="00773F69"/>
    <w:rsid w:val="00780212"/>
    <w:rsid w:val="00781A2D"/>
    <w:rsid w:val="00781F56"/>
    <w:rsid w:val="00783C76"/>
    <w:rsid w:val="00786329"/>
    <w:rsid w:val="00786432"/>
    <w:rsid w:val="00786FDD"/>
    <w:rsid w:val="007873C0"/>
    <w:rsid w:val="007876F2"/>
    <w:rsid w:val="00790A2F"/>
    <w:rsid w:val="00791356"/>
    <w:rsid w:val="00791790"/>
    <w:rsid w:val="00792C2B"/>
    <w:rsid w:val="007938CE"/>
    <w:rsid w:val="007949FA"/>
    <w:rsid w:val="00795B92"/>
    <w:rsid w:val="00797182"/>
    <w:rsid w:val="007A0AD1"/>
    <w:rsid w:val="007A2A2D"/>
    <w:rsid w:val="007A3054"/>
    <w:rsid w:val="007A44B4"/>
    <w:rsid w:val="007A6AB1"/>
    <w:rsid w:val="007B261F"/>
    <w:rsid w:val="007B3547"/>
    <w:rsid w:val="007C0386"/>
    <w:rsid w:val="007C5FA6"/>
    <w:rsid w:val="007C67CF"/>
    <w:rsid w:val="007C76CD"/>
    <w:rsid w:val="007D0026"/>
    <w:rsid w:val="007D61B8"/>
    <w:rsid w:val="007D63B1"/>
    <w:rsid w:val="007E2997"/>
    <w:rsid w:val="007E2DAD"/>
    <w:rsid w:val="007E36C2"/>
    <w:rsid w:val="007E4231"/>
    <w:rsid w:val="007E454B"/>
    <w:rsid w:val="007E5B1D"/>
    <w:rsid w:val="007E7500"/>
    <w:rsid w:val="007E79DC"/>
    <w:rsid w:val="007F0C6C"/>
    <w:rsid w:val="007F364A"/>
    <w:rsid w:val="007F4E71"/>
    <w:rsid w:val="007F5454"/>
    <w:rsid w:val="00800126"/>
    <w:rsid w:val="0080063E"/>
    <w:rsid w:val="0080092E"/>
    <w:rsid w:val="00804639"/>
    <w:rsid w:val="00807830"/>
    <w:rsid w:val="00812012"/>
    <w:rsid w:val="008131C8"/>
    <w:rsid w:val="00813980"/>
    <w:rsid w:val="00814A2F"/>
    <w:rsid w:val="00816928"/>
    <w:rsid w:val="00823567"/>
    <w:rsid w:val="008243E3"/>
    <w:rsid w:val="00830EC2"/>
    <w:rsid w:val="008319E8"/>
    <w:rsid w:val="00832F77"/>
    <w:rsid w:val="00835345"/>
    <w:rsid w:val="00840790"/>
    <w:rsid w:val="00843B96"/>
    <w:rsid w:val="0084680B"/>
    <w:rsid w:val="00846F96"/>
    <w:rsid w:val="008474D1"/>
    <w:rsid w:val="00850598"/>
    <w:rsid w:val="008513DA"/>
    <w:rsid w:val="0086491C"/>
    <w:rsid w:val="0086494B"/>
    <w:rsid w:val="00865437"/>
    <w:rsid w:val="00865727"/>
    <w:rsid w:val="00865FAC"/>
    <w:rsid w:val="00866CAF"/>
    <w:rsid w:val="00870F89"/>
    <w:rsid w:val="00874870"/>
    <w:rsid w:val="00882413"/>
    <w:rsid w:val="0088713A"/>
    <w:rsid w:val="008901C6"/>
    <w:rsid w:val="00891BB3"/>
    <w:rsid w:val="00895F7F"/>
    <w:rsid w:val="00896276"/>
    <w:rsid w:val="008A12A8"/>
    <w:rsid w:val="008A4014"/>
    <w:rsid w:val="008A78C9"/>
    <w:rsid w:val="008A7C28"/>
    <w:rsid w:val="008B27D3"/>
    <w:rsid w:val="008B3362"/>
    <w:rsid w:val="008B3D42"/>
    <w:rsid w:val="008B7F40"/>
    <w:rsid w:val="008C0837"/>
    <w:rsid w:val="008C0EA7"/>
    <w:rsid w:val="008C0FA4"/>
    <w:rsid w:val="008C2748"/>
    <w:rsid w:val="008C4DDB"/>
    <w:rsid w:val="008C591D"/>
    <w:rsid w:val="008C5B82"/>
    <w:rsid w:val="008C6BC9"/>
    <w:rsid w:val="008D1819"/>
    <w:rsid w:val="008D223E"/>
    <w:rsid w:val="008D309C"/>
    <w:rsid w:val="008D4165"/>
    <w:rsid w:val="008D54DA"/>
    <w:rsid w:val="008E2980"/>
    <w:rsid w:val="008E39B5"/>
    <w:rsid w:val="008E523A"/>
    <w:rsid w:val="008F0AD0"/>
    <w:rsid w:val="008F38C8"/>
    <w:rsid w:val="008F6310"/>
    <w:rsid w:val="009002A5"/>
    <w:rsid w:val="00901E46"/>
    <w:rsid w:val="00902960"/>
    <w:rsid w:val="00905E67"/>
    <w:rsid w:val="0091083F"/>
    <w:rsid w:val="009120C5"/>
    <w:rsid w:val="00915D70"/>
    <w:rsid w:val="00920E57"/>
    <w:rsid w:val="009215D9"/>
    <w:rsid w:val="00922500"/>
    <w:rsid w:val="009245EF"/>
    <w:rsid w:val="0092575B"/>
    <w:rsid w:val="0093325C"/>
    <w:rsid w:val="00935B08"/>
    <w:rsid w:val="009376B4"/>
    <w:rsid w:val="00940DE0"/>
    <w:rsid w:val="00941FCA"/>
    <w:rsid w:val="00942ABC"/>
    <w:rsid w:val="0094454D"/>
    <w:rsid w:val="0095334F"/>
    <w:rsid w:val="00954200"/>
    <w:rsid w:val="0095476A"/>
    <w:rsid w:val="00955226"/>
    <w:rsid w:val="00955961"/>
    <w:rsid w:val="00957A09"/>
    <w:rsid w:val="00960B61"/>
    <w:rsid w:val="0096203B"/>
    <w:rsid w:val="00963D3E"/>
    <w:rsid w:val="00970825"/>
    <w:rsid w:val="00972646"/>
    <w:rsid w:val="00973A92"/>
    <w:rsid w:val="00975E80"/>
    <w:rsid w:val="009775CC"/>
    <w:rsid w:val="0098126F"/>
    <w:rsid w:val="009820B9"/>
    <w:rsid w:val="00984418"/>
    <w:rsid w:val="00985582"/>
    <w:rsid w:val="00985D3B"/>
    <w:rsid w:val="00985D80"/>
    <w:rsid w:val="00986A10"/>
    <w:rsid w:val="00987EE7"/>
    <w:rsid w:val="00990D41"/>
    <w:rsid w:val="00992860"/>
    <w:rsid w:val="0099333C"/>
    <w:rsid w:val="00994BD5"/>
    <w:rsid w:val="009A0826"/>
    <w:rsid w:val="009A4C0C"/>
    <w:rsid w:val="009B1789"/>
    <w:rsid w:val="009B5E32"/>
    <w:rsid w:val="009B6343"/>
    <w:rsid w:val="009B70F2"/>
    <w:rsid w:val="009C2F55"/>
    <w:rsid w:val="009C6C3A"/>
    <w:rsid w:val="009D5A68"/>
    <w:rsid w:val="009D757B"/>
    <w:rsid w:val="009E0E0A"/>
    <w:rsid w:val="009E1984"/>
    <w:rsid w:val="009E6F74"/>
    <w:rsid w:val="009F0CFF"/>
    <w:rsid w:val="009F1F91"/>
    <w:rsid w:val="009F301F"/>
    <w:rsid w:val="009F32DA"/>
    <w:rsid w:val="009F5ED5"/>
    <w:rsid w:val="009F663E"/>
    <w:rsid w:val="00A03E61"/>
    <w:rsid w:val="00A0462B"/>
    <w:rsid w:val="00A04E63"/>
    <w:rsid w:val="00A11FE2"/>
    <w:rsid w:val="00A14B23"/>
    <w:rsid w:val="00A17778"/>
    <w:rsid w:val="00A17941"/>
    <w:rsid w:val="00A17CC0"/>
    <w:rsid w:val="00A17E19"/>
    <w:rsid w:val="00A21DE3"/>
    <w:rsid w:val="00A306DF"/>
    <w:rsid w:val="00A31FF0"/>
    <w:rsid w:val="00A32783"/>
    <w:rsid w:val="00A3303B"/>
    <w:rsid w:val="00A35DEA"/>
    <w:rsid w:val="00A4035B"/>
    <w:rsid w:val="00A409DA"/>
    <w:rsid w:val="00A432CE"/>
    <w:rsid w:val="00A438A0"/>
    <w:rsid w:val="00A443AC"/>
    <w:rsid w:val="00A45370"/>
    <w:rsid w:val="00A45EEA"/>
    <w:rsid w:val="00A47392"/>
    <w:rsid w:val="00A51F2D"/>
    <w:rsid w:val="00A55913"/>
    <w:rsid w:val="00A562F4"/>
    <w:rsid w:val="00A61622"/>
    <w:rsid w:val="00A623E1"/>
    <w:rsid w:val="00A67580"/>
    <w:rsid w:val="00A67BCC"/>
    <w:rsid w:val="00A716D2"/>
    <w:rsid w:val="00A72BDE"/>
    <w:rsid w:val="00A77B9D"/>
    <w:rsid w:val="00A77DB2"/>
    <w:rsid w:val="00A84C56"/>
    <w:rsid w:val="00A84EB6"/>
    <w:rsid w:val="00A86146"/>
    <w:rsid w:val="00A9321B"/>
    <w:rsid w:val="00A97382"/>
    <w:rsid w:val="00A97713"/>
    <w:rsid w:val="00AB07B2"/>
    <w:rsid w:val="00AB11ED"/>
    <w:rsid w:val="00AB54EB"/>
    <w:rsid w:val="00AC39CB"/>
    <w:rsid w:val="00AC4207"/>
    <w:rsid w:val="00AD12E5"/>
    <w:rsid w:val="00AD1EC8"/>
    <w:rsid w:val="00AD3AF5"/>
    <w:rsid w:val="00AD3DD2"/>
    <w:rsid w:val="00AD4303"/>
    <w:rsid w:val="00AD521A"/>
    <w:rsid w:val="00AE1BD0"/>
    <w:rsid w:val="00AE2FA2"/>
    <w:rsid w:val="00AE33CD"/>
    <w:rsid w:val="00AF2A36"/>
    <w:rsid w:val="00AF359C"/>
    <w:rsid w:val="00AF4B9B"/>
    <w:rsid w:val="00AF4C2A"/>
    <w:rsid w:val="00AF78D0"/>
    <w:rsid w:val="00AF7A72"/>
    <w:rsid w:val="00B00302"/>
    <w:rsid w:val="00B13046"/>
    <w:rsid w:val="00B16AD2"/>
    <w:rsid w:val="00B2236F"/>
    <w:rsid w:val="00B238E9"/>
    <w:rsid w:val="00B243F4"/>
    <w:rsid w:val="00B24B5A"/>
    <w:rsid w:val="00B2571E"/>
    <w:rsid w:val="00B306E8"/>
    <w:rsid w:val="00B32303"/>
    <w:rsid w:val="00B32B5B"/>
    <w:rsid w:val="00B33C9F"/>
    <w:rsid w:val="00B33DAF"/>
    <w:rsid w:val="00B35C0C"/>
    <w:rsid w:val="00B36FDB"/>
    <w:rsid w:val="00B40D5E"/>
    <w:rsid w:val="00B418E7"/>
    <w:rsid w:val="00B4556D"/>
    <w:rsid w:val="00B47D28"/>
    <w:rsid w:val="00B5602D"/>
    <w:rsid w:val="00B56A7A"/>
    <w:rsid w:val="00B56C92"/>
    <w:rsid w:val="00B62012"/>
    <w:rsid w:val="00B65700"/>
    <w:rsid w:val="00B658E8"/>
    <w:rsid w:val="00B65D5E"/>
    <w:rsid w:val="00B7243D"/>
    <w:rsid w:val="00B760DF"/>
    <w:rsid w:val="00B77A92"/>
    <w:rsid w:val="00B77C82"/>
    <w:rsid w:val="00B82D0D"/>
    <w:rsid w:val="00B82F13"/>
    <w:rsid w:val="00B82F4A"/>
    <w:rsid w:val="00B864D1"/>
    <w:rsid w:val="00B86A06"/>
    <w:rsid w:val="00B90183"/>
    <w:rsid w:val="00B92A67"/>
    <w:rsid w:val="00B945D3"/>
    <w:rsid w:val="00B95642"/>
    <w:rsid w:val="00B96EDC"/>
    <w:rsid w:val="00BA383E"/>
    <w:rsid w:val="00BA6B7A"/>
    <w:rsid w:val="00BA7870"/>
    <w:rsid w:val="00BB0356"/>
    <w:rsid w:val="00BB379F"/>
    <w:rsid w:val="00BB44B6"/>
    <w:rsid w:val="00BB69EE"/>
    <w:rsid w:val="00BB769E"/>
    <w:rsid w:val="00BB7767"/>
    <w:rsid w:val="00BC1B9F"/>
    <w:rsid w:val="00BC5172"/>
    <w:rsid w:val="00BC57C9"/>
    <w:rsid w:val="00BC62B7"/>
    <w:rsid w:val="00BC6A3D"/>
    <w:rsid w:val="00BC7C5F"/>
    <w:rsid w:val="00BD32A3"/>
    <w:rsid w:val="00BD38AD"/>
    <w:rsid w:val="00BD7661"/>
    <w:rsid w:val="00BE1240"/>
    <w:rsid w:val="00BF0322"/>
    <w:rsid w:val="00BF05A2"/>
    <w:rsid w:val="00BF2385"/>
    <w:rsid w:val="00BF47F3"/>
    <w:rsid w:val="00BF6ED2"/>
    <w:rsid w:val="00C02BF9"/>
    <w:rsid w:val="00C07D76"/>
    <w:rsid w:val="00C12248"/>
    <w:rsid w:val="00C129E3"/>
    <w:rsid w:val="00C143D2"/>
    <w:rsid w:val="00C148D7"/>
    <w:rsid w:val="00C14C5A"/>
    <w:rsid w:val="00C17866"/>
    <w:rsid w:val="00C20096"/>
    <w:rsid w:val="00C22ED5"/>
    <w:rsid w:val="00C25383"/>
    <w:rsid w:val="00C26A04"/>
    <w:rsid w:val="00C2768E"/>
    <w:rsid w:val="00C32906"/>
    <w:rsid w:val="00C330B1"/>
    <w:rsid w:val="00C3412B"/>
    <w:rsid w:val="00C34C36"/>
    <w:rsid w:val="00C35787"/>
    <w:rsid w:val="00C36351"/>
    <w:rsid w:val="00C42983"/>
    <w:rsid w:val="00C43125"/>
    <w:rsid w:val="00C4453E"/>
    <w:rsid w:val="00C45A5F"/>
    <w:rsid w:val="00C52AC0"/>
    <w:rsid w:val="00C53107"/>
    <w:rsid w:val="00C639A0"/>
    <w:rsid w:val="00C640F0"/>
    <w:rsid w:val="00C64497"/>
    <w:rsid w:val="00C65157"/>
    <w:rsid w:val="00C66FF3"/>
    <w:rsid w:val="00C7552E"/>
    <w:rsid w:val="00C762A4"/>
    <w:rsid w:val="00C80DE2"/>
    <w:rsid w:val="00C9267B"/>
    <w:rsid w:val="00C94474"/>
    <w:rsid w:val="00C94D76"/>
    <w:rsid w:val="00C955E8"/>
    <w:rsid w:val="00CA2C77"/>
    <w:rsid w:val="00CA3B41"/>
    <w:rsid w:val="00CA66C7"/>
    <w:rsid w:val="00CA7F1E"/>
    <w:rsid w:val="00CB0B0F"/>
    <w:rsid w:val="00CB11E4"/>
    <w:rsid w:val="00CB1F5F"/>
    <w:rsid w:val="00CB2527"/>
    <w:rsid w:val="00CB322E"/>
    <w:rsid w:val="00CB45FD"/>
    <w:rsid w:val="00CB5419"/>
    <w:rsid w:val="00CB5A3A"/>
    <w:rsid w:val="00CB7188"/>
    <w:rsid w:val="00CB73CC"/>
    <w:rsid w:val="00CC12A9"/>
    <w:rsid w:val="00CC1665"/>
    <w:rsid w:val="00CC62AF"/>
    <w:rsid w:val="00CC778C"/>
    <w:rsid w:val="00CD3963"/>
    <w:rsid w:val="00CD651D"/>
    <w:rsid w:val="00CD78AB"/>
    <w:rsid w:val="00CE05E0"/>
    <w:rsid w:val="00CE133F"/>
    <w:rsid w:val="00CE6ADF"/>
    <w:rsid w:val="00CF29DB"/>
    <w:rsid w:val="00CF363C"/>
    <w:rsid w:val="00CF396B"/>
    <w:rsid w:val="00D02D6A"/>
    <w:rsid w:val="00D0672F"/>
    <w:rsid w:val="00D1162B"/>
    <w:rsid w:val="00D12B5C"/>
    <w:rsid w:val="00D1435A"/>
    <w:rsid w:val="00D14AC9"/>
    <w:rsid w:val="00D14D30"/>
    <w:rsid w:val="00D1518B"/>
    <w:rsid w:val="00D2370C"/>
    <w:rsid w:val="00D24061"/>
    <w:rsid w:val="00D25C3F"/>
    <w:rsid w:val="00D323F4"/>
    <w:rsid w:val="00D37D89"/>
    <w:rsid w:val="00D43241"/>
    <w:rsid w:val="00D45690"/>
    <w:rsid w:val="00D45961"/>
    <w:rsid w:val="00D45D3C"/>
    <w:rsid w:val="00D55277"/>
    <w:rsid w:val="00D61E80"/>
    <w:rsid w:val="00D66424"/>
    <w:rsid w:val="00D67878"/>
    <w:rsid w:val="00D70DEE"/>
    <w:rsid w:val="00D70FC4"/>
    <w:rsid w:val="00D72E19"/>
    <w:rsid w:val="00D7436F"/>
    <w:rsid w:val="00D74DD2"/>
    <w:rsid w:val="00D823B6"/>
    <w:rsid w:val="00D84328"/>
    <w:rsid w:val="00D9250D"/>
    <w:rsid w:val="00D92A75"/>
    <w:rsid w:val="00D94341"/>
    <w:rsid w:val="00D9453E"/>
    <w:rsid w:val="00D97609"/>
    <w:rsid w:val="00DA06A2"/>
    <w:rsid w:val="00DA08AA"/>
    <w:rsid w:val="00DA2188"/>
    <w:rsid w:val="00DA4E68"/>
    <w:rsid w:val="00DA5D25"/>
    <w:rsid w:val="00DA5E66"/>
    <w:rsid w:val="00DB03E7"/>
    <w:rsid w:val="00DB0C8D"/>
    <w:rsid w:val="00DB0EBF"/>
    <w:rsid w:val="00DB381D"/>
    <w:rsid w:val="00DB7976"/>
    <w:rsid w:val="00DC6269"/>
    <w:rsid w:val="00DD011C"/>
    <w:rsid w:val="00DD02C6"/>
    <w:rsid w:val="00DD18B2"/>
    <w:rsid w:val="00DD41BA"/>
    <w:rsid w:val="00DD4D04"/>
    <w:rsid w:val="00DD52A8"/>
    <w:rsid w:val="00DD6CA3"/>
    <w:rsid w:val="00DD73F5"/>
    <w:rsid w:val="00DE0D88"/>
    <w:rsid w:val="00DE142D"/>
    <w:rsid w:val="00DE4227"/>
    <w:rsid w:val="00DE513B"/>
    <w:rsid w:val="00DE67BF"/>
    <w:rsid w:val="00DE686F"/>
    <w:rsid w:val="00DE7040"/>
    <w:rsid w:val="00DF21C7"/>
    <w:rsid w:val="00DF30CA"/>
    <w:rsid w:val="00DF5D6A"/>
    <w:rsid w:val="00DF6336"/>
    <w:rsid w:val="00DF6814"/>
    <w:rsid w:val="00E05684"/>
    <w:rsid w:val="00E11A71"/>
    <w:rsid w:val="00E128B4"/>
    <w:rsid w:val="00E12E8D"/>
    <w:rsid w:val="00E16175"/>
    <w:rsid w:val="00E167FB"/>
    <w:rsid w:val="00E20BA6"/>
    <w:rsid w:val="00E224F2"/>
    <w:rsid w:val="00E22B29"/>
    <w:rsid w:val="00E25C0D"/>
    <w:rsid w:val="00E35733"/>
    <w:rsid w:val="00E41B41"/>
    <w:rsid w:val="00E43405"/>
    <w:rsid w:val="00E45A16"/>
    <w:rsid w:val="00E46548"/>
    <w:rsid w:val="00E46B4B"/>
    <w:rsid w:val="00E50379"/>
    <w:rsid w:val="00E51CD2"/>
    <w:rsid w:val="00E538D5"/>
    <w:rsid w:val="00E564B2"/>
    <w:rsid w:val="00E64DA3"/>
    <w:rsid w:val="00E70323"/>
    <w:rsid w:val="00E70580"/>
    <w:rsid w:val="00E71454"/>
    <w:rsid w:val="00E71C56"/>
    <w:rsid w:val="00E76311"/>
    <w:rsid w:val="00E77ACB"/>
    <w:rsid w:val="00E82DA9"/>
    <w:rsid w:val="00E831F0"/>
    <w:rsid w:val="00E867C7"/>
    <w:rsid w:val="00EA205A"/>
    <w:rsid w:val="00EA261D"/>
    <w:rsid w:val="00EA26B3"/>
    <w:rsid w:val="00EA3490"/>
    <w:rsid w:val="00EA4420"/>
    <w:rsid w:val="00EA5BE2"/>
    <w:rsid w:val="00EB3625"/>
    <w:rsid w:val="00EB474F"/>
    <w:rsid w:val="00EB4E02"/>
    <w:rsid w:val="00EB6FD4"/>
    <w:rsid w:val="00EB7464"/>
    <w:rsid w:val="00EC00C3"/>
    <w:rsid w:val="00EC0301"/>
    <w:rsid w:val="00EC20E8"/>
    <w:rsid w:val="00EC271E"/>
    <w:rsid w:val="00EC5312"/>
    <w:rsid w:val="00EC5839"/>
    <w:rsid w:val="00EC5CD3"/>
    <w:rsid w:val="00EC6C89"/>
    <w:rsid w:val="00ED34D3"/>
    <w:rsid w:val="00ED42F9"/>
    <w:rsid w:val="00ED4A9E"/>
    <w:rsid w:val="00ED4AE0"/>
    <w:rsid w:val="00EE1D24"/>
    <w:rsid w:val="00EE5454"/>
    <w:rsid w:val="00EE6F0F"/>
    <w:rsid w:val="00EF048A"/>
    <w:rsid w:val="00EF3CF6"/>
    <w:rsid w:val="00EF507C"/>
    <w:rsid w:val="00EF6B2F"/>
    <w:rsid w:val="00EF6EAD"/>
    <w:rsid w:val="00F01291"/>
    <w:rsid w:val="00F10E94"/>
    <w:rsid w:val="00F120E4"/>
    <w:rsid w:val="00F12CD7"/>
    <w:rsid w:val="00F172E6"/>
    <w:rsid w:val="00F17D47"/>
    <w:rsid w:val="00F17DD4"/>
    <w:rsid w:val="00F24E1D"/>
    <w:rsid w:val="00F25953"/>
    <w:rsid w:val="00F32518"/>
    <w:rsid w:val="00F35975"/>
    <w:rsid w:val="00F37BEB"/>
    <w:rsid w:val="00F4298A"/>
    <w:rsid w:val="00F44A75"/>
    <w:rsid w:val="00F46D1C"/>
    <w:rsid w:val="00F47923"/>
    <w:rsid w:val="00F47DE4"/>
    <w:rsid w:val="00F53A54"/>
    <w:rsid w:val="00F555C5"/>
    <w:rsid w:val="00F55AAC"/>
    <w:rsid w:val="00F64754"/>
    <w:rsid w:val="00F71838"/>
    <w:rsid w:val="00F73661"/>
    <w:rsid w:val="00F77ACF"/>
    <w:rsid w:val="00F81084"/>
    <w:rsid w:val="00F81806"/>
    <w:rsid w:val="00F8219A"/>
    <w:rsid w:val="00F831B0"/>
    <w:rsid w:val="00F85C9A"/>
    <w:rsid w:val="00F912AE"/>
    <w:rsid w:val="00F92339"/>
    <w:rsid w:val="00F92AD2"/>
    <w:rsid w:val="00F92D63"/>
    <w:rsid w:val="00F92DDA"/>
    <w:rsid w:val="00F9705F"/>
    <w:rsid w:val="00FA124F"/>
    <w:rsid w:val="00FA2E1B"/>
    <w:rsid w:val="00FA5DAF"/>
    <w:rsid w:val="00FA6FEC"/>
    <w:rsid w:val="00FA7A99"/>
    <w:rsid w:val="00FB1EFB"/>
    <w:rsid w:val="00FB6BCA"/>
    <w:rsid w:val="00FC0A4E"/>
    <w:rsid w:val="00FC2633"/>
    <w:rsid w:val="00FC2662"/>
    <w:rsid w:val="00FC4B2B"/>
    <w:rsid w:val="00FC6AF8"/>
    <w:rsid w:val="00FC7F6C"/>
    <w:rsid w:val="00FD0695"/>
    <w:rsid w:val="00FD0887"/>
    <w:rsid w:val="00FD0952"/>
    <w:rsid w:val="00FD3088"/>
    <w:rsid w:val="00FD3D61"/>
    <w:rsid w:val="00FD4796"/>
    <w:rsid w:val="00FD6DF7"/>
    <w:rsid w:val="00FE0A90"/>
    <w:rsid w:val="00FE34BC"/>
    <w:rsid w:val="00FE4FB5"/>
    <w:rsid w:val="00FF2006"/>
    <w:rsid w:val="00FF3891"/>
    <w:rsid w:val="00FF479F"/>
    <w:rsid w:val="00FF62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694E07"/>
    <w:pPr>
      <w:keepNext/>
      <w:keepLines/>
      <w:spacing w:before="240" w:after="160"/>
      <w:jc w:val="left"/>
      <w:outlineLvl w:val="0"/>
    </w:pPr>
    <w:rPr>
      <w:rFonts w:asciiTheme="minorBidi" w:eastAsiaTheme="majorEastAsia" w:hAnsiTheme="minorBidi" w:cstheme="minorBidi"/>
      <w:bCs/>
      <w:sz w:val="44"/>
      <w:szCs w:val="44"/>
    </w:rPr>
  </w:style>
  <w:style w:type="paragraph" w:styleId="2">
    <w:name w:val="heading 2"/>
    <w:basedOn w:val="a"/>
    <w:next w:val="a"/>
    <w:link w:val="20"/>
    <w:autoRedefine/>
    <w:uiPriority w:val="99"/>
    <w:unhideWhenUsed/>
    <w:qFormat/>
    <w:rsid w:val="00735684"/>
    <w:pPr>
      <w:keepNext/>
      <w:keepLines/>
      <w:autoSpaceDE/>
      <w:autoSpaceDN/>
      <w:spacing w:before="320"/>
      <w:jc w:val="left"/>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735684"/>
    <w:rPr>
      <w:rFonts w:asciiTheme="minorBidi" w:eastAsiaTheme="majorEastAsia" w:hAnsiTheme="minorBidi"/>
      <w:bCs/>
      <w:sz w:val="24"/>
      <w:szCs w:val="24"/>
    </w:rPr>
  </w:style>
  <w:style w:type="character" w:customStyle="1" w:styleId="10">
    <w:name w:val="כותרת 1 תו"/>
    <w:basedOn w:val="a0"/>
    <w:link w:val="1"/>
    <w:uiPriority w:val="99"/>
    <w:rsid w:val="00694E07"/>
    <w:rPr>
      <w:rFonts w:asciiTheme="minorBidi" w:eastAsiaTheme="majorEastAsia" w:hAnsiTheme="minorBidi"/>
      <w:bCs/>
      <w:sz w:val="44"/>
      <w:szCs w:val="44"/>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2F7983"/>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2F7983"/>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4F7A-11E9-43B6-A2F2-7D7B299B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1321</Words>
  <Characters>6608</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87</cp:revision>
  <dcterms:created xsi:type="dcterms:W3CDTF">2020-11-14T16:32:00Z</dcterms:created>
  <dcterms:modified xsi:type="dcterms:W3CDTF">2020-11-14T17:33:00Z</dcterms:modified>
</cp:coreProperties>
</file>