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Default="00431FA5" w:rsidP="00CA17E6">
      <w:pPr>
        <w:pStyle w:val="a8"/>
        <w:rPr>
          <w:rtl/>
        </w:rPr>
      </w:pPr>
      <w:r>
        <w:rPr>
          <w:rtl/>
        </w:rPr>
        <w:t xml:space="preserve">הרב </w:t>
      </w:r>
      <w:r w:rsidR="00CA17E6">
        <w:rPr>
          <w:rFonts w:hint="cs"/>
          <w:rtl/>
        </w:rPr>
        <w:t xml:space="preserve">ברוך גיגי </w:t>
      </w:r>
      <w:proofErr w:type="spellStart"/>
      <w:r w:rsidR="00F57159">
        <w:rPr>
          <w:rFonts w:hint="cs"/>
          <w:rtl/>
        </w:rPr>
        <w:t>שליט"א</w:t>
      </w:r>
      <w:proofErr w:type="spellEnd"/>
    </w:p>
    <w:p w:rsidR="00B74501" w:rsidRDefault="00FC63C1" w:rsidP="00CA17E6">
      <w:pPr>
        <w:pStyle w:val="a8"/>
        <w:rPr>
          <w:rtl/>
        </w:rPr>
      </w:pPr>
      <w:r>
        <w:rPr>
          <w:rtl/>
        </w:rPr>
        <w:t>שיחה</w:t>
      </w:r>
      <w:r>
        <w:rPr>
          <w:rFonts w:hint="cs"/>
          <w:rtl/>
        </w:rPr>
        <w:t xml:space="preserve"> לפרשת </w:t>
      </w:r>
      <w:r w:rsidR="00CA17E6">
        <w:rPr>
          <w:rFonts w:hint="cs"/>
          <w:rtl/>
        </w:rPr>
        <w:t>תולדות</w:t>
      </w:r>
    </w:p>
    <w:p w:rsidR="009C1793" w:rsidRPr="00370C5A" w:rsidRDefault="00672B94" w:rsidP="00672B94">
      <w:pPr>
        <w:pStyle w:val="1"/>
        <w:rPr>
          <w:sz w:val="36"/>
          <w:szCs w:val="36"/>
          <w:rtl/>
        </w:rPr>
      </w:pPr>
      <w:bookmarkStart w:id="0" w:name="OLE_LINK1"/>
      <w:r>
        <w:rPr>
          <w:rFonts w:hint="cs"/>
          <w:sz w:val="36"/>
          <w:szCs w:val="36"/>
          <w:rtl/>
        </w:rPr>
        <w:t>יעקב אביו וקניית הבכורה</w:t>
      </w:r>
      <w:r w:rsidR="008B1E50" w:rsidRPr="00370C5A">
        <w:rPr>
          <w:sz w:val="36"/>
          <w:szCs w:val="36"/>
          <w:rtl/>
        </w:rPr>
        <w:footnoteReference w:customMarkFollows="1" w:id="1"/>
        <w:t>*</w:t>
      </w:r>
    </w:p>
    <w:p w:rsidR="00D1709C" w:rsidRDefault="00CA17E6" w:rsidP="00D1709C">
      <w:pPr>
        <w:pStyle w:val="2"/>
        <w:rPr>
          <w:rtl/>
        </w:rPr>
      </w:pPr>
      <w:r>
        <w:rPr>
          <w:rFonts w:hint="cs"/>
          <w:rtl/>
        </w:rPr>
        <w:t>"איש תם"</w:t>
      </w:r>
      <w:bookmarkStart w:id="2" w:name="_GoBack"/>
      <w:bookmarkEnd w:id="2"/>
    </w:p>
    <w:p w:rsidR="00CA17E6" w:rsidRDefault="00CA17E6" w:rsidP="00CA17E6">
      <w:pPr>
        <w:rPr>
          <w:rtl/>
          <w:lang w:eastAsia="he-IL"/>
        </w:rPr>
      </w:pPr>
      <w:r>
        <w:rPr>
          <w:rtl/>
          <w:lang w:eastAsia="he-IL"/>
        </w:rPr>
        <w:t>הפרשה מספרת:</w:t>
      </w:r>
    </w:p>
    <w:p w:rsidR="00CA17E6" w:rsidRDefault="00CA17E6" w:rsidP="00CA17E6">
      <w:pPr>
        <w:tabs>
          <w:tab w:val="right" w:pos="4620"/>
        </w:tabs>
        <w:ind w:left="720"/>
        <w:rPr>
          <w:rtl/>
          <w:lang w:eastAsia="he-IL"/>
        </w:rPr>
      </w:pPr>
      <w:r>
        <w:rPr>
          <w:rFonts w:hint="cs"/>
          <w:rtl/>
          <w:lang w:eastAsia="he-IL"/>
        </w:rPr>
        <w:t>"</w:t>
      </w:r>
      <w:r>
        <w:rPr>
          <w:rtl/>
          <w:lang w:eastAsia="he-IL"/>
        </w:rPr>
        <w:t xml:space="preserve">וַיִּגְדְּלוּ הַנְּעָרִים וַיְהִי עֵשָׂו אִישׁ יֹדֵעַ צַיִד אִישׁ שָׂדֶה וְיַעֲקֹב אִישׁ תָּם יֹשֵׁב אֹהָלִים: וַיֶּאֱהַב יִצְחָק אֶת עֵשָׂו כִּי צַיִד בְּפִיו וְרִבְקָה אֹהֶבֶת אֶת יַעֲקֹב: </w:t>
      </w:r>
      <w:proofErr w:type="spellStart"/>
      <w:r>
        <w:rPr>
          <w:rtl/>
          <w:lang w:eastAsia="he-IL"/>
        </w:rPr>
        <w:t>וַיָּזֶד</w:t>
      </w:r>
      <w:proofErr w:type="spellEnd"/>
      <w:r>
        <w:rPr>
          <w:rtl/>
          <w:lang w:eastAsia="he-IL"/>
        </w:rPr>
        <w:t xml:space="preserve"> יַעֲקֹב נָזִיד וַיָּבֹא עֵשָׂו מִן הַשָּׂדֶה וְהוּא </w:t>
      </w:r>
      <w:proofErr w:type="spellStart"/>
      <w:r>
        <w:rPr>
          <w:rtl/>
          <w:lang w:eastAsia="he-IL"/>
        </w:rPr>
        <w:t>עָיֵף</w:t>
      </w:r>
      <w:proofErr w:type="spellEnd"/>
      <w:r>
        <w:rPr>
          <w:rtl/>
          <w:lang w:eastAsia="he-IL"/>
        </w:rPr>
        <w:t xml:space="preserve">: וַיֹּאמֶר עֵשָׂו אֶל יַעֲקֹב הַלְעִיטֵנִי נָא מִן הָאָדֹם </w:t>
      </w:r>
      <w:proofErr w:type="spellStart"/>
      <w:r>
        <w:rPr>
          <w:rtl/>
          <w:lang w:eastAsia="he-IL"/>
        </w:rPr>
        <w:t>הָאָדֹם</w:t>
      </w:r>
      <w:proofErr w:type="spellEnd"/>
      <w:r>
        <w:rPr>
          <w:rtl/>
          <w:lang w:eastAsia="he-IL"/>
        </w:rPr>
        <w:t xml:space="preserve"> הַזֶּה כִּי </w:t>
      </w:r>
      <w:proofErr w:type="spellStart"/>
      <w:r>
        <w:rPr>
          <w:rtl/>
          <w:lang w:eastAsia="he-IL"/>
        </w:rPr>
        <w:t>עָיֵף</w:t>
      </w:r>
      <w:proofErr w:type="spellEnd"/>
      <w:r>
        <w:rPr>
          <w:rtl/>
          <w:lang w:eastAsia="he-IL"/>
        </w:rPr>
        <w:t xml:space="preserve"> אָנֹכ</w:t>
      </w:r>
      <w:r>
        <w:rPr>
          <w:rtl/>
          <w:lang w:eastAsia="he-IL"/>
        </w:rPr>
        <w:t>ִי עַל כֵּן קָרָא שְׁמוֹ אֱדוֹם</w:t>
      </w:r>
      <w:r>
        <w:rPr>
          <w:rFonts w:hint="cs"/>
          <w:rtl/>
          <w:lang w:eastAsia="he-IL"/>
        </w:rPr>
        <w:t>".</w:t>
      </w:r>
      <w:r>
        <w:rPr>
          <w:rtl/>
          <w:lang w:eastAsia="he-IL"/>
        </w:rPr>
        <w:t xml:space="preserve"> </w:t>
      </w:r>
    </w:p>
    <w:p w:rsidR="00CA17E6" w:rsidRDefault="00CA17E6" w:rsidP="00CA17E6">
      <w:pPr>
        <w:tabs>
          <w:tab w:val="right" w:pos="4620"/>
        </w:tabs>
        <w:ind w:left="720"/>
        <w:rPr>
          <w:rtl/>
          <w:lang w:eastAsia="he-IL"/>
        </w:rPr>
      </w:pPr>
      <w:r>
        <w:rPr>
          <w:rFonts w:hint="cs"/>
          <w:rtl/>
          <w:lang w:eastAsia="he-IL"/>
        </w:rPr>
        <w:t>"</w:t>
      </w:r>
      <w:r>
        <w:rPr>
          <w:rtl/>
          <w:lang w:eastAsia="he-IL"/>
        </w:rPr>
        <w:t xml:space="preserve">וַיֹּאמֶר יַעֲקֹב מִכְרָה כַיּוֹם אֶת </w:t>
      </w:r>
      <w:proofErr w:type="spellStart"/>
      <w:r>
        <w:rPr>
          <w:rtl/>
          <w:lang w:eastAsia="he-IL"/>
        </w:rPr>
        <w:t>בְּכֹרָתְך</w:t>
      </w:r>
      <w:proofErr w:type="spellEnd"/>
      <w:r>
        <w:rPr>
          <w:rtl/>
          <w:lang w:eastAsia="he-IL"/>
        </w:rPr>
        <w:t xml:space="preserve">ָ לִי: וַיֹּאמֶר עֵשָׂו הִנֵּה אָנֹכִי הוֹלֵךְ לָמוּת וְלָמָּה זֶּה לִי בְּכֹרָה: וַיֹּאמֶר יַעֲקֹב הִשָּׁבְעָה לִּי כַּיּוֹם וַיִּשָּׁבַע לוֹ </w:t>
      </w:r>
      <w:proofErr w:type="spellStart"/>
      <w:r>
        <w:rPr>
          <w:rtl/>
          <w:lang w:eastAsia="he-IL"/>
        </w:rPr>
        <w:t>וַיִּמְכֹּר</w:t>
      </w:r>
      <w:proofErr w:type="spellEnd"/>
      <w:r>
        <w:rPr>
          <w:rtl/>
          <w:lang w:eastAsia="he-IL"/>
        </w:rPr>
        <w:t xml:space="preserve"> אֶת </w:t>
      </w:r>
      <w:proofErr w:type="spellStart"/>
      <w:r>
        <w:rPr>
          <w:rtl/>
          <w:lang w:eastAsia="he-IL"/>
        </w:rPr>
        <w:t>בְּכֹרָתו</w:t>
      </w:r>
      <w:proofErr w:type="spellEnd"/>
      <w:r>
        <w:rPr>
          <w:rtl/>
          <w:lang w:eastAsia="he-IL"/>
        </w:rPr>
        <w:t xml:space="preserve">ֹ לְיַעֲקֹב: וְיַעֲקֹב נָתַן לְעֵשָׂו לֶחֶם וּנְזִיד עֲדָשִׁים וַיֹּאכַל </w:t>
      </w:r>
      <w:proofErr w:type="spellStart"/>
      <w:r>
        <w:rPr>
          <w:rtl/>
          <w:lang w:eastAsia="he-IL"/>
        </w:rPr>
        <w:t>וַיֵּשְׁת</w:t>
      </w:r>
      <w:proofErr w:type="spellEnd"/>
      <w:r>
        <w:rPr>
          <w:rtl/>
          <w:lang w:eastAsia="he-IL"/>
        </w:rPr>
        <w:t xml:space="preserve">ְּ </w:t>
      </w:r>
      <w:proofErr w:type="spellStart"/>
      <w:r>
        <w:rPr>
          <w:rtl/>
          <w:lang w:eastAsia="he-IL"/>
        </w:rPr>
        <w:t>וַיָּקָם</w:t>
      </w:r>
      <w:proofErr w:type="spellEnd"/>
      <w:r>
        <w:rPr>
          <w:rtl/>
          <w:lang w:eastAsia="he-IL"/>
        </w:rPr>
        <w:t xml:space="preserve"> וַיֵּלַךְ</w:t>
      </w:r>
      <w:r>
        <w:rPr>
          <w:rtl/>
          <w:lang w:eastAsia="he-IL"/>
        </w:rPr>
        <w:t xml:space="preserve"> </w:t>
      </w:r>
      <w:proofErr w:type="spellStart"/>
      <w:r>
        <w:rPr>
          <w:rtl/>
          <w:lang w:eastAsia="he-IL"/>
        </w:rPr>
        <w:t>וַיִּבֶז</w:t>
      </w:r>
      <w:proofErr w:type="spellEnd"/>
      <w:r>
        <w:rPr>
          <w:rtl/>
          <w:lang w:eastAsia="he-IL"/>
        </w:rPr>
        <w:t xml:space="preserve"> עֵשָׂו אֶת הַבְּכֹרָה</w:t>
      </w:r>
      <w:r>
        <w:rPr>
          <w:rFonts w:hint="cs"/>
          <w:rtl/>
          <w:lang w:eastAsia="he-IL"/>
        </w:rPr>
        <w:t>".</w:t>
      </w:r>
      <w:r>
        <w:rPr>
          <w:rtl/>
          <w:lang w:eastAsia="he-IL"/>
        </w:rPr>
        <w:tab/>
      </w:r>
      <w:r w:rsidRPr="00CA17E6">
        <w:rPr>
          <w:sz w:val="16"/>
          <w:szCs w:val="20"/>
          <w:rtl/>
          <w:lang w:eastAsia="he-IL"/>
        </w:rPr>
        <w:t>(כ</w:t>
      </w:r>
      <w:r w:rsidRPr="00CA17E6">
        <w:rPr>
          <w:rFonts w:hint="cs"/>
          <w:sz w:val="16"/>
          <w:szCs w:val="20"/>
          <w:rtl/>
          <w:lang w:eastAsia="he-IL"/>
        </w:rPr>
        <w:t>"</w:t>
      </w:r>
      <w:r w:rsidRPr="00CA17E6">
        <w:rPr>
          <w:sz w:val="16"/>
          <w:szCs w:val="20"/>
          <w:rtl/>
          <w:lang w:eastAsia="he-IL"/>
        </w:rPr>
        <w:t>ה</w:t>
      </w:r>
      <w:r w:rsidRPr="00CA17E6">
        <w:rPr>
          <w:rFonts w:hint="cs"/>
          <w:sz w:val="16"/>
          <w:szCs w:val="20"/>
          <w:rtl/>
          <w:lang w:eastAsia="he-IL"/>
        </w:rPr>
        <w:t xml:space="preserve">, </w:t>
      </w:r>
      <w:proofErr w:type="spellStart"/>
      <w:r w:rsidRPr="00CA17E6">
        <w:rPr>
          <w:sz w:val="16"/>
          <w:szCs w:val="20"/>
          <w:rtl/>
          <w:lang w:eastAsia="he-IL"/>
        </w:rPr>
        <w:t>כז</w:t>
      </w:r>
      <w:proofErr w:type="spellEnd"/>
      <w:r w:rsidRPr="00CA17E6">
        <w:rPr>
          <w:sz w:val="16"/>
          <w:szCs w:val="20"/>
          <w:rtl/>
          <w:lang w:eastAsia="he-IL"/>
        </w:rPr>
        <w:t>-לד)</w:t>
      </w:r>
      <w:r>
        <w:rPr>
          <w:rFonts w:hint="cs"/>
          <w:rtl/>
          <w:lang w:eastAsia="he-IL"/>
        </w:rPr>
        <w:t>.</w:t>
      </w:r>
    </w:p>
    <w:p w:rsidR="00CA17E6" w:rsidRDefault="00CA17E6" w:rsidP="00CA17E6">
      <w:pPr>
        <w:rPr>
          <w:rtl/>
          <w:lang w:eastAsia="he-IL"/>
        </w:rPr>
      </w:pPr>
      <w:r>
        <w:rPr>
          <w:rtl/>
          <w:lang w:eastAsia="he-IL"/>
        </w:rPr>
        <w:t>פרשתנו מתחילה בלידת יעקב ועשו, ממשיכה בתיאור "איש שדה" מול "איש תם יושב אוהלים", ולאחר מכן עוברת לסיפור מכירת הבכורה על מנת להמחיש לנו את התנהגות האחים האלו ואת הניגוד הבולט ביניהם.</w:t>
      </w:r>
    </w:p>
    <w:p w:rsidR="00CA17E6" w:rsidRDefault="00CA17E6" w:rsidP="00CA17E6">
      <w:pPr>
        <w:rPr>
          <w:rtl/>
          <w:lang w:eastAsia="he-IL"/>
        </w:rPr>
      </w:pPr>
      <w:r>
        <w:rPr>
          <w:rtl/>
          <w:lang w:eastAsia="he-IL"/>
        </w:rPr>
        <w:t>בסיפור זה יעקב אבינו לא נראה כל כך תם. נראה שהוא משתמש ב</w:t>
      </w:r>
      <w:r>
        <w:rPr>
          <w:rFonts w:hint="cs"/>
          <w:rtl/>
          <w:lang w:eastAsia="he-IL"/>
        </w:rPr>
        <w:t>כמעט-</w:t>
      </w:r>
      <w:r>
        <w:rPr>
          <w:rtl/>
          <w:lang w:eastAsia="he-IL"/>
        </w:rPr>
        <w:t>מניפולציות ובעובדה שעשו עייף</w:t>
      </w:r>
      <w:r>
        <w:rPr>
          <w:rFonts w:hint="cs"/>
          <w:rtl/>
          <w:lang w:eastAsia="he-IL"/>
        </w:rPr>
        <w:t>,</w:t>
      </w:r>
      <w:r>
        <w:rPr>
          <w:rtl/>
          <w:lang w:eastAsia="he-IL"/>
        </w:rPr>
        <w:t xml:space="preserve"> על מנת לקנות ממנו את הבכורה. גם בסיפור מכירת הברכות יעקב </w:t>
      </w:r>
      <w:r>
        <w:rPr>
          <w:rFonts w:hint="cs"/>
          <w:rtl/>
          <w:lang w:eastAsia="he-IL"/>
        </w:rPr>
        <w:t xml:space="preserve">אינו </w:t>
      </w:r>
      <w:r>
        <w:rPr>
          <w:rtl/>
          <w:lang w:eastAsia="he-IL"/>
        </w:rPr>
        <w:t>מוצג באור חיובי במיוחד, אך בשיחה זו נתמקד בסיפור הבכורה.</w:t>
      </w:r>
    </w:p>
    <w:p w:rsidR="00CA17E6" w:rsidRDefault="00CA17E6" w:rsidP="00CA17E6">
      <w:pPr>
        <w:rPr>
          <w:rtl/>
          <w:lang w:eastAsia="he-IL"/>
        </w:rPr>
      </w:pPr>
    </w:p>
    <w:p w:rsidR="00CA17E6" w:rsidRDefault="007F6FE4" w:rsidP="00CA17E6">
      <w:pPr>
        <w:pStyle w:val="2"/>
        <w:rPr>
          <w:rtl/>
        </w:rPr>
      </w:pPr>
      <w:r>
        <w:rPr>
          <w:rFonts w:hint="cs"/>
          <w:rtl/>
        </w:rPr>
        <w:t xml:space="preserve">ישמעאל או יצחק </w:t>
      </w:r>
      <w:r>
        <w:rPr>
          <w:rtl/>
        </w:rPr>
        <w:t>–</w:t>
      </w:r>
      <w:r>
        <w:rPr>
          <w:rFonts w:hint="cs"/>
          <w:rtl/>
        </w:rPr>
        <w:t xml:space="preserve"> מי היורש?</w:t>
      </w:r>
    </w:p>
    <w:p w:rsidR="00CA17E6" w:rsidRDefault="00CA17E6" w:rsidP="00CA17E6">
      <w:pPr>
        <w:rPr>
          <w:rtl/>
          <w:lang w:eastAsia="he-IL"/>
        </w:rPr>
      </w:pPr>
      <w:r>
        <w:rPr>
          <w:rtl/>
          <w:lang w:eastAsia="he-IL"/>
        </w:rPr>
        <w:t xml:space="preserve">נעבור לסיפור מאוד דומה בספר בראשית, שגם בו ישנו מאבק כלשהו על הבכורה – יצחק וישמעאל. בחגיגות "יום היגמל את יצחק" מסופר ששרה ראתה את ישמעאל "מצחק" ולאחר מכן היא מצווה את אברהם לגרשו. אף על פי שרע הדבר בעיני אברהם, ה' </w:t>
      </w:r>
      <w:proofErr w:type="spellStart"/>
      <w:r>
        <w:rPr>
          <w:rtl/>
          <w:lang w:eastAsia="he-IL"/>
        </w:rPr>
        <w:t>מצווהו</w:t>
      </w:r>
      <w:proofErr w:type="spellEnd"/>
      <w:r>
        <w:rPr>
          <w:rtl/>
          <w:lang w:eastAsia="he-IL"/>
        </w:rPr>
        <w:t xml:space="preserve"> לשמוע בקול שרה.</w:t>
      </w:r>
    </w:p>
    <w:p w:rsidR="00CA17E6" w:rsidRDefault="00CA17E6" w:rsidP="00CA17E6">
      <w:pPr>
        <w:rPr>
          <w:rtl/>
          <w:lang w:eastAsia="he-IL"/>
        </w:rPr>
      </w:pPr>
      <w:proofErr w:type="spellStart"/>
      <w:r>
        <w:rPr>
          <w:rtl/>
          <w:lang w:eastAsia="he-IL"/>
        </w:rPr>
        <w:t>התוספתא</w:t>
      </w:r>
      <w:proofErr w:type="spellEnd"/>
      <w:r>
        <w:rPr>
          <w:rtl/>
          <w:lang w:eastAsia="he-IL"/>
        </w:rPr>
        <w:t xml:space="preserve"> בסוטה </w:t>
      </w:r>
      <w:r w:rsidRPr="00CA17E6">
        <w:rPr>
          <w:sz w:val="16"/>
          <w:szCs w:val="20"/>
          <w:rtl/>
          <w:lang w:eastAsia="he-IL"/>
        </w:rPr>
        <w:t>(פרק ו)</w:t>
      </w:r>
      <w:r>
        <w:rPr>
          <w:rtl/>
          <w:lang w:eastAsia="he-IL"/>
        </w:rPr>
        <w:t xml:space="preserve"> מביאה:</w:t>
      </w:r>
    </w:p>
    <w:p w:rsidR="00CA17E6" w:rsidRDefault="00CA17E6" w:rsidP="00CA17E6">
      <w:pPr>
        <w:ind w:left="720"/>
        <w:rPr>
          <w:rtl/>
          <w:lang w:eastAsia="he-IL"/>
        </w:rPr>
      </w:pPr>
      <w:r>
        <w:rPr>
          <w:rFonts w:hint="cs"/>
          <w:rtl/>
          <w:lang w:eastAsia="he-IL"/>
        </w:rPr>
        <w:t>"</w:t>
      </w:r>
      <w:r>
        <w:rPr>
          <w:rtl/>
          <w:lang w:eastAsia="he-IL"/>
        </w:rPr>
        <w:t>אמר רבי שמעון בן יוחאי ארבעה דברים היה רבי עקיבא דורש ודברי</w:t>
      </w:r>
      <w:r w:rsidR="009C3DDD">
        <w:rPr>
          <w:rFonts w:hint="cs"/>
          <w:rtl/>
          <w:lang w:eastAsia="he-IL"/>
        </w:rPr>
        <w:t>י</w:t>
      </w:r>
      <w:r>
        <w:rPr>
          <w:rtl/>
          <w:lang w:eastAsia="he-IL"/>
        </w:rPr>
        <w:t xml:space="preserve"> </w:t>
      </w:r>
      <w:proofErr w:type="spellStart"/>
      <w:r>
        <w:rPr>
          <w:rtl/>
          <w:lang w:eastAsia="he-IL"/>
        </w:rPr>
        <w:t>נראין</w:t>
      </w:r>
      <w:proofErr w:type="spellEnd"/>
      <w:r>
        <w:rPr>
          <w:rtl/>
          <w:lang w:eastAsia="he-IL"/>
        </w:rPr>
        <w:t xml:space="preserve"> מדבריו.</w:t>
      </w:r>
    </w:p>
    <w:p w:rsidR="00CA17E6" w:rsidRDefault="00CA17E6" w:rsidP="009C3DDD">
      <w:pPr>
        <w:ind w:left="720"/>
        <w:rPr>
          <w:rtl/>
          <w:lang w:eastAsia="he-IL"/>
        </w:rPr>
      </w:pPr>
      <w:r>
        <w:rPr>
          <w:rFonts w:hint="cs"/>
          <w:rtl/>
          <w:lang w:eastAsia="he-IL"/>
        </w:rPr>
        <w:t>"</w:t>
      </w:r>
      <w:r>
        <w:rPr>
          <w:rtl/>
          <w:lang w:eastAsia="he-IL"/>
        </w:rPr>
        <w:t xml:space="preserve">דרש רבי עקיבא </w:t>
      </w:r>
      <w:r w:rsidR="009C3DDD">
        <w:rPr>
          <w:rFonts w:hint="cs"/>
          <w:rtl/>
          <w:lang w:eastAsia="he-IL"/>
        </w:rPr>
        <w:t>'</w:t>
      </w:r>
      <w:proofErr w:type="spellStart"/>
      <w:r>
        <w:rPr>
          <w:rtl/>
          <w:lang w:eastAsia="he-IL"/>
        </w:rPr>
        <w:t>ותרא</w:t>
      </w:r>
      <w:proofErr w:type="spellEnd"/>
      <w:r>
        <w:rPr>
          <w:rtl/>
          <w:lang w:eastAsia="he-IL"/>
        </w:rPr>
        <w:t xml:space="preserve"> שרה את בן הגר המצרית אשר ילדה לאברהם מצחק</w:t>
      </w:r>
      <w:r w:rsidR="009C3DDD">
        <w:rPr>
          <w:rFonts w:hint="cs"/>
          <w:rtl/>
          <w:lang w:eastAsia="he-IL"/>
        </w:rPr>
        <w:t xml:space="preserve">' </w:t>
      </w:r>
      <w:r w:rsidR="009C3DDD">
        <w:rPr>
          <w:rtl/>
          <w:lang w:eastAsia="he-IL"/>
        </w:rPr>
        <w:t>–</w:t>
      </w:r>
      <w:r>
        <w:rPr>
          <w:rtl/>
          <w:lang w:eastAsia="he-IL"/>
        </w:rPr>
        <w:t xml:space="preserve"> אין צחוק האמור כאן אלא </w:t>
      </w:r>
      <w:r w:rsidRPr="009C3DDD">
        <w:rPr>
          <w:b/>
          <w:bCs/>
          <w:rtl/>
          <w:lang w:eastAsia="he-IL"/>
        </w:rPr>
        <w:t>עבודה זרה</w:t>
      </w:r>
      <w:r w:rsidR="009C3DDD">
        <w:rPr>
          <w:rFonts w:hint="cs"/>
          <w:rtl/>
          <w:lang w:eastAsia="he-IL"/>
        </w:rPr>
        <w:t>...</w:t>
      </w:r>
      <w:r>
        <w:rPr>
          <w:rtl/>
          <w:lang w:eastAsia="he-IL"/>
        </w:rPr>
        <w:t xml:space="preserve"> מלמד </w:t>
      </w:r>
      <w:proofErr w:type="spellStart"/>
      <w:r>
        <w:rPr>
          <w:rtl/>
          <w:lang w:eastAsia="he-IL"/>
        </w:rPr>
        <w:lastRenderedPageBreak/>
        <w:t>שהיתה</w:t>
      </w:r>
      <w:proofErr w:type="spellEnd"/>
      <w:r>
        <w:rPr>
          <w:rtl/>
          <w:lang w:eastAsia="he-IL"/>
        </w:rPr>
        <w:t xml:space="preserve"> אמנו שרה רואה את ישמעאל שהיה בונה </w:t>
      </w:r>
      <w:proofErr w:type="spellStart"/>
      <w:r>
        <w:rPr>
          <w:rtl/>
          <w:lang w:eastAsia="he-IL"/>
        </w:rPr>
        <w:t>במסין</w:t>
      </w:r>
      <w:proofErr w:type="spellEnd"/>
      <w:r>
        <w:rPr>
          <w:rtl/>
          <w:lang w:eastAsia="he-IL"/>
        </w:rPr>
        <w:t xml:space="preserve"> וצד חגבים ומעלה ומקטיר לעבדה זרה.</w:t>
      </w:r>
    </w:p>
    <w:p w:rsidR="00CA17E6" w:rsidRDefault="009C3DDD" w:rsidP="009C3DDD">
      <w:pPr>
        <w:ind w:left="720"/>
        <w:rPr>
          <w:rtl/>
          <w:lang w:eastAsia="he-IL"/>
        </w:rPr>
      </w:pPr>
      <w:r>
        <w:rPr>
          <w:rFonts w:hint="cs"/>
          <w:rtl/>
          <w:lang w:eastAsia="he-IL"/>
        </w:rPr>
        <w:t>"</w:t>
      </w:r>
      <w:r w:rsidR="00CA17E6">
        <w:rPr>
          <w:rtl/>
          <w:lang w:eastAsia="he-IL"/>
        </w:rPr>
        <w:t>רבי אליעזר בנו של ר' יוסי הגלילי אומר אי</w:t>
      </w:r>
      <w:r>
        <w:rPr>
          <w:rtl/>
          <w:lang w:eastAsia="he-IL"/>
        </w:rPr>
        <w:t xml:space="preserve">ן שחוק האמור כאן אלא </w:t>
      </w:r>
      <w:r w:rsidRPr="009C3DDD">
        <w:rPr>
          <w:b/>
          <w:bCs/>
          <w:rtl/>
          <w:lang w:eastAsia="he-IL"/>
        </w:rPr>
        <w:t>ג</w:t>
      </w:r>
      <w:r>
        <w:rPr>
          <w:rFonts w:hint="cs"/>
          <w:b/>
          <w:bCs/>
          <w:rtl/>
          <w:lang w:eastAsia="he-IL"/>
        </w:rPr>
        <w:t>י</w:t>
      </w:r>
      <w:r w:rsidRPr="009C3DDD">
        <w:rPr>
          <w:b/>
          <w:bCs/>
          <w:rtl/>
          <w:lang w:eastAsia="he-IL"/>
        </w:rPr>
        <w:t>לוי עריות</w:t>
      </w:r>
      <w:r>
        <w:rPr>
          <w:rFonts w:hint="cs"/>
          <w:rtl/>
          <w:lang w:eastAsia="he-IL"/>
        </w:rPr>
        <w:t xml:space="preserve">... </w:t>
      </w:r>
      <w:r w:rsidR="00CA17E6">
        <w:rPr>
          <w:rtl/>
          <w:lang w:eastAsia="he-IL"/>
        </w:rPr>
        <w:t xml:space="preserve">מלמד </w:t>
      </w:r>
      <w:proofErr w:type="spellStart"/>
      <w:r w:rsidR="00CA17E6">
        <w:rPr>
          <w:rtl/>
          <w:lang w:eastAsia="he-IL"/>
        </w:rPr>
        <w:t>שהיתה</w:t>
      </w:r>
      <w:proofErr w:type="spellEnd"/>
      <w:r w:rsidR="00CA17E6">
        <w:rPr>
          <w:rtl/>
          <w:lang w:eastAsia="he-IL"/>
        </w:rPr>
        <w:t xml:space="preserve"> אמנו שרה רואה את ישמעאל מכבש את הגגות ומענה את הנשים.</w:t>
      </w:r>
    </w:p>
    <w:p w:rsidR="00CA17E6" w:rsidRDefault="009C3DDD" w:rsidP="009C3DDD">
      <w:pPr>
        <w:ind w:left="720"/>
        <w:rPr>
          <w:rtl/>
          <w:lang w:eastAsia="he-IL"/>
        </w:rPr>
      </w:pPr>
      <w:r>
        <w:rPr>
          <w:rFonts w:hint="cs"/>
          <w:rtl/>
          <w:lang w:eastAsia="he-IL"/>
        </w:rPr>
        <w:t>"</w:t>
      </w:r>
      <w:r w:rsidR="00CA17E6">
        <w:rPr>
          <w:rtl/>
          <w:lang w:eastAsia="he-IL"/>
        </w:rPr>
        <w:t xml:space="preserve">רבי ישמעאל אומר אין לשון צחוק אלא </w:t>
      </w:r>
      <w:r w:rsidR="00CA17E6" w:rsidRPr="009C3DDD">
        <w:rPr>
          <w:b/>
          <w:bCs/>
          <w:rtl/>
          <w:lang w:eastAsia="he-IL"/>
        </w:rPr>
        <w:t>שפיכות דמים</w:t>
      </w:r>
      <w:r>
        <w:rPr>
          <w:rFonts w:hint="cs"/>
          <w:rtl/>
          <w:lang w:eastAsia="he-IL"/>
        </w:rPr>
        <w:t>...</w:t>
      </w:r>
      <w:r w:rsidR="00CA17E6">
        <w:rPr>
          <w:rtl/>
          <w:lang w:eastAsia="he-IL"/>
        </w:rPr>
        <w:t xml:space="preserve"> מלמד </w:t>
      </w:r>
      <w:proofErr w:type="spellStart"/>
      <w:r w:rsidR="00CA17E6">
        <w:rPr>
          <w:rtl/>
          <w:lang w:eastAsia="he-IL"/>
        </w:rPr>
        <w:t>שהיתה</w:t>
      </w:r>
      <w:proofErr w:type="spellEnd"/>
      <w:r w:rsidR="00CA17E6">
        <w:rPr>
          <w:rtl/>
          <w:lang w:eastAsia="he-IL"/>
        </w:rPr>
        <w:t xml:space="preserve"> אמנו שרה רואה את ישמעאל נוטל קשת וחצים ומזרק כלפי יצחק</w:t>
      </w:r>
      <w:r>
        <w:rPr>
          <w:rFonts w:hint="cs"/>
          <w:rtl/>
          <w:lang w:eastAsia="he-IL"/>
        </w:rPr>
        <w:t>..</w:t>
      </w:r>
      <w:r w:rsidR="00CA17E6">
        <w:rPr>
          <w:rtl/>
          <w:lang w:eastAsia="he-IL"/>
        </w:rPr>
        <w:t>.</w:t>
      </w:r>
    </w:p>
    <w:p w:rsidR="00CA17E6" w:rsidRDefault="009C3DDD" w:rsidP="009C3DDD">
      <w:pPr>
        <w:ind w:left="720"/>
        <w:rPr>
          <w:rtl/>
          <w:lang w:eastAsia="he-IL"/>
        </w:rPr>
      </w:pPr>
      <w:r>
        <w:rPr>
          <w:rFonts w:hint="cs"/>
          <w:rtl/>
          <w:lang w:eastAsia="he-IL"/>
        </w:rPr>
        <w:t>"</w:t>
      </w:r>
      <w:r w:rsidR="00CA17E6">
        <w:rPr>
          <w:rtl/>
          <w:lang w:eastAsia="he-IL"/>
        </w:rPr>
        <w:t>ואני אומר חס ושלום שיהי' בביתו של אותו צדיק ההוא כך</w:t>
      </w:r>
      <w:r>
        <w:rPr>
          <w:rFonts w:hint="cs"/>
          <w:rtl/>
          <w:lang w:eastAsia="he-IL"/>
        </w:rPr>
        <w:t>.</w:t>
      </w:r>
      <w:r w:rsidR="00CA17E6">
        <w:rPr>
          <w:rtl/>
          <w:lang w:eastAsia="he-IL"/>
        </w:rPr>
        <w:t xml:space="preserve"> אפשר למי </w:t>
      </w:r>
      <w:proofErr w:type="spellStart"/>
      <w:r w:rsidR="00CA17E6">
        <w:rPr>
          <w:rtl/>
          <w:lang w:eastAsia="he-IL"/>
        </w:rPr>
        <w:t>שנאמ</w:t>
      </w:r>
      <w:proofErr w:type="spellEnd"/>
      <w:r w:rsidR="00CA17E6">
        <w:rPr>
          <w:rtl/>
          <w:lang w:eastAsia="he-IL"/>
        </w:rPr>
        <w:t xml:space="preserve">' עליו </w:t>
      </w:r>
      <w:r>
        <w:rPr>
          <w:rFonts w:hint="cs"/>
          <w:rtl/>
          <w:lang w:eastAsia="he-IL"/>
        </w:rPr>
        <w:t>'</w:t>
      </w:r>
      <w:r w:rsidR="00CA17E6">
        <w:rPr>
          <w:rtl/>
          <w:lang w:eastAsia="he-IL"/>
        </w:rPr>
        <w:t xml:space="preserve">כי ידעתיו למען אשר </w:t>
      </w:r>
      <w:proofErr w:type="spellStart"/>
      <w:r w:rsidR="00CA17E6">
        <w:rPr>
          <w:rtl/>
          <w:lang w:eastAsia="he-IL"/>
        </w:rPr>
        <w:t>יצוה</w:t>
      </w:r>
      <w:proofErr w:type="spellEnd"/>
      <w:r>
        <w:rPr>
          <w:rFonts w:hint="cs"/>
          <w:rtl/>
          <w:lang w:eastAsia="he-IL"/>
        </w:rPr>
        <w:t>'</w:t>
      </w:r>
      <w:r w:rsidR="00CA17E6">
        <w:rPr>
          <w:rtl/>
          <w:lang w:eastAsia="he-IL"/>
        </w:rPr>
        <w:t xml:space="preserve"> וגומר</w:t>
      </w:r>
      <w:r>
        <w:rPr>
          <w:rFonts w:hint="cs"/>
          <w:rtl/>
          <w:lang w:eastAsia="he-IL"/>
        </w:rPr>
        <w:t>,</w:t>
      </w:r>
      <w:r w:rsidR="00CA17E6">
        <w:rPr>
          <w:rtl/>
          <w:lang w:eastAsia="he-IL"/>
        </w:rPr>
        <w:t xml:space="preserve"> יהא בביתו עבודה זרה וגילוי עריות ושפיכות דמים?! אלא אין צחוק האמור כאן </w:t>
      </w:r>
      <w:r w:rsidR="00CA17E6" w:rsidRPr="009C3DDD">
        <w:rPr>
          <w:b/>
          <w:bCs/>
          <w:rtl/>
          <w:lang w:eastAsia="he-IL"/>
        </w:rPr>
        <w:t xml:space="preserve">אלא </w:t>
      </w:r>
      <w:proofErr w:type="spellStart"/>
      <w:r w:rsidR="00CA17E6" w:rsidRPr="009C3DDD">
        <w:rPr>
          <w:b/>
          <w:bCs/>
          <w:rtl/>
          <w:lang w:eastAsia="he-IL"/>
        </w:rPr>
        <w:t>לענין</w:t>
      </w:r>
      <w:proofErr w:type="spellEnd"/>
      <w:r w:rsidR="00CA17E6" w:rsidRPr="009C3DDD">
        <w:rPr>
          <w:b/>
          <w:bCs/>
          <w:rtl/>
          <w:lang w:eastAsia="he-IL"/>
        </w:rPr>
        <w:t xml:space="preserve"> ירושה</w:t>
      </w:r>
      <w:r>
        <w:rPr>
          <w:rFonts w:hint="cs"/>
          <w:rtl/>
          <w:lang w:eastAsia="he-IL"/>
        </w:rPr>
        <w:t xml:space="preserve">. </w:t>
      </w:r>
      <w:r w:rsidR="00CA17E6">
        <w:rPr>
          <w:rtl/>
          <w:lang w:eastAsia="he-IL"/>
        </w:rPr>
        <w:t xml:space="preserve">שכשנולד אבינו יצחק לאברהם אבינו היו </w:t>
      </w:r>
      <w:proofErr w:type="spellStart"/>
      <w:r w:rsidR="00CA17E6">
        <w:rPr>
          <w:rtl/>
          <w:lang w:eastAsia="he-IL"/>
        </w:rPr>
        <w:t>הכל</w:t>
      </w:r>
      <w:proofErr w:type="spellEnd"/>
      <w:r w:rsidR="00CA17E6">
        <w:rPr>
          <w:rtl/>
          <w:lang w:eastAsia="he-IL"/>
        </w:rPr>
        <w:t xml:space="preserve"> שמחין </w:t>
      </w:r>
      <w:proofErr w:type="spellStart"/>
      <w:r w:rsidR="00CA17E6">
        <w:rPr>
          <w:rtl/>
          <w:lang w:eastAsia="he-IL"/>
        </w:rPr>
        <w:t>ואומרין</w:t>
      </w:r>
      <w:proofErr w:type="spellEnd"/>
      <w:r w:rsidR="00CA17E6">
        <w:rPr>
          <w:rtl/>
          <w:lang w:eastAsia="he-IL"/>
        </w:rPr>
        <w:t xml:space="preserve"> נולד בן לאברהם נולד בן לאברה' נוחל את העולם ונוטל שני חלקים</w:t>
      </w:r>
      <w:r>
        <w:rPr>
          <w:rFonts w:hint="cs"/>
          <w:rtl/>
          <w:lang w:eastAsia="he-IL"/>
        </w:rPr>
        <w:t>.</w:t>
      </w:r>
      <w:r w:rsidR="00CA17E6">
        <w:rPr>
          <w:rtl/>
          <w:lang w:eastAsia="he-IL"/>
        </w:rPr>
        <w:t xml:space="preserve"> והיה ישמעאל מצחק בדעתו ואומר אל תהו שוטים אל תהו שוטים אני בכור ואני נוטל שני חלקין</w:t>
      </w:r>
      <w:r>
        <w:rPr>
          <w:rFonts w:hint="cs"/>
          <w:rtl/>
          <w:lang w:eastAsia="he-IL"/>
        </w:rPr>
        <w:t>.</w:t>
      </w:r>
      <w:r w:rsidR="00CA17E6">
        <w:rPr>
          <w:rtl/>
          <w:lang w:eastAsia="he-IL"/>
        </w:rPr>
        <w:t xml:space="preserve"> שמתשובת הדבר אתה למד </w:t>
      </w:r>
      <w:r>
        <w:rPr>
          <w:rFonts w:hint="cs"/>
          <w:rtl/>
          <w:lang w:eastAsia="he-IL"/>
        </w:rPr>
        <w:t>'</w:t>
      </w:r>
      <w:r w:rsidR="00CA17E6">
        <w:rPr>
          <w:rtl/>
          <w:lang w:eastAsia="he-IL"/>
        </w:rPr>
        <w:t>כי לא יירש בן האמה</w:t>
      </w:r>
      <w:r>
        <w:rPr>
          <w:rFonts w:hint="cs"/>
          <w:rtl/>
          <w:lang w:eastAsia="he-IL"/>
        </w:rPr>
        <w:t>'</w:t>
      </w:r>
      <w:r>
        <w:rPr>
          <w:rtl/>
          <w:lang w:eastAsia="he-IL"/>
        </w:rPr>
        <w:t xml:space="preserve"> וגומ</w:t>
      </w:r>
      <w:r>
        <w:rPr>
          <w:rFonts w:hint="cs"/>
          <w:rtl/>
          <w:lang w:eastAsia="he-IL"/>
        </w:rPr>
        <w:t>ר,</w:t>
      </w:r>
      <w:r w:rsidR="00CA17E6">
        <w:rPr>
          <w:rtl/>
          <w:lang w:eastAsia="he-IL"/>
        </w:rPr>
        <w:t xml:space="preserve"> ורואה אני את דברי מדברי ר</w:t>
      </w:r>
      <w:r w:rsidR="00CA17E6">
        <w:rPr>
          <w:rtl/>
          <w:lang w:eastAsia="he-IL"/>
        </w:rPr>
        <w:t>בי עקיבא</w:t>
      </w:r>
      <w:r w:rsidR="00CA17E6">
        <w:rPr>
          <w:rFonts w:hint="cs"/>
          <w:rtl/>
          <w:lang w:eastAsia="he-IL"/>
        </w:rPr>
        <w:t>".</w:t>
      </w:r>
    </w:p>
    <w:p w:rsidR="00CA17E6" w:rsidRDefault="00CA17E6" w:rsidP="007F6FE4">
      <w:pPr>
        <w:rPr>
          <w:rtl/>
          <w:lang w:eastAsia="he-IL"/>
        </w:rPr>
      </w:pPr>
      <w:r>
        <w:rPr>
          <w:rtl/>
          <w:lang w:eastAsia="he-IL"/>
        </w:rPr>
        <w:t xml:space="preserve">לפי הדרשות בדעת רבי עקיבא הסיפור מובן, שכן שרה דאגה לצמיחתו הרוחנית של יצחק. אך לפי </w:t>
      </w:r>
      <w:proofErr w:type="spellStart"/>
      <w:r>
        <w:rPr>
          <w:rtl/>
          <w:lang w:eastAsia="he-IL"/>
        </w:rPr>
        <w:t>רשב"י</w:t>
      </w:r>
      <w:proofErr w:type="spellEnd"/>
      <w:r>
        <w:rPr>
          <w:rtl/>
          <w:lang w:eastAsia="he-IL"/>
        </w:rPr>
        <w:t xml:space="preserve"> מדוע ה' אומר לשמוע בקול שרה? האם רק כיוון שיש חשש שישמעאל יקבל יותר כסף </w:t>
      </w:r>
      <w:r w:rsidR="007F6FE4">
        <w:rPr>
          <w:rFonts w:hint="cs"/>
          <w:rtl/>
          <w:lang w:eastAsia="he-IL"/>
        </w:rPr>
        <w:t xml:space="preserve">מיצחק </w:t>
      </w:r>
      <w:r>
        <w:rPr>
          <w:rtl/>
          <w:lang w:eastAsia="he-IL"/>
        </w:rPr>
        <w:t>בירושה</w:t>
      </w:r>
      <w:r w:rsidR="007F6FE4">
        <w:rPr>
          <w:rFonts w:hint="cs"/>
          <w:rtl/>
          <w:lang w:eastAsia="he-IL"/>
        </w:rPr>
        <w:t>,</w:t>
      </w:r>
      <w:r>
        <w:rPr>
          <w:rtl/>
          <w:lang w:eastAsia="he-IL"/>
        </w:rPr>
        <w:t xml:space="preserve"> ה' </w:t>
      </w:r>
      <w:r w:rsidR="007F6FE4">
        <w:rPr>
          <w:rFonts w:hint="cs"/>
          <w:rtl/>
          <w:lang w:eastAsia="he-IL"/>
        </w:rPr>
        <w:t xml:space="preserve">כבר </w:t>
      </w:r>
      <w:r>
        <w:rPr>
          <w:rtl/>
          <w:lang w:eastAsia="he-IL"/>
        </w:rPr>
        <w:t xml:space="preserve">מצווה לגרשו? כמו כן, כלל </w:t>
      </w:r>
      <w:r w:rsidR="007F6FE4">
        <w:rPr>
          <w:rFonts w:hint="cs"/>
          <w:rtl/>
          <w:lang w:eastAsia="he-IL"/>
        </w:rPr>
        <w:t xml:space="preserve">זה </w:t>
      </w:r>
      <w:r>
        <w:rPr>
          <w:rtl/>
          <w:lang w:eastAsia="he-IL"/>
        </w:rPr>
        <w:t xml:space="preserve">איננו נכון, שכן ברור שישמעאל טועה – </w:t>
      </w:r>
      <w:r w:rsidR="007F6FE4">
        <w:rPr>
          <w:rFonts w:hint="cs"/>
          <w:rtl/>
          <w:lang w:eastAsia="he-IL"/>
        </w:rPr>
        <w:t>ה</w:t>
      </w:r>
      <w:r>
        <w:rPr>
          <w:rtl/>
          <w:lang w:eastAsia="he-IL"/>
        </w:rPr>
        <w:t xml:space="preserve">ן הוא בן שפחה ויצחק בן גבירה, ולכן ברור שהוא ייטול פי שנים. מדוע אם כן </w:t>
      </w:r>
      <w:proofErr w:type="spellStart"/>
      <w:r>
        <w:rPr>
          <w:rtl/>
          <w:lang w:eastAsia="he-IL"/>
        </w:rPr>
        <w:t>רשב"י</w:t>
      </w:r>
      <w:proofErr w:type="spellEnd"/>
      <w:r>
        <w:rPr>
          <w:rtl/>
          <w:lang w:eastAsia="he-IL"/>
        </w:rPr>
        <w:t xml:space="preserve"> אומר שדבריו נראים יותר מדברי ר"ע?</w:t>
      </w:r>
    </w:p>
    <w:p w:rsidR="00CA17E6" w:rsidRDefault="00CA17E6" w:rsidP="00CA17E6">
      <w:pPr>
        <w:rPr>
          <w:rtl/>
          <w:lang w:eastAsia="he-IL"/>
        </w:rPr>
      </w:pPr>
      <w:r>
        <w:rPr>
          <w:rtl/>
          <w:lang w:eastAsia="he-IL"/>
        </w:rPr>
        <w:t>אמנם, מאמירתה של שרה בעקבות ראותה את ישמעאל מצחק "גָּרֵשׁ הָאָמָה הַזֹּאת וְאֶת בְּנָהּ כִּי לֹא יִירַשׁ בֶּן הָאָמָה הַזֹּאת עִם בְּנִי עִם יִצ</w:t>
      </w:r>
      <w:r w:rsidR="007F6FE4">
        <w:rPr>
          <w:rtl/>
          <w:lang w:eastAsia="he-IL"/>
        </w:rPr>
        <w:t xml:space="preserve">ְחָק" </w:t>
      </w:r>
      <w:r w:rsidR="007F6FE4" w:rsidRPr="007F6FE4">
        <w:rPr>
          <w:sz w:val="16"/>
          <w:szCs w:val="20"/>
          <w:rtl/>
          <w:lang w:eastAsia="he-IL"/>
        </w:rPr>
        <w:t>(כ</w:t>
      </w:r>
      <w:r w:rsidR="007F6FE4" w:rsidRPr="007F6FE4">
        <w:rPr>
          <w:rFonts w:hint="cs"/>
          <w:sz w:val="16"/>
          <w:szCs w:val="20"/>
          <w:rtl/>
          <w:lang w:eastAsia="he-IL"/>
        </w:rPr>
        <w:t>"</w:t>
      </w:r>
      <w:r w:rsidR="007F6FE4" w:rsidRPr="007F6FE4">
        <w:rPr>
          <w:sz w:val="16"/>
          <w:szCs w:val="20"/>
          <w:rtl/>
          <w:lang w:eastAsia="he-IL"/>
        </w:rPr>
        <w:t>א</w:t>
      </w:r>
      <w:r w:rsidR="007F6FE4" w:rsidRPr="007F6FE4">
        <w:rPr>
          <w:rFonts w:hint="cs"/>
          <w:sz w:val="16"/>
          <w:szCs w:val="20"/>
          <w:rtl/>
          <w:lang w:eastAsia="he-IL"/>
        </w:rPr>
        <w:t xml:space="preserve">, </w:t>
      </w:r>
      <w:r w:rsidRPr="007F6FE4">
        <w:rPr>
          <w:sz w:val="16"/>
          <w:szCs w:val="20"/>
          <w:rtl/>
          <w:lang w:eastAsia="he-IL"/>
        </w:rPr>
        <w:t>י)</w:t>
      </w:r>
      <w:r>
        <w:rPr>
          <w:rtl/>
          <w:lang w:eastAsia="he-IL"/>
        </w:rPr>
        <w:t xml:space="preserve"> נראה שהיא אכן דואגת דווקא לירושת יצחק על פני ישמעאל, ולכן יש לעמוד על מובנה של ירושה זו ומשמעותה.</w:t>
      </w:r>
    </w:p>
    <w:p w:rsidR="007F6FE4" w:rsidRDefault="007F6FE4" w:rsidP="00CA17E6">
      <w:pPr>
        <w:rPr>
          <w:rtl/>
          <w:lang w:eastAsia="he-IL"/>
        </w:rPr>
      </w:pPr>
    </w:p>
    <w:p w:rsidR="007F6FE4" w:rsidRDefault="007F6FE4" w:rsidP="007F6FE4">
      <w:pPr>
        <w:pStyle w:val="2"/>
        <w:rPr>
          <w:rtl/>
        </w:rPr>
      </w:pPr>
      <w:r>
        <w:rPr>
          <w:rFonts w:hint="cs"/>
          <w:rtl/>
        </w:rPr>
        <w:t>בן תחת אביו</w:t>
      </w:r>
    </w:p>
    <w:p w:rsidR="007F6FE4" w:rsidRDefault="00CA17E6" w:rsidP="00CA17E6">
      <w:pPr>
        <w:rPr>
          <w:rtl/>
          <w:lang w:eastAsia="he-IL"/>
        </w:rPr>
      </w:pPr>
      <w:r>
        <w:rPr>
          <w:rtl/>
          <w:lang w:eastAsia="he-IL"/>
        </w:rPr>
        <w:t xml:space="preserve">כאשר למדנו בישיבה </w:t>
      </w:r>
      <w:r w:rsidR="007F6FE4">
        <w:rPr>
          <w:rFonts w:hint="cs"/>
          <w:rtl/>
          <w:lang w:eastAsia="he-IL"/>
        </w:rPr>
        <w:t xml:space="preserve">את פרק </w:t>
      </w:r>
      <w:r>
        <w:rPr>
          <w:rtl/>
          <w:lang w:eastAsia="he-IL"/>
        </w:rPr>
        <w:t xml:space="preserve">"יש </w:t>
      </w:r>
      <w:proofErr w:type="spellStart"/>
      <w:r>
        <w:rPr>
          <w:rtl/>
          <w:lang w:eastAsia="he-IL"/>
        </w:rPr>
        <w:t>נוחלין</w:t>
      </w:r>
      <w:proofErr w:type="spellEnd"/>
      <w:r>
        <w:rPr>
          <w:rtl/>
          <w:lang w:eastAsia="he-IL"/>
        </w:rPr>
        <w:t>"</w:t>
      </w:r>
      <w:r w:rsidR="007F6FE4">
        <w:rPr>
          <w:rFonts w:hint="cs"/>
          <w:rtl/>
          <w:lang w:eastAsia="he-IL"/>
        </w:rPr>
        <w:t xml:space="preserve"> במסכת בבא </w:t>
      </w:r>
      <w:proofErr w:type="spellStart"/>
      <w:r w:rsidR="007F6FE4">
        <w:rPr>
          <w:rFonts w:hint="cs"/>
          <w:rtl/>
          <w:lang w:eastAsia="he-IL"/>
        </w:rPr>
        <w:t>בתרא</w:t>
      </w:r>
      <w:proofErr w:type="spellEnd"/>
      <w:r>
        <w:rPr>
          <w:rtl/>
          <w:lang w:eastAsia="he-IL"/>
        </w:rPr>
        <w:t xml:space="preserve">, ראינו שעיקר משמעותה של הירושה איננה המשמעות הפיננסית, אלא המשמעות הסימבולית שמאחוריה, ההמשכיות של האב. </w:t>
      </w:r>
    </w:p>
    <w:p w:rsidR="00467021" w:rsidRDefault="00CA17E6" w:rsidP="00CA17E6">
      <w:pPr>
        <w:rPr>
          <w:rtl/>
          <w:lang w:eastAsia="he-IL"/>
        </w:rPr>
      </w:pPr>
      <w:r>
        <w:rPr>
          <w:rtl/>
          <w:lang w:eastAsia="he-IL"/>
        </w:rPr>
        <w:lastRenderedPageBreak/>
        <w:t xml:space="preserve">כאשר בן יורש את אביו, הוא איננו יורש רק את כספו ונכסיו, אלא גם מקבל עליו להמשיך את אביו בעולם. כך, מי שיורש את אברהם איננו יצחק אלא </w:t>
      </w:r>
      <w:r w:rsidR="00467021">
        <w:rPr>
          <w:rFonts w:hint="cs"/>
          <w:rtl/>
          <w:lang w:eastAsia="he-IL"/>
        </w:rPr>
        <w:t>"</w:t>
      </w:r>
      <w:r>
        <w:rPr>
          <w:rtl/>
          <w:lang w:eastAsia="he-IL"/>
        </w:rPr>
        <w:t>בנו של אברהם</w:t>
      </w:r>
      <w:r w:rsidR="00467021">
        <w:rPr>
          <w:rFonts w:hint="cs"/>
          <w:rtl/>
          <w:lang w:eastAsia="he-IL"/>
        </w:rPr>
        <w:t>"</w:t>
      </w:r>
      <w:r>
        <w:rPr>
          <w:rtl/>
          <w:lang w:eastAsia="he-IL"/>
        </w:rPr>
        <w:t xml:space="preserve">. </w:t>
      </w:r>
    </w:p>
    <w:p w:rsidR="00467021" w:rsidRDefault="00CA17E6" w:rsidP="00CA17E6">
      <w:pPr>
        <w:rPr>
          <w:rtl/>
          <w:lang w:eastAsia="he-IL"/>
        </w:rPr>
      </w:pPr>
      <w:r>
        <w:rPr>
          <w:rtl/>
          <w:lang w:eastAsia="he-IL"/>
        </w:rPr>
        <w:t>כוונת המדרש בשאלה מי נוטל שני חלקים איננה מבחינת סכום הכסף שייכנס לכיסו של כל אחד מהיורשים, אלא מבחינת זיהוי ובחירת הבכור, כאשר 'בכור' פירושו להיות בעל אחריות על המשפחה כולה אם האבא מת – כלומר</w:t>
      </w:r>
      <w:r w:rsidR="00467021">
        <w:rPr>
          <w:rFonts w:hint="cs"/>
          <w:rtl/>
          <w:lang w:eastAsia="he-IL"/>
        </w:rPr>
        <w:t>,</w:t>
      </w:r>
      <w:r>
        <w:rPr>
          <w:rtl/>
          <w:lang w:eastAsia="he-IL"/>
        </w:rPr>
        <w:t xml:space="preserve"> לרשת את מקום האב במובן הרוחני. </w:t>
      </w:r>
    </w:p>
    <w:p w:rsidR="00467021" w:rsidRDefault="00CA17E6" w:rsidP="00CA17E6">
      <w:pPr>
        <w:rPr>
          <w:rtl/>
          <w:lang w:eastAsia="he-IL"/>
        </w:rPr>
      </w:pPr>
      <w:r>
        <w:rPr>
          <w:rtl/>
          <w:lang w:eastAsia="he-IL"/>
        </w:rPr>
        <w:t xml:space="preserve">שרה אומרת לאברהם "כִּי לֹא יִירַשׁ בֶּן הָאָמָה הַזֹּאת עִם בְּנִי עִם יִצְחָק", ואברהם אכן דואג שרק יצחק ירש אותו לבדו – "וְלִבְנֵי הַפִּילַגְשִׁים אֲשֶׁר לְאַבְרָהָם נָתַן אַבְרָהָם מַתָּנֹת וַיְשַׁלְּחֵם מֵעַל יִצְחָק בְּנוֹ בְּעוֹדֶנּוּ חַי קֵדְמָה אֶל אֶרֶץ קֶדֶם" </w:t>
      </w:r>
      <w:r w:rsidRPr="00467021">
        <w:rPr>
          <w:sz w:val="16"/>
          <w:szCs w:val="20"/>
          <w:rtl/>
          <w:lang w:eastAsia="he-IL"/>
        </w:rPr>
        <w:t>(כ</w:t>
      </w:r>
      <w:r w:rsidR="00467021" w:rsidRPr="00467021">
        <w:rPr>
          <w:rFonts w:hint="cs"/>
          <w:sz w:val="16"/>
          <w:szCs w:val="20"/>
          <w:rtl/>
          <w:lang w:eastAsia="he-IL"/>
        </w:rPr>
        <w:t>"</w:t>
      </w:r>
      <w:r w:rsidR="00467021" w:rsidRPr="00467021">
        <w:rPr>
          <w:sz w:val="16"/>
          <w:szCs w:val="20"/>
          <w:rtl/>
          <w:lang w:eastAsia="he-IL"/>
        </w:rPr>
        <w:t>ה</w:t>
      </w:r>
      <w:r w:rsidR="00467021" w:rsidRPr="00467021">
        <w:rPr>
          <w:rFonts w:hint="cs"/>
          <w:sz w:val="16"/>
          <w:szCs w:val="20"/>
          <w:rtl/>
          <w:lang w:eastAsia="he-IL"/>
        </w:rPr>
        <w:t xml:space="preserve">, </w:t>
      </w:r>
      <w:r w:rsidRPr="00467021">
        <w:rPr>
          <w:sz w:val="16"/>
          <w:szCs w:val="20"/>
          <w:rtl/>
          <w:lang w:eastAsia="he-IL"/>
        </w:rPr>
        <w:t>ו)</w:t>
      </w:r>
      <w:r>
        <w:rPr>
          <w:rtl/>
          <w:lang w:eastAsia="he-IL"/>
        </w:rPr>
        <w:t xml:space="preserve">. </w:t>
      </w:r>
    </w:p>
    <w:p w:rsidR="00CA17E6" w:rsidRDefault="00CA17E6" w:rsidP="00CA17E6">
      <w:pPr>
        <w:rPr>
          <w:rtl/>
          <w:lang w:eastAsia="he-IL"/>
        </w:rPr>
      </w:pPr>
      <w:r>
        <w:rPr>
          <w:rtl/>
          <w:lang w:eastAsia="he-IL"/>
        </w:rPr>
        <w:t>גם לדעת ר"ע וגם</w:t>
      </w:r>
      <w:r w:rsidR="00467021">
        <w:rPr>
          <w:rtl/>
          <w:lang w:eastAsia="he-IL"/>
        </w:rPr>
        <w:t xml:space="preserve"> לדעת </w:t>
      </w:r>
      <w:proofErr w:type="spellStart"/>
      <w:r w:rsidR="00467021">
        <w:rPr>
          <w:rtl/>
          <w:lang w:eastAsia="he-IL"/>
        </w:rPr>
        <w:t>רשב"י</w:t>
      </w:r>
      <w:proofErr w:type="spellEnd"/>
      <w:r w:rsidR="00467021">
        <w:rPr>
          <w:rtl/>
          <w:lang w:eastAsia="he-IL"/>
        </w:rPr>
        <w:t xml:space="preserve"> עיקר דאגתה של שרה ה</w:t>
      </w:r>
      <w:r w:rsidR="00467021">
        <w:rPr>
          <w:rFonts w:hint="cs"/>
          <w:rtl/>
          <w:lang w:eastAsia="he-IL"/>
        </w:rPr>
        <w:t>ו</w:t>
      </w:r>
      <w:r>
        <w:rPr>
          <w:rtl/>
          <w:lang w:eastAsia="he-IL"/>
        </w:rPr>
        <w:t>א שאף אחד מלבד יצחק לא יירש את אברהם, רק שלדעת ר"ע היא ראתה שאינו ראוי בעקבות מעשים אלו שעשה.</w:t>
      </w:r>
    </w:p>
    <w:p w:rsidR="00467021" w:rsidRDefault="00467021" w:rsidP="00467021">
      <w:pPr>
        <w:rPr>
          <w:rtl/>
          <w:lang w:eastAsia="he-IL"/>
        </w:rPr>
      </w:pPr>
    </w:p>
    <w:p w:rsidR="00467021" w:rsidRDefault="00D5439F" w:rsidP="00467021">
      <w:pPr>
        <w:pStyle w:val="2"/>
        <w:rPr>
          <w:rtl/>
        </w:rPr>
      </w:pPr>
      <w:r>
        <w:rPr>
          <w:rFonts w:hint="cs"/>
          <w:rtl/>
        </w:rPr>
        <w:t>היחס לבכורה ולהמשכיות</w:t>
      </w:r>
    </w:p>
    <w:p w:rsidR="00467021" w:rsidRDefault="00CA17E6" w:rsidP="00467021">
      <w:pPr>
        <w:rPr>
          <w:rtl/>
          <w:lang w:eastAsia="he-IL"/>
        </w:rPr>
      </w:pPr>
      <w:r>
        <w:rPr>
          <w:rtl/>
          <w:lang w:eastAsia="he-IL"/>
        </w:rPr>
        <w:t>באופן דומה, ניתן להסביר את התנהלותו של יעקב אבינו בפרשתנו. על הפסוק "</w:t>
      </w:r>
      <w:proofErr w:type="spellStart"/>
      <w:r>
        <w:rPr>
          <w:rtl/>
          <w:lang w:eastAsia="he-IL"/>
        </w:rPr>
        <w:t>וַיָּזֶד</w:t>
      </w:r>
      <w:proofErr w:type="spellEnd"/>
      <w:r>
        <w:rPr>
          <w:rtl/>
          <w:lang w:eastAsia="he-IL"/>
        </w:rPr>
        <w:t xml:space="preserve"> יַעֲקֹב נָזִיד" נאמר במדרש שהיה זה יום מיתתו של אברהם, ויעקב הכין סעודת אבלים מעדשים שהם מאכל אבלים. </w:t>
      </w:r>
    </w:p>
    <w:p w:rsidR="00467021" w:rsidRDefault="00CA17E6" w:rsidP="00467021">
      <w:pPr>
        <w:rPr>
          <w:rtl/>
          <w:lang w:eastAsia="he-IL"/>
        </w:rPr>
      </w:pPr>
      <w:r>
        <w:rPr>
          <w:rtl/>
          <w:lang w:eastAsia="he-IL"/>
        </w:rPr>
        <w:t xml:space="preserve">"וַיָּבֹא עֵשָׂו מִן הַשָּׂדֶה", את עשו לא מעניין כל הסיפור המשפחתי, האחריות והדאגה לבית. מה שמעניין אותו זה ללכת לשדה לעיסוקיו ולאכול כשהוא חוזר. </w:t>
      </w:r>
    </w:p>
    <w:p w:rsidR="00DA58C3" w:rsidRDefault="00CA17E6" w:rsidP="00467021">
      <w:pPr>
        <w:rPr>
          <w:rtl/>
          <w:lang w:eastAsia="he-IL"/>
        </w:rPr>
      </w:pPr>
      <w:r>
        <w:rPr>
          <w:rtl/>
          <w:lang w:eastAsia="he-IL"/>
        </w:rPr>
        <w:t xml:space="preserve">לכן </w:t>
      </w:r>
      <w:r w:rsidR="00467021">
        <w:rPr>
          <w:rFonts w:hint="cs"/>
          <w:rtl/>
          <w:lang w:eastAsia="he-IL"/>
        </w:rPr>
        <w:t xml:space="preserve">אומר לו </w:t>
      </w:r>
      <w:r>
        <w:rPr>
          <w:rtl/>
          <w:lang w:eastAsia="he-IL"/>
        </w:rPr>
        <w:t>יעקב "מכרה כיום את בכורתך לי" – לא מדובר על סחיטה של עשו לעשיית עסקת חליפין מפוקפקת של הבכורה תמורת הנזיד (ואף מן הפסוקים מוכח שיעקב נתן לו את הנזיד לפני כל סיפור מכירת הבכורה – כתוב בסוף "וְיַעֲקֹב נָתַן לְעֵשָׂו לֶחֶם וּנְזִיד עֲדָשִׁים": 'נתן' ולא '</w:t>
      </w:r>
      <w:proofErr w:type="spellStart"/>
      <w:r>
        <w:rPr>
          <w:rtl/>
          <w:lang w:eastAsia="he-IL"/>
        </w:rPr>
        <w:t>ויתן</w:t>
      </w:r>
      <w:proofErr w:type="spellEnd"/>
      <w:r>
        <w:rPr>
          <w:rtl/>
          <w:lang w:eastAsia="he-IL"/>
        </w:rPr>
        <w:t xml:space="preserve">'; על בסיס דקדוק מקראי מדובר על עבר, "יעקב נתן לעשו" לפני כל המתואר לעיל). </w:t>
      </w:r>
    </w:p>
    <w:p w:rsidR="00CA17E6" w:rsidRDefault="00CA17E6" w:rsidP="00DA58C3">
      <w:pPr>
        <w:rPr>
          <w:rtl/>
          <w:lang w:eastAsia="he-IL"/>
        </w:rPr>
      </w:pPr>
      <w:r>
        <w:rPr>
          <w:rtl/>
          <w:lang w:eastAsia="he-IL"/>
        </w:rPr>
        <w:t xml:space="preserve">יעקב אומר לעשו – אתה רואה שאינך מתפקד כבכור, אינך לוקח שום אחריות בבית ואינך ראוי להיות בכור; לכן </w:t>
      </w:r>
      <w:r w:rsidR="00DA58C3">
        <w:rPr>
          <w:rFonts w:hint="cs"/>
          <w:rtl/>
          <w:lang w:eastAsia="he-IL"/>
        </w:rPr>
        <w:t xml:space="preserve">יעקב תובע את </w:t>
      </w:r>
      <w:r>
        <w:rPr>
          <w:rtl/>
          <w:lang w:eastAsia="he-IL"/>
        </w:rPr>
        <w:t>הבכור</w:t>
      </w:r>
      <w:r w:rsidR="00DA58C3">
        <w:rPr>
          <w:rFonts w:hint="cs"/>
          <w:rtl/>
          <w:lang w:eastAsia="he-IL"/>
        </w:rPr>
        <w:t>ה</w:t>
      </w:r>
      <w:r>
        <w:rPr>
          <w:rtl/>
          <w:lang w:eastAsia="he-IL"/>
        </w:rPr>
        <w:t>.</w:t>
      </w:r>
    </w:p>
    <w:p w:rsidR="00CA17E6" w:rsidRDefault="00CA17E6" w:rsidP="00CA17E6">
      <w:pPr>
        <w:rPr>
          <w:rtl/>
          <w:lang w:eastAsia="he-IL"/>
        </w:rPr>
      </w:pPr>
      <w:r>
        <w:rPr>
          <w:rtl/>
          <w:lang w:eastAsia="he-IL"/>
        </w:rPr>
        <w:t xml:space="preserve">נראה שבתשובתו של עשו ליעקב גלומה השקפת עולמו. "הִנֵּה אָנֹכִי הוֹלֵךְ לָמוּת" – משפט המבטא אמירה עמוקה; לא כמו שמבינים בקריאה ראשונה שהוא הולך למות </w:t>
      </w:r>
      <w:r w:rsidR="00D5439F">
        <w:rPr>
          <w:rFonts w:hint="cs"/>
          <w:rtl/>
          <w:lang w:eastAsia="he-IL"/>
        </w:rPr>
        <w:t xml:space="preserve">מרעב </w:t>
      </w:r>
      <w:r>
        <w:rPr>
          <w:rtl/>
          <w:lang w:eastAsia="he-IL"/>
        </w:rPr>
        <w:t xml:space="preserve">אם לא יאכל את הנזיד, אלא שגם ככה יום אחד הוא ימות. לעשו לא אכפת מההמשכיות לאחר מותו, וממילא הוא ממש אינו ראוי לרשת את אביו כבכור ואינו ראוי להוות את ההמשך הרוחני של יצחק </w:t>
      </w:r>
      <w:r>
        <w:rPr>
          <w:rtl/>
          <w:lang w:eastAsia="he-IL"/>
        </w:rPr>
        <w:lastRenderedPageBreak/>
        <w:t>ואברהם. ואכן, הפרשה מעידה בסיומה "</w:t>
      </w:r>
      <w:proofErr w:type="spellStart"/>
      <w:r>
        <w:rPr>
          <w:rtl/>
          <w:lang w:eastAsia="he-IL"/>
        </w:rPr>
        <w:t>וַיִּבֶז</w:t>
      </w:r>
      <w:proofErr w:type="spellEnd"/>
      <w:r>
        <w:rPr>
          <w:rtl/>
          <w:lang w:eastAsia="he-IL"/>
        </w:rPr>
        <w:t xml:space="preserve"> עֵשָׂו אֶת הַבְּכֹרָה".</w:t>
      </w:r>
    </w:p>
    <w:p w:rsidR="00CA17E6" w:rsidRDefault="00CA17E6" w:rsidP="00727BD6">
      <w:pPr>
        <w:rPr>
          <w:rtl/>
          <w:lang w:eastAsia="he-IL"/>
        </w:rPr>
      </w:pPr>
      <w:r>
        <w:rPr>
          <w:rtl/>
          <w:lang w:eastAsia="he-IL"/>
        </w:rPr>
        <w:t xml:space="preserve">לאורך המשך פרשת תולדות אנו רואים את המשכו של רעיון זה. בכל הסיפורים על יצחק הוא ממש ממשיך את דרכו של אברהם אביו "וַיָּשָׁב יִצְחָק </w:t>
      </w:r>
      <w:proofErr w:type="spellStart"/>
      <w:r>
        <w:rPr>
          <w:rtl/>
          <w:lang w:eastAsia="he-IL"/>
        </w:rPr>
        <w:t>וַיַּחְפֹּר</w:t>
      </w:r>
      <w:proofErr w:type="spellEnd"/>
      <w:r>
        <w:rPr>
          <w:rtl/>
          <w:lang w:eastAsia="he-IL"/>
        </w:rPr>
        <w:t xml:space="preserve"> אֶת </w:t>
      </w:r>
      <w:proofErr w:type="spellStart"/>
      <w:r>
        <w:rPr>
          <w:rtl/>
          <w:lang w:eastAsia="he-IL"/>
        </w:rPr>
        <w:t>בְּאֵרֹת</w:t>
      </w:r>
      <w:proofErr w:type="spellEnd"/>
      <w:r>
        <w:rPr>
          <w:rtl/>
          <w:lang w:eastAsia="he-IL"/>
        </w:rPr>
        <w:t xml:space="preserve"> הַמַּיִם אֲשֶׁר חָפְרוּ בִּימֵי אַבְרָהָם אָבִיו" </w:t>
      </w:r>
      <w:r w:rsidRPr="00D5439F">
        <w:rPr>
          <w:sz w:val="16"/>
          <w:szCs w:val="20"/>
          <w:rtl/>
          <w:lang w:eastAsia="he-IL"/>
        </w:rPr>
        <w:t>(כ</w:t>
      </w:r>
      <w:r w:rsidR="00D5439F" w:rsidRPr="00D5439F">
        <w:rPr>
          <w:rFonts w:hint="cs"/>
          <w:sz w:val="16"/>
          <w:szCs w:val="20"/>
          <w:rtl/>
          <w:lang w:eastAsia="he-IL"/>
        </w:rPr>
        <w:t>"</w:t>
      </w:r>
      <w:r w:rsidRPr="00D5439F">
        <w:rPr>
          <w:sz w:val="16"/>
          <w:szCs w:val="20"/>
          <w:rtl/>
          <w:lang w:eastAsia="he-IL"/>
        </w:rPr>
        <w:t>ו</w:t>
      </w:r>
      <w:r w:rsidR="00D5439F" w:rsidRPr="00D5439F">
        <w:rPr>
          <w:rFonts w:hint="cs"/>
          <w:sz w:val="16"/>
          <w:szCs w:val="20"/>
          <w:rtl/>
          <w:lang w:eastAsia="he-IL"/>
        </w:rPr>
        <w:t xml:space="preserve">, </w:t>
      </w:r>
      <w:proofErr w:type="spellStart"/>
      <w:r w:rsidRPr="00D5439F">
        <w:rPr>
          <w:sz w:val="16"/>
          <w:szCs w:val="20"/>
          <w:rtl/>
          <w:lang w:eastAsia="he-IL"/>
        </w:rPr>
        <w:t>יח</w:t>
      </w:r>
      <w:proofErr w:type="spellEnd"/>
      <w:r w:rsidRPr="00D5439F">
        <w:rPr>
          <w:sz w:val="16"/>
          <w:szCs w:val="20"/>
          <w:rtl/>
          <w:lang w:eastAsia="he-IL"/>
        </w:rPr>
        <w:t>)</w:t>
      </w:r>
      <w:r>
        <w:rPr>
          <w:rtl/>
          <w:lang w:eastAsia="he-IL"/>
        </w:rPr>
        <w:t>. יצחק איננו ממשיך בצורה פסיבית, אלא שב וחופר, כלומר</w:t>
      </w:r>
      <w:r w:rsidR="00727BD6">
        <w:rPr>
          <w:rFonts w:hint="cs"/>
          <w:rtl/>
          <w:lang w:eastAsia="he-IL"/>
        </w:rPr>
        <w:t>,</w:t>
      </w:r>
      <w:r>
        <w:rPr>
          <w:rtl/>
          <w:lang w:eastAsia="he-IL"/>
        </w:rPr>
        <w:t xml:space="preserve"> ממשיך את דרכו הרוחנית של אביו, אך לא בצורה פסיבית אלא בצורה אקטיבית מלאה.</w:t>
      </w:r>
    </w:p>
    <w:p w:rsidR="00727BD6" w:rsidRDefault="00CA17E6" w:rsidP="00CA17E6">
      <w:pPr>
        <w:rPr>
          <w:rtl/>
          <w:lang w:eastAsia="he-IL"/>
        </w:rPr>
      </w:pPr>
      <w:r>
        <w:rPr>
          <w:rtl/>
          <w:lang w:eastAsia="he-IL"/>
        </w:rPr>
        <w:t xml:space="preserve">דומה שרעיון זה גלום במדרש חז"ל על הפסוק "תּוֹרָה </w:t>
      </w:r>
      <w:proofErr w:type="spellStart"/>
      <w:r>
        <w:rPr>
          <w:rtl/>
          <w:lang w:eastAsia="he-IL"/>
        </w:rPr>
        <w:t>צִוָּה</w:t>
      </w:r>
      <w:proofErr w:type="spellEnd"/>
      <w:r>
        <w:rPr>
          <w:rtl/>
          <w:lang w:eastAsia="he-IL"/>
        </w:rPr>
        <w:t xml:space="preserve"> לָנוּ מֹשֶׁה מוֹרָשָׁה קְהִלַּת יַעֲקֹב" </w:t>
      </w:r>
      <w:r w:rsidR="00727BD6">
        <w:rPr>
          <w:sz w:val="16"/>
          <w:szCs w:val="20"/>
          <w:rtl/>
          <w:lang w:eastAsia="he-IL"/>
        </w:rPr>
        <w:t>(דברים ל</w:t>
      </w:r>
      <w:r w:rsidR="00727BD6">
        <w:rPr>
          <w:rFonts w:hint="cs"/>
          <w:sz w:val="16"/>
          <w:szCs w:val="20"/>
          <w:rtl/>
          <w:lang w:eastAsia="he-IL"/>
        </w:rPr>
        <w:t>"</w:t>
      </w:r>
      <w:r w:rsidR="00727BD6">
        <w:rPr>
          <w:sz w:val="16"/>
          <w:szCs w:val="20"/>
          <w:rtl/>
          <w:lang w:eastAsia="he-IL"/>
        </w:rPr>
        <w:t>ג</w:t>
      </w:r>
      <w:r w:rsidR="00727BD6">
        <w:rPr>
          <w:rFonts w:hint="cs"/>
          <w:sz w:val="16"/>
          <w:szCs w:val="20"/>
          <w:rtl/>
          <w:lang w:eastAsia="he-IL"/>
        </w:rPr>
        <w:t>, ד</w:t>
      </w:r>
      <w:r w:rsidRPr="00727BD6">
        <w:rPr>
          <w:sz w:val="16"/>
          <w:szCs w:val="20"/>
          <w:rtl/>
          <w:lang w:eastAsia="he-IL"/>
        </w:rPr>
        <w:t>)</w:t>
      </w:r>
      <w:r>
        <w:rPr>
          <w:rtl/>
          <w:lang w:eastAsia="he-IL"/>
        </w:rPr>
        <w:t xml:space="preserve">. לפי בפשט, התורה היא ירושה, שממש 'נופלת' אלינו – אנחנו פסיביים לחלוטין. אך חז"ל דרשו בצדק – "אל תקרי מורשה אלא </w:t>
      </w:r>
      <w:proofErr w:type="spellStart"/>
      <w:r>
        <w:rPr>
          <w:rtl/>
          <w:lang w:eastAsia="he-IL"/>
        </w:rPr>
        <w:t>מאורשה</w:t>
      </w:r>
      <w:proofErr w:type="spellEnd"/>
      <w:r>
        <w:rPr>
          <w:rtl/>
          <w:lang w:eastAsia="he-IL"/>
        </w:rPr>
        <w:t xml:space="preserve">". האירוסין אינם פעולה פסיבית כלל ועיקר; זו פעולת קניינית. </w:t>
      </w:r>
    </w:p>
    <w:p w:rsidR="00980B77" w:rsidRDefault="00CA17E6" w:rsidP="00CA17E6">
      <w:pPr>
        <w:rPr>
          <w:rtl/>
          <w:lang w:eastAsia="he-IL"/>
        </w:rPr>
      </w:pPr>
      <w:r>
        <w:rPr>
          <w:rtl/>
          <w:lang w:eastAsia="he-IL"/>
        </w:rPr>
        <w:t>בכל דור מצווה עלינו לרשת את התורה (על פי הפשט) בפעולות אקטיביות של קניין, כלומר לקנות את התורה בעצמנו, ולא לרשת אותה בצורה פסיבית, ממש כפי שעשו יצחק ויעקב אבינו.</w:t>
      </w:r>
      <w:r>
        <w:rPr>
          <w:rtl/>
          <w:lang w:eastAsia="he-IL"/>
        </w:rPr>
        <w:t xml:space="preserve"> </w:t>
      </w:r>
    </w:p>
    <w:p w:rsidR="000737BE" w:rsidRPr="001C4E63" w:rsidRDefault="000737BE" w:rsidP="000737BE">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0737BE" w:rsidTr="00270A96">
        <w:trPr>
          <w:cantSplit/>
        </w:trPr>
        <w:tc>
          <w:tcPr>
            <w:tcW w:w="283" w:type="dxa"/>
            <w:tcBorders>
              <w:top w:val="nil"/>
              <w:left w:val="nil"/>
              <w:bottom w:val="nil"/>
              <w:right w:val="nil"/>
            </w:tcBorders>
          </w:tcPr>
          <w:p w:rsidR="000737BE" w:rsidRDefault="000737BE" w:rsidP="00270A96">
            <w:pPr>
              <w:pStyle w:val="ab"/>
              <w:rPr>
                <w:noProof w:val="0"/>
              </w:rPr>
            </w:pPr>
            <w:r>
              <w:rPr>
                <w:noProof w:val="0"/>
                <w:rtl/>
              </w:rPr>
              <w:t>*</w:t>
            </w:r>
          </w:p>
        </w:tc>
        <w:tc>
          <w:tcPr>
            <w:tcW w:w="4111" w:type="dxa"/>
            <w:tcBorders>
              <w:top w:val="nil"/>
              <w:left w:val="nil"/>
              <w:bottom w:val="nil"/>
              <w:right w:val="nil"/>
            </w:tcBorders>
          </w:tcPr>
          <w:p w:rsidR="000737BE" w:rsidRDefault="000737BE" w:rsidP="00270A96">
            <w:pPr>
              <w:pStyle w:val="ab"/>
              <w:rPr>
                <w:noProof w:val="0"/>
              </w:rPr>
            </w:pPr>
            <w:r>
              <w:rPr>
                <w:noProof w:val="0"/>
                <w:rtl/>
              </w:rPr>
              <w:t>**********************************************************</w:t>
            </w:r>
          </w:p>
        </w:tc>
        <w:tc>
          <w:tcPr>
            <w:tcW w:w="284" w:type="dxa"/>
            <w:tcBorders>
              <w:top w:val="nil"/>
              <w:left w:val="nil"/>
              <w:bottom w:val="nil"/>
              <w:right w:val="nil"/>
            </w:tcBorders>
          </w:tcPr>
          <w:p w:rsidR="000737BE" w:rsidRDefault="000737BE" w:rsidP="00270A96">
            <w:pPr>
              <w:pStyle w:val="ab"/>
              <w:rPr>
                <w:noProof w:val="0"/>
                <w:rtl/>
              </w:rPr>
            </w:pPr>
            <w:r>
              <w:rPr>
                <w:noProof w:val="0"/>
                <w:rtl/>
              </w:rPr>
              <w:t>*</w:t>
            </w:r>
          </w:p>
        </w:tc>
      </w:tr>
      <w:tr w:rsidR="000737BE" w:rsidTr="00270A96">
        <w:trPr>
          <w:cantSplit/>
        </w:trPr>
        <w:tc>
          <w:tcPr>
            <w:tcW w:w="283" w:type="dxa"/>
            <w:tcBorders>
              <w:top w:val="nil"/>
              <w:left w:val="nil"/>
              <w:bottom w:val="nil"/>
              <w:right w:val="nil"/>
            </w:tcBorders>
          </w:tcPr>
          <w:p w:rsidR="000737BE" w:rsidRDefault="000737BE" w:rsidP="00270A96">
            <w:pPr>
              <w:pStyle w:val="ab"/>
              <w:rPr>
                <w:noProof w:val="0"/>
              </w:rPr>
            </w:pPr>
            <w:r>
              <w:rPr>
                <w:noProof w:val="0"/>
                <w:rtl/>
              </w:rPr>
              <w:t xml:space="preserve">* * * * * * * </w:t>
            </w:r>
          </w:p>
        </w:tc>
        <w:tc>
          <w:tcPr>
            <w:tcW w:w="4111" w:type="dxa"/>
            <w:tcBorders>
              <w:top w:val="nil"/>
              <w:left w:val="nil"/>
              <w:bottom w:val="nil"/>
              <w:right w:val="nil"/>
            </w:tcBorders>
          </w:tcPr>
          <w:p w:rsidR="000737BE" w:rsidRDefault="000737BE" w:rsidP="00CA17E6">
            <w:pPr>
              <w:pStyle w:val="ab"/>
              <w:rPr>
                <w:noProof w:val="0"/>
                <w:rtl/>
              </w:rPr>
            </w:pPr>
            <w:r>
              <w:rPr>
                <w:noProof w:val="0"/>
                <w:rtl/>
              </w:rPr>
              <w:t>כל הזכויות שמורות לישיבת הר עציון</w:t>
            </w:r>
            <w:r>
              <w:rPr>
                <w:rFonts w:hint="cs"/>
                <w:noProof w:val="0"/>
                <w:rtl/>
              </w:rPr>
              <w:t xml:space="preserve"> ולרב </w:t>
            </w:r>
            <w:r w:rsidR="00CA17E6">
              <w:rPr>
                <w:rFonts w:hint="cs"/>
                <w:noProof w:val="0"/>
                <w:rtl/>
              </w:rPr>
              <w:t>ברוך גיגי</w:t>
            </w:r>
          </w:p>
          <w:p w:rsidR="000737BE" w:rsidRDefault="000737BE" w:rsidP="00270A96">
            <w:pPr>
              <w:pStyle w:val="ab"/>
              <w:rPr>
                <w:noProof w:val="0"/>
                <w:rtl/>
              </w:rPr>
            </w:pPr>
            <w:r>
              <w:rPr>
                <w:noProof w:val="0"/>
                <w:rtl/>
              </w:rPr>
              <w:t xml:space="preserve">עורך: </w:t>
            </w:r>
            <w:r w:rsidR="000A3AD4">
              <w:rPr>
                <w:rFonts w:hint="cs"/>
                <w:noProof w:val="0"/>
                <w:rtl/>
              </w:rPr>
              <w:t>בנימין פרנקל, תשע"ו</w:t>
            </w:r>
          </w:p>
          <w:p w:rsidR="000737BE" w:rsidRDefault="000737BE" w:rsidP="00270A96">
            <w:pPr>
              <w:pStyle w:val="ab"/>
              <w:rPr>
                <w:noProof w:val="0"/>
                <w:rtl/>
              </w:rPr>
            </w:pPr>
            <w:r>
              <w:rPr>
                <w:noProof w:val="0"/>
                <w:rtl/>
              </w:rPr>
              <w:t>*******************************************************</w:t>
            </w:r>
          </w:p>
          <w:p w:rsidR="000737BE" w:rsidRDefault="000737BE" w:rsidP="00270A96">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0737BE" w:rsidRPr="005734F1" w:rsidRDefault="000737BE" w:rsidP="00270A96">
            <w:pPr>
              <w:pStyle w:val="ab"/>
              <w:rPr>
                <w:noProof w:val="0"/>
                <w:rtl/>
              </w:rPr>
            </w:pPr>
            <w:r w:rsidRPr="005734F1">
              <w:rPr>
                <w:noProof w:val="0"/>
                <w:rtl/>
              </w:rPr>
              <w:t xml:space="preserve">מיסודו של </w:t>
            </w:r>
          </w:p>
          <w:p w:rsidR="000737BE" w:rsidRPr="005734F1" w:rsidRDefault="000737BE" w:rsidP="00270A96">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0737BE" w:rsidRDefault="000737BE" w:rsidP="00270A96">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0737BE" w:rsidRDefault="000737BE" w:rsidP="00270A96">
            <w:pPr>
              <w:pStyle w:val="ab"/>
              <w:rPr>
                <w:noProof w:val="0"/>
                <w:rtl/>
              </w:rPr>
            </w:pPr>
            <w:r>
              <w:rPr>
                <w:noProof w:val="0"/>
                <w:rtl/>
              </w:rPr>
              <w:t>האתר באנגלית:</w:t>
            </w:r>
            <w:r>
              <w:rPr>
                <w:noProof w:val="0"/>
                <w:rtl/>
              </w:rPr>
              <w:tab/>
            </w:r>
            <w:hyperlink r:id="rId9" w:history="1">
              <w:r>
                <w:rPr>
                  <w:rStyle w:val="Hyperlink"/>
                </w:rPr>
                <w:t>http://www.vbm-torah.org</w:t>
              </w:r>
            </w:hyperlink>
          </w:p>
          <w:p w:rsidR="000737BE" w:rsidRDefault="000737BE" w:rsidP="00270A96">
            <w:pPr>
              <w:pStyle w:val="ab"/>
              <w:rPr>
                <w:noProof w:val="0"/>
                <w:rtl/>
              </w:rPr>
            </w:pPr>
          </w:p>
          <w:p w:rsidR="000737BE" w:rsidRDefault="000737BE" w:rsidP="00270A96">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0737BE" w:rsidRDefault="000737BE" w:rsidP="00270A96">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0737BE" w:rsidRDefault="000737BE" w:rsidP="00270A96">
            <w:pPr>
              <w:pStyle w:val="ab"/>
              <w:rPr>
                <w:noProof w:val="0"/>
              </w:rPr>
            </w:pPr>
          </w:p>
        </w:tc>
        <w:tc>
          <w:tcPr>
            <w:tcW w:w="284" w:type="dxa"/>
            <w:tcBorders>
              <w:top w:val="nil"/>
              <w:left w:val="nil"/>
              <w:bottom w:val="nil"/>
              <w:right w:val="nil"/>
            </w:tcBorders>
          </w:tcPr>
          <w:p w:rsidR="000737BE" w:rsidRDefault="000737BE" w:rsidP="00270A96">
            <w:pPr>
              <w:pStyle w:val="ab"/>
              <w:rPr>
                <w:noProof w:val="0"/>
              </w:rPr>
            </w:pPr>
            <w:r>
              <w:rPr>
                <w:noProof w:val="0"/>
                <w:rtl/>
              </w:rPr>
              <w:t xml:space="preserve">* * * * * * * </w:t>
            </w:r>
          </w:p>
        </w:tc>
      </w:tr>
      <w:bookmarkEnd w:id="0"/>
    </w:tbl>
    <w:p w:rsidR="000737BE" w:rsidRDefault="000737BE" w:rsidP="008456FC">
      <w:pPr>
        <w:pStyle w:val="af2"/>
        <w:rPr>
          <w:rtl/>
          <w:lang w:eastAsia="he-IL"/>
        </w:rPr>
      </w:pPr>
    </w:p>
    <w:sectPr w:rsidR="000737BE">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35" w:rsidRDefault="00E40235">
      <w:r>
        <w:separator/>
      </w:r>
    </w:p>
  </w:endnote>
  <w:endnote w:type="continuationSeparator" w:id="0">
    <w:p w:rsidR="00E40235" w:rsidRDefault="00E4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35" w:rsidRDefault="00E40235">
      <w:r>
        <w:separator/>
      </w:r>
    </w:p>
  </w:footnote>
  <w:footnote w:type="continuationSeparator" w:id="0">
    <w:p w:rsidR="00E40235" w:rsidRDefault="00E40235">
      <w:r>
        <w:continuationSeparator/>
      </w:r>
    </w:p>
  </w:footnote>
  <w:footnote w:id="1">
    <w:p w:rsidR="006D2660" w:rsidRPr="009A0FB2" w:rsidRDefault="008B1E50" w:rsidP="00CA17E6">
      <w:pPr>
        <w:pStyle w:val="a3"/>
        <w:rPr>
          <w:rtl/>
        </w:rPr>
      </w:pPr>
      <w:r>
        <w:rPr>
          <w:rStyle w:val="a5"/>
          <w:rtl/>
        </w:rPr>
        <w:t>*</w:t>
      </w:r>
      <w:r w:rsidRPr="001C4E63">
        <w:rPr>
          <w:rFonts w:hint="cs"/>
          <w:rtl/>
        </w:rPr>
        <w:t xml:space="preserve"> </w:t>
      </w:r>
      <w:bookmarkStart w:id="1" w:name="_ftn1"/>
      <w:bookmarkEnd w:id="1"/>
      <w:r w:rsidR="001C1021">
        <w:rPr>
          <w:rtl/>
        </w:rPr>
        <w:tab/>
      </w:r>
      <w:r>
        <w:rPr>
          <w:rFonts w:hint="cs"/>
          <w:rtl/>
        </w:rPr>
        <w:t xml:space="preserve">השיחה נאמרה </w:t>
      </w:r>
      <w:r w:rsidR="00D32C42">
        <w:rPr>
          <w:rFonts w:hint="cs"/>
          <w:rtl/>
        </w:rPr>
        <w:t xml:space="preserve">בסעודה שלישית </w:t>
      </w:r>
      <w:r w:rsidR="00FC63C1">
        <w:rPr>
          <w:rFonts w:hint="cs"/>
          <w:rtl/>
        </w:rPr>
        <w:t xml:space="preserve">פרשת </w:t>
      </w:r>
      <w:r w:rsidR="00CA17E6">
        <w:rPr>
          <w:rFonts w:hint="cs"/>
          <w:rtl/>
        </w:rPr>
        <w:t xml:space="preserve">תולדות </w:t>
      </w:r>
      <w:r w:rsidR="000737BE">
        <w:rPr>
          <w:rFonts w:hint="cs"/>
          <w:rtl/>
        </w:rPr>
        <w:t>ה'תשע"ה</w:t>
      </w:r>
      <w:r w:rsidR="00D32C42">
        <w:rPr>
          <w:rFonts w:hint="cs"/>
          <w:rtl/>
        </w:rPr>
        <w:t xml:space="preserve">, </w:t>
      </w:r>
      <w:r w:rsidR="00AB780E">
        <w:rPr>
          <w:rFonts w:hint="cs"/>
          <w:rtl/>
        </w:rPr>
        <w:t>ו</w:t>
      </w:r>
      <w:r>
        <w:rPr>
          <w:rFonts w:hint="cs"/>
          <w:rtl/>
        </w:rPr>
        <w:t xml:space="preserve">סוכמה על ידי </w:t>
      </w:r>
      <w:r w:rsidR="00D32C42">
        <w:rPr>
          <w:rFonts w:hint="cs"/>
          <w:rtl/>
        </w:rPr>
        <w:t>בנימין פרנקל</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72B94">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A3AD4" w:rsidTr="00270A96">
      <w:tc>
        <w:tcPr>
          <w:tcW w:w="6506" w:type="dxa"/>
          <w:tcBorders>
            <w:bottom w:val="double" w:sz="4" w:space="0" w:color="auto"/>
          </w:tcBorders>
        </w:tcPr>
        <w:p w:rsidR="000A3AD4" w:rsidRDefault="000A3AD4" w:rsidP="000A3AD4">
          <w:pPr>
            <w:tabs>
              <w:tab w:val="center" w:pos="4818"/>
              <w:tab w:val="right" w:pos="8220"/>
            </w:tabs>
            <w:spacing w:after="0"/>
            <w:rPr>
              <w:rtl/>
            </w:rPr>
          </w:pPr>
          <w:r w:rsidRPr="00CA17E6">
            <w:rPr>
              <w:sz w:val="18"/>
              <w:szCs w:val="22"/>
              <w:rtl/>
            </w:rPr>
            <w:t>בית המדרש הווירטואלי (</w:t>
          </w:r>
          <w:r w:rsidRPr="00CA17E6">
            <w:rPr>
              <w:sz w:val="18"/>
              <w:szCs w:val="22"/>
            </w:rPr>
            <w:t>V.B.M</w:t>
          </w:r>
          <w:r w:rsidRPr="00CA17E6">
            <w:rPr>
              <w:sz w:val="18"/>
              <w:szCs w:val="22"/>
              <w:rtl/>
            </w:rPr>
            <w:t>)</w:t>
          </w:r>
          <w:r w:rsidRPr="00CA17E6">
            <w:rPr>
              <w:rFonts w:hint="cs"/>
              <w:sz w:val="18"/>
              <w:szCs w:val="22"/>
              <w:rtl/>
            </w:rPr>
            <w:t xml:space="preserve"> ע"ש ישראל </w:t>
          </w:r>
          <w:proofErr w:type="spellStart"/>
          <w:r w:rsidRPr="00CA17E6">
            <w:rPr>
              <w:rFonts w:hint="cs"/>
              <w:sz w:val="18"/>
              <w:szCs w:val="22"/>
              <w:rtl/>
            </w:rPr>
            <w:t>קושיצקי</w:t>
          </w:r>
          <w:proofErr w:type="spellEnd"/>
          <w:r w:rsidRPr="00CA17E6">
            <w:rPr>
              <w:sz w:val="18"/>
              <w:szCs w:val="22"/>
              <w:rtl/>
            </w:rPr>
            <w:t xml:space="preserve"> שליד ישיבת הר עציון</w:t>
          </w:r>
        </w:p>
        <w:p w:rsidR="000A3AD4" w:rsidRDefault="000A3AD4" w:rsidP="000A3AD4">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0A3AD4" w:rsidRDefault="000A3AD4" w:rsidP="000A3AD4">
          <w:pPr>
            <w:tabs>
              <w:tab w:val="right" w:pos="8220"/>
            </w:tabs>
            <w:bidi w:val="0"/>
            <w:spacing w:after="0" w:line="240" w:lineRule="auto"/>
            <w:jc w:val="left"/>
            <w:rPr>
              <w:sz w:val="28"/>
            </w:rPr>
          </w:pPr>
          <w:r>
            <w:rPr>
              <w:b/>
              <w:bCs/>
              <w:sz w:val="28"/>
            </w:rPr>
            <w:t>www.vbm.etzion.org.il</w:t>
          </w:r>
        </w:p>
      </w:tc>
    </w:tr>
  </w:tbl>
  <w:p w:rsidR="00680CBB" w:rsidRPr="000A3AD4" w:rsidRDefault="00680CBB" w:rsidP="000A3AD4">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5C4E"/>
    <w:rsid w:val="00054FCC"/>
    <w:rsid w:val="00062C83"/>
    <w:rsid w:val="0006305C"/>
    <w:rsid w:val="000737BE"/>
    <w:rsid w:val="000773F4"/>
    <w:rsid w:val="00082272"/>
    <w:rsid w:val="000A3AD4"/>
    <w:rsid w:val="000A5D16"/>
    <w:rsid w:val="000E5FD5"/>
    <w:rsid w:val="001051EE"/>
    <w:rsid w:val="00130F07"/>
    <w:rsid w:val="001615CD"/>
    <w:rsid w:val="001957B1"/>
    <w:rsid w:val="001C1021"/>
    <w:rsid w:val="001C1CAA"/>
    <w:rsid w:val="001C4E63"/>
    <w:rsid w:val="001E3883"/>
    <w:rsid w:val="0028575C"/>
    <w:rsid w:val="00293BED"/>
    <w:rsid w:val="002C726B"/>
    <w:rsid w:val="002D22C4"/>
    <w:rsid w:val="002D5EDF"/>
    <w:rsid w:val="002E0D3F"/>
    <w:rsid w:val="00307245"/>
    <w:rsid w:val="003128B3"/>
    <w:rsid w:val="003403F3"/>
    <w:rsid w:val="00351974"/>
    <w:rsid w:val="00370C5A"/>
    <w:rsid w:val="0037776B"/>
    <w:rsid w:val="00383BEA"/>
    <w:rsid w:val="003B10E1"/>
    <w:rsid w:val="003C07F9"/>
    <w:rsid w:val="003C21BC"/>
    <w:rsid w:val="003E3654"/>
    <w:rsid w:val="004148C3"/>
    <w:rsid w:val="00431FA5"/>
    <w:rsid w:val="00467021"/>
    <w:rsid w:val="00475741"/>
    <w:rsid w:val="004F49E4"/>
    <w:rsid w:val="004F7707"/>
    <w:rsid w:val="00563CAD"/>
    <w:rsid w:val="0059720E"/>
    <w:rsid w:val="00622528"/>
    <w:rsid w:val="0062477E"/>
    <w:rsid w:val="00647729"/>
    <w:rsid w:val="00672B94"/>
    <w:rsid w:val="00680CBB"/>
    <w:rsid w:val="0069766E"/>
    <w:rsid w:val="006D2660"/>
    <w:rsid w:val="006D3AC2"/>
    <w:rsid w:val="00727BD6"/>
    <w:rsid w:val="00731FFA"/>
    <w:rsid w:val="007518CA"/>
    <w:rsid w:val="007738DC"/>
    <w:rsid w:val="007915D4"/>
    <w:rsid w:val="007A3EDF"/>
    <w:rsid w:val="007C0DC9"/>
    <w:rsid w:val="007C2346"/>
    <w:rsid w:val="007F6FE4"/>
    <w:rsid w:val="00822019"/>
    <w:rsid w:val="008377E6"/>
    <w:rsid w:val="008456FC"/>
    <w:rsid w:val="00890769"/>
    <w:rsid w:val="008A0C18"/>
    <w:rsid w:val="008B1E50"/>
    <w:rsid w:val="009242C7"/>
    <w:rsid w:val="0094617E"/>
    <w:rsid w:val="009565EF"/>
    <w:rsid w:val="009737F2"/>
    <w:rsid w:val="00980B77"/>
    <w:rsid w:val="009A0FB2"/>
    <w:rsid w:val="009C1793"/>
    <w:rsid w:val="009C3DDD"/>
    <w:rsid w:val="00A262EE"/>
    <w:rsid w:val="00A47B1D"/>
    <w:rsid w:val="00A70ABB"/>
    <w:rsid w:val="00AA4FCC"/>
    <w:rsid w:val="00AB6820"/>
    <w:rsid w:val="00AB780E"/>
    <w:rsid w:val="00B333DD"/>
    <w:rsid w:val="00B74501"/>
    <w:rsid w:val="00BB3B92"/>
    <w:rsid w:val="00BF08BD"/>
    <w:rsid w:val="00C5501D"/>
    <w:rsid w:val="00C55677"/>
    <w:rsid w:val="00C5614D"/>
    <w:rsid w:val="00C72129"/>
    <w:rsid w:val="00CA17E6"/>
    <w:rsid w:val="00CB2FAC"/>
    <w:rsid w:val="00CD20C7"/>
    <w:rsid w:val="00CD7181"/>
    <w:rsid w:val="00D0716C"/>
    <w:rsid w:val="00D1709C"/>
    <w:rsid w:val="00D32C42"/>
    <w:rsid w:val="00D469BB"/>
    <w:rsid w:val="00D5439F"/>
    <w:rsid w:val="00D774DD"/>
    <w:rsid w:val="00DA0136"/>
    <w:rsid w:val="00DA58C3"/>
    <w:rsid w:val="00DC0791"/>
    <w:rsid w:val="00E40235"/>
    <w:rsid w:val="00E84C14"/>
    <w:rsid w:val="00ED7E69"/>
    <w:rsid w:val="00F3664E"/>
    <w:rsid w:val="00F57159"/>
    <w:rsid w:val="00FA1C47"/>
    <w:rsid w:val="00FC63C1"/>
    <w:rsid w:val="00FC71B7"/>
    <w:rsid w:val="00FC7E9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B91D12-6EC3-4BCE-AC0D-87A4AF51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3D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qFormat/>
    <w:pPr>
      <w:spacing w:line="220" w:lineRule="exact"/>
      <w:ind w:left="284" w:hanging="284"/>
    </w:pPr>
    <w:rPr>
      <w:position w:val="6"/>
      <w:szCs w:val="18"/>
    </w:rPr>
  </w:style>
  <w:style w:type="character" w:customStyle="1" w:styleId="a4">
    <w:name w:val="טקסט הערת שוליים תו"/>
    <w:link w:val="a3"/>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II">
    <w:name w:val="כותרתIII"/>
    <w:basedOn w:val="3"/>
    <w:next w:val="a"/>
    <w:rsid w:val="008456FC"/>
    <w:pPr>
      <w:autoSpaceDE/>
      <w:autoSpaceDN/>
      <w:spacing w:before="280" w:after="100" w:line="312" w:lineRule="exact"/>
      <w:jc w:val="both"/>
    </w:pPr>
    <w:rPr>
      <w:rFonts w:ascii="Times New Roman" w:hAnsi="Times New Roman" w:cs="Narkisim"/>
      <w:b/>
      <w:noProof/>
      <w:color w:val="000000"/>
      <w:sz w:val="26"/>
      <w:szCs w:val="26"/>
      <w:lang w:eastAsia="he-IL"/>
    </w:rPr>
  </w:style>
  <w:style w:type="paragraph" w:customStyle="1" w:styleId="af2">
    <w:name w:val="סטנדרט"/>
    <w:basedOn w:val="a"/>
    <w:link w:val="Char"/>
    <w:rsid w:val="008456FC"/>
    <w:pPr>
      <w:autoSpaceDE/>
      <w:autoSpaceDN/>
      <w:spacing w:after="0" w:line="360" w:lineRule="auto"/>
    </w:pPr>
    <w:rPr>
      <w:sz w:val="22"/>
    </w:rPr>
  </w:style>
  <w:style w:type="paragraph" w:customStyle="1" w:styleId="12">
    <w:name w:val="ציטוט1"/>
    <w:basedOn w:val="a"/>
    <w:next w:val="af2"/>
    <w:autoRedefine/>
    <w:rsid w:val="008456FC"/>
    <w:pPr>
      <w:autoSpaceDE/>
      <w:autoSpaceDN/>
      <w:spacing w:after="0" w:line="360" w:lineRule="auto"/>
      <w:ind w:left="567"/>
    </w:pPr>
    <w:rPr>
      <w:rFonts w:cs="FrankRuehl"/>
      <w:sz w:val="24"/>
      <w:lang w:eastAsia="he-IL"/>
    </w:rPr>
  </w:style>
  <w:style w:type="character" w:customStyle="1" w:styleId="Char">
    <w:name w:val="סטנדרט Char"/>
    <w:link w:val="af2"/>
    <w:rsid w:val="008456FC"/>
    <w:rPr>
      <w:rFonts w:cs="Narkisi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7651-0B4F-4CDF-BEB8-F57D978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1115</Words>
  <Characters>5580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6682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23</cp:revision>
  <cp:lastPrinted>2001-10-24T10:13:00Z</cp:lastPrinted>
  <dcterms:created xsi:type="dcterms:W3CDTF">2015-10-18T08:59:00Z</dcterms:created>
  <dcterms:modified xsi:type="dcterms:W3CDTF">2015-11-10T09:33:00Z</dcterms:modified>
</cp:coreProperties>
</file>