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9C" w:rsidRPr="00F8473C" w:rsidRDefault="009F449C" w:rsidP="00E57114">
      <w:pPr>
        <w:pStyle w:val="BlockText"/>
        <w:widowControl w:val="0"/>
        <w:bidi w:val="0"/>
        <w:spacing w:after="0"/>
        <w:ind w:left="0"/>
        <w:jc w:val="center"/>
        <w:rPr>
          <w:rFonts w:asciiTheme="minorBidi" w:hAnsiTheme="minorBidi" w:cstheme="minorBidi"/>
          <w:caps/>
          <w:lang w:val="de-DE"/>
        </w:rPr>
      </w:pPr>
      <w:r w:rsidRPr="00F8473C">
        <w:rPr>
          <w:rFonts w:asciiTheme="minorBidi" w:hAnsiTheme="minorBidi" w:cstheme="minorBidi"/>
          <w:caps/>
          <w:lang w:val="de-DE"/>
        </w:rPr>
        <w:t>YESHIVAT HAR ETZION</w:t>
      </w:r>
    </w:p>
    <w:p w:rsidR="009F449C" w:rsidRPr="00F8473C" w:rsidRDefault="009F449C" w:rsidP="00E57114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de-DE"/>
        </w:rPr>
      </w:pPr>
      <w:r w:rsidRPr="00F8473C">
        <w:rPr>
          <w:rFonts w:asciiTheme="minorBidi" w:hAnsiTheme="minorBidi" w:cstheme="minorBidi"/>
          <w:caps/>
          <w:sz w:val="24"/>
          <w:szCs w:val="24"/>
          <w:lang w:val="de-DE"/>
        </w:rPr>
        <w:t>ISRAEL KOSCHITZKY VIRTUAL BEIT MIDRASH (VBM)</w:t>
      </w:r>
    </w:p>
    <w:p w:rsidR="009F449C" w:rsidRPr="00F8473C" w:rsidRDefault="009F449C" w:rsidP="00E57114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F8473C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:rsidR="009F449C" w:rsidRPr="00F8473C" w:rsidRDefault="009F449C" w:rsidP="00E57114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:rsidR="009F449C" w:rsidRPr="00F8473C" w:rsidRDefault="009F449C" w:rsidP="00E57114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i/>
          <w:iCs/>
          <w:caps/>
          <w:sz w:val="24"/>
          <w:szCs w:val="24"/>
        </w:rPr>
      </w:pPr>
      <w:r w:rsidRPr="00F8473C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Talmudic </w:t>
      </w:r>
      <w:r w:rsidRPr="00F8473C">
        <w:rPr>
          <w:rFonts w:asciiTheme="minorBidi" w:hAnsiTheme="minorBidi" w:cstheme="minorBidi"/>
          <w:b/>
          <w:bCs/>
          <w:i/>
          <w:caps/>
          <w:sz w:val="24"/>
          <w:szCs w:val="24"/>
        </w:rPr>
        <w:t>Aggadot</w:t>
      </w:r>
    </w:p>
    <w:p w:rsidR="009F449C" w:rsidRPr="00F8473C" w:rsidRDefault="009F449C" w:rsidP="00E57114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  <w:r w:rsidRPr="00F8473C">
        <w:rPr>
          <w:rFonts w:asciiTheme="minorBidi" w:hAnsiTheme="minorBidi" w:cstheme="minorBidi"/>
          <w:sz w:val="24"/>
          <w:szCs w:val="24"/>
        </w:rPr>
        <w:t>Rav Dr. Yonatan Feintuch</w:t>
      </w:r>
    </w:p>
    <w:p w:rsidR="009F449C" w:rsidRDefault="009F449C" w:rsidP="00E57114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</w:p>
    <w:p w:rsidR="009F449C" w:rsidRDefault="009F449C" w:rsidP="00E57114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</w:p>
    <w:p w:rsidR="007A722A" w:rsidRPr="00107900" w:rsidRDefault="009F449C" w:rsidP="00E57114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  <w:r w:rsidRPr="00E57114">
        <w:rPr>
          <w:rFonts w:asciiTheme="minorBidi" w:hAnsiTheme="minorBidi" w:cstheme="minorBidi"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 xml:space="preserve"> #</w:t>
      </w:r>
      <w:r w:rsidR="00410A86" w:rsidRPr="00107900">
        <w:rPr>
          <w:rFonts w:asciiTheme="minorBidi" w:hAnsiTheme="minorBidi" w:cstheme="minorBidi"/>
          <w:sz w:val="24"/>
          <w:szCs w:val="24"/>
        </w:rPr>
        <w:t>0</w:t>
      </w:r>
      <w:r w:rsidR="0005342A" w:rsidRPr="00107900">
        <w:rPr>
          <w:rFonts w:asciiTheme="minorBidi" w:hAnsiTheme="minorBidi" w:cstheme="minorBidi"/>
          <w:sz w:val="24"/>
          <w:szCs w:val="24"/>
        </w:rPr>
        <w:t>7</w:t>
      </w:r>
      <w:r w:rsidR="00410A86" w:rsidRPr="00107900">
        <w:rPr>
          <w:rFonts w:asciiTheme="minorBidi" w:hAnsiTheme="minorBidi" w:cstheme="minorBidi"/>
          <w:sz w:val="24"/>
          <w:szCs w:val="24"/>
        </w:rPr>
        <w:t xml:space="preserve">: </w:t>
      </w:r>
      <w:r w:rsidR="009B1E4C" w:rsidRPr="00107900">
        <w:rPr>
          <w:rFonts w:asciiTheme="minorBidi" w:hAnsiTheme="minorBidi" w:cstheme="minorBidi"/>
          <w:sz w:val="24"/>
          <w:szCs w:val="24"/>
        </w:rPr>
        <w:t xml:space="preserve">The </w:t>
      </w:r>
      <w:r w:rsidR="00D611A6" w:rsidRPr="00107900">
        <w:rPr>
          <w:rFonts w:asciiTheme="minorBidi" w:hAnsiTheme="minorBidi" w:cstheme="minorBidi"/>
          <w:sz w:val="24"/>
          <w:szCs w:val="24"/>
        </w:rPr>
        <w:t xml:space="preserve">Purpose and </w:t>
      </w:r>
      <w:r w:rsidR="007A722A" w:rsidRPr="00107900">
        <w:rPr>
          <w:rFonts w:asciiTheme="minorBidi" w:hAnsiTheme="minorBidi" w:cstheme="minorBidi"/>
          <w:sz w:val="24"/>
          <w:szCs w:val="24"/>
        </w:rPr>
        <w:t xml:space="preserve">Status of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Aggada</w:t>
      </w:r>
      <w:r w:rsidR="007A722A" w:rsidRPr="00107900">
        <w:rPr>
          <w:rFonts w:asciiTheme="minorBidi" w:hAnsiTheme="minorBidi" w:cstheme="minorBidi"/>
          <w:sz w:val="24"/>
          <w:szCs w:val="24"/>
        </w:rPr>
        <w:t xml:space="preserve"> in Halakhic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Sugyot</w:t>
      </w:r>
      <w:r w:rsidR="007A722A" w:rsidRPr="00107900">
        <w:rPr>
          <w:rFonts w:asciiTheme="minorBidi" w:hAnsiTheme="minorBidi" w:cstheme="minorBidi"/>
          <w:sz w:val="24"/>
          <w:szCs w:val="24"/>
        </w:rPr>
        <w:t xml:space="preserve"> of the </w:t>
      </w:r>
      <w:r w:rsidR="00461292" w:rsidRPr="00107900">
        <w:rPr>
          <w:rFonts w:asciiTheme="minorBidi" w:hAnsiTheme="minorBidi" w:cstheme="minorBidi"/>
          <w:sz w:val="24"/>
          <w:szCs w:val="24"/>
        </w:rPr>
        <w:t>Babylonian</w:t>
      </w:r>
      <w:r w:rsidR="007A722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461292" w:rsidRPr="00107900">
        <w:rPr>
          <w:rFonts w:asciiTheme="minorBidi" w:hAnsiTheme="minorBidi" w:cstheme="minorBidi"/>
          <w:sz w:val="24"/>
          <w:szCs w:val="24"/>
        </w:rPr>
        <w:t>Talmud</w:t>
      </w:r>
      <w:r w:rsidR="002B3696">
        <w:rPr>
          <w:rFonts w:asciiTheme="minorBidi" w:hAnsiTheme="minorBidi" w:cstheme="minorBidi"/>
          <w:sz w:val="24"/>
          <w:szCs w:val="24"/>
        </w:rPr>
        <w:t xml:space="preserve"> - </w:t>
      </w:r>
    </w:p>
    <w:p w:rsidR="00370905" w:rsidRPr="00107900" w:rsidRDefault="00144E6C" w:rsidP="00E57114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i/>
          <w:sz w:val="24"/>
          <w:szCs w:val="24"/>
        </w:rPr>
        <w:t>Inuy</w:t>
      </w:r>
      <w:r w:rsidR="007A722A" w:rsidRPr="00107900">
        <w:rPr>
          <w:rFonts w:asciiTheme="minorBidi" w:hAnsiTheme="minorBidi" w:cstheme="minorBidi"/>
          <w:sz w:val="24"/>
          <w:szCs w:val="24"/>
        </w:rPr>
        <w:t xml:space="preserve"> in Tractate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Yoma</w:t>
      </w:r>
      <w:r w:rsidR="007A722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B75643">
        <w:rPr>
          <w:rFonts w:asciiTheme="minorBidi" w:hAnsiTheme="minorBidi" w:cstheme="minorBidi"/>
          <w:sz w:val="24"/>
          <w:szCs w:val="24"/>
        </w:rPr>
        <w:t>(</w:t>
      </w:r>
      <w:r w:rsidR="007A722A" w:rsidRPr="00107900">
        <w:rPr>
          <w:rFonts w:asciiTheme="minorBidi" w:hAnsiTheme="minorBidi" w:cstheme="minorBidi"/>
          <w:sz w:val="24"/>
          <w:szCs w:val="24"/>
        </w:rPr>
        <w:t xml:space="preserve">Part </w:t>
      </w:r>
      <w:r w:rsidR="00A17F05" w:rsidRPr="00107900">
        <w:rPr>
          <w:rFonts w:asciiTheme="minorBidi" w:hAnsiTheme="minorBidi" w:cstheme="minorBidi"/>
          <w:sz w:val="24"/>
          <w:szCs w:val="24"/>
        </w:rPr>
        <w:t>I</w:t>
      </w:r>
      <w:r w:rsidR="00B75643">
        <w:rPr>
          <w:rFonts w:asciiTheme="minorBidi" w:hAnsiTheme="minorBidi" w:cstheme="minorBidi"/>
          <w:sz w:val="24"/>
          <w:szCs w:val="24"/>
        </w:rPr>
        <w:t>)</w:t>
      </w:r>
    </w:p>
    <w:p w:rsidR="00C4550D" w:rsidRPr="00107900" w:rsidRDefault="00C4550D" w:rsidP="00E57114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</w:p>
    <w:p w:rsidR="003246BB" w:rsidRPr="00107900" w:rsidRDefault="003246BB" w:rsidP="00E57114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</w:p>
    <w:p w:rsidR="00370905" w:rsidRPr="00107900" w:rsidRDefault="009B1E4C" w:rsidP="00E57114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Introduction</w:t>
      </w:r>
    </w:p>
    <w:p w:rsidR="00CB2D89" w:rsidRDefault="00CB2D89" w:rsidP="00E57114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b w:val="0"/>
          <w:bCs w:val="0"/>
          <w:sz w:val="24"/>
          <w:szCs w:val="24"/>
        </w:rPr>
      </w:pPr>
    </w:p>
    <w:p w:rsidR="009F449C" w:rsidRPr="009F449C" w:rsidRDefault="009F449C" w:rsidP="00E57114">
      <w:pPr>
        <w:bidi w:val="0"/>
        <w:spacing w:after="0" w:line="240" w:lineRule="auto"/>
        <w:rPr>
          <w:rtl/>
        </w:rPr>
      </w:pPr>
    </w:p>
    <w:p w:rsidR="0005342A" w:rsidRPr="00107900" w:rsidRDefault="00370905" w:rsidP="00E57114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b w:val="0"/>
          <w:bCs w:val="0"/>
          <w:iCs/>
          <w:sz w:val="24"/>
          <w:szCs w:val="24"/>
        </w:rPr>
      </w:pPr>
      <w:r w:rsidRPr="00107900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In the </w:t>
      </w:r>
      <w:r w:rsidR="007A722A" w:rsidRPr="00107900">
        <w:rPr>
          <w:rFonts w:asciiTheme="minorBidi" w:hAnsiTheme="minorBidi" w:cstheme="minorBidi"/>
          <w:b w:val="0"/>
          <w:bCs w:val="0"/>
          <w:sz w:val="24"/>
          <w:szCs w:val="24"/>
        </w:rPr>
        <w:t>next few</w:t>
      </w:r>
      <w:r w:rsidRPr="00107900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992B92" w:rsidRPr="00107900">
        <w:rPr>
          <w:rFonts w:asciiTheme="minorBidi" w:hAnsiTheme="minorBidi" w:cstheme="minorBidi"/>
          <w:b w:val="0"/>
          <w:bCs w:val="0"/>
          <w:i/>
          <w:sz w:val="24"/>
          <w:szCs w:val="24"/>
        </w:rPr>
        <w:t>shiur</w:t>
      </w:r>
      <w:r w:rsidR="007A722A" w:rsidRPr="00107900">
        <w:rPr>
          <w:rFonts w:asciiTheme="minorBidi" w:hAnsiTheme="minorBidi" w:cstheme="minorBidi"/>
          <w:b w:val="0"/>
          <w:bCs w:val="0"/>
          <w:i/>
          <w:sz w:val="24"/>
          <w:szCs w:val="24"/>
        </w:rPr>
        <w:t xml:space="preserve">im, </w:t>
      </w:r>
      <w:r w:rsidR="00B75643">
        <w:rPr>
          <w:rFonts w:asciiTheme="minorBidi" w:hAnsiTheme="minorBidi" w:cstheme="minorBidi"/>
          <w:b w:val="0"/>
          <w:bCs w:val="0"/>
          <w:iCs/>
          <w:sz w:val="24"/>
          <w:szCs w:val="24"/>
        </w:rPr>
        <w:t>we will</w:t>
      </w:r>
      <w:r w:rsidR="007A722A" w:rsidRPr="00107900">
        <w:rPr>
          <w:rFonts w:asciiTheme="minorBidi" w:hAnsiTheme="minorBidi" w:cstheme="minorBidi"/>
          <w:b w:val="0"/>
          <w:bCs w:val="0"/>
          <w:iCs/>
          <w:sz w:val="24"/>
          <w:szCs w:val="24"/>
        </w:rPr>
        <w:t xml:space="preserve"> examine a </w:t>
      </w:r>
      <w:r w:rsidR="00E356FF" w:rsidRPr="00107900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sugya</w:t>
      </w:r>
      <w:r w:rsidR="007A722A" w:rsidRPr="00107900">
        <w:rPr>
          <w:rFonts w:asciiTheme="minorBidi" w:hAnsiTheme="minorBidi" w:cstheme="minorBidi"/>
          <w:b w:val="0"/>
          <w:bCs w:val="0"/>
          <w:iCs/>
          <w:sz w:val="24"/>
          <w:szCs w:val="24"/>
        </w:rPr>
        <w:t xml:space="preserve"> </w:t>
      </w:r>
      <w:r w:rsidR="00B75643">
        <w:rPr>
          <w:rFonts w:asciiTheme="minorBidi" w:hAnsiTheme="minorBidi" w:cstheme="minorBidi"/>
          <w:b w:val="0"/>
          <w:bCs w:val="0"/>
          <w:iCs/>
          <w:sz w:val="24"/>
          <w:szCs w:val="24"/>
        </w:rPr>
        <w:t>that</w:t>
      </w:r>
      <w:r w:rsidR="007A722A" w:rsidRPr="00107900">
        <w:rPr>
          <w:rFonts w:asciiTheme="minorBidi" w:hAnsiTheme="minorBidi" w:cstheme="minorBidi"/>
          <w:b w:val="0"/>
          <w:bCs w:val="0"/>
          <w:iCs/>
          <w:sz w:val="24"/>
          <w:szCs w:val="24"/>
        </w:rPr>
        <w:t xml:space="preserve"> consists of two parts: a halakhic section and an aggadic section. The aggadic section in our </w:t>
      </w:r>
      <w:r w:rsidR="00E356FF" w:rsidRPr="00107900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sugya</w:t>
      </w:r>
      <w:r w:rsidR="007A722A" w:rsidRPr="00107900">
        <w:rPr>
          <w:rFonts w:asciiTheme="minorBidi" w:hAnsiTheme="minorBidi" w:cstheme="minorBidi"/>
          <w:b w:val="0"/>
          <w:bCs w:val="0"/>
          <w:iCs/>
          <w:sz w:val="24"/>
          <w:szCs w:val="24"/>
        </w:rPr>
        <w:t xml:space="preserve"> is not a narrative, but </w:t>
      </w:r>
      <w:r w:rsidR="00B75643">
        <w:rPr>
          <w:rFonts w:asciiTheme="minorBidi" w:hAnsiTheme="minorBidi" w:cstheme="minorBidi"/>
          <w:b w:val="0"/>
          <w:bCs w:val="0"/>
          <w:iCs/>
          <w:sz w:val="24"/>
          <w:szCs w:val="24"/>
        </w:rPr>
        <w:t xml:space="preserve">rather </w:t>
      </w:r>
      <w:r w:rsidR="007A722A" w:rsidRPr="00107900">
        <w:rPr>
          <w:rFonts w:asciiTheme="minorBidi" w:hAnsiTheme="minorBidi" w:cstheme="minorBidi"/>
          <w:b w:val="0"/>
          <w:bCs w:val="0"/>
          <w:iCs/>
          <w:sz w:val="24"/>
          <w:szCs w:val="24"/>
        </w:rPr>
        <w:t xml:space="preserve">a collection of aggadic dicta and </w:t>
      </w:r>
      <w:r w:rsidR="00E356FF" w:rsidRPr="00107900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derashot</w:t>
      </w:r>
      <w:r w:rsidR="007A722A" w:rsidRPr="00107900">
        <w:rPr>
          <w:rFonts w:asciiTheme="minorBidi" w:hAnsiTheme="minorBidi" w:cstheme="minorBidi"/>
          <w:b w:val="0"/>
          <w:bCs w:val="0"/>
          <w:iCs/>
          <w:sz w:val="24"/>
          <w:szCs w:val="24"/>
        </w:rPr>
        <w:t>.</w:t>
      </w:r>
    </w:p>
    <w:p w:rsidR="00D641E5" w:rsidRPr="00107900" w:rsidRDefault="00D641E5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641E5" w:rsidRPr="00107900" w:rsidRDefault="00D641E5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sugya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B75643">
        <w:rPr>
          <w:rFonts w:asciiTheme="minorBidi" w:hAnsiTheme="minorBidi" w:cstheme="minorBidi"/>
          <w:sz w:val="24"/>
          <w:szCs w:val="24"/>
        </w:rPr>
        <w:t>that</w:t>
      </w:r>
      <w:r w:rsidRPr="00107900">
        <w:rPr>
          <w:rFonts w:asciiTheme="minorBidi" w:hAnsiTheme="minorBidi" w:cstheme="minorBidi"/>
          <w:sz w:val="24"/>
          <w:szCs w:val="24"/>
        </w:rPr>
        <w:t xml:space="preserve"> we will examine is the first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sugya</w:t>
      </w:r>
      <w:r w:rsidRPr="00107900">
        <w:rPr>
          <w:rFonts w:asciiTheme="minorBidi" w:hAnsiTheme="minorBidi" w:cstheme="minorBidi"/>
          <w:sz w:val="24"/>
          <w:szCs w:val="24"/>
        </w:rPr>
        <w:t xml:space="preserve"> in the eighth chapter of Tractate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Yoma</w:t>
      </w:r>
      <w:r w:rsidRPr="00107900">
        <w:rPr>
          <w:rFonts w:asciiTheme="minorBidi" w:hAnsiTheme="minorBidi" w:cstheme="minorBidi"/>
          <w:sz w:val="24"/>
          <w:szCs w:val="24"/>
        </w:rPr>
        <w:t xml:space="preserve">, which deals with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inuyim</w:t>
      </w:r>
      <w:r w:rsidR="00B75643">
        <w:rPr>
          <w:rFonts w:asciiTheme="minorBidi" w:hAnsiTheme="minorBidi" w:cstheme="minorBidi"/>
          <w:sz w:val="24"/>
          <w:szCs w:val="24"/>
        </w:rPr>
        <w:t xml:space="preserve"> (afflictions) of Yom Kippur that were </w:t>
      </w:r>
      <w:r w:rsidR="00461292" w:rsidRPr="00107900">
        <w:rPr>
          <w:rFonts w:asciiTheme="minorBidi" w:hAnsiTheme="minorBidi" w:cstheme="minorBidi"/>
          <w:sz w:val="24"/>
          <w:szCs w:val="24"/>
        </w:rPr>
        <w:t>enumerated</w:t>
      </w:r>
      <w:r w:rsidRPr="00107900">
        <w:rPr>
          <w:rFonts w:asciiTheme="minorBidi" w:hAnsiTheme="minorBidi" w:cstheme="minorBidi"/>
          <w:sz w:val="24"/>
          <w:szCs w:val="24"/>
        </w:rPr>
        <w:t xml:space="preserve"> in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mishna</w:t>
      </w:r>
      <w:r w:rsidRPr="00107900">
        <w:rPr>
          <w:rFonts w:asciiTheme="minorBidi" w:hAnsiTheme="minorBidi" w:cstheme="minorBidi"/>
          <w:sz w:val="24"/>
          <w:szCs w:val="24"/>
        </w:rPr>
        <w:t xml:space="preserve">. We will analyze the relationship </w:t>
      </w:r>
      <w:r w:rsidR="00B75643">
        <w:rPr>
          <w:rFonts w:asciiTheme="minorBidi" w:hAnsiTheme="minorBidi" w:cstheme="minorBidi"/>
          <w:sz w:val="24"/>
          <w:szCs w:val="24"/>
        </w:rPr>
        <w:t>between</w:t>
      </w:r>
      <w:r w:rsidRPr="00107900">
        <w:rPr>
          <w:rFonts w:asciiTheme="minorBidi" w:hAnsiTheme="minorBidi" w:cstheme="minorBidi"/>
          <w:sz w:val="24"/>
          <w:szCs w:val="24"/>
        </w:rPr>
        <w:t xml:space="preserve"> the two parts of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sugya</w:t>
      </w:r>
      <w:r w:rsidRPr="00107900">
        <w:rPr>
          <w:rFonts w:asciiTheme="minorBidi" w:hAnsiTheme="minorBidi" w:cstheme="minorBidi"/>
          <w:sz w:val="24"/>
          <w:szCs w:val="24"/>
        </w:rPr>
        <w:t xml:space="preserve">, the halakhic and the aggadic, </w:t>
      </w:r>
      <w:r w:rsidR="00B75643">
        <w:rPr>
          <w:rFonts w:asciiTheme="minorBidi" w:hAnsiTheme="minorBidi" w:cstheme="minorBidi"/>
          <w:sz w:val="24"/>
          <w:szCs w:val="24"/>
        </w:rPr>
        <w:t>and the main topic of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inu</w:t>
      </w:r>
      <w:r w:rsidR="00144E6C" w:rsidRPr="00ED7FC0">
        <w:rPr>
          <w:rFonts w:asciiTheme="minorBidi" w:hAnsiTheme="minorBidi" w:cstheme="minorBidi"/>
          <w:i/>
          <w:iCs/>
          <w:sz w:val="24"/>
          <w:szCs w:val="24"/>
        </w:rPr>
        <w:t>y</w:t>
      </w:r>
      <w:r w:rsidRPr="00107900">
        <w:rPr>
          <w:rFonts w:asciiTheme="minorBidi" w:hAnsiTheme="minorBidi" w:cstheme="minorBidi"/>
          <w:sz w:val="24"/>
          <w:szCs w:val="24"/>
        </w:rPr>
        <w:t xml:space="preserve"> on Yom Kippur. In addition, we will see the connections between these two sections</w:t>
      </w:r>
      <w:r w:rsidR="00B75643">
        <w:rPr>
          <w:rFonts w:asciiTheme="minorBidi" w:hAnsiTheme="minorBidi" w:cstheme="minorBidi"/>
          <w:sz w:val="24"/>
          <w:szCs w:val="24"/>
        </w:rPr>
        <w:t xml:space="preserve"> themselves</w:t>
      </w:r>
      <w:r w:rsidRPr="00107900">
        <w:rPr>
          <w:rFonts w:asciiTheme="minorBidi" w:hAnsiTheme="minorBidi" w:cstheme="minorBidi"/>
          <w:sz w:val="24"/>
          <w:szCs w:val="24"/>
        </w:rPr>
        <w:t xml:space="preserve">, </w:t>
      </w:r>
      <w:r w:rsidR="00B75643">
        <w:rPr>
          <w:rFonts w:asciiTheme="minorBidi" w:hAnsiTheme="minorBidi" w:cstheme="minorBidi"/>
          <w:sz w:val="24"/>
          <w:szCs w:val="24"/>
        </w:rPr>
        <w:t>noting</w:t>
      </w:r>
      <w:r w:rsidRPr="00107900">
        <w:rPr>
          <w:rFonts w:asciiTheme="minorBidi" w:hAnsiTheme="minorBidi" w:cstheme="minorBidi"/>
          <w:sz w:val="24"/>
          <w:szCs w:val="24"/>
        </w:rPr>
        <w:t xml:space="preserve"> the new significance </w:t>
      </w:r>
      <w:r w:rsidR="00B75643">
        <w:rPr>
          <w:rFonts w:asciiTheme="minorBidi" w:hAnsiTheme="minorBidi" w:cstheme="minorBidi"/>
          <w:sz w:val="24"/>
          <w:szCs w:val="24"/>
        </w:rPr>
        <w:t>that</w:t>
      </w:r>
      <w:r w:rsidRPr="00107900">
        <w:rPr>
          <w:rFonts w:asciiTheme="minorBidi" w:hAnsiTheme="minorBidi" w:cstheme="minorBidi"/>
          <w:sz w:val="24"/>
          <w:szCs w:val="24"/>
        </w:rPr>
        <w:t xml:space="preserve"> arises from the juxtaposition of these two parts. 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641E5" w:rsidRPr="00107900" w:rsidRDefault="00D641E5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There is another very important </w:t>
      </w:r>
      <w:r w:rsidR="00B75643">
        <w:rPr>
          <w:rFonts w:asciiTheme="minorBidi" w:hAnsiTheme="minorBidi" w:cstheme="minorBidi"/>
          <w:sz w:val="24"/>
          <w:szCs w:val="24"/>
        </w:rPr>
        <w:t>point that we will</w:t>
      </w:r>
      <w:r w:rsidRPr="00107900">
        <w:rPr>
          <w:rFonts w:asciiTheme="minorBidi" w:hAnsiTheme="minorBidi" w:cstheme="minorBidi"/>
          <w:sz w:val="24"/>
          <w:szCs w:val="24"/>
        </w:rPr>
        <w:t xml:space="preserve"> analyze through our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sugya</w:t>
      </w:r>
      <w:r w:rsidR="00B75643">
        <w:rPr>
          <w:rFonts w:asciiTheme="minorBidi" w:hAnsiTheme="minorBidi" w:cstheme="minorBidi"/>
          <w:sz w:val="24"/>
          <w:szCs w:val="24"/>
        </w:rPr>
        <w:t>.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B75643">
        <w:rPr>
          <w:rFonts w:asciiTheme="minorBidi" w:hAnsiTheme="minorBidi" w:cstheme="minorBidi"/>
          <w:sz w:val="24"/>
          <w:szCs w:val="24"/>
        </w:rPr>
        <w:t>W</w:t>
      </w:r>
      <w:r w:rsidRPr="00107900">
        <w:rPr>
          <w:rFonts w:asciiTheme="minorBidi" w:hAnsiTheme="minorBidi" w:cstheme="minorBidi"/>
          <w:sz w:val="24"/>
          <w:szCs w:val="24"/>
        </w:rPr>
        <w:t xml:space="preserve">hat role does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aggada</w:t>
      </w:r>
      <w:r w:rsidRPr="00107900">
        <w:rPr>
          <w:rFonts w:asciiTheme="minorBidi" w:hAnsiTheme="minorBidi" w:cstheme="minorBidi"/>
          <w:sz w:val="24"/>
          <w:szCs w:val="24"/>
        </w:rPr>
        <w:t xml:space="preserve"> play in </w:t>
      </w:r>
      <w:r w:rsidR="00461292" w:rsidRPr="00107900">
        <w:rPr>
          <w:rFonts w:asciiTheme="minorBidi" w:hAnsiTheme="minorBidi" w:cstheme="minorBidi"/>
          <w:sz w:val="24"/>
          <w:szCs w:val="24"/>
        </w:rPr>
        <w:t>such</w:t>
      </w:r>
      <w:r w:rsidRPr="00107900">
        <w:rPr>
          <w:rFonts w:asciiTheme="minorBidi" w:hAnsiTheme="minorBidi" w:cstheme="minorBidi"/>
          <w:sz w:val="24"/>
          <w:szCs w:val="24"/>
        </w:rPr>
        <w:t xml:space="preserve"> a passage? What is the </w:t>
      </w:r>
      <w:r w:rsidR="00461292" w:rsidRPr="00107900">
        <w:rPr>
          <w:rFonts w:asciiTheme="minorBidi" w:hAnsiTheme="minorBidi" w:cstheme="minorBidi"/>
          <w:sz w:val="24"/>
          <w:szCs w:val="24"/>
        </w:rPr>
        <w:t>status</w:t>
      </w:r>
      <w:r w:rsidRPr="00107900">
        <w:rPr>
          <w:rFonts w:asciiTheme="minorBidi" w:hAnsiTheme="minorBidi" w:cstheme="minorBidi"/>
          <w:sz w:val="24"/>
          <w:szCs w:val="24"/>
        </w:rPr>
        <w:t xml:space="preserve"> of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aggada</w:t>
      </w:r>
      <w:r w:rsidRPr="00107900">
        <w:rPr>
          <w:rFonts w:asciiTheme="minorBidi" w:hAnsiTheme="minorBidi" w:cstheme="minorBidi"/>
          <w:sz w:val="24"/>
          <w:szCs w:val="24"/>
        </w:rPr>
        <w:t xml:space="preserve"> in terms of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sugya</w:t>
      </w:r>
      <w:r w:rsidRPr="00107900">
        <w:rPr>
          <w:rFonts w:asciiTheme="minorBidi" w:hAnsiTheme="minorBidi" w:cstheme="minorBidi"/>
          <w:sz w:val="24"/>
          <w:szCs w:val="24"/>
        </w:rPr>
        <w:t xml:space="preserve"> when the message it conveys differs from that of the halakhic debate? Did the editors who compiled this material and integrated these two elements intend for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aggada</w:t>
      </w:r>
      <w:r w:rsidRPr="00107900">
        <w:rPr>
          <w:rFonts w:asciiTheme="minorBidi" w:hAnsiTheme="minorBidi" w:cstheme="minorBidi"/>
          <w:sz w:val="24"/>
          <w:szCs w:val="24"/>
        </w:rPr>
        <w:t xml:space="preserve"> to influence the normative halakhic </w:t>
      </w:r>
      <w:r w:rsidR="00461292" w:rsidRPr="00107900">
        <w:rPr>
          <w:rFonts w:asciiTheme="minorBidi" w:hAnsiTheme="minorBidi" w:cstheme="minorBidi"/>
          <w:sz w:val="24"/>
          <w:szCs w:val="24"/>
        </w:rPr>
        <w:t>conclusion</w:t>
      </w:r>
      <w:r w:rsidRPr="00107900">
        <w:rPr>
          <w:rFonts w:asciiTheme="minorBidi" w:hAnsiTheme="minorBidi" w:cstheme="minorBidi"/>
          <w:sz w:val="24"/>
          <w:szCs w:val="24"/>
        </w:rPr>
        <w:t xml:space="preserve"> in </w:t>
      </w:r>
      <w:r w:rsidR="00461292" w:rsidRPr="00107900">
        <w:rPr>
          <w:rFonts w:asciiTheme="minorBidi" w:hAnsiTheme="minorBidi" w:cstheme="minorBidi"/>
          <w:sz w:val="24"/>
          <w:szCs w:val="24"/>
        </w:rPr>
        <w:t>practice</w:t>
      </w:r>
      <w:r w:rsidR="00B75643">
        <w:rPr>
          <w:rFonts w:asciiTheme="minorBidi" w:hAnsiTheme="minorBidi" w:cstheme="minorBidi"/>
          <w:sz w:val="24"/>
          <w:szCs w:val="24"/>
        </w:rPr>
        <w:t>,</w:t>
      </w:r>
      <w:r w:rsidRPr="00107900">
        <w:rPr>
          <w:rFonts w:asciiTheme="minorBidi" w:hAnsiTheme="minorBidi" w:cstheme="minorBidi"/>
          <w:sz w:val="24"/>
          <w:szCs w:val="24"/>
        </w:rPr>
        <w:t xml:space="preserve"> or is its contribution meant to be on other planes?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D641E5" w:rsidRPr="00107900" w:rsidRDefault="00D641E5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107900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E356FF" w:rsidRPr="00107900">
        <w:rPr>
          <w:rFonts w:asciiTheme="minorBidi" w:hAnsiTheme="minorBidi" w:cstheme="minorBidi"/>
          <w:b/>
          <w:bCs/>
          <w:i/>
          <w:sz w:val="24"/>
          <w:szCs w:val="24"/>
        </w:rPr>
        <w:t>Inuyim</w:t>
      </w:r>
      <w:r w:rsidRPr="00107900">
        <w:rPr>
          <w:rFonts w:asciiTheme="minorBidi" w:hAnsiTheme="minorBidi" w:cstheme="minorBidi"/>
          <w:b/>
          <w:bCs/>
          <w:sz w:val="24"/>
          <w:szCs w:val="24"/>
        </w:rPr>
        <w:t xml:space="preserve"> of Yom Kippur: Tannaitic Sources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D641E5" w:rsidRPr="00107900" w:rsidRDefault="00D641E5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mishna</w:t>
      </w:r>
      <w:r w:rsidRPr="00107900">
        <w:rPr>
          <w:rFonts w:asciiTheme="minorBidi" w:hAnsiTheme="minorBidi" w:cstheme="minorBidi"/>
          <w:sz w:val="24"/>
          <w:szCs w:val="24"/>
        </w:rPr>
        <w:t xml:space="preserve"> at the beginning of the eight chapter of Tractate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Yoma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461292" w:rsidRPr="00107900">
        <w:rPr>
          <w:rFonts w:asciiTheme="minorBidi" w:hAnsiTheme="minorBidi" w:cstheme="minorBidi"/>
          <w:sz w:val="24"/>
          <w:szCs w:val="24"/>
        </w:rPr>
        <w:t>enumerates</w:t>
      </w:r>
      <w:r w:rsidRPr="00107900">
        <w:rPr>
          <w:rFonts w:asciiTheme="minorBidi" w:hAnsiTheme="minorBidi" w:cstheme="minorBidi"/>
          <w:sz w:val="24"/>
          <w:szCs w:val="24"/>
        </w:rPr>
        <w:t xml:space="preserve">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inuyim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B75643">
        <w:rPr>
          <w:rFonts w:asciiTheme="minorBidi" w:hAnsiTheme="minorBidi" w:cstheme="minorBidi"/>
          <w:sz w:val="24"/>
          <w:szCs w:val="24"/>
        </w:rPr>
        <w:t>that</w:t>
      </w:r>
      <w:r w:rsidRPr="00107900">
        <w:rPr>
          <w:rFonts w:asciiTheme="minorBidi" w:hAnsiTheme="minorBidi" w:cstheme="minorBidi"/>
          <w:sz w:val="24"/>
          <w:szCs w:val="24"/>
        </w:rPr>
        <w:t xml:space="preserve"> must be observed on Yom </w:t>
      </w:r>
      <w:r w:rsidR="00461292" w:rsidRPr="00107900">
        <w:rPr>
          <w:rFonts w:asciiTheme="minorBidi" w:hAnsiTheme="minorBidi" w:cstheme="minorBidi"/>
          <w:sz w:val="24"/>
          <w:szCs w:val="24"/>
        </w:rPr>
        <w:t>Kippur</w:t>
      </w:r>
      <w:r w:rsidRPr="00107900">
        <w:rPr>
          <w:rFonts w:asciiTheme="minorBidi" w:hAnsiTheme="minorBidi" w:cstheme="minorBidi"/>
          <w:sz w:val="24"/>
          <w:szCs w:val="24"/>
        </w:rPr>
        <w:t xml:space="preserve">: 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05342A" w:rsidRPr="00107900" w:rsidRDefault="00D641E5" w:rsidP="00E57114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On Yom Kippur, one may neither eat nor drink nor wash nor anoint oneself nor </w:t>
      </w:r>
      <w:r w:rsidR="00CF301F" w:rsidRPr="00107900">
        <w:rPr>
          <w:rFonts w:asciiTheme="minorBidi" w:hAnsiTheme="minorBidi" w:cstheme="minorBidi"/>
          <w:sz w:val="24"/>
          <w:szCs w:val="24"/>
        </w:rPr>
        <w:t>wear shoes</w:t>
      </w:r>
      <w:r w:rsidR="00050996" w:rsidRPr="00107900">
        <w:rPr>
          <w:rFonts w:asciiTheme="minorBidi" w:hAnsiTheme="minorBidi" w:cstheme="minorBidi"/>
          <w:sz w:val="24"/>
          <w:szCs w:val="24"/>
        </w:rPr>
        <w:t xml:space="preserve"> nor have sex</w:t>
      </w:r>
      <w:r w:rsidR="00B75643">
        <w:rPr>
          <w:rFonts w:asciiTheme="minorBidi" w:hAnsiTheme="minorBidi" w:cstheme="minorBidi"/>
          <w:sz w:val="24"/>
          <w:szCs w:val="24"/>
        </w:rPr>
        <w:t>ual relations</w:t>
      </w:r>
      <w:r w:rsidR="00050996" w:rsidRPr="00107900">
        <w:rPr>
          <w:rFonts w:asciiTheme="minorBidi" w:hAnsiTheme="minorBidi" w:cstheme="minorBidi"/>
          <w:sz w:val="24"/>
          <w:szCs w:val="24"/>
        </w:rPr>
        <w:t xml:space="preserve">. Kings and brides may wash their faces, and new mothers may </w:t>
      </w:r>
      <w:r w:rsidR="00CF301F" w:rsidRPr="00107900">
        <w:rPr>
          <w:rFonts w:asciiTheme="minorBidi" w:hAnsiTheme="minorBidi" w:cstheme="minorBidi"/>
          <w:sz w:val="24"/>
          <w:szCs w:val="24"/>
        </w:rPr>
        <w:t>wear shoes</w:t>
      </w:r>
      <w:r w:rsidR="00B75643">
        <w:rPr>
          <w:rFonts w:asciiTheme="minorBidi" w:hAnsiTheme="minorBidi" w:cstheme="minorBidi"/>
          <w:sz w:val="24"/>
          <w:szCs w:val="24"/>
        </w:rPr>
        <w:t>;</w:t>
      </w:r>
      <w:r w:rsidR="00050996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B75643">
        <w:rPr>
          <w:rFonts w:asciiTheme="minorBidi" w:hAnsiTheme="minorBidi" w:cstheme="minorBidi"/>
          <w:sz w:val="24"/>
          <w:szCs w:val="24"/>
        </w:rPr>
        <w:t xml:space="preserve">so </w:t>
      </w:r>
      <w:r w:rsidR="00050996" w:rsidRPr="00107900">
        <w:rPr>
          <w:rFonts w:asciiTheme="minorBidi" w:hAnsiTheme="minorBidi" w:cstheme="minorBidi"/>
          <w:sz w:val="24"/>
          <w:szCs w:val="24"/>
        </w:rPr>
        <w:t>says R</w:t>
      </w:r>
      <w:r w:rsidR="00B75643">
        <w:rPr>
          <w:rFonts w:asciiTheme="minorBidi" w:hAnsiTheme="minorBidi" w:cstheme="minorBidi"/>
          <w:sz w:val="24"/>
          <w:szCs w:val="24"/>
        </w:rPr>
        <w:t>.</w:t>
      </w:r>
      <w:r w:rsidR="00050996" w:rsidRPr="00107900">
        <w:rPr>
          <w:rFonts w:asciiTheme="minorBidi" w:hAnsiTheme="minorBidi" w:cstheme="minorBidi"/>
          <w:sz w:val="24"/>
          <w:szCs w:val="24"/>
        </w:rPr>
        <w:t xml:space="preserve"> Eliezer; but the Sages forbid it. 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050996" w:rsidRPr="00107900" w:rsidRDefault="00B75643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This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mishna </w:t>
      </w:r>
      <w:r>
        <w:rPr>
          <w:rFonts w:asciiTheme="minorBidi" w:hAnsiTheme="minorBidi" w:cstheme="minorBidi"/>
          <w:sz w:val="24"/>
          <w:szCs w:val="24"/>
        </w:rPr>
        <w:t>appears in t</w:t>
      </w:r>
      <w:r w:rsidR="00050996" w:rsidRPr="00107900">
        <w:rPr>
          <w:rFonts w:asciiTheme="minorBidi" w:hAnsiTheme="minorBidi" w:cstheme="minorBidi"/>
          <w:sz w:val="24"/>
          <w:szCs w:val="24"/>
        </w:rPr>
        <w:t xml:space="preserve">he </w:t>
      </w:r>
      <w:r w:rsidR="00461292" w:rsidRPr="00107900">
        <w:rPr>
          <w:rFonts w:asciiTheme="minorBidi" w:hAnsiTheme="minorBidi" w:cstheme="minorBidi"/>
          <w:sz w:val="24"/>
          <w:szCs w:val="24"/>
        </w:rPr>
        <w:t>Babylonian</w:t>
      </w:r>
      <w:r w:rsidR="00050996" w:rsidRPr="00107900">
        <w:rPr>
          <w:rFonts w:asciiTheme="minorBidi" w:hAnsiTheme="minorBidi" w:cstheme="minorBidi"/>
          <w:sz w:val="24"/>
          <w:szCs w:val="24"/>
        </w:rPr>
        <w:t xml:space="preserve"> Talmud in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Yoma</w:t>
      </w:r>
      <w:r>
        <w:rPr>
          <w:rFonts w:asciiTheme="minorBidi" w:hAnsiTheme="minorBidi" w:cstheme="minorBidi"/>
          <w:sz w:val="24"/>
          <w:szCs w:val="24"/>
        </w:rPr>
        <w:t xml:space="preserve"> 73b.</w:t>
      </w:r>
      <w:r w:rsidR="00050996" w:rsidRPr="00107900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</w:t>
      </w:r>
      <w:r w:rsidR="00050996" w:rsidRPr="00107900">
        <w:rPr>
          <w:rFonts w:asciiTheme="minorBidi" w:hAnsiTheme="minorBidi" w:cstheme="minorBidi"/>
          <w:sz w:val="24"/>
          <w:szCs w:val="24"/>
        </w:rPr>
        <w:t xml:space="preserve"> reader will immediately notice that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inuyim</w:t>
      </w:r>
      <w:r w:rsidR="00050996" w:rsidRPr="00107900">
        <w:rPr>
          <w:rFonts w:asciiTheme="minorBidi" w:hAnsiTheme="minorBidi" w:cstheme="minorBidi"/>
          <w:sz w:val="24"/>
          <w:szCs w:val="24"/>
        </w:rPr>
        <w:t xml:space="preserve"> in their entirety appear in one sequence, </w:t>
      </w:r>
      <w:r w:rsidR="00050996" w:rsidRPr="00107900">
        <w:rPr>
          <w:rFonts w:asciiTheme="minorBidi" w:hAnsiTheme="minorBidi" w:cstheme="minorBidi"/>
          <w:sz w:val="24"/>
          <w:szCs w:val="24"/>
        </w:rPr>
        <w:lastRenderedPageBreak/>
        <w:t xml:space="preserve">without any </w:t>
      </w:r>
      <w:r w:rsidR="00461292" w:rsidRPr="00107900">
        <w:rPr>
          <w:rFonts w:asciiTheme="minorBidi" w:hAnsiTheme="minorBidi" w:cstheme="minorBidi"/>
          <w:sz w:val="24"/>
          <w:szCs w:val="24"/>
        </w:rPr>
        <w:t>distinction</w:t>
      </w:r>
      <w:r w:rsidR="00050996" w:rsidRPr="00107900">
        <w:rPr>
          <w:rFonts w:asciiTheme="minorBidi" w:hAnsiTheme="minorBidi" w:cstheme="minorBidi"/>
          <w:sz w:val="24"/>
          <w:szCs w:val="24"/>
        </w:rPr>
        <w:t xml:space="preserve"> among them. 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75643" w:rsidRDefault="00050996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However, </w:t>
      </w:r>
      <w:r w:rsidR="00B75643">
        <w:rPr>
          <w:rFonts w:asciiTheme="minorBidi" w:hAnsiTheme="minorBidi" w:cstheme="minorBidi"/>
          <w:sz w:val="24"/>
          <w:szCs w:val="24"/>
        </w:rPr>
        <w:t>when</w:t>
      </w:r>
      <w:r w:rsidRPr="00107900">
        <w:rPr>
          <w:rFonts w:asciiTheme="minorBidi" w:hAnsiTheme="minorBidi" w:cstheme="minorBidi"/>
          <w:sz w:val="24"/>
          <w:szCs w:val="24"/>
        </w:rPr>
        <w:t xml:space="preserve"> we turn to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Sifra</w:t>
      </w:r>
      <w:r w:rsidRPr="00107900">
        <w:rPr>
          <w:rFonts w:asciiTheme="minorBidi" w:hAnsiTheme="minorBidi" w:cstheme="minorBidi"/>
          <w:sz w:val="24"/>
          <w:szCs w:val="24"/>
        </w:rPr>
        <w:t xml:space="preserve"> (also known as </w:t>
      </w:r>
      <w:r w:rsidRPr="00107900">
        <w:rPr>
          <w:rFonts w:asciiTheme="minorBidi" w:hAnsiTheme="minorBidi" w:cstheme="minorBidi"/>
          <w:i/>
          <w:iCs/>
          <w:sz w:val="24"/>
          <w:szCs w:val="24"/>
        </w:rPr>
        <w:t>Torat Kohanim</w:t>
      </w:r>
      <w:r w:rsidR="00B75643">
        <w:rPr>
          <w:rFonts w:asciiTheme="minorBidi" w:hAnsiTheme="minorBidi" w:cstheme="minorBidi"/>
          <w:sz w:val="24"/>
          <w:szCs w:val="24"/>
        </w:rPr>
        <w:t>), the halakhic M</w:t>
      </w:r>
      <w:r w:rsidRPr="00107900">
        <w:rPr>
          <w:rFonts w:asciiTheme="minorBidi" w:hAnsiTheme="minorBidi" w:cstheme="minorBidi"/>
          <w:sz w:val="24"/>
          <w:szCs w:val="24"/>
        </w:rPr>
        <w:t xml:space="preserve">idrash on </w:t>
      </w:r>
      <w:r w:rsidR="00B75643">
        <w:rPr>
          <w:rFonts w:asciiTheme="minorBidi" w:hAnsiTheme="minorBidi" w:cstheme="minorBidi"/>
          <w:i/>
          <w:iCs/>
          <w:sz w:val="24"/>
          <w:szCs w:val="24"/>
        </w:rPr>
        <w:t>Sefer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385408" w:rsidRPr="00107900">
        <w:rPr>
          <w:rFonts w:asciiTheme="minorBidi" w:hAnsiTheme="minorBidi" w:cstheme="minorBidi"/>
          <w:i/>
          <w:sz w:val="24"/>
          <w:szCs w:val="24"/>
        </w:rPr>
        <w:t>Vayikra</w:t>
      </w:r>
      <w:r w:rsidRPr="00107900">
        <w:rPr>
          <w:rFonts w:asciiTheme="minorBidi" w:hAnsiTheme="minorBidi" w:cstheme="minorBidi"/>
          <w:sz w:val="24"/>
          <w:szCs w:val="24"/>
        </w:rPr>
        <w:t xml:space="preserve">, we find that the </w:t>
      </w:r>
      <w:r w:rsidR="00B75643">
        <w:rPr>
          <w:rFonts w:asciiTheme="minorBidi" w:hAnsiTheme="minorBidi" w:cstheme="minorBidi"/>
          <w:sz w:val="24"/>
          <w:szCs w:val="24"/>
        </w:rPr>
        <w:t xml:space="preserve">biblical source for the </w:t>
      </w:r>
      <w:r w:rsidR="00B75643">
        <w:rPr>
          <w:rFonts w:asciiTheme="minorBidi" w:hAnsiTheme="minorBidi" w:cstheme="minorBidi"/>
          <w:i/>
          <w:iCs/>
          <w:sz w:val="24"/>
          <w:szCs w:val="24"/>
        </w:rPr>
        <w:t>inuyim</w:t>
      </w:r>
      <w:r w:rsidRPr="00107900">
        <w:rPr>
          <w:rFonts w:asciiTheme="minorBidi" w:hAnsiTheme="minorBidi" w:cstheme="minorBidi"/>
          <w:sz w:val="24"/>
          <w:szCs w:val="24"/>
        </w:rPr>
        <w:t xml:space="preserve"> is expounded differently</w:t>
      </w:r>
      <w:r w:rsidR="00B75643">
        <w:rPr>
          <w:rFonts w:asciiTheme="minorBidi" w:hAnsiTheme="minorBidi" w:cstheme="minorBidi"/>
          <w:sz w:val="24"/>
          <w:szCs w:val="24"/>
        </w:rPr>
        <w:t xml:space="preserve"> there: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</w:p>
    <w:p w:rsidR="00B75643" w:rsidRDefault="00B75643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75643" w:rsidRDefault="00050996" w:rsidP="00E57114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This shall be for you an everlasting law: in the seventh month, on the tenth of the month, you must afflict your souls, and you must do no labor, neither the native nor the sojou</w:t>
      </w:r>
      <w:r w:rsidR="00B75643">
        <w:rPr>
          <w:rFonts w:asciiTheme="minorBidi" w:hAnsiTheme="minorBidi" w:cstheme="minorBidi"/>
          <w:sz w:val="24"/>
          <w:szCs w:val="24"/>
        </w:rPr>
        <w:t>rner who resides in your midst. (</w:t>
      </w:r>
      <w:r w:rsidR="00B75643" w:rsidRPr="00107900">
        <w:rPr>
          <w:rFonts w:asciiTheme="minorBidi" w:hAnsiTheme="minorBidi" w:cstheme="minorBidi"/>
          <w:i/>
          <w:sz w:val="24"/>
          <w:szCs w:val="24"/>
        </w:rPr>
        <w:t>Vayikra</w:t>
      </w:r>
      <w:r w:rsidR="00B75643" w:rsidRPr="00107900">
        <w:rPr>
          <w:rFonts w:asciiTheme="minorBidi" w:hAnsiTheme="minorBidi" w:cstheme="minorBidi"/>
          <w:sz w:val="24"/>
          <w:szCs w:val="24"/>
        </w:rPr>
        <w:t xml:space="preserve"> 16:29</w:t>
      </w:r>
      <w:r w:rsidR="00B75643">
        <w:rPr>
          <w:rFonts w:asciiTheme="minorBidi" w:hAnsiTheme="minorBidi" w:cstheme="minorBidi"/>
          <w:sz w:val="24"/>
          <w:szCs w:val="24"/>
        </w:rPr>
        <w:t>)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</w:p>
    <w:p w:rsidR="00B75643" w:rsidRDefault="00B75643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8B1FFF" w:rsidRPr="00107900" w:rsidRDefault="00B75643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8B1FFF" w:rsidRPr="00107900">
        <w:rPr>
          <w:rFonts w:asciiTheme="minorBidi" w:hAnsiTheme="minorBidi" w:cstheme="minorBidi"/>
          <w:sz w:val="24"/>
          <w:szCs w:val="24"/>
        </w:rPr>
        <w:t xml:space="preserve">his is the </w:t>
      </w:r>
      <w:r w:rsidR="00461292" w:rsidRPr="00107900">
        <w:rPr>
          <w:rFonts w:asciiTheme="minorBidi" w:hAnsiTheme="minorBidi" w:cstheme="minorBidi"/>
          <w:sz w:val="24"/>
          <w:szCs w:val="24"/>
        </w:rPr>
        <w:t>source</w:t>
      </w:r>
      <w:r w:rsidR="008B1FFF" w:rsidRPr="00107900">
        <w:rPr>
          <w:rFonts w:asciiTheme="minorBidi" w:hAnsiTheme="minorBidi" w:cstheme="minorBidi"/>
          <w:sz w:val="24"/>
          <w:szCs w:val="24"/>
        </w:rPr>
        <w:t xml:space="preserve"> for the requirement to a</w:t>
      </w:r>
      <w:r>
        <w:rPr>
          <w:rFonts w:asciiTheme="minorBidi" w:hAnsiTheme="minorBidi" w:cstheme="minorBidi"/>
          <w:sz w:val="24"/>
          <w:szCs w:val="24"/>
        </w:rPr>
        <w:t>fflict one’s soul on Yom Kippur.</w:t>
      </w:r>
      <w:r w:rsidR="008B1FFF" w:rsidRPr="00107900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</w:t>
      </w:r>
      <w:r w:rsidR="008B1FFF" w:rsidRPr="00107900">
        <w:rPr>
          <w:rFonts w:asciiTheme="minorBidi" w:hAnsiTheme="minorBidi" w:cstheme="minorBidi"/>
          <w:sz w:val="24"/>
          <w:szCs w:val="24"/>
        </w:rPr>
        <w:t xml:space="preserve">owever, </w:t>
      </w:r>
      <w:r>
        <w:rPr>
          <w:rFonts w:asciiTheme="minorBidi" w:hAnsiTheme="minorBidi" w:cstheme="minorBidi"/>
          <w:sz w:val="24"/>
          <w:szCs w:val="24"/>
        </w:rPr>
        <w:t>the</w:t>
      </w:r>
      <w:r w:rsidR="008B1FFF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derasha</w:t>
      </w:r>
      <w:r w:rsidR="008B1FFF" w:rsidRPr="00107900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 the Sifra makes clear that</w:t>
      </w:r>
      <w:r w:rsidR="008B1FFF" w:rsidRPr="00107900">
        <w:rPr>
          <w:rFonts w:asciiTheme="minorBidi" w:hAnsiTheme="minorBidi" w:cstheme="minorBidi"/>
          <w:sz w:val="24"/>
          <w:szCs w:val="24"/>
        </w:rPr>
        <w:t xml:space="preserve"> there is a </w:t>
      </w:r>
      <w:r w:rsidR="00461292" w:rsidRPr="00107900">
        <w:rPr>
          <w:rFonts w:asciiTheme="minorBidi" w:hAnsiTheme="minorBidi" w:cstheme="minorBidi"/>
          <w:sz w:val="24"/>
          <w:szCs w:val="24"/>
        </w:rPr>
        <w:t>prominent</w:t>
      </w:r>
      <w:r w:rsidR="008B1FFF" w:rsidRPr="00107900">
        <w:rPr>
          <w:rFonts w:asciiTheme="minorBidi" w:hAnsiTheme="minorBidi" w:cstheme="minorBidi"/>
          <w:sz w:val="24"/>
          <w:szCs w:val="24"/>
        </w:rPr>
        <w:t xml:space="preserve"> and dichotomous division among these various types of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inuyim</w:t>
      </w:r>
      <w:r w:rsidR="008B1FFF" w:rsidRPr="00107900">
        <w:rPr>
          <w:rFonts w:asciiTheme="minorBidi" w:hAnsiTheme="minorBidi" w:cstheme="minorBidi"/>
          <w:sz w:val="24"/>
          <w:szCs w:val="24"/>
        </w:rPr>
        <w:t>.</w:t>
      </w:r>
      <w:r w:rsidR="00385408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8B1FFF" w:rsidRPr="00107900">
        <w:rPr>
          <w:rFonts w:asciiTheme="minorBidi" w:hAnsiTheme="minorBidi" w:cstheme="minorBidi"/>
          <w:sz w:val="24"/>
          <w:szCs w:val="24"/>
        </w:rPr>
        <w:t xml:space="preserve">The exegesis analyzes the nature of the affliction of one’s soul </w:t>
      </w:r>
      <w:r>
        <w:rPr>
          <w:rFonts w:asciiTheme="minorBidi" w:hAnsiTheme="minorBidi" w:cstheme="minorBidi"/>
          <w:sz w:val="24"/>
          <w:szCs w:val="24"/>
        </w:rPr>
        <w:t xml:space="preserve">that </w:t>
      </w:r>
      <w:r w:rsidR="008B1FFF" w:rsidRPr="00107900">
        <w:rPr>
          <w:rFonts w:asciiTheme="minorBidi" w:hAnsiTheme="minorBidi" w:cstheme="minorBidi"/>
          <w:sz w:val="24"/>
          <w:szCs w:val="24"/>
        </w:rPr>
        <w:t xml:space="preserve">the Day of </w:t>
      </w:r>
      <w:r w:rsidR="00461292" w:rsidRPr="00107900">
        <w:rPr>
          <w:rFonts w:asciiTheme="minorBidi" w:hAnsiTheme="minorBidi" w:cstheme="minorBidi"/>
          <w:sz w:val="24"/>
          <w:szCs w:val="24"/>
        </w:rPr>
        <w:t>Atonement</w:t>
      </w:r>
      <w:r w:rsidR="008B1FFF" w:rsidRPr="00107900">
        <w:rPr>
          <w:rFonts w:asciiTheme="minorBidi" w:hAnsiTheme="minorBidi" w:cstheme="minorBidi"/>
          <w:sz w:val="24"/>
          <w:szCs w:val="24"/>
        </w:rPr>
        <w:t xml:space="preserve"> demands: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8B1FFF" w:rsidRPr="00107900" w:rsidRDefault="00415FAC" w:rsidP="00E57114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“You must afflict your souls” —</w:t>
      </w:r>
      <w:r w:rsidR="00CE1CC6" w:rsidRPr="00107900">
        <w:rPr>
          <w:rFonts w:asciiTheme="minorBidi" w:hAnsiTheme="minorBidi" w:cstheme="minorBidi"/>
          <w:sz w:val="24"/>
          <w:szCs w:val="24"/>
        </w:rPr>
        <w:t xml:space="preserve"> I might </w:t>
      </w:r>
      <w:r w:rsidRPr="00107900">
        <w:rPr>
          <w:rFonts w:asciiTheme="minorBidi" w:hAnsiTheme="minorBidi" w:cstheme="minorBidi"/>
          <w:sz w:val="24"/>
          <w:szCs w:val="24"/>
        </w:rPr>
        <w:t xml:space="preserve">think that one should sit in the sun or in the cold in </w:t>
      </w:r>
      <w:r w:rsidR="00461292" w:rsidRPr="00107900">
        <w:rPr>
          <w:rFonts w:asciiTheme="minorBidi" w:hAnsiTheme="minorBidi" w:cstheme="minorBidi"/>
          <w:sz w:val="24"/>
          <w:szCs w:val="24"/>
        </w:rPr>
        <w:t>order</w:t>
      </w:r>
      <w:r w:rsidRPr="00107900">
        <w:rPr>
          <w:rFonts w:asciiTheme="minorBidi" w:hAnsiTheme="minorBidi" w:cstheme="minorBidi"/>
          <w:sz w:val="24"/>
          <w:szCs w:val="24"/>
        </w:rPr>
        <w:t xml:space="preserve"> to experience </w:t>
      </w:r>
      <w:r w:rsidR="00461292" w:rsidRPr="00107900">
        <w:rPr>
          <w:rFonts w:asciiTheme="minorBidi" w:hAnsiTheme="minorBidi" w:cstheme="minorBidi"/>
          <w:sz w:val="24"/>
          <w:szCs w:val="24"/>
        </w:rPr>
        <w:t>discomfort</w:t>
      </w:r>
      <w:r w:rsidR="00B75643">
        <w:rPr>
          <w:rFonts w:asciiTheme="minorBidi" w:hAnsiTheme="minorBidi" w:cstheme="minorBidi"/>
          <w:sz w:val="24"/>
          <w:szCs w:val="24"/>
        </w:rPr>
        <w:t>;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B75643">
        <w:rPr>
          <w:rFonts w:asciiTheme="minorBidi" w:hAnsiTheme="minorBidi" w:cstheme="minorBidi"/>
          <w:sz w:val="24"/>
          <w:szCs w:val="24"/>
        </w:rPr>
        <w:t>thus,</w:t>
      </w:r>
      <w:r w:rsidR="00B448C7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Pr="00107900">
        <w:rPr>
          <w:rFonts w:asciiTheme="minorBidi" w:hAnsiTheme="minorBidi" w:cstheme="minorBidi"/>
          <w:sz w:val="24"/>
          <w:szCs w:val="24"/>
        </w:rPr>
        <w:t>the verse says, “And you must do no labor.” In another</w:t>
      </w:r>
      <w:r w:rsidR="00B75643">
        <w:rPr>
          <w:rFonts w:asciiTheme="minorBidi" w:hAnsiTheme="minorBidi" w:cstheme="minorBidi"/>
          <w:sz w:val="24"/>
          <w:szCs w:val="24"/>
        </w:rPr>
        <w:t xml:space="preserve"> place, I forbade labor for you,</w:t>
      </w:r>
      <w:r w:rsidRPr="00107900">
        <w:rPr>
          <w:rFonts w:asciiTheme="minorBidi" w:hAnsiTheme="minorBidi" w:cstheme="minorBidi"/>
          <w:sz w:val="24"/>
          <w:szCs w:val="24"/>
        </w:rPr>
        <w:t xml:space="preserve"> and in another place, I forbade affliction for you. Just as the labor I </w:t>
      </w:r>
      <w:r w:rsidR="00385408" w:rsidRPr="00107900">
        <w:rPr>
          <w:rFonts w:asciiTheme="minorBidi" w:hAnsiTheme="minorBidi" w:cstheme="minorBidi"/>
          <w:sz w:val="24"/>
          <w:szCs w:val="24"/>
        </w:rPr>
        <w:t>forba</w:t>
      </w:r>
      <w:r w:rsidR="00461292" w:rsidRPr="00107900">
        <w:rPr>
          <w:rFonts w:asciiTheme="minorBidi" w:hAnsiTheme="minorBidi" w:cstheme="minorBidi"/>
          <w:sz w:val="24"/>
          <w:szCs w:val="24"/>
        </w:rPr>
        <w:t>d</w:t>
      </w:r>
      <w:r w:rsidR="00385408" w:rsidRPr="00107900">
        <w:rPr>
          <w:rFonts w:asciiTheme="minorBidi" w:hAnsiTheme="minorBidi" w:cstheme="minorBidi"/>
          <w:sz w:val="24"/>
          <w:szCs w:val="24"/>
        </w:rPr>
        <w:t>e</w:t>
      </w:r>
      <w:r w:rsidRPr="00107900">
        <w:rPr>
          <w:rFonts w:asciiTheme="minorBidi" w:hAnsiTheme="minorBidi" w:cstheme="minorBidi"/>
          <w:sz w:val="24"/>
          <w:szCs w:val="24"/>
        </w:rPr>
        <w:t xml:space="preserve"> for you in </w:t>
      </w:r>
      <w:r w:rsidR="00461292" w:rsidRPr="00107900">
        <w:rPr>
          <w:rFonts w:asciiTheme="minorBidi" w:hAnsiTheme="minorBidi" w:cstheme="minorBidi"/>
          <w:sz w:val="24"/>
          <w:szCs w:val="24"/>
        </w:rPr>
        <w:t>another</w:t>
      </w:r>
      <w:r w:rsidRPr="00107900">
        <w:rPr>
          <w:rFonts w:asciiTheme="minorBidi" w:hAnsiTheme="minorBidi" w:cstheme="minorBidi"/>
          <w:sz w:val="24"/>
          <w:szCs w:val="24"/>
        </w:rPr>
        <w:t xml:space="preserve"> place is labor for which one </w:t>
      </w:r>
      <w:r w:rsidR="00461292" w:rsidRPr="00107900">
        <w:rPr>
          <w:rFonts w:asciiTheme="minorBidi" w:hAnsiTheme="minorBidi" w:cstheme="minorBidi"/>
          <w:sz w:val="24"/>
          <w:szCs w:val="24"/>
        </w:rPr>
        <w:t>receives</w:t>
      </w:r>
      <w:r w:rsidRPr="00107900">
        <w:rPr>
          <w:rFonts w:asciiTheme="minorBidi" w:hAnsiTheme="minorBidi" w:cstheme="minorBidi"/>
          <w:sz w:val="24"/>
          <w:szCs w:val="24"/>
        </w:rPr>
        <w:t xml:space="preserve"> the penalty of excision, so too the affliction I forbade for you in another place is affliction for which one receives the penalty of excision. These are they: le</w:t>
      </w:r>
      <w:r w:rsidR="00385408" w:rsidRPr="00107900">
        <w:rPr>
          <w:rFonts w:asciiTheme="minorBidi" w:hAnsiTheme="minorBidi" w:cstheme="minorBidi"/>
          <w:sz w:val="24"/>
          <w:szCs w:val="24"/>
        </w:rPr>
        <w:t>ftover</w:t>
      </w:r>
      <w:r w:rsidR="00B75643">
        <w:rPr>
          <w:rFonts w:asciiTheme="minorBidi" w:hAnsiTheme="minorBidi" w:cstheme="minorBidi"/>
          <w:sz w:val="24"/>
          <w:szCs w:val="24"/>
        </w:rPr>
        <w:t xml:space="preserve"> (</w:t>
      </w:r>
      <w:r w:rsidR="00B75643">
        <w:rPr>
          <w:rFonts w:asciiTheme="minorBidi" w:hAnsiTheme="minorBidi" w:cstheme="minorBidi"/>
          <w:i/>
          <w:iCs/>
          <w:sz w:val="24"/>
          <w:szCs w:val="24"/>
        </w:rPr>
        <w:t>notar</w:t>
      </w:r>
      <w:r w:rsidR="00B75643">
        <w:rPr>
          <w:rFonts w:asciiTheme="minorBidi" w:hAnsiTheme="minorBidi" w:cstheme="minorBidi"/>
          <w:sz w:val="24"/>
          <w:szCs w:val="24"/>
        </w:rPr>
        <w:t>)</w:t>
      </w:r>
      <w:r w:rsidR="00385408" w:rsidRPr="00107900">
        <w:rPr>
          <w:rFonts w:asciiTheme="minorBidi" w:hAnsiTheme="minorBidi" w:cstheme="minorBidi"/>
          <w:sz w:val="24"/>
          <w:szCs w:val="24"/>
        </w:rPr>
        <w:t xml:space="preserve"> and spoiled offerings</w:t>
      </w:r>
      <w:r w:rsidR="00B75643">
        <w:rPr>
          <w:rFonts w:asciiTheme="minorBidi" w:hAnsiTheme="minorBidi" w:cstheme="minorBidi"/>
          <w:sz w:val="24"/>
          <w:szCs w:val="24"/>
        </w:rPr>
        <w:t xml:space="preserve"> </w:t>
      </w:r>
      <w:r w:rsidR="00B75643" w:rsidRPr="00107900">
        <w:rPr>
          <w:rFonts w:asciiTheme="minorBidi" w:hAnsiTheme="minorBidi" w:cstheme="minorBidi"/>
          <w:sz w:val="24"/>
          <w:szCs w:val="24"/>
        </w:rPr>
        <w:t>(</w:t>
      </w:r>
      <w:r w:rsidR="00B75643" w:rsidRPr="00107900">
        <w:rPr>
          <w:rFonts w:asciiTheme="minorBidi" w:hAnsiTheme="minorBidi" w:cstheme="minorBidi"/>
          <w:i/>
          <w:iCs/>
          <w:sz w:val="24"/>
          <w:szCs w:val="24"/>
        </w:rPr>
        <w:t>pigul</w:t>
      </w:r>
      <w:r w:rsidR="00B75643" w:rsidRPr="00107900">
        <w:rPr>
          <w:rFonts w:asciiTheme="minorBidi" w:hAnsiTheme="minorBidi" w:cstheme="minorBidi"/>
          <w:sz w:val="24"/>
          <w:szCs w:val="24"/>
        </w:rPr>
        <w:t xml:space="preserve">, </w:t>
      </w:r>
      <w:r w:rsidR="00B75643">
        <w:rPr>
          <w:rFonts w:asciiTheme="minorBidi" w:hAnsiTheme="minorBidi" w:cstheme="minorBidi"/>
          <w:sz w:val="24"/>
          <w:szCs w:val="24"/>
        </w:rPr>
        <w:t>a sacrifice</w:t>
      </w:r>
      <w:r w:rsidR="00B75643" w:rsidRPr="00107900">
        <w:rPr>
          <w:rFonts w:asciiTheme="minorBidi" w:hAnsiTheme="minorBidi" w:cstheme="minorBidi"/>
          <w:sz w:val="24"/>
          <w:szCs w:val="24"/>
        </w:rPr>
        <w:t xml:space="preserve"> offered with the intent to leave it over beyond the prescribed time)</w:t>
      </w:r>
      <w:r w:rsidR="00385408" w:rsidRPr="00107900">
        <w:rPr>
          <w:rFonts w:asciiTheme="minorBidi" w:hAnsiTheme="minorBidi" w:cstheme="minorBidi"/>
          <w:sz w:val="24"/>
          <w:szCs w:val="24"/>
        </w:rPr>
        <w:t>.</w:t>
      </w:r>
    </w:p>
    <w:p w:rsidR="00CE1CC6" w:rsidRPr="00107900" w:rsidRDefault="00D031AF" w:rsidP="00E57114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How do I</w:t>
      </w:r>
      <w:r w:rsidR="00415FAC" w:rsidRPr="00107900">
        <w:rPr>
          <w:rFonts w:asciiTheme="minorBidi" w:hAnsiTheme="minorBidi" w:cstheme="minorBidi"/>
          <w:sz w:val="24"/>
          <w:szCs w:val="24"/>
        </w:rPr>
        <w:t xml:space="preserve"> know to include the untithed</w:t>
      </w:r>
      <w:r w:rsidR="00DC4493" w:rsidRPr="00107900">
        <w:rPr>
          <w:rFonts w:asciiTheme="minorBidi" w:hAnsiTheme="minorBidi" w:cstheme="minorBidi"/>
          <w:sz w:val="24"/>
          <w:szCs w:val="24"/>
        </w:rPr>
        <w:t xml:space="preserve">? </w:t>
      </w:r>
      <w:r w:rsidR="00415FAC" w:rsidRPr="00107900">
        <w:rPr>
          <w:rFonts w:asciiTheme="minorBidi" w:hAnsiTheme="minorBidi" w:cstheme="minorBidi"/>
          <w:sz w:val="24"/>
          <w:szCs w:val="24"/>
        </w:rPr>
        <w:t>The verse says. “</w:t>
      </w:r>
      <w:r w:rsidR="00DC4493" w:rsidRPr="00107900">
        <w:rPr>
          <w:rFonts w:asciiTheme="minorBidi" w:hAnsiTheme="minorBidi" w:cstheme="minorBidi"/>
          <w:sz w:val="24"/>
          <w:szCs w:val="24"/>
        </w:rPr>
        <w:t>You</w:t>
      </w:r>
      <w:r w:rsidR="00415FAC" w:rsidRPr="00107900">
        <w:rPr>
          <w:rFonts w:asciiTheme="minorBidi" w:hAnsiTheme="minorBidi" w:cstheme="minorBidi"/>
          <w:sz w:val="24"/>
          <w:szCs w:val="24"/>
        </w:rPr>
        <w:t xml:space="preserve"> must afflict your souls,” which comes to include. </w:t>
      </w:r>
      <w:r w:rsidR="00CE1CC6" w:rsidRPr="00107900">
        <w:rPr>
          <w:rFonts w:asciiTheme="minorBidi" w:hAnsiTheme="minorBidi" w:cstheme="minorBidi"/>
          <w:sz w:val="24"/>
          <w:szCs w:val="24"/>
        </w:rPr>
        <w:t>I might think to include</w:t>
      </w:r>
      <w:r w:rsidR="00415FAC" w:rsidRPr="00107900">
        <w:rPr>
          <w:rFonts w:asciiTheme="minorBidi" w:hAnsiTheme="minorBidi" w:cstheme="minorBidi"/>
          <w:sz w:val="24"/>
          <w:szCs w:val="24"/>
        </w:rPr>
        <w:t xml:space="preserve"> the </w:t>
      </w:r>
      <w:r w:rsidR="00DC4493" w:rsidRPr="00107900">
        <w:rPr>
          <w:rFonts w:asciiTheme="minorBidi" w:hAnsiTheme="minorBidi" w:cstheme="minorBidi"/>
          <w:sz w:val="24"/>
          <w:szCs w:val="24"/>
        </w:rPr>
        <w:t>untithed</w:t>
      </w:r>
      <w:r w:rsidR="00415FAC" w:rsidRPr="00107900">
        <w:rPr>
          <w:rFonts w:asciiTheme="minorBidi" w:hAnsiTheme="minorBidi" w:cstheme="minorBidi"/>
          <w:sz w:val="24"/>
          <w:szCs w:val="24"/>
        </w:rPr>
        <w:t xml:space="preserve"> for which one receives the penalty of death, but not carcasses, for which one does not receive th</w:t>
      </w:r>
      <w:r w:rsidR="00385408" w:rsidRPr="00107900">
        <w:rPr>
          <w:rFonts w:asciiTheme="minorBidi" w:hAnsiTheme="minorBidi" w:cstheme="minorBidi"/>
          <w:sz w:val="24"/>
          <w:szCs w:val="24"/>
        </w:rPr>
        <w:t>e penalty of death; therefore, t</w:t>
      </w:r>
      <w:r w:rsidR="00415FAC" w:rsidRPr="00107900">
        <w:rPr>
          <w:rFonts w:asciiTheme="minorBidi" w:hAnsiTheme="minorBidi" w:cstheme="minorBidi"/>
          <w:sz w:val="24"/>
          <w:szCs w:val="24"/>
        </w:rPr>
        <w:t xml:space="preserve">he verse says, “You must afflict your souls,” which comes to include. </w:t>
      </w:r>
      <w:r w:rsidR="00CE1CC6" w:rsidRPr="00107900">
        <w:rPr>
          <w:rFonts w:asciiTheme="minorBidi" w:hAnsiTheme="minorBidi" w:cstheme="minorBidi"/>
          <w:sz w:val="24"/>
          <w:szCs w:val="24"/>
        </w:rPr>
        <w:t xml:space="preserve">I might think to include the </w:t>
      </w:r>
      <w:r w:rsidR="00DC4493" w:rsidRPr="00107900">
        <w:rPr>
          <w:rFonts w:asciiTheme="minorBidi" w:hAnsiTheme="minorBidi" w:cstheme="minorBidi"/>
          <w:sz w:val="24"/>
          <w:szCs w:val="24"/>
        </w:rPr>
        <w:t>carcasses</w:t>
      </w:r>
      <w:r w:rsidR="00CE1CC6" w:rsidRPr="00107900">
        <w:rPr>
          <w:rFonts w:asciiTheme="minorBidi" w:hAnsiTheme="minorBidi" w:cstheme="minorBidi"/>
          <w:sz w:val="24"/>
          <w:szCs w:val="24"/>
        </w:rPr>
        <w:t xml:space="preserve">, which are prohibited by </w:t>
      </w:r>
      <w:r w:rsidR="00385408" w:rsidRPr="00107900">
        <w:rPr>
          <w:rFonts w:asciiTheme="minorBidi" w:hAnsiTheme="minorBidi" w:cstheme="minorBidi"/>
          <w:sz w:val="24"/>
          <w:szCs w:val="24"/>
        </w:rPr>
        <w:t xml:space="preserve">a negative command, but not </w:t>
      </w:r>
      <w:r w:rsidR="00CE1CC6" w:rsidRPr="00107900">
        <w:rPr>
          <w:rFonts w:asciiTheme="minorBidi" w:hAnsiTheme="minorBidi" w:cstheme="minorBidi"/>
          <w:sz w:val="24"/>
          <w:szCs w:val="24"/>
        </w:rPr>
        <w:t xml:space="preserve">regular food, which is not prohibited by </w:t>
      </w:r>
      <w:r w:rsidR="00385408" w:rsidRPr="00107900">
        <w:rPr>
          <w:rFonts w:asciiTheme="minorBidi" w:hAnsiTheme="minorBidi" w:cstheme="minorBidi"/>
          <w:sz w:val="24"/>
          <w:szCs w:val="24"/>
        </w:rPr>
        <w:t>a negative command; therefore, t</w:t>
      </w:r>
      <w:r w:rsidR="00CE1CC6" w:rsidRPr="00107900">
        <w:rPr>
          <w:rFonts w:asciiTheme="minorBidi" w:hAnsiTheme="minorBidi" w:cstheme="minorBidi"/>
          <w:sz w:val="24"/>
          <w:szCs w:val="24"/>
        </w:rPr>
        <w:t>he verse says, “You must afflict your souls,” which comes to include</w:t>
      </w:r>
      <w:r w:rsidR="00385408" w:rsidRPr="00107900">
        <w:rPr>
          <w:rFonts w:asciiTheme="minorBidi" w:hAnsiTheme="minorBidi" w:cstheme="minorBidi"/>
          <w:sz w:val="24"/>
          <w:szCs w:val="24"/>
        </w:rPr>
        <w:t>. (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Sifra</w:t>
      </w:r>
      <w:r w:rsidR="00385408" w:rsidRPr="00107900">
        <w:rPr>
          <w:rFonts w:asciiTheme="minorBidi" w:hAnsiTheme="minorBidi" w:cstheme="minorBidi"/>
          <w:i/>
          <w:sz w:val="24"/>
          <w:szCs w:val="24"/>
        </w:rPr>
        <w:t>,</w:t>
      </w:r>
      <w:r w:rsidR="00CE1CC6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CE1CC6" w:rsidRPr="00107900">
        <w:rPr>
          <w:rFonts w:asciiTheme="minorBidi" w:hAnsiTheme="minorBidi" w:cstheme="minorBidi"/>
          <w:i/>
          <w:iCs/>
          <w:sz w:val="24"/>
          <w:szCs w:val="24"/>
        </w:rPr>
        <w:t xml:space="preserve">Acharei Mot </w:t>
      </w:r>
      <w:r w:rsidR="00CE1CC6" w:rsidRPr="00B75643">
        <w:rPr>
          <w:rFonts w:asciiTheme="minorBidi" w:hAnsiTheme="minorBidi" w:cstheme="minorBidi"/>
          <w:sz w:val="24"/>
          <w:szCs w:val="24"/>
        </w:rPr>
        <w:t>5:7</w:t>
      </w:r>
      <w:r w:rsidR="00385408" w:rsidRPr="00B75643">
        <w:rPr>
          <w:rFonts w:asciiTheme="minorBidi" w:hAnsiTheme="minorBidi" w:cstheme="minorBidi"/>
          <w:sz w:val="24"/>
          <w:szCs w:val="24"/>
        </w:rPr>
        <w:t>)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CE1CC6" w:rsidRPr="00107900" w:rsidRDefault="00CE1CC6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This Tannaitic </w:t>
      </w:r>
      <w:r w:rsidRPr="00107900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Pr="00107900">
        <w:rPr>
          <w:rFonts w:asciiTheme="minorBidi" w:hAnsiTheme="minorBidi" w:cstheme="minorBidi"/>
          <w:sz w:val="24"/>
          <w:szCs w:val="24"/>
        </w:rPr>
        <w:t xml:space="preserve"> first rejects the possible understanding that </w:t>
      </w:r>
      <w:r w:rsidR="00144E6C">
        <w:rPr>
          <w:rFonts w:asciiTheme="minorBidi" w:hAnsiTheme="minorBidi" w:cstheme="minorBidi"/>
          <w:i/>
          <w:sz w:val="24"/>
          <w:szCs w:val="24"/>
        </w:rPr>
        <w:t>inuy</w:t>
      </w:r>
      <w:r w:rsidRPr="00107900">
        <w:rPr>
          <w:rFonts w:asciiTheme="minorBidi" w:hAnsiTheme="minorBidi" w:cstheme="minorBidi"/>
          <w:sz w:val="24"/>
          <w:szCs w:val="24"/>
        </w:rPr>
        <w:t xml:space="preserve"> requires </w:t>
      </w:r>
      <w:r w:rsidR="00DC4493" w:rsidRPr="00107900">
        <w:rPr>
          <w:rFonts w:asciiTheme="minorBidi" w:hAnsiTheme="minorBidi" w:cstheme="minorBidi"/>
          <w:sz w:val="24"/>
          <w:szCs w:val="24"/>
        </w:rPr>
        <w:t>actively</w:t>
      </w:r>
      <w:r w:rsidRPr="00107900">
        <w:rPr>
          <w:rFonts w:asciiTheme="minorBidi" w:hAnsiTheme="minorBidi" w:cstheme="minorBidi"/>
          <w:sz w:val="24"/>
          <w:szCs w:val="24"/>
        </w:rPr>
        <w:t xml:space="preserve"> causing oneself bodily pain, such as staying in</w:t>
      </w:r>
      <w:r w:rsidR="00D977E9" w:rsidRPr="00107900">
        <w:rPr>
          <w:rFonts w:asciiTheme="minorBidi" w:hAnsiTheme="minorBidi" w:cstheme="minorBidi"/>
          <w:sz w:val="24"/>
          <w:szCs w:val="24"/>
        </w:rPr>
        <w:t xml:space="preserve"> a very cold or hot </w:t>
      </w:r>
      <w:r w:rsidR="00DC4493" w:rsidRPr="00107900">
        <w:rPr>
          <w:rFonts w:asciiTheme="minorBidi" w:hAnsiTheme="minorBidi" w:cstheme="minorBidi"/>
          <w:sz w:val="24"/>
          <w:szCs w:val="24"/>
        </w:rPr>
        <w:t>environment</w:t>
      </w:r>
      <w:r w:rsidR="00D977E9" w:rsidRPr="00107900">
        <w:rPr>
          <w:rFonts w:asciiTheme="minorBidi" w:hAnsiTheme="minorBidi" w:cstheme="minorBidi"/>
          <w:sz w:val="24"/>
          <w:szCs w:val="24"/>
        </w:rPr>
        <w:t>.</w:t>
      </w:r>
      <w:r w:rsidR="00B75643" w:rsidRPr="00B75643">
        <w:rPr>
          <w:rStyle w:val="FootnoteReference"/>
          <w:rFonts w:asciiTheme="minorBidi" w:hAnsiTheme="minorBidi" w:cstheme="minorBidi"/>
          <w:szCs w:val="20"/>
          <w:rtl/>
        </w:rPr>
        <w:t xml:space="preserve"> </w:t>
      </w:r>
      <w:r w:rsidR="00B75643" w:rsidRPr="00B75643">
        <w:rPr>
          <w:rStyle w:val="FootnoteReference"/>
          <w:rFonts w:asciiTheme="minorBidi" w:hAnsiTheme="minorBidi" w:cstheme="minorBidi"/>
          <w:sz w:val="16"/>
          <w:rtl/>
        </w:rPr>
        <w:footnoteReference w:id="1"/>
      </w:r>
      <w:r w:rsidR="00D977E9" w:rsidRPr="00107900">
        <w:rPr>
          <w:rFonts w:asciiTheme="minorBidi" w:hAnsiTheme="minorBidi" w:cstheme="minorBidi"/>
          <w:sz w:val="24"/>
          <w:szCs w:val="24"/>
        </w:rPr>
        <w:t xml:space="preserve">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derasha</w:t>
      </w:r>
      <w:r w:rsidR="00D977E9" w:rsidRPr="00107900">
        <w:rPr>
          <w:rFonts w:asciiTheme="minorBidi" w:hAnsiTheme="minorBidi" w:cstheme="minorBidi"/>
          <w:sz w:val="24"/>
          <w:szCs w:val="24"/>
        </w:rPr>
        <w:t xml:space="preserve"> concludes that the intent is merely to forbid eating </w:t>
      </w:r>
      <w:r w:rsidR="00D977E9" w:rsidRPr="00107900">
        <w:rPr>
          <w:rFonts w:asciiTheme="minorBidi" w:hAnsiTheme="minorBidi" w:cstheme="minorBidi"/>
          <w:sz w:val="24"/>
          <w:szCs w:val="24"/>
        </w:rPr>
        <w:lastRenderedPageBreak/>
        <w:t xml:space="preserve">and drinking, and this is due to the juxtaposition between the positive command to afflict one’s soul and the negative command not to perform any labor. 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977E9" w:rsidRPr="00107900" w:rsidRDefault="00D977E9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However, the comparison suggests that the </w:t>
      </w:r>
      <w:r w:rsidR="00144E6C">
        <w:rPr>
          <w:rFonts w:asciiTheme="minorBidi" w:hAnsiTheme="minorBidi" w:cstheme="minorBidi"/>
          <w:i/>
          <w:sz w:val="24"/>
          <w:szCs w:val="24"/>
        </w:rPr>
        <w:t>inuy</w:t>
      </w:r>
      <w:r w:rsidRPr="00107900">
        <w:rPr>
          <w:rFonts w:asciiTheme="minorBidi" w:hAnsiTheme="minorBidi" w:cstheme="minorBidi"/>
          <w:sz w:val="24"/>
          <w:szCs w:val="24"/>
        </w:rPr>
        <w:t xml:space="preserve"> may be limited to items </w:t>
      </w:r>
      <w:r w:rsidR="00B75643">
        <w:rPr>
          <w:rFonts w:asciiTheme="minorBidi" w:hAnsiTheme="minorBidi" w:cstheme="minorBidi"/>
          <w:sz w:val="24"/>
          <w:szCs w:val="24"/>
        </w:rPr>
        <w:t>that</w:t>
      </w:r>
      <w:r w:rsidRPr="00107900">
        <w:rPr>
          <w:rFonts w:asciiTheme="minorBidi" w:hAnsiTheme="minorBidi" w:cstheme="minorBidi"/>
          <w:sz w:val="24"/>
          <w:szCs w:val="24"/>
        </w:rPr>
        <w:t xml:space="preserve"> would be forbidden at the </w:t>
      </w:r>
      <w:r w:rsidR="00B75643">
        <w:rPr>
          <w:rFonts w:asciiTheme="minorBidi" w:hAnsiTheme="minorBidi" w:cstheme="minorBidi"/>
          <w:sz w:val="24"/>
          <w:szCs w:val="24"/>
        </w:rPr>
        <w:t>highest level in other contexts –</w:t>
      </w:r>
      <w:r w:rsidRPr="00107900">
        <w:rPr>
          <w:rFonts w:asciiTheme="minorBidi" w:hAnsiTheme="minorBidi" w:cstheme="minorBidi"/>
          <w:sz w:val="24"/>
          <w:szCs w:val="24"/>
        </w:rPr>
        <w:t xml:space="preserve"> namely</w:t>
      </w:r>
      <w:r w:rsidR="00B75643">
        <w:rPr>
          <w:rFonts w:asciiTheme="minorBidi" w:hAnsiTheme="minorBidi" w:cstheme="minorBidi"/>
          <w:sz w:val="24"/>
          <w:szCs w:val="24"/>
        </w:rPr>
        <w:t>, by</w:t>
      </w:r>
      <w:r w:rsidRPr="00107900">
        <w:rPr>
          <w:rFonts w:asciiTheme="minorBidi" w:hAnsiTheme="minorBidi" w:cstheme="minorBidi"/>
          <w:sz w:val="24"/>
          <w:szCs w:val="24"/>
        </w:rPr>
        <w:t xml:space="preserve"> the penalty of excision</w:t>
      </w:r>
      <w:r w:rsidR="00144E6C">
        <w:rPr>
          <w:rFonts w:asciiTheme="minorBidi" w:hAnsiTheme="minorBidi" w:cstheme="minorBidi"/>
          <w:sz w:val="24"/>
          <w:szCs w:val="24"/>
        </w:rPr>
        <w:t xml:space="preserve"> (</w:t>
      </w:r>
      <w:r w:rsidR="00144E6C">
        <w:rPr>
          <w:rFonts w:asciiTheme="minorBidi" w:hAnsiTheme="minorBidi" w:cstheme="minorBidi"/>
          <w:i/>
          <w:iCs/>
          <w:sz w:val="24"/>
          <w:szCs w:val="24"/>
        </w:rPr>
        <w:t>karet</w:t>
      </w:r>
      <w:r w:rsidR="00144E6C">
        <w:rPr>
          <w:rFonts w:asciiTheme="minorBidi" w:hAnsiTheme="minorBidi" w:cstheme="minorBidi"/>
          <w:sz w:val="24"/>
          <w:szCs w:val="24"/>
        </w:rPr>
        <w:t>)</w:t>
      </w:r>
      <w:r w:rsidRPr="00107900">
        <w:rPr>
          <w:rFonts w:asciiTheme="minorBidi" w:hAnsiTheme="minorBidi" w:cstheme="minorBidi"/>
          <w:sz w:val="24"/>
          <w:szCs w:val="24"/>
        </w:rPr>
        <w:t>,</w:t>
      </w:r>
      <w:r w:rsidR="00B75643">
        <w:rPr>
          <w:rFonts w:asciiTheme="minorBidi" w:hAnsiTheme="minorBidi" w:cstheme="minorBidi"/>
          <w:sz w:val="24"/>
          <w:szCs w:val="24"/>
        </w:rPr>
        <w:t xml:space="preserve"> being cut off from the Jewish P</w:t>
      </w:r>
      <w:r w:rsidRPr="00107900">
        <w:rPr>
          <w:rFonts w:asciiTheme="minorBidi" w:hAnsiTheme="minorBidi" w:cstheme="minorBidi"/>
          <w:sz w:val="24"/>
          <w:szCs w:val="24"/>
        </w:rPr>
        <w:t xml:space="preserve">eople. This would indicate that the only consumption forbidden on Yom Kippur would be that of something </w:t>
      </w:r>
      <w:r w:rsidR="00B75643">
        <w:rPr>
          <w:rFonts w:asciiTheme="minorBidi" w:hAnsiTheme="minorBidi" w:cstheme="minorBidi"/>
          <w:sz w:val="24"/>
          <w:szCs w:val="24"/>
        </w:rPr>
        <w:t>that</w:t>
      </w:r>
      <w:r w:rsidRPr="00107900">
        <w:rPr>
          <w:rFonts w:asciiTheme="minorBidi" w:hAnsiTheme="minorBidi" w:cstheme="minorBidi"/>
          <w:sz w:val="24"/>
          <w:szCs w:val="24"/>
        </w:rPr>
        <w:t xml:space="preserve"> would carry the penalty of excision any other day of the ye</w:t>
      </w:r>
      <w:r w:rsidR="00B75643">
        <w:rPr>
          <w:rFonts w:asciiTheme="minorBidi" w:hAnsiTheme="minorBidi" w:cstheme="minorBidi"/>
          <w:sz w:val="24"/>
          <w:szCs w:val="24"/>
        </w:rPr>
        <w:t>ar, such as a leftover offering</w:t>
      </w:r>
      <w:r w:rsidRPr="00107900">
        <w:rPr>
          <w:rFonts w:asciiTheme="minorBidi" w:hAnsiTheme="minorBidi" w:cstheme="minorBidi"/>
          <w:sz w:val="24"/>
          <w:szCs w:val="24"/>
        </w:rPr>
        <w:t xml:space="preserve"> or a spoiled offering. This launches the </w:t>
      </w:r>
      <w:r w:rsidR="00DC4493" w:rsidRPr="00107900">
        <w:rPr>
          <w:rFonts w:asciiTheme="minorBidi" w:hAnsiTheme="minorBidi" w:cstheme="minorBidi"/>
          <w:sz w:val="24"/>
          <w:szCs w:val="24"/>
        </w:rPr>
        <w:t>exegesis</w:t>
      </w:r>
      <w:r w:rsidRPr="00107900">
        <w:rPr>
          <w:rFonts w:asciiTheme="minorBidi" w:hAnsiTheme="minorBidi" w:cstheme="minorBidi"/>
          <w:sz w:val="24"/>
          <w:szCs w:val="24"/>
        </w:rPr>
        <w:t xml:space="preserve"> on a path of expansion and inclusion, allowing the </w:t>
      </w:r>
      <w:r w:rsidRPr="00107900">
        <w:rPr>
          <w:rFonts w:asciiTheme="minorBidi" w:hAnsiTheme="minorBidi" w:cstheme="minorBidi"/>
          <w:i/>
          <w:iCs/>
          <w:sz w:val="24"/>
          <w:szCs w:val="24"/>
        </w:rPr>
        <w:t>darshan</w:t>
      </w:r>
      <w:r w:rsidRPr="00107900">
        <w:rPr>
          <w:rFonts w:asciiTheme="minorBidi" w:hAnsiTheme="minorBidi" w:cstheme="minorBidi"/>
          <w:sz w:val="24"/>
          <w:szCs w:val="24"/>
        </w:rPr>
        <w:t xml:space="preserve"> to </w:t>
      </w:r>
      <w:r w:rsidR="00DC4493" w:rsidRPr="00107900">
        <w:rPr>
          <w:rFonts w:asciiTheme="minorBidi" w:hAnsiTheme="minorBidi" w:cstheme="minorBidi"/>
          <w:sz w:val="24"/>
          <w:szCs w:val="24"/>
        </w:rPr>
        <w:t>ultimately</w:t>
      </w:r>
      <w:r w:rsidRPr="00107900">
        <w:rPr>
          <w:rFonts w:asciiTheme="minorBidi" w:hAnsiTheme="minorBidi" w:cstheme="minorBidi"/>
          <w:sz w:val="24"/>
          <w:szCs w:val="24"/>
        </w:rPr>
        <w:t xml:space="preserve"> arrive at the conclus</w:t>
      </w:r>
      <w:r w:rsidR="00DC4493" w:rsidRPr="00107900">
        <w:rPr>
          <w:rFonts w:asciiTheme="minorBidi" w:hAnsiTheme="minorBidi" w:cstheme="minorBidi"/>
          <w:sz w:val="24"/>
          <w:szCs w:val="24"/>
        </w:rPr>
        <w:t xml:space="preserve">ion that </w:t>
      </w:r>
      <w:r w:rsidR="00B75643">
        <w:rPr>
          <w:rFonts w:asciiTheme="minorBidi" w:hAnsiTheme="minorBidi" w:cstheme="minorBidi"/>
          <w:sz w:val="24"/>
          <w:szCs w:val="24"/>
        </w:rPr>
        <w:t xml:space="preserve">it is </w:t>
      </w:r>
      <w:r w:rsidR="00385408" w:rsidRPr="00107900">
        <w:rPr>
          <w:rFonts w:asciiTheme="minorBidi" w:hAnsiTheme="minorBidi" w:cstheme="minorBidi"/>
          <w:sz w:val="24"/>
          <w:szCs w:val="24"/>
        </w:rPr>
        <w:t>not only untithed produce, which carries the lower penalty of “death by the hands of Heaven</w:t>
      </w:r>
      <w:r w:rsidR="00B75643">
        <w:rPr>
          <w:rFonts w:asciiTheme="minorBidi" w:hAnsiTheme="minorBidi" w:cstheme="minorBidi"/>
          <w:sz w:val="24"/>
          <w:szCs w:val="24"/>
        </w:rPr>
        <w:t xml:space="preserve">,” that </w:t>
      </w:r>
      <w:r w:rsidR="00385408" w:rsidRPr="00107900">
        <w:rPr>
          <w:rFonts w:asciiTheme="minorBidi" w:hAnsiTheme="minorBidi" w:cstheme="minorBidi"/>
          <w:sz w:val="24"/>
          <w:szCs w:val="24"/>
        </w:rPr>
        <w:t>is</w:t>
      </w:r>
      <w:r w:rsidR="00B75643">
        <w:rPr>
          <w:rFonts w:asciiTheme="minorBidi" w:hAnsiTheme="minorBidi" w:cstheme="minorBidi"/>
          <w:sz w:val="24"/>
          <w:szCs w:val="24"/>
        </w:rPr>
        <w:t xml:space="preserve"> forbidden to eat on Yom Kippur, and</w:t>
      </w:r>
      <w:r w:rsidR="00385408" w:rsidRPr="00107900">
        <w:rPr>
          <w:rFonts w:asciiTheme="minorBidi" w:hAnsiTheme="minorBidi" w:cstheme="minorBidi"/>
          <w:sz w:val="24"/>
          <w:szCs w:val="24"/>
        </w:rPr>
        <w:t xml:space="preserve"> not only the carcasses of animals who have died without being slaughtered in the prescribed matter, which are forbidden on the still lower level of a standard negative command carrying the penalty of lashes</w:t>
      </w:r>
      <w:r w:rsidR="00B75643">
        <w:rPr>
          <w:rFonts w:asciiTheme="minorBidi" w:hAnsiTheme="minorBidi" w:cstheme="minorBidi"/>
          <w:sz w:val="24"/>
          <w:szCs w:val="24"/>
        </w:rPr>
        <w:t>,</w:t>
      </w:r>
      <w:r w:rsidR="00385408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B75643">
        <w:rPr>
          <w:rFonts w:asciiTheme="minorBidi" w:hAnsiTheme="minorBidi" w:cstheme="minorBidi"/>
          <w:sz w:val="24"/>
          <w:szCs w:val="24"/>
        </w:rPr>
        <w:t>are forbidden.</w:t>
      </w:r>
      <w:r w:rsidR="00385408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BE4253">
        <w:rPr>
          <w:rFonts w:asciiTheme="minorBidi" w:hAnsiTheme="minorBidi" w:cstheme="minorBidi"/>
          <w:sz w:val="24"/>
          <w:szCs w:val="24"/>
        </w:rPr>
        <w:t>Indeed,</w:t>
      </w:r>
      <w:r w:rsidR="00385408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DC4493" w:rsidRPr="00107900">
        <w:rPr>
          <w:rFonts w:asciiTheme="minorBidi" w:hAnsiTheme="minorBidi" w:cstheme="minorBidi"/>
          <w:sz w:val="24"/>
          <w:szCs w:val="24"/>
        </w:rPr>
        <w:t xml:space="preserve">even neutral food </w:t>
      </w:r>
      <w:r w:rsidR="00BE4253">
        <w:rPr>
          <w:rFonts w:asciiTheme="minorBidi" w:hAnsiTheme="minorBidi" w:cstheme="minorBidi"/>
          <w:sz w:val="24"/>
          <w:szCs w:val="24"/>
        </w:rPr>
        <w:t>that</w:t>
      </w:r>
      <w:r w:rsidR="00DC4493" w:rsidRPr="00107900">
        <w:rPr>
          <w:rFonts w:asciiTheme="minorBidi" w:hAnsiTheme="minorBidi" w:cstheme="minorBidi"/>
          <w:sz w:val="24"/>
          <w:szCs w:val="24"/>
        </w:rPr>
        <w:t xml:space="preserve"> is totally kosher</w:t>
      </w:r>
      <w:r w:rsidRPr="00107900">
        <w:rPr>
          <w:rFonts w:asciiTheme="minorBidi" w:hAnsiTheme="minorBidi" w:cstheme="minorBidi"/>
          <w:sz w:val="24"/>
          <w:szCs w:val="24"/>
        </w:rPr>
        <w:t xml:space="preserve"> is forbidden on Yom Kippur</w:t>
      </w:r>
      <w:r w:rsidR="00BE4253">
        <w:rPr>
          <w:rFonts w:asciiTheme="minorBidi" w:hAnsiTheme="minorBidi" w:cstheme="minorBidi"/>
          <w:sz w:val="24"/>
          <w:szCs w:val="24"/>
        </w:rPr>
        <w:t>;</w:t>
      </w:r>
      <w:r w:rsidR="00CF301F" w:rsidRPr="00107900">
        <w:rPr>
          <w:rFonts w:asciiTheme="minorBidi" w:hAnsiTheme="minorBidi" w:cstheme="minorBidi"/>
          <w:sz w:val="24"/>
          <w:szCs w:val="24"/>
        </w:rPr>
        <w:t xml:space="preserve"> consuming any food or drink incurs the penalty of excision</w:t>
      </w:r>
      <w:r w:rsidRPr="00107900">
        <w:rPr>
          <w:rFonts w:asciiTheme="minorBidi" w:hAnsiTheme="minorBidi" w:cstheme="minorBidi"/>
          <w:sz w:val="24"/>
          <w:szCs w:val="24"/>
        </w:rPr>
        <w:t>.</w:t>
      </w:r>
      <w:r w:rsidR="00D52EEC" w:rsidRPr="00BE4253">
        <w:rPr>
          <w:rStyle w:val="FootnoteReference"/>
          <w:rFonts w:asciiTheme="minorBidi" w:hAnsiTheme="minorBidi" w:cstheme="minorBidi"/>
          <w:sz w:val="16"/>
          <w:rtl/>
        </w:rPr>
        <w:footnoteReference w:id="2"/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977E9" w:rsidRPr="00107900" w:rsidRDefault="00D977E9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Sifra</w:t>
      </w:r>
      <w:r w:rsidRPr="00107900">
        <w:rPr>
          <w:rFonts w:asciiTheme="minorBidi" w:hAnsiTheme="minorBidi" w:cstheme="minorBidi"/>
          <w:sz w:val="24"/>
          <w:szCs w:val="24"/>
        </w:rPr>
        <w:t xml:space="preserve"> goes on to suggest </w:t>
      </w:r>
      <w:r w:rsidR="00D52EEC" w:rsidRPr="00107900">
        <w:rPr>
          <w:rFonts w:asciiTheme="minorBidi" w:hAnsiTheme="minorBidi" w:cstheme="minorBidi"/>
          <w:sz w:val="24"/>
          <w:szCs w:val="24"/>
        </w:rPr>
        <w:t xml:space="preserve">two alternative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derashot</w:t>
      </w:r>
      <w:r w:rsidR="00D52EEC" w:rsidRPr="00107900">
        <w:rPr>
          <w:rFonts w:asciiTheme="minorBidi" w:hAnsiTheme="minorBidi" w:cstheme="minorBidi"/>
          <w:sz w:val="24"/>
          <w:szCs w:val="24"/>
        </w:rPr>
        <w:t>, one anonymous and one in the name of R</w:t>
      </w:r>
      <w:r w:rsidR="00BE4253">
        <w:rPr>
          <w:rFonts w:asciiTheme="minorBidi" w:hAnsiTheme="minorBidi" w:cstheme="minorBidi"/>
          <w:sz w:val="24"/>
          <w:szCs w:val="24"/>
        </w:rPr>
        <w:t>.</w:t>
      </w:r>
      <w:r w:rsidR="00D52EEC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DC4493" w:rsidRPr="00107900">
        <w:rPr>
          <w:rFonts w:asciiTheme="minorBidi" w:hAnsiTheme="minorBidi" w:cstheme="minorBidi"/>
          <w:sz w:val="24"/>
          <w:szCs w:val="24"/>
        </w:rPr>
        <w:t>Yishmael</w:t>
      </w:r>
      <w:r w:rsidR="00D52EEC" w:rsidRPr="00107900">
        <w:rPr>
          <w:rFonts w:asciiTheme="minorBidi" w:hAnsiTheme="minorBidi" w:cstheme="minorBidi"/>
          <w:sz w:val="24"/>
          <w:szCs w:val="24"/>
        </w:rPr>
        <w:t xml:space="preserve">, which further cement the approach that </w:t>
      </w:r>
      <w:r w:rsidR="00144E6C">
        <w:rPr>
          <w:rFonts w:asciiTheme="minorBidi" w:hAnsiTheme="minorBidi" w:cstheme="minorBidi"/>
          <w:i/>
          <w:sz w:val="24"/>
          <w:szCs w:val="24"/>
        </w:rPr>
        <w:t>inuy</w:t>
      </w:r>
      <w:r w:rsidR="00D52EEC" w:rsidRPr="00107900">
        <w:rPr>
          <w:rFonts w:asciiTheme="minorBidi" w:hAnsiTheme="minorBidi" w:cstheme="minorBidi"/>
          <w:sz w:val="24"/>
          <w:szCs w:val="24"/>
        </w:rPr>
        <w:t xml:space="preserve"> is about refraining from ingestion alone: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CF301F" w:rsidRPr="00107900" w:rsidRDefault="00D52EEC" w:rsidP="00E57114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Alternatively, “You must afflict your souls” — this refers to affliction </w:t>
      </w:r>
      <w:r w:rsidR="00BE4253">
        <w:rPr>
          <w:rFonts w:asciiTheme="minorBidi" w:hAnsiTheme="minorBidi" w:cstheme="minorBidi"/>
          <w:sz w:val="24"/>
          <w:szCs w:val="24"/>
        </w:rPr>
        <w:t>that</w:t>
      </w:r>
      <w:r w:rsidRPr="00107900">
        <w:rPr>
          <w:rFonts w:asciiTheme="minorBidi" w:hAnsiTheme="minorBidi" w:cstheme="minorBidi"/>
          <w:sz w:val="24"/>
          <w:szCs w:val="24"/>
        </w:rPr>
        <w:t xml:space="preserve"> app</w:t>
      </w:r>
      <w:r w:rsidR="00BE4253">
        <w:rPr>
          <w:rFonts w:asciiTheme="minorBidi" w:hAnsiTheme="minorBidi" w:cstheme="minorBidi"/>
          <w:sz w:val="24"/>
          <w:szCs w:val="24"/>
        </w:rPr>
        <w:t>lies to the abode of your souls.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BE4253">
        <w:rPr>
          <w:rFonts w:asciiTheme="minorBidi" w:hAnsiTheme="minorBidi" w:cstheme="minorBidi"/>
          <w:sz w:val="24"/>
          <w:szCs w:val="24"/>
        </w:rPr>
        <w:t>A</w:t>
      </w:r>
      <w:r w:rsidRPr="00107900">
        <w:rPr>
          <w:rFonts w:asciiTheme="minorBidi" w:hAnsiTheme="minorBidi" w:cstheme="minorBidi"/>
          <w:sz w:val="24"/>
          <w:szCs w:val="24"/>
        </w:rPr>
        <w:t>nd what might this be? This would be eating and drinking.</w:t>
      </w:r>
    </w:p>
    <w:p w:rsidR="00D52EEC" w:rsidRPr="00107900" w:rsidRDefault="00D52EEC" w:rsidP="00E57114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In the name of R</w:t>
      </w:r>
      <w:r w:rsidR="00BE4253">
        <w:rPr>
          <w:rFonts w:asciiTheme="minorBidi" w:hAnsiTheme="minorBidi" w:cstheme="minorBidi"/>
          <w:sz w:val="24"/>
          <w:szCs w:val="24"/>
        </w:rPr>
        <w:t>.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DC4493" w:rsidRPr="00107900">
        <w:rPr>
          <w:rFonts w:asciiTheme="minorBidi" w:hAnsiTheme="minorBidi" w:cstheme="minorBidi"/>
          <w:sz w:val="24"/>
          <w:szCs w:val="24"/>
        </w:rPr>
        <w:t>Yishmael</w:t>
      </w:r>
      <w:r w:rsidR="00CF301F" w:rsidRPr="00107900">
        <w:rPr>
          <w:rFonts w:asciiTheme="minorBidi" w:hAnsiTheme="minorBidi" w:cstheme="minorBidi"/>
          <w:sz w:val="24"/>
          <w:szCs w:val="24"/>
        </w:rPr>
        <w:t>,</w:t>
      </w:r>
      <w:r w:rsidRPr="00107900">
        <w:rPr>
          <w:rFonts w:asciiTheme="minorBidi" w:hAnsiTheme="minorBidi" w:cstheme="minorBidi"/>
          <w:sz w:val="24"/>
          <w:szCs w:val="24"/>
        </w:rPr>
        <w:t xml:space="preserve"> they </w:t>
      </w:r>
      <w:r w:rsidR="00CF301F" w:rsidRPr="00107900">
        <w:rPr>
          <w:rFonts w:asciiTheme="minorBidi" w:hAnsiTheme="minorBidi" w:cstheme="minorBidi"/>
          <w:sz w:val="24"/>
          <w:szCs w:val="24"/>
        </w:rPr>
        <w:t>say</w:t>
      </w:r>
      <w:r w:rsidRPr="00107900">
        <w:rPr>
          <w:rFonts w:asciiTheme="minorBidi" w:hAnsiTheme="minorBidi" w:cstheme="minorBidi"/>
          <w:sz w:val="24"/>
          <w:szCs w:val="24"/>
        </w:rPr>
        <w:t>: It says here</w:t>
      </w:r>
      <w:r w:rsidR="00BE4253">
        <w:rPr>
          <w:rFonts w:asciiTheme="minorBidi" w:hAnsiTheme="minorBidi" w:cstheme="minorBidi"/>
          <w:sz w:val="24"/>
          <w:szCs w:val="24"/>
        </w:rPr>
        <w:t>,</w:t>
      </w:r>
      <w:r w:rsidRPr="00107900">
        <w:rPr>
          <w:rFonts w:asciiTheme="minorBidi" w:hAnsiTheme="minorBidi" w:cstheme="minorBidi"/>
          <w:sz w:val="24"/>
          <w:szCs w:val="24"/>
        </w:rPr>
        <w:t xml:space="preserve"> “You must afflict your souls,” and it says below, “And He afflicted you and He starved you.” Just as the affliction referred to there is starvation, the affliction </w:t>
      </w:r>
      <w:r w:rsidR="00DC4493" w:rsidRPr="00107900">
        <w:rPr>
          <w:rFonts w:asciiTheme="minorBidi" w:hAnsiTheme="minorBidi" w:cstheme="minorBidi"/>
          <w:sz w:val="24"/>
          <w:szCs w:val="24"/>
        </w:rPr>
        <w:t>referred</w:t>
      </w:r>
      <w:r w:rsidRPr="00107900">
        <w:rPr>
          <w:rFonts w:asciiTheme="minorBidi" w:hAnsiTheme="minorBidi" w:cstheme="minorBidi"/>
          <w:sz w:val="24"/>
          <w:szCs w:val="24"/>
        </w:rPr>
        <w:t xml:space="preserve"> to here is starvation.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52EEC" w:rsidRPr="00107900" w:rsidRDefault="00D52EEC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This alternative explanation explains </w:t>
      </w:r>
      <w:r w:rsidR="00144E6C">
        <w:rPr>
          <w:rFonts w:asciiTheme="minorBidi" w:hAnsiTheme="minorBidi" w:cstheme="minorBidi"/>
          <w:i/>
          <w:sz w:val="24"/>
          <w:szCs w:val="24"/>
        </w:rPr>
        <w:t>inuy</w:t>
      </w:r>
      <w:r w:rsidRPr="00107900">
        <w:rPr>
          <w:rFonts w:asciiTheme="minorBidi" w:hAnsiTheme="minorBidi" w:cstheme="minorBidi"/>
          <w:sz w:val="24"/>
          <w:szCs w:val="24"/>
        </w:rPr>
        <w:t xml:space="preserve"> as applying to one specific region of the body, “the </w:t>
      </w:r>
      <w:r w:rsidR="00DC4493" w:rsidRPr="00107900">
        <w:rPr>
          <w:rFonts w:asciiTheme="minorBidi" w:hAnsiTheme="minorBidi" w:cstheme="minorBidi"/>
          <w:sz w:val="24"/>
          <w:szCs w:val="24"/>
        </w:rPr>
        <w:t>abode</w:t>
      </w:r>
      <w:r w:rsidRPr="00107900">
        <w:rPr>
          <w:rFonts w:asciiTheme="minorBidi" w:hAnsiTheme="minorBidi" w:cstheme="minorBidi"/>
          <w:sz w:val="24"/>
          <w:szCs w:val="24"/>
        </w:rPr>
        <w:t xml:space="preserve"> of your </w:t>
      </w:r>
      <w:r w:rsidR="00DC4493" w:rsidRPr="00107900">
        <w:rPr>
          <w:rFonts w:asciiTheme="minorBidi" w:hAnsiTheme="minorBidi" w:cstheme="minorBidi"/>
          <w:sz w:val="24"/>
          <w:szCs w:val="24"/>
        </w:rPr>
        <w:t>souls</w:t>
      </w:r>
      <w:r w:rsidRPr="00107900">
        <w:rPr>
          <w:rFonts w:asciiTheme="minorBidi" w:hAnsiTheme="minorBidi" w:cstheme="minorBidi"/>
          <w:sz w:val="24"/>
          <w:szCs w:val="24"/>
        </w:rPr>
        <w:t>,” which</w:t>
      </w:r>
      <w:r w:rsidR="00BE4253">
        <w:rPr>
          <w:rFonts w:asciiTheme="minorBidi" w:hAnsiTheme="minorBidi" w:cstheme="minorBidi"/>
          <w:sz w:val="24"/>
          <w:szCs w:val="24"/>
        </w:rPr>
        <w:t xml:space="preserve"> is involved in ingestion.</w:t>
      </w:r>
      <w:r w:rsidR="00CF301F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BE4253">
        <w:rPr>
          <w:rFonts w:asciiTheme="minorBidi" w:hAnsiTheme="minorBidi" w:cstheme="minorBidi"/>
          <w:sz w:val="24"/>
          <w:szCs w:val="24"/>
        </w:rPr>
        <w:t>Thus,</w:t>
      </w:r>
      <w:r w:rsidR="00CF301F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144E6C">
        <w:rPr>
          <w:rFonts w:asciiTheme="minorBidi" w:hAnsiTheme="minorBidi" w:cstheme="minorBidi"/>
          <w:i/>
          <w:iCs/>
          <w:sz w:val="24"/>
          <w:szCs w:val="24"/>
        </w:rPr>
        <w:t>inuy</w:t>
      </w:r>
      <w:r w:rsidRPr="00107900">
        <w:rPr>
          <w:rFonts w:asciiTheme="minorBidi" w:hAnsiTheme="minorBidi" w:cstheme="minorBidi"/>
          <w:sz w:val="24"/>
          <w:szCs w:val="24"/>
        </w:rPr>
        <w:t xml:space="preserve"> includes only eating and drinking. On the other hand, R</w:t>
      </w:r>
      <w:r w:rsidR="00BE4253">
        <w:rPr>
          <w:rFonts w:asciiTheme="minorBidi" w:hAnsiTheme="minorBidi" w:cstheme="minorBidi"/>
          <w:sz w:val="24"/>
          <w:szCs w:val="24"/>
        </w:rPr>
        <w:t>.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DC4493" w:rsidRPr="00107900">
        <w:rPr>
          <w:rFonts w:asciiTheme="minorBidi" w:hAnsiTheme="minorBidi" w:cstheme="minorBidi"/>
          <w:sz w:val="24"/>
          <w:szCs w:val="24"/>
        </w:rPr>
        <w:t>Yishmael</w:t>
      </w:r>
      <w:r w:rsidRPr="00107900">
        <w:rPr>
          <w:rFonts w:asciiTheme="minorBidi" w:hAnsiTheme="minorBidi" w:cstheme="minorBidi"/>
          <w:sz w:val="24"/>
          <w:szCs w:val="24"/>
        </w:rPr>
        <w:t xml:space="preserve"> compares the </w:t>
      </w:r>
      <w:r w:rsidR="00144E6C">
        <w:rPr>
          <w:rFonts w:asciiTheme="minorBidi" w:hAnsiTheme="minorBidi" w:cstheme="minorBidi"/>
          <w:i/>
          <w:sz w:val="24"/>
          <w:szCs w:val="24"/>
        </w:rPr>
        <w:t>inuy</w:t>
      </w:r>
      <w:r w:rsidRPr="00107900">
        <w:rPr>
          <w:rFonts w:asciiTheme="minorBidi" w:hAnsiTheme="minorBidi" w:cstheme="minorBidi"/>
          <w:sz w:val="24"/>
          <w:szCs w:val="24"/>
        </w:rPr>
        <w:t xml:space="preserve"> here to another type of </w:t>
      </w:r>
      <w:r w:rsidR="00144E6C">
        <w:rPr>
          <w:rFonts w:asciiTheme="minorBidi" w:hAnsiTheme="minorBidi" w:cstheme="minorBidi"/>
          <w:i/>
          <w:sz w:val="24"/>
          <w:szCs w:val="24"/>
        </w:rPr>
        <w:t>inuy</w:t>
      </w:r>
      <w:r w:rsidR="00CF301F" w:rsidRPr="00107900">
        <w:rPr>
          <w:rFonts w:asciiTheme="minorBidi" w:hAnsiTheme="minorBidi" w:cstheme="minorBidi"/>
          <w:sz w:val="24"/>
          <w:szCs w:val="24"/>
        </w:rPr>
        <w:t xml:space="preserve"> in the Torah, </w:t>
      </w:r>
      <w:r w:rsidR="00BE4253">
        <w:rPr>
          <w:rFonts w:asciiTheme="minorBidi" w:hAnsiTheme="minorBidi" w:cstheme="minorBidi"/>
          <w:sz w:val="24"/>
          <w:szCs w:val="24"/>
        </w:rPr>
        <w:t xml:space="preserve">which appears </w:t>
      </w:r>
      <w:r w:rsidR="00CF301F" w:rsidRPr="00107900">
        <w:rPr>
          <w:rFonts w:asciiTheme="minorBidi" w:hAnsiTheme="minorBidi" w:cstheme="minorBidi"/>
          <w:sz w:val="24"/>
          <w:szCs w:val="24"/>
        </w:rPr>
        <w:t>in the passage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BE4253">
        <w:rPr>
          <w:rFonts w:asciiTheme="minorBidi" w:hAnsiTheme="minorBidi" w:cstheme="minorBidi"/>
          <w:sz w:val="24"/>
          <w:szCs w:val="24"/>
        </w:rPr>
        <w:t>that</w:t>
      </w:r>
      <w:r w:rsidRPr="00107900">
        <w:rPr>
          <w:rFonts w:asciiTheme="minorBidi" w:hAnsiTheme="minorBidi" w:cstheme="minorBidi"/>
          <w:sz w:val="24"/>
          <w:szCs w:val="24"/>
        </w:rPr>
        <w:t xml:space="preserve"> describes </w:t>
      </w:r>
      <w:r w:rsidR="00BE4253">
        <w:rPr>
          <w:rFonts w:asciiTheme="minorBidi" w:hAnsiTheme="minorBidi" w:cstheme="minorBidi"/>
          <w:sz w:val="24"/>
          <w:szCs w:val="24"/>
        </w:rPr>
        <w:t>the sojourn in the desert –</w:t>
      </w:r>
      <w:r w:rsidRPr="00107900">
        <w:rPr>
          <w:rFonts w:asciiTheme="minorBidi" w:hAnsiTheme="minorBidi" w:cstheme="minorBidi"/>
          <w:sz w:val="24"/>
          <w:szCs w:val="24"/>
        </w:rPr>
        <w:t xml:space="preserve"> God </w:t>
      </w:r>
      <w:r w:rsidR="00DC4493" w:rsidRPr="00107900">
        <w:rPr>
          <w:rFonts w:asciiTheme="minorBidi" w:hAnsiTheme="minorBidi" w:cstheme="minorBidi"/>
          <w:sz w:val="24"/>
          <w:szCs w:val="24"/>
        </w:rPr>
        <w:t>afflicts</w:t>
      </w:r>
      <w:r w:rsidRPr="00107900">
        <w:rPr>
          <w:rFonts w:asciiTheme="minorBidi" w:hAnsiTheme="minorBidi" w:cstheme="minorBidi"/>
          <w:sz w:val="24"/>
          <w:szCs w:val="24"/>
        </w:rPr>
        <w:t xml:space="preserve"> th</w:t>
      </w:r>
      <w:r w:rsidR="003B0F74" w:rsidRPr="00107900">
        <w:rPr>
          <w:rFonts w:asciiTheme="minorBidi" w:hAnsiTheme="minorBidi" w:cstheme="minorBidi"/>
          <w:sz w:val="24"/>
          <w:szCs w:val="24"/>
        </w:rPr>
        <w:t xml:space="preserve">e </w:t>
      </w:r>
      <w:r w:rsidR="00CF301F" w:rsidRPr="00107900">
        <w:rPr>
          <w:rFonts w:asciiTheme="minorBidi" w:hAnsiTheme="minorBidi" w:cstheme="minorBidi"/>
          <w:sz w:val="24"/>
          <w:szCs w:val="24"/>
        </w:rPr>
        <w:t xml:space="preserve">Jewish </w:t>
      </w:r>
      <w:r w:rsidR="00BE4253">
        <w:rPr>
          <w:rFonts w:asciiTheme="minorBidi" w:hAnsiTheme="minorBidi" w:cstheme="minorBidi"/>
          <w:sz w:val="24"/>
          <w:szCs w:val="24"/>
        </w:rPr>
        <w:t>P</w:t>
      </w:r>
      <w:r w:rsidR="003B0F74" w:rsidRPr="00107900">
        <w:rPr>
          <w:rFonts w:asciiTheme="minorBidi" w:hAnsiTheme="minorBidi" w:cstheme="minorBidi"/>
          <w:sz w:val="24"/>
          <w:szCs w:val="24"/>
        </w:rPr>
        <w:t xml:space="preserve">eople by making them </w:t>
      </w:r>
      <w:r w:rsidR="00DC4493" w:rsidRPr="00107900">
        <w:rPr>
          <w:rFonts w:asciiTheme="minorBidi" w:hAnsiTheme="minorBidi" w:cstheme="minorBidi"/>
          <w:sz w:val="24"/>
          <w:szCs w:val="24"/>
        </w:rPr>
        <w:t>hungry.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52EEC" w:rsidRPr="00107900" w:rsidRDefault="00D52EEC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As for the other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inuyim</w:t>
      </w:r>
      <w:r w:rsidRPr="00107900">
        <w:rPr>
          <w:rFonts w:asciiTheme="minorBidi" w:hAnsiTheme="minorBidi" w:cstheme="minorBidi"/>
          <w:sz w:val="24"/>
          <w:szCs w:val="24"/>
        </w:rPr>
        <w:t xml:space="preserve"> mentioned in our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mishna</w:t>
      </w:r>
      <w:r w:rsidRPr="00107900">
        <w:rPr>
          <w:rFonts w:asciiTheme="minorBidi" w:hAnsiTheme="minorBidi" w:cstheme="minorBidi"/>
          <w:sz w:val="24"/>
          <w:szCs w:val="24"/>
        </w:rPr>
        <w:t xml:space="preserve"> (</w:t>
      </w:r>
      <w:r w:rsidR="00BE4253">
        <w:rPr>
          <w:rFonts w:asciiTheme="minorBidi" w:hAnsiTheme="minorBidi" w:cstheme="minorBidi"/>
          <w:sz w:val="24"/>
          <w:szCs w:val="24"/>
        </w:rPr>
        <w:t xml:space="preserve">abstaining from </w:t>
      </w:r>
      <w:r w:rsidRPr="00107900">
        <w:rPr>
          <w:rFonts w:asciiTheme="minorBidi" w:hAnsiTheme="minorBidi" w:cstheme="minorBidi"/>
          <w:sz w:val="24"/>
          <w:szCs w:val="24"/>
        </w:rPr>
        <w:t xml:space="preserve">washing, anointing, wearing </w:t>
      </w:r>
      <w:r w:rsidR="00CF301F" w:rsidRPr="00107900">
        <w:rPr>
          <w:rFonts w:asciiTheme="minorBidi" w:hAnsiTheme="minorBidi" w:cstheme="minorBidi"/>
          <w:sz w:val="24"/>
          <w:szCs w:val="24"/>
        </w:rPr>
        <w:t>shoes</w:t>
      </w:r>
      <w:r w:rsidR="00BE4253">
        <w:rPr>
          <w:rFonts w:asciiTheme="minorBidi" w:hAnsiTheme="minorBidi" w:cstheme="minorBidi"/>
          <w:sz w:val="24"/>
          <w:szCs w:val="24"/>
        </w:rPr>
        <w:t>,</w:t>
      </w:r>
      <w:r w:rsidRPr="00107900">
        <w:rPr>
          <w:rFonts w:asciiTheme="minorBidi" w:hAnsiTheme="minorBidi" w:cstheme="minorBidi"/>
          <w:sz w:val="24"/>
          <w:szCs w:val="24"/>
        </w:rPr>
        <w:t xml:space="preserve"> and sex</w:t>
      </w:r>
      <w:r w:rsidR="00BE4253">
        <w:rPr>
          <w:rFonts w:asciiTheme="minorBidi" w:hAnsiTheme="minorBidi" w:cstheme="minorBidi"/>
          <w:sz w:val="24"/>
          <w:szCs w:val="24"/>
        </w:rPr>
        <w:t>ual relations</w:t>
      </w:r>
      <w:r w:rsidRPr="00107900">
        <w:rPr>
          <w:rFonts w:asciiTheme="minorBidi" w:hAnsiTheme="minorBidi" w:cstheme="minorBidi"/>
          <w:sz w:val="24"/>
          <w:szCs w:val="24"/>
        </w:rPr>
        <w:t xml:space="preserve">), there is no mention of them in these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derashot</w:t>
      </w:r>
      <w:r w:rsidRPr="00107900">
        <w:rPr>
          <w:rFonts w:asciiTheme="minorBidi" w:hAnsiTheme="minorBidi" w:cstheme="minorBidi"/>
          <w:sz w:val="24"/>
          <w:szCs w:val="24"/>
        </w:rPr>
        <w:t xml:space="preserve">. Only </w:t>
      </w:r>
      <w:r w:rsidR="00DC4493" w:rsidRPr="00107900">
        <w:rPr>
          <w:rFonts w:asciiTheme="minorBidi" w:hAnsiTheme="minorBidi" w:cstheme="minorBidi"/>
          <w:sz w:val="24"/>
          <w:szCs w:val="24"/>
        </w:rPr>
        <w:t>later</w:t>
      </w:r>
      <w:r w:rsidRPr="00107900">
        <w:rPr>
          <w:rFonts w:asciiTheme="minorBidi" w:hAnsiTheme="minorBidi" w:cstheme="minorBidi"/>
          <w:sz w:val="24"/>
          <w:szCs w:val="24"/>
        </w:rPr>
        <w:t xml:space="preserve">, after a </w:t>
      </w:r>
      <w:r w:rsidR="00DC4493" w:rsidRPr="00107900">
        <w:rPr>
          <w:rFonts w:asciiTheme="minorBidi" w:hAnsiTheme="minorBidi" w:cstheme="minorBidi"/>
          <w:sz w:val="24"/>
          <w:szCs w:val="24"/>
        </w:rPr>
        <w:t>number</w:t>
      </w:r>
      <w:r w:rsidRPr="00107900">
        <w:rPr>
          <w:rFonts w:asciiTheme="minorBidi" w:hAnsiTheme="minorBidi" w:cstheme="minorBidi"/>
          <w:sz w:val="24"/>
          <w:szCs w:val="24"/>
        </w:rPr>
        <w:t xml:space="preserve"> of other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derashot</w:t>
      </w:r>
      <w:r w:rsidRPr="00107900">
        <w:rPr>
          <w:rFonts w:asciiTheme="minorBidi" w:hAnsiTheme="minorBidi" w:cstheme="minorBidi"/>
          <w:sz w:val="24"/>
          <w:szCs w:val="24"/>
        </w:rPr>
        <w:t xml:space="preserve">, is an additional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derasha</w:t>
      </w:r>
      <w:r w:rsidRPr="00107900">
        <w:rPr>
          <w:rFonts w:asciiTheme="minorBidi" w:hAnsiTheme="minorBidi" w:cstheme="minorBidi"/>
          <w:sz w:val="24"/>
          <w:szCs w:val="24"/>
        </w:rPr>
        <w:t xml:space="preserve"> cited, in which all five prohibitions </w:t>
      </w:r>
      <w:r w:rsidR="00BE4253">
        <w:rPr>
          <w:rFonts w:asciiTheme="minorBidi" w:hAnsiTheme="minorBidi" w:cstheme="minorBidi"/>
          <w:sz w:val="24"/>
          <w:szCs w:val="24"/>
        </w:rPr>
        <w:t xml:space="preserve">that </w:t>
      </w:r>
      <w:r w:rsidRPr="00107900">
        <w:rPr>
          <w:rFonts w:asciiTheme="minorBidi" w:hAnsiTheme="minorBidi" w:cstheme="minorBidi"/>
          <w:sz w:val="24"/>
          <w:szCs w:val="24"/>
        </w:rPr>
        <w:t xml:space="preserve">we </w:t>
      </w:r>
      <w:r w:rsidR="00BE4253">
        <w:rPr>
          <w:rFonts w:asciiTheme="minorBidi" w:hAnsiTheme="minorBidi" w:cstheme="minorBidi"/>
          <w:sz w:val="24"/>
          <w:szCs w:val="24"/>
        </w:rPr>
        <w:t>find</w:t>
      </w:r>
      <w:r w:rsidRPr="00107900">
        <w:rPr>
          <w:rFonts w:asciiTheme="minorBidi" w:hAnsiTheme="minorBidi" w:cstheme="minorBidi"/>
          <w:sz w:val="24"/>
          <w:szCs w:val="24"/>
        </w:rPr>
        <w:t xml:space="preserve"> in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mishna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BE4253">
        <w:rPr>
          <w:rFonts w:asciiTheme="minorBidi" w:hAnsiTheme="minorBidi" w:cstheme="minorBidi"/>
          <w:sz w:val="24"/>
          <w:szCs w:val="24"/>
        </w:rPr>
        <w:t xml:space="preserve">appear </w:t>
      </w:r>
      <w:r w:rsidRPr="00107900">
        <w:rPr>
          <w:rFonts w:asciiTheme="minorBidi" w:hAnsiTheme="minorBidi" w:cstheme="minorBidi"/>
          <w:sz w:val="24"/>
          <w:szCs w:val="24"/>
        </w:rPr>
        <w:t>(eating and drinking being considered one)</w:t>
      </w:r>
      <w:r w:rsidR="003B0F74" w:rsidRPr="00107900">
        <w:rPr>
          <w:rFonts w:asciiTheme="minorBidi" w:hAnsiTheme="minorBidi" w:cstheme="minorBidi"/>
          <w:sz w:val="24"/>
          <w:szCs w:val="24"/>
        </w:rPr>
        <w:t>. However, th</w:t>
      </w:r>
      <w:r w:rsidR="00BE4253">
        <w:rPr>
          <w:rFonts w:asciiTheme="minorBidi" w:hAnsiTheme="minorBidi" w:cstheme="minorBidi"/>
          <w:sz w:val="24"/>
          <w:szCs w:val="24"/>
        </w:rPr>
        <w:t xml:space="preserve">ose </w:t>
      </w:r>
      <w:r w:rsidR="00BE4253">
        <w:rPr>
          <w:rFonts w:asciiTheme="minorBidi" w:hAnsiTheme="minorBidi" w:cstheme="minorBidi"/>
          <w:i/>
          <w:iCs/>
          <w:sz w:val="24"/>
          <w:szCs w:val="24"/>
        </w:rPr>
        <w:t>inuyim</w:t>
      </w:r>
      <w:r w:rsidR="003B0F74" w:rsidRPr="00107900">
        <w:rPr>
          <w:rFonts w:asciiTheme="minorBidi" w:hAnsiTheme="minorBidi" w:cstheme="minorBidi"/>
          <w:sz w:val="24"/>
          <w:szCs w:val="24"/>
        </w:rPr>
        <w:t xml:space="preserve"> are derived from a different verse and </w:t>
      </w:r>
      <w:r w:rsidR="00CF301F" w:rsidRPr="00107900">
        <w:rPr>
          <w:rFonts w:asciiTheme="minorBidi" w:hAnsiTheme="minorBidi" w:cstheme="minorBidi"/>
          <w:sz w:val="24"/>
          <w:szCs w:val="24"/>
        </w:rPr>
        <w:t xml:space="preserve">are </w:t>
      </w:r>
      <w:r w:rsidR="003B0F74" w:rsidRPr="00107900">
        <w:rPr>
          <w:rFonts w:asciiTheme="minorBidi" w:hAnsiTheme="minorBidi" w:cstheme="minorBidi"/>
          <w:sz w:val="24"/>
          <w:szCs w:val="24"/>
        </w:rPr>
        <w:t xml:space="preserve">presented as having a </w:t>
      </w:r>
      <w:r w:rsidR="00BE4253">
        <w:rPr>
          <w:rFonts w:asciiTheme="minorBidi" w:hAnsiTheme="minorBidi" w:cstheme="minorBidi"/>
          <w:sz w:val="24"/>
          <w:szCs w:val="24"/>
        </w:rPr>
        <w:t>completely</w:t>
      </w:r>
      <w:r w:rsidR="003B0F74" w:rsidRPr="00107900">
        <w:rPr>
          <w:rFonts w:asciiTheme="minorBidi" w:hAnsiTheme="minorBidi" w:cstheme="minorBidi"/>
          <w:sz w:val="24"/>
          <w:szCs w:val="24"/>
        </w:rPr>
        <w:t xml:space="preserve"> different status </w:t>
      </w:r>
      <w:r w:rsidR="003B0F74" w:rsidRPr="00107900">
        <w:rPr>
          <w:rFonts w:asciiTheme="minorBidi" w:hAnsiTheme="minorBidi" w:cstheme="minorBidi"/>
          <w:sz w:val="24"/>
          <w:szCs w:val="24"/>
        </w:rPr>
        <w:lastRenderedPageBreak/>
        <w:t>than the excision-</w:t>
      </w:r>
      <w:r w:rsidR="00DC4493" w:rsidRPr="00107900">
        <w:rPr>
          <w:rFonts w:asciiTheme="minorBidi" w:hAnsiTheme="minorBidi" w:cstheme="minorBidi"/>
          <w:sz w:val="24"/>
          <w:szCs w:val="24"/>
        </w:rPr>
        <w:t>level</w:t>
      </w:r>
      <w:r w:rsidR="003B0F74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DC4493" w:rsidRPr="00107900">
        <w:rPr>
          <w:rFonts w:asciiTheme="minorBidi" w:hAnsiTheme="minorBidi" w:cstheme="minorBidi"/>
          <w:sz w:val="24"/>
          <w:szCs w:val="24"/>
        </w:rPr>
        <w:t>prohibitions</w:t>
      </w:r>
      <w:r w:rsidR="00BE4253">
        <w:rPr>
          <w:rFonts w:asciiTheme="minorBidi" w:hAnsiTheme="minorBidi" w:cstheme="minorBidi"/>
          <w:sz w:val="24"/>
          <w:szCs w:val="24"/>
        </w:rPr>
        <w:t xml:space="preserve"> mentioned above:</w:t>
      </w:r>
      <w:r w:rsidR="003B0F74" w:rsidRPr="00107900">
        <w:rPr>
          <w:rFonts w:asciiTheme="minorBidi" w:hAnsiTheme="minorBidi" w:cstheme="minorBidi"/>
          <w:sz w:val="24"/>
          <w:szCs w:val="24"/>
        </w:rPr>
        <w:t xml:space="preserve"> </w:t>
      </w:r>
    </w:p>
    <w:p w:rsidR="00E356FF" w:rsidRPr="00107900" w:rsidRDefault="00E356FF" w:rsidP="00E57114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3B0F74" w:rsidRPr="00107900" w:rsidRDefault="003B0F74" w:rsidP="00E57114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How did we know that on Yom Kippur, one may neither eat nor drink nor wa</w:t>
      </w:r>
      <w:r w:rsidR="00CF301F" w:rsidRPr="00107900">
        <w:rPr>
          <w:rFonts w:asciiTheme="minorBidi" w:hAnsiTheme="minorBidi" w:cstheme="minorBidi"/>
          <w:sz w:val="24"/>
          <w:szCs w:val="24"/>
        </w:rPr>
        <w:t>sh nor anoint oneself nor wear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CF301F" w:rsidRPr="00107900">
        <w:rPr>
          <w:rFonts w:asciiTheme="minorBidi" w:hAnsiTheme="minorBidi" w:cstheme="minorBidi"/>
          <w:sz w:val="24"/>
          <w:szCs w:val="24"/>
        </w:rPr>
        <w:t>shoes</w:t>
      </w:r>
      <w:r w:rsidRPr="00107900">
        <w:rPr>
          <w:rFonts w:asciiTheme="minorBidi" w:hAnsiTheme="minorBidi" w:cstheme="minorBidi"/>
          <w:sz w:val="24"/>
          <w:szCs w:val="24"/>
        </w:rPr>
        <w:t xml:space="preserve"> nor have sex</w:t>
      </w:r>
      <w:r w:rsidR="00BE4253">
        <w:rPr>
          <w:rFonts w:asciiTheme="minorBidi" w:hAnsiTheme="minorBidi" w:cstheme="minorBidi"/>
          <w:sz w:val="24"/>
          <w:szCs w:val="24"/>
        </w:rPr>
        <w:t>ual relations</w:t>
      </w:r>
      <w:r w:rsidRPr="00107900">
        <w:rPr>
          <w:rFonts w:asciiTheme="minorBidi" w:hAnsiTheme="minorBidi" w:cstheme="minorBidi"/>
          <w:sz w:val="24"/>
          <w:szCs w:val="24"/>
        </w:rPr>
        <w:t>? The verse says, “</w:t>
      </w:r>
      <w:r w:rsidR="00BE4253">
        <w:rPr>
          <w:rFonts w:asciiTheme="minorBidi" w:hAnsiTheme="minorBidi" w:cstheme="minorBidi"/>
          <w:sz w:val="24"/>
          <w:szCs w:val="24"/>
        </w:rPr>
        <w:t>[A sabbath of] rest</w:t>
      </w:r>
      <w:r w:rsidRPr="00107900">
        <w:rPr>
          <w:rFonts w:asciiTheme="minorBidi" w:hAnsiTheme="minorBidi" w:cstheme="minorBidi"/>
          <w:sz w:val="24"/>
          <w:szCs w:val="24"/>
        </w:rPr>
        <w:t>”</w:t>
      </w:r>
      <w:r w:rsidR="00BE4253">
        <w:rPr>
          <w:rFonts w:asciiTheme="minorBidi" w:hAnsiTheme="minorBidi" w:cstheme="minorBidi"/>
          <w:sz w:val="24"/>
          <w:szCs w:val="24"/>
        </w:rPr>
        <w:t xml:space="preserve"> –</w:t>
      </w:r>
      <w:r w:rsidR="00AC4478" w:rsidRPr="00107900">
        <w:rPr>
          <w:rFonts w:asciiTheme="minorBidi" w:hAnsiTheme="minorBidi" w:cstheme="minorBidi"/>
          <w:sz w:val="24"/>
          <w:szCs w:val="24"/>
        </w:rPr>
        <w:t xml:space="preserve"> so rest!</w:t>
      </w:r>
    </w:p>
    <w:p w:rsidR="00E356FF" w:rsidRPr="00107900" w:rsidRDefault="00E356FF" w:rsidP="00E57114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AC4478" w:rsidRPr="00107900" w:rsidRDefault="00AC4478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This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derasha</w:t>
      </w:r>
      <w:r w:rsidRPr="00107900">
        <w:rPr>
          <w:rFonts w:asciiTheme="minorBidi" w:hAnsiTheme="minorBidi" w:cstheme="minorBidi"/>
          <w:sz w:val="24"/>
          <w:szCs w:val="24"/>
        </w:rPr>
        <w:t xml:space="preserve">, which is very </w:t>
      </w:r>
      <w:r w:rsidR="00DC4493" w:rsidRPr="00107900">
        <w:rPr>
          <w:rFonts w:asciiTheme="minorBidi" w:hAnsiTheme="minorBidi" w:cstheme="minorBidi"/>
          <w:sz w:val="24"/>
          <w:szCs w:val="24"/>
        </w:rPr>
        <w:t>reminiscent</w:t>
      </w:r>
      <w:r w:rsidRPr="00107900">
        <w:rPr>
          <w:rFonts w:asciiTheme="minorBidi" w:hAnsiTheme="minorBidi" w:cstheme="minorBidi"/>
          <w:sz w:val="24"/>
          <w:szCs w:val="24"/>
        </w:rPr>
        <w:t xml:space="preserve"> of the language of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mishna</w:t>
      </w:r>
      <w:r w:rsidRPr="00107900">
        <w:rPr>
          <w:rFonts w:asciiTheme="minorBidi" w:hAnsiTheme="minorBidi" w:cstheme="minorBidi"/>
          <w:sz w:val="24"/>
          <w:szCs w:val="24"/>
        </w:rPr>
        <w:t xml:space="preserve">, derives the five </w:t>
      </w:r>
      <w:r w:rsidR="00DC4493" w:rsidRPr="00107900">
        <w:rPr>
          <w:rFonts w:asciiTheme="minorBidi" w:hAnsiTheme="minorBidi" w:cstheme="minorBidi"/>
          <w:sz w:val="24"/>
          <w:szCs w:val="24"/>
        </w:rPr>
        <w:t>prohibitions</w:t>
      </w:r>
      <w:r w:rsidRPr="00107900">
        <w:rPr>
          <w:rFonts w:asciiTheme="minorBidi" w:hAnsiTheme="minorBidi" w:cstheme="minorBidi"/>
          <w:sz w:val="24"/>
          <w:szCs w:val="24"/>
        </w:rPr>
        <w:t xml:space="preserve"> from a word two verses later, “[</w:t>
      </w:r>
      <w:r w:rsidRPr="00107900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Pr="00107900">
        <w:rPr>
          <w:rFonts w:asciiTheme="minorBidi" w:hAnsiTheme="minorBidi" w:cstheme="minorBidi"/>
          <w:sz w:val="24"/>
          <w:szCs w:val="24"/>
        </w:rPr>
        <w:t xml:space="preserve">] </w:t>
      </w:r>
      <w:r w:rsidRPr="00107900">
        <w:rPr>
          <w:rFonts w:asciiTheme="minorBidi" w:hAnsiTheme="minorBidi" w:cstheme="minorBidi"/>
          <w:i/>
          <w:iCs/>
          <w:sz w:val="24"/>
          <w:szCs w:val="24"/>
        </w:rPr>
        <w:t>shabbaton</w:t>
      </w:r>
      <w:r w:rsidRPr="00107900">
        <w:rPr>
          <w:rFonts w:asciiTheme="minorBidi" w:hAnsiTheme="minorBidi" w:cstheme="minorBidi"/>
          <w:sz w:val="24"/>
          <w:szCs w:val="24"/>
        </w:rPr>
        <w:t xml:space="preserve">,” “[A sabbath of] rest.” </w:t>
      </w:r>
      <w:r w:rsidR="00BE4253">
        <w:rPr>
          <w:rFonts w:asciiTheme="minorBidi" w:hAnsiTheme="minorBidi" w:cstheme="minorBidi"/>
          <w:sz w:val="24"/>
          <w:szCs w:val="24"/>
        </w:rPr>
        <w:t>O</w:t>
      </w:r>
      <w:r w:rsidRPr="00107900">
        <w:rPr>
          <w:rFonts w:asciiTheme="minorBidi" w:hAnsiTheme="minorBidi" w:cstheme="minorBidi"/>
          <w:sz w:val="24"/>
          <w:szCs w:val="24"/>
        </w:rPr>
        <w:t>ther act</w:t>
      </w:r>
      <w:r w:rsidR="00D031AF" w:rsidRPr="00107900">
        <w:rPr>
          <w:rFonts w:asciiTheme="minorBidi" w:hAnsiTheme="minorBidi" w:cstheme="minorBidi"/>
          <w:sz w:val="24"/>
          <w:szCs w:val="24"/>
        </w:rPr>
        <w:t xml:space="preserve">s are prohibited on Yom Kippur because of the general obligation to rest, even though these acts do not rise to the level of labor </w:t>
      </w:r>
      <w:r w:rsidR="00BE4253">
        <w:rPr>
          <w:rFonts w:asciiTheme="minorBidi" w:hAnsiTheme="minorBidi" w:cstheme="minorBidi"/>
          <w:sz w:val="24"/>
          <w:szCs w:val="24"/>
        </w:rPr>
        <w:t>that</w:t>
      </w:r>
      <w:r w:rsidR="00D031AF" w:rsidRPr="00107900">
        <w:rPr>
          <w:rFonts w:asciiTheme="minorBidi" w:hAnsiTheme="minorBidi" w:cstheme="minorBidi"/>
          <w:sz w:val="24"/>
          <w:szCs w:val="24"/>
        </w:rPr>
        <w:t xml:space="preserve"> incurs the penalty of excisio</w:t>
      </w:r>
      <w:r w:rsidR="00786A2C" w:rsidRPr="00107900">
        <w:rPr>
          <w:rFonts w:asciiTheme="minorBidi" w:hAnsiTheme="minorBidi" w:cstheme="minorBidi"/>
          <w:sz w:val="24"/>
          <w:szCs w:val="24"/>
        </w:rPr>
        <w:t>n.</w:t>
      </w:r>
      <w:r w:rsidR="00C55486" w:rsidRPr="00BE4253">
        <w:rPr>
          <w:rStyle w:val="FootnoteReference"/>
          <w:rFonts w:asciiTheme="minorBidi" w:hAnsiTheme="minorBidi" w:cstheme="minorBidi"/>
          <w:sz w:val="16"/>
          <w:rtl/>
        </w:rPr>
        <w:footnoteReference w:id="3"/>
      </w:r>
    </w:p>
    <w:p w:rsidR="00E356FF" w:rsidRPr="00107900" w:rsidRDefault="00E356FF" w:rsidP="00E57114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D031AF" w:rsidRPr="00107900" w:rsidRDefault="00D031AF" w:rsidP="00E57114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I only know of labor for which one </w:t>
      </w:r>
      <w:r w:rsidR="00DC4493" w:rsidRPr="00107900">
        <w:rPr>
          <w:rFonts w:asciiTheme="minorBidi" w:hAnsiTheme="minorBidi" w:cstheme="minorBidi"/>
          <w:sz w:val="24"/>
          <w:szCs w:val="24"/>
        </w:rPr>
        <w:t>receives</w:t>
      </w:r>
      <w:r w:rsidRPr="00107900">
        <w:rPr>
          <w:rFonts w:asciiTheme="minorBidi" w:hAnsiTheme="minorBidi" w:cstheme="minorBidi"/>
          <w:sz w:val="24"/>
          <w:szCs w:val="24"/>
        </w:rPr>
        <w:t xml:space="preserve"> the penalty of excision for its like</w:t>
      </w:r>
      <w:r w:rsidR="00786A2C" w:rsidRPr="00107900">
        <w:rPr>
          <w:rFonts w:asciiTheme="minorBidi" w:hAnsiTheme="minorBidi" w:cstheme="minorBidi"/>
          <w:sz w:val="24"/>
          <w:szCs w:val="24"/>
        </w:rPr>
        <w:t>;</w:t>
      </w:r>
      <w:r w:rsidRPr="00107900">
        <w:rPr>
          <w:rFonts w:asciiTheme="minorBidi" w:hAnsiTheme="minorBidi" w:cstheme="minorBidi"/>
          <w:sz w:val="24"/>
          <w:szCs w:val="24"/>
        </w:rPr>
        <w:t xml:space="preserve"> labor for which one does not receive the penalty of excision, </w:t>
      </w:r>
      <w:r w:rsidR="00786A2C" w:rsidRPr="00107900">
        <w:rPr>
          <w:rFonts w:asciiTheme="minorBidi" w:hAnsiTheme="minorBidi" w:cstheme="minorBidi"/>
          <w:sz w:val="24"/>
          <w:szCs w:val="24"/>
        </w:rPr>
        <w:t xml:space="preserve">such as </w:t>
      </w:r>
      <w:r w:rsidRPr="00107900">
        <w:rPr>
          <w:rFonts w:asciiTheme="minorBidi" w:hAnsiTheme="minorBidi" w:cstheme="minorBidi"/>
          <w:sz w:val="24"/>
          <w:szCs w:val="24"/>
        </w:rPr>
        <w:t xml:space="preserve">not </w:t>
      </w:r>
      <w:r w:rsidR="00786A2C" w:rsidRPr="00107900">
        <w:rPr>
          <w:rFonts w:asciiTheme="minorBidi" w:hAnsiTheme="minorBidi" w:cstheme="minorBidi"/>
          <w:sz w:val="24"/>
          <w:szCs w:val="24"/>
        </w:rPr>
        <w:t xml:space="preserve">to </w:t>
      </w:r>
      <w:r w:rsidRPr="00107900">
        <w:rPr>
          <w:rFonts w:asciiTheme="minorBidi" w:hAnsiTheme="minorBidi" w:cstheme="minorBidi"/>
          <w:sz w:val="24"/>
          <w:szCs w:val="24"/>
        </w:rPr>
        <w:t xml:space="preserve">climb a tree, </w:t>
      </w:r>
      <w:r w:rsidR="00786A2C" w:rsidRPr="00107900">
        <w:rPr>
          <w:rFonts w:asciiTheme="minorBidi" w:hAnsiTheme="minorBidi" w:cstheme="minorBidi"/>
          <w:sz w:val="24"/>
          <w:szCs w:val="24"/>
        </w:rPr>
        <w:t>to ride a beast, to</w:t>
      </w:r>
      <w:r w:rsidRPr="00107900">
        <w:rPr>
          <w:rFonts w:asciiTheme="minorBidi" w:hAnsiTheme="minorBidi" w:cstheme="minorBidi"/>
          <w:sz w:val="24"/>
          <w:szCs w:val="24"/>
        </w:rPr>
        <w:t xml:space="preserve"> swim in water, </w:t>
      </w:r>
      <w:r w:rsidR="00786A2C" w:rsidRPr="00107900">
        <w:rPr>
          <w:rFonts w:asciiTheme="minorBidi" w:hAnsiTheme="minorBidi" w:cstheme="minorBidi"/>
          <w:sz w:val="24"/>
          <w:szCs w:val="24"/>
        </w:rPr>
        <w:t>to clap hands, to slap the thigh,</w:t>
      </w:r>
      <w:r w:rsidRPr="00107900">
        <w:rPr>
          <w:rFonts w:asciiTheme="minorBidi" w:hAnsiTheme="minorBidi" w:cstheme="minorBidi"/>
          <w:sz w:val="24"/>
          <w:szCs w:val="24"/>
        </w:rPr>
        <w:t xml:space="preserve"> or </w:t>
      </w:r>
      <w:r w:rsidR="00786A2C" w:rsidRPr="00107900">
        <w:rPr>
          <w:rFonts w:asciiTheme="minorBidi" w:hAnsiTheme="minorBidi" w:cstheme="minorBidi"/>
          <w:sz w:val="24"/>
          <w:szCs w:val="24"/>
        </w:rPr>
        <w:t xml:space="preserve">to </w:t>
      </w:r>
      <w:r w:rsidRPr="00107900">
        <w:rPr>
          <w:rFonts w:asciiTheme="minorBidi" w:hAnsiTheme="minorBidi" w:cstheme="minorBidi"/>
          <w:sz w:val="24"/>
          <w:szCs w:val="24"/>
        </w:rPr>
        <w:t>stamp the feet [how do I know]? The v</w:t>
      </w:r>
      <w:r w:rsidR="00BE4253">
        <w:rPr>
          <w:rFonts w:asciiTheme="minorBidi" w:hAnsiTheme="minorBidi" w:cstheme="minorBidi"/>
          <w:sz w:val="24"/>
          <w:szCs w:val="24"/>
        </w:rPr>
        <w:t>erse says, “[A sabbath of] rest</w:t>
      </w:r>
      <w:r w:rsidR="00144E6C">
        <w:rPr>
          <w:rFonts w:asciiTheme="minorBidi" w:hAnsiTheme="minorBidi" w:cstheme="minorBidi"/>
          <w:sz w:val="24"/>
          <w:szCs w:val="24"/>
        </w:rPr>
        <w:t xml:space="preserve"> </w:t>
      </w:r>
      <w:r w:rsidR="00B07D15">
        <w:rPr>
          <w:rFonts w:asciiTheme="minorBidi" w:hAnsiTheme="minorBidi" w:cstheme="minorBidi"/>
          <w:sz w:val="24"/>
          <w:szCs w:val="24"/>
        </w:rPr>
        <w:t>(</w:t>
      </w:r>
      <w:r w:rsidR="00B07D15" w:rsidRPr="00107900">
        <w:rPr>
          <w:rFonts w:asciiTheme="minorBidi" w:hAnsiTheme="minorBidi" w:cstheme="minorBidi"/>
          <w:i/>
          <w:iCs/>
          <w:sz w:val="24"/>
          <w:szCs w:val="24"/>
        </w:rPr>
        <w:t>shabbaton</w:t>
      </w:r>
      <w:r w:rsidR="00B07D15">
        <w:rPr>
          <w:rFonts w:asciiTheme="minorBidi" w:hAnsiTheme="minorBidi" w:cstheme="minorBidi"/>
          <w:i/>
          <w:iCs/>
          <w:sz w:val="24"/>
          <w:szCs w:val="24"/>
        </w:rPr>
        <w:t>)</w:t>
      </w:r>
      <w:r w:rsidRPr="00107900">
        <w:rPr>
          <w:rFonts w:asciiTheme="minorBidi" w:hAnsiTheme="minorBidi" w:cstheme="minorBidi"/>
          <w:sz w:val="24"/>
          <w:szCs w:val="24"/>
        </w:rPr>
        <w:t>”</w:t>
      </w:r>
      <w:r w:rsidR="00BE4253">
        <w:rPr>
          <w:rFonts w:asciiTheme="minorBidi" w:hAnsiTheme="minorBidi" w:cstheme="minorBidi"/>
          <w:sz w:val="24"/>
          <w:szCs w:val="24"/>
        </w:rPr>
        <w:t xml:space="preserve"> –</w:t>
      </w:r>
      <w:r w:rsidRPr="00107900">
        <w:rPr>
          <w:rFonts w:asciiTheme="minorBidi" w:hAnsiTheme="minorBidi" w:cstheme="minorBidi"/>
          <w:sz w:val="24"/>
          <w:szCs w:val="24"/>
        </w:rPr>
        <w:t xml:space="preserve"> so rest</w:t>
      </w:r>
      <w:r w:rsidR="00B07D15">
        <w:rPr>
          <w:rFonts w:asciiTheme="minorBidi" w:hAnsiTheme="minorBidi" w:cstheme="minorBidi"/>
          <w:sz w:val="24"/>
          <w:szCs w:val="24"/>
        </w:rPr>
        <w:t xml:space="preserve"> (</w:t>
      </w:r>
      <w:r w:rsidR="00B07D15">
        <w:rPr>
          <w:rFonts w:asciiTheme="minorBidi" w:hAnsiTheme="minorBidi" w:cstheme="minorBidi"/>
          <w:i/>
          <w:iCs/>
          <w:sz w:val="24"/>
          <w:szCs w:val="24"/>
        </w:rPr>
        <w:t>shvot</w:t>
      </w:r>
      <w:r w:rsidR="00B07D15">
        <w:rPr>
          <w:rFonts w:asciiTheme="minorBidi" w:hAnsiTheme="minorBidi" w:cstheme="minorBidi"/>
          <w:sz w:val="24"/>
          <w:szCs w:val="24"/>
        </w:rPr>
        <w:t>)</w:t>
      </w:r>
      <w:r w:rsidRPr="00107900">
        <w:rPr>
          <w:rFonts w:asciiTheme="minorBidi" w:hAnsiTheme="minorBidi" w:cstheme="minorBidi"/>
          <w:sz w:val="24"/>
          <w:szCs w:val="24"/>
        </w:rPr>
        <w:t>!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031AF" w:rsidRDefault="00BE4253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 the </w:t>
      </w:r>
      <w:r>
        <w:rPr>
          <w:rFonts w:asciiTheme="minorBidi" w:hAnsiTheme="minorBidi" w:cstheme="minorBidi"/>
          <w:i/>
          <w:iCs/>
          <w:sz w:val="24"/>
          <w:szCs w:val="24"/>
        </w:rPr>
        <w:t>mishna</w:t>
      </w:r>
      <w:r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</w:t>
      </w:r>
      <w:r w:rsidR="00D031AF" w:rsidRPr="00107900">
        <w:rPr>
          <w:rFonts w:asciiTheme="minorBidi" w:hAnsiTheme="minorBidi" w:cstheme="minorBidi"/>
          <w:sz w:val="24"/>
          <w:szCs w:val="24"/>
        </w:rPr>
        <w:t xml:space="preserve">he five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inuyim</w:t>
      </w:r>
      <w:r w:rsidR="00D031AF" w:rsidRPr="00107900">
        <w:rPr>
          <w:rFonts w:asciiTheme="minorBidi" w:hAnsiTheme="minorBidi" w:cstheme="minorBidi"/>
          <w:sz w:val="24"/>
          <w:szCs w:val="24"/>
        </w:rPr>
        <w:t xml:space="preserve"> appear without any distinction among them, but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Sifra</w:t>
      </w:r>
      <w:r w:rsidR="00D031AF" w:rsidRPr="00107900">
        <w:rPr>
          <w:rFonts w:asciiTheme="minorBidi" w:hAnsiTheme="minorBidi" w:cstheme="minorBidi"/>
          <w:sz w:val="24"/>
          <w:szCs w:val="24"/>
        </w:rPr>
        <w:t xml:space="preserve"> cl</w:t>
      </w:r>
      <w:r w:rsidR="00BF733E" w:rsidRPr="00107900">
        <w:rPr>
          <w:rFonts w:asciiTheme="minorBidi" w:hAnsiTheme="minorBidi" w:cstheme="minorBidi"/>
          <w:sz w:val="24"/>
          <w:szCs w:val="24"/>
        </w:rPr>
        <w:t>early distinguishes between two categories:</w:t>
      </w:r>
    </w:p>
    <w:p w:rsidR="00BE4253" w:rsidRPr="00107900" w:rsidRDefault="00BE4253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F733E" w:rsidRPr="00107900" w:rsidRDefault="00BF733E" w:rsidP="00E57114">
      <w:pPr>
        <w:pStyle w:val="ListParagraph"/>
        <w:widowControl w:val="0"/>
        <w:numPr>
          <w:ilvl w:val="0"/>
          <w:numId w:val="31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07900">
        <w:rPr>
          <w:rFonts w:asciiTheme="minorBidi" w:hAnsiTheme="minorBidi"/>
          <w:sz w:val="24"/>
          <w:szCs w:val="24"/>
        </w:rPr>
        <w:t xml:space="preserve">Eating and drinking, </w:t>
      </w:r>
      <w:r w:rsidR="00BE4253">
        <w:rPr>
          <w:rFonts w:asciiTheme="minorBidi" w:hAnsiTheme="minorBidi"/>
          <w:sz w:val="24"/>
          <w:szCs w:val="24"/>
        </w:rPr>
        <w:t xml:space="preserve">referred to by </w:t>
      </w:r>
      <w:r w:rsidRPr="00107900">
        <w:rPr>
          <w:rFonts w:asciiTheme="minorBidi" w:hAnsiTheme="minorBidi"/>
          <w:sz w:val="24"/>
          <w:szCs w:val="24"/>
        </w:rPr>
        <w:t>the clause “You must afflict your souls</w:t>
      </w:r>
      <w:r w:rsidR="00BE4253">
        <w:rPr>
          <w:rFonts w:asciiTheme="minorBidi" w:hAnsiTheme="minorBidi"/>
          <w:sz w:val="24"/>
          <w:szCs w:val="24"/>
        </w:rPr>
        <w:t>,</w:t>
      </w:r>
      <w:r w:rsidRPr="00107900">
        <w:rPr>
          <w:rFonts w:asciiTheme="minorBidi" w:hAnsiTheme="minorBidi"/>
          <w:sz w:val="24"/>
          <w:szCs w:val="24"/>
        </w:rPr>
        <w:t xml:space="preserve">” </w:t>
      </w:r>
      <w:r w:rsidR="00786A2C" w:rsidRPr="00107900">
        <w:rPr>
          <w:rFonts w:asciiTheme="minorBidi" w:hAnsiTheme="minorBidi"/>
          <w:sz w:val="24"/>
          <w:szCs w:val="24"/>
        </w:rPr>
        <w:t>incur the</w:t>
      </w:r>
      <w:r w:rsidRPr="00107900">
        <w:rPr>
          <w:rFonts w:asciiTheme="minorBidi" w:hAnsiTheme="minorBidi"/>
          <w:sz w:val="24"/>
          <w:szCs w:val="24"/>
        </w:rPr>
        <w:t xml:space="preserve"> penalty of excision.</w:t>
      </w:r>
    </w:p>
    <w:p w:rsidR="00BF733E" w:rsidRPr="00107900" w:rsidRDefault="00BF733E" w:rsidP="00E57114">
      <w:pPr>
        <w:pStyle w:val="ListParagraph"/>
        <w:widowControl w:val="0"/>
        <w:numPr>
          <w:ilvl w:val="0"/>
          <w:numId w:val="31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07900">
        <w:rPr>
          <w:rFonts w:asciiTheme="minorBidi" w:hAnsiTheme="minorBidi"/>
          <w:sz w:val="24"/>
          <w:szCs w:val="24"/>
        </w:rPr>
        <w:t xml:space="preserve">The other </w:t>
      </w:r>
      <w:r w:rsidR="00DC4493" w:rsidRPr="00107900">
        <w:rPr>
          <w:rFonts w:asciiTheme="minorBidi" w:hAnsiTheme="minorBidi"/>
          <w:sz w:val="24"/>
          <w:szCs w:val="24"/>
        </w:rPr>
        <w:t>prohibitions</w:t>
      </w:r>
      <w:r w:rsidRPr="00107900">
        <w:rPr>
          <w:rFonts w:asciiTheme="minorBidi" w:hAnsiTheme="minorBidi"/>
          <w:sz w:val="24"/>
          <w:szCs w:val="24"/>
        </w:rPr>
        <w:t>, which are forbidden by the term “</w:t>
      </w:r>
      <w:r w:rsidRPr="00107900">
        <w:rPr>
          <w:rFonts w:asciiTheme="minorBidi" w:hAnsiTheme="minorBidi"/>
          <w:i/>
          <w:iCs/>
          <w:sz w:val="24"/>
          <w:szCs w:val="24"/>
        </w:rPr>
        <w:t>Shabbat shabbaton</w:t>
      </w:r>
      <w:r w:rsidRPr="00107900">
        <w:rPr>
          <w:rFonts w:asciiTheme="minorBidi" w:hAnsiTheme="minorBidi"/>
          <w:sz w:val="24"/>
          <w:szCs w:val="24"/>
        </w:rPr>
        <w:t xml:space="preserve">,” do not carry the </w:t>
      </w:r>
      <w:r w:rsidR="00DC4493" w:rsidRPr="00107900">
        <w:rPr>
          <w:rFonts w:asciiTheme="minorBidi" w:hAnsiTheme="minorBidi"/>
          <w:sz w:val="24"/>
          <w:szCs w:val="24"/>
        </w:rPr>
        <w:t>penalty</w:t>
      </w:r>
      <w:r w:rsidRPr="00107900">
        <w:rPr>
          <w:rFonts w:asciiTheme="minorBidi" w:hAnsiTheme="minorBidi"/>
          <w:sz w:val="24"/>
          <w:szCs w:val="24"/>
        </w:rPr>
        <w:t xml:space="preserve"> of excision.</w:t>
      </w:r>
      <w:r w:rsidRPr="009F449C">
        <w:rPr>
          <w:rStyle w:val="FootnoteReference"/>
          <w:rFonts w:asciiTheme="minorBidi" w:hAnsiTheme="minorBidi" w:cstheme="minorBidi"/>
          <w:sz w:val="20"/>
          <w:szCs w:val="20"/>
          <w:rtl/>
        </w:rPr>
        <w:footnoteReference w:id="4"/>
      </w:r>
      <w:r w:rsidRPr="009F449C">
        <w:rPr>
          <w:rFonts w:asciiTheme="minorBidi" w:hAnsiTheme="minorBidi"/>
          <w:sz w:val="20"/>
          <w:szCs w:val="20"/>
        </w:rPr>
        <w:t xml:space="preserve"> 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BF733E" w:rsidRPr="00107900" w:rsidRDefault="00BF733E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107900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E356FF" w:rsidRPr="00107900">
        <w:rPr>
          <w:rFonts w:asciiTheme="minorBidi" w:hAnsiTheme="minorBidi" w:cstheme="minorBidi"/>
          <w:b/>
          <w:bCs/>
          <w:i/>
          <w:sz w:val="24"/>
          <w:szCs w:val="24"/>
        </w:rPr>
        <w:t>Sugya</w:t>
      </w:r>
      <w:r w:rsidRPr="00107900">
        <w:rPr>
          <w:rFonts w:asciiTheme="minorBidi" w:hAnsiTheme="minorBidi" w:cstheme="minorBidi"/>
          <w:b/>
          <w:bCs/>
          <w:sz w:val="24"/>
          <w:szCs w:val="24"/>
        </w:rPr>
        <w:t xml:space="preserve"> in the </w:t>
      </w:r>
      <w:r w:rsidR="00DC4493" w:rsidRPr="00107900">
        <w:rPr>
          <w:rFonts w:asciiTheme="minorBidi" w:hAnsiTheme="minorBidi" w:cstheme="minorBidi"/>
          <w:b/>
          <w:bCs/>
          <w:sz w:val="24"/>
          <w:szCs w:val="24"/>
        </w:rPr>
        <w:t>Babylonian</w:t>
      </w:r>
      <w:r w:rsidRPr="00107900">
        <w:rPr>
          <w:rFonts w:asciiTheme="minorBidi" w:hAnsiTheme="minorBidi" w:cstheme="minorBidi"/>
          <w:b/>
          <w:bCs/>
          <w:sz w:val="24"/>
          <w:szCs w:val="24"/>
        </w:rPr>
        <w:t xml:space="preserve"> Talmud: The Ha</w:t>
      </w:r>
      <w:r w:rsidR="00DC4493" w:rsidRPr="00107900">
        <w:rPr>
          <w:rFonts w:asciiTheme="minorBidi" w:hAnsiTheme="minorBidi" w:cstheme="minorBidi"/>
          <w:b/>
          <w:bCs/>
          <w:sz w:val="24"/>
          <w:szCs w:val="24"/>
        </w:rPr>
        <w:t>lakh</w:t>
      </w:r>
      <w:r w:rsidRPr="00107900">
        <w:rPr>
          <w:rFonts w:asciiTheme="minorBidi" w:hAnsiTheme="minorBidi" w:cstheme="minorBidi"/>
          <w:b/>
          <w:bCs/>
          <w:sz w:val="24"/>
          <w:szCs w:val="24"/>
        </w:rPr>
        <w:t>ic Segment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F733E" w:rsidRPr="00107900" w:rsidRDefault="00BF733E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The </w:t>
      </w:r>
      <w:r w:rsidR="00DC4493" w:rsidRPr="00107900">
        <w:rPr>
          <w:rFonts w:asciiTheme="minorBidi" w:hAnsiTheme="minorBidi" w:cstheme="minorBidi"/>
          <w:sz w:val="24"/>
          <w:szCs w:val="24"/>
        </w:rPr>
        <w:t>halakhic</w:t>
      </w:r>
      <w:r w:rsidRPr="00107900">
        <w:rPr>
          <w:rFonts w:asciiTheme="minorBidi" w:hAnsiTheme="minorBidi" w:cstheme="minorBidi"/>
          <w:sz w:val="24"/>
          <w:szCs w:val="24"/>
        </w:rPr>
        <w:t xml:space="preserve"> portion of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sugya</w:t>
      </w:r>
      <w:r w:rsidR="00BE4253">
        <w:rPr>
          <w:rFonts w:asciiTheme="minorBidi" w:hAnsiTheme="minorBidi" w:cstheme="minorBidi"/>
          <w:iCs/>
          <w:sz w:val="24"/>
          <w:szCs w:val="24"/>
        </w:rPr>
        <w:t xml:space="preserve"> in the Babylonian Talmud (</w:t>
      </w:r>
      <w:r w:rsidR="00BE4253">
        <w:rPr>
          <w:rFonts w:asciiTheme="minorBidi" w:hAnsiTheme="minorBidi" w:cstheme="minorBidi"/>
          <w:i/>
          <w:sz w:val="24"/>
          <w:szCs w:val="24"/>
        </w:rPr>
        <w:t>Yoma</w:t>
      </w:r>
      <w:r w:rsidR="00BE4253">
        <w:rPr>
          <w:rFonts w:asciiTheme="minorBidi" w:hAnsiTheme="minorBidi" w:cstheme="minorBidi"/>
          <w:iCs/>
          <w:sz w:val="24"/>
          <w:szCs w:val="24"/>
        </w:rPr>
        <w:t xml:space="preserve"> 73b-76a)</w:t>
      </w:r>
      <w:r w:rsidR="00BE4253">
        <w:rPr>
          <w:rFonts w:asciiTheme="minorBidi" w:hAnsiTheme="minorBidi" w:cstheme="minorBidi"/>
          <w:sz w:val="24"/>
          <w:szCs w:val="24"/>
        </w:rPr>
        <w:t xml:space="preserve"> that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DC4493" w:rsidRPr="00107900">
        <w:rPr>
          <w:rFonts w:asciiTheme="minorBidi" w:hAnsiTheme="minorBidi" w:cstheme="minorBidi"/>
          <w:sz w:val="24"/>
          <w:szCs w:val="24"/>
        </w:rPr>
        <w:t>analyzes</w:t>
      </w:r>
      <w:r w:rsidRPr="00107900">
        <w:rPr>
          <w:rFonts w:asciiTheme="minorBidi" w:hAnsiTheme="minorBidi" w:cstheme="minorBidi"/>
          <w:sz w:val="24"/>
          <w:szCs w:val="24"/>
        </w:rPr>
        <w:t xml:space="preserve"> the abovementioned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mishna</w:t>
      </w:r>
      <w:r w:rsidRPr="00107900">
        <w:rPr>
          <w:rFonts w:asciiTheme="minorBidi" w:hAnsiTheme="minorBidi" w:cstheme="minorBidi"/>
          <w:sz w:val="24"/>
          <w:szCs w:val="24"/>
        </w:rPr>
        <w:t xml:space="preserve"> appears to </w:t>
      </w:r>
      <w:r w:rsidR="00DC4493" w:rsidRPr="00107900">
        <w:rPr>
          <w:rFonts w:asciiTheme="minorBidi" w:hAnsiTheme="minorBidi" w:cstheme="minorBidi"/>
          <w:sz w:val="24"/>
          <w:szCs w:val="24"/>
        </w:rPr>
        <w:t>endorse</w:t>
      </w:r>
      <w:r w:rsidRPr="00107900">
        <w:rPr>
          <w:rFonts w:asciiTheme="minorBidi" w:hAnsiTheme="minorBidi" w:cstheme="minorBidi"/>
          <w:sz w:val="24"/>
          <w:szCs w:val="24"/>
        </w:rPr>
        <w:t xml:space="preserve"> the reading of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Sifra</w:t>
      </w:r>
      <w:r w:rsidRPr="00107900">
        <w:rPr>
          <w:rFonts w:asciiTheme="minorBidi" w:hAnsiTheme="minorBidi" w:cstheme="minorBidi"/>
          <w:sz w:val="24"/>
          <w:szCs w:val="24"/>
        </w:rPr>
        <w:t>.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E356FF" w:rsidRPr="00107900" w:rsidRDefault="00BF733E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After a brief debate at the opening of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sugya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DC4493" w:rsidRPr="00107900">
        <w:rPr>
          <w:rFonts w:asciiTheme="minorBidi" w:hAnsiTheme="minorBidi" w:cstheme="minorBidi"/>
          <w:sz w:val="24"/>
          <w:szCs w:val="24"/>
        </w:rPr>
        <w:t>concerning</w:t>
      </w:r>
      <w:r w:rsidRPr="00107900">
        <w:rPr>
          <w:rFonts w:asciiTheme="minorBidi" w:hAnsiTheme="minorBidi" w:cstheme="minorBidi"/>
          <w:sz w:val="24"/>
          <w:szCs w:val="24"/>
        </w:rPr>
        <w:t xml:space="preserve"> the formulation of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mishna</w:t>
      </w:r>
      <w:r w:rsidRPr="00107900">
        <w:rPr>
          <w:rFonts w:asciiTheme="minorBidi" w:hAnsiTheme="minorBidi" w:cstheme="minorBidi"/>
          <w:sz w:val="24"/>
          <w:szCs w:val="24"/>
        </w:rPr>
        <w:t>,</w:t>
      </w:r>
      <w:r w:rsidRPr="00BE4253">
        <w:rPr>
          <w:rStyle w:val="FootnoteReference"/>
          <w:rFonts w:asciiTheme="minorBidi" w:hAnsiTheme="minorBidi" w:cstheme="minorBidi"/>
          <w:sz w:val="16"/>
          <w:rtl/>
        </w:rPr>
        <w:footnoteReference w:id="5"/>
      </w:r>
      <w:r w:rsidR="00786A2C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Pr="00107900">
        <w:rPr>
          <w:rFonts w:asciiTheme="minorBidi" w:hAnsiTheme="minorBidi" w:cstheme="minorBidi"/>
          <w:sz w:val="24"/>
          <w:szCs w:val="24"/>
        </w:rPr>
        <w:t xml:space="preserve">which in turns leads to a brief </w:t>
      </w:r>
      <w:r w:rsidR="00DC4493" w:rsidRPr="00107900">
        <w:rPr>
          <w:rFonts w:asciiTheme="minorBidi" w:hAnsiTheme="minorBidi" w:cstheme="minorBidi"/>
          <w:sz w:val="24"/>
          <w:szCs w:val="24"/>
        </w:rPr>
        <w:t>analysis</w:t>
      </w:r>
      <w:r w:rsidRPr="00107900">
        <w:rPr>
          <w:rFonts w:asciiTheme="minorBidi" w:hAnsiTheme="minorBidi" w:cstheme="minorBidi"/>
          <w:sz w:val="24"/>
          <w:szCs w:val="24"/>
        </w:rPr>
        <w:t xml:space="preserve"> of the concept of a “half-measure”</w:t>
      </w:r>
      <w:r w:rsidR="00BE4253">
        <w:rPr>
          <w:rFonts w:asciiTheme="minorBidi" w:hAnsiTheme="minorBidi" w:cstheme="minorBidi"/>
          <w:sz w:val="24"/>
          <w:szCs w:val="24"/>
        </w:rPr>
        <w:t xml:space="preserve"> of prohibited substances, the </w:t>
      </w:r>
      <w:r w:rsidR="00BE4253" w:rsidRPr="00BE4253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BE4253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="00BE4253">
        <w:rPr>
          <w:rFonts w:asciiTheme="minorBidi" w:hAnsiTheme="minorBidi" w:cstheme="minorBidi"/>
          <w:sz w:val="24"/>
          <w:szCs w:val="24"/>
        </w:rPr>
        <w:t xml:space="preserve"> (74a)</w:t>
      </w:r>
      <w:r w:rsidRPr="009F449C">
        <w:rPr>
          <w:rFonts w:asciiTheme="minorBidi" w:hAnsiTheme="minorBidi" w:cstheme="minorBidi"/>
          <w:szCs w:val="20"/>
        </w:rPr>
        <w:t xml:space="preserve"> </w:t>
      </w:r>
      <w:r w:rsidRPr="00107900">
        <w:rPr>
          <w:rFonts w:asciiTheme="minorBidi" w:hAnsiTheme="minorBidi" w:cstheme="minorBidi"/>
          <w:sz w:val="24"/>
          <w:szCs w:val="24"/>
        </w:rPr>
        <w:t xml:space="preserve">cites a number of exegetical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baraitot</w:t>
      </w:r>
      <w:r w:rsidR="00BE4253">
        <w:rPr>
          <w:rFonts w:asciiTheme="minorBidi" w:hAnsiTheme="minorBidi" w:cstheme="minorBidi"/>
          <w:sz w:val="24"/>
          <w:szCs w:val="24"/>
        </w:rPr>
        <w:t xml:space="preserve"> that</w:t>
      </w:r>
      <w:r w:rsidRPr="00107900">
        <w:rPr>
          <w:rFonts w:asciiTheme="minorBidi" w:hAnsiTheme="minorBidi" w:cstheme="minorBidi"/>
          <w:sz w:val="24"/>
          <w:szCs w:val="24"/>
        </w:rPr>
        <w:t xml:space="preserve"> are similar but are not identical to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baraitot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BE4253">
        <w:rPr>
          <w:rFonts w:asciiTheme="minorBidi" w:hAnsiTheme="minorBidi" w:cstheme="minorBidi"/>
          <w:sz w:val="24"/>
          <w:szCs w:val="24"/>
        </w:rPr>
        <w:t xml:space="preserve">that </w:t>
      </w:r>
      <w:r w:rsidRPr="00107900">
        <w:rPr>
          <w:rFonts w:asciiTheme="minorBidi" w:hAnsiTheme="minorBidi" w:cstheme="minorBidi"/>
          <w:sz w:val="24"/>
          <w:szCs w:val="24"/>
        </w:rPr>
        <w:t xml:space="preserve">we </w:t>
      </w:r>
      <w:r w:rsidR="00BE4253">
        <w:rPr>
          <w:rFonts w:asciiTheme="minorBidi" w:hAnsiTheme="minorBidi" w:cstheme="minorBidi"/>
          <w:sz w:val="24"/>
          <w:szCs w:val="24"/>
        </w:rPr>
        <w:t>saw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Pr="00107900">
        <w:rPr>
          <w:rFonts w:asciiTheme="minorBidi" w:hAnsiTheme="minorBidi" w:cstheme="minorBidi"/>
          <w:sz w:val="24"/>
          <w:szCs w:val="24"/>
        </w:rPr>
        <w:lastRenderedPageBreak/>
        <w:t xml:space="preserve">in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Sifra</w:t>
      </w:r>
      <w:r w:rsidRPr="00107900">
        <w:rPr>
          <w:rFonts w:asciiTheme="minorBidi" w:hAnsiTheme="minorBidi" w:cstheme="minorBidi"/>
          <w:sz w:val="24"/>
          <w:szCs w:val="24"/>
        </w:rPr>
        <w:t>.</w:t>
      </w:r>
      <w:r w:rsidR="00BE4253" w:rsidRPr="00BE4253">
        <w:rPr>
          <w:rStyle w:val="FootnoteReference"/>
          <w:rFonts w:asciiTheme="minorBidi" w:hAnsiTheme="minorBidi" w:cstheme="minorBidi"/>
          <w:sz w:val="16"/>
          <w:rtl/>
        </w:rPr>
        <w:t xml:space="preserve"> </w:t>
      </w:r>
      <w:r w:rsidR="00BE4253" w:rsidRPr="00BE4253">
        <w:rPr>
          <w:rStyle w:val="FootnoteReference"/>
          <w:rFonts w:asciiTheme="minorBidi" w:hAnsiTheme="minorBidi" w:cstheme="minorBidi"/>
          <w:sz w:val="16"/>
          <w:rtl/>
        </w:rPr>
        <w:footnoteReference w:id="6"/>
      </w:r>
      <w:r w:rsidRPr="00107900">
        <w:rPr>
          <w:rFonts w:asciiTheme="minorBidi" w:hAnsiTheme="minorBidi" w:cstheme="minorBidi"/>
          <w:sz w:val="24"/>
          <w:szCs w:val="24"/>
        </w:rPr>
        <w:t xml:space="preserve">These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baraitot</w:t>
      </w:r>
      <w:r w:rsidRPr="00107900">
        <w:rPr>
          <w:rFonts w:asciiTheme="minorBidi" w:hAnsiTheme="minorBidi" w:cstheme="minorBidi"/>
          <w:sz w:val="24"/>
          <w:szCs w:val="24"/>
        </w:rPr>
        <w:t xml:space="preserve"> explicate and </w:t>
      </w:r>
      <w:r w:rsidR="00DC4493" w:rsidRPr="00107900">
        <w:rPr>
          <w:rFonts w:asciiTheme="minorBidi" w:hAnsiTheme="minorBidi" w:cstheme="minorBidi"/>
          <w:sz w:val="24"/>
          <w:szCs w:val="24"/>
        </w:rPr>
        <w:t>define</w:t>
      </w:r>
      <w:r w:rsidRPr="00107900">
        <w:rPr>
          <w:rFonts w:asciiTheme="minorBidi" w:hAnsiTheme="minorBidi" w:cstheme="minorBidi"/>
          <w:sz w:val="24"/>
          <w:szCs w:val="24"/>
        </w:rPr>
        <w:t xml:space="preserve"> the </w:t>
      </w:r>
      <w:r w:rsidR="00144E6C">
        <w:rPr>
          <w:rFonts w:asciiTheme="minorBidi" w:hAnsiTheme="minorBidi" w:cstheme="minorBidi"/>
          <w:i/>
          <w:sz w:val="24"/>
          <w:szCs w:val="24"/>
        </w:rPr>
        <w:t>inuy</w:t>
      </w:r>
      <w:r w:rsidRPr="00107900">
        <w:rPr>
          <w:rFonts w:asciiTheme="minorBidi" w:hAnsiTheme="minorBidi" w:cstheme="minorBidi"/>
          <w:sz w:val="24"/>
          <w:szCs w:val="24"/>
        </w:rPr>
        <w:t xml:space="preserve"> in the verses as avoiding eating and </w:t>
      </w:r>
      <w:r w:rsidR="00DC4493" w:rsidRPr="00107900">
        <w:rPr>
          <w:rFonts w:asciiTheme="minorBidi" w:hAnsiTheme="minorBidi" w:cstheme="minorBidi"/>
          <w:sz w:val="24"/>
          <w:szCs w:val="24"/>
        </w:rPr>
        <w:t>drinking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DC4493" w:rsidRPr="00107900">
        <w:rPr>
          <w:rFonts w:asciiTheme="minorBidi" w:hAnsiTheme="minorBidi" w:cstheme="minorBidi"/>
          <w:sz w:val="24"/>
          <w:szCs w:val="24"/>
        </w:rPr>
        <w:t>alone</w:t>
      </w:r>
      <w:r w:rsidRPr="00107900">
        <w:rPr>
          <w:rFonts w:asciiTheme="minorBidi" w:hAnsiTheme="minorBidi" w:cstheme="minorBidi"/>
          <w:sz w:val="24"/>
          <w:szCs w:val="24"/>
        </w:rPr>
        <w:t xml:space="preserve">, as we saw in the conclusions of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baraitot</w:t>
      </w:r>
      <w:r w:rsidRPr="00107900">
        <w:rPr>
          <w:rFonts w:asciiTheme="minorBidi" w:hAnsiTheme="minorBidi" w:cstheme="minorBidi"/>
          <w:sz w:val="24"/>
          <w:szCs w:val="24"/>
        </w:rPr>
        <w:t xml:space="preserve"> in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Sifra</w:t>
      </w:r>
      <w:r w:rsidR="00786A2C" w:rsidRPr="00107900">
        <w:rPr>
          <w:rFonts w:asciiTheme="minorBidi" w:hAnsiTheme="minorBidi" w:cstheme="minorBidi"/>
          <w:sz w:val="24"/>
          <w:szCs w:val="24"/>
        </w:rPr>
        <w:t>. Below are these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baraitot</w:t>
      </w:r>
      <w:r w:rsidR="00BE4253">
        <w:rPr>
          <w:rFonts w:asciiTheme="minorBidi" w:hAnsiTheme="minorBidi" w:cstheme="minorBidi"/>
          <w:sz w:val="24"/>
          <w:szCs w:val="24"/>
        </w:rPr>
        <w:t xml:space="preserve">, with the </w:t>
      </w:r>
      <w:r w:rsidR="00BE4253" w:rsidRPr="00BE4253">
        <w:rPr>
          <w:rFonts w:asciiTheme="minorBidi" w:hAnsiTheme="minorBidi" w:cstheme="minorBidi"/>
          <w:i/>
          <w:iCs/>
          <w:sz w:val="24"/>
          <w:szCs w:val="24"/>
        </w:rPr>
        <w:t>g</w:t>
      </w:r>
      <w:r w:rsidRPr="00BE4253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Pr="00107900">
        <w:rPr>
          <w:rFonts w:asciiTheme="minorBidi" w:hAnsiTheme="minorBidi" w:cstheme="minorBidi"/>
          <w:sz w:val="24"/>
          <w:szCs w:val="24"/>
        </w:rPr>
        <w:t>’s editorial comments omitted:</w:t>
      </w:r>
    </w:p>
    <w:p w:rsidR="00786A2C" w:rsidRPr="00107900" w:rsidRDefault="00786A2C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BE4253" w:rsidRDefault="00B448C7" w:rsidP="00E57114">
      <w:pPr>
        <w:pStyle w:val="ListParagraph"/>
        <w:widowControl w:val="0"/>
        <w:numPr>
          <w:ilvl w:val="0"/>
          <w:numId w:val="33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07900">
        <w:rPr>
          <w:rFonts w:asciiTheme="minorBidi" w:hAnsiTheme="minorBidi"/>
          <w:sz w:val="24"/>
          <w:szCs w:val="24"/>
        </w:rPr>
        <w:t xml:space="preserve">Our rabbis taught: “You must afflict your souls” — I might think that one should sit in the sun or in the cold in </w:t>
      </w:r>
      <w:r w:rsidR="00DC4493" w:rsidRPr="00107900">
        <w:rPr>
          <w:rFonts w:asciiTheme="minorBidi" w:hAnsiTheme="minorBidi"/>
          <w:sz w:val="24"/>
          <w:szCs w:val="24"/>
        </w:rPr>
        <w:t>order</w:t>
      </w:r>
      <w:r w:rsidRPr="00107900">
        <w:rPr>
          <w:rFonts w:asciiTheme="minorBidi" w:hAnsiTheme="minorBidi"/>
          <w:sz w:val="24"/>
          <w:szCs w:val="24"/>
        </w:rPr>
        <w:t xml:space="preserve"> to experience </w:t>
      </w:r>
      <w:r w:rsidR="00DC4493" w:rsidRPr="00107900">
        <w:rPr>
          <w:rFonts w:asciiTheme="minorBidi" w:hAnsiTheme="minorBidi"/>
          <w:sz w:val="24"/>
          <w:szCs w:val="24"/>
        </w:rPr>
        <w:t>discomfort</w:t>
      </w:r>
      <w:r w:rsidRPr="00107900">
        <w:rPr>
          <w:rFonts w:asciiTheme="minorBidi" w:hAnsiTheme="minorBidi"/>
          <w:sz w:val="24"/>
          <w:szCs w:val="24"/>
        </w:rPr>
        <w:t xml:space="preserve">, so the verse says, “And you must do no labor.” I </w:t>
      </w:r>
      <w:r w:rsidR="00B07D15">
        <w:rPr>
          <w:rFonts w:asciiTheme="minorBidi" w:hAnsiTheme="minorBidi"/>
          <w:sz w:val="24"/>
          <w:szCs w:val="24"/>
        </w:rPr>
        <w:t>commanded</w:t>
      </w:r>
      <w:r w:rsidRPr="00107900">
        <w:rPr>
          <w:rFonts w:asciiTheme="minorBidi" w:hAnsiTheme="minorBidi"/>
          <w:sz w:val="24"/>
          <w:szCs w:val="24"/>
        </w:rPr>
        <w:t xml:space="preserve"> </w:t>
      </w:r>
      <w:r w:rsidR="00DC4493" w:rsidRPr="00107900">
        <w:rPr>
          <w:rFonts w:asciiTheme="minorBidi" w:hAnsiTheme="minorBidi"/>
          <w:sz w:val="24"/>
          <w:szCs w:val="24"/>
        </w:rPr>
        <w:t>affliction</w:t>
      </w:r>
      <w:r w:rsidRPr="00107900">
        <w:rPr>
          <w:rFonts w:asciiTheme="minorBidi" w:hAnsiTheme="minorBidi"/>
          <w:sz w:val="24"/>
          <w:szCs w:val="24"/>
        </w:rPr>
        <w:t xml:space="preserve"> for you; I forbade labor for you. Just as with labor, you are required to sit and do nothing, so too with affliction, you are required to sit and do nothing.</w:t>
      </w:r>
    </w:p>
    <w:p w:rsidR="00B448C7" w:rsidRPr="00107900" w:rsidRDefault="00B448C7" w:rsidP="00E57114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07900">
        <w:rPr>
          <w:rFonts w:asciiTheme="minorBidi" w:hAnsiTheme="minorBidi"/>
          <w:sz w:val="24"/>
          <w:szCs w:val="24"/>
        </w:rPr>
        <w:t xml:space="preserve"> </w:t>
      </w:r>
    </w:p>
    <w:p w:rsidR="00CF1C5A" w:rsidRDefault="00B448C7" w:rsidP="00E57114">
      <w:pPr>
        <w:pStyle w:val="ListParagraph"/>
        <w:widowControl w:val="0"/>
        <w:numPr>
          <w:ilvl w:val="0"/>
          <w:numId w:val="33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07900">
        <w:rPr>
          <w:rFonts w:asciiTheme="minorBidi" w:hAnsiTheme="minorBidi"/>
          <w:sz w:val="24"/>
          <w:szCs w:val="24"/>
        </w:rPr>
        <w:t xml:space="preserve">Alternatively, it was taught: “You must afflict your souls” — I might think that one should sit in the sun or in the cold in </w:t>
      </w:r>
      <w:r w:rsidR="00DC4493" w:rsidRPr="00107900">
        <w:rPr>
          <w:rFonts w:asciiTheme="minorBidi" w:hAnsiTheme="minorBidi"/>
          <w:sz w:val="24"/>
          <w:szCs w:val="24"/>
        </w:rPr>
        <w:t>order</w:t>
      </w:r>
      <w:r w:rsidRPr="00107900">
        <w:rPr>
          <w:rFonts w:asciiTheme="minorBidi" w:hAnsiTheme="minorBidi"/>
          <w:sz w:val="24"/>
          <w:szCs w:val="24"/>
        </w:rPr>
        <w:t xml:space="preserve"> to experience </w:t>
      </w:r>
      <w:r w:rsidR="00DC4493" w:rsidRPr="00107900">
        <w:rPr>
          <w:rFonts w:asciiTheme="minorBidi" w:hAnsiTheme="minorBidi"/>
          <w:sz w:val="24"/>
          <w:szCs w:val="24"/>
        </w:rPr>
        <w:t>discomfort</w:t>
      </w:r>
      <w:r w:rsidRPr="00107900">
        <w:rPr>
          <w:rFonts w:asciiTheme="minorBidi" w:hAnsiTheme="minorBidi"/>
          <w:sz w:val="24"/>
          <w:szCs w:val="24"/>
        </w:rPr>
        <w:t xml:space="preserve">, so the verse says, “And you must do no labor.” I forbade </w:t>
      </w:r>
      <w:r w:rsidR="00DC4493" w:rsidRPr="00107900">
        <w:rPr>
          <w:rFonts w:asciiTheme="minorBidi" w:hAnsiTheme="minorBidi"/>
          <w:sz w:val="24"/>
          <w:szCs w:val="24"/>
        </w:rPr>
        <w:t>affliction</w:t>
      </w:r>
      <w:r w:rsidRPr="00107900">
        <w:rPr>
          <w:rFonts w:asciiTheme="minorBidi" w:hAnsiTheme="minorBidi"/>
          <w:sz w:val="24"/>
          <w:szCs w:val="24"/>
        </w:rPr>
        <w:t xml:space="preserve"> for you; I forbade labor for you. Just as with labor</w:t>
      </w:r>
      <w:r w:rsidR="00CF1C5A" w:rsidRPr="00107900">
        <w:rPr>
          <w:rFonts w:asciiTheme="minorBidi" w:hAnsiTheme="minorBidi"/>
          <w:sz w:val="24"/>
          <w:szCs w:val="24"/>
        </w:rPr>
        <w:t xml:space="preserve"> which you are </w:t>
      </w:r>
      <w:r w:rsidR="00DC4493" w:rsidRPr="00107900">
        <w:rPr>
          <w:rFonts w:asciiTheme="minorBidi" w:hAnsiTheme="minorBidi"/>
          <w:sz w:val="24"/>
          <w:szCs w:val="24"/>
        </w:rPr>
        <w:t>liable</w:t>
      </w:r>
      <w:r w:rsidR="00CF1C5A" w:rsidRPr="00107900">
        <w:rPr>
          <w:rFonts w:asciiTheme="minorBidi" w:hAnsiTheme="minorBidi"/>
          <w:sz w:val="24"/>
          <w:szCs w:val="24"/>
        </w:rPr>
        <w:t xml:space="preserve"> for in another place…</w:t>
      </w:r>
      <w:r w:rsidR="00CF1C5A" w:rsidRPr="009F449C">
        <w:rPr>
          <w:rStyle w:val="FootnoteReference"/>
          <w:rFonts w:asciiTheme="minorBidi" w:hAnsiTheme="minorBidi" w:cstheme="minorBidi"/>
          <w:sz w:val="20"/>
          <w:szCs w:val="20"/>
          <w:rtl/>
        </w:rPr>
        <w:footnoteReference w:id="7"/>
      </w:r>
    </w:p>
    <w:p w:rsidR="00BE4253" w:rsidRPr="00BE4253" w:rsidRDefault="00BE4253" w:rsidP="00E57114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BE4253" w:rsidRPr="00107900" w:rsidRDefault="00BE4253" w:rsidP="00E57114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F1C5A" w:rsidRDefault="00CF1C5A" w:rsidP="00E57114">
      <w:pPr>
        <w:pStyle w:val="ListParagraph"/>
        <w:widowControl w:val="0"/>
        <w:numPr>
          <w:ilvl w:val="0"/>
          <w:numId w:val="33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07900">
        <w:rPr>
          <w:rFonts w:asciiTheme="minorBidi" w:hAnsiTheme="minorBidi"/>
          <w:sz w:val="24"/>
          <w:szCs w:val="24"/>
        </w:rPr>
        <w:t xml:space="preserve">Or if you prefer, it says “I will cause that soul to </w:t>
      </w:r>
      <w:r w:rsidR="002109E2" w:rsidRPr="00107900">
        <w:rPr>
          <w:rFonts w:asciiTheme="minorBidi" w:hAnsiTheme="minorBidi"/>
          <w:sz w:val="24"/>
          <w:szCs w:val="24"/>
        </w:rPr>
        <w:t xml:space="preserve">be </w:t>
      </w:r>
      <w:r w:rsidRPr="00107900">
        <w:rPr>
          <w:rFonts w:asciiTheme="minorBidi" w:hAnsiTheme="minorBidi"/>
          <w:sz w:val="24"/>
          <w:szCs w:val="24"/>
        </w:rPr>
        <w:t xml:space="preserve">lost from the midst of its people” — this refers to affliction </w:t>
      </w:r>
      <w:r w:rsidR="00BE4253">
        <w:rPr>
          <w:rFonts w:asciiTheme="minorBidi" w:hAnsiTheme="minorBidi"/>
          <w:sz w:val="24"/>
          <w:szCs w:val="24"/>
        </w:rPr>
        <w:t>that</w:t>
      </w:r>
      <w:r w:rsidRPr="00107900">
        <w:rPr>
          <w:rFonts w:asciiTheme="minorBidi" w:hAnsiTheme="minorBidi"/>
          <w:sz w:val="24"/>
          <w:szCs w:val="24"/>
        </w:rPr>
        <w:t xml:space="preserve"> </w:t>
      </w:r>
      <w:r w:rsidR="00DC4493" w:rsidRPr="00107900">
        <w:rPr>
          <w:rFonts w:asciiTheme="minorBidi" w:hAnsiTheme="minorBidi"/>
          <w:sz w:val="24"/>
          <w:szCs w:val="24"/>
        </w:rPr>
        <w:t>causes th</w:t>
      </w:r>
      <w:r w:rsidR="00BE4253">
        <w:rPr>
          <w:rFonts w:asciiTheme="minorBidi" w:hAnsiTheme="minorBidi"/>
          <w:sz w:val="24"/>
          <w:szCs w:val="24"/>
        </w:rPr>
        <w:t>e soul to be lost.</w:t>
      </w:r>
      <w:r w:rsidRPr="00107900">
        <w:rPr>
          <w:rFonts w:asciiTheme="minorBidi" w:hAnsiTheme="minorBidi"/>
          <w:sz w:val="24"/>
          <w:szCs w:val="24"/>
        </w:rPr>
        <w:t xml:space="preserve"> </w:t>
      </w:r>
      <w:r w:rsidR="00BE4253">
        <w:rPr>
          <w:rFonts w:asciiTheme="minorBidi" w:hAnsiTheme="minorBidi"/>
          <w:sz w:val="24"/>
          <w:szCs w:val="24"/>
        </w:rPr>
        <w:t>A</w:t>
      </w:r>
      <w:r w:rsidRPr="00107900">
        <w:rPr>
          <w:rFonts w:asciiTheme="minorBidi" w:hAnsiTheme="minorBidi"/>
          <w:sz w:val="24"/>
          <w:szCs w:val="24"/>
        </w:rPr>
        <w:t>nd what might this be? This would be eating and drinking.</w:t>
      </w:r>
    </w:p>
    <w:p w:rsidR="00BE4253" w:rsidRPr="00107900" w:rsidRDefault="00BE4253" w:rsidP="00E57114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448C7" w:rsidRPr="00107900" w:rsidRDefault="00CF1C5A" w:rsidP="00E57114">
      <w:pPr>
        <w:pStyle w:val="ListParagraph"/>
        <w:widowControl w:val="0"/>
        <w:numPr>
          <w:ilvl w:val="0"/>
          <w:numId w:val="33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07900">
        <w:rPr>
          <w:rFonts w:asciiTheme="minorBidi" w:hAnsiTheme="minorBidi"/>
          <w:sz w:val="24"/>
          <w:szCs w:val="24"/>
        </w:rPr>
        <w:t xml:space="preserve">It was </w:t>
      </w:r>
      <w:r w:rsidR="002109E2" w:rsidRPr="00107900">
        <w:rPr>
          <w:rFonts w:asciiTheme="minorBidi" w:hAnsiTheme="minorBidi"/>
          <w:sz w:val="24"/>
          <w:szCs w:val="24"/>
        </w:rPr>
        <w:t>taught</w:t>
      </w:r>
      <w:r w:rsidRPr="00107900">
        <w:rPr>
          <w:rFonts w:asciiTheme="minorBidi" w:hAnsiTheme="minorBidi"/>
          <w:sz w:val="24"/>
          <w:szCs w:val="24"/>
        </w:rPr>
        <w:t xml:space="preserve"> in the school of R</w:t>
      </w:r>
      <w:r w:rsidR="00BE4253">
        <w:rPr>
          <w:rFonts w:asciiTheme="minorBidi" w:hAnsiTheme="minorBidi"/>
          <w:sz w:val="24"/>
          <w:szCs w:val="24"/>
        </w:rPr>
        <w:t>.</w:t>
      </w:r>
      <w:r w:rsidRPr="00107900">
        <w:rPr>
          <w:rFonts w:asciiTheme="minorBidi" w:hAnsiTheme="minorBidi"/>
          <w:sz w:val="24"/>
          <w:szCs w:val="24"/>
        </w:rPr>
        <w:t xml:space="preserve"> </w:t>
      </w:r>
      <w:r w:rsidR="002109E2" w:rsidRPr="00107900">
        <w:rPr>
          <w:rFonts w:asciiTheme="minorBidi" w:hAnsiTheme="minorBidi"/>
          <w:sz w:val="24"/>
          <w:szCs w:val="24"/>
        </w:rPr>
        <w:t>Yishmael</w:t>
      </w:r>
      <w:r w:rsidRPr="00107900">
        <w:rPr>
          <w:rFonts w:asciiTheme="minorBidi" w:hAnsiTheme="minorBidi"/>
          <w:sz w:val="24"/>
          <w:szCs w:val="24"/>
        </w:rPr>
        <w:t>: It says here</w:t>
      </w:r>
      <w:r w:rsidR="00BE4253">
        <w:rPr>
          <w:rFonts w:asciiTheme="minorBidi" w:hAnsiTheme="minorBidi"/>
          <w:sz w:val="24"/>
          <w:szCs w:val="24"/>
        </w:rPr>
        <w:t>,</w:t>
      </w:r>
      <w:r w:rsidRPr="00107900">
        <w:rPr>
          <w:rFonts w:asciiTheme="minorBidi" w:hAnsiTheme="minorBidi"/>
          <w:sz w:val="24"/>
          <w:szCs w:val="24"/>
        </w:rPr>
        <w:t xml:space="preserve"> “You must afflict your souls,” and it says below, “And He afflicted you and He starved you.” Just as the affliction referred to there is starvation, the affliction </w:t>
      </w:r>
      <w:r w:rsidR="002109E2" w:rsidRPr="00107900">
        <w:rPr>
          <w:rFonts w:asciiTheme="minorBidi" w:hAnsiTheme="minorBidi"/>
          <w:sz w:val="24"/>
          <w:szCs w:val="24"/>
        </w:rPr>
        <w:t>referred</w:t>
      </w:r>
      <w:r w:rsidRPr="00107900">
        <w:rPr>
          <w:rFonts w:asciiTheme="minorBidi" w:hAnsiTheme="minorBidi"/>
          <w:sz w:val="24"/>
          <w:szCs w:val="24"/>
        </w:rPr>
        <w:t xml:space="preserve"> to here is starvation.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7B54EA" w:rsidRPr="00107900" w:rsidRDefault="007B54EA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As part of the debate about the formulation of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mishna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975424" w:rsidRPr="00107900">
        <w:rPr>
          <w:rFonts w:asciiTheme="minorBidi" w:hAnsiTheme="minorBidi" w:cstheme="minorBidi"/>
          <w:sz w:val="24"/>
          <w:szCs w:val="24"/>
        </w:rPr>
        <w:t xml:space="preserve">preceding the citation of the abovementioned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baraitot</w:t>
      </w:r>
      <w:r w:rsidR="00975424" w:rsidRPr="00107900">
        <w:rPr>
          <w:rFonts w:asciiTheme="minorBidi" w:hAnsiTheme="minorBidi" w:cstheme="minorBidi"/>
          <w:sz w:val="24"/>
          <w:szCs w:val="24"/>
        </w:rPr>
        <w:t xml:space="preserve">,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sugya</w:t>
      </w:r>
      <w:r w:rsidR="00975424" w:rsidRPr="00107900">
        <w:rPr>
          <w:rFonts w:asciiTheme="minorBidi" w:hAnsiTheme="minorBidi" w:cstheme="minorBidi"/>
          <w:sz w:val="24"/>
          <w:szCs w:val="24"/>
        </w:rPr>
        <w:t xml:space="preserve"> cites the additional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derasha</w:t>
      </w:r>
      <w:r w:rsidR="00975424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BE4253">
        <w:rPr>
          <w:rFonts w:asciiTheme="minorBidi" w:hAnsiTheme="minorBidi" w:cstheme="minorBidi"/>
          <w:sz w:val="24"/>
          <w:szCs w:val="24"/>
        </w:rPr>
        <w:t>that</w:t>
      </w:r>
      <w:r w:rsidR="00975424" w:rsidRPr="00107900">
        <w:rPr>
          <w:rFonts w:asciiTheme="minorBidi" w:hAnsiTheme="minorBidi" w:cstheme="minorBidi"/>
          <w:sz w:val="24"/>
          <w:szCs w:val="24"/>
        </w:rPr>
        <w:t xml:space="preserve"> appears later on in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Sifra</w:t>
      </w:r>
      <w:r w:rsidR="00975424" w:rsidRPr="00107900">
        <w:rPr>
          <w:rFonts w:asciiTheme="minorBidi" w:hAnsiTheme="minorBidi" w:cstheme="minorBidi"/>
          <w:sz w:val="24"/>
          <w:szCs w:val="24"/>
        </w:rPr>
        <w:t xml:space="preserve">, concerning the other </w:t>
      </w:r>
      <w:r w:rsidR="002109E2" w:rsidRPr="00107900">
        <w:rPr>
          <w:rFonts w:asciiTheme="minorBidi" w:hAnsiTheme="minorBidi" w:cstheme="minorBidi"/>
          <w:sz w:val="24"/>
          <w:szCs w:val="24"/>
        </w:rPr>
        <w:t>prohibitions</w:t>
      </w:r>
      <w:r w:rsidR="00975424" w:rsidRPr="00107900">
        <w:rPr>
          <w:rFonts w:asciiTheme="minorBidi" w:hAnsiTheme="minorBidi" w:cstheme="minorBidi"/>
          <w:sz w:val="24"/>
          <w:szCs w:val="24"/>
        </w:rPr>
        <w:t>: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975424" w:rsidRPr="00107900" w:rsidRDefault="00975424" w:rsidP="00E57114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Or if you prefer, when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mishna</w:t>
      </w:r>
      <w:r w:rsidRPr="00107900">
        <w:rPr>
          <w:rFonts w:asciiTheme="minorBidi" w:hAnsiTheme="minorBidi" w:cstheme="minorBidi"/>
          <w:sz w:val="24"/>
          <w:szCs w:val="24"/>
        </w:rPr>
        <w:t xml:space="preserve"> forbids, this refers to th</w:t>
      </w:r>
      <w:r w:rsidR="00BE4253">
        <w:rPr>
          <w:rFonts w:asciiTheme="minorBidi" w:hAnsiTheme="minorBidi" w:cstheme="minorBidi"/>
          <w:sz w:val="24"/>
          <w:szCs w:val="24"/>
        </w:rPr>
        <w:t>e rest of them, as Rabba and R.</w:t>
      </w:r>
      <w:r w:rsidRPr="00107900">
        <w:rPr>
          <w:rFonts w:asciiTheme="minorBidi" w:hAnsiTheme="minorBidi" w:cstheme="minorBidi"/>
          <w:sz w:val="24"/>
          <w:szCs w:val="24"/>
        </w:rPr>
        <w:t xml:space="preserve"> Yosef taught in the other books of the School of Rav: How do we know that on Yo</w:t>
      </w:r>
      <w:r w:rsidR="00786A2C" w:rsidRPr="00107900">
        <w:rPr>
          <w:rFonts w:asciiTheme="minorBidi" w:hAnsiTheme="minorBidi" w:cstheme="minorBidi"/>
          <w:sz w:val="24"/>
          <w:szCs w:val="24"/>
        </w:rPr>
        <w:t>m Kippur it is forbidden to was</w:t>
      </w:r>
      <w:r w:rsidRPr="00107900">
        <w:rPr>
          <w:rFonts w:asciiTheme="minorBidi" w:hAnsiTheme="minorBidi" w:cstheme="minorBidi"/>
          <w:sz w:val="24"/>
          <w:szCs w:val="24"/>
        </w:rPr>
        <w:t>h, to anoint, to wear shoes</w:t>
      </w:r>
      <w:r w:rsidR="00BE4253">
        <w:rPr>
          <w:rFonts w:asciiTheme="minorBidi" w:hAnsiTheme="minorBidi" w:cstheme="minorBidi"/>
          <w:sz w:val="24"/>
          <w:szCs w:val="24"/>
        </w:rPr>
        <w:t>,</w:t>
      </w:r>
      <w:r w:rsidRPr="00107900">
        <w:rPr>
          <w:rFonts w:asciiTheme="minorBidi" w:hAnsiTheme="minorBidi" w:cstheme="minorBidi"/>
          <w:sz w:val="24"/>
          <w:szCs w:val="24"/>
        </w:rPr>
        <w:t xml:space="preserve"> or to have sex</w:t>
      </w:r>
      <w:r w:rsidR="00BE4253">
        <w:rPr>
          <w:rFonts w:asciiTheme="minorBidi" w:hAnsiTheme="minorBidi" w:cstheme="minorBidi"/>
          <w:sz w:val="24"/>
          <w:szCs w:val="24"/>
        </w:rPr>
        <w:t>ual relations</w:t>
      </w:r>
      <w:r w:rsidRPr="00107900">
        <w:rPr>
          <w:rFonts w:asciiTheme="minorBidi" w:hAnsiTheme="minorBidi" w:cstheme="minorBidi"/>
          <w:sz w:val="24"/>
          <w:szCs w:val="24"/>
        </w:rPr>
        <w:t>? The v</w:t>
      </w:r>
      <w:r w:rsidR="00BE4253">
        <w:rPr>
          <w:rFonts w:asciiTheme="minorBidi" w:hAnsiTheme="minorBidi" w:cstheme="minorBidi"/>
          <w:sz w:val="24"/>
          <w:szCs w:val="24"/>
        </w:rPr>
        <w:t>erse says, “[A sabbath of] rest</w:t>
      </w:r>
      <w:r w:rsidRPr="00107900">
        <w:rPr>
          <w:rFonts w:asciiTheme="minorBidi" w:hAnsiTheme="minorBidi" w:cstheme="minorBidi"/>
          <w:sz w:val="24"/>
          <w:szCs w:val="24"/>
        </w:rPr>
        <w:t>”</w:t>
      </w:r>
      <w:r w:rsidR="00BE4253">
        <w:rPr>
          <w:rFonts w:asciiTheme="minorBidi" w:hAnsiTheme="minorBidi" w:cstheme="minorBidi"/>
          <w:sz w:val="24"/>
          <w:szCs w:val="24"/>
        </w:rPr>
        <w:t xml:space="preserve"> – </w:t>
      </w:r>
      <w:r w:rsidRPr="00107900">
        <w:rPr>
          <w:rFonts w:asciiTheme="minorBidi" w:hAnsiTheme="minorBidi" w:cstheme="minorBidi"/>
          <w:sz w:val="24"/>
          <w:szCs w:val="24"/>
        </w:rPr>
        <w:t xml:space="preserve"> so rest!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975424" w:rsidRPr="00107900" w:rsidRDefault="00975424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Unlike </w:t>
      </w:r>
      <w:r w:rsidR="003C0E92" w:rsidRPr="00107900">
        <w:rPr>
          <w:rFonts w:asciiTheme="minorBidi" w:hAnsiTheme="minorBidi" w:cstheme="minorBidi"/>
          <w:sz w:val="24"/>
          <w:szCs w:val="24"/>
        </w:rPr>
        <w:t xml:space="preserve">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baraita</w:t>
      </w:r>
      <w:r w:rsidR="003C0E92" w:rsidRPr="00107900">
        <w:rPr>
          <w:rFonts w:asciiTheme="minorBidi" w:hAnsiTheme="minorBidi" w:cstheme="minorBidi"/>
          <w:sz w:val="24"/>
          <w:szCs w:val="24"/>
        </w:rPr>
        <w:t xml:space="preserve"> in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Sifra</w:t>
      </w:r>
      <w:r w:rsidR="00BE4253">
        <w:rPr>
          <w:rFonts w:asciiTheme="minorBidi" w:hAnsiTheme="minorBidi" w:cstheme="minorBidi"/>
          <w:iCs/>
          <w:sz w:val="24"/>
          <w:szCs w:val="24"/>
        </w:rPr>
        <w:t>,</w:t>
      </w:r>
      <w:r w:rsidR="003C0E92" w:rsidRPr="00107900">
        <w:rPr>
          <w:rFonts w:asciiTheme="minorBidi" w:hAnsiTheme="minorBidi" w:cstheme="minorBidi"/>
          <w:sz w:val="24"/>
          <w:szCs w:val="24"/>
        </w:rPr>
        <w:t xml:space="preserve"> which includes all the five prohibitions as an </w:t>
      </w:r>
      <w:r w:rsidR="00DC4493" w:rsidRPr="00107900">
        <w:rPr>
          <w:rFonts w:asciiTheme="minorBidi" w:hAnsiTheme="minorBidi" w:cstheme="minorBidi"/>
          <w:sz w:val="24"/>
          <w:szCs w:val="24"/>
        </w:rPr>
        <w:t>application</w:t>
      </w:r>
      <w:r w:rsidR="003C0E92" w:rsidRPr="00107900">
        <w:rPr>
          <w:rFonts w:asciiTheme="minorBidi" w:hAnsiTheme="minorBidi" w:cstheme="minorBidi"/>
          <w:sz w:val="24"/>
          <w:szCs w:val="24"/>
        </w:rPr>
        <w:t xml:space="preserve"> of </w:t>
      </w:r>
      <w:r w:rsidR="003C0E92" w:rsidRPr="00107900">
        <w:rPr>
          <w:rFonts w:asciiTheme="minorBidi" w:hAnsiTheme="minorBidi" w:cstheme="minorBidi"/>
          <w:i/>
          <w:iCs/>
          <w:sz w:val="24"/>
          <w:szCs w:val="24"/>
        </w:rPr>
        <w:t>shabbaton</w:t>
      </w:r>
      <w:r w:rsidR="003C0E92" w:rsidRPr="00107900">
        <w:rPr>
          <w:rFonts w:asciiTheme="minorBidi" w:hAnsiTheme="minorBidi" w:cstheme="minorBidi"/>
          <w:sz w:val="24"/>
          <w:szCs w:val="24"/>
        </w:rPr>
        <w:t xml:space="preserve">,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baraita</w:t>
      </w:r>
      <w:r w:rsidR="003C0E92" w:rsidRPr="00107900">
        <w:rPr>
          <w:rFonts w:asciiTheme="minorBidi" w:hAnsiTheme="minorBidi" w:cstheme="minorBidi"/>
          <w:sz w:val="24"/>
          <w:szCs w:val="24"/>
        </w:rPr>
        <w:t xml:space="preserve"> in the </w:t>
      </w:r>
      <w:r w:rsidR="00DC4493" w:rsidRPr="00107900">
        <w:rPr>
          <w:rFonts w:asciiTheme="minorBidi" w:hAnsiTheme="minorBidi" w:cstheme="minorBidi"/>
          <w:sz w:val="24"/>
          <w:szCs w:val="24"/>
        </w:rPr>
        <w:t>Babylonian</w:t>
      </w:r>
      <w:r w:rsidR="003C0E92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DC4493" w:rsidRPr="00107900">
        <w:rPr>
          <w:rFonts w:asciiTheme="minorBidi" w:hAnsiTheme="minorBidi" w:cstheme="minorBidi"/>
          <w:sz w:val="24"/>
          <w:szCs w:val="24"/>
        </w:rPr>
        <w:t>Talmud</w:t>
      </w:r>
      <w:r w:rsidR="003C0E92" w:rsidRPr="00107900">
        <w:rPr>
          <w:rFonts w:asciiTheme="minorBidi" w:hAnsiTheme="minorBidi" w:cstheme="minorBidi"/>
          <w:sz w:val="24"/>
          <w:szCs w:val="24"/>
        </w:rPr>
        <w:t xml:space="preserve"> includes only those prohibition </w:t>
      </w:r>
      <w:r w:rsidR="009511C5">
        <w:rPr>
          <w:rFonts w:asciiTheme="minorBidi" w:hAnsiTheme="minorBidi" w:cstheme="minorBidi"/>
          <w:sz w:val="24"/>
          <w:szCs w:val="24"/>
        </w:rPr>
        <w:t>that</w:t>
      </w:r>
      <w:r w:rsidR="003C0E92" w:rsidRPr="00107900">
        <w:rPr>
          <w:rFonts w:asciiTheme="minorBidi" w:hAnsiTheme="minorBidi" w:cstheme="minorBidi"/>
          <w:sz w:val="24"/>
          <w:szCs w:val="24"/>
        </w:rPr>
        <w:t xml:space="preserve"> do not afflict the soul: washing, anointing, wearing shoes</w:t>
      </w:r>
      <w:r w:rsidR="009511C5">
        <w:rPr>
          <w:rFonts w:asciiTheme="minorBidi" w:hAnsiTheme="minorBidi" w:cstheme="minorBidi"/>
          <w:sz w:val="24"/>
          <w:szCs w:val="24"/>
        </w:rPr>
        <w:t>,</w:t>
      </w:r>
      <w:r w:rsidR="003C0E92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3C0E92" w:rsidRPr="00107900">
        <w:rPr>
          <w:rFonts w:asciiTheme="minorBidi" w:hAnsiTheme="minorBidi" w:cstheme="minorBidi"/>
          <w:sz w:val="24"/>
          <w:szCs w:val="24"/>
        </w:rPr>
        <w:lastRenderedPageBreak/>
        <w:t>and sex</w:t>
      </w:r>
      <w:r w:rsidR="009511C5">
        <w:rPr>
          <w:rFonts w:asciiTheme="minorBidi" w:hAnsiTheme="minorBidi" w:cstheme="minorBidi"/>
          <w:sz w:val="24"/>
          <w:szCs w:val="24"/>
        </w:rPr>
        <w:t>ual relations</w:t>
      </w:r>
      <w:r w:rsidR="003C0E92" w:rsidRPr="00107900">
        <w:rPr>
          <w:rFonts w:asciiTheme="minorBidi" w:hAnsiTheme="minorBidi" w:cstheme="minorBidi"/>
          <w:sz w:val="24"/>
          <w:szCs w:val="24"/>
        </w:rPr>
        <w:t xml:space="preserve">. 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5D7871" w:rsidRPr="00107900" w:rsidRDefault="005D7871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Thus, we must split the prohibitions </w:t>
      </w:r>
      <w:r w:rsidR="009511C5">
        <w:rPr>
          <w:rFonts w:asciiTheme="minorBidi" w:hAnsiTheme="minorBidi" w:cstheme="minorBidi"/>
          <w:sz w:val="24"/>
          <w:szCs w:val="24"/>
        </w:rPr>
        <w:t>into two dichotomous categories.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9511C5">
        <w:rPr>
          <w:rFonts w:asciiTheme="minorBidi" w:hAnsiTheme="minorBidi" w:cstheme="minorBidi"/>
          <w:sz w:val="24"/>
          <w:szCs w:val="24"/>
        </w:rPr>
        <w:t>T</w:t>
      </w:r>
      <w:r w:rsidRPr="00107900">
        <w:rPr>
          <w:rFonts w:asciiTheme="minorBidi" w:hAnsiTheme="minorBidi" w:cstheme="minorBidi"/>
          <w:sz w:val="24"/>
          <w:szCs w:val="24"/>
        </w:rPr>
        <w:t xml:space="preserve">he </w:t>
      </w:r>
      <w:r w:rsidR="00DC4493" w:rsidRPr="00107900">
        <w:rPr>
          <w:rFonts w:asciiTheme="minorBidi" w:hAnsiTheme="minorBidi" w:cstheme="minorBidi"/>
          <w:sz w:val="24"/>
          <w:szCs w:val="24"/>
        </w:rPr>
        <w:t>prohibitions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B46F3E" w:rsidRPr="00107900">
        <w:rPr>
          <w:rFonts w:asciiTheme="minorBidi" w:hAnsiTheme="minorBidi" w:cstheme="minorBidi"/>
          <w:sz w:val="24"/>
          <w:szCs w:val="24"/>
        </w:rPr>
        <w:t xml:space="preserve">of </w:t>
      </w:r>
      <w:r w:rsidRPr="00107900">
        <w:rPr>
          <w:rFonts w:asciiTheme="minorBidi" w:hAnsiTheme="minorBidi" w:cstheme="minorBidi"/>
          <w:sz w:val="24"/>
          <w:szCs w:val="24"/>
        </w:rPr>
        <w:t>eating and drinking are applications of the central command</w:t>
      </w:r>
      <w:r w:rsidR="009511C5">
        <w:rPr>
          <w:rFonts w:asciiTheme="minorBidi" w:hAnsiTheme="minorBidi" w:cstheme="minorBidi"/>
          <w:sz w:val="24"/>
          <w:szCs w:val="24"/>
        </w:rPr>
        <w:t>, “You must afflict your souls.</w:t>
      </w:r>
      <w:r w:rsidRPr="00107900">
        <w:rPr>
          <w:rFonts w:asciiTheme="minorBidi" w:hAnsiTheme="minorBidi" w:cstheme="minorBidi"/>
          <w:sz w:val="24"/>
          <w:szCs w:val="24"/>
        </w:rPr>
        <w:t xml:space="preserve">” </w:t>
      </w:r>
      <w:r w:rsidR="009511C5">
        <w:rPr>
          <w:rFonts w:asciiTheme="minorBidi" w:hAnsiTheme="minorBidi" w:cstheme="minorBidi"/>
          <w:sz w:val="24"/>
          <w:szCs w:val="24"/>
        </w:rPr>
        <w:t>Thus,</w:t>
      </w:r>
      <w:r w:rsidRPr="00107900">
        <w:rPr>
          <w:rFonts w:asciiTheme="minorBidi" w:hAnsiTheme="minorBidi" w:cstheme="minorBidi"/>
          <w:sz w:val="24"/>
          <w:szCs w:val="24"/>
        </w:rPr>
        <w:t xml:space="preserve"> whoever violates them incurs the penalty of excision. On </w:t>
      </w:r>
      <w:r w:rsidR="00DC4493" w:rsidRPr="00107900">
        <w:rPr>
          <w:rFonts w:asciiTheme="minorBidi" w:hAnsiTheme="minorBidi" w:cstheme="minorBidi"/>
          <w:sz w:val="24"/>
          <w:szCs w:val="24"/>
        </w:rPr>
        <w:t>the</w:t>
      </w:r>
      <w:r w:rsidRPr="00107900">
        <w:rPr>
          <w:rFonts w:asciiTheme="minorBidi" w:hAnsiTheme="minorBidi" w:cstheme="minorBidi"/>
          <w:sz w:val="24"/>
          <w:szCs w:val="24"/>
        </w:rPr>
        <w:t xml:space="preserve"> other hand, we have the </w:t>
      </w:r>
      <w:r w:rsidR="00DC4493" w:rsidRPr="00107900">
        <w:rPr>
          <w:rFonts w:asciiTheme="minorBidi" w:hAnsiTheme="minorBidi" w:cstheme="minorBidi"/>
          <w:sz w:val="24"/>
          <w:szCs w:val="24"/>
        </w:rPr>
        <w:t>prohibitions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9511C5">
        <w:rPr>
          <w:rFonts w:asciiTheme="minorBidi" w:hAnsiTheme="minorBidi" w:cstheme="minorBidi"/>
          <w:sz w:val="24"/>
          <w:szCs w:val="24"/>
        </w:rPr>
        <w:t>that</w:t>
      </w:r>
      <w:r w:rsidRPr="00107900">
        <w:rPr>
          <w:rFonts w:asciiTheme="minorBidi" w:hAnsiTheme="minorBidi" w:cstheme="minorBidi"/>
          <w:sz w:val="24"/>
          <w:szCs w:val="24"/>
        </w:rPr>
        <w:t xml:space="preserve"> appear in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mishna</w:t>
      </w:r>
      <w:r w:rsidRPr="00107900">
        <w:rPr>
          <w:rFonts w:asciiTheme="minorBidi" w:hAnsiTheme="minorBidi" w:cstheme="minorBidi"/>
          <w:sz w:val="24"/>
          <w:szCs w:val="24"/>
        </w:rPr>
        <w:t xml:space="preserve">, derived from the command to observe Yom </w:t>
      </w:r>
      <w:r w:rsidR="00DC4493" w:rsidRPr="00107900">
        <w:rPr>
          <w:rFonts w:asciiTheme="minorBidi" w:hAnsiTheme="minorBidi" w:cstheme="minorBidi"/>
          <w:sz w:val="24"/>
          <w:szCs w:val="24"/>
        </w:rPr>
        <w:t>Kippur</w:t>
      </w:r>
      <w:r w:rsidRPr="00107900">
        <w:rPr>
          <w:rFonts w:asciiTheme="minorBidi" w:hAnsiTheme="minorBidi" w:cstheme="minorBidi"/>
          <w:sz w:val="24"/>
          <w:szCs w:val="24"/>
        </w:rPr>
        <w:t xml:space="preserve"> as “a sabbath of rest,” and these carry no penalty of excision if one </w:t>
      </w:r>
      <w:r w:rsidR="00DC4493" w:rsidRPr="00107900">
        <w:rPr>
          <w:rFonts w:asciiTheme="minorBidi" w:hAnsiTheme="minorBidi" w:cstheme="minorBidi"/>
          <w:sz w:val="24"/>
          <w:szCs w:val="24"/>
        </w:rPr>
        <w:t>violates</w:t>
      </w:r>
      <w:r w:rsidRPr="00107900">
        <w:rPr>
          <w:rFonts w:asciiTheme="minorBidi" w:hAnsiTheme="minorBidi" w:cstheme="minorBidi"/>
          <w:sz w:val="24"/>
          <w:szCs w:val="24"/>
        </w:rPr>
        <w:t xml:space="preserve"> them</w:t>
      </w:r>
      <w:r w:rsidR="009511C5">
        <w:rPr>
          <w:rFonts w:asciiTheme="minorBidi" w:hAnsiTheme="minorBidi" w:cstheme="minorBidi"/>
          <w:sz w:val="24"/>
          <w:szCs w:val="24"/>
        </w:rPr>
        <w:t>.</w:t>
      </w:r>
      <w:r w:rsidRPr="009511C5">
        <w:rPr>
          <w:rStyle w:val="FootnoteReference"/>
          <w:rFonts w:asciiTheme="minorBidi" w:hAnsiTheme="minorBidi" w:cstheme="minorBidi"/>
          <w:sz w:val="16"/>
          <w:rtl/>
        </w:rPr>
        <w:footnoteReference w:id="8"/>
      </w:r>
      <w:r w:rsidRPr="009F449C">
        <w:rPr>
          <w:rFonts w:asciiTheme="minorBidi" w:hAnsiTheme="minorBidi" w:cstheme="minorBidi"/>
          <w:szCs w:val="20"/>
        </w:rPr>
        <w:t xml:space="preserve"> 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5D7871" w:rsidRPr="00107900" w:rsidRDefault="00DC4493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Moreover</w:t>
      </w:r>
      <w:r w:rsidR="005D7871" w:rsidRPr="00107900">
        <w:rPr>
          <w:rFonts w:asciiTheme="minorBidi" w:hAnsiTheme="minorBidi" w:cstheme="minorBidi"/>
          <w:sz w:val="24"/>
          <w:szCs w:val="24"/>
        </w:rPr>
        <w:t xml:space="preserve">, beyond the other </w:t>
      </w:r>
      <w:r w:rsidRPr="00107900">
        <w:rPr>
          <w:rFonts w:asciiTheme="minorBidi" w:hAnsiTheme="minorBidi" w:cstheme="minorBidi"/>
          <w:sz w:val="24"/>
          <w:szCs w:val="24"/>
        </w:rPr>
        <w:t>distinctions</w:t>
      </w:r>
      <w:r w:rsidR="005D7871" w:rsidRPr="00107900">
        <w:rPr>
          <w:rFonts w:asciiTheme="minorBidi" w:hAnsiTheme="minorBidi" w:cstheme="minorBidi"/>
          <w:sz w:val="24"/>
          <w:szCs w:val="24"/>
        </w:rPr>
        <w:t xml:space="preserve"> between the Talmud and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Sifra</w:t>
      </w:r>
      <w:r w:rsidR="005D7871" w:rsidRPr="00107900">
        <w:rPr>
          <w:rFonts w:asciiTheme="minorBidi" w:hAnsiTheme="minorBidi" w:cstheme="minorBidi"/>
          <w:sz w:val="24"/>
          <w:szCs w:val="24"/>
        </w:rPr>
        <w:t>,</w:t>
      </w:r>
      <w:r w:rsidR="005D7871" w:rsidRPr="009511C5">
        <w:rPr>
          <w:rStyle w:val="FootnoteReference"/>
          <w:rFonts w:asciiTheme="minorBidi" w:hAnsiTheme="minorBidi" w:cstheme="minorBidi"/>
          <w:sz w:val="16"/>
          <w:rtl/>
        </w:rPr>
        <w:footnoteReference w:id="9"/>
      </w:r>
      <w:r w:rsidR="005D7871" w:rsidRPr="009511C5">
        <w:rPr>
          <w:rFonts w:asciiTheme="minorBidi" w:hAnsiTheme="minorBidi" w:cstheme="minorBidi"/>
          <w:szCs w:val="20"/>
        </w:rPr>
        <w:t xml:space="preserve"> </w:t>
      </w:r>
      <w:r w:rsidR="005D7871" w:rsidRPr="00107900">
        <w:rPr>
          <w:rFonts w:asciiTheme="minorBidi" w:hAnsiTheme="minorBidi" w:cstheme="minorBidi"/>
          <w:sz w:val="24"/>
          <w:szCs w:val="24"/>
        </w:rPr>
        <w:t xml:space="preserve">there is a </w:t>
      </w:r>
      <w:r w:rsidRPr="00107900">
        <w:rPr>
          <w:rFonts w:asciiTheme="minorBidi" w:hAnsiTheme="minorBidi" w:cstheme="minorBidi"/>
          <w:sz w:val="24"/>
          <w:szCs w:val="24"/>
        </w:rPr>
        <w:t>characteristic</w:t>
      </w:r>
      <w:r w:rsidR="005D7871" w:rsidRPr="00107900">
        <w:rPr>
          <w:rFonts w:asciiTheme="minorBidi" w:hAnsiTheme="minorBidi" w:cstheme="minorBidi"/>
          <w:sz w:val="24"/>
          <w:szCs w:val="24"/>
        </w:rPr>
        <w:t xml:space="preserve"> of the former </w:t>
      </w:r>
      <w:r w:rsidR="009511C5">
        <w:rPr>
          <w:rFonts w:asciiTheme="minorBidi" w:hAnsiTheme="minorBidi" w:cstheme="minorBidi"/>
          <w:sz w:val="24"/>
          <w:szCs w:val="24"/>
        </w:rPr>
        <w:t>that</w:t>
      </w:r>
      <w:r w:rsidR="005D7871" w:rsidRPr="00107900">
        <w:rPr>
          <w:rFonts w:asciiTheme="minorBidi" w:hAnsiTheme="minorBidi" w:cstheme="minorBidi"/>
          <w:sz w:val="24"/>
          <w:szCs w:val="24"/>
        </w:rPr>
        <w:t xml:space="preserve"> is utterly </w:t>
      </w:r>
      <w:r w:rsidRPr="00107900">
        <w:rPr>
          <w:rFonts w:asciiTheme="minorBidi" w:hAnsiTheme="minorBidi" w:cstheme="minorBidi"/>
          <w:sz w:val="24"/>
          <w:szCs w:val="24"/>
        </w:rPr>
        <w:t>absent</w:t>
      </w:r>
      <w:r w:rsidR="005D7871" w:rsidRPr="00107900">
        <w:rPr>
          <w:rFonts w:asciiTheme="minorBidi" w:hAnsiTheme="minorBidi" w:cstheme="minorBidi"/>
          <w:sz w:val="24"/>
          <w:szCs w:val="24"/>
        </w:rPr>
        <w:t xml:space="preserve"> from the other. In the Babylonian </w:t>
      </w:r>
      <w:r w:rsidRPr="00107900">
        <w:rPr>
          <w:rFonts w:asciiTheme="minorBidi" w:hAnsiTheme="minorBidi" w:cstheme="minorBidi"/>
          <w:sz w:val="24"/>
          <w:szCs w:val="24"/>
        </w:rPr>
        <w:t>Talmud</w:t>
      </w:r>
      <w:r w:rsidR="005D7871" w:rsidRPr="00107900">
        <w:rPr>
          <w:rFonts w:asciiTheme="minorBidi" w:hAnsiTheme="minorBidi" w:cstheme="minorBidi"/>
          <w:sz w:val="24"/>
          <w:szCs w:val="24"/>
        </w:rPr>
        <w:t xml:space="preserve">,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baraitot</w:t>
      </w:r>
      <w:r w:rsidR="005D7871" w:rsidRPr="00107900">
        <w:rPr>
          <w:rFonts w:asciiTheme="minorBidi" w:hAnsiTheme="minorBidi" w:cstheme="minorBidi"/>
          <w:sz w:val="24"/>
          <w:szCs w:val="24"/>
        </w:rPr>
        <w:t xml:space="preserve"> are not cited consecutively. In between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baraitot</w:t>
      </w:r>
      <w:r w:rsidR="005D7871" w:rsidRPr="00107900">
        <w:rPr>
          <w:rFonts w:asciiTheme="minorBidi" w:hAnsiTheme="minorBidi" w:cstheme="minorBidi"/>
          <w:sz w:val="24"/>
          <w:szCs w:val="24"/>
        </w:rPr>
        <w:t xml:space="preserve">, and sometimes even within each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baraita</w:t>
      </w:r>
      <w:r w:rsidR="005D7871" w:rsidRPr="00107900">
        <w:rPr>
          <w:rFonts w:asciiTheme="minorBidi" w:hAnsiTheme="minorBidi" w:cstheme="minorBidi"/>
          <w:sz w:val="24"/>
          <w:szCs w:val="24"/>
        </w:rPr>
        <w:t xml:space="preserve">, the </w:t>
      </w:r>
      <w:r w:rsidR="009511C5" w:rsidRPr="009511C5">
        <w:rPr>
          <w:rFonts w:asciiTheme="minorBidi" w:hAnsiTheme="minorBidi" w:cstheme="minorBidi"/>
          <w:i/>
          <w:iCs/>
          <w:sz w:val="24"/>
          <w:szCs w:val="24"/>
        </w:rPr>
        <w:t>g</w:t>
      </w:r>
      <w:r w:rsidRPr="009511C5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="005D7871" w:rsidRPr="00107900">
        <w:rPr>
          <w:rFonts w:asciiTheme="minorBidi" w:hAnsiTheme="minorBidi" w:cstheme="minorBidi"/>
          <w:sz w:val="24"/>
          <w:szCs w:val="24"/>
        </w:rPr>
        <w:t xml:space="preserve"> inserts its own editorial comments. These are phrased as questions about the content of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baraita</w:t>
      </w:r>
      <w:r w:rsidR="005D7871" w:rsidRPr="00107900">
        <w:rPr>
          <w:rFonts w:asciiTheme="minorBidi" w:hAnsiTheme="minorBidi" w:cstheme="minorBidi"/>
          <w:sz w:val="24"/>
          <w:szCs w:val="24"/>
        </w:rPr>
        <w:t xml:space="preserve"> or the </w:t>
      </w:r>
      <w:r w:rsidRPr="00107900">
        <w:rPr>
          <w:rFonts w:asciiTheme="minorBidi" w:hAnsiTheme="minorBidi" w:cstheme="minorBidi"/>
          <w:sz w:val="24"/>
          <w:szCs w:val="24"/>
        </w:rPr>
        <w:t>formulation</w:t>
      </w:r>
      <w:r w:rsidR="005D7871" w:rsidRPr="00107900">
        <w:rPr>
          <w:rFonts w:asciiTheme="minorBidi" w:hAnsiTheme="minorBidi" w:cstheme="minorBidi"/>
          <w:sz w:val="24"/>
          <w:szCs w:val="24"/>
        </w:rPr>
        <w:t xml:space="preserve"> of its language, which the Gemara then </w:t>
      </w:r>
      <w:r w:rsidRPr="00107900">
        <w:rPr>
          <w:rFonts w:asciiTheme="minorBidi" w:hAnsiTheme="minorBidi" w:cstheme="minorBidi"/>
          <w:sz w:val="24"/>
          <w:szCs w:val="24"/>
        </w:rPr>
        <w:t>responds</w:t>
      </w:r>
      <w:r w:rsidR="005D7871" w:rsidRPr="00107900">
        <w:rPr>
          <w:rFonts w:asciiTheme="minorBidi" w:hAnsiTheme="minorBidi" w:cstheme="minorBidi"/>
          <w:sz w:val="24"/>
          <w:szCs w:val="24"/>
        </w:rPr>
        <w:t xml:space="preserve"> to, rejecting the question. 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0755C7" w:rsidRPr="00107900" w:rsidRDefault="005D7871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There is no</w:t>
      </w:r>
      <w:r w:rsidR="000755C7" w:rsidRPr="00107900">
        <w:rPr>
          <w:rFonts w:asciiTheme="minorBidi" w:hAnsiTheme="minorBidi" w:cstheme="minorBidi"/>
          <w:sz w:val="24"/>
          <w:szCs w:val="24"/>
        </w:rPr>
        <w:t xml:space="preserve">thing </w:t>
      </w:r>
      <w:r w:rsidR="00DC4493" w:rsidRPr="00107900">
        <w:rPr>
          <w:rFonts w:asciiTheme="minorBidi" w:hAnsiTheme="minorBidi" w:cstheme="minorBidi"/>
          <w:sz w:val="24"/>
          <w:szCs w:val="24"/>
        </w:rPr>
        <w:t>unusual</w:t>
      </w:r>
      <w:r w:rsidR="000755C7" w:rsidRPr="00107900">
        <w:rPr>
          <w:rFonts w:asciiTheme="minorBidi" w:hAnsiTheme="minorBidi" w:cstheme="minorBidi"/>
          <w:sz w:val="24"/>
          <w:szCs w:val="24"/>
        </w:rPr>
        <w:t xml:space="preserve"> about this per se; quite often, </w:t>
      </w:r>
      <w:r w:rsidR="009511C5">
        <w:rPr>
          <w:rFonts w:asciiTheme="minorBidi" w:hAnsiTheme="minorBidi" w:cstheme="minorBidi"/>
          <w:sz w:val="24"/>
          <w:szCs w:val="24"/>
        </w:rPr>
        <w:t>in</w:t>
      </w:r>
      <w:r w:rsidR="000755C7" w:rsidRPr="00107900">
        <w:rPr>
          <w:rFonts w:asciiTheme="minorBidi" w:hAnsiTheme="minorBidi" w:cstheme="minorBidi"/>
          <w:sz w:val="24"/>
          <w:szCs w:val="24"/>
        </w:rPr>
        <w:t xml:space="preserve"> many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sugyot</w:t>
      </w:r>
      <w:r w:rsidR="009511C5">
        <w:rPr>
          <w:rFonts w:asciiTheme="minorBidi" w:hAnsiTheme="minorBidi" w:cstheme="minorBidi"/>
          <w:sz w:val="24"/>
          <w:szCs w:val="24"/>
        </w:rPr>
        <w:t xml:space="preserve">, the </w:t>
      </w:r>
      <w:r w:rsidR="009511C5" w:rsidRPr="009511C5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0755C7" w:rsidRPr="009511C5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="000755C7" w:rsidRPr="00107900">
        <w:rPr>
          <w:rFonts w:asciiTheme="minorBidi" w:hAnsiTheme="minorBidi" w:cstheme="minorBidi"/>
          <w:sz w:val="24"/>
          <w:szCs w:val="24"/>
        </w:rPr>
        <w:t xml:space="preserve"> does exactly this. However, if we look more carefully at the </w:t>
      </w:r>
      <w:r w:rsidR="00DC4493" w:rsidRPr="00107900">
        <w:rPr>
          <w:rFonts w:asciiTheme="minorBidi" w:hAnsiTheme="minorBidi" w:cstheme="minorBidi"/>
          <w:sz w:val="24"/>
          <w:szCs w:val="24"/>
        </w:rPr>
        <w:t>content</w:t>
      </w:r>
      <w:r w:rsidR="000755C7" w:rsidRPr="00107900">
        <w:rPr>
          <w:rFonts w:asciiTheme="minorBidi" w:hAnsiTheme="minorBidi" w:cstheme="minorBidi"/>
          <w:sz w:val="24"/>
          <w:szCs w:val="24"/>
        </w:rPr>
        <w:t xml:space="preserve"> of these brief analyses, we find a common </w:t>
      </w:r>
      <w:r w:rsidR="00DC4493" w:rsidRPr="00107900">
        <w:rPr>
          <w:rFonts w:asciiTheme="minorBidi" w:hAnsiTheme="minorBidi" w:cstheme="minorBidi"/>
          <w:sz w:val="24"/>
          <w:szCs w:val="24"/>
        </w:rPr>
        <w:t>denominator</w:t>
      </w:r>
      <w:r w:rsidR="000755C7" w:rsidRPr="00107900">
        <w:rPr>
          <w:rFonts w:asciiTheme="minorBidi" w:hAnsiTheme="minorBidi" w:cstheme="minorBidi"/>
          <w:sz w:val="24"/>
          <w:szCs w:val="24"/>
        </w:rPr>
        <w:t xml:space="preserve"> among three of them: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0755C7" w:rsidRDefault="000755C7" w:rsidP="00E57114">
      <w:pPr>
        <w:pStyle w:val="ListParagraph"/>
        <w:widowControl w:val="0"/>
        <w:numPr>
          <w:ilvl w:val="0"/>
          <w:numId w:val="34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07900">
        <w:rPr>
          <w:rFonts w:asciiTheme="minorBidi" w:hAnsiTheme="minorBidi"/>
          <w:sz w:val="24"/>
          <w:szCs w:val="24"/>
        </w:rPr>
        <w:t xml:space="preserve">What </w:t>
      </w:r>
      <w:r w:rsidR="00DC4493" w:rsidRPr="00107900">
        <w:rPr>
          <w:rFonts w:asciiTheme="minorBidi" w:hAnsiTheme="minorBidi"/>
          <w:sz w:val="24"/>
          <w:szCs w:val="24"/>
        </w:rPr>
        <w:t>does</w:t>
      </w:r>
      <w:r w:rsidRPr="00107900">
        <w:rPr>
          <w:rFonts w:asciiTheme="minorBidi" w:hAnsiTheme="minorBidi"/>
          <w:sz w:val="24"/>
          <w:szCs w:val="24"/>
        </w:rPr>
        <w:t xml:space="preserve"> it mean when it says “if you prefer”? You might say that the verse is talking about illicit relationships, so it says</w:t>
      </w:r>
      <w:r w:rsidR="009511C5">
        <w:rPr>
          <w:rFonts w:asciiTheme="minorBidi" w:hAnsiTheme="minorBidi"/>
          <w:sz w:val="24"/>
          <w:szCs w:val="24"/>
        </w:rPr>
        <w:t>,</w:t>
      </w:r>
      <w:r w:rsidRPr="00107900">
        <w:rPr>
          <w:rFonts w:asciiTheme="minorBidi" w:hAnsiTheme="minorBidi"/>
          <w:sz w:val="24"/>
          <w:szCs w:val="24"/>
        </w:rPr>
        <w:t xml:space="preserve"> “I will cause that soul to </w:t>
      </w:r>
      <w:r w:rsidR="00DC4493" w:rsidRPr="00107900">
        <w:rPr>
          <w:rFonts w:asciiTheme="minorBidi" w:hAnsiTheme="minorBidi"/>
          <w:sz w:val="24"/>
          <w:szCs w:val="24"/>
        </w:rPr>
        <w:t xml:space="preserve">be </w:t>
      </w:r>
      <w:r w:rsidRPr="00107900">
        <w:rPr>
          <w:rFonts w:asciiTheme="minorBidi" w:hAnsiTheme="minorBidi"/>
          <w:sz w:val="24"/>
          <w:szCs w:val="24"/>
        </w:rPr>
        <w:t xml:space="preserve">lost from the midst of its people” — this refers to affliction </w:t>
      </w:r>
      <w:r w:rsidR="009511C5">
        <w:rPr>
          <w:rFonts w:asciiTheme="minorBidi" w:hAnsiTheme="minorBidi"/>
          <w:sz w:val="24"/>
          <w:szCs w:val="24"/>
        </w:rPr>
        <w:t>that</w:t>
      </w:r>
      <w:r w:rsidRPr="00107900">
        <w:rPr>
          <w:rFonts w:asciiTheme="minorBidi" w:hAnsiTheme="minorBidi"/>
          <w:sz w:val="24"/>
          <w:szCs w:val="24"/>
        </w:rPr>
        <w:t xml:space="preserve"> </w:t>
      </w:r>
      <w:r w:rsidR="00DC4493" w:rsidRPr="00107900">
        <w:rPr>
          <w:rFonts w:asciiTheme="minorBidi" w:hAnsiTheme="minorBidi"/>
          <w:sz w:val="24"/>
          <w:szCs w:val="24"/>
        </w:rPr>
        <w:t>causes th</w:t>
      </w:r>
      <w:r w:rsidR="009511C5">
        <w:rPr>
          <w:rFonts w:asciiTheme="minorBidi" w:hAnsiTheme="minorBidi"/>
          <w:sz w:val="24"/>
          <w:szCs w:val="24"/>
        </w:rPr>
        <w:t>e soul to be lost.</w:t>
      </w:r>
      <w:r w:rsidRPr="00107900">
        <w:rPr>
          <w:rFonts w:asciiTheme="minorBidi" w:hAnsiTheme="minorBidi"/>
          <w:sz w:val="24"/>
          <w:szCs w:val="24"/>
        </w:rPr>
        <w:t xml:space="preserve"> </w:t>
      </w:r>
      <w:r w:rsidR="009511C5">
        <w:rPr>
          <w:rFonts w:asciiTheme="minorBidi" w:hAnsiTheme="minorBidi"/>
          <w:sz w:val="24"/>
          <w:szCs w:val="24"/>
        </w:rPr>
        <w:t>A</w:t>
      </w:r>
      <w:r w:rsidRPr="00107900">
        <w:rPr>
          <w:rFonts w:asciiTheme="minorBidi" w:hAnsiTheme="minorBidi"/>
          <w:sz w:val="24"/>
          <w:szCs w:val="24"/>
        </w:rPr>
        <w:t>nd what might this be? This would be eating and drinking.</w:t>
      </w:r>
    </w:p>
    <w:p w:rsidR="009511C5" w:rsidRPr="00107900" w:rsidRDefault="009511C5" w:rsidP="00E57114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755C7" w:rsidRDefault="000755C7" w:rsidP="00E57114">
      <w:pPr>
        <w:pStyle w:val="ListParagraph"/>
        <w:widowControl w:val="0"/>
        <w:numPr>
          <w:ilvl w:val="0"/>
          <w:numId w:val="34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07900">
        <w:rPr>
          <w:rFonts w:asciiTheme="minorBidi" w:hAnsiTheme="minorBidi"/>
          <w:sz w:val="24"/>
          <w:szCs w:val="24"/>
        </w:rPr>
        <w:t>And why do we not derive it from</w:t>
      </w:r>
      <w:r w:rsidR="009511C5">
        <w:rPr>
          <w:rFonts w:asciiTheme="minorBidi" w:hAnsiTheme="minorBidi"/>
          <w:sz w:val="24"/>
          <w:szCs w:val="24"/>
        </w:rPr>
        <w:t>,</w:t>
      </w:r>
      <w:r w:rsidRPr="00107900">
        <w:rPr>
          <w:rFonts w:asciiTheme="minorBidi" w:hAnsiTheme="minorBidi"/>
          <w:sz w:val="24"/>
          <w:szCs w:val="24"/>
        </w:rPr>
        <w:t xml:space="preserve"> “If you afflict my daughters?” We derive public affliction from public affliction; we do not derive </w:t>
      </w:r>
      <w:r w:rsidR="00DC4493" w:rsidRPr="00107900">
        <w:rPr>
          <w:rFonts w:asciiTheme="minorBidi" w:hAnsiTheme="minorBidi"/>
          <w:sz w:val="24"/>
          <w:szCs w:val="24"/>
        </w:rPr>
        <w:t>public</w:t>
      </w:r>
      <w:r w:rsidRPr="00107900">
        <w:rPr>
          <w:rFonts w:asciiTheme="minorBidi" w:hAnsiTheme="minorBidi"/>
          <w:sz w:val="24"/>
          <w:szCs w:val="24"/>
        </w:rPr>
        <w:t xml:space="preserve"> affliction from private affliction.</w:t>
      </w:r>
    </w:p>
    <w:p w:rsidR="009511C5" w:rsidRPr="009511C5" w:rsidRDefault="009511C5" w:rsidP="00E57114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9511C5" w:rsidRPr="00107900" w:rsidRDefault="009511C5" w:rsidP="00E57114">
      <w:pPr>
        <w:pStyle w:val="ListParagraph"/>
        <w:widowControl w:val="0"/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755C7" w:rsidRPr="00107900" w:rsidRDefault="000755C7" w:rsidP="00E57114">
      <w:pPr>
        <w:pStyle w:val="ListParagraph"/>
        <w:widowControl w:val="0"/>
        <w:numPr>
          <w:ilvl w:val="0"/>
          <w:numId w:val="34"/>
        </w:num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07900">
        <w:rPr>
          <w:rFonts w:asciiTheme="minorBidi" w:hAnsiTheme="minorBidi"/>
          <w:sz w:val="24"/>
          <w:szCs w:val="24"/>
        </w:rPr>
        <w:t>And why do we not derive it from</w:t>
      </w:r>
      <w:r w:rsidR="009511C5">
        <w:rPr>
          <w:rFonts w:asciiTheme="minorBidi" w:hAnsiTheme="minorBidi"/>
          <w:sz w:val="24"/>
          <w:szCs w:val="24"/>
        </w:rPr>
        <w:t>,</w:t>
      </w:r>
      <w:r w:rsidRPr="00107900">
        <w:rPr>
          <w:rFonts w:asciiTheme="minorBidi" w:hAnsiTheme="minorBidi"/>
          <w:sz w:val="24"/>
          <w:szCs w:val="24"/>
        </w:rPr>
        <w:t xml:space="preserve"> “And He saw our affliction,” concerning which the master </w:t>
      </w:r>
      <w:r w:rsidR="00C311DB" w:rsidRPr="00107900">
        <w:rPr>
          <w:rFonts w:asciiTheme="minorBidi" w:hAnsiTheme="minorBidi"/>
          <w:sz w:val="24"/>
          <w:szCs w:val="24"/>
        </w:rPr>
        <w:t>says</w:t>
      </w:r>
      <w:r w:rsidRPr="00107900">
        <w:rPr>
          <w:rFonts w:asciiTheme="minorBidi" w:hAnsiTheme="minorBidi"/>
          <w:sz w:val="24"/>
          <w:szCs w:val="24"/>
        </w:rPr>
        <w:t xml:space="preserve"> that this is </w:t>
      </w:r>
      <w:r w:rsidR="00DC4493" w:rsidRPr="00107900">
        <w:rPr>
          <w:rFonts w:asciiTheme="minorBidi" w:hAnsiTheme="minorBidi"/>
          <w:sz w:val="24"/>
          <w:szCs w:val="24"/>
        </w:rPr>
        <w:t>separation</w:t>
      </w:r>
      <w:r w:rsidRPr="00107900">
        <w:rPr>
          <w:rFonts w:asciiTheme="minorBidi" w:hAnsiTheme="minorBidi"/>
          <w:sz w:val="24"/>
          <w:szCs w:val="24"/>
        </w:rPr>
        <w:t xml:space="preserve"> from the way of the world [sex</w:t>
      </w:r>
      <w:r w:rsidR="009511C5">
        <w:rPr>
          <w:rFonts w:asciiTheme="minorBidi" w:hAnsiTheme="minorBidi"/>
          <w:sz w:val="24"/>
          <w:szCs w:val="24"/>
        </w:rPr>
        <w:t>ual relations</w:t>
      </w:r>
      <w:r w:rsidRPr="00107900">
        <w:rPr>
          <w:rFonts w:asciiTheme="minorBidi" w:hAnsiTheme="minorBidi"/>
          <w:sz w:val="24"/>
          <w:szCs w:val="24"/>
        </w:rPr>
        <w:t xml:space="preserve"> in marriage]? We derive Heavenly </w:t>
      </w:r>
      <w:r w:rsidR="00DC4493" w:rsidRPr="00107900">
        <w:rPr>
          <w:rFonts w:asciiTheme="minorBidi" w:hAnsiTheme="minorBidi"/>
          <w:sz w:val="24"/>
          <w:szCs w:val="24"/>
        </w:rPr>
        <w:t>affliction</w:t>
      </w:r>
      <w:r w:rsidRPr="00107900">
        <w:rPr>
          <w:rFonts w:asciiTheme="minorBidi" w:hAnsiTheme="minorBidi"/>
          <w:sz w:val="24"/>
          <w:szCs w:val="24"/>
        </w:rPr>
        <w:t xml:space="preserve"> from Heavenly affliction; we do not derive Heavenly affliction from manmade </w:t>
      </w:r>
      <w:r w:rsidR="00DC4493" w:rsidRPr="00107900">
        <w:rPr>
          <w:rFonts w:asciiTheme="minorBidi" w:hAnsiTheme="minorBidi"/>
          <w:sz w:val="24"/>
          <w:szCs w:val="24"/>
        </w:rPr>
        <w:t>affliction</w:t>
      </w:r>
      <w:r w:rsidRPr="00107900">
        <w:rPr>
          <w:rFonts w:asciiTheme="minorBidi" w:hAnsiTheme="minorBidi"/>
          <w:sz w:val="24"/>
          <w:szCs w:val="24"/>
        </w:rPr>
        <w:t>.</w:t>
      </w:r>
    </w:p>
    <w:p w:rsidR="00E356FF" w:rsidRPr="00107900" w:rsidRDefault="00E356FF" w:rsidP="00E57114">
      <w:pPr>
        <w:widowControl w:val="0"/>
        <w:bidi w:val="0"/>
        <w:spacing w:after="0" w:line="240" w:lineRule="auto"/>
        <w:ind w:left="360"/>
        <w:rPr>
          <w:rFonts w:asciiTheme="minorBidi" w:hAnsiTheme="minorBidi" w:cstheme="minorBidi"/>
          <w:sz w:val="24"/>
          <w:szCs w:val="24"/>
        </w:rPr>
      </w:pPr>
    </w:p>
    <w:p w:rsidR="00A03813" w:rsidRPr="00107900" w:rsidRDefault="000755C7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In these three questions</w:t>
      </w:r>
      <w:r w:rsidR="009511C5">
        <w:rPr>
          <w:rFonts w:asciiTheme="minorBidi" w:hAnsiTheme="minorBidi" w:cstheme="minorBidi"/>
          <w:sz w:val="24"/>
          <w:szCs w:val="24"/>
        </w:rPr>
        <w:t xml:space="preserve">, the </w:t>
      </w:r>
      <w:r w:rsidR="009511C5" w:rsidRPr="009511C5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B46F3E" w:rsidRPr="009511C5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="00B46F3E" w:rsidRPr="00107900">
        <w:rPr>
          <w:rFonts w:asciiTheme="minorBidi" w:hAnsiTheme="minorBidi" w:cstheme="minorBidi"/>
          <w:sz w:val="24"/>
          <w:szCs w:val="24"/>
        </w:rPr>
        <w:t>’s editorializing suggests that the reference</w:t>
      </w:r>
      <w:r w:rsidR="00A03813" w:rsidRPr="00107900">
        <w:rPr>
          <w:rFonts w:asciiTheme="minorBidi" w:hAnsiTheme="minorBidi" w:cstheme="minorBidi"/>
          <w:sz w:val="24"/>
          <w:szCs w:val="24"/>
        </w:rPr>
        <w:t xml:space="preserve"> to </w:t>
      </w:r>
      <w:r w:rsidR="00144E6C">
        <w:rPr>
          <w:rFonts w:asciiTheme="minorBidi" w:hAnsiTheme="minorBidi" w:cstheme="minorBidi"/>
          <w:i/>
          <w:sz w:val="24"/>
          <w:szCs w:val="24"/>
        </w:rPr>
        <w:t>inuy</w:t>
      </w:r>
      <w:r w:rsidR="00A03813" w:rsidRPr="00107900">
        <w:rPr>
          <w:rFonts w:asciiTheme="minorBidi" w:hAnsiTheme="minorBidi" w:cstheme="minorBidi"/>
          <w:sz w:val="24"/>
          <w:szCs w:val="24"/>
        </w:rPr>
        <w:t xml:space="preserve"> in the </w:t>
      </w:r>
      <w:r w:rsidR="00DC4493" w:rsidRPr="00107900">
        <w:rPr>
          <w:rFonts w:asciiTheme="minorBidi" w:hAnsiTheme="minorBidi" w:cstheme="minorBidi"/>
          <w:sz w:val="24"/>
          <w:szCs w:val="24"/>
        </w:rPr>
        <w:t>text</w:t>
      </w:r>
      <w:r w:rsidR="00B46F3E" w:rsidRPr="00107900">
        <w:rPr>
          <w:rFonts w:asciiTheme="minorBidi" w:hAnsiTheme="minorBidi" w:cstheme="minorBidi"/>
          <w:sz w:val="24"/>
          <w:szCs w:val="24"/>
        </w:rPr>
        <w:t xml:space="preserve"> is to</w:t>
      </w:r>
      <w:r w:rsidR="00A03813" w:rsidRPr="00107900">
        <w:rPr>
          <w:rFonts w:asciiTheme="minorBidi" w:hAnsiTheme="minorBidi" w:cstheme="minorBidi"/>
          <w:sz w:val="24"/>
          <w:szCs w:val="24"/>
        </w:rPr>
        <w:t xml:space="preserve"> be understood as something </w:t>
      </w:r>
      <w:r w:rsidR="009511C5">
        <w:rPr>
          <w:rFonts w:asciiTheme="minorBidi" w:hAnsiTheme="minorBidi" w:cstheme="minorBidi"/>
          <w:sz w:val="24"/>
          <w:szCs w:val="24"/>
        </w:rPr>
        <w:t>that</w:t>
      </w:r>
      <w:r w:rsidR="00A03813" w:rsidRPr="00107900">
        <w:rPr>
          <w:rFonts w:asciiTheme="minorBidi" w:hAnsiTheme="minorBidi" w:cstheme="minorBidi"/>
          <w:sz w:val="24"/>
          <w:szCs w:val="24"/>
        </w:rPr>
        <w:t xml:space="preserve"> relates to the sphere of </w:t>
      </w:r>
      <w:r w:rsidR="00A03813" w:rsidRPr="00107900">
        <w:rPr>
          <w:rFonts w:asciiTheme="minorBidi" w:hAnsiTheme="minorBidi" w:cstheme="minorBidi"/>
          <w:sz w:val="24"/>
          <w:szCs w:val="24"/>
        </w:rPr>
        <w:lastRenderedPageBreak/>
        <w:t>relati</w:t>
      </w:r>
      <w:r w:rsidR="009511C5">
        <w:rPr>
          <w:rFonts w:asciiTheme="minorBidi" w:hAnsiTheme="minorBidi" w:cstheme="minorBidi"/>
          <w:sz w:val="24"/>
          <w:szCs w:val="24"/>
        </w:rPr>
        <w:t>onships and marital intercourse.</w:t>
      </w:r>
      <w:r w:rsidR="00A03813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9511C5">
        <w:rPr>
          <w:rFonts w:asciiTheme="minorBidi" w:hAnsiTheme="minorBidi" w:cstheme="minorBidi"/>
          <w:sz w:val="24"/>
          <w:szCs w:val="24"/>
        </w:rPr>
        <w:t>T</w:t>
      </w:r>
      <w:r w:rsidR="00A03813" w:rsidRPr="00107900">
        <w:rPr>
          <w:rFonts w:asciiTheme="minorBidi" w:hAnsiTheme="minorBidi" w:cstheme="minorBidi"/>
          <w:sz w:val="24"/>
          <w:szCs w:val="24"/>
        </w:rPr>
        <w:t>hus, the final prohibition of sex</w:t>
      </w:r>
      <w:r w:rsidR="009511C5">
        <w:rPr>
          <w:rFonts w:asciiTheme="minorBidi" w:hAnsiTheme="minorBidi" w:cstheme="minorBidi"/>
          <w:sz w:val="24"/>
          <w:szCs w:val="24"/>
        </w:rPr>
        <w:t>ual relations</w:t>
      </w:r>
      <w:r w:rsidR="00A03813" w:rsidRPr="00107900">
        <w:rPr>
          <w:rFonts w:asciiTheme="minorBidi" w:hAnsiTheme="minorBidi" w:cstheme="minorBidi"/>
          <w:sz w:val="24"/>
          <w:szCs w:val="24"/>
        </w:rPr>
        <w:t xml:space="preserve"> would </w:t>
      </w:r>
      <w:r w:rsidR="00DC4493" w:rsidRPr="00107900">
        <w:rPr>
          <w:rFonts w:asciiTheme="minorBidi" w:hAnsiTheme="minorBidi" w:cstheme="minorBidi"/>
          <w:sz w:val="24"/>
          <w:szCs w:val="24"/>
        </w:rPr>
        <w:t>also</w:t>
      </w:r>
      <w:r w:rsidR="00A03813" w:rsidRPr="00107900">
        <w:rPr>
          <w:rFonts w:asciiTheme="minorBidi" w:hAnsiTheme="minorBidi" w:cstheme="minorBidi"/>
          <w:sz w:val="24"/>
          <w:szCs w:val="24"/>
        </w:rPr>
        <w:t xml:space="preserve"> be considered </w:t>
      </w:r>
      <w:r w:rsidR="00144E6C">
        <w:rPr>
          <w:rFonts w:asciiTheme="minorBidi" w:hAnsiTheme="minorBidi" w:cstheme="minorBidi"/>
          <w:i/>
          <w:sz w:val="24"/>
          <w:szCs w:val="24"/>
        </w:rPr>
        <w:t>inuy</w:t>
      </w:r>
      <w:r w:rsidR="00A03813" w:rsidRPr="00107900">
        <w:rPr>
          <w:rFonts w:asciiTheme="minorBidi" w:hAnsiTheme="minorBidi" w:cstheme="minorBidi"/>
          <w:sz w:val="24"/>
          <w:szCs w:val="24"/>
        </w:rPr>
        <w:t xml:space="preserve"> in the fullest sense, and anyone who engages in sexual relations on Yom Kippur would be </w:t>
      </w:r>
      <w:r w:rsidR="00DC4493" w:rsidRPr="00107900">
        <w:rPr>
          <w:rFonts w:asciiTheme="minorBidi" w:hAnsiTheme="minorBidi" w:cstheme="minorBidi"/>
          <w:sz w:val="24"/>
          <w:szCs w:val="24"/>
        </w:rPr>
        <w:t>liable</w:t>
      </w:r>
      <w:r w:rsidR="00A03813" w:rsidRPr="00107900">
        <w:rPr>
          <w:rFonts w:asciiTheme="minorBidi" w:hAnsiTheme="minorBidi" w:cstheme="minorBidi"/>
          <w:sz w:val="24"/>
          <w:szCs w:val="24"/>
        </w:rPr>
        <w:t xml:space="preserve"> to the highest penalty,</w:t>
      </w:r>
      <w:r w:rsidR="009511C5">
        <w:rPr>
          <w:rFonts w:asciiTheme="minorBidi" w:hAnsiTheme="minorBidi" w:cstheme="minorBidi"/>
          <w:sz w:val="24"/>
          <w:szCs w:val="24"/>
        </w:rPr>
        <w:t xml:space="preserve"> being cut off from the Jewish P</w:t>
      </w:r>
      <w:r w:rsidR="00A03813" w:rsidRPr="00107900">
        <w:rPr>
          <w:rFonts w:asciiTheme="minorBidi" w:hAnsiTheme="minorBidi" w:cstheme="minorBidi"/>
          <w:sz w:val="24"/>
          <w:szCs w:val="24"/>
        </w:rPr>
        <w:t xml:space="preserve">eople through excision. 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A03813" w:rsidRPr="00107900" w:rsidRDefault="00A03813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Each of these propositions is based on the Torah’s use of </w:t>
      </w:r>
      <w:r w:rsidR="00144E6C">
        <w:rPr>
          <w:rFonts w:asciiTheme="minorBidi" w:hAnsiTheme="minorBidi" w:cstheme="minorBidi"/>
          <w:i/>
          <w:sz w:val="24"/>
          <w:szCs w:val="24"/>
        </w:rPr>
        <w:t>inuy</w:t>
      </w:r>
      <w:r w:rsidRPr="00107900">
        <w:rPr>
          <w:rFonts w:asciiTheme="minorBidi" w:hAnsiTheme="minorBidi" w:cstheme="minorBidi"/>
          <w:sz w:val="24"/>
          <w:szCs w:val="24"/>
        </w:rPr>
        <w:t xml:space="preserve"> in its various conjugations to refer to sexual relationships, either in the literal sense of the verse or as interpreted in a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derasha</w:t>
      </w:r>
      <w:r w:rsidRPr="00107900">
        <w:rPr>
          <w:rFonts w:asciiTheme="minorBidi" w:hAnsiTheme="minorBidi" w:cstheme="minorBidi"/>
          <w:sz w:val="24"/>
          <w:szCs w:val="24"/>
        </w:rPr>
        <w:t xml:space="preserve">. In the third instance, the similarity is even more </w:t>
      </w:r>
      <w:r w:rsidR="00DC4493" w:rsidRPr="00107900">
        <w:rPr>
          <w:rFonts w:asciiTheme="minorBidi" w:hAnsiTheme="minorBidi" w:cstheme="minorBidi"/>
          <w:sz w:val="24"/>
          <w:szCs w:val="24"/>
        </w:rPr>
        <w:t>striking</w:t>
      </w:r>
      <w:r w:rsidRPr="00107900">
        <w:rPr>
          <w:rFonts w:asciiTheme="minorBidi" w:hAnsiTheme="minorBidi" w:cstheme="minorBidi"/>
          <w:sz w:val="24"/>
          <w:szCs w:val="24"/>
        </w:rPr>
        <w:t xml:space="preserve">, as the affliction in that case is preventing </w:t>
      </w:r>
      <w:r w:rsidR="00DC4493" w:rsidRPr="00107900">
        <w:rPr>
          <w:rFonts w:asciiTheme="minorBidi" w:hAnsiTheme="minorBidi" w:cstheme="minorBidi"/>
          <w:sz w:val="24"/>
          <w:szCs w:val="24"/>
        </w:rPr>
        <w:t>spouses</w:t>
      </w:r>
      <w:r w:rsidRPr="00107900">
        <w:rPr>
          <w:rFonts w:asciiTheme="minorBidi" w:hAnsiTheme="minorBidi" w:cstheme="minorBidi"/>
          <w:sz w:val="24"/>
          <w:szCs w:val="24"/>
        </w:rPr>
        <w:t xml:space="preserve"> from having sex</w:t>
      </w:r>
      <w:r w:rsidR="009511C5">
        <w:rPr>
          <w:rFonts w:asciiTheme="minorBidi" w:hAnsiTheme="minorBidi" w:cstheme="minorBidi"/>
          <w:sz w:val="24"/>
          <w:szCs w:val="24"/>
        </w:rPr>
        <w:t>ual relations</w:t>
      </w:r>
      <w:r w:rsidRPr="00107900">
        <w:rPr>
          <w:rFonts w:asciiTheme="minorBidi" w:hAnsiTheme="minorBidi" w:cstheme="minorBidi"/>
          <w:sz w:val="24"/>
          <w:szCs w:val="24"/>
        </w:rPr>
        <w:t xml:space="preserve"> with each other, as the Israelites </w:t>
      </w:r>
      <w:r w:rsidR="00DC4493" w:rsidRPr="00107900">
        <w:rPr>
          <w:rFonts w:asciiTheme="minorBidi" w:hAnsiTheme="minorBidi" w:cstheme="minorBidi"/>
          <w:sz w:val="24"/>
          <w:szCs w:val="24"/>
        </w:rPr>
        <w:t>experience</w:t>
      </w:r>
      <w:r w:rsidR="009511C5">
        <w:rPr>
          <w:rFonts w:asciiTheme="minorBidi" w:hAnsiTheme="minorBidi" w:cstheme="minorBidi"/>
          <w:sz w:val="24"/>
          <w:szCs w:val="24"/>
        </w:rPr>
        <w:t>d in Egypt.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9511C5">
        <w:rPr>
          <w:rFonts w:asciiTheme="minorBidi" w:hAnsiTheme="minorBidi" w:cstheme="minorBidi"/>
          <w:sz w:val="24"/>
          <w:szCs w:val="24"/>
        </w:rPr>
        <w:t>T</w:t>
      </w:r>
      <w:r w:rsidRPr="00107900">
        <w:rPr>
          <w:rFonts w:asciiTheme="minorBidi" w:hAnsiTheme="minorBidi" w:cstheme="minorBidi"/>
          <w:sz w:val="24"/>
          <w:szCs w:val="24"/>
        </w:rPr>
        <w:t xml:space="preserve">he suggestion is that on Yom Kippur, one may also be compelled to refrain from normal marital </w:t>
      </w:r>
      <w:r w:rsidR="00DC4493" w:rsidRPr="00107900">
        <w:rPr>
          <w:rFonts w:asciiTheme="minorBidi" w:hAnsiTheme="minorBidi" w:cstheme="minorBidi"/>
          <w:sz w:val="24"/>
          <w:szCs w:val="24"/>
        </w:rPr>
        <w:t>relations</w:t>
      </w:r>
      <w:r w:rsidRPr="00107900">
        <w:rPr>
          <w:rFonts w:asciiTheme="minorBidi" w:hAnsiTheme="minorBidi" w:cstheme="minorBidi"/>
          <w:sz w:val="24"/>
          <w:szCs w:val="24"/>
        </w:rPr>
        <w:t xml:space="preserve"> in the name of </w:t>
      </w:r>
      <w:r w:rsidR="00144E6C">
        <w:rPr>
          <w:rFonts w:asciiTheme="minorBidi" w:hAnsiTheme="minorBidi" w:cstheme="minorBidi"/>
          <w:i/>
          <w:sz w:val="24"/>
          <w:szCs w:val="24"/>
        </w:rPr>
        <w:t>inuy</w:t>
      </w:r>
      <w:r w:rsidRPr="00107900">
        <w:rPr>
          <w:rFonts w:asciiTheme="minorBidi" w:hAnsiTheme="minorBidi" w:cstheme="minorBidi"/>
          <w:sz w:val="24"/>
          <w:szCs w:val="24"/>
        </w:rPr>
        <w:t xml:space="preserve">. 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A03813" w:rsidRPr="00107900" w:rsidRDefault="00A03813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Each of these </w:t>
      </w:r>
      <w:r w:rsidR="00DC4493" w:rsidRPr="00107900">
        <w:rPr>
          <w:rFonts w:asciiTheme="minorBidi" w:hAnsiTheme="minorBidi" w:cstheme="minorBidi"/>
          <w:sz w:val="24"/>
          <w:szCs w:val="24"/>
        </w:rPr>
        <w:t>proposals</w:t>
      </w:r>
      <w:r w:rsidRPr="00107900">
        <w:rPr>
          <w:rFonts w:asciiTheme="minorBidi" w:hAnsiTheme="minorBidi" w:cstheme="minorBidi"/>
          <w:sz w:val="24"/>
          <w:szCs w:val="24"/>
        </w:rPr>
        <w:t xml:space="preserve"> is rejected due to a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derasha</w:t>
      </w:r>
      <w:r w:rsidRPr="00107900">
        <w:rPr>
          <w:rFonts w:asciiTheme="minorBidi" w:hAnsiTheme="minorBidi" w:cstheme="minorBidi"/>
          <w:sz w:val="24"/>
          <w:szCs w:val="24"/>
        </w:rPr>
        <w:t xml:space="preserve"> from an additional verse or a distinction between the proffered verse and the command about Yom Kippur. We will address the </w:t>
      </w:r>
      <w:r w:rsidR="00DC4493" w:rsidRPr="00107900">
        <w:rPr>
          <w:rFonts w:asciiTheme="minorBidi" w:hAnsiTheme="minorBidi" w:cstheme="minorBidi"/>
          <w:sz w:val="24"/>
          <w:szCs w:val="24"/>
        </w:rPr>
        <w:t>significance</w:t>
      </w:r>
      <w:r w:rsidRPr="00107900">
        <w:rPr>
          <w:rFonts w:asciiTheme="minorBidi" w:hAnsiTheme="minorBidi" w:cstheme="minorBidi"/>
          <w:sz w:val="24"/>
          <w:szCs w:val="24"/>
        </w:rPr>
        <w:t xml:space="preserve"> of these questions </w:t>
      </w:r>
      <w:r w:rsidR="00DC4493" w:rsidRPr="00107900">
        <w:rPr>
          <w:rFonts w:asciiTheme="minorBidi" w:hAnsiTheme="minorBidi" w:cstheme="minorBidi"/>
          <w:sz w:val="24"/>
          <w:szCs w:val="24"/>
        </w:rPr>
        <w:t>below</w:t>
      </w:r>
      <w:r w:rsidRPr="00107900">
        <w:rPr>
          <w:rFonts w:asciiTheme="minorBidi" w:hAnsiTheme="minorBidi" w:cstheme="minorBidi"/>
          <w:sz w:val="24"/>
          <w:szCs w:val="24"/>
        </w:rPr>
        <w:t>.</w:t>
      </w:r>
      <w:r w:rsidR="00B46F3E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Pr="00107900">
        <w:rPr>
          <w:rFonts w:asciiTheme="minorBidi" w:hAnsiTheme="minorBidi" w:cstheme="minorBidi"/>
          <w:sz w:val="24"/>
          <w:szCs w:val="24"/>
        </w:rPr>
        <w:t xml:space="preserve">In any case, the abovementioned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baraitot</w:t>
      </w:r>
      <w:r w:rsidRPr="00107900">
        <w:rPr>
          <w:rFonts w:asciiTheme="minorBidi" w:hAnsiTheme="minorBidi" w:cstheme="minorBidi"/>
          <w:sz w:val="24"/>
          <w:szCs w:val="24"/>
        </w:rPr>
        <w:t xml:space="preserve">, with the brief </w:t>
      </w:r>
      <w:r w:rsidR="00DC4493" w:rsidRPr="00107900">
        <w:rPr>
          <w:rFonts w:asciiTheme="minorBidi" w:hAnsiTheme="minorBidi" w:cstheme="minorBidi"/>
          <w:sz w:val="24"/>
          <w:szCs w:val="24"/>
        </w:rPr>
        <w:t>editorial</w:t>
      </w:r>
      <w:r w:rsidR="009511C5">
        <w:rPr>
          <w:rFonts w:asciiTheme="minorBidi" w:hAnsiTheme="minorBidi" w:cstheme="minorBidi"/>
          <w:sz w:val="24"/>
          <w:szCs w:val="24"/>
        </w:rPr>
        <w:t xml:space="preserve"> comments of the </w:t>
      </w:r>
      <w:r w:rsidR="009511C5" w:rsidRPr="009511C5">
        <w:rPr>
          <w:rFonts w:asciiTheme="minorBidi" w:hAnsiTheme="minorBidi" w:cstheme="minorBidi"/>
          <w:i/>
          <w:iCs/>
          <w:sz w:val="24"/>
          <w:szCs w:val="24"/>
        </w:rPr>
        <w:t>g</w:t>
      </w:r>
      <w:r w:rsidRPr="009511C5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Pr="00107900">
        <w:rPr>
          <w:rFonts w:asciiTheme="minorBidi" w:hAnsiTheme="minorBidi" w:cstheme="minorBidi"/>
          <w:sz w:val="24"/>
          <w:szCs w:val="24"/>
        </w:rPr>
        <w:t xml:space="preserve">, conclude the halakhic segment of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sugya</w:t>
      </w:r>
      <w:r w:rsidRPr="00107900">
        <w:rPr>
          <w:rFonts w:asciiTheme="minorBidi" w:hAnsiTheme="minorBidi" w:cstheme="minorBidi"/>
          <w:sz w:val="24"/>
          <w:szCs w:val="24"/>
        </w:rPr>
        <w:t>.</w:t>
      </w:r>
    </w:p>
    <w:p w:rsidR="00E356FF" w:rsidRPr="00107900" w:rsidRDefault="00E356FF" w:rsidP="00E57114">
      <w:pPr>
        <w:widowControl w:val="0"/>
        <w:bidi w:val="0"/>
        <w:spacing w:after="0" w:line="240" w:lineRule="auto"/>
        <w:ind w:left="360"/>
        <w:rPr>
          <w:rFonts w:asciiTheme="minorBidi" w:hAnsiTheme="minorBidi" w:cstheme="minorBidi"/>
          <w:b/>
          <w:bCs/>
          <w:sz w:val="24"/>
          <w:szCs w:val="24"/>
        </w:rPr>
      </w:pPr>
    </w:p>
    <w:p w:rsidR="00A03813" w:rsidRPr="00107900" w:rsidRDefault="00A03813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107900">
        <w:rPr>
          <w:rFonts w:asciiTheme="minorBidi" w:hAnsiTheme="minorBidi" w:cstheme="minorBidi"/>
          <w:b/>
          <w:bCs/>
          <w:sz w:val="24"/>
          <w:szCs w:val="24"/>
        </w:rPr>
        <w:t xml:space="preserve">The Aggadic </w:t>
      </w:r>
      <w:r w:rsidR="00DC4493" w:rsidRPr="00107900">
        <w:rPr>
          <w:rFonts w:asciiTheme="minorBidi" w:hAnsiTheme="minorBidi" w:cstheme="minorBidi"/>
          <w:b/>
          <w:bCs/>
          <w:sz w:val="24"/>
          <w:szCs w:val="24"/>
        </w:rPr>
        <w:t>Section</w:t>
      </w:r>
      <w:r w:rsidRPr="00107900">
        <w:rPr>
          <w:rFonts w:asciiTheme="minorBidi" w:hAnsiTheme="minorBidi" w:cstheme="minorBidi"/>
          <w:b/>
          <w:bCs/>
          <w:sz w:val="24"/>
          <w:szCs w:val="24"/>
        </w:rPr>
        <w:t xml:space="preserve"> of the </w:t>
      </w:r>
      <w:r w:rsidR="00E356FF" w:rsidRPr="00107900">
        <w:rPr>
          <w:rFonts w:asciiTheme="minorBidi" w:hAnsiTheme="minorBidi" w:cstheme="minorBidi"/>
          <w:b/>
          <w:bCs/>
          <w:i/>
          <w:sz w:val="24"/>
          <w:szCs w:val="24"/>
        </w:rPr>
        <w:t>Sugya</w:t>
      </w:r>
      <w:r w:rsidRPr="00107900">
        <w:rPr>
          <w:rFonts w:asciiTheme="minorBidi" w:hAnsiTheme="minorBidi" w:cstheme="minorBidi"/>
          <w:b/>
          <w:bCs/>
          <w:sz w:val="24"/>
          <w:szCs w:val="24"/>
        </w:rPr>
        <w:t xml:space="preserve"> and its Connection to the </w:t>
      </w:r>
      <w:r w:rsidR="00DC4493" w:rsidRPr="00107900">
        <w:rPr>
          <w:rFonts w:asciiTheme="minorBidi" w:hAnsiTheme="minorBidi" w:cstheme="minorBidi"/>
          <w:b/>
          <w:bCs/>
          <w:sz w:val="24"/>
          <w:szCs w:val="24"/>
        </w:rPr>
        <w:t>Halakhic</w:t>
      </w:r>
      <w:r w:rsidRPr="00107900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DC4493" w:rsidRPr="00107900">
        <w:rPr>
          <w:rFonts w:asciiTheme="minorBidi" w:hAnsiTheme="minorBidi" w:cstheme="minorBidi"/>
          <w:b/>
          <w:bCs/>
          <w:sz w:val="24"/>
          <w:szCs w:val="24"/>
        </w:rPr>
        <w:t>Section</w:t>
      </w:r>
    </w:p>
    <w:p w:rsidR="00E356FF" w:rsidRPr="00107900" w:rsidRDefault="00E356FF" w:rsidP="00E57114">
      <w:pPr>
        <w:widowControl w:val="0"/>
        <w:bidi w:val="0"/>
        <w:spacing w:after="0" w:line="240" w:lineRule="auto"/>
        <w:ind w:left="360"/>
        <w:rPr>
          <w:rFonts w:asciiTheme="minorBidi" w:hAnsiTheme="minorBidi" w:cstheme="minorBidi"/>
          <w:b/>
          <w:bCs/>
          <w:sz w:val="24"/>
          <w:szCs w:val="24"/>
        </w:rPr>
      </w:pPr>
    </w:p>
    <w:p w:rsidR="003E397C" w:rsidRPr="00107900" w:rsidRDefault="00A03813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After the abovementioned </w:t>
      </w:r>
      <w:r w:rsidR="00DC4493" w:rsidRPr="00107900">
        <w:rPr>
          <w:rFonts w:asciiTheme="minorBidi" w:hAnsiTheme="minorBidi" w:cstheme="minorBidi"/>
          <w:sz w:val="24"/>
          <w:szCs w:val="24"/>
        </w:rPr>
        <w:t>halakhic</w:t>
      </w:r>
      <w:r w:rsidRPr="00107900">
        <w:rPr>
          <w:rFonts w:asciiTheme="minorBidi" w:hAnsiTheme="minorBidi" w:cstheme="minorBidi"/>
          <w:sz w:val="24"/>
          <w:szCs w:val="24"/>
        </w:rPr>
        <w:t xml:space="preserve"> section, there is a lengthy aggadic section. </w:t>
      </w:r>
      <w:r w:rsidR="003E397C" w:rsidRPr="00107900">
        <w:rPr>
          <w:rFonts w:asciiTheme="minorBidi" w:hAnsiTheme="minorBidi" w:cstheme="minorBidi"/>
          <w:sz w:val="24"/>
          <w:szCs w:val="24"/>
        </w:rPr>
        <w:t xml:space="preserve">This unit opens with an Amoraic </w:t>
      </w:r>
      <w:r w:rsidR="00DC4493" w:rsidRPr="00107900">
        <w:rPr>
          <w:rFonts w:asciiTheme="minorBidi" w:hAnsiTheme="minorBidi" w:cstheme="minorBidi"/>
          <w:sz w:val="24"/>
          <w:szCs w:val="24"/>
        </w:rPr>
        <w:t>dispute</w:t>
      </w:r>
      <w:r w:rsidR="003E397C" w:rsidRPr="00107900">
        <w:rPr>
          <w:rFonts w:asciiTheme="minorBidi" w:hAnsiTheme="minorBidi" w:cstheme="minorBidi"/>
          <w:sz w:val="24"/>
          <w:szCs w:val="24"/>
        </w:rPr>
        <w:t xml:space="preserve"> between R. Ammi and R. Assi concerning the manna the Israelites receive</w:t>
      </w:r>
      <w:r w:rsidR="009511C5">
        <w:rPr>
          <w:rFonts w:asciiTheme="minorBidi" w:hAnsiTheme="minorBidi" w:cstheme="minorBidi"/>
          <w:sz w:val="24"/>
          <w:szCs w:val="24"/>
        </w:rPr>
        <w:t>d</w:t>
      </w:r>
      <w:r w:rsidR="003E397C" w:rsidRPr="00107900">
        <w:rPr>
          <w:rFonts w:asciiTheme="minorBidi" w:hAnsiTheme="minorBidi" w:cstheme="minorBidi"/>
          <w:sz w:val="24"/>
          <w:szCs w:val="24"/>
        </w:rPr>
        <w:t xml:space="preserve"> in the desert, </w:t>
      </w:r>
      <w:r w:rsidR="009511C5">
        <w:rPr>
          <w:rFonts w:asciiTheme="minorBidi" w:hAnsiTheme="minorBidi" w:cstheme="minorBidi"/>
          <w:sz w:val="24"/>
          <w:szCs w:val="24"/>
        </w:rPr>
        <w:t>followed by</w:t>
      </w:r>
      <w:r w:rsidR="003E397C" w:rsidRPr="00107900">
        <w:rPr>
          <w:rFonts w:asciiTheme="minorBidi" w:hAnsiTheme="minorBidi" w:cstheme="minorBidi"/>
          <w:sz w:val="24"/>
          <w:szCs w:val="24"/>
        </w:rPr>
        <w:t xml:space="preserve"> a number of varied issues with the same disputants.</w:t>
      </w:r>
      <w:r w:rsidR="00B46F3E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3E397C" w:rsidRPr="00107900">
        <w:rPr>
          <w:rFonts w:asciiTheme="minorBidi" w:hAnsiTheme="minorBidi" w:cstheme="minorBidi"/>
          <w:sz w:val="24"/>
          <w:szCs w:val="24"/>
        </w:rPr>
        <w:t xml:space="preserve">Afterwards, the aggadic unit </w:t>
      </w:r>
      <w:r w:rsidR="009511C5">
        <w:rPr>
          <w:rFonts w:asciiTheme="minorBidi" w:hAnsiTheme="minorBidi" w:cstheme="minorBidi"/>
          <w:sz w:val="24"/>
          <w:szCs w:val="24"/>
        </w:rPr>
        <w:t>returns</w:t>
      </w:r>
      <w:r w:rsidR="003E397C" w:rsidRPr="00107900">
        <w:rPr>
          <w:rFonts w:asciiTheme="minorBidi" w:hAnsiTheme="minorBidi" w:cstheme="minorBidi"/>
          <w:sz w:val="24"/>
          <w:szCs w:val="24"/>
        </w:rPr>
        <w:t xml:space="preserve"> to the topic of </w:t>
      </w:r>
      <w:r w:rsidR="009511C5">
        <w:rPr>
          <w:rFonts w:asciiTheme="minorBidi" w:hAnsiTheme="minorBidi" w:cstheme="minorBidi"/>
          <w:sz w:val="24"/>
          <w:szCs w:val="24"/>
        </w:rPr>
        <w:t>the manna, and there is a long m</w:t>
      </w:r>
      <w:r w:rsidR="003E397C" w:rsidRPr="00107900">
        <w:rPr>
          <w:rFonts w:asciiTheme="minorBidi" w:hAnsiTheme="minorBidi" w:cstheme="minorBidi"/>
          <w:sz w:val="24"/>
          <w:szCs w:val="24"/>
        </w:rPr>
        <w:t xml:space="preserve">idrashic excursus dissecting the verses </w:t>
      </w:r>
      <w:r w:rsidR="009511C5">
        <w:rPr>
          <w:rFonts w:asciiTheme="minorBidi" w:hAnsiTheme="minorBidi" w:cstheme="minorBidi"/>
          <w:sz w:val="24"/>
          <w:szCs w:val="24"/>
        </w:rPr>
        <w:t>that</w:t>
      </w:r>
      <w:r w:rsidR="003E397C" w:rsidRPr="00107900">
        <w:rPr>
          <w:rFonts w:asciiTheme="minorBidi" w:hAnsiTheme="minorBidi" w:cstheme="minorBidi"/>
          <w:sz w:val="24"/>
          <w:szCs w:val="24"/>
        </w:rPr>
        <w:t xml:space="preserve"> speak of the manna, mainly </w:t>
      </w:r>
      <w:r w:rsidR="009511C5">
        <w:rPr>
          <w:rFonts w:asciiTheme="minorBidi" w:hAnsiTheme="minorBidi" w:cstheme="minorBidi"/>
          <w:sz w:val="24"/>
          <w:szCs w:val="24"/>
        </w:rPr>
        <w:t xml:space="preserve">based on </w:t>
      </w:r>
      <w:r w:rsidR="003E397C" w:rsidRPr="00107900">
        <w:rPr>
          <w:rFonts w:asciiTheme="minorBidi" w:hAnsiTheme="minorBidi" w:cstheme="minorBidi"/>
          <w:sz w:val="24"/>
          <w:szCs w:val="24"/>
        </w:rPr>
        <w:t xml:space="preserve">biblical passages </w:t>
      </w:r>
      <w:r w:rsidR="009511C5">
        <w:rPr>
          <w:rFonts w:asciiTheme="minorBidi" w:hAnsiTheme="minorBidi" w:cstheme="minorBidi"/>
          <w:sz w:val="24"/>
          <w:szCs w:val="24"/>
        </w:rPr>
        <w:t>in</w:t>
      </w:r>
      <w:r w:rsidR="003E397C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9511C5">
        <w:rPr>
          <w:rFonts w:asciiTheme="minorBidi" w:hAnsiTheme="minorBidi" w:cstheme="minorBidi"/>
          <w:i/>
          <w:sz w:val="24"/>
          <w:szCs w:val="24"/>
        </w:rPr>
        <w:t xml:space="preserve">Shemot </w:t>
      </w:r>
      <w:r w:rsidR="009511C5">
        <w:rPr>
          <w:rFonts w:asciiTheme="minorBidi" w:hAnsiTheme="minorBidi" w:cstheme="minorBidi"/>
          <w:iCs/>
          <w:sz w:val="24"/>
          <w:szCs w:val="24"/>
        </w:rPr>
        <w:t>(</w:t>
      </w:r>
      <w:r w:rsidR="009511C5">
        <w:rPr>
          <w:rFonts w:asciiTheme="minorBidi" w:hAnsiTheme="minorBidi" w:cstheme="minorBidi"/>
          <w:i/>
          <w:sz w:val="24"/>
          <w:szCs w:val="24"/>
        </w:rPr>
        <w:t>Parashat Beshalach</w:t>
      </w:r>
      <w:r w:rsidR="009511C5">
        <w:rPr>
          <w:rFonts w:asciiTheme="minorBidi" w:hAnsiTheme="minorBidi" w:cstheme="minorBidi"/>
          <w:iCs/>
          <w:sz w:val="24"/>
          <w:szCs w:val="24"/>
        </w:rPr>
        <w:t>, ch. 16)</w:t>
      </w:r>
      <w:r w:rsidR="003E397C" w:rsidRPr="00107900">
        <w:rPr>
          <w:rFonts w:asciiTheme="minorBidi" w:hAnsiTheme="minorBidi" w:cstheme="minorBidi"/>
          <w:sz w:val="24"/>
          <w:szCs w:val="24"/>
        </w:rPr>
        <w:t xml:space="preserve"> and </w:t>
      </w:r>
      <w:r w:rsidR="00385408" w:rsidRPr="00107900">
        <w:rPr>
          <w:rFonts w:asciiTheme="minorBidi" w:hAnsiTheme="minorBidi" w:cstheme="minorBidi"/>
          <w:i/>
          <w:sz w:val="24"/>
          <w:szCs w:val="24"/>
        </w:rPr>
        <w:t>Bamidbar</w:t>
      </w:r>
      <w:r w:rsidR="009511C5">
        <w:rPr>
          <w:rFonts w:asciiTheme="minorBidi" w:hAnsiTheme="minorBidi" w:cstheme="minorBidi"/>
          <w:i/>
          <w:sz w:val="24"/>
          <w:szCs w:val="24"/>
        </w:rPr>
        <w:t xml:space="preserve"> </w:t>
      </w:r>
      <w:r w:rsidR="009511C5">
        <w:rPr>
          <w:rFonts w:asciiTheme="minorBidi" w:hAnsiTheme="minorBidi" w:cstheme="minorBidi"/>
          <w:iCs/>
          <w:sz w:val="24"/>
          <w:szCs w:val="24"/>
        </w:rPr>
        <w:t>(</w:t>
      </w:r>
      <w:r w:rsidR="009511C5">
        <w:rPr>
          <w:rFonts w:asciiTheme="minorBidi" w:hAnsiTheme="minorBidi" w:cstheme="minorBidi"/>
          <w:i/>
          <w:sz w:val="24"/>
          <w:szCs w:val="24"/>
        </w:rPr>
        <w:t>Parashat Beha’alotkha</w:t>
      </w:r>
      <w:r w:rsidR="009511C5">
        <w:rPr>
          <w:rFonts w:asciiTheme="minorBidi" w:hAnsiTheme="minorBidi" w:cstheme="minorBidi"/>
          <w:iCs/>
          <w:sz w:val="24"/>
          <w:szCs w:val="24"/>
        </w:rPr>
        <w:t>, ch. 11)</w:t>
      </w:r>
      <w:r w:rsidR="003E397C" w:rsidRPr="00107900">
        <w:rPr>
          <w:rFonts w:asciiTheme="minorBidi" w:hAnsiTheme="minorBidi" w:cstheme="minorBidi"/>
          <w:sz w:val="24"/>
          <w:szCs w:val="24"/>
        </w:rPr>
        <w:t>.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3E397C" w:rsidRPr="00107900" w:rsidRDefault="00DC4493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Apparently</w:t>
      </w:r>
      <w:r w:rsidR="003E397C" w:rsidRPr="00107900">
        <w:rPr>
          <w:rFonts w:asciiTheme="minorBidi" w:hAnsiTheme="minorBidi" w:cstheme="minorBidi"/>
          <w:sz w:val="24"/>
          <w:szCs w:val="24"/>
        </w:rPr>
        <w:t xml:space="preserve">, this aggadic digression has nothing at all to do with Yom Kippur or its attendant </w:t>
      </w:r>
      <w:r w:rsidRPr="00107900">
        <w:rPr>
          <w:rFonts w:asciiTheme="minorBidi" w:hAnsiTheme="minorBidi" w:cstheme="minorBidi"/>
          <w:sz w:val="24"/>
          <w:szCs w:val="24"/>
        </w:rPr>
        <w:t>prohibitions</w:t>
      </w:r>
      <w:r w:rsidR="003E397C" w:rsidRPr="00107900">
        <w:rPr>
          <w:rFonts w:asciiTheme="minorBidi" w:hAnsiTheme="minorBidi" w:cstheme="minorBidi"/>
          <w:sz w:val="24"/>
          <w:szCs w:val="24"/>
        </w:rPr>
        <w:t xml:space="preserve">. In fact, neither the day itself nor its various </w:t>
      </w:r>
      <w:r w:rsidRPr="00107900">
        <w:rPr>
          <w:rFonts w:asciiTheme="minorBidi" w:hAnsiTheme="minorBidi" w:cstheme="minorBidi"/>
          <w:sz w:val="24"/>
          <w:szCs w:val="24"/>
        </w:rPr>
        <w:t>proscriptions</w:t>
      </w:r>
      <w:r w:rsidR="003E397C" w:rsidRPr="00107900">
        <w:rPr>
          <w:rFonts w:asciiTheme="minorBidi" w:hAnsiTheme="minorBidi" w:cstheme="minorBidi"/>
          <w:sz w:val="24"/>
          <w:szCs w:val="24"/>
        </w:rPr>
        <w:t xml:space="preserve"> are mentioned in it.</w:t>
      </w:r>
    </w:p>
    <w:p w:rsidR="00B46F3E" w:rsidRPr="00107900" w:rsidRDefault="00B46F3E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1C4D41" w:rsidRPr="00107900" w:rsidRDefault="003E397C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At first glance, </w:t>
      </w:r>
      <w:r w:rsidR="001C4D41" w:rsidRPr="00107900">
        <w:rPr>
          <w:rFonts w:asciiTheme="minorBidi" w:hAnsiTheme="minorBidi" w:cstheme="minorBidi"/>
          <w:sz w:val="24"/>
          <w:szCs w:val="24"/>
        </w:rPr>
        <w:t xml:space="preserve">it appears that this aggadic unit appears in the Talmud where </w:t>
      </w:r>
      <w:r w:rsidR="00DC4493" w:rsidRPr="00107900">
        <w:rPr>
          <w:rFonts w:asciiTheme="minorBidi" w:hAnsiTheme="minorBidi" w:cstheme="minorBidi"/>
          <w:sz w:val="24"/>
          <w:szCs w:val="24"/>
        </w:rPr>
        <w:t>it</w:t>
      </w:r>
      <w:r w:rsidR="001C4D41" w:rsidRPr="00107900">
        <w:rPr>
          <w:rFonts w:asciiTheme="minorBidi" w:hAnsiTheme="minorBidi" w:cstheme="minorBidi"/>
          <w:sz w:val="24"/>
          <w:szCs w:val="24"/>
        </w:rPr>
        <w:t xml:space="preserve"> does due to technical associations. R</w:t>
      </w:r>
      <w:r w:rsidR="009511C5">
        <w:rPr>
          <w:rFonts w:asciiTheme="minorBidi" w:hAnsiTheme="minorBidi" w:cstheme="minorBidi"/>
          <w:sz w:val="24"/>
          <w:szCs w:val="24"/>
        </w:rPr>
        <w:t>.</w:t>
      </w:r>
      <w:r w:rsidR="001C4D41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DC4493" w:rsidRPr="00107900">
        <w:rPr>
          <w:rFonts w:asciiTheme="minorBidi" w:hAnsiTheme="minorBidi" w:cstheme="minorBidi"/>
          <w:sz w:val="24"/>
          <w:szCs w:val="24"/>
        </w:rPr>
        <w:t>Yishmael’s</w:t>
      </w:r>
      <w:r w:rsidR="001C4D41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derasha</w:t>
      </w:r>
      <w:r w:rsidR="001C4D41" w:rsidRPr="00107900">
        <w:rPr>
          <w:rFonts w:asciiTheme="minorBidi" w:hAnsiTheme="minorBidi" w:cstheme="minorBidi"/>
          <w:sz w:val="24"/>
          <w:szCs w:val="24"/>
        </w:rPr>
        <w:t xml:space="preserve"> at the end of the halakhic passage cites the verse,</w:t>
      </w:r>
      <w:r w:rsidR="00107900">
        <w:rPr>
          <w:rFonts w:asciiTheme="minorBidi" w:hAnsiTheme="minorBidi" w:cstheme="minorBidi"/>
          <w:sz w:val="24"/>
          <w:szCs w:val="24"/>
        </w:rPr>
        <w:t xml:space="preserve"> </w:t>
      </w:r>
      <w:r w:rsidR="001C4D41" w:rsidRPr="00107900">
        <w:rPr>
          <w:rFonts w:asciiTheme="minorBidi" w:hAnsiTheme="minorBidi" w:cstheme="minorBidi"/>
          <w:sz w:val="24"/>
          <w:szCs w:val="24"/>
        </w:rPr>
        <w:t>“And He a</w:t>
      </w:r>
      <w:r w:rsidR="009511C5">
        <w:rPr>
          <w:rFonts w:asciiTheme="minorBidi" w:hAnsiTheme="minorBidi" w:cstheme="minorBidi"/>
          <w:sz w:val="24"/>
          <w:szCs w:val="24"/>
        </w:rPr>
        <w:t>fflicted you and He starved you</w:t>
      </w:r>
      <w:r w:rsidR="001C4D41" w:rsidRPr="00107900">
        <w:rPr>
          <w:rFonts w:asciiTheme="minorBidi" w:hAnsiTheme="minorBidi" w:cstheme="minorBidi"/>
          <w:sz w:val="24"/>
          <w:szCs w:val="24"/>
        </w:rPr>
        <w:t>”</w:t>
      </w:r>
      <w:r w:rsidR="009511C5">
        <w:rPr>
          <w:rFonts w:asciiTheme="minorBidi" w:hAnsiTheme="minorBidi" w:cstheme="minorBidi"/>
          <w:sz w:val="24"/>
          <w:szCs w:val="24"/>
        </w:rPr>
        <w:t xml:space="preserve"> (</w:t>
      </w:r>
      <w:r w:rsidR="009511C5">
        <w:rPr>
          <w:rFonts w:asciiTheme="minorBidi" w:hAnsiTheme="minorBidi" w:cstheme="minorBidi"/>
          <w:i/>
          <w:iCs/>
          <w:sz w:val="24"/>
          <w:szCs w:val="24"/>
        </w:rPr>
        <w:t>Devarim</w:t>
      </w:r>
      <w:r w:rsidR="009511C5">
        <w:rPr>
          <w:rFonts w:asciiTheme="minorBidi" w:hAnsiTheme="minorBidi" w:cstheme="minorBidi"/>
          <w:sz w:val="24"/>
          <w:szCs w:val="24"/>
        </w:rPr>
        <w:t xml:space="preserve"> 8:3).</w:t>
      </w:r>
      <w:r w:rsidR="001C4D41" w:rsidRPr="009F449C">
        <w:rPr>
          <w:rFonts w:asciiTheme="minorBidi" w:hAnsiTheme="minorBidi" w:cstheme="minorBidi"/>
          <w:szCs w:val="20"/>
        </w:rPr>
        <w:t xml:space="preserve"> </w:t>
      </w:r>
      <w:r w:rsidR="001C4D41" w:rsidRPr="00107900">
        <w:rPr>
          <w:rFonts w:asciiTheme="minorBidi" w:hAnsiTheme="minorBidi" w:cstheme="minorBidi"/>
          <w:sz w:val="24"/>
          <w:szCs w:val="24"/>
        </w:rPr>
        <w:t>The very next words are, “And he fed you the manna</w:t>
      </w:r>
      <w:r w:rsidR="009511C5">
        <w:rPr>
          <w:rFonts w:asciiTheme="minorBidi" w:hAnsiTheme="minorBidi" w:cstheme="minorBidi"/>
          <w:sz w:val="24"/>
          <w:szCs w:val="24"/>
        </w:rPr>
        <w:t>,</w:t>
      </w:r>
      <w:r w:rsidR="001C4D41" w:rsidRPr="00107900">
        <w:rPr>
          <w:rFonts w:asciiTheme="minorBidi" w:hAnsiTheme="minorBidi" w:cstheme="minorBidi"/>
          <w:sz w:val="24"/>
          <w:szCs w:val="24"/>
        </w:rPr>
        <w:t xml:space="preserve"> which you had not known…” Associatively</w:t>
      </w:r>
      <w:r w:rsidR="00DC4493" w:rsidRPr="00107900">
        <w:rPr>
          <w:rFonts w:asciiTheme="minorBidi" w:hAnsiTheme="minorBidi" w:cstheme="minorBidi"/>
          <w:sz w:val="24"/>
          <w:szCs w:val="24"/>
        </w:rPr>
        <w:t>, the</w:t>
      </w:r>
      <w:r w:rsidR="009511C5">
        <w:rPr>
          <w:rFonts w:asciiTheme="minorBidi" w:hAnsiTheme="minorBidi" w:cstheme="minorBidi"/>
          <w:sz w:val="24"/>
          <w:szCs w:val="24"/>
        </w:rPr>
        <w:t xml:space="preserve"> </w:t>
      </w:r>
      <w:r w:rsidR="009511C5" w:rsidRPr="009511C5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1C4D41" w:rsidRPr="009511C5">
        <w:rPr>
          <w:rFonts w:asciiTheme="minorBidi" w:hAnsiTheme="minorBidi" w:cstheme="minorBidi"/>
          <w:i/>
          <w:iCs/>
          <w:sz w:val="24"/>
          <w:szCs w:val="24"/>
        </w:rPr>
        <w:t>emara</w:t>
      </w:r>
      <w:r w:rsidR="001C4D41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DC4493" w:rsidRPr="00107900">
        <w:rPr>
          <w:rFonts w:asciiTheme="minorBidi" w:hAnsiTheme="minorBidi" w:cstheme="minorBidi"/>
          <w:sz w:val="24"/>
          <w:szCs w:val="24"/>
        </w:rPr>
        <w:t>connects</w:t>
      </w:r>
      <w:r w:rsidR="001C4D41" w:rsidRPr="00107900">
        <w:rPr>
          <w:rFonts w:asciiTheme="minorBidi" w:hAnsiTheme="minorBidi" w:cstheme="minorBidi"/>
          <w:sz w:val="24"/>
          <w:szCs w:val="24"/>
        </w:rPr>
        <w:t xml:space="preserve"> this to the dueling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derashot</w:t>
      </w:r>
      <w:r w:rsidR="001C4D41" w:rsidRPr="00107900">
        <w:rPr>
          <w:rFonts w:asciiTheme="minorBidi" w:hAnsiTheme="minorBidi" w:cstheme="minorBidi"/>
          <w:sz w:val="24"/>
          <w:szCs w:val="24"/>
        </w:rPr>
        <w:t xml:space="preserve"> of R. Ammi and R. Assi </w:t>
      </w:r>
      <w:r w:rsidR="00DC4493" w:rsidRPr="00107900">
        <w:rPr>
          <w:rFonts w:asciiTheme="minorBidi" w:hAnsiTheme="minorBidi" w:cstheme="minorBidi"/>
          <w:sz w:val="24"/>
          <w:szCs w:val="24"/>
        </w:rPr>
        <w:t>concerning</w:t>
      </w:r>
      <w:r w:rsidR="001C4D41" w:rsidRPr="00107900">
        <w:rPr>
          <w:rFonts w:asciiTheme="minorBidi" w:hAnsiTheme="minorBidi" w:cstheme="minorBidi"/>
          <w:sz w:val="24"/>
          <w:szCs w:val="24"/>
        </w:rPr>
        <w:t xml:space="preserve"> the manna.</w:t>
      </w:r>
      <w:r w:rsidR="00B46F3E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1C4D41" w:rsidRPr="00107900">
        <w:rPr>
          <w:rFonts w:asciiTheme="minorBidi" w:hAnsiTheme="minorBidi" w:cstheme="minorBidi"/>
          <w:sz w:val="24"/>
          <w:szCs w:val="24"/>
        </w:rPr>
        <w:t xml:space="preserve">R. Ammi and R. Assi are in fact </w:t>
      </w:r>
      <w:r w:rsidR="00DC4493" w:rsidRPr="00107900">
        <w:rPr>
          <w:rFonts w:asciiTheme="minorBidi" w:hAnsiTheme="minorBidi" w:cstheme="minorBidi"/>
          <w:sz w:val="24"/>
          <w:szCs w:val="24"/>
        </w:rPr>
        <w:t>discussing</w:t>
      </w:r>
      <w:r w:rsidR="001C4D41" w:rsidRPr="00107900">
        <w:rPr>
          <w:rFonts w:asciiTheme="minorBidi" w:hAnsiTheme="minorBidi" w:cstheme="minorBidi"/>
          <w:sz w:val="24"/>
          <w:szCs w:val="24"/>
        </w:rPr>
        <w:t xml:space="preserve"> a later verse from the same chapter, which also invokes </w:t>
      </w:r>
      <w:r w:rsidR="00144E6C">
        <w:rPr>
          <w:rFonts w:asciiTheme="minorBidi" w:hAnsiTheme="minorBidi" w:cstheme="minorBidi"/>
          <w:i/>
          <w:sz w:val="24"/>
          <w:szCs w:val="24"/>
        </w:rPr>
        <w:t>inuy</w:t>
      </w:r>
      <w:r w:rsidR="009511C5">
        <w:rPr>
          <w:rFonts w:asciiTheme="minorBidi" w:hAnsiTheme="minorBidi" w:cstheme="minorBidi"/>
          <w:sz w:val="24"/>
          <w:szCs w:val="24"/>
        </w:rPr>
        <w:t>:</w:t>
      </w:r>
      <w:r w:rsidR="001C4D41" w:rsidRPr="00107900">
        <w:rPr>
          <w:rFonts w:asciiTheme="minorBidi" w:hAnsiTheme="minorBidi" w:cstheme="minorBidi"/>
          <w:sz w:val="24"/>
          <w:szCs w:val="24"/>
        </w:rPr>
        <w:t xml:space="preserve"> “Who feeds you manna in the </w:t>
      </w:r>
      <w:r w:rsidR="00DC4493" w:rsidRPr="00107900">
        <w:rPr>
          <w:rFonts w:asciiTheme="minorBidi" w:hAnsiTheme="minorBidi" w:cstheme="minorBidi"/>
          <w:sz w:val="24"/>
          <w:szCs w:val="24"/>
        </w:rPr>
        <w:t>desert</w:t>
      </w:r>
      <w:r w:rsidR="009511C5">
        <w:rPr>
          <w:rFonts w:asciiTheme="minorBidi" w:hAnsiTheme="minorBidi" w:cstheme="minorBidi"/>
          <w:sz w:val="24"/>
          <w:szCs w:val="24"/>
        </w:rPr>
        <w:t>… in order to afflict you</w:t>
      </w:r>
      <w:r w:rsidR="001C4D41" w:rsidRPr="00107900">
        <w:rPr>
          <w:rFonts w:asciiTheme="minorBidi" w:hAnsiTheme="minorBidi" w:cstheme="minorBidi"/>
          <w:sz w:val="24"/>
          <w:szCs w:val="24"/>
        </w:rPr>
        <w:t>”</w:t>
      </w:r>
      <w:r w:rsidR="009511C5">
        <w:rPr>
          <w:rFonts w:asciiTheme="minorBidi" w:hAnsiTheme="minorBidi" w:cstheme="minorBidi"/>
          <w:sz w:val="24"/>
          <w:szCs w:val="24"/>
        </w:rPr>
        <w:t xml:space="preserve"> (ibid. v. 16).</w:t>
      </w:r>
      <w:r w:rsidR="001C4D41" w:rsidRPr="009F449C">
        <w:rPr>
          <w:rFonts w:asciiTheme="minorBidi" w:hAnsiTheme="minorBidi" w:cstheme="minorBidi"/>
          <w:szCs w:val="20"/>
        </w:rPr>
        <w:t xml:space="preserve"> </w:t>
      </w:r>
    </w:p>
    <w:p w:rsidR="00E356FF" w:rsidRPr="00107900" w:rsidRDefault="00E356FF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:rsidR="001C4D41" w:rsidRPr="00107900" w:rsidRDefault="001C4D41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However. a closer readi</w:t>
      </w:r>
      <w:r w:rsidR="009511C5">
        <w:rPr>
          <w:rFonts w:asciiTheme="minorBidi" w:hAnsiTheme="minorBidi" w:cstheme="minorBidi"/>
          <w:sz w:val="24"/>
          <w:szCs w:val="24"/>
        </w:rPr>
        <w:t>ng of this lengthy aggadic unit –</w:t>
      </w:r>
      <w:r w:rsidRPr="00107900">
        <w:rPr>
          <w:rFonts w:asciiTheme="minorBidi" w:hAnsiTheme="minorBidi" w:cstheme="minorBidi"/>
          <w:sz w:val="24"/>
          <w:szCs w:val="24"/>
        </w:rPr>
        <w:t xml:space="preserve"> in </w:t>
      </w:r>
      <w:r w:rsidR="00DC4493" w:rsidRPr="00107900">
        <w:rPr>
          <w:rFonts w:asciiTheme="minorBidi" w:hAnsiTheme="minorBidi" w:cstheme="minorBidi"/>
          <w:sz w:val="24"/>
          <w:szCs w:val="24"/>
        </w:rPr>
        <w:t>particular</w:t>
      </w:r>
      <w:r w:rsidR="00B46F3E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Pr="00107900">
        <w:rPr>
          <w:rFonts w:asciiTheme="minorBidi" w:hAnsiTheme="minorBidi" w:cstheme="minorBidi"/>
          <w:sz w:val="24"/>
          <w:szCs w:val="24"/>
        </w:rPr>
        <w:t xml:space="preserve">its first </w:t>
      </w:r>
      <w:r w:rsidR="00B46F3E" w:rsidRPr="00107900">
        <w:rPr>
          <w:rFonts w:asciiTheme="minorBidi" w:hAnsiTheme="minorBidi" w:cstheme="minorBidi"/>
          <w:sz w:val="24"/>
          <w:szCs w:val="24"/>
        </w:rPr>
        <w:t>lines</w:t>
      </w:r>
      <w:r w:rsidR="009511C5">
        <w:rPr>
          <w:rFonts w:asciiTheme="minorBidi" w:hAnsiTheme="minorBidi" w:cstheme="minorBidi"/>
          <w:sz w:val="24"/>
          <w:szCs w:val="24"/>
        </w:rPr>
        <w:t>,</w:t>
      </w:r>
      <w:r w:rsidR="00B46F3E" w:rsidRPr="00107900">
        <w:rPr>
          <w:rFonts w:asciiTheme="minorBidi" w:hAnsiTheme="minorBidi" w:cstheme="minorBidi"/>
          <w:sz w:val="24"/>
          <w:szCs w:val="24"/>
        </w:rPr>
        <w:t xml:space="preserve"> which abut </w:t>
      </w:r>
      <w:r w:rsidRPr="00107900">
        <w:rPr>
          <w:rFonts w:asciiTheme="minorBidi" w:hAnsiTheme="minorBidi" w:cstheme="minorBidi"/>
          <w:sz w:val="24"/>
          <w:szCs w:val="24"/>
        </w:rPr>
        <w:t>the halakhic debate</w:t>
      </w:r>
      <w:r w:rsidR="009511C5">
        <w:rPr>
          <w:rFonts w:asciiTheme="minorBidi" w:hAnsiTheme="minorBidi" w:cstheme="minorBidi"/>
          <w:sz w:val="24"/>
          <w:szCs w:val="24"/>
        </w:rPr>
        <w:t xml:space="preserve"> –</w:t>
      </w:r>
      <w:r w:rsidRPr="00107900">
        <w:rPr>
          <w:rFonts w:asciiTheme="minorBidi" w:hAnsiTheme="minorBidi" w:cstheme="minorBidi"/>
          <w:sz w:val="24"/>
          <w:szCs w:val="24"/>
        </w:rPr>
        <w:t xml:space="preserve"> reveals </w:t>
      </w:r>
      <w:r w:rsidR="009511C5">
        <w:rPr>
          <w:rFonts w:asciiTheme="minorBidi" w:hAnsiTheme="minorBidi" w:cstheme="minorBidi"/>
          <w:sz w:val="24"/>
          <w:szCs w:val="24"/>
        </w:rPr>
        <w:t xml:space="preserve">that </w:t>
      </w:r>
      <w:r w:rsidRPr="00107900">
        <w:rPr>
          <w:rFonts w:asciiTheme="minorBidi" w:hAnsiTheme="minorBidi" w:cstheme="minorBidi"/>
          <w:sz w:val="24"/>
          <w:szCs w:val="24"/>
        </w:rPr>
        <w:t xml:space="preserve">many connections of </w:t>
      </w:r>
      <w:r w:rsidR="00DC4493" w:rsidRPr="00107900">
        <w:rPr>
          <w:rFonts w:asciiTheme="minorBidi" w:hAnsiTheme="minorBidi" w:cstheme="minorBidi"/>
          <w:sz w:val="24"/>
          <w:szCs w:val="24"/>
        </w:rPr>
        <w:t>another</w:t>
      </w:r>
      <w:r w:rsidRPr="00107900">
        <w:rPr>
          <w:rFonts w:asciiTheme="minorBidi" w:hAnsiTheme="minorBidi" w:cstheme="minorBidi"/>
          <w:sz w:val="24"/>
          <w:szCs w:val="24"/>
        </w:rPr>
        <w:t xml:space="preserve"> type between the two units, the halakhic and the aggadic</w:t>
      </w:r>
      <w:r w:rsidR="00B46F3E" w:rsidRPr="00107900">
        <w:rPr>
          <w:rFonts w:asciiTheme="minorBidi" w:hAnsiTheme="minorBidi" w:cstheme="minorBidi"/>
          <w:sz w:val="24"/>
          <w:szCs w:val="24"/>
        </w:rPr>
        <w:t>, actually exist</w:t>
      </w:r>
      <w:r w:rsidRPr="00107900">
        <w:rPr>
          <w:rFonts w:asciiTheme="minorBidi" w:hAnsiTheme="minorBidi" w:cstheme="minorBidi"/>
          <w:sz w:val="24"/>
          <w:szCs w:val="24"/>
        </w:rPr>
        <w:t xml:space="preserve">. We will </w:t>
      </w:r>
      <w:r w:rsidRPr="00107900">
        <w:rPr>
          <w:rFonts w:asciiTheme="minorBidi" w:hAnsiTheme="minorBidi" w:cstheme="minorBidi"/>
          <w:sz w:val="24"/>
          <w:szCs w:val="24"/>
        </w:rPr>
        <w:lastRenderedPageBreak/>
        <w:t>specify these connections below.</w:t>
      </w:r>
    </w:p>
    <w:p w:rsidR="00E356FF" w:rsidRPr="00107900" w:rsidRDefault="00E356FF" w:rsidP="00E57114">
      <w:pPr>
        <w:widowControl w:val="0"/>
        <w:bidi w:val="0"/>
        <w:spacing w:after="0" w:line="240" w:lineRule="auto"/>
        <w:ind w:left="360"/>
        <w:rPr>
          <w:rFonts w:asciiTheme="minorBidi" w:hAnsiTheme="minorBidi" w:cstheme="minorBidi"/>
          <w:sz w:val="24"/>
          <w:szCs w:val="24"/>
        </w:rPr>
      </w:pPr>
    </w:p>
    <w:p w:rsidR="00EE5306" w:rsidRPr="00107900" w:rsidRDefault="00EE5306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First, </w:t>
      </w:r>
      <w:r w:rsidR="009511C5">
        <w:rPr>
          <w:rFonts w:asciiTheme="minorBidi" w:hAnsiTheme="minorBidi" w:cstheme="minorBidi"/>
          <w:sz w:val="24"/>
          <w:szCs w:val="24"/>
        </w:rPr>
        <w:t xml:space="preserve">upon </w:t>
      </w:r>
      <w:r w:rsidRPr="00107900">
        <w:rPr>
          <w:rFonts w:asciiTheme="minorBidi" w:hAnsiTheme="minorBidi" w:cstheme="minorBidi"/>
          <w:sz w:val="24"/>
          <w:szCs w:val="24"/>
        </w:rPr>
        <w:t xml:space="preserve">a careful reading of the aggadic unit, an interesting fact becomes apparent: many parts of the unit </w:t>
      </w:r>
      <w:r w:rsidR="009511C5">
        <w:rPr>
          <w:rFonts w:asciiTheme="minorBidi" w:hAnsiTheme="minorBidi" w:cstheme="minorBidi"/>
          <w:sz w:val="24"/>
          <w:szCs w:val="24"/>
        </w:rPr>
        <w:t>that</w:t>
      </w:r>
      <w:r w:rsidRPr="00107900">
        <w:rPr>
          <w:rFonts w:asciiTheme="minorBidi" w:hAnsiTheme="minorBidi" w:cstheme="minorBidi"/>
          <w:sz w:val="24"/>
          <w:szCs w:val="24"/>
        </w:rPr>
        <w:t xml:space="preserve"> seem to be dealing with eating in general and the </w:t>
      </w:r>
      <w:r w:rsidR="00DC4493" w:rsidRPr="00107900">
        <w:rPr>
          <w:rFonts w:asciiTheme="minorBidi" w:hAnsiTheme="minorBidi" w:cstheme="minorBidi"/>
          <w:sz w:val="24"/>
          <w:szCs w:val="24"/>
        </w:rPr>
        <w:t>manna</w:t>
      </w:r>
      <w:r w:rsidRPr="00107900">
        <w:rPr>
          <w:rFonts w:asciiTheme="minorBidi" w:hAnsiTheme="minorBidi" w:cstheme="minorBidi"/>
          <w:sz w:val="24"/>
          <w:szCs w:val="24"/>
        </w:rPr>
        <w:t xml:space="preserve"> in </w:t>
      </w:r>
      <w:r w:rsidR="00DC4493" w:rsidRPr="00107900">
        <w:rPr>
          <w:rFonts w:asciiTheme="minorBidi" w:hAnsiTheme="minorBidi" w:cstheme="minorBidi"/>
          <w:sz w:val="24"/>
          <w:szCs w:val="24"/>
        </w:rPr>
        <w:t>particular</w:t>
      </w:r>
      <w:r w:rsidRPr="00107900">
        <w:rPr>
          <w:rFonts w:asciiTheme="minorBidi" w:hAnsiTheme="minorBidi" w:cstheme="minorBidi"/>
          <w:sz w:val="24"/>
          <w:szCs w:val="24"/>
        </w:rPr>
        <w:t xml:space="preserve"> include al</w:t>
      </w:r>
      <w:r w:rsidR="00C23CDD" w:rsidRPr="00107900">
        <w:rPr>
          <w:rFonts w:asciiTheme="minorBidi" w:hAnsiTheme="minorBidi" w:cstheme="minorBidi"/>
          <w:sz w:val="24"/>
          <w:szCs w:val="24"/>
        </w:rPr>
        <w:t>lusions to the realm of marital relations</w:t>
      </w:r>
      <w:r w:rsidRPr="00107900">
        <w:rPr>
          <w:rFonts w:asciiTheme="minorBidi" w:hAnsiTheme="minorBidi" w:cstheme="minorBidi"/>
          <w:sz w:val="24"/>
          <w:szCs w:val="24"/>
        </w:rPr>
        <w:t>. For example,</w:t>
      </w:r>
      <w:r w:rsidR="00B46F3E" w:rsidRPr="00107900">
        <w:rPr>
          <w:rFonts w:asciiTheme="minorBidi" w:hAnsiTheme="minorBidi" w:cstheme="minorBidi"/>
          <w:sz w:val="24"/>
          <w:szCs w:val="24"/>
        </w:rPr>
        <w:t xml:space="preserve"> let us consider</w:t>
      </w:r>
      <w:r w:rsidRPr="00107900">
        <w:rPr>
          <w:rFonts w:asciiTheme="minorBidi" w:hAnsiTheme="minorBidi" w:cstheme="minorBidi"/>
          <w:sz w:val="24"/>
          <w:szCs w:val="24"/>
        </w:rPr>
        <w:t xml:space="preserve"> the first aggadic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derasha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9511C5">
        <w:rPr>
          <w:rFonts w:asciiTheme="minorBidi" w:hAnsiTheme="minorBidi" w:cstheme="minorBidi"/>
          <w:sz w:val="24"/>
          <w:szCs w:val="24"/>
        </w:rPr>
        <w:t xml:space="preserve">that </w:t>
      </w:r>
      <w:r w:rsidRPr="00107900">
        <w:rPr>
          <w:rFonts w:asciiTheme="minorBidi" w:hAnsiTheme="minorBidi" w:cstheme="minorBidi"/>
          <w:sz w:val="24"/>
          <w:szCs w:val="24"/>
        </w:rPr>
        <w:t xml:space="preserve">we mentioned above, which expounds the verse in </w:t>
      </w:r>
      <w:r w:rsidR="00385408" w:rsidRPr="00107900">
        <w:rPr>
          <w:rFonts w:asciiTheme="minorBidi" w:hAnsiTheme="minorBidi" w:cstheme="minorBidi"/>
          <w:i/>
          <w:sz w:val="24"/>
          <w:szCs w:val="24"/>
        </w:rPr>
        <w:t>Devarim</w:t>
      </w:r>
      <w:r w:rsidRPr="00107900">
        <w:rPr>
          <w:rFonts w:asciiTheme="minorBidi" w:hAnsiTheme="minorBidi" w:cstheme="minorBidi"/>
          <w:sz w:val="24"/>
          <w:szCs w:val="24"/>
        </w:rPr>
        <w:t xml:space="preserve"> concerning eating the manna in the desert:</w:t>
      </w:r>
      <w:r w:rsidR="00107900">
        <w:rPr>
          <w:rFonts w:asciiTheme="minorBidi" w:hAnsiTheme="minorBidi" w:cstheme="minorBidi"/>
          <w:sz w:val="24"/>
          <w:szCs w:val="24"/>
        </w:rPr>
        <w:t xml:space="preserve"> </w:t>
      </w:r>
    </w:p>
    <w:p w:rsidR="00E356FF" w:rsidRPr="00107900" w:rsidRDefault="00E356FF" w:rsidP="00E57114">
      <w:pPr>
        <w:widowControl w:val="0"/>
        <w:bidi w:val="0"/>
        <w:spacing w:after="0" w:line="240" w:lineRule="auto"/>
        <w:ind w:left="360"/>
        <w:rPr>
          <w:rFonts w:asciiTheme="minorBidi" w:hAnsiTheme="minorBidi" w:cstheme="minorBidi"/>
          <w:sz w:val="24"/>
          <w:szCs w:val="24"/>
        </w:rPr>
      </w:pPr>
    </w:p>
    <w:p w:rsidR="00A7288A" w:rsidRPr="00107900" w:rsidRDefault="001C4D41" w:rsidP="00E57114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“Who feeds you manna in the </w:t>
      </w:r>
      <w:r w:rsidR="00DC4493" w:rsidRPr="00107900">
        <w:rPr>
          <w:rFonts w:asciiTheme="minorBidi" w:hAnsiTheme="minorBidi" w:cstheme="minorBidi"/>
          <w:sz w:val="24"/>
          <w:szCs w:val="24"/>
        </w:rPr>
        <w:t>desert</w:t>
      </w:r>
      <w:r w:rsidRPr="00107900">
        <w:rPr>
          <w:rFonts w:asciiTheme="minorBidi" w:hAnsiTheme="minorBidi" w:cstheme="minorBidi"/>
          <w:sz w:val="24"/>
          <w:szCs w:val="24"/>
        </w:rPr>
        <w:t xml:space="preserve">… in order to afflict </w:t>
      </w:r>
      <w:r w:rsidR="00C23CDD" w:rsidRPr="00107900">
        <w:rPr>
          <w:rFonts w:asciiTheme="minorBidi" w:hAnsiTheme="minorBidi" w:cstheme="minorBidi"/>
          <w:sz w:val="24"/>
          <w:szCs w:val="24"/>
        </w:rPr>
        <w:t>you</w:t>
      </w:r>
      <w:r w:rsidR="00DC4493" w:rsidRPr="00107900">
        <w:rPr>
          <w:rFonts w:asciiTheme="minorBidi" w:hAnsiTheme="minorBidi" w:cstheme="minorBidi"/>
          <w:sz w:val="24"/>
          <w:szCs w:val="24"/>
        </w:rPr>
        <w:t>”</w:t>
      </w:r>
      <w:r w:rsidR="00C23CDD" w:rsidRPr="00107900">
        <w:rPr>
          <w:rFonts w:asciiTheme="minorBidi" w:hAnsiTheme="minorBidi" w:cstheme="minorBidi"/>
          <w:sz w:val="24"/>
          <w:szCs w:val="24"/>
        </w:rPr>
        <w:t xml:space="preserve"> — </w:t>
      </w:r>
      <w:r w:rsidR="00A7288A" w:rsidRPr="00107900">
        <w:rPr>
          <w:rFonts w:asciiTheme="minorBidi" w:hAnsiTheme="minorBidi" w:cstheme="minorBidi"/>
          <w:sz w:val="24"/>
          <w:szCs w:val="24"/>
        </w:rPr>
        <w:t>R. Ammi and R. Assi</w:t>
      </w:r>
      <w:r w:rsidR="00EE5306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C23CDD" w:rsidRPr="00107900">
        <w:rPr>
          <w:rFonts w:asciiTheme="minorBidi" w:hAnsiTheme="minorBidi" w:cstheme="minorBidi"/>
          <w:sz w:val="24"/>
          <w:szCs w:val="24"/>
        </w:rPr>
        <w:t>[argue]</w:t>
      </w:r>
      <w:r w:rsidR="009511C5">
        <w:rPr>
          <w:rFonts w:asciiTheme="minorBidi" w:hAnsiTheme="minorBidi" w:cstheme="minorBidi"/>
          <w:sz w:val="24"/>
          <w:szCs w:val="24"/>
        </w:rPr>
        <w:t>.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9511C5">
        <w:rPr>
          <w:rFonts w:asciiTheme="minorBidi" w:hAnsiTheme="minorBidi" w:cstheme="minorBidi"/>
          <w:sz w:val="24"/>
          <w:szCs w:val="24"/>
        </w:rPr>
        <w:t>O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ne </w:t>
      </w:r>
      <w:r w:rsidR="00C311DB" w:rsidRPr="00107900">
        <w:rPr>
          <w:rFonts w:asciiTheme="minorBidi" w:hAnsiTheme="minorBidi" w:cstheme="minorBidi"/>
          <w:sz w:val="24"/>
          <w:szCs w:val="24"/>
        </w:rPr>
        <w:t>says</w:t>
      </w:r>
      <w:r w:rsidR="009511C5">
        <w:rPr>
          <w:rFonts w:asciiTheme="minorBidi" w:hAnsiTheme="minorBidi" w:cstheme="minorBidi"/>
          <w:sz w:val="24"/>
          <w:szCs w:val="24"/>
        </w:rPr>
        <w:t>: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 You cannot compare one who has </w:t>
      </w:r>
      <w:r w:rsidR="000576EC" w:rsidRPr="00107900">
        <w:rPr>
          <w:rFonts w:asciiTheme="minorBidi" w:hAnsiTheme="minorBidi" w:cstheme="minorBidi"/>
          <w:sz w:val="24"/>
          <w:szCs w:val="24"/>
        </w:rPr>
        <w:t>bread in one’s basket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 with one who has</w:t>
      </w:r>
      <w:r w:rsidR="00EE5306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9511C5">
        <w:rPr>
          <w:rFonts w:asciiTheme="minorBidi" w:hAnsiTheme="minorBidi" w:cstheme="minorBidi"/>
          <w:sz w:val="24"/>
          <w:szCs w:val="24"/>
        </w:rPr>
        <w:t>none.</w:t>
      </w:r>
      <w:r w:rsidR="00DC4493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9511C5">
        <w:rPr>
          <w:rFonts w:asciiTheme="minorBidi" w:hAnsiTheme="minorBidi" w:cstheme="minorBidi"/>
          <w:sz w:val="24"/>
          <w:szCs w:val="24"/>
        </w:rPr>
        <w:t>T</w:t>
      </w:r>
      <w:r w:rsidR="00DC4493" w:rsidRPr="00107900">
        <w:rPr>
          <w:rFonts w:asciiTheme="minorBidi" w:hAnsiTheme="minorBidi" w:cstheme="minorBidi"/>
          <w:sz w:val="24"/>
          <w:szCs w:val="24"/>
        </w:rPr>
        <w:t>he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 other </w:t>
      </w:r>
      <w:r w:rsidR="00C311DB" w:rsidRPr="00107900">
        <w:rPr>
          <w:rFonts w:asciiTheme="minorBidi" w:hAnsiTheme="minorBidi" w:cstheme="minorBidi"/>
          <w:sz w:val="24"/>
          <w:szCs w:val="24"/>
        </w:rPr>
        <w:t>says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: You cannot compare one who sees </w:t>
      </w:r>
      <w:r w:rsidR="00C23CDD" w:rsidRPr="00107900">
        <w:rPr>
          <w:rFonts w:asciiTheme="minorBidi" w:hAnsiTheme="minorBidi" w:cstheme="minorBidi"/>
          <w:sz w:val="24"/>
          <w:szCs w:val="24"/>
        </w:rPr>
        <w:t>what one eats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 with one who does not see</w:t>
      </w:r>
      <w:r w:rsidR="00EE5306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C23CDD" w:rsidRPr="00107900">
        <w:rPr>
          <w:rFonts w:asciiTheme="minorBidi" w:hAnsiTheme="minorBidi" w:cstheme="minorBidi"/>
          <w:sz w:val="24"/>
          <w:szCs w:val="24"/>
        </w:rPr>
        <w:t>what one is eating</w:t>
      </w:r>
      <w:r w:rsidR="00A7288A" w:rsidRPr="00107900">
        <w:rPr>
          <w:rFonts w:asciiTheme="minorBidi" w:hAnsiTheme="minorBidi" w:cstheme="minorBidi"/>
          <w:sz w:val="24"/>
          <w:szCs w:val="24"/>
        </w:rPr>
        <w:t>.</w:t>
      </w:r>
    </w:p>
    <w:p w:rsidR="00E356FF" w:rsidRPr="00107900" w:rsidRDefault="00E356FF" w:rsidP="00E57114">
      <w:pPr>
        <w:widowControl w:val="0"/>
        <w:bidi w:val="0"/>
        <w:spacing w:after="0" w:line="240" w:lineRule="auto"/>
        <w:ind w:left="360"/>
        <w:rPr>
          <w:rFonts w:asciiTheme="minorBidi" w:hAnsiTheme="minorBidi" w:cstheme="minorBidi"/>
          <w:sz w:val="24"/>
          <w:szCs w:val="24"/>
        </w:rPr>
      </w:pPr>
    </w:p>
    <w:p w:rsidR="00EE5306" w:rsidRPr="00107900" w:rsidRDefault="00EE5306" w:rsidP="00E57114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R. Ammi and R. Assi both point to </w:t>
      </w:r>
      <w:r w:rsidR="00DC4493" w:rsidRPr="00107900">
        <w:rPr>
          <w:rFonts w:asciiTheme="minorBidi" w:hAnsiTheme="minorBidi" w:cstheme="minorBidi"/>
          <w:sz w:val="24"/>
          <w:szCs w:val="24"/>
        </w:rPr>
        <w:t>deficiencies</w:t>
      </w:r>
      <w:r w:rsidRPr="00107900">
        <w:rPr>
          <w:rFonts w:asciiTheme="minorBidi" w:hAnsiTheme="minorBidi" w:cstheme="minorBidi"/>
          <w:sz w:val="24"/>
          <w:szCs w:val="24"/>
        </w:rPr>
        <w:t xml:space="preserve"> of the manna, </w:t>
      </w:r>
      <w:r w:rsidR="009511C5">
        <w:rPr>
          <w:rFonts w:asciiTheme="minorBidi" w:hAnsiTheme="minorBidi" w:cstheme="minorBidi"/>
          <w:sz w:val="24"/>
          <w:szCs w:val="24"/>
        </w:rPr>
        <w:t>which made</w:t>
      </w:r>
      <w:r w:rsidRPr="00107900">
        <w:rPr>
          <w:rFonts w:asciiTheme="minorBidi" w:hAnsiTheme="minorBidi" w:cstheme="minorBidi"/>
          <w:sz w:val="24"/>
          <w:szCs w:val="24"/>
        </w:rPr>
        <w:t xml:space="preserve"> the years of being sustained by it a period of </w:t>
      </w:r>
      <w:r w:rsidR="00144E6C">
        <w:rPr>
          <w:rFonts w:asciiTheme="minorBidi" w:hAnsiTheme="minorBidi" w:cstheme="minorBidi"/>
          <w:i/>
          <w:sz w:val="24"/>
          <w:szCs w:val="24"/>
        </w:rPr>
        <w:t>inuy</w:t>
      </w:r>
      <w:r w:rsidR="00C23CDD" w:rsidRPr="00107900">
        <w:rPr>
          <w:rFonts w:asciiTheme="minorBidi" w:hAnsiTheme="minorBidi" w:cstheme="minorBidi"/>
          <w:sz w:val="24"/>
          <w:szCs w:val="24"/>
        </w:rPr>
        <w:t xml:space="preserve"> for the Jewish </w:t>
      </w:r>
      <w:r w:rsidR="009511C5">
        <w:rPr>
          <w:rFonts w:asciiTheme="minorBidi" w:hAnsiTheme="minorBidi" w:cstheme="minorBidi"/>
          <w:sz w:val="24"/>
          <w:szCs w:val="24"/>
        </w:rPr>
        <w:t>People.</w:t>
      </w:r>
      <w:r w:rsidR="00C23CDD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9511C5">
        <w:rPr>
          <w:rFonts w:asciiTheme="minorBidi" w:hAnsiTheme="minorBidi" w:cstheme="minorBidi"/>
          <w:sz w:val="24"/>
          <w:szCs w:val="24"/>
        </w:rPr>
        <w:t>T</w:t>
      </w:r>
      <w:r w:rsidR="00C23CDD" w:rsidRPr="00107900">
        <w:rPr>
          <w:rFonts w:asciiTheme="minorBidi" w:hAnsiTheme="minorBidi" w:cstheme="minorBidi"/>
          <w:sz w:val="24"/>
          <w:szCs w:val="24"/>
        </w:rPr>
        <w:t>hus,</w:t>
      </w:r>
      <w:r w:rsidRPr="00107900">
        <w:rPr>
          <w:rFonts w:asciiTheme="minorBidi" w:hAnsiTheme="minorBidi" w:cstheme="minorBidi"/>
          <w:sz w:val="24"/>
          <w:szCs w:val="24"/>
        </w:rPr>
        <w:t xml:space="preserve"> their explanations seems to revolve around food.</w:t>
      </w:r>
      <w:r w:rsidR="00C23CDD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9511C5">
        <w:rPr>
          <w:rFonts w:asciiTheme="minorBidi" w:hAnsiTheme="minorBidi" w:cstheme="minorBidi"/>
          <w:sz w:val="24"/>
          <w:szCs w:val="24"/>
        </w:rPr>
        <w:t>However</w:t>
      </w:r>
      <w:r w:rsidRPr="00107900">
        <w:rPr>
          <w:rFonts w:asciiTheme="minorBidi" w:hAnsiTheme="minorBidi" w:cstheme="minorBidi"/>
          <w:sz w:val="24"/>
          <w:szCs w:val="24"/>
        </w:rPr>
        <w:t xml:space="preserve">, the first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derasha</w:t>
      </w:r>
      <w:r w:rsidRPr="00107900">
        <w:rPr>
          <w:rFonts w:asciiTheme="minorBidi" w:hAnsiTheme="minorBidi" w:cstheme="minorBidi"/>
          <w:sz w:val="24"/>
          <w:szCs w:val="24"/>
        </w:rPr>
        <w:t xml:space="preserve"> speaks of “one who has </w:t>
      </w:r>
      <w:r w:rsidR="000576EC" w:rsidRPr="00107900">
        <w:rPr>
          <w:rFonts w:asciiTheme="minorBidi" w:hAnsiTheme="minorBidi" w:cstheme="minorBidi"/>
          <w:sz w:val="24"/>
          <w:szCs w:val="24"/>
        </w:rPr>
        <w:t>bread in one’s basket</w:t>
      </w:r>
      <w:r w:rsidRPr="00107900">
        <w:rPr>
          <w:rFonts w:asciiTheme="minorBidi" w:hAnsiTheme="minorBidi" w:cstheme="minorBidi"/>
          <w:sz w:val="24"/>
          <w:szCs w:val="24"/>
        </w:rPr>
        <w:t xml:space="preserve">.” This expression is mentioned by the </w:t>
      </w:r>
      <w:r w:rsidRPr="00107900">
        <w:rPr>
          <w:rFonts w:asciiTheme="minorBidi" w:hAnsiTheme="minorBidi" w:cstheme="minorBidi"/>
          <w:i/>
          <w:iCs/>
          <w:sz w:val="24"/>
          <w:szCs w:val="24"/>
        </w:rPr>
        <w:t>darshan</w:t>
      </w:r>
      <w:r w:rsidRPr="00107900">
        <w:rPr>
          <w:rFonts w:asciiTheme="minorBidi" w:hAnsiTheme="minorBidi" w:cstheme="minorBidi"/>
          <w:sz w:val="24"/>
          <w:szCs w:val="24"/>
        </w:rPr>
        <w:t xml:space="preserve"> in order to explain the difficulty, the </w:t>
      </w:r>
      <w:r w:rsidR="00144E6C">
        <w:rPr>
          <w:rFonts w:asciiTheme="minorBidi" w:hAnsiTheme="minorBidi" w:cstheme="minorBidi"/>
          <w:i/>
          <w:sz w:val="24"/>
          <w:szCs w:val="24"/>
        </w:rPr>
        <w:t>inuy</w:t>
      </w:r>
      <w:r w:rsidRPr="00107900">
        <w:rPr>
          <w:rFonts w:asciiTheme="minorBidi" w:hAnsiTheme="minorBidi" w:cstheme="minorBidi"/>
          <w:sz w:val="24"/>
          <w:szCs w:val="24"/>
        </w:rPr>
        <w:t>, inherent in the exist</w:t>
      </w:r>
      <w:r w:rsidR="009511C5">
        <w:rPr>
          <w:rFonts w:asciiTheme="minorBidi" w:hAnsiTheme="minorBidi" w:cstheme="minorBidi"/>
          <w:sz w:val="24"/>
          <w:szCs w:val="24"/>
        </w:rPr>
        <w:t>ence of the manna in the desert, but</w:t>
      </w:r>
      <w:r w:rsidRPr="00107900">
        <w:rPr>
          <w:rFonts w:asciiTheme="minorBidi" w:hAnsiTheme="minorBidi" w:cstheme="minorBidi"/>
          <w:sz w:val="24"/>
          <w:szCs w:val="24"/>
        </w:rPr>
        <w:t xml:space="preserve"> this expression also has another </w:t>
      </w:r>
      <w:r w:rsidR="00DC4493" w:rsidRPr="00107900">
        <w:rPr>
          <w:rFonts w:asciiTheme="minorBidi" w:hAnsiTheme="minorBidi" w:cstheme="minorBidi"/>
          <w:sz w:val="24"/>
          <w:szCs w:val="24"/>
        </w:rPr>
        <w:t>distinctive</w:t>
      </w:r>
      <w:r w:rsidR="009511C5">
        <w:rPr>
          <w:rFonts w:asciiTheme="minorBidi" w:hAnsiTheme="minorBidi" w:cstheme="minorBidi"/>
          <w:sz w:val="24"/>
          <w:szCs w:val="24"/>
        </w:rPr>
        <w:t xml:space="preserve"> connotat</w:t>
      </w:r>
      <w:r w:rsidR="001C7486">
        <w:rPr>
          <w:rFonts w:asciiTheme="minorBidi" w:hAnsiTheme="minorBidi" w:cstheme="minorBidi"/>
          <w:sz w:val="24"/>
          <w:szCs w:val="24"/>
        </w:rPr>
        <w:t>ion.</w:t>
      </w:r>
      <w:r w:rsidR="001C7486" w:rsidRPr="009511C5">
        <w:rPr>
          <w:rStyle w:val="FootnoteReference"/>
          <w:rFonts w:asciiTheme="minorBidi" w:hAnsiTheme="minorBidi" w:cstheme="minorBidi"/>
          <w:sz w:val="16"/>
          <w:rtl/>
        </w:rPr>
        <w:footnoteReference w:id="10"/>
      </w:r>
      <w:r w:rsidR="009511C5">
        <w:rPr>
          <w:rFonts w:asciiTheme="minorBidi" w:hAnsiTheme="minorBidi" w:cstheme="minorBidi"/>
          <w:sz w:val="24"/>
          <w:szCs w:val="24"/>
        </w:rPr>
        <w:t xml:space="preserve"> Indeed,</w:t>
      </w:r>
      <w:r w:rsidRPr="00107900">
        <w:rPr>
          <w:rFonts w:asciiTheme="minorBidi" w:hAnsiTheme="minorBidi" w:cstheme="minorBidi"/>
          <w:sz w:val="24"/>
          <w:szCs w:val="24"/>
        </w:rPr>
        <w:t xml:space="preserve"> this expression appears elsewher</w:t>
      </w:r>
      <w:r w:rsidR="009511C5">
        <w:rPr>
          <w:rFonts w:asciiTheme="minorBidi" w:hAnsiTheme="minorBidi" w:cstheme="minorBidi"/>
          <w:sz w:val="24"/>
          <w:szCs w:val="24"/>
        </w:rPr>
        <w:t xml:space="preserve">e in Tractate </w:t>
      </w:r>
      <w:r w:rsidR="009511C5">
        <w:rPr>
          <w:rFonts w:asciiTheme="minorBidi" w:hAnsiTheme="minorBidi" w:cstheme="minorBidi"/>
          <w:i/>
          <w:iCs/>
          <w:sz w:val="24"/>
          <w:szCs w:val="24"/>
        </w:rPr>
        <w:t>Yoma</w:t>
      </w:r>
      <w:r w:rsidR="009511C5">
        <w:rPr>
          <w:rFonts w:asciiTheme="minorBidi" w:hAnsiTheme="minorBidi" w:cstheme="minorBidi"/>
          <w:sz w:val="24"/>
          <w:szCs w:val="24"/>
        </w:rPr>
        <w:t>.</w:t>
      </w:r>
      <w:r w:rsidRPr="00107900">
        <w:rPr>
          <w:rFonts w:asciiTheme="minorBidi" w:hAnsiTheme="minorBidi" w:cstheme="minorBidi"/>
          <w:sz w:val="24"/>
          <w:szCs w:val="24"/>
        </w:rPr>
        <w:t xml:space="preserve"> One time</w:t>
      </w:r>
      <w:r w:rsidR="009511C5">
        <w:rPr>
          <w:rFonts w:asciiTheme="minorBidi" w:hAnsiTheme="minorBidi" w:cstheme="minorBidi"/>
          <w:sz w:val="24"/>
          <w:szCs w:val="24"/>
        </w:rPr>
        <w:t>,</w:t>
      </w:r>
      <w:r w:rsidRPr="00107900">
        <w:rPr>
          <w:rFonts w:asciiTheme="minorBidi" w:hAnsiTheme="minorBidi" w:cstheme="minorBidi"/>
          <w:sz w:val="24"/>
          <w:szCs w:val="24"/>
        </w:rPr>
        <w:t xml:space="preserve"> it </w:t>
      </w:r>
      <w:r w:rsidR="009511C5">
        <w:rPr>
          <w:rFonts w:asciiTheme="minorBidi" w:hAnsiTheme="minorBidi" w:cstheme="minorBidi"/>
          <w:sz w:val="24"/>
          <w:szCs w:val="24"/>
        </w:rPr>
        <w:t xml:space="preserve">appears </w:t>
      </w:r>
      <w:r w:rsidRPr="00107900">
        <w:rPr>
          <w:rFonts w:asciiTheme="minorBidi" w:hAnsiTheme="minorBidi" w:cstheme="minorBidi"/>
          <w:sz w:val="24"/>
          <w:szCs w:val="24"/>
        </w:rPr>
        <w:t>in the context of food</w:t>
      </w:r>
      <w:r w:rsidR="009511C5">
        <w:rPr>
          <w:rFonts w:asciiTheme="minorBidi" w:hAnsiTheme="minorBidi" w:cstheme="minorBidi"/>
          <w:sz w:val="24"/>
          <w:szCs w:val="24"/>
        </w:rPr>
        <w:t xml:space="preserve"> (</w:t>
      </w:r>
      <w:r w:rsidR="009511C5">
        <w:rPr>
          <w:rFonts w:asciiTheme="minorBidi" w:hAnsiTheme="minorBidi" w:cstheme="minorBidi"/>
          <w:i/>
          <w:iCs/>
          <w:sz w:val="24"/>
          <w:szCs w:val="24"/>
        </w:rPr>
        <w:t xml:space="preserve">Yoma </w:t>
      </w:r>
      <w:r w:rsidR="009511C5">
        <w:rPr>
          <w:rFonts w:asciiTheme="minorBidi" w:hAnsiTheme="minorBidi" w:cstheme="minorBidi"/>
          <w:sz w:val="24"/>
          <w:szCs w:val="24"/>
        </w:rPr>
        <w:t>67a)</w:t>
      </w:r>
      <w:r w:rsidRPr="00107900">
        <w:rPr>
          <w:rFonts w:asciiTheme="minorBidi" w:hAnsiTheme="minorBidi" w:cstheme="minorBidi"/>
          <w:sz w:val="24"/>
          <w:szCs w:val="24"/>
        </w:rPr>
        <w:t xml:space="preserve">, but the other time it refers to marriage: </w:t>
      </w:r>
    </w:p>
    <w:p w:rsidR="00E356FF" w:rsidRPr="00107900" w:rsidRDefault="00E356FF" w:rsidP="00E57114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3E397C" w:rsidRPr="00107900" w:rsidRDefault="003E397C" w:rsidP="00E57114">
      <w:pPr>
        <w:widowControl w:val="0"/>
        <w:bidi w:val="0"/>
        <w:adjustRightInd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Style w:val="Strong"/>
          <w:rFonts w:asciiTheme="minorBidi" w:hAnsiTheme="minorBidi" w:cstheme="minorBidi"/>
          <w:b w:val="0"/>
          <w:bCs w:val="0"/>
          <w:sz w:val="24"/>
          <w:szCs w:val="24"/>
        </w:rPr>
        <w:t xml:space="preserve">When Rav would </w:t>
      </w:r>
      <w:r w:rsidR="00C23CDD" w:rsidRPr="00107900">
        <w:rPr>
          <w:rStyle w:val="Strong"/>
          <w:rFonts w:asciiTheme="minorBidi" w:hAnsiTheme="minorBidi" w:cstheme="minorBidi"/>
          <w:b w:val="0"/>
          <w:bCs w:val="0"/>
          <w:sz w:val="24"/>
          <w:szCs w:val="24"/>
        </w:rPr>
        <w:t>visit D</w:t>
      </w:r>
      <w:r w:rsidRPr="00107900">
        <w:rPr>
          <w:rStyle w:val="Strong"/>
          <w:rFonts w:asciiTheme="minorBidi" w:hAnsiTheme="minorBidi" w:cstheme="minorBidi"/>
          <w:b w:val="0"/>
          <w:bCs w:val="0"/>
          <w:sz w:val="24"/>
          <w:szCs w:val="24"/>
        </w:rPr>
        <w:t>arshish</w:t>
      </w:r>
      <w:r w:rsidR="001C7486">
        <w:rPr>
          <w:rStyle w:val="Strong"/>
          <w:rFonts w:asciiTheme="minorBidi" w:hAnsiTheme="minorBidi" w:cstheme="minorBidi"/>
          <w:b w:val="0"/>
          <w:bCs w:val="0"/>
          <w:sz w:val="24"/>
          <w:szCs w:val="24"/>
        </w:rPr>
        <w:t>,</w:t>
      </w:r>
      <w:r w:rsidRPr="00107900">
        <w:rPr>
          <w:rStyle w:val="Strong"/>
          <w:rFonts w:asciiTheme="minorBidi" w:hAnsiTheme="minorBidi" w:cstheme="minorBidi"/>
          <w:b w:val="0"/>
          <w:bCs w:val="0"/>
          <w:sz w:val="24"/>
          <w:szCs w:val="24"/>
        </w:rPr>
        <w:t xml:space="preserve"> he would declare: Who will </w:t>
      </w:r>
      <w:r w:rsidR="00C23CDD" w:rsidRPr="00107900">
        <w:rPr>
          <w:rStyle w:val="Strong"/>
          <w:rFonts w:asciiTheme="minorBidi" w:hAnsiTheme="minorBidi" w:cstheme="minorBidi"/>
          <w:b w:val="0"/>
          <w:bCs w:val="0"/>
          <w:sz w:val="24"/>
          <w:szCs w:val="24"/>
        </w:rPr>
        <w:t xml:space="preserve">marry me for the day? </w:t>
      </w:r>
      <w:r w:rsidRPr="00107900">
        <w:rPr>
          <w:rStyle w:val="segment"/>
          <w:rFonts w:asciiTheme="minorBidi" w:hAnsiTheme="minorBidi" w:cstheme="minorBidi"/>
          <w:sz w:val="24"/>
          <w:szCs w:val="24"/>
        </w:rPr>
        <w:t xml:space="preserve">Similarly, </w:t>
      </w:r>
      <w:r w:rsidR="00DC4493" w:rsidRPr="00107900">
        <w:rPr>
          <w:rStyle w:val="Strong"/>
          <w:rFonts w:asciiTheme="minorBidi" w:hAnsiTheme="minorBidi" w:cstheme="minorBidi"/>
          <w:b w:val="0"/>
          <w:bCs w:val="0"/>
          <w:sz w:val="24"/>
          <w:szCs w:val="24"/>
        </w:rPr>
        <w:t>when R</w:t>
      </w:r>
      <w:r w:rsidR="001C7486">
        <w:rPr>
          <w:rStyle w:val="Strong"/>
          <w:rFonts w:asciiTheme="minorBidi" w:hAnsiTheme="minorBidi" w:cstheme="minorBidi"/>
          <w:b w:val="0"/>
          <w:bCs w:val="0"/>
          <w:sz w:val="24"/>
          <w:szCs w:val="24"/>
        </w:rPr>
        <w:t>.</w:t>
      </w:r>
      <w:r w:rsidR="00DC4493" w:rsidRPr="00107900">
        <w:rPr>
          <w:rStyle w:val="Strong"/>
          <w:rFonts w:asciiTheme="minorBidi" w:hAnsiTheme="minorBidi" w:cstheme="minorBidi"/>
          <w:b w:val="0"/>
          <w:bCs w:val="0"/>
          <w:sz w:val="24"/>
          <w:szCs w:val="24"/>
        </w:rPr>
        <w:t xml:space="preserve"> Nach</w:t>
      </w:r>
      <w:r w:rsidRPr="00107900">
        <w:rPr>
          <w:rStyle w:val="Strong"/>
          <w:rFonts w:asciiTheme="minorBidi" w:hAnsiTheme="minorBidi" w:cstheme="minorBidi"/>
          <w:b w:val="0"/>
          <w:bCs w:val="0"/>
          <w:sz w:val="24"/>
          <w:szCs w:val="24"/>
        </w:rPr>
        <w:t>man would come to Shekhantziv</w:t>
      </w:r>
      <w:r w:rsidR="001C7486">
        <w:rPr>
          <w:rStyle w:val="Strong"/>
          <w:rFonts w:asciiTheme="minorBidi" w:hAnsiTheme="minorBidi" w:cstheme="minorBidi"/>
          <w:b w:val="0"/>
          <w:bCs w:val="0"/>
          <w:sz w:val="24"/>
          <w:szCs w:val="24"/>
        </w:rPr>
        <w:t>,</w:t>
      </w:r>
      <w:r w:rsidRPr="00107900">
        <w:rPr>
          <w:rStyle w:val="Strong"/>
          <w:rFonts w:asciiTheme="minorBidi" w:hAnsiTheme="minorBidi" w:cstheme="minorBidi"/>
          <w:b w:val="0"/>
          <w:bCs w:val="0"/>
          <w:sz w:val="24"/>
          <w:szCs w:val="24"/>
        </w:rPr>
        <w:t xml:space="preserve"> he would declare: Who will </w:t>
      </w:r>
      <w:r w:rsidR="00C23CDD" w:rsidRPr="00107900">
        <w:rPr>
          <w:rStyle w:val="Strong"/>
          <w:rFonts w:asciiTheme="minorBidi" w:hAnsiTheme="minorBidi" w:cstheme="minorBidi"/>
          <w:b w:val="0"/>
          <w:bCs w:val="0"/>
          <w:sz w:val="24"/>
          <w:szCs w:val="24"/>
        </w:rPr>
        <w:t xml:space="preserve">marry me </w:t>
      </w:r>
      <w:r w:rsidRPr="00107900">
        <w:rPr>
          <w:rStyle w:val="Strong"/>
          <w:rFonts w:asciiTheme="minorBidi" w:hAnsiTheme="minorBidi" w:cstheme="minorBidi"/>
          <w:b w:val="0"/>
          <w:bCs w:val="0"/>
          <w:sz w:val="24"/>
          <w:szCs w:val="24"/>
        </w:rPr>
        <w:t>for the day</w:t>
      </w:r>
      <w:r w:rsidR="00EE5306" w:rsidRPr="00107900">
        <w:rPr>
          <w:rStyle w:val="segment"/>
          <w:rFonts w:asciiTheme="minorBidi" w:hAnsiTheme="minorBidi" w:cstheme="minorBidi"/>
          <w:sz w:val="24"/>
          <w:szCs w:val="24"/>
        </w:rPr>
        <w:t>… If you prefer, I will say that they were merely designated</w:t>
      </w:r>
      <w:r w:rsidR="00C23CDD" w:rsidRPr="00107900">
        <w:rPr>
          <w:rStyle w:val="segment"/>
          <w:rFonts w:asciiTheme="minorBidi" w:hAnsiTheme="minorBidi" w:cstheme="minorBidi"/>
          <w:sz w:val="24"/>
          <w:szCs w:val="24"/>
        </w:rPr>
        <w:t xml:space="preserve"> [and not actually married]</w:t>
      </w:r>
      <w:r w:rsidR="00EE5306" w:rsidRPr="00107900">
        <w:rPr>
          <w:rStyle w:val="segment"/>
          <w:rFonts w:asciiTheme="minorBidi" w:hAnsiTheme="minorBidi" w:cstheme="minorBidi"/>
          <w:sz w:val="24"/>
          <w:szCs w:val="24"/>
        </w:rPr>
        <w:t xml:space="preserve">, as </w:t>
      </w:r>
      <w:r w:rsidR="00C23CDD" w:rsidRPr="00107900">
        <w:rPr>
          <w:rFonts w:asciiTheme="minorBidi" w:hAnsiTheme="minorBidi" w:cstheme="minorBidi"/>
          <w:sz w:val="24"/>
          <w:szCs w:val="24"/>
        </w:rPr>
        <w:t>y</w:t>
      </w:r>
      <w:r w:rsidR="00EE5306" w:rsidRPr="00107900">
        <w:rPr>
          <w:rFonts w:asciiTheme="minorBidi" w:hAnsiTheme="minorBidi" w:cstheme="minorBidi"/>
          <w:sz w:val="24"/>
          <w:szCs w:val="24"/>
        </w:rPr>
        <w:t xml:space="preserve">ou cannot compare </w:t>
      </w:r>
      <w:r w:rsidR="00EE5306" w:rsidRPr="00ED7FC0">
        <w:rPr>
          <w:rFonts w:asciiTheme="minorBidi" w:hAnsiTheme="minorBidi" w:cstheme="minorBidi"/>
          <w:sz w:val="24"/>
          <w:szCs w:val="24"/>
        </w:rPr>
        <w:t xml:space="preserve">one who has </w:t>
      </w:r>
      <w:r w:rsidR="000576EC" w:rsidRPr="00ED7FC0">
        <w:rPr>
          <w:rFonts w:asciiTheme="minorBidi" w:hAnsiTheme="minorBidi" w:cstheme="minorBidi"/>
          <w:sz w:val="24"/>
          <w:szCs w:val="24"/>
        </w:rPr>
        <w:t>bread in one’s basket</w:t>
      </w:r>
      <w:r w:rsidR="00EE5306" w:rsidRPr="00107900">
        <w:rPr>
          <w:rFonts w:asciiTheme="minorBidi" w:hAnsiTheme="minorBidi" w:cstheme="minorBidi"/>
          <w:sz w:val="24"/>
          <w:szCs w:val="24"/>
        </w:rPr>
        <w:t xml:space="preserve"> with one who has none</w:t>
      </w:r>
      <w:r w:rsidR="00C23CDD" w:rsidRPr="00107900">
        <w:rPr>
          <w:rFonts w:asciiTheme="minorBidi" w:hAnsiTheme="minorBidi" w:cstheme="minorBidi"/>
          <w:sz w:val="24"/>
          <w:szCs w:val="24"/>
        </w:rPr>
        <w:t>. (</w:t>
      </w:r>
      <w:r w:rsidR="00C23CDD" w:rsidRPr="00107900">
        <w:rPr>
          <w:rFonts w:asciiTheme="minorBidi" w:hAnsiTheme="minorBidi" w:cstheme="minorBidi"/>
          <w:i/>
          <w:iCs/>
          <w:sz w:val="24"/>
          <w:szCs w:val="24"/>
        </w:rPr>
        <w:t>Yoma</w:t>
      </w:r>
      <w:r w:rsidR="00C23CDD" w:rsidRPr="00107900">
        <w:rPr>
          <w:rFonts w:asciiTheme="minorBidi" w:hAnsiTheme="minorBidi" w:cstheme="minorBidi"/>
          <w:sz w:val="24"/>
          <w:szCs w:val="24"/>
        </w:rPr>
        <w:t xml:space="preserve"> 18b)</w:t>
      </w:r>
    </w:p>
    <w:p w:rsidR="00C23CDD" w:rsidRPr="00107900" w:rsidRDefault="00C23CDD" w:rsidP="00E57114">
      <w:pPr>
        <w:widowControl w:val="0"/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FE6403" w:rsidRPr="00107900" w:rsidRDefault="00FE6403" w:rsidP="00E57114">
      <w:pPr>
        <w:widowControl w:val="0"/>
        <w:bidi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Moreover, in the ensuing discussion of eating without seeing, there is a transition to the context of marriage in an explicit manner. In this context, Reish Lakish takes the reference from the dining room to the </w:t>
      </w:r>
      <w:r w:rsidR="00DC4493" w:rsidRPr="00107900">
        <w:rPr>
          <w:rFonts w:asciiTheme="minorBidi" w:hAnsiTheme="minorBidi" w:cstheme="minorBidi"/>
          <w:sz w:val="24"/>
          <w:szCs w:val="24"/>
        </w:rPr>
        <w:t>bedroom</w:t>
      </w:r>
      <w:r w:rsidRPr="00107900">
        <w:rPr>
          <w:rFonts w:asciiTheme="minorBidi" w:hAnsiTheme="minorBidi" w:cstheme="minorBidi"/>
          <w:sz w:val="24"/>
          <w:szCs w:val="24"/>
        </w:rPr>
        <w:t>:</w:t>
      </w:r>
    </w:p>
    <w:p w:rsidR="00E356FF" w:rsidRPr="00107900" w:rsidRDefault="00E356FF" w:rsidP="00E57114">
      <w:pPr>
        <w:widowControl w:val="0"/>
        <w:bidi w:val="0"/>
        <w:adjustRightInd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FE6403" w:rsidRPr="00107900" w:rsidRDefault="00C23CDD" w:rsidP="00E57114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R. Yosef</w:t>
      </w:r>
      <w:r w:rsidR="00FE6403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C311DB" w:rsidRPr="00107900">
        <w:rPr>
          <w:rFonts w:asciiTheme="minorBidi" w:hAnsiTheme="minorBidi" w:cstheme="minorBidi"/>
          <w:sz w:val="24"/>
          <w:szCs w:val="24"/>
        </w:rPr>
        <w:t>says</w:t>
      </w:r>
      <w:r w:rsidR="00FE6403" w:rsidRPr="00107900">
        <w:rPr>
          <w:rFonts w:asciiTheme="minorBidi" w:hAnsiTheme="minorBidi" w:cstheme="minorBidi"/>
          <w:sz w:val="24"/>
          <w:szCs w:val="24"/>
        </w:rPr>
        <w:t>: This is an allusion to [the</w:t>
      </w:r>
      <w:r w:rsidRPr="00107900">
        <w:rPr>
          <w:rFonts w:asciiTheme="minorBidi" w:hAnsiTheme="minorBidi" w:cstheme="minorBidi"/>
          <w:sz w:val="24"/>
          <w:szCs w:val="24"/>
        </w:rPr>
        <w:t xml:space="preserve"> reason] why blind people eat and eat</w:t>
      </w:r>
      <w:r w:rsidR="00FE6403" w:rsidRPr="00107900">
        <w:rPr>
          <w:rFonts w:asciiTheme="minorBidi" w:hAnsiTheme="minorBidi" w:cstheme="minorBidi"/>
          <w:sz w:val="24"/>
          <w:szCs w:val="24"/>
        </w:rPr>
        <w:t xml:space="preserve"> without becoming satisfied. Ab</w:t>
      </w:r>
      <w:r w:rsidRPr="00107900">
        <w:rPr>
          <w:rFonts w:asciiTheme="minorBidi" w:hAnsiTheme="minorBidi" w:cstheme="minorBidi"/>
          <w:sz w:val="24"/>
          <w:szCs w:val="24"/>
        </w:rPr>
        <w:t>b</w:t>
      </w:r>
      <w:r w:rsidR="00FE6403" w:rsidRPr="00107900">
        <w:rPr>
          <w:rFonts w:asciiTheme="minorBidi" w:hAnsiTheme="minorBidi" w:cstheme="minorBidi"/>
          <w:sz w:val="24"/>
          <w:szCs w:val="24"/>
        </w:rPr>
        <w:t>aye</w:t>
      </w:r>
      <w:r w:rsidRPr="00107900">
        <w:rPr>
          <w:rFonts w:asciiTheme="minorBidi" w:hAnsiTheme="minorBidi" w:cstheme="minorBidi"/>
          <w:sz w:val="24"/>
          <w:szCs w:val="24"/>
        </w:rPr>
        <w:t>i</w:t>
      </w:r>
      <w:r w:rsidR="00FE6403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C311DB" w:rsidRPr="00107900">
        <w:rPr>
          <w:rFonts w:asciiTheme="minorBidi" w:hAnsiTheme="minorBidi" w:cstheme="minorBidi"/>
          <w:sz w:val="24"/>
          <w:szCs w:val="24"/>
        </w:rPr>
        <w:t>says</w:t>
      </w:r>
      <w:r w:rsidR="00FE6403" w:rsidRPr="00107900">
        <w:rPr>
          <w:rFonts w:asciiTheme="minorBidi" w:hAnsiTheme="minorBidi" w:cstheme="minorBidi"/>
          <w:sz w:val="24"/>
          <w:szCs w:val="24"/>
        </w:rPr>
        <w:t xml:space="preserve">: Therefore let </w:t>
      </w:r>
      <w:r w:rsidR="001C7486">
        <w:rPr>
          <w:rFonts w:asciiTheme="minorBidi" w:hAnsiTheme="minorBidi" w:cstheme="minorBidi"/>
          <w:sz w:val="24"/>
          <w:szCs w:val="24"/>
        </w:rPr>
        <w:t>one</w:t>
      </w:r>
      <w:r w:rsidR="00FE6403" w:rsidRPr="00107900">
        <w:rPr>
          <w:rFonts w:asciiTheme="minorBidi" w:hAnsiTheme="minorBidi" w:cstheme="minorBidi"/>
          <w:sz w:val="24"/>
          <w:szCs w:val="24"/>
        </w:rPr>
        <w:t xml:space="preserve"> who has a meal eat only in daylight. R. Ze</w:t>
      </w:r>
      <w:r w:rsidR="00DC4493" w:rsidRPr="00107900">
        <w:rPr>
          <w:rFonts w:asciiTheme="minorBidi" w:hAnsiTheme="minorBidi" w:cstheme="minorBidi"/>
          <w:sz w:val="24"/>
          <w:szCs w:val="24"/>
        </w:rPr>
        <w:t>i</w:t>
      </w:r>
      <w:r w:rsidR="00FE6403" w:rsidRPr="00107900">
        <w:rPr>
          <w:rFonts w:asciiTheme="minorBidi" w:hAnsiTheme="minorBidi" w:cstheme="minorBidi"/>
          <w:sz w:val="24"/>
          <w:szCs w:val="24"/>
        </w:rPr>
        <w:t xml:space="preserve">ra </w:t>
      </w:r>
      <w:r w:rsidR="00C311DB" w:rsidRPr="00107900">
        <w:rPr>
          <w:rFonts w:asciiTheme="minorBidi" w:hAnsiTheme="minorBidi" w:cstheme="minorBidi"/>
          <w:sz w:val="24"/>
          <w:szCs w:val="24"/>
        </w:rPr>
        <w:t>says</w:t>
      </w:r>
      <w:r w:rsidR="00FE6403" w:rsidRPr="00107900">
        <w:rPr>
          <w:rFonts w:asciiTheme="minorBidi" w:hAnsiTheme="minorBidi" w:cstheme="minorBidi"/>
          <w:sz w:val="24"/>
          <w:szCs w:val="24"/>
        </w:rPr>
        <w:t xml:space="preserve">: What Scriptural verse intimates that? </w:t>
      </w:r>
      <w:r w:rsidRPr="00107900">
        <w:rPr>
          <w:rFonts w:asciiTheme="minorBidi" w:hAnsiTheme="minorBidi" w:cstheme="minorBidi"/>
          <w:sz w:val="24"/>
          <w:szCs w:val="24"/>
        </w:rPr>
        <w:t>“</w:t>
      </w:r>
      <w:r w:rsidR="00FE6403" w:rsidRPr="00107900">
        <w:rPr>
          <w:rFonts w:asciiTheme="minorBidi" w:hAnsiTheme="minorBidi" w:cstheme="minorBidi"/>
          <w:sz w:val="24"/>
          <w:szCs w:val="24"/>
        </w:rPr>
        <w:t>Better is the seeing of the eyes than the wandering of the desire.</w:t>
      </w:r>
      <w:r w:rsidRPr="00107900">
        <w:rPr>
          <w:rFonts w:asciiTheme="minorBidi" w:hAnsiTheme="minorBidi" w:cstheme="minorBidi"/>
          <w:sz w:val="24"/>
          <w:szCs w:val="24"/>
        </w:rPr>
        <w:t>”</w:t>
      </w:r>
      <w:r w:rsidR="00FE6403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FE6403" w:rsidRPr="00107900">
        <w:rPr>
          <w:rFonts w:asciiTheme="minorBidi" w:hAnsiTheme="minorBidi" w:cstheme="minorBidi"/>
          <w:sz w:val="24"/>
          <w:szCs w:val="24"/>
        </w:rPr>
        <w:lastRenderedPageBreak/>
        <w:t xml:space="preserve">Resh Lakish </w:t>
      </w:r>
      <w:r w:rsidR="00C311DB" w:rsidRPr="00107900">
        <w:rPr>
          <w:rFonts w:asciiTheme="minorBidi" w:hAnsiTheme="minorBidi" w:cstheme="minorBidi"/>
          <w:sz w:val="24"/>
          <w:szCs w:val="24"/>
        </w:rPr>
        <w:t>says</w:t>
      </w:r>
      <w:r w:rsidR="00FE6403" w:rsidRPr="00107900">
        <w:rPr>
          <w:rFonts w:asciiTheme="minorBidi" w:hAnsiTheme="minorBidi" w:cstheme="minorBidi"/>
          <w:sz w:val="24"/>
          <w:szCs w:val="24"/>
        </w:rPr>
        <w:t>: Better is the pleasure of looking at a woman than the act itself</w:t>
      </w:r>
      <w:r w:rsidR="001C7486">
        <w:rPr>
          <w:rFonts w:asciiTheme="minorBidi" w:hAnsiTheme="minorBidi" w:cstheme="minorBidi"/>
          <w:sz w:val="24"/>
          <w:szCs w:val="24"/>
        </w:rPr>
        <w:t>,</w:t>
      </w:r>
      <w:r w:rsidR="00FE6403" w:rsidRPr="00107900">
        <w:rPr>
          <w:rFonts w:asciiTheme="minorBidi" w:hAnsiTheme="minorBidi" w:cstheme="minorBidi"/>
          <w:sz w:val="24"/>
          <w:szCs w:val="24"/>
        </w:rPr>
        <w:t xml:space="preserve"> as it is </w:t>
      </w:r>
      <w:r w:rsidR="00C311DB" w:rsidRPr="00107900">
        <w:rPr>
          <w:rFonts w:asciiTheme="minorBidi" w:hAnsiTheme="minorBidi" w:cstheme="minorBidi"/>
          <w:sz w:val="24"/>
          <w:szCs w:val="24"/>
        </w:rPr>
        <w:t>says</w:t>
      </w:r>
      <w:r w:rsidRPr="00107900">
        <w:rPr>
          <w:rFonts w:asciiTheme="minorBidi" w:hAnsiTheme="minorBidi" w:cstheme="minorBidi"/>
          <w:sz w:val="24"/>
          <w:szCs w:val="24"/>
        </w:rPr>
        <w:t>: “</w:t>
      </w:r>
      <w:r w:rsidR="00FE6403" w:rsidRPr="00107900">
        <w:rPr>
          <w:rFonts w:asciiTheme="minorBidi" w:hAnsiTheme="minorBidi" w:cstheme="minorBidi"/>
          <w:sz w:val="24"/>
          <w:szCs w:val="24"/>
        </w:rPr>
        <w:t>Better is the seeing of the eyes than the wandering of the desire</w:t>
      </w:r>
      <w:r w:rsidRPr="00107900">
        <w:rPr>
          <w:rFonts w:asciiTheme="minorBidi" w:hAnsiTheme="minorBidi" w:cstheme="minorBidi"/>
          <w:sz w:val="24"/>
          <w:szCs w:val="24"/>
        </w:rPr>
        <w:t>.”</w:t>
      </w:r>
    </w:p>
    <w:p w:rsidR="00FE6403" w:rsidRPr="00107900" w:rsidRDefault="00FE6403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C23CDD" w:rsidRPr="00107900" w:rsidRDefault="00FE6403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Indeed, even before Reish Lakish interjects, it may be that there is a double meaning to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sugya</w:t>
      </w:r>
      <w:r w:rsidRPr="00107900">
        <w:rPr>
          <w:rFonts w:asciiTheme="minorBidi" w:hAnsiTheme="minorBidi" w:cstheme="minorBidi"/>
          <w:sz w:val="24"/>
          <w:szCs w:val="24"/>
        </w:rPr>
        <w:t xml:space="preserve">, as the literature of </w:t>
      </w:r>
      <w:r w:rsidRPr="001C7486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Pr="00107900">
        <w:rPr>
          <w:rFonts w:asciiTheme="minorBidi" w:hAnsiTheme="minorBidi" w:cstheme="minorBidi"/>
          <w:sz w:val="24"/>
          <w:szCs w:val="24"/>
        </w:rPr>
        <w:t xml:space="preserve"> often employs </w:t>
      </w:r>
      <w:r w:rsidR="00C23CDD" w:rsidRPr="00107900">
        <w:rPr>
          <w:rFonts w:asciiTheme="minorBidi" w:hAnsiTheme="minorBidi" w:cstheme="minorBidi"/>
          <w:sz w:val="24"/>
          <w:szCs w:val="24"/>
        </w:rPr>
        <w:t xml:space="preserve">euphemistic </w:t>
      </w:r>
      <w:r w:rsidRPr="00107900">
        <w:rPr>
          <w:rFonts w:asciiTheme="minorBidi" w:hAnsiTheme="minorBidi" w:cstheme="minorBidi"/>
          <w:sz w:val="24"/>
          <w:szCs w:val="24"/>
        </w:rPr>
        <w:t xml:space="preserve">“clean </w:t>
      </w:r>
      <w:r w:rsidR="00DC4493" w:rsidRPr="00107900">
        <w:rPr>
          <w:rFonts w:asciiTheme="minorBidi" w:hAnsiTheme="minorBidi" w:cstheme="minorBidi"/>
          <w:sz w:val="24"/>
          <w:szCs w:val="24"/>
        </w:rPr>
        <w:t>language</w:t>
      </w:r>
      <w:r w:rsidRPr="00107900">
        <w:rPr>
          <w:rFonts w:asciiTheme="minorBidi" w:hAnsiTheme="minorBidi" w:cstheme="minorBidi"/>
          <w:sz w:val="24"/>
          <w:szCs w:val="24"/>
        </w:rPr>
        <w:t>” to</w:t>
      </w:r>
      <w:r w:rsidR="00C739D1" w:rsidRPr="00107900">
        <w:rPr>
          <w:rFonts w:asciiTheme="minorBidi" w:hAnsiTheme="minorBidi" w:cstheme="minorBidi"/>
          <w:sz w:val="24"/>
          <w:szCs w:val="24"/>
        </w:rPr>
        <w:t xml:space="preserve"> talk about marital relations.</w:t>
      </w:r>
      <w:r w:rsidR="00C739D1" w:rsidRPr="001C7486">
        <w:rPr>
          <w:rStyle w:val="FootnoteReference"/>
          <w:rFonts w:asciiTheme="minorBidi" w:hAnsiTheme="minorBidi" w:cstheme="minorBidi"/>
          <w:sz w:val="16"/>
          <w:rtl/>
        </w:rPr>
        <w:footnoteReference w:id="11"/>
      </w:r>
      <w:r w:rsidR="00C739D1" w:rsidRPr="00107900">
        <w:rPr>
          <w:rFonts w:asciiTheme="minorBidi" w:hAnsiTheme="minorBidi" w:cstheme="minorBidi"/>
          <w:sz w:val="24"/>
          <w:szCs w:val="24"/>
        </w:rPr>
        <w:t xml:space="preserve"> In</w:t>
      </w:r>
      <w:r w:rsidR="001C7486">
        <w:rPr>
          <w:rFonts w:asciiTheme="minorBidi" w:hAnsiTheme="minorBidi" w:cstheme="minorBidi"/>
          <w:sz w:val="24"/>
          <w:szCs w:val="24"/>
        </w:rPr>
        <w:t xml:space="preserve"> fact this issue is raised</w:t>
      </w:r>
      <w:r w:rsidR="00C739D1" w:rsidRPr="00107900">
        <w:rPr>
          <w:rFonts w:asciiTheme="minorBidi" w:hAnsiTheme="minorBidi" w:cstheme="minorBidi"/>
          <w:sz w:val="24"/>
          <w:szCs w:val="24"/>
        </w:rPr>
        <w:t xml:space="preserve"> with</w:t>
      </w:r>
      <w:r w:rsidR="00C23CDD" w:rsidRPr="00107900">
        <w:rPr>
          <w:rFonts w:asciiTheme="minorBidi" w:hAnsiTheme="minorBidi" w:cstheme="minorBidi"/>
          <w:sz w:val="24"/>
          <w:szCs w:val="24"/>
        </w:rPr>
        <w:t>in</w:t>
      </w:r>
      <w:r w:rsidR="00C739D1" w:rsidRPr="00107900">
        <w:rPr>
          <w:rFonts w:asciiTheme="minorBidi" w:hAnsiTheme="minorBidi" w:cstheme="minorBidi"/>
          <w:sz w:val="24"/>
          <w:szCs w:val="24"/>
        </w:rPr>
        <w:t xml:space="preserve"> this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sugya</w:t>
      </w:r>
      <w:r w:rsidR="00C739D1" w:rsidRPr="00107900">
        <w:rPr>
          <w:rFonts w:asciiTheme="minorBidi" w:hAnsiTheme="minorBidi" w:cstheme="minorBidi"/>
          <w:sz w:val="24"/>
          <w:szCs w:val="24"/>
        </w:rPr>
        <w:t xml:space="preserve"> itself</w:t>
      </w:r>
      <w:r w:rsidR="00C23CDD" w:rsidRPr="00107900">
        <w:rPr>
          <w:rFonts w:asciiTheme="minorBidi" w:hAnsiTheme="minorBidi" w:cstheme="minorBidi"/>
          <w:sz w:val="24"/>
          <w:szCs w:val="24"/>
        </w:rPr>
        <w:t>:</w:t>
      </w:r>
    </w:p>
    <w:p w:rsidR="00C23CDD" w:rsidRPr="00107900" w:rsidRDefault="00C23CDD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D42F09" w:rsidRPr="00107900" w:rsidRDefault="00D42F09" w:rsidP="00E57114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But according to </w:t>
      </w:r>
      <w:r w:rsidR="001C7486">
        <w:rPr>
          <w:rFonts w:asciiTheme="minorBidi" w:hAnsiTheme="minorBidi" w:cstheme="minorBidi"/>
          <w:sz w:val="24"/>
          <w:szCs w:val="24"/>
        </w:rPr>
        <w:t>the one</w:t>
      </w:r>
      <w:r w:rsidRPr="00107900">
        <w:rPr>
          <w:rFonts w:asciiTheme="minorBidi" w:hAnsiTheme="minorBidi" w:cstheme="minorBidi"/>
          <w:sz w:val="24"/>
          <w:szCs w:val="24"/>
        </w:rPr>
        <w:t xml:space="preserve"> who </w:t>
      </w:r>
      <w:r w:rsidR="00C311DB" w:rsidRPr="00107900">
        <w:rPr>
          <w:rFonts w:asciiTheme="minorBidi" w:hAnsiTheme="minorBidi" w:cstheme="minorBidi"/>
          <w:sz w:val="24"/>
          <w:szCs w:val="24"/>
        </w:rPr>
        <w:t>says</w:t>
      </w:r>
      <w:r w:rsidR="00C23CDD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1C7486">
        <w:rPr>
          <w:rFonts w:asciiTheme="minorBidi" w:hAnsiTheme="minorBidi" w:cstheme="minorBidi"/>
          <w:sz w:val="24"/>
          <w:szCs w:val="24"/>
        </w:rPr>
        <w:t xml:space="preserve">that </w:t>
      </w:r>
      <w:r w:rsidR="00C23CDD" w:rsidRPr="00107900">
        <w:rPr>
          <w:rFonts w:asciiTheme="minorBidi" w:hAnsiTheme="minorBidi" w:cstheme="minorBidi"/>
          <w:sz w:val="24"/>
          <w:szCs w:val="24"/>
        </w:rPr>
        <w:t>it means intercourse</w:t>
      </w:r>
      <w:r w:rsidR="00CE7E6C" w:rsidRPr="00107900">
        <w:rPr>
          <w:rFonts w:asciiTheme="minorBidi" w:hAnsiTheme="minorBidi" w:cstheme="minorBidi"/>
          <w:sz w:val="24"/>
          <w:szCs w:val="24"/>
        </w:rPr>
        <w:t xml:space="preserve">, does not the </w:t>
      </w:r>
      <w:r w:rsidR="00107900" w:rsidRPr="00107900">
        <w:rPr>
          <w:rFonts w:asciiTheme="minorBidi" w:hAnsiTheme="minorBidi" w:cstheme="minorBidi"/>
          <w:sz w:val="24"/>
          <w:szCs w:val="24"/>
        </w:rPr>
        <w:t>verse</w:t>
      </w:r>
      <w:r w:rsidRPr="00107900">
        <w:rPr>
          <w:rFonts w:asciiTheme="minorBidi" w:hAnsiTheme="minorBidi" w:cstheme="minorBidi"/>
          <w:sz w:val="24"/>
          <w:szCs w:val="24"/>
        </w:rPr>
        <w:t xml:space="preserve"> read</w:t>
      </w:r>
      <w:r w:rsidR="00CE7E6C" w:rsidRPr="00107900">
        <w:rPr>
          <w:rFonts w:asciiTheme="minorBidi" w:hAnsiTheme="minorBidi" w:cstheme="minorBidi"/>
          <w:sz w:val="24"/>
          <w:szCs w:val="24"/>
        </w:rPr>
        <w:t>: “Which we were wont to eat”? The verse</w:t>
      </w:r>
      <w:r w:rsidRPr="00107900">
        <w:rPr>
          <w:rFonts w:asciiTheme="minorBidi" w:hAnsiTheme="minorBidi" w:cstheme="minorBidi"/>
          <w:sz w:val="24"/>
          <w:szCs w:val="24"/>
        </w:rPr>
        <w:t xml:space="preserve"> uses a euphemism, as it is writte</w:t>
      </w:r>
      <w:r w:rsidR="00A522CA">
        <w:rPr>
          <w:rFonts w:asciiTheme="minorBidi" w:hAnsiTheme="minorBidi" w:cstheme="minorBidi"/>
          <w:sz w:val="24"/>
          <w:szCs w:val="24"/>
        </w:rPr>
        <w:t>n,</w:t>
      </w:r>
      <w:r w:rsidR="00DC4493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CE7E6C" w:rsidRPr="00107900">
        <w:rPr>
          <w:rFonts w:asciiTheme="minorBidi" w:hAnsiTheme="minorBidi" w:cstheme="minorBidi"/>
          <w:sz w:val="24"/>
          <w:szCs w:val="24"/>
        </w:rPr>
        <w:t>“</w:t>
      </w:r>
      <w:r w:rsidR="00DC4493" w:rsidRPr="00107900">
        <w:rPr>
          <w:rFonts w:asciiTheme="minorBidi" w:hAnsiTheme="minorBidi" w:cstheme="minorBidi"/>
          <w:sz w:val="24"/>
          <w:szCs w:val="24"/>
        </w:rPr>
        <w:t>She eats and wipes her mouth and says</w:t>
      </w:r>
      <w:r w:rsidRPr="00107900">
        <w:rPr>
          <w:rFonts w:asciiTheme="minorBidi" w:hAnsiTheme="minorBidi" w:cstheme="minorBidi"/>
          <w:sz w:val="24"/>
          <w:szCs w:val="24"/>
        </w:rPr>
        <w:t>: I have done no wickednes</w:t>
      </w:r>
      <w:r w:rsidR="00A522CA">
        <w:rPr>
          <w:rFonts w:asciiTheme="minorBidi" w:hAnsiTheme="minorBidi" w:cstheme="minorBidi"/>
          <w:sz w:val="24"/>
          <w:szCs w:val="24"/>
        </w:rPr>
        <w:t>s</w:t>
      </w:r>
      <w:r w:rsidR="00CE7E6C" w:rsidRPr="00107900">
        <w:rPr>
          <w:rFonts w:asciiTheme="minorBidi" w:hAnsiTheme="minorBidi" w:cstheme="minorBidi"/>
          <w:sz w:val="24"/>
          <w:szCs w:val="24"/>
        </w:rPr>
        <w:t>”</w:t>
      </w:r>
      <w:r w:rsidR="00A522CA">
        <w:rPr>
          <w:rFonts w:asciiTheme="minorBidi" w:hAnsiTheme="minorBidi" w:cstheme="minorBidi"/>
          <w:sz w:val="24"/>
          <w:szCs w:val="24"/>
        </w:rPr>
        <w:t xml:space="preserve"> (</w:t>
      </w:r>
      <w:r w:rsidR="00A522CA">
        <w:rPr>
          <w:rFonts w:asciiTheme="minorBidi" w:hAnsiTheme="minorBidi" w:cstheme="minorBidi"/>
          <w:i/>
          <w:iCs/>
          <w:sz w:val="24"/>
          <w:szCs w:val="24"/>
        </w:rPr>
        <w:t xml:space="preserve">Mishlei </w:t>
      </w:r>
      <w:r w:rsidR="00A522CA">
        <w:rPr>
          <w:rFonts w:asciiTheme="minorBidi" w:hAnsiTheme="minorBidi" w:cstheme="minorBidi"/>
          <w:sz w:val="24"/>
          <w:szCs w:val="24"/>
        </w:rPr>
        <w:t>30:22).</w:t>
      </w:r>
      <w:r w:rsidR="00C739D1" w:rsidRPr="00A522CA">
        <w:rPr>
          <w:rStyle w:val="FootnoteReference"/>
          <w:rFonts w:asciiTheme="minorBidi" w:hAnsiTheme="minorBidi" w:cstheme="minorBidi"/>
          <w:sz w:val="16"/>
          <w:rtl/>
        </w:rPr>
        <w:footnoteReference w:id="12"/>
      </w:r>
      <w:r w:rsidRPr="009F449C">
        <w:rPr>
          <w:rFonts w:asciiTheme="minorBidi" w:hAnsiTheme="minorBidi" w:cstheme="minorBidi"/>
          <w:szCs w:val="20"/>
        </w:rPr>
        <w:t xml:space="preserve"> </w:t>
      </w:r>
    </w:p>
    <w:p w:rsidR="00E356FF" w:rsidRPr="00107900" w:rsidRDefault="00E356FF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C739D1" w:rsidRPr="00107900" w:rsidRDefault="00C739D1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The next dispute between R. Ammi and R. Assi is also about </w:t>
      </w:r>
      <w:r w:rsidR="00DC4493" w:rsidRPr="00107900">
        <w:rPr>
          <w:rFonts w:asciiTheme="minorBidi" w:hAnsiTheme="minorBidi" w:cstheme="minorBidi"/>
          <w:sz w:val="24"/>
          <w:szCs w:val="24"/>
        </w:rPr>
        <w:t>consumption</w:t>
      </w:r>
      <w:r w:rsidR="00CE7E6C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Pr="00107900">
        <w:rPr>
          <w:rFonts w:asciiTheme="minorBidi" w:hAnsiTheme="minorBidi" w:cstheme="minorBidi"/>
          <w:sz w:val="24"/>
          <w:szCs w:val="24"/>
        </w:rPr>
        <w:t>—</w:t>
      </w:r>
      <w:r w:rsidR="00CE7E6C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DC4493" w:rsidRPr="00107900">
        <w:rPr>
          <w:rFonts w:asciiTheme="minorBidi" w:hAnsiTheme="minorBidi" w:cstheme="minorBidi"/>
          <w:sz w:val="24"/>
          <w:szCs w:val="24"/>
        </w:rPr>
        <w:t>of</w:t>
      </w:r>
      <w:r w:rsidRPr="00107900">
        <w:rPr>
          <w:rFonts w:asciiTheme="minorBidi" w:hAnsiTheme="minorBidi" w:cstheme="minorBidi"/>
          <w:sz w:val="24"/>
          <w:szCs w:val="24"/>
        </w:rPr>
        <w:t xml:space="preserve"> wine, in this case</w:t>
      </w:r>
      <w:r w:rsidR="00CE7E6C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Pr="00107900">
        <w:rPr>
          <w:rFonts w:asciiTheme="minorBidi" w:hAnsiTheme="minorBidi" w:cstheme="minorBidi"/>
          <w:sz w:val="24"/>
          <w:szCs w:val="24"/>
        </w:rPr>
        <w:t>—</w:t>
      </w:r>
      <w:r w:rsidR="00CE7E6C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Pr="00107900">
        <w:rPr>
          <w:rFonts w:asciiTheme="minorBidi" w:hAnsiTheme="minorBidi" w:cstheme="minorBidi"/>
          <w:sz w:val="24"/>
          <w:szCs w:val="24"/>
        </w:rPr>
        <w:t xml:space="preserve">and </w:t>
      </w:r>
      <w:r w:rsidR="00CE7E6C" w:rsidRPr="00107900">
        <w:rPr>
          <w:rFonts w:asciiTheme="minorBidi" w:hAnsiTheme="minorBidi" w:cstheme="minorBidi"/>
          <w:sz w:val="24"/>
          <w:szCs w:val="24"/>
        </w:rPr>
        <w:t xml:space="preserve">is </w:t>
      </w:r>
      <w:r w:rsidRPr="00107900">
        <w:rPr>
          <w:rFonts w:asciiTheme="minorBidi" w:hAnsiTheme="minorBidi" w:cstheme="minorBidi"/>
          <w:sz w:val="24"/>
          <w:szCs w:val="24"/>
        </w:rPr>
        <w:t>apparently linked to matters of ma</w:t>
      </w:r>
      <w:r w:rsidR="00A522CA">
        <w:rPr>
          <w:rFonts w:asciiTheme="minorBidi" w:hAnsiTheme="minorBidi" w:cstheme="minorBidi"/>
          <w:sz w:val="24"/>
          <w:szCs w:val="24"/>
        </w:rPr>
        <w:t>rriage or illicit relationships:</w:t>
      </w:r>
    </w:p>
    <w:p w:rsidR="00E356FF" w:rsidRPr="00107900" w:rsidRDefault="00E356FF" w:rsidP="00E57114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C739D1" w:rsidRPr="00107900" w:rsidRDefault="00CE7E6C" w:rsidP="00E57114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“When it gives</w:t>
      </w:r>
      <w:r w:rsidR="00C739D1" w:rsidRPr="00107900">
        <w:rPr>
          <w:rFonts w:asciiTheme="minorBidi" w:hAnsiTheme="minorBidi" w:cstheme="minorBidi"/>
          <w:sz w:val="24"/>
          <w:szCs w:val="24"/>
        </w:rPr>
        <w:t xml:space="preserve"> its color in the </w:t>
      </w:r>
      <w:r w:rsidR="0027235A" w:rsidRPr="00107900">
        <w:rPr>
          <w:rFonts w:asciiTheme="minorBidi" w:hAnsiTheme="minorBidi" w:cstheme="minorBidi"/>
          <w:sz w:val="24"/>
          <w:szCs w:val="24"/>
        </w:rPr>
        <w:t>goblet</w:t>
      </w:r>
      <w:r w:rsidRPr="00107900">
        <w:rPr>
          <w:rFonts w:asciiTheme="minorBidi" w:hAnsiTheme="minorBidi" w:cstheme="minorBidi"/>
          <w:sz w:val="24"/>
          <w:szCs w:val="24"/>
        </w:rPr>
        <w:t>, when it glides down smoothly” — R</w:t>
      </w:r>
      <w:r w:rsidR="00C739D1" w:rsidRPr="00107900">
        <w:rPr>
          <w:rFonts w:asciiTheme="minorBidi" w:hAnsiTheme="minorBidi" w:cstheme="minorBidi"/>
          <w:sz w:val="24"/>
          <w:szCs w:val="24"/>
        </w:rPr>
        <w:t>. Ammi and R. Assi [</w:t>
      </w:r>
      <w:r w:rsidRPr="00107900">
        <w:rPr>
          <w:rFonts w:asciiTheme="minorBidi" w:hAnsiTheme="minorBidi" w:cstheme="minorBidi"/>
          <w:sz w:val="24"/>
          <w:szCs w:val="24"/>
        </w:rPr>
        <w:t>argue</w:t>
      </w:r>
      <w:r w:rsidR="00A522CA">
        <w:rPr>
          <w:rFonts w:asciiTheme="minorBidi" w:hAnsiTheme="minorBidi" w:cstheme="minorBidi"/>
          <w:sz w:val="24"/>
          <w:szCs w:val="24"/>
        </w:rPr>
        <w:t>].</w:t>
      </w:r>
      <w:r w:rsidR="00C739D1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522CA">
        <w:rPr>
          <w:rFonts w:asciiTheme="minorBidi" w:hAnsiTheme="minorBidi" w:cstheme="minorBidi"/>
          <w:sz w:val="24"/>
          <w:szCs w:val="24"/>
        </w:rPr>
        <w:t>O</w:t>
      </w:r>
      <w:r w:rsidR="00C739D1" w:rsidRPr="00107900">
        <w:rPr>
          <w:rFonts w:asciiTheme="minorBidi" w:hAnsiTheme="minorBidi" w:cstheme="minorBidi"/>
          <w:sz w:val="24"/>
          <w:szCs w:val="24"/>
        </w:rPr>
        <w:t xml:space="preserve">ne </w:t>
      </w:r>
      <w:r w:rsidR="00C311DB" w:rsidRPr="00107900">
        <w:rPr>
          <w:rFonts w:asciiTheme="minorBidi" w:hAnsiTheme="minorBidi" w:cstheme="minorBidi"/>
          <w:sz w:val="24"/>
          <w:szCs w:val="24"/>
        </w:rPr>
        <w:t>says</w:t>
      </w:r>
      <w:r w:rsidR="00C739D1" w:rsidRPr="00107900">
        <w:rPr>
          <w:rFonts w:asciiTheme="minorBidi" w:hAnsiTheme="minorBidi" w:cstheme="minorBidi"/>
          <w:sz w:val="24"/>
          <w:szCs w:val="24"/>
        </w:rPr>
        <w:t>: All illicit relationships</w:t>
      </w:r>
      <w:r w:rsidR="0027235A" w:rsidRPr="00107900">
        <w:rPr>
          <w:rFonts w:asciiTheme="minorBidi" w:hAnsiTheme="minorBidi" w:cstheme="minorBidi"/>
          <w:sz w:val="24"/>
          <w:szCs w:val="24"/>
        </w:rPr>
        <w:t xml:space="preserve"> appear</w:t>
      </w:r>
      <w:r w:rsidR="00C739D1" w:rsidRPr="00107900">
        <w:rPr>
          <w:rFonts w:asciiTheme="minorBidi" w:hAnsiTheme="minorBidi" w:cstheme="minorBidi"/>
          <w:sz w:val="24"/>
          <w:szCs w:val="24"/>
        </w:rPr>
        <w:t xml:space="preserve"> like a plain </w:t>
      </w:r>
      <w:r w:rsidR="0027235A" w:rsidRPr="00107900">
        <w:rPr>
          <w:rFonts w:asciiTheme="minorBidi" w:hAnsiTheme="minorBidi" w:cstheme="minorBidi"/>
          <w:sz w:val="24"/>
          <w:szCs w:val="24"/>
        </w:rPr>
        <w:t>to w</w:t>
      </w:r>
      <w:r w:rsidR="00C739D1" w:rsidRPr="00107900">
        <w:rPr>
          <w:rFonts w:asciiTheme="minorBidi" w:hAnsiTheme="minorBidi" w:cstheme="minorBidi"/>
          <w:sz w:val="24"/>
          <w:szCs w:val="24"/>
        </w:rPr>
        <w:t xml:space="preserve">hoever fixes an eye upon the </w:t>
      </w:r>
      <w:r w:rsidR="0027235A" w:rsidRPr="00107900">
        <w:rPr>
          <w:rFonts w:asciiTheme="minorBidi" w:hAnsiTheme="minorBidi" w:cstheme="minorBidi"/>
          <w:sz w:val="24"/>
          <w:szCs w:val="24"/>
        </w:rPr>
        <w:t>goblet</w:t>
      </w:r>
      <w:r w:rsidR="00A522CA">
        <w:rPr>
          <w:rFonts w:asciiTheme="minorBidi" w:hAnsiTheme="minorBidi" w:cstheme="minorBidi"/>
          <w:sz w:val="24"/>
          <w:szCs w:val="24"/>
        </w:rPr>
        <w:t>.</w:t>
      </w:r>
      <w:r w:rsidR="00C739D1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522CA">
        <w:rPr>
          <w:rFonts w:asciiTheme="minorBidi" w:hAnsiTheme="minorBidi" w:cstheme="minorBidi"/>
          <w:sz w:val="24"/>
          <w:szCs w:val="24"/>
        </w:rPr>
        <w:t>T</w:t>
      </w:r>
      <w:r w:rsidR="00C739D1" w:rsidRPr="00107900">
        <w:rPr>
          <w:rFonts w:asciiTheme="minorBidi" w:hAnsiTheme="minorBidi" w:cstheme="minorBidi"/>
          <w:sz w:val="24"/>
          <w:szCs w:val="24"/>
        </w:rPr>
        <w:t xml:space="preserve">he other </w:t>
      </w:r>
      <w:r w:rsidR="00C311DB" w:rsidRPr="00107900">
        <w:rPr>
          <w:rFonts w:asciiTheme="minorBidi" w:hAnsiTheme="minorBidi" w:cstheme="minorBidi"/>
          <w:sz w:val="24"/>
          <w:szCs w:val="24"/>
        </w:rPr>
        <w:t>says</w:t>
      </w:r>
      <w:r w:rsidR="00C739D1" w:rsidRPr="00107900">
        <w:rPr>
          <w:rFonts w:asciiTheme="minorBidi" w:hAnsiTheme="minorBidi" w:cstheme="minorBidi"/>
          <w:sz w:val="24"/>
          <w:szCs w:val="24"/>
        </w:rPr>
        <w:t xml:space="preserve">: </w:t>
      </w:r>
      <w:r w:rsidR="0027235A" w:rsidRPr="00107900">
        <w:rPr>
          <w:rFonts w:asciiTheme="minorBidi" w:hAnsiTheme="minorBidi" w:cstheme="minorBidi"/>
          <w:sz w:val="24"/>
          <w:szCs w:val="24"/>
        </w:rPr>
        <w:t>The entire world appears like a plain to whoever indulges in the</w:t>
      </w:r>
      <w:r w:rsidR="00C739D1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27235A" w:rsidRPr="00107900">
        <w:rPr>
          <w:rFonts w:asciiTheme="minorBidi" w:hAnsiTheme="minorBidi" w:cstheme="minorBidi"/>
          <w:sz w:val="24"/>
          <w:szCs w:val="24"/>
        </w:rPr>
        <w:t>goblet.</w:t>
      </w:r>
    </w:p>
    <w:p w:rsidR="00E356FF" w:rsidRPr="00107900" w:rsidRDefault="00E356FF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FC00C1" w:rsidRPr="00107900" w:rsidRDefault="00C739D1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“Whoever fixes an eye upon the </w:t>
      </w:r>
      <w:r w:rsidR="0027235A" w:rsidRPr="00107900">
        <w:rPr>
          <w:rFonts w:asciiTheme="minorBidi" w:hAnsiTheme="minorBidi" w:cstheme="minorBidi"/>
          <w:sz w:val="24"/>
          <w:szCs w:val="24"/>
        </w:rPr>
        <w:t>goblet</w:t>
      </w:r>
      <w:r w:rsidRPr="00107900">
        <w:rPr>
          <w:rFonts w:asciiTheme="minorBidi" w:hAnsiTheme="minorBidi" w:cstheme="minorBidi"/>
          <w:sz w:val="24"/>
          <w:szCs w:val="24"/>
        </w:rPr>
        <w:t>” is an idiom describing one who grows intoxicated,</w:t>
      </w:r>
      <w:r w:rsidRPr="00A522CA">
        <w:rPr>
          <w:rStyle w:val="FootnoteReference"/>
          <w:rFonts w:asciiTheme="minorBidi" w:hAnsiTheme="minorBidi" w:cstheme="minorBidi"/>
          <w:sz w:val="16"/>
          <w:rtl/>
        </w:rPr>
        <w:footnoteReference w:id="13"/>
      </w:r>
      <w:r w:rsidR="00CE7E6C" w:rsidRPr="009F449C">
        <w:rPr>
          <w:rFonts w:asciiTheme="minorBidi" w:hAnsiTheme="minorBidi" w:cstheme="minorBidi"/>
          <w:szCs w:val="20"/>
        </w:rPr>
        <w:t xml:space="preserve"> </w:t>
      </w:r>
      <w:r w:rsidRPr="00107900">
        <w:rPr>
          <w:rFonts w:asciiTheme="minorBidi" w:hAnsiTheme="minorBidi" w:cstheme="minorBidi"/>
          <w:sz w:val="24"/>
          <w:szCs w:val="24"/>
        </w:rPr>
        <w:t xml:space="preserve">and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derasha</w:t>
      </w:r>
      <w:r w:rsidRPr="00107900">
        <w:rPr>
          <w:rFonts w:asciiTheme="minorBidi" w:hAnsiTheme="minorBidi" w:cstheme="minorBidi"/>
          <w:sz w:val="24"/>
          <w:szCs w:val="24"/>
        </w:rPr>
        <w:t xml:space="preserve"> states that such an </w:t>
      </w:r>
      <w:r w:rsidR="00DC4493" w:rsidRPr="00107900">
        <w:rPr>
          <w:rFonts w:asciiTheme="minorBidi" w:hAnsiTheme="minorBidi" w:cstheme="minorBidi"/>
          <w:sz w:val="24"/>
          <w:szCs w:val="24"/>
        </w:rPr>
        <w:t>individual</w:t>
      </w:r>
      <w:r w:rsidR="0027235A" w:rsidRPr="00107900">
        <w:rPr>
          <w:rFonts w:asciiTheme="minorBidi" w:hAnsiTheme="minorBidi" w:cstheme="minorBidi"/>
          <w:sz w:val="24"/>
          <w:szCs w:val="24"/>
        </w:rPr>
        <w:t xml:space="preserve"> does not eschew any sexual perversion: “All </w:t>
      </w:r>
      <w:r w:rsidR="0027235A" w:rsidRPr="00107900">
        <w:rPr>
          <w:rFonts w:asciiTheme="minorBidi" w:hAnsiTheme="minorBidi" w:cstheme="minorBidi"/>
          <w:b/>
          <w:bCs/>
          <w:sz w:val="24"/>
          <w:szCs w:val="24"/>
        </w:rPr>
        <w:t>illicit relationships</w:t>
      </w:r>
      <w:r w:rsidR="0027235A" w:rsidRPr="00107900">
        <w:rPr>
          <w:rFonts w:asciiTheme="minorBidi" w:hAnsiTheme="minorBidi" w:cstheme="minorBidi"/>
          <w:sz w:val="24"/>
          <w:szCs w:val="24"/>
        </w:rPr>
        <w:t xml:space="preserve"> appear like a plain.” </w:t>
      </w:r>
      <w:r w:rsidR="00DC4493" w:rsidRPr="00107900">
        <w:rPr>
          <w:rFonts w:asciiTheme="minorBidi" w:hAnsiTheme="minorBidi" w:cstheme="minorBidi"/>
          <w:sz w:val="24"/>
          <w:szCs w:val="24"/>
        </w:rPr>
        <w:t>This</w:t>
      </w:r>
      <w:r w:rsidR="0027235A" w:rsidRPr="00107900">
        <w:rPr>
          <w:rFonts w:asciiTheme="minorBidi" w:hAnsiTheme="minorBidi" w:cstheme="minorBidi"/>
          <w:sz w:val="24"/>
          <w:szCs w:val="24"/>
        </w:rPr>
        <w:t xml:space="preserve"> statement</w:t>
      </w:r>
      <w:r w:rsidR="00A522CA">
        <w:rPr>
          <w:rFonts w:asciiTheme="minorBidi" w:hAnsiTheme="minorBidi" w:cstheme="minorBidi"/>
          <w:sz w:val="24"/>
          <w:szCs w:val="24"/>
        </w:rPr>
        <w:t xml:space="preserve"> thus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27235A" w:rsidRPr="00107900">
        <w:rPr>
          <w:rFonts w:asciiTheme="minorBidi" w:hAnsiTheme="minorBidi" w:cstheme="minorBidi"/>
          <w:sz w:val="24"/>
          <w:szCs w:val="24"/>
        </w:rPr>
        <w:t>link</w:t>
      </w:r>
      <w:r w:rsidR="00CE7E6C" w:rsidRPr="00107900">
        <w:rPr>
          <w:rFonts w:asciiTheme="minorBidi" w:hAnsiTheme="minorBidi" w:cstheme="minorBidi"/>
          <w:sz w:val="24"/>
          <w:szCs w:val="24"/>
        </w:rPr>
        <w:t>s</w:t>
      </w:r>
      <w:r w:rsidR="00FC00C1" w:rsidRPr="00107900">
        <w:rPr>
          <w:rFonts w:asciiTheme="minorBidi" w:hAnsiTheme="minorBidi" w:cstheme="minorBidi"/>
          <w:sz w:val="24"/>
          <w:szCs w:val="24"/>
        </w:rPr>
        <w:t xml:space="preserve"> the dining room to the bedroom</w:t>
      </w:r>
      <w:r w:rsidR="0027235A" w:rsidRPr="00107900">
        <w:rPr>
          <w:rFonts w:asciiTheme="minorBidi" w:hAnsiTheme="minorBidi" w:cstheme="minorBidi"/>
          <w:sz w:val="24"/>
          <w:szCs w:val="24"/>
        </w:rPr>
        <w:t xml:space="preserve">. </w:t>
      </w:r>
      <w:r w:rsidR="00FC00C1" w:rsidRPr="00107900">
        <w:rPr>
          <w:rFonts w:asciiTheme="minorBidi" w:hAnsiTheme="minorBidi" w:cstheme="minorBidi"/>
          <w:sz w:val="24"/>
          <w:szCs w:val="24"/>
        </w:rPr>
        <w:t>Indeed, the specific phrasing of fixing one’s eye upon one’s goblet is something of a double entendre, as becomes clear from another source which applies this to a sexual context.</w:t>
      </w:r>
    </w:p>
    <w:p w:rsidR="00E356FF" w:rsidRPr="00107900" w:rsidRDefault="00E356FF" w:rsidP="00E57114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3710DB" w:rsidRPr="00107900" w:rsidRDefault="00C96268" w:rsidP="00E57114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“</w:t>
      </w:r>
      <w:r w:rsidR="00FC00C1" w:rsidRPr="00107900">
        <w:rPr>
          <w:rFonts w:asciiTheme="minorBidi" w:hAnsiTheme="minorBidi" w:cstheme="minorBidi"/>
          <w:sz w:val="24"/>
          <w:szCs w:val="24"/>
        </w:rPr>
        <w:t>And that you</w:t>
      </w:r>
      <w:r w:rsidRPr="00107900">
        <w:rPr>
          <w:rFonts w:asciiTheme="minorBidi" w:hAnsiTheme="minorBidi" w:cstheme="minorBidi"/>
          <w:sz w:val="24"/>
          <w:szCs w:val="24"/>
        </w:rPr>
        <w:t xml:space="preserve"> seek not after your own heart” — </w:t>
      </w:r>
      <w:r w:rsidR="00A522CA">
        <w:rPr>
          <w:rFonts w:asciiTheme="minorBidi" w:hAnsiTheme="minorBidi" w:cstheme="minorBidi"/>
          <w:sz w:val="24"/>
          <w:szCs w:val="24"/>
        </w:rPr>
        <w:t>B</w:t>
      </w:r>
      <w:r w:rsidRPr="00107900">
        <w:rPr>
          <w:rFonts w:asciiTheme="minorBidi" w:hAnsiTheme="minorBidi" w:cstheme="minorBidi"/>
          <w:sz w:val="24"/>
          <w:szCs w:val="24"/>
        </w:rPr>
        <w:t>ased on this,</w:t>
      </w:r>
      <w:r w:rsidR="003710DB" w:rsidRPr="00107900">
        <w:rPr>
          <w:rFonts w:asciiTheme="minorBidi" w:hAnsiTheme="minorBidi" w:cstheme="minorBidi"/>
          <w:sz w:val="24"/>
          <w:szCs w:val="24"/>
        </w:rPr>
        <w:t xml:space="preserve"> Rabbi taught: One may not drink out of one goblet and</w:t>
      </w:r>
      <w:r w:rsidR="00FC00C1" w:rsidRPr="00107900">
        <w:rPr>
          <w:rFonts w:asciiTheme="minorBidi" w:hAnsiTheme="minorBidi" w:cstheme="minorBidi"/>
          <w:sz w:val="24"/>
          <w:szCs w:val="24"/>
        </w:rPr>
        <w:t xml:space="preserve"> fix an eye upon another goblet.</w:t>
      </w:r>
      <w:r w:rsidR="00FC00C1" w:rsidRPr="00A522CA">
        <w:rPr>
          <w:rStyle w:val="FootnoteReference"/>
          <w:rFonts w:asciiTheme="minorBidi" w:hAnsiTheme="minorBidi" w:cstheme="minorBidi"/>
          <w:sz w:val="16"/>
          <w:rtl/>
        </w:rPr>
        <w:footnoteReference w:id="14"/>
      </w:r>
      <w:r w:rsidR="00955672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FC00C1" w:rsidRPr="00107900">
        <w:rPr>
          <w:rFonts w:asciiTheme="minorBidi" w:hAnsiTheme="minorBidi" w:cstheme="minorBidi"/>
          <w:sz w:val="24"/>
          <w:szCs w:val="24"/>
        </w:rPr>
        <w:t>(</w:t>
      </w:r>
      <w:r w:rsidR="00FC00C1" w:rsidRPr="00107900">
        <w:rPr>
          <w:rFonts w:asciiTheme="minorBidi" w:hAnsiTheme="minorBidi" w:cstheme="minorBidi"/>
          <w:i/>
          <w:iCs/>
          <w:sz w:val="24"/>
          <w:szCs w:val="24"/>
        </w:rPr>
        <w:t>Nedarim</w:t>
      </w:r>
      <w:r w:rsidR="00FC00C1" w:rsidRPr="00107900">
        <w:rPr>
          <w:rFonts w:asciiTheme="minorBidi" w:hAnsiTheme="minorBidi" w:cstheme="minorBidi"/>
          <w:sz w:val="24"/>
          <w:szCs w:val="24"/>
        </w:rPr>
        <w:t xml:space="preserve"> 20b)</w:t>
      </w:r>
    </w:p>
    <w:p w:rsidR="00E356FF" w:rsidRPr="00107900" w:rsidRDefault="00E356FF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FC00C1" w:rsidRPr="00107900" w:rsidRDefault="00FC00C1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Let us now turn to two additional disputes between R. Ammi and R. Assi. The first does not talk of consumption or copulation; however, the second specifically address</w:t>
      </w:r>
      <w:r w:rsidR="00A522CA">
        <w:rPr>
          <w:rFonts w:asciiTheme="minorBidi" w:hAnsiTheme="minorBidi" w:cstheme="minorBidi"/>
          <w:sz w:val="24"/>
          <w:szCs w:val="24"/>
        </w:rPr>
        <w:t>es</w:t>
      </w:r>
      <w:r w:rsidRPr="00107900">
        <w:rPr>
          <w:rFonts w:asciiTheme="minorBidi" w:hAnsiTheme="minorBidi" w:cstheme="minorBidi"/>
          <w:sz w:val="24"/>
          <w:szCs w:val="24"/>
        </w:rPr>
        <w:t xml:space="preserve"> eating. It may be that the latter does indeed allude to sexual relations, since it discusses the serpent from the Garden</w:t>
      </w:r>
      <w:r w:rsidR="00C96268" w:rsidRPr="00107900">
        <w:rPr>
          <w:rFonts w:asciiTheme="minorBidi" w:hAnsiTheme="minorBidi" w:cstheme="minorBidi"/>
          <w:sz w:val="24"/>
          <w:szCs w:val="24"/>
        </w:rPr>
        <w:t xml:space="preserve"> of Eden, and the snake is</w:t>
      </w:r>
      <w:r w:rsidRPr="00107900">
        <w:rPr>
          <w:rFonts w:asciiTheme="minorBidi" w:hAnsiTheme="minorBidi" w:cstheme="minorBidi"/>
          <w:sz w:val="24"/>
          <w:szCs w:val="24"/>
        </w:rPr>
        <w:t xml:space="preserve"> a symb</w:t>
      </w:r>
      <w:r w:rsidR="00A522CA">
        <w:rPr>
          <w:rFonts w:asciiTheme="minorBidi" w:hAnsiTheme="minorBidi" w:cstheme="minorBidi"/>
          <w:sz w:val="24"/>
          <w:szCs w:val="24"/>
        </w:rPr>
        <w:t xml:space="preserve">ol of the </w:t>
      </w:r>
      <w:r w:rsidR="00703ED6">
        <w:rPr>
          <w:rFonts w:asciiTheme="minorBidi" w:hAnsiTheme="minorBidi" w:cstheme="minorBidi"/>
          <w:sz w:val="24"/>
          <w:szCs w:val="24"/>
        </w:rPr>
        <w:t xml:space="preserve">evil inclination, specifically in the sexual domain, </w:t>
      </w:r>
      <w:r w:rsidR="00A522CA">
        <w:rPr>
          <w:rFonts w:asciiTheme="minorBidi" w:hAnsiTheme="minorBidi" w:cstheme="minorBidi"/>
          <w:sz w:val="24"/>
          <w:szCs w:val="24"/>
        </w:rPr>
        <w:t>in many places:</w:t>
      </w:r>
    </w:p>
    <w:p w:rsidR="00FC00C1" w:rsidRPr="00107900" w:rsidRDefault="00FC00C1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:rsidR="00C96268" w:rsidRPr="00107900" w:rsidRDefault="00107900" w:rsidP="00E57114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“</w:t>
      </w:r>
      <w:r w:rsidR="00C96268" w:rsidRPr="00107900">
        <w:rPr>
          <w:rFonts w:asciiTheme="minorBidi" w:hAnsiTheme="minorBidi" w:cstheme="minorBidi"/>
          <w:sz w:val="24"/>
          <w:szCs w:val="24"/>
        </w:rPr>
        <w:t>Care in the heart</w:t>
      </w:r>
      <w:r w:rsidR="00FC00C1" w:rsidRPr="00107900">
        <w:rPr>
          <w:rFonts w:asciiTheme="minorBidi" w:hAnsiTheme="minorBidi" w:cstheme="minorBidi"/>
          <w:sz w:val="24"/>
          <w:szCs w:val="24"/>
        </w:rPr>
        <w:t xml:space="preserve"> bows</w:t>
      </w:r>
      <w:r w:rsidR="00C96268" w:rsidRPr="00107900">
        <w:rPr>
          <w:rFonts w:asciiTheme="minorBidi" w:hAnsiTheme="minorBidi" w:cstheme="minorBidi"/>
          <w:sz w:val="24"/>
          <w:szCs w:val="24"/>
        </w:rPr>
        <w:t xml:space="preserve"> it down” — </w:t>
      </w:r>
      <w:r w:rsidR="00A7288A" w:rsidRPr="00107900">
        <w:rPr>
          <w:rFonts w:asciiTheme="minorBidi" w:hAnsiTheme="minorBidi" w:cstheme="minorBidi"/>
          <w:sz w:val="24"/>
          <w:szCs w:val="24"/>
        </w:rPr>
        <w:t>R. Ammi and R. Assi [</w:t>
      </w:r>
      <w:r w:rsidRPr="00107900">
        <w:rPr>
          <w:rFonts w:asciiTheme="minorBidi" w:hAnsiTheme="minorBidi" w:cstheme="minorBidi"/>
          <w:sz w:val="24"/>
          <w:szCs w:val="24"/>
        </w:rPr>
        <w:t>argue</w:t>
      </w:r>
      <w:r w:rsidR="00A522CA">
        <w:rPr>
          <w:rFonts w:asciiTheme="minorBidi" w:hAnsiTheme="minorBidi" w:cstheme="minorBidi"/>
          <w:sz w:val="24"/>
          <w:szCs w:val="24"/>
        </w:rPr>
        <w:t>].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522CA">
        <w:rPr>
          <w:rFonts w:asciiTheme="minorBidi" w:hAnsiTheme="minorBidi" w:cstheme="minorBidi"/>
          <w:sz w:val="24"/>
          <w:szCs w:val="24"/>
        </w:rPr>
        <w:t>O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ne </w:t>
      </w:r>
      <w:r w:rsidR="00C311DB" w:rsidRPr="00107900">
        <w:rPr>
          <w:rFonts w:asciiTheme="minorBidi" w:hAnsiTheme="minorBidi" w:cstheme="minorBidi"/>
          <w:sz w:val="24"/>
          <w:szCs w:val="24"/>
        </w:rPr>
        <w:t>says</w:t>
      </w:r>
      <w:r w:rsidR="00A7288A" w:rsidRPr="00107900">
        <w:rPr>
          <w:rFonts w:asciiTheme="minorBidi" w:hAnsiTheme="minorBidi" w:cstheme="minorBidi"/>
          <w:sz w:val="24"/>
          <w:szCs w:val="24"/>
        </w:rPr>
        <w:t>: One</w:t>
      </w:r>
      <w:r w:rsidR="00A522CA">
        <w:rPr>
          <w:rFonts w:asciiTheme="minorBidi" w:hAnsiTheme="minorBidi" w:cstheme="minorBidi"/>
          <w:sz w:val="24"/>
          <w:szCs w:val="24"/>
        </w:rPr>
        <w:t xml:space="preserve"> should force it down.</w:t>
      </w:r>
      <w:r w:rsidR="00CF1C5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522CA">
        <w:rPr>
          <w:rFonts w:asciiTheme="minorBidi" w:hAnsiTheme="minorBidi" w:cstheme="minorBidi"/>
          <w:sz w:val="24"/>
          <w:szCs w:val="24"/>
        </w:rPr>
        <w:t>T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he other </w:t>
      </w:r>
      <w:r w:rsidR="00C311DB" w:rsidRPr="00107900">
        <w:rPr>
          <w:rFonts w:asciiTheme="minorBidi" w:hAnsiTheme="minorBidi" w:cstheme="minorBidi"/>
          <w:sz w:val="24"/>
          <w:szCs w:val="24"/>
        </w:rPr>
        <w:t>says</w:t>
      </w:r>
      <w:r w:rsidR="00A7288A" w:rsidRPr="00107900">
        <w:rPr>
          <w:rFonts w:asciiTheme="minorBidi" w:hAnsiTheme="minorBidi" w:cstheme="minorBidi"/>
          <w:sz w:val="24"/>
          <w:szCs w:val="24"/>
        </w:rPr>
        <w:t>: One should tell thereof to others.</w:t>
      </w:r>
      <w:r w:rsidR="00CF1C5A" w:rsidRPr="00107900">
        <w:rPr>
          <w:rFonts w:asciiTheme="minorBidi" w:hAnsiTheme="minorBidi" w:cstheme="minorBidi"/>
          <w:sz w:val="24"/>
          <w:szCs w:val="24"/>
        </w:rPr>
        <w:t xml:space="preserve"> </w:t>
      </w:r>
    </w:p>
    <w:p w:rsidR="00107900" w:rsidRPr="00107900" w:rsidRDefault="00107900" w:rsidP="00E57114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“A</w:t>
      </w:r>
      <w:r w:rsidR="00A7288A" w:rsidRPr="00107900">
        <w:rPr>
          <w:rFonts w:asciiTheme="minorBidi" w:hAnsiTheme="minorBidi" w:cstheme="minorBidi"/>
          <w:sz w:val="24"/>
          <w:szCs w:val="24"/>
        </w:rPr>
        <w:t>nd d</w:t>
      </w:r>
      <w:r w:rsidRPr="00107900">
        <w:rPr>
          <w:rFonts w:asciiTheme="minorBidi" w:hAnsiTheme="minorBidi" w:cstheme="minorBidi"/>
          <w:sz w:val="24"/>
          <w:szCs w:val="24"/>
        </w:rPr>
        <w:t xml:space="preserve">ust shall be the serpent's food” — </w:t>
      </w:r>
      <w:r w:rsidR="00A7288A" w:rsidRPr="00107900">
        <w:rPr>
          <w:rFonts w:asciiTheme="minorBidi" w:hAnsiTheme="minorBidi" w:cstheme="minorBidi"/>
          <w:sz w:val="24"/>
          <w:szCs w:val="24"/>
        </w:rPr>
        <w:t>R. Ammi and R. Assi [</w:t>
      </w:r>
      <w:r w:rsidRPr="00107900">
        <w:rPr>
          <w:rFonts w:asciiTheme="minorBidi" w:hAnsiTheme="minorBidi" w:cstheme="minorBidi"/>
          <w:sz w:val="24"/>
          <w:szCs w:val="24"/>
        </w:rPr>
        <w:t>argue</w:t>
      </w:r>
      <w:r w:rsidR="00A522CA">
        <w:rPr>
          <w:rFonts w:asciiTheme="minorBidi" w:hAnsiTheme="minorBidi" w:cstheme="minorBidi"/>
          <w:sz w:val="24"/>
          <w:szCs w:val="24"/>
        </w:rPr>
        <w:t>].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522CA">
        <w:rPr>
          <w:rFonts w:asciiTheme="minorBidi" w:hAnsiTheme="minorBidi" w:cstheme="minorBidi"/>
          <w:sz w:val="24"/>
          <w:szCs w:val="24"/>
        </w:rPr>
        <w:t>O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ne </w:t>
      </w:r>
      <w:r w:rsidR="00C311DB" w:rsidRPr="00107900">
        <w:rPr>
          <w:rFonts w:asciiTheme="minorBidi" w:hAnsiTheme="minorBidi" w:cstheme="minorBidi"/>
          <w:sz w:val="24"/>
          <w:szCs w:val="24"/>
        </w:rPr>
        <w:t>says</w:t>
      </w:r>
      <w:r w:rsidR="00A7288A" w:rsidRPr="00107900">
        <w:rPr>
          <w:rFonts w:asciiTheme="minorBidi" w:hAnsiTheme="minorBidi" w:cstheme="minorBidi"/>
          <w:sz w:val="24"/>
          <w:szCs w:val="24"/>
        </w:rPr>
        <w:t>: Even</w:t>
      </w:r>
      <w:r w:rsidR="00CF1C5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7288A" w:rsidRPr="00107900">
        <w:rPr>
          <w:rFonts w:asciiTheme="minorBidi" w:hAnsiTheme="minorBidi" w:cstheme="minorBidi"/>
          <w:sz w:val="24"/>
          <w:szCs w:val="24"/>
        </w:rPr>
        <w:t>if the serpent were to eat all the delicacies of the world, he would fee</w:t>
      </w:r>
      <w:r w:rsidR="00A522CA">
        <w:rPr>
          <w:rFonts w:asciiTheme="minorBidi" w:hAnsiTheme="minorBidi" w:cstheme="minorBidi"/>
          <w:sz w:val="24"/>
          <w:szCs w:val="24"/>
        </w:rPr>
        <w:t>l therein but the taste of dust.</w:t>
      </w:r>
      <w:r w:rsidR="00CF1C5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522CA">
        <w:rPr>
          <w:rFonts w:asciiTheme="minorBidi" w:hAnsiTheme="minorBidi" w:cstheme="minorBidi"/>
          <w:sz w:val="24"/>
          <w:szCs w:val="24"/>
        </w:rPr>
        <w:t>T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he other </w:t>
      </w:r>
      <w:r w:rsidR="00C311DB" w:rsidRPr="00107900">
        <w:rPr>
          <w:rFonts w:asciiTheme="minorBidi" w:hAnsiTheme="minorBidi" w:cstheme="minorBidi"/>
          <w:sz w:val="24"/>
          <w:szCs w:val="24"/>
        </w:rPr>
        <w:t>says</w:t>
      </w:r>
      <w:r w:rsidR="00A7288A" w:rsidRPr="00107900">
        <w:rPr>
          <w:rFonts w:asciiTheme="minorBidi" w:hAnsiTheme="minorBidi" w:cstheme="minorBidi"/>
          <w:sz w:val="24"/>
          <w:szCs w:val="24"/>
        </w:rPr>
        <w:t>: Even though he ate all the delicacies of the world, his mind would not be at ease until</w:t>
      </w:r>
      <w:r w:rsidR="00CF1C5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7288A" w:rsidRPr="00107900">
        <w:rPr>
          <w:rFonts w:asciiTheme="minorBidi" w:hAnsiTheme="minorBidi" w:cstheme="minorBidi"/>
          <w:sz w:val="24"/>
          <w:szCs w:val="24"/>
        </w:rPr>
        <w:t>he had eaten dust.</w:t>
      </w:r>
      <w:r w:rsidR="00CF1C5A" w:rsidRPr="00107900">
        <w:rPr>
          <w:rFonts w:asciiTheme="minorBidi" w:hAnsiTheme="minorBidi" w:cstheme="minorBidi"/>
          <w:sz w:val="24"/>
          <w:szCs w:val="24"/>
        </w:rPr>
        <w:t xml:space="preserve"> </w:t>
      </w:r>
    </w:p>
    <w:p w:rsidR="00FC00C1" w:rsidRPr="00107900" w:rsidRDefault="00A522CA" w:rsidP="00E57114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It was taught: R. Yoss</w:t>
      </w:r>
      <w:r w:rsidR="00107900" w:rsidRPr="00107900">
        <w:rPr>
          <w:rFonts w:asciiTheme="minorBidi" w:hAnsiTheme="minorBidi" w:cstheme="minorBidi"/>
          <w:sz w:val="24"/>
          <w:szCs w:val="24"/>
        </w:rPr>
        <w:t>i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C311DB" w:rsidRPr="00107900">
        <w:rPr>
          <w:rFonts w:asciiTheme="minorBidi" w:hAnsiTheme="minorBidi" w:cstheme="minorBidi"/>
          <w:sz w:val="24"/>
          <w:szCs w:val="24"/>
        </w:rPr>
        <w:t>says</w:t>
      </w:r>
      <w:r>
        <w:rPr>
          <w:rFonts w:asciiTheme="minorBidi" w:hAnsiTheme="minorBidi" w:cstheme="minorBidi"/>
          <w:sz w:val="24"/>
          <w:szCs w:val="24"/>
        </w:rPr>
        <w:t>: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 Come and see how different the action of human beings is from that of</w:t>
      </w:r>
      <w:r w:rsidR="00CF1C5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the Holy One, blessed be He. If one of flesh and blood is angry with his </w:t>
      </w:r>
      <w:r w:rsidR="00DC4493" w:rsidRPr="00107900">
        <w:rPr>
          <w:rFonts w:asciiTheme="minorBidi" w:hAnsiTheme="minorBidi" w:cstheme="minorBidi"/>
          <w:sz w:val="24"/>
          <w:szCs w:val="24"/>
        </w:rPr>
        <w:t>neighbor</w:t>
      </w:r>
      <w:r>
        <w:rPr>
          <w:rFonts w:asciiTheme="minorBidi" w:hAnsiTheme="minorBidi" w:cstheme="minorBidi"/>
          <w:sz w:val="24"/>
          <w:szCs w:val="24"/>
        </w:rPr>
        <w:t>,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 he persecutes him</w:t>
      </w:r>
      <w:r w:rsidR="00CF1C5A" w:rsidRPr="00107900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by</w:t>
      </w:r>
      <w:r w:rsidR="00A7288A" w:rsidRPr="00107900">
        <w:rPr>
          <w:rFonts w:asciiTheme="minorBidi" w:hAnsiTheme="minorBidi" w:cstheme="minorBidi"/>
          <w:sz w:val="24"/>
          <w:szCs w:val="24"/>
        </w:rPr>
        <w:t xml:space="preserve"> depriving him of his livelihood, but it is</w:t>
      </w:r>
      <w:r w:rsidR="00CF1C5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7288A" w:rsidRPr="00107900">
        <w:rPr>
          <w:rFonts w:asciiTheme="minorBidi" w:hAnsiTheme="minorBidi" w:cstheme="minorBidi"/>
          <w:sz w:val="24"/>
          <w:szCs w:val="24"/>
        </w:rPr>
        <w:t>different with the Holy One, blessed be He.</w:t>
      </w:r>
      <w:r w:rsidR="00CF1C5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7288A" w:rsidRPr="00107900">
        <w:rPr>
          <w:rFonts w:asciiTheme="minorBidi" w:hAnsiTheme="minorBidi" w:cstheme="minorBidi"/>
          <w:sz w:val="24"/>
          <w:szCs w:val="24"/>
        </w:rPr>
        <w:t>Although He cursed the serpent, when he goes up to the roof, there is his food; if he goes down,</w:t>
      </w:r>
      <w:r w:rsidR="00CF1C5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7288A" w:rsidRPr="00107900">
        <w:rPr>
          <w:rFonts w:asciiTheme="minorBidi" w:hAnsiTheme="minorBidi" w:cstheme="minorBidi"/>
          <w:sz w:val="24"/>
          <w:szCs w:val="24"/>
        </w:rPr>
        <w:t>ther</w:t>
      </w:r>
      <w:r>
        <w:rPr>
          <w:rFonts w:asciiTheme="minorBidi" w:hAnsiTheme="minorBidi" w:cstheme="minorBidi"/>
          <w:sz w:val="24"/>
          <w:szCs w:val="24"/>
        </w:rPr>
        <w:t>e is his food. He cursed Canaan,</w:t>
      </w:r>
      <w:r w:rsidR="00CF1C5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7288A" w:rsidRPr="00107900">
        <w:rPr>
          <w:rFonts w:asciiTheme="minorBidi" w:hAnsiTheme="minorBidi" w:cstheme="minorBidi"/>
          <w:sz w:val="24"/>
          <w:szCs w:val="24"/>
        </w:rPr>
        <w:t>yet he eats what</w:t>
      </w:r>
      <w:r>
        <w:rPr>
          <w:rFonts w:asciiTheme="minorBidi" w:hAnsiTheme="minorBidi" w:cstheme="minorBidi"/>
          <w:sz w:val="24"/>
          <w:szCs w:val="24"/>
        </w:rPr>
        <w:t xml:space="preserve"> his master eats and</w:t>
      </w:r>
      <w:r w:rsidR="00CF1C5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7288A" w:rsidRPr="00107900">
        <w:rPr>
          <w:rFonts w:asciiTheme="minorBidi" w:hAnsiTheme="minorBidi" w:cstheme="minorBidi"/>
          <w:sz w:val="24"/>
          <w:szCs w:val="24"/>
        </w:rPr>
        <w:t>drinks what his master drinks.</w:t>
      </w:r>
      <w:r w:rsidR="00CF1C5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7288A" w:rsidRPr="00107900">
        <w:rPr>
          <w:rFonts w:asciiTheme="minorBidi" w:hAnsiTheme="minorBidi" w:cstheme="minorBidi"/>
          <w:sz w:val="24"/>
          <w:szCs w:val="24"/>
        </w:rPr>
        <w:t>He cursed the woman,</w:t>
      </w:r>
      <w:r>
        <w:rPr>
          <w:rFonts w:asciiTheme="minorBidi" w:hAnsiTheme="minorBidi" w:cstheme="minorBidi"/>
          <w:sz w:val="24"/>
          <w:szCs w:val="24"/>
        </w:rPr>
        <w:t xml:space="preserve"> yet</w:t>
      </w:r>
      <w:r w:rsidR="00CF1C5A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7288A" w:rsidRPr="00107900">
        <w:rPr>
          <w:rFonts w:asciiTheme="minorBidi" w:hAnsiTheme="minorBidi" w:cstheme="minorBidi"/>
          <w:sz w:val="24"/>
          <w:szCs w:val="24"/>
        </w:rPr>
        <w:t>all are running after her. He cursed the earth,</w:t>
      </w:r>
      <w:r w:rsidR="00CF1C5A" w:rsidRPr="00107900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yet </w:t>
      </w:r>
      <w:r w:rsidR="00A7288A" w:rsidRPr="00107900">
        <w:rPr>
          <w:rFonts w:asciiTheme="minorBidi" w:hAnsiTheme="minorBidi" w:cstheme="minorBidi"/>
          <w:sz w:val="24"/>
          <w:szCs w:val="24"/>
        </w:rPr>
        <w:t>all are feeding from</w:t>
      </w:r>
      <w:r w:rsidR="00107900" w:rsidRPr="00107900">
        <w:rPr>
          <w:rFonts w:asciiTheme="minorBidi" w:hAnsiTheme="minorBidi" w:cstheme="minorBidi"/>
          <w:sz w:val="24"/>
          <w:szCs w:val="24"/>
        </w:rPr>
        <w:t xml:space="preserve"> it.</w:t>
      </w:r>
    </w:p>
    <w:p w:rsidR="00E356FF" w:rsidRPr="00107900" w:rsidRDefault="00E356FF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C311DB" w:rsidRPr="00107900" w:rsidRDefault="00C311DB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According to most versions, the </w:t>
      </w:r>
      <w:r w:rsidR="00DC4493" w:rsidRPr="00107900">
        <w:rPr>
          <w:rFonts w:asciiTheme="minorBidi" w:hAnsiTheme="minorBidi" w:cstheme="minorBidi"/>
          <w:sz w:val="24"/>
          <w:szCs w:val="24"/>
        </w:rPr>
        <w:t>disputants</w:t>
      </w:r>
      <w:r w:rsidRPr="00107900">
        <w:rPr>
          <w:rFonts w:asciiTheme="minorBidi" w:hAnsiTheme="minorBidi" w:cstheme="minorBidi"/>
          <w:sz w:val="24"/>
          <w:szCs w:val="24"/>
        </w:rPr>
        <w:t xml:space="preserve"> in the </w:t>
      </w:r>
      <w:r w:rsidR="00DC4493" w:rsidRPr="00107900">
        <w:rPr>
          <w:rFonts w:asciiTheme="minorBidi" w:hAnsiTheme="minorBidi" w:cstheme="minorBidi"/>
          <w:sz w:val="24"/>
          <w:szCs w:val="24"/>
        </w:rPr>
        <w:t>next</w:t>
      </w:r>
      <w:r w:rsidRPr="00107900">
        <w:rPr>
          <w:rFonts w:asciiTheme="minorBidi" w:hAnsiTheme="minorBidi" w:cstheme="minorBidi"/>
          <w:sz w:val="24"/>
          <w:szCs w:val="24"/>
        </w:rPr>
        <w:t xml:space="preserve"> line are Rav and Shemuel. However, Yemenite manuscripts add: “Some say </w:t>
      </w:r>
      <w:r w:rsidR="00A522CA">
        <w:rPr>
          <w:rFonts w:asciiTheme="minorBidi" w:hAnsiTheme="minorBidi" w:cstheme="minorBidi"/>
          <w:sz w:val="24"/>
          <w:szCs w:val="24"/>
        </w:rPr>
        <w:t>that it was R. Ammi and R. Assi.</w:t>
      </w:r>
      <w:r w:rsidRPr="00107900">
        <w:rPr>
          <w:rFonts w:asciiTheme="minorBidi" w:hAnsiTheme="minorBidi" w:cstheme="minorBidi"/>
          <w:sz w:val="24"/>
          <w:szCs w:val="24"/>
        </w:rPr>
        <w:t xml:space="preserve">” </w:t>
      </w:r>
      <w:r w:rsidR="00A522CA">
        <w:rPr>
          <w:rFonts w:asciiTheme="minorBidi" w:hAnsiTheme="minorBidi" w:cstheme="minorBidi"/>
          <w:sz w:val="24"/>
          <w:szCs w:val="24"/>
        </w:rPr>
        <w:t>I</w:t>
      </w:r>
      <w:r w:rsidRPr="00107900">
        <w:rPr>
          <w:rFonts w:asciiTheme="minorBidi" w:hAnsiTheme="minorBidi" w:cstheme="minorBidi"/>
          <w:sz w:val="24"/>
          <w:szCs w:val="24"/>
        </w:rPr>
        <w:t xml:space="preserve">t </w:t>
      </w:r>
      <w:r w:rsidR="00A522CA">
        <w:rPr>
          <w:rFonts w:asciiTheme="minorBidi" w:hAnsiTheme="minorBidi" w:cstheme="minorBidi"/>
          <w:sz w:val="24"/>
          <w:szCs w:val="24"/>
        </w:rPr>
        <w:t>is very possible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107900" w:rsidRPr="00107900">
        <w:rPr>
          <w:rFonts w:asciiTheme="minorBidi" w:hAnsiTheme="minorBidi" w:cstheme="minorBidi"/>
          <w:sz w:val="24"/>
          <w:szCs w:val="24"/>
        </w:rPr>
        <w:t>that this belongs i</w:t>
      </w:r>
      <w:r w:rsidRPr="00107900">
        <w:rPr>
          <w:rFonts w:asciiTheme="minorBidi" w:hAnsiTheme="minorBidi" w:cstheme="minorBidi"/>
          <w:sz w:val="24"/>
          <w:szCs w:val="24"/>
        </w:rPr>
        <w:t xml:space="preserve">n the list of their arguments which appears above. </w:t>
      </w:r>
      <w:r w:rsidR="00DC4493" w:rsidRPr="00107900">
        <w:rPr>
          <w:rFonts w:asciiTheme="minorBidi" w:hAnsiTheme="minorBidi" w:cstheme="minorBidi"/>
          <w:sz w:val="24"/>
          <w:szCs w:val="24"/>
        </w:rPr>
        <w:t>Regardless</w:t>
      </w:r>
      <w:r w:rsidRPr="00107900">
        <w:rPr>
          <w:rFonts w:asciiTheme="minorBidi" w:hAnsiTheme="minorBidi" w:cstheme="minorBidi"/>
          <w:sz w:val="24"/>
          <w:szCs w:val="24"/>
        </w:rPr>
        <w:t xml:space="preserve">, the content of the dispute is </w:t>
      </w:r>
      <w:r w:rsidR="00DC4493" w:rsidRPr="00107900">
        <w:rPr>
          <w:rFonts w:asciiTheme="minorBidi" w:hAnsiTheme="minorBidi" w:cstheme="minorBidi"/>
          <w:sz w:val="24"/>
          <w:szCs w:val="24"/>
        </w:rPr>
        <w:t>indisputable</w:t>
      </w:r>
      <w:r w:rsidR="00A522CA">
        <w:rPr>
          <w:rFonts w:asciiTheme="minorBidi" w:hAnsiTheme="minorBidi" w:cstheme="minorBidi"/>
          <w:sz w:val="24"/>
          <w:szCs w:val="24"/>
        </w:rPr>
        <w:t>.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522CA">
        <w:rPr>
          <w:rFonts w:asciiTheme="minorBidi" w:hAnsiTheme="minorBidi" w:cstheme="minorBidi"/>
          <w:sz w:val="24"/>
          <w:szCs w:val="24"/>
        </w:rPr>
        <w:t>A</w:t>
      </w:r>
      <w:r w:rsidRPr="00107900">
        <w:rPr>
          <w:rFonts w:asciiTheme="minorBidi" w:hAnsiTheme="minorBidi" w:cstheme="minorBidi"/>
          <w:sz w:val="24"/>
          <w:szCs w:val="24"/>
        </w:rPr>
        <w:t xml:space="preserve"> verse which refers explicitly to food is expounded as referring to illicit </w:t>
      </w:r>
      <w:r w:rsidR="00DC4493" w:rsidRPr="00107900">
        <w:rPr>
          <w:rFonts w:asciiTheme="minorBidi" w:hAnsiTheme="minorBidi" w:cstheme="minorBidi"/>
          <w:sz w:val="24"/>
          <w:szCs w:val="24"/>
        </w:rPr>
        <w:t>relationships</w:t>
      </w:r>
      <w:r w:rsidRPr="00107900">
        <w:rPr>
          <w:rFonts w:asciiTheme="minorBidi" w:hAnsiTheme="minorBidi" w:cstheme="minorBidi"/>
          <w:sz w:val="24"/>
          <w:szCs w:val="24"/>
        </w:rPr>
        <w:t xml:space="preserve">: </w:t>
      </w:r>
    </w:p>
    <w:p w:rsidR="00C311DB" w:rsidRPr="00107900" w:rsidRDefault="00C311DB" w:rsidP="00E57114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9909FD" w:rsidRPr="00107900" w:rsidRDefault="00C311DB" w:rsidP="00E57114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“We remember the fish </w:t>
      </w:r>
      <w:r w:rsidR="00107900" w:rsidRPr="00107900">
        <w:rPr>
          <w:rFonts w:asciiTheme="minorBidi" w:hAnsiTheme="minorBidi" w:cstheme="minorBidi"/>
          <w:sz w:val="24"/>
          <w:szCs w:val="24"/>
        </w:rPr>
        <w:t>we were wont to eat</w:t>
      </w:r>
      <w:r w:rsidRPr="00107900">
        <w:rPr>
          <w:rFonts w:asciiTheme="minorBidi" w:hAnsiTheme="minorBidi" w:cstheme="minorBidi"/>
          <w:sz w:val="24"/>
          <w:szCs w:val="24"/>
        </w:rPr>
        <w:t xml:space="preserve"> freely in Egypt”</w:t>
      </w:r>
      <w:r w:rsidR="00A522CA">
        <w:rPr>
          <w:rFonts w:asciiTheme="minorBidi" w:hAnsiTheme="minorBidi" w:cstheme="minorBidi"/>
          <w:sz w:val="24"/>
          <w:szCs w:val="24"/>
        </w:rPr>
        <w:t xml:space="preserve"> (</w:t>
      </w:r>
      <w:r w:rsidR="00A522CA">
        <w:rPr>
          <w:rFonts w:asciiTheme="minorBidi" w:hAnsiTheme="minorBidi" w:cstheme="minorBidi"/>
          <w:i/>
          <w:iCs/>
          <w:sz w:val="24"/>
          <w:szCs w:val="24"/>
        </w:rPr>
        <w:t>Bamidbar</w:t>
      </w:r>
      <w:r w:rsidR="00A522CA">
        <w:rPr>
          <w:rFonts w:asciiTheme="minorBidi" w:hAnsiTheme="minorBidi" w:cstheme="minorBidi"/>
          <w:sz w:val="24"/>
          <w:szCs w:val="24"/>
        </w:rPr>
        <w:t xml:space="preserve"> 11:15)</w:t>
      </w:r>
      <w:r w:rsidRPr="00107900">
        <w:rPr>
          <w:rFonts w:asciiTheme="minorBidi" w:hAnsiTheme="minorBidi" w:cstheme="minorBidi"/>
          <w:sz w:val="24"/>
          <w:szCs w:val="24"/>
        </w:rPr>
        <w:t xml:space="preserve"> — Rav and Shemuel [</w:t>
      </w:r>
      <w:r w:rsidR="00107900" w:rsidRPr="00107900">
        <w:rPr>
          <w:rFonts w:asciiTheme="minorBidi" w:hAnsiTheme="minorBidi" w:cstheme="minorBidi"/>
          <w:sz w:val="24"/>
          <w:szCs w:val="24"/>
        </w:rPr>
        <w:t>argue</w:t>
      </w:r>
      <w:r w:rsidR="00A522CA">
        <w:rPr>
          <w:rFonts w:asciiTheme="minorBidi" w:hAnsiTheme="minorBidi" w:cstheme="minorBidi"/>
          <w:sz w:val="24"/>
          <w:szCs w:val="24"/>
        </w:rPr>
        <w:t>].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522CA">
        <w:rPr>
          <w:rFonts w:asciiTheme="minorBidi" w:hAnsiTheme="minorBidi" w:cstheme="minorBidi"/>
          <w:sz w:val="24"/>
          <w:szCs w:val="24"/>
        </w:rPr>
        <w:t>One says: Fish.</w:t>
      </w:r>
      <w:r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522CA">
        <w:rPr>
          <w:rFonts w:asciiTheme="minorBidi" w:hAnsiTheme="minorBidi" w:cstheme="minorBidi"/>
          <w:sz w:val="24"/>
          <w:szCs w:val="24"/>
        </w:rPr>
        <w:t>T</w:t>
      </w:r>
      <w:r w:rsidRPr="00107900">
        <w:rPr>
          <w:rFonts w:asciiTheme="minorBidi" w:hAnsiTheme="minorBidi" w:cstheme="minorBidi"/>
          <w:sz w:val="24"/>
          <w:szCs w:val="24"/>
        </w:rPr>
        <w:t xml:space="preserve">he other says: Illicit relationships. The one who says fish, this is because it 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is </w:t>
      </w:r>
      <w:r w:rsidR="00DC4493" w:rsidRPr="00107900">
        <w:rPr>
          <w:rFonts w:asciiTheme="minorBidi" w:hAnsiTheme="minorBidi" w:cstheme="minorBidi"/>
          <w:sz w:val="24"/>
          <w:szCs w:val="24"/>
        </w:rPr>
        <w:t>written</w:t>
      </w:r>
      <w:r w:rsidR="00A522CA">
        <w:rPr>
          <w:rFonts w:asciiTheme="minorBidi" w:hAnsiTheme="minorBidi" w:cstheme="minorBidi"/>
          <w:sz w:val="24"/>
          <w:szCs w:val="24"/>
        </w:rPr>
        <w:t>,</w:t>
      </w:r>
      <w:r w:rsidRPr="00107900">
        <w:rPr>
          <w:rFonts w:asciiTheme="minorBidi" w:hAnsiTheme="minorBidi" w:cstheme="minorBidi"/>
          <w:sz w:val="24"/>
          <w:szCs w:val="24"/>
        </w:rPr>
        <w:t xml:space="preserve"> “</w:t>
      </w:r>
      <w:r w:rsidR="00107900" w:rsidRPr="00107900">
        <w:rPr>
          <w:rFonts w:asciiTheme="minorBidi" w:hAnsiTheme="minorBidi" w:cstheme="minorBidi"/>
          <w:sz w:val="24"/>
          <w:szCs w:val="24"/>
        </w:rPr>
        <w:t xml:space="preserve">we were </w:t>
      </w:r>
      <w:r w:rsidR="00107900" w:rsidRPr="00107900">
        <w:rPr>
          <w:rFonts w:asciiTheme="minorBidi" w:hAnsiTheme="minorBidi" w:cstheme="minorBidi"/>
          <w:sz w:val="24"/>
          <w:szCs w:val="24"/>
        </w:rPr>
        <w:lastRenderedPageBreak/>
        <w:t>wont to eat</w:t>
      </w:r>
      <w:r w:rsidR="00A522CA">
        <w:rPr>
          <w:rFonts w:asciiTheme="minorBidi" w:hAnsiTheme="minorBidi" w:cstheme="minorBidi"/>
          <w:sz w:val="24"/>
          <w:szCs w:val="24"/>
        </w:rPr>
        <w:t>.</w:t>
      </w:r>
      <w:r w:rsidRPr="00107900">
        <w:rPr>
          <w:rFonts w:asciiTheme="minorBidi" w:hAnsiTheme="minorBidi" w:cstheme="minorBidi"/>
          <w:sz w:val="24"/>
          <w:szCs w:val="24"/>
        </w:rPr>
        <w:t xml:space="preserve">” </w:t>
      </w:r>
      <w:r w:rsidR="00A522CA">
        <w:rPr>
          <w:rFonts w:asciiTheme="minorBidi" w:hAnsiTheme="minorBidi" w:cstheme="minorBidi"/>
          <w:sz w:val="24"/>
          <w:szCs w:val="24"/>
        </w:rPr>
        <w:t>T</w:t>
      </w:r>
      <w:r w:rsidRPr="00107900">
        <w:rPr>
          <w:rFonts w:asciiTheme="minorBidi" w:hAnsiTheme="minorBidi" w:cstheme="minorBidi"/>
          <w:sz w:val="24"/>
          <w:szCs w:val="24"/>
        </w:rPr>
        <w:t>he one</w:t>
      </w:r>
      <w:r w:rsidR="00107900" w:rsidRPr="00107900">
        <w:rPr>
          <w:rFonts w:asciiTheme="minorBidi" w:hAnsiTheme="minorBidi" w:cstheme="minorBidi"/>
          <w:sz w:val="24"/>
          <w:szCs w:val="24"/>
        </w:rPr>
        <w:t xml:space="preserve"> who says illicit relationships,</w:t>
      </w:r>
      <w:r w:rsidR="00DC4493" w:rsidRPr="00107900">
        <w:rPr>
          <w:rFonts w:asciiTheme="minorBidi" w:hAnsiTheme="minorBidi" w:cstheme="minorBidi"/>
          <w:sz w:val="24"/>
          <w:szCs w:val="24"/>
        </w:rPr>
        <w:t xml:space="preserve"> this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 is because it is written</w:t>
      </w:r>
      <w:r w:rsidR="00A522CA">
        <w:rPr>
          <w:rFonts w:asciiTheme="minorBidi" w:hAnsiTheme="minorBidi" w:cstheme="minorBidi"/>
          <w:sz w:val="24"/>
          <w:szCs w:val="24"/>
        </w:rPr>
        <w:t>,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 “freely.” </w:t>
      </w:r>
    </w:p>
    <w:p w:rsidR="00E356FF" w:rsidRPr="00107900" w:rsidRDefault="00E356FF" w:rsidP="00E57114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9909FD" w:rsidRPr="00107900" w:rsidRDefault="009909FD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The </w:t>
      </w:r>
      <w:r w:rsidR="00107900" w:rsidRPr="00107900">
        <w:rPr>
          <w:rFonts w:asciiTheme="minorBidi" w:hAnsiTheme="minorBidi" w:cstheme="minorBidi"/>
          <w:sz w:val="24"/>
          <w:szCs w:val="24"/>
        </w:rPr>
        <w:t>above</w:t>
      </w:r>
      <w:r w:rsidR="00DC4493" w:rsidRPr="00107900">
        <w:rPr>
          <w:rFonts w:asciiTheme="minorBidi" w:hAnsiTheme="minorBidi" w:cstheme="minorBidi"/>
          <w:sz w:val="24"/>
          <w:szCs w:val="24"/>
        </w:rPr>
        <w:t>mentioned</w:t>
      </w:r>
      <w:r w:rsidRPr="00107900">
        <w:rPr>
          <w:rFonts w:asciiTheme="minorBidi" w:hAnsiTheme="minorBidi" w:cstheme="minorBidi"/>
          <w:sz w:val="24"/>
          <w:szCs w:val="24"/>
        </w:rPr>
        <w:t xml:space="preserve"> series of disputes between R. Ammi and R. Assi concludes with a difference of opinion concerning the taste of</w:t>
      </w:r>
      <w:r w:rsidR="00107900" w:rsidRPr="00107900">
        <w:rPr>
          <w:rFonts w:asciiTheme="minorBidi" w:hAnsiTheme="minorBidi" w:cstheme="minorBidi"/>
          <w:sz w:val="24"/>
          <w:szCs w:val="24"/>
        </w:rPr>
        <w:t xml:space="preserve"> the</w:t>
      </w:r>
      <w:r w:rsidRPr="00107900">
        <w:rPr>
          <w:rFonts w:asciiTheme="minorBidi" w:hAnsiTheme="minorBidi" w:cstheme="minorBidi"/>
          <w:sz w:val="24"/>
          <w:szCs w:val="24"/>
        </w:rPr>
        <w:t xml:space="preserve"> manna in the desert:</w:t>
      </w:r>
    </w:p>
    <w:p w:rsidR="009909FD" w:rsidRPr="00107900" w:rsidRDefault="009909FD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9909FD" w:rsidRPr="00107900" w:rsidRDefault="00107900" w:rsidP="00E57114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“The cucumbers and the melons</w:t>
      </w:r>
      <w:r w:rsidRPr="00107900">
        <w:rPr>
          <w:rStyle w:val="st"/>
          <w:rFonts w:asciiTheme="minorBidi" w:hAnsiTheme="minorBidi" w:cstheme="minorBidi"/>
          <w:sz w:val="24"/>
          <w:szCs w:val="24"/>
        </w:rPr>
        <w:t xml:space="preserve"> [and the leeks, and the onions, and the garlic]</w:t>
      </w:r>
      <w:r w:rsidRPr="00107900">
        <w:rPr>
          <w:rFonts w:asciiTheme="minorBidi" w:hAnsiTheme="minorBidi" w:cstheme="minorBidi"/>
          <w:sz w:val="24"/>
          <w:szCs w:val="24"/>
        </w:rPr>
        <w:t xml:space="preserve">” — </w:t>
      </w:r>
      <w:r w:rsidR="009909FD" w:rsidRPr="00107900">
        <w:rPr>
          <w:rFonts w:asciiTheme="minorBidi" w:hAnsiTheme="minorBidi" w:cstheme="minorBidi"/>
          <w:sz w:val="24"/>
          <w:szCs w:val="24"/>
        </w:rPr>
        <w:t>R. Ammi and R. Assi [</w:t>
      </w:r>
      <w:r w:rsidRPr="00107900">
        <w:rPr>
          <w:rFonts w:asciiTheme="minorBidi" w:hAnsiTheme="minorBidi" w:cstheme="minorBidi"/>
          <w:sz w:val="24"/>
          <w:szCs w:val="24"/>
        </w:rPr>
        <w:t>argue</w:t>
      </w:r>
      <w:r w:rsidR="00A522CA">
        <w:rPr>
          <w:rFonts w:asciiTheme="minorBidi" w:hAnsiTheme="minorBidi" w:cstheme="minorBidi"/>
          <w:sz w:val="24"/>
          <w:szCs w:val="24"/>
        </w:rPr>
        <w:t>].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522CA">
        <w:rPr>
          <w:rFonts w:asciiTheme="minorBidi" w:hAnsiTheme="minorBidi" w:cstheme="minorBidi"/>
          <w:sz w:val="24"/>
          <w:szCs w:val="24"/>
        </w:rPr>
        <w:t>O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ne said: They found in the manna the taste of every kind of food, </w:t>
      </w:r>
      <w:r w:rsidR="00A522CA">
        <w:rPr>
          <w:rFonts w:asciiTheme="minorBidi" w:hAnsiTheme="minorBidi" w:cstheme="minorBidi"/>
          <w:sz w:val="24"/>
          <w:szCs w:val="24"/>
        </w:rPr>
        <w:t>but not the taste of these five.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A522CA">
        <w:rPr>
          <w:rFonts w:asciiTheme="minorBidi" w:hAnsiTheme="minorBidi" w:cstheme="minorBidi"/>
          <w:sz w:val="24"/>
          <w:szCs w:val="24"/>
        </w:rPr>
        <w:t>T</w:t>
      </w:r>
      <w:r w:rsidR="009909FD" w:rsidRPr="00107900">
        <w:rPr>
          <w:rFonts w:asciiTheme="minorBidi" w:hAnsiTheme="minorBidi" w:cstheme="minorBidi"/>
          <w:sz w:val="24"/>
          <w:szCs w:val="24"/>
        </w:rPr>
        <w:t>he other said: Of all kinds of food they felt both taste and substance, but of these the taste only without the substance.</w:t>
      </w:r>
    </w:p>
    <w:p w:rsidR="00E356FF" w:rsidRPr="00107900" w:rsidRDefault="00E356FF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FC00C1" w:rsidRPr="00107900" w:rsidRDefault="009909FD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We will return to this dispute </w:t>
      </w:r>
      <w:r w:rsidR="00A522CA">
        <w:rPr>
          <w:rFonts w:asciiTheme="minorBidi" w:hAnsiTheme="minorBidi" w:cstheme="minorBidi"/>
          <w:sz w:val="24"/>
          <w:szCs w:val="24"/>
        </w:rPr>
        <w:t>at a later point</w:t>
      </w:r>
      <w:r w:rsidRPr="00107900">
        <w:rPr>
          <w:rFonts w:asciiTheme="minorBidi" w:hAnsiTheme="minorBidi" w:cstheme="minorBidi"/>
          <w:sz w:val="24"/>
          <w:szCs w:val="24"/>
        </w:rPr>
        <w:t xml:space="preserve">. </w:t>
      </w:r>
    </w:p>
    <w:p w:rsidR="00E356FF" w:rsidRPr="00107900" w:rsidRDefault="00E356FF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A7288A" w:rsidRPr="00107900" w:rsidRDefault="009909FD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>These two last disputes about</w:t>
      </w:r>
      <w:r w:rsidR="00A522CA">
        <w:rPr>
          <w:rFonts w:asciiTheme="minorBidi" w:hAnsiTheme="minorBidi" w:cstheme="minorBidi"/>
          <w:sz w:val="24"/>
          <w:szCs w:val="24"/>
        </w:rPr>
        <w:t xml:space="preserve"> the manna lead to an extended m</w:t>
      </w:r>
      <w:r w:rsidRPr="00107900">
        <w:rPr>
          <w:rFonts w:asciiTheme="minorBidi" w:hAnsiTheme="minorBidi" w:cstheme="minorBidi"/>
          <w:sz w:val="24"/>
          <w:szCs w:val="24"/>
        </w:rPr>
        <w:t xml:space="preserve">idrashic unit about this bread from Heaven, </w:t>
      </w:r>
      <w:r w:rsidR="00A522CA">
        <w:rPr>
          <w:rFonts w:asciiTheme="minorBidi" w:hAnsiTheme="minorBidi" w:cstheme="minorBidi"/>
          <w:sz w:val="24"/>
          <w:szCs w:val="24"/>
        </w:rPr>
        <w:t>which</w:t>
      </w:r>
      <w:r w:rsidRPr="00107900">
        <w:rPr>
          <w:rFonts w:asciiTheme="minorBidi" w:hAnsiTheme="minorBidi" w:cstheme="minorBidi"/>
          <w:sz w:val="24"/>
          <w:szCs w:val="24"/>
        </w:rPr>
        <w:t xml:space="preserve"> concludes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sugya</w:t>
      </w:r>
      <w:r w:rsidRPr="00107900">
        <w:rPr>
          <w:rFonts w:asciiTheme="minorBidi" w:hAnsiTheme="minorBidi" w:cstheme="minorBidi"/>
          <w:sz w:val="24"/>
          <w:szCs w:val="24"/>
        </w:rPr>
        <w:t>.</w:t>
      </w:r>
    </w:p>
    <w:p w:rsidR="00E356FF" w:rsidRPr="00107900" w:rsidRDefault="00E356FF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9909FD" w:rsidRPr="00107900" w:rsidRDefault="00A522CA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he aggadic unit we are discussing deals primarily with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derashot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 </w:t>
      </w:r>
      <w:r w:rsidR="00DC4493" w:rsidRPr="00107900">
        <w:rPr>
          <w:rFonts w:asciiTheme="minorBidi" w:hAnsiTheme="minorBidi" w:cstheme="minorBidi"/>
          <w:sz w:val="24"/>
          <w:szCs w:val="24"/>
        </w:rPr>
        <w:t>concerning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 the manna, aside from the chain of disputes between R. Ammi and R. Assi on various topics</w:t>
      </w:r>
      <w:r>
        <w:rPr>
          <w:rFonts w:asciiTheme="minorBidi" w:hAnsiTheme="minorBidi" w:cstheme="minorBidi"/>
          <w:sz w:val="24"/>
          <w:szCs w:val="24"/>
        </w:rPr>
        <w:t>,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 which appear</w:t>
      </w:r>
      <w:r>
        <w:rPr>
          <w:rFonts w:asciiTheme="minorBidi" w:hAnsiTheme="minorBidi" w:cstheme="minorBidi"/>
          <w:sz w:val="24"/>
          <w:szCs w:val="24"/>
        </w:rPr>
        <w:t>s in the middle of this unit and is mentioned because these disputes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 also address the manna. As we have said, our focus will be on the first half of this </w:t>
      </w:r>
      <w:r w:rsidR="00DC4493" w:rsidRPr="00107900">
        <w:rPr>
          <w:rFonts w:asciiTheme="minorBidi" w:hAnsiTheme="minorBidi" w:cstheme="minorBidi"/>
          <w:sz w:val="24"/>
          <w:szCs w:val="24"/>
        </w:rPr>
        <w:t>aggadic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 unit, th</w:t>
      </w:r>
      <w:r>
        <w:rPr>
          <w:rFonts w:asciiTheme="minorBidi" w:hAnsiTheme="minorBidi" w:cstheme="minorBidi"/>
          <w:sz w:val="24"/>
          <w:szCs w:val="24"/>
        </w:rPr>
        <w:t>e six m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idrashic disputes among the </w:t>
      </w:r>
      <w:r w:rsidR="009909FD" w:rsidRPr="00A522CA">
        <w:rPr>
          <w:rFonts w:asciiTheme="minorBidi" w:hAnsiTheme="minorBidi" w:cstheme="minorBidi"/>
          <w:i/>
          <w:iCs/>
          <w:sz w:val="24"/>
          <w:szCs w:val="24"/>
        </w:rPr>
        <w:t>Amora’im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, mainly </w:t>
      </w:r>
      <w:r w:rsidR="00DC4493" w:rsidRPr="00107900">
        <w:rPr>
          <w:rFonts w:asciiTheme="minorBidi" w:hAnsiTheme="minorBidi" w:cstheme="minorBidi"/>
          <w:sz w:val="24"/>
          <w:szCs w:val="24"/>
        </w:rPr>
        <w:t>between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 R. Ammi and R. Assi. The interesting thing arising from a close reading of the abovementioned unit is that in many places in this discussion, whether in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derashot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 about the manna</w:t>
      </w:r>
      <w:r w:rsidR="00107900">
        <w:rPr>
          <w:rFonts w:asciiTheme="minorBidi" w:hAnsiTheme="minorBidi" w:cstheme="minorBidi"/>
          <w:sz w:val="24"/>
          <w:szCs w:val="24"/>
        </w:rPr>
        <w:t xml:space="preserve"> 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or in the </w:t>
      </w:r>
      <w:r w:rsidR="00E356FF" w:rsidRPr="00107900">
        <w:rPr>
          <w:rFonts w:asciiTheme="minorBidi" w:hAnsiTheme="minorBidi" w:cstheme="minorBidi"/>
          <w:i/>
          <w:sz w:val="24"/>
          <w:szCs w:val="24"/>
        </w:rPr>
        <w:t>derashot</w:t>
      </w:r>
      <w:r w:rsidR="009909FD" w:rsidRPr="00107900">
        <w:rPr>
          <w:rFonts w:asciiTheme="minorBidi" w:hAnsiTheme="minorBidi" w:cstheme="minorBidi"/>
          <w:sz w:val="24"/>
          <w:szCs w:val="24"/>
        </w:rPr>
        <w:t xml:space="preserve"> of R. Ammi and R. Assi </w:t>
      </w:r>
      <w:r w:rsidR="00461292" w:rsidRPr="00107900">
        <w:rPr>
          <w:rFonts w:asciiTheme="minorBidi" w:hAnsiTheme="minorBidi" w:cstheme="minorBidi"/>
          <w:sz w:val="24"/>
          <w:szCs w:val="24"/>
        </w:rPr>
        <w:t>about other topics, there are many allusions, some subtle and some unsubtle, to the sphere of marriage and intimacy.</w:t>
      </w:r>
    </w:p>
    <w:p w:rsidR="00E356FF" w:rsidRPr="00107900" w:rsidRDefault="00E356FF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461292" w:rsidRPr="00107900" w:rsidRDefault="00461292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This entire aggadic unit may be read on its own, and one might assume that its </w:t>
      </w:r>
      <w:r w:rsidR="00DC4493" w:rsidRPr="00107900">
        <w:rPr>
          <w:rFonts w:asciiTheme="minorBidi" w:hAnsiTheme="minorBidi" w:cstheme="minorBidi"/>
          <w:sz w:val="24"/>
          <w:szCs w:val="24"/>
        </w:rPr>
        <w:t>connection</w:t>
      </w:r>
      <w:r w:rsidRPr="00107900">
        <w:rPr>
          <w:rFonts w:asciiTheme="minorBidi" w:hAnsiTheme="minorBidi" w:cstheme="minorBidi"/>
          <w:sz w:val="24"/>
          <w:szCs w:val="24"/>
        </w:rPr>
        <w:t xml:space="preserve"> to the abovementione</w:t>
      </w:r>
      <w:r w:rsidR="00A522CA">
        <w:rPr>
          <w:rFonts w:asciiTheme="minorBidi" w:hAnsiTheme="minorBidi" w:cstheme="minorBidi"/>
          <w:sz w:val="24"/>
          <w:szCs w:val="24"/>
        </w:rPr>
        <w:t>d halakhic discussion</w:t>
      </w:r>
      <w:r w:rsidRPr="00107900">
        <w:rPr>
          <w:rFonts w:asciiTheme="minorBidi" w:hAnsiTheme="minorBidi" w:cstheme="minorBidi"/>
          <w:sz w:val="24"/>
          <w:szCs w:val="24"/>
        </w:rPr>
        <w:t xml:space="preserve"> about </w:t>
      </w:r>
      <w:r w:rsidR="00144E6C">
        <w:rPr>
          <w:rFonts w:asciiTheme="minorBidi" w:hAnsiTheme="minorBidi" w:cstheme="minorBidi"/>
          <w:i/>
          <w:sz w:val="24"/>
          <w:szCs w:val="24"/>
        </w:rPr>
        <w:t>inuy</w:t>
      </w:r>
      <w:r w:rsidR="00A522CA">
        <w:rPr>
          <w:rFonts w:asciiTheme="minorBidi" w:hAnsiTheme="minorBidi" w:cstheme="minorBidi"/>
          <w:sz w:val="24"/>
          <w:szCs w:val="24"/>
        </w:rPr>
        <w:t xml:space="preserve"> on Yom Kippur</w:t>
      </w:r>
      <w:r w:rsidRPr="00107900">
        <w:rPr>
          <w:rFonts w:asciiTheme="minorBidi" w:hAnsiTheme="minorBidi" w:cstheme="minorBidi"/>
          <w:sz w:val="24"/>
          <w:szCs w:val="24"/>
        </w:rPr>
        <w:t xml:space="preserve"> is merely </w:t>
      </w:r>
      <w:r w:rsidR="00DC4493" w:rsidRPr="00107900">
        <w:rPr>
          <w:rFonts w:asciiTheme="minorBidi" w:hAnsiTheme="minorBidi" w:cstheme="minorBidi"/>
          <w:sz w:val="24"/>
          <w:szCs w:val="24"/>
        </w:rPr>
        <w:t>associative</w:t>
      </w:r>
      <w:r w:rsidRPr="00107900">
        <w:rPr>
          <w:rFonts w:asciiTheme="minorBidi" w:hAnsiTheme="minorBidi" w:cstheme="minorBidi"/>
          <w:sz w:val="24"/>
          <w:szCs w:val="24"/>
        </w:rPr>
        <w:t xml:space="preserve"> and technical. Within the aggadic unit, we may say that the link we have seen between matters of consumption and matt</w:t>
      </w:r>
      <w:r w:rsidR="00107900">
        <w:rPr>
          <w:rFonts w:asciiTheme="minorBidi" w:hAnsiTheme="minorBidi" w:cstheme="minorBidi"/>
          <w:sz w:val="24"/>
          <w:szCs w:val="24"/>
        </w:rPr>
        <w:t xml:space="preserve">ers of coition emerges from this </w:t>
      </w:r>
      <w:r w:rsidRPr="00107900">
        <w:rPr>
          <w:rFonts w:asciiTheme="minorBidi" w:hAnsiTheme="minorBidi" w:cstheme="minorBidi"/>
          <w:sz w:val="24"/>
          <w:szCs w:val="24"/>
        </w:rPr>
        <w:t xml:space="preserve">common practice in the </w:t>
      </w:r>
      <w:r w:rsidR="00DC4493" w:rsidRPr="00107900">
        <w:rPr>
          <w:rFonts w:asciiTheme="minorBidi" w:hAnsiTheme="minorBidi" w:cstheme="minorBidi"/>
          <w:sz w:val="24"/>
          <w:szCs w:val="24"/>
        </w:rPr>
        <w:t>literature</w:t>
      </w:r>
      <w:r w:rsidRPr="00107900">
        <w:rPr>
          <w:rFonts w:asciiTheme="minorBidi" w:hAnsiTheme="minorBidi" w:cstheme="minorBidi"/>
          <w:sz w:val="24"/>
          <w:szCs w:val="24"/>
        </w:rPr>
        <w:t xml:space="preserve"> of </w:t>
      </w:r>
      <w:r w:rsidRPr="00107900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A522CA">
        <w:rPr>
          <w:rFonts w:asciiTheme="minorBidi" w:hAnsiTheme="minorBidi" w:cstheme="minorBidi"/>
          <w:sz w:val="24"/>
          <w:szCs w:val="24"/>
        </w:rPr>
        <w:t xml:space="preserve"> –</w:t>
      </w:r>
      <w:r w:rsidR="00107900">
        <w:rPr>
          <w:rFonts w:asciiTheme="minorBidi" w:hAnsiTheme="minorBidi" w:cstheme="minorBidi"/>
          <w:sz w:val="24"/>
          <w:szCs w:val="24"/>
        </w:rPr>
        <w:t xml:space="preserve"> </w:t>
      </w:r>
      <w:r w:rsidRPr="00107900">
        <w:rPr>
          <w:rFonts w:asciiTheme="minorBidi" w:hAnsiTheme="minorBidi" w:cstheme="minorBidi"/>
          <w:sz w:val="24"/>
          <w:szCs w:val="24"/>
        </w:rPr>
        <w:t>associating eating and drinking with marital relations.</w:t>
      </w:r>
    </w:p>
    <w:p w:rsidR="00107900" w:rsidRPr="00107900" w:rsidRDefault="00107900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461292" w:rsidRDefault="00461292" w:rsidP="00E57114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107900">
        <w:rPr>
          <w:rFonts w:asciiTheme="minorBidi" w:hAnsiTheme="minorBidi" w:cstheme="minorBidi"/>
          <w:sz w:val="24"/>
          <w:szCs w:val="24"/>
        </w:rPr>
        <w:t xml:space="preserve">However, in the next </w:t>
      </w:r>
      <w:r w:rsidRPr="00107900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Pr="00107900">
        <w:rPr>
          <w:rFonts w:asciiTheme="minorBidi" w:hAnsiTheme="minorBidi" w:cstheme="minorBidi"/>
          <w:sz w:val="24"/>
          <w:szCs w:val="24"/>
        </w:rPr>
        <w:t xml:space="preserve">, we will </w:t>
      </w:r>
      <w:r w:rsidR="00107900">
        <w:rPr>
          <w:rFonts w:asciiTheme="minorBidi" w:hAnsiTheme="minorBidi" w:cstheme="minorBidi"/>
          <w:sz w:val="24"/>
          <w:szCs w:val="24"/>
        </w:rPr>
        <w:t xml:space="preserve">explore an approach </w:t>
      </w:r>
      <w:r w:rsidR="00A522CA">
        <w:rPr>
          <w:rFonts w:asciiTheme="minorBidi" w:hAnsiTheme="minorBidi" w:cstheme="minorBidi"/>
          <w:sz w:val="24"/>
          <w:szCs w:val="24"/>
        </w:rPr>
        <w:t>that</w:t>
      </w:r>
      <w:r w:rsidR="00107900">
        <w:rPr>
          <w:rFonts w:asciiTheme="minorBidi" w:hAnsiTheme="minorBidi" w:cstheme="minorBidi"/>
          <w:sz w:val="24"/>
          <w:szCs w:val="24"/>
        </w:rPr>
        <w:t xml:space="preserve"> </w:t>
      </w:r>
      <w:r w:rsidRPr="00107900">
        <w:rPr>
          <w:rFonts w:asciiTheme="minorBidi" w:hAnsiTheme="minorBidi" w:cstheme="minorBidi"/>
          <w:sz w:val="24"/>
          <w:szCs w:val="24"/>
        </w:rPr>
        <w:t>suggest</w:t>
      </w:r>
      <w:r w:rsidR="00107900">
        <w:rPr>
          <w:rFonts w:asciiTheme="minorBidi" w:hAnsiTheme="minorBidi" w:cstheme="minorBidi"/>
          <w:sz w:val="24"/>
          <w:szCs w:val="24"/>
        </w:rPr>
        <w:t>s</w:t>
      </w:r>
      <w:r w:rsidRPr="00107900">
        <w:rPr>
          <w:rFonts w:asciiTheme="minorBidi" w:hAnsiTheme="minorBidi" w:cstheme="minorBidi"/>
          <w:sz w:val="24"/>
          <w:szCs w:val="24"/>
        </w:rPr>
        <w:t xml:space="preserve"> that the connection to the halakhic section is much stronger.</w:t>
      </w:r>
    </w:p>
    <w:p w:rsidR="00A34B02" w:rsidRDefault="00A34B02" w:rsidP="00A34B02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A34B02" w:rsidRDefault="00A34B02" w:rsidP="00A34B02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A34B02" w:rsidRPr="00107900" w:rsidRDefault="00A34B02" w:rsidP="00073648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Translated by </w:t>
      </w:r>
      <w:bookmarkStart w:id="0" w:name="_GoBack"/>
      <w:bookmarkEnd w:id="0"/>
      <w:proofErr w:type="spellStart"/>
      <w:r>
        <w:rPr>
          <w:rFonts w:asciiTheme="minorBidi" w:hAnsiTheme="minorBidi" w:cstheme="minorBidi"/>
          <w:sz w:val="24"/>
          <w:szCs w:val="24"/>
        </w:rPr>
        <w:t>Yoseif</w:t>
      </w:r>
      <w:proofErr w:type="spellEnd"/>
      <w:r>
        <w:rPr>
          <w:rFonts w:asciiTheme="minorBidi" w:hAnsiTheme="minorBidi" w:cstheme="minorBidi"/>
          <w:sz w:val="24"/>
          <w:szCs w:val="24"/>
        </w:rPr>
        <w:t xml:space="preserve"> Bloch</w:t>
      </w:r>
    </w:p>
    <w:sectPr w:rsidR="00A34B02" w:rsidRPr="00107900" w:rsidSect="009F449C">
      <w:type w:val="continuous"/>
      <w:pgSz w:w="12240" w:h="15840"/>
      <w:pgMar w:top="1440" w:right="1797" w:bottom="1440" w:left="1797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15" w:rsidRDefault="00310215" w:rsidP="0075394C">
      <w:r>
        <w:separator/>
      </w:r>
    </w:p>
    <w:p w:rsidR="00310215" w:rsidRDefault="00310215" w:rsidP="0075394C"/>
  </w:endnote>
  <w:endnote w:type="continuationSeparator" w:id="0">
    <w:p w:rsidR="00310215" w:rsidRDefault="00310215" w:rsidP="0075394C">
      <w:r>
        <w:continuationSeparator/>
      </w:r>
    </w:p>
    <w:p w:rsidR="00310215" w:rsidRDefault="00310215" w:rsidP="00753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15" w:rsidRDefault="00310215" w:rsidP="009F449C">
      <w:pPr>
        <w:bidi w:val="0"/>
      </w:pPr>
      <w:r>
        <w:separator/>
      </w:r>
    </w:p>
  </w:footnote>
  <w:footnote w:type="continuationSeparator" w:id="0">
    <w:p w:rsidR="00310215" w:rsidRDefault="00310215" w:rsidP="0075394C">
      <w:r>
        <w:continuationSeparator/>
      </w:r>
    </w:p>
    <w:p w:rsidR="00310215" w:rsidRDefault="00310215" w:rsidP="0075394C"/>
  </w:footnote>
  <w:footnote w:id="1">
    <w:p w:rsidR="00B75643" w:rsidRPr="002223B2" w:rsidRDefault="00B75643" w:rsidP="00B75643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2223B2">
        <w:rPr>
          <w:rStyle w:val="FootnoteReference"/>
          <w:rFonts w:asciiTheme="minorBidi" w:hAnsiTheme="minorBidi" w:cstheme="minorBidi"/>
          <w:szCs w:val="20"/>
        </w:rPr>
        <w:footnoteRef/>
      </w:r>
      <w:r w:rsidRPr="002223B2">
        <w:rPr>
          <w:rFonts w:asciiTheme="minorBidi" w:hAnsiTheme="minorBidi" w:cstheme="minorBidi"/>
          <w:szCs w:val="20"/>
        </w:rPr>
        <w:t xml:space="preserve"> Based on this </w:t>
      </w:r>
      <w:r w:rsidRPr="00CF301F">
        <w:rPr>
          <w:rFonts w:asciiTheme="minorBidi" w:hAnsiTheme="minorBidi" w:cstheme="minorBidi"/>
          <w:i/>
          <w:szCs w:val="20"/>
        </w:rPr>
        <w:t>baraita</w:t>
      </w:r>
      <w:r w:rsidRPr="002223B2">
        <w:rPr>
          <w:rFonts w:asciiTheme="minorBidi" w:hAnsiTheme="minorBidi" w:cstheme="minorBidi"/>
          <w:szCs w:val="20"/>
        </w:rPr>
        <w:t xml:space="preserve"> in the </w:t>
      </w:r>
      <w:r w:rsidRPr="00E356FF">
        <w:rPr>
          <w:rFonts w:asciiTheme="minorBidi" w:hAnsiTheme="minorBidi" w:cstheme="minorBidi"/>
          <w:i/>
          <w:szCs w:val="20"/>
        </w:rPr>
        <w:t>Sifra</w:t>
      </w:r>
      <w:r w:rsidRPr="002223B2">
        <w:rPr>
          <w:rFonts w:asciiTheme="minorBidi" w:hAnsiTheme="minorBidi" w:cstheme="minorBidi"/>
          <w:szCs w:val="20"/>
        </w:rPr>
        <w:t xml:space="preserve">, it is </w:t>
      </w:r>
      <w:r>
        <w:rPr>
          <w:rFonts w:asciiTheme="minorBidi" w:hAnsiTheme="minorBidi" w:cstheme="minorBidi"/>
          <w:szCs w:val="20"/>
        </w:rPr>
        <w:t>difficult</w:t>
      </w:r>
      <w:r w:rsidRPr="002223B2">
        <w:rPr>
          <w:rFonts w:asciiTheme="minorBidi" w:hAnsiTheme="minorBidi" w:cstheme="minorBidi"/>
          <w:szCs w:val="20"/>
        </w:rPr>
        <w:t xml:space="preserve"> to reach a definitive conclusion about causing bodily discomfort </w:t>
      </w:r>
      <w:r w:rsidRPr="002223B2">
        <w:rPr>
          <w:rFonts w:asciiTheme="minorBidi" w:hAnsiTheme="minorBidi" w:cstheme="minorBidi"/>
          <w:b/>
          <w:bCs/>
          <w:szCs w:val="20"/>
        </w:rPr>
        <w:t xml:space="preserve">actively </w:t>
      </w:r>
      <w:r>
        <w:rPr>
          <w:rFonts w:asciiTheme="minorBidi" w:hAnsiTheme="minorBidi" w:cstheme="minorBidi"/>
          <w:szCs w:val="20"/>
        </w:rPr>
        <w:t xml:space="preserve">on Yom Kippur. Does the </w:t>
      </w:r>
      <w:r w:rsidRPr="00CF301F">
        <w:rPr>
          <w:rFonts w:asciiTheme="minorBidi" w:hAnsiTheme="minorBidi" w:cstheme="minorBidi"/>
          <w:i/>
          <w:szCs w:val="20"/>
        </w:rPr>
        <w:t>baraita</w:t>
      </w:r>
      <w:r w:rsidRPr="002223B2">
        <w:rPr>
          <w:rFonts w:asciiTheme="minorBidi" w:hAnsiTheme="minorBidi" w:cstheme="minorBidi"/>
          <w:szCs w:val="20"/>
        </w:rPr>
        <w:t xml:space="preserve"> reject the concept unequivocally, or does it merely propose that one focus the application of </w:t>
      </w:r>
      <w:r w:rsidR="00144E6C">
        <w:rPr>
          <w:rFonts w:asciiTheme="minorBidi" w:hAnsiTheme="minorBidi" w:cstheme="minorBidi"/>
          <w:i/>
          <w:szCs w:val="20"/>
        </w:rPr>
        <w:t>inuy</w:t>
      </w:r>
      <w:r>
        <w:rPr>
          <w:rFonts w:asciiTheme="minorBidi" w:hAnsiTheme="minorBidi" w:cstheme="minorBidi"/>
          <w:szCs w:val="20"/>
        </w:rPr>
        <w:t xml:space="preserve"> on a specific</w:t>
      </w:r>
      <w:r w:rsidRPr="002223B2">
        <w:rPr>
          <w:rFonts w:asciiTheme="minorBidi" w:hAnsiTheme="minorBidi" w:cstheme="minorBidi"/>
          <w:szCs w:val="20"/>
        </w:rPr>
        <w:t xml:space="preserve"> type of suffering, due to the connection to the prohibition</w:t>
      </w:r>
      <w:r>
        <w:rPr>
          <w:rFonts w:asciiTheme="minorBidi" w:hAnsiTheme="minorBidi" w:cstheme="minorBidi"/>
          <w:szCs w:val="20"/>
        </w:rPr>
        <w:t xml:space="preserve"> of labor?</w:t>
      </w:r>
      <w:r w:rsidRPr="002223B2">
        <w:rPr>
          <w:rFonts w:asciiTheme="minorBidi" w:hAnsiTheme="minorBidi" w:cstheme="minorBidi"/>
          <w:szCs w:val="20"/>
        </w:rPr>
        <w:t xml:space="preserve"> Indeed, in another </w:t>
      </w:r>
      <w:r w:rsidRPr="00CF301F">
        <w:rPr>
          <w:rFonts w:asciiTheme="minorBidi" w:hAnsiTheme="minorBidi" w:cstheme="minorBidi"/>
          <w:i/>
          <w:szCs w:val="20"/>
        </w:rPr>
        <w:t>baraita</w:t>
      </w:r>
      <w:r w:rsidRPr="002223B2">
        <w:rPr>
          <w:rFonts w:asciiTheme="minorBidi" w:hAnsiTheme="minorBidi" w:cstheme="minorBidi"/>
          <w:szCs w:val="20"/>
        </w:rPr>
        <w:t xml:space="preserve"> </w:t>
      </w:r>
      <w:r>
        <w:rPr>
          <w:rFonts w:asciiTheme="minorBidi" w:hAnsiTheme="minorBidi" w:cstheme="minorBidi"/>
          <w:szCs w:val="20"/>
        </w:rPr>
        <w:t>that</w:t>
      </w:r>
      <w:r w:rsidRPr="002223B2">
        <w:rPr>
          <w:rFonts w:asciiTheme="minorBidi" w:hAnsiTheme="minorBidi" w:cstheme="minorBidi"/>
          <w:szCs w:val="20"/>
        </w:rPr>
        <w:t xml:space="preserve"> appears in the Babylonian Talmud in the </w:t>
      </w:r>
      <w:r w:rsidRPr="00E356FF">
        <w:rPr>
          <w:rFonts w:asciiTheme="minorBidi" w:hAnsiTheme="minorBidi" w:cstheme="minorBidi"/>
          <w:i/>
          <w:szCs w:val="20"/>
        </w:rPr>
        <w:t>sugya</w:t>
      </w:r>
      <w:r>
        <w:rPr>
          <w:rFonts w:asciiTheme="minorBidi" w:hAnsiTheme="minorBidi" w:cstheme="minorBidi"/>
          <w:szCs w:val="20"/>
        </w:rPr>
        <w:t xml:space="preserve"> </w:t>
      </w:r>
      <w:r w:rsidRPr="002223B2">
        <w:rPr>
          <w:rFonts w:asciiTheme="minorBidi" w:hAnsiTheme="minorBidi" w:cstheme="minorBidi"/>
          <w:szCs w:val="20"/>
        </w:rPr>
        <w:t xml:space="preserve">discussed here (see below </w:t>
      </w:r>
      <w:r>
        <w:rPr>
          <w:rFonts w:asciiTheme="minorBidi" w:hAnsiTheme="minorBidi" w:cstheme="minorBidi"/>
          <w:szCs w:val="20"/>
        </w:rPr>
        <w:t xml:space="preserve">in the text </w:t>
      </w:r>
      <w:r w:rsidRPr="002223B2">
        <w:rPr>
          <w:rFonts w:asciiTheme="minorBidi" w:hAnsiTheme="minorBidi" w:cstheme="minorBidi"/>
          <w:szCs w:val="20"/>
        </w:rPr>
        <w:t xml:space="preserve">and footnotes), the question of active or passive discomfort arises explicitly; however, this </w:t>
      </w:r>
      <w:r w:rsidRPr="00CF301F">
        <w:rPr>
          <w:rFonts w:asciiTheme="minorBidi" w:hAnsiTheme="minorBidi" w:cstheme="minorBidi"/>
          <w:i/>
          <w:szCs w:val="20"/>
        </w:rPr>
        <w:t>baraita</w:t>
      </w:r>
      <w:r w:rsidRPr="002223B2">
        <w:rPr>
          <w:rFonts w:asciiTheme="minorBidi" w:hAnsiTheme="minorBidi" w:cstheme="minorBidi"/>
          <w:szCs w:val="20"/>
        </w:rPr>
        <w:t xml:space="preserve"> does not appear in the </w:t>
      </w:r>
      <w:r w:rsidRPr="00E356FF">
        <w:rPr>
          <w:rFonts w:asciiTheme="minorBidi" w:hAnsiTheme="minorBidi" w:cstheme="minorBidi"/>
          <w:i/>
          <w:szCs w:val="20"/>
        </w:rPr>
        <w:t>Sifra</w:t>
      </w:r>
      <w:r w:rsidRPr="002223B2">
        <w:rPr>
          <w:rFonts w:asciiTheme="minorBidi" w:hAnsiTheme="minorBidi" w:cstheme="minorBidi"/>
          <w:szCs w:val="20"/>
        </w:rPr>
        <w:t>.</w:t>
      </w:r>
    </w:p>
  </w:footnote>
  <w:footnote w:id="2">
    <w:p w:rsidR="00A21656" w:rsidRPr="002223B2" w:rsidRDefault="00A21656" w:rsidP="00BE4253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2223B2">
        <w:rPr>
          <w:rStyle w:val="FootnoteReference"/>
          <w:rFonts w:asciiTheme="minorBidi" w:hAnsiTheme="minorBidi" w:cstheme="minorBidi"/>
          <w:szCs w:val="20"/>
        </w:rPr>
        <w:footnoteRef/>
      </w:r>
      <w:r w:rsidRPr="002223B2">
        <w:rPr>
          <w:rFonts w:asciiTheme="minorBidi" w:hAnsiTheme="minorBidi" w:cstheme="minorBidi"/>
          <w:szCs w:val="20"/>
        </w:rPr>
        <w:t xml:space="preserve"> Later on in the </w:t>
      </w:r>
      <w:r w:rsidR="00E356FF" w:rsidRPr="00E356FF">
        <w:rPr>
          <w:rFonts w:asciiTheme="minorBidi" w:hAnsiTheme="minorBidi" w:cstheme="minorBidi"/>
          <w:i/>
          <w:szCs w:val="20"/>
        </w:rPr>
        <w:t>derasha</w:t>
      </w:r>
      <w:r w:rsidRPr="002223B2">
        <w:rPr>
          <w:rFonts w:asciiTheme="minorBidi" w:hAnsiTheme="minorBidi" w:cstheme="minorBidi"/>
          <w:szCs w:val="20"/>
        </w:rPr>
        <w:t xml:space="preserve">, the author includes various instances of eating </w:t>
      </w:r>
      <w:r w:rsidR="00BE4253">
        <w:rPr>
          <w:rFonts w:asciiTheme="minorBidi" w:hAnsiTheme="minorBidi" w:cstheme="minorBidi"/>
          <w:szCs w:val="20"/>
        </w:rPr>
        <w:t>that</w:t>
      </w:r>
      <w:r w:rsidRPr="002223B2">
        <w:rPr>
          <w:rFonts w:asciiTheme="minorBidi" w:hAnsiTheme="minorBidi" w:cstheme="minorBidi"/>
          <w:szCs w:val="20"/>
        </w:rPr>
        <w:t xml:space="preserve"> are enjoined as </w:t>
      </w:r>
      <w:r w:rsidR="00CF301F" w:rsidRPr="002223B2">
        <w:rPr>
          <w:rFonts w:asciiTheme="minorBidi" w:hAnsiTheme="minorBidi" w:cstheme="minorBidi"/>
          <w:i/>
          <w:iCs/>
          <w:szCs w:val="20"/>
        </w:rPr>
        <w:t>mitzvot</w:t>
      </w:r>
      <w:r w:rsidRPr="002223B2">
        <w:rPr>
          <w:rFonts w:asciiTheme="minorBidi" w:hAnsiTheme="minorBidi" w:cstheme="minorBidi"/>
          <w:szCs w:val="20"/>
        </w:rPr>
        <w:t xml:space="preserve"> in various contexts, but we have omitted these </w:t>
      </w:r>
      <w:r w:rsidR="00BE4253">
        <w:rPr>
          <w:rFonts w:asciiTheme="minorBidi" w:hAnsiTheme="minorBidi" w:cstheme="minorBidi"/>
          <w:szCs w:val="20"/>
        </w:rPr>
        <w:t>for the sake</w:t>
      </w:r>
      <w:r w:rsidRPr="002223B2">
        <w:rPr>
          <w:rFonts w:asciiTheme="minorBidi" w:hAnsiTheme="minorBidi" w:cstheme="minorBidi"/>
          <w:szCs w:val="20"/>
        </w:rPr>
        <w:t xml:space="preserve"> of brevity.</w:t>
      </w:r>
    </w:p>
  </w:footnote>
  <w:footnote w:id="3">
    <w:p w:rsidR="00A21656" w:rsidRPr="002223B2" w:rsidRDefault="00A21656" w:rsidP="00BE4253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</w:rPr>
      </w:pPr>
      <w:r w:rsidRPr="002223B2">
        <w:rPr>
          <w:rStyle w:val="FootnoteReference"/>
          <w:rFonts w:asciiTheme="minorBidi" w:hAnsiTheme="minorBidi" w:cstheme="minorBidi"/>
        </w:rPr>
        <w:footnoteRef/>
      </w:r>
      <w:r w:rsidRPr="002223B2">
        <w:rPr>
          <w:rFonts w:asciiTheme="minorBidi" w:hAnsiTheme="minorBidi" w:cstheme="minorBidi"/>
        </w:rPr>
        <w:t xml:space="preserve"> Indeed, in a </w:t>
      </w:r>
      <w:r w:rsidR="00BE4253">
        <w:rPr>
          <w:rFonts w:asciiTheme="minorBidi" w:hAnsiTheme="minorBidi" w:cstheme="minorBidi"/>
        </w:rPr>
        <w:t>manner that</w:t>
      </w:r>
      <w:r w:rsidRPr="002223B2">
        <w:rPr>
          <w:rFonts w:asciiTheme="minorBidi" w:hAnsiTheme="minorBidi" w:cstheme="minorBidi"/>
        </w:rPr>
        <w:t xml:space="preserve"> is a bit perplexing, the prohibitions of “rest” in the </w:t>
      </w:r>
      <w:r w:rsidR="00BE4253">
        <w:rPr>
          <w:rFonts w:asciiTheme="minorBidi" w:hAnsiTheme="minorBidi" w:cstheme="minorBidi"/>
        </w:rPr>
        <w:t>realm</w:t>
      </w:r>
      <w:r w:rsidRPr="002223B2">
        <w:rPr>
          <w:rFonts w:asciiTheme="minorBidi" w:hAnsiTheme="minorBidi" w:cstheme="minorBidi"/>
        </w:rPr>
        <w:t xml:space="preserve"> of </w:t>
      </w:r>
      <w:r w:rsidR="00CF301F" w:rsidRPr="002223B2">
        <w:rPr>
          <w:rFonts w:asciiTheme="minorBidi" w:hAnsiTheme="minorBidi" w:cstheme="minorBidi"/>
        </w:rPr>
        <w:t>forbidden</w:t>
      </w:r>
      <w:r w:rsidRPr="002223B2">
        <w:rPr>
          <w:rFonts w:asciiTheme="minorBidi" w:hAnsiTheme="minorBidi" w:cstheme="minorBidi"/>
        </w:rPr>
        <w:t xml:space="preserve"> labors are cited </w:t>
      </w:r>
      <w:r w:rsidR="00CF301F" w:rsidRPr="002223B2">
        <w:rPr>
          <w:rFonts w:asciiTheme="minorBidi" w:hAnsiTheme="minorBidi" w:cstheme="minorBidi"/>
        </w:rPr>
        <w:t>by the</w:t>
      </w:r>
      <w:r w:rsidRPr="002223B2">
        <w:rPr>
          <w:rFonts w:asciiTheme="minorBidi" w:hAnsiTheme="minorBidi" w:cstheme="minorBidi"/>
        </w:rPr>
        <w:t xml:space="preserve"> </w:t>
      </w:r>
      <w:r w:rsidR="00E356FF" w:rsidRPr="00E356FF">
        <w:rPr>
          <w:rFonts w:asciiTheme="minorBidi" w:hAnsiTheme="minorBidi" w:cstheme="minorBidi"/>
          <w:i/>
        </w:rPr>
        <w:t>Sifra</w:t>
      </w:r>
      <w:r w:rsidRPr="002223B2">
        <w:rPr>
          <w:rFonts w:asciiTheme="minorBidi" w:hAnsiTheme="minorBidi" w:cstheme="minorBidi"/>
        </w:rPr>
        <w:t xml:space="preserve"> in the first </w:t>
      </w:r>
      <w:r w:rsidR="00E356FF" w:rsidRPr="00E356FF">
        <w:rPr>
          <w:rFonts w:asciiTheme="minorBidi" w:hAnsiTheme="minorBidi" w:cstheme="minorBidi"/>
          <w:i/>
        </w:rPr>
        <w:t>derasha</w:t>
      </w:r>
      <w:r w:rsidRPr="002223B2">
        <w:rPr>
          <w:rFonts w:asciiTheme="minorBidi" w:hAnsiTheme="minorBidi" w:cstheme="minorBidi"/>
        </w:rPr>
        <w:t xml:space="preserve">, following the </w:t>
      </w:r>
      <w:r w:rsidR="00CF301F" w:rsidRPr="002223B2">
        <w:rPr>
          <w:rFonts w:asciiTheme="minorBidi" w:hAnsiTheme="minorBidi" w:cstheme="minorBidi"/>
        </w:rPr>
        <w:t>prohibitions</w:t>
      </w:r>
      <w:r w:rsidRPr="002223B2">
        <w:rPr>
          <w:rFonts w:asciiTheme="minorBidi" w:hAnsiTheme="minorBidi" w:cstheme="minorBidi"/>
        </w:rPr>
        <w:t xml:space="preserve"> </w:t>
      </w:r>
      <w:r w:rsidR="00BE4253">
        <w:rPr>
          <w:rFonts w:asciiTheme="minorBidi" w:hAnsiTheme="minorBidi" w:cstheme="minorBidi"/>
        </w:rPr>
        <w:t>that</w:t>
      </w:r>
      <w:r w:rsidRPr="002223B2">
        <w:rPr>
          <w:rFonts w:asciiTheme="minorBidi" w:hAnsiTheme="minorBidi" w:cstheme="minorBidi"/>
        </w:rPr>
        <w:t xml:space="preserve"> carry a penalty of excision, not together with the prohibition of “rest” in the </w:t>
      </w:r>
      <w:r w:rsidR="00BE4253">
        <w:rPr>
          <w:rFonts w:asciiTheme="minorBidi" w:hAnsiTheme="minorBidi" w:cstheme="minorBidi"/>
        </w:rPr>
        <w:t>realm</w:t>
      </w:r>
      <w:r w:rsidRPr="002223B2">
        <w:rPr>
          <w:rFonts w:asciiTheme="minorBidi" w:hAnsiTheme="minorBidi" w:cstheme="minorBidi"/>
        </w:rPr>
        <w:t xml:space="preserve"> of </w:t>
      </w:r>
      <w:r w:rsidR="00144E6C">
        <w:rPr>
          <w:rFonts w:asciiTheme="minorBidi" w:hAnsiTheme="minorBidi" w:cstheme="minorBidi"/>
          <w:i/>
        </w:rPr>
        <w:t>inuy</w:t>
      </w:r>
      <w:r w:rsidRPr="002223B2">
        <w:rPr>
          <w:rFonts w:asciiTheme="minorBidi" w:hAnsiTheme="minorBidi" w:cstheme="minorBidi"/>
        </w:rPr>
        <w:t>, even though they are derived from the same verse.</w:t>
      </w:r>
    </w:p>
  </w:footnote>
  <w:footnote w:id="4">
    <w:p w:rsidR="00A21656" w:rsidRPr="002223B2" w:rsidRDefault="00A21656" w:rsidP="00B75643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2223B2">
        <w:rPr>
          <w:rStyle w:val="FootnoteReference"/>
          <w:rFonts w:asciiTheme="minorBidi" w:hAnsiTheme="minorBidi" w:cstheme="minorBidi"/>
          <w:szCs w:val="20"/>
        </w:rPr>
        <w:footnoteRef/>
      </w:r>
      <w:r w:rsidRPr="002223B2">
        <w:rPr>
          <w:rFonts w:asciiTheme="minorBidi" w:hAnsiTheme="minorBidi" w:cstheme="minorBidi"/>
          <w:szCs w:val="20"/>
        </w:rPr>
        <w:t xml:space="preserve"> Indeed, we must ask why the </w:t>
      </w:r>
      <w:r w:rsidR="00E356FF" w:rsidRPr="00E356FF">
        <w:rPr>
          <w:rFonts w:asciiTheme="minorBidi" w:hAnsiTheme="minorBidi" w:cstheme="minorBidi"/>
          <w:i/>
          <w:szCs w:val="20"/>
        </w:rPr>
        <w:t>derasha</w:t>
      </w:r>
      <w:r w:rsidRPr="002223B2">
        <w:rPr>
          <w:rFonts w:asciiTheme="minorBidi" w:hAnsiTheme="minorBidi" w:cstheme="minorBidi"/>
          <w:szCs w:val="20"/>
        </w:rPr>
        <w:t xml:space="preserve"> expounding “</w:t>
      </w:r>
      <w:r w:rsidRPr="00786A2C">
        <w:rPr>
          <w:rFonts w:asciiTheme="minorBidi" w:hAnsiTheme="minorBidi" w:cstheme="minorBidi"/>
          <w:i/>
          <w:iCs/>
          <w:szCs w:val="20"/>
        </w:rPr>
        <w:t>shabbat shabbaton</w:t>
      </w:r>
      <w:r w:rsidRPr="002223B2">
        <w:rPr>
          <w:rFonts w:asciiTheme="minorBidi" w:hAnsiTheme="minorBidi" w:cstheme="minorBidi"/>
          <w:szCs w:val="20"/>
        </w:rPr>
        <w:t xml:space="preserve">” mentions eating and </w:t>
      </w:r>
      <w:r w:rsidR="00CF301F" w:rsidRPr="002223B2">
        <w:rPr>
          <w:rFonts w:asciiTheme="minorBidi" w:hAnsiTheme="minorBidi" w:cstheme="minorBidi"/>
          <w:szCs w:val="20"/>
        </w:rPr>
        <w:t>drinking</w:t>
      </w:r>
      <w:r w:rsidRPr="002223B2">
        <w:rPr>
          <w:rFonts w:asciiTheme="minorBidi" w:hAnsiTheme="minorBidi" w:cstheme="minorBidi"/>
          <w:szCs w:val="20"/>
        </w:rPr>
        <w:t xml:space="preserve"> as well, as they have been forbidden at the level of excision as </w:t>
      </w:r>
      <w:r w:rsidR="00E356FF" w:rsidRPr="00E356FF">
        <w:rPr>
          <w:rFonts w:asciiTheme="minorBidi" w:hAnsiTheme="minorBidi" w:cstheme="minorBidi"/>
          <w:i/>
          <w:szCs w:val="20"/>
        </w:rPr>
        <w:t>inuyim</w:t>
      </w:r>
      <w:r w:rsidRPr="002223B2">
        <w:rPr>
          <w:rFonts w:asciiTheme="minorBidi" w:hAnsiTheme="minorBidi" w:cstheme="minorBidi"/>
          <w:szCs w:val="20"/>
        </w:rPr>
        <w:t>, but this is not the occasion to delve into the matter.</w:t>
      </w:r>
    </w:p>
  </w:footnote>
  <w:footnote w:id="5">
    <w:p w:rsidR="00A21656" w:rsidRPr="002223B2" w:rsidRDefault="00A21656" w:rsidP="00B75643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2223B2">
        <w:rPr>
          <w:rStyle w:val="FootnoteReference"/>
          <w:rFonts w:asciiTheme="minorBidi" w:hAnsiTheme="minorBidi" w:cstheme="minorBidi"/>
          <w:szCs w:val="20"/>
        </w:rPr>
        <w:footnoteRef/>
      </w:r>
      <w:r w:rsidRPr="002223B2">
        <w:rPr>
          <w:rFonts w:asciiTheme="minorBidi" w:hAnsiTheme="minorBidi" w:cstheme="minorBidi"/>
          <w:szCs w:val="20"/>
        </w:rPr>
        <w:t xml:space="preserve"> The terminological debate about the formulation of the </w:t>
      </w:r>
      <w:r w:rsidR="00E356FF" w:rsidRPr="00E356FF">
        <w:rPr>
          <w:rFonts w:asciiTheme="minorBidi" w:hAnsiTheme="minorBidi" w:cstheme="minorBidi"/>
          <w:i/>
          <w:szCs w:val="20"/>
        </w:rPr>
        <w:t>mishna</w:t>
      </w:r>
      <w:r w:rsidRPr="002223B2">
        <w:rPr>
          <w:rFonts w:asciiTheme="minorBidi" w:hAnsiTheme="minorBidi" w:cstheme="minorBidi"/>
          <w:szCs w:val="20"/>
        </w:rPr>
        <w:t xml:space="preserve"> relates to the fact that these acts are classified as forbidden, without reference to liability to bring an offering or to the penalty of excision.</w:t>
      </w:r>
    </w:p>
  </w:footnote>
  <w:footnote w:id="6">
    <w:p w:rsidR="00BE4253" w:rsidRPr="002223B2" w:rsidRDefault="00BE4253" w:rsidP="00BE4253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2223B2">
        <w:rPr>
          <w:rStyle w:val="FootnoteReference"/>
          <w:rFonts w:asciiTheme="minorBidi" w:hAnsiTheme="minorBidi" w:cstheme="minorBidi"/>
          <w:szCs w:val="20"/>
        </w:rPr>
        <w:footnoteRef/>
      </w:r>
      <w:r w:rsidRPr="002223B2">
        <w:rPr>
          <w:rFonts w:asciiTheme="minorBidi" w:hAnsiTheme="minorBidi" w:cstheme="minorBidi"/>
          <w:szCs w:val="20"/>
        </w:rPr>
        <w:t xml:space="preserve"> </w:t>
      </w:r>
      <w:r>
        <w:rPr>
          <w:rFonts w:asciiTheme="minorBidi" w:hAnsiTheme="minorBidi" w:cstheme="minorBidi"/>
          <w:szCs w:val="20"/>
        </w:rPr>
        <w:t>Although t</w:t>
      </w:r>
      <w:r w:rsidRPr="002223B2">
        <w:rPr>
          <w:rFonts w:asciiTheme="minorBidi" w:hAnsiTheme="minorBidi" w:cstheme="minorBidi"/>
          <w:szCs w:val="20"/>
        </w:rPr>
        <w:t xml:space="preserve">he </w:t>
      </w:r>
      <w:r w:rsidRPr="00E356FF">
        <w:rPr>
          <w:rFonts w:asciiTheme="minorBidi" w:hAnsiTheme="minorBidi" w:cstheme="minorBidi"/>
          <w:i/>
          <w:szCs w:val="20"/>
        </w:rPr>
        <w:t>baraitot</w:t>
      </w:r>
      <w:r w:rsidRPr="002223B2">
        <w:rPr>
          <w:rFonts w:asciiTheme="minorBidi" w:hAnsiTheme="minorBidi" w:cstheme="minorBidi"/>
          <w:szCs w:val="20"/>
        </w:rPr>
        <w:t xml:space="preserve"> in the </w:t>
      </w:r>
      <w:r w:rsidRPr="00E356FF">
        <w:rPr>
          <w:rFonts w:asciiTheme="minorBidi" w:hAnsiTheme="minorBidi" w:cstheme="minorBidi"/>
          <w:i/>
          <w:szCs w:val="20"/>
        </w:rPr>
        <w:t>Sifra</w:t>
      </w:r>
      <w:r w:rsidRPr="002223B2">
        <w:rPr>
          <w:rFonts w:asciiTheme="minorBidi" w:hAnsiTheme="minorBidi" w:cstheme="minorBidi"/>
          <w:szCs w:val="20"/>
        </w:rPr>
        <w:t xml:space="preserve"> </w:t>
      </w:r>
      <w:r>
        <w:rPr>
          <w:rFonts w:asciiTheme="minorBidi" w:hAnsiTheme="minorBidi" w:cstheme="minorBidi"/>
          <w:szCs w:val="20"/>
        </w:rPr>
        <w:t>are not identical to</w:t>
      </w:r>
      <w:r w:rsidRPr="002223B2">
        <w:rPr>
          <w:rFonts w:asciiTheme="minorBidi" w:hAnsiTheme="minorBidi" w:cstheme="minorBidi"/>
          <w:szCs w:val="20"/>
        </w:rPr>
        <w:t xml:space="preserve"> the </w:t>
      </w:r>
      <w:r w:rsidRPr="00E356FF">
        <w:rPr>
          <w:rFonts w:asciiTheme="minorBidi" w:hAnsiTheme="minorBidi" w:cstheme="minorBidi"/>
          <w:i/>
          <w:szCs w:val="20"/>
        </w:rPr>
        <w:t>baraitot</w:t>
      </w:r>
      <w:r w:rsidRPr="002223B2">
        <w:rPr>
          <w:rFonts w:asciiTheme="minorBidi" w:hAnsiTheme="minorBidi" w:cstheme="minorBidi"/>
          <w:szCs w:val="20"/>
        </w:rPr>
        <w:t xml:space="preserve"> in the Babylonian Talmud, they do have a great deal in common and a similar general approach. Their differences require a separate analysis, which we will not address in this framework.</w:t>
      </w:r>
    </w:p>
  </w:footnote>
  <w:footnote w:id="7">
    <w:p w:rsidR="00A21656" w:rsidRPr="002223B2" w:rsidRDefault="00A21656" w:rsidP="00B75643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2223B2">
        <w:rPr>
          <w:rStyle w:val="FootnoteReference"/>
          <w:rFonts w:asciiTheme="minorBidi" w:hAnsiTheme="minorBidi" w:cstheme="minorBidi"/>
          <w:szCs w:val="20"/>
        </w:rPr>
        <w:footnoteRef/>
      </w:r>
      <w:r w:rsidRPr="002223B2">
        <w:rPr>
          <w:rFonts w:asciiTheme="minorBidi" w:hAnsiTheme="minorBidi" w:cstheme="minorBidi"/>
          <w:szCs w:val="20"/>
        </w:rPr>
        <w:t xml:space="preserve"> The </w:t>
      </w:r>
      <w:r w:rsidR="00CF301F" w:rsidRPr="002223B2">
        <w:rPr>
          <w:rFonts w:asciiTheme="minorBidi" w:hAnsiTheme="minorBidi" w:cstheme="minorBidi"/>
          <w:szCs w:val="20"/>
        </w:rPr>
        <w:t>continuation</w:t>
      </w:r>
      <w:r w:rsidRPr="002223B2">
        <w:rPr>
          <w:rFonts w:asciiTheme="minorBidi" w:hAnsiTheme="minorBidi" w:cstheme="minorBidi"/>
          <w:szCs w:val="20"/>
        </w:rPr>
        <w:t xml:space="preserve"> of the </w:t>
      </w:r>
      <w:r w:rsidR="00CF301F" w:rsidRPr="00CF301F">
        <w:rPr>
          <w:rFonts w:asciiTheme="minorBidi" w:hAnsiTheme="minorBidi" w:cstheme="minorBidi"/>
          <w:i/>
          <w:szCs w:val="20"/>
        </w:rPr>
        <w:t>baraita</w:t>
      </w:r>
      <w:r w:rsidRPr="002223B2">
        <w:rPr>
          <w:rFonts w:asciiTheme="minorBidi" w:hAnsiTheme="minorBidi" w:cstheme="minorBidi"/>
          <w:szCs w:val="20"/>
        </w:rPr>
        <w:t xml:space="preserve">, until “if you prefer,” is more or less similar to the </w:t>
      </w:r>
      <w:r w:rsidR="00CF301F" w:rsidRPr="00CF301F">
        <w:rPr>
          <w:rFonts w:asciiTheme="minorBidi" w:hAnsiTheme="minorBidi" w:cstheme="minorBidi"/>
          <w:i/>
          <w:szCs w:val="20"/>
        </w:rPr>
        <w:t>baraita</w:t>
      </w:r>
      <w:r w:rsidRPr="002223B2">
        <w:rPr>
          <w:rFonts w:asciiTheme="minorBidi" w:hAnsiTheme="minorBidi" w:cstheme="minorBidi"/>
          <w:szCs w:val="20"/>
        </w:rPr>
        <w:t xml:space="preserve"> cited above from the </w:t>
      </w:r>
      <w:r w:rsidR="00E356FF" w:rsidRPr="00E356FF">
        <w:rPr>
          <w:rFonts w:asciiTheme="minorBidi" w:hAnsiTheme="minorBidi" w:cstheme="minorBidi"/>
          <w:i/>
          <w:szCs w:val="20"/>
        </w:rPr>
        <w:t>Sifra</w:t>
      </w:r>
      <w:r w:rsidRPr="002223B2">
        <w:rPr>
          <w:rFonts w:asciiTheme="minorBidi" w:hAnsiTheme="minorBidi" w:cstheme="minorBidi"/>
          <w:szCs w:val="20"/>
        </w:rPr>
        <w:t>.</w:t>
      </w:r>
    </w:p>
  </w:footnote>
  <w:footnote w:id="8">
    <w:p w:rsidR="00A21656" w:rsidRPr="002223B2" w:rsidRDefault="00A21656" w:rsidP="009511C5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2223B2">
        <w:rPr>
          <w:rStyle w:val="FootnoteReference"/>
          <w:rFonts w:asciiTheme="minorBidi" w:hAnsiTheme="minorBidi" w:cstheme="minorBidi"/>
          <w:szCs w:val="20"/>
        </w:rPr>
        <w:footnoteRef/>
      </w:r>
      <w:r w:rsidR="00107900">
        <w:rPr>
          <w:rFonts w:asciiTheme="minorBidi" w:hAnsiTheme="minorBidi" w:cstheme="minorBidi"/>
          <w:szCs w:val="20"/>
        </w:rPr>
        <w:t xml:space="preserve"> </w:t>
      </w:r>
      <w:r w:rsidR="00CF301F" w:rsidRPr="002223B2">
        <w:rPr>
          <w:rFonts w:asciiTheme="minorBidi" w:hAnsiTheme="minorBidi" w:cstheme="minorBidi"/>
          <w:szCs w:val="20"/>
        </w:rPr>
        <w:t>However</w:t>
      </w:r>
      <w:r w:rsidRPr="002223B2">
        <w:rPr>
          <w:rFonts w:asciiTheme="minorBidi" w:hAnsiTheme="minorBidi" w:cstheme="minorBidi"/>
          <w:szCs w:val="20"/>
        </w:rPr>
        <w:t xml:space="preserve">, we should note that </w:t>
      </w:r>
      <w:r w:rsidR="00CF301F" w:rsidRPr="002223B2">
        <w:rPr>
          <w:rFonts w:asciiTheme="minorBidi" w:hAnsiTheme="minorBidi" w:cstheme="minorBidi"/>
          <w:szCs w:val="20"/>
        </w:rPr>
        <w:t>immediately</w:t>
      </w:r>
      <w:r w:rsidRPr="002223B2">
        <w:rPr>
          <w:rFonts w:asciiTheme="minorBidi" w:hAnsiTheme="minorBidi" w:cstheme="minorBidi"/>
          <w:szCs w:val="20"/>
        </w:rPr>
        <w:t xml:space="preserve"> after the first </w:t>
      </w:r>
      <w:r w:rsidR="00E356FF" w:rsidRPr="00E356FF">
        <w:rPr>
          <w:rFonts w:asciiTheme="minorBidi" w:hAnsiTheme="minorBidi" w:cstheme="minorBidi"/>
          <w:i/>
          <w:szCs w:val="20"/>
        </w:rPr>
        <w:t>sugya</w:t>
      </w:r>
      <w:r w:rsidRPr="002223B2">
        <w:rPr>
          <w:rFonts w:asciiTheme="minorBidi" w:hAnsiTheme="minorBidi" w:cstheme="minorBidi"/>
          <w:szCs w:val="20"/>
        </w:rPr>
        <w:t xml:space="preserve">, following the aggadic section, there is an </w:t>
      </w:r>
      <w:r w:rsidR="00CF301F" w:rsidRPr="002223B2">
        <w:rPr>
          <w:rFonts w:asciiTheme="minorBidi" w:hAnsiTheme="minorBidi" w:cstheme="minorBidi"/>
          <w:szCs w:val="20"/>
        </w:rPr>
        <w:t>additional</w:t>
      </w:r>
      <w:r w:rsidRPr="002223B2">
        <w:rPr>
          <w:rFonts w:asciiTheme="minorBidi" w:hAnsiTheme="minorBidi" w:cstheme="minorBidi"/>
          <w:szCs w:val="20"/>
        </w:rPr>
        <w:t xml:space="preserve"> </w:t>
      </w:r>
      <w:r w:rsidR="00E356FF" w:rsidRPr="00E356FF">
        <w:rPr>
          <w:rFonts w:asciiTheme="minorBidi" w:hAnsiTheme="minorBidi" w:cstheme="minorBidi"/>
          <w:i/>
          <w:szCs w:val="20"/>
        </w:rPr>
        <w:t>sugya</w:t>
      </w:r>
      <w:r w:rsidRPr="002223B2">
        <w:rPr>
          <w:rFonts w:asciiTheme="minorBidi" w:hAnsiTheme="minorBidi" w:cstheme="minorBidi"/>
          <w:szCs w:val="20"/>
        </w:rPr>
        <w:t xml:space="preserve"> analyzing the first </w:t>
      </w:r>
      <w:r w:rsidR="00CF301F" w:rsidRPr="00B46F3E">
        <w:rPr>
          <w:rFonts w:asciiTheme="minorBidi" w:hAnsiTheme="minorBidi" w:cstheme="minorBidi"/>
          <w:i/>
          <w:iCs/>
          <w:szCs w:val="20"/>
        </w:rPr>
        <w:t>mishna</w:t>
      </w:r>
      <w:r w:rsidRPr="002223B2">
        <w:rPr>
          <w:rFonts w:asciiTheme="minorBidi" w:hAnsiTheme="minorBidi" w:cstheme="minorBidi"/>
          <w:szCs w:val="20"/>
        </w:rPr>
        <w:t xml:space="preserve"> </w:t>
      </w:r>
      <w:r w:rsidR="009511C5">
        <w:rPr>
          <w:rFonts w:asciiTheme="minorBidi" w:hAnsiTheme="minorBidi" w:cstheme="minorBidi"/>
          <w:szCs w:val="20"/>
        </w:rPr>
        <w:t>that</w:t>
      </w:r>
      <w:r w:rsidRPr="002223B2">
        <w:rPr>
          <w:rFonts w:asciiTheme="minorBidi" w:hAnsiTheme="minorBidi" w:cstheme="minorBidi"/>
          <w:szCs w:val="20"/>
        </w:rPr>
        <w:t xml:space="preserve"> defines </w:t>
      </w:r>
      <w:r w:rsidR="00144E6C">
        <w:rPr>
          <w:rFonts w:asciiTheme="minorBidi" w:hAnsiTheme="minorBidi" w:cstheme="minorBidi"/>
          <w:i/>
          <w:szCs w:val="20"/>
        </w:rPr>
        <w:t>inuy</w:t>
      </w:r>
      <w:r w:rsidRPr="002223B2">
        <w:rPr>
          <w:rFonts w:asciiTheme="minorBidi" w:hAnsiTheme="minorBidi" w:cstheme="minorBidi"/>
          <w:szCs w:val="20"/>
        </w:rPr>
        <w:t xml:space="preserve"> as including every single one of these five </w:t>
      </w:r>
      <w:r w:rsidR="00CF301F" w:rsidRPr="002223B2">
        <w:rPr>
          <w:rFonts w:asciiTheme="minorBidi" w:hAnsiTheme="minorBidi" w:cstheme="minorBidi"/>
          <w:szCs w:val="20"/>
        </w:rPr>
        <w:t>prohibitions</w:t>
      </w:r>
      <w:r w:rsidRPr="002223B2">
        <w:rPr>
          <w:rFonts w:asciiTheme="minorBidi" w:hAnsiTheme="minorBidi" w:cstheme="minorBidi"/>
          <w:szCs w:val="20"/>
        </w:rPr>
        <w:t xml:space="preserve">. This </w:t>
      </w:r>
      <w:r w:rsidR="00E356FF" w:rsidRPr="00E356FF">
        <w:rPr>
          <w:rFonts w:asciiTheme="minorBidi" w:hAnsiTheme="minorBidi" w:cstheme="minorBidi"/>
          <w:i/>
          <w:szCs w:val="20"/>
        </w:rPr>
        <w:t>sugya</w:t>
      </w:r>
      <w:r w:rsidRPr="002223B2">
        <w:rPr>
          <w:rFonts w:asciiTheme="minorBidi" w:hAnsiTheme="minorBidi" w:cstheme="minorBidi"/>
          <w:szCs w:val="20"/>
        </w:rPr>
        <w:t xml:space="preserve"> seems to </w:t>
      </w:r>
      <w:r w:rsidR="00CF301F" w:rsidRPr="002223B2">
        <w:rPr>
          <w:rFonts w:asciiTheme="minorBidi" w:hAnsiTheme="minorBidi" w:cstheme="minorBidi"/>
          <w:szCs w:val="20"/>
        </w:rPr>
        <w:t>utterly</w:t>
      </w:r>
      <w:r w:rsidRPr="002223B2">
        <w:rPr>
          <w:rFonts w:asciiTheme="minorBidi" w:hAnsiTheme="minorBidi" w:cstheme="minorBidi"/>
          <w:szCs w:val="20"/>
        </w:rPr>
        <w:t xml:space="preserve"> disregard the first </w:t>
      </w:r>
      <w:r w:rsidR="00E356FF" w:rsidRPr="00E356FF">
        <w:rPr>
          <w:rFonts w:asciiTheme="minorBidi" w:hAnsiTheme="minorBidi" w:cstheme="minorBidi"/>
          <w:i/>
          <w:szCs w:val="20"/>
        </w:rPr>
        <w:t>sugya</w:t>
      </w:r>
      <w:r w:rsidRPr="002223B2">
        <w:rPr>
          <w:rFonts w:asciiTheme="minorBidi" w:hAnsiTheme="minorBidi" w:cstheme="minorBidi"/>
          <w:szCs w:val="20"/>
        </w:rPr>
        <w:t xml:space="preserve">, and it appears that each of them developed on its own. However, this is </w:t>
      </w:r>
      <w:r w:rsidR="00B46F3E">
        <w:rPr>
          <w:rFonts w:asciiTheme="minorBidi" w:hAnsiTheme="minorBidi" w:cstheme="minorBidi"/>
          <w:szCs w:val="20"/>
        </w:rPr>
        <w:t>not the forum to delve into the</w:t>
      </w:r>
      <w:r w:rsidRPr="002223B2">
        <w:rPr>
          <w:rFonts w:asciiTheme="minorBidi" w:hAnsiTheme="minorBidi" w:cstheme="minorBidi"/>
          <w:szCs w:val="20"/>
        </w:rPr>
        <w:t xml:space="preserve"> matter.</w:t>
      </w:r>
    </w:p>
  </w:footnote>
  <w:footnote w:id="9">
    <w:p w:rsidR="00A21656" w:rsidRPr="002223B2" w:rsidRDefault="00A21656" w:rsidP="009511C5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2223B2">
        <w:rPr>
          <w:rStyle w:val="FootnoteReference"/>
          <w:rFonts w:asciiTheme="minorBidi" w:hAnsiTheme="minorBidi" w:cstheme="minorBidi"/>
          <w:szCs w:val="20"/>
        </w:rPr>
        <w:footnoteRef/>
      </w:r>
      <w:r w:rsidR="009511C5">
        <w:rPr>
          <w:rFonts w:asciiTheme="minorBidi" w:hAnsiTheme="minorBidi" w:cstheme="minorBidi"/>
          <w:szCs w:val="20"/>
        </w:rPr>
        <w:t xml:space="preserve"> See supra, </w:t>
      </w:r>
      <w:r w:rsidRPr="002223B2">
        <w:rPr>
          <w:rFonts w:asciiTheme="minorBidi" w:hAnsiTheme="minorBidi" w:cstheme="minorBidi"/>
          <w:szCs w:val="20"/>
        </w:rPr>
        <w:t xml:space="preserve">n. </w:t>
      </w:r>
      <w:r w:rsidR="009511C5">
        <w:rPr>
          <w:rFonts w:asciiTheme="minorBidi" w:hAnsiTheme="minorBidi" w:cstheme="minorBidi"/>
          <w:szCs w:val="20"/>
        </w:rPr>
        <w:t>6</w:t>
      </w:r>
      <w:r w:rsidRPr="002223B2">
        <w:rPr>
          <w:rFonts w:asciiTheme="minorBidi" w:hAnsiTheme="minorBidi" w:cstheme="minorBidi"/>
          <w:szCs w:val="20"/>
        </w:rPr>
        <w:t>.</w:t>
      </w:r>
    </w:p>
  </w:footnote>
  <w:footnote w:id="10">
    <w:p w:rsidR="001C7486" w:rsidRPr="002223B2" w:rsidRDefault="001C7486" w:rsidP="001C7486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2223B2">
        <w:rPr>
          <w:rStyle w:val="FootnoteReference"/>
          <w:rFonts w:asciiTheme="minorBidi" w:hAnsiTheme="minorBidi" w:cstheme="minorBidi"/>
          <w:szCs w:val="20"/>
        </w:rPr>
        <w:footnoteRef/>
      </w:r>
      <w:r w:rsidRPr="002223B2">
        <w:rPr>
          <w:rFonts w:asciiTheme="minorBidi" w:hAnsiTheme="minorBidi" w:cstheme="minorBidi"/>
          <w:szCs w:val="20"/>
        </w:rPr>
        <w:t xml:space="preserve"> “One who has </w:t>
      </w:r>
      <w:r w:rsidRPr="002223B2">
        <w:rPr>
          <w:rFonts w:asciiTheme="minorBidi" w:hAnsiTheme="minorBidi" w:cstheme="minorBidi" w:hint="cs"/>
          <w:szCs w:val="20"/>
        </w:rPr>
        <w:t>bread</w:t>
      </w:r>
      <w:r w:rsidRPr="002223B2">
        <w:rPr>
          <w:rFonts w:asciiTheme="minorBidi" w:hAnsiTheme="minorBidi" w:cstheme="minorBidi"/>
          <w:szCs w:val="20"/>
        </w:rPr>
        <w:t xml:space="preserve"> in one’s basket” is a phrase which is unique to the Babylonian Talmud, and it appears only infrequently. The full phrase</w:t>
      </w:r>
      <w:r>
        <w:rPr>
          <w:rFonts w:asciiTheme="minorBidi" w:hAnsiTheme="minorBidi" w:cstheme="minorBidi"/>
          <w:szCs w:val="20"/>
        </w:rPr>
        <w:t>,</w:t>
      </w:r>
      <w:r w:rsidRPr="002223B2">
        <w:rPr>
          <w:rFonts w:asciiTheme="minorBidi" w:hAnsiTheme="minorBidi" w:cstheme="minorBidi"/>
          <w:szCs w:val="20"/>
        </w:rPr>
        <w:t xml:space="preserve"> “You cannot compare one who has bread in one’s basket with one who has none,” appears only two more times. The first time is in </w:t>
      </w:r>
      <w:r w:rsidRPr="00C23CDD">
        <w:rPr>
          <w:rFonts w:asciiTheme="minorBidi" w:hAnsiTheme="minorBidi" w:cstheme="minorBidi"/>
          <w:i/>
          <w:iCs/>
          <w:szCs w:val="20"/>
        </w:rPr>
        <w:t>Yevamot</w:t>
      </w:r>
      <w:r w:rsidRPr="002223B2">
        <w:rPr>
          <w:rFonts w:asciiTheme="minorBidi" w:hAnsiTheme="minorBidi" w:cstheme="minorBidi"/>
          <w:szCs w:val="20"/>
        </w:rPr>
        <w:t xml:space="preserve"> 37b, in a very similar context to the one appearing above in </w:t>
      </w:r>
      <w:r w:rsidRPr="00E356FF">
        <w:rPr>
          <w:rFonts w:asciiTheme="minorBidi" w:hAnsiTheme="minorBidi" w:cstheme="minorBidi"/>
          <w:i/>
          <w:szCs w:val="20"/>
        </w:rPr>
        <w:t>Yoma</w:t>
      </w:r>
      <w:r w:rsidRPr="002223B2">
        <w:rPr>
          <w:rFonts w:asciiTheme="minorBidi" w:hAnsiTheme="minorBidi" w:cstheme="minorBidi"/>
          <w:szCs w:val="20"/>
        </w:rPr>
        <w:t xml:space="preserve">, in which the context is marital relations. The second time is in </w:t>
      </w:r>
      <w:r w:rsidRPr="00C23CDD">
        <w:rPr>
          <w:rFonts w:asciiTheme="minorBidi" w:hAnsiTheme="minorBidi" w:cstheme="minorBidi"/>
          <w:i/>
          <w:iCs/>
          <w:szCs w:val="20"/>
        </w:rPr>
        <w:t>Ketubot</w:t>
      </w:r>
      <w:r w:rsidRPr="002223B2">
        <w:rPr>
          <w:rFonts w:asciiTheme="minorBidi" w:hAnsiTheme="minorBidi" w:cstheme="minorBidi"/>
          <w:szCs w:val="20"/>
        </w:rPr>
        <w:t xml:space="preserve"> 63b, and there as well the context is copulation and not consumption. Beyond that, the expression appears in a literal sense, referring to someone who has food at home, in one place only, </w:t>
      </w:r>
      <w:r w:rsidRPr="00C23CDD">
        <w:rPr>
          <w:rFonts w:asciiTheme="minorBidi" w:hAnsiTheme="minorBidi" w:cstheme="minorBidi"/>
          <w:i/>
          <w:iCs/>
          <w:szCs w:val="20"/>
        </w:rPr>
        <w:t>Sota</w:t>
      </w:r>
      <w:r w:rsidRPr="002223B2">
        <w:rPr>
          <w:rFonts w:asciiTheme="minorBidi" w:hAnsiTheme="minorBidi" w:cstheme="minorBidi"/>
          <w:szCs w:val="20"/>
        </w:rPr>
        <w:t xml:space="preserve"> 48b.</w:t>
      </w:r>
    </w:p>
  </w:footnote>
  <w:footnote w:id="11">
    <w:p w:rsidR="00A522CA" w:rsidRDefault="00A21656" w:rsidP="001C7486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2223B2">
        <w:rPr>
          <w:rStyle w:val="FootnoteReference"/>
          <w:rFonts w:asciiTheme="minorBidi" w:hAnsiTheme="minorBidi" w:cstheme="minorBidi"/>
          <w:szCs w:val="20"/>
        </w:rPr>
        <w:footnoteRef/>
      </w:r>
      <w:r w:rsidR="00107900">
        <w:rPr>
          <w:rFonts w:asciiTheme="minorBidi" w:hAnsiTheme="minorBidi" w:cstheme="minorBidi"/>
          <w:szCs w:val="20"/>
        </w:rPr>
        <w:t xml:space="preserve"> </w:t>
      </w:r>
      <w:r w:rsidRPr="002223B2">
        <w:rPr>
          <w:rFonts w:asciiTheme="minorBidi" w:hAnsiTheme="minorBidi" w:cstheme="minorBidi"/>
          <w:szCs w:val="20"/>
        </w:rPr>
        <w:t xml:space="preserve">For example, </w:t>
      </w:r>
      <w:r w:rsidRPr="00CE7E6C">
        <w:rPr>
          <w:rFonts w:asciiTheme="minorBidi" w:hAnsiTheme="minorBidi" w:cstheme="minorBidi"/>
          <w:i/>
          <w:iCs/>
          <w:szCs w:val="20"/>
        </w:rPr>
        <w:t xml:space="preserve">Midrash </w:t>
      </w:r>
      <w:r w:rsidR="00CF301F" w:rsidRPr="00CE7E6C">
        <w:rPr>
          <w:rFonts w:asciiTheme="minorBidi" w:hAnsiTheme="minorBidi" w:cstheme="minorBidi"/>
          <w:i/>
          <w:iCs/>
          <w:szCs w:val="20"/>
        </w:rPr>
        <w:t>Tanchuma</w:t>
      </w:r>
      <w:r w:rsidRPr="00CE7E6C">
        <w:rPr>
          <w:rFonts w:asciiTheme="minorBidi" w:hAnsiTheme="minorBidi" w:cstheme="minorBidi"/>
          <w:i/>
          <w:iCs/>
          <w:szCs w:val="20"/>
        </w:rPr>
        <w:t xml:space="preserve"> (Parashat</w:t>
      </w:r>
      <w:r w:rsidRPr="002223B2">
        <w:rPr>
          <w:rFonts w:asciiTheme="minorBidi" w:hAnsiTheme="minorBidi" w:cstheme="minorBidi"/>
          <w:szCs w:val="20"/>
        </w:rPr>
        <w:t xml:space="preserve"> </w:t>
      </w:r>
      <w:r w:rsidR="00CF301F" w:rsidRPr="00CF301F">
        <w:rPr>
          <w:rFonts w:asciiTheme="minorBidi" w:hAnsiTheme="minorBidi" w:cstheme="minorBidi"/>
          <w:i/>
          <w:szCs w:val="20"/>
        </w:rPr>
        <w:t>Shemot</w:t>
      </w:r>
      <w:r w:rsidRPr="002223B2">
        <w:rPr>
          <w:rFonts w:asciiTheme="minorBidi" w:hAnsiTheme="minorBidi" w:cstheme="minorBidi"/>
          <w:szCs w:val="20"/>
        </w:rPr>
        <w:t>, ch. 11) states:</w:t>
      </w:r>
      <w:r w:rsidR="001C7486">
        <w:rPr>
          <w:rFonts w:asciiTheme="minorBidi" w:hAnsiTheme="minorBidi" w:cstheme="minorBidi"/>
          <w:szCs w:val="20"/>
        </w:rPr>
        <w:t xml:space="preserve"> </w:t>
      </w:r>
    </w:p>
    <w:p w:rsidR="00A21656" w:rsidRPr="002223B2" w:rsidRDefault="00A21656" w:rsidP="00A522CA">
      <w:pPr>
        <w:pStyle w:val="FootnoteText"/>
        <w:bidi w:val="0"/>
        <w:spacing w:after="0" w:line="240" w:lineRule="auto"/>
        <w:ind w:left="180" w:right="0" w:firstLine="0"/>
        <w:rPr>
          <w:rFonts w:asciiTheme="minorBidi" w:hAnsiTheme="minorBidi" w:cstheme="minorBidi"/>
          <w:szCs w:val="20"/>
        </w:rPr>
      </w:pPr>
      <w:r w:rsidRPr="002223B2">
        <w:rPr>
          <w:rFonts w:asciiTheme="minorBidi" w:hAnsiTheme="minorBidi" w:cstheme="minorBidi"/>
          <w:szCs w:val="20"/>
        </w:rPr>
        <w:t>[Yitro says to his</w:t>
      </w:r>
      <w:r w:rsidR="00A522CA">
        <w:rPr>
          <w:rFonts w:asciiTheme="minorBidi" w:hAnsiTheme="minorBidi" w:cstheme="minorBidi"/>
          <w:szCs w:val="20"/>
        </w:rPr>
        <w:t xml:space="preserve"> daughters concerning Moshe:] “</w:t>
      </w:r>
      <w:r w:rsidRPr="002223B2">
        <w:rPr>
          <w:rFonts w:asciiTheme="minorBidi" w:hAnsiTheme="minorBidi" w:cstheme="minorBidi"/>
          <w:szCs w:val="20"/>
        </w:rPr>
        <w:t>Su</w:t>
      </w:r>
      <w:r w:rsidR="00A522CA">
        <w:rPr>
          <w:rFonts w:asciiTheme="minorBidi" w:hAnsiTheme="minorBidi" w:cstheme="minorBidi"/>
          <w:szCs w:val="20"/>
        </w:rPr>
        <w:t>mmon him, that he may eat bread”</w:t>
      </w:r>
      <w:r w:rsidRPr="002223B2">
        <w:rPr>
          <w:rFonts w:asciiTheme="minorBidi" w:hAnsiTheme="minorBidi" w:cstheme="minorBidi"/>
          <w:szCs w:val="20"/>
        </w:rPr>
        <w:t xml:space="preserve"> (</w:t>
      </w:r>
      <w:r w:rsidR="00CF301F" w:rsidRPr="00CF301F">
        <w:rPr>
          <w:rFonts w:asciiTheme="minorBidi" w:hAnsiTheme="minorBidi" w:cstheme="minorBidi"/>
          <w:i/>
          <w:szCs w:val="20"/>
        </w:rPr>
        <w:t>Shemot</w:t>
      </w:r>
      <w:r w:rsidRPr="002223B2">
        <w:rPr>
          <w:rFonts w:asciiTheme="minorBidi" w:hAnsiTheme="minorBidi" w:cstheme="minorBidi"/>
          <w:szCs w:val="20"/>
        </w:rPr>
        <w:t xml:space="preserve"> 2:20)</w:t>
      </w:r>
      <w:r w:rsidR="001C7486">
        <w:rPr>
          <w:rFonts w:asciiTheme="minorBidi" w:hAnsiTheme="minorBidi" w:cstheme="minorBidi"/>
          <w:szCs w:val="20"/>
        </w:rPr>
        <w:t xml:space="preserve"> – p</w:t>
      </w:r>
      <w:r w:rsidRPr="002223B2">
        <w:rPr>
          <w:rFonts w:asciiTheme="minorBidi" w:hAnsiTheme="minorBidi" w:cstheme="minorBidi"/>
          <w:szCs w:val="20"/>
        </w:rPr>
        <w:t>e</w:t>
      </w:r>
      <w:r w:rsidR="00A522CA">
        <w:rPr>
          <w:rFonts w:asciiTheme="minorBidi" w:hAnsiTheme="minorBidi" w:cstheme="minorBidi"/>
          <w:szCs w:val="20"/>
        </w:rPr>
        <w:t>rhaps he will marry one of you!</w:t>
      </w:r>
      <w:r w:rsidRPr="002223B2">
        <w:rPr>
          <w:rFonts w:asciiTheme="minorBidi" w:hAnsiTheme="minorBidi" w:cstheme="minorBidi"/>
          <w:szCs w:val="20"/>
        </w:rPr>
        <w:t xml:space="preserve"> Eating bread as it is used here refers to nothing but a woman, as it says [concerning Yosef’s authority within Potifar’s house]</w:t>
      </w:r>
      <w:r w:rsidR="00A522CA">
        <w:rPr>
          <w:rFonts w:asciiTheme="minorBidi" w:hAnsiTheme="minorBidi" w:cstheme="minorBidi"/>
          <w:szCs w:val="20"/>
        </w:rPr>
        <w:t>,</w:t>
      </w:r>
      <w:r w:rsidRPr="002223B2">
        <w:rPr>
          <w:rFonts w:asciiTheme="minorBidi" w:hAnsiTheme="minorBidi" w:cstheme="minorBidi"/>
          <w:szCs w:val="20"/>
        </w:rPr>
        <w:t xml:space="preserve"> “He knew nothing of what he was up to, except for the bread he ate” </w:t>
      </w:r>
      <w:r w:rsidR="00A522CA" w:rsidRPr="002223B2">
        <w:rPr>
          <w:rFonts w:asciiTheme="minorBidi" w:hAnsiTheme="minorBidi" w:cstheme="minorBidi"/>
          <w:szCs w:val="20"/>
        </w:rPr>
        <w:t>(</w:t>
      </w:r>
      <w:r w:rsidR="00A522CA" w:rsidRPr="00CF301F">
        <w:rPr>
          <w:rFonts w:asciiTheme="minorBidi" w:hAnsiTheme="minorBidi" w:cstheme="minorBidi"/>
          <w:i/>
          <w:szCs w:val="20"/>
        </w:rPr>
        <w:t>Bereishit</w:t>
      </w:r>
      <w:r w:rsidR="00A522CA">
        <w:rPr>
          <w:rFonts w:asciiTheme="minorBidi" w:hAnsiTheme="minorBidi" w:cstheme="minorBidi"/>
          <w:szCs w:val="20"/>
        </w:rPr>
        <w:t xml:space="preserve"> 39:6)</w:t>
      </w:r>
      <w:r w:rsidR="00A522CA" w:rsidRPr="002223B2">
        <w:rPr>
          <w:rFonts w:asciiTheme="minorBidi" w:hAnsiTheme="minorBidi" w:cstheme="minorBidi"/>
          <w:szCs w:val="20"/>
        </w:rPr>
        <w:t xml:space="preserve"> </w:t>
      </w:r>
      <w:r w:rsidRPr="002223B2">
        <w:rPr>
          <w:rFonts w:asciiTheme="minorBidi" w:hAnsiTheme="minorBidi" w:cstheme="minorBidi"/>
          <w:szCs w:val="20"/>
        </w:rPr>
        <w:t xml:space="preserve">[i.e., Potifar withheld only his wife from Yosef]. And </w:t>
      </w:r>
      <w:r w:rsidR="00CF301F" w:rsidRPr="002223B2">
        <w:rPr>
          <w:rFonts w:asciiTheme="minorBidi" w:hAnsiTheme="minorBidi" w:cstheme="minorBidi"/>
          <w:szCs w:val="20"/>
        </w:rPr>
        <w:t>similarly</w:t>
      </w:r>
      <w:r w:rsidRPr="002223B2">
        <w:rPr>
          <w:rFonts w:asciiTheme="minorBidi" w:hAnsiTheme="minorBidi" w:cstheme="minorBidi"/>
          <w:szCs w:val="20"/>
        </w:rPr>
        <w:t xml:space="preserve"> it says, “The bread of the secret places is pleasant” (</w:t>
      </w:r>
      <w:r w:rsidR="00CF301F" w:rsidRPr="00CF301F">
        <w:rPr>
          <w:rFonts w:asciiTheme="minorBidi" w:hAnsiTheme="minorBidi" w:cstheme="minorBidi"/>
          <w:i/>
          <w:szCs w:val="20"/>
        </w:rPr>
        <w:t>Mishlei</w:t>
      </w:r>
      <w:r w:rsidRPr="002223B2">
        <w:rPr>
          <w:rFonts w:asciiTheme="minorBidi" w:hAnsiTheme="minorBidi" w:cstheme="minorBidi"/>
          <w:szCs w:val="20"/>
        </w:rPr>
        <w:t xml:space="preserve"> 9:17). And </w:t>
      </w:r>
      <w:r w:rsidR="00CF301F" w:rsidRPr="002223B2">
        <w:rPr>
          <w:rFonts w:asciiTheme="minorBidi" w:hAnsiTheme="minorBidi" w:cstheme="minorBidi"/>
          <w:szCs w:val="20"/>
        </w:rPr>
        <w:t>similarly</w:t>
      </w:r>
      <w:r w:rsidR="00A522CA">
        <w:rPr>
          <w:rFonts w:asciiTheme="minorBidi" w:hAnsiTheme="minorBidi" w:cstheme="minorBidi"/>
          <w:szCs w:val="20"/>
        </w:rPr>
        <w:t xml:space="preserve"> it says,</w:t>
      </w:r>
      <w:r w:rsidRPr="002223B2">
        <w:rPr>
          <w:rFonts w:asciiTheme="minorBidi" w:hAnsiTheme="minorBidi" w:cstheme="minorBidi"/>
          <w:szCs w:val="20"/>
        </w:rPr>
        <w:t xml:space="preserve"> “</w:t>
      </w:r>
      <w:r w:rsidRPr="002223B2">
        <w:rPr>
          <w:rFonts w:asciiTheme="minorBidi" w:hAnsiTheme="minorBidi" w:cstheme="minorBidi"/>
        </w:rPr>
        <w:t>For a prostitute can be had for a loaf of bread, but a marrie</w:t>
      </w:r>
      <w:r w:rsidR="00A522CA">
        <w:rPr>
          <w:rFonts w:asciiTheme="minorBidi" w:hAnsiTheme="minorBidi" w:cstheme="minorBidi"/>
        </w:rPr>
        <w:t>d woman preys on your very life</w:t>
      </w:r>
      <w:r w:rsidRPr="002223B2">
        <w:rPr>
          <w:rFonts w:asciiTheme="minorBidi" w:hAnsiTheme="minorBidi" w:cstheme="minorBidi"/>
          <w:szCs w:val="20"/>
        </w:rPr>
        <w:t>”</w:t>
      </w:r>
      <w:r w:rsidR="00A522CA">
        <w:rPr>
          <w:rFonts w:asciiTheme="minorBidi" w:hAnsiTheme="minorBidi" w:cstheme="minorBidi"/>
          <w:szCs w:val="20"/>
        </w:rPr>
        <w:t xml:space="preserve"> (ibid. 6:26).</w:t>
      </w:r>
      <w:r w:rsidRPr="002223B2">
        <w:rPr>
          <w:rFonts w:asciiTheme="minorBidi" w:hAnsiTheme="minorBidi" w:cstheme="minorBidi"/>
          <w:szCs w:val="20"/>
        </w:rPr>
        <w:t xml:space="preserve"> </w:t>
      </w:r>
    </w:p>
    <w:p w:rsidR="008437DC" w:rsidRPr="002223B2" w:rsidRDefault="008437DC" w:rsidP="00B75643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2223B2">
        <w:rPr>
          <w:rFonts w:asciiTheme="minorBidi" w:hAnsiTheme="minorBidi" w:cstheme="minorBidi"/>
          <w:szCs w:val="20"/>
        </w:rPr>
        <w:t>Eating bread is thus a clear euphemism for sex</w:t>
      </w:r>
      <w:r w:rsidR="00A522CA">
        <w:rPr>
          <w:rFonts w:asciiTheme="minorBidi" w:hAnsiTheme="minorBidi" w:cstheme="minorBidi"/>
          <w:szCs w:val="20"/>
        </w:rPr>
        <w:t>ual relations</w:t>
      </w:r>
      <w:r w:rsidRPr="002223B2">
        <w:rPr>
          <w:rFonts w:asciiTheme="minorBidi" w:hAnsiTheme="minorBidi" w:cstheme="minorBidi"/>
          <w:szCs w:val="20"/>
        </w:rPr>
        <w:t>.</w:t>
      </w:r>
    </w:p>
  </w:footnote>
  <w:footnote w:id="12">
    <w:p w:rsidR="00A21656" w:rsidRPr="002223B2" w:rsidRDefault="00A21656" w:rsidP="00A522CA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2223B2">
        <w:rPr>
          <w:rStyle w:val="FootnoteReference"/>
          <w:rFonts w:asciiTheme="minorBidi" w:hAnsiTheme="minorBidi" w:cstheme="minorBidi"/>
          <w:szCs w:val="20"/>
        </w:rPr>
        <w:footnoteRef/>
      </w:r>
      <w:r w:rsidR="008437DC" w:rsidRPr="002223B2">
        <w:rPr>
          <w:rFonts w:asciiTheme="minorBidi" w:hAnsiTheme="minorBidi" w:cstheme="minorBidi"/>
          <w:szCs w:val="20"/>
        </w:rPr>
        <w:t xml:space="preserve"> See below for </w:t>
      </w:r>
      <w:r w:rsidR="00CF301F" w:rsidRPr="002223B2">
        <w:rPr>
          <w:rFonts w:asciiTheme="minorBidi" w:hAnsiTheme="minorBidi" w:cstheme="minorBidi"/>
          <w:szCs w:val="20"/>
        </w:rPr>
        <w:t>further</w:t>
      </w:r>
      <w:r w:rsidR="008437DC" w:rsidRPr="002223B2">
        <w:rPr>
          <w:rFonts w:asciiTheme="minorBidi" w:hAnsiTheme="minorBidi" w:cstheme="minorBidi"/>
          <w:szCs w:val="20"/>
        </w:rPr>
        <w:t xml:space="preserve"> analysis of this sentence</w:t>
      </w:r>
      <w:r w:rsidR="00A522CA">
        <w:rPr>
          <w:rFonts w:asciiTheme="minorBidi" w:hAnsiTheme="minorBidi" w:cstheme="minorBidi"/>
          <w:szCs w:val="20"/>
        </w:rPr>
        <w:t>.</w:t>
      </w:r>
    </w:p>
  </w:footnote>
  <w:footnote w:id="13">
    <w:p w:rsidR="00A21656" w:rsidRPr="002223B2" w:rsidRDefault="00A21656" w:rsidP="00B75643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2223B2">
        <w:rPr>
          <w:rStyle w:val="FootnoteReference"/>
          <w:rFonts w:asciiTheme="minorBidi" w:hAnsiTheme="minorBidi" w:cstheme="minorBidi"/>
          <w:szCs w:val="20"/>
        </w:rPr>
        <w:footnoteRef/>
      </w:r>
      <w:r w:rsidR="008437DC" w:rsidRPr="002223B2">
        <w:rPr>
          <w:rFonts w:asciiTheme="minorBidi" w:hAnsiTheme="minorBidi" w:cstheme="minorBidi"/>
          <w:szCs w:val="20"/>
        </w:rPr>
        <w:t xml:space="preserve"> See, for example, Rashi ad loc.</w:t>
      </w:r>
      <w:r w:rsidR="00A522CA">
        <w:rPr>
          <w:rFonts w:asciiTheme="minorBidi" w:hAnsiTheme="minorBidi" w:cstheme="minorBidi"/>
          <w:szCs w:val="20"/>
        </w:rPr>
        <w:t>,</w:t>
      </w:r>
      <w:r w:rsidR="008437DC" w:rsidRPr="002223B2">
        <w:rPr>
          <w:rFonts w:asciiTheme="minorBidi" w:hAnsiTheme="minorBidi" w:cstheme="minorBidi"/>
          <w:szCs w:val="20"/>
        </w:rPr>
        <w:t xml:space="preserve"> s.v. </w:t>
      </w:r>
      <w:r w:rsidR="00A522CA">
        <w:rPr>
          <w:rFonts w:asciiTheme="minorBidi" w:hAnsiTheme="minorBidi" w:cstheme="minorBidi"/>
          <w:i/>
          <w:iCs/>
          <w:szCs w:val="20"/>
        </w:rPr>
        <w:t>e</w:t>
      </w:r>
      <w:r w:rsidR="008437DC" w:rsidRPr="00C96268">
        <w:rPr>
          <w:rFonts w:asciiTheme="minorBidi" w:hAnsiTheme="minorBidi" w:cstheme="minorBidi"/>
          <w:i/>
          <w:iCs/>
          <w:szCs w:val="20"/>
        </w:rPr>
        <w:t>ino</w:t>
      </w:r>
      <w:r w:rsidR="008437DC" w:rsidRPr="002223B2">
        <w:rPr>
          <w:rFonts w:asciiTheme="minorBidi" w:hAnsiTheme="minorBidi" w:cstheme="minorBidi"/>
          <w:szCs w:val="20"/>
        </w:rPr>
        <w:t>.</w:t>
      </w:r>
    </w:p>
  </w:footnote>
  <w:footnote w:id="14">
    <w:p w:rsidR="00C96268" w:rsidRDefault="00A21656" w:rsidP="00A522CA">
      <w:pPr>
        <w:pStyle w:val="FootnoteText"/>
        <w:bidi w:val="0"/>
        <w:spacing w:after="0" w:line="240" w:lineRule="auto"/>
        <w:ind w:right="0" w:firstLine="0"/>
        <w:rPr>
          <w:rFonts w:asciiTheme="minorBidi" w:hAnsiTheme="minorBidi" w:cstheme="minorBidi"/>
          <w:szCs w:val="20"/>
        </w:rPr>
      </w:pPr>
      <w:r w:rsidRPr="002223B2">
        <w:rPr>
          <w:rStyle w:val="FootnoteReference"/>
          <w:rFonts w:asciiTheme="minorBidi" w:hAnsiTheme="minorBidi" w:cstheme="minorBidi"/>
          <w:szCs w:val="20"/>
        </w:rPr>
        <w:footnoteRef/>
      </w:r>
      <w:r w:rsidR="00CF301F">
        <w:rPr>
          <w:rFonts w:asciiTheme="minorBidi" w:hAnsiTheme="minorBidi" w:cstheme="minorBidi"/>
          <w:szCs w:val="20"/>
        </w:rPr>
        <w:t xml:space="preserve"> A similar double entend</w:t>
      </w:r>
      <w:r w:rsidR="008437DC" w:rsidRPr="002223B2">
        <w:rPr>
          <w:rFonts w:asciiTheme="minorBidi" w:hAnsiTheme="minorBidi" w:cstheme="minorBidi"/>
          <w:szCs w:val="20"/>
        </w:rPr>
        <w:t xml:space="preserve">re may be found elsewhere in the </w:t>
      </w:r>
      <w:r w:rsidR="00CF301F" w:rsidRPr="002223B2">
        <w:rPr>
          <w:rFonts w:asciiTheme="minorBidi" w:hAnsiTheme="minorBidi" w:cstheme="minorBidi"/>
          <w:szCs w:val="20"/>
        </w:rPr>
        <w:t>Babylonian</w:t>
      </w:r>
      <w:r w:rsidR="008437DC" w:rsidRPr="002223B2">
        <w:rPr>
          <w:rFonts w:asciiTheme="minorBidi" w:hAnsiTheme="minorBidi" w:cstheme="minorBidi"/>
          <w:szCs w:val="20"/>
        </w:rPr>
        <w:t xml:space="preserve"> Talmu</w:t>
      </w:r>
      <w:r w:rsidR="002223B2" w:rsidRPr="002223B2">
        <w:rPr>
          <w:rFonts w:asciiTheme="minorBidi" w:hAnsiTheme="minorBidi" w:cstheme="minorBidi"/>
          <w:szCs w:val="20"/>
        </w:rPr>
        <w:t xml:space="preserve">d, </w:t>
      </w:r>
      <w:r w:rsidR="002223B2" w:rsidRPr="00C96268">
        <w:rPr>
          <w:rFonts w:asciiTheme="minorBidi" w:hAnsiTheme="minorBidi" w:cstheme="minorBidi"/>
          <w:i/>
          <w:iCs/>
          <w:szCs w:val="20"/>
        </w:rPr>
        <w:t>Gittin</w:t>
      </w:r>
      <w:r w:rsidR="00A522CA">
        <w:rPr>
          <w:rFonts w:asciiTheme="minorBidi" w:hAnsiTheme="minorBidi" w:cstheme="minorBidi"/>
          <w:szCs w:val="20"/>
        </w:rPr>
        <w:t xml:space="preserve"> 58a, a source that we will </w:t>
      </w:r>
      <w:r w:rsidR="002223B2" w:rsidRPr="002223B2">
        <w:rPr>
          <w:rFonts w:asciiTheme="minorBidi" w:hAnsiTheme="minorBidi" w:cstheme="minorBidi"/>
          <w:szCs w:val="20"/>
        </w:rPr>
        <w:t xml:space="preserve">study in depth later this year: </w:t>
      </w:r>
    </w:p>
    <w:p w:rsidR="00A21656" w:rsidRPr="002223B2" w:rsidRDefault="002223B2" w:rsidP="00A522CA">
      <w:pPr>
        <w:pStyle w:val="FootnoteText"/>
        <w:bidi w:val="0"/>
        <w:spacing w:after="0" w:line="240" w:lineRule="auto"/>
        <w:ind w:left="180" w:right="0" w:firstLine="0"/>
        <w:rPr>
          <w:rFonts w:asciiTheme="minorBidi" w:hAnsiTheme="minorBidi" w:cstheme="minorBidi"/>
          <w:szCs w:val="20"/>
        </w:rPr>
      </w:pPr>
      <w:r w:rsidRPr="002223B2">
        <w:rPr>
          <w:rFonts w:asciiTheme="minorBidi" w:hAnsiTheme="minorBidi" w:cstheme="minorBidi"/>
        </w:rPr>
        <w:t xml:space="preserve">A certain man once conceived a desire for the wife of his master, he being a </w:t>
      </w:r>
      <w:r w:rsidR="00C96268" w:rsidRPr="002223B2">
        <w:rPr>
          <w:rFonts w:asciiTheme="minorBidi" w:hAnsiTheme="minorBidi" w:cstheme="minorBidi"/>
        </w:rPr>
        <w:t>carpenter</w:t>
      </w:r>
      <w:r w:rsidR="00C96268">
        <w:rPr>
          <w:rFonts w:asciiTheme="minorBidi" w:hAnsiTheme="minorBidi" w:cstheme="minorBidi"/>
        </w:rPr>
        <w:t>’</w:t>
      </w:r>
      <w:r w:rsidR="00C96268" w:rsidRPr="002223B2">
        <w:rPr>
          <w:rFonts w:asciiTheme="minorBidi" w:hAnsiTheme="minorBidi" w:cstheme="minorBidi"/>
        </w:rPr>
        <w:t>s</w:t>
      </w:r>
      <w:r w:rsidRPr="002223B2">
        <w:rPr>
          <w:rFonts w:asciiTheme="minorBidi" w:hAnsiTheme="minorBidi" w:cstheme="minorBidi"/>
        </w:rPr>
        <w:t xml:space="preserve"> apprentice. Once his master wanted to borrow some</w:t>
      </w:r>
      <w:r w:rsidR="00A522CA">
        <w:rPr>
          <w:rFonts w:asciiTheme="minorBidi" w:hAnsiTheme="minorBidi" w:cstheme="minorBidi"/>
        </w:rPr>
        <w:t xml:space="preserve"> money from him. He said to him,</w:t>
      </w:r>
      <w:r w:rsidRPr="002223B2">
        <w:rPr>
          <w:rFonts w:asciiTheme="minorBidi" w:hAnsiTheme="minorBidi" w:cstheme="minorBidi"/>
        </w:rPr>
        <w:t xml:space="preserve"> </w:t>
      </w:r>
      <w:r w:rsidR="00C96268">
        <w:rPr>
          <w:rFonts w:asciiTheme="minorBidi" w:hAnsiTheme="minorBidi" w:cstheme="minorBidi"/>
        </w:rPr>
        <w:t>“</w:t>
      </w:r>
      <w:r w:rsidRPr="002223B2">
        <w:rPr>
          <w:rFonts w:asciiTheme="minorBidi" w:hAnsiTheme="minorBidi" w:cstheme="minorBidi"/>
        </w:rPr>
        <w:t>Send your wife to me and I will lend her the money.</w:t>
      </w:r>
      <w:r w:rsidR="00C96268">
        <w:rPr>
          <w:rFonts w:asciiTheme="minorBidi" w:hAnsiTheme="minorBidi" w:cstheme="minorBidi"/>
        </w:rPr>
        <w:t>”</w:t>
      </w:r>
      <w:r w:rsidRPr="002223B2">
        <w:rPr>
          <w:rFonts w:asciiTheme="minorBidi" w:hAnsiTheme="minorBidi" w:cstheme="minorBidi"/>
        </w:rPr>
        <w:t xml:space="preserve"> So he sent his wife to him, and she stayed three days with him. He then went to him before her. </w:t>
      </w:r>
      <w:r w:rsidR="00C96268">
        <w:rPr>
          <w:rFonts w:asciiTheme="minorBidi" w:hAnsiTheme="minorBidi" w:cstheme="minorBidi"/>
        </w:rPr>
        <w:t>“</w:t>
      </w:r>
      <w:r w:rsidRPr="002223B2">
        <w:rPr>
          <w:rFonts w:asciiTheme="minorBidi" w:hAnsiTheme="minorBidi" w:cstheme="minorBidi"/>
        </w:rPr>
        <w:t>Where is my wife whom I sent to you?</w:t>
      </w:r>
      <w:r w:rsidR="00C96268">
        <w:rPr>
          <w:rFonts w:asciiTheme="minorBidi" w:hAnsiTheme="minorBidi" w:cstheme="minorBidi"/>
        </w:rPr>
        <w:t>”</w:t>
      </w:r>
      <w:r w:rsidR="00A522CA">
        <w:rPr>
          <w:rFonts w:asciiTheme="minorBidi" w:hAnsiTheme="minorBidi" w:cstheme="minorBidi"/>
        </w:rPr>
        <w:t xml:space="preserve"> he asked. He replied,</w:t>
      </w:r>
      <w:r w:rsidRPr="002223B2">
        <w:rPr>
          <w:rFonts w:asciiTheme="minorBidi" w:hAnsiTheme="minorBidi" w:cstheme="minorBidi"/>
        </w:rPr>
        <w:t xml:space="preserve"> </w:t>
      </w:r>
      <w:r w:rsidR="00C96268">
        <w:rPr>
          <w:rFonts w:asciiTheme="minorBidi" w:hAnsiTheme="minorBidi" w:cstheme="minorBidi"/>
        </w:rPr>
        <w:t>“</w:t>
      </w:r>
      <w:r w:rsidRPr="002223B2">
        <w:rPr>
          <w:rFonts w:asciiTheme="minorBidi" w:hAnsiTheme="minorBidi" w:cstheme="minorBidi"/>
        </w:rPr>
        <w:t>I sent her away at once, but I heard that the youngsters played with her on the road.</w:t>
      </w:r>
      <w:r w:rsidR="00C96268">
        <w:rPr>
          <w:rFonts w:asciiTheme="minorBidi" w:hAnsiTheme="minorBidi" w:cstheme="minorBidi"/>
        </w:rPr>
        <w:t>”</w:t>
      </w:r>
      <w:r w:rsidRPr="002223B2">
        <w:rPr>
          <w:rFonts w:asciiTheme="minorBidi" w:hAnsiTheme="minorBidi" w:cstheme="minorBidi"/>
        </w:rPr>
        <w:t xml:space="preserve"> </w:t>
      </w:r>
      <w:r w:rsidR="00C96268">
        <w:rPr>
          <w:rFonts w:asciiTheme="minorBidi" w:hAnsiTheme="minorBidi" w:cstheme="minorBidi"/>
        </w:rPr>
        <w:t>“</w:t>
      </w:r>
      <w:r w:rsidRPr="002223B2">
        <w:rPr>
          <w:rFonts w:asciiTheme="minorBidi" w:hAnsiTheme="minorBidi" w:cstheme="minorBidi"/>
        </w:rPr>
        <w:t>What shall I do?</w:t>
      </w:r>
      <w:r w:rsidR="00C96268">
        <w:rPr>
          <w:rFonts w:asciiTheme="minorBidi" w:hAnsiTheme="minorBidi" w:cstheme="minorBidi"/>
        </w:rPr>
        <w:t>”</w:t>
      </w:r>
      <w:r w:rsidRPr="002223B2">
        <w:rPr>
          <w:rFonts w:asciiTheme="minorBidi" w:hAnsiTheme="minorBidi" w:cstheme="minorBidi"/>
        </w:rPr>
        <w:t xml:space="preserve"> he said. </w:t>
      </w:r>
      <w:r w:rsidR="00C96268">
        <w:rPr>
          <w:rFonts w:asciiTheme="minorBidi" w:hAnsiTheme="minorBidi" w:cstheme="minorBidi"/>
        </w:rPr>
        <w:t>“</w:t>
      </w:r>
      <w:r w:rsidRPr="002223B2">
        <w:rPr>
          <w:rFonts w:asciiTheme="minorBidi" w:hAnsiTheme="minorBidi" w:cstheme="minorBidi"/>
        </w:rPr>
        <w:t>If you listen to my advice,</w:t>
      </w:r>
      <w:r w:rsidR="00C96268">
        <w:rPr>
          <w:rFonts w:asciiTheme="minorBidi" w:hAnsiTheme="minorBidi" w:cstheme="minorBidi"/>
        </w:rPr>
        <w:t>”</w:t>
      </w:r>
      <w:r w:rsidRPr="002223B2">
        <w:rPr>
          <w:rFonts w:asciiTheme="minorBidi" w:hAnsiTheme="minorBidi" w:cstheme="minorBidi"/>
        </w:rPr>
        <w:t xml:space="preserve"> he replied, </w:t>
      </w:r>
      <w:r w:rsidR="00C96268">
        <w:rPr>
          <w:rFonts w:asciiTheme="minorBidi" w:hAnsiTheme="minorBidi" w:cstheme="minorBidi"/>
        </w:rPr>
        <w:t>“</w:t>
      </w:r>
      <w:r w:rsidRPr="002223B2">
        <w:rPr>
          <w:rFonts w:asciiTheme="minorBidi" w:hAnsiTheme="minorBidi" w:cstheme="minorBidi"/>
        </w:rPr>
        <w:t>divorce her.</w:t>
      </w:r>
      <w:r w:rsidR="00C96268">
        <w:rPr>
          <w:rFonts w:asciiTheme="minorBidi" w:hAnsiTheme="minorBidi" w:cstheme="minorBidi"/>
        </w:rPr>
        <w:t>”</w:t>
      </w:r>
      <w:r w:rsidRPr="002223B2">
        <w:rPr>
          <w:rFonts w:asciiTheme="minorBidi" w:hAnsiTheme="minorBidi" w:cstheme="minorBidi"/>
        </w:rPr>
        <w:t xml:space="preserve"> </w:t>
      </w:r>
      <w:r w:rsidR="00C96268">
        <w:rPr>
          <w:rFonts w:asciiTheme="minorBidi" w:hAnsiTheme="minorBidi" w:cstheme="minorBidi"/>
        </w:rPr>
        <w:t>“</w:t>
      </w:r>
      <w:r w:rsidRPr="002223B2">
        <w:rPr>
          <w:rFonts w:asciiTheme="minorBidi" w:hAnsiTheme="minorBidi" w:cstheme="minorBidi"/>
        </w:rPr>
        <w:t>But,</w:t>
      </w:r>
      <w:r w:rsidR="00C96268">
        <w:rPr>
          <w:rFonts w:asciiTheme="minorBidi" w:hAnsiTheme="minorBidi" w:cstheme="minorBidi"/>
        </w:rPr>
        <w:t>”</w:t>
      </w:r>
      <w:r w:rsidRPr="002223B2">
        <w:rPr>
          <w:rFonts w:asciiTheme="minorBidi" w:hAnsiTheme="minorBidi" w:cstheme="minorBidi"/>
        </w:rPr>
        <w:t xml:space="preserve"> he said, </w:t>
      </w:r>
      <w:r w:rsidR="00C96268">
        <w:rPr>
          <w:rFonts w:asciiTheme="minorBidi" w:hAnsiTheme="minorBidi" w:cstheme="minorBidi"/>
        </w:rPr>
        <w:t>“</w:t>
      </w:r>
      <w:r w:rsidRPr="002223B2">
        <w:rPr>
          <w:rFonts w:asciiTheme="minorBidi" w:hAnsiTheme="minorBidi" w:cstheme="minorBidi"/>
        </w:rPr>
        <w:t>she has a large marriage settlement.</w:t>
      </w:r>
      <w:r w:rsidR="00C96268">
        <w:rPr>
          <w:rFonts w:asciiTheme="minorBidi" w:hAnsiTheme="minorBidi" w:cstheme="minorBidi"/>
        </w:rPr>
        <w:t>”</w:t>
      </w:r>
      <w:r w:rsidR="00A522CA">
        <w:rPr>
          <w:rFonts w:asciiTheme="minorBidi" w:hAnsiTheme="minorBidi" w:cstheme="minorBidi"/>
        </w:rPr>
        <w:t xml:space="preserve"> Said the other,</w:t>
      </w:r>
      <w:r w:rsidRPr="002223B2">
        <w:rPr>
          <w:rFonts w:asciiTheme="minorBidi" w:hAnsiTheme="minorBidi" w:cstheme="minorBidi"/>
        </w:rPr>
        <w:t xml:space="preserve"> </w:t>
      </w:r>
      <w:r w:rsidR="00C96268">
        <w:rPr>
          <w:rFonts w:asciiTheme="minorBidi" w:hAnsiTheme="minorBidi" w:cstheme="minorBidi"/>
        </w:rPr>
        <w:t>“</w:t>
      </w:r>
      <w:r w:rsidRPr="002223B2">
        <w:rPr>
          <w:rFonts w:asciiTheme="minorBidi" w:hAnsiTheme="minorBidi" w:cstheme="minorBidi"/>
        </w:rPr>
        <w:t xml:space="preserve">I will lend you money to give her for her </w:t>
      </w:r>
      <w:r w:rsidRPr="002223B2">
        <w:rPr>
          <w:rFonts w:asciiTheme="minorBidi" w:hAnsiTheme="minorBidi" w:cstheme="minorBidi"/>
          <w:i/>
          <w:iCs/>
        </w:rPr>
        <w:t>ketuba</w:t>
      </w:r>
      <w:r w:rsidR="00A522CA">
        <w:rPr>
          <w:rFonts w:asciiTheme="minorBidi" w:hAnsiTheme="minorBidi" w:cstheme="minorBidi"/>
          <w:i/>
          <w:iCs/>
        </w:rPr>
        <w:t>.</w:t>
      </w:r>
      <w:r w:rsidR="00A522CA" w:rsidRPr="00A522CA">
        <w:rPr>
          <w:rFonts w:asciiTheme="minorBidi" w:hAnsiTheme="minorBidi" w:cstheme="minorBidi"/>
        </w:rPr>
        <w:t>”</w:t>
      </w:r>
      <w:r w:rsidRPr="002223B2">
        <w:rPr>
          <w:rFonts w:asciiTheme="minorBidi" w:hAnsiTheme="minorBidi" w:cstheme="minorBidi"/>
        </w:rPr>
        <w:t xml:space="preserve"> So he went and divorced her and the other went and married her. When the time for payment arrived and he w</w:t>
      </w:r>
      <w:r w:rsidR="00A522CA">
        <w:rPr>
          <w:rFonts w:asciiTheme="minorBidi" w:hAnsiTheme="minorBidi" w:cstheme="minorBidi"/>
        </w:rPr>
        <w:t>as not able to pay him, he said,</w:t>
      </w:r>
      <w:r w:rsidRPr="002223B2">
        <w:rPr>
          <w:rFonts w:asciiTheme="minorBidi" w:hAnsiTheme="minorBidi" w:cstheme="minorBidi"/>
        </w:rPr>
        <w:t xml:space="preserve"> </w:t>
      </w:r>
      <w:r w:rsidR="00C96268">
        <w:rPr>
          <w:rFonts w:asciiTheme="minorBidi" w:hAnsiTheme="minorBidi" w:cstheme="minorBidi"/>
        </w:rPr>
        <w:t>“</w:t>
      </w:r>
      <w:r w:rsidRPr="002223B2">
        <w:rPr>
          <w:rFonts w:asciiTheme="minorBidi" w:hAnsiTheme="minorBidi" w:cstheme="minorBidi"/>
        </w:rPr>
        <w:t>Come and work off your debt with me.</w:t>
      </w:r>
      <w:r w:rsidR="00C96268">
        <w:rPr>
          <w:rFonts w:asciiTheme="minorBidi" w:hAnsiTheme="minorBidi" w:cstheme="minorBidi"/>
        </w:rPr>
        <w:t>”</w:t>
      </w:r>
      <w:r w:rsidRPr="002223B2">
        <w:rPr>
          <w:rFonts w:asciiTheme="minorBidi" w:hAnsiTheme="minorBidi" w:cstheme="minorBidi"/>
        </w:rPr>
        <w:t xml:space="preserve"> </w:t>
      </w:r>
      <w:r w:rsidRPr="002223B2">
        <w:rPr>
          <w:rFonts w:asciiTheme="minorBidi" w:hAnsiTheme="minorBidi" w:cstheme="minorBidi"/>
          <w:b/>
          <w:bCs/>
        </w:rPr>
        <w:t>So they used to sit and eat and drink while he waited on them, and tears used to fall from his ey</w:t>
      </w:r>
      <w:r w:rsidR="00C96268">
        <w:rPr>
          <w:rFonts w:asciiTheme="minorBidi" w:hAnsiTheme="minorBidi" w:cstheme="minorBidi"/>
          <w:b/>
          <w:bCs/>
        </w:rPr>
        <w:t>es and drop into their goblets.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D1901"/>
    <w:multiLevelType w:val="singleLevel"/>
    <w:tmpl w:val="EB384762"/>
    <w:lvl w:ilvl="0">
      <w:start w:val="1"/>
      <w:numFmt w:val="bullet"/>
      <w:lvlText w:val=""/>
      <w:lvlJc w:val="left"/>
      <w:pPr>
        <w:tabs>
          <w:tab w:val="num" w:pos="814"/>
        </w:tabs>
        <w:ind w:hanging="340"/>
      </w:pPr>
      <w:rPr>
        <w:rFonts w:ascii="Symbol" w:hAnsi="Symbol" w:hint="default"/>
        <w:sz w:val="24"/>
      </w:rPr>
    </w:lvl>
  </w:abstractNum>
  <w:abstractNum w:abstractNumId="2">
    <w:nsid w:val="11F52023"/>
    <w:multiLevelType w:val="hybridMultilevel"/>
    <w:tmpl w:val="830E29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F868BB"/>
    <w:multiLevelType w:val="singleLevel"/>
    <w:tmpl w:val="2634ECDA"/>
    <w:lvl w:ilvl="0">
      <w:start w:val="1"/>
      <w:numFmt w:val="bullet"/>
      <w:lvlText w:val=""/>
      <w:lvlJc w:val="left"/>
      <w:pPr>
        <w:tabs>
          <w:tab w:val="num" w:pos="814"/>
        </w:tabs>
        <w:ind w:firstLine="170"/>
      </w:pPr>
      <w:rPr>
        <w:rFonts w:ascii="Symbol" w:hAnsi="Symbol" w:hint="default"/>
        <w:sz w:val="24"/>
      </w:rPr>
    </w:lvl>
  </w:abstractNum>
  <w:abstractNum w:abstractNumId="4">
    <w:nsid w:val="1C773042"/>
    <w:multiLevelType w:val="singleLevel"/>
    <w:tmpl w:val="E2EC1328"/>
    <w:lvl w:ilvl="0">
      <w:start w:val="1"/>
      <w:numFmt w:val="bullet"/>
      <w:lvlText w:val=""/>
      <w:lvlJc w:val="left"/>
      <w:pPr>
        <w:tabs>
          <w:tab w:val="num" w:pos="814"/>
        </w:tabs>
        <w:ind w:hanging="340"/>
      </w:pPr>
      <w:rPr>
        <w:rFonts w:ascii="Times New Roman" w:hAnsi="Times New Roman" w:hint="default"/>
      </w:rPr>
    </w:lvl>
  </w:abstractNum>
  <w:abstractNum w:abstractNumId="5">
    <w:nsid w:val="22E324EB"/>
    <w:multiLevelType w:val="hybridMultilevel"/>
    <w:tmpl w:val="698A3112"/>
    <w:lvl w:ilvl="0" w:tplc="6C883A0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A467F"/>
    <w:multiLevelType w:val="hybridMultilevel"/>
    <w:tmpl w:val="12E2D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6083BE4"/>
    <w:multiLevelType w:val="singleLevel"/>
    <w:tmpl w:val="9950FA82"/>
    <w:lvl w:ilvl="0">
      <w:start w:val="1"/>
      <w:numFmt w:val="hebrew1"/>
      <w:lvlText w:val="%1."/>
      <w:lvlJc w:val="left"/>
      <w:pPr>
        <w:tabs>
          <w:tab w:val="num" w:pos="722"/>
        </w:tabs>
        <w:ind w:hanging="495"/>
      </w:pPr>
      <w:rPr>
        <w:rFonts w:cs="Narkisim" w:hint="cs"/>
        <w:sz w:val="22"/>
      </w:rPr>
    </w:lvl>
  </w:abstractNum>
  <w:abstractNum w:abstractNumId="8">
    <w:nsid w:val="26664326"/>
    <w:multiLevelType w:val="singleLevel"/>
    <w:tmpl w:val="0414B25E"/>
    <w:lvl w:ilvl="0">
      <w:start w:val="1"/>
      <w:numFmt w:val="bullet"/>
      <w:lvlText w:val=""/>
      <w:lvlJc w:val="left"/>
      <w:pPr>
        <w:tabs>
          <w:tab w:val="num" w:pos="814"/>
        </w:tabs>
        <w:ind w:hanging="311"/>
      </w:pPr>
      <w:rPr>
        <w:rFonts w:ascii="Times New Roman" w:hAnsi="Times New Roman" w:hint="default"/>
      </w:rPr>
    </w:lvl>
  </w:abstractNum>
  <w:abstractNum w:abstractNumId="9">
    <w:nsid w:val="343806FC"/>
    <w:multiLevelType w:val="singleLevel"/>
    <w:tmpl w:val="5A501D24"/>
    <w:lvl w:ilvl="0">
      <w:start w:val="1"/>
      <w:numFmt w:val="hebrew1"/>
      <w:lvlText w:val="%1."/>
      <w:lvlJc w:val="left"/>
      <w:pPr>
        <w:tabs>
          <w:tab w:val="num" w:pos="722"/>
        </w:tabs>
        <w:ind w:hanging="495"/>
      </w:pPr>
      <w:rPr>
        <w:rFonts w:cs="Narkisim" w:hint="cs"/>
        <w:sz w:val="22"/>
      </w:rPr>
    </w:lvl>
  </w:abstractNum>
  <w:abstractNum w:abstractNumId="10">
    <w:nsid w:val="36B914DC"/>
    <w:multiLevelType w:val="singleLevel"/>
    <w:tmpl w:val="364A03CE"/>
    <w:lvl w:ilvl="0">
      <w:start w:val="1"/>
      <w:numFmt w:val="bullet"/>
      <w:lvlText w:val=""/>
      <w:lvlJc w:val="left"/>
      <w:pPr>
        <w:tabs>
          <w:tab w:val="num" w:pos="814"/>
        </w:tabs>
        <w:ind w:hanging="113"/>
      </w:pPr>
      <w:rPr>
        <w:rFonts w:ascii="Symbol" w:hAnsi="Symbol" w:hint="default"/>
        <w:sz w:val="24"/>
      </w:rPr>
    </w:lvl>
  </w:abstractNum>
  <w:abstractNum w:abstractNumId="11">
    <w:nsid w:val="372366B1"/>
    <w:multiLevelType w:val="hybridMultilevel"/>
    <w:tmpl w:val="2818636E"/>
    <w:lvl w:ilvl="0" w:tplc="A7A849A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E1AD1"/>
    <w:multiLevelType w:val="hybridMultilevel"/>
    <w:tmpl w:val="631ED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F58F1"/>
    <w:multiLevelType w:val="singleLevel"/>
    <w:tmpl w:val="040D0013"/>
    <w:lvl w:ilvl="0">
      <w:start w:val="1"/>
      <w:numFmt w:val="hebrew1"/>
      <w:lvlText w:val="%1."/>
      <w:lvlJc w:val="center"/>
      <w:pPr>
        <w:tabs>
          <w:tab w:val="num" w:pos="648"/>
        </w:tabs>
        <w:ind w:hanging="360"/>
      </w:pPr>
      <w:rPr>
        <w:rFonts w:cs="Narkisim"/>
      </w:rPr>
    </w:lvl>
  </w:abstractNum>
  <w:abstractNum w:abstractNumId="14">
    <w:nsid w:val="3FD74CA8"/>
    <w:multiLevelType w:val="singleLevel"/>
    <w:tmpl w:val="E6FAB7BE"/>
    <w:lvl w:ilvl="0">
      <w:start w:val="1"/>
      <w:numFmt w:val="bullet"/>
      <w:lvlText w:val=""/>
      <w:lvlJc w:val="left"/>
      <w:pPr>
        <w:tabs>
          <w:tab w:val="num" w:pos="927"/>
        </w:tabs>
        <w:ind w:firstLine="283"/>
      </w:pPr>
      <w:rPr>
        <w:rFonts w:ascii="Symbol" w:hAnsi="Symbol" w:hint="default"/>
        <w:sz w:val="24"/>
      </w:rPr>
    </w:lvl>
  </w:abstractNum>
  <w:abstractNum w:abstractNumId="15">
    <w:nsid w:val="446524A5"/>
    <w:multiLevelType w:val="singleLevel"/>
    <w:tmpl w:val="09207BEA"/>
    <w:lvl w:ilvl="0">
      <w:start w:val="1"/>
      <w:numFmt w:val="hebrew1"/>
      <w:lvlText w:val="%1."/>
      <w:lvlJc w:val="center"/>
      <w:pPr>
        <w:tabs>
          <w:tab w:val="num" w:pos="360"/>
        </w:tabs>
      </w:pPr>
      <w:rPr>
        <w:rFonts w:cs="David" w:hint="cs"/>
        <w:bCs w:val="0"/>
        <w:iCs w:val="0"/>
        <w:szCs w:val="16"/>
      </w:rPr>
    </w:lvl>
  </w:abstractNum>
  <w:abstractNum w:abstractNumId="16">
    <w:nsid w:val="517A0672"/>
    <w:multiLevelType w:val="hybridMultilevel"/>
    <w:tmpl w:val="DC46E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26166"/>
    <w:multiLevelType w:val="hybridMultilevel"/>
    <w:tmpl w:val="B9AEBDF8"/>
    <w:lvl w:ilvl="0" w:tplc="BEFC8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3567E"/>
    <w:multiLevelType w:val="singleLevel"/>
    <w:tmpl w:val="767E1F86"/>
    <w:lvl w:ilvl="0">
      <w:start w:val="1"/>
      <w:numFmt w:val="bullet"/>
      <w:lvlText w:val=""/>
      <w:lvlJc w:val="left"/>
      <w:pPr>
        <w:tabs>
          <w:tab w:val="num" w:pos="814"/>
        </w:tabs>
        <w:ind w:hanging="294"/>
      </w:pPr>
      <w:rPr>
        <w:rFonts w:ascii="Times New Roman" w:hAnsi="Times New Roman" w:hint="default"/>
      </w:rPr>
    </w:lvl>
  </w:abstractNum>
  <w:abstractNum w:abstractNumId="19">
    <w:nsid w:val="5D2F134F"/>
    <w:multiLevelType w:val="singleLevel"/>
    <w:tmpl w:val="C0DE8746"/>
    <w:lvl w:ilvl="0">
      <w:start w:val="1"/>
      <w:numFmt w:val="hebrew1"/>
      <w:lvlText w:val="%1."/>
      <w:lvlJc w:val="left"/>
      <w:pPr>
        <w:tabs>
          <w:tab w:val="num" w:pos="360"/>
        </w:tabs>
        <w:ind w:hanging="360"/>
      </w:pPr>
      <w:rPr>
        <w:rFonts w:cs="Narkisim" w:hint="cs"/>
        <w:sz w:val="24"/>
      </w:rPr>
    </w:lvl>
  </w:abstractNum>
  <w:abstractNum w:abstractNumId="20">
    <w:nsid w:val="5F0A5F08"/>
    <w:multiLevelType w:val="singleLevel"/>
    <w:tmpl w:val="1F0C91F6"/>
    <w:lvl w:ilvl="0">
      <w:start w:val="1"/>
      <w:numFmt w:val="bullet"/>
      <w:lvlText w:val=""/>
      <w:lvlJc w:val="left"/>
      <w:pPr>
        <w:tabs>
          <w:tab w:val="num" w:pos="1440"/>
        </w:tabs>
        <w:ind w:hanging="720"/>
      </w:pPr>
      <w:rPr>
        <w:rFonts w:ascii="Symbol" w:hAnsi="Symbol" w:hint="default"/>
        <w:sz w:val="24"/>
      </w:rPr>
    </w:lvl>
  </w:abstractNum>
  <w:abstractNum w:abstractNumId="21">
    <w:nsid w:val="630910C9"/>
    <w:multiLevelType w:val="singleLevel"/>
    <w:tmpl w:val="39223E26"/>
    <w:lvl w:ilvl="0">
      <w:start w:val="1"/>
      <w:numFmt w:val="bullet"/>
      <w:lvlText w:val=""/>
      <w:lvlJc w:val="left"/>
      <w:pPr>
        <w:tabs>
          <w:tab w:val="num" w:pos="814"/>
        </w:tabs>
        <w:ind w:firstLine="114"/>
      </w:pPr>
      <w:rPr>
        <w:rFonts w:ascii="Symbol" w:hAnsi="Symbol" w:hint="default"/>
        <w:sz w:val="24"/>
      </w:rPr>
    </w:lvl>
  </w:abstractNum>
  <w:abstractNum w:abstractNumId="22">
    <w:nsid w:val="64735765"/>
    <w:multiLevelType w:val="hybridMultilevel"/>
    <w:tmpl w:val="83FE1F82"/>
    <w:lvl w:ilvl="0" w:tplc="B2306D3E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71345A"/>
    <w:multiLevelType w:val="hybridMultilevel"/>
    <w:tmpl w:val="F5A45082"/>
    <w:lvl w:ilvl="0" w:tplc="BEFC8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83095"/>
    <w:multiLevelType w:val="singleLevel"/>
    <w:tmpl w:val="C3784D46"/>
    <w:lvl w:ilvl="0">
      <w:start w:val="1"/>
      <w:numFmt w:val="bullet"/>
      <w:lvlText w:val=""/>
      <w:lvlJc w:val="left"/>
      <w:pPr>
        <w:tabs>
          <w:tab w:val="num" w:pos="814"/>
        </w:tabs>
        <w:ind w:hanging="328"/>
      </w:pPr>
      <w:rPr>
        <w:rFonts w:ascii="Times New Roman" w:hAnsi="Times New Roman" w:hint="default"/>
      </w:rPr>
    </w:lvl>
  </w:abstractNum>
  <w:abstractNum w:abstractNumId="25">
    <w:nsid w:val="69FC42C0"/>
    <w:multiLevelType w:val="hybridMultilevel"/>
    <w:tmpl w:val="DE5E5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36226"/>
    <w:multiLevelType w:val="singleLevel"/>
    <w:tmpl w:val="449CA95E"/>
    <w:lvl w:ilvl="0">
      <w:start w:val="1"/>
      <w:numFmt w:val="decimal"/>
      <w:lvlText w:val="%1."/>
      <w:lvlJc w:val="right"/>
      <w:pPr>
        <w:tabs>
          <w:tab w:val="num" w:pos="397"/>
        </w:tabs>
        <w:ind w:hanging="113"/>
      </w:pPr>
      <w:rPr>
        <w:rFonts w:cs="David" w:hint="cs"/>
        <w:bCs/>
        <w:iCs w:val="0"/>
        <w:sz w:val="24"/>
        <w:szCs w:val="22"/>
      </w:rPr>
    </w:lvl>
  </w:abstractNum>
  <w:abstractNum w:abstractNumId="27">
    <w:nsid w:val="708C6CFE"/>
    <w:multiLevelType w:val="hybridMultilevel"/>
    <w:tmpl w:val="4A724888"/>
    <w:lvl w:ilvl="0" w:tplc="520AA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112FA"/>
    <w:multiLevelType w:val="hybridMultilevel"/>
    <w:tmpl w:val="FFF890EC"/>
    <w:lvl w:ilvl="0" w:tplc="94D8997E">
      <w:start w:val="1"/>
      <w:numFmt w:val="decimal"/>
      <w:lvlText w:val="%1."/>
      <w:lvlJc w:val="left"/>
      <w:pPr>
        <w:ind w:left="1080" w:hanging="360"/>
      </w:pPr>
      <w:rPr>
        <w:rFonts w:ascii="Narkisim" w:hAnsi="Narkisim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CA05089"/>
    <w:multiLevelType w:val="multilevel"/>
    <w:tmpl w:val="2A9286B0"/>
    <w:lvl w:ilvl="0">
      <w:start w:val="1"/>
      <w:numFmt w:val="koreanLegal"/>
      <w:lvlText w:val="%1."/>
      <w:lvlJc w:val="left"/>
      <w:pPr>
        <w:tabs>
          <w:tab w:val="num" w:pos="720"/>
        </w:tabs>
        <w:ind w:left="720" w:hanging="360"/>
      </w:pPr>
      <w:rPr>
        <w:rFonts w:cs="Narkisim" w:hint="cs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Narkisim"/>
      </w:rPr>
    </w:lvl>
    <w:lvl w:ilvl="2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Narkisim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Narkisim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Narkisim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Narkisim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Narkisim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Narkisim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Narkisim"/>
      </w:rPr>
    </w:lvl>
  </w:abstractNum>
  <w:abstractNum w:abstractNumId="30">
    <w:nsid w:val="7E4327F4"/>
    <w:multiLevelType w:val="singleLevel"/>
    <w:tmpl w:val="D1425700"/>
    <w:lvl w:ilvl="0">
      <w:start w:val="1"/>
      <w:numFmt w:val="bullet"/>
      <w:lvlText w:val=""/>
      <w:lvlJc w:val="left"/>
      <w:pPr>
        <w:tabs>
          <w:tab w:val="num" w:pos="851"/>
        </w:tabs>
        <w:ind w:hanging="397"/>
      </w:pPr>
      <w:rPr>
        <w:rFonts w:ascii="Symbol" w:hAnsi="Symbol" w:hint="default"/>
        <w:sz w:val="24"/>
      </w:rPr>
    </w:lvl>
  </w:abstractNum>
  <w:abstractNum w:abstractNumId="31">
    <w:nsid w:val="7E735105"/>
    <w:multiLevelType w:val="singleLevel"/>
    <w:tmpl w:val="0F1040DE"/>
    <w:lvl w:ilvl="0">
      <w:start w:val="1"/>
      <w:numFmt w:val="bullet"/>
      <w:lvlText w:val=""/>
      <w:lvlJc w:val="left"/>
      <w:pPr>
        <w:tabs>
          <w:tab w:val="num" w:pos="1080"/>
        </w:tabs>
        <w:ind w:firstLine="436"/>
      </w:pPr>
      <w:rPr>
        <w:rFonts w:ascii="Symbol" w:hAnsi="Symbol" w:hint="default"/>
        <w:sz w:val="24"/>
      </w:rPr>
    </w:lvl>
  </w:abstractNum>
  <w:abstractNum w:abstractNumId="32">
    <w:nsid w:val="7E991721"/>
    <w:multiLevelType w:val="hybridMultilevel"/>
    <w:tmpl w:val="8AFA1B90"/>
    <w:lvl w:ilvl="0" w:tplc="D98691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1"/>
  </w:num>
  <w:num w:numId="4">
    <w:abstractNumId w:val="14"/>
  </w:num>
  <w:num w:numId="5">
    <w:abstractNumId w:val="3"/>
  </w:num>
  <w:num w:numId="6">
    <w:abstractNumId w:val="21"/>
  </w:num>
  <w:num w:numId="7">
    <w:abstractNumId w:val="10"/>
  </w:num>
  <w:num w:numId="8">
    <w:abstractNumId w:val="30"/>
  </w:num>
  <w:num w:numId="9">
    <w:abstractNumId w:val="1"/>
  </w:num>
  <w:num w:numId="10">
    <w:abstractNumId w:val="4"/>
  </w:num>
  <w:num w:numId="11">
    <w:abstractNumId w:val="24"/>
  </w:num>
  <w:num w:numId="12">
    <w:abstractNumId w:val="8"/>
  </w:num>
  <w:num w:numId="13">
    <w:abstractNumId w:val="18"/>
  </w:num>
  <w:num w:numId="14">
    <w:abstractNumId w:val="15"/>
  </w:num>
  <w:num w:numId="15">
    <w:abstractNumId w:val="19"/>
  </w:num>
  <w:num w:numId="16">
    <w:abstractNumId w:val="7"/>
  </w:num>
  <w:num w:numId="17">
    <w:abstractNumId w:val="9"/>
  </w:num>
  <w:num w:numId="18">
    <w:abstractNumId w:val="13"/>
  </w:num>
  <w:num w:numId="19">
    <w:abstractNumId w:val="29"/>
  </w:num>
  <w:num w:numId="20">
    <w:abstractNumId w:val="0"/>
  </w:num>
  <w:num w:numId="21">
    <w:abstractNumId w:val="1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2"/>
  </w:num>
  <w:num w:numId="28">
    <w:abstractNumId w:val="27"/>
  </w:num>
  <w:num w:numId="29">
    <w:abstractNumId w:val="28"/>
  </w:num>
  <w:num w:numId="30">
    <w:abstractNumId w:val="22"/>
  </w:num>
  <w:num w:numId="31">
    <w:abstractNumId w:val="23"/>
  </w:num>
  <w:num w:numId="32">
    <w:abstractNumId w:val="2"/>
  </w:num>
  <w:num w:numId="33">
    <w:abstractNumId w:val="1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95"/>
    <w:rsid w:val="000139D3"/>
    <w:rsid w:val="000265F0"/>
    <w:rsid w:val="00031DDE"/>
    <w:rsid w:val="00033691"/>
    <w:rsid w:val="0004211B"/>
    <w:rsid w:val="00044CF8"/>
    <w:rsid w:val="00045190"/>
    <w:rsid w:val="00050996"/>
    <w:rsid w:val="0005342A"/>
    <w:rsid w:val="000576EC"/>
    <w:rsid w:val="00073648"/>
    <w:rsid w:val="000755C7"/>
    <w:rsid w:val="000808F5"/>
    <w:rsid w:val="00081E26"/>
    <w:rsid w:val="0008386C"/>
    <w:rsid w:val="00086DBB"/>
    <w:rsid w:val="00091536"/>
    <w:rsid w:val="0009389E"/>
    <w:rsid w:val="000977C9"/>
    <w:rsid w:val="000A44C9"/>
    <w:rsid w:val="000B4152"/>
    <w:rsid w:val="000C43B4"/>
    <w:rsid w:val="000C4F52"/>
    <w:rsid w:val="000D4E46"/>
    <w:rsid w:val="000D5560"/>
    <w:rsid w:val="000E363D"/>
    <w:rsid w:val="000E77BF"/>
    <w:rsid w:val="000F6DA2"/>
    <w:rsid w:val="00102A6C"/>
    <w:rsid w:val="00104323"/>
    <w:rsid w:val="00107900"/>
    <w:rsid w:val="00110984"/>
    <w:rsid w:val="00112385"/>
    <w:rsid w:val="00122778"/>
    <w:rsid w:val="001304C1"/>
    <w:rsid w:val="001339BD"/>
    <w:rsid w:val="00144E6C"/>
    <w:rsid w:val="001514A9"/>
    <w:rsid w:val="0015157C"/>
    <w:rsid w:val="00160B6A"/>
    <w:rsid w:val="00164797"/>
    <w:rsid w:val="00176371"/>
    <w:rsid w:val="00187DBE"/>
    <w:rsid w:val="001C4D41"/>
    <w:rsid w:val="001C7486"/>
    <w:rsid w:val="001D70F8"/>
    <w:rsid w:val="001E26B3"/>
    <w:rsid w:val="001F31ED"/>
    <w:rsid w:val="00203791"/>
    <w:rsid w:val="002047D2"/>
    <w:rsid w:val="00204885"/>
    <w:rsid w:val="002109E2"/>
    <w:rsid w:val="002170DA"/>
    <w:rsid w:val="00220B8F"/>
    <w:rsid w:val="002223B2"/>
    <w:rsid w:val="002227FC"/>
    <w:rsid w:val="00224BA6"/>
    <w:rsid w:val="00231347"/>
    <w:rsid w:val="00244BFD"/>
    <w:rsid w:val="00253F18"/>
    <w:rsid w:val="00253F87"/>
    <w:rsid w:val="0026314A"/>
    <w:rsid w:val="00267CA6"/>
    <w:rsid w:val="0027235A"/>
    <w:rsid w:val="0028284F"/>
    <w:rsid w:val="00290350"/>
    <w:rsid w:val="0029246C"/>
    <w:rsid w:val="00294410"/>
    <w:rsid w:val="00295485"/>
    <w:rsid w:val="002A3CA5"/>
    <w:rsid w:val="002B3696"/>
    <w:rsid w:val="002B4196"/>
    <w:rsid w:val="002B6A0F"/>
    <w:rsid w:val="002C2187"/>
    <w:rsid w:val="002C42BD"/>
    <w:rsid w:val="002D023D"/>
    <w:rsid w:val="002D378F"/>
    <w:rsid w:val="002D50D3"/>
    <w:rsid w:val="002E2B5B"/>
    <w:rsid w:val="002E3173"/>
    <w:rsid w:val="002F55F8"/>
    <w:rsid w:val="002F6C20"/>
    <w:rsid w:val="00305E39"/>
    <w:rsid w:val="00307A56"/>
    <w:rsid w:val="00310215"/>
    <w:rsid w:val="00310C12"/>
    <w:rsid w:val="0031726D"/>
    <w:rsid w:val="003246BB"/>
    <w:rsid w:val="00325CA3"/>
    <w:rsid w:val="0033418D"/>
    <w:rsid w:val="00340D4E"/>
    <w:rsid w:val="003542B3"/>
    <w:rsid w:val="00354D64"/>
    <w:rsid w:val="00356FA2"/>
    <w:rsid w:val="00364A67"/>
    <w:rsid w:val="00367BB3"/>
    <w:rsid w:val="00370905"/>
    <w:rsid w:val="003710DB"/>
    <w:rsid w:val="0037601D"/>
    <w:rsid w:val="00381C6F"/>
    <w:rsid w:val="00385408"/>
    <w:rsid w:val="003A35EA"/>
    <w:rsid w:val="003B0F74"/>
    <w:rsid w:val="003C0031"/>
    <w:rsid w:val="003C0E92"/>
    <w:rsid w:val="003C5AD7"/>
    <w:rsid w:val="003D3EFD"/>
    <w:rsid w:val="003E397C"/>
    <w:rsid w:val="003E6B97"/>
    <w:rsid w:val="00400295"/>
    <w:rsid w:val="0040770A"/>
    <w:rsid w:val="00410A86"/>
    <w:rsid w:val="00415FAC"/>
    <w:rsid w:val="004215D9"/>
    <w:rsid w:val="00426C56"/>
    <w:rsid w:val="00430616"/>
    <w:rsid w:val="00437E63"/>
    <w:rsid w:val="004567AD"/>
    <w:rsid w:val="00461292"/>
    <w:rsid w:val="00463458"/>
    <w:rsid w:val="00470086"/>
    <w:rsid w:val="00473446"/>
    <w:rsid w:val="0048398D"/>
    <w:rsid w:val="004874D3"/>
    <w:rsid w:val="004B18B2"/>
    <w:rsid w:val="004B4586"/>
    <w:rsid w:val="004E5C8F"/>
    <w:rsid w:val="004F4DD6"/>
    <w:rsid w:val="005009F5"/>
    <w:rsid w:val="00510D38"/>
    <w:rsid w:val="005222E1"/>
    <w:rsid w:val="00522A22"/>
    <w:rsid w:val="005247A1"/>
    <w:rsid w:val="005251DB"/>
    <w:rsid w:val="00525293"/>
    <w:rsid w:val="00535514"/>
    <w:rsid w:val="005540E4"/>
    <w:rsid w:val="0055748A"/>
    <w:rsid w:val="00563070"/>
    <w:rsid w:val="00565C53"/>
    <w:rsid w:val="00567209"/>
    <w:rsid w:val="00572419"/>
    <w:rsid w:val="00594EBD"/>
    <w:rsid w:val="005D7871"/>
    <w:rsid w:val="005E1D7E"/>
    <w:rsid w:val="005E3921"/>
    <w:rsid w:val="00611020"/>
    <w:rsid w:val="00611B3E"/>
    <w:rsid w:val="00617E42"/>
    <w:rsid w:val="0062069C"/>
    <w:rsid w:val="00624CC1"/>
    <w:rsid w:val="0062770B"/>
    <w:rsid w:val="006460BD"/>
    <w:rsid w:val="006465D9"/>
    <w:rsid w:val="00653369"/>
    <w:rsid w:val="00660406"/>
    <w:rsid w:val="00664FCF"/>
    <w:rsid w:val="00682C8A"/>
    <w:rsid w:val="00694C32"/>
    <w:rsid w:val="00695495"/>
    <w:rsid w:val="00696D08"/>
    <w:rsid w:val="006A01DF"/>
    <w:rsid w:val="006F37B8"/>
    <w:rsid w:val="0070294B"/>
    <w:rsid w:val="00703D7F"/>
    <w:rsid w:val="00703ED6"/>
    <w:rsid w:val="0071386E"/>
    <w:rsid w:val="00715389"/>
    <w:rsid w:val="0072521D"/>
    <w:rsid w:val="007412ED"/>
    <w:rsid w:val="007527E2"/>
    <w:rsid w:val="0075394C"/>
    <w:rsid w:val="0075594A"/>
    <w:rsid w:val="007578EE"/>
    <w:rsid w:val="00761117"/>
    <w:rsid w:val="007731AC"/>
    <w:rsid w:val="00786A2C"/>
    <w:rsid w:val="00795351"/>
    <w:rsid w:val="007A0737"/>
    <w:rsid w:val="007A213A"/>
    <w:rsid w:val="007A722A"/>
    <w:rsid w:val="007B54EA"/>
    <w:rsid w:val="007B595C"/>
    <w:rsid w:val="007E55FD"/>
    <w:rsid w:val="007F07B9"/>
    <w:rsid w:val="007F36E1"/>
    <w:rsid w:val="00810BF4"/>
    <w:rsid w:val="00820560"/>
    <w:rsid w:val="00820B7E"/>
    <w:rsid w:val="00820DEC"/>
    <w:rsid w:val="008263D7"/>
    <w:rsid w:val="008437DC"/>
    <w:rsid w:val="008707D5"/>
    <w:rsid w:val="00874268"/>
    <w:rsid w:val="008875B1"/>
    <w:rsid w:val="00893417"/>
    <w:rsid w:val="008A5D66"/>
    <w:rsid w:val="008B006C"/>
    <w:rsid w:val="008B1FFF"/>
    <w:rsid w:val="008C2DF0"/>
    <w:rsid w:val="008E1644"/>
    <w:rsid w:val="008E2E6D"/>
    <w:rsid w:val="008E57E2"/>
    <w:rsid w:val="008F37FB"/>
    <w:rsid w:val="008F3BD5"/>
    <w:rsid w:val="00902D82"/>
    <w:rsid w:val="00903460"/>
    <w:rsid w:val="00905D3E"/>
    <w:rsid w:val="00920360"/>
    <w:rsid w:val="0092300B"/>
    <w:rsid w:val="0093029D"/>
    <w:rsid w:val="00936952"/>
    <w:rsid w:val="00942FD1"/>
    <w:rsid w:val="00950D52"/>
    <w:rsid w:val="009511C5"/>
    <w:rsid w:val="00955672"/>
    <w:rsid w:val="00956AF7"/>
    <w:rsid w:val="00975424"/>
    <w:rsid w:val="00982354"/>
    <w:rsid w:val="009909FD"/>
    <w:rsid w:val="00992B92"/>
    <w:rsid w:val="009933A1"/>
    <w:rsid w:val="0099503D"/>
    <w:rsid w:val="009B1E4C"/>
    <w:rsid w:val="009C48DB"/>
    <w:rsid w:val="009C603A"/>
    <w:rsid w:val="009C7E33"/>
    <w:rsid w:val="009D2C59"/>
    <w:rsid w:val="009E3EE6"/>
    <w:rsid w:val="009E4906"/>
    <w:rsid w:val="009F084A"/>
    <w:rsid w:val="009F449C"/>
    <w:rsid w:val="009F5862"/>
    <w:rsid w:val="00A0026F"/>
    <w:rsid w:val="00A03813"/>
    <w:rsid w:val="00A06D66"/>
    <w:rsid w:val="00A14525"/>
    <w:rsid w:val="00A14558"/>
    <w:rsid w:val="00A14DA4"/>
    <w:rsid w:val="00A17F05"/>
    <w:rsid w:val="00A21656"/>
    <w:rsid w:val="00A34B02"/>
    <w:rsid w:val="00A37BB8"/>
    <w:rsid w:val="00A40913"/>
    <w:rsid w:val="00A522CA"/>
    <w:rsid w:val="00A542B1"/>
    <w:rsid w:val="00A6304A"/>
    <w:rsid w:val="00A7288A"/>
    <w:rsid w:val="00A85CC6"/>
    <w:rsid w:val="00A939FA"/>
    <w:rsid w:val="00A94099"/>
    <w:rsid w:val="00AA4212"/>
    <w:rsid w:val="00AC23D7"/>
    <w:rsid w:val="00AC2899"/>
    <w:rsid w:val="00AC356F"/>
    <w:rsid w:val="00AC4478"/>
    <w:rsid w:val="00AC4632"/>
    <w:rsid w:val="00AD16D0"/>
    <w:rsid w:val="00AD2D28"/>
    <w:rsid w:val="00AD5F00"/>
    <w:rsid w:val="00AD62BD"/>
    <w:rsid w:val="00AF54D8"/>
    <w:rsid w:val="00AF57CE"/>
    <w:rsid w:val="00B07D15"/>
    <w:rsid w:val="00B448C7"/>
    <w:rsid w:val="00B46F3E"/>
    <w:rsid w:val="00B615AE"/>
    <w:rsid w:val="00B70302"/>
    <w:rsid w:val="00B739AC"/>
    <w:rsid w:val="00B75643"/>
    <w:rsid w:val="00B92579"/>
    <w:rsid w:val="00B935F5"/>
    <w:rsid w:val="00B955C6"/>
    <w:rsid w:val="00BA46D0"/>
    <w:rsid w:val="00BB1036"/>
    <w:rsid w:val="00BB6553"/>
    <w:rsid w:val="00BC29F0"/>
    <w:rsid w:val="00BC5860"/>
    <w:rsid w:val="00BD478A"/>
    <w:rsid w:val="00BD7501"/>
    <w:rsid w:val="00BE4253"/>
    <w:rsid w:val="00BE462C"/>
    <w:rsid w:val="00BE6B74"/>
    <w:rsid w:val="00BF20AC"/>
    <w:rsid w:val="00BF2428"/>
    <w:rsid w:val="00BF733E"/>
    <w:rsid w:val="00BF7B98"/>
    <w:rsid w:val="00C01032"/>
    <w:rsid w:val="00C1246B"/>
    <w:rsid w:val="00C22CB9"/>
    <w:rsid w:val="00C23CDD"/>
    <w:rsid w:val="00C306A6"/>
    <w:rsid w:val="00C311DB"/>
    <w:rsid w:val="00C41D53"/>
    <w:rsid w:val="00C4550D"/>
    <w:rsid w:val="00C5400A"/>
    <w:rsid w:val="00C54193"/>
    <w:rsid w:val="00C55486"/>
    <w:rsid w:val="00C56C1D"/>
    <w:rsid w:val="00C739D1"/>
    <w:rsid w:val="00C74DC3"/>
    <w:rsid w:val="00C751F5"/>
    <w:rsid w:val="00C91FCB"/>
    <w:rsid w:val="00C96268"/>
    <w:rsid w:val="00CA1708"/>
    <w:rsid w:val="00CB0525"/>
    <w:rsid w:val="00CB2D89"/>
    <w:rsid w:val="00CB774A"/>
    <w:rsid w:val="00CB7B7A"/>
    <w:rsid w:val="00CE1CC6"/>
    <w:rsid w:val="00CE7E6C"/>
    <w:rsid w:val="00CF1C5A"/>
    <w:rsid w:val="00CF301F"/>
    <w:rsid w:val="00CF4652"/>
    <w:rsid w:val="00D031AF"/>
    <w:rsid w:val="00D17CFA"/>
    <w:rsid w:val="00D21809"/>
    <w:rsid w:val="00D24E7B"/>
    <w:rsid w:val="00D254AA"/>
    <w:rsid w:val="00D42F09"/>
    <w:rsid w:val="00D46C29"/>
    <w:rsid w:val="00D479DC"/>
    <w:rsid w:val="00D50E1C"/>
    <w:rsid w:val="00D52EEC"/>
    <w:rsid w:val="00D611A6"/>
    <w:rsid w:val="00D641E5"/>
    <w:rsid w:val="00D868D5"/>
    <w:rsid w:val="00D96CD4"/>
    <w:rsid w:val="00D977E9"/>
    <w:rsid w:val="00DB4898"/>
    <w:rsid w:val="00DC1033"/>
    <w:rsid w:val="00DC4493"/>
    <w:rsid w:val="00DF1CE9"/>
    <w:rsid w:val="00E00CA2"/>
    <w:rsid w:val="00E03453"/>
    <w:rsid w:val="00E13510"/>
    <w:rsid w:val="00E26CE0"/>
    <w:rsid w:val="00E356FF"/>
    <w:rsid w:val="00E36A69"/>
    <w:rsid w:val="00E458AF"/>
    <w:rsid w:val="00E56B93"/>
    <w:rsid w:val="00E56CA7"/>
    <w:rsid w:val="00E57114"/>
    <w:rsid w:val="00E62323"/>
    <w:rsid w:val="00E72158"/>
    <w:rsid w:val="00E80C2A"/>
    <w:rsid w:val="00E80DA0"/>
    <w:rsid w:val="00E85915"/>
    <w:rsid w:val="00EB2260"/>
    <w:rsid w:val="00ED3C03"/>
    <w:rsid w:val="00ED3E16"/>
    <w:rsid w:val="00ED75E4"/>
    <w:rsid w:val="00ED7FC0"/>
    <w:rsid w:val="00EE5306"/>
    <w:rsid w:val="00EF1785"/>
    <w:rsid w:val="00EF4F4E"/>
    <w:rsid w:val="00F04F73"/>
    <w:rsid w:val="00F06338"/>
    <w:rsid w:val="00F06967"/>
    <w:rsid w:val="00F1106C"/>
    <w:rsid w:val="00F2623F"/>
    <w:rsid w:val="00F35FBE"/>
    <w:rsid w:val="00F42793"/>
    <w:rsid w:val="00F429CD"/>
    <w:rsid w:val="00F55218"/>
    <w:rsid w:val="00F71FA5"/>
    <w:rsid w:val="00F90F26"/>
    <w:rsid w:val="00FC00C1"/>
    <w:rsid w:val="00FD1664"/>
    <w:rsid w:val="00FD45F4"/>
    <w:rsid w:val="00FD480B"/>
    <w:rsid w:val="00FD77FF"/>
    <w:rsid w:val="00FE038B"/>
    <w:rsid w:val="00FE43CE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uiPriority w:val="99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uiPriority w:val="99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uiPriority w:val="99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uiPriority w:val="99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5CB7-FA78-452B-97B2-A3591E52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3620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24212</CharactersWithSpaces>
  <SharedDoc>false</SharedDoc>
  <HLinks>
    <vt:vector size="12" baseType="variant">
      <vt:variant>
        <vt:i4>1048688</vt:i4>
      </vt:variant>
      <vt:variant>
        <vt:i4>3</vt:i4>
      </vt:variant>
      <vt:variant>
        <vt:i4>0</vt:i4>
      </vt:variant>
      <vt:variant>
        <vt:i4>5</vt:i4>
      </vt:variant>
      <vt:variant>
        <vt:lpwstr>mailto:YHE@etzion.org.il</vt:lpwstr>
      </vt:variant>
      <vt:variant>
        <vt:lpwstr/>
      </vt:variant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mailto:ekrumbein@yahoo.com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2017-12-06T09:55:00Z</dcterms:created>
  <dcterms:modified xsi:type="dcterms:W3CDTF">2017-12-07T07:15:00Z</dcterms:modified>
</cp:coreProperties>
</file>