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A6C3C" w14:textId="2D66A4C4" w:rsidR="00086469" w:rsidRPr="00086469" w:rsidRDefault="00573E12" w:rsidP="00086469">
      <w:pPr>
        <w:pStyle w:val="a8"/>
        <w:contextualSpacing/>
      </w:pPr>
      <w:r>
        <w:rPr>
          <w:rFonts w:hint="cs"/>
          <w:rtl/>
        </w:rPr>
        <w:t xml:space="preserve">הרב </w:t>
      </w:r>
      <w:r w:rsidR="001A54AC">
        <w:rPr>
          <w:rFonts w:hint="cs"/>
          <w:rtl/>
        </w:rPr>
        <w:t>דוד ברופסקי</w:t>
      </w:r>
    </w:p>
    <w:p w14:paraId="3CD72146" w14:textId="77777777" w:rsidR="00086469" w:rsidRDefault="00086469" w:rsidP="00DE1691">
      <w:pPr>
        <w:spacing w:after="0" w:line="240" w:lineRule="auto"/>
        <w:rPr>
          <w:rFonts w:asciiTheme="minorBidi" w:eastAsia="Calibri" w:hAnsiTheme="minorBidi"/>
          <w:lang w:bidi="ar-SA"/>
        </w:rPr>
      </w:pPr>
    </w:p>
    <w:p w14:paraId="24244E5A" w14:textId="54AAD6FF" w:rsidR="00086469" w:rsidRDefault="00086469" w:rsidP="00086469">
      <w:pPr>
        <w:pStyle w:val="1"/>
        <w:rPr>
          <w:rFonts w:eastAsia="Calibri"/>
          <w:rtl/>
        </w:rPr>
      </w:pPr>
      <w:r>
        <w:rPr>
          <w:rFonts w:eastAsia="Calibri" w:hint="cs"/>
          <w:rtl/>
        </w:rPr>
        <w:t>הזמן הראוי לברית המילה</w:t>
      </w:r>
      <w:r>
        <w:rPr>
          <w:rFonts w:eastAsia="Calibri" w:hint="cs"/>
          <w:rtl/>
        </w:rPr>
        <w:t xml:space="preserve"> (3) </w:t>
      </w:r>
      <w:r>
        <w:rPr>
          <w:rFonts w:eastAsia="Calibri"/>
          <w:rtl/>
        </w:rPr>
        <w:t>–</w:t>
      </w:r>
      <w:r>
        <w:rPr>
          <w:rFonts w:eastAsia="Calibri" w:hint="cs"/>
          <w:rtl/>
        </w:rPr>
        <w:t xml:space="preserve"> </w:t>
      </w:r>
    </w:p>
    <w:p w14:paraId="1FDE96F5" w14:textId="77777777" w:rsidR="00086469" w:rsidRDefault="00086469" w:rsidP="00086469">
      <w:pPr>
        <w:pStyle w:val="1"/>
        <w:rPr>
          <w:rFonts w:eastAsia="Calibri"/>
          <w:rtl/>
        </w:rPr>
      </w:pPr>
      <w:r>
        <w:rPr>
          <w:rFonts w:eastAsia="Calibri" w:hint="cs"/>
          <w:rtl/>
        </w:rPr>
        <w:t xml:space="preserve">מילה שלא בזמנה </w:t>
      </w:r>
      <w:r>
        <w:rPr>
          <w:rFonts w:eastAsia="Calibri"/>
          <w:rtl/>
        </w:rPr>
        <w:t>–</w:t>
      </w:r>
      <w:r>
        <w:rPr>
          <w:rFonts w:eastAsia="Calibri" w:hint="cs"/>
          <w:rtl/>
        </w:rPr>
        <w:t xml:space="preserve"> ברית מילה לאחר היום השמיני</w:t>
      </w:r>
    </w:p>
    <w:p w14:paraId="3951FAB0" w14:textId="77777777" w:rsidR="00086469" w:rsidRDefault="00086469" w:rsidP="005274C4">
      <w:pPr>
        <w:spacing w:after="0" w:line="240" w:lineRule="auto"/>
        <w:rPr>
          <w:rFonts w:asciiTheme="minorBidi" w:eastAsia="Calibri" w:hAnsiTheme="minorBidi"/>
          <w:rtl/>
        </w:rPr>
      </w:pPr>
    </w:p>
    <w:p w14:paraId="576267E1" w14:textId="351428DF" w:rsidR="00086469" w:rsidRPr="007F6850" w:rsidRDefault="00086469" w:rsidP="007F6850">
      <w:pPr>
        <w:rPr>
          <w:rFonts w:eastAsia="Calibri"/>
          <w:rtl/>
        </w:rPr>
      </w:pPr>
      <w:r>
        <w:rPr>
          <w:rFonts w:eastAsia="Calibri" w:hint="cs"/>
          <w:rtl/>
        </w:rPr>
        <w:t xml:space="preserve">התורה מצווה בשני מקומות שונים על כך שיש למול את הרך הנולד ביום השמיני (בראשית </w:t>
      </w:r>
      <w:proofErr w:type="spellStart"/>
      <w:r>
        <w:rPr>
          <w:rFonts w:eastAsia="Calibri" w:hint="cs"/>
          <w:rtl/>
        </w:rPr>
        <w:t>יז</w:t>
      </w:r>
      <w:proofErr w:type="spellEnd"/>
      <w:r>
        <w:rPr>
          <w:rFonts w:eastAsia="Calibri" w:hint="cs"/>
          <w:rtl/>
        </w:rPr>
        <w:t xml:space="preserve">, </w:t>
      </w:r>
      <w:proofErr w:type="spellStart"/>
      <w:r>
        <w:rPr>
          <w:rFonts w:eastAsia="Calibri" w:hint="cs"/>
          <w:rtl/>
        </w:rPr>
        <w:t>יב</w:t>
      </w:r>
      <w:proofErr w:type="spellEnd"/>
      <w:r>
        <w:rPr>
          <w:rFonts w:eastAsia="Calibri" w:hint="cs"/>
          <w:rtl/>
        </w:rPr>
        <w:t xml:space="preserve">; ויקרא </w:t>
      </w:r>
      <w:proofErr w:type="spellStart"/>
      <w:r>
        <w:rPr>
          <w:rFonts w:eastAsia="Calibri" w:hint="cs"/>
          <w:rtl/>
        </w:rPr>
        <w:t>יב</w:t>
      </w:r>
      <w:proofErr w:type="spellEnd"/>
      <w:r>
        <w:rPr>
          <w:rFonts w:eastAsia="Calibri" w:hint="cs"/>
          <w:rtl/>
        </w:rPr>
        <w:t xml:space="preserve">, ג). מכל מקום, לפעמים הברית איננה מתבצעת בזמנה, ביום השמיני, בין אם מחמת שיקולים רפואיים, </w:t>
      </w:r>
      <w:r>
        <w:rPr>
          <w:rFonts w:eastAsia="Calibri" w:hint="cs"/>
          <w:rtl/>
        </w:rPr>
        <w:t xml:space="preserve">בין אם מחמת </w:t>
      </w:r>
      <w:r>
        <w:rPr>
          <w:rFonts w:eastAsia="Calibri" w:hint="cs"/>
          <w:rtl/>
        </w:rPr>
        <w:t>עניינים הקשורים להלכות שבת. בשיעורים הבאים נדון במקרים אלו.</w:t>
      </w:r>
    </w:p>
    <w:p w14:paraId="004906C9" w14:textId="6170C056" w:rsidR="00086469" w:rsidRPr="007F6850" w:rsidRDefault="00086469" w:rsidP="007F6850">
      <w:pPr>
        <w:rPr>
          <w:rFonts w:eastAsia="Calibri"/>
          <w:rtl/>
        </w:rPr>
      </w:pPr>
      <w:r>
        <w:rPr>
          <w:rFonts w:eastAsia="Calibri" w:hint="cs"/>
          <w:rtl/>
        </w:rPr>
        <w:t xml:space="preserve">ברית מילה שנעשתה לאחר היום השמיני ידועה גם כ'מילה שלא בזמנה'. במקרה זה, הברית צריכה להיעשות במהירות האפשרית, תחת האילוצים ההלכתיים והרפואיים. כמו כן, הברית יכולה להיערך גם בשבת (שבת </w:t>
      </w:r>
      <w:proofErr w:type="spellStart"/>
      <w:r>
        <w:rPr>
          <w:rFonts w:eastAsia="Calibri" w:hint="cs"/>
          <w:rtl/>
        </w:rPr>
        <w:t>קלב</w:t>
      </w:r>
      <w:proofErr w:type="spellEnd"/>
      <w:r>
        <w:rPr>
          <w:rFonts w:eastAsia="Calibri" w:hint="cs"/>
          <w:rtl/>
        </w:rPr>
        <w:t xml:space="preserve"> ע"א).</w:t>
      </w:r>
    </w:p>
    <w:p w14:paraId="0C96054B" w14:textId="0F6A3F21" w:rsidR="00086469" w:rsidRDefault="00086469" w:rsidP="0084593B">
      <w:pPr>
        <w:rPr>
          <w:rFonts w:eastAsia="Calibri"/>
          <w:rtl/>
        </w:rPr>
      </w:pPr>
      <w:r>
        <w:rPr>
          <w:rFonts w:eastAsia="Calibri" w:hint="cs"/>
          <w:rtl/>
        </w:rPr>
        <w:t xml:space="preserve">השבוע נעסוק בשאלה </w:t>
      </w:r>
      <w:r w:rsidR="0084593B">
        <w:rPr>
          <w:rFonts w:eastAsia="Calibri" w:hint="cs"/>
          <w:rtl/>
        </w:rPr>
        <w:t>באילו מקרים מותר לדחות את הברית לאחר היום השמינ</w:t>
      </w:r>
      <w:r>
        <w:rPr>
          <w:rFonts w:eastAsia="Calibri" w:hint="cs"/>
          <w:rtl/>
        </w:rPr>
        <w:t xml:space="preserve">י, האם ישנו הבדל מעשי או רעיוני בין מילה בזמנה למילה שלא בזמנה, והאם מילה שלא בזמנה יכולה להיעשות גם ביום חמישי או שישי, או ביום טוב שני. </w:t>
      </w:r>
    </w:p>
    <w:p w14:paraId="7255D188" w14:textId="77777777" w:rsidR="00086469" w:rsidRDefault="00086469" w:rsidP="005274C4">
      <w:pPr>
        <w:spacing w:after="0" w:line="240" w:lineRule="auto"/>
        <w:rPr>
          <w:rFonts w:asciiTheme="minorBidi" w:eastAsia="Calibri" w:hAnsiTheme="minorBidi"/>
          <w:rtl/>
        </w:rPr>
      </w:pPr>
    </w:p>
    <w:p w14:paraId="702FB03C" w14:textId="77777777" w:rsidR="00086469" w:rsidRPr="00CC2DB2" w:rsidRDefault="00086469" w:rsidP="00086469">
      <w:pPr>
        <w:pStyle w:val="2"/>
        <w:rPr>
          <w:rFonts w:eastAsia="Calibri"/>
          <w:rtl/>
        </w:rPr>
      </w:pPr>
      <w:r w:rsidRPr="00CC2DB2">
        <w:rPr>
          <w:rFonts w:eastAsia="Calibri" w:hint="eastAsia"/>
          <w:rtl/>
        </w:rPr>
        <w:t>האם</w:t>
      </w:r>
      <w:r w:rsidRPr="00CC2DB2">
        <w:rPr>
          <w:rFonts w:eastAsia="Calibri"/>
          <w:rtl/>
        </w:rPr>
        <w:t xml:space="preserve"> </w:t>
      </w:r>
      <w:r w:rsidRPr="00CC2DB2">
        <w:rPr>
          <w:rFonts w:eastAsia="Calibri" w:hint="eastAsia"/>
          <w:rtl/>
        </w:rPr>
        <w:t>ניתן</w:t>
      </w:r>
      <w:r w:rsidRPr="00CC2DB2">
        <w:rPr>
          <w:rFonts w:eastAsia="Calibri"/>
          <w:rtl/>
        </w:rPr>
        <w:t xml:space="preserve"> </w:t>
      </w:r>
      <w:r w:rsidRPr="00CC2DB2">
        <w:rPr>
          <w:rFonts w:eastAsia="Calibri" w:hint="eastAsia"/>
          <w:rtl/>
        </w:rPr>
        <w:t>לדחות</w:t>
      </w:r>
      <w:r w:rsidRPr="00CC2DB2">
        <w:rPr>
          <w:rFonts w:eastAsia="Calibri"/>
          <w:rtl/>
        </w:rPr>
        <w:t xml:space="preserve"> 'מילה </w:t>
      </w:r>
      <w:r w:rsidRPr="00CC2DB2">
        <w:rPr>
          <w:rFonts w:eastAsia="Calibri" w:hint="eastAsia"/>
          <w:rtl/>
        </w:rPr>
        <w:t>שלא</w:t>
      </w:r>
      <w:r w:rsidRPr="00CC2DB2">
        <w:rPr>
          <w:rFonts w:eastAsia="Calibri"/>
          <w:rtl/>
        </w:rPr>
        <w:t xml:space="preserve"> </w:t>
      </w:r>
      <w:r w:rsidRPr="00CC2DB2">
        <w:rPr>
          <w:rFonts w:eastAsia="Calibri" w:hint="eastAsia"/>
          <w:rtl/>
        </w:rPr>
        <w:t>בזמנה</w:t>
      </w:r>
      <w:r w:rsidRPr="00CC2DB2">
        <w:rPr>
          <w:rFonts w:eastAsia="Calibri"/>
          <w:rtl/>
        </w:rPr>
        <w:t>'?</w:t>
      </w:r>
    </w:p>
    <w:p w14:paraId="4EDA8D5D" w14:textId="4759424C" w:rsidR="00086469" w:rsidRPr="007F6850" w:rsidRDefault="00086469" w:rsidP="007F6850">
      <w:pPr>
        <w:rPr>
          <w:rFonts w:eastAsia="Calibri"/>
        </w:rPr>
      </w:pPr>
      <w:r>
        <w:rPr>
          <w:rFonts w:eastAsia="Calibri" w:hint="cs"/>
          <w:rtl/>
        </w:rPr>
        <w:t>הגמרא (יבמות עב ע"א-ע"ב) מביאה מחלוקת בנוגע למילה המבוצעת לאחר היום השמיני, האם מותר לבצע אותה אף בלילה, או לא.</w:t>
      </w:r>
    </w:p>
    <w:p w14:paraId="316E0579" w14:textId="77777777" w:rsidR="00086469" w:rsidRDefault="00086469" w:rsidP="00086469">
      <w:pPr>
        <w:pStyle w:val="a9"/>
        <w:rPr>
          <w:rFonts w:eastAsia="Calibri"/>
          <w:rtl/>
        </w:rPr>
      </w:pPr>
      <w:r w:rsidRPr="00FE61DC">
        <w:rPr>
          <w:rFonts w:eastAsia="Calibri"/>
          <w:rtl/>
        </w:rPr>
        <w:t xml:space="preserve">משוך (ונולד כשהוא מהול) וגר שנתגייר כשהוא מהול וקטן שעבר זמנו ושאר כל הנימולים </w:t>
      </w:r>
      <w:proofErr w:type="spellStart"/>
      <w:r w:rsidRPr="00FE61DC">
        <w:rPr>
          <w:rFonts w:eastAsia="Calibri"/>
          <w:rtl/>
        </w:rPr>
        <w:t>לאיתויי</w:t>
      </w:r>
      <w:proofErr w:type="spellEnd"/>
      <w:r w:rsidRPr="00FE61DC">
        <w:rPr>
          <w:rFonts w:eastAsia="Calibri"/>
          <w:rtl/>
        </w:rPr>
        <w:t xml:space="preserve"> מי שיש לו שתי ערלות אינן </w:t>
      </w:r>
      <w:proofErr w:type="spellStart"/>
      <w:r w:rsidRPr="00FE61DC">
        <w:rPr>
          <w:rFonts w:eastAsia="Calibri"/>
          <w:rtl/>
        </w:rPr>
        <w:t>נימולין</w:t>
      </w:r>
      <w:proofErr w:type="spellEnd"/>
      <w:r w:rsidRPr="00FE61DC">
        <w:rPr>
          <w:rFonts w:eastAsia="Calibri"/>
          <w:rtl/>
        </w:rPr>
        <w:t xml:space="preserve"> אלא ביום רבי אלעזר בר' שמעון אומר בזמנו</w:t>
      </w:r>
      <w:r>
        <w:rPr>
          <w:rFonts w:eastAsia="Calibri" w:hint="cs"/>
          <w:rtl/>
        </w:rPr>
        <w:t xml:space="preserve"> </w:t>
      </w:r>
      <w:r w:rsidRPr="00FE61DC">
        <w:rPr>
          <w:rFonts w:eastAsia="Calibri"/>
          <w:rtl/>
        </w:rPr>
        <w:t xml:space="preserve">אין </w:t>
      </w:r>
      <w:proofErr w:type="spellStart"/>
      <w:r w:rsidRPr="00FE61DC">
        <w:rPr>
          <w:rFonts w:eastAsia="Calibri"/>
          <w:rtl/>
        </w:rPr>
        <w:t>נימולין</w:t>
      </w:r>
      <w:proofErr w:type="spellEnd"/>
      <w:r w:rsidRPr="00FE61DC">
        <w:rPr>
          <w:rFonts w:eastAsia="Calibri"/>
          <w:rtl/>
        </w:rPr>
        <w:t xml:space="preserve"> אלא ביום שלא בזמנו </w:t>
      </w:r>
      <w:proofErr w:type="spellStart"/>
      <w:r w:rsidRPr="00FE61DC">
        <w:rPr>
          <w:rFonts w:eastAsia="Calibri"/>
          <w:rtl/>
        </w:rPr>
        <w:t>נימולין</w:t>
      </w:r>
      <w:proofErr w:type="spellEnd"/>
      <w:r w:rsidRPr="00FE61DC">
        <w:rPr>
          <w:rFonts w:eastAsia="Calibri"/>
          <w:rtl/>
        </w:rPr>
        <w:t xml:space="preserve"> ביום ובלילה</w:t>
      </w:r>
      <w:r>
        <w:rPr>
          <w:rFonts w:eastAsia="Calibri" w:hint="cs"/>
          <w:rtl/>
        </w:rPr>
        <w:t xml:space="preserve"> [...]</w:t>
      </w:r>
    </w:p>
    <w:p w14:paraId="50F87458" w14:textId="3D8F8E77" w:rsidR="00086469" w:rsidRPr="007F6850" w:rsidRDefault="00086469" w:rsidP="007F6850">
      <w:pPr>
        <w:pStyle w:val="a9"/>
        <w:rPr>
          <w:rFonts w:eastAsia="Calibri"/>
          <w:rtl/>
        </w:rPr>
      </w:pPr>
      <w:r w:rsidRPr="00FE61DC">
        <w:rPr>
          <w:rFonts w:eastAsia="Calibri"/>
          <w:rtl/>
        </w:rPr>
        <w:t xml:space="preserve">אלא דכולי עלמא משוך דרבנן וקטן שעבר זמנו דאורייתא </w:t>
      </w:r>
      <w:proofErr w:type="spellStart"/>
      <w:r w:rsidRPr="00FE61DC">
        <w:rPr>
          <w:rFonts w:eastAsia="Calibri"/>
          <w:rtl/>
        </w:rPr>
        <w:t>והכא</w:t>
      </w:r>
      <w:proofErr w:type="spellEnd"/>
      <w:r w:rsidRPr="00FE61DC">
        <w:rPr>
          <w:rFonts w:eastAsia="Calibri"/>
          <w:rtl/>
        </w:rPr>
        <w:t xml:space="preserve"> בהא </w:t>
      </w:r>
      <w:proofErr w:type="spellStart"/>
      <w:r w:rsidRPr="00FE61DC">
        <w:rPr>
          <w:rFonts w:eastAsia="Calibri"/>
          <w:rtl/>
        </w:rPr>
        <w:t>קמיפלגי</w:t>
      </w:r>
      <w:proofErr w:type="spellEnd"/>
      <w:r w:rsidRPr="00FE61DC">
        <w:rPr>
          <w:rFonts w:eastAsia="Calibri"/>
          <w:rtl/>
        </w:rPr>
        <w:t xml:space="preserve"> מר סבר </w:t>
      </w:r>
      <w:proofErr w:type="spellStart"/>
      <w:r w:rsidRPr="00FE61DC">
        <w:rPr>
          <w:rFonts w:eastAsia="Calibri"/>
          <w:rtl/>
        </w:rPr>
        <w:t>דרשינן</w:t>
      </w:r>
      <w:proofErr w:type="spellEnd"/>
      <w:r w:rsidRPr="00FE61DC">
        <w:rPr>
          <w:rFonts w:eastAsia="Calibri"/>
          <w:rtl/>
        </w:rPr>
        <w:t xml:space="preserve"> וביום ומר סבר לא </w:t>
      </w:r>
      <w:proofErr w:type="spellStart"/>
      <w:r w:rsidRPr="00FE61DC">
        <w:rPr>
          <w:rFonts w:eastAsia="Calibri"/>
          <w:rtl/>
        </w:rPr>
        <w:t>דרשינן</w:t>
      </w:r>
      <w:proofErr w:type="spellEnd"/>
      <w:r w:rsidRPr="00FE61DC">
        <w:rPr>
          <w:rFonts w:eastAsia="Calibri"/>
          <w:rtl/>
        </w:rPr>
        <w:t xml:space="preserve"> וביום </w:t>
      </w:r>
    </w:p>
    <w:p w14:paraId="1429DF98" w14:textId="73D5ED5E" w:rsidR="00086469" w:rsidRDefault="00086469" w:rsidP="00086469">
      <w:pPr>
        <w:rPr>
          <w:rFonts w:eastAsia="Calibri"/>
          <w:rtl/>
        </w:rPr>
      </w:pPr>
      <w:r>
        <w:rPr>
          <w:rFonts w:eastAsia="Calibri" w:hint="cs"/>
          <w:rtl/>
        </w:rPr>
        <w:t>ההלכה אוחזת בגישה לפיה גם מילה שלאחר היום השמיני צריכה להתבצע דווקא ביום. ברגע שהברית א</w:t>
      </w:r>
      <w:r>
        <w:rPr>
          <w:rFonts w:eastAsia="Calibri" w:hint="cs"/>
          <w:rtl/>
        </w:rPr>
        <w:t>י</w:t>
      </w:r>
      <w:r>
        <w:rPr>
          <w:rFonts w:eastAsia="Calibri" w:hint="cs"/>
          <w:rtl/>
        </w:rPr>
        <w:t xml:space="preserve">חרה את זמנה, והיא נעשית כבר ממילא לאחר היום </w:t>
      </w:r>
      <w:r>
        <w:rPr>
          <w:rFonts w:eastAsia="Calibri" w:hint="cs"/>
          <w:rtl/>
        </w:rPr>
        <w:t xml:space="preserve">השמיני, האם היא </w:t>
      </w:r>
      <w:r>
        <w:rPr>
          <w:rFonts w:eastAsia="Calibri" w:hint="cs"/>
          <w:rtl/>
        </w:rPr>
        <w:t xml:space="preserve">כעת </w:t>
      </w:r>
      <w:r>
        <w:rPr>
          <w:rFonts w:eastAsia="Calibri" w:hint="cs"/>
          <w:rtl/>
        </w:rPr>
        <w:t>חייבת להיעשות ביום הראשון בו הדבר מתאפשר?</w:t>
      </w:r>
    </w:p>
    <w:p w14:paraId="5E0E0047" w14:textId="6998B1B4" w:rsidR="00086469" w:rsidRPr="00086469" w:rsidRDefault="00086469" w:rsidP="00086469">
      <w:pPr>
        <w:rPr>
          <w:rFonts w:eastAsia="Calibri"/>
          <w:rtl/>
        </w:rPr>
      </w:pPr>
      <w:r>
        <w:rPr>
          <w:rFonts w:eastAsia="Calibri" w:hint="cs"/>
          <w:rtl/>
        </w:rPr>
        <w:t>רבי יחזק</w:t>
      </w:r>
      <w:r>
        <w:rPr>
          <w:rFonts w:eastAsia="Calibri" w:hint="cs"/>
          <w:rtl/>
        </w:rPr>
        <w:t>א</w:t>
      </w:r>
      <w:r>
        <w:rPr>
          <w:rFonts w:eastAsia="Calibri" w:hint="cs"/>
          <w:rtl/>
        </w:rPr>
        <w:t xml:space="preserve">ל </w:t>
      </w:r>
      <w:proofErr w:type="spellStart"/>
      <w:r>
        <w:rPr>
          <w:rFonts w:eastAsia="Calibri" w:hint="cs"/>
          <w:rtl/>
        </w:rPr>
        <w:t>לנדא</w:t>
      </w:r>
      <w:proofErr w:type="spellEnd"/>
      <w:r>
        <w:rPr>
          <w:rFonts w:eastAsia="Calibri" w:hint="cs"/>
          <w:rtl/>
        </w:rPr>
        <w:t xml:space="preserve"> (1713-1793) </w:t>
      </w:r>
      <w:proofErr w:type="spellStart"/>
      <w:r>
        <w:rPr>
          <w:rFonts w:eastAsia="Calibri" w:hint="cs"/>
          <w:rtl/>
        </w:rPr>
        <w:t>בשו"ת</w:t>
      </w:r>
      <w:proofErr w:type="spellEnd"/>
      <w:r>
        <w:rPr>
          <w:rFonts w:eastAsia="Calibri" w:hint="cs"/>
          <w:rtl/>
        </w:rPr>
        <w:t xml:space="preserve"> 'נודע ביהודה' (</w:t>
      </w:r>
      <w:proofErr w:type="spellStart"/>
      <w:r>
        <w:rPr>
          <w:rFonts w:eastAsia="Calibri" w:hint="cs"/>
          <w:rtl/>
        </w:rPr>
        <w:t>תנינא</w:t>
      </w:r>
      <w:proofErr w:type="spellEnd"/>
      <w:r>
        <w:rPr>
          <w:rFonts w:eastAsia="Calibri" w:hint="cs"/>
          <w:rtl/>
        </w:rPr>
        <w:t xml:space="preserve">, </w:t>
      </w:r>
      <w:proofErr w:type="spellStart"/>
      <w:r>
        <w:rPr>
          <w:rFonts w:eastAsia="Calibri" w:hint="cs"/>
          <w:rtl/>
        </w:rPr>
        <w:t>יוד"ע</w:t>
      </w:r>
      <w:proofErr w:type="spellEnd"/>
      <w:r>
        <w:rPr>
          <w:rFonts w:eastAsia="Calibri" w:hint="cs"/>
          <w:rtl/>
        </w:rPr>
        <w:t xml:space="preserve"> </w:t>
      </w:r>
      <w:proofErr w:type="spellStart"/>
      <w:r>
        <w:rPr>
          <w:rFonts w:eastAsia="Calibri" w:hint="cs"/>
          <w:rtl/>
        </w:rPr>
        <w:t>קסו</w:t>
      </w:r>
      <w:proofErr w:type="spellEnd"/>
      <w:r>
        <w:rPr>
          <w:rFonts w:eastAsia="Calibri" w:hint="cs"/>
          <w:rtl/>
        </w:rPr>
        <w:t xml:space="preserve">) מספר כי נשאל שאלה דומה בהקשר זה </w:t>
      </w:r>
      <w:r>
        <w:rPr>
          <w:rFonts w:eastAsia="Calibri"/>
          <w:rtl/>
        </w:rPr>
        <w:t>–</w:t>
      </w:r>
      <w:r>
        <w:rPr>
          <w:rFonts w:eastAsia="Calibri" w:hint="cs"/>
          <w:rtl/>
        </w:rPr>
        <w:t xml:space="preserve"> האם מותר לדחות מילה שלא בזמנה (שנדחתה כבר לאחר היום השמיני) לערב פסח, על מנת שסעודת המצווה שתיעשה ביום זה תפטור את בכורי העיירה מלצום?</w:t>
      </w:r>
    </w:p>
    <w:p w14:paraId="6334F889" w14:textId="043E6AED" w:rsidR="00086469" w:rsidRPr="00086469" w:rsidRDefault="00086469" w:rsidP="00086469">
      <w:pPr>
        <w:rPr>
          <w:rFonts w:eastAsia="Calibri"/>
          <w:rtl/>
        </w:rPr>
      </w:pPr>
      <w:r>
        <w:rPr>
          <w:rFonts w:eastAsia="Calibri" w:hint="cs"/>
          <w:rtl/>
        </w:rPr>
        <w:t xml:space="preserve">הרב </w:t>
      </w:r>
      <w:proofErr w:type="spellStart"/>
      <w:r>
        <w:rPr>
          <w:rFonts w:eastAsia="Calibri" w:hint="cs"/>
          <w:rtl/>
        </w:rPr>
        <w:t>לנדא</w:t>
      </w:r>
      <w:proofErr w:type="spellEnd"/>
      <w:r>
        <w:rPr>
          <w:rFonts w:eastAsia="Calibri" w:hint="cs"/>
          <w:rtl/>
        </w:rPr>
        <w:t xml:space="preserve"> קובע כי 'דבר זה היא (=הוא) מעשה מגונה מאוד'. שכן על אף שהברית כבר נדחתה, 'מכל מקום כל יומא </w:t>
      </w:r>
      <w:proofErr w:type="spellStart"/>
      <w:r>
        <w:rPr>
          <w:rFonts w:eastAsia="Calibri" w:hint="cs"/>
          <w:rtl/>
        </w:rPr>
        <w:t>זמנא</w:t>
      </w:r>
      <w:proofErr w:type="spellEnd"/>
      <w:r>
        <w:rPr>
          <w:rFonts w:eastAsia="Calibri" w:hint="cs"/>
          <w:rtl/>
        </w:rPr>
        <w:t xml:space="preserve"> הוא'. באופן מעניין, הנודע ביהודה מוסיף כי אפילו כאשר זמן המילה שלא בזמנה נקבע לערב פסח לכתחילה וללא שיקולים זרים, יש לה</w:t>
      </w:r>
      <w:r>
        <w:rPr>
          <w:rFonts w:eastAsia="Calibri" w:hint="cs"/>
          <w:rtl/>
        </w:rPr>
        <w:t>י</w:t>
      </w:r>
      <w:r>
        <w:rPr>
          <w:rFonts w:eastAsia="Calibri" w:hint="cs"/>
          <w:rtl/>
        </w:rPr>
        <w:t xml:space="preserve">מנע מלקיים סעודת מצוה הפוטרת את הבכורים בגין מילה זו, שמא יהווה הדבר תקדים מכשיל לעתיד. </w:t>
      </w:r>
    </w:p>
    <w:p w14:paraId="022F9D47" w14:textId="1A7B5456" w:rsidR="00086469" w:rsidRDefault="00086469" w:rsidP="007F6850">
      <w:pPr>
        <w:rPr>
          <w:rFonts w:eastAsia="Calibri"/>
          <w:rtl/>
        </w:rPr>
      </w:pPr>
      <w:r>
        <w:rPr>
          <w:rFonts w:eastAsia="Calibri" w:hint="cs"/>
          <w:rtl/>
        </w:rPr>
        <w:t>הנודע ביהודה מוסיף שתי התנגדויות נוספות. ראשית כל, דחיית הברית עד</w:t>
      </w:r>
      <w:r w:rsidR="0084593B">
        <w:rPr>
          <w:rFonts w:eastAsia="Calibri" w:hint="cs"/>
          <w:rtl/>
        </w:rPr>
        <w:t xml:space="preserve"> לערב יום טוב היא בעייתית כשלעצ</w:t>
      </w:r>
      <w:r>
        <w:rPr>
          <w:rFonts w:eastAsia="Calibri" w:hint="cs"/>
          <w:rtl/>
        </w:rPr>
        <w:t xml:space="preserve">מה, כפי שנראה להלן. שנית, לא ברור האם מילה שלא בזמנה היא אכן סעודת מצווה היכולה להתיר את אכילת הבכורות (ראו </w:t>
      </w:r>
      <w:proofErr w:type="spellStart"/>
      <w:r>
        <w:rPr>
          <w:rFonts w:eastAsia="Calibri" w:hint="cs"/>
          <w:rtl/>
        </w:rPr>
        <w:t>מג"א</w:t>
      </w:r>
      <w:proofErr w:type="spellEnd"/>
      <w:r>
        <w:rPr>
          <w:rFonts w:eastAsia="Calibri" w:hint="cs"/>
          <w:rtl/>
        </w:rPr>
        <w:t xml:space="preserve"> </w:t>
      </w:r>
      <w:proofErr w:type="spellStart"/>
      <w:r>
        <w:rPr>
          <w:rFonts w:eastAsia="Calibri" w:hint="cs"/>
          <w:rtl/>
        </w:rPr>
        <w:t>תע</w:t>
      </w:r>
      <w:proofErr w:type="spellEnd"/>
      <w:r>
        <w:rPr>
          <w:rFonts w:eastAsia="Calibri" w:hint="cs"/>
          <w:rtl/>
        </w:rPr>
        <w:t xml:space="preserve">, </w:t>
      </w:r>
      <w:proofErr w:type="spellStart"/>
      <w:r>
        <w:rPr>
          <w:rFonts w:eastAsia="Calibri" w:hint="cs"/>
          <w:rtl/>
        </w:rPr>
        <w:t>ותקנ"ט</w:t>
      </w:r>
      <w:proofErr w:type="spellEnd"/>
      <w:r>
        <w:rPr>
          <w:rFonts w:eastAsia="Calibri" w:hint="cs"/>
          <w:rtl/>
        </w:rPr>
        <w:t xml:space="preserve"> </w:t>
      </w:r>
      <w:proofErr w:type="spellStart"/>
      <w:r>
        <w:rPr>
          <w:rFonts w:eastAsia="Calibri" w:hint="cs"/>
          <w:rtl/>
        </w:rPr>
        <w:t>סי"א</w:t>
      </w:r>
      <w:proofErr w:type="spellEnd"/>
      <w:r>
        <w:rPr>
          <w:rFonts w:eastAsia="Calibri" w:hint="cs"/>
          <w:rtl/>
        </w:rPr>
        <w:t xml:space="preserve">). הנודע ביהודה קובע אפוא כי על ההורים לבצע את הברית ללא כל דיחוי. </w:t>
      </w:r>
    </w:p>
    <w:p w14:paraId="77B169C8" w14:textId="77777777" w:rsidR="00086469" w:rsidRDefault="00086469" w:rsidP="00FE61DC">
      <w:pPr>
        <w:spacing w:after="0" w:line="240" w:lineRule="auto"/>
        <w:rPr>
          <w:rFonts w:asciiTheme="minorBidi" w:eastAsia="Calibri" w:hAnsiTheme="minorBidi"/>
          <w:rtl/>
        </w:rPr>
      </w:pPr>
    </w:p>
    <w:p w14:paraId="2A4A791C" w14:textId="71D91A78" w:rsidR="00CB2356" w:rsidRPr="00CB2356" w:rsidRDefault="00CB2356" w:rsidP="00CB2356">
      <w:pPr>
        <w:pStyle w:val="2"/>
        <w:rPr>
          <w:rFonts w:eastAsia="Calibri" w:hint="cs"/>
          <w:rtl/>
        </w:rPr>
      </w:pPr>
      <w:r>
        <w:rPr>
          <w:rFonts w:eastAsia="Calibri" w:hint="cs"/>
          <w:rtl/>
        </w:rPr>
        <w:t>אופיו והיקפו של איסור עיכוב 'מילה שלא בזמנה'</w:t>
      </w:r>
    </w:p>
    <w:p w14:paraId="36E3BED8" w14:textId="555688FD" w:rsidR="00086469" w:rsidRDefault="00086469" w:rsidP="00086469">
      <w:pPr>
        <w:rPr>
          <w:rFonts w:eastAsia="Calibri"/>
          <w:rtl/>
        </w:rPr>
      </w:pPr>
      <w:r>
        <w:rPr>
          <w:rFonts w:eastAsia="Calibri" w:hint="cs"/>
          <w:rtl/>
        </w:rPr>
        <w:t>כפי שהראנו לעיל, הרמב"ם (מילה א, א) פוסק כי אב שלא מל את בנו מבטל מצוות עשה של ברית מילה. במקרה זה, האחריות עוברת אל הבן עצמו כאשר הוא גדל ומגיע לגיל מצוות. מרגע זה, בכל יום שהוא משהה את הברת הוא מבטל את מצוות העשה</w:t>
      </w:r>
      <w:r w:rsidR="00CC2DB2" w:rsidRPr="00CC2DB2">
        <w:rPr>
          <w:rFonts w:asciiTheme="minorBidi" w:eastAsia="Calibri" w:hAnsiTheme="minorBidi" w:hint="cs"/>
          <w:rtl/>
        </w:rPr>
        <w:t xml:space="preserve"> </w:t>
      </w:r>
      <w:r w:rsidR="00CC2DB2">
        <w:rPr>
          <w:rFonts w:asciiTheme="minorBidi" w:eastAsia="Calibri" w:hAnsiTheme="minorBidi" w:hint="cs"/>
          <w:rtl/>
        </w:rPr>
        <w:t>ואולם, בנוגע לעונש הכרת המפורש בכתובים קובע הרמב"ם כי האדם 'אינו חייב כרת עד שימות והוא ערל במזיד'</w:t>
      </w:r>
      <w:r>
        <w:rPr>
          <w:rFonts w:eastAsia="Calibri" w:hint="cs"/>
          <w:rtl/>
        </w:rPr>
        <w:t xml:space="preserve">. </w:t>
      </w:r>
      <w:r w:rsidR="007877B2">
        <w:rPr>
          <w:rFonts w:eastAsia="Calibri" w:hint="cs"/>
          <w:rtl/>
        </w:rPr>
        <w:t>אמנם</w:t>
      </w:r>
      <w:r>
        <w:rPr>
          <w:rFonts w:eastAsia="Calibri" w:hint="cs"/>
          <w:rtl/>
        </w:rPr>
        <w:t xml:space="preserve">, </w:t>
      </w:r>
      <w:proofErr w:type="spellStart"/>
      <w:r>
        <w:rPr>
          <w:rFonts w:eastAsia="Calibri" w:hint="cs"/>
          <w:rtl/>
        </w:rPr>
        <w:t>הראב"ד</w:t>
      </w:r>
      <w:proofErr w:type="spellEnd"/>
      <w:r>
        <w:rPr>
          <w:rFonts w:eastAsia="Calibri" w:hint="cs"/>
          <w:rtl/>
        </w:rPr>
        <w:t xml:space="preserve"> חולק על נקודה זו, וקובע כי מי שמבטל מצוות מילה מתחייב כרת בכל יום שעובר</w:t>
      </w:r>
      <w:r>
        <w:rPr>
          <w:rFonts w:eastAsia="Calibri" w:hint="cs"/>
          <w:rtl/>
        </w:rPr>
        <w:t>.</w:t>
      </w:r>
    </w:p>
    <w:p w14:paraId="104181F0" w14:textId="5EF846BE" w:rsidR="00CB2356" w:rsidRDefault="00086469" w:rsidP="00CB2356">
      <w:pPr>
        <w:rPr>
          <w:rFonts w:eastAsia="Calibri"/>
          <w:rtl/>
        </w:rPr>
      </w:pPr>
      <w:r>
        <w:rPr>
          <w:rFonts w:eastAsia="Calibri" w:hint="cs"/>
          <w:rtl/>
        </w:rPr>
        <w:t xml:space="preserve">האחרונים דנים ברמת הדחיפות שבה יש לבצע 'מילה שלא בזמנה' בתרחישים שונים. </w:t>
      </w:r>
    </w:p>
    <w:p w14:paraId="75BECD86" w14:textId="77777777" w:rsidR="00CB2356" w:rsidRDefault="00CB2356" w:rsidP="00CB2356">
      <w:pPr>
        <w:rPr>
          <w:rFonts w:eastAsia="Calibri"/>
          <w:rtl/>
        </w:rPr>
      </w:pPr>
    </w:p>
    <w:p w14:paraId="0275EDA4" w14:textId="08E54798" w:rsidR="00086469" w:rsidRDefault="00CB2356" w:rsidP="00CB2356">
      <w:pPr>
        <w:pStyle w:val="2"/>
        <w:rPr>
          <w:rFonts w:asciiTheme="minorBidi" w:eastAsia="Calibri" w:hAnsiTheme="minorBidi"/>
          <w:lang w:bidi="ar-SA"/>
        </w:rPr>
      </w:pPr>
      <w:r>
        <w:rPr>
          <w:rFonts w:eastAsia="Calibri" w:hint="cs"/>
          <w:rtl/>
        </w:rPr>
        <w:t>שתי בריתות ביום אחד</w:t>
      </w:r>
    </w:p>
    <w:p w14:paraId="12C3CA8E" w14:textId="77777777" w:rsidR="00086469" w:rsidRDefault="00086469" w:rsidP="00086469">
      <w:pPr>
        <w:rPr>
          <w:rFonts w:eastAsia="Calibri"/>
          <w:rtl/>
        </w:rPr>
      </w:pPr>
      <w:r>
        <w:rPr>
          <w:rFonts w:eastAsia="Calibri" w:hint="cs"/>
          <w:rtl/>
        </w:rPr>
        <w:t xml:space="preserve">הפתחי תשובה (יו"ד </w:t>
      </w:r>
      <w:proofErr w:type="spellStart"/>
      <w:r>
        <w:rPr>
          <w:rFonts w:eastAsia="Calibri" w:hint="cs"/>
          <w:rtl/>
        </w:rPr>
        <w:t>רסה</w:t>
      </w:r>
      <w:proofErr w:type="spellEnd"/>
      <w:r>
        <w:rPr>
          <w:rFonts w:eastAsia="Calibri" w:hint="cs"/>
          <w:rtl/>
        </w:rPr>
        <w:t>, ט) דן במקרה בו יש למול שני ילדים באותו היום. הוא כותב כי אם שני הילדים נולדו באותו היום כך שהמילה של שניהם נחשבת כמילה בזמנה, אין סיבה להעדיף את הקדמת אחת מהבריתות. ואולם, על מנת למנוע מחלוקות ועימותים, הילד שנולד ראשון נימול בדרך כלל ראשון.</w:t>
      </w:r>
    </w:p>
    <w:p w14:paraId="7C3E5DBC" w14:textId="77777777" w:rsidR="00086469" w:rsidRDefault="00086469" w:rsidP="001F2543">
      <w:pPr>
        <w:spacing w:after="0" w:line="240" w:lineRule="auto"/>
        <w:rPr>
          <w:rFonts w:asciiTheme="minorBidi" w:eastAsia="Calibri" w:hAnsiTheme="minorBidi"/>
          <w:rtl/>
        </w:rPr>
      </w:pPr>
    </w:p>
    <w:p w14:paraId="7F9EDF51" w14:textId="716C4E4E" w:rsidR="00086469" w:rsidRDefault="00086469" w:rsidP="00086469">
      <w:pPr>
        <w:rPr>
          <w:rFonts w:eastAsia="Calibri"/>
          <w:rtl/>
        </w:rPr>
      </w:pPr>
      <w:r>
        <w:rPr>
          <w:rFonts w:eastAsia="Calibri" w:hint="cs"/>
          <w:rtl/>
        </w:rPr>
        <w:t>אמנם</w:t>
      </w:r>
      <w:r>
        <w:rPr>
          <w:rFonts w:eastAsia="Calibri" w:hint="cs"/>
          <w:rtl/>
        </w:rPr>
        <w:t>, השאלה מתחדדת כאשר עבור אחד מהילדים מדובר במילה בזמנה, בעוד עבור השני המילה היא שלא בזמנה. במקרה כזה, מצטט הפתחי תשובה את היד אליהו (</w:t>
      </w:r>
      <w:proofErr w:type="spellStart"/>
      <w:r>
        <w:rPr>
          <w:rFonts w:eastAsia="Calibri" w:hint="cs"/>
          <w:rtl/>
        </w:rPr>
        <w:t>מא</w:t>
      </w:r>
      <w:proofErr w:type="spellEnd"/>
      <w:r>
        <w:rPr>
          <w:rFonts w:eastAsia="Calibri" w:hint="cs"/>
          <w:rtl/>
        </w:rPr>
        <w:t>) הפוסק כי יש להעדיף את המילה בזמנה ולבצע אותה קודם.</w:t>
      </w:r>
    </w:p>
    <w:p w14:paraId="7AA094D7" w14:textId="34FFCE2F" w:rsidR="00086469" w:rsidRDefault="00086469" w:rsidP="00086469">
      <w:pPr>
        <w:rPr>
          <w:rFonts w:eastAsia="Calibri"/>
          <w:rtl/>
        </w:rPr>
      </w:pPr>
      <w:r>
        <w:rPr>
          <w:rFonts w:eastAsia="Calibri" w:hint="cs"/>
          <w:rtl/>
        </w:rPr>
        <w:t>הרב אברהם דב כהנא שפירא (1870-1943) ב</w:t>
      </w:r>
      <w:r>
        <w:rPr>
          <w:rFonts w:eastAsia="Calibri" w:hint="cs"/>
          <w:rtl/>
        </w:rPr>
        <w:t xml:space="preserve">ספר </w:t>
      </w:r>
      <w:r>
        <w:rPr>
          <w:rFonts w:eastAsia="Calibri" w:hint="cs"/>
          <w:rtl/>
        </w:rPr>
        <w:t xml:space="preserve">דבר אברהם (א, לג) חולק על פסק זה. הוא מעיר כי כאשר הברית מבוצעת ביום השמיני, יש אמנם להשתדל לבצע אותה מוקדם ככל הניתן, בהתאם לכלל 'זריזים </w:t>
      </w:r>
      <w:proofErr w:type="spellStart"/>
      <w:r>
        <w:rPr>
          <w:rFonts w:eastAsia="Calibri" w:hint="cs"/>
          <w:rtl/>
        </w:rPr>
        <w:t>מקדימין</w:t>
      </w:r>
      <w:proofErr w:type="spellEnd"/>
      <w:r>
        <w:rPr>
          <w:rFonts w:eastAsia="Calibri" w:hint="cs"/>
          <w:rtl/>
        </w:rPr>
        <w:t xml:space="preserve"> למצוות', אך אין כאן ביטול של המצ</w:t>
      </w:r>
      <w:r>
        <w:rPr>
          <w:rFonts w:eastAsia="Calibri" w:hint="cs"/>
          <w:rtl/>
        </w:rPr>
        <w:t>ו</w:t>
      </w:r>
      <w:r>
        <w:rPr>
          <w:rFonts w:eastAsia="Calibri" w:hint="cs"/>
          <w:rtl/>
        </w:rPr>
        <w:t xml:space="preserve">וה כל עוד הילד נימול במהלך היום השמיני, שכן התורה ציותה למול ביום השמיני, וסוף כל סוף הילד נימול ביום זה. לעומת זאת, לאחר היום השמיני, בכל רגע ורגע בו מעכבים את הברית מבטלים על ידי כך מצוות עשה. משום כך, המילה שלא בזמנה דחופה </w:t>
      </w:r>
      <w:r>
        <w:rPr>
          <w:rFonts w:eastAsia="Calibri" w:hint="cs"/>
          <w:b/>
          <w:bCs/>
          <w:rtl/>
        </w:rPr>
        <w:t xml:space="preserve">יותר </w:t>
      </w:r>
      <w:r>
        <w:rPr>
          <w:rFonts w:eastAsia="Calibri" w:hint="cs"/>
          <w:rtl/>
        </w:rPr>
        <w:t xml:space="preserve">מקיום המילה שלא בזמנה, ולפי סדר זה יש גם לבצע אותן בפועל. בהתאם לעקרון זה, יש גם להימנע מלדחות את המילה שלא בזמנה לכל מטרה שהיא, כולל </w:t>
      </w:r>
      <w:r>
        <w:rPr>
          <w:rFonts w:eastAsia="Calibri" w:hint="cs"/>
          <w:rtl/>
        </w:rPr>
        <w:t xml:space="preserve">עבור </w:t>
      </w:r>
      <w:r>
        <w:rPr>
          <w:rFonts w:eastAsia="Calibri" w:hint="cs"/>
          <w:rtl/>
        </w:rPr>
        <w:t xml:space="preserve">הגעתם של מוזמנים וקרובי משפחה. </w:t>
      </w:r>
    </w:p>
    <w:p w14:paraId="54959EF7" w14:textId="77777777" w:rsidR="00086469" w:rsidRPr="00086469" w:rsidRDefault="00086469" w:rsidP="00086469">
      <w:pPr>
        <w:rPr>
          <w:rFonts w:eastAsia="Calibri"/>
          <w:rtl/>
        </w:rPr>
      </w:pPr>
    </w:p>
    <w:p w14:paraId="707F07D8" w14:textId="311D195D" w:rsidR="00086469" w:rsidRPr="00086469" w:rsidRDefault="00086469" w:rsidP="00086469">
      <w:pPr>
        <w:pStyle w:val="2"/>
        <w:rPr>
          <w:rFonts w:eastAsia="Calibri"/>
        </w:rPr>
      </w:pPr>
      <w:r>
        <w:rPr>
          <w:rFonts w:eastAsia="Calibri" w:hint="cs"/>
          <w:rtl/>
        </w:rPr>
        <w:t>פדיון הבן וברית מילה בערב שבת</w:t>
      </w:r>
    </w:p>
    <w:p w14:paraId="364FC900" w14:textId="2460C763" w:rsidR="00086469" w:rsidRPr="00086469" w:rsidRDefault="00086469" w:rsidP="007F6850">
      <w:pPr>
        <w:rPr>
          <w:rFonts w:eastAsia="Calibri"/>
          <w:rtl/>
        </w:rPr>
      </w:pPr>
      <w:r>
        <w:rPr>
          <w:rFonts w:eastAsia="Calibri" w:hint="cs"/>
          <w:rtl/>
        </w:rPr>
        <w:t xml:space="preserve">השולחן ערוך (או"ח </w:t>
      </w:r>
      <w:proofErr w:type="spellStart"/>
      <w:r>
        <w:rPr>
          <w:rFonts w:eastAsia="Calibri" w:hint="cs"/>
          <w:rtl/>
        </w:rPr>
        <w:t>רמט</w:t>
      </w:r>
      <w:proofErr w:type="spellEnd"/>
      <w:r>
        <w:rPr>
          <w:rFonts w:eastAsia="Calibri" w:hint="cs"/>
          <w:rtl/>
        </w:rPr>
        <w:t xml:space="preserve">) פוסק כי </w:t>
      </w:r>
      <w:r w:rsidRPr="00086469">
        <w:rPr>
          <w:rFonts w:eastAsia="Calibri" w:hint="cs"/>
          <w:rtl/>
        </w:rPr>
        <w:t>'</w:t>
      </w:r>
      <w:r w:rsidRPr="00086469">
        <w:rPr>
          <w:rFonts w:eastAsia="Calibri"/>
          <w:rtl/>
        </w:rPr>
        <w:t>אסור לקבוע בערב שבת סעודה ומשתה שאינו רגיל בימי החול, ואפילו היא סעודת אירוסין, מפני כבוד השבת, שיכנס לשבת כשהוא תאב לאכול</w:t>
      </w:r>
      <w:r>
        <w:rPr>
          <w:rFonts w:eastAsia="Calibri" w:cs="Arial" w:hint="cs"/>
          <w:rtl/>
        </w:rPr>
        <w:t>.'</w:t>
      </w:r>
      <w:r>
        <w:rPr>
          <w:rFonts w:eastAsia="Calibri" w:hint="cs"/>
          <w:rtl/>
        </w:rPr>
        <w:t xml:space="preserve"> ואולם, </w:t>
      </w:r>
      <w:proofErr w:type="spellStart"/>
      <w:r>
        <w:rPr>
          <w:rFonts w:eastAsia="Calibri" w:hint="cs"/>
          <w:rtl/>
        </w:rPr>
        <w:t>הרמ"א</w:t>
      </w:r>
      <w:proofErr w:type="spellEnd"/>
      <w:r>
        <w:rPr>
          <w:rFonts w:eastAsia="Calibri" w:hint="cs"/>
          <w:rtl/>
        </w:rPr>
        <w:t xml:space="preserve"> מעיר כי מותר לקיים סעודת מצווה לכבוד ברית מילה או פדיון הבן אף בערב שבת. המגן אברהם (שם, ה) מבחין בין המקרים. לגבי </w:t>
      </w:r>
      <w:proofErr w:type="spellStart"/>
      <w:r>
        <w:rPr>
          <w:rFonts w:eastAsia="Calibri" w:hint="cs"/>
          <w:rtl/>
        </w:rPr>
        <w:t>פידיון</w:t>
      </w:r>
      <w:proofErr w:type="spellEnd"/>
      <w:r>
        <w:rPr>
          <w:rFonts w:eastAsia="Calibri" w:hint="cs"/>
          <w:rtl/>
        </w:rPr>
        <w:t xml:space="preserve"> הבן, כאשר הוא 'דחוי' (איננו מתקיים ביום השלושים ללידת הוולד) אין לקיימו ביום שישי, בעוד לגבי ברית מילה, אף אם המילה היא שלא בזמנה, יש לקיים אותה ואת הסעודה הנלווית לה ביום שישי.</w:t>
      </w:r>
    </w:p>
    <w:p w14:paraId="5AE3C698" w14:textId="203EF3B9" w:rsidR="00086469" w:rsidRDefault="00086469" w:rsidP="007F6850">
      <w:pPr>
        <w:rPr>
          <w:rFonts w:asciiTheme="minorBidi" w:eastAsia="Calibri" w:hAnsiTheme="minorBidi"/>
          <w:b/>
          <w:bCs/>
          <w:lang w:bidi="ar-SA"/>
        </w:rPr>
      </w:pPr>
      <w:r>
        <w:rPr>
          <w:rFonts w:eastAsia="Calibri" w:hint="cs"/>
          <w:rtl/>
        </w:rPr>
        <w:t xml:space="preserve">ואולם, המשנה ברורה במקום (שם, ה) חולק על המגן אברהם ומורה בהתאם לדברי </w:t>
      </w:r>
      <w:proofErr w:type="spellStart"/>
      <w:r w:rsidR="007877B2">
        <w:rPr>
          <w:rFonts w:eastAsia="Calibri" w:hint="cs"/>
          <w:rtl/>
        </w:rPr>
        <w:t>המשנת</w:t>
      </w:r>
      <w:proofErr w:type="spellEnd"/>
      <w:r>
        <w:rPr>
          <w:rFonts w:eastAsia="Calibri" w:hint="cs"/>
          <w:rtl/>
        </w:rPr>
        <w:t xml:space="preserve"> אברהם, כי יש לקיים במועדה גם סעוד</w:t>
      </w:r>
      <w:r>
        <w:rPr>
          <w:rFonts w:eastAsia="Calibri" w:hint="cs"/>
          <w:rtl/>
        </w:rPr>
        <w:t>ת פ</w:t>
      </w:r>
      <w:r>
        <w:rPr>
          <w:rFonts w:eastAsia="Calibri" w:hint="cs"/>
          <w:rtl/>
        </w:rPr>
        <w:t xml:space="preserve">דיון הבן </w:t>
      </w:r>
      <w:proofErr w:type="spellStart"/>
      <w:r>
        <w:rPr>
          <w:rFonts w:eastAsia="Calibri" w:hint="cs"/>
          <w:rtl/>
        </w:rPr>
        <w:t>כשהינה</w:t>
      </w:r>
      <w:proofErr w:type="spellEnd"/>
      <w:r>
        <w:rPr>
          <w:rFonts w:eastAsia="Calibri" w:hint="cs"/>
          <w:rtl/>
        </w:rPr>
        <w:t xml:space="preserve"> </w:t>
      </w:r>
      <w:r>
        <w:rPr>
          <w:rFonts w:eastAsia="Calibri" w:hint="cs"/>
          <w:rtl/>
        </w:rPr>
        <w:t>דחוי</w:t>
      </w:r>
      <w:r>
        <w:rPr>
          <w:rFonts w:eastAsia="Calibri" w:hint="cs"/>
          <w:rtl/>
        </w:rPr>
        <w:t>ה</w:t>
      </w:r>
      <w:r>
        <w:rPr>
          <w:rFonts w:eastAsia="Calibri" w:hint="cs"/>
          <w:rtl/>
        </w:rPr>
        <w:t xml:space="preserve">. דעתו של המגן אברהם נידונה על ידי הרב נתן </w:t>
      </w:r>
      <w:proofErr w:type="spellStart"/>
      <w:r>
        <w:rPr>
          <w:rFonts w:eastAsia="Calibri" w:hint="cs"/>
          <w:rtl/>
        </w:rPr>
        <w:t>גשטטנר</w:t>
      </w:r>
      <w:proofErr w:type="spellEnd"/>
      <w:r>
        <w:rPr>
          <w:rFonts w:eastAsia="Calibri" w:hint="cs"/>
          <w:rtl/>
        </w:rPr>
        <w:t xml:space="preserve"> בספרות 'ל</w:t>
      </w:r>
      <w:r w:rsidR="0084593B">
        <w:rPr>
          <w:rFonts w:eastAsia="Calibri" w:hint="cs"/>
          <w:rtl/>
        </w:rPr>
        <w:t>ה</w:t>
      </w:r>
      <w:r>
        <w:rPr>
          <w:rFonts w:eastAsia="Calibri" w:hint="cs"/>
          <w:rtl/>
        </w:rPr>
        <w:t>ורות נתן' (יו"ד ו, צ).</w:t>
      </w:r>
    </w:p>
    <w:p w14:paraId="51986386" w14:textId="77777777" w:rsidR="00086469" w:rsidRPr="00086469" w:rsidRDefault="00086469" w:rsidP="00086469">
      <w:pPr>
        <w:rPr>
          <w:rFonts w:eastAsia="Calibri"/>
        </w:rPr>
      </w:pPr>
    </w:p>
    <w:p w14:paraId="02FECC33" w14:textId="47E9EF00" w:rsidR="00086469" w:rsidRPr="00086469" w:rsidRDefault="00086469" w:rsidP="00086469">
      <w:pPr>
        <w:pStyle w:val="2"/>
        <w:rPr>
          <w:rFonts w:eastAsia="Calibri"/>
          <w:rtl/>
        </w:rPr>
      </w:pPr>
      <w:r>
        <w:rPr>
          <w:rFonts w:eastAsia="Calibri" w:hint="cs"/>
          <w:rtl/>
        </w:rPr>
        <w:t>ביעור חמץ וברית מילה</w:t>
      </w:r>
    </w:p>
    <w:p w14:paraId="4E066FCC" w14:textId="77777777" w:rsidR="00086469" w:rsidRDefault="00086469" w:rsidP="007F6850">
      <w:pPr>
        <w:rPr>
          <w:rFonts w:eastAsia="Calibri"/>
          <w:rtl/>
        </w:rPr>
      </w:pPr>
      <w:r>
        <w:rPr>
          <w:rFonts w:eastAsia="Calibri" w:hint="cs"/>
          <w:rtl/>
        </w:rPr>
        <w:t xml:space="preserve">השולחן ערוך (או"ח תמד, ז) דן במקרה בו אדם עזב את ביתו בי"ד בניסן במטרה לקיים מצווה, כמו מילת בנו, מבלי שדאג קודם לכן לבער את </w:t>
      </w:r>
      <w:proofErr w:type="spellStart"/>
      <w:r>
        <w:rPr>
          <w:rFonts w:eastAsia="Calibri" w:hint="cs"/>
          <w:rtl/>
        </w:rPr>
        <w:t>חמצו</w:t>
      </w:r>
      <w:proofErr w:type="spellEnd"/>
      <w:r>
        <w:rPr>
          <w:rFonts w:eastAsia="Calibri" w:hint="cs"/>
          <w:rtl/>
        </w:rPr>
        <w:t xml:space="preserve">. </w:t>
      </w:r>
      <w:proofErr w:type="spellStart"/>
      <w:r>
        <w:rPr>
          <w:rFonts w:eastAsia="Calibri" w:hint="cs"/>
          <w:rtl/>
        </w:rPr>
        <w:t>השו"ע</w:t>
      </w:r>
      <w:proofErr w:type="spellEnd"/>
      <w:r>
        <w:rPr>
          <w:rFonts w:eastAsia="Calibri" w:hint="cs"/>
          <w:rtl/>
        </w:rPr>
        <w:t xml:space="preserve"> מורה כי במקרה כזה, אם אין אפשרות טכנית לחזור לבית ולבער בו את החמץ, יש לבטל את החמץ בלב, ולא להפסיד את המצווה שעל הפרק.</w:t>
      </w:r>
    </w:p>
    <w:p w14:paraId="40E1B60D" w14:textId="554CF8C8" w:rsidR="00086469" w:rsidRDefault="00086469" w:rsidP="00086469">
      <w:pPr>
        <w:rPr>
          <w:rFonts w:eastAsia="Calibri"/>
          <w:rtl/>
        </w:rPr>
      </w:pPr>
      <w:r>
        <w:rPr>
          <w:rFonts w:eastAsia="Calibri" w:hint="cs"/>
          <w:rtl/>
        </w:rPr>
        <w:t xml:space="preserve">מה </w:t>
      </w:r>
      <w:r>
        <w:rPr>
          <w:rFonts w:eastAsia="Calibri" w:hint="cs"/>
          <w:rtl/>
        </w:rPr>
        <w:t xml:space="preserve">הדין </w:t>
      </w:r>
      <w:r>
        <w:rPr>
          <w:rFonts w:eastAsia="Calibri" w:hint="cs"/>
          <w:rtl/>
        </w:rPr>
        <w:t xml:space="preserve">כאשר האדם נזכר שהוא לא ביער את </w:t>
      </w:r>
      <w:proofErr w:type="spellStart"/>
      <w:r>
        <w:rPr>
          <w:rFonts w:eastAsia="Calibri" w:hint="cs"/>
          <w:rtl/>
        </w:rPr>
        <w:t>חמצו</w:t>
      </w:r>
      <w:proofErr w:type="spellEnd"/>
      <w:r>
        <w:rPr>
          <w:rFonts w:eastAsia="Calibri" w:hint="cs"/>
          <w:rtl/>
        </w:rPr>
        <w:t xml:space="preserve"> לאחר חצות, </w:t>
      </w:r>
      <w:r>
        <w:rPr>
          <w:rFonts w:eastAsia="Calibri" w:hint="cs"/>
          <w:rtl/>
        </w:rPr>
        <w:t>כש</w:t>
      </w:r>
      <w:r>
        <w:rPr>
          <w:rFonts w:eastAsia="Calibri" w:hint="cs"/>
          <w:rtl/>
        </w:rPr>
        <w:t xml:space="preserve">כבר אין ביכולתו לבטל את החמץ בליבו? (בחצות היום התורה </w:t>
      </w:r>
      <w:r>
        <w:rPr>
          <w:rFonts w:eastAsia="Calibri" w:hint="cs"/>
          <w:rtl/>
        </w:rPr>
        <w:t>מ</w:t>
      </w:r>
      <w:r>
        <w:rPr>
          <w:rFonts w:eastAsia="Calibri" w:hint="cs"/>
          <w:rtl/>
        </w:rPr>
        <w:t xml:space="preserve">פקיעה את החמץ מרשותו של האדם, ולפיכך הביטול איננו מועיל לאחר זמן זה). במקרה </w:t>
      </w:r>
      <w:r>
        <w:rPr>
          <w:rFonts w:eastAsia="Calibri" w:hint="cs"/>
          <w:rtl/>
        </w:rPr>
        <w:t>כ</w:t>
      </w:r>
      <w:r>
        <w:rPr>
          <w:rFonts w:eastAsia="Calibri" w:hint="cs"/>
          <w:rtl/>
        </w:rPr>
        <w:t xml:space="preserve">זה מורה המגן אברהם (שם יא) כי עדיף שהאדם יחזור לביתו ויבער את החמץ, אף אם ברית המילה תידחה כתוצאה מכך. </w:t>
      </w:r>
      <w:proofErr w:type="spellStart"/>
      <w:r>
        <w:rPr>
          <w:rFonts w:eastAsia="Calibri" w:hint="cs"/>
          <w:rtl/>
        </w:rPr>
        <w:t>המג"א</w:t>
      </w:r>
      <w:proofErr w:type="spellEnd"/>
      <w:r>
        <w:rPr>
          <w:rFonts w:eastAsia="Calibri" w:hint="cs"/>
          <w:rtl/>
        </w:rPr>
        <w:t xml:space="preserve"> מטעים, שאם י</w:t>
      </w:r>
      <w:r>
        <w:rPr>
          <w:rFonts w:eastAsia="Calibri" w:hint="cs"/>
          <w:rtl/>
        </w:rPr>
        <w:t>י</w:t>
      </w:r>
      <w:r>
        <w:rPr>
          <w:rFonts w:eastAsia="Calibri" w:hint="cs"/>
          <w:rtl/>
        </w:rPr>
        <w:t>שאר החמץ בביתו של האדם, הרי שהוא עובר על מצוות השבתת חמץ בכל רגע ורגע, מה שאין כן לגבי מילה, שביטולה הוא חד פעמי.</w:t>
      </w:r>
    </w:p>
    <w:p w14:paraId="2E11EE9C" w14:textId="77777777" w:rsidR="00086469" w:rsidRDefault="00086469" w:rsidP="00DF4DFC">
      <w:pPr>
        <w:spacing w:after="0" w:line="240" w:lineRule="auto"/>
        <w:rPr>
          <w:rFonts w:asciiTheme="minorBidi" w:eastAsia="Calibri" w:hAnsiTheme="minorBidi"/>
          <w:rtl/>
        </w:rPr>
      </w:pPr>
      <w:r>
        <w:rPr>
          <w:rFonts w:asciiTheme="minorBidi" w:eastAsia="Calibri" w:hAnsiTheme="minorBidi" w:hint="cs"/>
          <w:rtl/>
        </w:rPr>
        <w:t xml:space="preserve">ואולם, כמה מהאחרונים מעירים כי </w:t>
      </w:r>
      <w:proofErr w:type="spellStart"/>
      <w:r>
        <w:rPr>
          <w:rFonts w:asciiTheme="minorBidi" w:eastAsia="Calibri" w:hAnsiTheme="minorBidi" w:hint="cs"/>
          <w:rtl/>
        </w:rPr>
        <w:t>המג"א</w:t>
      </w:r>
      <w:proofErr w:type="spellEnd"/>
      <w:r>
        <w:rPr>
          <w:rFonts w:asciiTheme="minorBidi" w:eastAsia="Calibri" w:hAnsiTheme="minorBidi" w:hint="cs"/>
          <w:rtl/>
        </w:rPr>
        <w:t xml:space="preserve"> סותר לכאורה את דברי עצמו בנוגע לדחיית סעודת ברית מילה שלא בזמנה בערב שבת. שם, כזכור, היה נראה מדברי </w:t>
      </w:r>
      <w:proofErr w:type="spellStart"/>
      <w:r>
        <w:rPr>
          <w:rFonts w:asciiTheme="minorBidi" w:eastAsia="Calibri" w:hAnsiTheme="minorBidi" w:hint="cs"/>
          <w:rtl/>
        </w:rPr>
        <w:t>המג"א</w:t>
      </w:r>
      <w:proofErr w:type="spellEnd"/>
      <w:r>
        <w:rPr>
          <w:rFonts w:asciiTheme="minorBidi" w:eastAsia="Calibri" w:hAnsiTheme="minorBidi" w:hint="cs"/>
          <w:rtl/>
        </w:rPr>
        <w:t xml:space="preserve"> כי אין לדחות את הברית בשום אופן. </w:t>
      </w:r>
    </w:p>
    <w:p w14:paraId="505C5E08" w14:textId="266957BB" w:rsidR="00086469" w:rsidRPr="00086469" w:rsidRDefault="00086469" w:rsidP="00086469">
      <w:pPr>
        <w:rPr>
          <w:rFonts w:eastAsia="Calibri"/>
          <w:rtl/>
        </w:rPr>
      </w:pPr>
      <w:r>
        <w:rPr>
          <w:rFonts w:eastAsia="Calibri" w:hint="cs"/>
          <w:rtl/>
        </w:rPr>
        <w:t>המשנה ברורה (שם, שער הציון כד) מסביר כי למרות שהחובה לבצע מילה שלא בזמנה קיימת בכל רגע ורגע, הציווי לבער את החמץ ביום י</w:t>
      </w:r>
      <w:r>
        <w:rPr>
          <w:rFonts w:eastAsia="Calibri" w:hint="cs"/>
          <w:rtl/>
        </w:rPr>
        <w:t>"</w:t>
      </w:r>
      <w:r>
        <w:rPr>
          <w:rFonts w:eastAsia="Calibri" w:hint="cs"/>
          <w:rtl/>
        </w:rPr>
        <w:t>ד בניסן, לא יכול להיעשות מאוחר יותר, ולפיכך הוא עלול להתבטל לגמרי. זאת, בניגוד לברית המילה שיכולה להיעשות מאוחר יותר. אחרים מסבירים כי במקרה הראשון לא מתכוון המגן אברהם לטעון שהחובה למול חלה ממש בכל רגע ורגע, אלא שממש כמו מילה בזמנה, גם מילה שלא בזמנה חשובה מספיק על מנת לקיים את סעודת המצווה אפילו בערב שבת.</w:t>
      </w:r>
    </w:p>
    <w:p w14:paraId="7DAAB82A" w14:textId="32E8CCF1" w:rsidR="00086469" w:rsidRPr="000640F5" w:rsidRDefault="00086469" w:rsidP="007F6850">
      <w:pPr>
        <w:rPr>
          <w:rFonts w:eastAsia="Calibri"/>
        </w:rPr>
      </w:pPr>
      <w:r w:rsidRPr="000640F5">
        <w:rPr>
          <w:rFonts w:eastAsia="Calibri" w:hint="cs"/>
          <w:rtl/>
        </w:rPr>
        <w:t>ואולם</w:t>
      </w:r>
      <w:r>
        <w:rPr>
          <w:rFonts w:eastAsia="Calibri" w:hint="cs"/>
          <w:rtl/>
        </w:rPr>
        <w:t xml:space="preserve"> כמה מהאחרונים מאתגרים את שתי </w:t>
      </w:r>
      <w:r>
        <w:rPr>
          <w:rFonts w:eastAsia="Calibri" w:hint="cs"/>
          <w:rtl/>
        </w:rPr>
        <w:t>ה</w:t>
      </w:r>
      <w:r>
        <w:rPr>
          <w:rFonts w:eastAsia="Calibri" w:hint="cs"/>
          <w:rtl/>
        </w:rPr>
        <w:t xml:space="preserve">פרשנויות </w:t>
      </w:r>
      <w:r>
        <w:rPr>
          <w:rFonts w:eastAsia="Calibri" w:hint="cs"/>
          <w:rtl/>
        </w:rPr>
        <w:t>הללו</w:t>
      </w:r>
      <w:r>
        <w:rPr>
          <w:rFonts w:eastAsia="Calibri" w:hint="cs"/>
          <w:rtl/>
        </w:rPr>
        <w:t xml:space="preserve">. ר' חיים </w:t>
      </w:r>
      <w:proofErr w:type="spellStart"/>
      <w:r>
        <w:rPr>
          <w:rFonts w:eastAsia="Calibri" w:hint="cs"/>
          <w:rtl/>
        </w:rPr>
        <w:t>מבריסק</w:t>
      </w:r>
      <w:proofErr w:type="spellEnd"/>
      <w:r>
        <w:rPr>
          <w:rFonts w:eastAsia="Calibri" w:hint="cs"/>
          <w:rtl/>
        </w:rPr>
        <w:t xml:space="preserve"> (הגדת ראשי ישיבות </w:t>
      </w:r>
      <w:proofErr w:type="spellStart"/>
      <w:r>
        <w:rPr>
          <w:rFonts w:eastAsia="Calibri" w:hint="cs"/>
          <w:rtl/>
        </w:rPr>
        <w:t>וולוז'ין</w:t>
      </w:r>
      <w:proofErr w:type="spellEnd"/>
      <w:r>
        <w:rPr>
          <w:rFonts w:eastAsia="Calibri" w:hint="cs"/>
          <w:rtl/>
        </w:rPr>
        <w:t xml:space="preserve">, 162) כותב כי בעוד </w:t>
      </w:r>
      <w:r>
        <w:rPr>
          <w:rFonts w:eastAsia="Calibri" w:hint="cs"/>
          <w:rtl/>
        </w:rPr>
        <w:t>ש</w:t>
      </w:r>
      <w:r>
        <w:rPr>
          <w:rFonts w:eastAsia="Calibri" w:hint="cs"/>
          <w:rtl/>
        </w:rPr>
        <w:t>חובת המילה על האדם כאשר הוא בוגר אכן חלה בכל רגע ורגע, וכל זמן נוס</w:t>
      </w:r>
      <w:r>
        <w:rPr>
          <w:rFonts w:eastAsia="Calibri" w:hint="cs"/>
          <w:rtl/>
        </w:rPr>
        <w:t>ף</w:t>
      </w:r>
      <w:r>
        <w:rPr>
          <w:rFonts w:eastAsia="Calibri" w:hint="cs"/>
          <w:rtl/>
        </w:rPr>
        <w:t xml:space="preserve"> שבו הוא נותר ערל הוא מבטל מצוות עשה, הרי שלגבי האב החובה היא רק לוודא כי בנו יהיה בסופו של דבר מהול, ומשכך הוא אינו מבטל את המצו</w:t>
      </w:r>
      <w:r>
        <w:rPr>
          <w:rFonts w:eastAsia="Calibri" w:hint="cs"/>
          <w:rtl/>
        </w:rPr>
        <w:t>ו</w:t>
      </w:r>
      <w:r>
        <w:rPr>
          <w:rFonts w:eastAsia="Calibri" w:hint="cs"/>
          <w:rtl/>
        </w:rPr>
        <w:t xml:space="preserve">ה בכל רגע של דחייה. לפיכך, לדעת ר' חיים, בניגוד לדעת הדבר אברהם שהובאה לעיל, יש להקדים את המילה בזמנה למילה שלא בזמנה, במקרה ששתיהן נעשות באותה הקהילה באותו יום. ראו גם את דבריו של ר' ברוך </w:t>
      </w:r>
      <w:proofErr w:type="spellStart"/>
      <w:r>
        <w:rPr>
          <w:rFonts w:eastAsia="Calibri" w:hint="cs"/>
          <w:rtl/>
        </w:rPr>
        <w:t>זונדל</w:t>
      </w:r>
      <w:proofErr w:type="spellEnd"/>
      <w:r>
        <w:rPr>
          <w:rFonts w:eastAsia="Calibri" w:hint="cs"/>
          <w:rtl/>
        </w:rPr>
        <w:t xml:space="preserve"> </w:t>
      </w:r>
      <w:proofErr w:type="spellStart"/>
      <w:r>
        <w:rPr>
          <w:rFonts w:eastAsia="Calibri" w:hint="cs"/>
          <w:rtl/>
        </w:rPr>
        <w:t>גרוסברג</w:t>
      </w:r>
      <w:proofErr w:type="spellEnd"/>
      <w:r>
        <w:rPr>
          <w:rFonts w:eastAsia="Calibri" w:hint="cs"/>
          <w:rtl/>
        </w:rPr>
        <w:t xml:space="preserve"> ב'קובץ מעין ד'.</w:t>
      </w:r>
    </w:p>
    <w:p w14:paraId="1968203E" w14:textId="77777777" w:rsidR="00086469" w:rsidRDefault="00086469" w:rsidP="00DE1691">
      <w:pPr>
        <w:spacing w:after="0" w:line="240" w:lineRule="auto"/>
        <w:rPr>
          <w:rFonts w:asciiTheme="minorBidi" w:eastAsia="Calibri" w:hAnsiTheme="minorBidi"/>
          <w:b/>
          <w:bCs/>
          <w:i/>
          <w:iCs/>
          <w:rtl/>
        </w:rPr>
      </w:pPr>
    </w:p>
    <w:p w14:paraId="67FCB939" w14:textId="2659F2D4" w:rsidR="00086469" w:rsidRPr="00086469" w:rsidRDefault="00086469" w:rsidP="00086469">
      <w:pPr>
        <w:pStyle w:val="2"/>
        <w:rPr>
          <w:rFonts w:eastAsia="Calibri"/>
          <w:rtl/>
        </w:rPr>
      </w:pPr>
      <w:r>
        <w:rPr>
          <w:rFonts w:eastAsia="Calibri" w:hint="cs"/>
          <w:rtl/>
        </w:rPr>
        <w:t>מילה שלא בזמנה בימי חמישי ושישי</w:t>
      </w:r>
    </w:p>
    <w:p w14:paraId="7472E4F8" w14:textId="159902C4" w:rsidR="00086469" w:rsidRPr="00086469" w:rsidRDefault="00086469" w:rsidP="00086469">
      <w:pPr>
        <w:rPr>
          <w:rFonts w:eastAsia="Calibri"/>
        </w:rPr>
      </w:pPr>
      <w:r>
        <w:rPr>
          <w:rFonts w:eastAsia="Calibri" w:hint="cs"/>
          <w:rtl/>
        </w:rPr>
        <w:t>רבי שמעון בן צמח דוראן (1361-1444) מצטט (</w:t>
      </w:r>
      <w:proofErr w:type="spellStart"/>
      <w:r>
        <w:rPr>
          <w:rFonts w:eastAsia="Calibri" w:hint="cs"/>
          <w:rtl/>
        </w:rPr>
        <w:t>תשב"ץ</w:t>
      </w:r>
      <w:proofErr w:type="spellEnd"/>
      <w:r>
        <w:rPr>
          <w:rFonts w:eastAsia="Calibri" w:hint="cs"/>
          <w:rtl/>
        </w:rPr>
        <w:t xml:space="preserve"> א, </w:t>
      </w:r>
      <w:proofErr w:type="spellStart"/>
      <w:r>
        <w:rPr>
          <w:rFonts w:eastAsia="Calibri" w:hint="cs"/>
          <w:rtl/>
        </w:rPr>
        <w:t>כא</w:t>
      </w:r>
      <w:proofErr w:type="spellEnd"/>
      <w:r>
        <w:rPr>
          <w:rFonts w:eastAsia="Calibri" w:hint="cs"/>
          <w:rtl/>
        </w:rPr>
        <w:t xml:space="preserve">) את </w:t>
      </w:r>
      <w:proofErr w:type="spellStart"/>
      <w:r>
        <w:rPr>
          <w:rFonts w:eastAsia="Calibri" w:hint="cs"/>
          <w:rtl/>
        </w:rPr>
        <w:t>הסוגי</w:t>
      </w:r>
      <w:r>
        <w:rPr>
          <w:rFonts w:eastAsia="Calibri" w:hint="cs"/>
          <w:rtl/>
        </w:rPr>
        <w:t>ה</w:t>
      </w:r>
      <w:proofErr w:type="spellEnd"/>
      <w:r>
        <w:rPr>
          <w:rFonts w:eastAsia="Calibri" w:hint="cs"/>
          <w:rtl/>
        </w:rPr>
        <w:t xml:space="preserve"> הבאה מהגמרא (שבת </w:t>
      </w:r>
      <w:proofErr w:type="spellStart"/>
      <w:r>
        <w:rPr>
          <w:rFonts w:eastAsia="Calibri" w:hint="cs"/>
          <w:rtl/>
        </w:rPr>
        <w:t>יט</w:t>
      </w:r>
      <w:proofErr w:type="spellEnd"/>
      <w:r>
        <w:rPr>
          <w:rFonts w:eastAsia="Calibri" w:hint="cs"/>
          <w:rtl/>
        </w:rPr>
        <w:t xml:space="preserve"> ע"א):</w:t>
      </w:r>
    </w:p>
    <w:p w14:paraId="4875D99E" w14:textId="48D24C9B" w:rsidR="00086469" w:rsidRPr="00086469" w:rsidRDefault="00086469" w:rsidP="00086469">
      <w:pPr>
        <w:pStyle w:val="a9"/>
        <w:rPr>
          <w:rFonts w:eastAsia="Calibri"/>
          <w:rtl/>
        </w:rPr>
      </w:pPr>
      <w:r w:rsidRPr="00B002BD">
        <w:rPr>
          <w:rFonts w:eastAsia="Calibri"/>
          <w:rtl/>
        </w:rPr>
        <w:t xml:space="preserve">תנו רבנן אין </w:t>
      </w:r>
      <w:proofErr w:type="spellStart"/>
      <w:r w:rsidRPr="00B002BD">
        <w:rPr>
          <w:rFonts w:eastAsia="Calibri"/>
          <w:rtl/>
        </w:rPr>
        <w:t>מפליגין</w:t>
      </w:r>
      <w:proofErr w:type="spellEnd"/>
      <w:r w:rsidRPr="00B002BD">
        <w:rPr>
          <w:rFonts w:eastAsia="Calibri"/>
          <w:rtl/>
        </w:rPr>
        <w:t xml:space="preserve"> בספינה פחות משלשה ימים קודם לשבת במה דברים אמורים לדבר הרשות אבל לדבר מצוה שפיר דמי</w:t>
      </w:r>
      <w:r>
        <w:rPr>
          <w:rFonts w:eastAsia="Calibri" w:hint="cs"/>
          <w:rtl/>
        </w:rPr>
        <w:t>.</w:t>
      </w:r>
    </w:p>
    <w:p w14:paraId="31E78D66" w14:textId="0C971EEE" w:rsidR="00086469" w:rsidRPr="00086469" w:rsidRDefault="00086469" w:rsidP="007F6850">
      <w:pPr>
        <w:rPr>
          <w:rFonts w:eastAsia="Calibri"/>
        </w:rPr>
      </w:pPr>
      <w:r>
        <w:rPr>
          <w:rFonts w:eastAsia="Calibri" w:hint="cs"/>
          <w:rtl/>
        </w:rPr>
        <w:t xml:space="preserve">הגמרא </w:t>
      </w:r>
      <w:r>
        <w:rPr>
          <w:rFonts w:eastAsia="Calibri" w:hint="cs"/>
          <w:rtl/>
        </w:rPr>
        <w:t xml:space="preserve">מביאה </w:t>
      </w:r>
      <w:r>
        <w:rPr>
          <w:rFonts w:eastAsia="Calibri" w:hint="cs"/>
          <w:rtl/>
        </w:rPr>
        <w:t xml:space="preserve">כי אסור לצאת להפלגה בספינה בשלושת הימים הקודמים לשבת. הראשונים מציעים סיבות שונות לאיסור זה. למשל, רבינו חננאל סובר </w:t>
      </w:r>
      <w:r>
        <w:rPr>
          <w:rFonts w:eastAsia="Calibri" w:hint="cs"/>
          <w:rtl/>
        </w:rPr>
        <w:t>ש</w:t>
      </w:r>
      <w:r>
        <w:rPr>
          <w:rFonts w:eastAsia="Calibri" w:hint="cs"/>
          <w:rtl/>
        </w:rPr>
        <w:t xml:space="preserve">הבעיה בהפלגה היא איסור </w:t>
      </w:r>
      <w:proofErr w:type="spellStart"/>
      <w:r>
        <w:rPr>
          <w:rFonts w:eastAsia="Calibri" w:hint="cs"/>
          <w:rtl/>
        </w:rPr>
        <w:t>תחומין</w:t>
      </w:r>
      <w:proofErr w:type="spellEnd"/>
      <w:r>
        <w:rPr>
          <w:rFonts w:eastAsia="Calibri" w:hint="cs"/>
          <w:rtl/>
        </w:rPr>
        <w:t xml:space="preserve"> (יציאה מתחום </w:t>
      </w:r>
      <w:r>
        <w:rPr>
          <w:rFonts w:eastAsia="Calibri" w:hint="cs"/>
          <w:rtl/>
        </w:rPr>
        <w:lastRenderedPageBreak/>
        <w:t xml:space="preserve">שבת). </w:t>
      </w:r>
      <w:proofErr w:type="spellStart"/>
      <w:r>
        <w:rPr>
          <w:rFonts w:eastAsia="Calibri" w:hint="cs"/>
          <w:rtl/>
        </w:rPr>
        <w:t>הרי"ף</w:t>
      </w:r>
      <w:proofErr w:type="spellEnd"/>
      <w:r>
        <w:rPr>
          <w:rFonts w:eastAsia="Calibri" w:hint="cs"/>
          <w:rtl/>
        </w:rPr>
        <w:t>, לעומת זאת,</w:t>
      </w:r>
      <w:r>
        <w:rPr>
          <w:rFonts w:eastAsia="Calibri" w:hint="cs"/>
          <w:rtl/>
        </w:rPr>
        <w:t xml:space="preserve"> </w:t>
      </w:r>
      <w:r>
        <w:rPr>
          <w:rFonts w:eastAsia="Calibri" w:hint="cs"/>
          <w:rtl/>
        </w:rPr>
        <w:t xml:space="preserve">מציע </w:t>
      </w:r>
      <w:r>
        <w:rPr>
          <w:rFonts w:eastAsia="Calibri" w:hint="cs"/>
          <w:rtl/>
        </w:rPr>
        <w:t xml:space="preserve">כי במהלך הימים הראשונים להפלגה האדם לוקה במחלות ים הפוגעות בעונג </w:t>
      </w:r>
      <w:r>
        <w:rPr>
          <w:rFonts w:eastAsia="Calibri" w:hint="cs"/>
          <w:rtl/>
        </w:rPr>
        <w:t>ה</w:t>
      </w:r>
      <w:r>
        <w:rPr>
          <w:rFonts w:eastAsia="Calibri" w:hint="cs"/>
          <w:rtl/>
        </w:rPr>
        <w:t xml:space="preserve">שבת שלו. רבי זרחיה הלוי (בעל המאור) מציע כי אסור לאדם להצטרף למסע בסמוך כל כך לשבת מכיוון שמסע זה עשוי לגרום באופן </w:t>
      </w:r>
      <w:r>
        <w:rPr>
          <w:rFonts w:eastAsia="Calibri" w:hint="cs"/>
          <w:rtl/>
        </w:rPr>
        <w:t xml:space="preserve">בלתי </w:t>
      </w:r>
      <w:r>
        <w:rPr>
          <w:rFonts w:eastAsia="Calibri" w:hint="cs"/>
          <w:rtl/>
        </w:rPr>
        <w:t>נמנע לחילול שבת. כאשר ההפלגה יוצאת יותר משלושה ימים לפני השבת יש הצדקה לחילול שבת הנובע מפיקוח נפש ולפיכך נחשב כאונס, ואולם כאשר ההפלגה יוצאת בסמוך לשבת יש בזה משום הכנסת עצמו למצב של אונס.</w:t>
      </w:r>
    </w:p>
    <w:p w14:paraId="12CF2614" w14:textId="44B00D73" w:rsidR="00DC377A" w:rsidRPr="00DC377A" w:rsidRDefault="00086469" w:rsidP="007F6850">
      <w:pPr>
        <w:rPr>
          <w:rFonts w:eastAsia="Calibri"/>
          <w:rtl/>
        </w:rPr>
      </w:pPr>
      <w:r w:rsidRPr="00DC377A">
        <w:rPr>
          <w:rFonts w:eastAsia="Calibri" w:hint="cs"/>
          <w:rtl/>
        </w:rPr>
        <w:t xml:space="preserve">כשהוא מתבסס על גמרא זו, התשב"ץ </w:t>
      </w:r>
      <w:r w:rsidR="00DC377A">
        <w:rPr>
          <w:rFonts w:eastAsia="Calibri" w:hint="cs"/>
          <w:rtl/>
        </w:rPr>
        <w:t>(</w:t>
      </w:r>
      <w:r w:rsidR="00DC377A" w:rsidRPr="00DC377A">
        <w:rPr>
          <w:rFonts w:eastAsia="Calibri"/>
          <w:rtl/>
        </w:rPr>
        <w:t xml:space="preserve">שו"ת </w:t>
      </w:r>
      <w:proofErr w:type="spellStart"/>
      <w:r w:rsidR="00DC377A" w:rsidRPr="00DC377A">
        <w:rPr>
          <w:rFonts w:eastAsia="Calibri"/>
          <w:rtl/>
        </w:rPr>
        <w:t>תשב"ץ</w:t>
      </w:r>
      <w:proofErr w:type="spellEnd"/>
      <w:r w:rsidR="00DC377A" w:rsidRPr="00DC377A">
        <w:rPr>
          <w:rFonts w:eastAsia="Calibri"/>
          <w:rtl/>
        </w:rPr>
        <w:t xml:space="preserve"> </w:t>
      </w:r>
      <w:r w:rsidR="00DC377A">
        <w:rPr>
          <w:rFonts w:eastAsia="Calibri"/>
          <w:rtl/>
        </w:rPr>
        <w:t>א</w:t>
      </w:r>
      <w:r w:rsidR="00DC377A">
        <w:rPr>
          <w:rFonts w:eastAsia="Calibri" w:hint="cs"/>
          <w:rtl/>
        </w:rPr>
        <w:t xml:space="preserve">, </w:t>
      </w:r>
      <w:proofErr w:type="spellStart"/>
      <w:r w:rsidR="00DC377A" w:rsidRPr="00DC377A">
        <w:rPr>
          <w:rFonts w:eastAsia="Calibri"/>
          <w:rtl/>
        </w:rPr>
        <w:t>כא</w:t>
      </w:r>
      <w:proofErr w:type="spellEnd"/>
      <w:r w:rsidR="00DC377A">
        <w:rPr>
          <w:rFonts w:eastAsia="Calibri" w:hint="cs"/>
          <w:rtl/>
        </w:rPr>
        <w:t xml:space="preserve">) </w:t>
      </w:r>
      <w:r w:rsidRPr="00DC377A">
        <w:rPr>
          <w:rFonts w:eastAsia="Calibri" w:hint="cs"/>
          <w:rtl/>
        </w:rPr>
        <w:t>כותב:</w:t>
      </w:r>
    </w:p>
    <w:p w14:paraId="342E83D7" w14:textId="465139FF" w:rsidR="00DC377A" w:rsidRPr="00DC377A" w:rsidRDefault="00DC377A" w:rsidP="007F6850">
      <w:pPr>
        <w:pStyle w:val="a9"/>
        <w:rPr>
          <w:rFonts w:eastAsia="Calibri"/>
          <w:rtl/>
        </w:rPr>
      </w:pPr>
      <w:r w:rsidRPr="00DC377A">
        <w:rPr>
          <w:rFonts w:eastAsia="Calibri"/>
          <w:rtl/>
        </w:rPr>
        <w:t xml:space="preserve">ומכאן אני אוסר למול את הגר בחמישי בשבת כדי שלא יבא יום ג' למילה בשבת ויצטרכו לחלל עליו שבת </w:t>
      </w:r>
      <w:r>
        <w:rPr>
          <w:rFonts w:eastAsia="Calibri" w:hint="cs"/>
          <w:rtl/>
        </w:rPr>
        <w:t>...</w:t>
      </w:r>
      <w:r w:rsidRPr="00DC377A">
        <w:rPr>
          <w:rFonts w:eastAsia="Calibri"/>
          <w:rtl/>
        </w:rPr>
        <w:t xml:space="preserve"> וה"ה לתינוק שחלה ונתרפא בחמישי בשבת </w:t>
      </w:r>
      <w:r>
        <w:rPr>
          <w:rFonts w:eastAsia="Calibri" w:hint="cs"/>
          <w:rtl/>
        </w:rPr>
        <w:t>...</w:t>
      </w:r>
    </w:p>
    <w:p w14:paraId="6A961AAE" w14:textId="352AC40E" w:rsidR="00DC377A" w:rsidRPr="007F6850" w:rsidRDefault="00086469" w:rsidP="007F6850">
      <w:pPr>
        <w:rPr>
          <w:rFonts w:eastAsia="Calibri"/>
          <w:rtl/>
        </w:rPr>
      </w:pPr>
      <w:r>
        <w:rPr>
          <w:rFonts w:eastAsia="Calibri" w:hint="cs"/>
          <w:rtl/>
        </w:rPr>
        <w:t xml:space="preserve">התשב"ץ מורה כי מילה שלא בזמנה לא אמורה להתבצע ביום חמישי. ר' יוסף קארו מביא את </w:t>
      </w:r>
      <w:r>
        <w:rPr>
          <w:rFonts w:eastAsia="Calibri" w:hint="cs"/>
          <w:rtl/>
        </w:rPr>
        <w:t>ה</w:t>
      </w:r>
      <w:r>
        <w:rPr>
          <w:rFonts w:eastAsia="Calibri" w:hint="cs"/>
          <w:rtl/>
        </w:rPr>
        <w:t xml:space="preserve">פסק זה של התשב"ץ בתיקוניו ל'בית יוסף' </w:t>
      </w:r>
      <w:r>
        <w:rPr>
          <w:rFonts w:eastAsia="Calibri"/>
          <w:rtl/>
        </w:rPr>
        <w:t>–</w:t>
      </w:r>
      <w:r>
        <w:rPr>
          <w:rFonts w:eastAsia="Calibri" w:hint="cs"/>
          <w:rtl/>
        </w:rPr>
        <w:t xml:space="preserve"> 'בדק הבית'.</w:t>
      </w:r>
    </w:p>
    <w:p w14:paraId="5333BAF6" w14:textId="0780FDEF" w:rsidR="00086469" w:rsidRDefault="00086469" w:rsidP="007F6850">
      <w:pPr>
        <w:rPr>
          <w:rFonts w:eastAsia="Calibri"/>
          <w:rtl/>
        </w:rPr>
      </w:pPr>
      <w:r>
        <w:rPr>
          <w:rFonts w:eastAsia="Calibri" w:hint="cs"/>
          <w:rtl/>
        </w:rPr>
        <w:t xml:space="preserve">כמה אחרונים מעירים כי הגמרא קובעת במפורש </w:t>
      </w:r>
      <w:r>
        <w:rPr>
          <w:rFonts w:eastAsia="Calibri" w:hint="cs"/>
          <w:rtl/>
        </w:rPr>
        <w:t>ש</w:t>
      </w:r>
      <w:r>
        <w:rPr>
          <w:rFonts w:eastAsia="Calibri" w:hint="cs"/>
          <w:rtl/>
        </w:rPr>
        <w:t xml:space="preserve">לצורך מצווה מותר להצטרף להפלגה גם מיד בסמוך לשבת. אם כך, הרי שראוי גם במקרה זה של מילה שלא בזמנה, </w:t>
      </w:r>
      <w:r>
        <w:rPr>
          <w:rFonts w:eastAsia="Calibri" w:hint="cs"/>
          <w:rtl/>
        </w:rPr>
        <w:t>ש</w:t>
      </w:r>
      <w:r>
        <w:rPr>
          <w:rFonts w:eastAsia="Calibri" w:hint="cs"/>
          <w:rtl/>
        </w:rPr>
        <w:t xml:space="preserve">המילה תדחה את האיסור להכניס את עצמו בספק סכנה בשבת. יש המסבירים (חתם סופר, שבת </w:t>
      </w:r>
      <w:proofErr w:type="spellStart"/>
      <w:r>
        <w:rPr>
          <w:rFonts w:eastAsia="Calibri" w:hint="cs"/>
          <w:rtl/>
        </w:rPr>
        <w:t>קלז</w:t>
      </w:r>
      <w:proofErr w:type="spellEnd"/>
      <w:r w:rsidR="0014192C">
        <w:rPr>
          <w:rFonts w:eastAsia="Calibri" w:hint="cs"/>
          <w:rtl/>
        </w:rPr>
        <w:t>, א</w:t>
      </w:r>
      <w:r>
        <w:rPr>
          <w:rFonts w:eastAsia="Calibri" w:hint="cs"/>
          <w:rtl/>
        </w:rPr>
        <w:t xml:space="preserve">; ראשון לציון, יו"ד </w:t>
      </w:r>
      <w:proofErr w:type="spellStart"/>
      <w:r>
        <w:rPr>
          <w:rFonts w:eastAsia="Calibri" w:hint="cs"/>
          <w:rtl/>
        </w:rPr>
        <w:t>רסו</w:t>
      </w:r>
      <w:proofErr w:type="spellEnd"/>
      <w:r>
        <w:rPr>
          <w:rFonts w:eastAsia="Calibri" w:hint="cs"/>
          <w:rtl/>
        </w:rPr>
        <w:t>) כי הגמרא מתירה לצאת להפלגה לצורך מצ</w:t>
      </w:r>
      <w:r>
        <w:rPr>
          <w:rFonts w:eastAsia="Calibri" w:hint="cs"/>
          <w:rtl/>
        </w:rPr>
        <w:t>ו</w:t>
      </w:r>
      <w:r>
        <w:rPr>
          <w:rFonts w:eastAsia="Calibri" w:hint="cs"/>
          <w:rtl/>
        </w:rPr>
        <w:t>וה רק אם המצו</w:t>
      </w:r>
      <w:r w:rsidR="006B1071">
        <w:rPr>
          <w:rFonts w:eastAsia="Calibri" w:hint="cs"/>
          <w:rtl/>
        </w:rPr>
        <w:t>ו</w:t>
      </w:r>
      <w:r>
        <w:rPr>
          <w:rFonts w:eastAsia="Calibri" w:hint="cs"/>
          <w:rtl/>
        </w:rPr>
        <w:t xml:space="preserve">ה </w:t>
      </w:r>
      <w:r>
        <w:rPr>
          <w:rFonts w:eastAsia="Calibri" w:hint="cs"/>
          <w:rtl/>
        </w:rPr>
        <w:t xml:space="preserve">איננה </w:t>
      </w:r>
      <w:r>
        <w:rPr>
          <w:rFonts w:eastAsia="Calibri" w:hint="cs"/>
          <w:rtl/>
        </w:rPr>
        <w:t>יכולה להידחות, אולם במקרה בו המצו</w:t>
      </w:r>
      <w:r>
        <w:rPr>
          <w:rFonts w:eastAsia="Calibri" w:hint="cs"/>
          <w:rtl/>
        </w:rPr>
        <w:t>ו</w:t>
      </w:r>
      <w:r>
        <w:rPr>
          <w:rFonts w:eastAsia="Calibri" w:hint="cs"/>
          <w:rtl/>
        </w:rPr>
        <w:t>ה יכולה להיעשות מאוחר יותר, האיסור להפליג שלושה ימים לפני השבת, תקף גם לצורך מצ</w:t>
      </w:r>
      <w:r>
        <w:rPr>
          <w:rFonts w:eastAsia="Calibri" w:hint="cs"/>
          <w:rtl/>
        </w:rPr>
        <w:t>ו</w:t>
      </w:r>
      <w:r>
        <w:rPr>
          <w:rFonts w:eastAsia="Calibri" w:hint="cs"/>
          <w:rtl/>
        </w:rPr>
        <w:t>וה. כך, בנידון דידן, מכיוון שהמילה יכולה להיעשות לאחר השבת, אין להתיר לבצע מילה שלא בזמנה בימי חמישי או שישי.</w:t>
      </w:r>
    </w:p>
    <w:p w14:paraId="6E332B0B" w14:textId="77777777" w:rsidR="00086469" w:rsidRDefault="00086469" w:rsidP="007F6850">
      <w:pPr>
        <w:rPr>
          <w:rFonts w:eastAsia="Calibri"/>
          <w:rtl/>
        </w:rPr>
      </w:pPr>
      <w:proofErr w:type="spellStart"/>
      <w:r w:rsidRPr="00115A72">
        <w:rPr>
          <w:rFonts w:eastAsia="Calibri" w:hint="cs"/>
          <w:rtl/>
        </w:rPr>
        <w:t>הט</w:t>
      </w:r>
      <w:r>
        <w:rPr>
          <w:rFonts w:eastAsia="Calibri" w:hint="cs"/>
          <w:rtl/>
        </w:rPr>
        <w:t>"ז</w:t>
      </w:r>
      <w:proofErr w:type="spellEnd"/>
      <w:r>
        <w:rPr>
          <w:rFonts w:eastAsia="Calibri" w:hint="cs"/>
          <w:rtl/>
        </w:rPr>
        <w:t xml:space="preserve"> (</w:t>
      </w:r>
      <w:proofErr w:type="spellStart"/>
      <w:r>
        <w:rPr>
          <w:rFonts w:eastAsia="Calibri" w:hint="cs"/>
          <w:rtl/>
        </w:rPr>
        <w:t>רסב</w:t>
      </w:r>
      <w:proofErr w:type="spellEnd"/>
      <w:r>
        <w:rPr>
          <w:rFonts w:eastAsia="Calibri" w:hint="cs"/>
          <w:rtl/>
        </w:rPr>
        <w:t xml:space="preserve">, ג) מביא את דברי בדק הבית ומוסיף כי מכיוון שהילד עתיד לחוש ברע בימים שהסמוכים למילה, יש לאסור ביצוע כל מילה שלא בזמנה אף ביום שישי, מכיוון שאז הכאבים מהמילה אף גדולים יותר. </w:t>
      </w:r>
      <w:proofErr w:type="spellStart"/>
      <w:r>
        <w:rPr>
          <w:rFonts w:eastAsia="Calibri" w:hint="cs"/>
          <w:rtl/>
        </w:rPr>
        <w:t>הש"ך</w:t>
      </w:r>
      <w:proofErr w:type="spellEnd"/>
      <w:r>
        <w:rPr>
          <w:rFonts w:eastAsia="Calibri" w:hint="cs"/>
          <w:rtl/>
        </w:rPr>
        <w:t xml:space="preserve"> לעומת זאת, דוחה לחלוטין את דברי התשב"ץ ופוסק כי מילה שלא בזמנה יכולה להתבצע הן ביום חמישי והן בשישי. זוהי הכרעתו גם של המשנה ברורה (שלא לא).</w:t>
      </w:r>
    </w:p>
    <w:p w14:paraId="7B1C681F" w14:textId="26680115" w:rsidR="00086469" w:rsidRPr="00086469" w:rsidRDefault="00086469" w:rsidP="007F6850">
      <w:pPr>
        <w:rPr>
          <w:rFonts w:eastAsia="Calibri"/>
          <w:rtl/>
        </w:rPr>
      </w:pPr>
      <w:r>
        <w:rPr>
          <w:rFonts w:eastAsia="Calibri" w:hint="cs"/>
          <w:rtl/>
        </w:rPr>
        <w:t xml:space="preserve">למעשה, על אף שהרב עובדיה יוסף (יביע אומר יו"ד ה, </w:t>
      </w:r>
      <w:proofErr w:type="spellStart"/>
      <w:r>
        <w:rPr>
          <w:rFonts w:eastAsia="Calibri" w:hint="cs"/>
          <w:rtl/>
        </w:rPr>
        <w:t>כג</w:t>
      </w:r>
      <w:proofErr w:type="spellEnd"/>
      <w:r>
        <w:rPr>
          <w:rFonts w:eastAsia="Calibri" w:hint="cs"/>
          <w:rtl/>
        </w:rPr>
        <w:t xml:space="preserve">) פוסק כדעת התשב"ץ, המנהג הרווח הוא לקיים בריתות אף בימי חמישי ושישי (אוצר הברית, ט, ו, </w:t>
      </w:r>
      <w:proofErr w:type="spellStart"/>
      <w:r>
        <w:rPr>
          <w:rFonts w:eastAsia="Calibri" w:hint="cs"/>
          <w:rtl/>
        </w:rPr>
        <w:t>כו-כז</w:t>
      </w:r>
      <w:proofErr w:type="spellEnd"/>
      <w:r>
        <w:rPr>
          <w:rFonts w:eastAsia="Calibri" w:hint="cs"/>
          <w:rtl/>
        </w:rPr>
        <w:t>).</w:t>
      </w:r>
    </w:p>
    <w:p w14:paraId="59A71C69" w14:textId="77777777" w:rsidR="00086469" w:rsidRPr="00086469" w:rsidRDefault="00086469" w:rsidP="00086469">
      <w:pPr>
        <w:pStyle w:val="a9"/>
        <w:rPr>
          <w:rFonts w:eastAsia="Calibri"/>
          <w:u w:val="single"/>
          <w:rtl/>
        </w:rPr>
      </w:pPr>
    </w:p>
    <w:p w14:paraId="3210D5E7" w14:textId="77777777" w:rsidR="00086469" w:rsidRPr="005938F6" w:rsidRDefault="00086469" w:rsidP="00086469">
      <w:pPr>
        <w:pStyle w:val="2"/>
        <w:rPr>
          <w:rFonts w:eastAsia="Calibri"/>
          <w:rtl/>
        </w:rPr>
      </w:pPr>
      <w:r w:rsidRPr="005938F6">
        <w:rPr>
          <w:rFonts w:eastAsia="Calibri" w:hint="cs"/>
          <w:rtl/>
        </w:rPr>
        <w:t>מילה שלא בזמנה במהלך יום טוב שני</w:t>
      </w:r>
    </w:p>
    <w:p w14:paraId="2B9EFDC6" w14:textId="28F8835F" w:rsidR="00086469" w:rsidRPr="00086469" w:rsidRDefault="00086469" w:rsidP="00A27E30">
      <w:pPr>
        <w:rPr>
          <w:rFonts w:eastAsia="Calibri"/>
          <w:rtl/>
        </w:rPr>
      </w:pPr>
      <w:r>
        <w:rPr>
          <w:rFonts w:eastAsia="Calibri" w:hint="cs"/>
          <w:rtl/>
        </w:rPr>
        <w:t xml:space="preserve">כפי </w:t>
      </w:r>
      <w:r>
        <w:rPr>
          <w:rFonts w:eastAsia="Calibri" w:hint="cs"/>
          <w:rtl/>
        </w:rPr>
        <w:t xml:space="preserve">שציינו </w:t>
      </w:r>
      <w:r>
        <w:rPr>
          <w:rFonts w:eastAsia="Calibri" w:hint="cs"/>
          <w:rtl/>
        </w:rPr>
        <w:t>לעיל</w:t>
      </w:r>
      <w:bookmarkStart w:id="0" w:name="_GoBack"/>
      <w:bookmarkEnd w:id="0"/>
      <w:r>
        <w:rPr>
          <w:rFonts w:eastAsia="Calibri" w:hint="cs"/>
          <w:rtl/>
        </w:rPr>
        <w:t xml:space="preserve">, אין לערוך מילה שלא בזמנה בשבת או ביום טוב. הרמב"ם (הלכות יו"ט א, טו) מורה, כי איסור זה תקף אף לשני הימים הטובים של ראש השנה, כשהוא מרמז שביום טוב שני של גלויות </w:t>
      </w:r>
      <w:r>
        <w:rPr>
          <w:rFonts w:eastAsia="Calibri"/>
          <w:rtl/>
        </w:rPr>
        <w:t>–</w:t>
      </w:r>
      <w:r>
        <w:rPr>
          <w:rFonts w:eastAsia="Calibri" w:hint="cs"/>
          <w:rtl/>
        </w:rPr>
        <w:t xml:space="preserve"> בפסח, שבועות או סוכות </w:t>
      </w:r>
      <w:r>
        <w:rPr>
          <w:rFonts w:eastAsia="Calibri"/>
          <w:rtl/>
        </w:rPr>
        <w:t>–</w:t>
      </w:r>
      <w:r>
        <w:rPr>
          <w:rFonts w:eastAsia="Calibri" w:hint="cs"/>
          <w:rtl/>
        </w:rPr>
        <w:t xml:space="preserve"> ניתן לערוך את הברית. </w:t>
      </w:r>
      <w:proofErr w:type="spellStart"/>
      <w:r>
        <w:rPr>
          <w:rFonts w:eastAsia="Calibri" w:hint="cs"/>
          <w:rtl/>
        </w:rPr>
        <w:t>הרא"ש</w:t>
      </w:r>
      <w:proofErr w:type="spellEnd"/>
      <w:r>
        <w:rPr>
          <w:rFonts w:eastAsia="Calibri" w:hint="cs"/>
          <w:rtl/>
        </w:rPr>
        <w:t xml:space="preserve"> (תשובות </w:t>
      </w:r>
      <w:proofErr w:type="spellStart"/>
      <w:r>
        <w:rPr>
          <w:rFonts w:eastAsia="Calibri" w:hint="cs"/>
          <w:rtl/>
        </w:rPr>
        <w:t>כו</w:t>
      </w:r>
      <w:proofErr w:type="spellEnd"/>
      <w:r>
        <w:rPr>
          <w:rFonts w:eastAsia="Calibri" w:hint="cs"/>
          <w:rtl/>
        </w:rPr>
        <w:t>, ה) חולק על כך ופוסק כי מילה שלא בזמנה איננה דוחה א</w:t>
      </w:r>
      <w:r>
        <w:rPr>
          <w:rFonts w:eastAsia="Calibri" w:hint="cs"/>
          <w:rtl/>
        </w:rPr>
        <w:t>ף א</w:t>
      </w:r>
      <w:r>
        <w:rPr>
          <w:rFonts w:eastAsia="Calibri" w:hint="cs"/>
          <w:rtl/>
        </w:rPr>
        <w:t>ת יום טוב שני.</w:t>
      </w:r>
    </w:p>
    <w:p w14:paraId="2C7F92AC" w14:textId="7AF9C9B3" w:rsidR="00086469" w:rsidRPr="00086469" w:rsidRDefault="00086469" w:rsidP="00086469">
      <w:pPr>
        <w:rPr>
          <w:rFonts w:eastAsia="Calibri"/>
          <w:rtl/>
        </w:rPr>
      </w:pPr>
      <w:r>
        <w:rPr>
          <w:rFonts w:eastAsia="Calibri" w:hint="cs"/>
          <w:rtl/>
        </w:rPr>
        <w:t xml:space="preserve">המחלוקת מוסיפה להתקיים אף בדורות מאוחרים יותר </w:t>
      </w:r>
      <w:r>
        <w:rPr>
          <w:rFonts w:eastAsia="Calibri"/>
          <w:rtl/>
        </w:rPr>
        <w:t>–</w:t>
      </w:r>
      <w:r>
        <w:rPr>
          <w:rFonts w:eastAsia="Calibri" w:hint="cs"/>
          <w:rtl/>
        </w:rPr>
        <w:t xml:space="preserve"> השולחן ערוך (יו"ד </w:t>
      </w:r>
      <w:proofErr w:type="spellStart"/>
      <w:r>
        <w:rPr>
          <w:rFonts w:eastAsia="Calibri" w:hint="cs"/>
          <w:rtl/>
        </w:rPr>
        <w:t>רסו</w:t>
      </w:r>
      <w:proofErr w:type="spellEnd"/>
      <w:r>
        <w:rPr>
          <w:rFonts w:eastAsia="Calibri" w:hint="cs"/>
          <w:rtl/>
        </w:rPr>
        <w:t xml:space="preserve">, ח) פוסק כדעת </w:t>
      </w:r>
      <w:proofErr w:type="spellStart"/>
      <w:r>
        <w:rPr>
          <w:rFonts w:eastAsia="Calibri" w:hint="cs"/>
          <w:rtl/>
        </w:rPr>
        <w:t>הרא"ש</w:t>
      </w:r>
      <w:proofErr w:type="spellEnd"/>
      <w:r>
        <w:rPr>
          <w:rFonts w:eastAsia="Calibri" w:hint="cs"/>
          <w:rtl/>
        </w:rPr>
        <w:t xml:space="preserve">, שאין למול ביום טוב שני, בעוד </w:t>
      </w:r>
      <w:proofErr w:type="spellStart"/>
      <w:r>
        <w:rPr>
          <w:rFonts w:eastAsia="Calibri" w:hint="cs"/>
          <w:rtl/>
        </w:rPr>
        <w:t>ש</w:t>
      </w:r>
      <w:r>
        <w:rPr>
          <w:rFonts w:eastAsia="Calibri" w:hint="cs"/>
          <w:rtl/>
        </w:rPr>
        <w:t>הש"ך</w:t>
      </w:r>
      <w:proofErr w:type="spellEnd"/>
      <w:r>
        <w:rPr>
          <w:rFonts w:eastAsia="Calibri" w:hint="cs"/>
          <w:rtl/>
        </w:rPr>
        <w:t xml:space="preserve"> (שם, ח) מצדד בדעת הרמב"ם ומורה למול ביום טוב שני.</w:t>
      </w:r>
    </w:p>
    <w:p w14:paraId="5C17BB4C" w14:textId="61AF540E" w:rsidR="00086469" w:rsidRDefault="00086469" w:rsidP="007F6850">
      <w:pPr>
        <w:rPr>
          <w:rFonts w:asciiTheme="minorBidi" w:eastAsia="Calibri" w:hAnsiTheme="minorBidi"/>
          <w:lang w:bidi="ar-SA"/>
        </w:rPr>
      </w:pPr>
      <w:r>
        <w:rPr>
          <w:rFonts w:eastAsia="Calibri" w:hint="cs"/>
          <w:rtl/>
        </w:rPr>
        <w:t xml:space="preserve">באופן מעניין, ר' יחזקאל </w:t>
      </w:r>
      <w:proofErr w:type="spellStart"/>
      <w:r>
        <w:rPr>
          <w:rFonts w:eastAsia="Calibri" w:hint="cs"/>
          <w:rtl/>
        </w:rPr>
        <w:t>לנדא</w:t>
      </w:r>
      <w:proofErr w:type="spellEnd"/>
      <w:r>
        <w:rPr>
          <w:rFonts w:eastAsia="Calibri" w:hint="cs"/>
          <w:rtl/>
        </w:rPr>
        <w:t xml:space="preserve">, </w:t>
      </w:r>
      <w:proofErr w:type="spellStart"/>
      <w:r>
        <w:rPr>
          <w:rFonts w:eastAsia="Calibri" w:hint="cs"/>
          <w:rtl/>
        </w:rPr>
        <w:t>בשו"ת</w:t>
      </w:r>
      <w:proofErr w:type="spellEnd"/>
      <w:r>
        <w:rPr>
          <w:rFonts w:eastAsia="Calibri" w:hint="cs"/>
          <w:rtl/>
        </w:rPr>
        <w:t xml:space="preserve"> נודע ביהודה (או"ח ל; מובא בפתחי תשובה, שם, ז) כותב כי במקרה בו יש ספק האם יום טוב שני נופל ביום השביעי או השמיני ללידתו של הילד, וכמו כן אם הספק הוא בין היום השמיני ליום התשיעי </w:t>
      </w:r>
      <w:r>
        <w:rPr>
          <w:rFonts w:eastAsia="Calibri"/>
          <w:rtl/>
        </w:rPr>
        <w:t>–</w:t>
      </w:r>
      <w:r>
        <w:rPr>
          <w:rFonts w:eastAsia="Calibri" w:hint="cs"/>
          <w:rtl/>
        </w:rPr>
        <w:t xml:space="preserve"> המילה צריכה להתבצע. טענתו היא כי יש כאן ספק </w:t>
      </w:r>
      <w:proofErr w:type="spellStart"/>
      <w:r>
        <w:rPr>
          <w:rFonts w:eastAsia="Calibri" w:hint="cs"/>
          <w:rtl/>
        </w:rPr>
        <w:t>ספיקא</w:t>
      </w:r>
      <w:proofErr w:type="spellEnd"/>
      <w:r>
        <w:rPr>
          <w:rFonts w:eastAsia="Calibri" w:hint="cs"/>
          <w:rtl/>
        </w:rPr>
        <w:t xml:space="preserve"> </w:t>
      </w:r>
      <w:r>
        <w:rPr>
          <w:rFonts w:eastAsia="Calibri"/>
          <w:rtl/>
        </w:rPr>
        <w:t>–</w:t>
      </w:r>
      <w:r>
        <w:rPr>
          <w:rFonts w:eastAsia="Calibri" w:hint="cs"/>
          <w:rtl/>
        </w:rPr>
        <w:t xml:space="preserve"> ספק האם היום הוא היום השמיני או לא, וספק נוסף האם בכלל יש כאן יום טוב. החתם סופר (ב, </w:t>
      </w:r>
      <w:proofErr w:type="spellStart"/>
      <w:r>
        <w:rPr>
          <w:rFonts w:eastAsia="Calibri" w:hint="cs"/>
          <w:rtl/>
        </w:rPr>
        <w:t>רנ</w:t>
      </w:r>
      <w:proofErr w:type="spellEnd"/>
      <w:r>
        <w:rPr>
          <w:rFonts w:eastAsia="Calibri" w:hint="cs"/>
          <w:rtl/>
        </w:rPr>
        <w:t xml:space="preserve">) מסכים לפסק הנודע ביהודה, אך מסיבות שונות. לדעתו, יש 'להקל' ולא לדחות את המצווה מדאורייתא של ברית מילה בשל שיקולי דרבנן של יום טוב שני. עם זאת, </w:t>
      </w:r>
      <w:proofErr w:type="spellStart"/>
      <w:r>
        <w:rPr>
          <w:rFonts w:eastAsia="Calibri" w:hint="cs"/>
          <w:rtl/>
        </w:rPr>
        <w:t>החת"ס</w:t>
      </w:r>
      <w:proofErr w:type="spellEnd"/>
      <w:r>
        <w:rPr>
          <w:rFonts w:eastAsia="Calibri" w:hint="cs"/>
          <w:rtl/>
        </w:rPr>
        <w:t xml:space="preserve"> מחמיר גם הוא בנוגע ליום השני של ראש השנה, שגדרו ההלכתי שונה מזה של יום טוב שני.</w:t>
      </w:r>
    </w:p>
    <w:p w14:paraId="7E03FAE7" w14:textId="79D5C272" w:rsidR="000D5316" w:rsidRPr="00086469" w:rsidRDefault="000D5316" w:rsidP="00385FEF">
      <w:pPr>
        <w:spacing w:after="0" w:line="240" w:lineRule="auto"/>
        <w:rPr>
          <w:rFonts w:asciiTheme="minorBidi" w:hAnsiTheme="minorBidi"/>
        </w:rPr>
      </w:pP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2A3AE5">
        <w:trPr>
          <w:cantSplit/>
        </w:trPr>
        <w:tc>
          <w:tcPr>
            <w:tcW w:w="4111" w:type="dxa"/>
            <w:hideMark/>
          </w:tcPr>
          <w:p w14:paraId="5158781B" w14:textId="77777777" w:rsidR="00825B97" w:rsidRDefault="00825B97" w:rsidP="002A3AE5">
            <w:pPr>
              <w:pStyle w:val="ab"/>
            </w:pPr>
            <w:r>
              <w:rPr>
                <w:rtl/>
              </w:rPr>
              <w:t>**********************************************************</w:t>
            </w:r>
          </w:p>
        </w:tc>
      </w:tr>
      <w:tr w:rsidR="00825B97" w14:paraId="111DFB87" w14:textId="77777777" w:rsidTr="002A3AE5">
        <w:trPr>
          <w:cantSplit/>
        </w:trPr>
        <w:tc>
          <w:tcPr>
            <w:tcW w:w="4111" w:type="dxa"/>
          </w:tcPr>
          <w:p w14:paraId="29243D2D" w14:textId="77777777" w:rsidR="00825B97" w:rsidRDefault="00825B97" w:rsidP="002A3AE5">
            <w:pPr>
              <w:pStyle w:val="ab"/>
            </w:pPr>
            <w:r>
              <w:rPr>
                <w:rtl/>
              </w:rPr>
              <w:t>כל הזכויות שמורות לישיבת הר עציון ולרב דוד ברופסקי</w:t>
            </w:r>
          </w:p>
          <w:p w14:paraId="6E4BBA11" w14:textId="77777777" w:rsidR="00825B97" w:rsidRDefault="00825B97" w:rsidP="002A3AE5">
            <w:pPr>
              <w:pStyle w:val="ab"/>
              <w:rPr>
                <w:rtl/>
              </w:rPr>
            </w:pPr>
            <w:r>
              <w:rPr>
                <w:rtl/>
              </w:rPr>
              <w:t xml:space="preserve">תרגום: </w:t>
            </w:r>
            <w:r>
              <w:rPr>
                <w:rFonts w:hint="cs"/>
                <w:rtl/>
              </w:rPr>
              <w:t>אסף בראון, תש"פ</w:t>
            </w:r>
          </w:p>
          <w:p w14:paraId="6A2E0C65" w14:textId="77777777" w:rsidR="00825B97" w:rsidRDefault="00825B97" w:rsidP="002A3AE5">
            <w:pPr>
              <w:pStyle w:val="ab"/>
              <w:rPr>
                <w:rtl/>
              </w:rPr>
            </w:pPr>
            <w:r>
              <w:rPr>
                <w:rtl/>
              </w:rPr>
              <w:t>עורך: יחיאל מרצבך, תש</w:t>
            </w:r>
            <w:r>
              <w:rPr>
                <w:rFonts w:hint="cs"/>
                <w:rtl/>
              </w:rPr>
              <w:t>"פ</w:t>
            </w:r>
          </w:p>
          <w:p w14:paraId="039E6007" w14:textId="77777777" w:rsidR="00825B97" w:rsidRDefault="00825B97" w:rsidP="002A3AE5">
            <w:pPr>
              <w:pStyle w:val="ab"/>
              <w:rPr>
                <w:rtl/>
              </w:rPr>
            </w:pPr>
            <w:r>
              <w:rPr>
                <w:rtl/>
              </w:rPr>
              <w:t>*******************************************************</w:t>
            </w:r>
          </w:p>
          <w:p w14:paraId="6DD69E25" w14:textId="77777777" w:rsidR="00825B97" w:rsidRDefault="00825B97" w:rsidP="002A3AE5">
            <w:pPr>
              <w:pStyle w:val="ab"/>
              <w:rPr>
                <w:rtl/>
              </w:rPr>
            </w:pPr>
            <w:r>
              <w:rPr>
                <w:rtl/>
              </w:rPr>
              <w:t xml:space="preserve">בית המדרש הוירטואלי </w:t>
            </w:r>
          </w:p>
          <w:p w14:paraId="5D7DD4B8" w14:textId="77777777" w:rsidR="00825B97" w:rsidRDefault="00825B97" w:rsidP="002A3AE5">
            <w:pPr>
              <w:pStyle w:val="ab"/>
              <w:rPr>
                <w:rtl/>
              </w:rPr>
            </w:pPr>
            <w:r>
              <w:rPr>
                <w:rtl/>
              </w:rPr>
              <w:t xml:space="preserve">מיסודו של </w:t>
            </w:r>
          </w:p>
          <w:p w14:paraId="3F568A9C" w14:textId="77777777" w:rsidR="00825B97" w:rsidRDefault="00825B97" w:rsidP="002A3AE5">
            <w:pPr>
              <w:pStyle w:val="ab"/>
              <w:rPr>
                <w:rtl/>
              </w:rPr>
            </w:pPr>
            <w:r>
              <w:t>The Israel Koschitzky Virtual Beit Midrash</w:t>
            </w:r>
          </w:p>
          <w:p w14:paraId="76104E7F" w14:textId="77777777" w:rsidR="00825B97" w:rsidRDefault="00825B97" w:rsidP="002A3AE5">
            <w:pPr>
              <w:pStyle w:val="ab"/>
              <w:rPr>
                <w:noProof w:val="0"/>
                <w:rtl/>
              </w:rPr>
            </w:pPr>
            <w:r>
              <w:rPr>
                <w:noProof w:val="0"/>
                <w:rtl/>
              </w:rPr>
              <w:t>האתר בעברית:</w:t>
            </w:r>
            <w:r>
              <w:rPr>
                <w:noProof w:val="0"/>
                <w:rtl/>
              </w:rPr>
              <w:tab/>
            </w:r>
            <w:hyperlink r:id="rId8" w:history="1">
              <w:r>
                <w:rPr>
                  <w:rStyle w:val="Hyperlink"/>
                </w:rPr>
                <w:t>http://vbm.etzion.org.il</w:t>
              </w:r>
            </w:hyperlink>
          </w:p>
          <w:p w14:paraId="6AA05771" w14:textId="77777777" w:rsidR="00825B97" w:rsidRDefault="00825B97" w:rsidP="002A3AE5">
            <w:pPr>
              <w:pStyle w:val="ab"/>
              <w:rPr>
                <w:noProof w:val="0"/>
                <w:rtl/>
              </w:rPr>
            </w:pPr>
            <w:r>
              <w:rPr>
                <w:noProof w:val="0"/>
                <w:rtl/>
              </w:rPr>
              <w:t>האתר באנגלית:</w:t>
            </w:r>
            <w:r>
              <w:rPr>
                <w:noProof w:val="0"/>
                <w:rtl/>
              </w:rPr>
              <w:tab/>
            </w:r>
            <w:hyperlink r:id="rId9" w:history="1">
              <w:r>
                <w:rPr>
                  <w:rStyle w:val="Hyperlink"/>
                </w:rPr>
                <w:t>http://www.vbm-torah.org</w:t>
              </w:r>
            </w:hyperlink>
          </w:p>
          <w:p w14:paraId="24478D41" w14:textId="77777777" w:rsidR="00825B97" w:rsidRDefault="00825B97" w:rsidP="002A3AE5">
            <w:pPr>
              <w:pStyle w:val="ab"/>
              <w:rPr>
                <w:rtl/>
              </w:rPr>
            </w:pPr>
          </w:p>
          <w:p w14:paraId="6802AC1C" w14:textId="77777777" w:rsidR="00825B97" w:rsidRDefault="00825B97" w:rsidP="002A3AE5">
            <w:pPr>
              <w:pStyle w:val="ab"/>
              <w:rPr>
                <w:rtl/>
              </w:rPr>
            </w:pPr>
            <w:r>
              <w:rPr>
                <w:rtl/>
              </w:rPr>
              <w:t xml:space="preserve">משרדי בית המדרש הוירטואלי: 02-9937300 שלוחה 5 </w:t>
            </w:r>
          </w:p>
          <w:p w14:paraId="4991A289" w14:textId="77777777" w:rsidR="00825B97" w:rsidRDefault="00825B97" w:rsidP="002A3AE5">
            <w:pPr>
              <w:pStyle w:val="ab"/>
              <w:rPr>
                <w:noProof w:val="0"/>
                <w:rtl/>
              </w:rPr>
            </w:pPr>
            <w:r>
              <w:rPr>
                <w:noProof w:val="0"/>
                <w:rtl/>
              </w:rPr>
              <w:t xml:space="preserve">דוא"ל: </w:t>
            </w:r>
            <w:hyperlink r:id="rId10" w:history="1">
              <w:r>
                <w:rPr>
                  <w:rStyle w:val="Hyperlink"/>
                </w:rPr>
                <w:t>office@etzion.org.il</w:t>
              </w:r>
            </w:hyperlink>
          </w:p>
          <w:p w14:paraId="73153EFA" w14:textId="77777777" w:rsidR="00825B97" w:rsidRDefault="00825B97" w:rsidP="002A3AE5">
            <w:pPr>
              <w:pStyle w:val="ab"/>
            </w:pPr>
          </w:p>
        </w:tc>
      </w:tr>
    </w:tbl>
    <w:p w14:paraId="189912E7" w14:textId="77777777" w:rsidR="00144C37" w:rsidRPr="00825B97" w:rsidRDefault="00144C37" w:rsidP="00086469">
      <w:pPr>
        <w:pStyle w:val="a9"/>
        <w:rPr>
          <w:rtl/>
        </w:rPr>
      </w:pPr>
    </w:p>
    <w:sectPr w:rsidR="00144C37" w:rsidRPr="00825B9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15CBA" w14:textId="77777777" w:rsidR="007B46F6" w:rsidRDefault="007B46F6" w:rsidP="00405665">
      <w:r>
        <w:separator/>
      </w:r>
    </w:p>
  </w:endnote>
  <w:endnote w:type="continuationSeparator" w:id="0">
    <w:p w14:paraId="3D0BC1A9" w14:textId="77777777" w:rsidR="007B46F6" w:rsidRDefault="007B46F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774B0" w14:textId="77777777" w:rsidR="007B46F6" w:rsidRDefault="007B46F6" w:rsidP="00405665">
      <w:r>
        <w:separator/>
      </w:r>
    </w:p>
  </w:footnote>
  <w:footnote w:type="continuationSeparator" w:id="0">
    <w:p w14:paraId="0C97B478" w14:textId="77777777" w:rsidR="007B46F6" w:rsidRDefault="007B46F6"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A3AE5" w:rsidRDefault="002A3AE5"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A60AF2">
      <w:rPr>
        <w:noProof/>
        <w:rtl/>
      </w:rPr>
      <w:t>5</w:t>
    </w:r>
    <w:r>
      <w:rPr>
        <w:rtl/>
      </w:rPr>
      <w:fldChar w:fldCharType="end"/>
    </w:r>
    <w:r>
      <w:rPr>
        <w:rtl/>
      </w:rPr>
      <w:t xml:space="preserve"> -</w:t>
    </w:r>
  </w:p>
  <w:p w14:paraId="453574CA" w14:textId="77777777" w:rsidR="002A3AE5" w:rsidRDefault="002A3AE5"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3AE5" w:rsidRPr="006216C9" w14:paraId="3B079562" w14:textId="77777777" w:rsidTr="00FA1793">
      <w:tc>
        <w:tcPr>
          <w:tcW w:w="6506" w:type="dxa"/>
          <w:tcBorders>
            <w:bottom w:val="double" w:sz="4" w:space="0" w:color="auto"/>
          </w:tcBorders>
        </w:tcPr>
        <w:p w14:paraId="3AD8C92A" w14:textId="0314041C" w:rsidR="002A3AE5" w:rsidRPr="006216C9" w:rsidRDefault="002A3AE5"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2A3AE5" w:rsidRPr="006216C9" w:rsidRDefault="002A3AE5"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77777777" w:rsidR="002A3AE5" w:rsidRPr="006216C9" w:rsidRDefault="002A3AE5" w:rsidP="006216C9">
          <w:pPr>
            <w:bidi w:val="0"/>
            <w:spacing w:after="0"/>
            <w:rPr>
              <w:sz w:val="22"/>
              <w:szCs w:val="22"/>
            </w:rPr>
          </w:pPr>
          <w:r w:rsidRPr="006216C9">
            <w:rPr>
              <w:sz w:val="22"/>
              <w:szCs w:val="22"/>
            </w:rPr>
            <w:t>www.vbm.etzion.org.il</w:t>
          </w:r>
        </w:p>
      </w:tc>
    </w:tr>
  </w:tbl>
  <w:p w14:paraId="2CFAB289" w14:textId="77777777" w:rsidR="002A3AE5" w:rsidRPr="00AC2922" w:rsidRDefault="002A3AE5"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C1CA3"/>
    <w:multiLevelType w:val="hybridMultilevel"/>
    <w:tmpl w:val="9376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A66A10"/>
    <w:multiLevelType w:val="hybridMultilevel"/>
    <w:tmpl w:val="18BA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rgUA/F05AiwAAAA="/>
  </w:docVars>
  <w:rsids>
    <w:rsidRoot w:val="00731FFA"/>
    <w:rsid w:val="00002327"/>
    <w:rsid w:val="0000263F"/>
    <w:rsid w:val="00005156"/>
    <w:rsid w:val="00007261"/>
    <w:rsid w:val="000100EB"/>
    <w:rsid w:val="00012A92"/>
    <w:rsid w:val="00013331"/>
    <w:rsid w:val="00015437"/>
    <w:rsid w:val="00015C4E"/>
    <w:rsid w:val="00017774"/>
    <w:rsid w:val="00017E6D"/>
    <w:rsid w:val="00021ADE"/>
    <w:rsid w:val="00022A1A"/>
    <w:rsid w:val="00026734"/>
    <w:rsid w:val="000268F4"/>
    <w:rsid w:val="00031797"/>
    <w:rsid w:val="00032E49"/>
    <w:rsid w:val="00034C35"/>
    <w:rsid w:val="00034E20"/>
    <w:rsid w:val="00040A12"/>
    <w:rsid w:val="00042703"/>
    <w:rsid w:val="00043F83"/>
    <w:rsid w:val="00056413"/>
    <w:rsid w:val="000574AC"/>
    <w:rsid w:val="00057741"/>
    <w:rsid w:val="00062C83"/>
    <w:rsid w:val="0006305C"/>
    <w:rsid w:val="0006682D"/>
    <w:rsid w:val="00066C50"/>
    <w:rsid w:val="00072052"/>
    <w:rsid w:val="000720B2"/>
    <w:rsid w:val="00074142"/>
    <w:rsid w:val="0007456D"/>
    <w:rsid w:val="00075E70"/>
    <w:rsid w:val="00076337"/>
    <w:rsid w:val="00076B14"/>
    <w:rsid w:val="0007734B"/>
    <w:rsid w:val="000773F4"/>
    <w:rsid w:val="00083EDB"/>
    <w:rsid w:val="000845ED"/>
    <w:rsid w:val="00084B00"/>
    <w:rsid w:val="00086469"/>
    <w:rsid w:val="00086970"/>
    <w:rsid w:val="000963EF"/>
    <w:rsid w:val="00097DEC"/>
    <w:rsid w:val="000A1BE6"/>
    <w:rsid w:val="000A56FC"/>
    <w:rsid w:val="000A5D16"/>
    <w:rsid w:val="000A78C9"/>
    <w:rsid w:val="000A7A3E"/>
    <w:rsid w:val="000B18D3"/>
    <w:rsid w:val="000B4AA4"/>
    <w:rsid w:val="000B59A2"/>
    <w:rsid w:val="000B5CC2"/>
    <w:rsid w:val="000C2423"/>
    <w:rsid w:val="000C5EDE"/>
    <w:rsid w:val="000D14EE"/>
    <w:rsid w:val="000D150D"/>
    <w:rsid w:val="000D25BF"/>
    <w:rsid w:val="000D2803"/>
    <w:rsid w:val="000D2F68"/>
    <w:rsid w:val="000D4260"/>
    <w:rsid w:val="000D5316"/>
    <w:rsid w:val="000E21BC"/>
    <w:rsid w:val="000E2322"/>
    <w:rsid w:val="000E3B5A"/>
    <w:rsid w:val="000E6C3C"/>
    <w:rsid w:val="000E7C42"/>
    <w:rsid w:val="000F6308"/>
    <w:rsid w:val="000F641A"/>
    <w:rsid w:val="000F6479"/>
    <w:rsid w:val="000F648D"/>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92C"/>
    <w:rsid w:val="00141C9A"/>
    <w:rsid w:val="00143985"/>
    <w:rsid w:val="00144C37"/>
    <w:rsid w:val="00146C1D"/>
    <w:rsid w:val="00147F05"/>
    <w:rsid w:val="00151635"/>
    <w:rsid w:val="001571DB"/>
    <w:rsid w:val="00160BB3"/>
    <w:rsid w:val="0016153A"/>
    <w:rsid w:val="001615CD"/>
    <w:rsid w:val="00163EE5"/>
    <w:rsid w:val="00164CE6"/>
    <w:rsid w:val="00165923"/>
    <w:rsid w:val="001659AD"/>
    <w:rsid w:val="00171247"/>
    <w:rsid w:val="00175D42"/>
    <w:rsid w:val="001771DB"/>
    <w:rsid w:val="001774DF"/>
    <w:rsid w:val="001820F1"/>
    <w:rsid w:val="001852B1"/>
    <w:rsid w:val="00187144"/>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E11C3"/>
    <w:rsid w:val="001E1D48"/>
    <w:rsid w:val="001E3883"/>
    <w:rsid w:val="001E5152"/>
    <w:rsid w:val="001F02AE"/>
    <w:rsid w:val="00200F85"/>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48F6"/>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3AE5"/>
    <w:rsid w:val="002A7264"/>
    <w:rsid w:val="002B0904"/>
    <w:rsid w:val="002B2022"/>
    <w:rsid w:val="002B33FB"/>
    <w:rsid w:val="002B3B0F"/>
    <w:rsid w:val="002B4D51"/>
    <w:rsid w:val="002B6CA6"/>
    <w:rsid w:val="002C12A6"/>
    <w:rsid w:val="002C33E6"/>
    <w:rsid w:val="002C3C5F"/>
    <w:rsid w:val="002D22C4"/>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4D6D"/>
    <w:rsid w:val="0037776B"/>
    <w:rsid w:val="0038000A"/>
    <w:rsid w:val="003814BA"/>
    <w:rsid w:val="003825B9"/>
    <w:rsid w:val="003828F1"/>
    <w:rsid w:val="003833E1"/>
    <w:rsid w:val="00383BEA"/>
    <w:rsid w:val="00384863"/>
    <w:rsid w:val="003858FE"/>
    <w:rsid w:val="00385FEF"/>
    <w:rsid w:val="00386EC8"/>
    <w:rsid w:val="00393D29"/>
    <w:rsid w:val="0039677C"/>
    <w:rsid w:val="003A57E9"/>
    <w:rsid w:val="003A5B7F"/>
    <w:rsid w:val="003A67F4"/>
    <w:rsid w:val="003A7237"/>
    <w:rsid w:val="003B10E1"/>
    <w:rsid w:val="003B38FF"/>
    <w:rsid w:val="003B4443"/>
    <w:rsid w:val="003B480F"/>
    <w:rsid w:val="003B482F"/>
    <w:rsid w:val="003B5490"/>
    <w:rsid w:val="003C07F9"/>
    <w:rsid w:val="003C1DF2"/>
    <w:rsid w:val="003C1F10"/>
    <w:rsid w:val="003C32D1"/>
    <w:rsid w:val="003C4937"/>
    <w:rsid w:val="003C52A8"/>
    <w:rsid w:val="003C65D7"/>
    <w:rsid w:val="003D7E06"/>
    <w:rsid w:val="003E3654"/>
    <w:rsid w:val="003E6B7E"/>
    <w:rsid w:val="003E7DF7"/>
    <w:rsid w:val="003F0F92"/>
    <w:rsid w:val="003F2D61"/>
    <w:rsid w:val="003F72ED"/>
    <w:rsid w:val="004007E7"/>
    <w:rsid w:val="004041BA"/>
    <w:rsid w:val="004044FF"/>
    <w:rsid w:val="00405665"/>
    <w:rsid w:val="004107F8"/>
    <w:rsid w:val="00411443"/>
    <w:rsid w:val="0041164A"/>
    <w:rsid w:val="00413028"/>
    <w:rsid w:val="004148C3"/>
    <w:rsid w:val="00414E9E"/>
    <w:rsid w:val="00420307"/>
    <w:rsid w:val="00421EAB"/>
    <w:rsid w:val="00422C44"/>
    <w:rsid w:val="00431FA5"/>
    <w:rsid w:val="00432922"/>
    <w:rsid w:val="00432A7E"/>
    <w:rsid w:val="00433049"/>
    <w:rsid w:val="004353C9"/>
    <w:rsid w:val="00437A07"/>
    <w:rsid w:val="00440158"/>
    <w:rsid w:val="00440618"/>
    <w:rsid w:val="00440B94"/>
    <w:rsid w:val="00441895"/>
    <w:rsid w:val="00441F0B"/>
    <w:rsid w:val="00443A27"/>
    <w:rsid w:val="004443B4"/>
    <w:rsid w:val="00451C66"/>
    <w:rsid w:val="0045432D"/>
    <w:rsid w:val="00460362"/>
    <w:rsid w:val="00460E6D"/>
    <w:rsid w:val="00464F58"/>
    <w:rsid w:val="00465466"/>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009"/>
    <w:rsid w:val="004A2571"/>
    <w:rsid w:val="004A4864"/>
    <w:rsid w:val="004A4A66"/>
    <w:rsid w:val="004A7AF8"/>
    <w:rsid w:val="004B0420"/>
    <w:rsid w:val="004B0B1E"/>
    <w:rsid w:val="004B1B28"/>
    <w:rsid w:val="004B1B78"/>
    <w:rsid w:val="004B34E9"/>
    <w:rsid w:val="004B64A8"/>
    <w:rsid w:val="004C2216"/>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382D"/>
    <w:rsid w:val="004F5AC8"/>
    <w:rsid w:val="004F7707"/>
    <w:rsid w:val="005006BF"/>
    <w:rsid w:val="0050074F"/>
    <w:rsid w:val="00504931"/>
    <w:rsid w:val="00504DE8"/>
    <w:rsid w:val="005068EA"/>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9F5"/>
    <w:rsid w:val="00557B56"/>
    <w:rsid w:val="00560304"/>
    <w:rsid w:val="005615C3"/>
    <w:rsid w:val="00563D4C"/>
    <w:rsid w:val="00565461"/>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1698"/>
    <w:rsid w:val="005D3CF2"/>
    <w:rsid w:val="005D4972"/>
    <w:rsid w:val="005D5801"/>
    <w:rsid w:val="005D5DBD"/>
    <w:rsid w:val="005D6D51"/>
    <w:rsid w:val="005E146F"/>
    <w:rsid w:val="005E33F6"/>
    <w:rsid w:val="005E50E0"/>
    <w:rsid w:val="005E604F"/>
    <w:rsid w:val="005E65BE"/>
    <w:rsid w:val="005F4985"/>
    <w:rsid w:val="005F7954"/>
    <w:rsid w:val="00601C38"/>
    <w:rsid w:val="00601C87"/>
    <w:rsid w:val="00603920"/>
    <w:rsid w:val="00605B50"/>
    <w:rsid w:val="00607423"/>
    <w:rsid w:val="006101DF"/>
    <w:rsid w:val="006126F5"/>
    <w:rsid w:val="00612A40"/>
    <w:rsid w:val="006158F7"/>
    <w:rsid w:val="00615999"/>
    <w:rsid w:val="00621553"/>
    <w:rsid w:val="00621699"/>
    <w:rsid w:val="006216C9"/>
    <w:rsid w:val="0062196F"/>
    <w:rsid w:val="00621C68"/>
    <w:rsid w:val="00622528"/>
    <w:rsid w:val="00624354"/>
    <w:rsid w:val="0062477E"/>
    <w:rsid w:val="006250F5"/>
    <w:rsid w:val="00625DC3"/>
    <w:rsid w:val="00632591"/>
    <w:rsid w:val="00632DE8"/>
    <w:rsid w:val="00633804"/>
    <w:rsid w:val="0063413D"/>
    <w:rsid w:val="0063660F"/>
    <w:rsid w:val="0064066D"/>
    <w:rsid w:val="00640ED2"/>
    <w:rsid w:val="00641C4F"/>
    <w:rsid w:val="0064335B"/>
    <w:rsid w:val="00643B0D"/>
    <w:rsid w:val="00644A0E"/>
    <w:rsid w:val="00646840"/>
    <w:rsid w:val="00651C3E"/>
    <w:rsid w:val="0065284D"/>
    <w:rsid w:val="006545C0"/>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6279"/>
    <w:rsid w:val="00697343"/>
    <w:rsid w:val="006A086B"/>
    <w:rsid w:val="006A2AED"/>
    <w:rsid w:val="006A4F72"/>
    <w:rsid w:val="006A58EE"/>
    <w:rsid w:val="006A6111"/>
    <w:rsid w:val="006B09D1"/>
    <w:rsid w:val="006B1071"/>
    <w:rsid w:val="006B1A58"/>
    <w:rsid w:val="006B48C3"/>
    <w:rsid w:val="006B4964"/>
    <w:rsid w:val="006B4E71"/>
    <w:rsid w:val="006B57AF"/>
    <w:rsid w:val="006B57DE"/>
    <w:rsid w:val="006B648A"/>
    <w:rsid w:val="006C157A"/>
    <w:rsid w:val="006C1C74"/>
    <w:rsid w:val="006C330B"/>
    <w:rsid w:val="006C7C69"/>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07BB2"/>
    <w:rsid w:val="00711334"/>
    <w:rsid w:val="007115F7"/>
    <w:rsid w:val="00712C4F"/>
    <w:rsid w:val="0072125D"/>
    <w:rsid w:val="00723694"/>
    <w:rsid w:val="00725328"/>
    <w:rsid w:val="00726594"/>
    <w:rsid w:val="00726E69"/>
    <w:rsid w:val="0072753B"/>
    <w:rsid w:val="00731FFA"/>
    <w:rsid w:val="00732736"/>
    <w:rsid w:val="00732A68"/>
    <w:rsid w:val="00737519"/>
    <w:rsid w:val="00740096"/>
    <w:rsid w:val="00743AC7"/>
    <w:rsid w:val="0074567B"/>
    <w:rsid w:val="00754383"/>
    <w:rsid w:val="00755D64"/>
    <w:rsid w:val="00760C49"/>
    <w:rsid w:val="007633BC"/>
    <w:rsid w:val="00770352"/>
    <w:rsid w:val="00772EFB"/>
    <w:rsid w:val="007738DC"/>
    <w:rsid w:val="00773907"/>
    <w:rsid w:val="007751E5"/>
    <w:rsid w:val="007763BC"/>
    <w:rsid w:val="007769B1"/>
    <w:rsid w:val="0077787E"/>
    <w:rsid w:val="00780B97"/>
    <w:rsid w:val="00781669"/>
    <w:rsid w:val="00782136"/>
    <w:rsid w:val="00785703"/>
    <w:rsid w:val="007877B2"/>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46F6"/>
    <w:rsid w:val="007B5D21"/>
    <w:rsid w:val="007C0DC9"/>
    <w:rsid w:val="007C2346"/>
    <w:rsid w:val="007C44C2"/>
    <w:rsid w:val="007C4D4F"/>
    <w:rsid w:val="007C4F8F"/>
    <w:rsid w:val="007C776B"/>
    <w:rsid w:val="007C7C70"/>
    <w:rsid w:val="007D29CA"/>
    <w:rsid w:val="007D51C1"/>
    <w:rsid w:val="007D5680"/>
    <w:rsid w:val="007D65E1"/>
    <w:rsid w:val="007E07AF"/>
    <w:rsid w:val="007E325D"/>
    <w:rsid w:val="007E6DBB"/>
    <w:rsid w:val="007E73F1"/>
    <w:rsid w:val="007E7BBB"/>
    <w:rsid w:val="007E7DC2"/>
    <w:rsid w:val="007F0B79"/>
    <w:rsid w:val="007F20AF"/>
    <w:rsid w:val="007F2116"/>
    <w:rsid w:val="007F2FEF"/>
    <w:rsid w:val="007F35DF"/>
    <w:rsid w:val="007F551E"/>
    <w:rsid w:val="007F6850"/>
    <w:rsid w:val="007F719A"/>
    <w:rsid w:val="007F769C"/>
    <w:rsid w:val="00800A47"/>
    <w:rsid w:val="00810236"/>
    <w:rsid w:val="00810D7F"/>
    <w:rsid w:val="00811A01"/>
    <w:rsid w:val="00820E72"/>
    <w:rsid w:val="00825B97"/>
    <w:rsid w:val="00827253"/>
    <w:rsid w:val="00827967"/>
    <w:rsid w:val="008309A4"/>
    <w:rsid w:val="008329EF"/>
    <w:rsid w:val="00832F1E"/>
    <w:rsid w:val="00834286"/>
    <w:rsid w:val="00836815"/>
    <w:rsid w:val="00836FA7"/>
    <w:rsid w:val="00841279"/>
    <w:rsid w:val="0084593B"/>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7FE"/>
    <w:rsid w:val="008A0C18"/>
    <w:rsid w:val="008A1CA1"/>
    <w:rsid w:val="008A253C"/>
    <w:rsid w:val="008A37C4"/>
    <w:rsid w:val="008A5995"/>
    <w:rsid w:val="008A5B88"/>
    <w:rsid w:val="008A6431"/>
    <w:rsid w:val="008A7986"/>
    <w:rsid w:val="008A7B5C"/>
    <w:rsid w:val="008B2E00"/>
    <w:rsid w:val="008B754C"/>
    <w:rsid w:val="008C0308"/>
    <w:rsid w:val="008C07BB"/>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560A"/>
    <w:rsid w:val="009179AD"/>
    <w:rsid w:val="0092030C"/>
    <w:rsid w:val="00920E0E"/>
    <w:rsid w:val="00922523"/>
    <w:rsid w:val="00922FDE"/>
    <w:rsid w:val="00926A5D"/>
    <w:rsid w:val="0093096E"/>
    <w:rsid w:val="00933CB5"/>
    <w:rsid w:val="00942486"/>
    <w:rsid w:val="00944737"/>
    <w:rsid w:val="00944764"/>
    <w:rsid w:val="0094617E"/>
    <w:rsid w:val="009464C8"/>
    <w:rsid w:val="00947D7E"/>
    <w:rsid w:val="00950244"/>
    <w:rsid w:val="00951944"/>
    <w:rsid w:val="0095654A"/>
    <w:rsid w:val="009565EF"/>
    <w:rsid w:val="009608C5"/>
    <w:rsid w:val="00960A84"/>
    <w:rsid w:val="00960BB1"/>
    <w:rsid w:val="009611B3"/>
    <w:rsid w:val="0096284E"/>
    <w:rsid w:val="009652AE"/>
    <w:rsid w:val="00967C40"/>
    <w:rsid w:val="00970BFE"/>
    <w:rsid w:val="0097343D"/>
    <w:rsid w:val="009737F2"/>
    <w:rsid w:val="009757AF"/>
    <w:rsid w:val="009769CF"/>
    <w:rsid w:val="0097792C"/>
    <w:rsid w:val="00984CE6"/>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27E30"/>
    <w:rsid w:val="00A34ADA"/>
    <w:rsid w:val="00A34B5A"/>
    <w:rsid w:val="00A355D1"/>
    <w:rsid w:val="00A3624F"/>
    <w:rsid w:val="00A4058B"/>
    <w:rsid w:val="00A435A5"/>
    <w:rsid w:val="00A4449A"/>
    <w:rsid w:val="00A45D24"/>
    <w:rsid w:val="00A47B1D"/>
    <w:rsid w:val="00A51A07"/>
    <w:rsid w:val="00A53716"/>
    <w:rsid w:val="00A53973"/>
    <w:rsid w:val="00A54599"/>
    <w:rsid w:val="00A57682"/>
    <w:rsid w:val="00A60AF2"/>
    <w:rsid w:val="00A61CC1"/>
    <w:rsid w:val="00A65685"/>
    <w:rsid w:val="00A65CE5"/>
    <w:rsid w:val="00A67CE0"/>
    <w:rsid w:val="00A7069D"/>
    <w:rsid w:val="00A70ABB"/>
    <w:rsid w:val="00A7465C"/>
    <w:rsid w:val="00A74AB1"/>
    <w:rsid w:val="00A828AD"/>
    <w:rsid w:val="00A837BF"/>
    <w:rsid w:val="00A84AC7"/>
    <w:rsid w:val="00A851A9"/>
    <w:rsid w:val="00A85D22"/>
    <w:rsid w:val="00A86F24"/>
    <w:rsid w:val="00A92C0A"/>
    <w:rsid w:val="00A95BD5"/>
    <w:rsid w:val="00A96885"/>
    <w:rsid w:val="00AA284F"/>
    <w:rsid w:val="00AA2E53"/>
    <w:rsid w:val="00AA4FCC"/>
    <w:rsid w:val="00AA6B58"/>
    <w:rsid w:val="00AB17BF"/>
    <w:rsid w:val="00AB1810"/>
    <w:rsid w:val="00AB39B7"/>
    <w:rsid w:val="00AB415E"/>
    <w:rsid w:val="00AB473F"/>
    <w:rsid w:val="00AB6820"/>
    <w:rsid w:val="00AC13F4"/>
    <w:rsid w:val="00AC2A83"/>
    <w:rsid w:val="00AC2DE1"/>
    <w:rsid w:val="00AC641C"/>
    <w:rsid w:val="00AD10A8"/>
    <w:rsid w:val="00AE1049"/>
    <w:rsid w:val="00AE5CF1"/>
    <w:rsid w:val="00AF2437"/>
    <w:rsid w:val="00AF2A9C"/>
    <w:rsid w:val="00AF38C2"/>
    <w:rsid w:val="00AF3EDA"/>
    <w:rsid w:val="00AF4646"/>
    <w:rsid w:val="00AF4F8B"/>
    <w:rsid w:val="00AF573F"/>
    <w:rsid w:val="00AF65BD"/>
    <w:rsid w:val="00B0005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1BB5"/>
    <w:rsid w:val="00B52073"/>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5F73"/>
    <w:rsid w:val="00BB6B52"/>
    <w:rsid w:val="00BC3398"/>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036E"/>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2B71"/>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0D3B"/>
    <w:rsid w:val="00C9158D"/>
    <w:rsid w:val="00C91B83"/>
    <w:rsid w:val="00C91E73"/>
    <w:rsid w:val="00C921A2"/>
    <w:rsid w:val="00C96E9D"/>
    <w:rsid w:val="00C9772B"/>
    <w:rsid w:val="00C97E38"/>
    <w:rsid w:val="00CA437A"/>
    <w:rsid w:val="00CB1E2B"/>
    <w:rsid w:val="00CB2356"/>
    <w:rsid w:val="00CB2FAC"/>
    <w:rsid w:val="00CB3DAE"/>
    <w:rsid w:val="00CB57A1"/>
    <w:rsid w:val="00CC0FCC"/>
    <w:rsid w:val="00CC2DB2"/>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6E6"/>
    <w:rsid w:val="00D11CF2"/>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1E8"/>
    <w:rsid w:val="00D57205"/>
    <w:rsid w:val="00D605F5"/>
    <w:rsid w:val="00D60959"/>
    <w:rsid w:val="00D6151D"/>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1A01"/>
    <w:rsid w:val="00D93018"/>
    <w:rsid w:val="00D9632B"/>
    <w:rsid w:val="00DA0136"/>
    <w:rsid w:val="00DA077C"/>
    <w:rsid w:val="00DA07D3"/>
    <w:rsid w:val="00DA51DC"/>
    <w:rsid w:val="00DA7341"/>
    <w:rsid w:val="00DB0322"/>
    <w:rsid w:val="00DB43F6"/>
    <w:rsid w:val="00DB6C23"/>
    <w:rsid w:val="00DB71CD"/>
    <w:rsid w:val="00DB7921"/>
    <w:rsid w:val="00DB7CC6"/>
    <w:rsid w:val="00DC2348"/>
    <w:rsid w:val="00DC377A"/>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BEE"/>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1FD3"/>
    <w:rsid w:val="00E63C2D"/>
    <w:rsid w:val="00E6529A"/>
    <w:rsid w:val="00E67CE9"/>
    <w:rsid w:val="00E704F4"/>
    <w:rsid w:val="00E71307"/>
    <w:rsid w:val="00E71BA0"/>
    <w:rsid w:val="00E722C5"/>
    <w:rsid w:val="00E72351"/>
    <w:rsid w:val="00E7436B"/>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1FBD"/>
    <w:rsid w:val="00ED250F"/>
    <w:rsid w:val="00ED3C92"/>
    <w:rsid w:val="00ED45FA"/>
    <w:rsid w:val="00ED46C5"/>
    <w:rsid w:val="00ED5420"/>
    <w:rsid w:val="00ED6810"/>
    <w:rsid w:val="00ED705C"/>
    <w:rsid w:val="00ED7E69"/>
    <w:rsid w:val="00ED7E8E"/>
    <w:rsid w:val="00EE2206"/>
    <w:rsid w:val="00EE3D1F"/>
    <w:rsid w:val="00EE5353"/>
    <w:rsid w:val="00EE53A2"/>
    <w:rsid w:val="00EE65AA"/>
    <w:rsid w:val="00EE6BA8"/>
    <w:rsid w:val="00EE6ECE"/>
    <w:rsid w:val="00EF1289"/>
    <w:rsid w:val="00EF2B3D"/>
    <w:rsid w:val="00EF3ADE"/>
    <w:rsid w:val="00EF5DED"/>
    <w:rsid w:val="00EF6C74"/>
    <w:rsid w:val="00F035A5"/>
    <w:rsid w:val="00F06356"/>
    <w:rsid w:val="00F12266"/>
    <w:rsid w:val="00F13F33"/>
    <w:rsid w:val="00F20EA0"/>
    <w:rsid w:val="00F21F5D"/>
    <w:rsid w:val="00F3055D"/>
    <w:rsid w:val="00F3187A"/>
    <w:rsid w:val="00F34CEF"/>
    <w:rsid w:val="00F3664E"/>
    <w:rsid w:val="00F37305"/>
    <w:rsid w:val="00F37505"/>
    <w:rsid w:val="00F4065C"/>
    <w:rsid w:val="00F40B51"/>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0CD4"/>
    <w:rsid w:val="00F831F1"/>
    <w:rsid w:val="00F84279"/>
    <w:rsid w:val="00F84729"/>
    <w:rsid w:val="00F8507B"/>
    <w:rsid w:val="00F858E0"/>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1BB"/>
    <w:rsid w:val="00FD44A7"/>
    <w:rsid w:val="00FD5983"/>
    <w:rsid w:val="00FD765F"/>
    <w:rsid w:val="00FD7FCE"/>
    <w:rsid w:val="00FE0993"/>
    <w:rsid w:val="00FE1880"/>
    <w:rsid w:val="00FE203F"/>
    <w:rsid w:val="00FE652F"/>
    <w:rsid w:val="00FF2723"/>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14">
    <w:name w:val="אזכור לא מזוהה1"/>
    <w:basedOn w:val="a0"/>
    <w:uiPriority w:val="99"/>
    <w:semiHidden/>
    <w:unhideWhenUsed/>
    <w:rsid w:val="00770352"/>
    <w:rPr>
      <w:color w:val="605E5C"/>
      <w:shd w:val="clear" w:color="auto" w:fill="E1DFDD"/>
    </w:rPr>
  </w:style>
  <w:style w:type="character" w:customStyle="1" w:styleId="UnresolvedMention1">
    <w:name w:val="Unresolved Mention1"/>
    <w:basedOn w:val="a0"/>
    <w:uiPriority w:val="99"/>
    <w:semiHidden/>
    <w:unhideWhenUsed/>
    <w:rsid w:val="004044FF"/>
    <w:rPr>
      <w:color w:val="605E5C"/>
      <w:shd w:val="clear" w:color="auto" w:fill="E1DFDD"/>
    </w:rPr>
  </w:style>
  <w:style w:type="character" w:customStyle="1" w:styleId="views-field">
    <w:name w:val="views-field"/>
    <w:basedOn w:val="a0"/>
    <w:rsid w:val="004044FF"/>
  </w:style>
  <w:style w:type="character" w:customStyle="1" w:styleId="field-content">
    <w:name w:val="field-content"/>
    <w:basedOn w:val="a0"/>
    <w:rsid w:val="004044FF"/>
  </w:style>
  <w:style w:type="paragraph" w:customStyle="1" w:styleId="CC">
    <w:name w:val="CC"/>
    <w:basedOn w:val="aff5"/>
    <w:rsid w:val="004044FF"/>
    <w:pPr>
      <w:keepLines/>
      <w:spacing w:after="160" w:line="240" w:lineRule="auto"/>
      <w:ind w:left="360" w:hanging="360"/>
    </w:pPr>
    <w:rPr>
      <w:rFonts w:ascii="Times New Roman" w:eastAsia="Times New Roman" w:hAnsi="Times New Roman" w:cs="Times New Roman"/>
      <w:snapToGrid w:val="0"/>
      <w:sz w:val="20"/>
      <w:szCs w:val="20"/>
    </w:rPr>
  </w:style>
  <w:style w:type="paragraph" w:styleId="aff5">
    <w:name w:val="Body Text"/>
    <w:basedOn w:val="a"/>
    <w:link w:val="aff6"/>
    <w:uiPriority w:val="99"/>
    <w:semiHidden/>
    <w:unhideWhenUsed/>
    <w:rsid w:val="004044FF"/>
    <w:pPr>
      <w:tabs>
        <w:tab w:val="clear" w:pos="4620"/>
      </w:tabs>
      <w:bidi w:val="0"/>
      <w:spacing w:line="276" w:lineRule="auto"/>
      <w:jc w:val="left"/>
    </w:pPr>
    <w:rPr>
      <w:rFonts w:asciiTheme="minorHAnsi" w:eastAsiaTheme="minorEastAsia" w:hAnsiTheme="minorHAnsi" w:cstheme="minorBidi"/>
      <w:sz w:val="22"/>
      <w:szCs w:val="22"/>
    </w:rPr>
  </w:style>
  <w:style w:type="character" w:customStyle="1" w:styleId="aff6">
    <w:name w:val="גוף טקסט תו"/>
    <w:basedOn w:val="a0"/>
    <w:link w:val="aff5"/>
    <w:uiPriority w:val="99"/>
    <w:semiHidden/>
    <w:rsid w:val="004044F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BBDBC-4FFA-4C92-8B25-FFBC69F8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1708</Words>
  <Characters>8541</Characters>
  <Application>Microsoft Office Word</Application>
  <DocSecurity>0</DocSecurity>
  <Lines>71</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10229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11</cp:revision>
  <cp:lastPrinted>2001-10-24T10:13:00Z</cp:lastPrinted>
  <dcterms:created xsi:type="dcterms:W3CDTF">2019-12-25T22:25:00Z</dcterms:created>
  <dcterms:modified xsi:type="dcterms:W3CDTF">2019-12-26T07:42:00Z</dcterms:modified>
</cp:coreProperties>
</file>