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27FC9" w14:textId="229FC628" w:rsidR="00436188" w:rsidRPr="00436188" w:rsidRDefault="00436188" w:rsidP="007569DC">
      <w:pPr>
        <w:pStyle w:val="a"/>
        <w:rPr>
          <w:rtl/>
        </w:rPr>
      </w:pPr>
      <w:bookmarkStart w:id="0" w:name="_GoBack"/>
      <w:r w:rsidRPr="00436188">
        <w:rPr>
          <w:rtl/>
        </w:rPr>
        <w:t>הרב</w:t>
      </w:r>
      <w:r w:rsidR="007E4231">
        <w:rPr>
          <w:rFonts w:hint="cs"/>
          <w:rtl/>
        </w:rPr>
        <w:t xml:space="preserve"> </w:t>
      </w:r>
      <w:r w:rsidR="007569DC">
        <w:rPr>
          <w:rFonts w:hint="cs"/>
          <w:rtl/>
        </w:rPr>
        <w:t>אהרן ליכטנשטיין זצ"ל</w:t>
      </w:r>
    </w:p>
    <w:p w14:paraId="0AAD2CF2" w14:textId="0A8BB8EA" w:rsidR="00436188" w:rsidRPr="00436188" w:rsidRDefault="00436188" w:rsidP="003174E1">
      <w:pPr>
        <w:pStyle w:val="a"/>
        <w:rPr>
          <w:rtl/>
        </w:rPr>
      </w:pPr>
      <w:r w:rsidRPr="00436188">
        <w:rPr>
          <w:rtl/>
        </w:rPr>
        <w:t xml:space="preserve">שיחה </w:t>
      </w:r>
      <w:r w:rsidR="00940DE0">
        <w:rPr>
          <w:rFonts w:hint="cs"/>
          <w:rtl/>
        </w:rPr>
        <w:t xml:space="preserve">לפרשת </w:t>
      </w:r>
      <w:r w:rsidR="007569DC">
        <w:rPr>
          <w:rFonts w:hint="cs"/>
          <w:rtl/>
        </w:rPr>
        <w:t>ויצא</w:t>
      </w:r>
    </w:p>
    <w:p w14:paraId="30A1FB1C" w14:textId="775E3B38" w:rsidR="00436188" w:rsidRPr="00436188" w:rsidRDefault="007569DC" w:rsidP="00940DE0">
      <w:pPr>
        <w:pStyle w:val="Heading1"/>
        <w:rPr>
          <w:rtl/>
        </w:rPr>
      </w:pPr>
      <w:r>
        <w:rPr>
          <w:rFonts w:hint="cs"/>
          <w:rtl/>
        </w:rPr>
        <w:t xml:space="preserve">ויצא יעקב מבאר שבע וילך </w:t>
      </w:r>
      <w:proofErr w:type="spellStart"/>
      <w:r>
        <w:rPr>
          <w:rFonts w:hint="cs"/>
          <w:rtl/>
        </w:rPr>
        <w:t>חרנה</w:t>
      </w:r>
      <w:proofErr w:type="spellEnd"/>
      <w:r w:rsidR="00436188" w:rsidRPr="00436188">
        <w:rPr>
          <w:rStyle w:val="FootnoteReference"/>
          <w:rFonts w:eastAsiaTheme="majorEastAsia"/>
          <w:sz w:val="36"/>
          <w:szCs w:val="36"/>
          <w:rtl/>
        </w:rPr>
        <w:footnoteReference w:customMarkFollows="1" w:id="1"/>
        <w:t>*</w:t>
      </w:r>
    </w:p>
    <w:p w14:paraId="1D15AA4C" w14:textId="77777777" w:rsidR="007569DC" w:rsidRDefault="007569DC" w:rsidP="007569DC">
      <w:pPr>
        <w:rPr>
          <w:rtl/>
        </w:rPr>
      </w:pPr>
      <w:r w:rsidRPr="007569DC">
        <w:rPr>
          <w:rtl/>
        </w:rPr>
        <w:t>רש"י על הפסוק הראשון בפרשתנו כותב בשם המדרש:</w:t>
      </w:r>
    </w:p>
    <w:p w14:paraId="03B14381" w14:textId="77777777" w:rsidR="00440F40" w:rsidRDefault="007569DC" w:rsidP="00440F40">
      <w:pPr>
        <w:pStyle w:val="Quote"/>
        <w:rPr>
          <w:rtl/>
        </w:rPr>
      </w:pPr>
      <w:r w:rsidRPr="007569DC">
        <w:t xml:space="preserve"> </w:t>
      </w:r>
      <w:r w:rsidRPr="007569DC">
        <w:rPr>
          <w:rtl/>
        </w:rPr>
        <w:t>"</w:t>
      </w:r>
      <w:r w:rsidR="00440F40" w:rsidRPr="00440F40">
        <w:rPr>
          <w:rtl/>
        </w:rPr>
        <w:t xml:space="preserve"> לא היה צריך לכתוב אלא וילך יעקב </w:t>
      </w:r>
      <w:proofErr w:type="spellStart"/>
      <w:r w:rsidR="00440F40" w:rsidRPr="00440F40">
        <w:rPr>
          <w:rtl/>
        </w:rPr>
        <w:t>חרנה</w:t>
      </w:r>
      <w:proofErr w:type="spellEnd"/>
      <w:r w:rsidR="00440F40" w:rsidRPr="00440F40">
        <w:rPr>
          <w:rtl/>
        </w:rPr>
        <w:t>, ולמה הזכיר יציאתו, אלא מגיד שיציאת צדיק מן המקום עושה רושם, שבזמן שהצדיק בעיר הוא הודה הוא זיוה הוא הדרה, יצא מ</w:t>
      </w:r>
      <w:r w:rsidR="00440F40">
        <w:rPr>
          <w:rtl/>
        </w:rPr>
        <w:t>שם פנה הודה פנה זיוה פנה הדרה</w:t>
      </w:r>
      <w:r w:rsidRPr="007569DC">
        <w:t>…</w:t>
      </w:r>
      <w:r w:rsidRPr="007569DC">
        <w:rPr>
          <w:rtl/>
        </w:rPr>
        <w:t>".</w:t>
      </w:r>
    </w:p>
    <w:p w14:paraId="32EF7972" w14:textId="195B87E3" w:rsidR="007569DC" w:rsidRDefault="00440F40" w:rsidP="00440F40">
      <w:pPr>
        <w:pStyle w:val="Quote"/>
        <w:jc w:val="right"/>
        <w:rPr>
          <w:rtl/>
        </w:rPr>
      </w:pPr>
      <w:r>
        <w:rPr>
          <w:rFonts w:hint="cs"/>
          <w:rtl/>
        </w:rPr>
        <w:t>(בראשית כ"ט, י)</w:t>
      </w:r>
      <w:r w:rsidR="007569DC" w:rsidRPr="007569DC">
        <w:rPr>
          <w:rtl/>
        </w:rPr>
        <w:t xml:space="preserve"> </w:t>
      </w:r>
    </w:p>
    <w:bookmarkEnd w:id="0"/>
    <w:p w14:paraId="7807C091" w14:textId="77777777" w:rsidR="007569DC" w:rsidRDefault="007569DC" w:rsidP="007569DC">
      <w:pPr>
        <w:rPr>
          <w:rtl/>
        </w:rPr>
      </w:pPr>
      <w:r w:rsidRPr="007569DC">
        <w:rPr>
          <w:rtl/>
        </w:rPr>
        <w:t xml:space="preserve">על שאלתו של רש"י ניתן לענות גם בדרך אחרת: התורה רצתה לומר שיש שתי בחינות שונות בהליכתו של יעקב </w:t>
      </w:r>
      <w:proofErr w:type="spellStart"/>
      <w:r w:rsidRPr="007569DC">
        <w:rPr>
          <w:rtl/>
        </w:rPr>
        <w:t>לחרן</w:t>
      </w:r>
      <w:proofErr w:type="spellEnd"/>
      <w:r w:rsidRPr="007569DC">
        <w:rPr>
          <w:rtl/>
        </w:rPr>
        <w:t>.</w:t>
      </w:r>
      <w:r w:rsidRPr="007569DC">
        <w:t xml:space="preserve"> </w:t>
      </w:r>
      <w:r w:rsidRPr="007569DC">
        <w:rPr>
          <w:rtl/>
        </w:rPr>
        <w:t xml:space="preserve">כשגילתה רבקה כי עשו זומם להרוג את יעקב יעצה ליעקב: "קום ברח לך אל לבן אחי </w:t>
      </w:r>
      <w:proofErr w:type="spellStart"/>
      <w:r w:rsidRPr="007569DC">
        <w:rPr>
          <w:rtl/>
        </w:rPr>
        <w:t>חרנה</w:t>
      </w:r>
      <w:proofErr w:type="spellEnd"/>
      <w:r w:rsidRPr="007569DC">
        <w:rPr>
          <w:rtl/>
        </w:rPr>
        <w:t>" (כ"ז, מג) - רבקה דאגה שיאונה ליעקב רע ולכן רצתה שיצא מן המקום. בדבריה ליצחק מתגלה פן אחר: "קצתי בחיי מפני בנות חת</w:t>
      </w:r>
      <w:r w:rsidRPr="007569DC">
        <w:t>…</w:t>
      </w:r>
      <w:r w:rsidRPr="007569DC">
        <w:rPr>
          <w:rtl/>
        </w:rPr>
        <w:t xml:space="preserve">" - רבקה רוצה שיעקב ילך </w:t>
      </w:r>
      <w:proofErr w:type="spellStart"/>
      <w:r w:rsidRPr="007569DC">
        <w:rPr>
          <w:rtl/>
        </w:rPr>
        <w:t>לחרן</w:t>
      </w:r>
      <w:proofErr w:type="spellEnd"/>
      <w:r w:rsidRPr="007569DC">
        <w:rPr>
          <w:rtl/>
        </w:rPr>
        <w:t xml:space="preserve"> לשאת אישה.</w:t>
      </w:r>
      <w:r w:rsidRPr="007569DC">
        <w:t xml:space="preserve"> </w:t>
      </w:r>
      <w:r w:rsidRPr="007569DC">
        <w:rPr>
          <w:rtl/>
        </w:rPr>
        <w:t xml:space="preserve">יצחק שולח אותו לפדן ארם למטרה זו - "קום לך </w:t>
      </w:r>
      <w:proofErr w:type="spellStart"/>
      <w:r w:rsidRPr="007569DC">
        <w:rPr>
          <w:rtl/>
        </w:rPr>
        <w:t>פדנה</w:t>
      </w:r>
      <w:proofErr w:type="spellEnd"/>
      <w:r w:rsidRPr="007569DC">
        <w:t>…</w:t>
      </w:r>
      <w:r w:rsidRPr="007569DC">
        <w:rPr>
          <w:rtl/>
        </w:rPr>
        <w:t xml:space="preserve"> וקח לך משם </w:t>
      </w:r>
      <w:proofErr w:type="spellStart"/>
      <w:r w:rsidRPr="007569DC">
        <w:rPr>
          <w:rtl/>
        </w:rPr>
        <w:t>אשה</w:t>
      </w:r>
      <w:proofErr w:type="spellEnd"/>
      <w:r w:rsidRPr="007569DC">
        <w:rPr>
          <w:rtl/>
        </w:rPr>
        <w:t>" (כ"ח, ב) - ומברך אותו שיפרה וירבה (כ"ח, ג). כאן המטרה אינה היציאה מהמקום כשלעצמה אלא ההליכה לביתו של לבן (וכך אכן מודגש בפסוק ב: "ביתה בתואל אבי אמך").</w:t>
      </w:r>
      <w:r w:rsidRPr="007569DC">
        <w:t xml:space="preserve"> </w:t>
      </w:r>
    </w:p>
    <w:p w14:paraId="1BD7F80C" w14:textId="5C73709D" w:rsidR="007569DC" w:rsidRPr="007569DC" w:rsidRDefault="007569DC" w:rsidP="007569DC">
      <w:pPr>
        <w:rPr>
          <w:rtl/>
        </w:rPr>
      </w:pPr>
      <w:r w:rsidRPr="007569DC">
        <w:rPr>
          <w:rtl/>
        </w:rPr>
        <w:t xml:space="preserve">הליכתו של יעקב </w:t>
      </w:r>
      <w:proofErr w:type="spellStart"/>
      <w:r w:rsidRPr="007569DC">
        <w:rPr>
          <w:rtl/>
        </w:rPr>
        <w:t>לחרן</w:t>
      </w:r>
      <w:proofErr w:type="spellEnd"/>
      <w:r w:rsidRPr="007569DC">
        <w:rPr>
          <w:rtl/>
        </w:rPr>
        <w:t xml:space="preserve"> מתוארת, אם כן, בשני מישורים שונים: במישור של רבקה - ביציאה מבאר שבע כדי לברוח מעשו - ובמישור של יצחק - בהליכה לפדן ארם כדי לשאת אישה. כך מובנת גם הכפילות בפסוק הראשון בפרשה: "ויצא יעקב מבאר שבע" - כדי לברוח מעשו; "וילך </w:t>
      </w:r>
      <w:proofErr w:type="spellStart"/>
      <w:r w:rsidRPr="007569DC">
        <w:rPr>
          <w:rtl/>
        </w:rPr>
        <w:t>חרנה</w:t>
      </w:r>
      <w:proofErr w:type="spellEnd"/>
      <w:r w:rsidRPr="007569DC">
        <w:rPr>
          <w:rtl/>
        </w:rPr>
        <w:t>" - לשאת אישה.</w:t>
      </w:r>
    </w:p>
    <w:p w14:paraId="53B40D47" w14:textId="77777777" w:rsidR="007569DC" w:rsidRDefault="007569DC" w:rsidP="007569DC">
      <w:pPr>
        <w:rPr>
          <w:rtl/>
        </w:rPr>
      </w:pPr>
      <w:r w:rsidRPr="007569DC">
        <w:rPr>
          <w:rtl/>
        </w:rPr>
        <w:t xml:space="preserve">בהגיע יעקב לבית אל בירכו הקב"ה בברכת הזרע ובברכת הארץ, ברכות על הדברים הנשגבים ביותר שכל אדם חולם עליהם. על רקע זה מפתיע מאוד לראות כיצד מבקש יעקב מאת הקב"ה דווקא על בעיות היומיום הגשמיות והפשוטות: </w:t>
      </w:r>
    </w:p>
    <w:p w14:paraId="489751FF" w14:textId="694CA8F6" w:rsidR="007569DC" w:rsidRDefault="00440F40" w:rsidP="00440F40">
      <w:pPr>
        <w:pStyle w:val="Quote"/>
        <w:rPr>
          <w:rtl/>
        </w:rPr>
      </w:pPr>
      <w:r>
        <w:rPr>
          <w:rFonts w:hint="cs"/>
          <w:rtl/>
        </w:rPr>
        <w:lastRenderedPageBreak/>
        <w:t>"</w:t>
      </w:r>
      <w:proofErr w:type="spellStart"/>
      <w:r w:rsidRPr="00440F40">
        <w:rPr>
          <w:rtl/>
        </w:rPr>
        <w:t>וַיִּדַּר</w:t>
      </w:r>
      <w:proofErr w:type="spellEnd"/>
      <w:r w:rsidRPr="00440F40">
        <w:rPr>
          <w:rtl/>
        </w:rPr>
        <w:t xml:space="preserve"> יַעֲקֹב נֶדֶר </w:t>
      </w:r>
      <w:proofErr w:type="spellStart"/>
      <w:r w:rsidRPr="00440F40">
        <w:rPr>
          <w:rtl/>
        </w:rPr>
        <w:t>לֵאמֹר</w:t>
      </w:r>
      <w:proofErr w:type="spellEnd"/>
      <w:r w:rsidRPr="00440F40">
        <w:rPr>
          <w:rtl/>
        </w:rPr>
        <w:t xml:space="preserve"> אִם יִהְיֶה </w:t>
      </w:r>
      <w:proofErr w:type="spellStart"/>
      <w:r w:rsidRPr="00440F40">
        <w:rPr>
          <w:rtl/>
        </w:rPr>
        <w:t>אֱלֹהִים</w:t>
      </w:r>
      <w:proofErr w:type="spellEnd"/>
      <w:r w:rsidRPr="00440F40">
        <w:rPr>
          <w:rtl/>
        </w:rPr>
        <w:t xml:space="preserve"> עִמָּדִי וּשְׁמָרַנִי בַּדֶּרֶךְ הַזֶּה אֲשֶׁר אָנֹכִי הוֹלֵךְ וְנָתַן לִי </w:t>
      </w:r>
      <w:r>
        <w:rPr>
          <w:rtl/>
        </w:rPr>
        <w:t xml:space="preserve">לֶחֶם לֶאֱכֹל וּבֶגֶד </w:t>
      </w:r>
      <w:proofErr w:type="spellStart"/>
      <w:r>
        <w:rPr>
          <w:rtl/>
        </w:rPr>
        <w:t>לִלְבֹּש</w:t>
      </w:r>
      <w:proofErr w:type="spellEnd"/>
      <w:r>
        <w:rPr>
          <w:rtl/>
        </w:rPr>
        <w:t>ׁ</w:t>
      </w:r>
      <w:r>
        <w:rPr>
          <w:rFonts w:hint="cs"/>
          <w:rtl/>
        </w:rPr>
        <w:t>."</w:t>
      </w:r>
    </w:p>
    <w:p w14:paraId="475399C8" w14:textId="7E68B92D" w:rsidR="007569DC" w:rsidRPr="007569DC" w:rsidRDefault="007569DC" w:rsidP="007569DC">
      <w:pPr>
        <w:jc w:val="right"/>
        <w:rPr>
          <w:rtl/>
        </w:rPr>
      </w:pPr>
      <w:r w:rsidRPr="007569DC">
        <w:rPr>
          <w:rtl/>
        </w:rPr>
        <w:t>(</w:t>
      </w:r>
      <w:r>
        <w:rPr>
          <w:rFonts w:hint="cs"/>
          <w:rtl/>
        </w:rPr>
        <w:t xml:space="preserve">בראשית </w:t>
      </w:r>
      <w:r w:rsidR="00440F40">
        <w:rPr>
          <w:rtl/>
        </w:rPr>
        <w:t>כ"ט, כ)</w:t>
      </w:r>
    </w:p>
    <w:p w14:paraId="6D3F7B0D" w14:textId="77777777" w:rsidR="007569DC" w:rsidRPr="007569DC" w:rsidRDefault="007569DC" w:rsidP="007569DC">
      <w:pPr>
        <w:rPr>
          <w:rtl/>
        </w:rPr>
      </w:pPr>
      <w:r w:rsidRPr="007569DC">
        <w:rPr>
          <w:rtl/>
        </w:rPr>
        <w:t>פער דומה אנו מוצאים גם בהגדרתו של יעקב את "בית הא-</w:t>
      </w:r>
      <w:proofErr w:type="spellStart"/>
      <w:r w:rsidRPr="007569DC">
        <w:rPr>
          <w:rtl/>
        </w:rPr>
        <w:t>לוהים</w:t>
      </w:r>
      <w:proofErr w:type="spellEnd"/>
      <w:r w:rsidRPr="007569DC">
        <w:rPr>
          <w:rtl/>
        </w:rPr>
        <w:t xml:space="preserve">". מיד לאחר החלום מתאר יעקב מקום קדוש ואידיאלי שבו נגלו אליו חזיונות עילאיים - "אין זה כי אם בית א-להים וזה שער השמים" (פסוק </w:t>
      </w:r>
      <w:proofErr w:type="spellStart"/>
      <w:r w:rsidRPr="007569DC">
        <w:rPr>
          <w:rtl/>
        </w:rPr>
        <w:t>יז</w:t>
      </w:r>
      <w:proofErr w:type="spellEnd"/>
      <w:r w:rsidRPr="007569DC">
        <w:rPr>
          <w:rtl/>
        </w:rPr>
        <w:t xml:space="preserve">); ואילו בנדרו הוא מבטיח כי "האבן הזאת אשר שמתי מצבה יהיה בית א-להים" (פסוק </w:t>
      </w:r>
      <w:proofErr w:type="spellStart"/>
      <w:r w:rsidRPr="007569DC">
        <w:rPr>
          <w:rtl/>
        </w:rPr>
        <w:t>כב</w:t>
      </w:r>
      <w:proofErr w:type="spellEnd"/>
      <w:r w:rsidRPr="007569DC">
        <w:rPr>
          <w:rtl/>
        </w:rPr>
        <w:t>) - לא בית א-</w:t>
      </w:r>
      <w:proofErr w:type="spellStart"/>
      <w:r w:rsidRPr="007569DC">
        <w:rPr>
          <w:rtl/>
        </w:rPr>
        <w:t>לוהים</w:t>
      </w:r>
      <w:proofErr w:type="spellEnd"/>
      <w:r w:rsidRPr="007569DC">
        <w:rPr>
          <w:rtl/>
        </w:rPr>
        <w:t xml:space="preserve"> שהוא אי טרנסצנדנטי בעולמנו כי אם בית א-</w:t>
      </w:r>
      <w:proofErr w:type="spellStart"/>
      <w:r w:rsidRPr="007569DC">
        <w:rPr>
          <w:rtl/>
        </w:rPr>
        <w:t>לוהים</w:t>
      </w:r>
      <w:proofErr w:type="spellEnd"/>
      <w:r w:rsidRPr="007569DC">
        <w:rPr>
          <w:rtl/>
        </w:rPr>
        <w:t xml:space="preserve"> המצמצם את קדושתו למקומה של אבן בודדת.</w:t>
      </w:r>
    </w:p>
    <w:p w14:paraId="3760830E" w14:textId="77777777" w:rsidR="007569DC" w:rsidRPr="007569DC" w:rsidRDefault="007569DC" w:rsidP="007569DC">
      <w:pPr>
        <w:rPr>
          <w:rtl/>
        </w:rPr>
      </w:pPr>
      <w:r w:rsidRPr="007569DC">
        <w:rPr>
          <w:rtl/>
        </w:rPr>
        <w:t>נראה כי ניגודים אלו מקבילים לשתי הבחינות שראינו קודם.</w:t>
      </w:r>
      <w:r w:rsidRPr="007569DC">
        <w:t xml:space="preserve"> </w:t>
      </w:r>
      <w:r w:rsidRPr="007569DC">
        <w:rPr>
          <w:rtl/>
        </w:rPr>
        <w:t>יעקב נמצא בסכנת נפשות - עשו הרשע דולק אחריו והוא זקוק להצלה פיסית - ועל כן הוא מבקש מהקב"ה שיחזירו לביתו בשלום וידאג לצרכיו הגשמיים הבסיסיים. אולם יעקב יודע גם להתרומם למישור השני, הגבוה יותר, ולהתייחס למציאות הרוחנית העליונה של מלאכי הא-</w:t>
      </w:r>
      <w:proofErr w:type="spellStart"/>
      <w:r w:rsidRPr="007569DC">
        <w:rPr>
          <w:rtl/>
        </w:rPr>
        <w:t>לוהים</w:t>
      </w:r>
      <w:proofErr w:type="spellEnd"/>
      <w:r w:rsidRPr="007569DC">
        <w:rPr>
          <w:rtl/>
        </w:rPr>
        <w:t xml:space="preserve"> העולים ויורדים בסולם. יעקב מצליח לשלב את שני המישורים למרות הקושי שבדבר, ובכך הוא מקים סמל לכל גלויותינו, אשר </w:t>
      </w:r>
      <w:proofErr w:type="spellStart"/>
      <w:r w:rsidRPr="007569DC">
        <w:rPr>
          <w:rtl/>
        </w:rPr>
        <w:t>מראיהן</w:t>
      </w:r>
      <w:proofErr w:type="spellEnd"/>
      <w:r w:rsidRPr="007569DC">
        <w:rPr>
          <w:rtl/>
        </w:rPr>
        <w:t xml:space="preserve"> נגלה לו בחלום הסולם: גם כאשר רעב עם ישראל ללחם וסבל מייסורים פיסיים התמידה בו השאיפה לרוחניות ולהתעלות ולשילוב החומר עם הרוח.</w:t>
      </w:r>
    </w:p>
    <w:p w14:paraId="0C908821" w14:textId="77777777" w:rsidR="007569DC" w:rsidRPr="007569DC" w:rsidRDefault="007569DC" w:rsidP="007569DC">
      <w:pPr>
        <w:rPr>
          <w:b/>
          <w:bCs/>
          <w:rtl/>
        </w:rPr>
      </w:pPr>
    </w:p>
    <w:p w14:paraId="69689B35" w14:textId="77777777" w:rsidR="00B4556D" w:rsidRDefault="00B4556D" w:rsidP="00D97609">
      <w:pPr>
        <w:rPr>
          <w:rtl/>
        </w:rPr>
      </w:pPr>
    </w:p>
    <w:p w14:paraId="6D172EC5" w14:textId="77777777" w:rsidR="00B4556D" w:rsidRDefault="00B4556D" w:rsidP="00D97609">
      <w:pPr>
        <w:rPr>
          <w:rtl/>
        </w:rPr>
      </w:pPr>
    </w:p>
    <w:p w14:paraId="2D6A38B3" w14:textId="77777777" w:rsidR="00B4556D" w:rsidRPr="00690B0B" w:rsidRDefault="00B4556D" w:rsidP="00D97609">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EB7464" w14:paraId="5F33CD2C" w14:textId="77777777" w:rsidTr="00326F3C">
        <w:tc>
          <w:tcPr>
            <w:tcW w:w="283" w:type="dxa"/>
            <w:tcBorders>
              <w:top w:val="nil"/>
              <w:left w:val="nil"/>
              <w:bottom w:val="nil"/>
              <w:right w:val="nil"/>
            </w:tcBorders>
          </w:tcPr>
          <w:p w14:paraId="550D6671" w14:textId="782FD831" w:rsidR="00EB7464" w:rsidRDefault="00EB7464" w:rsidP="00D97609">
            <w:pPr>
              <w:pStyle w:val="a0"/>
              <w:rPr>
                <w:noProof w:val="0"/>
              </w:rPr>
            </w:pPr>
          </w:p>
        </w:tc>
        <w:tc>
          <w:tcPr>
            <w:tcW w:w="4111" w:type="dxa"/>
            <w:tcBorders>
              <w:top w:val="nil"/>
              <w:left w:val="nil"/>
              <w:bottom w:val="nil"/>
              <w:right w:val="nil"/>
            </w:tcBorders>
          </w:tcPr>
          <w:p w14:paraId="7E1FEAAB" w14:textId="77777777" w:rsidR="00EB7464" w:rsidRDefault="00EB7464" w:rsidP="00D97609">
            <w:pPr>
              <w:pStyle w:val="a0"/>
              <w:ind w:left="-170" w:right="-170"/>
              <w:rPr>
                <w:noProof w:val="0"/>
              </w:rPr>
            </w:pPr>
            <w:r>
              <w:rPr>
                <w:noProof w:val="0"/>
                <w:rtl/>
              </w:rPr>
              <w:t>***************************************************************</w:t>
            </w:r>
          </w:p>
        </w:tc>
        <w:tc>
          <w:tcPr>
            <w:tcW w:w="284" w:type="dxa"/>
            <w:tcBorders>
              <w:top w:val="nil"/>
              <w:left w:val="nil"/>
              <w:bottom w:val="nil"/>
              <w:right w:val="nil"/>
            </w:tcBorders>
          </w:tcPr>
          <w:p w14:paraId="297A985C" w14:textId="77777777" w:rsidR="00EB7464" w:rsidRDefault="00EB7464" w:rsidP="00D97609">
            <w:pPr>
              <w:pStyle w:val="a0"/>
              <w:rPr>
                <w:noProof w:val="0"/>
              </w:rPr>
            </w:pPr>
            <w:r>
              <w:rPr>
                <w:noProof w:val="0"/>
                <w:rtl/>
              </w:rPr>
              <w:t>*</w:t>
            </w:r>
          </w:p>
        </w:tc>
      </w:tr>
      <w:tr w:rsidR="00EB7464" w14:paraId="1307EA7A" w14:textId="77777777" w:rsidTr="00326F3C">
        <w:tc>
          <w:tcPr>
            <w:tcW w:w="283" w:type="dxa"/>
            <w:tcBorders>
              <w:top w:val="nil"/>
              <w:left w:val="nil"/>
              <w:bottom w:val="nil"/>
              <w:right w:val="nil"/>
            </w:tcBorders>
          </w:tcPr>
          <w:p w14:paraId="61530353" w14:textId="77777777" w:rsidR="00EB7464" w:rsidRDefault="00EB7464" w:rsidP="00D97609">
            <w:pPr>
              <w:pStyle w:val="a0"/>
              <w:rPr>
                <w:noProof w:val="0"/>
              </w:rPr>
            </w:pPr>
            <w:r>
              <w:rPr>
                <w:noProof w:val="0"/>
                <w:rtl/>
              </w:rPr>
              <w:t>* * * * * * * * * *</w:t>
            </w:r>
          </w:p>
        </w:tc>
        <w:tc>
          <w:tcPr>
            <w:tcW w:w="4111" w:type="dxa"/>
            <w:tcBorders>
              <w:top w:val="nil"/>
              <w:left w:val="nil"/>
              <w:bottom w:val="nil"/>
              <w:right w:val="nil"/>
            </w:tcBorders>
          </w:tcPr>
          <w:p w14:paraId="36D546D7" w14:textId="12541AF4" w:rsidR="00E12E8D" w:rsidRDefault="00EB7464" w:rsidP="007569DC">
            <w:pPr>
              <w:pStyle w:val="a0"/>
              <w:rPr>
                <w:noProof w:val="0"/>
                <w:rtl/>
              </w:rPr>
            </w:pPr>
            <w:r>
              <w:rPr>
                <w:noProof w:val="0"/>
                <w:rtl/>
              </w:rPr>
              <w:t>כל הזכויות שמורות לישיבת הר עציון</w:t>
            </w:r>
            <w:r>
              <w:rPr>
                <w:rFonts w:hint="cs"/>
                <w:noProof w:val="0"/>
                <w:rtl/>
              </w:rPr>
              <w:t xml:space="preserve"> ולרב </w:t>
            </w:r>
            <w:r w:rsidR="007569DC">
              <w:rPr>
                <w:rFonts w:hint="cs"/>
                <w:noProof w:val="0"/>
                <w:rtl/>
              </w:rPr>
              <w:t>אהרן ליכטנשטיין זצ"ל</w:t>
            </w:r>
            <w:r w:rsidR="00E12E8D">
              <w:rPr>
                <w:rFonts w:hint="cs"/>
                <w:noProof w:val="0"/>
                <w:rtl/>
              </w:rPr>
              <w:t xml:space="preserve"> </w:t>
            </w:r>
          </w:p>
          <w:p w14:paraId="25AAF5CA" w14:textId="2F0B64E6" w:rsidR="00EB7464" w:rsidRPr="00C5614D" w:rsidRDefault="00EB7464" w:rsidP="00E12E8D">
            <w:pPr>
              <w:pStyle w:val="a0"/>
              <w:rPr>
                <w:rFonts w:ascii="Times New Roman" w:hAnsi="Times New Roman" w:cs="Times New Roman"/>
                <w:noProof w:val="0"/>
                <w:rtl/>
              </w:rPr>
            </w:pPr>
            <w:r>
              <w:rPr>
                <w:rFonts w:hint="cs"/>
                <w:noProof w:val="0"/>
                <w:rtl/>
              </w:rPr>
              <w:t>עורכת: הודיה אורון, תש"פ</w:t>
            </w:r>
          </w:p>
          <w:p w14:paraId="2AA41C07" w14:textId="77777777" w:rsidR="00EB7464" w:rsidRDefault="00EB7464" w:rsidP="00D97609">
            <w:pPr>
              <w:pStyle w:val="a0"/>
              <w:rPr>
                <w:noProof w:val="0"/>
                <w:rtl/>
              </w:rPr>
            </w:pPr>
            <w:r>
              <w:rPr>
                <w:noProof w:val="0"/>
                <w:rtl/>
              </w:rPr>
              <w:t>*******************************************************</w:t>
            </w:r>
          </w:p>
          <w:p w14:paraId="74D4039E" w14:textId="77777777" w:rsidR="00EB7464" w:rsidRDefault="00EB7464" w:rsidP="00D97609">
            <w:pPr>
              <w:pStyle w:val="a0"/>
              <w:rPr>
                <w:noProof w:val="0"/>
                <w:rtl/>
              </w:rPr>
            </w:pPr>
          </w:p>
          <w:p w14:paraId="049BC4C1" w14:textId="77777777" w:rsidR="00EB7464" w:rsidRDefault="00EB7464" w:rsidP="00D97609">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66D7D96E" w14:textId="77777777" w:rsidR="00EB7464" w:rsidRDefault="00EB7464" w:rsidP="00D97609">
            <w:pPr>
              <w:pStyle w:val="a0"/>
              <w:rPr>
                <w:noProof w:val="0"/>
                <w:rtl/>
              </w:rPr>
            </w:pPr>
            <w:r>
              <w:rPr>
                <w:noProof w:val="0"/>
                <w:rtl/>
              </w:rPr>
              <w:tab/>
            </w:r>
          </w:p>
          <w:p w14:paraId="01BD4F72" w14:textId="77777777" w:rsidR="00EB7464" w:rsidRDefault="00CF58B4" w:rsidP="00D97609">
            <w:pPr>
              <w:pStyle w:val="a0"/>
              <w:rPr>
                <w:noProof w:val="0"/>
                <w:rtl/>
              </w:rPr>
            </w:pPr>
            <w:hyperlink r:id="rId8" w:history="1">
              <w:r w:rsidR="00EB7464">
                <w:rPr>
                  <w:rStyle w:val="Hyperlink"/>
                </w:rPr>
                <w:t>http://www.etzion.org.il</w:t>
              </w:r>
            </w:hyperlink>
          </w:p>
          <w:p w14:paraId="569D6CE7" w14:textId="77777777" w:rsidR="00EB7464" w:rsidRDefault="00EB7464" w:rsidP="00D97609">
            <w:pPr>
              <w:pStyle w:val="a0"/>
              <w:rPr>
                <w:noProof w:val="0"/>
                <w:rtl/>
              </w:rPr>
            </w:pPr>
          </w:p>
          <w:p w14:paraId="7067C55D" w14:textId="77777777" w:rsidR="00EB7464" w:rsidRDefault="00EB7464" w:rsidP="00D97609">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80B83C2" w14:textId="77777777" w:rsidR="00EB7464" w:rsidRDefault="00EB7464" w:rsidP="00D97609">
            <w:pPr>
              <w:pStyle w:val="a0"/>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14:paraId="4CCA96CC" w14:textId="77777777" w:rsidR="00EB7464" w:rsidRDefault="00EB7464" w:rsidP="00D97609">
            <w:pPr>
              <w:pStyle w:val="a0"/>
              <w:rPr>
                <w:noProof w:val="0"/>
              </w:rPr>
            </w:pPr>
            <w:r>
              <w:rPr>
                <w:noProof w:val="0"/>
                <w:rtl/>
              </w:rPr>
              <w:t xml:space="preserve">* * * * * * * * * * </w:t>
            </w:r>
          </w:p>
        </w:tc>
      </w:tr>
      <w:tr w:rsidR="00EB7464" w14:paraId="0730F6BF" w14:textId="77777777" w:rsidTr="00326F3C">
        <w:tc>
          <w:tcPr>
            <w:tcW w:w="283" w:type="dxa"/>
            <w:tcBorders>
              <w:top w:val="nil"/>
              <w:left w:val="nil"/>
              <w:bottom w:val="nil"/>
              <w:right w:val="nil"/>
            </w:tcBorders>
          </w:tcPr>
          <w:p w14:paraId="31BB000C" w14:textId="77777777" w:rsidR="00EB7464" w:rsidRDefault="00EB7464" w:rsidP="00D97609">
            <w:pPr>
              <w:pStyle w:val="a0"/>
              <w:rPr>
                <w:noProof w:val="0"/>
              </w:rPr>
            </w:pPr>
            <w:r>
              <w:rPr>
                <w:noProof w:val="0"/>
                <w:rtl/>
              </w:rPr>
              <w:t>*</w:t>
            </w:r>
          </w:p>
        </w:tc>
        <w:tc>
          <w:tcPr>
            <w:tcW w:w="4111" w:type="dxa"/>
            <w:tcBorders>
              <w:top w:val="nil"/>
              <w:left w:val="nil"/>
              <w:bottom w:val="nil"/>
              <w:right w:val="nil"/>
            </w:tcBorders>
          </w:tcPr>
          <w:p w14:paraId="6DFD88E6" w14:textId="77777777" w:rsidR="00EB7464" w:rsidRDefault="00EB7464" w:rsidP="00D97609">
            <w:pPr>
              <w:pStyle w:val="a0"/>
              <w:ind w:left="-227" w:right="-227"/>
              <w:rPr>
                <w:noProof w:val="0"/>
              </w:rPr>
            </w:pPr>
            <w:r>
              <w:rPr>
                <w:noProof w:val="0"/>
                <w:rtl/>
              </w:rPr>
              <w:t>***************************************************************</w:t>
            </w:r>
          </w:p>
        </w:tc>
        <w:tc>
          <w:tcPr>
            <w:tcW w:w="284" w:type="dxa"/>
            <w:tcBorders>
              <w:top w:val="nil"/>
              <w:left w:val="nil"/>
              <w:bottom w:val="nil"/>
              <w:right w:val="nil"/>
            </w:tcBorders>
          </w:tcPr>
          <w:p w14:paraId="3279D6C4" w14:textId="77777777" w:rsidR="00EB7464" w:rsidRDefault="00EB7464" w:rsidP="00D97609">
            <w:pPr>
              <w:pStyle w:val="a0"/>
              <w:rPr>
                <w:noProof w:val="0"/>
              </w:rPr>
            </w:pPr>
            <w:r>
              <w:rPr>
                <w:noProof w:val="0"/>
                <w:rtl/>
              </w:rPr>
              <w:t>*</w:t>
            </w:r>
          </w:p>
        </w:tc>
      </w:tr>
    </w:tbl>
    <w:p w14:paraId="7C76B32F" w14:textId="77777777" w:rsidR="00EB7464" w:rsidRPr="00436188" w:rsidRDefault="00EB7464" w:rsidP="00436188">
      <w:pPr>
        <w:spacing w:line="360" w:lineRule="auto"/>
        <w:rPr>
          <w:sz w:val="24"/>
          <w:rtl/>
        </w:rPr>
      </w:pPr>
    </w:p>
    <w:p w14:paraId="46C420B5" w14:textId="77777777" w:rsidR="00436188" w:rsidRPr="00436188" w:rsidRDefault="00436188" w:rsidP="00436188">
      <w:pPr>
        <w:rPr>
          <w:sz w:val="24"/>
        </w:rPr>
      </w:pPr>
    </w:p>
    <w:sectPr w:rsidR="00436188" w:rsidRPr="00436188"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F9A51" w14:textId="77777777" w:rsidR="00902960" w:rsidRDefault="00902960" w:rsidP="005F7985">
      <w:pPr>
        <w:spacing w:after="0" w:line="240" w:lineRule="auto"/>
      </w:pPr>
      <w:r>
        <w:separator/>
      </w:r>
    </w:p>
  </w:endnote>
  <w:endnote w:type="continuationSeparator" w:id="0">
    <w:p w14:paraId="1927BF98" w14:textId="77777777" w:rsidR="00902960" w:rsidRDefault="00902960"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C361D" w14:textId="77777777" w:rsidR="00902960" w:rsidRDefault="00902960" w:rsidP="005F7985">
      <w:pPr>
        <w:spacing w:after="0" w:line="240" w:lineRule="auto"/>
      </w:pPr>
      <w:r>
        <w:separator/>
      </w:r>
    </w:p>
  </w:footnote>
  <w:footnote w:type="continuationSeparator" w:id="0">
    <w:p w14:paraId="24B58583" w14:textId="77777777" w:rsidR="00902960" w:rsidRDefault="00902960" w:rsidP="005F7985">
      <w:pPr>
        <w:spacing w:after="0" w:line="240" w:lineRule="auto"/>
      </w:pPr>
      <w:r>
        <w:continuationSeparator/>
      </w:r>
    </w:p>
  </w:footnote>
  <w:footnote w:id="1">
    <w:p w14:paraId="10288020" w14:textId="6658B51D" w:rsidR="00D97609" w:rsidRPr="009A0FB2" w:rsidRDefault="00D97609" w:rsidP="007569DC">
      <w:pPr>
        <w:pStyle w:val="FootnoteText"/>
        <w:rPr>
          <w:rtl/>
        </w:rPr>
      </w:pPr>
      <w:r>
        <w:rPr>
          <w:rStyle w:val="FootnoteReference"/>
          <w:rFonts w:eastAsiaTheme="majorEastAsia"/>
          <w:rtl/>
        </w:rPr>
        <w:t>*</w:t>
      </w:r>
      <w:r w:rsidRPr="001C4E63">
        <w:rPr>
          <w:rFonts w:hint="cs"/>
          <w:rtl/>
        </w:rPr>
        <w:t xml:space="preserve"> </w:t>
      </w:r>
      <w:bookmarkStart w:id="1" w:name="_ftn1"/>
      <w:bookmarkEnd w:id="1"/>
      <w:r>
        <w:rPr>
          <w:rtl/>
        </w:rPr>
        <w:t xml:space="preserve">השיחה נאמרה </w:t>
      </w:r>
      <w:r w:rsidR="007569DC">
        <w:rPr>
          <w:rFonts w:hint="cs"/>
          <w:rtl/>
        </w:rPr>
        <w:t xml:space="preserve">בשבת פרשת ויצא ה'תשנ"ג, וסוכה ע"י מתן </w:t>
      </w:r>
      <w:proofErr w:type="spellStart"/>
      <w:r w:rsidR="007569DC">
        <w:rPr>
          <w:rFonts w:hint="cs"/>
          <w:rtl/>
        </w:rPr>
        <w:t>גלידאי</w:t>
      </w:r>
      <w:proofErr w:type="spellEnd"/>
      <w:r w:rsidR="007569DC">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0BC4" w14:textId="77777777" w:rsidR="00D97609" w:rsidRDefault="00D97609">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CF58B4">
      <w:rPr>
        <w:b/>
        <w:bCs/>
        <w:noProof/>
        <w:sz w:val="21"/>
        <w:rtl/>
      </w:rPr>
      <w:t>2</w:t>
    </w:r>
    <w:r>
      <w:rPr>
        <w:b/>
        <w:bCs/>
        <w:sz w:val="21"/>
        <w:rtl/>
      </w:rPr>
      <w:fldChar w:fldCharType="end"/>
    </w:r>
    <w:r>
      <w:rPr>
        <w:b/>
        <w:bCs/>
        <w:sz w:val="21"/>
        <w:rtl/>
      </w:rPr>
      <w:t xml:space="preserve"> -</w:t>
    </w:r>
  </w:p>
  <w:p w14:paraId="59122D54" w14:textId="77777777" w:rsidR="00D97609" w:rsidRDefault="00D97609"/>
  <w:p w14:paraId="2961C22A" w14:textId="77777777" w:rsidR="00D97609" w:rsidRDefault="00D97609"/>
  <w:p w14:paraId="26628626" w14:textId="77777777" w:rsidR="00D97609" w:rsidRDefault="00D976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D97609" w14:paraId="06B7EE42" w14:textId="77777777">
      <w:tc>
        <w:tcPr>
          <w:tcW w:w="4927" w:type="dxa"/>
          <w:tcBorders>
            <w:top w:val="nil"/>
            <w:left w:val="nil"/>
            <w:bottom w:val="double" w:sz="4" w:space="0" w:color="auto"/>
            <w:right w:val="nil"/>
          </w:tcBorders>
        </w:tcPr>
        <w:p w14:paraId="07C82EEA" w14:textId="77777777" w:rsidR="00D97609" w:rsidRDefault="00D97609">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D97609" w:rsidRDefault="00D97609">
          <w:pPr>
            <w:pStyle w:val="Header"/>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D97609" w:rsidRDefault="00D97609">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D97609" w:rsidRDefault="00D97609"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D97609" w:rsidRDefault="00D97609">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85"/>
    <w:rsid w:val="0000753D"/>
    <w:rsid w:val="00015A32"/>
    <w:rsid w:val="00016FCE"/>
    <w:rsid w:val="00022CBF"/>
    <w:rsid w:val="00023E4C"/>
    <w:rsid w:val="00027C39"/>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00BF7"/>
    <w:rsid w:val="0011400B"/>
    <w:rsid w:val="00116430"/>
    <w:rsid w:val="00117DF5"/>
    <w:rsid w:val="00136612"/>
    <w:rsid w:val="001502DB"/>
    <w:rsid w:val="0017470E"/>
    <w:rsid w:val="001748C6"/>
    <w:rsid w:val="00177B59"/>
    <w:rsid w:val="00196065"/>
    <w:rsid w:val="001A0F71"/>
    <w:rsid w:val="001A37F7"/>
    <w:rsid w:val="001A67B0"/>
    <w:rsid w:val="001A70D5"/>
    <w:rsid w:val="001B007D"/>
    <w:rsid w:val="001B02B6"/>
    <w:rsid w:val="001C08DD"/>
    <w:rsid w:val="001C3273"/>
    <w:rsid w:val="001C5C2A"/>
    <w:rsid w:val="001D4338"/>
    <w:rsid w:val="001E4FE5"/>
    <w:rsid w:val="001E5149"/>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2DCF"/>
    <w:rsid w:val="00313557"/>
    <w:rsid w:val="00314F87"/>
    <w:rsid w:val="00315192"/>
    <w:rsid w:val="003174E1"/>
    <w:rsid w:val="00326F3C"/>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D4813"/>
    <w:rsid w:val="003E0543"/>
    <w:rsid w:val="003E5B89"/>
    <w:rsid w:val="003E768B"/>
    <w:rsid w:val="003F7890"/>
    <w:rsid w:val="00402C36"/>
    <w:rsid w:val="00402CC0"/>
    <w:rsid w:val="00403308"/>
    <w:rsid w:val="004052E8"/>
    <w:rsid w:val="0040771F"/>
    <w:rsid w:val="00414AA4"/>
    <w:rsid w:val="004157B5"/>
    <w:rsid w:val="00420C43"/>
    <w:rsid w:val="00424AE4"/>
    <w:rsid w:val="004343EC"/>
    <w:rsid w:val="004360C9"/>
    <w:rsid w:val="00436188"/>
    <w:rsid w:val="00436494"/>
    <w:rsid w:val="00437075"/>
    <w:rsid w:val="004371D5"/>
    <w:rsid w:val="004371E0"/>
    <w:rsid w:val="00440F40"/>
    <w:rsid w:val="00453A8D"/>
    <w:rsid w:val="00455395"/>
    <w:rsid w:val="00462206"/>
    <w:rsid w:val="004721A4"/>
    <w:rsid w:val="0047500A"/>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30587"/>
    <w:rsid w:val="00533E88"/>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6110"/>
    <w:rsid w:val="005E1B28"/>
    <w:rsid w:val="005E44BA"/>
    <w:rsid w:val="005F4A21"/>
    <w:rsid w:val="005F7985"/>
    <w:rsid w:val="006031AD"/>
    <w:rsid w:val="00604F95"/>
    <w:rsid w:val="006064E4"/>
    <w:rsid w:val="00610134"/>
    <w:rsid w:val="0061649C"/>
    <w:rsid w:val="006250E1"/>
    <w:rsid w:val="00626B50"/>
    <w:rsid w:val="00626F51"/>
    <w:rsid w:val="0062740D"/>
    <w:rsid w:val="0063345E"/>
    <w:rsid w:val="00640807"/>
    <w:rsid w:val="0064671A"/>
    <w:rsid w:val="00656961"/>
    <w:rsid w:val="006569CA"/>
    <w:rsid w:val="00675D5A"/>
    <w:rsid w:val="00676A7C"/>
    <w:rsid w:val="00683AD6"/>
    <w:rsid w:val="0068488F"/>
    <w:rsid w:val="00691F33"/>
    <w:rsid w:val="006A2004"/>
    <w:rsid w:val="006B1EF3"/>
    <w:rsid w:val="006B31E6"/>
    <w:rsid w:val="006B332C"/>
    <w:rsid w:val="006C78EC"/>
    <w:rsid w:val="006D639A"/>
    <w:rsid w:val="006E3C75"/>
    <w:rsid w:val="006E6B76"/>
    <w:rsid w:val="006E7F81"/>
    <w:rsid w:val="0070000E"/>
    <w:rsid w:val="00702C02"/>
    <w:rsid w:val="00704261"/>
    <w:rsid w:val="00707A86"/>
    <w:rsid w:val="007176D1"/>
    <w:rsid w:val="007569DC"/>
    <w:rsid w:val="00757250"/>
    <w:rsid w:val="007611E7"/>
    <w:rsid w:val="0077023A"/>
    <w:rsid w:val="0077090A"/>
    <w:rsid w:val="00773F69"/>
    <w:rsid w:val="00786FDD"/>
    <w:rsid w:val="007873C0"/>
    <w:rsid w:val="00790A2F"/>
    <w:rsid w:val="00791356"/>
    <w:rsid w:val="00791790"/>
    <w:rsid w:val="00792C2B"/>
    <w:rsid w:val="007A44B4"/>
    <w:rsid w:val="007A6AB1"/>
    <w:rsid w:val="007B3547"/>
    <w:rsid w:val="007C0386"/>
    <w:rsid w:val="007C5FA6"/>
    <w:rsid w:val="007D63B1"/>
    <w:rsid w:val="007E2997"/>
    <w:rsid w:val="007E4231"/>
    <w:rsid w:val="007E5B1D"/>
    <w:rsid w:val="007E7500"/>
    <w:rsid w:val="007E79DC"/>
    <w:rsid w:val="007F0C6C"/>
    <w:rsid w:val="007F364A"/>
    <w:rsid w:val="007F4E71"/>
    <w:rsid w:val="007F5454"/>
    <w:rsid w:val="0080092E"/>
    <w:rsid w:val="00804639"/>
    <w:rsid w:val="00807830"/>
    <w:rsid w:val="00812012"/>
    <w:rsid w:val="00813980"/>
    <w:rsid w:val="00814A2F"/>
    <w:rsid w:val="00823567"/>
    <w:rsid w:val="00830EC2"/>
    <w:rsid w:val="00832F77"/>
    <w:rsid w:val="00835345"/>
    <w:rsid w:val="00850598"/>
    <w:rsid w:val="008513DA"/>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2960"/>
    <w:rsid w:val="00905E67"/>
    <w:rsid w:val="0091083F"/>
    <w:rsid w:val="009120C5"/>
    <w:rsid w:val="00920E57"/>
    <w:rsid w:val="009215D9"/>
    <w:rsid w:val="009245EF"/>
    <w:rsid w:val="0092575B"/>
    <w:rsid w:val="0093325C"/>
    <w:rsid w:val="00935B08"/>
    <w:rsid w:val="00940DE0"/>
    <w:rsid w:val="00942ABC"/>
    <w:rsid w:val="00954200"/>
    <w:rsid w:val="00955226"/>
    <w:rsid w:val="00955961"/>
    <w:rsid w:val="00957A09"/>
    <w:rsid w:val="00960B61"/>
    <w:rsid w:val="00970825"/>
    <w:rsid w:val="00975E80"/>
    <w:rsid w:val="009775CC"/>
    <w:rsid w:val="0098126F"/>
    <w:rsid w:val="00985D80"/>
    <w:rsid w:val="009A4C0C"/>
    <w:rsid w:val="009B5E32"/>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1F2D"/>
    <w:rsid w:val="00A55913"/>
    <w:rsid w:val="00A562F4"/>
    <w:rsid w:val="00A623E1"/>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33C9F"/>
    <w:rsid w:val="00B40D5E"/>
    <w:rsid w:val="00B4556D"/>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69E"/>
    <w:rsid w:val="00BB7767"/>
    <w:rsid w:val="00BC6A3D"/>
    <w:rsid w:val="00BC7C5F"/>
    <w:rsid w:val="00BD32A3"/>
    <w:rsid w:val="00BD38AD"/>
    <w:rsid w:val="00BE1240"/>
    <w:rsid w:val="00BF05A2"/>
    <w:rsid w:val="00C02BF9"/>
    <w:rsid w:val="00C129E3"/>
    <w:rsid w:val="00C148D7"/>
    <w:rsid w:val="00C14C5A"/>
    <w:rsid w:val="00C22ED5"/>
    <w:rsid w:val="00C25383"/>
    <w:rsid w:val="00C42983"/>
    <w:rsid w:val="00C53107"/>
    <w:rsid w:val="00C640F0"/>
    <w:rsid w:val="00C65157"/>
    <w:rsid w:val="00C66FF3"/>
    <w:rsid w:val="00C955E8"/>
    <w:rsid w:val="00CA3B41"/>
    <w:rsid w:val="00CA7F1E"/>
    <w:rsid w:val="00CB11E4"/>
    <w:rsid w:val="00CB2527"/>
    <w:rsid w:val="00CB45FD"/>
    <w:rsid w:val="00CB5419"/>
    <w:rsid w:val="00CB73CC"/>
    <w:rsid w:val="00CC12A9"/>
    <w:rsid w:val="00CC778C"/>
    <w:rsid w:val="00CD78AB"/>
    <w:rsid w:val="00CE05E0"/>
    <w:rsid w:val="00CF363C"/>
    <w:rsid w:val="00CF58B4"/>
    <w:rsid w:val="00D02D6A"/>
    <w:rsid w:val="00D0672F"/>
    <w:rsid w:val="00D1518B"/>
    <w:rsid w:val="00D2370C"/>
    <w:rsid w:val="00D24061"/>
    <w:rsid w:val="00D45690"/>
    <w:rsid w:val="00D61E80"/>
    <w:rsid w:val="00D67878"/>
    <w:rsid w:val="00D70DEE"/>
    <w:rsid w:val="00D7436F"/>
    <w:rsid w:val="00D74DD2"/>
    <w:rsid w:val="00D823B6"/>
    <w:rsid w:val="00D84328"/>
    <w:rsid w:val="00D9250D"/>
    <w:rsid w:val="00D92A75"/>
    <w:rsid w:val="00D97609"/>
    <w:rsid w:val="00DA06A2"/>
    <w:rsid w:val="00DA08AA"/>
    <w:rsid w:val="00DB03E7"/>
    <w:rsid w:val="00DB0EBF"/>
    <w:rsid w:val="00DB381D"/>
    <w:rsid w:val="00DB7976"/>
    <w:rsid w:val="00DD011C"/>
    <w:rsid w:val="00DD02C6"/>
    <w:rsid w:val="00DD18B2"/>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64B2"/>
    <w:rsid w:val="00E64DA3"/>
    <w:rsid w:val="00E71454"/>
    <w:rsid w:val="00E71C56"/>
    <w:rsid w:val="00E77ACB"/>
    <w:rsid w:val="00E82DA9"/>
    <w:rsid w:val="00EA205A"/>
    <w:rsid w:val="00EA261D"/>
    <w:rsid w:val="00EA3490"/>
    <w:rsid w:val="00EA5BE2"/>
    <w:rsid w:val="00EB3625"/>
    <w:rsid w:val="00EB4E02"/>
    <w:rsid w:val="00EB6FD4"/>
    <w:rsid w:val="00EB7464"/>
    <w:rsid w:val="00EC00C3"/>
    <w:rsid w:val="00EC20E8"/>
    <w:rsid w:val="00EC271E"/>
    <w:rsid w:val="00EC5312"/>
    <w:rsid w:val="00ED42F9"/>
    <w:rsid w:val="00ED4A9E"/>
    <w:rsid w:val="00ED4AE0"/>
    <w:rsid w:val="00EE6F0F"/>
    <w:rsid w:val="00EF3CF6"/>
    <w:rsid w:val="00F01291"/>
    <w:rsid w:val="00F10E94"/>
    <w:rsid w:val="00F172E6"/>
    <w:rsid w:val="00F25953"/>
    <w:rsid w:val="00F37BEB"/>
    <w:rsid w:val="00F4298A"/>
    <w:rsid w:val="00F46D1C"/>
    <w:rsid w:val="00F47DE4"/>
    <w:rsid w:val="00F53A54"/>
    <w:rsid w:val="00F55AAC"/>
    <w:rsid w:val="00F73661"/>
    <w:rsid w:val="00F81084"/>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DA08AA"/>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semiHidden/>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DA08AA"/>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semiHidden/>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dc:creator>
  <cp:lastModifiedBy>tmpUser</cp:lastModifiedBy>
  <cp:revision>2</cp:revision>
  <dcterms:created xsi:type="dcterms:W3CDTF">2019-12-05T09:20:00Z</dcterms:created>
  <dcterms:modified xsi:type="dcterms:W3CDTF">2019-12-05T09:20:00Z</dcterms:modified>
</cp:coreProperties>
</file>