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B4C" w:rsidRPr="009549C8" w:rsidRDefault="00925B4C" w:rsidP="00C97985">
      <w:pPr>
        <w:pStyle w:val="a9"/>
        <w:widowControl w:val="0"/>
        <w:bidi w:val="0"/>
        <w:ind w:left="0" w:right="0"/>
        <w:jc w:val="center"/>
        <w:rPr>
          <w:rFonts w:ascii="Arial" w:hAnsi="Arial" w:cs="Arial"/>
          <w:b w:val="0"/>
          <w:bCs/>
          <w:caps/>
          <w:color w:val="auto"/>
          <w:sz w:val="24"/>
          <w:szCs w:val="24"/>
          <w:lang w:val="de-DE"/>
        </w:rPr>
      </w:pPr>
      <w:smartTag w:uri="urn:schemas-microsoft-com:office:smarttags" w:element="PersonName">
        <w:smartTagPr>
          <w:attr w:name="ProductID" w:val="YESHIVAT HAR ETZION"/>
        </w:smartTagPr>
        <w:r w:rsidRPr="009549C8">
          <w:rPr>
            <w:rFonts w:ascii="Arial" w:hAnsi="Arial" w:cs="Arial"/>
            <w:b w:val="0"/>
            <w:caps/>
            <w:color w:val="auto"/>
            <w:sz w:val="24"/>
            <w:szCs w:val="24"/>
            <w:lang w:val="de-DE" w:eastAsia="en-GB"/>
          </w:rPr>
          <w:t>YESHIVAT HAR ETZION</w:t>
        </w:r>
      </w:smartTag>
    </w:p>
    <w:p w:rsidR="00925B4C" w:rsidRPr="009549C8" w:rsidRDefault="00925B4C" w:rsidP="00C97985">
      <w:pPr>
        <w:widowControl w:val="0"/>
        <w:bidi w:val="0"/>
        <w:spacing w:line="240" w:lineRule="auto"/>
        <w:ind w:firstLine="0"/>
        <w:jc w:val="center"/>
        <w:rPr>
          <w:rFonts w:ascii="Arial" w:hAnsi="Arial" w:cs="Arial"/>
          <w:caps/>
          <w:lang w:val="de-DE" w:eastAsia="en-GB"/>
        </w:rPr>
      </w:pPr>
      <w:r w:rsidRPr="009549C8">
        <w:rPr>
          <w:rFonts w:ascii="Arial" w:hAnsi="Arial" w:cs="Arial"/>
          <w:caps/>
          <w:lang w:val="de-DE" w:eastAsia="en-GB"/>
        </w:rPr>
        <w:t>ISRAEL KOSCHITZKY VIRTUAL BEIT MIDRASH (VBM)</w:t>
      </w:r>
    </w:p>
    <w:p w:rsidR="00925B4C" w:rsidRPr="007009ED" w:rsidRDefault="00925B4C" w:rsidP="00C97985">
      <w:pPr>
        <w:widowControl w:val="0"/>
        <w:bidi w:val="0"/>
        <w:spacing w:line="240" w:lineRule="auto"/>
        <w:ind w:firstLine="0"/>
        <w:jc w:val="center"/>
        <w:rPr>
          <w:rFonts w:ascii="Arial" w:hAnsi="Arial" w:cs="Arial"/>
          <w:caps/>
          <w:lang w:eastAsia="en-GB"/>
        </w:rPr>
      </w:pPr>
      <w:r w:rsidRPr="007009ED">
        <w:rPr>
          <w:rFonts w:ascii="Arial" w:hAnsi="Arial" w:cs="Arial"/>
          <w:caps/>
          <w:lang w:eastAsia="en-GB"/>
        </w:rPr>
        <w:t>*********************************************************</w:t>
      </w:r>
    </w:p>
    <w:p w:rsidR="00925B4C" w:rsidRPr="007009ED" w:rsidRDefault="00925B4C" w:rsidP="00C97985">
      <w:pPr>
        <w:widowControl w:val="0"/>
        <w:bidi w:val="0"/>
        <w:spacing w:line="240" w:lineRule="auto"/>
        <w:ind w:firstLine="0"/>
        <w:jc w:val="center"/>
        <w:rPr>
          <w:rFonts w:ascii="Arial" w:hAnsi="Arial" w:cs="Arial"/>
          <w:b/>
          <w:bCs/>
        </w:rPr>
      </w:pPr>
    </w:p>
    <w:p w:rsidR="00925B4C" w:rsidRPr="007009ED" w:rsidRDefault="00925B4C" w:rsidP="00C97985">
      <w:pPr>
        <w:pStyle w:val="2"/>
        <w:keepNext w:val="0"/>
        <w:widowControl w:val="0"/>
        <w:tabs>
          <w:tab w:val="clear" w:pos="397"/>
          <w:tab w:val="left" w:pos="0"/>
        </w:tabs>
        <w:bidi w:val="0"/>
        <w:spacing w:before="0" w:after="0" w:line="240" w:lineRule="auto"/>
        <w:jc w:val="center"/>
        <w:rPr>
          <w:rFonts w:cs="Arial"/>
          <w:i w:val="0"/>
          <w:iCs/>
          <w:sz w:val="24"/>
        </w:rPr>
      </w:pPr>
      <w:r w:rsidRPr="007009ED">
        <w:rPr>
          <w:rFonts w:cs="Arial"/>
          <w:i w:val="0"/>
          <w:iCs/>
          <w:sz w:val="24"/>
        </w:rPr>
        <w:t xml:space="preserve">Fundamental Issues in the Study of </w:t>
      </w:r>
      <w:r w:rsidRPr="007009ED">
        <w:rPr>
          <w:rFonts w:cs="Arial"/>
          <w:sz w:val="24"/>
        </w:rPr>
        <w:t>Tanakh</w:t>
      </w:r>
    </w:p>
    <w:p w:rsidR="00925B4C" w:rsidRPr="007009ED" w:rsidRDefault="00925B4C" w:rsidP="00C97985">
      <w:pPr>
        <w:widowControl w:val="0"/>
        <w:bidi w:val="0"/>
        <w:spacing w:line="240" w:lineRule="auto"/>
        <w:ind w:firstLine="0"/>
        <w:jc w:val="center"/>
        <w:rPr>
          <w:rFonts w:ascii="Arial" w:hAnsi="Arial" w:cs="Arial"/>
          <w:b/>
          <w:bCs/>
        </w:rPr>
      </w:pPr>
      <w:r w:rsidRPr="007009ED">
        <w:rPr>
          <w:rFonts w:ascii="Arial" w:hAnsi="Arial" w:cs="Arial"/>
          <w:b/>
          <w:bCs/>
        </w:rPr>
        <w:t xml:space="preserve">By Rav </w:t>
      </w:r>
      <w:smartTag w:uri="urn:schemas-microsoft-com:office:smarttags" w:element="PersonName">
        <w:smartTagPr>
          <w:attr w:name="ProductID" w:val="Amnon Bazak"/>
        </w:smartTagPr>
        <w:r w:rsidRPr="007009ED">
          <w:rPr>
            <w:rFonts w:ascii="Arial" w:hAnsi="Arial" w:cs="Arial"/>
            <w:b/>
            <w:bCs/>
          </w:rPr>
          <w:t>Amnon Bazak</w:t>
        </w:r>
      </w:smartTag>
    </w:p>
    <w:p w:rsidR="00925B4C" w:rsidRPr="007009ED" w:rsidRDefault="00925B4C" w:rsidP="00C97985">
      <w:pPr>
        <w:widowControl w:val="0"/>
        <w:bidi w:val="0"/>
        <w:spacing w:line="240" w:lineRule="auto"/>
        <w:ind w:firstLine="0"/>
        <w:jc w:val="center"/>
        <w:rPr>
          <w:rFonts w:ascii="Arial" w:hAnsi="Arial" w:cs="Arial"/>
          <w:b/>
          <w:bCs/>
        </w:rPr>
      </w:pPr>
    </w:p>
    <w:p w:rsidR="00925B4C" w:rsidRPr="007009ED" w:rsidRDefault="00925B4C" w:rsidP="00C97985">
      <w:pPr>
        <w:pStyle w:val="a8"/>
        <w:widowControl w:val="0"/>
        <w:bidi w:val="0"/>
        <w:spacing w:after="0" w:line="240" w:lineRule="auto"/>
        <w:jc w:val="center"/>
        <w:rPr>
          <w:rFonts w:ascii="Arial" w:hAnsi="Arial" w:cs="Arial"/>
          <w:b w:val="0"/>
          <w:bCs w:val="0"/>
          <w:szCs w:val="24"/>
        </w:rPr>
      </w:pPr>
      <w:r w:rsidRPr="007009ED">
        <w:rPr>
          <w:rFonts w:ascii="Arial" w:hAnsi="Arial" w:cs="Arial"/>
          <w:b w:val="0"/>
          <w:bCs w:val="0"/>
          <w:szCs w:val="24"/>
        </w:rPr>
        <w:t>For easy printing, go to:</w:t>
      </w:r>
    </w:p>
    <w:p w:rsidR="00925B4C" w:rsidRPr="007009ED" w:rsidRDefault="00391E37" w:rsidP="00C97985">
      <w:pPr>
        <w:widowControl w:val="0"/>
        <w:bidi w:val="0"/>
        <w:spacing w:line="240" w:lineRule="auto"/>
        <w:ind w:firstLine="0"/>
        <w:jc w:val="center"/>
        <w:rPr>
          <w:rFonts w:ascii="Arial" w:hAnsi="Arial" w:cs="Arial"/>
        </w:rPr>
      </w:pPr>
      <w:hyperlink r:id="rId8" w:history="1">
        <w:r w:rsidR="00925B4C" w:rsidRPr="00100A60">
          <w:rPr>
            <w:rStyle w:val="Hyperlink"/>
            <w:rFonts w:ascii="Arial" w:hAnsi="Arial" w:cs="Arial"/>
          </w:rPr>
          <w:t>www.vbm-torah.org/archive/tanakh/07e-tanakh.htm</w:t>
        </w:r>
      </w:hyperlink>
    </w:p>
    <w:p w:rsidR="00925B4C" w:rsidRDefault="00925B4C" w:rsidP="00C97985">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sz w:val="24"/>
          <w:szCs w:val="24"/>
          <w:lang w:val="en-GB"/>
        </w:rPr>
      </w:pPr>
    </w:p>
    <w:p w:rsidR="004114A1" w:rsidRDefault="004114A1" w:rsidP="00C97985">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sz w:val="24"/>
          <w:szCs w:val="24"/>
          <w:lang w:val="en-GB"/>
        </w:rPr>
      </w:pPr>
    </w:p>
    <w:p w:rsidR="004114A1" w:rsidRDefault="004114A1" w:rsidP="004114A1">
      <w:pPr>
        <w:pStyle w:val="CC"/>
        <w:keepLines w:val="0"/>
        <w:spacing w:after="0"/>
        <w:ind w:firstLine="0"/>
        <w:jc w:val="center"/>
        <w:rPr>
          <w:rFonts w:ascii="Arial" w:hAnsi="Arial" w:cs="Arial"/>
          <w:sz w:val="24"/>
          <w:szCs w:val="24"/>
          <w:rtl/>
          <w:lang w:val="en-GB"/>
        </w:rPr>
      </w:pPr>
      <w:r w:rsidRPr="00BB1FEC">
        <w:rPr>
          <w:rFonts w:ascii="Arial" w:hAnsi="Arial" w:cs="Arial"/>
          <w:sz w:val="24"/>
          <w:szCs w:val="24"/>
          <w:lang w:val="en-GB"/>
        </w:rPr>
        <w:t>****************************************************************</w:t>
      </w:r>
    </w:p>
    <w:p w:rsidR="004114A1" w:rsidRDefault="004114A1" w:rsidP="004114A1">
      <w:pPr>
        <w:pStyle w:val="22"/>
        <w:bidi w:val="0"/>
        <w:spacing w:after="0" w:line="240" w:lineRule="auto"/>
        <w:jc w:val="center"/>
        <w:rPr>
          <w:rFonts w:ascii="Arial" w:hAnsi="Arial" w:cs="Arial"/>
        </w:rPr>
      </w:pPr>
      <w:r w:rsidRPr="00BB1FEC">
        <w:rPr>
          <w:rFonts w:ascii="Arial" w:hAnsi="Arial" w:cs="Arial"/>
        </w:rPr>
        <w:t>This</w:t>
      </w:r>
      <w:r>
        <w:rPr>
          <w:rFonts w:ascii="Arial" w:hAnsi="Arial" w:cs="Arial"/>
        </w:rPr>
        <w:t xml:space="preserve"> week’s</w:t>
      </w:r>
      <w:r w:rsidRPr="00BB1FEC">
        <w:rPr>
          <w:rFonts w:ascii="Arial" w:hAnsi="Arial" w:cs="Arial"/>
        </w:rPr>
        <w:t xml:space="preserve"> </w:t>
      </w:r>
      <w:r>
        <w:rPr>
          <w:rFonts w:ascii="Arial" w:hAnsi="Arial" w:cs="Arial"/>
          <w:i/>
          <w:iCs/>
        </w:rPr>
        <w:t xml:space="preserve">shiurim </w:t>
      </w:r>
      <w:r w:rsidRPr="002A0906">
        <w:rPr>
          <w:rFonts w:ascii="Arial" w:hAnsi="Arial" w:cs="Arial"/>
        </w:rPr>
        <w:t>are</w:t>
      </w:r>
      <w:r w:rsidRPr="00BB1FEC">
        <w:rPr>
          <w:rFonts w:ascii="Arial" w:hAnsi="Arial" w:cs="Arial"/>
        </w:rPr>
        <w:t xml:space="preserve"> dedicated in memory of Israel Koschitzky </w:t>
      </w:r>
      <w:r w:rsidRPr="002A0906">
        <w:rPr>
          <w:rFonts w:ascii="Arial" w:hAnsi="Arial" w:cs="Arial"/>
          <w:i/>
          <w:iCs/>
        </w:rPr>
        <w:t>zt"l</w:t>
      </w:r>
      <w:r w:rsidRPr="00BB1FEC">
        <w:rPr>
          <w:rFonts w:ascii="Arial" w:hAnsi="Arial" w:cs="Arial"/>
        </w:rPr>
        <w:t>, whose yahrzeit falls on the</w:t>
      </w:r>
      <w:r>
        <w:rPr>
          <w:rFonts w:ascii="Arial" w:hAnsi="Arial" w:cs="Arial"/>
        </w:rPr>
        <w:t xml:space="preserve"> 19th of Kislev.  May the world</w:t>
      </w:r>
      <w:r w:rsidRPr="00BB1FEC">
        <w:rPr>
          <w:rFonts w:ascii="Arial" w:hAnsi="Arial" w:cs="Arial"/>
        </w:rPr>
        <w:t xml:space="preserve">wide dissemination of Torah through the VBM be a fitting tribute to a man whose lifetime achievements exemplified the love of </w:t>
      </w:r>
      <w:r w:rsidRPr="00D976D9">
        <w:rPr>
          <w:rFonts w:ascii="Arial" w:hAnsi="Arial" w:cs="Arial"/>
          <w:i/>
          <w:iCs/>
        </w:rPr>
        <w:t>Eretz Yisrael</w:t>
      </w:r>
      <w:r w:rsidRPr="00BB1FEC">
        <w:rPr>
          <w:rFonts w:ascii="Arial" w:hAnsi="Arial" w:cs="Arial"/>
        </w:rPr>
        <w:t xml:space="preserve"> and </w:t>
      </w:r>
      <w:r w:rsidRPr="00D976D9">
        <w:rPr>
          <w:rFonts w:ascii="Arial" w:hAnsi="Arial" w:cs="Arial"/>
          <w:i/>
          <w:iCs/>
        </w:rPr>
        <w:t>Torat Yisrael</w:t>
      </w:r>
      <w:r w:rsidRPr="00BB1FEC">
        <w:rPr>
          <w:rFonts w:ascii="Arial" w:hAnsi="Arial" w:cs="Arial"/>
        </w:rPr>
        <w:t>.</w:t>
      </w:r>
    </w:p>
    <w:p w:rsidR="004114A1" w:rsidRDefault="004114A1" w:rsidP="004114A1">
      <w:pPr>
        <w:pStyle w:val="CC"/>
        <w:keepLines w:val="0"/>
        <w:spacing w:after="0"/>
        <w:ind w:firstLine="0"/>
        <w:jc w:val="center"/>
        <w:rPr>
          <w:rFonts w:ascii="Arial" w:hAnsi="Arial" w:cs="Arial"/>
          <w:sz w:val="24"/>
          <w:szCs w:val="24"/>
          <w:rtl/>
          <w:lang w:val="en-GB"/>
        </w:rPr>
      </w:pPr>
      <w:r w:rsidRPr="00BB1FEC">
        <w:rPr>
          <w:rFonts w:ascii="Arial" w:hAnsi="Arial" w:cs="Arial"/>
          <w:sz w:val="24"/>
          <w:szCs w:val="24"/>
          <w:lang w:val="en-GB"/>
        </w:rPr>
        <w:t>****************************************************************</w:t>
      </w:r>
    </w:p>
    <w:p w:rsidR="00925B4C" w:rsidRDefault="00925B4C" w:rsidP="00C97985">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sz w:val="24"/>
          <w:szCs w:val="24"/>
          <w:lang w:val="en-GB"/>
        </w:rPr>
      </w:pPr>
    </w:p>
    <w:p w:rsidR="00925B4C" w:rsidRPr="00925B4C" w:rsidRDefault="00925B4C" w:rsidP="00C97985">
      <w:pPr>
        <w:pStyle w:val="2"/>
        <w:bidi w:val="0"/>
        <w:spacing w:before="0" w:after="0" w:line="240" w:lineRule="auto"/>
        <w:jc w:val="center"/>
        <w:rPr>
          <w:rFonts w:asciiTheme="minorBidi" w:hAnsiTheme="minorBidi" w:cstheme="minorBidi"/>
          <w:i w:val="0"/>
          <w:iCs/>
          <w:sz w:val="24"/>
        </w:rPr>
      </w:pPr>
      <w:r w:rsidRPr="00925B4C">
        <w:rPr>
          <w:rFonts w:cs="Arial"/>
          <w:i w:val="0"/>
          <w:iCs/>
          <w:sz w:val="24"/>
          <w:lang w:val="en-GB"/>
        </w:rPr>
        <w:t>Shiur #7</w:t>
      </w:r>
      <w:r w:rsidR="00DA6967">
        <w:rPr>
          <w:rFonts w:cs="Arial"/>
          <w:i w:val="0"/>
          <w:iCs/>
          <w:sz w:val="24"/>
          <w:lang w:val="en-GB"/>
        </w:rPr>
        <w:t>e</w:t>
      </w:r>
      <w:r w:rsidRPr="00925B4C">
        <w:rPr>
          <w:rFonts w:cs="Arial"/>
          <w:i w:val="0"/>
          <w:iCs/>
          <w:sz w:val="24"/>
          <w:lang w:val="en-GB"/>
        </w:rPr>
        <w:t xml:space="preserve">: </w:t>
      </w:r>
      <w:r w:rsidR="0004361A" w:rsidRPr="003F1B9F">
        <w:rPr>
          <w:rFonts w:cs="Arial"/>
          <w:iCs/>
          <w:sz w:val="24"/>
        </w:rPr>
        <w:t>Nusach Ha-mikra</w:t>
      </w:r>
      <w:r w:rsidR="0004361A" w:rsidRPr="003F1B9F">
        <w:rPr>
          <w:rFonts w:cs="Arial"/>
          <w:sz w:val="24"/>
        </w:rPr>
        <w:t xml:space="preserve"> – </w:t>
      </w:r>
      <w:r w:rsidR="0004361A" w:rsidRPr="00A147BD">
        <w:rPr>
          <w:rFonts w:cs="Arial"/>
          <w:i w:val="0"/>
          <w:iCs/>
          <w:sz w:val="24"/>
        </w:rPr>
        <w:t>Accuracy of the Biblical Text</w:t>
      </w:r>
    </w:p>
    <w:p w:rsidR="00395C36" w:rsidRPr="00925B4C" w:rsidRDefault="00395C36" w:rsidP="00C97985">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Bidi" w:hAnsiTheme="minorBidi" w:cstheme="minorBidi"/>
          <w:sz w:val="24"/>
          <w:szCs w:val="24"/>
        </w:rPr>
      </w:pPr>
    </w:p>
    <w:p w:rsidR="00395C36" w:rsidRPr="00803F09" w:rsidRDefault="00395C36" w:rsidP="00C97985">
      <w:pPr>
        <w:bidi w:val="0"/>
        <w:spacing w:line="240" w:lineRule="auto"/>
        <w:ind w:firstLine="0"/>
        <w:rPr>
          <w:rFonts w:asciiTheme="minorBidi" w:hAnsiTheme="minorBidi" w:cstheme="minorBidi"/>
        </w:rPr>
      </w:pPr>
    </w:p>
    <w:p w:rsidR="00395C36" w:rsidRPr="00925B4C" w:rsidRDefault="00925B4C" w:rsidP="00C97985">
      <w:pPr>
        <w:bidi w:val="0"/>
        <w:spacing w:line="240" w:lineRule="auto"/>
        <w:ind w:firstLine="0"/>
        <w:rPr>
          <w:rFonts w:asciiTheme="minorBidi" w:hAnsiTheme="minorBidi" w:cstheme="minorBidi"/>
          <w:b/>
          <w:bCs/>
        </w:rPr>
      </w:pPr>
      <w:r w:rsidRPr="00925B4C">
        <w:rPr>
          <w:rFonts w:asciiTheme="minorBidi" w:hAnsiTheme="minorBidi" w:cstheme="minorBidi"/>
          <w:b/>
          <w:bCs/>
        </w:rPr>
        <w:t>E.</w:t>
      </w:r>
      <w:r w:rsidRPr="00925B4C">
        <w:rPr>
          <w:rFonts w:asciiTheme="minorBidi" w:hAnsiTheme="minorBidi" w:cstheme="minorBidi"/>
          <w:b/>
          <w:bCs/>
        </w:rPr>
        <w:tab/>
      </w:r>
      <w:r w:rsidR="00987C0B" w:rsidRPr="00925B4C">
        <w:rPr>
          <w:rFonts w:asciiTheme="minorBidi" w:hAnsiTheme="minorBidi" w:cstheme="minorBidi"/>
          <w:b/>
          <w:bCs/>
        </w:rPr>
        <w:t>Development of the Masoretic</w:t>
      </w:r>
      <w:r w:rsidR="00395C36" w:rsidRPr="00925B4C">
        <w:rPr>
          <w:rFonts w:asciiTheme="minorBidi" w:hAnsiTheme="minorBidi" w:cstheme="minorBidi"/>
          <w:b/>
          <w:bCs/>
        </w:rPr>
        <w:t xml:space="preserve"> text</w:t>
      </w:r>
    </w:p>
    <w:p w:rsidR="00925B4C" w:rsidRDefault="00925B4C" w:rsidP="00C97985">
      <w:pPr>
        <w:bidi w:val="0"/>
        <w:spacing w:line="240" w:lineRule="auto"/>
        <w:ind w:firstLine="720"/>
        <w:rPr>
          <w:rFonts w:asciiTheme="minorBidi" w:hAnsiTheme="minorBidi" w:cstheme="minorBidi"/>
        </w:rPr>
      </w:pPr>
    </w:p>
    <w:p w:rsidR="00395C36" w:rsidRDefault="00395C36" w:rsidP="00C97985">
      <w:pPr>
        <w:bidi w:val="0"/>
        <w:spacing w:line="240" w:lineRule="auto"/>
        <w:ind w:firstLine="720"/>
        <w:rPr>
          <w:rFonts w:asciiTheme="minorBidi" w:hAnsiTheme="minorBidi" w:cstheme="minorBidi"/>
        </w:rPr>
      </w:pPr>
      <w:r w:rsidRPr="00803F09">
        <w:rPr>
          <w:rFonts w:asciiTheme="minorBidi" w:hAnsiTheme="minorBidi" w:cstheme="minorBidi"/>
        </w:rPr>
        <w:t>Even after the Masora text of Ben Asher became the accepted version of the</w:t>
      </w:r>
      <w:r w:rsidR="00987C0B" w:rsidRPr="00803F09">
        <w:rPr>
          <w:rFonts w:asciiTheme="minorBidi" w:hAnsiTheme="minorBidi" w:cstheme="minorBidi"/>
        </w:rPr>
        <w:t xml:space="preserve"> </w:t>
      </w:r>
      <w:r w:rsidR="00987C0B" w:rsidRPr="00C97985">
        <w:rPr>
          <w:rFonts w:asciiTheme="minorBidi" w:hAnsiTheme="minorBidi" w:cstheme="minorBidi"/>
          <w:i/>
          <w:iCs/>
        </w:rPr>
        <w:t>Tanakh</w:t>
      </w:r>
      <w:r w:rsidRPr="00803F09">
        <w:rPr>
          <w:rFonts w:asciiTheme="minorBidi" w:hAnsiTheme="minorBidi" w:cstheme="minorBidi"/>
        </w:rPr>
        <w:t xml:space="preserve">, there remained many small discrepancies between the various manuscripts. For instance, from Rashi's commentary we see that the </w:t>
      </w:r>
      <w:r w:rsidRPr="00C97985">
        <w:rPr>
          <w:rFonts w:asciiTheme="minorBidi" w:hAnsiTheme="minorBidi" w:cstheme="minorBidi"/>
          <w:i/>
          <w:iCs/>
        </w:rPr>
        <w:t>Tanakh</w:t>
      </w:r>
      <w:r w:rsidRPr="00803F09">
        <w:rPr>
          <w:rFonts w:asciiTheme="minorBidi" w:hAnsiTheme="minorBidi" w:cstheme="minorBidi"/>
        </w:rPr>
        <w:t xml:space="preserve"> text that he used, based on Ashkenazi manuscripts, differed in dozens of </w:t>
      </w:r>
      <w:r w:rsidR="00225A37">
        <w:rPr>
          <w:rFonts w:asciiTheme="minorBidi" w:hAnsiTheme="minorBidi" w:cstheme="minorBidi"/>
        </w:rPr>
        <w:t xml:space="preserve">minute </w:t>
      </w:r>
      <w:r w:rsidRPr="00803F09">
        <w:rPr>
          <w:rFonts w:asciiTheme="minorBidi" w:hAnsiTheme="minorBidi" w:cstheme="minorBidi"/>
        </w:rPr>
        <w:t>instances from the text of Ben Asher.</w:t>
      </w:r>
      <w:r w:rsidRPr="00803F09">
        <w:rPr>
          <w:rStyle w:val="a7"/>
          <w:rFonts w:asciiTheme="minorBidi" w:hAnsiTheme="minorBidi" w:cstheme="minorBidi"/>
        </w:rPr>
        <w:footnoteReference w:id="1"/>
      </w:r>
      <w:r w:rsidRPr="00803F09">
        <w:rPr>
          <w:rFonts w:asciiTheme="minorBidi" w:hAnsiTheme="minorBidi" w:cstheme="minorBidi"/>
        </w:rPr>
        <w:t xml:space="preserve"> </w:t>
      </w:r>
      <w:r w:rsidR="006E6AF4" w:rsidRPr="00803F09">
        <w:rPr>
          <w:rFonts w:asciiTheme="minorBidi" w:hAnsiTheme="minorBidi" w:cstheme="minorBidi"/>
        </w:rPr>
        <w:t xml:space="preserve">Let us consider one interesting example. In our Masoretic text, one of the prophecies of Yishayahu reads: </w:t>
      </w:r>
    </w:p>
    <w:p w:rsidR="00925B4C" w:rsidRPr="00803F09" w:rsidRDefault="00925B4C" w:rsidP="00C97985">
      <w:pPr>
        <w:bidi w:val="0"/>
        <w:spacing w:line="240" w:lineRule="auto"/>
        <w:ind w:firstLine="720"/>
        <w:rPr>
          <w:rFonts w:asciiTheme="minorBidi" w:hAnsiTheme="minorBidi" w:cstheme="minorBidi"/>
        </w:rPr>
      </w:pPr>
    </w:p>
    <w:p w:rsidR="00D448FD" w:rsidRPr="00803F09" w:rsidRDefault="006E6AF4" w:rsidP="00C97985">
      <w:pPr>
        <w:bidi w:val="0"/>
        <w:spacing w:line="240" w:lineRule="auto"/>
        <w:ind w:left="720" w:firstLine="0"/>
        <w:rPr>
          <w:rFonts w:asciiTheme="minorBidi" w:hAnsiTheme="minorBidi" w:cstheme="minorBidi"/>
        </w:rPr>
      </w:pPr>
      <w:r w:rsidRPr="00803F09">
        <w:rPr>
          <w:rFonts w:asciiTheme="minorBidi" w:hAnsiTheme="minorBidi" w:cstheme="minorBidi"/>
        </w:rPr>
        <w:t>"On that day the Lord with his fierce and great and mighty sword will punish Leviatan, the flying serpent, and Leviatan, the crooked serpent, and will slay the crocodile that is in the sea… I</w:t>
      </w:r>
      <w:r w:rsidR="006A2F1E" w:rsidRPr="00803F09">
        <w:rPr>
          <w:rFonts w:asciiTheme="minorBidi" w:hAnsiTheme="minorBidi" w:cstheme="minorBidi"/>
        </w:rPr>
        <w:t xml:space="preserve">, the Lord, guard it; I will water it every moment </w:t>
      </w:r>
      <w:r w:rsidR="006A2F1E" w:rsidRPr="00803F09">
        <w:rPr>
          <w:rFonts w:asciiTheme="minorBidi" w:hAnsiTheme="minorBidi" w:cstheme="minorBidi"/>
          <w:b/>
          <w:bCs/>
        </w:rPr>
        <w:t>lest any punish</w:t>
      </w:r>
      <w:r w:rsidR="00D448FD" w:rsidRPr="00803F09">
        <w:rPr>
          <w:rFonts w:asciiTheme="minorBidi" w:hAnsiTheme="minorBidi" w:cstheme="minorBidi"/>
        </w:rPr>
        <w:t xml:space="preserve"> it</w:t>
      </w:r>
      <w:r w:rsidR="006A2F1E" w:rsidRPr="00803F09">
        <w:rPr>
          <w:rFonts w:asciiTheme="minorBidi" w:hAnsiTheme="minorBidi" w:cstheme="minorBidi"/>
        </w:rPr>
        <w:t xml:space="preserve"> (</w:t>
      </w:r>
      <w:r w:rsidR="006A2F1E" w:rsidRPr="00803F09">
        <w:rPr>
          <w:rFonts w:asciiTheme="minorBidi" w:hAnsiTheme="minorBidi" w:cstheme="minorBidi"/>
          <w:i/>
          <w:iCs/>
        </w:rPr>
        <w:t>pen</w:t>
      </w:r>
      <w:r w:rsidR="006A2F1E" w:rsidRPr="00803F09">
        <w:rPr>
          <w:rFonts w:asciiTheme="minorBidi" w:hAnsiTheme="minorBidi" w:cstheme="minorBidi"/>
        </w:rPr>
        <w:t xml:space="preserve"> </w:t>
      </w:r>
      <w:r w:rsidR="006A2F1E" w:rsidRPr="00803F09">
        <w:rPr>
          <w:rFonts w:asciiTheme="minorBidi" w:hAnsiTheme="minorBidi" w:cstheme="minorBidi"/>
          <w:i/>
          <w:iCs/>
        </w:rPr>
        <w:t>yifkod</w:t>
      </w:r>
      <w:r w:rsidR="006A2F1E" w:rsidRPr="00803F09">
        <w:rPr>
          <w:rFonts w:asciiTheme="minorBidi" w:hAnsiTheme="minorBidi" w:cstheme="minorBidi"/>
        </w:rPr>
        <w:t>), I will keep it night and day</w:t>
      </w:r>
      <w:r w:rsidR="00C97985">
        <w:rPr>
          <w:rFonts w:asciiTheme="minorBidi" w:hAnsiTheme="minorBidi" w:cstheme="minorBidi"/>
        </w:rPr>
        <w:t>.</w:t>
      </w:r>
      <w:r w:rsidR="006A2F1E" w:rsidRPr="00803F09">
        <w:rPr>
          <w:rFonts w:asciiTheme="minorBidi" w:hAnsiTheme="minorBidi" w:cstheme="minorBidi"/>
        </w:rPr>
        <w:t>" (</w:t>
      </w:r>
      <w:r w:rsidR="006A2F1E" w:rsidRPr="00925B4C">
        <w:rPr>
          <w:rFonts w:asciiTheme="minorBidi" w:hAnsiTheme="minorBidi" w:cstheme="minorBidi"/>
          <w:i/>
          <w:iCs/>
        </w:rPr>
        <w:t>Yishayahu</w:t>
      </w:r>
      <w:r w:rsidR="006A2F1E" w:rsidRPr="00803F09">
        <w:rPr>
          <w:rFonts w:asciiTheme="minorBidi" w:hAnsiTheme="minorBidi" w:cstheme="minorBidi"/>
        </w:rPr>
        <w:t xml:space="preserve"> 27:1-3)</w:t>
      </w:r>
    </w:p>
    <w:p w:rsidR="00925B4C" w:rsidRDefault="00925B4C" w:rsidP="00C97985">
      <w:pPr>
        <w:bidi w:val="0"/>
        <w:spacing w:line="240" w:lineRule="auto"/>
        <w:ind w:firstLine="720"/>
        <w:rPr>
          <w:rFonts w:asciiTheme="minorBidi" w:hAnsiTheme="minorBidi" w:cstheme="minorBidi"/>
        </w:rPr>
      </w:pPr>
    </w:p>
    <w:p w:rsidR="00D448FD" w:rsidRDefault="006A2F1E" w:rsidP="00E91A7E">
      <w:pPr>
        <w:bidi w:val="0"/>
        <w:spacing w:line="240" w:lineRule="auto"/>
        <w:ind w:firstLine="0"/>
        <w:rPr>
          <w:rFonts w:asciiTheme="minorBidi" w:hAnsiTheme="minorBidi" w:cstheme="minorBidi"/>
        </w:rPr>
      </w:pPr>
      <w:r w:rsidRPr="00803F09">
        <w:rPr>
          <w:rFonts w:asciiTheme="minorBidi" w:hAnsiTheme="minorBidi" w:cstheme="minorBidi"/>
        </w:rPr>
        <w:t xml:space="preserve">Rashi comments: </w:t>
      </w:r>
    </w:p>
    <w:p w:rsidR="00925B4C" w:rsidRPr="00803F09" w:rsidRDefault="00925B4C" w:rsidP="00C97985">
      <w:pPr>
        <w:bidi w:val="0"/>
        <w:spacing w:line="240" w:lineRule="auto"/>
        <w:ind w:firstLine="720"/>
        <w:rPr>
          <w:rFonts w:asciiTheme="minorBidi" w:hAnsiTheme="minorBidi" w:cstheme="minorBidi"/>
        </w:rPr>
      </w:pPr>
    </w:p>
    <w:p w:rsidR="00D448FD" w:rsidRPr="00803F09" w:rsidRDefault="006A2F1E" w:rsidP="00C97985">
      <w:pPr>
        <w:bidi w:val="0"/>
        <w:spacing w:line="240" w:lineRule="auto"/>
        <w:ind w:left="720" w:firstLine="0"/>
        <w:rPr>
          <w:rFonts w:asciiTheme="minorBidi" w:hAnsiTheme="minorBidi" w:cstheme="minorBidi"/>
        </w:rPr>
      </w:pPr>
      <w:r w:rsidRPr="00803F09">
        <w:rPr>
          <w:rFonts w:asciiTheme="minorBidi" w:hAnsiTheme="minorBidi" w:cstheme="minorBidi"/>
        </w:rPr>
        <w:t xml:space="preserve">"'I will water it every moment' – little by little I will water it with the cup of punishment that will come upon it, lest </w:t>
      </w:r>
      <w:r w:rsidRPr="00803F09">
        <w:rPr>
          <w:rFonts w:asciiTheme="minorBidi" w:hAnsiTheme="minorBidi" w:cstheme="minorBidi"/>
          <w:b/>
          <w:bCs/>
        </w:rPr>
        <w:t>I punish it</w:t>
      </w:r>
      <w:r w:rsidRPr="00803F09">
        <w:rPr>
          <w:rFonts w:asciiTheme="minorBidi" w:hAnsiTheme="minorBidi" w:cstheme="minorBidi"/>
        </w:rPr>
        <w:t xml:space="preserve"> (</w:t>
      </w:r>
      <w:r w:rsidRPr="00803F09">
        <w:rPr>
          <w:rFonts w:asciiTheme="minorBidi" w:hAnsiTheme="minorBidi" w:cstheme="minorBidi"/>
          <w:i/>
          <w:iCs/>
        </w:rPr>
        <w:t>pen efkod</w:t>
      </w:r>
      <w:r w:rsidRPr="00803F09">
        <w:rPr>
          <w:rFonts w:asciiTheme="minorBidi" w:hAnsiTheme="minorBidi" w:cstheme="minorBidi"/>
        </w:rPr>
        <w:t>) in a moment and consume it</w:t>
      </w:r>
      <w:r w:rsidR="00925B4C">
        <w:rPr>
          <w:rFonts w:asciiTheme="minorBidi" w:hAnsiTheme="minorBidi" w:cstheme="minorBidi"/>
        </w:rPr>
        <w:t>.”</w:t>
      </w:r>
      <w:r w:rsidRPr="00803F09">
        <w:rPr>
          <w:rFonts w:asciiTheme="minorBidi" w:hAnsiTheme="minorBidi" w:cstheme="minorBidi"/>
        </w:rPr>
        <w:t xml:space="preserve"> </w:t>
      </w:r>
    </w:p>
    <w:p w:rsidR="00925B4C" w:rsidRDefault="00925B4C" w:rsidP="00C97985">
      <w:pPr>
        <w:bidi w:val="0"/>
        <w:spacing w:line="240" w:lineRule="auto"/>
        <w:ind w:firstLine="720"/>
        <w:rPr>
          <w:rFonts w:asciiTheme="minorBidi" w:hAnsiTheme="minorBidi" w:cstheme="minorBidi"/>
        </w:rPr>
      </w:pPr>
    </w:p>
    <w:p w:rsidR="006A2F1E" w:rsidRDefault="006A2F1E" w:rsidP="00C97985">
      <w:pPr>
        <w:bidi w:val="0"/>
        <w:spacing w:line="240" w:lineRule="auto"/>
        <w:ind w:firstLine="720"/>
        <w:rPr>
          <w:rFonts w:asciiTheme="minorBidi" w:hAnsiTheme="minorBidi" w:cstheme="minorBidi"/>
        </w:rPr>
      </w:pPr>
      <w:r w:rsidRPr="00803F09">
        <w:rPr>
          <w:rFonts w:asciiTheme="minorBidi" w:hAnsiTheme="minorBidi" w:cstheme="minorBidi"/>
        </w:rPr>
        <w:t>His explanation indicates clearly that in the version he used the verse read, "</w:t>
      </w:r>
      <w:r w:rsidRPr="00803F09">
        <w:rPr>
          <w:rFonts w:asciiTheme="minorBidi" w:hAnsiTheme="minorBidi" w:cstheme="minorBidi"/>
          <w:i/>
          <w:iCs/>
        </w:rPr>
        <w:t>pen efkod</w:t>
      </w:r>
      <w:r w:rsidRPr="005F66FB">
        <w:rPr>
          <w:rFonts w:asciiTheme="minorBidi" w:hAnsiTheme="minorBidi" w:cstheme="minorBidi"/>
        </w:rPr>
        <w:t>"</w:t>
      </w:r>
      <w:r w:rsidR="005F66FB" w:rsidRPr="005F66FB">
        <w:rPr>
          <w:rFonts w:asciiTheme="minorBidi" w:hAnsiTheme="minorBidi" w:cstheme="minorBidi"/>
        </w:rPr>
        <w:t xml:space="preserve"> (</w:t>
      </w:r>
      <w:r w:rsidR="005F66FB" w:rsidRPr="00C97985">
        <w:rPr>
          <w:rFonts w:asciiTheme="minorBidi" w:hAnsiTheme="minorBidi" w:cstheme="minorBidi"/>
        </w:rPr>
        <w:t>“lest I punish it”)</w:t>
      </w:r>
      <w:r w:rsidRPr="00803F09">
        <w:rPr>
          <w:rFonts w:asciiTheme="minorBidi" w:hAnsiTheme="minorBidi" w:cstheme="minorBidi"/>
        </w:rPr>
        <w:t xml:space="preserve"> and not "</w:t>
      </w:r>
      <w:r w:rsidRPr="00803F09">
        <w:rPr>
          <w:rFonts w:asciiTheme="minorBidi" w:hAnsiTheme="minorBidi" w:cstheme="minorBidi"/>
          <w:i/>
          <w:iCs/>
        </w:rPr>
        <w:t>pen yifkod</w:t>
      </w:r>
      <w:r w:rsidR="00925B4C">
        <w:rPr>
          <w:rFonts w:asciiTheme="minorBidi" w:hAnsiTheme="minorBidi" w:cstheme="minorBidi"/>
        </w:rPr>
        <w:t>”</w:t>
      </w:r>
      <w:r w:rsidR="005F66FB">
        <w:rPr>
          <w:rFonts w:asciiTheme="minorBidi" w:hAnsiTheme="minorBidi" w:cstheme="minorBidi"/>
        </w:rPr>
        <w:t xml:space="preserve"> (“lest any punish it”)</w:t>
      </w:r>
      <w:r w:rsidRPr="00803F09">
        <w:rPr>
          <w:rFonts w:asciiTheme="minorBidi" w:hAnsiTheme="minorBidi" w:cstheme="minorBidi"/>
        </w:rPr>
        <w:t xml:space="preserve"> Rashi's disciple and colleague, R. Yosef Kara, notes these two variants (in his commentary on verse 3):</w:t>
      </w:r>
    </w:p>
    <w:p w:rsidR="00925B4C" w:rsidRPr="00803F09" w:rsidRDefault="00925B4C" w:rsidP="00C97985">
      <w:pPr>
        <w:bidi w:val="0"/>
        <w:spacing w:line="240" w:lineRule="auto"/>
        <w:ind w:firstLine="720"/>
        <w:rPr>
          <w:rFonts w:asciiTheme="minorBidi" w:hAnsiTheme="minorBidi" w:cstheme="minorBidi"/>
        </w:rPr>
      </w:pPr>
    </w:p>
    <w:p w:rsidR="006E6AF4" w:rsidRDefault="006A2F1E" w:rsidP="00C97985">
      <w:pPr>
        <w:bidi w:val="0"/>
        <w:spacing w:line="240" w:lineRule="auto"/>
        <w:ind w:left="720" w:firstLine="0"/>
        <w:rPr>
          <w:rFonts w:asciiTheme="minorBidi" w:hAnsiTheme="minorBidi" w:cstheme="minorBidi"/>
        </w:rPr>
      </w:pPr>
      <w:r w:rsidRPr="00803F09">
        <w:rPr>
          <w:rFonts w:asciiTheme="minorBidi" w:hAnsiTheme="minorBidi" w:cstheme="minorBidi"/>
        </w:rPr>
        <w:lastRenderedPageBreak/>
        <w:t>"</w:t>
      </w:r>
      <w:r w:rsidRPr="00803F09">
        <w:rPr>
          <w:rFonts w:asciiTheme="minorBidi" w:hAnsiTheme="minorBidi" w:cstheme="minorBidi"/>
          <w:i/>
          <w:iCs/>
        </w:rPr>
        <w:t>'Pen yifkod</w:t>
      </w:r>
      <w:r w:rsidR="00D448FD" w:rsidRPr="00803F09">
        <w:rPr>
          <w:rFonts w:asciiTheme="minorBidi" w:hAnsiTheme="minorBidi" w:cstheme="minorBidi"/>
          <w:i/>
          <w:iCs/>
        </w:rPr>
        <w:t xml:space="preserve"> aleiha</w:t>
      </w:r>
      <w:r w:rsidRPr="00803F09">
        <w:rPr>
          <w:rFonts w:asciiTheme="minorBidi" w:hAnsiTheme="minorBidi" w:cstheme="minorBidi"/>
          <w:i/>
          <w:iCs/>
        </w:rPr>
        <w:t>'</w:t>
      </w:r>
      <w:r w:rsidRPr="00803F09">
        <w:rPr>
          <w:rFonts w:asciiTheme="minorBidi" w:hAnsiTheme="minorBidi" w:cstheme="minorBidi"/>
        </w:rPr>
        <w:t xml:space="preserve"> – thus it is written in all the </w:t>
      </w:r>
      <w:r w:rsidRPr="00803F09">
        <w:rPr>
          <w:rFonts w:asciiTheme="minorBidi" w:hAnsiTheme="minorBidi" w:cstheme="minorBidi"/>
          <w:b/>
          <w:bCs/>
        </w:rPr>
        <w:t>texts in Spain</w:t>
      </w:r>
      <w:r w:rsidRPr="00803F09">
        <w:rPr>
          <w:rFonts w:asciiTheme="minorBidi" w:hAnsiTheme="minorBidi" w:cstheme="minorBidi"/>
        </w:rPr>
        <w:t>. Accordingly, the meaning of the verse is: 'I am the Lord Who guards it</w:t>
      </w:r>
      <w:r w:rsidR="005F66FB">
        <w:rPr>
          <w:rFonts w:asciiTheme="minorBidi" w:hAnsiTheme="minorBidi" w:cstheme="minorBidi"/>
        </w:rPr>
        <w:t xml:space="preserve"> (Israel)</w:t>
      </w:r>
      <w:r w:rsidRPr="00803F09">
        <w:rPr>
          <w:rFonts w:asciiTheme="minorBidi" w:hAnsiTheme="minorBidi" w:cstheme="minorBidi"/>
        </w:rPr>
        <w:t xml:space="preserve"> from the crocodile, lest the crocodile punish </w:t>
      </w:r>
      <w:r w:rsidR="005F66FB">
        <w:rPr>
          <w:rFonts w:asciiTheme="minorBidi" w:hAnsiTheme="minorBidi" w:cstheme="minorBidi"/>
        </w:rPr>
        <w:t xml:space="preserve">them </w:t>
      </w:r>
      <w:r w:rsidRPr="00803F09">
        <w:rPr>
          <w:rFonts w:asciiTheme="minorBidi" w:hAnsiTheme="minorBidi" w:cstheme="minorBidi"/>
        </w:rPr>
        <w:t xml:space="preserve">and </w:t>
      </w:r>
      <w:r w:rsidR="00D448FD" w:rsidRPr="00803F09">
        <w:rPr>
          <w:rFonts w:asciiTheme="minorBidi" w:hAnsiTheme="minorBidi" w:cstheme="minorBidi"/>
        </w:rPr>
        <w:t xml:space="preserve">make </w:t>
      </w:r>
      <w:r w:rsidR="005F66FB">
        <w:rPr>
          <w:rFonts w:asciiTheme="minorBidi" w:hAnsiTheme="minorBidi" w:cstheme="minorBidi"/>
        </w:rPr>
        <w:t>them</w:t>
      </w:r>
      <w:r w:rsidR="005F66FB" w:rsidRPr="00803F09">
        <w:rPr>
          <w:rFonts w:asciiTheme="minorBidi" w:hAnsiTheme="minorBidi" w:cstheme="minorBidi"/>
        </w:rPr>
        <w:t xml:space="preserve"> </w:t>
      </w:r>
      <w:r w:rsidR="00D448FD" w:rsidRPr="00803F09">
        <w:rPr>
          <w:rFonts w:asciiTheme="minorBidi" w:hAnsiTheme="minorBidi" w:cstheme="minorBidi"/>
        </w:rPr>
        <w:t xml:space="preserve">like thorns and weeds.' In </w:t>
      </w:r>
      <w:r w:rsidR="00D448FD" w:rsidRPr="00803F09">
        <w:rPr>
          <w:rFonts w:asciiTheme="minorBidi" w:hAnsiTheme="minorBidi" w:cstheme="minorBidi"/>
          <w:b/>
          <w:bCs/>
        </w:rPr>
        <w:t>our texts</w:t>
      </w:r>
      <w:r w:rsidR="00D448FD" w:rsidRPr="00803F09">
        <w:rPr>
          <w:rFonts w:asciiTheme="minorBidi" w:hAnsiTheme="minorBidi" w:cstheme="minorBidi"/>
        </w:rPr>
        <w:t xml:space="preserve">, where the verse reads, </w:t>
      </w:r>
      <w:r w:rsidR="00D448FD" w:rsidRPr="00803F09">
        <w:rPr>
          <w:rFonts w:asciiTheme="minorBidi" w:hAnsiTheme="minorBidi" w:cstheme="minorBidi"/>
          <w:i/>
          <w:iCs/>
        </w:rPr>
        <w:t>'pen efkod</w:t>
      </w:r>
      <w:r w:rsidRPr="00803F09">
        <w:rPr>
          <w:rFonts w:asciiTheme="minorBidi" w:hAnsiTheme="minorBidi" w:cstheme="minorBidi"/>
          <w:i/>
          <w:iCs/>
        </w:rPr>
        <w:t xml:space="preserve"> </w:t>
      </w:r>
      <w:r w:rsidR="00D448FD" w:rsidRPr="00803F09">
        <w:rPr>
          <w:rFonts w:asciiTheme="minorBidi" w:hAnsiTheme="minorBidi" w:cstheme="minorBidi"/>
          <w:i/>
          <w:iCs/>
        </w:rPr>
        <w:t>aleiha</w:t>
      </w:r>
      <w:r w:rsidR="00925B4C">
        <w:rPr>
          <w:rFonts w:asciiTheme="minorBidi" w:hAnsiTheme="minorBidi" w:cstheme="minorBidi"/>
          <w:i/>
          <w:iCs/>
        </w:rPr>
        <w:t>,’</w:t>
      </w:r>
      <w:r w:rsidR="00D448FD" w:rsidRPr="00803F09">
        <w:rPr>
          <w:rFonts w:asciiTheme="minorBidi" w:hAnsiTheme="minorBidi" w:cstheme="minorBidi"/>
        </w:rPr>
        <w:t xml:space="preserve"> the commentators have explained the verse as meaning, 'Lest I punish it</w:t>
      </w:r>
      <w:r w:rsidR="00A63C65" w:rsidRPr="00803F09">
        <w:rPr>
          <w:rFonts w:asciiTheme="minorBidi" w:hAnsiTheme="minorBidi" w:cstheme="minorBidi"/>
        </w:rPr>
        <w:t xml:space="preserve"> in a moment </w:t>
      </w:r>
      <w:r w:rsidR="00D448FD" w:rsidRPr="00803F09">
        <w:rPr>
          <w:rFonts w:asciiTheme="minorBidi" w:hAnsiTheme="minorBidi" w:cstheme="minorBidi"/>
        </w:rPr>
        <w:t>– for if I were to punish their transgression every time they sin, I would consume them in a moment…</w:t>
      </w:r>
      <w:r w:rsidR="00A63C65" w:rsidRPr="00803F09">
        <w:rPr>
          <w:rFonts w:asciiTheme="minorBidi" w:hAnsiTheme="minorBidi" w:cstheme="minorBidi"/>
        </w:rPr>
        <w:t>'</w:t>
      </w:r>
      <w:r w:rsidR="00D448FD" w:rsidRPr="00803F09">
        <w:rPr>
          <w:rFonts w:asciiTheme="minorBidi" w:hAnsiTheme="minorBidi" w:cstheme="minorBidi"/>
        </w:rPr>
        <w:t xml:space="preserve"> And </w:t>
      </w:r>
      <w:r w:rsidR="00D448FD" w:rsidRPr="00803F09">
        <w:rPr>
          <w:rFonts w:asciiTheme="minorBidi" w:hAnsiTheme="minorBidi" w:cstheme="minorBidi"/>
          <w:b/>
          <w:bCs/>
        </w:rPr>
        <w:t>only God knows which is the proper version</w:t>
      </w:r>
      <w:r w:rsidR="00D448FD" w:rsidRPr="00803F09">
        <w:rPr>
          <w:rFonts w:asciiTheme="minorBidi" w:hAnsiTheme="minorBidi" w:cstheme="minorBidi"/>
        </w:rPr>
        <w:t>."</w:t>
      </w:r>
    </w:p>
    <w:p w:rsidR="00925B4C" w:rsidRPr="00803F09" w:rsidRDefault="00925B4C" w:rsidP="00C97985">
      <w:pPr>
        <w:bidi w:val="0"/>
        <w:spacing w:line="240" w:lineRule="auto"/>
        <w:ind w:left="720" w:firstLine="720"/>
        <w:rPr>
          <w:rFonts w:asciiTheme="minorBidi" w:hAnsiTheme="minorBidi" w:cstheme="minorBidi"/>
        </w:rPr>
      </w:pPr>
    </w:p>
    <w:p w:rsidR="00D448FD" w:rsidRDefault="00D448FD" w:rsidP="00C97985">
      <w:pPr>
        <w:bidi w:val="0"/>
        <w:spacing w:line="240" w:lineRule="auto"/>
        <w:ind w:firstLine="720"/>
        <w:rPr>
          <w:rFonts w:asciiTheme="minorBidi" w:hAnsiTheme="minorBidi" w:cstheme="minorBidi"/>
        </w:rPr>
      </w:pPr>
      <w:r w:rsidRPr="00803F09">
        <w:rPr>
          <w:rFonts w:asciiTheme="minorBidi" w:hAnsiTheme="minorBidi" w:cstheme="minorBidi"/>
        </w:rPr>
        <w:t>The same phenomenon is to be found in the works of other commentators.</w:t>
      </w:r>
      <w:r w:rsidRPr="00803F09">
        <w:rPr>
          <w:rStyle w:val="a7"/>
          <w:rFonts w:asciiTheme="minorBidi" w:hAnsiTheme="minorBidi" w:cstheme="minorBidi"/>
        </w:rPr>
        <w:footnoteReference w:id="2"/>
      </w:r>
      <w:r w:rsidR="004B3D26" w:rsidRPr="00803F09">
        <w:rPr>
          <w:rFonts w:asciiTheme="minorBidi" w:hAnsiTheme="minorBidi" w:cstheme="minorBidi"/>
        </w:rPr>
        <w:t xml:space="preserve"> The manuscripts commonly used in the Middle Ages did not take pains to </w:t>
      </w:r>
      <w:r w:rsidR="005F66FB">
        <w:rPr>
          <w:rFonts w:asciiTheme="minorBidi" w:hAnsiTheme="minorBidi" w:cstheme="minorBidi"/>
        </w:rPr>
        <w:t xml:space="preserve">exactly </w:t>
      </w:r>
      <w:r w:rsidR="00A63C65" w:rsidRPr="00803F09">
        <w:rPr>
          <w:rFonts w:asciiTheme="minorBidi" w:hAnsiTheme="minorBidi" w:cstheme="minorBidi"/>
        </w:rPr>
        <w:t xml:space="preserve">mirror </w:t>
      </w:r>
      <w:r w:rsidR="004B3D26" w:rsidRPr="00803F09">
        <w:rPr>
          <w:rFonts w:asciiTheme="minorBidi" w:hAnsiTheme="minorBidi" w:cstheme="minorBidi"/>
        </w:rPr>
        <w:t>the Masora version, and overlooked thousands of tiny discrepancies.</w:t>
      </w:r>
      <w:r w:rsidR="004B3D26" w:rsidRPr="00803F09">
        <w:rPr>
          <w:rStyle w:val="a7"/>
          <w:rFonts w:asciiTheme="minorBidi" w:hAnsiTheme="minorBidi" w:cstheme="minorBidi"/>
        </w:rPr>
        <w:footnoteReference w:id="3"/>
      </w:r>
      <w:r w:rsidR="000D0FE7" w:rsidRPr="00803F09">
        <w:rPr>
          <w:rFonts w:asciiTheme="minorBidi" w:hAnsiTheme="minorBidi" w:cstheme="minorBidi"/>
        </w:rPr>
        <w:t xml:space="preserve"> A clear example of a version that has been </w:t>
      </w:r>
      <w:r w:rsidR="005F66FB">
        <w:rPr>
          <w:rFonts w:asciiTheme="minorBidi" w:hAnsiTheme="minorBidi" w:cstheme="minorBidi"/>
        </w:rPr>
        <w:t xml:space="preserve">preserved </w:t>
      </w:r>
      <w:r w:rsidR="000D0FE7" w:rsidRPr="00803F09">
        <w:rPr>
          <w:rFonts w:asciiTheme="minorBidi" w:hAnsiTheme="minorBidi" w:cstheme="minorBidi"/>
        </w:rPr>
        <w:t xml:space="preserve">even though it contradicts the Masoretic version is to be found in the </w:t>
      </w:r>
      <w:r w:rsidR="00A63C65" w:rsidRPr="00803F09">
        <w:rPr>
          <w:rFonts w:asciiTheme="minorBidi" w:hAnsiTheme="minorBidi" w:cstheme="minorBidi"/>
        </w:rPr>
        <w:t xml:space="preserve">inclusion or omission </w:t>
      </w:r>
      <w:r w:rsidR="000D0FE7" w:rsidRPr="00803F09">
        <w:rPr>
          <w:rFonts w:asciiTheme="minorBidi" w:hAnsiTheme="minorBidi" w:cstheme="minorBidi"/>
        </w:rPr>
        <w:t xml:space="preserve">of two verses in </w:t>
      </w:r>
      <w:r w:rsidR="000D0FE7" w:rsidRPr="00925B4C">
        <w:rPr>
          <w:rFonts w:asciiTheme="minorBidi" w:hAnsiTheme="minorBidi" w:cstheme="minorBidi"/>
          <w:i/>
          <w:iCs/>
        </w:rPr>
        <w:t>Sefer Yehoshua</w:t>
      </w:r>
      <w:r w:rsidR="000D0FE7" w:rsidRPr="00803F09">
        <w:rPr>
          <w:rFonts w:asciiTheme="minorBidi" w:hAnsiTheme="minorBidi" w:cstheme="minorBidi"/>
        </w:rPr>
        <w:t xml:space="preserve">. Chapter 21 </w:t>
      </w:r>
      <w:r w:rsidR="005F66FB">
        <w:rPr>
          <w:rFonts w:asciiTheme="minorBidi" w:hAnsiTheme="minorBidi" w:cstheme="minorBidi"/>
        </w:rPr>
        <w:t xml:space="preserve">of </w:t>
      </w:r>
      <w:r w:rsidR="005F66FB">
        <w:rPr>
          <w:rFonts w:asciiTheme="minorBidi" w:hAnsiTheme="minorBidi" w:cstheme="minorBidi"/>
          <w:i/>
          <w:iCs/>
        </w:rPr>
        <w:t xml:space="preserve">Sefer Yehoshua </w:t>
      </w:r>
      <w:r w:rsidR="000D0FE7" w:rsidRPr="00803F09">
        <w:rPr>
          <w:rFonts w:asciiTheme="minorBidi" w:hAnsiTheme="minorBidi" w:cstheme="minorBidi"/>
        </w:rPr>
        <w:t xml:space="preserve">deals with the cities of the </w:t>
      </w:r>
      <w:r w:rsidR="005F66FB">
        <w:rPr>
          <w:rFonts w:asciiTheme="minorBidi" w:hAnsiTheme="minorBidi" w:cstheme="minorBidi"/>
        </w:rPr>
        <w:t>L</w:t>
      </w:r>
      <w:r w:rsidR="000D0FE7" w:rsidRPr="00C97985">
        <w:rPr>
          <w:rFonts w:asciiTheme="minorBidi" w:hAnsiTheme="minorBidi" w:cstheme="minorBidi"/>
        </w:rPr>
        <w:t>evites</w:t>
      </w:r>
      <w:r w:rsidR="000D0FE7" w:rsidRPr="00803F09">
        <w:rPr>
          <w:rFonts w:asciiTheme="minorBidi" w:hAnsiTheme="minorBidi" w:cstheme="minorBidi"/>
        </w:rPr>
        <w:t xml:space="preserve">, and at the beginning of the chapter we find that the children of Merari received twelve cities from three tribes: </w:t>
      </w:r>
    </w:p>
    <w:p w:rsidR="00925B4C" w:rsidRPr="00803F09" w:rsidRDefault="00925B4C" w:rsidP="00C97985">
      <w:pPr>
        <w:bidi w:val="0"/>
        <w:spacing w:line="240" w:lineRule="auto"/>
        <w:ind w:firstLine="720"/>
        <w:rPr>
          <w:rFonts w:asciiTheme="minorBidi" w:hAnsiTheme="minorBidi" w:cstheme="minorBidi"/>
        </w:rPr>
      </w:pPr>
    </w:p>
    <w:p w:rsidR="00A63C65" w:rsidRPr="00803F09" w:rsidRDefault="00D27931" w:rsidP="00C97985">
      <w:pPr>
        <w:bidi w:val="0"/>
        <w:spacing w:line="240" w:lineRule="auto"/>
        <w:ind w:left="720" w:firstLine="0"/>
        <w:rPr>
          <w:rFonts w:asciiTheme="minorBidi" w:hAnsiTheme="minorBidi" w:cstheme="minorBidi"/>
        </w:rPr>
      </w:pPr>
      <w:r w:rsidRPr="00803F09">
        <w:rPr>
          <w:rFonts w:asciiTheme="minorBidi" w:hAnsiTheme="minorBidi" w:cstheme="minorBidi"/>
        </w:rPr>
        <w:t xml:space="preserve">"The children of Merari by their families </w:t>
      </w:r>
      <w:r w:rsidR="00660EE0" w:rsidRPr="00803F09">
        <w:rPr>
          <w:rFonts w:asciiTheme="minorBidi" w:hAnsiTheme="minorBidi" w:cstheme="minorBidi"/>
        </w:rPr>
        <w:t xml:space="preserve">[received] from the tribe of </w:t>
      </w:r>
      <w:r w:rsidR="00660EE0" w:rsidRPr="00803F09">
        <w:rPr>
          <w:rFonts w:asciiTheme="minorBidi" w:hAnsiTheme="minorBidi" w:cstheme="minorBidi"/>
          <w:b/>
          <w:bCs/>
        </w:rPr>
        <w:t>Reuven</w:t>
      </w:r>
      <w:r w:rsidR="00660EE0" w:rsidRPr="00803F09">
        <w:rPr>
          <w:rFonts w:asciiTheme="minorBidi" w:hAnsiTheme="minorBidi" w:cstheme="minorBidi"/>
        </w:rPr>
        <w:t xml:space="preserve"> and from the tribe of </w:t>
      </w:r>
      <w:r w:rsidR="00660EE0" w:rsidRPr="00803F09">
        <w:rPr>
          <w:rFonts w:asciiTheme="minorBidi" w:hAnsiTheme="minorBidi" w:cstheme="minorBidi"/>
          <w:b/>
          <w:bCs/>
        </w:rPr>
        <w:t>Gad</w:t>
      </w:r>
      <w:r w:rsidR="00660EE0" w:rsidRPr="00803F09">
        <w:rPr>
          <w:rFonts w:asciiTheme="minorBidi" w:hAnsiTheme="minorBidi" w:cstheme="minorBidi"/>
        </w:rPr>
        <w:t xml:space="preserve"> and from the tribe of </w:t>
      </w:r>
      <w:r w:rsidR="00660EE0" w:rsidRPr="00803F09">
        <w:rPr>
          <w:rFonts w:asciiTheme="minorBidi" w:hAnsiTheme="minorBidi" w:cstheme="minorBidi"/>
          <w:b/>
          <w:bCs/>
        </w:rPr>
        <w:t>Zevulun</w:t>
      </w:r>
      <w:r w:rsidR="00660EE0" w:rsidRPr="00803F09">
        <w:rPr>
          <w:rFonts w:asciiTheme="minorBidi" w:hAnsiTheme="minorBidi" w:cstheme="minorBidi"/>
        </w:rPr>
        <w:t xml:space="preserve"> – twelve cities</w:t>
      </w:r>
      <w:r w:rsidR="00C97985">
        <w:rPr>
          <w:rFonts w:asciiTheme="minorBidi" w:hAnsiTheme="minorBidi" w:cstheme="minorBidi"/>
        </w:rPr>
        <w:t>.</w:t>
      </w:r>
      <w:r w:rsidR="00660EE0" w:rsidRPr="00803F09">
        <w:rPr>
          <w:rFonts w:asciiTheme="minorBidi" w:hAnsiTheme="minorBidi" w:cstheme="minorBidi"/>
        </w:rPr>
        <w:t>" (verse 7)</w:t>
      </w:r>
    </w:p>
    <w:p w:rsidR="00925B4C" w:rsidRDefault="00925B4C" w:rsidP="00C97985">
      <w:pPr>
        <w:bidi w:val="0"/>
        <w:spacing w:line="240" w:lineRule="auto"/>
        <w:ind w:firstLine="720"/>
        <w:rPr>
          <w:rFonts w:asciiTheme="minorBidi" w:hAnsiTheme="minorBidi" w:cstheme="minorBidi"/>
        </w:rPr>
      </w:pPr>
    </w:p>
    <w:p w:rsidR="00A63C65" w:rsidRDefault="00660EE0" w:rsidP="00C97985">
      <w:pPr>
        <w:bidi w:val="0"/>
        <w:spacing w:line="240" w:lineRule="auto"/>
        <w:ind w:firstLine="720"/>
        <w:rPr>
          <w:rFonts w:asciiTheme="minorBidi" w:hAnsiTheme="minorBidi" w:cstheme="minorBidi"/>
        </w:rPr>
      </w:pPr>
      <w:r w:rsidRPr="00803F09">
        <w:rPr>
          <w:rFonts w:asciiTheme="minorBidi" w:hAnsiTheme="minorBidi" w:cstheme="minorBidi"/>
        </w:rPr>
        <w:t xml:space="preserve">Afterwards, however, the Masoretic text lists eight cities given to the children of Merari: four from the tribe of Zevulun (verses 34-35) and four from the tribe of Gad (36-37), followed by a concluding verse: </w:t>
      </w:r>
    </w:p>
    <w:p w:rsidR="00925B4C" w:rsidRPr="00803F09" w:rsidRDefault="00925B4C" w:rsidP="00C97985">
      <w:pPr>
        <w:bidi w:val="0"/>
        <w:spacing w:line="240" w:lineRule="auto"/>
        <w:ind w:firstLine="720"/>
        <w:rPr>
          <w:rFonts w:asciiTheme="minorBidi" w:hAnsiTheme="minorBidi" w:cstheme="minorBidi"/>
        </w:rPr>
      </w:pPr>
    </w:p>
    <w:p w:rsidR="00A63C65" w:rsidRPr="00803F09" w:rsidRDefault="00660EE0" w:rsidP="00C97985">
      <w:pPr>
        <w:bidi w:val="0"/>
        <w:spacing w:line="240" w:lineRule="auto"/>
        <w:ind w:left="720" w:firstLine="0"/>
        <w:rPr>
          <w:rFonts w:asciiTheme="minorBidi" w:hAnsiTheme="minorBidi" w:cstheme="minorBidi"/>
        </w:rPr>
      </w:pPr>
      <w:r w:rsidRPr="00803F09">
        <w:rPr>
          <w:rFonts w:asciiTheme="minorBidi" w:hAnsiTheme="minorBidi" w:cstheme="minorBidi"/>
        </w:rPr>
        <w:t xml:space="preserve">"All the cities for the children of Merari by their families, which remained of the families of the </w:t>
      </w:r>
      <w:r w:rsidR="005F66FB">
        <w:rPr>
          <w:rFonts w:asciiTheme="minorBidi" w:hAnsiTheme="minorBidi" w:cstheme="minorBidi"/>
        </w:rPr>
        <w:t>L</w:t>
      </w:r>
      <w:r w:rsidRPr="00803F09">
        <w:rPr>
          <w:rFonts w:asciiTheme="minorBidi" w:hAnsiTheme="minorBidi" w:cstheme="minorBidi"/>
        </w:rPr>
        <w:t xml:space="preserve">evites, were by their lot </w:t>
      </w:r>
      <w:r w:rsidRPr="00803F09">
        <w:rPr>
          <w:rFonts w:asciiTheme="minorBidi" w:hAnsiTheme="minorBidi" w:cstheme="minorBidi"/>
          <w:b/>
          <w:bCs/>
        </w:rPr>
        <w:t>twelve</w:t>
      </w:r>
      <w:r w:rsidRPr="00803F09">
        <w:rPr>
          <w:rFonts w:asciiTheme="minorBidi" w:hAnsiTheme="minorBidi" w:cstheme="minorBidi"/>
        </w:rPr>
        <w:t xml:space="preserve"> cities</w:t>
      </w:r>
      <w:r w:rsidR="0077614B">
        <w:rPr>
          <w:rFonts w:asciiTheme="minorBidi" w:hAnsiTheme="minorBidi" w:cstheme="minorBidi"/>
        </w:rPr>
        <w:t>.</w:t>
      </w:r>
      <w:r w:rsidRPr="00803F09">
        <w:rPr>
          <w:rFonts w:asciiTheme="minorBidi" w:hAnsiTheme="minorBidi" w:cstheme="minorBidi"/>
        </w:rPr>
        <w:t>" (verse 38)</w:t>
      </w:r>
    </w:p>
    <w:p w:rsidR="00925B4C" w:rsidRDefault="00925B4C" w:rsidP="00C97985">
      <w:pPr>
        <w:bidi w:val="0"/>
        <w:spacing w:line="240" w:lineRule="auto"/>
        <w:ind w:firstLine="720"/>
        <w:rPr>
          <w:rFonts w:asciiTheme="minorBidi" w:hAnsiTheme="minorBidi" w:cstheme="minorBidi"/>
        </w:rPr>
      </w:pPr>
    </w:p>
    <w:p w:rsidR="00A63C65" w:rsidRDefault="00660EE0" w:rsidP="00C97985">
      <w:pPr>
        <w:bidi w:val="0"/>
        <w:spacing w:line="240" w:lineRule="auto"/>
        <w:ind w:firstLine="720"/>
        <w:rPr>
          <w:rFonts w:asciiTheme="minorBidi" w:hAnsiTheme="minorBidi" w:cstheme="minorBidi"/>
        </w:rPr>
      </w:pPr>
      <w:r w:rsidRPr="00803F09">
        <w:rPr>
          <w:rFonts w:asciiTheme="minorBidi" w:hAnsiTheme="minorBidi" w:cstheme="minorBidi"/>
        </w:rPr>
        <w:t xml:space="preserve">Clearly, there are verses missing here which should mention the four cities </w:t>
      </w:r>
      <w:r w:rsidR="005F66FB">
        <w:rPr>
          <w:rFonts w:asciiTheme="minorBidi" w:hAnsiTheme="minorBidi" w:cstheme="minorBidi"/>
        </w:rPr>
        <w:t xml:space="preserve">given by </w:t>
      </w:r>
      <w:r w:rsidRPr="00803F09">
        <w:rPr>
          <w:rFonts w:asciiTheme="minorBidi" w:hAnsiTheme="minorBidi" w:cstheme="minorBidi"/>
        </w:rPr>
        <w:t xml:space="preserve">the tribe of Reuven. Indeed, in the parallel chapter in </w:t>
      </w:r>
      <w:r w:rsidRPr="00DA6967">
        <w:rPr>
          <w:rFonts w:asciiTheme="minorBidi" w:hAnsiTheme="minorBidi" w:cstheme="minorBidi"/>
          <w:i/>
          <w:iCs/>
        </w:rPr>
        <w:t xml:space="preserve">Divrei </w:t>
      </w:r>
      <w:r w:rsidR="00925B4C" w:rsidRPr="00DA6967">
        <w:rPr>
          <w:rFonts w:asciiTheme="minorBidi" w:hAnsiTheme="minorBidi" w:cstheme="minorBidi"/>
          <w:i/>
          <w:iCs/>
        </w:rPr>
        <w:t>H</w:t>
      </w:r>
      <w:r w:rsidRPr="00DA6967">
        <w:rPr>
          <w:rFonts w:asciiTheme="minorBidi" w:hAnsiTheme="minorBidi" w:cstheme="minorBidi"/>
          <w:i/>
          <w:iCs/>
        </w:rPr>
        <w:t>a-</w:t>
      </w:r>
      <w:r w:rsidR="00925B4C" w:rsidRPr="00DA6967">
        <w:rPr>
          <w:rFonts w:asciiTheme="minorBidi" w:hAnsiTheme="minorBidi" w:cstheme="minorBidi"/>
          <w:i/>
          <w:iCs/>
        </w:rPr>
        <w:t>y</w:t>
      </w:r>
      <w:r w:rsidRPr="00DA6967">
        <w:rPr>
          <w:rFonts w:asciiTheme="minorBidi" w:hAnsiTheme="minorBidi" w:cstheme="minorBidi"/>
          <w:i/>
          <w:iCs/>
        </w:rPr>
        <w:t>amim</w:t>
      </w:r>
      <w:r w:rsidRPr="00803F09">
        <w:rPr>
          <w:rFonts w:asciiTheme="minorBidi" w:hAnsiTheme="minorBidi" w:cstheme="minorBidi"/>
        </w:rPr>
        <w:t xml:space="preserve">, the four cities given from the tribe of Reuven do appear: </w:t>
      </w:r>
    </w:p>
    <w:p w:rsidR="00DA6967" w:rsidRPr="00803F09" w:rsidRDefault="00DA6967" w:rsidP="00C97985">
      <w:pPr>
        <w:bidi w:val="0"/>
        <w:spacing w:line="240" w:lineRule="auto"/>
        <w:ind w:firstLine="720"/>
        <w:rPr>
          <w:rFonts w:asciiTheme="minorBidi" w:hAnsiTheme="minorBidi" w:cstheme="minorBidi"/>
        </w:rPr>
      </w:pPr>
    </w:p>
    <w:p w:rsidR="00D27931" w:rsidRPr="00803F09" w:rsidRDefault="00660EE0" w:rsidP="00C97985">
      <w:pPr>
        <w:bidi w:val="0"/>
        <w:spacing w:line="240" w:lineRule="auto"/>
        <w:ind w:left="720" w:firstLine="0"/>
        <w:rPr>
          <w:rFonts w:asciiTheme="minorBidi" w:hAnsiTheme="minorBidi" w:cstheme="minorBidi"/>
        </w:rPr>
      </w:pPr>
      <w:r w:rsidRPr="00803F09">
        <w:rPr>
          <w:rFonts w:asciiTheme="minorBidi" w:hAnsiTheme="minorBidi" w:cstheme="minorBidi"/>
        </w:rPr>
        <w:t>"And on the other side of the Yarden, by Yericho, in the east side of the Yarden, [they were given] from the tribes of Reuven – Betzer in the wilderness</w:t>
      </w:r>
      <w:r w:rsidR="004504AB" w:rsidRPr="00803F09">
        <w:rPr>
          <w:rFonts w:asciiTheme="minorBidi" w:hAnsiTheme="minorBidi" w:cstheme="minorBidi"/>
        </w:rPr>
        <w:t xml:space="preserve"> with its pasture lands, and Ya</w:t>
      </w:r>
      <w:r w:rsidRPr="00803F09">
        <w:rPr>
          <w:rFonts w:asciiTheme="minorBidi" w:hAnsiTheme="minorBidi" w:cstheme="minorBidi"/>
        </w:rPr>
        <w:t>hatz and its pasture lands. And Kedemot with its pasture lands and Mefa'at with its pasture lands</w:t>
      </w:r>
      <w:r w:rsidR="0077614B">
        <w:rPr>
          <w:rFonts w:asciiTheme="minorBidi" w:hAnsiTheme="minorBidi" w:cstheme="minorBidi"/>
        </w:rPr>
        <w:t>.</w:t>
      </w:r>
      <w:r w:rsidRPr="00803F09">
        <w:rPr>
          <w:rFonts w:asciiTheme="minorBidi" w:hAnsiTheme="minorBidi" w:cstheme="minorBidi"/>
        </w:rPr>
        <w:t>" (</w:t>
      </w:r>
      <w:r w:rsidRPr="00DA6967">
        <w:rPr>
          <w:rFonts w:asciiTheme="minorBidi" w:hAnsiTheme="minorBidi" w:cstheme="minorBidi"/>
          <w:i/>
          <w:iCs/>
        </w:rPr>
        <w:t xml:space="preserve">Divrei </w:t>
      </w:r>
      <w:r w:rsidR="00925B4C" w:rsidRPr="00DA6967">
        <w:rPr>
          <w:rFonts w:asciiTheme="minorBidi" w:hAnsiTheme="minorBidi" w:cstheme="minorBidi"/>
          <w:i/>
          <w:iCs/>
        </w:rPr>
        <w:t>H</w:t>
      </w:r>
      <w:r w:rsidRPr="00DA6967">
        <w:rPr>
          <w:rFonts w:asciiTheme="minorBidi" w:hAnsiTheme="minorBidi" w:cstheme="minorBidi"/>
          <w:i/>
          <w:iCs/>
        </w:rPr>
        <w:t>a-</w:t>
      </w:r>
      <w:r w:rsidR="00925B4C" w:rsidRPr="00DA6967">
        <w:rPr>
          <w:rFonts w:asciiTheme="minorBidi" w:hAnsiTheme="minorBidi" w:cstheme="minorBidi"/>
          <w:i/>
          <w:iCs/>
        </w:rPr>
        <w:t>y</w:t>
      </w:r>
      <w:r w:rsidRPr="00DA6967">
        <w:rPr>
          <w:rFonts w:asciiTheme="minorBidi" w:hAnsiTheme="minorBidi" w:cstheme="minorBidi"/>
          <w:i/>
          <w:iCs/>
        </w:rPr>
        <w:t>amim</w:t>
      </w:r>
      <w:r w:rsidRPr="00803F09">
        <w:rPr>
          <w:rFonts w:asciiTheme="minorBidi" w:hAnsiTheme="minorBidi" w:cstheme="minorBidi"/>
        </w:rPr>
        <w:t xml:space="preserve"> I 6:63-64)</w:t>
      </w:r>
      <w:r w:rsidRPr="00803F09">
        <w:rPr>
          <w:rStyle w:val="a7"/>
          <w:rFonts w:asciiTheme="minorBidi" w:hAnsiTheme="minorBidi" w:cstheme="minorBidi"/>
        </w:rPr>
        <w:footnoteReference w:id="4"/>
      </w:r>
    </w:p>
    <w:p w:rsidR="00925B4C" w:rsidRDefault="00925B4C" w:rsidP="00C97985">
      <w:pPr>
        <w:bidi w:val="0"/>
        <w:spacing w:line="240" w:lineRule="auto"/>
        <w:ind w:firstLine="720"/>
        <w:rPr>
          <w:rFonts w:asciiTheme="minorBidi" w:hAnsiTheme="minorBidi" w:cstheme="minorBidi"/>
        </w:rPr>
      </w:pPr>
    </w:p>
    <w:p w:rsidR="004504AB" w:rsidRDefault="004504AB" w:rsidP="00E91A7E">
      <w:pPr>
        <w:bidi w:val="0"/>
        <w:spacing w:line="240" w:lineRule="auto"/>
        <w:ind w:firstLine="0"/>
        <w:rPr>
          <w:rFonts w:asciiTheme="minorBidi" w:hAnsiTheme="minorBidi" w:cstheme="minorBidi"/>
        </w:rPr>
      </w:pPr>
      <w:r w:rsidRPr="00803F09">
        <w:rPr>
          <w:rFonts w:asciiTheme="minorBidi" w:hAnsiTheme="minorBidi" w:cstheme="minorBidi"/>
        </w:rPr>
        <w:t xml:space="preserve">In his commentary on </w:t>
      </w:r>
      <w:r w:rsidRPr="00DA6967">
        <w:rPr>
          <w:rFonts w:asciiTheme="minorBidi" w:hAnsiTheme="minorBidi" w:cstheme="minorBidi"/>
          <w:i/>
          <w:iCs/>
        </w:rPr>
        <w:t>Yehoshua</w:t>
      </w:r>
      <w:r w:rsidRPr="00803F09">
        <w:rPr>
          <w:rFonts w:asciiTheme="minorBidi" w:hAnsiTheme="minorBidi" w:cstheme="minorBidi"/>
        </w:rPr>
        <w:t xml:space="preserve"> (21:7), Radak writes:</w:t>
      </w:r>
    </w:p>
    <w:p w:rsidR="00925B4C" w:rsidRPr="00803F09" w:rsidRDefault="00925B4C" w:rsidP="00C97985">
      <w:pPr>
        <w:bidi w:val="0"/>
        <w:spacing w:line="240" w:lineRule="auto"/>
        <w:ind w:firstLine="720"/>
        <w:rPr>
          <w:rFonts w:asciiTheme="minorBidi" w:hAnsiTheme="minorBidi" w:cstheme="minorBidi"/>
        </w:rPr>
      </w:pPr>
    </w:p>
    <w:p w:rsidR="004504AB" w:rsidRDefault="006E7A65" w:rsidP="00E91A7E">
      <w:pPr>
        <w:pStyle w:val="21"/>
        <w:bidi w:val="0"/>
        <w:spacing w:before="0" w:after="0" w:line="240" w:lineRule="auto"/>
        <w:rPr>
          <w:rFonts w:asciiTheme="minorBidi" w:hAnsiTheme="minorBidi" w:cstheme="minorBidi"/>
          <w:sz w:val="24"/>
          <w:lang w:val="en-GB"/>
        </w:rPr>
      </w:pPr>
      <w:r>
        <w:rPr>
          <w:rFonts w:asciiTheme="minorBidi" w:hAnsiTheme="minorBidi" w:cstheme="minorBidi"/>
          <w:sz w:val="24"/>
          <w:lang w:val="en-GB"/>
        </w:rPr>
        <w:lastRenderedPageBreak/>
        <w:t xml:space="preserve">And there are versions (of </w:t>
      </w:r>
      <w:r w:rsidRPr="00E91A7E">
        <w:rPr>
          <w:rFonts w:asciiTheme="minorBidi" w:hAnsiTheme="minorBidi" w:cstheme="minorBidi"/>
          <w:i/>
          <w:iCs/>
          <w:sz w:val="24"/>
          <w:lang w:val="en-GB"/>
        </w:rPr>
        <w:t>Sefer Yehoshua</w:t>
      </w:r>
      <w:r>
        <w:rPr>
          <w:rFonts w:asciiTheme="minorBidi" w:hAnsiTheme="minorBidi" w:cstheme="minorBidi"/>
          <w:sz w:val="24"/>
          <w:lang w:val="en-GB"/>
        </w:rPr>
        <w:t>) which have been redacted to include ‘And from the tribe of Reuven, (the city of) Betzer and her pasture lan</w:t>
      </w:r>
      <w:r w:rsidR="004114A1">
        <w:rPr>
          <w:rFonts w:asciiTheme="minorBidi" w:hAnsiTheme="minorBidi" w:cstheme="minorBidi"/>
          <w:sz w:val="24"/>
          <w:lang w:val="en-GB"/>
        </w:rPr>
        <w:t>ds, Yahatz and her pasture land</w:t>
      </w:r>
      <w:r>
        <w:rPr>
          <w:rFonts w:asciiTheme="minorBidi" w:hAnsiTheme="minorBidi" w:cstheme="minorBidi"/>
          <w:sz w:val="24"/>
          <w:lang w:val="en-GB"/>
        </w:rPr>
        <w:t>s, Kedemot and her pasture kinds, and Mefa’at and her pasture lands – four cities</w:t>
      </w:r>
      <w:r w:rsidR="0077614B">
        <w:rPr>
          <w:rFonts w:asciiTheme="minorBidi" w:hAnsiTheme="minorBidi" w:cstheme="minorBidi"/>
          <w:sz w:val="24"/>
          <w:lang w:val="en-GB"/>
        </w:rPr>
        <w:t>.</w:t>
      </w:r>
      <w:r>
        <w:rPr>
          <w:rFonts w:asciiTheme="minorBidi" w:hAnsiTheme="minorBidi" w:cstheme="minorBidi"/>
          <w:sz w:val="24"/>
          <w:lang w:val="en-GB"/>
        </w:rPr>
        <w:t xml:space="preserve">’ </w:t>
      </w:r>
      <w:r w:rsidR="00D4626B">
        <w:rPr>
          <w:rFonts w:asciiTheme="minorBidi" w:hAnsiTheme="minorBidi" w:cstheme="minorBidi"/>
          <w:sz w:val="24"/>
          <w:lang w:val="en-GB"/>
        </w:rPr>
        <w:t xml:space="preserve">Yet I have not seen these two verses included in any ancient and authentic manuscript, rather they have been </w:t>
      </w:r>
      <w:r w:rsidR="00B96209">
        <w:rPr>
          <w:rFonts w:asciiTheme="minorBidi" w:hAnsiTheme="minorBidi" w:cstheme="minorBidi"/>
          <w:sz w:val="24"/>
          <w:lang w:val="en-GB"/>
        </w:rPr>
        <w:t xml:space="preserve">added to a small number of texts. And I saw that Rabbeinu Hai Gaon </w:t>
      </w:r>
      <w:r w:rsidR="00B96209" w:rsidRPr="00E91A7E">
        <w:rPr>
          <w:rFonts w:asciiTheme="minorBidi" w:hAnsiTheme="minorBidi" w:cstheme="minorBidi"/>
          <w:i/>
          <w:iCs/>
          <w:sz w:val="24"/>
          <w:lang w:val="en-GB"/>
        </w:rPr>
        <w:t xml:space="preserve">z”l </w:t>
      </w:r>
      <w:r w:rsidR="00B96209">
        <w:rPr>
          <w:rFonts w:asciiTheme="minorBidi" w:hAnsiTheme="minorBidi" w:cstheme="minorBidi"/>
          <w:sz w:val="24"/>
          <w:lang w:val="en-GB"/>
        </w:rPr>
        <w:t xml:space="preserve">had been asked regarding this, and responded that even though here (in </w:t>
      </w:r>
      <w:r w:rsidR="00B96209" w:rsidRPr="00E91A7E">
        <w:rPr>
          <w:rFonts w:asciiTheme="minorBidi" w:hAnsiTheme="minorBidi" w:cstheme="minorBidi"/>
          <w:i/>
          <w:iCs/>
          <w:sz w:val="24"/>
          <w:lang w:val="en-GB"/>
        </w:rPr>
        <w:t>Sefer Yehoshua</w:t>
      </w:r>
      <w:r w:rsidR="00B96209">
        <w:rPr>
          <w:rFonts w:asciiTheme="minorBidi" w:hAnsiTheme="minorBidi" w:cstheme="minorBidi"/>
          <w:sz w:val="24"/>
          <w:lang w:val="en-GB"/>
        </w:rPr>
        <w:t xml:space="preserve">) they (the cities of Reuven) are not </w:t>
      </w:r>
      <w:r w:rsidR="0077614B">
        <w:rPr>
          <w:rFonts w:asciiTheme="minorBidi" w:hAnsiTheme="minorBidi" w:cstheme="minorBidi"/>
          <w:sz w:val="24"/>
          <w:lang w:val="en-GB"/>
        </w:rPr>
        <w:t>enumerated</w:t>
      </w:r>
      <w:r w:rsidR="00B96209">
        <w:rPr>
          <w:rFonts w:asciiTheme="minorBidi" w:hAnsiTheme="minorBidi" w:cstheme="minorBidi"/>
          <w:sz w:val="24"/>
          <w:lang w:val="en-GB"/>
        </w:rPr>
        <w:t xml:space="preserve">, nevertheless in </w:t>
      </w:r>
      <w:r w:rsidR="00B96209" w:rsidRPr="00E91A7E">
        <w:rPr>
          <w:rFonts w:asciiTheme="minorBidi" w:hAnsiTheme="minorBidi" w:cstheme="minorBidi"/>
          <w:i/>
          <w:iCs/>
          <w:sz w:val="24"/>
          <w:lang w:val="en-GB"/>
        </w:rPr>
        <w:t>Divrei HaYamim</w:t>
      </w:r>
      <w:r w:rsidR="00B96209">
        <w:rPr>
          <w:rFonts w:asciiTheme="minorBidi" w:hAnsiTheme="minorBidi" w:cstheme="minorBidi"/>
          <w:sz w:val="24"/>
          <w:lang w:val="en-GB"/>
        </w:rPr>
        <w:t xml:space="preserve"> they are </w:t>
      </w:r>
      <w:r w:rsidR="0077614B">
        <w:rPr>
          <w:rFonts w:asciiTheme="minorBidi" w:hAnsiTheme="minorBidi" w:cstheme="minorBidi"/>
          <w:sz w:val="24"/>
          <w:lang w:val="en-GB"/>
        </w:rPr>
        <w:t>enumerated</w:t>
      </w:r>
      <w:r w:rsidR="00B96209">
        <w:rPr>
          <w:rFonts w:asciiTheme="minorBidi" w:hAnsiTheme="minorBidi" w:cstheme="minorBidi"/>
          <w:sz w:val="24"/>
          <w:lang w:val="en-GB"/>
        </w:rPr>
        <w:t xml:space="preserve">. Thus it would appear from his response that the verses are not written in the authentic versions of </w:t>
      </w:r>
      <w:r w:rsidR="00B96209" w:rsidRPr="00E91A7E">
        <w:rPr>
          <w:rFonts w:asciiTheme="minorBidi" w:hAnsiTheme="minorBidi" w:cstheme="minorBidi"/>
          <w:i/>
          <w:iCs/>
          <w:sz w:val="24"/>
          <w:lang w:val="en-GB"/>
        </w:rPr>
        <w:t>Sefer Yehoshua</w:t>
      </w:r>
      <w:r w:rsidR="00B96209">
        <w:rPr>
          <w:rFonts w:asciiTheme="minorBidi" w:hAnsiTheme="minorBidi" w:cstheme="minorBidi"/>
          <w:sz w:val="24"/>
          <w:lang w:val="en-GB"/>
        </w:rPr>
        <w:t>.</w:t>
      </w:r>
    </w:p>
    <w:p w:rsidR="006E7A65" w:rsidRPr="00C97985" w:rsidRDefault="006E7A65" w:rsidP="00C97985">
      <w:pPr>
        <w:pStyle w:val="21"/>
        <w:bidi w:val="0"/>
        <w:spacing w:before="0" w:after="0" w:line="240" w:lineRule="auto"/>
        <w:ind w:firstLine="720"/>
        <w:rPr>
          <w:rFonts w:asciiTheme="minorBidi" w:hAnsiTheme="minorBidi" w:cstheme="minorBidi"/>
          <w:sz w:val="24"/>
          <w:rtl/>
          <w:lang w:val="en-GB"/>
        </w:rPr>
      </w:pPr>
    </w:p>
    <w:p w:rsidR="006B436D" w:rsidRDefault="004504AB" w:rsidP="00C97985">
      <w:pPr>
        <w:pStyle w:val="21"/>
        <w:bidi w:val="0"/>
        <w:spacing w:before="0" w:after="0" w:line="240" w:lineRule="auto"/>
        <w:ind w:left="0" w:firstLine="720"/>
        <w:rPr>
          <w:rFonts w:asciiTheme="minorBidi" w:hAnsiTheme="minorBidi" w:cstheme="minorBidi"/>
          <w:sz w:val="24"/>
        </w:rPr>
      </w:pPr>
      <w:r w:rsidRPr="00803F09">
        <w:rPr>
          <w:rFonts w:asciiTheme="minorBidi" w:hAnsiTheme="minorBidi" w:cstheme="minorBidi"/>
          <w:sz w:val="24"/>
          <w:lang w:val="en-US"/>
        </w:rPr>
        <w:t xml:space="preserve">Radak is aware of the existence of other manuscripts in which these verses appear, but believes that the textual version that includes them is not reliable and he refuses to accept it – even though it solves the difficulty posed by the Masoretic version. The author of Minchat Shai brings a different version of the first verse, in the name of "ancient manuscripts from Spain": </w:t>
      </w:r>
    </w:p>
    <w:p w:rsidR="00925B4C" w:rsidRPr="00803F09" w:rsidRDefault="00925B4C" w:rsidP="00C97985">
      <w:pPr>
        <w:pStyle w:val="21"/>
        <w:bidi w:val="0"/>
        <w:spacing w:before="0" w:after="0" w:line="240" w:lineRule="auto"/>
        <w:ind w:left="0" w:firstLine="720"/>
        <w:rPr>
          <w:rFonts w:asciiTheme="minorBidi" w:hAnsiTheme="minorBidi" w:cstheme="minorBidi"/>
          <w:sz w:val="24"/>
        </w:rPr>
      </w:pPr>
    </w:p>
    <w:p w:rsidR="006B436D" w:rsidRPr="00803F09" w:rsidRDefault="004504AB" w:rsidP="00C97985">
      <w:pPr>
        <w:pStyle w:val="21"/>
        <w:bidi w:val="0"/>
        <w:spacing w:before="0" w:after="0" w:line="240" w:lineRule="auto"/>
        <w:ind w:left="720"/>
        <w:rPr>
          <w:rFonts w:asciiTheme="minorBidi" w:hAnsiTheme="minorBidi" w:cstheme="minorBidi"/>
          <w:sz w:val="24"/>
        </w:rPr>
      </w:pPr>
      <w:r w:rsidRPr="00803F09">
        <w:rPr>
          <w:rFonts w:asciiTheme="minorBidi" w:hAnsiTheme="minorBidi" w:cstheme="minorBidi"/>
          <w:sz w:val="24"/>
          <w:lang w:val="en-US"/>
        </w:rPr>
        <w:t>"And from the tribe of Reuven – the city of refuge for murderers, Betzer in the wilderness and its pasture lands and Yahatz and its pasture lands."</w:t>
      </w:r>
      <w:r w:rsidRPr="00803F09">
        <w:rPr>
          <w:rStyle w:val="a7"/>
          <w:rFonts w:asciiTheme="minorBidi" w:hAnsiTheme="minorBidi" w:cstheme="minorBidi"/>
          <w:sz w:val="24"/>
          <w:lang w:val="en-US"/>
        </w:rPr>
        <w:footnoteReference w:id="5"/>
      </w:r>
      <w:r w:rsidR="00B16838" w:rsidRPr="00803F09">
        <w:rPr>
          <w:rFonts w:asciiTheme="minorBidi" w:hAnsiTheme="minorBidi" w:cstheme="minorBidi"/>
          <w:sz w:val="24"/>
          <w:lang w:val="en-US"/>
        </w:rPr>
        <w:t xml:space="preserve"> </w:t>
      </w:r>
    </w:p>
    <w:p w:rsidR="00925B4C" w:rsidRDefault="00925B4C" w:rsidP="00C97985">
      <w:pPr>
        <w:pStyle w:val="21"/>
        <w:bidi w:val="0"/>
        <w:spacing w:before="0" w:after="0" w:line="240" w:lineRule="auto"/>
        <w:ind w:left="0" w:firstLine="720"/>
        <w:rPr>
          <w:rFonts w:asciiTheme="minorBidi" w:hAnsiTheme="minorBidi" w:cstheme="minorBidi"/>
          <w:sz w:val="24"/>
        </w:rPr>
      </w:pPr>
    </w:p>
    <w:p w:rsidR="004504AB" w:rsidRPr="00803F09" w:rsidRDefault="00B16838" w:rsidP="00C97985">
      <w:pPr>
        <w:pStyle w:val="21"/>
        <w:bidi w:val="0"/>
        <w:spacing w:before="0" w:after="0" w:line="240" w:lineRule="auto"/>
        <w:ind w:left="0" w:firstLine="720"/>
        <w:rPr>
          <w:rFonts w:asciiTheme="minorBidi" w:hAnsiTheme="minorBidi" w:cstheme="minorBidi"/>
          <w:sz w:val="24"/>
        </w:rPr>
      </w:pPr>
      <w:r w:rsidRPr="00803F09">
        <w:rPr>
          <w:rFonts w:asciiTheme="minorBidi" w:hAnsiTheme="minorBidi" w:cstheme="minorBidi"/>
          <w:sz w:val="24"/>
          <w:lang w:val="en-US"/>
        </w:rPr>
        <w:t xml:space="preserve">It would therefore seem that the Masoretic version was not </w:t>
      </w:r>
      <w:r w:rsidR="00C415B1" w:rsidRPr="00803F09">
        <w:rPr>
          <w:rFonts w:asciiTheme="minorBidi" w:hAnsiTheme="minorBidi" w:cstheme="minorBidi"/>
          <w:sz w:val="24"/>
          <w:lang w:val="en-US"/>
        </w:rPr>
        <w:t>universally relied upon for all manuscripts, and in this instance the variant in the other manuscripts reflects a more logical version of the text.</w:t>
      </w:r>
      <w:r w:rsidR="00C415B1" w:rsidRPr="00803F09">
        <w:rPr>
          <w:rStyle w:val="a7"/>
          <w:rFonts w:asciiTheme="minorBidi" w:hAnsiTheme="minorBidi" w:cstheme="minorBidi"/>
          <w:sz w:val="24"/>
          <w:lang w:val="en-US"/>
        </w:rPr>
        <w:footnoteReference w:id="6"/>
      </w:r>
      <w:r w:rsidR="00C415B1" w:rsidRPr="00803F09">
        <w:rPr>
          <w:rFonts w:asciiTheme="minorBidi" w:hAnsiTheme="minorBidi" w:cstheme="minorBidi"/>
          <w:sz w:val="24"/>
          <w:lang w:val="en-US"/>
        </w:rPr>
        <w:t xml:space="preserve"> In the various contemporary printed editions, these verses are sometimes incorporated in the text, or appear in the margins, while in other versions they are omitted.</w:t>
      </w:r>
    </w:p>
    <w:p w:rsidR="00925B4C" w:rsidRDefault="00925B4C" w:rsidP="00C97985">
      <w:pPr>
        <w:pStyle w:val="21"/>
        <w:bidi w:val="0"/>
        <w:spacing w:before="0" w:after="0" w:line="240" w:lineRule="auto"/>
        <w:ind w:left="0" w:firstLine="720"/>
        <w:rPr>
          <w:rFonts w:asciiTheme="minorBidi" w:hAnsiTheme="minorBidi" w:cstheme="minorBidi"/>
          <w:sz w:val="24"/>
        </w:rPr>
      </w:pPr>
    </w:p>
    <w:p w:rsidR="00C415B1" w:rsidRPr="00803F09" w:rsidRDefault="00E22C7C" w:rsidP="00C97985">
      <w:pPr>
        <w:pStyle w:val="21"/>
        <w:bidi w:val="0"/>
        <w:spacing w:before="0" w:after="0" w:line="240" w:lineRule="auto"/>
        <w:ind w:left="0" w:firstLine="720"/>
        <w:rPr>
          <w:rFonts w:asciiTheme="minorBidi" w:hAnsiTheme="minorBidi" w:cstheme="minorBidi"/>
          <w:sz w:val="24"/>
        </w:rPr>
      </w:pPr>
      <w:r>
        <w:rPr>
          <w:rFonts w:asciiTheme="minorBidi" w:hAnsiTheme="minorBidi" w:cstheme="minorBidi"/>
          <w:sz w:val="24"/>
        </w:rPr>
        <w:t>With</w:t>
      </w:r>
      <w:r w:rsidRPr="00803F09">
        <w:rPr>
          <w:rFonts w:asciiTheme="minorBidi" w:hAnsiTheme="minorBidi" w:cstheme="minorBidi"/>
          <w:sz w:val="24"/>
          <w:lang w:val="en-US"/>
        </w:rPr>
        <w:t xml:space="preserve"> </w:t>
      </w:r>
      <w:r w:rsidR="00C415B1" w:rsidRPr="00803F09">
        <w:rPr>
          <w:rFonts w:asciiTheme="minorBidi" w:hAnsiTheme="minorBidi" w:cstheme="minorBidi"/>
          <w:sz w:val="24"/>
          <w:lang w:val="en-US"/>
        </w:rPr>
        <w:t xml:space="preserve">the advent of the printing press, the problem of discrepancies among manuscripts </w:t>
      </w:r>
      <w:r w:rsidR="006B436D" w:rsidRPr="00803F09">
        <w:rPr>
          <w:rFonts w:asciiTheme="minorBidi" w:hAnsiTheme="minorBidi" w:cstheme="minorBidi"/>
          <w:sz w:val="24"/>
          <w:lang w:val="en-US"/>
        </w:rPr>
        <w:t xml:space="preserve">arising from </w:t>
      </w:r>
      <w:r w:rsidR="00C415B1" w:rsidRPr="00803F09">
        <w:rPr>
          <w:rFonts w:asciiTheme="minorBidi" w:hAnsiTheme="minorBidi" w:cstheme="minorBidi"/>
          <w:sz w:val="24"/>
          <w:lang w:val="en-US"/>
        </w:rPr>
        <w:t xml:space="preserve">errors </w:t>
      </w:r>
      <w:r>
        <w:rPr>
          <w:rFonts w:asciiTheme="minorBidi" w:hAnsiTheme="minorBidi" w:cstheme="minorBidi"/>
          <w:sz w:val="24"/>
        </w:rPr>
        <w:t xml:space="preserve">ceased to </w:t>
      </w:r>
      <w:r w:rsidR="00C415B1" w:rsidRPr="00803F09">
        <w:rPr>
          <w:rFonts w:asciiTheme="minorBidi" w:hAnsiTheme="minorBidi" w:cstheme="minorBidi"/>
          <w:sz w:val="24"/>
          <w:lang w:val="en-US"/>
        </w:rPr>
        <w:t xml:space="preserve">exist, and most editions rely on the </w:t>
      </w:r>
      <w:r w:rsidR="00C415B1" w:rsidRPr="00803F09">
        <w:rPr>
          <w:rFonts w:asciiTheme="minorBidi" w:hAnsiTheme="minorBidi" w:cstheme="minorBidi"/>
          <w:i/>
          <w:iCs/>
          <w:sz w:val="24"/>
          <w:lang w:val="en-US"/>
        </w:rPr>
        <w:t>Mikraot Gedolot</w:t>
      </w:r>
      <w:r w:rsidR="00C415B1" w:rsidRPr="00803F09">
        <w:rPr>
          <w:rFonts w:asciiTheme="minorBidi" w:hAnsiTheme="minorBidi" w:cstheme="minorBidi"/>
          <w:sz w:val="24"/>
          <w:lang w:val="en-US"/>
        </w:rPr>
        <w:t xml:space="preserve"> edition of the </w:t>
      </w:r>
      <w:r w:rsidR="00C415B1" w:rsidRPr="00C97985">
        <w:rPr>
          <w:rFonts w:asciiTheme="minorBidi" w:hAnsiTheme="minorBidi" w:cstheme="minorBidi"/>
          <w:i/>
          <w:iCs/>
          <w:sz w:val="24"/>
          <w:lang w:val="en-US"/>
        </w:rPr>
        <w:t>Tanakh</w:t>
      </w:r>
      <w:r w:rsidR="00C415B1" w:rsidRPr="00803F09">
        <w:rPr>
          <w:rFonts w:asciiTheme="minorBidi" w:hAnsiTheme="minorBidi" w:cstheme="minorBidi"/>
          <w:sz w:val="24"/>
          <w:lang w:val="en-US"/>
        </w:rPr>
        <w:t xml:space="preserve">, which was published in 1524-1525, based on the </w:t>
      </w:r>
      <w:r w:rsidR="006B436D" w:rsidRPr="00803F09">
        <w:rPr>
          <w:rFonts w:asciiTheme="minorBidi" w:hAnsiTheme="minorBidi" w:cstheme="minorBidi"/>
          <w:sz w:val="24"/>
          <w:lang w:val="en-US"/>
        </w:rPr>
        <w:t xml:space="preserve">textual </w:t>
      </w:r>
      <w:r w:rsidR="00C415B1" w:rsidRPr="00803F09">
        <w:rPr>
          <w:rFonts w:asciiTheme="minorBidi" w:hAnsiTheme="minorBidi" w:cstheme="minorBidi"/>
          <w:sz w:val="24"/>
          <w:lang w:val="en-US"/>
        </w:rPr>
        <w:t xml:space="preserve">version established by the editor Yaakov ben Chaim Adonia. </w:t>
      </w:r>
      <w:r>
        <w:rPr>
          <w:rFonts w:asciiTheme="minorBidi" w:hAnsiTheme="minorBidi" w:cstheme="minorBidi"/>
          <w:sz w:val="24"/>
        </w:rPr>
        <w:t>T</w:t>
      </w:r>
      <w:r w:rsidR="00C415B1" w:rsidRPr="00803F09">
        <w:rPr>
          <w:rFonts w:asciiTheme="minorBidi" w:hAnsiTheme="minorBidi" w:cstheme="minorBidi"/>
          <w:sz w:val="24"/>
          <w:lang w:val="en-US"/>
        </w:rPr>
        <w:t>his edition, although much closer to the Masoretic version than the manuscripts that had been used in Germany, was still far from perfect, and sages such as R. Menachem de Lonzano, R. Eliyahu Bachur,</w:t>
      </w:r>
      <w:r w:rsidR="00C415B1" w:rsidRPr="00803F09">
        <w:rPr>
          <w:rStyle w:val="a7"/>
          <w:rFonts w:asciiTheme="minorBidi" w:hAnsiTheme="minorBidi" w:cstheme="minorBidi"/>
          <w:sz w:val="24"/>
          <w:lang w:val="en-US"/>
        </w:rPr>
        <w:footnoteReference w:id="7"/>
      </w:r>
      <w:r w:rsidR="00C415B1" w:rsidRPr="00803F09">
        <w:rPr>
          <w:rFonts w:asciiTheme="minorBidi" w:hAnsiTheme="minorBidi" w:cstheme="minorBidi"/>
          <w:sz w:val="24"/>
          <w:lang w:val="en-US"/>
        </w:rPr>
        <w:t xml:space="preserve"> and R. Yedidia Norzi criticized its defects.</w:t>
      </w:r>
      <w:r w:rsidR="009B45B3" w:rsidRPr="00803F09">
        <w:rPr>
          <w:rStyle w:val="a7"/>
          <w:rFonts w:asciiTheme="minorBidi" w:hAnsiTheme="minorBidi" w:cstheme="minorBidi"/>
          <w:sz w:val="24"/>
          <w:lang w:val="en-US"/>
        </w:rPr>
        <w:footnoteReference w:id="8"/>
      </w:r>
    </w:p>
    <w:p w:rsidR="00925B4C" w:rsidRDefault="00925B4C" w:rsidP="00C97985">
      <w:pPr>
        <w:pStyle w:val="21"/>
        <w:bidi w:val="0"/>
        <w:spacing w:before="0" w:after="0" w:line="240" w:lineRule="auto"/>
        <w:ind w:left="0" w:firstLine="720"/>
        <w:rPr>
          <w:rFonts w:asciiTheme="minorBidi" w:hAnsiTheme="minorBidi" w:cstheme="minorBidi"/>
          <w:sz w:val="24"/>
        </w:rPr>
      </w:pPr>
    </w:p>
    <w:p w:rsidR="00E22C7C" w:rsidRDefault="00DA3CC6" w:rsidP="00E91A7E">
      <w:pPr>
        <w:pStyle w:val="21"/>
        <w:bidi w:val="0"/>
        <w:spacing w:before="0" w:after="0" w:line="240" w:lineRule="auto"/>
        <w:ind w:left="0" w:firstLine="720"/>
        <w:rPr>
          <w:rFonts w:asciiTheme="minorBidi" w:hAnsiTheme="minorBidi" w:cstheme="minorBidi"/>
          <w:sz w:val="24"/>
          <w:lang w:val="en-US"/>
        </w:rPr>
      </w:pPr>
      <w:r w:rsidRPr="00803F09">
        <w:rPr>
          <w:rFonts w:asciiTheme="minorBidi" w:hAnsiTheme="minorBidi" w:cstheme="minorBidi"/>
          <w:sz w:val="24"/>
          <w:lang w:val="en-US"/>
        </w:rPr>
        <w:lastRenderedPageBreak/>
        <w:t xml:space="preserve">Today there are different editions of the </w:t>
      </w:r>
      <w:r w:rsidRPr="00C97985">
        <w:rPr>
          <w:rFonts w:asciiTheme="minorBidi" w:hAnsiTheme="minorBidi" w:cstheme="minorBidi"/>
          <w:i/>
          <w:iCs/>
          <w:sz w:val="24"/>
          <w:lang w:val="en-US"/>
        </w:rPr>
        <w:t>Tanakh</w:t>
      </w:r>
      <w:r w:rsidRPr="00803F09">
        <w:rPr>
          <w:rFonts w:asciiTheme="minorBidi" w:hAnsiTheme="minorBidi" w:cstheme="minorBidi"/>
          <w:sz w:val="24"/>
          <w:lang w:val="en-US"/>
        </w:rPr>
        <w:t xml:space="preserve"> available, based on </w:t>
      </w:r>
      <w:r w:rsidR="00C52314" w:rsidRPr="00803F09">
        <w:rPr>
          <w:rFonts w:asciiTheme="minorBidi" w:hAnsiTheme="minorBidi" w:cstheme="minorBidi"/>
          <w:sz w:val="24"/>
          <w:lang w:val="en-US"/>
        </w:rPr>
        <w:t>manuscripts that have many slight differences.</w:t>
      </w:r>
      <w:r w:rsidR="00C52314" w:rsidRPr="00803F09">
        <w:rPr>
          <w:rStyle w:val="a7"/>
          <w:rFonts w:asciiTheme="minorBidi" w:hAnsiTheme="minorBidi" w:cstheme="minorBidi"/>
          <w:sz w:val="24"/>
          <w:lang w:val="en-US"/>
        </w:rPr>
        <w:footnoteReference w:id="9"/>
      </w:r>
      <w:r w:rsidR="00BA714A" w:rsidRPr="00803F09">
        <w:rPr>
          <w:rFonts w:asciiTheme="minorBidi" w:hAnsiTheme="minorBidi" w:cstheme="minorBidi"/>
          <w:sz w:val="24"/>
          <w:lang w:val="en-US"/>
        </w:rPr>
        <w:t xml:space="preserve"> There are nine known discrepancies between the text of Yemenite Torah scrolls (which follow the version of the Aleppo Codex) and that of Ashkenazi scrolls, including one difference that is expressed in the manner of reading: while the version in the Ashkenazi manuscripts starts the verse detailing the age of Noach when he died (</w:t>
      </w:r>
      <w:r w:rsidR="00BA714A" w:rsidRPr="00E91A7E">
        <w:rPr>
          <w:rFonts w:asciiTheme="minorBidi" w:hAnsiTheme="minorBidi" w:cstheme="minorBidi"/>
          <w:i/>
          <w:iCs/>
          <w:sz w:val="24"/>
          <w:lang w:val="en-US"/>
        </w:rPr>
        <w:t>Bereishit</w:t>
      </w:r>
      <w:r w:rsidR="00BA714A" w:rsidRPr="00803F09">
        <w:rPr>
          <w:rFonts w:asciiTheme="minorBidi" w:hAnsiTheme="minorBidi" w:cstheme="minorBidi"/>
          <w:sz w:val="24"/>
          <w:lang w:val="en-US"/>
        </w:rPr>
        <w:t xml:space="preserve"> 9:29) with the word "</w:t>
      </w:r>
      <w:r w:rsidR="00BA714A" w:rsidRPr="00803F09">
        <w:rPr>
          <w:rFonts w:asciiTheme="minorBidi" w:hAnsiTheme="minorBidi" w:cstheme="minorBidi"/>
          <w:i/>
          <w:iCs/>
          <w:sz w:val="24"/>
          <w:lang w:val="en-US"/>
        </w:rPr>
        <w:t>va-yehi</w:t>
      </w:r>
      <w:r w:rsidR="00DA6967">
        <w:rPr>
          <w:rFonts w:asciiTheme="minorBidi" w:hAnsiTheme="minorBidi" w:cstheme="minorBidi"/>
          <w:sz w:val="24"/>
          <w:lang w:val="en-US"/>
        </w:rPr>
        <w:t>,”</w:t>
      </w:r>
      <w:r w:rsidR="00BA714A" w:rsidRPr="00803F09">
        <w:rPr>
          <w:rFonts w:asciiTheme="minorBidi" w:hAnsiTheme="minorBidi" w:cstheme="minorBidi"/>
          <w:sz w:val="24"/>
          <w:lang w:val="en-US"/>
        </w:rPr>
        <w:t xml:space="preserve"> the Yemenite manuscripts read "</w:t>
      </w:r>
      <w:r w:rsidR="00BA714A" w:rsidRPr="00803F09">
        <w:rPr>
          <w:rFonts w:asciiTheme="minorBidi" w:hAnsiTheme="minorBidi" w:cstheme="minorBidi"/>
          <w:i/>
          <w:iCs/>
          <w:sz w:val="24"/>
          <w:lang w:val="en-US"/>
        </w:rPr>
        <w:t>va-yihyu</w:t>
      </w:r>
      <w:r w:rsidR="00925B4C">
        <w:rPr>
          <w:rFonts w:asciiTheme="minorBidi" w:hAnsiTheme="minorBidi" w:cstheme="minorBidi"/>
          <w:sz w:val="24"/>
          <w:lang w:val="en-US"/>
        </w:rPr>
        <w:t>.”</w:t>
      </w:r>
      <w:r w:rsidR="00BA714A" w:rsidRPr="00803F09">
        <w:rPr>
          <w:rStyle w:val="a7"/>
          <w:rFonts w:asciiTheme="minorBidi" w:hAnsiTheme="minorBidi" w:cstheme="minorBidi"/>
          <w:sz w:val="24"/>
          <w:lang w:val="en-US"/>
        </w:rPr>
        <w:footnoteReference w:id="10"/>
      </w:r>
      <w:r w:rsidR="00BA714A" w:rsidRPr="00803F09">
        <w:rPr>
          <w:rFonts w:asciiTheme="minorBidi" w:hAnsiTheme="minorBidi" w:cstheme="minorBidi"/>
          <w:sz w:val="24"/>
          <w:lang w:val="en-US"/>
        </w:rPr>
        <w:t xml:space="preserve"> </w:t>
      </w:r>
    </w:p>
    <w:p w:rsidR="0077614B" w:rsidRDefault="0077614B" w:rsidP="00E91A7E">
      <w:pPr>
        <w:pStyle w:val="21"/>
        <w:bidi w:val="0"/>
        <w:spacing w:before="0" w:after="0" w:line="240" w:lineRule="auto"/>
        <w:ind w:left="0" w:firstLine="720"/>
        <w:rPr>
          <w:rFonts w:asciiTheme="minorBidi" w:hAnsiTheme="minorBidi" w:cstheme="minorBidi"/>
          <w:sz w:val="24"/>
        </w:rPr>
      </w:pPr>
    </w:p>
    <w:p w:rsidR="00DA3CC6" w:rsidRPr="00803F09" w:rsidRDefault="00E22C7C" w:rsidP="00C97985">
      <w:pPr>
        <w:pStyle w:val="21"/>
        <w:bidi w:val="0"/>
        <w:spacing w:before="0" w:after="0" w:line="240" w:lineRule="auto"/>
        <w:ind w:left="0" w:firstLine="720"/>
        <w:rPr>
          <w:rFonts w:asciiTheme="minorBidi" w:hAnsiTheme="minorBidi" w:cstheme="minorBidi"/>
          <w:sz w:val="24"/>
        </w:rPr>
      </w:pPr>
      <w:r>
        <w:rPr>
          <w:rFonts w:asciiTheme="minorBidi" w:hAnsiTheme="minorBidi" w:cstheme="minorBidi"/>
          <w:sz w:val="24"/>
        </w:rPr>
        <w:t>T</w:t>
      </w:r>
      <w:r w:rsidR="00BA714A" w:rsidRPr="00803F09">
        <w:rPr>
          <w:rFonts w:asciiTheme="minorBidi" w:hAnsiTheme="minorBidi" w:cstheme="minorBidi"/>
          <w:sz w:val="24"/>
          <w:lang w:val="en-US"/>
        </w:rPr>
        <w:t xml:space="preserve">hese very slight discrepancies </w:t>
      </w:r>
      <w:r>
        <w:rPr>
          <w:rFonts w:asciiTheme="minorBidi" w:hAnsiTheme="minorBidi" w:cstheme="minorBidi"/>
          <w:sz w:val="24"/>
        </w:rPr>
        <w:t xml:space="preserve">demonstrate </w:t>
      </w:r>
      <w:r w:rsidR="00BA714A" w:rsidRPr="00803F09">
        <w:rPr>
          <w:rFonts w:asciiTheme="minorBidi" w:hAnsiTheme="minorBidi" w:cstheme="minorBidi"/>
          <w:sz w:val="24"/>
          <w:lang w:val="en-US"/>
        </w:rPr>
        <w:t xml:space="preserve">the very careful transmission of the Masoretic text, but at the same time they </w:t>
      </w:r>
      <w:r>
        <w:rPr>
          <w:rFonts w:asciiTheme="minorBidi" w:hAnsiTheme="minorBidi" w:cstheme="minorBidi"/>
          <w:sz w:val="24"/>
        </w:rPr>
        <w:t xml:space="preserve">also </w:t>
      </w:r>
      <w:r w:rsidR="00BA714A" w:rsidRPr="00803F09">
        <w:rPr>
          <w:rFonts w:asciiTheme="minorBidi" w:hAnsiTheme="minorBidi" w:cstheme="minorBidi"/>
          <w:sz w:val="24"/>
          <w:lang w:val="en-US"/>
        </w:rPr>
        <w:t>show that even with regard to the text of the Five Books of the Torah, there are some slight differences even today. Among the different printed editions that exist today there are a total of about 100 variants.</w:t>
      </w:r>
      <w:r w:rsidR="00BA714A" w:rsidRPr="00803F09">
        <w:rPr>
          <w:rStyle w:val="a7"/>
          <w:rFonts w:asciiTheme="minorBidi" w:hAnsiTheme="minorBidi" w:cstheme="minorBidi"/>
          <w:sz w:val="24"/>
          <w:lang w:val="en-US"/>
        </w:rPr>
        <w:footnoteReference w:id="11"/>
      </w:r>
      <w:r w:rsidR="00BA714A" w:rsidRPr="00803F09">
        <w:rPr>
          <w:rFonts w:asciiTheme="minorBidi" w:hAnsiTheme="minorBidi" w:cstheme="minorBidi"/>
          <w:sz w:val="24"/>
          <w:lang w:val="en-US"/>
        </w:rPr>
        <w:t xml:space="preserve"> </w:t>
      </w:r>
      <w:r w:rsidR="00987C0B" w:rsidRPr="00803F09">
        <w:rPr>
          <w:rFonts w:asciiTheme="minorBidi" w:hAnsiTheme="minorBidi" w:cstheme="minorBidi"/>
          <w:sz w:val="24"/>
          <w:lang w:val="en-US"/>
        </w:rPr>
        <w:t xml:space="preserve">Obviously, the number of discrepancies in the </w:t>
      </w:r>
      <w:r w:rsidR="00987C0B" w:rsidRPr="00C97985">
        <w:rPr>
          <w:rFonts w:asciiTheme="minorBidi" w:hAnsiTheme="minorBidi" w:cstheme="minorBidi"/>
          <w:i/>
          <w:iCs/>
          <w:sz w:val="24"/>
          <w:lang w:val="en-US"/>
        </w:rPr>
        <w:t>Tanakh</w:t>
      </w:r>
      <w:r w:rsidR="00987C0B" w:rsidRPr="00803F09">
        <w:rPr>
          <w:rFonts w:asciiTheme="minorBidi" w:hAnsiTheme="minorBidi" w:cstheme="minorBidi"/>
          <w:sz w:val="24"/>
          <w:lang w:val="en-US"/>
        </w:rPr>
        <w:t xml:space="preserve"> as a whole is greater than the number found in the Torah.</w:t>
      </w:r>
    </w:p>
    <w:p w:rsidR="00925B4C" w:rsidRDefault="00925B4C" w:rsidP="00C97985">
      <w:pPr>
        <w:pStyle w:val="21"/>
        <w:bidi w:val="0"/>
        <w:spacing w:before="0" w:after="0" w:line="240" w:lineRule="auto"/>
        <w:ind w:left="0" w:firstLine="720"/>
        <w:rPr>
          <w:rFonts w:asciiTheme="minorBidi" w:hAnsiTheme="minorBidi" w:cstheme="minorBidi"/>
          <w:sz w:val="24"/>
        </w:rPr>
      </w:pPr>
    </w:p>
    <w:p w:rsidR="00987C0B" w:rsidRPr="00803F09" w:rsidRDefault="00987C0B" w:rsidP="00C97985">
      <w:pPr>
        <w:pStyle w:val="21"/>
        <w:bidi w:val="0"/>
        <w:spacing w:before="0" w:after="0" w:line="240" w:lineRule="auto"/>
        <w:ind w:left="0" w:firstLine="720"/>
        <w:rPr>
          <w:rFonts w:asciiTheme="minorBidi" w:hAnsiTheme="minorBidi" w:cstheme="minorBidi"/>
          <w:sz w:val="24"/>
        </w:rPr>
      </w:pPr>
      <w:r w:rsidRPr="00803F09">
        <w:rPr>
          <w:rFonts w:asciiTheme="minorBidi" w:hAnsiTheme="minorBidi" w:cstheme="minorBidi"/>
          <w:sz w:val="24"/>
          <w:lang w:val="en-US"/>
        </w:rPr>
        <w:t xml:space="preserve">We may therefore summarize by saying that the Masoretic version is indeed accepted as authoritative, but since the </w:t>
      </w:r>
      <w:r w:rsidRPr="00C97985">
        <w:rPr>
          <w:rFonts w:asciiTheme="minorBidi" w:hAnsiTheme="minorBidi" w:cstheme="minorBidi"/>
          <w:i/>
          <w:iCs/>
          <w:sz w:val="24"/>
          <w:lang w:val="en-US"/>
        </w:rPr>
        <w:t>Tanakh</w:t>
      </w:r>
      <w:r w:rsidRPr="00803F09">
        <w:rPr>
          <w:rFonts w:asciiTheme="minorBidi" w:hAnsiTheme="minorBidi" w:cstheme="minorBidi"/>
          <w:sz w:val="24"/>
          <w:lang w:val="en-US"/>
        </w:rPr>
        <w:t xml:space="preserve"> is such a remarkably complex work, including tens of thousands of details (letters, vowels, cantillation marks, etc.), in many </w:t>
      </w:r>
      <w:r w:rsidR="00E22C7C">
        <w:rPr>
          <w:rFonts w:asciiTheme="minorBidi" w:hAnsiTheme="minorBidi" w:cstheme="minorBidi"/>
          <w:sz w:val="24"/>
        </w:rPr>
        <w:t>instances</w:t>
      </w:r>
      <w:r w:rsidR="00E22C7C" w:rsidRPr="00803F09">
        <w:rPr>
          <w:rFonts w:asciiTheme="minorBidi" w:hAnsiTheme="minorBidi" w:cstheme="minorBidi"/>
          <w:sz w:val="24"/>
          <w:lang w:val="en-US"/>
        </w:rPr>
        <w:t xml:space="preserve"> </w:t>
      </w:r>
      <w:r w:rsidRPr="00803F09">
        <w:rPr>
          <w:rFonts w:asciiTheme="minorBidi" w:hAnsiTheme="minorBidi" w:cstheme="minorBidi"/>
          <w:sz w:val="24"/>
          <w:lang w:val="en-US"/>
        </w:rPr>
        <w:t>the general acceptance of an authoritative version was not sufficient for it to be implemented with perfect accuracy throughout the Jewish Diaspora.</w:t>
      </w:r>
    </w:p>
    <w:p w:rsidR="00987C0B" w:rsidRPr="00803F09" w:rsidRDefault="00987C0B" w:rsidP="00C97985">
      <w:pPr>
        <w:pStyle w:val="21"/>
        <w:bidi w:val="0"/>
        <w:spacing w:before="0" w:after="0" w:line="240" w:lineRule="auto"/>
        <w:ind w:left="0" w:firstLine="720"/>
        <w:rPr>
          <w:rFonts w:asciiTheme="minorBidi" w:hAnsiTheme="minorBidi" w:cstheme="minorBidi"/>
          <w:sz w:val="24"/>
        </w:rPr>
      </w:pPr>
    </w:p>
    <w:p w:rsidR="00987C0B" w:rsidRDefault="00987C0B" w:rsidP="00C97985">
      <w:pPr>
        <w:pStyle w:val="21"/>
        <w:bidi w:val="0"/>
        <w:spacing w:before="0" w:after="0" w:line="240" w:lineRule="auto"/>
        <w:ind w:left="0"/>
        <w:rPr>
          <w:rFonts w:asciiTheme="minorBidi" w:hAnsiTheme="minorBidi" w:cstheme="minorBidi"/>
          <w:sz w:val="24"/>
          <w:lang w:val="en-US"/>
        </w:rPr>
      </w:pPr>
      <w:r w:rsidRPr="00803F09">
        <w:rPr>
          <w:rFonts w:asciiTheme="minorBidi" w:hAnsiTheme="minorBidi" w:cstheme="minorBidi"/>
          <w:sz w:val="24"/>
          <w:lang w:val="en-US"/>
        </w:rPr>
        <w:t>Translated by Kaeren Fish</w:t>
      </w:r>
    </w:p>
    <w:p w:rsidR="0077614B" w:rsidRDefault="0077614B" w:rsidP="00E91A7E">
      <w:pPr>
        <w:pStyle w:val="21"/>
        <w:bidi w:val="0"/>
        <w:spacing w:before="0" w:after="0" w:line="240" w:lineRule="auto"/>
        <w:ind w:left="0"/>
        <w:rPr>
          <w:rFonts w:asciiTheme="minorBidi" w:hAnsiTheme="minorBidi" w:cstheme="minorBidi"/>
          <w:sz w:val="24"/>
          <w:lang w:val="en-US"/>
        </w:rPr>
      </w:pPr>
    </w:p>
    <w:p w:rsidR="0077614B" w:rsidRPr="00E91A7E" w:rsidRDefault="0077614B" w:rsidP="00E91A7E">
      <w:pPr>
        <w:pStyle w:val="21"/>
        <w:bidi w:val="0"/>
        <w:spacing w:before="0" w:after="0" w:line="240" w:lineRule="auto"/>
        <w:ind w:left="0"/>
        <w:rPr>
          <w:rFonts w:asciiTheme="minorBidi" w:hAnsiTheme="minorBidi" w:cstheme="minorBidi"/>
          <w:sz w:val="24"/>
          <w:lang w:val="en-US"/>
        </w:rPr>
      </w:pPr>
    </w:p>
    <w:p w:rsidR="00987C0B" w:rsidRDefault="002E22A0" w:rsidP="00E91A7E">
      <w:pPr>
        <w:pStyle w:val="21"/>
        <w:bidi w:val="0"/>
        <w:spacing w:before="0" w:after="0" w:line="240" w:lineRule="auto"/>
        <w:ind w:left="0"/>
        <w:rPr>
          <w:rFonts w:asciiTheme="minorBidi" w:hAnsiTheme="minorBidi" w:cstheme="minorBidi"/>
          <w:b/>
          <w:bCs/>
          <w:sz w:val="24"/>
          <w:u w:val="single"/>
        </w:rPr>
      </w:pPr>
      <w:r>
        <w:rPr>
          <w:rFonts w:asciiTheme="minorBidi" w:hAnsiTheme="minorBidi" w:cstheme="minorBidi"/>
          <w:b/>
          <w:bCs/>
          <w:sz w:val="24"/>
          <w:u w:val="single"/>
        </w:rPr>
        <w:t>Appendix – The Texts of the Medieval Commentators – Rashi, Rashbam, and Meiri</w:t>
      </w:r>
    </w:p>
    <w:p w:rsidR="002E22A0" w:rsidRDefault="002E22A0" w:rsidP="00C97985">
      <w:pPr>
        <w:pStyle w:val="21"/>
        <w:bidi w:val="0"/>
        <w:spacing w:before="0" w:after="0" w:line="240" w:lineRule="auto"/>
        <w:ind w:left="0" w:firstLine="720"/>
        <w:rPr>
          <w:rFonts w:asciiTheme="minorBidi" w:hAnsiTheme="minorBidi" w:cstheme="minorBidi"/>
          <w:b/>
          <w:bCs/>
          <w:sz w:val="24"/>
          <w:u w:val="single"/>
        </w:rPr>
      </w:pPr>
    </w:p>
    <w:p w:rsidR="00BE7D92" w:rsidRDefault="0077614B" w:rsidP="00E91A7E">
      <w:pPr>
        <w:pStyle w:val="a5"/>
        <w:bidi w:val="0"/>
        <w:spacing w:line="240" w:lineRule="auto"/>
        <w:ind w:left="0" w:firstLine="0"/>
        <w:rPr>
          <w:rFonts w:asciiTheme="minorBidi" w:hAnsiTheme="minorBidi" w:cstheme="minorBidi"/>
          <w:sz w:val="24"/>
          <w:szCs w:val="24"/>
          <w:lang w:val="en-US"/>
        </w:rPr>
      </w:pPr>
      <w:r>
        <w:rPr>
          <w:rFonts w:asciiTheme="minorBidi" w:hAnsiTheme="minorBidi" w:cstheme="minorBidi"/>
          <w:sz w:val="24"/>
          <w:szCs w:val="24"/>
          <w:lang w:val="en-US"/>
        </w:rPr>
        <w:t>J</w:t>
      </w:r>
      <w:r w:rsidR="002E22A0" w:rsidRPr="00E91A7E">
        <w:rPr>
          <w:rFonts w:asciiTheme="minorBidi" w:hAnsiTheme="minorBidi" w:cstheme="minorBidi"/>
          <w:sz w:val="24"/>
          <w:szCs w:val="24"/>
        </w:rPr>
        <w:t>.S.</w:t>
      </w:r>
      <w:r w:rsidRPr="00E91A7E">
        <w:rPr>
          <w:rFonts w:asciiTheme="minorBidi" w:hAnsiTheme="minorBidi" w:cstheme="minorBidi"/>
          <w:sz w:val="24"/>
          <w:szCs w:val="24"/>
          <w:lang w:val="en-US"/>
        </w:rPr>
        <w:t xml:space="preserve"> Penkower </w:t>
      </w:r>
      <w:r w:rsidR="002E22A0" w:rsidRPr="00E91A7E">
        <w:rPr>
          <w:rFonts w:asciiTheme="minorBidi" w:hAnsiTheme="minorBidi" w:cstheme="minorBidi"/>
          <w:sz w:val="24"/>
          <w:szCs w:val="24"/>
        </w:rPr>
        <w:t>(see fn.1 above) examined</w:t>
      </w:r>
      <w:r w:rsidR="002E22A0" w:rsidRPr="00E91A7E">
        <w:rPr>
          <w:rFonts w:asciiTheme="minorBidi" w:hAnsiTheme="minorBidi" w:cstheme="minorBidi"/>
          <w:sz w:val="24"/>
          <w:szCs w:val="24"/>
          <w:lang w:val="en-US"/>
        </w:rPr>
        <w:t xml:space="preserve"> manuscripts of Rashi's commentary and enumerates no less than 63 instances – in the Books of </w:t>
      </w:r>
      <w:r w:rsidR="002E22A0" w:rsidRPr="00E91A7E">
        <w:rPr>
          <w:rFonts w:asciiTheme="minorBidi" w:hAnsiTheme="minorBidi" w:cstheme="minorBidi"/>
          <w:i/>
          <w:iCs/>
          <w:sz w:val="24"/>
          <w:szCs w:val="24"/>
          <w:lang w:val="en-US"/>
        </w:rPr>
        <w:t>Bereishit</w:t>
      </w:r>
      <w:r w:rsidR="002E22A0" w:rsidRPr="00E91A7E">
        <w:rPr>
          <w:rFonts w:asciiTheme="minorBidi" w:hAnsiTheme="minorBidi" w:cstheme="minorBidi"/>
          <w:sz w:val="24"/>
          <w:szCs w:val="24"/>
          <w:lang w:val="en-US"/>
        </w:rPr>
        <w:t xml:space="preserve"> and </w:t>
      </w:r>
      <w:r w:rsidR="002E22A0" w:rsidRPr="00E91A7E">
        <w:rPr>
          <w:rFonts w:asciiTheme="minorBidi" w:hAnsiTheme="minorBidi" w:cstheme="minorBidi"/>
          <w:i/>
          <w:iCs/>
          <w:sz w:val="24"/>
          <w:szCs w:val="24"/>
          <w:lang w:val="en-US"/>
        </w:rPr>
        <w:t>Shemot</w:t>
      </w:r>
      <w:r w:rsidR="002E22A0" w:rsidRPr="00E91A7E">
        <w:rPr>
          <w:rFonts w:asciiTheme="minorBidi" w:hAnsiTheme="minorBidi" w:cstheme="minorBidi"/>
          <w:sz w:val="24"/>
          <w:szCs w:val="24"/>
          <w:lang w:val="en-US"/>
        </w:rPr>
        <w:t xml:space="preserve"> alone </w:t>
      </w:r>
      <w:r w:rsidR="00BE7D92">
        <w:rPr>
          <w:rFonts w:asciiTheme="minorBidi" w:hAnsiTheme="minorBidi" w:cstheme="minorBidi"/>
          <w:sz w:val="24"/>
          <w:szCs w:val="24"/>
          <w:lang w:val="en-US"/>
        </w:rPr>
        <w:t>–</w:t>
      </w:r>
      <w:r w:rsidR="002E22A0" w:rsidRPr="00E91A7E">
        <w:rPr>
          <w:rFonts w:asciiTheme="minorBidi" w:hAnsiTheme="minorBidi" w:cstheme="minorBidi"/>
          <w:sz w:val="24"/>
          <w:szCs w:val="24"/>
          <w:lang w:val="en-US"/>
        </w:rPr>
        <w:t xml:space="preserve"> in which the Torah text that Rashi used was different from the one familiar to us. To rule out the possibility that these discrepancies arose from errors in copying the commentary itself, </w:t>
      </w:r>
      <w:r>
        <w:rPr>
          <w:rFonts w:asciiTheme="minorBidi" w:hAnsiTheme="minorBidi" w:cstheme="minorBidi"/>
          <w:sz w:val="24"/>
          <w:szCs w:val="24"/>
          <w:lang w:val="en-US"/>
        </w:rPr>
        <w:t>Penkower</w:t>
      </w:r>
      <w:r w:rsidR="002E22A0" w:rsidRPr="00E91A7E">
        <w:rPr>
          <w:rFonts w:asciiTheme="minorBidi" w:hAnsiTheme="minorBidi" w:cstheme="minorBidi"/>
          <w:sz w:val="24"/>
          <w:szCs w:val="24"/>
          <w:lang w:val="en-US"/>
        </w:rPr>
        <w:t xml:space="preserve"> took the trouble to investigate textual witnesses of the Bible from the Middle Ages, in which the verses that Rashi cites appear in the identical form to his quotes. Most of the variants involve the inclusion or omission of the letter </w:t>
      </w:r>
      <w:r w:rsidR="002E22A0" w:rsidRPr="00E91A7E">
        <w:rPr>
          <w:rFonts w:asciiTheme="minorBidi" w:hAnsiTheme="minorBidi" w:cstheme="minorBidi"/>
          <w:i/>
          <w:iCs/>
          <w:sz w:val="24"/>
          <w:szCs w:val="24"/>
          <w:lang w:val="en-US"/>
        </w:rPr>
        <w:t>'vav'</w:t>
      </w:r>
      <w:r w:rsidR="002E22A0" w:rsidRPr="00E91A7E">
        <w:rPr>
          <w:rFonts w:asciiTheme="minorBidi" w:hAnsiTheme="minorBidi" w:cstheme="minorBidi"/>
          <w:sz w:val="24"/>
          <w:szCs w:val="24"/>
          <w:lang w:val="en-US"/>
        </w:rPr>
        <w:t xml:space="preserve"> at the beginning of a word, but </w:t>
      </w:r>
      <w:r>
        <w:rPr>
          <w:rFonts w:asciiTheme="minorBidi" w:hAnsiTheme="minorBidi" w:cstheme="minorBidi"/>
          <w:sz w:val="24"/>
          <w:szCs w:val="24"/>
          <w:lang w:val="en-US"/>
        </w:rPr>
        <w:t>Penkower</w:t>
      </w:r>
      <w:r w:rsidR="002E22A0" w:rsidRPr="00E91A7E">
        <w:rPr>
          <w:rFonts w:asciiTheme="minorBidi" w:hAnsiTheme="minorBidi" w:cstheme="minorBidi"/>
          <w:sz w:val="24"/>
          <w:szCs w:val="24"/>
          <w:lang w:val="en-US"/>
        </w:rPr>
        <w:t xml:space="preserve"> also notes four instances in </w:t>
      </w:r>
      <w:r w:rsidR="002E22A0" w:rsidRPr="00E91A7E">
        <w:rPr>
          <w:rFonts w:asciiTheme="minorBidi" w:hAnsiTheme="minorBidi" w:cstheme="minorBidi"/>
          <w:i/>
          <w:iCs/>
          <w:sz w:val="24"/>
          <w:szCs w:val="24"/>
          <w:lang w:val="en-US"/>
        </w:rPr>
        <w:t xml:space="preserve">Sefer Shemot </w:t>
      </w:r>
      <w:r w:rsidR="002E22A0" w:rsidRPr="00E91A7E">
        <w:rPr>
          <w:rFonts w:asciiTheme="minorBidi" w:hAnsiTheme="minorBidi" w:cstheme="minorBidi"/>
          <w:sz w:val="24"/>
          <w:szCs w:val="24"/>
          <w:lang w:val="en-US"/>
        </w:rPr>
        <w:t xml:space="preserve">in which Rashi's commentary contains a different word: </w:t>
      </w:r>
    </w:p>
    <w:p w:rsidR="00BE7D92" w:rsidRDefault="002E22A0" w:rsidP="00E91A7E">
      <w:pPr>
        <w:pStyle w:val="a5"/>
        <w:numPr>
          <w:ilvl w:val="0"/>
          <w:numId w:val="2"/>
        </w:numPr>
        <w:bidi w:val="0"/>
        <w:spacing w:line="240" w:lineRule="auto"/>
        <w:rPr>
          <w:rFonts w:asciiTheme="minorBidi" w:hAnsiTheme="minorBidi" w:cstheme="minorBidi"/>
          <w:sz w:val="24"/>
          <w:szCs w:val="24"/>
          <w:lang w:val="en-US"/>
        </w:rPr>
      </w:pPr>
      <w:r w:rsidRPr="00E91A7E">
        <w:rPr>
          <w:rFonts w:asciiTheme="minorBidi" w:hAnsiTheme="minorBidi" w:cstheme="minorBidi"/>
          <w:i/>
          <w:iCs/>
          <w:sz w:val="24"/>
          <w:szCs w:val="24"/>
          <w:lang w:val="en-US"/>
        </w:rPr>
        <w:t>Shemot</w:t>
      </w:r>
      <w:r w:rsidRPr="00E91A7E">
        <w:rPr>
          <w:rFonts w:asciiTheme="minorBidi" w:hAnsiTheme="minorBidi" w:cstheme="minorBidi"/>
          <w:sz w:val="24"/>
          <w:szCs w:val="24"/>
          <w:lang w:val="en-US"/>
        </w:rPr>
        <w:t xml:space="preserve"> 20:5 – The Masoretic version reads, "and performing (</w:t>
      </w:r>
      <w:r w:rsidRPr="00E91A7E">
        <w:rPr>
          <w:rFonts w:asciiTheme="minorBidi" w:hAnsiTheme="minorBidi" w:cstheme="minorBidi"/>
          <w:i/>
          <w:iCs/>
          <w:sz w:val="24"/>
          <w:szCs w:val="24"/>
          <w:lang w:val="en-US"/>
        </w:rPr>
        <w:t>ve-oseh</w:t>
      </w:r>
      <w:r w:rsidRPr="00E91A7E">
        <w:rPr>
          <w:rFonts w:asciiTheme="minorBidi" w:hAnsiTheme="minorBidi" w:cstheme="minorBidi"/>
          <w:sz w:val="24"/>
          <w:szCs w:val="24"/>
          <w:lang w:val="en-US"/>
        </w:rPr>
        <w:t>) kindness to the thousandth [generation]</w:t>
      </w:r>
      <w:r w:rsidR="00BE7D92">
        <w:rPr>
          <w:rFonts w:asciiTheme="minorBidi" w:hAnsiTheme="minorBidi" w:cstheme="minorBidi"/>
          <w:sz w:val="24"/>
          <w:szCs w:val="24"/>
          <w:lang w:val="en-US"/>
        </w:rPr>
        <w:t>,</w:t>
      </w:r>
      <w:r w:rsidRPr="00E91A7E">
        <w:rPr>
          <w:rFonts w:asciiTheme="minorBidi" w:hAnsiTheme="minorBidi" w:cstheme="minorBidi"/>
          <w:sz w:val="24"/>
          <w:szCs w:val="24"/>
          <w:lang w:val="en-US"/>
        </w:rPr>
        <w:t>" while Rashi's version reads, "and preserving (</w:t>
      </w:r>
      <w:r w:rsidRPr="00E91A7E">
        <w:rPr>
          <w:rFonts w:asciiTheme="minorBidi" w:hAnsiTheme="minorBidi" w:cstheme="minorBidi"/>
          <w:i/>
          <w:iCs/>
          <w:sz w:val="24"/>
          <w:szCs w:val="24"/>
          <w:lang w:val="en-US"/>
        </w:rPr>
        <w:t>ve-notzer</w:t>
      </w:r>
      <w:r w:rsidRPr="00E91A7E">
        <w:rPr>
          <w:rFonts w:asciiTheme="minorBidi" w:hAnsiTheme="minorBidi" w:cstheme="minorBidi"/>
          <w:sz w:val="24"/>
          <w:szCs w:val="24"/>
          <w:lang w:val="en-US"/>
        </w:rPr>
        <w:t xml:space="preserve">) kindness to the thousandth"; </w:t>
      </w:r>
    </w:p>
    <w:p w:rsidR="00BE7D92" w:rsidRDefault="002E22A0" w:rsidP="00E91A7E">
      <w:pPr>
        <w:pStyle w:val="a5"/>
        <w:numPr>
          <w:ilvl w:val="0"/>
          <w:numId w:val="2"/>
        </w:numPr>
        <w:bidi w:val="0"/>
        <w:spacing w:line="240" w:lineRule="auto"/>
        <w:rPr>
          <w:rFonts w:asciiTheme="minorBidi" w:hAnsiTheme="minorBidi" w:cstheme="minorBidi"/>
          <w:sz w:val="24"/>
          <w:szCs w:val="24"/>
          <w:lang w:val="en-US"/>
        </w:rPr>
      </w:pPr>
      <w:r w:rsidRPr="00E91A7E">
        <w:rPr>
          <w:rFonts w:asciiTheme="minorBidi" w:hAnsiTheme="minorBidi" w:cstheme="minorBidi"/>
          <w:i/>
          <w:iCs/>
          <w:sz w:val="24"/>
          <w:szCs w:val="24"/>
          <w:lang w:val="en-US"/>
        </w:rPr>
        <w:t>Shemot</w:t>
      </w:r>
      <w:r w:rsidRPr="00E91A7E">
        <w:rPr>
          <w:rFonts w:asciiTheme="minorBidi" w:hAnsiTheme="minorBidi" w:cstheme="minorBidi"/>
          <w:sz w:val="24"/>
          <w:szCs w:val="24"/>
          <w:lang w:val="en-US"/>
        </w:rPr>
        <w:t xml:space="preserve"> 23:18 – The Masoretic version reads, "You shall not offer the blood of My sacrifice with leavened bread</w:t>
      </w:r>
      <w:r w:rsidR="00BE7D92">
        <w:rPr>
          <w:rFonts w:asciiTheme="minorBidi" w:hAnsiTheme="minorBidi" w:cstheme="minorBidi"/>
          <w:sz w:val="24"/>
          <w:szCs w:val="24"/>
          <w:lang w:val="en-US"/>
        </w:rPr>
        <w:t>,</w:t>
      </w:r>
      <w:r w:rsidRPr="00E91A7E">
        <w:rPr>
          <w:rFonts w:asciiTheme="minorBidi" w:hAnsiTheme="minorBidi" w:cstheme="minorBidi"/>
          <w:sz w:val="24"/>
          <w:szCs w:val="24"/>
          <w:lang w:val="en-US"/>
        </w:rPr>
        <w:t xml:space="preserve">" while Rashi's version reads, "You shall not slaughter [it] with leavened bread"; </w:t>
      </w:r>
    </w:p>
    <w:p w:rsidR="00BE7D92" w:rsidRDefault="002E22A0" w:rsidP="00C17DFC">
      <w:pPr>
        <w:pStyle w:val="a5"/>
        <w:numPr>
          <w:ilvl w:val="0"/>
          <w:numId w:val="2"/>
        </w:numPr>
        <w:bidi w:val="0"/>
        <w:spacing w:line="240" w:lineRule="auto"/>
        <w:rPr>
          <w:rFonts w:asciiTheme="minorBidi" w:hAnsiTheme="minorBidi" w:cstheme="minorBidi"/>
          <w:sz w:val="24"/>
          <w:szCs w:val="24"/>
          <w:lang w:val="en-US"/>
        </w:rPr>
      </w:pPr>
      <w:r w:rsidRPr="00E91A7E">
        <w:rPr>
          <w:rFonts w:asciiTheme="minorBidi" w:hAnsiTheme="minorBidi" w:cstheme="minorBidi"/>
          <w:i/>
          <w:iCs/>
          <w:sz w:val="24"/>
          <w:szCs w:val="24"/>
          <w:lang w:val="en-US"/>
        </w:rPr>
        <w:t>Shemot</w:t>
      </w:r>
      <w:r w:rsidRPr="00E91A7E">
        <w:rPr>
          <w:rFonts w:asciiTheme="minorBidi" w:hAnsiTheme="minorBidi" w:cstheme="minorBidi"/>
          <w:sz w:val="24"/>
          <w:szCs w:val="24"/>
          <w:lang w:val="en-US"/>
        </w:rPr>
        <w:t xml:space="preserve"> 24:17 – The Masoretic version reads, "And the appearance of God's glory was like a consuming fire atop the mountain, in the sight of </w:t>
      </w:r>
      <w:r w:rsidRPr="00E91A7E">
        <w:rPr>
          <w:rFonts w:asciiTheme="minorBidi" w:hAnsiTheme="minorBidi" w:cstheme="minorBidi"/>
          <w:b/>
          <w:bCs/>
          <w:sz w:val="24"/>
          <w:szCs w:val="24"/>
          <w:lang w:val="en-US"/>
        </w:rPr>
        <w:t>Bnei</w:t>
      </w:r>
      <w:r w:rsidRPr="00E91A7E">
        <w:rPr>
          <w:rFonts w:asciiTheme="minorBidi" w:hAnsiTheme="minorBidi" w:cstheme="minorBidi"/>
          <w:sz w:val="24"/>
          <w:szCs w:val="24"/>
          <w:lang w:val="en-US"/>
        </w:rPr>
        <w:t xml:space="preserve"> Yisrael</w:t>
      </w:r>
      <w:r w:rsidR="00BE7D92">
        <w:rPr>
          <w:rFonts w:asciiTheme="minorBidi" w:hAnsiTheme="minorBidi" w:cstheme="minorBidi"/>
          <w:sz w:val="24"/>
          <w:szCs w:val="24"/>
          <w:lang w:val="en-US"/>
        </w:rPr>
        <w:t>,</w:t>
      </w:r>
      <w:r w:rsidRPr="00E91A7E">
        <w:rPr>
          <w:rFonts w:asciiTheme="minorBidi" w:hAnsiTheme="minorBidi" w:cstheme="minorBidi"/>
          <w:sz w:val="24"/>
          <w:szCs w:val="24"/>
          <w:lang w:val="en-US"/>
        </w:rPr>
        <w:t xml:space="preserve">" while Rashi's version (as he quotes it in his commentary on </w:t>
      </w:r>
      <w:r w:rsidRPr="00E91A7E">
        <w:rPr>
          <w:rFonts w:asciiTheme="minorBidi" w:hAnsiTheme="minorBidi" w:cstheme="minorBidi"/>
          <w:i/>
          <w:iCs/>
          <w:sz w:val="24"/>
          <w:szCs w:val="24"/>
          <w:lang w:val="en-US"/>
        </w:rPr>
        <w:t>Shemot</w:t>
      </w:r>
      <w:r w:rsidRPr="00E91A7E">
        <w:rPr>
          <w:rFonts w:asciiTheme="minorBidi" w:hAnsiTheme="minorBidi" w:cstheme="minorBidi"/>
          <w:sz w:val="24"/>
          <w:szCs w:val="24"/>
          <w:lang w:val="en-US"/>
        </w:rPr>
        <w:t xml:space="preserve"> </w:t>
      </w:r>
      <w:r w:rsidR="00C17DFC">
        <w:rPr>
          <w:rFonts w:asciiTheme="minorBidi" w:hAnsiTheme="minorBidi" w:cstheme="minorBidi"/>
          <w:sz w:val="24"/>
          <w:szCs w:val="24"/>
          <w:lang w:val="en-US"/>
        </w:rPr>
        <w:t>3</w:t>
      </w:r>
      <w:bookmarkStart w:id="0" w:name="_GoBack"/>
      <w:bookmarkEnd w:id="0"/>
      <w:r w:rsidRPr="00E91A7E">
        <w:rPr>
          <w:rFonts w:asciiTheme="minorBidi" w:hAnsiTheme="minorBidi" w:cstheme="minorBidi"/>
          <w:sz w:val="24"/>
          <w:szCs w:val="24"/>
          <w:lang w:val="en-US"/>
        </w:rPr>
        <w:t xml:space="preserve">4:30) reads, "in the sight of </w:t>
      </w:r>
      <w:r w:rsidRPr="00E91A7E">
        <w:rPr>
          <w:rFonts w:asciiTheme="minorBidi" w:hAnsiTheme="minorBidi" w:cstheme="minorBidi"/>
          <w:b/>
          <w:bCs/>
          <w:sz w:val="24"/>
          <w:szCs w:val="24"/>
          <w:lang w:val="en-US"/>
        </w:rPr>
        <w:t>all of</w:t>
      </w:r>
      <w:r w:rsidRPr="00E91A7E">
        <w:rPr>
          <w:rFonts w:asciiTheme="minorBidi" w:hAnsiTheme="minorBidi" w:cstheme="minorBidi"/>
          <w:sz w:val="24"/>
          <w:szCs w:val="24"/>
          <w:lang w:val="en-US"/>
        </w:rPr>
        <w:t xml:space="preserve"> (</w:t>
      </w:r>
      <w:r w:rsidRPr="00E91A7E">
        <w:rPr>
          <w:rFonts w:asciiTheme="minorBidi" w:hAnsiTheme="minorBidi" w:cstheme="minorBidi"/>
          <w:i/>
          <w:iCs/>
          <w:sz w:val="24"/>
          <w:szCs w:val="24"/>
          <w:lang w:val="en-US"/>
        </w:rPr>
        <w:t>kol</w:t>
      </w:r>
      <w:r w:rsidRPr="00E91A7E">
        <w:rPr>
          <w:rFonts w:asciiTheme="minorBidi" w:hAnsiTheme="minorBidi" w:cstheme="minorBidi"/>
          <w:sz w:val="24"/>
          <w:szCs w:val="24"/>
          <w:lang w:val="en-US"/>
        </w:rPr>
        <w:t xml:space="preserve">) Yisrael"; </w:t>
      </w:r>
    </w:p>
    <w:p w:rsidR="00BE7D92" w:rsidRDefault="002E22A0" w:rsidP="00E91A7E">
      <w:pPr>
        <w:pStyle w:val="a5"/>
        <w:numPr>
          <w:ilvl w:val="0"/>
          <w:numId w:val="2"/>
        </w:numPr>
        <w:bidi w:val="0"/>
        <w:spacing w:line="240" w:lineRule="auto"/>
        <w:rPr>
          <w:rFonts w:asciiTheme="minorBidi" w:hAnsiTheme="minorBidi" w:cstheme="minorBidi"/>
          <w:sz w:val="24"/>
          <w:szCs w:val="24"/>
          <w:lang w:val="en-US"/>
        </w:rPr>
      </w:pPr>
      <w:r w:rsidRPr="00E91A7E">
        <w:rPr>
          <w:rFonts w:asciiTheme="minorBidi" w:hAnsiTheme="minorBidi" w:cstheme="minorBidi"/>
          <w:i/>
          <w:iCs/>
          <w:sz w:val="24"/>
          <w:szCs w:val="24"/>
          <w:lang w:val="en-US"/>
        </w:rPr>
        <w:t>Shemot</w:t>
      </w:r>
      <w:r w:rsidRPr="00E91A7E">
        <w:rPr>
          <w:rFonts w:asciiTheme="minorBidi" w:hAnsiTheme="minorBidi" w:cstheme="minorBidi"/>
          <w:sz w:val="24"/>
          <w:szCs w:val="24"/>
          <w:lang w:val="en-US"/>
        </w:rPr>
        <w:t xml:space="preserve"> 26:24 – the Masoretic version reads, "And they shall be coupled together above the head of it (</w:t>
      </w:r>
      <w:r w:rsidRPr="00E91A7E">
        <w:rPr>
          <w:rFonts w:asciiTheme="minorBidi" w:hAnsiTheme="minorBidi" w:cstheme="minorBidi"/>
          <w:i/>
          <w:iCs/>
          <w:sz w:val="24"/>
          <w:szCs w:val="24"/>
          <w:lang w:val="en-US"/>
        </w:rPr>
        <w:t>al rosho</w:t>
      </w:r>
      <w:r w:rsidRPr="00E91A7E">
        <w:rPr>
          <w:rFonts w:asciiTheme="minorBidi" w:hAnsiTheme="minorBidi" w:cstheme="minorBidi"/>
          <w:sz w:val="24"/>
          <w:szCs w:val="24"/>
          <w:lang w:val="en-US"/>
        </w:rPr>
        <w:t>)</w:t>
      </w:r>
      <w:r w:rsidR="00BE7D92">
        <w:rPr>
          <w:rFonts w:asciiTheme="minorBidi" w:hAnsiTheme="minorBidi" w:cstheme="minorBidi"/>
          <w:sz w:val="24"/>
          <w:szCs w:val="24"/>
          <w:lang w:val="en-US"/>
        </w:rPr>
        <w:t>,</w:t>
      </w:r>
      <w:r w:rsidRPr="00E91A7E">
        <w:rPr>
          <w:rFonts w:asciiTheme="minorBidi" w:hAnsiTheme="minorBidi" w:cstheme="minorBidi"/>
          <w:sz w:val="24"/>
          <w:szCs w:val="24"/>
          <w:lang w:val="en-US"/>
        </w:rPr>
        <w:t>" whereas Rashi's version reads, "</w:t>
      </w:r>
      <w:r w:rsidRPr="00E91A7E">
        <w:rPr>
          <w:rFonts w:asciiTheme="minorBidi" w:hAnsiTheme="minorBidi" w:cstheme="minorBidi"/>
          <w:i/>
          <w:iCs/>
          <w:sz w:val="24"/>
          <w:szCs w:val="24"/>
          <w:lang w:val="en-US"/>
        </w:rPr>
        <w:t>el rosho</w:t>
      </w:r>
      <w:r w:rsidR="00BE7D92">
        <w:rPr>
          <w:rFonts w:asciiTheme="minorBidi" w:hAnsiTheme="minorBidi" w:cstheme="minorBidi"/>
          <w:sz w:val="24"/>
          <w:szCs w:val="24"/>
          <w:lang w:val="en-US"/>
        </w:rPr>
        <w:t>.</w:t>
      </w:r>
      <w:r w:rsidRPr="00E91A7E">
        <w:rPr>
          <w:rFonts w:asciiTheme="minorBidi" w:hAnsiTheme="minorBidi" w:cstheme="minorBidi"/>
          <w:sz w:val="24"/>
          <w:szCs w:val="24"/>
          <w:lang w:val="en-US"/>
        </w:rPr>
        <w:t>"</w:t>
      </w:r>
    </w:p>
    <w:p w:rsidR="00BE7D92" w:rsidRDefault="00BE7D92" w:rsidP="00E91A7E">
      <w:pPr>
        <w:pStyle w:val="a5"/>
        <w:bidi w:val="0"/>
        <w:spacing w:line="240" w:lineRule="auto"/>
        <w:ind w:left="360" w:firstLine="0"/>
        <w:rPr>
          <w:rFonts w:asciiTheme="minorBidi" w:hAnsiTheme="minorBidi" w:cstheme="minorBidi"/>
          <w:sz w:val="24"/>
          <w:szCs w:val="24"/>
          <w:lang w:val="en-US"/>
        </w:rPr>
      </w:pPr>
    </w:p>
    <w:p w:rsidR="002E22A0" w:rsidRPr="00E91A7E" w:rsidRDefault="002E22A0" w:rsidP="00E91A7E">
      <w:pPr>
        <w:pStyle w:val="a5"/>
        <w:bidi w:val="0"/>
        <w:spacing w:line="240" w:lineRule="auto"/>
        <w:ind w:left="360" w:firstLine="0"/>
        <w:rPr>
          <w:rFonts w:asciiTheme="minorBidi" w:hAnsiTheme="minorBidi" w:cstheme="minorBidi"/>
          <w:sz w:val="24"/>
          <w:szCs w:val="24"/>
          <w:lang w:val="en-US"/>
        </w:rPr>
      </w:pPr>
      <w:r w:rsidRPr="00E91A7E">
        <w:rPr>
          <w:rFonts w:asciiTheme="minorBidi" w:hAnsiTheme="minorBidi" w:cstheme="minorBidi"/>
          <w:sz w:val="24"/>
          <w:szCs w:val="24"/>
        </w:rPr>
        <w:t xml:space="preserve">The differences between the Biblical text used by Rashbam (Rashi’s grandson) and the Masoretic version has been researched by </w:t>
      </w:r>
      <w:r w:rsidRPr="00E91A7E">
        <w:rPr>
          <w:rFonts w:asciiTheme="minorBidi" w:hAnsiTheme="minorBidi" w:cstheme="minorBidi"/>
          <w:sz w:val="24"/>
          <w:szCs w:val="24"/>
          <w:lang w:val="en-US"/>
        </w:rPr>
        <w:t xml:space="preserve">S. Japhet, </w:t>
      </w:r>
      <w:r w:rsidRPr="00E91A7E">
        <w:rPr>
          <w:rFonts w:asciiTheme="minorBidi" w:hAnsiTheme="minorBidi" w:cstheme="minorBidi"/>
          <w:sz w:val="24"/>
          <w:szCs w:val="24"/>
        </w:rPr>
        <w:t>(see fn.</w:t>
      </w:r>
      <w:r w:rsidR="00BE7D92">
        <w:rPr>
          <w:rFonts w:asciiTheme="minorBidi" w:hAnsiTheme="minorBidi" w:cstheme="minorBidi"/>
          <w:sz w:val="24"/>
          <w:szCs w:val="24"/>
          <w:lang w:val="en-US"/>
        </w:rPr>
        <w:t xml:space="preserve"> </w:t>
      </w:r>
      <w:r w:rsidRPr="00E91A7E">
        <w:rPr>
          <w:rFonts w:asciiTheme="minorBidi" w:hAnsiTheme="minorBidi" w:cstheme="minorBidi"/>
          <w:sz w:val="24"/>
          <w:szCs w:val="24"/>
        </w:rPr>
        <w:t>2 above)</w:t>
      </w:r>
      <w:r w:rsidRPr="00E91A7E">
        <w:rPr>
          <w:rFonts w:asciiTheme="minorBidi" w:hAnsiTheme="minorBidi" w:cstheme="minorBidi"/>
          <w:sz w:val="24"/>
          <w:szCs w:val="24"/>
          <w:lang w:val="en-US"/>
        </w:rPr>
        <w:t xml:space="preserve">. </w:t>
      </w:r>
      <w:r w:rsidR="00BE7D92">
        <w:rPr>
          <w:rFonts w:asciiTheme="minorBidi" w:hAnsiTheme="minorBidi" w:cstheme="minorBidi"/>
          <w:sz w:val="24"/>
          <w:szCs w:val="24"/>
          <w:lang w:val="en-US"/>
        </w:rPr>
        <w:t>She</w:t>
      </w:r>
      <w:r w:rsidR="00BE7D92" w:rsidRPr="00E91A7E">
        <w:rPr>
          <w:rFonts w:asciiTheme="minorBidi" w:hAnsiTheme="minorBidi" w:cstheme="minorBidi"/>
          <w:sz w:val="24"/>
          <w:szCs w:val="24"/>
        </w:rPr>
        <w:t xml:space="preserve"> </w:t>
      </w:r>
      <w:r w:rsidRPr="00E91A7E">
        <w:rPr>
          <w:rFonts w:asciiTheme="minorBidi" w:hAnsiTheme="minorBidi" w:cstheme="minorBidi"/>
          <w:sz w:val="24"/>
          <w:szCs w:val="24"/>
          <w:lang w:val="en-US"/>
        </w:rPr>
        <w:t>proposes 23 instances where Rashbam's commentary suggests that his textual version differed from that of the Masora. In several places in his Commentary on the Torah, the Rashbam makes slight changes to the version that is his reference, and notes that he finds support for his commentary in the manuscripts of Spain</w:t>
      </w:r>
      <w:r w:rsidR="00BE7D92">
        <w:rPr>
          <w:rFonts w:asciiTheme="minorBidi" w:hAnsiTheme="minorBidi" w:cstheme="minorBidi"/>
          <w:sz w:val="24"/>
          <w:szCs w:val="24"/>
          <w:lang w:val="en-US"/>
        </w:rPr>
        <w:t xml:space="preserve"> </w:t>
      </w:r>
      <w:r w:rsidRPr="00E91A7E">
        <w:rPr>
          <w:rFonts w:asciiTheme="minorBidi" w:hAnsiTheme="minorBidi" w:cstheme="minorBidi"/>
          <w:sz w:val="24"/>
          <w:szCs w:val="24"/>
          <w:lang w:val="en-US"/>
        </w:rPr>
        <w:t>(</w:t>
      </w:r>
      <w:r w:rsidR="00BE7D92">
        <w:rPr>
          <w:rFonts w:asciiTheme="minorBidi" w:hAnsiTheme="minorBidi" w:cstheme="minorBidi"/>
          <w:sz w:val="24"/>
          <w:szCs w:val="24"/>
          <w:lang w:val="en-US"/>
        </w:rPr>
        <w:t xml:space="preserve">e.g. </w:t>
      </w:r>
      <w:r w:rsidRPr="00E91A7E">
        <w:rPr>
          <w:rFonts w:asciiTheme="minorBidi" w:hAnsiTheme="minorBidi" w:cstheme="minorBidi"/>
          <w:i/>
          <w:iCs/>
          <w:sz w:val="24"/>
          <w:szCs w:val="24"/>
          <w:lang w:val="en-US"/>
        </w:rPr>
        <w:t>Shemot</w:t>
      </w:r>
      <w:r w:rsidRPr="00E91A7E">
        <w:rPr>
          <w:rFonts w:asciiTheme="minorBidi" w:hAnsiTheme="minorBidi" w:cstheme="minorBidi"/>
          <w:sz w:val="24"/>
          <w:szCs w:val="24"/>
          <w:lang w:val="en-US"/>
        </w:rPr>
        <w:t xml:space="preserve"> 23:24)</w:t>
      </w:r>
      <w:r w:rsidR="00BE7D92">
        <w:rPr>
          <w:rFonts w:asciiTheme="minorBidi" w:hAnsiTheme="minorBidi" w:cstheme="minorBidi"/>
          <w:sz w:val="24"/>
          <w:szCs w:val="24"/>
          <w:lang w:val="en-US"/>
        </w:rPr>
        <w:t>.</w:t>
      </w:r>
      <w:r w:rsidRPr="00E91A7E">
        <w:rPr>
          <w:rFonts w:asciiTheme="minorBidi" w:hAnsiTheme="minorBidi" w:cstheme="minorBidi"/>
          <w:sz w:val="24"/>
          <w:szCs w:val="24"/>
          <w:lang w:val="en-US"/>
        </w:rPr>
        <w:t xml:space="preserve"> Commenting on the verse that prohibits various types of witchcraft, including a "</w:t>
      </w:r>
      <w:r w:rsidRPr="00E91A7E">
        <w:rPr>
          <w:rFonts w:asciiTheme="minorBidi" w:hAnsiTheme="minorBidi" w:cstheme="minorBidi"/>
          <w:i/>
          <w:iCs/>
          <w:sz w:val="24"/>
          <w:szCs w:val="24"/>
          <w:lang w:val="en-US"/>
        </w:rPr>
        <w:t>chover chever</w:t>
      </w:r>
      <w:r w:rsidRPr="00E91A7E">
        <w:rPr>
          <w:rFonts w:asciiTheme="minorBidi" w:hAnsiTheme="minorBidi" w:cstheme="minorBidi"/>
          <w:sz w:val="24"/>
          <w:szCs w:val="24"/>
          <w:lang w:val="en-US"/>
        </w:rPr>
        <w:t>" (charmer) (</w:t>
      </w:r>
      <w:r w:rsidRPr="00E91A7E">
        <w:rPr>
          <w:rFonts w:asciiTheme="minorBidi" w:hAnsiTheme="minorBidi" w:cstheme="minorBidi"/>
          <w:i/>
          <w:iCs/>
          <w:sz w:val="24"/>
          <w:szCs w:val="24"/>
          <w:lang w:val="en-US"/>
        </w:rPr>
        <w:t>Devarim</w:t>
      </w:r>
      <w:r w:rsidRPr="00E91A7E">
        <w:rPr>
          <w:rFonts w:asciiTheme="minorBidi" w:hAnsiTheme="minorBidi" w:cstheme="minorBidi"/>
          <w:sz w:val="24"/>
          <w:szCs w:val="24"/>
          <w:lang w:val="en-US"/>
        </w:rPr>
        <w:t xml:space="preserve"> 18:11), Rashbam argues that the emphasis on the second word should be on the first syllable of the word and not the second, with the cantil</w:t>
      </w:r>
      <w:r w:rsidR="00F015E3">
        <w:rPr>
          <w:rFonts w:asciiTheme="minorBidi" w:hAnsiTheme="minorBidi" w:cstheme="minorBidi"/>
          <w:sz w:val="24"/>
          <w:szCs w:val="24"/>
          <w:lang w:val="en-US"/>
        </w:rPr>
        <w:t>l</w:t>
      </w:r>
      <w:r w:rsidRPr="00E91A7E">
        <w:rPr>
          <w:rFonts w:asciiTheme="minorBidi" w:hAnsiTheme="minorBidi" w:cstheme="minorBidi"/>
          <w:sz w:val="24"/>
          <w:szCs w:val="24"/>
          <w:lang w:val="en-US"/>
        </w:rPr>
        <w:t xml:space="preserve">ation mark on the letter </w:t>
      </w:r>
      <w:r w:rsidRPr="00E91A7E">
        <w:rPr>
          <w:rFonts w:asciiTheme="minorBidi" w:hAnsiTheme="minorBidi" w:cstheme="minorBidi"/>
          <w:i/>
          <w:iCs/>
          <w:sz w:val="24"/>
          <w:szCs w:val="24"/>
          <w:lang w:val="en-US"/>
        </w:rPr>
        <w:t>'chet'</w:t>
      </w:r>
      <w:r w:rsidRPr="00E91A7E">
        <w:rPr>
          <w:rFonts w:asciiTheme="minorBidi" w:hAnsiTheme="minorBidi" w:cstheme="minorBidi"/>
          <w:sz w:val="24"/>
          <w:szCs w:val="24"/>
          <w:lang w:val="en-US"/>
        </w:rPr>
        <w:t xml:space="preserve"> and not on the </w:t>
      </w:r>
      <w:r w:rsidRPr="00E91A7E">
        <w:rPr>
          <w:rFonts w:asciiTheme="minorBidi" w:hAnsiTheme="minorBidi" w:cstheme="minorBidi"/>
          <w:i/>
          <w:iCs/>
          <w:sz w:val="24"/>
          <w:szCs w:val="24"/>
          <w:lang w:val="en-US"/>
        </w:rPr>
        <w:t>'bet'</w:t>
      </w:r>
      <w:r w:rsidRPr="00E91A7E">
        <w:rPr>
          <w:rFonts w:asciiTheme="minorBidi" w:hAnsiTheme="minorBidi" w:cstheme="minorBidi"/>
          <w:sz w:val="24"/>
          <w:szCs w:val="24"/>
          <w:lang w:val="en-US"/>
        </w:rPr>
        <w:t xml:space="preserve">. He adds, "And I found the cantilation sign on the </w:t>
      </w:r>
      <w:r w:rsidRPr="00E91A7E">
        <w:rPr>
          <w:rFonts w:asciiTheme="minorBidi" w:hAnsiTheme="minorBidi" w:cstheme="minorBidi"/>
          <w:i/>
          <w:iCs/>
          <w:sz w:val="24"/>
          <w:szCs w:val="24"/>
          <w:lang w:val="en-US"/>
        </w:rPr>
        <w:t>'chet'</w:t>
      </w:r>
      <w:r w:rsidRPr="00E91A7E">
        <w:rPr>
          <w:rFonts w:asciiTheme="minorBidi" w:hAnsiTheme="minorBidi" w:cstheme="minorBidi"/>
          <w:sz w:val="24"/>
          <w:szCs w:val="24"/>
          <w:lang w:val="en-US"/>
        </w:rPr>
        <w:t xml:space="preserve"> - as I maintain it should be - in Spanish manuscripts." It should be noted that in both instances the version that Rashbam proposes as the correct one, having arrived at it through his own logic, is the Masoretic version as we know it. See further in his commentary on </w:t>
      </w:r>
      <w:r w:rsidRPr="00E91A7E">
        <w:rPr>
          <w:rFonts w:asciiTheme="minorBidi" w:hAnsiTheme="minorBidi" w:cstheme="minorBidi"/>
          <w:i/>
          <w:iCs/>
          <w:sz w:val="24"/>
          <w:szCs w:val="24"/>
          <w:lang w:val="en-US"/>
        </w:rPr>
        <w:t>Devarim</w:t>
      </w:r>
      <w:r w:rsidRPr="00E91A7E">
        <w:rPr>
          <w:rFonts w:asciiTheme="minorBidi" w:hAnsiTheme="minorBidi" w:cstheme="minorBidi"/>
          <w:sz w:val="24"/>
          <w:szCs w:val="24"/>
          <w:lang w:val="en-US"/>
        </w:rPr>
        <w:t xml:space="preserve"> 7:14.</w:t>
      </w:r>
    </w:p>
    <w:p w:rsidR="0077614B" w:rsidRPr="00E91A7E" w:rsidRDefault="0077614B" w:rsidP="00E91A7E">
      <w:pPr>
        <w:pStyle w:val="a5"/>
        <w:bidi w:val="0"/>
        <w:spacing w:line="240" w:lineRule="auto"/>
        <w:ind w:left="0" w:firstLine="0"/>
        <w:rPr>
          <w:rFonts w:asciiTheme="minorBidi" w:hAnsiTheme="minorBidi" w:cstheme="minorBidi"/>
          <w:sz w:val="24"/>
          <w:szCs w:val="24"/>
        </w:rPr>
      </w:pPr>
    </w:p>
    <w:p w:rsidR="002E22A0" w:rsidRPr="00E91A7E" w:rsidRDefault="002E22A0" w:rsidP="00E91A7E">
      <w:pPr>
        <w:pStyle w:val="21"/>
        <w:bidi w:val="0"/>
        <w:spacing w:before="0" w:after="0" w:line="240" w:lineRule="auto"/>
        <w:ind w:left="0" w:firstLine="720"/>
        <w:rPr>
          <w:rFonts w:asciiTheme="minorBidi" w:hAnsiTheme="minorBidi" w:cstheme="minorBidi"/>
          <w:sz w:val="24"/>
        </w:rPr>
      </w:pPr>
      <w:r w:rsidRPr="00E91A7E">
        <w:rPr>
          <w:rFonts w:asciiTheme="minorBidi" w:hAnsiTheme="minorBidi" w:cstheme="minorBidi"/>
          <w:sz w:val="24"/>
          <w:lang w:val="en-US"/>
        </w:rPr>
        <w:t xml:space="preserve">Another interesting example is to be found in the commentary of R. Menachem ben Shelomo ha-Meiri on the first few </w:t>
      </w:r>
      <w:r w:rsidRPr="00E91A7E">
        <w:rPr>
          <w:rFonts w:asciiTheme="minorBidi" w:hAnsiTheme="minorBidi" w:cstheme="minorBidi"/>
          <w:i/>
          <w:iCs/>
          <w:sz w:val="24"/>
          <w:lang w:val="en-US"/>
        </w:rPr>
        <w:t>mishnayot</w:t>
      </w:r>
      <w:r w:rsidRPr="00E91A7E">
        <w:rPr>
          <w:rFonts w:asciiTheme="minorBidi" w:hAnsiTheme="minorBidi" w:cstheme="minorBidi"/>
          <w:sz w:val="24"/>
          <w:lang w:val="en-US"/>
        </w:rPr>
        <w:t xml:space="preserve"> of the sixth chapter of </w:t>
      </w:r>
      <w:r w:rsidRPr="00E91A7E">
        <w:rPr>
          <w:rFonts w:asciiTheme="minorBidi" w:hAnsiTheme="minorBidi" w:cstheme="minorBidi"/>
          <w:i/>
          <w:iCs/>
          <w:sz w:val="24"/>
          <w:lang w:val="en-US"/>
        </w:rPr>
        <w:t>Massekhet</w:t>
      </w:r>
      <w:r w:rsidRPr="00E91A7E">
        <w:rPr>
          <w:rFonts w:asciiTheme="minorBidi" w:hAnsiTheme="minorBidi" w:cstheme="minorBidi"/>
          <w:sz w:val="24"/>
          <w:lang w:val="en-US"/>
        </w:rPr>
        <w:t xml:space="preserve"> </w:t>
      </w:r>
      <w:r w:rsidRPr="00E91A7E">
        <w:rPr>
          <w:rFonts w:asciiTheme="minorBidi" w:hAnsiTheme="minorBidi" w:cstheme="minorBidi"/>
          <w:i/>
          <w:iCs/>
          <w:sz w:val="24"/>
          <w:lang w:val="en-US"/>
        </w:rPr>
        <w:t>Shevu'ot</w:t>
      </w:r>
      <w:r w:rsidRPr="00E91A7E">
        <w:rPr>
          <w:rFonts w:asciiTheme="minorBidi" w:hAnsiTheme="minorBidi" w:cstheme="minorBidi"/>
          <w:sz w:val="24"/>
          <w:lang w:val="en-US"/>
        </w:rPr>
        <w:t>. The Meiri discusses the halakhic concept of the "</w:t>
      </w:r>
      <w:r w:rsidRPr="00E91A7E">
        <w:rPr>
          <w:rFonts w:asciiTheme="minorBidi" w:hAnsiTheme="minorBidi" w:cstheme="minorBidi"/>
          <w:i/>
          <w:iCs/>
          <w:sz w:val="24"/>
          <w:lang w:val="en-US"/>
        </w:rPr>
        <w:t xml:space="preserve">shevu'at </w:t>
      </w:r>
      <w:r w:rsidR="00BE7D92" w:rsidRPr="00E91A7E">
        <w:rPr>
          <w:rFonts w:asciiTheme="minorBidi" w:hAnsiTheme="minorBidi" w:cstheme="minorBidi"/>
          <w:i/>
          <w:iCs/>
          <w:sz w:val="24"/>
          <w:lang w:val="en-US"/>
        </w:rPr>
        <w:t>hes</w:t>
      </w:r>
      <w:r w:rsidR="00BE7D92">
        <w:rPr>
          <w:rFonts w:asciiTheme="minorBidi" w:hAnsiTheme="minorBidi" w:cstheme="minorBidi"/>
          <w:i/>
          <w:iCs/>
          <w:sz w:val="24"/>
          <w:lang w:val="en-US"/>
        </w:rPr>
        <w:t>e</w:t>
      </w:r>
      <w:r w:rsidR="00BE7D92" w:rsidRPr="00E91A7E">
        <w:rPr>
          <w:rFonts w:asciiTheme="minorBidi" w:hAnsiTheme="minorBidi" w:cstheme="minorBidi"/>
          <w:i/>
          <w:iCs/>
          <w:sz w:val="24"/>
          <w:lang w:val="en-US"/>
        </w:rPr>
        <w:t>t</w:t>
      </w:r>
      <w:r w:rsidRPr="00E91A7E">
        <w:rPr>
          <w:rFonts w:asciiTheme="minorBidi" w:hAnsiTheme="minorBidi" w:cstheme="minorBidi"/>
          <w:sz w:val="24"/>
          <w:lang w:val="en-US"/>
        </w:rPr>
        <w:t xml:space="preserve">" – an oath uttered by a defendant who rejects outright the claim made against him, where neither he nor the claimant has any evidence to show in support of their position. One of the possibilities that the Meiri raises is as follows: "Some explain that the oath is so named as a derivation </w:t>
      </w:r>
      <w:r w:rsidRPr="00E91A7E">
        <w:rPr>
          <w:rFonts w:asciiTheme="minorBidi" w:hAnsiTheme="minorBidi" w:cstheme="minorBidi"/>
          <w:sz w:val="24"/>
          <w:lang w:val="en-US"/>
        </w:rPr>
        <w:lastRenderedPageBreak/>
        <w:t>of the term '</w:t>
      </w:r>
      <w:r w:rsidRPr="00E91A7E">
        <w:rPr>
          <w:rFonts w:asciiTheme="minorBidi" w:hAnsiTheme="minorBidi" w:cstheme="minorBidi"/>
          <w:i/>
          <w:iCs/>
          <w:sz w:val="24"/>
          <w:lang w:val="en-US"/>
        </w:rPr>
        <w:t>hasara</w:t>
      </w:r>
      <w:r w:rsidRPr="00E91A7E">
        <w:rPr>
          <w:rFonts w:asciiTheme="minorBidi" w:hAnsiTheme="minorBidi" w:cstheme="minorBidi"/>
          <w:sz w:val="24"/>
          <w:lang w:val="en-US"/>
        </w:rPr>
        <w:t xml:space="preserve">' (to remove), as in, </w:t>
      </w:r>
      <w:r w:rsidR="00BE7D92" w:rsidRPr="005B1548">
        <w:rPr>
          <w:rFonts w:asciiTheme="minorBidi" w:hAnsiTheme="minorBidi" w:cstheme="minorBidi"/>
          <w:sz w:val="24"/>
          <w:lang w:val="en-US"/>
        </w:rPr>
        <w:t>'</w:t>
      </w:r>
      <w:r w:rsidRPr="00E91A7E">
        <w:rPr>
          <w:rFonts w:asciiTheme="minorBidi" w:hAnsiTheme="minorBidi" w:cstheme="minorBidi"/>
          <w:sz w:val="24"/>
          <w:lang w:val="en-US"/>
        </w:rPr>
        <w:t>David removed them (</w:t>
      </w:r>
      <w:r w:rsidRPr="00E91A7E">
        <w:rPr>
          <w:rFonts w:asciiTheme="minorBidi" w:hAnsiTheme="minorBidi" w:cstheme="minorBidi"/>
          <w:i/>
          <w:iCs/>
          <w:sz w:val="24"/>
          <w:lang w:val="en-US"/>
        </w:rPr>
        <w:t>va-yesitem</w:t>
      </w:r>
      <w:r w:rsidRPr="00E91A7E">
        <w:rPr>
          <w:rFonts w:asciiTheme="minorBidi" w:hAnsiTheme="minorBidi" w:cstheme="minorBidi"/>
          <w:sz w:val="24"/>
          <w:lang w:val="en-US"/>
        </w:rPr>
        <w:t>) from upon him</w:t>
      </w:r>
      <w:r w:rsidR="00BE7D92" w:rsidRPr="005B1548">
        <w:rPr>
          <w:rFonts w:asciiTheme="minorBidi" w:hAnsiTheme="minorBidi" w:cstheme="minorBidi"/>
          <w:sz w:val="24"/>
          <w:lang w:val="en-US"/>
        </w:rPr>
        <w:t>'</w:t>
      </w:r>
      <w:r w:rsidRPr="00E91A7E">
        <w:rPr>
          <w:rFonts w:asciiTheme="minorBidi" w:hAnsiTheme="minorBidi" w:cstheme="minorBidi"/>
          <w:sz w:val="24"/>
          <w:lang w:val="en-US"/>
        </w:rPr>
        <w:t xml:space="preserve"> – in other words, the later sages instituted this oath to be uttered by the defendant [in those cases where] he is not so required by Torah law, in order to put the mind of the claimant at rest." However, in our Masoretic text the verse cited reads, "</w:t>
      </w:r>
      <w:r w:rsidRPr="00E91A7E">
        <w:rPr>
          <w:rFonts w:asciiTheme="minorBidi" w:hAnsiTheme="minorBidi" w:cstheme="minorBidi"/>
          <w:i/>
          <w:iCs/>
          <w:sz w:val="24"/>
          <w:lang w:val="en-US"/>
        </w:rPr>
        <w:t>va-yesirem</w:t>
      </w:r>
      <w:r w:rsidRPr="00E91A7E">
        <w:rPr>
          <w:rFonts w:asciiTheme="minorBidi" w:hAnsiTheme="minorBidi" w:cstheme="minorBidi"/>
          <w:sz w:val="24"/>
          <w:lang w:val="en-US"/>
        </w:rPr>
        <w:t>" (</w:t>
      </w:r>
      <w:r w:rsidRPr="00E91A7E">
        <w:rPr>
          <w:rFonts w:asciiTheme="minorBidi" w:hAnsiTheme="minorBidi" w:cstheme="minorBidi"/>
          <w:i/>
          <w:iCs/>
          <w:sz w:val="24"/>
          <w:lang w:val="en-US"/>
        </w:rPr>
        <w:t>Shemuel</w:t>
      </w:r>
      <w:r w:rsidRPr="00E91A7E">
        <w:rPr>
          <w:rFonts w:asciiTheme="minorBidi" w:hAnsiTheme="minorBidi" w:cstheme="minorBidi"/>
          <w:sz w:val="24"/>
          <w:lang w:val="en-US"/>
        </w:rPr>
        <w:t xml:space="preserve"> I 17:39).</w:t>
      </w:r>
    </w:p>
    <w:p w:rsidR="0076333F" w:rsidRDefault="0076333F" w:rsidP="0076333F">
      <w:pPr>
        <w:pStyle w:val="21"/>
        <w:bidi w:val="0"/>
        <w:spacing w:before="0" w:after="0" w:line="240" w:lineRule="auto"/>
        <w:rPr>
          <w:rFonts w:asciiTheme="minorBidi" w:hAnsiTheme="minorBidi" w:cstheme="minorBidi"/>
          <w:sz w:val="24"/>
          <w:lang w:val="en-US"/>
        </w:rPr>
      </w:pPr>
    </w:p>
    <w:p w:rsidR="0076333F" w:rsidRPr="0076333F" w:rsidRDefault="0076333F" w:rsidP="0076333F">
      <w:pPr>
        <w:pStyle w:val="21"/>
        <w:bidi w:val="0"/>
        <w:spacing w:before="0" w:after="0" w:line="240" w:lineRule="auto"/>
        <w:ind w:left="0"/>
        <w:rPr>
          <w:rFonts w:asciiTheme="minorBidi" w:hAnsiTheme="minorBidi" w:cstheme="minorBidi"/>
          <w:sz w:val="24"/>
          <w:lang w:val="en-US"/>
        </w:rPr>
      </w:pPr>
      <w:r>
        <w:rPr>
          <w:rFonts w:asciiTheme="minorBidi" w:hAnsiTheme="minorBidi" w:cstheme="minorBidi"/>
          <w:sz w:val="24"/>
          <w:lang w:val="en-US"/>
        </w:rPr>
        <w:t xml:space="preserve">Translated by </w:t>
      </w:r>
      <w:proofErr w:type="spellStart"/>
      <w:r>
        <w:rPr>
          <w:rFonts w:asciiTheme="minorBidi" w:hAnsiTheme="minorBidi" w:cstheme="minorBidi"/>
          <w:sz w:val="24"/>
          <w:lang w:val="en-US"/>
        </w:rPr>
        <w:t>Kaeren</w:t>
      </w:r>
      <w:proofErr w:type="spellEnd"/>
      <w:r>
        <w:rPr>
          <w:rFonts w:asciiTheme="minorBidi" w:hAnsiTheme="minorBidi" w:cstheme="minorBidi"/>
          <w:sz w:val="24"/>
          <w:lang w:val="en-US"/>
        </w:rPr>
        <w:t xml:space="preserve"> Fish</w:t>
      </w:r>
    </w:p>
    <w:sectPr w:rsidR="0076333F" w:rsidRPr="0076333F" w:rsidSect="00A30C2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E37" w:rsidRDefault="00391E37" w:rsidP="00367097">
      <w:pPr>
        <w:spacing w:line="240" w:lineRule="auto"/>
      </w:pPr>
      <w:r>
        <w:separator/>
      </w:r>
    </w:p>
  </w:endnote>
  <w:endnote w:type="continuationSeparator" w:id="0">
    <w:p w:rsidR="00391E37" w:rsidRDefault="00391E37" w:rsidP="003670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E37" w:rsidRDefault="00391E37" w:rsidP="00925B4C">
      <w:pPr>
        <w:bidi w:val="0"/>
        <w:spacing w:line="240" w:lineRule="auto"/>
      </w:pPr>
      <w:r>
        <w:separator/>
      </w:r>
    </w:p>
  </w:footnote>
  <w:footnote w:type="continuationSeparator" w:id="0">
    <w:p w:rsidR="00391E37" w:rsidRDefault="00391E37" w:rsidP="00367097">
      <w:pPr>
        <w:spacing w:line="240" w:lineRule="auto"/>
      </w:pPr>
      <w:r>
        <w:continuationSeparator/>
      </w:r>
    </w:p>
  </w:footnote>
  <w:footnote w:id="1">
    <w:p w:rsidR="00925B4C" w:rsidRPr="00925B4C" w:rsidRDefault="00925B4C" w:rsidP="00C97985">
      <w:pPr>
        <w:pStyle w:val="a5"/>
        <w:bidi w:val="0"/>
        <w:spacing w:line="240" w:lineRule="auto"/>
        <w:ind w:left="0" w:firstLine="0"/>
        <w:rPr>
          <w:rFonts w:asciiTheme="minorBidi" w:hAnsiTheme="minorBidi" w:cstheme="minorBidi"/>
        </w:rPr>
      </w:pPr>
      <w:r w:rsidRPr="00925B4C">
        <w:rPr>
          <w:rStyle w:val="a7"/>
          <w:rFonts w:asciiTheme="minorBidi" w:hAnsiTheme="minorBidi" w:cstheme="minorBidi"/>
        </w:rPr>
        <w:footnoteRef/>
      </w:r>
      <w:r w:rsidRPr="00925B4C">
        <w:rPr>
          <w:rFonts w:asciiTheme="minorBidi" w:hAnsiTheme="minorBidi" w:cstheme="minorBidi"/>
          <w:rtl/>
        </w:rPr>
        <w:t xml:space="preserve"> </w:t>
      </w:r>
      <w:r w:rsidRPr="00925B4C">
        <w:rPr>
          <w:rFonts w:asciiTheme="minorBidi" w:hAnsiTheme="minorBidi" w:cstheme="minorBidi"/>
          <w:lang w:val="en-US"/>
        </w:rPr>
        <w:t xml:space="preserve">See </w:t>
      </w:r>
      <w:r w:rsidR="0077614B">
        <w:rPr>
          <w:rFonts w:asciiTheme="minorBidi" w:hAnsiTheme="minorBidi" w:cstheme="minorBidi"/>
          <w:lang w:val="en-US"/>
        </w:rPr>
        <w:t>J</w:t>
      </w:r>
      <w:r w:rsidRPr="00925B4C">
        <w:rPr>
          <w:rFonts w:asciiTheme="minorBidi" w:hAnsiTheme="minorBidi" w:cstheme="minorBidi"/>
          <w:lang w:val="en-US"/>
        </w:rPr>
        <w:t xml:space="preserve">.S. </w:t>
      </w:r>
      <w:r w:rsidR="00C97985">
        <w:rPr>
          <w:rFonts w:asciiTheme="minorBidi" w:hAnsiTheme="minorBidi" w:cstheme="minorBidi"/>
          <w:lang w:val="en-US"/>
        </w:rPr>
        <w:t>Penkower</w:t>
      </w:r>
      <w:r w:rsidRPr="00925B4C">
        <w:rPr>
          <w:rFonts w:asciiTheme="minorBidi" w:hAnsiTheme="minorBidi" w:cstheme="minorBidi"/>
          <w:lang w:val="en-US"/>
        </w:rPr>
        <w:t>, "</w:t>
      </w:r>
      <w:r w:rsidRPr="00E91A7E">
        <w:rPr>
          <w:rFonts w:asciiTheme="minorBidi" w:hAnsiTheme="minorBidi" w:cstheme="minorBidi"/>
          <w:i/>
          <w:iCs/>
          <w:lang w:val="en-US"/>
        </w:rPr>
        <w:t>Nussach ha-Mikra she-Amad Lifnei Rashi</w:t>
      </w:r>
      <w:r w:rsidR="00C97985">
        <w:rPr>
          <w:rFonts w:asciiTheme="minorBidi" w:hAnsiTheme="minorBidi" w:cstheme="minorBidi"/>
          <w:lang w:val="en-US"/>
        </w:rPr>
        <w:t>,</w:t>
      </w:r>
      <w:r w:rsidRPr="00925B4C">
        <w:rPr>
          <w:rFonts w:asciiTheme="minorBidi" w:hAnsiTheme="minorBidi" w:cstheme="minorBidi"/>
          <w:lang w:val="en-US"/>
        </w:rPr>
        <w:t xml:space="preserve">" in A. Grossman and S. Japhet (eds.), </w:t>
      </w:r>
      <w:r w:rsidRPr="00925B4C">
        <w:rPr>
          <w:rFonts w:asciiTheme="minorBidi" w:hAnsiTheme="minorBidi" w:cstheme="minorBidi"/>
          <w:i/>
          <w:iCs/>
          <w:lang w:val="en-US"/>
        </w:rPr>
        <w:t>Rashi – Demuto vi-Yetzirato</w:t>
      </w:r>
      <w:r w:rsidRPr="00925B4C">
        <w:rPr>
          <w:rFonts w:asciiTheme="minorBidi" w:hAnsiTheme="minorBidi" w:cstheme="minorBidi"/>
          <w:lang w:val="en-US"/>
        </w:rPr>
        <w:t>, Jerusalem 5769, pp. 99-122</w:t>
      </w:r>
      <w:r w:rsidR="007B65FB">
        <w:rPr>
          <w:rFonts w:asciiTheme="minorBidi" w:hAnsiTheme="minorBidi" w:cstheme="minorBidi"/>
        </w:rPr>
        <w:t>, and appendix below</w:t>
      </w:r>
      <w:r w:rsidRPr="00925B4C">
        <w:rPr>
          <w:rFonts w:asciiTheme="minorBidi" w:hAnsiTheme="minorBidi" w:cstheme="minorBidi"/>
          <w:lang w:val="en-US"/>
        </w:rPr>
        <w:t>.</w:t>
      </w:r>
    </w:p>
  </w:footnote>
  <w:footnote w:id="2">
    <w:p w:rsidR="00925B4C" w:rsidRPr="00925B4C" w:rsidRDefault="00925B4C" w:rsidP="007B65FB">
      <w:pPr>
        <w:pStyle w:val="a5"/>
        <w:bidi w:val="0"/>
        <w:spacing w:line="240" w:lineRule="auto"/>
        <w:ind w:left="0" w:firstLine="0"/>
        <w:rPr>
          <w:rFonts w:asciiTheme="minorBidi" w:hAnsiTheme="minorBidi" w:cstheme="minorBidi"/>
        </w:rPr>
      </w:pPr>
      <w:r w:rsidRPr="00925B4C">
        <w:rPr>
          <w:rStyle w:val="a7"/>
          <w:rFonts w:asciiTheme="minorBidi" w:hAnsiTheme="minorBidi" w:cstheme="minorBidi"/>
        </w:rPr>
        <w:footnoteRef/>
      </w:r>
      <w:r w:rsidRPr="00925B4C">
        <w:rPr>
          <w:rFonts w:asciiTheme="minorBidi" w:hAnsiTheme="minorBidi" w:cstheme="minorBidi"/>
          <w:rtl/>
        </w:rPr>
        <w:t xml:space="preserve"> </w:t>
      </w:r>
      <w:r w:rsidRPr="00925B4C">
        <w:rPr>
          <w:rFonts w:asciiTheme="minorBidi" w:hAnsiTheme="minorBidi" w:cstheme="minorBidi"/>
          <w:lang w:val="en-US"/>
        </w:rPr>
        <w:t xml:space="preserve">For instance, see S. Japhet, </w:t>
      </w:r>
      <w:r w:rsidRPr="00925B4C">
        <w:rPr>
          <w:rFonts w:asciiTheme="minorBidi" w:hAnsiTheme="minorBidi" w:cstheme="minorBidi"/>
          <w:i/>
          <w:iCs/>
          <w:lang w:val="en-US"/>
        </w:rPr>
        <w:t>Dor Dor u-Parshanav</w:t>
      </w:r>
      <w:r w:rsidRPr="00925B4C">
        <w:rPr>
          <w:rFonts w:asciiTheme="minorBidi" w:hAnsiTheme="minorBidi" w:cstheme="minorBidi"/>
          <w:lang w:val="en-US"/>
        </w:rPr>
        <w:t>, Jerusalem 5768, pp. 189-206</w:t>
      </w:r>
      <w:r w:rsidR="007B65FB">
        <w:rPr>
          <w:rFonts w:asciiTheme="minorBidi" w:hAnsiTheme="minorBidi" w:cstheme="minorBidi"/>
        </w:rPr>
        <w:t xml:space="preserve"> and appendix below</w:t>
      </w:r>
      <w:r w:rsidRPr="00925B4C">
        <w:rPr>
          <w:rFonts w:asciiTheme="minorBidi" w:hAnsiTheme="minorBidi" w:cstheme="minorBidi"/>
          <w:lang w:val="en-US"/>
        </w:rPr>
        <w:t>).</w:t>
      </w:r>
    </w:p>
  </w:footnote>
  <w:footnote w:id="3">
    <w:p w:rsidR="00925B4C" w:rsidRPr="00925B4C" w:rsidRDefault="00925B4C" w:rsidP="00925B4C">
      <w:pPr>
        <w:pStyle w:val="a5"/>
        <w:bidi w:val="0"/>
        <w:spacing w:line="240" w:lineRule="auto"/>
        <w:ind w:left="0" w:firstLine="0"/>
        <w:rPr>
          <w:rFonts w:asciiTheme="minorBidi" w:hAnsiTheme="minorBidi" w:cstheme="minorBidi"/>
        </w:rPr>
      </w:pPr>
      <w:r w:rsidRPr="00925B4C">
        <w:rPr>
          <w:rStyle w:val="a7"/>
          <w:rFonts w:asciiTheme="minorBidi" w:hAnsiTheme="minorBidi" w:cstheme="minorBidi"/>
        </w:rPr>
        <w:footnoteRef/>
      </w:r>
      <w:r w:rsidRPr="00925B4C">
        <w:rPr>
          <w:rFonts w:asciiTheme="minorBidi" w:hAnsiTheme="minorBidi" w:cstheme="minorBidi"/>
          <w:rtl/>
        </w:rPr>
        <w:t xml:space="preserve"> </w:t>
      </w:r>
      <w:r w:rsidRPr="00925B4C">
        <w:rPr>
          <w:rFonts w:asciiTheme="minorBidi" w:hAnsiTheme="minorBidi" w:cstheme="minorBidi"/>
          <w:lang w:val="en-US"/>
        </w:rPr>
        <w:t>See M. Cohen, "</w:t>
      </w:r>
      <w:r w:rsidRPr="00E91A7E">
        <w:rPr>
          <w:rFonts w:asciiTheme="minorBidi" w:hAnsiTheme="minorBidi" w:cstheme="minorBidi"/>
          <w:i/>
          <w:iCs/>
          <w:lang w:val="en-US"/>
        </w:rPr>
        <w:t>Mavo le-Mahadurat ha-Keter</w:t>
      </w:r>
      <w:r w:rsidR="0077614B">
        <w:rPr>
          <w:rFonts w:asciiTheme="minorBidi" w:hAnsiTheme="minorBidi" w:cstheme="minorBidi"/>
          <w:lang w:val="en-US"/>
        </w:rPr>
        <w:t>,</w:t>
      </w:r>
      <w:r w:rsidRPr="00925B4C">
        <w:rPr>
          <w:rFonts w:asciiTheme="minorBidi" w:hAnsiTheme="minorBidi" w:cstheme="minorBidi"/>
          <w:lang w:val="en-US"/>
        </w:rPr>
        <w:t xml:space="preserve">" in </w:t>
      </w:r>
      <w:r w:rsidRPr="00925B4C">
        <w:rPr>
          <w:rFonts w:asciiTheme="minorBidi" w:hAnsiTheme="minorBidi" w:cstheme="minorBidi"/>
          <w:i/>
          <w:iCs/>
          <w:lang w:val="en-US"/>
        </w:rPr>
        <w:t>Mikraot Gedolot – Ha-Keter: Yehoshua-Shoftim</w:t>
      </w:r>
      <w:r w:rsidRPr="00925B4C">
        <w:rPr>
          <w:rFonts w:asciiTheme="minorBidi" w:hAnsiTheme="minorBidi" w:cstheme="minorBidi"/>
          <w:lang w:val="en-US"/>
        </w:rPr>
        <w:t>, Jerusalem 5752, p. 4.</w:t>
      </w:r>
    </w:p>
  </w:footnote>
  <w:footnote w:id="4">
    <w:p w:rsidR="00925B4C" w:rsidRPr="00925B4C" w:rsidRDefault="00925B4C" w:rsidP="00DA6967">
      <w:pPr>
        <w:pStyle w:val="a5"/>
        <w:bidi w:val="0"/>
        <w:spacing w:line="240" w:lineRule="auto"/>
        <w:ind w:left="0" w:firstLine="0"/>
        <w:rPr>
          <w:rFonts w:asciiTheme="minorBidi" w:hAnsiTheme="minorBidi" w:cstheme="minorBidi"/>
        </w:rPr>
      </w:pPr>
      <w:r w:rsidRPr="00925B4C">
        <w:rPr>
          <w:rStyle w:val="a7"/>
          <w:rFonts w:asciiTheme="minorBidi" w:hAnsiTheme="minorBidi" w:cstheme="minorBidi"/>
        </w:rPr>
        <w:footnoteRef/>
      </w:r>
      <w:r w:rsidRPr="00925B4C">
        <w:rPr>
          <w:rFonts w:asciiTheme="minorBidi" w:hAnsiTheme="minorBidi" w:cstheme="minorBidi"/>
          <w:rtl/>
        </w:rPr>
        <w:t xml:space="preserve"> </w:t>
      </w:r>
      <w:r w:rsidRPr="00925B4C">
        <w:rPr>
          <w:rFonts w:asciiTheme="minorBidi" w:hAnsiTheme="minorBidi" w:cstheme="minorBidi"/>
          <w:lang w:val="en-US"/>
        </w:rPr>
        <w:t xml:space="preserve">In the Septuagint, which we will discuss further on, the verses in </w:t>
      </w:r>
      <w:r w:rsidRPr="00DA6967">
        <w:rPr>
          <w:rFonts w:asciiTheme="minorBidi" w:hAnsiTheme="minorBidi" w:cstheme="minorBidi"/>
          <w:i/>
          <w:iCs/>
          <w:lang w:val="en-US"/>
        </w:rPr>
        <w:t xml:space="preserve">Divrei </w:t>
      </w:r>
      <w:r w:rsidR="00DA6967" w:rsidRPr="00DA6967">
        <w:rPr>
          <w:rFonts w:asciiTheme="minorBidi" w:hAnsiTheme="minorBidi" w:cstheme="minorBidi"/>
          <w:i/>
          <w:iCs/>
          <w:lang w:val="en-US"/>
        </w:rPr>
        <w:t>H</w:t>
      </w:r>
      <w:r w:rsidRPr="00DA6967">
        <w:rPr>
          <w:rFonts w:asciiTheme="minorBidi" w:hAnsiTheme="minorBidi" w:cstheme="minorBidi"/>
          <w:i/>
          <w:iCs/>
          <w:lang w:val="en-US"/>
        </w:rPr>
        <w:t>a-</w:t>
      </w:r>
      <w:r w:rsidR="00DA6967" w:rsidRPr="00DA6967">
        <w:rPr>
          <w:rFonts w:asciiTheme="minorBidi" w:hAnsiTheme="minorBidi" w:cstheme="minorBidi"/>
          <w:i/>
          <w:iCs/>
          <w:lang w:val="en-US"/>
        </w:rPr>
        <w:t>y</w:t>
      </w:r>
      <w:r w:rsidRPr="00DA6967">
        <w:rPr>
          <w:rFonts w:asciiTheme="minorBidi" w:hAnsiTheme="minorBidi" w:cstheme="minorBidi"/>
          <w:i/>
          <w:iCs/>
          <w:lang w:val="en-US"/>
        </w:rPr>
        <w:t>amim</w:t>
      </w:r>
      <w:r w:rsidRPr="00925B4C">
        <w:rPr>
          <w:rFonts w:asciiTheme="minorBidi" w:hAnsiTheme="minorBidi" w:cstheme="minorBidi"/>
          <w:lang w:val="en-US"/>
        </w:rPr>
        <w:t xml:space="preserve"> appear also in </w:t>
      </w:r>
      <w:r w:rsidRPr="00DA6967">
        <w:rPr>
          <w:rFonts w:asciiTheme="minorBidi" w:hAnsiTheme="minorBidi" w:cstheme="minorBidi"/>
          <w:i/>
          <w:iCs/>
          <w:lang w:val="en-US"/>
        </w:rPr>
        <w:t>Sefer Yehoshua</w:t>
      </w:r>
      <w:r w:rsidRPr="00925B4C">
        <w:rPr>
          <w:rFonts w:asciiTheme="minorBidi" w:hAnsiTheme="minorBidi" w:cstheme="minorBidi"/>
          <w:lang w:val="en-US"/>
        </w:rPr>
        <w:t xml:space="preserve">. However, it must be remembered that the Septuagint displays a tendency towards harmonization of the </w:t>
      </w:r>
      <w:r w:rsidRPr="00C97985">
        <w:rPr>
          <w:rFonts w:asciiTheme="minorBidi" w:hAnsiTheme="minorBidi" w:cstheme="minorBidi"/>
          <w:i/>
          <w:iCs/>
          <w:lang w:val="en-US"/>
        </w:rPr>
        <w:t>Tanakh</w:t>
      </w:r>
      <w:r w:rsidRPr="00925B4C">
        <w:rPr>
          <w:rFonts w:asciiTheme="minorBidi" w:hAnsiTheme="minorBidi" w:cstheme="minorBidi"/>
          <w:lang w:val="en-US"/>
        </w:rPr>
        <w:t xml:space="preserve">, and we therefore cannot rule out the possibility that these verses were simply copied from </w:t>
      </w:r>
      <w:r w:rsidRPr="00DA6967">
        <w:rPr>
          <w:rFonts w:asciiTheme="minorBidi" w:hAnsiTheme="minorBidi" w:cstheme="minorBidi"/>
          <w:i/>
          <w:iCs/>
          <w:lang w:val="en-US"/>
        </w:rPr>
        <w:t xml:space="preserve">Divrei </w:t>
      </w:r>
      <w:r w:rsidR="00DA6967" w:rsidRPr="00DA6967">
        <w:rPr>
          <w:rFonts w:asciiTheme="minorBidi" w:hAnsiTheme="minorBidi" w:cstheme="minorBidi"/>
          <w:i/>
          <w:iCs/>
          <w:lang w:val="en-US"/>
        </w:rPr>
        <w:t>H</w:t>
      </w:r>
      <w:r w:rsidRPr="00DA6967">
        <w:rPr>
          <w:rFonts w:asciiTheme="minorBidi" w:hAnsiTheme="minorBidi" w:cstheme="minorBidi"/>
          <w:i/>
          <w:iCs/>
          <w:lang w:val="en-US"/>
        </w:rPr>
        <w:t>a-</w:t>
      </w:r>
      <w:r w:rsidR="00DA6967" w:rsidRPr="00DA6967">
        <w:rPr>
          <w:rFonts w:asciiTheme="minorBidi" w:hAnsiTheme="minorBidi" w:cstheme="minorBidi"/>
          <w:i/>
          <w:iCs/>
          <w:lang w:val="en-US"/>
        </w:rPr>
        <w:t>y</w:t>
      </w:r>
      <w:r w:rsidRPr="00DA6967">
        <w:rPr>
          <w:rFonts w:asciiTheme="minorBidi" w:hAnsiTheme="minorBidi" w:cstheme="minorBidi"/>
          <w:i/>
          <w:iCs/>
          <w:lang w:val="en-US"/>
        </w:rPr>
        <w:t>amim</w:t>
      </w:r>
      <w:r w:rsidRPr="00925B4C">
        <w:rPr>
          <w:rFonts w:asciiTheme="minorBidi" w:hAnsiTheme="minorBidi" w:cstheme="minorBidi"/>
          <w:lang w:val="en-US"/>
        </w:rPr>
        <w:t xml:space="preserve">, rather than being an integral part of the textual version upon which the translation was based. See below in our discussion of the attitude towards translations of </w:t>
      </w:r>
      <w:r w:rsidRPr="00C97985">
        <w:rPr>
          <w:rFonts w:asciiTheme="minorBidi" w:hAnsiTheme="minorBidi" w:cstheme="minorBidi"/>
          <w:i/>
          <w:iCs/>
          <w:lang w:val="en-US"/>
        </w:rPr>
        <w:t>Tanakh</w:t>
      </w:r>
      <w:r w:rsidRPr="00925B4C">
        <w:rPr>
          <w:rFonts w:asciiTheme="minorBidi" w:hAnsiTheme="minorBidi" w:cstheme="minorBidi"/>
          <w:lang w:val="en-US"/>
        </w:rPr>
        <w:t>.</w:t>
      </w:r>
    </w:p>
  </w:footnote>
  <w:footnote w:id="5">
    <w:p w:rsidR="00925B4C" w:rsidRPr="00925B4C" w:rsidRDefault="00925B4C" w:rsidP="00E91A7E">
      <w:pPr>
        <w:pStyle w:val="a5"/>
        <w:bidi w:val="0"/>
        <w:spacing w:line="240" w:lineRule="auto"/>
        <w:ind w:left="0" w:firstLine="0"/>
        <w:rPr>
          <w:rFonts w:asciiTheme="minorBidi" w:hAnsiTheme="minorBidi" w:cstheme="minorBidi"/>
        </w:rPr>
      </w:pPr>
      <w:r w:rsidRPr="00925B4C">
        <w:rPr>
          <w:rStyle w:val="a7"/>
          <w:rFonts w:asciiTheme="minorBidi" w:hAnsiTheme="minorBidi" w:cstheme="minorBidi"/>
        </w:rPr>
        <w:footnoteRef/>
      </w:r>
      <w:r w:rsidRPr="00925B4C">
        <w:rPr>
          <w:rFonts w:asciiTheme="minorBidi" w:hAnsiTheme="minorBidi" w:cstheme="minorBidi"/>
          <w:rtl/>
        </w:rPr>
        <w:t xml:space="preserve"> </w:t>
      </w:r>
      <w:r w:rsidRPr="00925B4C">
        <w:rPr>
          <w:rFonts w:asciiTheme="minorBidi" w:hAnsiTheme="minorBidi" w:cstheme="minorBidi"/>
          <w:lang w:val="en-US"/>
        </w:rPr>
        <w:t xml:space="preserve"> In his commentary on 13:26, Minchat Shai points out – correctly – that based on the number of verses comprising </w:t>
      </w:r>
      <w:r w:rsidRPr="00DA6967">
        <w:rPr>
          <w:rFonts w:asciiTheme="minorBidi" w:hAnsiTheme="minorBidi" w:cstheme="minorBidi"/>
          <w:i/>
          <w:iCs/>
          <w:lang w:val="en-US"/>
        </w:rPr>
        <w:t>Sefer Yehoshua</w:t>
      </w:r>
      <w:r w:rsidRPr="00925B4C">
        <w:rPr>
          <w:rFonts w:asciiTheme="minorBidi" w:hAnsiTheme="minorBidi" w:cstheme="minorBidi"/>
          <w:lang w:val="en-US"/>
        </w:rPr>
        <w:t xml:space="preserve"> and the mid-point of the </w:t>
      </w:r>
      <w:r w:rsidRPr="00DA6967">
        <w:rPr>
          <w:rFonts w:asciiTheme="minorBidi" w:hAnsiTheme="minorBidi" w:cstheme="minorBidi"/>
          <w:i/>
          <w:iCs/>
          <w:lang w:val="en-US"/>
        </w:rPr>
        <w:t>Sefer</w:t>
      </w:r>
      <w:r w:rsidRPr="00925B4C">
        <w:rPr>
          <w:rFonts w:asciiTheme="minorBidi" w:hAnsiTheme="minorBidi" w:cstheme="minorBidi"/>
          <w:lang w:val="en-US"/>
        </w:rPr>
        <w:t xml:space="preserve">, according to the Masora, "the two verses that are to be found in some of the manuscripts in chapter 21 should be removed, </w:t>
      </w:r>
      <w:r w:rsidRPr="00C97985">
        <w:rPr>
          <w:rFonts w:asciiTheme="minorBidi" w:hAnsiTheme="minorBidi" w:cstheme="minorBidi"/>
        </w:rPr>
        <w:t>since in any case the calculation is inaccurate."</w:t>
      </w:r>
      <w:r w:rsidRPr="00925B4C">
        <w:rPr>
          <w:rFonts w:asciiTheme="minorBidi" w:hAnsiTheme="minorBidi" w:cstheme="minorBidi"/>
          <w:rtl/>
        </w:rPr>
        <w:t xml:space="preserve"> </w:t>
      </w:r>
    </w:p>
  </w:footnote>
  <w:footnote w:id="6">
    <w:p w:rsidR="00925B4C" w:rsidRPr="00925B4C" w:rsidRDefault="00925B4C" w:rsidP="00925B4C">
      <w:pPr>
        <w:pStyle w:val="a5"/>
        <w:bidi w:val="0"/>
        <w:spacing w:line="240" w:lineRule="auto"/>
        <w:ind w:left="0" w:firstLine="0"/>
        <w:rPr>
          <w:rFonts w:asciiTheme="minorBidi" w:hAnsiTheme="minorBidi" w:cstheme="minorBidi"/>
        </w:rPr>
      </w:pPr>
      <w:r w:rsidRPr="00925B4C">
        <w:rPr>
          <w:rStyle w:val="a7"/>
          <w:rFonts w:asciiTheme="minorBidi" w:hAnsiTheme="minorBidi" w:cstheme="minorBidi"/>
        </w:rPr>
        <w:footnoteRef/>
      </w:r>
      <w:r w:rsidRPr="00925B4C">
        <w:rPr>
          <w:rFonts w:asciiTheme="minorBidi" w:hAnsiTheme="minorBidi" w:cstheme="minorBidi"/>
          <w:rtl/>
        </w:rPr>
        <w:t xml:space="preserve"> </w:t>
      </w:r>
      <w:r w:rsidRPr="00925B4C">
        <w:rPr>
          <w:rFonts w:asciiTheme="minorBidi" w:hAnsiTheme="minorBidi" w:cstheme="minorBidi"/>
          <w:lang w:val="en-US"/>
        </w:rPr>
        <w:t xml:space="preserve"> Concerning these manuscripts, too, it is of course possible that the additional verses were an addendum introduced on the basis of the version in </w:t>
      </w:r>
      <w:r w:rsidRPr="00DA6967">
        <w:rPr>
          <w:rFonts w:asciiTheme="minorBidi" w:hAnsiTheme="minorBidi" w:cstheme="minorBidi"/>
          <w:i/>
          <w:iCs/>
          <w:lang w:val="en-US"/>
        </w:rPr>
        <w:t>Divrei Ha-yamim</w:t>
      </w:r>
      <w:r w:rsidRPr="00925B4C">
        <w:rPr>
          <w:rFonts w:asciiTheme="minorBidi" w:hAnsiTheme="minorBidi" w:cstheme="minorBidi"/>
          <w:lang w:val="en-US"/>
        </w:rPr>
        <w:t>, rather than an ancient variant that had been preserved.</w:t>
      </w:r>
    </w:p>
  </w:footnote>
  <w:footnote w:id="7">
    <w:p w:rsidR="00925B4C" w:rsidRPr="00925B4C" w:rsidRDefault="00925B4C" w:rsidP="00925B4C">
      <w:pPr>
        <w:pStyle w:val="a5"/>
        <w:bidi w:val="0"/>
        <w:spacing w:line="240" w:lineRule="auto"/>
        <w:ind w:left="0" w:firstLine="0"/>
        <w:rPr>
          <w:rFonts w:asciiTheme="minorBidi" w:hAnsiTheme="minorBidi" w:cstheme="minorBidi"/>
        </w:rPr>
      </w:pPr>
      <w:r w:rsidRPr="00925B4C">
        <w:rPr>
          <w:rStyle w:val="a7"/>
          <w:rFonts w:asciiTheme="minorBidi" w:hAnsiTheme="minorBidi" w:cstheme="minorBidi"/>
        </w:rPr>
        <w:footnoteRef/>
      </w:r>
      <w:r w:rsidRPr="00925B4C">
        <w:rPr>
          <w:rFonts w:asciiTheme="minorBidi" w:hAnsiTheme="minorBidi" w:cstheme="minorBidi"/>
          <w:rtl/>
        </w:rPr>
        <w:t xml:space="preserve"> </w:t>
      </w:r>
      <w:r w:rsidRPr="00925B4C">
        <w:rPr>
          <w:rFonts w:asciiTheme="minorBidi" w:hAnsiTheme="minorBidi" w:cstheme="minorBidi"/>
          <w:lang w:val="en-US"/>
        </w:rPr>
        <w:t>R. Eliyahu Bachur, one of the most important grammarians and Masoretic scholars in the early 16</w:t>
      </w:r>
      <w:r w:rsidRPr="00925B4C">
        <w:rPr>
          <w:rFonts w:asciiTheme="minorBidi" w:hAnsiTheme="minorBidi" w:cstheme="minorBidi"/>
          <w:vertAlign w:val="superscript"/>
          <w:lang w:val="en-US"/>
        </w:rPr>
        <w:t>th</w:t>
      </w:r>
      <w:r w:rsidRPr="00925B4C">
        <w:rPr>
          <w:rFonts w:asciiTheme="minorBidi" w:hAnsiTheme="minorBidi" w:cstheme="minorBidi"/>
          <w:lang w:val="en-US"/>
        </w:rPr>
        <w:t xml:space="preserve"> century, expressed praise for the Mikraot Gedolot edition, in the second introduction to his book </w:t>
      </w:r>
      <w:r w:rsidRPr="00925B4C">
        <w:rPr>
          <w:rFonts w:asciiTheme="minorBidi" w:hAnsiTheme="minorBidi" w:cstheme="minorBidi"/>
          <w:i/>
          <w:iCs/>
          <w:lang w:val="en-US"/>
        </w:rPr>
        <w:t>Masoret ha-Masoret</w:t>
      </w:r>
      <w:r w:rsidRPr="00925B4C">
        <w:rPr>
          <w:rFonts w:asciiTheme="minorBidi" w:hAnsiTheme="minorBidi" w:cstheme="minorBidi"/>
          <w:lang w:val="en-US"/>
        </w:rPr>
        <w:t xml:space="preserve">, Sulzbach 5531, declaring it the most orderly, accurate, and beautiful set of </w:t>
      </w:r>
      <w:r w:rsidRPr="00C97985">
        <w:rPr>
          <w:rFonts w:asciiTheme="minorBidi" w:hAnsiTheme="minorBidi" w:cstheme="minorBidi"/>
          <w:i/>
          <w:iCs/>
          <w:lang w:val="en-US"/>
        </w:rPr>
        <w:t>Tanakh</w:t>
      </w:r>
      <w:r w:rsidRPr="00925B4C">
        <w:rPr>
          <w:rFonts w:asciiTheme="minorBidi" w:hAnsiTheme="minorBidi" w:cstheme="minorBidi"/>
          <w:lang w:val="en-US"/>
        </w:rPr>
        <w:t xml:space="preserve"> volumes that he had ever seen, but he also expresses reservations concerning errors (as well as concerning the editor, Yaakov ben Chaim, who converted to Christianity at the end of his life).</w:t>
      </w:r>
    </w:p>
  </w:footnote>
  <w:footnote w:id="8">
    <w:p w:rsidR="00925B4C" w:rsidRPr="00925B4C" w:rsidRDefault="00925B4C" w:rsidP="00925B4C">
      <w:pPr>
        <w:pStyle w:val="a5"/>
        <w:bidi w:val="0"/>
        <w:spacing w:line="240" w:lineRule="auto"/>
        <w:ind w:left="0" w:firstLine="0"/>
        <w:rPr>
          <w:rFonts w:asciiTheme="minorBidi" w:hAnsiTheme="minorBidi" w:cstheme="minorBidi"/>
        </w:rPr>
      </w:pPr>
      <w:r w:rsidRPr="00925B4C">
        <w:rPr>
          <w:rStyle w:val="a7"/>
          <w:rFonts w:asciiTheme="minorBidi" w:hAnsiTheme="minorBidi" w:cstheme="minorBidi"/>
        </w:rPr>
        <w:footnoteRef/>
      </w:r>
      <w:r w:rsidRPr="00925B4C">
        <w:rPr>
          <w:rFonts w:asciiTheme="minorBidi" w:hAnsiTheme="minorBidi" w:cstheme="minorBidi"/>
          <w:rtl/>
        </w:rPr>
        <w:t xml:space="preserve"> </w:t>
      </w:r>
      <w:r w:rsidRPr="00925B4C">
        <w:rPr>
          <w:rFonts w:asciiTheme="minorBidi" w:hAnsiTheme="minorBidi" w:cstheme="minorBidi"/>
          <w:lang w:val="en-US"/>
        </w:rPr>
        <w:t>See Cohen (n. 3 above), pp. 10-11.</w:t>
      </w:r>
    </w:p>
  </w:footnote>
  <w:footnote w:id="9">
    <w:p w:rsidR="00925B4C" w:rsidRPr="00925B4C" w:rsidRDefault="00925B4C" w:rsidP="00E22C7C">
      <w:pPr>
        <w:pStyle w:val="a5"/>
        <w:bidi w:val="0"/>
        <w:spacing w:line="240" w:lineRule="auto"/>
        <w:ind w:left="0" w:firstLine="0"/>
        <w:rPr>
          <w:rFonts w:asciiTheme="minorBidi" w:hAnsiTheme="minorBidi" w:cstheme="minorBidi"/>
        </w:rPr>
      </w:pPr>
      <w:r w:rsidRPr="00925B4C">
        <w:rPr>
          <w:rStyle w:val="a7"/>
          <w:rFonts w:asciiTheme="minorBidi" w:hAnsiTheme="minorBidi" w:cstheme="minorBidi"/>
        </w:rPr>
        <w:footnoteRef/>
      </w:r>
      <w:r w:rsidRPr="00925B4C">
        <w:rPr>
          <w:rFonts w:asciiTheme="minorBidi" w:hAnsiTheme="minorBidi" w:cstheme="minorBidi"/>
          <w:rtl/>
        </w:rPr>
        <w:t xml:space="preserve"> </w:t>
      </w:r>
      <w:r w:rsidRPr="00925B4C">
        <w:rPr>
          <w:rFonts w:asciiTheme="minorBidi" w:hAnsiTheme="minorBidi" w:cstheme="minorBidi"/>
          <w:lang w:val="en-US"/>
        </w:rPr>
        <w:t xml:space="preserve">The five best-known Hebrew editions are as follows: 1. The </w:t>
      </w:r>
      <w:r w:rsidRPr="00925B4C">
        <w:rPr>
          <w:rFonts w:asciiTheme="minorBidi" w:hAnsiTheme="minorBidi" w:cstheme="minorBidi"/>
          <w:b/>
          <w:bCs/>
          <w:lang w:val="en-US"/>
        </w:rPr>
        <w:t>Koren</w:t>
      </w:r>
      <w:r w:rsidRPr="00925B4C">
        <w:rPr>
          <w:rFonts w:asciiTheme="minorBidi" w:hAnsiTheme="minorBidi" w:cstheme="minorBidi"/>
          <w:lang w:val="en-US"/>
        </w:rPr>
        <w:t xml:space="preserve"> </w:t>
      </w:r>
      <w:r w:rsidRPr="00C97985">
        <w:rPr>
          <w:rFonts w:asciiTheme="minorBidi" w:hAnsiTheme="minorBidi" w:cstheme="minorBidi"/>
          <w:i/>
          <w:iCs/>
          <w:lang w:val="en-US"/>
        </w:rPr>
        <w:t>Tanakh</w:t>
      </w:r>
      <w:r w:rsidRPr="00925B4C">
        <w:rPr>
          <w:rFonts w:asciiTheme="minorBidi" w:hAnsiTheme="minorBidi" w:cstheme="minorBidi"/>
          <w:lang w:val="en-US"/>
        </w:rPr>
        <w:t xml:space="preserve"> was first published in </w:t>
      </w:r>
      <w:r w:rsidR="002E22A0">
        <w:rPr>
          <w:rFonts w:asciiTheme="minorBidi" w:hAnsiTheme="minorBidi" w:cstheme="minorBidi"/>
        </w:rPr>
        <w:t>1962 (</w:t>
      </w:r>
      <w:r w:rsidRPr="00925B4C">
        <w:rPr>
          <w:rFonts w:asciiTheme="minorBidi" w:hAnsiTheme="minorBidi" w:cstheme="minorBidi"/>
          <w:lang w:val="en-US"/>
        </w:rPr>
        <w:t>5722</w:t>
      </w:r>
      <w:r w:rsidR="002E22A0">
        <w:rPr>
          <w:rFonts w:asciiTheme="minorBidi" w:hAnsiTheme="minorBidi" w:cstheme="minorBidi"/>
        </w:rPr>
        <w:t>)</w:t>
      </w:r>
      <w:r w:rsidRPr="00925B4C">
        <w:rPr>
          <w:rFonts w:asciiTheme="minorBidi" w:hAnsiTheme="minorBidi" w:cstheme="minorBidi"/>
          <w:lang w:val="en-US"/>
        </w:rPr>
        <w:t xml:space="preserve">, and its text was based on the editorial comments of E. D. Goldschmidt, A.M. Haberman, and M. Medan, "on the basis of the opinions of the Masoretes and of the grammarians and the commentators, and in accordance with the majority of the manuscripts and printed editions generally regarded as authoritative" – i.e., without relying on any specific manuscript as the textual basis. 2. The </w:t>
      </w:r>
      <w:r w:rsidRPr="00925B4C">
        <w:rPr>
          <w:rFonts w:asciiTheme="minorBidi" w:hAnsiTheme="minorBidi" w:cstheme="minorBidi"/>
          <w:b/>
          <w:bCs/>
          <w:lang w:val="en-US"/>
        </w:rPr>
        <w:t>Dotan</w:t>
      </w:r>
      <w:r w:rsidRPr="00925B4C">
        <w:rPr>
          <w:rFonts w:asciiTheme="minorBidi" w:hAnsiTheme="minorBidi" w:cstheme="minorBidi"/>
          <w:lang w:val="en-US"/>
        </w:rPr>
        <w:t xml:space="preserve"> </w:t>
      </w:r>
      <w:r w:rsidRPr="00C97985">
        <w:rPr>
          <w:rFonts w:asciiTheme="minorBidi" w:hAnsiTheme="minorBidi" w:cstheme="minorBidi"/>
          <w:i/>
          <w:iCs/>
          <w:lang w:val="en-US"/>
        </w:rPr>
        <w:t>Tanakh</w:t>
      </w:r>
      <w:r w:rsidRPr="00925B4C">
        <w:rPr>
          <w:rFonts w:asciiTheme="minorBidi" w:hAnsiTheme="minorBidi" w:cstheme="minorBidi"/>
          <w:lang w:val="en-US"/>
        </w:rPr>
        <w:t xml:space="preserve"> was first published in</w:t>
      </w:r>
      <w:r w:rsidR="00E22C7C">
        <w:rPr>
          <w:rFonts w:asciiTheme="minorBidi" w:hAnsiTheme="minorBidi" w:cstheme="minorBidi"/>
        </w:rPr>
        <w:t xml:space="preserve"> 19</w:t>
      </w:r>
      <w:r w:rsidR="002E22A0">
        <w:rPr>
          <w:rFonts w:asciiTheme="minorBidi" w:hAnsiTheme="minorBidi" w:cstheme="minorBidi"/>
        </w:rPr>
        <w:t>73</w:t>
      </w:r>
      <w:r w:rsidRPr="00925B4C">
        <w:rPr>
          <w:rFonts w:asciiTheme="minorBidi" w:hAnsiTheme="minorBidi" w:cstheme="minorBidi"/>
          <w:lang w:val="en-US"/>
        </w:rPr>
        <w:t xml:space="preserve"> </w:t>
      </w:r>
      <w:r w:rsidR="00E22C7C">
        <w:rPr>
          <w:rFonts w:asciiTheme="minorBidi" w:hAnsiTheme="minorBidi" w:cstheme="minorBidi"/>
        </w:rPr>
        <w:t>(</w:t>
      </w:r>
      <w:r w:rsidRPr="00925B4C">
        <w:rPr>
          <w:rFonts w:asciiTheme="minorBidi" w:hAnsiTheme="minorBidi" w:cstheme="minorBidi"/>
          <w:lang w:val="en-US"/>
        </w:rPr>
        <w:t>5733</w:t>
      </w:r>
      <w:r w:rsidR="00E22C7C">
        <w:rPr>
          <w:rFonts w:asciiTheme="minorBidi" w:hAnsiTheme="minorBidi" w:cstheme="minorBidi"/>
        </w:rPr>
        <w:t>)</w:t>
      </w:r>
      <w:r w:rsidRPr="00925B4C">
        <w:rPr>
          <w:rFonts w:asciiTheme="minorBidi" w:hAnsiTheme="minorBidi" w:cstheme="minorBidi"/>
          <w:lang w:val="en-US"/>
        </w:rPr>
        <w:t xml:space="preserve">, and is based on the Leningrad Codex. This important manuscript was written in Cairo in the year 1008, and served as the basis for many </w:t>
      </w:r>
      <w:r w:rsidRPr="00C97985">
        <w:rPr>
          <w:rFonts w:asciiTheme="minorBidi" w:hAnsiTheme="minorBidi" w:cstheme="minorBidi"/>
          <w:i/>
          <w:iCs/>
          <w:lang w:val="en-US"/>
        </w:rPr>
        <w:t>Tanakh</w:t>
      </w:r>
      <w:r w:rsidRPr="00925B4C">
        <w:rPr>
          <w:rFonts w:asciiTheme="minorBidi" w:hAnsiTheme="minorBidi" w:cstheme="minorBidi"/>
          <w:lang w:val="en-US"/>
        </w:rPr>
        <w:t xml:space="preserve"> editions. In the colophon the scribe notes that it was copied "from the checked manuscripts produced by the teacher Aharon ben Moshe Ben-Asher</w:t>
      </w:r>
      <w:r w:rsidR="0077614B">
        <w:rPr>
          <w:rFonts w:asciiTheme="minorBidi" w:hAnsiTheme="minorBidi" w:cstheme="minorBidi"/>
          <w:lang w:val="en-US"/>
        </w:rPr>
        <w:t>,</w:t>
      </w:r>
      <w:r w:rsidRPr="00925B4C">
        <w:rPr>
          <w:rFonts w:asciiTheme="minorBidi" w:hAnsiTheme="minorBidi" w:cstheme="minorBidi"/>
          <w:lang w:val="en-US"/>
        </w:rPr>
        <w:t xml:space="preserve">" but its text contains hundreds of discrepancies in relation to the Aleppo Codex. 3. The </w:t>
      </w:r>
      <w:r w:rsidRPr="00925B4C">
        <w:rPr>
          <w:rFonts w:asciiTheme="minorBidi" w:hAnsiTheme="minorBidi" w:cstheme="minorBidi"/>
          <w:b/>
          <w:bCs/>
          <w:lang w:val="en-US"/>
        </w:rPr>
        <w:t>Breuer</w:t>
      </w:r>
      <w:r w:rsidRPr="00925B4C">
        <w:rPr>
          <w:rFonts w:asciiTheme="minorBidi" w:hAnsiTheme="minorBidi" w:cstheme="minorBidi"/>
          <w:lang w:val="en-US"/>
        </w:rPr>
        <w:t xml:space="preserve"> </w:t>
      </w:r>
      <w:r w:rsidRPr="00C97985">
        <w:rPr>
          <w:rFonts w:asciiTheme="minorBidi" w:hAnsiTheme="minorBidi" w:cstheme="minorBidi"/>
          <w:i/>
          <w:iCs/>
          <w:lang w:val="en-US"/>
        </w:rPr>
        <w:t>Tanakh</w:t>
      </w:r>
      <w:r w:rsidRPr="00925B4C">
        <w:rPr>
          <w:rFonts w:asciiTheme="minorBidi" w:hAnsiTheme="minorBidi" w:cstheme="minorBidi"/>
          <w:lang w:val="en-US"/>
        </w:rPr>
        <w:t xml:space="preserve"> is based on the Aleppo Codex and other very similar manuscripts, </w:t>
      </w:r>
      <w:r w:rsidR="00E22C7C">
        <w:rPr>
          <w:rFonts w:asciiTheme="minorBidi" w:hAnsiTheme="minorBidi" w:cstheme="minorBidi"/>
        </w:rPr>
        <w:t xml:space="preserve">although </w:t>
      </w:r>
      <w:r w:rsidRPr="00925B4C">
        <w:rPr>
          <w:rFonts w:asciiTheme="minorBidi" w:hAnsiTheme="minorBidi" w:cstheme="minorBidi"/>
          <w:lang w:val="en-US"/>
        </w:rPr>
        <w:t xml:space="preserve">Rabbi Breuer </w:t>
      </w:r>
      <w:r w:rsidR="00E22C7C">
        <w:rPr>
          <w:rFonts w:asciiTheme="minorBidi" w:hAnsiTheme="minorBidi" w:cstheme="minorBidi"/>
        </w:rPr>
        <w:t xml:space="preserve">occasionally </w:t>
      </w:r>
      <w:r w:rsidRPr="00925B4C">
        <w:rPr>
          <w:rFonts w:asciiTheme="minorBidi" w:hAnsiTheme="minorBidi" w:cstheme="minorBidi"/>
          <w:lang w:val="en-US"/>
        </w:rPr>
        <w:t>deviates from the Aleppo Codex version</w:t>
      </w:r>
      <w:r w:rsidR="00E22C7C">
        <w:rPr>
          <w:rFonts w:asciiTheme="minorBidi" w:hAnsiTheme="minorBidi" w:cstheme="minorBidi"/>
        </w:rPr>
        <w:t xml:space="preserve"> with regard to vowels</w:t>
      </w:r>
      <w:r w:rsidRPr="00925B4C">
        <w:rPr>
          <w:rFonts w:asciiTheme="minorBidi" w:hAnsiTheme="minorBidi" w:cstheme="minorBidi"/>
          <w:lang w:val="en-US"/>
        </w:rPr>
        <w:t xml:space="preserve">. 4. </w:t>
      </w:r>
      <w:r w:rsidRPr="00925B4C">
        <w:rPr>
          <w:rFonts w:asciiTheme="minorBidi" w:hAnsiTheme="minorBidi" w:cstheme="minorBidi"/>
          <w:b/>
          <w:bCs/>
          <w:lang w:val="en-US"/>
        </w:rPr>
        <w:t>Mikraot Gedolot Ha-Keter</w:t>
      </w:r>
      <w:r w:rsidRPr="00925B4C">
        <w:rPr>
          <w:rFonts w:asciiTheme="minorBidi" w:hAnsiTheme="minorBidi" w:cstheme="minorBidi"/>
          <w:lang w:val="en-US"/>
        </w:rPr>
        <w:t xml:space="preserve">, which started to appear in </w:t>
      </w:r>
      <w:r w:rsidR="002E22A0">
        <w:rPr>
          <w:rFonts w:asciiTheme="minorBidi" w:hAnsiTheme="minorBidi" w:cstheme="minorBidi"/>
        </w:rPr>
        <w:t>1992 (</w:t>
      </w:r>
      <w:r w:rsidRPr="00925B4C">
        <w:rPr>
          <w:rFonts w:asciiTheme="minorBidi" w:hAnsiTheme="minorBidi" w:cstheme="minorBidi"/>
          <w:lang w:val="en-US"/>
        </w:rPr>
        <w:t>5752</w:t>
      </w:r>
      <w:r w:rsidR="002E22A0">
        <w:rPr>
          <w:rFonts w:asciiTheme="minorBidi" w:hAnsiTheme="minorBidi" w:cstheme="minorBidi"/>
        </w:rPr>
        <w:t>)</w:t>
      </w:r>
      <w:r w:rsidRPr="00925B4C">
        <w:rPr>
          <w:rFonts w:asciiTheme="minorBidi" w:hAnsiTheme="minorBidi" w:cstheme="minorBidi"/>
          <w:lang w:val="en-US"/>
        </w:rPr>
        <w:t xml:space="preserve">, edited by M. Cohen. This edition, too, is based on the Aleppo Codex, and remains more closely dependent on it without the changes introduced by Rabbi Breuer ("except for a handful of instances which are unquestionably corruptions"; M. Cohen, pp. 44). 5. The </w:t>
      </w:r>
      <w:r w:rsidRPr="00925B4C">
        <w:rPr>
          <w:rFonts w:asciiTheme="minorBidi" w:hAnsiTheme="minorBidi" w:cstheme="minorBidi"/>
          <w:b/>
          <w:bCs/>
          <w:lang w:val="en-US"/>
        </w:rPr>
        <w:t>Simanim</w:t>
      </w:r>
      <w:r w:rsidRPr="00925B4C">
        <w:rPr>
          <w:rFonts w:asciiTheme="minorBidi" w:hAnsiTheme="minorBidi" w:cstheme="minorBidi"/>
          <w:lang w:val="en-US"/>
        </w:rPr>
        <w:t xml:space="preserve"> </w:t>
      </w:r>
      <w:r w:rsidRPr="00C97985">
        <w:rPr>
          <w:rFonts w:asciiTheme="minorBidi" w:hAnsiTheme="minorBidi" w:cstheme="minorBidi"/>
          <w:i/>
          <w:iCs/>
          <w:lang w:val="en-US"/>
        </w:rPr>
        <w:t>Tanakh</w:t>
      </w:r>
      <w:r w:rsidRPr="00925B4C">
        <w:rPr>
          <w:rFonts w:asciiTheme="minorBidi" w:hAnsiTheme="minorBidi" w:cstheme="minorBidi"/>
          <w:lang w:val="en-US"/>
        </w:rPr>
        <w:t xml:space="preserve">, Jerusalem </w:t>
      </w:r>
      <w:r w:rsidR="002E22A0">
        <w:rPr>
          <w:rFonts w:asciiTheme="minorBidi" w:hAnsiTheme="minorBidi" w:cstheme="minorBidi"/>
        </w:rPr>
        <w:t>2010 (</w:t>
      </w:r>
      <w:r w:rsidRPr="00925B4C">
        <w:rPr>
          <w:rFonts w:asciiTheme="minorBidi" w:hAnsiTheme="minorBidi" w:cstheme="minorBidi"/>
          <w:lang w:val="en-US"/>
        </w:rPr>
        <w:t>5770</w:t>
      </w:r>
      <w:r w:rsidR="002E22A0">
        <w:rPr>
          <w:rFonts w:asciiTheme="minorBidi" w:hAnsiTheme="minorBidi" w:cstheme="minorBidi"/>
        </w:rPr>
        <w:t>)</w:t>
      </w:r>
      <w:r w:rsidRPr="00925B4C">
        <w:rPr>
          <w:rFonts w:asciiTheme="minorBidi" w:hAnsiTheme="minorBidi" w:cstheme="minorBidi"/>
          <w:lang w:val="en-US"/>
        </w:rPr>
        <w:t>, based for the most part on the Aleppo Codex, and where this version is lacking, on the Leningrad Codex.</w:t>
      </w:r>
    </w:p>
  </w:footnote>
  <w:footnote w:id="10">
    <w:p w:rsidR="00925B4C" w:rsidRPr="00925B4C" w:rsidRDefault="00925B4C" w:rsidP="00925B4C">
      <w:pPr>
        <w:pStyle w:val="a5"/>
        <w:bidi w:val="0"/>
        <w:spacing w:line="240" w:lineRule="auto"/>
        <w:ind w:left="0" w:firstLine="0"/>
        <w:rPr>
          <w:rFonts w:asciiTheme="minorBidi" w:hAnsiTheme="minorBidi" w:cstheme="minorBidi"/>
        </w:rPr>
      </w:pPr>
      <w:r w:rsidRPr="00925B4C">
        <w:rPr>
          <w:rStyle w:val="a7"/>
          <w:rFonts w:asciiTheme="minorBidi" w:hAnsiTheme="minorBidi" w:cstheme="minorBidi"/>
        </w:rPr>
        <w:footnoteRef/>
      </w:r>
      <w:r w:rsidRPr="00925B4C">
        <w:rPr>
          <w:rFonts w:asciiTheme="minorBidi" w:hAnsiTheme="minorBidi" w:cstheme="minorBidi"/>
          <w:rtl/>
        </w:rPr>
        <w:t xml:space="preserve"> </w:t>
      </w:r>
      <w:r w:rsidRPr="00925B4C">
        <w:rPr>
          <w:rFonts w:asciiTheme="minorBidi" w:hAnsiTheme="minorBidi" w:cstheme="minorBidi"/>
          <w:lang w:val="en-US"/>
        </w:rPr>
        <w:t xml:space="preserve"> Concerning this difference and the different textual versions, see Minchat Shai,  ad loc. Aside from these differences there are also a few discrepancies in the division of the </w:t>
      </w:r>
      <w:r w:rsidRPr="00DA6967">
        <w:rPr>
          <w:rFonts w:asciiTheme="minorBidi" w:hAnsiTheme="minorBidi" w:cstheme="minorBidi"/>
          <w:i/>
          <w:iCs/>
          <w:lang w:val="en-US"/>
        </w:rPr>
        <w:t>par</w:t>
      </w:r>
      <w:r w:rsidR="00DA6967" w:rsidRPr="00DA6967">
        <w:rPr>
          <w:rFonts w:asciiTheme="minorBidi" w:hAnsiTheme="minorBidi" w:cstheme="minorBidi"/>
          <w:i/>
          <w:iCs/>
          <w:lang w:val="en-US"/>
        </w:rPr>
        <w:t>a</w:t>
      </w:r>
      <w:r w:rsidRPr="00DA6967">
        <w:rPr>
          <w:rFonts w:asciiTheme="minorBidi" w:hAnsiTheme="minorBidi" w:cstheme="minorBidi"/>
          <w:i/>
          <w:iCs/>
          <w:lang w:val="en-US"/>
        </w:rPr>
        <w:t>shiot</w:t>
      </w:r>
      <w:r w:rsidRPr="00925B4C">
        <w:rPr>
          <w:rFonts w:asciiTheme="minorBidi" w:hAnsiTheme="minorBidi" w:cstheme="minorBidi"/>
          <w:lang w:val="en-US"/>
        </w:rPr>
        <w:t xml:space="preserve">, as well as in the Song of the Sea and the Song of </w:t>
      </w:r>
      <w:r w:rsidRPr="00DA6967">
        <w:rPr>
          <w:rFonts w:asciiTheme="minorBidi" w:hAnsiTheme="minorBidi" w:cstheme="minorBidi"/>
          <w:i/>
          <w:iCs/>
          <w:lang w:val="en-US"/>
        </w:rPr>
        <w:t>Haazinu</w:t>
      </w:r>
      <w:r w:rsidRPr="00925B4C">
        <w:rPr>
          <w:rFonts w:asciiTheme="minorBidi" w:hAnsiTheme="minorBidi" w:cstheme="minorBidi"/>
          <w:lang w:val="en-US"/>
        </w:rPr>
        <w:t>, and in the division of letters, as for example the name "Poti Fera" (</w:t>
      </w:r>
      <w:r w:rsidRPr="00DA6967">
        <w:rPr>
          <w:rFonts w:asciiTheme="minorBidi" w:hAnsiTheme="minorBidi" w:cstheme="minorBidi"/>
          <w:i/>
          <w:iCs/>
          <w:lang w:val="en-US"/>
        </w:rPr>
        <w:t>Bereishit</w:t>
      </w:r>
      <w:r w:rsidRPr="00925B4C">
        <w:rPr>
          <w:rFonts w:asciiTheme="minorBidi" w:hAnsiTheme="minorBidi" w:cstheme="minorBidi"/>
          <w:lang w:val="en-US"/>
        </w:rPr>
        <w:t xml:space="preserve"> 41:45, 50).</w:t>
      </w:r>
    </w:p>
  </w:footnote>
  <w:footnote w:id="11">
    <w:p w:rsidR="00925B4C" w:rsidRPr="00925B4C" w:rsidRDefault="00925B4C" w:rsidP="00925B4C">
      <w:pPr>
        <w:pStyle w:val="a5"/>
        <w:bidi w:val="0"/>
        <w:spacing w:line="240" w:lineRule="auto"/>
        <w:ind w:left="0" w:firstLine="0"/>
        <w:rPr>
          <w:rFonts w:asciiTheme="minorBidi" w:hAnsiTheme="minorBidi" w:cstheme="minorBidi"/>
        </w:rPr>
      </w:pPr>
      <w:r w:rsidRPr="00925B4C">
        <w:rPr>
          <w:rStyle w:val="a7"/>
          <w:rFonts w:asciiTheme="minorBidi" w:hAnsiTheme="minorBidi" w:cstheme="minorBidi"/>
        </w:rPr>
        <w:footnoteRef/>
      </w:r>
      <w:r w:rsidRPr="00925B4C">
        <w:rPr>
          <w:rFonts w:asciiTheme="minorBidi" w:hAnsiTheme="minorBidi" w:cstheme="minorBidi"/>
          <w:rtl/>
        </w:rPr>
        <w:t xml:space="preserve"> </w:t>
      </w:r>
      <w:r w:rsidRPr="00925B4C">
        <w:rPr>
          <w:rFonts w:asciiTheme="minorBidi" w:hAnsiTheme="minorBidi" w:cstheme="minorBidi"/>
          <w:lang w:val="en-US"/>
        </w:rPr>
        <w:t>In most cases, the differences arise from discrepancies between the Leningrad Codex and other manuscripts.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D533C"/>
    <w:multiLevelType w:val="hybridMultilevel"/>
    <w:tmpl w:val="884C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C136E"/>
    <w:multiLevelType w:val="hybridMultilevel"/>
    <w:tmpl w:val="1BE8D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97"/>
    <w:rsid w:val="0004361A"/>
    <w:rsid w:val="000943B9"/>
    <w:rsid w:val="000D0FE7"/>
    <w:rsid w:val="00127C58"/>
    <w:rsid w:val="00225A37"/>
    <w:rsid w:val="0027684E"/>
    <w:rsid w:val="002E22A0"/>
    <w:rsid w:val="0036658A"/>
    <w:rsid w:val="00367097"/>
    <w:rsid w:val="00391E37"/>
    <w:rsid w:val="00395C36"/>
    <w:rsid w:val="003F6941"/>
    <w:rsid w:val="004114A1"/>
    <w:rsid w:val="004140A4"/>
    <w:rsid w:val="004504AB"/>
    <w:rsid w:val="004B3D26"/>
    <w:rsid w:val="005F66FB"/>
    <w:rsid w:val="00637D03"/>
    <w:rsid w:val="00660EE0"/>
    <w:rsid w:val="006A2F1E"/>
    <w:rsid w:val="006B436D"/>
    <w:rsid w:val="006E6AF4"/>
    <w:rsid w:val="006E7A65"/>
    <w:rsid w:val="0076333F"/>
    <w:rsid w:val="0077614B"/>
    <w:rsid w:val="00782867"/>
    <w:rsid w:val="007B65FB"/>
    <w:rsid w:val="00803F09"/>
    <w:rsid w:val="00925B4C"/>
    <w:rsid w:val="00947D01"/>
    <w:rsid w:val="00987C0B"/>
    <w:rsid w:val="009B45B3"/>
    <w:rsid w:val="00A147BD"/>
    <w:rsid w:val="00A30C2F"/>
    <w:rsid w:val="00A63C65"/>
    <w:rsid w:val="00B16838"/>
    <w:rsid w:val="00B96209"/>
    <w:rsid w:val="00BA714A"/>
    <w:rsid w:val="00BD3FEF"/>
    <w:rsid w:val="00BE7D92"/>
    <w:rsid w:val="00BF7A6A"/>
    <w:rsid w:val="00C17DFC"/>
    <w:rsid w:val="00C415B1"/>
    <w:rsid w:val="00C52314"/>
    <w:rsid w:val="00C97985"/>
    <w:rsid w:val="00CB30C7"/>
    <w:rsid w:val="00CD480F"/>
    <w:rsid w:val="00CF37D6"/>
    <w:rsid w:val="00D27931"/>
    <w:rsid w:val="00D448FD"/>
    <w:rsid w:val="00D4626B"/>
    <w:rsid w:val="00D77392"/>
    <w:rsid w:val="00DA3CC6"/>
    <w:rsid w:val="00DA6967"/>
    <w:rsid w:val="00E22C7C"/>
    <w:rsid w:val="00E91A7E"/>
    <w:rsid w:val="00F01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D7B4223-5BC7-4881-B7F3-3F1B0716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097"/>
    <w:pPr>
      <w:bidi/>
      <w:spacing w:after="0" w:line="360" w:lineRule="auto"/>
      <w:ind w:firstLine="397"/>
      <w:jc w:val="both"/>
    </w:pPr>
    <w:rPr>
      <w:rFonts w:ascii="Times New Roman" w:eastAsia="Times New Roman" w:hAnsi="Times New Roman" w:cs="Narkisim"/>
      <w:sz w:val="24"/>
      <w:szCs w:val="24"/>
    </w:rPr>
  </w:style>
  <w:style w:type="paragraph" w:styleId="2">
    <w:name w:val="heading 2"/>
    <w:basedOn w:val="a"/>
    <w:next w:val="a"/>
    <w:link w:val="20"/>
    <w:qFormat/>
    <w:rsid w:val="00367097"/>
    <w:pPr>
      <w:keepNext/>
      <w:tabs>
        <w:tab w:val="left" w:pos="397"/>
      </w:tabs>
      <w:spacing w:before="240" w:after="120"/>
      <w:ind w:firstLine="0"/>
      <w:outlineLvl w:val="1"/>
    </w:pPr>
    <w:rPr>
      <w:rFonts w:ascii="Arial" w:hAnsi="Arial"/>
      <w:b/>
      <w:bCs/>
      <w:i/>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367097"/>
    <w:rPr>
      <w:rFonts w:ascii="Arial" w:eastAsia="Times New Roman" w:hAnsi="Arial" w:cs="Narkisim"/>
      <w:b/>
      <w:bCs/>
      <w:i/>
      <w:sz w:val="28"/>
      <w:szCs w:val="24"/>
      <w:lang w:val="x-none" w:eastAsia="x-none"/>
    </w:rPr>
  </w:style>
  <w:style w:type="paragraph" w:customStyle="1" w:styleId="a3">
    <w:name w:val="סיעוף"/>
    <w:basedOn w:val="a"/>
    <w:link w:val="a4"/>
    <w:rsid w:val="00367097"/>
    <w:pPr>
      <w:ind w:left="397" w:hanging="397"/>
    </w:pPr>
  </w:style>
  <w:style w:type="paragraph" w:styleId="a5">
    <w:name w:val="footnote text"/>
    <w:basedOn w:val="a"/>
    <w:link w:val="a6"/>
    <w:uiPriority w:val="99"/>
    <w:semiHidden/>
    <w:rsid w:val="00367097"/>
    <w:pPr>
      <w:ind w:left="397" w:hanging="397"/>
    </w:pPr>
    <w:rPr>
      <w:rFonts w:cs="Times New Roman"/>
      <w:sz w:val="20"/>
      <w:szCs w:val="20"/>
      <w:lang w:val="x-none" w:eastAsia="x-none"/>
    </w:rPr>
  </w:style>
  <w:style w:type="character" w:customStyle="1" w:styleId="a6">
    <w:name w:val="טקסט הערת שוליים תו"/>
    <w:basedOn w:val="a0"/>
    <w:link w:val="a5"/>
    <w:uiPriority w:val="99"/>
    <w:semiHidden/>
    <w:rsid w:val="00367097"/>
    <w:rPr>
      <w:rFonts w:ascii="Times New Roman" w:eastAsia="Times New Roman" w:hAnsi="Times New Roman" w:cs="Times New Roman"/>
      <w:sz w:val="20"/>
      <w:szCs w:val="20"/>
      <w:lang w:val="x-none" w:eastAsia="x-none"/>
    </w:rPr>
  </w:style>
  <w:style w:type="character" w:styleId="a7">
    <w:name w:val="footnote reference"/>
    <w:uiPriority w:val="99"/>
    <w:semiHidden/>
    <w:rsid w:val="00367097"/>
    <w:rPr>
      <w:vertAlign w:val="superscript"/>
    </w:rPr>
  </w:style>
  <w:style w:type="character" w:customStyle="1" w:styleId="a4">
    <w:name w:val="סיעוף תו"/>
    <w:link w:val="a3"/>
    <w:rsid w:val="00367097"/>
    <w:rPr>
      <w:rFonts w:ascii="Times New Roman" w:eastAsia="Times New Roman" w:hAnsi="Times New Roman" w:cs="Narkisim"/>
      <w:sz w:val="24"/>
      <w:szCs w:val="24"/>
    </w:rPr>
  </w:style>
  <w:style w:type="paragraph" w:customStyle="1" w:styleId="21">
    <w:name w:val="ציטוט2"/>
    <w:basedOn w:val="a"/>
    <w:rsid w:val="00367097"/>
    <w:pPr>
      <w:tabs>
        <w:tab w:val="left" w:pos="335"/>
        <w:tab w:val="right" w:pos="8278"/>
      </w:tabs>
      <w:overflowPunct w:val="0"/>
      <w:autoSpaceDE w:val="0"/>
      <w:autoSpaceDN w:val="0"/>
      <w:adjustRightInd w:val="0"/>
      <w:spacing w:before="120" w:after="120"/>
      <w:ind w:left="567" w:firstLine="0"/>
      <w:textAlignment w:val="baseline"/>
    </w:pPr>
    <w:rPr>
      <w:sz w:val="22"/>
      <w:lang w:val="x-none" w:eastAsia="x-none"/>
    </w:rPr>
  </w:style>
  <w:style w:type="character" w:styleId="Hyperlink">
    <w:name w:val="Hyperlink"/>
    <w:rsid w:val="00925B4C"/>
    <w:rPr>
      <w:rFonts w:cs="Times New Roman"/>
      <w:color w:val="0000FF"/>
      <w:u w:val="single"/>
    </w:rPr>
  </w:style>
  <w:style w:type="paragraph" w:customStyle="1" w:styleId="a8">
    <w:name w:val="מחבר"/>
    <w:basedOn w:val="a"/>
    <w:rsid w:val="00925B4C"/>
    <w:pPr>
      <w:tabs>
        <w:tab w:val="left" w:pos="335"/>
      </w:tabs>
      <w:overflowPunct w:val="0"/>
      <w:autoSpaceDE w:val="0"/>
      <w:autoSpaceDN w:val="0"/>
      <w:adjustRightInd w:val="0"/>
      <w:spacing w:after="120" w:line="312" w:lineRule="exact"/>
      <w:ind w:firstLine="0"/>
      <w:textAlignment w:val="baseline"/>
    </w:pPr>
    <w:rPr>
      <w:rFonts w:ascii="CG Times" w:eastAsia="Calibri" w:hAnsi="CG Times"/>
      <w:b/>
      <w:bCs/>
      <w:szCs w:val="26"/>
      <w:lang w:eastAsia="he-IL"/>
    </w:rPr>
  </w:style>
  <w:style w:type="paragraph" w:styleId="a9">
    <w:name w:val="Block Text"/>
    <w:basedOn w:val="a"/>
    <w:link w:val="aa"/>
    <w:rsid w:val="00925B4C"/>
    <w:pPr>
      <w:autoSpaceDE w:val="0"/>
      <w:autoSpaceDN w:val="0"/>
      <w:spacing w:line="240" w:lineRule="auto"/>
      <w:ind w:left="456" w:right="702" w:firstLine="0"/>
      <w:jc w:val="left"/>
    </w:pPr>
    <w:rPr>
      <w:rFonts w:ascii="Calibri" w:hAnsi="Calibri" w:cs="Times New Roman"/>
      <w:b/>
      <w:color w:val="000000"/>
      <w:sz w:val="20"/>
      <w:szCs w:val="20"/>
    </w:rPr>
  </w:style>
  <w:style w:type="character" w:customStyle="1" w:styleId="aa">
    <w:name w:val="טקסט בלוק תו"/>
    <w:link w:val="a9"/>
    <w:locked/>
    <w:rsid w:val="00925B4C"/>
    <w:rPr>
      <w:rFonts w:ascii="Calibri" w:eastAsia="Times New Roman" w:hAnsi="Calibri" w:cs="Times New Roman"/>
      <w:b/>
      <w:color w:val="000000"/>
      <w:sz w:val="20"/>
      <w:szCs w:val="20"/>
    </w:rPr>
  </w:style>
  <w:style w:type="paragraph" w:customStyle="1" w:styleId="CC">
    <w:name w:val="CC"/>
    <w:basedOn w:val="ab"/>
    <w:rsid w:val="00925B4C"/>
    <w:pPr>
      <w:keepLines/>
      <w:widowControl w:val="0"/>
      <w:bidi w:val="0"/>
      <w:spacing w:after="160" w:line="240" w:lineRule="auto"/>
      <w:ind w:left="360" w:hanging="360"/>
      <w:jc w:val="left"/>
    </w:pPr>
    <w:rPr>
      <w:rFonts w:eastAsia="Calibri" w:cs="Miriam"/>
      <w:sz w:val="20"/>
      <w:szCs w:val="20"/>
    </w:rPr>
  </w:style>
  <w:style w:type="paragraph" w:styleId="ab">
    <w:name w:val="Body Text"/>
    <w:basedOn w:val="a"/>
    <w:link w:val="ac"/>
    <w:uiPriority w:val="99"/>
    <w:semiHidden/>
    <w:unhideWhenUsed/>
    <w:rsid w:val="00925B4C"/>
    <w:pPr>
      <w:spacing w:after="120"/>
    </w:pPr>
  </w:style>
  <w:style w:type="character" w:customStyle="1" w:styleId="ac">
    <w:name w:val="גוף טקסט תו"/>
    <w:basedOn w:val="a0"/>
    <w:link w:val="ab"/>
    <w:uiPriority w:val="99"/>
    <w:semiHidden/>
    <w:rsid w:val="00925B4C"/>
    <w:rPr>
      <w:rFonts w:ascii="Times New Roman" w:eastAsia="Times New Roman" w:hAnsi="Times New Roman" w:cs="Narkisim"/>
      <w:sz w:val="24"/>
      <w:szCs w:val="24"/>
    </w:rPr>
  </w:style>
  <w:style w:type="paragraph" w:styleId="ad">
    <w:name w:val="Balloon Text"/>
    <w:basedOn w:val="a"/>
    <w:link w:val="ae"/>
    <w:uiPriority w:val="99"/>
    <w:semiHidden/>
    <w:unhideWhenUsed/>
    <w:rsid w:val="00BD3FEF"/>
    <w:pPr>
      <w:spacing w:line="240" w:lineRule="auto"/>
    </w:pPr>
    <w:rPr>
      <w:rFonts w:ascii="Tahoma" w:hAnsi="Tahoma" w:cs="Tahoma"/>
      <w:sz w:val="16"/>
      <w:szCs w:val="16"/>
    </w:rPr>
  </w:style>
  <w:style w:type="character" w:customStyle="1" w:styleId="ae">
    <w:name w:val="טקסט בלונים תו"/>
    <w:basedOn w:val="a0"/>
    <w:link w:val="ad"/>
    <w:uiPriority w:val="99"/>
    <w:semiHidden/>
    <w:rsid w:val="00BD3FEF"/>
    <w:rPr>
      <w:rFonts w:ascii="Tahoma" w:eastAsia="Times New Roman" w:hAnsi="Tahoma" w:cs="Tahoma"/>
      <w:sz w:val="16"/>
      <w:szCs w:val="16"/>
    </w:rPr>
  </w:style>
  <w:style w:type="paragraph" w:styleId="22">
    <w:name w:val="Body Text 2"/>
    <w:basedOn w:val="a"/>
    <w:link w:val="23"/>
    <w:uiPriority w:val="99"/>
    <w:semiHidden/>
    <w:unhideWhenUsed/>
    <w:rsid w:val="004114A1"/>
    <w:pPr>
      <w:widowControl w:val="0"/>
      <w:spacing w:after="120" w:line="480" w:lineRule="auto"/>
      <w:ind w:firstLine="0"/>
      <w:contextualSpacing/>
    </w:pPr>
  </w:style>
  <w:style w:type="character" w:customStyle="1" w:styleId="23">
    <w:name w:val="גוף טקסט 2 תו"/>
    <w:basedOn w:val="a0"/>
    <w:link w:val="22"/>
    <w:uiPriority w:val="99"/>
    <w:semiHidden/>
    <w:rsid w:val="004114A1"/>
    <w:rPr>
      <w:rFonts w:ascii="Times New Roman" w:eastAsia="Times New Roman" w:hAnsi="Times New Roman"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7e-tanakh.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A7A2-80BA-4216-98A4-FE92EB36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1943</Words>
  <Characters>9716</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aam</cp:lastModifiedBy>
  <cp:revision>2</cp:revision>
  <dcterms:created xsi:type="dcterms:W3CDTF">2018-07-18T17:57:00Z</dcterms:created>
  <dcterms:modified xsi:type="dcterms:W3CDTF">2018-07-18T17:57:00Z</dcterms:modified>
</cp:coreProperties>
</file>