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44" w:rsidRPr="00A65344" w:rsidRDefault="00A65344" w:rsidP="00A65344">
      <w:pPr>
        <w:pStyle w:val="a8"/>
        <w:spacing w:line="360" w:lineRule="auto"/>
        <w:rPr>
          <w:sz w:val="24"/>
          <w:rtl/>
        </w:rPr>
      </w:pPr>
      <w:r w:rsidRPr="00A65344">
        <w:rPr>
          <w:sz w:val="24"/>
          <w:rtl/>
        </w:rPr>
        <w:t xml:space="preserve">הרב </w:t>
      </w:r>
      <w:r>
        <w:rPr>
          <w:rFonts w:hint="cs"/>
          <w:sz w:val="24"/>
          <w:rtl/>
        </w:rPr>
        <w:t xml:space="preserve">משה ליכטנשטיין </w:t>
      </w:r>
      <w:proofErr w:type="spellStart"/>
      <w:r>
        <w:rPr>
          <w:rFonts w:hint="cs"/>
          <w:sz w:val="24"/>
          <w:rtl/>
        </w:rPr>
        <w:t>שליט"א</w:t>
      </w:r>
      <w:proofErr w:type="spellEnd"/>
    </w:p>
    <w:p w:rsidR="00A65344" w:rsidRPr="00A65344" w:rsidRDefault="00A65344" w:rsidP="00A65344">
      <w:pPr>
        <w:pStyle w:val="a8"/>
        <w:spacing w:line="360" w:lineRule="auto"/>
        <w:rPr>
          <w:sz w:val="24"/>
          <w:rtl/>
        </w:rPr>
      </w:pPr>
      <w:r w:rsidRPr="00A65344">
        <w:rPr>
          <w:sz w:val="24"/>
          <w:rtl/>
        </w:rPr>
        <w:t xml:space="preserve">שיחה </w:t>
      </w:r>
      <w:r w:rsidRPr="00A65344">
        <w:rPr>
          <w:rFonts w:hint="cs"/>
          <w:sz w:val="24"/>
          <w:rtl/>
        </w:rPr>
        <w:t>לשבת פרשת ויצא</w:t>
      </w:r>
    </w:p>
    <w:p w:rsidR="00995615" w:rsidRPr="00470E70" w:rsidRDefault="00470E70" w:rsidP="00A65344">
      <w:pPr>
        <w:pStyle w:val="I"/>
        <w:spacing w:line="360" w:lineRule="auto"/>
        <w:rPr>
          <w:rFonts w:asciiTheme="minorBidi" w:hAnsiTheme="minorBidi" w:cstheme="minorBidi"/>
          <w:b/>
          <w:bCs/>
          <w:sz w:val="36"/>
        </w:rPr>
      </w:pPr>
      <w:r w:rsidRPr="00470E70">
        <w:rPr>
          <w:rFonts w:asciiTheme="minorBidi" w:hAnsiTheme="minorBidi" w:cstheme="minorBidi"/>
          <w:b/>
          <w:bCs/>
          <w:sz w:val="36"/>
          <w:rtl/>
        </w:rPr>
        <w:t>המפגש בין יעקב לעשו</w:t>
      </w:r>
      <w:r w:rsidR="00A65344" w:rsidRPr="00470E70">
        <w:rPr>
          <w:rStyle w:val="a5"/>
          <w:rFonts w:asciiTheme="minorBidi" w:hAnsiTheme="minorBidi" w:cstheme="minorBidi"/>
          <w:b/>
          <w:bCs/>
          <w:sz w:val="36"/>
          <w:szCs w:val="36"/>
          <w:rtl/>
        </w:rPr>
        <w:footnoteReference w:customMarkFollows="1" w:id="1"/>
        <w:t>*</w:t>
      </w:r>
    </w:p>
    <w:p w:rsidR="00995615" w:rsidRPr="00A65344" w:rsidRDefault="00995615" w:rsidP="00A65344">
      <w:pPr>
        <w:pStyle w:val="af2"/>
        <w:rPr>
          <w:sz w:val="24"/>
          <w:szCs w:val="24"/>
          <w:rtl/>
          <w:lang w:eastAsia="he-IL"/>
        </w:rPr>
      </w:pPr>
      <w:r w:rsidRPr="00A65344">
        <w:rPr>
          <w:rFonts w:hint="cs"/>
          <w:sz w:val="24"/>
          <w:szCs w:val="24"/>
          <w:rtl/>
          <w:lang w:eastAsia="he-IL"/>
        </w:rPr>
        <w:t xml:space="preserve">הפרשה פותחת בהכנות של יעקב למפגש עם עשו אחיו. חז"ל זיהו את הכנתו המדוקדקת של יעקב בכותרת </w:t>
      </w:r>
      <w:r w:rsidR="002A0315">
        <w:rPr>
          <w:rFonts w:hint="cs"/>
          <w:sz w:val="24"/>
          <w:szCs w:val="24"/>
          <w:rtl/>
          <w:lang w:eastAsia="he-IL"/>
        </w:rPr>
        <w:t>- "דורון, תפילה ומלחמה". הרמב"ן</w:t>
      </w:r>
      <w:r w:rsidRPr="00A65344">
        <w:rPr>
          <w:rFonts w:hint="cs"/>
          <w:sz w:val="24"/>
          <w:szCs w:val="24"/>
          <w:rtl/>
          <w:lang w:eastAsia="he-IL"/>
        </w:rPr>
        <w:t xml:space="preserve"> מביא מדרש הדן בעצם המפגש:</w:t>
      </w:r>
    </w:p>
    <w:p w:rsidR="00995615" w:rsidRPr="00A65344" w:rsidRDefault="00A65344" w:rsidP="00A65344">
      <w:pPr>
        <w:pStyle w:val="a9"/>
        <w:rPr>
          <w:rtl/>
        </w:rPr>
      </w:pPr>
      <w:r>
        <w:rPr>
          <w:rFonts w:hint="cs"/>
          <w:rtl/>
        </w:rPr>
        <w:t>"</w:t>
      </w:r>
      <w:r w:rsidR="00995615" w:rsidRPr="00A65344">
        <w:rPr>
          <w:rFonts w:hint="cs"/>
          <w:rtl/>
        </w:rPr>
        <w:t>אל עשו אחיו ארצה שעיר - בעבור היות נגב ארץ ישראל על ידי אדום ואביו יושב בארץ הנגב, יש לו לעבור דרך אדום או קרוב משם, על כן פחד אולי ישמע עשו והקדים לשלוח אליו מלאכים לארצו. וכבר תפסוהו החכמים על זה. אמרו בבראשית רבה (</w:t>
      </w:r>
      <w:proofErr w:type="spellStart"/>
      <w:r w:rsidR="00995615" w:rsidRPr="00A65344">
        <w:rPr>
          <w:rFonts w:hint="cs"/>
          <w:rtl/>
        </w:rPr>
        <w:t>עה</w:t>
      </w:r>
      <w:proofErr w:type="spellEnd"/>
      <w:r w:rsidR="00995615" w:rsidRPr="00A65344">
        <w:rPr>
          <w:rFonts w:hint="cs"/>
          <w:rtl/>
        </w:rPr>
        <w:t xml:space="preserve"> ג) מחזיק באזני כלב וגו' (משלי </w:t>
      </w:r>
      <w:proofErr w:type="spellStart"/>
      <w:r w:rsidR="00995615" w:rsidRPr="00A65344">
        <w:rPr>
          <w:rFonts w:hint="cs"/>
          <w:rtl/>
        </w:rPr>
        <w:t>כו</w:t>
      </w:r>
      <w:proofErr w:type="spellEnd"/>
      <w:r w:rsidR="00995615" w:rsidRPr="00A65344">
        <w:rPr>
          <w:rFonts w:hint="cs"/>
          <w:rtl/>
        </w:rPr>
        <w:t xml:space="preserve"> </w:t>
      </w:r>
      <w:proofErr w:type="spellStart"/>
      <w:r w:rsidR="00995615" w:rsidRPr="00A65344">
        <w:rPr>
          <w:rFonts w:hint="cs"/>
          <w:rtl/>
        </w:rPr>
        <w:t>יז</w:t>
      </w:r>
      <w:proofErr w:type="spellEnd"/>
      <w:r w:rsidR="00995615" w:rsidRPr="00A65344">
        <w:rPr>
          <w:rFonts w:hint="cs"/>
          <w:rtl/>
        </w:rPr>
        <w:t>). אמר לו הקדוש ברוך הוא, לדרכו היה מהלך והיית משלח אצלו ואומר לו כה אמר עבדך יעקב</w:t>
      </w:r>
      <w:r>
        <w:rPr>
          <w:rFonts w:hint="cs"/>
          <w:rtl/>
        </w:rPr>
        <w:t>.</w:t>
      </w:r>
    </w:p>
    <w:p w:rsidR="00995615" w:rsidRDefault="00995615" w:rsidP="00A65344">
      <w:pPr>
        <w:pStyle w:val="a9"/>
        <w:rPr>
          <w:rtl/>
        </w:rPr>
      </w:pPr>
      <w:r w:rsidRPr="00A65344">
        <w:rPr>
          <w:rFonts w:hint="cs"/>
          <w:rtl/>
        </w:rPr>
        <w:t xml:space="preserve">ועל דעתי גם זה ירמוז כי אנחנו התחלנו נפילתנו ביד אדום, כי מלכי בית שני באו בברית עם הרומיים (ספר החשמונאים א ח) ומהם שבאו ברומה (כך כותב רבינו </w:t>
      </w:r>
      <w:proofErr w:type="spellStart"/>
      <w:r w:rsidRPr="00A65344">
        <w:rPr>
          <w:rFonts w:hint="cs"/>
          <w:rtl/>
        </w:rPr>
        <w:t>בויקרא</w:t>
      </w:r>
      <w:proofErr w:type="spellEnd"/>
      <w:r w:rsidRPr="00A65344">
        <w:rPr>
          <w:rFonts w:hint="cs"/>
          <w:rtl/>
        </w:rPr>
        <w:t xml:space="preserve"> </w:t>
      </w:r>
      <w:proofErr w:type="spellStart"/>
      <w:r w:rsidRPr="00A65344">
        <w:rPr>
          <w:rFonts w:hint="cs"/>
          <w:rtl/>
        </w:rPr>
        <w:t>כו</w:t>
      </w:r>
      <w:proofErr w:type="spellEnd"/>
      <w:r w:rsidRPr="00A65344">
        <w:rPr>
          <w:rFonts w:hint="cs"/>
          <w:rtl/>
        </w:rPr>
        <w:t xml:space="preserve"> </w:t>
      </w:r>
      <w:proofErr w:type="spellStart"/>
      <w:r w:rsidRPr="00A65344">
        <w:rPr>
          <w:rFonts w:hint="cs"/>
          <w:rtl/>
        </w:rPr>
        <w:t>טז</w:t>
      </w:r>
      <w:proofErr w:type="spellEnd"/>
      <w:r w:rsidRPr="00A65344">
        <w:rPr>
          <w:rFonts w:hint="cs"/>
          <w:rtl/>
        </w:rPr>
        <w:t xml:space="preserve">), והיא </w:t>
      </w:r>
      <w:proofErr w:type="spellStart"/>
      <w:r w:rsidRPr="00A65344">
        <w:rPr>
          <w:rFonts w:hint="cs"/>
          <w:rtl/>
        </w:rPr>
        <w:t>היתה</w:t>
      </w:r>
      <w:proofErr w:type="spellEnd"/>
      <w:r w:rsidRPr="00A65344">
        <w:rPr>
          <w:rFonts w:hint="cs"/>
          <w:rtl/>
        </w:rPr>
        <w:t xml:space="preserve"> סבת נפילתם בידם, וזה מוזכר בדברי רבותינו ומפורסם בספרים (יוסיפון פרק סה)</w:t>
      </w:r>
      <w:r w:rsidR="00A65344">
        <w:rPr>
          <w:rFonts w:hint="cs"/>
          <w:rtl/>
        </w:rPr>
        <w:t>".</w:t>
      </w:r>
    </w:p>
    <w:p w:rsidR="00A65344" w:rsidRPr="00A65344" w:rsidRDefault="00A65344" w:rsidP="00A65344">
      <w:pPr>
        <w:pStyle w:val="a9"/>
        <w:jc w:val="right"/>
        <w:rPr>
          <w:szCs w:val="20"/>
          <w:rtl/>
        </w:rPr>
      </w:pPr>
      <w:r w:rsidRPr="00A65344">
        <w:rPr>
          <w:rFonts w:hint="cs"/>
          <w:szCs w:val="20"/>
          <w:rtl/>
        </w:rPr>
        <w:t>(רמב"ן על התורה, בראשית ל"ב, ד)</w:t>
      </w:r>
    </w:p>
    <w:p w:rsidR="00995615" w:rsidRPr="00A65344" w:rsidRDefault="00995615" w:rsidP="00A65344">
      <w:pPr>
        <w:pStyle w:val="af2"/>
        <w:rPr>
          <w:sz w:val="24"/>
          <w:szCs w:val="24"/>
          <w:rtl/>
          <w:lang w:eastAsia="he-IL"/>
        </w:rPr>
      </w:pPr>
      <w:r w:rsidRPr="00A65344">
        <w:rPr>
          <w:rFonts w:hint="cs"/>
          <w:sz w:val="24"/>
          <w:szCs w:val="24"/>
          <w:rtl/>
          <w:lang w:eastAsia="he-IL"/>
        </w:rPr>
        <w:t xml:space="preserve">חז"ל מעבירים ביקורת על יעקב שבחר להיפגש עם עשו אחיו, במקום לאגף אותו ולהימנע מהמפגש הבעייתי. בדברינו הבאים ננסה לעמוד על טעמו של יעקב אבינו, שבחר להיפגש עם עשו אחיו למרות </w:t>
      </w:r>
      <w:proofErr w:type="spellStart"/>
      <w:r w:rsidRPr="00A65344">
        <w:rPr>
          <w:rFonts w:hint="cs"/>
          <w:sz w:val="24"/>
          <w:szCs w:val="24"/>
          <w:rtl/>
          <w:lang w:eastAsia="he-IL"/>
        </w:rPr>
        <w:t>הכל</w:t>
      </w:r>
      <w:proofErr w:type="spellEnd"/>
      <w:r w:rsidRPr="00A65344">
        <w:rPr>
          <w:rFonts w:hint="cs"/>
          <w:sz w:val="24"/>
          <w:szCs w:val="24"/>
          <w:rtl/>
          <w:lang w:eastAsia="he-IL"/>
        </w:rPr>
        <w:t>.</w:t>
      </w:r>
    </w:p>
    <w:p w:rsidR="00995615" w:rsidRDefault="00995615" w:rsidP="00785007">
      <w:pPr>
        <w:pStyle w:val="af2"/>
        <w:rPr>
          <w:sz w:val="24"/>
          <w:szCs w:val="24"/>
          <w:rtl/>
          <w:lang w:eastAsia="he-IL"/>
        </w:rPr>
      </w:pPr>
      <w:r w:rsidRPr="00A65344">
        <w:rPr>
          <w:rFonts w:hint="cs"/>
          <w:sz w:val="24"/>
          <w:szCs w:val="24"/>
          <w:rtl/>
          <w:lang w:eastAsia="he-IL"/>
        </w:rPr>
        <w:t>עלינו לזכור, שמאז האיום של עשו</w:t>
      </w:r>
      <w:r w:rsidR="002A0315">
        <w:rPr>
          <w:rFonts w:hint="cs"/>
          <w:sz w:val="24"/>
          <w:szCs w:val="24"/>
          <w:rtl/>
          <w:lang w:eastAsia="he-IL"/>
        </w:rPr>
        <w:t>,</w:t>
      </w:r>
      <w:r w:rsidRPr="00A65344">
        <w:rPr>
          <w:rFonts w:hint="cs"/>
          <w:sz w:val="24"/>
          <w:szCs w:val="24"/>
          <w:rtl/>
          <w:lang w:eastAsia="he-IL"/>
        </w:rPr>
        <w:t xml:space="preserve"> "</w:t>
      </w:r>
      <w:r w:rsidR="00785007" w:rsidRPr="00785007">
        <w:rPr>
          <w:sz w:val="24"/>
          <w:szCs w:val="24"/>
          <w:rtl/>
          <w:lang w:eastAsia="he-IL"/>
        </w:rPr>
        <w:t>יִקְרְבוּ יְמֵי אֵבֶל אָבִ</w:t>
      </w:r>
      <w:r w:rsidR="001446F7">
        <w:rPr>
          <w:sz w:val="24"/>
          <w:szCs w:val="24"/>
          <w:rtl/>
          <w:lang w:eastAsia="he-IL"/>
        </w:rPr>
        <w:t>י וְאַהַרְגָה אֶת יַעֲקֹב אָחִי</w:t>
      </w:r>
      <w:r w:rsidRPr="00A65344">
        <w:rPr>
          <w:rFonts w:hint="cs"/>
          <w:sz w:val="24"/>
          <w:szCs w:val="24"/>
          <w:rtl/>
          <w:lang w:eastAsia="he-IL"/>
        </w:rPr>
        <w:t>"</w:t>
      </w:r>
      <w:r w:rsidR="002A0315">
        <w:rPr>
          <w:rFonts w:hint="cs"/>
          <w:sz w:val="24"/>
          <w:szCs w:val="24"/>
          <w:rtl/>
          <w:lang w:eastAsia="he-IL"/>
        </w:rPr>
        <w:t>,</w:t>
      </w:r>
      <w:r w:rsidRPr="00A65344">
        <w:rPr>
          <w:rFonts w:hint="cs"/>
          <w:sz w:val="24"/>
          <w:szCs w:val="24"/>
          <w:rtl/>
          <w:lang w:eastAsia="he-IL"/>
        </w:rPr>
        <w:t xml:space="preserve"> עברו עשרים ושתים שנה. ייתכן אמנם שבשנים אלו התעצמה שנאתו של עשו, </w:t>
      </w:r>
      <w:r w:rsidRPr="00A65344">
        <w:rPr>
          <w:rFonts w:hint="cs"/>
          <w:sz w:val="24"/>
          <w:szCs w:val="24"/>
          <w:rtl/>
          <w:lang w:eastAsia="he-IL"/>
        </w:rPr>
        <w:t>ושהוא עדיין</w:t>
      </w:r>
      <w:r w:rsidR="001446F7">
        <w:rPr>
          <w:rFonts w:hint="cs"/>
          <w:sz w:val="24"/>
          <w:szCs w:val="24"/>
          <w:rtl/>
          <w:lang w:eastAsia="he-IL"/>
        </w:rPr>
        <w:t xml:space="preserve"> מבקש להרוג את יעקב, אך מצד שני</w:t>
      </w:r>
      <w:r w:rsidRPr="00A65344">
        <w:rPr>
          <w:rFonts w:hint="cs"/>
          <w:sz w:val="24"/>
          <w:szCs w:val="24"/>
          <w:rtl/>
          <w:lang w:eastAsia="he-IL"/>
        </w:rPr>
        <w:t xml:space="preserve"> ייתכן שכעסו שכך, ושהוא נרגע. שנאתו ליעקב הייתה אמוציונאלית ואינסטינקטיבית, אך מתוך מבט בוגר יותר, עשו כבר מבין את המצב.</w:t>
      </w:r>
    </w:p>
    <w:p w:rsidR="002A0315" w:rsidRPr="00A65344" w:rsidRDefault="002A0315" w:rsidP="00785007">
      <w:pPr>
        <w:pStyle w:val="af2"/>
        <w:rPr>
          <w:sz w:val="24"/>
          <w:szCs w:val="24"/>
          <w:rtl/>
          <w:lang w:eastAsia="he-IL"/>
        </w:rPr>
      </w:pPr>
    </w:p>
    <w:p w:rsidR="00995615" w:rsidRPr="00A65344" w:rsidRDefault="00995615" w:rsidP="00A65344">
      <w:pPr>
        <w:pStyle w:val="af2"/>
        <w:rPr>
          <w:sz w:val="24"/>
          <w:szCs w:val="24"/>
          <w:rtl/>
          <w:lang w:eastAsia="he-IL"/>
        </w:rPr>
      </w:pPr>
      <w:r w:rsidRPr="00A65344">
        <w:rPr>
          <w:rFonts w:hint="cs"/>
          <w:sz w:val="24"/>
          <w:szCs w:val="24"/>
          <w:rtl/>
          <w:lang w:eastAsia="he-IL"/>
        </w:rPr>
        <w:t xml:space="preserve">אנו מכירים את עשו באפיון זה כבר מהזמן שהוא חוזר מהשדה כאיש ציד עייף, מריח את קערת הנזיד המהבילה ושוכח מהבכורה. יעקב מקווה שדמות זו התפתחה והתבגרה, וכעת יהיה עשו מוכן לקבל את יעקב. מדוע יעקב עושה מאמץ שכזה? בשם אדמו"ר הזקן </w:t>
      </w:r>
      <w:proofErr w:type="spellStart"/>
      <w:r w:rsidRPr="00A65344">
        <w:rPr>
          <w:rFonts w:hint="cs"/>
          <w:sz w:val="24"/>
          <w:szCs w:val="24"/>
          <w:rtl/>
          <w:lang w:eastAsia="he-IL"/>
        </w:rPr>
        <w:t>מקובלנו</w:t>
      </w:r>
      <w:proofErr w:type="spellEnd"/>
      <w:r w:rsidRPr="00A65344">
        <w:rPr>
          <w:rFonts w:hint="cs"/>
          <w:sz w:val="24"/>
          <w:szCs w:val="24"/>
          <w:rtl/>
          <w:lang w:eastAsia="he-IL"/>
        </w:rPr>
        <w:t xml:space="preserve"> "אסור ליהודי להתייאש ואסור להתייאש מיהודי". יעקב מבין שיש כאן נשמה אבודה, תועה וטועה שניתן להצילה, ולכן הוא </w:t>
      </w:r>
      <w:r w:rsidR="00470E70">
        <w:rPr>
          <w:rFonts w:hint="cs"/>
          <w:sz w:val="24"/>
          <w:szCs w:val="24"/>
          <w:rtl/>
          <w:lang w:eastAsia="he-IL"/>
        </w:rPr>
        <w:t>לא מוותר על עשו. הגמרא בקידושין</w:t>
      </w:r>
      <w:r w:rsidRPr="00A65344">
        <w:rPr>
          <w:rFonts w:hint="cs"/>
          <w:sz w:val="24"/>
          <w:szCs w:val="24"/>
          <w:rtl/>
          <w:lang w:eastAsia="he-IL"/>
        </w:rPr>
        <w:t xml:space="preserve"> כבר מציינת שעשו אינו גוי:</w:t>
      </w:r>
    </w:p>
    <w:p w:rsidR="00995615" w:rsidRDefault="002A0315" w:rsidP="00470E70">
      <w:pPr>
        <w:pStyle w:val="a9"/>
        <w:rPr>
          <w:rtl/>
        </w:rPr>
      </w:pPr>
      <w:r>
        <w:rPr>
          <w:rFonts w:hint="cs"/>
          <w:rtl/>
        </w:rPr>
        <w:t>"</w:t>
      </w:r>
      <w:r w:rsidR="00995615" w:rsidRPr="00A65344">
        <w:rPr>
          <w:rFonts w:hint="cs"/>
          <w:rtl/>
        </w:rPr>
        <w:t xml:space="preserve">רב </w:t>
      </w:r>
      <w:proofErr w:type="spellStart"/>
      <w:r w:rsidR="00995615" w:rsidRPr="00A65344">
        <w:rPr>
          <w:rFonts w:hint="cs"/>
          <w:rtl/>
        </w:rPr>
        <w:t>חייא</w:t>
      </w:r>
      <w:proofErr w:type="spellEnd"/>
      <w:r w:rsidR="00995615" w:rsidRPr="00A65344">
        <w:rPr>
          <w:rFonts w:hint="cs"/>
          <w:rtl/>
        </w:rPr>
        <w:t xml:space="preserve"> בר אבין </w:t>
      </w:r>
      <w:proofErr w:type="spellStart"/>
      <w:r w:rsidR="00995615" w:rsidRPr="00A65344">
        <w:rPr>
          <w:rFonts w:hint="cs"/>
          <w:rtl/>
        </w:rPr>
        <w:t>א"ר</w:t>
      </w:r>
      <w:proofErr w:type="spellEnd"/>
      <w:r w:rsidR="00995615" w:rsidRPr="00A65344">
        <w:rPr>
          <w:rFonts w:hint="cs"/>
          <w:rtl/>
        </w:rPr>
        <w:t xml:space="preserve"> יוחנן: עובד כוכבים יורש את אביו דבר תורה, </w:t>
      </w:r>
      <w:proofErr w:type="spellStart"/>
      <w:r w:rsidR="00995615" w:rsidRPr="00A65344">
        <w:rPr>
          <w:rFonts w:hint="cs"/>
          <w:rtl/>
        </w:rPr>
        <w:t>דכתיב</w:t>
      </w:r>
      <w:proofErr w:type="spellEnd"/>
      <w:r w:rsidR="00995615" w:rsidRPr="00A65344">
        <w:rPr>
          <w:rFonts w:hint="cs"/>
          <w:rtl/>
        </w:rPr>
        <w:t xml:space="preserve">: +דברים ב+ כי ירושה לעשו נתתי את הר שעיר. </w:t>
      </w:r>
      <w:proofErr w:type="spellStart"/>
      <w:r w:rsidR="00995615" w:rsidRPr="00A65344">
        <w:rPr>
          <w:rFonts w:hint="cs"/>
          <w:rtl/>
        </w:rPr>
        <w:t>ודלמא</w:t>
      </w:r>
      <w:proofErr w:type="spellEnd"/>
      <w:r w:rsidR="00995615" w:rsidRPr="00A65344">
        <w:rPr>
          <w:rFonts w:hint="cs"/>
          <w:rtl/>
        </w:rPr>
        <w:t xml:space="preserve"> ישראל מומר שאני!</w:t>
      </w:r>
      <w:r>
        <w:rPr>
          <w:rFonts w:hint="cs"/>
          <w:rtl/>
        </w:rPr>
        <w:t>"</w:t>
      </w:r>
    </w:p>
    <w:p w:rsidR="00470E70" w:rsidRPr="00470E70" w:rsidRDefault="00470E70" w:rsidP="00470E70">
      <w:pPr>
        <w:pStyle w:val="a9"/>
        <w:jc w:val="right"/>
        <w:rPr>
          <w:szCs w:val="20"/>
          <w:rtl/>
        </w:rPr>
      </w:pPr>
      <w:r w:rsidRPr="00470E70">
        <w:rPr>
          <w:rFonts w:hint="cs"/>
          <w:szCs w:val="20"/>
          <w:rtl/>
        </w:rPr>
        <w:t xml:space="preserve">(בבלי קידושין </w:t>
      </w:r>
      <w:proofErr w:type="spellStart"/>
      <w:r w:rsidRPr="00470E70">
        <w:rPr>
          <w:rFonts w:hint="cs"/>
          <w:szCs w:val="20"/>
          <w:rtl/>
        </w:rPr>
        <w:t>יח</w:t>
      </w:r>
      <w:proofErr w:type="spellEnd"/>
      <w:r w:rsidRPr="00470E70">
        <w:rPr>
          <w:rFonts w:hint="cs"/>
          <w:szCs w:val="20"/>
          <w:rtl/>
        </w:rPr>
        <w:t xml:space="preserve"> ע"א)</w:t>
      </w:r>
    </w:p>
    <w:p w:rsidR="00995615" w:rsidRPr="00A65344" w:rsidRDefault="00995615" w:rsidP="00470E70">
      <w:pPr>
        <w:pStyle w:val="af2"/>
        <w:rPr>
          <w:sz w:val="24"/>
          <w:szCs w:val="24"/>
          <w:rtl/>
          <w:lang w:eastAsia="he-IL"/>
        </w:rPr>
      </w:pPr>
      <w:r w:rsidRPr="00A65344">
        <w:rPr>
          <w:rFonts w:hint="cs"/>
          <w:sz w:val="24"/>
          <w:szCs w:val="24"/>
          <w:rtl/>
          <w:lang w:eastAsia="he-IL"/>
        </w:rPr>
        <w:t>נימו</w:t>
      </w:r>
      <w:r w:rsidR="00470E70">
        <w:rPr>
          <w:rFonts w:hint="cs"/>
          <w:sz w:val="24"/>
          <w:szCs w:val="24"/>
          <w:rtl/>
          <w:lang w:eastAsia="he-IL"/>
        </w:rPr>
        <w:t>ק הלכתי זה מוזכר גם בחומש דברים:</w:t>
      </w:r>
    </w:p>
    <w:p w:rsidR="00995615" w:rsidRDefault="00470E70" w:rsidP="00470E70">
      <w:pPr>
        <w:pStyle w:val="a9"/>
        <w:rPr>
          <w:rtl/>
        </w:rPr>
      </w:pPr>
      <w:r>
        <w:rPr>
          <w:rFonts w:hint="cs"/>
          <w:rtl/>
        </w:rPr>
        <w:t>"</w:t>
      </w:r>
      <w:r w:rsidR="00995615" w:rsidRPr="00A65344">
        <w:rPr>
          <w:rFonts w:hint="cs"/>
          <w:rtl/>
        </w:rPr>
        <w:t xml:space="preserve">וַיֹּאמֶר ה' אֵלַי </w:t>
      </w:r>
      <w:proofErr w:type="spellStart"/>
      <w:r w:rsidR="00995615" w:rsidRPr="00A65344">
        <w:rPr>
          <w:rFonts w:hint="cs"/>
          <w:rtl/>
        </w:rPr>
        <w:t>לֵאמֹר</w:t>
      </w:r>
      <w:proofErr w:type="spellEnd"/>
      <w:r w:rsidR="00995615" w:rsidRPr="00A65344">
        <w:rPr>
          <w:rFonts w:hint="cs"/>
          <w:rtl/>
        </w:rPr>
        <w:t xml:space="preserve">: רַב לָכֶם סֹב אֶת הָהָר הַזֶּה פְּנוּ לָכֶם צָפֹנָה: וְאֶת הָעָם צַו </w:t>
      </w:r>
      <w:proofErr w:type="spellStart"/>
      <w:r w:rsidR="00995615" w:rsidRPr="00A65344">
        <w:rPr>
          <w:rFonts w:hint="cs"/>
          <w:rtl/>
        </w:rPr>
        <w:t>לֵאמֹר</w:t>
      </w:r>
      <w:proofErr w:type="spellEnd"/>
      <w:r w:rsidR="00995615" w:rsidRPr="00A65344">
        <w:rPr>
          <w:rFonts w:hint="cs"/>
          <w:rtl/>
        </w:rPr>
        <w:t xml:space="preserve"> אַתֶּם עֹבְרִים בִּגְבוּל אֲחֵיכֶם בְּנֵי עֵשָׂו </w:t>
      </w:r>
      <w:proofErr w:type="spellStart"/>
      <w:r w:rsidR="00995615" w:rsidRPr="00A65344">
        <w:rPr>
          <w:rFonts w:hint="cs"/>
          <w:rtl/>
        </w:rPr>
        <w:t>הַיֹּשְׁבִים</w:t>
      </w:r>
      <w:proofErr w:type="spellEnd"/>
      <w:r w:rsidR="00995615" w:rsidRPr="00A65344">
        <w:rPr>
          <w:rFonts w:hint="cs"/>
          <w:rtl/>
        </w:rPr>
        <w:t xml:space="preserve"> בְּשֵׂעִיר וְיִירְאוּ מִכֶּם וְנִשְׁמַרְתֶּם מְאֹד: אַל תִּתְגָּרוּ בָם כִּי לֹא אֶתֵּן לָכֶם מֵאַרְצָם עַד מִדְרַךְ כַּף רָגֶל כִּי יְרֻשָּׁה לְעֵשָׂו נָתַתִּי אֶת הַר שֵׂעִיר</w:t>
      </w:r>
      <w:r>
        <w:rPr>
          <w:rFonts w:hint="cs"/>
          <w:rtl/>
        </w:rPr>
        <w:t>".</w:t>
      </w:r>
    </w:p>
    <w:p w:rsidR="00470E70" w:rsidRPr="00470E70" w:rsidRDefault="00470E70" w:rsidP="00470E70">
      <w:pPr>
        <w:pStyle w:val="a9"/>
        <w:jc w:val="right"/>
        <w:rPr>
          <w:szCs w:val="20"/>
          <w:rtl/>
        </w:rPr>
      </w:pPr>
      <w:r w:rsidRPr="00470E70">
        <w:rPr>
          <w:rFonts w:hint="cs"/>
          <w:szCs w:val="20"/>
          <w:rtl/>
        </w:rPr>
        <w:t xml:space="preserve">(דברים ב', ב </w:t>
      </w:r>
      <w:r w:rsidRPr="00470E70">
        <w:rPr>
          <w:szCs w:val="20"/>
          <w:rtl/>
        </w:rPr>
        <w:t>–</w:t>
      </w:r>
      <w:r w:rsidRPr="00470E70">
        <w:rPr>
          <w:rFonts w:hint="cs"/>
          <w:szCs w:val="20"/>
          <w:rtl/>
        </w:rPr>
        <w:t xml:space="preserve"> ה)</w:t>
      </w:r>
    </w:p>
    <w:p w:rsidR="00995615" w:rsidRPr="00A65344" w:rsidRDefault="00995615" w:rsidP="002A0315">
      <w:pPr>
        <w:pStyle w:val="af2"/>
        <w:rPr>
          <w:sz w:val="24"/>
          <w:szCs w:val="24"/>
          <w:rtl/>
          <w:lang w:eastAsia="he-IL"/>
        </w:rPr>
      </w:pPr>
      <w:r w:rsidRPr="00A65344">
        <w:rPr>
          <w:rFonts w:hint="cs"/>
          <w:sz w:val="24"/>
          <w:szCs w:val="24"/>
          <w:rtl/>
          <w:lang w:eastAsia="he-IL"/>
        </w:rPr>
        <w:t xml:space="preserve">אך דומה, שלמאמציו של יעקב יש </w:t>
      </w:r>
      <w:proofErr w:type="spellStart"/>
      <w:r w:rsidRPr="00A65344">
        <w:rPr>
          <w:rFonts w:hint="cs"/>
          <w:sz w:val="24"/>
          <w:szCs w:val="24"/>
          <w:rtl/>
          <w:lang w:eastAsia="he-IL"/>
        </w:rPr>
        <w:t>מימד</w:t>
      </w:r>
      <w:proofErr w:type="spellEnd"/>
      <w:r w:rsidRPr="00A65344">
        <w:rPr>
          <w:rFonts w:hint="cs"/>
          <w:sz w:val="24"/>
          <w:szCs w:val="24"/>
          <w:rtl/>
          <w:lang w:eastAsia="he-IL"/>
        </w:rPr>
        <w:t xml:space="preserve"> נוסף. עלינו לזכור שמעבר לנימוק ההלכתי, עשו הוא גם אחיו של יעקב. יעקב נזכר בתקופת הילדות שלהם, במשחקים המשותפים, בשהייה המשותפת מתחת לטליתו של יצחק אבינו. חוויות אלו גורמות ליעקב לתחושת געגוע </w:t>
      </w:r>
      <w:r w:rsidRPr="00A65344">
        <w:rPr>
          <w:rFonts w:hint="cs"/>
          <w:sz w:val="24"/>
          <w:szCs w:val="24"/>
          <w:rtl/>
          <w:lang w:eastAsia="he-IL"/>
        </w:rPr>
        <w:lastRenderedPageBreak/>
        <w:t>לבית שהיה, לאחווה שבין האחים.</w:t>
      </w:r>
      <w:r w:rsidR="002A0315">
        <w:rPr>
          <w:rFonts w:hint="cs"/>
          <w:sz w:val="24"/>
          <w:szCs w:val="24"/>
          <w:rtl/>
          <w:lang w:eastAsia="he-IL"/>
        </w:rPr>
        <w:t xml:space="preserve"> </w:t>
      </w:r>
      <w:r w:rsidRPr="00A65344">
        <w:rPr>
          <w:rFonts w:hint="cs"/>
          <w:sz w:val="24"/>
          <w:szCs w:val="24"/>
          <w:rtl/>
          <w:lang w:eastAsia="he-IL"/>
        </w:rPr>
        <w:t>על כן</w:t>
      </w:r>
      <w:r w:rsidR="002A0315">
        <w:rPr>
          <w:rFonts w:hint="cs"/>
          <w:sz w:val="24"/>
          <w:szCs w:val="24"/>
          <w:rtl/>
          <w:lang w:eastAsia="he-IL"/>
        </w:rPr>
        <w:t xml:space="preserve">, </w:t>
      </w:r>
      <w:r w:rsidRPr="00A65344">
        <w:rPr>
          <w:rFonts w:hint="cs"/>
          <w:sz w:val="24"/>
          <w:szCs w:val="24"/>
          <w:rtl/>
          <w:lang w:eastAsia="he-IL"/>
        </w:rPr>
        <w:t>משקיע יעקב מאמץ נפשי ופיזי כה רב כדי להתכונן למפגש, מתוך תקווה כמוסה שעשו יתקרב ויחזור להיות אחיו. המפגש מתואר בפסוקים כך</w:t>
      </w:r>
      <w:r w:rsidR="00470E70">
        <w:rPr>
          <w:rFonts w:hint="cs"/>
          <w:sz w:val="24"/>
          <w:szCs w:val="24"/>
          <w:vertAlign w:val="subscript"/>
          <w:rtl/>
          <w:lang w:eastAsia="he-IL"/>
        </w:rPr>
        <w:t>:</w:t>
      </w:r>
    </w:p>
    <w:p w:rsidR="00995615" w:rsidRDefault="00470E70" w:rsidP="00470E70">
      <w:pPr>
        <w:pStyle w:val="a9"/>
        <w:rPr>
          <w:rtl/>
        </w:rPr>
      </w:pPr>
      <w:r>
        <w:rPr>
          <w:rFonts w:hint="cs"/>
          <w:rtl/>
        </w:rPr>
        <w:t>"</w:t>
      </w:r>
      <w:proofErr w:type="spellStart"/>
      <w:r w:rsidR="00995615" w:rsidRPr="00A65344">
        <w:rPr>
          <w:rFonts w:hint="cs"/>
          <w:rtl/>
        </w:rPr>
        <w:t>וַיָּרָץ</w:t>
      </w:r>
      <w:proofErr w:type="spellEnd"/>
      <w:r w:rsidR="00995615" w:rsidRPr="00A65344">
        <w:rPr>
          <w:rFonts w:hint="cs"/>
          <w:rtl/>
        </w:rPr>
        <w:t xml:space="preserve"> עֵשָׂו לִקְרָאתוֹ וַיְחַבְּקֵהוּ </w:t>
      </w:r>
      <w:proofErr w:type="spellStart"/>
      <w:r w:rsidR="00995615" w:rsidRPr="00A65344">
        <w:rPr>
          <w:rFonts w:hint="cs"/>
          <w:rtl/>
        </w:rPr>
        <w:t>וַיִּפֹּל</w:t>
      </w:r>
      <w:proofErr w:type="spellEnd"/>
      <w:r w:rsidR="00995615" w:rsidRPr="00A65344">
        <w:rPr>
          <w:rFonts w:hint="cs"/>
          <w:rtl/>
        </w:rPr>
        <w:t xml:space="preserve"> עַל </w:t>
      </w:r>
      <w:proofErr w:type="spellStart"/>
      <w:r w:rsidR="00995615" w:rsidRPr="00A65344">
        <w:rPr>
          <w:rFonts w:hint="cs"/>
          <w:rtl/>
        </w:rPr>
        <w:t>צַוָּארָו</w:t>
      </w:r>
      <w:proofErr w:type="spellEnd"/>
      <w:r w:rsidR="00995615" w:rsidRPr="00A65344">
        <w:rPr>
          <w:rFonts w:hint="cs"/>
          <w:rtl/>
        </w:rPr>
        <w:t xml:space="preserve"> וַיִּשָּׁקֵהוּ וַיִּבְכּוּ: </w:t>
      </w:r>
      <w:proofErr w:type="spellStart"/>
      <w:r w:rsidR="00995615" w:rsidRPr="00A65344">
        <w:rPr>
          <w:rFonts w:hint="cs"/>
          <w:rtl/>
        </w:rPr>
        <w:t>וַיִּשָּׂא</w:t>
      </w:r>
      <w:proofErr w:type="spellEnd"/>
      <w:r w:rsidR="00995615" w:rsidRPr="00A65344">
        <w:rPr>
          <w:rFonts w:hint="cs"/>
          <w:rtl/>
        </w:rPr>
        <w:t xml:space="preserve"> אֶת עֵינָיו וַיַּרְא אֶת הַנָּשִׁים וְאֶת הַיְלָדִים וַיֹּאמֶר מִי אֵלֶּה לָּךְ וַיֹּאמַר הַיְלָדִים אֲשֶׁר חָנַן </w:t>
      </w:r>
      <w:proofErr w:type="spellStart"/>
      <w:r w:rsidR="00995615" w:rsidRPr="00A65344">
        <w:rPr>
          <w:rFonts w:hint="cs"/>
          <w:rtl/>
        </w:rPr>
        <w:t>אֱלֹהִים</w:t>
      </w:r>
      <w:proofErr w:type="spellEnd"/>
      <w:r w:rsidR="00995615" w:rsidRPr="00A65344">
        <w:rPr>
          <w:rFonts w:hint="cs"/>
          <w:rtl/>
        </w:rPr>
        <w:t xml:space="preserve"> אֶת עַבְדֶּךָ</w:t>
      </w:r>
      <w:r>
        <w:rPr>
          <w:rFonts w:hint="cs"/>
          <w:rtl/>
        </w:rPr>
        <w:t>:"</w:t>
      </w:r>
    </w:p>
    <w:p w:rsidR="00470E70" w:rsidRPr="00470E70" w:rsidRDefault="00470E70" w:rsidP="00470E70">
      <w:pPr>
        <w:pStyle w:val="a9"/>
        <w:jc w:val="right"/>
        <w:rPr>
          <w:szCs w:val="20"/>
          <w:rtl/>
        </w:rPr>
      </w:pPr>
      <w:r w:rsidRPr="00470E70">
        <w:rPr>
          <w:rFonts w:hint="cs"/>
          <w:szCs w:val="20"/>
          <w:rtl/>
        </w:rPr>
        <w:t xml:space="preserve">(בראשית ל"ג, ד </w:t>
      </w:r>
      <w:r w:rsidRPr="00470E70">
        <w:rPr>
          <w:szCs w:val="20"/>
          <w:rtl/>
        </w:rPr>
        <w:t>–</w:t>
      </w:r>
      <w:r w:rsidRPr="00470E70">
        <w:rPr>
          <w:rFonts w:hint="cs"/>
          <w:szCs w:val="20"/>
          <w:rtl/>
        </w:rPr>
        <w:t xml:space="preserve"> ה)</w:t>
      </w:r>
    </w:p>
    <w:p w:rsidR="00995615" w:rsidRPr="00A65344" w:rsidRDefault="00995615" w:rsidP="00A65344">
      <w:pPr>
        <w:pStyle w:val="af2"/>
        <w:rPr>
          <w:sz w:val="24"/>
          <w:szCs w:val="24"/>
          <w:rtl/>
          <w:lang w:eastAsia="he-IL"/>
        </w:rPr>
      </w:pPr>
      <w:r w:rsidRPr="00A65344">
        <w:rPr>
          <w:rFonts w:hint="cs"/>
          <w:sz w:val="24"/>
          <w:szCs w:val="24"/>
          <w:rtl/>
          <w:lang w:eastAsia="he-IL"/>
        </w:rPr>
        <w:t>ואכן, רש"י מצטט את הספרי:</w:t>
      </w:r>
    </w:p>
    <w:p w:rsidR="00995615" w:rsidRPr="00A65344" w:rsidRDefault="00470E70" w:rsidP="00470E70">
      <w:pPr>
        <w:pStyle w:val="a9"/>
        <w:rPr>
          <w:rtl/>
        </w:rPr>
      </w:pPr>
      <w:r>
        <w:rPr>
          <w:rFonts w:hint="cs"/>
          <w:rtl/>
        </w:rPr>
        <w:t>"</w:t>
      </w:r>
      <w:r w:rsidR="00995615" w:rsidRPr="00A65344">
        <w:rPr>
          <w:rFonts w:hint="cs"/>
          <w:rtl/>
        </w:rPr>
        <w:t xml:space="preserve">וישקהו - נקוד עליו, ויש </w:t>
      </w:r>
      <w:proofErr w:type="spellStart"/>
      <w:r w:rsidR="00995615" w:rsidRPr="00A65344">
        <w:rPr>
          <w:rFonts w:hint="cs"/>
          <w:rtl/>
        </w:rPr>
        <w:t>חולקין</w:t>
      </w:r>
      <w:proofErr w:type="spellEnd"/>
      <w:r w:rsidR="00995615" w:rsidRPr="00A65344">
        <w:rPr>
          <w:rFonts w:hint="cs"/>
          <w:rtl/>
        </w:rPr>
        <w:t xml:space="preserve"> בדבר הזה בברייתא </w:t>
      </w:r>
      <w:proofErr w:type="spellStart"/>
      <w:r w:rsidR="00995615" w:rsidRPr="00A65344">
        <w:rPr>
          <w:rFonts w:hint="cs"/>
          <w:rtl/>
        </w:rPr>
        <w:t>דספרי</w:t>
      </w:r>
      <w:proofErr w:type="spellEnd"/>
      <w:r w:rsidR="00995615" w:rsidRPr="00A65344">
        <w:rPr>
          <w:rFonts w:hint="cs"/>
          <w:rtl/>
        </w:rPr>
        <w:t xml:space="preserve"> (בהעלותך סט), יש שדרשו נקודה זו לומר שלא נשקו בכל לבו. אמר ר' שמעון בן יוחאי הלכה היא בידוע שעשו שונא ליעקב, אלא שנכמרו רחמיו באותה שעה ונשקו בכל לבו</w:t>
      </w:r>
      <w:r>
        <w:rPr>
          <w:rFonts w:hint="cs"/>
          <w:rtl/>
        </w:rPr>
        <w:t>".</w:t>
      </w:r>
    </w:p>
    <w:p w:rsidR="00995615" w:rsidRPr="00A65344" w:rsidRDefault="00995615" w:rsidP="00A65344">
      <w:pPr>
        <w:pStyle w:val="af2"/>
        <w:rPr>
          <w:sz w:val="24"/>
          <w:szCs w:val="24"/>
          <w:rtl/>
          <w:lang w:eastAsia="he-IL"/>
        </w:rPr>
      </w:pPr>
      <w:r w:rsidRPr="00A65344">
        <w:rPr>
          <w:rFonts w:hint="cs"/>
          <w:sz w:val="24"/>
          <w:szCs w:val="24"/>
          <w:rtl/>
          <w:lang w:eastAsia="he-IL"/>
        </w:rPr>
        <w:t>לפי עמדתו של רבי שמעון בן יוחאי, עשו נושק את יעקב בכל לבו. למרות שעשו צועד לקראת יעקב עם ארבע מאות איש, ולא מדובר בראשי ישיבה אלא בלוחמים, למראה המשפחה מתעוררים געגועיו של עשו למשפחה ולבית, והוא מנשק את יעקב "בכל לבו".</w:t>
      </w:r>
    </w:p>
    <w:p w:rsidR="002A0315" w:rsidRDefault="002A0315" w:rsidP="00A65344">
      <w:pPr>
        <w:pStyle w:val="af2"/>
        <w:rPr>
          <w:sz w:val="24"/>
          <w:szCs w:val="24"/>
          <w:rtl/>
          <w:lang w:eastAsia="he-IL"/>
        </w:rPr>
      </w:pPr>
    </w:p>
    <w:p w:rsidR="00995615" w:rsidRPr="00A65344" w:rsidRDefault="00995615" w:rsidP="00A65344">
      <w:pPr>
        <w:pStyle w:val="af2"/>
        <w:rPr>
          <w:sz w:val="24"/>
          <w:szCs w:val="24"/>
          <w:rtl/>
          <w:lang w:eastAsia="he-IL"/>
        </w:rPr>
      </w:pPr>
      <w:r w:rsidRPr="00A65344">
        <w:rPr>
          <w:rFonts w:hint="cs"/>
          <w:sz w:val="24"/>
          <w:szCs w:val="24"/>
          <w:rtl/>
          <w:lang w:eastAsia="he-IL"/>
        </w:rPr>
        <w:t>האינטריגות המשפחתיות יכולות להביא למתחים גבוהים ביותר. לא מדובר בסתם אנשים זרים, אלא במשפחה שעמה אנו עומדים בקשר מתמיד. אי אפשר לפתח יחס אדיש ומתעלם מהמשפחה - או שאוהבים או ששונאים. אנו יודעים מאיזה מקום הגיע בן המשפחה שלנו, ולכן אנו מטפחים ציפיות מאוד ספציפיות, וכאשר הן לא מתממשות, הדבר יכול לגרום לשנאה ולטינה פנימית.</w:t>
      </w:r>
    </w:p>
    <w:tbl>
      <w:tblPr>
        <w:tblpPr w:leftFromText="180" w:rightFromText="180" w:vertAnchor="text" w:horzAnchor="margin" w:tblpY="1236"/>
        <w:bidiVisual/>
        <w:tblW w:w="4678" w:type="dxa"/>
        <w:tblLayout w:type="fixed"/>
        <w:tblLook w:val="0000" w:firstRow="0" w:lastRow="0" w:firstColumn="0" w:lastColumn="0" w:noHBand="0" w:noVBand="0"/>
      </w:tblPr>
      <w:tblGrid>
        <w:gridCol w:w="283"/>
        <w:gridCol w:w="4111"/>
        <w:gridCol w:w="284"/>
      </w:tblGrid>
      <w:tr w:rsidR="00470E70" w:rsidTr="00470E70">
        <w:tc>
          <w:tcPr>
            <w:tcW w:w="283" w:type="dxa"/>
            <w:tcBorders>
              <w:top w:val="nil"/>
              <w:left w:val="nil"/>
              <w:bottom w:val="nil"/>
              <w:right w:val="nil"/>
            </w:tcBorders>
          </w:tcPr>
          <w:p w:rsidR="00470E70" w:rsidRDefault="00470E70" w:rsidP="00470E70">
            <w:pPr>
              <w:pStyle w:val="ab"/>
              <w:rPr>
                <w:noProof w:val="0"/>
              </w:rPr>
            </w:pPr>
            <w:r>
              <w:rPr>
                <w:noProof w:val="0"/>
                <w:rtl/>
              </w:rPr>
              <w:t>*</w:t>
            </w:r>
          </w:p>
        </w:tc>
        <w:tc>
          <w:tcPr>
            <w:tcW w:w="4111" w:type="dxa"/>
            <w:tcBorders>
              <w:top w:val="nil"/>
              <w:left w:val="nil"/>
              <w:bottom w:val="nil"/>
              <w:right w:val="nil"/>
            </w:tcBorders>
          </w:tcPr>
          <w:p w:rsidR="00470E70" w:rsidRDefault="00470E70" w:rsidP="00470E70">
            <w:pPr>
              <w:pStyle w:val="ab"/>
              <w:ind w:left="-170" w:right="-170"/>
              <w:rPr>
                <w:noProof w:val="0"/>
              </w:rPr>
            </w:pPr>
            <w:r>
              <w:rPr>
                <w:noProof w:val="0"/>
                <w:rtl/>
              </w:rPr>
              <w:t>***************************************************************</w:t>
            </w:r>
          </w:p>
        </w:tc>
        <w:tc>
          <w:tcPr>
            <w:tcW w:w="284" w:type="dxa"/>
            <w:tcBorders>
              <w:top w:val="nil"/>
              <w:left w:val="nil"/>
              <w:bottom w:val="nil"/>
              <w:right w:val="nil"/>
            </w:tcBorders>
          </w:tcPr>
          <w:p w:rsidR="00470E70" w:rsidRDefault="00470E70" w:rsidP="00470E70">
            <w:pPr>
              <w:pStyle w:val="ab"/>
              <w:rPr>
                <w:noProof w:val="0"/>
              </w:rPr>
            </w:pPr>
            <w:r>
              <w:rPr>
                <w:noProof w:val="0"/>
                <w:rtl/>
              </w:rPr>
              <w:t>*</w:t>
            </w:r>
          </w:p>
        </w:tc>
      </w:tr>
      <w:tr w:rsidR="00470E70" w:rsidTr="00470E70">
        <w:tc>
          <w:tcPr>
            <w:tcW w:w="283" w:type="dxa"/>
            <w:tcBorders>
              <w:top w:val="nil"/>
              <w:left w:val="nil"/>
              <w:bottom w:val="nil"/>
              <w:right w:val="nil"/>
            </w:tcBorders>
          </w:tcPr>
          <w:p w:rsidR="00470E70" w:rsidRDefault="00470E70" w:rsidP="00470E70">
            <w:pPr>
              <w:pStyle w:val="ab"/>
              <w:rPr>
                <w:noProof w:val="0"/>
              </w:rPr>
            </w:pPr>
            <w:r>
              <w:rPr>
                <w:noProof w:val="0"/>
                <w:rtl/>
              </w:rPr>
              <w:t xml:space="preserve">* * * * * </w:t>
            </w:r>
            <w:bookmarkStart w:id="1" w:name="_GoBack"/>
            <w:bookmarkEnd w:id="1"/>
            <w:r>
              <w:rPr>
                <w:noProof w:val="0"/>
                <w:rtl/>
              </w:rPr>
              <w:t>* * * * *</w:t>
            </w:r>
          </w:p>
        </w:tc>
        <w:tc>
          <w:tcPr>
            <w:tcW w:w="4111" w:type="dxa"/>
            <w:tcBorders>
              <w:top w:val="nil"/>
              <w:left w:val="nil"/>
              <w:bottom w:val="nil"/>
              <w:right w:val="nil"/>
            </w:tcBorders>
          </w:tcPr>
          <w:p w:rsidR="00470E70" w:rsidRDefault="00470E70" w:rsidP="00470E70">
            <w:pPr>
              <w:pStyle w:val="ab"/>
              <w:rPr>
                <w:noProof w:val="0"/>
                <w:rtl/>
              </w:rPr>
            </w:pPr>
            <w:r>
              <w:rPr>
                <w:noProof w:val="0"/>
                <w:rtl/>
              </w:rPr>
              <w:t>כל הזכויות שמורות לישיבת הר עציון</w:t>
            </w:r>
            <w:r>
              <w:rPr>
                <w:rFonts w:hint="cs"/>
                <w:noProof w:val="0"/>
                <w:rtl/>
              </w:rPr>
              <w:t xml:space="preserve"> ולרב משה ליכטנשטיין </w:t>
            </w:r>
          </w:p>
          <w:p w:rsidR="00470E70" w:rsidRPr="00C5614D" w:rsidRDefault="00470E70" w:rsidP="00470E70">
            <w:pPr>
              <w:pStyle w:val="ab"/>
              <w:rPr>
                <w:rFonts w:ascii="Times New Roman" w:hAnsi="Times New Roman" w:cs="Times New Roman"/>
                <w:noProof w:val="0"/>
                <w:rtl/>
              </w:rPr>
            </w:pPr>
            <w:r>
              <w:rPr>
                <w:rFonts w:hint="cs"/>
                <w:noProof w:val="0"/>
                <w:rtl/>
              </w:rPr>
              <w:t>עורך: אלישע אורון</w:t>
            </w:r>
          </w:p>
          <w:p w:rsidR="00470E70" w:rsidRDefault="00470E70" w:rsidP="00470E70">
            <w:pPr>
              <w:pStyle w:val="ab"/>
              <w:rPr>
                <w:noProof w:val="0"/>
                <w:rtl/>
              </w:rPr>
            </w:pPr>
            <w:r>
              <w:rPr>
                <w:noProof w:val="0"/>
                <w:rtl/>
              </w:rPr>
              <w:t>*******************************************************</w:t>
            </w:r>
          </w:p>
          <w:p w:rsidR="00470E70" w:rsidRDefault="00470E70" w:rsidP="00470E70">
            <w:pPr>
              <w:pStyle w:val="ab"/>
              <w:rPr>
                <w:noProof w:val="0"/>
                <w:rtl/>
              </w:rPr>
            </w:pPr>
          </w:p>
          <w:p w:rsidR="00470E70" w:rsidRDefault="00470E70" w:rsidP="00470E70">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70E70" w:rsidRDefault="00470E70" w:rsidP="00470E70">
            <w:pPr>
              <w:pStyle w:val="ab"/>
              <w:rPr>
                <w:noProof w:val="0"/>
                <w:rtl/>
              </w:rPr>
            </w:pPr>
            <w:r>
              <w:rPr>
                <w:noProof w:val="0"/>
                <w:rtl/>
              </w:rPr>
              <w:t>האתר בעברית:</w:t>
            </w:r>
            <w:r>
              <w:rPr>
                <w:noProof w:val="0"/>
                <w:rtl/>
              </w:rPr>
              <w:tab/>
            </w:r>
            <w:hyperlink r:id="rId8" w:history="1">
              <w:r>
                <w:rPr>
                  <w:rStyle w:val="Hyperlink"/>
                </w:rPr>
                <w:t>http://www.etzion.org.il/vbm</w:t>
              </w:r>
            </w:hyperlink>
          </w:p>
          <w:p w:rsidR="00470E70" w:rsidRDefault="00470E70" w:rsidP="00470E70">
            <w:pPr>
              <w:pStyle w:val="ab"/>
              <w:rPr>
                <w:noProof w:val="0"/>
                <w:rtl/>
              </w:rPr>
            </w:pPr>
            <w:r>
              <w:rPr>
                <w:noProof w:val="0"/>
                <w:rtl/>
              </w:rPr>
              <w:t>האתר באנגלית:</w:t>
            </w:r>
            <w:r>
              <w:rPr>
                <w:noProof w:val="0"/>
                <w:rtl/>
              </w:rPr>
              <w:tab/>
            </w:r>
            <w:hyperlink r:id="rId9" w:history="1">
              <w:r>
                <w:rPr>
                  <w:rStyle w:val="Hyperlink"/>
                </w:rPr>
                <w:t>http://www.vbm-torah.org</w:t>
              </w:r>
            </w:hyperlink>
          </w:p>
          <w:p w:rsidR="00470E70" w:rsidRDefault="00470E70" w:rsidP="00470E70">
            <w:pPr>
              <w:pStyle w:val="ab"/>
              <w:rPr>
                <w:noProof w:val="0"/>
                <w:rtl/>
              </w:rPr>
            </w:pPr>
          </w:p>
          <w:p w:rsidR="00470E70" w:rsidRDefault="00470E70" w:rsidP="00470E70">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70E70" w:rsidRDefault="00470E70" w:rsidP="00470E70">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470E70" w:rsidRDefault="00470E70" w:rsidP="00470E70">
            <w:pPr>
              <w:pStyle w:val="ab"/>
              <w:rPr>
                <w:noProof w:val="0"/>
              </w:rPr>
            </w:pPr>
            <w:r>
              <w:rPr>
                <w:noProof w:val="0"/>
                <w:rtl/>
              </w:rPr>
              <w:t xml:space="preserve">* * * * * * * * * * </w:t>
            </w:r>
          </w:p>
        </w:tc>
      </w:tr>
      <w:tr w:rsidR="00470E70" w:rsidTr="00470E70">
        <w:tc>
          <w:tcPr>
            <w:tcW w:w="283" w:type="dxa"/>
            <w:tcBorders>
              <w:top w:val="nil"/>
              <w:left w:val="nil"/>
              <w:bottom w:val="nil"/>
              <w:right w:val="nil"/>
            </w:tcBorders>
          </w:tcPr>
          <w:p w:rsidR="00470E70" w:rsidRDefault="00470E70" w:rsidP="00470E70">
            <w:pPr>
              <w:pStyle w:val="ab"/>
              <w:rPr>
                <w:noProof w:val="0"/>
              </w:rPr>
            </w:pPr>
            <w:r>
              <w:rPr>
                <w:noProof w:val="0"/>
                <w:rtl/>
              </w:rPr>
              <w:t>*</w:t>
            </w:r>
          </w:p>
        </w:tc>
        <w:tc>
          <w:tcPr>
            <w:tcW w:w="4111" w:type="dxa"/>
            <w:tcBorders>
              <w:top w:val="nil"/>
              <w:left w:val="nil"/>
              <w:bottom w:val="nil"/>
              <w:right w:val="nil"/>
            </w:tcBorders>
          </w:tcPr>
          <w:p w:rsidR="00470E70" w:rsidRDefault="00470E70" w:rsidP="00470E70">
            <w:pPr>
              <w:pStyle w:val="ab"/>
              <w:ind w:left="-227" w:right="-227"/>
              <w:rPr>
                <w:noProof w:val="0"/>
              </w:rPr>
            </w:pPr>
            <w:r>
              <w:rPr>
                <w:noProof w:val="0"/>
                <w:rtl/>
              </w:rPr>
              <w:t>***************************************************************</w:t>
            </w:r>
          </w:p>
        </w:tc>
        <w:tc>
          <w:tcPr>
            <w:tcW w:w="284" w:type="dxa"/>
            <w:tcBorders>
              <w:top w:val="nil"/>
              <w:left w:val="nil"/>
              <w:bottom w:val="nil"/>
              <w:right w:val="nil"/>
            </w:tcBorders>
          </w:tcPr>
          <w:p w:rsidR="00470E70" w:rsidRDefault="00470E70" w:rsidP="00470E70">
            <w:pPr>
              <w:pStyle w:val="ab"/>
              <w:rPr>
                <w:noProof w:val="0"/>
              </w:rPr>
            </w:pPr>
            <w:r>
              <w:rPr>
                <w:noProof w:val="0"/>
                <w:rtl/>
              </w:rPr>
              <w:t>*</w:t>
            </w:r>
          </w:p>
        </w:tc>
      </w:tr>
    </w:tbl>
    <w:p w:rsidR="00995615" w:rsidRPr="00A65344" w:rsidRDefault="00995615" w:rsidP="00A65344">
      <w:pPr>
        <w:pStyle w:val="af2"/>
        <w:rPr>
          <w:sz w:val="24"/>
          <w:szCs w:val="24"/>
          <w:rtl/>
          <w:lang w:eastAsia="he-IL"/>
        </w:rPr>
      </w:pPr>
      <w:r w:rsidRPr="00A65344">
        <w:rPr>
          <w:rFonts w:hint="cs"/>
          <w:sz w:val="24"/>
          <w:szCs w:val="24"/>
          <w:rtl/>
          <w:lang w:eastAsia="he-IL"/>
        </w:rPr>
        <w:t>יעקב, בהכנותיו למפגש, מכין את עצמו לא רק למלחמה, אלא גם לניסיון פיוס, להחזיר נשמה תועה לחיק היהדות, ולהשיב את האחווה שבינו ובין עשו אחיו.</w:t>
      </w:r>
    </w:p>
    <w:p w:rsidR="00645481" w:rsidRDefault="00645481" w:rsidP="00A65344">
      <w:pPr>
        <w:spacing w:line="360" w:lineRule="auto"/>
        <w:rPr>
          <w:sz w:val="24"/>
          <w:rtl/>
        </w:rPr>
      </w:pPr>
    </w:p>
    <w:p w:rsidR="00470E70" w:rsidRPr="00A65344" w:rsidRDefault="00470E70" w:rsidP="00A65344">
      <w:pPr>
        <w:spacing w:line="360" w:lineRule="auto"/>
        <w:rPr>
          <w:sz w:val="24"/>
          <w:rtl/>
        </w:rPr>
      </w:pPr>
    </w:p>
    <w:sectPr w:rsidR="00470E70" w:rsidRPr="00A6534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E8" w:rsidRDefault="005A6AE8">
      <w:r>
        <w:separator/>
      </w:r>
    </w:p>
  </w:endnote>
  <w:endnote w:type="continuationSeparator" w:id="0">
    <w:p w:rsidR="005A6AE8" w:rsidRDefault="005A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E8" w:rsidRDefault="005A6AE8">
      <w:r>
        <w:separator/>
      </w:r>
    </w:p>
  </w:footnote>
  <w:footnote w:type="continuationSeparator" w:id="0">
    <w:p w:rsidR="005A6AE8" w:rsidRDefault="005A6AE8">
      <w:r>
        <w:continuationSeparator/>
      </w:r>
    </w:p>
  </w:footnote>
  <w:footnote w:id="1">
    <w:p w:rsidR="00A65344" w:rsidRPr="009A0FB2" w:rsidRDefault="00A65344" w:rsidP="00A65344">
      <w:pPr>
        <w:pStyle w:val="a3"/>
        <w:rPr>
          <w:rtl/>
        </w:rPr>
      </w:pPr>
      <w:r>
        <w:rPr>
          <w:rStyle w:val="a5"/>
          <w:rtl/>
        </w:rPr>
        <w:t>*</w:t>
      </w:r>
      <w:r w:rsidRPr="001C4E63">
        <w:rPr>
          <w:rFonts w:hint="cs"/>
          <w:rtl/>
        </w:rPr>
        <w:t xml:space="preserve"> </w:t>
      </w:r>
      <w:bookmarkStart w:id="0" w:name="_ftn1"/>
      <w:bookmarkEnd w:id="0"/>
      <w:r>
        <w:rPr>
          <w:rFonts w:hint="cs"/>
          <w:rtl/>
        </w:rPr>
        <w:tab/>
        <w:t>השיחה הועברה בשבת קודש פרשת 'וישלח' ה'תשע"ד, סוכמה ע"י בנימין פרנקל ונערכה ע"י אלישע אורון.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8C" w:rsidRDefault="00CE238C">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A0315">
      <w:rPr>
        <w:b/>
        <w:bCs/>
        <w:noProof/>
        <w:sz w:val="21"/>
        <w:rtl/>
      </w:rPr>
      <w:t>2</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a6"/>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E238C" w:rsidRDefault="00CE238C">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32675"/>
    <w:rsid w:val="00062C83"/>
    <w:rsid w:val="0006305C"/>
    <w:rsid w:val="00066F65"/>
    <w:rsid w:val="00070291"/>
    <w:rsid w:val="000773F4"/>
    <w:rsid w:val="00081497"/>
    <w:rsid w:val="00082272"/>
    <w:rsid w:val="000A5D16"/>
    <w:rsid w:val="000E2AE7"/>
    <w:rsid w:val="000E3409"/>
    <w:rsid w:val="001051EE"/>
    <w:rsid w:val="00130F07"/>
    <w:rsid w:val="001446F7"/>
    <w:rsid w:val="00144BE6"/>
    <w:rsid w:val="001615CD"/>
    <w:rsid w:val="00167E92"/>
    <w:rsid w:val="001703EB"/>
    <w:rsid w:val="00186714"/>
    <w:rsid w:val="001952A0"/>
    <w:rsid w:val="0019552D"/>
    <w:rsid w:val="001B7AE8"/>
    <w:rsid w:val="001C1CAA"/>
    <w:rsid w:val="001C4E63"/>
    <w:rsid w:val="001C56C4"/>
    <w:rsid w:val="001E3883"/>
    <w:rsid w:val="00212B56"/>
    <w:rsid w:val="00267532"/>
    <w:rsid w:val="0028575C"/>
    <w:rsid w:val="00293BED"/>
    <w:rsid w:val="002A0315"/>
    <w:rsid w:val="002D22C4"/>
    <w:rsid w:val="002D5EDF"/>
    <w:rsid w:val="002E0D3F"/>
    <w:rsid w:val="00302F3B"/>
    <w:rsid w:val="00307245"/>
    <w:rsid w:val="003128B3"/>
    <w:rsid w:val="003403F3"/>
    <w:rsid w:val="00351974"/>
    <w:rsid w:val="00370C5A"/>
    <w:rsid w:val="0037776B"/>
    <w:rsid w:val="00383BEA"/>
    <w:rsid w:val="003B10E1"/>
    <w:rsid w:val="003C07F9"/>
    <w:rsid w:val="003E3654"/>
    <w:rsid w:val="004148C3"/>
    <w:rsid w:val="00431FA5"/>
    <w:rsid w:val="004321FE"/>
    <w:rsid w:val="00443506"/>
    <w:rsid w:val="00461E1B"/>
    <w:rsid w:val="00470E70"/>
    <w:rsid w:val="00475741"/>
    <w:rsid w:val="00491805"/>
    <w:rsid w:val="0049788A"/>
    <w:rsid w:val="004A7438"/>
    <w:rsid w:val="004E0CE9"/>
    <w:rsid w:val="004F00B6"/>
    <w:rsid w:val="004F49E4"/>
    <w:rsid w:val="004F7707"/>
    <w:rsid w:val="00510A7A"/>
    <w:rsid w:val="0051793D"/>
    <w:rsid w:val="00521AA6"/>
    <w:rsid w:val="00534417"/>
    <w:rsid w:val="00563CAD"/>
    <w:rsid w:val="0059033A"/>
    <w:rsid w:val="005A6AE8"/>
    <w:rsid w:val="00603B7F"/>
    <w:rsid w:val="00616AAD"/>
    <w:rsid w:val="00622528"/>
    <w:rsid w:val="0062477E"/>
    <w:rsid w:val="00627712"/>
    <w:rsid w:val="00642EE3"/>
    <w:rsid w:val="00645481"/>
    <w:rsid w:val="00647729"/>
    <w:rsid w:val="00651A31"/>
    <w:rsid w:val="00680CBB"/>
    <w:rsid w:val="00684F63"/>
    <w:rsid w:val="00697520"/>
    <w:rsid w:val="006D3AC2"/>
    <w:rsid w:val="006D6384"/>
    <w:rsid w:val="00731FFA"/>
    <w:rsid w:val="007518CA"/>
    <w:rsid w:val="007738DC"/>
    <w:rsid w:val="00785007"/>
    <w:rsid w:val="007915D4"/>
    <w:rsid w:val="007A3EDF"/>
    <w:rsid w:val="007C0DC9"/>
    <w:rsid w:val="007C2346"/>
    <w:rsid w:val="007E07C7"/>
    <w:rsid w:val="00804038"/>
    <w:rsid w:val="00822019"/>
    <w:rsid w:val="008377E6"/>
    <w:rsid w:val="008562B9"/>
    <w:rsid w:val="008858B2"/>
    <w:rsid w:val="00885C3D"/>
    <w:rsid w:val="00890769"/>
    <w:rsid w:val="00894B71"/>
    <w:rsid w:val="008A0C18"/>
    <w:rsid w:val="008B1E50"/>
    <w:rsid w:val="008B2511"/>
    <w:rsid w:val="008C1332"/>
    <w:rsid w:val="008C5609"/>
    <w:rsid w:val="008F30A1"/>
    <w:rsid w:val="0090788D"/>
    <w:rsid w:val="0091659D"/>
    <w:rsid w:val="009175E2"/>
    <w:rsid w:val="0094617E"/>
    <w:rsid w:val="009565EF"/>
    <w:rsid w:val="00967015"/>
    <w:rsid w:val="009737F2"/>
    <w:rsid w:val="00977011"/>
    <w:rsid w:val="00977F0B"/>
    <w:rsid w:val="0098229B"/>
    <w:rsid w:val="00995615"/>
    <w:rsid w:val="009A0FB2"/>
    <w:rsid w:val="009C1793"/>
    <w:rsid w:val="009C2C8D"/>
    <w:rsid w:val="009D0E7C"/>
    <w:rsid w:val="00A47B1D"/>
    <w:rsid w:val="00A65344"/>
    <w:rsid w:val="00A70ABB"/>
    <w:rsid w:val="00A8284F"/>
    <w:rsid w:val="00A84424"/>
    <w:rsid w:val="00AA1402"/>
    <w:rsid w:val="00AA4FCC"/>
    <w:rsid w:val="00AB6820"/>
    <w:rsid w:val="00AD3555"/>
    <w:rsid w:val="00AD543C"/>
    <w:rsid w:val="00AE6D9C"/>
    <w:rsid w:val="00B10C64"/>
    <w:rsid w:val="00B5692D"/>
    <w:rsid w:val="00B74501"/>
    <w:rsid w:val="00BB0832"/>
    <w:rsid w:val="00BB3B92"/>
    <w:rsid w:val="00BC134D"/>
    <w:rsid w:val="00BD5947"/>
    <w:rsid w:val="00BE04E7"/>
    <w:rsid w:val="00BF08BD"/>
    <w:rsid w:val="00C01926"/>
    <w:rsid w:val="00C13865"/>
    <w:rsid w:val="00C5501D"/>
    <w:rsid w:val="00C55677"/>
    <w:rsid w:val="00C5614D"/>
    <w:rsid w:val="00C72129"/>
    <w:rsid w:val="00C859AE"/>
    <w:rsid w:val="00CB2FAC"/>
    <w:rsid w:val="00CD20C7"/>
    <w:rsid w:val="00CD7181"/>
    <w:rsid w:val="00CE238C"/>
    <w:rsid w:val="00D0716C"/>
    <w:rsid w:val="00D1709C"/>
    <w:rsid w:val="00D23060"/>
    <w:rsid w:val="00D232AA"/>
    <w:rsid w:val="00D31394"/>
    <w:rsid w:val="00D469BB"/>
    <w:rsid w:val="00D702B2"/>
    <w:rsid w:val="00D774DD"/>
    <w:rsid w:val="00D83492"/>
    <w:rsid w:val="00DA0136"/>
    <w:rsid w:val="00DA0475"/>
    <w:rsid w:val="00DB2CA0"/>
    <w:rsid w:val="00DB6772"/>
    <w:rsid w:val="00DC0791"/>
    <w:rsid w:val="00DD4848"/>
    <w:rsid w:val="00DE0A58"/>
    <w:rsid w:val="00DF3FB8"/>
    <w:rsid w:val="00E022D2"/>
    <w:rsid w:val="00E339ED"/>
    <w:rsid w:val="00E4712A"/>
    <w:rsid w:val="00E81F4A"/>
    <w:rsid w:val="00E84C14"/>
    <w:rsid w:val="00ED7E69"/>
    <w:rsid w:val="00EE2098"/>
    <w:rsid w:val="00EF501E"/>
    <w:rsid w:val="00F3664E"/>
    <w:rsid w:val="00F57159"/>
    <w:rsid w:val="00F60492"/>
    <w:rsid w:val="00F62F3C"/>
    <w:rsid w:val="00F76F1B"/>
    <w:rsid w:val="00F81ED0"/>
    <w:rsid w:val="00FA1C47"/>
    <w:rsid w:val="00FC63C1"/>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uiPriority w:val="99"/>
    <w:qFormat/>
    <w:pPr>
      <w:spacing w:line="220" w:lineRule="exact"/>
      <w:ind w:left="284" w:hanging="284"/>
    </w:pPr>
    <w:rPr>
      <w:position w:val="6"/>
      <w:szCs w:val="18"/>
    </w:rPr>
  </w:style>
  <w:style w:type="character" w:customStyle="1" w:styleId="a4">
    <w:name w:val="טקסט הערת שוליים תו"/>
    <w:aliases w:val="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470E70"/>
    <w:pPr>
      <w:tabs>
        <w:tab w:val="right" w:pos="4620"/>
      </w:tabs>
      <w:spacing w:before="240" w:line="360" w:lineRule="auto"/>
      <w:ind w:left="567"/>
    </w:pPr>
  </w:style>
  <w:style w:type="character" w:customStyle="1" w:styleId="aa">
    <w:name w:val="ציטוט תו"/>
    <w:link w:val="a9"/>
    <w:rsid w:val="00470E70"/>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 w:type="paragraph" w:styleId="af3">
    <w:name w:val="Balloon Text"/>
    <w:basedOn w:val="a"/>
    <w:link w:val="af4"/>
    <w:uiPriority w:val="99"/>
    <w:semiHidden/>
    <w:unhideWhenUsed/>
    <w:rsid w:val="00443506"/>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443506"/>
    <w:rPr>
      <w:rFonts w:ascii="Tahoma" w:hAnsi="Tahoma" w:cs="Tahoma"/>
      <w:sz w:val="18"/>
      <w:szCs w:val="18"/>
    </w:rPr>
  </w:style>
  <w:style w:type="paragraph" w:customStyle="1" w:styleId="12">
    <w:name w:val="ציטוט1"/>
    <w:basedOn w:val="a"/>
    <w:next w:val="af2"/>
    <w:autoRedefine/>
    <w:rsid w:val="00995615"/>
    <w:pPr>
      <w:autoSpaceDE/>
      <w:autoSpaceDN/>
      <w:spacing w:after="0" w:line="360" w:lineRule="auto"/>
      <w:ind w:left="567"/>
    </w:pPr>
    <w:rPr>
      <w:rFonts w:cs="FrankRuehl"/>
      <w:sz w:val="24"/>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52EDA-46F1-4355-AF60-845CC0BC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746</Words>
  <Characters>3734</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4472</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5</cp:revision>
  <cp:lastPrinted>2001-10-24T10:13:00Z</cp:lastPrinted>
  <dcterms:created xsi:type="dcterms:W3CDTF">2016-11-27T11:22:00Z</dcterms:created>
  <dcterms:modified xsi:type="dcterms:W3CDTF">2016-12-14T11:25:00Z</dcterms:modified>
</cp:coreProperties>
</file>