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2F" w:rsidRPr="004D4858" w:rsidRDefault="000C692F" w:rsidP="00D915B7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4D4858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:rsidR="000C692F" w:rsidRPr="004D4858" w:rsidRDefault="000C692F" w:rsidP="00D915B7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4D4858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0C692F" w:rsidRPr="004D4858" w:rsidRDefault="000C692F" w:rsidP="00D915B7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4D4858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0C692F" w:rsidRPr="004D4858" w:rsidRDefault="000C692F" w:rsidP="00D915B7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0C692F" w:rsidRPr="004D4858" w:rsidRDefault="000C1F89" w:rsidP="00D915B7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TALMUDIC</w:t>
      </w:r>
      <w:r w:rsidR="000C692F" w:rsidRPr="004D4858">
        <w:rPr>
          <w:rFonts w:asciiTheme="minorBidi" w:hAnsiTheme="minorBidi"/>
          <w:b/>
          <w:bCs/>
          <w:sz w:val="24"/>
          <w:szCs w:val="24"/>
        </w:rPr>
        <w:t xml:space="preserve"> AGGADA</w:t>
      </w:r>
    </w:p>
    <w:p w:rsidR="000C692F" w:rsidRPr="004D4858" w:rsidRDefault="000C692F" w:rsidP="00D915B7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D4858">
        <w:rPr>
          <w:rFonts w:asciiTheme="minorBidi" w:hAnsiTheme="minorBidi"/>
          <w:b/>
          <w:bCs/>
          <w:sz w:val="24"/>
          <w:szCs w:val="24"/>
        </w:rPr>
        <w:t>By Rav</w:t>
      </w:r>
      <w:bookmarkStart w:id="0" w:name="_GoBack"/>
      <w:bookmarkEnd w:id="0"/>
      <w:r w:rsidRPr="004D4858">
        <w:rPr>
          <w:rFonts w:asciiTheme="minorBidi" w:hAnsiTheme="minorBidi"/>
          <w:b/>
          <w:bCs/>
          <w:sz w:val="24"/>
          <w:szCs w:val="24"/>
        </w:rPr>
        <w:t xml:space="preserve"> Yitzchak Blau</w:t>
      </w:r>
    </w:p>
    <w:p w:rsidR="000C692F" w:rsidRPr="004D4858" w:rsidRDefault="000C692F" w:rsidP="00D915B7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0C692F" w:rsidRPr="004D4858" w:rsidRDefault="000C692F" w:rsidP="00D915B7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4D4858">
        <w:rPr>
          <w:rFonts w:asciiTheme="minorBidi" w:hAnsiTheme="minorBidi"/>
          <w:sz w:val="24"/>
          <w:szCs w:val="24"/>
        </w:rPr>
        <w:t>The htm version of this shiur is available at:</w:t>
      </w:r>
    </w:p>
    <w:p w:rsidR="000C692F" w:rsidRDefault="00BD3549" w:rsidP="00D915B7">
      <w:pPr>
        <w:spacing w:after="0"/>
        <w:jc w:val="center"/>
        <w:rPr>
          <w:rFonts w:asciiTheme="minorBidi" w:hAnsiTheme="minorBidi"/>
          <w:sz w:val="24"/>
          <w:szCs w:val="24"/>
        </w:rPr>
      </w:pPr>
      <w:hyperlink r:id="rId7" w:history="1">
        <w:r w:rsidR="000C692F" w:rsidRPr="001F36D6">
          <w:rPr>
            <w:rStyle w:val="Hyperlink"/>
            <w:rFonts w:asciiTheme="minorBidi" w:hAnsiTheme="minorBidi"/>
            <w:sz w:val="24"/>
            <w:szCs w:val="24"/>
          </w:rPr>
          <w:t>http://vbm-torah.org/archive/aggada72/08aggada.htm</w:t>
        </w:r>
      </w:hyperlink>
    </w:p>
    <w:p w:rsidR="000C692F" w:rsidRDefault="000C692F" w:rsidP="00D915B7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D915B7" w:rsidRDefault="00D915B7" w:rsidP="00D915B7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D915B7" w:rsidRPr="007F0350" w:rsidRDefault="00D915B7" w:rsidP="00D915B7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7F0350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D915B7" w:rsidRPr="007F0350" w:rsidRDefault="00D915B7" w:rsidP="00D915B7">
      <w:pPr>
        <w:pStyle w:val="a"/>
        <w:bidi w:val="0"/>
        <w:spacing w:after="0" w:line="240" w:lineRule="auto"/>
        <w:rPr>
          <w:rFonts w:ascii="Arial" w:hAnsi="Arial" w:cs="Arial"/>
          <w:b w:val="0"/>
          <w:bCs w:val="0"/>
          <w:sz w:val="24"/>
          <w:szCs w:val="24"/>
          <w:lang w:val="en-GB"/>
        </w:rPr>
      </w:pPr>
      <w:r w:rsidRPr="007F0350">
        <w:rPr>
          <w:rFonts w:ascii="Arial" w:hAnsi="Arial" w:cs="Arial"/>
          <w:b w:val="0"/>
          <w:bCs w:val="0"/>
          <w:sz w:val="24"/>
          <w:szCs w:val="24"/>
          <w:lang w:val="en-GB"/>
        </w:rPr>
        <w:t>This week’s</w:t>
      </w:r>
      <w:r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s</w:t>
      </w:r>
      <w:r w:rsidRPr="007F0350">
        <w:rPr>
          <w:rFonts w:ascii="Arial" w:hAnsi="Arial" w:cs="Arial"/>
          <w:b w:val="0"/>
          <w:bCs w:val="0"/>
          <w:sz w:val="24"/>
          <w:szCs w:val="24"/>
          <w:lang w:val="en-GB"/>
        </w:rPr>
        <w:t>hiurim are dedicated by Drs. Irving and Roberta Strauchler</w:t>
      </w:r>
      <w:r>
        <w:rPr>
          <w:rFonts w:ascii="Arial" w:hAnsi="Arial" w:cs="Arial"/>
          <w:b w:val="0"/>
          <w:bCs w:val="0"/>
          <w:sz w:val="24"/>
          <w:szCs w:val="24"/>
          <w:lang w:val="en-GB"/>
        </w:rPr>
        <w:br/>
      </w:r>
      <w:r w:rsidRPr="007F0350">
        <w:rPr>
          <w:rFonts w:ascii="Arial" w:hAnsi="Arial" w:cs="Arial"/>
          <w:b w:val="0"/>
          <w:bCs w:val="0"/>
          <w:sz w:val="24"/>
          <w:szCs w:val="24"/>
          <w:lang w:val="en-GB"/>
        </w:rPr>
        <w:t>in memory of Jonas Strauchler z”l</w:t>
      </w:r>
    </w:p>
    <w:p w:rsidR="00D915B7" w:rsidRPr="007F0350" w:rsidRDefault="00D915B7" w:rsidP="00D915B7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7F0350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D915B7" w:rsidRDefault="00D915B7" w:rsidP="00D915B7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1A232C" w:rsidRPr="000C692F" w:rsidRDefault="000C692F" w:rsidP="00D915B7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0C692F">
        <w:rPr>
          <w:rFonts w:asciiTheme="minorBidi" w:hAnsiTheme="minorBidi"/>
          <w:b/>
          <w:bCs/>
          <w:sz w:val="24"/>
          <w:szCs w:val="24"/>
        </w:rPr>
        <w:t xml:space="preserve">Shiur #08: </w:t>
      </w:r>
      <w:r w:rsidR="001A232C" w:rsidRPr="000C692F">
        <w:rPr>
          <w:rFonts w:asciiTheme="minorBidi" w:hAnsiTheme="minorBidi"/>
          <w:b/>
          <w:bCs/>
          <w:sz w:val="24"/>
          <w:szCs w:val="24"/>
        </w:rPr>
        <w:t xml:space="preserve">Negative Characters in the </w:t>
      </w:r>
      <w:r w:rsidR="001A232C" w:rsidRPr="000C692F">
        <w:rPr>
          <w:rFonts w:asciiTheme="minorBidi" w:hAnsiTheme="minorBidi"/>
          <w:b/>
          <w:bCs/>
          <w:i/>
          <w:iCs/>
          <w:sz w:val="24"/>
          <w:szCs w:val="24"/>
        </w:rPr>
        <w:t>Aggada</w:t>
      </w:r>
    </w:p>
    <w:p w:rsidR="000C692F" w:rsidRDefault="000C692F" w:rsidP="00D915B7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0C692F" w:rsidRDefault="000C692F" w:rsidP="00D915B7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204C95" w:rsidRPr="000C692F" w:rsidRDefault="00C92F00" w:rsidP="00D915B7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 do we know that </w:t>
      </w:r>
      <w:r w:rsidR="009A49A7">
        <w:rPr>
          <w:rFonts w:asciiTheme="minorBidi" w:hAnsiTheme="minorBidi"/>
          <w:sz w:val="24"/>
          <w:szCs w:val="24"/>
        </w:rPr>
        <w:t>Eisav</w:t>
      </w:r>
      <w:r>
        <w:rPr>
          <w:rFonts w:asciiTheme="minorBidi" w:hAnsiTheme="minorBidi"/>
          <w:sz w:val="24"/>
          <w:szCs w:val="24"/>
        </w:rPr>
        <w:t xml:space="preserve"> did not rebel during Av</w:t>
      </w:r>
      <w:r w:rsidR="005C0BA4" w:rsidRPr="000C692F">
        <w:rPr>
          <w:rFonts w:asciiTheme="minorBidi" w:hAnsiTheme="minorBidi"/>
          <w:sz w:val="24"/>
          <w:szCs w:val="24"/>
        </w:rPr>
        <w:t>raham’s lifetime?  Because it says</w:t>
      </w:r>
      <w:r w:rsidR="00741794">
        <w:rPr>
          <w:rFonts w:asciiTheme="minorBidi" w:hAnsiTheme="minorBidi"/>
          <w:sz w:val="24"/>
          <w:szCs w:val="24"/>
        </w:rPr>
        <w:t>,</w:t>
      </w:r>
      <w:r w:rsidR="009A49A7">
        <w:rPr>
          <w:rFonts w:asciiTheme="minorBidi" w:hAnsiTheme="minorBidi"/>
          <w:sz w:val="24"/>
          <w:szCs w:val="24"/>
        </w:rPr>
        <w:t xml:space="preserve"> “A</w:t>
      </w:r>
      <w:r>
        <w:rPr>
          <w:rFonts w:asciiTheme="minorBidi" w:hAnsiTheme="minorBidi"/>
          <w:sz w:val="24"/>
          <w:szCs w:val="24"/>
        </w:rPr>
        <w:t xml:space="preserve">nd </w:t>
      </w:r>
      <w:r w:rsidR="009A49A7">
        <w:rPr>
          <w:rFonts w:asciiTheme="minorBidi" w:hAnsiTheme="minorBidi"/>
          <w:sz w:val="24"/>
          <w:szCs w:val="24"/>
        </w:rPr>
        <w:t>Eisav</w:t>
      </w:r>
      <w:r w:rsidR="005C0BA4" w:rsidRPr="000C692F">
        <w:rPr>
          <w:rFonts w:asciiTheme="minorBidi" w:hAnsiTheme="minorBidi"/>
          <w:sz w:val="24"/>
          <w:szCs w:val="24"/>
        </w:rPr>
        <w:t xml:space="preserve"> came from the field</w:t>
      </w:r>
      <w:r w:rsidR="00741794">
        <w:rPr>
          <w:rFonts w:asciiTheme="minorBidi" w:hAnsiTheme="minorBidi"/>
          <w:sz w:val="24"/>
          <w:szCs w:val="24"/>
        </w:rPr>
        <w:t>,</w:t>
      </w:r>
      <w:r w:rsidR="005C0BA4" w:rsidRPr="000C692F">
        <w:rPr>
          <w:rFonts w:asciiTheme="minorBidi" w:hAnsiTheme="minorBidi"/>
          <w:sz w:val="24"/>
          <w:szCs w:val="24"/>
        </w:rPr>
        <w:t xml:space="preserve"> and he was tired” (</w:t>
      </w:r>
      <w:r w:rsidR="005C0BA4" w:rsidRPr="000C692F">
        <w:rPr>
          <w:rFonts w:asciiTheme="minorBidi" w:hAnsiTheme="minorBidi"/>
          <w:i/>
          <w:iCs/>
          <w:sz w:val="24"/>
          <w:szCs w:val="24"/>
        </w:rPr>
        <w:t xml:space="preserve">Bereishit </w:t>
      </w:r>
      <w:r w:rsidR="000D01C1" w:rsidRPr="000C692F">
        <w:rPr>
          <w:rFonts w:asciiTheme="minorBidi" w:hAnsiTheme="minorBidi"/>
          <w:sz w:val="24"/>
          <w:szCs w:val="24"/>
        </w:rPr>
        <w:t>25:29</w:t>
      </w:r>
      <w:r w:rsidR="005C0BA4" w:rsidRPr="000C692F">
        <w:rPr>
          <w:rFonts w:asciiTheme="minorBidi" w:hAnsiTheme="minorBidi"/>
          <w:sz w:val="24"/>
          <w:szCs w:val="24"/>
        </w:rPr>
        <w:t>).  And it was t</w:t>
      </w:r>
      <w:r>
        <w:rPr>
          <w:rFonts w:asciiTheme="minorBidi" w:hAnsiTheme="minorBidi"/>
          <w:sz w:val="24"/>
          <w:szCs w:val="24"/>
        </w:rPr>
        <w:t>aught: “This was the day that Av</w:t>
      </w:r>
      <w:r w:rsidR="005C0BA4" w:rsidRPr="000C692F">
        <w:rPr>
          <w:rFonts w:asciiTheme="minorBidi" w:hAnsiTheme="minorBidi"/>
          <w:sz w:val="24"/>
          <w:szCs w:val="24"/>
        </w:rPr>
        <w:t xml:space="preserve">raham </w:t>
      </w:r>
      <w:r>
        <w:rPr>
          <w:rFonts w:asciiTheme="minorBidi" w:hAnsiTheme="minorBidi"/>
          <w:sz w:val="24"/>
          <w:szCs w:val="24"/>
        </w:rPr>
        <w:t>our patriarch had died</w:t>
      </w:r>
      <w:r w:rsidR="009A49A7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Yaakov</w:t>
      </w:r>
      <w:r w:rsidR="005C0BA4" w:rsidRPr="000C692F">
        <w:rPr>
          <w:rFonts w:asciiTheme="minorBidi" w:hAnsiTheme="minorBidi"/>
          <w:sz w:val="24"/>
          <w:szCs w:val="24"/>
        </w:rPr>
        <w:t xml:space="preserve"> our patriarch prepared len</w:t>
      </w:r>
      <w:r>
        <w:rPr>
          <w:rFonts w:asciiTheme="minorBidi" w:hAnsiTheme="minorBidi"/>
          <w:sz w:val="24"/>
          <w:szCs w:val="24"/>
        </w:rPr>
        <w:t>tils to console his father Yitzchak</w:t>
      </w:r>
      <w:r w:rsidR="005C0BA4" w:rsidRPr="000C692F">
        <w:rPr>
          <w:rFonts w:asciiTheme="minorBidi" w:hAnsiTheme="minorBidi"/>
          <w:sz w:val="24"/>
          <w:szCs w:val="24"/>
        </w:rPr>
        <w:t>.”  Why was it lentils?   They said in the West in the name of R. Abba bar Mari:  “Just as the lentil has no mouth, so</w:t>
      </w:r>
      <w:r w:rsidR="003B4A91">
        <w:rPr>
          <w:rFonts w:asciiTheme="minorBidi" w:hAnsiTheme="minorBidi"/>
          <w:sz w:val="24"/>
          <w:szCs w:val="24"/>
        </w:rPr>
        <w:t xml:space="preserve"> too the mourner has no mouth.”</w:t>
      </w:r>
      <w:r w:rsidR="005C0BA4" w:rsidRPr="000C692F">
        <w:rPr>
          <w:rFonts w:asciiTheme="minorBidi" w:hAnsiTheme="minorBidi"/>
          <w:sz w:val="24"/>
          <w:szCs w:val="24"/>
        </w:rPr>
        <w:t xml:space="preserve">  Others say: “Just as the lentil is round</w:t>
      </w:r>
      <w:r w:rsidR="009A49A7">
        <w:rPr>
          <w:rFonts w:asciiTheme="minorBidi" w:hAnsiTheme="minorBidi"/>
          <w:sz w:val="24"/>
          <w:szCs w:val="24"/>
        </w:rPr>
        <w:t>,</w:t>
      </w:r>
      <w:r w:rsidR="005C0BA4" w:rsidRPr="000C692F">
        <w:rPr>
          <w:rFonts w:asciiTheme="minorBidi" w:hAnsiTheme="minorBidi"/>
          <w:sz w:val="24"/>
          <w:szCs w:val="24"/>
        </w:rPr>
        <w:t xml:space="preserve"> so too mourning is a cycle that comes to everyone in the world.”  What is the practical difference between the two opinions?   The difference is whether we can console with eggs</w:t>
      </w:r>
      <w:r w:rsidR="00BD3549">
        <w:rPr>
          <w:rFonts w:asciiTheme="minorBidi" w:hAnsiTheme="minorBidi"/>
          <w:sz w:val="24"/>
          <w:szCs w:val="24"/>
        </w:rPr>
        <w:t xml:space="preserve">.  </w:t>
      </w:r>
    </w:p>
    <w:p w:rsidR="000C692F" w:rsidRDefault="000C692F" w:rsidP="00D915B7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</w:p>
    <w:p w:rsidR="00881300" w:rsidRPr="000C692F" w:rsidRDefault="00204C95" w:rsidP="00D915B7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>R. Yo</w:t>
      </w:r>
      <w:r w:rsidR="007A1543" w:rsidRPr="000C692F">
        <w:rPr>
          <w:rFonts w:asciiTheme="minorBidi" w:hAnsiTheme="minorBidi"/>
          <w:sz w:val="24"/>
          <w:szCs w:val="24"/>
        </w:rPr>
        <w:t>c</w:t>
      </w:r>
      <w:r w:rsidRPr="000C692F">
        <w:rPr>
          <w:rFonts w:asciiTheme="minorBidi" w:hAnsiTheme="minorBidi"/>
          <w:sz w:val="24"/>
          <w:szCs w:val="24"/>
        </w:rPr>
        <w:t>hanan taught: “That wicked fellow transgressed five sins on that day.  He had relations with a betrot</w:t>
      </w:r>
      <w:r w:rsidR="000D01C1" w:rsidRPr="000C692F">
        <w:rPr>
          <w:rFonts w:asciiTheme="minorBidi" w:hAnsiTheme="minorBidi"/>
          <w:sz w:val="24"/>
          <w:szCs w:val="24"/>
        </w:rPr>
        <w:t>hed girl</w:t>
      </w:r>
      <w:r w:rsidRPr="000C692F">
        <w:rPr>
          <w:rFonts w:asciiTheme="minorBidi" w:hAnsiTheme="minorBidi"/>
          <w:sz w:val="24"/>
          <w:szCs w:val="24"/>
        </w:rPr>
        <w:t>, committed murder, denied fundamental beliefs, denied resurrecti</w:t>
      </w:r>
      <w:r w:rsidR="00EF4C1C" w:rsidRPr="000C692F">
        <w:rPr>
          <w:rFonts w:asciiTheme="minorBidi" w:hAnsiTheme="minorBidi"/>
          <w:sz w:val="24"/>
          <w:szCs w:val="24"/>
        </w:rPr>
        <w:t>on, and disgrac</w:t>
      </w:r>
      <w:r w:rsidRPr="000C692F">
        <w:rPr>
          <w:rFonts w:asciiTheme="minorBidi" w:hAnsiTheme="minorBidi"/>
          <w:sz w:val="24"/>
          <w:szCs w:val="24"/>
        </w:rPr>
        <w:t>ed the birthright</w:t>
      </w:r>
      <w:r w:rsidR="00BD3549">
        <w:rPr>
          <w:rFonts w:asciiTheme="minorBidi" w:hAnsiTheme="minorBidi"/>
          <w:sz w:val="24"/>
          <w:szCs w:val="24"/>
        </w:rPr>
        <w:t xml:space="preserve">.  </w:t>
      </w:r>
      <w:r w:rsidR="005C0BA4" w:rsidRPr="000C692F">
        <w:rPr>
          <w:rFonts w:asciiTheme="minorBidi" w:hAnsiTheme="minorBidi"/>
          <w:sz w:val="24"/>
          <w:szCs w:val="24"/>
        </w:rPr>
        <w:t xml:space="preserve"> </w:t>
      </w:r>
      <w:r w:rsidR="000D01C1" w:rsidRPr="000C692F">
        <w:rPr>
          <w:rFonts w:asciiTheme="minorBidi" w:hAnsiTheme="minorBidi"/>
          <w:sz w:val="24"/>
          <w:szCs w:val="24"/>
        </w:rPr>
        <w:t>We know that he had relations with a betrothed girl since it is written here</w:t>
      </w:r>
      <w:r w:rsidR="00741794">
        <w:rPr>
          <w:rFonts w:asciiTheme="minorBidi" w:hAnsiTheme="minorBidi"/>
          <w:sz w:val="24"/>
          <w:szCs w:val="24"/>
        </w:rPr>
        <w:t>,</w:t>
      </w:r>
      <w:r w:rsidR="009A49A7">
        <w:rPr>
          <w:rFonts w:asciiTheme="minorBidi" w:hAnsiTheme="minorBidi"/>
          <w:sz w:val="24"/>
          <w:szCs w:val="24"/>
        </w:rPr>
        <w:t xml:space="preserve"> “H</w:t>
      </w:r>
      <w:r w:rsidR="000D01C1" w:rsidRPr="000C692F">
        <w:rPr>
          <w:rFonts w:asciiTheme="minorBidi" w:hAnsiTheme="minorBidi"/>
          <w:sz w:val="24"/>
          <w:szCs w:val="24"/>
        </w:rPr>
        <w:t>e came from the field</w:t>
      </w:r>
      <w:r w:rsidR="00741794">
        <w:rPr>
          <w:rFonts w:asciiTheme="minorBidi" w:hAnsiTheme="minorBidi"/>
          <w:sz w:val="24"/>
          <w:szCs w:val="24"/>
        </w:rPr>
        <w:t>,</w:t>
      </w:r>
      <w:r w:rsidR="000D01C1" w:rsidRPr="000C692F">
        <w:rPr>
          <w:rFonts w:asciiTheme="minorBidi" w:hAnsiTheme="minorBidi"/>
          <w:sz w:val="24"/>
          <w:szCs w:val="24"/>
        </w:rPr>
        <w:t>” and it is written there</w:t>
      </w:r>
      <w:r w:rsidR="00741794">
        <w:rPr>
          <w:rFonts w:asciiTheme="minorBidi" w:hAnsiTheme="minorBidi"/>
          <w:sz w:val="24"/>
          <w:szCs w:val="24"/>
        </w:rPr>
        <w:t>,</w:t>
      </w:r>
      <w:r w:rsidR="009A49A7">
        <w:rPr>
          <w:rFonts w:asciiTheme="minorBidi" w:hAnsiTheme="minorBidi"/>
          <w:sz w:val="24"/>
          <w:szCs w:val="24"/>
        </w:rPr>
        <w:t xml:space="preserve"> “H</w:t>
      </w:r>
      <w:r w:rsidR="000D01C1" w:rsidRPr="000C692F">
        <w:rPr>
          <w:rFonts w:asciiTheme="minorBidi" w:hAnsiTheme="minorBidi"/>
          <w:sz w:val="24"/>
          <w:szCs w:val="24"/>
        </w:rPr>
        <w:t>e found her in the field” (</w:t>
      </w:r>
      <w:r w:rsidR="000D01C1" w:rsidRPr="000C692F">
        <w:rPr>
          <w:rFonts w:asciiTheme="minorBidi" w:hAnsiTheme="minorBidi"/>
          <w:i/>
          <w:iCs/>
          <w:sz w:val="24"/>
          <w:szCs w:val="24"/>
        </w:rPr>
        <w:t>Devarim</w:t>
      </w:r>
      <w:r w:rsidR="000D01C1" w:rsidRPr="000C692F">
        <w:rPr>
          <w:rFonts w:asciiTheme="minorBidi" w:hAnsiTheme="minorBidi"/>
          <w:sz w:val="24"/>
          <w:szCs w:val="24"/>
        </w:rPr>
        <w:t xml:space="preserve"> 22:</w:t>
      </w:r>
      <w:r w:rsidR="00032D57" w:rsidRPr="000C692F">
        <w:rPr>
          <w:rFonts w:asciiTheme="minorBidi" w:hAnsiTheme="minorBidi"/>
          <w:sz w:val="24"/>
          <w:szCs w:val="24"/>
        </w:rPr>
        <w:t>27</w:t>
      </w:r>
      <w:r w:rsidR="000D01C1" w:rsidRPr="000C692F">
        <w:rPr>
          <w:rFonts w:asciiTheme="minorBidi" w:hAnsiTheme="minorBidi"/>
          <w:sz w:val="24"/>
          <w:szCs w:val="24"/>
        </w:rPr>
        <w:t>).  We know he murder</w:t>
      </w:r>
      <w:r w:rsidR="00032D57" w:rsidRPr="000C692F">
        <w:rPr>
          <w:rFonts w:asciiTheme="minorBidi" w:hAnsiTheme="minorBidi"/>
          <w:sz w:val="24"/>
          <w:szCs w:val="24"/>
        </w:rPr>
        <w:t>ed</w:t>
      </w:r>
      <w:r w:rsidR="00741794">
        <w:rPr>
          <w:rFonts w:asciiTheme="minorBidi" w:hAnsiTheme="minorBidi"/>
          <w:sz w:val="24"/>
          <w:szCs w:val="24"/>
        </w:rPr>
        <w:t>,</w:t>
      </w:r>
      <w:r w:rsidR="00032D57" w:rsidRPr="000C692F">
        <w:rPr>
          <w:rFonts w:asciiTheme="minorBidi" w:hAnsiTheme="minorBidi"/>
          <w:sz w:val="24"/>
          <w:szCs w:val="24"/>
        </w:rPr>
        <w:t xml:space="preserve"> si</w:t>
      </w:r>
      <w:r w:rsidR="000D01C1" w:rsidRPr="000C692F">
        <w:rPr>
          <w:rFonts w:asciiTheme="minorBidi" w:hAnsiTheme="minorBidi"/>
          <w:sz w:val="24"/>
          <w:szCs w:val="24"/>
        </w:rPr>
        <w:t>n</w:t>
      </w:r>
      <w:r w:rsidR="00032D57" w:rsidRPr="000C692F">
        <w:rPr>
          <w:rFonts w:asciiTheme="minorBidi" w:hAnsiTheme="minorBidi"/>
          <w:sz w:val="24"/>
          <w:szCs w:val="24"/>
        </w:rPr>
        <w:t>c</w:t>
      </w:r>
      <w:r w:rsidR="000D01C1" w:rsidRPr="000C692F">
        <w:rPr>
          <w:rFonts w:asciiTheme="minorBidi" w:hAnsiTheme="minorBidi"/>
          <w:sz w:val="24"/>
          <w:szCs w:val="24"/>
        </w:rPr>
        <w:t>e it is written here</w:t>
      </w:r>
      <w:r w:rsidR="00741794">
        <w:rPr>
          <w:rFonts w:asciiTheme="minorBidi" w:hAnsiTheme="minorBidi"/>
          <w:sz w:val="24"/>
          <w:szCs w:val="24"/>
        </w:rPr>
        <w:t>,</w:t>
      </w:r>
      <w:r w:rsidR="000D01C1" w:rsidRPr="000C692F">
        <w:rPr>
          <w:rFonts w:asciiTheme="minorBidi" w:hAnsiTheme="minorBidi"/>
          <w:sz w:val="24"/>
          <w:szCs w:val="24"/>
        </w:rPr>
        <w:t xml:space="preserve"> “tired</w:t>
      </w:r>
      <w:r w:rsidR="009A49A7">
        <w:rPr>
          <w:rFonts w:asciiTheme="minorBidi" w:hAnsiTheme="minorBidi"/>
          <w:sz w:val="24"/>
          <w:szCs w:val="24"/>
        </w:rPr>
        <w:t xml:space="preserve"> (</w:t>
      </w:r>
      <w:r w:rsidR="009A49A7">
        <w:rPr>
          <w:rFonts w:asciiTheme="minorBidi" w:hAnsiTheme="minorBidi"/>
          <w:i/>
          <w:iCs/>
          <w:sz w:val="24"/>
          <w:szCs w:val="24"/>
        </w:rPr>
        <w:t>ayef)</w:t>
      </w:r>
      <w:r w:rsidR="00741794">
        <w:rPr>
          <w:rFonts w:asciiTheme="minorBidi" w:hAnsiTheme="minorBidi"/>
          <w:sz w:val="24"/>
          <w:szCs w:val="24"/>
        </w:rPr>
        <w:t>,</w:t>
      </w:r>
      <w:r w:rsidR="000D01C1" w:rsidRPr="000C692F">
        <w:rPr>
          <w:rFonts w:asciiTheme="minorBidi" w:hAnsiTheme="minorBidi"/>
          <w:sz w:val="24"/>
          <w:szCs w:val="24"/>
        </w:rPr>
        <w:t>” and it is written there</w:t>
      </w:r>
      <w:r w:rsidR="00741794">
        <w:rPr>
          <w:rFonts w:asciiTheme="minorBidi" w:hAnsiTheme="minorBidi"/>
          <w:sz w:val="24"/>
          <w:szCs w:val="24"/>
        </w:rPr>
        <w:t>,</w:t>
      </w:r>
      <w:r w:rsidR="000D01C1" w:rsidRPr="000C692F">
        <w:rPr>
          <w:rFonts w:asciiTheme="minorBidi" w:hAnsiTheme="minorBidi"/>
          <w:sz w:val="24"/>
          <w:szCs w:val="24"/>
        </w:rPr>
        <w:t xml:space="preserve"> “</w:t>
      </w:r>
      <w:r w:rsidR="009A49A7">
        <w:rPr>
          <w:rFonts w:asciiTheme="minorBidi" w:hAnsiTheme="minorBidi"/>
          <w:sz w:val="24"/>
          <w:szCs w:val="24"/>
        </w:rPr>
        <w:t>'Woe is me, now! F</w:t>
      </w:r>
      <w:r w:rsidR="00032D57" w:rsidRPr="000C692F">
        <w:rPr>
          <w:rFonts w:asciiTheme="minorBidi" w:hAnsiTheme="minorBidi"/>
          <w:sz w:val="24"/>
          <w:szCs w:val="24"/>
        </w:rPr>
        <w:t>or my soul faints (</w:t>
      </w:r>
      <w:r w:rsidR="00032D57" w:rsidRPr="000C692F">
        <w:rPr>
          <w:rFonts w:asciiTheme="minorBidi" w:hAnsiTheme="minorBidi"/>
          <w:i/>
          <w:iCs/>
          <w:sz w:val="24"/>
          <w:szCs w:val="24"/>
        </w:rPr>
        <w:t>ayefa</w:t>
      </w:r>
      <w:r w:rsidR="00032D57" w:rsidRPr="000C692F">
        <w:rPr>
          <w:rFonts w:asciiTheme="minorBidi" w:hAnsiTheme="minorBidi"/>
          <w:sz w:val="24"/>
          <w:szCs w:val="24"/>
        </w:rPr>
        <w:t>) before the murderers” (</w:t>
      </w:r>
      <w:r w:rsidR="00032D57" w:rsidRPr="000C692F">
        <w:rPr>
          <w:rFonts w:asciiTheme="minorBidi" w:hAnsiTheme="minorBidi"/>
          <w:i/>
          <w:iCs/>
          <w:sz w:val="24"/>
          <w:szCs w:val="24"/>
        </w:rPr>
        <w:t>Yirmiyahu</w:t>
      </w:r>
      <w:r w:rsidR="00032D57" w:rsidRPr="000C692F">
        <w:rPr>
          <w:rFonts w:asciiTheme="minorBidi" w:hAnsiTheme="minorBidi"/>
          <w:sz w:val="24"/>
          <w:szCs w:val="24"/>
        </w:rPr>
        <w:t xml:space="preserve"> 4:31).  </w:t>
      </w:r>
      <w:r w:rsidR="00EF4C1C" w:rsidRPr="000C692F">
        <w:rPr>
          <w:rFonts w:asciiTheme="minorBidi" w:hAnsiTheme="minorBidi"/>
          <w:sz w:val="24"/>
          <w:szCs w:val="24"/>
        </w:rPr>
        <w:t>We know he denied fundamental principles</w:t>
      </w:r>
      <w:r w:rsidR="009A49A7">
        <w:rPr>
          <w:rFonts w:asciiTheme="minorBidi" w:hAnsiTheme="minorBidi"/>
          <w:sz w:val="24"/>
          <w:szCs w:val="24"/>
        </w:rPr>
        <w:t>,</w:t>
      </w:r>
      <w:r w:rsidR="00EF4C1C" w:rsidRPr="000C692F">
        <w:rPr>
          <w:rFonts w:asciiTheme="minorBidi" w:hAnsiTheme="minorBidi"/>
          <w:sz w:val="24"/>
          <w:szCs w:val="24"/>
        </w:rPr>
        <w:t xml:space="preserve"> since it is written here</w:t>
      </w:r>
      <w:r w:rsidR="00741794">
        <w:rPr>
          <w:rFonts w:asciiTheme="minorBidi" w:hAnsiTheme="minorBidi"/>
          <w:sz w:val="24"/>
          <w:szCs w:val="24"/>
        </w:rPr>
        <w:t>,</w:t>
      </w:r>
      <w:r w:rsidR="00EF4C1C" w:rsidRPr="000C692F">
        <w:rPr>
          <w:rFonts w:asciiTheme="minorBidi" w:hAnsiTheme="minorBidi"/>
          <w:sz w:val="24"/>
          <w:szCs w:val="24"/>
        </w:rPr>
        <w:t xml:space="preserve"> “Why do I need this (</w:t>
      </w:r>
      <w:r w:rsidR="00EF4C1C" w:rsidRPr="000C692F">
        <w:rPr>
          <w:rFonts w:asciiTheme="minorBidi" w:hAnsiTheme="minorBidi"/>
          <w:i/>
          <w:iCs/>
          <w:sz w:val="24"/>
          <w:szCs w:val="24"/>
        </w:rPr>
        <w:t>zeh</w:t>
      </w:r>
      <w:r w:rsidR="00EF4C1C" w:rsidRPr="000C692F">
        <w:rPr>
          <w:rFonts w:asciiTheme="minorBidi" w:hAnsiTheme="minorBidi"/>
          <w:sz w:val="24"/>
          <w:szCs w:val="24"/>
        </w:rPr>
        <w:t>)</w:t>
      </w:r>
      <w:r w:rsidR="00741794">
        <w:rPr>
          <w:rFonts w:asciiTheme="minorBidi" w:hAnsiTheme="minorBidi"/>
          <w:sz w:val="24"/>
          <w:szCs w:val="24"/>
        </w:rPr>
        <w:t>,</w:t>
      </w:r>
      <w:r w:rsidR="00EF4C1C" w:rsidRPr="000C692F">
        <w:rPr>
          <w:rFonts w:asciiTheme="minorBidi" w:hAnsiTheme="minorBidi"/>
          <w:sz w:val="24"/>
          <w:szCs w:val="24"/>
        </w:rPr>
        <w:t>” and it is written there</w:t>
      </w:r>
      <w:r w:rsidR="00741794">
        <w:rPr>
          <w:rFonts w:asciiTheme="minorBidi" w:hAnsiTheme="minorBidi"/>
          <w:sz w:val="24"/>
          <w:szCs w:val="24"/>
        </w:rPr>
        <w:t>,</w:t>
      </w:r>
      <w:r w:rsidR="00EF4C1C" w:rsidRPr="000C692F">
        <w:rPr>
          <w:rFonts w:asciiTheme="minorBidi" w:hAnsiTheme="minorBidi"/>
          <w:sz w:val="24"/>
          <w:szCs w:val="24"/>
        </w:rPr>
        <w:t xml:space="preserve"> “This </w:t>
      </w:r>
      <w:r w:rsidR="00741794">
        <w:rPr>
          <w:rFonts w:asciiTheme="minorBidi" w:hAnsiTheme="minorBidi"/>
          <w:sz w:val="24"/>
          <w:szCs w:val="24"/>
        </w:rPr>
        <w:t>(</w:t>
      </w:r>
      <w:r w:rsidR="00741794" w:rsidRPr="00741794">
        <w:rPr>
          <w:rFonts w:asciiTheme="minorBidi" w:hAnsiTheme="minorBidi"/>
          <w:i/>
          <w:iCs/>
          <w:sz w:val="24"/>
          <w:szCs w:val="24"/>
        </w:rPr>
        <w:t>zeh</w:t>
      </w:r>
      <w:r w:rsidR="00741794">
        <w:rPr>
          <w:rFonts w:asciiTheme="minorBidi" w:hAnsiTheme="minorBidi"/>
          <w:sz w:val="24"/>
          <w:szCs w:val="24"/>
        </w:rPr>
        <w:t xml:space="preserve">) </w:t>
      </w:r>
      <w:r w:rsidR="00EF4C1C" w:rsidRPr="00741794">
        <w:rPr>
          <w:rFonts w:asciiTheme="minorBidi" w:hAnsiTheme="minorBidi"/>
          <w:sz w:val="24"/>
          <w:szCs w:val="24"/>
        </w:rPr>
        <w:t>is</w:t>
      </w:r>
      <w:r w:rsidR="00EF4C1C" w:rsidRPr="000C692F">
        <w:rPr>
          <w:rFonts w:asciiTheme="minorBidi" w:hAnsiTheme="minorBidi"/>
          <w:sz w:val="24"/>
          <w:szCs w:val="24"/>
        </w:rPr>
        <w:t xml:space="preserve"> my God and I will glorify Him” (</w:t>
      </w:r>
      <w:r w:rsidR="00EF4C1C" w:rsidRPr="000C692F">
        <w:rPr>
          <w:rFonts w:asciiTheme="minorBidi" w:hAnsiTheme="minorBidi"/>
          <w:i/>
          <w:iCs/>
          <w:sz w:val="24"/>
          <w:szCs w:val="24"/>
        </w:rPr>
        <w:t>Shemot</w:t>
      </w:r>
      <w:r w:rsidR="00EF4C1C" w:rsidRPr="000C692F">
        <w:rPr>
          <w:rFonts w:asciiTheme="minorBidi" w:hAnsiTheme="minorBidi"/>
          <w:sz w:val="24"/>
          <w:szCs w:val="24"/>
        </w:rPr>
        <w:t xml:space="preserve"> 16:2).  We know that he denied the resurrection of the dead since it is written</w:t>
      </w:r>
      <w:r w:rsidR="00741794">
        <w:rPr>
          <w:rFonts w:asciiTheme="minorBidi" w:hAnsiTheme="minorBidi"/>
          <w:sz w:val="24"/>
          <w:szCs w:val="24"/>
        </w:rPr>
        <w:t>,</w:t>
      </w:r>
      <w:r w:rsidR="003B4A91">
        <w:rPr>
          <w:rFonts w:asciiTheme="minorBidi" w:hAnsiTheme="minorBidi"/>
          <w:sz w:val="24"/>
          <w:szCs w:val="24"/>
        </w:rPr>
        <w:t xml:space="preserve"> “Behold I am about to die.”  </w:t>
      </w:r>
      <w:r w:rsidR="00EF4C1C" w:rsidRPr="000C692F">
        <w:rPr>
          <w:rFonts w:asciiTheme="minorBidi" w:hAnsiTheme="minorBidi"/>
          <w:sz w:val="24"/>
          <w:szCs w:val="24"/>
        </w:rPr>
        <w:t>He disgraced the birthright</w:t>
      </w:r>
      <w:r w:rsidR="00741794">
        <w:rPr>
          <w:rFonts w:asciiTheme="minorBidi" w:hAnsiTheme="minorBidi"/>
          <w:sz w:val="24"/>
          <w:szCs w:val="24"/>
        </w:rPr>
        <w:t>,</w:t>
      </w:r>
      <w:r w:rsidR="00EF4C1C" w:rsidRPr="000C692F">
        <w:rPr>
          <w:rFonts w:asciiTheme="minorBidi" w:hAnsiTheme="minorBidi"/>
          <w:sz w:val="24"/>
          <w:szCs w:val="24"/>
        </w:rPr>
        <w:t xml:space="preserve"> as it is written</w:t>
      </w:r>
      <w:r w:rsidR="00741794">
        <w:rPr>
          <w:rFonts w:asciiTheme="minorBidi" w:hAnsiTheme="minorBidi"/>
          <w:sz w:val="24"/>
          <w:szCs w:val="24"/>
        </w:rPr>
        <w:t>,</w:t>
      </w:r>
      <w:r w:rsidR="00EF4C1C" w:rsidRPr="000C692F">
        <w:rPr>
          <w:rFonts w:asciiTheme="minorBidi" w:hAnsiTheme="minorBidi"/>
          <w:sz w:val="24"/>
          <w:szCs w:val="24"/>
        </w:rPr>
        <w:t xml:space="preserve"> “An</w:t>
      </w:r>
      <w:r w:rsidR="007454F5">
        <w:rPr>
          <w:rFonts w:asciiTheme="minorBidi" w:hAnsiTheme="minorBidi"/>
          <w:sz w:val="24"/>
          <w:szCs w:val="24"/>
        </w:rPr>
        <w:t xml:space="preserve">d </w:t>
      </w:r>
      <w:r w:rsidR="009A49A7">
        <w:rPr>
          <w:rFonts w:asciiTheme="minorBidi" w:hAnsiTheme="minorBidi"/>
          <w:sz w:val="24"/>
          <w:szCs w:val="24"/>
        </w:rPr>
        <w:t>Eisav</w:t>
      </w:r>
      <w:r w:rsidR="00741794">
        <w:rPr>
          <w:rFonts w:asciiTheme="minorBidi" w:hAnsiTheme="minorBidi"/>
          <w:sz w:val="24"/>
          <w:szCs w:val="24"/>
        </w:rPr>
        <w:t xml:space="preserve"> disgraced the birthright” </w:t>
      </w:r>
      <w:r w:rsidR="00EF4C1C" w:rsidRPr="000C692F">
        <w:rPr>
          <w:rFonts w:asciiTheme="minorBidi" w:hAnsiTheme="minorBidi"/>
          <w:sz w:val="24"/>
          <w:szCs w:val="24"/>
        </w:rPr>
        <w:t>(</w:t>
      </w:r>
      <w:r w:rsidR="00EF4C1C" w:rsidRPr="000C692F">
        <w:rPr>
          <w:rFonts w:asciiTheme="minorBidi" w:hAnsiTheme="minorBidi"/>
          <w:i/>
          <w:iCs/>
          <w:sz w:val="24"/>
          <w:szCs w:val="24"/>
        </w:rPr>
        <w:t>Bava Batra</w:t>
      </w:r>
      <w:r w:rsidR="00EF4C1C" w:rsidRPr="000C692F">
        <w:rPr>
          <w:rFonts w:asciiTheme="minorBidi" w:hAnsiTheme="minorBidi"/>
          <w:sz w:val="24"/>
          <w:szCs w:val="24"/>
        </w:rPr>
        <w:t xml:space="preserve"> 16b)</w:t>
      </w:r>
      <w:r w:rsidR="00741794">
        <w:rPr>
          <w:rFonts w:asciiTheme="minorBidi" w:hAnsiTheme="minorBidi"/>
          <w:sz w:val="24"/>
          <w:szCs w:val="24"/>
        </w:rPr>
        <w:t>.</w:t>
      </w:r>
    </w:p>
    <w:p w:rsidR="00EF4C1C" w:rsidRPr="000C692F" w:rsidRDefault="00EF4C1C" w:rsidP="00D915B7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86475" w:rsidRPr="000C692F" w:rsidRDefault="00741794" w:rsidP="00D915B7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Before proceeding </w:t>
      </w:r>
      <w:r w:rsidR="009F4E62" w:rsidRPr="000C692F">
        <w:rPr>
          <w:rFonts w:asciiTheme="minorBidi" w:hAnsiTheme="minorBidi"/>
          <w:sz w:val="24"/>
          <w:szCs w:val="24"/>
        </w:rPr>
        <w:t>to</w:t>
      </w:r>
      <w:r w:rsidR="00F04C04" w:rsidRPr="000C692F">
        <w:rPr>
          <w:rFonts w:asciiTheme="minorBidi" w:hAnsiTheme="minorBidi"/>
          <w:sz w:val="24"/>
          <w:szCs w:val="24"/>
        </w:rPr>
        <w:t xml:space="preserve"> o</w:t>
      </w:r>
      <w:r>
        <w:rPr>
          <w:rFonts w:asciiTheme="minorBidi" w:hAnsiTheme="minorBidi"/>
          <w:sz w:val="24"/>
          <w:szCs w:val="24"/>
        </w:rPr>
        <w:t>ur main</w:t>
      </w:r>
      <w:r w:rsidR="009F4E62" w:rsidRPr="000C692F">
        <w:rPr>
          <w:rFonts w:asciiTheme="minorBidi" w:hAnsiTheme="minorBidi"/>
          <w:sz w:val="24"/>
          <w:szCs w:val="24"/>
        </w:rPr>
        <w:t xml:space="preserve"> </w:t>
      </w:r>
      <w:r w:rsidR="00887DEB" w:rsidRPr="000C692F">
        <w:rPr>
          <w:rFonts w:asciiTheme="minorBidi" w:hAnsiTheme="minorBidi"/>
          <w:sz w:val="24"/>
          <w:szCs w:val="24"/>
        </w:rPr>
        <w:t>topic, two</w:t>
      </w:r>
      <w:r w:rsidR="009F4E62" w:rsidRPr="000C692F">
        <w:rPr>
          <w:rFonts w:asciiTheme="minorBidi" w:hAnsiTheme="minorBidi"/>
          <w:sz w:val="24"/>
          <w:szCs w:val="24"/>
        </w:rPr>
        <w:t xml:space="preserve"> other aspect</w:t>
      </w:r>
      <w:r w:rsidR="00887DEB" w:rsidRPr="000C692F">
        <w:rPr>
          <w:rFonts w:asciiTheme="minorBidi" w:hAnsiTheme="minorBidi"/>
          <w:sz w:val="24"/>
          <w:szCs w:val="24"/>
        </w:rPr>
        <w:t>s</w:t>
      </w:r>
      <w:r w:rsidR="00F04C04" w:rsidRPr="000C692F">
        <w:rPr>
          <w:rFonts w:asciiTheme="minorBidi" w:hAnsiTheme="minorBidi"/>
          <w:sz w:val="24"/>
          <w:szCs w:val="24"/>
        </w:rPr>
        <w:t xml:space="preserve"> of this </w:t>
      </w:r>
      <w:r w:rsidR="00F04C04" w:rsidRPr="00741794">
        <w:rPr>
          <w:rFonts w:asciiTheme="minorBidi" w:hAnsiTheme="minorBidi"/>
          <w:i/>
          <w:iCs/>
          <w:sz w:val="24"/>
          <w:szCs w:val="24"/>
        </w:rPr>
        <w:t>aggada</w:t>
      </w:r>
      <w:r w:rsidR="00F04C04" w:rsidRPr="000C692F">
        <w:rPr>
          <w:rFonts w:asciiTheme="minorBidi" w:hAnsiTheme="minorBidi"/>
          <w:sz w:val="24"/>
          <w:szCs w:val="24"/>
        </w:rPr>
        <w:t xml:space="preserve"> deserve</w:t>
      </w:r>
      <w:r w:rsidR="003B4A91">
        <w:rPr>
          <w:rFonts w:asciiTheme="minorBidi" w:hAnsiTheme="minorBidi"/>
          <w:sz w:val="24"/>
          <w:szCs w:val="24"/>
        </w:rPr>
        <w:t xml:space="preserve"> mention.  </w:t>
      </w:r>
      <w:r w:rsidR="009F4E62" w:rsidRPr="000C692F">
        <w:rPr>
          <w:rFonts w:asciiTheme="minorBidi" w:hAnsiTheme="minorBidi"/>
          <w:sz w:val="24"/>
          <w:szCs w:val="24"/>
        </w:rPr>
        <w:t xml:space="preserve">The </w:t>
      </w:r>
      <w:r w:rsidR="009A49A7">
        <w:rPr>
          <w:rFonts w:asciiTheme="minorBidi" w:hAnsiTheme="minorBidi"/>
          <w:i/>
          <w:iCs/>
          <w:sz w:val="24"/>
          <w:szCs w:val="24"/>
        </w:rPr>
        <w:t>g</w:t>
      </w:r>
      <w:r w:rsidR="009F4E62" w:rsidRPr="00741794">
        <w:rPr>
          <w:rFonts w:asciiTheme="minorBidi" w:hAnsiTheme="minorBidi"/>
          <w:i/>
          <w:iCs/>
          <w:sz w:val="24"/>
          <w:szCs w:val="24"/>
        </w:rPr>
        <w:t>emara</w:t>
      </w:r>
      <w:r w:rsidR="009F4E62" w:rsidRPr="000C692F">
        <w:rPr>
          <w:rFonts w:asciiTheme="minorBidi" w:hAnsiTheme="minorBidi"/>
          <w:sz w:val="24"/>
          <w:szCs w:val="24"/>
        </w:rPr>
        <w:t xml:space="preserve"> presents two differ</w:t>
      </w:r>
      <w:r w:rsidR="009A49A7">
        <w:rPr>
          <w:rFonts w:asciiTheme="minorBidi" w:hAnsiTheme="minorBidi"/>
          <w:sz w:val="24"/>
          <w:szCs w:val="24"/>
        </w:rPr>
        <w:t>ent reasons that</w:t>
      </w:r>
      <w:r>
        <w:rPr>
          <w:rFonts w:asciiTheme="minorBidi" w:hAnsiTheme="minorBidi"/>
          <w:sz w:val="24"/>
          <w:szCs w:val="24"/>
        </w:rPr>
        <w:t xml:space="preserve"> lentils are</w:t>
      </w:r>
      <w:r w:rsidR="009F4E62" w:rsidRPr="000C692F">
        <w:rPr>
          <w:rFonts w:asciiTheme="minorBidi" w:hAnsiTheme="minorBidi"/>
          <w:sz w:val="24"/>
          <w:szCs w:val="24"/>
        </w:rPr>
        <w:t xml:space="preserve"> an </w:t>
      </w:r>
      <w:r w:rsidR="009F4E62" w:rsidRPr="000C692F">
        <w:rPr>
          <w:rFonts w:asciiTheme="minorBidi" w:hAnsiTheme="minorBidi"/>
          <w:sz w:val="24"/>
          <w:szCs w:val="24"/>
        </w:rPr>
        <w:lastRenderedPageBreak/>
        <w:t>a</w:t>
      </w:r>
      <w:r>
        <w:rPr>
          <w:rFonts w:asciiTheme="minorBidi" w:hAnsiTheme="minorBidi"/>
          <w:sz w:val="24"/>
          <w:szCs w:val="24"/>
        </w:rPr>
        <w:t xml:space="preserve">ppropriate symbol for </w:t>
      </w:r>
      <w:r w:rsidR="009F4E62" w:rsidRPr="000C692F">
        <w:rPr>
          <w:rFonts w:asciiTheme="minorBidi" w:hAnsiTheme="minorBidi"/>
          <w:sz w:val="24"/>
          <w:szCs w:val="24"/>
        </w:rPr>
        <w:t>mourning.</w:t>
      </w:r>
      <w:r w:rsidR="00887DEB" w:rsidRPr="000C692F">
        <w:rPr>
          <w:rFonts w:asciiTheme="minorBidi" w:hAnsiTheme="minorBidi"/>
          <w:sz w:val="24"/>
          <w:szCs w:val="24"/>
        </w:rPr>
        <w:t xml:space="preserve">  While we could think of this as a debate, we could also view the two reaso</w:t>
      </w:r>
      <w:r>
        <w:rPr>
          <w:rFonts w:asciiTheme="minorBidi" w:hAnsiTheme="minorBidi"/>
          <w:sz w:val="24"/>
          <w:szCs w:val="24"/>
        </w:rPr>
        <w:t>ns as comple</w:t>
      </w:r>
      <w:r w:rsidR="00887DEB" w:rsidRPr="000C692F">
        <w:rPr>
          <w:rFonts w:asciiTheme="minorBidi" w:hAnsiTheme="minorBidi"/>
          <w:sz w:val="24"/>
          <w:szCs w:val="24"/>
        </w:rPr>
        <w:t>mentary.  R. Yoshiyhau Pinto (Rif in</w:t>
      </w:r>
      <w:r w:rsidR="00F04C04" w:rsidRPr="000C692F">
        <w:rPr>
          <w:rFonts w:asciiTheme="minorBidi" w:hAnsiTheme="minorBidi"/>
          <w:sz w:val="24"/>
          <w:szCs w:val="24"/>
        </w:rPr>
        <w:t xml:space="preserve"> </w:t>
      </w:r>
      <w:r w:rsidR="00F04C04" w:rsidRPr="000C692F">
        <w:rPr>
          <w:rFonts w:asciiTheme="minorBidi" w:hAnsiTheme="minorBidi"/>
          <w:i/>
          <w:iCs/>
          <w:sz w:val="24"/>
          <w:szCs w:val="24"/>
        </w:rPr>
        <w:t>Ein Yaakov</w:t>
      </w:r>
      <w:r w:rsidR="00887DEB" w:rsidRPr="000C692F">
        <w:rPr>
          <w:rFonts w:asciiTheme="minorBidi" w:hAnsiTheme="minorBidi"/>
          <w:sz w:val="24"/>
          <w:szCs w:val="24"/>
        </w:rPr>
        <w:t>) suggests that each reason refers to a different mou</w:t>
      </w:r>
      <w:r w:rsidR="009A49A7">
        <w:rPr>
          <w:rFonts w:asciiTheme="minorBidi" w:hAnsiTheme="minorBidi"/>
          <w:sz w:val="24"/>
          <w:szCs w:val="24"/>
        </w:rPr>
        <w:t>rning scenario.  We have all likely</w:t>
      </w:r>
      <w:r w:rsidR="00887DEB" w:rsidRPr="000C692F">
        <w:rPr>
          <w:rFonts w:asciiTheme="minorBidi" w:hAnsiTheme="minorBidi"/>
          <w:sz w:val="24"/>
          <w:szCs w:val="24"/>
        </w:rPr>
        <w:t xml:space="preserve"> n</w:t>
      </w:r>
      <w:r>
        <w:rPr>
          <w:rFonts w:asciiTheme="minorBidi" w:hAnsiTheme="minorBidi"/>
          <w:sz w:val="24"/>
          <w:szCs w:val="24"/>
        </w:rPr>
        <w:t>ote</w:t>
      </w:r>
      <w:r w:rsidR="009A49A7">
        <w:rPr>
          <w:rFonts w:asciiTheme="minorBidi" w:hAnsiTheme="minorBidi"/>
          <w:sz w:val="24"/>
          <w:szCs w:val="24"/>
        </w:rPr>
        <w:t xml:space="preserve">d </w:t>
      </w:r>
      <w:r>
        <w:rPr>
          <w:rFonts w:asciiTheme="minorBidi" w:hAnsiTheme="minorBidi"/>
          <w:sz w:val="24"/>
          <w:szCs w:val="24"/>
        </w:rPr>
        <w:t xml:space="preserve">the vast difference </w:t>
      </w:r>
      <w:r w:rsidR="00F04C04" w:rsidRPr="000C692F">
        <w:rPr>
          <w:rFonts w:asciiTheme="minorBidi" w:hAnsiTheme="minorBidi"/>
          <w:sz w:val="24"/>
          <w:szCs w:val="24"/>
        </w:rPr>
        <w:t xml:space="preserve">between the atmosphere at </w:t>
      </w:r>
      <w:r w:rsidR="00887DEB" w:rsidRPr="000C692F">
        <w:rPr>
          <w:rFonts w:asciiTheme="minorBidi" w:hAnsiTheme="minorBidi"/>
          <w:sz w:val="24"/>
          <w:szCs w:val="24"/>
        </w:rPr>
        <w:t>a funeral or a house of mourning for someone who lived to advanced years</w:t>
      </w:r>
      <w:r>
        <w:rPr>
          <w:rFonts w:asciiTheme="minorBidi" w:hAnsiTheme="minorBidi"/>
          <w:sz w:val="24"/>
          <w:szCs w:val="24"/>
        </w:rPr>
        <w:t>,</w:t>
      </w:r>
      <w:r w:rsidR="00887DEB" w:rsidRPr="000C692F">
        <w:rPr>
          <w:rFonts w:asciiTheme="minorBidi" w:hAnsiTheme="minorBidi"/>
          <w:sz w:val="24"/>
          <w:szCs w:val="24"/>
        </w:rPr>
        <w:t xml:space="preserve"> and </w:t>
      </w:r>
      <w:r w:rsidR="00F04C04" w:rsidRPr="000C692F">
        <w:rPr>
          <w:rFonts w:asciiTheme="minorBidi" w:hAnsiTheme="minorBidi"/>
          <w:sz w:val="24"/>
          <w:szCs w:val="24"/>
        </w:rPr>
        <w:t xml:space="preserve">that </w:t>
      </w:r>
      <w:r w:rsidR="00887DEB" w:rsidRPr="000C692F">
        <w:rPr>
          <w:rFonts w:asciiTheme="minorBidi" w:hAnsiTheme="minorBidi"/>
          <w:sz w:val="24"/>
          <w:szCs w:val="24"/>
        </w:rPr>
        <w:t>for someone who perished in the early budding of life.  R. Pinto s</w:t>
      </w:r>
      <w:r w:rsidR="00286475" w:rsidRPr="000C692F">
        <w:rPr>
          <w:rFonts w:asciiTheme="minorBidi" w:hAnsiTheme="minorBidi"/>
          <w:sz w:val="24"/>
          <w:szCs w:val="24"/>
        </w:rPr>
        <w:t>a</w:t>
      </w:r>
      <w:r w:rsidR="00887DEB" w:rsidRPr="000C692F">
        <w:rPr>
          <w:rFonts w:asciiTheme="minorBidi" w:hAnsiTheme="minorBidi"/>
          <w:sz w:val="24"/>
          <w:szCs w:val="24"/>
        </w:rPr>
        <w:t>ys that w</w:t>
      </w:r>
      <w:r w:rsidR="00286475" w:rsidRPr="000C692F">
        <w:rPr>
          <w:rFonts w:asciiTheme="minorBidi" w:hAnsiTheme="minorBidi"/>
          <w:sz w:val="24"/>
          <w:szCs w:val="24"/>
        </w:rPr>
        <w:t>e</w:t>
      </w:r>
      <w:r w:rsidR="00887DEB" w:rsidRPr="000C692F">
        <w:rPr>
          <w:rFonts w:asciiTheme="minorBidi" w:hAnsiTheme="minorBidi"/>
          <w:sz w:val="24"/>
          <w:szCs w:val="24"/>
        </w:rPr>
        <w:t xml:space="preserve"> </w:t>
      </w:r>
      <w:r w:rsidR="00286475" w:rsidRPr="000C692F">
        <w:rPr>
          <w:rFonts w:asciiTheme="minorBidi" w:hAnsiTheme="minorBidi"/>
          <w:sz w:val="24"/>
          <w:szCs w:val="24"/>
        </w:rPr>
        <w:t>c</w:t>
      </w:r>
      <w:r w:rsidR="00887DEB" w:rsidRPr="000C692F">
        <w:rPr>
          <w:rFonts w:asciiTheme="minorBidi" w:hAnsiTheme="minorBidi"/>
          <w:sz w:val="24"/>
          <w:szCs w:val="24"/>
        </w:rPr>
        <w:t>a</w:t>
      </w:r>
      <w:r w:rsidR="00286475" w:rsidRPr="000C692F">
        <w:rPr>
          <w:rFonts w:asciiTheme="minorBidi" w:hAnsiTheme="minorBidi"/>
          <w:sz w:val="24"/>
          <w:szCs w:val="24"/>
        </w:rPr>
        <w:t>n</w:t>
      </w:r>
      <w:r w:rsidR="00887DEB" w:rsidRPr="000C692F">
        <w:rPr>
          <w:rFonts w:asciiTheme="minorBidi" w:hAnsiTheme="minorBidi"/>
          <w:sz w:val="24"/>
          <w:szCs w:val="24"/>
        </w:rPr>
        <w:t xml:space="preserve"> talk about d</w:t>
      </w:r>
      <w:r w:rsidR="00286475" w:rsidRPr="000C692F">
        <w:rPr>
          <w:rFonts w:asciiTheme="minorBidi" w:hAnsiTheme="minorBidi"/>
          <w:sz w:val="24"/>
          <w:szCs w:val="24"/>
        </w:rPr>
        <w:t>e</w:t>
      </w:r>
      <w:r w:rsidR="00887DEB" w:rsidRPr="000C692F">
        <w:rPr>
          <w:rFonts w:asciiTheme="minorBidi" w:hAnsiTheme="minorBidi"/>
          <w:sz w:val="24"/>
          <w:szCs w:val="24"/>
        </w:rPr>
        <w:t>at</w:t>
      </w:r>
      <w:r w:rsidR="00286475" w:rsidRPr="000C692F">
        <w:rPr>
          <w:rFonts w:asciiTheme="minorBidi" w:hAnsiTheme="minorBidi"/>
          <w:sz w:val="24"/>
          <w:szCs w:val="24"/>
        </w:rPr>
        <w:t xml:space="preserve">h as part of the cycle of life </w:t>
      </w:r>
      <w:r w:rsidR="00887DEB" w:rsidRPr="000C692F">
        <w:rPr>
          <w:rFonts w:asciiTheme="minorBidi" w:hAnsiTheme="minorBidi"/>
          <w:sz w:val="24"/>
          <w:szCs w:val="24"/>
        </w:rPr>
        <w:t>w</w:t>
      </w:r>
      <w:r w:rsidR="00286475" w:rsidRPr="000C692F">
        <w:rPr>
          <w:rFonts w:asciiTheme="minorBidi" w:hAnsiTheme="minorBidi"/>
          <w:sz w:val="24"/>
          <w:szCs w:val="24"/>
        </w:rPr>
        <w:t>h</w:t>
      </w:r>
      <w:r w:rsidR="00887DEB" w:rsidRPr="000C692F">
        <w:rPr>
          <w:rFonts w:asciiTheme="minorBidi" w:hAnsiTheme="minorBidi"/>
          <w:sz w:val="24"/>
          <w:szCs w:val="24"/>
        </w:rPr>
        <w:t xml:space="preserve">en the deceased was elderly.  Indeed, </w:t>
      </w:r>
      <w:r w:rsidR="00286475" w:rsidRPr="000C692F">
        <w:rPr>
          <w:rFonts w:asciiTheme="minorBidi" w:hAnsiTheme="minorBidi"/>
          <w:sz w:val="24"/>
          <w:szCs w:val="24"/>
        </w:rPr>
        <w:t>we do not d</w:t>
      </w:r>
      <w:r w:rsidR="00F04C04" w:rsidRPr="000C692F">
        <w:rPr>
          <w:rFonts w:asciiTheme="minorBidi" w:hAnsiTheme="minorBidi"/>
          <w:sz w:val="24"/>
          <w:szCs w:val="24"/>
        </w:rPr>
        <w:t>emand immortality in this world</w:t>
      </w:r>
      <w:r>
        <w:rPr>
          <w:rFonts w:asciiTheme="minorBidi" w:hAnsiTheme="minorBidi"/>
          <w:sz w:val="24"/>
          <w:szCs w:val="24"/>
        </w:rPr>
        <w:t>,</w:t>
      </w:r>
      <w:r w:rsidR="00F04C04" w:rsidRPr="000C692F">
        <w:rPr>
          <w:rFonts w:asciiTheme="minorBidi" w:hAnsiTheme="minorBidi"/>
          <w:sz w:val="24"/>
          <w:szCs w:val="24"/>
        </w:rPr>
        <w:t xml:space="preserve"> and understand that every life eventuall</w:t>
      </w:r>
      <w:r w:rsidR="007A1543" w:rsidRPr="000C692F">
        <w:rPr>
          <w:rFonts w:asciiTheme="minorBidi" w:hAnsiTheme="minorBidi"/>
          <w:sz w:val="24"/>
          <w:szCs w:val="24"/>
        </w:rPr>
        <w:t>y comes to a conclusion</w:t>
      </w:r>
      <w:r w:rsidR="00F04C04" w:rsidRPr="000C692F">
        <w:rPr>
          <w:rFonts w:asciiTheme="minorBidi" w:hAnsiTheme="minorBidi"/>
          <w:sz w:val="24"/>
          <w:szCs w:val="24"/>
        </w:rPr>
        <w:t xml:space="preserve">.  </w:t>
      </w:r>
      <w:r w:rsidR="00286475" w:rsidRPr="000C692F">
        <w:rPr>
          <w:rFonts w:asciiTheme="minorBidi" w:hAnsiTheme="minorBidi"/>
          <w:sz w:val="24"/>
          <w:szCs w:val="24"/>
        </w:rPr>
        <w:t>However, talking of the cycle of life provides no co</w:t>
      </w:r>
      <w:r>
        <w:rPr>
          <w:rFonts w:asciiTheme="minorBidi" w:hAnsiTheme="minorBidi"/>
          <w:sz w:val="24"/>
          <w:szCs w:val="24"/>
        </w:rPr>
        <w:t>mfort when someone was taken from us when still young.  O</w:t>
      </w:r>
      <w:r w:rsidR="00286475" w:rsidRPr="000C692F">
        <w:rPr>
          <w:rFonts w:asciiTheme="minorBidi" w:hAnsiTheme="minorBidi"/>
          <w:sz w:val="24"/>
          <w:szCs w:val="24"/>
        </w:rPr>
        <w:t>ur theological speculations break down</w:t>
      </w:r>
      <w:r>
        <w:rPr>
          <w:rFonts w:asciiTheme="minorBidi" w:hAnsiTheme="minorBidi"/>
          <w:sz w:val="24"/>
          <w:szCs w:val="24"/>
        </w:rPr>
        <w:t>,</w:t>
      </w:r>
      <w:r w:rsidR="00286475" w:rsidRPr="000C692F">
        <w:rPr>
          <w:rFonts w:asciiTheme="minorBidi" w:hAnsiTheme="minorBidi"/>
          <w:sz w:val="24"/>
          <w:szCs w:val="24"/>
        </w:rPr>
        <w:t xml:space="preserve"> and we are</w:t>
      </w:r>
      <w:r w:rsidR="00F04C04" w:rsidRPr="000C692F">
        <w:rPr>
          <w:rFonts w:asciiTheme="minorBidi" w:hAnsiTheme="minorBidi"/>
          <w:sz w:val="24"/>
          <w:szCs w:val="24"/>
        </w:rPr>
        <w:t xml:space="preserve"> left silent like the </w:t>
      </w:r>
      <w:r w:rsidR="00286475" w:rsidRPr="000C692F">
        <w:rPr>
          <w:rFonts w:asciiTheme="minorBidi" w:hAnsiTheme="minorBidi"/>
          <w:sz w:val="24"/>
          <w:szCs w:val="24"/>
        </w:rPr>
        <w:t>lentil</w:t>
      </w:r>
      <w:r w:rsidR="00F04C04" w:rsidRPr="000C692F">
        <w:rPr>
          <w:rFonts w:asciiTheme="minorBidi" w:hAnsiTheme="minorBidi"/>
          <w:sz w:val="24"/>
          <w:szCs w:val="24"/>
        </w:rPr>
        <w:t xml:space="preserve"> without a mouth</w:t>
      </w:r>
      <w:r>
        <w:rPr>
          <w:rFonts w:asciiTheme="minorBidi" w:hAnsiTheme="minorBidi"/>
          <w:sz w:val="24"/>
          <w:szCs w:val="24"/>
        </w:rPr>
        <w:t>.</w:t>
      </w:r>
      <w:r w:rsidR="009A49A7">
        <w:rPr>
          <w:rFonts w:asciiTheme="minorBidi" w:hAnsiTheme="minorBidi"/>
          <w:sz w:val="24"/>
          <w:szCs w:val="24"/>
        </w:rPr>
        <w:t xml:space="preserve">  When</w:t>
      </w:r>
      <w:r>
        <w:rPr>
          <w:rFonts w:asciiTheme="minorBidi" w:hAnsiTheme="minorBidi"/>
          <w:sz w:val="24"/>
          <w:szCs w:val="24"/>
        </w:rPr>
        <w:t xml:space="preserve"> consoling mourners</w:t>
      </w:r>
      <w:r w:rsidR="009A49A7">
        <w:rPr>
          <w:rFonts w:asciiTheme="minorBidi" w:hAnsiTheme="minorBidi"/>
          <w:sz w:val="24"/>
          <w:szCs w:val="24"/>
        </w:rPr>
        <w:t>, we</w:t>
      </w:r>
      <w:r>
        <w:rPr>
          <w:rFonts w:asciiTheme="minorBidi" w:hAnsiTheme="minorBidi"/>
          <w:sz w:val="24"/>
          <w:szCs w:val="24"/>
        </w:rPr>
        <w:t xml:space="preserve"> should</w:t>
      </w:r>
      <w:r w:rsidR="00286475" w:rsidRPr="000C692F">
        <w:rPr>
          <w:rFonts w:asciiTheme="minorBidi" w:hAnsiTheme="minorBidi"/>
          <w:sz w:val="24"/>
          <w:szCs w:val="24"/>
        </w:rPr>
        <w:t xml:space="preserve"> keep this distinction in mind. </w:t>
      </w:r>
    </w:p>
    <w:p w:rsidR="000C692F" w:rsidRDefault="000C692F" w:rsidP="00D915B7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21D2A" w:rsidRPr="000C692F" w:rsidRDefault="00286475" w:rsidP="00D915B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ab/>
      </w:r>
      <w:r w:rsidR="00741794">
        <w:rPr>
          <w:rFonts w:asciiTheme="minorBidi" w:hAnsiTheme="minorBidi"/>
          <w:sz w:val="24"/>
          <w:szCs w:val="24"/>
        </w:rPr>
        <w:t>Tosafot object</w:t>
      </w:r>
      <w:r w:rsidR="00C6762D" w:rsidRPr="000C692F">
        <w:rPr>
          <w:rFonts w:asciiTheme="minorBidi" w:hAnsiTheme="minorBidi"/>
          <w:sz w:val="24"/>
          <w:szCs w:val="24"/>
        </w:rPr>
        <w:t xml:space="preserve"> to the </w:t>
      </w:r>
      <w:r w:rsidR="009A49A7">
        <w:rPr>
          <w:rFonts w:asciiTheme="minorBidi" w:hAnsiTheme="minorBidi"/>
          <w:i/>
          <w:iCs/>
          <w:sz w:val="24"/>
          <w:szCs w:val="24"/>
        </w:rPr>
        <w:t>g</w:t>
      </w:r>
      <w:r w:rsidR="00C6762D" w:rsidRPr="00741794">
        <w:rPr>
          <w:rFonts w:asciiTheme="minorBidi" w:hAnsiTheme="minorBidi"/>
          <w:i/>
          <w:iCs/>
          <w:sz w:val="24"/>
          <w:szCs w:val="24"/>
        </w:rPr>
        <w:t>emara</w:t>
      </w:r>
      <w:r w:rsidR="00741794" w:rsidRPr="00741794">
        <w:rPr>
          <w:rFonts w:asciiTheme="minorBidi" w:hAnsiTheme="minorBidi"/>
          <w:sz w:val="24"/>
          <w:szCs w:val="24"/>
        </w:rPr>
        <w:t xml:space="preserve"> </w:t>
      </w:r>
      <w:r w:rsidR="009A49A7">
        <w:rPr>
          <w:rFonts w:asciiTheme="minorBidi" w:hAnsiTheme="minorBidi"/>
          <w:sz w:val="24"/>
          <w:szCs w:val="24"/>
        </w:rPr>
        <w:t xml:space="preserve">listing </w:t>
      </w:r>
      <w:r w:rsidR="00C6762D" w:rsidRPr="000C692F">
        <w:rPr>
          <w:rFonts w:asciiTheme="minorBidi" w:hAnsiTheme="minorBidi"/>
          <w:sz w:val="24"/>
          <w:szCs w:val="24"/>
        </w:rPr>
        <w:t xml:space="preserve">relations with </w:t>
      </w:r>
      <w:r w:rsidR="007454F5">
        <w:rPr>
          <w:rFonts w:asciiTheme="minorBidi" w:hAnsiTheme="minorBidi"/>
          <w:sz w:val="24"/>
          <w:szCs w:val="24"/>
        </w:rPr>
        <w:t xml:space="preserve">a betrothed woman as one of </w:t>
      </w:r>
      <w:r w:rsidR="009A49A7">
        <w:rPr>
          <w:rFonts w:asciiTheme="minorBidi" w:hAnsiTheme="minorBidi"/>
          <w:sz w:val="24"/>
          <w:szCs w:val="24"/>
        </w:rPr>
        <w:t>Eisav</w:t>
      </w:r>
      <w:r w:rsidR="00C6762D" w:rsidRPr="000C692F">
        <w:rPr>
          <w:rFonts w:asciiTheme="minorBidi" w:hAnsiTheme="minorBidi"/>
          <w:sz w:val="24"/>
          <w:szCs w:val="24"/>
        </w:rPr>
        <w:t xml:space="preserve">’s five sins.  According to </w:t>
      </w:r>
      <w:r w:rsidR="00741794">
        <w:rPr>
          <w:rFonts w:asciiTheme="minorBidi" w:hAnsiTheme="minorBidi"/>
          <w:i/>
          <w:iCs/>
          <w:sz w:val="24"/>
          <w:szCs w:val="24"/>
        </w:rPr>
        <w:t>H</w:t>
      </w:r>
      <w:r w:rsidR="00502218" w:rsidRPr="00741794">
        <w:rPr>
          <w:rFonts w:asciiTheme="minorBidi" w:hAnsiTheme="minorBidi"/>
          <w:i/>
          <w:iCs/>
          <w:sz w:val="24"/>
          <w:szCs w:val="24"/>
        </w:rPr>
        <w:t>alakha</w:t>
      </w:r>
      <w:r w:rsidR="00502218" w:rsidRPr="000C692F">
        <w:rPr>
          <w:rFonts w:asciiTheme="minorBidi" w:hAnsiTheme="minorBidi"/>
          <w:sz w:val="24"/>
          <w:szCs w:val="24"/>
        </w:rPr>
        <w:t>, Noachides only achieve</w:t>
      </w:r>
      <w:r w:rsidR="00C6762D" w:rsidRPr="000C692F">
        <w:rPr>
          <w:rFonts w:asciiTheme="minorBidi" w:hAnsiTheme="minorBidi"/>
          <w:sz w:val="24"/>
          <w:szCs w:val="24"/>
        </w:rPr>
        <w:t xml:space="preserve"> marital status when they consummate their marriage.  If so, betrothal has no legal ramifications</w:t>
      </w:r>
      <w:r w:rsidR="00741794">
        <w:rPr>
          <w:rFonts w:asciiTheme="minorBidi" w:hAnsiTheme="minorBidi"/>
          <w:sz w:val="24"/>
          <w:szCs w:val="24"/>
        </w:rPr>
        <w:t>,</w:t>
      </w:r>
      <w:r w:rsidR="00C6762D" w:rsidRPr="000C692F">
        <w:rPr>
          <w:rFonts w:asciiTheme="minorBidi" w:hAnsiTheme="minorBidi"/>
          <w:sz w:val="24"/>
          <w:szCs w:val="24"/>
        </w:rPr>
        <w:t xml:space="preserve"> and a Noachide cannot leg</w:t>
      </w:r>
      <w:r w:rsidR="00741794">
        <w:rPr>
          <w:rFonts w:asciiTheme="minorBidi" w:hAnsiTheme="minorBidi"/>
          <w:sz w:val="24"/>
          <w:szCs w:val="24"/>
        </w:rPr>
        <w:t>ally commit this particular sin</w:t>
      </w:r>
      <w:r w:rsidR="00C6762D" w:rsidRPr="000C692F">
        <w:rPr>
          <w:rFonts w:asciiTheme="minorBidi" w:hAnsiTheme="minorBidi"/>
          <w:sz w:val="24"/>
          <w:szCs w:val="24"/>
        </w:rPr>
        <w:t>.</w:t>
      </w:r>
      <w:r w:rsidR="000C692F">
        <w:rPr>
          <w:rFonts w:asciiTheme="minorBidi" w:hAnsiTheme="minorBidi"/>
          <w:sz w:val="24"/>
          <w:szCs w:val="24"/>
        </w:rPr>
        <w:t xml:space="preserve"> </w:t>
      </w:r>
      <w:r w:rsidR="00521D2A" w:rsidRPr="000C692F">
        <w:rPr>
          <w:rFonts w:asciiTheme="minorBidi" w:hAnsiTheme="minorBidi"/>
          <w:sz w:val="24"/>
          <w:szCs w:val="24"/>
        </w:rPr>
        <w:t xml:space="preserve"> Tosafot answer that such an act is an ugly thing to do despite the absence</w:t>
      </w:r>
      <w:r w:rsidR="003B4A91">
        <w:rPr>
          <w:rFonts w:asciiTheme="minorBidi" w:hAnsiTheme="minorBidi"/>
          <w:sz w:val="24"/>
          <w:szCs w:val="24"/>
        </w:rPr>
        <w:t xml:space="preserve"> of any concrete prohibition.  </w:t>
      </w:r>
      <w:r w:rsidR="00521D2A" w:rsidRPr="000C692F">
        <w:rPr>
          <w:rFonts w:asciiTheme="minorBidi" w:hAnsiTheme="minorBidi"/>
          <w:sz w:val="24"/>
          <w:szCs w:val="24"/>
        </w:rPr>
        <w:t>This Tosafot reminds us not to limit Jewish responsibility to definitive halakhic details.  It is immoral to become involved with a woman betrothed to someone else</w:t>
      </w:r>
      <w:r w:rsidR="00741794">
        <w:rPr>
          <w:rFonts w:asciiTheme="minorBidi" w:hAnsiTheme="minorBidi"/>
          <w:sz w:val="24"/>
          <w:szCs w:val="24"/>
        </w:rPr>
        <w:t>,</w:t>
      </w:r>
      <w:r w:rsidR="00521D2A" w:rsidRPr="000C692F">
        <w:rPr>
          <w:rFonts w:asciiTheme="minorBidi" w:hAnsiTheme="minorBidi"/>
          <w:sz w:val="24"/>
          <w:szCs w:val="24"/>
        </w:rPr>
        <w:t xml:space="preserve"> and a religiously serious Noachide will reject such behavior even if </w:t>
      </w:r>
      <w:r w:rsidR="00741794">
        <w:rPr>
          <w:rFonts w:asciiTheme="minorBidi" w:hAnsiTheme="minorBidi"/>
          <w:i/>
          <w:iCs/>
          <w:sz w:val="24"/>
          <w:szCs w:val="24"/>
        </w:rPr>
        <w:t>H</w:t>
      </w:r>
      <w:r w:rsidR="00521D2A" w:rsidRPr="00741794">
        <w:rPr>
          <w:rFonts w:asciiTheme="minorBidi" w:hAnsiTheme="minorBidi"/>
          <w:i/>
          <w:iCs/>
          <w:sz w:val="24"/>
          <w:szCs w:val="24"/>
        </w:rPr>
        <w:t>alakha</w:t>
      </w:r>
      <w:r w:rsidR="00521D2A" w:rsidRPr="000C692F">
        <w:rPr>
          <w:rFonts w:asciiTheme="minorBidi" w:hAnsiTheme="minorBidi"/>
          <w:sz w:val="24"/>
          <w:szCs w:val="24"/>
        </w:rPr>
        <w:t xml:space="preserve"> does not forbid it. </w:t>
      </w:r>
    </w:p>
    <w:p w:rsidR="000C692F" w:rsidRDefault="000C692F" w:rsidP="00D915B7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21D2A" w:rsidRDefault="00502218" w:rsidP="00D915B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ab/>
      </w:r>
      <w:r w:rsidRPr="000C692F">
        <w:rPr>
          <w:rFonts w:asciiTheme="minorBidi" w:hAnsiTheme="minorBidi"/>
          <w:i/>
          <w:iCs/>
          <w:sz w:val="24"/>
          <w:szCs w:val="24"/>
        </w:rPr>
        <w:t>Chazal</w:t>
      </w:r>
      <w:r w:rsidRPr="000C692F">
        <w:rPr>
          <w:rFonts w:asciiTheme="minorBidi" w:hAnsiTheme="minorBidi"/>
          <w:sz w:val="24"/>
          <w:szCs w:val="24"/>
        </w:rPr>
        <w:t xml:space="preserve"> </w:t>
      </w:r>
      <w:r w:rsidR="00C92F00">
        <w:rPr>
          <w:rFonts w:asciiTheme="minorBidi" w:hAnsiTheme="minorBidi"/>
          <w:sz w:val="24"/>
          <w:szCs w:val="24"/>
        </w:rPr>
        <w:t xml:space="preserve">(the Sages, may their memory be a blessing) </w:t>
      </w:r>
      <w:r w:rsidRPr="000C692F">
        <w:rPr>
          <w:rFonts w:asciiTheme="minorBidi" w:hAnsiTheme="minorBidi"/>
          <w:sz w:val="24"/>
          <w:szCs w:val="24"/>
        </w:rPr>
        <w:t>seem</w:t>
      </w:r>
      <w:r w:rsidR="00741794">
        <w:rPr>
          <w:rFonts w:asciiTheme="minorBidi" w:hAnsiTheme="minorBidi"/>
          <w:sz w:val="24"/>
          <w:szCs w:val="24"/>
        </w:rPr>
        <w:t xml:space="preserve"> to be set against</w:t>
      </w:r>
      <w:r w:rsidR="007454F5">
        <w:rPr>
          <w:rFonts w:asciiTheme="minorBidi" w:hAnsiTheme="minorBidi"/>
          <w:sz w:val="24"/>
          <w:szCs w:val="24"/>
        </w:rPr>
        <w:t xml:space="preserve"> </w:t>
      </w:r>
      <w:r w:rsidR="009A49A7">
        <w:rPr>
          <w:rFonts w:asciiTheme="minorBidi" w:hAnsiTheme="minorBidi"/>
          <w:sz w:val="24"/>
          <w:szCs w:val="24"/>
        </w:rPr>
        <w:t>Eisav</w:t>
      </w:r>
      <w:r w:rsidR="00521D2A" w:rsidRPr="000C692F">
        <w:rPr>
          <w:rFonts w:asciiTheme="minorBidi" w:hAnsiTheme="minorBidi"/>
          <w:sz w:val="24"/>
          <w:szCs w:val="24"/>
        </w:rPr>
        <w:t>, attributing many ser</w:t>
      </w:r>
      <w:r w:rsidR="00741794">
        <w:rPr>
          <w:rFonts w:asciiTheme="minorBidi" w:hAnsiTheme="minorBidi"/>
          <w:sz w:val="24"/>
          <w:szCs w:val="24"/>
        </w:rPr>
        <w:t>i</w:t>
      </w:r>
      <w:r w:rsidR="00521D2A" w:rsidRPr="000C692F">
        <w:rPr>
          <w:rFonts w:asciiTheme="minorBidi" w:hAnsiTheme="minorBidi"/>
          <w:sz w:val="24"/>
          <w:szCs w:val="24"/>
        </w:rPr>
        <w:t xml:space="preserve">ous </w:t>
      </w:r>
      <w:r w:rsidRPr="000C692F">
        <w:rPr>
          <w:rFonts w:asciiTheme="minorBidi" w:hAnsiTheme="minorBidi"/>
          <w:sz w:val="24"/>
          <w:szCs w:val="24"/>
        </w:rPr>
        <w:t>transgressions to him based on</w:t>
      </w:r>
      <w:r w:rsidR="00521D2A" w:rsidRPr="000C692F">
        <w:rPr>
          <w:rFonts w:asciiTheme="minorBidi" w:hAnsiTheme="minorBidi"/>
          <w:sz w:val="24"/>
          <w:szCs w:val="24"/>
        </w:rPr>
        <w:t xml:space="preserve"> very shaky evidence</w:t>
      </w:r>
      <w:r w:rsidR="00741794">
        <w:rPr>
          <w:rFonts w:asciiTheme="minorBidi" w:hAnsiTheme="minorBidi"/>
          <w:sz w:val="24"/>
          <w:szCs w:val="24"/>
        </w:rPr>
        <w:t>,</w:t>
      </w:r>
      <w:r w:rsidR="00521D2A" w:rsidRPr="000C692F">
        <w:rPr>
          <w:rFonts w:asciiTheme="minorBidi" w:hAnsiTheme="minorBidi"/>
          <w:sz w:val="24"/>
          <w:szCs w:val="24"/>
        </w:rPr>
        <w:t xml:space="preserve"> such as drawing a parallel because the word </w:t>
      </w:r>
      <w:r w:rsidR="007A1543" w:rsidRPr="000C692F">
        <w:rPr>
          <w:rFonts w:asciiTheme="minorBidi" w:hAnsiTheme="minorBidi"/>
          <w:sz w:val="24"/>
          <w:szCs w:val="24"/>
        </w:rPr>
        <w:t>“</w:t>
      </w:r>
      <w:r w:rsidR="00521D2A" w:rsidRPr="000C692F">
        <w:rPr>
          <w:rFonts w:asciiTheme="minorBidi" w:hAnsiTheme="minorBidi"/>
          <w:sz w:val="24"/>
          <w:szCs w:val="24"/>
        </w:rPr>
        <w:t>field</w:t>
      </w:r>
      <w:r w:rsidR="007A1543" w:rsidRPr="000C692F">
        <w:rPr>
          <w:rFonts w:asciiTheme="minorBidi" w:hAnsiTheme="minorBidi"/>
          <w:sz w:val="24"/>
          <w:szCs w:val="24"/>
        </w:rPr>
        <w:t>”</w:t>
      </w:r>
      <w:r w:rsidR="00521D2A" w:rsidRPr="000C692F">
        <w:rPr>
          <w:rFonts w:asciiTheme="minorBidi" w:hAnsiTheme="minorBidi"/>
          <w:sz w:val="24"/>
          <w:szCs w:val="24"/>
        </w:rPr>
        <w:t xml:space="preserve"> appears in two verses.</w:t>
      </w:r>
      <w:r w:rsidRPr="000C692F">
        <w:rPr>
          <w:rFonts w:asciiTheme="minorBidi" w:hAnsiTheme="minorBidi"/>
          <w:sz w:val="24"/>
          <w:szCs w:val="24"/>
        </w:rPr>
        <w:t xml:space="preserve">  Unless they had a specific tradition on this matter,</w:t>
      </w:r>
      <w:r w:rsidR="007A1543" w:rsidRPr="000C692F">
        <w:rPr>
          <w:rFonts w:asciiTheme="minorBidi" w:hAnsiTheme="minorBidi"/>
          <w:sz w:val="24"/>
          <w:szCs w:val="24"/>
        </w:rPr>
        <w:t xml:space="preserve"> they could have associat</w:t>
      </w:r>
      <w:r w:rsidR="007454F5">
        <w:rPr>
          <w:rFonts w:asciiTheme="minorBidi" w:hAnsiTheme="minorBidi"/>
          <w:sz w:val="24"/>
          <w:szCs w:val="24"/>
        </w:rPr>
        <w:t xml:space="preserve">ed </w:t>
      </w:r>
      <w:r w:rsidR="009A49A7">
        <w:rPr>
          <w:rFonts w:asciiTheme="minorBidi" w:hAnsiTheme="minorBidi"/>
          <w:sz w:val="24"/>
          <w:szCs w:val="24"/>
        </w:rPr>
        <w:t>Eisav</w:t>
      </w:r>
      <w:r w:rsidRPr="000C692F">
        <w:rPr>
          <w:rFonts w:asciiTheme="minorBidi" w:hAnsiTheme="minorBidi"/>
          <w:sz w:val="24"/>
          <w:szCs w:val="24"/>
        </w:rPr>
        <w:t xml:space="preserve"> with a host of verses, positive and negative, in which the word “field” appears. </w:t>
      </w:r>
      <w:r w:rsidR="00741794">
        <w:rPr>
          <w:rFonts w:asciiTheme="minorBidi" w:hAnsiTheme="minorBidi"/>
          <w:sz w:val="24"/>
          <w:szCs w:val="24"/>
        </w:rPr>
        <w:t xml:space="preserve"> </w:t>
      </w:r>
      <w:r w:rsidR="00521D2A" w:rsidRPr="000C692F">
        <w:rPr>
          <w:rFonts w:asciiTheme="minorBidi" w:hAnsiTheme="minorBidi"/>
          <w:sz w:val="24"/>
          <w:szCs w:val="24"/>
        </w:rPr>
        <w:t>Other Talmudic sources apply a similar methodology to other biblical bad guys.  Note the f</w:t>
      </w:r>
      <w:r w:rsidR="00D57F9E">
        <w:rPr>
          <w:rFonts w:asciiTheme="minorBidi" w:hAnsiTheme="minorBidi"/>
          <w:sz w:val="24"/>
          <w:szCs w:val="24"/>
        </w:rPr>
        <w:t>o</w:t>
      </w:r>
      <w:r w:rsidR="00521D2A" w:rsidRPr="000C692F">
        <w:rPr>
          <w:rFonts w:asciiTheme="minorBidi" w:hAnsiTheme="minorBidi"/>
          <w:sz w:val="24"/>
          <w:szCs w:val="24"/>
        </w:rPr>
        <w:t>l</w:t>
      </w:r>
      <w:r w:rsidR="00D57F9E">
        <w:rPr>
          <w:rFonts w:asciiTheme="minorBidi" w:hAnsiTheme="minorBidi"/>
          <w:sz w:val="24"/>
          <w:szCs w:val="24"/>
        </w:rPr>
        <w:t>l</w:t>
      </w:r>
      <w:r w:rsidR="00521D2A" w:rsidRPr="000C692F">
        <w:rPr>
          <w:rFonts w:asciiTheme="minorBidi" w:hAnsiTheme="minorBidi"/>
          <w:sz w:val="24"/>
          <w:szCs w:val="24"/>
        </w:rPr>
        <w:t>owing t</w:t>
      </w:r>
      <w:r w:rsidRPr="000C692F">
        <w:rPr>
          <w:rFonts w:asciiTheme="minorBidi" w:hAnsiTheme="minorBidi"/>
          <w:sz w:val="24"/>
          <w:szCs w:val="24"/>
        </w:rPr>
        <w:t>e</w:t>
      </w:r>
      <w:r w:rsidR="00741794">
        <w:rPr>
          <w:rFonts w:asciiTheme="minorBidi" w:hAnsiTheme="minorBidi"/>
          <w:sz w:val="24"/>
          <w:szCs w:val="24"/>
        </w:rPr>
        <w:t>xt about Bi</w:t>
      </w:r>
      <w:r w:rsidR="00521D2A" w:rsidRPr="000C692F">
        <w:rPr>
          <w:rFonts w:asciiTheme="minorBidi" w:hAnsiTheme="minorBidi"/>
          <w:sz w:val="24"/>
          <w:szCs w:val="24"/>
        </w:rPr>
        <w:t>laam.</w:t>
      </w:r>
    </w:p>
    <w:p w:rsidR="000C692F" w:rsidRPr="000C692F" w:rsidRDefault="000C692F" w:rsidP="00D915B7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040ED6" w:rsidRPr="000C692F" w:rsidRDefault="00741794" w:rsidP="00D915B7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“And he has</w:t>
      </w:r>
      <w:r w:rsidR="00B50AA6" w:rsidRPr="000C692F">
        <w:rPr>
          <w:rFonts w:asciiTheme="minorBidi" w:hAnsiTheme="minorBidi"/>
          <w:sz w:val="24"/>
          <w:szCs w:val="24"/>
        </w:rPr>
        <w:t xml:space="preserve"> knowledge of the most high.”  Is it po</w:t>
      </w:r>
      <w:r>
        <w:rPr>
          <w:rFonts w:asciiTheme="minorBidi" w:hAnsiTheme="minorBidi"/>
          <w:sz w:val="24"/>
          <w:szCs w:val="24"/>
        </w:rPr>
        <w:t>ssible that he does not have</w:t>
      </w:r>
      <w:r w:rsidR="00B50AA6" w:rsidRPr="000C692F">
        <w:rPr>
          <w:rFonts w:asciiTheme="minorBidi" w:hAnsiTheme="minorBidi"/>
          <w:sz w:val="24"/>
          <w:szCs w:val="24"/>
        </w:rPr>
        <w:t xml:space="preserve"> knowledg</w:t>
      </w:r>
      <w:r>
        <w:rPr>
          <w:rFonts w:asciiTheme="minorBidi" w:hAnsiTheme="minorBidi"/>
          <w:sz w:val="24"/>
          <w:szCs w:val="24"/>
        </w:rPr>
        <w:t>e of his animal and he has</w:t>
      </w:r>
      <w:r w:rsidR="00B50AA6" w:rsidRPr="000C692F">
        <w:rPr>
          <w:rFonts w:asciiTheme="minorBidi" w:hAnsiTheme="minorBidi"/>
          <w:sz w:val="24"/>
          <w:szCs w:val="24"/>
        </w:rPr>
        <w:t xml:space="preserve"> knowledge of the most high?  What does i</w:t>
      </w:r>
      <w:r>
        <w:rPr>
          <w:rFonts w:asciiTheme="minorBidi" w:hAnsiTheme="minorBidi"/>
          <w:sz w:val="24"/>
          <w:szCs w:val="24"/>
        </w:rPr>
        <w:t>t mean that he does not have</w:t>
      </w:r>
      <w:r w:rsidR="00B50AA6" w:rsidRPr="000C692F">
        <w:rPr>
          <w:rFonts w:asciiTheme="minorBidi" w:hAnsiTheme="minorBidi"/>
          <w:sz w:val="24"/>
          <w:szCs w:val="24"/>
        </w:rPr>
        <w:t xml:space="preserve"> knowledge of his animal?  When they saw him riding on his donkey, they said to him: “</w:t>
      </w:r>
      <w:r w:rsidR="00D65445" w:rsidRPr="000C692F">
        <w:rPr>
          <w:rFonts w:asciiTheme="minorBidi" w:hAnsiTheme="minorBidi"/>
          <w:sz w:val="24"/>
          <w:szCs w:val="24"/>
        </w:rPr>
        <w:t>W</w:t>
      </w:r>
      <w:r w:rsidR="00B50AA6" w:rsidRPr="000C692F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>y are you not riding on a horse?</w:t>
      </w:r>
      <w:r w:rsidR="00D57F9E">
        <w:rPr>
          <w:rFonts w:asciiTheme="minorBidi" w:hAnsiTheme="minorBidi"/>
          <w:sz w:val="24"/>
          <w:szCs w:val="24"/>
        </w:rPr>
        <w:t>”</w:t>
      </w:r>
      <w:r w:rsidR="00B50AA6" w:rsidRPr="000C692F">
        <w:rPr>
          <w:rFonts w:asciiTheme="minorBidi" w:hAnsiTheme="minorBidi"/>
          <w:sz w:val="24"/>
          <w:szCs w:val="24"/>
        </w:rPr>
        <w:t xml:space="preserve"> </w:t>
      </w:r>
      <w:r w:rsidR="00D57F9E">
        <w:rPr>
          <w:rFonts w:asciiTheme="minorBidi" w:hAnsiTheme="minorBidi"/>
          <w:sz w:val="24"/>
          <w:szCs w:val="24"/>
        </w:rPr>
        <w:t xml:space="preserve"> </w:t>
      </w:r>
      <w:r w:rsidR="00D65445" w:rsidRPr="000C692F">
        <w:rPr>
          <w:rFonts w:asciiTheme="minorBidi" w:hAnsiTheme="minorBidi"/>
          <w:sz w:val="24"/>
          <w:szCs w:val="24"/>
        </w:rPr>
        <w:t>He said: “It is graz</w:t>
      </w:r>
      <w:r>
        <w:rPr>
          <w:rFonts w:asciiTheme="minorBidi" w:hAnsiTheme="minorBidi"/>
          <w:sz w:val="24"/>
          <w:szCs w:val="24"/>
        </w:rPr>
        <w:t>ing.”  Immediately, the donkey</w:t>
      </w:r>
      <w:r w:rsidR="00D65445" w:rsidRPr="000C692F">
        <w:rPr>
          <w:rFonts w:asciiTheme="minorBidi" w:hAnsiTheme="minorBidi"/>
          <w:sz w:val="24"/>
          <w:szCs w:val="24"/>
        </w:rPr>
        <w:t xml:space="preserve"> said</w:t>
      </w:r>
      <w:r>
        <w:rPr>
          <w:rFonts w:asciiTheme="minorBidi" w:hAnsiTheme="minorBidi"/>
          <w:sz w:val="24"/>
          <w:szCs w:val="24"/>
        </w:rPr>
        <w:t>: “Am I not your donkey?</w:t>
      </w:r>
      <w:r w:rsidR="00D57F9E">
        <w:rPr>
          <w:rFonts w:asciiTheme="minorBidi" w:hAnsiTheme="minorBidi"/>
          <w:sz w:val="24"/>
          <w:szCs w:val="24"/>
        </w:rPr>
        <w:t>”</w:t>
      </w:r>
      <w:r w:rsidR="00D65445" w:rsidRPr="000C692F">
        <w:rPr>
          <w:rFonts w:asciiTheme="minorBidi" w:hAnsiTheme="minorBidi"/>
          <w:sz w:val="24"/>
          <w:szCs w:val="24"/>
        </w:rPr>
        <w:t xml:space="preserve">  He said to her: “Just for carryin</w:t>
      </w:r>
      <w:r>
        <w:rPr>
          <w:rFonts w:asciiTheme="minorBidi" w:hAnsiTheme="minorBidi"/>
          <w:sz w:val="24"/>
          <w:szCs w:val="24"/>
        </w:rPr>
        <w:t>g burdens.”  She said to him: “U</w:t>
      </w:r>
      <w:r w:rsidR="00D65445" w:rsidRPr="000C692F">
        <w:rPr>
          <w:rFonts w:asciiTheme="minorBidi" w:hAnsiTheme="minorBidi"/>
          <w:sz w:val="24"/>
          <w:szCs w:val="24"/>
        </w:rPr>
        <w:t>pon who</w:t>
      </w:r>
      <w:r>
        <w:rPr>
          <w:rFonts w:asciiTheme="minorBidi" w:hAnsiTheme="minorBidi"/>
          <w:sz w:val="24"/>
          <w:szCs w:val="24"/>
        </w:rPr>
        <w:t>m you ride.”  He said to her: “O</w:t>
      </w:r>
      <w:r w:rsidR="00D65445" w:rsidRPr="000C692F">
        <w:rPr>
          <w:rFonts w:asciiTheme="minorBidi" w:hAnsiTheme="minorBidi"/>
          <w:sz w:val="24"/>
          <w:szCs w:val="24"/>
        </w:rPr>
        <w:t>ccasionally.”</w:t>
      </w:r>
      <w:r w:rsidR="002132CA" w:rsidRPr="000C692F">
        <w:rPr>
          <w:rFonts w:asciiTheme="minorBidi" w:hAnsiTheme="minorBidi"/>
          <w:sz w:val="24"/>
          <w:szCs w:val="24"/>
        </w:rPr>
        <w:t xml:space="preserve">  She said to him: “</w:t>
      </w:r>
      <w:r>
        <w:rPr>
          <w:rFonts w:asciiTheme="minorBidi" w:hAnsiTheme="minorBidi"/>
          <w:sz w:val="24"/>
          <w:szCs w:val="24"/>
        </w:rPr>
        <w:t>F</w:t>
      </w:r>
      <w:r w:rsidR="003B070E" w:rsidRPr="000C692F">
        <w:rPr>
          <w:rFonts w:asciiTheme="minorBidi" w:hAnsiTheme="minorBidi"/>
          <w:sz w:val="24"/>
          <w:szCs w:val="24"/>
        </w:rPr>
        <w:t xml:space="preserve">or </w:t>
      </w:r>
      <w:r w:rsidR="002132CA" w:rsidRPr="000C692F">
        <w:rPr>
          <w:rFonts w:asciiTheme="minorBidi" w:hAnsiTheme="minorBidi"/>
          <w:sz w:val="24"/>
          <w:szCs w:val="24"/>
        </w:rPr>
        <w:t>you</w:t>
      </w:r>
      <w:r w:rsidR="003B070E" w:rsidRPr="000C692F">
        <w:rPr>
          <w:rFonts w:asciiTheme="minorBidi" w:hAnsiTheme="minorBidi"/>
          <w:sz w:val="24"/>
          <w:szCs w:val="24"/>
        </w:rPr>
        <w:t>r entire life</w:t>
      </w:r>
      <w:r w:rsidR="002132CA" w:rsidRPr="000C692F">
        <w:rPr>
          <w:rFonts w:asciiTheme="minorBidi" w:hAnsiTheme="minorBidi"/>
          <w:sz w:val="24"/>
          <w:szCs w:val="24"/>
        </w:rPr>
        <w:t>.  A</w:t>
      </w:r>
      <w:r w:rsidR="003B070E" w:rsidRPr="000C692F">
        <w:rPr>
          <w:rFonts w:asciiTheme="minorBidi" w:hAnsiTheme="minorBidi"/>
          <w:sz w:val="24"/>
          <w:szCs w:val="24"/>
        </w:rPr>
        <w:t>n</w:t>
      </w:r>
      <w:r w:rsidR="002132CA" w:rsidRPr="000C692F">
        <w:rPr>
          <w:rFonts w:asciiTheme="minorBidi" w:hAnsiTheme="minorBidi"/>
          <w:sz w:val="24"/>
          <w:szCs w:val="24"/>
        </w:rPr>
        <w:t>d not only that</w:t>
      </w:r>
      <w:r>
        <w:rPr>
          <w:rFonts w:asciiTheme="minorBidi" w:hAnsiTheme="minorBidi"/>
          <w:sz w:val="24"/>
          <w:szCs w:val="24"/>
        </w:rPr>
        <w:t>,</w:t>
      </w:r>
      <w:r w:rsidR="002132CA" w:rsidRPr="000C692F">
        <w:rPr>
          <w:rFonts w:asciiTheme="minorBidi" w:hAnsiTheme="minorBidi"/>
          <w:sz w:val="24"/>
          <w:szCs w:val="24"/>
        </w:rPr>
        <w:t xml:space="preserve"> but you have ri</w:t>
      </w:r>
      <w:r w:rsidR="003B070E" w:rsidRPr="000C692F">
        <w:rPr>
          <w:rFonts w:asciiTheme="minorBidi" w:hAnsiTheme="minorBidi"/>
          <w:sz w:val="24"/>
          <w:szCs w:val="24"/>
        </w:rPr>
        <w:t>d</w:t>
      </w:r>
      <w:r w:rsidR="002132CA" w:rsidRPr="000C692F">
        <w:rPr>
          <w:rFonts w:asciiTheme="minorBidi" w:hAnsiTheme="minorBidi"/>
          <w:sz w:val="24"/>
          <w:szCs w:val="24"/>
        </w:rPr>
        <w:t xml:space="preserve">den </w:t>
      </w:r>
      <w:r w:rsidR="003B070E" w:rsidRPr="000C692F">
        <w:rPr>
          <w:rFonts w:asciiTheme="minorBidi" w:hAnsiTheme="minorBidi"/>
          <w:sz w:val="24"/>
          <w:szCs w:val="24"/>
        </w:rPr>
        <w:t xml:space="preserve">on </w:t>
      </w:r>
      <w:r w:rsidR="002132CA" w:rsidRPr="000C692F">
        <w:rPr>
          <w:rFonts w:asciiTheme="minorBidi" w:hAnsiTheme="minorBidi"/>
          <w:sz w:val="24"/>
          <w:szCs w:val="24"/>
        </w:rPr>
        <w:t xml:space="preserve">me during the day </w:t>
      </w:r>
      <w:r w:rsidR="003B070E" w:rsidRPr="000C692F">
        <w:rPr>
          <w:rFonts w:asciiTheme="minorBidi" w:hAnsiTheme="minorBidi"/>
          <w:sz w:val="24"/>
          <w:szCs w:val="24"/>
        </w:rPr>
        <w:t>and had relations with me at night.</w:t>
      </w:r>
      <w:r w:rsidR="00D57F9E">
        <w:rPr>
          <w:rFonts w:asciiTheme="minorBidi" w:hAnsiTheme="minorBidi"/>
          <w:sz w:val="24"/>
          <w:szCs w:val="24"/>
        </w:rPr>
        <w:t>”</w:t>
      </w:r>
      <w:r w:rsidR="003B070E" w:rsidRPr="000C692F">
        <w:rPr>
          <w:rFonts w:asciiTheme="minorBidi" w:hAnsiTheme="minorBidi"/>
          <w:sz w:val="24"/>
          <w:szCs w:val="24"/>
        </w:rPr>
        <w:t xml:space="preserve">  It is written here</w:t>
      </w:r>
      <w:r>
        <w:rPr>
          <w:rFonts w:asciiTheme="minorBidi" w:hAnsiTheme="minorBidi"/>
          <w:sz w:val="24"/>
          <w:szCs w:val="24"/>
        </w:rPr>
        <w:t>,</w:t>
      </w:r>
      <w:r w:rsidR="003B070E" w:rsidRPr="000C692F">
        <w:rPr>
          <w:rFonts w:asciiTheme="minorBidi" w:hAnsiTheme="minorBidi"/>
          <w:sz w:val="24"/>
          <w:szCs w:val="24"/>
        </w:rPr>
        <w:t xml:space="preserve"> “Was I ever wont t</w:t>
      </w:r>
      <w:r w:rsidR="007A1543" w:rsidRPr="000C692F">
        <w:rPr>
          <w:rFonts w:asciiTheme="minorBidi" w:hAnsiTheme="minorBidi"/>
          <w:sz w:val="24"/>
          <w:szCs w:val="24"/>
        </w:rPr>
        <w:t>o</w:t>
      </w:r>
      <w:r w:rsidR="003B070E" w:rsidRPr="000C692F">
        <w:rPr>
          <w:rFonts w:asciiTheme="minorBidi" w:hAnsiTheme="minorBidi"/>
          <w:sz w:val="24"/>
          <w:szCs w:val="24"/>
        </w:rPr>
        <w:t xml:space="preserve"> do to you” (</w:t>
      </w:r>
      <w:r w:rsidR="003B070E" w:rsidRPr="000C692F">
        <w:rPr>
          <w:rFonts w:asciiTheme="minorBidi" w:hAnsiTheme="minorBidi"/>
          <w:i/>
          <w:iCs/>
          <w:sz w:val="24"/>
          <w:szCs w:val="24"/>
        </w:rPr>
        <w:t>hahisken hiskanti</w:t>
      </w:r>
      <w:r w:rsidR="003B070E" w:rsidRPr="000C692F">
        <w:rPr>
          <w:rFonts w:asciiTheme="minorBidi" w:hAnsiTheme="minorBidi"/>
          <w:sz w:val="24"/>
          <w:szCs w:val="24"/>
        </w:rPr>
        <w:t xml:space="preserve">) and it </w:t>
      </w:r>
      <w:r>
        <w:rPr>
          <w:rFonts w:asciiTheme="minorBidi" w:hAnsiTheme="minorBidi"/>
          <w:sz w:val="24"/>
          <w:szCs w:val="24"/>
        </w:rPr>
        <w:t xml:space="preserve">is </w:t>
      </w:r>
      <w:r w:rsidR="003B070E" w:rsidRPr="000C692F">
        <w:rPr>
          <w:rFonts w:asciiTheme="minorBidi" w:hAnsiTheme="minorBidi"/>
          <w:sz w:val="24"/>
          <w:szCs w:val="24"/>
        </w:rPr>
        <w:t>written there</w:t>
      </w:r>
      <w:r>
        <w:rPr>
          <w:rFonts w:asciiTheme="minorBidi" w:hAnsiTheme="minorBidi"/>
          <w:sz w:val="24"/>
          <w:szCs w:val="24"/>
        </w:rPr>
        <w:t>, “A</w:t>
      </w:r>
      <w:r w:rsidR="003B070E" w:rsidRPr="000C692F">
        <w:rPr>
          <w:rFonts w:asciiTheme="minorBidi" w:hAnsiTheme="minorBidi"/>
          <w:sz w:val="24"/>
          <w:szCs w:val="24"/>
        </w:rPr>
        <w:t>nd be a companion for him” (</w:t>
      </w:r>
      <w:r w:rsidR="003B070E" w:rsidRPr="000C692F">
        <w:rPr>
          <w:rFonts w:asciiTheme="minorBidi" w:hAnsiTheme="minorBidi"/>
          <w:i/>
          <w:iCs/>
          <w:sz w:val="24"/>
          <w:szCs w:val="24"/>
        </w:rPr>
        <w:t>sokhenet</w:t>
      </w:r>
      <w:r w:rsidR="00396F24">
        <w:rPr>
          <w:rFonts w:asciiTheme="minorBidi" w:hAnsiTheme="minorBidi"/>
          <w:sz w:val="24"/>
          <w:szCs w:val="24"/>
        </w:rPr>
        <w:t xml:space="preserve">).  </w:t>
      </w:r>
      <w:r w:rsidR="003B070E" w:rsidRPr="000C692F">
        <w:rPr>
          <w:rFonts w:asciiTheme="minorBidi" w:hAnsiTheme="minorBidi"/>
          <w:sz w:val="24"/>
          <w:szCs w:val="24"/>
        </w:rPr>
        <w:t>So wha</w:t>
      </w:r>
      <w:r w:rsidR="00D57F9E">
        <w:rPr>
          <w:rFonts w:asciiTheme="minorBidi" w:hAnsiTheme="minorBidi"/>
          <w:sz w:val="24"/>
          <w:szCs w:val="24"/>
        </w:rPr>
        <w:t>t does it mean that he has</w:t>
      </w:r>
      <w:r w:rsidR="003B070E" w:rsidRPr="000C692F">
        <w:rPr>
          <w:rFonts w:asciiTheme="minorBidi" w:hAnsiTheme="minorBidi"/>
          <w:sz w:val="24"/>
          <w:szCs w:val="24"/>
        </w:rPr>
        <w:t xml:space="preserve"> knowledge of the most high?  He kno</w:t>
      </w:r>
      <w:r>
        <w:rPr>
          <w:rFonts w:asciiTheme="minorBidi" w:hAnsiTheme="minorBidi"/>
          <w:sz w:val="24"/>
          <w:szCs w:val="24"/>
        </w:rPr>
        <w:t xml:space="preserve">ws the time that God gets angry </w:t>
      </w:r>
      <w:r w:rsidR="003B070E" w:rsidRPr="000C692F">
        <w:rPr>
          <w:rFonts w:asciiTheme="minorBidi" w:hAnsiTheme="minorBidi"/>
          <w:sz w:val="24"/>
          <w:szCs w:val="24"/>
        </w:rPr>
        <w:t>(</w:t>
      </w:r>
      <w:r w:rsidR="003B070E" w:rsidRPr="000C692F">
        <w:rPr>
          <w:rFonts w:asciiTheme="minorBidi" w:hAnsiTheme="minorBidi"/>
          <w:i/>
          <w:iCs/>
          <w:sz w:val="24"/>
          <w:szCs w:val="24"/>
        </w:rPr>
        <w:t>Avoda Zara</w:t>
      </w:r>
      <w:r w:rsidR="003B070E" w:rsidRPr="000C692F">
        <w:rPr>
          <w:rFonts w:asciiTheme="minorBidi" w:hAnsiTheme="minorBidi"/>
          <w:sz w:val="24"/>
          <w:szCs w:val="24"/>
        </w:rPr>
        <w:t xml:space="preserve"> 4b)</w:t>
      </w:r>
      <w:r>
        <w:rPr>
          <w:rFonts w:asciiTheme="minorBidi" w:hAnsiTheme="minorBidi"/>
          <w:sz w:val="24"/>
          <w:szCs w:val="24"/>
        </w:rPr>
        <w:t>.</w:t>
      </w:r>
      <w:r w:rsidR="003B070E" w:rsidRPr="000C692F">
        <w:rPr>
          <w:rFonts w:asciiTheme="minorBidi" w:hAnsiTheme="minorBidi"/>
          <w:sz w:val="24"/>
          <w:szCs w:val="24"/>
        </w:rPr>
        <w:t xml:space="preserve"> </w:t>
      </w:r>
    </w:p>
    <w:p w:rsidR="000C692F" w:rsidRDefault="000C692F" w:rsidP="00D915B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A1E14" w:rsidRPr="000C692F" w:rsidRDefault="00040ED6" w:rsidP="00D915B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lastRenderedPageBreak/>
        <w:t>Now Bilaam is certainly not an outstanding moral personality</w:t>
      </w:r>
      <w:r w:rsidR="00741794">
        <w:rPr>
          <w:rFonts w:asciiTheme="minorBidi" w:hAnsiTheme="minorBidi"/>
          <w:sz w:val="24"/>
          <w:szCs w:val="24"/>
        </w:rPr>
        <w:t>,</w:t>
      </w:r>
      <w:r w:rsidRPr="000C692F">
        <w:rPr>
          <w:rFonts w:asciiTheme="minorBidi" w:hAnsiTheme="minorBidi"/>
          <w:sz w:val="24"/>
          <w:szCs w:val="24"/>
        </w:rPr>
        <w:t xml:space="preserve"> but this </w:t>
      </w:r>
      <w:r w:rsidRPr="00741794">
        <w:rPr>
          <w:rFonts w:asciiTheme="minorBidi" w:hAnsiTheme="minorBidi"/>
          <w:i/>
          <w:iCs/>
          <w:sz w:val="24"/>
          <w:szCs w:val="24"/>
        </w:rPr>
        <w:t>gemara</w:t>
      </w:r>
      <w:r w:rsidRPr="000C692F">
        <w:rPr>
          <w:rFonts w:asciiTheme="minorBidi" w:hAnsiTheme="minorBidi"/>
          <w:sz w:val="24"/>
          <w:szCs w:val="24"/>
        </w:rPr>
        <w:t xml:space="preserve"> also seems to have a powerful agen</w:t>
      </w:r>
      <w:r w:rsidR="00741794">
        <w:rPr>
          <w:rFonts w:asciiTheme="minorBidi" w:hAnsiTheme="minorBidi"/>
          <w:sz w:val="24"/>
          <w:szCs w:val="24"/>
        </w:rPr>
        <w:t>da of Bi</w:t>
      </w:r>
      <w:r w:rsidRPr="000C692F">
        <w:rPr>
          <w:rFonts w:asciiTheme="minorBidi" w:hAnsiTheme="minorBidi"/>
          <w:sz w:val="24"/>
          <w:szCs w:val="24"/>
        </w:rPr>
        <w:t>laam bashing.  Why attr</w:t>
      </w:r>
      <w:r w:rsidR="00D57F9E">
        <w:rPr>
          <w:rFonts w:asciiTheme="minorBidi" w:hAnsiTheme="minorBidi"/>
          <w:sz w:val="24"/>
          <w:szCs w:val="24"/>
        </w:rPr>
        <w:t>ibute bestiality to this non-Jewish</w:t>
      </w:r>
      <w:r w:rsidRPr="000C692F">
        <w:rPr>
          <w:rFonts w:asciiTheme="minorBidi" w:hAnsiTheme="minorBidi"/>
          <w:sz w:val="24"/>
          <w:szCs w:val="24"/>
        </w:rPr>
        <w:t xml:space="preserve"> sorcerer?  The cited proof only strengthens the difficulty.  The </w:t>
      </w:r>
      <w:r w:rsidRPr="00741794">
        <w:rPr>
          <w:rFonts w:asciiTheme="minorBidi" w:hAnsiTheme="minorBidi"/>
          <w:i/>
          <w:iCs/>
          <w:sz w:val="24"/>
          <w:szCs w:val="24"/>
        </w:rPr>
        <w:t>gemara</w:t>
      </w:r>
      <w:r w:rsidRPr="000C692F">
        <w:rPr>
          <w:rFonts w:asciiTheme="minorBidi" w:hAnsiTheme="minorBidi"/>
          <w:sz w:val="24"/>
          <w:szCs w:val="24"/>
        </w:rPr>
        <w:t xml:space="preserve"> links Bilaam’s donkey with Avishag </w:t>
      </w:r>
      <w:r w:rsidR="000C692F">
        <w:rPr>
          <w:rFonts w:asciiTheme="minorBidi" w:hAnsiTheme="minorBidi"/>
          <w:sz w:val="24"/>
          <w:szCs w:val="24"/>
        </w:rPr>
        <w:t>H</w:t>
      </w:r>
      <w:r w:rsidRPr="000C692F">
        <w:rPr>
          <w:rFonts w:asciiTheme="minorBidi" w:hAnsiTheme="minorBidi"/>
          <w:sz w:val="24"/>
          <w:szCs w:val="24"/>
        </w:rPr>
        <w:t>a</w:t>
      </w:r>
      <w:r w:rsidR="000C692F">
        <w:rPr>
          <w:rFonts w:asciiTheme="minorBidi" w:hAnsiTheme="minorBidi"/>
          <w:sz w:val="24"/>
          <w:szCs w:val="24"/>
        </w:rPr>
        <w:t>-</w:t>
      </w:r>
      <w:r w:rsidRPr="000C692F">
        <w:rPr>
          <w:rFonts w:asciiTheme="minorBidi" w:hAnsiTheme="minorBidi"/>
          <w:sz w:val="24"/>
          <w:szCs w:val="24"/>
        </w:rPr>
        <w:t>shunamit, the companion of the elderly King David</w:t>
      </w:r>
      <w:r w:rsidR="00741794">
        <w:rPr>
          <w:rFonts w:asciiTheme="minorBidi" w:hAnsiTheme="minorBidi"/>
          <w:sz w:val="24"/>
          <w:szCs w:val="24"/>
        </w:rPr>
        <w:t>,</w:t>
      </w:r>
      <w:r w:rsidRPr="000C692F">
        <w:rPr>
          <w:rFonts w:asciiTheme="minorBidi" w:hAnsiTheme="minorBidi"/>
          <w:sz w:val="24"/>
          <w:szCs w:val="24"/>
        </w:rPr>
        <w:t xml:space="preserve"> to suggest that the root</w:t>
      </w:r>
      <w:r w:rsidR="00C41F0D" w:rsidRPr="000C692F">
        <w:rPr>
          <w:rFonts w:asciiTheme="minorBidi" w:hAnsiTheme="minorBidi"/>
          <w:sz w:val="24"/>
          <w:szCs w:val="24"/>
        </w:rPr>
        <w:t xml:space="preserve"> made up of the letters </w:t>
      </w:r>
      <w:r w:rsidRPr="000C692F">
        <w:rPr>
          <w:rFonts w:asciiTheme="minorBidi" w:hAnsiTheme="minorBidi"/>
          <w:i/>
          <w:iCs/>
          <w:sz w:val="24"/>
          <w:szCs w:val="24"/>
        </w:rPr>
        <w:t>samekh, kaf</w:t>
      </w:r>
      <w:r w:rsidR="00D57F9E">
        <w:rPr>
          <w:rFonts w:asciiTheme="minorBidi" w:hAnsiTheme="minorBidi"/>
          <w:i/>
          <w:iCs/>
          <w:sz w:val="24"/>
          <w:szCs w:val="24"/>
        </w:rPr>
        <w:t>,</w:t>
      </w:r>
      <w:r w:rsidRPr="000C692F">
        <w:rPr>
          <w:rFonts w:asciiTheme="minorBidi" w:hAnsiTheme="minorBidi"/>
          <w:i/>
          <w:iCs/>
          <w:sz w:val="24"/>
          <w:szCs w:val="24"/>
        </w:rPr>
        <w:t xml:space="preserve"> nun</w:t>
      </w:r>
      <w:r w:rsidRPr="000C692F">
        <w:rPr>
          <w:rFonts w:asciiTheme="minorBidi" w:hAnsiTheme="minorBidi"/>
          <w:sz w:val="24"/>
          <w:szCs w:val="24"/>
        </w:rPr>
        <w:t>, connotes sexual relations.  Yet the biblical account of Avishag explicitly states that the king did not know her</w:t>
      </w:r>
      <w:r w:rsidR="00C41F0D" w:rsidRPr="000C692F">
        <w:rPr>
          <w:rFonts w:asciiTheme="minorBidi" w:hAnsiTheme="minorBidi"/>
          <w:sz w:val="24"/>
          <w:szCs w:val="24"/>
        </w:rPr>
        <w:t xml:space="preserve"> (</w:t>
      </w:r>
      <w:r w:rsidR="00C41F0D" w:rsidRPr="000C692F">
        <w:rPr>
          <w:rFonts w:asciiTheme="minorBidi" w:hAnsiTheme="minorBidi"/>
          <w:i/>
          <w:iCs/>
          <w:sz w:val="24"/>
          <w:szCs w:val="24"/>
        </w:rPr>
        <w:t>Melakhim</w:t>
      </w:r>
      <w:r w:rsidR="00C41F0D" w:rsidRPr="000C692F">
        <w:rPr>
          <w:rFonts w:asciiTheme="minorBidi" w:hAnsiTheme="minorBidi"/>
          <w:sz w:val="24"/>
          <w:szCs w:val="24"/>
        </w:rPr>
        <w:t xml:space="preserve"> I 1:4)</w:t>
      </w:r>
      <w:r w:rsidR="00D57F9E">
        <w:rPr>
          <w:rFonts w:asciiTheme="minorBidi" w:hAnsiTheme="minorBidi"/>
          <w:sz w:val="24"/>
          <w:szCs w:val="24"/>
        </w:rPr>
        <w:t>.</w:t>
      </w:r>
      <w:r w:rsidRPr="000C692F">
        <w:rPr>
          <w:rFonts w:asciiTheme="minorBidi" w:hAnsiTheme="minorBidi"/>
          <w:sz w:val="24"/>
          <w:szCs w:val="24"/>
        </w:rPr>
        <w:t xml:space="preserve"> </w:t>
      </w:r>
      <w:r w:rsidR="004A1E14" w:rsidRPr="000C692F">
        <w:rPr>
          <w:rFonts w:asciiTheme="minorBidi" w:hAnsiTheme="minorBidi"/>
          <w:sz w:val="24"/>
          <w:szCs w:val="24"/>
        </w:rPr>
        <w:t xml:space="preserve"> Why cite a faulty support for an unnecessary idea?</w:t>
      </w:r>
      <w:r w:rsidRPr="000C692F">
        <w:rPr>
          <w:rFonts w:asciiTheme="minorBidi" w:hAnsiTheme="minorBidi"/>
          <w:sz w:val="24"/>
          <w:szCs w:val="24"/>
        </w:rPr>
        <w:t xml:space="preserve">      </w:t>
      </w:r>
    </w:p>
    <w:p w:rsidR="000C692F" w:rsidRDefault="000C692F" w:rsidP="00D915B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F28EC" w:rsidRPr="000C692F" w:rsidRDefault="004A1E14" w:rsidP="00D915B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 xml:space="preserve">The Talmudic tendency to add sins to the ledger of problematic characters finds explicit expression in another </w:t>
      </w:r>
      <w:r w:rsidRPr="00C92F00">
        <w:rPr>
          <w:rFonts w:asciiTheme="minorBidi" w:hAnsiTheme="minorBidi"/>
          <w:i/>
          <w:iCs/>
          <w:sz w:val="24"/>
          <w:szCs w:val="24"/>
        </w:rPr>
        <w:t>gemara</w:t>
      </w:r>
      <w:r w:rsidRPr="000C692F">
        <w:rPr>
          <w:rFonts w:asciiTheme="minorBidi" w:hAnsiTheme="minorBidi"/>
          <w:sz w:val="24"/>
          <w:szCs w:val="24"/>
        </w:rPr>
        <w:t xml:space="preserve">.  </w:t>
      </w:r>
    </w:p>
    <w:p w:rsidR="000C692F" w:rsidRDefault="000C692F" w:rsidP="00D915B7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EF28EC" w:rsidRPr="000C692F" w:rsidRDefault="004A1E14" w:rsidP="00D915B7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 xml:space="preserve">Mar the son of Ravina said to his son: </w:t>
      </w:r>
      <w:r w:rsidR="00EF28EC" w:rsidRPr="000C692F">
        <w:rPr>
          <w:rFonts w:asciiTheme="minorBidi" w:hAnsiTheme="minorBidi"/>
          <w:sz w:val="24"/>
          <w:szCs w:val="24"/>
        </w:rPr>
        <w:t>“</w:t>
      </w:r>
      <w:r w:rsidRPr="000C692F">
        <w:rPr>
          <w:rFonts w:asciiTheme="minorBidi" w:hAnsiTheme="minorBidi"/>
          <w:sz w:val="24"/>
          <w:szCs w:val="24"/>
        </w:rPr>
        <w:t>Regarding all of them (the individuals mention</w:t>
      </w:r>
      <w:r w:rsidR="00C92F00">
        <w:rPr>
          <w:rFonts w:asciiTheme="minorBidi" w:hAnsiTheme="minorBidi"/>
          <w:sz w:val="24"/>
          <w:szCs w:val="24"/>
        </w:rPr>
        <w:t>ed</w:t>
      </w:r>
      <w:r w:rsidRPr="000C692F">
        <w:rPr>
          <w:rFonts w:asciiTheme="minorBidi" w:hAnsiTheme="minorBidi"/>
          <w:sz w:val="24"/>
          <w:szCs w:val="24"/>
        </w:rPr>
        <w:t xml:space="preserve"> in </w:t>
      </w:r>
      <w:r w:rsidRPr="000C692F">
        <w:rPr>
          <w:rFonts w:asciiTheme="minorBidi" w:hAnsiTheme="minorBidi"/>
          <w:i/>
          <w:iCs/>
          <w:sz w:val="24"/>
          <w:szCs w:val="24"/>
        </w:rPr>
        <w:t>Sanhedrin</w:t>
      </w:r>
      <w:r w:rsidRPr="000C692F">
        <w:rPr>
          <w:rFonts w:asciiTheme="minorBidi" w:hAnsiTheme="minorBidi"/>
          <w:sz w:val="24"/>
          <w:szCs w:val="24"/>
        </w:rPr>
        <w:t xml:space="preserve"> 10:1)</w:t>
      </w:r>
      <w:r w:rsidR="00C92F00">
        <w:rPr>
          <w:rFonts w:asciiTheme="minorBidi" w:hAnsiTheme="minorBidi"/>
          <w:sz w:val="24"/>
          <w:szCs w:val="24"/>
        </w:rPr>
        <w:t>, do not try</w:t>
      </w:r>
      <w:r w:rsidRPr="000C692F">
        <w:rPr>
          <w:rFonts w:asciiTheme="minorBidi" w:hAnsiTheme="minorBidi"/>
          <w:sz w:val="24"/>
          <w:szCs w:val="24"/>
        </w:rPr>
        <w:t xml:space="preserve"> to expound (</w:t>
      </w:r>
      <w:r w:rsidR="00EF28EC" w:rsidRPr="000C692F">
        <w:rPr>
          <w:rFonts w:asciiTheme="minorBidi" w:hAnsiTheme="minorBidi"/>
          <w:sz w:val="24"/>
          <w:szCs w:val="24"/>
        </w:rPr>
        <w:t>to place them in a more negat</w:t>
      </w:r>
      <w:r w:rsidR="00C92F00">
        <w:rPr>
          <w:rFonts w:asciiTheme="minorBidi" w:hAnsiTheme="minorBidi"/>
          <w:sz w:val="24"/>
          <w:szCs w:val="24"/>
        </w:rPr>
        <w:t>iv</w:t>
      </w:r>
      <w:r w:rsidR="00EF28EC" w:rsidRPr="000C692F">
        <w:rPr>
          <w:rFonts w:asciiTheme="minorBidi" w:hAnsiTheme="minorBidi"/>
          <w:sz w:val="24"/>
          <w:szCs w:val="24"/>
        </w:rPr>
        <w:t>e light)</w:t>
      </w:r>
      <w:r w:rsidR="00C92F00">
        <w:rPr>
          <w:rFonts w:asciiTheme="minorBidi" w:hAnsiTheme="minorBidi"/>
          <w:sz w:val="24"/>
          <w:szCs w:val="24"/>
        </w:rPr>
        <w:t>,</w:t>
      </w:r>
      <w:r w:rsidR="00EF28EC" w:rsidRPr="000C692F">
        <w:rPr>
          <w:rFonts w:asciiTheme="minorBidi" w:hAnsiTheme="minorBidi"/>
          <w:sz w:val="24"/>
          <w:szCs w:val="24"/>
        </w:rPr>
        <w:t xml:space="preserve"> except in the case of Bilaam</w:t>
      </w:r>
      <w:r w:rsidR="00C92F00">
        <w:rPr>
          <w:rFonts w:asciiTheme="minorBidi" w:hAnsiTheme="minorBidi"/>
          <w:sz w:val="24"/>
          <w:szCs w:val="24"/>
        </w:rPr>
        <w:t>,</w:t>
      </w:r>
      <w:r w:rsidR="00EF28EC" w:rsidRPr="000C692F">
        <w:rPr>
          <w:rFonts w:asciiTheme="minorBidi" w:hAnsiTheme="minorBidi"/>
          <w:sz w:val="24"/>
          <w:szCs w:val="24"/>
        </w:rPr>
        <w:t xml:space="preserve"> where whatever you can find (against him)</w:t>
      </w:r>
      <w:r w:rsidR="00C92F00">
        <w:rPr>
          <w:rFonts w:asciiTheme="minorBidi" w:hAnsiTheme="minorBidi"/>
          <w:sz w:val="24"/>
          <w:szCs w:val="24"/>
        </w:rPr>
        <w:t>, expound</w:t>
      </w:r>
      <w:r w:rsidR="00EF28EC" w:rsidRPr="000C692F">
        <w:rPr>
          <w:rFonts w:asciiTheme="minorBidi" w:hAnsiTheme="minorBidi"/>
          <w:sz w:val="24"/>
          <w:szCs w:val="24"/>
        </w:rPr>
        <w:t>”   (</w:t>
      </w:r>
      <w:r w:rsidR="00EF28EC" w:rsidRPr="000C692F">
        <w:rPr>
          <w:rFonts w:asciiTheme="minorBidi" w:hAnsiTheme="minorBidi"/>
          <w:i/>
          <w:iCs/>
          <w:sz w:val="24"/>
          <w:szCs w:val="24"/>
        </w:rPr>
        <w:t>Sanhedrin</w:t>
      </w:r>
      <w:r w:rsidR="00EF28EC" w:rsidRPr="000C692F">
        <w:rPr>
          <w:rFonts w:asciiTheme="minorBidi" w:hAnsiTheme="minorBidi"/>
          <w:sz w:val="24"/>
          <w:szCs w:val="24"/>
        </w:rPr>
        <w:t xml:space="preserve"> 106b)</w:t>
      </w:r>
      <w:r w:rsidR="00C92F00">
        <w:rPr>
          <w:rFonts w:asciiTheme="minorBidi" w:hAnsiTheme="minorBidi"/>
          <w:sz w:val="24"/>
          <w:szCs w:val="24"/>
        </w:rPr>
        <w:t>.</w:t>
      </w:r>
    </w:p>
    <w:p w:rsidR="000C692F" w:rsidRDefault="000C692F" w:rsidP="00D915B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81FBC" w:rsidRPr="000C692F" w:rsidRDefault="007A1543" w:rsidP="00D915B7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>Mar instructs his so</w:t>
      </w:r>
      <w:r w:rsidR="00EF28EC" w:rsidRPr="000C692F">
        <w:rPr>
          <w:rFonts w:asciiTheme="minorBidi" w:hAnsiTheme="minorBidi"/>
          <w:sz w:val="24"/>
          <w:szCs w:val="24"/>
        </w:rPr>
        <w:t>n to comb biblical</w:t>
      </w:r>
      <w:r w:rsidR="000C692F">
        <w:rPr>
          <w:rFonts w:asciiTheme="minorBidi" w:hAnsiTheme="minorBidi"/>
          <w:sz w:val="24"/>
          <w:szCs w:val="24"/>
        </w:rPr>
        <w:t xml:space="preserve"> verse</w:t>
      </w:r>
      <w:r w:rsidR="00D57F9E">
        <w:rPr>
          <w:rFonts w:asciiTheme="minorBidi" w:hAnsiTheme="minorBidi"/>
          <w:sz w:val="24"/>
          <w:szCs w:val="24"/>
        </w:rPr>
        <w:t>s</w:t>
      </w:r>
      <w:r w:rsidR="000C692F">
        <w:rPr>
          <w:rFonts w:asciiTheme="minorBidi" w:hAnsiTheme="minorBidi"/>
          <w:sz w:val="24"/>
          <w:szCs w:val="24"/>
        </w:rPr>
        <w:t xml:space="preserve"> about Bil</w:t>
      </w:r>
      <w:r w:rsidR="00C41F0D" w:rsidRPr="000C692F">
        <w:rPr>
          <w:rFonts w:asciiTheme="minorBidi" w:hAnsiTheme="minorBidi"/>
          <w:sz w:val="24"/>
          <w:szCs w:val="24"/>
        </w:rPr>
        <w:t>aam in search</w:t>
      </w:r>
      <w:r w:rsidR="00D57F9E">
        <w:rPr>
          <w:rFonts w:asciiTheme="minorBidi" w:hAnsiTheme="minorBidi"/>
          <w:sz w:val="24"/>
          <w:szCs w:val="24"/>
        </w:rPr>
        <w:t xml:space="preserve"> of </w:t>
      </w:r>
      <w:r w:rsidR="00C41F0D" w:rsidRPr="000C692F">
        <w:rPr>
          <w:rFonts w:asciiTheme="minorBidi" w:hAnsiTheme="minorBidi"/>
          <w:sz w:val="24"/>
          <w:szCs w:val="24"/>
        </w:rPr>
        <w:t xml:space="preserve">more </w:t>
      </w:r>
      <w:r w:rsidR="00EF28EC" w:rsidRPr="000C692F">
        <w:rPr>
          <w:rFonts w:asciiTheme="minorBidi" w:hAnsiTheme="minorBidi"/>
          <w:sz w:val="24"/>
          <w:szCs w:val="24"/>
        </w:rPr>
        <w:t>wrongdoing</w:t>
      </w:r>
      <w:r w:rsidR="00BD3549">
        <w:rPr>
          <w:rFonts w:asciiTheme="minorBidi" w:hAnsiTheme="minorBidi"/>
          <w:sz w:val="24"/>
          <w:szCs w:val="24"/>
        </w:rPr>
        <w:t xml:space="preserve">.  </w:t>
      </w:r>
      <w:r w:rsidR="00C01EFA" w:rsidRPr="000C692F">
        <w:rPr>
          <w:rFonts w:asciiTheme="minorBidi" w:hAnsiTheme="minorBidi"/>
          <w:sz w:val="24"/>
          <w:szCs w:val="24"/>
        </w:rPr>
        <w:t>W</w:t>
      </w:r>
      <w:r w:rsidR="007454F5">
        <w:rPr>
          <w:rFonts w:asciiTheme="minorBidi" w:hAnsiTheme="minorBidi"/>
          <w:sz w:val="24"/>
          <w:szCs w:val="24"/>
        </w:rPr>
        <w:t xml:space="preserve">hy do our sages do this for </w:t>
      </w:r>
      <w:r w:rsidR="009A49A7">
        <w:rPr>
          <w:rFonts w:asciiTheme="minorBidi" w:hAnsiTheme="minorBidi"/>
          <w:sz w:val="24"/>
          <w:szCs w:val="24"/>
        </w:rPr>
        <w:t>Eisav</w:t>
      </w:r>
      <w:r w:rsidR="00C01EFA" w:rsidRPr="000C692F">
        <w:rPr>
          <w:rFonts w:asciiTheme="minorBidi" w:hAnsiTheme="minorBidi"/>
          <w:sz w:val="24"/>
          <w:szCs w:val="24"/>
        </w:rPr>
        <w:t>, Bilaam</w:t>
      </w:r>
      <w:r w:rsidR="00EF28EC" w:rsidRPr="000C692F">
        <w:rPr>
          <w:rFonts w:asciiTheme="minorBidi" w:hAnsiTheme="minorBidi"/>
          <w:sz w:val="24"/>
          <w:szCs w:val="24"/>
        </w:rPr>
        <w:t xml:space="preserve"> </w:t>
      </w:r>
      <w:r w:rsidR="00C01EFA" w:rsidRPr="000C692F">
        <w:rPr>
          <w:rFonts w:asciiTheme="minorBidi" w:hAnsiTheme="minorBidi"/>
          <w:sz w:val="24"/>
          <w:szCs w:val="24"/>
        </w:rPr>
        <w:t>and others</w:t>
      </w:r>
      <w:r w:rsidR="00C92F00">
        <w:rPr>
          <w:rFonts w:asciiTheme="minorBidi" w:hAnsiTheme="minorBidi"/>
          <w:sz w:val="24"/>
          <w:szCs w:val="24"/>
        </w:rPr>
        <w:t>,</w:t>
      </w:r>
      <w:r w:rsidR="00C01EFA" w:rsidRPr="000C692F">
        <w:rPr>
          <w:rFonts w:asciiTheme="minorBidi" w:hAnsiTheme="minorBidi"/>
          <w:sz w:val="24"/>
          <w:szCs w:val="24"/>
        </w:rPr>
        <w:t xml:space="preserve"> and why did Mar declare that Bilaam, in particular</w:t>
      </w:r>
      <w:r w:rsidR="00C92F00">
        <w:rPr>
          <w:rFonts w:asciiTheme="minorBidi" w:hAnsiTheme="minorBidi"/>
          <w:sz w:val="24"/>
          <w:szCs w:val="24"/>
        </w:rPr>
        <w:t>,</w:t>
      </w:r>
      <w:r w:rsidR="00C01EFA" w:rsidRPr="000C692F">
        <w:rPr>
          <w:rFonts w:asciiTheme="minorBidi" w:hAnsiTheme="minorBidi"/>
          <w:sz w:val="24"/>
          <w:szCs w:val="24"/>
        </w:rPr>
        <w:t xml:space="preserve"> deserved such treatment?</w:t>
      </w:r>
      <w:r w:rsidR="00EF28EC" w:rsidRPr="000C692F">
        <w:rPr>
          <w:rFonts w:asciiTheme="minorBidi" w:hAnsiTheme="minorBidi"/>
          <w:sz w:val="24"/>
          <w:szCs w:val="24"/>
        </w:rPr>
        <w:t xml:space="preserve">  </w:t>
      </w:r>
      <w:r w:rsidR="00C41F0D" w:rsidRPr="000C692F">
        <w:rPr>
          <w:rFonts w:asciiTheme="minorBidi" w:hAnsiTheme="minorBidi"/>
          <w:sz w:val="24"/>
          <w:szCs w:val="24"/>
        </w:rPr>
        <w:t xml:space="preserve">Of course, we might argue that </w:t>
      </w:r>
      <w:r w:rsidR="00C41F0D" w:rsidRPr="000C692F">
        <w:rPr>
          <w:rFonts w:asciiTheme="minorBidi" w:hAnsiTheme="minorBidi"/>
          <w:i/>
          <w:iCs/>
          <w:sz w:val="24"/>
          <w:szCs w:val="24"/>
        </w:rPr>
        <w:t>Ch</w:t>
      </w:r>
      <w:r w:rsidR="00CC7841" w:rsidRPr="000C692F">
        <w:rPr>
          <w:rFonts w:asciiTheme="minorBidi" w:hAnsiTheme="minorBidi"/>
          <w:i/>
          <w:iCs/>
          <w:sz w:val="24"/>
          <w:szCs w:val="24"/>
        </w:rPr>
        <w:t>azal</w:t>
      </w:r>
      <w:r w:rsidR="00C92F00">
        <w:rPr>
          <w:rFonts w:asciiTheme="minorBidi" w:hAnsiTheme="minorBidi"/>
          <w:sz w:val="24"/>
          <w:szCs w:val="24"/>
        </w:rPr>
        <w:t xml:space="preserve"> </w:t>
      </w:r>
      <w:r w:rsidR="00CC7841" w:rsidRPr="000C692F">
        <w:rPr>
          <w:rFonts w:asciiTheme="minorBidi" w:hAnsiTheme="minorBidi"/>
          <w:sz w:val="24"/>
          <w:szCs w:val="24"/>
        </w:rPr>
        <w:t>received</w:t>
      </w:r>
      <w:r w:rsidR="00C92F00">
        <w:rPr>
          <w:rFonts w:asciiTheme="minorBidi" w:hAnsiTheme="minorBidi"/>
          <w:sz w:val="24"/>
          <w:szCs w:val="24"/>
        </w:rPr>
        <w:t xml:space="preserve"> a</w:t>
      </w:r>
      <w:r w:rsidR="00CC7841" w:rsidRPr="000C692F">
        <w:rPr>
          <w:rFonts w:asciiTheme="minorBidi" w:hAnsiTheme="minorBidi"/>
          <w:sz w:val="24"/>
          <w:szCs w:val="24"/>
        </w:rPr>
        <w:t xml:space="preserve"> tradition that biblical verses about these characters allude to additional transgressions.  R. Moshe </w:t>
      </w:r>
      <w:r w:rsidR="000C692F">
        <w:rPr>
          <w:rFonts w:asciiTheme="minorBidi" w:hAnsiTheme="minorBidi"/>
          <w:sz w:val="24"/>
          <w:szCs w:val="24"/>
        </w:rPr>
        <w:t>Cha</w:t>
      </w:r>
      <w:r w:rsidR="00CC7841" w:rsidRPr="000C692F">
        <w:rPr>
          <w:rFonts w:asciiTheme="minorBidi" w:hAnsiTheme="minorBidi"/>
          <w:sz w:val="24"/>
          <w:szCs w:val="24"/>
        </w:rPr>
        <w:t xml:space="preserve">yim Luzzato takes this position in his introduction to </w:t>
      </w:r>
      <w:r w:rsidR="00CC7841" w:rsidRPr="000C692F">
        <w:rPr>
          <w:rFonts w:asciiTheme="minorBidi" w:hAnsiTheme="minorBidi"/>
          <w:i/>
          <w:iCs/>
          <w:sz w:val="24"/>
          <w:szCs w:val="24"/>
        </w:rPr>
        <w:t>aggada</w:t>
      </w:r>
      <w:r w:rsidR="00CC7841" w:rsidRPr="000C692F">
        <w:rPr>
          <w:rFonts w:asciiTheme="minorBidi" w:hAnsiTheme="minorBidi"/>
          <w:sz w:val="24"/>
          <w:szCs w:val="24"/>
        </w:rPr>
        <w:t>.  Yet perhaps they were not working off any tradition</w:t>
      </w:r>
      <w:r w:rsidR="00C92F00">
        <w:rPr>
          <w:rFonts w:asciiTheme="minorBidi" w:hAnsiTheme="minorBidi"/>
          <w:sz w:val="24"/>
          <w:szCs w:val="24"/>
        </w:rPr>
        <w:t>,</w:t>
      </w:r>
      <w:r w:rsidR="00CC7841" w:rsidRPr="000C692F">
        <w:rPr>
          <w:rFonts w:asciiTheme="minorBidi" w:hAnsiTheme="minorBidi"/>
          <w:sz w:val="24"/>
          <w:szCs w:val="24"/>
        </w:rPr>
        <w:t xml:space="preserve"> but simply </w:t>
      </w:r>
      <w:r w:rsidR="00C92F00">
        <w:rPr>
          <w:rFonts w:asciiTheme="minorBidi" w:hAnsiTheme="minorBidi"/>
          <w:sz w:val="24"/>
          <w:szCs w:val="24"/>
        </w:rPr>
        <w:t>making</w:t>
      </w:r>
      <w:r w:rsidR="00CC7841" w:rsidRPr="000C692F">
        <w:rPr>
          <w:rFonts w:asciiTheme="minorBidi" w:hAnsiTheme="minorBidi"/>
          <w:sz w:val="24"/>
          <w:szCs w:val="24"/>
        </w:rPr>
        <w:t xml:space="preserve"> a particular educational point.  R. Zvi Hirsch Chajes </w:t>
      </w:r>
      <w:r w:rsidR="000364E7" w:rsidRPr="000C692F">
        <w:rPr>
          <w:rFonts w:asciiTheme="minorBidi" w:hAnsiTheme="minorBidi"/>
          <w:sz w:val="24"/>
          <w:szCs w:val="24"/>
        </w:rPr>
        <w:t xml:space="preserve">outlines this alternate approach in his </w:t>
      </w:r>
      <w:r w:rsidR="000364E7" w:rsidRPr="000C692F">
        <w:rPr>
          <w:rFonts w:asciiTheme="minorBidi" w:hAnsiTheme="minorBidi"/>
          <w:i/>
          <w:iCs/>
          <w:sz w:val="24"/>
          <w:szCs w:val="24"/>
        </w:rPr>
        <w:t>Mavo Ha</w:t>
      </w:r>
      <w:r w:rsidR="00C92F00">
        <w:rPr>
          <w:rFonts w:asciiTheme="minorBidi" w:hAnsiTheme="minorBidi"/>
          <w:i/>
          <w:iCs/>
          <w:sz w:val="24"/>
          <w:szCs w:val="24"/>
        </w:rPr>
        <w:t>-</w:t>
      </w:r>
      <w:r w:rsidR="000364E7" w:rsidRPr="000C692F">
        <w:rPr>
          <w:rFonts w:asciiTheme="minorBidi" w:hAnsiTheme="minorBidi"/>
          <w:i/>
          <w:iCs/>
          <w:sz w:val="24"/>
          <w:szCs w:val="24"/>
        </w:rPr>
        <w:t>talmud</w:t>
      </w:r>
      <w:r w:rsidR="000364E7" w:rsidRPr="000C692F">
        <w:rPr>
          <w:rFonts w:asciiTheme="minorBidi" w:hAnsiTheme="minorBidi"/>
          <w:sz w:val="24"/>
          <w:szCs w:val="24"/>
        </w:rPr>
        <w:t xml:space="preserve"> (chapter 20).</w:t>
      </w:r>
      <w:r w:rsidR="00CC3E85" w:rsidRPr="000C692F">
        <w:rPr>
          <w:rFonts w:asciiTheme="minorBidi" w:hAnsiTheme="minorBidi"/>
          <w:sz w:val="24"/>
          <w:szCs w:val="24"/>
        </w:rPr>
        <w:t xml:space="preserve">  He ci</w:t>
      </w:r>
      <w:r w:rsidR="00C41F0D" w:rsidRPr="000C692F">
        <w:rPr>
          <w:rFonts w:asciiTheme="minorBidi" w:hAnsiTheme="minorBidi"/>
          <w:sz w:val="24"/>
          <w:szCs w:val="24"/>
        </w:rPr>
        <w:t xml:space="preserve">tes a </w:t>
      </w:r>
      <w:r w:rsidR="00C41F0D" w:rsidRPr="00C92F00">
        <w:rPr>
          <w:rFonts w:asciiTheme="minorBidi" w:hAnsiTheme="minorBidi"/>
          <w:i/>
          <w:iCs/>
          <w:sz w:val="24"/>
          <w:szCs w:val="24"/>
        </w:rPr>
        <w:t>gemara</w:t>
      </w:r>
      <w:r w:rsidR="00C41F0D" w:rsidRPr="000C692F">
        <w:rPr>
          <w:rFonts w:asciiTheme="minorBidi" w:hAnsiTheme="minorBidi"/>
          <w:sz w:val="24"/>
          <w:szCs w:val="24"/>
        </w:rPr>
        <w:t xml:space="preserve"> to establish that </w:t>
      </w:r>
      <w:r w:rsidR="00C41F0D" w:rsidRPr="000C692F">
        <w:rPr>
          <w:rFonts w:asciiTheme="minorBidi" w:hAnsiTheme="minorBidi"/>
          <w:i/>
          <w:iCs/>
          <w:sz w:val="24"/>
          <w:szCs w:val="24"/>
        </w:rPr>
        <w:t>Ch</w:t>
      </w:r>
      <w:r w:rsidR="00CC3E85" w:rsidRPr="000C692F">
        <w:rPr>
          <w:rFonts w:asciiTheme="minorBidi" w:hAnsiTheme="minorBidi"/>
          <w:i/>
          <w:iCs/>
          <w:sz w:val="24"/>
          <w:szCs w:val="24"/>
        </w:rPr>
        <w:t xml:space="preserve">azal </w:t>
      </w:r>
      <w:r w:rsidR="00CC3E85" w:rsidRPr="000C692F">
        <w:rPr>
          <w:rFonts w:asciiTheme="minorBidi" w:hAnsiTheme="minorBidi"/>
          <w:sz w:val="24"/>
          <w:szCs w:val="24"/>
        </w:rPr>
        <w:t xml:space="preserve">were expounding </w:t>
      </w:r>
      <w:r w:rsidR="00C92F00">
        <w:rPr>
          <w:rFonts w:asciiTheme="minorBidi" w:hAnsiTheme="minorBidi"/>
          <w:sz w:val="24"/>
          <w:szCs w:val="24"/>
        </w:rPr>
        <w:t>o</w:t>
      </w:r>
      <w:r w:rsidR="00CC3E85" w:rsidRPr="000C692F">
        <w:rPr>
          <w:rFonts w:asciiTheme="minorBidi" w:hAnsiTheme="minorBidi"/>
          <w:sz w:val="24"/>
          <w:szCs w:val="24"/>
        </w:rPr>
        <w:t xml:space="preserve">n these matters without a tradition.  </w:t>
      </w:r>
    </w:p>
    <w:p w:rsidR="000C692F" w:rsidRDefault="000C692F" w:rsidP="00D915B7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</w:p>
    <w:p w:rsidR="00017A47" w:rsidRDefault="00181FBC" w:rsidP="00D915B7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>R. Levi expounded on these verses for six months in a negative fashion.  “Only he was not like A</w:t>
      </w:r>
      <w:r w:rsidR="00C92F00">
        <w:rPr>
          <w:rFonts w:asciiTheme="minorBidi" w:hAnsiTheme="minorBidi"/>
          <w:sz w:val="24"/>
          <w:szCs w:val="24"/>
        </w:rPr>
        <w:t>chav</w:t>
      </w:r>
      <w:r w:rsidRPr="000C692F">
        <w:rPr>
          <w:rFonts w:asciiTheme="minorBidi" w:hAnsiTheme="minorBidi"/>
          <w:sz w:val="24"/>
          <w:szCs w:val="24"/>
        </w:rPr>
        <w:t xml:space="preserve"> who was dedicated to doing evil in the eye of God” (</w:t>
      </w:r>
      <w:r w:rsidRPr="000C692F">
        <w:rPr>
          <w:rFonts w:asciiTheme="minorBidi" w:hAnsiTheme="minorBidi"/>
          <w:i/>
          <w:iCs/>
          <w:sz w:val="24"/>
          <w:szCs w:val="24"/>
        </w:rPr>
        <w:t>Melakhim I</w:t>
      </w:r>
      <w:r w:rsidRPr="000C692F">
        <w:rPr>
          <w:rFonts w:asciiTheme="minorBidi" w:hAnsiTheme="minorBidi"/>
          <w:sz w:val="24"/>
          <w:szCs w:val="24"/>
        </w:rPr>
        <w:t xml:space="preserve"> 2:25).</w:t>
      </w:r>
      <w:r w:rsidR="00BF71B6" w:rsidRPr="000C692F">
        <w:rPr>
          <w:rFonts w:asciiTheme="minorBidi" w:hAnsiTheme="minorBidi"/>
          <w:sz w:val="24"/>
          <w:szCs w:val="24"/>
        </w:rPr>
        <w:t xml:space="preserve">  </w:t>
      </w:r>
      <w:r w:rsidR="00125CD4" w:rsidRPr="000C692F">
        <w:rPr>
          <w:rFonts w:asciiTheme="minorBidi" w:hAnsiTheme="minorBidi"/>
          <w:sz w:val="24"/>
          <w:szCs w:val="24"/>
        </w:rPr>
        <w:t>A</w:t>
      </w:r>
      <w:r w:rsidR="00C92F00">
        <w:rPr>
          <w:rFonts w:asciiTheme="minorBidi" w:hAnsiTheme="minorBidi"/>
          <w:sz w:val="24"/>
          <w:szCs w:val="24"/>
        </w:rPr>
        <w:t>chav</w:t>
      </w:r>
      <w:r w:rsidR="00125CD4" w:rsidRPr="000C692F">
        <w:rPr>
          <w:rFonts w:asciiTheme="minorBidi" w:hAnsiTheme="minorBidi"/>
          <w:sz w:val="24"/>
          <w:szCs w:val="24"/>
        </w:rPr>
        <w:t xml:space="preserve"> came to him in a dream.  He said to him: </w:t>
      </w:r>
      <w:r w:rsidR="007454F5">
        <w:rPr>
          <w:rFonts w:asciiTheme="minorBidi" w:hAnsiTheme="minorBidi"/>
          <w:sz w:val="24"/>
          <w:szCs w:val="24"/>
        </w:rPr>
        <w:t>“</w:t>
      </w:r>
      <w:r w:rsidR="00125CD4" w:rsidRPr="000C692F">
        <w:rPr>
          <w:rFonts w:asciiTheme="minorBidi" w:hAnsiTheme="minorBidi"/>
          <w:sz w:val="24"/>
          <w:szCs w:val="24"/>
        </w:rPr>
        <w:t>How have I sinned towards you… You cite the beginning of the verse but do not cite</w:t>
      </w:r>
      <w:r w:rsidR="007454F5">
        <w:rPr>
          <w:rFonts w:asciiTheme="minorBidi" w:hAnsiTheme="minorBidi"/>
          <w:sz w:val="24"/>
          <w:szCs w:val="24"/>
        </w:rPr>
        <w:t xml:space="preserve"> the end, ‘</w:t>
      </w:r>
      <w:r w:rsidR="00C92F00">
        <w:rPr>
          <w:rFonts w:asciiTheme="minorBidi" w:hAnsiTheme="minorBidi"/>
          <w:sz w:val="24"/>
          <w:szCs w:val="24"/>
        </w:rPr>
        <w:t>who was incited by Izev</w:t>
      </w:r>
      <w:r w:rsidR="00125CD4" w:rsidRPr="000C692F">
        <w:rPr>
          <w:rFonts w:asciiTheme="minorBidi" w:hAnsiTheme="minorBidi"/>
          <w:sz w:val="24"/>
          <w:szCs w:val="24"/>
        </w:rPr>
        <w:t>el his wife.</w:t>
      </w:r>
      <w:r w:rsidR="007454F5">
        <w:rPr>
          <w:rFonts w:asciiTheme="minorBidi" w:hAnsiTheme="minorBidi"/>
          <w:sz w:val="24"/>
          <w:szCs w:val="24"/>
        </w:rPr>
        <w:t>’</w:t>
      </w:r>
      <w:r w:rsidR="00125CD4" w:rsidRPr="000C692F">
        <w:rPr>
          <w:rFonts w:asciiTheme="minorBidi" w:hAnsiTheme="minorBidi"/>
          <w:sz w:val="24"/>
          <w:szCs w:val="24"/>
        </w:rPr>
        <w:t>”  He [R. Levi] then expounded the verses for s</w:t>
      </w:r>
      <w:r w:rsidR="007454F5">
        <w:rPr>
          <w:rFonts w:asciiTheme="minorBidi" w:hAnsiTheme="minorBidi"/>
          <w:sz w:val="24"/>
          <w:szCs w:val="24"/>
        </w:rPr>
        <w:t>ix months in a positive fashion</w:t>
      </w:r>
      <w:r w:rsidR="00D57F9E">
        <w:rPr>
          <w:rFonts w:asciiTheme="minorBidi" w:hAnsiTheme="minorBidi"/>
          <w:sz w:val="24"/>
          <w:szCs w:val="24"/>
        </w:rPr>
        <w:t xml:space="preserve"> </w:t>
      </w:r>
      <w:r w:rsidR="00125CD4" w:rsidRPr="000C692F">
        <w:rPr>
          <w:rFonts w:asciiTheme="minorBidi" w:hAnsiTheme="minorBidi"/>
          <w:sz w:val="24"/>
          <w:szCs w:val="24"/>
        </w:rPr>
        <w:t xml:space="preserve">(Yerushalmi </w:t>
      </w:r>
      <w:r w:rsidR="00125CD4" w:rsidRPr="000C692F">
        <w:rPr>
          <w:rFonts w:asciiTheme="minorBidi" w:hAnsiTheme="minorBidi"/>
          <w:i/>
          <w:iCs/>
          <w:sz w:val="24"/>
          <w:szCs w:val="24"/>
        </w:rPr>
        <w:t>Sanhedrin</w:t>
      </w:r>
      <w:r w:rsidR="00125CD4" w:rsidRPr="000C692F">
        <w:rPr>
          <w:rFonts w:asciiTheme="minorBidi" w:hAnsiTheme="minorBidi"/>
          <w:sz w:val="24"/>
          <w:szCs w:val="24"/>
        </w:rPr>
        <w:t xml:space="preserve"> </w:t>
      </w:r>
      <w:r w:rsidR="00017A47" w:rsidRPr="000C692F">
        <w:rPr>
          <w:rFonts w:asciiTheme="minorBidi" w:hAnsiTheme="minorBidi"/>
          <w:sz w:val="24"/>
          <w:szCs w:val="24"/>
        </w:rPr>
        <w:t>10:2)</w:t>
      </w:r>
      <w:r w:rsidR="007454F5">
        <w:rPr>
          <w:rFonts w:asciiTheme="minorBidi" w:hAnsiTheme="minorBidi"/>
          <w:sz w:val="24"/>
          <w:szCs w:val="24"/>
        </w:rPr>
        <w:t>.</w:t>
      </w:r>
    </w:p>
    <w:p w:rsidR="000C692F" w:rsidRPr="000C692F" w:rsidRDefault="000C692F" w:rsidP="00D915B7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</w:p>
    <w:p w:rsidR="00580E3D" w:rsidRDefault="00017A47" w:rsidP="00D915B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ab/>
        <w:t>R. Chajes argues that R. Levi would not have changed his interpretative approach because of a dream had he based his original reading on a definitive tradition regarding A</w:t>
      </w:r>
      <w:r w:rsidR="007454F5">
        <w:rPr>
          <w:rFonts w:asciiTheme="minorBidi" w:hAnsiTheme="minorBidi"/>
          <w:sz w:val="24"/>
          <w:szCs w:val="24"/>
        </w:rPr>
        <w:t>chav</w:t>
      </w:r>
      <w:r w:rsidRPr="000C692F">
        <w:rPr>
          <w:rFonts w:asciiTheme="minorBidi" w:hAnsiTheme="minorBidi"/>
          <w:sz w:val="24"/>
          <w:szCs w:val="24"/>
        </w:rPr>
        <w:t xml:space="preserve">.  In fact, R. Levi was only interpreting </w:t>
      </w:r>
      <w:r w:rsidR="007454F5">
        <w:rPr>
          <w:rFonts w:asciiTheme="minorBidi" w:hAnsiTheme="minorBidi"/>
          <w:sz w:val="24"/>
          <w:szCs w:val="24"/>
        </w:rPr>
        <w:t xml:space="preserve">in this way </w:t>
      </w:r>
      <w:r w:rsidRPr="000C692F">
        <w:rPr>
          <w:rFonts w:asciiTheme="minorBidi" w:hAnsiTheme="minorBidi"/>
          <w:sz w:val="24"/>
          <w:szCs w:val="24"/>
        </w:rPr>
        <w:t>as a pedagogic tool</w:t>
      </w:r>
      <w:r w:rsidR="007454F5">
        <w:rPr>
          <w:rFonts w:asciiTheme="minorBidi" w:hAnsiTheme="minorBidi"/>
          <w:sz w:val="24"/>
          <w:szCs w:val="24"/>
        </w:rPr>
        <w:t>,</w:t>
      </w:r>
      <w:r w:rsidRPr="000C692F">
        <w:rPr>
          <w:rFonts w:asciiTheme="minorBidi" w:hAnsiTheme="minorBidi"/>
          <w:sz w:val="24"/>
          <w:szCs w:val="24"/>
        </w:rPr>
        <w:t xml:space="preserve"> and he could easily choose to reverse direction.  Once A</w:t>
      </w:r>
      <w:r w:rsidR="007454F5">
        <w:rPr>
          <w:rFonts w:asciiTheme="minorBidi" w:hAnsiTheme="minorBidi"/>
          <w:sz w:val="24"/>
          <w:szCs w:val="24"/>
        </w:rPr>
        <w:t>chav</w:t>
      </w:r>
      <w:r w:rsidRPr="000C692F">
        <w:rPr>
          <w:rFonts w:asciiTheme="minorBidi" w:hAnsiTheme="minorBidi"/>
          <w:sz w:val="24"/>
          <w:szCs w:val="24"/>
        </w:rPr>
        <w:t xml:space="preserve"> appeared to R. Levi, the latter decided to embark on a diff</w:t>
      </w:r>
      <w:r w:rsidR="000C692F">
        <w:rPr>
          <w:rFonts w:asciiTheme="minorBidi" w:hAnsiTheme="minorBidi"/>
          <w:sz w:val="24"/>
          <w:szCs w:val="24"/>
        </w:rPr>
        <w:t xml:space="preserve">erent course of teaching. </w:t>
      </w:r>
    </w:p>
    <w:p w:rsidR="000C692F" w:rsidRPr="000C692F" w:rsidRDefault="000C692F" w:rsidP="00D915B7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0A1A43" w:rsidRDefault="00580E3D" w:rsidP="003B4A91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ab/>
        <w:t>According to R. Chajes, homilies d</w:t>
      </w:r>
      <w:r w:rsidR="007454F5">
        <w:rPr>
          <w:rFonts w:asciiTheme="minorBidi" w:hAnsiTheme="minorBidi"/>
          <w:sz w:val="24"/>
          <w:szCs w:val="24"/>
        </w:rPr>
        <w:t xml:space="preserve">iscovering new misdeeds for </w:t>
      </w:r>
      <w:r w:rsidR="009A49A7">
        <w:rPr>
          <w:rFonts w:asciiTheme="minorBidi" w:hAnsiTheme="minorBidi"/>
          <w:sz w:val="24"/>
          <w:szCs w:val="24"/>
        </w:rPr>
        <w:t>Eisav</w:t>
      </w:r>
      <w:r w:rsidRPr="000C692F">
        <w:rPr>
          <w:rFonts w:asciiTheme="minorBidi" w:hAnsiTheme="minorBidi"/>
          <w:sz w:val="24"/>
          <w:szCs w:val="24"/>
        </w:rPr>
        <w:t>, Bilaam, and A</w:t>
      </w:r>
      <w:r w:rsidR="007454F5">
        <w:rPr>
          <w:rFonts w:asciiTheme="minorBidi" w:hAnsiTheme="minorBidi"/>
          <w:sz w:val="24"/>
          <w:szCs w:val="24"/>
        </w:rPr>
        <w:t>chav</w:t>
      </w:r>
      <w:r w:rsidRPr="000C692F">
        <w:rPr>
          <w:rFonts w:asciiTheme="minorBidi" w:hAnsiTheme="minorBidi"/>
          <w:sz w:val="24"/>
          <w:szCs w:val="24"/>
        </w:rPr>
        <w:t xml:space="preserve"> convey that individuals with certain character traits are liable to </w:t>
      </w:r>
      <w:r w:rsidR="007454F5">
        <w:rPr>
          <w:rFonts w:asciiTheme="minorBidi" w:hAnsiTheme="minorBidi"/>
          <w:sz w:val="24"/>
          <w:szCs w:val="24"/>
        </w:rPr>
        <w:t xml:space="preserve">lapse into serious crimes.  </w:t>
      </w:r>
      <w:r w:rsidR="009A49A7">
        <w:rPr>
          <w:rFonts w:asciiTheme="minorBidi" w:hAnsiTheme="minorBidi"/>
          <w:sz w:val="24"/>
          <w:szCs w:val="24"/>
        </w:rPr>
        <w:t>Eisav</w:t>
      </w:r>
      <w:r w:rsidRPr="000C692F">
        <w:rPr>
          <w:rFonts w:asciiTheme="minorBidi" w:hAnsiTheme="minorBidi"/>
          <w:sz w:val="24"/>
          <w:szCs w:val="24"/>
        </w:rPr>
        <w:t xml:space="preserve"> may not have murdered anyone</w:t>
      </w:r>
      <w:r w:rsidR="007454F5">
        <w:rPr>
          <w:rFonts w:asciiTheme="minorBidi" w:hAnsiTheme="minorBidi"/>
          <w:sz w:val="24"/>
          <w:szCs w:val="24"/>
        </w:rPr>
        <w:t>,</w:t>
      </w:r>
      <w:r w:rsidRPr="000C692F">
        <w:rPr>
          <w:rFonts w:asciiTheme="minorBidi" w:hAnsiTheme="minorBidi"/>
          <w:sz w:val="24"/>
          <w:szCs w:val="24"/>
        </w:rPr>
        <w:t xml:space="preserve"> and Bilaam </w:t>
      </w:r>
      <w:r w:rsidRPr="000C692F">
        <w:rPr>
          <w:rFonts w:asciiTheme="minorBidi" w:hAnsiTheme="minorBidi"/>
          <w:sz w:val="24"/>
          <w:szCs w:val="24"/>
        </w:rPr>
        <w:lastRenderedPageBreak/>
        <w:t>may not have engaged in bestiality</w:t>
      </w:r>
      <w:r w:rsidR="007454F5">
        <w:rPr>
          <w:rFonts w:asciiTheme="minorBidi" w:hAnsiTheme="minorBidi"/>
          <w:sz w:val="24"/>
          <w:szCs w:val="24"/>
        </w:rPr>
        <w:t>,</w:t>
      </w:r>
      <w:r w:rsidRPr="000C692F">
        <w:rPr>
          <w:rFonts w:asciiTheme="minorBidi" w:hAnsiTheme="minorBidi"/>
          <w:sz w:val="24"/>
          <w:szCs w:val="24"/>
        </w:rPr>
        <w:t xml:space="preserve"> but both were capable of such evil.  I </w:t>
      </w:r>
      <w:r w:rsidR="00D57F9E">
        <w:rPr>
          <w:rFonts w:asciiTheme="minorBidi" w:hAnsiTheme="minorBidi"/>
          <w:sz w:val="24"/>
          <w:szCs w:val="24"/>
        </w:rPr>
        <w:t xml:space="preserve">would </w:t>
      </w:r>
      <w:r w:rsidRPr="000C692F">
        <w:rPr>
          <w:rFonts w:asciiTheme="minorBidi" w:hAnsiTheme="minorBidi"/>
          <w:sz w:val="24"/>
          <w:szCs w:val="24"/>
        </w:rPr>
        <w:t xml:space="preserve">add that </w:t>
      </w:r>
      <w:r w:rsidR="00C41F0D" w:rsidRPr="000C692F">
        <w:rPr>
          <w:rFonts w:asciiTheme="minorBidi" w:hAnsiTheme="minorBidi"/>
          <w:i/>
          <w:iCs/>
          <w:sz w:val="24"/>
          <w:szCs w:val="24"/>
        </w:rPr>
        <w:t>Ch</w:t>
      </w:r>
      <w:r w:rsidRPr="000C692F">
        <w:rPr>
          <w:rFonts w:asciiTheme="minorBidi" w:hAnsiTheme="minorBidi"/>
          <w:i/>
          <w:iCs/>
          <w:sz w:val="24"/>
          <w:szCs w:val="24"/>
        </w:rPr>
        <w:t xml:space="preserve">azal </w:t>
      </w:r>
      <w:r w:rsidRPr="000C692F">
        <w:rPr>
          <w:rFonts w:asciiTheme="minorBidi" w:hAnsiTheme="minorBidi"/>
          <w:sz w:val="24"/>
          <w:szCs w:val="24"/>
        </w:rPr>
        <w:t>selected transgressions specific to the individuals involved.  E</w:t>
      </w:r>
      <w:r w:rsidR="00D57F9E">
        <w:rPr>
          <w:rFonts w:asciiTheme="minorBidi" w:hAnsiTheme="minorBidi"/>
          <w:sz w:val="24"/>
          <w:szCs w:val="24"/>
        </w:rPr>
        <w:t>isav</w:t>
      </w:r>
      <w:r w:rsidRPr="000C692F">
        <w:rPr>
          <w:rFonts w:asciiTheme="minorBidi" w:hAnsiTheme="minorBidi"/>
          <w:sz w:val="24"/>
          <w:szCs w:val="24"/>
        </w:rPr>
        <w:t xml:space="preserve"> certainly had a violent streak; after all, he was a hunter and he planned to murder his younger brother.  Therefor</w:t>
      </w:r>
      <w:r w:rsidR="00161ACD" w:rsidRPr="000C692F">
        <w:rPr>
          <w:rFonts w:asciiTheme="minorBidi" w:hAnsiTheme="minorBidi"/>
          <w:sz w:val="24"/>
          <w:szCs w:val="24"/>
        </w:rPr>
        <w:t>e</w:t>
      </w:r>
      <w:r w:rsidRPr="000C692F">
        <w:rPr>
          <w:rFonts w:asciiTheme="minorBidi" w:hAnsiTheme="minorBidi"/>
          <w:sz w:val="24"/>
          <w:szCs w:val="24"/>
        </w:rPr>
        <w:t xml:space="preserve">, attributing </w:t>
      </w:r>
      <w:r w:rsidR="00161ACD" w:rsidRPr="000C692F">
        <w:rPr>
          <w:rFonts w:asciiTheme="minorBidi" w:hAnsiTheme="minorBidi"/>
          <w:sz w:val="24"/>
          <w:szCs w:val="24"/>
        </w:rPr>
        <w:t>m</w:t>
      </w:r>
      <w:r w:rsidRPr="000C692F">
        <w:rPr>
          <w:rFonts w:asciiTheme="minorBidi" w:hAnsiTheme="minorBidi"/>
          <w:sz w:val="24"/>
          <w:szCs w:val="24"/>
        </w:rPr>
        <w:t>urder to</w:t>
      </w:r>
      <w:r w:rsidR="00161ACD" w:rsidRPr="000C692F">
        <w:rPr>
          <w:rFonts w:asciiTheme="minorBidi" w:hAnsiTheme="minorBidi"/>
          <w:sz w:val="24"/>
          <w:szCs w:val="24"/>
        </w:rPr>
        <w:t xml:space="preserve"> E</w:t>
      </w:r>
      <w:r w:rsidR="00D57F9E">
        <w:rPr>
          <w:rFonts w:asciiTheme="minorBidi" w:hAnsiTheme="minorBidi"/>
          <w:sz w:val="24"/>
          <w:szCs w:val="24"/>
        </w:rPr>
        <w:t>isav</w:t>
      </w:r>
      <w:r w:rsidR="00161ACD" w:rsidRPr="000C692F">
        <w:rPr>
          <w:rFonts w:asciiTheme="minorBidi" w:hAnsiTheme="minorBidi"/>
          <w:sz w:val="24"/>
          <w:szCs w:val="24"/>
        </w:rPr>
        <w:t xml:space="preserve"> fits the personality type.  Bilaam, on the other hand, had problems in the sexual realm.  As Rambam notes (commentary on </w:t>
      </w:r>
      <w:r w:rsidR="00161ACD" w:rsidRPr="000C692F">
        <w:rPr>
          <w:rFonts w:asciiTheme="minorBidi" w:hAnsiTheme="minorBidi"/>
          <w:i/>
          <w:iCs/>
          <w:sz w:val="24"/>
          <w:szCs w:val="24"/>
        </w:rPr>
        <w:t>Avot</w:t>
      </w:r>
      <w:r w:rsidR="00161ACD" w:rsidRPr="000C692F">
        <w:rPr>
          <w:rFonts w:asciiTheme="minorBidi" w:hAnsiTheme="minorBidi"/>
          <w:sz w:val="24"/>
          <w:szCs w:val="24"/>
        </w:rPr>
        <w:t xml:space="preserve"> 5:19), anyone who could </w:t>
      </w:r>
      <w:r w:rsidR="000A1A43" w:rsidRPr="000C692F">
        <w:rPr>
          <w:rFonts w:asciiTheme="minorBidi" w:hAnsiTheme="minorBidi"/>
          <w:sz w:val="24"/>
          <w:szCs w:val="24"/>
        </w:rPr>
        <w:t>recommend to the Midianites that they let their daughters loose in order to entice the enemy must oppose sexual restraint.  Rambam makes the reasonable psychological claim that Bilaam suggested such a snare because that reflected his own desires.  A person interested in sexual license</w:t>
      </w:r>
      <w:r w:rsidR="00D57F9E">
        <w:rPr>
          <w:rFonts w:asciiTheme="minorBidi" w:hAnsiTheme="minorBidi"/>
          <w:sz w:val="24"/>
          <w:szCs w:val="24"/>
        </w:rPr>
        <w:t>,</w:t>
      </w:r>
      <w:r w:rsidR="000A1A43" w:rsidRPr="000C692F">
        <w:rPr>
          <w:rFonts w:asciiTheme="minorBidi" w:hAnsiTheme="minorBidi"/>
          <w:sz w:val="24"/>
          <w:szCs w:val="24"/>
        </w:rPr>
        <w:t xml:space="preserve"> who has no compunctions about advising parents to use their daughters as a physical sna</w:t>
      </w:r>
      <w:r w:rsidR="007454F5">
        <w:rPr>
          <w:rFonts w:asciiTheme="minorBidi" w:hAnsiTheme="minorBidi"/>
          <w:sz w:val="24"/>
          <w:szCs w:val="24"/>
        </w:rPr>
        <w:t>re</w:t>
      </w:r>
      <w:r w:rsidR="00D57F9E">
        <w:rPr>
          <w:rFonts w:asciiTheme="minorBidi" w:hAnsiTheme="minorBidi"/>
          <w:sz w:val="24"/>
          <w:szCs w:val="24"/>
        </w:rPr>
        <w:t>,</w:t>
      </w:r>
      <w:r w:rsidR="007454F5">
        <w:rPr>
          <w:rFonts w:asciiTheme="minorBidi" w:hAnsiTheme="minorBidi"/>
          <w:sz w:val="24"/>
          <w:szCs w:val="24"/>
        </w:rPr>
        <w:t xml:space="preserve"> could ultimately </w:t>
      </w:r>
      <w:r w:rsidR="007A1543" w:rsidRPr="000C692F">
        <w:rPr>
          <w:rFonts w:asciiTheme="minorBidi" w:hAnsiTheme="minorBidi"/>
          <w:sz w:val="24"/>
          <w:szCs w:val="24"/>
        </w:rPr>
        <w:t>desire</w:t>
      </w:r>
      <w:r w:rsidR="000A1A43" w:rsidRPr="000C692F">
        <w:rPr>
          <w:rFonts w:asciiTheme="minorBidi" w:hAnsiTheme="minorBidi"/>
          <w:sz w:val="24"/>
          <w:szCs w:val="24"/>
        </w:rPr>
        <w:t xml:space="preserve"> relations with a donkey. </w:t>
      </w:r>
    </w:p>
    <w:p w:rsidR="000C692F" w:rsidRPr="000C692F" w:rsidRDefault="000C692F" w:rsidP="00D915B7">
      <w:pPr>
        <w:spacing w:after="0"/>
        <w:ind w:right="720"/>
        <w:jc w:val="both"/>
        <w:rPr>
          <w:rFonts w:asciiTheme="minorBidi" w:hAnsiTheme="minorBidi"/>
          <w:sz w:val="24"/>
          <w:szCs w:val="24"/>
        </w:rPr>
      </w:pPr>
    </w:p>
    <w:p w:rsidR="0006214C" w:rsidRDefault="0006214C" w:rsidP="003B4A91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ab/>
        <w:t>This explains two of the attributed sins; what about the others?</w:t>
      </w:r>
      <w:r w:rsidR="00C41F0D" w:rsidRPr="000C692F">
        <w:rPr>
          <w:rFonts w:asciiTheme="minorBidi" w:hAnsiTheme="minorBidi"/>
          <w:sz w:val="24"/>
          <w:szCs w:val="24"/>
        </w:rPr>
        <w:t xml:space="preserve">  In particular</w:t>
      </w:r>
      <w:r w:rsidR="00D57F9E">
        <w:rPr>
          <w:rFonts w:asciiTheme="minorBidi" w:hAnsiTheme="minorBidi"/>
          <w:sz w:val="24"/>
          <w:szCs w:val="24"/>
        </w:rPr>
        <w:t>,</w:t>
      </w:r>
      <w:r w:rsidR="00C41F0D" w:rsidRPr="000C692F">
        <w:rPr>
          <w:rFonts w:asciiTheme="minorBidi" w:hAnsiTheme="minorBidi"/>
          <w:sz w:val="24"/>
          <w:szCs w:val="24"/>
        </w:rPr>
        <w:t xml:space="preserve"> </w:t>
      </w:r>
      <w:r w:rsidR="00D57F9E">
        <w:rPr>
          <w:rFonts w:asciiTheme="minorBidi" w:hAnsiTheme="minorBidi"/>
          <w:sz w:val="24"/>
          <w:szCs w:val="24"/>
        </w:rPr>
        <w:t xml:space="preserve">why are additional sins </w:t>
      </w:r>
      <w:r w:rsidR="007454F5">
        <w:rPr>
          <w:rFonts w:asciiTheme="minorBidi" w:hAnsiTheme="minorBidi"/>
          <w:sz w:val="24"/>
          <w:szCs w:val="24"/>
        </w:rPr>
        <w:t>attributed to Bilaam?</w:t>
      </w:r>
      <w:r w:rsidRPr="000C692F">
        <w:rPr>
          <w:rFonts w:asciiTheme="minorBidi" w:hAnsiTheme="minorBidi"/>
          <w:sz w:val="24"/>
          <w:szCs w:val="24"/>
        </w:rPr>
        <w:t xml:space="preserve">  I once heard an excellent </w:t>
      </w:r>
      <w:r w:rsidR="007454F5">
        <w:rPr>
          <w:rFonts w:asciiTheme="minorBidi" w:hAnsiTheme="minorBidi"/>
          <w:sz w:val="24"/>
          <w:szCs w:val="24"/>
        </w:rPr>
        <w:t>class</w:t>
      </w:r>
      <w:r w:rsidRPr="000C692F">
        <w:rPr>
          <w:rFonts w:asciiTheme="minorBidi" w:hAnsiTheme="minorBidi"/>
          <w:sz w:val="24"/>
          <w:szCs w:val="24"/>
        </w:rPr>
        <w:t xml:space="preserve"> by R. Moshe</w:t>
      </w:r>
      <w:r w:rsidR="000C692F">
        <w:rPr>
          <w:rFonts w:asciiTheme="minorBidi" w:hAnsiTheme="minorBidi"/>
          <w:sz w:val="24"/>
          <w:szCs w:val="24"/>
        </w:rPr>
        <w:t>h</w:t>
      </w:r>
      <w:r w:rsidRPr="000C692F">
        <w:rPr>
          <w:rFonts w:asciiTheme="minorBidi" w:hAnsiTheme="minorBidi"/>
          <w:sz w:val="24"/>
          <w:szCs w:val="24"/>
        </w:rPr>
        <w:t xml:space="preserve"> Lichtenstein that contrasted Balak and B</w:t>
      </w:r>
      <w:r w:rsidR="00C41F0D" w:rsidRPr="000C692F">
        <w:rPr>
          <w:rFonts w:asciiTheme="minorBidi" w:hAnsiTheme="minorBidi"/>
          <w:sz w:val="24"/>
          <w:szCs w:val="24"/>
        </w:rPr>
        <w:t>ilaam.  Both plan to destroy Is</w:t>
      </w:r>
      <w:r w:rsidRPr="000C692F">
        <w:rPr>
          <w:rFonts w:asciiTheme="minorBidi" w:hAnsiTheme="minorBidi"/>
          <w:sz w:val="24"/>
          <w:szCs w:val="24"/>
        </w:rPr>
        <w:t>r</w:t>
      </w:r>
      <w:r w:rsidR="00C41F0D" w:rsidRPr="000C692F">
        <w:rPr>
          <w:rFonts w:asciiTheme="minorBidi" w:hAnsiTheme="minorBidi"/>
          <w:sz w:val="24"/>
          <w:szCs w:val="24"/>
        </w:rPr>
        <w:t>a</w:t>
      </w:r>
      <w:r w:rsidRPr="000C692F">
        <w:rPr>
          <w:rFonts w:asciiTheme="minorBidi" w:hAnsiTheme="minorBidi"/>
          <w:sz w:val="24"/>
          <w:szCs w:val="24"/>
        </w:rPr>
        <w:t>el</w:t>
      </w:r>
      <w:r w:rsidR="007454F5">
        <w:rPr>
          <w:rFonts w:asciiTheme="minorBidi" w:hAnsiTheme="minorBidi"/>
          <w:sz w:val="24"/>
          <w:szCs w:val="24"/>
        </w:rPr>
        <w:t xml:space="preserve">, yet we </w:t>
      </w:r>
      <w:r w:rsidRPr="000C692F">
        <w:rPr>
          <w:rFonts w:asciiTheme="minorBidi" w:hAnsiTheme="minorBidi"/>
          <w:sz w:val="24"/>
          <w:szCs w:val="24"/>
        </w:rPr>
        <w:t>treat Bilaam as the essential villain</w:t>
      </w:r>
      <w:r w:rsidR="00BD3549">
        <w:rPr>
          <w:rFonts w:asciiTheme="minorBidi" w:hAnsiTheme="minorBidi"/>
          <w:sz w:val="24"/>
          <w:szCs w:val="24"/>
        </w:rPr>
        <w:t xml:space="preserve">.  </w:t>
      </w:r>
      <w:r w:rsidRPr="000C692F">
        <w:rPr>
          <w:rFonts w:asciiTheme="minorBidi" w:hAnsiTheme="minorBidi"/>
          <w:sz w:val="24"/>
          <w:szCs w:val="24"/>
        </w:rPr>
        <w:t>R. Moshe</w:t>
      </w:r>
      <w:r w:rsidR="000C692F">
        <w:rPr>
          <w:rFonts w:asciiTheme="minorBidi" w:hAnsiTheme="minorBidi"/>
          <w:sz w:val="24"/>
          <w:szCs w:val="24"/>
        </w:rPr>
        <w:t>h</w:t>
      </w:r>
      <w:r w:rsidRPr="000C692F">
        <w:rPr>
          <w:rFonts w:asciiTheme="minorBidi" w:hAnsiTheme="minorBidi"/>
          <w:sz w:val="24"/>
          <w:szCs w:val="24"/>
        </w:rPr>
        <w:t xml:space="preserve"> explained that Balak feels threatened by the approach of a nation who overcame mighty Egypt and has desi</w:t>
      </w:r>
      <w:r w:rsidR="007454F5">
        <w:rPr>
          <w:rFonts w:asciiTheme="minorBidi" w:hAnsiTheme="minorBidi"/>
          <w:sz w:val="24"/>
          <w:szCs w:val="24"/>
        </w:rPr>
        <w:t>gns on Canaan.  Bilaam, on the other</w:t>
      </w:r>
      <w:r w:rsidRPr="000C692F">
        <w:rPr>
          <w:rFonts w:asciiTheme="minorBidi" w:hAnsiTheme="minorBidi"/>
          <w:sz w:val="24"/>
          <w:szCs w:val="24"/>
        </w:rPr>
        <w:t xml:space="preserve"> hand, was </w:t>
      </w:r>
      <w:r w:rsidR="00C41F0D" w:rsidRPr="000C692F">
        <w:rPr>
          <w:rFonts w:asciiTheme="minorBidi" w:hAnsiTheme="minorBidi"/>
          <w:sz w:val="24"/>
          <w:szCs w:val="24"/>
        </w:rPr>
        <w:t>s</w:t>
      </w:r>
      <w:r w:rsidRPr="000C692F">
        <w:rPr>
          <w:rFonts w:asciiTheme="minorBidi" w:hAnsiTheme="minorBidi"/>
          <w:sz w:val="24"/>
          <w:szCs w:val="24"/>
        </w:rPr>
        <w:t>imply a hired mercenary with no reason to get involved other than a lust for money.  Both were evil</w:t>
      </w:r>
      <w:r w:rsidR="007454F5">
        <w:rPr>
          <w:rFonts w:asciiTheme="minorBidi" w:hAnsiTheme="minorBidi"/>
          <w:sz w:val="24"/>
          <w:szCs w:val="24"/>
        </w:rPr>
        <w:t>,</w:t>
      </w:r>
      <w:r w:rsidR="00D57F9E">
        <w:rPr>
          <w:rFonts w:asciiTheme="minorBidi" w:hAnsiTheme="minorBidi"/>
          <w:sz w:val="24"/>
          <w:szCs w:val="24"/>
        </w:rPr>
        <w:t xml:space="preserve"> but Bilaam i</w:t>
      </w:r>
      <w:r w:rsidRPr="000C692F">
        <w:rPr>
          <w:rFonts w:asciiTheme="minorBidi" w:hAnsiTheme="minorBidi"/>
          <w:sz w:val="24"/>
          <w:szCs w:val="24"/>
        </w:rPr>
        <w:t>s a</w:t>
      </w:r>
      <w:r w:rsidR="00C41F0D" w:rsidRPr="000C692F">
        <w:rPr>
          <w:rFonts w:asciiTheme="minorBidi" w:hAnsiTheme="minorBidi"/>
          <w:sz w:val="24"/>
          <w:szCs w:val="24"/>
        </w:rPr>
        <w:t xml:space="preserve"> much mo</w:t>
      </w:r>
      <w:r w:rsidRPr="000C692F">
        <w:rPr>
          <w:rFonts w:asciiTheme="minorBidi" w:hAnsiTheme="minorBidi"/>
          <w:sz w:val="24"/>
          <w:szCs w:val="24"/>
        </w:rPr>
        <w:t>re problem</w:t>
      </w:r>
      <w:r w:rsidR="00D57F9E">
        <w:rPr>
          <w:rFonts w:asciiTheme="minorBidi" w:hAnsiTheme="minorBidi"/>
          <w:sz w:val="24"/>
          <w:szCs w:val="24"/>
        </w:rPr>
        <w:t xml:space="preserve">atic personality.  Perhaps this understanding of Bilaam’s personality </w:t>
      </w:r>
      <w:r w:rsidRPr="000C692F">
        <w:rPr>
          <w:rFonts w:asciiTheme="minorBidi" w:hAnsiTheme="minorBidi"/>
          <w:sz w:val="24"/>
          <w:szCs w:val="24"/>
        </w:rPr>
        <w:t>explains the interpretative inst</w:t>
      </w:r>
      <w:r w:rsidR="003B4A91">
        <w:rPr>
          <w:rFonts w:asciiTheme="minorBidi" w:hAnsiTheme="minorBidi"/>
          <w:sz w:val="24"/>
          <w:szCs w:val="24"/>
        </w:rPr>
        <w:t xml:space="preserve">ructions Mar offered his son.  </w:t>
      </w:r>
      <w:r w:rsidRPr="000C692F">
        <w:rPr>
          <w:rFonts w:asciiTheme="minorBidi" w:hAnsiTheme="minorBidi"/>
          <w:sz w:val="24"/>
          <w:szCs w:val="24"/>
        </w:rPr>
        <w:t>Someone wi</w:t>
      </w:r>
      <w:r w:rsidR="007454F5">
        <w:rPr>
          <w:rFonts w:asciiTheme="minorBidi" w:hAnsiTheme="minorBidi"/>
          <w:sz w:val="24"/>
          <w:szCs w:val="24"/>
        </w:rPr>
        <w:t>l</w:t>
      </w:r>
      <w:r w:rsidRPr="000C692F">
        <w:rPr>
          <w:rFonts w:asciiTheme="minorBidi" w:hAnsiTheme="minorBidi"/>
          <w:sz w:val="24"/>
          <w:szCs w:val="24"/>
        </w:rPr>
        <w:t xml:space="preserve">ling to sell ideals for profit is capable of any crime, provided the price is right.  Regarding the mercenary personality, the </w:t>
      </w:r>
      <w:r w:rsidR="007454F5">
        <w:rPr>
          <w:rFonts w:asciiTheme="minorBidi" w:hAnsiTheme="minorBidi"/>
          <w:sz w:val="24"/>
          <w:szCs w:val="24"/>
        </w:rPr>
        <w:t>interpreter</w:t>
      </w:r>
      <w:r w:rsidRPr="000C692F">
        <w:rPr>
          <w:rFonts w:asciiTheme="minorBidi" w:hAnsiTheme="minorBidi"/>
          <w:sz w:val="24"/>
          <w:szCs w:val="24"/>
        </w:rPr>
        <w:t xml:space="preserve"> feels comfortable inventing any transgression</w:t>
      </w:r>
      <w:r w:rsidR="00D57F9E">
        <w:rPr>
          <w:rFonts w:asciiTheme="minorBidi" w:hAnsiTheme="minorBidi"/>
          <w:sz w:val="24"/>
          <w:szCs w:val="24"/>
        </w:rPr>
        <w:t>,</w:t>
      </w:r>
      <w:r w:rsidRPr="000C692F">
        <w:rPr>
          <w:rFonts w:asciiTheme="minorBidi" w:hAnsiTheme="minorBidi"/>
          <w:sz w:val="24"/>
          <w:szCs w:val="24"/>
        </w:rPr>
        <w:t xml:space="preserve"> since the appropriate financial</w:t>
      </w:r>
      <w:r w:rsidR="007454F5">
        <w:rPr>
          <w:rFonts w:asciiTheme="minorBidi" w:hAnsiTheme="minorBidi"/>
          <w:sz w:val="24"/>
          <w:szCs w:val="24"/>
        </w:rPr>
        <w:t xml:space="preserve"> incentives could indeed lead to</w:t>
      </w:r>
      <w:r w:rsidRPr="000C692F">
        <w:rPr>
          <w:rFonts w:asciiTheme="minorBidi" w:hAnsiTheme="minorBidi"/>
          <w:sz w:val="24"/>
          <w:szCs w:val="24"/>
        </w:rPr>
        <w:t xml:space="preserve"> such a misdeed.</w:t>
      </w:r>
    </w:p>
    <w:p w:rsidR="000C692F" w:rsidRPr="000C692F" w:rsidRDefault="000C692F" w:rsidP="003B4A9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7074D1" w:rsidRPr="000C692F" w:rsidRDefault="0006214C" w:rsidP="003B4A91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ab/>
        <w:t>Finally, let us return to the l</w:t>
      </w:r>
      <w:r w:rsidR="007454F5">
        <w:rPr>
          <w:rFonts w:asciiTheme="minorBidi" w:hAnsiTheme="minorBidi"/>
          <w:sz w:val="24"/>
          <w:szCs w:val="24"/>
        </w:rPr>
        <w:t xml:space="preserve">ist of sins associated with </w:t>
      </w:r>
      <w:r w:rsidR="009A49A7">
        <w:rPr>
          <w:rFonts w:asciiTheme="minorBidi" w:hAnsiTheme="minorBidi"/>
          <w:sz w:val="24"/>
          <w:szCs w:val="24"/>
        </w:rPr>
        <w:t>Eisav</w:t>
      </w:r>
      <w:r w:rsidRPr="000C692F">
        <w:rPr>
          <w:rFonts w:asciiTheme="minorBidi" w:hAnsiTheme="minorBidi"/>
          <w:sz w:val="24"/>
          <w:szCs w:val="24"/>
        </w:rPr>
        <w:t>.  We have already explained murder</w:t>
      </w:r>
      <w:r w:rsidR="007454F5">
        <w:rPr>
          <w:rFonts w:asciiTheme="minorBidi" w:hAnsiTheme="minorBidi"/>
          <w:sz w:val="24"/>
          <w:szCs w:val="24"/>
        </w:rPr>
        <w:t>,</w:t>
      </w:r>
      <w:r w:rsidRPr="000C692F">
        <w:rPr>
          <w:rFonts w:asciiTheme="minorBidi" w:hAnsiTheme="minorBidi"/>
          <w:sz w:val="24"/>
          <w:szCs w:val="24"/>
        </w:rPr>
        <w:t xml:space="preserve"> and disgracing the birthright requires no </w:t>
      </w:r>
      <w:r w:rsidR="007454F5">
        <w:rPr>
          <w:rFonts w:asciiTheme="minorBidi" w:hAnsiTheme="minorBidi"/>
          <w:sz w:val="24"/>
          <w:szCs w:val="24"/>
        </w:rPr>
        <w:t xml:space="preserve">explanation. This </w:t>
      </w:r>
      <w:r w:rsidR="007454F5">
        <w:rPr>
          <w:rFonts w:asciiTheme="minorBidi" w:hAnsiTheme="minorBidi"/>
          <w:i/>
          <w:iCs/>
          <w:sz w:val="24"/>
          <w:szCs w:val="24"/>
        </w:rPr>
        <w:t xml:space="preserve">gemara </w:t>
      </w:r>
      <w:r w:rsidR="007454F5">
        <w:rPr>
          <w:rFonts w:asciiTheme="minorBidi" w:hAnsiTheme="minorBidi"/>
          <w:sz w:val="24"/>
          <w:szCs w:val="24"/>
        </w:rPr>
        <w:t xml:space="preserve">attributes to </w:t>
      </w:r>
      <w:r w:rsidR="009A49A7">
        <w:rPr>
          <w:rFonts w:asciiTheme="minorBidi" w:hAnsiTheme="minorBidi"/>
          <w:sz w:val="24"/>
          <w:szCs w:val="24"/>
        </w:rPr>
        <w:t>Eisav</w:t>
      </w:r>
      <w:r w:rsidR="00DD4157">
        <w:rPr>
          <w:rFonts w:asciiTheme="minorBidi" w:hAnsiTheme="minorBidi"/>
          <w:sz w:val="24"/>
          <w:szCs w:val="24"/>
        </w:rPr>
        <w:t xml:space="preserve"> the</w:t>
      </w:r>
      <w:r w:rsidR="00D57F9E">
        <w:rPr>
          <w:rFonts w:asciiTheme="minorBidi" w:hAnsiTheme="minorBidi"/>
          <w:sz w:val="24"/>
          <w:szCs w:val="24"/>
        </w:rPr>
        <w:t xml:space="preserve"> three</w:t>
      </w:r>
      <w:r w:rsidR="00DD4157">
        <w:rPr>
          <w:rFonts w:asciiTheme="minorBidi" w:hAnsiTheme="minorBidi"/>
          <w:sz w:val="24"/>
          <w:szCs w:val="24"/>
        </w:rPr>
        <w:t xml:space="preserve"> sins that the Gemara argues</w:t>
      </w:r>
      <w:r w:rsidR="00D57F9E">
        <w:rPr>
          <w:rFonts w:asciiTheme="minorBidi" w:hAnsiTheme="minorBidi"/>
          <w:sz w:val="24"/>
          <w:szCs w:val="24"/>
        </w:rPr>
        <w:t xml:space="preserve"> one s</w:t>
      </w:r>
      <w:r w:rsidR="00DD4157">
        <w:rPr>
          <w:rFonts w:asciiTheme="minorBidi" w:hAnsiTheme="minorBidi"/>
          <w:sz w:val="24"/>
          <w:szCs w:val="24"/>
        </w:rPr>
        <w:t>hould be killed</w:t>
      </w:r>
      <w:r w:rsidR="00D57F9E">
        <w:rPr>
          <w:rFonts w:asciiTheme="minorBidi" w:hAnsiTheme="minorBidi"/>
          <w:sz w:val="24"/>
          <w:szCs w:val="24"/>
        </w:rPr>
        <w:t xml:space="preserve"> rather than commit</w:t>
      </w:r>
      <w:r w:rsidR="00DD4157">
        <w:rPr>
          <w:rFonts w:asciiTheme="minorBidi" w:hAnsiTheme="minorBidi"/>
          <w:sz w:val="24"/>
          <w:szCs w:val="24"/>
        </w:rPr>
        <w:t xml:space="preserve"> –</w:t>
      </w:r>
      <w:r w:rsidR="007454F5">
        <w:rPr>
          <w:rFonts w:asciiTheme="minorBidi" w:hAnsiTheme="minorBidi"/>
          <w:sz w:val="24"/>
          <w:szCs w:val="24"/>
        </w:rPr>
        <w:t>murder</w:t>
      </w:r>
      <w:r w:rsidR="00DD4157">
        <w:rPr>
          <w:rFonts w:asciiTheme="minorBidi" w:hAnsiTheme="minorBidi"/>
          <w:sz w:val="24"/>
          <w:szCs w:val="24"/>
        </w:rPr>
        <w:t xml:space="preserve">, </w:t>
      </w:r>
      <w:r w:rsidRPr="000C692F">
        <w:rPr>
          <w:rFonts w:asciiTheme="minorBidi" w:hAnsiTheme="minorBidi"/>
          <w:sz w:val="24"/>
          <w:szCs w:val="24"/>
        </w:rPr>
        <w:t xml:space="preserve">sexual immorality, and idolatry (the </w:t>
      </w:r>
      <w:r w:rsidRPr="007454F5">
        <w:rPr>
          <w:rFonts w:asciiTheme="minorBidi" w:hAnsiTheme="minorBidi"/>
          <w:i/>
          <w:iCs/>
          <w:sz w:val="24"/>
          <w:szCs w:val="24"/>
        </w:rPr>
        <w:t>gemara</w:t>
      </w:r>
      <w:r w:rsidR="00DD4157">
        <w:rPr>
          <w:rFonts w:asciiTheme="minorBidi" w:hAnsiTheme="minorBidi"/>
          <w:sz w:val="24"/>
          <w:szCs w:val="24"/>
        </w:rPr>
        <w:t xml:space="preserve"> mentions denial of God).  </w:t>
      </w:r>
      <w:r w:rsidRPr="000C692F">
        <w:rPr>
          <w:rFonts w:asciiTheme="minorBidi" w:hAnsiTheme="minorBidi"/>
          <w:sz w:val="24"/>
          <w:szCs w:val="24"/>
        </w:rPr>
        <w:t xml:space="preserve">The </w:t>
      </w:r>
      <w:r w:rsidRPr="009D677D">
        <w:rPr>
          <w:rFonts w:asciiTheme="minorBidi" w:hAnsiTheme="minorBidi"/>
          <w:i/>
          <w:iCs/>
          <w:sz w:val="24"/>
          <w:szCs w:val="24"/>
        </w:rPr>
        <w:t>gemara</w:t>
      </w:r>
      <w:r w:rsidRPr="000C692F">
        <w:rPr>
          <w:rFonts w:asciiTheme="minorBidi" w:hAnsiTheme="minorBidi"/>
          <w:sz w:val="24"/>
          <w:szCs w:val="24"/>
        </w:rPr>
        <w:t xml:space="preserve"> may want to say that a violent </w:t>
      </w:r>
      <w:r w:rsidR="009D677D">
        <w:rPr>
          <w:rFonts w:asciiTheme="minorBidi" w:hAnsiTheme="minorBidi"/>
          <w:sz w:val="24"/>
          <w:szCs w:val="24"/>
        </w:rPr>
        <w:t xml:space="preserve">and angry personality like </w:t>
      </w:r>
      <w:r w:rsidR="009A49A7">
        <w:rPr>
          <w:rFonts w:asciiTheme="minorBidi" w:hAnsiTheme="minorBidi"/>
          <w:sz w:val="24"/>
          <w:szCs w:val="24"/>
        </w:rPr>
        <w:t>Eisav</w:t>
      </w:r>
      <w:r w:rsidRPr="000C692F">
        <w:rPr>
          <w:rFonts w:asciiTheme="minorBidi" w:hAnsiTheme="minorBidi"/>
          <w:sz w:val="24"/>
          <w:szCs w:val="24"/>
        </w:rPr>
        <w:t xml:space="preserve"> is capable of the worst kind of crimes.  Wher</w:t>
      </w:r>
      <w:r w:rsidR="00864A6E" w:rsidRPr="000C692F">
        <w:rPr>
          <w:rFonts w:asciiTheme="minorBidi" w:hAnsiTheme="minorBidi"/>
          <w:sz w:val="24"/>
          <w:szCs w:val="24"/>
        </w:rPr>
        <w:t>e</w:t>
      </w:r>
      <w:r w:rsidRPr="000C692F">
        <w:rPr>
          <w:rFonts w:asciiTheme="minorBidi" w:hAnsiTheme="minorBidi"/>
          <w:sz w:val="24"/>
          <w:szCs w:val="24"/>
        </w:rPr>
        <w:t>as a mercenary per</w:t>
      </w:r>
      <w:r w:rsidR="009D677D">
        <w:rPr>
          <w:rFonts w:asciiTheme="minorBidi" w:hAnsiTheme="minorBidi"/>
          <w:sz w:val="24"/>
          <w:szCs w:val="24"/>
        </w:rPr>
        <w:t>sonality might commit any crime,</w:t>
      </w:r>
      <w:r w:rsidRPr="000C692F">
        <w:rPr>
          <w:rFonts w:asciiTheme="minorBidi" w:hAnsiTheme="minorBidi"/>
          <w:sz w:val="24"/>
          <w:szCs w:val="24"/>
        </w:rPr>
        <w:t xml:space="preserve"> the angry and impetu</w:t>
      </w:r>
      <w:r w:rsidR="00DD4157">
        <w:rPr>
          <w:rFonts w:asciiTheme="minorBidi" w:hAnsiTheme="minorBidi"/>
          <w:sz w:val="24"/>
          <w:szCs w:val="24"/>
        </w:rPr>
        <w:t>ous personality will</w:t>
      </w:r>
      <w:r w:rsidR="009D677D">
        <w:rPr>
          <w:rFonts w:asciiTheme="minorBidi" w:hAnsiTheme="minorBidi"/>
          <w:sz w:val="24"/>
          <w:szCs w:val="24"/>
        </w:rPr>
        <w:t xml:space="preserve"> more likely</w:t>
      </w:r>
      <w:r w:rsidRPr="000C692F">
        <w:rPr>
          <w:rFonts w:asciiTheme="minorBidi" w:hAnsiTheme="minorBidi"/>
          <w:sz w:val="24"/>
          <w:szCs w:val="24"/>
        </w:rPr>
        <w:t xml:space="preserve"> </w:t>
      </w:r>
      <w:r w:rsidR="00DD4157">
        <w:rPr>
          <w:rFonts w:asciiTheme="minorBidi" w:hAnsiTheme="minorBidi"/>
          <w:sz w:val="24"/>
          <w:szCs w:val="24"/>
        </w:rPr>
        <w:t xml:space="preserve">be </w:t>
      </w:r>
      <w:r w:rsidRPr="000C692F">
        <w:rPr>
          <w:rFonts w:asciiTheme="minorBidi" w:hAnsiTheme="minorBidi"/>
          <w:sz w:val="24"/>
          <w:szCs w:val="24"/>
        </w:rPr>
        <w:t xml:space="preserve">liable for a passionate wrongdoing on a massive scale.  </w:t>
      </w:r>
    </w:p>
    <w:p w:rsidR="000C692F" w:rsidRDefault="000C692F" w:rsidP="003B4A9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9F4E62" w:rsidRPr="000C692F" w:rsidRDefault="007A1543" w:rsidP="003B4A91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692F">
        <w:rPr>
          <w:rFonts w:asciiTheme="minorBidi" w:hAnsiTheme="minorBidi"/>
          <w:sz w:val="24"/>
          <w:szCs w:val="24"/>
        </w:rPr>
        <w:tab/>
        <w:t>To be sure,</w:t>
      </w:r>
      <w:r w:rsidR="007074D1" w:rsidRPr="000C692F">
        <w:rPr>
          <w:rFonts w:asciiTheme="minorBidi" w:hAnsiTheme="minorBidi"/>
          <w:sz w:val="24"/>
          <w:szCs w:val="24"/>
        </w:rPr>
        <w:t xml:space="preserve"> contrasting themes also appear in </w:t>
      </w:r>
      <w:r w:rsidR="007074D1" w:rsidRPr="000C692F">
        <w:rPr>
          <w:rFonts w:asciiTheme="minorBidi" w:hAnsiTheme="minorBidi"/>
          <w:i/>
          <w:iCs/>
          <w:sz w:val="24"/>
          <w:szCs w:val="24"/>
        </w:rPr>
        <w:t>Chazal</w:t>
      </w:r>
      <w:r w:rsidR="007074D1" w:rsidRPr="000C692F">
        <w:rPr>
          <w:rFonts w:asciiTheme="minorBidi" w:hAnsiTheme="minorBidi"/>
          <w:sz w:val="24"/>
          <w:szCs w:val="24"/>
        </w:rPr>
        <w:t>.</w:t>
      </w:r>
      <w:r w:rsidRPr="000C692F">
        <w:rPr>
          <w:rFonts w:asciiTheme="minorBidi" w:hAnsiTheme="minorBidi"/>
          <w:sz w:val="24"/>
          <w:szCs w:val="24"/>
        </w:rPr>
        <w:t xml:space="preserve">  T</w:t>
      </w:r>
      <w:r w:rsidR="009D677D">
        <w:rPr>
          <w:rFonts w:asciiTheme="minorBidi" w:hAnsiTheme="minorBidi"/>
          <w:sz w:val="24"/>
          <w:szCs w:val="24"/>
        </w:rPr>
        <w:t xml:space="preserve">hey credit </w:t>
      </w:r>
      <w:r w:rsidR="009A49A7">
        <w:rPr>
          <w:rFonts w:asciiTheme="minorBidi" w:hAnsiTheme="minorBidi"/>
          <w:sz w:val="24"/>
          <w:szCs w:val="24"/>
        </w:rPr>
        <w:t>Eisav</w:t>
      </w:r>
      <w:r w:rsidR="007074D1" w:rsidRPr="000C692F">
        <w:rPr>
          <w:rFonts w:asciiTheme="minorBidi" w:hAnsiTheme="minorBidi"/>
          <w:sz w:val="24"/>
          <w:szCs w:val="24"/>
        </w:rPr>
        <w:t xml:space="preserve"> with outstanding reverence for his parents (</w:t>
      </w:r>
      <w:r w:rsidR="007074D1" w:rsidRPr="000C692F">
        <w:rPr>
          <w:rFonts w:asciiTheme="minorBidi" w:hAnsiTheme="minorBidi"/>
          <w:i/>
          <w:iCs/>
          <w:sz w:val="24"/>
          <w:szCs w:val="24"/>
        </w:rPr>
        <w:t>Yalkut Shimoni</w:t>
      </w:r>
      <w:r w:rsidR="000C692F">
        <w:rPr>
          <w:rFonts w:asciiTheme="minorBidi" w:hAnsiTheme="minorBidi"/>
          <w:sz w:val="24"/>
          <w:szCs w:val="24"/>
        </w:rPr>
        <w:t xml:space="preserve"> 808)</w:t>
      </w:r>
      <w:r w:rsidR="009D677D">
        <w:rPr>
          <w:rFonts w:asciiTheme="minorBidi" w:hAnsiTheme="minorBidi"/>
          <w:sz w:val="24"/>
          <w:szCs w:val="24"/>
        </w:rPr>
        <w:t>,</w:t>
      </w:r>
      <w:r w:rsidR="000C692F">
        <w:rPr>
          <w:rFonts w:asciiTheme="minorBidi" w:hAnsiTheme="minorBidi"/>
          <w:sz w:val="24"/>
          <w:szCs w:val="24"/>
        </w:rPr>
        <w:t xml:space="preserve"> and they state that Bi</w:t>
      </w:r>
      <w:r w:rsidR="007074D1" w:rsidRPr="000C692F">
        <w:rPr>
          <w:rFonts w:asciiTheme="minorBidi" w:hAnsiTheme="minorBidi"/>
          <w:sz w:val="24"/>
          <w:szCs w:val="24"/>
        </w:rPr>
        <w:t xml:space="preserve">laam’s prophetic level rivaled that of Moshe </w:t>
      </w:r>
      <w:r w:rsidR="007074D1" w:rsidRPr="000C692F">
        <w:rPr>
          <w:rFonts w:asciiTheme="minorBidi" w:hAnsiTheme="minorBidi"/>
          <w:i/>
          <w:iCs/>
          <w:sz w:val="24"/>
          <w:szCs w:val="24"/>
        </w:rPr>
        <w:t>Rabbenu</w:t>
      </w:r>
      <w:r w:rsidR="007074D1" w:rsidRPr="000C692F">
        <w:rPr>
          <w:rFonts w:asciiTheme="minorBidi" w:hAnsiTheme="minorBidi"/>
          <w:sz w:val="24"/>
          <w:szCs w:val="24"/>
        </w:rPr>
        <w:t xml:space="preserve"> (</w:t>
      </w:r>
      <w:r w:rsidR="007074D1" w:rsidRPr="000C692F">
        <w:rPr>
          <w:rFonts w:asciiTheme="minorBidi" w:hAnsiTheme="minorBidi"/>
          <w:i/>
          <w:iCs/>
          <w:sz w:val="24"/>
          <w:szCs w:val="24"/>
        </w:rPr>
        <w:t>Sifrei Vezot H</w:t>
      </w:r>
      <w:r w:rsidR="000C692F">
        <w:rPr>
          <w:rFonts w:asciiTheme="minorBidi" w:hAnsiTheme="minorBidi"/>
          <w:i/>
          <w:iCs/>
          <w:sz w:val="24"/>
          <w:szCs w:val="24"/>
        </w:rPr>
        <w:t>a-</w:t>
      </w:r>
      <w:r w:rsidR="007074D1" w:rsidRPr="000C692F">
        <w:rPr>
          <w:rFonts w:asciiTheme="minorBidi" w:hAnsiTheme="minorBidi"/>
          <w:i/>
          <w:iCs/>
          <w:sz w:val="24"/>
          <w:szCs w:val="24"/>
        </w:rPr>
        <w:t>berakha</w:t>
      </w:r>
      <w:r w:rsidR="007074D1" w:rsidRPr="000C692F">
        <w:rPr>
          <w:rFonts w:asciiTheme="minorBidi" w:hAnsiTheme="minorBidi"/>
          <w:sz w:val="24"/>
          <w:szCs w:val="24"/>
        </w:rPr>
        <w:t xml:space="preserve"> 357).  Indeed, they do not always </w:t>
      </w:r>
      <w:r w:rsidR="00B73CF1" w:rsidRPr="000C692F">
        <w:rPr>
          <w:rFonts w:asciiTheme="minorBidi" w:hAnsiTheme="minorBidi"/>
          <w:sz w:val="24"/>
          <w:szCs w:val="24"/>
        </w:rPr>
        <w:t>treat</w:t>
      </w:r>
      <w:r w:rsidR="007074D1" w:rsidRPr="000C692F">
        <w:rPr>
          <w:rFonts w:asciiTheme="minorBidi" w:hAnsiTheme="minorBidi"/>
          <w:sz w:val="24"/>
          <w:szCs w:val="24"/>
        </w:rPr>
        <w:t xml:space="preserve"> these ch</w:t>
      </w:r>
      <w:r w:rsidR="009D677D">
        <w:rPr>
          <w:rFonts w:asciiTheme="minorBidi" w:hAnsiTheme="minorBidi"/>
          <w:sz w:val="24"/>
          <w:szCs w:val="24"/>
        </w:rPr>
        <w:t>aracters negatively</w:t>
      </w:r>
      <w:r w:rsidR="007074D1" w:rsidRPr="000C692F">
        <w:rPr>
          <w:rFonts w:asciiTheme="minorBidi" w:hAnsiTheme="minorBidi"/>
          <w:sz w:val="24"/>
          <w:szCs w:val="24"/>
        </w:rPr>
        <w:t>.</w:t>
      </w:r>
      <w:r w:rsidR="00B73CF1" w:rsidRPr="000C692F">
        <w:rPr>
          <w:rFonts w:asciiTheme="minorBidi" w:hAnsiTheme="minorBidi"/>
          <w:sz w:val="24"/>
          <w:szCs w:val="24"/>
        </w:rPr>
        <w:t xml:space="preserve">  Nevertheless, </w:t>
      </w:r>
      <w:r w:rsidR="00B73CF1" w:rsidRPr="000C692F">
        <w:rPr>
          <w:rFonts w:asciiTheme="minorBidi" w:hAnsiTheme="minorBidi"/>
          <w:i/>
          <w:iCs/>
          <w:sz w:val="24"/>
          <w:szCs w:val="24"/>
        </w:rPr>
        <w:t>Chazal</w:t>
      </w:r>
      <w:r w:rsidR="007074D1" w:rsidRPr="000C692F">
        <w:rPr>
          <w:rFonts w:asciiTheme="minorBidi" w:hAnsiTheme="minorBidi"/>
          <w:sz w:val="24"/>
          <w:szCs w:val="24"/>
        </w:rPr>
        <w:t xml:space="preserve"> exhibit a ten</w:t>
      </w:r>
      <w:r w:rsidR="00B73CF1" w:rsidRPr="000C692F">
        <w:rPr>
          <w:rFonts w:asciiTheme="minorBidi" w:hAnsiTheme="minorBidi"/>
          <w:sz w:val="24"/>
          <w:szCs w:val="24"/>
        </w:rPr>
        <w:t>dency towards attributing m</w:t>
      </w:r>
      <w:r w:rsidR="000C692F">
        <w:rPr>
          <w:rFonts w:asciiTheme="minorBidi" w:hAnsiTheme="minorBidi"/>
          <w:sz w:val="24"/>
          <w:szCs w:val="24"/>
        </w:rPr>
        <w:t>ore iniquity to Esau, Bil</w:t>
      </w:r>
      <w:r w:rsidR="00B73CF1" w:rsidRPr="000C692F">
        <w:rPr>
          <w:rFonts w:asciiTheme="minorBidi" w:hAnsiTheme="minorBidi"/>
          <w:sz w:val="24"/>
          <w:szCs w:val="24"/>
        </w:rPr>
        <w:t>aam, and the like;</w:t>
      </w:r>
      <w:r w:rsidR="007074D1" w:rsidRPr="000C692F">
        <w:rPr>
          <w:rFonts w:asciiTheme="minorBidi" w:hAnsiTheme="minorBidi"/>
          <w:sz w:val="24"/>
          <w:szCs w:val="24"/>
        </w:rPr>
        <w:t xml:space="preserve"> R. Chajes </w:t>
      </w:r>
      <w:r w:rsidR="00B73CF1" w:rsidRPr="000C692F">
        <w:rPr>
          <w:rFonts w:asciiTheme="minorBidi" w:hAnsiTheme="minorBidi"/>
          <w:sz w:val="24"/>
          <w:szCs w:val="24"/>
        </w:rPr>
        <w:t>offers an insightful approach f</w:t>
      </w:r>
      <w:r w:rsidR="007074D1" w:rsidRPr="000C692F">
        <w:rPr>
          <w:rFonts w:asciiTheme="minorBidi" w:hAnsiTheme="minorBidi"/>
          <w:sz w:val="24"/>
          <w:szCs w:val="24"/>
        </w:rPr>
        <w:t>o</w:t>
      </w:r>
      <w:r w:rsidR="00B73CF1" w:rsidRPr="000C692F">
        <w:rPr>
          <w:rFonts w:asciiTheme="minorBidi" w:hAnsiTheme="minorBidi"/>
          <w:sz w:val="24"/>
          <w:szCs w:val="24"/>
        </w:rPr>
        <w:t>r understanding why</w:t>
      </w:r>
      <w:r w:rsidR="000C692F">
        <w:rPr>
          <w:rFonts w:asciiTheme="minorBidi" w:hAnsiTheme="minorBidi"/>
          <w:sz w:val="24"/>
          <w:szCs w:val="24"/>
        </w:rPr>
        <w:t xml:space="preserve">. </w:t>
      </w:r>
    </w:p>
    <w:sectPr w:rsidR="009F4E62" w:rsidRPr="000C692F" w:rsidSect="000C692F">
      <w:head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BB" w:rsidRDefault="00730DBB" w:rsidP="000C692F">
      <w:pPr>
        <w:spacing w:after="0"/>
      </w:pPr>
      <w:r>
        <w:separator/>
      </w:r>
    </w:p>
  </w:endnote>
  <w:endnote w:type="continuationSeparator" w:id="0">
    <w:p w:rsidR="00730DBB" w:rsidRDefault="00730DBB" w:rsidP="000C6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BB" w:rsidRDefault="00730DBB" w:rsidP="000C692F">
      <w:pPr>
        <w:spacing w:after="0"/>
      </w:pPr>
      <w:r>
        <w:separator/>
      </w:r>
    </w:p>
  </w:footnote>
  <w:footnote w:type="continuationSeparator" w:id="0">
    <w:p w:rsidR="00730DBB" w:rsidRDefault="00730DBB" w:rsidP="000C6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2F" w:rsidRDefault="000C692F" w:rsidP="000C692F">
    <w:pPr>
      <w:pStyle w:val="Header"/>
    </w:pPr>
  </w:p>
  <w:p w:rsidR="000C692F" w:rsidRDefault="000C6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BA4"/>
    <w:rsid w:val="00017A47"/>
    <w:rsid w:val="00032D57"/>
    <w:rsid w:val="000364E7"/>
    <w:rsid w:val="00040ED6"/>
    <w:rsid w:val="0006214C"/>
    <w:rsid w:val="000A1A43"/>
    <w:rsid w:val="000C1F89"/>
    <w:rsid w:val="000C692F"/>
    <w:rsid w:val="000D01C1"/>
    <w:rsid w:val="00104642"/>
    <w:rsid w:val="00125CD4"/>
    <w:rsid w:val="0016114A"/>
    <w:rsid w:val="00161ACD"/>
    <w:rsid w:val="00181FBC"/>
    <w:rsid w:val="001A232C"/>
    <w:rsid w:val="00204C95"/>
    <w:rsid w:val="002132CA"/>
    <w:rsid w:val="00274870"/>
    <w:rsid w:val="00286475"/>
    <w:rsid w:val="00396F24"/>
    <w:rsid w:val="003B070E"/>
    <w:rsid w:val="003B4A91"/>
    <w:rsid w:val="004A1E14"/>
    <w:rsid w:val="004C14BC"/>
    <w:rsid w:val="00502218"/>
    <w:rsid w:val="00521D2A"/>
    <w:rsid w:val="00580E3D"/>
    <w:rsid w:val="005C0BA4"/>
    <w:rsid w:val="006057CF"/>
    <w:rsid w:val="006F5A3E"/>
    <w:rsid w:val="007051A4"/>
    <w:rsid w:val="007074D1"/>
    <w:rsid w:val="00730DBB"/>
    <w:rsid w:val="00741794"/>
    <w:rsid w:val="007454F5"/>
    <w:rsid w:val="007A1543"/>
    <w:rsid w:val="00864A6E"/>
    <w:rsid w:val="00881300"/>
    <w:rsid w:val="00887DEB"/>
    <w:rsid w:val="009A49A7"/>
    <w:rsid w:val="009D677D"/>
    <w:rsid w:val="009F4E62"/>
    <w:rsid w:val="00A9770D"/>
    <w:rsid w:val="00B50AA6"/>
    <w:rsid w:val="00B73CF1"/>
    <w:rsid w:val="00BD3549"/>
    <w:rsid w:val="00BF71B6"/>
    <w:rsid w:val="00C01EFA"/>
    <w:rsid w:val="00C41F0D"/>
    <w:rsid w:val="00C6762D"/>
    <w:rsid w:val="00C92F00"/>
    <w:rsid w:val="00CC3E85"/>
    <w:rsid w:val="00CC7841"/>
    <w:rsid w:val="00D23913"/>
    <w:rsid w:val="00D57F9E"/>
    <w:rsid w:val="00D65445"/>
    <w:rsid w:val="00D915B7"/>
    <w:rsid w:val="00DD4157"/>
    <w:rsid w:val="00EF28EC"/>
    <w:rsid w:val="00EF4C1C"/>
    <w:rsid w:val="00F0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92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692F"/>
  </w:style>
  <w:style w:type="paragraph" w:styleId="Footer">
    <w:name w:val="footer"/>
    <w:basedOn w:val="Normal"/>
    <w:link w:val="FooterChar"/>
    <w:uiPriority w:val="99"/>
    <w:unhideWhenUsed/>
    <w:rsid w:val="000C692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692F"/>
  </w:style>
  <w:style w:type="paragraph" w:styleId="BalloonText">
    <w:name w:val="Balloon Text"/>
    <w:basedOn w:val="Normal"/>
    <w:link w:val="BalloonTextChar"/>
    <w:uiPriority w:val="99"/>
    <w:semiHidden/>
    <w:unhideWhenUsed/>
    <w:rsid w:val="000C69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2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C692F"/>
    <w:rPr>
      <w:color w:val="0000FF"/>
      <w:u w:val="single"/>
    </w:rPr>
  </w:style>
  <w:style w:type="paragraph" w:customStyle="1" w:styleId="CC">
    <w:name w:val="CC"/>
    <w:basedOn w:val="BodyText"/>
    <w:rsid w:val="000C692F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C69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692F"/>
  </w:style>
  <w:style w:type="paragraph" w:customStyle="1" w:styleId="a">
    <w:name w:val="כותרת"/>
    <w:basedOn w:val="Normal"/>
    <w:uiPriority w:val="99"/>
    <w:rsid w:val="00D915B7"/>
    <w:pPr>
      <w:tabs>
        <w:tab w:val="left" w:pos="335"/>
      </w:tabs>
      <w:autoSpaceDE w:val="0"/>
      <w:autoSpaceDN w:val="0"/>
      <w:bidi/>
      <w:spacing w:after="120" w:line="312" w:lineRule="exact"/>
      <w:jc w:val="center"/>
    </w:pPr>
    <w:rPr>
      <w:rFonts w:ascii="CG Times" w:eastAsiaTheme="minorEastAsia" w:hAnsi="CG Times" w:cs="Times New Roman"/>
      <w:b/>
      <w:bCs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bm-torah.org/archive/aggada72/08aggad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1873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tmpUser</cp:lastModifiedBy>
  <cp:revision>9</cp:revision>
  <dcterms:created xsi:type="dcterms:W3CDTF">2011-12-18T07:35:00Z</dcterms:created>
  <dcterms:modified xsi:type="dcterms:W3CDTF">2011-12-18T09:10:00Z</dcterms:modified>
</cp:coreProperties>
</file>