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1C" w:rsidRPr="00A8191C" w:rsidRDefault="00A8191C" w:rsidP="00E5630D">
      <w:pPr>
        <w:spacing w:after="0" w:line="240" w:lineRule="auto"/>
        <w:jc w:val="center"/>
        <w:rPr>
          <w:rFonts w:asciiTheme="minorBidi" w:hAnsiTheme="minorBidi"/>
          <w:sz w:val="24"/>
          <w:szCs w:val="24"/>
          <w:lang w:val="en-GB"/>
        </w:rPr>
      </w:pPr>
      <w:r w:rsidRPr="00A8191C">
        <w:rPr>
          <w:rFonts w:asciiTheme="minorBidi" w:hAnsiTheme="minorBidi"/>
          <w:sz w:val="24"/>
          <w:szCs w:val="24"/>
          <w:lang w:val="en-GB"/>
        </w:rPr>
        <w:t>YESHIVAT HAR ETZION</w:t>
      </w:r>
    </w:p>
    <w:p w:rsidR="00A8191C" w:rsidRPr="00A8191C" w:rsidRDefault="00A8191C" w:rsidP="00E5630D">
      <w:pPr>
        <w:spacing w:after="0" w:line="240" w:lineRule="auto"/>
        <w:jc w:val="center"/>
        <w:rPr>
          <w:rFonts w:asciiTheme="minorBidi" w:hAnsiTheme="minorBidi"/>
          <w:sz w:val="24"/>
          <w:szCs w:val="24"/>
          <w:lang w:val="en-GB"/>
        </w:rPr>
      </w:pPr>
      <w:r w:rsidRPr="00A8191C">
        <w:rPr>
          <w:rFonts w:asciiTheme="minorBidi" w:hAnsiTheme="minorBidi"/>
          <w:sz w:val="24"/>
          <w:szCs w:val="24"/>
          <w:lang w:val="en-GB"/>
        </w:rPr>
        <w:t>ISRAEL KOSCHITZKY VIRTUAL BEIT MIDRASH (VBM)</w:t>
      </w:r>
    </w:p>
    <w:p w:rsidR="00A8191C" w:rsidRPr="00A8191C" w:rsidRDefault="00A8191C" w:rsidP="00E5630D">
      <w:pPr>
        <w:spacing w:after="0" w:line="240" w:lineRule="auto"/>
        <w:jc w:val="center"/>
        <w:rPr>
          <w:rFonts w:asciiTheme="minorBidi" w:hAnsiTheme="minorBidi"/>
          <w:sz w:val="24"/>
          <w:szCs w:val="24"/>
          <w:lang w:val="en-GB"/>
        </w:rPr>
      </w:pPr>
      <w:r w:rsidRPr="00A8191C">
        <w:rPr>
          <w:rFonts w:asciiTheme="minorBidi" w:hAnsiTheme="minorBidi"/>
          <w:sz w:val="24"/>
          <w:szCs w:val="24"/>
          <w:lang w:val="en-GB"/>
        </w:rPr>
        <w:t>*********************************************************</w:t>
      </w:r>
    </w:p>
    <w:p w:rsidR="00A8191C" w:rsidRPr="00A8191C" w:rsidRDefault="00A8191C" w:rsidP="00E5630D">
      <w:pPr>
        <w:spacing w:after="0" w:line="240" w:lineRule="auto"/>
        <w:jc w:val="center"/>
        <w:rPr>
          <w:rFonts w:asciiTheme="minorBidi" w:hAnsiTheme="minorBidi"/>
          <w:sz w:val="24"/>
          <w:szCs w:val="24"/>
          <w:lang w:val="en-GB"/>
        </w:rPr>
      </w:pPr>
    </w:p>
    <w:p w:rsidR="00B40669" w:rsidRDefault="00A8191C" w:rsidP="00E5630D">
      <w:pPr>
        <w:spacing w:after="0" w:line="240" w:lineRule="auto"/>
        <w:jc w:val="center"/>
        <w:rPr>
          <w:rFonts w:asciiTheme="minorBidi" w:hAnsiTheme="minorBidi"/>
          <w:b/>
          <w:bCs/>
          <w:sz w:val="24"/>
          <w:szCs w:val="24"/>
          <w:lang w:val="en-GB"/>
        </w:rPr>
      </w:pPr>
      <w:r w:rsidRPr="00A8191C">
        <w:rPr>
          <w:rFonts w:asciiTheme="minorBidi" w:hAnsiTheme="minorBidi"/>
          <w:b/>
          <w:bCs/>
          <w:sz w:val="24"/>
          <w:szCs w:val="24"/>
          <w:lang w:val="en-GB"/>
        </w:rPr>
        <w:t>Halakha and Israeli History</w:t>
      </w:r>
    </w:p>
    <w:p w:rsidR="00E5630D" w:rsidRDefault="00E5630D" w:rsidP="00E5630D">
      <w:pPr>
        <w:spacing w:after="0" w:line="240" w:lineRule="auto"/>
        <w:jc w:val="center"/>
        <w:rPr>
          <w:rFonts w:asciiTheme="minorBidi" w:hAnsiTheme="minorBidi"/>
          <w:b/>
          <w:bCs/>
          <w:sz w:val="24"/>
          <w:szCs w:val="24"/>
          <w:lang w:val="en-GB"/>
        </w:rPr>
      </w:pPr>
    </w:p>
    <w:p w:rsidR="00E5630D" w:rsidRPr="00E5630D" w:rsidRDefault="00E5630D" w:rsidP="00E5630D">
      <w:pPr>
        <w:spacing w:after="0" w:line="240" w:lineRule="auto"/>
        <w:jc w:val="center"/>
        <w:rPr>
          <w:rFonts w:asciiTheme="minorBidi" w:hAnsiTheme="minorBidi"/>
          <w:b/>
          <w:bCs/>
          <w:sz w:val="24"/>
          <w:szCs w:val="24"/>
          <w:lang w:val="en-GB"/>
        </w:rPr>
      </w:pPr>
      <w:r w:rsidRPr="00E5630D">
        <w:rPr>
          <w:rFonts w:asciiTheme="minorBidi" w:hAnsiTheme="minorBidi"/>
          <w:b/>
          <w:bCs/>
          <w:sz w:val="24"/>
          <w:szCs w:val="24"/>
          <w:lang w:val="en-GB"/>
        </w:rPr>
        <w:t>****************************************************************</w:t>
      </w:r>
    </w:p>
    <w:p w:rsidR="00E5630D" w:rsidRPr="00E5630D" w:rsidRDefault="00E5630D" w:rsidP="00E5630D">
      <w:pPr>
        <w:spacing w:after="0" w:line="240" w:lineRule="auto"/>
        <w:jc w:val="center"/>
        <w:rPr>
          <w:rFonts w:asciiTheme="minorBidi" w:hAnsiTheme="minorBidi"/>
          <w:b/>
          <w:bCs/>
          <w:sz w:val="24"/>
          <w:szCs w:val="24"/>
          <w:lang w:val="en-GB"/>
        </w:rPr>
      </w:pPr>
      <w:r w:rsidRPr="00E5630D">
        <w:rPr>
          <w:rFonts w:asciiTheme="minorBidi" w:hAnsiTheme="minorBidi"/>
          <w:b/>
          <w:bCs/>
          <w:sz w:val="24"/>
          <w:szCs w:val="24"/>
          <w:lang w:val="en-GB"/>
        </w:rPr>
        <w:t xml:space="preserve">This shiur is dedicated in memory of Israel Koschitzky zt"l, </w:t>
      </w:r>
    </w:p>
    <w:p w:rsidR="00E5630D" w:rsidRPr="00E5630D" w:rsidRDefault="00E5630D" w:rsidP="00E5630D">
      <w:pPr>
        <w:spacing w:after="0" w:line="240" w:lineRule="auto"/>
        <w:jc w:val="center"/>
        <w:rPr>
          <w:rFonts w:asciiTheme="minorBidi" w:hAnsiTheme="minorBidi"/>
          <w:b/>
          <w:bCs/>
          <w:sz w:val="24"/>
          <w:szCs w:val="24"/>
          <w:lang w:val="en-GB"/>
        </w:rPr>
      </w:pPr>
      <w:r w:rsidRPr="00E5630D">
        <w:rPr>
          <w:rFonts w:asciiTheme="minorBidi" w:hAnsiTheme="minorBidi"/>
          <w:b/>
          <w:bCs/>
          <w:sz w:val="24"/>
          <w:szCs w:val="24"/>
          <w:lang w:val="en-GB"/>
        </w:rPr>
        <w:t xml:space="preserve">whose yahrzeit falls on the 19th of Kislev.  </w:t>
      </w:r>
    </w:p>
    <w:p w:rsidR="00E5630D" w:rsidRDefault="00E5630D" w:rsidP="00E5630D">
      <w:pPr>
        <w:spacing w:after="0" w:line="240" w:lineRule="auto"/>
        <w:jc w:val="center"/>
        <w:rPr>
          <w:rFonts w:asciiTheme="minorBidi" w:hAnsiTheme="minorBidi"/>
          <w:b/>
          <w:bCs/>
          <w:sz w:val="24"/>
          <w:szCs w:val="24"/>
          <w:lang w:val="en-GB"/>
        </w:rPr>
      </w:pPr>
      <w:r w:rsidRPr="00E5630D">
        <w:rPr>
          <w:rFonts w:asciiTheme="minorBidi" w:hAnsiTheme="minorBidi"/>
          <w:b/>
          <w:bCs/>
          <w:sz w:val="24"/>
          <w:szCs w:val="24"/>
          <w:lang w:val="en-GB"/>
        </w:rPr>
        <w:t xml:space="preserve">May the world-wide dissemination of Torah through the VBM be a fitting tribute to a man whose lifetime achievements exemplified </w:t>
      </w:r>
    </w:p>
    <w:p w:rsidR="00E5630D" w:rsidRPr="00E5630D" w:rsidRDefault="00E5630D" w:rsidP="00E5630D">
      <w:pPr>
        <w:spacing w:after="0" w:line="240" w:lineRule="auto"/>
        <w:jc w:val="center"/>
        <w:rPr>
          <w:rFonts w:asciiTheme="minorBidi" w:hAnsiTheme="minorBidi"/>
          <w:b/>
          <w:bCs/>
          <w:sz w:val="24"/>
          <w:szCs w:val="24"/>
          <w:lang w:val="en-GB"/>
        </w:rPr>
      </w:pPr>
      <w:r w:rsidRPr="00E5630D">
        <w:rPr>
          <w:rFonts w:asciiTheme="minorBidi" w:hAnsiTheme="minorBidi"/>
          <w:b/>
          <w:bCs/>
          <w:sz w:val="24"/>
          <w:szCs w:val="24"/>
          <w:lang w:val="en-GB"/>
        </w:rPr>
        <w:t>the love of Eretz Yisrael and Torat Yisrael.</w:t>
      </w:r>
    </w:p>
    <w:p w:rsidR="00E5630D" w:rsidRPr="00E5630D" w:rsidRDefault="00E5630D" w:rsidP="00E5630D">
      <w:pPr>
        <w:spacing w:after="0" w:line="240" w:lineRule="auto"/>
        <w:jc w:val="center"/>
        <w:rPr>
          <w:rFonts w:asciiTheme="minorBidi" w:hAnsiTheme="minorBidi"/>
          <w:b/>
          <w:bCs/>
          <w:sz w:val="24"/>
          <w:szCs w:val="24"/>
          <w:lang w:val="en-GB"/>
        </w:rPr>
      </w:pPr>
      <w:r w:rsidRPr="00E5630D">
        <w:rPr>
          <w:rFonts w:asciiTheme="minorBidi" w:hAnsiTheme="minorBidi"/>
          <w:b/>
          <w:bCs/>
          <w:sz w:val="24"/>
          <w:szCs w:val="24"/>
          <w:lang w:val="en-GB"/>
        </w:rPr>
        <w:t>****************************************************************</w:t>
      </w:r>
    </w:p>
    <w:p w:rsidR="00E5630D" w:rsidRDefault="00E5630D" w:rsidP="00E5630D">
      <w:pPr>
        <w:spacing w:after="0" w:line="240" w:lineRule="auto"/>
        <w:jc w:val="center"/>
        <w:rPr>
          <w:rFonts w:asciiTheme="minorBidi" w:hAnsiTheme="minorBidi"/>
          <w:b/>
          <w:sz w:val="24"/>
          <w:szCs w:val="24"/>
          <w:lang w:val="en-GB"/>
        </w:rPr>
      </w:pPr>
    </w:p>
    <w:p w:rsidR="00A8191C" w:rsidRPr="00B40669" w:rsidRDefault="00A8191C" w:rsidP="00E5630D">
      <w:pPr>
        <w:spacing w:after="0" w:line="240" w:lineRule="auto"/>
        <w:jc w:val="center"/>
        <w:rPr>
          <w:rFonts w:asciiTheme="minorBidi" w:hAnsiTheme="minorBidi"/>
          <w:b/>
          <w:bCs/>
          <w:sz w:val="24"/>
          <w:szCs w:val="24"/>
          <w:lang w:val="en-GB"/>
        </w:rPr>
      </w:pPr>
      <w:r w:rsidRPr="00E5630D">
        <w:rPr>
          <w:rFonts w:asciiTheme="minorBidi" w:hAnsiTheme="minorBidi"/>
          <w:b/>
          <w:sz w:val="24"/>
          <w:szCs w:val="24"/>
          <w:lang w:val="en-GB"/>
        </w:rPr>
        <w:t>Shiur</w:t>
      </w:r>
      <w:r w:rsidRPr="00A8191C">
        <w:rPr>
          <w:rFonts w:asciiTheme="minorBidi" w:hAnsiTheme="minorBidi"/>
          <w:b/>
          <w:sz w:val="24"/>
          <w:szCs w:val="24"/>
          <w:lang w:val="en-GB"/>
        </w:rPr>
        <w:t xml:space="preserve"> #0</w:t>
      </w:r>
      <w:r w:rsidRPr="00A8191C">
        <w:rPr>
          <w:rFonts w:asciiTheme="minorBidi" w:hAnsiTheme="minorBidi" w:hint="cs"/>
          <w:bCs/>
          <w:sz w:val="24"/>
          <w:szCs w:val="24"/>
          <w:rtl/>
          <w:lang w:val="en-GB"/>
        </w:rPr>
        <w:t>8</w:t>
      </w:r>
      <w:r w:rsidRPr="00A8191C">
        <w:rPr>
          <w:rFonts w:asciiTheme="minorBidi" w:hAnsiTheme="minorBidi"/>
          <w:b/>
          <w:sz w:val="24"/>
          <w:szCs w:val="24"/>
          <w:lang w:val="en-GB"/>
        </w:rPr>
        <w:t xml:space="preserve">: </w:t>
      </w:r>
      <w:r w:rsidR="006B3932">
        <w:rPr>
          <w:rFonts w:asciiTheme="minorBidi" w:hAnsiTheme="minorBidi"/>
          <w:b/>
          <w:sz w:val="24"/>
          <w:szCs w:val="24"/>
        </w:rPr>
        <w:t>6</w:t>
      </w:r>
      <w:r w:rsidRPr="00A8191C">
        <w:rPr>
          <w:rFonts w:asciiTheme="minorBidi" w:hAnsiTheme="minorBidi"/>
          <w:b/>
          <w:sz w:val="24"/>
          <w:szCs w:val="24"/>
        </w:rPr>
        <w:t xml:space="preserve"> </w:t>
      </w:r>
      <w:r w:rsidR="006B3932">
        <w:rPr>
          <w:rFonts w:asciiTheme="minorBidi" w:hAnsiTheme="minorBidi"/>
          <w:b/>
          <w:sz w:val="24"/>
          <w:szCs w:val="24"/>
        </w:rPr>
        <w:t>October</w:t>
      </w:r>
      <w:r w:rsidR="005417B7">
        <w:rPr>
          <w:rFonts w:asciiTheme="minorBidi" w:hAnsiTheme="minorBidi"/>
          <w:b/>
          <w:sz w:val="24"/>
          <w:szCs w:val="24"/>
        </w:rPr>
        <w:t>,</w:t>
      </w:r>
      <w:r w:rsidRPr="00A8191C">
        <w:rPr>
          <w:rFonts w:asciiTheme="minorBidi" w:hAnsiTheme="minorBidi"/>
          <w:b/>
          <w:sz w:val="24"/>
          <w:szCs w:val="24"/>
        </w:rPr>
        <w:t xml:space="preserve"> 19</w:t>
      </w:r>
      <w:r>
        <w:rPr>
          <w:rFonts w:asciiTheme="minorBidi" w:hAnsiTheme="minorBidi"/>
          <w:b/>
          <w:sz w:val="24"/>
          <w:szCs w:val="24"/>
        </w:rPr>
        <w:t>73</w:t>
      </w:r>
    </w:p>
    <w:p w:rsidR="00A8191C" w:rsidRDefault="00A8191C" w:rsidP="00E5630D">
      <w:pPr>
        <w:spacing w:after="0" w:line="240" w:lineRule="auto"/>
        <w:jc w:val="center"/>
        <w:rPr>
          <w:rFonts w:asciiTheme="minorBidi" w:hAnsiTheme="minorBidi"/>
          <w:b/>
          <w:sz w:val="24"/>
          <w:szCs w:val="24"/>
        </w:rPr>
      </w:pPr>
      <w:r>
        <w:rPr>
          <w:rFonts w:asciiTheme="minorBidi" w:hAnsiTheme="minorBidi" w:hint="cs"/>
          <w:b/>
          <w:sz w:val="24"/>
          <w:szCs w:val="24"/>
          <w:lang w:val="en-GB"/>
        </w:rPr>
        <w:t>Y</w:t>
      </w:r>
      <w:r>
        <w:rPr>
          <w:rFonts w:asciiTheme="minorBidi" w:hAnsiTheme="minorBidi"/>
          <w:b/>
          <w:sz w:val="24"/>
          <w:szCs w:val="24"/>
        </w:rPr>
        <w:t>om Kippur War</w:t>
      </w:r>
      <w:r w:rsidR="003D6D2E">
        <w:rPr>
          <w:rFonts w:asciiTheme="minorBidi" w:hAnsiTheme="minorBidi"/>
          <w:b/>
          <w:sz w:val="24"/>
          <w:szCs w:val="24"/>
        </w:rPr>
        <w:t>, Part I</w:t>
      </w:r>
    </w:p>
    <w:p w:rsidR="00301AD8" w:rsidRDefault="00301AD8" w:rsidP="00E5630D">
      <w:pPr>
        <w:spacing w:after="0" w:line="240" w:lineRule="auto"/>
        <w:jc w:val="center"/>
        <w:rPr>
          <w:rFonts w:asciiTheme="minorBidi" w:hAnsiTheme="minorBidi"/>
          <w:b/>
          <w:sz w:val="24"/>
          <w:szCs w:val="24"/>
        </w:rPr>
      </w:pPr>
    </w:p>
    <w:p w:rsidR="00301AD8" w:rsidRDefault="00301AD8" w:rsidP="00E5630D">
      <w:pPr>
        <w:spacing w:after="0" w:line="240" w:lineRule="auto"/>
        <w:jc w:val="center"/>
        <w:rPr>
          <w:rFonts w:asciiTheme="minorBidi" w:hAnsiTheme="minorBidi"/>
          <w:b/>
          <w:sz w:val="24"/>
          <w:szCs w:val="24"/>
        </w:rPr>
      </w:pPr>
    </w:p>
    <w:p w:rsidR="006B3932" w:rsidRDefault="006B3932" w:rsidP="00E5630D">
      <w:pPr>
        <w:spacing w:after="0" w:line="240" w:lineRule="auto"/>
        <w:jc w:val="both"/>
        <w:rPr>
          <w:rFonts w:asciiTheme="minorBidi" w:hAnsiTheme="minorBidi"/>
          <w:bCs/>
          <w:sz w:val="24"/>
          <w:szCs w:val="24"/>
        </w:rPr>
      </w:pPr>
      <w:r w:rsidRPr="006B3932">
        <w:rPr>
          <w:rFonts w:asciiTheme="minorBidi" w:hAnsiTheme="minorBidi"/>
          <w:bCs/>
          <w:sz w:val="24"/>
          <w:szCs w:val="24"/>
        </w:rPr>
        <w:t xml:space="preserve">On </w:t>
      </w:r>
      <w:r w:rsidR="0084040B" w:rsidRPr="006B3932">
        <w:rPr>
          <w:rFonts w:asciiTheme="minorBidi" w:hAnsiTheme="minorBidi"/>
          <w:bCs/>
          <w:sz w:val="24"/>
          <w:szCs w:val="24"/>
        </w:rPr>
        <w:t>Saturday,</w:t>
      </w:r>
      <w:r w:rsidRPr="006B3932">
        <w:rPr>
          <w:rFonts w:asciiTheme="minorBidi" w:hAnsiTheme="minorBidi"/>
          <w:bCs/>
          <w:sz w:val="24"/>
          <w:szCs w:val="24"/>
        </w:rPr>
        <w:t xml:space="preserve"> October 6</w:t>
      </w:r>
      <w:r w:rsidR="005417B7">
        <w:rPr>
          <w:rFonts w:asciiTheme="minorBidi" w:hAnsiTheme="minorBidi"/>
          <w:bCs/>
          <w:sz w:val="24"/>
          <w:szCs w:val="24"/>
        </w:rPr>
        <w:t>,</w:t>
      </w:r>
      <w:r w:rsidRPr="006B3932">
        <w:rPr>
          <w:rFonts w:asciiTheme="minorBidi" w:hAnsiTheme="minorBidi"/>
          <w:bCs/>
          <w:sz w:val="24"/>
          <w:szCs w:val="24"/>
        </w:rPr>
        <w:t xml:space="preserve"> 1973, just after 2 </w:t>
      </w:r>
      <w:r w:rsidR="005417B7">
        <w:rPr>
          <w:rFonts w:asciiTheme="minorBidi" w:hAnsiTheme="minorBidi"/>
          <w:bCs/>
          <w:sz w:val="24"/>
          <w:szCs w:val="24"/>
        </w:rPr>
        <w:t>PM,</w:t>
      </w:r>
      <w:r w:rsidRPr="006B3932">
        <w:rPr>
          <w:rFonts w:asciiTheme="minorBidi" w:hAnsiTheme="minorBidi"/>
          <w:bCs/>
          <w:sz w:val="24"/>
          <w:szCs w:val="24"/>
        </w:rPr>
        <w:t xml:space="preserve"> the Egyptian and Syrian armies launched a two-front offensive on Israel. </w:t>
      </w:r>
      <w:r>
        <w:rPr>
          <w:rFonts w:asciiTheme="minorBidi" w:hAnsiTheme="minorBidi"/>
          <w:bCs/>
          <w:sz w:val="24"/>
          <w:szCs w:val="24"/>
        </w:rPr>
        <w:t xml:space="preserve">The day </w:t>
      </w:r>
      <w:r w:rsidR="00FF70DB">
        <w:rPr>
          <w:rFonts w:asciiTheme="minorBidi" w:hAnsiTheme="minorBidi"/>
          <w:bCs/>
          <w:sz w:val="24"/>
          <w:szCs w:val="24"/>
        </w:rPr>
        <w:t>of</w:t>
      </w:r>
      <w:r>
        <w:rPr>
          <w:rFonts w:asciiTheme="minorBidi" w:hAnsiTheme="minorBidi"/>
          <w:bCs/>
          <w:sz w:val="24"/>
          <w:szCs w:val="24"/>
        </w:rPr>
        <w:t xml:space="preserve"> the</w:t>
      </w:r>
      <w:r w:rsidR="00FF70DB">
        <w:rPr>
          <w:rFonts w:asciiTheme="minorBidi" w:hAnsiTheme="minorBidi"/>
          <w:bCs/>
          <w:sz w:val="24"/>
          <w:szCs w:val="24"/>
        </w:rPr>
        <w:t xml:space="preserve"> surprise attack</w:t>
      </w:r>
      <w:r>
        <w:rPr>
          <w:rFonts w:asciiTheme="minorBidi" w:hAnsiTheme="minorBidi"/>
          <w:bCs/>
          <w:sz w:val="24"/>
          <w:szCs w:val="24"/>
        </w:rPr>
        <w:t xml:space="preserve"> was </w:t>
      </w:r>
      <w:r w:rsidR="00FF70DB">
        <w:rPr>
          <w:rFonts w:asciiTheme="minorBidi" w:hAnsiTheme="minorBidi"/>
          <w:bCs/>
          <w:sz w:val="24"/>
          <w:szCs w:val="24"/>
        </w:rPr>
        <w:t>chosen precisely, for that fateful day was Yom Kippur</w:t>
      </w:r>
      <w:r w:rsidR="005417B7">
        <w:rPr>
          <w:rFonts w:asciiTheme="minorBidi" w:hAnsiTheme="minorBidi"/>
          <w:bCs/>
          <w:sz w:val="24"/>
          <w:szCs w:val="24"/>
        </w:rPr>
        <w:t>:</w:t>
      </w:r>
      <w:r w:rsidR="00FF70DB">
        <w:rPr>
          <w:rFonts w:asciiTheme="minorBidi" w:hAnsiTheme="minorBidi"/>
          <w:bCs/>
          <w:sz w:val="24"/>
          <w:szCs w:val="24"/>
        </w:rPr>
        <w:t xml:space="preserve"> a day w</w:t>
      </w:r>
      <w:r w:rsidR="005417B7">
        <w:rPr>
          <w:rFonts w:asciiTheme="minorBidi" w:hAnsiTheme="minorBidi"/>
          <w:bCs/>
          <w:sz w:val="24"/>
          <w:szCs w:val="24"/>
        </w:rPr>
        <w:t>hen</w:t>
      </w:r>
      <w:r w:rsidR="00FF70DB">
        <w:rPr>
          <w:rFonts w:asciiTheme="minorBidi" w:hAnsiTheme="minorBidi"/>
          <w:bCs/>
          <w:sz w:val="24"/>
          <w:szCs w:val="24"/>
        </w:rPr>
        <w:t xml:space="preserve"> the country co</w:t>
      </w:r>
      <w:r w:rsidR="00327BDF">
        <w:rPr>
          <w:rFonts w:asciiTheme="minorBidi" w:hAnsiTheme="minorBidi"/>
          <w:bCs/>
          <w:sz w:val="24"/>
          <w:szCs w:val="24"/>
        </w:rPr>
        <w:t>mpletely shuts down, a day when</w:t>
      </w:r>
      <w:r w:rsidR="00FF70DB">
        <w:rPr>
          <w:rFonts w:asciiTheme="minorBidi" w:hAnsiTheme="minorBidi"/>
          <w:bCs/>
          <w:sz w:val="24"/>
          <w:szCs w:val="24"/>
        </w:rPr>
        <w:t xml:space="preserve"> </w:t>
      </w:r>
      <w:r w:rsidR="003D6D2E">
        <w:rPr>
          <w:rFonts w:asciiTheme="minorBidi" w:hAnsiTheme="minorBidi"/>
          <w:bCs/>
          <w:sz w:val="24"/>
          <w:szCs w:val="24"/>
        </w:rPr>
        <w:t xml:space="preserve">hundreds of </w:t>
      </w:r>
      <w:r w:rsidR="00FF70DB">
        <w:rPr>
          <w:rFonts w:asciiTheme="minorBidi" w:hAnsiTheme="minorBidi"/>
          <w:bCs/>
          <w:sz w:val="24"/>
          <w:szCs w:val="24"/>
        </w:rPr>
        <w:t>thousands of Israelis</w:t>
      </w:r>
      <w:r w:rsidR="003D6D2E">
        <w:rPr>
          <w:rFonts w:asciiTheme="minorBidi" w:hAnsiTheme="minorBidi"/>
          <w:bCs/>
          <w:sz w:val="24"/>
          <w:szCs w:val="24"/>
        </w:rPr>
        <w:t>,</w:t>
      </w:r>
      <w:r w:rsidR="00FF70DB">
        <w:rPr>
          <w:rFonts w:asciiTheme="minorBidi" w:hAnsiTheme="minorBidi"/>
          <w:bCs/>
          <w:sz w:val="24"/>
          <w:szCs w:val="24"/>
        </w:rPr>
        <w:t xml:space="preserve"> including soldiers</w:t>
      </w:r>
      <w:r w:rsidR="003D6D2E">
        <w:rPr>
          <w:rFonts w:asciiTheme="minorBidi" w:hAnsiTheme="minorBidi"/>
          <w:bCs/>
          <w:sz w:val="24"/>
          <w:szCs w:val="24"/>
        </w:rPr>
        <w:t>,</w:t>
      </w:r>
      <w:r w:rsidR="00FF70DB">
        <w:rPr>
          <w:rFonts w:asciiTheme="minorBidi" w:hAnsiTheme="minorBidi"/>
          <w:bCs/>
          <w:sz w:val="24"/>
          <w:szCs w:val="24"/>
        </w:rPr>
        <w:t xml:space="preserve"> are in synagogue fasting and praying. </w:t>
      </w:r>
    </w:p>
    <w:p w:rsidR="00301AD8" w:rsidRDefault="00301AD8" w:rsidP="00E5630D">
      <w:pPr>
        <w:spacing w:after="0" w:line="240" w:lineRule="auto"/>
        <w:jc w:val="both"/>
        <w:rPr>
          <w:rFonts w:asciiTheme="minorBidi" w:hAnsiTheme="minorBidi"/>
          <w:bCs/>
          <w:sz w:val="24"/>
          <w:szCs w:val="24"/>
        </w:rPr>
      </w:pPr>
    </w:p>
    <w:p w:rsidR="00E874C6" w:rsidRDefault="00364378" w:rsidP="00E5630D">
      <w:pPr>
        <w:spacing w:after="0" w:line="240" w:lineRule="auto"/>
        <w:jc w:val="both"/>
        <w:rPr>
          <w:rFonts w:asciiTheme="minorBidi" w:hAnsiTheme="minorBidi"/>
          <w:bCs/>
          <w:sz w:val="24"/>
          <w:szCs w:val="24"/>
        </w:rPr>
      </w:pPr>
      <w:r>
        <w:rPr>
          <w:rFonts w:asciiTheme="minorBidi" w:hAnsiTheme="minorBidi"/>
          <w:bCs/>
          <w:sz w:val="24"/>
          <w:szCs w:val="24"/>
        </w:rPr>
        <w:t xml:space="preserve">The attack caught the </w:t>
      </w:r>
      <w:r w:rsidR="00E874C6">
        <w:rPr>
          <w:rFonts w:asciiTheme="minorBidi" w:hAnsiTheme="minorBidi"/>
          <w:bCs/>
          <w:sz w:val="24"/>
          <w:szCs w:val="24"/>
        </w:rPr>
        <w:t>Israeli</w:t>
      </w:r>
      <w:r>
        <w:rPr>
          <w:rFonts w:asciiTheme="minorBidi" w:hAnsiTheme="minorBidi"/>
          <w:bCs/>
          <w:sz w:val="24"/>
          <w:szCs w:val="24"/>
        </w:rPr>
        <w:t xml:space="preserve"> army of</w:t>
      </w:r>
      <w:r w:rsidR="006251C8">
        <w:rPr>
          <w:rFonts w:asciiTheme="minorBidi" w:hAnsiTheme="minorBidi"/>
          <w:bCs/>
          <w:sz w:val="24"/>
          <w:szCs w:val="24"/>
        </w:rPr>
        <w:t>f</w:t>
      </w:r>
      <w:r w:rsidR="003D6D2E">
        <w:rPr>
          <w:rFonts w:asciiTheme="minorBidi" w:hAnsiTheme="minorBidi"/>
          <w:bCs/>
          <w:sz w:val="24"/>
          <w:szCs w:val="24"/>
        </w:rPr>
        <w:t>-</w:t>
      </w:r>
      <w:r>
        <w:rPr>
          <w:rFonts w:asciiTheme="minorBidi" w:hAnsiTheme="minorBidi"/>
          <w:bCs/>
          <w:sz w:val="24"/>
          <w:szCs w:val="24"/>
        </w:rPr>
        <w:t>guard</w:t>
      </w:r>
      <w:r w:rsidR="00E874C6">
        <w:rPr>
          <w:rFonts w:asciiTheme="minorBidi" w:hAnsiTheme="minorBidi"/>
          <w:bCs/>
          <w:sz w:val="24"/>
          <w:szCs w:val="24"/>
        </w:rPr>
        <w:t xml:space="preserve"> and </w:t>
      </w:r>
      <w:r w:rsidR="003D6D2E">
        <w:rPr>
          <w:rFonts w:asciiTheme="minorBidi" w:hAnsiTheme="minorBidi"/>
          <w:bCs/>
          <w:sz w:val="24"/>
          <w:szCs w:val="24"/>
        </w:rPr>
        <w:t>unp</w:t>
      </w:r>
      <w:r w:rsidR="00E874C6">
        <w:rPr>
          <w:rFonts w:asciiTheme="minorBidi" w:hAnsiTheme="minorBidi"/>
          <w:bCs/>
          <w:sz w:val="24"/>
          <w:szCs w:val="24"/>
        </w:rPr>
        <w:t>repared.</w:t>
      </w:r>
      <w:r>
        <w:rPr>
          <w:rFonts w:asciiTheme="minorBidi" w:hAnsiTheme="minorBidi"/>
          <w:bCs/>
          <w:sz w:val="24"/>
          <w:szCs w:val="24"/>
        </w:rPr>
        <w:t xml:space="preserve"> Even though there were numerous </w:t>
      </w:r>
      <w:r w:rsidR="00E874C6">
        <w:rPr>
          <w:rFonts w:asciiTheme="minorBidi" w:hAnsiTheme="minorBidi"/>
          <w:bCs/>
          <w:sz w:val="24"/>
          <w:szCs w:val="24"/>
        </w:rPr>
        <w:t>signs and indications</w:t>
      </w:r>
      <w:r>
        <w:rPr>
          <w:rFonts w:asciiTheme="minorBidi" w:hAnsiTheme="minorBidi"/>
          <w:bCs/>
          <w:sz w:val="24"/>
          <w:szCs w:val="24"/>
        </w:rPr>
        <w:t xml:space="preserve"> that war was inevitable</w:t>
      </w:r>
      <w:r w:rsidR="00F8005D">
        <w:rPr>
          <w:rFonts w:asciiTheme="minorBidi" w:hAnsiTheme="minorBidi"/>
          <w:bCs/>
          <w:sz w:val="24"/>
          <w:szCs w:val="24"/>
        </w:rPr>
        <w:t>,</w:t>
      </w:r>
      <w:r>
        <w:rPr>
          <w:rFonts w:asciiTheme="minorBidi" w:hAnsiTheme="minorBidi"/>
          <w:bCs/>
          <w:sz w:val="24"/>
          <w:szCs w:val="24"/>
        </w:rPr>
        <w:t xml:space="preserve"> </w:t>
      </w:r>
      <w:r w:rsidR="00E874C6">
        <w:rPr>
          <w:rFonts w:asciiTheme="minorBidi" w:hAnsiTheme="minorBidi"/>
          <w:bCs/>
          <w:sz w:val="24"/>
          <w:szCs w:val="24"/>
        </w:rPr>
        <w:t>Israeli intelligence ignored them all. In the first three days</w:t>
      </w:r>
      <w:r w:rsidR="00F8005D">
        <w:rPr>
          <w:rFonts w:asciiTheme="minorBidi" w:hAnsiTheme="minorBidi"/>
          <w:bCs/>
          <w:sz w:val="24"/>
          <w:szCs w:val="24"/>
        </w:rPr>
        <w:t>,</w:t>
      </w:r>
      <w:r w:rsidR="00E874C6">
        <w:rPr>
          <w:rFonts w:asciiTheme="minorBidi" w:hAnsiTheme="minorBidi"/>
          <w:bCs/>
          <w:sz w:val="24"/>
          <w:szCs w:val="24"/>
        </w:rPr>
        <w:t xml:space="preserve"> both </w:t>
      </w:r>
      <w:r w:rsidR="0095700B">
        <w:rPr>
          <w:rFonts w:asciiTheme="minorBidi" w:hAnsiTheme="minorBidi"/>
          <w:bCs/>
          <w:sz w:val="24"/>
          <w:szCs w:val="24"/>
        </w:rPr>
        <w:t xml:space="preserve">Arab </w:t>
      </w:r>
      <w:r w:rsidR="00E874C6">
        <w:rPr>
          <w:rFonts w:asciiTheme="minorBidi" w:hAnsiTheme="minorBidi"/>
          <w:bCs/>
          <w:sz w:val="24"/>
          <w:szCs w:val="24"/>
        </w:rPr>
        <w:t xml:space="preserve">armies advanced quickly, capturing the Hermon post in the north and territories of the Sinai </w:t>
      </w:r>
      <w:r w:rsidR="00910F73">
        <w:rPr>
          <w:rFonts w:asciiTheme="minorBidi" w:hAnsiTheme="minorBidi"/>
          <w:bCs/>
          <w:sz w:val="24"/>
          <w:szCs w:val="24"/>
        </w:rPr>
        <w:t>Peninsula</w:t>
      </w:r>
      <w:r w:rsidR="00E874C6">
        <w:rPr>
          <w:rFonts w:asciiTheme="minorBidi" w:hAnsiTheme="minorBidi"/>
          <w:bCs/>
          <w:sz w:val="24"/>
          <w:szCs w:val="24"/>
        </w:rPr>
        <w:t xml:space="preserve"> in the south.</w:t>
      </w:r>
      <w:r w:rsidR="00023CB6">
        <w:rPr>
          <w:rStyle w:val="FootnoteReference"/>
          <w:rFonts w:asciiTheme="minorBidi" w:hAnsiTheme="minorBidi"/>
          <w:bCs/>
          <w:sz w:val="24"/>
          <w:szCs w:val="24"/>
        </w:rPr>
        <w:footnoteReference w:id="1"/>
      </w:r>
    </w:p>
    <w:p w:rsidR="00301AD8" w:rsidRDefault="00301AD8" w:rsidP="00E5630D">
      <w:pPr>
        <w:spacing w:after="0" w:line="240" w:lineRule="auto"/>
        <w:jc w:val="both"/>
        <w:rPr>
          <w:rFonts w:asciiTheme="minorBidi" w:hAnsiTheme="minorBidi"/>
          <w:bCs/>
          <w:sz w:val="24"/>
          <w:szCs w:val="24"/>
        </w:rPr>
      </w:pPr>
    </w:p>
    <w:p w:rsidR="00E874C6" w:rsidRDefault="00E874C6" w:rsidP="00E5630D">
      <w:pPr>
        <w:spacing w:after="0" w:line="240" w:lineRule="auto"/>
        <w:jc w:val="both"/>
        <w:rPr>
          <w:rFonts w:asciiTheme="minorBidi" w:hAnsiTheme="minorBidi"/>
          <w:bCs/>
          <w:sz w:val="24"/>
          <w:szCs w:val="24"/>
        </w:rPr>
      </w:pPr>
      <w:r>
        <w:rPr>
          <w:rFonts w:asciiTheme="minorBidi" w:hAnsiTheme="minorBidi"/>
          <w:bCs/>
          <w:sz w:val="24"/>
          <w:szCs w:val="24"/>
        </w:rPr>
        <w:t>When the shocking news of the Arab success</w:t>
      </w:r>
      <w:r w:rsidR="005417B7">
        <w:rPr>
          <w:rFonts w:asciiTheme="minorBidi" w:hAnsiTheme="minorBidi"/>
          <w:bCs/>
          <w:sz w:val="24"/>
          <w:szCs w:val="24"/>
        </w:rPr>
        <w:t>es</w:t>
      </w:r>
      <w:r>
        <w:rPr>
          <w:rFonts w:asciiTheme="minorBidi" w:hAnsiTheme="minorBidi"/>
          <w:bCs/>
          <w:sz w:val="24"/>
          <w:szCs w:val="24"/>
        </w:rPr>
        <w:t xml:space="preserve"> reached the Israeli public</w:t>
      </w:r>
      <w:r w:rsidR="005417B7">
        <w:rPr>
          <w:rFonts w:asciiTheme="minorBidi" w:hAnsiTheme="minorBidi"/>
          <w:bCs/>
          <w:sz w:val="24"/>
          <w:szCs w:val="24"/>
        </w:rPr>
        <w:t>,</w:t>
      </w:r>
      <w:r>
        <w:rPr>
          <w:rFonts w:asciiTheme="minorBidi" w:hAnsiTheme="minorBidi"/>
          <w:bCs/>
          <w:sz w:val="24"/>
          <w:szCs w:val="24"/>
        </w:rPr>
        <w:t xml:space="preserve"> there was deep concern </w:t>
      </w:r>
      <w:r w:rsidR="00910F73">
        <w:rPr>
          <w:rFonts w:asciiTheme="minorBidi" w:hAnsiTheme="minorBidi"/>
          <w:bCs/>
          <w:sz w:val="24"/>
          <w:szCs w:val="24"/>
        </w:rPr>
        <w:t xml:space="preserve">and fear that the </w:t>
      </w:r>
      <w:r w:rsidR="005417B7">
        <w:rPr>
          <w:rFonts w:asciiTheme="minorBidi" w:hAnsiTheme="minorBidi"/>
          <w:bCs/>
          <w:sz w:val="24"/>
          <w:szCs w:val="24"/>
        </w:rPr>
        <w:t xml:space="preserve">State of </w:t>
      </w:r>
      <w:r w:rsidR="00910F73">
        <w:rPr>
          <w:rFonts w:asciiTheme="minorBidi" w:hAnsiTheme="minorBidi"/>
          <w:bCs/>
          <w:sz w:val="24"/>
          <w:szCs w:val="24"/>
        </w:rPr>
        <w:t>Israel</w:t>
      </w:r>
      <w:r w:rsidR="005417B7">
        <w:rPr>
          <w:rFonts w:asciiTheme="minorBidi" w:hAnsiTheme="minorBidi"/>
          <w:bCs/>
          <w:sz w:val="24"/>
          <w:szCs w:val="24"/>
        </w:rPr>
        <w:t xml:space="preserve"> faced an </w:t>
      </w:r>
      <w:r w:rsidR="00910F73">
        <w:rPr>
          <w:rFonts w:asciiTheme="minorBidi" w:hAnsiTheme="minorBidi"/>
          <w:bCs/>
          <w:sz w:val="24"/>
          <w:szCs w:val="24"/>
        </w:rPr>
        <w:t>existen</w:t>
      </w:r>
      <w:r w:rsidR="005417B7">
        <w:rPr>
          <w:rFonts w:asciiTheme="minorBidi" w:hAnsiTheme="minorBidi"/>
          <w:bCs/>
          <w:sz w:val="24"/>
          <w:szCs w:val="24"/>
        </w:rPr>
        <w:t xml:space="preserve">tial </w:t>
      </w:r>
      <w:r w:rsidR="00790D9C">
        <w:rPr>
          <w:rFonts w:asciiTheme="minorBidi" w:hAnsiTheme="minorBidi"/>
          <w:bCs/>
          <w:sz w:val="24"/>
          <w:szCs w:val="24"/>
        </w:rPr>
        <w:t>threat</w:t>
      </w:r>
      <w:r w:rsidR="00910F73">
        <w:rPr>
          <w:rFonts w:asciiTheme="minorBidi" w:hAnsiTheme="minorBidi"/>
          <w:bCs/>
          <w:sz w:val="24"/>
          <w:szCs w:val="24"/>
        </w:rPr>
        <w:t xml:space="preserve">. </w:t>
      </w:r>
      <w:r w:rsidR="005417B7">
        <w:rPr>
          <w:rFonts w:asciiTheme="minorBidi" w:hAnsiTheme="minorBidi"/>
          <w:bCs/>
          <w:sz w:val="24"/>
          <w:szCs w:val="24"/>
        </w:rPr>
        <w:t xml:space="preserve">Defense </w:t>
      </w:r>
      <w:r w:rsidR="005417B7">
        <w:rPr>
          <w:rFonts w:asciiTheme="minorBidi" w:hAnsiTheme="minorBidi"/>
          <w:bCs/>
          <w:sz w:val="24"/>
          <w:szCs w:val="24"/>
        </w:rPr>
        <w:lastRenderedPageBreak/>
        <w:t xml:space="preserve">Minister </w:t>
      </w:r>
      <w:r w:rsidR="00910F73">
        <w:rPr>
          <w:rFonts w:asciiTheme="minorBidi" w:hAnsiTheme="minorBidi"/>
          <w:bCs/>
          <w:sz w:val="24"/>
          <w:szCs w:val="24"/>
        </w:rPr>
        <w:t xml:space="preserve">Moshe Dayan was </w:t>
      </w:r>
      <w:r w:rsidR="00EA0107">
        <w:rPr>
          <w:rFonts w:asciiTheme="minorBidi" w:hAnsiTheme="minorBidi"/>
          <w:bCs/>
          <w:sz w:val="24"/>
          <w:szCs w:val="24"/>
        </w:rPr>
        <w:t xml:space="preserve">rumored to </w:t>
      </w:r>
      <w:r w:rsidR="005417B7">
        <w:rPr>
          <w:rFonts w:asciiTheme="minorBidi" w:hAnsiTheme="minorBidi"/>
          <w:bCs/>
          <w:sz w:val="24"/>
          <w:szCs w:val="24"/>
        </w:rPr>
        <w:t xml:space="preserve">refer </w:t>
      </w:r>
      <w:r w:rsidR="00790D9C">
        <w:rPr>
          <w:rFonts w:asciiTheme="minorBidi" w:hAnsiTheme="minorBidi"/>
          <w:bCs/>
          <w:sz w:val="24"/>
          <w:szCs w:val="24"/>
        </w:rPr>
        <w:t xml:space="preserve">to the situation as </w:t>
      </w:r>
      <w:r w:rsidR="00F8005D">
        <w:rPr>
          <w:rFonts w:asciiTheme="minorBidi" w:hAnsiTheme="minorBidi"/>
          <w:bCs/>
          <w:sz w:val="24"/>
          <w:szCs w:val="24"/>
        </w:rPr>
        <w:t>a</w:t>
      </w:r>
      <w:r w:rsidR="00790D9C">
        <w:rPr>
          <w:rFonts w:asciiTheme="minorBidi" w:hAnsiTheme="minorBidi"/>
          <w:bCs/>
          <w:sz w:val="24"/>
          <w:szCs w:val="24"/>
        </w:rPr>
        <w:t xml:space="preserve"> potential </w:t>
      </w:r>
      <w:r w:rsidR="005417B7">
        <w:rPr>
          <w:rFonts w:asciiTheme="minorBidi" w:hAnsiTheme="minorBidi"/>
          <w:bCs/>
          <w:sz w:val="24"/>
          <w:szCs w:val="24"/>
        </w:rPr>
        <w:t>“D</w:t>
      </w:r>
      <w:r w:rsidR="00790D9C">
        <w:rPr>
          <w:rFonts w:asciiTheme="minorBidi" w:hAnsiTheme="minorBidi"/>
          <w:bCs/>
          <w:sz w:val="24"/>
          <w:szCs w:val="24"/>
        </w:rPr>
        <w:t xml:space="preserve">estruction of the </w:t>
      </w:r>
      <w:r w:rsidR="005417B7">
        <w:rPr>
          <w:rFonts w:asciiTheme="minorBidi" w:hAnsiTheme="minorBidi"/>
          <w:bCs/>
          <w:sz w:val="24"/>
          <w:szCs w:val="24"/>
        </w:rPr>
        <w:t>T</w:t>
      </w:r>
      <w:r w:rsidR="00790D9C">
        <w:rPr>
          <w:rFonts w:asciiTheme="minorBidi" w:hAnsiTheme="minorBidi"/>
          <w:bCs/>
          <w:sz w:val="24"/>
          <w:szCs w:val="24"/>
        </w:rPr>
        <w:t xml:space="preserve">hird </w:t>
      </w:r>
      <w:r w:rsidR="005417B7">
        <w:rPr>
          <w:rFonts w:asciiTheme="minorBidi" w:hAnsiTheme="minorBidi"/>
          <w:bCs/>
          <w:sz w:val="24"/>
          <w:szCs w:val="24"/>
        </w:rPr>
        <w:t>T</w:t>
      </w:r>
      <w:r w:rsidR="00790D9C">
        <w:rPr>
          <w:rFonts w:asciiTheme="minorBidi" w:hAnsiTheme="minorBidi"/>
          <w:bCs/>
          <w:sz w:val="24"/>
          <w:szCs w:val="24"/>
        </w:rPr>
        <w:t>emple.</w:t>
      </w:r>
      <w:r w:rsidR="005417B7">
        <w:rPr>
          <w:rFonts w:asciiTheme="minorBidi" w:hAnsiTheme="minorBidi"/>
          <w:bCs/>
          <w:sz w:val="24"/>
          <w:szCs w:val="24"/>
        </w:rPr>
        <w:t>”</w:t>
      </w:r>
      <w:r w:rsidR="00790D9C">
        <w:rPr>
          <w:rFonts w:asciiTheme="minorBidi" w:hAnsiTheme="minorBidi"/>
          <w:bCs/>
          <w:sz w:val="24"/>
          <w:szCs w:val="24"/>
        </w:rPr>
        <w:t xml:space="preserve"> </w:t>
      </w:r>
    </w:p>
    <w:p w:rsidR="00301AD8" w:rsidRDefault="00301AD8" w:rsidP="00E5630D">
      <w:pPr>
        <w:spacing w:after="0" w:line="240" w:lineRule="auto"/>
        <w:jc w:val="both"/>
        <w:rPr>
          <w:rFonts w:asciiTheme="minorBidi" w:hAnsiTheme="minorBidi"/>
          <w:bCs/>
          <w:sz w:val="24"/>
          <w:szCs w:val="24"/>
        </w:rPr>
      </w:pPr>
    </w:p>
    <w:p w:rsidR="0095700B" w:rsidRDefault="0095700B" w:rsidP="00E5630D">
      <w:pPr>
        <w:spacing w:after="0" w:line="240" w:lineRule="auto"/>
        <w:jc w:val="both"/>
        <w:rPr>
          <w:rFonts w:asciiTheme="minorBidi" w:hAnsiTheme="minorBidi"/>
          <w:bCs/>
          <w:sz w:val="24"/>
          <w:szCs w:val="24"/>
        </w:rPr>
      </w:pPr>
      <w:r>
        <w:rPr>
          <w:rFonts w:asciiTheme="minorBidi" w:hAnsiTheme="minorBidi"/>
          <w:bCs/>
          <w:sz w:val="24"/>
          <w:szCs w:val="24"/>
        </w:rPr>
        <w:t xml:space="preserve">The </w:t>
      </w:r>
      <w:r w:rsidR="00301AD8" w:rsidRPr="0095700B">
        <w:rPr>
          <w:rFonts w:asciiTheme="minorBidi" w:hAnsiTheme="minorBidi"/>
          <w:bCs/>
          <w:i/>
          <w:iCs/>
          <w:sz w:val="24"/>
          <w:szCs w:val="24"/>
        </w:rPr>
        <w:t>tefillot</w:t>
      </w:r>
      <w:r>
        <w:rPr>
          <w:rFonts w:asciiTheme="minorBidi" w:hAnsiTheme="minorBidi"/>
          <w:bCs/>
          <w:sz w:val="24"/>
          <w:szCs w:val="24"/>
        </w:rPr>
        <w:t xml:space="preserve"> and religious services on that holy day were interrupted as thousands of reserve soldiers were called up and sent straight to the bloody battlefields. The feeling of many was that they were fighting for their home.</w:t>
      </w:r>
    </w:p>
    <w:p w:rsidR="00301AD8" w:rsidRDefault="00301AD8" w:rsidP="00E5630D">
      <w:pPr>
        <w:spacing w:after="0" w:line="240" w:lineRule="auto"/>
        <w:jc w:val="both"/>
        <w:rPr>
          <w:rFonts w:asciiTheme="minorBidi" w:hAnsiTheme="minorBidi"/>
          <w:bCs/>
          <w:sz w:val="24"/>
          <w:szCs w:val="24"/>
        </w:rPr>
      </w:pPr>
    </w:p>
    <w:p w:rsidR="009F1F2F" w:rsidRDefault="00151086" w:rsidP="00E5630D">
      <w:pPr>
        <w:spacing w:after="0" w:line="240" w:lineRule="auto"/>
        <w:jc w:val="both"/>
        <w:rPr>
          <w:rFonts w:asciiTheme="minorBidi" w:hAnsiTheme="minorBidi"/>
          <w:bCs/>
          <w:sz w:val="24"/>
          <w:szCs w:val="24"/>
        </w:rPr>
      </w:pPr>
      <w:r>
        <w:rPr>
          <w:rFonts w:asciiTheme="minorBidi" w:hAnsiTheme="minorBidi"/>
          <w:bCs/>
          <w:sz w:val="24"/>
          <w:szCs w:val="24"/>
        </w:rPr>
        <w:t xml:space="preserve">In those first days, many soldiers were killed, injured </w:t>
      </w:r>
      <w:r w:rsidR="00327BDF">
        <w:rPr>
          <w:rFonts w:asciiTheme="minorBidi" w:hAnsiTheme="minorBidi"/>
          <w:bCs/>
          <w:sz w:val="24"/>
          <w:szCs w:val="24"/>
        </w:rPr>
        <w:t>or</w:t>
      </w:r>
      <w:r>
        <w:rPr>
          <w:rFonts w:asciiTheme="minorBidi" w:hAnsiTheme="minorBidi"/>
          <w:bCs/>
          <w:sz w:val="24"/>
          <w:szCs w:val="24"/>
        </w:rPr>
        <w:t xml:space="preserve"> taken captive. </w:t>
      </w:r>
      <w:r w:rsidR="00972082">
        <w:rPr>
          <w:rFonts w:asciiTheme="minorBidi" w:hAnsiTheme="minorBidi"/>
          <w:bCs/>
          <w:sz w:val="24"/>
          <w:szCs w:val="24"/>
        </w:rPr>
        <w:t xml:space="preserve">Due to the heavy loss of Israeli soldiers, the </w:t>
      </w:r>
      <w:r w:rsidR="003D6D2E">
        <w:rPr>
          <w:rFonts w:asciiTheme="minorBidi" w:hAnsiTheme="minorBidi"/>
          <w:bCs/>
          <w:sz w:val="24"/>
          <w:szCs w:val="24"/>
        </w:rPr>
        <w:t>IDF Chief R</w:t>
      </w:r>
      <w:r w:rsidR="009F1F2F">
        <w:rPr>
          <w:rFonts w:asciiTheme="minorBidi" w:hAnsiTheme="minorBidi"/>
          <w:bCs/>
          <w:sz w:val="24"/>
          <w:szCs w:val="24"/>
        </w:rPr>
        <w:t>abbinate created</w:t>
      </w:r>
      <w:r w:rsidR="00972082">
        <w:rPr>
          <w:rFonts w:asciiTheme="minorBidi" w:hAnsiTheme="minorBidi"/>
          <w:bCs/>
          <w:sz w:val="24"/>
          <w:szCs w:val="24"/>
        </w:rPr>
        <w:t xml:space="preserve"> temporary </w:t>
      </w:r>
      <w:r w:rsidR="009F1F2F">
        <w:rPr>
          <w:rFonts w:asciiTheme="minorBidi" w:hAnsiTheme="minorBidi"/>
          <w:bCs/>
          <w:sz w:val="24"/>
          <w:szCs w:val="24"/>
        </w:rPr>
        <w:t>cemeteries.</w:t>
      </w:r>
      <w:r w:rsidR="00CA5918">
        <w:rPr>
          <w:rFonts w:asciiTheme="minorBidi" w:hAnsiTheme="minorBidi"/>
          <w:bCs/>
          <w:sz w:val="24"/>
          <w:szCs w:val="24"/>
        </w:rPr>
        <w:t xml:space="preserve"> The fallen soldiers were buried in these temporary graves</w:t>
      </w:r>
      <w:r w:rsidR="005417B7">
        <w:rPr>
          <w:rFonts w:asciiTheme="minorBidi" w:hAnsiTheme="minorBidi"/>
          <w:bCs/>
          <w:sz w:val="24"/>
          <w:szCs w:val="24"/>
        </w:rPr>
        <w:t>,</w:t>
      </w:r>
      <w:r w:rsidR="00CA5918">
        <w:rPr>
          <w:rFonts w:asciiTheme="minorBidi" w:hAnsiTheme="minorBidi"/>
          <w:bCs/>
          <w:sz w:val="24"/>
          <w:szCs w:val="24"/>
        </w:rPr>
        <w:t xml:space="preserve"> and only after the war were the bodies </w:t>
      </w:r>
      <w:r w:rsidR="003D6D2E">
        <w:rPr>
          <w:rFonts w:asciiTheme="minorBidi" w:hAnsiTheme="minorBidi"/>
          <w:bCs/>
          <w:sz w:val="24"/>
          <w:szCs w:val="24"/>
        </w:rPr>
        <w:t xml:space="preserve">exhumed and </w:t>
      </w:r>
      <w:r w:rsidR="00327BDF">
        <w:rPr>
          <w:rFonts w:asciiTheme="minorBidi" w:hAnsiTheme="minorBidi"/>
          <w:bCs/>
          <w:sz w:val="24"/>
          <w:szCs w:val="24"/>
        </w:rPr>
        <w:t>reinterred</w:t>
      </w:r>
      <w:r w:rsidR="00CA5918">
        <w:rPr>
          <w:rFonts w:asciiTheme="minorBidi" w:hAnsiTheme="minorBidi"/>
          <w:bCs/>
          <w:sz w:val="24"/>
          <w:szCs w:val="24"/>
        </w:rPr>
        <w:t xml:space="preserve"> </w:t>
      </w:r>
      <w:r w:rsidR="005417B7">
        <w:rPr>
          <w:rFonts w:asciiTheme="minorBidi" w:hAnsiTheme="minorBidi"/>
          <w:bCs/>
          <w:sz w:val="24"/>
          <w:szCs w:val="24"/>
        </w:rPr>
        <w:t>in</w:t>
      </w:r>
      <w:r w:rsidR="00CA5918">
        <w:rPr>
          <w:rFonts w:asciiTheme="minorBidi" w:hAnsiTheme="minorBidi"/>
          <w:bCs/>
          <w:sz w:val="24"/>
          <w:szCs w:val="24"/>
        </w:rPr>
        <w:t xml:space="preserve"> military cemeteries. In some cases</w:t>
      </w:r>
      <w:r w:rsidR="00833AAB">
        <w:rPr>
          <w:rFonts w:asciiTheme="minorBidi" w:hAnsiTheme="minorBidi"/>
          <w:bCs/>
          <w:sz w:val="24"/>
          <w:szCs w:val="24"/>
        </w:rPr>
        <w:t>,</w:t>
      </w:r>
      <w:r w:rsidR="00CA5918">
        <w:rPr>
          <w:rFonts w:asciiTheme="minorBidi" w:hAnsiTheme="minorBidi"/>
          <w:bCs/>
          <w:sz w:val="24"/>
          <w:szCs w:val="24"/>
        </w:rPr>
        <w:t xml:space="preserve"> family members were</w:t>
      </w:r>
      <w:r w:rsidR="00023CB6">
        <w:rPr>
          <w:rFonts w:asciiTheme="minorBidi" w:hAnsiTheme="minorBidi"/>
          <w:bCs/>
          <w:sz w:val="24"/>
          <w:szCs w:val="24"/>
        </w:rPr>
        <w:t xml:space="preserve"> only</w:t>
      </w:r>
      <w:r w:rsidR="00CA5918">
        <w:rPr>
          <w:rFonts w:asciiTheme="minorBidi" w:hAnsiTheme="minorBidi"/>
          <w:bCs/>
          <w:sz w:val="24"/>
          <w:szCs w:val="24"/>
        </w:rPr>
        <w:t xml:space="preserve"> informed weeks </w:t>
      </w:r>
      <w:r w:rsidR="00833AAB">
        <w:rPr>
          <w:rFonts w:asciiTheme="minorBidi" w:hAnsiTheme="minorBidi"/>
          <w:bCs/>
          <w:sz w:val="24"/>
          <w:szCs w:val="24"/>
        </w:rPr>
        <w:t xml:space="preserve">later that </w:t>
      </w:r>
      <w:r w:rsidR="00CA5918">
        <w:rPr>
          <w:rFonts w:asciiTheme="minorBidi" w:hAnsiTheme="minorBidi"/>
          <w:bCs/>
          <w:sz w:val="24"/>
          <w:szCs w:val="24"/>
        </w:rPr>
        <w:t xml:space="preserve">the soldier </w:t>
      </w:r>
      <w:r w:rsidR="005417B7">
        <w:rPr>
          <w:rFonts w:asciiTheme="minorBidi" w:hAnsiTheme="minorBidi"/>
          <w:bCs/>
          <w:sz w:val="24"/>
          <w:szCs w:val="24"/>
        </w:rPr>
        <w:t>had been</w:t>
      </w:r>
      <w:r w:rsidR="00CA5918">
        <w:rPr>
          <w:rFonts w:asciiTheme="minorBidi" w:hAnsiTheme="minorBidi"/>
          <w:bCs/>
          <w:sz w:val="24"/>
          <w:szCs w:val="24"/>
        </w:rPr>
        <w:t xml:space="preserve"> killed. </w:t>
      </w:r>
      <w:r w:rsidR="00B17C74">
        <w:rPr>
          <w:rFonts w:asciiTheme="minorBidi" w:hAnsiTheme="minorBidi"/>
          <w:bCs/>
          <w:sz w:val="24"/>
          <w:szCs w:val="24"/>
        </w:rPr>
        <w:t xml:space="preserve">Many </w:t>
      </w:r>
      <w:r w:rsidR="00D973AE">
        <w:rPr>
          <w:rFonts w:asciiTheme="minorBidi" w:hAnsiTheme="minorBidi"/>
          <w:bCs/>
          <w:sz w:val="24"/>
          <w:szCs w:val="24"/>
        </w:rPr>
        <w:t>soldiers’</w:t>
      </w:r>
      <w:r w:rsidR="00B17C74">
        <w:rPr>
          <w:rFonts w:asciiTheme="minorBidi" w:hAnsiTheme="minorBidi"/>
          <w:bCs/>
          <w:sz w:val="24"/>
          <w:szCs w:val="24"/>
        </w:rPr>
        <w:t xml:space="preserve"> bodies were never found.</w:t>
      </w:r>
      <w:r w:rsidR="00833AAB">
        <w:rPr>
          <w:rFonts w:asciiTheme="minorBidi" w:hAnsiTheme="minorBidi"/>
          <w:bCs/>
          <w:sz w:val="24"/>
          <w:szCs w:val="24"/>
        </w:rPr>
        <w:t xml:space="preserve"> </w:t>
      </w:r>
    </w:p>
    <w:p w:rsidR="00301AD8" w:rsidRDefault="00301AD8" w:rsidP="00E5630D">
      <w:pPr>
        <w:spacing w:after="0" w:line="240" w:lineRule="auto"/>
        <w:jc w:val="both"/>
        <w:rPr>
          <w:rFonts w:asciiTheme="minorBidi" w:hAnsiTheme="minorBidi"/>
          <w:bCs/>
          <w:sz w:val="24"/>
          <w:szCs w:val="24"/>
        </w:rPr>
      </w:pPr>
    </w:p>
    <w:p w:rsidR="00665AE9" w:rsidRDefault="005417B7" w:rsidP="00E5630D">
      <w:pPr>
        <w:spacing w:after="0" w:line="240" w:lineRule="auto"/>
        <w:jc w:val="both"/>
        <w:rPr>
          <w:rFonts w:asciiTheme="minorBidi" w:hAnsiTheme="minorBidi"/>
          <w:bCs/>
          <w:sz w:val="24"/>
          <w:szCs w:val="24"/>
        </w:rPr>
      </w:pPr>
      <w:r>
        <w:rPr>
          <w:rFonts w:asciiTheme="minorBidi" w:hAnsiTheme="minorBidi"/>
          <w:bCs/>
          <w:sz w:val="24"/>
          <w:szCs w:val="24"/>
        </w:rPr>
        <w:t>C</w:t>
      </w:r>
      <w:r w:rsidR="00151086">
        <w:rPr>
          <w:rFonts w:asciiTheme="minorBidi" w:hAnsiTheme="minorBidi"/>
          <w:bCs/>
          <w:sz w:val="24"/>
          <w:szCs w:val="24"/>
        </w:rPr>
        <w:t xml:space="preserve">onfusion and chaos </w:t>
      </w:r>
      <w:r>
        <w:rPr>
          <w:rFonts w:asciiTheme="minorBidi" w:hAnsiTheme="minorBidi"/>
          <w:bCs/>
          <w:sz w:val="24"/>
          <w:szCs w:val="24"/>
        </w:rPr>
        <w:t xml:space="preserve">were </w:t>
      </w:r>
      <w:r w:rsidR="00151086">
        <w:rPr>
          <w:rFonts w:asciiTheme="minorBidi" w:hAnsiTheme="minorBidi"/>
          <w:bCs/>
          <w:sz w:val="24"/>
          <w:szCs w:val="24"/>
        </w:rPr>
        <w:t>everywhere</w:t>
      </w:r>
      <w:r w:rsidR="00665AE9">
        <w:rPr>
          <w:rFonts w:asciiTheme="minorBidi" w:hAnsiTheme="minorBidi"/>
          <w:bCs/>
          <w:sz w:val="24"/>
          <w:szCs w:val="24"/>
        </w:rPr>
        <w:t xml:space="preserve"> a</w:t>
      </w:r>
      <w:r w:rsidR="00151086">
        <w:rPr>
          <w:rFonts w:asciiTheme="minorBidi" w:hAnsiTheme="minorBidi"/>
          <w:bCs/>
          <w:sz w:val="24"/>
          <w:szCs w:val="24"/>
        </w:rPr>
        <w:t>nd yet, within a few day</w:t>
      </w:r>
      <w:r w:rsidR="00166A9D">
        <w:rPr>
          <w:rFonts w:asciiTheme="minorBidi" w:hAnsiTheme="minorBidi"/>
          <w:bCs/>
          <w:sz w:val="24"/>
          <w:szCs w:val="24"/>
        </w:rPr>
        <w:t>s,</w:t>
      </w:r>
      <w:r w:rsidR="00151086">
        <w:rPr>
          <w:rFonts w:asciiTheme="minorBidi" w:hAnsiTheme="minorBidi"/>
          <w:bCs/>
          <w:sz w:val="24"/>
          <w:szCs w:val="24"/>
        </w:rPr>
        <w:t xml:space="preserve"> after heroic battles</w:t>
      </w:r>
      <w:r w:rsidR="00166A9D">
        <w:rPr>
          <w:rFonts w:asciiTheme="minorBidi" w:hAnsiTheme="minorBidi"/>
          <w:bCs/>
          <w:sz w:val="24"/>
          <w:szCs w:val="24"/>
        </w:rPr>
        <w:t>,</w:t>
      </w:r>
      <w:r w:rsidR="00327BDF">
        <w:rPr>
          <w:rFonts w:asciiTheme="minorBidi" w:hAnsiTheme="minorBidi"/>
          <w:bCs/>
          <w:sz w:val="24"/>
          <w:szCs w:val="24"/>
        </w:rPr>
        <w:t xml:space="preserve"> </w:t>
      </w:r>
      <w:r w:rsidR="00301AD8">
        <w:rPr>
          <w:rFonts w:asciiTheme="minorBidi" w:hAnsiTheme="minorBidi"/>
          <w:bCs/>
          <w:sz w:val="24"/>
          <w:szCs w:val="24"/>
        </w:rPr>
        <w:t>the IDF</w:t>
      </w:r>
      <w:r w:rsidR="00151086">
        <w:rPr>
          <w:rFonts w:asciiTheme="minorBidi" w:hAnsiTheme="minorBidi"/>
          <w:bCs/>
          <w:sz w:val="24"/>
          <w:szCs w:val="24"/>
        </w:rPr>
        <w:t xml:space="preserve"> was able to </w:t>
      </w:r>
      <w:r w:rsidR="00665AE9">
        <w:rPr>
          <w:rFonts w:asciiTheme="minorBidi" w:hAnsiTheme="minorBidi"/>
          <w:bCs/>
          <w:sz w:val="24"/>
          <w:szCs w:val="24"/>
        </w:rPr>
        <w:t xml:space="preserve">hold the line and stop the enemy’s advances. </w:t>
      </w:r>
    </w:p>
    <w:p w:rsidR="00301AD8" w:rsidRDefault="00301AD8" w:rsidP="00E5630D">
      <w:pPr>
        <w:spacing w:after="0" w:line="240" w:lineRule="auto"/>
        <w:jc w:val="both"/>
        <w:rPr>
          <w:rFonts w:asciiTheme="minorBidi" w:hAnsiTheme="minorBidi"/>
          <w:bCs/>
          <w:sz w:val="24"/>
          <w:szCs w:val="24"/>
        </w:rPr>
      </w:pPr>
    </w:p>
    <w:p w:rsidR="00972082" w:rsidRDefault="00972082" w:rsidP="00E5630D">
      <w:pPr>
        <w:spacing w:after="0" w:line="240" w:lineRule="auto"/>
        <w:jc w:val="both"/>
        <w:rPr>
          <w:rFonts w:asciiTheme="minorBidi" w:hAnsiTheme="minorBidi"/>
          <w:bCs/>
          <w:sz w:val="24"/>
          <w:szCs w:val="24"/>
        </w:rPr>
      </w:pPr>
      <w:r>
        <w:rPr>
          <w:rFonts w:asciiTheme="minorBidi" w:hAnsiTheme="minorBidi"/>
          <w:bCs/>
          <w:sz w:val="24"/>
          <w:szCs w:val="24"/>
        </w:rPr>
        <w:t>The dramatic change in the course of the war took place over Sukkot.</w:t>
      </w:r>
    </w:p>
    <w:p w:rsidR="00301AD8" w:rsidRDefault="00301AD8" w:rsidP="00E5630D">
      <w:pPr>
        <w:spacing w:after="0" w:line="240" w:lineRule="auto"/>
        <w:jc w:val="both"/>
        <w:rPr>
          <w:rFonts w:asciiTheme="minorBidi" w:hAnsiTheme="minorBidi"/>
          <w:bCs/>
          <w:sz w:val="24"/>
          <w:szCs w:val="24"/>
        </w:rPr>
      </w:pPr>
    </w:p>
    <w:p w:rsidR="00665AE9" w:rsidRDefault="00665AE9" w:rsidP="00E5630D">
      <w:pPr>
        <w:spacing w:after="0" w:line="240" w:lineRule="auto"/>
        <w:jc w:val="both"/>
        <w:rPr>
          <w:rFonts w:asciiTheme="minorBidi" w:hAnsiTheme="minorBidi"/>
          <w:bCs/>
          <w:sz w:val="24"/>
          <w:szCs w:val="24"/>
        </w:rPr>
      </w:pPr>
      <w:r>
        <w:rPr>
          <w:rFonts w:asciiTheme="minorBidi" w:hAnsiTheme="minorBidi"/>
          <w:bCs/>
          <w:sz w:val="24"/>
          <w:szCs w:val="24"/>
        </w:rPr>
        <w:t>In the north</w:t>
      </w:r>
      <w:r w:rsidR="00972082">
        <w:rPr>
          <w:rFonts w:asciiTheme="minorBidi" w:hAnsiTheme="minorBidi"/>
          <w:bCs/>
          <w:sz w:val="24"/>
          <w:szCs w:val="24"/>
        </w:rPr>
        <w:t>,</w:t>
      </w:r>
      <w:r>
        <w:rPr>
          <w:rFonts w:asciiTheme="minorBidi" w:hAnsiTheme="minorBidi"/>
          <w:bCs/>
          <w:sz w:val="24"/>
          <w:szCs w:val="24"/>
        </w:rPr>
        <w:t xml:space="preserve"> on</w:t>
      </w:r>
      <w:r w:rsidR="003D6D2E">
        <w:rPr>
          <w:rFonts w:asciiTheme="minorBidi" w:hAnsiTheme="minorBidi"/>
          <w:bCs/>
          <w:sz w:val="24"/>
          <w:szCs w:val="24"/>
        </w:rPr>
        <w:t xml:space="preserve"> the</w:t>
      </w:r>
      <w:r>
        <w:rPr>
          <w:rFonts w:asciiTheme="minorBidi" w:hAnsiTheme="minorBidi"/>
          <w:bCs/>
          <w:sz w:val="24"/>
          <w:szCs w:val="24"/>
        </w:rPr>
        <w:t xml:space="preserve"> first day of Sukkot</w:t>
      </w:r>
      <w:r w:rsidR="003D6D2E">
        <w:rPr>
          <w:rFonts w:asciiTheme="minorBidi" w:hAnsiTheme="minorBidi"/>
          <w:bCs/>
          <w:sz w:val="24"/>
          <w:szCs w:val="24"/>
        </w:rPr>
        <w:t xml:space="preserve"> (five days after Yom Kippur)</w:t>
      </w:r>
      <w:r>
        <w:rPr>
          <w:rFonts w:asciiTheme="minorBidi" w:hAnsiTheme="minorBidi"/>
          <w:bCs/>
          <w:sz w:val="24"/>
          <w:szCs w:val="24"/>
        </w:rPr>
        <w:t xml:space="preserve">, Israeli </w:t>
      </w:r>
      <w:r w:rsidR="003D6D2E">
        <w:rPr>
          <w:rFonts w:asciiTheme="minorBidi" w:hAnsiTheme="minorBidi"/>
          <w:bCs/>
          <w:sz w:val="24"/>
          <w:szCs w:val="24"/>
        </w:rPr>
        <w:t>forces</w:t>
      </w:r>
      <w:r>
        <w:rPr>
          <w:rFonts w:asciiTheme="minorBidi" w:hAnsiTheme="minorBidi"/>
          <w:bCs/>
          <w:sz w:val="24"/>
          <w:szCs w:val="24"/>
        </w:rPr>
        <w:t xml:space="preserve"> ended </w:t>
      </w:r>
      <w:r w:rsidR="003D6D2E">
        <w:rPr>
          <w:rFonts w:asciiTheme="minorBidi" w:hAnsiTheme="minorBidi"/>
          <w:bCs/>
          <w:sz w:val="24"/>
          <w:szCs w:val="24"/>
        </w:rPr>
        <w:t>their</w:t>
      </w:r>
      <w:r>
        <w:rPr>
          <w:rFonts w:asciiTheme="minorBidi" w:hAnsiTheme="minorBidi"/>
          <w:bCs/>
          <w:sz w:val="24"/>
          <w:szCs w:val="24"/>
        </w:rPr>
        <w:t xml:space="preserve"> </w:t>
      </w:r>
      <w:r w:rsidR="00166A9D">
        <w:rPr>
          <w:rFonts w:asciiTheme="minorBidi" w:hAnsiTheme="minorBidi"/>
          <w:bCs/>
          <w:sz w:val="24"/>
          <w:szCs w:val="24"/>
        </w:rPr>
        <w:t>defense</w:t>
      </w:r>
      <w:r>
        <w:rPr>
          <w:rFonts w:asciiTheme="minorBidi" w:hAnsiTheme="minorBidi"/>
          <w:bCs/>
          <w:sz w:val="24"/>
          <w:szCs w:val="24"/>
        </w:rPr>
        <w:t xml:space="preserve"> and moved to the </w:t>
      </w:r>
      <w:r w:rsidR="00923E51">
        <w:rPr>
          <w:rFonts w:asciiTheme="minorBidi" w:hAnsiTheme="minorBidi"/>
          <w:bCs/>
          <w:sz w:val="24"/>
          <w:szCs w:val="24"/>
        </w:rPr>
        <w:t>offen</w:t>
      </w:r>
      <w:r w:rsidR="005417B7">
        <w:rPr>
          <w:rFonts w:asciiTheme="minorBidi" w:hAnsiTheme="minorBidi"/>
          <w:bCs/>
          <w:sz w:val="24"/>
          <w:szCs w:val="24"/>
        </w:rPr>
        <w:t>s</w:t>
      </w:r>
      <w:r w:rsidR="00923E51">
        <w:rPr>
          <w:rFonts w:asciiTheme="minorBidi" w:hAnsiTheme="minorBidi"/>
          <w:bCs/>
          <w:sz w:val="24"/>
          <w:szCs w:val="24"/>
        </w:rPr>
        <w:t>e</w:t>
      </w:r>
      <w:r>
        <w:rPr>
          <w:rFonts w:asciiTheme="minorBidi" w:hAnsiTheme="minorBidi"/>
          <w:bCs/>
          <w:sz w:val="24"/>
          <w:szCs w:val="24"/>
        </w:rPr>
        <w:t xml:space="preserve">. </w:t>
      </w:r>
      <w:r w:rsidR="00923E51">
        <w:rPr>
          <w:rFonts w:asciiTheme="minorBidi" w:hAnsiTheme="minorBidi"/>
          <w:bCs/>
          <w:sz w:val="24"/>
          <w:szCs w:val="24"/>
        </w:rPr>
        <w:t>In the next few days</w:t>
      </w:r>
      <w:r w:rsidR="00166A9D">
        <w:rPr>
          <w:rFonts w:asciiTheme="minorBidi" w:hAnsiTheme="minorBidi"/>
          <w:bCs/>
          <w:sz w:val="24"/>
          <w:szCs w:val="24"/>
        </w:rPr>
        <w:t>,</w:t>
      </w:r>
      <w:r w:rsidR="001506A4">
        <w:rPr>
          <w:rFonts w:asciiTheme="minorBidi" w:hAnsiTheme="minorBidi"/>
          <w:bCs/>
          <w:sz w:val="24"/>
          <w:szCs w:val="24"/>
        </w:rPr>
        <w:t xml:space="preserve"> </w:t>
      </w:r>
      <w:r w:rsidR="00301AD8">
        <w:rPr>
          <w:rFonts w:asciiTheme="minorBidi" w:hAnsiTheme="minorBidi"/>
          <w:bCs/>
          <w:sz w:val="24"/>
          <w:szCs w:val="24"/>
        </w:rPr>
        <w:t>the IDF</w:t>
      </w:r>
      <w:r w:rsidR="00923E51">
        <w:rPr>
          <w:rFonts w:asciiTheme="minorBidi" w:hAnsiTheme="minorBidi"/>
          <w:bCs/>
          <w:sz w:val="24"/>
          <w:szCs w:val="24"/>
        </w:rPr>
        <w:t xml:space="preserve"> fought bravely in the Golan </w:t>
      </w:r>
      <w:r w:rsidR="007C1D48">
        <w:rPr>
          <w:rFonts w:asciiTheme="minorBidi" w:hAnsiTheme="minorBidi"/>
          <w:bCs/>
          <w:sz w:val="24"/>
          <w:szCs w:val="24"/>
        </w:rPr>
        <w:t>Heights</w:t>
      </w:r>
      <w:r w:rsidR="00923E51">
        <w:rPr>
          <w:rFonts w:asciiTheme="minorBidi" w:hAnsiTheme="minorBidi"/>
          <w:bCs/>
          <w:sz w:val="24"/>
          <w:szCs w:val="24"/>
        </w:rPr>
        <w:t xml:space="preserve"> against Iraqi and Jordanian forces that </w:t>
      </w:r>
      <w:r w:rsidR="001506A4">
        <w:rPr>
          <w:rFonts w:asciiTheme="minorBidi" w:hAnsiTheme="minorBidi"/>
          <w:bCs/>
          <w:sz w:val="24"/>
          <w:szCs w:val="24"/>
        </w:rPr>
        <w:t>had come</w:t>
      </w:r>
      <w:r w:rsidR="00923E51">
        <w:rPr>
          <w:rFonts w:asciiTheme="minorBidi" w:hAnsiTheme="minorBidi"/>
          <w:bCs/>
          <w:sz w:val="24"/>
          <w:szCs w:val="24"/>
        </w:rPr>
        <w:t xml:space="preserve"> to the aid of the Syrian forces.</w:t>
      </w:r>
    </w:p>
    <w:p w:rsidR="00301AD8" w:rsidRDefault="00301AD8" w:rsidP="00E5630D">
      <w:pPr>
        <w:spacing w:after="0" w:line="240" w:lineRule="auto"/>
        <w:jc w:val="both"/>
        <w:rPr>
          <w:rFonts w:asciiTheme="minorBidi" w:hAnsiTheme="minorBidi"/>
          <w:bCs/>
          <w:sz w:val="24"/>
          <w:szCs w:val="24"/>
        </w:rPr>
      </w:pPr>
    </w:p>
    <w:p w:rsidR="0095700B" w:rsidRDefault="00923E51" w:rsidP="00E5630D">
      <w:pPr>
        <w:spacing w:after="0" w:line="240" w:lineRule="auto"/>
        <w:jc w:val="both"/>
        <w:rPr>
          <w:rFonts w:asciiTheme="minorBidi" w:hAnsiTheme="minorBidi"/>
          <w:bCs/>
          <w:sz w:val="24"/>
          <w:szCs w:val="24"/>
        </w:rPr>
      </w:pPr>
      <w:r>
        <w:rPr>
          <w:rFonts w:asciiTheme="minorBidi" w:hAnsiTheme="minorBidi"/>
          <w:bCs/>
          <w:sz w:val="24"/>
          <w:szCs w:val="24"/>
        </w:rPr>
        <w:t xml:space="preserve">Down </w:t>
      </w:r>
      <w:r w:rsidR="00166A9D">
        <w:rPr>
          <w:rFonts w:asciiTheme="minorBidi" w:hAnsiTheme="minorBidi"/>
          <w:bCs/>
          <w:sz w:val="24"/>
          <w:szCs w:val="24"/>
        </w:rPr>
        <w:t>south,</w:t>
      </w:r>
      <w:r>
        <w:rPr>
          <w:rFonts w:asciiTheme="minorBidi" w:hAnsiTheme="minorBidi"/>
          <w:bCs/>
          <w:sz w:val="24"/>
          <w:szCs w:val="24"/>
        </w:rPr>
        <w:t xml:space="preserve"> it took a bit longer. </w:t>
      </w:r>
      <w:r w:rsidR="00665AE9">
        <w:rPr>
          <w:rFonts w:asciiTheme="minorBidi" w:hAnsiTheme="minorBidi"/>
          <w:bCs/>
          <w:sz w:val="24"/>
          <w:szCs w:val="24"/>
        </w:rPr>
        <w:t>On 15 October</w:t>
      </w:r>
      <w:r w:rsidR="005417B7">
        <w:rPr>
          <w:rFonts w:asciiTheme="minorBidi" w:hAnsiTheme="minorBidi"/>
          <w:bCs/>
          <w:sz w:val="24"/>
          <w:szCs w:val="24"/>
        </w:rPr>
        <w:t>,</w:t>
      </w:r>
      <w:r w:rsidR="00665AE9">
        <w:rPr>
          <w:rFonts w:asciiTheme="minorBidi" w:hAnsiTheme="minorBidi"/>
          <w:bCs/>
          <w:sz w:val="24"/>
          <w:szCs w:val="24"/>
        </w:rPr>
        <w:t xml:space="preserve"> the fourth day </w:t>
      </w:r>
      <w:r w:rsidR="00665AE9" w:rsidRPr="005417B7">
        <w:rPr>
          <w:rFonts w:asciiTheme="minorBidi" w:hAnsiTheme="minorBidi"/>
          <w:bCs/>
          <w:sz w:val="24"/>
          <w:szCs w:val="24"/>
        </w:rPr>
        <w:t xml:space="preserve">of </w:t>
      </w:r>
      <w:r w:rsidR="005417B7" w:rsidRPr="00E5630D">
        <w:rPr>
          <w:rFonts w:asciiTheme="minorBidi" w:hAnsiTheme="minorBidi"/>
          <w:bCs/>
          <w:sz w:val="24"/>
          <w:szCs w:val="24"/>
        </w:rPr>
        <w:t>C</w:t>
      </w:r>
      <w:r w:rsidR="00665AE9" w:rsidRPr="00E5630D">
        <w:rPr>
          <w:rFonts w:asciiTheme="minorBidi" w:hAnsiTheme="minorBidi"/>
          <w:bCs/>
          <w:sz w:val="24"/>
          <w:szCs w:val="24"/>
        </w:rPr>
        <w:t xml:space="preserve">hol </w:t>
      </w:r>
      <w:r w:rsidR="005417B7" w:rsidRPr="00E5630D">
        <w:rPr>
          <w:rFonts w:asciiTheme="minorBidi" w:hAnsiTheme="minorBidi"/>
          <w:bCs/>
          <w:sz w:val="24"/>
          <w:szCs w:val="24"/>
        </w:rPr>
        <w:t>H</w:t>
      </w:r>
      <w:r w:rsidR="00665AE9" w:rsidRPr="00E5630D">
        <w:rPr>
          <w:rFonts w:asciiTheme="minorBidi" w:hAnsiTheme="minorBidi"/>
          <w:bCs/>
          <w:sz w:val="24"/>
          <w:szCs w:val="24"/>
        </w:rPr>
        <w:t>a</w:t>
      </w:r>
      <w:r w:rsidR="00301AD8" w:rsidRPr="00E5630D">
        <w:rPr>
          <w:rFonts w:asciiTheme="minorBidi" w:hAnsiTheme="minorBidi"/>
          <w:bCs/>
          <w:sz w:val="24"/>
          <w:szCs w:val="24"/>
        </w:rPr>
        <w:t>-</w:t>
      </w:r>
      <w:r w:rsidR="00665AE9" w:rsidRPr="00E5630D">
        <w:rPr>
          <w:rFonts w:asciiTheme="minorBidi" w:hAnsiTheme="minorBidi"/>
          <w:bCs/>
          <w:sz w:val="24"/>
          <w:szCs w:val="24"/>
        </w:rPr>
        <w:t>mo</w:t>
      </w:r>
      <w:r w:rsidR="00301AD8" w:rsidRPr="00E5630D">
        <w:rPr>
          <w:rFonts w:asciiTheme="minorBidi" w:hAnsiTheme="minorBidi"/>
          <w:bCs/>
          <w:sz w:val="24"/>
          <w:szCs w:val="24"/>
        </w:rPr>
        <w:t>’</w:t>
      </w:r>
      <w:r w:rsidR="00665AE9" w:rsidRPr="00E5630D">
        <w:rPr>
          <w:rFonts w:asciiTheme="minorBidi" w:hAnsiTheme="minorBidi"/>
          <w:bCs/>
          <w:sz w:val="24"/>
          <w:szCs w:val="24"/>
        </w:rPr>
        <w:t xml:space="preserve">ed </w:t>
      </w:r>
      <w:r w:rsidR="005417B7" w:rsidRPr="00E5630D">
        <w:rPr>
          <w:rFonts w:asciiTheme="minorBidi" w:hAnsiTheme="minorBidi"/>
          <w:bCs/>
          <w:sz w:val="24"/>
          <w:szCs w:val="24"/>
        </w:rPr>
        <w:t>S</w:t>
      </w:r>
      <w:r w:rsidR="00665AE9" w:rsidRPr="00E5630D">
        <w:rPr>
          <w:rFonts w:asciiTheme="minorBidi" w:hAnsiTheme="minorBidi"/>
          <w:bCs/>
          <w:sz w:val="24"/>
          <w:szCs w:val="24"/>
        </w:rPr>
        <w:t>ukkot</w:t>
      </w:r>
      <w:r w:rsidR="00665AE9" w:rsidRPr="005417B7">
        <w:rPr>
          <w:rFonts w:asciiTheme="minorBidi" w:hAnsiTheme="minorBidi"/>
          <w:bCs/>
          <w:sz w:val="24"/>
          <w:szCs w:val="24"/>
        </w:rPr>
        <w:t>,</w:t>
      </w:r>
      <w:r w:rsidR="00665AE9">
        <w:rPr>
          <w:rFonts w:asciiTheme="minorBidi" w:hAnsiTheme="minorBidi"/>
          <w:bCs/>
          <w:sz w:val="24"/>
          <w:szCs w:val="24"/>
        </w:rPr>
        <w:t xml:space="preserve"> the army began its </w:t>
      </w:r>
      <w:r w:rsidR="00166A9D">
        <w:rPr>
          <w:rFonts w:asciiTheme="minorBidi" w:hAnsiTheme="minorBidi"/>
          <w:bCs/>
          <w:sz w:val="24"/>
          <w:szCs w:val="24"/>
        </w:rPr>
        <w:t>counterattack, which</w:t>
      </w:r>
      <w:r w:rsidR="00665AE9">
        <w:rPr>
          <w:rFonts w:asciiTheme="minorBidi" w:hAnsiTheme="minorBidi"/>
          <w:bCs/>
          <w:sz w:val="24"/>
          <w:szCs w:val="24"/>
        </w:rPr>
        <w:t xml:space="preserve"> continued </w:t>
      </w:r>
      <w:r w:rsidR="00166A9D">
        <w:rPr>
          <w:rFonts w:asciiTheme="minorBidi" w:hAnsiTheme="minorBidi"/>
          <w:bCs/>
          <w:sz w:val="24"/>
          <w:szCs w:val="24"/>
        </w:rPr>
        <w:t>until</w:t>
      </w:r>
      <w:r w:rsidR="001506A4">
        <w:rPr>
          <w:rFonts w:asciiTheme="minorBidi" w:hAnsiTheme="minorBidi"/>
          <w:bCs/>
          <w:sz w:val="24"/>
          <w:szCs w:val="24"/>
        </w:rPr>
        <w:t xml:space="preserve"> the end of the war with </w:t>
      </w:r>
      <w:r w:rsidR="00301AD8">
        <w:rPr>
          <w:rFonts w:asciiTheme="minorBidi" w:hAnsiTheme="minorBidi"/>
          <w:bCs/>
          <w:sz w:val="24"/>
          <w:szCs w:val="24"/>
        </w:rPr>
        <w:t>the IDF</w:t>
      </w:r>
      <w:r w:rsidR="00665AE9">
        <w:rPr>
          <w:rFonts w:asciiTheme="minorBidi" w:hAnsiTheme="minorBidi"/>
          <w:bCs/>
          <w:sz w:val="24"/>
          <w:szCs w:val="24"/>
        </w:rPr>
        <w:t xml:space="preserve"> crossing over the Suez </w:t>
      </w:r>
      <w:r w:rsidR="00166A9D">
        <w:rPr>
          <w:rFonts w:asciiTheme="minorBidi" w:hAnsiTheme="minorBidi"/>
          <w:bCs/>
          <w:sz w:val="24"/>
          <w:szCs w:val="24"/>
        </w:rPr>
        <w:t xml:space="preserve">Canal </w:t>
      </w:r>
      <w:r w:rsidR="00665AE9">
        <w:rPr>
          <w:rFonts w:asciiTheme="minorBidi" w:hAnsiTheme="minorBidi"/>
          <w:bCs/>
          <w:sz w:val="24"/>
          <w:szCs w:val="24"/>
        </w:rPr>
        <w:t xml:space="preserve">and laying siege </w:t>
      </w:r>
      <w:r w:rsidR="001506A4">
        <w:rPr>
          <w:rFonts w:asciiTheme="minorBidi" w:hAnsiTheme="minorBidi"/>
          <w:bCs/>
          <w:sz w:val="24"/>
          <w:szCs w:val="24"/>
        </w:rPr>
        <w:t>to</w:t>
      </w:r>
      <w:r w:rsidR="00665AE9">
        <w:rPr>
          <w:rFonts w:asciiTheme="minorBidi" w:hAnsiTheme="minorBidi"/>
          <w:bCs/>
          <w:sz w:val="24"/>
          <w:szCs w:val="24"/>
        </w:rPr>
        <w:t xml:space="preserve"> the Egyptian army. The </w:t>
      </w:r>
      <w:r w:rsidR="00166A9D">
        <w:rPr>
          <w:rFonts w:asciiTheme="minorBidi" w:hAnsiTheme="minorBidi"/>
          <w:bCs/>
          <w:sz w:val="24"/>
          <w:szCs w:val="24"/>
        </w:rPr>
        <w:lastRenderedPageBreak/>
        <w:t>ceasefire, which</w:t>
      </w:r>
      <w:r w:rsidR="00665AE9">
        <w:rPr>
          <w:rFonts w:asciiTheme="minorBidi" w:hAnsiTheme="minorBidi"/>
          <w:bCs/>
          <w:sz w:val="24"/>
          <w:szCs w:val="24"/>
        </w:rPr>
        <w:t xml:space="preserve"> was forced on Israel </w:t>
      </w:r>
      <w:r w:rsidR="005417B7">
        <w:rPr>
          <w:rFonts w:asciiTheme="minorBidi" w:hAnsiTheme="minorBidi"/>
          <w:bCs/>
          <w:sz w:val="24"/>
          <w:szCs w:val="24"/>
        </w:rPr>
        <w:t xml:space="preserve">by </w:t>
      </w:r>
      <w:r w:rsidR="00665AE9">
        <w:rPr>
          <w:rFonts w:asciiTheme="minorBidi" w:hAnsiTheme="minorBidi"/>
          <w:bCs/>
          <w:sz w:val="24"/>
          <w:szCs w:val="24"/>
        </w:rPr>
        <w:t>Russian pressure</w:t>
      </w:r>
      <w:r w:rsidR="00166A9D">
        <w:rPr>
          <w:rFonts w:asciiTheme="minorBidi" w:hAnsiTheme="minorBidi"/>
          <w:bCs/>
          <w:sz w:val="24"/>
          <w:szCs w:val="24"/>
        </w:rPr>
        <w:t>, found</w:t>
      </w:r>
      <w:r w:rsidR="00665AE9">
        <w:rPr>
          <w:rFonts w:asciiTheme="minorBidi" w:hAnsiTheme="minorBidi"/>
          <w:bCs/>
          <w:sz w:val="24"/>
          <w:szCs w:val="24"/>
        </w:rPr>
        <w:t xml:space="preserve"> Israeli tanks a </w:t>
      </w:r>
      <w:r w:rsidR="00665AE9" w:rsidRPr="00D973AE">
        <w:rPr>
          <w:rFonts w:asciiTheme="minorBidi" w:hAnsiTheme="minorBidi"/>
          <w:bCs/>
          <w:sz w:val="24"/>
          <w:szCs w:val="24"/>
        </w:rPr>
        <w:t xml:space="preserve">mere </w:t>
      </w:r>
      <w:r w:rsidR="00D973AE" w:rsidRPr="00D973AE">
        <w:rPr>
          <w:rFonts w:asciiTheme="minorBidi" w:hAnsiTheme="minorBidi" w:hint="cs"/>
          <w:b/>
          <w:sz w:val="24"/>
          <w:szCs w:val="24"/>
          <w:rtl/>
        </w:rPr>
        <w:t>100</w:t>
      </w:r>
      <w:r w:rsidR="00665AE9" w:rsidRPr="00D973AE">
        <w:rPr>
          <w:rFonts w:asciiTheme="minorBidi" w:hAnsiTheme="minorBidi"/>
          <w:b/>
          <w:sz w:val="24"/>
          <w:szCs w:val="24"/>
        </w:rPr>
        <w:t xml:space="preserve"> </w:t>
      </w:r>
      <w:r w:rsidR="00D973AE">
        <w:rPr>
          <w:rFonts w:asciiTheme="minorBidi" w:hAnsiTheme="minorBidi"/>
          <w:bCs/>
          <w:sz w:val="24"/>
          <w:szCs w:val="24"/>
        </w:rPr>
        <w:t>km</w:t>
      </w:r>
      <w:r w:rsidR="00665AE9">
        <w:rPr>
          <w:rFonts w:asciiTheme="minorBidi" w:hAnsiTheme="minorBidi"/>
          <w:bCs/>
          <w:sz w:val="24"/>
          <w:szCs w:val="24"/>
        </w:rPr>
        <w:t xml:space="preserve"> from </w:t>
      </w:r>
      <w:r w:rsidR="00166A9D">
        <w:rPr>
          <w:rFonts w:asciiTheme="minorBidi" w:hAnsiTheme="minorBidi"/>
          <w:bCs/>
          <w:sz w:val="24"/>
          <w:szCs w:val="24"/>
        </w:rPr>
        <w:t>Cairo</w:t>
      </w:r>
      <w:r w:rsidR="00665AE9">
        <w:rPr>
          <w:rFonts w:asciiTheme="minorBidi" w:hAnsiTheme="minorBidi"/>
          <w:bCs/>
          <w:sz w:val="24"/>
          <w:szCs w:val="24"/>
        </w:rPr>
        <w:t xml:space="preserve"> and </w:t>
      </w:r>
      <w:r w:rsidR="00D973AE">
        <w:rPr>
          <w:rFonts w:asciiTheme="minorBidi" w:hAnsiTheme="minorBidi"/>
          <w:bCs/>
          <w:sz w:val="24"/>
          <w:szCs w:val="24"/>
        </w:rPr>
        <w:t>35 km</w:t>
      </w:r>
      <w:r w:rsidR="00166A9D">
        <w:rPr>
          <w:rFonts w:asciiTheme="minorBidi" w:hAnsiTheme="minorBidi"/>
          <w:bCs/>
          <w:sz w:val="24"/>
          <w:szCs w:val="24"/>
        </w:rPr>
        <w:t xml:space="preserve"> from Damascus.</w:t>
      </w:r>
    </w:p>
    <w:p w:rsidR="00301AD8" w:rsidRDefault="00301AD8" w:rsidP="00E5630D">
      <w:pPr>
        <w:spacing w:after="0" w:line="240" w:lineRule="auto"/>
        <w:jc w:val="both"/>
        <w:rPr>
          <w:rFonts w:asciiTheme="minorBidi" w:hAnsiTheme="minorBidi"/>
          <w:bCs/>
          <w:sz w:val="24"/>
          <w:szCs w:val="24"/>
        </w:rPr>
      </w:pPr>
    </w:p>
    <w:p w:rsidR="00972082" w:rsidRDefault="00166A9D" w:rsidP="00E5630D">
      <w:pPr>
        <w:spacing w:after="0" w:line="240" w:lineRule="auto"/>
        <w:jc w:val="both"/>
        <w:rPr>
          <w:rFonts w:asciiTheme="minorBidi" w:hAnsiTheme="minorBidi"/>
          <w:bCs/>
          <w:sz w:val="24"/>
          <w:szCs w:val="24"/>
        </w:rPr>
      </w:pPr>
      <w:r>
        <w:rPr>
          <w:rFonts w:asciiTheme="minorBidi" w:hAnsiTheme="minorBidi"/>
          <w:bCs/>
          <w:sz w:val="24"/>
          <w:szCs w:val="24"/>
        </w:rPr>
        <w:t>As a result of the radical changeover</w:t>
      </w:r>
      <w:r w:rsidR="00972082">
        <w:rPr>
          <w:rFonts w:asciiTheme="minorBidi" w:hAnsiTheme="minorBidi"/>
          <w:bCs/>
          <w:sz w:val="24"/>
          <w:szCs w:val="24"/>
        </w:rPr>
        <w:t xml:space="preserve"> in such a short time</w:t>
      </w:r>
      <w:r>
        <w:rPr>
          <w:rFonts w:asciiTheme="minorBidi" w:hAnsiTheme="minorBidi"/>
          <w:bCs/>
          <w:sz w:val="24"/>
          <w:szCs w:val="24"/>
        </w:rPr>
        <w:t xml:space="preserve">, from the abyss of disaster to a stunning victory </w:t>
      </w:r>
      <w:r w:rsidR="00833AAB">
        <w:rPr>
          <w:rFonts w:asciiTheme="minorBidi" w:hAnsiTheme="minorBidi"/>
          <w:bCs/>
          <w:sz w:val="24"/>
          <w:szCs w:val="24"/>
        </w:rPr>
        <w:t>against</w:t>
      </w:r>
      <w:r>
        <w:rPr>
          <w:rFonts w:asciiTheme="minorBidi" w:hAnsiTheme="minorBidi"/>
          <w:bCs/>
          <w:sz w:val="24"/>
          <w:szCs w:val="24"/>
        </w:rPr>
        <w:t xml:space="preserve"> </w:t>
      </w:r>
      <w:r w:rsidR="008400C6">
        <w:rPr>
          <w:rFonts w:asciiTheme="minorBidi" w:hAnsiTheme="minorBidi"/>
          <w:bCs/>
          <w:sz w:val="24"/>
          <w:szCs w:val="24"/>
        </w:rPr>
        <w:t>overwhelming forces of</w:t>
      </w:r>
      <w:r>
        <w:rPr>
          <w:rFonts w:asciiTheme="minorBidi" w:hAnsiTheme="minorBidi"/>
          <w:bCs/>
          <w:sz w:val="24"/>
          <w:szCs w:val="24"/>
        </w:rPr>
        <w:t xml:space="preserve"> multiple armies</w:t>
      </w:r>
      <w:r w:rsidR="00972082">
        <w:rPr>
          <w:rFonts w:asciiTheme="minorBidi" w:hAnsiTheme="minorBidi"/>
          <w:bCs/>
          <w:sz w:val="24"/>
          <w:szCs w:val="24"/>
        </w:rPr>
        <w:t>,</w:t>
      </w:r>
      <w:r>
        <w:rPr>
          <w:rFonts w:asciiTheme="minorBidi" w:hAnsiTheme="minorBidi"/>
          <w:bCs/>
          <w:sz w:val="24"/>
          <w:szCs w:val="24"/>
        </w:rPr>
        <w:t xml:space="preserve"> </w:t>
      </w:r>
      <w:r w:rsidR="00972082">
        <w:rPr>
          <w:rFonts w:asciiTheme="minorBidi" w:hAnsiTheme="minorBidi"/>
          <w:bCs/>
          <w:sz w:val="24"/>
          <w:szCs w:val="24"/>
        </w:rPr>
        <w:t>many recognized the battles of this war to be no less th</w:t>
      </w:r>
      <w:r w:rsidR="001506A4">
        <w:rPr>
          <w:rFonts w:asciiTheme="minorBidi" w:hAnsiTheme="minorBidi"/>
          <w:bCs/>
          <w:sz w:val="24"/>
          <w:szCs w:val="24"/>
        </w:rPr>
        <w:t>a</w:t>
      </w:r>
      <w:r w:rsidR="00972082">
        <w:rPr>
          <w:rFonts w:asciiTheme="minorBidi" w:hAnsiTheme="minorBidi"/>
          <w:bCs/>
          <w:sz w:val="24"/>
          <w:szCs w:val="24"/>
        </w:rPr>
        <w:t xml:space="preserve">n </w:t>
      </w:r>
      <w:r w:rsidR="00F8005D">
        <w:rPr>
          <w:rFonts w:asciiTheme="minorBidi" w:hAnsiTheme="minorBidi"/>
          <w:bCs/>
          <w:sz w:val="24"/>
          <w:szCs w:val="24"/>
        </w:rPr>
        <w:t>miraculous.</w:t>
      </w:r>
    </w:p>
    <w:p w:rsidR="00301AD8" w:rsidRDefault="00301AD8" w:rsidP="00E5630D">
      <w:pPr>
        <w:spacing w:after="0" w:line="240" w:lineRule="auto"/>
        <w:jc w:val="both"/>
        <w:rPr>
          <w:rFonts w:asciiTheme="minorBidi" w:hAnsiTheme="minorBidi"/>
          <w:bCs/>
          <w:sz w:val="24"/>
          <w:szCs w:val="24"/>
        </w:rPr>
      </w:pPr>
    </w:p>
    <w:p w:rsidR="006251C8" w:rsidRPr="006251C8" w:rsidRDefault="00E874C6" w:rsidP="00E5630D">
      <w:pPr>
        <w:spacing w:after="0" w:line="240" w:lineRule="auto"/>
        <w:jc w:val="both"/>
        <w:rPr>
          <w:rFonts w:asciiTheme="minorBidi" w:hAnsiTheme="minorBidi"/>
          <w:bCs/>
          <w:sz w:val="24"/>
          <w:szCs w:val="24"/>
        </w:rPr>
      </w:pPr>
      <w:r w:rsidRPr="006251C8">
        <w:rPr>
          <w:rFonts w:asciiTheme="minorBidi" w:hAnsiTheme="minorBidi"/>
          <w:bCs/>
          <w:sz w:val="24"/>
          <w:szCs w:val="24"/>
        </w:rPr>
        <w:t xml:space="preserve">After </w:t>
      </w:r>
      <w:r w:rsidR="00910F73" w:rsidRPr="006251C8">
        <w:rPr>
          <w:rFonts w:asciiTheme="minorBidi" w:hAnsiTheme="minorBidi"/>
          <w:bCs/>
          <w:sz w:val="24"/>
          <w:szCs w:val="24"/>
        </w:rPr>
        <w:t>the war, a committee was appointed by the government to investigate the</w:t>
      </w:r>
      <w:r w:rsidR="0095700B" w:rsidRPr="006251C8">
        <w:rPr>
          <w:rFonts w:asciiTheme="minorBidi" w:hAnsiTheme="minorBidi"/>
          <w:bCs/>
          <w:sz w:val="24"/>
          <w:szCs w:val="24"/>
        </w:rPr>
        <w:t xml:space="preserve"> </w:t>
      </w:r>
      <w:r w:rsidR="003D6D2E">
        <w:rPr>
          <w:rFonts w:asciiTheme="minorBidi" w:hAnsiTheme="minorBidi"/>
          <w:bCs/>
          <w:sz w:val="24"/>
          <w:szCs w:val="24"/>
        </w:rPr>
        <w:t>IDF</w:t>
      </w:r>
      <w:r w:rsidR="00833AAB" w:rsidRPr="006251C8">
        <w:rPr>
          <w:rFonts w:asciiTheme="minorBidi" w:hAnsiTheme="minorBidi"/>
          <w:bCs/>
          <w:sz w:val="24"/>
          <w:szCs w:val="24"/>
        </w:rPr>
        <w:t>’s unpreparedness and its failure to</w:t>
      </w:r>
      <w:r w:rsidR="006251C8" w:rsidRPr="006251C8">
        <w:rPr>
          <w:rFonts w:asciiTheme="minorBidi" w:hAnsiTheme="minorBidi"/>
          <w:bCs/>
          <w:sz w:val="24"/>
          <w:szCs w:val="24"/>
        </w:rPr>
        <w:t xml:space="preserve"> </w:t>
      </w:r>
      <w:r w:rsidR="001506A4">
        <w:rPr>
          <w:rFonts w:asciiTheme="minorBidi" w:hAnsiTheme="minorBidi"/>
          <w:bCs/>
          <w:sz w:val="24"/>
          <w:szCs w:val="24"/>
        </w:rPr>
        <w:t>analyze</w:t>
      </w:r>
      <w:r w:rsidR="00B17C74">
        <w:rPr>
          <w:rFonts w:asciiTheme="minorBidi" w:hAnsiTheme="minorBidi"/>
          <w:bCs/>
          <w:sz w:val="24"/>
          <w:szCs w:val="24"/>
        </w:rPr>
        <w:t xml:space="preserve"> military </w:t>
      </w:r>
      <w:r w:rsidR="00733E01">
        <w:rPr>
          <w:rFonts w:asciiTheme="minorBidi" w:hAnsiTheme="minorBidi"/>
          <w:bCs/>
          <w:sz w:val="24"/>
          <w:szCs w:val="24"/>
        </w:rPr>
        <w:t>intelligence.</w:t>
      </w:r>
      <w:r w:rsidR="00733E01" w:rsidRPr="006251C8">
        <w:rPr>
          <w:rFonts w:asciiTheme="minorBidi" w:hAnsiTheme="minorBidi"/>
          <w:bCs/>
          <w:sz w:val="24"/>
          <w:szCs w:val="24"/>
        </w:rPr>
        <w:t xml:space="preserve"> The</w:t>
      </w:r>
      <w:r w:rsidR="006251C8" w:rsidRPr="006251C8">
        <w:rPr>
          <w:rFonts w:asciiTheme="minorBidi" w:hAnsiTheme="minorBidi"/>
          <w:bCs/>
          <w:sz w:val="24"/>
          <w:szCs w:val="24"/>
        </w:rPr>
        <w:t> </w:t>
      </w:r>
      <w:hyperlink r:id="rId9" w:tooltip="Public Committee (Israel)" w:history="1">
        <w:r w:rsidR="005417B7">
          <w:rPr>
            <w:rStyle w:val="Hyperlink"/>
            <w:rFonts w:asciiTheme="minorBidi" w:hAnsiTheme="minorBidi"/>
            <w:bCs/>
            <w:color w:val="auto"/>
            <w:sz w:val="24"/>
            <w:szCs w:val="24"/>
            <w:u w:val="none"/>
          </w:rPr>
          <w:t>c</w:t>
        </w:r>
        <w:r w:rsidR="006251C8" w:rsidRPr="006251C8">
          <w:rPr>
            <w:rStyle w:val="Hyperlink"/>
            <w:rFonts w:asciiTheme="minorBidi" w:hAnsiTheme="minorBidi"/>
            <w:bCs/>
            <w:color w:val="auto"/>
            <w:sz w:val="24"/>
            <w:szCs w:val="24"/>
            <w:u w:val="none"/>
          </w:rPr>
          <w:t>ommittee</w:t>
        </w:r>
      </w:hyperlink>
      <w:r w:rsidR="006251C8" w:rsidRPr="006251C8">
        <w:rPr>
          <w:rFonts w:asciiTheme="minorBidi" w:hAnsiTheme="minorBidi"/>
          <w:bCs/>
          <w:sz w:val="24"/>
          <w:szCs w:val="24"/>
        </w:rPr>
        <w:t> was headed by </w:t>
      </w:r>
      <w:hyperlink r:id="rId10" w:tooltip="Shimon Agranat" w:history="1">
        <w:r w:rsidR="006251C8" w:rsidRPr="006251C8">
          <w:rPr>
            <w:rStyle w:val="Hyperlink"/>
            <w:rFonts w:asciiTheme="minorBidi" w:hAnsiTheme="minorBidi"/>
            <w:bCs/>
            <w:color w:val="auto"/>
            <w:sz w:val="24"/>
            <w:szCs w:val="24"/>
            <w:u w:val="none"/>
          </w:rPr>
          <w:t>Shimon Agranat</w:t>
        </w:r>
      </w:hyperlink>
      <w:r w:rsidR="00301AD8">
        <w:rPr>
          <w:rStyle w:val="Hyperlink"/>
          <w:rFonts w:asciiTheme="minorBidi" w:hAnsiTheme="minorBidi"/>
          <w:bCs/>
          <w:color w:val="auto"/>
          <w:sz w:val="24"/>
          <w:szCs w:val="24"/>
          <w:u w:val="none"/>
        </w:rPr>
        <w:t>,</w:t>
      </w:r>
      <w:r w:rsidR="006251C8" w:rsidRPr="006251C8">
        <w:rPr>
          <w:rFonts w:asciiTheme="minorBidi" w:hAnsiTheme="minorBidi"/>
          <w:bCs/>
          <w:sz w:val="24"/>
          <w:szCs w:val="24"/>
        </w:rPr>
        <w:t xml:space="preserve"> Chief Justice of </w:t>
      </w:r>
      <w:hyperlink r:id="rId11" w:history="1">
        <w:r w:rsidR="006251C8" w:rsidRPr="006251C8">
          <w:rPr>
            <w:rStyle w:val="Hyperlink"/>
            <w:rFonts w:asciiTheme="minorBidi" w:hAnsiTheme="minorBidi"/>
            <w:bCs/>
            <w:color w:val="auto"/>
            <w:sz w:val="24"/>
            <w:szCs w:val="24"/>
            <w:u w:val="none"/>
          </w:rPr>
          <w:t>Israel's Supreme Court</w:t>
        </w:r>
      </w:hyperlink>
      <w:r w:rsidR="005417B7">
        <w:rPr>
          <w:rStyle w:val="Hyperlink"/>
          <w:rFonts w:asciiTheme="minorBidi" w:hAnsiTheme="minorBidi"/>
          <w:bCs/>
          <w:color w:val="auto"/>
          <w:sz w:val="24"/>
          <w:szCs w:val="24"/>
          <w:u w:val="none"/>
        </w:rPr>
        <w:t>,</w:t>
      </w:r>
      <w:r w:rsidR="006251C8" w:rsidRPr="006251C8">
        <w:rPr>
          <w:rFonts w:asciiTheme="minorBidi" w:hAnsiTheme="minorBidi"/>
          <w:bCs/>
          <w:sz w:val="24"/>
          <w:szCs w:val="24"/>
        </w:rPr>
        <w:t xml:space="preserve"> and thus </w:t>
      </w:r>
      <w:r w:rsidR="005417B7">
        <w:rPr>
          <w:rFonts w:asciiTheme="minorBidi" w:hAnsiTheme="minorBidi"/>
          <w:bCs/>
          <w:sz w:val="24"/>
          <w:szCs w:val="24"/>
        </w:rPr>
        <w:t xml:space="preserve">it was </w:t>
      </w:r>
      <w:r w:rsidR="006251C8" w:rsidRPr="006251C8">
        <w:rPr>
          <w:rFonts w:asciiTheme="minorBidi" w:hAnsiTheme="minorBidi"/>
          <w:bCs/>
          <w:sz w:val="24"/>
          <w:szCs w:val="24"/>
        </w:rPr>
        <w:t>name</w:t>
      </w:r>
      <w:r w:rsidR="005417B7">
        <w:rPr>
          <w:rFonts w:asciiTheme="minorBidi" w:hAnsiTheme="minorBidi"/>
          <w:bCs/>
          <w:sz w:val="24"/>
          <w:szCs w:val="24"/>
        </w:rPr>
        <w:t>d t</w:t>
      </w:r>
      <w:r w:rsidR="006251C8" w:rsidRPr="006251C8">
        <w:rPr>
          <w:rFonts w:asciiTheme="minorBidi" w:hAnsiTheme="minorBidi"/>
          <w:bCs/>
          <w:sz w:val="24"/>
          <w:szCs w:val="24"/>
        </w:rPr>
        <w:t xml:space="preserve">he Agranat </w:t>
      </w:r>
      <w:r w:rsidR="005417B7">
        <w:rPr>
          <w:rFonts w:asciiTheme="minorBidi" w:hAnsiTheme="minorBidi"/>
          <w:bCs/>
          <w:sz w:val="24"/>
          <w:szCs w:val="24"/>
        </w:rPr>
        <w:t>C</w:t>
      </w:r>
      <w:r w:rsidR="006251C8" w:rsidRPr="006251C8">
        <w:rPr>
          <w:rFonts w:asciiTheme="minorBidi" w:hAnsiTheme="minorBidi"/>
          <w:bCs/>
          <w:sz w:val="24"/>
          <w:szCs w:val="24"/>
        </w:rPr>
        <w:t>ommission.</w:t>
      </w:r>
    </w:p>
    <w:p w:rsidR="00301AD8" w:rsidRDefault="00301AD8" w:rsidP="00E5630D">
      <w:pPr>
        <w:spacing w:after="0" w:line="240" w:lineRule="auto"/>
        <w:jc w:val="both"/>
        <w:rPr>
          <w:rFonts w:asciiTheme="minorBidi" w:hAnsiTheme="minorBidi"/>
          <w:bCs/>
          <w:sz w:val="24"/>
          <w:szCs w:val="24"/>
        </w:rPr>
      </w:pPr>
    </w:p>
    <w:p w:rsidR="006251C8" w:rsidRDefault="006251C8" w:rsidP="00E5630D">
      <w:pPr>
        <w:spacing w:after="0" w:line="240" w:lineRule="auto"/>
        <w:jc w:val="both"/>
        <w:rPr>
          <w:rFonts w:asciiTheme="minorBidi" w:hAnsiTheme="minorBidi"/>
          <w:bCs/>
          <w:sz w:val="24"/>
          <w:szCs w:val="24"/>
        </w:rPr>
      </w:pPr>
      <w:r w:rsidRPr="006251C8">
        <w:rPr>
          <w:rFonts w:asciiTheme="minorBidi" w:hAnsiTheme="minorBidi"/>
          <w:bCs/>
          <w:sz w:val="24"/>
          <w:szCs w:val="24"/>
        </w:rPr>
        <w:t>In their report</w:t>
      </w:r>
      <w:r>
        <w:rPr>
          <w:rFonts w:asciiTheme="minorBidi" w:hAnsiTheme="minorBidi"/>
          <w:bCs/>
          <w:sz w:val="24"/>
          <w:szCs w:val="24"/>
        </w:rPr>
        <w:t>,</w:t>
      </w:r>
      <w:r w:rsidRPr="006251C8">
        <w:rPr>
          <w:rFonts w:asciiTheme="minorBidi" w:hAnsiTheme="minorBidi"/>
          <w:bCs/>
          <w:sz w:val="24"/>
          <w:szCs w:val="24"/>
        </w:rPr>
        <w:t xml:space="preserve"> the committee was critical of what it called the "concept" in military intelligence thinking. The "concept" was based on the assumption that Egypt would only attack if it had the </w:t>
      </w:r>
      <w:r>
        <w:rPr>
          <w:rFonts w:asciiTheme="minorBidi" w:hAnsiTheme="minorBidi"/>
          <w:bCs/>
          <w:sz w:val="24"/>
          <w:szCs w:val="24"/>
        </w:rPr>
        <w:t>ability</w:t>
      </w:r>
      <w:r w:rsidRPr="006251C8">
        <w:rPr>
          <w:rFonts w:asciiTheme="minorBidi" w:hAnsiTheme="minorBidi"/>
          <w:bCs/>
          <w:sz w:val="24"/>
          <w:szCs w:val="24"/>
        </w:rPr>
        <w:t xml:space="preserve"> to take on the </w:t>
      </w:r>
      <w:hyperlink r:id="rId12" w:tooltip="Israeli Air Force" w:history="1">
        <w:r w:rsidRPr="006251C8">
          <w:rPr>
            <w:rStyle w:val="Hyperlink"/>
            <w:rFonts w:asciiTheme="minorBidi" w:hAnsiTheme="minorBidi"/>
            <w:bCs/>
            <w:color w:val="auto"/>
            <w:sz w:val="24"/>
            <w:szCs w:val="24"/>
            <w:u w:val="none"/>
          </w:rPr>
          <w:t>Israeli Air Force</w:t>
        </w:r>
      </w:hyperlink>
      <w:r w:rsidRPr="006251C8">
        <w:rPr>
          <w:rFonts w:asciiTheme="minorBidi" w:hAnsiTheme="minorBidi"/>
          <w:bCs/>
          <w:sz w:val="24"/>
          <w:szCs w:val="24"/>
        </w:rPr>
        <w:t xml:space="preserve">. Military intelligence also thought that Syria would only attack if Egypt did. In the absence of any upgrading of Egypt's air force, the directorate </w:t>
      </w:r>
      <w:r w:rsidR="003D6D2E">
        <w:rPr>
          <w:rFonts w:asciiTheme="minorBidi" w:hAnsiTheme="minorBidi"/>
          <w:bCs/>
          <w:sz w:val="24"/>
          <w:szCs w:val="24"/>
        </w:rPr>
        <w:t xml:space="preserve">had </w:t>
      </w:r>
      <w:r w:rsidRPr="006251C8">
        <w:rPr>
          <w:rFonts w:asciiTheme="minorBidi" w:hAnsiTheme="minorBidi"/>
          <w:bCs/>
          <w:sz w:val="24"/>
          <w:szCs w:val="24"/>
        </w:rPr>
        <w:t>concluded there was no threat of imminent war.</w:t>
      </w:r>
    </w:p>
    <w:p w:rsidR="00301AD8" w:rsidRDefault="00301AD8" w:rsidP="00E5630D">
      <w:pPr>
        <w:spacing w:after="0" w:line="240" w:lineRule="auto"/>
        <w:jc w:val="both"/>
        <w:rPr>
          <w:rFonts w:asciiTheme="minorBidi" w:hAnsiTheme="minorBidi"/>
          <w:b/>
          <w:sz w:val="24"/>
          <w:szCs w:val="24"/>
        </w:rPr>
      </w:pPr>
    </w:p>
    <w:p w:rsidR="00301AD8" w:rsidRDefault="00301AD8" w:rsidP="00E5630D">
      <w:pPr>
        <w:spacing w:after="0" w:line="240" w:lineRule="auto"/>
        <w:jc w:val="both"/>
        <w:rPr>
          <w:rFonts w:asciiTheme="minorBidi" w:hAnsiTheme="minorBidi"/>
          <w:b/>
          <w:sz w:val="24"/>
          <w:szCs w:val="24"/>
        </w:rPr>
      </w:pPr>
    </w:p>
    <w:p w:rsidR="00412239" w:rsidRPr="00412239" w:rsidRDefault="00412239" w:rsidP="00E5630D">
      <w:pPr>
        <w:spacing w:after="0" w:line="240" w:lineRule="auto"/>
        <w:jc w:val="both"/>
        <w:rPr>
          <w:rFonts w:asciiTheme="minorBidi" w:hAnsiTheme="minorBidi"/>
          <w:b/>
          <w:sz w:val="24"/>
          <w:szCs w:val="24"/>
        </w:rPr>
      </w:pPr>
      <w:r w:rsidRPr="00412239">
        <w:rPr>
          <w:rFonts w:asciiTheme="minorBidi" w:hAnsiTheme="minorBidi"/>
          <w:b/>
          <w:sz w:val="24"/>
          <w:szCs w:val="24"/>
        </w:rPr>
        <w:t xml:space="preserve">The </w:t>
      </w:r>
      <w:r w:rsidR="00733E01">
        <w:rPr>
          <w:rFonts w:asciiTheme="minorBidi" w:hAnsiTheme="minorBidi"/>
          <w:b/>
          <w:sz w:val="24"/>
          <w:szCs w:val="24"/>
        </w:rPr>
        <w:t>R</w:t>
      </w:r>
      <w:r w:rsidRPr="00412239">
        <w:rPr>
          <w:rFonts w:asciiTheme="minorBidi" w:hAnsiTheme="minorBidi"/>
          <w:b/>
          <w:sz w:val="24"/>
          <w:szCs w:val="24"/>
        </w:rPr>
        <w:t xml:space="preserve">eligious </w:t>
      </w:r>
      <w:r w:rsidR="00733E01">
        <w:rPr>
          <w:rFonts w:asciiTheme="minorBidi" w:hAnsiTheme="minorBidi"/>
          <w:b/>
          <w:sz w:val="24"/>
          <w:szCs w:val="24"/>
        </w:rPr>
        <w:t>M</w:t>
      </w:r>
      <w:r w:rsidRPr="00412239">
        <w:rPr>
          <w:rFonts w:asciiTheme="minorBidi" w:hAnsiTheme="minorBidi"/>
          <w:b/>
          <w:sz w:val="24"/>
          <w:szCs w:val="24"/>
        </w:rPr>
        <w:t>eaning of the War</w:t>
      </w:r>
    </w:p>
    <w:p w:rsidR="00301AD8" w:rsidRDefault="00301AD8" w:rsidP="00E5630D">
      <w:pPr>
        <w:spacing w:after="0" w:line="240" w:lineRule="auto"/>
        <w:jc w:val="both"/>
        <w:rPr>
          <w:rFonts w:asciiTheme="minorBidi" w:hAnsiTheme="minorBidi"/>
          <w:bCs/>
          <w:sz w:val="24"/>
          <w:szCs w:val="24"/>
        </w:rPr>
      </w:pPr>
    </w:p>
    <w:p w:rsidR="001506A4" w:rsidRDefault="001506A4" w:rsidP="00E5630D">
      <w:pPr>
        <w:spacing w:after="0" w:line="240" w:lineRule="auto"/>
        <w:jc w:val="both"/>
        <w:rPr>
          <w:rFonts w:asciiTheme="minorBidi" w:hAnsiTheme="minorBidi"/>
          <w:bCs/>
          <w:sz w:val="24"/>
          <w:szCs w:val="24"/>
        </w:rPr>
      </w:pPr>
      <w:r>
        <w:rPr>
          <w:rFonts w:asciiTheme="minorBidi" w:hAnsiTheme="minorBidi"/>
          <w:bCs/>
          <w:sz w:val="24"/>
          <w:szCs w:val="24"/>
        </w:rPr>
        <w:t>The difficult questions, shock and bewilderment w</w:t>
      </w:r>
      <w:r w:rsidR="00E65195">
        <w:rPr>
          <w:rFonts w:asciiTheme="minorBidi" w:hAnsiTheme="minorBidi"/>
          <w:bCs/>
          <w:sz w:val="24"/>
          <w:szCs w:val="24"/>
        </w:rPr>
        <w:t xml:space="preserve">ere </w:t>
      </w:r>
      <w:r>
        <w:rPr>
          <w:rFonts w:asciiTheme="minorBidi" w:hAnsiTheme="minorBidi"/>
          <w:bCs/>
          <w:sz w:val="24"/>
          <w:szCs w:val="24"/>
        </w:rPr>
        <w:t xml:space="preserve">also felt in the religious world. The Air Force’s Chief </w:t>
      </w:r>
      <w:r w:rsidR="00E65195">
        <w:rPr>
          <w:rFonts w:asciiTheme="minorBidi" w:hAnsiTheme="minorBidi"/>
          <w:bCs/>
          <w:sz w:val="24"/>
          <w:szCs w:val="24"/>
        </w:rPr>
        <w:t>Chaplain</w:t>
      </w:r>
      <w:r>
        <w:rPr>
          <w:rFonts w:asciiTheme="minorBidi" w:hAnsiTheme="minorBidi"/>
          <w:bCs/>
          <w:sz w:val="24"/>
          <w:szCs w:val="24"/>
        </w:rPr>
        <w:t xml:space="preserve">, Rabbi </w:t>
      </w:r>
      <w:r w:rsidR="00E65195">
        <w:rPr>
          <w:rFonts w:asciiTheme="minorBidi" w:hAnsiTheme="minorBidi"/>
          <w:bCs/>
          <w:sz w:val="24"/>
          <w:szCs w:val="24"/>
        </w:rPr>
        <w:t xml:space="preserve">A.H. </w:t>
      </w:r>
      <w:r>
        <w:rPr>
          <w:rFonts w:asciiTheme="minorBidi" w:hAnsiTheme="minorBidi"/>
          <w:bCs/>
          <w:sz w:val="24"/>
          <w:szCs w:val="24"/>
        </w:rPr>
        <w:t>Rabinowitz</w:t>
      </w:r>
      <w:r w:rsidR="00E65195">
        <w:rPr>
          <w:rFonts w:asciiTheme="minorBidi" w:hAnsiTheme="minorBidi"/>
          <w:bCs/>
          <w:sz w:val="24"/>
          <w:szCs w:val="24"/>
        </w:rPr>
        <w:t>,</w:t>
      </w:r>
      <w:r>
        <w:rPr>
          <w:rFonts w:asciiTheme="minorBidi" w:hAnsiTheme="minorBidi"/>
          <w:bCs/>
          <w:sz w:val="24"/>
          <w:szCs w:val="24"/>
        </w:rPr>
        <w:t xml:space="preserve"> describe</w:t>
      </w:r>
      <w:r w:rsidR="00E65195">
        <w:rPr>
          <w:rFonts w:asciiTheme="minorBidi" w:hAnsiTheme="minorBidi"/>
          <w:bCs/>
          <w:sz w:val="24"/>
          <w:szCs w:val="24"/>
        </w:rPr>
        <w:t>s</w:t>
      </w:r>
      <w:r>
        <w:rPr>
          <w:rFonts w:asciiTheme="minorBidi" w:hAnsiTheme="minorBidi"/>
          <w:bCs/>
          <w:sz w:val="24"/>
          <w:szCs w:val="24"/>
        </w:rPr>
        <w:t xml:space="preserve"> the atmosphere a</w:t>
      </w:r>
      <w:r w:rsidR="003D6D2E">
        <w:rPr>
          <w:rFonts w:asciiTheme="minorBidi" w:hAnsiTheme="minorBidi"/>
          <w:bCs/>
          <w:sz w:val="24"/>
          <w:szCs w:val="24"/>
        </w:rPr>
        <w:t xml:space="preserve">round </w:t>
      </w:r>
      <w:r>
        <w:rPr>
          <w:rFonts w:asciiTheme="minorBidi" w:hAnsiTheme="minorBidi"/>
          <w:bCs/>
          <w:sz w:val="24"/>
          <w:szCs w:val="24"/>
        </w:rPr>
        <w:t>th</w:t>
      </w:r>
      <w:r w:rsidR="003D6D2E">
        <w:rPr>
          <w:rFonts w:asciiTheme="minorBidi" w:hAnsiTheme="minorBidi"/>
          <w:bCs/>
          <w:sz w:val="24"/>
          <w:szCs w:val="24"/>
        </w:rPr>
        <w:t>at</w:t>
      </w:r>
      <w:r>
        <w:rPr>
          <w:rFonts w:asciiTheme="minorBidi" w:hAnsiTheme="minorBidi"/>
          <w:bCs/>
          <w:sz w:val="24"/>
          <w:szCs w:val="24"/>
        </w:rPr>
        <w:t xml:space="preserve"> time:</w:t>
      </w:r>
    </w:p>
    <w:p w:rsidR="00301AD8" w:rsidRDefault="00E65195" w:rsidP="00E5630D">
      <w:pPr>
        <w:tabs>
          <w:tab w:val="left" w:pos="2400"/>
        </w:tabs>
        <w:spacing w:after="0" w:line="240" w:lineRule="auto"/>
        <w:jc w:val="both"/>
        <w:rPr>
          <w:rFonts w:asciiTheme="minorBidi" w:hAnsiTheme="minorBidi"/>
          <w:bCs/>
          <w:sz w:val="24"/>
          <w:szCs w:val="24"/>
        </w:rPr>
      </w:pPr>
      <w:r>
        <w:rPr>
          <w:rFonts w:asciiTheme="minorBidi" w:hAnsiTheme="minorBidi"/>
          <w:bCs/>
          <w:sz w:val="24"/>
          <w:szCs w:val="24"/>
        </w:rPr>
        <w:tab/>
      </w:r>
    </w:p>
    <w:p w:rsidR="001506A4" w:rsidRDefault="00E65195" w:rsidP="00E5630D">
      <w:pPr>
        <w:spacing w:after="0" w:line="240" w:lineRule="auto"/>
        <w:ind w:left="720"/>
        <w:jc w:val="both"/>
        <w:rPr>
          <w:rFonts w:asciiTheme="minorBidi" w:hAnsiTheme="minorBidi"/>
          <w:bCs/>
          <w:sz w:val="24"/>
          <w:szCs w:val="24"/>
        </w:rPr>
      </w:pPr>
      <w:r>
        <w:rPr>
          <w:rFonts w:asciiTheme="minorBidi" w:hAnsiTheme="minorBidi"/>
          <w:bCs/>
          <w:sz w:val="24"/>
          <w:szCs w:val="24"/>
        </w:rPr>
        <w:t>“</w:t>
      </w:r>
      <w:r w:rsidR="001506A4" w:rsidRPr="001506A4">
        <w:rPr>
          <w:rFonts w:asciiTheme="minorBidi" w:hAnsiTheme="minorBidi"/>
          <w:bCs/>
          <w:sz w:val="24"/>
          <w:szCs w:val="24"/>
        </w:rPr>
        <w:t xml:space="preserve">Rabbi, why did it happen on </w:t>
      </w:r>
      <w:r w:rsidRPr="00E65195">
        <w:rPr>
          <w:rFonts w:asciiTheme="minorBidi" w:hAnsiTheme="minorBidi"/>
          <w:bCs/>
          <w:i/>
          <w:sz w:val="24"/>
          <w:szCs w:val="24"/>
        </w:rPr>
        <w:t>Yom Kippur</w:t>
      </w:r>
      <w:r w:rsidR="001506A4" w:rsidRPr="001506A4">
        <w:rPr>
          <w:rFonts w:asciiTheme="minorBidi" w:hAnsiTheme="minorBidi"/>
          <w:bCs/>
          <w:sz w:val="24"/>
          <w:szCs w:val="24"/>
        </w:rPr>
        <w:t xml:space="preserve">?" The question was voiced by a young female trainee during one of my sessions at the officer’s training school. She did </w:t>
      </w:r>
      <w:r w:rsidR="001506A4" w:rsidRPr="001506A4">
        <w:rPr>
          <w:rFonts w:asciiTheme="minorBidi" w:hAnsiTheme="minorBidi"/>
          <w:bCs/>
          <w:sz w:val="24"/>
          <w:szCs w:val="24"/>
        </w:rPr>
        <w:lastRenderedPageBreak/>
        <w:t>not ask why it happened; she knew that only too well. Every youngster in Israel grows up with the feeling that he may well have to fight to live. His brothers, sisters, pare</w:t>
      </w:r>
      <w:r w:rsidR="001506A4">
        <w:rPr>
          <w:rFonts w:asciiTheme="minorBidi" w:hAnsiTheme="minorBidi"/>
          <w:bCs/>
          <w:sz w:val="24"/>
          <w:szCs w:val="24"/>
        </w:rPr>
        <w:t xml:space="preserve">nts, uncles and aunts have all </w:t>
      </w:r>
      <w:r w:rsidR="001506A4" w:rsidRPr="001506A4">
        <w:rPr>
          <w:rFonts w:asciiTheme="minorBidi" w:hAnsiTheme="minorBidi"/>
          <w:bCs/>
          <w:sz w:val="24"/>
          <w:szCs w:val="24"/>
        </w:rPr>
        <w:t xml:space="preserve">done and are doing just that. Why should his lot be different in a hostile world? "But, Rabbi, what was the significance of it happening on </w:t>
      </w:r>
      <w:r w:rsidRPr="00E65195">
        <w:rPr>
          <w:rFonts w:asciiTheme="minorBidi" w:hAnsiTheme="minorBidi"/>
          <w:bCs/>
          <w:i/>
          <w:sz w:val="24"/>
          <w:szCs w:val="24"/>
        </w:rPr>
        <w:t>Yom Kippur</w:t>
      </w:r>
      <w:r w:rsidR="001506A4" w:rsidRPr="001506A4">
        <w:rPr>
          <w:rFonts w:asciiTheme="minorBidi" w:hAnsiTheme="minorBidi"/>
          <w:bCs/>
          <w:sz w:val="24"/>
          <w:szCs w:val="24"/>
        </w:rPr>
        <w:t xml:space="preserve">?" The question rang across the hall then and it has been resounding in my ears ever since. For the first time in my </w:t>
      </w:r>
      <w:r w:rsidR="00BD5BCF" w:rsidRPr="001506A4">
        <w:rPr>
          <w:rFonts w:asciiTheme="minorBidi" w:hAnsiTheme="minorBidi"/>
          <w:bCs/>
          <w:sz w:val="24"/>
          <w:szCs w:val="24"/>
        </w:rPr>
        <w:t>life,</w:t>
      </w:r>
      <w:r w:rsidR="001506A4" w:rsidRPr="001506A4">
        <w:rPr>
          <w:rFonts w:asciiTheme="minorBidi" w:hAnsiTheme="minorBidi"/>
          <w:bCs/>
          <w:sz w:val="24"/>
          <w:szCs w:val="24"/>
        </w:rPr>
        <w:t xml:space="preserve"> I was almost at a loss for words. This youngster sensed the deeper significance of it having occurred on </w:t>
      </w:r>
      <w:r w:rsidRPr="00E65195">
        <w:rPr>
          <w:rFonts w:asciiTheme="minorBidi" w:hAnsiTheme="minorBidi"/>
          <w:bCs/>
          <w:i/>
          <w:sz w:val="24"/>
          <w:szCs w:val="24"/>
        </w:rPr>
        <w:t>Yom Kippur</w:t>
      </w:r>
      <w:r w:rsidR="001506A4" w:rsidRPr="001506A4">
        <w:rPr>
          <w:rFonts w:asciiTheme="minorBidi" w:hAnsiTheme="minorBidi"/>
          <w:bCs/>
          <w:sz w:val="24"/>
          <w:szCs w:val="24"/>
        </w:rPr>
        <w:t xml:space="preserve">. She sensed it; I could not explain it. My lame response hardly bears repeating. I failed her dismally. Perhaps I failed myself even more so. Why did it have to be </w:t>
      </w:r>
      <w:r w:rsidRPr="00E65195">
        <w:rPr>
          <w:rFonts w:asciiTheme="minorBidi" w:hAnsiTheme="minorBidi"/>
          <w:bCs/>
          <w:i/>
          <w:sz w:val="24"/>
          <w:szCs w:val="24"/>
        </w:rPr>
        <w:t>Yom Kippur</w:t>
      </w:r>
      <w:r w:rsidR="001506A4" w:rsidRPr="001506A4">
        <w:rPr>
          <w:rFonts w:asciiTheme="minorBidi" w:hAnsiTheme="minorBidi"/>
          <w:bCs/>
          <w:sz w:val="24"/>
          <w:szCs w:val="24"/>
        </w:rPr>
        <w:t xml:space="preserve">? What Jewish historical logic lies beneath the surface? Where in the maze of the bewildering labyrinth of Messianic times lies the key?  The Jewish soul and consciousness were stirred in an unfathomable manner that relate to the essence of Jewish being. </w:t>
      </w:r>
      <w:r w:rsidR="001506A4" w:rsidRPr="00E5630D">
        <w:rPr>
          <w:rFonts w:asciiTheme="minorBidi" w:hAnsiTheme="minorBidi"/>
          <w:bCs/>
          <w:sz w:val="24"/>
          <w:szCs w:val="24"/>
        </w:rPr>
        <w:t xml:space="preserve">Why </w:t>
      </w:r>
      <w:r w:rsidRPr="00E65195">
        <w:rPr>
          <w:rFonts w:asciiTheme="minorBidi" w:hAnsiTheme="minorBidi"/>
          <w:bCs/>
          <w:i/>
          <w:sz w:val="24"/>
          <w:szCs w:val="24"/>
        </w:rPr>
        <w:t>Yom Kippur</w:t>
      </w:r>
      <w:r w:rsidR="001506A4" w:rsidRPr="00E65195">
        <w:rPr>
          <w:rFonts w:asciiTheme="minorBidi" w:hAnsiTheme="minorBidi"/>
          <w:bCs/>
          <w:sz w:val="24"/>
          <w:szCs w:val="24"/>
        </w:rPr>
        <w:t>?</w:t>
      </w:r>
      <w:r w:rsidR="00BD5BCF" w:rsidRPr="00E65195">
        <w:rPr>
          <w:rStyle w:val="FootnoteReference"/>
          <w:rFonts w:asciiTheme="minorBidi" w:hAnsiTheme="minorBidi"/>
          <w:bCs/>
          <w:sz w:val="24"/>
          <w:szCs w:val="24"/>
        </w:rPr>
        <w:footnoteReference w:id="2"/>
      </w:r>
    </w:p>
    <w:p w:rsidR="00301AD8" w:rsidRDefault="00301AD8" w:rsidP="00E5630D">
      <w:pPr>
        <w:spacing w:after="0" w:line="240" w:lineRule="auto"/>
        <w:jc w:val="both"/>
        <w:rPr>
          <w:rFonts w:asciiTheme="minorBidi" w:hAnsiTheme="minorBidi"/>
          <w:bCs/>
          <w:sz w:val="24"/>
          <w:szCs w:val="24"/>
        </w:rPr>
      </w:pPr>
    </w:p>
    <w:p w:rsidR="008A6140" w:rsidRDefault="008A6140" w:rsidP="00E5630D">
      <w:pPr>
        <w:spacing w:after="0" w:line="240" w:lineRule="auto"/>
        <w:jc w:val="both"/>
        <w:rPr>
          <w:rFonts w:asciiTheme="minorBidi" w:hAnsiTheme="minorBidi"/>
          <w:bCs/>
          <w:sz w:val="24"/>
          <w:szCs w:val="24"/>
        </w:rPr>
      </w:pPr>
      <w:r>
        <w:rPr>
          <w:rFonts w:asciiTheme="minorBidi" w:hAnsiTheme="minorBidi"/>
          <w:bCs/>
          <w:sz w:val="24"/>
          <w:szCs w:val="24"/>
        </w:rPr>
        <w:t>Rabbi Rabinowitz underst</w:t>
      </w:r>
      <w:r w:rsidR="00E65195">
        <w:rPr>
          <w:rFonts w:asciiTheme="minorBidi" w:hAnsiTheme="minorBidi"/>
          <w:bCs/>
          <w:sz w:val="24"/>
          <w:szCs w:val="24"/>
        </w:rPr>
        <w:t>ands</w:t>
      </w:r>
      <w:r>
        <w:rPr>
          <w:rFonts w:asciiTheme="minorBidi" w:hAnsiTheme="minorBidi"/>
          <w:bCs/>
          <w:sz w:val="24"/>
          <w:szCs w:val="24"/>
        </w:rPr>
        <w:t xml:space="preserve"> the war as a wakeup call to the entire Jewish State. The horrors of the war </w:t>
      </w:r>
      <w:r w:rsidR="00E65195">
        <w:rPr>
          <w:rFonts w:asciiTheme="minorBidi" w:hAnsiTheme="minorBidi"/>
          <w:bCs/>
          <w:sz w:val="24"/>
          <w:szCs w:val="24"/>
        </w:rPr>
        <w:t>requir</w:t>
      </w:r>
      <w:r w:rsidR="00DD7FF9">
        <w:rPr>
          <w:rFonts w:asciiTheme="minorBidi" w:hAnsiTheme="minorBidi"/>
          <w:bCs/>
          <w:sz w:val="24"/>
          <w:szCs w:val="24"/>
        </w:rPr>
        <w:t>e</w:t>
      </w:r>
      <w:r>
        <w:rPr>
          <w:rFonts w:asciiTheme="minorBidi" w:hAnsiTheme="minorBidi"/>
          <w:bCs/>
          <w:sz w:val="24"/>
          <w:szCs w:val="24"/>
        </w:rPr>
        <w:t xml:space="preserve"> the people of Israel to ask themselves the “big” questions about the relationship between </w:t>
      </w:r>
      <w:r w:rsidR="00DD7FF9">
        <w:rPr>
          <w:rFonts w:asciiTheme="minorBidi" w:hAnsiTheme="minorBidi"/>
          <w:bCs/>
          <w:sz w:val="24"/>
          <w:szCs w:val="24"/>
        </w:rPr>
        <w:t>being</w:t>
      </w:r>
      <w:r>
        <w:rPr>
          <w:rFonts w:asciiTheme="minorBidi" w:hAnsiTheme="minorBidi"/>
          <w:bCs/>
          <w:sz w:val="24"/>
          <w:szCs w:val="24"/>
        </w:rPr>
        <w:t xml:space="preserve"> </w:t>
      </w:r>
      <w:r w:rsidR="00301AD8">
        <w:rPr>
          <w:rFonts w:asciiTheme="minorBidi" w:hAnsiTheme="minorBidi"/>
          <w:bCs/>
          <w:sz w:val="24"/>
          <w:szCs w:val="24"/>
        </w:rPr>
        <w:t>Israeli and</w:t>
      </w:r>
      <w:r>
        <w:rPr>
          <w:rFonts w:asciiTheme="minorBidi" w:hAnsiTheme="minorBidi"/>
          <w:bCs/>
          <w:sz w:val="24"/>
          <w:szCs w:val="24"/>
        </w:rPr>
        <w:t xml:space="preserve"> being Jewish. He </w:t>
      </w:r>
      <w:r w:rsidR="003D6D2E">
        <w:rPr>
          <w:rFonts w:asciiTheme="minorBidi" w:hAnsiTheme="minorBidi"/>
          <w:bCs/>
          <w:sz w:val="24"/>
          <w:szCs w:val="24"/>
        </w:rPr>
        <w:t xml:space="preserve">attributes great significance to the fact that </w:t>
      </w:r>
      <w:r>
        <w:rPr>
          <w:rFonts w:asciiTheme="minorBidi" w:hAnsiTheme="minorBidi"/>
          <w:bCs/>
          <w:sz w:val="24"/>
          <w:szCs w:val="24"/>
        </w:rPr>
        <w:t xml:space="preserve">the war </w:t>
      </w:r>
      <w:r w:rsidR="003D6D2E">
        <w:rPr>
          <w:rFonts w:asciiTheme="minorBidi" w:hAnsiTheme="minorBidi"/>
          <w:bCs/>
          <w:sz w:val="24"/>
          <w:szCs w:val="24"/>
        </w:rPr>
        <w:t>began</w:t>
      </w:r>
      <w:r>
        <w:rPr>
          <w:rFonts w:asciiTheme="minorBidi" w:hAnsiTheme="minorBidi"/>
          <w:bCs/>
          <w:sz w:val="24"/>
          <w:szCs w:val="24"/>
        </w:rPr>
        <w:t xml:space="preserve"> on our holiest day of the year:</w:t>
      </w:r>
    </w:p>
    <w:p w:rsidR="00301AD8" w:rsidRDefault="00301AD8" w:rsidP="00E5630D">
      <w:pPr>
        <w:spacing w:after="0" w:line="240" w:lineRule="auto"/>
        <w:jc w:val="both"/>
        <w:rPr>
          <w:rFonts w:asciiTheme="minorBidi" w:hAnsiTheme="minorBidi"/>
          <w:bCs/>
          <w:sz w:val="24"/>
          <w:szCs w:val="24"/>
        </w:rPr>
      </w:pPr>
    </w:p>
    <w:p w:rsidR="008A6140" w:rsidRDefault="008A6140" w:rsidP="00E5630D">
      <w:pPr>
        <w:spacing w:after="0" w:line="240" w:lineRule="auto"/>
        <w:ind w:left="720"/>
        <w:jc w:val="both"/>
        <w:rPr>
          <w:rFonts w:asciiTheme="minorBidi" w:hAnsiTheme="minorBidi"/>
          <w:bCs/>
          <w:sz w:val="24"/>
          <w:szCs w:val="24"/>
        </w:rPr>
      </w:pPr>
      <w:r w:rsidRPr="008A6140">
        <w:rPr>
          <w:rFonts w:asciiTheme="minorBidi" w:hAnsiTheme="minorBidi"/>
          <w:bCs/>
          <w:sz w:val="24"/>
          <w:szCs w:val="24"/>
        </w:rPr>
        <w:t xml:space="preserve">It had to be </w:t>
      </w:r>
      <w:r w:rsidR="00E65195" w:rsidRPr="00E65195">
        <w:rPr>
          <w:rFonts w:asciiTheme="minorBidi" w:hAnsiTheme="minorBidi"/>
          <w:bCs/>
          <w:i/>
          <w:sz w:val="24"/>
          <w:szCs w:val="24"/>
        </w:rPr>
        <w:t>Yom Kippur</w:t>
      </w:r>
      <w:r w:rsidRPr="008A6140">
        <w:rPr>
          <w:rFonts w:asciiTheme="minorBidi" w:hAnsiTheme="minorBidi"/>
          <w:bCs/>
          <w:sz w:val="24"/>
          <w:szCs w:val="24"/>
        </w:rPr>
        <w:t xml:space="preserve">. It could only have happened on </w:t>
      </w:r>
      <w:r w:rsidR="00E65195" w:rsidRPr="00E65195">
        <w:rPr>
          <w:rFonts w:asciiTheme="minorBidi" w:hAnsiTheme="minorBidi"/>
          <w:bCs/>
          <w:i/>
          <w:sz w:val="24"/>
          <w:szCs w:val="24"/>
        </w:rPr>
        <w:t>Yom Kippur</w:t>
      </w:r>
      <w:r w:rsidRPr="008A6140">
        <w:rPr>
          <w:rFonts w:asciiTheme="minorBidi" w:hAnsiTheme="minorBidi"/>
          <w:bCs/>
          <w:sz w:val="24"/>
          <w:szCs w:val="24"/>
        </w:rPr>
        <w:t xml:space="preserve">. Because </w:t>
      </w:r>
      <w:r w:rsidR="00E65195" w:rsidRPr="00E65195">
        <w:rPr>
          <w:rFonts w:asciiTheme="minorBidi" w:hAnsiTheme="minorBidi"/>
          <w:bCs/>
          <w:i/>
          <w:sz w:val="24"/>
          <w:szCs w:val="24"/>
        </w:rPr>
        <w:t>Yom Kippur</w:t>
      </w:r>
      <w:r w:rsidRPr="008A6140">
        <w:rPr>
          <w:rFonts w:asciiTheme="minorBidi" w:hAnsiTheme="minorBidi"/>
          <w:bCs/>
          <w:sz w:val="24"/>
          <w:szCs w:val="24"/>
        </w:rPr>
        <w:t xml:space="preserve"> is that moment in Jewish life when a man faces himself. When a people comes face to face with its being, with its past and</w:t>
      </w:r>
      <w:r w:rsidR="00464CDE">
        <w:rPr>
          <w:rFonts w:asciiTheme="minorBidi" w:hAnsiTheme="minorBidi"/>
          <w:bCs/>
          <w:sz w:val="24"/>
          <w:szCs w:val="24"/>
        </w:rPr>
        <w:t xml:space="preserve"> with its future. </w:t>
      </w:r>
    </w:p>
    <w:p w:rsidR="00301AD8" w:rsidRDefault="00301AD8" w:rsidP="00E5630D">
      <w:pPr>
        <w:spacing w:after="0" w:line="240" w:lineRule="auto"/>
        <w:jc w:val="both"/>
        <w:rPr>
          <w:rFonts w:asciiTheme="minorBidi" w:hAnsiTheme="minorBidi"/>
          <w:bCs/>
          <w:sz w:val="24"/>
          <w:szCs w:val="24"/>
        </w:rPr>
      </w:pPr>
    </w:p>
    <w:p w:rsidR="001506A4" w:rsidRDefault="00BD5BCF" w:rsidP="00E5630D">
      <w:pPr>
        <w:spacing w:after="0" w:line="240" w:lineRule="auto"/>
        <w:jc w:val="both"/>
        <w:rPr>
          <w:rFonts w:asciiTheme="minorBidi" w:hAnsiTheme="minorBidi"/>
          <w:bCs/>
          <w:sz w:val="24"/>
          <w:szCs w:val="24"/>
        </w:rPr>
      </w:pPr>
      <w:r>
        <w:rPr>
          <w:rFonts w:asciiTheme="minorBidi" w:hAnsiTheme="minorBidi"/>
          <w:bCs/>
          <w:sz w:val="24"/>
          <w:szCs w:val="24"/>
        </w:rPr>
        <w:t>Rabbi Norman Lamm, addressing the lessons to be learned from the Six</w:t>
      </w:r>
      <w:r w:rsidR="00E65195">
        <w:rPr>
          <w:rFonts w:asciiTheme="minorBidi" w:hAnsiTheme="minorBidi"/>
          <w:bCs/>
          <w:sz w:val="24"/>
          <w:szCs w:val="24"/>
        </w:rPr>
        <w:t>-Day</w:t>
      </w:r>
      <w:r>
        <w:rPr>
          <w:rFonts w:asciiTheme="minorBidi" w:hAnsiTheme="minorBidi"/>
          <w:bCs/>
          <w:sz w:val="24"/>
          <w:szCs w:val="24"/>
        </w:rPr>
        <w:t xml:space="preserve"> War, reflects on his thoughts </w:t>
      </w:r>
      <w:r w:rsidR="003D6D2E">
        <w:rPr>
          <w:rFonts w:asciiTheme="minorBidi" w:hAnsiTheme="minorBidi"/>
          <w:bCs/>
          <w:sz w:val="24"/>
          <w:szCs w:val="24"/>
        </w:rPr>
        <w:t>in</w:t>
      </w:r>
      <w:r w:rsidR="00412239">
        <w:rPr>
          <w:rFonts w:asciiTheme="minorBidi" w:hAnsiTheme="minorBidi"/>
          <w:bCs/>
          <w:sz w:val="24"/>
          <w:szCs w:val="24"/>
        </w:rPr>
        <w:t xml:space="preserve"> the aftermath </w:t>
      </w:r>
      <w:r w:rsidR="00B17C74">
        <w:rPr>
          <w:rFonts w:asciiTheme="minorBidi" w:hAnsiTheme="minorBidi"/>
          <w:bCs/>
          <w:sz w:val="24"/>
          <w:szCs w:val="24"/>
        </w:rPr>
        <w:t>of the</w:t>
      </w:r>
      <w:r w:rsidR="00B61387">
        <w:rPr>
          <w:rFonts w:asciiTheme="minorBidi" w:hAnsiTheme="minorBidi"/>
          <w:bCs/>
          <w:sz w:val="24"/>
          <w:szCs w:val="24"/>
        </w:rPr>
        <w:t xml:space="preserve"> </w:t>
      </w:r>
      <w:r>
        <w:rPr>
          <w:rFonts w:asciiTheme="minorBidi" w:hAnsiTheme="minorBidi"/>
          <w:bCs/>
          <w:sz w:val="24"/>
          <w:szCs w:val="24"/>
        </w:rPr>
        <w:t>Yom Kippur War</w:t>
      </w:r>
      <w:r w:rsidR="00B61387">
        <w:rPr>
          <w:rFonts w:asciiTheme="minorBidi" w:hAnsiTheme="minorBidi"/>
          <w:bCs/>
          <w:sz w:val="24"/>
          <w:szCs w:val="24"/>
        </w:rPr>
        <w:t>. I</w:t>
      </w:r>
      <w:r w:rsidR="00E65195">
        <w:rPr>
          <w:rFonts w:asciiTheme="minorBidi" w:hAnsiTheme="minorBidi"/>
          <w:bCs/>
          <w:sz w:val="24"/>
          <w:szCs w:val="24"/>
        </w:rPr>
        <w:t>n</w:t>
      </w:r>
      <w:r w:rsidR="00B61387">
        <w:rPr>
          <w:rFonts w:asciiTheme="minorBidi" w:hAnsiTheme="minorBidi"/>
          <w:bCs/>
          <w:sz w:val="24"/>
          <w:szCs w:val="24"/>
        </w:rPr>
        <w:t xml:space="preserve"> his opinion</w:t>
      </w:r>
      <w:r w:rsidR="00E65195">
        <w:rPr>
          <w:rFonts w:asciiTheme="minorBidi" w:hAnsiTheme="minorBidi"/>
          <w:bCs/>
          <w:sz w:val="24"/>
          <w:szCs w:val="24"/>
        </w:rPr>
        <w:t>,</w:t>
      </w:r>
      <w:r w:rsidR="00B61387">
        <w:rPr>
          <w:rFonts w:asciiTheme="minorBidi" w:hAnsiTheme="minorBidi"/>
          <w:bCs/>
          <w:sz w:val="24"/>
          <w:szCs w:val="24"/>
        </w:rPr>
        <w:t xml:space="preserve"> the great euphoria created by the success of </w:t>
      </w:r>
      <w:r w:rsidR="008A6140">
        <w:rPr>
          <w:rFonts w:asciiTheme="minorBidi" w:hAnsiTheme="minorBidi"/>
          <w:bCs/>
          <w:sz w:val="24"/>
          <w:szCs w:val="24"/>
        </w:rPr>
        <w:t>Six</w:t>
      </w:r>
      <w:r w:rsidR="003D6D2E">
        <w:rPr>
          <w:rFonts w:asciiTheme="minorBidi" w:hAnsiTheme="minorBidi"/>
          <w:bCs/>
          <w:sz w:val="24"/>
          <w:szCs w:val="24"/>
        </w:rPr>
        <w:t>-</w:t>
      </w:r>
      <w:r w:rsidR="008A6140">
        <w:rPr>
          <w:rFonts w:asciiTheme="minorBidi" w:hAnsiTheme="minorBidi"/>
          <w:bCs/>
          <w:sz w:val="24"/>
          <w:szCs w:val="24"/>
        </w:rPr>
        <w:t>Day War le</w:t>
      </w:r>
      <w:r w:rsidR="003D6D2E">
        <w:rPr>
          <w:rFonts w:asciiTheme="minorBidi" w:hAnsiTheme="minorBidi"/>
          <w:bCs/>
          <w:sz w:val="24"/>
          <w:szCs w:val="24"/>
        </w:rPr>
        <w:t>d</w:t>
      </w:r>
      <w:r w:rsidR="008A6140">
        <w:rPr>
          <w:rFonts w:asciiTheme="minorBidi" w:hAnsiTheme="minorBidi"/>
          <w:bCs/>
          <w:sz w:val="24"/>
          <w:szCs w:val="24"/>
        </w:rPr>
        <w:t xml:space="preserve"> to </w:t>
      </w:r>
      <w:r w:rsidR="00B61387">
        <w:rPr>
          <w:rFonts w:asciiTheme="minorBidi" w:hAnsiTheme="minorBidi"/>
          <w:bCs/>
          <w:sz w:val="24"/>
          <w:szCs w:val="24"/>
        </w:rPr>
        <w:t>arrogance</w:t>
      </w:r>
      <w:r w:rsidR="00E65195">
        <w:rPr>
          <w:rFonts w:asciiTheme="minorBidi" w:hAnsiTheme="minorBidi"/>
          <w:bCs/>
          <w:sz w:val="24"/>
          <w:szCs w:val="24"/>
        </w:rPr>
        <w:t xml:space="preserve"> and</w:t>
      </w:r>
      <w:r w:rsidR="00B61387">
        <w:rPr>
          <w:rFonts w:asciiTheme="minorBidi" w:hAnsiTheme="minorBidi"/>
          <w:bCs/>
          <w:sz w:val="24"/>
          <w:szCs w:val="24"/>
        </w:rPr>
        <w:t xml:space="preserve"> </w:t>
      </w:r>
      <w:r w:rsidR="008A6140">
        <w:rPr>
          <w:rFonts w:asciiTheme="minorBidi" w:hAnsiTheme="minorBidi"/>
          <w:bCs/>
          <w:sz w:val="24"/>
          <w:szCs w:val="24"/>
        </w:rPr>
        <w:t xml:space="preserve">forgetting </w:t>
      </w:r>
      <w:r w:rsidR="00E65195">
        <w:rPr>
          <w:rFonts w:asciiTheme="minorBidi" w:hAnsiTheme="minorBidi"/>
          <w:bCs/>
          <w:sz w:val="24"/>
          <w:szCs w:val="24"/>
        </w:rPr>
        <w:t>God</w:t>
      </w:r>
      <w:r w:rsidR="00B17C74">
        <w:rPr>
          <w:rFonts w:asciiTheme="minorBidi" w:hAnsiTheme="minorBidi"/>
          <w:bCs/>
          <w:sz w:val="24"/>
          <w:szCs w:val="24"/>
        </w:rPr>
        <w:t>:</w:t>
      </w:r>
    </w:p>
    <w:p w:rsidR="00301AD8" w:rsidRDefault="00301AD8" w:rsidP="00E5630D">
      <w:pPr>
        <w:spacing w:after="0" w:line="240" w:lineRule="auto"/>
        <w:jc w:val="both"/>
        <w:rPr>
          <w:rFonts w:asciiTheme="minorBidi" w:hAnsiTheme="minorBidi"/>
          <w:bCs/>
          <w:sz w:val="24"/>
          <w:szCs w:val="24"/>
        </w:rPr>
      </w:pPr>
    </w:p>
    <w:p w:rsidR="005445C9" w:rsidRDefault="005445C9" w:rsidP="00E5630D">
      <w:pPr>
        <w:spacing w:after="0" w:line="240" w:lineRule="auto"/>
        <w:ind w:left="720"/>
        <w:jc w:val="both"/>
        <w:rPr>
          <w:rFonts w:asciiTheme="minorBidi" w:hAnsiTheme="minorBidi"/>
          <w:bCs/>
          <w:sz w:val="24"/>
          <w:szCs w:val="24"/>
        </w:rPr>
      </w:pPr>
    </w:p>
    <w:p w:rsidR="005445C9" w:rsidRDefault="00BD5BCF" w:rsidP="00E5630D">
      <w:pPr>
        <w:spacing w:after="0" w:line="240" w:lineRule="auto"/>
        <w:ind w:left="720"/>
        <w:jc w:val="both"/>
        <w:rPr>
          <w:rFonts w:asciiTheme="minorBidi" w:hAnsiTheme="minorBidi"/>
          <w:bCs/>
          <w:sz w:val="24"/>
          <w:szCs w:val="24"/>
        </w:rPr>
      </w:pPr>
      <w:r w:rsidRPr="00BD5BCF">
        <w:rPr>
          <w:rFonts w:asciiTheme="minorBidi" w:hAnsiTheme="minorBidi"/>
          <w:bCs/>
          <w:sz w:val="24"/>
          <w:szCs w:val="24"/>
        </w:rPr>
        <w:t>That both confl</w:t>
      </w:r>
      <w:bookmarkStart w:id="0" w:name="_GoBack"/>
      <w:bookmarkEnd w:id="0"/>
      <w:r w:rsidRPr="00BD5BCF">
        <w:rPr>
          <w:rFonts w:asciiTheme="minorBidi" w:hAnsiTheme="minorBidi"/>
          <w:bCs/>
          <w:sz w:val="24"/>
          <w:szCs w:val="24"/>
        </w:rPr>
        <w:t>icting emotions—the Messianic euphoria and the military self-assurance—were unrealistic</w:t>
      </w:r>
      <w:r w:rsidR="00412239">
        <w:rPr>
          <w:rFonts w:asciiTheme="minorBidi" w:hAnsiTheme="minorBidi"/>
          <w:bCs/>
          <w:sz w:val="24"/>
          <w:szCs w:val="24"/>
        </w:rPr>
        <w:t>,</w:t>
      </w:r>
      <w:r w:rsidRPr="00BD5BCF">
        <w:rPr>
          <w:rFonts w:asciiTheme="minorBidi" w:hAnsiTheme="minorBidi"/>
          <w:bCs/>
          <w:sz w:val="24"/>
          <w:szCs w:val="24"/>
        </w:rPr>
        <w:t xml:space="preserve"> was proven by the Arab surprise attack on Yom Kippur 1973, which punctured the balloon of Israel’s imaginary invincibility. Israel was unprepared, the troops untrained for war, supplies were largely unavailable when and where needed, and so on. The successful counterattack by the Israelis, no matter how brilliant, did not make up for the sudden feeling that we had all been “taken”</w:t>
      </w:r>
      <w:r w:rsidR="005445C9">
        <w:rPr>
          <w:rFonts w:asciiTheme="minorBidi" w:hAnsiTheme="minorBidi"/>
          <w:bCs/>
          <w:sz w:val="24"/>
          <w:szCs w:val="24"/>
        </w:rPr>
        <w:t>…</w:t>
      </w:r>
      <w:r w:rsidRPr="00BD5BCF">
        <w:rPr>
          <w:rFonts w:asciiTheme="minorBidi" w:hAnsiTheme="minorBidi"/>
          <w:bCs/>
          <w:sz w:val="24"/>
          <w:szCs w:val="24"/>
        </w:rPr>
        <w:t xml:space="preserve"> </w:t>
      </w:r>
    </w:p>
    <w:p w:rsidR="005445C9" w:rsidRDefault="005445C9" w:rsidP="00E5630D">
      <w:pPr>
        <w:spacing w:after="0" w:line="240" w:lineRule="auto"/>
        <w:ind w:left="720"/>
        <w:jc w:val="both"/>
        <w:rPr>
          <w:rFonts w:asciiTheme="minorBidi" w:hAnsiTheme="minorBidi"/>
          <w:bCs/>
          <w:sz w:val="24"/>
          <w:szCs w:val="24"/>
        </w:rPr>
      </w:pPr>
    </w:p>
    <w:p w:rsidR="005445C9" w:rsidRDefault="00BD5BCF" w:rsidP="00E5630D">
      <w:pPr>
        <w:spacing w:after="0" w:line="240" w:lineRule="auto"/>
        <w:ind w:left="720"/>
        <w:jc w:val="both"/>
        <w:rPr>
          <w:rFonts w:asciiTheme="minorBidi" w:hAnsiTheme="minorBidi"/>
          <w:bCs/>
          <w:sz w:val="24"/>
          <w:szCs w:val="24"/>
        </w:rPr>
      </w:pPr>
      <w:r w:rsidRPr="00BD5BCF">
        <w:rPr>
          <w:rFonts w:asciiTheme="minorBidi" w:hAnsiTheme="minorBidi"/>
          <w:bCs/>
          <w:sz w:val="24"/>
          <w:szCs w:val="24"/>
        </w:rPr>
        <w:t>My mind, during this period, inevitably turned to the powerful passage in (De</w:t>
      </w:r>
      <w:r w:rsidR="005445C9">
        <w:rPr>
          <w:rFonts w:asciiTheme="minorBidi" w:hAnsiTheme="minorBidi"/>
          <w:bCs/>
          <w:sz w:val="24"/>
          <w:szCs w:val="24"/>
        </w:rPr>
        <w:t>ut.</w:t>
      </w:r>
      <w:r w:rsidR="00412239">
        <w:rPr>
          <w:rFonts w:asciiTheme="minorBidi" w:hAnsiTheme="minorBidi"/>
          <w:bCs/>
          <w:sz w:val="24"/>
          <w:szCs w:val="24"/>
        </w:rPr>
        <w:t xml:space="preserve"> </w:t>
      </w:r>
      <w:r w:rsidRPr="00BD5BCF">
        <w:rPr>
          <w:rFonts w:asciiTheme="minorBidi" w:hAnsiTheme="minorBidi"/>
          <w:bCs/>
          <w:sz w:val="24"/>
          <w:szCs w:val="24"/>
        </w:rPr>
        <w:t xml:space="preserve">8:11-18): </w:t>
      </w:r>
    </w:p>
    <w:p w:rsidR="005445C9" w:rsidRDefault="005445C9" w:rsidP="00E5630D">
      <w:pPr>
        <w:spacing w:after="0" w:line="240" w:lineRule="auto"/>
        <w:ind w:left="720"/>
        <w:jc w:val="both"/>
        <w:rPr>
          <w:rFonts w:asciiTheme="minorBidi" w:hAnsiTheme="minorBidi"/>
          <w:bCs/>
          <w:sz w:val="24"/>
          <w:szCs w:val="24"/>
        </w:rPr>
      </w:pPr>
    </w:p>
    <w:p w:rsidR="005445C9" w:rsidRDefault="00BD5BCF" w:rsidP="00E5630D">
      <w:pPr>
        <w:spacing w:after="0" w:line="240" w:lineRule="auto"/>
        <w:ind w:left="720"/>
        <w:jc w:val="both"/>
        <w:rPr>
          <w:rFonts w:asciiTheme="minorBidi" w:hAnsiTheme="minorBidi"/>
          <w:bCs/>
          <w:sz w:val="24"/>
          <w:szCs w:val="24"/>
        </w:rPr>
      </w:pPr>
      <w:r w:rsidRPr="00BD5BCF">
        <w:rPr>
          <w:rFonts w:asciiTheme="minorBidi" w:hAnsiTheme="minorBidi"/>
          <w:bCs/>
          <w:sz w:val="24"/>
          <w:szCs w:val="24"/>
        </w:rPr>
        <w:t xml:space="preserve">Beware lest you forget the Lord your God . . . lest when you have eaten and are full and you say in your heart, </w:t>
      </w:r>
      <w:r w:rsidR="005445C9">
        <w:rPr>
          <w:rFonts w:asciiTheme="minorBidi" w:hAnsiTheme="minorBidi"/>
          <w:bCs/>
          <w:sz w:val="24"/>
          <w:szCs w:val="24"/>
        </w:rPr>
        <w:t>“</w:t>
      </w:r>
      <w:r w:rsidRPr="00BD5BCF">
        <w:rPr>
          <w:rFonts w:asciiTheme="minorBidi" w:hAnsiTheme="minorBidi"/>
          <w:bCs/>
          <w:sz w:val="24"/>
          <w:szCs w:val="24"/>
        </w:rPr>
        <w:t>My power and the might of my hand have gotten me this wealth.</w:t>
      </w:r>
      <w:r w:rsidR="005445C9">
        <w:rPr>
          <w:rFonts w:asciiTheme="minorBidi" w:hAnsiTheme="minorBidi"/>
          <w:bCs/>
          <w:sz w:val="24"/>
          <w:szCs w:val="24"/>
        </w:rPr>
        <w:t>”</w:t>
      </w:r>
      <w:r w:rsidRPr="00BD5BCF">
        <w:rPr>
          <w:rFonts w:asciiTheme="minorBidi" w:hAnsiTheme="minorBidi"/>
          <w:bCs/>
          <w:sz w:val="24"/>
          <w:szCs w:val="24"/>
        </w:rPr>
        <w:t xml:space="preserve"> But you should remember the Lord your God: for it is He who gives you the power to get wealth, that He may establish His covenant which He swore to your fathers, as it is this day.</w:t>
      </w:r>
    </w:p>
    <w:p w:rsidR="005445C9" w:rsidRDefault="005445C9" w:rsidP="00E5630D">
      <w:pPr>
        <w:spacing w:after="0" w:line="240" w:lineRule="auto"/>
        <w:ind w:left="720"/>
        <w:jc w:val="both"/>
        <w:rPr>
          <w:rFonts w:asciiTheme="minorBidi" w:hAnsiTheme="minorBidi"/>
          <w:bCs/>
          <w:sz w:val="24"/>
          <w:szCs w:val="24"/>
        </w:rPr>
      </w:pPr>
    </w:p>
    <w:p w:rsidR="005445C9" w:rsidRDefault="00BD5BCF" w:rsidP="00E5630D">
      <w:pPr>
        <w:spacing w:after="0" w:line="240" w:lineRule="auto"/>
        <w:ind w:left="720"/>
        <w:jc w:val="both"/>
        <w:rPr>
          <w:rFonts w:asciiTheme="minorBidi" w:hAnsiTheme="minorBidi"/>
          <w:bCs/>
          <w:sz w:val="24"/>
          <w:szCs w:val="24"/>
        </w:rPr>
      </w:pPr>
      <w:r w:rsidRPr="00BD5BCF">
        <w:rPr>
          <w:rFonts w:asciiTheme="minorBidi" w:hAnsiTheme="minorBidi"/>
          <w:bCs/>
          <w:sz w:val="24"/>
          <w:szCs w:val="24"/>
        </w:rPr>
        <w:t>What happened to cause such a reversal of fortune?</w:t>
      </w:r>
      <w:r w:rsidR="00E65195">
        <w:rPr>
          <w:rFonts w:asciiTheme="minorBidi" w:hAnsiTheme="minorBidi"/>
          <w:bCs/>
          <w:sz w:val="24"/>
          <w:szCs w:val="24"/>
        </w:rPr>
        <w:t xml:space="preserve"> </w:t>
      </w:r>
      <w:r w:rsidRPr="00BD5BCF">
        <w:rPr>
          <w:rFonts w:asciiTheme="minorBidi" w:hAnsiTheme="minorBidi"/>
          <w:bCs/>
          <w:sz w:val="24"/>
          <w:szCs w:val="24"/>
        </w:rPr>
        <w:t xml:space="preserve">What happened was that self-confidence morphed into arrogance, and arrogance into unforgivable carelessness. </w:t>
      </w:r>
    </w:p>
    <w:p w:rsidR="005445C9" w:rsidRDefault="005445C9" w:rsidP="00E5630D">
      <w:pPr>
        <w:spacing w:after="0" w:line="240" w:lineRule="auto"/>
        <w:ind w:left="720"/>
        <w:jc w:val="both"/>
        <w:rPr>
          <w:rFonts w:asciiTheme="minorBidi" w:hAnsiTheme="minorBidi"/>
          <w:bCs/>
          <w:sz w:val="24"/>
          <w:szCs w:val="24"/>
        </w:rPr>
      </w:pPr>
    </w:p>
    <w:p w:rsidR="00BD5BCF" w:rsidRDefault="00BD5BCF" w:rsidP="00E5630D">
      <w:pPr>
        <w:spacing w:after="0" w:line="240" w:lineRule="auto"/>
        <w:ind w:left="720"/>
        <w:jc w:val="both"/>
        <w:rPr>
          <w:rFonts w:asciiTheme="minorBidi" w:hAnsiTheme="minorBidi"/>
          <w:bCs/>
          <w:sz w:val="24"/>
          <w:szCs w:val="24"/>
        </w:rPr>
      </w:pPr>
      <w:r w:rsidRPr="00BD5BCF">
        <w:rPr>
          <w:rFonts w:asciiTheme="minorBidi" w:hAnsiTheme="minorBidi"/>
          <w:bCs/>
          <w:sz w:val="24"/>
          <w:szCs w:val="24"/>
        </w:rPr>
        <w:t>We forgot the God of Israel and learned nothing from the triumph of the Six</w:t>
      </w:r>
      <w:r w:rsidR="005445C9">
        <w:rPr>
          <w:rFonts w:asciiTheme="minorBidi" w:hAnsiTheme="minorBidi"/>
          <w:bCs/>
          <w:sz w:val="24"/>
          <w:szCs w:val="24"/>
        </w:rPr>
        <w:t>-</w:t>
      </w:r>
      <w:r w:rsidRPr="00BD5BCF">
        <w:rPr>
          <w:rFonts w:asciiTheme="minorBidi" w:hAnsiTheme="minorBidi"/>
          <w:bCs/>
          <w:sz w:val="24"/>
          <w:szCs w:val="24"/>
        </w:rPr>
        <w:t>Day War</w:t>
      </w:r>
      <w:r w:rsidR="00412239">
        <w:rPr>
          <w:rFonts w:asciiTheme="minorBidi" w:hAnsiTheme="minorBidi"/>
          <w:bCs/>
          <w:sz w:val="24"/>
          <w:szCs w:val="24"/>
        </w:rPr>
        <w:t>…</w:t>
      </w:r>
      <w:r w:rsidR="00412239">
        <w:rPr>
          <w:rStyle w:val="FootnoteReference"/>
          <w:rFonts w:asciiTheme="minorBidi" w:hAnsiTheme="minorBidi"/>
          <w:bCs/>
          <w:sz w:val="24"/>
          <w:szCs w:val="24"/>
        </w:rPr>
        <w:footnoteReference w:id="3"/>
      </w:r>
    </w:p>
    <w:p w:rsidR="00301AD8" w:rsidRDefault="00301AD8" w:rsidP="00E5630D">
      <w:pPr>
        <w:spacing w:after="0" w:line="240" w:lineRule="auto"/>
        <w:jc w:val="both"/>
        <w:rPr>
          <w:rFonts w:asciiTheme="minorBidi" w:hAnsiTheme="minorBidi"/>
          <w:bCs/>
          <w:sz w:val="24"/>
          <w:szCs w:val="24"/>
        </w:rPr>
      </w:pPr>
    </w:p>
    <w:p w:rsidR="001822B8" w:rsidRDefault="00464CDE" w:rsidP="00E5630D">
      <w:pPr>
        <w:spacing w:after="0" w:line="240" w:lineRule="auto"/>
        <w:jc w:val="both"/>
        <w:rPr>
          <w:rFonts w:asciiTheme="minorBidi" w:hAnsiTheme="minorBidi"/>
          <w:bCs/>
          <w:sz w:val="24"/>
          <w:szCs w:val="24"/>
        </w:rPr>
      </w:pPr>
      <w:r>
        <w:rPr>
          <w:rFonts w:asciiTheme="minorBidi" w:hAnsiTheme="minorBidi"/>
          <w:bCs/>
          <w:sz w:val="24"/>
          <w:szCs w:val="24"/>
        </w:rPr>
        <w:t xml:space="preserve">Yeshivat Har Etzion lost </w:t>
      </w:r>
      <w:r w:rsidR="00B40669" w:rsidRPr="00464CDE">
        <w:rPr>
          <w:rFonts w:asciiTheme="minorBidi" w:hAnsiTheme="minorBidi"/>
          <w:bCs/>
          <w:sz w:val="24"/>
          <w:szCs w:val="24"/>
        </w:rPr>
        <w:t>eight</w:t>
      </w:r>
      <w:r w:rsidRPr="00464CDE">
        <w:rPr>
          <w:rFonts w:asciiTheme="minorBidi" w:hAnsiTheme="minorBidi"/>
          <w:bCs/>
          <w:sz w:val="24"/>
          <w:szCs w:val="24"/>
        </w:rPr>
        <w:t xml:space="preserve"> students </w:t>
      </w:r>
      <w:r>
        <w:rPr>
          <w:rFonts w:asciiTheme="minorBidi" w:hAnsiTheme="minorBidi"/>
          <w:bCs/>
          <w:sz w:val="24"/>
          <w:szCs w:val="24"/>
        </w:rPr>
        <w:t>during the war</w:t>
      </w:r>
      <w:r w:rsidR="001822B8">
        <w:rPr>
          <w:rFonts w:asciiTheme="minorBidi" w:hAnsiTheme="minorBidi"/>
          <w:bCs/>
          <w:sz w:val="24"/>
          <w:szCs w:val="24"/>
        </w:rPr>
        <w:t xml:space="preserve">. </w:t>
      </w:r>
      <w:r w:rsidRPr="00464CDE">
        <w:rPr>
          <w:rFonts w:asciiTheme="minorBidi" w:hAnsiTheme="minorBidi"/>
          <w:bCs/>
          <w:sz w:val="24"/>
          <w:szCs w:val="24"/>
        </w:rPr>
        <w:t>Rav Amital</w:t>
      </w:r>
      <w:r w:rsidR="00DD7FF9">
        <w:rPr>
          <w:rFonts w:asciiTheme="minorBidi" w:hAnsiTheme="minorBidi"/>
          <w:bCs/>
          <w:sz w:val="24"/>
          <w:szCs w:val="24"/>
        </w:rPr>
        <w:t xml:space="preserve">, the founding </w:t>
      </w:r>
      <w:r w:rsidR="005445C9" w:rsidRPr="00E5630D">
        <w:rPr>
          <w:rFonts w:asciiTheme="minorBidi" w:hAnsiTheme="minorBidi"/>
          <w:bCs/>
          <w:i/>
          <w:iCs/>
          <w:sz w:val="24"/>
          <w:szCs w:val="24"/>
        </w:rPr>
        <w:t>r</w:t>
      </w:r>
      <w:r w:rsidR="00DD7FF9" w:rsidRPr="00E5630D">
        <w:rPr>
          <w:rFonts w:asciiTheme="minorBidi" w:hAnsiTheme="minorBidi"/>
          <w:bCs/>
          <w:i/>
          <w:iCs/>
          <w:sz w:val="24"/>
          <w:szCs w:val="24"/>
        </w:rPr>
        <w:t xml:space="preserve">osh </w:t>
      </w:r>
      <w:r w:rsidR="005445C9" w:rsidRPr="00E5630D">
        <w:rPr>
          <w:rFonts w:asciiTheme="minorBidi" w:hAnsiTheme="minorBidi"/>
          <w:bCs/>
          <w:i/>
          <w:iCs/>
          <w:sz w:val="24"/>
          <w:szCs w:val="24"/>
        </w:rPr>
        <w:t>y</w:t>
      </w:r>
      <w:r w:rsidR="00DD7FF9" w:rsidRPr="00E5630D">
        <w:rPr>
          <w:rFonts w:asciiTheme="minorBidi" w:hAnsiTheme="minorBidi"/>
          <w:bCs/>
          <w:i/>
          <w:iCs/>
          <w:sz w:val="24"/>
          <w:szCs w:val="24"/>
        </w:rPr>
        <w:t>eshiva</w:t>
      </w:r>
      <w:r w:rsidR="00DD7FF9">
        <w:rPr>
          <w:rFonts w:asciiTheme="minorBidi" w:hAnsiTheme="minorBidi"/>
          <w:bCs/>
          <w:sz w:val="24"/>
          <w:szCs w:val="24"/>
        </w:rPr>
        <w:t>,</w:t>
      </w:r>
      <w:r w:rsidRPr="00464CDE">
        <w:rPr>
          <w:rFonts w:asciiTheme="minorBidi" w:hAnsiTheme="minorBidi"/>
          <w:bCs/>
          <w:sz w:val="24"/>
          <w:szCs w:val="24"/>
        </w:rPr>
        <w:t xml:space="preserve"> was torn between personal anguish and the need to strengthen and give hope </w:t>
      </w:r>
      <w:r w:rsidRPr="00464CDE">
        <w:rPr>
          <w:rFonts w:asciiTheme="minorBidi" w:hAnsiTheme="minorBidi"/>
          <w:bCs/>
          <w:sz w:val="24"/>
          <w:szCs w:val="24"/>
        </w:rPr>
        <w:lastRenderedPageBreak/>
        <w:t>to his students, as well as t</w:t>
      </w:r>
      <w:r w:rsidR="008A15F7">
        <w:rPr>
          <w:rFonts w:asciiTheme="minorBidi" w:hAnsiTheme="minorBidi"/>
          <w:bCs/>
          <w:sz w:val="24"/>
          <w:szCs w:val="24"/>
        </w:rPr>
        <w:t>he desire t</w:t>
      </w:r>
      <w:r w:rsidRPr="00464CDE">
        <w:rPr>
          <w:rFonts w:asciiTheme="minorBidi" w:hAnsiTheme="minorBidi"/>
          <w:bCs/>
          <w:sz w:val="24"/>
          <w:szCs w:val="24"/>
        </w:rPr>
        <w:t xml:space="preserve">o understand the meaning of this seeming reversal in the process of redemption. </w:t>
      </w:r>
      <w:r w:rsidR="00DD7FF9">
        <w:rPr>
          <w:rFonts w:asciiTheme="minorBidi" w:hAnsiTheme="minorBidi"/>
          <w:bCs/>
          <w:sz w:val="24"/>
          <w:szCs w:val="24"/>
        </w:rPr>
        <w:t>He questioned the meaning of the war</w:t>
      </w:r>
      <w:r w:rsidR="008A15F7">
        <w:rPr>
          <w:rFonts w:asciiTheme="minorBidi" w:hAnsiTheme="minorBidi"/>
          <w:bCs/>
          <w:sz w:val="24"/>
          <w:szCs w:val="24"/>
        </w:rPr>
        <w:t>,</w:t>
      </w:r>
      <w:r w:rsidR="00DD7FF9">
        <w:rPr>
          <w:rFonts w:asciiTheme="minorBidi" w:hAnsiTheme="minorBidi"/>
          <w:bCs/>
          <w:sz w:val="24"/>
          <w:szCs w:val="24"/>
        </w:rPr>
        <w:t xml:space="preserve"> whether or not this was a retreat from </w:t>
      </w:r>
      <w:r w:rsidR="005445C9">
        <w:rPr>
          <w:rFonts w:asciiTheme="minorBidi" w:hAnsiTheme="minorBidi"/>
          <w:bCs/>
          <w:sz w:val="24"/>
          <w:szCs w:val="24"/>
        </w:rPr>
        <w:t xml:space="preserve">God’s </w:t>
      </w:r>
      <w:r w:rsidR="00D973AE">
        <w:rPr>
          <w:rFonts w:asciiTheme="minorBidi" w:hAnsiTheme="minorBidi"/>
          <w:bCs/>
          <w:sz w:val="24"/>
          <w:szCs w:val="24"/>
        </w:rPr>
        <w:t xml:space="preserve">plan of redemption. </w:t>
      </w:r>
      <w:r w:rsidR="005445C9">
        <w:rPr>
          <w:rFonts w:asciiTheme="minorBidi" w:hAnsiTheme="minorBidi"/>
          <w:bCs/>
          <w:sz w:val="24"/>
          <w:szCs w:val="24"/>
        </w:rPr>
        <w:t>We</w:t>
      </w:r>
      <w:r w:rsidR="00D973AE">
        <w:rPr>
          <w:rFonts w:asciiTheme="minorBidi" w:hAnsiTheme="minorBidi"/>
          <w:bCs/>
          <w:sz w:val="24"/>
          <w:szCs w:val="24"/>
        </w:rPr>
        <w:t xml:space="preserve">re we still living in the times of </w:t>
      </w:r>
      <w:r w:rsidR="00667039">
        <w:rPr>
          <w:rFonts w:asciiTheme="minorBidi" w:hAnsiTheme="minorBidi"/>
          <w:bCs/>
          <w:i/>
          <w:iCs/>
          <w:sz w:val="24"/>
          <w:szCs w:val="24"/>
        </w:rPr>
        <w:t>a</w:t>
      </w:r>
      <w:r w:rsidR="00DD7FF9" w:rsidRPr="00DD7FF9">
        <w:rPr>
          <w:rFonts w:asciiTheme="minorBidi" w:hAnsiTheme="minorBidi"/>
          <w:bCs/>
          <w:i/>
          <w:iCs/>
          <w:sz w:val="24"/>
          <w:szCs w:val="24"/>
        </w:rPr>
        <w:t xml:space="preserve">tchalta </w:t>
      </w:r>
      <w:r w:rsidR="00667039">
        <w:rPr>
          <w:rFonts w:asciiTheme="minorBidi" w:hAnsiTheme="minorBidi"/>
          <w:bCs/>
          <w:i/>
          <w:iCs/>
          <w:sz w:val="24"/>
          <w:szCs w:val="24"/>
        </w:rPr>
        <w:t>di-ge’ula</w:t>
      </w:r>
      <w:r w:rsidR="00DD7FF9">
        <w:rPr>
          <w:rFonts w:asciiTheme="minorBidi" w:hAnsiTheme="minorBidi"/>
          <w:bCs/>
          <w:sz w:val="24"/>
          <w:szCs w:val="24"/>
        </w:rPr>
        <w:t xml:space="preserve"> (</w:t>
      </w:r>
      <w:r w:rsidR="00DD7FF9" w:rsidRPr="00DD7FF9">
        <w:rPr>
          <w:rFonts w:asciiTheme="minorBidi" w:hAnsiTheme="minorBidi"/>
          <w:bCs/>
          <w:sz w:val="24"/>
          <w:szCs w:val="24"/>
        </w:rPr>
        <w:t>the beginning of the redemption</w:t>
      </w:r>
      <w:r w:rsidR="00023CB6">
        <w:rPr>
          <w:rFonts w:asciiTheme="minorBidi" w:hAnsiTheme="minorBidi"/>
          <w:bCs/>
          <w:sz w:val="24"/>
          <w:szCs w:val="24"/>
        </w:rPr>
        <w:t>)?</w:t>
      </w:r>
      <w:r w:rsidR="00023CB6">
        <w:rPr>
          <w:rStyle w:val="FootnoteReference"/>
          <w:rFonts w:asciiTheme="minorBidi" w:hAnsiTheme="minorBidi"/>
          <w:bCs/>
          <w:sz w:val="24"/>
          <w:szCs w:val="24"/>
        </w:rPr>
        <w:footnoteReference w:id="4"/>
      </w:r>
    </w:p>
    <w:p w:rsidR="00301AD8" w:rsidRDefault="00301AD8" w:rsidP="00E5630D">
      <w:pPr>
        <w:spacing w:after="0" w:line="240" w:lineRule="auto"/>
        <w:jc w:val="both"/>
        <w:rPr>
          <w:rFonts w:asciiTheme="minorBidi" w:hAnsiTheme="minorBidi"/>
          <w:bCs/>
          <w:sz w:val="24"/>
          <w:szCs w:val="24"/>
        </w:rPr>
      </w:pPr>
    </w:p>
    <w:p w:rsidR="0084040B" w:rsidRDefault="00464CDE" w:rsidP="00E5630D">
      <w:pPr>
        <w:spacing w:after="0" w:line="240" w:lineRule="auto"/>
        <w:jc w:val="both"/>
        <w:rPr>
          <w:rFonts w:asciiTheme="minorBidi" w:hAnsiTheme="minorBidi"/>
          <w:bCs/>
          <w:sz w:val="24"/>
          <w:szCs w:val="24"/>
        </w:rPr>
      </w:pPr>
      <w:r w:rsidRPr="00464CDE">
        <w:rPr>
          <w:rFonts w:asciiTheme="minorBidi" w:hAnsiTheme="minorBidi"/>
          <w:bCs/>
          <w:sz w:val="24"/>
          <w:szCs w:val="24"/>
        </w:rPr>
        <w:t>His redemptive reading of events was darkened, but unshaken.</w:t>
      </w:r>
      <w:r w:rsidR="0084040B">
        <w:rPr>
          <w:rFonts w:asciiTheme="minorBidi" w:hAnsiTheme="minorBidi"/>
          <w:bCs/>
          <w:sz w:val="24"/>
          <w:szCs w:val="24"/>
        </w:rPr>
        <w:t xml:space="preserve"> In his theological response to the traumatic events, he writes, </w:t>
      </w:r>
      <w:r w:rsidR="0084040B" w:rsidRPr="00464CDE">
        <w:rPr>
          <w:rFonts w:asciiTheme="minorBidi" w:hAnsiTheme="minorBidi"/>
          <w:bCs/>
          <w:sz w:val="24"/>
          <w:szCs w:val="24"/>
        </w:rPr>
        <w:t>“</w:t>
      </w:r>
      <w:r w:rsidRPr="0084040B">
        <w:rPr>
          <w:rFonts w:asciiTheme="minorBidi" w:hAnsiTheme="minorBidi"/>
          <w:bCs/>
          <w:sz w:val="24"/>
          <w:szCs w:val="24"/>
        </w:rPr>
        <w:t>It is clear that we are in the</w:t>
      </w:r>
      <w:r w:rsidR="0084040B">
        <w:rPr>
          <w:rFonts w:asciiTheme="minorBidi" w:hAnsiTheme="minorBidi"/>
          <w:bCs/>
          <w:sz w:val="24"/>
          <w:szCs w:val="24"/>
        </w:rPr>
        <w:t xml:space="preserve"> process of redemption</w:t>
      </w:r>
      <w:r w:rsidR="005445C9">
        <w:rPr>
          <w:rFonts w:asciiTheme="minorBidi" w:hAnsiTheme="minorBidi"/>
          <w:bCs/>
          <w:sz w:val="24"/>
          <w:szCs w:val="24"/>
        </w:rPr>
        <w:t>.</w:t>
      </w:r>
      <w:r w:rsidR="0084040B">
        <w:rPr>
          <w:rFonts w:asciiTheme="minorBidi" w:hAnsiTheme="minorBidi"/>
          <w:bCs/>
          <w:sz w:val="24"/>
          <w:szCs w:val="24"/>
        </w:rPr>
        <w:t>”</w:t>
      </w:r>
      <w:r w:rsidR="00B17C74">
        <w:rPr>
          <w:rStyle w:val="FootnoteReference"/>
          <w:rFonts w:asciiTheme="minorBidi" w:hAnsiTheme="minorBidi"/>
          <w:bCs/>
          <w:sz w:val="24"/>
          <w:szCs w:val="24"/>
        </w:rPr>
        <w:footnoteReference w:id="5"/>
      </w:r>
      <w:r w:rsidR="0084040B">
        <w:rPr>
          <w:rFonts w:asciiTheme="minorBidi" w:hAnsiTheme="minorBidi"/>
          <w:bCs/>
          <w:sz w:val="24"/>
          <w:szCs w:val="24"/>
        </w:rPr>
        <w:t xml:space="preserve"> </w:t>
      </w:r>
      <w:r w:rsidR="001822B8">
        <w:rPr>
          <w:rFonts w:asciiTheme="minorBidi" w:hAnsiTheme="minorBidi"/>
          <w:bCs/>
          <w:sz w:val="24"/>
          <w:szCs w:val="24"/>
        </w:rPr>
        <w:t xml:space="preserve">He </w:t>
      </w:r>
      <w:r w:rsidR="0084040B">
        <w:rPr>
          <w:rFonts w:asciiTheme="minorBidi" w:hAnsiTheme="minorBidi"/>
          <w:bCs/>
          <w:sz w:val="24"/>
          <w:szCs w:val="24"/>
        </w:rPr>
        <w:t>argue</w:t>
      </w:r>
      <w:r w:rsidR="005445C9">
        <w:rPr>
          <w:rFonts w:asciiTheme="minorBidi" w:hAnsiTheme="minorBidi"/>
          <w:bCs/>
          <w:sz w:val="24"/>
          <w:szCs w:val="24"/>
        </w:rPr>
        <w:t>s</w:t>
      </w:r>
      <w:r w:rsidR="0084040B">
        <w:rPr>
          <w:rFonts w:asciiTheme="minorBidi" w:hAnsiTheme="minorBidi"/>
          <w:bCs/>
          <w:sz w:val="24"/>
          <w:szCs w:val="24"/>
        </w:rPr>
        <w:t xml:space="preserve"> that there are three </w:t>
      </w:r>
      <w:r w:rsidR="005445C9">
        <w:rPr>
          <w:rFonts w:asciiTheme="minorBidi" w:hAnsiTheme="minorBidi"/>
          <w:bCs/>
          <w:sz w:val="24"/>
          <w:szCs w:val="24"/>
        </w:rPr>
        <w:t xml:space="preserve">compelling </w:t>
      </w:r>
      <w:r w:rsidR="0084040B">
        <w:rPr>
          <w:rFonts w:asciiTheme="minorBidi" w:hAnsiTheme="minorBidi"/>
          <w:bCs/>
          <w:sz w:val="24"/>
          <w:szCs w:val="24"/>
        </w:rPr>
        <w:t>reasons t</w:t>
      </w:r>
      <w:r w:rsidR="005445C9">
        <w:rPr>
          <w:rFonts w:asciiTheme="minorBidi" w:hAnsiTheme="minorBidi"/>
          <w:bCs/>
          <w:sz w:val="24"/>
          <w:szCs w:val="24"/>
        </w:rPr>
        <w:t xml:space="preserve">o see this war </w:t>
      </w:r>
      <w:r w:rsidR="0084040B">
        <w:rPr>
          <w:rFonts w:asciiTheme="minorBidi" w:hAnsiTheme="minorBidi"/>
          <w:bCs/>
          <w:sz w:val="24"/>
          <w:szCs w:val="24"/>
        </w:rPr>
        <w:t>as part of a larger messianic plan</w:t>
      </w:r>
      <w:r w:rsidR="005445C9">
        <w:rPr>
          <w:rFonts w:asciiTheme="minorBidi" w:hAnsiTheme="minorBidi"/>
          <w:bCs/>
          <w:sz w:val="24"/>
          <w:szCs w:val="24"/>
        </w:rPr>
        <w:t>:</w:t>
      </w:r>
      <w:r w:rsidR="00D973AE">
        <w:rPr>
          <w:rStyle w:val="FootnoteReference"/>
          <w:rFonts w:asciiTheme="minorBidi" w:hAnsiTheme="minorBidi"/>
          <w:bCs/>
          <w:sz w:val="24"/>
          <w:szCs w:val="24"/>
        </w:rPr>
        <w:footnoteReference w:id="6"/>
      </w:r>
    </w:p>
    <w:p w:rsidR="00301AD8" w:rsidRDefault="00301AD8" w:rsidP="00E5630D">
      <w:pPr>
        <w:spacing w:after="0" w:line="240" w:lineRule="auto"/>
        <w:jc w:val="both"/>
        <w:rPr>
          <w:rFonts w:asciiTheme="minorBidi" w:hAnsiTheme="minorBidi"/>
          <w:bCs/>
          <w:sz w:val="24"/>
          <w:szCs w:val="24"/>
        </w:rPr>
      </w:pPr>
    </w:p>
    <w:p w:rsidR="005445C9" w:rsidRPr="00E5630D" w:rsidRDefault="0084040B" w:rsidP="00E5630D">
      <w:pPr>
        <w:pStyle w:val="ListParagraph"/>
        <w:numPr>
          <w:ilvl w:val="0"/>
          <w:numId w:val="2"/>
        </w:numPr>
        <w:spacing w:after="0" w:line="240" w:lineRule="auto"/>
        <w:jc w:val="both"/>
        <w:rPr>
          <w:rFonts w:asciiTheme="minorBidi" w:hAnsiTheme="minorBidi"/>
          <w:bCs/>
          <w:sz w:val="24"/>
          <w:szCs w:val="24"/>
        </w:rPr>
      </w:pPr>
      <w:r>
        <w:rPr>
          <w:rFonts w:asciiTheme="minorBidi" w:hAnsiTheme="minorBidi"/>
          <w:bCs/>
          <w:sz w:val="24"/>
          <w:szCs w:val="24"/>
        </w:rPr>
        <w:t xml:space="preserve">The battles </w:t>
      </w:r>
      <w:r w:rsidR="005445C9">
        <w:rPr>
          <w:rFonts w:asciiTheme="minorBidi" w:hAnsiTheme="minorBidi"/>
          <w:bCs/>
          <w:sz w:val="24"/>
          <w:szCs w:val="24"/>
        </w:rPr>
        <w:t>we</w:t>
      </w:r>
      <w:r>
        <w:rPr>
          <w:rFonts w:asciiTheme="minorBidi" w:hAnsiTheme="minorBidi"/>
          <w:bCs/>
          <w:sz w:val="24"/>
          <w:szCs w:val="24"/>
        </w:rPr>
        <w:t xml:space="preserve">re directly connected to the rebuilding of </w:t>
      </w:r>
      <w:r w:rsidRPr="0084040B">
        <w:rPr>
          <w:rFonts w:asciiTheme="minorBidi" w:hAnsiTheme="minorBidi"/>
          <w:bCs/>
          <w:i/>
          <w:iCs/>
          <w:sz w:val="24"/>
          <w:szCs w:val="24"/>
        </w:rPr>
        <w:t>Mal</w:t>
      </w:r>
      <w:r w:rsidR="005445C9">
        <w:rPr>
          <w:rFonts w:asciiTheme="minorBidi" w:hAnsiTheme="minorBidi"/>
          <w:bCs/>
          <w:i/>
          <w:iCs/>
          <w:sz w:val="24"/>
          <w:szCs w:val="24"/>
        </w:rPr>
        <w:t>k</w:t>
      </w:r>
      <w:r w:rsidRPr="0084040B">
        <w:rPr>
          <w:rFonts w:asciiTheme="minorBidi" w:hAnsiTheme="minorBidi"/>
          <w:bCs/>
          <w:i/>
          <w:iCs/>
          <w:sz w:val="24"/>
          <w:szCs w:val="24"/>
        </w:rPr>
        <w:t>hut Yisrael</w:t>
      </w:r>
      <w:r w:rsidR="005445C9">
        <w:rPr>
          <w:rFonts w:asciiTheme="minorBidi" w:hAnsiTheme="minorBidi"/>
          <w:bCs/>
          <w:i/>
          <w:iCs/>
          <w:sz w:val="24"/>
          <w:szCs w:val="24"/>
        </w:rPr>
        <w:t xml:space="preserve">, </w:t>
      </w:r>
      <w:r w:rsidR="005445C9">
        <w:rPr>
          <w:rFonts w:asciiTheme="minorBidi" w:hAnsiTheme="minorBidi"/>
          <w:bCs/>
          <w:sz w:val="24"/>
          <w:szCs w:val="24"/>
        </w:rPr>
        <w:t>Jewish sovereignty.</w:t>
      </w:r>
    </w:p>
    <w:p w:rsidR="0084040B" w:rsidRPr="0084040B" w:rsidRDefault="0084040B" w:rsidP="00E5630D">
      <w:pPr>
        <w:pStyle w:val="ListParagraph"/>
        <w:spacing w:after="0" w:line="240" w:lineRule="auto"/>
        <w:jc w:val="both"/>
        <w:rPr>
          <w:rFonts w:asciiTheme="minorBidi" w:hAnsiTheme="minorBidi"/>
          <w:bCs/>
          <w:sz w:val="24"/>
          <w:szCs w:val="24"/>
        </w:rPr>
      </w:pPr>
      <w:r>
        <w:rPr>
          <w:rFonts w:asciiTheme="minorBidi" w:hAnsiTheme="minorBidi"/>
          <w:bCs/>
          <w:i/>
          <w:iCs/>
          <w:sz w:val="24"/>
          <w:szCs w:val="24"/>
        </w:rPr>
        <w:t xml:space="preserve"> </w:t>
      </w:r>
    </w:p>
    <w:p w:rsidR="0084040B" w:rsidRDefault="005445C9" w:rsidP="00E5630D">
      <w:pPr>
        <w:pStyle w:val="ListParagraph"/>
        <w:numPr>
          <w:ilvl w:val="0"/>
          <w:numId w:val="2"/>
        </w:numPr>
        <w:spacing w:after="0" w:line="240" w:lineRule="auto"/>
        <w:jc w:val="both"/>
        <w:rPr>
          <w:rFonts w:asciiTheme="minorBidi" w:hAnsiTheme="minorBidi"/>
          <w:bCs/>
          <w:sz w:val="24"/>
          <w:szCs w:val="24"/>
        </w:rPr>
      </w:pPr>
      <w:r>
        <w:rPr>
          <w:rFonts w:asciiTheme="minorBidi" w:hAnsiTheme="minorBidi"/>
          <w:bCs/>
          <w:sz w:val="24"/>
          <w:szCs w:val="24"/>
        </w:rPr>
        <w:t xml:space="preserve">Many </w:t>
      </w:r>
      <w:r w:rsidR="0084040B">
        <w:rPr>
          <w:rFonts w:asciiTheme="minorBidi" w:hAnsiTheme="minorBidi"/>
          <w:bCs/>
          <w:sz w:val="24"/>
          <w:szCs w:val="24"/>
        </w:rPr>
        <w:t xml:space="preserve">Arab </w:t>
      </w:r>
      <w:r>
        <w:rPr>
          <w:rFonts w:asciiTheme="minorBidi" w:hAnsiTheme="minorBidi"/>
          <w:bCs/>
          <w:sz w:val="24"/>
          <w:szCs w:val="24"/>
        </w:rPr>
        <w:t>s</w:t>
      </w:r>
      <w:r w:rsidR="0084040B">
        <w:rPr>
          <w:rFonts w:asciiTheme="minorBidi" w:hAnsiTheme="minorBidi"/>
          <w:bCs/>
          <w:sz w:val="24"/>
          <w:szCs w:val="24"/>
        </w:rPr>
        <w:t xml:space="preserve">tates </w:t>
      </w:r>
      <w:r>
        <w:rPr>
          <w:rFonts w:asciiTheme="minorBidi" w:hAnsiTheme="minorBidi"/>
          <w:bCs/>
          <w:sz w:val="24"/>
          <w:szCs w:val="24"/>
        </w:rPr>
        <w:t xml:space="preserve">participated </w:t>
      </w:r>
      <w:r w:rsidR="00A909A1">
        <w:rPr>
          <w:rFonts w:asciiTheme="minorBidi" w:hAnsiTheme="minorBidi"/>
          <w:bCs/>
          <w:sz w:val="24"/>
          <w:szCs w:val="24"/>
        </w:rPr>
        <w:t xml:space="preserve">in the war, which </w:t>
      </w:r>
      <w:r w:rsidR="00464CDE" w:rsidRPr="0084040B">
        <w:rPr>
          <w:rFonts w:asciiTheme="minorBidi" w:hAnsiTheme="minorBidi"/>
          <w:bCs/>
          <w:sz w:val="24"/>
          <w:szCs w:val="24"/>
        </w:rPr>
        <w:t xml:space="preserve">almost resulted in a US-Soviet nuclear </w:t>
      </w:r>
      <w:r w:rsidR="0084040B" w:rsidRPr="0084040B">
        <w:rPr>
          <w:rFonts w:asciiTheme="minorBidi" w:hAnsiTheme="minorBidi"/>
          <w:bCs/>
          <w:sz w:val="24"/>
          <w:szCs w:val="24"/>
        </w:rPr>
        <w:t>confrontation</w:t>
      </w:r>
      <w:r w:rsidR="00A909A1">
        <w:rPr>
          <w:rFonts w:asciiTheme="minorBidi" w:hAnsiTheme="minorBidi"/>
          <w:bCs/>
          <w:sz w:val="24"/>
          <w:szCs w:val="24"/>
        </w:rPr>
        <w:t>.</w:t>
      </w:r>
    </w:p>
    <w:p w:rsidR="005445C9" w:rsidRPr="00E5630D" w:rsidRDefault="005445C9" w:rsidP="00E5630D">
      <w:pPr>
        <w:pStyle w:val="ListParagraph"/>
        <w:spacing w:after="0" w:line="240" w:lineRule="auto"/>
        <w:rPr>
          <w:rFonts w:asciiTheme="minorBidi" w:hAnsiTheme="minorBidi"/>
          <w:bCs/>
          <w:sz w:val="24"/>
          <w:szCs w:val="24"/>
        </w:rPr>
      </w:pPr>
    </w:p>
    <w:p w:rsidR="005445C9" w:rsidRDefault="005445C9" w:rsidP="00E5630D">
      <w:pPr>
        <w:pStyle w:val="ListParagraph"/>
        <w:spacing w:after="0" w:line="240" w:lineRule="auto"/>
        <w:jc w:val="both"/>
        <w:rPr>
          <w:rFonts w:asciiTheme="minorBidi" w:hAnsiTheme="minorBidi"/>
          <w:bCs/>
          <w:sz w:val="24"/>
          <w:szCs w:val="24"/>
        </w:rPr>
      </w:pPr>
    </w:p>
    <w:p w:rsidR="0084040B" w:rsidRDefault="0084040B" w:rsidP="00E5630D">
      <w:pPr>
        <w:pStyle w:val="ListParagraph"/>
        <w:numPr>
          <w:ilvl w:val="0"/>
          <w:numId w:val="2"/>
        </w:numPr>
        <w:spacing w:after="0" w:line="240" w:lineRule="auto"/>
        <w:jc w:val="both"/>
        <w:rPr>
          <w:rFonts w:asciiTheme="minorBidi" w:hAnsiTheme="minorBidi"/>
          <w:bCs/>
          <w:sz w:val="24"/>
          <w:szCs w:val="24"/>
        </w:rPr>
      </w:pPr>
      <w:r>
        <w:rPr>
          <w:rFonts w:asciiTheme="minorBidi" w:hAnsiTheme="minorBidi"/>
          <w:bCs/>
          <w:sz w:val="24"/>
          <w:szCs w:val="24"/>
        </w:rPr>
        <w:t xml:space="preserve">The </w:t>
      </w:r>
      <w:r w:rsidR="00A909A1">
        <w:rPr>
          <w:rFonts w:asciiTheme="minorBidi" w:hAnsiTheme="minorBidi"/>
          <w:bCs/>
          <w:sz w:val="24"/>
          <w:szCs w:val="24"/>
        </w:rPr>
        <w:t>final victory was g</w:t>
      </w:r>
      <w:r>
        <w:rPr>
          <w:rFonts w:asciiTheme="minorBidi" w:hAnsiTheme="minorBidi"/>
          <w:bCs/>
          <w:sz w:val="24"/>
          <w:szCs w:val="24"/>
        </w:rPr>
        <w:t>reat</w:t>
      </w:r>
      <w:r w:rsidR="00A909A1">
        <w:rPr>
          <w:rFonts w:asciiTheme="minorBidi" w:hAnsiTheme="minorBidi"/>
          <w:bCs/>
          <w:sz w:val="24"/>
          <w:szCs w:val="24"/>
        </w:rPr>
        <w:t>,</w:t>
      </w:r>
      <w:r>
        <w:rPr>
          <w:rFonts w:asciiTheme="minorBidi" w:hAnsiTheme="minorBidi"/>
          <w:bCs/>
          <w:sz w:val="24"/>
          <w:szCs w:val="24"/>
        </w:rPr>
        <w:t xml:space="preserve"> </w:t>
      </w:r>
      <w:r w:rsidR="00B17C74">
        <w:rPr>
          <w:rFonts w:asciiTheme="minorBidi" w:hAnsiTheme="minorBidi"/>
          <w:bCs/>
          <w:sz w:val="24"/>
          <w:szCs w:val="24"/>
        </w:rPr>
        <w:t xml:space="preserve">miraculous </w:t>
      </w:r>
      <w:r w:rsidR="00A909A1">
        <w:rPr>
          <w:rFonts w:asciiTheme="minorBidi" w:hAnsiTheme="minorBidi"/>
          <w:bCs/>
          <w:sz w:val="24"/>
          <w:szCs w:val="24"/>
        </w:rPr>
        <w:t>and</w:t>
      </w:r>
      <w:r>
        <w:rPr>
          <w:rFonts w:asciiTheme="minorBidi" w:hAnsiTheme="minorBidi"/>
          <w:bCs/>
          <w:sz w:val="24"/>
          <w:szCs w:val="24"/>
        </w:rPr>
        <w:t xml:space="preserve"> </w:t>
      </w:r>
      <w:r w:rsidR="00B17C74">
        <w:rPr>
          <w:rFonts w:asciiTheme="minorBidi" w:hAnsiTheme="minorBidi"/>
          <w:bCs/>
          <w:sz w:val="24"/>
          <w:szCs w:val="24"/>
        </w:rPr>
        <w:t>of biblical proportions.</w:t>
      </w:r>
    </w:p>
    <w:p w:rsidR="00301AD8" w:rsidRDefault="00301AD8" w:rsidP="00E5630D">
      <w:pPr>
        <w:spacing w:after="0" w:line="240" w:lineRule="auto"/>
        <w:jc w:val="both"/>
        <w:rPr>
          <w:rFonts w:asciiTheme="minorBidi" w:hAnsiTheme="minorBidi"/>
          <w:bCs/>
          <w:sz w:val="24"/>
          <w:szCs w:val="24"/>
        </w:rPr>
      </w:pPr>
    </w:p>
    <w:p w:rsidR="00BC4AFC" w:rsidRDefault="00B17C74" w:rsidP="00E5630D">
      <w:pPr>
        <w:spacing w:after="0" w:line="240" w:lineRule="auto"/>
        <w:jc w:val="both"/>
        <w:rPr>
          <w:rFonts w:asciiTheme="minorBidi" w:hAnsiTheme="minorBidi"/>
          <w:bCs/>
          <w:sz w:val="24"/>
          <w:szCs w:val="24"/>
        </w:rPr>
      </w:pPr>
      <w:r>
        <w:rPr>
          <w:rFonts w:asciiTheme="minorBidi" w:hAnsiTheme="minorBidi"/>
          <w:bCs/>
          <w:sz w:val="24"/>
          <w:szCs w:val="24"/>
        </w:rPr>
        <w:t>Regarding the last point</w:t>
      </w:r>
      <w:r w:rsidR="00DD7FF9">
        <w:rPr>
          <w:rFonts w:asciiTheme="minorBidi" w:hAnsiTheme="minorBidi"/>
          <w:bCs/>
          <w:sz w:val="24"/>
          <w:szCs w:val="24"/>
        </w:rPr>
        <w:t>,</w:t>
      </w:r>
      <w:r>
        <w:rPr>
          <w:rFonts w:asciiTheme="minorBidi" w:hAnsiTheme="minorBidi"/>
          <w:bCs/>
          <w:sz w:val="24"/>
          <w:szCs w:val="24"/>
        </w:rPr>
        <w:t xml:space="preserve"> Rav Amital mentions </w:t>
      </w:r>
      <w:r w:rsidR="00DD7FF9">
        <w:rPr>
          <w:rFonts w:asciiTheme="minorBidi" w:hAnsiTheme="minorBidi"/>
          <w:bCs/>
          <w:sz w:val="24"/>
          <w:szCs w:val="24"/>
        </w:rPr>
        <w:t xml:space="preserve">that with all the pain and sadness that came with war, we still have an obligation to thank </w:t>
      </w:r>
      <w:r w:rsidR="005445C9">
        <w:rPr>
          <w:rFonts w:asciiTheme="minorBidi" w:hAnsiTheme="minorBidi"/>
          <w:bCs/>
          <w:sz w:val="24"/>
          <w:szCs w:val="24"/>
        </w:rPr>
        <w:t>God</w:t>
      </w:r>
      <w:r w:rsidR="00DD7FF9">
        <w:rPr>
          <w:rFonts w:asciiTheme="minorBidi" w:hAnsiTheme="minorBidi"/>
          <w:bCs/>
          <w:sz w:val="24"/>
          <w:szCs w:val="24"/>
        </w:rPr>
        <w:t xml:space="preserve"> for the great miracles which occurred during the battle</w:t>
      </w:r>
      <w:r w:rsidR="00A909A1">
        <w:rPr>
          <w:rFonts w:asciiTheme="minorBidi" w:hAnsiTheme="minorBidi"/>
          <w:bCs/>
          <w:sz w:val="24"/>
          <w:szCs w:val="24"/>
        </w:rPr>
        <w:t>s.</w:t>
      </w:r>
      <w:r w:rsidR="00DD7FF9">
        <w:rPr>
          <w:rStyle w:val="FootnoteReference"/>
          <w:rFonts w:asciiTheme="minorBidi" w:hAnsiTheme="minorBidi"/>
          <w:bCs/>
          <w:sz w:val="24"/>
          <w:szCs w:val="24"/>
        </w:rPr>
        <w:footnoteReference w:id="7"/>
      </w:r>
      <w:r w:rsidR="00D973AE">
        <w:rPr>
          <w:rFonts w:asciiTheme="minorBidi" w:hAnsiTheme="minorBidi"/>
          <w:bCs/>
          <w:sz w:val="24"/>
          <w:szCs w:val="24"/>
        </w:rPr>
        <w:t xml:space="preserve"> </w:t>
      </w:r>
    </w:p>
    <w:p w:rsidR="00301AD8" w:rsidRDefault="00301AD8" w:rsidP="00E5630D">
      <w:pPr>
        <w:spacing w:after="0" w:line="240" w:lineRule="auto"/>
        <w:jc w:val="both"/>
        <w:rPr>
          <w:rFonts w:asciiTheme="minorBidi" w:hAnsiTheme="minorBidi"/>
          <w:bCs/>
          <w:sz w:val="24"/>
          <w:szCs w:val="24"/>
        </w:rPr>
      </w:pPr>
    </w:p>
    <w:p w:rsidR="00B17C74" w:rsidRDefault="00D973AE" w:rsidP="00E5630D">
      <w:pPr>
        <w:spacing w:after="0" w:line="240" w:lineRule="auto"/>
        <w:jc w:val="both"/>
        <w:rPr>
          <w:rFonts w:asciiTheme="minorBidi" w:hAnsiTheme="minorBidi"/>
          <w:bCs/>
          <w:sz w:val="24"/>
          <w:szCs w:val="24"/>
          <w:rtl/>
        </w:rPr>
      </w:pPr>
      <w:r>
        <w:rPr>
          <w:rFonts w:asciiTheme="minorBidi" w:hAnsiTheme="minorBidi"/>
          <w:bCs/>
          <w:sz w:val="24"/>
          <w:szCs w:val="24"/>
        </w:rPr>
        <w:t>As</w:t>
      </w:r>
      <w:r w:rsidR="00BC4AFC">
        <w:rPr>
          <w:rFonts w:asciiTheme="minorBidi" w:hAnsiTheme="minorBidi"/>
          <w:bCs/>
          <w:sz w:val="24"/>
          <w:szCs w:val="24"/>
        </w:rPr>
        <w:t xml:space="preserve"> a </w:t>
      </w:r>
      <w:r>
        <w:rPr>
          <w:rFonts w:asciiTheme="minorBidi" w:hAnsiTheme="minorBidi"/>
          <w:bCs/>
          <w:sz w:val="24"/>
          <w:szCs w:val="24"/>
        </w:rPr>
        <w:t>matter of fact</w:t>
      </w:r>
      <w:r w:rsidR="00BC4AFC">
        <w:rPr>
          <w:rFonts w:asciiTheme="minorBidi" w:hAnsiTheme="minorBidi"/>
          <w:bCs/>
          <w:sz w:val="24"/>
          <w:szCs w:val="24"/>
        </w:rPr>
        <w:t>,</w:t>
      </w:r>
      <w:r>
        <w:rPr>
          <w:rFonts w:asciiTheme="minorBidi" w:hAnsiTheme="minorBidi"/>
          <w:bCs/>
          <w:sz w:val="24"/>
          <w:szCs w:val="24"/>
        </w:rPr>
        <w:t xml:space="preserve"> following the great debate amongst </w:t>
      </w:r>
      <w:r w:rsidR="00BC4AFC">
        <w:rPr>
          <w:rFonts w:asciiTheme="minorBidi" w:hAnsiTheme="minorBidi"/>
          <w:bCs/>
          <w:sz w:val="24"/>
          <w:szCs w:val="24"/>
        </w:rPr>
        <w:t xml:space="preserve">the </w:t>
      </w:r>
      <w:r w:rsidR="00667039">
        <w:rPr>
          <w:rFonts w:asciiTheme="minorBidi" w:hAnsiTheme="minorBidi"/>
          <w:bCs/>
          <w:sz w:val="24"/>
          <w:szCs w:val="24"/>
        </w:rPr>
        <w:t>Posekim</w:t>
      </w:r>
      <w:r w:rsidR="00BC4AFC">
        <w:rPr>
          <w:rFonts w:asciiTheme="minorBidi" w:hAnsiTheme="minorBidi"/>
          <w:bCs/>
          <w:sz w:val="24"/>
          <w:szCs w:val="24"/>
        </w:rPr>
        <w:t xml:space="preserve"> regarding the recital of </w:t>
      </w:r>
      <w:r w:rsidR="00BC4AFC" w:rsidRPr="00BC4AFC">
        <w:rPr>
          <w:rFonts w:asciiTheme="minorBidi" w:hAnsiTheme="minorBidi"/>
          <w:bCs/>
          <w:i/>
          <w:iCs/>
          <w:sz w:val="24"/>
          <w:szCs w:val="24"/>
        </w:rPr>
        <w:t>Hallel</w:t>
      </w:r>
      <w:r w:rsidR="00BC4AFC">
        <w:rPr>
          <w:rFonts w:asciiTheme="minorBidi" w:hAnsiTheme="minorBidi"/>
          <w:bCs/>
          <w:sz w:val="24"/>
          <w:szCs w:val="24"/>
        </w:rPr>
        <w:t xml:space="preserve"> on Yom Ha-atzmaut, Rav Shlomo Goren declared after the Yom Kippur </w:t>
      </w:r>
      <w:r w:rsidR="00BC4AFC">
        <w:rPr>
          <w:rFonts w:asciiTheme="minorBidi" w:hAnsiTheme="minorBidi"/>
          <w:bCs/>
          <w:sz w:val="24"/>
          <w:szCs w:val="24"/>
        </w:rPr>
        <w:lastRenderedPageBreak/>
        <w:t xml:space="preserve">War that now more than ever </w:t>
      </w:r>
      <w:r w:rsidR="00BC4AFC" w:rsidRPr="00BC4AFC">
        <w:rPr>
          <w:rFonts w:asciiTheme="minorBidi" w:hAnsiTheme="minorBidi"/>
          <w:bCs/>
          <w:i/>
          <w:iCs/>
          <w:sz w:val="24"/>
          <w:szCs w:val="24"/>
        </w:rPr>
        <w:t xml:space="preserve">Hallel </w:t>
      </w:r>
      <w:r w:rsidR="00BC4AFC">
        <w:rPr>
          <w:rFonts w:asciiTheme="minorBidi" w:hAnsiTheme="minorBidi"/>
          <w:bCs/>
          <w:sz w:val="24"/>
          <w:szCs w:val="24"/>
        </w:rPr>
        <w:t xml:space="preserve">must be recited with a </w:t>
      </w:r>
      <w:r w:rsidR="00BC4AFC" w:rsidRPr="00BC4AFC">
        <w:rPr>
          <w:rFonts w:asciiTheme="minorBidi" w:hAnsiTheme="minorBidi"/>
          <w:bCs/>
          <w:i/>
          <w:iCs/>
          <w:sz w:val="24"/>
          <w:szCs w:val="24"/>
        </w:rPr>
        <w:t>b</w:t>
      </w:r>
      <w:r w:rsidR="00667039">
        <w:rPr>
          <w:rFonts w:asciiTheme="minorBidi" w:hAnsiTheme="minorBidi"/>
          <w:bCs/>
          <w:i/>
          <w:iCs/>
          <w:sz w:val="24"/>
          <w:szCs w:val="24"/>
        </w:rPr>
        <w:t>e</w:t>
      </w:r>
      <w:r w:rsidR="00BC4AFC" w:rsidRPr="00BC4AFC">
        <w:rPr>
          <w:rFonts w:asciiTheme="minorBidi" w:hAnsiTheme="minorBidi"/>
          <w:bCs/>
          <w:i/>
          <w:iCs/>
          <w:sz w:val="24"/>
          <w:szCs w:val="24"/>
        </w:rPr>
        <w:t>ra</w:t>
      </w:r>
      <w:r w:rsidR="00667039">
        <w:rPr>
          <w:rFonts w:asciiTheme="minorBidi" w:hAnsiTheme="minorBidi"/>
          <w:bCs/>
          <w:i/>
          <w:iCs/>
          <w:sz w:val="24"/>
          <w:szCs w:val="24"/>
        </w:rPr>
        <w:t>k</w:t>
      </w:r>
      <w:r w:rsidR="00BC4AFC" w:rsidRPr="00BC4AFC">
        <w:rPr>
          <w:rFonts w:asciiTheme="minorBidi" w:hAnsiTheme="minorBidi"/>
          <w:bCs/>
          <w:i/>
          <w:iCs/>
          <w:sz w:val="24"/>
          <w:szCs w:val="24"/>
        </w:rPr>
        <w:t>ha</w:t>
      </w:r>
      <w:r w:rsidR="00A909A1">
        <w:rPr>
          <w:rFonts w:asciiTheme="minorBidi" w:hAnsiTheme="minorBidi"/>
          <w:bCs/>
          <w:i/>
          <w:iCs/>
          <w:sz w:val="24"/>
          <w:szCs w:val="24"/>
        </w:rPr>
        <w:t>.</w:t>
      </w:r>
      <w:r w:rsidR="00BC4AFC">
        <w:rPr>
          <w:rStyle w:val="FootnoteReference"/>
          <w:rFonts w:asciiTheme="minorBidi" w:hAnsiTheme="minorBidi"/>
          <w:bCs/>
          <w:sz w:val="24"/>
          <w:szCs w:val="24"/>
        </w:rPr>
        <w:footnoteReference w:id="8"/>
      </w:r>
      <w:r w:rsidR="00733E01">
        <w:rPr>
          <w:rFonts w:asciiTheme="minorBidi" w:hAnsiTheme="minorBidi"/>
          <w:bCs/>
          <w:sz w:val="24"/>
          <w:szCs w:val="24"/>
        </w:rPr>
        <w:t xml:space="preserve"> This c</w:t>
      </w:r>
      <w:r w:rsidR="00A909A1">
        <w:rPr>
          <w:rFonts w:asciiTheme="minorBidi" w:hAnsiTheme="minorBidi"/>
          <w:bCs/>
          <w:sz w:val="24"/>
          <w:szCs w:val="24"/>
        </w:rPr>
        <w:t>omes</w:t>
      </w:r>
      <w:r w:rsidR="00733E01">
        <w:rPr>
          <w:rFonts w:asciiTheme="minorBidi" w:hAnsiTheme="minorBidi"/>
          <w:bCs/>
          <w:sz w:val="24"/>
          <w:szCs w:val="24"/>
        </w:rPr>
        <w:t xml:space="preserve"> from the understanding that the victories of this war may have been the most miraculous of all wars</w:t>
      </w:r>
      <w:r w:rsidR="00A909A1">
        <w:rPr>
          <w:rFonts w:asciiTheme="minorBidi" w:hAnsiTheme="minorBidi"/>
          <w:bCs/>
          <w:sz w:val="24"/>
          <w:szCs w:val="24"/>
        </w:rPr>
        <w:t>.</w:t>
      </w:r>
      <w:r w:rsidR="00733E01">
        <w:rPr>
          <w:rStyle w:val="FootnoteReference"/>
          <w:rFonts w:asciiTheme="minorBidi" w:hAnsiTheme="minorBidi"/>
          <w:bCs/>
          <w:sz w:val="24"/>
          <w:szCs w:val="24"/>
        </w:rPr>
        <w:footnoteReference w:id="9"/>
      </w:r>
    </w:p>
    <w:p w:rsidR="00301AD8" w:rsidRDefault="00301AD8" w:rsidP="00E5630D">
      <w:pPr>
        <w:spacing w:after="0" w:line="240" w:lineRule="auto"/>
        <w:jc w:val="both"/>
        <w:rPr>
          <w:rFonts w:asciiTheme="minorBidi" w:hAnsiTheme="minorBidi"/>
          <w:bCs/>
          <w:sz w:val="24"/>
          <w:szCs w:val="24"/>
        </w:rPr>
      </w:pPr>
    </w:p>
    <w:p w:rsidR="003D77A3" w:rsidRDefault="00733E01" w:rsidP="00E5630D">
      <w:pPr>
        <w:spacing w:after="0" w:line="240" w:lineRule="auto"/>
        <w:jc w:val="both"/>
        <w:rPr>
          <w:rFonts w:asciiTheme="minorBidi" w:hAnsiTheme="minorBidi"/>
          <w:bCs/>
          <w:sz w:val="24"/>
          <w:szCs w:val="24"/>
        </w:rPr>
      </w:pPr>
      <w:r>
        <w:rPr>
          <w:rFonts w:asciiTheme="minorBidi" w:hAnsiTheme="minorBidi"/>
          <w:bCs/>
          <w:sz w:val="24"/>
          <w:szCs w:val="24"/>
        </w:rPr>
        <w:t>Rav Chaim David Ha</w:t>
      </w:r>
      <w:r w:rsidR="00A909A1">
        <w:rPr>
          <w:rFonts w:asciiTheme="minorBidi" w:hAnsiTheme="minorBidi"/>
          <w:bCs/>
          <w:sz w:val="24"/>
          <w:szCs w:val="24"/>
        </w:rPr>
        <w:t>L</w:t>
      </w:r>
      <w:r>
        <w:rPr>
          <w:rFonts w:asciiTheme="minorBidi" w:hAnsiTheme="minorBidi"/>
          <w:bCs/>
          <w:sz w:val="24"/>
          <w:szCs w:val="24"/>
        </w:rPr>
        <w:t>evi</w:t>
      </w:r>
      <w:r w:rsidR="00BC4AFC">
        <w:rPr>
          <w:rFonts w:asciiTheme="minorBidi" w:hAnsiTheme="minorBidi"/>
          <w:bCs/>
          <w:sz w:val="24"/>
          <w:szCs w:val="24"/>
        </w:rPr>
        <w:t>, Chief Rabbi of Tel Aviv</w:t>
      </w:r>
      <w:r w:rsidR="00667039">
        <w:rPr>
          <w:rFonts w:asciiTheme="minorBidi" w:hAnsiTheme="minorBidi"/>
          <w:bCs/>
          <w:sz w:val="24"/>
          <w:szCs w:val="24"/>
        </w:rPr>
        <w:t>, addressed</w:t>
      </w:r>
      <w:r w:rsidR="00BC4AFC">
        <w:rPr>
          <w:rFonts w:asciiTheme="minorBidi" w:hAnsiTheme="minorBidi"/>
          <w:bCs/>
          <w:sz w:val="24"/>
          <w:szCs w:val="24"/>
        </w:rPr>
        <w:t xml:space="preserve"> the meaning of the war at the annual gathering of rabbis </w:t>
      </w:r>
      <w:r w:rsidR="00A909A1">
        <w:rPr>
          <w:rFonts w:asciiTheme="minorBidi" w:hAnsiTheme="minorBidi"/>
          <w:bCs/>
          <w:sz w:val="24"/>
          <w:szCs w:val="24"/>
        </w:rPr>
        <w:t>at</w:t>
      </w:r>
      <w:r w:rsidR="00B40669">
        <w:rPr>
          <w:rFonts w:asciiTheme="minorBidi" w:hAnsiTheme="minorBidi"/>
          <w:bCs/>
          <w:sz w:val="24"/>
          <w:szCs w:val="24"/>
        </w:rPr>
        <w:t xml:space="preserve"> </w:t>
      </w:r>
      <w:r w:rsidR="00667039">
        <w:rPr>
          <w:rFonts w:asciiTheme="minorBidi" w:hAnsiTheme="minorBidi"/>
          <w:bCs/>
          <w:sz w:val="24"/>
          <w:szCs w:val="24"/>
        </w:rPr>
        <w:t>M</w:t>
      </w:r>
      <w:r w:rsidR="00B40669">
        <w:rPr>
          <w:rFonts w:asciiTheme="minorBidi" w:hAnsiTheme="minorBidi"/>
          <w:bCs/>
          <w:sz w:val="24"/>
          <w:szCs w:val="24"/>
        </w:rPr>
        <w:t>ossad Ha-Rav Kook in Yerushalayim</w:t>
      </w:r>
      <w:r w:rsidR="00A909A1">
        <w:rPr>
          <w:rFonts w:asciiTheme="minorBidi" w:hAnsiTheme="minorBidi"/>
          <w:bCs/>
          <w:sz w:val="24"/>
          <w:szCs w:val="24"/>
        </w:rPr>
        <w:t>.</w:t>
      </w:r>
      <w:r w:rsidR="00B40669">
        <w:rPr>
          <w:rStyle w:val="FootnoteReference"/>
          <w:rFonts w:asciiTheme="minorBidi" w:hAnsiTheme="minorBidi"/>
          <w:bCs/>
          <w:sz w:val="24"/>
          <w:szCs w:val="24"/>
        </w:rPr>
        <w:footnoteReference w:id="10"/>
      </w:r>
      <w:r w:rsidR="00A909A1">
        <w:rPr>
          <w:rFonts w:asciiTheme="minorBidi" w:hAnsiTheme="minorBidi"/>
          <w:bCs/>
          <w:sz w:val="24"/>
          <w:szCs w:val="24"/>
        </w:rPr>
        <w:t xml:space="preserve"> </w:t>
      </w:r>
      <w:r w:rsidR="00DA7397">
        <w:rPr>
          <w:rFonts w:asciiTheme="minorBidi" w:hAnsiTheme="minorBidi"/>
          <w:bCs/>
          <w:sz w:val="24"/>
          <w:szCs w:val="24"/>
        </w:rPr>
        <w:t xml:space="preserve">On </w:t>
      </w:r>
      <w:r w:rsidR="00A909A1">
        <w:rPr>
          <w:rFonts w:asciiTheme="minorBidi" w:hAnsiTheme="minorBidi"/>
          <w:bCs/>
          <w:sz w:val="24"/>
          <w:szCs w:val="24"/>
        </w:rPr>
        <w:t xml:space="preserve">the </w:t>
      </w:r>
      <w:r w:rsidR="00DA7397">
        <w:rPr>
          <w:rFonts w:asciiTheme="minorBidi" w:hAnsiTheme="minorBidi"/>
          <w:bCs/>
          <w:sz w:val="24"/>
          <w:szCs w:val="24"/>
        </w:rPr>
        <w:t>one hand, h</w:t>
      </w:r>
      <w:r w:rsidR="00B40669">
        <w:rPr>
          <w:rFonts w:asciiTheme="minorBidi" w:hAnsiTheme="minorBidi"/>
          <w:bCs/>
          <w:sz w:val="24"/>
          <w:szCs w:val="24"/>
        </w:rPr>
        <w:t>e question</w:t>
      </w:r>
      <w:r w:rsidR="00066202">
        <w:rPr>
          <w:rFonts w:asciiTheme="minorBidi" w:hAnsiTheme="minorBidi"/>
          <w:bCs/>
          <w:sz w:val="24"/>
          <w:szCs w:val="24"/>
        </w:rPr>
        <w:t>ed</w:t>
      </w:r>
      <w:r w:rsidR="00B40669">
        <w:rPr>
          <w:rFonts w:asciiTheme="minorBidi" w:hAnsiTheme="minorBidi"/>
          <w:bCs/>
          <w:sz w:val="24"/>
          <w:szCs w:val="24"/>
        </w:rPr>
        <w:t xml:space="preserve"> Rav Menachem Kasher</w:t>
      </w:r>
      <w:r w:rsidR="00A909A1">
        <w:rPr>
          <w:rFonts w:asciiTheme="minorBidi" w:hAnsiTheme="minorBidi"/>
          <w:bCs/>
          <w:sz w:val="24"/>
          <w:szCs w:val="24"/>
        </w:rPr>
        <w:t>’s</w:t>
      </w:r>
      <w:r w:rsidR="00B40669">
        <w:rPr>
          <w:rFonts w:asciiTheme="minorBidi" w:hAnsiTheme="minorBidi"/>
          <w:bCs/>
          <w:sz w:val="24"/>
          <w:szCs w:val="24"/>
        </w:rPr>
        <w:t xml:space="preserve"> opinion that this war </w:t>
      </w:r>
      <w:r w:rsidR="00A909A1">
        <w:rPr>
          <w:rFonts w:asciiTheme="minorBidi" w:hAnsiTheme="minorBidi"/>
          <w:bCs/>
          <w:sz w:val="24"/>
          <w:szCs w:val="24"/>
        </w:rPr>
        <w:t>should be</w:t>
      </w:r>
      <w:r w:rsidR="00066202">
        <w:rPr>
          <w:rFonts w:asciiTheme="minorBidi" w:hAnsiTheme="minorBidi"/>
          <w:bCs/>
          <w:sz w:val="24"/>
          <w:szCs w:val="24"/>
        </w:rPr>
        <w:t xml:space="preserve"> </w:t>
      </w:r>
      <w:r w:rsidR="00B40669">
        <w:rPr>
          <w:rFonts w:asciiTheme="minorBidi" w:hAnsiTheme="minorBidi"/>
          <w:bCs/>
          <w:sz w:val="24"/>
          <w:szCs w:val="24"/>
        </w:rPr>
        <w:t xml:space="preserve">considered </w:t>
      </w:r>
      <w:r w:rsidR="00B40669" w:rsidRPr="00B40669">
        <w:rPr>
          <w:rFonts w:asciiTheme="minorBidi" w:hAnsiTheme="minorBidi"/>
          <w:bCs/>
          <w:i/>
          <w:iCs/>
          <w:sz w:val="24"/>
          <w:szCs w:val="24"/>
        </w:rPr>
        <w:t>milchemet Gog u-Magog</w:t>
      </w:r>
      <w:r w:rsidR="00B40669">
        <w:rPr>
          <w:rFonts w:asciiTheme="minorBidi" w:hAnsiTheme="minorBidi"/>
          <w:bCs/>
          <w:i/>
          <w:iCs/>
          <w:sz w:val="24"/>
          <w:szCs w:val="24"/>
        </w:rPr>
        <w:t xml:space="preserve"> </w:t>
      </w:r>
      <w:r w:rsidR="00B40669">
        <w:rPr>
          <w:rFonts w:asciiTheme="minorBidi" w:hAnsiTheme="minorBidi"/>
          <w:bCs/>
          <w:sz w:val="24"/>
          <w:szCs w:val="24"/>
        </w:rPr>
        <w:t>(</w:t>
      </w:r>
      <w:r w:rsidR="00DA7397">
        <w:rPr>
          <w:rFonts w:asciiTheme="minorBidi" w:hAnsiTheme="minorBidi"/>
          <w:bCs/>
          <w:sz w:val="24"/>
          <w:szCs w:val="24"/>
        </w:rPr>
        <w:t>a climactic battle that will</w:t>
      </w:r>
      <w:r w:rsidR="00B40669" w:rsidRPr="00B40669">
        <w:rPr>
          <w:rFonts w:asciiTheme="minorBidi" w:hAnsiTheme="minorBidi"/>
          <w:bCs/>
          <w:sz w:val="24"/>
          <w:szCs w:val="24"/>
        </w:rPr>
        <w:t xml:space="preserve"> precipitate </w:t>
      </w:r>
      <w:r w:rsidR="00CD6263">
        <w:rPr>
          <w:rFonts w:asciiTheme="minorBidi" w:hAnsiTheme="minorBidi"/>
          <w:bCs/>
          <w:sz w:val="24"/>
          <w:szCs w:val="24"/>
        </w:rPr>
        <w:t>t</w:t>
      </w:r>
      <w:r w:rsidR="00B40669" w:rsidRPr="00B40669">
        <w:rPr>
          <w:rFonts w:asciiTheme="minorBidi" w:hAnsiTheme="minorBidi"/>
          <w:bCs/>
          <w:sz w:val="24"/>
          <w:szCs w:val="24"/>
        </w:rPr>
        <w:t xml:space="preserve">he Messianic </w:t>
      </w:r>
      <w:r w:rsidR="00A909A1">
        <w:rPr>
          <w:rFonts w:asciiTheme="minorBidi" w:hAnsiTheme="minorBidi"/>
          <w:bCs/>
          <w:sz w:val="24"/>
          <w:szCs w:val="24"/>
        </w:rPr>
        <w:t>r</w:t>
      </w:r>
      <w:r w:rsidR="00B40669" w:rsidRPr="00B40669">
        <w:rPr>
          <w:rFonts w:asciiTheme="minorBidi" w:hAnsiTheme="minorBidi"/>
          <w:bCs/>
          <w:sz w:val="24"/>
          <w:szCs w:val="24"/>
        </w:rPr>
        <w:t>edemption</w:t>
      </w:r>
      <w:r w:rsidR="00B40669">
        <w:rPr>
          <w:rFonts w:asciiTheme="minorBidi" w:hAnsiTheme="minorBidi"/>
          <w:bCs/>
          <w:sz w:val="24"/>
          <w:szCs w:val="24"/>
        </w:rPr>
        <w:t>)</w:t>
      </w:r>
      <w:r w:rsidR="00DA7397">
        <w:rPr>
          <w:rFonts w:asciiTheme="minorBidi" w:hAnsiTheme="minorBidi"/>
          <w:bCs/>
          <w:sz w:val="24"/>
          <w:szCs w:val="24"/>
        </w:rPr>
        <w:t xml:space="preserve">.  On </w:t>
      </w:r>
      <w:r w:rsidR="00667039">
        <w:rPr>
          <w:rFonts w:asciiTheme="minorBidi" w:hAnsiTheme="minorBidi"/>
          <w:bCs/>
          <w:sz w:val="24"/>
          <w:szCs w:val="24"/>
        </w:rPr>
        <w:t>the other</w:t>
      </w:r>
      <w:r w:rsidR="00DA7397">
        <w:rPr>
          <w:rFonts w:asciiTheme="minorBidi" w:hAnsiTheme="minorBidi"/>
          <w:bCs/>
          <w:sz w:val="24"/>
          <w:szCs w:val="24"/>
        </w:rPr>
        <w:t xml:space="preserve"> hand </w:t>
      </w:r>
      <w:r w:rsidR="00667039">
        <w:rPr>
          <w:rFonts w:asciiTheme="minorBidi" w:hAnsiTheme="minorBidi"/>
          <w:bCs/>
          <w:sz w:val="24"/>
          <w:szCs w:val="24"/>
        </w:rPr>
        <w:t>he assures</w:t>
      </w:r>
      <w:r w:rsidR="00DA7397">
        <w:rPr>
          <w:rFonts w:asciiTheme="minorBidi" w:hAnsiTheme="minorBidi"/>
          <w:bCs/>
          <w:sz w:val="24"/>
          <w:szCs w:val="24"/>
        </w:rPr>
        <w:t xml:space="preserve"> his </w:t>
      </w:r>
      <w:r w:rsidR="00667039">
        <w:rPr>
          <w:rFonts w:asciiTheme="minorBidi" w:hAnsiTheme="minorBidi"/>
          <w:bCs/>
          <w:sz w:val="24"/>
          <w:szCs w:val="24"/>
        </w:rPr>
        <w:t>audience that</w:t>
      </w:r>
      <w:r w:rsidR="00DA7397">
        <w:rPr>
          <w:rFonts w:asciiTheme="minorBidi" w:hAnsiTheme="minorBidi"/>
          <w:bCs/>
          <w:sz w:val="24"/>
          <w:szCs w:val="24"/>
        </w:rPr>
        <w:t xml:space="preserve"> the process of redemption that began with the establishment of State of Israel is still intact.  </w:t>
      </w:r>
    </w:p>
    <w:p w:rsidR="00301AD8" w:rsidRDefault="00301AD8" w:rsidP="00E5630D">
      <w:pPr>
        <w:spacing w:after="0" w:line="240" w:lineRule="auto"/>
        <w:jc w:val="both"/>
        <w:rPr>
          <w:rFonts w:asciiTheme="minorBidi" w:hAnsiTheme="minorBidi"/>
          <w:bCs/>
          <w:sz w:val="24"/>
          <w:szCs w:val="24"/>
        </w:rPr>
      </w:pPr>
    </w:p>
    <w:p w:rsidR="00066202" w:rsidRDefault="003D77A3" w:rsidP="00E5630D">
      <w:pPr>
        <w:spacing w:after="0" w:line="240" w:lineRule="auto"/>
        <w:jc w:val="both"/>
        <w:rPr>
          <w:rFonts w:asciiTheme="minorBidi" w:hAnsiTheme="minorBidi"/>
          <w:bCs/>
          <w:sz w:val="24"/>
          <w:szCs w:val="24"/>
        </w:rPr>
      </w:pPr>
      <w:r>
        <w:rPr>
          <w:rFonts w:asciiTheme="minorBidi" w:hAnsiTheme="minorBidi"/>
          <w:bCs/>
          <w:sz w:val="24"/>
          <w:szCs w:val="24"/>
        </w:rPr>
        <w:t xml:space="preserve">When looking for </w:t>
      </w:r>
      <w:r w:rsidR="008A15F7">
        <w:rPr>
          <w:rFonts w:asciiTheme="minorBidi" w:hAnsiTheme="minorBidi"/>
          <w:bCs/>
          <w:sz w:val="24"/>
          <w:szCs w:val="24"/>
        </w:rPr>
        <w:t xml:space="preserve">the </w:t>
      </w:r>
      <w:r>
        <w:rPr>
          <w:rFonts w:asciiTheme="minorBidi" w:hAnsiTheme="minorBidi"/>
          <w:bCs/>
          <w:sz w:val="24"/>
          <w:szCs w:val="24"/>
        </w:rPr>
        <w:t xml:space="preserve">meaning of the terrible blow the country received, </w:t>
      </w:r>
      <w:r w:rsidR="00DA7397">
        <w:rPr>
          <w:rFonts w:asciiTheme="minorBidi" w:hAnsiTheme="minorBidi"/>
          <w:bCs/>
          <w:sz w:val="24"/>
          <w:szCs w:val="24"/>
        </w:rPr>
        <w:t xml:space="preserve">he mentions that the lack of </w:t>
      </w:r>
      <w:r>
        <w:rPr>
          <w:rFonts w:asciiTheme="minorBidi" w:hAnsiTheme="minorBidi"/>
          <w:bCs/>
          <w:sz w:val="24"/>
          <w:szCs w:val="24"/>
        </w:rPr>
        <w:t xml:space="preserve">commitment to the </w:t>
      </w:r>
      <w:r w:rsidR="00A909A1">
        <w:rPr>
          <w:rFonts w:asciiTheme="minorBidi" w:hAnsiTheme="minorBidi"/>
          <w:bCs/>
          <w:sz w:val="24"/>
          <w:szCs w:val="24"/>
        </w:rPr>
        <w:t>L</w:t>
      </w:r>
      <w:r>
        <w:rPr>
          <w:rFonts w:asciiTheme="minorBidi" w:hAnsiTheme="minorBidi"/>
          <w:bCs/>
          <w:sz w:val="24"/>
          <w:szCs w:val="24"/>
        </w:rPr>
        <w:t xml:space="preserve">and of Israel and especially to the newly liberated territories of Yehuda, </w:t>
      </w:r>
      <w:r w:rsidR="00667039">
        <w:rPr>
          <w:rFonts w:asciiTheme="minorBidi" w:hAnsiTheme="minorBidi"/>
          <w:bCs/>
          <w:sz w:val="24"/>
          <w:szCs w:val="24"/>
        </w:rPr>
        <w:t>Shomeron</w:t>
      </w:r>
      <w:r>
        <w:rPr>
          <w:rFonts w:asciiTheme="minorBidi" w:hAnsiTheme="minorBidi"/>
          <w:bCs/>
          <w:sz w:val="24"/>
          <w:szCs w:val="24"/>
        </w:rPr>
        <w:t xml:space="preserve"> and Aza, might have been a reason. </w:t>
      </w:r>
    </w:p>
    <w:p w:rsidR="00301AD8" w:rsidRDefault="00301AD8" w:rsidP="00E5630D">
      <w:pPr>
        <w:spacing w:after="0" w:line="240" w:lineRule="auto"/>
        <w:jc w:val="both"/>
        <w:rPr>
          <w:rFonts w:asciiTheme="minorBidi" w:hAnsiTheme="minorBidi"/>
          <w:bCs/>
          <w:sz w:val="24"/>
          <w:szCs w:val="24"/>
        </w:rPr>
      </w:pPr>
    </w:p>
    <w:p w:rsidR="00066202" w:rsidRPr="00066202" w:rsidRDefault="00066202" w:rsidP="00E5630D">
      <w:pPr>
        <w:spacing w:after="0" w:line="240" w:lineRule="auto"/>
        <w:jc w:val="both"/>
        <w:rPr>
          <w:rFonts w:asciiTheme="minorBidi" w:hAnsiTheme="minorBidi"/>
          <w:bCs/>
          <w:sz w:val="24"/>
          <w:szCs w:val="24"/>
        </w:rPr>
      </w:pPr>
      <w:r>
        <w:rPr>
          <w:rFonts w:asciiTheme="minorBidi" w:hAnsiTheme="minorBidi"/>
          <w:bCs/>
          <w:sz w:val="24"/>
          <w:szCs w:val="24"/>
        </w:rPr>
        <w:t xml:space="preserve">It is interesting to note that </w:t>
      </w:r>
      <w:r w:rsidR="0056714B">
        <w:rPr>
          <w:rFonts w:asciiTheme="minorBidi" w:hAnsiTheme="minorBidi"/>
          <w:bCs/>
          <w:sz w:val="24"/>
          <w:szCs w:val="24"/>
        </w:rPr>
        <w:t>in fact the</w:t>
      </w:r>
      <w:r w:rsidRPr="00066202">
        <w:rPr>
          <w:rFonts w:asciiTheme="minorBidi" w:hAnsiTheme="minorBidi"/>
          <w:bCs/>
          <w:sz w:val="24"/>
          <w:szCs w:val="24"/>
        </w:rPr>
        <w:t xml:space="preserve"> war quickened the messianic energies of the settler movement, which crystallized into </w:t>
      </w:r>
      <w:r w:rsidRPr="00E5630D">
        <w:rPr>
          <w:rFonts w:asciiTheme="minorBidi" w:hAnsiTheme="minorBidi"/>
          <w:bCs/>
          <w:sz w:val="24"/>
          <w:szCs w:val="24"/>
        </w:rPr>
        <w:t>Gush Emunim</w:t>
      </w:r>
      <w:r w:rsidRPr="008A15F7">
        <w:rPr>
          <w:rFonts w:asciiTheme="minorBidi" w:hAnsiTheme="minorBidi"/>
          <w:bCs/>
          <w:sz w:val="24"/>
          <w:szCs w:val="24"/>
        </w:rPr>
        <w:t> (the</w:t>
      </w:r>
      <w:r>
        <w:rPr>
          <w:rFonts w:asciiTheme="minorBidi" w:hAnsiTheme="minorBidi"/>
          <w:bCs/>
          <w:sz w:val="24"/>
          <w:szCs w:val="24"/>
        </w:rPr>
        <w:t xml:space="preserve"> movement that </w:t>
      </w:r>
      <w:r w:rsidR="0056714B">
        <w:rPr>
          <w:rFonts w:asciiTheme="minorBidi" w:hAnsiTheme="minorBidi"/>
          <w:bCs/>
          <w:sz w:val="24"/>
          <w:szCs w:val="24"/>
        </w:rPr>
        <w:t>began</w:t>
      </w:r>
      <w:r>
        <w:rPr>
          <w:rFonts w:asciiTheme="minorBidi" w:hAnsiTheme="minorBidi"/>
          <w:bCs/>
          <w:sz w:val="24"/>
          <w:szCs w:val="24"/>
        </w:rPr>
        <w:t xml:space="preserve"> </w:t>
      </w:r>
      <w:r w:rsidR="0056714B">
        <w:rPr>
          <w:rFonts w:asciiTheme="minorBidi" w:hAnsiTheme="minorBidi"/>
          <w:bCs/>
          <w:sz w:val="24"/>
          <w:szCs w:val="24"/>
        </w:rPr>
        <w:t>settling</w:t>
      </w:r>
      <w:r>
        <w:rPr>
          <w:rFonts w:asciiTheme="minorBidi" w:hAnsiTheme="minorBidi"/>
          <w:bCs/>
          <w:sz w:val="24"/>
          <w:szCs w:val="24"/>
        </w:rPr>
        <w:t xml:space="preserve"> the </w:t>
      </w:r>
      <w:r w:rsidR="006E649C">
        <w:rPr>
          <w:rFonts w:asciiTheme="minorBidi" w:hAnsiTheme="minorBidi"/>
          <w:bCs/>
          <w:sz w:val="24"/>
          <w:szCs w:val="24"/>
        </w:rPr>
        <w:t>W</w:t>
      </w:r>
      <w:r>
        <w:rPr>
          <w:rFonts w:asciiTheme="minorBidi" w:hAnsiTheme="minorBidi"/>
          <w:bCs/>
          <w:sz w:val="24"/>
          <w:szCs w:val="24"/>
        </w:rPr>
        <w:t xml:space="preserve">est </w:t>
      </w:r>
      <w:r w:rsidR="006E649C">
        <w:rPr>
          <w:rFonts w:asciiTheme="minorBidi" w:hAnsiTheme="minorBidi"/>
          <w:bCs/>
          <w:sz w:val="24"/>
          <w:szCs w:val="24"/>
        </w:rPr>
        <w:t>B</w:t>
      </w:r>
      <w:r>
        <w:rPr>
          <w:rFonts w:asciiTheme="minorBidi" w:hAnsiTheme="minorBidi"/>
          <w:bCs/>
          <w:sz w:val="24"/>
          <w:szCs w:val="24"/>
        </w:rPr>
        <w:t>ank</w:t>
      </w:r>
      <w:r w:rsidR="0056714B">
        <w:rPr>
          <w:rFonts w:asciiTheme="minorBidi" w:hAnsiTheme="minorBidi"/>
          <w:bCs/>
          <w:sz w:val="24"/>
          <w:szCs w:val="24"/>
        </w:rPr>
        <w:t>).</w:t>
      </w:r>
    </w:p>
    <w:p w:rsidR="00301AD8" w:rsidRDefault="00301AD8" w:rsidP="00E5630D">
      <w:pPr>
        <w:spacing w:after="0" w:line="240" w:lineRule="auto"/>
        <w:jc w:val="both"/>
        <w:rPr>
          <w:rFonts w:asciiTheme="minorBidi" w:hAnsiTheme="minorBidi"/>
          <w:bCs/>
          <w:sz w:val="24"/>
          <w:szCs w:val="24"/>
        </w:rPr>
      </w:pPr>
    </w:p>
    <w:p w:rsidR="003D77A3" w:rsidRPr="003D77A3" w:rsidRDefault="003D77A3" w:rsidP="00E5630D">
      <w:pPr>
        <w:spacing w:after="0" w:line="240" w:lineRule="auto"/>
        <w:jc w:val="both"/>
        <w:rPr>
          <w:rFonts w:asciiTheme="minorBidi" w:hAnsiTheme="minorBidi"/>
          <w:bCs/>
          <w:sz w:val="24"/>
          <w:szCs w:val="24"/>
        </w:rPr>
      </w:pPr>
      <w:r>
        <w:rPr>
          <w:rFonts w:asciiTheme="minorBidi" w:hAnsiTheme="minorBidi"/>
          <w:bCs/>
          <w:sz w:val="24"/>
          <w:szCs w:val="24"/>
        </w:rPr>
        <w:t>These attempts to explain the meaning of historical events</w:t>
      </w:r>
      <w:r w:rsidR="00EA1C1B" w:rsidRPr="00EA1C1B">
        <w:rPr>
          <w:rFonts w:asciiTheme="minorBidi" w:hAnsiTheme="minorBidi"/>
          <w:bCs/>
          <w:sz w:val="24"/>
          <w:szCs w:val="24"/>
        </w:rPr>
        <w:t xml:space="preserve"> and </w:t>
      </w:r>
      <w:r w:rsidR="00EA1C1B">
        <w:rPr>
          <w:rFonts w:asciiTheme="minorBidi" w:hAnsiTheme="minorBidi"/>
          <w:bCs/>
          <w:sz w:val="24"/>
          <w:szCs w:val="24"/>
        </w:rPr>
        <w:t xml:space="preserve">to </w:t>
      </w:r>
      <w:r w:rsidR="00EA1C1B" w:rsidRPr="00EA1C1B">
        <w:rPr>
          <w:rFonts w:asciiTheme="minorBidi" w:hAnsiTheme="minorBidi"/>
          <w:bCs/>
          <w:sz w:val="24"/>
          <w:szCs w:val="24"/>
        </w:rPr>
        <w:t>interpret God’s hand in history</w:t>
      </w:r>
      <w:r>
        <w:rPr>
          <w:rFonts w:asciiTheme="minorBidi" w:hAnsiTheme="minorBidi"/>
          <w:bCs/>
          <w:sz w:val="24"/>
          <w:szCs w:val="24"/>
        </w:rPr>
        <w:t xml:space="preserve"> </w:t>
      </w:r>
      <w:r w:rsidRPr="003D77A3">
        <w:rPr>
          <w:rFonts w:asciiTheme="minorBidi" w:hAnsiTheme="minorBidi"/>
          <w:bCs/>
          <w:sz w:val="24"/>
          <w:szCs w:val="24"/>
        </w:rPr>
        <w:t xml:space="preserve">has deep roots in </w:t>
      </w:r>
      <w:r w:rsidR="00EA1C1B" w:rsidRPr="003D77A3">
        <w:rPr>
          <w:rFonts w:asciiTheme="minorBidi" w:hAnsiTheme="minorBidi"/>
          <w:bCs/>
          <w:sz w:val="24"/>
          <w:szCs w:val="24"/>
        </w:rPr>
        <w:t xml:space="preserve">the </w:t>
      </w:r>
      <w:r w:rsidR="00EA1C1B">
        <w:rPr>
          <w:rFonts w:asciiTheme="minorBidi" w:hAnsiTheme="minorBidi"/>
          <w:bCs/>
          <w:sz w:val="24"/>
          <w:szCs w:val="24"/>
        </w:rPr>
        <w:t xml:space="preserve">classic </w:t>
      </w:r>
      <w:r w:rsidR="00066202">
        <w:rPr>
          <w:rFonts w:asciiTheme="minorBidi" w:hAnsiTheme="minorBidi"/>
          <w:bCs/>
          <w:sz w:val="24"/>
          <w:szCs w:val="24"/>
        </w:rPr>
        <w:t>philosophers</w:t>
      </w:r>
      <w:r w:rsidR="00EA1C1B">
        <w:rPr>
          <w:rFonts w:asciiTheme="minorBidi" w:hAnsiTheme="minorBidi"/>
          <w:bCs/>
          <w:sz w:val="24"/>
          <w:szCs w:val="24"/>
        </w:rPr>
        <w:t xml:space="preserve"> of</w:t>
      </w:r>
      <w:r w:rsidRPr="003D77A3">
        <w:rPr>
          <w:rFonts w:asciiTheme="minorBidi" w:hAnsiTheme="minorBidi"/>
          <w:bCs/>
          <w:sz w:val="24"/>
          <w:szCs w:val="24"/>
        </w:rPr>
        <w:t xml:space="preserve"> </w:t>
      </w:r>
      <w:r w:rsidR="00EA1C1B">
        <w:rPr>
          <w:rFonts w:asciiTheme="minorBidi" w:hAnsiTheme="minorBidi"/>
          <w:bCs/>
          <w:sz w:val="24"/>
          <w:szCs w:val="24"/>
        </w:rPr>
        <w:t>religious Zionism</w:t>
      </w:r>
      <w:r w:rsidR="006E649C">
        <w:rPr>
          <w:rFonts w:asciiTheme="minorBidi" w:hAnsiTheme="minorBidi"/>
          <w:bCs/>
          <w:sz w:val="24"/>
          <w:szCs w:val="24"/>
        </w:rPr>
        <w:t>.</w:t>
      </w:r>
      <w:r w:rsidR="00066202">
        <w:rPr>
          <w:rStyle w:val="FootnoteReference"/>
          <w:rFonts w:asciiTheme="minorBidi" w:hAnsiTheme="minorBidi"/>
          <w:bCs/>
          <w:sz w:val="24"/>
          <w:szCs w:val="24"/>
        </w:rPr>
        <w:footnoteReference w:id="11"/>
      </w:r>
      <w:r w:rsidR="00066202">
        <w:rPr>
          <w:rFonts w:asciiTheme="minorBidi" w:hAnsiTheme="minorBidi"/>
          <w:bCs/>
          <w:sz w:val="24"/>
          <w:szCs w:val="24"/>
        </w:rPr>
        <w:t xml:space="preserve">  </w:t>
      </w:r>
    </w:p>
    <w:p w:rsidR="00733E01" w:rsidRDefault="00733E01" w:rsidP="00E5630D">
      <w:pPr>
        <w:spacing w:after="0" w:line="240" w:lineRule="auto"/>
        <w:jc w:val="both"/>
        <w:rPr>
          <w:rFonts w:asciiTheme="minorBidi" w:hAnsiTheme="minorBidi"/>
          <w:bCs/>
          <w:sz w:val="24"/>
          <w:szCs w:val="24"/>
        </w:rPr>
      </w:pPr>
    </w:p>
    <w:p w:rsidR="0056714B" w:rsidRDefault="0056714B" w:rsidP="00E5630D">
      <w:pPr>
        <w:spacing w:after="0" w:line="240" w:lineRule="auto"/>
        <w:jc w:val="both"/>
        <w:rPr>
          <w:rFonts w:asciiTheme="minorBidi" w:hAnsiTheme="minorBidi"/>
          <w:bCs/>
          <w:sz w:val="24"/>
          <w:szCs w:val="24"/>
        </w:rPr>
      </w:pPr>
      <w:r>
        <w:rPr>
          <w:rFonts w:asciiTheme="minorBidi" w:hAnsiTheme="minorBidi"/>
          <w:bCs/>
          <w:sz w:val="24"/>
          <w:szCs w:val="24"/>
        </w:rPr>
        <w:t>Rav Amital himself explain</w:t>
      </w:r>
      <w:r w:rsidR="006E649C">
        <w:rPr>
          <w:rFonts w:asciiTheme="minorBidi" w:hAnsiTheme="minorBidi"/>
          <w:bCs/>
          <w:sz w:val="24"/>
          <w:szCs w:val="24"/>
        </w:rPr>
        <w:t>s</w:t>
      </w:r>
      <w:r>
        <w:rPr>
          <w:rFonts w:asciiTheme="minorBidi" w:hAnsiTheme="minorBidi"/>
          <w:bCs/>
          <w:sz w:val="24"/>
          <w:szCs w:val="24"/>
        </w:rPr>
        <w:t xml:space="preserve"> in the beginning of his article why the search for meaning is so important:</w:t>
      </w:r>
    </w:p>
    <w:p w:rsidR="00301AD8" w:rsidRDefault="00301AD8" w:rsidP="00E5630D">
      <w:pPr>
        <w:spacing w:after="0" w:line="240" w:lineRule="auto"/>
        <w:jc w:val="both"/>
        <w:rPr>
          <w:rFonts w:asciiTheme="minorBidi" w:hAnsiTheme="minorBidi"/>
          <w:bCs/>
          <w:sz w:val="24"/>
          <w:szCs w:val="24"/>
        </w:rPr>
      </w:pPr>
    </w:p>
    <w:p w:rsidR="0056714B" w:rsidRDefault="003D77A3" w:rsidP="00E5630D">
      <w:pPr>
        <w:spacing w:after="0" w:line="240" w:lineRule="auto"/>
        <w:ind w:left="720"/>
        <w:jc w:val="both"/>
        <w:rPr>
          <w:rFonts w:asciiTheme="minorBidi" w:hAnsiTheme="minorBidi"/>
          <w:bCs/>
          <w:sz w:val="24"/>
          <w:szCs w:val="24"/>
        </w:rPr>
      </w:pPr>
      <w:r w:rsidRPr="003D77A3">
        <w:rPr>
          <w:rFonts w:asciiTheme="minorBidi" w:hAnsiTheme="minorBidi"/>
          <w:bCs/>
          <w:sz w:val="24"/>
          <w:szCs w:val="24"/>
        </w:rPr>
        <w:t>A Jew who believes that events touching on the life of </w:t>
      </w:r>
      <w:r w:rsidRPr="003D77A3">
        <w:rPr>
          <w:rFonts w:asciiTheme="minorBidi" w:hAnsiTheme="minorBidi"/>
          <w:bCs/>
          <w:i/>
          <w:iCs/>
          <w:sz w:val="24"/>
          <w:szCs w:val="24"/>
        </w:rPr>
        <w:t>Am Yisrael</w:t>
      </w:r>
      <w:r w:rsidRPr="003D77A3">
        <w:rPr>
          <w:rFonts w:asciiTheme="minorBidi" w:hAnsiTheme="minorBidi"/>
          <w:bCs/>
          <w:sz w:val="24"/>
          <w:szCs w:val="24"/>
        </w:rPr>
        <w:t> are guided by divine providence will naturally inquire as to their meaning and significance. The Torah and the prophets command us unceasingly to pay attention. It is also a natural intellectual inquiry for one based in faith. If events pass one by without one attempting to penetrate the depth of their true meaning, the sage</w:t>
      </w:r>
      <w:r w:rsidR="00EA1C1B">
        <w:rPr>
          <w:rFonts w:asciiTheme="minorBidi" w:hAnsiTheme="minorBidi"/>
          <w:bCs/>
          <w:sz w:val="24"/>
          <w:szCs w:val="24"/>
        </w:rPr>
        <w:t>s consider such a person dead</w:t>
      </w:r>
      <w:r w:rsidR="006E649C">
        <w:rPr>
          <w:rFonts w:asciiTheme="minorBidi" w:hAnsiTheme="minorBidi"/>
          <w:bCs/>
          <w:sz w:val="24"/>
          <w:szCs w:val="24"/>
        </w:rPr>
        <w:t>.</w:t>
      </w:r>
      <w:r w:rsidR="00733E01">
        <w:rPr>
          <w:rStyle w:val="FootnoteReference"/>
          <w:rFonts w:asciiTheme="minorBidi" w:hAnsiTheme="minorBidi"/>
          <w:bCs/>
          <w:sz w:val="24"/>
          <w:szCs w:val="24"/>
        </w:rPr>
        <w:footnoteReference w:id="12"/>
      </w:r>
      <w:r w:rsidRPr="003D77A3">
        <w:rPr>
          <w:rFonts w:asciiTheme="minorBidi" w:hAnsiTheme="minorBidi"/>
          <w:bCs/>
          <w:sz w:val="24"/>
          <w:szCs w:val="24"/>
        </w:rPr>
        <w:t xml:space="preserve"> </w:t>
      </w:r>
    </w:p>
    <w:p w:rsidR="0056714B" w:rsidRDefault="0056714B" w:rsidP="00E5630D">
      <w:pPr>
        <w:spacing w:after="0" w:line="240" w:lineRule="auto"/>
        <w:ind w:left="720"/>
        <w:jc w:val="both"/>
        <w:rPr>
          <w:rFonts w:asciiTheme="minorBidi" w:hAnsiTheme="minorBidi"/>
          <w:bCs/>
          <w:sz w:val="24"/>
          <w:szCs w:val="24"/>
        </w:rPr>
      </w:pPr>
    </w:p>
    <w:p w:rsidR="0056714B" w:rsidRDefault="0056714B" w:rsidP="00E5630D">
      <w:pPr>
        <w:spacing w:after="0" w:line="240" w:lineRule="auto"/>
        <w:jc w:val="both"/>
        <w:rPr>
          <w:rFonts w:asciiTheme="minorBidi" w:hAnsiTheme="minorBidi"/>
          <w:bCs/>
          <w:sz w:val="24"/>
          <w:szCs w:val="24"/>
        </w:rPr>
      </w:pPr>
      <w:r>
        <w:rPr>
          <w:rFonts w:asciiTheme="minorBidi" w:hAnsiTheme="minorBidi"/>
          <w:bCs/>
          <w:sz w:val="24"/>
          <w:szCs w:val="24"/>
        </w:rPr>
        <w:t>Yet I believe that in these following words, one can sense that Rav Amital</w:t>
      </w:r>
      <w:r w:rsidR="006E649C">
        <w:rPr>
          <w:rFonts w:asciiTheme="minorBidi" w:hAnsiTheme="minorBidi"/>
          <w:bCs/>
          <w:sz w:val="24"/>
          <w:szCs w:val="24"/>
        </w:rPr>
        <w:t xml:space="preserve"> i</w:t>
      </w:r>
      <w:r>
        <w:rPr>
          <w:rFonts w:asciiTheme="minorBidi" w:hAnsiTheme="minorBidi"/>
          <w:bCs/>
          <w:sz w:val="24"/>
          <w:szCs w:val="24"/>
        </w:rPr>
        <w:t xml:space="preserve">s adamant that </w:t>
      </w:r>
      <w:r w:rsidR="00733E01">
        <w:rPr>
          <w:rFonts w:asciiTheme="minorBidi" w:hAnsiTheme="minorBidi"/>
          <w:bCs/>
          <w:sz w:val="24"/>
          <w:szCs w:val="24"/>
        </w:rPr>
        <w:t>there are limitations to man’s</w:t>
      </w:r>
      <w:r>
        <w:rPr>
          <w:rFonts w:asciiTheme="minorBidi" w:hAnsiTheme="minorBidi"/>
          <w:bCs/>
          <w:sz w:val="24"/>
          <w:szCs w:val="24"/>
        </w:rPr>
        <w:t xml:space="preserve"> attempt to completely understand the meanings of history.</w:t>
      </w:r>
    </w:p>
    <w:p w:rsidR="00301AD8" w:rsidRPr="0056714B" w:rsidRDefault="00301AD8" w:rsidP="00E5630D">
      <w:pPr>
        <w:spacing w:after="0" w:line="240" w:lineRule="auto"/>
        <w:jc w:val="both"/>
        <w:rPr>
          <w:rFonts w:asciiTheme="minorBidi" w:hAnsiTheme="minorBidi"/>
          <w:bCs/>
          <w:sz w:val="24"/>
          <w:szCs w:val="24"/>
        </w:rPr>
      </w:pPr>
    </w:p>
    <w:p w:rsidR="003D77A3" w:rsidRPr="003D77A3" w:rsidRDefault="003D77A3" w:rsidP="00E5630D">
      <w:pPr>
        <w:spacing w:after="0" w:line="240" w:lineRule="auto"/>
        <w:ind w:left="720"/>
        <w:jc w:val="both"/>
        <w:rPr>
          <w:rFonts w:asciiTheme="minorBidi" w:hAnsiTheme="minorBidi"/>
          <w:bCs/>
          <w:sz w:val="24"/>
          <w:szCs w:val="24"/>
        </w:rPr>
      </w:pPr>
      <w:r w:rsidRPr="003D77A3">
        <w:rPr>
          <w:rFonts w:asciiTheme="minorBidi" w:hAnsiTheme="minorBidi"/>
          <w:bCs/>
          <w:sz w:val="24"/>
          <w:szCs w:val="24"/>
        </w:rPr>
        <w:t xml:space="preserve">Clearly, we do not have the tools to know the secrets of God and to know the considerations, motives, and intentions of divine providence, “for My thoughts are not your </w:t>
      </w:r>
      <w:r w:rsidRPr="00EA1C1B">
        <w:rPr>
          <w:rFonts w:asciiTheme="minorBidi" w:hAnsiTheme="minorBidi"/>
          <w:bCs/>
          <w:sz w:val="24"/>
          <w:szCs w:val="24"/>
        </w:rPr>
        <w:t>thoughts” (</w:t>
      </w:r>
      <w:hyperlink r:id="rId13" w:tgtFrame="_blank" w:history="1">
        <w:r w:rsidR="006E649C">
          <w:rPr>
            <w:rStyle w:val="Hyperlink"/>
            <w:rFonts w:asciiTheme="minorBidi" w:hAnsiTheme="minorBidi"/>
            <w:bCs/>
            <w:i/>
            <w:color w:val="auto"/>
            <w:sz w:val="24"/>
            <w:szCs w:val="24"/>
            <w:u w:val="none"/>
          </w:rPr>
          <w:t xml:space="preserve">Is. </w:t>
        </w:r>
        <w:r w:rsidR="006E649C" w:rsidRPr="00EA1C1B">
          <w:rPr>
            <w:rStyle w:val="Hyperlink"/>
            <w:rFonts w:asciiTheme="minorBidi" w:hAnsiTheme="minorBidi"/>
            <w:bCs/>
            <w:color w:val="auto"/>
            <w:sz w:val="24"/>
            <w:szCs w:val="24"/>
            <w:u w:val="none"/>
          </w:rPr>
          <w:t>55:8</w:t>
        </w:r>
      </w:hyperlink>
      <w:r w:rsidRPr="00EA1C1B">
        <w:rPr>
          <w:rFonts w:asciiTheme="minorBidi" w:hAnsiTheme="minorBidi"/>
          <w:bCs/>
          <w:sz w:val="24"/>
          <w:szCs w:val="24"/>
        </w:rPr>
        <w:t xml:space="preserve">). </w:t>
      </w:r>
      <w:r w:rsidRPr="003D77A3">
        <w:rPr>
          <w:rFonts w:asciiTheme="minorBidi" w:hAnsiTheme="minorBidi"/>
          <w:bCs/>
          <w:sz w:val="24"/>
          <w:szCs w:val="24"/>
        </w:rPr>
        <w:t>However, this does not exempt us from our obligation to observe and to delve. It is Torah, and we must study it</w:t>
      </w:r>
      <w:r w:rsidR="006E649C">
        <w:rPr>
          <w:rFonts w:asciiTheme="minorBidi" w:hAnsiTheme="minorBidi"/>
          <w:bCs/>
          <w:sz w:val="24"/>
          <w:szCs w:val="24"/>
        </w:rPr>
        <w:t>.</w:t>
      </w:r>
      <w:r w:rsidR="00EA1C1B">
        <w:rPr>
          <w:rStyle w:val="FootnoteReference"/>
          <w:rFonts w:asciiTheme="minorBidi" w:hAnsiTheme="minorBidi"/>
          <w:bCs/>
          <w:sz w:val="24"/>
          <w:szCs w:val="24"/>
        </w:rPr>
        <w:footnoteReference w:id="13"/>
      </w:r>
    </w:p>
    <w:p w:rsidR="003D77A3" w:rsidRDefault="003D77A3" w:rsidP="00E5630D">
      <w:pPr>
        <w:spacing w:after="0" w:line="240" w:lineRule="auto"/>
        <w:jc w:val="both"/>
        <w:rPr>
          <w:rFonts w:asciiTheme="minorBidi" w:hAnsiTheme="minorBidi"/>
          <w:bCs/>
          <w:sz w:val="24"/>
          <w:szCs w:val="24"/>
        </w:rPr>
      </w:pPr>
    </w:p>
    <w:p w:rsidR="006E649C" w:rsidRDefault="006E649C" w:rsidP="00E5630D">
      <w:pPr>
        <w:spacing w:after="0" w:line="240" w:lineRule="auto"/>
        <w:jc w:val="both"/>
        <w:rPr>
          <w:rFonts w:asciiTheme="minorBidi" w:hAnsiTheme="minorBidi"/>
          <w:bCs/>
          <w:sz w:val="24"/>
          <w:szCs w:val="24"/>
        </w:rPr>
      </w:pPr>
    </w:p>
    <w:p w:rsidR="003D77A3" w:rsidRDefault="00733E01" w:rsidP="00E5630D">
      <w:pPr>
        <w:spacing w:after="0" w:line="240" w:lineRule="auto"/>
        <w:jc w:val="both"/>
        <w:rPr>
          <w:rFonts w:asciiTheme="minorBidi" w:hAnsiTheme="minorBidi"/>
          <w:bCs/>
          <w:sz w:val="24"/>
          <w:szCs w:val="24"/>
        </w:rPr>
      </w:pPr>
      <w:r>
        <w:rPr>
          <w:rFonts w:asciiTheme="minorBidi" w:hAnsiTheme="minorBidi"/>
          <w:bCs/>
          <w:sz w:val="24"/>
          <w:szCs w:val="24"/>
        </w:rPr>
        <w:t>Next week we will discuss the halakhic questions that arose during the war.</w:t>
      </w:r>
    </w:p>
    <w:p w:rsidR="003D77A3" w:rsidRDefault="003D77A3" w:rsidP="00E5630D">
      <w:pPr>
        <w:spacing w:after="0" w:line="240" w:lineRule="auto"/>
        <w:jc w:val="both"/>
        <w:rPr>
          <w:rFonts w:asciiTheme="minorBidi" w:hAnsiTheme="minorBidi"/>
          <w:bCs/>
          <w:sz w:val="24"/>
          <w:szCs w:val="24"/>
        </w:rPr>
      </w:pPr>
    </w:p>
    <w:p w:rsidR="00464CDE" w:rsidRPr="006251C8" w:rsidRDefault="00464CDE" w:rsidP="00E5630D">
      <w:pPr>
        <w:spacing w:after="0" w:line="240" w:lineRule="auto"/>
        <w:jc w:val="both"/>
        <w:rPr>
          <w:rFonts w:asciiTheme="minorBidi" w:hAnsiTheme="minorBidi"/>
          <w:bCs/>
          <w:sz w:val="24"/>
          <w:szCs w:val="24"/>
        </w:rPr>
      </w:pPr>
    </w:p>
    <w:sectPr w:rsidR="00464CDE" w:rsidRPr="006251C8" w:rsidSect="00E5630D">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E9" w:rsidRDefault="00024EE9" w:rsidP="00BD5BCF">
      <w:pPr>
        <w:spacing w:after="0" w:line="240" w:lineRule="auto"/>
      </w:pPr>
      <w:r>
        <w:separator/>
      </w:r>
    </w:p>
  </w:endnote>
  <w:endnote w:type="continuationSeparator" w:id="0">
    <w:p w:rsidR="00024EE9" w:rsidRDefault="00024EE9" w:rsidP="00BD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E9" w:rsidRDefault="00024EE9" w:rsidP="00BD5BCF">
      <w:pPr>
        <w:spacing w:after="0" w:line="240" w:lineRule="auto"/>
      </w:pPr>
      <w:r>
        <w:separator/>
      </w:r>
    </w:p>
  </w:footnote>
  <w:footnote w:type="continuationSeparator" w:id="0">
    <w:p w:rsidR="00024EE9" w:rsidRDefault="00024EE9" w:rsidP="00BD5BCF">
      <w:pPr>
        <w:spacing w:after="0" w:line="240" w:lineRule="auto"/>
      </w:pPr>
      <w:r>
        <w:continuationSeparator/>
      </w:r>
    </w:p>
  </w:footnote>
  <w:footnote w:id="1">
    <w:p w:rsidR="00023CB6" w:rsidRPr="00E5630D" w:rsidRDefault="00023CB6" w:rsidP="00E5630D">
      <w:pPr>
        <w:pStyle w:val="FootnoteText"/>
        <w:jc w:val="both"/>
        <w:rPr>
          <w:rFonts w:asciiTheme="minorBidi" w:hAnsiTheme="minorBidi"/>
        </w:rPr>
      </w:pPr>
      <w:r w:rsidRPr="00E5630D">
        <w:rPr>
          <w:rStyle w:val="FootnoteReference"/>
          <w:rFonts w:asciiTheme="minorBidi" w:hAnsiTheme="minorBidi"/>
        </w:rPr>
        <w:footnoteRef/>
      </w:r>
      <w:r w:rsidRPr="00E5630D">
        <w:rPr>
          <w:rFonts w:asciiTheme="minorBidi" w:hAnsiTheme="minorBidi"/>
        </w:rPr>
        <w:t xml:space="preserve"> For a detailed description of the entire war see Chaim Herzog</w:t>
      </w:r>
      <w:r w:rsidRPr="00E5630D">
        <w:rPr>
          <w:rFonts w:asciiTheme="minorBidi" w:hAnsiTheme="minorBidi"/>
          <w:i/>
          <w:iCs/>
        </w:rPr>
        <w:t xml:space="preserve">, Milchemet </w:t>
      </w:r>
      <w:r w:rsidR="00301AD8" w:rsidRPr="00E5630D">
        <w:rPr>
          <w:rFonts w:asciiTheme="minorBidi" w:hAnsiTheme="minorBidi"/>
          <w:i/>
          <w:iCs/>
        </w:rPr>
        <w:t>Yom</w:t>
      </w:r>
      <w:r w:rsidRPr="00E5630D">
        <w:rPr>
          <w:rFonts w:asciiTheme="minorBidi" w:hAnsiTheme="minorBidi"/>
          <w:i/>
          <w:iCs/>
        </w:rPr>
        <w:t xml:space="preserve"> Ha-</w:t>
      </w:r>
      <w:r w:rsidR="005417B7" w:rsidRPr="00E5630D">
        <w:rPr>
          <w:rFonts w:asciiTheme="minorBidi" w:hAnsiTheme="minorBidi"/>
          <w:i/>
          <w:iCs/>
        </w:rPr>
        <w:t>d</w:t>
      </w:r>
      <w:r w:rsidRPr="00E5630D">
        <w:rPr>
          <w:rFonts w:asciiTheme="minorBidi" w:hAnsiTheme="minorBidi"/>
          <w:i/>
          <w:iCs/>
        </w:rPr>
        <w:t>in</w:t>
      </w:r>
      <w:r w:rsidRPr="00E5630D">
        <w:rPr>
          <w:rFonts w:asciiTheme="minorBidi" w:hAnsiTheme="minorBidi"/>
        </w:rPr>
        <w:t xml:space="preserve">, published </w:t>
      </w:r>
      <w:r w:rsidR="005417B7" w:rsidRPr="00E5630D">
        <w:rPr>
          <w:rFonts w:asciiTheme="minorBidi" w:hAnsiTheme="minorBidi"/>
        </w:rPr>
        <w:t xml:space="preserve">by </w:t>
      </w:r>
      <w:r w:rsidRPr="00E5630D">
        <w:rPr>
          <w:rFonts w:asciiTheme="minorBidi" w:hAnsiTheme="minorBidi"/>
        </w:rPr>
        <w:t>Yediot</w:t>
      </w:r>
      <w:r w:rsidR="005417B7" w:rsidRPr="00E5630D">
        <w:rPr>
          <w:rFonts w:asciiTheme="minorBidi" w:hAnsiTheme="minorBidi"/>
        </w:rPr>
        <w:t>h</w:t>
      </w:r>
      <w:r w:rsidRPr="00E5630D">
        <w:rPr>
          <w:rFonts w:asciiTheme="minorBidi" w:hAnsiTheme="minorBidi"/>
        </w:rPr>
        <w:t xml:space="preserve"> </w:t>
      </w:r>
      <w:r w:rsidR="00301AD8" w:rsidRPr="00E5630D">
        <w:rPr>
          <w:rFonts w:asciiTheme="minorBidi" w:hAnsiTheme="minorBidi"/>
        </w:rPr>
        <w:t>Ahronoth</w:t>
      </w:r>
      <w:r w:rsidR="005417B7" w:rsidRPr="00E5630D">
        <w:rPr>
          <w:rFonts w:asciiTheme="minorBidi" w:hAnsiTheme="minorBidi"/>
        </w:rPr>
        <w:t>.</w:t>
      </w:r>
    </w:p>
  </w:footnote>
  <w:footnote w:id="2">
    <w:p w:rsidR="00BD5BCF" w:rsidRPr="00E5630D" w:rsidRDefault="00BD5BCF" w:rsidP="00E5630D">
      <w:pPr>
        <w:pStyle w:val="FootnoteText"/>
        <w:jc w:val="both"/>
        <w:rPr>
          <w:rFonts w:asciiTheme="minorBidi" w:hAnsiTheme="minorBidi"/>
        </w:rPr>
      </w:pPr>
      <w:r w:rsidRPr="00E5630D">
        <w:rPr>
          <w:rStyle w:val="FootnoteReference"/>
          <w:rFonts w:asciiTheme="minorBidi" w:hAnsiTheme="minorBidi"/>
        </w:rPr>
        <w:footnoteRef/>
      </w:r>
      <w:r w:rsidRPr="00E5630D">
        <w:rPr>
          <w:rFonts w:asciiTheme="minorBidi" w:hAnsiTheme="minorBidi"/>
        </w:rPr>
        <w:t xml:space="preserve"> </w:t>
      </w:r>
      <w:r w:rsidR="00E65195" w:rsidRPr="00E5630D">
        <w:rPr>
          <w:rFonts w:asciiTheme="minorBidi" w:hAnsiTheme="minorBidi"/>
        </w:rPr>
        <w:t xml:space="preserve">A. H. Rabinowitz, “Why Yom Kippur?” </w:t>
      </w:r>
      <w:r w:rsidRPr="00E5630D">
        <w:rPr>
          <w:rFonts w:asciiTheme="minorBidi" w:hAnsiTheme="minorBidi"/>
          <w:i/>
          <w:iCs/>
        </w:rPr>
        <w:t>Tradition</w:t>
      </w:r>
      <w:r w:rsidRPr="00E5630D">
        <w:rPr>
          <w:rFonts w:asciiTheme="minorBidi" w:hAnsiTheme="minorBidi"/>
        </w:rPr>
        <w:t xml:space="preserve">, </w:t>
      </w:r>
      <w:r w:rsidR="00B17C74" w:rsidRPr="00E5630D">
        <w:rPr>
          <w:rFonts w:asciiTheme="minorBidi" w:hAnsiTheme="minorBidi"/>
        </w:rPr>
        <w:t>Vol. 15</w:t>
      </w:r>
      <w:r w:rsidR="00E65195" w:rsidRPr="00E5630D">
        <w:rPr>
          <w:rFonts w:asciiTheme="minorBidi" w:hAnsiTheme="minorBidi"/>
        </w:rPr>
        <w:t>,</w:t>
      </w:r>
      <w:r w:rsidR="00B17C74" w:rsidRPr="00E5630D">
        <w:rPr>
          <w:rFonts w:asciiTheme="minorBidi" w:hAnsiTheme="minorBidi"/>
        </w:rPr>
        <w:t xml:space="preserve"> No. 3</w:t>
      </w:r>
      <w:r w:rsidR="00E65195" w:rsidRPr="00E5630D">
        <w:rPr>
          <w:rFonts w:asciiTheme="minorBidi" w:hAnsiTheme="minorBidi"/>
        </w:rPr>
        <w:t xml:space="preserve"> (</w:t>
      </w:r>
      <w:r w:rsidR="00B17C74" w:rsidRPr="00E5630D">
        <w:rPr>
          <w:rFonts w:asciiTheme="minorBidi" w:hAnsiTheme="minorBidi"/>
        </w:rPr>
        <w:t>Fall 1975</w:t>
      </w:r>
      <w:r w:rsidR="00E65195" w:rsidRPr="00E5630D">
        <w:rPr>
          <w:rFonts w:asciiTheme="minorBidi" w:hAnsiTheme="minorBidi"/>
        </w:rPr>
        <w:t>).</w:t>
      </w:r>
    </w:p>
  </w:footnote>
  <w:footnote w:id="3">
    <w:p w:rsidR="00412239" w:rsidRPr="00E5630D" w:rsidRDefault="00412239" w:rsidP="00E5630D">
      <w:pPr>
        <w:pStyle w:val="FootnoteText"/>
        <w:jc w:val="both"/>
        <w:rPr>
          <w:rFonts w:asciiTheme="minorBidi" w:hAnsiTheme="minorBidi"/>
        </w:rPr>
      </w:pPr>
      <w:r w:rsidRPr="00E5630D">
        <w:rPr>
          <w:rStyle w:val="FootnoteReference"/>
          <w:rFonts w:asciiTheme="minorBidi" w:hAnsiTheme="minorBidi"/>
        </w:rPr>
        <w:footnoteRef/>
      </w:r>
      <w:r w:rsidRPr="00E5630D">
        <w:rPr>
          <w:rFonts w:asciiTheme="minorBidi" w:hAnsiTheme="minorBidi"/>
        </w:rPr>
        <w:t xml:space="preserve"> </w:t>
      </w:r>
      <w:r w:rsidR="005445C9" w:rsidRPr="00E5630D">
        <w:rPr>
          <w:rFonts w:asciiTheme="minorBidi" w:hAnsiTheme="minorBidi"/>
        </w:rPr>
        <w:t xml:space="preserve">Norman Lamm, “Remembering the Six-Day War: Then and Now,” </w:t>
      </w:r>
      <w:r w:rsidRPr="00E5630D">
        <w:rPr>
          <w:rFonts w:asciiTheme="minorBidi" w:hAnsiTheme="minorBidi"/>
          <w:i/>
          <w:iCs/>
        </w:rPr>
        <w:t>Tradition</w:t>
      </w:r>
      <w:r w:rsidRPr="00E5630D">
        <w:rPr>
          <w:rFonts w:asciiTheme="minorBidi" w:hAnsiTheme="minorBidi"/>
        </w:rPr>
        <w:t>, Vol. 40, No. 2</w:t>
      </w:r>
      <w:r w:rsidR="005445C9" w:rsidRPr="00E5630D">
        <w:rPr>
          <w:rFonts w:asciiTheme="minorBidi" w:hAnsiTheme="minorBidi"/>
        </w:rPr>
        <w:t xml:space="preserve"> (</w:t>
      </w:r>
      <w:r w:rsidRPr="00E5630D">
        <w:rPr>
          <w:rFonts w:asciiTheme="minorBidi" w:hAnsiTheme="minorBidi"/>
        </w:rPr>
        <w:t>Summer 2007</w:t>
      </w:r>
      <w:r w:rsidR="005445C9" w:rsidRPr="00E5630D">
        <w:rPr>
          <w:rFonts w:asciiTheme="minorBidi" w:hAnsiTheme="minorBidi"/>
        </w:rPr>
        <w:t>).</w:t>
      </w:r>
    </w:p>
  </w:footnote>
  <w:footnote w:id="4">
    <w:p w:rsidR="00023CB6" w:rsidRPr="00E5630D" w:rsidRDefault="00023CB6" w:rsidP="00E5630D">
      <w:pPr>
        <w:pStyle w:val="FootnoteText"/>
        <w:jc w:val="both"/>
        <w:rPr>
          <w:rFonts w:asciiTheme="minorBidi" w:hAnsiTheme="minorBidi"/>
        </w:rPr>
      </w:pPr>
      <w:r w:rsidRPr="00E5630D">
        <w:rPr>
          <w:rStyle w:val="FootnoteReference"/>
          <w:rFonts w:asciiTheme="minorBidi" w:hAnsiTheme="minorBidi"/>
        </w:rPr>
        <w:footnoteRef/>
      </w:r>
      <w:r w:rsidRPr="00E5630D">
        <w:rPr>
          <w:rFonts w:asciiTheme="minorBidi" w:hAnsiTheme="minorBidi"/>
        </w:rPr>
        <w:t xml:space="preserve"> </w:t>
      </w:r>
      <w:r w:rsidR="00EA1C1B" w:rsidRPr="00E5630D">
        <w:rPr>
          <w:rFonts w:asciiTheme="minorBidi" w:hAnsiTheme="minorBidi"/>
        </w:rPr>
        <w:t>All the following quotes and sources of Rav Amital are taken from</w:t>
      </w:r>
      <w:r w:rsidR="00EA1C1B" w:rsidRPr="00E5630D">
        <w:rPr>
          <w:rFonts w:asciiTheme="minorBidi" w:hAnsiTheme="minorBidi"/>
          <w:color w:val="000000"/>
          <w:sz w:val="21"/>
          <w:szCs w:val="21"/>
          <w:shd w:val="clear" w:color="auto" w:fill="FCFDFE"/>
        </w:rPr>
        <w:t xml:space="preserve"> </w:t>
      </w:r>
      <w:r w:rsidR="00EA1C1B" w:rsidRPr="00E5630D">
        <w:rPr>
          <w:rFonts w:asciiTheme="minorBidi" w:hAnsiTheme="minorBidi"/>
        </w:rPr>
        <w:t>“</w:t>
      </w:r>
      <w:r w:rsidR="00EA1C1B" w:rsidRPr="00E5630D">
        <w:rPr>
          <w:rFonts w:asciiTheme="minorBidi" w:hAnsiTheme="minorBidi"/>
          <w:i/>
          <w:iCs/>
        </w:rPr>
        <w:t>Le</w:t>
      </w:r>
      <w:r w:rsidR="00301AD8" w:rsidRPr="00E5630D">
        <w:rPr>
          <w:rFonts w:asciiTheme="minorBidi" w:hAnsiTheme="minorBidi"/>
          <w:i/>
          <w:iCs/>
        </w:rPr>
        <w:t>-m</w:t>
      </w:r>
      <w:r w:rsidR="00EA1C1B" w:rsidRPr="00E5630D">
        <w:rPr>
          <w:rFonts w:asciiTheme="minorBidi" w:hAnsiTheme="minorBidi"/>
          <w:i/>
          <w:iCs/>
        </w:rPr>
        <w:t xml:space="preserve">ashma’utah shel </w:t>
      </w:r>
      <w:r w:rsidR="00301AD8" w:rsidRPr="00E5630D">
        <w:rPr>
          <w:rFonts w:asciiTheme="minorBidi" w:hAnsiTheme="minorBidi"/>
          <w:i/>
          <w:iCs/>
        </w:rPr>
        <w:t>Milchemet</w:t>
      </w:r>
      <w:r w:rsidR="00EA1C1B" w:rsidRPr="00E5630D">
        <w:rPr>
          <w:rFonts w:asciiTheme="minorBidi" w:hAnsiTheme="minorBidi"/>
          <w:i/>
          <w:iCs/>
        </w:rPr>
        <w:t xml:space="preserve"> Yom Ha</w:t>
      </w:r>
      <w:r w:rsidR="00301AD8" w:rsidRPr="00E5630D">
        <w:rPr>
          <w:rFonts w:asciiTheme="minorBidi" w:hAnsiTheme="minorBidi"/>
          <w:i/>
          <w:iCs/>
        </w:rPr>
        <w:t>-k</w:t>
      </w:r>
      <w:r w:rsidR="00EA1C1B" w:rsidRPr="00E5630D">
        <w:rPr>
          <w:rFonts w:asciiTheme="minorBidi" w:hAnsiTheme="minorBidi"/>
          <w:i/>
          <w:iCs/>
        </w:rPr>
        <w:t>ippurim</w:t>
      </w:r>
      <w:r w:rsidR="00EA1C1B" w:rsidRPr="00E5630D">
        <w:rPr>
          <w:rFonts w:asciiTheme="minorBidi" w:hAnsiTheme="minorBidi"/>
        </w:rPr>
        <w:t>,” in Rav Amital’s book </w:t>
      </w:r>
      <w:r w:rsidR="00301AD8" w:rsidRPr="00E5630D">
        <w:rPr>
          <w:rFonts w:asciiTheme="minorBidi" w:hAnsiTheme="minorBidi"/>
          <w:i/>
          <w:iCs/>
        </w:rPr>
        <w:t>Ha-ma’alot</w:t>
      </w:r>
      <w:r w:rsidR="00EA1C1B" w:rsidRPr="00E5630D">
        <w:rPr>
          <w:rFonts w:asciiTheme="minorBidi" w:hAnsiTheme="minorBidi"/>
          <w:i/>
          <w:iCs/>
        </w:rPr>
        <w:t xml:space="preserve"> </w:t>
      </w:r>
      <w:r w:rsidR="00301AD8" w:rsidRPr="00E5630D">
        <w:rPr>
          <w:rFonts w:asciiTheme="minorBidi" w:hAnsiTheme="minorBidi"/>
          <w:i/>
          <w:iCs/>
        </w:rPr>
        <w:t>Mi-ma’amakim</w:t>
      </w:r>
      <w:r w:rsidR="00EA1C1B" w:rsidRPr="00E5630D">
        <w:rPr>
          <w:rFonts w:asciiTheme="minorBidi" w:hAnsiTheme="minorBidi"/>
          <w:i/>
          <w:iCs/>
        </w:rPr>
        <w:t> </w:t>
      </w:r>
      <w:r w:rsidR="00EA1C1B" w:rsidRPr="00E5630D">
        <w:rPr>
          <w:rFonts w:asciiTheme="minorBidi" w:hAnsiTheme="minorBidi"/>
        </w:rPr>
        <w:t>(Alon Shevut</w:t>
      </w:r>
      <w:r w:rsidR="00A909A1" w:rsidRPr="00E5630D">
        <w:rPr>
          <w:rFonts w:asciiTheme="minorBidi" w:hAnsiTheme="minorBidi"/>
        </w:rPr>
        <w:t>:</w:t>
      </w:r>
      <w:r w:rsidR="00EA1C1B" w:rsidRPr="00E5630D">
        <w:rPr>
          <w:rFonts w:asciiTheme="minorBidi" w:hAnsiTheme="minorBidi"/>
        </w:rPr>
        <w:t xml:space="preserve"> 1974).</w:t>
      </w:r>
    </w:p>
  </w:footnote>
  <w:footnote w:id="5">
    <w:p w:rsidR="00B17C74" w:rsidRPr="00E5630D" w:rsidRDefault="00B17C74" w:rsidP="00E5630D">
      <w:pPr>
        <w:pStyle w:val="FootnoteText"/>
        <w:jc w:val="both"/>
        <w:rPr>
          <w:rFonts w:asciiTheme="minorBidi" w:hAnsiTheme="minorBidi"/>
        </w:rPr>
      </w:pPr>
      <w:r w:rsidRPr="00E5630D">
        <w:rPr>
          <w:rStyle w:val="FootnoteReference"/>
          <w:rFonts w:asciiTheme="minorBidi" w:hAnsiTheme="minorBidi"/>
        </w:rPr>
        <w:footnoteRef/>
      </w:r>
      <w:r w:rsidRPr="00E5630D">
        <w:rPr>
          <w:rFonts w:asciiTheme="minorBidi" w:hAnsiTheme="minorBidi"/>
        </w:rPr>
        <w:t xml:space="preserve"> </w:t>
      </w:r>
      <w:r w:rsidR="00301AD8" w:rsidRPr="00E5630D">
        <w:rPr>
          <w:rFonts w:asciiTheme="minorBidi" w:hAnsiTheme="minorBidi"/>
          <w:i/>
          <w:iCs/>
        </w:rPr>
        <w:t>Ha-ma’alot</w:t>
      </w:r>
      <w:r w:rsidR="00D973AE" w:rsidRPr="00E5630D">
        <w:rPr>
          <w:rFonts w:asciiTheme="minorBidi" w:hAnsiTheme="minorBidi"/>
          <w:i/>
          <w:iCs/>
        </w:rPr>
        <w:t xml:space="preserve"> </w:t>
      </w:r>
      <w:r w:rsidR="00301AD8" w:rsidRPr="00E5630D">
        <w:rPr>
          <w:rFonts w:asciiTheme="minorBidi" w:hAnsiTheme="minorBidi"/>
          <w:i/>
          <w:iCs/>
        </w:rPr>
        <w:t>Mi-ma’amakim</w:t>
      </w:r>
      <w:r w:rsidR="00A909A1" w:rsidRPr="00E5630D">
        <w:rPr>
          <w:rFonts w:asciiTheme="minorBidi" w:hAnsiTheme="minorBidi"/>
          <w:i/>
          <w:iCs/>
        </w:rPr>
        <w:t>,</w:t>
      </w:r>
      <w:r w:rsidR="00D973AE" w:rsidRPr="00E5630D">
        <w:rPr>
          <w:rFonts w:asciiTheme="minorBidi" w:hAnsiTheme="minorBidi"/>
          <w:i/>
          <w:iCs/>
        </w:rPr>
        <w:t xml:space="preserve"> </w:t>
      </w:r>
      <w:r w:rsidR="00D973AE" w:rsidRPr="00E5630D">
        <w:rPr>
          <w:rFonts w:asciiTheme="minorBidi" w:hAnsiTheme="minorBidi"/>
        </w:rPr>
        <w:t>pp. 31-32</w:t>
      </w:r>
      <w:r w:rsidR="00A909A1" w:rsidRPr="00E5630D">
        <w:rPr>
          <w:rFonts w:asciiTheme="minorBidi" w:hAnsiTheme="minorBidi"/>
        </w:rPr>
        <w:t>.</w:t>
      </w:r>
    </w:p>
  </w:footnote>
  <w:footnote w:id="6">
    <w:p w:rsidR="00D973AE" w:rsidRPr="00E5630D" w:rsidRDefault="00D973AE" w:rsidP="00E5630D">
      <w:pPr>
        <w:pStyle w:val="FootnoteText"/>
        <w:jc w:val="both"/>
        <w:rPr>
          <w:rFonts w:asciiTheme="minorBidi" w:hAnsiTheme="minorBidi"/>
        </w:rPr>
      </w:pPr>
      <w:r w:rsidRPr="00E5630D">
        <w:rPr>
          <w:rStyle w:val="FootnoteReference"/>
          <w:rFonts w:asciiTheme="minorBidi" w:hAnsiTheme="minorBidi"/>
        </w:rPr>
        <w:footnoteRef/>
      </w:r>
      <w:r w:rsidRPr="00E5630D">
        <w:rPr>
          <w:rFonts w:asciiTheme="minorBidi" w:hAnsiTheme="minorBidi"/>
        </w:rPr>
        <w:t xml:space="preserve"> </w:t>
      </w:r>
      <w:r w:rsidR="00301AD8" w:rsidRPr="00E5630D">
        <w:rPr>
          <w:rFonts w:asciiTheme="minorBidi" w:hAnsiTheme="minorBidi"/>
          <w:i/>
          <w:iCs/>
        </w:rPr>
        <w:t>Ha-ma’alot</w:t>
      </w:r>
      <w:r w:rsidRPr="00E5630D">
        <w:rPr>
          <w:rFonts w:asciiTheme="minorBidi" w:hAnsiTheme="minorBidi"/>
          <w:i/>
          <w:iCs/>
        </w:rPr>
        <w:t xml:space="preserve"> </w:t>
      </w:r>
      <w:r w:rsidR="00301AD8" w:rsidRPr="00E5630D">
        <w:rPr>
          <w:rFonts w:asciiTheme="minorBidi" w:hAnsiTheme="minorBidi"/>
          <w:i/>
          <w:iCs/>
        </w:rPr>
        <w:t>Mi-ma’amakim</w:t>
      </w:r>
      <w:r w:rsidR="00A909A1" w:rsidRPr="00E5630D">
        <w:rPr>
          <w:rFonts w:asciiTheme="minorBidi" w:hAnsiTheme="minorBidi"/>
          <w:i/>
          <w:iCs/>
        </w:rPr>
        <w:t>,</w:t>
      </w:r>
      <w:r w:rsidRPr="00E5630D">
        <w:rPr>
          <w:rFonts w:asciiTheme="minorBidi" w:hAnsiTheme="minorBidi"/>
          <w:i/>
          <w:iCs/>
        </w:rPr>
        <w:t xml:space="preserve"> </w:t>
      </w:r>
      <w:r w:rsidRPr="00E5630D">
        <w:rPr>
          <w:rFonts w:asciiTheme="minorBidi" w:hAnsiTheme="minorBidi"/>
        </w:rPr>
        <w:t>pp. 22-24</w:t>
      </w:r>
      <w:r w:rsidR="00A909A1" w:rsidRPr="00E5630D">
        <w:rPr>
          <w:rFonts w:asciiTheme="minorBidi" w:hAnsiTheme="minorBidi"/>
        </w:rPr>
        <w:t>.</w:t>
      </w:r>
    </w:p>
  </w:footnote>
  <w:footnote w:id="7">
    <w:p w:rsidR="00DD7FF9" w:rsidRPr="00E5630D" w:rsidRDefault="00DD7FF9" w:rsidP="00E5630D">
      <w:pPr>
        <w:pStyle w:val="FootnoteText"/>
        <w:jc w:val="both"/>
        <w:rPr>
          <w:rFonts w:asciiTheme="minorBidi" w:hAnsiTheme="minorBidi"/>
        </w:rPr>
      </w:pPr>
      <w:r w:rsidRPr="00E5630D">
        <w:rPr>
          <w:rStyle w:val="FootnoteReference"/>
          <w:rFonts w:asciiTheme="minorBidi" w:hAnsiTheme="minorBidi"/>
        </w:rPr>
        <w:footnoteRef/>
      </w:r>
      <w:r w:rsidRPr="00E5630D">
        <w:rPr>
          <w:rFonts w:asciiTheme="minorBidi" w:hAnsiTheme="minorBidi"/>
        </w:rPr>
        <w:t xml:space="preserve"> </w:t>
      </w:r>
      <w:r w:rsidR="00301AD8" w:rsidRPr="00E5630D">
        <w:rPr>
          <w:rFonts w:asciiTheme="minorBidi" w:hAnsiTheme="minorBidi"/>
          <w:i/>
          <w:iCs/>
        </w:rPr>
        <w:t>Ha-ma’alot</w:t>
      </w:r>
      <w:r w:rsidRPr="00E5630D">
        <w:rPr>
          <w:rFonts w:asciiTheme="minorBidi" w:hAnsiTheme="minorBidi"/>
          <w:i/>
          <w:iCs/>
        </w:rPr>
        <w:t xml:space="preserve"> </w:t>
      </w:r>
      <w:r w:rsidR="00301AD8" w:rsidRPr="00E5630D">
        <w:rPr>
          <w:rFonts w:asciiTheme="minorBidi" w:hAnsiTheme="minorBidi"/>
          <w:i/>
          <w:iCs/>
        </w:rPr>
        <w:t>Mi-ma’amakim</w:t>
      </w:r>
      <w:r w:rsidR="00A909A1" w:rsidRPr="00E5630D">
        <w:rPr>
          <w:rFonts w:asciiTheme="minorBidi" w:hAnsiTheme="minorBidi"/>
          <w:i/>
          <w:iCs/>
        </w:rPr>
        <w:t>,</w:t>
      </w:r>
      <w:r w:rsidRPr="00E5630D">
        <w:rPr>
          <w:rFonts w:asciiTheme="minorBidi" w:hAnsiTheme="minorBidi"/>
        </w:rPr>
        <w:t xml:space="preserve"> </w:t>
      </w:r>
      <w:r w:rsidR="00A909A1" w:rsidRPr="00E5630D">
        <w:rPr>
          <w:rFonts w:asciiTheme="minorBidi" w:hAnsiTheme="minorBidi"/>
        </w:rPr>
        <w:t xml:space="preserve">p. </w:t>
      </w:r>
      <w:r w:rsidRPr="00E5630D">
        <w:rPr>
          <w:rFonts w:asciiTheme="minorBidi" w:hAnsiTheme="minorBidi"/>
        </w:rPr>
        <w:t>17</w:t>
      </w:r>
      <w:r w:rsidR="008A15F7" w:rsidRPr="00E5630D">
        <w:rPr>
          <w:rFonts w:asciiTheme="minorBidi" w:hAnsiTheme="minorBidi"/>
        </w:rPr>
        <w:t>.</w:t>
      </w:r>
    </w:p>
  </w:footnote>
  <w:footnote w:id="8">
    <w:p w:rsidR="00BC4AFC" w:rsidRPr="00E5630D" w:rsidRDefault="00BC4AFC" w:rsidP="00E5630D">
      <w:pPr>
        <w:pStyle w:val="FootnoteText"/>
        <w:jc w:val="both"/>
        <w:rPr>
          <w:rFonts w:asciiTheme="minorBidi" w:hAnsiTheme="minorBidi"/>
        </w:rPr>
      </w:pPr>
      <w:r w:rsidRPr="00E5630D">
        <w:rPr>
          <w:rStyle w:val="FootnoteReference"/>
          <w:rFonts w:asciiTheme="minorBidi" w:hAnsiTheme="minorBidi"/>
        </w:rPr>
        <w:footnoteRef/>
      </w:r>
      <w:r w:rsidRPr="00E5630D">
        <w:rPr>
          <w:rFonts w:asciiTheme="minorBidi" w:hAnsiTheme="minorBidi"/>
        </w:rPr>
        <w:t xml:space="preserve"> Article in </w:t>
      </w:r>
      <w:r w:rsidR="00301AD8" w:rsidRPr="00E5630D">
        <w:rPr>
          <w:rFonts w:asciiTheme="minorBidi" w:hAnsiTheme="minorBidi"/>
          <w:i/>
          <w:iCs/>
        </w:rPr>
        <w:t>Hatzofeh</w:t>
      </w:r>
      <w:r w:rsidRPr="00E5630D">
        <w:rPr>
          <w:rFonts w:asciiTheme="minorBidi" w:hAnsiTheme="minorBidi"/>
        </w:rPr>
        <w:t xml:space="preserve"> newspaper</w:t>
      </w:r>
      <w:r w:rsidR="00A909A1" w:rsidRPr="00E5630D">
        <w:rPr>
          <w:rFonts w:asciiTheme="minorBidi" w:hAnsiTheme="minorBidi"/>
        </w:rPr>
        <w:t>,</w:t>
      </w:r>
      <w:r w:rsidRPr="00E5630D">
        <w:rPr>
          <w:rFonts w:asciiTheme="minorBidi" w:hAnsiTheme="minorBidi"/>
        </w:rPr>
        <w:t xml:space="preserve"> 17</w:t>
      </w:r>
      <w:r w:rsidR="00A909A1" w:rsidRPr="00E5630D">
        <w:rPr>
          <w:rFonts w:asciiTheme="minorBidi" w:hAnsiTheme="minorBidi"/>
        </w:rPr>
        <w:t xml:space="preserve"> April, 19</w:t>
      </w:r>
      <w:r w:rsidRPr="00E5630D">
        <w:rPr>
          <w:rFonts w:asciiTheme="minorBidi" w:hAnsiTheme="minorBidi"/>
        </w:rPr>
        <w:t>74</w:t>
      </w:r>
      <w:r w:rsidR="00A909A1" w:rsidRPr="00E5630D">
        <w:rPr>
          <w:rFonts w:asciiTheme="minorBidi" w:hAnsiTheme="minorBidi"/>
        </w:rPr>
        <w:t>.</w:t>
      </w:r>
    </w:p>
  </w:footnote>
  <w:footnote w:id="9">
    <w:p w:rsidR="00733E01" w:rsidRPr="00E5630D" w:rsidRDefault="00733E01" w:rsidP="00E5630D">
      <w:pPr>
        <w:pStyle w:val="FootnoteText"/>
        <w:jc w:val="both"/>
        <w:rPr>
          <w:rFonts w:asciiTheme="minorBidi" w:hAnsiTheme="minorBidi"/>
        </w:rPr>
      </w:pPr>
      <w:r w:rsidRPr="00E5630D">
        <w:rPr>
          <w:rStyle w:val="FootnoteReference"/>
          <w:rFonts w:asciiTheme="minorBidi" w:hAnsiTheme="minorBidi"/>
        </w:rPr>
        <w:footnoteRef/>
      </w:r>
      <w:r w:rsidRPr="00E5630D">
        <w:rPr>
          <w:rFonts w:asciiTheme="minorBidi" w:hAnsiTheme="minorBidi"/>
        </w:rPr>
        <w:t xml:space="preserve"> See Herzog</w:t>
      </w:r>
      <w:r w:rsidR="006E649C" w:rsidRPr="00E5630D">
        <w:rPr>
          <w:rFonts w:asciiTheme="minorBidi" w:hAnsiTheme="minorBidi"/>
        </w:rPr>
        <w:t>,</w:t>
      </w:r>
      <w:r w:rsidRPr="00E5630D">
        <w:rPr>
          <w:rFonts w:asciiTheme="minorBidi" w:hAnsiTheme="minorBidi"/>
        </w:rPr>
        <w:t xml:space="preserve"> p.250</w:t>
      </w:r>
      <w:r w:rsidR="006E649C" w:rsidRPr="00E5630D">
        <w:rPr>
          <w:rFonts w:asciiTheme="minorBidi" w:hAnsiTheme="minorBidi"/>
        </w:rPr>
        <w:t>,</w:t>
      </w:r>
      <w:r w:rsidRPr="00E5630D">
        <w:rPr>
          <w:rFonts w:asciiTheme="minorBidi" w:hAnsiTheme="minorBidi"/>
        </w:rPr>
        <w:t xml:space="preserve"> who call</w:t>
      </w:r>
      <w:r w:rsidR="006E649C" w:rsidRPr="00E5630D">
        <w:rPr>
          <w:rFonts w:asciiTheme="minorBidi" w:hAnsiTheme="minorBidi"/>
        </w:rPr>
        <w:t>s</w:t>
      </w:r>
      <w:r w:rsidRPr="00E5630D">
        <w:rPr>
          <w:rFonts w:asciiTheme="minorBidi" w:hAnsiTheme="minorBidi"/>
        </w:rPr>
        <w:t xml:space="preserve"> this war the greatest achievement of the Israeli army in all of its history.</w:t>
      </w:r>
    </w:p>
  </w:footnote>
  <w:footnote w:id="10">
    <w:p w:rsidR="00B40669" w:rsidRPr="00E5630D" w:rsidRDefault="00B40669" w:rsidP="00E5630D">
      <w:pPr>
        <w:pStyle w:val="FootnoteText"/>
        <w:jc w:val="both"/>
        <w:rPr>
          <w:rFonts w:asciiTheme="minorBidi" w:hAnsiTheme="minorBidi"/>
        </w:rPr>
      </w:pPr>
      <w:r w:rsidRPr="00E5630D">
        <w:rPr>
          <w:rStyle w:val="FootnoteReference"/>
          <w:rFonts w:asciiTheme="minorBidi" w:hAnsiTheme="minorBidi"/>
          <w:i/>
          <w:iCs/>
        </w:rPr>
        <w:footnoteRef/>
      </w:r>
      <w:r w:rsidRPr="00E5630D">
        <w:rPr>
          <w:rFonts w:asciiTheme="minorBidi" w:hAnsiTheme="minorBidi"/>
          <w:i/>
          <w:iCs/>
        </w:rPr>
        <w:t xml:space="preserve"> Torah </w:t>
      </w:r>
      <w:r w:rsidR="006E649C" w:rsidRPr="00E5630D">
        <w:rPr>
          <w:rFonts w:asciiTheme="minorBidi" w:hAnsiTheme="minorBidi"/>
          <w:i/>
          <w:iCs/>
        </w:rPr>
        <w:t>s</w:t>
      </w:r>
      <w:r w:rsidRPr="00E5630D">
        <w:rPr>
          <w:rFonts w:asciiTheme="minorBidi" w:hAnsiTheme="minorBidi"/>
          <w:i/>
          <w:iCs/>
        </w:rPr>
        <w:t>he-</w:t>
      </w:r>
      <w:r w:rsidR="00301AD8" w:rsidRPr="00E5630D">
        <w:rPr>
          <w:rFonts w:asciiTheme="minorBidi" w:hAnsiTheme="minorBidi"/>
          <w:i/>
          <w:iCs/>
        </w:rPr>
        <w:t>be</w:t>
      </w:r>
      <w:r w:rsidRPr="00E5630D">
        <w:rPr>
          <w:rFonts w:asciiTheme="minorBidi" w:hAnsiTheme="minorBidi"/>
          <w:i/>
          <w:iCs/>
        </w:rPr>
        <w:t>’al Pe</w:t>
      </w:r>
      <w:r w:rsidR="00301AD8" w:rsidRPr="00E5630D">
        <w:rPr>
          <w:rFonts w:asciiTheme="minorBidi" w:hAnsiTheme="minorBidi"/>
          <w:i/>
          <w:iCs/>
        </w:rPr>
        <w:t>h</w:t>
      </w:r>
      <w:r w:rsidRPr="00E5630D">
        <w:rPr>
          <w:rFonts w:asciiTheme="minorBidi" w:hAnsiTheme="minorBidi"/>
        </w:rPr>
        <w:t xml:space="preserve"> </w:t>
      </w:r>
      <w:r w:rsidR="006E649C" w:rsidRPr="00E5630D">
        <w:rPr>
          <w:rFonts w:asciiTheme="minorBidi" w:hAnsiTheme="minorBidi"/>
        </w:rPr>
        <w:t>(</w:t>
      </w:r>
      <w:r w:rsidRPr="00E5630D">
        <w:rPr>
          <w:rFonts w:asciiTheme="minorBidi" w:hAnsiTheme="minorBidi"/>
        </w:rPr>
        <w:t>1975</w:t>
      </w:r>
      <w:r w:rsidR="006E649C" w:rsidRPr="00E5630D">
        <w:rPr>
          <w:rFonts w:asciiTheme="minorBidi" w:hAnsiTheme="minorBidi"/>
        </w:rPr>
        <w:t>),</w:t>
      </w:r>
      <w:r w:rsidRPr="00E5630D">
        <w:rPr>
          <w:rFonts w:asciiTheme="minorBidi" w:hAnsiTheme="minorBidi"/>
        </w:rPr>
        <w:t xml:space="preserve"> p</w:t>
      </w:r>
      <w:r w:rsidR="006E649C" w:rsidRPr="00E5630D">
        <w:rPr>
          <w:rFonts w:asciiTheme="minorBidi" w:hAnsiTheme="minorBidi"/>
        </w:rPr>
        <w:t xml:space="preserve">p. </w:t>
      </w:r>
      <w:r w:rsidRPr="00E5630D">
        <w:rPr>
          <w:rFonts w:asciiTheme="minorBidi" w:hAnsiTheme="minorBidi"/>
        </w:rPr>
        <w:t>63-68</w:t>
      </w:r>
      <w:r w:rsidR="006E649C" w:rsidRPr="00E5630D">
        <w:rPr>
          <w:rFonts w:asciiTheme="minorBidi" w:hAnsiTheme="minorBidi"/>
        </w:rPr>
        <w:t>.</w:t>
      </w:r>
    </w:p>
  </w:footnote>
  <w:footnote w:id="11">
    <w:p w:rsidR="00066202" w:rsidRPr="00E5630D" w:rsidRDefault="00066202" w:rsidP="00E5630D">
      <w:pPr>
        <w:pStyle w:val="FootnoteText"/>
        <w:jc w:val="both"/>
        <w:rPr>
          <w:rFonts w:asciiTheme="minorBidi" w:hAnsiTheme="minorBidi"/>
        </w:rPr>
      </w:pPr>
      <w:r w:rsidRPr="00E5630D">
        <w:rPr>
          <w:rStyle w:val="FootnoteReference"/>
          <w:rFonts w:asciiTheme="minorBidi" w:hAnsiTheme="minorBidi"/>
        </w:rPr>
        <w:footnoteRef/>
      </w:r>
      <w:r w:rsidRPr="00E5630D">
        <w:rPr>
          <w:rFonts w:asciiTheme="minorBidi" w:hAnsiTheme="minorBidi"/>
        </w:rPr>
        <w:t xml:space="preserve"> </w:t>
      </w:r>
      <w:r w:rsidR="006E649C" w:rsidRPr="00E5630D">
        <w:rPr>
          <w:rFonts w:asciiTheme="minorBidi" w:hAnsiTheme="minorBidi"/>
        </w:rPr>
        <w:t>For mo</w:t>
      </w:r>
      <w:r w:rsidRPr="00E5630D">
        <w:rPr>
          <w:rFonts w:asciiTheme="minorBidi" w:hAnsiTheme="minorBidi"/>
        </w:rPr>
        <w:t>re about this idea</w:t>
      </w:r>
      <w:r w:rsidR="006E649C" w:rsidRPr="00E5630D">
        <w:rPr>
          <w:rFonts w:asciiTheme="minorBidi" w:hAnsiTheme="minorBidi"/>
        </w:rPr>
        <w:t>,</w:t>
      </w:r>
      <w:r w:rsidRPr="00E5630D">
        <w:rPr>
          <w:rFonts w:asciiTheme="minorBidi" w:hAnsiTheme="minorBidi"/>
        </w:rPr>
        <w:t xml:space="preserve"> especially in the works of Rav </w:t>
      </w:r>
      <w:r w:rsidR="00301AD8" w:rsidRPr="00E5630D">
        <w:rPr>
          <w:rFonts w:asciiTheme="minorBidi" w:hAnsiTheme="minorBidi"/>
        </w:rPr>
        <w:t>Amital,</w:t>
      </w:r>
      <w:r w:rsidRPr="00E5630D">
        <w:rPr>
          <w:rFonts w:asciiTheme="minorBidi" w:hAnsiTheme="minorBidi"/>
        </w:rPr>
        <w:t xml:space="preserve"> see</w:t>
      </w:r>
      <w:r w:rsidR="008A15F7" w:rsidRPr="00E5630D">
        <w:rPr>
          <w:rFonts w:asciiTheme="minorBidi" w:hAnsiTheme="minorBidi"/>
        </w:rPr>
        <w:t>:</w:t>
      </w:r>
      <w:r w:rsidRPr="00E5630D">
        <w:rPr>
          <w:rFonts w:asciiTheme="minorBidi" w:hAnsiTheme="minorBidi"/>
        </w:rPr>
        <w:t xml:space="preserve"> </w:t>
      </w:r>
      <w:r w:rsidRPr="00E5630D">
        <w:rPr>
          <w:rFonts w:asciiTheme="minorBidi" w:hAnsiTheme="minorBidi"/>
          <w:i/>
          <w:iCs/>
        </w:rPr>
        <w:t xml:space="preserve">We Have Fled from You to You: Rav Amital and the Shoah </w:t>
      </w:r>
      <w:r w:rsidRPr="00E5630D">
        <w:rPr>
          <w:rFonts w:asciiTheme="minorBidi" w:hAnsiTheme="minorBidi"/>
        </w:rPr>
        <w:t>by Rav Reuven Ziegler and Dr. Yehudah Mirsky</w:t>
      </w:r>
      <w:r w:rsidR="006E649C" w:rsidRPr="00E5630D">
        <w:rPr>
          <w:rFonts w:asciiTheme="minorBidi" w:hAnsiTheme="minorBidi"/>
        </w:rPr>
        <w:t>, available</w:t>
      </w:r>
      <w:r w:rsidRPr="00E5630D">
        <w:rPr>
          <w:rFonts w:asciiTheme="minorBidi" w:hAnsiTheme="minorBidi"/>
        </w:rPr>
        <w:t xml:space="preserve"> at</w:t>
      </w:r>
      <w:r w:rsidR="006E649C" w:rsidRPr="00E5630D">
        <w:rPr>
          <w:rFonts w:asciiTheme="minorBidi" w:hAnsiTheme="minorBidi"/>
        </w:rPr>
        <w:t>:</w:t>
      </w:r>
      <w:r w:rsidRPr="00E5630D">
        <w:rPr>
          <w:rFonts w:asciiTheme="minorBidi" w:hAnsiTheme="minorBidi"/>
        </w:rPr>
        <w:t xml:space="preserve"> https://etzion.org.il/en/%E2%80%9Cwe-have-fled-you-you%E2%80%9D-rav-amital-and-shoah</w:t>
      </w:r>
      <w:r w:rsidR="00733E01" w:rsidRPr="00E5630D">
        <w:rPr>
          <w:rFonts w:asciiTheme="minorBidi" w:hAnsiTheme="minorBidi"/>
        </w:rPr>
        <w:t>.</w:t>
      </w:r>
    </w:p>
  </w:footnote>
  <w:footnote w:id="12">
    <w:p w:rsidR="00733E01" w:rsidRPr="00E5630D" w:rsidRDefault="00733E01" w:rsidP="00E5630D">
      <w:pPr>
        <w:pStyle w:val="FootnoteText"/>
        <w:jc w:val="both"/>
        <w:rPr>
          <w:rFonts w:asciiTheme="minorBidi" w:hAnsiTheme="minorBidi"/>
        </w:rPr>
      </w:pPr>
      <w:r w:rsidRPr="00E5630D">
        <w:rPr>
          <w:rStyle w:val="FootnoteReference"/>
          <w:rFonts w:asciiTheme="minorBidi" w:hAnsiTheme="minorBidi"/>
        </w:rPr>
        <w:footnoteRef/>
      </w:r>
      <w:r w:rsidRPr="00E5630D">
        <w:rPr>
          <w:rFonts w:asciiTheme="minorBidi" w:hAnsiTheme="minorBidi"/>
        </w:rPr>
        <w:t xml:space="preserve"> </w:t>
      </w:r>
      <w:r w:rsidR="00301AD8" w:rsidRPr="00E5630D">
        <w:rPr>
          <w:rFonts w:asciiTheme="minorBidi" w:hAnsiTheme="minorBidi"/>
          <w:i/>
          <w:iCs/>
        </w:rPr>
        <w:t>Ha-ma’alot</w:t>
      </w:r>
      <w:r w:rsidRPr="00E5630D">
        <w:rPr>
          <w:rFonts w:asciiTheme="minorBidi" w:hAnsiTheme="minorBidi"/>
          <w:i/>
          <w:iCs/>
        </w:rPr>
        <w:t xml:space="preserve"> </w:t>
      </w:r>
      <w:r w:rsidR="00301AD8" w:rsidRPr="00E5630D">
        <w:rPr>
          <w:rFonts w:asciiTheme="minorBidi" w:hAnsiTheme="minorBidi"/>
          <w:i/>
          <w:iCs/>
        </w:rPr>
        <w:t>Mi-ma’amakim</w:t>
      </w:r>
      <w:r w:rsidR="006E649C" w:rsidRPr="00E5630D">
        <w:rPr>
          <w:rFonts w:asciiTheme="minorBidi" w:hAnsiTheme="minorBidi"/>
          <w:i/>
          <w:iCs/>
        </w:rPr>
        <w:t>,</w:t>
      </w:r>
      <w:r w:rsidRPr="00E5630D">
        <w:rPr>
          <w:rFonts w:asciiTheme="minorBidi" w:hAnsiTheme="minorBidi"/>
          <w:i/>
          <w:iCs/>
        </w:rPr>
        <w:t> </w:t>
      </w:r>
      <w:r w:rsidRPr="00E5630D">
        <w:rPr>
          <w:rFonts w:asciiTheme="minorBidi" w:hAnsiTheme="minorBidi"/>
        </w:rPr>
        <w:t>p. 11</w:t>
      </w:r>
      <w:r w:rsidR="006E649C" w:rsidRPr="00E5630D">
        <w:rPr>
          <w:rFonts w:asciiTheme="minorBidi" w:hAnsiTheme="minorBidi"/>
        </w:rPr>
        <w:t>.</w:t>
      </w:r>
    </w:p>
  </w:footnote>
  <w:footnote w:id="13">
    <w:p w:rsidR="00EA1C1B" w:rsidRPr="00E5630D" w:rsidRDefault="00EA1C1B" w:rsidP="00E5630D">
      <w:pPr>
        <w:pStyle w:val="FootnoteText"/>
        <w:jc w:val="both"/>
        <w:rPr>
          <w:rFonts w:asciiTheme="minorBidi" w:hAnsiTheme="minorBidi"/>
        </w:rPr>
      </w:pPr>
      <w:r w:rsidRPr="00E5630D">
        <w:rPr>
          <w:rStyle w:val="FootnoteReference"/>
          <w:rFonts w:asciiTheme="minorBidi" w:hAnsiTheme="minorBidi"/>
        </w:rPr>
        <w:footnoteRef/>
      </w:r>
      <w:r w:rsidRPr="00E5630D">
        <w:rPr>
          <w:rFonts w:asciiTheme="minorBidi" w:hAnsiTheme="minorBidi"/>
        </w:rPr>
        <w:t xml:space="preserve"> </w:t>
      </w:r>
      <w:r w:rsidR="00301AD8" w:rsidRPr="00E5630D">
        <w:rPr>
          <w:rFonts w:asciiTheme="minorBidi" w:hAnsiTheme="minorBidi"/>
          <w:i/>
          <w:iCs/>
        </w:rPr>
        <w:t>Ha-ma’alot</w:t>
      </w:r>
      <w:r w:rsidRPr="00E5630D">
        <w:rPr>
          <w:rFonts w:asciiTheme="minorBidi" w:hAnsiTheme="minorBidi"/>
          <w:i/>
          <w:iCs/>
        </w:rPr>
        <w:t xml:space="preserve"> </w:t>
      </w:r>
      <w:r w:rsidR="00301AD8" w:rsidRPr="00E5630D">
        <w:rPr>
          <w:rFonts w:asciiTheme="minorBidi" w:hAnsiTheme="minorBidi"/>
          <w:i/>
          <w:iCs/>
        </w:rPr>
        <w:t>Mi-ma’amakim</w:t>
      </w:r>
      <w:r w:rsidR="006E649C" w:rsidRPr="00E5630D">
        <w:rPr>
          <w:rFonts w:asciiTheme="minorBidi" w:hAnsiTheme="minorBidi"/>
          <w:i/>
          <w:iCs/>
        </w:rPr>
        <w:t>,</w:t>
      </w:r>
      <w:r w:rsidRPr="00E5630D">
        <w:rPr>
          <w:rFonts w:asciiTheme="minorBidi" w:hAnsiTheme="minorBidi"/>
          <w:i/>
          <w:iCs/>
        </w:rPr>
        <w:t> </w:t>
      </w:r>
      <w:r w:rsidRPr="00E5630D">
        <w:rPr>
          <w:rFonts w:asciiTheme="minorBidi" w:hAnsiTheme="minorBidi"/>
        </w:rPr>
        <w:t>p.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CF9"/>
    <w:multiLevelType w:val="multilevel"/>
    <w:tmpl w:val="A2D6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71882"/>
    <w:multiLevelType w:val="multilevel"/>
    <w:tmpl w:val="C836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560EB"/>
    <w:multiLevelType w:val="hybridMultilevel"/>
    <w:tmpl w:val="14A0A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C7DDA"/>
    <w:multiLevelType w:val="multilevel"/>
    <w:tmpl w:val="B7CE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1C"/>
    <w:rsid w:val="00023CB6"/>
    <w:rsid w:val="00024EE9"/>
    <w:rsid w:val="00045661"/>
    <w:rsid w:val="00066202"/>
    <w:rsid w:val="001506A4"/>
    <w:rsid w:val="00151086"/>
    <w:rsid w:val="00166A9D"/>
    <w:rsid w:val="001822B8"/>
    <w:rsid w:val="001B5DEC"/>
    <w:rsid w:val="001F502E"/>
    <w:rsid w:val="00301AD8"/>
    <w:rsid w:val="00327BDF"/>
    <w:rsid w:val="00364378"/>
    <w:rsid w:val="003D6D2E"/>
    <w:rsid w:val="003D77A3"/>
    <w:rsid w:val="00412239"/>
    <w:rsid w:val="00464CDE"/>
    <w:rsid w:val="004F69C2"/>
    <w:rsid w:val="005417B7"/>
    <w:rsid w:val="005445C9"/>
    <w:rsid w:val="0056714B"/>
    <w:rsid w:val="006251C8"/>
    <w:rsid w:val="00665AE9"/>
    <w:rsid w:val="00667039"/>
    <w:rsid w:val="006B3932"/>
    <w:rsid w:val="006E649C"/>
    <w:rsid w:val="00732F86"/>
    <w:rsid w:val="00733E01"/>
    <w:rsid w:val="00790D9C"/>
    <w:rsid w:val="007C1D48"/>
    <w:rsid w:val="00833AAB"/>
    <w:rsid w:val="008400C6"/>
    <w:rsid w:val="0084040B"/>
    <w:rsid w:val="008A15F7"/>
    <w:rsid w:val="008A6140"/>
    <w:rsid w:val="00910F73"/>
    <w:rsid w:val="00923E51"/>
    <w:rsid w:val="0095700B"/>
    <w:rsid w:val="00972082"/>
    <w:rsid w:val="009F1F2F"/>
    <w:rsid w:val="00A8191C"/>
    <w:rsid w:val="00A909A1"/>
    <w:rsid w:val="00B17C74"/>
    <w:rsid w:val="00B40669"/>
    <w:rsid w:val="00B61387"/>
    <w:rsid w:val="00BC4AFC"/>
    <w:rsid w:val="00BD5BCF"/>
    <w:rsid w:val="00CA129E"/>
    <w:rsid w:val="00CA5918"/>
    <w:rsid w:val="00CD6263"/>
    <w:rsid w:val="00CE2C56"/>
    <w:rsid w:val="00D973AE"/>
    <w:rsid w:val="00DA7397"/>
    <w:rsid w:val="00DD02BA"/>
    <w:rsid w:val="00DD7FF9"/>
    <w:rsid w:val="00E20DF4"/>
    <w:rsid w:val="00E5630D"/>
    <w:rsid w:val="00E65195"/>
    <w:rsid w:val="00E874C6"/>
    <w:rsid w:val="00EA0107"/>
    <w:rsid w:val="00EA1C1B"/>
    <w:rsid w:val="00F8005D"/>
    <w:rsid w:val="00FF70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62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AAB"/>
    <w:rPr>
      <w:color w:val="0563C1" w:themeColor="hyperlink"/>
      <w:u w:val="single"/>
    </w:rPr>
  </w:style>
  <w:style w:type="paragraph" w:styleId="FootnoteText">
    <w:name w:val="footnote text"/>
    <w:basedOn w:val="Normal"/>
    <w:link w:val="FootnoteTextChar"/>
    <w:uiPriority w:val="99"/>
    <w:semiHidden/>
    <w:unhideWhenUsed/>
    <w:rsid w:val="00BD5B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5BCF"/>
    <w:rPr>
      <w:sz w:val="20"/>
      <w:szCs w:val="20"/>
    </w:rPr>
  </w:style>
  <w:style w:type="character" w:styleId="FootnoteReference">
    <w:name w:val="footnote reference"/>
    <w:basedOn w:val="DefaultParagraphFont"/>
    <w:uiPriority w:val="99"/>
    <w:semiHidden/>
    <w:unhideWhenUsed/>
    <w:rsid w:val="00BD5BCF"/>
    <w:rPr>
      <w:vertAlign w:val="superscript"/>
    </w:rPr>
  </w:style>
  <w:style w:type="paragraph" w:styleId="ListParagraph">
    <w:name w:val="List Paragraph"/>
    <w:basedOn w:val="Normal"/>
    <w:uiPriority w:val="34"/>
    <w:qFormat/>
    <w:rsid w:val="0084040B"/>
    <w:pPr>
      <w:ind w:left="720"/>
      <w:contextualSpacing/>
    </w:pPr>
  </w:style>
  <w:style w:type="character" w:customStyle="1" w:styleId="Heading1Char">
    <w:name w:val="Heading 1 Char"/>
    <w:basedOn w:val="DefaultParagraphFont"/>
    <w:link w:val="Heading1"/>
    <w:uiPriority w:val="9"/>
    <w:rsid w:val="0006620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F6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9C2"/>
    <w:rPr>
      <w:rFonts w:ascii="Tahoma" w:hAnsi="Tahoma" w:cs="Tahoma"/>
      <w:sz w:val="16"/>
      <w:szCs w:val="16"/>
    </w:rPr>
  </w:style>
  <w:style w:type="paragraph" w:styleId="Header">
    <w:name w:val="header"/>
    <w:basedOn w:val="Normal"/>
    <w:link w:val="HeaderChar"/>
    <w:uiPriority w:val="99"/>
    <w:unhideWhenUsed/>
    <w:rsid w:val="00E563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630D"/>
  </w:style>
  <w:style w:type="paragraph" w:styleId="Footer">
    <w:name w:val="footer"/>
    <w:basedOn w:val="Normal"/>
    <w:link w:val="FooterChar"/>
    <w:uiPriority w:val="99"/>
    <w:unhideWhenUsed/>
    <w:rsid w:val="00E563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6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62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AAB"/>
    <w:rPr>
      <w:color w:val="0563C1" w:themeColor="hyperlink"/>
      <w:u w:val="single"/>
    </w:rPr>
  </w:style>
  <w:style w:type="paragraph" w:styleId="FootnoteText">
    <w:name w:val="footnote text"/>
    <w:basedOn w:val="Normal"/>
    <w:link w:val="FootnoteTextChar"/>
    <w:uiPriority w:val="99"/>
    <w:semiHidden/>
    <w:unhideWhenUsed/>
    <w:rsid w:val="00BD5B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5BCF"/>
    <w:rPr>
      <w:sz w:val="20"/>
      <w:szCs w:val="20"/>
    </w:rPr>
  </w:style>
  <w:style w:type="character" w:styleId="FootnoteReference">
    <w:name w:val="footnote reference"/>
    <w:basedOn w:val="DefaultParagraphFont"/>
    <w:uiPriority w:val="99"/>
    <w:semiHidden/>
    <w:unhideWhenUsed/>
    <w:rsid w:val="00BD5BCF"/>
    <w:rPr>
      <w:vertAlign w:val="superscript"/>
    </w:rPr>
  </w:style>
  <w:style w:type="paragraph" w:styleId="ListParagraph">
    <w:name w:val="List Paragraph"/>
    <w:basedOn w:val="Normal"/>
    <w:uiPriority w:val="34"/>
    <w:qFormat/>
    <w:rsid w:val="0084040B"/>
    <w:pPr>
      <w:ind w:left="720"/>
      <w:contextualSpacing/>
    </w:pPr>
  </w:style>
  <w:style w:type="character" w:customStyle="1" w:styleId="Heading1Char">
    <w:name w:val="Heading 1 Char"/>
    <w:basedOn w:val="DefaultParagraphFont"/>
    <w:link w:val="Heading1"/>
    <w:uiPriority w:val="9"/>
    <w:rsid w:val="0006620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F6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9C2"/>
    <w:rPr>
      <w:rFonts w:ascii="Tahoma" w:hAnsi="Tahoma" w:cs="Tahoma"/>
      <w:sz w:val="16"/>
      <w:szCs w:val="16"/>
    </w:rPr>
  </w:style>
  <w:style w:type="paragraph" w:styleId="Header">
    <w:name w:val="header"/>
    <w:basedOn w:val="Normal"/>
    <w:link w:val="HeaderChar"/>
    <w:uiPriority w:val="99"/>
    <w:unhideWhenUsed/>
    <w:rsid w:val="00E563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630D"/>
  </w:style>
  <w:style w:type="paragraph" w:styleId="Footer">
    <w:name w:val="footer"/>
    <w:basedOn w:val="Normal"/>
    <w:link w:val="FooterChar"/>
    <w:uiPriority w:val="99"/>
    <w:unhideWhenUsed/>
    <w:rsid w:val="00E563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6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230">
      <w:bodyDiv w:val="1"/>
      <w:marLeft w:val="0"/>
      <w:marRight w:val="0"/>
      <w:marTop w:val="0"/>
      <w:marBottom w:val="0"/>
      <w:divBdr>
        <w:top w:val="none" w:sz="0" w:space="0" w:color="auto"/>
        <w:left w:val="none" w:sz="0" w:space="0" w:color="auto"/>
        <w:bottom w:val="none" w:sz="0" w:space="0" w:color="auto"/>
        <w:right w:val="none" w:sz="0" w:space="0" w:color="auto"/>
      </w:divBdr>
    </w:div>
    <w:div w:id="130758939">
      <w:bodyDiv w:val="1"/>
      <w:marLeft w:val="0"/>
      <w:marRight w:val="0"/>
      <w:marTop w:val="0"/>
      <w:marBottom w:val="0"/>
      <w:divBdr>
        <w:top w:val="none" w:sz="0" w:space="0" w:color="auto"/>
        <w:left w:val="none" w:sz="0" w:space="0" w:color="auto"/>
        <w:bottom w:val="none" w:sz="0" w:space="0" w:color="auto"/>
        <w:right w:val="none" w:sz="0" w:space="0" w:color="auto"/>
      </w:divBdr>
    </w:div>
    <w:div w:id="936132187">
      <w:bodyDiv w:val="1"/>
      <w:marLeft w:val="0"/>
      <w:marRight w:val="0"/>
      <w:marTop w:val="0"/>
      <w:marBottom w:val="0"/>
      <w:divBdr>
        <w:top w:val="none" w:sz="0" w:space="0" w:color="auto"/>
        <w:left w:val="none" w:sz="0" w:space="0" w:color="auto"/>
        <w:bottom w:val="none" w:sz="0" w:space="0" w:color="auto"/>
        <w:right w:val="none" w:sz="0" w:space="0" w:color="auto"/>
      </w:divBdr>
      <w:divsChild>
        <w:div w:id="907420295">
          <w:marLeft w:val="0"/>
          <w:marRight w:val="0"/>
          <w:marTop w:val="0"/>
          <w:marBottom w:val="90"/>
          <w:divBdr>
            <w:top w:val="none" w:sz="0" w:space="0" w:color="auto"/>
            <w:left w:val="none" w:sz="0" w:space="0" w:color="auto"/>
            <w:bottom w:val="none" w:sz="0" w:space="0" w:color="auto"/>
            <w:right w:val="none" w:sz="0" w:space="0" w:color="auto"/>
          </w:divBdr>
        </w:div>
      </w:divsChild>
    </w:div>
    <w:div w:id="953094269">
      <w:bodyDiv w:val="1"/>
      <w:marLeft w:val="0"/>
      <w:marRight w:val="0"/>
      <w:marTop w:val="0"/>
      <w:marBottom w:val="0"/>
      <w:divBdr>
        <w:top w:val="none" w:sz="0" w:space="0" w:color="auto"/>
        <w:left w:val="none" w:sz="0" w:space="0" w:color="auto"/>
        <w:bottom w:val="none" w:sz="0" w:space="0" w:color="auto"/>
        <w:right w:val="none" w:sz="0" w:space="0" w:color="auto"/>
      </w:divBdr>
    </w:div>
    <w:div w:id="1059328147">
      <w:bodyDiv w:val="1"/>
      <w:marLeft w:val="0"/>
      <w:marRight w:val="0"/>
      <w:marTop w:val="0"/>
      <w:marBottom w:val="0"/>
      <w:divBdr>
        <w:top w:val="none" w:sz="0" w:space="0" w:color="auto"/>
        <w:left w:val="none" w:sz="0" w:space="0" w:color="auto"/>
        <w:bottom w:val="none" w:sz="0" w:space="0" w:color="auto"/>
        <w:right w:val="none" w:sz="0" w:space="0" w:color="auto"/>
      </w:divBdr>
      <w:divsChild>
        <w:div w:id="140736462">
          <w:marLeft w:val="0"/>
          <w:marRight w:val="0"/>
          <w:marTop w:val="0"/>
          <w:marBottom w:val="0"/>
          <w:divBdr>
            <w:top w:val="none" w:sz="0" w:space="0" w:color="auto"/>
            <w:left w:val="none" w:sz="0" w:space="0" w:color="auto"/>
            <w:bottom w:val="none" w:sz="0" w:space="0" w:color="auto"/>
            <w:right w:val="none" w:sz="0" w:space="0" w:color="auto"/>
          </w:divBdr>
        </w:div>
        <w:div w:id="1211574834">
          <w:marLeft w:val="0"/>
          <w:marRight w:val="0"/>
          <w:marTop w:val="0"/>
          <w:marBottom w:val="0"/>
          <w:divBdr>
            <w:top w:val="none" w:sz="0" w:space="0" w:color="auto"/>
            <w:left w:val="none" w:sz="0" w:space="0" w:color="auto"/>
            <w:bottom w:val="none" w:sz="0" w:space="0" w:color="auto"/>
            <w:right w:val="none" w:sz="0" w:space="0" w:color="auto"/>
          </w:divBdr>
        </w:div>
        <w:div w:id="1714571023">
          <w:marLeft w:val="0"/>
          <w:marRight w:val="0"/>
          <w:marTop w:val="0"/>
          <w:marBottom w:val="0"/>
          <w:divBdr>
            <w:top w:val="none" w:sz="0" w:space="0" w:color="auto"/>
            <w:left w:val="none" w:sz="0" w:space="0" w:color="auto"/>
            <w:bottom w:val="none" w:sz="0" w:space="0" w:color="auto"/>
            <w:right w:val="none" w:sz="0" w:space="0" w:color="auto"/>
          </w:divBdr>
        </w:div>
        <w:div w:id="810827957">
          <w:marLeft w:val="0"/>
          <w:marRight w:val="0"/>
          <w:marTop w:val="0"/>
          <w:marBottom w:val="0"/>
          <w:divBdr>
            <w:top w:val="none" w:sz="0" w:space="0" w:color="auto"/>
            <w:left w:val="none" w:sz="0" w:space="0" w:color="auto"/>
            <w:bottom w:val="none" w:sz="0" w:space="0" w:color="auto"/>
            <w:right w:val="none" w:sz="0" w:space="0" w:color="auto"/>
          </w:divBdr>
        </w:div>
        <w:div w:id="155993749">
          <w:marLeft w:val="0"/>
          <w:marRight w:val="0"/>
          <w:marTop w:val="0"/>
          <w:marBottom w:val="0"/>
          <w:divBdr>
            <w:top w:val="none" w:sz="0" w:space="0" w:color="auto"/>
            <w:left w:val="none" w:sz="0" w:space="0" w:color="auto"/>
            <w:bottom w:val="none" w:sz="0" w:space="0" w:color="auto"/>
            <w:right w:val="none" w:sz="0" w:space="0" w:color="auto"/>
          </w:divBdr>
        </w:div>
        <w:div w:id="1829516381">
          <w:marLeft w:val="0"/>
          <w:marRight w:val="0"/>
          <w:marTop w:val="0"/>
          <w:marBottom w:val="0"/>
          <w:divBdr>
            <w:top w:val="none" w:sz="0" w:space="0" w:color="auto"/>
            <w:left w:val="none" w:sz="0" w:space="0" w:color="auto"/>
            <w:bottom w:val="none" w:sz="0" w:space="0" w:color="auto"/>
            <w:right w:val="none" w:sz="0" w:space="0" w:color="auto"/>
          </w:divBdr>
        </w:div>
        <w:div w:id="2121680507">
          <w:marLeft w:val="0"/>
          <w:marRight w:val="0"/>
          <w:marTop w:val="0"/>
          <w:marBottom w:val="0"/>
          <w:divBdr>
            <w:top w:val="none" w:sz="0" w:space="0" w:color="auto"/>
            <w:left w:val="none" w:sz="0" w:space="0" w:color="auto"/>
            <w:bottom w:val="none" w:sz="0" w:space="0" w:color="auto"/>
            <w:right w:val="none" w:sz="0" w:space="0" w:color="auto"/>
          </w:divBdr>
        </w:div>
        <w:div w:id="1961644784">
          <w:marLeft w:val="0"/>
          <w:marRight w:val="0"/>
          <w:marTop w:val="0"/>
          <w:marBottom w:val="0"/>
          <w:divBdr>
            <w:top w:val="none" w:sz="0" w:space="0" w:color="auto"/>
            <w:left w:val="none" w:sz="0" w:space="0" w:color="auto"/>
            <w:bottom w:val="none" w:sz="0" w:space="0" w:color="auto"/>
            <w:right w:val="none" w:sz="0" w:space="0" w:color="auto"/>
          </w:divBdr>
        </w:div>
        <w:div w:id="1800418302">
          <w:marLeft w:val="0"/>
          <w:marRight w:val="0"/>
          <w:marTop w:val="0"/>
          <w:marBottom w:val="0"/>
          <w:divBdr>
            <w:top w:val="none" w:sz="0" w:space="0" w:color="auto"/>
            <w:left w:val="none" w:sz="0" w:space="0" w:color="auto"/>
            <w:bottom w:val="none" w:sz="0" w:space="0" w:color="auto"/>
            <w:right w:val="none" w:sz="0" w:space="0" w:color="auto"/>
          </w:divBdr>
        </w:div>
        <w:div w:id="1010258276">
          <w:marLeft w:val="0"/>
          <w:marRight w:val="0"/>
          <w:marTop w:val="0"/>
          <w:marBottom w:val="0"/>
          <w:divBdr>
            <w:top w:val="none" w:sz="0" w:space="0" w:color="auto"/>
            <w:left w:val="none" w:sz="0" w:space="0" w:color="auto"/>
            <w:bottom w:val="none" w:sz="0" w:space="0" w:color="auto"/>
            <w:right w:val="none" w:sz="0" w:space="0" w:color="auto"/>
          </w:divBdr>
        </w:div>
        <w:div w:id="7144531">
          <w:marLeft w:val="0"/>
          <w:marRight w:val="0"/>
          <w:marTop w:val="0"/>
          <w:marBottom w:val="0"/>
          <w:divBdr>
            <w:top w:val="none" w:sz="0" w:space="0" w:color="auto"/>
            <w:left w:val="none" w:sz="0" w:space="0" w:color="auto"/>
            <w:bottom w:val="none" w:sz="0" w:space="0" w:color="auto"/>
            <w:right w:val="none" w:sz="0" w:space="0" w:color="auto"/>
          </w:divBdr>
        </w:div>
        <w:div w:id="1931307100">
          <w:marLeft w:val="0"/>
          <w:marRight w:val="0"/>
          <w:marTop w:val="0"/>
          <w:marBottom w:val="0"/>
          <w:divBdr>
            <w:top w:val="none" w:sz="0" w:space="0" w:color="auto"/>
            <w:left w:val="none" w:sz="0" w:space="0" w:color="auto"/>
            <w:bottom w:val="none" w:sz="0" w:space="0" w:color="auto"/>
            <w:right w:val="none" w:sz="0" w:space="0" w:color="auto"/>
          </w:divBdr>
        </w:div>
        <w:div w:id="1102533282">
          <w:marLeft w:val="0"/>
          <w:marRight w:val="0"/>
          <w:marTop w:val="0"/>
          <w:marBottom w:val="0"/>
          <w:divBdr>
            <w:top w:val="none" w:sz="0" w:space="0" w:color="auto"/>
            <w:left w:val="none" w:sz="0" w:space="0" w:color="auto"/>
            <w:bottom w:val="none" w:sz="0" w:space="0" w:color="auto"/>
            <w:right w:val="none" w:sz="0" w:space="0" w:color="auto"/>
          </w:divBdr>
        </w:div>
        <w:div w:id="1107311926">
          <w:marLeft w:val="0"/>
          <w:marRight w:val="0"/>
          <w:marTop w:val="0"/>
          <w:marBottom w:val="0"/>
          <w:divBdr>
            <w:top w:val="none" w:sz="0" w:space="0" w:color="auto"/>
            <w:left w:val="none" w:sz="0" w:space="0" w:color="auto"/>
            <w:bottom w:val="none" w:sz="0" w:space="0" w:color="auto"/>
            <w:right w:val="none" w:sz="0" w:space="0" w:color="auto"/>
          </w:divBdr>
        </w:div>
        <w:div w:id="1280836254">
          <w:marLeft w:val="0"/>
          <w:marRight w:val="0"/>
          <w:marTop w:val="0"/>
          <w:marBottom w:val="0"/>
          <w:divBdr>
            <w:top w:val="none" w:sz="0" w:space="0" w:color="auto"/>
            <w:left w:val="none" w:sz="0" w:space="0" w:color="auto"/>
            <w:bottom w:val="none" w:sz="0" w:space="0" w:color="auto"/>
            <w:right w:val="none" w:sz="0" w:space="0" w:color="auto"/>
          </w:divBdr>
        </w:div>
        <w:div w:id="9455847">
          <w:marLeft w:val="0"/>
          <w:marRight w:val="0"/>
          <w:marTop w:val="0"/>
          <w:marBottom w:val="0"/>
          <w:divBdr>
            <w:top w:val="none" w:sz="0" w:space="0" w:color="auto"/>
            <w:left w:val="none" w:sz="0" w:space="0" w:color="auto"/>
            <w:bottom w:val="none" w:sz="0" w:space="0" w:color="auto"/>
            <w:right w:val="none" w:sz="0" w:space="0" w:color="auto"/>
          </w:divBdr>
        </w:div>
        <w:div w:id="1864632363">
          <w:marLeft w:val="0"/>
          <w:marRight w:val="0"/>
          <w:marTop w:val="0"/>
          <w:marBottom w:val="0"/>
          <w:divBdr>
            <w:top w:val="none" w:sz="0" w:space="0" w:color="auto"/>
            <w:left w:val="none" w:sz="0" w:space="0" w:color="auto"/>
            <w:bottom w:val="none" w:sz="0" w:space="0" w:color="auto"/>
            <w:right w:val="none" w:sz="0" w:space="0" w:color="auto"/>
          </w:divBdr>
        </w:div>
        <w:div w:id="1774665472">
          <w:marLeft w:val="0"/>
          <w:marRight w:val="0"/>
          <w:marTop w:val="0"/>
          <w:marBottom w:val="0"/>
          <w:divBdr>
            <w:top w:val="none" w:sz="0" w:space="0" w:color="auto"/>
            <w:left w:val="none" w:sz="0" w:space="0" w:color="auto"/>
            <w:bottom w:val="none" w:sz="0" w:space="0" w:color="auto"/>
            <w:right w:val="none" w:sz="0" w:space="0" w:color="auto"/>
          </w:divBdr>
        </w:div>
        <w:div w:id="2053381163">
          <w:marLeft w:val="0"/>
          <w:marRight w:val="0"/>
          <w:marTop w:val="0"/>
          <w:marBottom w:val="0"/>
          <w:divBdr>
            <w:top w:val="none" w:sz="0" w:space="0" w:color="auto"/>
            <w:left w:val="none" w:sz="0" w:space="0" w:color="auto"/>
            <w:bottom w:val="none" w:sz="0" w:space="0" w:color="auto"/>
            <w:right w:val="none" w:sz="0" w:space="0" w:color="auto"/>
          </w:divBdr>
        </w:div>
        <w:div w:id="844832020">
          <w:marLeft w:val="0"/>
          <w:marRight w:val="0"/>
          <w:marTop w:val="0"/>
          <w:marBottom w:val="0"/>
          <w:divBdr>
            <w:top w:val="none" w:sz="0" w:space="0" w:color="auto"/>
            <w:left w:val="none" w:sz="0" w:space="0" w:color="auto"/>
            <w:bottom w:val="none" w:sz="0" w:space="0" w:color="auto"/>
            <w:right w:val="none" w:sz="0" w:space="0" w:color="auto"/>
          </w:divBdr>
        </w:div>
        <w:div w:id="698161321">
          <w:marLeft w:val="0"/>
          <w:marRight w:val="0"/>
          <w:marTop w:val="0"/>
          <w:marBottom w:val="0"/>
          <w:divBdr>
            <w:top w:val="none" w:sz="0" w:space="0" w:color="auto"/>
            <w:left w:val="none" w:sz="0" w:space="0" w:color="auto"/>
            <w:bottom w:val="none" w:sz="0" w:space="0" w:color="auto"/>
            <w:right w:val="none" w:sz="0" w:space="0" w:color="auto"/>
          </w:divBdr>
        </w:div>
        <w:div w:id="173737579">
          <w:marLeft w:val="0"/>
          <w:marRight w:val="0"/>
          <w:marTop w:val="0"/>
          <w:marBottom w:val="0"/>
          <w:divBdr>
            <w:top w:val="none" w:sz="0" w:space="0" w:color="auto"/>
            <w:left w:val="none" w:sz="0" w:space="0" w:color="auto"/>
            <w:bottom w:val="none" w:sz="0" w:space="0" w:color="auto"/>
            <w:right w:val="none" w:sz="0" w:space="0" w:color="auto"/>
          </w:divBdr>
        </w:div>
        <w:div w:id="1388334070">
          <w:marLeft w:val="0"/>
          <w:marRight w:val="0"/>
          <w:marTop w:val="0"/>
          <w:marBottom w:val="0"/>
          <w:divBdr>
            <w:top w:val="none" w:sz="0" w:space="0" w:color="auto"/>
            <w:left w:val="none" w:sz="0" w:space="0" w:color="auto"/>
            <w:bottom w:val="none" w:sz="0" w:space="0" w:color="auto"/>
            <w:right w:val="none" w:sz="0" w:space="0" w:color="auto"/>
          </w:divBdr>
        </w:div>
        <w:div w:id="1225751325">
          <w:marLeft w:val="0"/>
          <w:marRight w:val="0"/>
          <w:marTop w:val="0"/>
          <w:marBottom w:val="0"/>
          <w:divBdr>
            <w:top w:val="none" w:sz="0" w:space="0" w:color="auto"/>
            <w:left w:val="none" w:sz="0" w:space="0" w:color="auto"/>
            <w:bottom w:val="none" w:sz="0" w:space="0" w:color="auto"/>
            <w:right w:val="none" w:sz="0" w:space="0" w:color="auto"/>
          </w:divBdr>
        </w:div>
        <w:div w:id="1079402100">
          <w:marLeft w:val="0"/>
          <w:marRight w:val="0"/>
          <w:marTop w:val="0"/>
          <w:marBottom w:val="0"/>
          <w:divBdr>
            <w:top w:val="none" w:sz="0" w:space="0" w:color="auto"/>
            <w:left w:val="none" w:sz="0" w:space="0" w:color="auto"/>
            <w:bottom w:val="none" w:sz="0" w:space="0" w:color="auto"/>
            <w:right w:val="none" w:sz="0" w:space="0" w:color="auto"/>
          </w:divBdr>
        </w:div>
        <w:div w:id="1063917846">
          <w:marLeft w:val="0"/>
          <w:marRight w:val="0"/>
          <w:marTop w:val="0"/>
          <w:marBottom w:val="0"/>
          <w:divBdr>
            <w:top w:val="none" w:sz="0" w:space="0" w:color="auto"/>
            <w:left w:val="none" w:sz="0" w:space="0" w:color="auto"/>
            <w:bottom w:val="none" w:sz="0" w:space="0" w:color="auto"/>
            <w:right w:val="none" w:sz="0" w:space="0" w:color="auto"/>
          </w:divBdr>
        </w:div>
        <w:div w:id="1841966646">
          <w:marLeft w:val="0"/>
          <w:marRight w:val="0"/>
          <w:marTop w:val="0"/>
          <w:marBottom w:val="0"/>
          <w:divBdr>
            <w:top w:val="none" w:sz="0" w:space="0" w:color="auto"/>
            <w:left w:val="none" w:sz="0" w:space="0" w:color="auto"/>
            <w:bottom w:val="none" w:sz="0" w:space="0" w:color="auto"/>
            <w:right w:val="none" w:sz="0" w:space="0" w:color="auto"/>
          </w:divBdr>
        </w:div>
        <w:div w:id="1769039108">
          <w:marLeft w:val="0"/>
          <w:marRight w:val="0"/>
          <w:marTop w:val="0"/>
          <w:marBottom w:val="0"/>
          <w:divBdr>
            <w:top w:val="none" w:sz="0" w:space="0" w:color="auto"/>
            <w:left w:val="none" w:sz="0" w:space="0" w:color="auto"/>
            <w:bottom w:val="none" w:sz="0" w:space="0" w:color="auto"/>
            <w:right w:val="none" w:sz="0" w:space="0" w:color="auto"/>
          </w:divBdr>
        </w:div>
        <w:div w:id="2147039506">
          <w:marLeft w:val="0"/>
          <w:marRight w:val="0"/>
          <w:marTop w:val="0"/>
          <w:marBottom w:val="0"/>
          <w:divBdr>
            <w:top w:val="none" w:sz="0" w:space="0" w:color="auto"/>
            <w:left w:val="none" w:sz="0" w:space="0" w:color="auto"/>
            <w:bottom w:val="none" w:sz="0" w:space="0" w:color="auto"/>
            <w:right w:val="none" w:sz="0" w:space="0" w:color="auto"/>
          </w:divBdr>
        </w:div>
        <w:div w:id="271085723">
          <w:marLeft w:val="0"/>
          <w:marRight w:val="0"/>
          <w:marTop w:val="0"/>
          <w:marBottom w:val="0"/>
          <w:divBdr>
            <w:top w:val="none" w:sz="0" w:space="0" w:color="auto"/>
            <w:left w:val="none" w:sz="0" w:space="0" w:color="auto"/>
            <w:bottom w:val="none" w:sz="0" w:space="0" w:color="auto"/>
            <w:right w:val="none" w:sz="0" w:space="0" w:color="auto"/>
          </w:divBdr>
        </w:div>
        <w:div w:id="357048414">
          <w:marLeft w:val="0"/>
          <w:marRight w:val="0"/>
          <w:marTop w:val="0"/>
          <w:marBottom w:val="0"/>
          <w:divBdr>
            <w:top w:val="none" w:sz="0" w:space="0" w:color="auto"/>
            <w:left w:val="none" w:sz="0" w:space="0" w:color="auto"/>
            <w:bottom w:val="none" w:sz="0" w:space="0" w:color="auto"/>
            <w:right w:val="none" w:sz="0" w:space="0" w:color="auto"/>
          </w:divBdr>
        </w:div>
      </w:divsChild>
    </w:div>
    <w:div w:id="1228957057">
      <w:bodyDiv w:val="1"/>
      <w:marLeft w:val="0"/>
      <w:marRight w:val="0"/>
      <w:marTop w:val="0"/>
      <w:marBottom w:val="0"/>
      <w:divBdr>
        <w:top w:val="none" w:sz="0" w:space="0" w:color="auto"/>
        <w:left w:val="none" w:sz="0" w:space="0" w:color="auto"/>
        <w:bottom w:val="none" w:sz="0" w:space="0" w:color="auto"/>
        <w:right w:val="none" w:sz="0" w:space="0" w:color="auto"/>
      </w:divBdr>
      <w:divsChild>
        <w:div w:id="775294175">
          <w:marLeft w:val="0"/>
          <w:marRight w:val="0"/>
          <w:marTop w:val="0"/>
          <w:marBottom w:val="0"/>
          <w:divBdr>
            <w:top w:val="none" w:sz="0" w:space="0" w:color="auto"/>
            <w:left w:val="none" w:sz="0" w:space="0" w:color="auto"/>
            <w:bottom w:val="none" w:sz="0" w:space="0" w:color="auto"/>
            <w:right w:val="none" w:sz="0" w:space="0" w:color="auto"/>
          </w:divBdr>
          <w:divsChild>
            <w:div w:id="1507750599">
              <w:marLeft w:val="0"/>
              <w:marRight w:val="0"/>
              <w:marTop w:val="0"/>
              <w:marBottom w:val="0"/>
              <w:divBdr>
                <w:top w:val="none" w:sz="0" w:space="0" w:color="auto"/>
                <w:left w:val="none" w:sz="0" w:space="0" w:color="auto"/>
                <w:bottom w:val="none" w:sz="0" w:space="0" w:color="auto"/>
                <w:right w:val="none" w:sz="0" w:space="0" w:color="auto"/>
              </w:divBdr>
            </w:div>
            <w:div w:id="1197043017">
              <w:marLeft w:val="0"/>
              <w:marRight w:val="0"/>
              <w:marTop w:val="150"/>
              <w:marBottom w:val="0"/>
              <w:divBdr>
                <w:top w:val="none" w:sz="0" w:space="0" w:color="auto"/>
                <w:left w:val="none" w:sz="0" w:space="0" w:color="auto"/>
                <w:bottom w:val="none" w:sz="0" w:space="0" w:color="auto"/>
                <w:right w:val="none" w:sz="0" w:space="0" w:color="auto"/>
              </w:divBdr>
              <w:divsChild>
                <w:div w:id="1373651140">
                  <w:marLeft w:val="0"/>
                  <w:marRight w:val="0"/>
                  <w:marTop w:val="0"/>
                  <w:marBottom w:val="0"/>
                  <w:divBdr>
                    <w:top w:val="none" w:sz="0" w:space="0" w:color="auto"/>
                    <w:left w:val="none" w:sz="0" w:space="0" w:color="auto"/>
                    <w:bottom w:val="none" w:sz="0" w:space="0" w:color="auto"/>
                    <w:right w:val="none" w:sz="0" w:space="0" w:color="auto"/>
                  </w:divBdr>
                  <w:divsChild>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463">
      <w:bodyDiv w:val="1"/>
      <w:marLeft w:val="0"/>
      <w:marRight w:val="0"/>
      <w:marTop w:val="0"/>
      <w:marBottom w:val="0"/>
      <w:divBdr>
        <w:top w:val="none" w:sz="0" w:space="0" w:color="auto"/>
        <w:left w:val="none" w:sz="0" w:space="0" w:color="auto"/>
        <w:bottom w:val="none" w:sz="0" w:space="0" w:color="auto"/>
        <w:right w:val="none" w:sz="0" w:space="0" w:color="auto"/>
      </w:divBdr>
    </w:div>
    <w:div w:id="1807163169">
      <w:bodyDiv w:val="1"/>
      <w:marLeft w:val="0"/>
      <w:marRight w:val="0"/>
      <w:marTop w:val="0"/>
      <w:marBottom w:val="0"/>
      <w:divBdr>
        <w:top w:val="none" w:sz="0" w:space="0" w:color="auto"/>
        <w:left w:val="none" w:sz="0" w:space="0" w:color="auto"/>
        <w:bottom w:val="none" w:sz="0" w:space="0" w:color="auto"/>
        <w:right w:val="none" w:sz="0" w:space="0" w:color="auto"/>
      </w:divBdr>
      <w:divsChild>
        <w:div w:id="1523930339">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faria.org/Isaiah.55.8?lang=he-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Israeli_Air_Force"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Supreme_Court_of_Isra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wikipedia.org/wiki/Shimon_Agranat" TargetMode="External"/><Relationship Id="rId4" Type="http://schemas.microsoft.com/office/2007/relationships/stylesWithEffects" Target="stylesWithEffects.xml"/><Relationship Id="rId9" Type="http://schemas.openxmlformats.org/officeDocument/2006/relationships/hyperlink" Target="https://en.wikipedia.org/wiki/Public_Committee_(Israe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433C2-7FA1-42A3-8B5E-38EAC081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1750</Words>
  <Characters>9979</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aviadt</dc:creator>
  <cp:lastModifiedBy>tmpUser</cp:lastModifiedBy>
  <cp:revision>3</cp:revision>
  <dcterms:created xsi:type="dcterms:W3CDTF">2018-11-26T12:05:00Z</dcterms:created>
  <dcterms:modified xsi:type="dcterms:W3CDTF">2018-11-26T12:08:00Z</dcterms:modified>
</cp:coreProperties>
</file>