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C27FC9" w14:textId="1508E7EE" w:rsidR="00436188" w:rsidRPr="00436188" w:rsidRDefault="006C7B79" w:rsidP="006777FE">
      <w:pPr>
        <w:pStyle w:val="ad"/>
        <w:rPr>
          <w:rtl/>
        </w:rPr>
      </w:pPr>
      <w:r>
        <w:rPr>
          <w:rFonts w:hint="cs"/>
          <w:rtl/>
        </w:rPr>
        <w:t xml:space="preserve">הרב </w:t>
      </w:r>
      <w:r w:rsidR="006777FE">
        <w:rPr>
          <w:rFonts w:hint="cs"/>
          <w:rtl/>
        </w:rPr>
        <w:t xml:space="preserve">ברוך </w:t>
      </w:r>
      <w:proofErr w:type="spellStart"/>
      <w:r w:rsidR="006777FE">
        <w:rPr>
          <w:rFonts w:hint="cs"/>
          <w:rtl/>
        </w:rPr>
        <w:t>גיגי</w:t>
      </w:r>
      <w:proofErr w:type="spellEnd"/>
      <w:r w:rsidR="006777FE">
        <w:rPr>
          <w:rFonts w:hint="cs"/>
          <w:rtl/>
        </w:rPr>
        <w:t xml:space="preserve"> </w:t>
      </w:r>
      <w:proofErr w:type="spellStart"/>
      <w:r w:rsidR="006777FE">
        <w:rPr>
          <w:rFonts w:hint="cs"/>
          <w:rtl/>
        </w:rPr>
        <w:t>שליט"א</w:t>
      </w:r>
      <w:proofErr w:type="spellEnd"/>
    </w:p>
    <w:p w14:paraId="0AAD2CF2" w14:textId="39D787CB" w:rsidR="00436188" w:rsidRPr="00436188" w:rsidRDefault="00436188" w:rsidP="003174E1">
      <w:pPr>
        <w:pStyle w:val="ad"/>
        <w:rPr>
          <w:rtl/>
        </w:rPr>
      </w:pPr>
      <w:r w:rsidRPr="00436188">
        <w:rPr>
          <w:rtl/>
        </w:rPr>
        <w:t xml:space="preserve">שיחה </w:t>
      </w:r>
      <w:r w:rsidR="00940DE0">
        <w:rPr>
          <w:rFonts w:hint="cs"/>
          <w:rtl/>
        </w:rPr>
        <w:t xml:space="preserve">לפרשת </w:t>
      </w:r>
      <w:r w:rsidR="006777FE">
        <w:rPr>
          <w:rFonts w:hint="cs"/>
          <w:rtl/>
        </w:rPr>
        <w:t>וישב</w:t>
      </w:r>
      <w:bookmarkStart w:id="0" w:name="_GoBack"/>
      <w:bookmarkEnd w:id="0"/>
    </w:p>
    <w:p w14:paraId="30A1FB1C" w14:textId="0C14210D" w:rsidR="00436188" w:rsidRPr="00436188" w:rsidRDefault="006819E8" w:rsidP="00940DE0">
      <w:pPr>
        <w:pStyle w:val="1"/>
        <w:rPr>
          <w:rtl/>
        </w:rPr>
      </w:pPr>
      <w:r>
        <w:rPr>
          <w:rFonts w:hint="cs"/>
          <w:rtl/>
        </w:rPr>
        <w:t>למשמעותם של שני הבורות בפרשה</w:t>
      </w:r>
      <w:r w:rsidR="00436188" w:rsidRPr="00436188">
        <w:rPr>
          <w:rStyle w:val="aa"/>
          <w:rFonts w:eastAsiaTheme="majorEastAsia"/>
          <w:sz w:val="36"/>
          <w:szCs w:val="36"/>
          <w:rtl/>
        </w:rPr>
        <w:footnoteReference w:customMarkFollows="1" w:id="1"/>
        <w:t>*</w:t>
      </w:r>
    </w:p>
    <w:p w14:paraId="5AEF6057" w14:textId="77777777" w:rsidR="006819E8" w:rsidRDefault="006819E8" w:rsidP="006819E8">
      <w:pPr>
        <w:rPr>
          <w:rtl/>
        </w:rPr>
      </w:pPr>
      <w:r>
        <w:rPr>
          <w:rtl/>
        </w:rPr>
        <w:t>ננסה לעמוד על נקודה בסוף הפרשה, שתאפשר לנו להבין גם את תחילתה.</w:t>
      </w:r>
    </w:p>
    <w:p w14:paraId="2C4FD56E" w14:textId="77777777" w:rsidR="006819E8" w:rsidRDefault="006819E8" w:rsidP="006819E8">
      <w:pPr>
        <w:rPr>
          <w:rtl/>
        </w:rPr>
      </w:pPr>
      <w:r>
        <w:rPr>
          <w:rtl/>
        </w:rPr>
        <w:t>בסוף הפרשה, יוסף מבקש משר המשקים בקשה, שאיננה כה מוגזמת לכאורה. להזכיר אותו בפני פרעה. אולם, שר המשקים אינו נענה לבקשה זו, ובלשון הכתוב:</w:t>
      </w:r>
    </w:p>
    <w:p w14:paraId="0DBB9F0D" w14:textId="6F3AD3BF" w:rsidR="006819E8" w:rsidRDefault="006819E8" w:rsidP="006819E8">
      <w:pPr>
        <w:pStyle w:val="a4"/>
        <w:rPr>
          <w:rtl/>
        </w:rPr>
      </w:pPr>
      <w:r>
        <w:rPr>
          <w:rFonts w:hint="cs"/>
          <w:rtl/>
        </w:rPr>
        <w:t>"</w:t>
      </w:r>
      <w:r>
        <w:rPr>
          <w:rtl/>
        </w:rPr>
        <w:t>וְלֹא זָכַר שַׂר הַמַּשְׁקִים</w:t>
      </w:r>
      <w:r>
        <w:rPr>
          <w:rtl/>
        </w:rPr>
        <w:t xml:space="preserve"> אֶת יוֹסֵף וַיִּשְׁכָּחֵהוּ</w:t>
      </w:r>
      <w:r>
        <w:rPr>
          <w:rFonts w:hint="cs"/>
          <w:rtl/>
        </w:rPr>
        <w:t>."</w:t>
      </w:r>
      <w:r>
        <w:rPr>
          <w:rtl/>
        </w:rPr>
        <w:t xml:space="preserve"> </w:t>
      </w:r>
      <w:r>
        <w:rPr>
          <w:rtl/>
        </w:rPr>
        <w:tab/>
      </w:r>
      <w:r>
        <w:rPr>
          <w:rtl/>
        </w:rPr>
        <w:tab/>
        <w:t xml:space="preserve">(בראשית </w:t>
      </w:r>
      <w:r>
        <w:rPr>
          <w:rtl/>
        </w:rPr>
        <w:t>מ</w:t>
      </w:r>
      <w:r>
        <w:rPr>
          <w:rFonts w:hint="cs"/>
          <w:rtl/>
        </w:rPr>
        <w:t>'</w:t>
      </w:r>
      <w:r>
        <w:rPr>
          <w:rtl/>
        </w:rPr>
        <w:t xml:space="preserve">, </w:t>
      </w:r>
      <w:proofErr w:type="spellStart"/>
      <w:r>
        <w:rPr>
          <w:rtl/>
        </w:rPr>
        <w:t>כג</w:t>
      </w:r>
      <w:proofErr w:type="spellEnd"/>
      <w:r>
        <w:rPr>
          <w:rtl/>
        </w:rPr>
        <w:t>)</w:t>
      </w:r>
    </w:p>
    <w:p w14:paraId="71D17123" w14:textId="77777777" w:rsidR="006819E8" w:rsidRDefault="006819E8" w:rsidP="006819E8">
      <w:pPr>
        <w:rPr>
          <w:rtl/>
        </w:rPr>
      </w:pPr>
      <w:r>
        <w:rPr>
          <w:rtl/>
        </w:rPr>
        <w:t>חוסר היכולת להיזכר היא תכונה אנושית. פעמים רבות אנו מנסים לזכור דברים, אך איננו מצליחים בכך. התורה מתארת פה רובד נוסף, השכחה. חוסר הרצון לזכור ולחרוט את הדברים על לוח הלב.</w:t>
      </w:r>
    </w:p>
    <w:p w14:paraId="0AEE4D7F" w14:textId="77777777" w:rsidR="006819E8" w:rsidRDefault="006819E8" w:rsidP="006819E8">
      <w:pPr>
        <w:rPr>
          <w:rtl/>
        </w:rPr>
      </w:pPr>
      <w:r>
        <w:rPr>
          <w:rtl/>
        </w:rPr>
        <w:t>אם נחזור לבקשתו של יוסף, נגלה שם מילה מוכרת:</w:t>
      </w:r>
    </w:p>
    <w:p w14:paraId="731FA553" w14:textId="354A096A" w:rsidR="006819E8" w:rsidRDefault="006819E8" w:rsidP="006819E8">
      <w:pPr>
        <w:pStyle w:val="a4"/>
        <w:rPr>
          <w:rtl/>
        </w:rPr>
      </w:pPr>
      <w:r>
        <w:rPr>
          <w:rFonts w:hint="cs"/>
          <w:rtl/>
        </w:rPr>
        <w:t>"</w:t>
      </w:r>
      <w:r>
        <w:rPr>
          <w:rtl/>
        </w:rPr>
        <w:t xml:space="preserve">כִּי אִם זְכַרְתַּנִי אִתְּךָ כַּאֲשֶׁר יִיטַב לָךְ וְעָשִׂיתָ נָּא עִמָּדִי חָסֶד וְהִזְכַּרְתַּנִי אֶל פַּרְעֹה וְהוֹצֵאתַנִי מִן הַבַּיִת הַזֶּה:  כִּי גֻנֹּב גֻּנַּבְתִּי מֵאֶרֶץ הָעִבְרִים וְגַם פֹּה לֹא עָשִׂיתִי מְאוּמָה כִּי שָׂמוּ אֹתִי </w:t>
      </w:r>
      <w:r>
        <w:rPr>
          <w:u w:val="single"/>
          <w:rtl/>
        </w:rPr>
        <w:t>בַּבּוֹר</w:t>
      </w:r>
      <w:r>
        <w:rPr>
          <w:rFonts w:hint="cs"/>
          <w:rtl/>
        </w:rPr>
        <w:t>."</w:t>
      </w:r>
      <w:r>
        <w:rPr>
          <w:rtl/>
        </w:rPr>
        <w:t xml:space="preserve"> </w:t>
      </w:r>
      <w:r>
        <w:rPr>
          <w:rtl/>
        </w:rPr>
        <w:tab/>
      </w:r>
      <w:r>
        <w:rPr>
          <w:rtl/>
        </w:rPr>
        <w:tab/>
      </w:r>
      <w:r>
        <w:rPr>
          <w:rtl/>
        </w:rPr>
        <w:t xml:space="preserve">(בראשית </w:t>
      </w:r>
      <w:r>
        <w:rPr>
          <w:rtl/>
        </w:rPr>
        <w:t>מ</w:t>
      </w:r>
      <w:r>
        <w:rPr>
          <w:rFonts w:hint="cs"/>
          <w:rtl/>
        </w:rPr>
        <w:t>'</w:t>
      </w:r>
      <w:r>
        <w:rPr>
          <w:rtl/>
        </w:rPr>
        <w:t>, יד-טו)</w:t>
      </w:r>
    </w:p>
    <w:p w14:paraId="20165717" w14:textId="77777777" w:rsidR="006819E8" w:rsidRDefault="006819E8" w:rsidP="006819E8">
      <w:pPr>
        <w:rPr>
          <w:rtl/>
        </w:rPr>
      </w:pPr>
      <w:r>
        <w:rPr>
          <w:rtl/>
        </w:rPr>
        <w:t>הבור הוא כמובן מילה דו-משמעית, שכן היא מרמזת גם על הבור בתחילת הפרשה, בנוסף להיותה מילה נרדפת לבית סוהר, כשם שאנו רואים בתחילת הפרשה הבאה:</w:t>
      </w:r>
    </w:p>
    <w:p w14:paraId="06512CF1" w14:textId="77777777" w:rsidR="006777FE" w:rsidRDefault="006777FE" w:rsidP="006819E8">
      <w:pPr>
        <w:pStyle w:val="a4"/>
        <w:rPr>
          <w:rtl/>
        </w:rPr>
      </w:pPr>
      <w:r>
        <w:rPr>
          <w:rFonts w:hint="cs"/>
          <w:rtl/>
        </w:rPr>
        <w:t>"</w:t>
      </w:r>
      <w:r w:rsidR="006819E8">
        <w:rPr>
          <w:rtl/>
        </w:rPr>
        <w:t xml:space="preserve">וַיִּשְׁלַח פַּרְעֹה וַיִּקְרָא אֶת יוֹסֵף וַיְרִיצֻהוּ מִן הַבּוֹר וַיְגַלַּח </w:t>
      </w:r>
      <w:proofErr w:type="spellStart"/>
      <w:r w:rsidR="006819E8">
        <w:rPr>
          <w:rtl/>
        </w:rPr>
        <w:t>וַיְחַלֵּף</w:t>
      </w:r>
      <w:proofErr w:type="spellEnd"/>
      <w:r w:rsidR="006819E8">
        <w:rPr>
          <w:rtl/>
        </w:rPr>
        <w:t xml:space="preserve"> </w:t>
      </w:r>
      <w:proofErr w:type="spellStart"/>
      <w:r w:rsidR="006819E8">
        <w:rPr>
          <w:rtl/>
        </w:rPr>
        <w:t>שִׂ</w:t>
      </w:r>
      <w:r>
        <w:rPr>
          <w:rtl/>
        </w:rPr>
        <w:t>מְלֹתָיו</w:t>
      </w:r>
      <w:proofErr w:type="spellEnd"/>
      <w:r>
        <w:rPr>
          <w:rtl/>
        </w:rPr>
        <w:t xml:space="preserve"> וַיָּבֹא אֶל פַּרְעֹה</w:t>
      </w:r>
      <w:r>
        <w:rPr>
          <w:rFonts w:hint="cs"/>
          <w:rtl/>
        </w:rPr>
        <w:t>."</w:t>
      </w:r>
    </w:p>
    <w:p w14:paraId="1417E39A" w14:textId="6D599BCB" w:rsidR="006819E8" w:rsidRDefault="006777FE" w:rsidP="006819E8">
      <w:pPr>
        <w:pStyle w:val="a4"/>
        <w:rPr>
          <w:rtl/>
        </w:rPr>
      </w:pPr>
      <w:r>
        <w:rPr>
          <w:rtl/>
        </w:rPr>
        <w:tab/>
        <w:t xml:space="preserve">(בראשית </w:t>
      </w:r>
      <w:r w:rsidR="006819E8">
        <w:rPr>
          <w:rtl/>
        </w:rPr>
        <w:t>מ</w:t>
      </w:r>
      <w:r>
        <w:rPr>
          <w:rFonts w:hint="cs"/>
          <w:rtl/>
        </w:rPr>
        <w:t>"</w:t>
      </w:r>
      <w:r w:rsidR="006819E8">
        <w:rPr>
          <w:rtl/>
        </w:rPr>
        <w:t>א, יד)</w:t>
      </w:r>
    </w:p>
    <w:p w14:paraId="7383410A" w14:textId="77777777" w:rsidR="006819E8" w:rsidRDefault="006819E8" w:rsidP="006819E8">
      <w:pPr>
        <w:rPr>
          <w:rtl/>
        </w:rPr>
      </w:pPr>
      <w:r>
        <w:rPr>
          <w:rtl/>
        </w:rPr>
        <w:t>אם כן, נדמה כי מטרת השימוש במילה 'בור' לתיאור בית הסוהר, מטרתה להנגיד בין הבורות הללו. נעמוד על הנגדה זו.</w:t>
      </w:r>
    </w:p>
    <w:p w14:paraId="0D632262" w14:textId="77777777" w:rsidR="006819E8" w:rsidRDefault="006819E8" w:rsidP="006819E8">
      <w:pPr>
        <w:rPr>
          <w:rtl/>
        </w:rPr>
      </w:pPr>
      <w:r>
        <w:rPr>
          <w:rtl/>
        </w:rPr>
        <w:t xml:space="preserve">הבור השני בפרשה, בית הסוהר, הוא בור של אינטרסים. לא נעמוד על כך כרגע, אך אני טוען </w:t>
      </w:r>
      <w:proofErr w:type="spellStart"/>
      <w:r>
        <w:rPr>
          <w:rtl/>
        </w:rPr>
        <w:t>שפוטיפר</w:t>
      </w:r>
      <w:proofErr w:type="spellEnd"/>
      <w:r>
        <w:rPr>
          <w:rtl/>
        </w:rPr>
        <w:t xml:space="preserve"> לא השתכנע מטענותיה של אשתו. הוא ידע שיוסף איננו אשם במה שקרה, אך בכל זאת החליט שיוסף מהווה מכשול בפני שלמות משפחתו, ולכן סילק אותו. כל זה לא הפריע לו להמשיך לישון על משכבו בשלווה בלילות, ונדמה שמה שקורה ליוסף לא מטריד אותו כהוא זה. </w:t>
      </w:r>
    </w:p>
    <w:p w14:paraId="2F2AC5EC" w14:textId="77777777" w:rsidR="006819E8" w:rsidRDefault="006819E8" w:rsidP="006819E8">
      <w:pPr>
        <w:rPr>
          <w:rtl/>
        </w:rPr>
      </w:pPr>
      <w:r>
        <w:rPr>
          <w:rtl/>
        </w:rPr>
        <w:t>אף יציאת יוסף מן הבור לא נעשית מתוך חתירה לצדק, אלא מתוך שיקולים פוליטיים של שר המשקים. הלה  מעוניין בפתרון חלומו של פרעה, נזכר בחלומו שלו בבית הסוהר, ורק מתוך כך עולה יוסף בעיני רוחו. הבור השני בפרשה מייצג אם כן אינטרסים. לא כן הבור הראשון.</w:t>
      </w:r>
    </w:p>
    <w:p w14:paraId="16F7AAAE" w14:textId="77777777" w:rsidR="006819E8" w:rsidRDefault="006819E8" w:rsidP="006819E8">
      <w:pPr>
        <w:rPr>
          <w:rtl/>
        </w:rPr>
      </w:pPr>
      <w:r>
        <w:rPr>
          <w:rtl/>
        </w:rPr>
        <w:t>התורה מעידה שישראל אהב את יוסף מכל בניו. הסיבה לכך היא כפולה: ודאי שלהיות יוסף בנה של רחל, אשתו האהובה של יעקב, היה חלק בדבר, אך חז"ל מצביעים על נק' נוספת:</w:t>
      </w:r>
    </w:p>
    <w:p w14:paraId="7F9C653D" w14:textId="77777777" w:rsidR="006777FE" w:rsidRDefault="006777FE" w:rsidP="006819E8">
      <w:pPr>
        <w:pStyle w:val="a4"/>
        <w:rPr>
          <w:rtl/>
        </w:rPr>
      </w:pPr>
      <w:r>
        <w:rPr>
          <w:rFonts w:hint="cs"/>
          <w:rtl/>
        </w:rPr>
        <w:t>"</w:t>
      </w:r>
      <w:r w:rsidR="006819E8">
        <w:rPr>
          <w:rtl/>
        </w:rPr>
        <w:t>וישראל אהב את יוסף, רבי יהודה ורבי נחמיה, ר' יהודה אומר שהיה זיו איקונין שלו דומה לו, ר' נחמיה אמר שכל הלכות שמסרו שם ועבר ליעקב מסרן לו</w:t>
      </w:r>
      <w:r>
        <w:rPr>
          <w:rFonts w:hint="cs"/>
          <w:rtl/>
        </w:rPr>
        <w:t>."</w:t>
      </w:r>
    </w:p>
    <w:p w14:paraId="365B94AD" w14:textId="775E5DB5" w:rsidR="006819E8" w:rsidRDefault="006819E8" w:rsidP="006819E8">
      <w:pPr>
        <w:pStyle w:val="a4"/>
        <w:rPr>
          <w:rtl/>
        </w:rPr>
      </w:pPr>
      <w:r>
        <w:rPr>
          <w:rtl/>
        </w:rPr>
        <w:tab/>
        <w:t>(בראשית רבה פרשת וישב פרשה פד)</w:t>
      </w:r>
    </w:p>
    <w:p w14:paraId="726384EA" w14:textId="77777777" w:rsidR="006819E8" w:rsidRDefault="006819E8" w:rsidP="006819E8">
      <w:pPr>
        <w:rPr>
          <w:rtl/>
        </w:rPr>
      </w:pPr>
      <w:r>
        <w:rPr>
          <w:rtl/>
        </w:rPr>
        <w:t xml:space="preserve">יעקב מזהה ביוסף את היכולת להמשיך את בית אברהם, הוא מזהה בו משהו מעצמו, ולכן מעביר לו את כל שלמד בבית מדרשם של שם ועבר. יוסף </w:t>
      </w:r>
      <w:proofErr w:type="spellStart"/>
      <w:r>
        <w:rPr>
          <w:rtl/>
        </w:rPr>
        <w:t>מצידו</w:t>
      </w:r>
      <w:proofErr w:type="spellEnd"/>
      <w:r>
        <w:rPr>
          <w:rtl/>
        </w:rPr>
        <w:t xml:space="preserve"> מודע לתקוות שאביו תולה בו, מנהיג את בני השפחות, וחולם חלומות על ייעודו. יעקב אמנם גוער בו, אך מצד שני שומר את הדבר, שכן הוא יודע שחלומות אלה אינם סתמיים.</w:t>
      </w:r>
    </w:p>
    <w:p w14:paraId="6EEEFD91" w14:textId="77777777" w:rsidR="006819E8" w:rsidRDefault="006819E8" w:rsidP="006819E8">
      <w:pPr>
        <w:rPr>
          <w:rtl/>
        </w:rPr>
      </w:pPr>
      <w:r>
        <w:rPr>
          <w:rtl/>
        </w:rPr>
        <w:t>אם כן, בהביאו את דיבת אחיו לאביו, יוסף מגלה באופן בוסרי ונערי את הכוחות הטמונים בו ואת ייעודו, ומתוך כך באים אחיו לידי שנאתו, ובסוף לידי זריקתו לבור.</w:t>
      </w:r>
    </w:p>
    <w:p w14:paraId="6182878E" w14:textId="77777777" w:rsidR="006819E8" w:rsidRDefault="006819E8" w:rsidP="006819E8">
      <w:pPr>
        <w:rPr>
          <w:rtl/>
        </w:rPr>
      </w:pPr>
      <w:r>
        <w:rPr>
          <w:rtl/>
        </w:rPr>
        <w:t>הבור הזה עתיד לגרום לשחקנים המשתתפים בעלילה בפרשות הקרובות להתבוננות רטרוספקטיבית. אמנם, במבט ראשון נראה שהאחים אדישים לצערו של יוסף בבור, ואוכלים ושותים כאילו הדבר אינו נוגע אליהם, אך למפרע אנחנו יודעים שהדברים חלחלו עמוק בקרבם:</w:t>
      </w:r>
    </w:p>
    <w:p w14:paraId="27A45C51" w14:textId="77777777" w:rsidR="006777FE" w:rsidRDefault="006777FE" w:rsidP="006819E8">
      <w:pPr>
        <w:pStyle w:val="a4"/>
        <w:rPr>
          <w:rtl/>
        </w:rPr>
      </w:pPr>
      <w:r>
        <w:rPr>
          <w:rFonts w:hint="cs"/>
          <w:rtl/>
        </w:rPr>
        <w:lastRenderedPageBreak/>
        <w:t>"</w:t>
      </w:r>
      <w:r w:rsidR="006819E8">
        <w:rPr>
          <w:rtl/>
        </w:rPr>
        <w:t>וַיֹּאמְרוּ אִישׁ אֶל אָחִיו אֲבָל אֲשֵׁמִים אֲנַחְנוּ עַל אָחִינוּ אֲשֶׁר רָאִינוּ צָרַת נַפְשׁוֹ בְּהִתְחַנְנוֹ אֵלֵינוּ וְלֹא שָׁמָעְנוּ עַל כֵּן ב</w:t>
      </w:r>
      <w:r>
        <w:rPr>
          <w:rtl/>
        </w:rPr>
        <w:t>ָּאָה אֵלֵינוּ הַצָּרָה הַזֹּאת</w:t>
      </w:r>
      <w:r>
        <w:rPr>
          <w:rFonts w:hint="cs"/>
          <w:rtl/>
        </w:rPr>
        <w:t>."</w:t>
      </w:r>
    </w:p>
    <w:p w14:paraId="6797315E" w14:textId="24B147CA" w:rsidR="006819E8" w:rsidRDefault="006777FE" w:rsidP="006819E8">
      <w:pPr>
        <w:pStyle w:val="a4"/>
        <w:rPr>
          <w:rtl/>
        </w:rPr>
      </w:pPr>
      <w:r>
        <w:rPr>
          <w:rtl/>
        </w:rPr>
        <w:tab/>
        <w:t xml:space="preserve">(בראשית </w:t>
      </w:r>
      <w:r w:rsidR="006819E8">
        <w:rPr>
          <w:rtl/>
        </w:rPr>
        <w:t>מ</w:t>
      </w:r>
      <w:r>
        <w:rPr>
          <w:rFonts w:hint="cs"/>
          <w:rtl/>
        </w:rPr>
        <w:t>"</w:t>
      </w:r>
      <w:r w:rsidR="006819E8">
        <w:rPr>
          <w:rtl/>
        </w:rPr>
        <w:t xml:space="preserve">ב, </w:t>
      </w:r>
      <w:proofErr w:type="spellStart"/>
      <w:r w:rsidR="006819E8">
        <w:rPr>
          <w:rtl/>
        </w:rPr>
        <w:t>כא</w:t>
      </w:r>
      <w:proofErr w:type="spellEnd"/>
      <w:r w:rsidR="006819E8">
        <w:rPr>
          <w:rtl/>
        </w:rPr>
        <w:t>)</w:t>
      </w:r>
    </w:p>
    <w:p w14:paraId="2E4DDABC" w14:textId="77777777" w:rsidR="006819E8" w:rsidRDefault="006819E8" w:rsidP="006819E8">
      <w:pPr>
        <w:rPr>
          <w:rtl/>
        </w:rPr>
      </w:pPr>
      <w:r>
        <w:rPr>
          <w:rtl/>
        </w:rPr>
        <w:t>גם יוסף, המסלסל בשערו ובעל כתונת הפסים, עתיד לעמוד אל מול פרעה בצורה בוגרת יותר, לאחר הגילוח והחלפת הבגדים, ופרעה עתיד להעיד עליו שכבר אינו אותו הנער, אלא איש:</w:t>
      </w:r>
    </w:p>
    <w:p w14:paraId="1B2DE312" w14:textId="77777777" w:rsidR="006777FE" w:rsidRDefault="006777FE" w:rsidP="006819E8">
      <w:pPr>
        <w:pStyle w:val="a4"/>
        <w:rPr>
          <w:rtl/>
        </w:rPr>
      </w:pPr>
      <w:r>
        <w:rPr>
          <w:rFonts w:hint="cs"/>
          <w:rtl/>
        </w:rPr>
        <w:t>"</w:t>
      </w:r>
      <w:r w:rsidR="006819E8">
        <w:rPr>
          <w:rtl/>
        </w:rPr>
        <w:t>וַיֹּאמֶר פַּרְעֹה אֶל עֲבָדָיו הֲנִמְצָא כָזֶה א</w:t>
      </w:r>
      <w:r>
        <w:rPr>
          <w:rtl/>
        </w:rPr>
        <w:t xml:space="preserve">ִישׁ אֲשֶׁר רוּחַ </w:t>
      </w:r>
      <w:proofErr w:type="spellStart"/>
      <w:r>
        <w:rPr>
          <w:rtl/>
        </w:rPr>
        <w:t>אֱלֹהִים</w:t>
      </w:r>
      <w:proofErr w:type="spellEnd"/>
      <w:r>
        <w:rPr>
          <w:rtl/>
        </w:rPr>
        <w:t xml:space="preserve"> בּוֹ</w:t>
      </w:r>
      <w:r>
        <w:rPr>
          <w:rFonts w:hint="cs"/>
          <w:rtl/>
        </w:rPr>
        <w:t>."</w:t>
      </w:r>
    </w:p>
    <w:p w14:paraId="7BCD343C" w14:textId="531F3AB2" w:rsidR="006819E8" w:rsidRDefault="006819E8" w:rsidP="006819E8">
      <w:pPr>
        <w:pStyle w:val="a4"/>
        <w:rPr>
          <w:rtl/>
        </w:rPr>
      </w:pPr>
      <w:r>
        <w:rPr>
          <w:rtl/>
        </w:rPr>
        <w:tab/>
      </w:r>
      <w:r w:rsidR="006777FE">
        <w:rPr>
          <w:rtl/>
        </w:rPr>
        <w:t xml:space="preserve">(בראשית </w:t>
      </w:r>
      <w:r>
        <w:rPr>
          <w:rtl/>
        </w:rPr>
        <w:t>מ</w:t>
      </w:r>
      <w:r w:rsidR="006777FE">
        <w:rPr>
          <w:rFonts w:hint="cs"/>
          <w:rtl/>
        </w:rPr>
        <w:t>"</w:t>
      </w:r>
      <w:r>
        <w:rPr>
          <w:rtl/>
        </w:rPr>
        <w:t>א, לח)</w:t>
      </w:r>
    </w:p>
    <w:p w14:paraId="0A59EF1E" w14:textId="77777777" w:rsidR="006819E8" w:rsidRDefault="006819E8" w:rsidP="006819E8">
      <w:pPr>
        <w:rPr>
          <w:rtl/>
        </w:rPr>
      </w:pPr>
      <w:r>
        <w:rPr>
          <w:rtl/>
        </w:rPr>
        <w:t>הבור הראשון מאפשר לבית יעקב להתלכד. הוא מאפשר ליוסף להבין שתפקידו הוא לא להתקדם בגפו, אלא לצעוד יחד עם אחיו, כמשפחה. הבור הזה עתיד לגרום לתחיית רוח יעקב אביהם.</w:t>
      </w:r>
    </w:p>
    <w:p w14:paraId="3736F531" w14:textId="77777777" w:rsidR="006819E8" w:rsidRDefault="006819E8" w:rsidP="006819E8">
      <w:pPr>
        <w:rPr>
          <w:rtl/>
        </w:rPr>
      </w:pPr>
      <w:r>
        <w:rPr>
          <w:rtl/>
        </w:rPr>
        <w:t xml:space="preserve">בפני כל אחד </w:t>
      </w:r>
      <w:proofErr w:type="spellStart"/>
      <w:r>
        <w:rPr>
          <w:rtl/>
        </w:rPr>
        <w:t>מאיתנו</w:t>
      </w:r>
      <w:proofErr w:type="spellEnd"/>
      <w:r>
        <w:rPr>
          <w:rtl/>
        </w:rPr>
        <w:t>, ניצבים אתגרים והתמודדויות, בכל מעגלי החיים. הרבה פעמים החזון שאנו מעוניינים להגשים, בא לידי ביטוי בצורה נערית ובוסרית בחיינו. תפקידנו בישיבה הוא לעצב זהות, מתוך העיון וההתבוננות המעמיקה על כל מרחבי החיים. תפקידנו הוא להפוך לאנשים ומתוך כך לממש את ייעודנו בעולם.</w:t>
      </w:r>
    </w:p>
    <w:p w14:paraId="4A9CD691" w14:textId="77777777" w:rsidR="006C7B79" w:rsidRDefault="006C7B79" w:rsidP="006C7B79">
      <w:pPr>
        <w:rPr>
          <w:rtl/>
        </w:rPr>
      </w:pPr>
    </w:p>
    <w:p w14:paraId="7DE05D00" w14:textId="77777777" w:rsidR="006C7B79" w:rsidRDefault="006C7B79" w:rsidP="006C7B79">
      <w:pPr>
        <w:rPr>
          <w:rtl/>
        </w:rPr>
      </w:pPr>
    </w:p>
    <w:p w14:paraId="235CD185" w14:textId="77777777" w:rsidR="006C7B79" w:rsidRPr="00690B0B" w:rsidRDefault="006C7B79" w:rsidP="006C7B79">
      <w:pPr>
        <w:rPr>
          <w:rtl/>
        </w:rPr>
      </w:pPr>
    </w:p>
    <w:tbl>
      <w:tblPr>
        <w:bidiVisual/>
        <w:tblW w:w="4678" w:type="dxa"/>
        <w:tblInd w:w="-50" w:type="dxa"/>
        <w:tblLayout w:type="fixed"/>
        <w:tblLook w:val="0000" w:firstRow="0" w:lastRow="0" w:firstColumn="0" w:lastColumn="0" w:noHBand="0" w:noVBand="0"/>
      </w:tblPr>
      <w:tblGrid>
        <w:gridCol w:w="283"/>
        <w:gridCol w:w="4111"/>
        <w:gridCol w:w="284"/>
      </w:tblGrid>
      <w:tr w:rsidR="006C7B79" w14:paraId="5ADE8084" w14:textId="77777777" w:rsidTr="00F261B7">
        <w:tc>
          <w:tcPr>
            <w:tcW w:w="283" w:type="dxa"/>
            <w:tcBorders>
              <w:top w:val="nil"/>
              <w:left w:val="nil"/>
              <w:bottom w:val="nil"/>
              <w:right w:val="nil"/>
            </w:tcBorders>
          </w:tcPr>
          <w:p w14:paraId="3ADEB35C" w14:textId="77777777" w:rsidR="006C7B79" w:rsidRDefault="006C7B79" w:rsidP="00F261B7">
            <w:pPr>
              <w:pStyle w:val="ae"/>
              <w:rPr>
                <w:noProof w:val="0"/>
              </w:rPr>
            </w:pPr>
          </w:p>
        </w:tc>
        <w:tc>
          <w:tcPr>
            <w:tcW w:w="4111" w:type="dxa"/>
            <w:tcBorders>
              <w:top w:val="nil"/>
              <w:left w:val="nil"/>
              <w:bottom w:val="nil"/>
              <w:right w:val="nil"/>
            </w:tcBorders>
          </w:tcPr>
          <w:p w14:paraId="0C93944F" w14:textId="77777777" w:rsidR="006C7B79" w:rsidRDefault="006C7B79" w:rsidP="00F261B7">
            <w:pPr>
              <w:pStyle w:val="ae"/>
              <w:ind w:left="-170" w:right="-170"/>
              <w:rPr>
                <w:noProof w:val="0"/>
              </w:rPr>
            </w:pPr>
            <w:r>
              <w:rPr>
                <w:noProof w:val="0"/>
                <w:rtl/>
              </w:rPr>
              <w:t>***************************************************************</w:t>
            </w:r>
          </w:p>
        </w:tc>
        <w:tc>
          <w:tcPr>
            <w:tcW w:w="284" w:type="dxa"/>
            <w:tcBorders>
              <w:top w:val="nil"/>
              <w:left w:val="nil"/>
              <w:bottom w:val="nil"/>
              <w:right w:val="nil"/>
            </w:tcBorders>
          </w:tcPr>
          <w:p w14:paraId="14AD63E8" w14:textId="77777777" w:rsidR="006C7B79" w:rsidRDefault="006C7B79" w:rsidP="00F261B7">
            <w:pPr>
              <w:pStyle w:val="ae"/>
              <w:rPr>
                <w:noProof w:val="0"/>
              </w:rPr>
            </w:pPr>
            <w:r>
              <w:rPr>
                <w:noProof w:val="0"/>
                <w:rtl/>
              </w:rPr>
              <w:t>*</w:t>
            </w:r>
          </w:p>
        </w:tc>
      </w:tr>
      <w:tr w:rsidR="006C7B79" w14:paraId="566435F6" w14:textId="77777777" w:rsidTr="00F261B7">
        <w:tc>
          <w:tcPr>
            <w:tcW w:w="283" w:type="dxa"/>
            <w:tcBorders>
              <w:top w:val="nil"/>
              <w:left w:val="nil"/>
              <w:bottom w:val="nil"/>
              <w:right w:val="nil"/>
            </w:tcBorders>
          </w:tcPr>
          <w:p w14:paraId="24F51B80" w14:textId="77777777" w:rsidR="006C7B79" w:rsidRDefault="006C7B79" w:rsidP="00F261B7">
            <w:pPr>
              <w:pStyle w:val="ae"/>
              <w:rPr>
                <w:noProof w:val="0"/>
              </w:rPr>
            </w:pPr>
            <w:r>
              <w:rPr>
                <w:noProof w:val="0"/>
                <w:rtl/>
              </w:rPr>
              <w:t>* * * * * * * * * *</w:t>
            </w:r>
          </w:p>
        </w:tc>
        <w:tc>
          <w:tcPr>
            <w:tcW w:w="4111" w:type="dxa"/>
            <w:tcBorders>
              <w:top w:val="nil"/>
              <w:left w:val="nil"/>
              <w:bottom w:val="nil"/>
              <w:right w:val="nil"/>
            </w:tcBorders>
          </w:tcPr>
          <w:p w14:paraId="6A2CC547" w14:textId="74910155" w:rsidR="006C7B79" w:rsidRDefault="006C7B79" w:rsidP="006777FE">
            <w:pPr>
              <w:pStyle w:val="ae"/>
              <w:rPr>
                <w:noProof w:val="0"/>
                <w:rtl/>
              </w:rPr>
            </w:pPr>
            <w:r>
              <w:rPr>
                <w:noProof w:val="0"/>
                <w:rtl/>
              </w:rPr>
              <w:t>כל הזכויות שמורות לישיבת הר עציון</w:t>
            </w:r>
            <w:r>
              <w:rPr>
                <w:rFonts w:hint="cs"/>
                <w:noProof w:val="0"/>
                <w:rtl/>
              </w:rPr>
              <w:t xml:space="preserve"> ולרב </w:t>
            </w:r>
            <w:r w:rsidR="006777FE">
              <w:rPr>
                <w:rFonts w:hint="cs"/>
                <w:noProof w:val="0"/>
                <w:rtl/>
              </w:rPr>
              <w:t xml:space="preserve">ברוך </w:t>
            </w:r>
            <w:proofErr w:type="spellStart"/>
            <w:r w:rsidR="006777FE">
              <w:rPr>
                <w:rFonts w:hint="cs"/>
                <w:noProof w:val="0"/>
                <w:rtl/>
              </w:rPr>
              <w:t>גיגי</w:t>
            </w:r>
            <w:proofErr w:type="spellEnd"/>
            <w:r w:rsidR="0095334F">
              <w:rPr>
                <w:rFonts w:hint="cs"/>
                <w:noProof w:val="0"/>
                <w:rtl/>
              </w:rPr>
              <w:t xml:space="preserve"> </w:t>
            </w:r>
          </w:p>
          <w:p w14:paraId="52993572" w14:textId="77777777" w:rsidR="006C7B79" w:rsidRPr="00C5614D" w:rsidRDefault="006C7B79" w:rsidP="00F261B7">
            <w:pPr>
              <w:pStyle w:val="ae"/>
              <w:rPr>
                <w:rFonts w:ascii="Times New Roman" w:hAnsi="Times New Roman" w:cs="Times New Roman"/>
                <w:noProof w:val="0"/>
                <w:rtl/>
              </w:rPr>
            </w:pPr>
            <w:r>
              <w:rPr>
                <w:rFonts w:hint="cs"/>
                <w:noProof w:val="0"/>
                <w:rtl/>
              </w:rPr>
              <w:t>עורכת: הודיה אורון, תש"פ</w:t>
            </w:r>
          </w:p>
          <w:p w14:paraId="5AA42B88" w14:textId="77777777" w:rsidR="006C7B79" w:rsidRDefault="006C7B79" w:rsidP="00F261B7">
            <w:pPr>
              <w:pStyle w:val="ae"/>
              <w:rPr>
                <w:noProof w:val="0"/>
                <w:rtl/>
              </w:rPr>
            </w:pPr>
            <w:r>
              <w:rPr>
                <w:noProof w:val="0"/>
                <w:rtl/>
              </w:rPr>
              <w:t>*******************************************************</w:t>
            </w:r>
          </w:p>
          <w:p w14:paraId="6726E76E" w14:textId="77777777" w:rsidR="006C7B79" w:rsidRDefault="006C7B79" w:rsidP="00F261B7">
            <w:pPr>
              <w:pStyle w:val="ae"/>
              <w:rPr>
                <w:noProof w:val="0"/>
                <w:rtl/>
              </w:rPr>
            </w:pPr>
          </w:p>
          <w:p w14:paraId="5A895DCC" w14:textId="77777777" w:rsidR="006C7B79" w:rsidRDefault="006C7B79" w:rsidP="00F261B7">
            <w:pPr>
              <w:pStyle w:val="ae"/>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14:paraId="62E03818" w14:textId="77777777" w:rsidR="006C7B79" w:rsidRDefault="006C7B79" w:rsidP="00F261B7">
            <w:pPr>
              <w:pStyle w:val="ae"/>
              <w:rPr>
                <w:noProof w:val="0"/>
                <w:rtl/>
              </w:rPr>
            </w:pPr>
            <w:r>
              <w:rPr>
                <w:noProof w:val="0"/>
                <w:rtl/>
              </w:rPr>
              <w:tab/>
            </w:r>
          </w:p>
          <w:p w14:paraId="4ED4DA84" w14:textId="77777777" w:rsidR="006C7B79" w:rsidRDefault="000164A3" w:rsidP="00F261B7">
            <w:pPr>
              <w:pStyle w:val="ae"/>
              <w:rPr>
                <w:noProof w:val="0"/>
                <w:rtl/>
              </w:rPr>
            </w:pPr>
            <w:hyperlink r:id="rId7" w:history="1">
              <w:r w:rsidR="006C7B79">
                <w:rPr>
                  <w:rStyle w:val="Hyperlink"/>
                </w:rPr>
                <w:t>http://www.etzion.org.il</w:t>
              </w:r>
            </w:hyperlink>
          </w:p>
          <w:p w14:paraId="56CFE613" w14:textId="77777777" w:rsidR="006C7B79" w:rsidRDefault="006C7B79" w:rsidP="00F261B7">
            <w:pPr>
              <w:pStyle w:val="ae"/>
              <w:rPr>
                <w:noProof w:val="0"/>
                <w:rtl/>
              </w:rPr>
            </w:pPr>
          </w:p>
          <w:p w14:paraId="00BA44DE" w14:textId="77777777" w:rsidR="006C7B79" w:rsidRDefault="006C7B79" w:rsidP="00F261B7">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04F0A396" w14:textId="77777777" w:rsidR="006C7B79" w:rsidRDefault="006C7B79" w:rsidP="00F261B7">
            <w:pPr>
              <w:pStyle w:val="ae"/>
              <w:rPr>
                <w:noProof w:val="0"/>
              </w:rPr>
            </w:pPr>
            <w:r>
              <w:rPr>
                <w:noProof w:val="0"/>
                <w:rtl/>
              </w:rPr>
              <w:t xml:space="preserve">דואל: </w:t>
            </w:r>
            <w:hyperlink r:id="rId8" w:history="1">
              <w:r>
                <w:rPr>
                  <w:rStyle w:val="Hyperlink"/>
                </w:rPr>
                <w:t>office@etzion.org.il</w:t>
              </w:r>
            </w:hyperlink>
          </w:p>
        </w:tc>
        <w:tc>
          <w:tcPr>
            <w:tcW w:w="284" w:type="dxa"/>
            <w:tcBorders>
              <w:top w:val="nil"/>
              <w:left w:val="nil"/>
              <w:bottom w:val="nil"/>
              <w:right w:val="nil"/>
            </w:tcBorders>
          </w:tcPr>
          <w:p w14:paraId="1EC0680B" w14:textId="77777777" w:rsidR="006C7B79" w:rsidRDefault="006C7B79" w:rsidP="00F261B7">
            <w:pPr>
              <w:pStyle w:val="ae"/>
              <w:rPr>
                <w:noProof w:val="0"/>
              </w:rPr>
            </w:pPr>
            <w:r>
              <w:rPr>
                <w:noProof w:val="0"/>
                <w:rtl/>
              </w:rPr>
              <w:t xml:space="preserve">* * * * * * * * * * </w:t>
            </w:r>
          </w:p>
        </w:tc>
      </w:tr>
      <w:tr w:rsidR="006C7B79" w14:paraId="29D5D776" w14:textId="77777777" w:rsidTr="00F261B7">
        <w:tc>
          <w:tcPr>
            <w:tcW w:w="283" w:type="dxa"/>
            <w:tcBorders>
              <w:top w:val="nil"/>
              <w:left w:val="nil"/>
              <w:bottom w:val="nil"/>
              <w:right w:val="nil"/>
            </w:tcBorders>
          </w:tcPr>
          <w:p w14:paraId="5D76EF40" w14:textId="77777777" w:rsidR="006C7B79" w:rsidRDefault="006C7B79" w:rsidP="00F261B7">
            <w:pPr>
              <w:pStyle w:val="ae"/>
              <w:rPr>
                <w:noProof w:val="0"/>
              </w:rPr>
            </w:pPr>
            <w:r>
              <w:rPr>
                <w:noProof w:val="0"/>
                <w:rtl/>
              </w:rPr>
              <w:t>*</w:t>
            </w:r>
          </w:p>
        </w:tc>
        <w:tc>
          <w:tcPr>
            <w:tcW w:w="4111" w:type="dxa"/>
            <w:tcBorders>
              <w:top w:val="nil"/>
              <w:left w:val="nil"/>
              <w:bottom w:val="nil"/>
              <w:right w:val="nil"/>
            </w:tcBorders>
          </w:tcPr>
          <w:p w14:paraId="36C55A58" w14:textId="77777777" w:rsidR="006C7B79" w:rsidRDefault="006C7B79" w:rsidP="00F261B7">
            <w:pPr>
              <w:pStyle w:val="ae"/>
              <w:ind w:left="-227" w:right="-227"/>
              <w:rPr>
                <w:noProof w:val="0"/>
              </w:rPr>
            </w:pPr>
            <w:r>
              <w:rPr>
                <w:noProof w:val="0"/>
                <w:rtl/>
              </w:rPr>
              <w:t>***************************************************************</w:t>
            </w:r>
          </w:p>
        </w:tc>
        <w:tc>
          <w:tcPr>
            <w:tcW w:w="284" w:type="dxa"/>
            <w:tcBorders>
              <w:top w:val="nil"/>
              <w:left w:val="nil"/>
              <w:bottom w:val="nil"/>
              <w:right w:val="nil"/>
            </w:tcBorders>
          </w:tcPr>
          <w:p w14:paraId="4C27B19E" w14:textId="77777777" w:rsidR="006C7B79" w:rsidRDefault="006C7B79" w:rsidP="00F261B7">
            <w:pPr>
              <w:pStyle w:val="ae"/>
              <w:rPr>
                <w:noProof w:val="0"/>
              </w:rPr>
            </w:pPr>
            <w:r>
              <w:rPr>
                <w:noProof w:val="0"/>
                <w:rtl/>
              </w:rPr>
              <w:t>*</w:t>
            </w:r>
          </w:p>
        </w:tc>
      </w:tr>
    </w:tbl>
    <w:p w14:paraId="0BB79446" w14:textId="77777777" w:rsidR="006C7B79" w:rsidRPr="00436188" w:rsidRDefault="006C7B79" w:rsidP="006C7B79">
      <w:pPr>
        <w:spacing w:line="360" w:lineRule="auto"/>
        <w:rPr>
          <w:sz w:val="24"/>
          <w:rtl/>
        </w:rPr>
      </w:pPr>
    </w:p>
    <w:p w14:paraId="1CC00312" w14:textId="77777777" w:rsidR="006C7B79" w:rsidRPr="00436188" w:rsidRDefault="006C7B79" w:rsidP="006C7B79">
      <w:pPr>
        <w:spacing w:line="360" w:lineRule="auto"/>
        <w:rPr>
          <w:sz w:val="24"/>
          <w:rtl/>
        </w:rPr>
      </w:pPr>
    </w:p>
    <w:p w14:paraId="0D428184" w14:textId="77777777" w:rsidR="006C7B79" w:rsidRPr="00436188" w:rsidRDefault="006C7B79" w:rsidP="006C7B79">
      <w:pPr>
        <w:spacing w:line="360" w:lineRule="auto"/>
        <w:rPr>
          <w:sz w:val="24"/>
          <w:rtl/>
        </w:rPr>
      </w:pPr>
    </w:p>
    <w:tbl>
      <w:tblPr>
        <w:tblpPr w:leftFromText="180" w:rightFromText="180" w:vertAnchor="text" w:horzAnchor="page" w:tblpX="1" w:tblpY="200"/>
        <w:bidiVisual/>
        <w:tblW w:w="4678" w:type="dxa"/>
        <w:tblLayout w:type="fixed"/>
        <w:tblLook w:val="0000" w:firstRow="0" w:lastRow="0" w:firstColumn="0" w:lastColumn="0" w:noHBand="0" w:noVBand="0"/>
      </w:tblPr>
      <w:tblGrid>
        <w:gridCol w:w="283"/>
        <w:gridCol w:w="4111"/>
        <w:gridCol w:w="284"/>
      </w:tblGrid>
      <w:tr w:rsidR="006C7B79" w:rsidRPr="00436188" w14:paraId="441B751A" w14:textId="77777777" w:rsidTr="00F261B7">
        <w:trPr>
          <w:cantSplit/>
        </w:trPr>
        <w:tc>
          <w:tcPr>
            <w:tcW w:w="283" w:type="dxa"/>
            <w:tcBorders>
              <w:top w:val="nil"/>
              <w:left w:val="nil"/>
              <w:bottom w:val="nil"/>
              <w:right w:val="nil"/>
            </w:tcBorders>
          </w:tcPr>
          <w:p w14:paraId="4B6F4C5D" w14:textId="77777777" w:rsidR="006C7B79" w:rsidRPr="00436188" w:rsidRDefault="006C7B79" w:rsidP="00F261B7">
            <w:pPr>
              <w:pStyle w:val="ae"/>
              <w:rPr>
                <w:noProof w:val="0"/>
                <w:sz w:val="24"/>
                <w:szCs w:val="24"/>
              </w:rPr>
            </w:pPr>
          </w:p>
        </w:tc>
        <w:tc>
          <w:tcPr>
            <w:tcW w:w="4111" w:type="dxa"/>
            <w:tcBorders>
              <w:top w:val="nil"/>
              <w:left w:val="nil"/>
              <w:bottom w:val="nil"/>
              <w:right w:val="nil"/>
            </w:tcBorders>
          </w:tcPr>
          <w:p w14:paraId="07D17A75" w14:textId="77777777" w:rsidR="006C7B79" w:rsidRPr="00436188" w:rsidRDefault="006C7B79" w:rsidP="00F261B7">
            <w:pPr>
              <w:pStyle w:val="ae"/>
              <w:rPr>
                <w:noProof w:val="0"/>
                <w:sz w:val="20"/>
                <w:szCs w:val="20"/>
              </w:rPr>
            </w:pPr>
          </w:p>
        </w:tc>
        <w:tc>
          <w:tcPr>
            <w:tcW w:w="284" w:type="dxa"/>
            <w:tcBorders>
              <w:top w:val="nil"/>
              <w:left w:val="nil"/>
              <w:bottom w:val="nil"/>
              <w:right w:val="nil"/>
            </w:tcBorders>
          </w:tcPr>
          <w:p w14:paraId="0A5398D9" w14:textId="77777777" w:rsidR="006C7B79" w:rsidRPr="00436188" w:rsidRDefault="006C7B79" w:rsidP="00F261B7">
            <w:pPr>
              <w:pStyle w:val="ae"/>
              <w:rPr>
                <w:noProof w:val="0"/>
                <w:sz w:val="24"/>
                <w:szCs w:val="24"/>
              </w:rPr>
            </w:pPr>
          </w:p>
        </w:tc>
      </w:tr>
      <w:tr w:rsidR="006C7B79" w:rsidRPr="00436188" w14:paraId="06837FC2" w14:textId="77777777" w:rsidTr="00F261B7">
        <w:trPr>
          <w:cantSplit/>
        </w:trPr>
        <w:tc>
          <w:tcPr>
            <w:tcW w:w="283" w:type="dxa"/>
            <w:tcBorders>
              <w:top w:val="nil"/>
              <w:left w:val="nil"/>
              <w:bottom w:val="nil"/>
              <w:right w:val="nil"/>
            </w:tcBorders>
          </w:tcPr>
          <w:p w14:paraId="6C685018" w14:textId="77777777" w:rsidR="006C7B79" w:rsidRPr="00436188" w:rsidRDefault="006C7B79" w:rsidP="00F261B7">
            <w:pPr>
              <w:pStyle w:val="ae"/>
              <w:rPr>
                <w:noProof w:val="0"/>
                <w:sz w:val="24"/>
                <w:szCs w:val="24"/>
              </w:rPr>
            </w:pPr>
          </w:p>
        </w:tc>
        <w:tc>
          <w:tcPr>
            <w:tcW w:w="4111" w:type="dxa"/>
            <w:tcBorders>
              <w:top w:val="nil"/>
              <w:left w:val="nil"/>
              <w:bottom w:val="nil"/>
              <w:right w:val="nil"/>
            </w:tcBorders>
          </w:tcPr>
          <w:p w14:paraId="78D586E7" w14:textId="77777777" w:rsidR="006C7B79" w:rsidRPr="00436188" w:rsidRDefault="006C7B79" w:rsidP="00F261B7">
            <w:pPr>
              <w:pStyle w:val="ae"/>
              <w:rPr>
                <w:noProof w:val="0"/>
                <w:sz w:val="20"/>
                <w:szCs w:val="20"/>
              </w:rPr>
            </w:pPr>
          </w:p>
        </w:tc>
        <w:tc>
          <w:tcPr>
            <w:tcW w:w="284" w:type="dxa"/>
            <w:tcBorders>
              <w:top w:val="nil"/>
              <w:left w:val="nil"/>
              <w:bottom w:val="nil"/>
              <w:right w:val="nil"/>
            </w:tcBorders>
          </w:tcPr>
          <w:p w14:paraId="32A53232" w14:textId="77777777" w:rsidR="006C7B79" w:rsidRPr="00436188" w:rsidRDefault="006C7B79" w:rsidP="00F261B7">
            <w:pPr>
              <w:pStyle w:val="ae"/>
              <w:rPr>
                <w:noProof w:val="0"/>
                <w:sz w:val="24"/>
                <w:szCs w:val="24"/>
              </w:rPr>
            </w:pPr>
          </w:p>
        </w:tc>
      </w:tr>
    </w:tbl>
    <w:p w14:paraId="7DC8F5E9" w14:textId="77777777" w:rsidR="006C7B79" w:rsidRDefault="006C7B79" w:rsidP="006C7B79">
      <w:pPr>
        <w:rPr>
          <w:sz w:val="24"/>
          <w:rtl/>
        </w:rPr>
      </w:pPr>
    </w:p>
    <w:p w14:paraId="218EF3F1" w14:textId="77777777" w:rsidR="006C7B79" w:rsidRPr="00436188" w:rsidRDefault="006C7B79" w:rsidP="006C7B79">
      <w:pPr>
        <w:rPr>
          <w:sz w:val="24"/>
        </w:rPr>
      </w:pPr>
    </w:p>
    <w:p w14:paraId="69689B35" w14:textId="77777777" w:rsidR="00B4556D" w:rsidRDefault="00B4556D" w:rsidP="00D97609">
      <w:pPr>
        <w:rPr>
          <w:rtl/>
        </w:rPr>
      </w:pPr>
    </w:p>
    <w:p w14:paraId="6D172EC5" w14:textId="77777777" w:rsidR="00B4556D" w:rsidRDefault="00B4556D" w:rsidP="00D97609">
      <w:pPr>
        <w:rPr>
          <w:rtl/>
        </w:rPr>
      </w:pPr>
    </w:p>
    <w:p w14:paraId="2D6A38B3" w14:textId="77777777" w:rsidR="00B4556D" w:rsidRPr="00690B0B" w:rsidRDefault="00B4556D" w:rsidP="00D97609">
      <w:pPr>
        <w:rPr>
          <w:rtl/>
        </w:rPr>
      </w:pPr>
    </w:p>
    <w:tbl>
      <w:tblPr>
        <w:bidiVisual/>
        <w:tblW w:w="4678" w:type="dxa"/>
        <w:tblInd w:w="-50" w:type="dxa"/>
        <w:tblLayout w:type="fixed"/>
        <w:tblLook w:val="0000" w:firstRow="0" w:lastRow="0" w:firstColumn="0" w:lastColumn="0" w:noHBand="0" w:noVBand="0"/>
      </w:tblPr>
      <w:tblGrid>
        <w:gridCol w:w="283"/>
        <w:gridCol w:w="4111"/>
        <w:gridCol w:w="284"/>
      </w:tblGrid>
      <w:tr w:rsidR="00EB7464" w14:paraId="5F33CD2C" w14:textId="77777777" w:rsidTr="00326F3C">
        <w:tc>
          <w:tcPr>
            <w:tcW w:w="283" w:type="dxa"/>
            <w:tcBorders>
              <w:top w:val="nil"/>
              <w:left w:val="nil"/>
              <w:bottom w:val="nil"/>
              <w:right w:val="nil"/>
            </w:tcBorders>
          </w:tcPr>
          <w:p w14:paraId="550D6671" w14:textId="782FD831" w:rsidR="00EB7464" w:rsidRDefault="00EB7464" w:rsidP="00D97609">
            <w:pPr>
              <w:pStyle w:val="ae"/>
              <w:rPr>
                <w:noProof w:val="0"/>
              </w:rPr>
            </w:pPr>
          </w:p>
        </w:tc>
        <w:tc>
          <w:tcPr>
            <w:tcW w:w="4111" w:type="dxa"/>
            <w:tcBorders>
              <w:top w:val="nil"/>
              <w:left w:val="nil"/>
              <w:bottom w:val="nil"/>
              <w:right w:val="nil"/>
            </w:tcBorders>
          </w:tcPr>
          <w:p w14:paraId="7E1FEAAB" w14:textId="324A9E27" w:rsidR="00EB7464" w:rsidRDefault="00EB7464" w:rsidP="00D97609">
            <w:pPr>
              <w:pStyle w:val="ae"/>
              <w:ind w:left="-170" w:right="-170"/>
              <w:rPr>
                <w:noProof w:val="0"/>
              </w:rPr>
            </w:pPr>
          </w:p>
        </w:tc>
        <w:tc>
          <w:tcPr>
            <w:tcW w:w="284" w:type="dxa"/>
            <w:tcBorders>
              <w:top w:val="nil"/>
              <w:left w:val="nil"/>
              <w:bottom w:val="nil"/>
              <w:right w:val="nil"/>
            </w:tcBorders>
          </w:tcPr>
          <w:p w14:paraId="297A985C" w14:textId="60C64B7B" w:rsidR="00EB7464" w:rsidRDefault="00EB7464" w:rsidP="00D97609">
            <w:pPr>
              <w:pStyle w:val="ae"/>
              <w:rPr>
                <w:noProof w:val="0"/>
              </w:rPr>
            </w:pPr>
          </w:p>
        </w:tc>
      </w:tr>
      <w:tr w:rsidR="00EB7464" w14:paraId="1307EA7A" w14:textId="77777777" w:rsidTr="00326F3C">
        <w:tc>
          <w:tcPr>
            <w:tcW w:w="283" w:type="dxa"/>
            <w:tcBorders>
              <w:top w:val="nil"/>
              <w:left w:val="nil"/>
              <w:bottom w:val="nil"/>
              <w:right w:val="nil"/>
            </w:tcBorders>
          </w:tcPr>
          <w:p w14:paraId="61530353" w14:textId="6AFB2E87" w:rsidR="00EB7464" w:rsidRDefault="00EB7464" w:rsidP="00D97609">
            <w:pPr>
              <w:pStyle w:val="ae"/>
              <w:rPr>
                <w:noProof w:val="0"/>
              </w:rPr>
            </w:pPr>
          </w:p>
        </w:tc>
        <w:tc>
          <w:tcPr>
            <w:tcW w:w="4111" w:type="dxa"/>
            <w:tcBorders>
              <w:top w:val="nil"/>
              <w:left w:val="nil"/>
              <w:bottom w:val="nil"/>
              <w:right w:val="nil"/>
            </w:tcBorders>
          </w:tcPr>
          <w:p w14:paraId="580B83C2" w14:textId="2A71CE11" w:rsidR="00EB7464" w:rsidRDefault="00EB7464" w:rsidP="00D97609">
            <w:pPr>
              <w:pStyle w:val="ae"/>
              <w:rPr>
                <w:noProof w:val="0"/>
              </w:rPr>
            </w:pPr>
          </w:p>
        </w:tc>
        <w:tc>
          <w:tcPr>
            <w:tcW w:w="284" w:type="dxa"/>
            <w:tcBorders>
              <w:top w:val="nil"/>
              <w:left w:val="nil"/>
              <w:bottom w:val="nil"/>
              <w:right w:val="nil"/>
            </w:tcBorders>
          </w:tcPr>
          <w:p w14:paraId="4CCA96CC" w14:textId="73A20A4B" w:rsidR="00EB7464" w:rsidRDefault="00EB7464" w:rsidP="00D97609">
            <w:pPr>
              <w:pStyle w:val="ae"/>
              <w:rPr>
                <w:noProof w:val="0"/>
              </w:rPr>
            </w:pPr>
          </w:p>
        </w:tc>
      </w:tr>
      <w:tr w:rsidR="00EB7464" w14:paraId="0730F6BF" w14:textId="77777777" w:rsidTr="00326F3C">
        <w:tc>
          <w:tcPr>
            <w:tcW w:w="283" w:type="dxa"/>
            <w:tcBorders>
              <w:top w:val="nil"/>
              <w:left w:val="nil"/>
              <w:bottom w:val="nil"/>
              <w:right w:val="nil"/>
            </w:tcBorders>
          </w:tcPr>
          <w:p w14:paraId="31BB000C" w14:textId="09A1E2ED" w:rsidR="00EB7464" w:rsidRDefault="00EB7464" w:rsidP="00D97609">
            <w:pPr>
              <w:pStyle w:val="ae"/>
              <w:rPr>
                <w:noProof w:val="0"/>
              </w:rPr>
            </w:pPr>
          </w:p>
        </w:tc>
        <w:tc>
          <w:tcPr>
            <w:tcW w:w="4111" w:type="dxa"/>
            <w:tcBorders>
              <w:top w:val="nil"/>
              <w:left w:val="nil"/>
              <w:bottom w:val="nil"/>
              <w:right w:val="nil"/>
            </w:tcBorders>
          </w:tcPr>
          <w:p w14:paraId="6DFD88E6" w14:textId="21DF2BD9" w:rsidR="00EB7464" w:rsidRDefault="00EB7464" w:rsidP="00D97609">
            <w:pPr>
              <w:pStyle w:val="ae"/>
              <w:ind w:left="-227" w:right="-227"/>
              <w:rPr>
                <w:noProof w:val="0"/>
              </w:rPr>
            </w:pPr>
          </w:p>
        </w:tc>
        <w:tc>
          <w:tcPr>
            <w:tcW w:w="284" w:type="dxa"/>
            <w:tcBorders>
              <w:top w:val="nil"/>
              <w:left w:val="nil"/>
              <w:bottom w:val="nil"/>
              <w:right w:val="nil"/>
            </w:tcBorders>
          </w:tcPr>
          <w:p w14:paraId="3279D6C4" w14:textId="4134CE67" w:rsidR="00EB7464" w:rsidRDefault="00EB7464" w:rsidP="00D97609">
            <w:pPr>
              <w:pStyle w:val="ae"/>
              <w:rPr>
                <w:noProof w:val="0"/>
              </w:rPr>
            </w:pPr>
          </w:p>
        </w:tc>
      </w:tr>
    </w:tbl>
    <w:p w14:paraId="7C76B32F" w14:textId="77777777" w:rsidR="00EB7464" w:rsidRPr="00436188" w:rsidRDefault="00EB7464" w:rsidP="00436188">
      <w:pPr>
        <w:spacing w:line="360" w:lineRule="auto"/>
        <w:rPr>
          <w:sz w:val="24"/>
          <w:rtl/>
        </w:rPr>
      </w:pPr>
    </w:p>
    <w:p w14:paraId="70C4FBF2" w14:textId="77777777" w:rsidR="00436188" w:rsidRPr="00436188" w:rsidRDefault="00436188" w:rsidP="00436188">
      <w:pPr>
        <w:spacing w:line="360" w:lineRule="auto"/>
        <w:rPr>
          <w:sz w:val="24"/>
          <w:rtl/>
        </w:rPr>
      </w:pPr>
    </w:p>
    <w:p w14:paraId="50026614" w14:textId="77777777" w:rsidR="00436188" w:rsidRPr="00436188" w:rsidRDefault="00436188" w:rsidP="00436188">
      <w:pPr>
        <w:spacing w:line="360" w:lineRule="auto"/>
        <w:rPr>
          <w:sz w:val="24"/>
          <w:rtl/>
        </w:rPr>
      </w:pPr>
    </w:p>
    <w:tbl>
      <w:tblPr>
        <w:tblpPr w:leftFromText="180" w:rightFromText="180" w:vertAnchor="text" w:horzAnchor="page" w:tblpX="1" w:tblpY="200"/>
        <w:bidiVisual/>
        <w:tblW w:w="4678" w:type="dxa"/>
        <w:tblLayout w:type="fixed"/>
        <w:tblLook w:val="0000" w:firstRow="0" w:lastRow="0" w:firstColumn="0" w:lastColumn="0" w:noHBand="0" w:noVBand="0"/>
      </w:tblPr>
      <w:tblGrid>
        <w:gridCol w:w="283"/>
        <w:gridCol w:w="4111"/>
        <w:gridCol w:w="284"/>
      </w:tblGrid>
      <w:tr w:rsidR="00436188" w:rsidRPr="00436188" w14:paraId="335F4A43" w14:textId="77777777" w:rsidTr="00436188">
        <w:trPr>
          <w:cantSplit/>
        </w:trPr>
        <w:tc>
          <w:tcPr>
            <w:tcW w:w="283" w:type="dxa"/>
            <w:tcBorders>
              <w:top w:val="nil"/>
              <w:left w:val="nil"/>
              <w:bottom w:val="nil"/>
              <w:right w:val="nil"/>
            </w:tcBorders>
          </w:tcPr>
          <w:p w14:paraId="0712EE27" w14:textId="77777777" w:rsidR="00436188" w:rsidRPr="00436188" w:rsidRDefault="00436188" w:rsidP="00436188">
            <w:pPr>
              <w:pStyle w:val="ae"/>
              <w:rPr>
                <w:noProof w:val="0"/>
                <w:sz w:val="24"/>
                <w:szCs w:val="24"/>
              </w:rPr>
            </w:pPr>
          </w:p>
        </w:tc>
        <w:tc>
          <w:tcPr>
            <w:tcW w:w="4111" w:type="dxa"/>
            <w:tcBorders>
              <w:top w:val="nil"/>
              <w:left w:val="nil"/>
              <w:bottom w:val="nil"/>
              <w:right w:val="nil"/>
            </w:tcBorders>
          </w:tcPr>
          <w:p w14:paraId="7C46FC52" w14:textId="77777777" w:rsidR="00436188" w:rsidRPr="00436188" w:rsidRDefault="00436188" w:rsidP="00436188">
            <w:pPr>
              <w:pStyle w:val="ae"/>
              <w:rPr>
                <w:noProof w:val="0"/>
                <w:sz w:val="20"/>
                <w:szCs w:val="20"/>
              </w:rPr>
            </w:pPr>
          </w:p>
        </w:tc>
        <w:tc>
          <w:tcPr>
            <w:tcW w:w="284" w:type="dxa"/>
            <w:tcBorders>
              <w:top w:val="nil"/>
              <w:left w:val="nil"/>
              <w:bottom w:val="nil"/>
              <w:right w:val="nil"/>
            </w:tcBorders>
          </w:tcPr>
          <w:p w14:paraId="4A4AD1CC" w14:textId="77777777" w:rsidR="00436188" w:rsidRPr="00436188" w:rsidRDefault="00436188" w:rsidP="00436188">
            <w:pPr>
              <w:pStyle w:val="ae"/>
              <w:rPr>
                <w:noProof w:val="0"/>
                <w:sz w:val="24"/>
                <w:szCs w:val="24"/>
              </w:rPr>
            </w:pPr>
          </w:p>
        </w:tc>
      </w:tr>
      <w:tr w:rsidR="00436188" w:rsidRPr="00436188" w14:paraId="3AB0CDC3" w14:textId="77777777" w:rsidTr="00436188">
        <w:trPr>
          <w:cantSplit/>
        </w:trPr>
        <w:tc>
          <w:tcPr>
            <w:tcW w:w="283" w:type="dxa"/>
            <w:tcBorders>
              <w:top w:val="nil"/>
              <w:left w:val="nil"/>
              <w:bottom w:val="nil"/>
              <w:right w:val="nil"/>
            </w:tcBorders>
          </w:tcPr>
          <w:p w14:paraId="69B0CD4B" w14:textId="77777777" w:rsidR="00436188" w:rsidRPr="00436188" w:rsidRDefault="00436188" w:rsidP="00436188">
            <w:pPr>
              <w:pStyle w:val="ae"/>
              <w:rPr>
                <w:noProof w:val="0"/>
                <w:sz w:val="24"/>
                <w:szCs w:val="24"/>
              </w:rPr>
            </w:pPr>
          </w:p>
        </w:tc>
        <w:tc>
          <w:tcPr>
            <w:tcW w:w="4111" w:type="dxa"/>
            <w:tcBorders>
              <w:top w:val="nil"/>
              <w:left w:val="nil"/>
              <w:bottom w:val="nil"/>
              <w:right w:val="nil"/>
            </w:tcBorders>
          </w:tcPr>
          <w:p w14:paraId="3EC0B819" w14:textId="77777777" w:rsidR="00436188" w:rsidRPr="00436188" w:rsidRDefault="00436188" w:rsidP="00436188">
            <w:pPr>
              <w:pStyle w:val="ae"/>
              <w:rPr>
                <w:noProof w:val="0"/>
                <w:sz w:val="20"/>
                <w:szCs w:val="20"/>
              </w:rPr>
            </w:pPr>
          </w:p>
        </w:tc>
        <w:tc>
          <w:tcPr>
            <w:tcW w:w="284" w:type="dxa"/>
            <w:tcBorders>
              <w:top w:val="nil"/>
              <w:left w:val="nil"/>
              <w:bottom w:val="nil"/>
              <w:right w:val="nil"/>
            </w:tcBorders>
          </w:tcPr>
          <w:p w14:paraId="0263689C" w14:textId="77777777" w:rsidR="00436188" w:rsidRPr="00436188" w:rsidRDefault="00436188" w:rsidP="00436188">
            <w:pPr>
              <w:pStyle w:val="ae"/>
              <w:rPr>
                <w:noProof w:val="0"/>
                <w:sz w:val="24"/>
                <w:szCs w:val="24"/>
              </w:rPr>
            </w:pPr>
          </w:p>
        </w:tc>
      </w:tr>
    </w:tbl>
    <w:p w14:paraId="2BD28850" w14:textId="77777777" w:rsidR="00DB7976" w:rsidRDefault="00DB7976" w:rsidP="00436188">
      <w:pPr>
        <w:rPr>
          <w:sz w:val="24"/>
          <w:rtl/>
        </w:rPr>
      </w:pPr>
    </w:p>
    <w:p w14:paraId="46C420B5" w14:textId="77777777" w:rsidR="00436188" w:rsidRPr="00436188" w:rsidRDefault="00436188" w:rsidP="00436188">
      <w:pPr>
        <w:rPr>
          <w:sz w:val="24"/>
        </w:rPr>
      </w:pPr>
    </w:p>
    <w:sectPr w:rsidR="00436188" w:rsidRPr="00436188" w:rsidSect="00C640F0">
      <w:headerReference w:type="default" r:id="rId9"/>
      <w:headerReference w:type="first" r:id="rId10"/>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636FF" w14:textId="77777777" w:rsidR="000164A3" w:rsidRDefault="000164A3" w:rsidP="005F7985">
      <w:pPr>
        <w:spacing w:after="0" w:line="240" w:lineRule="auto"/>
      </w:pPr>
      <w:r>
        <w:separator/>
      </w:r>
    </w:p>
  </w:endnote>
  <w:endnote w:type="continuationSeparator" w:id="0">
    <w:p w14:paraId="72637662" w14:textId="77777777" w:rsidR="000164A3" w:rsidRDefault="000164A3"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B1"/>
    <w:family w:val="swiss"/>
    <w:notTrueType/>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137DC9" w14:textId="77777777" w:rsidR="000164A3" w:rsidRDefault="000164A3" w:rsidP="005F7985">
      <w:pPr>
        <w:spacing w:after="0" w:line="240" w:lineRule="auto"/>
      </w:pPr>
      <w:r>
        <w:separator/>
      </w:r>
    </w:p>
  </w:footnote>
  <w:footnote w:type="continuationSeparator" w:id="0">
    <w:p w14:paraId="081A0CB1" w14:textId="77777777" w:rsidR="000164A3" w:rsidRDefault="000164A3" w:rsidP="005F7985">
      <w:pPr>
        <w:spacing w:after="0" w:line="240" w:lineRule="auto"/>
      </w:pPr>
      <w:r>
        <w:continuationSeparator/>
      </w:r>
    </w:p>
  </w:footnote>
  <w:footnote w:id="1">
    <w:p w14:paraId="5E8345C5" w14:textId="77777777" w:rsidR="006819E8" w:rsidRDefault="00D97609" w:rsidP="006819E8">
      <w:pPr>
        <w:pStyle w:val="a8"/>
        <w:rPr>
          <w:rtl/>
        </w:rPr>
      </w:pPr>
      <w:r>
        <w:rPr>
          <w:rStyle w:val="aa"/>
          <w:rFonts w:eastAsiaTheme="majorEastAsia"/>
          <w:rtl/>
        </w:rPr>
        <w:t>*</w:t>
      </w:r>
      <w:r w:rsidRPr="001C4E63">
        <w:rPr>
          <w:rFonts w:hint="cs"/>
          <w:rtl/>
        </w:rPr>
        <w:t xml:space="preserve"> </w:t>
      </w:r>
      <w:bookmarkStart w:id="1" w:name="_ftn1"/>
      <w:bookmarkEnd w:id="1"/>
      <w:r w:rsidR="006819E8">
        <w:rPr>
          <w:rFonts w:hint="cs"/>
          <w:rtl/>
        </w:rPr>
        <w:t>השיחה נאמרה בסעודה שלישית של פרשת וישב תשע"ח, וסוכמה ע"י איתי וייס. סיכום השיחה לא עבר את ביקורת הרב</w:t>
      </w:r>
    </w:p>
    <w:p w14:paraId="10288020" w14:textId="7BA368BE" w:rsidR="00D97609" w:rsidRPr="009A0FB2" w:rsidRDefault="007569DC" w:rsidP="006819E8">
      <w:pPr>
        <w:pStyle w:val="a8"/>
        <w:rPr>
          <w:rtl/>
        </w:rPr>
      </w:pP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A0BC4" w14:textId="77777777" w:rsidR="00D97609" w:rsidRDefault="00D97609">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6777FE">
      <w:rPr>
        <w:b/>
        <w:bCs/>
        <w:noProof/>
        <w:sz w:val="21"/>
        <w:rtl/>
      </w:rPr>
      <w:t>2</w:t>
    </w:r>
    <w:r>
      <w:rPr>
        <w:b/>
        <w:bCs/>
        <w:sz w:val="21"/>
        <w:rtl/>
      </w:rPr>
      <w:fldChar w:fldCharType="end"/>
    </w:r>
    <w:r>
      <w:rPr>
        <w:b/>
        <w:bCs/>
        <w:sz w:val="21"/>
        <w:rtl/>
      </w:rPr>
      <w:t xml:space="preserve"> -</w:t>
    </w:r>
  </w:p>
  <w:p w14:paraId="59122D54" w14:textId="77777777" w:rsidR="00D97609" w:rsidRDefault="00D97609"/>
  <w:p w14:paraId="2961C22A" w14:textId="77777777" w:rsidR="00D97609" w:rsidRDefault="00D97609"/>
  <w:p w14:paraId="26628626" w14:textId="77777777" w:rsidR="00D97609" w:rsidRDefault="00D9760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D97609" w14:paraId="06B7EE42" w14:textId="77777777">
      <w:tc>
        <w:tcPr>
          <w:tcW w:w="4927" w:type="dxa"/>
          <w:tcBorders>
            <w:top w:val="nil"/>
            <w:left w:val="nil"/>
            <w:bottom w:val="double" w:sz="4" w:space="0" w:color="auto"/>
            <w:right w:val="nil"/>
          </w:tcBorders>
        </w:tcPr>
        <w:p w14:paraId="07C82EEA" w14:textId="77777777" w:rsidR="00D97609" w:rsidRDefault="00D97609">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25BC8B92" w14:textId="77777777" w:rsidR="00D97609" w:rsidRDefault="00D97609">
          <w:pPr>
            <w:pStyle w:val="ab"/>
            <w:tabs>
              <w:tab w:val="clear" w:pos="4153"/>
              <w:tab w:val="clear" w:pos="8306"/>
              <w:tab w:val="center" w:pos="4818"/>
              <w:tab w:val="right" w:pos="8220"/>
            </w:tabs>
            <w:spacing w:after="0"/>
            <w:rPr>
              <w:sz w:val="21"/>
              <w:rtl/>
            </w:rPr>
          </w:pPr>
          <w:r>
            <w:rPr>
              <w:sz w:val="21"/>
              <w:rtl/>
            </w:rPr>
            <w:t>שליד ישיבת הר עציון</w:t>
          </w:r>
        </w:p>
        <w:p w14:paraId="4D431B3B" w14:textId="77777777" w:rsidR="00D97609" w:rsidRDefault="00D97609">
          <w:pPr>
            <w:pStyle w:val="ab"/>
            <w:tabs>
              <w:tab w:val="clear" w:pos="4153"/>
              <w:tab w:val="clear" w:pos="8306"/>
              <w:tab w:val="center" w:pos="4818"/>
              <w:tab w:val="right" w:pos="8220"/>
            </w:tabs>
            <w:spacing w:after="0"/>
            <w:rPr>
              <w:sz w:val="21"/>
            </w:rPr>
          </w:pPr>
          <w:r>
            <w:rPr>
              <w:sz w:val="21"/>
              <w:rtl/>
            </w:rPr>
            <w:t>שיחות לשבתות השנה מאת ראשי הישיבה</w:t>
          </w:r>
        </w:p>
      </w:tc>
      <w:tc>
        <w:tcPr>
          <w:tcW w:w="4927" w:type="dxa"/>
          <w:tcBorders>
            <w:top w:val="nil"/>
            <w:left w:val="nil"/>
            <w:bottom w:val="double" w:sz="4" w:space="0" w:color="auto"/>
            <w:right w:val="nil"/>
          </w:tcBorders>
          <w:vAlign w:val="center"/>
        </w:tcPr>
        <w:p w14:paraId="2278934E" w14:textId="77777777" w:rsidR="00D97609" w:rsidRDefault="00D97609"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593C0210" w14:textId="77777777" w:rsidR="00D97609" w:rsidRDefault="00D97609">
    <w:pPr>
      <w:pStyle w:val="ab"/>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9"/>
  </w:num>
  <w:num w:numId="3">
    <w:abstractNumId w:val="3"/>
  </w:num>
  <w:num w:numId="4">
    <w:abstractNumId w:val="2"/>
  </w:num>
  <w:num w:numId="5">
    <w:abstractNumId w:val="7"/>
  </w:num>
  <w:num w:numId="6">
    <w:abstractNumId w:val="0"/>
  </w:num>
  <w:num w:numId="7">
    <w:abstractNumId w:val="1"/>
  </w:num>
  <w:num w:numId="8">
    <w:abstractNumId w:val="8"/>
  </w:num>
  <w:num w:numId="9">
    <w:abstractNumId w:val="5"/>
  </w:num>
  <w:num w:numId="10">
    <w:abstractNumId w:val="1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85"/>
    <w:rsid w:val="0000753D"/>
    <w:rsid w:val="00015A32"/>
    <w:rsid w:val="000164A3"/>
    <w:rsid w:val="00016FCE"/>
    <w:rsid w:val="00022CBF"/>
    <w:rsid w:val="00023E4C"/>
    <w:rsid w:val="00027C39"/>
    <w:rsid w:val="000303B0"/>
    <w:rsid w:val="0003177D"/>
    <w:rsid w:val="000374AF"/>
    <w:rsid w:val="000430A9"/>
    <w:rsid w:val="000438F6"/>
    <w:rsid w:val="000443E1"/>
    <w:rsid w:val="000458BC"/>
    <w:rsid w:val="000458D5"/>
    <w:rsid w:val="000501D0"/>
    <w:rsid w:val="00054582"/>
    <w:rsid w:val="00063EEA"/>
    <w:rsid w:val="000678F9"/>
    <w:rsid w:val="00067E9B"/>
    <w:rsid w:val="00074417"/>
    <w:rsid w:val="0007585E"/>
    <w:rsid w:val="00080049"/>
    <w:rsid w:val="000827D2"/>
    <w:rsid w:val="000873F6"/>
    <w:rsid w:val="00092266"/>
    <w:rsid w:val="00096243"/>
    <w:rsid w:val="000A18FC"/>
    <w:rsid w:val="000A1F8F"/>
    <w:rsid w:val="000B24FA"/>
    <w:rsid w:val="000C1C92"/>
    <w:rsid w:val="000C304A"/>
    <w:rsid w:val="000C6917"/>
    <w:rsid w:val="000D00CA"/>
    <w:rsid w:val="000D02F0"/>
    <w:rsid w:val="000D4403"/>
    <w:rsid w:val="000E5AFD"/>
    <w:rsid w:val="000F4C66"/>
    <w:rsid w:val="000F632C"/>
    <w:rsid w:val="00100BF7"/>
    <w:rsid w:val="0011400B"/>
    <w:rsid w:val="00116430"/>
    <w:rsid w:val="00117DF5"/>
    <w:rsid w:val="00136612"/>
    <w:rsid w:val="001502DB"/>
    <w:rsid w:val="0017470E"/>
    <w:rsid w:val="001748C6"/>
    <w:rsid w:val="00177B59"/>
    <w:rsid w:val="00196065"/>
    <w:rsid w:val="001A0F71"/>
    <w:rsid w:val="001A37F7"/>
    <w:rsid w:val="001A67B0"/>
    <w:rsid w:val="001A70D5"/>
    <w:rsid w:val="001B007D"/>
    <w:rsid w:val="001B02B6"/>
    <w:rsid w:val="001C08DD"/>
    <w:rsid w:val="001C3273"/>
    <w:rsid w:val="001C5C2A"/>
    <w:rsid w:val="001D4338"/>
    <w:rsid w:val="001E4FE5"/>
    <w:rsid w:val="001E5149"/>
    <w:rsid w:val="001E62F2"/>
    <w:rsid w:val="001E7C01"/>
    <w:rsid w:val="001F137C"/>
    <w:rsid w:val="001F2BAA"/>
    <w:rsid w:val="001F54D5"/>
    <w:rsid w:val="00210210"/>
    <w:rsid w:val="0022004E"/>
    <w:rsid w:val="00223934"/>
    <w:rsid w:val="002309DD"/>
    <w:rsid w:val="00236711"/>
    <w:rsid w:val="0024302E"/>
    <w:rsid w:val="0026116C"/>
    <w:rsid w:val="00261762"/>
    <w:rsid w:val="002636B3"/>
    <w:rsid w:val="00270789"/>
    <w:rsid w:val="00272817"/>
    <w:rsid w:val="00277A35"/>
    <w:rsid w:val="0028075C"/>
    <w:rsid w:val="002835DC"/>
    <w:rsid w:val="00283A2C"/>
    <w:rsid w:val="00286EA9"/>
    <w:rsid w:val="0028771E"/>
    <w:rsid w:val="00287CDB"/>
    <w:rsid w:val="002937E7"/>
    <w:rsid w:val="00295F22"/>
    <w:rsid w:val="002A394A"/>
    <w:rsid w:val="002B1DFD"/>
    <w:rsid w:val="002B30DB"/>
    <w:rsid w:val="002B41A6"/>
    <w:rsid w:val="002C7729"/>
    <w:rsid w:val="002D06F7"/>
    <w:rsid w:val="002D3217"/>
    <w:rsid w:val="002E05FB"/>
    <w:rsid w:val="002E1482"/>
    <w:rsid w:val="002E206A"/>
    <w:rsid w:val="002E32BC"/>
    <w:rsid w:val="002E5F98"/>
    <w:rsid w:val="00300E44"/>
    <w:rsid w:val="00307943"/>
    <w:rsid w:val="0031173D"/>
    <w:rsid w:val="00312DCF"/>
    <w:rsid w:val="00313557"/>
    <w:rsid w:val="00314F87"/>
    <w:rsid w:val="00315192"/>
    <w:rsid w:val="003174E1"/>
    <w:rsid w:val="00326F3C"/>
    <w:rsid w:val="0033127E"/>
    <w:rsid w:val="00335C84"/>
    <w:rsid w:val="00353E96"/>
    <w:rsid w:val="00354A84"/>
    <w:rsid w:val="0036450E"/>
    <w:rsid w:val="003654A9"/>
    <w:rsid w:val="0036691E"/>
    <w:rsid w:val="00367E4F"/>
    <w:rsid w:val="00371F00"/>
    <w:rsid w:val="00374C1D"/>
    <w:rsid w:val="00380328"/>
    <w:rsid w:val="00380C74"/>
    <w:rsid w:val="00380FCD"/>
    <w:rsid w:val="003818B2"/>
    <w:rsid w:val="003904BF"/>
    <w:rsid w:val="00396C00"/>
    <w:rsid w:val="003A1414"/>
    <w:rsid w:val="003B054A"/>
    <w:rsid w:val="003B253E"/>
    <w:rsid w:val="003B5ED9"/>
    <w:rsid w:val="003B5FD0"/>
    <w:rsid w:val="003C5E39"/>
    <w:rsid w:val="003D3A46"/>
    <w:rsid w:val="003D4813"/>
    <w:rsid w:val="003E0543"/>
    <w:rsid w:val="003E5B89"/>
    <w:rsid w:val="003E768B"/>
    <w:rsid w:val="003F7890"/>
    <w:rsid w:val="00402C36"/>
    <w:rsid w:val="00402CC0"/>
    <w:rsid w:val="00403308"/>
    <w:rsid w:val="004052E8"/>
    <w:rsid w:val="0040771F"/>
    <w:rsid w:val="00414AA4"/>
    <w:rsid w:val="004157B5"/>
    <w:rsid w:val="00420C43"/>
    <w:rsid w:val="00424AE4"/>
    <w:rsid w:val="004343EC"/>
    <w:rsid w:val="004360C9"/>
    <w:rsid w:val="00436188"/>
    <w:rsid w:val="00436494"/>
    <w:rsid w:val="00437075"/>
    <w:rsid w:val="004371D5"/>
    <w:rsid w:val="004371E0"/>
    <w:rsid w:val="00440F40"/>
    <w:rsid w:val="00453A8D"/>
    <w:rsid w:val="00455395"/>
    <w:rsid w:val="00462206"/>
    <w:rsid w:val="004721A4"/>
    <w:rsid w:val="0047500A"/>
    <w:rsid w:val="0048126C"/>
    <w:rsid w:val="004829C8"/>
    <w:rsid w:val="004907FA"/>
    <w:rsid w:val="0049270B"/>
    <w:rsid w:val="004940DD"/>
    <w:rsid w:val="00495D14"/>
    <w:rsid w:val="00496FA8"/>
    <w:rsid w:val="00497747"/>
    <w:rsid w:val="00497DA1"/>
    <w:rsid w:val="004A3E27"/>
    <w:rsid w:val="004A535A"/>
    <w:rsid w:val="004C2D5D"/>
    <w:rsid w:val="00500AE4"/>
    <w:rsid w:val="00505A47"/>
    <w:rsid w:val="005149C3"/>
    <w:rsid w:val="00530587"/>
    <w:rsid w:val="00533E88"/>
    <w:rsid w:val="005340F6"/>
    <w:rsid w:val="00543BFF"/>
    <w:rsid w:val="00544704"/>
    <w:rsid w:val="00552A2B"/>
    <w:rsid w:val="00553804"/>
    <w:rsid w:val="00556D4D"/>
    <w:rsid w:val="005647CD"/>
    <w:rsid w:val="00586435"/>
    <w:rsid w:val="0059716D"/>
    <w:rsid w:val="005A3716"/>
    <w:rsid w:val="005A6DA7"/>
    <w:rsid w:val="005B0EF7"/>
    <w:rsid w:val="005B76C2"/>
    <w:rsid w:val="005D314E"/>
    <w:rsid w:val="005D6110"/>
    <w:rsid w:val="005E1B28"/>
    <w:rsid w:val="005E44BA"/>
    <w:rsid w:val="005F4A21"/>
    <w:rsid w:val="005F7985"/>
    <w:rsid w:val="006031AD"/>
    <w:rsid w:val="00604F95"/>
    <w:rsid w:val="006064E4"/>
    <w:rsid w:val="00610134"/>
    <w:rsid w:val="0061649C"/>
    <w:rsid w:val="006250E1"/>
    <w:rsid w:val="00626B50"/>
    <w:rsid w:val="00626F51"/>
    <w:rsid w:val="0062740D"/>
    <w:rsid w:val="0063345E"/>
    <w:rsid w:val="00640807"/>
    <w:rsid w:val="0064671A"/>
    <w:rsid w:val="00656961"/>
    <w:rsid w:val="006569CA"/>
    <w:rsid w:val="00675D5A"/>
    <w:rsid w:val="00676A7C"/>
    <w:rsid w:val="006777FE"/>
    <w:rsid w:val="006819E8"/>
    <w:rsid w:val="00683AD6"/>
    <w:rsid w:val="0068488F"/>
    <w:rsid w:val="00691F33"/>
    <w:rsid w:val="006A2004"/>
    <w:rsid w:val="006B1EF3"/>
    <w:rsid w:val="006B31E6"/>
    <w:rsid w:val="006B332C"/>
    <w:rsid w:val="006C78EC"/>
    <w:rsid w:val="006C7B79"/>
    <w:rsid w:val="006D639A"/>
    <w:rsid w:val="006E3C75"/>
    <w:rsid w:val="006E6B76"/>
    <w:rsid w:val="006E7F81"/>
    <w:rsid w:val="0070000E"/>
    <w:rsid w:val="00702C02"/>
    <w:rsid w:val="00704261"/>
    <w:rsid w:val="00707A86"/>
    <w:rsid w:val="007176D1"/>
    <w:rsid w:val="007569DC"/>
    <w:rsid w:val="00757250"/>
    <w:rsid w:val="007611E7"/>
    <w:rsid w:val="0077023A"/>
    <w:rsid w:val="0077090A"/>
    <w:rsid w:val="00773F69"/>
    <w:rsid w:val="00786FDD"/>
    <w:rsid w:val="007873C0"/>
    <w:rsid w:val="00790A2F"/>
    <w:rsid w:val="00791356"/>
    <w:rsid w:val="00791790"/>
    <w:rsid w:val="00792C2B"/>
    <w:rsid w:val="007A3054"/>
    <w:rsid w:val="007A44B4"/>
    <w:rsid w:val="007A6AB1"/>
    <w:rsid w:val="007B3547"/>
    <w:rsid w:val="007C0386"/>
    <w:rsid w:val="007C5FA6"/>
    <w:rsid w:val="007D63B1"/>
    <w:rsid w:val="007E2997"/>
    <w:rsid w:val="007E4231"/>
    <w:rsid w:val="007E5B1D"/>
    <w:rsid w:val="007E7500"/>
    <w:rsid w:val="007E79DC"/>
    <w:rsid w:val="007F0C6C"/>
    <w:rsid w:val="007F364A"/>
    <w:rsid w:val="007F4E71"/>
    <w:rsid w:val="007F5454"/>
    <w:rsid w:val="0080092E"/>
    <w:rsid w:val="00804639"/>
    <w:rsid w:val="00807830"/>
    <w:rsid w:val="00812012"/>
    <w:rsid w:val="00813980"/>
    <w:rsid w:val="00814A2F"/>
    <w:rsid w:val="00823567"/>
    <w:rsid w:val="00830EC2"/>
    <w:rsid w:val="00832F77"/>
    <w:rsid w:val="00835345"/>
    <w:rsid w:val="00850598"/>
    <w:rsid w:val="008513DA"/>
    <w:rsid w:val="00865437"/>
    <w:rsid w:val="00866CAF"/>
    <w:rsid w:val="00870F89"/>
    <w:rsid w:val="00874870"/>
    <w:rsid w:val="0088713A"/>
    <w:rsid w:val="008901C6"/>
    <w:rsid w:val="00895F7F"/>
    <w:rsid w:val="008A12A8"/>
    <w:rsid w:val="008A4014"/>
    <w:rsid w:val="008A78C9"/>
    <w:rsid w:val="008B3362"/>
    <w:rsid w:val="008C2748"/>
    <w:rsid w:val="008C4DDB"/>
    <w:rsid w:val="008C5B82"/>
    <w:rsid w:val="008D309C"/>
    <w:rsid w:val="008D4165"/>
    <w:rsid w:val="008F38C8"/>
    <w:rsid w:val="008F6310"/>
    <w:rsid w:val="009002A5"/>
    <w:rsid w:val="00902960"/>
    <w:rsid w:val="00905E67"/>
    <w:rsid w:val="0091083F"/>
    <w:rsid w:val="009120C5"/>
    <w:rsid w:val="00920E57"/>
    <w:rsid w:val="009215D9"/>
    <w:rsid w:val="009245EF"/>
    <w:rsid w:val="0092575B"/>
    <w:rsid w:val="0093325C"/>
    <w:rsid w:val="00935B08"/>
    <w:rsid w:val="00940DE0"/>
    <w:rsid w:val="00942ABC"/>
    <w:rsid w:val="0095334F"/>
    <w:rsid w:val="00954200"/>
    <w:rsid w:val="00955226"/>
    <w:rsid w:val="00955961"/>
    <w:rsid w:val="00957A09"/>
    <w:rsid w:val="00960B61"/>
    <w:rsid w:val="00970825"/>
    <w:rsid w:val="00975E80"/>
    <w:rsid w:val="009775CC"/>
    <w:rsid w:val="0098126F"/>
    <w:rsid w:val="00985D80"/>
    <w:rsid w:val="009A4C0C"/>
    <w:rsid w:val="009B5E32"/>
    <w:rsid w:val="009B70F2"/>
    <w:rsid w:val="009C2F55"/>
    <w:rsid w:val="009C6C3A"/>
    <w:rsid w:val="009D757B"/>
    <w:rsid w:val="009E6F74"/>
    <w:rsid w:val="009F0CFF"/>
    <w:rsid w:val="009F1F91"/>
    <w:rsid w:val="009F301F"/>
    <w:rsid w:val="009F32DA"/>
    <w:rsid w:val="00A03E61"/>
    <w:rsid w:val="00A17CC0"/>
    <w:rsid w:val="00A17E19"/>
    <w:rsid w:val="00A21DE3"/>
    <w:rsid w:val="00A35DEA"/>
    <w:rsid w:val="00A432CE"/>
    <w:rsid w:val="00A443AC"/>
    <w:rsid w:val="00A51F2D"/>
    <w:rsid w:val="00A55913"/>
    <w:rsid w:val="00A562F4"/>
    <w:rsid w:val="00A623E1"/>
    <w:rsid w:val="00A67BCC"/>
    <w:rsid w:val="00A84C56"/>
    <w:rsid w:val="00A9321B"/>
    <w:rsid w:val="00A97382"/>
    <w:rsid w:val="00AB11ED"/>
    <w:rsid w:val="00AC4207"/>
    <w:rsid w:val="00AD12E5"/>
    <w:rsid w:val="00AD4303"/>
    <w:rsid w:val="00AD521A"/>
    <w:rsid w:val="00AE1BD0"/>
    <w:rsid w:val="00AE2FA2"/>
    <w:rsid w:val="00AE33CD"/>
    <w:rsid w:val="00B2236F"/>
    <w:rsid w:val="00B243F4"/>
    <w:rsid w:val="00B24B5A"/>
    <w:rsid w:val="00B2571E"/>
    <w:rsid w:val="00B33C9F"/>
    <w:rsid w:val="00B40D5E"/>
    <w:rsid w:val="00B4556D"/>
    <w:rsid w:val="00B47D28"/>
    <w:rsid w:val="00B5602D"/>
    <w:rsid w:val="00B56C92"/>
    <w:rsid w:val="00B62012"/>
    <w:rsid w:val="00B65D5E"/>
    <w:rsid w:val="00B7243D"/>
    <w:rsid w:val="00B82F4A"/>
    <w:rsid w:val="00B86A06"/>
    <w:rsid w:val="00B90183"/>
    <w:rsid w:val="00B92A67"/>
    <w:rsid w:val="00B945D3"/>
    <w:rsid w:val="00BA7870"/>
    <w:rsid w:val="00BB379F"/>
    <w:rsid w:val="00BB44B6"/>
    <w:rsid w:val="00BB69EE"/>
    <w:rsid w:val="00BB769E"/>
    <w:rsid w:val="00BB7767"/>
    <w:rsid w:val="00BC6A3D"/>
    <w:rsid w:val="00BC7C5F"/>
    <w:rsid w:val="00BD32A3"/>
    <w:rsid w:val="00BD38AD"/>
    <w:rsid w:val="00BE1240"/>
    <w:rsid w:val="00BF05A2"/>
    <w:rsid w:val="00C02BF9"/>
    <w:rsid w:val="00C129E3"/>
    <w:rsid w:val="00C143D2"/>
    <w:rsid w:val="00C148D7"/>
    <w:rsid w:val="00C14C5A"/>
    <w:rsid w:val="00C22ED5"/>
    <w:rsid w:val="00C25383"/>
    <w:rsid w:val="00C26A04"/>
    <w:rsid w:val="00C42983"/>
    <w:rsid w:val="00C53107"/>
    <w:rsid w:val="00C640F0"/>
    <w:rsid w:val="00C65157"/>
    <w:rsid w:val="00C66FF3"/>
    <w:rsid w:val="00C955E8"/>
    <w:rsid w:val="00CA3B41"/>
    <w:rsid w:val="00CA7F1E"/>
    <w:rsid w:val="00CB11E4"/>
    <w:rsid w:val="00CB2527"/>
    <w:rsid w:val="00CB45FD"/>
    <w:rsid w:val="00CB5419"/>
    <w:rsid w:val="00CB73CC"/>
    <w:rsid w:val="00CC12A9"/>
    <w:rsid w:val="00CC778C"/>
    <w:rsid w:val="00CD78AB"/>
    <w:rsid w:val="00CE05E0"/>
    <w:rsid w:val="00CF363C"/>
    <w:rsid w:val="00D02D6A"/>
    <w:rsid w:val="00D0672F"/>
    <w:rsid w:val="00D1518B"/>
    <w:rsid w:val="00D2370C"/>
    <w:rsid w:val="00D24061"/>
    <w:rsid w:val="00D45690"/>
    <w:rsid w:val="00D61E80"/>
    <w:rsid w:val="00D67878"/>
    <w:rsid w:val="00D70DEE"/>
    <w:rsid w:val="00D7436F"/>
    <w:rsid w:val="00D74DD2"/>
    <w:rsid w:val="00D823B6"/>
    <w:rsid w:val="00D84328"/>
    <w:rsid w:val="00D9250D"/>
    <w:rsid w:val="00D92A75"/>
    <w:rsid w:val="00D97609"/>
    <w:rsid w:val="00DA06A2"/>
    <w:rsid w:val="00DA08AA"/>
    <w:rsid w:val="00DB03E7"/>
    <w:rsid w:val="00DB0EBF"/>
    <w:rsid w:val="00DB381D"/>
    <w:rsid w:val="00DB7976"/>
    <w:rsid w:val="00DD011C"/>
    <w:rsid w:val="00DD02C6"/>
    <w:rsid w:val="00DD18B2"/>
    <w:rsid w:val="00DE513B"/>
    <w:rsid w:val="00DE7040"/>
    <w:rsid w:val="00DF30CA"/>
    <w:rsid w:val="00DF6814"/>
    <w:rsid w:val="00E12E8D"/>
    <w:rsid w:val="00E167FB"/>
    <w:rsid w:val="00E20BA6"/>
    <w:rsid w:val="00E224F2"/>
    <w:rsid w:val="00E25C0D"/>
    <w:rsid w:val="00E35733"/>
    <w:rsid w:val="00E43405"/>
    <w:rsid w:val="00E46548"/>
    <w:rsid w:val="00E46B4B"/>
    <w:rsid w:val="00E50379"/>
    <w:rsid w:val="00E564B2"/>
    <w:rsid w:val="00E64DA3"/>
    <w:rsid w:val="00E71454"/>
    <w:rsid w:val="00E71C56"/>
    <w:rsid w:val="00E77ACB"/>
    <w:rsid w:val="00E82DA9"/>
    <w:rsid w:val="00EA205A"/>
    <w:rsid w:val="00EA261D"/>
    <w:rsid w:val="00EA3490"/>
    <w:rsid w:val="00EA5BE2"/>
    <w:rsid w:val="00EB3625"/>
    <w:rsid w:val="00EB4E02"/>
    <w:rsid w:val="00EB6FD4"/>
    <w:rsid w:val="00EB7464"/>
    <w:rsid w:val="00EC00C3"/>
    <w:rsid w:val="00EC20E8"/>
    <w:rsid w:val="00EC271E"/>
    <w:rsid w:val="00EC5312"/>
    <w:rsid w:val="00ED42F9"/>
    <w:rsid w:val="00ED4A9E"/>
    <w:rsid w:val="00ED4AE0"/>
    <w:rsid w:val="00EE6F0F"/>
    <w:rsid w:val="00EF3CF6"/>
    <w:rsid w:val="00F01291"/>
    <w:rsid w:val="00F10E94"/>
    <w:rsid w:val="00F172E6"/>
    <w:rsid w:val="00F25953"/>
    <w:rsid w:val="00F37BEB"/>
    <w:rsid w:val="00F4298A"/>
    <w:rsid w:val="00F46D1C"/>
    <w:rsid w:val="00F47DE4"/>
    <w:rsid w:val="00F53A54"/>
    <w:rsid w:val="00F55AAC"/>
    <w:rsid w:val="00F73661"/>
    <w:rsid w:val="00F81084"/>
    <w:rsid w:val="00F92DDA"/>
    <w:rsid w:val="00F9705F"/>
    <w:rsid w:val="00FA124F"/>
    <w:rsid w:val="00FA6FEC"/>
    <w:rsid w:val="00FB1EFB"/>
    <w:rsid w:val="00FC0A4E"/>
    <w:rsid w:val="00FC4B2B"/>
    <w:rsid w:val="00FC6AF8"/>
    <w:rsid w:val="00FC7F6C"/>
    <w:rsid w:val="00FD0695"/>
    <w:rsid w:val="00FD3D61"/>
    <w:rsid w:val="00FD4796"/>
    <w:rsid w:val="00FE34BC"/>
    <w:rsid w:val="00FF3891"/>
    <w:rsid w:val="00FF47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965D5"/>
  <w15:chartTrackingRefBased/>
  <w15:docId w15:val="{EA345D32-EC2F-49EB-AECF-9CBD8803A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436188"/>
    <w:pPr>
      <w:keepNext/>
      <w:keepLines/>
      <w:spacing w:before="240" w:after="160"/>
      <w:jc w:val="center"/>
      <w:outlineLvl w:val="0"/>
    </w:pPr>
    <w:rPr>
      <w:rFonts w:asciiTheme="minorBidi" w:eastAsiaTheme="majorEastAsia" w:hAnsiTheme="minorBidi" w:cstheme="minorBidi"/>
      <w:bCs/>
      <w:sz w:val="36"/>
      <w:szCs w:val="36"/>
    </w:rPr>
  </w:style>
  <w:style w:type="paragraph" w:styleId="2">
    <w:name w:val="heading 2"/>
    <w:basedOn w:val="a"/>
    <w:next w:val="a"/>
    <w:link w:val="20"/>
    <w:autoRedefine/>
    <w:uiPriority w:val="99"/>
    <w:unhideWhenUsed/>
    <w:qFormat/>
    <w:rsid w:val="00BC7C5F"/>
    <w:pPr>
      <w:keepNext/>
      <w:keepLines/>
      <w:autoSpaceDE/>
      <w:autoSpaceDN/>
      <w:spacing w:before="320"/>
      <w:jc w:val="center"/>
      <w:outlineLvl w:val="1"/>
    </w:pPr>
    <w:rPr>
      <w:rFonts w:asciiTheme="minorBidi" w:eastAsiaTheme="majorEastAsia" w:hAnsiTheme="minorBidi" w:cstheme="minorBidi"/>
      <w:bCs/>
      <w:sz w:val="26"/>
      <w:szCs w:val="26"/>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AD4303"/>
    <w:pPr>
      <w:spacing w:before="120"/>
      <w:jc w:val="right"/>
      <w:outlineLvl w:val="4"/>
    </w:pPr>
    <w:rPr>
      <w:rFonts w:asciiTheme="minorHAnsi" w:hAnsiTheme="minorHAnsi"/>
      <w:sz w:val="22"/>
      <w:szCs w:val="20"/>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543BFF"/>
    <w:pPr>
      <w:autoSpaceDE/>
      <w:autoSpaceDN/>
      <w:ind w:left="794"/>
    </w:pPr>
    <w:rPr>
      <w:rFonts w:asciiTheme="minorHAnsi" w:hAnsiTheme="minorHAnsi"/>
      <w:sz w:val="22"/>
    </w:rPr>
  </w:style>
  <w:style w:type="paragraph" w:styleId="a4">
    <w:name w:val="Quote"/>
    <w:basedOn w:val="a"/>
    <w:link w:val="a5"/>
    <w:autoRedefine/>
    <w:uiPriority w:val="29"/>
    <w:qFormat/>
    <w:rsid w:val="006C7B79"/>
    <w:pPr>
      <w:tabs>
        <w:tab w:val="right" w:pos="4620"/>
      </w:tabs>
      <w:spacing w:before="240" w:line="300" w:lineRule="auto"/>
      <w:ind w:left="567"/>
    </w:pPr>
    <w:rPr>
      <w:rFonts w:asciiTheme="minorHAnsi" w:hAnsiTheme="minorHAnsi"/>
      <w:sz w:val="22"/>
    </w:rPr>
  </w:style>
  <w:style w:type="character" w:customStyle="1" w:styleId="a5">
    <w:name w:val="ציטוט תו"/>
    <w:link w:val="a4"/>
    <w:uiPriority w:val="29"/>
    <w:rsid w:val="006C7B79"/>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BC7C5F"/>
    <w:rPr>
      <w:rFonts w:asciiTheme="minorBidi" w:eastAsiaTheme="majorEastAsia" w:hAnsiTheme="minorBidi"/>
      <w:bCs/>
      <w:sz w:val="26"/>
      <w:szCs w:val="26"/>
    </w:rPr>
  </w:style>
  <w:style w:type="character" w:customStyle="1" w:styleId="10">
    <w:name w:val="כותרת 1 תו"/>
    <w:basedOn w:val="a0"/>
    <w:link w:val="1"/>
    <w:uiPriority w:val="99"/>
    <w:rsid w:val="00436188"/>
    <w:rPr>
      <w:rFonts w:asciiTheme="minorBidi" w:eastAsiaTheme="majorEastAsia" w:hAnsiTheme="minorBidi"/>
      <w:bCs/>
      <w:sz w:val="36"/>
      <w:szCs w:val="36"/>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AD4303"/>
    <w:rPr>
      <w:rFonts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uiPriority w:val="99"/>
    <w:qFormat/>
    <w:rsid w:val="005F7985"/>
    <w:pPr>
      <w:spacing w:line="220" w:lineRule="exact"/>
      <w:ind w:left="284" w:hanging="284"/>
    </w:pPr>
    <w:rPr>
      <w:position w:val="6"/>
      <w:szCs w:val="18"/>
    </w:rPr>
  </w:style>
  <w:style w:type="character" w:customStyle="1" w:styleId="a9">
    <w:name w:val="טקסט הערת שוליים תו"/>
    <w:aliases w:val="הערת שוליים תו,הערה תו"/>
    <w:basedOn w:val="a0"/>
    <w:link w:val="a8"/>
    <w:uiPriority w:val="99"/>
    <w:rsid w:val="005F7985"/>
    <w:rPr>
      <w:rFonts w:ascii="Times New Roman" w:hAnsi="Times New Roman" w:cs="Narkisim"/>
      <w:position w:val="6"/>
      <w:sz w:val="20"/>
      <w:szCs w:val="18"/>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qFormat/>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qFormat/>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qFormat/>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semiHidden/>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semiHidden/>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838961918">
                                          <w:marLeft w:val="0"/>
                                          <w:marRight w:val="0"/>
                                          <w:marTop w:val="0"/>
                                          <w:marBottom w:val="0"/>
                                          <w:divBdr>
                                            <w:top w:val="none" w:sz="0" w:space="0" w:color="auto"/>
                                            <w:left w:val="none" w:sz="0" w:space="0" w:color="auto"/>
                                            <w:bottom w:val="none" w:sz="0" w:space="0" w:color="auto"/>
                                            <w:right w:val="none" w:sz="0" w:space="0" w:color="auto"/>
                                          </w:divBdr>
                                        </w:div>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1149252201">
          <w:marLeft w:val="0"/>
          <w:marRight w:val="0"/>
          <w:marTop w:val="0"/>
          <w:marBottom w:val="0"/>
          <w:divBdr>
            <w:top w:val="none" w:sz="0" w:space="0" w:color="auto"/>
            <w:left w:val="none" w:sz="0" w:space="0" w:color="auto"/>
            <w:bottom w:val="none" w:sz="0" w:space="0" w:color="auto"/>
            <w:right w:val="none" w:sz="0" w:space="0" w:color="auto"/>
          </w:divBdr>
        </w:div>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1897660987">
                      <w:marLeft w:val="0"/>
                      <w:marRight w:val="0"/>
                      <w:marTop w:val="0"/>
                      <w:marBottom w:val="0"/>
                      <w:divBdr>
                        <w:top w:val="none" w:sz="0" w:space="0" w:color="auto"/>
                        <w:left w:val="none" w:sz="0" w:space="0" w:color="auto"/>
                        <w:bottom w:val="none" w:sz="0" w:space="0" w:color="auto"/>
                        <w:right w:val="none" w:sz="0" w:space="0" w:color="auto"/>
                      </w:divBdr>
                    </w:div>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941188432">
          <w:marLeft w:val="0"/>
          <w:marRight w:val="0"/>
          <w:marTop w:val="0"/>
          <w:marBottom w:val="0"/>
          <w:divBdr>
            <w:top w:val="none" w:sz="0" w:space="0" w:color="auto"/>
            <w:left w:val="none" w:sz="0" w:space="0" w:color="auto"/>
            <w:bottom w:val="none" w:sz="0" w:space="0" w:color="auto"/>
            <w:right w:val="none" w:sz="0" w:space="0" w:color="auto"/>
          </w:divBdr>
        </w:div>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6510251">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2122989306">
                              <w:marLeft w:val="0"/>
                              <w:marRight w:val="0"/>
                              <w:marTop w:val="0"/>
                              <w:marBottom w:val="0"/>
                              <w:divBdr>
                                <w:top w:val="none" w:sz="0" w:space="0" w:color="auto"/>
                                <w:left w:val="none" w:sz="0" w:space="0" w:color="auto"/>
                                <w:bottom w:val="none" w:sz="0" w:space="0" w:color="auto"/>
                                <w:right w:val="none" w:sz="0" w:space="0" w:color="auto"/>
                              </w:divBdr>
                            </w:div>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2136243206">
                              <w:marLeft w:val="0"/>
                              <w:marRight w:val="0"/>
                              <w:marTop w:val="0"/>
                              <w:marBottom w:val="0"/>
                              <w:divBdr>
                                <w:top w:val="none" w:sz="0" w:space="0" w:color="auto"/>
                                <w:left w:val="none" w:sz="0" w:space="0" w:color="auto"/>
                                <w:bottom w:val="none" w:sz="0" w:space="0" w:color="auto"/>
                                <w:right w:val="none" w:sz="0" w:space="0" w:color="auto"/>
                              </w:divBdr>
                            </w:div>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2067218249">
          <w:marLeft w:val="0"/>
          <w:marRight w:val="0"/>
          <w:marTop w:val="0"/>
          <w:marBottom w:val="0"/>
          <w:divBdr>
            <w:top w:val="none" w:sz="0" w:space="0" w:color="auto"/>
            <w:left w:val="none" w:sz="0" w:space="0" w:color="auto"/>
            <w:bottom w:val="none" w:sz="0" w:space="0" w:color="auto"/>
            <w:right w:val="none" w:sz="0" w:space="0" w:color="auto"/>
          </w:divBdr>
        </w:div>
        <w:div w:id="1894660782">
          <w:marLeft w:val="0"/>
          <w:marRight w:val="0"/>
          <w:marTop w:val="0"/>
          <w:marBottom w:val="0"/>
          <w:divBdr>
            <w:top w:val="none" w:sz="0" w:space="0" w:color="auto"/>
            <w:left w:val="none" w:sz="0" w:space="0" w:color="auto"/>
            <w:bottom w:val="none" w:sz="0" w:space="0" w:color="auto"/>
            <w:right w:val="none" w:sz="0" w:space="0" w:color="auto"/>
          </w:divBdr>
        </w:div>
      </w:divsChild>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2024820756">
                              <w:marLeft w:val="0"/>
                              <w:marRight w:val="0"/>
                              <w:marTop w:val="0"/>
                              <w:marBottom w:val="0"/>
                              <w:divBdr>
                                <w:top w:val="none" w:sz="0" w:space="0" w:color="auto"/>
                                <w:left w:val="none" w:sz="0" w:space="0" w:color="auto"/>
                                <w:bottom w:val="none" w:sz="0" w:space="0" w:color="auto"/>
                                <w:right w:val="none" w:sz="0" w:space="0" w:color="auto"/>
                              </w:divBdr>
                            </w:div>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1346402442">
                                          <w:marLeft w:val="0"/>
                                          <w:marRight w:val="0"/>
                                          <w:marTop w:val="0"/>
                                          <w:marBottom w:val="0"/>
                                          <w:divBdr>
                                            <w:top w:val="none" w:sz="0" w:space="0" w:color="auto"/>
                                            <w:left w:val="none" w:sz="0" w:space="0" w:color="auto"/>
                                            <w:bottom w:val="none" w:sz="0" w:space="0" w:color="auto"/>
                                            <w:right w:val="none" w:sz="0" w:space="0" w:color="auto"/>
                                          </w:divBdr>
                                        </w:div>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tzion.org.il" TargetMode="External"/><Relationship Id="rId3" Type="http://schemas.openxmlformats.org/officeDocument/2006/relationships/settings" Target="settings.xml"/><Relationship Id="rId7" Type="http://schemas.openxmlformats.org/officeDocument/2006/relationships/hyperlink" Target="http://www.etzion.org.il/vb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713</Words>
  <Characters>3569</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Elisha</dc:creator>
  <cp:keywords/>
  <dc:description/>
  <cp:lastModifiedBy>Elisha</cp:lastModifiedBy>
  <cp:revision>4</cp:revision>
  <dcterms:created xsi:type="dcterms:W3CDTF">2019-12-19T07:08:00Z</dcterms:created>
  <dcterms:modified xsi:type="dcterms:W3CDTF">2019-12-19T07:53:00Z</dcterms:modified>
</cp:coreProperties>
</file>