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3007BD" w14:textId="6B34E3FE" w:rsidR="009D5639" w:rsidRDefault="00573E12" w:rsidP="00F90F17">
      <w:pPr>
        <w:pStyle w:val="a8"/>
        <w:contextualSpacing/>
        <w:rPr>
          <w:rtl/>
        </w:rPr>
      </w:pPr>
      <w:r>
        <w:rPr>
          <w:rFonts w:hint="cs"/>
          <w:rtl/>
        </w:rPr>
        <w:t xml:space="preserve">הרב </w:t>
      </w:r>
      <w:r w:rsidR="001A54AC">
        <w:rPr>
          <w:rFonts w:hint="cs"/>
          <w:rtl/>
        </w:rPr>
        <w:t>דוד ברופסקי</w:t>
      </w:r>
    </w:p>
    <w:p w14:paraId="671B8214" w14:textId="77777777" w:rsidR="00F90F17" w:rsidRPr="00C1023C" w:rsidRDefault="00F90F17" w:rsidP="00F90F17">
      <w:pPr>
        <w:rPr>
          <w:rtl/>
        </w:rPr>
      </w:pPr>
    </w:p>
    <w:p w14:paraId="3DBE5CAA" w14:textId="3442F842" w:rsidR="0055584C" w:rsidRDefault="00F90F17" w:rsidP="0024795A">
      <w:pPr>
        <w:spacing w:line="360" w:lineRule="auto"/>
        <w:jc w:val="center"/>
        <w:rPr>
          <w:rFonts w:ascii="David" w:hAnsi="David" w:cs="David"/>
          <w:rtl/>
        </w:rPr>
      </w:pPr>
      <w:r>
        <w:rPr>
          <w:rFonts w:cs="Arial" w:hint="cs"/>
          <w:bCs/>
          <w:szCs w:val="44"/>
          <w:rtl/>
        </w:rPr>
        <w:t>הזמן הראוי להדלקה</w:t>
      </w:r>
      <w:r w:rsidR="006B2B33">
        <w:rPr>
          <w:rFonts w:cs="Arial" w:hint="cs"/>
          <w:bCs/>
          <w:szCs w:val="44"/>
          <w:rtl/>
        </w:rPr>
        <w:t xml:space="preserve"> ו</w:t>
      </w:r>
      <w:r w:rsidR="007303C9">
        <w:rPr>
          <w:rFonts w:cs="Arial" w:hint="cs"/>
          <w:bCs/>
          <w:szCs w:val="44"/>
          <w:rtl/>
        </w:rPr>
        <w:t>הדלקת נרות על ידי נשים</w:t>
      </w:r>
    </w:p>
    <w:p w14:paraId="39CE68FA" w14:textId="77777777" w:rsidR="006B2B33" w:rsidRPr="00F43D24" w:rsidRDefault="006B2B33" w:rsidP="00C4582E">
      <w:pPr>
        <w:spacing w:line="360" w:lineRule="auto"/>
        <w:rPr>
          <w:rFonts w:ascii="David" w:hAnsi="David" w:cs="David"/>
          <w:rtl/>
        </w:rPr>
      </w:pPr>
    </w:p>
    <w:p w14:paraId="3E9E033B" w14:textId="77777777" w:rsidR="006B2B33" w:rsidRDefault="006B2B33" w:rsidP="006B2B33">
      <w:pPr>
        <w:pStyle w:val="2"/>
        <w:rPr>
          <w:rtl/>
        </w:rPr>
      </w:pPr>
      <w:r>
        <w:rPr>
          <w:rFonts w:hint="cs"/>
          <w:rtl/>
        </w:rPr>
        <w:t>מי שאינו יכול להדליק</w:t>
      </w:r>
      <w:r w:rsidRPr="00187501">
        <w:rPr>
          <w:rtl/>
        </w:rPr>
        <w:t xml:space="preserve"> בזמן הראוי</w:t>
      </w:r>
      <w:r>
        <w:rPr>
          <w:rFonts w:hint="cs"/>
          <w:rtl/>
        </w:rPr>
        <w:t xml:space="preserve"> להדלקה</w:t>
      </w:r>
    </w:p>
    <w:p w14:paraId="4EEEC20E" w14:textId="77C4E3BE" w:rsidR="006B2B33" w:rsidRDefault="006B2B33" w:rsidP="006B2B33">
      <w:pPr>
        <w:rPr>
          <w:rtl/>
        </w:rPr>
      </w:pPr>
      <w:r>
        <w:rPr>
          <w:rFonts w:hint="cs"/>
          <w:rtl/>
        </w:rPr>
        <w:t>פעמים רבות במהלך ימי חג החנוכה, אדם יכול למצוא את עצמו במצב בו הוא איננו יכול להדליק את נרות החנוכה בזמן הרצוי. לדוגמא, ייתכן מצב בו אדם יצטרך לצאת מהבית לפני השקיעה כאשר בתכנונו לחזור זמן רב מאוחר יותר. מעבר לכך, ייתכנו סיבות נוספות המצריכות הדלקה מוקדמת: מחויבויו</w:t>
      </w:r>
      <w:r>
        <w:rPr>
          <w:rFonts w:hint="eastAsia"/>
          <w:rtl/>
        </w:rPr>
        <w:t>ת</w:t>
      </w:r>
      <w:r>
        <w:rPr>
          <w:rFonts w:hint="cs"/>
          <w:rtl/>
        </w:rPr>
        <w:t xml:space="preserve"> הקשורות לעבודה או למשפחה, או על מנת שהמשפחה כולה תהיה נוכחת בזמן קיום המצווה. תיאורטית, ייתכנו שלושה פתרונות אפשריים למצב בו לא ניתן להדליק בזמן השקיעה: להדליק מאוחר בלילה, להדליק לפני השקיעה או למנות שליח </w:t>
      </w:r>
      <w:r>
        <w:rPr>
          <w:rtl/>
        </w:rPr>
        <w:t>–</w:t>
      </w:r>
      <w:r>
        <w:rPr>
          <w:rFonts w:hint="cs"/>
          <w:rtl/>
        </w:rPr>
        <w:t xml:space="preserve"> כגון בן משפחה כלשהוא </w:t>
      </w:r>
      <w:r>
        <w:rPr>
          <w:rtl/>
        </w:rPr>
        <w:t>–</w:t>
      </w:r>
      <w:r>
        <w:rPr>
          <w:rFonts w:hint="cs"/>
          <w:rtl/>
        </w:rPr>
        <w:t xml:space="preserve"> שידליק עבורו בזמן המתאים. לפני שנתייחס לכל אחת מאפשרויות הללו, נעסוק תחילה באופן כללי באפשרות למנות שליח שיוציא ידי חובה במצוות הדלקת נרות חנוכה. אפשרות זו מופיעה כבר בגמרא (שבת </w:t>
      </w:r>
      <w:proofErr w:type="spellStart"/>
      <w:r>
        <w:rPr>
          <w:rFonts w:hint="cs"/>
          <w:rtl/>
        </w:rPr>
        <w:t>כג</w:t>
      </w:r>
      <w:proofErr w:type="spellEnd"/>
      <w:r>
        <w:rPr>
          <w:rFonts w:hint="cs"/>
          <w:rtl/>
        </w:rPr>
        <w:t xml:space="preserve"> ע"א) אשר מספרת כי רבי </w:t>
      </w:r>
      <w:proofErr w:type="spellStart"/>
      <w:r>
        <w:rPr>
          <w:rFonts w:hint="cs"/>
          <w:rtl/>
        </w:rPr>
        <w:t>זירא</w:t>
      </w:r>
      <w:proofErr w:type="spellEnd"/>
      <w:r>
        <w:rPr>
          <w:rFonts w:hint="cs"/>
          <w:rtl/>
        </w:rPr>
        <w:t xml:space="preserve"> היה סומך על הדלקת הנרות של אשתו בביתם כאשר היה נוסע בחנוכה. אמנם, לא לגמרי ברור האם הגמרא רואה את המקרה זה כשליחות הקלאסית בה אנו דנים. הרי, מדוע מצווה זו יכולה להיעשות על ידי שליח לעומת מצוות אחרות כגון לולב, תפילין וציצית בהן איננו יכולים לעשות זאת? </w:t>
      </w:r>
    </w:p>
    <w:p w14:paraId="389761D6" w14:textId="2A6D6924" w:rsidR="006B2B33" w:rsidRDefault="006B2B33" w:rsidP="006B2B33">
      <w:pPr>
        <w:rPr>
          <w:rtl/>
        </w:rPr>
      </w:pPr>
      <w:r>
        <w:rPr>
          <w:rFonts w:hint="cs"/>
          <w:rtl/>
        </w:rPr>
        <w:t>תוך כדי הדיון העוסק בנוסחים השונים של ברכות המצוות, הרמב"ן מציע אפשרות לפיה אם אדם מקיים מצווה שיכולה להיעשות לכתחילה על ידי שליח, כדוגמת ביעור חמץ, ברית מילה ושחיטה, יהיה עליו לברך בנוסח 'על'</w:t>
      </w:r>
      <w:r w:rsidR="00021567">
        <w:rPr>
          <w:rFonts w:hint="cs"/>
          <w:rtl/>
        </w:rPr>
        <w:t xml:space="preserve"> </w:t>
      </w:r>
      <w:r w:rsidR="00021567">
        <w:rPr>
          <w:rtl/>
        </w:rPr>
        <w:t>–</w:t>
      </w:r>
      <w:r w:rsidR="00021567">
        <w:rPr>
          <w:rFonts w:hint="cs"/>
          <w:rtl/>
        </w:rPr>
        <w:t xml:space="preserve"> </w:t>
      </w:r>
      <w:r>
        <w:rPr>
          <w:rFonts w:hint="cs"/>
          <w:rtl/>
        </w:rPr>
        <w:t xml:space="preserve">לדוגמא, 'על המילה'. על מצוות שאינן יכולות להיעשות על ידי שליח כדוגמת תפילין, ציצית וישיבה בסוכה, יהיה עליו לברך בנוסח 'ל' </w:t>
      </w:r>
      <w:r>
        <w:rPr>
          <w:rtl/>
        </w:rPr>
        <w:t>–</w:t>
      </w:r>
      <w:r>
        <w:rPr>
          <w:rFonts w:hint="cs"/>
          <w:rtl/>
        </w:rPr>
        <w:t xml:space="preserve"> כמו בברכת 'להניח תפילין' ו'לישב בסוכה'. על בסיס הנחות אלו, הרמב"ן שואל מדוע אנו מברכים 'להדליק נר של </w:t>
      </w:r>
      <w:r>
        <w:rPr>
          <w:rFonts w:hint="cs"/>
          <w:rtl/>
        </w:rPr>
        <w:t>חנוכה' על הדלקת נרות חנוכה למרות שניתן לקיימה על ידי שליח (</w:t>
      </w:r>
      <w:r w:rsidRPr="00F43D24">
        <w:rPr>
          <w:rtl/>
        </w:rPr>
        <w:t>רמב"ן פסחים ז ע"א</w:t>
      </w:r>
      <w:r>
        <w:rPr>
          <w:rFonts w:hint="cs"/>
          <w:rtl/>
        </w:rPr>
        <w:t>).</w:t>
      </w:r>
    </w:p>
    <w:p w14:paraId="229124E9" w14:textId="77777777" w:rsidR="006B2B33" w:rsidRDefault="006B2B33" w:rsidP="006B2B33">
      <w:pPr>
        <w:rPr>
          <w:rtl/>
        </w:rPr>
      </w:pPr>
      <w:r>
        <w:rPr>
          <w:rFonts w:hint="cs"/>
          <w:rtl/>
        </w:rPr>
        <w:t xml:space="preserve">הרמב"ן מציע שתי תשובות סתומות במידת מה. ראשית, הוא מציין את המורכבות של מצוות נר חנוכה, מעצם העובדה שהיא מכילה הן הדלקה והן ראייה. אמנם מרכיב ה'הדלקה' יכול להיעשות על ידי שליח, אך המרכיב השני של המצווה, ראיית הנרות, חייב להתבצע על ידי האדם בעצמו ולכן הנוסח הראוי לברכה הוא 'להדליק'. בנוסף, הרמב"ן מציע כי 'הדלקה עושה מצווה'. במילים אחרות, האדם איננו מקיים את המצווה על ידי עצם פעולת ההדלקה </w:t>
      </w:r>
      <w:r>
        <w:rPr>
          <w:rtl/>
        </w:rPr>
        <w:t>–</w:t>
      </w:r>
      <w:r>
        <w:rPr>
          <w:rFonts w:hint="cs"/>
          <w:rtl/>
        </w:rPr>
        <w:t xml:space="preserve"> המצווה נעשית כתוצאה מהעובדה שהנרות דולקים. לכאורה מדברי הרמב"ן עולה כי בשונה </w:t>
      </w:r>
      <w:r w:rsidRPr="00881E6C">
        <w:rPr>
          <w:rFonts w:hint="cs"/>
          <w:rtl/>
        </w:rPr>
        <w:t xml:space="preserve">ממצוות אחרות, עיקר החובה במצוות נרות חנוכה איננה פעולת ההדלקה, אלא התוצאה הסופית </w:t>
      </w:r>
      <w:r>
        <w:rPr>
          <w:rFonts w:hint="cs"/>
          <w:rtl/>
        </w:rPr>
        <w:t>שיהיו</w:t>
      </w:r>
      <w:r w:rsidRPr="00881E6C">
        <w:rPr>
          <w:rFonts w:hint="cs"/>
          <w:rtl/>
        </w:rPr>
        <w:t xml:space="preserve"> בביתו של האדם נרות חנוכה דולקים.</w:t>
      </w:r>
    </w:p>
    <w:p w14:paraId="3541D424" w14:textId="77777777" w:rsidR="006B2B33" w:rsidRDefault="006B2B33" w:rsidP="006B2B33">
      <w:pPr>
        <w:rPr>
          <w:rtl/>
        </w:rPr>
      </w:pPr>
      <w:r>
        <w:rPr>
          <w:rFonts w:hint="cs"/>
          <w:rtl/>
        </w:rPr>
        <w:t xml:space="preserve">לאור הערותיו של הרמב"ן עלינו להתייחס באופן מחודש לאפשרות של מינוי שליח להדליק נרות חנוכה עבור אדם אחר. כלומר, לא מדובר במקרה קלאסי של שליחות שבה פעולת השליח מיוחסת למשלחו. במקרה שלנו, האדם מקיים את המצווה מהעצם העובדה שהנרות דולקים בביתו, ללא קשר לשאלה מי הדליק אותם. </w:t>
      </w:r>
    </w:p>
    <w:p w14:paraId="39742638" w14:textId="57AEA5ED" w:rsidR="006B2B33" w:rsidRDefault="006B2B33" w:rsidP="006B2B33">
      <w:pPr>
        <w:rPr>
          <w:rtl/>
        </w:rPr>
      </w:pPr>
      <w:r>
        <w:rPr>
          <w:rFonts w:hint="cs"/>
          <w:rtl/>
        </w:rPr>
        <w:t xml:space="preserve">מכל מקום, לאחר שקבענו כי אדם יכול למנות אדם אחר להדליק את הנרות עבורו, מתעוררת השאלה האם ישנה עדיפות מסוימת להדלקה על ידי שליח בזמן הראוי, או שמא יש להעדיף הדלקה באופן אישי מוקדם מהזמן הראוי או מאוחר ממנו. </w:t>
      </w:r>
    </w:p>
    <w:p w14:paraId="3F4D3C1B" w14:textId="77777777" w:rsidR="006B2B33" w:rsidRDefault="006B2B33" w:rsidP="00C4582E">
      <w:pPr>
        <w:spacing w:line="360" w:lineRule="auto"/>
        <w:rPr>
          <w:rFonts w:ascii="David" w:hAnsi="David" w:cs="David"/>
          <w:rtl/>
        </w:rPr>
      </w:pPr>
    </w:p>
    <w:p w14:paraId="37EB1493" w14:textId="77777777" w:rsidR="006B2B33" w:rsidRPr="00584C98" w:rsidRDefault="006B2B33" w:rsidP="006B2B33">
      <w:pPr>
        <w:pStyle w:val="2"/>
        <w:rPr>
          <w:rtl/>
        </w:rPr>
      </w:pPr>
      <w:r w:rsidRPr="00584C98">
        <w:rPr>
          <w:rFonts w:hint="cs"/>
          <w:rtl/>
        </w:rPr>
        <w:t>הדלקה לאחר פלג המנחה אל מול הדלקה מאוחרת</w:t>
      </w:r>
    </w:p>
    <w:p w14:paraId="50812A43" w14:textId="74CBD464" w:rsidR="006B2B33" w:rsidRDefault="006B2B33" w:rsidP="006B2B33">
      <w:pPr>
        <w:rPr>
          <w:rtl/>
        </w:rPr>
      </w:pPr>
      <w:r>
        <w:rPr>
          <w:rFonts w:hint="cs"/>
          <w:rtl/>
        </w:rPr>
        <w:t xml:space="preserve">על אף שראינו לעיל כי השולחן ערוך מתיר להדליק נרות לאחר פלג המנחה, רוב הפוסקים קובעים כי עדיף שאדם ידליק כאשר יחזור לביתו, גם אם מדובר בזמן מאוחר מהזמן הראוי. ר' שמואל </w:t>
      </w:r>
      <w:proofErr w:type="spellStart"/>
      <w:r>
        <w:rPr>
          <w:rFonts w:hint="cs"/>
          <w:rtl/>
        </w:rPr>
        <w:t>וואזנר</w:t>
      </w:r>
      <w:proofErr w:type="spellEnd"/>
      <w:r>
        <w:rPr>
          <w:rFonts w:hint="cs"/>
          <w:rtl/>
        </w:rPr>
        <w:t xml:space="preserve"> פוסק כי עדיף למנות שליח להדליק מאוחר בלילה מאשר להדליק באופן אישי לאחר פלג המנחה (</w:t>
      </w:r>
      <w:r w:rsidRPr="00F43D24">
        <w:rPr>
          <w:rtl/>
        </w:rPr>
        <w:t>שבט הלוי, ד, סד</w:t>
      </w:r>
      <w:r>
        <w:rPr>
          <w:rFonts w:hint="cs"/>
          <w:rtl/>
        </w:rPr>
        <w:t>).</w:t>
      </w:r>
      <w:r w:rsidR="00021567">
        <w:rPr>
          <w:rStyle w:val="a5"/>
          <w:rFonts w:ascii="David" w:hAnsi="David" w:cs="David"/>
          <w:sz w:val="24"/>
          <w:rtl/>
        </w:rPr>
        <w:footnoteReference w:id="1"/>
      </w:r>
    </w:p>
    <w:p w14:paraId="5A6F0D08" w14:textId="77777777" w:rsidR="006B2B33" w:rsidRDefault="006B2B33" w:rsidP="00C4582E">
      <w:pPr>
        <w:spacing w:line="360" w:lineRule="auto"/>
        <w:rPr>
          <w:rFonts w:ascii="David" w:hAnsi="David" w:cs="David"/>
          <w:rtl/>
        </w:rPr>
      </w:pPr>
    </w:p>
    <w:p w14:paraId="063F2489" w14:textId="77777777" w:rsidR="006B2B33" w:rsidRDefault="006B2B33" w:rsidP="006B2B33">
      <w:pPr>
        <w:pStyle w:val="2"/>
        <w:rPr>
          <w:rtl/>
        </w:rPr>
      </w:pPr>
      <w:r w:rsidRPr="00584C98">
        <w:rPr>
          <w:rFonts w:hint="cs"/>
          <w:rtl/>
        </w:rPr>
        <w:lastRenderedPageBreak/>
        <w:t>הדלקה בידי שליח אל מול הדלקה מאוחרת</w:t>
      </w:r>
    </w:p>
    <w:p w14:paraId="3F69473A" w14:textId="77777777" w:rsidR="006B2B33" w:rsidRDefault="006B2B33" w:rsidP="006B2B33">
      <w:pPr>
        <w:rPr>
          <w:rtl/>
        </w:rPr>
      </w:pPr>
      <w:r>
        <w:rPr>
          <w:rFonts w:hint="cs"/>
          <w:rtl/>
        </w:rPr>
        <w:t>כאשר אדם צריך לבחור בין מינוי שליח להדלקת הנרות בזמן ובין הדלקה מאוחרת שלו, הוא מתמודד עם שאלה מורכבת יותר: האם קיום מהודר יותר של המצווה באמצעות שליח עדיף על פני קיום פחות של המצווה שנעשה באופן אישי. עקרונית, נראה שמדובר בדילמת בחירה בין הערך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למצוות' ובין הערך 'מצווה בו יותר </w:t>
      </w:r>
      <w:proofErr w:type="spellStart"/>
      <w:r>
        <w:rPr>
          <w:rFonts w:hint="cs"/>
          <w:rtl/>
        </w:rPr>
        <w:t>מבשליחו</w:t>
      </w:r>
      <w:proofErr w:type="spellEnd"/>
      <w:r>
        <w:rPr>
          <w:rFonts w:hint="cs"/>
          <w:rtl/>
        </w:rPr>
        <w:t>'. מעבר לכך, הדלקה מיד לאחר השקיעה יכולה להיות עדיפה לא רק משום '</w:t>
      </w:r>
      <w:proofErr w:type="spellStart"/>
      <w:r>
        <w:rPr>
          <w:rFonts w:hint="cs"/>
          <w:rtl/>
        </w:rPr>
        <w:t>זריזין</w:t>
      </w:r>
      <w:proofErr w:type="spellEnd"/>
      <w:r>
        <w:rPr>
          <w:rFonts w:hint="cs"/>
          <w:rtl/>
        </w:rPr>
        <w:t xml:space="preserve"> </w:t>
      </w:r>
      <w:proofErr w:type="spellStart"/>
      <w:r>
        <w:rPr>
          <w:rFonts w:hint="cs"/>
          <w:rtl/>
        </w:rPr>
        <w:t>מקדימין</w:t>
      </w:r>
      <w:proofErr w:type="spellEnd"/>
      <w:r>
        <w:rPr>
          <w:rFonts w:hint="cs"/>
          <w:rtl/>
        </w:rPr>
        <w:t xml:space="preserve"> למצוות' אלא גם משום עצם מהות ההדלקה בזמן האידיאלי. </w:t>
      </w:r>
    </w:p>
    <w:p w14:paraId="44DE6365" w14:textId="7E8767D1" w:rsidR="006B2B33" w:rsidRDefault="006B2B33" w:rsidP="006B2B33">
      <w:pPr>
        <w:rPr>
          <w:rtl/>
        </w:rPr>
      </w:pPr>
      <w:r>
        <w:rPr>
          <w:rFonts w:hint="cs"/>
          <w:rtl/>
        </w:rPr>
        <w:t>חלק מהפוסקים אכן ממליצים למנות שליח כגון חבר, בן</w:t>
      </w:r>
      <w:r w:rsidR="00021567">
        <w:t>/</w:t>
      </w:r>
      <w:r>
        <w:rPr>
          <w:rFonts w:hint="cs"/>
          <w:rtl/>
        </w:rPr>
        <w:t>בת זוג או בן משפחה אחר להדליק בזמן הראוי (</w:t>
      </w:r>
      <w:r w:rsidRPr="00F43D24">
        <w:rPr>
          <w:rtl/>
        </w:rPr>
        <w:t>הרב עובדיה יוסף, יחו</w:t>
      </w:r>
      <w:r>
        <w:rPr>
          <w:rFonts w:hint="cs"/>
          <w:rtl/>
        </w:rPr>
        <w:t>ו</w:t>
      </w:r>
      <w:r w:rsidRPr="00F43D24">
        <w:rPr>
          <w:rtl/>
        </w:rPr>
        <w:t>ה דעת ג, נא; ר' בנימין זילבר, אז נדבר</w:t>
      </w:r>
      <w:r w:rsidR="00021567">
        <w:rPr>
          <w:rFonts w:hint="cs"/>
          <w:rtl/>
        </w:rPr>
        <w:t xml:space="preserve"> </w:t>
      </w:r>
      <w:proofErr w:type="spellStart"/>
      <w:r w:rsidR="00021567">
        <w:rPr>
          <w:rFonts w:hint="cs"/>
          <w:rtl/>
        </w:rPr>
        <w:t>ח"ג</w:t>
      </w:r>
      <w:proofErr w:type="spellEnd"/>
      <w:r w:rsidRPr="00F43D24">
        <w:rPr>
          <w:rtl/>
        </w:rPr>
        <w:t xml:space="preserve"> ל, ג; ר' יצחק זאב סולובי</w:t>
      </w:r>
      <w:r>
        <w:rPr>
          <w:rFonts w:hint="cs"/>
          <w:rtl/>
        </w:rPr>
        <w:t>י</w:t>
      </w:r>
      <w:r w:rsidRPr="00F43D24">
        <w:rPr>
          <w:rtl/>
        </w:rPr>
        <w:t xml:space="preserve">צ'יק, עובדות והנהגות לבית </w:t>
      </w:r>
      <w:proofErr w:type="spellStart"/>
      <w:r w:rsidRPr="00F43D24">
        <w:rPr>
          <w:rtl/>
        </w:rPr>
        <w:t>בריסק</w:t>
      </w:r>
      <w:proofErr w:type="spellEnd"/>
      <w:r>
        <w:rPr>
          <w:rFonts w:hint="cs"/>
          <w:rtl/>
        </w:rPr>
        <w:t>). לעומת זאת, פוסקים אחרים טוענים כי עדיף שהאדם ידליק בעצמו גם אם זה אומר כי הוא ידליק מאוחר יותר ולא בזמן הראוי</w:t>
      </w:r>
      <w:r w:rsidR="00021567">
        <w:rPr>
          <w:rFonts w:hint="cs"/>
          <w:rtl/>
        </w:rPr>
        <w:t xml:space="preserve">. </w:t>
      </w:r>
      <w:r>
        <w:rPr>
          <w:rFonts w:hint="cs"/>
          <w:rtl/>
        </w:rPr>
        <w:t xml:space="preserve">ככל הנראה, הטוענים כי המדליק לאחר 'זמן פרסומי </w:t>
      </w:r>
      <w:proofErr w:type="spellStart"/>
      <w:r>
        <w:rPr>
          <w:rFonts w:hint="cs"/>
          <w:rtl/>
        </w:rPr>
        <w:t>ניסא</w:t>
      </w:r>
      <w:proofErr w:type="spellEnd"/>
      <w:r>
        <w:rPr>
          <w:rFonts w:hint="cs"/>
          <w:rtl/>
        </w:rPr>
        <w:t>' אינו מדליק בברכה, יעדיפו למנות שליח מאשר שהאדם ידליק בעצמו מאוחר בלילה.</w:t>
      </w:r>
    </w:p>
    <w:p w14:paraId="2298060A" w14:textId="77777777" w:rsidR="006B2B33" w:rsidRDefault="006B2B33" w:rsidP="006B2B33">
      <w:pPr>
        <w:rPr>
          <w:rtl/>
        </w:rPr>
      </w:pPr>
      <w:r>
        <w:rPr>
          <w:rFonts w:hint="cs"/>
          <w:rtl/>
        </w:rPr>
        <w:t xml:space="preserve">עם זאת, קיימים מספר גורמים נוספים אותם יש לקחת אותם בחשבון. למשל, האם עדיף לאדם שחייב לעבוד עד מאוחר בלילה לקיים את המצווה על ידי שליח, כשלמעשה לעולם הוא לא יקיים את המצווה בעצמו? בנוסף לכך, הדלקה על ידי שליח מרחוק, או הדלקה מוקדמת ללא נוכחות של כל בני הבית, יכולות להשפיע על ההרמוניה הביתית, ה'שלום בית' </w:t>
      </w:r>
      <w:r>
        <w:rPr>
          <w:rtl/>
        </w:rPr>
        <w:t>–</w:t>
      </w:r>
      <w:r>
        <w:rPr>
          <w:rFonts w:hint="cs"/>
          <w:rtl/>
        </w:rPr>
        <w:t xml:space="preserve"> שמהווה גם הוא ערך חשוב. הגמרא בעצמה מלמדת כי אם אדם חייב לבחור בין נר חנוכה ו'נר ביתו' </w:t>
      </w:r>
      <w:r>
        <w:rPr>
          <w:rtl/>
        </w:rPr>
        <w:t>–</w:t>
      </w:r>
      <w:r>
        <w:rPr>
          <w:rFonts w:hint="cs"/>
          <w:rtl/>
        </w:rPr>
        <w:t xml:space="preserve"> נרות שבת </w:t>
      </w:r>
      <w:r>
        <w:rPr>
          <w:rtl/>
        </w:rPr>
        <w:t>–</w:t>
      </w:r>
      <w:r>
        <w:rPr>
          <w:rFonts w:hint="cs"/>
          <w:rtl/>
        </w:rPr>
        <w:t xml:space="preserve"> עליו לבחור ב'נר ביתו' מסיבות של 'שלום בית' (שבת </w:t>
      </w:r>
      <w:proofErr w:type="spellStart"/>
      <w:r>
        <w:rPr>
          <w:rFonts w:hint="cs"/>
          <w:rtl/>
        </w:rPr>
        <w:t>כג</w:t>
      </w:r>
      <w:proofErr w:type="spellEnd"/>
      <w:r>
        <w:rPr>
          <w:rFonts w:hint="cs"/>
          <w:rtl/>
        </w:rPr>
        <w:t xml:space="preserve"> ע"ב). אכן, בתשובה העוסקת בהדלקתן של נשות בעלי חנויות השבים מאוחר לביתם, ר' שלמה זלמן </w:t>
      </w:r>
      <w:proofErr w:type="spellStart"/>
      <w:r w:rsidRPr="00C41CCE">
        <w:rPr>
          <w:rtl/>
        </w:rPr>
        <w:t>אויערבאך</w:t>
      </w:r>
      <w:proofErr w:type="spellEnd"/>
      <w:r w:rsidRPr="00C41CCE">
        <w:rPr>
          <w:rFonts w:hint="cs"/>
          <w:rtl/>
        </w:rPr>
        <w:t xml:space="preserve"> </w:t>
      </w:r>
      <w:r>
        <w:rPr>
          <w:rFonts w:hint="cs"/>
          <w:rtl/>
        </w:rPr>
        <w:t>מתיר לנשים אלו לחכות לבעליהן אם העובדה שידליקו לבדן עלולה להשפיע על ה'שלום בית' (</w:t>
      </w:r>
      <w:r w:rsidRPr="00F43D24">
        <w:rPr>
          <w:rtl/>
        </w:rPr>
        <w:t>רא</w:t>
      </w:r>
      <w:r>
        <w:rPr>
          <w:rFonts w:hint="cs"/>
          <w:rtl/>
        </w:rPr>
        <w:t>ו</w:t>
      </w:r>
      <w:r w:rsidRPr="00F43D24">
        <w:rPr>
          <w:rtl/>
        </w:rPr>
        <w:t xml:space="preserve"> הלכות בת ישראל </w:t>
      </w:r>
      <w:proofErr w:type="spellStart"/>
      <w:r w:rsidRPr="00F43D24">
        <w:rPr>
          <w:rtl/>
        </w:rPr>
        <w:t>כא</w:t>
      </w:r>
      <w:proofErr w:type="spellEnd"/>
      <w:r w:rsidRPr="00F43D24">
        <w:rPr>
          <w:rtl/>
        </w:rPr>
        <w:t>, ט</w:t>
      </w:r>
      <w:r>
        <w:rPr>
          <w:rFonts w:hint="cs"/>
          <w:rtl/>
        </w:rPr>
        <w:t>). באופן דומה ר' משה פיינשטיין הורה כי אדם שמדליק בדרך כלל את הנרות עם בני משפחתו צריך לאחר את ההדלקה עד שכל בני משפחתו יגיעו (</w:t>
      </w:r>
      <w:r w:rsidRPr="00F43D24">
        <w:rPr>
          <w:rtl/>
        </w:rPr>
        <w:t>רא</w:t>
      </w:r>
      <w:r>
        <w:rPr>
          <w:rFonts w:hint="cs"/>
          <w:rtl/>
        </w:rPr>
        <w:t>ו</w:t>
      </w:r>
      <w:r w:rsidRPr="00F43D24">
        <w:rPr>
          <w:rtl/>
        </w:rPr>
        <w:t xml:space="preserve"> הלכות חנוכה עמ' 34</w:t>
      </w:r>
      <w:r>
        <w:rPr>
          <w:rFonts w:hint="cs"/>
          <w:rtl/>
        </w:rPr>
        <w:t xml:space="preserve">). </w:t>
      </w:r>
    </w:p>
    <w:p w14:paraId="3D2C7A23" w14:textId="7AB1F5A3" w:rsidR="006B2B33" w:rsidRDefault="006B2B33" w:rsidP="006B2B33">
      <w:pPr>
        <w:rPr>
          <w:rtl/>
        </w:rPr>
      </w:pPr>
      <w:r>
        <w:rPr>
          <w:rFonts w:hint="cs"/>
          <w:rtl/>
        </w:rPr>
        <w:t xml:space="preserve">האם לימוד תורה הוא סיבה מספקת לאיחור בהדלקת הנרות? </w:t>
      </w:r>
      <w:proofErr w:type="spellStart"/>
      <w:r>
        <w:rPr>
          <w:rFonts w:hint="cs"/>
          <w:rtl/>
        </w:rPr>
        <w:t>המהרש"ל</w:t>
      </w:r>
      <w:proofErr w:type="spellEnd"/>
      <w:r>
        <w:rPr>
          <w:rFonts w:hint="cs"/>
          <w:rtl/>
        </w:rPr>
        <w:t xml:space="preserve"> פוסק כי אסור לאכול ואף ללמוד לפני הדלקת נרות חנוכה (</w:t>
      </w:r>
      <w:proofErr w:type="spellStart"/>
      <w:r w:rsidRPr="00F43D24">
        <w:rPr>
          <w:rtl/>
        </w:rPr>
        <w:t>מהרש"ל</w:t>
      </w:r>
      <w:proofErr w:type="spellEnd"/>
      <w:r w:rsidRPr="00F43D24">
        <w:rPr>
          <w:rtl/>
        </w:rPr>
        <w:t xml:space="preserve"> תשובה פה</w:t>
      </w:r>
      <w:r>
        <w:rPr>
          <w:rFonts w:hint="cs"/>
          <w:rtl/>
        </w:rPr>
        <w:t xml:space="preserve">, קיצור דיני חנוכה). עם זאת, </w:t>
      </w:r>
      <w:r w:rsidR="00021567">
        <w:rPr>
          <w:rFonts w:hint="cs"/>
          <w:rtl/>
        </w:rPr>
        <w:t xml:space="preserve">הרב צבי </w:t>
      </w:r>
      <w:r>
        <w:rPr>
          <w:rFonts w:hint="cs"/>
          <w:rtl/>
        </w:rPr>
        <w:t>שכטר (</w:t>
      </w:r>
      <w:r w:rsidRPr="00F43D24">
        <w:rPr>
          <w:rtl/>
        </w:rPr>
        <w:t xml:space="preserve">מפניני הרב עמ' </w:t>
      </w:r>
      <w:r w:rsidRPr="00F43D24">
        <w:rPr>
          <w:rtl/>
        </w:rPr>
        <w:t>147</w:t>
      </w:r>
      <w:r>
        <w:rPr>
          <w:rFonts w:hint="cs"/>
          <w:rtl/>
        </w:rPr>
        <w:t>) מעיד כיצד הרב אהרן ליכטנשטיין</w:t>
      </w:r>
      <w:r w:rsidR="00021567">
        <w:rPr>
          <w:rFonts w:hint="cs"/>
          <w:rtl/>
        </w:rPr>
        <w:t xml:space="preserve"> זצ"ל</w:t>
      </w:r>
      <w:r>
        <w:rPr>
          <w:rFonts w:hint="cs"/>
          <w:rtl/>
        </w:rPr>
        <w:t xml:space="preserve">, שהיה ראש הכולל ב'ישיבה </w:t>
      </w:r>
      <w:proofErr w:type="spellStart"/>
      <w:r>
        <w:rPr>
          <w:rFonts w:hint="cs"/>
          <w:rtl/>
        </w:rPr>
        <w:t>יוניברסיטי</w:t>
      </w:r>
      <w:proofErr w:type="spellEnd"/>
      <w:r>
        <w:rPr>
          <w:rFonts w:hint="cs"/>
          <w:rtl/>
        </w:rPr>
        <w:t>' בתחילת דרכו, שאל את הרב סולובייצ'יק האם על התלמידים לעצור את לימודם בכדי להדליק נרות חנוכה בזמן הראוי. בתשובה, הרב סולובייצ'יק ציטט את המאירי אשר פוסק כי בני ישיבה ידליקו את הנרות לאחר שובם מבית המדרש (</w:t>
      </w:r>
      <w:r w:rsidRPr="00F43D24">
        <w:rPr>
          <w:rtl/>
        </w:rPr>
        <w:t xml:space="preserve">מאירי שבת </w:t>
      </w:r>
      <w:proofErr w:type="spellStart"/>
      <w:r w:rsidRPr="00F43D24">
        <w:rPr>
          <w:rtl/>
        </w:rPr>
        <w:t>כא</w:t>
      </w:r>
      <w:proofErr w:type="spellEnd"/>
      <w:r w:rsidRPr="00F43D24">
        <w:rPr>
          <w:rtl/>
        </w:rPr>
        <w:t xml:space="preserve"> ע"ב</w:t>
      </w:r>
      <w:r>
        <w:rPr>
          <w:rFonts w:hint="cs"/>
          <w:rtl/>
        </w:rPr>
        <w:t xml:space="preserve">). אכן, זהו המנהג הקיים ב'ישיבה </w:t>
      </w:r>
      <w:proofErr w:type="spellStart"/>
      <w:r>
        <w:rPr>
          <w:rFonts w:hint="cs"/>
          <w:rtl/>
        </w:rPr>
        <w:t>יוניברסיטי</w:t>
      </w:r>
      <w:proofErr w:type="spellEnd"/>
      <w:r>
        <w:rPr>
          <w:rFonts w:hint="cs"/>
          <w:rtl/>
        </w:rPr>
        <w:t xml:space="preserve">' עד היום. אמנם, ברוב הישיבות והכוללים בישראל </w:t>
      </w:r>
      <w:r>
        <w:rPr>
          <w:rtl/>
        </w:rPr>
        <w:t>–</w:t>
      </w:r>
      <w:r>
        <w:rPr>
          <w:rFonts w:hint="cs"/>
          <w:rtl/>
        </w:rPr>
        <w:t xml:space="preserve"> אף בישיבת הר עציון אשר בראשה עמד </w:t>
      </w:r>
      <w:r w:rsidR="00021567">
        <w:rPr>
          <w:rFonts w:hint="cs"/>
          <w:rtl/>
        </w:rPr>
        <w:t>הרב ליכטנשטיין</w:t>
      </w:r>
      <w:r>
        <w:rPr>
          <w:rFonts w:hint="cs"/>
          <w:rtl/>
        </w:rPr>
        <w:t xml:space="preserve"> </w:t>
      </w:r>
      <w:r>
        <w:rPr>
          <w:rtl/>
        </w:rPr>
        <w:t>–</w:t>
      </w:r>
      <w:r>
        <w:rPr>
          <w:rFonts w:hint="cs"/>
          <w:rtl/>
        </w:rPr>
        <w:t xml:space="preserve"> נהוג לעצור את הלימוד על מנת שהדלקת הנרות תתבצע בזמנה. למעשה, ר' שלמה זלמן </w:t>
      </w:r>
      <w:proofErr w:type="spellStart"/>
      <w:r w:rsidRPr="00C41CCE">
        <w:rPr>
          <w:rtl/>
        </w:rPr>
        <w:t>אויערבאך</w:t>
      </w:r>
      <w:proofErr w:type="spellEnd"/>
      <w:r w:rsidRPr="00C41CCE">
        <w:rPr>
          <w:rFonts w:hint="cs"/>
          <w:rtl/>
        </w:rPr>
        <w:t xml:space="preserve"> </w:t>
      </w:r>
      <w:r>
        <w:rPr>
          <w:rFonts w:hint="cs"/>
          <w:rtl/>
        </w:rPr>
        <w:t>ביקר את המציעים כי תלמידי ישיבות הלומדים כל היום, יישארו בישיבה וימנו את נשותיהם להדליק עבורם (</w:t>
      </w:r>
      <w:r w:rsidRPr="00F43D24">
        <w:rPr>
          <w:rtl/>
        </w:rPr>
        <w:t>הליכות שלמה</w:t>
      </w:r>
      <w:r>
        <w:rPr>
          <w:rFonts w:hint="cs"/>
          <w:rtl/>
        </w:rPr>
        <w:t xml:space="preserve">). </w:t>
      </w:r>
    </w:p>
    <w:p w14:paraId="2EF2DF9B" w14:textId="77777777" w:rsidR="006B2B33" w:rsidRDefault="006B2B33" w:rsidP="00C4582E">
      <w:pPr>
        <w:spacing w:line="360" w:lineRule="auto"/>
        <w:rPr>
          <w:rFonts w:ascii="David" w:hAnsi="David" w:cs="David"/>
          <w:rtl/>
        </w:rPr>
      </w:pPr>
    </w:p>
    <w:p w14:paraId="6E5655A5" w14:textId="77777777" w:rsidR="006B2B33" w:rsidRDefault="006B2B33" w:rsidP="006B2B33">
      <w:pPr>
        <w:pStyle w:val="2"/>
        <w:rPr>
          <w:rtl/>
        </w:rPr>
      </w:pPr>
      <w:r w:rsidRPr="0046176D">
        <w:rPr>
          <w:rFonts w:hint="cs"/>
          <w:rtl/>
        </w:rPr>
        <w:t>אכילה לפני הדלקת נרות</w:t>
      </w:r>
    </w:p>
    <w:p w14:paraId="01209F58" w14:textId="3F57BD3E" w:rsidR="006B2B33" w:rsidRDefault="006B2B33" w:rsidP="006B2B33">
      <w:pPr>
        <w:rPr>
          <w:rtl/>
        </w:rPr>
      </w:pPr>
      <w:r>
        <w:rPr>
          <w:rFonts w:hint="cs"/>
          <w:rtl/>
        </w:rPr>
        <w:t xml:space="preserve">האם אדם רשאי לאכול או לשתות לפני קיום מצוות הדלקת נרות? כפי שצוין לעיל </w:t>
      </w:r>
      <w:proofErr w:type="spellStart"/>
      <w:r>
        <w:rPr>
          <w:rFonts w:hint="cs"/>
          <w:rtl/>
        </w:rPr>
        <w:t>המהרש"ל</w:t>
      </w:r>
      <w:proofErr w:type="spellEnd"/>
      <w:r>
        <w:rPr>
          <w:rFonts w:hint="cs"/>
          <w:rtl/>
        </w:rPr>
        <w:t xml:space="preserve"> כותב כי מרגע הגעת זמן קיום המצווה, על האדם לפרוש מאכילה ומלימוד תורה (שם). ישנם כאלו המציעים כי אדם צריך לפרוש מאכילה כבר חצי שעה לפני זמן ההדלקה (</w:t>
      </w:r>
      <w:r w:rsidRPr="00F43D24">
        <w:rPr>
          <w:rtl/>
        </w:rPr>
        <w:t>רא</w:t>
      </w:r>
      <w:r>
        <w:rPr>
          <w:rFonts w:hint="cs"/>
          <w:rtl/>
        </w:rPr>
        <w:t>ו</w:t>
      </w:r>
      <w:r w:rsidRPr="00F43D24">
        <w:rPr>
          <w:rtl/>
        </w:rPr>
        <w:t xml:space="preserve"> שער </w:t>
      </w:r>
      <w:proofErr w:type="spellStart"/>
      <w:r w:rsidRPr="00F43D24">
        <w:rPr>
          <w:rtl/>
        </w:rPr>
        <w:t>הציו</w:t>
      </w:r>
      <w:proofErr w:type="spellEnd"/>
      <w:r>
        <w:rPr>
          <w:rFonts w:hint="cs"/>
          <w:rtl/>
        </w:rPr>
        <w:t xml:space="preserve">). לטענת מספר אחרונים שתייה ואכילה 'פחות </w:t>
      </w:r>
      <w:proofErr w:type="spellStart"/>
      <w:r>
        <w:rPr>
          <w:rFonts w:hint="cs"/>
          <w:rtl/>
        </w:rPr>
        <w:t>מכביצה</w:t>
      </w:r>
      <w:proofErr w:type="spellEnd"/>
      <w:r>
        <w:rPr>
          <w:rFonts w:hint="cs"/>
          <w:rtl/>
        </w:rPr>
        <w:t>' של לחם מותרים לפני ההדלקה</w:t>
      </w:r>
      <w:r>
        <w:rPr>
          <w:rStyle w:val="a5"/>
          <w:rFonts w:ascii="David" w:hAnsi="David" w:cs="David"/>
          <w:sz w:val="24"/>
          <w:rtl/>
        </w:rPr>
        <w:footnoteReference w:id="2"/>
      </w:r>
      <w:r>
        <w:rPr>
          <w:rFonts w:hint="cs"/>
          <w:rtl/>
        </w:rPr>
        <w:t xml:space="preserve">. </w:t>
      </w:r>
    </w:p>
    <w:p w14:paraId="3A4B08D7" w14:textId="77777777" w:rsidR="006B2B33" w:rsidRDefault="006B2B33" w:rsidP="00C4582E">
      <w:pPr>
        <w:spacing w:line="360" w:lineRule="auto"/>
        <w:rPr>
          <w:rFonts w:ascii="David" w:hAnsi="David" w:cs="David"/>
          <w:rtl/>
        </w:rPr>
      </w:pPr>
    </w:p>
    <w:p w14:paraId="11B213FD" w14:textId="77777777" w:rsidR="006B2B33" w:rsidRDefault="006B2B33" w:rsidP="006B2B33">
      <w:pPr>
        <w:pStyle w:val="2"/>
        <w:rPr>
          <w:rtl/>
        </w:rPr>
      </w:pPr>
      <w:r w:rsidRPr="00DD22FC">
        <w:rPr>
          <w:rFonts w:hint="cs"/>
          <w:rtl/>
        </w:rPr>
        <w:t>נשים ונרות חנוכה</w:t>
      </w:r>
    </w:p>
    <w:p w14:paraId="77B585A8" w14:textId="77777777" w:rsidR="006B2B33" w:rsidRDefault="006B2B33" w:rsidP="006B2B33">
      <w:pPr>
        <w:rPr>
          <w:rtl/>
        </w:rPr>
      </w:pPr>
      <w:r>
        <w:rPr>
          <w:rFonts w:hint="cs"/>
          <w:rtl/>
        </w:rPr>
        <w:t xml:space="preserve">הגמרא פותחת ומלמדת כי למרות הפטור הנרחב מקיום מצוות עשה שהזמן גרמן, נשים מחויבות לקיים את מצוות הדלקת נרות חנוכה: </w:t>
      </w:r>
    </w:p>
    <w:p w14:paraId="09D57971" w14:textId="77777777" w:rsidR="006B2B33" w:rsidRPr="00DD22FC" w:rsidRDefault="006B2B33" w:rsidP="006B2B33">
      <w:pPr>
        <w:pStyle w:val="a9"/>
        <w:rPr>
          <w:rtl/>
        </w:rPr>
      </w:pPr>
      <w:proofErr w:type="spellStart"/>
      <w:r w:rsidRPr="00DD22FC">
        <w:rPr>
          <w:rtl/>
        </w:rPr>
        <w:t>אשה</w:t>
      </w:r>
      <w:proofErr w:type="spellEnd"/>
      <w:r w:rsidRPr="00DD22FC">
        <w:rPr>
          <w:rtl/>
        </w:rPr>
        <w:t xml:space="preserve"> ודאי מדליקה </w:t>
      </w:r>
      <w:proofErr w:type="spellStart"/>
      <w:r w:rsidRPr="00DD22FC">
        <w:rPr>
          <w:rtl/>
        </w:rPr>
        <w:t>דא</w:t>
      </w:r>
      <w:r>
        <w:rPr>
          <w:rFonts w:hint="cs"/>
          <w:rtl/>
        </w:rPr>
        <w:t>מר</w:t>
      </w:r>
      <w:proofErr w:type="spellEnd"/>
      <w:r>
        <w:rPr>
          <w:rFonts w:hint="cs"/>
          <w:rtl/>
        </w:rPr>
        <w:t xml:space="preserve"> </w:t>
      </w:r>
      <w:r w:rsidRPr="00DD22FC">
        <w:rPr>
          <w:rtl/>
        </w:rPr>
        <w:t>ר</w:t>
      </w:r>
      <w:r>
        <w:rPr>
          <w:rFonts w:hint="cs"/>
          <w:rtl/>
        </w:rPr>
        <w:t>'</w:t>
      </w:r>
      <w:r w:rsidRPr="00DD22FC">
        <w:rPr>
          <w:rtl/>
        </w:rPr>
        <w:t xml:space="preserve"> יהושע בן לוי נשים חייבות בנר חנוכה שאף הן היו באותו הנס</w:t>
      </w:r>
      <w:r>
        <w:rPr>
          <w:rFonts w:hint="cs"/>
          <w:rtl/>
        </w:rPr>
        <w:t xml:space="preserve">. (שבת </w:t>
      </w:r>
      <w:proofErr w:type="spellStart"/>
      <w:r>
        <w:rPr>
          <w:rFonts w:hint="cs"/>
          <w:rtl/>
        </w:rPr>
        <w:t>כג</w:t>
      </w:r>
      <w:proofErr w:type="spellEnd"/>
      <w:r>
        <w:rPr>
          <w:rFonts w:hint="cs"/>
          <w:rtl/>
        </w:rPr>
        <w:t xml:space="preserve"> ע"א)</w:t>
      </w:r>
    </w:p>
    <w:p w14:paraId="5DA09DD2" w14:textId="77777777" w:rsidR="006B2B33" w:rsidRDefault="006B2B33" w:rsidP="006B2B33">
      <w:pPr>
        <w:rPr>
          <w:rtl/>
        </w:rPr>
      </w:pPr>
      <w:r>
        <w:rPr>
          <w:rFonts w:hint="cs"/>
          <w:rtl/>
        </w:rPr>
        <w:t xml:space="preserve">במקורות אחרים, הגמרא מחייבת את הנשים לקיים את מצוות מקרא מגילה בפורים (מגילה ד ע"א) ואת מצוות ארבע כוסות בפסח (פסחים קח ע"א) </w:t>
      </w:r>
      <w:r>
        <w:rPr>
          <w:rtl/>
        </w:rPr>
        <w:t>–</w:t>
      </w:r>
      <w:r>
        <w:rPr>
          <w:rFonts w:hint="cs"/>
          <w:rtl/>
        </w:rPr>
        <w:t xml:space="preserve"> מצוות עשה נוספות שהזמן גרמן </w:t>
      </w:r>
      <w:r>
        <w:rPr>
          <w:rtl/>
        </w:rPr>
        <w:t>–</w:t>
      </w:r>
      <w:r>
        <w:rPr>
          <w:rFonts w:hint="cs"/>
          <w:rtl/>
        </w:rPr>
        <w:t xml:space="preserve"> מטעם דומה.</w:t>
      </w:r>
    </w:p>
    <w:p w14:paraId="75D35CD9" w14:textId="327899BD" w:rsidR="006B2B33" w:rsidRDefault="006B2B33" w:rsidP="006B2B33">
      <w:pPr>
        <w:rPr>
          <w:rtl/>
        </w:rPr>
      </w:pPr>
      <w:r>
        <w:rPr>
          <w:rFonts w:hint="cs"/>
          <w:rtl/>
        </w:rPr>
        <w:t xml:space="preserve">הראשונים דנים במשמעות המדויקת של האמרה 'אף הן היו באותו הנס'. בנוגע לקריאת מגילה, רש"י מסביר כי צו השמד בפורים כלל הן גברים והן נשים ולכן המצוות שנקבעו כזכר להצלה הלאומית חלות באופן טבעי על גברים ונשים כאחד (רש"י מגילה ד ע"א ד"ה שאף הן). </w:t>
      </w:r>
      <w:proofErr w:type="spellStart"/>
      <w:r>
        <w:rPr>
          <w:rFonts w:hint="cs"/>
          <w:rtl/>
        </w:rPr>
        <w:t>הרשב"ם</w:t>
      </w:r>
      <w:proofErr w:type="spellEnd"/>
      <w:r>
        <w:rPr>
          <w:rFonts w:hint="cs"/>
          <w:rtl/>
        </w:rPr>
        <w:t xml:space="preserve"> חולק ולטענתו בשלושת אירועי הגאולה </w:t>
      </w:r>
      <w:r>
        <w:rPr>
          <w:rtl/>
        </w:rPr>
        <w:t>–</w:t>
      </w:r>
      <w:r>
        <w:rPr>
          <w:rFonts w:hint="cs"/>
          <w:rtl/>
        </w:rPr>
        <w:t xml:space="preserve"> בפרס (פורים), במצרים (פסח) ובמהלך </w:t>
      </w:r>
      <w:r>
        <w:rPr>
          <w:rFonts w:hint="cs"/>
          <w:rtl/>
        </w:rPr>
        <w:lastRenderedPageBreak/>
        <w:t xml:space="preserve">רדיפות היוונים (חנוכה) </w:t>
      </w:r>
      <w:r>
        <w:rPr>
          <w:rtl/>
        </w:rPr>
        <w:t>–</w:t>
      </w:r>
      <w:r>
        <w:rPr>
          <w:rFonts w:hint="cs"/>
          <w:rtl/>
        </w:rPr>
        <w:t xml:space="preserve"> נשים מילאו תפקיד משמעותי בהצלתו של עם ישראל (תוספות מגילה ד ע"א ד"ה שאף הן). אסתר סייעה להצלת עם ישראל תחת זמן מלכותו של אחשוורוש וחכמים מציינים כי 'בזכות נשים צדקניות נגאלו ישראל ממצרים' (סוטה יא ע"ב). בנוגע לנס חנוכה, </w:t>
      </w:r>
      <w:proofErr w:type="spellStart"/>
      <w:r>
        <w:rPr>
          <w:rFonts w:hint="cs"/>
          <w:rtl/>
        </w:rPr>
        <w:t>הרשב"ם</w:t>
      </w:r>
      <w:proofErr w:type="spellEnd"/>
      <w:r>
        <w:rPr>
          <w:rFonts w:hint="cs"/>
          <w:rtl/>
        </w:rPr>
        <w:t xml:space="preserve"> טוען כי יהודית </w:t>
      </w:r>
      <w:r>
        <w:rPr>
          <w:rtl/>
        </w:rPr>
        <w:t>–</w:t>
      </w:r>
      <w:r>
        <w:rPr>
          <w:rFonts w:hint="cs"/>
          <w:rtl/>
        </w:rPr>
        <w:t xml:space="preserve"> המוכרת לנו מספר יהודית (ספר חיצוני שלא נכנס לספרי התנ"ך) </w:t>
      </w:r>
      <w:r>
        <w:rPr>
          <w:rtl/>
        </w:rPr>
        <w:t>–</w:t>
      </w:r>
      <w:r>
        <w:rPr>
          <w:rFonts w:hint="cs"/>
          <w:rtl/>
        </w:rPr>
        <w:t xml:space="preserve"> סייעה רבות בנס זה. לפי המסופר שם, יהודית זימנה את עצמה למפקד צבא האויב, </w:t>
      </w:r>
      <w:proofErr w:type="spellStart"/>
      <w:r>
        <w:rPr>
          <w:rFonts w:hint="cs"/>
          <w:rtl/>
        </w:rPr>
        <w:t>הולופרנס</w:t>
      </w:r>
      <w:proofErr w:type="spellEnd"/>
      <w:r>
        <w:rPr>
          <w:rFonts w:hint="cs"/>
          <w:rtl/>
        </w:rPr>
        <w:t xml:space="preserve"> ולבסוף ערפה את ראשו בזמן שהוא ישן שיכור ומעורפל חושים. </w:t>
      </w:r>
      <w:proofErr w:type="spellStart"/>
      <w:r>
        <w:rPr>
          <w:rFonts w:hint="cs"/>
          <w:rtl/>
        </w:rPr>
        <w:t>הסלאוקים</w:t>
      </w:r>
      <w:proofErr w:type="spellEnd"/>
      <w:r>
        <w:rPr>
          <w:rFonts w:hint="cs"/>
          <w:rtl/>
        </w:rPr>
        <w:t xml:space="preserve"> ברחו לאחר שאיבדו את מנהיגם והעם היהודי ניצל. </w:t>
      </w:r>
    </w:p>
    <w:p w14:paraId="489DEFAF" w14:textId="77777777" w:rsidR="006B2B33" w:rsidRDefault="006B2B33" w:rsidP="006B2B33">
      <w:pPr>
        <w:rPr>
          <w:rtl/>
        </w:rPr>
      </w:pPr>
      <w:r>
        <w:rPr>
          <w:rFonts w:hint="cs"/>
          <w:rtl/>
        </w:rPr>
        <w:t>מלבד הסתירות ההיסטוריות של סיפור זה, הגורמות לפקפוק באמינותו, תוספות מציינים כי האמרה '</w:t>
      </w:r>
      <w:r>
        <w:rPr>
          <w:rFonts w:hint="cs"/>
          <w:b/>
          <w:bCs/>
          <w:rtl/>
        </w:rPr>
        <w:t>גם</w:t>
      </w:r>
      <w:r>
        <w:rPr>
          <w:rFonts w:hint="cs"/>
          <w:rtl/>
        </w:rPr>
        <w:t xml:space="preserve"> הן היו באותו הנס' משמעותה היא כי גם הנשים ניצלו, כלשון הירושלמי, "אף הן היו באותו הספק", ולא כי הן היו אחראיות להצלות הניסיות בכל מאורע ופרק זמן. </w:t>
      </w:r>
    </w:p>
    <w:p w14:paraId="6E00FA57" w14:textId="77777777" w:rsidR="006B2B33" w:rsidRDefault="006B2B33" w:rsidP="006B2B33">
      <w:pPr>
        <w:rPr>
          <w:rtl/>
        </w:rPr>
      </w:pPr>
      <w:r>
        <w:rPr>
          <w:rFonts w:hint="cs"/>
          <w:rtl/>
        </w:rPr>
        <w:t xml:space="preserve">הראשונים מוסיפים ודנים בהיקפה ובאופייה של הלכה זו. תוספות לדוגמא שואלים מדוע נשים פטורות ממצוות ישיבה בסוכה </w:t>
      </w:r>
      <w:r>
        <w:rPr>
          <w:rtl/>
        </w:rPr>
        <w:t>–</w:t>
      </w:r>
      <w:r>
        <w:rPr>
          <w:rFonts w:hint="cs"/>
          <w:rtl/>
        </w:rPr>
        <w:t xml:space="preserve"> הרי גם הן נהנו מהגנתו הניסית של הקב"ה במדבר (תוספות פסחים קח ע"ב ד"ה היו). במקום אחר תוספות תוהים מדוע הגמרא איננה מביאה את 'אף הן היו באותו הנס' כמקור לחיוב נשים במצוות אכילת מצה אלא היא מצטטת מקור אחר לשם כך (תוספות מגילה ד ע"א ד"ה שאף הן). בצורה דומה, החתם סופר שואל מדוע הגמרא איננה מחייבת נשים להניח תפילין, והלא הן בין היתר מהוות זיכרון ליציאת מצרים (תשובות חתם סופר אורח חיים קפה).</w:t>
      </w:r>
    </w:p>
    <w:p w14:paraId="3690DFC8" w14:textId="3317631A" w:rsidR="006B2B33" w:rsidRDefault="006B2B33" w:rsidP="006B2B33">
      <w:pPr>
        <w:rPr>
          <w:rtl/>
        </w:rPr>
      </w:pPr>
      <w:r>
        <w:rPr>
          <w:rFonts w:hint="cs"/>
          <w:rtl/>
        </w:rPr>
        <w:t>תוספות מציעים כי עקרון 'אף הן היו באותו הנס' מתייחס אך ורק לחיוב נשים במצוות שמקורן הוא מדרבנן. אם כך, לא ניתן להחיל את כלל זה על מצוות סוכה או אכילת מצה. בנוסף, עיקרון 'אף הן היו' יכול לחייב את הנשים רק מ'דרבנן'; הוא איננו יכולים לחייב</w:t>
      </w:r>
      <w:r w:rsidR="00021567">
        <w:rPr>
          <w:rFonts w:hint="cs"/>
          <w:rtl/>
        </w:rPr>
        <w:t>ן</w:t>
      </w:r>
      <w:r>
        <w:rPr>
          <w:rFonts w:hint="cs"/>
          <w:rtl/>
        </w:rPr>
        <w:t xml:space="preserve"> ברמת ה'דאורייתא' (תוספות פסחים קח ע"ב). לשיטתם, באופן תיאורטי הכלל 'אף הן היו באותו הנס' יכול לחייב נשים בקיום כל מצווה שנועדה להנציח נס שהנשים השתתפו בו ושמקורה מדברי חכמים. לדוגמא, נוכל לשקול להחיל את 'אף הן היו' על חובת שלוש סעודות שבת. התלמוד (שבת </w:t>
      </w:r>
      <w:proofErr w:type="spellStart"/>
      <w:r>
        <w:rPr>
          <w:rFonts w:hint="cs"/>
          <w:rtl/>
        </w:rPr>
        <w:t>קיז</w:t>
      </w:r>
      <w:proofErr w:type="spellEnd"/>
      <w:r>
        <w:rPr>
          <w:rFonts w:hint="cs"/>
          <w:rtl/>
        </w:rPr>
        <w:t xml:space="preserve"> ע"ב) לומד זאת מהשימוש המשולש של התורה במילה 'היום' ביחס למן: "</w:t>
      </w:r>
      <w:r w:rsidRPr="002D2F1D">
        <w:rPr>
          <w:rtl/>
        </w:rPr>
        <w:t>ויאמר משה אכלהו היום כי שבת היום ל</w:t>
      </w:r>
      <w:r>
        <w:rPr>
          <w:rFonts w:hint="cs"/>
          <w:rtl/>
        </w:rPr>
        <w:t>ה'</w:t>
      </w:r>
      <w:r w:rsidRPr="002D2F1D">
        <w:rPr>
          <w:rtl/>
        </w:rPr>
        <w:t xml:space="preserve"> היום לא תמצאהו בשדה</w:t>
      </w:r>
      <w:r>
        <w:rPr>
          <w:rFonts w:hint="cs"/>
          <w:rtl/>
        </w:rPr>
        <w:t xml:space="preserve">" (שמות </w:t>
      </w:r>
      <w:proofErr w:type="spellStart"/>
      <w:r>
        <w:rPr>
          <w:rFonts w:hint="cs"/>
          <w:rtl/>
        </w:rPr>
        <w:t>טז</w:t>
      </w:r>
      <w:proofErr w:type="spellEnd"/>
      <w:r>
        <w:rPr>
          <w:rFonts w:hint="cs"/>
          <w:rtl/>
        </w:rPr>
        <w:t xml:space="preserve">, כה). על אף שלפי רוב הדעות חובת אכילת שלוש סעודות בשבת מקורה מדרבנן, הגמרא מקשרת את קיום המצווה באופן ברור </w:t>
      </w:r>
      <w:r>
        <w:rPr>
          <w:rFonts w:hint="cs"/>
          <w:rtl/>
        </w:rPr>
        <w:t xml:space="preserve">לנס המן. רבינו תם מסביר כי נשים כלולות בחובה זו כיוון שגם הן נהנו מנס המן אשר שלוש סעודות השבת נועדות להנציח (ספר הישר תשובה ע). שולחן ערוך פוסק כדעה זו (אורח חיים </w:t>
      </w:r>
      <w:proofErr w:type="spellStart"/>
      <w:r>
        <w:rPr>
          <w:rFonts w:hint="cs"/>
          <w:rtl/>
        </w:rPr>
        <w:t>רצא</w:t>
      </w:r>
      <w:proofErr w:type="spellEnd"/>
      <w:r>
        <w:rPr>
          <w:rFonts w:hint="cs"/>
          <w:rtl/>
        </w:rPr>
        <w:t>, ו) אך נראה כי פסיקתו נובעת מסיבות אחרות ולא בהכרח מטענתו זו של רבינו תם (רא</w:t>
      </w:r>
      <w:r w:rsidR="00190E47">
        <w:rPr>
          <w:rFonts w:hint="cs"/>
          <w:rtl/>
        </w:rPr>
        <w:t>ו</w:t>
      </w:r>
      <w:r>
        <w:rPr>
          <w:rFonts w:hint="cs"/>
          <w:rtl/>
        </w:rPr>
        <w:t xml:space="preserve"> משנה ברורה </w:t>
      </w:r>
      <w:proofErr w:type="spellStart"/>
      <w:r>
        <w:rPr>
          <w:rFonts w:hint="cs"/>
          <w:rtl/>
        </w:rPr>
        <w:t>כו</w:t>
      </w:r>
      <w:proofErr w:type="spellEnd"/>
      <w:r>
        <w:rPr>
          <w:rFonts w:hint="cs"/>
          <w:rtl/>
        </w:rPr>
        <w:t xml:space="preserve">). </w:t>
      </w:r>
    </w:p>
    <w:p w14:paraId="6EE5BF04" w14:textId="59A8E0C2" w:rsidR="006B2B33" w:rsidRDefault="006B2B33" w:rsidP="006B2B33">
      <w:pPr>
        <w:rPr>
          <w:rtl/>
        </w:rPr>
      </w:pPr>
      <w:r>
        <w:rPr>
          <w:rFonts w:hint="cs"/>
          <w:rtl/>
        </w:rPr>
        <w:t xml:space="preserve">ר' יוסף דב סולובייצ'יק הולך בכיוון אחר. הוא מצטט מספר פעמים את אביו, ר' משה סולובייצ'יק, המציע להבדיל בין מצווה שנועדה לפרסם את הנס ובין מצווה שנועדה לגרום לנו לזכור את הנס באמצעות קיומה. שלוש המצוות אליהן התלמוד מייחס את נימוק 'אף הן היו' </w:t>
      </w:r>
      <w:r>
        <w:rPr>
          <w:rtl/>
        </w:rPr>
        <w:t>–</w:t>
      </w:r>
      <w:r>
        <w:rPr>
          <w:rFonts w:hint="cs"/>
          <w:rtl/>
        </w:rPr>
        <w:t xml:space="preserve"> נר חנוכה, מקרא מגילה וארבע כוסות </w:t>
      </w:r>
      <w:r>
        <w:rPr>
          <w:rtl/>
        </w:rPr>
        <w:t>–</w:t>
      </w:r>
      <w:r>
        <w:rPr>
          <w:rFonts w:hint="cs"/>
          <w:rtl/>
        </w:rPr>
        <w:t xml:space="preserve"> נועדו לפרסם את הנס של כל חג וחג. אמנם, זה לא המקרה במצוות הנוספות אותן ציינו לעיל. על אף שעל ידי ישיבה בסוכה אנו נזכרים בכך שהקב"ה הגן על בני ישראל במדבר ולמרות ששלוש סעודות השבת מנציחות את נס המן, תפקידן העיקרי איננו לפרסם את אותם הנסים. אם כך, כיוון ש'אף הן היו באותו הנס' מתייחס רק למצוות 'פרסומי </w:t>
      </w:r>
      <w:proofErr w:type="spellStart"/>
      <w:r>
        <w:rPr>
          <w:rFonts w:hint="cs"/>
          <w:rtl/>
        </w:rPr>
        <w:t>ניסא</w:t>
      </w:r>
      <w:proofErr w:type="spellEnd"/>
      <w:r>
        <w:rPr>
          <w:rFonts w:hint="cs"/>
          <w:rtl/>
        </w:rPr>
        <w:t>', עיקרון זה איננו נוגע למצוות ישיבה בסוכה, תפילין וחיוב שלוש סעודות. גישה זו מדגישה בבירור את האופי המיוחד של מצוות נר חנוכה כמצווה אשר קודם כל מוגדרת על פי יכולתה לפרסם את הנס.</w:t>
      </w:r>
    </w:p>
    <w:p w14:paraId="59FAF507" w14:textId="77777777" w:rsidR="006B2B33" w:rsidRDefault="006B2B33" w:rsidP="00C4582E">
      <w:pPr>
        <w:spacing w:line="360" w:lineRule="auto"/>
        <w:rPr>
          <w:rFonts w:ascii="David" w:hAnsi="David" w:cs="David"/>
          <w:rtl/>
        </w:rPr>
      </w:pPr>
    </w:p>
    <w:p w14:paraId="7EDDE19A" w14:textId="77777777" w:rsidR="006B2B33" w:rsidRDefault="006B2B33" w:rsidP="006B2B33">
      <w:pPr>
        <w:pStyle w:val="2"/>
        <w:rPr>
          <w:rtl/>
        </w:rPr>
      </w:pPr>
      <w:r>
        <w:rPr>
          <w:rFonts w:hint="cs"/>
          <w:rtl/>
        </w:rPr>
        <w:t>אישה ומהדרין מן המהדרין</w:t>
      </w:r>
    </w:p>
    <w:p w14:paraId="2F518E85" w14:textId="77777777" w:rsidR="00021567" w:rsidRDefault="006B2B33" w:rsidP="006B2B33">
      <w:pPr>
        <w:rPr>
          <w:rtl/>
        </w:rPr>
      </w:pPr>
      <w:r>
        <w:rPr>
          <w:rFonts w:hint="cs"/>
          <w:rtl/>
        </w:rPr>
        <w:t xml:space="preserve">גדרה הבסיסי של מצוות נר חנוכה הוא 'נר איש וביתו' (שבת </w:t>
      </w:r>
      <w:proofErr w:type="spellStart"/>
      <w:r>
        <w:rPr>
          <w:rFonts w:hint="cs"/>
          <w:rtl/>
        </w:rPr>
        <w:t>כא</w:t>
      </w:r>
      <w:proofErr w:type="spellEnd"/>
      <w:r>
        <w:rPr>
          <w:rFonts w:hint="cs"/>
          <w:rtl/>
        </w:rPr>
        <w:t xml:space="preserve"> ע"ב), שמשמעותו המעשית היא הדלקת נר בודד בכל לילה מלילות חנוכה. כאמור בשיעורים הקודמים, </w:t>
      </w:r>
      <w:proofErr w:type="spellStart"/>
      <w:r>
        <w:rPr>
          <w:rFonts w:hint="cs"/>
          <w:rtl/>
        </w:rPr>
        <w:t>הרמ"א</w:t>
      </w:r>
      <w:proofErr w:type="spellEnd"/>
      <w:r>
        <w:rPr>
          <w:rFonts w:hint="cs"/>
          <w:rtl/>
        </w:rPr>
        <w:t xml:space="preserve"> פוסק כי הרמה המהודרת של קיום המצווה </w:t>
      </w:r>
      <w:r>
        <w:rPr>
          <w:rtl/>
        </w:rPr>
        <w:t>–</w:t>
      </w:r>
      <w:r>
        <w:rPr>
          <w:rFonts w:hint="cs"/>
          <w:rtl/>
        </w:rPr>
        <w:t xml:space="preserve"> 'מהדרין' </w:t>
      </w:r>
      <w:r>
        <w:rPr>
          <w:rtl/>
        </w:rPr>
        <w:t>–</w:t>
      </w:r>
      <w:r>
        <w:rPr>
          <w:rFonts w:hint="cs"/>
          <w:rtl/>
        </w:rPr>
        <w:t xml:space="preserve"> דורשת הדלקה של כל אחד מבני הבית. אם כך, מהו דינן של נשים, ובפרט נשים נשואות? האם עליהן להדליק נרות בעצמן, כשאר בני הבית, או שמא הן יוצאות ידי חובתן על ידי הדלקת כל אדם אחר מבני המשפחה או על ידי הדלקת בעליהן?</w:t>
      </w:r>
      <w:r>
        <w:rPr>
          <w:rStyle w:val="a5"/>
          <w:rFonts w:ascii="David" w:hAnsi="David" w:cs="David"/>
          <w:sz w:val="24"/>
          <w:rtl/>
        </w:rPr>
        <w:footnoteReference w:id="3"/>
      </w:r>
      <w:r>
        <w:rPr>
          <w:rFonts w:hint="cs"/>
          <w:rtl/>
        </w:rPr>
        <w:t xml:space="preserve"> </w:t>
      </w:r>
    </w:p>
    <w:p w14:paraId="2124D98B" w14:textId="66D560DA" w:rsidR="006B2B33" w:rsidRDefault="006B2B33" w:rsidP="006B2B33">
      <w:pPr>
        <w:rPr>
          <w:rtl/>
        </w:rPr>
      </w:pPr>
      <w:proofErr w:type="spellStart"/>
      <w:r>
        <w:rPr>
          <w:rFonts w:hint="cs"/>
          <w:rtl/>
        </w:rPr>
        <w:t>המהרש"ל</w:t>
      </w:r>
      <w:proofErr w:type="spellEnd"/>
      <w:r>
        <w:rPr>
          <w:rFonts w:hint="cs"/>
          <w:rtl/>
        </w:rPr>
        <w:t xml:space="preserve"> (תשובה פה) כותב כי נר אחד מספיק גם לבעל וגם לאשתו. האליה רבה (</w:t>
      </w:r>
      <w:proofErr w:type="spellStart"/>
      <w:r>
        <w:rPr>
          <w:rFonts w:hint="cs"/>
          <w:rtl/>
        </w:rPr>
        <w:t>תרעא</w:t>
      </w:r>
      <w:proofErr w:type="spellEnd"/>
      <w:r>
        <w:rPr>
          <w:rFonts w:hint="cs"/>
          <w:rtl/>
        </w:rPr>
        <w:t xml:space="preserve">) ולאחר מכן גם המשנה ברורה (שם </w:t>
      </w:r>
      <w:proofErr w:type="spellStart"/>
      <w:r>
        <w:rPr>
          <w:rFonts w:hint="cs"/>
          <w:rtl/>
        </w:rPr>
        <w:t>ס"ק</w:t>
      </w:r>
      <w:proofErr w:type="spellEnd"/>
      <w:r>
        <w:rPr>
          <w:rFonts w:hint="cs"/>
          <w:rtl/>
        </w:rPr>
        <w:t xml:space="preserve"> ט) מסבירים כי למרות דין 'מהדרין', אישה נשואה איננה מדליקה בעצמה, בעקבות הכלל ההלכתי של 'אשתו כגופו'. ר' משה פיינשטיין מציין כי בהתאם לכלל זה, אם האישה הדליקה נרות חנוכה </w:t>
      </w:r>
      <w:r>
        <w:rPr>
          <w:rtl/>
        </w:rPr>
        <w:t>–</w:t>
      </w:r>
      <w:r>
        <w:rPr>
          <w:rFonts w:hint="cs"/>
          <w:rtl/>
        </w:rPr>
        <w:t xml:space="preserve"> בעלה פטור מלהדליק, אלא אם כן הוא באופן מודע התכוון שלא ייצא ידי חובה על ידי הדלקת הנרות של אשתו (אגרות משה אורח חיים קט; ראו רמ"א </w:t>
      </w:r>
      <w:proofErr w:type="spellStart"/>
      <w:r>
        <w:rPr>
          <w:rFonts w:hint="cs"/>
          <w:rtl/>
        </w:rPr>
        <w:lastRenderedPageBreak/>
        <w:t>תרעז</w:t>
      </w:r>
      <w:proofErr w:type="spellEnd"/>
      <w:r>
        <w:rPr>
          <w:rFonts w:hint="cs"/>
          <w:rtl/>
        </w:rPr>
        <w:t xml:space="preserve">, ג). מעבר לכך, </w:t>
      </w:r>
      <w:proofErr w:type="spellStart"/>
      <w:r>
        <w:rPr>
          <w:rFonts w:hint="cs"/>
          <w:rtl/>
        </w:rPr>
        <w:t>מהאליה</w:t>
      </w:r>
      <w:proofErr w:type="spellEnd"/>
      <w:r>
        <w:rPr>
          <w:rFonts w:hint="cs"/>
          <w:rtl/>
        </w:rPr>
        <w:t xml:space="preserve"> רבה עולה כי כיוון שאין עדיפות מהותית לכך שהבעל ידליק במקום אשתו, הם יכולים להדליק בתורנות כרצונם. לפיכך, המנהג הנפוץ כיום בקרב רוב הנשים הנשואות הוא לא להדליק נרות חנוכה. אמנם, כפי שמובא ברבים מן האחרונים, מנהג זה תקף רק לגבי נשים נשואות; נראה כי נשים שאינן נשואות או לחילופין נשים שבעליהן אינם בבית בזמן ההדלקה בהחלט מחויבות להדליק נרות חנוכה.</w:t>
      </w:r>
    </w:p>
    <w:p w14:paraId="1DBA6212" w14:textId="3AC2F6E5" w:rsidR="006B2B33" w:rsidRDefault="006B2B33" w:rsidP="006B2B33">
      <w:pPr>
        <w:rPr>
          <w:rtl/>
        </w:rPr>
      </w:pPr>
      <w:r>
        <w:rPr>
          <w:rFonts w:hint="cs"/>
          <w:rtl/>
        </w:rPr>
        <w:t xml:space="preserve">יחד עם זאת, בקהילות רבות נהוג כי גם אישה רווקה איננה מדליקה נרות חנוכה. לפי הצעת חלק מהאחרונים, כיוון שבאופן עקרוני רצוי כי נרות החג יודלקו מחוץ לבית </w:t>
      </w:r>
      <w:r>
        <w:rPr>
          <w:rtl/>
        </w:rPr>
        <w:t>–</w:t>
      </w:r>
      <w:r>
        <w:rPr>
          <w:rFonts w:hint="cs"/>
          <w:rtl/>
        </w:rPr>
        <w:t xml:space="preserve"> דרישה אשר סותרת את מחויבותה של האישה לצניעות </w:t>
      </w:r>
      <w:r>
        <w:rPr>
          <w:rtl/>
        </w:rPr>
        <w:t>–</w:t>
      </w:r>
      <w:r>
        <w:rPr>
          <w:rFonts w:hint="cs"/>
          <w:rtl/>
        </w:rPr>
        <w:t xml:space="preserve"> התפתח המנהג בקרב נשים רווקות לא להדליק כלל (חתם סופר שבת </w:t>
      </w:r>
      <w:proofErr w:type="spellStart"/>
      <w:r>
        <w:rPr>
          <w:rFonts w:hint="cs"/>
          <w:rtl/>
        </w:rPr>
        <w:t>כא</w:t>
      </w:r>
      <w:proofErr w:type="spellEnd"/>
      <w:r>
        <w:rPr>
          <w:rFonts w:hint="cs"/>
          <w:rtl/>
        </w:rPr>
        <w:t xml:space="preserve"> ע"ב). לטענת פוסקים אחרים, אין זה מכבד כי אישה רווקה תדליק בזמן שאמה הנשואה איננה מדליקה (משמרת שלום מח, ב).</w:t>
      </w:r>
      <w:r w:rsidR="00021567">
        <w:rPr>
          <w:rFonts w:hint="cs"/>
          <w:rtl/>
        </w:rPr>
        <w:t xml:space="preserve"> </w:t>
      </w:r>
      <w:r>
        <w:rPr>
          <w:rFonts w:hint="cs"/>
          <w:rtl/>
        </w:rPr>
        <w:t xml:space="preserve">גישה שלישית מציעה כי כיוון שאישה רווקה לא תדליק לאחר נישואיה, אין סיבה לעודד אותה להדליק לעצמה בזמן שהיא רווקה. עם זאת ברור כי אישה שחיה לבדה מחויבת בהדלקת הנרות. </w:t>
      </w:r>
    </w:p>
    <w:p w14:paraId="12510556" w14:textId="3F67D6E0" w:rsidR="006B2B33" w:rsidRPr="00F43D24" w:rsidRDefault="006B2B33" w:rsidP="006B2B33">
      <w:r>
        <w:rPr>
          <w:rFonts w:hint="cs"/>
          <w:rtl/>
        </w:rPr>
        <w:t xml:space="preserve">לפי עדותו של ר' הרשל שכטר, הרב סולובייצ'יק התקשה לקשר את עקרון 'אשתו כגופו' למצווה זו ולכן הוא פסק כי גם נשים נשואות </w:t>
      </w:r>
      <w:r>
        <w:rPr>
          <w:rtl/>
        </w:rPr>
        <w:t>–</w:t>
      </w:r>
      <w:r>
        <w:rPr>
          <w:rFonts w:hint="cs"/>
          <w:rtl/>
        </w:rPr>
        <w:t xml:space="preserve"> ובוודאי נשים שאינן נשואות </w:t>
      </w:r>
      <w:r>
        <w:rPr>
          <w:rtl/>
        </w:rPr>
        <w:t>–</w:t>
      </w:r>
      <w:r>
        <w:rPr>
          <w:rFonts w:hint="cs"/>
          <w:rtl/>
        </w:rPr>
        <w:t xml:space="preserve"> ידליקו נרות חנוכה בעצמן (נפש הרב עמ' 226). באופן דומה, ר' משה הררי מביא הערות ישנות של ר' משה פיינשטיין שטרם פורסמו, בהן הרב פיינשטיין נזכר כי על אף הרושם שעולה מהמשנה ברורה, הנשים בעיר הולדתו שבאירופה למעשה כן הדליקו נרות חנוכה בברכה (מקראי קודש הלכות חנוכה נספח 7, עמ' 154). למרות זאת, אשתו של הרב פיינשטיין לא הייתה מורגלת בהדלקת נרות חנוכה והרב פיינשטיין לא כפה את מנהגיו על אשתו. בכל מקרה, הרב פיינשטיין הבחין בכך שנשים בארצות הברית אינן רגילות בהדלקת נרות. כיוון שנשים מחויבות במצוות נר חנוכה בדיוק כמו גברים, אישה יכולה להוציא ידי חובה את בני ביתה. בהמשך נדון בשאלה מה עדיף לאדם שאיננו יכול להיות בבית בזמן ההדלקה הראוי (לאחר שקיעה) </w:t>
      </w:r>
      <w:r>
        <w:rPr>
          <w:rtl/>
        </w:rPr>
        <w:t>–</w:t>
      </w:r>
      <w:r>
        <w:rPr>
          <w:rFonts w:hint="cs"/>
          <w:rtl/>
        </w:rPr>
        <w:t xml:space="preserve"> האם עדיף כי אשתו תדליק בעבורו או שמא עדיף שידליק בעצמו כאשר יחזור לביתו בשעה מאוחרת יותר.</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E15FFD">
        <w:trPr>
          <w:cantSplit/>
        </w:trPr>
        <w:tc>
          <w:tcPr>
            <w:tcW w:w="301" w:type="dxa"/>
            <w:hideMark/>
          </w:tcPr>
          <w:p w14:paraId="66FD0585" w14:textId="77777777" w:rsidR="0043471B" w:rsidRDefault="0043471B">
            <w:pPr>
              <w:pStyle w:val="ab"/>
              <w:bidi w:val="0"/>
            </w:pPr>
            <w:r>
              <w:rPr>
                <w:rtl/>
              </w:rPr>
              <w:t>*</w:t>
            </w:r>
          </w:p>
        </w:tc>
        <w:tc>
          <w:tcPr>
            <w:tcW w:w="4379" w:type="dxa"/>
            <w:hideMark/>
          </w:tcPr>
          <w:p w14:paraId="13C9A692" w14:textId="77777777" w:rsidR="0043471B" w:rsidRDefault="0043471B">
            <w:pPr>
              <w:pStyle w:val="ab"/>
            </w:pPr>
            <w:r>
              <w:rPr>
                <w:rtl/>
              </w:rPr>
              <w:t>**********************************************************</w:t>
            </w:r>
          </w:p>
        </w:tc>
      </w:tr>
      <w:tr w:rsidR="0043471B" w14:paraId="45D9EDD8" w14:textId="77777777" w:rsidTr="00E15FFD">
        <w:trPr>
          <w:cantSplit/>
        </w:trPr>
        <w:tc>
          <w:tcPr>
            <w:tcW w:w="301" w:type="dxa"/>
            <w:hideMark/>
          </w:tcPr>
          <w:p w14:paraId="5D445FB5" w14:textId="77777777" w:rsidR="0043471B" w:rsidRDefault="0043471B">
            <w:pPr>
              <w:pStyle w:val="ab"/>
            </w:pPr>
            <w:r>
              <w:rPr>
                <w:rtl/>
              </w:rPr>
              <w:t xml:space="preserve">* * * * * * * </w:t>
            </w:r>
          </w:p>
        </w:tc>
        <w:tc>
          <w:tcPr>
            <w:tcW w:w="4379" w:type="dxa"/>
          </w:tcPr>
          <w:p w14:paraId="23188DAE" w14:textId="77777777" w:rsidR="0043471B" w:rsidRDefault="0043471B">
            <w:pPr>
              <w:pStyle w:val="ab"/>
            </w:pPr>
            <w:r>
              <w:rPr>
                <w:rtl/>
              </w:rPr>
              <w:t>כל הזכויות שמורות לישיבת הר עציון ולרב דוד ברופסקי</w:t>
            </w:r>
          </w:p>
          <w:p w14:paraId="00000769" w14:textId="6B5035BD" w:rsidR="0043471B" w:rsidRDefault="0043471B">
            <w:pPr>
              <w:pStyle w:val="ab"/>
              <w:rPr>
                <w:rtl/>
              </w:rPr>
            </w:pPr>
            <w:r>
              <w:rPr>
                <w:rtl/>
              </w:rPr>
              <w:t>תרגום</w:t>
            </w:r>
            <w:r w:rsidR="00B647CA">
              <w:rPr>
                <w:rtl/>
              </w:rPr>
              <w:t>:</w:t>
            </w:r>
            <w:r>
              <w:rPr>
                <w:rtl/>
              </w:rPr>
              <w:t xml:space="preserve"> </w:t>
            </w:r>
            <w:r w:rsidR="009E664C">
              <w:rPr>
                <w:rFonts w:hint="cs"/>
                <w:rtl/>
              </w:rPr>
              <w:t>נתנאל ח</w:t>
            </w:r>
            <w:r w:rsidR="00A028FF">
              <w:rPr>
                <w:rFonts w:hint="cs"/>
                <w:rtl/>
              </w:rPr>
              <w:t>ז</w:t>
            </w:r>
            <w:r w:rsidR="009E664C">
              <w:rPr>
                <w:rFonts w:hint="cs"/>
                <w:rtl/>
              </w:rPr>
              <w:t>ן</w:t>
            </w:r>
            <w:r w:rsidR="00B647CA">
              <w:rPr>
                <w:rFonts w:hint="cs"/>
                <w:rtl/>
              </w:rPr>
              <w:t>,</w:t>
            </w:r>
            <w:r w:rsidR="009E664C">
              <w:rPr>
                <w:rFonts w:hint="cs"/>
                <w:rtl/>
              </w:rPr>
              <w:t xml:space="preserve"> תשפ</w:t>
            </w:r>
            <w:r w:rsidR="00A028FF">
              <w:rPr>
                <w:rtl/>
              </w:rPr>
              <w:t>"</w:t>
            </w:r>
            <w:r w:rsidR="009E664C">
              <w:rPr>
                <w:rFonts w:hint="cs"/>
                <w:rtl/>
              </w:rPr>
              <w:t>א</w:t>
            </w:r>
          </w:p>
          <w:p w14:paraId="1C28E74B" w14:textId="1C977824" w:rsidR="0043471B" w:rsidRDefault="0043471B">
            <w:pPr>
              <w:pStyle w:val="ab"/>
              <w:rPr>
                <w:rtl/>
              </w:rPr>
            </w:pPr>
            <w:r>
              <w:rPr>
                <w:rtl/>
              </w:rPr>
              <w:t>עורך</w:t>
            </w:r>
            <w:r w:rsidR="00B647CA">
              <w:rPr>
                <w:rtl/>
              </w:rPr>
              <w:t>:</w:t>
            </w:r>
            <w:r>
              <w:rPr>
                <w:rtl/>
              </w:rPr>
              <w:t xml:space="preserve"> יחיאל מרצבך</w:t>
            </w:r>
            <w:r w:rsidR="00B647CA">
              <w:rPr>
                <w:rtl/>
              </w:rPr>
              <w:t>,</w:t>
            </w:r>
            <w:r>
              <w:rPr>
                <w:rtl/>
              </w:rPr>
              <w:t xml:space="preserve"> תש</w:t>
            </w:r>
            <w:r w:rsidR="009E664C">
              <w:rPr>
                <w:rFonts w:hint="cs"/>
                <w:rtl/>
              </w:rPr>
              <w:t>פ</w:t>
            </w:r>
            <w:r w:rsidR="00A028FF">
              <w:rPr>
                <w:rtl/>
              </w:rPr>
              <w:t>"</w:t>
            </w:r>
            <w:r w:rsidR="009E664C">
              <w:rPr>
                <w:rFonts w:hint="cs"/>
                <w:rtl/>
              </w:rPr>
              <w:t>א</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1D4323F2" w:rsidR="0043471B" w:rsidRDefault="0043471B">
            <w:pPr>
              <w:pStyle w:val="ab"/>
              <w:rPr>
                <w:noProof w:val="0"/>
                <w:rtl/>
              </w:rPr>
            </w:pPr>
            <w:r>
              <w:rPr>
                <w:noProof w:val="0"/>
                <w:rtl/>
              </w:rPr>
              <w:t>האתר בעברית</w:t>
            </w:r>
            <w:r w:rsidR="00B647CA">
              <w:rPr>
                <w:noProof w:val="0"/>
                <w:rtl/>
              </w:rPr>
              <w:t>:</w:t>
            </w:r>
            <w:r>
              <w:rPr>
                <w:noProof w:val="0"/>
                <w:rtl/>
              </w:rPr>
              <w:tab/>
            </w:r>
            <w:hyperlink r:id="rId8" w:history="1">
              <w:r w:rsidR="00E15FFD" w:rsidRPr="00426E55">
                <w:rPr>
                  <w:rStyle w:val="Hyperlink"/>
                </w:rPr>
                <w:t>http</w:t>
              </w:r>
              <w:r w:rsidR="00B647CA">
                <w:rPr>
                  <w:rStyle w:val="Hyperlink"/>
                </w:rPr>
                <w:t>:</w:t>
              </w:r>
              <w:r w:rsidR="00E15FFD" w:rsidRPr="00426E55">
                <w:rPr>
                  <w:rStyle w:val="Hyperlink"/>
                </w:rPr>
                <w:t>//etzion</w:t>
              </w:r>
              <w:r w:rsidR="00B647CA">
                <w:rPr>
                  <w:rStyle w:val="Hyperlink"/>
                </w:rPr>
                <w:t>.</w:t>
              </w:r>
              <w:r w:rsidR="00E15FFD" w:rsidRPr="00426E55">
                <w:rPr>
                  <w:rStyle w:val="Hyperlink"/>
                </w:rPr>
                <w:t>org</w:t>
              </w:r>
              <w:r w:rsidR="00B647CA">
                <w:rPr>
                  <w:rStyle w:val="Hyperlink"/>
                </w:rPr>
                <w:t>.</w:t>
              </w:r>
              <w:r w:rsidR="00E15FFD" w:rsidRPr="00426E55">
                <w:rPr>
                  <w:rStyle w:val="Hyperlink"/>
                </w:rPr>
                <w:t>il</w:t>
              </w:r>
            </w:hyperlink>
          </w:p>
          <w:p w14:paraId="58C0D5D1" w14:textId="220035C9" w:rsidR="0043471B" w:rsidRDefault="0043471B">
            <w:pPr>
              <w:pStyle w:val="ab"/>
              <w:rPr>
                <w:noProof w:val="0"/>
                <w:rtl/>
              </w:rPr>
            </w:pPr>
            <w:r>
              <w:rPr>
                <w:noProof w:val="0"/>
                <w:rtl/>
              </w:rPr>
              <w:t>האתר באנגלית</w:t>
            </w:r>
            <w:r w:rsidR="00B647CA">
              <w:rPr>
                <w:noProof w:val="0"/>
                <w:rtl/>
              </w:rPr>
              <w:t>:</w:t>
            </w:r>
            <w:r>
              <w:rPr>
                <w:noProof w:val="0"/>
                <w:rtl/>
              </w:rPr>
              <w:tab/>
            </w:r>
            <w:hyperlink r:id="rId9" w:history="1">
              <w:r>
                <w:rPr>
                  <w:rStyle w:val="Hyperlink"/>
                </w:rPr>
                <w:t>http</w:t>
              </w:r>
              <w:r w:rsidR="00B647CA">
                <w:rPr>
                  <w:rStyle w:val="Hyperlink"/>
                </w:rPr>
                <w:t>:</w:t>
              </w:r>
              <w:r>
                <w:rPr>
                  <w:rStyle w:val="Hyperlink"/>
                </w:rPr>
                <w:t>//www</w:t>
              </w:r>
              <w:r w:rsidR="00B647CA">
                <w:rPr>
                  <w:rStyle w:val="Hyperlink"/>
                </w:rPr>
                <w:t>.</w:t>
              </w:r>
              <w:r>
                <w:rPr>
                  <w:rStyle w:val="Hyperlink"/>
                </w:rPr>
                <w:t>vbm</w:t>
              </w:r>
              <w:r w:rsidR="00A028FF">
                <w:rPr>
                  <w:rStyle w:val="Hyperlink"/>
                </w:rPr>
                <w:t>-</w:t>
              </w:r>
              <w:r>
                <w:rPr>
                  <w:rStyle w:val="Hyperlink"/>
                </w:rPr>
                <w:t>torah</w:t>
              </w:r>
              <w:r w:rsidR="00B647CA">
                <w:rPr>
                  <w:rStyle w:val="Hyperlink"/>
                </w:rPr>
                <w:t>.</w:t>
              </w:r>
              <w:r>
                <w:rPr>
                  <w:rStyle w:val="Hyperlink"/>
                </w:rPr>
                <w:t>org</w:t>
              </w:r>
            </w:hyperlink>
          </w:p>
          <w:p w14:paraId="78D79E12" w14:textId="77777777" w:rsidR="0043471B" w:rsidRDefault="0043471B">
            <w:pPr>
              <w:pStyle w:val="ab"/>
              <w:rPr>
                <w:rtl/>
              </w:rPr>
            </w:pPr>
          </w:p>
          <w:p w14:paraId="02D80F01" w14:textId="3CBC976D" w:rsidR="0043471B" w:rsidRDefault="0043471B">
            <w:pPr>
              <w:pStyle w:val="ab"/>
              <w:rPr>
                <w:rtl/>
              </w:rPr>
            </w:pPr>
            <w:r>
              <w:rPr>
                <w:rtl/>
              </w:rPr>
              <w:t>משרדי בית המדרש הוירטואלי</w:t>
            </w:r>
            <w:r w:rsidR="00B647CA">
              <w:rPr>
                <w:rtl/>
              </w:rPr>
              <w:t>:</w:t>
            </w:r>
            <w:r>
              <w:rPr>
                <w:rtl/>
              </w:rPr>
              <w:t xml:space="preserve"> 02</w:t>
            </w:r>
            <w:r w:rsidR="00A028FF">
              <w:rPr>
                <w:rtl/>
              </w:rPr>
              <w:t>-</w:t>
            </w:r>
            <w:r>
              <w:rPr>
                <w:rtl/>
              </w:rPr>
              <w:t xml:space="preserve">9937300 שלוחה 5 </w:t>
            </w:r>
          </w:p>
          <w:p w14:paraId="35C45395" w14:textId="5C0BD5B5" w:rsidR="0043471B" w:rsidRDefault="0043471B">
            <w:pPr>
              <w:pStyle w:val="ab"/>
              <w:rPr>
                <w:noProof w:val="0"/>
                <w:rtl/>
              </w:rPr>
            </w:pPr>
            <w:r>
              <w:rPr>
                <w:noProof w:val="0"/>
                <w:rtl/>
              </w:rPr>
              <w:t>דוא</w:t>
            </w:r>
            <w:r w:rsidR="00A028FF">
              <w:rPr>
                <w:noProof w:val="0"/>
                <w:rtl/>
              </w:rPr>
              <w:t>"</w:t>
            </w:r>
            <w:r>
              <w:rPr>
                <w:noProof w:val="0"/>
                <w:rtl/>
              </w:rPr>
              <w:t>ל</w:t>
            </w:r>
            <w:r w:rsidR="00B647CA">
              <w:rPr>
                <w:noProof w:val="0"/>
                <w:rtl/>
              </w:rPr>
              <w:t>:</w:t>
            </w:r>
            <w:r>
              <w:rPr>
                <w:noProof w:val="0"/>
                <w:rtl/>
              </w:rPr>
              <w:t xml:space="preserve"> </w:t>
            </w:r>
            <w:hyperlink r:id="rId10" w:history="1">
              <w:r>
                <w:rPr>
                  <w:rStyle w:val="Hyperlink"/>
                </w:rPr>
                <w:t>office@etzion</w:t>
              </w:r>
              <w:r w:rsidR="00B647CA">
                <w:rPr>
                  <w:rStyle w:val="Hyperlink"/>
                </w:rPr>
                <w:t>.</w:t>
              </w:r>
              <w:r>
                <w:rPr>
                  <w:rStyle w:val="Hyperlink"/>
                </w:rPr>
                <w:t>org</w:t>
              </w:r>
              <w:r w:rsidR="00B647CA">
                <w:rPr>
                  <w:rStyle w:val="Hyperlink"/>
                </w:rPr>
                <w:t>.</w:t>
              </w:r>
              <w:r>
                <w:rPr>
                  <w:rStyle w:val="Hyperlink"/>
                </w:rPr>
                <w:t>il</w:t>
              </w:r>
            </w:hyperlink>
          </w:p>
          <w:p w14:paraId="47C75A24" w14:textId="77777777" w:rsidR="0043471B" w:rsidRDefault="0043471B">
            <w:pPr>
              <w:pStyle w:val="ab"/>
            </w:pPr>
          </w:p>
        </w:tc>
      </w:tr>
    </w:tbl>
    <w:p w14:paraId="189912E7" w14:textId="22BE7494" w:rsidR="00144C37" w:rsidRDefault="00144C37" w:rsidP="00595704">
      <w:pPr>
        <w:pStyle w:val="a9"/>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FB2E1" w14:textId="77777777" w:rsidR="00635FCE" w:rsidRDefault="00635FCE" w:rsidP="00405665">
      <w:r>
        <w:separator/>
      </w:r>
    </w:p>
  </w:endnote>
  <w:endnote w:type="continuationSeparator" w:id="0">
    <w:p w14:paraId="5D2590C4" w14:textId="77777777" w:rsidR="00635FCE" w:rsidRDefault="00635FC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EB1D" w14:textId="77777777" w:rsidR="00635FCE" w:rsidRDefault="00635FCE" w:rsidP="00405665">
      <w:r>
        <w:separator/>
      </w:r>
    </w:p>
  </w:footnote>
  <w:footnote w:type="continuationSeparator" w:id="0">
    <w:p w14:paraId="0F0FA14B" w14:textId="77777777" w:rsidR="00635FCE" w:rsidRDefault="00635FCE" w:rsidP="00405665">
      <w:r>
        <w:continuationSeparator/>
      </w:r>
    </w:p>
  </w:footnote>
  <w:footnote w:id="1">
    <w:p w14:paraId="2C492249" w14:textId="77777777" w:rsidR="00021567" w:rsidRPr="00FD5B43" w:rsidRDefault="00021567" w:rsidP="00021567">
      <w:pPr>
        <w:pStyle w:val="a3"/>
        <w:rPr>
          <w:rStyle w:val="a5"/>
          <w:rFonts w:eastAsia="Narkisim"/>
        </w:rPr>
      </w:pPr>
      <w:r w:rsidRPr="00FD5B43">
        <w:rPr>
          <w:rStyle w:val="a5"/>
          <w:rFonts w:eastAsia="Narkisim"/>
        </w:rPr>
        <w:footnoteRef/>
      </w:r>
      <w:r w:rsidRPr="00FD5B43">
        <w:rPr>
          <w:rStyle w:val="a5"/>
          <w:rFonts w:eastAsia="Narkisim"/>
          <w:rtl/>
        </w:rPr>
        <w:t xml:space="preserve"> רא</w:t>
      </w:r>
      <w:r w:rsidRPr="00FD5B43">
        <w:rPr>
          <w:rStyle w:val="a5"/>
          <w:rFonts w:eastAsia="Narkisim" w:hint="cs"/>
          <w:rtl/>
        </w:rPr>
        <w:t>ו</w:t>
      </w:r>
      <w:r w:rsidRPr="00FD5B43">
        <w:rPr>
          <w:rStyle w:val="a5"/>
          <w:rFonts w:eastAsia="Narkisim"/>
          <w:rtl/>
        </w:rPr>
        <w:t xml:space="preserve"> חובת הדור פרק א' הערה 50 אשר מעלה את שאלה זו. רא</w:t>
      </w:r>
      <w:r w:rsidRPr="00FD5B43">
        <w:rPr>
          <w:rStyle w:val="a5"/>
          <w:rFonts w:eastAsia="Narkisim" w:hint="cs"/>
          <w:rtl/>
        </w:rPr>
        <w:t>ו</w:t>
      </w:r>
      <w:r w:rsidRPr="00FD5B43">
        <w:rPr>
          <w:rStyle w:val="a5"/>
          <w:rFonts w:eastAsia="Narkisim"/>
          <w:rtl/>
        </w:rPr>
        <w:t xml:space="preserve"> שבט הלוי ד, סד ורבבות אפרים ד, </w:t>
      </w:r>
      <w:proofErr w:type="spellStart"/>
      <w:r w:rsidRPr="00FD5B43">
        <w:rPr>
          <w:rStyle w:val="a5"/>
          <w:rFonts w:eastAsia="Narkisim"/>
          <w:rtl/>
        </w:rPr>
        <w:t>קסג</w:t>
      </w:r>
      <w:proofErr w:type="spellEnd"/>
      <w:r w:rsidRPr="00FD5B43">
        <w:rPr>
          <w:rStyle w:val="a5"/>
          <w:rFonts w:eastAsia="Narkisim"/>
          <w:rtl/>
        </w:rPr>
        <w:t xml:space="preserve">, </w:t>
      </w:r>
      <w:proofErr w:type="spellStart"/>
      <w:r w:rsidRPr="00FD5B43">
        <w:rPr>
          <w:rStyle w:val="a5"/>
          <w:rFonts w:eastAsia="Narkisim"/>
          <w:rtl/>
        </w:rPr>
        <w:t>יב</w:t>
      </w:r>
      <w:proofErr w:type="spellEnd"/>
      <w:r w:rsidRPr="00FD5B43">
        <w:rPr>
          <w:rStyle w:val="a5"/>
          <w:rFonts w:eastAsia="Narkisim"/>
          <w:rtl/>
        </w:rPr>
        <w:t xml:space="preserve"> </w:t>
      </w:r>
      <w:r w:rsidRPr="00FD5B43">
        <w:rPr>
          <w:rStyle w:val="a5"/>
          <w:rFonts w:eastAsia="Narkisim" w:hint="cs"/>
          <w:rtl/>
        </w:rPr>
        <w:t>(</w:t>
      </w:r>
      <w:r w:rsidRPr="00FD5B43">
        <w:rPr>
          <w:rStyle w:val="a5"/>
          <w:rFonts w:eastAsia="Narkisim"/>
          <w:rtl/>
        </w:rPr>
        <w:t>אשר מביא את ר' משה פי</w:t>
      </w:r>
      <w:r w:rsidRPr="00FD5B43">
        <w:rPr>
          <w:rStyle w:val="a5"/>
          <w:rFonts w:eastAsia="Narkisim" w:hint="cs"/>
          <w:rtl/>
        </w:rPr>
        <w:t>י</w:t>
      </w:r>
      <w:r w:rsidRPr="00FD5B43">
        <w:rPr>
          <w:rStyle w:val="a5"/>
          <w:rFonts w:eastAsia="Narkisim"/>
          <w:rtl/>
        </w:rPr>
        <w:t>נשטיין</w:t>
      </w:r>
      <w:r w:rsidRPr="00FD5B43">
        <w:rPr>
          <w:rStyle w:val="a5"/>
          <w:rFonts w:eastAsia="Narkisim" w:hint="cs"/>
          <w:rtl/>
        </w:rPr>
        <w:t>).</w:t>
      </w:r>
    </w:p>
  </w:footnote>
  <w:footnote w:id="2">
    <w:p w14:paraId="30F3E241" w14:textId="412C577C" w:rsidR="006B2B33" w:rsidRPr="00FD5B43" w:rsidRDefault="006B2B33" w:rsidP="006B2B33">
      <w:pPr>
        <w:pStyle w:val="a3"/>
        <w:rPr>
          <w:rStyle w:val="a5"/>
          <w:rFonts w:eastAsia="Narkisim"/>
          <w:rtl/>
        </w:rPr>
      </w:pPr>
      <w:r>
        <w:rPr>
          <w:rStyle w:val="a5"/>
          <w:rFonts w:eastAsia="Narkisim"/>
        </w:rPr>
        <w:footnoteRef/>
      </w:r>
      <w:r w:rsidRPr="00FD5B43">
        <w:rPr>
          <w:rStyle w:val="a5"/>
          <w:rFonts w:eastAsia="Narkisim"/>
          <w:rtl/>
        </w:rPr>
        <w:t xml:space="preserve"> רא</w:t>
      </w:r>
      <w:r w:rsidRPr="00FD5B43">
        <w:rPr>
          <w:rStyle w:val="a5"/>
          <w:rFonts w:eastAsia="Narkisim" w:hint="cs"/>
          <w:rtl/>
        </w:rPr>
        <w:t>ו</w:t>
      </w:r>
      <w:r w:rsidRPr="00FD5B43">
        <w:rPr>
          <w:rStyle w:val="a5"/>
          <w:rFonts w:eastAsia="Narkisim"/>
          <w:rtl/>
        </w:rPr>
        <w:t xml:space="preserve"> ר' יוסף </w:t>
      </w:r>
      <w:proofErr w:type="spellStart"/>
      <w:r w:rsidRPr="00FD5B43">
        <w:rPr>
          <w:rStyle w:val="a5"/>
          <w:rFonts w:eastAsia="Narkisim"/>
          <w:rtl/>
        </w:rPr>
        <w:t>יוזפא</w:t>
      </w:r>
      <w:proofErr w:type="spellEnd"/>
      <w:r w:rsidRPr="00FD5B43">
        <w:rPr>
          <w:rStyle w:val="a5"/>
          <w:rFonts w:eastAsia="Narkisim"/>
          <w:rtl/>
        </w:rPr>
        <w:t xml:space="preserve"> האן, יוסף אומץ, אוסף הלכות ומנהגים של קהילת פרנקפורט, פרק </w:t>
      </w:r>
      <w:proofErr w:type="spellStart"/>
      <w:r w:rsidRPr="00FD5B43">
        <w:rPr>
          <w:rStyle w:val="a5"/>
          <w:rFonts w:eastAsia="Narkisim"/>
          <w:rtl/>
        </w:rPr>
        <w:t>תתרקסו</w:t>
      </w:r>
      <w:proofErr w:type="spellEnd"/>
      <w:r w:rsidR="00021567">
        <w:rPr>
          <w:rFonts w:hint="cs"/>
          <w:rtl/>
        </w:rPr>
        <w:t>,</w:t>
      </w:r>
      <w:r w:rsidRPr="00FD5B43">
        <w:rPr>
          <w:rStyle w:val="a5"/>
          <w:rFonts w:eastAsia="Narkisim"/>
          <w:rtl/>
        </w:rPr>
        <w:t xml:space="preserve"> 1166; וילקוט יוסף, מועדים עמ' 211. רא</w:t>
      </w:r>
      <w:r w:rsidRPr="00FD5B43">
        <w:rPr>
          <w:rStyle w:val="a5"/>
          <w:rFonts w:eastAsia="Narkisim" w:hint="cs"/>
          <w:rtl/>
        </w:rPr>
        <w:t>ו</w:t>
      </w:r>
      <w:r w:rsidRPr="00FD5B43">
        <w:rPr>
          <w:rStyle w:val="a5"/>
          <w:rFonts w:eastAsia="Narkisim"/>
          <w:rtl/>
        </w:rPr>
        <w:t xml:space="preserve"> גם הליכות שלמה, מועדי השנה עמ' 299, שם מתיר ר' שלמה זלמן </w:t>
      </w:r>
      <w:proofErr w:type="spellStart"/>
      <w:r w:rsidRPr="00FD5B43">
        <w:rPr>
          <w:rStyle w:val="a5"/>
          <w:rFonts w:eastAsia="Narkisim"/>
          <w:rtl/>
        </w:rPr>
        <w:t>אויערבך</w:t>
      </w:r>
      <w:proofErr w:type="spellEnd"/>
      <w:r w:rsidRPr="00FD5B43">
        <w:rPr>
          <w:rStyle w:val="a5"/>
          <w:rFonts w:eastAsia="Narkisim" w:hint="cs"/>
          <w:rtl/>
        </w:rPr>
        <w:t xml:space="preserve"> </w:t>
      </w:r>
      <w:r w:rsidRPr="00FD5B43">
        <w:rPr>
          <w:rStyle w:val="a5"/>
          <w:rFonts w:eastAsia="Narkisim"/>
          <w:rtl/>
        </w:rPr>
        <w:t>אכיל</w:t>
      </w:r>
      <w:r w:rsidRPr="00FD5B43">
        <w:rPr>
          <w:rStyle w:val="a5"/>
          <w:rFonts w:eastAsia="Narkisim" w:hint="cs"/>
          <w:rtl/>
        </w:rPr>
        <w:t>ה קלה</w:t>
      </w:r>
      <w:r w:rsidRPr="00FD5B43">
        <w:rPr>
          <w:rStyle w:val="a5"/>
          <w:rFonts w:eastAsia="Narkisim"/>
          <w:rtl/>
        </w:rPr>
        <w:t xml:space="preserve"> לפני ההדלקה</w:t>
      </w:r>
      <w:r w:rsidRPr="00FD5B43">
        <w:rPr>
          <w:rStyle w:val="a5"/>
          <w:rFonts w:eastAsia="Narkisim" w:hint="cs"/>
          <w:rtl/>
        </w:rPr>
        <w:t>.</w:t>
      </w:r>
    </w:p>
  </w:footnote>
  <w:footnote w:id="3">
    <w:p w14:paraId="173B9A14" w14:textId="77777777" w:rsidR="006B2B33" w:rsidRPr="00FD5B43" w:rsidRDefault="006B2B33" w:rsidP="00FD5B43">
      <w:pPr>
        <w:pStyle w:val="a3"/>
        <w:rPr>
          <w:rStyle w:val="a5"/>
          <w:rFonts w:eastAsia="Narkisim"/>
        </w:rPr>
      </w:pPr>
      <w:r>
        <w:rPr>
          <w:rStyle w:val="a5"/>
          <w:rFonts w:eastAsia="Narkisim"/>
        </w:rPr>
        <w:footnoteRef/>
      </w:r>
      <w:r w:rsidRPr="00FD5B43">
        <w:rPr>
          <w:rStyle w:val="a5"/>
          <w:rFonts w:eastAsia="Narkisim"/>
          <w:rtl/>
        </w:rPr>
        <w:t xml:space="preserve"> </w:t>
      </w:r>
      <w:r w:rsidRPr="00FD5B43">
        <w:rPr>
          <w:rStyle w:val="a5"/>
          <w:rFonts w:eastAsia="Narkisim" w:hint="cs"/>
          <w:rtl/>
        </w:rPr>
        <w:t xml:space="preserve">כפי שנראה בפרק הבא שאלה זו רלוונטית רק לפי המנהג האשכנזי, לפיו כל אדם מדליק עבור עצמו. לפי מנהג עדות המזרח, בכל מקרה רק אדם אחד </w:t>
      </w:r>
      <w:r w:rsidRPr="00FD5B43">
        <w:rPr>
          <w:rStyle w:val="a5"/>
          <w:rFonts w:eastAsia="Narkisim"/>
          <w:rtl/>
        </w:rPr>
        <w:t>–</w:t>
      </w:r>
      <w:r w:rsidRPr="00FD5B43">
        <w:rPr>
          <w:rStyle w:val="a5"/>
          <w:rFonts w:eastAsia="Narkisim" w:hint="cs"/>
          <w:rtl/>
        </w:rPr>
        <w:t xml:space="preserve"> בדרך כלל אבי המשפחה </w:t>
      </w:r>
      <w:r w:rsidRPr="00FD5B43">
        <w:rPr>
          <w:rStyle w:val="a5"/>
          <w:rFonts w:eastAsia="Narkisim"/>
          <w:rtl/>
        </w:rPr>
        <w:t>–</w:t>
      </w:r>
      <w:r w:rsidRPr="00FD5B43">
        <w:rPr>
          <w:rStyle w:val="a5"/>
          <w:rFonts w:eastAsia="Narkisim" w:hint="cs"/>
          <w:rtl/>
        </w:rPr>
        <w:t xml:space="preserve"> מדליק את נרות החג.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4DB"/>
    <w:rsid w:val="0000263F"/>
    <w:rsid w:val="000040B4"/>
    <w:rsid w:val="00005156"/>
    <w:rsid w:val="00005A90"/>
    <w:rsid w:val="00007261"/>
    <w:rsid w:val="00007914"/>
    <w:rsid w:val="00012A92"/>
    <w:rsid w:val="00013331"/>
    <w:rsid w:val="00015437"/>
    <w:rsid w:val="00015C4E"/>
    <w:rsid w:val="00017774"/>
    <w:rsid w:val="00017E6D"/>
    <w:rsid w:val="00021567"/>
    <w:rsid w:val="00021ADE"/>
    <w:rsid w:val="00022A1A"/>
    <w:rsid w:val="00024938"/>
    <w:rsid w:val="00026734"/>
    <w:rsid w:val="000268F4"/>
    <w:rsid w:val="00027D26"/>
    <w:rsid w:val="00031797"/>
    <w:rsid w:val="00031E48"/>
    <w:rsid w:val="00032E49"/>
    <w:rsid w:val="00033014"/>
    <w:rsid w:val="00034C35"/>
    <w:rsid w:val="000366D4"/>
    <w:rsid w:val="00040A12"/>
    <w:rsid w:val="00042703"/>
    <w:rsid w:val="00043F83"/>
    <w:rsid w:val="000540DC"/>
    <w:rsid w:val="00056413"/>
    <w:rsid w:val="00057237"/>
    <w:rsid w:val="00057741"/>
    <w:rsid w:val="00061AFF"/>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1FC7"/>
    <w:rsid w:val="000945E6"/>
    <w:rsid w:val="000963EF"/>
    <w:rsid w:val="000975FD"/>
    <w:rsid w:val="00097BEC"/>
    <w:rsid w:val="00097DEC"/>
    <w:rsid w:val="000A1300"/>
    <w:rsid w:val="000A1728"/>
    <w:rsid w:val="000A1BE6"/>
    <w:rsid w:val="000A273F"/>
    <w:rsid w:val="000A56FC"/>
    <w:rsid w:val="000A5D16"/>
    <w:rsid w:val="000A7A3E"/>
    <w:rsid w:val="000B18D3"/>
    <w:rsid w:val="000B3D2B"/>
    <w:rsid w:val="000B4AA4"/>
    <w:rsid w:val="000B4F28"/>
    <w:rsid w:val="000B59A2"/>
    <w:rsid w:val="000B5CC2"/>
    <w:rsid w:val="000C5EDE"/>
    <w:rsid w:val="000D14EE"/>
    <w:rsid w:val="000D150D"/>
    <w:rsid w:val="000D25BF"/>
    <w:rsid w:val="000D2F68"/>
    <w:rsid w:val="000D4260"/>
    <w:rsid w:val="000E21BC"/>
    <w:rsid w:val="000E2322"/>
    <w:rsid w:val="000E2E79"/>
    <w:rsid w:val="000E3B5A"/>
    <w:rsid w:val="000E6C3C"/>
    <w:rsid w:val="000E7A4A"/>
    <w:rsid w:val="000E7FF3"/>
    <w:rsid w:val="000F6308"/>
    <w:rsid w:val="000F641A"/>
    <w:rsid w:val="000F6479"/>
    <w:rsid w:val="000F758B"/>
    <w:rsid w:val="001009EE"/>
    <w:rsid w:val="0010214C"/>
    <w:rsid w:val="00102A1E"/>
    <w:rsid w:val="00102A2A"/>
    <w:rsid w:val="001051EE"/>
    <w:rsid w:val="00106143"/>
    <w:rsid w:val="00107D14"/>
    <w:rsid w:val="00112FFD"/>
    <w:rsid w:val="001142F9"/>
    <w:rsid w:val="001162A4"/>
    <w:rsid w:val="001164E7"/>
    <w:rsid w:val="00120929"/>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4DDE"/>
    <w:rsid w:val="001571DB"/>
    <w:rsid w:val="00160BB3"/>
    <w:rsid w:val="0016153A"/>
    <w:rsid w:val="001615CD"/>
    <w:rsid w:val="00161889"/>
    <w:rsid w:val="001626DF"/>
    <w:rsid w:val="00163EE5"/>
    <w:rsid w:val="00164CE6"/>
    <w:rsid w:val="00165923"/>
    <w:rsid w:val="00171247"/>
    <w:rsid w:val="00175D42"/>
    <w:rsid w:val="001771DB"/>
    <w:rsid w:val="00177745"/>
    <w:rsid w:val="001777A6"/>
    <w:rsid w:val="001820F1"/>
    <w:rsid w:val="0018409E"/>
    <w:rsid w:val="001850AC"/>
    <w:rsid w:val="001852B1"/>
    <w:rsid w:val="001867A2"/>
    <w:rsid w:val="001873C9"/>
    <w:rsid w:val="0018776A"/>
    <w:rsid w:val="00190E47"/>
    <w:rsid w:val="00190FEA"/>
    <w:rsid w:val="00192F85"/>
    <w:rsid w:val="001935D9"/>
    <w:rsid w:val="00196AC0"/>
    <w:rsid w:val="001A160E"/>
    <w:rsid w:val="001A54AC"/>
    <w:rsid w:val="001A5C79"/>
    <w:rsid w:val="001A6573"/>
    <w:rsid w:val="001A779F"/>
    <w:rsid w:val="001B0107"/>
    <w:rsid w:val="001B6DFE"/>
    <w:rsid w:val="001B7F24"/>
    <w:rsid w:val="001C1CAA"/>
    <w:rsid w:val="001C3EC4"/>
    <w:rsid w:val="001C4940"/>
    <w:rsid w:val="001C4B5E"/>
    <w:rsid w:val="001C4E63"/>
    <w:rsid w:val="001C6C39"/>
    <w:rsid w:val="001D4A9B"/>
    <w:rsid w:val="001D7686"/>
    <w:rsid w:val="001E11C3"/>
    <w:rsid w:val="001E1D48"/>
    <w:rsid w:val="001E3883"/>
    <w:rsid w:val="001E5152"/>
    <w:rsid w:val="001E77AE"/>
    <w:rsid w:val="0020083D"/>
    <w:rsid w:val="00203453"/>
    <w:rsid w:val="00210553"/>
    <w:rsid w:val="002115E2"/>
    <w:rsid w:val="00211D03"/>
    <w:rsid w:val="00211DA7"/>
    <w:rsid w:val="00212A5E"/>
    <w:rsid w:val="002142D4"/>
    <w:rsid w:val="00214428"/>
    <w:rsid w:val="002179CC"/>
    <w:rsid w:val="0022042F"/>
    <w:rsid w:val="00220D4A"/>
    <w:rsid w:val="00223CEC"/>
    <w:rsid w:val="00223CF3"/>
    <w:rsid w:val="002262D4"/>
    <w:rsid w:val="002314D2"/>
    <w:rsid w:val="002338A7"/>
    <w:rsid w:val="00233E7F"/>
    <w:rsid w:val="0023473C"/>
    <w:rsid w:val="00235575"/>
    <w:rsid w:val="0024795A"/>
    <w:rsid w:val="00251114"/>
    <w:rsid w:val="0025188F"/>
    <w:rsid w:val="00252934"/>
    <w:rsid w:val="002548F1"/>
    <w:rsid w:val="00254CCB"/>
    <w:rsid w:val="0025700E"/>
    <w:rsid w:val="0025727A"/>
    <w:rsid w:val="00260AA2"/>
    <w:rsid w:val="002635D1"/>
    <w:rsid w:val="00267C22"/>
    <w:rsid w:val="00270BA3"/>
    <w:rsid w:val="00270E17"/>
    <w:rsid w:val="00270F4C"/>
    <w:rsid w:val="00272883"/>
    <w:rsid w:val="0027382B"/>
    <w:rsid w:val="002738B5"/>
    <w:rsid w:val="00274157"/>
    <w:rsid w:val="002744D7"/>
    <w:rsid w:val="0027528D"/>
    <w:rsid w:val="00275739"/>
    <w:rsid w:val="00275B17"/>
    <w:rsid w:val="00281070"/>
    <w:rsid w:val="00282163"/>
    <w:rsid w:val="002826F7"/>
    <w:rsid w:val="00284937"/>
    <w:rsid w:val="00284E60"/>
    <w:rsid w:val="0029016F"/>
    <w:rsid w:val="00291A14"/>
    <w:rsid w:val="00291DC9"/>
    <w:rsid w:val="00293BED"/>
    <w:rsid w:val="0029412F"/>
    <w:rsid w:val="002A26CA"/>
    <w:rsid w:val="002A2FCE"/>
    <w:rsid w:val="002A300A"/>
    <w:rsid w:val="002A532D"/>
    <w:rsid w:val="002A7264"/>
    <w:rsid w:val="002B0904"/>
    <w:rsid w:val="002B2022"/>
    <w:rsid w:val="002B33FB"/>
    <w:rsid w:val="002B3B0F"/>
    <w:rsid w:val="002B4D51"/>
    <w:rsid w:val="002B6CA6"/>
    <w:rsid w:val="002B7D98"/>
    <w:rsid w:val="002C12A6"/>
    <w:rsid w:val="002C33E6"/>
    <w:rsid w:val="002C3A50"/>
    <w:rsid w:val="002C3C5F"/>
    <w:rsid w:val="002D22C4"/>
    <w:rsid w:val="002D235C"/>
    <w:rsid w:val="002D698E"/>
    <w:rsid w:val="002E0589"/>
    <w:rsid w:val="002E098C"/>
    <w:rsid w:val="002E0D3F"/>
    <w:rsid w:val="002E2489"/>
    <w:rsid w:val="002E2BE4"/>
    <w:rsid w:val="002E417E"/>
    <w:rsid w:val="002E602A"/>
    <w:rsid w:val="002E65D7"/>
    <w:rsid w:val="002E6FB5"/>
    <w:rsid w:val="002F1D90"/>
    <w:rsid w:val="002F2680"/>
    <w:rsid w:val="002F2D8F"/>
    <w:rsid w:val="002F7C51"/>
    <w:rsid w:val="002F7DBF"/>
    <w:rsid w:val="003014C4"/>
    <w:rsid w:val="00304682"/>
    <w:rsid w:val="003060D9"/>
    <w:rsid w:val="00307245"/>
    <w:rsid w:val="00310D63"/>
    <w:rsid w:val="003116C3"/>
    <w:rsid w:val="003128B3"/>
    <w:rsid w:val="0031343B"/>
    <w:rsid w:val="00313AF8"/>
    <w:rsid w:val="0031431B"/>
    <w:rsid w:val="0031450A"/>
    <w:rsid w:val="00315888"/>
    <w:rsid w:val="00317DF0"/>
    <w:rsid w:val="00322B21"/>
    <w:rsid w:val="0032321C"/>
    <w:rsid w:val="00323FBD"/>
    <w:rsid w:val="00324177"/>
    <w:rsid w:val="00324B44"/>
    <w:rsid w:val="00324BEF"/>
    <w:rsid w:val="00325C45"/>
    <w:rsid w:val="00326887"/>
    <w:rsid w:val="00332A56"/>
    <w:rsid w:val="003349E8"/>
    <w:rsid w:val="00335480"/>
    <w:rsid w:val="00336BA9"/>
    <w:rsid w:val="003403F3"/>
    <w:rsid w:val="0034040A"/>
    <w:rsid w:val="00340D7F"/>
    <w:rsid w:val="00343750"/>
    <w:rsid w:val="0034550A"/>
    <w:rsid w:val="00346874"/>
    <w:rsid w:val="0035152D"/>
    <w:rsid w:val="00351974"/>
    <w:rsid w:val="003531FA"/>
    <w:rsid w:val="003533CE"/>
    <w:rsid w:val="00353D86"/>
    <w:rsid w:val="00356341"/>
    <w:rsid w:val="00357508"/>
    <w:rsid w:val="003651C7"/>
    <w:rsid w:val="00367299"/>
    <w:rsid w:val="0036748E"/>
    <w:rsid w:val="00367660"/>
    <w:rsid w:val="00370395"/>
    <w:rsid w:val="00372EC5"/>
    <w:rsid w:val="00372FAB"/>
    <w:rsid w:val="0037776B"/>
    <w:rsid w:val="0038000A"/>
    <w:rsid w:val="003814BA"/>
    <w:rsid w:val="003825B9"/>
    <w:rsid w:val="003828F1"/>
    <w:rsid w:val="003833E1"/>
    <w:rsid w:val="00383BEA"/>
    <w:rsid w:val="00384863"/>
    <w:rsid w:val="003858FE"/>
    <w:rsid w:val="00385A4E"/>
    <w:rsid w:val="00386EC8"/>
    <w:rsid w:val="00393D29"/>
    <w:rsid w:val="0039677C"/>
    <w:rsid w:val="00396C6F"/>
    <w:rsid w:val="00396FBF"/>
    <w:rsid w:val="003A11E5"/>
    <w:rsid w:val="003A4332"/>
    <w:rsid w:val="003A4F5E"/>
    <w:rsid w:val="003A57E9"/>
    <w:rsid w:val="003A5E4B"/>
    <w:rsid w:val="003A67F4"/>
    <w:rsid w:val="003A6E17"/>
    <w:rsid w:val="003A7237"/>
    <w:rsid w:val="003B10E1"/>
    <w:rsid w:val="003B38C0"/>
    <w:rsid w:val="003B38FF"/>
    <w:rsid w:val="003B4443"/>
    <w:rsid w:val="003B480F"/>
    <w:rsid w:val="003B482F"/>
    <w:rsid w:val="003B5490"/>
    <w:rsid w:val="003C07F9"/>
    <w:rsid w:val="003C1DF2"/>
    <w:rsid w:val="003C1F10"/>
    <w:rsid w:val="003C1F87"/>
    <w:rsid w:val="003C32D1"/>
    <w:rsid w:val="003C52A8"/>
    <w:rsid w:val="003C65D7"/>
    <w:rsid w:val="003D7E06"/>
    <w:rsid w:val="003E3654"/>
    <w:rsid w:val="003E674B"/>
    <w:rsid w:val="003E6B7E"/>
    <w:rsid w:val="003E7DF7"/>
    <w:rsid w:val="003F0F92"/>
    <w:rsid w:val="003F1160"/>
    <w:rsid w:val="003F2D61"/>
    <w:rsid w:val="003F408E"/>
    <w:rsid w:val="003F72ED"/>
    <w:rsid w:val="004007E7"/>
    <w:rsid w:val="004041BA"/>
    <w:rsid w:val="00405665"/>
    <w:rsid w:val="00413028"/>
    <w:rsid w:val="004148C3"/>
    <w:rsid w:val="00414E9E"/>
    <w:rsid w:val="00420307"/>
    <w:rsid w:val="00421EAB"/>
    <w:rsid w:val="004229D1"/>
    <w:rsid w:val="00422C44"/>
    <w:rsid w:val="00431EB9"/>
    <w:rsid w:val="00431FA5"/>
    <w:rsid w:val="00432922"/>
    <w:rsid w:val="00432A7E"/>
    <w:rsid w:val="00433049"/>
    <w:rsid w:val="00433A5C"/>
    <w:rsid w:val="0043471B"/>
    <w:rsid w:val="004353C9"/>
    <w:rsid w:val="00435750"/>
    <w:rsid w:val="00437A07"/>
    <w:rsid w:val="00440618"/>
    <w:rsid w:val="00440B94"/>
    <w:rsid w:val="00441895"/>
    <w:rsid w:val="00443A27"/>
    <w:rsid w:val="00443E26"/>
    <w:rsid w:val="004443B4"/>
    <w:rsid w:val="0044552F"/>
    <w:rsid w:val="0044583D"/>
    <w:rsid w:val="00451C66"/>
    <w:rsid w:val="00452867"/>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993"/>
    <w:rsid w:val="00486E88"/>
    <w:rsid w:val="0049613D"/>
    <w:rsid w:val="00497938"/>
    <w:rsid w:val="004A0392"/>
    <w:rsid w:val="004A1673"/>
    <w:rsid w:val="004A2571"/>
    <w:rsid w:val="004A42C5"/>
    <w:rsid w:val="004A4864"/>
    <w:rsid w:val="004A4A66"/>
    <w:rsid w:val="004A7354"/>
    <w:rsid w:val="004A7AF8"/>
    <w:rsid w:val="004B0420"/>
    <w:rsid w:val="004B0B1E"/>
    <w:rsid w:val="004B1B28"/>
    <w:rsid w:val="004B34E9"/>
    <w:rsid w:val="004B64A8"/>
    <w:rsid w:val="004C6137"/>
    <w:rsid w:val="004C6B5D"/>
    <w:rsid w:val="004C7011"/>
    <w:rsid w:val="004D0C20"/>
    <w:rsid w:val="004D1575"/>
    <w:rsid w:val="004D31E2"/>
    <w:rsid w:val="004D47F3"/>
    <w:rsid w:val="004D7432"/>
    <w:rsid w:val="004D79F4"/>
    <w:rsid w:val="004E0136"/>
    <w:rsid w:val="004E37D0"/>
    <w:rsid w:val="004F0D92"/>
    <w:rsid w:val="004F1BA9"/>
    <w:rsid w:val="004F25D6"/>
    <w:rsid w:val="004F2997"/>
    <w:rsid w:val="004F3587"/>
    <w:rsid w:val="004F5AC8"/>
    <w:rsid w:val="004F7707"/>
    <w:rsid w:val="0050074F"/>
    <w:rsid w:val="00500D0C"/>
    <w:rsid w:val="005024A8"/>
    <w:rsid w:val="00504931"/>
    <w:rsid w:val="00506D17"/>
    <w:rsid w:val="00513864"/>
    <w:rsid w:val="005141A4"/>
    <w:rsid w:val="00514939"/>
    <w:rsid w:val="005160F8"/>
    <w:rsid w:val="00521C86"/>
    <w:rsid w:val="005221B7"/>
    <w:rsid w:val="00526F83"/>
    <w:rsid w:val="00527203"/>
    <w:rsid w:val="00532543"/>
    <w:rsid w:val="00532CE7"/>
    <w:rsid w:val="00533123"/>
    <w:rsid w:val="005342F8"/>
    <w:rsid w:val="00537A2C"/>
    <w:rsid w:val="00537C4E"/>
    <w:rsid w:val="0054165C"/>
    <w:rsid w:val="005427CB"/>
    <w:rsid w:val="005468C3"/>
    <w:rsid w:val="00550B0A"/>
    <w:rsid w:val="005515D3"/>
    <w:rsid w:val="0055584C"/>
    <w:rsid w:val="005559A7"/>
    <w:rsid w:val="00556775"/>
    <w:rsid w:val="00557B56"/>
    <w:rsid w:val="00560304"/>
    <w:rsid w:val="00560E60"/>
    <w:rsid w:val="005615C3"/>
    <w:rsid w:val="00563D4C"/>
    <w:rsid w:val="00570081"/>
    <w:rsid w:val="00570720"/>
    <w:rsid w:val="0057194E"/>
    <w:rsid w:val="00573B7B"/>
    <w:rsid w:val="00573E12"/>
    <w:rsid w:val="00575C0F"/>
    <w:rsid w:val="00576198"/>
    <w:rsid w:val="00576A9E"/>
    <w:rsid w:val="00581F75"/>
    <w:rsid w:val="005847F6"/>
    <w:rsid w:val="00587EE2"/>
    <w:rsid w:val="00590B16"/>
    <w:rsid w:val="0059115C"/>
    <w:rsid w:val="005932A1"/>
    <w:rsid w:val="005946FD"/>
    <w:rsid w:val="00594DAB"/>
    <w:rsid w:val="00595704"/>
    <w:rsid w:val="005964B2"/>
    <w:rsid w:val="005970EF"/>
    <w:rsid w:val="0059787B"/>
    <w:rsid w:val="005A009C"/>
    <w:rsid w:val="005A0904"/>
    <w:rsid w:val="005A4E5A"/>
    <w:rsid w:val="005A5215"/>
    <w:rsid w:val="005B0197"/>
    <w:rsid w:val="005B08DB"/>
    <w:rsid w:val="005B11E9"/>
    <w:rsid w:val="005B52E4"/>
    <w:rsid w:val="005B5941"/>
    <w:rsid w:val="005B6383"/>
    <w:rsid w:val="005C0369"/>
    <w:rsid w:val="005C06E5"/>
    <w:rsid w:val="005C0C87"/>
    <w:rsid w:val="005C1685"/>
    <w:rsid w:val="005C30B4"/>
    <w:rsid w:val="005C53F3"/>
    <w:rsid w:val="005C5B0A"/>
    <w:rsid w:val="005C6015"/>
    <w:rsid w:val="005C60EA"/>
    <w:rsid w:val="005D051B"/>
    <w:rsid w:val="005D120F"/>
    <w:rsid w:val="005D3CF2"/>
    <w:rsid w:val="005D4972"/>
    <w:rsid w:val="005D5801"/>
    <w:rsid w:val="005D5DBD"/>
    <w:rsid w:val="005D6D51"/>
    <w:rsid w:val="005E05DB"/>
    <w:rsid w:val="005E146F"/>
    <w:rsid w:val="005E19ED"/>
    <w:rsid w:val="005E33F6"/>
    <w:rsid w:val="005E50E0"/>
    <w:rsid w:val="005E550A"/>
    <w:rsid w:val="005E604F"/>
    <w:rsid w:val="005E65BE"/>
    <w:rsid w:val="005F4985"/>
    <w:rsid w:val="005F7954"/>
    <w:rsid w:val="00603920"/>
    <w:rsid w:val="00604600"/>
    <w:rsid w:val="00605B50"/>
    <w:rsid w:val="00606E9B"/>
    <w:rsid w:val="00607423"/>
    <w:rsid w:val="006101DF"/>
    <w:rsid w:val="006126F5"/>
    <w:rsid w:val="00612A40"/>
    <w:rsid w:val="006158F7"/>
    <w:rsid w:val="00615999"/>
    <w:rsid w:val="00617645"/>
    <w:rsid w:val="00617ABE"/>
    <w:rsid w:val="006216C9"/>
    <w:rsid w:val="0062196F"/>
    <w:rsid w:val="00621C68"/>
    <w:rsid w:val="00622528"/>
    <w:rsid w:val="00624354"/>
    <w:rsid w:val="0062477E"/>
    <w:rsid w:val="006250F5"/>
    <w:rsid w:val="00625DC3"/>
    <w:rsid w:val="00632DE8"/>
    <w:rsid w:val="0063413D"/>
    <w:rsid w:val="00635FCE"/>
    <w:rsid w:val="0063660F"/>
    <w:rsid w:val="0064066D"/>
    <w:rsid w:val="00640ED2"/>
    <w:rsid w:val="00641452"/>
    <w:rsid w:val="006415D1"/>
    <w:rsid w:val="00641C4F"/>
    <w:rsid w:val="0064335B"/>
    <w:rsid w:val="00643B0D"/>
    <w:rsid w:val="00644A0E"/>
    <w:rsid w:val="00646840"/>
    <w:rsid w:val="00651C3E"/>
    <w:rsid w:val="0065284D"/>
    <w:rsid w:val="00656260"/>
    <w:rsid w:val="00657B50"/>
    <w:rsid w:val="00660BA1"/>
    <w:rsid w:val="00660BD6"/>
    <w:rsid w:val="00661254"/>
    <w:rsid w:val="00663423"/>
    <w:rsid w:val="00664FE2"/>
    <w:rsid w:val="00665F8F"/>
    <w:rsid w:val="00666CEB"/>
    <w:rsid w:val="00667557"/>
    <w:rsid w:val="00670555"/>
    <w:rsid w:val="0067070B"/>
    <w:rsid w:val="00670F7F"/>
    <w:rsid w:val="0067239E"/>
    <w:rsid w:val="00673031"/>
    <w:rsid w:val="00674E0C"/>
    <w:rsid w:val="00680CBB"/>
    <w:rsid w:val="00681BC7"/>
    <w:rsid w:val="006828A7"/>
    <w:rsid w:val="006842BD"/>
    <w:rsid w:val="006860DF"/>
    <w:rsid w:val="006901D9"/>
    <w:rsid w:val="0069180A"/>
    <w:rsid w:val="00692955"/>
    <w:rsid w:val="00692B3F"/>
    <w:rsid w:val="006945E2"/>
    <w:rsid w:val="00695BCE"/>
    <w:rsid w:val="00696D7D"/>
    <w:rsid w:val="00697343"/>
    <w:rsid w:val="006A086B"/>
    <w:rsid w:val="006A2AED"/>
    <w:rsid w:val="006A4F72"/>
    <w:rsid w:val="006A4F89"/>
    <w:rsid w:val="006A58EE"/>
    <w:rsid w:val="006A6111"/>
    <w:rsid w:val="006B09D1"/>
    <w:rsid w:val="006B1A58"/>
    <w:rsid w:val="006B2B33"/>
    <w:rsid w:val="006B48C3"/>
    <w:rsid w:val="006B4964"/>
    <w:rsid w:val="006B4E71"/>
    <w:rsid w:val="006B57AF"/>
    <w:rsid w:val="006B57DE"/>
    <w:rsid w:val="006B648A"/>
    <w:rsid w:val="006C157A"/>
    <w:rsid w:val="006C1C74"/>
    <w:rsid w:val="006C330B"/>
    <w:rsid w:val="006D5A1C"/>
    <w:rsid w:val="006D74BE"/>
    <w:rsid w:val="006E34AC"/>
    <w:rsid w:val="006E3F9D"/>
    <w:rsid w:val="006E4311"/>
    <w:rsid w:val="006E5E02"/>
    <w:rsid w:val="006F0018"/>
    <w:rsid w:val="006F016B"/>
    <w:rsid w:val="006F20BC"/>
    <w:rsid w:val="006F3743"/>
    <w:rsid w:val="006F77DB"/>
    <w:rsid w:val="006F7B26"/>
    <w:rsid w:val="00701021"/>
    <w:rsid w:val="00701DF9"/>
    <w:rsid w:val="00702359"/>
    <w:rsid w:val="00703C7B"/>
    <w:rsid w:val="00706365"/>
    <w:rsid w:val="007071A9"/>
    <w:rsid w:val="00711334"/>
    <w:rsid w:val="007115F7"/>
    <w:rsid w:val="00712C49"/>
    <w:rsid w:val="00715C12"/>
    <w:rsid w:val="00717CD7"/>
    <w:rsid w:val="0072125D"/>
    <w:rsid w:val="00723694"/>
    <w:rsid w:val="00724E63"/>
    <w:rsid w:val="00725328"/>
    <w:rsid w:val="00726594"/>
    <w:rsid w:val="007303C9"/>
    <w:rsid w:val="00731FFA"/>
    <w:rsid w:val="0073261B"/>
    <w:rsid w:val="00732736"/>
    <w:rsid w:val="007358EE"/>
    <w:rsid w:val="007361AB"/>
    <w:rsid w:val="00737519"/>
    <w:rsid w:val="00737B6B"/>
    <w:rsid w:val="00740096"/>
    <w:rsid w:val="00741C0A"/>
    <w:rsid w:val="00743AC7"/>
    <w:rsid w:val="0074567B"/>
    <w:rsid w:val="0074574E"/>
    <w:rsid w:val="00751D04"/>
    <w:rsid w:val="00754383"/>
    <w:rsid w:val="00755D64"/>
    <w:rsid w:val="00756B79"/>
    <w:rsid w:val="00760C49"/>
    <w:rsid w:val="00761AE4"/>
    <w:rsid w:val="007633BC"/>
    <w:rsid w:val="00764151"/>
    <w:rsid w:val="00765DEE"/>
    <w:rsid w:val="00772EFB"/>
    <w:rsid w:val="007738DC"/>
    <w:rsid w:val="00773907"/>
    <w:rsid w:val="007763BC"/>
    <w:rsid w:val="007769B1"/>
    <w:rsid w:val="0077787E"/>
    <w:rsid w:val="00780262"/>
    <w:rsid w:val="00781669"/>
    <w:rsid w:val="00782136"/>
    <w:rsid w:val="0078259A"/>
    <w:rsid w:val="00785703"/>
    <w:rsid w:val="00790506"/>
    <w:rsid w:val="00790711"/>
    <w:rsid w:val="007908FE"/>
    <w:rsid w:val="0079116D"/>
    <w:rsid w:val="007915D4"/>
    <w:rsid w:val="00791BCF"/>
    <w:rsid w:val="007962FF"/>
    <w:rsid w:val="00796EBC"/>
    <w:rsid w:val="007970DA"/>
    <w:rsid w:val="007A041D"/>
    <w:rsid w:val="007A3B6C"/>
    <w:rsid w:val="007A3EDF"/>
    <w:rsid w:val="007A458F"/>
    <w:rsid w:val="007A5439"/>
    <w:rsid w:val="007B0635"/>
    <w:rsid w:val="007B118B"/>
    <w:rsid w:val="007B2890"/>
    <w:rsid w:val="007B2CFF"/>
    <w:rsid w:val="007B5113"/>
    <w:rsid w:val="007B5D21"/>
    <w:rsid w:val="007C0DC9"/>
    <w:rsid w:val="007C2346"/>
    <w:rsid w:val="007C44C2"/>
    <w:rsid w:val="007C4D4F"/>
    <w:rsid w:val="007C4F8F"/>
    <w:rsid w:val="007C696F"/>
    <w:rsid w:val="007C776B"/>
    <w:rsid w:val="007C7C70"/>
    <w:rsid w:val="007D29CA"/>
    <w:rsid w:val="007D2A3D"/>
    <w:rsid w:val="007D5680"/>
    <w:rsid w:val="007D65E1"/>
    <w:rsid w:val="007D70CF"/>
    <w:rsid w:val="007E197D"/>
    <w:rsid w:val="007E2C31"/>
    <w:rsid w:val="007E3E36"/>
    <w:rsid w:val="007E73F1"/>
    <w:rsid w:val="007E7BBB"/>
    <w:rsid w:val="007E7DC2"/>
    <w:rsid w:val="007F06E2"/>
    <w:rsid w:val="007F0B79"/>
    <w:rsid w:val="007F2116"/>
    <w:rsid w:val="007F2FEF"/>
    <w:rsid w:val="007F35DF"/>
    <w:rsid w:val="007F551E"/>
    <w:rsid w:val="007F6EC4"/>
    <w:rsid w:val="007F719A"/>
    <w:rsid w:val="007F769C"/>
    <w:rsid w:val="00800A47"/>
    <w:rsid w:val="00810D7F"/>
    <w:rsid w:val="00811A01"/>
    <w:rsid w:val="0081507B"/>
    <w:rsid w:val="00820E72"/>
    <w:rsid w:val="0082482F"/>
    <w:rsid w:val="00825DCA"/>
    <w:rsid w:val="00827253"/>
    <w:rsid w:val="00827967"/>
    <w:rsid w:val="008309A4"/>
    <w:rsid w:val="00830D59"/>
    <w:rsid w:val="008329EF"/>
    <w:rsid w:val="00832F1E"/>
    <w:rsid w:val="00834286"/>
    <w:rsid w:val="00836815"/>
    <w:rsid w:val="008369B0"/>
    <w:rsid w:val="00841279"/>
    <w:rsid w:val="008412B6"/>
    <w:rsid w:val="00850E4B"/>
    <w:rsid w:val="00853097"/>
    <w:rsid w:val="00855513"/>
    <w:rsid w:val="00856667"/>
    <w:rsid w:val="00856FE3"/>
    <w:rsid w:val="00861EBC"/>
    <w:rsid w:val="00863221"/>
    <w:rsid w:val="00863B49"/>
    <w:rsid w:val="00864488"/>
    <w:rsid w:val="0086469F"/>
    <w:rsid w:val="008657A6"/>
    <w:rsid w:val="00866E00"/>
    <w:rsid w:val="00870E8C"/>
    <w:rsid w:val="00870EC0"/>
    <w:rsid w:val="00872A3A"/>
    <w:rsid w:val="00873BF1"/>
    <w:rsid w:val="00874A10"/>
    <w:rsid w:val="008779E6"/>
    <w:rsid w:val="00877E2E"/>
    <w:rsid w:val="00880A53"/>
    <w:rsid w:val="00880F6C"/>
    <w:rsid w:val="00881AD2"/>
    <w:rsid w:val="008829C2"/>
    <w:rsid w:val="00885502"/>
    <w:rsid w:val="00890769"/>
    <w:rsid w:val="0089145F"/>
    <w:rsid w:val="00895A80"/>
    <w:rsid w:val="00895B8B"/>
    <w:rsid w:val="00896063"/>
    <w:rsid w:val="00897D94"/>
    <w:rsid w:val="008A0C18"/>
    <w:rsid w:val="008A1CA1"/>
    <w:rsid w:val="008A2206"/>
    <w:rsid w:val="008A24F5"/>
    <w:rsid w:val="008A253C"/>
    <w:rsid w:val="008A37C4"/>
    <w:rsid w:val="008A3F5C"/>
    <w:rsid w:val="008A5995"/>
    <w:rsid w:val="008A5B88"/>
    <w:rsid w:val="008A6431"/>
    <w:rsid w:val="008A7986"/>
    <w:rsid w:val="008A7A12"/>
    <w:rsid w:val="008A7B5C"/>
    <w:rsid w:val="008B05F5"/>
    <w:rsid w:val="008B754C"/>
    <w:rsid w:val="008C0308"/>
    <w:rsid w:val="008C031A"/>
    <w:rsid w:val="008C0A08"/>
    <w:rsid w:val="008C169E"/>
    <w:rsid w:val="008C1C3B"/>
    <w:rsid w:val="008C30B9"/>
    <w:rsid w:val="008C677E"/>
    <w:rsid w:val="008C7D5D"/>
    <w:rsid w:val="008D059F"/>
    <w:rsid w:val="008D1AC0"/>
    <w:rsid w:val="008D390A"/>
    <w:rsid w:val="008E2357"/>
    <w:rsid w:val="008E484C"/>
    <w:rsid w:val="008E53BC"/>
    <w:rsid w:val="008E5674"/>
    <w:rsid w:val="008E644F"/>
    <w:rsid w:val="008E6EB2"/>
    <w:rsid w:val="008F0E76"/>
    <w:rsid w:val="008F153C"/>
    <w:rsid w:val="008F1D1E"/>
    <w:rsid w:val="008F20B2"/>
    <w:rsid w:val="008F3787"/>
    <w:rsid w:val="008F3E4C"/>
    <w:rsid w:val="008F503B"/>
    <w:rsid w:val="008F5A2B"/>
    <w:rsid w:val="008F62ED"/>
    <w:rsid w:val="008F7B09"/>
    <w:rsid w:val="0090034A"/>
    <w:rsid w:val="00900E0C"/>
    <w:rsid w:val="00901EEB"/>
    <w:rsid w:val="009038BC"/>
    <w:rsid w:val="009039C4"/>
    <w:rsid w:val="009039E2"/>
    <w:rsid w:val="00904182"/>
    <w:rsid w:val="0090465E"/>
    <w:rsid w:val="00905165"/>
    <w:rsid w:val="009074B8"/>
    <w:rsid w:val="009078BC"/>
    <w:rsid w:val="0091527C"/>
    <w:rsid w:val="00917731"/>
    <w:rsid w:val="009179AD"/>
    <w:rsid w:val="0092030C"/>
    <w:rsid w:val="00920E0E"/>
    <w:rsid w:val="00922523"/>
    <w:rsid w:val="00922FDE"/>
    <w:rsid w:val="00926A5D"/>
    <w:rsid w:val="009272F1"/>
    <w:rsid w:val="00927D87"/>
    <w:rsid w:val="0093096E"/>
    <w:rsid w:val="00933CB5"/>
    <w:rsid w:val="00935587"/>
    <w:rsid w:val="00942188"/>
    <w:rsid w:val="00942486"/>
    <w:rsid w:val="00944737"/>
    <w:rsid w:val="0094617E"/>
    <w:rsid w:val="009464C8"/>
    <w:rsid w:val="00947D7E"/>
    <w:rsid w:val="00950244"/>
    <w:rsid w:val="00954CE5"/>
    <w:rsid w:val="0095654A"/>
    <w:rsid w:val="009565EF"/>
    <w:rsid w:val="009608C5"/>
    <w:rsid w:val="00960A84"/>
    <w:rsid w:val="009611B3"/>
    <w:rsid w:val="0096284E"/>
    <w:rsid w:val="00963AFC"/>
    <w:rsid w:val="009652AE"/>
    <w:rsid w:val="0096707E"/>
    <w:rsid w:val="00967C40"/>
    <w:rsid w:val="0097343D"/>
    <w:rsid w:val="009737F2"/>
    <w:rsid w:val="009757AF"/>
    <w:rsid w:val="009769CF"/>
    <w:rsid w:val="0097792C"/>
    <w:rsid w:val="00984CE6"/>
    <w:rsid w:val="009850FB"/>
    <w:rsid w:val="0098577E"/>
    <w:rsid w:val="0099229A"/>
    <w:rsid w:val="009929C4"/>
    <w:rsid w:val="00993C1E"/>
    <w:rsid w:val="009978F6"/>
    <w:rsid w:val="009A0FB2"/>
    <w:rsid w:val="009A1BFD"/>
    <w:rsid w:val="009A3A51"/>
    <w:rsid w:val="009B1220"/>
    <w:rsid w:val="009B1EE6"/>
    <w:rsid w:val="009B292D"/>
    <w:rsid w:val="009B2B8D"/>
    <w:rsid w:val="009B416F"/>
    <w:rsid w:val="009B61D0"/>
    <w:rsid w:val="009B723D"/>
    <w:rsid w:val="009C15BC"/>
    <w:rsid w:val="009C33C3"/>
    <w:rsid w:val="009C3C36"/>
    <w:rsid w:val="009C6C75"/>
    <w:rsid w:val="009C7227"/>
    <w:rsid w:val="009C78DC"/>
    <w:rsid w:val="009C7DF2"/>
    <w:rsid w:val="009D18C3"/>
    <w:rsid w:val="009D49AE"/>
    <w:rsid w:val="009D5639"/>
    <w:rsid w:val="009D5EF8"/>
    <w:rsid w:val="009D72D0"/>
    <w:rsid w:val="009E4552"/>
    <w:rsid w:val="009E4EFE"/>
    <w:rsid w:val="009E664C"/>
    <w:rsid w:val="009F2C29"/>
    <w:rsid w:val="009F3BF5"/>
    <w:rsid w:val="009F4718"/>
    <w:rsid w:val="009F61BF"/>
    <w:rsid w:val="009F725D"/>
    <w:rsid w:val="009F7970"/>
    <w:rsid w:val="00A028FF"/>
    <w:rsid w:val="00A03F28"/>
    <w:rsid w:val="00A04FE1"/>
    <w:rsid w:val="00A058B1"/>
    <w:rsid w:val="00A11992"/>
    <w:rsid w:val="00A11C2D"/>
    <w:rsid w:val="00A12614"/>
    <w:rsid w:val="00A14B38"/>
    <w:rsid w:val="00A16E40"/>
    <w:rsid w:val="00A179B2"/>
    <w:rsid w:val="00A17DAF"/>
    <w:rsid w:val="00A304CA"/>
    <w:rsid w:val="00A3483A"/>
    <w:rsid w:val="00A34ADA"/>
    <w:rsid w:val="00A34B5A"/>
    <w:rsid w:val="00A355D1"/>
    <w:rsid w:val="00A3624F"/>
    <w:rsid w:val="00A4058B"/>
    <w:rsid w:val="00A410FF"/>
    <w:rsid w:val="00A4449A"/>
    <w:rsid w:val="00A45D24"/>
    <w:rsid w:val="00A47742"/>
    <w:rsid w:val="00A47B1D"/>
    <w:rsid w:val="00A51A07"/>
    <w:rsid w:val="00A5362B"/>
    <w:rsid w:val="00A53716"/>
    <w:rsid w:val="00A53973"/>
    <w:rsid w:val="00A57682"/>
    <w:rsid w:val="00A60B09"/>
    <w:rsid w:val="00A61CC1"/>
    <w:rsid w:val="00A65685"/>
    <w:rsid w:val="00A65CE5"/>
    <w:rsid w:val="00A6732C"/>
    <w:rsid w:val="00A67CE0"/>
    <w:rsid w:val="00A7069D"/>
    <w:rsid w:val="00A70ABB"/>
    <w:rsid w:val="00A714FE"/>
    <w:rsid w:val="00A7465C"/>
    <w:rsid w:val="00A74AB1"/>
    <w:rsid w:val="00A76558"/>
    <w:rsid w:val="00A7688D"/>
    <w:rsid w:val="00A8278B"/>
    <w:rsid w:val="00A828AD"/>
    <w:rsid w:val="00A837BF"/>
    <w:rsid w:val="00A84AC7"/>
    <w:rsid w:val="00A851A9"/>
    <w:rsid w:val="00A86F24"/>
    <w:rsid w:val="00A92C0A"/>
    <w:rsid w:val="00A95BD5"/>
    <w:rsid w:val="00A96885"/>
    <w:rsid w:val="00A9790C"/>
    <w:rsid w:val="00AA06C5"/>
    <w:rsid w:val="00AA284F"/>
    <w:rsid w:val="00AA2E53"/>
    <w:rsid w:val="00AA4FCC"/>
    <w:rsid w:val="00AA5F96"/>
    <w:rsid w:val="00AA6B58"/>
    <w:rsid w:val="00AA75D0"/>
    <w:rsid w:val="00AB17BF"/>
    <w:rsid w:val="00AB39B7"/>
    <w:rsid w:val="00AB415E"/>
    <w:rsid w:val="00AB473F"/>
    <w:rsid w:val="00AB56A1"/>
    <w:rsid w:val="00AB6820"/>
    <w:rsid w:val="00AC13F4"/>
    <w:rsid w:val="00AC1851"/>
    <w:rsid w:val="00AC2A83"/>
    <w:rsid w:val="00AC2DE1"/>
    <w:rsid w:val="00AC641C"/>
    <w:rsid w:val="00AD0D8E"/>
    <w:rsid w:val="00AD10A8"/>
    <w:rsid w:val="00AD11E5"/>
    <w:rsid w:val="00AE1049"/>
    <w:rsid w:val="00AF2437"/>
    <w:rsid w:val="00AF2A9C"/>
    <w:rsid w:val="00AF38C2"/>
    <w:rsid w:val="00AF3EDA"/>
    <w:rsid w:val="00AF4646"/>
    <w:rsid w:val="00AF4F8B"/>
    <w:rsid w:val="00AF573F"/>
    <w:rsid w:val="00AF65BD"/>
    <w:rsid w:val="00B006CF"/>
    <w:rsid w:val="00B01054"/>
    <w:rsid w:val="00B011B6"/>
    <w:rsid w:val="00B01A63"/>
    <w:rsid w:val="00B01D45"/>
    <w:rsid w:val="00B024F0"/>
    <w:rsid w:val="00B02FBA"/>
    <w:rsid w:val="00B034CE"/>
    <w:rsid w:val="00B048C7"/>
    <w:rsid w:val="00B06009"/>
    <w:rsid w:val="00B06081"/>
    <w:rsid w:val="00B07EF2"/>
    <w:rsid w:val="00B1036F"/>
    <w:rsid w:val="00B135A3"/>
    <w:rsid w:val="00B13A6F"/>
    <w:rsid w:val="00B163C7"/>
    <w:rsid w:val="00B16C72"/>
    <w:rsid w:val="00B16F98"/>
    <w:rsid w:val="00B17E38"/>
    <w:rsid w:val="00B24B4D"/>
    <w:rsid w:val="00B25AB3"/>
    <w:rsid w:val="00B265C9"/>
    <w:rsid w:val="00B307A7"/>
    <w:rsid w:val="00B3187E"/>
    <w:rsid w:val="00B3255D"/>
    <w:rsid w:val="00B32D38"/>
    <w:rsid w:val="00B343B7"/>
    <w:rsid w:val="00B34BF1"/>
    <w:rsid w:val="00B35366"/>
    <w:rsid w:val="00B35C47"/>
    <w:rsid w:val="00B36EAE"/>
    <w:rsid w:val="00B404B0"/>
    <w:rsid w:val="00B436C7"/>
    <w:rsid w:val="00B44C24"/>
    <w:rsid w:val="00B46B08"/>
    <w:rsid w:val="00B506C1"/>
    <w:rsid w:val="00B54C6C"/>
    <w:rsid w:val="00B5550A"/>
    <w:rsid w:val="00B602E5"/>
    <w:rsid w:val="00B62349"/>
    <w:rsid w:val="00B63160"/>
    <w:rsid w:val="00B6457B"/>
    <w:rsid w:val="00B647CA"/>
    <w:rsid w:val="00B65450"/>
    <w:rsid w:val="00B66196"/>
    <w:rsid w:val="00B66A50"/>
    <w:rsid w:val="00B66BAE"/>
    <w:rsid w:val="00B7277C"/>
    <w:rsid w:val="00B74501"/>
    <w:rsid w:val="00B768C2"/>
    <w:rsid w:val="00B80E50"/>
    <w:rsid w:val="00B84799"/>
    <w:rsid w:val="00B879AC"/>
    <w:rsid w:val="00B91C42"/>
    <w:rsid w:val="00B935F2"/>
    <w:rsid w:val="00B948EF"/>
    <w:rsid w:val="00B94A1E"/>
    <w:rsid w:val="00B96F8B"/>
    <w:rsid w:val="00BA0A20"/>
    <w:rsid w:val="00BA0D34"/>
    <w:rsid w:val="00BA2E8C"/>
    <w:rsid w:val="00BA30E2"/>
    <w:rsid w:val="00BA48F3"/>
    <w:rsid w:val="00BA5C53"/>
    <w:rsid w:val="00BB1BB6"/>
    <w:rsid w:val="00BB2FA9"/>
    <w:rsid w:val="00BB34C2"/>
    <w:rsid w:val="00BB3B92"/>
    <w:rsid w:val="00BB43C3"/>
    <w:rsid w:val="00BB52ED"/>
    <w:rsid w:val="00BB6B52"/>
    <w:rsid w:val="00BB723E"/>
    <w:rsid w:val="00BC3398"/>
    <w:rsid w:val="00BC4E6D"/>
    <w:rsid w:val="00BC5418"/>
    <w:rsid w:val="00BC692F"/>
    <w:rsid w:val="00BD0D01"/>
    <w:rsid w:val="00BD4185"/>
    <w:rsid w:val="00BD5546"/>
    <w:rsid w:val="00BD5842"/>
    <w:rsid w:val="00BD7EC0"/>
    <w:rsid w:val="00BE0E97"/>
    <w:rsid w:val="00BE35D3"/>
    <w:rsid w:val="00BE62BC"/>
    <w:rsid w:val="00BF08BD"/>
    <w:rsid w:val="00BF251F"/>
    <w:rsid w:val="00BF31D1"/>
    <w:rsid w:val="00BF500C"/>
    <w:rsid w:val="00BF58B6"/>
    <w:rsid w:val="00C00364"/>
    <w:rsid w:val="00C01534"/>
    <w:rsid w:val="00C028C7"/>
    <w:rsid w:val="00C02AD6"/>
    <w:rsid w:val="00C02D94"/>
    <w:rsid w:val="00C03545"/>
    <w:rsid w:val="00C04B32"/>
    <w:rsid w:val="00C1023C"/>
    <w:rsid w:val="00C11014"/>
    <w:rsid w:val="00C12029"/>
    <w:rsid w:val="00C14123"/>
    <w:rsid w:val="00C20987"/>
    <w:rsid w:val="00C21FD0"/>
    <w:rsid w:val="00C26085"/>
    <w:rsid w:val="00C30031"/>
    <w:rsid w:val="00C320DF"/>
    <w:rsid w:val="00C32335"/>
    <w:rsid w:val="00C354A3"/>
    <w:rsid w:val="00C36DAD"/>
    <w:rsid w:val="00C36E02"/>
    <w:rsid w:val="00C46169"/>
    <w:rsid w:val="00C500A0"/>
    <w:rsid w:val="00C52156"/>
    <w:rsid w:val="00C53D9B"/>
    <w:rsid w:val="00C53DE2"/>
    <w:rsid w:val="00C5501D"/>
    <w:rsid w:val="00C55677"/>
    <w:rsid w:val="00C5614D"/>
    <w:rsid w:val="00C568B6"/>
    <w:rsid w:val="00C56BED"/>
    <w:rsid w:val="00C571D9"/>
    <w:rsid w:val="00C5754A"/>
    <w:rsid w:val="00C6058B"/>
    <w:rsid w:val="00C610A7"/>
    <w:rsid w:val="00C61D4C"/>
    <w:rsid w:val="00C61DE6"/>
    <w:rsid w:val="00C64637"/>
    <w:rsid w:val="00C65762"/>
    <w:rsid w:val="00C6648C"/>
    <w:rsid w:val="00C72113"/>
    <w:rsid w:val="00C72129"/>
    <w:rsid w:val="00C73358"/>
    <w:rsid w:val="00C73BAB"/>
    <w:rsid w:val="00C766FB"/>
    <w:rsid w:val="00C76B15"/>
    <w:rsid w:val="00C82F48"/>
    <w:rsid w:val="00C83636"/>
    <w:rsid w:val="00C84594"/>
    <w:rsid w:val="00C86884"/>
    <w:rsid w:val="00C8748C"/>
    <w:rsid w:val="00C8776F"/>
    <w:rsid w:val="00C91114"/>
    <w:rsid w:val="00C9158D"/>
    <w:rsid w:val="00C91B83"/>
    <w:rsid w:val="00C91E73"/>
    <w:rsid w:val="00C921A2"/>
    <w:rsid w:val="00C96E9D"/>
    <w:rsid w:val="00C9772B"/>
    <w:rsid w:val="00C97E38"/>
    <w:rsid w:val="00CA1DDD"/>
    <w:rsid w:val="00CA437A"/>
    <w:rsid w:val="00CB1E2B"/>
    <w:rsid w:val="00CB2FAC"/>
    <w:rsid w:val="00CB57A1"/>
    <w:rsid w:val="00CB6C69"/>
    <w:rsid w:val="00CB6E0E"/>
    <w:rsid w:val="00CC0FCC"/>
    <w:rsid w:val="00CC46FB"/>
    <w:rsid w:val="00CC5DA5"/>
    <w:rsid w:val="00CC7150"/>
    <w:rsid w:val="00CD03FE"/>
    <w:rsid w:val="00CD5CB8"/>
    <w:rsid w:val="00CD5D55"/>
    <w:rsid w:val="00CD6003"/>
    <w:rsid w:val="00CD6CD6"/>
    <w:rsid w:val="00CD7181"/>
    <w:rsid w:val="00CE2AB3"/>
    <w:rsid w:val="00CE2C48"/>
    <w:rsid w:val="00CE33CD"/>
    <w:rsid w:val="00CE4D47"/>
    <w:rsid w:val="00CE657E"/>
    <w:rsid w:val="00CE7E7C"/>
    <w:rsid w:val="00CF054B"/>
    <w:rsid w:val="00CF0678"/>
    <w:rsid w:val="00CF239E"/>
    <w:rsid w:val="00CF255F"/>
    <w:rsid w:val="00CF3213"/>
    <w:rsid w:val="00CF39C7"/>
    <w:rsid w:val="00CF3E3C"/>
    <w:rsid w:val="00CF4435"/>
    <w:rsid w:val="00CF4F7F"/>
    <w:rsid w:val="00CF67A5"/>
    <w:rsid w:val="00D004C3"/>
    <w:rsid w:val="00D02643"/>
    <w:rsid w:val="00D037D3"/>
    <w:rsid w:val="00D0716C"/>
    <w:rsid w:val="00D10B8A"/>
    <w:rsid w:val="00D139EF"/>
    <w:rsid w:val="00D151FC"/>
    <w:rsid w:val="00D23F1D"/>
    <w:rsid w:val="00D2491C"/>
    <w:rsid w:val="00D25526"/>
    <w:rsid w:val="00D27C12"/>
    <w:rsid w:val="00D31DEC"/>
    <w:rsid w:val="00D347EF"/>
    <w:rsid w:val="00D356BC"/>
    <w:rsid w:val="00D36698"/>
    <w:rsid w:val="00D416CD"/>
    <w:rsid w:val="00D4379E"/>
    <w:rsid w:val="00D47C2F"/>
    <w:rsid w:val="00D51713"/>
    <w:rsid w:val="00D537E3"/>
    <w:rsid w:val="00D53EF2"/>
    <w:rsid w:val="00D5679B"/>
    <w:rsid w:val="00D56E36"/>
    <w:rsid w:val="00D57205"/>
    <w:rsid w:val="00D6022C"/>
    <w:rsid w:val="00D605F5"/>
    <w:rsid w:val="00D60B65"/>
    <w:rsid w:val="00D61AEB"/>
    <w:rsid w:val="00D61D45"/>
    <w:rsid w:val="00D6257F"/>
    <w:rsid w:val="00D63C86"/>
    <w:rsid w:val="00D64133"/>
    <w:rsid w:val="00D64984"/>
    <w:rsid w:val="00D66810"/>
    <w:rsid w:val="00D6735F"/>
    <w:rsid w:val="00D67641"/>
    <w:rsid w:val="00D71413"/>
    <w:rsid w:val="00D7291E"/>
    <w:rsid w:val="00D72C26"/>
    <w:rsid w:val="00D72CBA"/>
    <w:rsid w:val="00D73A0A"/>
    <w:rsid w:val="00D77317"/>
    <w:rsid w:val="00D774DD"/>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7341"/>
    <w:rsid w:val="00DB0322"/>
    <w:rsid w:val="00DB43F6"/>
    <w:rsid w:val="00DB465F"/>
    <w:rsid w:val="00DB6C23"/>
    <w:rsid w:val="00DB6F2C"/>
    <w:rsid w:val="00DB71CD"/>
    <w:rsid w:val="00DB7921"/>
    <w:rsid w:val="00DC00F6"/>
    <w:rsid w:val="00DC0313"/>
    <w:rsid w:val="00DC2348"/>
    <w:rsid w:val="00DC6B71"/>
    <w:rsid w:val="00DC775F"/>
    <w:rsid w:val="00DD08BF"/>
    <w:rsid w:val="00DD1649"/>
    <w:rsid w:val="00DD18A7"/>
    <w:rsid w:val="00DD2471"/>
    <w:rsid w:val="00DD30A2"/>
    <w:rsid w:val="00DD4BCD"/>
    <w:rsid w:val="00DD505F"/>
    <w:rsid w:val="00DD56DF"/>
    <w:rsid w:val="00DD722D"/>
    <w:rsid w:val="00DE1653"/>
    <w:rsid w:val="00DE73FF"/>
    <w:rsid w:val="00DE7AC8"/>
    <w:rsid w:val="00DF1EFF"/>
    <w:rsid w:val="00DF2498"/>
    <w:rsid w:val="00DF4FF7"/>
    <w:rsid w:val="00DF5A0E"/>
    <w:rsid w:val="00E00BC5"/>
    <w:rsid w:val="00E011B4"/>
    <w:rsid w:val="00E0151F"/>
    <w:rsid w:val="00E03ABB"/>
    <w:rsid w:val="00E06D13"/>
    <w:rsid w:val="00E0740F"/>
    <w:rsid w:val="00E10606"/>
    <w:rsid w:val="00E10C99"/>
    <w:rsid w:val="00E10E63"/>
    <w:rsid w:val="00E127D3"/>
    <w:rsid w:val="00E15FFD"/>
    <w:rsid w:val="00E16B60"/>
    <w:rsid w:val="00E17D16"/>
    <w:rsid w:val="00E17E55"/>
    <w:rsid w:val="00E226D5"/>
    <w:rsid w:val="00E23766"/>
    <w:rsid w:val="00E23BD6"/>
    <w:rsid w:val="00E25294"/>
    <w:rsid w:val="00E26197"/>
    <w:rsid w:val="00E31AC1"/>
    <w:rsid w:val="00E33C36"/>
    <w:rsid w:val="00E35F8E"/>
    <w:rsid w:val="00E412A3"/>
    <w:rsid w:val="00E413D7"/>
    <w:rsid w:val="00E41D93"/>
    <w:rsid w:val="00E4366C"/>
    <w:rsid w:val="00E439D4"/>
    <w:rsid w:val="00E44E5C"/>
    <w:rsid w:val="00E4747F"/>
    <w:rsid w:val="00E5181D"/>
    <w:rsid w:val="00E52009"/>
    <w:rsid w:val="00E52555"/>
    <w:rsid w:val="00E5289B"/>
    <w:rsid w:val="00E52CB4"/>
    <w:rsid w:val="00E5339C"/>
    <w:rsid w:val="00E555A1"/>
    <w:rsid w:val="00E56DE6"/>
    <w:rsid w:val="00E601ED"/>
    <w:rsid w:val="00E60F4D"/>
    <w:rsid w:val="00E614BD"/>
    <w:rsid w:val="00E63C2D"/>
    <w:rsid w:val="00E66FB2"/>
    <w:rsid w:val="00E704F4"/>
    <w:rsid w:val="00E71307"/>
    <w:rsid w:val="00E71BA0"/>
    <w:rsid w:val="00E722C5"/>
    <w:rsid w:val="00E72351"/>
    <w:rsid w:val="00E73D3B"/>
    <w:rsid w:val="00E74F06"/>
    <w:rsid w:val="00E8031F"/>
    <w:rsid w:val="00E81438"/>
    <w:rsid w:val="00E821CF"/>
    <w:rsid w:val="00E82FF4"/>
    <w:rsid w:val="00E84C14"/>
    <w:rsid w:val="00E86713"/>
    <w:rsid w:val="00E86FBD"/>
    <w:rsid w:val="00E938A1"/>
    <w:rsid w:val="00E96396"/>
    <w:rsid w:val="00E9649B"/>
    <w:rsid w:val="00EA0780"/>
    <w:rsid w:val="00EA4D37"/>
    <w:rsid w:val="00EA5208"/>
    <w:rsid w:val="00EA7FA4"/>
    <w:rsid w:val="00EB0485"/>
    <w:rsid w:val="00EB058B"/>
    <w:rsid w:val="00EB49E3"/>
    <w:rsid w:val="00EB5D69"/>
    <w:rsid w:val="00EB5DCB"/>
    <w:rsid w:val="00EB70DE"/>
    <w:rsid w:val="00EC2664"/>
    <w:rsid w:val="00EC4BD1"/>
    <w:rsid w:val="00EC4F4D"/>
    <w:rsid w:val="00EC5515"/>
    <w:rsid w:val="00EC6F49"/>
    <w:rsid w:val="00EC7A0D"/>
    <w:rsid w:val="00ED0024"/>
    <w:rsid w:val="00ED1B53"/>
    <w:rsid w:val="00ED250F"/>
    <w:rsid w:val="00ED45FA"/>
    <w:rsid w:val="00ED5420"/>
    <w:rsid w:val="00ED6810"/>
    <w:rsid w:val="00ED68C3"/>
    <w:rsid w:val="00ED705C"/>
    <w:rsid w:val="00ED7E69"/>
    <w:rsid w:val="00ED7E8E"/>
    <w:rsid w:val="00EE09C1"/>
    <w:rsid w:val="00EE3D1F"/>
    <w:rsid w:val="00EE5353"/>
    <w:rsid w:val="00EE53A2"/>
    <w:rsid w:val="00EE65AA"/>
    <w:rsid w:val="00EE6BA8"/>
    <w:rsid w:val="00EE6ECE"/>
    <w:rsid w:val="00EF1289"/>
    <w:rsid w:val="00EF1681"/>
    <w:rsid w:val="00EF2B3D"/>
    <w:rsid w:val="00EF3ADE"/>
    <w:rsid w:val="00EF4690"/>
    <w:rsid w:val="00EF5DED"/>
    <w:rsid w:val="00EF6C74"/>
    <w:rsid w:val="00F05C94"/>
    <w:rsid w:val="00F06356"/>
    <w:rsid w:val="00F12266"/>
    <w:rsid w:val="00F13F33"/>
    <w:rsid w:val="00F20EA0"/>
    <w:rsid w:val="00F21F5D"/>
    <w:rsid w:val="00F3055D"/>
    <w:rsid w:val="00F3187A"/>
    <w:rsid w:val="00F34CEF"/>
    <w:rsid w:val="00F3664E"/>
    <w:rsid w:val="00F37505"/>
    <w:rsid w:val="00F3797A"/>
    <w:rsid w:val="00F428AE"/>
    <w:rsid w:val="00F4695F"/>
    <w:rsid w:val="00F47E02"/>
    <w:rsid w:val="00F50794"/>
    <w:rsid w:val="00F55D24"/>
    <w:rsid w:val="00F57159"/>
    <w:rsid w:val="00F62AE0"/>
    <w:rsid w:val="00F62B56"/>
    <w:rsid w:val="00F62D6B"/>
    <w:rsid w:val="00F64205"/>
    <w:rsid w:val="00F64CEE"/>
    <w:rsid w:val="00F6712F"/>
    <w:rsid w:val="00F70F35"/>
    <w:rsid w:val="00F722D7"/>
    <w:rsid w:val="00F7479B"/>
    <w:rsid w:val="00F749E4"/>
    <w:rsid w:val="00F7760C"/>
    <w:rsid w:val="00F77CC4"/>
    <w:rsid w:val="00F803D5"/>
    <w:rsid w:val="00F80A49"/>
    <w:rsid w:val="00F831F1"/>
    <w:rsid w:val="00F84279"/>
    <w:rsid w:val="00F84729"/>
    <w:rsid w:val="00F8507B"/>
    <w:rsid w:val="00F8799C"/>
    <w:rsid w:val="00F90720"/>
    <w:rsid w:val="00F90F17"/>
    <w:rsid w:val="00F914F0"/>
    <w:rsid w:val="00F920C3"/>
    <w:rsid w:val="00F97571"/>
    <w:rsid w:val="00FA1793"/>
    <w:rsid w:val="00FA54C4"/>
    <w:rsid w:val="00FA628D"/>
    <w:rsid w:val="00FB1006"/>
    <w:rsid w:val="00FB28DC"/>
    <w:rsid w:val="00FB3050"/>
    <w:rsid w:val="00FB354B"/>
    <w:rsid w:val="00FB661D"/>
    <w:rsid w:val="00FB704F"/>
    <w:rsid w:val="00FC05EF"/>
    <w:rsid w:val="00FC0858"/>
    <w:rsid w:val="00FC42D1"/>
    <w:rsid w:val="00FC75F5"/>
    <w:rsid w:val="00FD0DE4"/>
    <w:rsid w:val="00FD1479"/>
    <w:rsid w:val="00FD44A7"/>
    <w:rsid w:val="00FD5983"/>
    <w:rsid w:val="00FD5B43"/>
    <w:rsid w:val="00FD6C4E"/>
    <w:rsid w:val="00FD765F"/>
    <w:rsid w:val="00FD7FCE"/>
    <w:rsid w:val="00FE0993"/>
    <w:rsid w:val="00FE0C6E"/>
    <w:rsid w:val="00FE1880"/>
    <w:rsid w:val="00FE203F"/>
    <w:rsid w:val="00FE6422"/>
    <w:rsid w:val="00FE652F"/>
    <w:rsid w:val="00FF1A6D"/>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4</Pages>
  <Words>2123</Words>
  <Characters>10620</Characters>
  <Application>Microsoft Office Word</Application>
  <DocSecurity>0</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12718</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619</cp:revision>
  <cp:lastPrinted>2001-10-24T10:13:00Z</cp:lastPrinted>
  <dcterms:created xsi:type="dcterms:W3CDTF">2019-10-17T18:30:00Z</dcterms:created>
  <dcterms:modified xsi:type="dcterms:W3CDTF">2020-12-14T22:18:00Z</dcterms:modified>
</cp:coreProperties>
</file>