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6E" w:rsidRPr="0014188A" w:rsidRDefault="00686B6E" w:rsidP="003F1EB3">
      <w:pPr>
        <w:pStyle w:val="CC"/>
        <w:keepLines w:val="0"/>
        <w:tabs>
          <w:tab w:val="left" w:pos="720"/>
        </w:tabs>
        <w:spacing w:after="0"/>
        <w:ind w:left="0" w:firstLine="0"/>
        <w:jc w:val="center"/>
        <w:rPr>
          <w:rFonts w:ascii="Arial" w:hAnsi="Arial" w:cs="Arial"/>
          <w:sz w:val="24"/>
          <w:szCs w:val="24"/>
          <w:lang w:val="de-DE"/>
        </w:rPr>
      </w:pPr>
      <w:smartTag w:uri="urn:schemas-microsoft-com:office:smarttags" w:element="PersonName">
        <w:smartTagPr>
          <w:attr w:name="ProductID" w:val="YESHIVAT HAR ETZION"/>
        </w:smartTagPr>
        <w:r w:rsidRPr="0014188A">
          <w:rPr>
            <w:rFonts w:ascii="Arial" w:hAnsi="Arial" w:cs="Arial"/>
            <w:sz w:val="24"/>
            <w:szCs w:val="24"/>
            <w:lang w:val="de-DE"/>
          </w:rPr>
          <w:t>YESHIVAT HAR ETZION</w:t>
        </w:r>
      </w:smartTag>
    </w:p>
    <w:p w:rsidR="00686B6E" w:rsidRPr="0014188A" w:rsidRDefault="00686B6E" w:rsidP="003F1EB3">
      <w:pPr>
        <w:pStyle w:val="CC"/>
        <w:keepLines w:val="0"/>
        <w:tabs>
          <w:tab w:val="left" w:pos="720"/>
        </w:tabs>
        <w:spacing w:after="0"/>
        <w:ind w:left="0" w:firstLine="0"/>
        <w:jc w:val="center"/>
        <w:rPr>
          <w:rFonts w:ascii="Arial" w:hAnsi="Arial" w:cs="Arial"/>
          <w:sz w:val="24"/>
          <w:szCs w:val="24"/>
          <w:lang w:val="de-DE"/>
        </w:rPr>
      </w:pPr>
      <w:r w:rsidRPr="0014188A">
        <w:rPr>
          <w:rFonts w:ascii="Arial" w:hAnsi="Arial" w:cs="Arial"/>
          <w:sz w:val="24"/>
          <w:szCs w:val="24"/>
          <w:lang w:val="de-DE"/>
        </w:rPr>
        <w:t>ISRAEL KOSCHITZKY VIRTUAL BEIT MIDRASH (VBM)</w:t>
      </w:r>
    </w:p>
    <w:p w:rsidR="00686B6E" w:rsidRPr="0014188A" w:rsidRDefault="00686B6E" w:rsidP="003F1EB3">
      <w:pPr>
        <w:pStyle w:val="CC"/>
        <w:keepLines w:val="0"/>
        <w:tabs>
          <w:tab w:val="left" w:pos="720"/>
        </w:tabs>
        <w:spacing w:after="0"/>
        <w:ind w:left="0" w:firstLine="0"/>
        <w:jc w:val="center"/>
        <w:rPr>
          <w:rFonts w:ascii="Arial" w:hAnsi="Arial" w:cs="Arial"/>
          <w:sz w:val="24"/>
          <w:szCs w:val="24"/>
          <w:lang w:val="en-GB"/>
        </w:rPr>
      </w:pPr>
      <w:r w:rsidRPr="0014188A">
        <w:rPr>
          <w:rFonts w:ascii="Arial" w:hAnsi="Arial" w:cs="Arial"/>
          <w:sz w:val="24"/>
          <w:szCs w:val="24"/>
          <w:lang w:val="en-GB"/>
        </w:rPr>
        <w:t>*********************************************************</w:t>
      </w:r>
    </w:p>
    <w:p w:rsidR="00686B6E" w:rsidRPr="0014188A" w:rsidRDefault="00686B6E" w:rsidP="003F1EB3">
      <w:pPr>
        <w:pStyle w:val="CC"/>
        <w:keepLines w:val="0"/>
        <w:tabs>
          <w:tab w:val="left" w:pos="720"/>
        </w:tabs>
        <w:spacing w:after="0"/>
        <w:ind w:left="0" w:firstLine="0"/>
        <w:jc w:val="center"/>
        <w:rPr>
          <w:rFonts w:ascii="Arial" w:hAnsi="Arial" w:cs="Arial"/>
          <w:sz w:val="24"/>
          <w:szCs w:val="24"/>
        </w:rPr>
      </w:pPr>
    </w:p>
    <w:p w:rsidR="00686B6E" w:rsidRPr="0014188A" w:rsidRDefault="00686B6E" w:rsidP="003F1EB3">
      <w:pPr>
        <w:pStyle w:val="CC"/>
        <w:keepLines w:val="0"/>
        <w:tabs>
          <w:tab w:val="left" w:pos="720"/>
        </w:tabs>
        <w:spacing w:after="0"/>
        <w:ind w:left="0" w:firstLine="0"/>
        <w:jc w:val="center"/>
        <w:rPr>
          <w:rFonts w:ascii="Arial" w:hAnsi="Arial" w:cs="Arial"/>
          <w:sz w:val="24"/>
          <w:szCs w:val="24"/>
        </w:rPr>
      </w:pPr>
      <w:r w:rsidRPr="0014188A">
        <w:rPr>
          <w:rFonts w:ascii="Arial" w:hAnsi="Arial" w:cs="Arial"/>
          <w:sz w:val="24"/>
          <w:szCs w:val="24"/>
          <w:lang w:val="en-GB"/>
        </w:rPr>
        <w:t>GEOGRAPHY IN THE PARASHA</w:t>
      </w:r>
    </w:p>
    <w:p w:rsidR="00686B6E" w:rsidRPr="0014188A" w:rsidRDefault="00686B6E" w:rsidP="003F1EB3">
      <w:pPr>
        <w:pStyle w:val="CC"/>
        <w:keepLines w:val="0"/>
        <w:tabs>
          <w:tab w:val="left" w:pos="720"/>
        </w:tabs>
        <w:spacing w:after="0"/>
        <w:ind w:left="0" w:firstLine="0"/>
        <w:jc w:val="center"/>
        <w:rPr>
          <w:rFonts w:ascii="Arial" w:hAnsi="Arial" w:cs="Arial"/>
          <w:sz w:val="24"/>
          <w:szCs w:val="24"/>
        </w:rPr>
      </w:pPr>
    </w:p>
    <w:p w:rsidR="00686B6E" w:rsidRPr="0014188A" w:rsidRDefault="00686B6E" w:rsidP="003F1EB3">
      <w:pPr>
        <w:pStyle w:val="CC"/>
        <w:keepLines w:val="0"/>
        <w:tabs>
          <w:tab w:val="left" w:pos="2552"/>
        </w:tabs>
        <w:spacing w:after="0"/>
        <w:ind w:left="0" w:firstLine="0"/>
        <w:jc w:val="center"/>
        <w:rPr>
          <w:rFonts w:ascii="Arial" w:hAnsi="Arial" w:cs="Arial"/>
          <w:b w:val="0"/>
          <w:bCs/>
          <w:sz w:val="24"/>
          <w:szCs w:val="24"/>
          <w:lang w:val="en-GB"/>
        </w:rPr>
      </w:pPr>
      <w:r w:rsidRPr="0014188A">
        <w:rPr>
          <w:rFonts w:ascii="Arial" w:hAnsi="Arial" w:cs="Arial"/>
          <w:b w:val="0"/>
          <w:bCs/>
          <w:sz w:val="24"/>
          <w:szCs w:val="24"/>
          <w:lang w:val="en-GB"/>
        </w:rPr>
        <w:t>For easy printing, see</w:t>
      </w:r>
    </w:p>
    <w:p w:rsidR="00686B6E" w:rsidRPr="0014188A" w:rsidRDefault="003075AC" w:rsidP="003F1EB3">
      <w:pPr>
        <w:pStyle w:val="CC"/>
        <w:keepLines w:val="0"/>
        <w:tabs>
          <w:tab w:val="left" w:pos="2552"/>
        </w:tabs>
        <w:spacing w:after="0"/>
        <w:ind w:left="0" w:firstLine="0"/>
        <w:jc w:val="center"/>
        <w:rPr>
          <w:rFonts w:ascii="Arial" w:hAnsi="Arial" w:cs="Arial"/>
          <w:b w:val="0"/>
          <w:sz w:val="24"/>
          <w:szCs w:val="24"/>
          <w:lang w:val="en-GB"/>
        </w:rPr>
      </w:pPr>
      <w:hyperlink r:id="rId8" w:history="1">
        <w:r w:rsidR="00686B6E" w:rsidRPr="0014188A">
          <w:rPr>
            <w:rStyle w:val="Hyperlink"/>
            <w:rFonts w:ascii="Arial" w:hAnsi="Arial" w:cs="Arial"/>
            <w:b w:val="0"/>
            <w:sz w:val="24"/>
            <w:szCs w:val="24"/>
            <w:lang w:val="en-GB"/>
          </w:rPr>
          <w:t>http://vbm-torah.org/archive/geography/09vayeshev.htm</w:t>
        </w:r>
      </w:hyperlink>
      <w:r w:rsidR="00686B6E" w:rsidRPr="0014188A">
        <w:rPr>
          <w:rFonts w:ascii="Arial" w:hAnsi="Arial" w:cs="Arial"/>
          <w:b w:val="0"/>
          <w:sz w:val="24"/>
          <w:szCs w:val="24"/>
          <w:lang w:val="en-GB"/>
        </w:rPr>
        <w:t xml:space="preserve">   </w:t>
      </w:r>
    </w:p>
    <w:p w:rsidR="00686B6E" w:rsidRPr="0014188A" w:rsidRDefault="00686B6E" w:rsidP="003F1EB3">
      <w:pPr>
        <w:pStyle w:val="CC"/>
        <w:keepLines w:val="0"/>
        <w:tabs>
          <w:tab w:val="left" w:pos="2552"/>
        </w:tabs>
        <w:spacing w:after="0"/>
        <w:ind w:left="0" w:firstLine="0"/>
        <w:jc w:val="center"/>
        <w:rPr>
          <w:rFonts w:ascii="Arial" w:hAnsi="Arial" w:cs="Arial"/>
          <w:sz w:val="24"/>
          <w:szCs w:val="24"/>
          <w:lang w:val="en-GB"/>
        </w:rPr>
      </w:pPr>
    </w:p>
    <w:p w:rsidR="00686B6E" w:rsidRPr="0014188A" w:rsidRDefault="00686B6E" w:rsidP="003F1EB3">
      <w:pPr>
        <w:spacing w:after="0" w:line="240" w:lineRule="auto"/>
        <w:jc w:val="center"/>
        <w:rPr>
          <w:rFonts w:ascii="Arial" w:hAnsi="Arial"/>
          <w:b/>
          <w:bCs/>
          <w:sz w:val="24"/>
          <w:szCs w:val="24"/>
        </w:rPr>
      </w:pPr>
      <w:r w:rsidRPr="0014188A">
        <w:rPr>
          <w:rFonts w:ascii="Arial" w:hAnsi="Arial"/>
          <w:b/>
          <w:bCs/>
          <w:i/>
          <w:iCs/>
          <w:sz w:val="24"/>
          <w:szCs w:val="24"/>
        </w:rPr>
        <w:t>PARASHAT VAYESHEV</w:t>
      </w:r>
    </w:p>
    <w:p w:rsidR="00686B6E" w:rsidRPr="0014188A" w:rsidRDefault="00686B6E" w:rsidP="003F1EB3">
      <w:pPr>
        <w:spacing w:after="0" w:line="240" w:lineRule="auto"/>
        <w:jc w:val="center"/>
        <w:rPr>
          <w:rFonts w:ascii="Arial" w:hAnsi="Arial"/>
          <w:b/>
          <w:bCs/>
          <w:sz w:val="24"/>
          <w:szCs w:val="24"/>
        </w:rPr>
      </w:pPr>
    </w:p>
    <w:p w:rsidR="00686B6E" w:rsidRPr="0014188A" w:rsidRDefault="00686B6E" w:rsidP="003F1EB3">
      <w:pPr>
        <w:spacing w:after="0" w:line="240" w:lineRule="auto"/>
        <w:jc w:val="center"/>
        <w:rPr>
          <w:rFonts w:ascii="Arial" w:hAnsi="Arial"/>
          <w:b/>
          <w:bCs/>
          <w:sz w:val="24"/>
          <w:szCs w:val="24"/>
        </w:rPr>
      </w:pPr>
      <w:r w:rsidRPr="0014188A">
        <w:rPr>
          <w:rFonts w:ascii="Arial" w:hAnsi="Arial"/>
          <w:b/>
          <w:bCs/>
          <w:sz w:val="24"/>
          <w:szCs w:val="24"/>
        </w:rPr>
        <w:t>“He Was At Chezib When She Bore Him”</w:t>
      </w:r>
    </w:p>
    <w:p w:rsidR="00686B6E" w:rsidRPr="0014188A" w:rsidRDefault="00686B6E" w:rsidP="003F1EB3">
      <w:pPr>
        <w:spacing w:after="0" w:line="240" w:lineRule="auto"/>
        <w:jc w:val="center"/>
        <w:rPr>
          <w:rFonts w:ascii="Arial" w:hAnsi="Arial"/>
          <w:b/>
          <w:bCs/>
          <w:sz w:val="24"/>
          <w:szCs w:val="24"/>
        </w:rPr>
      </w:pPr>
      <w:r w:rsidRPr="0014188A">
        <w:rPr>
          <w:rFonts w:ascii="Arial" w:hAnsi="Arial"/>
          <w:b/>
          <w:bCs/>
          <w:sz w:val="24"/>
          <w:szCs w:val="24"/>
        </w:rPr>
        <w:t xml:space="preserve">By </w:t>
      </w:r>
      <w:r>
        <w:rPr>
          <w:rFonts w:ascii="Arial" w:hAnsi="Arial"/>
          <w:b/>
          <w:bCs/>
          <w:sz w:val="24"/>
          <w:szCs w:val="24"/>
        </w:rPr>
        <w:t>Prof.</w:t>
      </w:r>
      <w:r w:rsidRPr="0014188A">
        <w:rPr>
          <w:rFonts w:ascii="Arial" w:hAnsi="Arial"/>
          <w:b/>
          <w:bCs/>
          <w:sz w:val="24"/>
          <w:szCs w:val="24"/>
        </w:rPr>
        <w:t xml:space="preserve"> Yoel Elitzur</w:t>
      </w:r>
    </w:p>
    <w:p w:rsidR="00686B6E" w:rsidRDefault="00686B6E" w:rsidP="003F1EB3">
      <w:pPr>
        <w:spacing w:after="0" w:line="240" w:lineRule="auto"/>
        <w:jc w:val="both"/>
        <w:rPr>
          <w:rFonts w:ascii="Arial" w:hAnsi="Arial"/>
          <w:b/>
          <w:bCs/>
          <w:sz w:val="24"/>
          <w:szCs w:val="24"/>
        </w:rPr>
      </w:pPr>
    </w:p>
    <w:p w:rsidR="00686B6E" w:rsidRPr="0014188A" w:rsidRDefault="00686B6E" w:rsidP="003F1EB3">
      <w:pPr>
        <w:spacing w:after="0" w:line="240" w:lineRule="auto"/>
        <w:jc w:val="both"/>
        <w:rPr>
          <w:rFonts w:ascii="Arial" w:hAnsi="Arial"/>
          <w:b/>
          <w:bCs/>
          <w:sz w:val="24"/>
          <w:szCs w:val="24"/>
        </w:rPr>
      </w:pPr>
    </w:p>
    <w:p w:rsidR="00686B6E" w:rsidRPr="0014188A" w:rsidRDefault="00686B6E" w:rsidP="00A25EE8">
      <w:pPr>
        <w:spacing w:after="0" w:line="240" w:lineRule="auto"/>
        <w:jc w:val="both"/>
        <w:rPr>
          <w:rFonts w:ascii="Arial" w:hAnsi="Arial"/>
          <w:b/>
          <w:bCs/>
          <w:sz w:val="24"/>
          <w:szCs w:val="24"/>
        </w:rPr>
      </w:pPr>
      <w:r w:rsidRPr="0014188A">
        <w:rPr>
          <w:rFonts w:ascii="Arial" w:hAnsi="Arial"/>
          <w:b/>
          <w:bCs/>
          <w:sz w:val="24"/>
          <w:szCs w:val="24"/>
        </w:rPr>
        <w:t>Chezib/Achzib</w:t>
      </w:r>
    </w:p>
    <w:p w:rsidR="00686B6E" w:rsidRPr="0014188A" w:rsidRDefault="00686B6E" w:rsidP="00A25EE8">
      <w:pPr>
        <w:spacing w:after="0" w:line="240" w:lineRule="auto"/>
        <w:jc w:val="both"/>
        <w:rPr>
          <w:rFonts w:ascii="Arial" w:hAnsi="Arial"/>
          <w:b/>
          <w:bCs/>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r>
      <w:r w:rsidRPr="0014188A">
        <w:rPr>
          <w:rFonts w:ascii="Arial" w:hAnsi="Arial"/>
          <w:i/>
          <w:iCs/>
          <w:sz w:val="24"/>
          <w:szCs w:val="24"/>
        </w:rPr>
        <w:t xml:space="preserve">Parashat Vayeshev </w:t>
      </w:r>
      <w:r w:rsidRPr="0014188A">
        <w:rPr>
          <w:rFonts w:ascii="Arial" w:hAnsi="Arial"/>
          <w:sz w:val="24"/>
          <w:szCs w:val="24"/>
        </w:rPr>
        <w:t>states: “</w:t>
      </w:r>
      <w:smartTag w:uri="urn:schemas-microsoft-com:office:smarttags" w:element="place">
        <w:smartTag w:uri="urn:schemas-microsoft-com:office:smarttags" w:element="country-region">
          <w:r w:rsidRPr="0014188A">
            <w:rPr>
              <w:rFonts w:ascii="Arial" w:hAnsi="Arial"/>
              <w:sz w:val="24"/>
              <w:szCs w:val="24"/>
            </w:rPr>
            <w:t>Judah</w:t>
          </w:r>
        </w:smartTag>
      </w:smartTag>
      <w:r w:rsidRPr="0014188A">
        <w:rPr>
          <w:rFonts w:ascii="Arial" w:hAnsi="Arial"/>
          <w:sz w:val="24"/>
          <w:szCs w:val="24"/>
        </w:rPr>
        <w:t xml:space="preserve"> left his brothers and camped near a certain Adullamite whose name was Hirah” (Genesis 38:1). He then married and had three sons: Er, Onan and Shelah. In its description of Shelah’s birth, the Torah says, “Once again she bore a son, and named him Shelah; he was at Chezib when she bore him” (38:5).</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Before we go further, it is important to note that there are two different places known as Chezib, or Achzib,</w:t>
      </w:r>
      <w:r w:rsidRPr="0014188A">
        <w:rPr>
          <w:rStyle w:val="FootnoteReference"/>
          <w:rFonts w:ascii="Arial" w:hAnsi="Arial" w:cs="Arial"/>
          <w:sz w:val="24"/>
          <w:szCs w:val="24"/>
        </w:rPr>
        <w:footnoteReference w:id="1"/>
      </w:r>
      <w:r w:rsidRPr="0014188A">
        <w:rPr>
          <w:rFonts w:ascii="Arial" w:hAnsi="Arial"/>
          <w:sz w:val="24"/>
          <w:szCs w:val="24"/>
        </w:rPr>
        <w:t xml:space="preserve"> in </w:t>
      </w:r>
      <w:smartTag w:uri="urn:schemas-microsoft-com:office:smarttags" w:element="place">
        <w:smartTag w:uri="urn:schemas-microsoft-com:office:smarttags" w:element="country-region">
          <w:r w:rsidRPr="0014188A">
            <w:rPr>
              <w:rFonts w:ascii="Arial" w:hAnsi="Arial"/>
              <w:sz w:val="24"/>
              <w:szCs w:val="24"/>
            </w:rPr>
            <w:t>Israel</w:t>
          </w:r>
        </w:smartTag>
      </w:smartTag>
      <w:r w:rsidRPr="0014188A">
        <w:rPr>
          <w:rFonts w:ascii="Arial" w:hAnsi="Arial"/>
          <w:sz w:val="24"/>
          <w:szCs w:val="24"/>
        </w:rPr>
        <w:t xml:space="preserve">. The first is an ancient town on the northern coast, now home to a well-known national park near the city of </w:t>
      </w:r>
      <w:smartTag w:uri="urn:schemas-microsoft-com:office:smarttags" w:element="place">
        <w:smartTag w:uri="urn:schemas-microsoft-com:office:smarttags" w:element="City">
          <w:r w:rsidRPr="0014188A">
            <w:rPr>
              <w:rFonts w:ascii="Arial" w:hAnsi="Arial"/>
              <w:sz w:val="24"/>
              <w:szCs w:val="24"/>
            </w:rPr>
            <w:t>Nahariya</w:t>
          </w:r>
        </w:smartTag>
      </w:smartTag>
      <w:r w:rsidRPr="0014188A">
        <w:rPr>
          <w:rFonts w:ascii="Arial" w:hAnsi="Arial"/>
          <w:sz w:val="24"/>
          <w:szCs w:val="24"/>
        </w:rPr>
        <w:t xml:space="preserve">. The second is located in the heart of the </w:t>
      </w:r>
      <w:r>
        <w:rPr>
          <w:rFonts w:ascii="Arial" w:hAnsi="Arial"/>
          <w:sz w:val="24"/>
          <w:szCs w:val="24"/>
        </w:rPr>
        <w:t>Shephelah</w:t>
      </w:r>
      <w:r w:rsidRPr="0014188A">
        <w:rPr>
          <w:rFonts w:ascii="Arial" w:hAnsi="Arial"/>
          <w:sz w:val="24"/>
          <w:szCs w:val="24"/>
        </w:rPr>
        <w:t xml:space="preserve"> region in south-central </w:t>
      </w:r>
      <w:smartTag w:uri="urn:schemas-microsoft-com:office:smarttags" w:element="place">
        <w:smartTag w:uri="urn:schemas-microsoft-com:office:smarttags" w:element="country-region">
          <w:r w:rsidRPr="0014188A">
            <w:rPr>
              <w:rFonts w:ascii="Arial" w:hAnsi="Arial"/>
              <w:sz w:val="24"/>
              <w:szCs w:val="24"/>
            </w:rPr>
            <w:t>Israel</w:t>
          </w:r>
        </w:smartTag>
      </w:smartTag>
      <w:r w:rsidRPr="0014188A">
        <w:rPr>
          <w:rFonts w:ascii="Arial" w:hAnsi="Arial"/>
          <w:sz w:val="24"/>
          <w:szCs w:val="24"/>
        </w:rPr>
        <w:t xml:space="preserve">, and it is </w:t>
      </w:r>
      <w:r>
        <w:rPr>
          <w:rFonts w:ascii="Arial" w:hAnsi="Arial"/>
          <w:sz w:val="24"/>
          <w:szCs w:val="24"/>
        </w:rPr>
        <w:t xml:space="preserve">to </w:t>
      </w:r>
      <w:r w:rsidRPr="0014188A">
        <w:rPr>
          <w:rFonts w:ascii="Arial" w:hAnsi="Arial"/>
          <w:sz w:val="24"/>
          <w:szCs w:val="24"/>
        </w:rPr>
        <w:t xml:space="preserve">this latter location that our </w:t>
      </w:r>
      <w:r w:rsidRPr="0014188A">
        <w:rPr>
          <w:rFonts w:ascii="Arial" w:hAnsi="Arial"/>
          <w:i/>
          <w:iCs/>
          <w:sz w:val="24"/>
          <w:szCs w:val="24"/>
        </w:rPr>
        <w:t xml:space="preserve">parasha </w:t>
      </w:r>
      <w:r w:rsidRPr="0014188A">
        <w:rPr>
          <w:rFonts w:ascii="Arial" w:hAnsi="Arial"/>
          <w:sz w:val="24"/>
          <w:szCs w:val="24"/>
        </w:rPr>
        <w:t xml:space="preserve">refers. </w:t>
      </w:r>
    </w:p>
    <w:p w:rsidR="00686B6E" w:rsidRPr="0014188A" w:rsidRDefault="00686B6E" w:rsidP="00A25EE8">
      <w:pPr>
        <w:spacing w:after="0" w:line="240" w:lineRule="auto"/>
        <w:jc w:val="both"/>
        <w:rPr>
          <w:rFonts w:ascii="Arial" w:hAnsi="Arial"/>
          <w:sz w:val="24"/>
          <w:szCs w:val="24"/>
        </w:rPr>
      </w:pPr>
    </w:p>
    <w:p w:rsidR="00686B6E" w:rsidRDefault="00686B6E" w:rsidP="00A25EE8">
      <w:pPr>
        <w:spacing w:after="0" w:line="240" w:lineRule="auto"/>
        <w:ind w:firstLine="720"/>
        <w:jc w:val="both"/>
        <w:rPr>
          <w:rFonts w:ascii="Arial" w:hAnsi="Arial"/>
          <w:sz w:val="24"/>
          <w:szCs w:val="24"/>
        </w:rPr>
      </w:pPr>
      <w:r w:rsidRPr="0014188A">
        <w:rPr>
          <w:rFonts w:ascii="Arial" w:hAnsi="Arial"/>
          <w:sz w:val="24"/>
          <w:szCs w:val="24"/>
        </w:rPr>
        <w:t>Achzib is also mentioned in the</w:t>
      </w:r>
      <w:r>
        <w:rPr>
          <w:rFonts w:ascii="Arial" w:hAnsi="Arial"/>
          <w:sz w:val="24"/>
          <w:szCs w:val="24"/>
        </w:rPr>
        <w:t xml:space="preserve"> list of cities in the Shephela</w:t>
      </w:r>
      <w:r w:rsidRPr="0014188A">
        <w:rPr>
          <w:rFonts w:ascii="Arial" w:hAnsi="Arial"/>
          <w:sz w:val="24"/>
          <w:szCs w:val="24"/>
        </w:rPr>
        <w:t xml:space="preserve"> found in Joshua (15:44), and later in the beginning of Micah in the list of Judean cities conquered by the Assyrians (1:14). Our </w:t>
      </w:r>
      <w:r w:rsidRPr="0014188A">
        <w:rPr>
          <w:rFonts w:ascii="Arial" w:hAnsi="Arial"/>
          <w:i/>
          <w:iCs/>
          <w:sz w:val="24"/>
          <w:szCs w:val="24"/>
        </w:rPr>
        <w:t>parasha</w:t>
      </w:r>
      <w:r w:rsidRPr="0014188A">
        <w:rPr>
          <w:rFonts w:ascii="Arial" w:hAnsi="Arial"/>
          <w:sz w:val="24"/>
          <w:szCs w:val="24"/>
        </w:rPr>
        <w:t xml:space="preserve"> mentions Chezib alongside place</w:t>
      </w:r>
      <w:r>
        <w:rPr>
          <w:rFonts w:ascii="Arial" w:hAnsi="Arial"/>
          <w:sz w:val="24"/>
          <w:szCs w:val="24"/>
        </w:rPr>
        <w:t>s like Adullam, Enaim and Timna</w:t>
      </w:r>
      <w:r w:rsidRPr="0014188A">
        <w:rPr>
          <w:rFonts w:ascii="Arial" w:hAnsi="Arial"/>
          <w:sz w:val="24"/>
          <w:szCs w:val="24"/>
        </w:rPr>
        <w:t>; in Joshua it can b</w:t>
      </w:r>
      <w:r>
        <w:rPr>
          <w:rFonts w:ascii="Arial" w:hAnsi="Arial"/>
          <w:sz w:val="24"/>
          <w:szCs w:val="24"/>
        </w:rPr>
        <w:t>e found near Keilah and Maresha</w:t>
      </w:r>
      <w:r w:rsidRPr="0014188A">
        <w:rPr>
          <w:rFonts w:ascii="Arial" w:hAnsi="Arial"/>
          <w:sz w:val="24"/>
          <w:szCs w:val="24"/>
        </w:rPr>
        <w:t xml:space="preserve">; and in Micah it follows </w:t>
      </w:r>
      <w:smartTag w:uri="urn:schemas-microsoft-com:office:smarttags" w:element="place">
        <w:smartTag w:uri="urn:schemas-microsoft-com:office:smarttags" w:element="City">
          <w:r w:rsidRPr="0014188A">
            <w:rPr>
              <w:rFonts w:ascii="Arial" w:hAnsi="Arial"/>
              <w:sz w:val="24"/>
              <w:szCs w:val="24"/>
            </w:rPr>
            <w:t>Lachish</w:t>
          </w:r>
        </w:smartTag>
      </w:smartTag>
      <w:r w:rsidRPr="0014188A">
        <w:rPr>
          <w:rFonts w:ascii="Arial" w:hAnsi="Arial"/>
          <w:sz w:val="24"/>
          <w:szCs w:val="24"/>
        </w:rPr>
        <w:t xml:space="preserve"> and Moreshet</w:t>
      </w:r>
      <w:r>
        <w:rPr>
          <w:rFonts w:ascii="Arial" w:hAnsi="Arial"/>
          <w:sz w:val="24"/>
          <w:szCs w:val="24"/>
        </w:rPr>
        <w:t>h-gath, while preceding Maresha</w:t>
      </w:r>
      <w:r w:rsidRPr="0014188A">
        <w:rPr>
          <w:rFonts w:ascii="Arial" w:hAnsi="Arial"/>
          <w:sz w:val="24"/>
          <w:szCs w:val="24"/>
        </w:rPr>
        <w:t xml:space="preserve"> and Adullam. Most of these locations have been identified with a great degree of certainty (see the map below). Achzib itself has not been positively identified, but the region where it was located is clear. In the fourth century CE, Eusebius </w:t>
      </w:r>
      <w:r>
        <w:rPr>
          <w:rFonts w:ascii="Arial" w:hAnsi="Arial"/>
          <w:sz w:val="24"/>
          <w:szCs w:val="24"/>
        </w:rPr>
        <w:t>(</w:t>
      </w:r>
      <w:r w:rsidRPr="00853EDC">
        <w:rPr>
          <w:rFonts w:ascii="Arial" w:hAnsi="Arial"/>
          <w:i/>
          <w:iCs/>
          <w:sz w:val="24"/>
          <w:szCs w:val="24"/>
        </w:rPr>
        <w:t>Onomasticon</w:t>
      </w:r>
      <w:r>
        <w:rPr>
          <w:rFonts w:ascii="Arial" w:hAnsi="Arial"/>
          <w:sz w:val="24"/>
          <w:szCs w:val="24"/>
        </w:rPr>
        <w:t xml:space="preserve"> 172:6-7) described it</w:t>
      </w:r>
      <w:r w:rsidRPr="0014188A">
        <w:rPr>
          <w:rFonts w:ascii="Arial" w:hAnsi="Arial"/>
          <w:sz w:val="24"/>
          <w:szCs w:val="24"/>
        </w:rPr>
        <w:t xml:space="preserve"> as a ruin in the </w:t>
      </w:r>
      <w:r>
        <w:rPr>
          <w:rFonts w:ascii="Arial" w:hAnsi="Arial"/>
          <w:sz w:val="24"/>
          <w:szCs w:val="24"/>
        </w:rPr>
        <w:t xml:space="preserve">vicinity </w:t>
      </w:r>
      <w:r w:rsidRPr="0014188A">
        <w:rPr>
          <w:rFonts w:ascii="Arial" w:hAnsi="Arial"/>
          <w:sz w:val="24"/>
          <w:szCs w:val="24"/>
        </w:rPr>
        <w:t xml:space="preserve">of Adullam, and </w:t>
      </w:r>
      <w:r>
        <w:rPr>
          <w:rFonts w:ascii="Arial" w:hAnsi="Arial"/>
          <w:sz w:val="24"/>
          <w:szCs w:val="24"/>
        </w:rPr>
        <w:t xml:space="preserve">modern </w:t>
      </w:r>
      <w:r w:rsidRPr="0014188A">
        <w:rPr>
          <w:rFonts w:ascii="Arial" w:hAnsi="Arial"/>
          <w:sz w:val="24"/>
          <w:szCs w:val="24"/>
        </w:rPr>
        <w:t>researchers have suggested two locations for this ancient city.</w:t>
      </w:r>
      <w:r w:rsidR="004B11CC">
        <w:rPr>
          <w:rFonts w:ascii="Arial" w:hAnsi="Arial"/>
          <w:sz w:val="24"/>
          <w:szCs w:val="24"/>
        </w:rPr>
        <w:t xml:space="preserve"> (See map below.)</w:t>
      </w:r>
    </w:p>
    <w:p w:rsidR="00AE1C48" w:rsidRDefault="00AE1C48" w:rsidP="00A25EE8">
      <w:pPr>
        <w:spacing w:after="0" w:line="240" w:lineRule="auto"/>
        <w:ind w:firstLine="720"/>
        <w:jc w:val="both"/>
        <w:rPr>
          <w:rFonts w:ascii="Arial" w:hAnsi="Arial"/>
          <w:sz w:val="24"/>
          <w:szCs w:val="24"/>
        </w:rPr>
      </w:pPr>
    </w:p>
    <w:p w:rsidR="00AE1C48" w:rsidRPr="0014188A" w:rsidRDefault="003075AC" w:rsidP="00A25EE8">
      <w:pPr>
        <w:spacing w:after="0" w:line="240" w:lineRule="auto"/>
        <w:jc w:val="both"/>
        <w:rPr>
          <w:rFonts w:ascii="Arial" w:hAnsi="Arial"/>
          <w:sz w:val="24"/>
          <w:szCs w:val="24"/>
        </w:rPr>
      </w:pPr>
      <w:r>
        <w:rPr>
          <w:rFonts w:ascii="Arial" w:hAnsi="Arial"/>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510.75pt">
            <v:imagedata r:id="rId9" o:title="09vayeshev-map"/>
          </v:shape>
        </w:pic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b/>
          <w:bCs/>
          <w:sz w:val="24"/>
          <w:szCs w:val="24"/>
        </w:rPr>
      </w:pPr>
      <w:r w:rsidRPr="0014188A">
        <w:rPr>
          <w:rFonts w:ascii="Arial" w:hAnsi="Arial"/>
          <w:b/>
          <w:bCs/>
          <w:sz w:val="24"/>
          <w:szCs w:val="24"/>
        </w:rPr>
        <w:t>Why Was Chezib Mentioned?</w:t>
      </w:r>
    </w:p>
    <w:p w:rsidR="00686B6E" w:rsidRPr="0014188A" w:rsidRDefault="00686B6E" w:rsidP="00A25EE8">
      <w:pPr>
        <w:spacing w:after="0" w:line="240" w:lineRule="auto"/>
        <w:jc w:val="both"/>
        <w:rPr>
          <w:rFonts w:ascii="Arial" w:hAnsi="Arial"/>
          <w:b/>
          <w:bCs/>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The interesting question that arises upon analysis of this </w:t>
      </w:r>
      <w:r>
        <w:rPr>
          <w:rFonts w:ascii="Arial" w:hAnsi="Arial"/>
          <w:sz w:val="24"/>
          <w:szCs w:val="24"/>
        </w:rPr>
        <w:t>B</w:t>
      </w:r>
      <w:r w:rsidRPr="0014188A">
        <w:rPr>
          <w:rFonts w:ascii="Arial" w:hAnsi="Arial"/>
          <w:sz w:val="24"/>
          <w:szCs w:val="24"/>
        </w:rPr>
        <w:t>iblical passage is why the verse mentions Chezib</w:t>
      </w:r>
      <w:r>
        <w:rPr>
          <w:rFonts w:ascii="Arial" w:hAnsi="Arial"/>
          <w:sz w:val="24"/>
          <w:szCs w:val="24"/>
        </w:rPr>
        <w:t>.</w:t>
      </w:r>
      <w:r w:rsidRPr="0014188A">
        <w:rPr>
          <w:rFonts w:ascii="Arial" w:hAnsi="Arial"/>
          <w:sz w:val="24"/>
          <w:szCs w:val="24"/>
        </w:rPr>
        <w:t xml:space="preserve"> Translators and commentators alike have debated even the simple meaning of the verse: Who was in Chezib? Some explain that the verse refers to </w:t>
      </w:r>
      <w:smartTag w:uri="urn:schemas-microsoft-com:office:smarttags" w:element="country-region">
        <w:r w:rsidRPr="0014188A">
          <w:rPr>
            <w:rFonts w:ascii="Arial" w:hAnsi="Arial"/>
            <w:sz w:val="24"/>
            <w:szCs w:val="24"/>
          </w:rPr>
          <w:t>Judah</w:t>
        </w:r>
      </w:smartTag>
      <w:r w:rsidRPr="0014188A">
        <w:rPr>
          <w:rFonts w:ascii="Arial" w:hAnsi="Arial"/>
          <w:sz w:val="24"/>
          <w:szCs w:val="24"/>
        </w:rPr>
        <w:t>, and the verse mentions this to tell the reader tha</w:t>
      </w:r>
      <w:r>
        <w:rPr>
          <w:rFonts w:ascii="Arial" w:hAnsi="Arial"/>
          <w:sz w:val="24"/>
          <w:szCs w:val="24"/>
        </w:rPr>
        <w:t xml:space="preserve">t </w:t>
      </w:r>
      <w:smartTag w:uri="urn:schemas-microsoft-com:office:smarttags" w:element="place">
        <w:smartTag w:uri="urn:schemas-microsoft-com:office:smarttags" w:element="country-region">
          <w:r>
            <w:rPr>
              <w:rFonts w:ascii="Arial" w:hAnsi="Arial"/>
              <w:sz w:val="24"/>
              <w:szCs w:val="24"/>
            </w:rPr>
            <w:t>Judah</w:t>
          </w:r>
        </w:smartTag>
      </w:smartTag>
      <w:r>
        <w:rPr>
          <w:rFonts w:ascii="Arial" w:hAnsi="Arial"/>
          <w:sz w:val="24"/>
          <w:szCs w:val="24"/>
        </w:rPr>
        <w:t xml:space="preserve"> was not home when Shela</w:t>
      </w:r>
      <w:r w:rsidRPr="0014188A">
        <w:rPr>
          <w:rFonts w:ascii="Arial" w:hAnsi="Arial"/>
          <w:sz w:val="24"/>
          <w:szCs w:val="24"/>
        </w:rPr>
        <w:t xml:space="preserve"> was born. According to the Septuagint, it was </w:t>
      </w:r>
      <w:smartTag w:uri="urn:schemas-microsoft-com:office:smarttags" w:element="place">
        <w:smartTag w:uri="urn:schemas-microsoft-com:office:smarttags" w:element="country-region">
          <w:r w:rsidRPr="0014188A">
            <w:rPr>
              <w:rFonts w:ascii="Arial" w:hAnsi="Arial"/>
              <w:sz w:val="24"/>
              <w:szCs w:val="24"/>
            </w:rPr>
            <w:t>Judah</w:t>
          </w:r>
        </w:smartTag>
      </w:smartTag>
      <w:r w:rsidRPr="0014188A">
        <w:rPr>
          <w:rFonts w:ascii="Arial" w:hAnsi="Arial"/>
          <w:sz w:val="24"/>
          <w:szCs w:val="24"/>
        </w:rPr>
        <w:t>’s wife, the daughter of Shua, who was in Chezib. Still others explain that the verse refers not to a person, but to the bir</w:t>
      </w:r>
      <w:r>
        <w:rPr>
          <w:rFonts w:ascii="Arial" w:hAnsi="Arial"/>
          <w:sz w:val="24"/>
          <w:szCs w:val="24"/>
        </w:rPr>
        <w:t>th itself (either of Shela</w:t>
      </w:r>
      <w:r w:rsidRPr="0014188A">
        <w:rPr>
          <w:rFonts w:ascii="Arial" w:hAnsi="Arial"/>
          <w:sz w:val="24"/>
          <w:szCs w:val="24"/>
        </w:rPr>
        <w:t xml:space="preserve"> or of</w:t>
      </w:r>
      <w:r>
        <w:rPr>
          <w:rFonts w:ascii="Arial" w:hAnsi="Arial"/>
          <w:sz w:val="24"/>
          <w:szCs w:val="24"/>
        </w:rPr>
        <w:t xml:space="preserve"> both him and</w:t>
      </w:r>
      <w:r w:rsidRPr="0014188A">
        <w:rPr>
          <w:rFonts w:ascii="Arial" w:hAnsi="Arial"/>
          <w:sz w:val="24"/>
          <w:szCs w:val="24"/>
        </w:rPr>
        <w:t xml:space="preserve"> his brother</w:t>
      </w:r>
      <w:r>
        <w:rPr>
          <w:rFonts w:ascii="Arial" w:hAnsi="Arial"/>
          <w:sz w:val="24"/>
          <w:szCs w:val="24"/>
        </w:rPr>
        <w:t>s</w:t>
      </w:r>
      <w:r w:rsidRPr="0014188A">
        <w:rPr>
          <w:rFonts w:ascii="Arial" w:hAnsi="Arial"/>
          <w:sz w:val="24"/>
          <w:szCs w:val="24"/>
        </w:rPr>
        <w:t>) that took place in Chezib. In any case, the detail of Chezib seems superfluous; it is difficult to understand why the verse needed to include it.</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According to a</w:t>
      </w:r>
      <w:r>
        <w:rPr>
          <w:rFonts w:ascii="Arial" w:hAnsi="Arial"/>
          <w:sz w:val="24"/>
          <w:szCs w:val="24"/>
        </w:rPr>
        <w:t>n interpretation</w:t>
      </w:r>
      <w:r w:rsidRPr="0014188A">
        <w:rPr>
          <w:rFonts w:ascii="Arial" w:hAnsi="Arial"/>
          <w:sz w:val="24"/>
          <w:szCs w:val="24"/>
        </w:rPr>
        <w:t xml:space="preserve"> found in several ancient translations,</w:t>
      </w:r>
      <w:r w:rsidRPr="0014188A">
        <w:rPr>
          <w:rStyle w:val="FootnoteReference"/>
          <w:rFonts w:ascii="Arial" w:hAnsi="Arial" w:cs="Arial"/>
          <w:sz w:val="24"/>
          <w:szCs w:val="24"/>
        </w:rPr>
        <w:footnoteReference w:id="2"/>
      </w:r>
      <w:r w:rsidRPr="0014188A">
        <w:rPr>
          <w:rFonts w:ascii="Arial" w:hAnsi="Arial"/>
          <w:sz w:val="24"/>
          <w:szCs w:val="24"/>
        </w:rPr>
        <w:t xml:space="preserve"> </w:t>
      </w:r>
      <w:r>
        <w:rPr>
          <w:rFonts w:ascii="Arial" w:hAnsi="Arial"/>
          <w:sz w:val="24"/>
          <w:szCs w:val="24"/>
        </w:rPr>
        <w:t xml:space="preserve">the word </w:t>
      </w:r>
      <w:r w:rsidRPr="0014188A">
        <w:rPr>
          <w:rFonts w:ascii="Arial" w:hAnsi="Arial"/>
          <w:sz w:val="24"/>
          <w:szCs w:val="24"/>
        </w:rPr>
        <w:t xml:space="preserve">Chezib </w:t>
      </w:r>
      <w:r>
        <w:rPr>
          <w:rFonts w:ascii="Arial" w:hAnsi="Arial"/>
          <w:sz w:val="24"/>
          <w:szCs w:val="24"/>
        </w:rPr>
        <w:t xml:space="preserve">here </w:t>
      </w:r>
      <w:r w:rsidRPr="0014188A">
        <w:rPr>
          <w:rFonts w:ascii="Arial" w:hAnsi="Arial"/>
          <w:sz w:val="24"/>
          <w:szCs w:val="24"/>
        </w:rPr>
        <w:t xml:space="preserve">does not refer to an actual location at all. Instead, the verse is simply saying that after this point, </w:t>
      </w:r>
      <w:smartTag w:uri="urn:schemas-microsoft-com:office:smarttags" w:element="place">
        <w:smartTag w:uri="urn:schemas-microsoft-com:office:smarttags" w:element="country-region">
          <w:r w:rsidRPr="0014188A">
            <w:rPr>
              <w:rFonts w:ascii="Arial" w:hAnsi="Arial"/>
              <w:sz w:val="24"/>
              <w:szCs w:val="24"/>
            </w:rPr>
            <w:t>Judah</w:t>
          </w:r>
        </w:smartTag>
      </w:smartTag>
      <w:r w:rsidRPr="0014188A">
        <w:rPr>
          <w:rFonts w:ascii="Arial" w:hAnsi="Arial"/>
          <w:sz w:val="24"/>
          <w:szCs w:val="24"/>
        </w:rPr>
        <w:t xml:space="preserve">’s wife stopped having children. In this interpretation, the word </w:t>
      </w:r>
      <w:r w:rsidRPr="0014188A">
        <w:rPr>
          <w:rFonts w:ascii="Arial" w:hAnsi="Arial"/>
          <w:i/>
          <w:iCs/>
          <w:sz w:val="24"/>
          <w:szCs w:val="24"/>
        </w:rPr>
        <w:t>bi-khziv</w:t>
      </w:r>
      <w:r w:rsidRPr="0014188A">
        <w:rPr>
          <w:rFonts w:ascii="Arial" w:hAnsi="Arial"/>
          <w:sz w:val="24"/>
          <w:szCs w:val="24"/>
        </w:rPr>
        <w:t xml:space="preserve"> is used in the sense of a </w:t>
      </w:r>
      <w:r w:rsidRPr="0014188A">
        <w:rPr>
          <w:rFonts w:ascii="Arial" w:hAnsi="Arial"/>
          <w:i/>
          <w:iCs/>
          <w:sz w:val="24"/>
          <w:szCs w:val="24"/>
        </w:rPr>
        <w:t>ma’ayan akhzav</w:t>
      </w:r>
      <w:r w:rsidRPr="0014188A">
        <w:rPr>
          <w:rFonts w:ascii="Arial" w:hAnsi="Arial"/>
          <w:sz w:val="24"/>
          <w:szCs w:val="24"/>
        </w:rPr>
        <w:t>, an intermittent spring whose flow of water is characterized by periodically stopping entirely. However, this explanation is difficult from a linguistic perspective, and</w:t>
      </w:r>
      <w:r>
        <w:rPr>
          <w:rFonts w:ascii="Arial" w:hAnsi="Arial"/>
          <w:sz w:val="24"/>
          <w:szCs w:val="24"/>
        </w:rPr>
        <w:t xml:space="preserve"> also cannot be accepted since Achzib is evidently the name of a city</w:t>
      </w:r>
      <w:r w:rsidRPr="0014188A">
        <w:rPr>
          <w:rFonts w:ascii="Arial" w:hAnsi="Arial"/>
          <w:sz w:val="24"/>
          <w:szCs w:val="24"/>
        </w:rPr>
        <w:t xml:space="preserve"> </w:t>
      </w:r>
      <w:r>
        <w:rPr>
          <w:rFonts w:ascii="Arial" w:hAnsi="Arial"/>
          <w:sz w:val="24"/>
          <w:szCs w:val="24"/>
        </w:rPr>
        <w:t>in the Shephelah, found</w:t>
      </w:r>
      <w:r w:rsidRPr="0014188A">
        <w:rPr>
          <w:rFonts w:ascii="Arial" w:hAnsi="Arial"/>
          <w:sz w:val="24"/>
          <w:szCs w:val="24"/>
        </w:rPr>
        <w:t xml:space="preserve"> in the lists of cities in Joshua and Micah. In light of this, it is unlikely that this is the simple meaning of the verse.</w:t>
      </w:r>
      <w:r w:rsidRPr="0014188A">
        <w:rPr>
          <w:rStyle w:val="FootnoteReference"/>
          <w:rFonts w:ascii="Arial" w:hAnsi="Arial" w:cs="Arial"/>
          <w:sz w:val="24"/>
          <w:szCs w:val="24"/>
        </w:rPr>
        <w:footnoteReference w:id="3"/>
      </w:r>
      <w:r w:rsidRPr="0014188A">
        <w:rPr>
          <w:rFonts w:ascii="Arial" w:hAnsi="Arial"/>
          <w:sz w:val="24"/>
          <w:szCs w:val="24"/>
        </w:rPr>
        <w:t xml:space="preserve"> </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ind w:firstLine="720"/>
        <w:jc w:val="both"/>
        <w:rPr>
          <w:rFonts w:ascii="Arial" w:hAnsi="Arial"/>
          <w:sz w:val="24"/>
          <w:szCs w:val="24"/>
        </w:rPr>
      </w:pPr>
      <w:r w:rsidRPr="0014188A">
        <w:rPr>
          <w:rFonts w:ascii="Arial" w:hAnsi="Arial"/>
          <w:sz w:val="24"/>
          <w:szCs w:val="24"/>
        </w:rPr>
        <w:t>Radak</w:t>
      </w:r>
      <w:r>
        <w:rPr>
          <w:rFonts w:ascii="Arial" w:hAnsi="Arial"/>
          <w:sz w:val="24"/>
          <w:szCs w:val="24"/>
        </w:rPr>
        <w:t xml:space="preserve"> suggests</w:t>
      </w:r>
      <w:r w:rsidRPr="0014188A">
        <w:rPr>
          <w:rFonts w:ascii="Arial" w:hAnsi="Arial"/>
          <w:sz w:val="24"/>
          <w:szCs w:val="24"/>
        </w:rPr>
        <w:t xml:space="preserve"> that according to ancient custom, the father would name the first and third children, while the mother would name the second </w:t>
      </w:r>
      <w:r>
        <w:rPr>
          <w:rFonts w:ascii="Arial" w:hAnsi="Arial"/>
          <w:sz w:val="24"/>
          <w:szCs w:val="24"/>
        </w:rPr>
        <w:t>and fourth children. When Shela</w:t>
      </w:r>
      <w:r w:rsidRPr="0014188A">
        <w:rPr>
          <w:rFonts w:ascii="Arial" w:hAnsi="Arial"/>
          <w:sz w:val="24"/>
          <w:szCs w:val="24"/>
        </w:rPr>
        <w:t xml:space="preserve"> was born, </w:t>
      </w:r>
      <w:smartTag w:uri="urn:schemas-microsoft-com:office:smarttags" w:element="place">
        <w:smartTag w:uri="urn:schemas-microsoft-com:office:smarttags" w:element="country-region">
          <w:r w:rsidRPr="0014188A">
            <w:rPr>
              <w:rFonts w:ascii="Arial" w:hAnsi="Arial"/>
              <w:sz w:val="24"/>
              <w:szCs w:val="24"/>
            </w:rPr>
            <w:t>Judah</w:t>
          </w:r>
        </w:smartTag>
      </w:smartTag>
      <w:r w:rsidRPr="0014188A">
        <w:rPr>
          <w:rFonts w:ascii="Arial" w:hAnsi="Arial"/>
          <w:sz w:val="24"/>
          <w:szCs w:val="24"/>
        </w:rPr>
        <w:t xml:space="preserve"> was not home but i</w:t>
      </w:r>
      <w:r>
        <w:rPr>
          <w:rFonts w:ascii="Arial" w:hAnsi="Arial"/>
          <w:sz w:val="24"/>
          <w:szCs w:val="24"/>
        </w:rPr>
        <w:t>n Chezib, and as a result Shela</w:t>
      </w:r>
      <w:r w:rsidRPr="0014188A">
        <w:rPr>
          <w:rFonts w:ascii="Arial" w:hAnsi="Arial"/>
          <w:sz w:val="24"/>
          <w:szCs w:val="24"/>
        </w:rPr>
        <w:t xml:space="preserve"> was named by his mother despite being the third child. Ramban cites this explanation only to forcefully reject it. Some scholars have claimed that Chezib was, for a certai</w:t>
      </w:r>
      <w:r>
        <w:rPr>
          <w:rFonts w:ascii="Arial" w:hAnsi="Arial"/>
          <w:sz w:val="24"/>
          <w:szCs w:val="24"/>
        </w:rPr>
        <w:t>n period of time, home to Shela</w:t>
      </w:r>
      <w:r w:rsidRPr="0014188A">
        <w:rPr>
          <w:rFonts w:ascii="Arial" w:hAnsi="Arial"/>
          <w:sz w:val="24"/>
          <w:szCs w:val="24"/>
        </w:rPr>
        <w:t>’s descendants, and because of this the Torah mentioned th</w:t>
      </w:r>
      <w:r>
        <w:rPr>
          <w:rFonts w:ascii="Arial" w:hAnsi="Arial"/>
          <w:sz w:val="24"/>
          <w:szCs w:val="24"/>
        </w:rPr>
        <w:t>e city in connection with Shela</w:t>
      </w:r>
      <w:r w:rsidRPr="0014188A">
        <w:rPr>
          <w:rFonts w:ascii="Arial" w:hAnsi="Arial"/>
          <w:sz w:val="24"/>
          <w:szCs w:val="24"/>
        </w:rPr>
        <w:t>’s birth.</w:t>
      </w:r>
      <w:r w:rsidRPr="0014188A">
        <w:rPr>
          <w:rStyle w:val="FootnoteReference"/>
          <w:rFonts w:ascii="Arial" w:hAnsi="Arial" w:cs="Arial"/>
          <w:sz w:val="24"/>
          <w:szCs w:val="24"/>
        </w:rPr>
        <w:footnoteReference w:id="4"/>
      </w:r>
      <w:r w:rsidRPr="0014188A">
        <w:rPr>
          <w:rFonts w:ascii="Arial" w:hAnsi="Arial"/>
          <w:sz w:val="24"/>
          <w:szCs w:val="24"/>
        </w:rPr>
        <w:t xml:space="preserve"> At the end of the day, it seems that the question is better than the answers.</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b/>
          <w:bCs/>
          <w:sz w:val="24"/>
          <w:szCs w:val="24"/>
        </w:rPr>
      </w:pPr>
      <w:r w:rsidRPr="0014188A">
        <w:rPr>
          <w:rFonts w:ascii="Arial" w:hAnsi="Arial"/>
          <w:b/>
          <w:bCs/>
          <w:sz w:val="24"/>
          <w:szCs w:val="24"/>
        </w:rPr>
        <w:t>Hidden Interpretations of Biblical Names</w:t>
      </w:r>
    </w:p>
    <w:p w:rsidR="00686B6E" w:rsidRPr="0014188A" w:rsidRDefault="00686B6E" w:rsidP="00A25EE8">
      <w:pPr>
        <w:spacing w:after="0" w:line="240" w:lineRule="auto"/>
        <w:jc w:val="both"/>
        <w:rPr>
          <w:rFonts w:ascii="Arial" w:hAnsi="Arial"/>
          <w:b/>
          <w:bCs/>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b/>
          <w:bCs/>
          <w:sz w:val="24"/>
          <w:szCs w:val="24"/>
        </w:rPr>
        <w:tab/>
      </w:r>
      <w:r w:rsidRPr="0014188A">
        <w:rPr>
          <w:rFonts w:ascii="Arial" w:hAnsi="Arial"/>
          <w:sz w:val="24"/>
          <w:szCs w:val="24"/>
        </w:rPr>
        <w:t xml:space="preserve">As we mentioned earlier, in our discussion on </w:t>
      </w:r>
      <w:r w:rsidRPr="0014188A">
        <w:rPr>
          <w:rFonts w:ascii="Arial" w:hAnsi="Arial"/>
          <w:i/>
          <w:iCs/>
          <w:sz w:val="24"/>
          <w:szCs w:val="24"/>
        </w:rPr>
        <w:t>Parashat Vayetze</w:t>
      </w:r>
      <w:r w:rsidRPr="0014188A">
        <w:rPr>
          <w:rFonts w:ascii="Arial" w:hAnsi="Arial"/>
          <w:sz w:val="24"/>
          <w:szCs w:val="24"/>
        </w:rPr>
        <w:t xml:space="preserve">, the interpretations given throughout </w:t>
      </w:r>
      <w:r w:rsidRPr="0014188A">
        <w:rPr>
          <w:rFonts w:ascii="Arial" w:hAnsi="Arial"/>
          <w:i/>
          <w:iCs/>
          <w:sz w:val="24"/>
          <w:szCs w:val="24"/>
        </w:rPr>
        <w:t xml:space="preserve">Tanakh </w:t>
      </w:r>
      <w:r w:rsidRPr="0014188A">
        <w:rPr>
          <w:rFonts w:ascii="Arial" w:hAnsi="Arial"/>
          <w:sz w:val="24"/>
          <w:szCs w:val="24"/>
        </w:rPr>
        <w:t>of names of people and places generally do not account for how these names were first created. Instead, they serve to inject new homiletical meaning, based on the events that our ancestors experienced, into names that already existed. To add a new dimension to this concept, very often these interpretations are not found explicitly in the text, but are hidden or subtly implied.</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Several examples of this phenomenon can be found in Genesis alone. In </w:t>
      </w:r>
      <w:r w:rsidRPr="0014188A">
        <w:rPr>
          <w:rFonts w:ascii="Arial" w:hAnsi="Arial"/>
          <w:i/>
          <w:iCs/>
          <w:sz w:val="24"/>
          <w:szCs w:val="24"/>
        </w:rPr>
        <w:t>Parashat Vayetze</w:t>
      </w:r>
      <w:r w:rsidRPr="0014188A">
        <w:rPr>
          <w:rFonts w:ascii="Arial" w:hAnsi="Arial"/>
          <w:sz w:val="24"/>
          <w:szCs w:val="24"/>
        </w:rPr>
        <w:t>, an explicit interpretation for the name Ma</w:t>
      </w:r>
      <w:r>
        <w:rPr>
          <w:rFonts w:ascii="Arial" w:hAnsi="Arial"/>
          <w:sz w:val="24"/>
          <w:szCs w:val="24"/>
        </w:rPr>
        <w:t>c</w:t>
      </w:r>
      <w:r w:rsidRPr="0014188A">
        <w:rPr>
          <w:rFonts w:ascii="Arial" w:hAnsi="Arial"/>
          <w:sz w:val="24"/>
          <w:szCs w:val="24"/>
        </w:rPr>
        <w:t>hanaim is found in the text: “‘This is God’s camp (</w:t>
      </w:r>
      <w:r>
        <w:rPr>
          <w:rFonts w:ascii="Arial" w:hAnsi="Arial"/>
          <w:i/>
          <w:iCs/>
          <w:sz w:val="24"/>
          <w:szCs w:val="24"/>
        </w:rPr>
        <w:t>machaneh</w:t>
      </w:r>
      <w:r w:rsidRPr="0014188A">
        <w:rPr>
          <w:rFonts w:ascii="Arial" w:hAnsi="Arial"/>
          <w:sz w:val="24"/>
          <w:szCs w:val="24"/>
        </w:rPr>
        <w:t>).’ So he named that place Ma</w:t>
      </w:r>
      <w:r>
        <w:rPr>
          <w:rFonts w:ascii="Arial" w:hAnsi="Arial"/>
          <w:sz w:val="24"/>
          <w:szCs w:val="24"/>
        </w:rPr>
        <w:t>c</w:t>
      </w:r>
      <w:r w:rsidRPr="0014188A">
        <w:rPr>
          <w:rFonts w:ascii="Arial" w:hAnsi="Arial"/>
          <w:sz w:val="24"/>
          <w:szCs w:val="24"/>
        </w:rPr>
        <w:t>hanaim” (Genesis 32:3). But there is also a hidden interpretation for the name, hinted at multiple times throughout the narrative: “He divided the people… into two camps” (32:8); “If Esau comes to the one camp and attacks it, the other camp may yet escape” (32:9); “and now I have become two camps” (32:11).</w:t>
      </w:r>
      <w:r>
        <w:rPr>
          <w:rStyle w:val="FootnoteReference"/>
          <w:rFonts w:ascii="Arial" w:hAnsi="Arial" w:cs="Arial"/>
          <w:sz w:val="24"/>
          <w:szCs w:val="24"/>
        </w:rPr>
        <w:footnoteReference w:id="5"/>
      </w:r>
      <w:r w:rsidRPr="0014188A">
        <w:rPr>
          <w:rFonts w:ascii="Arial" w:hAnsi="Arial"/>
          <w:sz w:val="24"/>
          <w:szCs w:val="24"/>
        </w:rPr>
        <w:t xml:space="preserve"> </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Another similar example is the name Penuel. The Torah says, “So Jacob named the place Peniel, meaning, ‘I have seen a divine being face to face (</w:t>
      </w:r>
      <w:r w:rsidRPr="0014188A">
        <w:rPr>
          <w:rFonts w:ascii="Arial" w:hAnsi="Arial"/>
          <w:i/>
          <w:iCs/>
          <w:sz w:val="24"/>
          <w:szCs w:val="24"/>
        </w:rPr>
        <w:t>panim el panim</w:t>
      </w:r>
      <w:r w:rsidRPr="0014188A">
        <w:rPr>
          <w:rFonts w:ascii="Arial" w:hAnsi="Arial"/>
          <w:sz w:val="24"/>
          <w:szCs w:val="24"/>
        </w:rPr>
        <w:t xml:space="preserve">)’” (Genesis 32:31). But less explicitly, the word </w:t>
      </w:r>
      <w:r w:rsidRPr="0014188A">
        <w:rPr>
          <w:rFonts w:ascii="Arial" w:hAnsi="Arial"/>
          <w:i/>
          <w:iCs/>
          <w:sz w:val="24"/>
          <w:szCs w:val="24"/>
        </w:rPr>
        <w:t>panim</w:t>
      </w:r>
      <w:r w:rsidRPr="0014188A">
        <w:rPr>
          <w:rFonts w:ascii="Arial" w:hAnsi="Arial"/>
          <w:sz w:val="24"/>
          <w:szCs w:val="24"/>
        </w:rPr>
        <w:t xml:space="preserve"> and its linguistic relatives appear countless times in the narrative – “Go on ahead (</w:t>
      </w:r>
      <w:r w:rsidRPr="0014188A">
        <w:rPr>
          <w:rFonts w:ascii="Arial" w:hAnsi="Arial"/>
          <w:i/>
          <w:iCs/>
          <w:sz w:val="24"/>
          <w:szCs w:val="24"/>
        </w:rPr>
        <w:t>lefanai</w:t>
      </w:r>
      <w:r w:rsidRPr="0014188A">
        <w:rPr>
          <w:rFonts w:ascii="Arial" w:hAnsi="Arial"/>
          <w:sz w:val="24"/>
          <w:szCs w:val="24"/>
        </w:rPr>
        <w:t>)” (32:17); “‘If I propitiate him (</w:t>
      </w:r>
      <w:r w:rsidRPr="0014188A">
        <w:rPr>
          <w:rFonts w:ascii="Arial" w:hAnsi="Arial"/>
          <w:i/>
          <w:iCs/>
          <w:sz w:val="24"/>
          <w:szCs w:val="24"/>
        </w:rPr>
        <w:t>akhapera panav</w:t>
      </w:r>
      <w:r w:rsidRPr="0014188A">
        <w:rPr>
          <w:rFonts w:ascii="Arial" w:hAnsi="Arial"/>
          <w:sz w:val="24"/>
          <w:szCs w:val="24"/>
        </w:rPr>
        <w:t>)</w:t>
      </w:r>
      <w:r w:rsidRPr="0014188A">
        <w:rPr>
          <w:rFonts w:ascii="Arial" w:hAnsi="Arial"/>
          <w:i/>
          <w:iCs/>
          <w:sz w:val="24"/>
          <w:szCs w:val="24"/>
        </w:rPr>
        <w:t xml:space="preserve"> </w:t>
      </w:r>
      <w:r w:rsidRPr="0014188A">
        <w:rPr>
          <w:rFonts w:ascii="Arial" w:hAnsi="Arial"/>
          <w:sz w:val="24"/>
          <w:szCs w:val="24"/>
        </w:rPr>
        <w:t>with presents in advance (</w:t>
      </w:r>
      <w:r w:rsidRPr="0014188A">
        <w:rPr>
          <w:rFonts w:ascii="Arial" w:hAnsi="Arial"/>
          <w:i/>
          <w:iCs/>
          <w:sz w:val="24"/>
          <w:szCs w:val="24"/>
        </w:rPr>
        <w:t>lefanai</w:t>
      </w:r>
      <w:r w:rsidRPr="0014188A">
        <w:rPr>
          <w:rFonts w:ascii="Arial" w:hAnsi="Arial"/>
          <w:sz w:val="24"/>
          <w:szCs w:val="24"/>
        </w:rPr>
        <w:t>), and then face him (</w:t>
      </w:r>
      <w:r w:rsidRPr="0014188A">
        <w:rPr>
          <w:rFonts w:ascii="Arial" w:hAnsi="Arial"/>
          <w:i/>
          <w:iCs/>
          <w:sz w:val="24"/>
          <w:szCs w:val="24"/>
        </w:rPr>
        <w:t>er’eh panav</w:t>
      </w:r>
      <w:r w:rsidRPr="0014188A">
        <w:rPr>
          <w:rFonts w:ascii="Arial" w:hAnsi="Arial"/>
          <w:sz w:val="24"/>
          <w:szCs w:val="24"/>
        </w:rPr>
        <w:t>), perhaps he will show me favor (</w:t>
      </w:r>
      <w:r w:rsidRPr="0014188A">
        <w:rPr>
          <w:rFonts w:ascii="Arial" w:hAnsi="Arial"/>
          <w:i/>
          <w:iCs/>
          <w:sz w:val="24"/>
          <w:szCs w:val="24"/>
        </w:rPr>
        <w:t>yisa panai</w:t>
      </w:r>
      <w:r w:rsidRPr="0014188A">
        <w:rPr>
          <w:rFonts w:ascii="Arial" w:hAnsi="Arial"/>
          <w:sz w:val="24"/>
          <w:szCs w:val="24"/>
        </w:rPr>
        <w:t>).’ And so the gift went on ahead (</w:t>
      </w:r>
      <w:r w:rsidRPr="0014188A">
        <w:rPr>
          <w:rFonts w:ascii="Arial" w:hAnsi="Arial"/>
          <w:i/>
          <w:iCs/>
          <w:sz w:val="24"/>
          <w:szCs w:val="24"/>
        </w:rPr>
        <w:t>al panav</w:t>
      </w:r>
      <w:r w:rsidRPr="0014188A">
        <w:rPr>
          <w:rFonts w:ascii="Arial" w:hAnsi="Arial"/>
          <w:sz w:val="24"/>
          <w:szCs w:val="24"/>
        </w:rPr>
        <w:t>)…” (32:21-22); “For to see your face (</w:t>
      </w:r>
      <w:r w:rsidRPr="0014188A">
        <w:rPr>
          <w:rFonts w:ascii="Arial" w:hAnsi="Arial"/>
          <w:i/>
          <w:iCs/>
          <w:sz w:val="24"/>
          <w:szCs w:val="24"/>
        </w:rPr>
        <w:t>panekha</w:t>
      </w:r>
      <w:r w:rsidRPr="0014188A">
        <w:rPr>
          <w:rFonts w:ascii="Arial" w:hAnsi="Arial"/>
          <w:sz w:val="24"/>
          <w:szCs w:val="24"/>
        </w:rPr>
        <w:t>)</w:t>
      </w:r>
      <w:r w:rsidRPr="0014188A">
        <w:rPr>
          <w:rFonts w:ascii="Arial" w:hAnsi="Arial"/>
          <w:i/>
          <w:iCs/>
          <w:sz w:val="24"/>
          <w:szCs w:val="24"/>
        </w:rPr>
        <w:t xml:space="preserve"> </w:t>
      </w:r>
      <w:r w:rsidRPr="0014188A">
        <w:rPr>
          <w:rFonts w:ascii="Arial" w:hAnsi="Arial"/>
          <w:sz w:val="24"/>
          <w:szCs w:val="24"/>
        </w:rPr>
        <w:t>is like seeing the face of God (</w:t>
      </w:r>
      <w:r w:rsidRPr="0014188A">
        <w:rPr>
          <w:rFonts w:ascii="Arial" w:hAnsi="Arial"/>
          <w:i/>
          <w:iCs/>
          <w:sz w:val="24"/>
          <w:szCs w:val="24"/>
        </w:rPr>
        <w:t>penei Elohim</w:t>
      </w:r>
      <w:r w:rsidRPr="0014188A">
        <w:rPr>
          <w:rFonts w:ascii="Arial" w:hAnsi="Arial"/>
          <w:sz w:val="24"/>
          <w:szCs w:val="24"/>
        </w:rPr>
        <w:t>), and you have received me favorably” (33:10).</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In other instances, the</w:t>
      </w:r>
      <w:r>
        <w:rPr>
          <w:rFonts w:ascii="Arial" w:hAnsi="Arial"/>
          <w:sz w:val="24"/>
          <w:szCs w:val="24"/>
        </w:rPr>
        <w:t>re exists only implicit</w:t>
      </w:r>
      <w:r w:rsidRPr="0014188A">
        <w:rPr>
          <w:rFonts w:ascii="Arial" w:hAnsi="Arial"/>
          <w:sz w:val="24"/>
          <w:szCs w:val="24"/>
        </w:rPr>
        <w:t xml:space="preserve"> interpretation</w:t>
      </w:r>
      <w:r>
        <w:rPr>
          <w:rFonts w:ascii="Arial" w:hAnsi="Arial"/>
          <w:sz w:val="24"/>
          <w:szCs w:val="24"/>
        </w:rPr>
        <w:t>.</w:t>
      </w:r>
      <w:r w:rsidRPr="0014188A">
        <w:rPr>
          <w:rFonts w:ascii="Arial" w:hAnsi="Arial"/>
          <w:sz w:val="24"/>
          <w:szCs w:val="24"/>
        </w:rPr>
        <w:t xml:space="preserve"> For example, after Jacob crosses the ford of the Jabbok, we immediately read that “a man wrestled (</w:t>
      </w:r>
      <w:r w:rsidRPr="0014188A">
        <w:rPr>
          <w:rFonts w:ascii="Arial" w:hAnsi="Arial"/>
          <w:i/>
          <w:iCs/>
          <w:sz w:val="24"/>
          <w:szCs w:val="24"/>
        </w:rPr>
        <w:t>va-ye’avek</w:t>
      </w:r>
      <w:r w:rsidRPr="0014188A">
        <w:rPr>
          <w:rFonts w:ascii="Arial" w:hAnsi="Arial"/>
          <w:sz w:val="24"/>
          <w:szCs w:val="24"/>
        </w:rPr>
        <w:t>) with him until the break of dawn” (Genesis 32:25). Tellingly, this is the only place in the</w:t>
      </w:r>
      <w:r>
        <w:rPr>
          <w:rFonts w:ascii="Arial" w:hAnsi="Arial"/>
          <w:sz w:val="24"/>
          <w:szCs w:val="24"/>
        </w:rPr>
        <w:t xml:space="preserve"> </w:t>
      </w:r>
      <w:r>
        <w:rPr>
          <w:rFonts w:ascii="Arial" w:hAnsi="Arial"/>
          <w:i/>
          <w:iCs/>
          <w:sz w:val="24"/>
          <w:szCs w:val="24"/>
        </w:rPr>
        <w:t>Tanakh</w:t>
      </w:r>
      <w:r w:rsidRPr="0014188A">
        <w:rPr>
          <w:rFonts w:ascii="Arial" w:hAnsi="Arial"/>
          <w:sz w:val="24"/>
          <w:szCs w:val="24"/>
        </w:rPr>
        <w:t xml:space="preserve"> that the verb </w:t>
      </w:r>
      <w:r w:rsidRPr="0014188A">
        <w:rPr>
          <w:rFonts w:ascii="Arial" w:hAnsi="Arial"/>
          <w:i/>
          <w:iCs/>
          <w:sz w:val="24"/>
          <w:szCs w:val="24"/>
        </w:rPr>
        <w:t>va-ye’avek</w:t>
      </w:r>
      <w:r w:rsidRPr="0014188A">
        <w:rPr>
          <w:rFonts w:ascii="Arial" w:hAnsi="Arial"/>
          <w:sz w:val="24"/>
          <w:szCs w:val="24"/>
        </w:rPr>
        <w:t xml:space="preserve"> </w:t>
      </w:r>
      <w:r>
        <w:rPr>
          <w:rFonts w:ascii="Arial" w:hAnsi="Arial"/>
          <w:sz w:val="24"/>
          <w:szCs w:val="24"/>
        </w:rPr>
        <w:t xml:space="preserve">(which is very similar to the name Jabbok) </w:t>
      </w:r>
      <w:r w:rsidRPr="0014188A">
        <w:rPr>
          <w:rFonts w:ascii="Arial" w:hAnsi="Arial"/>
          <w:sz w:val="24"/>
          <w:szCs w:val="24"/>
        </w:rPr>
        <w:t>appears. In the course of Jacob’s exploits in Laban’s house, we read that “Jacob then got fresh shoots of poplar (</w:t>
      </w:r>
      <w:r w:rsidRPr="0014188A">
        <w:rPr>
          <w:rFonts w:ascii="Arial" w:hAnsi="Arial"/>
          <w:i/>
          <w:iCs/>
          <w:sz w:val="24"/>
          <w:szCs w:val="24"/>
        </w:rPr>
        <w:t>livneh</w:t>
      </w:r>
      <w:r w:rsidRPr="0014188A">
        <w:rPr>
          <w:rFonts w:ascii="Arial" w:hAnsi="Arial"/>
          <w:sz w:val="24"/>
          <w:szCs w:val="24"/>
        </w:rPr>
        <w:t>), and of almond and plane, and peeled white (</w:t>
      </w:r>
      <w:r w:rsidRPr="0014188A">
        <w:rPr>
          <w:rFonts w:ascii="Arial" w:hAnsi="Arial"/>
          <w:i/>
          <w:iCs/>
          <w:sz w:val="24"/>
          <w:szCs w:val="24"/>
        </w:rPr>
        <w:t>levanot</w:t>
      </w:r>
      <w:r w:rsidRPr="0014188A">
        <w:rPr>
          <w:rFonts w:ascii="Arial" w:hAnsi="Arial"/>
          <w:sz w:val="24"/>
          <w:szCs w:val="24"/>
        </w:rPr>
        <w:t>) stripes in them, laying bare the white (</w:t>
      </w:r>
      <w:r w:rsidRPr="0014188A">
        <w:rPr>
          <w:rFonts w:ascii="Arial" w:hAnsi="Arial"/>
          <w:i/>
          <w:iCs/>
          <w:sz w:val="24"/>
          <w:szCs w:val="24"/>
        </w:rPr>
        <w:t>ha-lavan</w:t>
      </w:r>
      <w:r w:rsidRPr="0014188A">
        <w:rPr>
          <w:rFonts w:ascii="Arial" w:hAnsi="Arial"/>
          <w:sz w:val="24"/>
          <w:szCs w:val="24"/>
        </w:rPr>
        <w:t xml:space="preserve">) of the shoots” (30:37). Even the shoots of almond mentioned in that verse – </w:t>
      </w:r>
      <w:r w:rsidRPr="0014188A">
        <w:rPr>
          <w:rFonts w:ascii="Arial" w:hAnsi="Arial"/>
          <w:i/>
          <w:iCs/>
          <w:sz w:val="24"/>
          <w:szCs w:val="24"/>
        </w:rPr>
        <w:t xml:space="preserve">luz </w:t>
      </w:r>
      <w:r w:rsidRPr="0014188A">
        <w:rPr>
          <w:rFonts w:ascii="Arial" w:hAnsi="Arial"/>
          <w:sz w:val="24"/>
          <w:szCs w:val="24"/>
        </w:rPr>
        <w:t xml:space="preserve">in Hebrew, another word that appears nowhere else in </w:t>
      </w:r>
      <w:r w:rsidRPr="0014188A">
        <w:rPr>
          <w:rFonts w:ascii="Arial" w:hAnsi="Arial"/>
          <w:i/>
          <w:iCs/>
          <w:sz w:val="24"/>
          <w:szCs w:val="24"/>
        </w:rPr>
        <w:t>Tanakh</w:t>
      </w:r>
      <w:r w:rsidRPr="0014188A">
        <w:rPr>
          <w:rFonts w:ascii="Arial" w:hAnsi="Arial"/>
          <w:sz w:val="24"/>
          <w:szCs w:val="24"/>
        </w:rPr>
        <w:t xml:space="preserve"> in this context – is perhaps a reference to Bethel, formerly known as Luz (28:19), where Jacob visited prior to arriving in Haran. Finally, when Jacob departs from Laban’s house, we find a hint of his impending meeting with Esau in Laban’s accusation: “It was a foolish thing for you to do (</w:t>
      </w:r>
      <w:r w:rsidRPr="0014188A">
        <w:rPr>
          <w:rFonts w:ascii="Arial" w:hAnsi="Arial"/>
          <w:i/>
          <w:iCs/>
          <w:sz w:val="24"/>
          <w:szCs w:val="24"/>
        </w:rPr>
        <w:t>aso</w:t>
      </w:r>
      <w:r w:rsidRPr="0014188A">
        <w:rPr>
          <w:rFonts w:ascii="Arial" w:hAnsi="Arial"/>
          <w:sz w:val="24"/>
          <w:szCs w:val="24"/>
        </w:rPr>
        <w:t>)” (31:28).</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b/>
          <w:bCs/>
          <w:sz w:val="24"/>
          <w:szCs w:val="24"/>
        </w:rPr>
      </w:pPr>
      <w:r w:rsidRPr="0014188A">
        <w:rPr>
          <w:rFonts w:ascii="Arial" w:hAnsi="Arial"/>
          <w:b/>
          <w:bCs/>
          <w:sz w:val="24"/>
          <w:szCs w:val="24"/>
        </w:rPr>
        <w:t>The Importance of Names and Their Connection to Events</w:t>
      </w:r>
    </w:p>
    <w:p w:rsidR="00686B6E" w:rsidRPr="0014188A" w:rsidRDefault="00686B6E" w:rsidP="00A25EE8">
      <w:pPr>
        <w:spacing w:after="0" w:line="240" w:lineRule="auto"/>
        <w:jc w:val="both"/>
        <w:rPr>
          <w:rFonts w:ascii="Arial" w:hAnsi="Arial"/>
          <w:b/>
          <w:bCs/>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b/>
          <w:bCs/>
          <w:sz w:val="24"/>
          <w:szCs w:val="24"/>
        </w:rPr>
        <w:tab/>
      </w:r>
      <w:r w:rsidRPr="0014188A">
        <w:rPr>
          <w:rFonts w:ascii="Arial" w:hAnsi="Arial"/>
          <w:sz w:val="24"/>
          <w:szCs w:val="24"/>
        </w:rPr>
        <w:t xml:space="preserve">It is clear that the Torah considers the interpretations given for names extremely significant. In a sense, these interpretations serve to establish the true essence of the people and places that bear the corresponding names, not unlike a blessing or a curse. Names and their interpretations are not always mere ancillary elements in a story, but can often propel the plot forward, giving it the proper narrative emphases. </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For example, the word </w:t>
      </w:r>
      <w:r w:rsidRPr="0014188A">
        <w:rPr>
          <w:rFonts w:ascii="Arial" w:hAnsi="Arial"/>
          <w:i/>
          <w:iCs/>
          <w:sz w:val="24"/>
          <w:szCs w:val="24"/>
        </w:rPr>
        <w:t>tzechok</w:t>
      </w:r>
      <w:r w:rsidRPr="0014188A">
        <w:rPr>
          <w:rFonts w:ascii="Arial" w:hAnsi="Arial"/>
          <w:sz w:val="24"/>
          <w:szCs w:val="24"/>
        </w:rPr>
        <w:t xml:space="preserve"> – laughter – is not only the linguistic root given for Isaac’s name, but it is also a motif that runs through his entire life. Before Isaac was born, his father Abraham laughed in joy, while his mother Sarah laughed derisively, leading to her being reprimanded. When he was born, his mother said, “God has brought me laughter; everyone who hears will laugh with me” (Genesis 21:6). Sarah witnessed Isaac’s rival Ishmael “playing (</w:t>
      </w:r>
      <w:r w:rsidRPr="0014188A">
        <w:rPr>
          <w:rFonts w:ascii="Arial" w:hAnsi="Arial"/>
          <w:i/>
          <w:iCs/>
          <w:sz w:val="24"/>
          <w:szCs w:val="24"/>
        </w:rPr>
        <w:t>metzachek</w:t>
      </w:r>
      <w:r w:rsidRPr="0014188A">
        <w:rPr>
          <w:rFonts w:ascii="Arial" w:hAnsi="Arial"/>
          <w:sz w:val="24"/>
          <w:szCs w:val="24"/>
        </w:rPr>
        <w:t>)” (21:9), and years later, Abimelech witnessed Isaac “fondling (</w:t>
      </w:r>
      <w:r w:rsidRPr="0014188A">
        <w:rPr>
          <w:rFonts w:ascii="Arial" w:hAnsi="Arial"/>
          <w:i/>
          <w:iCs/>
          <w:sz w:val="24"/>
          <w:szCs w:val="24"/>
        </w:rPr>
        <w:t>metzachek</w:t>
      </w:r>
      <w:r w:rsidRPr="0014188A">
        <w:rPr>
          <w:rFonts w:ascii="Arial" w:hAnsi="Arial"/>
          <w:sz w:val="24"/>
          <w:szCs w:val="24"/>
        </w:rPr>
        <w:t>) his wife Rebekah” (26:8). The verse purposely leaves vague the exact nature of Ishmael and Isaac’s actions; the important message from the Torah’s perspective is the disproportionate use of the linguistic root that can be found within the name of the protagonist.</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lastRenderedPageBreak/>
        <w:tab/>
        <w:t xml:space="preserve">It is unclear if the Torah would have found it necessary to mention the exact nature of the food with which Jacob purchased the birthright from his brother in </w:t>
      </w:r>
      <w:r w:rsidRPr="0014188A">
        <w:rPr>
          <w:rFonts w:ascii="Arial" w:hAnsi="Arial"/>
          <w:i/>
          <w:iCs/>
          <w:sz w:val="24"/>
          <w:szCs w:val="24"/>
        </w:rPr>
        <w:t>Parashat Toledot</w:t>
      </w:r>
      <w:r w:rsidRPr="0014188A">
        <w:rPr>
          <w:rFonts w:ascii="Arial" w:hAnsi="Arial"/>
          <w:sz w:val="24"/>
          <w:szCs w:val="24"/>
        </w:rPr>
        <w:t>, if not for the linguistic connection to Esau: “‘Give me some of that red stuff (</w:t>
      </w:r>
      <w:r w:rsidRPr="0014188A">
        <w:rPr>
          <w:rFonts w:ascii="Arial" w:hAnsi="Arial"/>
          <w:i/>
          <w:iCs/>
          <w:sz w:val="24"/>
          <w:szCs w:val="24"/>
        </w:rPr>
        <w:t>adom</w:t>
      </w:r>
      <w:r w:rsidRPr="0014188A">
        <w:rPr>
          <w:rFonts w:ascii="Arial" w:hAnsi="Arial"/>
          <w:sz w:val="24"/>
          <w:szCs w:val="24"/>
        </w:rPr>
        <w:t>)</w:t>
      </w:r>
      <w:r w:rsidRPr="0014188A">
        <w:rPr>
          <w:rFonts w:ascii="Arial" w:hAnsi="Arial"/>
          <w:i/>
          <w:iCs/>
          <w:sz w:val="24"/>
          <w:szCs w:val="24"/>
        </w:rPr>
        <w:t xml:space="preserve"> </w:t>
      </w:r>
      <w:r w:rsidRPr="0014188A">
        <w:rPr>
          <w:rFonts w:ascii="Arial" w:hAnsi="Arial"/>
          <w:sz w:val="24"/>
          <w:szCs w:val="24"/>
        </w:rPr>
        <w:t>to gulp down’… which is why he was called Edom” (Genesis 25:30). Once again, in addition to this explicit interpretation of the name Edom, we find another hidden connection: “Red (</w:t>
      </w:r>
      <w:r w:rsidRPr="0014188A">
        <w:rPr>
          <w:rFonts w:ascii="Arial" w:hAnsi="Arial"/>
          <w:i/>
          <w:iCs/>
          <w:sz w:val="24"/>
          <w:szCs w:val="24"/>
        </w:rPr>
        <w:t>admoni</w:t>
      </w:r>
      <w:r w:rsidRPr="0014188A">
        <w:rPr>
          <w:rFonts w:ascii="Arial" w:hAnsi="Arial"/>
          <w:sz w:val="24"/>
          <w:szCs w:val="24"/>
        </w:rPr>
        <w:t>), like a hairy mantle (</w:t>
      </w:r>
      <w:r w:rsidRPr="0014188A">
        <w:rPr>
          <w:rFonts w:ascii="Arial" w:hAnsi="Arial"/>
          <w:i/>
          <w:iCs/>
          <w:sz w:val="24"/>
          <w:szCs w:val="24"/>
        </w:rPr>
        <w:t>ke-aderet sei’ar</w:t>
      </w:r>
      <w:r w:rsidRPr="0014188A">
        <w:rPr>
          <w:rFonts w:ascii="Arial" w:hAnsi="Arial"/>
          <w:sz w:val="24"/>
          <w:szCs w:val="24"/>
        </w:rPr>
        <w:t>) all over” (25:25), which clearly hints at the land of Edom and Mount Seir.</w:t>
      </w:r>
      <w:r w:rsidRPr="0014188A">
        <w:rPr>
          <w:rStyle w:val="FootnoteReference"/>
          <w:rFonts w:ascii="Arial" w:hAnsi="Arial" w:cs="Arial"/>
          <w:sz w:val="24"/>
          <w:szCs w:val="24"/>
        </w:rPr>
        <w:footnoteReference w:id="6"/>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b/>
          <w:bCs/>
          <w:sz w:val="24"/>
          <w:szCs w:val="24"/>
        </w:rPr>
        <w:t>Shelah and Chezib</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Let us now return to </w:t>
      </w:r>
      <w:r w:rsidRPr="0014188A">
        <w:rPr>
          <w:rFonts w:ascii="Arial" w:hAnsi="Arial"/>
          <w:i/>
          <w:iCs/>
          <w:sz w:val="24"/>
          <w:szCs w:val="24"/>
        </w:rPr>
        <w:t>Parashat Vayeshev</w:t>
      </w:r>
      <w:r w:rsidRPr="0014188A">
        <w:rPr>
          <w:rFonts w:ascii="Arial" w:hAnsi="Arial"/>
          <w:sz w:val="24"/>
          <w:szCs w:val="24"/>
        </w:rPr>
        <w:t>, and th</w:t>
      </w:r>
      <w:r>
        <w:rPr>
          <w:rFonts w:ascii="Arial" w:hAnsi="Arial"/>
          <w:sz w:val="24"/>
          <w:szCs w:val="24"/>
        </w:rPr>
        <w:t>e verse, “[She] named him Shela</w:t>
      </w:r>
      <w:r w:rsidRPr="0014188A">
        <w:rPr>
          <w:rFonts w:ascii="Arial" w:hAnsi="Arial"/>
          <w:sz w:val="24"/>
          <w:szCs w:val="24"/>
        </w:rPr>
        <w:t>; he was at Chezib when she bore him” (Genesis 38:5). The style in which the verse is written suggests that it is an interpretation</w:t>
      </w:r>
      <w:r>
        <w:rPr>
          <w:rFonts w:ascii="Arial" w:hAnsi="Arial"/>
          <w:sz w:val="24"/>
          <w:szCs w:val="24"/>
        </w:rPr>
        <w:t xml:space="preserve"> of Shela</w:t>
      </w:r>
      <w:r w:rsidRPr="0014188A">
        <w:rPr>
          <w:rFonts w:ascii="Arial" w:hAnsi="Arial"/>
          <w:sz w:val="24"/>
          <w:szCs w:val="24"/>
        </w:rPr>
        <w:t>’s name, but there is seemin</w:t>
      </w:r>
      <w:r>
        <w:rPr>
          <w:rFonts w:ascii="Arial" w:hAnsi="Arial"/>
          <w:sz w:val="24"/>
          <w:szCs w:val="24"/>
        </w:rPr>
        <w:t>gly no connection between Shela</w:t>
      </w:r>
      <w:r w:rsidRPr="0014188A">
        <w:rPr>
          <w:rFonts w:ascii="Arial" w:hAnsi="Arial"/>
          <w:sz w:val="24"/>
          <w:szCs w:val="24"/>
        </w:rPr>
        <w:t>, son of Judah, and the place called Chezib. A solution to this problem can be found in an early commentary on the book of Chronicles ascribed by the Tosafists to “a student of Rav Saadia Gaon” (</w:t>
      </w:r>
      <w:r w:rsidRPr="0014188A">
        <w:rPr>
          <w:rFonts w:ascii="Arial" w:hAnsi="Arial"/>
          <w:i/>
          <w:iCs/>
          <w:sz w:val="24"/>
          <w:szCs w:val="24"/>
        </w:rPr>
        <w:t xml:space="preserve">Yoma </w:t>
      </w:r>
      <w:r w:rsidRPr="0014188A">
        <w:rPr>
          <w:rFonts w:ascii="Arial" w:hAnsi="Arial"/>
          <w:sz w:val="24"/>
          <w:szCs w:val="24"/>
        </w:rPr>
        <w:t xml:space="preserve">9a). This answer is cited in the </w:t>
      </w:r>
      <w:r w:rsidRPr="0014188A">
        <w:rPr>
          <w:rFonts w:ascii="Arial" w:hAnsi="Arial"/>
          <w:i/>
          <w:iCs/>
          <w:sz w:val="24"/>
          <w:szCs w:val="24"/>
        </w:rPr>
        <w:t xml:space="preserve">Da’at Mikra </w:t>
      </w:r>
      <w:r w:rsidRPr="0014188A">
        <w:rPr>
          <w:rFonts w:ascii="Arial" w:hAnsi="Arial"/>
          <w:sz w:val="24"/>
          <w:szCs w:val="24"/>
        </w:rPr>
        <w:t xml:space="preserve">commentary on I Chronicles 2:3, and the Ramban suggests the same idea in his own commentary. The answer is that this is a case where the interpretation of the name is hidden within a </w:t>
      </w:r>
      <w:r w:rsidRPr="0014188A">
        <w:rPr>
          <w:rFonts w:ascii="Arial" w:hAnsi="Arial"/>
          <w:b/>
          <w:bCs/>
          <w:sz w:val="24"/>
          <w:szCs w:val="24"/>
        </w:rPr>
        <w:t>synonym</w:t>
      </w:r>
      <w:r w:rsidRPr="0014188A">
        <w:rPr>
          <w:rFonts w:ascii="Arial" w:hAnsi="Arial"/>
          <w:sz w:val="24"/>
          <w:szCs w:val="24"/>
        </w:rPr>
        <w:t xml:space="preserve">. This kind of interpretation can only be appreciated by individuals who possess a deep understanding of the Hebrew language. </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In the book of Kings, Elisha promises the Shunammite woman that “At this season next year, you will be embracing a son.” She responds, “Please, my lord, man of God, do not delude (</w:t>
      </w:r>
      <w:r w:rsidRPr="0014188A">
        <w:rPr>
          <w:rFonts w:ascii="Arial" w:hAnsi="Arial"/>
          <w:i/>
          <w:iCs/>
          <w:sz w:val="24"/>
          <w:szCs w:val="24"/>
        </w:rPr>
        <w:t>tekhazev</w:t>
      </w:r>
      <w:r w:rsidRPr="0014188A">
        <w:rPr>
          <w:rFonts w:ascii="Arial" w:hAnsi="Arial"/>
          <w:sz w:val="24"/>
          <w:szCs w:val="24"/>
        </w:rPr>
        <w:t>) your maidservant” (II Kings 4:16). When her son dies, his mother runs back to Elisha, accusing, “Did I ask my lord for a son? Didn’t I say, ‘Don’t mislead (</w:t>
      </w:r>
      <w:r w:rsidRPr="0014188A">
        <w:rPr>
          <w:rFonts w:ascii="Arial" w:hAnsi="Arial"/>
          <w:i/>
          <w:iCs/>
          <w:sz w:val="24"/>
          <w:szCs w:val="24"/>
        </w:rPr>
        <w:t>tashleh</w:t>
      </w:r>
      <w:r w:rsidRPr="0014188A">
        <w:rPr>
          <w:rFonts w:ascii="Arial" w:hAnsi="Arial"/>
          <w:sz w:val="24"/>
          <w:szCs w:val="24"/>
        </w:rPr>
        <w:t xml:space="preserve">) me’?” (4:28). This episode teaches us that in Hebrew, the words </w:t>
      </w:r>
      <w:r w:rsidRPr="0014188A">
        <w:rPr>
          <w:rFonts w:ascii="Arial" w:hAnsi="Arial"/>
          <w:i/>
          <w:iCs/>
          <w:sz w:val="24"/>
          <w:szCs w:val="24"/>
        </w:rPr>
        <w:t>tekhazev</w:t>
      </w:r>
      <w:r w:rsidRPr="0014188A">
        <w:rPr>
          <w:rFonts w:ascii="Arial" w:hAnsi="Arial"/>
          <w:sz w:val="24"/>
          <w:szCs w:val="24"/>
        </w:rPr>
        <w:t xml:space="preserve"> and </w:t>
      </w:r>
      <w:r w:rsidRPr="0014188A">
        <w:rPr>
          <w:rFonts w:ascii="Arial" w:hAnsi="Arial"/>
          <w:i/>
          <w:iCs/>
          <w:sz w:val="24"/>
          <w:szCs w:val="24"/>
        </w:rPr>
        <w:t>tashleh</w:t>
      </w:r>
      <w:r w:rsidRPr="0014188A">
        <w:rPr>
          <w:rFonts w:ascii="Arial" w:hAnsi="Arial"/>
          <w:sz w:val="24"/>
          <w:szCs w:val="24"/>
        </w:rPr>
        <w:t xml:space="preserve"> are synonymous, since the Shunammite woman is actually quoting her own earlier statement in verse 28, where she substitutes </w:t>
      </w:r>
      <w:r w:rsidRPr="0014188A">
        <w:rPr>
          <w:rFonts w:ascii="Arial" w:hAnsi="Arial"/>
          <w:i/>
          <w:iCs/>
          <w:sz w:val="24"/>
          <w:szCs w:val="24"/>
        </w:rPr>
        <w:t xml:space="preserve">tashleh </w:t>
      </w:r>
      <w:r w:rsidRPr="0014188A">
        <w:rPr>
          <w:rFonts w:ascii="Arial" w:hAnsi="Arial"/>
          <w:sz w:val="24"/>
          <w:szCs w:val="24"/>
        </w:rPr>
        <w:t xml:space="preserve">for </w:t>
      </w:r>
      <w:r w:rsidRPr="0014188A">
        <w:rPr>
          <w:rFonts w:ascii="Arial" w:hAnsi="Arial"/>
          <w:i/>
          <w:iCs/>
          <w:sz w:val="24"/>
          <w:szCs w:val="24"/>
        </w:rPr>
        <w:t>tekhazev</w:t>
      </w:r>
      <w:r w:rsidRPr="0014188A">
        <w:rPr>
          <w:rFonts w:ascii="Arial" w:hAnsi="Arial"/>
          <w:sz w:val="24"/>
          <w:szCs w:val="24"/>
        </w:rPr>
        <w:t xml:space="preserve">. In light of this, the implied linguistic connection in our </w:t>
      </w:r>
      <w:r w:rsidRPr="0014188A">
        <w:rPr>
          <w:rFonts w:ascii="Arial" w:hAnsi="Arial"/>
          <w:i/>
          <w:iCs/>
          <w:sz w:val="24"/>
          <w:szCs w:val="24"/>
        </w:rPr>
        <w:t>parasha</w:t>
      </w:r>
      <w:r>
        <w:rPr>
          <w:rFonts w:ascii="Arial" w:hAnsi="Arial"/>
          <w:sz w:val="24"/>
          <w:szCs w:val="24"/>
        </w:rPr>
        <w:t xml:space="preserve"> between Shela</w:t>
      </w:r>
      <w:r w:rsidRPr="0014188A">
        <w:rPr>
          <w:rFonts w:ascii="Arial" w:hAnsi="Arial"/>
          <w:sz w:val="24"/>
          <w:szCs w:val="24"/>
        </w:rPr>
        <w:t xml:space="preserve"> and Chezib suddenly makes perfect sense.</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There may have been an addi</w:t>
      </w:r>
      <w:r>
        <w:rPr>
          <w:rFonts w:ascii="Arial" w:hAnsi="Arial"/>
          <w:sz w:val="24"/>
          <w:szCs w:val="24"/>
        </w:rPr>
        <w:t>tional connection between Shela</w:t>
      </w:r>
      <w:r w:rsidRPr="0014188A">
        <w:rPr>
          <w:rFonts w:ascii="Arial" w:hAnsi="Arial"/>
          <w:sz w:val="24"/>
          <w:szCs w:val="24"/>
        </w:rPr>
        <w:t xml:space="preserve"> and Chezib, relating to the meaning of the word </w:t>
      </w:r>
      <w:r w:rsidRPr="0014188A">
        <w:rPr>
          <w:rFonts w:ascii="Arial" w:hAnsi="Arial"/>
          <w:i/>
          <w:iCs/>
          <w:sz w:val="24"/>
          <w:szCs w:val="24"/>
        </w:rPr>
        <w:t>akhzav</w:t>
      </w:r>
      <w:r>
        <w:rPr>
          <w:rFonts w:ascii="Arial" w:hAnsi="Arial"/>
          <w:sz w:val="24"/>
          <w:szCs w:val="24"/>
        </w:rPr>
        <w:t>: Shela</w:t>
      </w:r>
      <w:r w:rsidRPr="0014188A">
        <w:rPr>
          <w:rFonts w:ascii="Arial" w:hAnsi="Arial"/>
          <w:sz w:val="24"/>
          <w:szCs w:val="24"/>
        </w:rPr>
        <w:t xml:space="preserve">’s life was characterized by disappointment. In </w:t>
      </w:r>
      <w:r w:rsidRPr="0014188A">
        <w:rPr>
          <w:rFonts w:ascii="Arial" w:hAnsi="Arial"/>
          <w:i/>
          <w:iCs/>
          <w:sz w:val="24"/>
          <w:szCs w:val="24"/>
        </w:rPr>
        <w:t>Tanakh</w:t>
      </w:r>
      <w:r w:rsidRPr="0014188A">
        <w:rPr>
          <w:rFonts w:ascii="Arial" w:hAnsi="Arial"/>
          <w:sz w:val="24"/>
          <w:szCs w:val="24"/>
        </w:rPr>
        <w:t xml:space="preserve">, the verb </w:t>
      </w:r>
      <w:r w:rsidRPr="0014188A">
        <w:rPr>
          <w:rFonts w:ascii="Arial" w:hAnsi="Arial"/>
          <w:i/>
          <w:iCs/>
          <w:sz w:val="24"/>
          <w:szCs w:val="24"/>
        </w:rPr>
        <w:t>lekhazev</w:t>
      </w:r>
      <w:r w:rsidRPr="0014188A">
        <w:rPr>
          <w:rFonts w:ascii="Arial" w:hAnsi="Arial"/>
          <w:sz w:val="24"/>
          <w:szCs w:val="24"/>
        </w:rPr>
        <w:t xml:space="preserve"> and the expression </w:t>
      </w:r>
      <w:r w:rsidRPr="0014188A">
        <w:rPr>
          <w:rFonts w:ascii="Arial" w:hAnsi="Arial"/>
          <w:i/>
          <w:iCs/>
          <w:sz w:val="24"/>
          <w:szCs w:val="24"/>
        </w:rPr>
        <w:t>akhzav</w:t>
      </w:r>
      <w:r w:rsidRPr="0014188A">
        <w:rPr>
          <w:rFonts w:ascii="Arial" w:hAnsi="Arial"/>
          <w:sz w:val="24"/>
          <w:szCs w:val="24"/>
        </w:rPr>
        <w:t xml:space="preserve"> are used to describe things that disappoint, that do not realize the potential that is associated with them. Some examples include: “Like a spring whose waters do not fail (</w:t>
      </w:r>
      <w:r w:rsidRPr="0014188A">
        <w:rPr>
          <w:rFonts w:ascii="Arial" w:hAnsi="Arial"/>
          <w:i/>
          <w:iCs/>
          <w:sz w:val="24"/>
          <w:szCs w:val="24"/>
        </w:rPr>
        <w:t>yekhazevu</w:t>
      </w:r>
      <w:r w:rsidRPr="0014188A">
        <w:rPr>
          <w:rFonts w:ascii="Arial" w:hAnsi="Arial"/>
          <w:sz w:val="24"/>
          <w:szCs w:val="24"/>
        </w:rPr>
        <w:t>)” (Isaiah 58:11); “You have been to me like a spring</w:t>
      </w:r>
      <w:r>
        <w:rPr>
          <w:rFonts w:ascii="Arial" w:hAnsi="Arial"/>
          <w:sz w:val="24"/>
          <w:szCs w:val="24"/>
        </w:rPr>
        <w:t xml:space="preserve"> </w:t>
      </w:r>
      <w:r w:rsidRPr="0014188A">
        <w:rPr>
          <w:rFonts w:ascii="Arial" w:hAnsi="Arial"/>
          <w:sz w:val="24"/>
          <w:szCs w:val="24"/>
        </w:rPr>
        <w:t>that fails (</w:t>
      </w:r>
      <w:r w:rsidRPr="0014188A">
        <w:rPr>
          <w:rFonts w:ascii="Arial" w:hAnsi="Arial"/>
          <w:i/>
          <w:iCs/>
          <w:sz w:val="24"/>
          <w:szCs w:val="24"/>
        </w:rPr>
        <w:t>akhzav</w:t>
      </w:r>
      <w:r w:rsidRPr="0014188A">
        <w:rPr>
          <w:rFonts w:ascii="Arial" w:hAnsi="Arial"/>
          <w:sz w:val="24"/>
          <w:szCs w:val="24"/>
        </w:rPr>
        <w:t>), like waters that cannot be relied on” (Jeremiah 15:18); “See, any hope [of capturing him] must be disappointed (</w:t>
      </w:r>
      <w:r w:rsidRPr="0014188A">
        <w:rPr>
          <w:rFonts w:ascii="Arial" w:hAnsi="Arial"/>
          <w:i/>
          <w:iCs/>
          <w:sz w:val="24"/>
          <w:szCs w:val="24"/>
        </w:rPr>
        <w:t>nikhzava</w:t>
      </w:r>
      <w:r w:rsidRPr="0014188A">
        <w:rPr>
          <w:rFonts w:ascii="Arial" w:hAnsi="Arial"/>
          <w:sz w:val="24"/>
          <w:szCs w:val="24"/>
        </w:rPr>
        <w:t>)” (Job</w:t>
      </w:r>
      <w:r>
        <w:rPr>
          <w:rFonts w:ascii="Arial" w:hAnsi="Arial"/>
          <w:sz w:val="24"/>
          <w:szCs w:val="24"/>
        </w:rPr>
        <w:t xml:space="preserve"> 41:1</w:t>
      </w:r>
      <w:r w:rsidRPr="0014188A">
        <w:rPr>
          <w:rFonts w:ascii="Arial" w:hAnsi="Arial"/>
          <w:sz w:val="24"/>
          <w:szCs w:val="24"/>
        </w:rPr>
        <w:t>); and “All men are false (</w:t>
      </w:r>
      <w:r w:rsidRPr="0014188A">
        <w:rPr>
          <w:rFonts w:ascii="Arial" w:hAnsi="Arial"/>
          <w:i/>
          <w:iCs/>
          <w:sz w:val="24"/>
          <w:szCs w:val="24"/>
        </w:rPr>
        <w:t>kozev</w:t>
      </w:r>
      <w:r w:rsidRPr="0014188A">
        <w:rPr>
          <w:rFonts w:ascii="Arial" w:hAnsi="Arial"/>
          <w:sz w:val="24"/>
          <w:szCs w:val="24"/>
        </w:rPr>
        <w:t>)” (Psalms 115:11). In the story of Judah and Tamar, it had been expect</w:t>
      </w:r>
      <w:r>
        <w:rPr>
          <w:rFonts w:ascii="Arial" w:hAnsi="Arial"/>
          <w:sz w:val="24"/>
          <w:szCs w:val="24"/>
        </w:rPr>
        <w:t>ed that Tamar would marry Shela</w:t>
      </w:r>
      <w:r w:rsidRPr="0014188A">
        <w:rPr>
          <w:rFonts w:ascii="Arial" w:hAnsi="Arial"/>
          <w:sz w:val="24"/>
          <w:szCs w:val="24"/>
        </w:rPr>
        <w:t>, but Judah was afraid to proceed with the match, “for he thought, ‘He too might die like his brothers</w:t>
      </w:r>
      <w:r>
        <w:rPr>
          <w:rFonts w:ascii="Arial" w:hAnsi="Arial"/>
          <w:sz w:val="24"/>
          <w:szCs w:val="24"/>
        </w:rPr>
        <w:t>’” (Genesis 38:11). Thus, Shela</w:t>
      </w:r>
      <w:r w:rsidRPr="0014188A">
        <w:rPr>
          <w:rFonts w:ascii="Arial" w:hAnsi="Arial"/>
          <w:sz w:val="24"/>
          <w:szCs w:val="24"/>
        </w:rPr>
        <w:t xml:space="preserve"> was indeed a </w:t>
      </w:r>
      <w:r w:rsidRPr="0014188A">
        <w:rPr>
          <w:rFonts w:ascii="Arial" w:hAnsi="Arial"/>
          <w:sz w:val="24"/>
          <w:szCs w:val="24"/>
        </w:rPr>
        <w:lastRenderedPageBreak/>
        <w:t>disappointment, and the name Chezib hints at this disappointment that would</w:t>
      </w:r>
      <w:r>
        <w:rPr>
          <w:rFonts w:ascii="Arial" w:hAnsi="Arial"/>
          <w:sz w:val="24"/>
          <w:szCs w:val="24"/>
        </w:rPr>
        <w:t xml:space="preserve"> later be the hallmark of Shela</w:t>
      </w:r>
      <w:r w:rsidRPr="0014188A">
        <w:rPr>
          <w:rFonts w:ascii="Arial" w:hAnsi="Arial"/>
          <w:sz w:val="24"/>
          <w:szCs w:val="24"/>
        </w:rPr>
        <w:t xml:space="preserve">’s life. Once we accept this explanation, whether the birth took place in Chezib or whether </w:t>
      </w:r>
      <w:r>
        <w:rPr>
          <w:rFonts w:ascii="Arial" w:hAnsi="Arial"/>
          <w:sz w:val="24"/>
          <w:szCs w:val="24"/>
        </w:rPr>
        <w:t>Shela</w:t>
      </w:r>
      <w:r w:rsidRPr="0014188A">
        <w:rPr>
          <w:rFonts w:ascii="Arial" w:hAnsi="Arial"/>
          <w:sz w:val="24"/>
          <w:szCs w:val="24"/>
        </w:rPr>
        <w:t>’s father was in Chezib at the time matters little – either way, the connection to Chezib and the theme of disappointment is conveyed.</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b/>
          <w:bCs/>
          <w:sz w:val="24"/>
          <w:szCs w:val="24"/>
        </w:rPr>
      </w:pPr>
      <w:r w:rsidRPr="0014188A">
        <w:rPr>
          <w:rFonts w:ascii="Arial" w:hAnsi="Arial"/>
          <w:b/>
          <w:bCs/>
          <w:sz w:val="24"/>
          <w:szCs w:val="24"/>
        </w:rPr>
        <w:t>Name Interpretation through Synonyms in Other Texts</w:t>
      </w:r>
    </w:p>
    <w:p w:rsidR="00686B6E" w:rsidRPr="0014188A" w:rsidRDefault="00686B6E" w:rsidP="00A25EE8">
      <w:pPr>
        <w:spacing w:after="0" w:line="240" w:lineRule="auto"/>
        <w:jc w:val="both"/>
        <w:rPr>
          <w:rFonts w:ascii="Arial" w:hAnsi="Arial"/>
          <w:b/>
          <w:bCs/>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The notion of interpreting the meaning of a name through the use of a synonym is found in other sources as well. Yair Zako</w:t>
      </w:r>
      <w:r>
        <w:rPr>
          <w:rFonts w:ascii="Arial" w:hAnsi="Arial"/>
          <w:sz w:val="24"/>
          <w:szCs w:val="24"/>
        </w:rPr>
        <w:t>vitch</w:t>
      </w:r>
      <w:r w:rsidRPr="0014188A">
        <w:rPr>
          <w:rFonts w:ascii="Arial" w:hAnsi="Arial"/>
          <w:sz w:val="24"/>
          <w:szCs w:val="24"/>
        </w:rPr>
        <w:t xml:space="preserve"> wrote on this topic, citing several examples, some of which are more convincing than others. The following is a very compelling example brought by Zako</w:t>
      </w:r>
      <w:r>
        <w:rPr>
          <w:rFonts w:ascii="Arial" w:hAnsi="Arial"/>
          <w:sz w:val="24"/>
          <w:szCs w:val="24"/>
        </w:rPr>
        <w:t>vitch</w:t>
      </w:r>
      <w:r w:rsidRPr="0014188A">
        <w:rPr>
          <w:rFonts w:ascii="Arial" w:hAnsi="Arial"/>
          <w:sz w:val="24"/>
          <w:szCs w:val="24"/>
        </w:rPr>
        <w:t xml:space="preserve"> in his article.</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In Judges 15, we read the story of Samson at “the cave of the rock of Etam,” where the men of Judah handed him over to the Philistines: </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ind w:left="851"/>
        <w:jc w:val="both"/>
        <w:rPr>
          <w:rFonts w:ascii="Arial" w:hAnsi="Arial"/>
          <w:sz w:val="24"/>
          <w:szCs w:val="24"/>
        </w:rPr>
      </w:pPr>
      <w:r w:rsidRPr="0014188A">
        <w:rPr>
          <w:rFonts w:ascii="Arial" w:hAnsi="Arial"/>
          <w:sz w:val="24"/>
          <w:szCs w:val="24"/>
        </w:rPr>
        <w:t>When he reached Lehi, the Philistines came shouting to meet him. Thereupon the spirit of the Lord gripped him, and the ropes on his arms became like flax that catches fire… He came upon a fresh jawbone (</w:t>
      </w:r>
      <w:r w:rsidRPr="0014188A">
        <w:rPr>
          <w:rFonts w:ascii="Arial" w:hAnsi="Arial"/>
          <w:i/>
          <w:iCs/>
          <w:sz w:val="24"/>
          <w:szCs w:val="24"/>
        </w:rPr>
        <w:t>lechi</w:t>
      </w:r>
      <w:r w:rsidRPr="0014188A">
        <w:rPr>
          <w:rFonts w:ascii="Arial" w:hAnsi="Arial"/>
          <w:sz w:val="24"/>
          <w:szCs w:val="24"/>
        </w:rPr>
        <w:t>) of an ass and he picked it up; and with it he killed a thousand men. Then Samson said: “With the jaw of an ass, mass upon mass! With the jaw of an ass I have slain a thousand men.” As he finished speaking, he threw the jawbone away; hence that place was called Ramath-lehi. (Judges 15:14-17)</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 xml:space="preserve">The level of detail in the final verse of this passage is curious. Why do we need to know that Samson discarded the jawbone at the conclusion of his declaration? Would we have thought otherwise that the jawbone remained in his hand until today? It is obvious that he threw the jawbone away, and to state explicitly that he did so seems superfluous. </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Furthermore, the very use of the word </w:t>
      </w:r>
      <w:r w:rsidRPr="0014188A">
        <w:rPr>
          <w:rFonts w:ascii="Arial" w:hAnsi="Arial"/>
          <w:i/>
          <w:iCs/>
          <w:sz w:val="24"/>
          <w:szCs w:val="24"/>
        </w:rPr>
        <w:t>lechi</w:t>
      </w:r>
      <w:r w:rsidRPr="0014188A">
        <w:rPr>
          <w:rFonts w:ascii="Arial" w:hAnsi="Arial"/>
          <w:sz w:val="24"/>
          <w:szCs w:val="24"/>
        </w:rPr>
        <w:t xml:space="preserve"> to refer to a jawbone is slightly odd. The word </w:t>
      </w:r>
      <w:r w:rsidRPr="0014188A">
        <w:rPr>
          <w:rFonts w:ascii="Arial" w:hAnsi="Arial"/>
          <w:i/>
          <w:iCs/>
          <w:sz w:val="24"/>
          <w:szCs w:val="24"/>
        </w:rPr>
        <w:t>lechi</w:t>
      </w:r>
      <w:r w:rsidRPr="0014188A">
        <w:rPr>
          <w:rFonts w:ascii="Arial" w:hAnsi="Arial"/>
          <w:sz w:val="24"/>
          <w:szCs w:val="24"/>
        </w:rPr>
        <w:t xml:space="preserve"> generally refers to the cheek and not to the jaw itself, even in biblical Hebrew.</w:t>
      </w:r>
      <w:r w:rsidRPr="0014188A">
        <w:rPr>
          <w:rStyle w:val="FootnoteReference"/>
          <w:rFonts w:ascii="Arial" w:hAnsi="Arial" w:cs="Arial"/>
          <w:sz w:val="24"/>
          <w:szCs w:val="24"/>
        </w:rPr>
        <w:footnoteReference w:id="7"/>
      </w:r>
      <w:r w:rsidRPr="0014188A">
        <w:rPr>
          <w:rFonts w:ascii="Arial" w:hAnsi="Arial"/>
          <w:sz w:val="24"/>
          <w:szCs w:val="24"/>
        </w:rPr>
        <w:t xml:space="preserve"> It may be that if the incident with Samson and the Philistines had not taken place in Lehi, a different word may have been preferred over </w:t>
      </w:r>
      <w:r w:rsidRPr="0014188A">
        <w:rPr>
          <w:rFonts w:ascii="Arial" w:hAnsi="Arial"/>
          <w:i/>
          <w:iCs/>
          <w:sz w:val="24"/>
          <w:szCs w:val="24"/>
        </w:rPr>
        <w:t>lechi</w:t>
      </w:r>
      <w:r w:rsidRPr="0014188A">
        <w:rPr>
          <w:rFonts w:ascii="Arial" w:hAnsi="Arial"/>
          <w:sz w:val="24"/>
          <w:szCs w:val="24"/>
        </w:rPr>
        <w:t xml:space="preserve"> in this context. The location may have been named Lehi because of a raised plateau (</w:t>
      </w:r>
      <w:r w:rsidRPr="0014188A">
        <w:rPr>
          <w:rFonts w:ascii="Arial" w:hAnsi="Arial"/>
          <w:i/>
          <w:iCs/>
          <w:sz w:val="24"/>
          <w:szCs w:val="24"/>
        </w:rPr>
        <w:t>rama</w:t>
      </w:r>
      <w:r w:rsidRPr="0014188A">
        <w:rPr>
          <w:rFonts w:ascii="Arial" w:hAnsi="Arial"/>
          <w:sz w:val="24"/>
          <w:szCs w:val="24"/>
        </w:rPr>
        <w:t>)</w:t>
      </w:r>
      <w:r w:rsidRPr="0014188A">
        <w:rPr>
          <w:rFonts w:ascii="Arial" w:hAnsi="Arial"/>
          <w:i/>
          <w:iCs/>
          <w:sz w:val="24"/>
          <w:szCs w:val="24"/>
        </w:rPr>
        <w:t xml:space="preserve"> </w:t>
      </w:r>
      <w:r w:rsidRPr="0014188A">
        <w:rPr>
          <w:rFonts w:ascii="Arial" w:hAnsi="Arial"/>
          <w:sz w:val="24"/>
          <w:szCs w:val="24"/>
        </w:rPr>
        <w:t>whose topographical form resembled a person’s cheek.</w:t>
      </w:r>
      <w:r w:rsidRPr="0014188A">
        <w:rPr>
          <w:rStyle w:val="FootnoteReference"/>
          <w:rFonts w:ascii="Arial" w:hAnsi="Arial" w:cs="Arial"/>
          <w:sz w:val="24"/>
          <w:szCs w:val="24"/>
        </w:rPr>
        <w:footnoteReference w:id="8"/>
      </w:r>
      <w:r w:rsidRPr="0014188A">
        <w:rPr>
          <w:rFonts w:ascii="Arial" w:hAnsi="Arial"/>
          <w:sz w:val="24"/>
          <w:szCs w:val="24"/>
        </w:rPr>
        <w:t xml:space="preserve"> Since the incident occurred in a place called Lehi or Ramath-lehi, the author of Judges chose the word </w:t>
      </w:r>
      <w:r w:rsidRPr="0014188A">
        <w:rPr>
          <w:rFonts w:ascii="Arial" w:hAnsi="Arial"/>
          <w:i/>
          <w:iCs/>
          <w:sz w:val="24"/>
          <w:szCs w:val="24"/>
        </w:rPr>
        <w:t>lechi</w:t>
      </w:r>
      <w:r w:rsidRPr="0014188A">
        <w:rPr>
          <w:rFonts w:ascii="Arial" w:hAnsi="Arial"/>
          <w:sz w:val="24"/>
          <w:szCs w:val="24"/>
        </w:rPr>
        <w:t xml:space="preserve"> specifically.</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But how can we explain the verse, “he threw the jawbone away”? Zakowitz answers, convincingly, that the full name of the location was Ramath-lehi. The Hebrew word </w:t>
      </w:r>
      <w:r w:rsidRPr="0014188A">
        <w:rPr>
          <w:rFonts w:ascii="Arial" w:hAnsi="Arial"/>
          <w:i/>
          <w:iCs/>
          <w:sz w:val="24"/>
          <w:szCs w:val="24"/>
        </w:rPr>
        <w:t>rama</w:t>
      </w:r>
      <w:r w:rsidRPr="0014188A">
        <w:rPr>
          <w:rFonts w:ascii="Arial" w:hAnsi="Arial"/>
          <w:sz w:val="24"/>
          <w:szCs w:val="24"/>
        </w:rPr>
        <w:t xml:space="preserve"> means “plateau” here, but taken as a verb, it can also mean “threw away,” as in the verse, “Horse and driver He has hurled (</w:t>
      </w:r>
      <w:r w:rsidRPr="0014188A">
        <w:rPr>
          <w:rFonts w:ascii="Arial" w:hAnsi="Arial"/>
          <w:i/>
          <w:iCs/>
          <w:sz w:val="24"/>
          <w:szCs w:val="24"/>
        </w:rPr>
        <w:t>rama</w:t>
      </w:r>
      <w:r w:rsidRPr="0014188A">
        <w:rPr>
          <w:rFonts w:ascii="Arial" w:hAnsi="Arial"/>
          <w:sz w:val="24"/>
          <w:szCs w:val="24"/>
        </w:rPr>
        <w:t>)</w:t>
      </w:r>
      <w:r w:rsidRPr="0014188A">
        <w:rPr>
          <w:rFonts w:ascii="Arial" w:hAnsi="Arial"/>
          <w:i/>
          <w:iCs/>
          <w:sz w:val="24"/>
          <w:szCs w:val="24"/>
        </w:rPr>
        <w:t xml:space="preserve"> </w:t>
      </w:r>
      <w:r w:rsidRPr="0014188A">
        <w:rPr>
          <w:rFonts w:ascii="Arial" w:hAnsi="Arial"/>
          <w:sz w:val="24"/>
          <w:szCs w:val="24"/>
        </w:rPr>
        <w:t xml:space="preserve">into the sea” (Exodus 15:1). The word has a similar meaning in its Aramaic and Arabic cognates. For the sole purpose of interpreting the name Ramath-lehi, the book of Judges added this seemingly superfluous </w:t>
      </w:r>
      <w:r w:rsidRPr="0014188A">
        <w:rPr>
          <w:rFonts w:ascii="Arial" w:hAnsi="Arial"/>
          <w:sz w:val="24"/>
          <w:szCs w:val="24"/>
        </w:rPr>
        <w:lastRenderedPageBreak/>
        <w:t>detail of Samson throwing away the jawbone: “As he finished speaking, he threw the jawbone away; hence that place was called Ramath-lehi” (Judges 15:17).</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Pr>
      </w:pPr>
      <w:r w:rsidRPr="0014188A">
        <w:rPr>
          <w:rFonts w:ascii="Arial" w:hAnsi="Arial"/>
          <w:sz w:val="24"/>
          <w:szCs w:val="24"/>
        </w:rPr>
        <w:tab/>
        <w:t xml:space="preserve">With this in mind, let us return to </w:t>
      </w:r>
      <w:r w:rsidRPr="0014188A">
        <w:rPr>
          <w:rFonts w:ascii="Arial" w:hAnsi="Arial"/>
          <w:i/>
          <w:iCs/>
          <w:sz w:val="24"/>
          <w:szCs w:val="24"/>
        </w:rPr>
        <w:t>Parashat Vayeshev</w:t>
      </w:r>
      <w:r w:rsidRPr="0014188A">
        <w:rPr>
          <w:rFonts w:ascii="Arial" w:hAnsi="Arial"/>
          <w:sz w:val="24"/>
          <w:szCs w:val="24"/>
        </w:rPr>
        <w:t xml:space="preserve"> to analyze an additional name. The city of Dothan (or Dothain) is mentioned only twice in all of </w:t>
      </w:r>
      <w:r w:rsidRPr="0014188A">
        <w:rPr>
          <w:rFonts w:ascii="Arial" w:hAnsi="Arial"/>
          <w:i/>
          <w:iCs/>
          <w:sz w:val="24"/>
          <w:szCs w:val="24"/>
        </w:rPr>
        <w:t>Tanakh</w:t>
      </w:r>
      <w:r w:rsidRPr="0014188A">
        <w:rPr>
          <w:rFonts w:ascii="Arial" w:hAnsi="Arial"/>
          <w:sz w:val="24"/>
          <w:szCs w:val="24"/>
        </w:rPr>
        <w:t xml:space="preserve">, once in the story of Joseph and his brothers (Genesis 37) and a second time in the time of Elisha (II Kings 6). The name Dothan appears to derive from the word </w:t>
      </w:r>
      <w:r w:rsidRPr="0014188A">
        <w:rPr>
          <w:rFonts w:ascii="Arial" w:hAnsi="Arial"/>
          <w:i/>
          <w:iCs/>
          <w:sz w:val="24"/>
          <w:szCs w:val="24"/>
        </w:rPr>
        <w:t>dut</w:t>
      </w:r>
      <w:r w:rsidRPr="0014188A">
        <w:rPr>
          <w:rFonts w:ascii="Arial" w:hAnsi="Arial"/>
          <w:sz w:val="24"/>
          <w:szCs w:val="24"/>
        </w:rPr>
        <w:t xml:space="preserve"> and the suffix </w:t>
      </w:r>
      <w:r>
        <w:rPr>
          <w:rFonts w:ascii="Arial" w:hAnsi="Arial"/>
          <w:i/>
          <w:iCs/>
          <w:sz w:val="24"/>
          <w:szCs w:val="24"/>
        </w:rPr>
        <w:t>-</w:t>
      </w:r>
      <w:r w:rsidRPr="0014188A">
        <w:rPr>
          <w:rFonts w:ascii="Arial" w:hAnsi="Arial"/>
          <w:i/>
          <w:iCs/>
          <w:sz w:val="24"/>
          <w:szCs w:val="24"/>
        </w:rPr>
        <w:t>an</w:t>
      </w:r>
      <w:r w:rsidRPr="0014188A">
        <w:rPr>
          <w:rFonts w:ascii="Arial" w:hAnsi="Arial"/>
          <w:sz w:val="24"/>
          <w:szCs w:val="24"/>
        </w:rPr>
        <w:t xml:space="preserve"> or </w:t>
      </w:r>
      <w:r>
        <w:rPr>
          <w:rFonts w:ascii="Arial" w:hAnsi="Arial"/>
          <w:i/>
          <w:iCs/>
          <w:sz w:val="24"/>
          <w:szCs w:val="24"/>
        </w:rPr>
        <w:t>-</w:t>
      </w:r>
      <w:r w:rsidRPr="0014188A">
        <w:rPr>
          <w:rFonts w:ascii="Arial" w:hAnsi="Arial"/>
          <w:i/>
          <w:iCs/>
          <w:sz w:val="24"/>
          <w:szCs w:val="24"/>
        </w:rPr>
        <w:t>ain</w:t>
      </w:r>
      <w:r w:rsidRPr="0014188A">
        <w:rPr>
          <w:rFonts w:ascii="Arial" w:hAnsi="Arial"/>
          <w:sz w:val="24"/>
          <w:szCs w:val="24"/>
        </w:rPr>
        <w:t xml:space="preserve">. What is the meaning of the word </w:t>
      </w:r>
      <w:r w:rsidRPr="0014188A">
        <w:rPr>
          <w:rFonts w:ascii="Arial" w:hAnsi="Arial"/>
          <w:i/>
          <w:iCs/>
          <w:sz w:val="24"/>
          <w:szCs w:val="24"/>
        </w:rPr>
        <w:t>dut</w:t>
      </w:r>
      <w:r w:rsidRPr="0014188A">
        <w:rPr>
          <w:rFonts w:ascii="Arial" w:hAnsi="Arial"/>
          <w:sz w:val="24"/>
          <w:szCs w:val="24"/>
        </w:rPr>
        <w:t xml:space="preserve">? In the Hebrew of the Tannaitic period, the word </w:t>
      </w:r>
      <w:r w:rsidRPr="0014188A">
        <w:rPr>
          <w:rFonts w:ascii="Arial" w:hAnsi="Arial"/>
          <w:i/>
          <w:iCs/>
          <w:sz w:val="24"/>
          <w:szCs w:val="24"/>
        </w:rPr>
        <w:t xml:space="preserve">dut </w:t>
      </w:r>
      <w:r w:rsidRPr="0014188A">
        <w:rPr>
          <w:rFonts w:ascii="Arial" w:hAnsi="Arial"/>
          <w:sz w:val="24"/>
          <w:szCs w:val="24"/>
        </w:rPr>
        <w:t xml:space="preserve">often accompanies the word </w:t>
      </w:r>
      <w:r w:rsidRPr="0014188A">
        <w:rPr>
          <w:rFonts w:ascii="Arial" w:hAnsi="Arial"/>
          <w:i/>
          <w:iCs/>
          <w:sz w:val="24"/>
          <w:szCs w:val="24"/>
        </w:rPr>
        <w:t>bor</w:t>
      </w:r>
      <w:r w:rsidRPr="0014188A">
        <w:rPr>
          <w:rFonts w:ascii="Arial" w:hAnsi="Arial"/>
          <w:sz w:val="24"/>
          <w:szCs w:val="24"/>
        </w:rPr>
        <w:t>,</w:t>
      </w:r>
      <w:r w:rsidRPr="0014188A">
        <w:rPr>
          <w:rStyle w:val="FootnoteReference"/>
          <w:rFonts w:ascii="Arial" w:hAnsi="Arial" w:cs="Arial"/>
          <w:sz w:val="24"/>
          <w:szCs w:val="24"/>
        </w:rPr>
        <w:footnoteReference w:id="9"/>
      </w:r>
      <w:r w:rsidRPr="0014188A">
        <w:rPr>
          <w:rFonts w:ascii="Arial" w:hAnsi="Arial"/>
          <w:sz w:val="24"/>
          <w:szCs w:val="24"/>
        </w:rPr>
        <w:t xml:space="preserve"> in connection to</w:t>
      </w:r>
      <w:r>
        <w:rPr>
          <w:rFonts w:ascii="Arial" w:hAnsi="Arial"/>
          <w:sz w:val="24"/>
          <w:szCs w:val="24"/>
        </w:rPr>
        <w:t xml:space="preserve"> different types of storage in one’s house.</w:t>
      </w:r>
      <w:r w:rsidRPr="0014188A">
        <w:rPr>
          <w:rFonts w:ascii="Arial" w:hAnsi="Arial"/>
          <w:sz w:val="24"/>
          <w:szCs w:val="24"/>
        </w:rPr>
        <w:t xml:space="preserve"> What is the difference between a </w:t>
      </w:r>
      <w:r w:rsidRPr="0014188A">
        <w:rPr>
          <w:rFonts w:ascii="Arial" w:hAnsi="Arial"/>
          <w:i/>
          <w:iCs/>
          <w:sz w:val="24"/>
          <w:szCs w:val="24"/>
        </w:rPr>
        <w:t xml:space="preserve">bor </w:t>
      </w:r>
      <w:r w:rsidRPr="0014188A">
        <w:rPr>
          <w:rFonts w:ascii="Arial" w:hAnsi="Arial"/>
          <w:sz w:val="24"/>
          <w:szCs w:val="24"/>
        </w:rPr>
        <w:t xml:space="preserve">and a </w:t>
      </w:r>
      <w:r w:rsidRPr="0014188A">
        <w:rPr>
          <w:rFonts w:ascii="Arial" w:hAnsi="Arial"/>
          <w:i/>
          <w:iCs/>
          <w:sz w:val="24"/>
          <w:szCs w:val="24"/>
        </w:rPr>
        <w:t>dut</w:t>
      </w:r>
      <w:r w:rsidRPr="0014188A">
        <w:rPr>
          <w:rFonts w:ascii="Arial" w:hAnsi="Arial"/>
          <w:sz w:val="24"/>
          <w:szCs w:val="24"/>
        </w:rPr>
        <w:t xml:space="preserve">? The Talmud states: “Both </w:t>
      </w:r>
      <w:r w:rsidRPr="0014188A">
        <w:rPr>
          <w:rFonts w:ascii="Arial" w:hAnsi="Arial"/>
          <w:i/>
          <w:iCs/>
          <w:sz w:val="24"/>
          <w:szCs w:val="24"/>
        </w:rPr>
        <w:t xml:space="preserve">bor </w:t>
      </w:r>
      <w:r w:rsidRPr="0014188A">
        <w:rPr>
          <w:rFonts w:ascii="Arial" w:hAnsi="Arial"/>
          <w:sz w:val="24"/>
          <w:szCs w:val="24"/>
        </w:rPr>
        <w:t xml:space="preserve">and </w:t>
      </w:r>
      <w:r w:rsidRPr="0014188A">
        <w:rPr>
          <w:rFonts w:ascii="Arial" w:hAnsi="Arial"/>
          <w:i/>
          <w:iCs/>
          <w:sz w:val="24"/>
          <w:szCs w:val="24"/>
        </w:rPr>
        <w:t>dut</w:t>
      </w:r>
      <w:r w:rsidRPr="0014188A">
        <w:rPr>
          <w:rFonts w:ascii="Arial" w:hAnsi="Arial"/>
          <w:sz w:val="24"/>
          <w:szCs w:val="24"/>
        </w:rPr>
        <w:t xml:space="preserve"> are excavations in the soil, only a </w:t>
      </w:r>
      <w:r w:rsidRPr="0014188A">
        <w:rPr>
          <w:rFonts w:ascii="Arial" w:hAnsi="Arial"/>
          <w:i/>
          <w:iCs/>
          <w:sz w:val="24"/>
          <w:szCs w:val="24"/>
        </w:rPr>
        <w:t xml:space="preserve">bor </w:t>
      </w:r>
      <w:r w:rsidRPr="0014188A">
        <w:rPr>
          <w:rFonts w:ascii="Arial" w:hAnsi="Arial"/>
          <w:sz w:val="24"/>
          <w:szCs w:val="24"/>
        </w:rPr>
        <w:t xml:space="preserve">is merely dug out, whereas a </w:t>
      </w:r>
      <w:r w:rsidRPr="0014188A">
        <w:rPr>
          <w:rFonts w:ascii="Arial" w:hAnsi="Arial"/>
          <w:i/>
          <w:iCs/>
          <w:sz w:val="24"/>
          <w:szCs w:val="24"/>
        </w:rPr>
        <w:t>dut</w:t>
      </w:r>
      <w:r w:rsidRPr="0014188A">
        <w:rPr>
          <w:rFonts w:ascii="Arial" w:hAnsi="Arial"/>
          <w:sz w:val="24"/>
          <w:szCs w:val="24"/>
        </w:rPr>
        <w:t xml:space="preserve"> is faced with stone” (</w:t>
      </w:r>
      <w:r w:rsidRPr="0014188A">
        <w:rPr>
          <w:rFonts w:ascii="Arial" w:hAnsi="Arial"/>
          <w:i/>
          <w:iCs/>
          <w:sz w:val="24"/>
          <w:szCs w:val="24"/>
        </w:rPr>
        <w:t xml:space="preserve">Bava Batra </w:t>
      </w:r>
      <w:r w:rsidRPr="0014188A">
        <w:rPr>
          <w:rFonts w:ascii="Arial" w:hAnsi="Arial"/>
          <w:sz w:val="24"/>
          <w:szCs w:val="24"/>
        </w:rPr>
        <w:t xml:space="preserve">64a). The Rashbam explains: “Dug out – in hard soil… Faced with stone – they dig a well in soft dirt, and then build a stone wall within it; this is called a </w:t>
      </w:r>
      <w:r w:rsidRPr="0014188A">
        <w:rPr>
          <w:rFonts w:ascii="Arial" w:hAnsi="Arial"/>
          <w:i/>
          <w:iCs/>
          <w:sz w:val="24"/>
          <w:szCs w:val="24"/>
        </w:rPr>
        <w:t>dut</w:t>
      </w:r>
      <w:r w:rsidRPr="0014188A">
        <w:rPr>
          <w:rFonts w:ascii="Arial" w:hAnsi="Arial"/>
          <w:sz w:val="24"/>
          <w:szCs w:val="24"/>
        </w:rPr>
        <w:t xml:space="preserve">.” The word </w:t>
      </w:r>
      <w:r w:rsidRPr="0014188A">
        <w:rPr>
          <w:rFonts w:ascii="Arial" w:hAnsi="Arial"/>
          <w:i/>
          <w:iCs/>
          <w:sz w:val="24"/>
          <w:szCs w:val="24"/>
        </w:rPr>
        <w:t>dut</w:t>
      </w:r>
      <w:r w:rsidRPr="0014188A">
        <w:rPr>
          <w:rFonts w:ascii="Arial" w:hAnsi="Arial"/>
          <w:sz w:val="24"/>
          <w:szCs w:val="24"/>
        </w:rPr>
        <w:t xml:space="preserve"> exists in Akkadian as well (</w:t>
      </w:r>
      <w:r w:rsidRPr="0014188A">
        <w:rPr>
          <w:rFonts w:ascii="Arial" w:hAnsi="Arial"/>
          <w:i/>
          <w:iCs/>
          <w:sz w:val="24"/>
          <w:szCs w:val="24"/>
        </w:rPr>
        <w:t>dûtu</w:t>
      </w:r>
      <w:r w:rsidRPr="0014188A">
        <w:rPr>
          <w:rFonts w:ascii="Arial" w:hAnsi="Arial"/>
          <w:sz w:val="24"/>
          <w:szCs w:val="24"/>
        </w:rPr>
        <w:t>). The Proto-Semitic form of the word was apparently *</w:t>
      </w:r>
      <w:r w:rsidRPr="0014188A">
        <w:rPr>
          <w:rFonts w:ascii="Arial" w:hAnsi="Arial"/>
          <w:i/>
          <w:iCs/>
          <w:sz w:val="24"/>
          <w:szCs w:val="24"/>
        </w:rPr>
        <w:t>dawt</w:t>
      </w:r>
      <w:r w:rsidRPr="0014188A">
        <w:rPr>
          <w:rFonts w:ascii="Arial" w:hAnsi="Arial"/>
          <w:sz w:val="24"/>
          <w:szCs w:val="24"/>
        </w:rPr>
        <w:t xml:space="preserve">, and it is likely, as we stated above, that the name Dothan was derived from this form. </w:t>
      </w:r>
    </w:p>
    <w:p w:rsidR="00686B6E" w:rsidRPr="0014188A" w:rsidRDefault="00686B6E" w:rsidP="00A25EE8">
      <w:pPr>
        <w:spacing w:after="0" w:line="240" w:lineRule="auto"/>
        <w:jc w:val="both"/>
        <w:rPr>
          <w:rFonts w:ascii="Arial" w:hAnsi="Arial"/>
          <w:sz w:val="24"/>
          <w:szCs w:val="24"/>
        </w:rPr>
      </w:pPr>
    </w:p>
    <w:p w:rsidR="00686B6E" w:rsidRDefault="00686B6E" w:rsidP="00A25EE8">
      <w:pPr>
        <w:spacing w:after="0" w:line="240" w:lineRule="auto"/>
        <w:jc w:val="both"/>
        <w:rPr>
          <w:rFonts w:ascii="Arial" w:hAnsi="Arial"/>
          <w:sz w:val="24"/>
          <w:szCs w:val="24"/>
        </w:rPr>
      </w:pPr>
      <w:r w:rsidRPr="0014188A">
        <w:rPr>
          <w:rFonts w:ascii="Arial" w:hAnsi="Arial"/>
          <w:sz w:val="24"/>
          <w:szCs w:val="24"/>
        </w:rPr>
        <w:tab/>
        <w:t>It is reasonable to ask why the Torah mentioned Dothan in the story of the sale of Joseph. The detail that the brothers were in Dothan at the time is not necessary for the story, and there is no further mention of Dothan in the narrative. Considering all that we have discussed above, it may be that the Torah mentioned Dothan in this context in order to hint at the role of the location in the story – it is home to the pit (</w:t>
      </w:r>
      <w:r w:rsidRPr="0014188A">
        <w:rPr>
          <w:rFonts w:ascii="Arial" w:hAnsi="Arial"/>
          <w:i/>
          <w:iCs/>
          <w:sz w:val="24"/>
          <w:szCs w:val="24"/>
        </w:rPr>
        <w:t>bor</w:t>
      </w:r>
      <w:r w:rsidRPr="0014188A">
        <w:rPr>
          <w:rFonts w:ascii="Arial" w:hAnsi="Arial"/>
          <w:sz w:val="24"/>
          <w:szCs w:val="24"/>
        </w:rPr>
        <w:t>) into which the brothers threw Joseph.</w:t>
      </w:r>
      <w:r w:rsidRPr="0014188A">
        <w:rPr>
          <w:rStyle w:val="FootnoteReference"/>
          <w:rFonts w:ascii="Arial" w:hAnsi="Arial" w:cs="Arial"/>
          <w:sz w:val="24"/>
          <w:szCs w:val="24"/>
        </w:rPr>
        <w:footnoteReference w:id="10"/>
      </w:r>
    </w:p>
    <w:p w:rsidR="00686B6E" w:rsidRDefault="00686B6E" w:rsidP="00A25EE8">
      <w:pPr>
        <w:spacing w:after="0" w:line="240" w:lineRule="auto"/>
        <w:jc w:val="both"/>
        <w:rPr>
          <w:rFonts w:ascii="Arial" w:hAnsi="Arial"/>
          <w:sz w:val="24"/>
          <w:szCs w:val="24"/>
        </w:rPr>
      </w:pPr>
    </w:p>
    <w:p w:rsidR="00686B6E" w:rsidRDefault="003075AC" w:rsidP="00A25EE8">
      <w:pPr>
        <w:keepNext/>
        <w:spacing w:after="0" w:line="240" w:lineRule="auto"/>
        <w:jc w:val="center"/>
      </w:pPr>
      <w:r>
        <w:lastRenderedPageBreak/>
        <w:pict>
          <v:shape id="_x0000_i1026" type="#_x0000_t75" style="width:409.5pt;height:235.5pt">
            <v:imagedata r:id="rId10" o:title="09geo-pic1-tel_dothan"/>
          </v:shape>
        </w:pict>
      </w:r>
      <w:bookmarkStart w:id="0" w:name="_GoBack"/>
      <w:bookmarkEnd w:id="0"/>
    </w:p>
    <w:p w:rsidR="00686B6E" w:rsidRPr="00853EDC" w:rsidRDefault="00686B6E" w:rsidP="00A25EE8">
      <w:pPr>
        <w:pStyle w:val="Caption"/>
        <w:spacing w:after="0"/>
        <w:jc w:val="center"/>
        <w:rPr>
          <w:rFonts w:ascii="Arial" w:hAnsi="Arial"/>
          <w:sz w:val="20"/>
          <w:szCs w:val="20"/>
        </w:rPr>
      </w:pPr>
      <w:r>
        <w:rPr>
          <w:rFonts w:ascii="Arial" w:hAnsi="Arial"/>
          <w:b w:val="0"/>
          <w:bCs w:val="0"/>
          <w:color w:val="auto"/>
          <w:sz w:val="20"/>
          <w:szCs w:val="20"/>
        </w:rPr>
        <w:t>Tel Dothan (Image courtesy of Prof. Adam Zertal, Haifa University)</w:t>
      </w:r>
    </w:p>
    <w:p w:rsidR="00686B6E"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b/>
          <w:bCs/>
          <w:sz w:val="24"/>
          <w:szCs w:val="24"/>
        </w:rPr>
      </w:pPr>
      <w:r w:rsidRPr="0014188A">
        <w:rPr>
          <w:rFonts w:ascii="Arial" w:hAnsi="Arial"/>
          <w:b/>
          <w:bCs/>
          <w:sz w:val="24"/>
          <w:szCs w:val="24"/>
        </w:rPr>
        <w:t>For further study:</w:t>
      </w:r>
    </w:p>
    <w:p w:rsidR="00686B6E" w:rsidRDefault="00686B6E" w:rsidP="00A25EE8">
      <w:pPr>
        <w:spacing w:after="0" w:line="240" w:lineRule="auto"/>
        <w:jc w:val="both"/>
        <w:rPr>
          <w:rFonts w:ascii="Arial" w:hAnsi="Arial"/>
          <w:b/>
          <w:bCs/>
          <w:sz w:val="24"/>
          <w:szCs w:val="24"/>
        </w:rPr>
      </w:pPr>
    </w:p>
    <w:p w:rsidR="00686B6E" w:rsidRDefault="00686B6E" w:rsidP="00A25EE8">
      <w:pPr>
        <w:spacing w:after="0" w:line="240" w:lineRule="auto"/>
        <w:ind w:left="567" w:hanging="567"/>
        <w:jc w:val="both"/>
        <w:rPr>
          <w:rFonts w:ascii="Arial" w:hAnsi="Arial"/>
          <w:sz w:val="24"/>
          <w:szCs w:val="24"/>
        </w:rPr>
      </w:pPr>
      <w:r w:rsidRPr="0014188A">
        <w:rPr>
          <w:rFonts w:ascii="Arial" w:hAnsi="Arial"/>
          <w:sz w:val="24"/>
          <w:szCs w:val="24"/>
        </w:rPr>
        <w:t>A. Demsky, “The Houses of Achzib</w:t>
      </w:r>
      <w:r>
        <w:rPr>
          <w:rFonts w:ascii="Arial" w:hAnsi="Arial"/>
          <w:sz w:val="24"/>
          <w:szCs w:val="24"/>
        </w:rPr>
        <w:t>,</w:t>
      </w:r>
      <w:r w:rsidRPr="0014188A">
        <w:rPr>
          <w:rFonts w:ascii="Arial" w:hAnsi="Arial"/>
          <w:sz w:val="24"/>
          <w:szCs w:val="24"/>
        </w:rPr>
        <w:t xml:space="preserve">” </w:t>
      </w:r>
      <w:r w:rsidRPr="0014188A">
        <w:rPr>
          <w:rFonts w:ascii="Arial" w:hAnsi="Arial"/>
          <w:i/>
          <w:iCs/>
          <w:sz w:val="24"/>
          <w:szCs w:val="24"/>
        </w:rPr>
        <w:t xml:space="preserve">Israel Exploration Journal </w:t>
      </w:r>
      <w:r w:rsidRPr="0014188A">
        <w:rPr>
          <w:rFonts w:ascii="Arial" w:hAnsi="Arial"/>
          <w:sz w:val="24"/>
          <w:szCs w:val="24"/>
        </w:rPr>
        <w:t>16 (1966), 211-215.</w:t>
      </w:r>
    </w:p>
    <w:p w:rsidR="00686B6E" w:rsidRDefault="00686B6E" w:rsidP="00A25EE8">
      <w:pPr>
        <w:spacing w:after="0" w:line="240" w:lineRule="auto"/>
        <w:jc w:val="both"/>
        <w:rPr>
          <w:rFonts w:ascii="Arial" w:hAnsi="Arial"/>
          <w:sz w:val="24"/>
          <w:szCs w:val="24"/>
        </w:rPr>
      </w:pPr>
    </w:p>
    <w:p w:rsidR="00686B6E" w:rsidRPr="007D2F1D" w:rsidRDefault="00686B6E" w:rsidP="00A25EE8">
      <w:pPr>
        <w:spacing w:after="0" w:line="240" w:lineRule="auto"/>
        <w:ind w:left="567" w:hanging="567"/>
        <w:jc w:val="both"/>
        <w:rPr>
          <w:rFonts w:ascii="Arial" w:hAnsi="Arial"/>
          <w:sz w:val="24"/>
          <w:szCs w:val="24"/>
        </w:rPr>
      </w:pPr>
      <w:r>
        <w:rPr>
          <w:rFonts w:ascii="Arial" w:hAnsi="Arial"/>
          <w:sz w:val="24"/>
          <w:szCs w:val="24"/>
        </w:rPr>
        <w:t xml:space="preserve">Y. Elitzur, </w:t>
      </w:r>
      <w:r>
        <w:rPr>
          <w:rFonts w:ascii="Arial" w:hAnsi="Arial"/>
          <w:i/>
          <w:iCs/>
          <w:sz w:val="24"/>
          <w:szCs w:val="24"/>
        </w:rPr>
        <w:t>Ancient Place Names in the Holy Land: Preservation and History</w:t>
      </w:r>
      <w:r>
        <w:rPr>
          <w:rFonts w:ascii="Arial" w:hAnsi="Arial"/>
          <w:sz w:val="24"/>
          <w:szCs w:val="24"/>
        </w:rPr>
        <w:t>, Jerusalem-Winona Lake 2004, 283-290, 335.</w:t>
      </w:r>
    </w:p>
    <w:p w:rsidR="00686B6E" w:rsidRDefault="00686B6E" w:rsidP="00A25EE8">
      <w:pPr>
        <w:spacing w:after="0" w:line="240" w:lineRule="auto"/>
        <w:jc w:val="both"/>
        <w:rPr>
          <w:rFonts w:ascii="Arial" w:hAnsi="Arial"/>
          <w:sz w:val="24"/>
          <w:szCs w:val="24"/>
        </w:rPr>
      </w:pPr>
    </w:p>
    <w:p w:rsidR="00686B6E" w:rsidRPr="00851223" w:rsidRDefault="00686B6E" w:rsidP="00A25EE8">
      <w:pPr>
        <w:spacing w:after="0" w:line="240" w:lineRule="auto"/>
        <w:jc w:val="both"/>
        <w:rPr>
          <w:rFonts w:ascii="Arial" w:hAnsi="Arial"/>
          <w:sz w:val="24"/>
          <w:szCs w:val="24"/>
          <w:rtl/>
        </w:rPr>
      </w:pPr>
      <w:r>
        <w:rPr>
          <w:rFonts w:ascii="Arial" w:hAnsi="Arial"/>
          <w:sz w:val="24"/>
          <w:szCs w:val="24"/>
        </w:rPr>
        <w:t>Y. Elitzur, “</w:t>
      </w:r>
      <w:r>
        <w:rPr>
          <w:rFonts w:ascii="Arial" w:hAnsi="Arial"/>
          <w:sz w:val="24"/>
          <w:szCs w:val="24"/>
          <w:rtl/>
        </w:rPr>
        <w:t>דות</w:t>
      </w:r>
      <w:r>
        <w:rPr>
          <w:rFonts w:ascii="Arial" w:hAnsi="Arial"/>
          <w:sz w:val="24"/>
          <w:szCs w:val="24"/>
        </w:rPr>
        <w:t xml:space="preserve"> and </w:t>
      </w:r>
      <w:r>
        <w:rPr>
          <w:rFonts w:ascii="Arial" w:hAnsi="Arial"/>
          <w:sz w:val="24"/>
          <w:szCs w:val="24"/>
          <w:rtl/>
        </w:rPr>
        <w:t>חדות</w:t>
      </w:r>
      <w:r>
        <w:rPr>
          <w:rFonts w:ascii="Arial" w:hAnsi="Arial"/>
          <w:sz w:val="24"/>
          <w:szCs w:val="24"/>
        </w:rPr>
        <w:t xml:space="preserve">,” </w:t>
      </w:r>
      <w:r w:rsidRPr="00853EDC">
        <w:rPr>
          <w:rFonts w:ascii="Arial" w:hAnsi="Arial"/>
          <w:i/>
          <w:iCs/>
          <w:sz w:val="24"/>
          <w:szCs w:val="24"/>
        </w:rPr>
        <w:t>L</w:t>
      </w:r>
      <w:r>
        <w:rPr>
          <w:rFonts w:ascii="Arial" w:hAnsi="Arial"/>
          <w:i/>
          <w:iCs/>
          <w:sz w:val="24"/>
          <w:szCs w:val="24"/>
        </w:rPr>
        <w:t>e</w:t>
      </w:r>
      <w:r w:rsidRPr="00853EDC">
        <w:rPr>
          <w:rFonts w:ascii="Arial" w:hAnsi="Arial"/>
          <w:i/>
          <w:iCs/>
          <w:sz w:val="24"/>
          <w:szCs w:val="24"/>
          <w:shd w:val="clear" w:color="auto" w:fill="FFFFFF"/>
        </w:rPr>
        <w:t>š</w:t>
      </w:r>
      <w:r w:rsidRPr="00853EDC">
        <w:rPr>
          <w:rFonts w:ascii="Arial" w:hAnsi="Arial"/>
          <w:i/>
          <w:iCs/>
          <w:sz w:val="24"/>
          <w:szCs w:val="24"/>
        </w:rPr>
        <w:t>onenu</w:t>
      </w:r>
      <w:r>
        <w:rPr>
          <w:rFonts w:ascii="Arial" w:hAnsi="Arial"/>
          <w:i/>
          <w:iCs/>
          <w:sz w:val="24"/>
          <w:szCs w:val="24"/>
        </w:rPr>
        <w:t xml:space="preserve"> </w:t>
      </w:r>
      <w:r>
        <w:rPr>
          <w:rFonts w:ascii="Arial" w:hAnsi="Arial"/>
          <w:sz w:val="24"/>
          <w:szCs w:val="24"/>
        </w:rPr>
        <w:t>48-49 (1985), 132-141 [Hebrew].</w:t>
      </w:r>
    </w:p>
    <w:p w:rsidR="00686B6E" w:rsidRPr="0014188A"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tl/>
        </w:rPr>
      </w:pPr>
      <w:r w:rsidRPr="0014188A">
        <w:rPr>
          <w:rFonts w:ascii="Arial" w:hAnsi="Arial"/>
          <w:sz w:val="24"/>
          <w:szCs w:val="24"/>
        </w:rPr>
        <w:t>Y. Elitzur, “</w:t>
      </w:r>
      <w:r w:rsidRPr="0014188A">
        <w:rPr>
          <w:rFonts w:ascii="Arial" w:hAnsi="Arial"/>
          <w:i/>
          <w:iCs/>
          <w:sz w:val="24"/>
          <w:szCs w:val="24"/>
        </w:rPr>
        <w:t>Od He’ara al Dut-Dotan</w:t>
      </w:r>
      <w:r>
        <w:rPr>
          <w:rFonts w:ascii="Arial" w:hAnsi="Arial"/>
          <w:sz w:val="24"/>
          <w:szCs w:val="24"/>
        </w:rPr>
        <w:t>,</w:t>
      </w:r>
      <w:r w:rsidRPr="0014188A">
        <w:rPr>
          <w:rFonts w:ascii="Arial" w:hAnsi="Arial"/>
          <w:sz w:val="24"/>
          <w:szCs w:val="24"/>
        </w:rPr>
        <w:t xml:space="preserve">” </w:t>
      </w:r>
      <w:r w:rsidRPr="0014188A">
        <w:rPr>
          <w:rFonts w:ascii="Arial" w:hAnsi="Arial"/>
          <w:i/>
          <w:iCs/>
          <w:sz w:val="24"/>
          <w:szCs w:val="24"/>
        </w:rPr>
        <w:t>Leshonenu</w:t>
      </w:r>
      <w:r w:rsidRPr="0014188A">
        <w:rPr>
          <w:rFonts w:ascii="Arial" w:hAnsi="Arial"/>
          <w:sz w:val="24"/>
          <w:szCs w:val="24"/>
        </w:rPr>
        <w:t xml:space="preserve"> 50 (1986), 75-76 [Hebrew].</w:t>
      </w:r>
    </w:p>
    <w:p w:rsidR="00686B6E" w:rsidRPr="0014188A" w:rsidRDefault="00686B6E" w:rsidP="00A25EE8">
      <w:pPr>
        <w:spacing w:after="0" w:line="240" w:lineRule="auto"/>
        <w:jc w:val="both"/>
        <w:rPr>
          <w:rFonts w:ascii="Arial" w:hAnsi="Arial"/>
          <w:sz w:val="24"/>
          <w:szCs w:val="24"/>
        </w:rPr>
      </w:pPr>
    </w:p>
    <w:p w:rsidR="00686B6E" w:rsidRDefault="00686B6E" w:rsidP="00A25EE8">
      <w:pPr>
        <w:spacing w:after="0" w:line="240" w:lineRule="auto"/>
        <w:jc w:val="both"/>
        <w:rPr>
          <w:rFonts w:ascii="Arial" w:hAnsi="Arial"/>
          <w:sz w:val="24"/>
          <w:szCs w:val="24"/>
        </w:rPr>
      </w:pPr>
      <w:r>
        <w:rPr>
          <w:rFonts w:ascii="Arial" w:hAnsi="Arial"/>
          <w:sz w:val="24"/>
          <w:szCs w:val="24"/>
        </w:rPr>
        <w:t xml:space="preserve">M. W. Prausnitz, “Achzib 1,” </w:t>
      </w:r>
      <w:r>
        <w:rPr>
          <w:rFonts w:ascii="Arial" w:hAnsi="Arial"/>
          <w:i/>
          <w:iCs/>
          <w:sz w:val="24"/>
          <w:szCs w:val="24"/>
        </w:rPr>
        <w:t>Anchor Bible Dictionary</w:t>
      </w:r>
      <w:r w:rsidRPr="001F7129">
        <w:rPr>
          <w:rFonts w:ascii="Arial" w:hAnsi="Arial"/>
          <w:sz w:val="24"/>
          <w:szCs w:val="24"/>
        </w:rPr>
        <w:t>, 1:</w:t>
      </w:r>
      <w:r>
        <w:rPr>
          <w:rFonts w:ascii="Arial" w:hAnsi="Arial"/>
          <w:sz w:val="24"/>
          <w:szCs w:val="24"/>
        </w:rPr>
        <w:t>57.</w:t>
      </w:r>
    </w:p>
    <w:p w:rsidR="00686B6E" w:rsidRPr="0014188A" w:rsidRDefault="00686B6E" w:rsidP="00A25EE8">
      <w:pPr>
        <w:spacing w:after="0" w:line="240" w:lineRule="auto"/>
        <w:jc w:val="both"/>
        <w:rPr>
          <w:rFonts w:ascii="Arial" w:hAnsi="Arial"/>
          <w:sz w:val="24"/>
          <w:szCs w:val="24"/>
        </w:rPr>
      </w:pPr>
    </w:p>
    <w:p w:rsidR="00686B6E" w:rsidRDefault="00686B6E" w:rsidP="00A25EE8">
      <w:pPr>
        <w:spacing w:after="0" w:line="240" w:lineRule="auto"/>
        <w:ind w:left="567" w:hanging="567"/>
        <w:jc w:val="both"/>
        <w:rPr>
          <w:rFonts w:ascii="Arial" w:hAnsi="Arial"/>
          <w:sz w:val="24"/>
          <w:szCs w:val="24"/>
        </w:rPr>
      </w:pPr>
      <w:r w:rsidRPr="0014188A">
        <w:rPr>
          <w:rFonts w:ascii="Arial" w:hAnsi="Arial"/>
          <w:sz w:val="24"/>
          <w:szCs w:val="24"/>
        </w:rPr>
        <w:t>Y. Zako</w:t>
      </w:r>
      <w:r>
        <w:rPr>
          <w:rFonts w:ascii="Arial" w:hAnsi="Arial"/>
          <w:sz w:val="24"/>
          <w:szCs w:val="24"/>
        </w:rPr>
        <w:t>vitch</w:t>
      </w:r>
      <w:r w:rsidRPr="0014188A">
        <w:rPr>
          <w:rFonts w:ascii="Arial" w:hAnsi="Arial"/>
          <w:sz w:val="24"/>
          <w:szCs w:val="24"/>
        </w:rPr>
        <w:t>,</w:t>
      </w:r>
      <w:r>
        <w:rPr>
          <w:rFonts w:ascii="Arial" w:hAnsi="Arial"/>
          <w:sz w:val="24"/>
          <w:szCs w:val="24"/>
        </w:rPr>
        <w:t xml:space="preserve"> “</w:t>
      </w:r>
      <w:r w:rsidRPr="00853EDC">
        <w:rPr>
          <w:rFonts w:ascii="Arial" w:hAnsi="Arial"/>
          <w:sz w:val="24"/>
          <w:szCs w:val="24"/>
        </w:rPr>
        <w:t>The Synonymous Word and Synonymous Name in Name-Midrashim,</w:t>
      </w:r>
      <w:r>
        <w:rPr>
          <w:rFonts w:ascii="Arial" w:hAnsi="Arial"/>
          <w:sz w:val="24"/>
          <w:szCs w:val="24"/>
        </w:rPr>
        <w:t>”</w:t>
      </w:r>
      <w:r w:rsidRPr="0014188A">
        <w:rPr>
          <w:rFonts w:ascii="Arial" w:hAnsi="Arial"/>
          <w:sz w:val="24"/>
          <w:szCs w:val="24"/>
        </w:rPr>
        <w:t xml:space="preserve"> </w:t>
      </w:r>
      <w:r>
        <w:rPr>
          <w:rFonts w:ascii="Arial" w:hAnsi="Arial"/>
          <w:i/>
          <w:iCs/>
          <w:sz w:val="24"/>
          <w:szCs w:val="24"/>
        </w:rPr>
        <w:t>Shnaton – An Annual for Biblical and Ancient Near Eastern Studies</w:t>
      </w:r>
      <w:r w:rsidRPr="0014188A">
        <w:rPr>
          <w:rFonts w:ascii="Arial" w:hAnsi="Arial"/>
          <w:sz w:val="24"/>
          <w:szCs w:val="24"/>
        </w:rPr>
        <w:t xml:space="preserve"> 2 (1977), 100-115 [Hebrew].</w:t>
      </w:r>
    </w:p>
    <w:p w:rsidR="00686B6E" w:rsidRDefault="00686B6E" w:rsidP="00A25EE8">
      <w:pPr>
        <w:spacing w:after="0" w:line="240" w:lineRule="auto"/>
        <w:ind w:left="567" w:hanging="567"/>
        <w:jc w:val="both"/>
        <w:rPr>
          <w:rFonts w:ascii="Arial" w:hAnsi="Arial"/>
          <w:sz w:val="24"/>
          <w:szCs w:val="24"/>
        </w:rPr>
      </w:pPr>
    </w:p>
    <w:p w:rsidR="00686B6E" w:rsidRDefault="00686B6E" w:rsidP="00A25EE8">
      <w:pPr>
        <w:spacing w:after="0" w:line="240" w:lineRule="auto"/>
        <w:ind w:left="567" w:hanging="567"/>
        <w:jc w:val="both"/>
        <w:rPr>
          <w:rFonts w:ascii="Arial" w:hAnsi="Arial"/>
          <w:sz w:val="24"/>
          <w:szCs w:val="24"/>
        </w:rPr>
      </w:pPr>
      <w:r>
        <w:rPr>
          <w:rFonts w:ascii="Arial" w:hAnsi="Arial"/>
          <w:sz w:val="24"/>
          <w:szCs w:val="24"/>
        </w:rPr>
        <w:t xml:space="preserve">B. Zissu, </w:t>
      </w:r>
      <w:r w:rsidRPr="00853EDC">
        <w:rPr>
          <w:rFonts w:ascii="Arial" w:hAnsi="Arial"/>
          <w:sz w:val="24"/>
          <w:szCs w:val="24"/>
          <w:shd w:val="clear" w:color="auto" w:fill="FFFFFF"/>
        </w:rPr>
        <w:t xml:space="preserve">“The identification of biblical Achzib at </w:t>
      </w:r>
      <w:r w:rsidRPr="0019046B">
        <w:rPr>
          <w:rFonts w:ascii="Arial" w:hAnsi="Arial"/>
          <w:sz w:val="24"/>
          <w:szCs w:val="24"/>
          <w:shd w:val="clear" w:color="auto" w:fill="FFFFFF"/>
        </w:rPr>
        <w:t>‘</w:t>
      </w:r>
      <w:r w:rsidRPr="00853EDC">
        <w:rPr>
          <w:rFonts w:ascii="Arial" w:hAnsi="Arial"/>
          <w:sz w:val="24"/>
          <w:szCs w:val="24"/>
          <w:shd w:val="clear" w:color="auto" w:fill="FFFFFF"/>
        </w:rPr>
        <w:t xml:space="preserve">Khirbet </w:t>
      </w:r>
      <w:r w:rsidRPr="0019046B">
        <w:rPr>
          <w:rFonts w:ascii="Arial" w:hAnsi="Arial"/>
          <w:sz w:val="24"/>
          <w:szCs w:val="24"/>
          <w:shd w:val="clear" w:color="auto" w:fill="FFFFFF"/>
        </w:rPr>
        <w:t>‘</w:t>
      </w:r>
      <w:r w:rsidRPr="00853EDC">
        <w:rPr>
          <w:rFonts w:ascii="Arial" w:hAnsi="Arial"/>
          <w:sz w:val="24"/>
          <w:szCs w:val="24"/>
          <w:shd w:val="clear" w:color="auto" w:fill="FFFFFF"/>
        </w:rPr>
        <w:t>En el-Kizbe</w:t>
      </w:r>
      <w:r w:rsidRPr="0019046B">
        <w:rPr>
          <w:rFonts w:ascii="Arial" w:hAnsi="Arial"/>
          <w:sz w:val="24"/>
          <w:szCs w:val="24"/>
          <w:shd w:val="clear" w:color="auto" w:fill="FFFFFF"/>
        </w:rPr>
        <w:t>’</w:t>
      </w:r>
      <w:r w:rsidRPr="00853EDC">
        <w:rPr>
          <w:rFonts w:ascii="Arial" w:hAnsi="Arial"/>
          <w:sz w:val="24"/>
          <w:szCs w:val="24"/>
          <w:shd w:val="clear" w:color="auto" w:fill="FFFFFF"/>
        </w:rPr>
        <w:t xml:space="preserve"> in the Judean Shephelah, and the origins of Shimon Bar Kokhba,”</w:t>
      </w:r>
      <w:r w:rsidRPr="0019046B">
        <w:rPr>
          <w:rStyle w:val="apple-converted-space"/>
          <w:rFonts w:ascii="Arial" w:hAnsi="Arial" w:cs="Arial"/>
          <w:sz w:val="24"/>
          <w:szCs w:val="24"/>
          <w:shd w:val="clear" w:color="auto" w:fill="FFFFFF"/>
        </w:rPr>
        <w:t> </w:t>
      </w:r>
      <w:r w:rsidRPr="00853EDC">
        <w:rPr>
          <w:rFonts w:ascii="Arial" w:hAnsi="Arial"/>
          <w:i/>
          <w:iCs/>
          <w:sz w:val="24"/>
          <w:szCs w:val="24"/>
          <w:shd w:val="clear" w:color="auto" w:fill="FFFFFF"/>
        </w:rPr>
        <w:t>Go Out and Study the Land: Studies in Honor of Hanan Eshal</w:t>
      </w:r>
      <w:r w:rsidRPr="0019046B">
        <w:rPr>
          <w:rStyle w:val="apple-converted-space"/>
          <w:rFonts w:ascii="Arial" w:hAnsi="Arial" w:cs="Arial"/>
          <w:sz w:val="24"/>
          <w:szCs w:val="24"/>
          <w:shd w:val="clear" w:color="auto" w:fill="FFFFFF"/>
        </w:rPr>
        <w:t> </w:t>
      </w:r>
      <w:r w:rsidRPr="00853EDC">
        <w:rPr>
          <w:rFonts w:ascii="Arial" w:hAnsi="Arial"/>
          <w:sz w:val="24"/>
          <w:szCs w:val="24"/>
          <w:shd w:val="clear" w:color="auto" w:fill="FFFFFF"/>
        </w:rPr>
        <w:t>(ed. A. M. Maeir, J. Magness and L. W. Schiffman), Leiden 2012, 377-426.</w:t>
      </w:r>
    </w:p>
    <w:p w:rsidR="00686B6E" w:rsidRDefault="00686B6E" w:rsidP="00A25EE8">
      <w:pPr>
        <w:spacing w:after="0" w:line="240" w:lineRule="auto"/>
        <w:jc w:val="both"/>
        <w:rPr>
          <w:rFonts w:ascii="Arial" w:hAnsi="Arial"/>
          <w:sz w:val="24"/>
          <w:szCs w:val="24"/>
        </w:rPr>
      </w:pPr>
    </w:p>
    <w:p w:rsidR="00686B6E" w:rsidRDefault="00686B6E" w:rsidP="00A25EE8">
      <w:pPr>
        <w:spacing w:after="0" w:line="240" w:lineRule="auto"/>
        <w:jc w:val="both"/>
        <w:rPr>
          <w:rFonts w:ascii="Arial" w:hAnsi="Arial"/>
          <w:sz w:val="24"/>
          <w:szCs w:val="24"/>
        </w:rPr>
      </w:pPr>
    </w:p>
    <w:p w:rsidR="00686B6E" w:rsidRPr="0014188A" w:rsidRDefault="00686B6E" w:rsidP="00A25EE8">
      <w:pPr>
        <w:spacing w:after="0" w:line="240" w:lineRule="auto"/>
        <w:jc w:val="both"/>
        <w:rPr>
          <w:rFonts w:ascii="Arial" w:hAnsi="Arial"/>
          <w:sz w:val="24"/>
          <w:szCs w:val="24"/>
          <w:rtl/>
        </w:rPr>
      </w:pPr>
      <w:r>
        <w:rPr>
          <w:rFonts w:ascii="Arial" w:hAnsi="Arial"/>
          <w:sz w:val="24"/>
          <w:szCs w:val="24"/>
        </w:rPr>
        <w:t>Translated by Daniel Landman</w:t>
      </w:r>
    </w:p>
    <w:sectPr w:rsidR="00686B6E" w:rsidRPr="0014188A"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6E" w:rsidRDefault="00686B6E" w:rsidP="00F94FA1">
      <w:pPr>
        <w:spacing w:after="0" w:line="240" w:lineRule="auto"/>
      </w:pPr>
      <w:r>
        <w:separator/>
      </w:r>
    </w:p>
  </w:endnote>
  <w:endnote w:type="continuationSeparator" w:id="0">
    <w:p w:rsidR="00686B6E" w:rsidRDefault="00686B6E"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6E" w:rsidRDefault="00686B6E" w:rsidP="00F94FA1">
      <w:pPr>
        <w:spacing w:after="0" w:line="240" w:lineRule="auto"/>
      </w:pPr>
      <w:r>
        <w:separator/>
      </w:r>
    </w:p>
  </w:footnote>
  <w:footnote w:type="continuationSeparator" w:id="0">
    <w:p w:rsidR="00686B6E" w:rsidRDefault="00686B6E" w:rsidP="00F94FA1">
      <w:pPr>
        <w:spacing w:after="0" w:line="240" w:lineRule="auto"/>
      </w:pPr>
      <w:r>
        <w:continuationSeparator/>
      </w:r>
    </w:p>
  </w:footnote>
  <w:footnote w:id="1">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The two names are functionally identical; the letter </w:t>
      </w:r>
      <w:r w:rsidRPr="0014188A">
        <w:rPr>
          <w:rFonts w:ascii="Arial" w:hAnsi="Arial"/>
          <w:i/>
          <w:iCs/>
        </w:rPr>
        <w:t xml:space="preserve">aleph </w:t>
      </w:r>
      <w:r w:rsidRPr="0014188A">
        <w:rPr>
          <w:rFonts w:ascii="Arial" w:hAnsi="Arial"/>
        </w:rPr>
        <w:t>at the beginning of “Achzib” merely eases the pronunciation of “Chezib,” which begins with a consonant cluster.</w:t>
      </w:r>
    </w:p>
  </w:footnote>
  <w:footnote w:id="2">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These include </w:t>
      </w:r>
      <w:smartTag w:uri="urn:schemas-microsoft-com:office:smarttags" w:element="place">
        <w:r w:rsidRPr="0014188A">
          <w:rPr>
            <w:rFonts w:ascii="Arial" w:hAnsi="Arial"/>
          </w:rPr>
          <w:t>Aquila</w:t>
        </w:r>
      </w:smartTag>
      <w:r w:rsidRPr="0014188A">
        <w:rPr>
          <w:rFonts w:ascii="Arial" w:hAnsi="Arial"/>
        </w:rPr>
        <w:t xml:space="preserve">, the Palestinian Targumim and a translation cited in </w:t>
      </w:r>
      <w:r w:rsidRPr="0014188A">
        <w:rPr>
          <w:rFonts w:ascii="Arial" w:hAnsi="Arial"/>
          <w:i/>
          <w:iCs/>
        </w:rPr>
        <w:t>Bereishit Rabba</w:t>
      </w:r>
      <w:r w:rsidRPr="0014188A">
        <w:rPr>
          <w:rFonts w:ascii="Arial" w:hAnsi="Arial"/>
        </w:rPr>
        <w:t xml:space="preserve">, as well as the Peshitta and the Vulgate. </w:t>
      </w:r>
    </w:p>
  </w:footnote>
  <w:footnote w:id="3">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Rashi tried to connect this interpretation to the simple meaning of the verse by explaining that the city was named Chezib because it was the place where </w:t>
      </w:r>
      <w:smartTag w:uri="urn:schemas-microsoft-com:office:smarttags" w:element="place">
        <w:smartTag w:uri="urn:schemas-microsoft-com:office:smarttags" w:element="country-region">
          <w:r w:rsidRPr="0014188A">
            <w:rPr>
              <w:rFonts w:ascii="Arial" w:hAnsi="Arial"/>
            </w:rPr>
            <w:t>Judah</w:t>
          </w:r>
        </w:smartTag>
      </w:smartTag>
      <w:r w:rsidRPr="0014188A">
        <w:rPr>
          <w:rFonts w:ascii="Arial" w:hAnsi="Arial"/>
        </w:rPr>
        <w:t>’s wife stopped having children.</w:t>
      </w:r>
      <w:r>
        <w:rPr>
          <w:rFonts w:ascii="Arial" w:hAnsi="Arial"/>
        </w:rPr>
        <w:t xml:space="preserve"> Ramban rejected this proposal.</w:t>
      </w:r>
    </w:p>
  </w:footnote>
  <w:footnote w:id="4">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According to </w:t>
      </w:r>
      <w:smartTag w:uri="urn:schemas-microsoft-com:office:smarttags" w:element="PersonName">
        <w:smartTagPr>
          <w:attr w:name="ProductID" w:val="Aaron Demsky"/>
        </w:smartTagPr>
        <w:r w:rsidRPr="0014188A">
          <w:rPr>
            <w:rFonts w:ascii="Arial" w:hAnsi="Arial"/>
          </w:rPr>
          <w:t>Aaron Demsky</w:t>
        </w:r>
      </w:smartTag>
      <w:r w:rsidRPr="0014188A">
        <w:rPr>
          <w:rFonts w:ascii="Arial" w:hAnsi="Arial"/>
        </w:rPr>
        <w:t>, Chezib was named for Shelah’s son Cozeba, who is mentioned in I Chronicles 4:22.</w:t>
      </w:r>
    </w:p>
  </w:footnote>
  <w:footnote w:id="5">
    <w:p w:rsidR="00686B6E" w:rsidRDefault="00686B6E" w:rsidP="003F1EB3">
      <w:pPr>
        <w:pStyle w:val="FootnoteText"/>
        <w:jc w:val="both"/>
      </w:pPr>
      <w:r w:rsidRPr="0019046B">
        <w:rPr>
          <w:rStyle w:val="FootnoteReference"/>
          <w:rFonts w:ascii="Arial" w:hAnsi="Arial" w:cs="Arial"/>
        </w:rPr>
        <w:footnoteRef/>
      </w:r>
      <w:r w:rsidRPr="00853EDC">
        <w:rPr>
          <w:rFonts w:ascii="Arial" w:hAnsi="Arial"/>
        </w:rPr>
        <w:t xml:space="preserve"> It is noteworthy that</w:t>
      </w:r>
      <w:r>
        <w:rPr>
          <w:rFonts w:ascii="Arial" w:hAnsi="Arial"/>
        </w:rPr>
        <w:t>,</w:t>
      </w:r>
      <w:r w:rsidRPr="00853EDC">
        <w:rPr>
          <w:rFonts w:ascii="Arial" w:hAnsi="Arial"/>
        </w:rPr>
        <w:t xml:space="preserve"> in this case</w:t>
      </w:r>
      <w:r>
        <w:rPr>
          <w:rFonts w:ascii="Arial" w:hAnsi="Arial"/>
        </w:rPr>
        <w:t>,</w:t>
      </w:r>
      <w:r w:rsidRPr="00853EDC">
        <w:rPr>
          <w:rFonts w:ascii="Arial" w:hAnsi="Arial"/>
        </w:rPr>
        <w:t xml:space="preserve"> the hidden interpretation of the name has two advantages that the explicit interpretation lack</w:t>
      </w:r>
      <w:r>
        <w:rPr>
          <w:rFonts w:ascii="Arial" w:hAnsi="Arial"/>
        </w:rPr>
        <w:t>s</w:t>
      </w:r>
      <w:r w:rsidRPr="00853EDC">
        <w:rPr>
          <w:rFonts w:ascii="Arial" w:hAnsi="Arial"/>
        </w:rPr>
        <w:t xml:space="preserve">: </w:t>
      </w:r>
      <w:r>
        <w:rPr>
          <w:rFonts w:ascii="Arial" w:hAnsi="Arial"/>
        </w:rPr>
        <w:t>a)</w:t>
      </w:r>
      <w:r w:rsidRPr="00853EDC">
        <w:rPr>
          <w:rFonts w:ascii="Arial" w:hAnsi="Arial"/>
        </w:rPr>
        <w:t xml:space="preserve"> In the explicit explanation</w:t>
      </w:r>
      <w:r>
        <w:rPr>
          <w:rFonts w:ascii="Arial" w:hAnsi="Arial"/>
        </w:rPr>
        <w:t xml:space="preserve"> –</w:t>
      </w:r>
      <w:r w:rsidRPr="00853EDC">
        <w:rPr>
          <w:rFonts w:ascii="Arial" w:hAnsi="Arial"/>
        </w:rPr>
        <w:t xml:space="preserve"> </w:t>
      </w:r>
      <w:r>
        <w:rPr>
          <w:rFonts w:ascii="Arial" w:hAnsi="Arial"/>
        </w:rPr>
        <w:t>“</w:t>
      </w:r>
      <w:r w:rsidRPr="00853EDC">
        <w:rPr>
          <w:rFonts w:ascii="Arial" w:hAnsi="Arial"/>
        </w:rPr>
        <w:t xml:space="preserve">this is God's </w:t>
      </w:r>
      <w:r>
        <w:rPr>
          <w:rFonts w:ascii="Arial" w:hAnsi="Arial"/>
        </w:rPr>
        <w:t>c</w:t>
      </w:r>
      <w:r w:rsidRPr="00853EDC">
        <w:rPr>
          <w:rFonts w:ascii="Arial" w:hAnsi="Arial"/>
        </w:rPr>
        <w:t>amp</w:t>
      </w:r>
      <w:r>
        <w:rPr>
          <w:rFonts w:ascii="Arial" w:hAnsi="Arial"/>
        </w:rPr>
        <w:t>” –</w:t>
      </w:r>
      <w:r w:rsidRPr="00853EDC">
        <w:rPr>
          <w:rFonts w:ascii="Arial" w:hAnsi="Arial"/>
        </w:rPr>
        <w:t xml:space="preserve"> the word </w:t>
      </w:r>
      <w:r>
        <w:rPr>
          <w:rFonts w:ascii="Arial" w:hAnsi="Arial"/>
        </w:rPr>
        <w:t>“</w:t>
      </w:r>
      <w:r w:rsidRPr="00853EDC">
        <w:rPr>
          <w:rFonts w:ascii="Arial" w:hAnsi="Arial"/>
        </w:rPr>
        <w:t>camp</w:t>
      </w:r>
      <w:r>
        <w:rPr>
          <w:rFonts w:ascii="Arial" w:hAnsi="Arial"/>
        </w:rPr>
        <w:t>”</w:t>
      </w:r>
      <w:r w:rsidRPr="00853EDC">
        <w:rPr>
          <w:rFonts w:ascii="Arial" w:hAnsi="Arial"/>
        </w:rPr>
        <w:t xml:space="preserve"> is </w:t>
      </w:r>
      <w:r>
        <w:rPr>
          <w:rFonts w:ascii="Arial" w:hAnsi="Arial"/>
        </w:rPr>
        <w:t xml:space="preserve">metaphorical, </w:t>
      </w:r>
      <w:r w:rsidRPr="00853EDC">
        <w:rPr>
          <w:rFonts w:ascii="Arial" w:hAnsi="Arial"/>
        </w:rPr>
        <w:t xml:space="preserve">while in the hidden interpretation it </w:t>
      </w:r>
      <w:r>
        <w:rPr>
          <w:rFonts w:ascii="Arial" w:hAnsi="Arial"/>
        </w:rPr>
        <w:t xml:space="preserve">refers to </w:t>
      </w:r>
      <w:r w:rsidRPr="00853EDC">
        <w:rPr>
          <w:rFonts w:ascii="Arial" w:hAnsi="Arial"/>
        </w:rPr>
        <w:t>a real camp</w:t>
      </w:r>
      <w:r>
        <w:rPr>
          <w:rFonts w:ascii="Arial" w:hAnsi="Arial"/>
        </w:rPr>
        <w:t>;</w:t>
      </w:r>
      <w:r w:rsidRPr="00853EDC">
        <w:rPr>
          <w:rFonts w:ascii="Arial" w:hAnsi="Arial"/>
        </w:rPr>
        <w:t xml:space="preserve"> </w:t>
      </w:r>
      <w:r>
        <w:rPr>
          <w:rFonts w:ascii="Arial" w:hAnsi="Arial"/>
        </w:rPr>
        <w:t>b)</w:t>
      </w:r>
      <w:r w:rsidRPr="00853EDC">
        <w:rPr>
          <w:rFonts w:ascii="Arial" w:hAnsi="Arial"/>
        </w:rPr>
        <w:t xml:space="preserve"> </w:t>
      </w:r>
      <w:r>
        <w:rPr>
          <w:rFonts w:ascii="Arial" w:hAnsi="Arial"/>
        </w:rPr>
        <w:t>t</w:t>
      </w:r>
      <w:r w:rsidRPr="00853EDC">
        <w:rPr>
          <w:rFonts w:ascii="Arial" w:hAnsi="Arial"/>
        </w:rPr>
        <w:t>he hidden interpretation explains well not only the name itself, but also its</w:t>
      </w:r>
      <w:r>
        <w:rPr>
          <w:rFonts w:ascii="Arial" w:hAnsi="Arial"/>
        </w:rPr>
        <w:t xml:space="preserve"> dual ending </w:t>
      </w:r>
      <w:r>
        <w:rPr>
          <w:rFonts w:ascii="Arial" w:hAnsi="Arial"/>
          <w:i/>
          <w:iCs/>
        </w:rPr>
        <w:t>-ayim</w:t>
      </w:r>
      <w:r w:rsidRPr="00853EDC">
        <w:rPr>
          <w:rFonts w:ascii="Arial" w:hAnsi="Arial"/>
        </w:rPr>
        <w:t xml:space="preserve"> </w:t>
      </w:r>
      <w:r>
        <w:rPr>
          <w:rFonts w:ascii="Arial" w:hAnsi="Arial"/>
        </w:rPr>
        <w:t>(</w:t>
      </w:r>
      <w:r w:rsidRPr="00853EDC">
        <w:rPr>
          <w:rFonts w:ascii="Arial" w:hAnsi="Arial"/>
          <w:i/>
          <w:iCs/>
        </w:rPr>
        <w:t>ma</w:t>
      </w:r>
      <w:r>
        <w:rPr>
          <w:rFonts w:ascii="Arial" w:hAnsi="Arial"/>
          <w:i/>
          <w:iCs/>
        </w:rPr>
        <w:t>c</w:t>
      </w:r>
      <w:r w:rsidRPr="00853EDC">
        <w:rPr>
          <w:rFonts w:ascii="Arial" w:hAnsi="Arial"/>
          <w:i/>
          <w:iCs/>
        </w:rPr>
        <w:t>hanayim</w:t>
      </w:r>
      <w:r>
        <w:rPr>
          <w:rFonts w:ascii="Arial" w:hAnsi="Arial"/>
        </w:rPr>
        <w:t>)</w:t>
      </w:r>
      <w:r w:rsidRPr="00853EDC">
        <w:rPr>
          <w:rFonts w:ascii="Arial" w:hAnsi="Arial"/>
        </w:rPr>
        <w:t xml:space="preserve"> </w:t>
      </w:r>
      <w:r w:rsidRPr="0019046B">
        <w:rPr>
          <w:rFonts w:ascii="Arial" w:hAnsi="Arial"/>
        </w:rPr>
        <w:t>–</w:t>
      </w:r>
      <w:r>
        <w:rPr>
          <w:rFonts w:ascii="Arial" w:hAnsi="Arial"/>
        </w:rPr>
        <w:t xml:space="preserve"> ostensibly meaning “</w:t>
      </w:r>
      <w:r w:rsidRPr="00853EDC">
        <w:rPr>
          <w:rFonts w:ascii="Arial" w:hAnsi="Arial"/>
        </w:rPr>
        <w:t>two camps.</w:t>
      </w:r>
      <w:r>
        <w:rPr>
          <w:rFonts w:ascii="Arial" w:hAnsi="Arial"/>
        </w:rPr>
        <w:t xml:space="preserve">” For more on the dual-like suffixes of place names, and in particular the case of Machanaim, see the discussion in my </w:t>
      </w:r>
      <w:r>
        <w:rPr>
          <w:rFonts w:ascii="Arial" w:hAnsi="Arial"/>
          <w:i/>
          <w:iCs/>
        </w:rPr>
        <w:t>Ancient Place Names</w:t>
      </w:r>
      <w:r>
        <w:rPr>
          <w:rFonts w:ascii="Arial" w:hAnsi="Arial"/>
        </w:rPr>
        <w:t>, referred to in the bibliography.</w:t>
      </w:r>
    </w:p>
  </w:footnote>
  <w:footnote w:id="6">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Also compare “But my brother Esau is a hairy man and I am smooth skinned (</w:t>
      </w:r>
      <w:r w:rsidRPr="0014188A">
        <w:rPr>
          <w:rFonts w:ascii="Arial" w:hAnsi="Arial"/>
          <w:i/>
          <w:iCs/>
        </w:rPr>
        <w:t>chalak</w:t>
      </w:r>
      <w:r w:rsidRPr="0014188A">
        <w:rPr>
          <w:rFonts w:ascii="Arial" w:hAnsi="Arial"/>
        </w:rPr>
        <w:t xml:space="preserve">)” (Genesis 27:11) to the description of the southern border of the land of Israel, which it shares with the land of Edom: “Mount </w:t>
      </w:r>
      <w:r>
        <w:rPr>
          <w:rFonts w:ascii="Arial" w:hAnsi="Arial"/>
        </w:rPr>
        <w:t>Ch</w:t>
      </w:r>
      <w:r w:rsidRPr="0014188A">
        <w:rPr>
          <w:rFonts w:ascii="Arial" w:hAnsi="Arial"/>
        </w:rPr>
        <w:t>alak, which ascends to Seir” (Joshua 11:17).</w:t>
      </w:r>
    </w:p>
  </w:footnote>
  <w:footnote w:id="7">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The word for jawbone in</w:t>
      </w:r>
      <w:r>
        <w:rPr>
          <w:rFonts w:ascii="Arial" w:hAnsi="Arial"/>
        </w:rPr>
        <w:t xml:space="preserve"> rabbinic and</w:t>
      </w:r>
      <w:r w:rsidRPr="0014188A">
        <w:rPr>
          <w:rFonts w:ascii="Arial" w:hAnsi="Arial"/>
        </w:rPr>
        <w:t xml:space="preserve"> modern Hebrew is </w:t>
      </w:r>
      <w:r w:rsidRPr="0014188A">
        <w:rPr>
          <w:rFonts w:ascii="Arial" w:hAnsi="Arial"/>
          <w:i/>
          <w:iCs/>
        </w:rPr>
        <w:t>leset</w:t>
      </w:r>
      <w:r w:rsidRPr="0014188A">
        <w:rPr>
          <w:rFonts w:ascii="Arial" w:hAnsi="Arial"/>
        </w:rPr>
        <w:t>.</w:t>
      </w:r>
    </w:p>
  </w:footnote>
  <w:footnote w:id="8">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See our discussion on </w:t>
      </w:r>
      <w:r w:rsidRPr="0014188A">
        <w:rPr>
          <w:rFonts w:ascii="Arial" w:hAnsi="Arial"/>
          <w:i/>
          <w:iCs/>
        </w:rPr>
        <w:t>Parashat Bamidbar</w:t>
      </w:r>
      <w:r w:rsidRPr="0014188A">
        <w:rPr>
          <w:rFonts w:ascii="Arial" w:hAnsi="Arial"/>
        </w:rPr>
        <w:t>.</w:t>
      </w:r>
    </w:p>
  </w:footnote>
  <w:footnote w:id="9">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The phrase </w:t>
      </w:r>
      <w:r w:rsidRPr="0014188A">
        <w:rPr>
          <w:rFonts w:ascii="Arial" w:hAnsi="Arial"/>
          <w:i/>
          <w:iCs/>
        </w:rPr>
        <w:t>bor v</w:t>
      </w:r>
      <w:r>
        <w:rPr>
          <w:rFonts w:ascii="Arial" w:hAnsi="Arial"/>
          <w:i/>
          <w:iCs/>
        </w:rPr>
        <w:t>a</w:t>
      </w:r>
      <w:r w:rsidRPr="0014188A">
        <w:rPr>
          <w:rFonts w:ascii="Arial" w:hAnsi="Arial"/>
          <w:i/>
          <w:iCs/>
        </w:rPr>
        <w:t>-dut</w:t>
      </w:r>
      <w:r w:rsidRPr="0014188A">
        <w:rPr>
          <w:rFonts w:ascii="Arial" w:hAnsi="Arial"/>
        </w:rPr>
        <w:t xml:space="preserve"> appears five times throughout the </w:t>
      </w:r>
      <w:r>
        <w:rPr>
          <w:rFonts w:ascii="Arial" w:hAnsi="Arial"/>
        </w:rPr>
        <w:t xml:space="preserve">Babylonian version of the </w:t>
      </w:r>
      <w:r w:rsidRPr="00853EDC">
        <w:rPr>
          <w:rFonts w:ascii="Arial" w:hAnsi="Arial"/>
          <w:i/>
          <w:iCs/>
        </w:rPr>
        <w:t>Mishna</w:t>
      </w:r>
      <w:r w:rsidRPr="0014188A">
        <w:rPr>
          <w:rFonts w:ascii="Arial" w:hAnsi="Arial"/>
        </w:rPr>
        <w:t>,</w:t>
      </w:r>
      <w:r>
        <w:rPr>
          <w:rFonts w:ascii="Arial" w:hAnsi="Arial"/>
        </w:rPr>
        <w:t xml:space="preserve"> and it appears in the </w:t>
      </w:r>
      <w:r w:rsidRPr="00853EDC">
        <w:rPr>
          <w:rFonts w:ascii="Arial" w:hAnsi="Arial"/>
          <w:i/>
          <w:iCs/>
        </w:rPr>
        <w:t>Tosefta</w:t>
      </w:r>
      <w:r>
        <w:rPr>
          <w:rFonts w:ascii="Arial" w:hAnsi="Arial"/>
        </w:rPr>
        <w:t xml:space="preserve"> as well. Other versions of the </w:t>
      </w:r>
      <w:r w:rsidRPr="00853EDC">
        <w:rPr>
          <w:rFonts w:ascii="Arial" w:hAnsi="Arial"/>
          <w:i/>
          <w:iCs/>
        </w:rPr>
        <w:t>Mishna</w:t>
      </w:r>
      <w:r>
        <w:rPr>
          <w:rFonts w:ascii="Arial" w:hAnsi="Arial"/>
        </w:rPr>
        <w:t xml:space="preserve"> read instead </w:t>
      </w:r>
      <w:r>
        <w:rPr>
          <w:rFonts w:ascii="Arial" w:hAnsi="Arial"/>
          <w:i/>
          <w:iCs/>
        </w:rPr>
        <w:t>bor ve-chadut</w:t>
      </w:r>
      <w:r>
        <w:rPr>
          <w:rFonts w:ascii="Arial" w:hAnsi="Arial"/>
        </w:rPr>
        <w:t xml:space="preserve"> and the </w:t>
      </w:r>
      <w:r w:rsidRPr="00853EDC">
        <w:rPr>
          <w:rFonts w:ascii="Arial" w:hAnsi="Arial"/>
          <w:i/>
          <w:iCs/>
        </w:rPr>
        <w:t>Yerushalmi</w:t>
      </w:r>
      <w:r>
        <w:rPr>
          <w:rFonts w:ascii="Arial" w:hAnsi="Arial"/>
        </w:rPr>
        <w:t xml:space="preserve"> reads </w:t>
      </w:r>
      <w:r>
        <w:rPr>
          <w:rFonts w:ascii="Arial" w:hAnsi="Arial"/>
          <w:i/>
          <w:iCs/>
        </w:rPr>
        <w:t>harut</w:t>
      </w:r>
      <w:r>
        <w:rPr>
          <w:rFonts w:ascii="Arial" w:hAnsi="Arial"/>
        </w:rPr>
        <w:t xml:space="preserve">. See my articles devoted to this topic in the bibliography at the end of this chapter. </w:t>
      </w:r>
      <w:r w:rsidRPr="0014188A">
        <w:rPr>
          <w:rFonts w:ascii="Arial" w:hAnsi="Arial"/>
        </w:rPr>
        <w:t xml:space="preserve"> </w:t>
      </w:r>
    </w:p>
  </w:footnote>
  <w:footnote w:id="10">
    <w:p w:rsidR="00686B6E" w:rsidRDefault="00686B6E" w:rsidP="003F1EB3">
      <w:pPr>
        <w:pStyle w:val="FootnoteText"/>
        <w:jc w:val="both"/>
      </w:pPr>
      <w:r w:rsidRPr="0014188A">
        <w:rPr>
          <w:rStyle w:val="FootnoteReference"/>
          <w:rFonts w:ascii="Arial" w:hAnsi="Arial" w:cs="Arial"/>
        </w:rPr>
        <w:footnoteRef/>
      </w:r>
      <w:r w:rsidRPr="0014188A">
        <w:rPr>
          <w:rFonts w:ascii="Arial" w:hAnsi="Arial"/>
        </w:rPr>
        <w:t xml:space="preserve"> At this point, I would like to thank my close friend Prof. Yochanan Breuer; this last idea took shape as a result of a conversation with him.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1950A55"/>
    <w:multiLevelType w:val="hybridMultilevel"/>
    <w:tmpl w:val="5E9C062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EB2AF5"/>
    <w:multiLevelType w:val="hybridMultilevel"/>
    <w:tmpl w:val="C8A604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39E7B01"/>
    <w:multiLevelType w:val="hybridMultilevel"/>
    <w:tmpl w:val="9CC830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5D85253"/>
    <w:multiLevelType w:val="hybridMultilevel"/>
    <w:tmpl w:val="7794D3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FF243C0"/>
    <w:multiLevelType w:val="hybridMultilevel"/>
    <w:tmpl w:val="E41209E8"/>
    <w:lvl w:ilvl="0" w:tplc="9F70086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3"/>
  </w:num>
  <w:num w:numId="3">
    <w:abstractNumId w:val="1"/>
  </w:num>
  <w:num w:numId="4">
    <w:abstractNumId w:val="8"/>
  </w:num>
  <w:num w:numId="5">
    <w:abstractNumId w:val="0"/>
  </w:num>
  <w:num w:numId="6">
    <w:abstractNumId w:val="9"/>
  </w:num>
  <w:num w:numId="7">
    <w:abstractNumId w:val="6"/>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50C7"/>
    <w:rsid w:val="000006F2"/>
    <w:rsid w:val="0000322D"/>
    <w:rsid w:val="0000401F"/>
    <w:rsid w:val="000040AA"/>
    <w:rsid w:val="000071A3"/>
    <w:rsid w:val="000075D7"/>
    <w:rsid w:val="00013EC3"/>
    <w:rsid w:val="0001628B"/>
    <w:rsid w:val="0001665C"/>
    <w:rsid w:val="000219D2"/>
    <w:rsid w:val="00030106"/>
    <w:rsid w:val="000349A0"/>
    <w:rsid w:val="00035B20"/>
    <w:rsid w:val="000378B4"/>
    <w:rsid w:val="00044018"/>
    <w:rsid w:val="000667A0"/>
    <w:rsid w:val="00067381"/>
    <w:rsid w:val="000728F0"/>
    <w:rsid w:val="0007379D"/>
    <w:rsid w:val="0007561D"/>
    <w:rsid w:val="00082125"/>
    <w:rsid w:val="00086C79"/>
    <w:rsid w:val="00090BF6"/>
    <w:rsid w:val="00096619"/>
    <w:rsid w:val="000A773A"/>
    <w:rsid w:val="000B551A"/>
    <w:rsid w:val="000D1D50"/>
    <w:rsid w:val="000D77D0"/>
    <w:rsid w:val="000D7EB4"/>
    <w:rsid w:val="000E03B4"/>
    <w:rsid w:val="000E1026"/>
    <w:rsid w:val="000F1918"/>
    <w:rsid w:val="00102C26"/>
    <w:rsid w:val="0010561F"/>
    <w:rsid w:val="00107B29"/>
    <w:rsid w:val="00110506"/>
    <w:rsid w:val="0011115B"/>
    <w:rsid w:val="00123D94"/>
    <w:rsid w:val="00130137"/>
    <w:rsid w:val="00133773"/>
    <w:rsid w:val="00140E8E"/>
    <w:rsid w:val="0014188A"/>
    <w:rsid w:val="00141C7B"/>
    <w:rsid w:val="001420BC"/>
    <w:rsid w:val="00143823"/>
    <w:rsid w:val="00145E8E"/>
    <w:rsid w:val="00146E64"/>
    <w:rsid w:val="00154D4B"/>
    <w:rsid w:val="0016148C"/>
    <w:rsid w:val="0016481B"/>
    <w:rsid w:val="001727E6"/>
    <w:rsid w:val="0017412F"/>
    <w:rsid w:val="00175E69"/>
    <w:rsid w:val="00180102"/>
    <w:rsid w:val="00183D39"/>
    <w:rsid w:val="001846E3"/>
    <w:rsid w:val="00187110"/>
    <w:rsid w:val="0019046B"/>
    <w:rsid w:val="001A1A82"/>
    <w:rsid w:val="001A2F72"/>
    <w:rsid w:val="001A4355"/>
    <w:rsid w:val="001A4A4A"/>
    <w:rsid w:val="001A531A"/>
    <w:rsid w:val="001A5F24"/>
    <w:rsid w:val="001B085E"/>
    <w:rsid w:val="001C09BE"/>
    <w:rsid w:val="001C1A7B"/>
    <w:rsid w:val="001C1B40"/>
    <w:rsid w:val="001C5046"/>
    <w:rsid w:val="001D3C3F"/>
    <w:rsid w:val="001D561B"/>
    <w:rsid w:val="001E43CA"/>
    <w:rsid w:val="001E61AE"/>
    <w:rsid w:val="001F1753"/>
    <w:rsid w:val="001F7129"/>
    <w:rsid w:val="002031A5"/>
    <w:rsid w:val="00204C4D"/>
    <w:rsid w:val="0022119B"/>
    <w:rsid w:val="00221A0A"/>
    <w:rsid w:val="00221EA0"/>
    <w:rsid w:val="00224E5C"/>
    <w:rsid w:val="00226A12"/>
    <w:rsid w:val="002332F7"/>
    <w:rsid w:val="002345B7"/>
    <w:rsid w:val="002432F4"/>
    <w:rsid w:val="00243CCA"/>
    <w:rsid w:val="00244B14"/>
    <w:rsid w:val="00245299"/>
    <w:rsid w:val="002460AB"/>
    <w:rsid w:val="0025659F"/>
    <w:rsid w:val="00270509"/>
    <w:rsid w:val="0027357C"/>
    <w:rsid w:val="002841E0"/>
    <w:rsid w:val="002911EB"/>
    <w:rsid w:val="00291289"/>
    <w:rsid w:val="0029214A"/>
    <w:rsid w:val="00293294"/>
    <w:rsid w:val="0029454F"/>
    <w:rsid w:val="00297EFE"/>
    <w:rsid w:val="002A12C0"/>
    <w:rsid w:val="002B3A32"/>
    <w:rsid w:val="002B6985"/>
    <w:rsid w:val="002C1FD4"/>
    <w:rsid w:val="002C390F"/>
    <w:rsid w:val="002C400D"/>
    <w:rsid w:val="002C7F83"/>
    <w:rsid w:val="002D0CA4"/>
    <w:rsid w:val="002D3A89"/>
    <w:rsid w:val="002D400C"/>
    <w:rsid w:val="002D4CD1"/>
    <w:rsid w:val="002D5215"/>
    <w:rsid w:val="002E5C09"/>
    <w:rsid w:val="002E5FA5"/>
    <w:rsid w:val="002F680A"/>
    <w:rsid w:val="00304A9B"/>
    <w:rsid w:val="00305262"/>
    <w:rsid w:val="003075AC"/>
    <w:rsid w:val="003121E8"/>
    <w:rsid w:val="00315608"/>
    <w:rsid w:val="003232FD"/>
    <w:rsid w:val="00323B98"/>
    <w:rsid w:val="003241CE"/>
    <w:rsid w:val="00325661"/>
    <w:rsid w:val="003407F5"/>
    <w:rsid w:val="003436F9"/>
    <w:rsid w:val="00344392"/>
    <w:rsid w:val="00346C1D"/>
    <w:rsid w:val="00353F40"/>
    <w:rsid w:val="003569BC"/>
    <w:rsid w:val="0036102D"/>
    <w:rsid w:val="00370D1F"/>
    <w:rsid w:val="00373BDF"/>
    <w:rsid w:val="00373E98"/>
    <w:rsid w:val="003777F8"/>
    <w:rsid w:val="00380C59"/>
    <w:rsid w:val="003819A7"/>
    <w:rsid w:val="0038444A"/>
    <w:rsid w:val="00385415"/>
    <w:rsid w:val="00386882"/>
    <w:rsid w:val="0039612A"/>
    <w:rsid w:val="003A67DE"/>
    <w:rsid w:val="003B00D9"/>
    <w:rsid w:val="003B5A41"/>
    <w:rsid w:val="003B7A1C"/>
    <w:rsid w:val="003C2BB2"/>
    <w:rsid w:val="003C2FA9"/>
    <w:rsid w:val="003C68D8"/>
    <w:rsid w:val="003C6D51"/>
    <w:rsid w:val="003D341D"/>
    <w:rsid w:val="003D65D8"/>
    <w:rsid w:val="003D6D2D"/>
    <w:rsid w:val="003E0CD1"/>
    <w:rsid w:val="003F0C45"/>
    <w:rsid w:val="003F1EB3"/>
    <w:rsid w:val="003F20C2"/>
    <w:rsid w:val="003F50C7"/>
    <w:rsid w:val="00401308"/>
    <w:rsid w:val="0040492A"/>
    <w:rsid w:val="0040533B"/>
    <w:rsid w:val="00410800"/>
    <w:rsid w:val="004133E7"/>
    <w:rsid w:val="0041532B"/>
    <w:rsid w:val="00431248"/>
    <w:rsid w:val="00437119"/>
    <w:rsid w:val="004429E2"/>
    <w:rsid w:val="00447F02"/>
    <w:rsid w:val="004508BD"/>
    <w:rsid w:val="00451BDD"/>
    <w:rsid w:val="004525CE"/>
    <w:rsid w:val="00452868"/>
    <w:rsid w:val="00461C3B"/>
    <w:rsid w:val="00463B9B"/>
    <w:rsid w:val="00472B66"/>
    <w:rsid w:val="00475DC1"/>
    <w:rsid w:val="0048207C"/>
    <w:rsid w:val="00493081"/>
    <w:rsid w:val="00494A65"/>
    <w:rsid w:val="004A3B56"/>
    <w:rsid w:val="004A6EF7"/>
    <w:rsid w:val="004B11CC"/>
    <w:rsid w:val="004B1483"/>
    <w:rsid w:val="004B19BA"/>
    <w:rsid w:val="004B6C38"/>
    <w:rsid w:val="004D764E"/>
    <w:rsid w:val="004E5CC1"/>
    <w:rsid w:val="004F0F02"/>
    <w:rsid w:val="004F1154"/>
    <w:rsid w:val="004F36C0"/>
    <w:rsid w:val="004F507D"/>
    <w:rsid w:val="004F5B18"/>
    <w:rsid w:val="004F6CCA"/>
    <w:rsid w:val="005027CD"/>
    <w:rsid w:val="00512D65"/>
    <w:rsid w:val="005156CE"/>
    <w:rsid w:val="0051681A"/>
    <w:rsid w:val="00525633"/>
    <w:rsid w:val="005257E0"/>
    <w:rsid w:val="00530E10"/>
    <w:rsid w:val="00532396"/>
    <w:rsid w:val="0054065F"/>
    <w:rsid w:val="00540DCC"/>
    <w:rsid w:val="005417F5"/>
    <w:rsid w:val="0054404B"/>
    <w:rsid w:val="005446B0"/>
    <w:rsid w:val="00550BF0"/>
    <w:rsid w:val="00552E02"/>
    <w:rsid w:val="005579C7"/>
    <w:rsid w:val="00563022"/>
    <w:rsid w:val="00567560"/>
    <w:rsid w:val="00571144"/>
    <w:rsid w:val="00576914"/>
    <w:rsid w:val="0059291C"/>
    <w:rsid w:val="005A0252"/>
    <w:rsid w:val="005A1DB0"/>
    <w:rsid w:val="005A6DE6"/>
    <w:rsid w:val="005B41C7"/>
    <w:rsid w:val="005C2A4E"/>
    <w:rsid w:val="005C7FBE"/>
    <w:rsid w:val="005D269F"/>
    <w:rsid w:val="005D4B63"/>
    <w:rsid w:val="005E38C6"/>
    <w:rsid w:val="005E49C1"/>
    <w:rsid w:val="005E5705"/>
    <w:rsid w:val="005F1C77"/>
    <w:rsid w:val="005F2583"/>
    <w:rsid w:val="005F6924"/>
    <w:rsid w:val="005F77C8"/>
    <w:rsid w:val="006044B4"/>
    <w:rsid w:val="00606F75"/>
    <w:rsid w:val="00607973"/>
    <w:rsid w:val="00611629"/>
    <w:rsid w:val="00612333"/>
    <w:rsid w:val="00612420"/>
    <w:rsid w:val="0061368E"/>
    <w:rsid w:val="006336F0"/>
    <w:rsid w:val="0064344D"/>
    <w:rsid w:val="0064547D"/>
    <w:rsid w:val="0065123A"/>
    <w:rsid w:val="00663BB0"/>
    <w:rsid w:val="0067659B"/>
    <w:rsid w:val="00686B6E"/>
    <w:rsid w:val="006904EB"/>
    <w:rsid w:val="006A2141"/>
    <w:rsid w:val="006A7334"/>
    <w:rsid w:val="006B4943"/>
    <w:rsid w:val="006C1443"/>
    <w:rsid w:val="006C30AC"/>
    <w:rsid w:val="006C571D"/>
    <w:rsid w:val="006C5F2A"/>
    <w:rsid w:val="006C5FAD"/>
    <w:rsid w:val="006C778F"/>
    <w:rsid w:val="006D13E4"/>
    <w:rsid w:val="006D2B95"/>
    <w:rsid w:val="006D2DB6"/>
    <w:rsid w:val="006D3DA0"/>
    <w:rsid w:val="006E3860"/>
    <w:rsid w:val="006E3A89"/>
    <w:rsid w:val="006E5367"/>
    <w:rsid w:val="006E7851"/>
    <w:rsid w:val="006F32D9"/>
    <w:rsid w:val="006F635D"/>
    <w:rsid w:val="007016BB"/>
    <w:rsid w:val="00701C64"/>
    <w:rsid w:val="007173E1"/>
    <w:rsid w:val="00724896"/>
    <w:rsid w:val="007256A1"/>
    <w:rsid w:val="007439F4"/>
    <w:rsid w:val="00746A11"/>
    <w:rsid w:val="00766D37"/>
    <w:rsid w:val="00770A85"/>
    <w:rsid w:val="0077133E"/>
    <w:rsid w:val="00777035"/>
    <w:rsid w:val="00782D07"/>
    <w:rsid w:val="007850BE"/>
    <w:rsid w:val="00791945"/>
    <w:rsid w:val="0079439B"/>
    <w:rsid w:val="00797D4E"/>
    <w:rsid w:val="007A1622"/>
    <w:rsid w:val="007B26BB"/>
    <w:rsid w:val="007B68A4"/>
    <w:rsid w:val="007D1786"/>
    <w:rsid w:val="007D2F1D"/>
    <w:rsid w:val="007E2128"/>
    <w:rsid w:val="007E76F5"/>
    <w:rsid w:val="007F440D"/>
    <w:rsid w:val="007F459B"/>
    <w:rsid w:val="007F4C83"/>
    <w:rsid w:val="00803309"/>
    <w:rsid w:val="00810B1E"/>
    <w:rsid w:val="00816772"/>
    <w:rsid w:val="00832EC2"/>
    <w:rsid w:val="00832F08"/>
    <w:rsid w:val="00833B2E"/>
    <w:rsid w:val="00833C2B"/>
    <w:rsid w:val="00840D49"/>
    <w:rsid w:val="00841785"/>
    <w:rsid w:val="00844414"/>
    <w:rsid w:val="00851066"/>
    <w:rsid w:val="00851223"/>
    <w:rsid w:val="0085239C"/>
    <w:rsid w:val="00853BC2"/>
    <w:rsid w:val="00853EDC"/>
    <w:rsid w:val="0085631A"/>
    <w:rsid w:val="00856D77"/>
    <w:rsid w:val="0086662F"/>
    <w:rsid w:val="00875834"/>
    <w:rsid w:val="00877A8D"/>
    <w:rsid w:val="008802DF"/>
    <w:rsid w:val="00881769"/>
    <w:rsid w:val="008830C6"/>
    <w:rsid w:val="00892254"/>
    <w:rsid w:val="00892A6C"/>
    <w:rsid w:val="00893059"/>
    <w:rsid w:val="00894F80"/>
    <w:rsid w:val="008B120A"/>
    <w:rsid w:val="008B278A"/>
    <w:rsid w:val="008B2F9B"/>
    <w:rsid w:val="008B36F4"/>
    <w:rsid w:val="008C233C"/>
    <w:rsid w:val="008C2CB2"/>
    <w:rsid w:val="008C3B05"/>
    <w:rsid w:val="008D1E8D"/>
    <w:rsid w:val="008D22E7"/>
    <w:rsid w:val="008D4104"/>
    <w:rsid w:val="008D4DDC"/>
    <w:rsid w:val="008E0480"/>
    <w:rsid w:val="008E1EFF"/>
    <w:rsid w:val="008E55C7"/>
    <w:rsid w:val="008E64F5"/>
    <w:rsid w:val="008E7541"/>
    <w:rsid w:val="008F0873"/>
    <w:rsid w:val="008F50B8"/>
    <w:rsid w:val="008F71EA"/>
    <w:rsid w:val="008F7208"/>
    <w:rsid w:val="009011D6"/>
    <w:rsid w:val="0090354F"/>
    <w:rsid w:val="00910EBB"/>
    <w:rsid w:val="009141D6"/>
    <w:rsid w:val="0091696C"/>
    <w:rsid w:val="009321AB"/>
    <w:rsid w:val="00934983"/>
    <w:rsid w:val="009359B3"/>
    <w:rsid w:val="00945905"/>
    <w:rsid w:val="00950A89"/>
    <w:rsid w:val="00954C15"/>
    <w:rsid w:val="00957DD9"/>
    <w:rsid w:val="00962F7C"/>
    <w:rsid w:val="00965435"/>
    <w:rsid w:val="00972740"/>
    <w:rsid w:val="00976868"/>
    <w:rsid w:val="00977EF3"/>
    <w:rsid w:val="00980571"/>
    <w:rsid w:val="00985A74"/>
    <w:rsid w:val="00995EA9"/>
    <w:rsid w:val="009A26ED"/>
    <w:rsid w:val="009A2BF3"/>
    <w:rsid w:val="009A4FD1"/>
    <w:rsid w:val="009A68AF"/>
    <w:rsid w:val="009B497A"/>
    <w:rsid w:val="009B77BF"/>
    <w:rsid w:val="009C16CF"/>
    <w:rsid w:val="009C4AB7"/>
    <w:rsid w:val="009D394F"/>
    <w:rsid w:val="009D53DA"/>
    <w:rsid w:val="009D6181"/>
    <w:rsid w:val="009D64D4"/>
    <w:rsid w:val="009E1A77"/>
    <w:rsid w:val="009E4D40"/>
    <w:rsid w:val="009E501F"/>
    <w:rsid w:val="009E798B"/>
    <w:rsid w:val="009F0970"/>
    <w:rsid w:val="00A04BBD"/>
    <w:rsid w:val="00A14456"/>
    <w:rsid w:val="00A15F8E"/>
    <w:rsid w:val="00A16154"/>
    <w:rsid w:val="00A16756"/>
    <w:rsid w:val="00A25EE8"/>
    <w:rsid w:val="00A334BD"/>
    <w:rsid w:val="00A33E47"/>
    <w:rsid w:val="00A34FB4"/>
    <w:rsid w:val="00A35DD0"/>
    <w:rsid w:val="00A36222"/>
    <w:rsid w:val="00A3726E"/>
    <w:rsid w:val="00A40C0C"/>
    <w:rsid w:val="00A460C5"/>
    <w:rsid w:val="00A468EE"/>
    <w:rsid w:val="00A53DD7"/>
    <w:rsid w:val="00A60C18"/>
    <w:rsid w:val="00A62C8C"/>
    <w:rsid w:val="00A775C7"/>
    <w:rsid w:val="00A777D1"/>
    <w:rsid w:val="00A85567"/>
    <w:rsid w:val="00A87725"/>
    <w:rsid w:val="00A91D74"/>
    <w:rsid w:val="00A92F4B"/>
    <w:rsid w:val="00AA562B"/>
    <w:rsid w:val="00AB10B2"/>
    <w:rsid w:val="00AC148D"/>
    <w:rsid w:val="00AD2D82"/>
    <w:rsid w:val="00AD2D98"/>
    <w:rsid w:val="00AD549C"/>
    <w:rsid w:val="00AE0F50"/>
    <w:rsid w:val="00AE1C48"/>
    <w:rsid w:val="00AE3D64"/>
    <w:rsid w:val="00AF512C"/>
    <w:rsid w:val="00B0757F"/>
    <w:rsid w:val="00B121AD"/>
    <w:rsid w:val="00B2102D"/>
    <w:rsid w:val="00B31446"/>
    <w:rsid w:val="00B315E9"/>
    <w:rsid w:val="00B32DB6"/>
    <w:rsid w:val="00B35CD1"/>
    <w:rsid w:val="00B378D6"/>
    <w:rsid w:val="00B40FB9"/>
    <w:rsid w:val="00B41C68"/>
    <w:rsid w:val="00B41F90"/>
    <w:rsid w:val="00B42FB5"/>
    <w:rsid w:val="00B538A2"/>
    <w:rsid w:val="00B54638"/>
    <w:rsid w:val="00B60C15"/>
    <w:rsid w:val="00B6292C"/>
    <w:rsid w:val="00B64296"/>
    <w:rsid w:val="00B714F2"/>
    <w:rsid w:val="00B77457"/>
    <w:rsid w:val="00B82D4D"/>
    <w:rsid w:val="00B84F87"/>
    <w:rsid w:val="00B86E3F"/>
    <w:rsid w:val="00B97737"/>
    <w:rsid w:val="00B97CAE"/>
    <w:rsid w:val="00BA2722"/>
    <w:rsid w:val="00BB1121"/>
    <w:rsid w:val="00BB1686"/>
    <w:rsid w:val="00BB5E21"/>
    <w:rsid w:val="00BC71DC"/>
    <w:rsid w:val="00BD4AA4"/>
    <w:rsid w:val="00BE08A6"/>
    <w:rsid w:val="00BE118C"/>
    <w:rsid w:val="00BE150A"/>
    <w:rsid w:val="00BE43CF"/>
    <w:rsid w:val="00BE780C"/>
    <w:rsid w:val="00BE7B22"/>
    <w:rsid w:val="00BF1E16"/>
    <w:rsid w:val="00C016C3"/>
    <w:rsid w:val="00C027D9"/>
    <w:rsid w:val="00C06A69"/>
    <w:rsid w:val="00C12B3D"/>
    <w:rsid w:val="00C1375E"/>
    <w:rsid w:val="00C1397E"/>
    <w:rsid w:val="00C15713"/>
    <w:rsid w:val="00C20D43"/>
    <w:rsid w:val="00C213DD"/>
    <w:rsid w:val="00C336FC"/>
    <w:rsid w:val="00C34AD3"/>
    <w:rsid w:val="00C34DE1"/>
    <w:rsid w:val="00C35509"/>
    <w:rsid w:val="00C43842"/>
    <w:rsid w:val="00C44235"/>
    <w:rsid w:val="00C44A1A"/>
    <w:rsid w:val="00C5015C"/>
    <w:rsid w:val="00C50A68"/>
    <w:rsid w:val="00C53D8E"/>
    <w:rsid w:val="00C54E7C"/>
    <w:rsid w:val="00C62EEA"/>
    <w:rsid w:val="00C73FBD"/>
    <w:rsid w:val="00C748A1"/>
    <w:rsid w:val="00C75610"/>
    <w:rsid w:val="00C77EB9"/>
    <w:rsid w:val="00C80D04"/>
    <w:rsid w:val="00C829C7"/>
    <w:rsid w:val="00C82B87"/>
    <w:rsid w:val="00C843E4"/>
    <w:rsid w:val="00C91788"/>
    <w:rsid w:val="00C93912"/>
    <w:rsid w:val="00C95904"/>
    <w:rsid w:val="00CA1711"/>
    <w:rsid w:val="00CA7822"/>
    <w:rsid w:val="00CA7E99"/>
    <w:rsid w:val="00CB4628"/>
    <w:rsid w:val="00CB5704"/>
    <w:rsid w:val="00CB5C9C"/>
    <w:rsid w:val="00CC1431"/>
    <w:rsid w:val="00CC647E"/>
    <w:rsid w:val="00CC73F0"/>
    <w:rsid w:val="00CC7E2B"/>
    <w:rsid w:val="00CD0AA1"/>
    <w:rsid w:val="00CE278A"/>
    <w:rsid w:val="00CE2C75"/>
    <w:rsid w:val="00CF29A8"/>
    <w:rsid w:val="00CF393B"/>
    <w:rsid w:val="00D01C96"/>
    <w:rsid w:val="00D062E9"/>
    <w:rsid w:val="00D10283"/>
    <w:rsid w:val="00D1326D"/>
    <w:rsid w:val="00D145F4"/>
    <w:rsid w:val="00D173F3"/>
    <w:rsid w:val="00D2278F"/>
    <w:rsid w:val="00D33827"/>
    <w:rsid w:val="00D33AB2"/>
    <w:rsid w:val="00D350DC"/>
    <w:rsid w:val="00D4099C"/>
    <w:rsid w:val="00D42AD1"/>
    <w:rsid w:val="00D47EDD"/>
    <w:rsid w:val="00D50DC8"/>
    <w:rsid w:val="00D53E05"/>
    <w:rsid w:val="00D56318"/>
    <w:rsid w:val="00D56B03"/>
    <w:rsid w:val="00D609ED"/>
    <w:rsid w:val="00D62593"/>
    <w:rsid w:val="00D649BB"/>
    <w:rsid w:val="00D64CFA"/>
    <w:rsid w:val="00D67A8C"/>
    <w:rsid w:val="00D73229"/>
    <w:rsid w:val="00D74602"/>
    <w:rsid w:val="00D80FDB"/>
    <w:rsid w:val="00D929A4"/>
    <w:rsid w:val="00D96D1E"/>
    <w:rsid w:val="00DA3EEC"/>
    <w:rsid w:val="00DB1ADD"/>
    <w:rsid w:val="00DB4D72"/>
    <w:rsid w:val="00DB7F37"/>
    <w:rsid w:val="00DC5DE7"/>
    <w:rsid w:val="00DC603A"/>
    <w:rsid w:val="00DC60BA"/>
    <w:rsid w:val="00DC7103"/>
    <w:rsid w:val="00DC749D"/>
    <w:rsid w:val="00DD3841"/>
    <w:rsid w:val="00DE0D6C"/>
    <w:rsid w:val="00DE1524"/>
    <w:rsid w:val="00DE5260"/>
    <w:rsid w:val="00DE6122"/>
    <w:rsid w:val="00DE68A7"/>
    <w:rsid w:val="00DF21F7"/>
    <w:rsid w:val="00DF529B"/>
    <w:rsid w:val="00DF7B3D"/>
    <w:rsid w:val="00E06024"/>
    <w:rsid w:val="00E0683E"/>
    <w:rsid w:val="00E24C42"/>
    <w:rsid w:val="00E24DB5"/>
    <w:rsid w:val="00E34915"/>
    <w:rsid w:val="00E40144"/>
    <w:rsid w:val="00E40C85"/>
    <w:rsid w:val="00E45CE9"/>
    <w:rsid w:val="00E55A1A"/>
    <w:rsid w:val="00E63077"/>
    <w:rsid w:val="00E64DD2"/>
    <w:rsid w:val="00E67FC9"/>
    <w:rsid w:val="00E704E5"/>
    <w:rsid w:val="00E77DC5"/>
    <w:rsid w:val="00E82E4E"/>
    <w:rsid w:val="00E85641"/>
    <w:rsid w:val="00E857D3"/>
    <w:rsid w:val="00E93223"/>
    <w:rsid w:val="00E94906"/>
    <w:rsid w:val="00E95A5B"/>
    <w:rsid w:val="00EB4E05"/>
    <w:rsid w:val="00ED1F05"/>
    <w:rsid w:val="00ED7F6F"/>
    <w:rsid w:val="00EE2CD0"/>
    <w:rsid w:val="00EE2D2F"/>
    <w:rsid w:val="00EE47BA"/>
    <w:rsid w:val="00EE4CAA"/>
    <w:rsid w:val="00EE67B3"/>
    <w:rsid w:val="00EF2048"/>
    <w:rsid w:val="00EF300A"/>
    <w:rsid w:val="00EF3A51"/>
    <w:rsid w:val="00F037EF"/>
    <w:rsid w:val="00F03B49"/>
    <w:rsid w:val="00F07A61"/>
    <w:rsid w:val="00F07BD1"/>
    <w:rsid w:val="00F15A2A"/>
    <w:rsid w:val="00F208E2"/>
    <w:rsid w:val="00F20967"/>
    <w:rsid w:val="00F2219D"/>
    <w:rsid w:val="00F249C6"/>
    <w:rsid w:val="00F25E4B"/>
    <w:rsid w:val="00F26730"/>
    <w:rsid w:val="00F27510"/>
    <w:rsid w:val="00F275AC"/>
    <w:rsid w:val="00F36167"/>
    <w:rsid w:val="00F61340"/>
    <w:rsid w:val="00F63C04"/>
    <w:rsid w:val="00F72EB3"/>
    <w:rsid w:val="00F7770D"/>
    <w:rsid w:val="00F87F05"/>
    <w:rsid w:val="00F91509"/>
    <w:rsid w:val="00F94B1B"/>
    <w:rsid w:val="00F94FA1"/>
    <w:rsid w:val="00F97F25"/>
    <w:rsid w:val="00FA1386"/>
    <w:rsid w:val="00FA53F1"/>
    <w:rsid w:val="00FA69DF"/>
    <w:rsid w:val="00FB1599"/>
    <w:rsid w:val="00FC2717"/>
    <w:rsid w:val="00FC284A"/>
    <w:rsid w:val="00FD081F"/>
    <w:rsid w:val="00FD0F7A"/>
    <w:rsid w:val="00FD4D5A"/>
    <w:rsid w:val="00FE3829"/>
    <w:rsid w:val="00FE3972"/>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pPr>
      <w:spacing w:after="200" w:line="276" w:lineRule="auto"/>
    </w:pPr>
  </w:style>
  <w:style w:type="paragraph" w:styleId="Heading3">
    <w:name w:val="heading 3"/>
    <w:basedOn w:val="Normal"/>
    <w:link w:val="Heading3Char"/>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6C5FAD"/>
    <w:rPr>
      <w:rFonts w:ascii="Times New Roman" w:hAnsi="Times New Roman" w:cs="Times New Roman"/>
      <w:b/>
      <w:bCs/>
      <w:sz w:val="27"/>
      <w:szCs w:val="27"/>
    </w:rPr>
  </w:style>
  <w:style w:type="character" w:customStyle="1" w:styleId="apple-converted-space">
    <w:name w:val="apple-converted-space"/>
    <w:basedOn w:val="DefaultParagraphFont"/>
    <w:uiPriority w:val="99"/>
    <w:rsid w:val="00013EC3"/>
    <w:rPr>
      <w:rFonts w:cs="Times New Roman"/>
    </w:rPr>
  </w:style>
  <w:style w:type="character" w:styleId="CommentReference">
    <w:name w:val="annotation reference"/>
    <w:basedOn w:val="DefaultParagraphFont"/>
    <w:uiPriority w:val="99"/>
    <w:semiHidden/>
    <w:rsid w:val="00ED1F05"/>
    <w:rPr>
      <w:rFonts w:cs="Times New Roman"/>
      <w:sz w:val="16"/>
      <w:szCs w:val="16"/>
    </w:rPr>
  </w:style>
  <w:style w:type="paragraph" w:styleId="CommentText">
    <w:name w:val="annotation text"/>
    <w:basedOn w:val="Normal"/>
    <w:link w:val="CommentTextChar"/>
    <w:uiPriority w:val="99"/>
    <w:semiHidden/>
    <w:rsid w:val="00ED1F0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1F05"/>
    <w:rPr>
      <w:rFonts w:cs="Times New Roman"/>
      <w:sz w:val="20"/>
      <w:szCs w:val="20"/>
    </w:rPr>
  </w:style>
  <w:style w:type="paragraph" w:styleId="CommentSubject">
    <w:name w:val="annotation subject"/>
    <w:basedOn w:val="CommentText"/>
    <w:next w:val="CommentText"/>
    <w:link w:val="CommentSubjectChar"/>
    <w:uiPriority w:val="99"/>
    <w:semiHidden/>
    <w:rsid w:val="00ED1F05"/>
    <w:rPr>
      <w:b/>
      <w:bCs/>
    </w:rPr>
  </w:style>
  <w:style w:type="character" w:customStyle="1" w:styleId="CommentSubjectChar">
    <w:name w:val="Comment Subject Char"/>
    <w:basedOn w:val="CommentTextChar"/>
    <w:link w:val="CommentSubject"/>
    <w:uiPriority w:val="99"/>
    <w:semiHidden/>
    <w:locked/>
    <w:rsid w:val="00ED1F05"/>
    <w:rPr>
      <w:rFonts w:cs="Times New Roman"/>
      <w:b/>
      <w:bCs/>
      <w:sz w:val="20"/>
      <w:szCs w:val="20"/>
    </w:rPr>
  </w:style>
  <w:style w:type="paragraph" w:styleId="BalloonText">
    <w:name w:val="Balloon Text"/>
    <w:basedOn w:val="Normal"/>
    <w:link w:val="BalloonTextChar"/>
    <w:uiPriority w:val="99"/>
    <w:semiHidden/>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1F05"/>
    <w:rPr>
      <w:rFonts w:ascii="Tahoma" w:hAnsi="Tahoma" w:cs="Tahoma"/>
      <w:sz w:val="16"/>
      <w:szCs w:val="16"/>
    </w:rPr>
  </w:style>
  <w:style w:type="paragraph" w:styleId="FootnoteText">
    <w:name w:val="footnote text"/>
    <w:basedOn w:val="Normal"/>
    <w:link w:val="FootnoteTextChar"/>
    <w:uiPriority w:val="99"/>
    <w:semiHidden/>
    <w:rsid w:val="00F94FA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94FA1"/>
    <w:rPr>
      <w:rFonts w:cs="Times New Roman"/>
      <w:sz w:val="20"/>
      <w:szCs w:val="20"/>
    </w:rPr>
  </w:style>
  <w:style w:type="character" w:styleId="FootnoteReference">
    <w:name w:val="footnote reference"/>
    <w:basedOn w:val="DefaultParagraphFont"/>
    <w:uiPriority w:val="99"/>
    <w:semiHidden/>
    <w:rsid w:val="00F94FA1"/>
    <w:rPr>
      <w:rFonts w:cs="Times New Roman"/>
      <w:vertAlign w:val="superscript"/>
    </w:rPr>
  </w:style>
  <w:style w:type="paragraph" w:styleId="Revision">
    <w:name w:val="Revision"/>
    <w:hidden/>
    <w:uiPriority w:val="99"/>
    <w:semiHidden/>
    <w:rsid w:val="002D0CA4"/>
  </w:style>
  <w:style w:type="paragraph" w:styleId="ListParagraph">
    <w:name w:val="List Paragraph"/>
    <w:basedOn w:val="Normal"/>
    <w:uiPriority w:val="99"/>
    <w:qFormat/>
    <w:rsid w:val="0064344D"/>
    <w:pPr>
      <w:ind w:left="720"/>
      <w:contextualSpacing/>
    </w:pPr>
  </w:style>
  <w:style w:type="table" w:styleId="TableGrid">
    <w:name w:val="Table Grid"/>
    <w:basedOn w:val="TableNormal"/>
    <w:uiPriority w:val="99"/>
    <w:rsid w:val="001A1A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C5FAD"/>
    <w:rPr>
      <w:rFonts w:cs="Times New Roman"/>
      <w:i/>
      <w:iCs/>
    </w:rPr>
  </w:style>
  <w:style w:type="character" w:styleId="Hyperlink">
    <w:name w:val="Hyperlink"/>
    <w:basedOn w:val="DefaultParagraphFont"/>
    <w:uiPriority w:val="99"/>
    <w:rsid w:val="00844414"/>
    <w:rPr>
      <w:rFonts w:cs="Times New Roman"/>
      <w:color w:val="0000FF"/>
      <w:u w:val="single"/>
    </w:rPr>
  </w:style>
  <w:style w:type="character" w:styleId="FollowedHyperlink">
    <w:name w:val="FollowedHyperlink"/>
    <w:basedOn w:val="DefaultParagraphFont"/>
    <w:uiPriority w:val="99"/>
    <w:semiHidden/>
    <w:rsid w:val="00844414"/>
    <w:rPr>
      <w:rFonts w:cs="Times New Roman"/>
      <w:color w:val="800080"/>
      <w:u w:val="single"/>
    </w:rPr>
  </w:style>
  <w:style w:type="paragraph" w:styleId="Header">
    <w:name w:val="header"/>
    <w:basedOn w:val="Normal"/>
    <w:link w:val="HeaderChar"/>
    <w:uiPriority w:val="99"/>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14188A"/>
    <w:rPr>
      <w:rFonts w:cs="Times New Roman"/>
    </w:rPr>
  </w:style>
  <w:style w:type="paragraph" w:styleId="Footer">
    <w:name w:val="footer"/>
    <w:basedOn w:val="Normal"/>
    <w:link w:val="FooterChar"/>
    <w:uiPriority w:val="99"/>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4188A"/>
    <w:rPr>
      <w:rFonts w:cs="Times New Roman"/>
    </w:rPr>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hAnsi="CG Times" w:cs="Times New Roman"/>
      <w:b/>
      <w:sz w:val="20"/>
      <w:szCs w:val="20"/>
    </w:rPr>
  </w:style>
  <w:style w:type="paragraph" w:styleId="BodyText">
    <w:name w:val="Body Text"/>
    <w:basedOn w:val="Normal"/>
    <w:link w:val="BodyTextChar"/>
    <w:uiPriority w:val="99"/>
    <w:semiHidden/>
    <w:rsid w:val="0014188A"/>
    <w:pPr>
      <w:spacing w:after="120"/>
    </w:pPr>
  </w:style>
  <w:style w:type="character" w:customStyle="1" w:styleId="BodyTextChar">
    <w:name w:val="Body Text Char"/>
    <w:basedOn w:val="DefaultParagraphFont"/>
    <w:link w:val="BodyText"/>
    <w:uiPriority w:val="99"/>
    <w:semiHidden/>
    <w:locked/>
    <w:rsid w:val="0014188A"/>
    <w:rPr>
      <w:rFonts w:cs="Times New Roman"/>
    </w:rPr>
  </w:style>
  <w:style w:type="paragraph" w:styleId="Caption">
    <w:name w:val="caption"/>
    <w:basedOn w:val="Normal"/>
    <w:next w:val="Normal"/>
    <w:uiPriority w:val="99"/>
    <w:qFormat/>
    <w:rsid w:val="00C53D8E"/>
    <w:pPr>
      <w:spacing w:line="240" w:lineRule="auto"/>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405">
      <w:marLeft w:val="0"/>
      <w:marRight w:val="0"/>
      <w:marTop w:val="0"/>
      <w:marBottom w:val="0"/>
      <w:divBdr>
        <w:top w:val="none" w:sz="0" w:space="0" w:color="auto"/>
        <w:left w:val="none" w:sz="0" w:space="0" w:color="auto"/>
        <w:bottom w:val="none" w:sz="0" w:space="0" w:color="auto"/>
        <w:right w:val="none" w:sz="0" w:space="0" w:color="auto"/>
      </w:divBdr>
    </w:div>
    <w:div w:id="51970406">
      <w:marLeft w:val="0"/>
      <w:marRight w:val="0"/>
      <w:marTop w:val="0"/>
      <w:marBottom w:val="0"/>
      <w:divBdr>
        <w:top w:val="none" w:sz="0" w:space="0" w:color="auto"/>
        <w:left w:val="none" w:sz="0" w:space="0" w:color="auto"/>
        <w:bottom w:val="none" w:sz="0" w:space="0" w:color="auto"/>
        <w:right w:val="none" w:sz="0" w:space="0" w:color="auto"/>
      </w:divBdr>
    </w:div>
    <w:div w:id="519704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geography/09vayeshev.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2465</Words>
  <Characters>14054</Characters>
  <Application>Microsoft Office Word</Application>
  <DocSecurity>0</DocSecurity>
  <Lines>117</Lines>
  <Paragraphs>32</Paragraphs>
  <ScaleCrop>false</ScaleCrop>
  <HeadingPairs>
    <vt:vector size="2" baseType="variant">
      <vt:variant>
        <vt:lpstr>שם</vt:lpstr>
      </vt:variant>
      <vt:variant>
        <vt:i4>1</vt:i4>
      </vt:variant>
    </vt:vector>
  </HeadingPairs>
  <TitlesOfParts>
    <vt:vector size="1" baseType="lpstr">
      <vt:lpstr>YESHIVAT HAR ETZION</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DL</dc:creator>
  <cp:keywords/>
  <dc:description/>
  <cp:lastModifiedBy>tmpUser</cp:lastModifiedBy>
  <cp:revision>5</cp:revision>
  <dcterms:created xsi:type="dcterms:W3CDTF">2014-12-08T13:58:00Z</dcterms:created>
  <dcterms:modified xsi:type="dcterms:W3CDTF">2014-12-09T11:46:00Z</dcterms:modified>
</cp:coreProperties>
</file>