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C7" w:rsidRPr="000656CE" w:rsidRDefault="00CC03C7" w:rsidP="008351ED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HAR ETZION</w:t>
      </w:r>
    </w:p>
    <w:p w:rsidR="00CC03C7" w:rsidRPr="000656CE" w:rsidRDefault="00CC03C7" w:rsidP="008351ED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CC03C7" w:rsidRPr="000656CE" w:rsidRDefault="00CC03C7" w:rsidP="008351ED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CC03C7" w:rsidRPr="000656CE" w:rsidRDefault="00CC03C7" w:rsidP="008351ED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CC03C7" w:rsidRPr="000656CE" w:rsidRDefault="00CC03C7" w:rsidP="008351ED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CC03C7" w:rsidRPr="000656CE" w:rsidRDefault="00CC03C7" w:rsidP="008351ED">
      <w:pPr>
        <w:widowControl w:val="0"/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CC03C7" w:rsidRDefault="00CC03C7" w:rsidP="008351ED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CC03C7" w:rsidRDefault="00CC03C7" w:rsidP="008351ED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CC03C7" w:rsidRPr="00CC03C7" w:rsidRDefault="00CC03C7" w:rsidP="008351ED">
      <w:pPr>
        <w:bidi w:val="0"/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8351ED">
        <w:rPr>
          <w:rFonts w:asciiTheme="minorBidi" w:hAnsiTheme="minorBidi"/>
          <w:b/>
          <w:bCs/>
          <w:sz w:val="24"/>
          <w:szCs w:val="24"/>
        </w:rPr>
        <w:t>Shiur</w:t>
      </w:r>
      <w:r w:rsidRPr="00CC03C7">
        <w:rPr>
          <w:rFonts w:asciiTheme="minorBidi" w:hAnsiTheme="minorBidi"/>
          <w:b/>
          <w:bCs/>
          <w:sz w:val="24"/>
          <w:szCs w:val="24"/>
        </w:rPr>
        <w:t xml:space="preserve"> #09: Honoring a King</w:t>
      </w:r>
    </w:p>
    <w:p w:rsidR="00CC03C7" w:rsidRDefault="00CC03C7" w:rsidP="008351ED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8351ED" w:rsidRDefault="008351ED" w:rsidP="008351ED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p w:rsidR="00F17F0F" w:rsidRDefault="00634053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CC03C7">
        <w:rPr>
          <w:rFonts w:asciiTheme="minorBidi" w:hAnsiTheme="minorBidi"/>
          <w:sz w:val="24"/>
          <w:szCs w:val="24"/>
        </w:rPr>
        <w:t xml:space="preserve">Several </w:t>
      </w:r>
      <w:r w:rsidRPr="00F17F0F">
        <w:rPr>
          <w:rFonts w:asciiTheme="minorBidi" w:hAnsiTheme="minorBidi"/>
          <w:i/>
          <w:iCs/>
          <w:sz w:val="24"/>
          <w:szCs w:val="24"/>
        </w:rPr>
        <w:t>gemarot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8351ED">
        <w:rPr>
          <w:rFonts w:asciiTheme="minorBidi" w:hAnsiTheme="minorBidi"/>
          <w:sz w:val="24"/>
          <w:szCs w:val="24"/>
        </w:rPr>
        <w:t xml:space="preserve">for example Ketuvot (17a), </w:t>
      </w:r>
      <w:r w:rsidRPr="00CC03C7">
        <w:rPr>
          <w:rFonts w:asciiTheme="minorBidi" w:hAnsiTheme="minorBidi"/>
          <w:sz w:val="24"/>
          <w:szCs w:val="24"/>
        </w:rPr>
        <w:t xml:space="preserve">describe the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 xml:space="preserve"> to honor a Jewish </w:t>
      </w:r>
      <w:r w:rsidR="00F17F0F">
        <w:rPr>
          <w:rFonts w:asciiTheme="minorBidi" w:hAnsiTheme="minorBidi"/>
          <w:sz w:val="24"/>
          <w:szCs w:val="24"/>
        </w:rPr>
        <w:t>k</w:t>
      </w:r>
      <w:r w:rsidRPr="00CC03C7">
        <w:rPr>
          <w:rFonts w:asciiTheme="minorBidi" w:hAnsiTheme="minorBidi"/>
          <w:sz w:val="24"/>
          <w:szCs w:val="24"/>
        </w:rPr>
        <w:t>ing as "non-negotiable</w:t>
      </w:r>
      <w:r w:rsidR="00F17F0F">
        <w:rPr>
          <w:rFonts w:asciiTheme="minorBidi" w:hAnsiTheme="minorBidi"/>
          <w:sz w:val="24"/>
          <w:szCs w:val="24"/>
        </w:rPr>
        <w:t>.</w:t>
      </w:r>
      <w:r w:rsidRPr="00CC03C7">
        <w:rPr>
          <w:rFonts w:asciiTheme="minorBidi" w:hAnsiTheme="minorBidi"/>
          <w:sz w:val="24"/>
          <w:szCs w:val="24"/>
        </w:rPr>
        <w:t>"</w:t>
      </w:r>
      <w:r w:rsidR="00F17F0F">
        <w:rPr>
          <w:rFonts w:asciiTheme="minorBidi" w:hAnsiTheme="minorBidi"/>
          <w:sz w:val="24"/>
          <w:szCs w:val="24"/>
        </w:rPr>
        <w:t xml:space="preserve"> Al</w:t>
      </w:r>
      <w:r w:rsidRPr="00CC03C7">
        <w:rPr>
          <w:rFonts w:asciiTheme="minorBidi" w:hAnsiTheme="minorBidi"/>
          <w:sz w:val="24"/>
          <w:szCs w:val="24"/>
        </w:rPr>
        <w:t>though a father may waive his honor to his son</w:t>
      </w:r>
      <w:r w:rsidR="00F17F0F">
        <w:rPr>
          <w:rFonts w:asciiTheme="minorBidi" w:hAnsiTheme="minorBidi"/>
          <w:sz w:val="24"/>
          <w:szCs w:val="24"/>
        </w:rPr>
        <w:t>, a k</w:t>
      </w:r>
      <w:r w:rsidRPr="00CC03C7">
        <w:rPr>
          <w:rFonts w:asciiTheme="minorBidi" w:hAnsiTheme="minorBidi"/>
          <w:sz w:val="24"/>
          <w:szCs w:val="24"/>
        </w:rPr>
        <w:t>ing may not excuse a</w:t>
      </w:r>
      <w:r w:rsidR="00F17F0F">
        <w:rPr>
          <w:rFonts w:asciiTheme="minorBidi" w:hAnsiTheme="minorBidi"/>
          <w:sz w:val="24"/>
          <w:szCs w:val="24"/>
        </w:rPr>
        <w:t>nother</w:t>
      </w:r>
      <w:r w:rsidRPr="00CC03C7">
        <w:rPr>
          <w:rFonts w:asciiTheme="minorBidi" w:hAnsiTheme="minorBidi"/>
          <w:sz w:val="24"/>
          <w:szCs w:val="24"/>
        </w:rPr>
        <w:t xml:space="preserve"> Jew from displaying honor to him. </w:t>
      </w:r>
    </w:p>
    <w:p w:rsidR="008351ED" w:rsidRDefault="008351ED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34053" w:rsidRPr="00CC03C7" w:rsidRDefault="00634053" w:rsidP="0007147B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CC03C7">
        <w:rPr>
          <w:rFonts w:asciiTheme="minorBidi" w:hAnsiTheme="minorBidi"/>
          <w:sz w:val="24"/>
          <w:szCs w:val="24"/>
        </w:rPr>
        <w:t xml:space="preserve">Rashi in </w:t>
      </w:r>
      <w:r w:rsidRPr="00CC03C7">
        <w:rPr>
          <w:rFonts w:asciiTheme="minorBidi" w:hAnsiTheme="minorBidi"/>
          <w:i/>
          <w:iCs/>
          <w:sz w:val="24"/>
          <w:szCs w:val="24"/>
        </w:rPr>
        <w:t>Ketuvot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8351ED">
        <w:rPr>
          <w:rFonts w:asciiTheme="minorBidi" w:hAnsiTheme="minorBidi"/>
          <w:sz w:val="24"/>
          <w:szCs w:val="24"/>
        </w:rPr>
        <w:t xml:space="preserve">(17a) </w:t>
      </w:r>
      <w:r w:rsidRPr="00CC03C7">
        <w:rPr>
          <w:rFonts w:asciiTheme="minorBidi" w:hAnsiTheme="minorBidi"/>
          <w:sz w:val="24"/>
          <w:szCs w:val="24"/>
        </w:rPr>
        <w:t>asserts a novel concept to explain this non-negotiability. The Torah articulates the appointment of a king with a du</w:t>
      </w:r>
      <w:r w:rsidR="00CC03C7">
        <w:rPr>
          <w:rFonts w:asciiTheme="minorBidi" w:hAnsiTheme="minorBidi"/>
          <w:sz w:val="24"/>
          <w:szCs w:val="24"/>
        </w:rPr>
        <w:t>al verb</w:t>
      </w:r>
      <w:r w:rsidR="00F17F0F">
        <w:rPr>
          <w:rFonts w:asciiTheme="minorBidi" w:hAnsiTheme="minorBidi"/>
          <w:sz w:val="24"/>
          <w:szCs w:val="24"/>
        </w:rPr>
        <w:t>, “</w:t>
      </w:r>
      <w:r w:rsidR="0007147B">
        <w:rPr>
          <w:rFonts w:asciiTheme="minorBidi" w:hAnsiTheme="minorBidi"/>
          <w:i/>
          <w:iCs/>
          <w:sz w:val="24"/>
          <w:szCs w:val="24"/>
        </w:rPr>
        <w:t>s</w:t>
      </w:r>
      <w:r w:rsidR="00F17F0F">
        <w:rPr>
          <w:rFonts w:asciiTheme="minorBidi" w:hAnsiTheme="minorBidi"/>
          <w:i/>
          <w:iCs/>
          <w:sz w:val="24"/>
          <w:szCs w:val="24"/>
        </w:rPr>
        <w:t>om tasim</w:t>
      </w:r>
      <w:r w:rsidR="00F17F0F">
        <w:rPr>
          <w:rFonts w:asciiTheme="minorBidi" w:hAnsiTheme="minorBidi"/>
          <w:sz w:val="24"/>
          <w:szCs w:val="24"/>
        </w:rPr>
        <w:t>,”</w:t>
      </w:r>
      <w:r w:rsidR="0007147B">
        <w:rPr>
          <w:rFonts w:asciiTheme="minorBidi" w:hAnsiTheme="minorBidi"/>
          <w:sz w:val="24"/>
          <w:szCs w:val="24"/>
        </w:rPr>
        <w:t xml:space="preserve"> (</w:t>
      </w:r>
      <w:r w:rsidR="0007147B" w:rsidRPr="0007147B">
        <w:rPr>
          <w:rFonts w:asciiTheme="minorBidi" w:hAnsiTheme="minorBidi"/>
          <w:i/>
          <w:iCs/>
          <w:sz w:val="24"/>
          <w:szCs w:val="24"/>
        </w:rPr>
        <w:t>Devarim</w:t>
      </w:r>
      <w:r w:rsidR="0007147B">
        <w:rPr>
          <w:rFonts w:asciiTheme="minorBidi" w:hAnsiTheme="minorBidi"/>
          <w:sz w:val="24"/>
          <w:szCs w:val="24"/>
        </w:rPr>
        <w:t xml:space="preserve"> 17:15)</w:t>
      </w:r>
      <w:r w:rsidR="00CC03C7">
        <w:rPr>
          <w:rFonts w:asciiTheme="minorBidi" w:hAnsiTheme="minorBidi"/>
          <w:sz w:val="24"/>
          <w:szCs w:val="24"/>
        </w:rPr>
        <w:t xml:space="preserve"> implying (according to Rashi's reading)</w:t>
      </w:r>
      <w:r w:rsidRPr="00CC03C7">
        <w:rPr>
          <w:rFonts w:asciiTheme="minorBidi" w:hAnsiTheme="minorBidi"/>
          <w:sz w:val="24"/>
          <w:szCs w:val="24"/>
        </w:rPr>
        <w:t xml:space="preserve"> that successive </w:t>
      </w:r>
      <w:r w:rsidR="00CC03C7" w:rsidRPr="00CC03C7">
        <w:rPr>
          <w:rFonts w:asciiTheme="minorBidi" w:hAnsiTheme="minorBidi"/>
          <w:sz w:val="24"/>
          <w:szCs w:val="24"/>
        </w:rPr>
        <w:t>appointments</w:t>
      </w:r>
      <w:r w:rsidRPr="00CC03C7">
        <w:rPr>
          <w:rFonts w:asciiTheme="minorBidi" w:hAnsiTheme="minorBidi"/>
          <w:sz w:val="24"/>
          <w:szCs w:val="24"/>
        </w:rPr>
        <w:t xml:space="preserve"> are necessary. This dic</w:t>
      </w:r>
      <w:r w:rsidR="00F17F0F">
        <w:rPr>
          <w:rFonts w:asciiTheme="minorBidi" w:hAnsiTheme="minorBidi"/>
          <w:sz w:val="24"/>
          <w:szCs w:val="24"/>
        </w:rPr>
        <w:t>tates that our submission to a k</w:t>
      </w:r>
      <w:r w:rsidRPr="00CC03C7">
        <w:rPr>
          <w:rFonts w:asciiTheme="minorBidi" w:hAnsiTheme="minorBidi"/>
          <w:sz w:val="24"/>
          <w:szCs w:val="24"/>
        </w:rPr>
        <w:t xml:space="preserve">ing is "ongoing" and cannot be interrupted. Some have suggested an intriguing logic to sharpen Rashi's assertion: </w:t>
      </w:r>
      <w:r w:rsidR="00F17F0F">
        <w:rPr>
          <w:rFonts w:asciiTheme="minorBidi" w:hAnsiTheme="minorBidi"/>
          <w:sz w:val="24"/>
          <w:szCs w:val="24"/>
        </w:rPr>
        <w:t>Although a k</w:t>
      </w:r>
      <w:r w:rsidRPr="00CC03C7">
        <w:rPr>
          <w:rFonts w:asciiTheme="minorBidi" w:hAnsiTheme="minorBidi"/>
          <w:sz w:val="24"/>
          <w:szCs w:val="24"/>
        </w:rPr>
        <w:t xml:space="preserve">ing may </w:t>
      </w:r>
      <w:r w:rsidR="00F17F0F">
        <w:rPr>
          <w:rFonts w:asciiTheme="minorBidi" w:hAnsiTheme="minorBidi"/>
          <w:sz w:val="24"/>
          <w:szCs w:val="24"/>
        </w:rPr>
        <w:t xml:space="preserve">actually </w:t>
      </w:r>
      <w:r w:rsidRPr="00CC03C7">
        <w:rPr>
          <w:rFonts w:asciiTheme="minorBidi" w:hAnsiTheme="minorBidi"/>
          <w:sz w:val="24"/>
          <w:szCs w:val="24"/>
        </w:rPr>
        <w:t>waiv</w:t>
      </w:r>
      <w:r w:rsidR="00F17F0F">
        <w:rPr>
          <w:rFonts w:asciiTheme="minorBidi" w:hAnsiTheme="minorBidi"/>
          <w:sz w:val="24"/>
          <w:szCs w:val="24"/>
        </w:rPr>
        <w:t>e his status and the resultant honor,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F17F0F">
        <w:rPr>
          <w:rFonts w:asciiTheme="minorBidi" w:hAnsiTheme="minorBidi"/>
          <w:sz w:val="24"/>
          <w:szCs w:val="24"/>
        </w:rPr>
        <w:t xml:space="preserve">his </w:t>
      </w:r>
      <w:r w:rsidRPr="00CC03C7">
        <w:rPr>
          <w:rFonts w:asciiTheme="minorBidi" w:hAnsiTheme="minorBidi"/>
          <w:sz w:val="24"/>
          <w:szCs w:val="24"/>
        </w:rPr>
        <w:t xml:space="preserve">Jewish subjects continue to be obligated to </w:t>
      </w:r>
      <w:r w:rsidR="008351ED">
        <w:rPr>
          <w:rFonts w:asciiTheme="minorBidi" w:hAnsiTheme="minorBidi"/>
          <w:sz w:val="24"/>
          <w:szCs w:val="24"/>
        </w:rPr>
        <w:t>REAPPOINT</w:t>
      </w:r>
      <w:r w:rsidRPr="00CC03C7">
        <w:rPr>
          <w:rFonts w:asciiTheme="minorBidi" w:hAnsiTheme="minorBidi"/>
          <w:sz w:val="24"/>
          <w:szCs w:val="24"/>
        </w:rPr>
        <w:t xml:space="preserve"> him and reinstitute his honor. Essentially</w:t>
      </w:r>
      <w:r w:rsidR="00F17F0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the waiving of title a</w:t>
      </w:r>
      <w:r w:rsidR="00F17F0F">
        <w:rPr>
          <w:rFonts w:asciiTheme="minorBidi" w:hAnsiTheme="minorBidi"/>
          <w:sz w:val="24"/>
          <w:szCs w:val="24"/>
        </w:rPr>
        <w:t>n</w:t>
      </w:r>
      <w:r w:rsidRPr="00CC03C7">
        <w:rPr>
          <w:rFonts w:asciiTheme="minorBidi" w:hAnsiTheme="minorBidi"/>
          <w:sz w:val="24"/>
          <w:szCs w:val="24"/>
        </w:rPr>
        <w:t xml:space="preserve">d honor yields a vacuum </w:t>
      </w:r>
      <w:r w:rsidR="00F17F0F">
        <w:rPr>
          <w:rFonts w:asciiTheme="minorBidi" w:hAnsiTheme="minorBidi"/>
          <w:sz w:val="24"/>
          <w:szCs w:val="24"/>
        </w:rPr>
        <w:t>that</w:t>
      </w:r>
      <w:r w:rsidRPr="00CC03C7">
        <w:rPr>
          <w:rFonts w:asciiTheme="minorBidi" w:hAnsiTheme="minorBidi"/>
          <w:sz w:val="24"/>
          <w:szCs w:val="24"/>
        </w:rPr>
        <w:t xml:space="preserve"> must be filled through</w:t>
      </w:r>
      <w:bookmarkStart w:id="0" w:name="_GoBack"/>
      <w:bookmarkEnd w:id="0"/>
      <w:r w:rsidRPr="00CC03C7">
        <w:rPr>
          <w:rFonts w:asciiTheme="minorBidi" w:hAnsiTheme="minorBidi"/>
          <w:sz w:val="24"/>
          <w:szCs w:val="24"/>
        </w:rPr>
        <w:t xml:space="preserve"> reappointment. </w:t>
      </w:r>
    </w:p>
    <w:p w:rsidR="008351ED" w:rsidRDefault="008351ED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34053" w:rsidRPr="00CC03C7" w:rsidRDefault="00CC03C7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Tosafot (</w:t>
      </w:r>
      <w:r w:rsidR="00634053" w:rsidRPr="00CC03C7">
        <w:rPr>
          <w:rFonts w:asciiTheme="minorBidi" w:hAnsiTheme="minorBidi"/>
          <w:i/>
          <w:iCs/>
          <w:sz w:val="24"/>
          <w:szCs w:val="24"/>
        </w:rPr>
        <w:t>Sanhedrin</w:t>
      </w:r>
      <w:r w:rsidR="00634053" w:rsidRPr="00CC03C7">
        <w:rPr>
          <w:rFonts w:asciiTheme="minorBidi" w:hAnsiTheme="minorBidi"/>
          <w:sz w:val="24"/>
          <w:szCs w:val="24"/>
        </w:rPr>
        <w:t xml:space="preserve"> 19a) suggest a very different logic to explain the non-voidability of the honor </w:t>
      </w:r>
      <w:r w:rsidR="00F17F0F">
        <w:rPr>
          <w:rFonts w:asciiTheme="minorBidi" w:hAnsiTheme="minorBidi"/>
          <w:sz w:val="24"/>
          <w:szCs w:val="24"/>
        </w:rPr>
        <w:t>of a king: this</w:t>
      </w:r>
      <w:r w:rsidR="00634053" w:rsidRPr="00CC03C7">
        <w:rPr>
          <w:rFonts w:asciiTheme="minorBidi" w:hAnsiTheme="minorBidi"/>
          <w:sz w:val="24"/>
          <w:szCs w:val="24"/>
        </w:rPr>
        <w:t xml:space="preserve"> honor is not directed at HIM as a person and is</w:t>
      </w:r>
      <w:r w:rsidR="00F17F0F">
        <w:rPr>
          <w:rFonts w:asciiTheme="minorBidi" w:hAnsiTheme="minorBidi"/>
          <w:sz w:val="24"/>
          <w:szCs w:val="24"/>
        </w:rPr>
        <w:t xml:space="preserve"> no</w:t>
      </w:r>
      <w:r w:rsidR="00634053" w:rsidRPr="00CC03C7">
        <w:rPr>
          <w:rFonts w:asciiTheme="minorBidi" w:hAnsiTheme="minorBidi"/>
          <w:sz w:val="24"/>
          <w:szCs w:val="24"/>
        </w:rPr>
        <w:t xml:space="preserve">t his to alter. A parent deserves honor on a </w:t>
      </w:r>
      <w:r w:rsidR="008351ED">
        <w:rPr>
          <w:rFonts w:asciiTheme="minorBidi" w:hAnsiTheme="minorBidi"/>
          <w:sz w:val="24"/>
          <w:szCs w:val="24"/>
        </w:rPr>
        <w:t>PERSONAL</w:t>
      </w:r>
      <w:r w:rsidR="00634053" w:rsidRPr="00CC03C7">
        <w:rPr>
          <w:rFonts w:asciiTheme="minorBidi" w:hAnsiTheme="minorBidi"/>
          <w:sz w:val="24"/>
          <w:szCs w:val="24"/>
        </w:rPr>
        <w:t xml:space="preserve"> level and is empowered to renounce th</w:t>
      </w:r>
      <w:r w:rsidR="00F17F0F">
        <w:rPr>
          <w:rFonts w:asciiTheme="minorBidi" w:hAnsiTheme="minorBidi"/>
          <w:sz w:val="24"/>
          <w:szCs w:val="24"/>
        </w:rPr>
        <w:t>at honor; t</w:t>
      </w:r>
      <w:r w:rsidR="00634053" w:rsidRPr="00CC03C7">
        <w:rPr>
          <w:rFonts w:asciiTheme="minorBidi" w:hAnsiTheme="minorBidi"/>
          <w:sz w:val="24"/>
          <w:szCs w:val="24"/>
        </w:rPr>
        <w:t xml:space="preserve">he </w:t>
      </w:r>
      <w:r w:rsidR="00F17F0F">
        <w:rPr>
          <w:rFonts w:asciiTheme="minorBidi" w:hAnsiTheme="minorBidi"/>
          <w:sz w:val="24"/>
          <w:szCs w:val="24"/>
        </w:rPr>
        <w:t>k</w:t>
      </w:r>
      <w:r w:rsidR="00634053" w:rsidRPr="00CC03C7">
        <w:rPr>
          <w:rFonts w:asciiTheme="minorBidi" w:hAnsiTheme="minorBidi"/>
          <w:sz w:val="24"/>
          <w:szCs w:val="24"/>
        </w:rPr>
        <w:t>ing</w:t>
      </w:r>
      <w:r w:rsidR="00F17F0F">
        <w:rPr>
          <w:rFonts w:asciiTheme="minorBidi" w:hAnsiTheme="minorBidi"/>
          <w:sz w:val="24"/>
          <w:szCs w:val="24"/>
        </w:rPr>
        <w:t>, in contrast,</w:t>
      </w:r>
      <w:r w:rsidR="00634053" w:rsidRPr="00CC03C7">
        <w:rPr>
          <w:rFonts w:asciiTheme="minorBidi" w:hAnsiTheme="minorBidi"/>
          <w:sz w:val="24"/>
          <w:szCs w:val="24"/>
        </w:rPr>
        <w:t xml:space="preserve"> is</w:t>
      </w:r>
      <w:r w:rsidR="00F17F0F">
        <w:rPr>
          <w:rFonts w:asciiTheme="minorBidi" w:hAnsiTheme="minorBidi"/>
          <w:sz w:val="24"/>
          <w:szCs w:val="24"/>
        </w:rPr>
        <w:t xml:space="preserve"> no</w:t>
      </w:r>
      <w:r w:rsidR="00634053" w:rsidRPr="00CC03C7">
        <w:rPr>
          <w:rFonts w:asciiTheme="minorBidi" w:hAnsiTheme="minorBidi"/>
          <w:sz w:val="24"/>
          <w:szCs w:val="24"/>
        </w:rPr>
        <w:t xml:space="preserve">t the </w:t>
      </w:r>
      <w:r w:rsidR="008351ED">
        <w:rPr>
          <w:rFonts w:asciiTheme="minorBidi" w:hAnsiTheme="minorBidi"/>
          <w:sz w:val="24"/>
          <w:szCs w:val="24"/>
        </w:rPr>
        <w:t>RECIPIENT</w:t>
      </w:r>
      <w:r w:rsidR="00634053" w:rsidRPr="00CC03C7">
        <w:rPr>
          <w:rFonts w:asciiTheme="minorBidi" w:hAnsiTheme="minorBidi"/>
          <w:sz w:val="24"/>
          <w:szCs w:val="24"/>
        </w:rPr>
        <w:t xml:space="preserve"> of the honor</w:t>
      </w:r>
      <w:r w:rsidR="00F17F0F">
        <w:rPr>
          <w:rFonts w:asciiTheme="minorBidi" w:hAnsiTheme="minorBidi"/>
          <w:sz w:val="24"/>
          <w:szCs w:val="24"/>
        </w:rPr>
        <w:t>,</w:t>
      </w:r>
      <w:r w:rsidR="00634053" w:rsidRPr="00CC03C7">
        <w:rPr>
          <w:rFonts w:asciiTheme="minorBidi" w:hAnsiTheme="minorBidi"/>
          <w:sz w:val="24"/>
          <w:szCs w:val="24"/>
        </w:rPr>
        <w:t xml:space="preserve"> but</w:t>
      </w:r>
      <w:r w:rsidR="00F17F0F">
        <w:rPr>
          <w:rFonts w:asciiTheme="minorBidi" w:hAnsiTheme="minorBidi"/>
          <w:sz w:val="24"/>
          <w:szCs w:val="24"/>
        </w:rPr>
        <w:t xml:space="preserve"> is rather simply the </w:t>
      </w:r>
      <w:r w:rsidR="008351ED">
        <w:rPr>
          <w:rFonts w:asciiTheme="minorBidi" w:hAnsiTheme="minorBidi"/>
          <w:sz w:val="24"/>
          <w:szCs w:val="24"/>
        </w:rPr>
        <w:t>REPRESENTATIVE</w:t>
      </w:r>
      <w:r w:rsidR="00F17F0F">
        <w:rPr>
          <w:rFonts w:asciiTheme="minorBidi" w:hAnsiTheme="minorBidi"/>
          <w:sz w:val="24"/>
          <w:szCs w:val="24"/>
        </w:rPr>
        <w:t xml:space="preserve"> of Divine authority.</w:t>
      </w:r>
      <w:r w:rsidR="00634053" w:rsidRPr="00CC03C7">
        <w:rPr>
          <w:rFonts w:asciiTheme="minorBidi" w:hAnsiTheme="minorBidi"/>
          <w:sz w:val="24"/>
          <w:szCs w:val="24"/>
        </w:rPr>
        <w:t xml:space="preserve"> Honoring </w:t>
      </w:r>
      <w:r w:rsidR="00F17F0F">
        <w:rPr>
          <w:rFonts w:asciiTheme="minorBidi" w:hAnsiTheme="minorBidi"/>
          <w:sz w:val="24"/>
          <w:szCs w:val="24"/>
        </w:rPr>
        <w:t xml:space="preserve">the king demonstrates </w:t>
      </w:r>
      <w:r w:rsidR="00634053" w:rsidRPr="00CC03C7">
        <w:rPr>
          <w:rFonts w:asciiTheme="minorBidi" w:hAnsiTheme="minorBidi"/>
          <w:sz w:val="24"/>
          <w:szCs w:val="24"/>
        </w:rPr>
        <w:t xml:space="preserve">honor to </w:t>
      </w:r>
      <w:r w:rsidR="00F17F0F">
        <w:rPr>
          <w:rFonts w:asciiTheme="minorBidi" w:hAnsiTheme="minorBidi"/>
          <w:i/>
          <w:iCs/>
          <w:sz w:val="24"/>
          <w:szCs w:val="24"/>
        </w:rPr>
        <w:t xml:space="preserve">Ha-Kadosh </w:t>
      </w:r>
      <w:r w:rsidR="00560B4F" w:rsidRPr="00560B4F">
        <w:rPr>
          <w:rFonts w:asciiTheme="minorBidi" w:hAnsiTheme="minorBidi"/>
          <w:i/>
          <w:iCs/>
          <w:sz w:val="24"/>
          <w:szCs w:val="24"/>
        </w:rPr>
        <w:t>Barukh</w:t>
      </w:r>
      <w:r w:rsidR="00F17F0F">
        <w:rPr>
          <w:rFonts w:asciiTheme="minorBidi" w:hAnsiTheme="minorBidi"/>
          <w:i/>
          <w:iCs/>
          <w:sz w:val="24"/>
          <w:szCs w:val="24"/>
        </w:rPr>
        <w:t xml:space="preserve"> Hu</w:t>
      </w:r>
      <w:r w:rsidR="00634053" w:rsidRPr="00CC03C7">
        <w:rPr>
          <w:rFonts w:asciiTheme="minorBidi" w:hAnsiTheme="minorBidi"/>
          <w:sz w:val="24"/>
          <w:szCs w:val="24"/>
        </w:rPr>
        <w:t xml:space="preserve">. As </w:t>
      </w:r>
      <w:r w:rsidR="00F17F0F">
        <w:rPr>
          <w:rFonts w:asciiTheme="minorBidi" w:hAnsiTheme="minorBidi"/>
          <w:sz w:val="24"/>
          <w:szCs w:val="24"/>
        </w:rPr>
        <w:t>the honor is not meant for him,</w:t>
      </w:r>
      <w:r w:rsidR="00634053" w:rsidRPr="00CC03C7">
        <w:rPr>
          <w:rFonts w:asciiTheme="minorBidi" w:hAnsiTheme="minorBidi"/>
          <w:sz w:val="24"/>
          <w:szCs w:val="24"/>
        </w:rPr>
        <w:t xml:space="preserve"> he cannot release it. </w:t>
      </w:r>
    </w:p>
    <w:p w:rsidR="008351ED" w:rsidRDefault="008351ED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C03C7" w:rsidRDefault="00634053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CC03C7">
        <w:rPr>
          <w:rFonts w:asciiTheme="minorBidi" w:hAnsiTheme="minorBidi"/>
          <w:sz w:val="24"/>
          <w:szCs w:val="24"/>
        </w:rPr>
        <w:t>Essentially</w:t>
      </w:r>
      <w:r w:rsidR="00F17F0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Rashi and Tosafot debate the reason that a </w:t>
      </w:r>
      <w:r w:rsidR="00F17F0F">
        <w:rPr>
          <w:rFonts w:asciiTheme="minorBidi" w:hAnsiTheme="minorBidi"/>
          <w:sz w:val="24"/>
          <w:szCs w:val="24"/>
        </w:rPr>
        <w:t>k</w:t>
      </w:r>
      <w:r w:rsidR="00CC03C7">
        <w:rPr>
          <w:rFonts w:asciiTheme="minorBidi" w:hAnsiTheme="minorBidi"/>
          <w:sz w:val="24"/>
          <w:szCs w:val="24"/>
        </w:rPr>
        <w:t xml:space="preserve">ing cannot dissolve the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 xml:space="preserve"> to honor him. Does this limitation indicate that </w:t>
      </w:r>
      <w:r w:rsidR="00F17F0F">
        <w:rPr>
          <w:rFonts w:asciiTheme="minorBidi" w:hAnsiTheme="minorBidi"/>
          <w:sz w:val="24"/>
          <w:szCs w:val="24"/>
        </w:rPr>
        <w:t>the honor is not his</w:t>
      </w:r>
      <w:r w:rsidRPr="00CC03C7">
        <w:rPr>
          <w:rFonts w:asciiTheme="minorBidi" w:hAnsiTheme="minorBidi"/>
          <w:sz w:val="24"/>
          <w:szCs w:val="24"/>
        </w:rPr>
        <w:t xml:space="preserve"> personal honor o</w:t>
      </w:r>
      <w:r w:rsidR="00CC03C7">
        <w:rPr>
          <w:rFonts w:asciiTheme="minorBidi" w:hAnsiTheme="minorBidi"/>
          <w:sz w:val="24"/>
          <w:szCs w:val="24"/>
        </w:rPr>
        <w:t>r is there an external factor (</w:t>
      </w:r>
      <w:r w:rsidRPr="00CC03C7">
        <w:rPr>
          <w:rFonts w:asciiTheme="minorBidi" w:hAnsiTheme="minorBidi"/>
          <w:sz w:val="24"/>
          <w:szCs w:val="24"/>
        </w:rPr>
        <w:t xml:space="preserve">the regenerating obligation implied by the double language) </w:t>
      </w:r>
      <w:r w:rsidR="00F17F0F">
        <w:rPr>
          <w:rFonts w:asciiTheme="minorBidi" w:hAnsiTheme="minorBidi"/>
          <w:sz w:val="24"/>
          <w:szCs w:val="24"/>
        </w:rPr>
        <w:t>that</w:t>
      </w:r>
      <w:r w:rsidRPr="00CC03C7">
        <w:rPr>
          <w:rFonts w:asciiTheme="minorBidi" w:hAnsiTheme="minorBidi"/>
          <w:sz w:val="24"/>
          <w:szCs w:val="24"/>
        </w:rPr>
        <w:t xml:space="preserve"> limits his ability to waive </w:t>
      </w:r>
      <w:r w:rsidR="00F17F0F">
        <w:rPr>
          <w:rFonts w:asciiTheme="minorBidi" w:hAnsiTheme="minorBidi"/>
          <w:sz w:val="24"/>
          <w:szCs w:val="24"/>
        </w:rPr>
        <w:t xml:space="preserve">the </w:t>
      </w:r>
      <w:r w:rsidRPr="00CC03C7">
        <w:rPr>
          <w:rFonts w:asciiTheme="minorBidi" w:hAnsiTheme="minorBidi"/>
          <w:sz w:val="24"/>
          <w:szCs w:val="24"/>
        </w:rPr>
        <w:t>honor</w:t>
      </w:r>
      <w:r w:rsidR="00F17F0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which indeed is personally </w:t>
      </w:r>
      <w:r w:rsidR="00F17F0F">
        <w:rPr>
          <w:rFonts w:asciiTheme="minorBidi" w:hAnsiTheme="minorBidi"/>
          <w:sz w:val="24"/>
          <w:szCs w:val="24"/>
        </w:rPr>
        <w:t>due him?</w:t>
      </w:r>
      <w:r w:rsidRPr="00CC03C7">
        <w:rPr>
          <w:rFonts w:asciiTheme="minorBidi" w:hAnsiTheme="minorBidi"/>
          <w:sz w:val="24"/>
          <w:szCs w:val="24"/>
        </w:rPr>
        <w:t xml:space="preserve"> </w:t>
      </w:r>
    </w:p>
    <w:p w:rsidR="008351ED" w:rsidRDefault="008351ED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C03C7" w:rsidRDefault="0025431D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CC03C7">
        <w:rPr>
          <w:rFonts w:asciiTheme="minorBidi" w:hAnsiTheme="minorBidi"/>
          <w:sz w:val="24"/>
          <w:szCs w:val="24"/>
        </w:rPr>
        <w:t xml:space="preserve">One interesting consequence of this question </w:t>
      </w:r>
      <w:r w:rsidR="00F17F0F">
        <w:rPr>
          <w:rFonts w:asciiTheme="minorBidi" w:hAnsiTheme="minorBidi"/>
          <w:sz w:val="24"/>
          <w:szCs w:val="24"/>
        </w:rPr>
        <w:t>relates to whether a k</w:t>
      </w:r>
      <w:r w:rsidRPr="00CC03C7">
        <w:rPr>
          <w:rFonts w:asciiTheme="minorBidi" w:hAnsiTheme="minorBidi"/>
          <w:sz w:val="24"/>
          <w:szCs w:val="24"/>
        </w:rPr>
        <w:t xml:space="preserve">ing can waive his honor in the performance of a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 xml:space="preserve">. Two </w:t>
      </w:r>
      <w:r w:rsidRPr="00CC03C7">
        <w:rPr>
          <w:rFonts w:asciiTheme="minorBidi" w:hAnsiTheme="minorBidi"/>
          <w:i/>
          <w:iCs/>
          <w:sz w:val="24"/>
          <w:szCs w:val="24"/>
        </w:rPr>
        <w:t>gemarot</w:t>
      </w:r>
      <w:r w:rsidRPr="00CC03C7">
        <w:rPr>
          <w:rFonts w:asciiTheme="minorBidi" w:hAnsiTheme="minorBidi"/>
          <w:sz w:val="24"/>
          <w:szCs w:val="24"/>
        </w:rPr>
        <w:t xml:space="preserve"> imply that he</w:t>
      </w:r>
      <w:r w:rsidR="00F17F0F">
        <w:rPr>
          <w:rFonts w:asciiTheme="minorBidi" w:hAnsiTheme="minorBidi"/>
          <w:sz w:val="24"/>
          <w:szCs w:val="24"/>
        </w:rPr>
        <w:t xml:space="preserve"> can.</w:t>
      </w:r>
      <w:r w:rsidR="00CC03C7">
        <w:rPr>
          <w:rFonts w:asciiTheme="minorBidi" w:hAnsiTheme="minorBidi"/>
          <w:sz w:val="24"/>
          <w:szCs w:val="24"/>
        </w:rPr>
        <w:t xml:space="preserve"> The </w:t>
      </w:r>
      <w:r w:rsidR="00CC03C7" w:rsidRPr="00F17F0F">
        <w:rPr>
          <w:rFonts w:asciiTheme="minorBidi" w:hAnsiTheme="minorBidi"/>
          <w:i/>
          <w:iCs/>
          <w:sz w:val="24"/>
          <w:szCs w:val="24"/>
        </w:rPr>
        <w:t>gemara</w:t>
      </w:r>
      <w:r w:rsidR="00CC03C7">
        <w:rPr>
          <w:rFonts w:asciiTheme="minorBidi" w:hAnsiTheme="minorBidi"/>
          <w:sz w:val="24"/>
          <w:szCs w:val="24"/>
        </w:rPr>
        <w:t xml:space="preserve"> in </w:t>
      </w:r>
      <w:r w:rsidR="00CC03C7" w:rsidRPr="00F17F0F">
        <w:rPr>
          <w:rFonts w:asciiTheme="minorBidi" w:hAnsiTheme="minorBidi"/>
          <w:i/>
          <w:iCs/>
          <w:sz w:val="24"/>
          <w:szCs w:val="24"/>
        </w:rPr>
        <w:t>Sanhedrin</w:t>
      </w:r>
      <w:r w:rsidR="00CC03C7">
        <w:rPr>
          <w:rFonts w:asciiTheme="minorBidi" w:hAnsiTheme="minorBidi"/>
          <w:sz w:val="24"/>
          <w:szCs w:val="24"/>
        </w:rPr>
        <w:t xml:space="preserve"> (</w:t>
      </w:r>
      <w:r w:rsidRPr="00CC03C7">
        <w:rPr>
          <w:rFonts w:asciiTheme="minorBidi" w:hAnsiTheme="minorBidi"/>
          <w:sz w:val="24"/>
          <w:szCs w:val="24"/>
        </w:rPr>
        <w:t>19b) cites R</w:t>
      </w:r>
      <w:r w:rsidR="00F17F0F">
        <w:rPr>
          <w:rFonts w:asciiTheme="minorBidi" w:hAnsiTheme="minorBidi"/>
          <w:sz w:val="24"/>
          <w:szCs w:val="24"/>
        </w:rPr>
        <w:t>.</w:t>
      </w:r>
      <w:r w:rsidRPr="00CC03C7">
        <w:rPr>
          <w:rFonts w:asciiTheme="minorBidi" w:hAnsiTheme="minorBidi"/>
          <w:sz w:val="24"/>
          <w:szCs w:val="24"/>
        </w:rPr>
        <w:t xml:space="preserve"> Yehuda</w:t>
      </w:r>
      <w:r w:rsidR="00F17F0F">
        <w:rPr>
          <w:rFonts w:asciiTheme="minorBidi" w:hAnsiTheme="minorBidi"/>
          <w:sz w:val="24"/>
          <w:szCs w:val="24"/>
        </w:rPr>
        <w:t>, who allows a k</w:t>
      </w:r>
      <w:r w:rsidRPr="00CC03C7">
        <w:rPr>
          <w:rFonts w:asciiTheme="minorBidi" w:hAnsiTheme="minorBidi"/>
          <w:sz w:val="24"/>
          <w:szCs w:val="24"/>
        </w:rPr>
        <w:t xml:space="preserve">ing to perform </w:t>
      </w:r>
      <w:r w:rsidRPr="00CC03C7">
        <w:rPr>
          <w:rFonts w:asciiTheme="minorBidi" w:hAnsiTheme="minorBidi"/>
          <w:i/>
          <w:iCs/>
          <w:sz w:val="24"/>
          <w:szCs w:val="24"/>
        </w:rPr>
        <w:t>chalitza</w:t>
      </w:r>
      <w:r w:rsidRPr="00CC03C7">
        <w:rPr>
          <w:rFonts w:asciiTheme="minorBidi" w:hAnsiTheme="minorBidi"/>
          <w:sz w:val="24"/>
          <w:szCs w:val="24"/>
        </w:rPr>
        <w:t xml:space="preserve"> even though the process is </w:t>
      </w:r>
      <w:r w:rsidR="00F17F0F">
        <w:rPr>
          <w:rFonts w:asciiTheme="minorBidi" w:hAnsiTheme="minorBidi"/>
          <w:sz w:val="24"/>
          <w:szCs w:val="24"/>
        </w:rPr>
        <w:t>intended</w:t>
      </w:r>
      <w:r w:rsidRPr="00CC03C7">
        <w:rPr>
          <w:rFonts w:asciiTheme="minorBidi" w:hAnsiTheme="minorBidi"/>
          <w:sz w:val="24"/>
          <w:szCs w:val="24"/>
        </w:rPr>
        <w:t xml:space="preserve"> to embarr</w:t>
      </w:r>
      <w:r w:rsidR="00CC03C7">
        <w:rPr>
          <w:rFonts w:asciiTheme="minorBidi" w:hAnsiTheme="minorBidi"/>
          <w:sz w:val="24"/>
          <w:szCs w:val="24"/>
        </w:rPr>
        <w:t>ass the uncooperative brother (</w:t>
      </w:r>
      <w:r w:rsidRPr="00CC03C7">
        <w:rPr>
          <w:rFonts w:asciiTheme="minorBidi" w:hAnsiTheme="minorBidi"/>
          <w:sz w:val="24"/>
          <w:szCs w:val="24"/>
        </w:rPr>
        <w:t>by</w:t>
      </w:r>
      <w:r w:rsidR="00F17F0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among other things</w:t>
      </w:r>
      <w:r w:rsidR="00F17F0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spitting in his direction and removing his shoe). Even though the widow is dishonoring the king in this </w:t>
      </w:r>
      <w:r w:rsidRPr="00CC03C7">
        <w:rPr>
          <w:rFonts w:asciiTheme="minorBidi" w:hAnsiTheme="minorBidi"/>
          <w:sz w:val="24"/>
          <w:szCs w:val="24"/>
        </w:rPr>
        <w:lastRenderedPageBreak/>
        <w:t>fashion</w:t>
      </w:r>
      <w:r w:rsidR="00F17F0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he can waive his </w:t>
      </w:r>
      <w:r w:rsidR="008351ED">
        <w:rPr>
          <w:rFonts w:asciiTheme="minorBidi" w:hAnsiTheme="minorBidi"/>
          <w:sz w:val="24"/>
          <w:szCs w:val="24"/>
        </w:rPr>
        <w:t>honor</w:t>
      </w:r>
      <w:r w:rsidRPr="00CC03C7">
        <w:rPr>
          <w:rFonts w:asciiTheme="minorBidi" w:hAnsiTheme="minorBidi"/>
          <w:sz w:val="24"/>
          <w:szCs w:val="24"/>
        </w:rPr>
        <w:t xml:space="preserve"> in the performance of a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="00CC03C7">
        <w:rPr>
          <w:rFonts w:asciiTheme="minorBidi" w:hAnsiTheme="minorBidi"/>
          <w:sz w:val="24"/>
          <w:szCs w:val="24"/>
        </w:rPr>
        <w:t>. Similarly</w:t>
      </w:r>
      <w:r w:rsidR="00F17F0F">
        <w:rPr>
          <w:rFonts w:asciiTheme="minorBidi" w:hAnsiTheme="minorBidi"/>
          <w:sz w:val="24"/>
          <w:szCs w:val="24"/>
        </w:rPr>
        <w:t>,</w:t>
      </w:r>
      <w:r w:rsidR="00CC03C7">
        <w:rPr>
          <w:rFonts w:asciiTheme="minorBidi" w:hAnsiTheme="minorBidi"/>
          <w:sz w:val="24"/>
          <w:szCs w:val="24"/>
        </w:rPr>
        <w:t xml:space="preserve"> the </w:t>
      </w:r>
      <w:r w:rsidR="00CC03C7" w:rsidRPr="00F17F0F">
        <w:rPr>
          <w:rFonts w:asciiTheme="minorBidi" w:hAnsiTheme="minorBidi"/>
          <w:i/>
          <w:iCs/>
          <w:sz w:val="24"/>
          <w:szCs w:val="24"/>
        </w:rPr>
        <w:t>gemara</w:t>
      </w:r>
      <w:r w:rsidR="00CC03C7">
        <w:rPr>
          <w:rFonts w:asciiTheme="minorBidi" w:hAnsiTheme="minorBidi"/>
          <w:sz w:val="24"/>
          <w:szCs w:val="24"/>
        </w:rPr>
        <w:t xml:space="preserve"> in </w:t>
      </w:r>
      <w:r w:rsidR="00CC03C7" w:rsidRPr="00CC03C7">
        <w:rPr>
          <w:rFonts w:asciiTheme="minorBidi" w:hAnsiTheme="minorBidi"/>
          <w:i/>
          <w:iCs/>
          <w:sz w:val="24"/>
          <w:szCs w:val="24"/>
        </w:rPr>
        <w:t>Sota</w:t>
      </w:r>
      <w:r w:rsidRPr="00CC03C7">
        <w:rPr>
          <w:rFonts w:asciiTheme="minorBidi" w:hAnsiTheme="minorBidi"/>
          <w:sz w:val="24"/>
          <w:szCs w:val="24"/>
        </w:rPr>
        <w:t xml:space="preserve"> (41</w:t>
      </w:r>
      <w:r w:rsidR="008351ED">
        <w:rPr>
          <w:rFonts w:asciiTheme="minorBidi" w:hAnsiTheme="minorBidi"/>
          <w:sz w:val="24"/>
          <w:szCs w:val="24"/>
        </w:rPr>
        <w:t>b</w:t>
      </w:r>
      <w:r w:rsidRPr="00CC03C7">
        <w:rPr>
          <w:rFonts w:asciiTheme="minorBidi" w:hAnsiTheme="minorBidi"/>
          <w:sz w:val="24"/>
          <w:szCs w:val="24"/>
        </w:rPr>
        <w:t xml:space="preserve">) </w:t>
      </w:r>
      <w:r w:rsidR="00F17F0F">
        <w:rPr>
          <w:rFonts w:asciiTheme="minorBidi" w:hAnsiTheme="minorBidi"/>
          <w:sz w:val="24"/>
          <w:szCs w:val="24"/>
        </w:rPr>
        <w:t>describes that King Agrip</w:t>
      </w:r>
      <w:r w:rsidRPr="00CC03C7">
        <w:rPr>
          <w:rFonts w:asciiTheme="minorBidi" w:hAnsiTheme="minorBidi"/>
          <w:sz w:val="24"/>
          <w:szCs w:val="24"/>
        </w:rPr>
        <w:t xml:space="preserve">as stood in front of the audience while </w:t>
      </w:r>
      <w:r w:rsidR="00F17F0F">
        <w:rPr>
          <w:rFonts w:asciiTheme="minorBidi" w:hAnsiTheme="minorBidi"/>
          <w:sz w:val="24"/>
          <w:szCs w:val="24"/>
        </w:rPr>
        <w:t>reading</w:t>
      </w:r>
      <w:r w:rsidRPr="00CC03C7">
        <w:rPr>
          <w:rFonts w:asciiTheme="minorBidi" w:hAnsiTheme="minorBidi"/>
          <w:sz w:val="24"/>
          <w:szCs w:val="24"/>
        </w:rPr>
        <w:t xml:space="preserve"> from the Torah even though </w:t>
      </w:r>
      <w:r w:rsidR="00F17F0F">
        <w:rPr>
          <w:rFonts w:asciiTheme="minorBidi" w:hAnsiTheme="minorBidi"/>
          <w:sz w:val="24"/>
          <w:szCs w:val="24"/>
        </w:rPr>
        <w:t xml:space="preserve">a king is </w:t>
      </w:r>
      <w:r w:rsidRPr="00CC03C7">
        <w:rPr>
          <w:rFonts w:asciiTheme="minorBidi" w:hAnsiTheme="minorBidi"/>
          <w:sz w:val="24"/>
          <w:szCs w:val="24"/>
        </w:rPr>
        <w:t xml:space="preserve">typically </w:t>
      </w:r>
      <w:r w:rsidR="00F17F0F">
        <w:rPr>
          <w:rFonts w:asciiTheme="minorBidi" w:hAnsiTheme="minorBidi"/>
          <w:sz w:val="24"/>
          <w:szCs w:val="24"/>
        </w:rPr>
        <w:t>permitted</w:t>
      </w:r>
      <w:r w:rsidRPr="00CC03C7">
        <w:rPr>
          <w:rFonts w:asciiTheme="minorBidi" w:hAnsiTheme="minorBidi"/>
          <w:sz w:val="24"/>
          <w:szCs w:val="24"/>
        </w:rPr>
        <w:t xml:space="preserve"> to </w:t>
      </w:r>
      <w:r w:rsidR="00F17F0F">
        <w:rPr>
          <w:rFonts w:asciiTheme="minorBidi" w:hAnsiTheme="minorBidi"/>
          <w:sz w:val="24"/>
          <w:szCs w:val="24"/>
        </w:rPr>
        <w:t xml:space="preserve">sit while those around him stand, </w:t>
      </w:r>
      <w:r w:rsidRPr="00CC03C7">
        <w:rPr>
          <w:rFonts w:asciiTheme="minorBidi" w:hAnsiTheme="minorBidi"/>
          <w:sz w:val="24"/>
          <w:szCs w:val="24"/>
        </w:rPr>
        <w:t>and should ideally</w:t>
      </w:r>
      <w:r w:rsidR="00F17F0F">
        <w:rPr>
          <w:rFonts w:asciiTheme="minorBidi" w:hAnsiTheme="minorBidi"/>
          <w:sz w:val="24"/>
          <w:szCs w:val="24"/>
        </w:rPr>
        <w:t xml:space="preserve"> do so.</w:t>
      </w:r>
      <w:r w:rsidRPr="00CC03C7">
        <w:rPr>
          <w:rFonts w:asciiTheme="minorBidi" w:hAnsiTheme="minorBidi"/>
          <w:sz w:val="24"/>
          <w:szCs w:val="24"/>
        </w:rPr>
        <w:t xml:space="preserve"> Since </w:t>
      </w:r>
      <w:r w:rsidR="00F17F0F">
        <w:rPr>
          <w:rFonts w:asciiTheme="minorBidi" w:hAnsiTheme="minorBidi"/>
          <w:sz w:val="24"/>
          <w:szCs w:val="24"/>
        </w:rPr>
        <w:t>Agripas</w:t>
      </w:r>
      <w:r w:rsidRPr="00CC03C7">
        <w:rPr>
          <w:rFonts w:asciiTheme="minorBidi" w:hAnsiTheme="minorBidi"/>
          <w:sz w:val="24"/>
          <w:szCs w:val="24"/>
        </w:rPr>
        <w:t xml:space="preserve"> was </w:t>
      </w:r>
      <w:r w:rsidR="00CC03C7" w:rsidRPr="00CC03C7">
        <w:rPr>
          <w:rFonts w:asciiTheme="minorBidi" w:hAnsiTheme="minorBidi"/>
          <w:sz w:val="24"/>
          <w:szCs w:val="24"/>
        </w:rPr>
        <w:t>performing</w:t>
      </w:r>
      <w:r w:rsidR="00CC03C7">
        <w:rPr>
          <w:rFonts w:asciiTheme="minorBidi" w:hAnsiTheme="minorBidi"/>
          <w:sz w:val="24"/>
          <w:szCs w:val="24"/>
        </w:rPr>
        <w:t xml:space="preserve"> </w:t>
      </w:r>
      <w:r w:rsidR="00F17F0F">
        <w:rPr>
          <w:rFonts w:asciiTheme="minorBidi" w:hAnsiTheme="minorBidi"/>
          <w:sz w:val="24"/>
          <w:szCs w:val="24"/>
        </w:rPr>
        <w:t>the</w:t>
      </w:r>
      <w:r w:rsidR="00CC03C7">
        <w:rPr>
          <w:rFonts w:asciiTheme="minorBidi" w:hAnsiTheme="minorBidi"/>
          <w:sz w:val="24"/>
          <w:szCs w:val="24"/>
        </w:rPr>
        <w:t xml:space="preserve">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="00CC03C7">
        <w:rPr>
          <w:rFonts w:asciiTheme="minorBidi" w:hAnsiTheme="minorBidi"/>
          <w:sz w:val="24"/>
          <w:szCs w:val="24"/>
        </w:rPr>
        <w:t xml:space="preserve"> of honoring </w:t>
      </w:r>
      <w:r w:rsidRPr="00CC03C7">
        <w:rPr>
          <w:rFonts w:asciiTheme="minorBidi" w:hAnsiTheme="minorBidi"/>
          <w:sz w:val="24"/>
          <w:szCs w:val="24"/>
        </w:rPr>
        <w:t>the Torah</w:t>
      </w:r>
      <w:r w:rsidR="00F17F0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this conduct was </w:t>
      </w:r>
      <w:r w:rsidR="008351ED">
        <w:rPr>
          <w:rFonts w:asciiTheme="minorBidi" w:hAnsiTheme="minorBidi"/>
          <w:sz w:val="24"/>
          <w:szCs w:val="24"/>
        </w:rPr>
        <w:t>permissible</w:t>
      </w:r>
      <w:r w:rsidRPr="00CC03C7">
        <w:rPr>
          <w:rFonts w:asciiTheme="minorBidi" w:hAnsiTheme="minorBidi"/>
          <w:sz w:val="24"/>
          <w:szCs w:val="24"/>
        </w:rPr>
        <w:t xml:space="preserve">. These two </w:t>
      </w:r>
      <w:r w:rsidRPr="00CC03C7">
        <w:rPr>
          <w:rFonts w:asciiTheme="minorBidi" w:hAnsiTheme="minorBidi"/>
          <w:i/>
          <w:iCs/>
          <w:sz w:val="24"/>
          <w:szCs w:val="24"/>
        </w:rPr>
        <w:t>gemarot</w:t>
      </w:r>
      <w:r w:rsidRPr="00CC03C7">
        <w:rPr>
          <w:rFonts w:asciiTheme="minorBidi" w:hAnsiTheme="minorBidi"/>
          <w:sz w:val="24"/>
          <w:szCs w:val="24"/>
        </w:rPr>
        <w:t xml:space="preserve"> strongly imp</w:t>
      </w:r>
      <w:r w:rsidR="00CC03C7">
        <w:rPr>
          <w:rFonts w:asciiTheme="minorBidi" w:hAnsiTheme="minorBidi"/>
          <w:sz w:val="24"/>
          <w:szCs w:val="24"/>
        </w:rPr>
        <w:t>l</w:t>
      </w:r>
      <w:r w:rsidRPr="00CC03C7">
        <w:rPr>
          <w:rFonts w:asciiTheme="minorBidi" w:hAnsiTheme="minorBidi"/>
          <w:sz w:val="24"/>
          <w:szCs w:val="24"/>
        </w:rPr>
        <w:t>y that ANY</w:t>
      </w:r>
      <w:r w:rsidR="00CC03C7">
        <w:rPr>
          <w:rFonts w:asciiTheme="minorBidi" w:hAnsiTheme="minorBidi"/>
          <w:sz w:val="24"/>
          <w:szCs w:val="24"/>
        </w:rPr>
        <w:t xml:space="preserve">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="00F17F0F">
        <w:rPr>
          <w:rFonts w:asciiTheme="minorBidi" w:hAnsiTheme="minorBidi"/>
          <w:sz w:val="24"/>
          <w:szCs w:val="24"/>
        </w:rPr>
        <w:t xml:space="preserve"> is just cause for a k</w:t>
      </w:r>
      <w:r w:rsidRPr="00CC03C7">
        <w:rPr>
          <w:rFonts w:asciiTheme="minorBidi" w:hAnsiTheme="minorBidi"/>
          <w:sz w:val="24"/>
          <w:szCs w:val="24"/>
        </w:rPr>
        <w:t xml:space="preserve">ing to waive his </w:t>
      </w:r>
      <w:r w:rsidR="00F17F0F">
        <w:rPr>
          <w:rFonts w:asciiTheme="minorBidi" w:hAnsiTheme="minorBidi"/>
          <w:sz w:val="24"/>
          <w:szCs w:val="24"/>
        </w:rPr>
        <w:t xml:space="preserve">right to </w:t>
      </w:r>
      <w:r w:rsidRPr="00CC03C7">
        <w:rPr>
          <w:rFonts w:asciiTheme="minorBidi" w:hAnsiTheme="minorBidi"/>
          <w:sz w:val="24"/>
          <w:szCs w:val="24"/>
        </w:rPr>
        <w:t xml:space="preserve">honor. </w:t>
      </w:r>
    </w:p>
    <w:p w:rsidR="008351ED" w:rsidRDefault="008351ED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34053" w:rsidRDefault="00F17F0F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However, </w:t>
      </w:r>
      <w:r w:rsidR="00CC03C7">
        <w:rPr>
          <w:rFonts w:asciiTheme="minorBidi" w:hAnsiTheme="minorBidi"/>
          <w:sz w:val="24"/>
          <w:szCs w:val="24"/>
        </w:rPr>
        <w:t xml:space="preserve">Tosafot in </w:t>
      </w:r>
      <w:r w:rsidR="00CC03C7" w:rsidRPr="00CC03C7">
        <w:rPr>
          <w:rFonts w:asciiTheme="minorBidi" w:hAnsiTheme="minorBidi"/>
          <w:i/>
          <w:iCs/>
          <w:sz w:val="24"/>
          <w:szCs w:val="24"/>
        </w:rPr>
        <w:t>Yevamot</w:t>
      </w:r>
      <w:r w:rsidR="00CC03C7">
        <w:rPr>
          <w:rFonts w:asciiTheme="minorBidi" w:hAnsiTheme="minorBidi"/>
          <w:sz w:val="24"/>
          <w:szCs w:val="24"/>
        </w:rPr>
        <w:t xml:space="preserve"> (</w:t>
      </w:r>
      <w:r w:rsidR="0025431D" w:rsidRPr="00CC03C7">
        <w:rPr>
          <w:rFonts w:asciiTheme="minorBidi" w:hAnsiTheme="minorBidi"/>
          <w:sz w:val="24"/>
          <w:szCs w:val="24"/>
        </w:rPr>
        <w:t xml:space="preserve">41b) </w:t>
      </w:r>
      <w:r>
        <w:rPr>
          <w:rFonts w:asciiTheme="minorBidi" w:hAnsiTheme="minorBidi"/>
          <w:sz w:val="24"/>
          <w:szCs w:val="24"/>
        </w:rPr>
        <w:t>dispute</w:t>
      </w:r>
      <w:r w:rsidR="0025431D" w:rsidRPr="00CC03C7">
        <w:rPr>
          <w:rFonts w:asciiTheme="minorBidi" w:hAnsiTheme="minorBidi"/>
          <w:sz w:val="24"/>
          <w:szCs w:val="24"/>
        </w:rPr>
        <w:t xml:space="preserve"> this principle. A standard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="0025431D" w:rsidRPr="00CC03C7">
        <w:rPr>
          <w:rFonts w:asciiTheme="minorBidi" w:hAnsiTheme="minorBidi"/>
          <w:sz w:val="24"/>
          <w:szCs w:val="24"/>
        </w:rPr>
        <w:t xml:space="preserve"> would </w:t>
      </w:r>
      <w:r>
        <w:rPr>
          <w:rFonts w:asciiTheme="minorBidi" w:hAnsiTheme="minorBidi"/>
          <w:sz w:val="24"/>
          <w:szCs w:val="24"/>
        </w:rPr>
        <w:t>in fact not license a k</w:t>
      </w:r>
      <w:r w:rsidR="0025431D" w:rsidRPr="00CC03C7">
        <w:rPr>
          <w:rFonts w:asciiTheme="minorBidi" w:hAnsiTheme="minorBidi"/>
          <w:sz w:val="24"/>
          <w:szCs w:val="24"/>
        </w:rPr>
        <w:t>ing to waive his rights. As proof</w:t>
      </w:r>
      <w:r>
        <w:rPr>
          <w:rFonts w:asciiTheme="minorBidi" w:hAnsiTheme="minorBidi"/>
          <w:sz w:val="24"/>
          <w:szCs w:val="24"/>
        </w:rPr>
        <w:t>,</w:t>
      </w:r>
      <w:r w:rsidR="0025431D" w:rsidRPr="00CC03C7">
        <w:rPr>
          <w:rFonts w:asciiTheme="minorBidi" w:hAnsiTheme="minorBidi"/>
          <w:sz w:val="24"/>
          <w:szCs w:val="24"/>
        </w:rPr>
        <w:t xml:space="preserve"> </w:t>
      </w:r>
      <w:r w:rsidR="00CC03C7">
        <w:rPr>
          <w:rFonts w:asciiTheme="minorBidi" w:hAnsiTheme="minorBidi"/>
          <w:sz w:val="24"/>
          <w:szCs w:val="24"/>
        </w:rPr>
        <w:t xml:space="preserve">they cite a </w:t>
      </w:r>
      <w:r w:rsidR="00CC03C7" w:rsidRPr="00F17F0F">
        <w:rPr>
          <w:rFonts w:asciiTheme="minorBidi" w:hAnsiTheme="minorBidi"/>
          <w:i/>
          <w:iCs/>
          <w:sz w:val="24"/>
          <w:szCs w:val="24"/>
        </w:rPr>
        <w:t>gemara</w:t>
      </w:r>
      <w:r w:rsidR="00CC03C7">
        <w:rPr>
          <w:rFonts w:asciiTheme="minorBidi" w:hAnsiTheme="minorBidi"/>
          <w:sz w:val="24"/>
          <w:szCs w:val="24"/>
        </w:rPr>
        <w:t xml:space="preserve"> in </w:t>
      </w:r>
      <w:r w:rsidR="00CC03C7" w:rsidRPr="00CC03C7">
        <w:rPr>
          <w:rFonts w:asciiTheme="minorBidi" w:hAnsiTheme="minorBidi"/>
          <w:i/>
          <w:iCs/>
          <w:sz w:val="24"/>
          <w:szCs w:val="24"/>
        </w:rPr>
        <w:t>Ketuvot</w:t>
      </w:r>
      <w:r w:rsidR="00CC03C7">
        <w:rPr>
          <w:rFonts w:asciiTheme="minorBidi" w:hAnsiTheme="minorBidi"/>
          <w:sz w:val="24"/>
          <w:szCs w:val="24"/>
        </w:rPr>
        <w:t xml:space="preserve"> (</w:t>
      </w:r>
      <w:r>
        <w:rPr>
          <w:rFonts w:asciiTheme="minorBidi" w:hAnsiTheme="minorBidi"/>
          <w:sz w:val="24"/>
          <w:szCs w:val="24"/>
        </w:rPr>
        <w:t>17a) which describes a Jewish k</w:t>
      </w:r>
      <w:r w:rsidR="0025431D" w:rsidRPr="00CC03C7">
        <w:rPr>
          <w:rFonts w:asciiTheme="minorBidi" w:hAnsiTheme="minorBidi"/>
          <w:sz w:val="24"/>
          <w:szCs w:val="24"/>
        </w:rPr>
        <w:t xml:space="preserve">ing who ceded "right of way" to </w:t>
      </w:r>
      <w:r>
        <w:rPr>
          <w:rFonts w:asciiTheme="minorBidi" w:hAnsiTheme="minorBidi"/>
          <w:sz w:val="24"/>
          <w:szCs w:val="24"/>
        </w:rPr>
        <w:t xml:space="preserve">a </w:t>
      </w:r>
      <w:r w:rsidR="0025431D" w:rsidRPr="00CC03C7">
        <w:rPr>
          <w:rFonts w:asciiTheme="minorBidi" w:hAnsiTheme="minorBidi"/>
          <w:sz w:val="24"/>
          <w:szCs w:val="24"/>
        </w:rPr>
        <w:t>wedding procession. In questioning this behavior</w:t>
      </w:r>
      <w:r>
        <w:rPr>
          <w:rFonts w:asciiTheme="minorBidi" w:hAnsiTheme="minorBidi"/>
          <w:sz w:val="24"/>
          <w:szCs w:val="24"/>
        </w:rPr>
        <w:t>,</w:t>
      </w:r>
      <w:r w:rsidR="0025431D" w:rsidRPr="00CC03C7">
        <w:rPr>
          <w:rFonts w:asciiTheme="minorBidi" w:hAnsiTheme="minorBidi"/>
          <w:sz w:val="24"/>
          <w:szCs w:val="24"/>
        </w:rPr>
        <w:t xml:space="preserve"> the </w:t>
      </w:r>
      <w:r w:rsidR="0025431D" w:rsidRPr="00F17F0F">
        <w:rPr>
          <w:rFonts w:asciiTheme="minorBidi" w:hAnsiTheme="minorBidi"/>
          <w:i/>
          <w:iCs/>
          <w:sz w:val="24"/>
          <w:szCs w:val="24"/>
        </w:rPr>
        <w:t>gemara</w:t>
      </w:r>
      <w:r w:rsidR="0025431D" w:rsidRPr="00CC03C7">
        <w:rPr>
          <w:rFonts w:asciiTheme="minorBidi" w:hAnsiTheme="minorBidi"/>
          <w:sz w:val="24"/>
          <w:szCs w:val="24"/>
        </w:rPr>
        <w:t xml:space="preserve"> does</w:t>
      </w:r>
      <w:r>
        <w:rPr>
          <w:rFonts w:asciiTheme="minorBidi" w:hAnsiTheme="minorBidi"/>
          <w:sz w:val="24"/>
          <w:szCs w:val="24"/>
        </w:rPr>
        <w:t xml:space="preserve"> no</w:t>
      </w:r>
      <w:r w:rsidR="0025431D" w:rsidRPr="00CC03C7">
        <w:rPr>
          <w:rFonts w:asciiTheme="minorBidi" w:hAnsiTheme="minorBidi"/>
          <w:sz w:val="24"/>
          <w:szCs w:val="24"/>
        </w:rPr>
        <w:t xml:space="preserve">t instinctively reply that a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="00CC03C7">
        <w:rPr>
          <w:rFonts w:asciiTheme="minorBidi" w:hAnsiTheme="minorBidi"/>
          <w:sz w:val="24"/>
          <w:szCs w:val="24"/>
        </w:rPr>
        <w:t xml:space="preserve"> </w:t>
      </w:r>
      <w:r w:rsidR="008351ED">
        <w:rPr>
          <w:rFonts w:asciiTheme="minorBidi" w:hAnsiTheme="minorBidi"/>
          <w:sz w:val="24"/>
          <w:szCs w:val="24"/>
        </w:rPr>
        <w:t xml:space="preserve">(celebrating the </w:t>
      </w:r>
      <w:r w:rsidR="008351ED" w:rsidRPr="008351ED">
        <w:rPr>
          <w:rFonts w:asciiTheme="minorBidi" w:hAnsiTheme="minorBidi"/>
          <w:i/>
          <w:iCs/>
          <w:sz w:val="24"/>
          <w:szCs w:val="24"/>
        </w:rPr>
        <w:t>chatan</w:t>
      </w:r>
      <w:r w:rsidR="008351ED">
        <w:rPr>
          <w:rFonts w:asciiTheme="minorBidi" w:hAnsiTheme="minorBidi"/>
          <w:sz w:val="24"/>
          <w:szCs w:val="24"/>
        </w:rPr>
        <w:t xml:space="preserve"> and </w:t>
      </w:r>
      <w:r w:rsidR="008351ED" w:rsidRPr="008351ED">
        <w:rPr>
          <w:rFonts w:asciiTheme="minorBidi" w:hAnsiTheme="minorBidi"/>
          <w:i/>
          <w:iCs/>
          <w:sz w:val="24"/>
          <w:szCs w:val="24"/>
        </w:rPr>
        <w:t>kalla</w:t>
      </w:r>
      <w:r w:rsidR="008351ED">
        <w:rPr>
          <w:rFonts w:asciiTheme="minorBidi" w:hAnsiTheme="minorBidi"/>
          <w:sz w:val="24"/>
          <w:szCs w:val="24"/>
        </w:rPr>
        <w:t xml:space="preserve">) </w:t>
      </w:r>
      <w:r w:rsidR="00CC03C7">
        <w:rPr>
          <w:rFonts w:asciiTheme="minorBidi" w:hAnsiTheme="minorBidi"/>
          <w:sz w:val="24"/>
          <w:szCs w:val="24"/>
        </w:rPr>
        <w:t>just</w:t>
      </w:r>
      <w:r>
        <w:rPr>
          <w:rFonts w:asciiTheme="minorBidi" w:hAnsiTheme="minorBidi"/>
          <w:sz w:val="24"/>
          <w:szCs w:val="24"/>
        </w:rPr>
        <w:t>ifies waiving honor, but rather</w:t>
      </w:r>
      <w:r w:rsidR="00CC03C7">
        <w:rPr>
          <w:rFonts w:asciiTheme="minorBidi" w:hAnsiTheme="minorBidi"/>
          <w:sz w:val="24"/>
          <w:szCs w:val="24"/>
        </w:rPr>
        <w:t xml:space="preserve"> </w:t>
      </w:r>
      <w:r w:rsidR="0025431D" w:rsidRPr="00CC03C7">
        <w:rPr>
          <w:rFonts w:asciiTheme="minorBidi" w:hAnsiTheme="minorBidi"/>
          <w:sz w:val="24"/>
          <w:szCs w:val="24"/>
        </w:rPr>
        <w:t>explores an a</w:t>
      </w:r>
      <w:r>
        <w:rPr>
          <w:rFonts w:asciiTheme="minorBidi" w:hAnsiTheme="minorBidi"/>
          <w:sz w:val="24"/>
          <w:szCs w:val="24"/>
        </w:rPr>
        <w:t xml:space="preserve">lternate explanation for why it was </w:t>
      </w:r>
      <w:r w:rsidR="00560B4F">
        <w:rPr>
          <w:rFonts w:asciiTheme="minorBidi" w:hAnsiTheme="minorBidi"/>
          <w:sz w:val="24"/>
          <w:szCs w:val="24"/>
        </w:rPr>
        <w:t>permissible</w:t>
      </w:r>
      <w:r w:rsidR="00CC03C7">
        <w:rPr>
          <w:rFonts w:asciiTheme="minorBidi" w:hAnsiTheme="minorBidi"/>
          <w:sz w:val="24"/>
          <w:szCs w:val="24"/>
        </w:rPr>
        <w:t>. Evidently</w:t>
      </w:r>
      <w:r>
        <w:rPr>
          <w:rFonts w:asciiTheme="minorBidi" w:hAnsiTheme="minorBidi"/>
          <w:sz w:val="24"/>
          <w:szCs w:val="24"/>
        </w:rPr>
        <w:t>,</w:t>
      </w:r>
      <w:r w:rsidR="00CC03C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Tosafot claims,</w:t>
      </w:r>
      <w:r w:rsidR="0025431D" w:rsidRPr="00CC03C7">
        <w:rPr>
          <w:rFonts w:asciiTheme="minorBidi" w:hAnsiTheme="minorBidi"/>
          <w:sz w:val="24"/>
          <w:szCs w:val="24"/>
        </w:rPr>
        <w:t xml:space="preserve">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="0025431D" w:rsidRPr="00CC03C7">
        <w:rPr>
          <w:rFonts w:asciiTheme="minorBidi" w:hAnsiTheme="minorBidi"/>
          <w:sz w:val="24"/>
          <w:szCs w:val="24"/>
        </w:rPr>
        <w:t xml:space="preserve"> performance per se does</w:t>
      </w:r>
      <w:r>
        <w:rPr>
          <w:rFonts w:asciiTheme="minorBidi" w:hAnsiTheme="minorBidi"/>
          <w:sz w:val="24"/>
          <w:szCs w:val="24"/>
        </w:rPr>
        <w:t xml:space="preserve"> </w:t>
      </w:r>
      <w:r w:rsidR="0025431D" w:rsidRPr="00CC03C7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</w:t>
      </w:r>
      <w:r w:rsidR="00CC03C7">
        <w:rPr>
          <w:rFonts w:asciiTheme="minorBidi" w:hAnsiTheme="minorBidi"/>
          <w:sz w:val="24"/>
          <w:szCs w:val="24"/>
        </w:rPr>
        <w:t>t</w:t>
      </w:r>
      <w:r w:rsidR="0025431D" w:rsidRPr="00CC03C7">
        <w:rPr>
          <w:rFonts w:asciiTheme="minorBidi" w:hAnsiTheme="minorBidi"/>
          <w:sz w:val="24"/>
          <w:szCs w:val="24"/>
        </w:rPr>
        <w:t xml:space="preserve"> justify waiving </w:t>
      </w:r>
      <w:r>
        <w:rPr>
          <w:rFonts w:asciiTheme="minorBidi" w:hAnsiTheme="minorBidi"/>
          <w:sz w:val="24"/>
          <w:szCs w:val="24"/>
        </w:rPr>
        <w:t>the rights of a k</w:t>
      </w:r>
      <w:r w:rsidR="0025431D" w:rsidRPr="00CC03C7">
        <w:rPr>
          <w:rFonts w:asciiTheme="minorBidi" w:hAnsiTheme="minorBidi"/>
          <w:sz w:val="24"/>
          <w:szCs w:val="24"/>
        </w:rPr>
        <w:t xml:space="preserve">ing. </w:t>
      </w:r>
      <w:r>
        <w:rPr>
          <w:rFonts w:asciiTheme="minorBidi" w:hAnsiTheme="minorBidi"/>
          <w:sz w:val="24"/>
          <w:szCs w:val="24"/>
        </w:rPr>
        <w:t xml:space="preserve">Since, according to Tosafot, the king’s honor is a result of honor to </w:t>
      </w:r>
      <w:r>
        <w:rPr>
          <w:rFonts w:asciiTheme="minorBidi" w:hAnsiTheme="minorBidi"/>
          <w:i/>
          <w:iCs/>
          <w:sz w:val="24"/>
          <w:szCs w:val="24"/>
        </w:rPr>
        <w:t xml:space="preserve">Ha-Kadosh </w:t>
      </w:r>
      <w:r w:rsidR="00560B4F" w:rsidRPr="00560B4F">
        <w:rPr>
          <w:rFonts w:asciiTheme="minorBidi" w:hAnsiTheme="minorBidi"/>
          <w:i/>
          <w:iCs/>
          <w:sz w:val="24"/>
          <w:szCs w:val="24"/>
        </w:rPr>
        <w:t>Barukh</w:t>
      </w:r>
      <w:r>
        <w:rPr>
          <w:rFonts w:asciiTheme="minorBidi" w:hAnsiTheme="minorBidi"/>
          <w:i/>
          <w:iCs/>
          <w:sz w:val="24"/>
          <w:szCs w:val="24"/>
        </w:rPr>
        <w:t xml:space="preserve"> Hu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351ED">
        <w:rPr>
          <w:rFonts w:asciiTheme="minorBidi" w:hAnsiTheme="minorBidi"/>
          <w:sz w:val="24"/>
          <w:szCs w:val="24"/>
        </w:rPr>
        <w:t>only</w:t>
      </w:r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m</w:t>
      </w:r>
      <w:r w:rsidR="0025431D" w:rsidRPr="00CC03C7">
        <w:rPr>
          <w:rFonts w:asciiTheme="minorBidi" w:hAnsiTheme="minorBidi"/>
          <w:i/>
          <w:iCs/>
          <w:sz w:val="24"/>
          <w:szCs w:val="24"/>
        </w:rPr>
        <w:t>itzvot</w:t>
      </w:r>
      <w:r w:rsidR="0025431D" w:rsidRPr="00CC03C7">
        <w:rPr>
          <w:rFonts w:asciiTheme="minorBidi" w:hAnsiTheme="minorBidi"/>
          <w:sz w:val="24"/>
          <w:szCs w:val="24"/>
        </w:rPr>
        <w:t xml:space="preserve"> </w:t>
      </w:r>
      <w:r w:rsidR="008351ED">
        <w:rPr>
          <w:rFonts w:asciiTheme="minorBidi" w:hAnsiTheme="minorBidi"/>
          <w:sz w:val="24"/>
          <w:szCs w:val="24"/>
        </w:rPr>
        <w:t xml:space="preserve">which </w:t>
      </w:r>
      <w:r w:rsidR="0025431D" w:rsidRPr="00CC03C7">
        <w:rPr>
          <w:rFonts w:asciiTheme="minorBidi" w:hAnsiTheme="minorBidi"/>
          <w:sz w:val="24"/>
          <w:szCs w:val="24"/>
        </w:rPr>
        <w:t xml:space="preserve">primarily display honor to </w:t>
      </w:r>
      <w:r>
        <w:rPr>
          <w:rFonts w:asciiTheme="minorBidi" w:hAnsiTheme="minorBidi"/>
          <w:i/>
          <w:iCs/>
          <w:sz w:val="24"/>
          <w:szCs w:val="24"/>
        </w:rPr>
        <w:t xml:space="preserve">Ha-Kadosh </w:t>
      </w:r>
      <w:r w:rsidR="00560B4F" w:rsidRPr="00560B4F">
        <w:rPr>
          <w:rFonts w:asciiTheme="minorBidi" w:hAnsiTheme="minorBidi"/>
          <w:i/>
          <w:iCs/>
          <w:sz w:val="24"/>
          <w:szCs w:val="24"/>
        </w:rPr>
        <w:t>Barukh</w:t>
      </w:r>
      <w:r>
        <w:rPr>
          <w:rFonts w:asciiTheme="minorBidi" w:hAnsiTheme="minorBidi"/>
          <w:i/>
          <w:iCs/>
          <w:sz w:val="24"/>
          <w:szCs w:val="24"/>
        </w:rPr>
        <w:t xml:space="preserve"> Hu</w:t>
      </w:r>
      <w:r w:rsidR="0025431D" w:rsidRPr="00CC03C7">
        <w:rPr>
          <w:rFonts w:asciiTheme="minorBidi" w:hAnsiTheme="minorBidi"/>
          <w:sz w:val="24"/>
          <w:szCs w:val="24"/>
        </w:rPr>
        <w:t xml:space="preserve"> validate waiving monarchical honor. Standing while reciting </w:t>
      </w:r>
      <w:r>
        <w:rPr>
          <w:rFonts w:asciiTheme="minorBidi" w:hAnsiTheme="minorBidi"/>
          <w:sz w:val="24"/>
          <w:szCs w:val="24"/>
        </w:rPr>
        <w:t>from</w:t>
      </w:r>
      <w:r w:rsidR="0025431D" w:rsidRPr="00CC03C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the </w:t>
      </w:r>
      <w:r w:rsidR="0025431D" w:rsidRPr="00CC03C7">
        <w:rPr>
          <w:rFonts w:asciiTheme="minorBidi" w:hAnsiTheme="minorBidi"/>
          <w:sz w:val="24"/>
          <w:szCs w:val="24"/>
        </w:rPr>
        <w:t xml:space="preserve">Torah is a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="0025431D" w:rsidRPr="00CC03C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25431D" w:rsidRPr="00CC03C7">
        <w:rPr>
          <w:rFonts w:asciiTheme="minorBidi" w:hAnsiTheme="minorBidi"/>
          <w:sz w:val="24"/>
          <w:szCs w:val="24"/>
        </w:rPr>
        <w:t xml:space="preserve"> displays honor to </w:t>
      </w:r>
      <w:r w:rsidRPr="003E3E6F">
        <w:rPr>
          <w:rFonts w:asciiTheme="minorBidi" w:hAnsiTheme="minorBidi"/>
          <w:sz w:val="24"/>
          <w:szCs w:val="24"/>
        </w:rPr>
        <w:t>Hashem</w:t>
      </w:r>
      <w:r w:rsidR="0025431D" w:rsidRPr="00CC03C7">
        <w:rPr>
          <w:rFonts w:asciiTheme="minorBidi" w:hAnsiTheme="minorBidi"/>
          <w:sz w:val="24"/>
          <w:szCs w:val="24"/>
        </w:rPr>
        <w:t>. Similarly</w:t>
      </w:r>
      <w:r>
        <w:rPr>
          <w:rFonts w:asciiTheme="minorBidi" w:hAnsiTheme="minorBidi"/>
          <w:sz w:val="24"/>
          <w:szCs w:val="24"/>
        </w:rPr>
        <w:t>,</w:t>
      </w:r>
      <w:r w:rsidR="0025431D" w:rsidRPr="00CC03C7">
        <w:rPr>
          <w:rFonts w:asciiTheme="minorBidi" w:hAnsiTheme="minorBidi"/>
          <w:sz w:val="24"/>
          <w:szCs w:val="24"/>
        </w:rPr>
        <w:t xml:space="preserve"> engaging in the act of </w:t>
      </w:r>
      <w:r w:rsidR="0025431D" w:rsidRPr="00CC03C7">
        <w:rPr>
          <w:rFonts w:asciiTheme="minorBidi" w:hAnsiTheme="minorBidi"/>
          <w:i/>
          <w:iCs/>
          <w:sz w:val="24"/>
          <w:szCs w:val="24"/>
        </w:rPr>
        <w:t>chalitza</w:t>
      </w:r>
      <w:r w:rsidR="0025431D" w:rsidRPr="00CC03C7">
        <w:rPr>
          <w:rFonts w:asciiTheme="minorBidi" w:hAnsiTheme="minorBidi"/>
          <w:sz w:val="24"/>
          <w:szCs w:val="24"/>
        </w:rPr>
        <w:t xml:space="preserve"> reflects fulfilling His will. </w:t>
      </w:r>
      <w:r>
        <w:rPr>
          <w:rFonts w:asciiTheme="minorBidi" w:hAnsiTheme="minorBidi"/>
          <w:sz w:val="24"/>
          <w:szCs w:val="24"/>
        </w:rPr>
        <w:t>In contrast, c</w:t>
      </w:r>
      <w:r w:rsidR="000E4182" w:rsidRPr="00CC03C7">
        <w:rPr>
          <w:rFonts w:asciiTheme="minorBidi" w:hAnsiTheme="minorBidi"/>
          <w:sz w:val="24"/>
          <w:szCs w:val="24"/>
        </w:rPr>
        <w:t>elebrating with a bridal</w:t>
      </w:r>
      <w:r w:rsidR="00CC03C7">
        <w:rPr>
          <w:rFonts w:asciiTheme="minorBidi" w:hAnsiTheme="minorBidi"/>
          <w:sz w:val="24"/>
          <w:szCs w:val="24"/>
        </w:rPr>
        <w:t xml:space="preserve"> party – while legally a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 xml:space="preserve"> –</w:t>
      </w:r>
      <w:r w:rsidR="000E4182" w:rsidRPr="00CC03C7">
        <w:rPr>
          <w:rFonts w:asciiTheme="minorBidi" w:hAnsiTheme="minorBidi"/>
          <w:sz w:val="24"/>
          <w:szCs w:val="24"/>
        </w:rPr>
        <w:t xml:space="preserve"> displays </w:t>
      </w:r>
      <w:r w:rsidR="008351ED">
        <w:rPr>
          <w:rFonts w:asciiTheme="minorBidi" w:hAnsiTheme="minorBidi"/>
          <w:sz w:val="24"/>
          <w:szCs w:val="24"/>
        </w:rPr>
        <w:t>PRIMARY</w:t>
      </w:r>
      <w:r w:rsidR="000E4182" w:rsidRPr="00CC03C7">
        <w:rPr>
          <w:rFonts w:asciiTheme="minorBidi" w:hAnsiTheme="minorBidi"/>
          <w:sz w:val="24"/>
          <w:szCs w:val="24"/>
        </w:rPr>
        <w:t xml:space="preserve"> honor to the bride and groom</w:t>
      </w:r>
      <w:r>
        <w:rPr>
          <w:rFonts w:asciiTheme="minorBidi" w:hAnsiTheme="minorBidi"/>
          <w:sz w:val="24"/>
          <w:szCs w:val="24"/>
        </w:rPr>
        <w:t xml:space="preserve">, and does not </w:t>
      </w:r>
      <w:r w:rsidR="000E4182" w:rsidRPr="00CC03C7">
        <w:rPr>
          <w:rFonts w:asciiTheme="minorBidi" w:hAnsiTheme="minorBidi"/>
          <w:sz w:val="24"/>
          <w:szCs w:val="24"/>
        </w:rPr>
        <w:t xml:space="preserve">license waiving of </w:t>
      </w:r>
      <w:r>
        <w:rPr>
          <w:rFonts w:asciiTheme="minorBidi" w:hAnsiTheme="minorBidi"/>
          <w:sz w:val="24"/>
          <w:szCs w:val="24"/>
        </w:rPr>
        <w:t xml:space="preserve">the king’s </w:t>
      </w:r>
      <w:r w:rsidR="000E4182" w:rsidRPr="00CC03C7">
        <w:rPr>
          <w:rFonts w:asciiTheme="minorBidi" w:hAnsiTheme="minorBidi"/>
          <w:sz w:val="24"/>
          <w:szCs w:val="24"/>
        </w:rPr>
        <w:t>hon</w:t>
      </w:r>
      <w:r w:rsidR="00CC03C7">
        <w:rPr>
          <w:rFonts w:asciiTheme="minorBidi" w:hAnsiTheme="minorBidi"/>
          <w:sz w:val="24"/>
          <w:szCs w:val="24"/>
        </w:rPr>
        <w:t xml:space="preserve">or. </w:t>
      </w:r>
      <w:r w:rsidR="000E4182" w:rsidRPr="00CC03C7">
        <w:rPr>
          <w:rFonts w:asciiTheme="minorBidi" w:hAnsiTheme="minorBidi"/>
          <w:sz w:val="24"/>
          <w:szCs w:val="24"/>
        </w:rPr>
        <w:t xml:space="preserve">A legal </w:t>
      </w:r>
      <w:r w:rsidR="00CC03C7" w:rsidRPr="00920CFA">
        <w:rPr>
          <w:rFonts w:asciiTheme="minorBidi" w:hAnsiTheme="minorBidi"/>
          <w:sz w:val="24"/>
          <w:szCs w:val="24"/>
        </w:rPr>
        <w:t>mitzva</w:t>
      </w:r>
      <w:r w:rsidR="000E4182" w:rsidRPr="00CC03C7">
        <w:rPr>
          <w:rFonts w:asciiTheme="minorBidi" w:hAnsiTheme="minorBidi"/>
          <w:sz w:val="24"/>
          <w:szCs w:val="24"/>
        </w:rPr>
        <w:t xml:space="preserve"> is</w:t>
      </w:r>
      <w:r w:rsidR="00560B4F">
        <w:rPr>
          <w:rFonts w:asciiTheme="minorBidi" w:hAnsiTheme="minorBidi"/>
          <w:sz w:val="24"/>
          <w:szCs w:val="24"/>
        </w:rPr>
        <w:t xml:space="preserve"> no</w:t>
      </w:r>
      <w:r w:rsidR="000E4182" w:rsidRPr="00CC03C7">
        <w:rPr>
          <w:rFonts w:asciiTheme="minorBidi" w:hAnsiTheme="minorBidi"/>
          <w:sz w:val="24"/>
          <w:szCs w:val="24"/>
        </w:rPr>
        <w:t>t just</w:t>
      </w:r>
      <w:r w:rsidR="00CC03C7">
        <w:rPr>
          <w:rFonts w:asciiTheme="minorBidi" w:hAnsiTheme="minorBidi"/>
          <w:sz w:val="24"/>
          <w:szCs w:val="24"/>
        </w:rPr>
        <w:t xml:space="preserve">ifiable </w:t>
      </w:r>
      <w:r w:rsidR="00560B4F">
        <w:rPr>
          <w:rFonts w:asciiTheme="minorBidi" w:hAnsiTheme="minorBidi"/>
          <w:sz w:val="24"/>
          <w:szCs w:val="24"/>
        </w:rPr>
        <w:t>reason</w:t>
      </w:r>
      <w:r w:rsid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to</w:t>
      </w:r>
      <w:r w:rsidR="00CC03C7">
        <w:rPr>
          <w:rFonts w:asciiTheme="minorBidi" w:hAnsiTheme="minorBidi"/>
          <w:sz w:val="24"/>
          <w:szCs w:val="24"/>
        </w:rPr>
        <w:t xml:space="preserve"> waiv</w:t>
      </w:r>
      <w:r w:rsidR="00560B4F">
        <w:rPr>
          <w:rFonts w:asciiTheme="minorBidi" w:hAnsiTheme="minorBidi"/>
          <w:sz w:val="24"/>
          <w:szCs w:val="24"/>
        </w:rPr>
        <w:t>e the king’s</w:t>
      </w:r>
      <w:r w:rsidR="00CC03C7">
        <w:rPr>
          <w:rFonts w:asciiTheme="minorBidi" w:hAnsiTheme="minorBidi"/>
          <w:sz w:val="24"/>
          <w:szCs w:val="24"/>
        </w:rPr>
        <w:t xml:space="preserve"> honor</w:t>
      </w:r>
      <w:r w:rsidR="000E4182" w:rsidRPr="00CC03C7">
        <w:rPr>
          <w:rFonts w:asciiTheme="minorBidi" w:hAnsiTheme="minorBidi"/>
          <w:sz w:val="24"/>
          <w:szCs w:val="24"/>
        </w:rPr>
        <w:t xml:space="preserve">; a </w:t>
      </w:r>
      <w:r w:rsidR="000E4182" w:rsidRPr="008351ED">
        <w:rPr>
          <w:rFonts w:asciiTheme="minorBidi" w:hAnsiTheme="minorBidi"/>
          <w:sz w:val="24"/>
          <w:szCs w:val="24"/>
        </w:rPr>
        <w:t>mitz</w:t>
      </w:r>
      <w:r w:rsidR="00CC03C7" w:rsidRPr="008351ED">
        <w:rPr>
          <w:rFonts w:asciiTheme="minorBidi" w:hAnsiTheme="minorBidi"/>
          <w:sz w:val="24"/>
          <w:szCs w:val="24"/>
        </w:rPr>
        <w:t>va</w:t>
      </w:r>
      <w:r w:rsidR="000E4182" w:rsidRP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that</w:t>
      </w:r>
      <w:r w:rsidR="000E4182" w:rsidRPr="00CC03C7">
        <w:rPr>
          <w:rFonts w:asciiTheme="minorBidi" w:hAnsiTheme="minorBidi"/>
          <w:sz w:val="24"/>
          <w:szCs w:val="24"/>
        </w:rPr>
        <w:t xml:space="preserve"> directly demonstrates </w:t>
      </w:r>
      <w:r w:rsidR="000E4182" w:rsidRPr="00CC03C7">
        <w:rPr>
          <w:rFonts w:asciiTheme="minorBidi" w:hAnsiTheme="minorBidi"/>
          <w:i/>
          <w:iCs/>
          <w:sz w:val="24"/>
          <w:szCs w:val="24"/>
        </w:rPr>
        <w:t>kavod</w:t>
      </w:r>
      <w:r w:rsidR="000E4182" w:rsidRP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only</w:t>
      </w:r>
      <w:r w:rsidR="000E4182" w:rsidRPr="00CC03C7">
        <w:rPr>
          <w:rFonts w:asciiTheme="minorBidi" w:hAnsiTheme="minorBidi"/>
          <w:sz w:val="24"/>
          <w:szCs w:val="24"/>
        </w:rPr>
        <w:t xml:space="preserve"> to </w:t>
      </w:r>
      <w:r w:rsidR="00560B4F">
        <w:rPr>
          <w:rFonts w:asciiTheme="minorBidi" w:hAnsiTheme="minorBidi"/>
          <w:i/>
          <w:iCs/>
          <w:sz w:val="24"/>
          <w:szCs w:val="24"/>
        </w:rPr>
        <w:t xml:space="preserve">Ha-Kadosh </w:t>
      </w:r>
      <w:r w:rsidR="00560B4F" w:rsidRPr="00560B4F">
        <w:rPr>
          <w:rFonts w:asciiTheme="minorBidi" w:hAnsiTheme="minorBidi"/>
          <w:i/>
          <w:iCs/>
          <w:sz w:val="24"/>
          <w:szCs w:val="24"/>
        </w:rPr>
        <w:t>Barukh</w:t>
      </w:r>
      <w:r w:rsidR="00560B4F">
        <w:rPr>
          <w:rFonts w:asciiTheme="minorBidi" w:hAnsiTheme="minorBidi"/>
          <w:i/>
          <w:iCs/>
          <w:sz w:val="24"/>
          <w:szCs w:val="24"/>
        </w:rPr>
        <w:t xml:space="preserve"> Hu</w:t>
      </w:r>
      <w:r w:rsidR="000E4182" w:rsidRPr="00CC03C7">
        <w:rPr>
          <w:rFonts w:asciiTheme="minorBidi" w:hAnsiTheme="minorBidi"/>
          <w:sz w:val="24"/>
          <w:szCs w:val="24"/>
        </w:rPr>
        <w:t xml:space="preserve"> is </w:t>
      </w:r>
      <w:r w:rsidR="00560B4F">
        <w:rPr>
          <w:rFonts w:asciiTheme="minorBidi" w:hAnsiTheme="minorBidi"/>
          <w:sz w:val="24"/>
          <w:szCs w:val="24"/>
        </w:rPr>
        <w:t>required in order</w:t>
      </w:r>
      <w:r w:rsidR="00CC03C7">
        <w:rPr>
          <w:rFonts w:asciiTheme="minorBidi" w:hAnsiTheme="minorBidi"/>
          <w:sz w:val="24"/>
          <w:szCs w:val="24"/>
        </w:rPr>
        <w:t xml:space="preserve"> to override the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="000E4182" w:rsidRPr="00CC03C7">
        <w:rPr>
          <w:rFonts w:asciiTheme="minorBidi" w:hAnsiTheme="minorBidi"/>
          <w:sz w:val="24"/>
          <w:szCs w:val="24"/>
        </w:rPr>
        <w:t xml:space="preserve"> to hon</w:t>
      </w:r>
      <w:r w:rsidR="00560B4F">
        <w:rPr>
          <w:rFonts w:asciiTheme="minorBidi" w:hAnsiTheme="minorBidi"/>
          <w:sz w:val="24"/>
          <w:szCs w:val="24"/>
        </w:rPr>
        <w:t>or a k</w:t>
      </w:r>
      <w:r w:rsidR="000E4182" w:rsidRPr="00CC03C7">
        <w:rPr>
          <w:rFonts w:asciiTheme="minorBidi" w:hAnsiTheme="minorBidi"/>
          <w:sz w:val="24"/>
          <w:szCs w:val="24"/>
        </w:rPr>
        <w:t>ing.</w:t>
      </w:r>
    </w:p>
    <w:p w:rsidR="008351ED" w:rsidRDefault="008351ED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C03C7" w:rsidRDefault="000E4182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CC03C7">
        <w:rPr>
          <w:rFonts w:asciiTheme="minorBidi" w:hAnsiTheme="minorBidi"/>
          <w:sz w:val="24"/>
          <w:szCs w:val="24"/>
        </w:rPr>
        <w:t>Potentially</w:t>
      </w:r>
      <w:r w:rsidR="00560B4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these two positions about the scope of the </w:t>
      </w:r>
      <w:r w:rsidR="008351ED">
        <w:rPr>
          <w:rFonts w:asciiTheme="minorBidi" w:hAnsiTheme="minorBidi"/>
          <w:sz w:val="24"/>
          <w:szCs w:val="24"/>
        </w:rPr>
        <w:t>“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="00560B4F">
        <w:rPr>
          <w:rFonts w:asciiTheme="minorBidi" w:hAnsiTheme="minorBidi"/>
          <w:sz w:val="24"/>
          <w:szCs w:val="24"/>
        </w:rPr>
        <w:t>-override</w:t>
      </w:r>
      <w:r w:rsidR="008351ED">
        <w:rPr>
          <w:rFonts w:asciiTheme="minorBidi" w:hAnsiTheme="minorBidi"/>
          <w:sz w:val="24"/>
          <w:szCs w:val="24"/>
        </w:rPr>
        <w:t>” concept</w:t>
      </w:r>
      <w:r w:rsidRPr="00CC03C7">
        <w:rPr>
          <w:rFonts w:asciiTheme="minorBidi" w:hAnsiTheme="minorBidi"/>
          <w:sz w:val="24"/>
          <w:szCs w:val="24"/>
        </w:rPr>
        <w:t xml:space="preserve"> reflect the aforementioned debate between Rashi and Tosafot as to </w:t>
      </w:r>
      <w:r w:rsidR="00560B4F">
        <w:rPr>
          <w:rFonts w:asciiTheme="minorBidi" w:hAnsiTheme="minorBidi"/>
          <w:sz w:val="24"/>
          <w:szCs w:val="24"/>
        </w:rPr>
        <w:t>why a k</w:t>
      </w:r>
      <w:r w:rsidRPr="00CC03C7">
        <w:rPr>
          <w:rFonts w:asciiTheme="minorBidi" w:hAnsiTheme="minorBidi"/>
          <w:sz w:val="24"/>
          <w:szCs w:val="24"/>
        </w:rPr>
        <w:t xml:space="preserve">ing </w:t>
      </w:r>
      <w:r w:rsidR="00560B4F">
        <w:rPr>
          <w:rFonts w:asciiTheme="minorBidi" w:hAnsiTheme="minorBidi"/>
          <w:sz w:val="24"/>
          <w:szCs w:val="24"/>
        </w:rPr>
        <w:t>generally cannot waive his honor. If</w:t>
      </w:r>
      <w:r w:rsidRPr="00CC03C7">
        <w:rPr>
          <w:rFonts w:asciiTheme="minorBidi" w:hAnsiTheme="minorBidi"/>
          <w:sz w:val="24"/>
          <w:szCs w:val="24"/>
        </w:rPr>
        <w:t xml:space="preserve"> Rashi is correct</w:t>
      </w:r>
      <w:r w:rsidR="00560B4F">
        <w:rPr>
          <w:rFonts w:asciiTheme="minorBidi" w:hAnsiTheme="minorBidi"/>
          <w:sz w:val="24"/>
          <w:szCs w:val="24"/>
        </w:rPr>
        <w:t>, the k</w:t>
      </w:r>
      <w:r w:rsidRPr="00CC03C7">
        <w:rPr>
          <w:rFonts w:asciiTheme="minorBidi" w:hAnsiTheme="minorBidi"/>
          <w:sz w:val="24"/>
          <w:szCs w:val="24"/>
        </w:rPr>
        <w:t xml:space="preserve">ing is </w:t>
      </w:r>
      <w:r w:rsidR="00560B4F">
        <w:rPr>
          <w:rFonts w:asciiTheme="minorBidi" w:hAnsiTheme="minorBidi"/>
          <w:sz w:val="24"/>
          <w:szCs w:val="24"/>
        </w:rPr>
        <w:t xml:space="preserve">in fact </w:t>
      </w:r>
      <w:r w:rsidRPr="00CC03C7">
        <w:rPr>
          <w:rFonts w:asciiTheme="minorBidi" w:hAnsiTheme="minorBidi"/>
          <w:sz w:val="24"/>
          <w:szCs w:val="24"/>
        </w:rPr>
        <w:t>the personal subject of th</w:t>
      </w:r>
      <w:r w:rsidR="00560B4F">
        <w:rPr>
          <w:rFonts w:asciiTheme="minorBidi" w:hAnsiTheme="minorBidi"/>
          <w:sz w:val="24"/>
          <w:szCs w:val="24"/>
        </w:rPr>
        <w:t>e</w:t>
      </w:r>
      <w:r w:rsidRPr="00CC03C7">
        <w:rPr>
          <w:rFonts w:asciiTheme="minorBidi" w:hAnsiTheme="minorBidi"/>
          <w:sz w:val="24"/>
          <w:szCs w:val="24"/>
        </w:rPr>
        <w:t xml:space="preserve"> honor</w:t>
      </w:r>
      <w:r w:rsidR="00560B4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but</w:t>
      </w:r>
      <w:r w:rsidR="00560B4F">
        <w:rPr>
          <w:rFonts w:asciiTheme="minorBidi" w:hAnsiTheme="minorBidi"/>
          <w:sz w:val="24"/>
          <w:szCs w:val="24"/>
        </w:rPr>
        <w:t xml:space="preserve"> he</w:t>
      </w:r>
      <w:r w:rsidRPr="00CC03C7">
        <w:rPr>
          <w:rFonts w:asciiTheme="minorBidi" w:hAnsiTheme="minorBidi"/>
          <w:sz w:val="24"/>
          <w:szCs w:val="24"/>
        </w:rPr>
        <w:t xml:space="preserve"> is typically restrained from waiving HIS honor.</w:t>
      </w:r>
      <w:r w:rsidR="00560B4F">
        <w:rPr>
          <w:rFonts w:asciiTheme="minorBidi" w:hAnsiTheme="minorBidi"/>
          <w:sz w:val="24"/>
          <w:szCs w:val="24"/>
        </w:rPr>
        <w:t xml:space="preserve"> However,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i</w:t>
      </w:r>
      <w:r w:rsidRPr="00CC03C7">
        <w:rPr>
          <w:rFonts w:asciiTheme="minorBidi" w:hAnsiTheme="minorBidi"/>
          <w:sz w:val="24"/>
          <w:szCs w:val="24"/>
        </w:rPr>
        <w:t xml:space="preserve">f ANY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applies,</w:t>
      </w:r>
      <w:r w:rsidRPr="00CC03C7">
        <w:rPr>
          <w:rFonts w:asciiTheme="minorBidi" w:hAnsiTheme="minorBidi"/>
          <w:sz w:val="24"/>
          <w:szCs w:val="24"/>
        </w:rPr>
        <w:t xml:space="preserve"> that restraint is over</w:t>
      </w:r>
      <w:r w:rsidR="00560B4F">
        <w:rPr>
          <w:rFonts w:asciiTheme="minorBidi" w:hAnsiTheme="minorBidi"/>
          <w:sz w:val="24"/>
          <w:szCs w:val="24"/>
        </w:rPr>
        <w:t xml:space="preserve">ruled </w:t>
      </w:r>
      <w:r w:rsidRPr="00CC03C7">
        <w:rPr>
          <w:rFonts w:asciiTheme="minorBidi" w:hAnsiTheme="minorBidi"/>
          <w:sz w:val="24"/>
          <w:szCs w:val="24"/>
        </w:rPr>
        <w:t xml:space="preserve">and the honor can be annulled. </w:t>
      </w:r>
      <w:r w:rsidR="00560B4F">
        <w:rPr>
          <w:rFonts w:asciiTheme="minorBidi" w:hAnsiTheme="minorBidi"/>
          <w:sz w:val="24"/>
          <w:szCs w:val="24"/>
        </w:rPr>
        <w:t>According to Rashi, i</w:t>
      </w:r>
      <w:r w:rsidRPr="00CC03C7">
        <w:rPr>
          <w:rFonts w:asciiTheme="minorBidi" w:hAnsiTheme="minorBidi"/>
          <w:sz w:val="24"/>
          <w:szCs w:val="24"/>
        </w:rPr>
        <w:t>t would be difficult to discriminate bet</w:t>
      </w:r>
      <w:r w:rsidR="00560B4F">
        <w:rPr>
          <w:rFonts w:asciiTheme="minorBidi" w:hAnsiTheme="minorBidi"/>
          <w:sz w:val="24"/>
          <w:szCs w:val="24"/>
        </w:rPr>
        <w:t xml:space="preserve">ween different types of </w:t>
      </w:r>
      <w:r w:rsidR="00560B4F" w:rsidRPr="00560B4F">
        <w:rPr>
          <w:rFonts w:asciiTheme="minorBidi" w:hAnsiTheme="minorBidi"/>
          <w:i/>
          <w:iCs/>
          <w:sz w:val="24"/>
          <w:szCs w:val="24"/>
        </w:rPr>
        <w:t>mitzvot</w:t>
      </w:r>
      <w:r w:rsidRPr="00CC03C7">
        <w:rPr>
          <w:rFonts w:asciiTheme="minorBidi" w:hAnsiTheme="minorBidi"/>
          <w:sz w:val="24"/>
          <w:szCs w:val="24"/>
        </w:rPr>
        <w:t xml:space="preserve">. </w:t>
      </w:r>
    </w:p>
    <w:p w:rsidR="008351ED" w:rsidRDefault="008351ED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CC03C7" w:rsidRDefault="000E4182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CC03C7">
        <w:rPr>
          <w:rFonts w:asciiTheme="minorBidi" w:hAnsiTheme="minorBidi"/>
          <w:sz w:val="24"/>
          <w:szCs w:val="24"/>
        </w:rPr>
        <w:t>Tosafot</w:t>
      </w:r>
      <w:r w:rsidR="00560B4F">
        <w:rPr>
          <w:rFonts w:asciiTheme="minorBidi" w:hAnsiTheme="minorBidi"/>
          <w:sz w:val="24"/>
          <w:szCs w:val="24"/>
        </w:rPr>
        <w:t>, in contrast,</w:t>
      </w:r>
      <w:r w:rsidRPr="00CC03C7">
        <w:rPr>
          <w:rFonts w:asciiTheme="minorBidi" w:hAnsiTheme="minorBidi"/>
          <w:sz w:val="24"/>
          <w:szCs w:val="24"/>
        </w:rPr>
        <w:t xml:space="preserve"> developed </w:t>
      </w:r>
      <w:r w:rsidR="00560B4F">
        <w:rPr>
          <w:rFonts w:asciiTheme="minorBidi" w:hAnsiTheme="minorBidi"/>
          <w:sz w:val="24"/>
          <w:szCs w:val="24"/>
        </w:rPr>
        <w:t>a very different reason that a king cannot waive his honor –</w:t>
      </w:r>
      <w:r w:rsidRPr="00CC03C7">
        <w:rPr>
          <w:rFonts w:asciiTheme="minorBidi" w:hAnsiTheme="minorBidi"/>
          <w:sz w:val="24"/>
          <w:szCs w:val="24"/>
        </w:rPr>
        <w:t xml:space="preserve"> it i</w:t>
      </w:r>
      <w:r w:rsidR="00CC03C7">
        <w:rPr>
          <w:rFonts w:asciiTheme="minorBidi" w:hAnsiTheme="minorBidi"/>
          <w:sz w:val="24"/>
          <w:szCs w:val="24"/>
        </w:rPr>
        <w:t>sn’t personally directed at him</w:t>
      </w:r>
      <w:r w:rsidR="00560B4F">
        <w:rPr>
          <w:rFonts w:asciiTheme="minorBidi" w:hAnsiTheme="minorBidi"/>
          <w:sz w:val="24"/>
          <w:szCs w:val="24"/>
        </w:rPr>
        <w:t>.</w:t>
      </w:r>
      <w:r w:rsidR="00CC03C7">
        <w:rPr>
          <w:rFonts w:asciiTheme="minorBidi" w:hAnsiTheme="minorBidi"/>
          <w:sz w:val="24"/>
          <w:szCs w:val="24"/>
        </w:rPr>
        <w:t xml:space="preserve"> As </w:t>
      </w:r>
      <w:r w:rsidR="00560B4F">
        <w:rPr>
          <w:rFonts w:asciiTheme="minorBidi" w:hAnsiTheme="minorBidi"/>
          <w:sz w:val="24"/>
          <w:szCs w:val="24"/>
        </w:rPr>
        <w:t>a result,</w:t>
      </w:r>
      <w:r w:rsidRPr="00CC03C7">
        <w:rPr>
          <w:rFonts w:asciiTheme="minorBidi" w:hAnsiTheme="minorBidi"/>
          <w:sz w:val="24"/>
          <w:szCs w:val="24"/>
        </w:rPr>
        <w:t xml:space="preserve"> a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8351ED">
        <w:rPr>
          <w:rFonts w:asciiTheme="minorBidi" w:hAnsiTheme="minorBidi"/>
          <w:sz w:val="24"/>
          <w:szCs w:val="24"/>
        </w:rPr>
        <w:t xml:space="preserve">per se </w:t>
      </w:r>
      <w:r w:rsidRPr="00CC03C7">
        <w:rPr>
          <w:rFonts w:asciiTheme="minorBidi" w:hAnsiTheme="minorBidi"/>
          <w:sz w:val="24"/>
          <w:szCs w:val="24"/>
        </w:rPr>
        <w:t>does</w:t>
      </w:r>
      <w:r w:rsidR="00560B4F">
        <w:rPr>
          <w:rFonts w:asciiTheme="minorBidi" w:hAnsiTheme="minorBidi"/>
          <w:sz w:val="24"/>
          <w:szCs w:val="24"/>
        </w:rPr>
        <w:t xml:space="preserve"> no</w:t>
      </w:r>
      <w:r w:rsidRPr="00CC03C7">
        <w:rPr>
          <w:rFonts w:asciiTheme="minorBidi" w:hAnsiTheme="minorBidi"/>
          <w:sz w:val="24"/>
          <w:szCs w:val="24"/>
        </w:rPr>
        <w:t>t justify or license him to relinquish that which isn’t his. The only license would emerge i</w:t>
      </w:r>
      <w:r w:rsidR="00560B4F">
        <w:rPr>
          <w:rFonts w:asciiTheme="minorBidi" w:hAnsiTheme="minorBidi"/>
          <w:sz w:val="24"/>
          <w:szCs w:val="24"/>
        </w:rPr>
        <w:t>f</w:t>
      </w:r>
      <w:r w:rsidRPr="00CC03C7">
        <w:rPr>
          <w:rFonts w:asciiTheme="minorBidi" w:hAnsiTheme="minorBidi"/>
          <w:sz w:val="24"/>
          <w:szCs w:val="24"/>
        </w:rPr>
        <w:t xml:space="preserve"> the performance of the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 xml:space="preserve"> ACTUALLY displays honor to </w:t>
      </w:r>
      <w:r w:rsidR="00560B4F">
        <w:rPr>
          <w:rFonts w:asciiTheme="minorBidi" w:hAnsiTheme="minorBidi"/>
          <w:i/>
          <w:iCs/>
          <w:sz w:val="24"/>
          <w:szCs w:val="24"/>
        </w:rPr>
        <w:t>Ha-Kadosh Barukh Hu</w:t>
      </w:r>
      <w:r w:rsidRPr="00CC03C7">
        <w:rPr>
          <w:rFonts w:asciiTheme="minorBidi" w:hAnsiTheme="minorBidi"/>
          <w:sz w:val="24"/>
          <w:szCs w:val="24"/>
        </w:rPr>
        <w:t>. In th</w:t>
      </w:r>
      <w:r w:rsidR="00560B4F">
        <w:rPr>
          <w:rFonts w:asciiTheme="minorBidi" w:hAnsiTheme="minorBidi"/>
          <w:sz w:val="24"/>
          <w:szCs w:val="24"/>
        </w:rPr>
        <w:t>at</w:t>
      </w:r>
      <w:r w:rsidRPr="00CC03C7">
        <w:rPr>
          <w:rFonts w:asciiTheme="minorBidi" w:hAnsiTheme="minorBidi"/>
          <w:sz w:val="24"/>
          <w:szCs w:val="24"/>
        </w:rPr>
        <w:t xml:space="preserve"> instance</w:t>
      </w:r>
      <w:r w:rsidR="00560B4F">
        <w:rPr>
          <w:rFonts w:asciiTheme="minorBidi" w:hAnsiTheme="minorBidi"/>
          <w:sz w:val="24"/>
          <w:szCs w:val="24"/>
        </w:rPr>
        <w:t>, the k</w:t>
      </w:r>
      <w:r w:rsidRPr="00CC03C7">
        <w:rPr>
          <w:rFonts w:asciiTheme="minorBidi" w:hAnsiTheme="minorBidi"/>
          <w:sz w:val="24"/>
          <w:szCs w:val="24"/>
        </w:rPr>
        <w:t>ing is</w:t>
      </w:r>
      <w:r w:rsidR="00560B4F">
        <w:rPr>
          <w:rFonts w:asciiTheme="minorBidi" w:hAnsiTheme="minorBidi"/>
          <w:sz w:val="24"/>
          <w:szCs w:val="24"/>
        </w:rPr>
        <w:t xml:space="preserve"> no</w:t>
      </w:r>
      <w:r w:rsidRPr="00CC03C7">
        <w:rPr>
          <w:rFonts w:asciiTheme="minorBidi" w:hAnsiTheme="minorBidi"/>
          <w:sz w:val="24"/>
          <w:szCs w:val="24"/>
        </w:rPr>
        <w:t>t waiving honor</w:t>
      </w:r>
      <w:r w:rsidR="00560B4F">
        <w:rPr>
          <w:rFonts w:asciiTheme="minorBidi" w:hAnsiTheme="minorBidi"/>
          <w:sz w:val="24"/>
          <w:szCs w:val="24"/>
        </w:rPr>
        <w:t>, but</w:t>
      </w:r>
      <w:r w:rsidRPr="00CC03C7">
        <w:rPr>
          <w:rFonts w:asciiTheme="minorBidi" w:hAnsiTheme="minorBidi"/>
          <w:sz w:val="24"/>
          <w:szCs w:val="24"/>
        </w:rPr>
        <w:t xml:space="preserve"> is merely reconstituting and redirecting it. Typically</w:t>
      </w:r>
      <w:r w:rsidR="00560B4F">
        <w:rPr>
          <w:rFonts w:asciiTheme="minorBidi" w:hAnsiTheme="minorBidi"/>
          <w:sz w:val="24"/>
          <w:szCs w:val="24"/>
        </w:rPr>
        <w:t xml:space="preserve">, </w:t>
      </w:r>
      <w:r w:rsidR="00560B4F" w:rsidRPr="003E3E6F">
        <w:rPr>
          <w:rFonts w:asciiTheme="minorBidi" w:hAnsiTheme="minorBidi"/>
          <w:sz w:val="24"/>
          <w:szCs w:val="24"/>
        </w:rPr>
        <w:t>Hashem</w:t>
      </w:r>
      <w:r w:rsidRPr="00CC03C7">
        <w:rPr>
          <w:rFonts w:asciiTheme="minorBidi" w:hAnsiTheme="minorBidi"/>
          <w:sz w:val="24"/>
          <w:szCs w:val="24"/>
        </w:rPr>
        <w:t xml:space="preserve"> is honored</w:t>
      </w:r>
      <w:r w:rsidR="00560B4F">
        <w:rPr>
          <w:rFonts w:asciiTheme="minorBidi" w:hAnsiTheme="minorBidi"/>
          <w:sz w:val="24"/>
          <w:szCs w:val="24"/>
        </w:rPr>
        <w:t xml:space="preserve"> by maintaining the honor of a king, but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i</w:t>
      </w:r>
      <w:r w:rsidRPr="00CC03C7">
        <w:rPr>
          <w:rFonts w:asciiTheme="minorBidi" w:hAnsiTheme="minorBidi"/>
          <w:sz w:val="24"/>
          <w:szCs w:val="24"/>
        </w:rPr>
        <w:t>n certain instances</w:t>
      </w:r>
      <w:r w:rsidR="00560B4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He</w:t>
      </w:r>
      <w:r w:rsidRPr="00CC03C7">
        <w:rPr>
          <w:rFonts w:asciiTheme="minorBidi" w:hAnsiTheme="minorBidi"/>
          <w:sz w:val="24"/>
          <w:szCs w:val="24"/>
        </w:rPr>
        <w:t xml:space="preserve"> is honored by suspending the honor of the </w:t>
      </w:r>
      <w:r w:rsidR="00560B4F">
        <w:rPr>
          <w:rFonts w:asciiTheme="minorBidi" w:hAnsiTheme="minorBidi"/>
          <w:sz w:val="24"/>
          <w:szCs w:val="24"/>
        </w:rPr>
        <w:t>k</w:t>
      </w:r>
      <w:r w:rsidRPr="00CC03C7">
        <w:rPr>
          <w:rFonts w:asciiTheme="minorBidi" w:hAnsiTheme="minorBidi"/>
          <w:sz w:val="24"/>
          <w:szCs w:val="24"/>
        </w:rPr>
        <w:t xml:space="preserve">ing in the performance of a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 xml:space="preserve">. A generic </w:t>
      </w:r>
      <w:r w:rsidR="00CC03C7" w:rsidRPr="003E3E6F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 xml:space="preserve"> would be in</w:t>
      </w:r>
      <w:r w:rsidR="00CC03C7">
        <w:rPr>
          <w:rFonts w:asciiTheme="minorBidi" w:hAnsiTheme="minorBidi"/>
          <w:sz w:val="24"/>
          <w:szCs w:val="24"/>
        </w:rPr>
        <w:t>suf</w:t>
      </w:r>
      <w:r w:rsidRPr="00CC03C7">
        <w:rPr>
          <w:rFonts w:asciiTheme="minorBidi" w:hAnsiTheme="minorBidi"/>
          <w:sz w:val="24"/>
          <w:szCs w:val="24"/>
        </w:rPr>
        <w:t>f</w:t>
      </w:r>
      <w:r w:rsidR="00CC03C7">
        <w:rPr>
          <w:rFonts w:asciiTheme="minorBidi" w:hAnsiTheme="minorBidi"/>
          <w:sz w:val="24"/>
          <w:szCs w:val="24"/>
        </w:rPr>
        <w:t>ic</w:t>
      </w:r>
      <w:r w:rsidR="008351ED">
        <w:rPr>
          <w:rFonts w:asciiTheme="minorBidi" w:hAnsiTheme="minorBidi"/>
          <w:sz w:val="24"/>
          <w:szCs w:val="24"/>
        </w:rPr>
        <w:t>ient to REDIRECT</w:t>
      </w:r>
      <w:r w:rsidRPr="00CC03C7">
        <w:rPr>
          <w:rFonts w:asciiTheme="minorBidi" w:hAnsiTheme="minorBidi"/>
          <w:sz w:val="24"/>
          <w:szCs w:val="24"/>
        </w:rPr>
        <w:t xml:space="preserve"> this honor; a </w:t>
      </w:r>
      <w:r w:rsidR="00CC03C7" w:rsidRPr="008351ED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 xml:space="preserve"> whose primary effect is honoring </w:t>
      </w:r>
      <w:r w:rsidR="00560B4F" w:rsidRPr="003E3E6F">
        <w:rPr>
          <w:rFonts w:asciiTheme="minorBidi" w:hAnsiTheme="minorBidi"/>
          <w:sz w:val="24"/>
          <w:szCs w:val="24"/>
        </w:rPr>
        <w:t>Hashem</w:t>
      </w:r>
      <w:r w:rsidRPr="00CC03C7">
        <w:rPr>
          <w:rFonts w:asciiTheme="minorBidi" w:hAnsiTheme="minorBidi"/>
          <w:sz w:val="24"/>
          <w:szCs w:val="24"/>
        </w:rPr>
        <w:t xml:space="preserve"> would create the </w:t>
      </w:r>
      <w:r w:rsidR="008351ED">
        <w:rPr>
          <w:rFonts w:asciiTheme="minorBidi" w:hAnsiTheme="minorBidi"/>
          <w:sz w:val="24"/>
          <w:szCs w:val="24"/>
        </w:rPr>
        <w:t>“</w:t>
      </w:r>
      <w:r w:rsidRPr="00CC03C7">
        <w:rPr>
          <w:rFonts w:asciiTheme="minorBidi" w:hAnsiTheme="minorBidi"/>
          <w:sz w:val="24"/>
          <w:szCs w:val="24"/>
        </w:rPr>
        <w:t>redirect effect.</w:t>
      </w:r>
      <w:r w:rsidR="008351ED">
        <w:rPr>
          <w:rFonts w:asciiTheme="minorBidi" w:hAnsiTheme="minorBidi"/>
          <w:sz w:val="24"/>
          <w:szCs w:val="24"/>
        </w:rPr>
        <w:t>”</w:t>
      </w:r>
    </w:p>
    <w:p w:rsidR="008351ED" w:rsidRDefault="008351ED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E4182" w:rsidRPr="00CC03C7" w:rsidRDefault="00877E9A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CC03C7">
        <w:rPr>
          <w:rFonts w:asciiTheme="minorBidi" w:hAnsiTheme="minorBidi"/>
          <w:sz w:val="24"/>
          <w:szCs w:val="24"/>
        </w:rPr>
        <w:lastRenderedPageBreak/>
        <w:t>R</w:t>
      </w:r>
      <w:r w:rsidR="00560B4F">
        <w:rPr>
          <w:rFonts w:asciiTheme="minorBidi" w:hAnsiTheme="minorBidi"/>
          <w:sz w:val="24"/>
          <w:szCs w:val="24"/>
        </w:rPr>
        <w:t>.</w:t>
      </w:r>
      <w:r w:rsidRPr="00CC03C7">
        <w:rPr>
          <w:rFonts w:asciiTheme="minorBidi" w:hAnsiTheme="minorBidi"/>
          <w:sz w:val="24"/>
          <w:szCs w:val="24"/>
        </w:rPr>
        <w:t xml:space="preserve"> Elchanan Wasserman explore</w:t>
      </w:r>
      <w:r w:rsidR="00560B4F">
        <w:rPr>
          <w:rFonts w:asciiTheme="minorBidi" w:hAnsiTheme="minorBidi"/>
          <w:sz w:val="24"/>
          <w:szCs w:val="24"/>
        </w:rPr>
        <w:t>s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8351ED">
        <w:rPr>
          <w:rFonts w:asciiTheme="minorBidi" w:hAnsiTheme="minorBidi"/>
          <w:sz w:val="24"/>
          <w:szCs w:val="24"/>
        </w:rPr>
        <w:t>an additional implication</w:t>
      </w:r>
      <w:r w:rsidRPr="00CC03C7">
        <w:rPr>
          <w:rFonts w:asciiTheme="minorBidi" w:hAnsiTheme="minorBidi"/>
          <w:sz w:val="24"/>
          <w:szCs w:val="24"/>
        </w:rPr>
        <w:t xml:space="preserve"> of the question as to why a </w:t>
      </w:r>
      <w:r w:rsidR="00560B4F">
        <w:rPr>
          <w:rFonts w:asciiTheme="minorBidi" w:hAnsiTheme="minorBidi"/>
          <w:sz w:val="24"/>
          <w:szCs w:val="24"/>
        </w:rPr>
        <w:t>k</w:t>
      </w:r>
      <w:r w:rsidRPr="00CC03C7">
        <w:rPr>
          <w:rFonts w:asciiTheme="minorBidi" w:hAnsiTheme="minorBidi"/>
          <w:sz w:val="24"/>
          <w:szCs w:val="24"/>
        </w:rPr>
        <w:t>ing can</w:t>
      </w:r>
      <w:r w:rsidR="00560B4F">
        <w:rPr>
          <w:rFonts w:asciiTheme="minorBidi" w:hAnsiTheme="minorBidi"/>
          <w:sz w:val="24"/>
          <w:szCs w:val="24"/>
        </w:rPr>
        <w:t>no</w:t>
      </w:r>
      <w:r w:rsidRPr="00CC03C7">
        <w:rPr>
          <w:rFonts w:asciiTheme="minorBidi" w:hAnsiTheme="minorBidi"/>
          <w:sz w:val="24"/>
          <w:szCs w:val="24"/>
        </w:rPr>
        <w:t xml:space="preserve">t waive his honor. </w:t>
      </w:r>
      <w:r w:rsidR="00560B4F">
        <w:rPr>
          <w:rFonts w:asciiTheme="minorBidi" w:hAnsiTheme="minorBidi"/>
          <w:sz w:val="24"/>
          <w:szCs w:val="24"/>
        </w:rPr>
        <w:t>T</w:t>
      </w:r>
      <w:r w:rsidR="00CC03C7">
        <w:rPr>
          <w:rFonts w:asciiTheme="minorBidi" w:hAnsiTheme="minorBidi"/>
          <w:sz w:val="24"/>
          <w:szCs w:val="24"/>
        </w:rPr>
        <w:t xml:space="preserve">he </w:t>
      </w:r>
      <w:r w:rsidR="00CC03C7" w:rsidRPr="00560B4F">
        <w:rPr>
          <w:rFonts w:asciiTheme="minorBidi" w:hAnsiTheme="minorBidi"/>
          <w:i/>
          <w:iCs/>
          <w:sz w:val="24"/>
          <w:szCs w:val="24"/>
        </w:rPr>
        <w:t>gemara</w:t>
      </w:r>
      <w:r w:rsidR="00CC03C7">
        <w:rPr>
          <w:rFonts w:asciiTheme="minorBidi" w:hAnsiTheme="minorBidi"/>
          <w:sz w:val="24"/>
          <w:szCs w:val="24"/>
        </w:rPr>
        <w:t xml:space="preserve"> in </w:t>
      </w:r>
      <w:r w:rsidR="00CC03C7" w:rsidRPr="00CC03C7">
        <w:rPr>
          <w:rFonts w:asciiTheme="minorBidi" w:hAnsiTheme="minorBidi"/>
          <w:i/>
          <w:iCs/>
          <w:sz w:val="24"/>
          <w:szCs w:val="24"/>
        </w:rPr>
        <w:t>Ketuvot</w:t>
      </w:r>
      <w:r w:rsidR="00CC03C7">
        <w:rPr>
          <w:rFonts w:asciiTheme="minorBidi" w:hAnsiTheme="minorBidi"/>
          <w:sz w:val="24"/>
          <w:szCs w:val="24"/>
        </w:rPr>
        <w:t xml:space="preserve"> (</w:t>
      </w:r>
      <w:r w:rsidRPr="00CC03C7">
        <w:rPr>
          <w:rFonts w:asciiTheme="minorBidi" w:hAnsiTheme="minorBidi"/>
          <w:sz w:val="24"/>
          <w:szCs w:val="24"/>
        </w:rPr>
        <w:t>17a)</w:t>
      </w:r>
      <w:r w:rsidR="00560B4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in</w:t>
      </w:r>
      <w:r w:rsidRPr="00CC03C7">
        <w:rPr>
          <w:rFonts w:asciiTheme="minorBidi" w:hAnsiTheme="minorBidi"/>
          <w:sz w:val="24"/>
          <w:szCs w:val="24"/>
        </w:rPr>
        <w:t xml:space="preserve"> questioning </w:t>
      </w:r>
      <w:r w:rsidR="00560B4F">
        <w:rPr>
          <w:rFonts w:asciiTheme="minorBidi" w:hAnsiTheme="minorBidi"/>
          <w:sz w:val="24"/>
          <w:szCs w:val="24"/>
        </w:rPr>
        <w:t xml:space="preserve">the actions of King </w:t>
      </w:r>
      <w:r w:rsidRPr="00CC03C7">
        <w:rPr>
          <w:rFonts w:asciiTheme="minorBidi" w:hAnsiTheme="minorBidi"/>
          <w:sz w:val="24"/>
          <w:szCs w:val="24"/>
        </w:rPr>
        <w:t xml:space="preserve">Yannai </w:t>
      </w:r>
      <w:r w:rsidR="00560B4F">
        <w:rPr>
          <w:rFonts w:asciiTheme="minorBidi" w:hAnsiTheme="minorBidi"/>
          <w:sz w:val="24"/>
          <w:szCs w:val="24"/>
        </w:rPr>
        <w:t>in ceding</w:t>
      </w:r>
      <w:r w:rsidRPr="00CC03C7">
        <w:rPr>
          <w:rFonts w:asciiTheme="minorBidi" w:hAnsiTheme="minorBidi"/>
          <w:sz w:val="24"/>
          <w:szCs w:val="24"/>
        </w:rPr>
        <w:t xml:space="preserve"> right of way to a wedding procession</w:t>
      </w:r>
      <w:r w:rsidR="00560B4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articulates the question in a very peculiar fashion. The </w:t>
      </w:r>
      <w:r w:rsidRPr="00560B4F">
        <w:rPr>
          <w:rFonts w:asciiTheme="minorBidi" w:hAnsiTheme="minorBidi"/>
          <w:i/>
          <w:iCs/>
          <w:sz w:val="24"/>
          <w:szCs w:val="24"/>
        </w:rPr>
        <w:t>gemara</w:t>
      </w:r>
      <w:r w:rsidRPr="00CC03C7">
        <w:rPr>
          <w:rFonts w:asciiTheme="minorBidi" w:hAnsiTheme="minorBidi"/>
          <w:sz w:val="24"/>
          <w:szCs w:val="24"/>
        </w:rPr>
        <w:t xml:space="preserve"> asks whether Yannai was allowed to cede </w:t>
      </w:r>
      <w:r w:rsidR="00560B4F">
        <w:rPr>
          <w:rFonts w:asciiTheme="minorBidi" w:hAnsiTheme="minorBidi"/>
          <w:sz w:val="24"/>
          <w:szCs w:val="24"/>
        </w:rPr>
        <w:t>passage;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b</w:t>
      </w:r>
      <w:r w:rsidRPr="00CC03C7">
        <w:rPr>
          <w:rFonts w:asciiTheme="minorBidi" w:hAnsiTheme="minorBidi"/>
          <w:sz w:val="24"/>
          <w:szCs w:val="24"/>
        </w:rPr>
        <w:t>y doing so HE</w:t>
      </w:r>
      <w:r w:rsidR="00560B4F">
        <w:rPr>
          <w:rFonts w:asciiTheme="minorBidi" w:hAnsiTheme="minorBidi"/>
          <w:sz w:val="24"/>
          <w:szCs w:val="24"/>
        </w:rPr>
        <w:t xml:space="preserve"> violated the principle that a k</w:t>
      </w:r>
      <w:r w:rsidRPr="00CC03C7">
        <w:rPr>
          <w:rFonts w:asciiTheme="minorBidi" w:hAnsiTheme="minorBidi"/>
          <w:sz w:val="24"/>
          <w:szCs w:val="24"/>
        </w:rPr>
        <w:t xml:space="preserve">ing's honor </w:t>
      </w:r>
      <w:r w:rsidR="00560B4F">
        <w:rPr>
          <w:rFonts w:asciiTheme="minorBidi" w:hAnsiTheme="minorBidi"/>
          <w:sz w:val="24"/>
          <w:szCs w:val="24"/>
        </w:rPr>
        <w:t>canno</w:t>
      </w:r>
      <w:r w:rsidR="00CC03C7" w:rsidRPr="00CC03C7">
        <w:rPr>
          <w:rFonts w:asciiTheme="minorBidi" w:hAnsiTheme="minorBidi"/>
          <w:sz w:val="24"/>
          <w:szCs w:val="24"/>
        </w:rPr>
        <w:t>t</w:t>
      </w:r>
      <w:r w:rsidR="00CC03C7">
        <w:rPr>
          <w:rFonts w:asciiTheme="minorBidi" w:hAnsiTheme="minorBidi"/>
          <w:sz w:val="24"/>
          <w:szCs w:val="24"/>
        </w:rPr>
        <w:t xml:space="preserve"> be waived.</w:t>
      </w:r>
      <w:r w:rsidR="00560B4F">
        <w:rPr>
          <w:rFonts w:asciiTheme="minorBidi" w:hAnsiTheme="minorBidi"/>
          <w:sz w:val="24"/>
          <w:szCs w:val="24"/>
        </w:rPr>
        <w:t xml:space="preserve"> Read literally,</w:t>
      </w:r>
      <w:r w:rsid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t</w:t>
      </w:r>
      <w:r w:rsidR="00CC03C7">
        <w:rPr>
          <w:rFonts w:asciiTheme="minorBidi" w:hAnsiTheme="minorBidi"/>
          <w:sz w:val="24"/>
          <w:szCs w:val="24"/>
        </w:rPr>
        <w:t>his implies</w:t>
      </w:r>
      <w:r w:rsidR="00560B4F">
        <w:rPr>
          <w:rFonts w:asciiTheme="minorBidi" w:hAnsiTheme="minorBidi"/>
          <w:sz w:val="24"/>
          <w:szCs w:val="24"/>
        </w:rPr>
        <w:t xml:space="preserve"> that the k</w:t>
      </w:r>
      <w:r w:rsidRPr="00CC03C7">
        <w:rPr>
          <w:rFonts w:asciiTheme="minorBidi" w:hAnsiTheme="minorBidi"/>
          <w:sz w:val="24"/>
          <w:szCs w:val="24"/>
        </w:rPr>
        <w:t xml:space="preserve">ing HIMSELF violates the prohibition. This would seem </w:t>
      </w:r>
      <w:r w:rsidR="00560B4F">
        <w:rPr>
          <w:rFonts w:asciiTheme="minorBidi" w:hAnsiTheme="minorBidi"/>
          <w:sz w:val="24"/>
          <w:szCs w:val="24"/>
        </w:rPr>
        <w:t xml:space="preserve">to be </w:t>
      </w:r>
      <w:r w:rsidRPr="00CC03C7">
        <w:rPr>
          <w:rFonts w:asciiTheme="minorBidi" w:hAnsiTheme="minorBidi"/>
          <w:sz w:val="24"/>
          <w:szCs w:val="24"/>
        </w:rPr>
        <w:t xml:space="preserve">inconsistent with Rashi's previously stated opinion. Rashi </w:t>
      </w:r>
      <w:r w:rsidR="00560B4F">
        <w:rPr>
          <w:rFonts w:asciiTheme="minorBidi" w:hAnsiTheme="minorBidi"/>
          <w:sz w:val="24"/>
          <w:szCs w:val="24"/>
        </w:rPr>
        <w:t>maintains that the k</w:t>
      </w:r>
      <w:r w:rsidRPr="00CC03C7">
        <w:rPr>
          <w:rFonts w:asciiTheme="minorBidi" w:hAnsiTheme="minorBidi"/>
          <w:sz w:val="24"/>
          <w:szCs w:val="24"/>
        </w:rPr>
        <w:t xml:space="preserve">ing </w:t>
      </w:r>
      <w:r w:rsidR="00560B4F">
        <w:rPr>
          <w:rFonts w:asciiTheme="minorBidi" w:hAnsiTheme="minorBidi"/>
          <w:sz w:val="24"/>
          <w:szCs w:val="24"/>
        </w:rPr>
        <w:t xml:space="preserve">is the </w:t>
      </w:r>
      <w:r w:rsidRPr="00CC03C7">
        <w:rPr>
          <w:rFonts w:asciiTheme="minorBidi" w:hAnsiTheme="minorBidi"/>
          <w:sz w:val="24"/>
          <w:szCs w:val="24"/>
        </w:rPr>
        <w:t>personal</w:t>
      </w:r>
      <w:r w:rsidR="00560B4F">
        <w:rPr>
          <w:rFonts w:asciiTheme="minorBidi" w:hAnsiTheme="minorBidi"/>
          <w:sz w:val="24"/>
          <w:szCs w:val="24"/>
        </w:rPr>
        <w:t xml:space="preserve"> recipient of</w:t>
      </w:r>
      <w:r w:rsidRPr="00CC03C7">
        <w:rPr>
          <w:rFonts w:asciiTheme="minorBidi" w:hAnsiTheme="minorBidi"/>
          <w:sz w:val="24"/>
          <w:szCs w:val="24"/>
        </w:rPr>
        <w:t xml:space="preserve"> the honor</w:t>
      </w:r>
      <w:r w:rsidR="00560B4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but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there is</w:t>
      </w:r>
      <w:r w:rsidRPr="00CC03C7">
        <w:rPr>
          <w:rFonts w:asciiTheme="minorBidi" w:hAnsiTheme="minorBidi"/>
          <w:sz w:val="24"/>
          <w:szCs w:val="24"/>
        </w:rPr>
        <w:t xml:space="preserve"> a technical block preventing his voiding </w:t>
      </w:r>
      <w:r w:rsidR="00560B4F">
        <w:rPr>
          <w:rFonts w:asciiTheme="minorBidi" w:hAnsiTheme="minorBidi"/>
          <w:sz w:val="24"/>
          <w:szCs w:val="24"/>
        </w:rPr>
        <w:t xml:space="preserve">of </w:t>
      </w:r>
      <w:r w:rsidRPr="00CC03C7">
        <w:rPr>
          <w:rFonts w:asciiTheme="minorBidi" w:hAnsiTheme="minorBidi"/>
          <w:sz w:val="24"/>
          <w:szCs w:val="24"/>
        </w:rPr>
        <w:t xml:space="preserve">that honor. </w:t>
      </w:r>
      <w:r w:rsidR="00560B4F">
        <w:rPr>
          <w:rFonts w:asciiTheme="minorBidi" w:hAnsiTheme="minorBidi"/>
          <w:sz w:val="24"/>
          <w:szCs w:val="24"/>
        </w:rPr>
        <w:t>According to this view, the king would not</w:t>
      </w:r>
      <w:r w:rsidRPr="00CC03C7">
        <w:rPr>
          <w:rFonts w:asciiTheme="minorBidi" w:hAnsiTheme="minorBidi"/>
          <w:sz w:val="24"/>
          <w:szCs w:val="24"/>
        </w:rPr>
        <w:t xml:space="preserve"> violate any prohibition if he did</w:t>
      </w:r>
      <w:r w:rsidR="008351ED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in fact</w:t>
      </w:r>
      <w:r w:rsidR="008351ED">
        <w:rPr>
          <w:rFonts w:asciiTheme="minorBidi" w:hAnsiTheme="minorBidi"/>
          <w:sz w:val="24"/>
          <w:szCs w:val="24"/>
        </w:rPr>
        <w:t>,</w:t>
      </w:r>
      <w:r w:rsidR="00560B4F">
        <w:rPr>
          <w:rFonts w:asciiTheme="minorBidi" w:hAnsiTheme="minorBidi"/>
          <w:sz w:val="24"/>
          <w:szCs w:val="24"/>
        </w:rPr>
        <w:t xml:space="preserve"> </w:t>
      </w:r>
      <w:r w:rsidRPr="00CC03C7">
        <w:rPr>
          <w:rFonts w:asciiTheme="minorBidi" w:hAnsiTheme="minorBidi"/>
          <w:sz w:val="24"/>
          <w:szCs w:val="24"/>
        </w:rPr>
        <w:t>void it and peo</w:t>
      </w:r>
      <w:r w:rsidR="00CC03C7">
        <w:rPr>
          <w:rFonts w:asciiTheme="minorBidi" w:hAnsiTheme="minorBidi"/>
          <w:sz w:val="24"/>
          <w:szCs w:val="24"/>
        </w:rPr>
        <w:t>ple dishonored him. By contrast</w:t>
      </w:r>
      <w:r w:rsidRPr="00CC03C7">
        <w:rPr>
          <w:rFonts w:asciiTheme="minorBidi" w:hAnsiTheme="minorBidi"/>
          <w:sz w:val="24"/>
          <w:szCs w:val="24"/>
        </w:rPr>
        <w:t>, Tosafot's theory m</w:t>
      </w:r>
      <w:r w:rsidR="00560B4F">
        <w:rPr>
          <w:rFonts w:asciiTheme="minorBidi" w:hAnsiTheme="minorBidi"/>
          <w:sz w:val="24"/>
          <w:szCs w:val="24"/>
        </w:rPr>
        <w:t>ay yield a prohibition for the k</w:t>
      </w:r>
      <w:r w:rsidRPr="00CC03C7">
        <w:rPr>
          <w:rFonts w:asciiTheme="minorBidi" w:hAnsiTheme="minorBidi"/>
          <w:sz w:val="24"/>
          <w:szCs w:val="24"/>
        </w:rPr>
        <w:t xml:space="preserve">ing </w:t>
      </w:r>
      <w:r w:rsidR="008351ED">
        <w:rPr>
          <w:rFonts w:asciiTheme="minorBidi" w:hAnsiTheme="minorBidi"/>
          <w:sz w:val="24"/>
          <w:szCs w:val="24"/>
        </w:rPr>
        <w:t xml:space="preserve">himself </w:t>
      </w:r>
      <w:r w:rsidRPr="00CC03C7">
        <w:rPr>
          <w:rFonts w:asciiTheme="minorBidi" w:hAnsiTheme="minorBidi"/>
          <w:sz w:val="24"/>
          <w:szCs w:val="24"/>
        </w:rPr>
        <w:t xml:space="preserve">to invite dishonor. He is prevented from waiving his honor because the honor shown him is directed to </w:t>
      </w:r>
      <w:r w:rsidR="00560B4F">
        <w:rPr>
          <w:rFonts w:asciiTheme="minorBidi" w:hAnsiTheme="minorBidi"/>
          <w:i/>
          <w:iCs/>
          <w:sz w:val="24"/>
          <w:szCs w:val="24"/>
        </w:rPr>
        <w:t>Ha-Kadosh Barukh Hu</w:t>
      </w:r>
      <w:r w:rsidR="00560B4F">
        <w:rPr>
          <w:rFonts w:asciiTheme="minorBidi" w:hAnsiTheme="minorBidi"/>
          <w:sz w:val="24"/>
          <w:szCs w:val="24"/>
        </w:rPr>
        <w:t>;</w:t>
      </w:r>
      <w:r w:rsidR="00560B4F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CC03C7">
        <w:rPr>
          <w:rFonts w:asciiTheme="minorBidi" w:hAnsiTheme="minorBidi"/>
          <w:sz w:val="24"/>
          <w:szCs w:val="24"/>
        </w:rPr>
        <w:t xml:space="preserve">it isn’t his personal </w:t>
      </w:r>
      <w:r w:rsidR="00560B4F">
        <w:rPr>
          <w:rFonts w:asciiTheme="minorBidi" w:hAnsiTheme="minorBidi"/>
          <w:sz w:val="24"/>
          <w:szCs w:val="24"/>
        </w:rPr>
        <w:t>possession</w:t>
      </w:r>
      <w:r w:rsidRPr="00CC03C7">
        <w:rPr>
          <w:rFonts w:asciiTheme="minorBidi" w:hAnsiTheme="minorBidi"/>
          <w:sz w:val="24"/>
          <w:szCs w:val="24"/>
        </w:rPr>
        <w:t>. By waiving his rights and inviting dishonorable treatment</w:t>
      </w:r>
      <w:r w:rsidR="00560B4F">
        <w:rPr>
          <w:rFonts w:asciiTheme="minorBidi" w:hAnsiTheme="minorBidi"/>
          <w:sz w:val="24"/>
          <w:szCs w:val="24"/>
        </w:rPr>
        <w:t>, he has in effect</w:t>
      </w:r>
      <w:r w:rsidRPr="00CC03C7">
        <w:rPr>
          <w:rFonts w:asciiTheme="minorBidi" w:hAnsiTheme="minorBidi"/>
          <w:sz w:val="24"/>
          <w:szCs w:val="24"/>
        </w:rPr>
        <w:t xml:space="preserve"> violated the </w:t>
      </w:r>
      <w:r w:rsidR="00284FC7" w:rsidRPr="003E3E6F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 xml:space="preserve"> to honor </w:t>
      </w:r>
      <w:r w:rsidR="00560B4F">
        <w:rPr>
          <w:rFonts w:asciiTheme="minorBidi" w:hAnsiTheme="minorBidi"/>
          <w:i/>
          <w:iCs/>
          <w:sz w:val="24"/>
          <w:szCs w:val="24"/>
        </w:rPr>
        <w:t>Ha-Kadosh Barukh Hu</w:t>
      </w:r>
      <w:r w:rsidRPr="00CC03C7">
        <w:rPr>
          <w:rFonts w:asciiTheme="minorBidi" w:hAnsiTheme="minorBidi"/>
          <w:sz w:val="24"/>
          <w:szCs w:val="24"/>
        </w:rPr>
        <w:t>. Ironically</w:t>
      </w:r>
      <w:r w:rsidR="00560B4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560B4F">
        <w:rPr>
          <w:rFonts w:asciiTheme="minorBidi" w:hAnsiTheme="minorBidi"/>
          <w:sz w:val="24"/>
          <w:szCs w:val="24"/>
        </w:rPr>
        <w:t>t</w:t>
      </w:r>
      <w:r w:rsidRPr="00CC03C7">
        <w:rPr>
          <w:rFonts w:asciiTheme="minorBidi" w:hAnsiTheme="minorBidi"/>
          <w:sz w:val="24"/>
          <w:szCs w:val="24"/>
        </w:rPr>
        <w:t>he</w:t>
      </w:r>
      <w:r w:rsidR="00560B4F">
        <w:rPr>
          <w:rFonts w:asciiTheme="minorBidi" w:hAnsiTheme="minorBidi"/>
          <w:sz w:val="24"/>
          <w:szCs w:val="24"/>
        </w:rPr>
        <w:t xml:space="preserve"> king can</w:t>
      </w:r>
      <w:r w:rsidRPr="00CC03C7">
        <w:rPr>
          <w:rFonts w:asciiTheme="minorBidi" w:hAnsiTheme="minorBidi"/>
          <w:sz w:val="24"/>
          <w:szCs w:val="24"/>
        </w:rPr>
        <w:t xml:space="preserve"> be in violation of the very </w:t>
      </w:r>
      <w:r w:rsidR="00CC03C7" w:rsidRPr="003E3E6F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 xml:space="preserve"> to honor HIMSELF.</w:t>
      </w:r>
      <w:r w:rsidR="00560B4F">
        <w:rPr>
          <w:rFonts w:asciiTheme="minorBidi" w:hAnsiTheme="minorBidi"/>
          <w:sz w:val="24"/>
          <w:szCs w:val="24"/>
        </w:rPr>
        <w:t xml:space="preserve"> Since</w:t>
      </w:r>
      <w:r w:rsidRPr="00CC03C7">
        <w:rPr>
          <w:rFonts w:asciiTheme="minorBidi" w:hAnsiTheme="minorBidi"/>
          <w:sz w:val="24"/>
          <w:szCs w:val="24"/>
        </w:rPr>
        <w:t xml:space="preserve"> the ultimate target of the </w:t>
      </w:r>
      <w:r w:rsidR="00CC03C7" w:rsidRPr="003E3E6F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 xml:space="preserve"> is </w:t>
      </w:r>
      <w:r w:rsidR="00560B4F">
        <w:rPr>
          <w:rFonts w:asciiTheme="minorBidi" w:hAnsiTheme="minorBidi"/>
          <w:i/>
          <w:iCs/>
          <w:sz w:val="24"/>
          <w:szCs w:val="24"/>
        </w:rPr>
        <w:t>Ha-Kadosh Barukh Hu</w:t>
      </w:r>
      <w:r w:rsidR="00560B4F">
        <w:rPr>
          <w:rFonts w:asciiTheme="minorBidi" w:hAnsiTheme="minorBidi"/>
          <w:sz w:val="24"/>
          <w:szCs w:val="24"/>
        </w:rPr>
        <w:t>,</w:t>
      </w:r>
      <w:r w:rsidRPr="00CC03C7">
        <w:rPr>
          <w:rFonts w:asciiTheme="minorBidi" w:hAnsiTheme="minorBidi"/>
          <w:sz w:val="24"/>
          <w:szCs w:val="24"/>
        </w:rPr>
        <w:t xml:space="preserve"> </w:t>
      </w:r>
      <w:r w:rsidR="008351ED">
        <w:rPr>
          <w:rFonts w:asciiTheme="minorBidi" w:hAnsiTheme="minorBidi"/>
          <w:sz w:val="24"/>
          <w:szCs w:val="24"/>
        </w:rPr>
        <w:t>HE i</w:t>
      </w:r>
      <w:r w:rsidRPr="00CC03C7">
        <w:rPr>
          <w:rFonts w:asciiTheme="minorBidi" w:hAnsiTheme="minorBidi"/>
          <w:sz w:val="24"/>
          <w:szCs w:val="24"/>
        </w:rPr>
        <w:t xml:space="preserve">s also obligated not to violate this </w:t>
      </w:r>
      <w:r w:rsidR="00CC03C7" w:rsidRPr="003E3E6F">
        <w:rPr>
          <w:rFonts w:asciiTheme="minorBidi" w:hAnsiTheme="minorBidi"/>
          <w:sz w:val="24"/>
          <w:szCs w:val="24"/>
        </w:rPr>
        <w:t>mitzva</w:t>
      </w:r>
      <w:r w:rsidRPr="00CC03C7">
        <w:rPr>
          <w:rFonts w:asciiTheme="minorBidi" w:hAnsiTheme="minorBidi"/>
          <w:sz w:val="24"/>
          <w:szCs w:val="24"/>
        </w:rPr>
        <w:t>.</w:t>
      </w:r>
    </w:p>
    <w:p w:rsidR="008351ED" w:rsidRDefault="008351ED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65B33" w:rsidRPr="00CC03C7" w:rsidRDefault="00665B33" w:rsidP="008351ED">
      <w:pPr>
        <w:bidi w:val="0"/>
        <w:spacing w:after="0"/>
        <w:ind w:firstLine="720"/>
        <w:jc w:val="both"/>
        <w:rPr>
          <w:rFonts w:asciiTheme="minorBidi" w:hAnsiTheme="minorBidi"/>
          <w:sz w:val="24"/>
          <w:szCs w:val="24"/>
        </w:rPr>
      </w:pPr>
      <w:r w:rsidRPr="00CC03C7">
        <w:rPr>
          <w:rFonts w:asciiTheme="minorBidi" w:hAnsiTheme="minorBidi"/>
          <w:sz w:val="24"/>
          <w:szCs w:val="24"/>
        </w:rPr>
        <w:t xml:space="preserve">A Tosafot in </w:t>
      </w:r>
      <w:r w:rsidRPr="00CC03C7">
        <w:rPr>
          <w:rFonts w:asciiTheme="minorBidi" w:hAnsiTheme="minorBidi"/>
          <w:i/>
          <w:iCs/>
          <w:sz w:val="24"/>
          <w:szCs w:val="24"/>
        </w:rPr>
        <w:t>Ketuvot</w:t>
      </w:r>
      <w:r w:rsidR="00284FC7">
        <w:rPr>
          <w:rFonts w:asciiTheme="minorBidi" w:hAnsiTheme="minorBidi"/>
          <w:sz w:val="24"/>
          <w:szCs w:val="24"/>
        </w:rPr>
        <w:t xml:space="preserve"> (</w:t>
      </w:r>
      <w:r w:rsidRPr="00CC03C7">
        <w:rPr>
          <w:rFonts w:asciiTheme="minorBidi" w:hAnsiTheme="minorBidi"/>
          <w:sz w:val="24"/>
          <w:szCs w:val="24"/>
        </w:rPr>
        <w:t xml:space="preserve">17a) asserts another interesting qualification which may be influenced by the debate as to why a </w:t>
      </w:r>
      <w:r w:rsidR="00560B4F">
        <w:rPr>
          <w:rFonts w:asciiTheme="minorBidi" w:hAnsiTheme="minorBidi"/>
          <w:sz w:val="24"/>
          <w:szCs w:val="24"/>
        </w:rPr>
        <w:t>k</w:t>
      </w:r>
      <w:r w:rsidRPr="00CC03C7">
        <w:rPr>
          <w:rFonts w:asciiTheme="minorBidi" w:hAnsiTheme="minorBidi"/>
          <w:sz w:val="24"/>
          <w:szCs w:val="24"/>
        </w:rPr>
        <w:t xml:space="preserve">ing </w:t>
      </w:r>
      <w:r w:rsidR="00560B4F">
        <w:rPr>
          <w:rFonts w:asciiTheme="minorBidi" w:hAnsiTheme="minorBidi"/>
          <w:sz w:val="24"/>
          <w:szCs w:val="24"/>
        </w:rPr>
        <w:t>canno</w:t>
      </w:r>
      <w:r w:rsidR="00284FC7" w:rsidRPr="00CC03C7">
        <w:rPr>
          <w:rFonts w:asciiTheme="minorBidi" w:hAnsiTheme="minorBidi"/>
          <w:sz w:val="24"/>
          <w:szCs w:val="24"/>
        </w:rPr>
        <w:t>t</w:t>
      </w:r>
      <w:r w:rsidRPr="00CC03C7">
        <w:rPr>
          <w:rFonts w:asciiTheme="minorBidi" w:hAnsiTheme="minorBidi"/>
          <w:sz w:val="24"/>
          <w:szCs w:val="24"/>
        </w:rPr>
        <w:t xml:space="preserve"> waive his honor. </w:t>
      </w:r>
      <w:r w:rsidR="00DA6089" w:rsidRPr="00CC03C7">
        <w:rPr>
          <w:rFonts w:asciiTheme="minorBidi" w:hAnsiTheme="minorBidi"/>
          <w:sz w:val="24"/>
          <w:szCs w:val="24"/>
        </w:rPr>
        <w:t xml:space="preserve">Tosafot wonder about applying the </w:t>
      </w:r>
      <w:r w:rsidR="00CC03C7" w:rsidRPr="003E3E6F">
        <w:rPr>
          <w:rFonts w:asciiTheme="minorBidi" w:hAnsiTheme="minorBidi"/>
          <w:sz w:val="24"/>
          <w:szCs w:val="24"/>
        </w:rPr>
        <w:t>mitzva</w:t>
      </w:r>
      <w:r w:rsidR="00560B4F">
        <w:rPr>
          <w:rFonts w:asciiTheme="minorBidi" w:hAnsiTheme="minorBidi"/>
          <w:sz w:val="24"/>
          <w:szCs w:val="24"/>
        </w:rPr>
        <w:t xml:space="preserve"> of honoring a k</w:t>
      </w:r>
      <w:r w:rsidR="00DA6089" w:rsidRPr="00CC03C7">
        <w:rPr>
          <w:rFonts w:asciiTheme="minorBidi" w:hAnsiTheme="minorBidi"/>
          <w:sz w:val="24"/>
          <w:szCs w:val="24"/>
        </w:rPr>
        <w:t>ing to Yannai</w:t>
      </w:r>
      <w:r w:rsidR="00560B4F">
        <w:rPr>
          <w:rFonts w:asciiTheme="minorBidi" w:hAnsiTheme="minorBidi"/>
          <w:sz w:val="24"/>
          <w:szCs w:val="24"/>
        </w:rPr>
        <w:t>,</w:t>
      </w:r>
      <w:r w:rsidR="00DA6089" w:rsidRPr="00CC03C7">
        <w:rPr>
          <w:rFonts w:asciiTheme="minorBidi" w:hAnsiTheme="minorBidi"/>
          <w:sz w:val="24"/>
          <w:szCs w:val="24"/>
        </w:rPr>
        <w:t xml:space="preserve"> who reigned </w:t>
      </w:r>
      <w:r w:rsidR="00560B4F">
        <w:rPr>
          <w:rFonts w:asciiTheme="minorBidi" w:hAnsiTheme="minorBidi"/>
          <w:sz w:val="24"/>
          <w:szCs w:val="24"/>
        </w:rPr>
        <w:t>during the period of</w:t>
      </w:r>
      <w:r w:rsidR="00DA6089" w:rsidRPr="00CC03C7">
        <w:rPr>
          <w:rFonts w:asciiTheme="minorBidi" w:hAnsiTheme="minorBidi"/>
          <w:sz w:val="24"/>
          <w:szCs w:val="24"/>
        </w:rPr>
        <w:t xml:space="preserve"> the </w:t>
      </w:r>
      <w:r w:rsidR="00560B4F">
        <w:rPr>
          <w:rFonts w:asciiTheme="minorBidi" w:hAnsiTheme="minorBidi"/>
          <w:sz w:val="24"/>
          <w:szCs w:val="24"/>
        </w:rPr>
        <w:t>S</w:t>
      </w:r>
      <w:r w:rsidR="00DA6089" w:rsidRPr="00CC03C7">
        <w:rPr>
          <w:rFonts w:asciiTheme="minorBidi" w:hAnsiTheme="minorBidi"/>
          <w:sz w:val="24"/>
          <w:szCs w:val="24"/>
        </w:rPr>
        <w:t xml:space="preserve">econd Temple but </w:t>
      </w:r>
      <w:r w:rsidR="00560B4F">
        <w:rPr>
          <w:rFonts w:asciiTheme="minorBidi" w:hAnsiTheme="minorBidi"/>
          <w:sz w:val="24"/>
          <w:szCs w:val="24"/>
        </w:rPr>
        <w:t xml:space="preserve">who </w:t>
      </w:r>
      <w:r w:rsidR="00DA6089" w:rsidRPr="00CC03C7">
        <w:rPr>
          <w:rFonts w:asciiTheme="minorBidi" w:hAnsiTheme="minorBidi"/>
          <w:sz w:val="24"/>
          <w:szCs w:val="24"/>
        </w:rPr>
        <w:t>was</w:t>
      </w:r>
      <w:r w:rsidR="00560B4F">
        <w:rPr>
          <w:rFonts w:asciiTheme="minorBidi" w:hAnsiTheme="minorBidi"/>
          <w:sz w:val="24"/>
          <w:szCs w:val="24"/>
        </w:rPr>
        <w:t xml:space="preserve"> no</w:t>
      </w:r>
      <w:r w:rsidR="00DA6089" w:rsidRPr="00CC03C7">
        <w:rPr>
          <w:rFonts w:asciiTheme="minorBidi" w:hAnsiTheme="minorBidi"/>
          <w:sz w:val="24"/>
          <w:szCs w:val="24"/>
        </w:rPr>
        <w:t xml:space="preserve">t legally considered a </w:t>
      </w:r>
      <w:r w:rsidR="00560B4F">
        <w:rPr>
          <w:rFonts w:asciiTheme="minorBidi" w:hAnsiTheme="minorBidi"/>
          <w:sz w:val="24"/>
          <w:szCs w:val="24"/>
        </w:rPr>
        <w:t>k</w:t>
      </w:r>
      <w:r w:rsidR="00DA6089" w:rsidRPr="00CC03C7">
        <w:rPr>
          <w:rFonts w:asciiTheme="minorBidi" w:hAnsiTheme="minorBidi"/>
          <w:sz w:val="24"/>
          <w:szCs w:val="24"/>
        </w:rPr>
        <w:t xml:space="preserve">ing </w:t>
      </w:r>
      <w:r w:rsidR="00560B4F">
        <w:rPr>
          <w:rFonts w:asciiTheme="minorBidi" w:hAnsiTheme="minorBidi"/>
          <w:sz w:val="24"/>
          <w:szCs w:val="24"/>
        </w:rPr>
        <w:t>because</w:t>
      </w:r>
      <w:r w:rsidR="00DA6089" w:rsidRPr="00CC03C7">
        <w:rPr>
          <w:rFonts w:asciiTheme="minorBidi" w:hAnsiTheme="minorBidi"/>
          <w:sz w:val="24"/>
          <w:szCs w:val="24"/>
        </w:rPr>
        <w:t xml:space="preserve"> he did</w:t>
      </w:r>
      <w:r w:rsidR="00560B4F">
        <w:rPr>
          <w:rFonts w:asciiTheme="minorBidi" w:hAnsiTheme="minorBidi"/>
          <w:sz w:val="24"/>
          <w:szCs w:val="24"/>
        </w:rPr>
        <w:t xml:space="preserve"> no</w:t>
      </w:r>
      <w:r w:rsidR="00DA6089" w:rsidRPr="00CC03C7">
        <w:rPr>
          <w:rFonts w:asciiTheme="minorBidi" w:hAnsiTheme="minorBidi"/>
          <w:sz w:val="24"/>
          <w:szCs w:val="24"/>
        </w:rPr>
        <w:t xml:space="preserve">t descend from the Davidic dynasty. </w:t>
      </w:r>
      <w:r w:rsidR="00560B4F">
        <w:rPr>
          <w:rFonts w:asciiTheme="minorBidi" w:hAnsiTheme="minorBidi"/>
          <w:sz w:val="24"/>
          <w:szCs w:val="24"/>
        </w:rPr>
        <w:t>Tosafot’s</w:t>
      </w:r>
      <w:r w:rsidR="00DA6089" w:rsidRPr="00CC03C7">
        <w:rPr>
          <w:rFonts w:asciiTheme="minorBidi" w:hAnsiTheme="minorBidi"/>
          <w:sz w:val="24"/>
          <w:szCs w:val="24"/>
        </w:rPr>
        <w:t xml:space="preserve"> statements may indicate that the </w:t>
      </w:r>
      <w:r w:rsidR="00CC03C7" w:rsidRPr="003E3E6F">
        <w:rPr>
          <w:rFonts w:asciiTheme="minorBidi" w:hAnsiTheme="minorBidi"/>
          <w:sz w:val="24"/>
          <w:szCs w:val="24"/>
        </w:rPr>
        <w:t>mitzva</w:t>
      </w:r>
      <w:r w:rsidR="00DA6089" w:rsidRPr="00CC03C7">
        <w:rPr>
          <w:rFonts w:asciiTheme="minorBidi" w:hAnsiTheme="minorBidi"/>
          <w:sz w:val="24"/>
          <w:szCs w:val="24"/>
        </w:rPr>
        <w:t xml:space="preserve"> can apply t</w:t>
      </w:r>
      <w:r w:rsidR="00560B4F">
        <w:rPr>
          <w:rFonts w:asciiTheme="minorBidi" w:hAnsiTheme="minorBidi"/>
          <w:sz w:val="24"/>
          <w:szCs w:val="24"/>
        </w:rPr>
        <w:t xml:space="preserve">o a person who is </w:t>
      </w:r>
      <w:r w:rsidR="008351ED">
        <w:rPr>
          <w:rFonts w:asciiTheme="minorBidi" w:hAnsiTheme="minorBidi"/>
          <w:sz w:val="24"/>
          <w:szCs w:val="24"/>
        </w:rPr>
        <w:t>TREATED</w:t>
      </w:r>
      <w:r w:rsidR="00560B4F">
        <w:rPr>
          <w:rFonts w:asciiTheme="minorBidi" w:hAnsiTheme="minorBidi"/>
          <w:sz w:val="24"/>
          <w:szCs w:val="24"/>
        </w:rPr>
        <w:t xml:space="preserve"> as a k</w:t>
      </w:r>
      <w:r w:rsidR="00DA6089" w:rsidRPr="00CC03C7">
        <w:rPr>
          <w:rFonts w:asciiTheme="minorBidi" w:hAnsiTheme="minorBidi"/>
          <w:sz w:val="24"/>
          <w:szCs w:val="24"/>
        </w:rPr>
        <w:t>ing even though he lacks the hala</w:t>
      </w:r>
      <w:r w:rsidR="00CC03C7">
        <w:rPr>
          <w:rFonts w:asciiTheme="minorBidi" w:hAnsiTheme="minorBidi"/>
          <w:sz w:val="24"/>
          <w:szCs w:val="24"/>
        </w:rPr>
        <w:t>k</w:t>
      </w:r>
      <w:r w:rsidR="00DA6089" w:rsidRPr="00CC03C7">
        <w:rPr>
          <w:rFonts w:asciiTheme="minorBidi" w:hAnsiTheme="minorBidi"/>
          <w:sz w:val="24"/>
          <w:szCs w:val="24"/>
        </w:rPr>
        <w:t>hi</w:t>
      </w:r>
      <w:r w:rsidR="00CC03C7">
        <w:rPr>
          <w:rFonts w:asciiTheme="minorBidi" w:hAnsiTheme="minorBidi"/>
          <w:sz w:val="24"/>
          <w:szCs w:val="24"/>
        </w:rPr>
        <w:t>c</w:t>
      </w:r>
      <w:r w:rsidR="00DA6089" w:rsidRPr="00CC03C7">
        <w:rPr>
          <w:rFonts w:asciiTheme="minorBidi" w:hAnsiTheme="minorBidi"/>
          <w:sz w:val="24"/>
          <w:szCs w:val="24"/>
        </w:rPr>
        <w:t xml:space="preserve"> status of one. This bold assertion would very much coincide with Tosafot's logic that the honor is </w:t>
      </w:r>
      <w:r w:rsidR="00D272FB">
        <w:rPr>
          <w:rFonts w:asciiTheme="minorBidi" w:hAnsiTheme="minorBidi"/>
          <w:sz w:val="24"/>
          <w:szCs w:val="24"/>
        </w:rPr>
        <w:t xml:space="preserve">not </w:t>
      </w:r>
      <w:r w:rsidR="00560B4F">
        <w:rPr>
          <w:rFonts w:asciiTheme="minorBidi" w:hAnsiTheme="minorBidi"/>
          <w:sz w:val="24"/>
          <w:szCs w:val="24"/>
        </w:rPr>
        <w:t>directed at the persona of the k</w:t>
      </w:r>
      <w:r w:rsidR="00DA6089" w:rsidRPr="00CC03C7">
        <w:rPr>
          <w:rFonts w:asciiTheme="minorBidi" w:hAnsiTheme="minorBidi"/>
          <w:sz w:val="24"/>
          <w:szCs w:val="24"/>
        </w:rPr>
        <w:t>ing. If this were true</w:t>
      </w:r>
      <w:r w:rsidR="00D272FB">
        <w:rPr>
          <w:rFonts w:asciiTheme="minorBidi" w:hAnsiTheme="minorBidi"/>
          <w:sz w:val="24"/>
          <w:szCs w:val="24"/>
        </w:rPr>
        <w:t>,</w:t>
      </w:r>
      <w:r w:rsidR="00DA6089" w:rsidRPr="00CC03C7">
        <w:rPr>
          <w:rFonts w:asciiTheme="minorBidi" w:hAnsiTheme="minorBidi"/>
          <w:sz w:val="24"/>
          <w:szCs w:val="24"/>
        </w:rPr>
        <w:t xml:space="preserve"> it </w:t>
      </w:r>
      <w:r w:rsidR="00D272FB">
        <w:rPr>
          <w:rFonts w:asciiTheme="minorBidi" w:hAnsiTheme="minorBidi"/>
          <w:sz w:val="24"/>
          <w:szCs w:val="24"/>
        </w:rPr>
        <w:t>would be difficult to apply the obligation legally to a non-h</w:t>
      </w:r>
      <w:r w:rsidR="00DA6089" w:rsidRPr="00CC03C7">
        <w:rPr>
          <w:rFonts w:asciiTheme="minorBidi" w:hAnsiTheme="minorBidi"/>
          <w:sz w:val="24"/>
          <w:szCs w:val="24"/>
        </w:rPr>
        <w:t>ala</w:t>
      </w:r>
      <w:r w:rsidR="00CC03C7">
        <w:rPr>
          <w:rFonts w:asciiTheme="minorBidi" w:hAnsiTheme="minorBidi"/>
          <w:sz w:val="24"/>
          <w:szCs w:val="24"/>
        </w:rPr>
        <w:t>k</w:t>
      </w:r>
      <w:r w:rsidR="00DA6089" w:rsidRPr="00CC03C7">
        <w:rPr>
          <w:rFonts w:asciiTheme="minorBidi" w:hAnsiTheme="minorBidi"/>
          <w:sz w:val="24"/>
          <w:szCs w:val="24"/>
        </w:rPr>
        <w:t>hi</w:t>
      </w:r>
      <w:r w:rsidR="00CC03C7">
        <w:rPr>
          <w:rFonts w:asciiTheme="minorBidi" w:hAnsiTheme="minorBidi"/>
          <w:sz w:val="24"/>
          <w:szCs w:val="24"/>
        </w:rPr>
        <w:t>c</w:t>
      </w:r>
      <w:r w:rsidR="00D272FB">
        <w:rPr>
          <w:rFonts w:asciiTheme="minorBidi" w:hAnsiTheme="minorBidi"/>
          <w:sz w:val="24"/>
          <w:szCs w:val="24"/>
        </w:rPr>
        <w:t xml:space="preserve"> k</w:t>
      </w:r>
      <w:r w:rsidR="00DA6089" w:rsidRPr="00CC03C7">
        <w:rPr>
          <w:rFonts w:asciiTheme="minorBidi" w:hAnsiTheme="minorBidi"/>
          <w:sz w:val="24"/>
          <w:szCs w:val="24"/>
        </w:rPr>
        <w:t>ing. However</w:t>
      </w:r>
      <w:r w:rsidR="00D272FB">
        <w:rPr>
          <w:rFonts w:asciiTheme="minorBidi" w:hAnsiTheme="minorBidi"/>
          <w:sz w:val="24"/>
          <w:szCs w:val="24"/>
        </w:rPr>
        <w:t>,</w:t>
      </w:r>
      <w:r w:rsidR="00DA6089" w:rsidRPr="00CC03C7">
        <w:rPr>
          <w:rFonts w:asciiTheme="minorBidi" w:hAnsiTheme="minorBidi"/>
          <w:sz w:val="24"/>
          <w:szCs w:val="24"/>
        </w:rPr>
        <w:t xml:space="preserve"> if the honor is directed to </w:t>
      </w:r>
      <w:r w:rsidR="00D272FB">
        <w:rPr>
          <w:rFonts w:asciiTheme="minorBidi" w:hAnsiTheme="minorBidi"/>
          <w:i/>
          <w:iCs/>
          <w:sz w:val="24"/>
          <w:szCs w:val="24"/>
        </w:rPr>
        <w:t>Ha-Kadosh Barukh Hu</w:t>
      </w:r>
      <w:r w:rsidR="00DA6089" w:rsidRPr="00CC03C7">
        <w:rPr>
          <w:rFonts w:asciiTheme="minorBidi" w:hAnsiTheme="minorBidi"/>
          <w:sz w:val="24"/>
          <w:szCs w:val="24"/>
        </w:rPr>
        <w:t xml:space="preserve"> THROUGH THE INSTITUTION OF </w:t>
      </w:r>
      <w:r w:rsidR="00D272FB">
        <w:rPr>
          <w:rFonts w:asciiTheme="minorBidi" w:hAnsiTheme="minorBidi"/>
          <w:sz w:val="24"/>
          <w:szCs w:val="24"/>
        </w:rPr>
        <w:t xml:space="preserve">THE </w:t>
      </w:r>
      <w:r w:rsidR="00DA6089" w:rsidRPr="00CC03C7">
        <w:rPr>
          <w:rFonts w:asciiTheme="minorBidi" w:hAnsiTheme="minorBidi"/>
          <w:sz w:val="24"/>
          <w:szCs w:val="24"/>
        </w:rPr>
        <w:t>MONARCHY</w:t>
      </w:r>
      <w:r w:rsidR="00D272FB">
        <w:rPr>
          <w:rFonts w:asciiTheme="minorBidi" w:hAnsiTheme="minorBidi"/>
          <w:sz w:val="24"/>
          <w:szCs w:val="24"/>
        </w:rPr>
        <w:t xml:space="preserve">, perhaps </w:t>
      </w:r>
      <w:r w:rsidR="008351ED">
        <w:rPr>
          <w:rFonts w:asciiTheme="minorBidi" w:hAnsiTheme="minorBidi"/>
          <w:sz w:val="24"/>
          <w:szCs w:val="24"/>
        </w:rPr>
        <w:t>ANY ACTING KING</w:t>
      </w:r>
      <w:r w:rsidR="00DA6089" w:rsidRPr="00CC03C7">
        <w:rPr>
          <w:rFonts w:asciiTheme="minorBidi" w:hAnsiTheme="minorBidi"/>
          <w:sz w:val="24"/>
          <w:szCs w:val="24"/>
        </w:rPr>
        <w:t xml:space="preserve"> represents that institution and honor is due him as a</w:t>
      </w:r>
      <w:r w:rsidR="00D272FB">
        <w:rPr>
          <w:rFonts w:asciiTheme="minorBidi" w:hAnsiTheme="minorBidi"/>
          <w:sz w:val="24"/>
          <w:szCs w:val="24"/>
        </w:rPr>
        <w:t xml:space="preserve"> representative of the Divine monarchy. </w:t>
      </w:r>
      <w:r w:rsidR="00DA6089" w:rsidRPr="00CC03C7">
        <w:rPr>
          <w:rFonts w:asciiTheme="minorBidi" w:hAnsiTheme="minorBidi"/>
          <w:sz w:val="24"/>
          <w:szCs w:val="24"/>
        </w:rPr>
        <w:t>Once the honor is depersonalized</w:t>
      </w:r>
      <w:r w:rsidR="00D272FB">
        <w:rPr>
          <w:rFonts w:asciiTheme="minorBidi" w:hAnsiTheme="minorBidi"/>
          <w:sz w:val="24"/>
          <w:szCs w:val="24"/>
        </w:rPr>
        <w:t>,</w:t>
      </w:r>
      <w:r w:rsidR="00DA6089" w:rsidRPr="00CC03C7">
        <w:rPr>
          <w:rFonts w:asciiTheme="minorBidi" w:hAnsiTheme="minorBidi"/>
          <w:sz w:val="24"/>
          <w:szCs w:val="24"/>
        </w:rPr>
        <w:t xml:space="preserve"> it can be more easily applied to a representative of the </w:t>
      </w:r>
      <w:r w:rsidR="00CC03C7" w:rsidRPr="00CC03C7">
        <w:rPr>
          <w:rFonts w:asciiTheme="minorBidi" w:hAnsiTheme="minorBidi"/>
          <w:sz w:val="24"/>
          <w:szCs w:val="24"/>
        </w:rPr>
        <w:t>monarchical</w:t>
      </w:r>
      <w:r w:rsidR="00DA6089" w:rsidRPr="00CC03C7">
        <w:rPr>
          <w:rFonts w:asciiTheme="minorBidi" w:hAnsiTheme="minorBidi"/>
          <w:sz w:val="24"/>
          <w:szCs w:val="24"/>
        </w:rPr>
        <w:t xml:space="preserve"> institution who m</w:t>
      </w:r>
      <w:r w:rsidR="00D272FB">
        <w:rPr>
          <w:rFonts w:asciiTheme="minorBidi" w:hAnsiTheme="minorBidi"/>
          <w:sz w:val="24"/>
          <w:szCs w:val="24"/>
        </w:rPr>
        <w:t>ay not be legally considered a k</w:t>
      </w:r>
      <w:r w:rsidR="00DA6089" w:rsidRPr="00CC03C7">
        <w:rPr>
          <w:rFonts w:asciiTheme="minorBidi" w:hAnsiTheme="minorBidi"/>
          <w:sz w:val="24"/>
          <w:szCs w:val="24"/>
        </w:rPr>
        <w:t xml:space="preserve">ing. </w:t>
      </w:r>
    </w:p>
    <w:p w:rsidR="00634053" w:rsidRPr="00CC03C7" w:rsidRDefault="00634053" w:rsidP="008351ED">
      <w:pPr>
        <w:bidi w:val="0"/>
        <w:spacing w:after="0"/>
        <w:jc w:val="both"/>
        <w:rPr>
          <w:rFonts w:asciiTheme="minorBidi" w:hAnsiTheme="minorBidi"/>
          <w:sz w:val="24"/>
          <w:szCs w:val="24"/>
        </w:rPr>
      </w:pPr>
    </w:p>
    <w:sectPr w:rsidR="00634053" w:rsidRPr="00CC03C7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1803" w:usb1="00000000" w:usb2="00000000" w:usb3="00000000" w:csb0="0000002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3"/>
    <w:rsid w:val="0007147B"/>
    <w:rsid w:val="000E4182"/>
    <w:rsid w:val="0025431D"/>
    <w:rsid w:val="00284FC7"/>
    <w:rsid w:val="003E3E6F"/>
    <w:rsid w:val="004D1C67"/>
    <w:rsid w:val="005076E1"/>
    <w:rsid w:val="00560B4F"/>
    <w:rsid w:val="00634053"/>
    <w:rsid w:val="00665B33"/>
    <w:rsid w:val="008351ED"/>
    <w:rsid w:val="00877E9A"/>
    <w:rsid w:val="00920CFA"/>
    <w:rsid w:val="00A5017B"/>
    <w:rsid w:val="00B20B6E"/>
    <w:rsid w:val="00C02917"/>
    <w:rsid w:val="00CC03C7"/>
    <w:rsid w:val="00D272FB"/>
    <w:rsid w:val="00DA6089"/>
    <w:rsid w:val="00DF129C"/>
    <w:rsid w:val="00E00040"/>
    <w:rsid w:val="00F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CC03C7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CC03C7"/>
    <w:rPr>
      <w:rFonts w:ascii="CG Times" w:eastAsia="Calibri" w:hAnsi="CG Times" w:cs="Arial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CC03C7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CC03C7"/>
    <w:rPr>
      <w:rFonts w:ascii="CG Times" w:eastAsia="Calibri" w:hAnsi="CG Times" w:cs="Arial"/>
      <w:noProof/>
      <w:sz w:val="25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1184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7</cp:revision>
  <dcterms:created xsi:type="dcterms:W3CDTF">2015-05-28T09:57:00Z</dcterms:created>
  <dcterms:modified xsi:type="dcterms:W3CDTF">2015-06-07T07:26:00Z</dcterms:modified>
</cp:coreProperties>
</file>