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FB" w:rsidRPr="00DB0B7E" w:rsidRDefault="00A73EFB" w:rsidP="00810914">
      <w:pPr>
        <w:pStyle w:val="CC"/>
        <w:spacing w:after="0"/>
        <w:jc w:val="center"/>
        <w:rPr>
          <w:rFonts w:asciiTheme="minorBidi" w:hAnsiTheme="minorBidi" w:cstheme="minorBidi"/>
          <w:szCs w:val="24"/>
          <w:lang w:val="de-DE"/>
        </w:rPr>
      </w:pPr>
      <w:r w:rsidRPr="00DB0B7E">
        <w:rPr>
          <w:rFonts w:asciiTheme="minorBidi" w:hAnsiTheme="minorBidi" w:cstheme="minorBidi"/>
          <w:szCs w:val="24"/>
          <w:lang w:val="de-DE"/>
        </w:rPr>
        <w:t>YESHIVAT HAR ETZION</w:t>
      </w:r>
    </w:p>
    <w:p w:rsidR="00A73EFB" w:rsidRPr="00DB0B7E" w:rsidRDefault="00A73EFB" w:rsidP="00810914">
      <w:pPr>
        <w:pStyle w:val="CC"/>
        <w:spacing w:after="0"/>
        <w:jc w:val="center"/>
        <w:rPr>
          <w:rFonts w:asciiTheme="minorBidi" w:hAnsiTheme="minorBidi" w:cstheme="minorBidi"/>
          <w:szCs w:val="24"/>
          <w:lang w:val="de-DE"/>
        </w:rPr>
      </w:pPr>
      <w:r w:rsidRPr="00DB0B7E">
        <w:rPr>
          <w:rFonts w:asciiTheme="minorBidi" w:hAnsiTheme="minorBidi" w:cstheme="minorBidi"/>
          <w:szCs w:val="24"/>
          <w:lang w:val="de-DE"/>
        </w:rPr>
        <w:t>ISRAEL KOSCHITZKY VIRTUAL BEIT MIDRASH (VBM)</w:t>
      </w:r>
    </w:p>
    <w:p w:rsidR="00A73EFB" w:rsidRPr="00DB0B7E" w:rsidRDefault="00A73EFB" w:rsidP="00810914">
      <w:pPr>
        <w:pStyle w:val="CC"/>
        <w:spacing w:after="0"/>
        <w:jc w:val="center"/>
        <w:rPr>
          <w:rFonts w:asciiTheme="minorBidi" w:hAnsiTheme="minorBidi" w:cstheme="minorBidi"/>
          <w:szCs w:val="24"/>
          <w:lang w:val="en-GB"/>
        </w:rPr>
      </w:pPr>
      <w:r w:rsidRPr="00DB0B7E">
        <w:rPr>
          <w:rFonts w:asciiTheme="minorBidi" w:hAnsiTheme="minorBidi" w:cstheme="minorBidi"/>
          <w:szCs w:val="24"/>
          <w:lang w:val="en-GB"/>
        </w:rPr>
        <w:t>************************</w:t>
      </w:r>
      <w:bookmarkStart w:id="0" w:name="_GoBack"/>
      <w:bookmarkEnd w:id="0"/>
      <w:r w:rsidRPr="00DB0B7E">
        <w:rPr>
          <w:rFonts w:asciiTheme="minorBidi" w:hAnsiTheme="minorBidi" w:cstheme="minorBidi"/>
          <w:szCs w:val="24"/>
          <w:lang w:val="en-GB"/>
        </w:rPr>
        <w:t>*********************************</w:t>
      </w:r>
    </w:p>
    <w:p w:rsidR="00A73EFB" w:rsidRPr="00DB0B7E" w:rsidRDefault="00A73EFB" w:rsidP="00810914">
      <w:pPr>
        <w:jc w:val="center"/>
        <w:rPr>
          <w:rFonts w:asciiTheme="minorBidi" w:hAnsiTheme="minorBidi" w:cstheme="minorBidi"/>
          <w:b/>
          <w:bCs/>
          <w:lang w:bidi="he-IL"/>
        </w:rPr>
      </w:pPr>
      <w:r w:rsidRPr="00DB0B7E">
        <w:rPr>
          <w:rFonts w:asciiTheme="minorBidi" w:hAnsiTheme="minorBidi" w:cstheme="minorBidi"/>
          <w:b/>
          <w:bCs/>
          <w:lang w:bidi="he-IL"/>
        </w:rPr>
        <w:t>Commentaries on the Mishna</w:t>
      </w:r>
    </w:p>
    <w:p w:rsidR="00A73EFB" w:rsidRPr="00DB0B7E" w:rsidRDefault="00A73EFB" w:rsidP="00810914">
      <w:pPr>
        <w:jc w:val="center"/>
        <w:rPr>
          <w:rFonts w:asciiTheme="minorBidi" w:hAnsiTheme="minorBidi" w:cstheme="minorBidi"/>
          <w:b/>
          <w:bCs/>
          <w:lang w:bidi="he-IL"/>
        </w:rPr>
      </w:pPr>
      <w:r w:rsidRPr="00DB0B7E">
        <w:rPr>
          <w:rFonts w:asciiTheme="minorBidi" w:hAnsiTheme="minorBidi" w:cstheme="minorBidi"/>
          <w:b/>
          <w:bCs/>
          <w:lang w:bidi="he-IL"/>
        </w:rPr>
        <w:t>By Rav Yosef Marcus</w:t>
      </w:r>
    </w:p>
    <w:p w:rsidR="00A73EFB" w:rsidRDefault="00A73EFB" w:rsidP="00810914">
      <w:pPr>
        <w:jc w:val="both"/>
        <w:rPr>
          <w:rFonts w:asciiTheme="minorBidi" w:hAnsiTheme="minorBidi" w:cstheme="minorBidi"/>
          <w:b/>
          <w:bCs/>
          <w:lang w:bidi="he-IL"/>
        </w:rPr>
      </w:pPr>
    </w:p>
    <w:p w:rsidR="00DB0B7E" w:rsidRPr="00DB0B7E" w:rsidRDefault="00DB0B7E" w:rsidP="00810914">
      <w:pPr>
        <w:jc w:val="both"/>
        <w:rPr>
          <w:rFonts w:asciiTheme="minorBidi" w:hAnsiTheme="minorBidi" w:cstheme="minorBidi"/>
          <w:b/>
          <w:bCs/>
          <w:lang w:bidi="he-IL"/>
        </w:rPr>
      </w:pPr>
    </w:p>
    <w:p w:rsidR="0066165F" w:rsidRPr="00DB0B7E" w:rsidRDefault="00A73EFB" w:rsidP="00810914">
      <w:pPr>
        <w:jc w:val="center"/>
        <w:rPr>
          <w:rFonts w:asciiTheme="minorBidi" w:hAnsiTheme="minorBidi" w:cstheme="minorBidi"/>
          <w:b/>
          <w:bCs/>
          <w:color w:val="000000"/>
          <w:lang w:bidi="he-IL"/>
        </w:rPr>
      </w:pPr>
      <w:r w:rsidRPr="00DB0B7E">
        <w:rPr>
          <w:rFonts w:asciiTheme="minorBidi" w:hAnsiTheme="minorBidi" w:cstheme="minorBidi"/>
          <w:b/>
          <w:bCs/>
          <w:color w:val="000000"/>
          <w:lang w:bidi="he-IL"/>
        </w:rPr>
        <w:t>Shiur</w:t>
      </w:r>
      <w:r w:rsidRPr="00DB0B7E">
        <w:rPr>
          <w:rFonts w:asciiTheme="minorBidi" w:hAnsiTheme="minorBidi" w:cstheme="minorBidi"/>
          <w:b/>
          <w:bCs/>
          <w:i/>
          <w:iCs/>
          <w:color w:val="000000"/>
          <w:lang w:bidi="he-IL"/>
        </w:rPr>
        <w:t xml:space="preserve"> </w:t>
      </w:r>
      <w:r w:rsidRPr="00DB0B7E">
        <w:rPr>
          <w:rFonts w:asciiTheme="minorBidi" w:hAnsiTheme="minorBidi" w:cstheme="minorBidi"/>
          <w:b/>
          <w:bCs/>
          <w:color w:val="000000"/>
          <w:lang w:bidi="he-IL"/>
        </w:rPr>
        <w:t xml:space="preserve">#09: The Stages of the Writing of the </w:t>
      </w:r>
      <w:r w:rsidR="005F0A0F" w:rsidRPr="00DB0B7E">
        <w:rPr>
          <w:rFonts w:asciiTheme="minorBidi" w:hAnsiTheme="minorBidi" w:cstheme="minorBidi"/>
          <w:b/>
          <w:bCs/>
          <w:color w:val="000000"/>
          <w:lang w:bidi="he-IL"/>
        </w:rPr>
        <w:t xml:space="preserve">Rambam’s </w:t>
      </w:r>
      <w:r w:rsidRPr="00DB0B7E">
        <w:rPr>
          <w:rFonts w:asciiTheme="minorBidi" w:hAnsiTheme="minorBidi" w:cstheme="minorBidi"/>
          <w:b/>
          <w:bCs/>
          <w:color w:val="000000"/>
          <w:lang w:bidi="he-IL"/>
        </w:rPr>
        <w:t>Commentary</w:t>
      </w:r>
      <w:r w:rsidR="005F0A0F" w:rsidRPr="00DB0B7E">
        <w:rPr>
          <w:rFonts w:asciiTheme="minorBidi" w:hAnsiTheme="minorBidi" w:cstheme="minorBidi"/>
          <w:b/>
          <w:bCs/>
          <w:color w:val="000000"/>
          <w:lang w:bidi="he-IL"/>
        </w:rPr>
        <w:t xml:space="preserve"> </w:t>
      </w:r>
      <w:r w:rsidR="00810914">
        <w:rPr>
          <w:rFonts w:asciiTheme="minorBidi" w:hAnsiTheme="minorBidi" w:cstheme="minorBidi"/>
          <w:b/>
          <w:bCs/>
          <w:color w:val="000000"/>
          <w:lang w:bidi="he-IL"/>
        </w:rPr>
        <w:br/>
      </w:r>
      <w:r w:rsidR="005F0A0F" w:rsidRPr="00DB0B7E">
        <w:rPr>
          <w:rFonts w:asciiTheme="minorBidi" w:hAnsiTheme="minorBidi" w:cstheme="minorBidi"/>
          <w:b/>
          <w:bCs/>
          <w:color w:val="000000"/>
          <w:lang w:bidi="he-IL"/>
        </w:rPr>
        <w:t>on the Mishna</w:t>
      </w:r>
    </w:p>
    <w:p w:rsidR="00C34031" w:rsidRDefault="00C34031" w:rsidP="00810914">
      <w:pPr>
        <w:jc w:val="both"/>
        <w:rPr>
          <w:rFonts w:asciiTheme="minorBidi" w:hAnsiTheme="minorBidi" w:cstheme="minorBidi"/>
          <w:b/>
          <w:bCs/>
          <w:color w:val="000000"/>
          <w:lang w:bidi="he-IL"/>
        </w:rPr>
      </w:pPr>
    </w:p>
    <w:p w:rsidR="00DB0B7E" w:rsidRPr="00DB0B7E" w:rsidRDefault="00DB0B7E" w:rsidP="00810914">
      <w:pPr>
        <w:jc w:val="both"/>
        <w:rPr>
          <w:rFonts w:asciiTheme="minorBidi" w:hAnsiTheme="minorBidi" w:cstheme="minorBidi"/>
          <w:b/>
          <w:bCs/>
          <w:color w:val="000000"/>
          <w:lang w:bidi="he-IL"/>
        </w:rPr>
      </w:pPr>
    </w:p>
    <w:p w:rsidR="00C34031" w:rsidRPr="00DB0B7E" w:rsidRDefault="00C34031" w:rsidP="00810914">
      <w:pPr>
        <w:pStyle w:val="ListParagraph"/>
        <w:numPr>
          <w:ilvl w:val="0"/>
          <w:numId w:val="2"/>
        </w:numPr>
        <w:ind w:left="0" w:firstLine="0"/>
        <w:jc w:val="both"/>
        <w:rPr>
          <w:rFonts w:asciiTheme="minorBidi" w:hAnsiTheme="minorBidi" w:cstheme="minorBidi"/>
          <w:b/>
          <w:bCs/>
          <w:color w:val="000000"/>
          <w:szCs w:val="24"/>
          <w:lang w:bidi="he-IL"/>
        </w:rPr>
      </w:pPr>
      <w:r w:rsidRPr="00DB0B7E">
        <w:rPr>
          <w:rFonts w:asciiTheme="minorBidi" w:hAnsiTheme="minorBidi" w:cstheme="minorBidi"/>
          <w:b/>
          <w:bCs/>
          <w:color w:val="000000"/>
          <w:szCs w:val="24"/>
          <w:lang w:bidi="he-IL"/>
        </w:rPr>
        <w:t>Continuation of the Editing of the Commentary on the Mishna following its Publication</w:t>
      </w:r>
    </w:p>
    <w:p w:rsidR="00983CF7" w:rsidRDefault="00983CF7" w:rsidP="00810914">
      <w:pPr>
        <w:jc w:val="both"/>
        <w:rPr>
          <w:rFonts w:asciiTheme="minorBidi" w:hAnsiTheme="minorBidi" w:cstheme="minorBidi"/>
          <w:color w:val="000000"/>
          <w:lang w:bidi="he-IL"/>
        </w:rPr>
      </w:pPr>
    </w:p>
    <w:p w:rsidR="00C34031" w:rsidRPr="00DB0B7E" w:rsidRDefault="005F0A0F"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The Rambam completed his C</w:t>
      </w:r>
      <w:r w:rsidR="00C34031" w:rsidRPr="00DB0B7E">
        <w:rPr>
          <w:rFonts w:asciiTheme="minorBidi" w:hAnsiTheme="minorBidi" w:cstheme="minorBidi"/>
          <w:color w:val="000000"/>
          <w:lang w:bidi="he-IL"/>
        </w:rPr>
        <w:t>ommentary</w:t>
      </w:r>
      <w:r w:rsidRPr="00DB0B7E">
        <w:rPr>
          <w:rFonts w:asciiTheme="minorBidi" w:hAnsiTheme="minorBidi" w:cstheme="minorBidi"/>
          <w:color w:val="000000"/>
          <w:lang w:bidi="he-IL"/>
        </w:rPr>
        <w:t xml:space="preserve"> on the Mishna</w:t>
      </w:r>
      <w:r w:rsidR="00C34031" w:rsidRPr="00DB0B7E">
        <w:rPr>
          <w:rFonts w:asciiTheme="minorBidi" w:hAnsiTheme="minorBidi" w:cstheme="minorBidi"/>
          <w:color w:val="000000"/>
          <w:lang w:bidi="he-IL"/>
        </w:rPr>
        <w:t xml:space="preserve"> when he was thirty years old, in the year 1168. </w:t>
      </w:r>
      <w:r w:rsidR="00C61404">
        <w:rPr>
          <w:rFonts w:asciiTheme="minorBidi" w:hAnsiTheme="minorBidi" w:cstheme="minorBidi"/>
          <w:color w:val="000000"/>
          <w:lang w:bidi="he-IL"/>
        </w:rPr>
        <w:t>It immediately</w:t>
      </w:r>
      <w:r w:rsidR="00C34031" w:rsidRPr="00DB0B7E">
        <w:rPr>
          <w:rFonts w:asciiTheme="minorBidi" w:hAnsiTheme="minorBidi" w:cstheme="minorBidi"/>
          <w:color w:val="000000"/>
          <w:lang w:bidi="he-IL"/>
        </w:rPr>
        <w:t xml:space="preserve"> began to be publi</w:t>
      </w:r>
      <w:r w:rsidRPr="00DB0B7E">
        <w:rPr>
          <w:rFonts w:asciiTheme="minorBidi" w:hAnsiTheme="minorBidi" w:cstheme="minorBidi"/>
          <w:color w:val="000000"/>
          <w:lang w:bidi="he-IL"/>
        </w:rPr>
        <w:t>sh</w:t>
      </w:r>
      <w:r w:rsidR="00C34031" w:rsidRPr="00DB0B7E">
        <w:rPr>
          <w:rFonts w:asciiTheme="minorBidi" w:hAnsiTheme="minorBidi" w:cstheme="minorBidi"/>
          <w:color w:val="000000"/>
          <w:lang w:bidi="he-IL"/>
        </w:rPr>
        <w:t xml:space="preserve">ed </w:t>
      </w:r>
      <w:r w:rsidRPr="00DB0B7E">
        <w:rPr>
          <w:rFonts w:asciiTheme="minorBidi" w:hAnsiTheme="minorBidi" w:cstheme="minorBidi"/>
          <w:color w:val="000000"/>
          <w:lang w:bidi="he-IL"/>
        </w:rPr>
        <w:t>for t</w:t>
      </w:r>
      <w:r w:rsidR="00C34031" w:rsidRPr="00DB0B7E">
        <w:rPr>
          <w:rFonts w:asciiTheme="minorBidi" w:hAnsiTheme="minorBidi" w:cstheme="minorBidi"/>
          <w:color w:val="000000"/>
          <w:lang w:bidi="he-IL"/>
        </w:rPr>
        <w:t xml:space="preserve">he </w:t>
      </w:r>
      <w:r w:rsidRPr="00DB0B7E">
        <w:rPr>
          <w:rFonts w:asciiTheme="minorBidi" w:hAnsiTheme="minorBidi" w:cstheme="minorBidi"/>
          <w:color w:val="000000"/>
          <w:lang w:bidi="he-IL"/>
        </w:rPr>
        <w:t xml:space="preserve">general </w:t>
      </w:r>
      <w:r w:rsidR="00C34031" w:rsidRPr="00DB0B7E">
        <w:rPr>
          <w:rFonts w:asciiTheme="minorBidi" w:hAnsiTheme="minorBidi" w:cstheme="minorBidi"/>
          <w:color w:val="000000"/>
          <w:lang w:bidi="he-IL"/>
        </w:rPr>
        <w:t xml:space="preserve">populace. However, </w:t>
      </w:r>
      <w:r w:rsidRPr="00DB0B7E">
        <w:rPr>
          <w:rFonts w:asciiTheme="minorBidi" w:hAnsiTheme="minorBidi" w:cstheme="minorBidi"/>
          <w:color w:val="000000"/>
          <w:lang w:bidi="he-IL"/>
        </w:rPr>
        <w:t xml:space="preserve">it is clear </w:t>
      </w:r>
      <w:r w:rsidR="00C34031" w:rsidRPr="00DB0B7E">
        <w:rPr>
          <w:rFonts w:asciiTheme="minorBidi" w:hAnsiTheme="minorBidi" w:cstheme="minorBidi"/>
          <w:color w:val="000000"/>
          <w:lang w:bidi="he-IL"/>
        </w:rPr>
        <w:t>from the language of the Rambam in a number of places</w:t>
      </w:r>
      <w:r w:rsidRPr="00DB0B7E">
        <w:rPr>
          <w:rFonts w:asciiTheme="minorBidi" w:hAnsiTheme="minorBidi" w:cstheme="minorBidi"/>
          <w:color w:val="000000"/>
          <w:lang w:bidi="he-IL"/>
        </w:rPr>
        <w:t xml:space="preserve"> that </w:t>
      </w:r>
      <w:r w:rsidR="00C34031" w:rsidRPr="00DB0B7E">
        <w:rPr>
          <w:rFonts w:asciiTheme="minorBidi" w:hAnsiTheme="minorBidi" w:cstheme="minorBidi"/>
          <w:color w:val="000000"/>
          <w:lang w:bidi="he-IL"/>
        </w:rPr>
        <w:t>he continued to edit and modify th</w:t>
      </w:r>
      <w:r w:rsidR="00EC6AAF">
        <w:rPr>
          <w:rFonts w:asciiTheme="minorBidi" w:hAnsiTheme="minorBidi" w:cstheme="minorBidi"/>
          <w:color w:val="000000"/>
          <w:lang w:bidi="he-IL"/>
        </w:rPr>
        <w:t>is</w:t>
      </w:r>
      <w:r w:rsidR="00C34031" w:rsidRPr="00DB0B7E">
        <w:rPr>
          <w:rFonts w:asciiTheme="minorBidi" w:hAnsiTheme="minorBidi" w:cstheme="minorBidi"/>
          <w:color w:val="000000"/>
          <w:lang w:bidi="he-IL"/>
        </w:rPr>
        <w:t xml:space="preserve"> commentary over the course of his lifetime. For instance, in the introduction to the chapter of “</w:t>
      </w:r>
      <w:r w:rsidR="00C34031" w:rsidRPr="00DB0B7E">
        <w:rPr>
          <w:rFonts w:asciiTheme="minorBidi" w:hAnsiTheme="minorBidi" w:cstheme="minorBidi"/>
          <w:i/>
          <w:iCs/>
          <w:color w:val="000000"/>
          <w:lang w:bidi="he-IL"/>
        </w:rPr>
        <w:t xml:space="preserve">Chelek,” </w:t>
      </w:r>
      <w:r w:rsidR="00C34031" w:rsidRPr="00DB0B7E">
        <w:rPr>
          <w:rFonts w:asciiTheme="minorBidi" w:hAnsiTheme="minorBidi" w:cstheme="minorBidi"/>
          <w:color w:val="000000"/>
          <w:lang w:bidi="he-IL"/>
        </w:rPr>
        <w:t xml:space="preserve">the final chapter of tractate </w:t>
      </w:r>
      <w:r w:rsidR="00C34031" w:rsidRPr="00DB0B7E">
        <w:rPr>
          <w:rFonts w:asciiTheme="minorBidi" w:hAnsiTheme="minorBidi" w:cstheme="minorBidi"/>
          <w:i/>
          <w:iCs/>
          <w:color w:val="000000"/>
          <w:lang w:bidi="he-IL"/>
        </w:rPr>
        <w:t>Sanhedrin</w:t>
      </w:r>
      <w:r w:rsidR="00C34031" w:rsidRPr="00DB0B7E">
        <w:rPr>
          <w:rFonts w:asciiTheme="minorBidi" w:hAnsiTheme="minorBidi" w:cstheme="minorBidi"/>
          <w:color w:val="000000"/>
          <w:lang w:bidi="he-IL"/>
        </w:rPr>
        <w:t xml:space="preserve">, </w:t>
      </w:r>
      <w:r w:rsidRPr="00DB0B7E">
        <w:rPr>
          <w:rFonts w:asciiTheme="minorBidi" w:hAnsiTheme="minorBidi" w:cstheme="minorBidi"/>
          <w:color w:val="000000"/>
          <w:lang w:bidi="he-IL"/>
        </w:rPr>
        <w:t>the Rambam mentions his work</w:t>
      </w:r>
      <w:r w:rsidR="00C34031" w:rsidRPr="00DB0B7E">
        <w:rPr>
          <w:rFonts w:asciiTheme="minorBidi" w:hAnsiTheme="minorBidi" w:cstheme="minorBidi"/>
          <w:color w:val="000000"/>
          <w:lang w:bidi="he-IL"/>
        </w:rPr>
        <w:t xml:space="preserve"> </w:t>
      </w:r>
      <w:r w:rsidR="00C34031" w:rsidRPr="00DB0B7E">
        <w:rPr>
          <w:rFonts w:asciiTheme="minorBidi" w:hAnsiTheme="minorBidi" w:cstheme="minorBidi"/>
          <w:i/>
          <w:iCs/>
          <w:color w:val="000000"/>
          <w:lang w:bidi="he-IL"/>
        </w:rPr>
        <w:t xml:space="preserve">Moreh Nevukhim, </w:t>
      </w:r>
      <w:r w:rsidR="00C34031" w:rsidRPr="00DB0B7E">
        <w:rPr>
          <w:rFonts w:asciiTheme="minorBidi" w:hAnsiTheme="minorBidi" w:cstheme="minorBidi"/>
          <w:color w:val="000000"/>
          <w:lang w:bidi="he-IL"/>
        </w:rPr>
        <w:t xml:space="preserve">The Guide for the Perplexed, which he completed at age fifty four: “And know that the fundamental basis for the Torah of Moshe our teacher… as I have explained and clarified in the Guide.” Clearly, the Rambam added this comment to his commentary many years </w:t>
      </w:r>
      <w:r w:rsidR="00AB2821">
        <w:rPr>
          <w:rFonts w:asciiTheme="minorBidi" w:hAnsiTheme="minorBidi" w:cstheme="minorBidi"/>
          <w:color w:val="000000"/>
          <w:lang w:bidi="he-IL"/>
        </w:rPr>
        <w:t>after</w:t>
      </w:r>
      <w:r w:rsidR="00AB2821" w:rsidRPr="00DB0B7E">
        <w:rPr>
          <w:rFonts w:asciiTheme="minorBidi" w:hAnsiTheme="minorBidi" w:cstheme="minorBidi"/>
          <w:color w:val="000000"/>
          <w:lang w:bidi="he-IL"/>
        </w:rPr>
        <w:t xml:space="preserve"> </w:t>
      </w:r>
      <w:r w:rsidR="00C34031" w:rsidRPr="00DB0B7E">
        <w:rPr>
          <w:rFonts w:asciiTheme="minorBidi" w:hAnsiTheme="minorBidi" w:cstheme="minorBidi"/>
          <w:color w:val="000000"/>
          <w:lang w:bidi="he-IL"/>
        </w:rPr>
        <w:t xml:space="preserve">its initial publication. </w:t>
      </w:r>
    </w:p>
    <w:p w:rsidR="00C34031" w:rsidRPr="00DB0B7E" w:rsidRDefault="00C34031" w:rsidP="00810914">
      <w:pPr>
        <w:jc w:val="both"/>
        <w:rPr>
          <w:rFonts w:asciiTheme="minorBidi" w:hAnsiTheme="minorBidi" w:cstheme="minorBidi"/>
          <w:color w:val="000000"/>
          <w:lang w:bidi="he-IL"/>
        </w:rPr>
      </w:pPr>
    </w:p>
    <w:p w:rsidR="00C34031" w:rsidRPr="00DB0B7E" w:rsidRDefault="00C34031"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An additional example of this phenomenon appears in the Rambam’s commentary to tractate </w:t>
      </w:r>
      <w:r w:rsidRPr="00DB0B7E">
        <w:rPr>
          <w:rFonts w:asciiTheme="minorBidi" w:hAnsiTheme="minorBidi" w:cstheme="minorBidi"/>
          <w:i/>
          <w:iCs/>
          <w:color w:val="000000"/>
          <w:lang w:bidi="he-IL"/>
        </w:rPr>
        <w:t xml:space="preserve">Menachot </w:t>
      </w:r>
      <w:r w:rsidRPr="00DB0B7E">
        <w:rPr>
          <w:rFonts w:asciiTheme="minorBidi" w:hAnsiTheme="minorBidi" w:cstheme="minorBidi"/>
          <w:color w:val="000000"/>
          <w:lang w:bidi="he-IL"/>
        </w:rPr>
        <w:t xml:space="preserve">chapter 4: “But the phylacteries of the hand and the head are two </w:t>
      </w:r>
      <w:r w:rsidRPr="00DB0B7E">
        <w:rPr>
          <w:rFonts w:asciiTheme="minorBidi" w:hAnsiTheme="minorBidi" w:cstheme="minorBidi"/>
          <w:i/>
          <w:iCs/>
          <w:color w:val="000000"/>
          <w:lang w:bidi="he-IL"/>
        </w:rPr>
        <w:t xml:space="preserve">mitzvot, </w:t>
      </w:r>
      <w:r w:rsidRPr="00DB0B7E">
        <w:rPr>
          <w:rFonts w:asciiTheme="minorBidi" w:hAnsiTheme="minorBidi" w:cstheme="minorBidi"/>
          <w:color w:val="000000"/>
          <w:lang w:bidi="he-IL"/>
        </w:rPr>
        <w:t xml:space="preserve">as we have clarified in our work on counting the </w:t>
      </w:r>
      <w:r w:rsidRPr="00DB0B7E">
        <w:rPr>
          <w:rFonts w:asciiTheme="minorBidi" w:hAnsiTheme="minorBidi" w:cstheme="minorBidi"/>
          <w:i/>
          <w:iCs/>
          <w:color w:val="000000"/>
          <w:lang w:bidi="he-IL"/>
        </w:rPr>
        <w:t>mitzvot</w:t>
      </w:r>
      <w:r w:rsidRPr="00DB0B7E">
        <w:rPr>
          <w:rFonts w:asciiTheme="minorBidi" w:hAnsiTheme="minorBidi" w:cstheme="minorBidi"/>
          <w:color w:val="000000"/>
          <w:lang w:bidi="he-IL"/>
        </w:rPr>
        <w:t xml:space="preserve"> (</w:t>
      </w:r>
      <w:r w:rsidRPr="00DB0B7E">
        <w:rPr>
          <w:rFonts w:asciiTheme="minorBidi" w:hAnsiTheme="minorBidi" w:cstheme="minorBidi"/>
          <w:i/>
          <w:iCs/>
          <w:color w:val="000000"/>
          <w:lang w:bidi="he-IL"/>
        </w:rPr>
        <w:t>Sefer Ha-mitzvot</w:t>
      </w:r>
      <w:r w:rsidRPr="00DB0B7E">
        <w:rPr>
          <w:rFonts w:asciiTheme="minorBidi" w:hAnsiTheme="minorBidi" w:cstheme="minorBidi"/>
          <w:color w:val="000000"/>
          <w:lang w:bidi="he-IL"/>
        </w:rPr>
        <w:t xml:space="preserve">).” Here, the Rambam references </w:t>
      </w:r>
      <w:r w:rsidRPr="00DB0B7E">
        <w:rPr>
          <w:rFonts w:asciiTheme="minorBidi" w:hAnsiTheme="minorBidi" w:cstheme="minorBidi"/>
          <w:i/>
          <w:iCs/>
          <w:color w:val="000000"/>
          <w:lang w:bidi="he-IL"/>
        </w:rPr>
        <w:t xml:space="preserve">Sefer Ha-mitzvot, </w:t>
      </w:r>
      <w:r w:rsidRPr="00DB0B7E">
        <w:rPr>
          <w:rFonts w:asciiTheme="minorBidi" w:hAnsiTheme="minorBidi" w:cstheme="minorBidi"/>
          <w:color w:val="000000"/>
          <w:lang w:bidi="he-IL"/>
        </w:rPr>
        <w:t xml:space="preserve">which </w:t>
      </w:r>
      <w:r w:rsidR="00EC6AAF" w:rsidRPr="00DB0B7E">
        <w:rPr>
          <w:rFonts w:asciiTheme="minorBidi" w:hAnsiTheme="minorBidi" w:cstheme="minorBidi"/>
          <w:color w:val="000000"/>
          <w:lang w:bidi="he-IL"/>
        </w:rPr>
        <w:t xml:space="preserve">was </w:t>
      </w:r>
      <w:r w:rsidRPr="00DB0B7E">
        <w:rPr>
          <w:rFonts w:asciiTheme="minorBidi" w:hAnsiTheme="minorBidi" w:cstheme="minorBidi"/>
          <w:color w:val="000000"/>
          <w:lang w:bidi="he-IL"/>
        </w:rPr>
        <w:t xml:space="preserve">also written after the initial publication of the commentary on the Mishna. </w:t>
      </w:r>
    </w:p>
    <w:p w:rsidR="00C34031" w:rsidRPr="00DB0B7E" w:rsidRDefault="00C34031" w:rsidP="00810914">
      <w:pPr>
        <w:jc w:val="both"/>
        <w:rPr>
          <w:rFonts w:asciiTheme="minorBidi" w:hAnsiTheme="minorBidi" w:cstheme="minorBidi"/>
          <w:color w:val="000000"/>
          <w:lang w:bidi="he-IL"/>
        </w:rPr>
      </w:pPr>
    </w:p>
    <w:p w:rsidR="00C34031" w:rsidRPr="00DB0B7E" w:rsidRDefault="00C34031"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The Rambam </w:t>
      </w:r>
      <w:r w:rsidR="00EC6AAF">
        <w:rPr>
          <w:rFonts w:asciiTheme="minorBidi" w:hAnsiTheme="minorBidi" w:cstheme="minorBidi"/>
          <w:color w:val="000000"/>
          <w:lang w:bidi="he-IL"/>
        </w:rPr>
        <w:t xml:space="preserve">also </w:t>
      </w:r>
      <w:r w:rsidRPr="00DB0B7E">
        <w:rPr>
          <w:rFonts w:asciiTheme="minorBidi" w:hAnsiTheme="minorBidi" w:cstheme="minorBidi"/>
          <w:color w:val="000000"/>
          <w:lang w:bidi="he-IL"/>
        </w:rPr>
        <w:t xml:space="preserve">writes this explicitly in a letter to his student Rabbi Yosef, son of Rabbi Yehuda, which was designed to defend the </w:t>
      </w:r>
      <w:r w:rsidRPr="00DB0B7E">
        <w:rPr>
          <w:rFonts w:asciiTheme="minorBidi" w:hAnsiTheme="minorBidi" w:cstheme="minorBidi"/>
          <w:i/>
          <w:iCs/>
          <w:color w:val="000000"/>
          <w:lang w:bidi="he-IL"/>
        </w:rPr>
        <w:t xml:space="preserve">Mishneh Torah </w:t>
      </w:r>
      <w:r w:rsidRPr="00DB0B7E">
        <w:rPr>
          <w:rFonts w:asciiTheme="minorBidi" w:hAnsiTheme="minorBidi" w:cstheme="minorBidi"/>
          <w:color w:val="000000"/>
          <w:lang w:bidi="he-IL"/>
        </w:rPr>
        <w:t>from the attacks of the sages of Bag</w:t>
      </w:r>
      <w:r w:rsidR="002730E4" w:rsidRPr="00DB0B7E">
        <w:rPr>
          <w:rFonts w:asciiTheme="minorBidi" w:hAnsiTheme="minorBidi" w:cstheme="minorBidi"/>
          <w:color w:val="000000"/>
          <w:lang w:bidi="he-IL"/>
        </w:rPr>
        <w:t>h</w:t>
      </w:r>
      <w:r w:rsidRPr="00DB0B7E">
        <w:rPr>
          <w:rFonts w:asciiTheme="minorBidi" w:hAnsiTheme="minorBidi" w:cstheme="minorBidi"/>
          <w:color w:val="000000"/>
          <w:lang w:bidi="he-IL"/>
        </w:rPr>
        <w:t>dad. Among his other points, he also address</w:t>
      </w:r>
      <w:r w:rsidR="002730E4" w:rsidRPr="00DB0B7E">
        <w:rPr>
          <w:rFonts w:asciiTheme="minorBidi" w:hAnsiTheme="minorBidi" w:cstheme="minorBidi"/>
          <w:color w:val="000000"/>
          <w:lang w:bidi="he-IL"/>
        </w:rPr>
        <w:t>es some complaints against the C</w:t>
      </w:r>
      <w:r w:rsidRPr="00DB0B7E">
        <w:rPr>
          <w:rFonts w:asciiTheme="minorBidi" w:hAnsiTheme="minorBidi" w:cstheme="minorBidi"/>
          <w:color w:val="000000"/>
          <w:lang w:bidi="he-IL"/>
        </w:rPr>
        <w:t xml:space="preserve">ommentary on the Mishna: </w:t>
      </w:r>
    </w:p>
    <w:p w:rsidR="00C34031" w:rsidRPr="00DB0B7E" w:rsidRDefault="00C34031" w:rsidP="00810914">
      <w:pPr>
        <w:jc w:val="both"/>
        <w:rPr>
          <w:rFonts w:asciiTheme="minorBidi" w:hAnsiTheme="minorBidi" w:cstheme="minorBidi"/>
          <w:color w:val="000000"/>
          <w:lang w:bidi="he-IL"/>
        </w:rPr>
      </w:pPr>
    </w:p>
    <w:p w:rsidR="00C34031" w:rsidRPr="00DB0B7E" w:rsidRDefault="00C34031" w:rsidP="00810914">
      <w:pPr>
        <w:ind w:left="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And this complaint against the Commentary on the Mishna is solely because </w:t>
      </w:r>
      <w:r w:rsidR="002730E4" w:rsidRPr="00DB0B7E">
        <w:rPr>
          <w:rFonts w:asciiTheme="minorBidi" w:hAnsiTheme="minorBidi" w:cstheme="minorBidi"/>
          <w:color w:val="000000"/>
          <w:lang w:bidi="he-IL"/>
        </w:rPr>
        <w:t>I modified it in [a few] places.</w:t>
      </w:r>
      <w:r w:rsidRPr="00DB0B7E">
        <w:rPr>
          <w:rFonts w:asciiTheme="minorBidi" w:hAnsiTheme="minorBidi" w:cstheme="minorBidi"/>
          <w:color w:val="000000"/>
          <w:lang w:bidi="he-IL"/>
        </w:rPr>
        <w:t xml:space="preserve"> </w:t>
      </w:r>
      <w:r w:rsidR="002730E4" w:rsidRPr="00DB0B7E">
        <w:rPr>
          <w:rFonts w:asciiTheme="minorBidi" w:hAnsiTheme="minorBidi" w:cstheme="minorBidi"/>
          <w:color w:val="000000"/>
          <w:lang w:bidi="he-IL"/>
        </w:rPr>
        <w:t>T</w:t>
      </w:r>
      <w:r w:rsidRPr="00DB0B7E">
        <w:rPr>
          <w:rFonts w:asciiTheme="minorBidi" w:hAnsiTheme="minorBidi" w:cstheme="minorBidi"/>
          <w:color w:val="000000"/>
          <w:lang w:bidi="he-IL"/>
        </w:rPr>
        <w:t xml:space="preserve">he Creator of all knows that </w:t>
      </w:r>
      <w:r w:rsidR="00EC6AAF">
        <w:rPr>
          <w:rFonts w:asciiTheme="minorBidi" w:hAnsiTheme="minorBidi" w:cstheme="minorBidi"/>
          <w:color w:val="000000"/>
          <w:lang w:bidi="he-IL"/>
        </w:rPr>
        <w:t>in most cases</w:t>
      </w:r>
      <w:r w:rsidR="00311C3F" w:rsidRPr="00DB0B7E">
        <w:rPr>
          <w:rFonts w:asciiTheme="minorBidi" w:hAnsiTheme="minorBidi" w:cstheme="minorBidi"/>
          <w:color w:val="000000"/>
          <w:lang w:bidi="he-IL"/>
        </w:rPr>
        <w:t xml:space="preserve">, I followed the </w:t>
      </w:r>
      <w:r w:rsidR="00311C3F" w:rsidRPr="00DB0B7E">
        <w:rPr>
          <w:rFonts w:asciiTheme="minorBidi" w:hAnsiTheme="minorBidi" w:cstheme="minorBidi"/>
          <w:i/>
          <w:iCs/>
          <w:color w:val="000000"/>
          <w:lang w:bidi="he-IL"/>
        </w:rPr>
        <w:t xml:space="preserve">Ge’onim, </w:t>
      </w:r>
      <w:r w:rsidR="00311C3F" w:rsidRPr="00DB0B7E">
        <w:rPr>
          <w:rFonts w:asciiTheme="minorBidi" w:hAnsiTheme="minorBidi" w:cstheme="minorBidi"/>
          <w:color w:val="000000"/>
          <w:lang w:bidi="he-IL"/>
        </w:rPr>
        <w:t xml:space="preserve">such as Rabbeinu Nissim in the </w:t>
      </w:r>
      <w:r w:rsidR="00311C3F" w:rsidRPr="00DB0B7E">
        <w:rPr>
          <w:rFonts w:asciiTheme="minorBidi" w:hAnsiTheme="minorBidi" w:cstheme="minorBidi"/>
          <w:i/>
          <w:iCs/>
          <w:color w:val="000000"/>
          <w:lang w:bidi="he-IL"/>
        </w:rPr>
        <w:t xml:space="preserve">Megillat Setarim, </w:t>
      </w:r>
      <w:r w:rsidR="00311C3F" w:rsidRPr="00DB0B7E">
        <w:rPr>
          <w:rFonts w:asciiTheme="minorBidi" w:hAnsiTheme="minorBidi" w:cstheme="minorBidi"/>
          <w:color w:val="000000"/>
          <w:lang w:bidi="he-IL"/>
        </w:rPr>
        <w:t xml:space="preserve">and Rav Chefetz in his </w:t>
      </w:r>
      <w:r w:rsidR="00311C3F" w:rsidRPr="00DB0B7E">
        <w:rPr>
          <w:rFonts w:asciiTheme="minorBidi" w:hAnsiTheme="minorBidi" w:cstheme="minorBidi"/>
          <w:i/>
          <w:iCs/>
          <w:color w:val="000000"/>
          <w:lang w:bidi="he-IL"/>
        </w:rPr>
        <w:t xml:space="preserve">Sefer Ha-mitzvot, </w:t>
      </w:r>
      <w:r w:rsidR="00311C3F" w:rsidRPr="00DB0B7E">
        <w:rPr>
          <w:rFonts w:asciiTheme="minorBidi" w:hAnsiTheme="minorBidi" w:cstheme="minorBidi"/>
          <w:color w:val="000000"/>
          <w:lang w:bidi="he-IL"/>
        </w:rPr>
        <w:t>and others whom it is difficult for me to remember. And even if I erred, I do not claim that I reached</w:t>
      </w:r>
      <w:r w:rsidR="00F3640E" w:rsidRPr="00DB0B7E">
        <w:rPr>
          <w:rFonts w:asciiTheme="minorBidi" w:hAnsiTheme="minorBidi" w:cstheme="minorBidi"/>
          <w:color w:val="000000"/>
          <w:lang w:bidi="he-IL"/>
        </w:rPr>
        <w:t xml:space="preserve"> my final complete [understanding] initially</w:t>
      </w:r>
      <w:r w:rsidR="00311C3F" w:rsidRPr="00DB0B7E">
        <w:rPr>
          <w:rFonts w:asciiTheme="minorBidi" w:hAnsiTheme="minorBidi" w:cstheme="minorBidi"/>
          <w:color w:val="000000"/>
          <w:lang w:bidi="he-IL"/>
        </w:rPr>
        <w:t xml:space="preserve"> </w:t>
      </w:r>
      <w:r w:rsidR="00F3640E" w:rsidRPr="00DB0B7E">
        <w:rPr>
          <w:rFonts w:asciiTheme="minorBidi" w:hAnsiTheme="minorBidi" w:cstheme="minorBidi"/>
          <w:color w:val="000000"/>
          <w:lang w:bidi="he-IL"/>
        </w:rPr>
        <w:t>a</w:t>
      </w:r>
      <w:r w:rsidR="00311C3F" w:rsidRPr="00DB0B7E">
        <w:rPr>
          <w:rFonts w:asciiTheme="minorBidi" w:hAnsiTheme="minorBidi" w:cstheme="minorBidi"/>
          <w:color w:val="000000"/>
          <w:lang w:bidi="he-IL"/>
        </w:rPr>
        <w:t xml:space="preserve">nd that I never erred; on the contrary, anything </w:t>
      </w:r>
      <w:r w:rsidR="00EC6AAF">
        <w:rPr>
          <w:rFonts w:asciiTheme="minorBidi" w:hAnsiTheme="minorBidi" w:cstheme="minorBidi"/>
          <w:color w:val="000000"/>
          <w:lang w:bidi="he-IL"/>
        </w:rPr>
        <w:t>which</w:t>
      </w:r>
      <w:r w:rsidR="00311C3F" w:rsidRPr="00DB0B7E">
        <w:rPr>
          <w:rFonts w:asciiTheme="minorBidi" w:hAnsiTheme="minorBidi" w:cstheme="minorBidi"/>
          <w:color w:val="000000"/>
          <w:lang w:bidi="he-IL"/>
        </w:rPr>
        <w:t xml:space="preserve"> was explained to me</w:t>
      </w:r>
      <w:r w:rsidR="00EC6AAF">
        <w:rPr>
          <w:rFonts w:asciiTheme="minorBidi" w:hAnsiTheme="minorBidi" w:cstheme="minorBidi"/>
          <w:color w:val="000000"/>
          <w:lang w:bidi="he-IL"/>
        </w:rPr>
        <w:t xml:space="preserve"> that was not as I had written</w:t>
      </w:r>
      <w:r w:rsidR="00311C3F" w:rsidRPr="00DB0B7E">
        <w:rPr>
          <w:rFonts w:asciiTheme="minorBidi" w:hAnsiTheme="minorBidi" w:cstheme="minorBidi"/>
          <w:color w:val="000000"/>
          <w:lang w:bidi="he-IL"/>
        </w:rPr>
        <w:t xml:space="preserve">, I retracted for good, in any matter in my work and my </w:t>
      </w:r>
      <w:r w:rsidR="002730E4" w:rsidRPr="00DB0B7E">
        <w:rPr>
          <w:rFonts w:asciiTheme="minorBidi" w:hAnsiTheme="minorBidi" w:cstheme="minorBidi"/>
          <w:color w:val="000000"/>
          <w:lang w:bidi="he-IL"/>
        </w:rPr>
        <w:t>scientific [works]</w:t>
      </w:r>
      <w:r w:rsidR="00AB2821">
        <w:rPr>
          <w:rFonts w:asciiTheme="minorBidi" w:hAnsiTheme="minorBidi" w:cstheme="minorBidi"/>
          <w:color w:val="000000"/>
          <w:lang w:bidi="he-IL"/>
        </w:rPr>
        <w:t>.</w:t>
      </w:r>
      <w:r w:rsidR="00311C3F" w:rsidRPr="00DB0B7E">
        <w:rPr>
          <w:rFonts w:asciiTheme="minorBidi" w:hAnsiTheme="minorBidi" w:cstheme="minorBidi"/>
          <w:color w:val="000000"/>
          <w:lang w:bidi="he-IL"/>
        </w:rPr>
        <w:t xml:space="preserve"> (</w:t>
      </w:r>
      <w:r w:rsidR="002A3A6F">
        <w:rPr>
          <w:rFonts w:asciiTheme="minorBidi" w:hAnsiTheme="minorBidi" w:cstheme="minorBidi"/>
          <w:i/>
          <w:iCs/>
          <w:color w:val="000000"/>
          <w:lang w:bidi="he-IL"/>
        </w:rPr>
        <w:t>Iggerot</w:t>
      </w:r>
      <w:r w:rsidR="00311C3F" w:rsidRPr="00DB0B7E">
        <w:rPr>
          <w:rFonts w:asciiTheme="minorBidi" w:hAnsiTheme="minorBidi" w:cstheme="minorBidi"/>
          <w:i/>
          <w:iCs/>
          <w:color w:val="000000"/>
          <w:lang w:bidi="he-IL"/>
        </w:rPr>
        <w:t xml:space="preserve"> Ha-Rambam, </w:t>
      </w:r>
      <w:r w:rsidR="00311C3F" w:rsidRPr="00DB0B7E">
        <w:rPr>
          <w:rFonts w:asciiTheme="minorBidi" w:hAnsiTheme="minorBidi" w:cstheme="minorBidi"/>
          <w:color w:val="000000"/>
          <w:lang w:bidi="he-IL"/>
        </w:rPr>
        <w:t>Shilat edition, p</w:t>
      </w:r>
      <w:r w:rsidR="002A3A6F">
        <w:rPr>
          <w:rFonts w:asciiTheme="minorBidi" w:hAnsiTheme="minorBidi" w:cstheme="minorBidi"/>
          <w:color w:val="000000"/>
          <w:lang w:bidi="he-IL"/>
        </w:rPr>
        <w:t xml:space="preserve">p. </w:t>
      </w:r>
      <w:r w:rsidR="00311C3F" w:rsidRPr="00DB0B7E">
        <w:rPr>
          <w:rFonts w:asciiTheme="minorBidi" w:hAnsiTheme="minorBidi" w:cstheme="minorBidi"/>
          <w:color w:val="000000"/>
          <w:lang w:bidi="he-IL"/>
        </w:rPr>
        <w:t>305-306)</w:t>
      </w:r>
      <w:r w:rsidR="00311C3F" w:rsidRPr="00DB0B7E">
        <w:rPr>
          <w:rStyle w:val="FootnoteReference"/>
          <w:rFonts w:asciiTheme="minorBidi" w:hAnsiTheme="minorBidi" w:cstheme="minorBidi"/>
          <w:color w:val="000000"/>
          <w:lang w:bidi="he-IL"/>
        </w:rPr>
        <w:footnoteReference w:id="1"/>
      </w:r>
    </w:p>
    <w:p w:rsidR="00311C3F" w:rsidRPr="00DB0B7E" w:rsidRDefault="00311C3F" w:rsidP="00810914">
      <w:pPr>
        <w:jc w:val="both"/>
        <w:rPr>
          <w:rFonts w:asciiTheme="minorBidi" w:hAnsiTheme="minorBidi" w:cstheme="minorBidi"/>
          <w:color w:val="000000"/>
          <w:lang w:bidi="he-IL"/>
        </w:rPr>
      </w:pPr>
    </w:p>
    <w:p w:rsidR="00311C3F" w:rsidRPr="00DB0B7E" w:rsidRDefault="00311C3F" w:rsidP="00810914">
      <w:pPr>
        <w:jc w:val="both"/>
        <w:rPr>
          <w:rFonts w:asciiTheme="minorBidi" w:hAnsiTheme="minorBidi" w:cstheme="minorBidi"/>
          <w:color w:val="000000"/>
          <w:lang w:bidi="he-IL"/>
        </w:rPr>
      </w:pPr>
      <w:r w:rsidRPr="00DB0B7E">
        <w:rPr>
          <w:rFonts w:asciiTheme="minorBidi" w:hAnsiTheme="minorBidi" w:cstheme="minorBidi"/>
          <w:color w:val="000000"/>
          <w:lang w:bidi="he-IL"/>
        </w:rPr>
        <w:lastRenderedPageBreak/>
        <w:t xml:space="preserve">The Rambam here testifies that he </w:t>
      </w:r>
      <w:r w:rsidR="002730E4" w:rsidRPr="00DB0B7E">
        <w:rPr>
          <w:rFonts w:asciiTheme="minorBidi" w:hAnsiTheme="minorBidi" w:cstheme="minorBidi"/>
          <w:color w:val="000000"/>
          <w:lang w:bidi="he-IL"/>
        </w:rPr>
        <w:t xml:space="preserve">modified </w:t>
      </w:r>
      <w:r w:rsidRPr="00DB0B7E">
        <w:rPr>
          <w:rFonts w:asciiTheme="minorBidi" w:hAnsiTheme="minorBidi" w:cstheme="minorBidi"/>
          <w:color w:val="000000"/>
          <w:lang w:bidi="he-IL"/>
        </w:rPr>
        <w:t xml:space="preserve">his commentary </w:t>
      </w:r>
      <w:r w:rsidR="002730E4" w:rsidRPr="00DB0B7E">
        <w:rPr>
          <w:rFonts w:asciiTheme="minorBidi" w:hAnsiTheme="minorBidi" w:cstheme="minorBidi"/>
          <w:color w:val="000000"/>
          <w:lang w:bidi="he-IL"/>
        </w:rPr>
        <w:t xml:space="preserve">after it was completed, but </w:t>
      </w:r>
      <w:r w:rsidR="00C76E1F">
        <w:rPr>
          <w:rFonts w:asciiTheme="minorBidi" w:hAnsiTheme="minorBidi" w:cstheme="minorBidi"/>
          <w:color w:val="000000"/>
          <w:lang w:bidi="he-IL"/>
        </w:rPr>
        <w:t xml:space="preserve">he </w:t>
      </w:r>
      <w:r w:rsidRPr="00DB0B7E">
        <w:rPr>
          <w:rFonts w:asciiTheme="minorBidi" w:hAnsiTheme="minorBidi" w:cstheme="minorBidi"/>
          <w:color w:val="000000"/>
          <w:lang w:bidi="he-IL"/>
        </w:rPr>
        <w:t xml:space="preserve">does not see any problem with this. On the contrary, he sees this as the proper </w:t>
      </w:r>
      <w:r w:rsidR="00C76E1F">
        <w:rPr>
          <w:rFonts w:asciiTheme="minorBidi" w:hAnsiTheme="minorBidi" w:cstheme="minorBidi"/>
          <w:color w:val="000000"/>
          <w:lang w:bidi="he-IL"/>
        </w:rPr>
        <w:t xml:space="preserve">way </w:t>
      </w:r>
      <w:r w:rsidR="00AB2821">
        <w:rPr>
          <w:rFonts w:asciiTheme="minorBidi" w:hAnsiTheme="minorBidi" w:cstheme="minorBidi"/>
          <w:color w:val="000000"/>
          <w:lang w:bidi="he-IL"/>
        </w:rPr>
        <w:t>of cleaving</w:t>
      </w:r>
      <w:r w:rsidRPr="00DB0B7E">
        <w:rPr>
          <w:rFonts w:asciiTheme="minorBidi" w:hAnsiTheme="minorBidi" w:cstheme="minorBidi"/>
          <w:color w:val="000000"/>
          <w:lang w:bidi="he-IL"/>
        </w:rPr>
        <w:t xml:space="preserve"> to the truth, </w:t>
      </w:r>
      <w:r w:rsidR="00AB2821">
        <w:rPr>
          <w:rFonts w:asciiTheme="minorBidi" w:hAnsiTheme="minorBidi" w:cstheme="minorBidi"/>
          <w:color w:val="000000"/>
          <w:lang w:bidi="he-IL"/>
        </w:rPr>
        <w:t>that</w:t>
      </w:r>
      <w:r w:rsidRPr="00DB0B7E">
        <w:rPr>
          <w:rFonts w:asciiTheme="minorBidi" w:hAnsiTheme="minorBidi" w:cstheme="minorBidi"/>
          <w:color w:val="000000"/>
          <w:lang w:bidi="he-IL"/>
        </w:rPr>
        <w:t xml:space="preserve"> </w:t>
      </w:r>
      <w:r w:rsidR="002730E4" w:rsidRPr="00DB0B7E">
        <w:rPr>
          <w:rFonts w:asciiTheme="minorBidi" w:hAnsiTheme="minorBidi" w:cstheme="minorBidi"/>
          <w:color w:val="000000"/>
          <w:lang w:bidi="he-IL"/>
        </w:rPr>
        <w:t>one</w:t>
      </w:r>
      <w:r w:rsidR="00AB2821">
        <w:rPr>
          <w:rFonts w:asciiTheme="minorBidi" w:hAnsiTheme="minorBidi" w:cstheme="minorBidi"/>
          <w:color w:val="000000"/>
          <w:lang w:bidi="he-IL"/>
        </w:rPr>
        <w:t xml:space="preserve"> must</w:t>
      </w:r>
      <w:r w:rsidR="002730E4" w:rsidRPr="00DB0B7E">
        <w:rPr>
          <w:rFonts w:asciiTheme="minorBidi" w:hAnsiTheme="minorBidi" w:cstheme="minorBidi"/>
          <w:color w:val="000000"/>
          <w:lang w:bidi="he-IL"/>
        </w:rPr>
        <w:t xml:space="preserve"> reconsider </w:t>
      </w:r>
      <w:r w:rsidRPr="00DB0B7E">
        <w:rPr>
          <w:rFonts w:asciiTheme="minorBidi" w:hAnsiTheme="minorBidi" w:cstheme="minorBidi"/>
          <w:color w:val="000000"/>
          <w:lang w:bidi="he-IL"/>
        </w:rPr>
        <w:t xml:space="preserve">and </w:t>
      </w:r>
      <w:r w:rsidR="002730E4" w:rsidRPr="00DB0B7E">
        <w:rPr>
          <w:rFonts w:asciiTheme="minorBidi" w:hAnsiTheme="minorBidi" w:cstheme="minorBidi"/>
          <w:color w:val="000000"/>
          <w:lang w:bidi="he-IL"/>
        </w:rPr>
        <w:t xml:space="preserve">possibly </w:t>
      </w:r>
      <w:r w:rsidRPr="00DB0B7E">
        <w:rPr>
          <w:rFonts w:asciiTheme="minorBidi" w:hAnsiTheme="minorBidi" w:cstheme="minorBidi"/>
          <w:color w:val="000000"/>
          <w:lang w:bidi="he-IL"/>
        </w:rPr>
        <w:t xml:space="preserve">change </w:t>
      </w:r>
      <w:r w:rsidR="002730E4" w:rsidRPr="00DB0B7E">
        <w:rPr>
          <w:rFonts w:asciiTheme="minorBidi" w:hAnsiTheme="minorBidi" w:cstheme="minorBidi"/>
          <w:color w:val="000000"/>
          <w:lang w:bidi="he-IL"/>
        </w:rPr>
        <w:t xml:space="preserve">one’s opinion </w:t>
      </w:r>
      <w:r w:rsidRPr="00DB0B7E">
        <w:rPr>
          <w:rFonts w:asciiTheme="minorBidi" w:hAnsiTheme="minorBidi" w:cstheme="minorBidi"/>
          <w:color w:val="000000"/>
          <w:lang w:bidi="he-IL"/>
        </w:rPr>
        <w:t xml:space="preserve">when </w:t>
      </w:r>
      <w:r w:rsidR="00C76E1F">
        <w:rPr>
          <w:rFonts w:asciiTheme="minorBidi" w:hAnsiTheme="minorBidi" w:cstheme="minorBidi"/>
          <w:color w:val="000000"/>
          <w:lang w:bidi="he-IL"/>
        </w:rPr>
        <w:t>this is</w:t>
      </w:r>
      <w:r w:rsidR="002730E4" w:rsidRPr="00DB0B7E">
        <w:rPr>
          <w:rFonts w:asciiTheme="minorBidi" w:hAnsiTheme="minorBidi" w:cstheme="minorBidi"/>
          <w:color w:val="000000"/>
          <w:lang w:bidi="he-IL"/>
        </w:rPr>
        <w:t xml:space="preserve"> necessary</w:t>
      </w:r>
      <w:r w:rsidRPr="00DB0B7E">
        <w:rPr>
          <w:rFonts w:asciiTheme="minorBidi" w:hAnsiTheme="minorBidi" w:cstheme="minorBidi"/>
          <w:color w:val="000000"/>
          <w:lang w:bidi="he-IL"/>
        </w:rPr>
        <w:t xml:space="preserve">. Indeed, the phenomenon of emendations and retractions exists in most of the </w:t>
      </w:r>
      <w:r w:rsidR="00AB2821" w:rsidRPr="00DB0B7E">
        <w:rPr>
          <w:rFonts w:asciiTheme="minorBidi" w:hAnsiTheme="minorBidi" w:cstheme="minorBidi"/>
          <w:color w:val="000000"/>
          <w:lang w:bidi="he-IL"/>
        </w:rPr>
        <w:t>Rambam</w:t>
      </w:r>
      <w:r w:rsidR="00AB2821">
        <w:rPr>
          <w:rFonts w:asciiTheme="minorBidi" w:hAnsiTheme="minorBidi" w:cstheme="minorBidi"/>
          <w:color w:val="000000"/>
          <w:lang w:bidi="he-IL"/>
        </w:rPr>
        <w:t>’s</w:t>
      </w:r>
      <w:r w:rsidR="00AB2821" w:rsidRPr="00DB0B7E">
        <w:rPr>
          <w:rFonts w:asciiTheme="minorBidi" w:hAnsiTheme="minorBidi" w:cstheme="minorBidi"/>
          <w:color w:val="000000"/>
          <w:lang w:bidi="he-IL"/>
        </w:rPr>
        <w:t xml:space="preserve"> </w:t>
      </w:r>
      <w:r w:rsidRPr="00DB0B7E">
        <w:rPr>
          <w:rFonts w:asciiTheme="minorBidi" w:hAnsiTheme="minorBidi" w:cstheme="minorBidi"/>
          <w:color w:val="000000"/>
          <w:lang w:bidi="he-IL"/>
        </w:rPr>
        <w:t xml:space="preserve">other works as well. This characteristic of the Rambam to admit to the truth and </w:t>
      </w:r>
      <w:r w:rsidR="00C76E1F">
        <w:rPr>
          <w:rFonts w:asciiTheme="minorBidi" w:hAnsiTheme="minorBidi" w:cstheme="minorBidi"/>
          <w:color w:val="000000"/>
          <w:lang w:bidi="he-IL"/>
        </w:rPr>
        <w:t xml:space="preserve">to </w:t>
      </w:r>
      <w:r w:rsidRPr="00DB0B7E">
        <w:rPr>
          <w:rFonts w:asciiTheme="minorBidi" w:hAnsiTheme="minorBidi" w:cstheme="minorBidi"/>
          <w:color w:val="000000"/>
          <w:lang w:bidi="he-IL"/>
        </w:rPr>
        <w:t xml:space="preserve">retract a ruling if he is convinced </w:t>
      </w:r>
      <w:r w:rsidR="00C76E1F">
        <w:rPr>
          <w:rFonts w:asciiTheme="minorBidi" w:hAnsiTheme="minorBidi" w:cstheme="minorBidi"/>
          <w:color w:val="000000"/>
          <w:lang w:bidi="he-IL"/>
        </w:rPr>
        <w:t>it is erroneous</w:t>
      </w:r>
      <w:r w:rsidRPr="00DB0B7E">
        <w:rPr>
          <w:rFonts w:asciiTheme="minorBidi" w:hAnsiTheme="minorBidi" w:cstheme="minorBidi"/>
          <w:color w:val="000000"/>
          <w:lang w:bidi="he-IL"/>
        </w:rPr>
        <w:t xml:space="preserve"> can also be derived from the words of his son, Rabbi Avraham, in his work, </w:t>
      </w:r>
      <w:r w:rsidRPr="00DB0B7E">
        <w:rPr>
          <w:rFonts w:asciiTheme="minorBidi" w:hAnsiTheme="minorBidi" w:cstheme="minorBidi"/>
          <w:i/>
          <w:iCs/>
          <w:color w:val="000000"/>
          <w:lang w:bidi="he-IL"/>
        </w:rPr>
        <w:t>Ha-maspik Le-ovdei Hashem</w:t>
      </w:r>
      <w:r w:rsidR="003B42D3" w:rsidRPr="00DB0B7E">
        <w:rPr>
          <w:rFonts w:asciiTheme="minorBidi" w:hAnsiTheme="minorBidi" w:cstheme="minorBidi"/>
          <w:i/>
          <w:iCs/>
          <w:color w:val="000000"/>
          <w:lang w:bidi="he-IL"/>
        </w:rPr>
        <w:t>,</w:t>
      </w:r>
      <w:r w:rsidRPr="00DB0B7E">
        <w:rPr>
          <w:rFonts w:asciiTheme="minorBidi" w:hAnsiTheme="minorBidi" w:cstheme="minorBidi"/>
          <w:color w:val="000000"/>
          <w:lang w:bidi="he-IL"/>
        </w:rPr>
        <w:t xml:space="preserve"> regard</w:t>
      </w:r>
      <w:r w:rsidR="00C76E1F">
        <w:rPr>
          <w:rFonts w:asciiTheme="minorBidi" w:hAnsiTheme="minorBidi" w:cstheme="minorBidi"/>
          <w:color w:val="000000"/>
          <w:lang w:bidi="he-IL"/>
        </w:rPr>
        <w:t>ing</w:t>
      </w:r>
      <w:r w:rsidRPr="00DB0B7E">
        <w:rPr>
          <w:rFonts w:asciiTheme="minorBidi" w:hAnsiTheme="minorBidi" w:cstheme="minorBidi"/>
          <w:color w:val="000000"/>
          <w:lang w:bidi="he-IL"/>
        </w:rPr>
        <w:t xml:space="preserve"> a particular halakhic issue </w:t>
      </w:r>
      <w:r w:rsidR="00C76E1F">
        <w:rPr>
          <w:rFonts w:asciiTheme="minorBidi" w:hAnsiTheme="minorBidi" w:cstheme="minorBidi"/>
          <w:color w:val="000000"/>
          <w:lang w:bidi="he-IL"/>
        </w:rPr>
        <w:t>where</w:t>
      </w:r>
      <w:r w:rsidRPr="00DB0B7E">
        <w:rPr>
          <w:rFonts w:asciiTheme="minorBidi" w:hAnsiTheme="minorBidi" w:cstheme="minorBidi"/>
          <w:color w:val="000000"/>
          <w:lang w:bidi="he-IL"/>
        </w:rPr>
        <w:t xml:space="preserve"> his stance differed from his father</w:t>
      </w:r>
      <w:r w:rsidR="00C76E1F">
        <w:rPr>
          <w:rFonts w:asciiTheme="minorBidi" w:hAnsiTheme="minorBidi" w:cstheme="minorBidi"/>
          <w:color w:val="000000"/>
          <w:lang w:bidi="he-IL"/>
        </w:rPr>
        <w:t>’s</w:t>
      </w:r>
      <w:r w:rsidRPr="00DB0B7E">
        <w:rPr>
          <w:rFonts w:asciiTheme="minorBidi" w:hAnsiTheme="minorBidi" w:cstheme="minorBidi"/>
          <w:color w:val="000000"/>
          <w:lang w:bidi="he-IL"/>
        </w:rPr>
        <w:t>:</w:t>
      </w:r>
    </w:p>
    <w:p w:rsidR="00311C3F" w:rsidRPr="00DB0B7E" w:rsidRDefault="00311C3F" w:rsidP="00810914">
      <w:pPr>
        <w:jc w:val="both"/>
        <w:rPr>
          <w:rFonts w:asciiTheme="minorBidi" w:hAnsiTheme="minorBidi" w:cstheme="minorBidi"/>
          <w:color w:val="000000"/>
          <w:lang w:bidi="he-IL"/>
        </w:rPr>
      </w:pPr>
    </w:p>
    <w:p w:rsidR="00311C3F" w:rsidRPr="00DB0B7E" w:rsidRDefault="00311C3F" w:rsidP="00810914">
      <w:pPr>
        <w:ind w:left="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And if my father, my teacher, </w:t>
      </w:r>
      <w:r w:rsidRPr="00983CF7">
        <w:rPr>
          <w:rFonts w:asciiTheme="minorBidi" w:hAnsiTheme="minorBidi" w:cstheme="minorBidi"/>
          <w:i/>
          <w:iCs/>
          <w:color w:val="000000"/>
          <w:lang w:bidi="he-IL"/>
        </w:rPr>
        <w:t>zt”l</w:t>
      </w:r>
      <w:r w:rsidRPr="00DB0B7E">
        <w:rPr>
          <w:rFonts w:asciiTheme="minorBidi" w:hAnsiTheme="minorBidi" w:cstheme="minorBidi"/>
          <w:color w:val="000000"/>
          <w:lang w:bidi="he-IL"/>
        </w:rPr>
        <w:t>, would have heard it</w:t>
      </w:r>
      <w:r w:rsidR="002730E4" w:rsidRPr="00DB0B7E">
        <w:rPr>
          <w:rFonts w:asciiTheme="minorBidi" w:hAnsiTheme="minorBidi" w:cstheme="minorBidi"/>
          <w:color w:val="000000"/>
          <w:lang w:bidi="he-IL"/>
        </w:rPr>
        <w:t xml:space="preserve"> [my claim]</w:t>
      </w:r>
      <w:r w:rsidRPr="00DB0B7E">
        <w:rPr>
          <w:rFonts w:asciiTheme="minorBidi" w:hAnsiTheme="minorBidi" w:cstheme="minorBidi"/>
          <w:color w:val="000000"/>
          <w:lang w:bidi="he-IL"/>
        </w:rPr>
        <w:t xml:space="preserve">, he would have agreed, as it </w:t>
      </w:r>
      <w:r w:rsidR="00AB2821">
        <w:rPr>
          <w:rFonts w:asciiTheme="minorBidi" w:hAnsiTheme="minorBidi" w:cstheme="minorBidi"/>
          <w:color w:val="000000"/>
          <w:lang w:bidi="he-IL"/>
        </w:rPr>
        <w:t>says</w:t>
      </w:r>
      <w:r w:rsidRPr="00DB0B7E">
        <w:rPr>
          <w:rFonts w:asciiTheme="minorBidi" w:hAnsiTheme="minorBidi" w:cstheme="minorBidi"/>
          <w:color w:val="000000"/>
          <w:lang w:bidi="he-IL"/>
        </w:rPr>
        <w:t xml:space="preserve">: And concede the truth. And we constantly saw him </w:t>
      </w:r>
      <w:r w:rsidR="003B42D3" w:rsidRPr="00DB0B7E">
        <w:rPr>
          <w:rFonts w:asciiTheme="minorBidi" w:hAnsiTheme="minorBidi" w:cstheme="minorBidi"/>
          <w:color w:val="000000"/>
          <w:lang w:bidi="he-IL"/>
        </w:rPr>
        <w:t xml:space="preserve">agreeing to the lowest of his students regarding the truth, despite his wealth of knowledge, which did not stand in the way of </w:t>
      </w:r>
      <w:r w:rsidR="004B3AAF" w:rsidRPr="00DB0B7E">
        <w:rPr>
          <w:rFonts w:asciiTheme="minorBidi" w:hAnsiTheme="minorBidi" w:cstheme="minorBidi"/>
          <w:color w:val="000000"/>
          <w:lang w:bidi="he-IL"/>
        </w:rPr>
        <w:t xml:space="preserve">others </w:t>
      </w:r>
      <w:r w:rsidR="00C76E1F">
        <w:rPr>
          <w:rFonts w:asciiTheme="minorBidi" w:hAnsiTheme="minorBidi" w:cstheme="minorBidi"/>
          <w:color w:val="000000"/>
          <w:lang w:bidi="he-IL"/>
        </w:rPr>
        <w:t>disagreeing with</w:t>
      </w:r>
      <w:r w:rsidR="004B3AAF" w:rsidRPr="00DB0B7E">
        <w:rPr>
          <w:rFonts w:asciiTheme="minorBidi" w:hAnsiTheme="minorBidi" w:cstheme="minorBidi"/>
          <w:color w:val="000000"/>
          <w:lang w:bidi="he-IL"/>
        </w:rPr>
        <w:t xml:space="preserve"> </w:t>
      </w:r>
      <w:r w:rsidR="003B42D3" w:rsidRPr="00DB0B7E">
        <w:rPr>
          <w:rFonts w:asciiTheme="minorBidi" w:hAnsiTheme="minorBidi" w:cstheme="minorBidi"/>
          <w:color w:val="000000"/>
          <w:lang w:bidi="he-IL"/>
        </w:rPr>
        <w:t xml:space="preserve">his </w:t>
      </w:r>
      <w:r w:rsidR="004B3AAF" w:rsidRPr="00DB0B7E">
        <w:rPr>
          <w:rFonts w:asciiTheme="minorBidi" w:hAnsiTheme="minorBidi" w:cstheme="minorBidi"/>
          <w:color w:val="000000"/>
          <w:lang w:bidi="he-IL"/>
        </w:rPr>
        <w:t>opinions</w:t>
      </w:r>
      <w:r w:rsidR="003B42D3" w:rsidRPr="00DB0B7E">
        <w:rPr>
          <w:rFonts w:asciiTheme="minorBidi" w:hAnsiTheme="minorBidi" w:cstheme="minorBidi"/>
          <w:color w:val="000000"/>
          <w:lang w:bidi="he-IL"/>
        </w:rPr>
        <w:t xml:space="preserve">, and </w:t>
      </w:r>
      <w:r w:rsidR="00362E00" w:rsidRPr="00DB0B7E">
        <w:rPr>
          <w:rFonts w:asciiTheme="minorBidi" w:hAnsiTheme="minorBidi" w:cstheme="minorBidi"/>
          <w:color w:val="000000"/>
          <w:lang w:bidi="he-IL"/>
        </w:rPr>
        <w:t>“</w:t>
      </w:r>
      <w:r w:rsidR="003B42D3" w:rsidRPr="00DB0B7E">
        <w:rPr>
          <w:rFonts w:asciiTheme="minorBidi" w:hAnsiTheme="minorBidi" w:cstheme="minorBidi"/>
          <w:color w:val="000000"/>
          <w:lang w:bidi="he-IL"/>
        </w:rPr>
        <w:t>who understands errors</w:t>
      </w:r>
      <w:r w:rsidR="00362E00" w:rsidRPr="00DB0B7E">
        <w:rPr>
          <w:rFonts w:asciiTheme="minorBidi" w:hAnsiTheme="minorBidi" w:cstheme="minorBidi"/>
          <w:color w:val="000000"/>
          <w:lang w:bidi="he-IL"/>
        </w:rPr>
        <w:t>?”</w:t>
      </w:r>
      <w:r w:rsidRPr="00DB0B7E">
        <w:rPr>
          <w:rFonts w:asciiTheme="minorBidi" w:hAnsiTheme="minorBidi" w:cstheme="minorBidi"/>
          <w:color w:val="000000"/>
          <w:lang w:bidi="he-IL"/>
        </w:rPr>
        <w:t xml:space="preserve"> </w:t>
      </w:r>
      <w:r w:rsidR="003B42D3" w:rsidRPr="00DB0B7E">
        <w:rPr>
          <w:rFonts w:asciiTheme="minorBidi" w:hAnsiTheme="minorBidi" w:cstheme="minorBidi"/>
          <w:color w:val="000000"/>
          <w:lang w:bidi="he-IL"/>
        </w:rPr>
        <w:t>(</w:t>
      </w:r>
      <w:r w:rsidR="003B42D3" w:rsidRPr="00DB0B7E">
        <w:rPr>
          <w:rFonts w:asciiTheme="minorBidi" w:hAnsiTheme="minorBidi" w:cstheme="minorBidi"/>
          <w:i/>
          <w:iCs/>
          <w:color w:val="000000"/>
          <w:lang w:bidi="he-IL"/>
        </w:rPr>
        <w:t xml:space="preserve">Ha-maspik Le-ovdei Hashem, </w:t>
      </w:r>
      <w:r w:rsidR="003B42D3" w:rsidRPr="00DB0B7E">
        <w:rPr>
          <w:rFonts w:asciiTheme="minorBidi" w:hAnsiTheme="minorBidi" w:cstheme="minorBidi"/>
          <w:color w:val="000000"/>
          <w:lang w:bidi="he-IL"/>
        </w:rPr>
        <w:t xml:space="preserve">Feldheim Publications, 5768, </w:t>
      </w:r>
      <w:r w:rsidR="002A3A6F">
        <w:rPr>
          <w:rFonts w:asciiTheme="minorBidi" w:hAnsiTheme="minorBidi" w:cstheme="minorBidi"/>
          <w:color w:val="000000"/>
          <w:lang w:bidi="he-IL"/>
        </w:rPr>
        <w:t xml:space="preserve">p. </w:t>
      </w:r>
      <w:r w:rsidR="003B42D3" w:rsidRPr="00DB0B7E">
        <w:rPr>
          <w:rFonts w:asciiTheme="minorBidi" w:hAnsiTheme="minorBidi" w:cstheme="minorBidi"/>
          <w:color w:val="000000"/>
          <w:lang w:bidi="he-IL"/>
        </w:rPr>
        <w:t>70).</w:t>
      </w:r>
    </w:p>
    <w:p w:rsidR="003B42D3" w:rsidRPr="00DB0B7E" w:rsidRDefault="003B42D3" w:rsidP="00810914">
      <w:pPr>
        <w:jc w:val="both"/>
        <w:rPr>
          <w:rFonts w:asciiTheme="minorBidi" w:hAnsiTheme="minorBidi" w:cstheme="minorBidi"/>
          <w:color w:val="000000"/>
          <w:lang w:bidi="he-IL"/>
        </w:rPr>
      </w:pPr>
    </w:p>
    <w:p w:rsidR="004B3AAF" w:rsidRPr="00DB0B7E" w:rsidRDefault="003B42D3"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As we </w:t>
      </w:r>
      <w:r w:rsidR="004B3AAF" w:rsidRPr="00DB0B7E">
        <w:rPr>
          <w:rFonts w:asciiTheme="minorBidi" w:hAnsiTheme="minorBidi" w:cstheme="minorBidi"/>
          <w:color w:val="000000"/>
          <w:lang w:bidi="he-IL"/>
        </w:rPr>
        <w:t>have seen</w:t>
      </w:r>
      <w:r w:rsidRPr="00DB0B7E">
        <w:rPr>
          <w:rFonts w:asciiTheme="minorBidi" w:hAnsiTheme="minorBidi" w:cstheme="minorBidi"/>
          <w:color w:val="000000"/>
          <w:lang w:bidi="he-IL"/>
        </w:rPr>
        <w:t xml:space="preserve">, the Rambam himself testifies to this phenomenon, but the scope of </w:t>
      </w:r>
      <w:r w:rsidR="004B3AAF" w:rsidRPr="00DB0B7E">
        <w:rPr>
          <w:rFonts w:asciiTheme="minorBidi" w:hAnsiTheme="minorBidi" w:cstheme="minorBidi"/>
          <w:color w:val="000000"/>
          <w:lang w:bidi="he-IL"/>
        </w:rPr>
        <w:t>these emendations</w:t>
      </w:r>
      <w:r w:rsidR="00C76E1F">
        <w:rPr>
          <w:rFonts w:asciiTheme="minorBidi" w:hAnsiTheme="minorBidi" w:cstheme="minorBidi"/>
          <w:color w:val="000000"/>
          <w:lang w:bidi="he-IL"/>
        </w:rPr>
        <w:t xml:space="preserve"> has only</w:t>
      </w:r>
      <w:r w:rsidR="004B3AAF" w:rsidRPr="00DB0B7E">
        <w:rPr>
          <w:rFonts w:asciiTheme="minorBidi" w:hAnsiTheme="minorBidi" w:cstheme="minorBidi"/>
          <w:color w:val="000000"/>
          <w:lang w:bidi="he-IL"/>
        </w:rPr>
        <w:t xml:space="preserve"> </w:t>
      </w:r>
      <w:r w:rsidRPr="00DB0B7E">
        <w:rPr>
          <w:rFonts w:asciiTheme="minorBidi" w:hAnsiTheme="minorBidi" w:cstheme="minorBidi"/>
          <w:color w:val="000000"/>
          <w:lang w:bidi="he-IL"/>
        </w:rPr>
        <w:t>been revealed</w:t>
      </w:r>
      <w:r w:rsidR="00C76E1F">
        <w:rPr>
          <w:rFonts w:asciiTheme="minorBidi" w:hAnsiTheme="minorBidi" w:cstheme="minorBidi"/>
          <w:color w:val="000000"/>
          <w:lang w:bidi="he-IL"/>
        </w:rPr>
        <w:t xml:space="preserve"> in more recent generations</w:t>
      </w:r>
      <w:r w:rsidRPr="00DB0B7E">
        <w:rPr>
          <w:rFonts w:asciiTheme="minorBidi" w:hAnsiTheme="minorBidi" w:cstheme="minorBidi"/>
          <w:color w:val="000000"/>
          <w:lang w:bidi="he-IL"/>
        </w:rPr>
        <w:t xml:space="preserve">. In </w:t>
      </w:r>
      <w:r w:rsidR="00AB2821">
        <w:rPr>
          <w:rFonts w:asciiTheme="minorBidi" w:hAnsiTheme="minorBidi" w:cstheme="minorBidi"/>
          <w:color w:val="000000"/>
          <w:lang w:bidi="he-IL"/>
        </w:rPr>
        <w:t>1948</w:t>
      </w:r>
      <w:r w:rsidRPr="00DB0B7E">
        <w:rPr>
          <w:rFonts w:asciiTheme="minorBidi" w:hAnsiTheme="minorBidi" w:cstheme="minorBidi"/>
          <w:color w:val="000000"/>
          <w:lang w:bidi="he-IL"/>
        </w:rPr>
        <w:t>, R. Saul Lieberman</w:t>
      </w:r>
      <w:r w:rsidR="0070393F" w:rsidRPr="00DB0B7E">
        <w:rPr>
          <w:rStyle w:val="FootnoteReference"/>
          <w:rFonts w:asciiTheme="minorBidi" w:hAnsiTheme="minorBidi" w:cstheme="minorBidi"/>
          <w:color w:val="000000"/>
          <w:lang w:bidi="he-IL"/>
        </w:rPr>
        <w:footnoteReference w:id="2"/>
      </w:r>
      <w:r w:rsidRPr="00DB0B7E">
        <w:rPr>
          <w:rFonts w:asciiTheme="minorBidi" w:hAnsiTheme="minorBidi" w:cstheme="minorBidi"/>
          <w:color w:val="000000"/>
          <w:lang w:bidi="he-IL"/>
        </w:rPr>
        <w:t xml:space="preserve"> </w:t>
      </w:r>
      <w:r w:rsidR="004B3AAF" w:rsidRPr="00DB0B7E">
        <w:rPr>
          <w:rFonts w:asciiTheme="minorBidi" w:hAnsiTheme="minorBidi" w:cstheme="minorBidi"/>
          <w:color w:val="000000"/>
          <w:lang w:bidi="he-IL"/>
        </w:rPr>
        <w:t xml:space="preserve">wrote </w:t>
      </w:r>
      <w:r w:rsidR="00C76E1F">
        <w:rPr>
          <w:rFonts w:asciiTheme="minorBidi" w:hAnsiTheme="minorBidi" w:cstheme="minorBidi"/>
          <w:color w:val="000000"/>
          <w:lang w:bidi="he-IL"/>
        </w:rPr>
        <w:t xml:space="preserve">about this matter </w:t>
      </w:r>
      <w:r w:rsidR="004B3AAF" w:rsidRPr="00DB0B7E">
        <w:rPr>
          <w:rFonts w:asciiTheme="minorBidi" w:hAnsiTheme="minorBidi" w:cstheme="minorBidi"/>
          <w:color w:val="000000"/>
          <w:lang w:bidi="he-IL"/>
        </w:rPr>
        <w:t xml:space="preserve">at length after </w:t>
      </w:r>
      <w:r w:rsidR="00BF69F5" w:rsidRPr="00DB0B7E">
        <w:rPr>
          <w:rFonts w:asciiTheme="minorBidi" w:hAnsiTheme="minorBidi" w:cstheme="minorBidi"/>
          <w:color w:val="000000"/>
          <w:lang w:bidi="he-IL"/>
        </w:rPr>
        <w:t xml:space="preserve">obtaining </w:t>
      </w:r>
      <w:r w:rsidRPr="00DB0B7E">
        <w:rPr>
          <w:rFonts w:asciiTheme="minorBidi" w:hAnsiTheme="minorBidi" w:cstheme="minorBidi"/>
          <w:color w:val="000000"/>
          <w:lang w:bidi="he-IL"/>
        </w:rPr>
        <w:t xml:space="preserve">a </w:t>
      </w:r>
      <w:r w:rsidR="00BF69F5" w:rsidRPr="00DB0B7E">
        <w:rPr>
          <w:rFonts w:asciiTheme="minorBidi" w:hAnsiTheme="minorBidi" w:cstheme="minorBidi"/>
          <w:color w:val="000000"/>
          <w:lang w:bidi="he-IL"/>
        </w:rPr>
        <w:t xml:space="preserve">copy of </w:t>
      </w:r>
      <w:r w:rsidRPr="00DB0B7E">
        <w:rPr>
          <w:rFonts w:asciiTheme="minorBidi" w:hAnsiTheme="minorBidi" w:cstheme="minorBidi"/>
          <w:color w:val="000000"/>
          <w:lang w:bidi="he-IL"/>
        </w:rPr>
        <w:t xml:space="preserve">the </w:t>
      </w:r>
      <w:r w:rsidR="00C76E1F">
        <w:rPr>
          <w:rFonts w:asciiTheme="minorBidi" w:hAnsiTheme="minorBidi" w:cstheme="minorBidi"/>
          <w:color w:val="000000"/>
          <w:lang w:bidi="he-IL"/>
        </w:rPr>
        <w:t>C</w:t>
      </w:r>
      <w:r w:rsidR="00C76E1F" w:rsidRPr="00DB0B7E">
        <w:rPr>
          <w:rFonts w:asciiTheme="minorBidi" w:hAnsiTheme="minorBidi" w:cstheme="minorBidi"/>
          <w:color w:val="000000"/>
          <w:lang w:bidi="he-IL"/>
        </w:rPr>
        <w:t xml:space="preserve">ommentary </w:t>
      </w:r>
      <w:r w:rsidRPr="00DB0B7E">
        <w:rPr>
          <w:rFonts w:asciiTheme="minorBidi" w:hAnsiTheme="minorBidi" w:cstheme="minorBidi"/>
          <w:color w:val="000000"/>
          <w:lang w:bidi="he-IL"/>
        </w:rPr>
        <w:t>on the Mishna</w:t>
      </w:r>
      <w:r w:rsidR="004B3AAF" w:rsidRPr="00DB0B7E">
        <w:rPr>
          <w:rFonts w:asciiTheme="minorBidi" w:hAnsiTheme="minorBidi" w:cstheme="minorBidi"/>
          <w:color w:val="000000"/>
          <w:lang w:bidi="he-IL"/>
        </w:rPr>
        <w:t xml:space="preserve"> </w:t>
      </w:r>
      <w:r w:rsidR="00BF69F5" w:rsidRPr="00DB0B7E">
        <w:rPr>
          <w:rFonts w:asciiTheme="minorBidi" w:hAnsiTheme="minorBidi" w:cstheme="minorBidi"/>
          <w:color w:val="000000"/>
          <w:lang w:bidi="he-IL"/>
        </w:rPr>
        <w:t>from Naples</w:t>
      </w:r>
      <w:r w:rsidR="004B3AAF" w:rsidRPr="00DB0B7E">
        <w:rPr>
          <w:rFonts w:asciiTheme="minorBidi" w:hAnsiTheme="minorBidi" w:cstheme="minorBidi"/>
          <w:color w:val="000000"/>
          <w:lang w:bidi="he-IL"/>
        </w:rPr>
        <w:t>. This manuscript i</w:t>
      </w:r>
      <w:r w:rsidRPr="00DB0B7E">
        <w:rPr>
          <w:rFonts w:asciiTheme="minorBidi" w:hAnsiTheme="minorBidi" w:cstheme="minorBidi"/>
          <w:color w:val="000000"/>
          <w:lang w:bidi="he-IL"/>
        </w:rPr>
        <w:t xml:space="preserve">ncluded comments and corrections </w:t>
      </w:r>
      <w:r w:rsidR="004B3AAF" w:rsidRPr="00DB0B7E">
        <w:rPr>
          <w:rFonts w:asciiTheme="minorBidi" w:hAnsiTheme="minorBidi" w:cstheme="minorBidi"/>
          <w:color w:val="000000"/>
          <w:lang w:bidi="he-IL"/>
        </w:rPr>
        <w:t>that</w:t>
      </w:r>
      <w:r w:rsidRPr="00DB0B7E">
        <w:rPr>
          <w:rFonts w:asciiTheme="minorBidi" w:hAnsiTheme="minorBidi" w:cstheme="minorBidi"/>
          <w:color w:val="000000"/>
          <w:lang w:bidi="he-IL"/>
        </w:rPr>
        <w:t xml:space="preserve"> </w:t>
      </w:r>
      <w:r w:rsidR="00AB2821" w:rsidRPr="00DB0B7E">
        <w:rPr>
          <w:rFonts w:asciiTheme="minorBidi" w:hAnsiTheme="minorBidi" w:cstheme="minorBidi"/>
          <w:color w:val="000000"/>
          <w:lang w:bidi="he-IL"/>
        </w:rPr>
        <w:t xml:space="preserve">were </w:t>
      </w:r>
      <w:r w:rsidRPr="00DB0B7E">
        <w:rPr>
          <w:rFonts w:asciiTheme="minorBidi" w:hAnsiTheme="minorBidi" w:cstheme="minorBidi"/>
          <w:color w:val="000000"/>
          <w:lang w:bidi="he-IL"/>
        </w:rPr>
        <w:t xml:space="preserve">ultimately revealed </w:t>
      </w:r>
      <w:r w:rsidR="004B3AAF" w:rsidRPr="00DB0B7E">
        <w:rPr>
          <w:rFonts w:asciiTheme="minorBidi" w:hAnsiTheme="minorBidi" w:cstheme="minorBidi"/>
          <w:color w:val="000000"/>
          <w:lang w:bidi="he-IL"/>
        </w:rPr>
        <w:t xml:space="preserve">as </w:t>
      </w:r>
      <w:r w:rsidRPr="00DB0B7E">
        <w:rPr>
          <w:rFonts w:asciiTheme="minorBidi" w:hAnsiTheme="minorBidi" w:cstheme="minorBidi"/>
          <w:color w:val="000000"/>
          <w:lang w:bidi="he-IL"/>
        </w:rPr>
        <w:t xml:space="preserve">modifications that the Rambam himself </w:t>
      </w:r>
      <w:r w:rsidR="004B3AAF" w:rsidRPr="00DB0B7E">
        <w:rPr>
          <w:rFonts w:asciiTheme="minorBidi" w:hAnsiTheme="minorBidi" w:cstheme="minorBidi"/>
          <w:color w:val="000000"/>
          <w:lang w:bidi="he-IL"/>
        </w:rPr>
        <w:t xml:space="preserve">had </w:t>
      </w:r>
      <w:r w:rsidRPr="00DB0B7E">
        <w:rPr>
          <w:rFonts w:asciiTheme="minorBidi" w:hAnsiTheme="minorBidi" w:cstheme="minorBidi"/>
          <w:color w:val="000000"/>
          <w:lang w:bidi="he-IL"/>
        </w:rPr>
        <w:t xml:space="preserve">made to his commentary. </w:t>
      </w:r>
    </w:p>
    <w:p w:rsidR="004B3AAF" w:rsidRPr="00DB0B7E" w:rsidRDefault="004B3AAF" w:rsidP="00810914">
      <w:pPr>
        <w:jc w:val="both"/>
        <w:rPr>
          <w:rFonts w:asciiTheme="minorBidi" w:hAnsiTheme="minorBidi" w:cstheme="minorBidi"/>
          <w:color w:val="000000"/>
          <w:lang w:bidi="he-IL"/>
        </w:rPr>
      </w:pPr>
    </w:p>
    <w:p w:rsidR="00A41C75" w:rsidRPr="00DB0B7E" w:rsidRDefault="004B3AAF"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In addition, </w:t>
      </w:r>
      <w:r w:rsidR="003B42D3" w:rsidRPr="00DB0B7E">
        <w:rPr>
          <w:rFonts w:asciiTheme="minorBidi" w:hAnsiTheme="minorBidi" w:cstheme="minorBidi"/>
          <w:color w:val="000000"/>
          <w:lang w:bidi="he-IL"/>
        </w:rPr>
        <w:t xml:space="preserve">manuscripts of the Commentary on the Mishna </w:t>
      </w:r>
      <w:r w:rsidRPr="00DB0B7E">
        <w:rPr>
          <w:rFonts w:asciiTheme="minorBidi" w:hAnsiTheme="minorBidi" w:cstheme="minorBidi"/>
          <w:color w:val="000000"/>
          <w:lang w:bidi="he-IL"/>
        </w:rPr>
        <w:t xml:space="preserve">were discovered </w:t>
      </w:r>
      <w:r w:rsidR="003B42D3" w:rsidRPr="00DB0B7E">
        <w:rPr>
          <w:rFonts w:asciiTheme="minorBidi" w:hAnsiTheme="minorBidi" w:cstheme="minorBidi"/>
          <w:color w:val="000000"/>
          <w:lang w:bidi="he-IL"/>
        </w:rPr>
        <w:t xml:space="preserve">that were identified as </w:t>
      </w:r>
      <w:r w:rsidR="00AB2821">
        <w:rPr>
          <w:rFonts w:asciiTheme="minorBidi" w:hAnsiTheme="minorBidi" w:cstheme="minorBidi"/>
          <w:color w:val="000000"/>
          <w:lang w:bidi="he-IL"/>
        </w:rPr>
        <w:t xml:space="preserve">containing </w:t>
      </w:r>
      <w:r w:rsidR="003B42D3" w:rsidRPr="00DB0B7E">
        <w:rPr>
          <w:rFonts w:asciiTheme="minorBidi" w:hAnsiTheme="minorBidi" w:cstheme="minorBidi"/>
          <w:color w:val="000000"/>
          <w:lang w:bidi="he-IL"/>
        </w:rPr>
        <w:t>the actual handwriting of the Rambam himself.</w:t>
      </w:r>
      <w:r w:rsidR="00217DAD" w:rsidRPr="00DB0B7E">
        <w:rPr>
          <w:rStyle w:val="FootnoteReference"/>
          <w:rFonts w:asciiTheme="minorBidi" w:hAnsiTheme="minorBidi" w:cstheme="minorBidi"/>
          <w:color w:val="000000"/>
          <w:lang w:bidi="he-IL"/>
        </w:rPr>
        <w:footnoteReference w:id="3"/>
      </w:r>
      <w:r w:rsidR="003B42D3" w:rsidRPr="00DB0B7E">
        <w:rPr>
          <w:rFonts w:asciiTheme="minorBidi" w:hAnsiTheme="minorBidi" w:cstheme="minorBidi"/>
          <w:color w:val="000000"/>
          <w:lang w:bidi="he-IL"/>
        </w:rPr>
        <w:t xml:space="preserve"> In this manuscript, the original formulation of the commentary is clear, along with the numerous emendations that the Rambam inserted, in the form of erasures, additions </w:t>
      </w:r>
      <w:r w:rsidRPr="00DB0B7E">
        <w:rPr>
          <w:rFonts w:asciiTheme="minorBidi" w:hAnsiTheme="minorBidi" w:cstheme="minorBidi"/>
          <w:color w:val="000000"/>
          <w:lang w:bidi="he-IL"/>
        </w:rPr>
        <w:t>between the lines, additions in</w:t>
      </w:r>
      <w:r w:rsidR="003B42D3" w:rsidRPr="00DB0B7E">
        <w:rPr>
          <w:rFonts w:asciiTheme="minorBidi" w:hAnsiTheme="minorBidi" w:cstheme="minorBidi"/>
          <w:color w:val="000000"/>
          <w:lang w:bidi="he-IL"/>
        </w:rPr>
        <w:t xml:space="preserve"> the margin</w:t>
      </w:r>
      <w:r w:rsidR="00C76E1F">
        <w:rPr>
          <w:rFonts w:asciiTheme="minorBidi" w:hAnsiTheme="minorBidi" w:cstheme="minorBidi"/>
          <w:color w:val="000000"/>
          <w:lang w:bidi="he-IL"/>
        </w:rPr>
        <w:t>s</w:t>
      </w:r>
      <w:r w:rsidR="003B42D3" w:rsidRPr="00DB0B7E">
        <w:rPr>
          <w:rFonts w:asciiTheme="minorBidi" w:hAnsiTheme="minorBidi" w:cstheme="minorBidi"/>
          <w:color w:val="000000"/>
          <w:lang w:bidi="he-IL"/>
        </w:rPr>
        <w:t>, and the like. Rav Kapach claims</w:t>
      </w:r>
      <w:r w:rsidR="006069C4" w:rsidRPr="00DB0B7E">
        <w:rPr>
          <w:rStyle w:val="FootnoteReference"/>
          <w:rFonts w:asciiTheme="minorBidi" w:hAnsiTheme="minorBidi" w:cstheme="minorBidi"/>
          <w:color w:val="000000"/>
          <w:lang w:bidi="he-IL"/>
        </w:rPr>
        <w:footnoteReference w:id="4"/>
      </w:r>
      <w:r w:rsidR="003B42D3" w:rsidRPr="00DB0B7E">
        <w:rPr>
          <w:rFonts w:asciiTheme="minorBidi" w:hAnsiTheme="minorBidi" w:cstheme="minorBidi"/>
          <w:color w:val="000000"/>
          <w:lang w:bidi="he-IL"/>
        </w:rPr>
        <w:t xml:space="preserve"> that four different </w:t>
      </w:r>
      <w:r w:rsidR="005A2F0E" w:rsidRPr="00DB0B7E">
        <w:rPr>
          <w:rFonts w:asciiTheme="minorBidi" w:hAnsiTheme="minorBidi" w:cstheme="minorBidi"/>
          <w:color w:val="000000"/>
          <w:lang w:bidi="he-IL"/>
        </w:rPr>
        <w:t>editions of the c</w:t>
      </w:r>
      <w:r w:rsidR="003B42D3" w:rsidRPr="00DB0B7E">
        <w:rPr>
          <w:rFonts w:asciiTheme="minorBidi" w:hAnsiTheme="minorBidi" w:cstheme="minorBidi"/>
          <w:color w:val="000000"/>
          <w:lang w:bidi="he-IL"/>
        </w:rPr>
        <w:t xml:space="preserve">ommentary can be identified </w:t>
      </w:r>
      <w:r w:rsidR="005A2F0E" w:rsidRPr="00DB0B7E">
        <w:rPr>
          <w:rFonts w:asciiTheme="minorBidi" w:hAnsiTheme="minorBidi" w:cstheme="minorBidi"/>
          <w:color w:val="000000"/>
          <w:lang w:bidi="he-IL"/>
        </w:rPr>
        <w:t xml:space="preserve">using </w:t>
      </w:r>
      <w:r w:rsidR="003B42D3" w:rsidRPr="00DB0B7E">
        <w:rPr>
          <w:rFonts w:asciiTheme="minorBidi" w:hAnsiTheme="minorBidi" w:cstheme="minorBidi"/>
          <w:color w:val="000000"/>
          <w:lang w:bidi="he-IL"/>
        </w:rPr>
        <w:t>this manuscript and comparing it with other Sephardic and Yemenite manuscripts as well as with the translations. Rav Shilat</w:t>
      </w:r>
      <w:r w:rsidR="005A2F0E" w:rsidRPr="00DB0B7E">
        <w:rPr>
          <w:rFonts w:asciiTheme="minorBidi" w:hAnsiTheme="minorBidi" w:cstheme="minorBidi"/>
          <w:color w:val="000000"/>
          <w:lang w:bidi="he-IL"/>
        </w:rPr>
        <w:t>,</w:t>
      </w:r>
      <w:r w:rsidR="00F3640E" w:rsidRPr="00DB0B7E">
        <w:rPr>
          <w:rStyle w:val="FootnoteReference"/>
          <w:rFonts w:asciiTheme="minorBidi" w:hAnsiTheme="minorBidi" w:cstheme="minorBidi"/>
          <w:color w:val="000000"/>
          <w:lang w:bidi="he-IL"/>
        </w:rPr>
        <w:footnoteReference w:id="5"/>
      </w:r>
      <w:r w:rsidR="005A2F0E" w:rsidRPr="00DB0B7E">
        <w:rPr>
          <w:rFonts w:asciiTheme="minorBidi" w:hAnsiTheme="minorBidi" w:cstheme="minorBidi"/>
          <w:color w:val="000000"/>
          <w:lang w:bidi="he-IL"/>
        </w:rPr>
        <w:t xml:space="preserve"> </w:t>
      </w:r>
      <w:r w:rsidR="005A2F0E" w:rsidRPr="00DB0B7E">
        <w:rPr>
          <w:rFonts w:asciiTheme="minorBidi" w:hAnsiTheme="minorBidi" w:cstheme="minorBidi"/>
          <w:color w:val="000000"/>
          <w:lang w:bidi="he-IL"/>
        </w:rPr>
        <w:lastRenderedPageBreak/>
        <w:t>however,</w:t>
      </w:r>
      <w:r w:rsidR="00217DAD" w:rsidRPr="00DB0B7E">
        <w:rPr>
          <w:rFonts w:asciiTheme="minorBidi" w:hAnsiTheme="minorBidi" w:cstheme="minorBidi"/>
          <w:color w:val="000000"/>
          <w:lang w:bidi="he-IL"/>
        </w:rPr>
        <w:t xml:space="preserve"> </w:t>
      </w:r>
      <w:r w:rsidR="003B42D3" w:rsidRPr="00DB0B7E">
        <w:rPr>
          <w:rFonts w:asciiTheme="minorBidi" w:hAnsiTheme="minorBidi" w:cstheme="minorBidi"/>
          <w:color w:val="000000"/>
          <w:lang w:bidi="he-IL"/>
        </w:rPr>
        <w:t xml:space="preserve">disagrees, and argues that </w:t>
      </w:r>
      <w:r w:rsidR="00687DCE" w:rsidRPr="00DB0B7E">
        <w:rPr>
          <w:rFonts w:asciiTheme="minorBidi" w:hAnsiTheme="minorBidi" w:cstheme="minorBidi"/>
          <w:color w:val="000000"/>
          <w:lang w:bidi="he-IL"/>
        </w:rPr>
        <w:t xml:space="preserve">the attempt to discern various stages of development is entirely artificial. In any case, even Rav </w:t>
      </w:r>
      <w:r w:rsidR="005A2F0E" w:rsidRPr="00DB0B7E">
        <w:rPr>
          <w:rFonts w:asciiTheme="minorBidi" w:hAnsiTheme="minorBidi" w:cstheme="minorBidi"/>
          <w:color w:val="000000"/>
          <w:lang w:bidi="he-IL"/>
        </w:rPr>
        <w:t xml:space="preserve">Kapach notes that the Rambam did not draft </w:t>
      </w:r>
      <w:r w:rsidR="00A41C75" w:rsidRPr="00DB0B7E">
        <w:rPr>
          <w:rFonts w:asciiTheme="minorBidi" w:hAnsiTheme="minorBidi" w:cstheme="minorBidi"/>
          <w:color w:val="000000"/>
          <w:lang w:bidi="he-IL"/>
        </w:rPr>
        <w:t>multiple versions</w:t>
      </w:r>
      <w:r w:rsidR="005A2F0E" w:rsidRPr="00DB0B7E">
        <w:rPr>
          <w:rFonts w:asciiTheme="minorBidi" w:hAnsiTheme="minorBidi" w:cstheme="minorBidi"/>
          <w:color w:val="000000"/>
          <w:lang w:bidi="he-IL"/>
        </w:rPr>
        <w:t xml:space="preserve"> of the commentary </w:t>
      </w:r>
      <w:r w:rsidR="00A41C75" w:rsidRPr="00DB0B7E">
        <w:rPr>
          <w:rFonts w:asciiTheme="minorBidi" w:hAnsiTheme="minorBidi" w:cstheme="minorBidi"/>
          <w:color w:val="000000"/>
          <w:lang w:bidi="he-IL"/>
        </w:rPr>
        <w:t xml:space="preserve">in the normal sense, as the Rambam edited and modified his commentary all of his life. </w:t>
      </w:r>
    </w:p>
    <w:p w:rsidR="00A41C75" w:rsidRPr="00DB0B7E" w:rsidRDefault="00A41C75" w:rsidP="00810914">
      <w:pPr>
        <w:jc w:val="both"/>
        <w:rPr>
          <w:rFonts w:asciiTheme="minorBidi" w:hAnsiTheme="minorBidi" w:cstheme="minorBidi"/>
          <w:color w:val="000000"/>
          <w:lang w:bidi="he-IL"/>
        </w:rPr>
      </w:pPr>
    </w:p>
    <w:p w:rsidR="00A41C75" w:rsidRPr="00DB0B7E" w:rsidRDefault="00A41C75" w:rsidP="00810914">
      <w:pPr>
        <w:ind w:firstLine="360"/>
        <w:jc w:val="both"/>
        <w:rPr>
          <w:rFonts w:asciiTheme="minorBidi" w:hAnsiTheme="minorBidi" w:cstheme="minorBidi"/>
          <w:color w:val="000000"/>
          <w:lang w:bidi="he-IL"/>
        </w:rPr>
      </w:pPr>
      <w:r w:rsidRPr="00DB0B7E">
        <w:rPr>
          <w:rFonts w:asciiTheme="minorBidi" w:hAnsiTheme="minorBidi" w:cstheme="minorBidi"/>
          <w:color w:val="000000"/>
          <w:lang w:bidi="he-IL"/>
        </w:rPr>
        <w:t xml:space="preserve">The phenomenon of the corrections and retractions of the Rambam, the extent of </w:t>
      </w:r>
      <w:r w:rsidR="005A2F0E" w:rsidRPr="00DB0B7E">
        <w:rPr>
          <w:rFonts w:asciiTheme="minorBidi" w:hAnsiTheme="minorBidi" w:cstheme="minorBidi"/>
          <w:color w:val="000000"/>
          <w:lang w:bidi="he-IL"/>
        </w:rPr>
        <w:t xml:space="preserve">which </w:t>
      </w:r>
      <w:r w:rsidRPr="00DB0B7E">
        <w:rPr>
          <w:rFonts w:asciiTheme="minorBidi" w:hAnsiTheme="minorBidi" w:cstheme="minorBidi"/>
          <w:color w:val="000000"/>
          <w:lang w:bidi="he-IL"/>
        </w:rPr>
        <w:t xml:space="preserve">was only discovered in recent generations, </w:t>
      </w:r>
      <w:r w:rsidR="005A2F0E" w:rsidRPr="00DB0B7E">
        <w:rPr>
          <w:rFonts w:asciiTheme="minorBidi" w:hAnsiTheme="minorBidi" w:cstheme="minorBidi"/>
          <w:color w:val="000000"/>
          <w:lang w:bidi="he-IL"/>
        </w:rPr>
        <w:t xml:space="preserve">provides a </w:t>
      </w:r>
      <w:r w:rsidRPr="00DB0B7E">
        <w:rPr>
          <w:rFonts w:asciiTheme="minorBidi" w:hAnsiTheme="minorBidi" w:cstheme="minorBidi"/>
          <w:color w:val="000000"/>
          <w:lang w:bidi="he-IL"/>
        </w:rPr>
        <w:t xml:space="preserve">new </w:t>
      </w:r>
      <w:r w:rsidR="005A2F0E" w:rsidRPr="00DB0B7E">
        <w:rPr>
          <w:rFonts w:asciiTheme="minorBidi" w:hAnsiTheme="minorBidi" w:cstheme="minorBidi"/>
          <w:color w:val="000000"/>
          <w:lang w:bidi="he-IL"/>
        </w:rPr>
        <w:t xml:space="preserve">dimension </w:t>
      </w:r>
      <w:r w:rsidRPr="00DB0B7E">
        <w:rPr>
          <w:rFonts w:asciiTheme="minorBidi" w:hAnsiTheme="minorBidi" w:cstheme="minorBidi"/>
          <w:color w:val="000000"/>
          <w:lang w:bidi="he-IL"/>
        </w:rPr>
        <w:t xml:space="preserve">to </w:t>
      </w:r>
      <w:r w:rsidR="005A2F0E" w:rsidRPr="00DB0B7E">
        <w:rPr>
          <w:rFonts w:asciiTheme="minorBidi" w:hAnsiTheme="minorBidi" w:cstheme="minorBidi"/>
          <w:color w:val="000000"/>
          <w:lang w:bidi="he-IL"/>
        </w:rPr>
        <w:t>an</w:t>
      </w:r>
      <w:r w:rsidRPr="00DB0B7E">
        <w:rPr>
          <w:rFonts w:asciiTheme="minorBidi" w:hAnsiTheme="minorBidi" w:cstheme="minorBidi"/>
          <w:color w:val="000000"/>
          <w:lang w:bidi="he-IL"/>
        </w:rPr>
        <w:t xml:space="preserve"> issue </w:t>
      </w:r>
      <w:r w:rsidR="005A2F0E" w:rsidRPr="00DB0B7E">
        <w:rPr>
          <w:rFonts w:asciiTheme="minorBidi" w:hAnsiTheme="minorBidi" w:cstheme="minorBidi"/>
          <w:color w:val="000000"/>
          <w:lang w:bidi="he-IL"/>
        </w:rPr>
        <w:t xml:space="preserve">that </w:t>
      </w:r>
      <w:r w:rsidRPr="00DB0B7E">
        <w:rPr>
          <w:rFonts w:asciiTheme="minorBidi" w:hAnsiTheme="minorBidi" w:cstheme="minorBidi"/>
          <w:color w:val="000000"/>
          <w:lang w:bidi="he-IL"/>
        </w:rPr>
        <w:t xml:space="preserve">many </w:t>
      </w:r>
      <w:r w:rsidRPr="00DB0B7E">
        <w:rPr>
          <w:rFonts w:asciiTheme="minorBidi" w:hAnsiTheme="minorBidi" w:cstheme="minorBidi"/>
          <w:i/>
          <w:iCs/>
          <w:color w:val="000000"/>
          <w:lang w:bidi="he-IL"/>
        </w:rPr>
        <w:t xml:space="preserve">acharonim </w:t>
      </w:r>
      <w:r w:rsidRPr="00DB0B7E">
        <w:rPr>
          <w:rFonts w:asciiTheme="minorBidi" w:hAnsiTheme="minorBidi" w:cstheme="minorBidi"/>
          <w:color w:val="000000"/>
          <w:lang w:bidi="he-IL"/>
        </w:rPr>
        <w:t xml:space="preserve">addressed: The many contradictions between the various versions </w:t>
      </w:r>
      <w:r w:rsidR="005A2F0E" w:rsidRPr="00DB0B7E">
        <w:rPr>
          <w:rFonts w:asciiTheme="minorBidi" w:hAnsiTheme="minorBidi" w:cstheme="minorBidi"/>
          <w:color w:val="000000"/>
          <w:lang w:bidi="he-IL"/>
        </w:rPr>
        <w:t xml:space="preserve">of the </w:t>
      </w:r>
      <w:r w:rsidR="00C76E1F">
        <w:rPr>
          <w:rFonts w:asciiTheme="minorBidi" w:hAnsiTheme="minorBidi" w:cstheme="minorBidi"/>
          <w:color w:val="000000"/>
          <w:lang w:bidi="he-IL"/>
        </w:rPr>
        <w:t>C</w:t>
      </w:r>
      <w:r w:rsidR="005A2F0E" w:rsidRPr="00DB0B7E">
        <w:rPr>
          <w:rFonts w:asciiTheme="minorBidi" w:hAnsiTheme="minorBidi" w:cstheme="minorBidi"/>
          <w:color w:val="000000"/>
          <w:lang w:bidi="he-IL"/>
        </w:rPr>
        <w:t>ommentary on the Mishna, as well as contradictions between</w:t>
      </w:r>
      <w:r w:rsidRPr="00DB0B7E">
        <w:rPr>
          <w:rFonts w:asciiTheme="minorBidi" w:hAnsiTheme="minorBidi" w:cstheme="minorBidi"/>
          <w:color w:val="000000"/>
          <w:lang w:bidi="he-IL"/>
        </w:rPr>
        <w:t xml:space="preserve"> the Commentary on the Mishna and the </w:t>
      </w:r>
      <w:r w:rsidRPr="00DB0B7E">
        <w:rPr>
          <w:rFonts w:asciiTheme="minorBidi" w:hAnsiTheme="minorBidi" w:cstheme="minorBidi"/>
          <w:i/>
          <w:iCs/>
          <w:color w:val="000000"/>
          <w:lang w:bidi="he-IL"/>
        </w:rPr>
        <w:t xml:space="preserve">Mishneh Torah. </w:t>
      </w:r>
      <w:r w:rsidRPr="00DB0B7E">
        <w:rPr>
          <w:rFonts w:asciiTheme="minorBidi" w:hAnsiTheme="minorBidi" w:cstheme="minorBidi"/>
          <w:color w:val="000000"/>
          <w:lang w:bidi="he-IL"/>
        </w:rPr>
        <w:t xml:space="preserve">Since the Commentary on the Mishna was publicized and disseminated </w:t>
      </w:r>
      <w:r w:rsidR="00C76E1F">
        <w:rPr>
          <w:rFonts w:asciiTheme="minorBidi" w:hAnsiTheme="minorBidi" w:cstheme="minorBidi"/>
          <w:color w:val="000000"/>
          <w:lang w:bidi="he-IL"/>
        </w:rPr>
        <w:t>during</w:t>
      </w:r>
      <w:r w:rsidR="00C76E1F" w:rsidRPr="00DB0B7E">
        <w:rPr>
          <w:rFonts w:asciiTheme="minorBidi" w:hAnsiTheme="minorBidi" w:cstheme="minorBidi"/>
          <w:color w:val="000000"/>
          <w:lang w:bidi="he-IL"/>
        </w:rPr>
        <w:t xml:space="preserve"> </w:t>
      </w:r>
      <w:r w:rsidRPr="00DB0B7E">
        <w:rPr>
          <w:rFonts w:asciiTheme="minorBidi" w:hAnsiTheme="minorBidi" w:cstheme="minorBidi"/>
          <w:color w:val="000000"/>
          <w:lang w:bidi="he-IL"/>
        </w:rPr>
        <w:t>his lifetime, many</w:t>
      </w:r>
      <w:r w:rsidR="00C76E1F">
        <w:rPr>
          <w:rFonts w:asciiTheme="minorBidi" w:hAnsiTheme="minorBidi" w:cstheme="minorBidi"/>
          <w:color w:val="000000"/>
          <w:lang w:bidi="he-IL"/>
        </w:rPr>
        <w:t xml:space="preserve"> people</w:t>
      </w:r>
      <w:r w:rsidRPr="00DB0B7E">
        <w:rPr>
          <w:rFonts w:asciiTheme="minorBidi" w:hAnsiTheme="minorBidi" w:cstheme="minorBidi"/>
          <w:color w:val="000000"/>
          <w:lang w:bidi="he-IL"/>
        </w:rPr>
        <w:t xml:space="preserve"> obtained, transcribed, and ultimately </w:t>
      </w:r>
      <w:r w:rsidR="005A2F0E" w:rsidRPr="00DB0B7E">
        <w:rPr>
          <w:rFonts w:asciiTheme="minorBidi" w:hAnsiTheme="minorBidi" w:cstheme="minorBidi"/>
          <w:color w:val="000000"/>
          <w:lang w:bidi="he-IL"/>
        </w:rPr>
        <w:t>translated the first draft that</w:t>
      </w:r>
      <w:r w:rsidRPr="00DB0B7E">
        <w:rPr>
          <w:rFonts w:asciiTheme="minorBidi" w:hAnsiTheme="minorBidi" w:cstheme="minorBidi"/>
          <w:color w:val="000000"/>
          <w:lang w:bidi="he-IL"/>
        </w:rPr>
        <w:t xml:space="preserve"> the Rambam </w:t>
      </w:r>
      <w:r w:rsidR="005A2F0E" w:rsidRPr="00DB0B7E">
        <w:rPr>
          <w:rFonts w:asciiTheme="minorBidi" w:hAnsiTheme="minorBidi" w:cstheme="minorBidi"/>
          <w:color w:val="000000"/>
          <w:lang w:bidi="he-IL"/>
        </w:rPr>
        <w:t>had written</w:t>
      </w:r>
      <w:r w:rsidRPr="00DB0B7E">
        <w:rPr>
          <w:rFonts w:asciiTheme="minorBidi" w:hAnsiTheme="minorBidi" w:cstheme="minorBidi"/>
          <w:color w:val="000000"/>
          <w:lang w:bidi="he-IL"/>
        </w:rPr>
        <w:t xml:space="preserve">. </w:t>
      </w:r>
      <w:r w:rsidR="005A2F0E" w:rsidRPr="00DB0B7E">
        <w:rPr>
          <w:rFonts w:asciiTheme="minorBidi" w:hAnsiTheme="minorBidi" w:cstheme="minorBidi"/>
          <w:color w:val="000000"/>
          <w:lang w:bidi="he-IL"/>
        </w:rPr>
        <w:t xml:space="preserve">However, </w:t>
      </w:r>
      <w:r w:rsidR="00C76E1F" w:rsidRPr="00DB0B7E">
        <w:rPr>
          <w:rFonts w:asciiTheme="minorBidi" w:hAnsiTheme="minorBidi" w:cstheme="minorBidi"/>
          <w:color w:val="000000"/>
          <w:lang w:bidi="he-IL"/>
        </w:rPr>
        <w:t xml:space="preserve">the modifications later made by the Rambam </w:t>
      </w:r>
      <w:r w:rsidR="00C76E1F">
        <w:rPr>
          <w:rFonts w:asciiTheme="minorBidi" w:hAnsiTheme="minorBidi" w:cstheme="minorBidi"/>
          <w:color w:val="000000"/>
          <w:lang w:bidi="he-IL"/>
        </w:rPr>
        <w:t xml:space="preserve">were </w:t>
      </w:r>
      <w:r w:rsidR="005A2F0E" w:rsidRPr="00DB0B7E">
        <w:rPr>
          <w:rFonts w:asciiTheme="minorBidi" w:hAnsiTheme="minorBidi" w:cstheme="minorBidi"/>
          <w:color w:val="000000"/>
          <w:lang w:bidi="he-IL"/>
        </w:rPr>
        <w:t>n</w:t>
      </w:r>
      <w:r w:rsidRPr="00DB0B7E">
        <w:rPr>
          <w:rFonts w:asciiTheme="minorBidi" w:hAnsiTheme="minorBidi" w:cstheme="minorBidi"/>
          <w:color w:val="000000"/>
          <w:lang w:bidi="he-IL"/>
        </w:rPr>
        <w:t xml:space="preserve">ot </w:t>
      </w:r>
      <w:r w:rsidR="00C76E1F">
        <w:rPr>
          <w:rFonts w:asciiTheme="minorBidi" w:hAnsiTheme="minorBidi" w:cstheme="minorBidi"/>
          <w:color w:val="000000"/>
          <w:lang w:bidi="he-IL"/>
        </w:rPr>
        <w:t xml:space="preserve">always known </w:t>
      </w:r>
      <w:r w:rsidRPr="00DB0B7E">
        <w:rPr>
          <w:rFonts w:asciiTheme="minorBidi" w:hAnsiTheme="minorBidi" w:cstheme="minorBidi"/>
          <w:color w:val="000000"/>
          <w:lang w:bidi="he-IL"/>
        </w:rPr>
        <w:t xml:space="preserve">or </w:t>
      </w:r>
      <w:r w:rsidR="00AB2821">
        <w:rPr>
          <w:rFonts w:asciiTheme="minorBidi" w:hAnsiTheme="minorBidi" w:cstheme="minorBidi"/>
          <w:color w:val="000000"/>
          <w:lang w:bidi="he-IL"/>
        </w:rPr>
        <w:t>accepted</w:t>
      </w:r>
      <w:r w:rsidRPr="00DB0B7E">
        <w:rPr>
          <w:rFonts w:asciiTheme="minorBidi" w:hAnsiTheme="minorBidi" w:cstheme="minorBidi"/>
          <w:color w:val="000000"/>
          <w:lang w:bidi="he-IL"/>
        </w:rPr>
        <w:t>. Therefore, large discrepancies exist between the original manuscript written by the Rambam himself and the standard version of the Commentary on the Mishna. We will examine a number of the most striking examples of this below.</w:t>
      </w:r>
      <w:r w:rsidR="00DA0DF4" w:rsidRPr="00DB0B7E">
        <w:rPr>
          <w:rStyle w:val="FootnoteReference"/>
          <w:rFonts w:asciiTheme="minorBidi" w:hAnsiTheme="minorBidi" w:cstheme="minorBidi"/>
          <w:color w:val="000000"/>
          <w:lang w:bidi="he-IL"/>
        </w:rPr>
        <w:footnoteReference w:id="6"/>
      </w:r>
      <w:r w:rsidRPr="00DB0B7E">
        <w:rPr>
          <w:rFonts w:asciiTheme="minorBidi" w:hAnsiTheme="minorBidi" w:cstheme="minorBidi"/>
          <w:color w:val="000000"/>
          <w:lang w:bidi="he-IL"/>
        </w:rPr>
        <w:t xml:space="preserve"> </w:t>
      </w:r>
    </w:p>
    <w:p w:rsidR="00A41C75" w:rsidRPr="00DB0B7E" w:rsidRDefault="00A41C75" w:rsidP="00810914">
      <w:pPr>
        <w:jc w:val="both"/>
        <w:rPr>
          <w:rFonts w:asciiTheme="minorBidi" w:hAnsiTheme="minorBidi" w:cstheme="minorBidi"/>
          <w:color w:val="000000"/>
          <w:lang w:bidi="he-IL"/>
        </w:rPr>
      </w:pPr>
    </w:p>
    <w:p w:rsidR="00A41C75" w:rsidRPr="00DB0B7E" w:rsidRDefault="005A2F0E" w:rsidP="00810914">
      <w:pPr>
        <w:pStyle w:val="ListParagraph"/>
        <w:numPr>
          <w:ilvl w:val="0"/>
          <w:numId w:val="2"/>
        </w:numPr>
        <w:ind w:left="0" w:firstLine="0"/>
        <w:jc w:val="both"/>
        <w:rPr>
          <w:rFonts w:asciiTheme="minorBidi" w:hAnsiTheme="minorBidi" w:cstheme="minorBidi"/>
          <w:b/>
          <w:bCs/>
          <w:color w:val="000000"/>
          <w:szCs w:val="24"/>
          <w:lang w:bidi="he-IL"/>
        </w:rPr>
      </w:pPr>
      <w:r w:rsidRPr="00DB0B7E">
        <w:rPr>
          <w:rFonts w:asciiTheme="minorBidi" w:hAnsiTheme="minorBidi" w:cstheme="minorBidi"/>
          <w:b/>
          <w:bCs/>
          <w:i/>
          <w:iCs/>
          <w:color w:val="000000"/>
          <w:szCs w:val="24"/>
          <w:lang w:bidi="he-IL"/>
        </w:rPr>
        <w:t xml:space="preserve">Tefillin Shel </w:t>
      </w:r>
      <w:r w:rsidR="00DB3E1A" w:rsidRPr="00DB0B7E">
        <w:rPr>
          <w:rFonts w:asciiTheme="minorBidi" w:hAnsiTheme="minorBidi" w:cstheme="minorBidi"/>
          <w:b/>
          <w:bCs/>
          <w:i/>
          <w:iCs/>
          <w:color w:val="000000"/>
          <w:szCs w:val="24"/>
          <w:lang w:bidi="he-IL"/>
        </w:rPr>
        <w:t xml:space="preserve">Rosh </w:t>
      </w:r>
      <w:r w:rsidRPr="00DB0B7E">
        <w:rPr>
          <w:rFonts w:asciiTheme="minorBidi" w:hAnsiTheme="minorBidi" w:cstheme="minorBidi"/>
          <w:b/>
          <w:bCs/>
          <w:i/>
          <w:iCs/>
          <w:color w:val="000000"/>
          <w:szCs w:val="24"/>
          <w:lang w:bidi="he-IL"/>
        </w:rPr>
        <w:t xml:space="preserve">and Tefillin Shel </w:t>
      </w:r>
      <w:r w:rsidR="00DB3E1A" w:rsidRPr="00DB0B7E">
        <w:rPr>
          <w:rFonts w:asciiTheme="minorBidi" w:hAnsiTheme="minorBidi" w:cstheme="minorBidi"/>
          <w:b/>
          <w:bCs/>
          <w:i/>
          <w:iCs/>
          <w:color w:val="000000"/>
          <w:szCs w:val="24"/>
          <w:lang w:bidi="he-IL"/>
        </w:rPr>
        <w:t xml:space="preserve">Yad </w:t>
      </w:r>
      <w:r w:rsidR="00DB3E1A" w:rsidRPr="00DB0B7E">
        <w:rPr>
          <w:rFonts w:asciiTheme="minorBidi" w:hAnsiTheme="minorBidi" w:cstheme="minorBidi"/>
          <w:b/>
          <w:bCs/>
          <w:color w:val="000000"/>
          <w:szCs w:val="24"/>
          <w:lang w:bidi="he-IL"/>
        </w:rPr>
        <w:t>(Head Phylacteries and Hand Phylacteries)</w:t>
      </w:r>
    </w:p>
    <w:p w:rsidR="00983CF7" w:rsidRDefault="00983CF7" w:rsidP="00810914">
      <w:pPr>
        <w:jc w:val="both"/>
        <w:rPr>
          <w:rFonts w:asciiTheme="minorBidi" w:hAnsiTheme="minorBidi" w:cstheme="minorBidi"/>
          <w:color w:val="000000"/>
          <w:lang w:bidi="he-IL"/>
        </w:rPr>
      </w:pPr>
    </w:p>
    <w:p w:rsidR="001C030A" w:rsidRPr="00DB0B7E" w:rsidRDefault="00A41C75" w:rsidP="00810914">
      <w:pPr>
        <w:ind w:firstLine="720"/>
        <w:jc w:val="both"/>
        <w:rPr>
          <w:rFonts w:asciiTheme="minorBidi" w:hAnsiTheme="minorBidi" w:cstheme="minorBidi"/>
          <w:color w:val="000000"/>
          <w:lang w:bidi="he-IL"/>
        </w:rPr>
      </w:pPr>
      <w:r w:rsidRPr="00DB0B7E">
        <w:rPr>
          <w:rFonts w:asciiTheme="minorBidi" w:hAnsiTheme="minorBidi" w:cstheme="minorBidi"/>
          <w:color w:val="000000"/>
          <w:lang w:bidi="he-IL"/>
        </w:rPr>
        <w:t>The Mishna (</w:t>
      </w:r>
      <w:r w:rsidRPr="00DB0B7E">
        <w:rPr>
          <w:rFonts w:asciiTheme="minorBidi" w:hAnsiTheme="minorBidi" w:cstheme="minorBidi"/>
          <w:i/>
          <w:iCs/>
          <w:color w:val="000000"/>
          <w:lang w:bidi="he-IL"/>
        </w:rPr>
        <w:t xml:space="preserve">Menachot </w:t>
      </w:r>
      <w:r w:rsidRPr="00DB0B7E">
        <w:rPr>
          <w:rFonts w:asciiTheme="minorBidi" w:hAnsiTheme="minorBidi" w:cstheme="minorBidi"/>
          <w:color w:val="000000"/>
          <w:lang w:bidi="he-IL"/>
        </w:rPr>
        <w:t xml:space="preserve">chapter 4) cites a list of </w:t>
      </w:r>
      <w:r w:rsidRPr="00DB0B7E">
        <w:rPr>
          <w:rFonts w:asciiTheme="minorBidi" w:hAnsiTheme="minorBidi" w:cstheme="minorBidi"/>
          <w:i/>
          <w:iCs/>
          <w:color w:val="000000"/>
          <w:lang w:bidi="he-IL"/>
        </w:rPr>
        <w:t xml:space="preserve">halakhot </w:t>
      </w:r>
      <w:r w:rsidR="005A2F0E" w:rsidRPr="00DB0B7E">
        <w:rPr>
          <w:rFonts w:asciiTheme="minorBidi" w:hAnsiTheme="minorBidi" w:cstheme="minorBidi"/>
          <w:color w:val="000000"/>
          <w:lang w:bidi="he-IL"/>
        </w:rPr>
        <w:t xml:space="preserve">that all </w:t>
      </w:r>
      <w:r w:rsidRPr="00DB0B7E">
        <w:rPr>
          <w:rFonts w:asciiTheme="minorBidi" w:hAnsiTheme="minorBidi" w:cstheme="minorBidi"/>
          <w:color w:val="000000"/>
          <w:lang w:bidi="he-IL"/>
        </w:rPr>
        <w:t xml:space="preserve">consist of a number of details that do not impede one from fulfilling the </w:t>
      </w:r>
      <w:r w:rsidR="00320930" w:rsidRPr="00320930">
        <w:rPr>
          <w:rFonts w:asciiTheme="minorBidi" w:hAnsiTheme="minorBidi" w:cstheme="minorBidi"/>
          <w:i/>
          <w:iCs/>
          <w:color w:val="000000"/>
          <w:lang w:bidi="he-IL"/>
        </w:rPr>
        <w:t>mitzva</w:t>
      </w:r>
      <w:r w:rsidR="005A2F0E" w:rsidRPr="00DB0B7E">
        <w:rPr>
          <w:rFonts w:asciiTheme="minorBidi" w:hAnsiTheme="minorBidi" w:cstheme="minorBidi"/>
          <w:color w:val="000000"/>
          <w:lang w:bidi="he-IL"/>
        </w:rPr>
        <w:t xml:space="preserve"> </w:t>
      </w:r>
      <w:r w:rsidR="00320930">
        <w:rPr>
          <w:rFonts w:asciiTheme="minorBidi" w:hAnsiTheme="minorBidi" w:cstheme="minorBidi"/>
          <w:color w:val="000000"/>
          <w:lang w:bidi="he-IL"/>
        </w:rPr>
        <w:t>even if</w:t>
      </w:r>
      <w:r w:rsidR="00320930" w:rsidRPr="00DB0B7E">
        <w:rPr>
          <w:rFonts w:asciiTheme="minorBidi" w:hAnsiTheme="minorBidi" w:cstheme="minorBidi"/>
          <w:color w:val="000000"/>
          <w:lang w:bidi="he-IL"/>
        </w:rPr>
        <w:t xml:space="preserve"> </w:t>
      </w:r>
      <w:r w:rsidR="005A2F0E" w:rsidRPr="00DB0B7E">
        <w:rPr>
          <w:rFonts w:asciiTheme="minorBidi" w:hAnsiTheme="minorBidi" w:cstheme="minorBidi"/>
          <w:color w:val="000000"/>
          <w:lang w:bidi="he-IL"/>
        </w:rPr>
        <w:t xml:space="preserve">one of the details </w:t>
      </w:r>
      <w:r w:rsidR="00320930">
        <w:rPr>
          <w:rFonts w:asciiTheme="minorBidi" w:hAnsiTheme="minorBidi" w:cstheme="minorBidi"/>
          <w:color w:val="000000"/>
          <w:lang w:bidi="he-IL"/>
        </w:rPr>
        <w:t>is</w:t>
      </w:r>
      <w:r w:rsidR="00320930" w:rsidRPr="00DB0B7E">
        <w:rPr>
          <w:rFonts w:asciiTheme="minorBidi" w:hAnsiTheme="minorBidi" w:cstheme="minorBidi"/>
          <w:color w:val="000000"/>
          <w:lang w:bidi="he-IL"/>
        </w:rPr>
        <w:t xml:space="preserve"> </w:t>
      </w:r>
      <w:r w:rsidR="005A2F0E" w:rsidRPr="00DB0B7E">
        <w:rPr>
          <w:rFonts w:asciiTheme="minorBidi" w:hAnsiTheme="minorBidi" w:cstheme="minorBidi"/>
          <w:color w:val="000000"/>
          <w:lang w:bidi="he-IL"/>
        </w:rPr>
        <w:t>lacking</w:t>
      </w:r>
      <w:r w:rsidRPr="00DB0B7E">
        <w:rPr>
          <w:rFonts w:asciiTheme="minorBidi" w:hAnsiTheme="minorBidi" w:cstheme="minorBidi"/>
          <w:color w:val="000000"/>
          <w:lang w:bidi="he-IL"/>
        </w:rPr>
        <w:t>. One of the exa</w:t>
      </w:r>
      <w:r w:rsidR="00DB3E1A" w:rsidRPr="00DB0B7E">
        <w:rPr>
          <w:rFonts w:asciiTheme="minorBidi" w:hAnsiTheme="minorBidi" w:cstheme="minorBidi"/>
          <w:color w:val="000000"/>
          <w:lang w:bidi="he-IL"/>
        </w:rPr>
        <w:t xml:space="preserve">mples cited is that the one who is lacking </w:t>
      </w:r>
      <w:r w:rsidR="00320930">
        <w:rPr>
          <w:rFonts w:asciiTheme="minorBidi" w:hAnsiTheme="minorBidi" w:cstheme="minorBidi"/>
          <w:i/>
          <w:iCs/>
          <w:color w:val="000000"/>
          <w:lang w:bidi="he-IL"/>
        </w:rPr>
        <w:t>t</w:t>
      </w:r>
      <w:r w:rsidR="00320930" w:rsidRPr="00DB0B7E">
        <w:rPr>
          <w:rFonts w:asciiTheme="minorBidi" w:hAnsiTheme="minorBidi" w:cstheme="minorBidi"/>
          <w:i/>
          <w:iCs/>
          <w:color w:val="000000"/>
          <w:lang w:bidi="he-IL"/>
        </w:rPr>
        <w:t xml:space="preserve">efillin </w:t>
      </w:r>
      <w:r w:rsidR="00DB3E1A" w:rsidRPr="00DB0B7E">
        <w:rPr>
          <w:rFonts w:asciiTheme="minorBidi" w:hAnsiTheme="minorBidi" w:cstheme="minorBidi"/>
          <w:i/>
          <w:iCs/>
          <w:color w:val="000000"/>
          <w:lang w:bidi="he-IL"/>
        </w:rPr>
        <w:t xml:space="preserve">shel yad </w:t>
      </w:r>
      <w:r w:rsidR="00DB3E1A" w:rsidRPr="00DB0B7E">
        <w:rPr>
          <w:rFonts w:asciiTheme="minorBidi" w:hAnsiTheme="minorBidi" w:cstheme="minorBidi"/>
          <w:color w:val="000000"/>
          <w:lang w:bidi="he-IL"/>
        </w:rPr>
        <w:t>is</w:t>
      </w:r>
      <w:r w:rsidRPr="00DB0B7E">
        <w:rPr>
          <w:rFonts w:asciiTheme="minorBidi" w:hAnsiTheme="minorBidi" w:cstheme="minorBidi"/>
          <w:color w:val="000000"/>
          <w:lang w:bidi="he-IL"/>
        </w:rPr>
        <w:t xml:space="preserve"> not impede</w:t>
      </w:r>
      <w:r w:rsidR="00DB3E1A" w:rsidRPr="00DB0B7E">
        <w:rPr>
          <w:rFonts w:asciiTheme="minorBidi" w:hAnsiTheme="minorBidi" w:cstheme="minorBidi"/>
          <w:color w:val="000000"/>
          <w:lang w:bidi="he-IL"/>
        </w:rPr>
        <w:t>d from</w:t>
      </w:r>
      <w:r w:rsidRPr="00DB0B7E">
        <w:rPr>
          <w:rFonts w:asciiTheme="minorBidi" w:hAnsiTheme="minorBidi" w:cstheme="minorBidi"/>
          <w:color w:val="000000"/>
          <w:lang w:bidi="he-IL"/>
        </w:rPr>
        <w:t xml:space="preserve"> </w:t>
      </w:r>
      <w:r w:rsidR="00DB3E1A" w:rsidRPr="00DB0B7E">
        <w:rPr>
          <w:rFonts w:asciiTheme="minorBidi" w:hAnsiTheme="minorBidi" w:cstheme="minorBidi"/>
          <w:color w:val="000000"/>
          <w:lang w:bidi="he-IL"/>
        </w:rPr>
        <w:t>f</w:t>
      </w:r>
      <w:r w:rsidRPr="00DB0B7E">
        <w:rPr>
          <w:rFonts w:asciiTheme="minorBidi" w:hAnsiTheme="minorBidi" w:cstheme="minorBidi"/>
          <w:color w:val="000000"/>
          <w:lang w:bidi="he-IL"/>
        </w:rPr>
        <w:t>ulfill</w:t>
      </w:r>
      <w:r w:rsidR="00DB3E1A" w:rsidRPr="00DB0B7E">
        <w:rPr>
          <w:rFonts w:asciiTheme="minorBidi" w:hAnsiTheme="minorBidi" w:cstheme="minorBidi"/>
          <w:color w:val="000000"/>
          <w:lang w:bidi="he-IL"/>
        </w:rPr>
        <w:t>ing</w:t>
      </w:r>
      <w:r w:rsidRPr="00DB0B7E">
        <w:rPr>
          <w:rFonts w:asciiTheme="minorBidi" w:hAnsiTheme="minorBidi" w:cstheme="minorBidi"/>
          <w:color w:val="000000"/>
          <w:lang w:bidi="he-IL"/>
        </w:rPr>
        <w:t xml:space="preserve"> the </w:t>
      </w:r>
      <w:r w:rsidR="00320930" w:rsidRPr="00320930">
        <w:rPr>
          <w:rFonts w:asciiTheme="minorBidi" w:hAnsiTheme="minorBidi" w:cstheme="minorBidi"/>
          <w:i/>
          <w:iCs/>
          <w:color w:val="000000"/>
          <w:lang w:bidi="he-IL"/>
        </w:rPr>
        <w:t>mitzva</w:t>
      </w:r>
      <w:r w:rsidRPr="00DB0B7E">
        <w:rPr>
          <w:rFonts w:asciiTheme="minorBidi" w:hAnsiTheme="minorBidi" w:cstheme="minorBidi"/>
          <w:color w:val="000000"/>
          <w:lang w:bidi="he-IL"/>
        </w:rPr>
        <w:t xml:space="preserve"> </w:t>
      </w:r>
      <w:r w:rsidR="00DB3E1A" w:rsidRPr="00DB0B7E">
        <w:rPr>
          <w:rFonts w:asciiTheme="minorBidi" w:hAnsiTheme="minorBidi" w:cstheme="minorBidi"/>
          <w:color w:val="000000"/>
          <w:lang w:bidi="he-IL"/>
        </w:rPr>
        <w:t xml:space="preserve">of wearing the </w:t>
      </w:r>
      <w:r w:rsidR="00320930">
        <w:rPr>
          <w:rFonts w:asciiTheme="minorBidi" w:hAnsiTheme="minorBidi" w:cstheme="minorBidi"/>
          <w:i/>
          <w:color w:val="000000"/>
          <w:lang w:bidi="he-IL"/>
        </w:rPr>
        <w:t>t</w:t>
      </w:r>
      <w:r w:rsidR="00DB3E1A" w:rsidRPr="00DB0B7E">
        <w:rPr>
          <w:rFonts w:asciiTheme="minorBidi" w:hAnsiTheme="minorBidi" w:cstheme="minorBidi"/>
          <w:i/>
          <w:color w:val="000000"/>
          <w:lang w:bidi="he-IL"/>
        </w:rPr>
        <w:t xml:space="preserve">efillin shel rosh </w:t>
      </w:r>
      <w:r w:rsidR="00DB3E1A" w:rsidRPr="00DB0B7E">
        <w:rPr>
          <w:rFonts w:asciiTheme="minorBidi" w:hAnsiTheme="minorBidi" w:cstheme="minorBidi"/>
          <w:color w:val="000000"/>
          <w:lang w:bidi="he-IL"/>
        </w:rPr>
        <w:t>on his head</w:t>
      </w:r>
      <w:r w:rsidRPr="00DB0B7E">
        <w:rPr>
          <w:rFonts w:asciiTheme="minorBidi" w:hAnsiTheme="minorBidi" w:cstheme="minorBidi"/>
          <w:color w:val="000000"/>
          <w:lang w:bidi="he-IL"/>
        </w:rPr>
        <w:t xml:space="preserve">, and the </w:t>
      </w:r>
      <w:r w:rsidR="00DB3E1A" w:rsidRPr="00DB0B7E">
        <w:rPr>
          <w:rFonts w:asciiTheme="minorBidi" w:hAnsiTheme="minorBidi" w:cstheme="minorBidi"/>
          <w:color w:val="000000"/>
          <w:lang w:bidi="he-IL"/>
        </w:rPr>
        <w:t xml:space="preserve">lack of </w:t>
      </w:r>
      <w:r w:rsidR="00320930">
        <w:rPr>
          <w:rFonts w:asciiTheme="minorBidi" w:hAnsiTheme="minorBidi" w:cstheme="minorBidi"/>
          <w:i/>
          <w:iCs/>
          <w:color w:val="000000"/>
          <w:lang w:bidi="he-IL"/>
        </w:rPr>
        <w:t>t</w:t>
      </w:r>
      <w:r w:rsidR="00DB3E1A" w:rsidRPr="00DB0B7E">
        <w:rPr>
          <w:rFonts w:asciiTheme="minorBidi" w:hAnsiTheme="minorBidi" w:cstheme="minorBidi"/>
          <w:i/>
          <w:iCs/>
          <w:color w:val="000000"/>
          <w:lang w:bidi="he-IL"/>
        </w:rPr>
        <w:t xml:space="preserve">efillin shel rosh </w:t>
      </w:r>
      <w:r w:rsidRPr="00DB0B7E">
        <w:rPr>
          <w:rFonts w:asciiTheme="minorBidi" w:hAnsiTheme="minorBidi" w:cstheme="minorBidi"/>
          <w:color w:val="000000"/>
          <w:lang w:bidi="he-IL"/>
        </w:rPr>
        <w:t>do</w:t>
      </w:r>
      <w:r w:rsidR="00DB3E1A" w:rsidRPr="00DB0B7E">
        <w:rPr>
          <w:rFonts w:asciiTheme="minorBidi" w:hAnsiTheme="minorBidi" w:cstheme="minorBidi"/>
          <w:color w:val="000000"/>
          <w:lang w:bidi="he-IL"/>
        </w:rPr>
        <w:t>es</w:t>
      </w:r>
      <w:r w:rsidRPr="00DB0B7E">
        <w:rPr>
          <w:rFonts w:asciiTheme="minorBidi" w:hAnsiTheme="minorBidi" w:cstheme="minorBidi"/>
          <w:color w:val="000000"/>
          <w:lang w:bidi="he-IL"/>
        </w:rPr>
        <w:t xml:space="preserve"> not impede the fulfillment of the </w:t>
      </w:r>
      <w:r w:rsidR="00320930" w:rsidRPr="00320930">
        <w:rPr>
          <w:rFonts w:asciiTheme="minorBidi" w:hAnsiTheme="minorBidi" w:cstheme="minorBidi"/>
          <w:i/>
          <w:iCs/>
          <w:color w:val="000000"/>
          <w:lang w:bidi="he-IL"/>
        </w:rPr>
        <w:t>mitzva</w:t>
      </w:r>
      <w:r w:rsidRPr="00DB0B7E">
        <w:rPr>
          <w:rFonts w:asciiTheme="minorBidi" w:hAnsiTheme="minorBidi" w:cstheme="minorBidi"/>
          <w:color w:val="000000"/>
          <w:lang w:bidi="he-IL"/>
        </w:rPr>
        <w:t xml:space="preserve"> </w:t>
      </w:r>
      <w:r w:rsidR="00DB3E1A" w:rsidRPr="00DB0B7E">
        <w:rPr>
          <w:rFonts w:asciiTheme="minorBidi" w:hAnsiTheme="minorBidi" w:cstheme="minorBidi"/>
          <w:color w:val="000000"/>
          <w:lang w:bidi="he-IL"/>
        </w:rPr>
        <w:t xml:space="preserve">of wearing the </w:t>
      </w:r>
      <w:r w:rsidR="00320930">
        <w:rPr>
          <w:rFonts w:asciiTheme="minorBidi" w:hAnsiTheme="minorBidi" w:cstheme="minorBidi"/>
          <w:i/>
          <w:iCs/>
          <w:color w:val="000000"/>
          <w:lang w:bidi="he-IL"/>
        </w:rPr>
        <w:t>t</w:t>
      </w:r>
      <w:r w:rsidR="00DB3E1A" w:rsidRPr="00DB0B7E">
        <w:rPr>
          <w:rFonts w:asciiTheme="minorBidi" w:hAnsiTheme="minorBidi" w:cstheme="minorBidi"/>
          <w:i/>
          <w:iCs/>
          <w:color w:val="000000"/>
          <w:lang w:bidi="he-IL"/>
        </w:rPr>
        <w:t xml:space="preserve">efillin shel yad </w:t>
      </w:r>
      <w:r w:rsidR="00DB3E1A" w:rsidRPr="00DB0B7E">
        <w:rPr>
          <w:rFonts w:asciiTheme="minorBidi" w:hAnsiTheme="minorBidi" w:cstheme="minorBidi"/>
          <w:color w:val="000000"/>
          <w:lang w:bidi="he-IL"/>
        </w:rPr>
        <w:t xml:space="preserve">on one’s </w:t>
      </w:r>
      <w:r w:rsidR="00320930">
        <w:rPr>
          <w:rFonts w:asciiTheme="minorBidi" w:hAnsiTheme="minorBidi" w:cstheme="minorBidi"/>
          <w:color w:val="000000"/>
          <w:lang w:bidi="he-IL"/>
        </w:rPr>
        <w:t>arm</w:t>
      </w:r>
      <w:r w:rsidRPr="00DB0B7E">
        <w:rPr>
          <w:rFonts w:asciiTheme="minorBidi" w:hAnsiTheme="minorBidi" w:cstheme="minorBidi"/>
          <w:color w:val="000000"/>
          <w:lang w:bidi="he-IL"/>
        </w:rPr>
        <w:t xml:space="preserve">. The Rambam </w:t>
      </w:r>
      <w:r w:rsidR="00E55B51" w:rsidRPr="00DB0B7E">
        <w:rPr>
          <w:rFonts w:asciiTheme="minorBidi" w:hAnsiTheme="minorBidi" w:cstheme="minorBidi"/>
          <w:color w:val="000000"/>
          <w:lang w:bidi="he-IL"/>
        </w:rPr>
        <w:t>(</w:t>
      </w:r>
      <w:r w:rsidR="00E55B51" w:rsidRPr="00DB0B7E">
        <w:rPr>
          <w:rFonts w:asciiTheme="minorBidi" w:hAnsiTheme="minorBidi" w:cstheme="minorBidi"/>
          <w:i/>
          <w:iCs/>
          <w:color w:val="000000"/>
          <w:lang w:bidi="he-IL"/>
        </w:rPr>
        <w:t xml:space="preserve">Hilkhot Tefillin </w:t>
      </w:r>
      <w:r w:rsidR="00E55B51" w:rsidRPr="00DB0B7E">
        <w:rPr>
          <w:rFonts w:asciiTheme="minorBidi" w:hAnsiTheme="minorBidi" w:cstheme="minorBidi"/>
          <w:color w:val="000000"/>
          <w:lang w:bidi="he-IL"/>
        </w:rPr>
        <w:t xml:space="preserve">4:4) </w:t>
      </w:r>
      <w:r w:rsidRPr="00DB0B7E">
        <w:rPr>
          <w:rFonts w:asciiTheme="minorBidi" w:hAnsiTheme="minorBidi" w:cstheme="minorBidi"/>
          <w:color w:val="000000"/>
          <w:lang w:bidi="he-IL"/>
        </w:rPr>
        <w:t xml:space="preserve">codifies this halakha as follows: </w:t>
      </w:r>
      <w:r w:rsidR="00E55B51" w:rsidRPr="00DB0B7E">
        <w:rPr>
          <w:rFonts w:asciiTheme="minorBidi" w:hAnsiTheme="minorBidi" w:cstheme="minorBidi"/>
          <w:color w:val="000000"/>
          <w:lang w:bidi="he-IL"/>
        </w:rPr>
        <w:t>“</w:t>
      </w:r>
      <w:r w:rsidRPr="00DB0B7E">
        <w:rPr>
          <w:rFonts w:asciiTheme="minorBidi" w:hAnsiTheme="minorBidi" w:cstheme="minorBidi"/>
          <w:color w:val="000000"/>
          <w:lang w:bidi="he-IL"/>
        </w:rPr>
        <w:t>The</w:t>
      </w:r>
      <w:r w:rsidR="001C030A" w:rsidRPr="00DB0B7E">
        <w:rPr>
          <w:rFonts w:asciiTheme="minorBidi" w:hAnsiTheme="minorBidi" w:cstheme="minorBidi"/>
          <w:color w:val="000000"/>
          <w:lang w:bidi="he-IL"/>
        </w:rPr>
        <w:t xml:space="preserve"> [lack of]</w:t>
      </w:r>
      <w:r w:rsidRPr="00DB0B7E">
        <w:rPr>
          <w:rFonts w:asciiTheme="minorBidi" w:hAnsiTheme="minorBidi" w:cstheme="minorBidi"/>
          <w:color w:val="000000"/>
          <w:lang w:bidi="he-IL"/>
        </w:rPr>
        <w:t xml:space="preserve"> </w:t>
      </w:r>
      <w:r w:rsidR="00320930">
        <w:rPr>
          <w:rFonts w:asciiTheme="minorBidi" w:hAnsiTheme="minorBidi" w:cstheme="minorBidi"/>
          <w:i/>
          <w:iCs/>
          <w:color w:val="000000"/>
          <w:lang w:bidi="he-IL"/>
        </w:rPr>
        <w:t>t</w:t>
      </w:r>
      <w:r w:rsidR="001C030A" w:rsidRPr="00DB0B7E">
        <w:rPr>
          <w:rFonts w:asciiTheme="minorBidi" w:hAnsiTheme="minorBidi" w:cstheme="minorBidi"/>
          <w:i/>
          <w:iCs/>
          <w:color w:val="000000"/>
          <w:lang w:bidi="he-IL"/>
        </w:rPr>
        <w:t xml:space="preserve">efillin shel rosh </w:t>
      </w:r>
      <w:r w:rsidRPr="00DB0B7E">
        <w:rPr>
          <w:rFonts w:asciiTheme="minorBidi" w:hAnsiTheme="minorBidi" w:cstheme="minorBidi"/>
          <w:color w:val="000000"/>
          <w:lang w:bidi="he-IL"/>
        </w:rPr>
        <w:t>do</w:t>
      </w:r>
      <w:r w:rsidR="001C030A" w:rsidRPr="00DB0B7E">
        <w:rPr>
          <w:rFonts w:asciiTheme="minorBidi" w:hAnsiTheme="minorBidi" w:cstheme="minorBidi"/>
          <w:color w:val="000000"/>
          <w:lang w:bidi="he-IL"/>
        </w:rPr>
        <w:t>es</w:t>
      </w:r>
      <w:r w:rsidRPr="00DB0B7E">
        <w:rPr>
          <w:rFonts w:asciiTheme="minorBidi" w:hAnsiTheme="minorBidi" w:cstheme="minorBidi"/>
          <w:color w:val="000000"/>
          <w:lang w:bidi="he-IL"/>
        </w:rPr>
        <w:t xml:space="preserve"> not impede the</w:t>
      </w:r>
      <w:r w:rsidR="001C030A" w:rsidRPr="00DB0B7E">
        <w:rPr>
          <w:rFonts w:asciiTheme="minorBidi" w:hAnsiTheme="minorBidi" w:cstheme="minorBidi"/>
          <w:color w:val="000000"/>
          <w:lang w:bidi="he-IL"/>
        </w:rPr>
        <w:t xml:space="preserve"> [fulfillment of the </w:t>
      </w:r>
      <w:r w:rsidR="00320930" w:rsidRPr="00320930">
        <w:rPr>
          <w:rFonts w:asciiTheme="minorBidi" w:hAnsiTheme="minorBidi" w:cstheme="minorBidi"/>
          <w:i/>
          <w:iCs/>
          <w:color w:val="000000"/>
          <w:lang w:bidi="he-IL"/>
        </w:rPr>
        <w:t>mitzva</w:t>
      </w:r>
      <w:r w:rsidR="001C030A" w:rsidRPr="00DB0B7E">
        <w:rPr>
          <w:rFonts w:asciiTheme="minorBidi" w:hAnsiTheme="minorBidi" w:cstheme="minorBidi"/>
          <w:color w:val="000000"/>
          <w:lang w:bidi="he-IL"/>
        </w:rPr>
        <w:t xml:space="preserve"> of the]</w:t>
      </w:r>
      <w:r w:rsidRPr="00DB0B7E">
        <w:rPr>
          <w:rFonts w:asciiTheme="minorBidi" w:hAnsiTheme="minorBidi" w:cstheme="minorBidi"/>
          <w:color w:val="000000"/>
          <w:lang w:bidi="he-IL"/>
        </w:rPr>
        <w:t xml:space="preserve"> </w:t>
      </w:r>
      <w:r w:rsidR="00320930">
        <w:rPr>
          <w:rFonts w:asciiTheme="minorBidi" w:hAnsiTheme="minorBidi" w:cstheme="minorBidi"/>
          <w:i/>
          <w:iCs/>
          <w:color w:val="000000"/>
          <w:lang w:bidi="he-IL"/>
        </w:rPr>
        <w:t>t</w:t>
      </w:r>
      <w:r w:rsidR="001C030A" w:rsidRPr="00DB0B7E">
        <w:rPr>
          <w:rFonts w:asciiTheme="minorBidi" w:hAnsiTheme="minorBidi" w:cstheme="minorBidi"/>
          <w:i/>
          <w:iCs/>
          <w:color w:val="000000"/>
          <w:lang w:bidi="he-IL"/>
        </w:rPr>
        <w:t>efillin shel yad</w:t>
      </w:r>
      <w:r w:rsidRPr="00DB0B7E">
        <w:rPr>
          <w:rFonts w:asciiTheme="minorBidi" w:hAnsiTheme="minorBidi" w:cstheme="minorBidi"/>
          <w:color w:val="000000"/>
          <w:lang w:bidi="he-IL"/>
        </w:rPr>
        <w:t>, and the</w:t>
      </w:r>
      <w:r w:rsidR="001C030A" w:rsidRPr="00DB0B7E">
        <w:rPr>
          <w:rFonts w:asciiTheme="minorBidi" w:hAnsiTheme="minorBidi" w:cstheme="minorBidi"/>
          <w:color w:val="000000"/>
          <w:lang w:bidi="he-IL"/>
        </w:rPr>
        <w:t xml:space="preserve"> [lack of]</w:t>
      </w:r>
      <w:r w:rsidRPr="00DB0B7E">
        <w:rPr>
          <w:rFonts w:asciiTheme="minorBidi" w:hAnsiTheme="minorBidi" w:cstheme="minorBidi"/>
          <w:color w:val="000000"/>
          <w:lang w:bidi="he-IL"/>
        </w:rPr>
        <w:t xml:space="preserve"> </w:t>
      </w:r>
      <w:r w:rsidR="001C030A" w:rsidRPr="00DB0B7E">
        <w:rPr>
          <w:rFonts w:asciiTheme="minorBidi" w:hAnsiTheme="minorBidi" w:cstheme="minorBidi"/>
          <w:i/>
          <w:iCs/>
          <w:color w:val="000000"/>
          <w:lang w:bidi="he-IL"/>
        </w:rPr>
        <w:t xml:space="preserve">shel yad </w:t>
      </w:r>
      <w:r w:rsidRPr="00DB0B7E">
        <w:rPr>
          <w:rFonts w:asciiTheme="minorBidi" w:hAnsiTheme="minorBidi" w:cstheme="minorBidi"/>
          <w:color w:val="000000"/>
          <w:lang w:bidi="he-IL"/>
        </w:rPr>
        <w:t>does not impede the</w:t>
      </w:r>
      <w:r w:rsidR="001C030A" w:rsidRPr="00DB0B7E">
        <w:rPr>
          <w:rFonts w:asciiTheme="minorBidi" w:hAnsiTheme="minorBidi" w:cstheme="minorBidi"/>
          <w:color w:val="000000"/>
          <w:lang w:bidi="he-IL"/>
        </w:rPr>
        <w:t xml:space="preserve"> [fulfillment of the </w:t>
      </w:r>
      <w:r w:rsidR="00320930" w:rsidRPr="00320930">
        <w:rPr>
          <w:rFonts w:asciiTheme="minorBidi" w:hAnsiTheme="minorBidi" w:cstheme="minorBidi"/>
          <w:i/>
          <w:iCs/>
          <w:color w:val="000000"/>
          <w:lang w:bidi="he-IL"/>
        </w:rPr>
        <w:t>mitzva</w:t>
      </w:r>
      <w:r w:rsidR="001C030A" w:rsidRPr="00DB0B7E">
        <w:rPr>
          <w:rFonts w:asciiTheme="minorBidi" w:hAnsiTheme="minorBidi" w:cstheme="minorBidi"/>
          <w:color w:val="000000"/>
          <w:lang w:bidi="he-IL"/>
        </w:rPr>
        <w:t xml:space="preserve"> of the]</w:t>
      </w:r>
      <w:r w:rsidRPr="00DB0B7E">
        <w:rPr>
          <w:rFonts w:asciiTheme="minorBidi" w:hAnsiTheme="minorBidi" w:cstheme="minorBidi"/>
          <w:color w:val="000000"/>
          <w:lang w:bidi="he-IL"/>
        </w:rPr>
        <w:t xml:space="preserve"> </w:t>
      </w:r>
      <w:r w:rsidR="001C030A" w:rsidRPr="00DB0B7E">
        <w:rPr>
          <w:rFonts w:asciiTheme="minorBidi" w:hAnsiTheme="minorBidi" w:cstheme="minorBidi"/>
          <w:i/>
          <w:iCs/>
          <w:color w:val="000000"/>
          <w:lang w:bidi="he-IL"/>
        </w:rPr>
        <w:t>shel rosh</w:t>
      </w:r>
      <w:r w:rsidRPr="00DB0B7E">
        <w:rPr>
          <w:rFonts w:asciiTheme="minorBidi" w:hAnsiTheme="minorBidi" w:cstheme="minorBidi"/>
          <w:color w:val="000000"/>
          <w:lang w:bidi="he-IL"/>
        </w:rPr>
        <w:t>, because they are two</w:t>
      </w:r>
      <w:r w:rsidR="00320930">
        <w:rPr>
          <w:rFonts w:asciiTheme="minorBidi" w:hAnsiTheme="minorBidi" w:cstheme="minorBidi"/>
          <w:color w:val="000000"/>
          <w:lang w:bidi="he-IL"/>
        </w:rPr>
        <w:t xml:space="preserve"> separate</w:t>
      </w:r>
      <w:r w:rsidRPr="00DB0B7E">
        <w:rPr>
          <w:rFonts w:asciiTheme="minorBidi" w:hAnsiTheme="minorBidi" w:cstheme="minorBidi"/>
          <w:color w:val="000000"/>
          <w:lang w:bidi="he-IL"/>
        </w:rPr>
        <w:t xml:space="preserve"> </w:t>
      </w:r>
      <w:r w:rsidRPr="00DB0B7E">
        <w:rPr>
          <w:rFonts w:asciiTheme="minorBidi" w:hAnsiTheme="minorBidi" w:cstheme="minorBidi"/>
          <w:i/>
          <w:iCs/>
          <w:color w:val="000000"/>
          <w:lang w:bidi="he-IL"/>
        </w:rPr>
        <w:t>mitzvot</w:t>
      </w:r>
      <w:r w:rsidRPr="00DB0B7E">
        <w:rPr>
          <w:rFonts w:asciiTheme="minorBidi" w:hAnsiTheme="minorBidi" w:cstheme="minorBidi"/>
          <w:color w:val="000000"/>
          <w:lang w:bidi="he-IL"/>
        </w:rPr>
        <w:t>.</w:t>
      </w:r>
      <w:r w:rsidR="00E55B51" w:rsidRPr="00DB0B7E">
        <w:rPr>
          <w:rFonts w:asciiTheme="minorBidi" w:hAnsiTheme="minorBidi" w:cstheme="minorBidi"/>
          <w:color w:val="000000"/>
          <w:lang w:bidi="he-IL"/>
        </w:rPr>
        <w:t>”</w:t>
      </w:r>
      <w:r w:rsidRPr="00DB0B7E">
        <w:rPr>
          <w:rFonts w:asciiTheme="minorBidi" w:hAnsiTheme="minorBidi" w:cstheme="minorBidi"/>
          <w:color w:val="000000"/>
          <w:lang w:bidi="he-IL"/>
        </w:rPr>
        <w:t xml:space="preserve"> </w:t>
      </w:r>
      <w:r w:rsidR="00E55B51" w:rsidRPr="00DB0B7E">
        <w:rPr>
          <w:rFonts w:asciiTheme="minorBidi" w:hAnsiTheme="minorBidi" w:cstheme="minorBidi"/>
          <w:color w:val="000000"/>
          <w:lang w:bidi="he-IL"/>
        </w:rPr>
        <w:t xml:space="preserve">The Rambam thus rules that each of the </w:t>
      </w:r>
      <w:r w:rsidR="001C030A" w:rsidRPr="00DB0B7E">
        <w:rPr>
          <w:rFonts w:asciiTheme="minorBidi" w:hAnsiTheme="minorBidi" w:cstheme="minorBidi"/>
          <w:color w:val="000000"/>
          <w:lang w:bidi="he-IL"/>
        </w:rPr>
        <w:t xml:space="preserve">components </w:t>
      </w:r>
      <w:r w:rsidR="00E55B51" w:rsidRPr="00DB0B7E">
        <w:rPr>
          <w:rFonts w:asciiTheme="minorBidi" w:hAnsiTheme="minorBidi" w:cstheme="minorBidi"/>
          <w:color w:val="000000"/>
          <w:lang w:bidi="he-IL"/>
        </w:rPr>
        <w:t xml:space="preserve">of the </w:t>
      </w:r>
      <w:r w:rsidR="00320930">
        <w:rPr>
          <w:rFonts w:asciiTheme="minorBidi" w:hAnsiTheme="minorBidi" w:cstheme="minorBidi"/>
          <w:i/>
          <w:iCs/>
          <w:color w:val="000000"/>
          <w:lang w:bidi="he-IL"/>
        </w:rPr>
        <w:t>t</w:t>
      </w:r>
      <w:r w:rsidR="00E55B51" w:rsidRPr="00DB0B7E">
        <w:rPr>
          <w:rFonts w:asciiTheme="minorBidi" w:hAnsiTheme="minorBidi" w:cstheme="minorBidi"/>
          <w:i/>
          <w:iCs/>
          <w:color w:val="000000"/>
          <w:lang w:bidi="he-IL"/>
        </w:rPr>
        <w:t>efillin</w:t>
      </w:r>
      <w:r w:rsidR="00E55B51" w:rsidRPr="00DB0B7E">
        <w:rPr>
          <w:rFonts w:asciiTheme="minorBidi" w:hAnsiTheme="minorBidi" w:cstheme="minorBidi"/>
          <w:color w:val="000000"/>
          <w:lang w:bidi="he-IL"/>
        </w:rPr>
        <w:t xml:space="preserve"> may be worn independently of the other, because they are two distinct </w:t>
      </w:r>
      <w:r w:rsidR="00E55B51" w:rsidRPr="00DB0B7E">
        <w:rPr>
          <w:rFonts w:asciiTheme="minorBidi" w:hAnsiTheme="minorBidi" w:cstheme="minorBidi"/>
          <w:i/>
          <w:iCs/>
          <w:color w:val="000000"/>
          <w:lang w:bidi="he-IL"/>
        </w:rPr>
        <w:t xml:space="preserve">mitzvot. </w:t>
      </w:r>
      <w:r w:rsidR="00E55B51" w:rsidRPr="00DB0B7E">
        <w:rPr>
          <w:rFonts w:asciiTheme="minorBidi" w:hAnsiTheme="minorBidi" w:cstheme="minorBidi"/>
          <w:color w:val="000000"/>
          <w:lang w:bidi="he-IL"/>
        </w:rPr>
        <w:t xml:space="preserve">He does not mention any limitation to this principle. </w:t>
      </w:r>
    </w:p>
    <w:p w:rsidR="001C030A" w:rsidRPr="00DB0B7E" w:rsidRDefault="001C030A" w:rsidP="00810914">
      <w:pPr>
        <w:jc w:val="both"/>
        <w:rPr>
          <w:rFonts w:asciiTheme="minorBidi" w:hAnsiTheme="minorBidi" w:cstheme="minorBidi"/>
          <w:color w:val="000000"/>
          <w:lang w:bidi="he-IL"/>
        </w:rPr>
      </w:pPr>
    </w:p>
    <w:p w:rsidR="003B42D3" w:rsidRPr="00DB0B7E" w:rsidRDefault="00E55B51" w:rsidP="00810914">
      <w:pPr>
        <w:ind w:firstLine="720"/>
        <w:jc w:val="both"/>
        <w:rPr>
          <w:rFonts w:asciiTheme="minorBidi" w:hAnsiTheme="minorBidi" w:cstheme="minorBidi"/>
          <w:i/>
          <w:iCs/>
          <w:color w:val="000000"/>
          <w:lang w:bidi="he-IL"/>
        </w:rPr>
      </w:pPr>
      <w:r w:rsidRPr="00DB0B7E">
        <w:rPr>
          <w:rFonts w:asciiTheme="minorBidi" w:hAnsiTheme="minorBidi" w:cstheme="minorBidi"/>
          <w:color w:val="000000"/>
          <w:lang w:bidi="he-IL"/>
        </w:rPr>
        <w:t xml:space="preserve">As noted by the </w:t>
      </w:r>
      <w:r w:rsidRPr="00DB0B7E">
        <w:rPr>
          <w:rFonts w:asciiTheme="minorBidi" w:hAnsiTheme="minorBidi" w:cstheme="minorBidi"/>
          <w:i/>
          <w:iCs/>
          <w:color w:val="000000"/>
          <w:lang w:bidi="he-IL"/>
        </w:rPr>
        <w:t xml:space="preserve">Kesef Mishneh </w:t>
      </w:r>
      <w:r w:rsidRPr="00DB0B7E">
        <w:rPr>
          <w:rFonts w:asciiTheme="minorBidi" w:hAnsiTheme="minorBidi" w:cstheme="minorBidi"/>
          <w:color w:val="000000"/>
          <w:lang w:bidi="he-IL"/>
        </w:rPr>
        <w:t>there, the Gemara (</w:t>
      </w:r>
      <w:r w:rsidRPr="00DB0B7E">
        <w:rPr>
          <w:rFonts w:asciiTheme="minorBidi" w:hAnsiTheme="minorBidi" w:cstheme="minorBidi"/>
          <w:i/>
          <w:iCs/>
          <w:color w:val="000000"/>
          <w:lang w:bidi="he-IL"/>
        </w:rPr>
        <w:t xml:space="preserve">Menachot </w:t>
      </w:r>
      <w:r w:rsidRPr="00DB0B7E">
        <w:rPr>
          <w:rFonts w:asciiTheme="minorBidi" w:hAnsiTheme="minorBidi" w:cstheme="minorBidi"/>
          <w:color w:val="000000"/>
          <w:lang w:bidi="he-IL"/>
        </w:rPr>
        <w:t>44a) cites Rav Chisda</w:t>
      </w:r>
      <w:r w:rsidR="00C10682">
        <w:rPr>
          <w:rFonts w:asciiTheme="minorBidi" w:hAnsiTheme="minorBidi" w:cstheme="minorBidi"/>
          <w:color w:val="000000"/>
          <w:lang w:bidi="he-IL"/>
        </w:rPr>
        <w:t>’s statement</w:t>
      </w:r>
      <w:r w:rsidRPr="00DB0B7E">
        <w:rPr>
          <w:rFonts w:asciiTheme="minorBidi" w:hAnsiTheme="minorBidi" w:cstheme="minorBidi"/>
          <w:color w:val="000000"/>
          <w:lang w:bidi="he-IL"/>
        </w:rPr>
        <w:t xml:space="preserve"> that this ruling of the Mishna is true only if he has both parts of the </w:t>
      </w:r>
      <w:r w:rsidR="00320930">
        <w:rPr>
          <w:rFonts w:asciiTheme="minorBidi" w:hAnsiTheme="minorBidi" w:cstheme="minorBidi"/>
          <w:i/>
          <w:iCs/>
          <w:color w:val="000000"/>
          <w:lang w:bidi="he-IL"/>
        </w:rPr>
        <w:t>t</w:t>
      </w:r>
      <w:r w:rsidRPr="00DB0B7E">
        <w:rPr>
          <w:rFonts w:asciiTheme="minorBidi" w:hAnsiTheme="minorBidi" w:cstheme="minorBidi"/>
          <w:i/>
          <w:iCs/>
          <w:color w:val="000000"/>
          <w:lang w:bidi="he-IL"/>
        </w:rPr>
        <w:t>efillin</w:t>
      </w:r>
      <w:r w:rsidRPr="00DB0B7E">
        <w:rPr>
          <w:rFonts w:asciiTheme="minorBidi" w:hAnsiTheme="minorBidi" w:cstheme="minorBidi"/>
          <w:color w:val="000000"/>
          <w:lang w:bidi="he-IL"/>
        </w:rPr>
        <w:t>. However, if one</w:t>
      </w:r>
      <w:r w:rsidR="00320930">
        <w:rPr>
          <w:rFonts w:asciiTheme="minorBidi" w:hAnsiTheme="minorBidi" w:cstheme="minorBidi"/>
          <w:color w:val="000000"/>
          <w:lang w:bidi="he-IL"/>
        </w:rPr>
        <w:t xml:space="preserve"> of them</w:t>
      </w:r>
      <w:r w:rsidRPr="00DB0B7E">
        <w:rPr>
          <w:rFonts w:asciiTheme="minorBidi" w:hAnsiTheme="minorBidi" w:cstheme="minorBidi"/>
          <w:color w:val="000000"/>
          <w:lang w:bidi="he-IL"/>
        </w:rPr>
        <w:t xml:space="preserve"> is missing, </w:t>
      </w:r>
      <w:r w:rsidR="00320930">
        <w:rPr>
          <w:rFonts w:asciiTheme="minorBidi" w:hAnsiTheme="minorBidi" w:cstheme="minorBidi"/>
          <w:color w:val="000000"/>
          <w:lang w:bidi="he-IL"/>
        </w:rPr>
        <w:t>this</w:t>
      </w:r>
      <w:r w:rsidR="001C030A" w:rsidRPr="00DB0B7E">
        <w:rPr>
          <w:rFonts w:asciiTheme="minorBidi" w:hAnsiTheme="minorBidi" w:cstheme="minorBidi"/>
          <w:color w:val="000000"/>
          <w:lang w:bidi="he-IL"/>
        </w:rPr>
        <w:t xml:space="preserve"> </w:t>
      </w:r>
      <w:r w:rsidRPr="00DB0B7E">
        <w:rPr>
          <w:rFonts w:asciiTheme="minorBidi" w:hAnsiTheme="minorBidi" w:cstheme="minorBidi"/>
          <w:color w:val="000000"/>
          <w:lang w:bidi="he-IL"/>
        </w:rPr>
        <w:t>do</w:t>
      </w:r>
      <w:r w:rsidR="001C030A" w:rsidRPr="00DB0B7E">
        <w:rPr>
          <w:rFonts w:asciiTheme="minorBidi" w:hAnsiTheme="minorBidi" w:cstheme="minorBidi"/>
          <w:color w:val="000000"/>
          <w:lang w:bidi="he-IL"/>
        </w:rPr>
        <w:t>es</w:t>
      </w:r>
      <w:r w:rsidRPr="00DB0B7E">
        <w:rPr>
          <w:rFonts w:asciiTheme="minorBidi" w:hAnsiTheme="minorBidi" w:cstheme="minorBidi"/>
          <w:color w:val="000000"/>
          <w:lang w:bidi="he-IL"/>
        </w:rPr>
        <w:t xml:space="preserve"> </w:t>
      </w:r>
      <w:r w:rsidR="001C030A" w:rsidRPr="00DB0B7E">
        <w:rPr>
          <w:rFonts w:asciiTheme="minorBidi" w:hAnsiTheme="minorBidi" w:cstheme="minorBidi"/>
          <w:color w:val="000000"/>
          <w:lang w:bidi="he-IL"/>
        </w:rPr>
        <w:t xml:space="preserve">inhibit </w:t>
      </w:r>
      <w:r w:rsidRPr="00DB0B7E">
        <w:rPr>
          <w:rFonts w:asciiTheme="minorBidi" w:hAnsiTheme="minorBidi" w:cstheme="minorBidi"/>
          <w:color w:val="000000"/>
          <w:lang w:bidi="he-IL"/>
        </w:rPr>
        <w:t xml:space="preserve">the </w:t>
      </w:r>
      <w:r w:rsidR="001C030A" w:rsidRPr="00DB0B7E">
        <w:rPr>
          <w:rFonts w:asciiTheme="minorBidi" w:hAnsiTheme="minorBidi" w:cstheme="minorBidi"/>
          <w:color w:val="000000"/>
          <w:lang w:bidi="he-IL"/>
        </w:rPr>
        <w:t xml:space="preserve">proper </w:t>
      </w:r>
      <w:r w:rsidRPr="00DB0B7E">
        <w:rPr>
          <w:rFonts w:asciiTheme="minorBidi" w:hAnsiTheme="minorBidi" w:cstheme="minorBidi"/>
          <w:color w:val="000000"/>
          <w:lang w:bidi="he-IL"/>
        </w:rPr>
        <w:t xml:space="preserve">fulfillment of the </w:t>
      </w:r>
      <w:r w:rsidR="00320930" w:rsidRPr="00320930">
        <w:rPr>
          <w:rFonts w:asciiTheme="minorBidi" w:hAnsiTheme="minorBidi" w:cstheme="minorBidi"/>
          <w:i/>
          <w:iCs/>
          <w:color w:val="000000"/>
          <w:lang w:bidi="he-IL"/>
        </w:rPr>
        <w:t>mitzva</w:t>
      </w:r>
      <w:r w:rsidRPr="00DB0B7E">
        <w:rPr>
          <w:rFonts w:asciiTheme="minorBidi" w:hAnsiTheme="minorBidi" w:cstheme="minorBidi"/>
          <w:color w:val="000000"/>
          <w:lang w:bidi="he-IL"/>
        </w:rPr>
        <w:t xml:space="preserve">. The Gemara then rejects </w:t>
      </w:r>
      <w:r w:rsidR="00320930">
        <w:rPr>
          <w:rFonts w:asciiTheme="minorBidi" w:hAnsiTheme="minorBidi" w:cstheme="minorBidi"/>
          <w:color w:val="000000"/>
          <w:lang w:bidi="he-IL"/>
        </w:rPr>
        <w:t>t</w:t>
      </w:r>
      <w:r w:rsidRPr="00DB0B7E">
        <w:rPr>
          <w:rFonts w:asciiTheme="minorBidi" w:hAnsiTheme="minorBidi" w:cstheme="minorBidi"/>
          <w:color w:val="000000"/>
          <w:lang w:bidi="he-IL"/>
        </w:rPr>
        <w:t xml:space="preserve">his opinion. The </w:t>
      </w:r>
      <w:r w:rsidRPr="00DB0B7E">
        <w:rPr>
          <w:rFonts w:asciiTheme="minorBidi" w:hAnsiTheme="minorBidi" w:cstheme="minorBidi"/>
          <w:i/>
          <w:iCs/>
          <w:color w:val="000000"/>
          <w:lang w:bidi="he-IL"/>
        </w:rPr>
        <w:t xml:space="preserve">Kesef Mishneh </w:t>
      </w:r>
      <w:r w:rsidRPr="00DB0B7E">
        <w:rPr>
          <w:rFonts w:asciiTheme="minorBidi" w:hAnsiTheme="minorBidi" w:cstheme="minorBidi"/>
          <w:color w:val="000000"/>
          <w:lang w:bidi="he-IL"/>
        </w:rPr>
        <w:t>explains that the Rambam rul</w:t>
      </w:r>
      <w:r w:rsidR="001C030A" w:rsidRPr="00DB0B7E">
        <w:rPr>
          <w:rFonts w:asciiTheme="minorBidi" w:hAnsiTheme="minorBidi" w:cstheme="minorBidi"/>
          <w:color w:val="000000"/>
          <w:lang w:bidi="he-IL"/>
        </w:rPr>
        <w:t xml:space="preserve">es </w:t>
      </w:r>
      <w:r w:rsidR="00C10682">
        <w:rPr>
          <w:rFonts w:asciiTheme="minorBidi" w:hAnsiTheme="minorBidi" w:cstheme="minorBidi"/>
          <w:color w:val="000000"/>
          <w:lang w:bidi="he-IL"/>
        </w:rPr>
        <w:t>according to</w:t>
      </w:r>
      <w:r w:rsidRPr="00DB0B7E">
        <w:rPr>
          <w:rFonts w:asciiTheme="minorBidi" w:hAnsiTheme="minorBidi" w:cstheme="minorBidi"/>
          <w:color w:val="000000"/>
          <w:lang w:bidi="he-IL"/>
        </w:rPr>
        <w:t xml:space="preserve"> the conclusion of the Gemara, which is against the ruling of Rav Chisda. However, he continues by saying: “Although in the Commentary on the Mishna of our teacher</w:t>
      </w:r>
      <w:r w:rsidR="00497D90" w:rsidRPr="00DB0B7E">
        <w:rPr>
          <w:rFonts w:asciiTheme="minorBidi" w:hAnsiTheme="minorBidi" w:cstheme="minorBidi"/>
          <w:color w:val="000000"/>
          <w:lang w:bidi="he-IL"/>
        </w:rPr>
        <w:t xml:space="preserve">, it is written that </w:t>
      </w:r>
      <w:r w:rsidR="001C030A" w:rsidRPr="00DB0B7E">
        <w:rPr>
          <w:rFonts w:asciiTheme="minorBidi" w:hAnsiTheme="minorBidi" w:cstheme="minorBidi"/>
          <w:color w:val="000000"/>
          <w:lang w:bidi="he-IL"/>
        </w:rPr>
        <w:t xml:space="preserve">if he does not have it [the other part of the </w:t>
      </w:r>
      <w:r w:rsidR="001C030A" w:rsidRPr="00DB0B7E">
        <w:rPr>
          <w:rFonts w:asciiTheme="minorBidi" w:hAnsiTheme="minorBidi" w:cstheme="minorBidi"/>
          <w:i/>
          <w:iCs/>
          <w:color w:val="000000"/>
          <w:lang w:bidi="he-IL"/>
        </w:rPr>
        <w:lastRenderedPageBreak/>
        <w:t>Tefillin</w:t>
      </w:r>
      <w:r w:rsidR="001C030A" w:rsidRPr="00DB0B7E">
        <w:rPr>
          <w:rFonts w:asciiTheme="minorBidi" w:hAnsiTheme="minorBidi" w:cstheme="minorBidi"/>
          <w:color w:val="000000"/>
          <w:lang w:bidi="he-IL"/>
        </w:rPr>
        <w:t>]</w:t>
      </w:r>
      <w:r w:rsidR="00497D90" w:rsidRPr="00DB0B7E">
        <w:rPr>
          <w:rFonts w:asciiTheme="minorBidi" w:hAnsiTheme="minorBidi" w:cstheme="minorBidi"/>
          <w:color w:val="000000"/>
          <w:lang w:bidi="he-IL"/>
        </w:rPr>
        <w:t>, it does impede</w:t>
      </w:r>
      <w:r w:rsidR="001C030A" w:rsidRPr="00DB0B7E">
        <w:rPr>
          <w:rFonts w:asciiTheme="minorBidi" w:hAnsiTheme="minorBidi" w:cstheme="minorBidi"/>
          <w:color w:val="000000"/>
          <w:lang w:bidi="he-IL"/>
        </w:rPr>
        <w:t xml:space="preserve"> [the </w:t>
      </w:r>
      <w:r w:rsidR="00320930" w:rsidRPr="00320930">
        <w:rPr>
          <w:rFonts w:asciiTheme="minorBidi" w:hAnsiTheme="minorBidi" w:cstheme="minorBidi"/>
          <w:i/>
          <w:iCs/>
          <w:color w:val="000000"/>
          <w:lang w:bidi="he-IL"/>
        </w:rPr>
        <w:t>mitzva</w:t>
      </w:r>
      <w:r w:rsidR="001C030A" w:rsidRPr="00DB0B7E">
        <w:rPr>
          <w:rFonts w:asciiTheme="minorBidi" w:hAnsiTheme="minorBidi" w:cstheme="minorBidi"/>
          <w:color w:val="000000"/>
          <w:lang w:bidi="he-IL"/>
        </w:rPr>
        <w:t>]</w:t>
      </w:r>
      <w:r w:rsidR="00497D90" w:rsidRPr="00DB0B7E">
        <w:rPr>
          <w:rFonts w:asciiTheme="minorBidi" w:hAnsiTheme="minorBidi" w:cstheme="minorBidi"/>
          <w:color w:val="000000"/>
          <w:lang w:bidi="he-IL"/>
        </w:rPr>
        <w:t xml:space="preserve">, </w:t>
      </w:r>
      <w:r w:rsidR="00C10682">
        <w:rPr>
          <w:rFonts w:asciiTheme="minorBidi" w:hAnsiTheme="minorBidi" w:cstheme="minorBidi"/>
          <w:color w:val="000000"/>
          <w:lang w:bidi="he-IL"/>
        </w:rPr>
        <w:t>this</w:t>
      </w:r>
      <w:r w:rsidR="00C10682" w:rsidRPr="00DB0B7E">
        <w:rPr>
          <w:rFonts w:asciiTheme="minorBidi" w:hAnsiTheme="minorBidi" w:cstheme="minorBidi"/>
          <w:color w:val="000000"/>
          <w:lang w:bidi="he-IL"/>
        </w:rPr>
        <w:t xml:space="preserve"> </w:t>
      </w:r>
      <w:r w:rsidR="00497D90" w:rsidRPr="00DB0B7E">
        <w:rPr>
          <w:rFonts w:asciiTheme="minorBidi" w:hAnsiTheme="minorBidi" w:cstheme="minorBidi"/>
          <w:color w:val="000000"/>
          <w:lang w:bidi="he-IL"/>
        </w:rPr>
        <w:t xml:space="preserve">is a scribal error, and in the Arabic version, it [that </w:t>
      </w:r>
      <w:r w:rsidR="001C030A" w:rsidRPr="00DB0B7E">
        <w:rPr>
          <w:rFonts w:asciiTheme="minorBidi" w:hAnsiTheme="minorBidi" w:cstheme="minorBidi"/>
          <w:color w:val="000000"/>
          <w:lang w:bidi="he-IL"/>
        </w:rPr>
        <w:t>sentence</w:t>
      </w:r>
      <w:r w:rsidR="00497D90" w:rsidRPr="00DB0B7E">
        <w:rPr>
          <w:rFonts w:asciiTheme="minorBidi" w:hAnsiTheme="minorBidi" w:cstheme="minorBidi"/>
          <w:color w:val="000000"/>
          <w:lang w:bidi="he-IL"/>
        </w:rPr>
        <w:t>] is not there.</w:t>
      </w:r>
      <w:r w:rsidR="00320930">
        <w:rPr>
          <w:rFonts w:asciiTheme="minorBidi" w:hAnsiTheme="minorBidi" w:cstheme="minorBidi"/>
          <w:color w:val="000000"/>
          <w:lang w:bidi="he-IL"/>
        </w:rPr>
        <w:t>”</w:t>
      </w:r>
      <w:r w:rsidRPr="00DB0B7E">
        <w:rPr>
          <w:rFonts w:asciiTheme="minorBidi" w:hAnsiTheme="minorBidi" w:cstheme="minorBidi"/>
          <w:color w:val="000000"/>
          <w:lang w:bidi="he-IL"/>
        </w:rPr>
        <w:t xml:space="preserve"> </w:t>
      </w:r>
      <w:r w:rsidRPr="00DB0B7E">
        <w:rPr>
          <w:rFonts w:asciiTheme="minorBidi" w:hAnsiTheme="minorBidi" w:cstheme="minorBidi"/>
          <w:i/>
          <w:iCs/>
          <w:color w:val="000000"/>
          <w:lang w:bidi="he-IL"/>
        </w:rPr>
        <w:t xml:space="preserve"> </w:t>
      </w:r>
    </w:p>
    <w:p w:rsidR="00497D90" w:rsidRPr="00DB0B7E" w:rsidRDefault="00497D90" w:rsidP="00810914">
      <w:pPr>
        <w:jc w:val="both"/>
        <w:rPr>
          <w:rFonts w:asciiTheme="minorBidi" w:hAnsiTheme="minorBidi" w:cstheme="minorBidi"/>
          <w:i/>
          <w:iCs/>
          <w:color w:val="000000"/>
          <w:lang w:bidi="he-IL"/>
        </w:rPr>
      </w:pPr>
    </w:p>
    <w:p w:rsidR="0018111A" w:rsidRPr="00DB0B7E" w:rsidRDefault="00497D90" w:rsidP="00810914">
      <w:pPr>
        <w:ind w:firstLine="720"/>
        <w:jc w:val="both"/>
        <w:rPr>
          <w:rFonts w:asciiTheme="minorBidi" w:hAnsiTheme="minorBidi" w:cstheme="minorBidi"/>
        </w:rPr>
      </w:pPr>
      <w:r w:rsidRPr="00DB0B7E">
        <w:rPr>
          <w:rFonts w:asciiTheme="minorBidi" w:hAnsiTheme="minorBidi" w:cstheme="minorBidi"/>
        </w:rPr>
        <w:t xml:space="preserve">In the version of the </w:t>
      </w:r>
      <w:r w:rsidR="00D31B24" w:rsidRPr="00DB0B7E">
        <w:rPr>
          <w:rFonts w:asciiTheme="minorBidi" w:hAnsiTheme="minorBidi" w:cstheme="minorBidi"/>
        </w:rPr>
        <w:t>Commentary on</w:t>
      </w:r>
      <w:r w:rsidRPr="00DB0B7E">
        <w:rPr>
          <w:rFonts w:asciiTheme="minorBidi" w:hAnsiTheme="minorBidi" w:cstheme="minorBidi"/>
        </w:rPr>
        <w:t xml:space="preserve"> the Mishna that the </w:t>
      </w:r>
      <w:r w:rsidRPr="00DB0B7E">
        <w:rPr>
          <w:rFonts w:asciiTheme="minorBidi" w:hAnsiTheme="minorBidi" w:cstheme="minorBidi"/>
          <w:i/>
          <w:iCs/>
        </w:rPr>
        <w:t>Kesef Mishneh</w:t>
      </w:r>
      <w:r w:rsidRPr="00DB0B7E">
        <w:rPr>
          <w:rFonts w:asciiTheme="minorBidi" w:hAnsiTheme="minorBidi" w:cstheme="minorBidi"/>
        </w:rPr>
        <w:t xml:space="preserve"> had, the text states that if one lacks </w:t>
      </w:r>
      <w:r w:rsidR="00D31B24" w:rsidRPr="00DB0B7E">
        <w:rPr>
          <w:rFonts w:asciiTheme="minorBidi" w:hAnsiTheme="minorBidi" w:cstheme="minorBidi"/>
        </w:rPr>
        <w:t xml:space="preserve">one of the two components of the </w:t>
      </w:r>
      <w:r w:rsidR="00D31B24" w:rsidRPr="00DB0B7E">
        <w:rPr>
          <w:rFonts w:asciiTheme="minorBidi" w:hAnsiTheme="minorBidi" w:cstheme="minorBidi"/>
          <w:i/>
          <w:iCs/>
        </w:rPr>
        <w:t xml:space="preserve">Tefillin, </w:t>
      </w:r>
      <w:r w:rsidR="00D31B24" w:rsidRPr="00DB0B7E">
        <w:rPr>
          <w:rFonts w:asciiTheme="minorBidi" w:hAnsiTheme="minorBidi" w:cstheme="minorBidi"/>
        </w:rPr>
        <w:t xml:space="preserve">it impedes </w:t>
      </w:r>
      <w:r w:rsidRPr="00DB0B7E">
        <w:rPr>
          <w:rFonts w:asciiTheme="minorBidi" w:hAnsiTheme="minorBidi" w:cstheme="minorBidi"/>
        </w:rPr>
        <w:t xml:space="preserve">the other </w:t>
      </w:r>
      <w:r w:rsidR="00D31B24" w:rsidRPr="00DB0B7E">
        <w:rPr>
          <w:rFonts w:asciiTheme="minorBidi" w:hAnsiTheme="minorBidi" w:cstheme="minorBidi"/>
        </w:rPr>
        <w:t>component from being properly fulfilled</w:t>
      </w:r>
      <w:r w:rsidRPr="00DB0B7E">
        <w:rPr>
          <w:rFonts w:asciiTheme="minorBidi" w:hAnsiTheme="minorBidi" w:cstheme="minorBidi"/>
        </w:rPr>
        <w:t xml:space="preserve">, in accordance </w:t>
      </w:r>
      <w:r w:rsidR="00CA4E6B" w:rsidRPr="00DB0B7E">
        <w:rPr>
          <w:rFonts w:asciiTheme="minorBidi" w:hAnsiTheme="minorBidi" w:cstheme="minorBidi"/>
        </w:rPr>
        <w:t>with the opinion of Rav Chisda</w:t>
      </w:r>
      <w:r w:rsidR="00D31B24" w:rsidRPr="00DB0B7E">
        <w:rPr>
          <w:rFonts w:asciiTheme="minorBidi" w:hAnsiTheme="minorBidi" w:cstheme="minorBidi"/>
        </w:rPr>
        <w:t>. H</w:t>
      </w:r>
      <w:r w:rsidR="00CA4E6B" w:rsidRPr="00DB0B7E">
        <w:rPr>
          <w:rFonts w:asciiTheme="minorBidi" w:hAnsiTheme="minorBidi" w:cstheme="minorBidi"/>
        </w:rPr>
        <w:t>e</w:t>
      </w:r>
      <w:r w:rsidR="00D31B24" w:rsidRPr="00DB0B7E">
        <w:rPr>
          <w:rFonts w:asciiTheme="minorBidi" w:hAnsiTheme="minorBidi" w:cstheme="minorBidi"/>
        </w:rPr>
        <w:t xml:space="preserve"> therefore</w:t>
      </w:r>
      <w:r w:rsidR="00CA4E6B" w:rsidRPr="00DB0B7E">
        <w:rPr>
          <w:rFonts w:asciiTheme="minorBidi" w:hAnsiTheme="minorBidi" w:cstheme="minorBidi"/>
        </w:rPr>
        <w:t xml:space="preserve"> struggles with the contradiction between the Commentary on the Mishna and the ruling in the </w:t>
      </w:r>
      <w:r w:rsidR="00CA4E6B" w:rsidRPr="00DB0B7E">
        <w:rPr>
          <w:rFonts w:asciiTheme="minorBidi" w:hAnsiTheme="minorBidi" w:cstheme="minorBidi"/>
          <w:i/>
          <w:iCs/>
        </w:rPr>
        <w:t xml:space="preserve">Mishneh Torah. </w:t>
      </w:r>
      <w:r w:rsidR="00D31B24" w:rsidRPr="00DB0B7E">
        <w:rPr>
          <w:rFonts w:asciiTheme="minorBidi" w:hAnsiTheme="minorBidi" w:cstheme="minorBidi"/>
        </w:rPr>
        <w:t xml:space="preserve">The </w:t>
      </w:r>
      <w:r w:rsidR="00D31B24" w:rsidRPr="00DB0B7E">
        <w:rPr>
          <w:rFonts w:asciiTheme="minorBidi" w:hAnsiTheme="minorBidi" w:cstheme="minorBidi"/>
          <w:i/>
          <w:iCs/>
        </w:rPr>
        <w:t xml:space="preserve">Kesef Mishneh </w:t>
      </w:r>
      <w:r w:rsidR="00D31B24" w:rsidRPr="00DB0B7E">
        <w:rPr>
          <w:rFonts w:asciiTheme="minorBidi" w:hAnsiTheme="minorBidi" w:cstheme="minorBidi"/>
        </w:rPr>
        <w:t xml:space="preserve">then </w:t>
      </w:r>
      <w:r w:rsidR="00CA4E6B" w:rsidRPr="00DB0B7E">
        <w:rPr>
          <w:rFonts w:asciiTheme="minorBidi" w:hAnsiTheme="minorBidi" w:cstheme="minorBidi"/>
        </w:rPr>
        <w:t xml:space="preserve">answers that the explanation given in the Commentary on the Mishna is a scribal error, and brings a proof to this from the Arabic version of the commentary, </w:t>
      </w:r>
      <w:r w:rsidR="00320930">
        <w:rPr>
          <w:rFonts w:asciiTheme="minorBidi" w:hAnsiTheme="minorBidi" w:cstheme="minorBidi"/>
        </w:rPr>
        <w:t>where</w:t>
      </w:r>
      <w:r w:rsidR="00CA4E6B" w:rsidRPr="00DB0B7E">
        <w:rPr>
          <w:rFonts w:asciiTheme="minorBidi" w:hAnsiTheme="minorBidi" w:cstheme="minorBidi"/>
        </w:rPr>
        <w:t xml:space="preserve"> this statement does not appear. </w:t>
      </w:r>
    </w:p>
    <w:p w:rsidR="0018111A" w:rsidRPr="00DB0B7E" w:rsidRDefault="0018111A" w:rsidP="00810914">
      <w:pPr>
        <w:jc w:val="both"/>
        <w:rPr>
          <w:rFonts w:asciiTheme="minorBidi" w:hAnsiTheme="minorBidi" w:cstheme="minorBidi"/>
        </w:rPr>
      </w:pPr>
    </w:p>
    <w:p w:rsidR="0018111A" w:rsidRPr="00DB0B7E" w:rsidRDefault="0018111A" w:rsidP="00810914">
      <w:pPr>
        <w:ind w:firstLine="720"/>
        <w:jc w:val="both"/>
        <w:rPr>
          <w:rFonts w:asciiTheme="minorBidi" w:hAnsiTheme="minorBidi" w:cstheme="minorBidi"/>
        </w:rPr>
      </w:pPr>
      <w:r w:rsidRPr="00DB0B7E">
        <w:rPr>
          <w:rFonts w:asciiTheme="minorBidi" w:hAnsiTheme="minorBidi" w:cstheme="minorBidi"/>
        </w:rPr>
        <w:t xml:space="preserve">However, Rav Kapach notes that </w:t>
      </w:r>
      <w:r w:rsidR="00D31B24" w:rsidRPr="00DB0B7E">
        <w:rPr>
          <w:rFonts w:asciiTheme="minorBidi" w:hAnsiTheme="minorBidi" w:cstheme="minorBidi"/>
        </w:rPr>
        <w:t xml:space="preserve">from the </w:t>
      </w:r>
      <w:r w:rsidRPr="00DB0B7E">
        <w:rPr>
          <w:rFonts w:asciiTheme="minorBidi" w:hAnsiTheme="minorBidi" w:cstheme="minorBidi"/>
        </w:rPr>
        <w:t xml:space="preserve">manuscript of the Rambam, it seems that this was not a scribal error, but a clear instance of the Rambam retracting his original position. The printed versions of the Commentary on the Mishna present the original opinion of the Rambam </w:t>
      </w:r>
      <w:r w:rsidR="00D31B24" w:rsidRPr="00DB0B7E">
        <w:rPr>
          <w:rFonts w:asciiTheme="minorBidi" w:hAnsiTheme="minorBidi" w:cstheme="minorBidi"/>
        </w:rPr>
        <w:t xml:space="preserve">as </w:t>
      </w:r>
      <w:r w:rsidRPr="00DB0B7E">
        <w:rPr>
          <w:rFonts w:asciiTheme="minorBidi" w:hAnsiTheme="minorBidi" w:cstheme="minorBidi"/>
        </w:rPr>
        <w:t>rul</w:t>
      </w:r>
      <w:r w:rsidR="00D31B24" w:rsidRPr="00DB0B7E">
        <w:rPr>
          <w:rFonts w:asciiTheme="minorBidi" w:hAnsiTheme="minorBidi" w:cstheme="minorBidi"/>
        </w:rPr>
        <w:t>ing</w:t>
      </w:r>
      <w:r w:rsidRPr="00DB0B7E">
        <w:rPr>
          <w:rFonts w:asciiTheme="minorBidi" w:hAnsiTheme="minorBidi" w:cstheme="minorBidi"/>
        </w:rPr>
        <w:t xml:space="preserve"> in accordance with Rav Chisda:</w:t>
      </w:r>
    </w:p>
    <w:p w:rsidR="0018111A" w:rsidRPr="00DB0B7E" w:rsidRDefault="0018111A" w:rsidP="00810914">
      <w:pPr>
        <w:jc w:val="both"/>
        <w:rPr>
          <w:rFonts w:asciiTheme="minorBidi" w:hAnsiTheme="minorBidi" w:cstheme="minorBidi"/>
        </w:rPr>
      </w:pPr>
    </w:p>
    <w:p w:rsidR="00A73EFB" w:rsidRPr="00DB0B7E" w:rsidRDefault="0018111A" w:rsidP="00810914">
      <w:pPr>
        <w:ind w:left="720"/>
        <w:jc w:val="both"/>
        <w:rPr>
          <w:rFonts w:asciiTheme="minorBidi" w:hAnsiTheme="minorBidi" w:cstheme="minorBidi"/>
        </w:rPr>
      </w:pPr>
      <w:r w:rsidRPr="00DB0B7E">
        <w:rPr>
          <w:rFonts w:asciiTheme="minorBidi" w:hAnsiTheme="minorBidi" w:cstheme="minorBidi"/>
        </w:rPr>
        <w:t xml:space="preserve">And that which they said that </w:t>
      </w:r>
      <w:r w:rsidR="00D31B24" w:rsidRPr="00DB0B7E">
        <w:rPr>
          <w:rFonts w:asciiTheme="minorBidi" w:hAnsiTheme="minorBidi" w:cstheme="minorBidi"/>
          <w:color w:val="000000"/>
          <w:lang w:bidi="he-IL"/>
        </w:rPr>
        <w:t xml:space="preserve">the [lack of] </w:t>
      </w:r>
      <w:r w:rsidR="00320930">
        <w:rPr>
          <w:rFonts w:asciiTheme="minorBidi" w:hAnsiTheme="minorBidi" w:cstheme="minorBidi"/>
          <w:i/>
          <w:iCs/>
          <w:color w:val="000000"/>
          <w:lang w:bidi="he-IL"/>
        </w:rPr>
        <w:t>t</w:t>
      </w:r>
      <w:r w:rsidR="00D31B24" w:rsidRPr="00DB0B7E">
        <w:rPr>
          <w:rFonts w:asciiTheme="minorBidi" w:hAnsiTheme="minorBidi" w:cstheme="minorBidi"/>
          <w:i/>
          <w:iCs/>
          <w:color w:val="000000"/>
          <w:lang w:bidi="he-IL"/>
        </w:rPr>
        <w:t xml:space="preserve">efillin shel yad </w:t>
      </w:r>
      <w:r w:rsidR="00D31B24" w:rsidRPr="00DB0B7E">
        <w:rPr>
          <w:rFonts w:asciiTheme="minorBidi" w:hAnsiTheme="minorBidi" w:cstheme="minorBidi"/>
          <w:color w:val="000000"/>
          <w:lang w:bidi="he-IL"/>
        </w:rPr>
        <w:t xml:space="preserve">does not impede the [fulfillment of the </w:t>
      </w:r>
      <w:r w:rsidR="00320930" w:rsidRPr="00320930">
        <w:rPr>
          <w:rFonts w:asciiTheme="minorBidi" w:hAnsiTheme="minorBidi" w:cstheme="minorBidi"/>
          <w:i/>
          <w:iCs/>
          <w:color w:val="000000"/>
          <w:lang w:bidi="he-IL"/>
        </w:rPr>
        <w:t>mitzva</w:t>
      </w:r>
      <w:r w:rsidR="00D31B24" w:rsidRPr="00DB0B7E">
        <w:rPr>
          <w:rFonts w:asciiTheme="minorBidi" w:hAnsiTheme="minorBidi" w:cstheme="minorBidi"/>
          <w:color w:val="000000"/>
          <w:lang w:bidi="he-IL"/>
        </w:rPr>
        <w:t xml:space="preserve"> of the] </w:t>
      </w:r>
      <w:r w:rsidR="00320930">
        <w:rPr>
          <w:rFonts w:asciiTheme="minorBidi" w:hAnsiTheme="minorBidi" w:cstheme="minorBidi"/>
          <w:i/>
          <w:iCs/>
          <w:color w:val="000000"/>
          <w:lang w:bidi="he-IL"/>
        </w:rPr>
        <w:t>t</w:t>
      </w:r>
      <w:r w:rsidR="00D31B24" w:rsidRPr="00DB0B7E">
        <w:rPr>
          <w:rFonts w:asciiTheme="minorBidi" w:hAnsiTheme="minorBidi" w:cstheme="minorBidi"/>
          <w:i/>
          <w:iCs/>
          <w:color w:val="000000"/>
          <w:lang w:bidi="he-IL"/>
        </w:rPr>
        <w:t>efillin shel rosh</w:t>
      </w:r>
      <w:r w:rsidRPr="00DB0B7E">
        <w:rPr>
          <w:rFonts w:asciiTheme="minorBidi" w:hAnsiTheme="minorBidi" w:cstheme="minorBidi"/>
        </w:rPr>
        <w:t xml:space="preserve">, [this is] </w:t>
      </w:r>
      <w:r w:rsidR="00320930">
        <w:rPr>
          <w:rFonts w:asciiTheme="minorBidi" w:hAnsiTheme="minorBidi" w:cstheme="minorBidi"/>
        </w:rPr>
        <w:t>as long as</w:t>
      </w:r>
      <w:r w:rsidR="00320930" w:rsidRPr="00DB0B7E">
        <w:rPr>
          <w:rFonts w:asciiTheme="minorBidi" w:hAnsiTheme="minorBidi" w:cstheme="minorBidi"/>
        </w:rPr>
        <w:t xml:space="preserve"> </w:t>
      </w:r>
      <w:r w:rsidRPr="00DB0B7E">
        <w:rPr>
          <w:rFonts w:asciiTheme="minorBidi" w:hAnsiTheme="minorBidi" w:cstheme="minorBidi"/>
        </w:rPr>
        <w:t xml:space="preserve">he has both of them with him, and then </w:t>
      </w:r>
      <w:r w:rsidR="00320930">
        <w:rPr>
          <w:rFonts w:asciiTheme="minorBidi" w:hAnsiTheme="minorBidi" w:cstheme="minorBidi"/>
        </w:rPr>
        <w:t xml:space="preserve">he </w:t>
      </w:r>
      <w:r w:rsidRPr="00DB0B7E">
        <w:rPr>
          <w:rFonts w:asciiTheme="minorBidi" w:hAnsiTheme="minorBidi" w:cstheme="minorBidi"/>
        </w:rPr>
        <w:t xml:space="preserve">puts on whichever he wants alone for as long as he wants. However, if he lacks the </w:t>
      </w:r>
      <w:r w:rsidR="00D31B24" w:rsidRPr="00DB0B7E">
        <w:rPr>
          <w:rFonts w:asciiTheme="minorBidi" w:hAnsiTheme="minorBidi" w:cstheme="minorBidi"/>
          <w:i/>
          <w:iCs/>
        </w:rPr>
        <w:t xml:space="preserve">shel rosh </w:t>
      </w:r>
      <w:r w:rsidRPr="00DB0B7E">
        <w:rPr>
          <w:rFonts w:asciiTheme="minorBidi" w:hAnsiTheme="minorBidi" w:cstheme="minorBidi"/>
        </w:rPr>
        <w:t xml:space="preserve">or </w:t>
      </w:r>
      <w:r w:rsidR="00D31B24" w:rsidRPr="00DB0B7E">
        <w:rPr>
          <w:rFonts w:asciiTheme="minorBidi" w:hAnsiTheme="minorBidi" w:cstheme="minorBidi"/>
          <w:i/>
          <w:iCs/>
        </w:rPr>
        <w:t>shel yad</w:t>
      </w:r>
      <w:r w:rsidRPr="00DB0B7E">
        <w:rPr>
          <w:rFonts w:asciiTheme="minorBidi" w:hAnsiTheme="minorBidi" w:cstheme="minorBidi"/>
        </w:rPr>
        <w:t xml:space="preserve">, then it is not permitted for him to wear </w:t>
      </w:r>
      <w:r w:rsidR="00320930">
        <w:rPr>
          <w:rFonts w:asciiTheme="minorBidi" w:hAnsiTheme="minorBidi" w:cstheme="minorBidi"/>
        </w:rPr>
        <w:t>one</w:t>
      </w:r>
      <w:r w:rsidR="00320930" w:rsidRPr="00DB0B7E">
        <w:rPr>
          <w:rFonts w:asciiTheme="minorBidi" w:hAnsiTheme="minorBidi" w:cstheme="minorBidi"/>
        </w:rPr>
        <w:t xml:space="preserve"> </w:t>
      </w:r>
      <w:r w:rsidRPr="00DB0B7E">
        <w:rPr>
          <w:rFonts w:asciiTheme="minorBidi" w:hAnsiTheme="minorBidi" w:cstheme="minorBidi"/>
        </w:rPr>
        <w:t xml:space="preserve">until he makes the other, as perhaps he will err and rely on one all the time.   </w:t>
      </w:r>
      <w:r w:rsidR="00CA4E6B" w:rsidRPr="00DB0B7E">
        <w:rPr>
          <w:rFonts w:asciiTheme="minorBidi" w:hAnsiTheme="minorBidi" w:cstheme="minorBidi"/>
          <w:i/>
          <w:iCs/>
        </w:rPr>
        <w:t xml:space="preserve"> </w:t>
      </w:r>
      <w:r w:rsidRPr="00DB0B7E">
        <w:rPr>
          <w:rFonts w:asciiTheme="minorBidi" w:hAnsiTheme="minorBidi" w:cstheme="minorBidi"/>
        </w:rPr>
        <w:t xml:space="preserve">(Rambam, Commentary on the Mishna, </w:t>
      </w:r>
      <w:r w:rsidRPr="00DB0B7E">
        <w:rPr>
          <w:rFonts w:asciiTheme="minorBidi" w:hAnsiTheme="minorBidi" w:cstheme="minorBidi"/>
          <w:i/>
          <w:iCs/>
        </w:rPr>
        <w:t xml:space="preserve">Menachot </w:t>
      </w:r>
      <w:r w:rsidR="003A069B" w:rsidRPr="00DB0B7E">
        <w:rPr>
          <w:rFonts w:asciiTheme="minorBidi" w:hAnsiTheme="minorBidi" w:cstheme="minorBidi"/>
        </w:rPr>
        <w:t>4</w:t>
      </w:r>
      <w:r w:rsidRPr="00DB0B7E">
        <w:rPr>
          <w:rFonts w:asciiTheme="minorBidi" w:hAnsiTheme="minorBidi" w:cstheme="minorBidi"/>
        </w:rPr>
        <w:t>:</w:t>
      </w:r>
      <w:r w:rsidR="003A069B" w:rsidRPr="00DB0B7E">
        <w:rPr>
          <w:rFonts w:asciiTheme="minorBidi" w:hAnsiTheme="minorBidi" w:cstheme="minorBidi"/>
        </w:rPr>
        <w:t>1</w:t>
      </w:r>
      <w:r w:rsidRPr="00DB0B7E">
        <w:rPr>
          <w:rFonts w:asciiTheme="minorBidi" w:hAnsiTheme="minorBidi" w:cstheme="minorBidi"/>
        </w:rPr>
        <w:t>)</w:t>
      </w:r>
    </w:p>
    <w:p w:rsidR="0018111A" w:rsidRPr="00DB0B7E" w:rsidRDefault="0018111A" w:rsidP="00810914">
      <w:pPr>
        <w:jc w:val="both"/>
        <w:rPr>
          <w:rFonts w:asciiTheme="minorBidi" w:hAnsiTheme="minorBidi" w:cstheme="minorBidi"/>
        </w:rPr>
      </w:pPr>
    </w:p>
    <w:p w:rsidR="00C1125F" w:rsidRPr="00DB0B7E" w:rsidRDefault="0018111A" w:rsidP="00810914">
      <w:pPr>
        <w:jc w:val="both"/>
        <w:rPr>
          <w:rFonts w:asciiTheme="minorBidi" w:hAnsiTheme="minorBidi" w:cstheme="minorBidi"/>
        </w:rPr>
      </w:pPr>
      <w:r w:rsidRPr="00DB0B7E">
        <w:rPr>
          <w:rFonts w:asciiTheme="minorBidi" w:hAnsiTheme="minorBidi" w:cstheme="minorBidi"/>
        </w:rPr>
        <w:t xml:space="preserve">The Rambam later retracted these words, a change that is expressed in the Arabic version with which the </w:t>
      </w:r>
      <w:r w:rsidRPr="00DB0B7E">
        <w:rPr>
          <w:rFonts w:asciiTheme="minorBidi" w:hAnsiTheme="minorBidi" w:cstheme="minorBidi"/>
          <w:i/>
          <w:iCs/>
        </w:rPr>
        <w:t xml:space="preserve">Kesef Mishneh </w:t>
      </w:r>
      <w:r w:rsidRPr="00DB0B7E">
        <w:rPr>
          <w:rFonts w:asciiTheme="minorBidi" w:hAnsiTheme="minorBidi" w:cstheme="minorBidi"/>
        </w:rPr>
        <w:t xml:space="preserve">was familiar. </w:t>
      </w:r>
      <w:r w:rsidR="00C1125F" w:rsidRPr="00DB0B7E">
        <w:rPr>
          <w:rFonts w:asciiTheme="minorBidi" w:hAnsiTheme="minorBidi" w:cstheme="minorBidi"/>
        </w:rPr>
        <w:t xml:space="preserve">In fact, this is the version that appears in the Rav Kapach edition: </w:t>
      </w:r>
    </w:p>
    <w:p w:rsidR="00C1125F" w:rsidRPr="00DB0B7E" w:rsidRDefault="00C1125F" w:rsidP="00810914">
      <w:pPr>
        <w:jc w:val="both"/>
        <w:rPr>
          <w:rFonts w:asciiTheme="minorBidi" w:hAnsiTheme="minorBidi" w:cstheme="minorBidi"/>
        </w:rPr>
      </w:pPr>
    </w:p>
    <w:p w:rsidR="00C1125F" w:rsidRPr="00DB0B7E" w:rsidRDefault="00C1125F" w:rsidP="00810914">
      <w:pPr>
        <w:ind w:left="720"/>
        <w:jc w:val="both"/>
        <w:rPr>
          <w:rFonts w:asciiTheme="minorBidi" w:hAnsiTheme="minorBidi" w:cstheme="minorBidi"/>
        </w:rPr>
      </w:pPr>
      <w:r w:rsidRPr="00DB0B7E">
        <w:rPr>
          <w:rFonts w:asciiTheme="minorBidi" w:hAnsiTheme="minorBidi" w:cstheme="minorBidi"/>
        </w:rPr>
        <w:t xml:space="preserve">But the </w:t>
      </w:r>
      <w:r w:rsidR="00320930">
        <w:rPr>
          <w:rFonts w:asciiTheme="minorBidi" w:hAnsiTheme="minorBidi" w:cstheme="minorBidi"/>
          <w:i/>
          <w:iCs/>
        </w:rPr>
        <w:t>t</w:t>
      </w:r>
      <w:r w:rsidR="00D31B24" w:rsidRPr="00DB0B7E">
        <w:rPr>
          <w:rFonts w:asciiTheme="minorBidi" w:hAnsiTheme="minorBidi" w:cstheme="minorBidi"/>
          <w:i/>
          <w:iCs/>
        </w:rPr>
        <w:t xml:space="preserve">efillin shel yad </w:t>
      </w:r>
      <w:r w:rsidRPr="00DB0B7E">
        <w:rPr>
          <w:rFonts w:asciiTheme="minorBidi" w:hAnsiTheme="minorBidi" w:cstheme="minorBidi"/>
        </w:rPr>
        <w:t xml:space="preserve">and the </w:t>
      </w:r>
      <w:r w:rsidR="00320930">
        <w:rPr>
          <w:rFonts w:asciiTheme="minorBidi" w:hAnsiTheme="minorBidi" w:cstheme="minorBidi"/>
          <w:i/>
          <w:iCs/>
        </w:rPr>
        <w:t>t</w:t>
      </w:r>
      <w:r w:rsidR="00D31B24" w:rsidRPr="00DB0B7E">
        <w:rPr>
          <w:rFonts w:asciiTheme="minorBidi" w:hAnsiTheme="minorBidi" w:cstheme="minorBidi"/>
          <w:i/>
          <w:iCs/>
        </w:rPr>
        <w:t xml:space="preserve">efillin shel rosh </w:t>
      </w:r>
      <w:r w:rsidRPr="00DB0B7E">
        <w:rPr>
          <w:rFonts w:asciiTheme="minorBidi" w:hAnsiTheme="minorBidi" w:cstheme="minorBidi"/>
        </w:rPr>
        <w:t xml:space="preserve">are two [separate] </w:t>
      </w:r>
      <w:r w:rsidRPr="00DB0B7E">
        <w:rPr>
          <w:rFonts w:asciiTheme="minorBidi" w:hAnsiTheme="minorBidi" w:cstheme="minorBidi"/>
          <w:i/>
          <w:iCs/>
        </w:rPr>
        <w:t>mitzvot</w:t>
      </w:r>
      <w:r w:rsidRPr="00DB0B7E">
        <w:rPr>
          <w:rFonts w:asciiTheme="minorBidi" w:hAnsiTheme="minorBidi" w:cstheme="minorBidi"/>
        </w:rPr>
        <w:t xml:space="preserve">, as we have explained in our work of </w:t>
      </w:r>
      <w:r w:rsidRPr="00DB0B7E">
        <w:rPr>
          <w:rFonts w:asciiTheme="minorBidi" w:hAnsiTheme="minorBidi" w:cstheme="minorBidi"/>
          <w:i/>
          <w:iCs/>
        </w:rPr>
        <w:t xml:space="preserve">Minyan Ha-mitzvot. </w:t>
      </w:r>
      <w:r w:rsidRPr="00DB0B7E">
        <w:rPr>
          <w:rFonts w:asciiTheme="minorBidi" w:hAnsiTheme="minorBidi" w:cstheme="minorBidi"/>
        </w:rPr>
        <w:t xml:space="preserve">And therefore, whenever he puts on one of them, he has fulfilled one positive </w:t>
      </w:r>
      <w:r w:rsidR="00320930" w:rsidRPr="00320930">
        <w:rPr>
          <w:rFonts w:asciiTheme="minorBidi" w:hAnsiTheme="minorBidi" w:cstheme="minorBidi"/>
          <w:i/>
          <w:iCs/>
        </w:rPr>
        <w:t>mitzva</w:t>
      </w:r>
      <w:r w:rsidRPr="00DB0B7E">
        <w:rPr>
          <w:rFonts w:asciiTheme="minorBidi" w:hAnsiTheme="minorBidi" w:cstheme="minorBidi"/>
        </w:rPr>
        <w:t xml:space="preserve"> and fulfilled his obligation. (Rambam, Commentary on the Mishna, </w:t>
      </w:r>
      <w:r w:rsidRPr="00DB0B7E">
        <w:rPr>
          <w:rFonts w:asciiTheme="minorBidi" w:hAnsiTheme="minorBidi" w:cstheme="minorBidi"/>
          <w:i/>
          <w:iCs/>
        </w:rPr>
        <w:t xml:space="preserve">Menachot </w:t>
      </w:r>
      <w:r w:rsidR="003A069B" w:rsidRPr="00DB0B7E">
        <w:rPr>
          <w:rFonts w:asciiTheme="minorBidi" w:hAnsiTheme="minorBidi" w:cstheme="minorBidi"/>
        </w:rPr>
        <w:t>4</w:t>
      </w:r>
      <w:r w:rsidRPr="00DB0B7E">
        <w:rPr>
          <w:rFonts w:asciiTheme="minorBidi" w:hAnsiTheme="minorBidi" w:cstheme="minorBidi"/>
        </w:rPr>
        <w:t>:</w:t>
      </w:r>
      <w:r w:rsidR="003A069B" w:rsidRPr="00DB0B7E">
        <w:rPr>
          <w:rFonts w:asciiTheme="minorBidi" w:hAnsiTheme="minorBidi" w:cstheme="minorBidi"/>
        </w:rPr>
        <w:t>1</w:t>
      </w:r>
      <w:r w:rsidRPr="00DB0B7E">
        <w:rPr>
          <w:rFonts w:asciiTheme="minorBidi" w:hAnsiTheme="minorBidi" w:cstheme="minorBidi"/>
        </w:rPr>
        <w:t xml:space="preserve"> in Rav Kapach edition)</w:t>
      </w:r>
    </w:p>
    <w:p w:rsidR="0018111A" w:rsidRPr="00DB0B7E" w:rsidRDefault="0018111A" w:rsidP="00810914">
      <w:pPr>
        <w:jc w:val="both"/>
        <w:rPr>
          <w:rFonts w:asciiTheme="minorBidi" w:hAnsiTheme="minorBidi" w:cstheme="minorBidi"/>
        </w:rPr>
      </w:pPr>
      <w:r w:rsidRPr="00DB0B7E">
        <w:rPr>
          <w:rFonts w:asciiTheme="minorBidi" w:hAnsiTheme="minorBidi" w:cstheme="minorBidi"/>
        </w:rPr>
        <w:t xml:space="preserve"> </w:t>
      </w:r>
    </w:p>
    <w:p w:rsidR="00C1125F" w:rsidRPr="00DB0B7E" w:rsidRDefault="00C1125F" w:rsidP="00810914">
      <w:pPr>
        <w:pStyle w:val="ListParagraph"/>
        <w:numPr>
          <w:ilvl w:val="0"/>
          <w:numId w:val="2"/>
        </w:numPr>
        <w:ind w:left="0" w:firstLine="0"/>
        <w:jc w:val="both"/>
        <w:rPr>
          <w:rFonts w:asciiTheme="minorBidi" w:hAnsiTheme="minorBidi" w:cstheme="minorBidi"/>
          <w:b/>
          <w:bCs/>
          <w:szCs w:val="24"/>
        </w:rPr>
      </w:pPr>
      <w:r w:rsidRPr="00DB0B7E">
        <w:rPr>
          <w:rFonts w:asciiTheme="minorBidi" w:hAnsiTheme="minorBidi" w:cstheme="minorBidi"/>
          <w:b/>
          <w:bCs/>
          <w:szCs w:val="24"/>
        </w:rPr>
        <w:t>Produce that Grew as a Result of Prohibitions Violated during the Shemitta Year</w:t>
      </w:r>
    </w:p>
    <w:p w:rsidR="00983CF7" w:rsidRDefault="00983CF7" w:rsidP="00810914">
      <w:pPr>
        <w:jc w:val="both"/>
        <w:rPr>
          <w:rFonts w:asciiTheme="minorBidi" w:hAnsiTheme="minorBidi" w:cstheme="minorBidi"/>
        </w:rPr>
      </w:pPr>
    </w:p>
    <w:p w:rsidR="006667E1" w:rsidRPr="00DB0B7E" w:rsidRDefault="00C1125F" w:rsidP="00810914">
      <w:pPr>
        <w:ind w:firstLine="720"/>
        <w:jc w:val="both"/>
        <w:rPr>
          <w:rFonts w:asciiTheme="minorBidi" w:hAnsiTheme="minorBidi" w:cstheme="minorBidi"/>
        </w:rPr>
      </w:pPr>
      <w:r w:rsidRPr="00DB0B7E">
        <w:rPr>
          <w:rFonts w:asciiTheme="minorBidi" w:hAnsiTheme="minorBidi" w:cstheme="minorBidi"/>
        </w:rPr>
        <w:t>The Mishna (</w:t>
      </w:r>
      <w:r w:rsidRPr="00DB0B7E">
        <w:rPr>
          <w:rFonts w:asciiTheme="minorBidi" w:hAnsiTheme="minorBidi" w:cstheme="minorBidi"/>
          <w:i/>
          <w:iCs/>
        </w:rPr>
        <w:t xml:space="preserve">Shevi’it </w:t>
      </w:r>
      <w:r w:rsidRPr="00DB0B7E">
        <w:rPr>
          <w:rFonts w:asciiTheme="minorBidi" w:hAnsiTheme="minorBidi" w:cstheme="minorBidi"/>
        </w:rPr>
        <w:t>6:1) divides the land of Israel into three distinct areas with regard to the laws of the Shemitta year: A) The area which those who ascended from Babylonia in the second Temple period</w:t>
      </w:r>
      <w:r w:rsidR="003A069B" w:rsidRPr="00DB0B7E">
        <w:rPr>
          <w:rFonts w:asciiTheme="minorBidi" w:hAnsiTheme="minorBidi" w:cstheme="minorBidi"/>
        </w:rPr>
        <w:t xml:space="preserve">, known as the </w:t>
      </w:r>
      <w:r w:rsidR="003A069B" w:rsidRPr="00DB0B7E">
        <w:rPr>
          <w:rFonts w:asciiTheme="minorBidi" w:hAnsiTheme="minorBidi" w:cstheme="minorBidi"/>
          <w:i/>
          <w:iCs/>
        </w:rPr>
        <w:t>olei Bavel,</w:t>
      </w:r>
      <w:r w:rsidRPr="00DB0B7E">
        <w:rPr>
          <w:rFonts w:asciiTheme="minorBidi" w:hAnsiTheme="minorBidi" w:cstheme="minorBidi"/>
        </w:rPr>
        <w:t xml:space="preserve"> controlled. This region is subject to all of the </w:t>
      </w:r>
      <w:r w:rsidRPr="00DB0B7E">
        <w:rPr>
          <w:rFonts w:asciiTheme="minorBidi" w:hAnsiTheme="minorBidi" w:cstheme="minorBidi"/>
          <w:i/>
          <w:iCs/>
        </w:rPr>
        <w:t xml:space="preserve">halakhot </w:t>
      </w:r>
      <w:r w:rsidRPr="00DB0B7E">
        <w:rPr>
          <w:rFonts w:asciiTheme="minorBidi" w:hAnsiTheme="minorBidi" w:cstheme="minorBidi"/>
        </w:rPr>
        <w:t xml:space="preserve">of Shemitta.  B) The area </w:t>
      </w:r>
      <w:r w:rsidR="003A069B" w:rsidRPr="00DB0B7E">
        <w:rPr>
          <w:rFonts w:asciiTheme="minorBidi" w:hAnsiTheme="minorBidi" w:cstheme="minorBidi"/>
        </w:rPr>
        <w:t xml:space="preserve">that </w:t>
      </w:r>
      <w:r w:rsidRPr="00DB0B7E">
        <w:rPr>
          <w:rFonts w:asciiTheme="minorBidi" w:hAnsiTheme="minorBidi" w:cstheme="minorBidi"/>
        </w:rPr>
        <w:t>those who ascended from Egypt in the time of Moses</w:t>
      </w:r>
      <w:r w:rsidR="003A069B" w:rsidRPr="00DB0B7E">
        <w:rPr>
          <w:rFonts w:asciiTheme="minorBidi" w:hAnsiTheme="minorBidi" w:cstheme="minorBidi"/>
        </w:rPr>
        <w:t xml:space="preserve">, known as the </w:t>
      </w:r>
      <w:r w:rsidR="003A069B" w:rsidRPr="00DB0B7E">
        <w:rPr>
          <w:rFonts w:asciiTheme="minorBidi" w:hAnsiTheme="minorBidi" w:cstheme="minorBidi"/>
          <w:i/>
          <w:iCs/>
        </w:rPr>
        <w:t>olei Mitzrayim,</w:t>
      </w:r>
      <w:r w:rsidRPr="00DB0B7E">
        <w:rPr>
          <w:rFonts w:asciiTheme="minorBidi" w:hAnsiTheme="minorBidi" w:cstheme="minorBidi"/>
        </w:rPr>
        <w:t xml:space="preserve"> controlled, but was not inhabited by the Jews during the second Temple period. This region was subject </w:t>
      </w:r>
      <w:r w:rsidR="00320930">
        <w:rPr>
          <w:rFonts w:asciiTheme="minorBidi" w:hAnsiTheme="minorBidi" w:cstheme="minorBidi"/>
        </w:rPr>
        <w:t xml:space="preserve">to </w:t>
      </w:r>
      <w:r w:rsidRPr="00DB0B7E">
        <w:rPr>
          <w:rFonts w:asciiTheme="minorBidi" w:hAnsiTheme="minorBidi" w:cstheme="minorBidi"/>
        </w:rPr>
        <w:t xml:space="preserve">some of the laws of Shemitta, but not all of them. C) The area “from the river until Amana,” which is considered </w:t>
      </w:r>
      <w:r w:rsidRPr="00DB0B7E">
        <w:rPr>
          <w:rFonts w:asciiTheme="minorBidi" w:hAnsiTheme="minorBidi" w:cstheme="minorBidi"/>
          <w:i/>
          <w:iCs/>
        </w:rPr>
        <w:t xml:space="preserve">chutz la-aretz </w:t>
      </w:r>
      <w:r w:rsidR="003A069B" w:rsidRPr="00DB0B7E">
        <w:rPr>
          <w:rFonts w:asciiTheme="minorBidi" w:hAnsiTheme="minorBidi" w:cstheme="minorBidi"/>
        </w:rPr>
        <w:t>(outside of Israel). T</w:t>
      </w:r>
      <w:r w:rsidRPr="00DB0B7E">
        <w:rPr>
          <w:rFonts w:asciiTheme="minorBidi" w:hAnsiTheme="minorBidi" w:cstheme="minorBidi"/>
        </w:rPr>
        <w:t xml:space="preserve">his region is not subject to any of the </w:t>
      </w:r>
      <w:r w:rsidRPr="00DB0B7E">
        <w:rPr>
          <w:rFonts w:asciiTheme="minorBidi" w:hAnsiTheme="minorBidi" w:cstheme="minorBidi"/>
          <w:i/>
          <w:iCs/>
        </w:rPr>
        <w:t xml:space="preserve">halakhot </w:t>
      </w:r>
      <w:r w:rsidRPr="00DB0B7E">
        <w:rPr>
          <w:rFonts w:asciiTheme="minorBidi" w:hAnsiTheme="minorBidi" w:cstheme="minorBidi"/>
        </w:rPr>
        <w:t xml:space="preserve">of Shemitta. According to the Mishna, the halakhic difference </w:t>
      </w:r>
      <w:r w:rsidRPr="00DB0B7E">
        <w:rPr>
          <w:rFonts w:asciiTheme="minorBidi" w:hAnsiTheme="minorBidi" w:cstheme="minorBidi"/>
        </w:rPr>
        <w:lastRenderedPageBreak/>
        <w:t>between category A and category B is that the former “</w:t>
      </w:r>
      <w:r w:rsidR="003A069B" w:rsidRPr="00DB0B7E">
        <w:rPr>
          <w:rFonts w:asciiTheme="minorBidi" w:hAnsiTheme="minorBidi" w:cstheme="minorBidi"/>
        </w:rPr>
        <w:t xml:space="preserve">may </w:t>
      </w:r>
      <w:r w:rsidRPr="00DB0B7E">
        <w:rPr>
          <w:rFonts w:asciiTheme="minorBidi" w:hAnsiTheme="minorBidi" w:cstheme="minorBidi"/>
        </w:rPr>
        <w:t xml:space="preserve">not </w:t>
      </w:r>
      <w:r w:rsidR="003A069B" w:rsidRPr="00DB0B7E">
        <w:rPr>
          <w:rFonts w:asciiTheme="minorBidi" w:hAnsiTheme="minorBidi" w:cstheme="minorBidi"/>
        </w:rPr>
        <w:t xml:space="preserve">be </w:t>
      </w:r>
      <w:r w:rsidRPr="00DB0B7E">
        <w:rPr>
          <w:rFonts w:asciiTheme="minorBidi" w:hAnsiTheme="minorBidi" w:cstheme="minorBidi"/>
        </w:rPr>
        <w:t xml:space="preserve">eaten and not worked,” while the latter is “eaten, but not worked.” </w:t>
      </w:r>
      <w:r w:rsidR="006667E1" w:rsidRPr="00DB0B7E">
        <w:rPr>
          <w:rFonts w:asciiTheme="minorBidi" w:hAnsiTheme="minorBidi" w:cstheme="minorBidi"/>
        </w:rPr>
        <w:t>The printed</w:t>
      </w:r>
      <w:r w:rsidR="003A069B" w:rsidRPr="00DB0B7E">
        <w:rPr>
          <w:rFonts w:asciiTheme="minorBidi" w:hAnsiTheme="minorBidi" w:cstheme="minorBidi"/>
        </w:rPr>
        <w:t xml:space="preserve"> versions of the Rambam explain</w:t>
      </w:r>
      <w:r w:rsidR="006667E1" w:rsidRPr="00DB0B7E">
        <w:rPr>
          <w:rFonts w:asciiTheme="minorBidi" w:hAnsiTheme="minorBidi" w:cstheme="minorBidi"/>
        </w:rPr>
        <w:t xml:space="preserve"> these terms in the following manner:</w:t>
      </w:r>
    </w:p>
    <w:p w:rsidR="006667E1" w:rsidRPr="00DB0B7E" w:rsidRDefault="006667E1" w:rsidP="00810914">
      <w:pPr>
        <w:jc w:val="both"/>
        <w:rPr>
          <w:rFonts w:asciiTheme="minorBidi" w:hAnsiTheme="minorBidi" w:cstheme="minorBidi"/>
        </w:rPr>
      </w:pPr>
    </w:p>
    <w:p w:rsidR="006667E1" w:rsidRPr="00DB0B7E" w:rsidRDefault="006667E1" w:rsidP="00810914">
      <w:pPr>
        <w:ind w:left="720"/>
        <w:jc w:val="both"/>
        <w:rPr>
          <w:rFonts w:asciiTheme="minorBidi" w:hAnsiTheme="minorBidi" w:cstheme="minorBidi"/>
        </w:rPr>
      </w:pPr>
      <w:r w:rsidRPr="00DB0B7E">
        <w:rPr>
          <w:rFonts w:asciiTheme="minorBidi" w:hAnsiTheme="minorBidi" w:cstheme="minorBidi"/>
        </w:rPr>
        <w:t xml:space="preserve">And the matter that they said, “it may not be eaten and not worked,” is that it is forbidden for us to toil on that land, and if another worked it in a prohibited manner, it is forbidden to eat </w:t>
      </w:r>
      <w:r w:rsidR="00C10682">
        <w:rPr>
          <w:rFonts w:asciiTheme="minorBidi" w:hAnsiTheme="minorBidi" w:cstheme="minorBidi"/>
        </w:rPr>
        <w:t>whatever</w:t>
      </w:r>
      <w:r w:rsidRPr="00DB0B7E">
        <w:rPr>
          <w:rFonts w:asciiTheme="minorBidi" w:hAnsiTheme="minorBidi" w:cstheme="minorBidi"/>
        </w:rPr>
        <w:t xml:space="preserve"> grew. </w:t>
      </w:r>
      <w:r w:rsidR="00C1125F" w:rsidRPr="00DB0B7E">
        <w:rPr>
          <w:rFonts w:asciiTheme="minorBidi" w:hAnsiTheme="minorBidi" w:cstheme="minorBidi"/>
        </w:rPr>
        <w:t xml:space="preserve"> </w:t>
      </w:r>
      <w:r w:rsidRPr="00DB0B7E">
        <w:rPr>
          <w:rFonts w:asciiTheme="minorBidi" w:hAnsiTheme="minorBidi" w:cstheme="minorBidi"/>
        </w:rPr>
        <w:t xml:space="preserve">(Rambam, Commentary on the Mishna, </w:t>
      </w:r>
      <w:r w:rsidRPr="00DB0B7E">
        <w:rPr>
          <w:rFonts w:asciiTheme="minorBidi" w:hAnsiTheme="minorBidi" w:cstheme="minorBidi"/>
          <w:i/>
          <w:iCs/>
        </w:rPr>
        <w:t xml:space="preserve">Shevi’it </w:t>
      </w:r>
      <w:r w:rsidRPr="00DB0B7E">
        <w:rPr>
          <w:rFonts w:asciiTheme="minorBidi" w:hAnsiTheme="minorBidi" w:cstheme="minorBidi"/>
        </w:rPr>
        <w:t>6:1)</w:t>
      </w:r>
    </w:p>
    <w:p w:rsidR="006667E1" w:rsidRPr="00DB0B7E" w:rsidRDefault="006667E1" w:rsidP="00810914">
      <w:pPr>
        <w:jc w:val="both"/>
        <w:rPr>
          <w:rFonts w:asciiTheme="minorBidi" w:hAnsiTheme="minorBidi" w:cstheme="minorBidi"/>
        </w:rPr>
      </w:pPr>
    </w:p>
    <w:p w:rsidR="00C1125F" w:rsidRPr="00DB0B7E" w:rsidRDefault="006667E1" w:rsidP="00810914">
      <w:pPr>
        <w:jc w:val="both"/>
        <w:rPr>
          <w:rFonts w:asciiTheme="minorBidi" w:hAnsiTheme="minorBidi" w:cstheme="minorBidi"/>
        </w:rPr>
      </w:pPr>
      <w:r w:rsidRPr="00DB0B7E">
        <w:rPr>
          <w:rFonts w:asciiTheme="minorBidi" w:hAnsiTheme="minorBidi" w:cstheme="minorBidi"/>
        </w:rPr>
        <w:t xml:space="preserve">In other words, the meaning of the words “may not be eaten” is that </w:t>
      </w:r>
      <w:r w:rsidR="00320930">
        <w:rPr>
          <w:rFonts w:asciiTheme="minorBidi" w:hAnsiTheme="minorBidi" w:cstheme="minorBidi"/>
        </w:rPr>
        <w:t xml:space="preserve">it is forbidden to consume </w:t>
      </w:r>
      <w:r w:rsidRPr="00DB0B7E">
        <w:rPr>
          <w:rFonts w:asciiTheme="minorBidi" w:hAnsiTheme="minorBidi" w:cstheme="minorBidi"/>
        </w:rPr>
        <w:t xml:space="preserve">crops that grew as a result of prohibited labor during the Shemitta year. However, the Rambam rules differently in the </w:t>
      </w:r>
      <w:r w:rsidRPr="00DB0B7E">
        <w:rPr>
          <w:rFonts w:asciiTheme="minorBidi" w:hAnsiTheme="minorBidi" w:cstheme="minorBidi"/>
          <w:i/>
          <w:iCs/>
        </w:rPr>
        <w:t xml:space="preserve">Mishneh Torah: </w:t>
      </w:r>
      <w:r w:rsidRPr="00DB0B7E">
        <w:rPr>
          <w:rFonts w:asciiTheme="minorBidi" w:hAnsiTheme="minorBidi" w:cstheme="minorBidi"/>
        </w:rPr>
        <w:t xml:space="preserve"> </w:t>
      </w:r>
    </w:p>
    <w:p w:rsidR="007E4479" w:rsidRPr="00DB0B7E" w:rsidRDefault="007E4479" w:rsidP="00810914">
      <w:pPr>
        <w:jc w:val="both"/>
        <w:rPr>
          <w:rFonts w:asciiTheme="minorBidi" w:hAnsiTheme="minorBidi" w:cstheme="minorBidi"/>
        </w:rPr>
      </w:pPr>
    </w:p>
    <w:p w:rsidR="007E4479" w:rsidRPr="00DB0B7E" w:rsidRDefault="007E4479" w:rsidP="00810914">
      <w:pPr>
        <w:ind w:left="720"/>
        <w:jc w:val="both"/>
        <w:rPr>
          <w:rFonts w:asciiTheme="minorBidi" w:hAnsiTheme="minorBidi" w:cstheme="minorBidi"/>
        </w:rPr>
      </w:pPr>
      <w:r w:rsidRPr="00DB0B7E">
        <w:rPr>
          <w:rFonts w:asciiTheme="minorBidi" w:hAnsiTheme="minorBidi" w:cstheme="minorBidi"/>
        </w:rPr>
        <w:t>Any [place] that those who ascended from Babylonia controlled until Keziv is forbidden in labor [d</w:t>
      </w:r>
      <w:r w:rsidR="00A25328" w:rsidRPr="00DB0B7E">
        <w:rPr>
          <w:rFonts w:asciiTheme="minorBidi" w:hAnsiTheme="minorBidi" w:cstheme="minorBidi"/>
        </w:rPr>
        <w:t xml:space="preserve">uring Shemitta], and all crops that grow by themselves are forbidden to be consumed.  (Rambam, </w:t>
      </w:r>
      <w:r w:rsidR="00A25328" w:rsidRPr="00DB0B7E">
        <w:rPr>
          <w:rFonts w:asciiTheme="minorBidi" w:hAnsiTheme="minorBidi" w:cstheme="minorBidi"/>
          <w:i/>
          <w:iCs/>
        </w:rPr>
        <w:t xml:space="preserve">Hilkhot Shemitta Ve-yovel </w:t>
      </w:r>
      <w:r w:rsidR="00A25328" w:rsidRPr="00DB0B7E">
        <w:rPr>
          <w:rFonts w:asciiTheme="minorBidi" w:hAnsiTheme="minorBidi" w:cstheme="minorBidi"/>
        </w:rPr>
        <w:t>4:26)</w:t>
      </w:r>
    </w:p>
    <w:p w:rsidR="00A25328" w:rsidRPr="00DB0B7E" w:rsidRDefault="00A25328" w:rsidP="00810914">
      <w:pPr>
        <w:jc w:val="both"/>
        <w:rPr>
          <w:rFonts w:asciiTheme="minorBidi" w:hAnsiTheme="minorBidi" w:cstheme="minorBidi"/>
        </w:rPr>
      </w:pPr>
    </w:p>
    <w:p w:rsidR="003E528D" w:rsidRPr="00DB0B7E" w:rsidRDefault="00A25328" w:rsidP="00810914">
      <w:pPr>
        <w:jc w:val="both"/>
        <w:rPr>
          <w:rFonts w:asciiTheme="minorBidi" w:hAnsiTheme="minorBidi" w:cstheme="minorBidi"/>
        </w:rPr>
      </w:pPr>
      <w:r w:rsidRPr="00DB0B7E">
        <w:rPr>
          <w:rFonts w:asciiTheme="minorBidi" w:hAnsiTheme="minorBidi" w:cstheme="minorBidi"/>
        </w:rPr>
        <w:t xml:space="preserve">According to the </w:t>
      </w:r>
      <w:r w:rsidR="00C10682">
        <w:rPr>
          <w:rFonts w:asciiTheme="minorBidi" w:hAnsiTheme="minorBidi" w:cstheme="minorBidi"/>
        </w:rPr>
        <w:t xml:space="preserve">Rambam’s </w:t>
      </w:r>
      <w:r w:rsidRPr="00DB0B7E">
        <w:rPr>
          <w:rFonts w:asciiTheme="minorBidi" w:hAnsiTheme="minorBidi" w:cstheme="minorBidi"/>
        </w:rPr>
        <w:t>explanation, the words “</w:t>
      </w:r>
      <w:r w:rsidR="003A069B" w:rsidRPr="00DB0B7E">
        <w:rPr>
          <w:rFonts w:asciiTheme="minorBidi" w:hAnsiTheme="minorBidi" w:cstheme="minorBidi"/>
        </w:rPr>
        <w:t xml:space="preserve">may </w:t>
      </w:r>
      <w:r w:rsidRPr="00DB0B7E">
        <w:rPr>
          <w:rFonts w:asciiTheme="minorBidi" w:hAnsiTheme="minorBidi" w:cstheme="minorBidi"/>
        </w:rPr>
        <w:t xml:space="preserve">not </w:t>
      </w:r>
      <w:r w:rsidR="003A069B" w:rsidRPr="00DB0B7E">
        <w:rPr>
          <w:rFonts w:asciiTheme="minorBidi" w:hAnsiTheme="minorBidi" w:cstheme="minorBidi"/>
        </w:rPr>
        <w:t xml:space="preserve">be </w:t>
      </w:r>
      <w:r w:rsidRPr="00DB0B7E">
        <w:rPr>
          <w:rFonts w:asciiTheme="minorBidi" w:hAnsiTheme="minorBidi" w:cstheme="minorBidi"/>
        </w:rPr>
        <w:t xml:space="preserve">eaten” is </w:t>
      </w:r>
      <w:r w:rsidR="003A069B" w:rsidRPr="00DB0B7E">
        <w:rPr>
          <w:rFonts w:asciiTheme="minorBidi" w:hAnsiTheme="minorBidi" w:cstheme="minorBidi"/>
        </w:rPr>
        <w:t xml:space="preserve">a reference to the </w:t>
      </w:r>
      <w:r w:rsidRPr="00DB0B7E">
        <w:rPr>
          <w:rFonts w:asciiTheme="minorBidi" w:hAnsiTheme="minorBidi" w:cstheme="minorBidi"/>
        </w:rPr>
        <w:t xml:space="preserve">prohibition of </w:t>
      </w:r>
      <w:r w:rsidR="003A069B" w:rsidRPr="00DB0B7E">
        <w:rPr>
          <w:rFonts w:asciiTheme="minorBidi" w:hAnsiTheme="minorBidi" w:cstheme="minorBidi"/>
          <w:i/>
          <w:iCs/>
        </w:rPr>
        <w:t>sefichim</w:t>
      </w:r>
      <w:r w:rsidRPr="00DB0B7E">
        <w:rPr>
          <w:rFonts w:asciiTheme="minorBidi" w:hAnsiTheme="minorBidi" w:cstheme="minorBidi"/>
          <w:i/>
          <w:iCs/>
        </w:rPr>
        <w:t xml:space="preserve">, </w:t>
      </w:r>
      <w:r w:rsidRPr="00DB0B7E">
        <w:rPr>
          <w:rFonts w:asciiTheme="minorBidi" w:hAnsiTheme="minorBidi" w:cstheme="minorBidi"/>
        </w:rPr>
        <w:t>crops that grow by themselves without any human intervention.</w:t>
      </w:r>
      <w:r w:rsidR="00DA0DF4" w:rsidRPr="00DB0B7E">
        <w:rPr>
          <w:rStyle w:val="FootnoteReference"/>
          <w:rFonts w:asciiTheme="minorBidi" w:hAnsiTheme="minorBidi" w:cstheme="minorBidi"/>
        </w:rPr>
        <w:footnoteReference w:id="7"/>
      </w:r>
      <w:r w:rsidRPr="00DB0B7E">
        <w:rPr>
          <w:rFonts w:asciiTheme="minorBidi" w:hAnsiTheme="minorBidi" w:cstheme="minorBidi"/>
        </w:rPr>
        <w:t xml:space="preserve"> </w:t>
      </w:r>
      <w:r w:rsidR="003E528D" w:rsidRPr="00DB0B7E">
        <w:rPr>
          <w:rFonts w:asciiTheme="minorBidi" w:hAnsiTheme="minorBidi" w:cstheme="minorBidi"/>
        </w:rPr>
        <w:t xml:space="preserve">Evidently, the Rambam in the </w:t>
      </w:r>
      <w:r w:rsidR="003E528D" w:rsidRPr="00DB0B7E">
        <w:rPr>
          <w:rFonts w:asciiTheme="minorBidi" w:hAnsiTheme="minorBidi" w:cstheme="minorBidi"/>
          <w:i/>
          <w:iCs/>
        </w:rPr>
        <w:t xml:space="preserve">Mishneh Torah </w:t>
      </w:r>
      <w:r w:rsidR="003E528D" w:rsidRPr="00DB0B7E">
        <w:rPr>
          <w:rFonts w:asciiTheme="minorBidi" w:hAnsiTheme="minorBidi" w:cstheme="minorBidi"/>
        </w:rPr>
        <w:t xml:space="preserve">explained the Mishna differently than he did in the Commentary on the Mishna. The Rambam in fact explicitly attests to changing his mind </w:t>
      </w:r>
      <w:r w:rsidR="00211F84" w:rsidRPr="00DB0B7E">
        <w:rPr>
          <w:rFonts w:asciiTheme="minorBidi" w:hAnsiTheme="minorBidi" w:cstheme="minorBidi"/>
        </w:rPr>
        <w:t xml:space="preserve">about this </w:t>
      </w:r>
      <w:r w:rsidR="00211F84">
        <w:rPr>
          <w:rFonts w:asciiTheme="minorBidi" w:hAnsiTheme="minorBidi" w:cstheme="minorBidi"/>
        </w:rPr>
        <w:t xml:space="preserve">matter </w:t>
      </w:r>
      <w:r w:rsidR="003E528D" w:rsidRPr="00DB0B7E">
        <w:rPr>
          <w:rFonts w:asciiTheme="minorBidi" w:hAnsiTheme="minorBidi" w:cstheme="minorBidi"/>
        </w:rPr>
        <w:t>in a responsum</w:t>
      </w:r>
      <w:r w:rsidR="003A069B" w:rsidRPr="00DB0B7E">
        <w:rPr>
          <w:rFonts w:asciiTheme="minorBidi" w:hAnsiTheme="minorBidi" w:cstheme="minorBidi"/>
        </w:rPr>
        <w:t xml:space="preserve"> </w:t>
      </w:r>
      <w:r w:rsidR="00211F84">
        <w:rPr>
          <w:rFonts w:asciiTheme="minorBidi" w:hAnsiTheme="minorBidi" w:cstheme="minorBidi"/>
        </w:rPr>
        <w:t>where</w:t>
      </w:r>
      <w:r w:rsidR="003A069B" w:rsidRPr="00DB0B7E">
        <w:rPr>
          <w:rFonts w:asciiTheme="minorBidi" w:hAnsiTheme="minorBidi" w:cstheme="minorBidi"/>
        </w:rPr>
        <w:t xml:space="preserve"> he was asked about this comment in the</w:t>
      </w:r>
      <w:r w:rsidR="003E528D" w:rsidRPr="00DB0B7E">
        <w:rPr>
          <w:rFonts w:asciiTheme="minorBidi" w:hAnsiTheme="minorBidi" w:cstheme="minorBidi"/>
        </w:rPr>
        <w:t xml:space="preserve"> Commentary on the Mishna. </w:t>
      </w:r>
    </w:p>
    <w:p w:rsidR="003E528D" w:rsidRPr="00DB0B7E" w:rsidRDefault="003E528D" w:rsidP="00810914">
      <w:pPr>
        <w:jc w:val="both"/>
        <w:rPr>
          <w:rFonts w:asciiTheme="minorBidi" w:hAnsiTheme="minorBidi" w:cstheme="minorBidi"/>
        </w:rPr>
      </w:pPr>
    </w:p>
    <w:p w:rsidR="00301C03" w:rsidRPr="00DB0B7E" w:rsidRDefault="003E528D" w:rsidP="00810914">
      <w:pPr>
        <w:ind w:left="720"/>
        <w:jc w:val="both"/>
        <w:rPr>
          <w:rFonts w:asciiTheme="minorBidi" w:hAnsiTheme="minorBidi" w:cstheme="minorBidi"/>
        </w:rPr>
      </w:pPr>
      <w:r w:rsidRPr="00DB0B7E">
        <w:rPr>
          <w:rFonts w:asciiTheme="minorBidi" w:hAnsiTheme="minorBidi" w:cstheme="minorBidi"/>
        </w:rPr>
        <w:t xml:space="preserve">The language of the Mishna is: “There are three areas with regard to Shemitta…” What we have always heard with regard to its explanation was what Rav Yitzchak </w:t>
      </w:r>
      <w:r w:rsidR="00254B18" w:rsidRPr="00DB0B7E">
        <w:rPr>
          <w:rFonts w:asciiTheme="minorBidi" w:hAnsiTheme="minorBidi" w:cstheme="minorBidi"/>
        </w:rPr>
        <w:t>G</w:t>
      </w:r>
      <w:r w:rsidR="00254B18">
        <w:rPr>
          <w:rFonts w:asciiTheme="minorBidi" w:hAnsiTheme="minorBidi" w:cstheme="minorBidi"/>
        </w:rPr>
        <w:t>hiyyat</w:t>
      </w:r>
      <w:r w:rsidR="00DA0DF4" w:rsidRPr="00DB0B7E">
        <w:rPr>
          <w:rStyle w:val="FootnoteReference"/>
          <w:rFonts w:asciiTheme="minorBidi" w:hAnsiTheme="minorBidi" w:cstheme="minorBidi"/>
        </w:rPr>
        <w:footnoteReference w:id="8"/>
      </w:r>
      <w:r w:rsidR="000D5374" w:rsidRPr="00DB0B7E">
        <w:rPr>
          <w:rFonts w:asciiTheme="minorBidi" w:hAnsiTheme="minorBidi" w:cstheme="minorBidi"/>
        </w:rPr>
        <w:t xml:space="preserve"> mentioned, who said that this is what all of the Sages explained, which is what we have upheld, and that is that the matter of “it </w:t>
      </w:r>
      <w:r w:rsidR="003A069B" w:rsidRPr="00DB0B7E">
        <w:rPr>
          <w:rFonts w:asciiTheme="minorBidi" w:hAnsiTheme="minorBidi" w:cstheme="minorBidi"/>
        </w:rPr>
        <w:t xml:space="preserve">may not be </w:t>
      </w:r>
      <w:r w:rsidR="000D5374" w:rsidRPr="00DB0B7E">
        <w:rPr>
          <w:rFonts w:asciiTheme="minorBidi" w:hAnsiTheme="minorBidi" w:cstheme="minorBidi"/>
        </w:rPr>
        <w:t xml:space="preserve">eaten and </w:t>
      </w:r>
      <w:r w:rsidR="003A069B" w:rsidRPr="00DB0B7E">
        <w:rPr>
          <w:rFonts w:asciiTheme="minorBidi" w:hAnsiTheme="minorBidi" w:cstheme="minorBidi"/>
        </w:rPr>
        <w:t xml:space="preserve">may </w:t>
      </w:r>
      <w:r w:rsidR="000D5374" w:rsidRPr="00DB0B7E">
        <w:rPr>
          <w:rFonts w:asciiTheme="minorBidi" w:hAnsiTheme="minorBidi" w:cstheme="minorBidi"/>
        </w:rPr>
        <w:t xml:space="preserve">not </w:t>
      </w:r>
      <w:r w:rsidR="003A069B" w:rsidRPr="00DB0B7E">
        <w:rPr>
          <w:rFonts w:asciiTheme="minorBidi" w:hAnsiTheme="minorBidi" w:cstheme="minorBidi"/>
        </w:rPr>
        <w:t xml:space="preserve">be </w:t>
      </w:r>
      <w:r w:rsidR="000D5374" w:rsidRPr="00DB0B7E">
        <w:rPr>
          <w:rFonts w:asciiTheme="minorBidi" w:hAnsiTheme="minorBidi" w:cstheme="minorBidi"/>
        </w:rPr>
        <w:t>worked” is that one who transgressed and worked the land during the seventh year, the crops that grow are forbidden to consume. And when at th</w:t>
      </w:r>
      <w:r w:rsidR="00016D73" w:rsidRPr="00DB0B7E">
        <w:rPr>
          <w:rFonts w:asciiTheme="minorBidi" w:hAnsiTheme="minorBidi" w:cstheme="minorBidi"/>
        </w:rPr>
        <w:t>at</w:t>
      </w:r>
      <w:r w:rsidR="000D5374" w:rsidRPr="00DB0B7E">
        <w:rPr>
          <w:rFonts w:asciiTheme="minorBidi" w:hAnsiTheme="minorBidi" w:cstheme="minorBidi"/>
        </w:rPr>
        <w:t xml:space="preserve"> time, we analyzed </w:t>
      </w:r>
      <w:r w:rsidR="00211F84" w:rsidRPr="00DB0B7E">
        <w:rPr>
          <w:rFonts w:asciiTheme="minorBidi" w:hAnsiTheme="minorBidi" w:cstheme="minorBidi"/>
        </w:rPr>
        <w:t>every halakha</w:t>
      </w:r>
      <w:r w:rsidR="000D5374" w:rsidRPr="00DB0B7E">
        <w:rPr>
          <w:rFonts w:asciiTheme="minorBidi" w:hAnsiTheme="minorBidi" w:cstheme="minorBidi"/>
        </w:rPr>
        <w:t xml:space="preserve"> very carefully </w:t>
      </w:r>
      <w:r w:rsidR="00301C03" w:rsidRPr="00DB0B7E">
        <w:rPr>
          <w:rFonts w:asciiTheme="minorBidi" w:hAnsiTheme="minorBidi" w:cstheme="minorBidi"/>
        </w:rPr>
        <w:t>in our great work, the explanation of this Mishna</w:t>
      </w:r>
      <w:r w:rsidR="00016D73" w:rsidRPr="00DB0B7E">
        <w:rPr>
          <w:rFonts w:asciiTheme="minorBidi" w:hAnsiTheme="minorBidi" w:cstheme="minorBidi"/>
        </w:rPr>
        <w:t xml:space="preserve"> became clear</w:t>
      </w:r>
      <w:r w:rsidR="00301C03" w:rsidRPr="00DB0B7E">
        <w:rPr>
          <w:rFonts w:asciiTheme="minorBidi" w:hAnsiTheme="minorBidi" w:cstheme="minorBidi"/>
        </w:rPr>
        <w:t>…</w:t>
      </w:r>
      <w:r w:rsidRPr="00DB0B7E">
        <w:rPr>
          <w:rFonts w:asciiTheme="minorBidi" w:hAnsiTheme="minorBidi" w:cstheme="minorBidi"/>
        </w:rPr>
        <w:t xml:space="preserve"> </w:t>
      </w:r>
      <w:r w:rsidR="00301C03" w:rsidRPr="00DB0B7E">
        <w:rPr>
          <w:rFonts w:asciiTheme="minorBidi" w:hAnsiTheme="minorBidi" w:cstheme="minorBidi"/>
        </w:rPr>
        <w:t>(</w:t>
      </w:r>
      <w:r w:rsidR="002A3A6F">
        <w:rPr>
          <w:rFonts w:asciiTheme="minorBidi" w:hAnsiTheme="minorBidi" w:cstheme="minorBidi"/>
          <w:i/>
          <w:iCs/>
        </w:rPr>
        <w:t>Iggerot</w:t>
      </w:r>
      <w:r w:rsidR="00301C03" w:rsidRPr="00DB0B7E">
        <w:rPr>
          <w:rFonts w:asciiTheme="minorBidi" w:hAnsiTheme="minorBidi" w:cstheme="minorBidi"/>
          <w:i/>
          <w:iCs/>
        </w:rPr>
        <w:t xml:space="preserve"> Ha-Rambam, </w:t>
      </w:r>
      <w:r w:rsidR="00301C03" w:rsidRPr="00DB0B7E">
        <w:rPr>
          <w:rFonts w:asciiTheme="minorBidi" w:hAnsiTheme="minorBidi" w:cstheme="minorBidi"/>
        </w:rPr>
        <w:t>Shilat Edition, p</w:t>
      </w:r>
      <w:r w:rsidR="002A3A6F">
        <w:rPr>
          <w:rFonts w:asciiTheme="minorBidi" w:hAnsiTheme="minorBidi" w:cstheme="minorBidi"/>
        </w:rPr>
        <w:t xml:space="preserve">p. </w:t>
      </w:r>
      <w:r w:rsidR="00301C03" w:rsidRPr="00DB0B7E">
        <w:rPr>
          <w:rFonts w:asciiTheme="minorBidi" w:hAnsiTheme="minorBidi" w:cstheme="minorBidi"/>
        </w:rPr>
        <w:t xml:space="preserve">211-212). </w:t>
      </w:r>
    </w:p>
    <w:p w:rsidR="00301C03" w:rsidRPr="00DB0B7E" w:rsidRDefault="00301C03" w:rsidP="00810914">
      <w:pPr>
        <w:jc w:val="both"/>
        <w:rPr>
          <w:rFonts w:asciiTheme="minorBidi" w:hAnsiTheme="minorBidi" w:cstheme="minorBidi"/>
        </w:rPr>
      </w:pPr>
    </w:p>
    <w:p w:rsidR="006740E6" w:rsidRPr="00DB0B7E" w:rsidRDefault="00301C03" w:rsidP="00810914">
      <w:pPr>
        <w:jc w:val="both"/>
        <w:rPr>
          <w:rFonts w:asciiTheme="minorBidi" w:hAnsiTheme="minorBidi" w:cstheme="minorBidi"/>
        </w:rPr>
      </w:pPr>
      <w:r w:rsidRPr="00DB0B7E">
        <w:rPr>
          <w:rFonts w:asciiTheme="minorBidi" w:hAnsiTheme="minorBidi" w:cstheme="minorBidi"/>
        </w:rPr>
        <w:t xml:space="preserve">The Rambam explains that he initially explained the Mishna </w:t>
      </w:r>
      <w:r w:rsidR="00211F84">
        <w:rPr>
          <w:rFonts w:asciiTheme="minorBidi" w:hAnsiTheme="minorBidi" w:cstheme="minorBidi"/>
        </w:rPr>
        <w:t>according to</w:t>
      </w:r>
      <w:r w:rsidRPr="00DB0B7E">
        <w:rPr>
          <w:rFonts w:asciiTheme="minorBidi" w:hAnsiTheme="minorBidi" w:cstheme="minorBidi"/>
        </w:rPr>
        <w:t xml:space="preserve"> the explanation of Rav Yitzchak</w:t>
      </w:r>
      <w:r w:rsidR="00254B18">
        <w:rPr>
          <w:rFonts w:asciiTheme="minorBidi" w:hAnsiTheme="minorBidi" w:cstheme="minorBidi"/>
        </w:rPr>
        <w:t xml:space="preserve"> ibn</w:t>
      </w:r>
      <w:r w:rsidRPr="00DB0B7E">
        <w:rPr>
          <w:rFonts w:asciiTheme="minorBidi" w:hAnsiTheme="minorBidi" w:cstheme="minorBidi"/>
        </w:rPr>
        <w:t xml:space="preserve"> </w:t>
      </w:r>
      <w:r w:rsidR="00254B18" w:rsidRPr="00DB0B7E">
        <w:rPr>
          <w:rFonts w:asciiTheme="minorBidi" w:hAnsiTheme="minorBidi" w:cstheme="minorBidi"/>
        </w:rPr>
        <w:t>G</w:t>
      </w:r>
      <w:r w:rsidR="00254B18">
        <w:rPr>
          <w:rFonts w:asciiTheme="minorBidi" w:hAnsiTheme="minorBidi" w:cstheme="minorBidi"/>
        </w:rPr>
        <w:t>hiyya</w:t>
      </w:r>
      <w:r w:rsidR="00254B18" w:rsidRPr="00DB0B7E">
        <w:rPr>
          <w:rFonts w:asciiTheme="minorBidi" w:hAnsiTheme="minorBidi" w:cstheme="minorBidi"/>
        </w:rPr>
        <w:t>t</w:t>
      </w:r>
      <w:r w:rsidRPr="00DB0B7E">
        <w:rPr>
          <w:rFonts w:asciiTheme="minorBidi" w:hAnsiTheme="minorBidi" w:cstheme="minorBidi"/>
        </w:rPr>
        <w:t xml:space="preserve">, that the intention is to forbid consumption of anything that was worked in a forbidden manner. However, when he wrote the </w:t>
      </w:r>
      <w:r w:rsidRPr="00DB0B7E">
        <w:rPr>
          <w:rFonts w:asciiTheme="minorBidi" w:hAnsiTheme="minorBidi" w:cstheme="minorBidi"/>
          <w:i/>
          <w:iCs/>
        </w:rPr>
        <w:t xml:space="preserve">Mishneh Torah, </w:t>
      </w:r>
      <w:r w:rsidRPr="00DB0B7E">
        <w:rPr>
          <w:rFonts w:asciiTheme="minorBidi" w:hAnsiTheme="minorBidi" w:cstheme="minorBidi"/>
        </w:rPr>
        <w:t>he carefully analyzed th</w:t>
      </w:r>
      <w:r w:rsidR="00211F84">
        <w:rPr>
          <w:rFonts w:asciiTheme="minorBidi" w:hAnsiTheme="minorBidi" w:cstheme="minorBidi"/>
        </w:rPr>
        <w:t>is</w:t>
      </w:r>
      <w:r w:rsidRPr="00DB0B7E">
        <w:rPr>
          <w:rFonts w:asciiTheme="minorBidi" w:hAnsiTheme="minorBidi" w:cstheme="minorBidi"/>
        </w:rPr>
        <w:t xml:space="preserve"> matter, and </w:t>
      </w:r>
      <w:r w:rsidR="00211F84">
        <w:rPr>
          <w:rFonts w:asciiTheme="minorBidi" w:hAnsiTheme="minorBidi" w:cstheme="minorBidi"/>
        </w:rPr>
        <w:t>came to</w:t>
      </w:r>
      <w:r w:rsidRPr="00DB0B7E">
        <w:rPr>
          <w:rFonts w:asciiTheme="minorBidi" w:hAnsiTheme="minorBidi" w:cstheme="minorBidi"/>
        </w:rPr>
        <w:t xml:space="preserve"> a different conclusion. </w:t>
      </w:r>
      <w:r w:rsidR="00C22DC9" w:rsidRPr="00DB0B7E">
        <w:rPr>
          <w:rFonts w:asciiTheme="minorBidi" w:hAnsiTheme="minorBidi" w:cstheme="minorBidi"/>
        </w:rPr>
        <w:t xml:space="preserve">Indeed, Rav Kapach writes in his comments to the Commentary of the Mishna that in the manuscript written by the Rambam himself, one can discern that the Rambam initially explained the Mishna to mean that what was worked during Shemitta is forbidden, but </w:t>
      </w:r>
      <w:r w:rsidR="00C22DC9" w:rsidRPr="00DB0B7E">
        <w:rPr>
          <w:rFonts w:asciiTheme="minorBidi" w:hAnsiTheme="minorBidi" w:cstheme="minorBidi"/>
        </w:rPr>
        <w:lastRenderedPageBreak/>
        <w:t>he then modified that and explained the Mishna again, as is evident from Rav Kapach’s version</w:t>
      </w:r>
      <w:r w:rsidR="006740E6" w:rsidRPr="00DB0B7E">
        <w:rPr>
          <w:rFonts w:asciiTheme="minorBidi" w:hAnsiTheme="minorBidi" w:cstheme="minorBidi"/>
        </w:rPr>
        <w:t>:</w:t>
      </w:r>
    </w:p>
    <w:p w:rsidR="006740E6" w:rsidRPr="00DB0B7E" w:rsidRDefault="006740E6" w:rsidP="00810914">
      <w:pPr>
        <w:jc w:val="both"/>
        <w:rPr>
          <w:rFonts w:asciiTheme="minorBidi" w:hAnsiTheme="minorBidi" w:cstheme="minorBidi"/>
        </w:rPr>
      </w:pPr>
    </w:p>
    <w:p w:rsidR="006740E6" w:rsidRDefault="006740E6" w:rsidP="00810914">
      <w:pPr>
        <w:ind w:left="720"/>
        <w:jc w:val="both"/>
        <w:rPr>
          <w:rFonts w:asciiTheme="minorBidi" w:hAnsiTheme="minorBidi" w:cstheme="minorBidi"/>
        </w:rPr>
      </w:pPr>
      <w:r w:rsidRPr="00DB0B7E">
        <w:rPr>
          <w:rFonts w:asciiTheme="minorBidi" w:hAnsiTheme="minorBidi" w:cstheme="minorBidi"/>
        </w:rPr>
        <w:t xml:space="preserve">And know, that anything that the ground </w:t>
      </w:r>
      <w:r w:rsidR="00016D73" w:rsidRPr="00DB0B7E">
        <w:rPr>
          <w:rFonts w:asciiTheme="minorBidi" w:hAnsiTheme="minorBidi" w:cstheme="minorBidi"/>
        </w:rPr>
        <w:t xml:space="preserve">[causes to] </w:t>
      </w:r>
      <w:r w:rsidRPr="00DB0B7E">
        <w:rPr>
          <w:rFonts w:asciiTheme="minorBidi" w:hAnsiTheme="minorBidi" w:cstheme="minorBidi"/>
        </w:rPr>
        <w:t>sprout during the seventh year is permitted to be consumed according to the Torah, as it is stated, “and the rest of the land shall be to you for eating</w:t>
      </w:r>
      <w:r w:rsidR="003E71F2" w:rsidRPr="00DB0B7E">
        <w:rPr>
          <w:rFonts w:asciiTheme="minorBidi" w:hAnsiTheme="minorBidi" w:cstheme="minorBidi"/>
        </w:rPr>
        <w:t xml:space="preserve"> (</w:t>
      </w:r>
      <w:r w:rsidR="003E71F2" w:rsidRPr="00DB0B7E">
        <w:rPr>
          <w:rFonts w:asciiTheme="minorBidi" w:hAnsiTheme="minorBidi" w:cstheme="minorBidi"/>
          <w:i/>
          <w:iCs/>
        </w:rPr>
        <w:t xml:space="preserve">Vayikra </w:t>
      </w:r>
      <w:r w:rsidR="003E71F2" w:rsidRPr="00DB0B7E">
        <w:rPr>
          <w:rFonts w:asciiTheme="minorBidi" w:hAnsiTheme="minorBidi" w:cstheme="minorBidi"/>
        </w:rPr>
        <w:t>25:6)</w:t>
      </w:r>
      <w:r w:rsidRPr="00DB0B7E">
        <w:rPr>
          <w:rFonts w:asciiTheme="minorBidi" w:hAnsiTheme="minorBidi" w:cstheme="minorBidi"/>
        </w:rPr>
        <w:t>.”</w:t>
      </w:r>
      <w:r w:rsidR="003E71F2" w:rsidRPr="00DB0B7E">
        <w:rPr>
          <w:rFonts w:asciiTheme="minorBidi" w:hAnsiTheme="minorBidi" w:cstheme="minorBidi"/>
        </w:rPr>
        <w:t xml:space="preserve"> And when people </w:t>
      </w:r>
      <w:r w:rsidR="004E17F2" w:rsidRPr="00DB0B7E">
        <w:rPr>
          <w:rFonts w:asciiTheme="minorBidi" w:hAnsiTheme="minorBidi" w:cstheme="minorBidi"/>
        </w:rPr>
        <w:t xml:space="preserve">were </w:t>
      </w:r>
      <w:r w:rsidR="00016D73" w:rsidRPr="00DB0B7E">
        <w:rPr>
          <w:rFonts w:asciiTheme="minorBidi" w:hAnsiTheme="minorBidi" w:cstheme="minorBidi"/>
        </w:rPr>
        <w:t xml:space="preserve">deceptive </w:t>
      </w:r>
      <w:r w:rsidR="004E17F2" w:rsidRPr="00DB0B7E">
        <w:rPr>
          <w:rFonts w:asciiTheme="minorBidi" w:hAnsiTheme="minorBidi" w:cstheme="minorBidi"/>
        </w:rPr>
        <w:t xml:space="preserve">and </w:t>
      </w:r>
      <w:r w:rsidR="00211F84">
        <w:rPr>
          <w:rFonts w:asciiTheme="minorBidi" w:hAnsiTheme="minorBidi" w:cstheme="minorBidi"/>
        </w:rPr>
        <w:t>planted</w:t>
      </w:r>
      <w:r w:rsidR="004E17F2" w:rsidRPr="00DB0B7E">
        <w:rPr>
          <w:rFonts w:asciiTheme="minorBidi" w:hAnsiTheme="minorBidi" w:cstheme="minorBidi"/>
        </w:rPr>
        <w:t xml:space="preserve"> crops during Shemitta</w:t>
      </w:r>
      <w:r w:rsidR="00016D73" w:rsidRPr="00DB0B7E">
        <w:rPr>
          <w:rFonts w:asciiTheme="minorBidi" w:hAnsiTheme="minorBidi" w:cstheme="minorBidi"/>
        </w:rPr>
        <w:t>,</w:t>
      </w:r>
      <w:r w:rsidR="004E17F2" w:rsidRPr="00DB0B7E">
        <w:rPr>
          <w:rFonts w:asciiTheme="minorBidi" w:hAnsiTheme="minorBidi" w:cstheme="minorBidi"/>
        </w:rPr>
        <w:t xml:space="preserve"> and </w:t>
      </w:r>
      <w:r w:rsidR="00211F84">
        <w:rPr>
          <w:rFonts w:asciiTheme="minorBidi" w:hAnsiTheme="minorBidi" w:cstheme="minorBidi"/>
        </w:rPr>
        <w:t>said</w:t>
      </w:r>
      <w:r w:rsidR="00211F84" w:rsidRPr="00DB0B7E">
        <w:rPr>
          <w:rFonts w:asciiTheme="minorBidi" w:hAnsiTheme="minorBidi" w:cstheme="minorBidi"/>
        </w:rPr>
        <w:t xml:space="preserve"> </w:t>
      </w:r>
      <w:r w:rsidR="004E17F2" w:rsidRPr="00DB0B7E">
        <w:rPr>
          <w:rFonts w:asciiTheme="minorBidi" w:hAnsiTheme="minorBidi" w:cstheme="minorBidi"/>
        </w:rPr>
        <w:t xml:space="preserve">that this crop </w:t>
      </w:r>
      <w:r w:rsidR="00016D73" w:rsidRPr="00DB0B7E">
        <w:rPr>
          <w:rFonts w:asciiTheme="minorBidi" w:hAnsiTheme="minorBidi" w:cstheme="minorBidi"/>
        </w:rPr>
        <w:t xml:space="preserve">is </w:t>
      </w:r>
      <w:r w:rsidR="00211F84">
        <w:rPr>
          <w:rFonts w:asciiTheme="minorBidi" w:hAnsiTheme="minorBidi" w:cstheme="minorBidi"/>
        </w:rPr>
        <w:t xml:space="preserve">only </w:t>
      </w:r>
      <w:r w:rsidR="004E17F2" w:rsidRPr="00DB0B7E">
        <w:rPr>
          <w:rFonts w:asciiTheme="minorBidi" w:hAnsiTheme="minorBidi" w:cstheme="minorBidi"/>
        </w:rPr>
        <w:t>growing from what remained in the ground, or from what generally grows a second time from the roots that remain in the ground, they</w:t>
      </w:r>
      <w:r w:rsidR="00016D73" w:rsidRPr="00DB0B7E">
        <w:rPr>
          <w:rFonts w:asciiTheme="minorBidi" w:hAnsiTheme="minorBidi" w:cstheme="minorBidi"/>
        </w:rPr>
        <w:t xml:space="preserve"> [the Sages]</w:t>
      </w:r>
      <w:r w:rsidR="004E17F2" w:rsidRPr="00DB0B7E">
        <w:rPr>
          <w:rFonts w:asciiTheme="minorBidi" w:hAnsiTheme="minorBidi" w:cstheme="minorBidi"/>
        </w:rPr>
        <w:t xml:space="preserve"> forbade all the seeds, such as grain, beans, and the like that sprout</w:t>
      </w:r>
      <w:r w:rsidR="00016D73" w:rsidRPr="00DB0B7E">
        <w:rPr>
          <w:rFonts w:asciiTheme="minorBidi" w:hAnsiTheme="minorBidi" w:cstheme="minorBidi"/>
        </w:rPr>
        <w:t xml:space="preserve"> [on their own]</w:t>
      </w:r>
      <w:r w:rsidR="004E17F2" w:rsidRPr="00DB0B7E">
        <w:rPr>
          <w:rFonts w:asciiTheme="minorBidi" w:hAnsiTheme="minorBidi" w:cstheme="minorBidi"/>
        </w:rPr>
        <w:t xml:space="preserve"> during Shemitta, and they are called </w:t>
      </w:r>
      <w:r w:rsidR="004E17F2" w:rsidRPr="00DB0B7E">
        <w:rPr>
          <w:rFonts w:asciiTheme="minorBidi" w:hAnsiTheme="minorBidi" w:cstheme="minorBidi"/>
          <w:i/>
          <w:iCs/>
        </w:rPr>
        <w:t xml:space="preserve">sefichim. </w:t>
      </w:r>
      <w:r w:rsidR="004E17F2" w:rsidRPr="00DB0B7E">
        <w:rPr>
          <w:rFonts w:asciiTheme="minorBidi" w:hAnsiTheme="minorBidi" w:cstheme="minorBidi"/>
        </w:rPr>
        <w:t xml:space="preserve">It is has now been explained to you that what is eaten from the produce of the Shemitta year are only fruits of the tree, or vegetables or </w:t>
      </w:r>
      <w:r w:rsidR="004E17F2" w:rsidRPr="00DB0B7E">
        <w:rPr>
          <w:rFonts w:asciiTheme="minorBidi" w:hAnsiTheme="minorBidi" w:cstheme="minorBidi"/>
          <w:i/>
          <w:iCs/>
        </w:rPr>
        <w:t xml:space="preserve">sefichim </w:t>
      </w:r>
      <w:r w:rsidR="00661B30" w:rsidRPr="00DB0B7E">
        <w:rPr>
          <w:rFonts w:asciiTheme="minorBidi" w:hAnsiTheme="minorBidi" w:cstheme="minorBidi"/>
        </w:rPr>
        <w:t xml:space="preserve">that have a </w:t>
      </w:r>
      <w:r w:rsidR="004E17F2" w:rsidRPr="00DB0B7E">
        <w:rPr>
          <w:rFonts w:asciiTheme="minorBidi" w:hAnsiTheme="minorBidi" w:cstheme="minorBidi"/>
        </w:rPr>
        <w:t>presum</w:t>
      </w:r>
      <w:r w:rsidR="00661B30" w:rsidRPr="00DB0B7E">
        <w:rPr>
          <w:rFonts w:asciiTheme="minorBidi" w:hAnsiTheme="minorBidi" w:cstheme="minorBidi"/>
        </w:rPr>
        <w:t xml:space="preserve">ption of being ownerless, which people do not generally plant. However, other </w:t>
      </w:r>
      <w:r w:rsidR="00661B30" w:rsidRPr="00DB0B7E">
        <w:rPr>
          <w:rFonts w:asciiTheme="minorBidi" w:hAnsiTheme="minorBidi" w:cstheme="minorBidi"/>
          <w:i/>
          <w:iCs/>
        </w:rPr>
        <w:t xml:space="preserve">sefichim </w:t>
      </w:r>
      <w:r w:rsidR="00661B30" w:rsidRPr="00DB0B7E">
        <w:rPr>
          <w:rFonts w:asciiTheme="minorBidi" w:hAnsiTheme="minorBidi" w:cstheme="minorBidi"/>
        </w:rPr>
        <w:t xml:space="preserve">that people generally plant are forbidden to consume. And remember this principle always.  (Rambam, Commentary on the Mishna, </w:t>
      </w:r>
      <w:r w:rsidR="00661B30" w:rsidRPr="00DB0B7E">
        <w:rPr>
          <w:rFonts w:asciiTheme="minorBidi" w:hAnsiTheme="minorBidi" w:cstheme="minorBidi"/>
          <w:i/>
          <w:iCs/>
        </w:rPr>
        <w:t xml:space="preserve">Shevi’it </w:t>
      </w:r>
      <w:r w:rsidR="00016D73" w:rsidRPr="00DB0B7E">
        <w:rPr>
          <w:rFonts w:asciiTheme="minorBidi" w:hAnsiTheme="minorBidi" w:cstheme="minorBidi"/>
        </w:rPr>
        <w:t>6:1</w:t>
      </w:r>
      <w:r w:rsidR="00661B30" w:rsidRPr="00DB0B7E">
        <w:rPr>
          <w:rFonts w:asciiTheme="minorBidi" w:hAnsiTheme="minorBidi" w:cstheme="minorBidi"/>
        </w:rPr>
        <w:t>, Rav Kapach edition)</w:t>
      </w:r>
      <w:r w:rsidR="004E17F2" w:rsidRPr="00DB0B7E">
        <w:rPr>
          <w:rFonts w:asciiTheme="minorBidi" w:hAnsiTheme="minorBidi" w:cstheme="minorBidi"/>
        </w:rPr>
        <w:t xml:space="preserve"> </w:t>
      </w:r>
    </w:p>
    <w:p w:rsidR="00983CF7" w:rsidRPr="00DB0B7E" w:rsidRDefault="00983CF7" w:rsidP="00810914">
      <w:pPr>
        <w:ind w:left="720"/>
        <w:jc w:val="both"/>
        <w:rPr>
          <w:rFonts w:asciiTheme="minorBidi" w:hAnsiTheme="minorBidi" w:cstheme="minorBidi"/>
        </w:rPr>
      </w:pPr>
    </w:p>
    <w:p w:rsidR="003D0061" w:rsidRPr="00DB0B7E" w:rsidRDefault="00983CF7" w:rsidP="00810914">
      <w:pPr>
        <w:pStyle w:val="ListParagraph"/>
        <w:numPr>
          <w:ilvl w:val="0"/>
          <w:numId w:val="2"/>
        </w:numPr>
        <w:jc w:val="both"/>
        <w:rPr>
          <w:rFonts w:asciiTheme="minorBidi" w:hAnsiTheme="minorBidi" w:cstheme="minorBidi"/>
          <w:b/>
          <w:bCs/>
          <w:szCs w:val="24"/>
        </w:rPr>
      </w:pPr>
      <w:r w:rsidRPr="00DB0B7E">
        <w:rPr>
          <w:rFonts w:asciiTheme="minorBidi" w:hAnsiTheme="minorBidi" w:cstheme="minorBidi"/>
          <w:b/>
          <w:bCs/>
          <w:szCs w:val="24"/>
        </w:rPr>
        <w:t xml:space="preserve"> </w:t>
      </w:r>
      <w:r w:rsidR="003D0061" w:rsidRPr="00DB0B7E">
        <w:rPr>
          <w:rFonts w:asciiTheme="minorBidi" w:hAnsiTheme="minorBidi" w:cstheme="minorBidi"/>
          <w:b/>
          <w:bCs/>
          <w:szCs w:val="24"/>
        </w:rPr>
        <w:t xml:space="preserve">“Early” </w:t>
      </w:r>
      <w:r w:rsidR="003D0061" w:rsidRPr="00DB0B7E">
        <w:rPr>
          <w:rFonts w:asciiTheme="minorBidi" w:hAnsiTheme="minorBidi" w:cstheme="minorBidi"/>
          <w:b/>
          <w:bCs/>
          <w:i/>
          <w:iCs/>
          <w:szCs w:val="24"/>
        </w:rPr>
        <w:t>Prozbul</w:t>
      </w:r>
      <w:r w:rsidR="003D0061" w:rsidRPr="00DB0B7E">
        <w:rPr>
          <w:rFonts w:asciiTheme="minorBidi" w:hAnsiTheme="minorBidi" w:cstheme="minorBidi"/>
          <w:b/>
          <w:bCs/>
          <w:szCs w:val="24"/>
        </w:rPr>
        <w:t xml:space="preserve"> and “Late” </w:t>
      </w:r>
      <w:r w:rsidR="003D0061" w:rsidRPr="00DB0B7E">
        <w:rPr>
          <w:rFonts w:asciiTheme="minorBidi" w:hAnsiTheme="minorBidi" w:cstheme="minorBidi"/>
          <w:b/>
          <w:bCs/>
          <w:i/>
          <w:iCs/>
          <w:szCs w:val="24"/>
        </w:rPr>
        <w:t>Prozbul</w:t>
      </w:r>
      <w:r w:rsidR="00DA0DF4" w:rsidRPr="0026171E">
        <w:rPr>
          <w:rStyle w:val="FootnoteReference"/>
          <w:rFonts w:asciiTheme="minorBidi" w:hAnsiTheme="minorBidi" w:cstheme="minorBidi"/>
          <w:szCs w:val="24"/>
        </w:rPr>
        <w:footnoteReference w:id="9"/>
      </w:r>
      <w:r w:rsidR="003D0061" w:rsidRPr="0026171E">
        <w:rPr>
          <w:rFonts w:asciiTheme="minorBidi" w:hAnsiTheme="minorBidi" w:cstheme="minorBidi"/>
          <w:szCs w:val="24"/>
        </w:rPr>
        <w:t xml:space="preserve"> </w:t>
      </w:r>
    </w:p>
    <w:p w:rsidR="00983CF7" w:rsidRDefault="00983CF7" w:rsidP="00810914">
      <w:pPr>
        <w:ind w:left="360"/>
        <w:jc w:val="both"/>
        <w:rPr>
          <w:rFonts w:asciiTheme="minorBidi" w:hAnsiTheme="minorBidi" w:cstheme="minorBidi"/>
        </w:rPr>
      </w:pPr>
    </w:p>
    <w:p w:rsidR="008934C3" w:rsidRPr="00DB0B7E" w:rsidRDefault="003D0061" w:rsidP="00810914">
      <w:pPr>
        <w:ind w:firstLine="720"/>
        <w:jc w:val="both"/>
        <w:rPr>
          <w:rFonts w:asciiTheme="minorBidi" w:hAnsiTheme="minorBidi" w:cstheme="minorBidi"/>
        </w:rPr>
      </w:pPr>
      <w:r w:rsidRPr="00DB0B7E">
        <w:rPr>
          <w:rFonts w:asciiTheme="minorBidi" w:hAnsiTheme="minorBidi" w:cstheme="minorBidi"/>
        </w:rPr>
        <w:t>The Mishna (</w:t>
      </w:r>
      <w:r w:rsidRPr="00DB0B7E">
        <w:rPr>
          <w:rFonts w:asciiTheme="minorBidi" w:hAnsiTheme="minorBidi" w:cstheme="minorBidi"/>
          <w:i/>
          <w:iCs/>
        </w:rPr>
        <w:t xml:space="preserve">Shevi’it </w:t>
      </w:r>
      <w:r w:rsidRPr="00DB0B7E">
        <w:rPr>
          <w:rFonts w:asciiTheme="minorBidi" w:hAnsiTheme="minorBidi" w:cstheme="minorBidi"/>
        </w:rPr>
        <w:t xml:space="preserve">10) discusses the rules of </w:t>
      </w:r>
      <w:r w:rsidRPr="00DB0B7E">
        <w:rPr>
          <w:rFonts w:asciiTheme="minorBidi" w:hAnsiTheme="minorBidi" w:cstheme="minorBidi"/>
          <w:i/>
          <w:iCs/>
        </w:rPr>
        <w:t xml:space="preserve">shemitat kesafim, </w:t>
      </w:r>
      <w:r w:rsidRPr="00DB0B7E">
        <w:rPr>
          <w:rFonts w:asciiTheme="minorBidi" w:hAnsiTheme="minorBidi" w:cstheme="minorBidi"/>
        </w:rPr>
        <w:t xml:space="preserve">the Torah directive </w:t>
      </w:r>
      <w:r w:rsidR="00211F84">
        <w:rPr>
          <w:rFonts w:asciiTheme="minorBidi" w:hAnsiTheme="minorBidi" w:cstheme="minorBidi"/>
        </w:rPr>
        <w:t>that</w:t>
      </w:r>
      <w:r w:rsidR="00211F84" w:rsidRPr="00DB0B7E">
        <w:rPr>
          <w:rFonts w:asciiTheme="minorBidi" w:hAnsiTheme="minorBidi" w:cstheme="minorBidi"/>
        </w:rPr>
        <w:t xml:space="preserve"> </w:t>
      </w:r>
      <w:r w:rsidRPr="00DB0B7E">
        <w:rPr>
          <w:rFonts w:asciiTheme="minorBidi" w:hAnsiTheme="minorBidi" w:cstheme="minorBidi"/>
        </w:rPr>
        <w:t xml:space="preserve">any debts that one Jew owes another are canceled during the Shemitta year, as well as </w:t>
      </w:r>
      <w:r w:rsidRPr="00DB0B7E">
        <w:rPr>
          <w:rFonts w:asciiTheme="minorBidi" w:hAnsiTheme="minorBidi" w:cstheme="minorBidi"/>
          <w:i/>
          <w:iCs/>
        </w:rPr>
        <w:t xml:space="preserve">prozbul, </w:t>
      </w:r>
      <w:r w:rsidRPr="00DB0B7E">
        <w:rPr>
          <w:rFonts w:asciiTheme="minorBidi" w:hAnsiTheme="minorBidi" w:cstheme="minorBidi"/>
        </w:rPr>
        <w:t xml:space="preserve">a document drafted by Hillel with the goal of preventing this cancellation of debts. The </w:t>
      </w:r>
      <w:r w:rsidR="008934C3" w:rsidRPr="00DB0B7E">
        <w:rPr>
          <w:rFonts w:asciiTheme="minorBidi" w:hAnsiTheme="minorBidi" w:cstheme="minorBidi"/>
          <w:i/>
          <w:iCs/>
        </w:rPr>
        <w:t>p</w:t>
      </w:r>
      <w:r w:rsidRPr="00DB0B7E">
        <w:rPr>
          <w:rFonts w:asciiTheme="minorBidi" w:hAnsiTheme="minorBidi" w:cstheme="minorBidi"/>
          <w:i/>
          <w:iCs/>
        </w:rPr>
        <w:t xml:space="preserve">rozbul </w:t>
      </w:r>
      <w:r w:rsidRPr="00DB0B7E">
        <w:rPr>
          <w:rFonts w:asciiTheme="minorBidi" w:hAnsiTheme="minorBidi" w:cstheme="minorBidi"/>
        </w:rPr>
        <w:t xml:space="preserve">essentially </w:t>
      </w:r>
      <w:r w:rsidR="008934C3" w:rsidRPr="00DB0B7E">
        <w:rPr>
          <w:rFonts w:asciiTheme="minorBidi" w:hAnsiTheme="minorBidi" w:cstheme="minorBidi"/>
        </w:rPr>
        <w:t xml:space="preserve">allows the lender to transfer </w:t>
      </w:r>
      <w:r w:rsidR="00EC6AAF">
        <w:rPr>
          <w:rFonts w:asciiTheme="minorBidi" w:hAnsiTheme="minorBidi" w:cstheme="minorBidi"/>
        </w:rPr>
        <w:t>the</w:t>
      </w:r>
      <w:r w:rsidR="00EC6AAF" w:rsidRPr="00DB0B7E">
        <w:rPr>
          <w:rFonts w:asciiTheme="minorBidi" w:hAnsiTheme="minorBidi" w:cstheme="minorBidi"/>
        </w:rPr>
        <w:t xml:space="preserve"> </w:t>
      </w:r>
      <w:r w:rsidR="008934C3" w:rsidRPr="00DB0B7E">
        <w:rPr>
          <w:rFonts w:asciiTheme="minorBidi" w:hAnsiTheme="minorBidi" w:cstheme="minorBidi"/>
        </w:rPr>
        <w:t xml:space="preserve">debts that he is owed to the </w:t>
      </w:r>
      <w:r w:rsidR="008934C3" w:rsidRPr="00DB0B7E">
        <w:rPr>
          <w:rFonts w:asciiTheme="minorBidi" w:hAnsiTheme="minorBidi" w:cstheme="minorBidi"/>
          <w:i/>
          <w:iCs/>
        </w:rPr>
        <w:t xml:space="preserve">beit din </w:t>
      </w:r>
      <w:r w:rsidR="008934C3" w:rsidRPr="00DB0B7E">
        <w:rPr>
          <w:rFonts w:asciiTheme="minorBidi" w:hAnsiTheme="minorBidi" w:cstheme="minorBidi"/>
        </w:rPr>
        <w:t>(court)</w:t>
      </w:r>
      <w:r w:rsidR="00676F20" w:rsidRPr="00DB0B7E">
        <w:rPr>
          <w:rFonts w:asciiTheme="minorBidi" w:hAnsiTheme="minorBidi" w:cstheme="minorBidi"/>
        </w:rPr>
        <w:t>, which can prevent t</w:t>
      </w:r>
      <w:r w:rsidR="008934C3" w:rsidRPr="00DB0B7E">
        <w:rPr>
          <w:rFonts w:asciiTheme="minorBidi" w:hAnsiTheme="minorBidi" w:cstheme="minorBidi"/>
        </w:rPr>
        <w:t xml:space="preserve">he debts </w:t>
      </w:r>
      <w:r w:rsidR="00676F20" w:rsidRPr="00DB0B7E">
        <w:rPr>
          <w:rFonts w:asciiTheme="minorBidi" w:hAnsiTheme="minorBidi" w:cstheme="minorBidi"/>
        </w:rPr>
        <w:t xml:space="preserve">from being </w:t>
      </w:r>
      <w:r w:rsidR="008934C3" w:rsidRPr="00DB0B7E">
        <w:rPr>
          <w:rFonts w:asciiTheme="minorBidi" w:hAnsiTheme="minorBidi" w:cstheme="minorBidi"/>
        </w:rPr>
        <w:t xml:space="preserve">cancelled. Mishna 5 rules that an “early” </w:t>
      </w:r>
      <w:r w:rsidR="008934C3" w:rsidRPr="00DB0B7E">
        <w:rPr>
          <w:rFonts w:asciiTheme="minorBidi" w:hAnsiTheme="minorBidi" w:cstheme="minorBidi"/>
          <w:i/>
          <w:iCs/>
        </w:rPr>
        <w:t xml:space="preserve">prozbul </w:t>
      </w:r>
      <w:r w:rsidR="008934C3" w:rsidRPr="00DB0B7E">
        <w:rPr>
          <w:rFonts w:asciiTheme="minorBidi" w:hAnsiTheme="minorBidi" w:cstheme="minorBidi"/>
        </w:rPr>
        <w:t xml:space="preserve">is valid, while a “late” </w:t>
      </w:r>
      <w:r w:rsidR="008934C3" w:rsidRPr="00DB0B7E">
        <w:rPr>
          <w:rFonts w:asciiTheme="minorBidi" w:hAnsiTheme="minorBidi" w:cstheme="minorBidi"/>
          <w:i/>
          <w:iCs/>
        </w:rPr>
        <w:t xml:space="preserve">prozbul </w:t>
      </w:r>
      <w:r w:rsidR="008934C3" w:rsidRPr="00DB0B7E">
        <w:rPr>
          <w:rFonts w:asciiTheme="minorBidi" w:hAnsiTheme="minorBidi" w:cstheme="minorBidi"/>
        </w:rPr>
        <w:t xml:space="preserve">is invalid. </w:t>
      </w:r>
      <w:r w:rsidR="00EC6AAF">
        <w:rPr>
          <w:rFonts w:asciiTheme="minorBidi" w:hAnsiTheme="minorBidi" w:cstheme="minorBidi"/>
        </w:rPr>
        <w:t>I</w:t>
      </w:r>
      <w:r w:rsidR="008934C3" w:rsidRPr="00DB0B7E">
        <w:rPr>
          <w:rFonts w:asciiTheme="minorBidi" w:hAnsiTheme="minorBidi" w:cstheme="minorBidi"/>
        </w:rPr>
        <w:t xml:space="preserve">n </w:t>
      </w:r>
      <w:r w:rsidR="00EC6AAF">
        <w:rPr>
          <w:rFonts w:asciiTheme="minorBidi" w:hAnsiTheme="minorBidi" w:cstheme="minorBidi"/>
        </w:rPr>
        <w:t>the</w:t>
      </w:r>
      <w:r w:rsidR="008934C3" w:rsidRPr="00DB0B7E">
        <w:rPr>
          <w:rFonts w:asciiTheme="minorBidi" w:hAnsiTheme="minorBidi" w:cstheme="minorBidi"/>
        </w:rPr>
        <w:t xml:space="preserve"> Commentary on the Mishna, as it appears in the printed versions, </w:t>
      </w:r>
      <w:r w:rsidR="00EC6AAF">
        <w:rPr>
          <w:rFonts w:asciiTheme="minorBidi" w:hAnsiTheme="minorBidi" w:cstheme="minorBidi"/>
        </w:rPr>
        <w:t xml:space="preserve">the </w:t>
      </w:r>
      <w:r w:rsidR="00EC6AAF" w:rsidRPr="00DB0B7E">
        <w:rPr>
          <w:rFonts w:asciiTheme="minorBidi" w:hAnsiTheme="minorBidi" w:cstheme="minorBidi"/>
        </w:rPr>
        <w:t xml:space="preserve">Rambam </w:t>
      </w:r>
      <w:r w:rsidR="008934C3" w:rsidRPr="00DB0B7E">
        <w:rPr>
          <w:rFonts w:asciiTheme="minorBidi" w:hAnsiTheme="minorBidi" w:cstheme="minorBidi"/>
        </w:rPr>
        <w:t>defines the terms “early</w:t>
      </w:r>
      <w:r w:rsidR="003C1EB5">
        <w:rPr>
          <w:rFonts w:asciiTheme="minorBidi" w:hAnsiTheme="minorBidi" w:cstheme="minorBidi"/>
        </w:rPr>
        <w:t>”</w:t>
      </w:r>
      <w:r w:rsidR="008934C3" w:rsidRPr="00DB0B7E">
        <w:rPr>
          <w:rFonts w:asciiTheme="minorBidi" w:hAnsiTheme="minorBidi" w:cstheme="minorBidi"/>
        </w:rPr>
        <w:t xml:space="preserve"> </w:t>
      </w:r>
      <w:r w:rsidR="008934C3" w:rsidRPr="00DB0B7E">
        <w:rPr>
          <w:rFonts w:asciiTheme="minorBidi" w:hAnsiTheme="minorBidi" w:cstheme="minorBidi"/>
          <w:i/>
          <w:iCs/>
        </w:rPr>
        <w:t xml:space="preserve">prozbul </w:t>
      </w:r>
      <w:r w:rsidR="008934C3" w:rsidRPr="00DB0B7E">
        <w:rPr>
          <w:rFonts w:asciiTheme="minorBidi" w:hAnsiTheme="minorBidi" w:cstheme="minorBidi"/>
        </w:rPr>
        <w:t>and “late</w:t>
      </w:r>
      <w:r w:rsidR="003C1EB5">
        <w:rPr>
          <w:rFonts w:asciiTheme="minorBidi" w:hAnsiTheme="minorBidi" w:cstheme="minorBidi"/>
        </w:rPr>
        <w:t>”</w:t>
      </w:r>
      <w:r w:rsidR="008934C3" w:rsidRPr="00DB0B7E">
        <w:rPr>
          <w:rFonts w:asciiTheme="minorBidi" w:hAnsiTheme="minorBidi" w:cstheme="minorBidi"/>
        </w:rPr>
        <w:t xml:space="preserve"> </w:t>
      </w:r>
      <w:r w:rsidR="008934C3" w:rsidRPr="00DB0B7E">
        <w:rPr>
          <w:rFonts w:asciiTheme="minorBidi" w:hAnsiTheme="minorBidi" w:cstheme="minorBidi"/>
          <w:i/>
          <w:iCs/>
        </w:rPr>
        <w:t>prozbul</w:t>
      </w:r>
      <w:r w:rsidR="00676F20" w:rsidRPr="00DB0B7E">
        <w:rPr>
          <w:rFonts w:asciiTheme="minorBidi" w:hAnsiTheme="minorBidi" w:cstheme="minorBidi"/>
          <w:i/>
          <w:iCs/>
        </w:rPr>
        <w:t xml:space="preserve"> </w:t>
      </w:r>
      <w:r w:rsidR="00676F20" w:rsidRPr="00DB0B7E">
        <w:rPr>
          <w:rFonts w:asciiTheme="minorBidi" w:hAnsiTheme="minorBidi" w:cstheme="minorBidi"/>
        </w:rPr>
        <w:t>as follows</w:t>
      </w:r>
      <w:r w:rsidR="008934C3" w:rsidRPr="00DB0B7E">
        <w:rPr>
          <w:rFonts w:asciiTheme="minorBidi" w:hAnsiTheme="minorBidi" w:cstheme="minorBidi"/>
        </w:rPr>
        <w:t xml:space="preserve">: </w:t>
      </w:r>
    </w:p>
    <w:p w:rsidR="008934C3" w:rsidRPr="00DB0B7E" w:rsidRDefault="008934C3" w:rsidP="00810914">
      <w:pPr>
        <w:ind w:left="360"/>
        <w:jc w:val="both"/>
        <w:rPr>
          <w:rFonts w:asciiTheme="minorBidi" w:hAnsiTheme="minorBidi" w:cstheme="minorBidi"/>
        </w:rPr>
      </w:pPr>
    </w:p>
    <w:p w:rsidR="00AF3627" w:rsidRPr="00DB0B7E" w:rsidRDefault="00AF3627" w:rsidP="00810914">
      <w:pPr>
        <w:ind w:left="720"/>
        <w:jc w:val="both"/>
        <w:rPr>
          <w:rFonts w:asciiTheme="minorBidi" w:hAnsiTheme="minorBidi" w:cstheme="minorBidi"/>
        </w:rPr>
      </w:pPr>
      <w:r w:rsidRPr="00DB0B7E">
        <w:rPr>
          <w:rFonts w:asciiTheme="minorBidi" w:hAnsiTheme="minorBidi" w:cstheme="minorBidi"/>
        </w:rPr>
        <w:t xml:space="preserve">An “early” </w:t>
      </w:r>
      <w:r w:rsidRPr="00DB0B7E">
        <w:rPr>
          <w:rFonts w:asciiTheme="minorBidi" w:hAnsiTheme="minorBidi" w:cstheme="minorBidi"/>
          <w:i/>
          <w:iCs/>
        </w:rPr>
        <w:t>prozbul</w:t>
      </w:r>
      <w:r w:rsidR="008934C3" w:rsidRPr="00DB0B7E">
        <w:rPr>
          <w:rFonts w:asciiTheme="minorBidi" w:hAnsiTheme="minorBidi" w:cstheme="minorBidi"/>
        </w:rPr>
        <w:t xml:space="preserve"> </w:t>
      </w:r>
      <w:r w:rsidRPr="00DB0B7E">
        <w:rPr>
          <w:rFonts w:asciiTheme="minorBidi" w:hAnsiTheme="minorBidi" w:cstheme="minorBidi"/>
        </w:rPr>
        <w:t xml:space="preserve">is when one writes a </w:t>
      </w:r>
      <w:r w:rsidRPr="00DB0B7E">
        <w:rPr>
          <w:rFonts w:asciiTheme="minorBidi" w:hAnsiTheme="minorBidi" w:cstheme="minorBidi"/>
          <w:i/>
          <w:iCs/>
        </w:rPr>
        <w:t xml:space="preserve">prozbul </w:t>
      </w:r>
      <w:r w:rsidRPr="00DB0B7E">
        <w:rPr>
          <w:rFonts w:asciiTheme="minorBidi" w:hAnsiTheme="minorBidi" w:cstheme="minorBidi"/>
        </w:rPr>
        <w:t xml:space="preserve">first, and then lends someone money. And a “late” </w:t>
      </w:r>
      <w:r w:rsidRPr="00DB0B7E">
        <w:rPr>
          <w:rFonts w:asciiTheme="minorBidi" w:hAnsiTheme="minorBidi" w:cstheme="minorBidi"/>
          <w:i/>
          <w:iCs/>
        </w:rPr>
        <w:t xml:space="preserve">prozbul </w:t>
      </w:r>
      <w:r w:rsidRPr="00DB0B7E">
        <w:rPr>
          <w:rFonts w:asciiTheme="minorBidi" w:hAnsiTheme="minorBidi" w:cstheme="minorBidi"/>
        </w:rPr>
        <w:t xml:space="preserve">is when one lends the money first, and it becomes a debt, and then he writes a </w:t>
      </w:r>
      <w:r w:rsidRPr="00DB0B7E">
        <w:rPr>
          <w:rFonts w:asciiTheme="minorBidi" w:hAnsiTheme="minorBidi" w:cstheme="minorBidi"/>
          <w:i/>
          <w:iCs/>
        </w:rPr>
        <w:t>prozbul</w:t>
      </w:r>
      <w:r w:rsidR="00211F84">
        <w:rPr>
          <w:rFonts w:asciiTheme="minorBidi" w:hAnsiTheme="minorBidi" w:cstheme="minorBidi"/>
        </w:rPr>
        <w:t>.</w:t>
      </w:r>
      <w:r w:rsidRPr="00DB0B7E">
        <w:rPr>
          <w:rFonts w:asciiTheme="minorBidi" w:hAnsiTheme="minorBidi" w:cstheme="minorBidi"/>
        </w:rPr>
        <w:t xml:space="preserve"> </w:t>
      </w:r>
      <w:r w:rsidR="00211F84">
        <w:rPr>
          <w:rFonts w:asciiTheme="minorBidi" w:hAnsiTheme="minorBidi" w:cstheme="minorBidi"/>
        </w:rPr>
        <w:t>T</w:t>
      </w:r>
      <w:r w:rsidRPr="00DB0B7E">
        <w:rPr>
          <w:rFonts w:asciiTheme="minorBidi" w:hAnsiTheme="minorBidi" w:cstheme="minorBidi"/>
        </w:rPr>
        <w:t>his is invalid, because it becomes a debt</w:t>
      </w:r>
      <w:r w:rsidR="00211F84">
        <w:rPr>
          <w:rFonts w:asciiTheme="minorBidi" w:hAnsiTheme="minorBidi" w:cstheme="minorBidi"/>
        </w:rPr>
        <w:t xml:space="preserve"> [first]</w:t>
      </w:r>
      <w:r w:rsidRPr="00DB0B7E">
        <w:rPr>
          <w:rFonts w:asciiTheme="minorBidi" w:hAnsiTheme="minorBidi" w:cstheme="minorBidi"/>
        </w:rPr>
        <w:t xml:space="preserve">, and it becomes obligated through the rules of debts </w:t>
      </w:r>
      <w:r w:rsidR="00676F20" w:rsidRPr="00DB0B7E">
        <w:rPr>
          <w:rFonts w:asciiTheme="minorBidi" w:hAnsiTheme="minorBidi" w:cstheme="minorBidi"/>
        </w:rPr>
        <w:t>to</w:t>
      </w:r>
      <w:r w:rsidRPr="00DB0B7E">
        <w:rPr>
          <w:rFonts w:asciiTheme="minorBidi" w:hAnsiTheme="minorBidi" w:cstheme="minorBidi"/>
        </w:rPr>
        <w:t xml:space="preserve"> be cancelled during Shemitta.  (Rambam, Commentary on the Mishna, </w:t>
      </w:r>
      <w:r w:rsidRPr="00DB0B7E">
        <w:rPr>
          <w:rFonts w:asciiTheme="minorBidi" w:hAnsiTheme="minorBidi" w:cstheme="minorBidi"/>
          <w:i/>
          <w:iCs/>
        </w:rPr>
        <w:t xml:space="preserve">Shevi’it </w:t>
      </w:r>
      <w:r w:rsidRPr="00DB0B7E">
        <w:rPr>
          <w:rFonts w:asciiTheme="minorBidi" w:hAnsiTheme="minorBidi" w:cstheme="minorBidi"/>
        </w:rPr>
        <w:t>10:</w:t>
      </w:r>
      <w:r w:rsidR="00676F20" w:rsidRPr="00DB0B7E">
        <w:rPr>
          <w:rFonts w:asciiTheme="minorBidi" w:hAnsiTheme="minorBidi" w:cstheme="minorBidi"/>
        </w:rPr>
        <w:t>5</w:t>
      </w:r>
      <w:r w:rsidRPr="00DB0B7E">
        <w:rPr>
          <w:rFonts w:asciiTheme="minorBidi" w:hAnsiTheme="minorBidi" w:cstheme="minorBidi"/>
        </w:rPr>
        <w:t>)</w:t>
      </w:r>
    </w:p>
    <w:p w:rsidR="00AF3627" w:rsidRPr="00DB0B7E" w:rsidRDefault="00AF3627" w:rsidP="00810914">
      <w:pPr>
        <w:jc w:val="both"/>
        <w:rPr>
          <w:rFonts w:asciiTheme="minorBidi" w:hAnsiTheme="minorBidi" w:cstheme="minorBidi"/>
        </w:rPr>
      </w:pPr>
    </w:p>
    <w:p w:rsidR="00281601" w:rsidRPr="00DB0B7E" w:rsidRDefault="00281601" w:rsidP="00810914">
      <w:pPr>
        <w:jc w:val="both"/>
        <w:rPr>
          <w:rFonts w:asciiTheme="minorBidi" w:hAnsiTheme="minorBidi" w:cstheme="minorBidi"/>
        </w:rPr>
      </w:pPr>
      <w:r w:rsidRPr="00DB0B7E">
        <w:rPr>
          <w:rFonts w:asciiTheme="minorBidi" w:hAnsiTheme="minorBidi" w:cstheme="minorBidi"/>
        </w:rPr>
        <w:t xml:space="preserve">According to this explanation, an </w:t>
      </w:r>
      <w:r w:rsidR="003C1EB5">
        <w:rPr>
          <w:rFonts w:asciiTheme="minorBidi" w:hAnsiTheme="minorBidi" w:cstheme="minorBidi"/>
        </w:rPr>
        <w:t>“</w:t>
      </w:r>
      <w:r w:rsidRPr="00DB0B7E">
        <w:rPr>
          <w:rFonts w:asciiTheme="minorBidi" w:hAnsiTheme="minorBidi" w:cstheme="minorBidi"/>
        </w:rPr>
        <w:t>early</w:t>
      </w:r>
      <w:r w:rsidR="003C1EB5">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prozbul</w:t>
      </w:r>
      <w:r w:rsidRPr="00DB0B7E">
        <w:rPr>
          <w:rFonts w:asciiTheme="minorBidi" w:hAnsiTheme="minorBidi" w:cstheme="minorBidi"/>
        </w:rPr>
        <w:t xml:space="preserve"> is a </w:t>
      </w:r>
      <w:r w:rsidRPr="00DB0B7E">
        <w:rPr>
          <w:rFonts w:asciiTheme="minorBidi" w:hAnsiTheme="minorBidi" w:cstheme="minorBidi"/>
          <w:i/>
          <w:iCs/>
        </w:rPr>
        <w:t>prozbul</w:t>
      </w:r>
      <w:r w:rsidRPr="00DB0B7E">
        <w:rPr>
          <w:rFonts w:asciiTheme="minorBidi" w:hAnsiTheme="minorBidi" w:cstheme="minorBidi"/>
        </w:rPr>
        <w:t xml:space="preserve"> document that was written prior to the loan, and a </w:t>
      </w:r>
      <w:r w:rsidR="003C1EB5">
        <w:rPr>
          <w:rFonts w:asciiTheme="minorBidi" w:hAnsiTheme="minorBidi" w:cstheme="minorBidi"/>
        </w:rPr>
        <w:t>“</w:t>
      </w:r>
      <w:r w:rsidRPr="00DB0B7E">
        <w:rPr>
          <w:rFonts w:asciiTheme="minorBidi" w:hAnsiTheme="minorBidi" w:cstheme="minorBidi"/>
        </w:rPr>
        <w:t>late</w:t>
      </w:r>
      <w:r w:rsidR="003C1EB5">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prozbul</w:t>
      </w:r>
      <w:r w:rsidRPr="00DB0B7E">
        <w:rPr>
          <w:rFonts w:asciiTheme="minorBidi" w:hAnsiTheme="minorBidi" w:cstheme="minorBidi"/>
        </w:rPr>
        <w:t xml:space="preserve"> is a </w:t>
      </w:r>
      <w:r w:rsidRPr="00DB0B7E">
        <w:rPr>
          <w:rFonts w:asciiTheme="minorBidi" w:hAnsiTheme="minorBidi" w:cstheme="minorBidi"/>
          <w:i/>
          <w:iCs/>
        </w:rPr>
        <w:t>prozbul</w:t>
      </w:r>
      <w:r w:rsidRPr="00DB0B7E">
        <w:rPr>
          <w:rFonts w:asciiTheme="minorBidi" w:hAnsiTheme="minorBidi" w:cstheme="minorBidi"/>
        </w:rPr>
        <w:t xml:space="preserve"> written following the loan. Thus, one must transfer one’s debts to the </w:t>
      </w:r>
      <w:r w:rsidRPr="00DB0B7E">
        <w:rPr>
          <w:rFonts w:asciiTheme="minorBidi" w:hAnsiTheme="minorBidi" w:cstheme="minorBidi"/>
          <w:i/>
          <w:iCs/>
        </w:rPr>
        <w:t xml:space="preserve">beit din </w:t>
      </w:r>
      <w:r w:rsidRPr="00DB0B7E">
        <w:rPr>
          <w:rFonts w:asciiTheme="minorBidi" w:hAnsiTheme="minorBidi" w:cstheme="minorBidi"/>
        </w:rPr>
        <w:t>prior to executing the loan</w:t>
      </w:r>
      <w:r w:rsidR="00676F20" w:rsidRPr="00DB0B7E">
        <w:rPr>
          <w:rFonts w:asciiTheme="minorBidi" w:hAnsiTheme="minorBidi" w:cstheme="minorBidi"/>
        </w:rPr>
        <w:t xml:space="preserve"> in order for the </w:t>
      </w:r>
      <w:r w:rsidR="00676F20" w:rsidRPr="00DB0B7E">
        <w:rPr>
          <w:rFonts w:asciiTheme="minorBidi" w:hAnsiTheme="minorBidi" w:cstheme="minorBidi"/>
          <w:i/>
          <w:iCs/>
        </w:rPr>
        <w:t xml:space="preserve">prozbul </w:t>
      </w:r>
      <w:r w:rsidR="00676F20" w:rsidRPr="00DB0B7E">
        <w:rPr>
          <w:rFonts w:asciiTheme="minorBidi" w:hAnsiTheme="minorBidi" w:cstheme="minorBidi"/>
        </w:rPr>
        <w:t>to be effective</w:t>
      </w:r>
      <w:r w:rsidRPr="00DB0B7E">
        <w:rPr>
          <w:rFonts w:asciiTheme="minorBidi" w:hAnsiTheme="minorBidi" w:cstheme="minorBidi"/>
        </w:rPr>
        <w:t xml:space="preserve">. However, the Rambam in the </w:t>
      </w:r>
      <w:r w:rsidRPr="00DB0B7E">
        <w:rPr>
          <w:rFonts w:asciiTheme="minorBidi" w:hAnsiTheme="minorBidi" w:cstheme="minorBidi"/>
          <w:i/>
          <w:iCs/>
        </w:rPr>
        <w:t xml:space="preserve">Mishneh Torah </w:t>
      </w:r>
      <w:r w:rsidRPr="00DB0B7E">
        <w:rPr>
          <w:rFonts w:asciiTheme="minorBidi" w:hAnsiTheme="minorBidi" w:cstheme="minorBidi"/>
        </w:rPr>
        <w:t xml:space="preserve">explains the Mishna in the opposite manner: </w:t>
      </w:r>
    </w:p>
    <w:p w:rsidR="00281601" w:rsidRPr="00DB0B7E" w:rsidRDefault="00281601" w:rsidP="00810914">
      <w:pPr>
        <w:jc w:val="both"/>
        <w:rPr>
          <w:rFonts w:asciiTheme="minorBidi" w:hAnsiTheme="minorBidi" w:cstheme="minorBidi"/>
        </w:rPr>
      </w:pPr>
    </w:p>
    <w:p w:rsidR="00DC34F6" w:rsidRPr="00DB0B7E" w:rsidRDefault="00281601" w:rsidP="00810914">
      <w:pPr>
        <w:ind w:left="720"/>
        <w:jc w:val="both"/>
        <w:rPr>
          <w:rFonts w:asciiTheme="minorBidi" w:hAnsiTheme="minorBidi" w:cstheme="minorBidi"/>
        </w:rPr>
      </w:pPr>
      <w:r w:rsidRPr="00DB0B7E">
        <w:rPr>
          <w:rFonts w:asciiTheme="minorBidi" w:hAnsiTheme="minorBidi" w:cstheme="minorBidi"/>
        </w:rPr>
        <w:t xml:space="preserve">If one wrote the </w:t>
      </w:r>
      <w:r w:rsidRPr="00DB0B7E">
        <w:rPr>
          <w:rFonts w:asciiTheme="minorBidi" w:hAnsiTheme="minorBidi" w:cstheme="minorBidi"/>
          <w:i/>
          <w:iCs/>
        </w:rPr>
        <w:t xml:space="preserve">prozbul </w:t>
      </w:r>
      <w:r w:rsidRPr="00DB0B7E">
        <w:rPr>
          <w:rFonts w:asciiTheme="minorBidi" w:hAnsiTheme="minorBidi" w:cstheme="minorBidi"/>
        </w:rPr>
        <w:t xml:space="preserve">first, and then lent [the money], it is not effective. Rather, [Shemitta] cancels the loan until one writes the </w:t>
      </w:r>
      <w:r w:rsidRPr="00DB0B7E">
        <w:rPr>
          <w:rFonts w:asciiTheme="minorBidi" w:hAnsiTheme="minorBidi" w:cstheme="minorBidi"/>
          <w:i/>
          <w:iCs/>
        </w:rPr>
        <w:t xml:space="preserve">prozbul </w:t>
      </w:r>
      <w:r w:rsidRPr="00DB0B7E">
        <w:rPr>
          <w:rFonts w:asciiTheme="minorBidi" w:hAnsiTheme="minorBidi" w:cstheme="minorBidi"/>
        </w:rPr>
        <w:t>a</w:t>
      </w:r>
      <w:r w:rsidR="00676F20" w:rsidRPr="00DB0B7E">
        <w:rPr>
          <w:rFonts w:asciiTheme="minorBidi" w:hAnsiTheme="minorBidi" w:cstheme="minorBidi"/>
        </w:rPr>
        <w:t xml:space="preserve">fter </w:t>
      </w:r>
      <w:r w:rsidRPr="00DB0B7E">
        <w:rPr>
          <w:rFonts w:asciiTheme="minorBidi" w:hAnsiTheme="minorBidi" w:cstheme="minorBidi"/>
        </w:rPr>
        <w:t>lend</w:t>
      </w:r>
      <w:r w:rsidR="00676F20" w:rsidRPr="00DB0B7E">
        <w:rPr>
          <w:rFonts w:asciiTheme="minorBidi" w:hAnsiTheme="minorBidi" w:cstheme="minorBidi"/>
        </w:rPr>
        <w:t>ing</w:t>
      </w:r>
      <w:r w:rsidRPr="00DB0B7E">
        <w:rPr>
          <w:rFonts w:asciiTheme="minorBidi" w:hAnsiTheme="minorBidi" w:cstheme="minorBidi"/>
        </w:rPr>
        <w:t xml:space="preserve"> [the money]. </w:t>
      </w:r>
      <w:r w:rsidR="00863E7E" w:rsidRPr="00DB0B7E">
        <w:rPr>
          <w:rFonts w:asciiTheme="minorBidi" w:hAnsiTheme="minorBidi" w:cstheme="minorBidi"/>
        </w:rPr>
        <w:t xml:space="preserve">You are found saying that any loan that precedes the </w:t>
      </w:r>
      <w:r w:rsidR="00863E7E" w:rsidRPr="00DB0B7E">
        <w:rPr>
          <w:rFonts w:asciiTheme="minorBidi" w:hAnsiTheme="minorBidi" w:cstheme="minorBidi"/>
          <w:i/>
          <w:iCs/>
        </w:rPr>
        <w:t xml:space="preserve">prozbul </w:t>
      </w:r>
      <w:r w:rsidR="00863E7E" w:rsidRPr="00DB0B7E">
        <w:rPr>
          <w:rFonts w:asciiTheme="minorBidi" w:hAnsiTheme="minorBidi" w:cstheme="minorBidi"/>
        </w:rPr>
        <w:t xml:space="preserve">is not cancelled </w:t>
      </w:r>
      <w:r w:rsidR="00863E7E" w:rsidRPr="00DB0B7E">
        <w:rPr>
          <w:rFonts w:asciiTheme="minorBidi" w:hAnsiTheme="minorBidi" w:cstheme="minorBidi"/>
        </w:rPr>
        <w:lastRenderedPageBreak/>
        <w:t xml:space="preserve">with this </w:t>
      </w:r>
      <w:r w:rsidR="00863E7E" w:rsidRPr="00DB0B7E">
        <w:rPr>
          <w:rFonts w:asciiTheme="minorBidi" w:hAnsiTheme="minorBidi" w:cstheme="minorBidi"/>
          <w:i/>
          <w:iCs/>
        </w:rPr>
        <w:t>prozbul</w:t>
      </w:r>
      <w:r w:rsidR="00863E7E" w:rsidRPr="00DB0B7E">
        <w:rPr>
          <w:rFonts w:asciiTheme="minorBidi" w:hAnsiTheme="minorBidi" w:cstheme="minorBidi"/>
        </w:rPr>
        <w:t xml:space="preserve">, and if the </w:t>
      </w:r>
      <w:r w:rsidR="00863E7E" w:rsidRPr="00DB0B7E">
        <w:rPr>
          <w:rFonts w:asciiTheme="minorBidi" w:hAnsiTheme="minorBidi" w:cstheme="minorBidi"/>
          <w:i/>
          <w:iCs/>
        </w:rPr>
        <w:t xml:space="preserve">prozbul </w:t>
      </w:r>
      <w:r w:rsidR="00863E7E" w:rsidRPr="00DB0B7E">
        <w:rPr>
          <w:rFonts w:asciiTheme="minorBidi" w:hAnsiTheme="minorBidi" w:cstheme="minorBidi"/>
        </w:rPr>
        <w:t xml:space="preserve">precedes the loan, the [loan] is cancelled with this </w:t>
      </w:r>
      <w:r w:rsidR="00863E7E" w:rsidRPr="00DB0B7E">
        <w:rPr>
          <w:rFonts w:asciiTheme="minorBidi" w:hAnsiTheme="minorBidi" w:cstheme="minorBidi"/>
          <w:i/>
          <w:iCs/>
        </w:rPr>
        <w:t xml:space="preserve">prozbul. </w:t>
      </w:r>
      <w:r w:rsidR="00863E7E" w:rsidRPr="00DB0B7E">
        <w:rPr>
          <w:rFonts w:asciiTheme="minorBidi" w:hAnsiTheme="minorBidi" w:cstheme="minorBidi"/>
        </w:rPr>
        <w:t xml:space="preserve">Therefore, an “early” </w:t>
      </w:r>
      <w:r w:rsidR="00863E7E" w:rsidRPr="00DB0B7E">
        <w:rPr>
          <w:rFonts w:asciiTheme="minorBidi" w:hAnsiTheme="minorBidi" w:cstheme="minorBidi"/>
          <w:i/>
          <w:iCs/>
        </w:rPr>
        <w:t xml:space="preserve">prozbul </w:t>
      </w:r>
      <w:r w:rsidR="00863E7E" w:rsidRPr="00DB0B7E">
        <w:rPr>
          <w:rFonts w:asciiTheme="minorBidi" w:hAnsiTheme="minorBidi" w:cstheme="minorBidi"/>
        </w:rPr>
        <w:t xml:space="preserve">is valid, and a “late” </w:t>
      </w:r>
      <w:r w:rsidR="00863E7E" w:rsidRPr="00DB0B7E">
        <w:rPr>
          <w:rFonts w:asciiTheme="minorBidi" w:hAnsiTheme="minorBidi" w:cstheme="minorBidi"/>
          <w:i/>
          <w:iCs/>
        </w:rPr>
        <w:t xml:space="preserve">prozbul </w:t>
      </w:r>
      <w:r w:rsidR="00863E7E" w:rsidRPr="00DB0B7E">
        <w:rPr>
          <w:rFonts w:asciiTheme="minorBidi" w:hAnsiTheme="minorBidi" w:cstheme="minorBidi"/>
        </w:rPr>
        <w:t>is invalid. How so? If one wrote it in Nissan, but made its time earlier [by dating it] from Adar, it is valid, as he has decreased his power that it</w:t>
      </w:r>
      <w:r w:rsidR="00EA24A0" w:rsidRPr="00DB0B7E">
        <w:rPr>
          <w:rFonts w:asciiTheme="minorBidi" w:hAnsiTheme="minorBidi" w:cstheme="minorBidi"/>
        </w:rPr>
        <w:t xml:space="preserve"> [the debt] is</w:t>
      </w:r>
      <w:r w:rsidR="00863E7E" w:rsidRPr="00DB0B7E">
        <w:rPr>
          <w:rFonts w:asciiTheme="minorBidi" w:hAnsiTheme="minorBidi" w:cstheme="minorBidi"/>
        </w:rPr>
        <w:t xml:space="preserve"> only </w:t>
      </w:r>
      <w:r w:rsidR="00EA24A0" w:rsidRPr="00DB0B7E">
        <w:rPr>
          <w:rFonts w:asciiTheme="minorBidi" w:hAnsiTheme="minorBidi" w:cstheme="minorBidi"/>
        </w:rPr>
        <w:t xml:space="preserve">not </w:t>
      </w:r>
      <w:r w:rsidR="00863E7E" w:rsidRPr="00DB0B7E">
        <w:rPr>
          <w:rFonts w:asciiTheme="minorBidi" w:hAnsiTheme="minorBidi" w:cstheme="minorBidi"/>
        </w:rPr>
        <w:t>cancel</w:t>
      </w:r>
      <w:r w:rsidR="00EA24A0" w:rsidRPr="00DB0B7E">
        <w:rPr>
          <w:rFonts w:asciiTheme="minorBidi" w:hAnsiTheme="minorBidi" w:cstheme="minorBidi"/>
        </w:rPr>
        <w:t>led</w:t>
      </w:r>
      <w:r w:rsidR="00863E7E" w:rsidRPr="00DB0B7E">
        <w:rPr>
          <w:rFonts w:asciiTheme="minorBidi" w:hAnsiTheme="minorBidi" w:cstheme="minorBidi"/>
        </w:rPr>
        <w:t xml:space="preserve"> until Adar. </w:t>
      </w:r>
      <w:r w:rsidR="00DC34F6" w:rsidRPr="00DB0B7E">
        <w:rPr>
          <w:rFonts w:asciiTheme="minorBidi" w:hAnsiTheme="minorBidi" w:cstheme="minorBidi"/>
        </w:rPr>
        <w:t>However, if he delayed its time and wrote it from Iyyar, it is invalid, as he has increased his power, as it</w:t>
      </w:r>
      <w:r w:rsidR="00EA24A0" w:rsidRPr="00DB0B7E">
        <w:rPr>
          <w:rFonts w:asciiTheme="minorBidi" w:hAnsiTheme="minorBidi" w:cstheme="minorBidi"/>
        </w:rPr>
        <w:t xml:space="preserve"> [the debt]</w:t>
      </w:r>
      <w:r w:rsidR="00DC34F6" w:rsidRPr="00DB0B7E">
        <w:rPr>
          <w:rFonts w:asciiTheme="minorBidi" w:hAnsiTheme="minorBidi" w:cstheme="minorBidi"/>
        </w:rPr>
        <w:t xml:space="preserve"> </w:t>
      </w:r>
      <w:r w:rsidR="00EA24A0" w:rsidRPr="00DB0B7E">
        <w:rPr>
          <w:rFonts w:asciiTheme="minorBidi" w:hAnsiTheme="minorBidi" w:cstheme="minorBidi"/>
        </w:rPr>
        <w:t xml:space="preserve">is </w:t>
      </w:r>
      <w:r w:rsidR="00DC34F6" w:rsidRPr="00DB0B7E">
        <w:rPr>
          <w:rFonts w:asciiTheme="minorBidi" w:hAnsiTheme="minorBidi" w:cstheme="minorBidi"/>
        </w:rPr>
        <w:t>not cancel</w:t>
      </w:r>
      <w:r w:rsidR="00EA24A0" w:rsidRPr="00DB0B7E">
        <w:rPr>
          <w:rFonts w:asciiTheme="minorBidi" w:hAnsiTheme="minorBidi" w:cstheme="minorBidi"/>
        </w:rPr>
        <w:t>led</w:t>
      </w:r>
      <w:r w:rsidR="00DC34F6" w:rsidRPr="00DB0B7E">
        <w:rPr>
          <w:rFonts w:asciiTheme="minorBidi" w:hAnsiTheme="minorBidi" w:cstheme="minorBidi"/>
        </w:rPr>
        <w:t xml:space="preserve"> until Iyyar improperly, as its law is that it </w:t>
      </w:r>
      <w:r w:rsidR="00EA24A0" w:rsidRPr="00DB0B7E">
        <w:rPr>
          <w:rFonts w:asciiTheme="minorBidi" w:hAnsiTheme="minorBidi" w:cstheme="minorBidi"/>
        </w:rPr>
        <w:t xml:space="preserve">is </w:t>
      </w:r>
      <w:r w:rsidR="00DC34F6" w:rsidRPr="00DB0B7E">
        <w:rPr>
          <w:rFonts w:asciiTheme="minorBidi" w:hAnsiTheme="minorBidi" w:cstheme="minorBidi"/>
        </w:rPr>
        <w:t>only</w:t>
      </w:r>
      <w:r w:rsidR="00EA24A0" w:rsidRPr="00DB0B7E">
        <w:rPr>
          <w:rFonts w:asciiTheme="minorBidi" w:hAnsiTheme="minorBidi" w:cstheme="minorBidi"/>
        </w:rPr>
        <w:t xml:space="preserve"> not</w:t>
      </w:r>
      <w:r w:rsidR="00DC34F6" w:rsidRPr="00DB0B7E">
        <w:rPr>
          <w:rFonts w:asciiTheme="minorBidi" w:hAnsiTheme="minorBidi" w:cstheme="minorBidi"/>
        </w:rPr>
        <w:t xml:space="preserve"> cancel</w:t>
      </w:r>
      <w:r w:rsidR="00EA24A0" w:rsidRPr="00DB0B7E">
        <w:rPr>
          <w:rFonts w:asciiTheme="minorBidi" w:hAnsiTheme="minorBidi" w:cstheme="minorBidi"/>
        </w:rPr>
        <w:t>led</w:t>
      </w:r>
      <w:r w:rsidR="00DC34F6" w:rsidRPr="00DB0B7E">
        <w:rPr>
          <w:rFonts w:asciiTheme="minorBidi" w:hAnsiTheme="minorBidi" w:cstheme="minorBidi"/>
        </w:rPr>
        <w:t xml:space="preserve"> until Nissan, at the time of delivering the words to the </w:t>
      </w:r>
      <w:r w:rsidR="00DC34F6" w:rsidRPr="00DB0B7E">
        <w:rPr>
          <w:rFonts w:asciiTheme="minorBidi" w:hAnsiTheme="minorBidi" w:cstheme="minorBidi"/>
          <w:i/>
          <w:iCs/>
        </w:rPr>
        <w:t xml:space="preserve">beit din.  </w:t>
      </w:r>
      <w:r w:rsidR="00DC34F6" w:rsidRPr="00DB0B7E">
        <w:rPr>
          <w:rFonts w:asciiTheme="minorBidi" w:hAnsiTheme="minorBidi" w:cstheme="minorBidi"/>
        </w:rPr>
        <w:t xml:space="preserve">(Rambam, </w:t>
      </w:r>
      <w:r w:rsidR="00DC34F6" w:rsidRPr="00DB0B7E">
        <w:rPr>
          <w:rFonts w:asciiTheme="minorBidi" w:hAnsiTheme="minorBidi" w:cstheme="minorBidi"/>
          <w:i/>
          <w:iCs/>
        </w:rPr>
        <w:t xml:space="preserve">Mishneh Torah, Hilkhot Shevi’it </w:t>
      </w:r>
      <w:r w:rsidR="00DC34F6" w:rsidRPr="00DB0B7E">
        <w:rPr>
          <w:rFonts w:asciiTheme="minorBidi" w:hAnsiTheme="minorBidi" w:cstheme="minorBidi"/>
        </w:rPr>
        <w:t>9:22-23)</w:t>
      </w:r>
    </w:p>
    <w:p w:rsidR="00DC34F6" w:rsidRPr="00DB0B7E" w:rsidRDefault="00DC34F6" w:rsidP="00810914">
      <w:pPr>
        <w:jc w:val="both"/>
        <w:rPr>
          <w:rFonts w:asciiTheme="minorBidi" w:hAnsiTheme="minorBidi" w:cstheme="minorBidi"/>
        </w:rPr>
      </w:pPr>
    </w:p>
    <w:p w:rsidR="00964676" w:rsidRPr="00DB0B7E" w:rsidRDefault="00DC34F6" w:rsidP="00810914">
      <w:pPr>
        <w:jc w:val="both"/>
        <w:rPr>
          <w:rFonts w:asciiTheme="minorBidi" w:hAnsiTheme="minorBidi" w:cstheme="minorBidi"/>
        </w:rPr>
      </w:pPr>
      <w:r w:rsidRPr="00DB0B7E">
        <w:rPr>
          <w:rFonts w:asciiTheme="minorBidi" w:hAnsiTheme="minorBidi" w:cstheme="minorBidi"/>
        </w:rPr>
        <w:t xml:space="preserve">The </w:t>
      </w:r>
      <w:r w:rsidR="00EA24A0" w:rsidRPr="00DB0B7E">
        <w:rPr>
          <w:rFonts w:asciiTheme="minorBidi" w:hAnsiTheme="minorBidi" w:cstheme="minorBidi"/>
        </w:rPr>
        <w:t>Rambam</w:t>
      </w:r>
      <w:r w:rsidRPr="00DB0B7E">
        <w:rPr>
          <w:rFonts w:asciiTheme="minorBidi" w:hAnsiTheme="minorBidi" w:cstheme="minorBidi"/>
        </w:rPr>
        <w:t xml:space="preserve"> here rules </w:t>
      </w:r>
      <w:r w:rsidR="00EA24A0" w:rsidRPr="00DB0B7E">
        <w:rPr>
          <w:rFonts w:asciiTheme="minorBidi" w:hAnsiTheme="minorBidi" w:cstheme="minorBidi"/>
        </w:rPr>
        <w:t xml:space="preserve">in </w:t>
      </w:r>
      <w:r w:rsidRPr="00DB0B7E">
        <w:rPr>
          <w:rFonts w:asciiTheme="minorBidi" w:hAnsiTheme="minorBidi" w:cstheme="minorBidi"/>
        </w:rPr>
        <w:t xml:space="preserve">the exact opposite </w:t>
      </w:r>
      <w:r w:rsidR="00EA24A0" w:rsidRPr="00DB0B7E">
        <w:rPr>
          <w:rFonts w:asciiTheme="minorBidi" w:hAnsiTheme="minorBidi" w:cstheme="minorBidi"/>
        </w:rPr>
        <w:t xml:space="preserve">manner </w:t>
      </w:r>
      <w:r w:rsidRPr="00DB0B7E">
        <w:rPr>
          <w:rFonts w:asciiTheme="minorBidi" w:hAnsiTheme="minorBidi" w:cstheme="minorBidi"/>
        </w:rPr>
        <w:t xml:space="preserve">of his ruling in the Commentary on the Mishna. First, he establishes that a </w:t>
      </w:r>
      <w:r w:rsidRPr="00DB0B7E">
        <w:rPr>
          <w:rFonts w:asciiTheme="minorBidi" w:hAnsiTheme="minorBidi" w:cstheme="minorBidi"/>
          <w:i/>
          <w:iCs/>
        </w:rPr>
        <w:t xml:space="preserve">prozbul </w:t>
      </w:r>
      <w:r w:rsidRPr="00DB0B7E">
        <w:rPr>
          <w:rFonts w:asciiTheme="minorBidi" w:hAnsiTheme="minorBidi" w:cstheme="minorBidi"/>
        </w:rPr>
        <w:t xml:space="preserve">is valid only when it is written following the loan. Second, he explains the terms “early” and “late” completely differently: “Early” means a document that is dated prior to the time that the loan was actually given, </w:t>
      </w:r>
      <w:r w:rsidR="00964676" w:rsidRPr="00DB0B7E">
        <w:rPr>
          <w:rFonts w:asciiTheme="minorBidi" w:hAnsiTheme="minorBidi" w:cstheme="minorBidi"/>
        </w:rPr>
        <w:t xml:space="preserve">while “late” refers to a document that is dated following the time that the loan was actually given. The reason that such a document is invalidated is that by delaying the date written on the document, the lender creates the impression that the </w:t>
      </w:r>
      <w:r w:rsidR="00964676" w:rsidRPr="00DB0B7E">
        <w:rPr>
          <w:rFonts w:asciiTheme="minorBidi" w:hAnsiTheme="minorBidi" w:cstheme="minorBidi"/>
          <w:i/>
          <w:iCs/>
        </w:rPr>
        <w:t xml:space="preserve">prozbul </w:t>
      </w:r>
      <w:r w:rsidR="00964676" w:rsidRPr="00DB0B7E">
        <w:rPr>
          <w:rFonts w:asciiTheme="minorBidi" w:hAnsiTheme="minorBidi" w:cstheme="minorBidi"/>
        </w:rPr>
        <w:t xml:space="preserve">was written following the loan, like a valid </w:t>
      </w:r>
      <w:r w:rsidR="00964676" w:rsidRPr="00DB0B7E">
        <w:rPr>
          <w:rFonts w:asciiTheme="minorBidi" w:hAnsiTheme="minorBidi" w:cstheme="minorBidi"/>
          <w:i/>
          <w:iCs/>
        </w:rPr>
        <w:t xml:space="preserve">prozbul, </w:t>
      </w:r>
      <w:r w:rsidR="00964676" w:rsidRPr="00DB0B7E">
        <w:rPr>
          <w:rFonts w:asciiTheme="minorBidi" w:hAnsiTheme="minorBidi" w:cstheme="minorBidi"/>
        </w:rPr>
        <w:t xml:space="preserve">while in practice it was written prior to the loan, which is invalid. This is a clear contradiction between the </w:t>
      </w:r>
      <w:r w:rsidR="00964676" w:rsidRPr="00DB0B7E">
        <w:rPr>
          <w:rFonts w:asciiTheme="minorBidi" w:hAnsiTheme="minorBidi" w:cstheme="minorBidi"/>
          <w:i/>
          <w:iCs/>
        </w:rPr>
        <w:t xml:space="preserve">Mishneh Torah </w:t>
      </w:r>
      <w:r w:rsidR="00964676" w:rsidRPr="00DB0B7E">
        <w:rPr>
          <w:rFonts w:asciiTheme="minorBidi" w:hAnsiTheme="minorBidi" w:cstheme="minorBidi"/>
        </w:rPr>
        <w:t xml:space="preserve">and the Commentary on the Mishna, and the Rambam was asked about this: </w:t>
      </w:r>
    </w:p>
    <w:p w:rsidR="00964676" w:rsidRPr="00DB0B7E" w:rsidRDefault="00964676" w:rsidP="00810914">
      <w:pPr>
        <w:jc w:val="both"/>
        <w:rPr>
          <w:rFonts w:asciiTheme="minorBidi" w:hAnsiTheme="minorBidi" w:cstheme="minorBidi"/>
        </w:rPr>
      </w:pPr>
    </w:p>
    <w:p w:rsidR="00CE53FA" w:rsidRPr="00DB0B7E" w:rsidRDefault="00CE53FA" w:rsidP="00810914">
      <w:pPr>
        <w:ind w:left="720"/>
        <w:jc w:val="both"/>
        <w:rPr>
          <w:rFonts w:asciiTheme="minorBidi" w:hAnsiTheme="minorBidi" w:cstheme="minorBidi"/>
        </w:rPr>
      </w:pPr>
      <w:r w:rsidRPr="00DB0B7E">
        <w:rPr>
          <w:rFonts w:asciiTheme="minorBidi" w:hAnsiTheme="minorBidi" w:cstheme="minorBidi"/>
        </w:rPr>
        <w:t xml:space="preserve">Instruct us, our master, what the explanation of an </w:t>
      </w:r>
      <w:r w:rsidR="00211F84">
        <w:rPr>
          <w:rFonts w:asciiTheme="minorBidi" w:hAnsiTheme="minorBidi" w:cstheme="minorBidi"/>
        </w:rPr>
        <w:t>“</w:t>
      </w:r>
      <w:r w:rsidRPr="00DB0B7E">
        <w:rPr>
          <w:rFonts w:asciiTheme="minorBidi" w:hAnsiTheme="minorBidi" w:cstheme="minorBidi"/>
        </w:rPr>
        <w:t>early</w:t>
      </w:r>
      <w:r w:rsidR="00211F84">
        <w:rPr>
          <w:rFonts w:asciiTheme="minorBidi" w:hAnsiTheme="minorBidi" w:cstheme="minorBidi"/>
        </w:rPr>
        <w:t>”</w:t>
      </w:r>
      <w:r w:rsidRPr="00DB0B7E">
        <w:rPr>
          <w:rFonts w:asciiTheme="minorBidi" w:hAnsiTheme="minorBidi" w:cstheme="minorBidi"/>
        </w:rPr>
        <w:t xml:space="preserve"> and </w:t>
      </w:r>
      <w:r w:rsidR="00211F84">
        <w:rPr>
          <w:rFonts w:asciiTheme="minorBidi" w:hAnsiTheme="minorBidi" w:cstheme="minorBidi"/>
        </w:rPr>
        <w:t>“</w:t>
      </w:r>
      <w:r w:rsidRPr="00DB0B7E">
        <w:rPr>
          <w:rFonts w:asciiTheme="minorBidi" w:hAnsiTheme="minorBidi" w:cstheme="minorBidi"/>
        </w:rPr>
        <w:t>late</w:t>
      </w:r>
      <w:r w:rsidR="00211F84">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 xml:space="preserve">prozbul </w:t>
      </w:r>
      <w:r w:rsidRPr="00DB0B7E">
        <w:rPr>
          <w:rFonts w:asciiTheme="minorBidi" w:hAnsiTheme="minorBidi" w:cstheme="minorBidi"/>
        </w:rPr>
        <w:t xml:space="preserve">are, since we have seen </w:t>
      </w:r>
      <w:r w:rsidR="003C1EB5">
        <w:rPr>
          <w:rFonts w:asciiTheme="minorBidi" w:hAnsiTheme="minorBidi" w:cstheme="minorBidi"/>
        </w:rPr>
        <w:t>your</w:t>
      </w:r>
      <w:r w:rsidR="003C1EB5" w:rsidRPr="00DB0B7E">
        <w:rPr>
          <w:rFonts w:asciiTheme="minorBidi" w:hAnsiTheme="minorBidi" w:cstheme="minorBidi"/>
        </w:rPr>
        <w:t xml:space="preserve"> </w:t>
      </w:r>
      <w:r w:rsidRPr="00DB0B7E">
        <w:rPr>
          <w:rFonts w:asciiTheme="minorBidi" w:hAnsiTheme="minorBidi" w:cstheme="minorBidi"/>
        </w:rPr>
        <w:t xml:space="preserve">words of splendor in the work [i.e., the </w:t>
      </w:r>
      <w:r w:rsidRPr="00DB0B7E">
        <w:rPr>
          <w:rFonts w:asciiTheme="minorBidi" w:hAnsiTheme="minorBidi" w:cstheme="minorBidi"/>
          <w:i/>
          <w:iCs/>
        </w:rPr>
        <w:t>Mishneh Torah</w:t>
      </w:r>
      <w:r w:rsidRPr="00DB0B7E">
        <w:rPr>
          <w:rFonts w:asciiTheme="minorBidi" w:hAnsiTheme="minorBidi" w:cstheme="minorBidi"/>
        </w:rPr>
        <w:t xml:space="preserve">] and we have found the opposite in the Commentary on the Mishna… instruct us, your </w:t>
      </w:r>
      <w:r w:rsidR="00EA24A0" w:rsidRPr="00DB0B7E">
        <w:rPr>
          <w:rFonts w:asciiTheme="minorBidi" w:hAnsiTheme="minorBidi" w:cstheme="minorBidi"/>
        </w:rPr>
        <w:t>glory</w:t>
      </w:r>
      <w:r w:rsidRPr="00DB0B7E">
        <w:rPr>
          <w:rFonts w:asciiTheme="minorBidi" w:hAnsiTheme="minorBidi" w:cstheme="minorBidi"/>
        </w:rPr>
        <w:t xml:space="preserve">, which of them is the correct approach upon which we should rely, and your reward </w:t>
      </w:r>
      <w:r w:rsidR="00211F84">
        <w:rPr>
          <w:rFonts w:asciiTheme="minorBidi" w:hAnsiTheme="minorBidi" w:cstheme="minorBidi"/>
        </w:rPr>
        <w:t>shall</w:t>
      </w:r>
      <w:r w:rsidR="00211F84" w:rsidRPr="00DB0B7E">
        <w:rPr>
          <w:rFonts w:asciiTheme="minorBidi" w:hAnsiTheme="minorBidi" w:cstheme="minorBidi"/>
        </w:rPr>
        <w:t xml:space="preserve"> </w:t>
      </w:r>
      <w:r w:rsidRPr="00DB0B7E">
        <w:rPr>
          <w:rFonts w:asciiTheme="minorBidi" w:hAnsiTheme="minorBidi" w:cstheme="minorBidi"/>
        </w:rPr>
        <w:t>be double from heaven.  (</w:t>
      </w:r>
      <w:r w:rsidR="002A3A6F">
        <w:rPr>
          <w:rFonts w:asciiTheme="minorBidi" w:hAnsiTheme="minorBidi" w:cstheme="minorBidi"/>
          <w:i/>
          <w:iCs/>
        </w:rPr>
        <w:t>Iggerot</w:t>
      </w:r>
      <w:r w:rsidRPr="00DB0B7E">
        <w:rPr>
          <w:rFonts w:asciiTheme="minorBidi" w:hAnsiTheme="minorBidi" w:cstheme="minorBidi"/>
          <w:i/>
          <w:iCs/>
        </w:rPr>
        <w:t xml:space="preserve"> Ha-Rambam, </w:t>
      </w:r>
      <w:r w:rsidRPr="00DB0B7E">
        <w:rPr>
          <w:rFonts w:asciiTheme="minorBidi" w:hAnsiTheme="minorBidi" w:cstheme="minorBidi"/>
        </w:rPr>
        <w:t xml:space="preserve">Shilat Edition, </w:t>
      </w:r>
      <w:r w:rsidR="002A3A6F">
        <w:rPr>
          <w:rFonts w:asciiTheme="minorBidi" w:hAnsiTheme="minorBidi" w:cstheme="minorBidi"/>
        </w:rPr>
        <w:t xml:space="preserve">p. </w:t>
      </w:r>
      <w:r w:rsidRPr="00DB0B7E">
        <w:rPr>
          <w:rFonts w:asciiTheme="minorBidi" w:hAnsiTheme="minorBidi" w:cstheme="minorBidi"/>
        </w:rPr>
        <w:t>647)</w:t>
      </w:r>
    </w:p>
    <w:p w:rsidR="00CE53FA" w:rsidRPr="00DB0B7E" w:rsidRDefault="00CE53FA" w:rsidP="00810914">
      <w:pPr>
        <w:ind w:left="720"/>
        <w:jc w:val="both"/>
        <w:rPr>
          <w:rFonts w:asciiTheme="minorBidi" w:hAnsiTheme="minorBidi" w:cstheme="minorBidi"/>
        </w:rPr>
      </w:pPr>
    </w:p>
    <w:p w:rsidR="00CE53FA" w:rsidRPr="00DB0B7E" w:rsidRDefault="00CE53FA" w:rsidP="00810914">
      <w:pPr>
        <w:jc w:val="both"/>
        <w:rPr>
          <w:rFonts w:asciiTheme="minorBidi" w:hAnsiTheme="minorBidi" w:cstheme="minorBidi"/>
        </w:rPr>
      </w:pPr>
      <w:r w:rsidRPr="00DB0B7E">
        <w:rPr>
          <w:rFonts w:asciiTheme="minorBidi" w:hAnsiTheme="minorBidi" w:cstheme="minorBidi"/>
        </w:rPr>
        <w:t xml:space="preserve">This is how the Rambam responded to this inquiry: </w:t>
      </w:r>
    </w:p>
    <w:p w:rsidR="00CE53FA" w:rsidRPr="00DB0B7E" w:rsidRDefault="00CE53FA" w:rsidP="00810914">
      <w:pPr>
        <w:jc w:val="both"/>
        <w:rPr>
          <w:rFonts w:asciiTheme="minorBidi" w:hAnsiTheme="minorBidi" w:cstheme="minorBidi"/>
        </w:rPr>
      </w:pPr>
    </w:p>
    <w:p w:rsidR="00D732E4" w:rsidRPr="00DB0B7E" w:rsidRDefault="00CE53FA" w:rsidP="00810914">
      <w:pPr>
        <w:ind w:left="720"/>
        <w:jc w:val="both"/>
        <w:rPr>
          <w:rFonts w:asciiTheme="minorBidi" w:hAnsiTheme="minorBidi" w:cstheme="minorBidi"/>
        </w:rPr>
      </w:pPr>
      <w:r w:rsidRPr="00DB0B7E">
        <w:rPr>
          <w:rFonts w:asciiTheme="minorBidi" w:hAnsiTheme="minorBidi" w:cstheme="minorBidi"/>
        </w:rPr>
        <w:t xml:space="preserve">What we have written in the work </w:t>
      </w:r>
      <w:r w:rsidR="00A837C3" w:rsidRPr="00DB0B7E">
        <w:rPr>
          <w:rFonts w:asciiTheme="minorBidi" w:hAnsiTheme="minorBidi" w:cstheme="minorBidi"/>
        </w:rPr>
        <w:t xml:space="preserve">[i.e., the </w:t>
      </w:r>
      <w:r w:rsidR="00A837C3" w:rsidRPr="00DB0B7E">
        <w:rPr>
          <w:rFonts w:asciiTheme="minorBidi" w:hAnsiTheme="minorBidi" w:cstheme="minorBidi"/>
          <w:i/>
          <w:iCs/>
        </w:rPr>
        <w:t>Mishneh Torah</w:t>
      </w:r>
      <w:r w:rsidR="00A837C3" w:rsidRPr="00DB0B7E">
        <w:rPr>
          <w:rFonts w:asciiTheme="minorBidi" w:hAnsiTheme="minorBidi" w:cstheme="minorBidi"/>
        </w:rPr>
        <w:t xml:space="preserve">] is correct, </w:t>
      </w:r>
      <w:r w:rsidR="00211F84">
        <w:rPr>
          <w:rFonts w:asciiTheme="minorBidi" w:hAnsiTheme="minorBidi" w:cstheme="minorBidi"/>
        </w:rPr>
        <w:t xml:space="preserve">and </w:t>
      </w:r>
      <w:r w:rsidR="00A837C3" w:rsidRPr="00DB0B7E">
        <w:rPr>
          <w:rFonts w:asciiTheme="minorBidi" w:hAnsiTheme="minorBidi" w:cstheme="minorBidi"/>
        </w:rPr>
        <w:t xml:space="preserve">about </w:t>
      </w:r>
      <w:r w:rsidR="00211F84">
        <w:rPr>
          <w:rFonts w:asciiTheme="minorBidi" w:hAnsiTheme="minorBidi" w:cstheme="minorBidi"/>
        </w:rPr>
        <w:t>this</w:t>
      </w:r>
      <w:r w:rsidR="00211F84" w:rsidRPr="00DB0B7E">
        <w:rPr>
          <w:rFonts w:asciiTheme="minorBidi" w:hAnsiTheme="minorBidi" w:cstheme="minorBidi"/>
        </w:rPr>
        <w:t xml:space="preserve"> </w:t>
      </w:r>
      <w:r w:rsidR="00A837C3" w:rsidRPr="00DB0B7E">
        <w:rPr>
          <w:rFonts w:asciiTheme="minorBidi" w:hAnsiTheme="minorBidi" w:cstheme="minorBidi"/>
        </w:rPr>
        <w:t>there is no doubt. And this is what we wrote in the Commentary on the Mishna. And that which is in your hands is the first version, which departed from our hands before</w:t>
      </w:r>
      <w:r w:rsidR="00EA24A0" w:rsidRPr="00DB0B7E">
        <w:rPr>
          <w:rFonts w:asciiTheme="minorBidi" w:hAnsiTheme="minorBidi" w:cstheme="minorBidi"/>
        </w:rPr>
        <w:t xml:space="preserve"> we made it precise. And we followed in that</w:t>
      </w:r>
      <w:r w:rsidR="00A837C3" w:rsidRPr="00DB0B7E">
        <w:rPr>
          <w:rFonts w:asciiTheme="minorBidi" w:hAnsiTheme="minorBidi" w:cstheme="minorBidi"/>
        </w:rPr>
        <w:t xml:space="preserve"> piece what the author of the </w:t>
      </w:r>
      <w:r w:rsidR="00A837C3" w:rsidRPr="00DB0B7E">
        <w:rPr>
          <w:rFonts w:asciiTheme="minorBidi" w:hAnsiTheme="minorBidi" w:cstheme="minorBidi"/>
          <w:i/>
          <w:iCs/>
        </w:rPr>
        <w:t>Sefer Ha-mitzvot</w:t>
      </w:r>
      <w:r w:rsidR="00A837C3" w:rsidRPr="00DB0B7E">
        <w:rPr>
          <w:rFonts w:asciiTheme="minorBidi" w:hAnsiTheme="minorBidi" w:cstheme="minorBidi"/>
        </w:rPr>
        <w:t xml:space="preserve">, Rav Chefetz, wrote, and it is an error of his, and </w:t>
      </w:r>
      <w:r w:rsidR="00211F84" w:rsidRPr="00DB0B7E">
        <w:rPr>
          <w:rFonts w:asciiTheme="minorBidi" w:hAnsiTheme="minorBidi" w:cstheme="minorBidi"/>
        </w:rPr>
        <w:t>due to a lack of analysis on our part</w:t>
      </w:r>
      <w:r w:rsidR="00211F84">
        <w:rPr>
          <w:rFonts w:asciiTheme="minorBidi" w:hAnsiTheme="minorBidi" w:cstheme="minorBidi"/>
        </w:rPr>
        <w:t>,</w:t>
      </w:r>
      <w:r w:rsidR="00211F84" w:rsidRPr="00DB0B7E">
        <w:rPr>
          <w:rFonts w:asciiTheme="minorBidi" w:hAnsiTheme="minorBidi" w:cstheme="minorBidi"/>
        </w:rPr>
        <w:t xml:space="preserve"> </w:t>
      </w:r>
      <w:r w:rsidR="00A837C3" w:rsidRPr="00DB0B7E">
        <w:rPr>
          <w:rFonts w:asciiTheme="minorBidi" w:hAnsiTheme="minorBidi" w:cstheme="minorBidi"/>
        </w:rPr>
        <w:t xml:space="preserve">we followed him. But after we analyzed the passages and </w:t>
      </w:r>
      <w:r w:rsidR="00211F84">
        <w:rPr>
          <w:rFonts w:asciiTheme="minorBidi" w:hAnsiTheme="minorBidi" w:cstheme="minorBidi"/>
        </w:rPr>
        <w:t>read them carefully</w:t>
      </w:r>
      <w:r w:rsidR="00A837C3" w:rsidRPr="00DB0B7E">
        <w:rPr>
          <w:rFonts w:asciiTheme="minorBidi" w:hAnsiTheme="minorBidi" w:cstheme="minorBidi"/>
        </w:rPr>
        <w:t>,</w:t>
      </w:r>
      <w:r w:rsidR="00DA0DF4" w:rsidRPr="00DB0B7E">
        <w:rPr>
          <w:rStyle w:val="FootnoteReference"/>
          <w:rFonts w:asciiTheme="minorBidi" w:hAnsiTheme="minorBidi" w:cstheme="minorBidi"/>
        </w:rPr>
        <w:footnoteReference w:id="10"/>
      </w:r>
      <w:r w:rsidR="00A837C3" w:rsidRPr="00DB0B7E">
        <w:rPr>
          <w:rFonts w:asciiTheme="minorBidi" w:hAnsiTheme="minorBidi" w:cstheme="minorBidi"/>
        </w:rPr>
        <w:t xml:space="preserve"> it became clear </w:t>
      </w:r>
      <w:r w:rsidR="00211F84">
        <w:rPr>
          <w:rFonts w:asciiTheme="minorBidi" w:hAnsiTheme="minorBidi" w:cstheme="minorBidi"/>
        </w:rPr>
        <w:t xml:space="preserve">that </w:t>
      </w:r>
      <w:r w:rsidR="00A837C3" w:rsidRPr="00DB0B7E">
        <w:rPr>
          <w:rFonts w:asciiTheme="minorBidi" w:hAnsiTheme="minorBidi" w:cstheme="minorBidi"/>
        </w:rPr>
        <w:t xml:space="preserve">what we wrote in the work [i.e., the </w:t>
      </w:r>
      <w:r w:rsidR="00A837C3" w:rsidRPr="00DB0B7E">
        <w:rPr>
          <w:rFonts w:asciiTheme="minorBidi" w:hAnsiTheme="minorBidi" w:cstheme="minorBidi"/>
          <w:i/>
          <w:iCs/>
        </w:rPr>
        <w:t>Mishneh Torah</w:t>
      </w:r>
      <w:r w:rsidR="00A837C3" w:rsidRPr="00DB0B7E">
        <w:rPr>
          <w:rFonts w:asciiTheme="minorBidi" w:hAnsiTheme="minorBidi" w:cstheme="minorBidi"/>
        </w:rPr>
        <w:t>]</w:t>
      </w:r>
      <w:r w:rsidR="005137AB" w:rsidRPr="00DB0B7E">
        <w:rPr>
          <w:rFonts w:asciiTheme="minorBidi" w:hAnsiTheme="minorBidi" w:cstheme="minorBidi"/>
        </w:rPr>
        <w:t xml:space="preserve"> is correct, and we corrected the Commentary on the Mishna</w:t>
      </w:r>
      <w:r w:rsidR="00211F84">
        <w:rPr>
          <w:rFonts w:asciiTheme="minorBidi" w:hAnsiTheme="minorBidi" w:cstheme="minorBidi"/>
        </w:rPr>
        <w:t xml:space="preserve"> accordingly</w:t>
      </w:r>
      <w:r w:rsidR="005137AB" w:rsidRPr="00DB0B7E">
        <w:rPr>
          <w:rFonts w:asciiTheme="minorBidi" w:hAnsiTheme="minorBidi" w:cstheme="minorBidi"/>
        </w:rPr>
        <w:t>.</w:t>
      </w:r>
      <w:r w:rsidR="00D732E4" w:rsidRPr="00DB0B7E">
        <w:rPr>
          <w:rFonts w:asciiTheme="minorBidi" w:hAnsiTheme="minorBidi" w:cstheme="minorBidi"/>
        </w:rPr>
        <w:t xml:space="preserve">  (</w:t>
      </w:r>
      <w:r w:rsidR="002A3A6F">
        <w:rPr>
          <w:rFonts w:asciiTheme="minorBidi" w:hAnsiTheme="minorBidi" w:cstheme="minorBidi"/>
          <w:i/>
          <w:iCs/>
        </w:rPr>
        <w:t>Iggerot</w:t>
      </w:r>
      <w:r w:rsidR="00D732E4" w:rsidRPr="00DB0B7E">
        <w:rPr>
          <w:rFonts w:asciiTheme="minorBidi" w:hAnsiTheme="minorBidi" w:cstheme="minorBidi"/>
          <w:i/>
          <w:iCs/>
        </w:rPr>
        <w:t xml:space="preserve"> Ha-Rambam, </w:t>
      </w:r>
      <w:r w:rsidR="00D732E4" w:rsidRPr="00DB0B7E">
        <w:rPr>
          <w:rFonts w:asciiTheme="minorBidi" w:hAnsiTheme="minorBidi" w:cstheme="minorBidi"/>
        </w:rPr>
        <w:t xml:space="preserve">Shilat Edition, </w:t>
      </w:r>
      <w:r w:rsidR="002A3A6F">
        <w:rPr>
          <w:rFonts w:asciiTheme="minorBidi" w:hAnsiTheme="minorBidi" w:cstheme="minorBidi"/>
        </w:rPr>
        <w:t xml:space="preserve">p. </w:t>
      </w:r>
      <w:r w:rsidR="00D732E4" w:rsidRPr="00DB0B7E">
        <w:rPr>
          <w:rFonts w:asciiTheme="minorBidi" w:hAnsiTheme="minorBidi" w:cstheme="minorBidi"/>
        </w:rPr>
        <w:t>647)</w:t>
      </w:r>
    </w:p>
    <w:p w:rsidR="00D732E4" w:rsidRPr="00DB0B7E" w:rsidRDefault="00D732E4" w:rsidP="00810914">
      <w:pPr>
        <w:jc w:val="both"/>
        <w:rPr>
          <w:rFonts w:asciiTheme="minorBidi" w:hAnsiTheme="minorBidi" w:cstheme="minorBidi"/>
        </w:rPr>
      </w:pPr>
    </w:p>
    <w:p w:rsidR="006B7792" w:rsidRPr="00DB0B7E" w:rsidRDefault="00D732E4" w:rsidP="00810914">
      <w:pPr>
        <w:jc w:val="both"/>
        <w:rPr>
          <w:rFonts w:asciiTheme="minorBidi" w:hAnsiTheme="minorBidi" w:cstheme="minorBidi"/>
        </w:rPr>
      </w:pPr>
      <w:r w:rsidRPr="00DB0B7E">
        <w:rPr>
          <w:rFonts w:asciiTheme="minorBidi" w:hAnsiTheme="minorBidi" w:cstheme="minorBidi"/>
        </w:rPr>
        <w:t>The Rambam clearly states here that he corrected his ruling in the Co</w:t>
      </w:r>
      <w:r w:rsidR="006B7792" w:rsidRPr="00DB0B7E">
        <w:rPr>
          <w:rFonts w:asciiTheme="minorBidi" w:hAnsiTheme="minorBidi" w:cstheme="minorBidi"/>
        </w:rPr>
        <w:t>m</w:t>
      </w:r>
      <w:r w:rsidR="00EA24A0" w:rsidRPr="00DB0B7E">
        <w:rPr>
          <w:rFonts w:asciiTheme="minorBidi" w:hAnsiTheme="minorBidi" w:cstheme="minorBidi"/>
        </w:rPr>
        <w:t>mentary on the Mishna, and this</w:t>
      </w:r>
      <w:r w:rsidR="006B7792" w:rsidRPr="00DB0B7E">
        <w:rPr>
          <w:rFonts w:asciiTheme="minorBidi" w:hAnsiTheme="minorBidi" w:cstheme="minorBidi"/>
        </w:rPr>
        <w:t xml:space="preserve"> is</w:t>
      </w:r>
      <w:r w:rsidRPr="00DB0B7E">
        <w:rPr>
          <w:rFonts w:asciiTheme="minorBidi" w:hAnsiTheme="minorBidi" w:cstheme="minorBidi"/>
        </w:rPr>
        <w:t xml:space="preserve"> </w:t>
      </w:r>
      <w:r w:rsidR="006B7792" w:rsidRPr="00DB0B7E">
        <w:rPr>
          <w:rFonts w:asciiTheme="minorBidi" w:hAnsiTheme="minorBidi" w:cstheme="minorBidi"/>
        </w:rPr>
        <w:t xml:space="preserve">confirmed by Rav Kapach’s version of the Rambam’s own </w:t>
      </w:r>
      <w:r w:rsidR="006B7792" w:rsidRPr="00DB0B7E">
        <w:rPr>
          <w:rFonts w:asciiTheme="minorBidi" w:hAnsiTheme="minorBidi" w:cstheme="minorBidi"/>
        </w:rPr>
        <w:lastRenderedPageBreak/>
        <w:t>manuscript:</w:t>
      </w:r>
      <w:r w:rsidR="00766CCD" w:rsidRPr="00DB0B7E">
        <w:rPr>
          <w:rStyle w:val="FootnoteReference"/>
          <w:rFonts w:asciiTheme="minorBidi" w:hAnsiTheme="minorBidi" w:cstheme="minorBidi"/>
        </w:rPr>
        <w:footnoteReference w:id="11"/>
      </w:r>
      <w:r w:rsidR="006B7792" w:rsidRPr="00DB0B7E">
        <w:rPr>
          <w:rFonts w:asciiTheme="minorBidi" w:hAnsiTheme="minorBidi" w:cstheme="minorBidi"/>
        </w:rPr>
        <w:t xml:space="preserve"> </w:t>
      </w:r>
    </w:p>
    <w:p w:rsidR="006B7792" w:rsidRPr="00DB0B7E" w:rsidRDefault="006B7792" w:rsidP="00810914">
      <w:pPr>
        <w:jc w:val="both"/>
        <w:rPr>
          <w:rFonts w:asciiTheme="minorBidi" w:hAnsiTheme="minorBidi" w:cstheme="minorBidi"/>
        </w:rPr>
      </w:pPr>
    </w:p>
    <w:p w:rsidR="00052806" w:rsidRPr="00DB0B7E" w:rsidRDefault="006B7792" w:rsidP="00810914">
      <w:pPr>
        <w:ind w:left="720"/>
        <w:jc w:val="both"/>
        <w:rPr>
          <w:rFonts w:asciiTheme="minorBidi" w:hAnsiTheme="minorBidi" w:cstheme="minorBidi"/>
        </w:rPr>
      </w:pPr>
      <w:r w:rsidRPr="00DB0B7E">
        <w:rPr>
          <w:rFonts w:asciiTheme="minorBidi" w:hAnsiTheme="minorBidi" w:cstheme="minorBidi"/>
        </w:rPr>
        <w:t xml:space="preserve">An </w:t>
      </w:r>
      <w:r w:rsidR="00211F84">
        <w:rPr>
          <w:rFonts w:asciiTheme="minorBidi" w:hAnsiTheme="minorBidi" w:cstheme="minorBidi"/>
        </w:rPr>
        <w:t>“</w:t>
      </w:r>
      <w:r w:rsidRPr="00DB0B7E">
        <w:rPr>
          <w:rFonts w:asciiTheme="minorBidi" w:hAnsiTheme="minorBidi" w:cstheme="minorBidi"/>
        </w:rPr>
        <w:t>early</w:t>
      </w:r>
      <w:r w:rsidR="00211F84">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 xml:space="preserve">prozbul </w:t>
      </w:r>
      <w:r w:rsidRPr="00DB0B7E">
        <w:rPr>
          <w:rFonts w:asciiTheme="minorBidi" w:hAnsiTheme="minorBidi" w:cstheme="minorBidi"/>
        </w:rPr>
        <w:t xml:space="preserve">is where one writes a </w:t>
      </w:r>
      <w:r w:rsidRPr="00DB0B7E">
        <w:rPr>
          <w:rFonts w:asciiTheme="minorBidi" w:hAnsiTheme="minorBidi" w:cstheme="minorBidi"/>
          <w:i/>
          <w:iCs/>
        </w:rPr>
        <w:t xml:space="preserve">prozbul </w:t>
      </w:r>
      <w:r w:rsidRPr="00DB0B7E">
        <w:rPr>
          <w:rFonts w:asciiTheme="minorBidi" w:hAnsiTheme="minorBidi" w:cstheme="minorBidi"/>
        </w:rPr>
        <w:t xml:space="preserve">today and writes in it an earlier date. And a </w:t>
      </w:r>
      <w:r w:rsidR="00211F84">
        <w:rPr>
          <w:rFonts w:asciiTheme="minorBidi" w:hAnsiTheme="minorBidi" w:cstheme="minorBidi"/>
        </w:rPr>
        <w:t>“</w:t>
      </w:r>
      <w:r w:rsidRPr="00DB0B7E">
        <w:rPr>
          <w:rFonts w:asciiTheme="minorBidi" w:hAnsiTheme="minorBidi" w:cstheme="minorBidi"/>
        </w:rPr>
        <w:t>late</w:t>
      </w:r>
      <w:r w:rsidR="00211F84">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prozbul</w:t>
      </w:r>
      <w:r w:rsidRPr="00DB0B7E">
        <w:rPr>
          <w:rFonts w:asciiTheme="minorBidi" w:hAnsiTheme="minorBidi" w:cstheme="minorBidi"/>
        </w:rPr>
        <w:t xml:space="preserve">] is where one writes it today and writes in it a later date. And the conditions of the </w:t>
      </w:r>
      <w:r w:rsidRPr="00DB0B7E">
        <w:rPr>
          <w:rFonts w:asciiTheme="minorBidi" w:hAnsiTheme="minorBidi" w:cstheme="minorBidi"/>
          <w:i/>
          <w:iCs/>
        </w:rPr>
        <w:t xml:space="preserve">prozbul </w:t>
      </w:r>
      <w:r w:rsidRPr="00DB0B7E">
        <w:rPr>
          <w:rFonts w:asciiTheme="minorBidi" w:hAnsiTheme="minorBidi" w:cstheme="minorBidi"/>
        </w:rPr>
        <w:t xml:space="preserve">are that it be written after the debt has preceded it [i.e., the loan has been given], but a loan that is taken after the time of the </w:t>
      </w:r>
      <w:r w:rsidRPr="00DB0B7E">
        <w:rPr>
          <w:rFonts w:asciiTheme="minorBidi" w:hAnsiTheme="minorBidi" w:cstheme="minorBidi"/>
          <w:i/>
          <w:iCs/>
        </w:rPr>
        <w:t xml:space="preserve">prozbul </w:t>
      </w:r>
      <w:r w:rsidRPr="00DB0B7E">
        <w:rPr>
          <w:rFonts w:asciiTheme="minorBidi" w:hAnsiTheme="minorBidi" w:cstheme="minorBidi"/>
        </w:rPr>
        <w:t xml:space="preserve">is cancelled until he writes another </w:t>
      </w:r>
      <w:r w:rsidRPr="00DB0B7E">
        <w:rPr>
          <w:rFonts w:asciiTheme="minorBidi" w:hAnsiTheme="minorBidi" w:cstheme="minorBidi"/>
          <w:i/>
          <w:iCs/>
        </w:rPr>
        <w:t xml:space="preserve">prozbul </w:t>
      </w:r>
      <w:r w:rsidR="00EA24A0" w:rsidRPr="00DB0B7E">
        <w:rPr>
          <w:rFonts w:asciiTheme="minorBidi" w:hAnsiTheme="minorBidi" w:cstheme="minorBidi"/>
        </w:rPr>
        <w:t>following it. T</w:t>
      </w:r>
      <w:r w:rsidRPr="00DB0B7E">
        <w:rPr>
          <w:rFonts w:asciiTheme="minorBidi" w:hAnsiTheme="minorBidi" w:cstheme="minorBidi"/>
        </w:rPr>
        <w:t xml:space="preserve">herefore, a </w:t>
      </w:r>
      <w:r w:rsidR="007D373B">
        <w:rPr>
          <w:rFonts w:asciiTheme="minorBidi" w:hAnsiTheme="minorBidi" w:cstheme="minorBidi"/>
        </w:rPr>
        <w:t>“</w:t>
      </w:r>
      <w:r w:rsidRPr="00DB0B7E">
        <w:rPr>
          <w:rFonts w:asciiTheme="minorBidi" w:hAnsiTheme="minorBidi" w:cstheme="minorBidi"/>
        </w:rPr>
        <w:t>late</w:t>
      </w:r>
      <w:r w:rsidR="007D373B">
        <w:rPr>
          <w:rFonts w:asciiTheme="minorBidi" w:hAnsiTheme="minorBidi" w:cstheme="minorBidi"/>
        </w:rPr>
        <w:t>”</w:t>
      </w:r>
      <w:r w:rsidRPr="00DB0B7E">
        <w:rPr>
          <w:rFonts w:asciiTheme="minorBidi" w:hAnsiTheme="minorBidi" w:cstheme="minorBidi"/>
        </w:rPr>
        <w:t xml:space="preserve"> </w:t>
      </w:r>
      <w:r w:rsidRPr="00DB0B7E">
        <w:rPr>
          <w:rFonts w:asciiTheme="minorBidi" w:hAnsiTheme="minorBidi" w:cstheme="minorBidi"/>
          <w:i/>
          <w:iCs/>
        </w:rPr>
        <w:t xml:space="preserve">prozbul </w:t>
      </w:r>
      <w:r w:rsidRPr="00DB0B7E">
        <w:rPr>
          <w:rFonts w:asciiTheme="minorBidi" w:hAnsiTheme="minorBidi" w:cstheme="minorBidi"/>
        </w:rPr>
        <w:t xml:space="preserve">is rendered invalid, because </w:t>
      </w:r>
      <w:r w:rsidR="00052806" w:rsidRPr="00DB0B7E">
        <w:rPr>
          <w:rFonts w:asciiTheme="minorBidi" w:hAnsiTheme="minorBidi" w:cstheme="minorBidi"/>
        </w:rPr>
        <w:t xml:space="preserve">it does not cancel a debt whose rule is that it should be cancelled, because the debt was formed following the writing of the </w:t>
      </w:r>
      <w:r w:rsidR="00052806" w:rsidRPr="00DB0B7E">
        <w:rPr>
          <w:rFonts w:asciiTheme="minorBidi" w:hAnsiTheme="minorBidi" w:cstheme="minorBidi"/>
          <w:i/>
          <w:iCs/>
        </w:rPr>
        <w:t xml:space="preserve">prozbul.  </w:t>
      </w:r>
      <w:r w:rsidR="00052806" w:rsidRPr="00DB0B7E">
        <w:rPr>
          <w:rFonts w:asciiTheme="minorBidi" w:hAnsiTheme="minorBidi" w:cstheme="minorBidi"/>
        </w:rPr>
        <w:t xml:space="preserve">(Rambam, Commentary on the Mishna, </w:t>
      </w:r>
      <w:r w:rsidR="00052806" w:rsidRPr="00DB0B7E">
        <w:rPr>
          <w:rFonts w:asciiTheme="minorBidi" w:hAnsiTheme="minorBidi" w:cstheme="minorBidi"/>
          <w:i/>
          <w:iCs/>
        </w:rPr>
        <w:t xml:space="preserve">Shevi’it </w:t>
      </w:r>
      <w:r w:rsidR="00052806" w:rsidRPr="00DB0B7E">
        <w:rPr>
          <w:rFonts w:asciiTheme="minorBidi" w:hAnsiTheme="minorBidi" w:cstheme="minorBidi"/>
        </w:rPr>
        <w:t>10:</w:t>
      </w:r>
      <w:r w:rsidR="00EA24A0" w:rsidRPr="00DB0B7E">
        <w:rPr>
          <w:rFonts w:asciiTheme="minorBidi" w:hAnsiTheme="minorBidi" w:cstheme="minorBidi"/>
        </w:rPr>
        <w:t>5</w:t>
      </w:r>
      <w:r w:rsidR="00052806" w:rsidRPr="00DB0B7E">
        <w:rPr>
          <w:rFonts w:asciiTheme="minorBidi" w:hAnsiTheme="minorBidi" w:cstheme="minorBidi"/>
        </w:rPr>
        <w:t>, Rav Kapach edition)</w:t>
      </w:r>
    </w:p>
    <w:p w:rsidR="00052806" w:rsidRPr="00DB0B7E" w:rsidRDefault="00052806" w:rsidP="00810914">
      <w:pPr>
        <w:jc w:val="both"/>
        <w:rPr>
          <w:rFonts w:asciiTheme="minorBidi" w:hAnsiTheme="minorBidi" w:cstheme="minorBidi"/>
        </w:rPr>
      </w:pPr>
    </w:p>
    <w:p w:rsidR="00A25328" w:rsidRPr="00DB0B7E" w:rsidRDefault="003B265F" w:rsidP="00810914">
      <w:pPr>
        <w:pStyle w:val="ListParagraph"/>
        <w:numPr>
          <w:ilvl w:val="0"/>
          <w:numId w:val="2"/>
        </w:numPr>
        <w:ind w:left="0" w:firstLine="0"/>
        <w:jc w:val="both"/>
        <w:rPr>
          <w:rFonts w:asciiTheme="minorBidi" w:hAnsiTheme="minorBidi" w:cstheme="minorBidi"/>
          <w:b/>
          <w:bCs/>
          <w:szCs w:val="24"/>
        </w:rPr>
      </w:pPr>
      <w:r w:rsidRPr="00DB0B7E">
        <w:rPr>
          <w:rFonts w:asciiTheme="minorBidi" w:hAnsiTheme="minorBidi" w:cstheme="minorBidi"/>
          <w:b/>
          <w:bCs/>
          <w:i/>
          <w:iCs/>
          <w:szCs w:val="24"/>
        </w:rPr>
        <w:t xml:space="preserve">Derishot, Chakirot, </w:t>
      </w:r>
      <w:r w:rsidRPr="00DB0B7E">
        <w:rPr>
          <w:rFonts w:asciiTheme="minorBidi" w:hAnsiTheme="minorBidi" w:cstheme="minorBidi"/>
          <w:b/>
          <w:bCs/>
          <w:szCs w:val="24"/>
        </w:rPr>
        <w:t xml:space="preserve">and </w:t>
      </w:r>
      <w:r w:rsidRPr="00DB0B7E">
        <w:rPr>
          <w:rFonts w:asciiTheme="minorBidi" w:hAnsiTheme="minorBidi" w:cstheme="minorBidi"/>
          <w:b/>
          <w:bCs/>
          <w:i/>
          <w:iCs/>
          <w:szCs w:val="24"/>
        </w:rPr>
        <w:t xml:space="preserve">Bedikot </w:t>
      </w:r>
      <w:r w:rsidR="00052806" w:rsidRPr="00DB0B7E">
        <w:rPr>
          <w:rFonts w:asciiTheme="minorBidi" w:hAnsiTheme="minorBidi" w:cstheme="minorBidi"/>
          <w:b/>
          <w:bCs/>
          <w:szCs w:val="24"/>
        </w:rPr>
        <w:t>of Witnesses</w:t>
      </w:r>
      <w:r w:rsidR="00766CCD" w:rsidRPr="00DB0B7E">
        <w:rPr>
          <w:rStyle w:val="FootnoteReference"/>
          <w:rFonts w:asciiTheme="minorBidi" w:hAnsiTheme="minorBidi" w:cstheme="minorBidi"/>
          <w:b/>
          <w:bCs/>
          <w:szCs w:val="24"/>
        </w:rPr>
        <w:footnoteReference w:id="12"/>
      </w:r>
    </w:p>
    <w:p w:rsidR="00983CF7" w:rsidRDefault="00983CF7" w:rsidP="00810914">
      <w:pPr>
        <w:jc w:val="both"/>
        <w:rPr>
          <w:rFonts w:asciiTheme="minorBidi" w:hAnsiTheme="minorBidi" w:cstheme="minorBidi"/>
        </w:rPr>
      </w:pPr>
    </w:p>
    <w:p w:rsidR="006C5AAF" w:rsidRPr="00DB0B7E" w:rsidRDefault="00052806" w:rsidP="00810914">
      <w:pPr>
        <w:ind w:firstLine="720"/>
        <w:jc w:val="both"/>
        <w:rPr>
          <w:rFonts w:asciiTheme="minorBidi" w:hAnsiTheme="minorBidi" w:cstheme="minorBidi"/>
        </w:rPr>
      </w:pPr>
      <w:r w:rsidRPr="00DB0B7E">
        <w:rPr>
          <w:rFonts w:asciiTheme="minorBidi" w:hAnsiTheme="minorBidi" w:cstheme="minorBidi"/>
        </w:rPr>
        <w:t xml:space="preserve">The Mishna in </w:t>
      </w:r>
      <w:r w:rsidRPr="00DB0B7E">
        <w:rPr>
          <w:rFonts w:asciiTheme="minorBidi" w:hAnsiTheme="minorBidi" w:cstheme="minorBidi"/>
          <w:i/>
          <w:iCs/>
        </w:rPr>
        <w:t xml:space="preserve">Sanhedrin </w:t>
      </w:r>
      <w:r w:rsidR="009E3524" w:rsidRPr="00DB0B7E">
        <w:rPr>
          <w:rFonts w:asciiTheme="minorBidi" w:hAnsiTheme="minorBidi" w:cstheme="minorBidi"/>
        </w:rPr>
        <w:t xml:space="preserve">chapter 4 discusses the differences and similarities </w:t>
      </w:r>
      <w:r w:rsidRPr="00DB0B7E">
        <w:rPr>
          <w:rFonts w:asciiTheme="minorBidi" w:hAnsiTheme="minorBidi" w:cstheme="minorBidi"/>
        </w:rPr>
        <w:t xml:space="preserve">between monetary </w:t>
      </w:r>
      <w:r w:rsidR="009E3524" w:rsidRPr="00DB0B7E">
        <w:rPr>
          <w:rFonts w:asciiTheme="minorBidi" w:hAnsiTheme="minorBidi" w:cstheme="minorBidi"/>
        </w:rPr>
        <w:t xml:space="preserve">cases </w:t>
      </w:r>
      <w:r w:rsidRPr="00DB0B7E">
        <w:rPr>
          <w:rFonts w:asciiTheme="minorBidi" w:hAnsiTheme="minorBidi" w:cstheme="minorBidi"/>
        </w:rPr>
        <w:t xml:space="preserve">and </w:t>
      </w:r>
      <w:r w:rsidR="009E3524" w:rsidRPr="00DB0B7E">
        <w:rPr>
          <w:rFonts w:asciiTheme="minorBidi" w:hAnsiTheme="minorBidi" w:cstheme="minorBidi"/>
        </w:rPr>
        <w:t>cases</w:t>
      </w:r>
      <w:r w:rsidRPr="00DB0B7E">
        <w:rPr>
          <w:rFonts w:asciiTheme="minorBidi" w:hAnsiTheme="minorBidi" w:cstheme="minorBidi"/>
        </w:rPr>
        <w:t xml:space="preserve"> of </w:t>
      </w:r>
      <w:r w:rsidR="006C5AAF" w:rsidRPr="00DB0B7E">
        <w:rPr>
          <w:rFonts w:asciiTheme="minorBidi" w:hAnsiTheme="minorBidi" w:cstheme="minorBidi"/>
        </w:rPr>
        <w:t>capital punishment</w:t>
      </w:r>
      <w:r w:rsidR="009E3524" w:rsidRPr="00DB0B7E">
        <w:rPr>
          <w:rFonts w:asciiTheme="minorBidi" w:hAnsiTheme="minorBidi" w:cstheme="minorBidi"/>
        </w:rPr>
        <w:t xml:space="preserve"> that are brought to a </w:t>
      </w:r>
      <w:r w:rsidR="009E3524" w:rsidRPr="00DB0B7E">
        <w:rPr>
          <w:rFonts w:asciiTheme="minorBidi" w:hAnsiTheme="minorBidi" w:cstheme="minorBidi"/>
          <w:i/>
          <w:iCs/>
        </w:rPr>
        <w:t xml:space="preserve">beit din </w:t>
      </w:r>
      <w:r w:rsidR="009E3524" w:rsidRPr="00DB0B7E">
        <w:rPr>
          <w:rFonts w:asciiTheme="minorBidi" w:hAnsiTheme="minorBidi" w:cstheme="minorBidi"/>
        </w:rPr>
        <w:t>(religious court)</w:t>
      </w:r>
      <w:r w:rsidR="006C5AAF" w:rsidRPr="00DB0B7E">
        <w:rPr>
          <w:rFonts w:asciiTheme="minorBidi" w:hAnsiTheme="minorBidi" w:cstheme="minorBidi"/>
        </w:rPr>
        <w:t xml:space="preserve">. It begins by stating: “Both monetary </w:t>
      </w:r>
      <w:r w:rsidR="009E3524" w:rsidRPr="00DB0B7E">
        <w:rPr>
          <w:rFonts w:asciiTheme="minorBidi" w:hAnsiTheme="minorBidi" w:cstheme="minorBidi"/>
        </w:rPr>
        <w:t xml:space="preserve">cases </w:t>
      </w:r>
      <w:r w:rsidR="006C5AAF" w:rsidRPr="00DB0B7E">
        <w:rPr>
          <w:rFonts w:asciiTheme="minorBidi" w:hAnsiTheme="minorBidi" w:cstheme="minorBidi"/>
        </w:rPr>
        <w:t xml:space="preserve">and </w:t>
      </w:r>
      <w:r w:rsidR="009E3524" w:rsidRPr="00DB0B7E">
        <w:rPr>
          <w:rFonts w:asciiTheme="minorBidi" w:hAnsiTheme="minorBidi" w:cstheme="minorBidi"/>
        </w:rPr>
        <w:t xml:space="preserve">cases </w:t>
      </w:r>
      <w:r w:rsidR="006C5AAF" w:rsidRPr="00DB0B7E">
        <w:rPr>
          <w:rFonts w:asciiTheme="minorBidi" w:hAnsiTheme="minorBidi" w:cstheme="minorBidi"/>
        </w:rPr>
        <w:t>of capital</w:t>
      </w:r>
      <w:r w:rsidR="009E3524" w:rsidRPr="00DB0B7E">
        <w:rPr>
          <w:rFonts w:asciiTheme="minorBidi" w:hAnsiTheme="minorBidi" w:cstheme="minorBidi"/>
        </w:rPr>
        <w:t xml:space="preserve"> [punishment]</w:t>
      </w:r>
      <w:r w:rsidR="006C5AAF" w:rsidRPr="00DB0B7E">
        <w:rPr>
          <w:rFonts w:asciiTheme="minorBidi" w:hAnsiTheme="minorBidi" w:cstheme="minorBidi"/>
        </w:rPr>
        <w:t xml:space="preserve"> are subject to </w:t>
      </w:r>
      <w:r w:rsidR="003B265F" w:rsidRPr="00DB0B7E">
        <w:rPr>
          <w:rFonts w:asciiTheme="minorBidi" w:hAnsiTheme="minorBidi" w:cstheme="minorBidi"/>
          <w:i/>
          <w:iCs/>
        </w:rPr>
        <w:t xml:space="preserve">derisha </w:t>
      </w:r>
      <w:r w:rsidR="003B265F" w:rsidRPr="00DB0B7E">
        <w:rPr>
          <w:rFonts w:asciiTheme="minorBidi" w:hAnsiTheme="minorBidi" w:cstheme="minorBidi"/>
        </w:rPr>
        <w:t>(inquiry)</w:t>
      </w:r>
      <w:r w:rsidR="003B265F" w:rsidRPr="00DB0B7E">
        <w:rPr>
          <w:rFonts w:asciiTheme="minorBidi" w:hAnsiTheme="minorBidi" w:cstheme="minorBidi"/>
          <w:i/>
          <w:iCs/>
        </w:rPr>
        <w:t xml:space="preserve"> </w:t>
      </w:r>
      <w:r w:rsidR="003B265F" w:rsidRPr="00DB0B7E">
        <w:rPr>
          <w:rFonts w:asciiTheme="minorBidi" w:hAnsiTheme="minorBidi" w:cstheme="minorBidi"/>
        </w:rPr>
        <w:t xml:space="preserve">and </w:t>
      </w:r>
      <w:r w:rsidR="003B265F" w:rsidRPr="00DB0B7E">
        <w:rPr>
          <w:rFonts w:asciiTheme="minorBidi" w:hAnsiTheme="minorBidi" w:cstheme="minorBidi"/>
          <w:i/>
          <w:iCs/>
        </w:rPr>
        <w:t xml:space="preserve">chakira </w:t>
      </w:r>
      <w:r w:rsidR="003B265F" w:rsidRPr="00DB0B7E">
        <w:rPr>
          <w:rFonts w:asciiTheme="minorBidi" w:hAnsiTheme="minorBidi" w:cstheme="minorBidi"/>
        </w:rPr>
        <w:t>(interrogation)</w:t>
      </w:r>
      <w:r w:rsidR="006C5AAF" w:rsidRPr="00DB0B7E">
        <w:rPr>
          <w:rFonts w:asciiTheme="minorBidi" w:hAnsiTheme="minorBidi" w:cstheme="minorBidi"/>
        </w:rPr>
        <w:t xml:space="preserve">.” </w:t>
      </w:r>
      <w:r w:rsidR="007D373B">
        <w:rPr>
          <w:rFonts w:asciiTheme="minorBidi" w:hAnsiTheme="minorBidi" w:cstheme="minorBidi"/>
        </w:rPr>
        <w:t xml:space="preserve">There are </w:t>
      </w:r>
      <w:r w:rsidR="006C5AAF" w:rsidRPr="00DB0B7E">
        <w:rPr>
          <w:rFonts w:asciiTheme="minorBidi" w:hAnsiTheme="minorBidi" w:cstheme="minorBidi"/>
        </w:rPr>
        <w:t>no detailed explanation</w:t>
      </w:r>
      <w:r w:rsidR="007D373B">
        <w:rPr>
          <w:rFonts w:asciiTheme="minorBidi" w:hAnsiTheme="minorBidi" w:cstheme="minorBidi"/>
        </w:rPr>
        <w:t>s</w:t>
      </w:r>
      <w:r w:rsidR="006C5AAF" w:rsidRPr="00DB0B7E">
        <w:rPr>
          <w:rFonts w:asciiTheme="minorBidi" w:hAnsiTheme="minorBidi" w:cstheme="minorBidi"/>
        </w:rPr>
        <w:t xml:space="preserve"> of this rule </w:t>
      </w:r>
      <w:r w:rsidR="007D373B">
        <w:rPr>
          <w:rFonts w:asciiTheme="minorBidi" w:hAnsiTheme="minorBidi" w:cstheme="minorBidi"/>
        </w:rPr>
        <w:t>later in the chapter</w:t>
      </w:r>
      <w:r w:rsidR="006C5AAF" w:rsidRPr="00DB0B7E">
        <w:rPr>
          <w:rFonts w:asciiTheme="minorBidi" w:hAnsiTheme="minorBidi" w:cstheme="minorBidi"/>
        </w:rPr>
        <w:t xml:space="preserve">, but the Mishna in the beginning of chapter 5 states the following: </w:t>
      </w:r>
    </w:p>
    <w:p w:rsidR="006C5AAF" w:rsidRPr="00DB0B7E" w:rsidRDefault="006C5AAF" w:rsidP="00810914">
      <w:pPr>
        <w:jc w:val="both"/>
        <w:rPr>
          <w:rFonts w:asciiTheme="minorBidi" w:hAnsiTheme="minorBidi" w:cstheme="minorBidi"/>
        </w:rPr>
      </w:pPr>
    </w:p>
    <w:p w:rsidR="00721489" w:rsidRPr="00DB0B7E" w:rsidRDefault="006C5AAF" w:rsidP="00810914">
      <w:pPr>
        <w:ind w:left="720"/>
        <w:jc w:val="both"/>
        <w:rPr>
          <w:rFonts w:asciiTheme="minorBidi" w:hAnsiTheme="minorBidi" w:cstheme="minorBidi"/>
        </w:rPr>
      </w:pPr>
      <w:r w:rsidRPr="00DB0B7E">
        <w:rPr>
          <w:rFonts w:asciiTheme="minorBidi" w:hAnsiTheme="minorBidi" w:cstheme="minorBidi"/>
        </w:rPr>
        <w:t xml:space="preserve">They would </w:t>
      </w:r>
      <w:r w:rsidR="00040190" w:rsidRPr="00DB0B7E">
        <w:rPr>
          <w:rFonts w:asciiTheme="minorBidi" w:hAnsiTheme="minorBidi" w:cstheme="minorBidi"/>
        </w:rPr>
        <w:t xml:space="preserve">examine </w:t>
      </w:r>
      <w:r w:rsidRPr="00DB0B7E">
        <w:rPr>
          <w:rFonts w:asciiTheme="minorBidi" w:hAnsiTheme="minorBidi" w:cstheme="minorBidi"/>
        </w:rPr>
        <w:t>them</w:t>
      </w:r>
      <w:r w:rsidR="00040190" w:rsidRPr="00DB0B7E">
        <w:rPr>
          <w:rFonts w:asciiTheme="minorBidi" w:hAnsiTheme="minorBidi" w:cstheme="minorBidi"/>
        </w:rPr>
        <w:t xml:space="preserve"> [the witnesses]</w:t>
      </w:r>
      <w:r w:rsidRPr="00DB0B7E">
        <w:rPr>
          <w:rFonts w:asciiTheme="minorBidi" w:hAnsiTheme="minorBidi" w:cstheme="minorBidi"/>
        </w:rPr>
        <w:t xml:space="preserve"> with seven </w:t>
      </w:r>
      <w:r w:rsidR="003B265F" w:rsidRPr="00DB0B7E">
        <w:rPr>
          <w:rFonts w:asciiTheme="minorBidi" w:hAnsiTheme="minorBidi" w:cstheme="minorBidi"/>
          <w:i/>
          <w:iCs/>
        </w:rPr>
        <w:t xml:space="preserve">chakirot </w:t>
      </w:r>
      <w:r w:rsidR="003B265F" w:rsidRPr="00DB0B7E">
        <w:rPr>
          <w:rFonts w:asciiTheme="minorBidi" w:hAnsiTheme="minorBidi" w:cstheme="minorBidi"/>
        </w:rPr>
        <w:t>(interrogations)</w:t>
      </w:r>
      <w:r w:rsidRPr="00DB0B7E">
        <w:rPr>
          <w:rFonts w:asciiTheme="minorBidi" w:hAnsiTheme="minorBidi" w:cstheme="minorBidi"/>
        </w:rPr>
        <w:t xml:space="preserve">: </w:t>
      </w:r>
      <w:r w:rsidR="00040190" w:rsidRPr="00DB0B7E">
        <w:rPr>
          <w:rFonts w:asciiTheme="minorBidi" w:hAnsiTheme="minorBidi" w:cstheme="minorBidi"/>
        </w:rPr>
        <w:t>In which seven</w:t>
      </w:r>
      <w:r w:rsidR="009E3524" w:rsidRPr="00DB0B7E">
        <w:rPr>
          <w:rFonts w:asciiTheme="minorBidi" w:hAnsiTheme="minorBidi" w:cstheme="minorBidi"/>
        </w:rPr>
        <w:t>-</w:t>
      </w:r>
      <w:r w:rsidR="00040190" w:rsidRPr="00DB0B7E">
        <w:rPr>
          <w:rFonts w:asciiTheme="minorBidi" w:hAnsiTheme="minorBidi" w:cstheme="minorBidi"/>
        </w:rPr>
        <w:t>year period [did you see the crime]</w:t>
      </w:r>
      <w:r w:rsidRPr="00DB0B7E">
        <w:rPr>
          <w:rFonts w:asciiTheme="minorBidi" w:hAnsiTheme="minorBidi" w:cstheme="minorBidi"/>
        </w:rPr>
        <w:t xml:space="preserve">, what year, what month, which </w:t>
      </w:r>
      <w:r w:rsidR="00721489" w:rsidRPr="00DB0B7E">
        <w:rPr>
          <w:rFonts w:asciiTheme="minorBidi" w:hAnsiTheme="minorBidi" w:cstheme="minorBidi"/>
        </w:rPr>
        <w:t>[day of] the month, which date, which hour, which location</w:t>
      </w:r>
      <w:r w:rsidR="007D373B">
        <w:rPr>
          <w:rFonts w:asciiTheme="minorBidi" w:hAnsiTheme="minorBidi" w:cstheme="minorBidi"/>
        </w:rPr>
        <w:t>?</w:t>
      </w:r>
      <w:r w:rsidR="007D373B" w:rsidRPr="00DB0B7E">
        <w:rPr>
          <w:rFonts w:asciiTheme="minorBidi" w:hAnsiTheme="minorBidi" w:cstheme="minorBidi"/>
        </w:rPr>
        <w:t xml:space="preserve"> </w:t>
      </w:r>
      <w:r w:rsidR="00721489" w:rsidRPr="00DB0B7E">
        <w:rPr>
          <w:rFonts w:asciiTheme="minorBidi" w:hAnsiTheme="minorBidi" w:cstheme="minorBidi"/>
        </w:rPr>
        <w:t>Rabbi Yosei says: which date, which hour, which location</w:t>
      </w:r>
      <w:r w:rsidR="007D373B">
        <w:rPr>
          <w:rFonts w:asciiTheme="minorBidi" w:hAnsiTheme="minorBidi" w:cstheme="minorBidi"/>
        </w:rPr>
        <w:t>?</w:t>
      </w:r>
      <w:r w:rsidR="007D373B" w:rsidRPr="00DB0B7E">
        <w:rPr>
          <w:rFonts w:asciiTheme="minorBidi" w:hAnsiTheme="minorBidi" w:cstheme="minorBidi"/>
        </w:rPr>
        <w:t xml:space="preserve"> </w:t>
      </w:r>
      <w:r w:rsidR="00721489" w:rsidRPr="00DB0B7E">
        <w:rPr>
          <w:rFonts w:asciiTheme="minorBidi" w:hAnsiTheme="minorBidi" w:cstheme="minorBidi"/>
        </w:rPr>
        <w:t>D</w:t>
      </w:r>
      <w:r w:rsidR="007D373B">
        <w:rPr>
          <w:rFonts w:asciiTheme="minorBidi" w:hAnsiTheme="minorBidi" w:cstheme="minorBidi"/>
        </w:rPr>
        <w:t>id</w:t>
      </w:r>
      <w:r w:rsidR="00721489" w:rsidRPr="00DB0B7E">
        <w:rPr>
          <w:rFonts w:asciiTheme="minorBidi" w:hAnsiTheme="minorBidi" w:cstheme="minorBidi"/>
        </w:rPr>
        <w:t xml:space="preserve"> you recognize him, did you warn him? </w:t>
      </w:r>
      <w:r w:rsidR="007D373B">
        <w:rPr>
          <w:rFonts w:asciiTheme="minorBidi" w:hAnsiTheme="minorBidi" w:cstheme="minorBidi"/>
        </w:rPr>
        <w:t>Regarding o</w:t>
      </w:r>
      <w:r w:rsidR="00721489" w:rsidRPr="00DB0B7E">
        <w:rPr>
          <w:rFonts w:asciiTheme="minorBidi" w:hAnsiTheme="minorBidi" w:cstheme="minorBidi"/>
        </w:rPr>
        <w:t xml:space="preserve">ne who worshiped idolatry: Which </w:t>
      </w:r>
      <w:r w:rsidR="007D373B">
        <w:rPr>
          <w:rFonts w:asciiTheme="minorBidi" w:hAnsiTheme="minorBidi" w:cstheme="minorBidi"/>
        </w:rPr>
        <w:t>idol</w:t>
      </w:r>
      <w:r w:rsidR="007D373B" w:rsidRPr="00DB0B7E">
        <w:rPr>
          <w:rFonts w:asciiTheme="minorBidi" w:hAnsiTheme="minorBidi" w:cstheme="minorBidi"/>
        </w:rPr>
        <w:t xml:space="preserve"> </w:t>
      </w:r>
      <w:r w:rsidR="00721489" w:rsidRPr="00DB0B7E">
        <w:rPr>
          <w:rFonts w:asciiTheme="minorBidi" w:hAnsiTheme="minorBidi" w:cstheme="minorBidi"/>
        </w:rPr>
        <w:t xml:space="preserve">did he worship, and </w:t>
      </w:r>
      <w:r w:rsidR="007D373B">
        <w:rPr>
          <w:rFonts w:asciiTheme="minorBidi" w:hAnsiTheme="minorBidi" w:cstheme="minorBidi"/>
        </w:rPr>
        <w:t>how</w:t>
      </w:r>
      <w:r w:rsidR="00721489" w:rsidRPr="00DB0B7E">
        <w:rPr>
          <w:rFonts w:asciiTheme="minorBidi" w:hAnsiTheme="minorBidi" w:cstheme="minorBidi"/>
        </w:rPr>
        <w:t xml:space="preserve"> did he worship it</w:t>
      </w:r>
      <w:r w:rsidR="007D373B">
        <w:rPr>
          <w:rFonts w:asciiTheme="minorBidi" w:hAnsiTheme="minorBidi" w:cstheme="minorBidi"/>
        </w:rPr>
        <w:t>?</w:t>
      </w:r>
    </w:p>
    <w:p w:rsidR="009E3524" w:rsidRPr="00DB0B7E" w:rsidRDefault="009E3524" w:rsidP="00810914">
      <w:pPr>
        <w:ind w:left="720"/>
        <w:jc w:val="both"/>
        <w:rPr>
          <w:rFonts w:asciiTheme="minorBidi" w:hAnsiTheme="minorBidi" w:cstheme="minorBidi"/>
        </w:rPr>
      </w:pPr>
    </w:p>
    <w:p w:rsidR="006C5AAF" w:rsidRPr="00DB0B7E" w:rsidRDefault="00040190" w:rsidP="00810914">
      <w:pPr>
        <w:ind w:left="720"/>
        <w:jc w:val="both"/>
        <w:rPr>
          <w:rFonts w:asciiTheme="minorBidi" w:hAnsiTheme="minorBidi" w:cstheme="minorBidi"/>
        </w:rPr>
      </w:pPr>
      <w:r w:rsidRPr="00DB0B7E">
        <w:rPr>
          <w:rFonts w:asciiTheme="minorBidi" w:hAnsiTheme="minorBidi" w:cstheme="minorBidi"/>
        </w:rPr>
        <w:t xml:space="preserve">Whoever </w:t>
      </w:r>
      <w:r w:rsidR="00721489" w:rsidRPr="00DB0B7E">
        <w:rPr>
          <w:rFonts w:asciiTheme="minorBidi" w:hAnsiTheme="minorBidi" w:cstheme="minorBidi"/>
        </w:rPr>
        <w:t>increase</w:t>
      </w:r>
      <w:r w:rsidRPr="00DB0B7E">
        <w:rPr>
          <w:rFonts w:asciiTheme="minorBidi" w:hAnsiTheme="minorBidi" w:cstheme="minorBidi"/>
        </w:rPr>
        <w:t>s</w:t>
      </w:r>
      <w:r w:rsidR="00721489" w:rsidRPr="00DB0B7E">
        <w:rPr>
          <w:rFonts w:asciiTheme="minorBidi" w:hAnsiTheme="minorBidi" w:cstheme="minorBidi"/>
        </w:rPr>
        <w:t xml:space="preserve"> the</w:t>
      </w:r>
      <w:r w:rsidRPr="00DB0B7E">
        <w:rPr>
          <w:rFonts w:asciiTheme="minorBidi" w:hAnsiTheme="minorBidi" w:cstheme="minorBidi"/>
        </w:rPr>
        <w:t xml:space="preserve"> [number of]</w:t>
      </w:r>
      <w:r w:rsidR="003B265F" w:rsidRPr="00DB0B7E">
        <w:rPr>
          <w:rFonts w:asciiTheme="minorBidi" w:hAnsiTheme="minorBidi" w:cstheme="minorBidi"/>
        </w:rPr>
        <w:t xml:space="preserve"> </w:t>
      </w:r>
      <w:r w:rsidR="003B265F" w:rsidRPr="00DB0B7E">
        <w:rPr>
          <w:rFonts w:asciiTheme="minorBidi" w:hAnsiTheme="minorBidi" w:cstheme="minorBidi"/>
          <w:i/>
          <w:iCs/>
        </w:rPr>
        <w:t>bedikot</w:t>
      </w:r>
      <w:r w:rsidR="00721489" w:rsidRPr="00DB0B7E">
        <w:rPr>
          <w:rFonts w:asciiTheme="minorBidi" w:hAnsiTheme="minorBidi" w:cstheme="minorBidi"/>
        </w:rPr>
        <w:t xml:space="preserve"> </w:t>
      </w:r>
      <w:r w:rsidR="003B265F" w:rsidRPr="00DB0B7E">
        <w:rPr>
          <w:rFonts w:asciiTheme="minorBidi" w:hAnsiTheme="minorBidi" w:cstheme="minorBidi"/>
        </w:rPr>
        <w:t>(examinations)</w:t>
      </w:r>
      <w:r w:rsidR="00721489" w:rsidRPr="00DB0B7E">
        <w:rPr>
          <w:rFonts w:asciiTheme="minorBidi" w:hAnsiTheme="minorBidi" w:cstheme="minorBidi"/>
        </w:rPr>
        <w:t xml:space="preserve"> is praiseworthy. [There was an] incident where Ben Zakkai </w:t>
      </w:r>
      <w:r w:rsidRPr="00DB0B7E">
        <w:rPr>
          <w:rFonts w:asciiTheme="minorBidi" w:hAnsiTheme="minorBidi" w:cstheme="minorBidi"/>
        </w:rPr>
        <w:t xml:space="preserve">examined [the witnesses concerning] </w:t>
      </w:r>
      <w:r w:rsidR="00721489" w:rsidRPr="00DB0B7E">
        <w:rPr>
          <w:rFonts w:asciiTheme="minorBidi" w:hAnsiTheme="minorBidi" w:cstheme="minorBidi"/>
        </w:rPr>
        <w:t xml:space="preserve">the stems of the figs. And what is </w:t>
      </w:r>
      <w:r w:rsidR="003C1EB5">
        <w:rPr>
          <w:rFonts w:asciiTheme="minorBidi" w:hAnsiTheme="minorBidi" w:cstheme="minorBidi"/>
        </w:rPr>
        <w:t>the difference between</w:t>
      </w:r>
      <w:r w:rsidR="003C1EB5" w:rsidRPr="00DB0B7E">
        <w:rPr>
          <w:rFonts w:asciiTheme="minorBidi" w:hAnsiTheme="minorBidi" w:cstheme="minorBidi"/>
        </w:rPr>
        <w:t xml:space="preserve"> </w:t>
      </w:r>
      <w:r w:rsidR="003B265F" w:rsidRPr="00DB0B7E">
        <w:rPr>
          <w:rFonts w:asciiTheme="minorBidi" w:hAnsiTheme="minorBidi" w:cstheme="minorBidi"/>
          <w:i/>
          <w:iCs/>
        </w:rPr>
        <w:t xml:space="preserve">bedikot </w:t>
      </w:r>
      <w:r w:rsidR="003B265F" w:rsidRPr="00DB0B7E">
        <w:rPr>
          <w:rFonts w:asciiTheme="minorBidi" w:hAnsiTheme="minorBidi" w:cstheme="minorBidi"/>
        </w:rPr>
        <w:t xml:space="preserve">and </w:t>
      </w:r>
      <w:r w:rsidR="003B265F" w:rsidRPr="00DB0B7E">
        <w:rPr>
          <w:rFonts w:asciiTheme="minorBidi" w:hAnsiTheme="minorBidi" w:cstheme="minorBidi"/>
          <w:i/>
          <w:iCs/>
        </w:rPr>
        <w:t>chakirot</w:t>
      </w:r>
      <w:r w:rsidR="003B265F" w:rsidRPr="00DB0B7E">
        <w:rPr>
          <w:rFonts w:asciiTheme="minorBidi" w:hAnsiTheme="minorBidi" w:cstheme="minorBidi"/>
        </w:rPr>
        <w:t>?</w:t>
      </w:r>
      <w:r w:rsidR="00721489" w:rsidRPr="00DB0B7E">
        <w:rPr>
          <w:rFonts w:asciiTheme="minorBidi" w:hAnsiTheme="minorBidi" w:cstheme="minorBidi"/>
        </w:rPr>
        <w:t xml:space="preserve"> </w:t>
      </w:r>
      <w:r w:rsidR="003B265F" w:rsidRPr="00DB0B7E">
        <w:rPr>
          <w:rFonts w:asciiTheme="minorBidi" w:hAnsiTheme="minorBidi" w:cstheme="minorBidi"/>
        </w:rPr>
        <w:t xml:space="preserve">[With regard to] </w:t>
      </w:r>
      <w:r w:rsidR="003B265F" w:rsidRPr="00DB0B7E">
        <w:rPr>
          <w:rFonts w:asciiTheme="minorBidi" w:hAnsiTheme="minorBidi" w:cstheme="minorBidi"/>
          <w:i/>
          <w:iCs/>
        </w:rPr>
        <w:t>c</w:t>
      </w:r>
      <w:r w:rsidR="00721489" w:rsidRPr="00DB0B7E">
        <w:rPr>
          <w:rFonts w:asciiTheme="minorBidi" w:hAnsiTheme="minorBidi" w:cstheme="minorBidi"/>
          <w:i/>
          <w:iCs/>
        </w:rPr>
        <w:t>hak</w:t>
      </w:r>
      <w:r w:rsidR="003B265F" w:rsidRPr="00DB0B7E">
        <w:rPr>
          <w:rFonts w:asciiTheme="minorBidi" w:hAnsiTheme="minorBidi" w:cstheme="minorBidi"/>
          <w:i/>
          <w:iCs/>
        </w:rPr>
        <w:t>irot</w:t>
      </w:r>
      <w:r w:rsidR="003B265F" w:rsidRPr="00DB0B7E">
        <w:rPr>
          <w:rFonts w:asciiTheme="minorBidi" w:hAnsiTheme="minorBidi" w:cstheme="minorBidi"/>
        </w:rPr>
        <w:t xml:space="preserve">, </w:t>
      </w:r>
      <w:r w:rsidR="00721489" w:rsidRPr="00DB0B7E">
        <w:rPr>
          <w:rFonts w:asciiTheme="minorBidi" w:hAnsiTheme="minorBidi" w:cstheme="minorBidi"/>
        </w:rPr>
        <w:t xml:space="preserve">one </w:t>
      </w:r>
      <w:r w:rsidR="007D373B">
        <w:rPr>
          <w:rFonts w:asciiTheme="minorBidi" w:hAnsiTheme="minorBidi" w:cstheme="minorBidi"/>
        </w:rPr>
        <w:t xml:space="preserve">who </w:t>
      </w:r>
      <w:r w:rsidR="00721489" w:rsidRPr="00DB0B7E">
        <w:rPr>
          <w:rFonts w:asciiTheme="minorBidi" w:hAnsiTheme="minorBidi" w:cstheme="minorBidi"/>
        </w:rPr>
        <w:t xml:space="preserve">says “I do not know” </w:t>
      </w:r>
      <w:r w:rsidR="007D373B">
        <w:rPr>
          <w:rFonts w:asciiTheme="minorBidi" w:hAnsiTheme="minorBidi" w:cstheme="minorBidi"/>
        </w:rPr>
        <w:t>invalidates his</w:t>
      </w:r>
      <w:r w:rsidR="007D373B" w:rsidRPr="00DB0B7E">
        <w:rPr>
          <w:rFonts w:asciiTheme="minorBidi" w:hAnsiTheme="minorBidi" w:cstheme="minorBidi"/>
        </w:rPr>
        <w:t xml:space="preserve"> </w:t>
      </w:r>
      <w:r w:rsidR="00721489" w:rsidRPr="00DB0B7E">
        <w:rPr>
          <w:rFonts w:asciiTheme="minorBidi" w:hAnsiTheme="minorBidi" w:cstheme="minorBidi"/>
        </w:rPr>
        <w:t xml:space="preserve">testimony. </w:t>
      </w:r>
      <w:r w:rsidR="003B265F" w:rsidRPr="00DB0B7E">
        <w:rPr>
          <w:rFonts w:asciiTheme="minorBidi" w:hAnsiTheme="minorBidi" w:cstheme="minorBidi"/>
        </w:rPr>
        <w:t xml:space="preserve">[With regard to] </w:t>
      </w:r>
      <w:r w:rsidR="003B265F" w:rsidRPr="00DB0B7E">
        <w:rPr>
          <w:rFonts w:asciiTheme="minorBidi" w:hAnsiTheme="minorBidi" w:cstheme="minorBidi"/>
          <w:i/>
          <w:iCs/>
        </w:rPr>
        <w:t>b</w:t>
      </w:r>
      <w:r w:rsidR="00721489" w:rsidRPr="00DB0B7E">
        <w:rPr>
          <w:rFonts w:asciiTheme="minorBidi" w:hAnsiTheme="minorBidi" w:cstheme="minorBidi"/>
          <w:i/>
          <w:iCs/>
        </w:rPr>
        <w:t>edik</w:t>
      </w:r>
      <w:r w:rsidR="003B265F" w:rsidRPr="00DB0B7E">
        <w:rPr>
          <w:rFonts w:asciiTheme="minorBidi" w:hAnsiTheme="minorBidi" w:cstheme="minorBidi"/>
          <w:i/>
          <w:iCs/>
        </w:rPr>
        <w:t>ot,</w:t>
      </w:r>
      <w:r w:rsidR="00721489" w:rsidRPr="00DB0B7E">
        <w:rPr>
          <w:rFonts w:asciiTheme="minorBidi" w:hAnsiTheme="minorBidi" w:cstheme="minorBidi"/>
        </w:rPr>
        <w:t xml:space="preserve"> one </w:t>
      </w:r>
      <w:r w:rsidR="007D373B">
        <w:rPr>
          <w:rFonts w:asciiTheme="minorBidi" w:hAnsiTheme="minorBidi" w:cstheme="minorBidi"/>
        </w:rPr>
        <w:t xml:space="preserve">who </w:t>
      </w:r>
      <w:r w:rsidR="00721489" w:rsidRPr="00DB0B7E">
        <w:rPr>
          <w:rFonts w:asciiTheme="minorBidi" w:hAnsiTheme="minorBidi" w:cstheme="minorBidi"/>
        </w:rPr>
        <w:t>says “I do not know,” and even if two say</w:t>
      </w:r>
      <w:r w:rsidR="009E3524" w:rsidRPr="00DB0B7E">
        <w:rPr>
          <w:rFonts w:asciiTheme="minorBidi" w:hAnsiTheme="minorBidi" w:cstheme="minorBidi"/>
        </w:rPr>
        <w:t>,</w:t>
      </w:r>
      <w:r w:rsidR="00721489" w:rsidRPr="00DB0B7E">
        <w:rPr>
          <w:rFonts w:asciiTheme="minorBidi" w:hAnsiTheme="minorBidi" w:cstheme="minorBidi"/>
        </w:rPr>
        <w:t xml:space="preserve"> “we do not know,” their testimony is valid. Both </w:t>
      </w:r>
      <w:r w:rsidR="003B265F" w:rsidRPr="00DB0B7E">
        <w:rPr>
          <w:rFonts w:asciiTheme="minorBidi" w:hAnsiTheme="minorBidi" w:cstheme="minorBidi"/>
          <w:i/>
          <w:iCs/>
        </w:rPr>
        <w:t>chakirot</w:t>
      </w:r>
      <w:r w:rsidR="00721489" w:rsidRPr="00DB0B7E">
        <w:rPr>
          <w:rFonts w:asciiTheme="minorBidi" w:hAnsiTheme="minorBidi" w:cstheme="minorBidi"/>
        </w:rPr>
        <w:t xml:space="preserve"> and </w:t>
      </w:r>
      <w:r w:rsidR="003B265F" w:rsidRPr="00DB0B7E">
        <w:rPr>
          <w:rFonts w:asciiTheme="minorBidi" w:hAnsiTheme="minorBidi" w:cstheme="minorBidi"/>
          <w:i/>
          <w:iCs/>
        </w:rPr>
        <w:t>bedikot</w:t>
      </w:r>
      <w:r w:rsidR="00721489" w:rsidRPr="00DB0B7E">
        <w:rPr>
          <w:rFonts w:asciiTheme="minorBidi" w:hAnsiTheme="minorBidi" w:cstheme="minorBidi"/>
        </w:rPr>
        <w:t xml:space="preserve">, when they contradict each other, their testimony is invalid. </w:t>
      </w:r>
      <w:r w:rsidR="006C5AAF" w:rsidRPr="00DB0B7E">
        <w:rPr>
          <w:rFonts w:asciiTheme="minorBidi" w:hAnsiTheme="minorBidi" w:cstheme="minorBidi"/>
        </w:rPr>
        <w:t xml:space="preserve"> </w:t>
      </w:r>
      <w:r w:rsidR="00721489" w:rsidRPr="00DB0B7E">
        <w:rPr>
          <w:rFonts w:asciiTheme="minorBidi" w:hAnsiTheme="minorBidi" w:cstheme="minorBidi"/>
        </w:rPr>
        <w:t xml:space="preserve">(Mishna </w:t>
      </w:r>
      <w:r w:rsidR="00721489" w:rsidRPr="00DB0B7E">
        <w:rPr>
          <w:rFonts w:asciiTheme="minorBidi" w:hAnsiTheme="minorBidi" w:cstheme="minorBidi"/>
          <w:i/>
          <w:iCs/>
        </w:rPr>
        <w:t xml:space="preserve">Sanhedrin </w:t>
      </w:r>
      <w:r w:rsidR="00721489" w:rsidRPr="00DB0B7E">
        <w:rPr>
          <w:rFonts w:asciiTheme="minorBidi" w:hAnsiTheme="minorBidi" w:cstheme="minorBidi"/>
        </w:rPr>
        <w:t>5:1)</w:t>
      </w:r>
    </w:p>
    <w:p w:rsidR="000D33B5" w:rsidRPr="00DB0B7E" w:rsidRDefault="000D33B5" w:rsidP="00810914">
      <w:pPr>
        <w:ind w:left="720"/>
        <w:jc w:val="both"/>
        <w:rPr>
          <w:rFonts w:asciiTheme="minorBidi" w:hAnsiTheme="minorBidi" w:cstheme="minorBidi"/>
        </w:rPr>
      </w:pPr>
    </w:p>
    <w:p w:rsidR="000D33B5" w:rsidRPr="00DB0B7E" w:rsidRDefault="000D33B5" w:rsidP="00810914">
      <w:pPr>
        <w:jc w:val="both"/>
        <w:rPr>
          <w:rFonts w:asciiTheme="minorBidi" w:hAnsiTheme="minorBidi" w:cstheme="minorBidi"/>
        </w:rPr>
      </w:pPr>
      <w:r w:rsidRPr="00DB0B7E">
        <w:rPr>
          <w:rFonts w:asciiTheme="minorBidi" w:hAnsiTheme="minorBidi" w:cstheme="minorBidi"/>
        </w:rPr>
        <w:t xml:space="preserve">This Mishna mentions two concepts: </w:t>
      </w:r>
      <w:r w:rsidR="00B9296A" w:rsidRPr="00DB0B7E">
        <w:rPr>
          <w:rFonts w:asciiTheme="minorBidi" w:hAnsiTheme="minorBidi" w:cstheme="minorBidi"/>
          <w:i/>
          <w:iCs/>
        </w:rPr>
        <w:t xml:space="preserve">Chakirot </w:t>
      </w:r>
      <w:r w:rsidR="00B9296A" w:rsidRPr="00DB0B7E">
        <w:rPr>
          <w:rFonts w:asciiTheme="minorBidi" w:hAnsiTheme="minorBidi" w:cstheme="minorBidi"/>
        </w:rPr>
        <w:t>(i</w:t>
      </w:r>
      <w:r w:rsidRPr="00DB0B7E">
        <w:rPr>
          <w:rFonts w:asciiTheme="minorBidi" w:hAnsiTheme="minorBidi" w:cstheme="minorBidi"/>
        </w:rPr>
        <w:t>nterrogations</w:t>
      </w:r>
      <w:r w:rsidR="00B9296A" w:rsidRPr="00DB0B7E">
        <w:rPr>
          <w:rFonts w:asciiTheme="minorBidi" w:hAnsiTheme="minorBidi" w:cstheme="minorBidi"/>
        </w:rPr>
        <w:t>)</w:t>
      </w:r>
      <w:r w:rsidRPr="00DB0B7E">
        <w:rPr>
          <w:rFonts w:asciiTheme="minorBidi" w:hAnsiTheme="minorBidi" w:cstheme="minorBidi"/>
        </w:rPr>
        <w:t xml:space="preserve"> and </w:t>
      </w:r>
      <w:r w:rsidR="00B9296A" w:rsidRPr="00DB0B7E">
        <w:rPr>
          <w:rFonts w:asciiTheme="minorBidi" w:hAnsiTheme="minorBidi" w:cstheme="minorBidi"/>
          <w:i/>
          <w:iCs/>
        </w:rPr>
        <w:t xml:space="preserve">bedikot </w:t>
      </w:r>
      <w:r w:rsidR="00B9296A" w:rsidRPr="00DB0B7E">
        <w:rPr>
          <w:rFonts w:asciiTheme="minorBidi" w:hAnsiTheme="minorBidi" w:cstheme="minorBidi"/>
        </w:rPr>
        <w:t>(</w:t>
      </w:r>
      <w:r w:rsidRPr="00DB0B7E">
        <w:rPr>
          <w:rFonts w:asciiTheme="minorBidi" w:hAnsiTheme="minorBidi" w:cstheme="minorBidi"/>
        </w:rPr>
        <w:t>examinations</w:t>
      </w:r>
      <w:r w:rsidR="00B9296A" w:rsidRPr="00DB0B7E">
        <w:rPr>
          <w:rFonts w:asciiTheme="minorBidi" w:hAnsiTheme="minorBidi" w:cstheme="minorBidi"/>
        </w:rPr>
        <w:t>)</w:t>
      </w:r>
      <w:r w:rsidRPr="00DB0B7E">
        <w:rPr>
          <w:rFonts w:asciiTheme="minorBidi" w:hAnsiTheme="minorBidi" w:cstheme="minorBidi"/>
        </w:rPr>
        <w:t xml:space="preserve">, and differentiates between them in the case where one of the witnesses does not successfully respond to the questions he is asked. However, the concept of </w:t>
      </w:r>
      <w:r w:rsidR="009E3524" w:rsidRPr="00DB0B7E">
        <w:rPr>
          <w:rFonts w:asciiTheme="minorBidi" w:hAnsiTheme="minorBidi" w:cstheme="minorBidi"/>
          <w:i/>
          <w:iCs/>
        </w:rPr>
        <w:t xml:space="preserve">derisha </w:t>
      </w:r>
      <w:r w:rsidR="009E3524" w:rsidRPr="00DB0B7E">
        <w:rPr>
          <w:rFonts w:asciiTheme="minorBidi" w:hAnsiTheme="minorBidi" w:cstheme="minorBidi"/>
        </w:rPr>
        <w:t>(</w:t>
      </w:r>
      <w:r w:rsidRPr="00DB0B7E">
        <w:rPr>
          <w:rFonts w:asciiTheme="minorBidi" w:hAnsiTheme="minorBidi" w:cstheme="minorBidi"/>
        </w:rPr>
        <w:t>inquiry</w:t>
      </w:r>
      <w:r w:rsidR="009E3524" w:rsidRPr="00DB0B7E">
        <w:rPr>
          <w:rFonts w:asciiTheme="minorBidi" w:hAnsiTheme="minorBidi" w:cstheme="minorBidi"/>
        </w:rPr>
        <w:t>)</w:t>
      </w:r>
      <w:r w:rsidR="00E2068D" w:rsidRPr="00DB0B7E">
        <w:rPr>
          <w:rFonts w:asciiTheme="minorBidi" w:hAnsiTheme="minorBidi" w:cstheme="minorBidi"/>
        </w:rPr>
        <w:t xml:space="preserve">, which appeared in the previous Mishna, does not appear here, and the relationship between </w:t>
      </w:r>
      <w:r w:rsidR="00B9296A" w:rsidRPr="00DB0B7E">
        <w:rPr>
          <w:rFonts w:asciiTheme="minorBidi" w:hAnsiTheme="minorBidi" w:cstheme="minorBidi"/>
        </w:rPr>
        <w:t>“</w:t>
      </w:r>
      <w:r w:rsidR="00B9296A" w:rsidRPr="00DB0B7E">
        <w:rPr>
          <w:rFonts w:asciiTheme="minorBidi" w:hAnsiTheme="minorBidi" w:cstheme="minorBidi"/>
          <w:i/>
          <w:iCs/>
        </w:rPr>
        <w:t>d</w:t>
      </w:r>
      <w:r w:rsidR="00E2068D" w:rsidRPr="00DB0B7E">
        <w:rPr>
          <w:rFonts w:asciiTheme="minorBidi" w:hAnsiTheme="minorBidi" w:cstheme="minorBidi"/>
          <w:i/>
          <w:iCs/>
        </w:rPr>
        <w:t xml:space="preserve">erisha </w:t>
      </w:r>
      <w:r w:rsidR="00B9296A" w:rsidRPr="00DB0B7E">
        <w:rPr>
          <w:rFonts w:asciiTheme="minorBidi" w:hAnsiTheme="minorBidi" w:cstheme="minorBidi"/>
        </w:rPr>
        <w:t xml:space="preserve">and </w:t>
      </w:r>
      <w:r w:rsidR="00E2068D" w:rsidRPr="00DB0B7E">
        <w:rPr>
          <w:rFonts w:asciiTheme="minorBidi" w:hAnsiTheme="minorBidi" w:cstheme="minorBidi"/>
          <w:i/>
          <w:iCs/>
        </w:rPr>
        <w:t>chakira</w:t>
      </w:r>
      <w:r w:rsidR="00B9296A" w:rsidRPr="00DB0B7E">
        <w:rPr>
          <w:rFonts w:asciiTheme="minorBidi" w:hAnsiTheme="minorBidi" w:cstheme="minorBidi"/>
        </w:rPr>
        <w:t>,”</w:t>
      </w:r>
      <w:r w:rsidR="00E2068D" w:rsidRPr="00DB0B7E">
        <w:rPr>
          <w:rFonts w:asciiTheme="minorBidi" w:hAnsiTheme="minorBidi" w:cstheme="minorBidi"/>
          <w:i/>
          <w:iCs/>
        </w:rPr>
        <w:t xml:space="preserve"> </w:t>
      </w:r>
      <w:r w:rsidR="00E2068D" w:rsidRPr="00DB0B7E">
        <w:rPr>
          <w:rFonts w:asciiTheme="minorBidi" w:hAnsiTheme="minorBidi" w:cstheme="minorBidi"/>
        </w:rPr>
        <w:t xml:space="preserve">and </w:t>
      </w:r>
      <w:r w:rsidR="00B9296A" w:rsidRPr="00DB0B7E">
        <w:rPr>
          <w:rFonts w:asciiTheme="minorBidi" w:hAnsiTheme="minorBidi" w:cstheme="minorBidi"/>
        </w:rPr>
        <w:t>“</w:t>
      </w:r>
      <w:r w:rsidR="00E2068D" w:rsidRPr="00DB0B7E">
        <w:rPr>
          <w:rFonts w:asciiTheme="minorBidi" w:hAnsiTheme="minorBidi" w:cstheme="minorBidi"/>
          <w:i/>
          <w:iCs/>
        </w:rPr>
        <w:t xml:space="preserve">chakirot </w:t>
      </w:r>
      <w:r w:rsidR="00B9296A" w:rsidRPr="00DB0B7E">
        <w:rPr>
          <w:rFonts w:asciiTheme="minorBidi" w:hAnsiTheme="minorBidi" w:cstheme="minorBidi"/>
        </w:rPr>
        <w:t xml:space="preserve">and </w:t>
      </w:r>
      <w:r w:rsidR="00E2068D" w:rsidRPr="00DB0B7E">
        <w:rPr>
          <w:rFonts w:asciiTheme="minorBidi" w:hAnsiTheme="minorBidi" w:cstheme="minorBidi"/>
          <w:i/>
          <w:iCs/>
        </w:rPr>
        <w:t>bedikot</w:t>
      </w:r>
      <w:r w:rsidR="00B9296A" w:rsidRPr="00DB0B7E">
        <w:rPr>
          <w:rFonts w:asciiTheme="minorBidi" w:hAnsiTheme="minorBidi" w:cstheme="minorBidi"/>
        </w:rPr>
        <w:t>”</w:t>
      </w:r>
      <w:r w:rsidR="00E2068D" w:rsidRPr="00DB0B7E">
        <w:rPr>
          <w:rFonts w:asciiTheme="minorBidi" w:hAnsiTheme="minorBidi" w:cstheme="minorBidi"/>
        </w:rPr>
        <w:t xml:space="preserve"> is unclear. An analysis of the Commentary of the Rambam on these </w:t>
      </w:r>
      <w:r w:rsidR="00E2068D" w:rsidRPr="00DB0B7E">
        <w:rPr>
          <w:rFonts w:asciiTheme="minorBidi" w:hAnsiTheme="minorBidi" w:cstheme="minorBidi"/>
          <w:i/>
          <w:iCs/>
        </w:rPr>
        <w:t xml:space="preserve">mishnayot </w:t>
      </w:r>
      <w:r w:rsidR="00E2068D" w:rsidRPr="00DB0B7E">
        <w:rPr>
          <w:rFonts w:asciiTheme="minorBidi" w:hAnsiTheme="minorBidi" w:cstheme="minorBidi"/>
        </w:rPr>
        <w:t xml:space="preserve">indicates that his </w:t>
      </w:r>
      <w:r w:rsidR="00E2068D" w:rsidRPr="00DB0B7E">
        <w:rPr>
          <w:rFonts w:asciiTheme="minorBidi" w:hAnsiTheme="minorBidi" w:cstheme="minorBidi"/>
        </w:rPr>
        <w:lastRenderedPageBreak/>
        <w:t xml:space="preserve">interpretation of them changed over time. In the first edition of the Commentary of the Rambam on chapter 4, this is the formulation used:  </w:t>
      </w:r>
    </w:p>
    <w:p w:rsidR="00B9296A" w:rsidRPr="00DB0B7E" w:rsidRDefault="00B9296A" w:rsidP="00810914">
      <w:pPr>
        <w:ind w:left="720"/>
        <w:jc w:val="both"/>
        <w:rPr>
          <w:rFonts w:asciiTheme="minorBidi" w:hAnsiTheme="minorBidi" w:cstheme="minorBidi"/>
        </w:rPr>
      </w:pPr>
    </w:p>
    <w:p w:rsidR="005B372C" w:rsidRPr="00DB0B7E" w:rsidRDefault="00B9296A" w:rsidP="00810914">
      <w:pPr>
        <w:ind w:left="720"/>
        <w:jc w:val="both"/>
        <w:rPr>
          <w:rFonts w:asciiTheme="minorBidi" w:hAnsiTheme="minorBidi" w:cstheme="minorBidi"/>
        </w:rPr>
      </w:pPr>
      <w:r w:rsidRPr="00DB0B7E">
        <w:rPr>
          <w:rFonts w:asciiTheme="minorBidi" w:hAnsiTheme="minorBidi" w:cstheme="minorBidi"/>
        </w:rPr>
        <w:t xml:space="preserve">They said: “Both monetary </w:t>
      </w:r>
      <w:r w:rsidR="009E3524" w:rsidRPr="00DB0B7E">
        <w:rPr>
          <w:rFonts w:asciiTheme="minorBidi" w:hAnsiTheme="minorBidi" w:cstheme="minorBidi"/>
        </w:rPr>
        <w:t xml:space="preserve">cases </w:t>
      </w:r>
      <w:r w:rsidRPr="00DB0B7E">
        <w:rPr>
          <w:rFonts w:asciiTheme="minorBidi" w:hAnsiTheme="minorBidi" w:cstheme="minorBidi"/>
        </w:rPr>
        <w:t xml:space="preserve">and </w:t>
      </w:r>
      <w:r w:rsidR="009E3524" w:rsidRPr="00DB0B7E">
        <w:rPr>
          <w:rFonts w:asciiTheme="minorBidi" w:hAnsiTheme="minorBidi" w:cstheme="minorBidi"/>
        </w:rPr>
        <w:t>cases o</w:t>
      </w:r>
      <w:r w:rsidRPr="00DB0B7E">
        <w:rPr>
          <w:rFonts w:asciiTheme="minorBidi" w:hAnsiTheme="minorBidi" w:cstheme="minorBidi"/>
        </w:rPr>
        <w:t>f capital</w:t>
      </w:r>
      <w:r w:rsidR="009E3524" w:rsidRPr="00DB0B7E">
        <w:rPr>
          <w:rFonts w:asciiTheme="minorBidi" w:hAnsiTheme="minorBidi" w:cstheme="minorBidi"/>
        </w:rPr>
        <w:t xml:space="preserve"> [punishment]</w:t>
      </w:r>
      <w:r w:rsidRPr="00DB0B7E">
        <w:rPr>
          <w:rFonts w:asciiTheme="minorBidi" w:hAnsiTheme="minorBidi" w:cstheme="minorBidi"/>
        </w:rPr>
        <w:t xml:space="preserve"> are subject to </w:t>
      </w:r>
      <w:r w:rsidRPr="00DB0B7E">
        <w:rPr>
          <w:rFonts w:asciiTheme="minorBidi" w:hAnsiTheme="minorBidi" w:cstheme="minorBidi"/>
          <w:i/>
          <w:iCs/>
        </w:rPr>
        <w:t xml:space="preserve">derisha </w:t>
      </w:r>
      <w:r w:rsidRPr="00DB0B7E">
        <w:rPr>
          <w:rFonts w:asciiTheme="minorBidi" w:hAnsiTheme="minorBidi" w:cstheme="minorBidi"/>
        </w:rPr>
        <w:t xml:space="preserve">and </w:t>
      </w:r>
      <w:r w:rsidRPr="00DB0B7E">
        <w:rPr>
          <w:rFonts w:asciiTheme="minorBidi" w:hAnsiTheme="minorBidi" w:cstheme="minorBidi"/>
          <w:i/>
          <w:iCs/>
        </w:rPr>
        <w:t>chakira</w:t>
      </w:r>
      <w:r w:rsidRPr="00DB0B7E">
        <w:rPr>
          <w:rFonts w:asciiTheme="minorBidi" w:hAnsiTheme="minorBidi" w:cstheme="minorBidi"/>
        </w:rPr>
        <w:t xml:space="preserve">.” This is the Torah rule, but </w:t>
      </w:r>
      <w:r w:rsidR="007D373B">
        <w:rPr>
          <w:rFonts w:asciiTheme="minorBidi" w:hAnsiTheme="minorBidi" w:cstheme="minorBidi"/>
        </w:rPr>
        <w:t xml:space="preserve">to prevent people </w:t>
      </w:r>
      <w:r w:rsidR="003C1EB5">
        <w:rPr>
          <w:rFonts w:asciiTheme="minorBidi" w:hAnsiTheme="minorBidi" w:cstheme="minorBidi"/>
        </w:rPr>
        <w:t>avoiding</w:t>
      </w:r>
      <w:r w:rsidR="007D373B">
        <w:rPr>
          <w:rFonts w:asciiTheme="minorBidi" w:hAnsiTheme="minorBidi" w:cstheme="minorBidi"/>
        </w:rPr>
        <w:t xml:space="preserve"> lend</w:t>
      </w:r>
      <w:r w:rsidR="003C1EB5">
        <w:rPr>
          <w:rFonts w:asciiTheme="minorBidi" w:hAnsiTheme="minorBidi" w:cstheme="minorBidi"/>
        </w:rPr>
        <w:t>ing</w:t>
      </w:r>
      <w:r w:rsidR="007D373B">
        <w:rPr>
          <w:rFonts w:asciiTheme="minorBidi" w:hAnsiTheme="minorBidi" w:cstheme="minorBidi"/>
        </w:rPr>
        <w:t xml:space="preserve"> money</w:t>
      </w:r>
      <w:r w:rsidRPr="00DB0B7E">
        <w:rPr>
          <w:rFonts w:asciiTheme="minorBidi" w:hAnsiTheme="minorBidi" w:cstheme="minorBidi"/>
        </w:rPr>
        <w:t xml:space="preserve">, they said that only the </w:t>
      </w:r>
      <w:r w:rsidRPr="00DB0B7E">
        <w:rPr>
          <w:rFonts w:asciiTheme="minorBidi" w:hAnsiTheme="minorBidi" w:cstheme="minorBidi"/>
          <w:i/>
          <w:iCs/>
        </w:rPr>
        <w:t xml:space="preserve">chakirot </w:t>
      </w:r>
      <w:r w:rsidRPr="00DB0B7E">
        <w:rPr>
          <w:rFonts w:asciiTheme="minorBidi" w:hAnsiTheme="minorBidi" w:cstheme="minorBidi"/>
        </w:rPr>
        <w:t xml:space="preserve">are asked with regard to monetary </w:t>
      </w:r>
      <w:r w:rsidR="009E3524" w:rsidRPr="00DB0B7E">
        <w:rPr>
          <w:rFonts w:asciiTheme="minorBidi" w:hAnsiTheme="minorBidi" w:cstheme="minorBidi"/>
        </w:rPr>
        <w:t>cases</w:t>
      </w:r>
      <w:r w:rsidRPr="00DB0B7E">
        <w:rPr>
          <w:rFonts w:asciiTheme="minorBidi" w:hAnsiTheme="minorBidi" w:cstheme="minorBidi"/>
        </w:rPr>
        <w:t xml:space="preserve">, </w:t>
      </w:r>
      <w:r w:rsidR="00B50B00" w:rsidRPr="00DB0B7E">
        <w:rPr>
          <w:rFonts w:asciiTheme="minorBidi" w:hAnsiTheme="minorBidi" w:cstheme="minorBidi"/>
        </w:rPr>
        <w:t xml:space="preserve">but </w:t>
      </w:r>
      <w:r w:rsidR="00B50B00" w:rsidRPr="00DB0B7E">
        <w:rPr>
          <w:rFonts w:asciiTheme="minorBidi" w:hAnsiTheme="minorBidi" w:cstheme="minorBidi"/>
          <w:i/>
          <w:iCs/>
        </w:rPr>
        <w:t xml:space="preserve">derishot </w:t>
      </w:r>
      <w:r w:rsidR="00B50B00" w:rsidRPr="00DB0B7E">
        <w:rPr>
          <w:rFonts w:asciiTheme="minorBidi" w:hAnsiTheme="minorBidi" w:cstheme="minorBidi"/>
        </w:rPr>
        <w:t xml:space="preserve">(inquiries) are not… and the difference between </w:t>
      </w:r>
      <w:r w:rsidR="00B50B00" w:rsidRPr="00DB0B7E">
        <w:rPr>
          <w:rFonts w:asciiTheme="minorBidi" w:hAnsiTheme="minorBidi" w:cstheme="minorBidi"/>
          <w:i/>
          <w:iCs/>
        </w:rPr>
        <w:t xml:space="preserve">derisha </w:t>
      </w:r>
      <w:r w:rsidR="00B50B00" w:rsidRPr="00DB0B7E">
        <w:rPr>
          <w:rFonts w:asciiTheme="minorBidi" w:hAnsiTheme="minorBidi" w:cstheme="minorBidi"/>
        </w:rPr>
        <w:t xml:space="preserve">and </w:t>
      </w:r>
      <w:r w:rsidR="00B50B00" w:rsidRPr="00DB0B7E">
        <w:rPr>
          <w:rFonts w:asciiTheme="minorBidi" w:hAnsiTheme="minorBidi" w:cstheme="minorBidi"/>
          <w:i/>
          <w:iCs/>
        </w:rPr>
        <w:t xml:space="preserve">chakira </w:t>
      </w:r>
      <w:r w:rsidR="00B50B00" w:rsidRPr="00DB0B7E">
        <w:rPr>
          <w:rFonts w:asciiTheme="minorBidi" w:hAnsiTheme="minorBidi" w:cstheme="minorBidi"/>
        </w:rPr>
        <w:t xml:space="preserve">is that </w:t>
      </w:r>
      <w:r w:rsidR="00B50B00" w:rsidRPr="00DB0B7E">
        <w:rPr>
          <w:rFonts w:asciiTheme="minorBidi" w:hAnsiTheme="minorBidi" w:cstheme="minorBidi"/>
          <w:i/>
          <w:iCs/>
        </w:rPr>
        <w:t xml:space="preserve">chakira </w:t>
      </w:r>
      <w:r w:rsidR="007D373B">
        <w:rPr>
          <w:rFonts w:asciiTheme="minorBidi" w:hAnsiTheme="minorBidi" w:cstheme="minorBidi"/>
        </w:rPr>
        <w:t>concerns</w:t>
      </w:r>
      <w:r w:rsidR="00B50B00" w:rsidRPr="00DB0B7E">
        <w:rPr>
          <w:rFonts w:asciiTheme="minorBidi" w:hAnsiTheme="minorBidi" w:cstheme="minorBidi"/>
        </w:rPr>
        <w:t xml:space="preserve"> matters that add something to the law, </w:t>
      </w:r>
      <w:r w:rsidR="007D373B">
        <w:rPr>
          <w:rFonts w:asciiTheme="minorBidi" w:hAnsiTheme="minorBidi" w:cstheme="minorBidi"/>
        </w:rPr>
        <w:t>like the amount</w:t>
      </w:r>
      <w:r w:rsidR="00B50B00" w:rsidRPr="00DB0B7E">
        <w:rPr>
          <w:rFonts w:asciiTheme="minorBidi" w:hAnsiTheme="minorBidi" w:cstheme="minorBidi"/>
        </w:rPr>
        <w:t xml:space="preserve"> he lent and when he lent… and </w:t>
      </w:r>
      <w:r w:rsidR="00B50B00" w:rsidRPr="00DB0B7E">
        <w:rPr>
          <w:rFonts w:asciiTheme="minorBidi" w:hAnsiTheme="minorBidi" w:cstheme="minorBidi"/>
          <w:i/>
          <w:iCs/>
        </w:rPr>
        <w:t xml:space="preserve">derisha </w:t>
      </w:r>
      <w:r w:rsidR="00B50B00" w:rsidRPr="00DB0B7E">
        <w:rPr>
          <w:rFonts w:asciiTheme="minorBidi" w:hAnsiTheme="minorBidi" w:cstheme="minorBidi"/>
        </w:rPr>
        <w:t>is the particular nature of matters that do not add anything</w:t>
      </w:r>
      <w:r w:rsidR="00F81753" w:rsidRPr="00DB0B7E">
        <w:rPr>
          <w:rFonts w:asciiTheme="minorBidi" w:hAnsiTheme="minorBidi" w:cstheme="minorBidi"/>
        </w:rPr>
        <w:t xml:space="preserve">, such as our question of which garment was the lender or borrower wearing at the time he received the money; </w:t>
      </w:r>
      <w:r w:rsidR="003C1EB5">
        <w:rPr>
          <w:rFonts w:asciiTheme="minorBidi" w:hAnsiTheme="minorBidi" w:cstheme="minorBidi"/>
        </w:rPr>
        <w:t>whether</w:t>
      </w:r>
      <w:r w:rsidR="00F81753" w:rsidRPr="00DB0B7E">
        <w:rPr>
          <w:rFonts w:asciiTheme="minorBidi" w:hAnsiTheme="minorBidi" w:cstheme="minorBidi"/>
        </w:rPr>
        <w:t xml:space="preserve"> one of them </w:t>
      </w:r>
      <w:r w:rsidR="003C1EB5">
        <w:rPr>
          <w:rFonts w:asciiTheme="minorBidi" w:hAnsiTheme="minorBidi" w:cstheme="minorBidi"/>
        </w:rPr>
        <w:t xml:space="preserve">was </w:t>
      </w:r>
      <w:r w:rsidR="00F81753" w:rsidRPr="00DB0B7E">
        <w:rPr>
          <w:rFonts w:asciiTheme="minorBidi" w:hAnsiTheme="minorBidi" w:cstheme="minorBidi"/>
        </w:rPr>
        <w:t xml:space="preserve">sitting or standing…  </w:t>
      </w:r>
      <w:r w:rsidR="00B50B00" w:rsidRPr="00DB0B7E">
        <w:rPr>
          <w:rFonts w:asciiTheme="minorBidi" w:hAnsiTheme="minorBidi" w:cstheme="minorBidi"/>
        </w:rPr>
        <w:t xml:space="preserve">  </w:t>
      </w:r>
      <w:r w:rsidR="00F81753" w:rsidRPr="00DB0B7E">
        <w:rPr>
          <w:rFonts w:asciiTheme="minorBidi" w:hAnsiTheme="minorBidi" w:cstheme="minorBidi"/>
        </w:rPr>
        <w:t xml:space="preserve"> (Rambam, Commentary on the Mishna, </w:t>
      </w:r>
      <w:r w:rsidR="00F81753" w:rsidRPr="00DB0B7E">
        <w:rPr>
          <w:rFonts w:asciiTheme="minorBidi" w:hAnsiTheme="minorBidi" w:cstheme="minorBidi"/>
          <w:i/>
          <w:iCs/>
        </w:rPr>
        <w:t xml:space="preserve">Sanhedrin </w:t>
      </w:r>
      <w:r w:rsidR="009E3524" w:rsidRPr="00DB0B7E">
        <w:rPr>
          <w:rFonts w:asciiTheme="minorBidi" w:hAnsiTheme="minorBidi" w:cstheme="minorBidi"/>
        </w:rPr>
        <w:t>4:1</w:t>
      </w:r>
      <w:r w:rsidR="00F81753" w:rsidRPr="00DB0B7E">
        <w:rPr>
          <w:rFonts w:asciiTheme="minorBidi" w:hAnsiTheme="minorBidi" w:cstheme="minorBidi"/>
        </w:rPr>
        <w:t>)</w:t>
      </w:r>
    </w:p>
    <w:p w:rsidR="005B372C" w:rsidRPr="00DB0B7E" w:rsidRDefault="005B372C" w:rsidP="00810914">
      <w:pPr>
        <w:jc w:val="both"/>
        <w:rPr>
          <w:rFonts w:asciiTheme="minorBidi" w:hAnsiTheme="minorBidi" w:cstheme="minorBidi"/>
        </w:rPr>
      </w:pPr>
    </w:p>
    <w:p w:rsidR="00AA3882" w:rsidRPr="00DB0B7E" w:rsidRDefault="005B372C" w:rsidP="00810914">
      <w:pPr>
        <w:jc w:val="both"/>
        <w:rPr>
          <w:rFonts w:asciiTheme="minorBidi" w:hAnsiTheme="minorBidi" w:cstheme="minorBidi"/>
        </w:rPr>
      </w:pPr>
      <w:r w:rsidRPr="00DB0B7E">
        <w:rPr>
          <w:rFonts w:asciiTheme="minorBidi" w:hAnsiTheme="minorBidi" w:cstheme="minorBidi"/>
        </w:rPr>
        <w:t xml:space="preserve">The Rambam distinguishes between </w:t>
      </w:r>
      <w:r w:rsidRPr="00DB0B7E">
        <w:rPr>
          <w:rFonts w:asciiTheme="minorBidi" w:hAnsiTheme="minorBidi" w:cstheme="minorBidi"/>
          <w:i/>
          <w:iCs/>
        </w:rPr>
        <w:t xml:space="preserve">derisha </w:t>
      </w:r>
      <w:r w:rsidRPr="00DB0B7E">
        <w:rPr>
          <w:rFonts w:asciiTheme="minorBidi" w:hAnsiTheme="minorBidi" w:cstheme="minorBidi"/>
        </w:rPr>
        <w:t xml:space="preserve">and </w:t>
      </w:r>
      <w:r w:rsidRPr="00DB0B7E">
        <w:rPr>
          <w:rFonts w:asciiTheme="minorBidi" w:hAnsiTheme="minorBidi" w:cstheme="minorBidi"/>
          <w:i/>
          <w:iCs/>
        </w:rPr>
        <w:t xml:space="preserve">chakira </w:t>
      </w:r>
      <w:r w:rsidRPr="00DB0B7E">
        <w:rPr>
          <w:rFonts w:asciiTheme="minorBidi" w:hAnsiTheme="minorBidi" w:cstheme="minorBidi"/>
        </w:rPr>
        <w:t xml:space="preserve">by explaining that </w:t>
      </w:r>
      <w:r w:rsidRPr="00DB0B7E">
        <w:rPr>
          <w:rFonts w:asciiTheme="minorBidi" w:hAnsiTheme="minorBidi" w:cstheme="minorBidi"/>
          <w:i/>
          <w:iCs/>
        </w:rPr>
        <w:t xml:space="preserve">chakira </w:t>
      </w:r>
      <w:r w:rsidRPr="00DB0B7E">
        <w:rPr>
          <w:rFonts w:asciiTheme="minorBidi" w:hAnsiTheme="minorBidi" w:cstheme="minorBidi"/>
        </w:rPr>
        <w:t xml:space="preserve">refers to questions that </w:t>
      </w:r>
      <w:r w:rsidR="004B0332" w:rsidRPr="00DB0B7E">
        <w:rPr>
          <w:rFonts w:asciiTheme="minorBidi" w:hAnsiTheme="minorBidi" w:cstheme="minorBidi"/>
        </w:rPr>
        <w:t xml:space="preserve">are </w:t>
      </w:r>
      <w:r w:rsidRPr="00DB0B7E">
        <w:rPr>
          <w:rFonts w:asciiTheme="minorBidi" w:hAnsiTheme="minorBidi" w:cstheme="minorBidi"/>
        </w:rPr>
        <w:t>associated with</w:t>
      </w:r>
      <w:r w:rsidR="004B0332" w:rsidRPr="00DB0B7E">
        <w:rPr>
          <w:rFonts w:asciiTheme="minorBidi" w:hAnsiTheme="minorBidi" w:cstheme="minorBidi"/>
        </w:rPr>
        <w:t xml:space="preserve"> the actual incident that occurred, while </w:t>
      </w:r>
      <w:r w:rsidR="004B0332" w:rsidRPr="00DB0B7E">
        <w:rPr>
          <w:rFonts w:asciiTheme="minorBidi" w:hAnsiTheme="minorBidi" w:cstheme="minorBidi"/>
          <w:i/>
          <w:iCs/>
        </w:rPr>
        <w:t xml:space="preserve">derisha </w:t>
      </w:r>
      <w:r w:rsidR="004B0332" w:rsidRPr="00DB0B7E">
        <w:rPr>
          <w:rFonts w:asciiTheme="minorBidi" w:hAnsiTheme="minorBidi" w:cstheme="minorBidi"/>
        </w:rPr>
        <w:t xml:space="preserve">refers to questions designed to examine the truth of the testimony, but do not relate to the incident itself. As </w:t>
      </w:r>
      <w:r w:rsidR="00233FFA" w:rsidRPr="00DB0B7E">
        <w:rPr>
          <w:rFonts w:asciiTheme="minorBidi" w:hAnsiTheme="minorBidi" w:cstheme="minorBidi"/>
        </w:rPr>
        <w:t>Rav Kapach notes</w:t>
      </w:r>
      <w:r w:rsidR="004B0332" w:rsidRPr="00DB0B7E">
        <w:rPr>
          <w:rFonts w:asciiTheme="minorBidi" w:hAnsiTheme="minorBidi" w:cstheme="minorBidi"/>
        </w:rPr>
        <w:t xml:space="preserve">, the Rambam here does not mention the concept of </w:t>
      </w:r>
      <w:r w:rsidR="00AA3882" w:rsidRPr="00DB0B7E">
        <w:rPr>
          <w:rFonts w:asciiTheme="minorBidi" w:hAnsiTheme="minorBidi" w:cstheme="minorBidi"/>
          <w:i/>
          <w:iCs/>
        </w:rPr>
        <w:t xml:space="preserve">bedikot, </w:t>
      </w:r>
      <w:r w:rsidR="00AA3882" w:rsidRPr="00DB0B7E">
        <w:rPr>
          <w:rFonts w:asciiTheme="minorBidi" w:hAnsiTheme="minorBidi" w:cstheme="minorBidi"/>
        </w:rPr>
        <w:t xml:space="preserve">and they </w:t>
      </w:r>
      <w:r w:rsidR="00233FFA" w:rsidRPr="00DB0B7E">
        <w:rPr>
          <w:rFonts w:asciiTheme="minorBidi" w:hAnsiTheme="minorBidi" w:cstheme="minorBidi"/>
        </w:rPr>
        <w:t xml:space="preserve">seem to be </w:t>
      </w:r>
      <w:r w:rsidR="007D373B">
        <w:rPr>
          <w:rFonts w:asciiTheme="minorBidi" w:hAnsiTheme="minorBidi" w:cstheme="minorBidi"/>
        </w:rPr>
        <w:t>with the same as</w:t>
      </w:r>
      <w:r w:rsidR="00AA3882" w:rsidRPr="00DB0B7E">
        <w:rPr>
          <w:rFonts w:asciiTheme="minorBidi" w:hAnsiTheme="minorBidi" w:cstheme="minorBidi"/>
        </w:rPr>
        <w:t xml:space="preserve"> the </w:t>
      </w:r>
      <w:r w:rsidR="00AA3882" w:rsidRPr="00DB0B7E">
        <w:rPr>
          <w:rFonts w:asciiTheme="minorBidi" w:hAnsiTheme="minorBidi" w:cstheme="minorBidi"/>
          <w:i/>
          <w:iCs/>
        </w:rPr>
        <w:t xml:space="preserve">derisha </w:t>
      </w:r>
      <w:r w:rsidR="00AA3882" w:rsidRPr="00DB0B7E">
        <w:rPr>
          <w:rFonts w:asciiTheme="minorBidi" w:hAnsiTheme="minorBidi" w:cstheme="minorBidi"/>
        </w:rPr>
        <w:t xml:space="preserve">mentioned in chapter 4. </w:t>
      </w:r>
    </w:p>
    <w:p w:rsidR="00AA3882" w:rsidRPr="00DB0B7E" w:rsidRDefault="00AA3882" w:rsidP="00810914">
      <w:pPr>
        <w:jc w:val="both"/>
        <w:rPr>
          <w:rFonts w:asciiTheme="minorBidi" w:hAnsiTheme="minorBidi" w:cstheme="minorBidi"/>
        </w:rPr>
      </w:pPr>
    </w:p>
    <w:p w:rsidR="00AA3882" w:rsidRPr="00DB0B7E" w:rsidRDefault="00AA3882" w:rsidP="00810914">
      <w:pPr>
        <w:ind w:firstLine="720"/>
        <w:jc w:val="both"/>
        <w:rPr>
          <w:rFonts w:asciiTheme="minorBidi" w:hAnsiTheme="minorBidi" w:cstheme="minorBidi"/>
        </w:rPr>
      </w:pPr>
      <w:r w:rsidRPr="00DB0B7E">
        <w:rPr>
          <w:rFonts w:asciiTheme="minorBidi" w:hAnsiTheme="minorBidi" w:cstheme="minorBidi"/>
        </w:rPr>
        <w:t xml:space="preserve">The source of the Rambam that the Sages altered the halakha with regard to monetary </w:t>
      </w:r>
      <w:r w:rsidR="00233FFA" w:rsidRPr="00DB0B7E">
        <w:rPr>
          <w:rFonts w:asciiTheme="minorBidi" w:hAnsiTheme="minorBidi" w:cstheme="minorBidi"/>
        </w:rPr>
        <w:t>cases</w:t>
      </w:r>
      <w:r w:rsidRPr="00DB0B7E">
        <w:rPr>
          <w:rFonts w:asciiTheme="minorBidi" w:hAnsiTheme="minorBidi" w:cstheme="minorBidi"/>
        </w:rPr>
        <w:t xml:space="preserve"> in order “not to close the door to borrowers” is the </w:t>
      </w:r>
      <w:r w:rsidR="004E6AE3" w:rsidRPr="00DB0B7E">
        <w:rPr>
          <w:rFonts w:asciiTheme="minorBidi" w:hAnsiTheme="minorBidi" w:cstheme="minorBidi"/>
        </w:rPr>
        <w:t xml:space="preserve">following </w:t>
      </w:r>
      <w:r w:rsidRPr="00DB0B7E">
        <w:rPr>
          <w:rFonts w:asciiTheme="minorBidi" w:hAnsiTheme="minorBidi" w:cstheme="minorBidi"/>
        </w:rPr>
        <w:t xml:space="preserve">Gemara in </w:t>
      </w:r>
      <w:r w:rsidRPr="00DB0B7E">
        <w:rPr>
          <w:rFonts w:asciiTheme="minorBidi" w:hAnsiTheme="minorBidi" w:cstheme="minorBidi"/>
          <w:i/>
          <w:iCs/>
        </w:rPr>
        <w:t>Sanhedrin</w:t>
      </w:r>
      <w:r w:rsidRPr="00DB0B7E">
        <w:rPr>
          <w:rFonts w:asciiTheme="minorBidi" w:hAnsiTheme="minorBidi" w:cstheme="minorBidi"/>
        </w:rPr>
        <w:t xml:space="preserve">: </w:t>
      </w:r>
    </w:p>
    <w:p w:rsidR="00AA3882" w:rsidRPr="00DB0B7E" w:rsidRDefault="00AA3882" w:rsidP="00810914">
      <w:pPr>
        <w:jc w:val="both"/>
        <w:rPr>
          <w:rFonts w:asciiTheme="minorBidi" w:hAnsiTheme="minorBidi" w:cstheme="minorBidi"/>
        </w:rPr>
      </w:pPr>
    </w:p>
    <w:p w:rsidR="00E15915" w:rsidRPr="00DB0B7E" w:rsidRDefault="00AA3882" w:rsidP="00810914">
      <w:pPr>
        <w:ind w:left="720"/>
        <w:jc w:val="both"/>
        <w:rPr>
          <w:rFonts w:asciiTheme="minorBidi" w:hAnsiTheme="minorBidi" w:cstheme="minorBidi"/>
          <w:i/>
          <w:iCs/>
        </w:rPr>
      </w:pPr>
      <w:r w:rsidRPr="00DB0B7E">
        <w:rPr>
          <w:rFonts w:asciiTheme="minorBidi" w:hAnsiTheme="minorBidi" w:cstheme="minorBidi"/>
        </w:rPr>
        <w:t xml:space="preserve">Rabbi Chanina said: </w:t>
      </w:r>
      <w:r w:rsidR="008242C4" w:rsidRPr="00DB0B7E">
        <w:rPr>
          <w:rFonts w:asciiTheme="minorBidi" w:hAnsiTheme="minorBidi" w:cstheme="minorBidi"/>
        </w:rPr>
        <w:t xml:space="preserve">According to Torah law, both monetary cases and capital cases are subject to </w:t>
      </w:r>
      <w:r w:rsidR="004E6AE3" w:rsidRPr="00DB0B7E">
        <w:rPr>
          <w:rFonts w:asciiTheme="minorBidi" w:hAnsiTheme="minorBidi" w:cstheme="minorBidi"/>
          <w:i/>
          <w:iCs/>
        </w:rPr>
        <w:t>d</w:t>
      </w:r>
      <w:r w:rsidR="008242C4" w:rsidRPr="00DB0B7E">
        <w:rPr>
          <w:rFonts w:asciiTheme="minorBidi" w:hAnsiTheme="minorBidi" w:cstheme="minorBidi"/>
          <w:i/>
          <w:iCs/>
        </w:rPr>
        <w:t xml:space="preserve">erisha </w:t>
      </w:r>
      <w:r w:rsidR="008242C4" w:rsidRPr="00DB0B7E">
        <w:rPr>
          <w:rFonts w:asciiTheme="minorBidi" w:hAnsiTheme="minorBidi" w:cstheme="minorBidi"/>
        </w:rPr>
        <w:t xml:space="preserve">and </w:t>
      </w:r>
      <w:r w:rsidR="008242C4" w:rsidRPr="00DB0B7E">
        <w:rPr>
          <w:rFonts w:asciiTheme="minorBidi" w:hAnsiTheme="minorBidi" w:cstheme="minorBidi"/>
          <w:i/>
          <w:iCs/>
        </w:rPr>
        <w:t xml:space="preserve">chakira, </w:t>
      </w:r>
      <w:r w:rsidR="008242C4" w:rsidRPr="00DB0B7E">
        <w:rPr>
          <w:rFonts w:asciiTheme="minorBidi" w:hAnsiTheme="minorBidi" w:cstheme="minorBidi"/>
        </w:rPr>
        <w:t>as it is stated: There shall be one law for you (</w:t>
      </w:r>
      <w:r w:rsidR="008242C4" w:rsidRPr="00DB0B7E">
        <w:rPr>
          <w:rFonts w:asciiTheme="minorBidi" w:hAnsiTheme="minorBidi" w:cstheme="minorBidi"/>
          <w:i/>
          <w:iCs/>
        </w:rPr>
        <w:t xml:space="preserve">Vayikra </w:t>
      </w:r>
      <w:r w:rsidR="008242C4" w:rsidRPr="00DB0B7E">
        <w:rPr>
          <w:rFonts w:asciiTheme="minorBidi" w:hAnsiTheme="minorBidi" w:cstheme="minorBidi"/>
        </w:rPr>
        <w:t xml:space="preserve">24:22). And </w:t>
      </w:r>
      <w:r w:rsidR="007D373B">
        <w:rPr>
          <w:rFonts w:asciiTheme="minorBidi" w:hAnsiTheme="minorBidi" w:cstheme="minorBidi"/>
        </w:rPr>
        <w:t>why</w:t>
      </w:r>
      <w:r w:rsidR="008242C4" w:rsidRPr="00DB0B7E">
        <w:rPr>
          <w:rFonts w:asciiTheme="minorBidi" w:hAnsiTheme="minorBidi" w:cstheme="minorBidi"/>
        </w:rPr>
        <w:t xml:space="preserve"> did they say that monetary cases do not </w:t>
      </w:r>
      <w:r w:rsidR="007D373B">
        <w:rPr>
          <w:rFonts w:asciiTheme="minorBidi" w:hAnsiTheme="minorBidi" w:cstheme="minorBidi"/>
        </w:rPr>
        <w:t>require</w:t>
      </w:r>
      <w:r w:rsidR="007D373B" w:rsidRPr="00DB0B7E">
        <w:rPr>
          <w:rFonts w:asciiTheme="minorBidi" w:hAnsiTheme="minorBidi" w:cstheme="minorBidi"/>
        </w:rPr>
        <w:t xml:space="preserve"> </w:t>
      </w:r>
      <w:r w:rsidR="004E6AE3" w:rsidRPr="00DB0B7E">
        <w:rPr>
          <w:rFonts w:asciiTheme="minorBidi" w:hAnsiTheme="minorBidi" w:cstheme="minorBidi"/>
          <w:i/>
          <w:iCs/>
        </w:rPr>
        <w:t>d</w:t>
      </w:r>
      <w:r w:rsidR="008242C4" w:rsidRPr="00DB0B7E">
        <w:rPr>
          <w:rFonts w:asciiTheme="minorBidi" w:hAnsiTheme="minorBidi" w:cstheme="minorBidi"/>
          <w:i/>
          <w:iCs/>
        </w:rPr>
        <w:t xml:space="preserve">erisha </w:t>
      </w:r>
      <w:r w:rsidR="008242C4" w:rsidRPr="00DB0B7E">
        <w:rPr>
          <w:rFonts w:asciiTheme="minorBidi" w:hAnsiTheme="minorBidi" w:cstheme="minorBidi"/>
        </w:rPr>
        <w:t xml:space="preserve">and </w:t>
      </w:r>
      <w:r w:rsidR="008242C4" w:rsidRPr="00DB0B7E">
        <w:rPr>
          <w:rFonts w:asciiTheme="minorBidi" w:hAnsiTheme="minorBidi" w:cstheme="minorBidi"/>
          <w:i/>
          <w:iCs/>
        </w:rPr>
        <w:t>chakira</w:t>
      </w:r>
      <w:r w:rsidR="008242C4" w:rsidRPr="00DB0B7E">
        <w:rPr>
          <w:rFonts w:asciiTheme="minorBidi" w:hAnsiTheme="minorBidi" w:cstheme="minorBidi"/>
        </w:rPr>
        <w:t xml:space="preserve">? </w:t>
      </w:r>
      <w:r w:rsidR="007D373B">
        <w:rPr>
          <w:rFonts w:asciiTheme="minorBidi" w:hAnsiTheme="minorBidi" w:cstheme="minorBidi"/>
        </w:rPr>
        <w:t>So that</w:t>
      </w:r>
      <w:r w:rsidR="008242C4" w:rsidRPr="00DB0B7E">
        <w:rPr>
          <w:rFonts w:asciiTheme="minorBidi" w:hAnsiTheme="minorBidi" w:cstheme="minorBidi"/>
        </w:rPr>
        <w:t xml:space="preserve"> that you do not close the door in the face of borrowers.</w:t>
      </w:r>
      <w:r w:rsidR="004E6AE3" w:rsidRPr="00DB0B7E">
        <w:rPr>
          <w:rFonts w:asciiTheme="minorBidi" w:hAnsiTheme="minorBidi" w:cstheme="minorBidi"/>
        </w:rPr>
        <w:t xml:space="preserve">  (</w:t>
      </w:r>
      <w:r w:rsidR="004E6AE3" w:rsidRPr="00DB0B7E">
        <w:rPr>
          <w:rFonts w:asciiTheme="minorBidi" w:hAnsiTheme="minorBidi" w:cstheme="minorBidi"/>
          <w:i/>
          <w:iCs/>
        </w:rPr>
        <w:t xml:space="preserve">Sanhedrin </w:t>
      </w:r>
      <w:r w:rsidR="004E6AE3" w:rsidRPr="00DB0B7E">
        <w:rPr>
          <w:rFonts w:asciiTheme="minorBidi" w:hAnsiTheme="minorBidi" w:cstheme="minorBidi"/>
        </w:rPr>
        <w:t>3a, 32a)</w:t>
      </w:r>
    </w:p>
    <w:p w:rsidR="00E15915" w:rsidRPr="00DB0B7E" w:rsidRDefault="00E15915" w:rsidP="00810914">
      <w:pPr>
        <w:jc w:val="both"/>
        <w:rPr>
          <w:rFonts w:asciiTheme="minorBidi" w:hAnsiTheme="minorBidi" w:cstheme="minorBidi"/>
        </w:rPr>
      </w:pPr>
    </w:p>
    <w:p w:rsidR="00A7168B" w:rsidRPr="00DB0B7E" w:rsidRDefault="00E15915" w:rsidP="00810914">
      <w:pPr>
        <w:jc w:val="both"/>
        <w:rPr>
          <w:rFonts w:asciiTheme="minorBidi" w:hAnsiTheme="minorBidi" w:cstheme="minorBidi"/>
          <w:i/>
          <w:iCs/>
        </w:rPr>
      </w:pPr>
      <w:r w:rsidRPr="00DB0B7E">
        <w:rPr>
          <w:rFonts w:asciiTheme="minorBidi" w:hAnsiTheme="minorBidi" w:cstheme="minorBidi"/>
        </w:rPr>
        <w:t>However, it is evident that the Rambam altered the language of the Gemara.</w:t>
      </w:r>
      <w:r w:rsidR="00A7168B" w:rsidRPr="00DB0B7E">
        <w:rPr>
          <w:rFonts w:asciiTheme="minorBidi" w:hAnsiTheme="minorBidi" w:cstheme="minorBidi"/>
        </w:rPr>
        <w:t xml:space="preserve"> According to Rabbi Chanina, they canceled the obligation for </w:t>
      </w:r>
      <w:r w:rsidR="004E6AE3" w:rsidRPr="00DB0B7E">
        <w:rPr>
          <w:rFonts w:asciiTheme="minorBidi" w:hAnsiTheme="minorBidi" w:cstheme="minorBidi"/>
          <w:i/>
          <w:iCs/>
        </w:rPr>
        <w:t>d</w:t>
      </w:r>
      <w:r w:rsidR="00A7168B" w:rsidRPr="00DB0B7E">
        <w:rPr>
          <w:rFonts w:asciiTheme="minorBidi" w:hAnsiTheme="minorBidi" w:cstheme="minorBidi"/>
          <w:i/>
          <w:iCs/>
        </w:rPr>
        <w:t xml:space="preserve">erisha </w:t>
      </w:r>
      <w:r w:rsidR="00A7168B" w:rsidRPr="00DB0B7E">
        <w:rPr>
          <w:rFonts w:asciiTheme="minorBidi" w:hAnsiTheme="minorBidi" w:cstheme="minorBidi"/>
        </w:rPr>
        <w:t xml:space="preserve">and </w:t>
      </w:r>
      <w:r w:rsidR="00A7168B" w:rsidRPr="00DB0B7E">
        <w:rPr>
          <w:rFonts w:asciiTheme="minorBidi" w:hAnsiTheme="minorBidi" w:cstheme="minorBidi"/>
          <w:i/>
          <w:iCs/>
        </w:rPr>
        <w:t xml:space="preserve">chakira, </w:t>
      </w:r>
      <w:r w:rsidR="00A7168B" w:rsidRPr="00DB0B7E">
        <w:rPr>
          <w:rFonts w:asciiTheme="minorBidi" w:hAnsiTheme="minorBidi" w:cstheme="minorBidi"/>
        </w:rPr>
        <w:t xml:space="preserve">while according to the Rambam, they only canceled the obligation for </w:t>
      </w:r>
      <w:r w:rsidR="004E6AE3" w:rsidRPr="00DB0B7E">
        <w:rPr>
          <w:rFonts w:asciiTheme="minorBidi" w:hAnsiTheme="minorBidi" w:cstheme="minorBidi"/>
          <w:i/>
          <w:iCs/>
        </w:rPr>
        <w:t>d</w:t>
      </w:r>
      <w:r w:rsidR="00A7168B" w:rsidRPr="00DB0B7E">
        <w:rPr>
          <w:rFonts w:asciiTheme="minorBidi" w:hAnsiTheme="minorBidi" w:cstheme="minorBidi"/>
          <w:i/>
          <w:iCs/>
        </w:rPr>
        <w:t xml:space="preserve">erisha, </w:t>
      </w:r>
      <w:r w:rsidR="00A7168B" w:rsidRPr="00DB0B7E">
        <w:rPr>
          <w:rFonts w:asciiTheme="minorBidi" w:hAnsiTheme="minorBidi" w:cstheme="minorBidi"/>
        </w:rPr>
        <w:t xml:space="preserve">which he identifies as the </w:t>
      </w:r>
      <w:r w:rsidR="00A7168B" w:rsidRPr="00DB0B7E">
        <w:rPr>
          <w:rFonts w:asciiTheme="minorBidi" w:hAnsiTheme="minorBidi" w:cstheme="minorBidi"/>
          <w:i/>
          <w:iCs/>
        </w:rPr>
        <w:t xml:space="preserve">bedikot, </w:t>
      </w:r>
      <w:r w:rsidR="00A7168B" w:rsidRPr="00DB0B7E">
        <w:rPr>
          <w:rFonts w:asciiTheme="minorBidi" w:hAnsiTheme="minorBidi" w:cstheme="minorBidi"/>
        </w:rPr>
        <w:t xml:space="preserve">but </w:t>
      </w:r>
      <w:r w:rsidR="004E6AE3" w:rsidRPr="00DB0B7E">
        <w:rPr>
          <w:rFonts w:asciiTheme="minorBidi" w:hAnsiTheme="minorBidi" w:cstheme="minorBidi"/>
        </w:rPr>
        <w:t xml:space="preserve">they did not cancel the obligation of </w:t>
      </w:r>
      <w:r w:rsidR="00A7168B" w:rsidRPr="00DB0B7E">
        <w:rPr>
          <w:rFonts w:asciiTheme="minorBidi" w:hAnsiTheme="minorBidi" w:cstheme="minorBidi"/>
          <w:i/>
          <w:iCs/>
        </w:rPr>
        <w:t xml:space="preserve">chakirot. </w:t>
      </w:r>
    </w:p>
    <w:p w:rsidR="00A7168B" w:rsidRPr="00DB0B7E" w:rsidRDefault="00A7168B" w:rsidP="00810914">
      <w:pPr>
        <w:jc w:val="both"/>
        <w:rPr>
          <w:rFonts w:asciiTheme="minorBidi" w:hAnsiTheme="minorBidi" w:cstheme="minorBidi"/>
          <w:i/>
          <w:iCs/>
        </w:rPr>
      </w:pPr>
    </w:p>
    <w:p w:rsidR="00A7168B" w:rsidRPr="00DB0B7E" w:rsidRDefault="004E6AE3" w:rsidP="00810914">
      <w:pPr>
        <w:ind w:firstLine="720"/>
        <w:jc w:val="both"/>
        <w:rPr>
          <w:rFonts w:asciiTheme="minorBidi" w:hAnsiTheme="minorBidi" w:cstheme="minorBidi"/>
        </w:rPr>
      </w:pPr>
      <w:r w:rsidRPr="00DB0B7E">
        <w:rPr>
          <w:rFonts w:asciiTheme="minorBidi" w:hAnsiTheme="minorBidi" w:cstheme="minorBidi"/>
        </w:rPr>
        <w:t>I</w:t>
      </w:r>
      <w:r w:rsidR="00A7168B" w:rsidRPr="00DB0B7E">
        <w:rPr>
          <w:rFonts w:asciiTheme="minorBidi" w:hAnsiTheme="minorBidi" w:cstheme="minorBidi"/>
        </w:rPr>
        <w:t>n the later version of his commentary,</w:t>
      </w:r>
      <w:r w:rsidRPr="00DB0B7E">
        <w:rPr>
          <w:rFonts w:asciiTheme="minorBidi" w:hAnsiTheme="minorBidi" w:cstheme="minorBidi"/>
        </w:rPr>
        <w:t xml:space="preserve"> though,</w:t>
      </w:r>
      <w:r w:rsidR="00A7168B" w:rsidRPr="00DB0B7E">
        <w:rPr>
          <w:rFonts w:asciiTheme="minorBidi" w:hAnsiTheme="minorBidi" w:cstheme="minorBidi"/>
        </w:rPr>
        <w:t xml:space="preserve"> the Rambam retracts: </w:t>
      </w:r>
    </w:p>
    <w:p w:rsidR="00A7168B" w:rsidRPr="00DB0B7E" w:rsidRDefault="00A7168B" w:rsidP="00810914">
      <w:pPr>
        <w:jc w:val="both"/>
        <w:rPr>
          <w:rFonts w:asciiTheme="minorBidi" w:hAnsiTheme="minorBidi" w:cstheme="minorBidi"/>
        </w:rPr>
      </w:pPr>
    </w:p>
    <w:p w:rsidR="00E15915" w:rsidRPr="00DB0B7E" w:rsidRDefault="00A7168B" w:rsidP="00810914">
      <w:pPr>
        <w:ind w:left="720"/>
        <w:jc w:val="both"/>
        <w:rPr>
          <w:rFonts w:asciiTheme="minorBidi" w:hAnsiTheme="minorBidi" w:cstheme="minorBidi"/>
          <w:iCs/>
        </w:rPr>
      </w:pPr>
      <w:r w:rsidRPr="00DB0B7E">
        <w:rPr>
          <w:rFonts w:asciiTheme="minorBidi" w:hAnsiTheme="minorBidi" w:cstheme="minorBidi"/>
        </w:rPr>
        <w:t xml:space="preserve">And the distinction between </w:t>
      </w:r>
      <w:r w:rsidR="004E6AE3" w:rsidRPr="00DB0B7E">
        <w:rPr>
          <w:rFonts w:asciiTheme="minorBidi" w:hAnsiTheme="minorBidi" w:cstheme="minorBidi"/>
          <w:i/>
          <w:iCs/>
        </w:rPr>
        <w:t>d</w:t>
      </w:r>
      <w:r w:rsidRPr="00DB0B7E">
        <w:rPr>
          <w:rFonts w:asciiTheme="minorBidi" w:hAnsiTheme="minorBidi" w:cstheme="minorBidi"/>
          <w:i/>
          <w:iCs/>
        </w:rPr>
        <w:t xml:space="preserve">erisha, chakira, </w:t>
      </w:r>
      <w:r w:rsidRPr="00DB0B7E">
        <w:rPr>
          <w:rFonts w:asciiTheme="minorBidi" w:hAnsiTheme="minorBidi" w:cstheme="minorBidi"/>
        </w:rPr>
        <w:t xml:space="preserve">and </w:t>
      </w:r>
      <w:r w:rsidRPr="00DB0B7E">
        <w:rPr>
          <w:rFonts w:asciiTheme="minorBidi" w:hAnsiTheme="minorBidi" w:cstheme="minorBidi"/>
          <w:i/>
          <w:iCs/>
        </w:rPr>
        <w:t>bedika</w:t>
      </w:r>
      <w:r w:rsidRPr="00DB0B7E">
        <w:rPr>
          <w:rFonts w:asciiTheme="minorBidi" w:hAnsiTheme="minorBidi" w:cstheme="minorBidi"/>
        </w:rPr>
        <w:t xml:space="preserve"> is that </w:t>
      </w:r>
      <w:r w:rsidRPr="00DB0B7E">
        <w:rPr>
          <w:rFonts w:asciiTheme="minorBidi" w:hAnsiTheme="minorBidi" w:cstheme="minorBidi"/>
          <w:i/>
          <w:iCs/>
        </w:rPr>
        <w:t xml:space="preserve">chakira </w:t>
      </w:r>
      <w:r w:rsidRPr="00DB0B7E">
        <w:rPr>
          <w:rFonts w:asciiTheme="minorBidi" w:hAnsiTheme="minorBidi" w:cstheme="minorBidi"/>
        </w:rPr>
        <w:t xml:space="preserve">and </w:t>
      </w:r>
      <w:r w:rsidR="004E6AE3" w:rsidRPr="00DB0B7E">
        <w:rPr>
          <w:rFonts w:asciiTheme="minorBidi" w:hAnsiTheme="minorBidi" w:cstheme="minorBidi"/>
          <w:i/>
          <w:iCs/>
        </w:rPr>
        <w:t>d</w:t>
      </w:r>
      <w:r w:rsidRPr="00DB0B7E">
        <w:rPr>
          <w:rFonts w:asciiTheme="minorBidi" w:hAnsiTheme="minorBidi" w:cstheme="minorBidi"/>
          <w:i/>
          <w:iCs/>
        </w:rPr>
        <w:t xml:space="preserve">erisha </w:t>
      </w:r>
      <w:r w:rsidRPr="00DB0B7E">
        <w:rPr>
          <w:rFonts w:asciiTheme="minorBidi" w:hAnsiTheme="minorBidi" w:cstheme="minorBidi"/>
          <w:iCs/>
        </w:rPr>
        <w:t>are matters that add substance to the case, such as</w:t>
      </w:r>
      <w:r w:rsidR="007D373B">
        <w:rPr>
          <w:rFonts w:asciiTheme="minorBidi" w:hAnsiTheme="minorBidi" w:cstheme="minorBidi"/>
          <w:iCs/>
        </w:rPr>
        <w:t xml:space="preserve"> the</w:t>
      </w:r>
      <w:r w:rsidRPr="00DB0B7E">
        <w:rPr>
          <w:rFonts w:asciiTheme="minorBidi" w:hAnsiTheme="minorBidi" w:cstheme="minorBidi"/>
          <w:iCs/>
        </w:rPr>
        <w:t xml:space="preserve"> </w:t>
      </w:r>
      <w:r w:rsidR="007D373B">
        <w:rPr>
          <w:rFonts w:asciiTheme="minorBidi" w:hAnsiTheme="minorBidi" w:cstheme="minorBidi"/>
          <w:iCs/>
        </w:rPr>
        <w:t>time</w:t>
      </w:r>
      <w:r w:rsidR="007C5D25" w:rsidRPr="00DB0B7E">
        <w:rPr>
          <w:rFonts w:asciiTheme="minorBidi" w:hAnsiTheme="minorBidi" w:cstheme="minorBidi"/>
          <w:iCs/>
        </w:rPr>
        <w:t>,</w:t>
      </w:r>
      <w:r w:rsidR="00B43FF4">
        <w:rPr>
          <w:rFonts w:asciiTheme="minorBidi" w:hAnsiTheme="minorBidi" w:cstheme="minorBidi"/>
          <w:iCs/>
        </w:rPr>
        <w:t xml:space="preserve"> the</w:t>
      </w:r>
      <w:r w:rsidR="007D373B">
        <w:rPr>
          <w:rFonts w:asciiTheme="minorBidi" w:hAnsiTheme="minorBidi" w:cstheme="minorBidi"/>
          <w:iCs/>
        </w:rPr>
        <w:t xml:space="preserve"> method of lending</w:t>
      </w:r>
      <w:r w:rsidR="007C5D25" w:rsidRPr="00DB0B7E">
        <w:rPr>
          <w:rFonts w:asciiTheme="minorBidi" w:hAnsiTheme="minorBidi" w:cstheme="minorBidi"/>
          <w:iCs/>
        </w:rPr>
        <w:t xml:space="preserve">, and </w:t>
      </w:r>
      <w:r w:rsidR="007D373B">
        <w:rPr>
          <w:rFonts w:asciiTheme="minorBidi" w:hAnsiTheme="minorBidi" w:cstheme="minorBidi"/>
          <w:iCs/>
        </w:rPr>
        <w:t>the</w:t>
      </w:r>
      <w:r w:rsidR="007C5D25" w:rsidRPr="00DB0B7E">
        <w:rPr>
          <w:rFonts w:asciiTheme="minorBidi" w:hAnsiTheme="minorBidi" w:cstheme="minorBidi"/>
          <w:iCs/>
        </w:rPr>
        <w:t xml:space="preserve"> location, i.e., in which city. And </w:t>
      </w:r>
      <w:r w:rsidR="007C5D25" w:rsidRPr="00DB0B7E">
        <w:rPr>
          <w:rFonts w:asciiTheme="minorBidi" w:hAnsiTheme="minorBidi" w:cstheme="minorBidi"/>
          <w:i/>
        </w:rPr>
        <w:t xml:space="preserve">bedika </w:t>
      </w:r>
      <w:r w:rsidR="007C5D25" w:rsidRPr="00DB0B7E">
        <w:rPr>
          <w:rFonts w:asciiTheme="minorBidi" w:hAnsiTheme="minorBidi" w:cstheme="minorBidi"/>
          <w:iCs/>
        </w:rPr>
        <w:t xml:space="preserve">is being particular with issues that do not add substantially, such as our question of which garment was the lender or borrower wearing </w:t>
      </w:r>
      <w:r w:rsidR="007D373B">
        <w:rPr>
          <w:rFonts w:asciiTheme="minorBidi" w:hAnsiTheme="minorBidi" w:cstheme="minorBidi"/>
          <w:iCs/>
        </w:rPr>
        <w:t>when</w:t>
      </w:r>
      <w:r w:rsidR="007C5D25" w:rsidRPr="00DB0B7E">
        <w:rPr>
          <w:rFonts w:asciiTheme="minorBidi" w:hAnsiTheme="minorBidi" w:cstheme="minorBidi"/>
          <w:iCs/>
        </w:rPr>
        <w:t xml:space="preserve"> he [the borrower] received the money; was one of them sitting or standing; was the money inside a mesh garment in a wool garment, and anything like these </w:t>
      </w:r>
      <w:r w:rsidR="007D373B">
        <w:rPr>
          <w:rFonts w:asciiTheme="minorBidi" w:hAnsiTheme="minorBidi" w:cstheme="minorBidi"/>
          <w:iCs/>
        </w:rPr>
        <w:t>matters</w:t>
      </w:r>
      <w:r w:rsidR="007C5D25" w:rsidRPr="00DB0B7E">
        <w:rPr>
          <w:rFonts w:asciiTheme="minorBidi" w:hAnsiTheme="minorBidi" w:cstheme="minorBidi"/>
          <w:iCs/>
        </w:rPr>
        <w:t xml:space="preserve">, </w:t>
      </w:r>
      <w:r w:rsidR="007D373B">
        <w:rPr>
          <w:rFonts w:asciiTheme="minorBidi" w:hAnsiTheme="minorBidi" w:cstheme="minorBidi"/>
          <w:iCs/>
        </w:rPr>
        <w:t>where</w:t>
      </w:r>
      <w:r w:rsidR="007D373B" w:rsidRPr="00DB0B7E">
        <w:rPr>
          <w:rFonts w:asciiTheme="minorBidi" w:hAnsiTheme="minorBidi" w:cstheme="minorBidi"/>
          <w:iCs/>
        </w:rPr>
        <w:t xml:space="preserve"> </w:t>
      </w:r>
      <w:r w:rsidR="00983107" w:rsidRPr="00DB0B7E">
        <w:rPr>
          <w:rFonts w:asciiTheme="minorBidi" w:hAnsiTheme="minorBidi" w:cstheme="minorBidi"/>
          <w:iCs/>
        </w:rPr>
        <w:t xml:space="preserve">being particular about them does not add anything to the case. </w:t>
      </w:r>
      <w:r w:rsidR="004E6AE3" w:rsidRPr="00DB0B7E">
        <w:rPr>
          <w:rFonts w:asciiTheme="minorBidi" w:hAnsiTheme="minorBidi" w:cstheme="minorBidi"/>
          <w:iCs/>
        </w:rPr>
        <w:t xml:space="preserve"> (Rambam, Commentary on the Mishna, </w:t>
      </w:r>
      <w:r w:rsidR="004E6AE3" w:rsidRPr="00DB0B7E">
        <w:rPr>
          <w:rFonts w:asciiTheme="minorBidi" w:hAnsiTheme="minorBidi" w:cstheme="minorBidi"/>
          <w:i/>
        </w:rPr>
        <w:t xml:space="preserve">Sanhedrin </w:t>
      </w:r>
      <w:r w:rsidR="004E6AE3" w:rsidRPr="00DB0B7E">
        <w:rPr>
          <w:rFonts w:asciiTheme="minorBidi" w:hAnsiTheme="minorBidi" w:cstheme="minorBidi"/>
          <w:iCs/>
        </w:rPr>
        <w:t>4:1, later version)</w:t>
      </w:r>
    </w:p>
    <w:p w:rsidR="00983CF7" w:rsidRDefault="00983CF7" w:rsidP="00810914">
      <w:pPr>
        <w:jc w:val="both"/>
        <w:rPr>
          <w:rFonts w:asciiTheme="minorBidi" w:hAnsiTheme="minorBidi" w:cstheme="minorBidi"/>
        </w:rPr>
      </w:pPr>
    </w:p>
    <w:p w:rsidR="00983107" w:rsidRPr="00DB0B7E" w:rsidRDefault="00983107" w:rsidP="00810914">
      <w:pPr>
        <w:jc w:val="both"/>
        <w:rPr>
          <w:rFonts w:asciiTheme="minorBidi" w:hAnsiTheme="minorBidi" w:cstheme="minorBidi"/>
          <w:i/>
        </w:rPr>
      </w:pPr>
      <w:r w:rsidRPr="00DB0B7E">
        <w:rPr>
          <w:rFonts w:asciiTheme="minorBidi" w:hAnsiTheme="minorBidi" w:cstheme="minorBidi"/>
        </w:rPr>
        <w:t xml:space="preserve">Here, the Rambam explains that there are </w:t>
      </w:r>
      <w:r w:rsidR="00A13AF2" w:rsidRPr="00DB0B7E">
        <w:rPr>
          <w:rFonts w:asciiTheme="minorBidi" w:hAnsiTheme="minorBidi" w:cstheme="minorBidi"/>
        </w:rPr>
        <w:t>two</w:t>
      </w:r>
      <w:r w:rsidR="004E6AE3" w:rsidRPr="00DB0B7E">
        <w:rPr>
          <w:rFonts w:asciiTheme="minorBidi" w:hAnsiTheme="minorBidi" w:cstheme="minorBidi"/>
        </w:rPr>
        <w:t xml:space="preserve"> </w:t>
      </w:r>
      <w:r w:rsidRPr="00DB0B7E">
        <w:rPr>
          <w:rFonts w:asciiTheme="minorBidi" w:hAnsiTheme="minorBidi" w:cstheme="minorBidi"/>
        </w:rPr>
        <w:t xml:space="preserve">distinct concepts: 1. </w:t>
      </w:r>
      <w:r w:rsidRPr="00DB0B7E">
        <w:rPr>
          <w:rFonts w:asciiTheme="minorBidi" w:hAnsiTheme="minorBidi" w:cstheme="minorBidi"/>
          <w:i/>
          <w:iCs/>
        </w:rPr>
        <w:t xml:space="preserve">Derisha </w:t>
      </w:r>
      <w:r w:rsidRPr="00DB0B7E">
        <w:rPr>
          <w:rFonts w:asciiTheme="minorBidi" w:hAnsiTheme="minorBidi" w:cstheme="minorBidi"/>
        </w:rPr>
        <w:t xml:space="preserve">and </w:t>
      </w:r>
      <w:r w:rsidRPr="00DB0B7E">
        <w:rPr>
          <w:rFonts w:asciiTheme="minorBidi" w:hAnsiTheme="minorBidi" w:cstheme="minorBidi"/>
          <w:i/>
          <w:iCs/>
        </w:rPr>
        <w:t xml:space="preserve">chakira, </w:t>
      </w:r>
      <w:r w:rsidRPr="00DB0B7E">
        <w:rPr>
          <w:rFonts w:asciiTheme="minorBidi" w:hAnsiTheme="minorBidi" w:cstheme="minorBidi"/>
        </w:rPr>
        <w:t xml:space="preserve">which </w:t>
      </w:r>
      <w:r w:rsidR="007D373B" w:rsidRPr="00DB0B7E">
        <w:rPr>
          <w:rFonts w:asciiTheme="minorBidi" w:hAnsiTheme="minorBidi" w:cstheme="minorBidi"/>
        </w:rPr>
        <w:t xml:space="preserve">according to Torah law </w:t>
      </w:r>
      <w:r w:rsidRPr="00DB0B7E">
        <w:rPr>
          <w:rFonts w:asciiTheme="minorBidi" w:hAnsiTheme="minorBidi" w:cstheme="minorBidi"/>
        </w:rPr>
        <w:t>apply to monetary cases as well, and are defined as “</w:t>
      </w:r>
      <w:r w:rsidRPr="00DB0B7E">
        <w:rPr>
          <w:rFonts w:asciiTheme="minorBidi" w:hAnsiTheme="minorBidi" w:cstheme="minorBidi"/>
          <w:iCs/>
        </w:rPr>
        <w:t xml:space="preserve">matters that add substance to the case.”  2. </w:t>
      </w:r>
      <w:r w:rsidRPr="00DB0B7E">
        <w:rPr>
          <w:rFonts w:asciiTheme="minorBidi" w:hAnsiTheme="minorBidi" w:cstheme="minorBidi"/>
          <w:i/>
        </w:rPr>
        <w:t xml:space="preserve">Bedika, </w:t>
      </w:r>
      <w:r w:rsidRPr="00DB0B7E">
        <w:rPr>
          <w:rFonts w:asciiTheme="minorBidi" w:hAnsiTheme="minorBidi" w:cstheme="minorBidi"/>
          <w:iCs/>
        </w:rPr>
        <w:t>which is entirely irrelevant to monetary cases according to Torah la</w:t>
      </w:r>
      <w:r w:rsidR="00A13AF2" w:rsidRPr="00DB0B7E">
        <w:rPr>
          <w:rFonts w:asciiTheme="minorBidi" w:hAnsiTheme="minorBidi" w:cstheme="minorBidi"/>
          <w:iCs/>
        </w:rPr>
        <w:t xml:space="preserve">w as well. These are defined as “being particular with issues that do not add substantially.” In other words, what the Rambam originally referred to as </w:t>
      </w:r>
      <w:r w:rsidR="004E6AE3" w:rsidRPr="00DB0B7E">
        <w:rPr>
          <w:rFonts w:asciiTheme="minorBidi" w:hAnsiTheme="minorBidi" w:cstheme="minorBidi"/>
          <w:i/>
        </w:rPr>
        <w:t>d</w:t>
      </w:r>
      <w:r w:rsidR="00A13AF2" w:rsidRPr="00DB0B7E">
        <w:rPr>
          <w:rFonts w:asciiTheme="minorBidi" w:hAnsiTheme="minorBidi" w:cstheme="minorBidi"/>
          <w:i/>
        </w:rPr>
        <w:t xml:space="preserve">erisha </w:t>
      </w:r>
      <w:r w:rsidR="00A13AF2" w:rsidRPr="00DB0B7E">
        <w:rPr>
          <w:rFonts w:asciiTheme="minorBidi" w:hAnsiTheme="minorBidi" w:cstheme="minorBidi"/>
          <w:iCs/>
        </w:rPr>
        <w:t xml:space="preserve">is now defined as </w:t>
      </w:r>
      <w:r w:rsidR="00A13AF2" w:rsidRPr="00DB0B7E">
        <w:rPr>
          <w:rFonts w:asciiTheme="minorBidi" w:hAnsiTheme="minorBidi" w:cstheme="minorBidi"/>
          <w:i/>
        </w:rPr>
        <w:t xml:space="preserve">bedika, </w:t>
      </w:r>
      <w:r w:rsidR="00A13AF2" w:rsidRPr="00DB0B7E">
        <w:rPr>
          <w:rFonts w:asciiTheme="minorBidi" w:hAnsiTheme="minorBidi" w:cstheme="minorBidi"/>
          <w:iCs/>
        </w:rPr>
        <w:t xml:space="preserve">and he thus distinguishes between </w:t>
      </w:r>
      <w:r w:rsidR="004E6AE3" w:rsidRPr="00DB0B7E">
        <w:rPr>
          <w:rFonts w:asciiTheme="minorBidi" w:hAnsiTheme="minorBidi" w:cstheme="minorBidi"/>
          <w:i/>
        </w:rPr>
        <w:t>d</w:t>
      </w:r>
      <w:r w:rsidR="00A13AF2" w:rsidRPr="00DB0B7E">
        <w:rPr>
          <w:rFonts w:asciiTheme="minorBidi" w:hAnsiTheme="minorBidi" w:cstheme="minorBidi"/>
          <w:i/>
        </w:rPr>
        <w:t xml:space="preserve">erisha </w:t>
      </w:r>
      <w:r w:rsidR="00A13AF2" w:rsidRPr="00DB0B7E">
        <w:rPr>
          <w:rFonts w:asciiTheme="minorBidi" w:hAnsiTheme="minorBidi" w:cstheme="minorBidi"/>
          <w:iCs/>
        </w:rPr>
        <w:t xml:space="preserve">and </w:t>
      </w:r>
      <w:r w:rsidR="00A13AF2" w:rsidRPr="00DB0B7E">
        <w:rPr>
          <w:rFonts w:asciiTheme="minorBidi" w:hAnsiTheme="minorBidi" w:cstheme="minorBidi"/>
          <w:i/>
        </w:rPr>
        <w:t xml:space="preserve">bedika. </w:t>
      </w:r>
    </w:p>
    <w:p w:rsidR="00A13AF2" w:rsidRPr="00DB0B7E" w:rsidRDefault="00A13AF2" w:rsidP="00810914">
      <w:pPr>
        <w:jc w:val="both"/>
        <w:rPr>
          <w:rFonts w:asciiTheme="minorBidi" w:hAnsiTheme="minorBidi" w:cstheme="minorBidi"/>
          <w:i/>
        </w:rPr>
      </w:pPr>
    </w:p>
    <w:p w:rsidR="00A13AF2" w:rsidRPr="00DB0B7E" w:rsidRDefault="00A13AF2" w:rsidP="00810914">
      <w:pPr>
        <w:ind w:firstLine="720"/>
        <w:jc w:val="both"/>
        <w:rPr>
          <w:rFonts w:asciiTheme="minorBidi" w:hAnsiTheme="minorBidi" w:cstheme="minorBidi"/>
          <w:i/>
          <w:iCs/>
        </w:rPr>
      </w:pPr>
      <w:r w:rsidRPr="00DB0B7E">
        <w:rPr>
          <w:rFonts w:asciiTheme="minorBidi" w:hAnsiTheme="minorBidi" w:cstheme="minorBidi"/>
          <w:iCs/>
        </w:rPr>
        <w:t>This interpretation better exp</w:t>
      </w:r>
      <w:r w:rsidR="005276D8" w:rsidRPr="00DB0B7E">
        <w:rPr>
          <w:rFonts w:asciiTheme="minorBidi" w:hAnsiTheme="minorBidi" w:cstheme="minorBidi"/>
          <w:iCs/>
        </w:rPr>
        <w:t>lains two aspects of this issue:</w:t>
      </w:r>
      <w:r w:rsidRPr="00DB0B7E">
        <w:rPr>
          <w:rFonts w:asciiTheme="minorBidi" w:hAnsiTheme="minorBidi" w:cstheme="minorBidi"/>
          <w:iCs/>
        </w:rPr>
        <w:t xml:space="preserve"> A) </w:t>
      </w:r>
      <w:r w:rsidR="0021190E" w:rsidRPr="00DB0B7E">
        <w:rPr>
          <w:rFonts w:asciiTheme="minorBidi" w:hAnsiTheme="minorBidi" w:cstheme="minorBidi"/>
          <w:iCs/>
        </w:rPr>
        <w:t xml:space="preserve">It better </w:t>
      </w:r>
      <w:r w:rsidR="005276D8" w:rsidRPr="00DB0B7E">
        <w:rPr>
          <w:rFonts w:asciiTheme="minorBidi" w:hAnsiTheme="minorBidi" w:cstheme="minorBidi"/>
          <w:iCs/>
        </w:rPr>
        <w:t>matches</w:t>
      </w:r>
      <w:r w:rsidR="0021190E" w:rsidRPr="00DB0B7E">
        <w:rPr>
          <w:rFonts w:asciiTheme="minorBidi" w:hAnsiTheme="minorBidi" w:cstheme="minorBidi"/>
          <w:iCs/>
        </w:rPr>
        <w:t xml:space="preserve"> the language of the Gemara with regard to the canceling of </w:t>
      </w:r>
      <w:r w:rsidR="005276D8" w:rsidRPr="00DB0B7E">
        <w:rPr>
          <w:rFonts w:asciiTheme="minorBidi" w:hAnsiTheme="minorBidi" w:cstheme="minorBidi"/>
          <w:i/>
        </w:rPr>
        <w:t>d</w:t>
      </w:r>
      <w:r w:rsidR="0021190E" w:rsidRPr="00DB0B7E">
        <w:rPr>
          <w:rFonts w:asciiTheme="minorBidi" w:hAnsiTheme="minorBidi" w:cstheme="minorBidi"/>
          <w:i/>
        </w:rPr>
        <w:t xml:space="preserve">erisha </w:t>
      </w:r>
      <w:r w:rsidR="0021190E" w:rsidRPr="00DB0B7E">
        <w:rPr>
          <w:rFonts w:asciiTheme="minorBidi" w:hAnsiTheme="minorBidi" w:cstheme="minorBidi"/>
          <w:iCs/>
        </w:rPr>
        <w:t xml:space="preserve">and </w:t>
      </w:r>
      <w:r w:rsidR="0021190E" w:rsidRPr="00DB0B7E">
        <w:rPr>
          <w:rFonts w:asciiTheme="minorBidi" w:hAnsiTheme="minorBidi" w:cstheme="minorBidi"/>
          <w:i/>
        </w:rPr>
        <w:t>chakira “</w:t>
      </w:r>
      <w:r w:rsidR="0021190E" w:rsidRPr="00DB0B7E">
        <w:rPr>
          <w:rFonts w:asciiTheme="minorBidi" w:hAnsiTheme="minorBidi" w:cstheme="minorBidi"/>
          <w:iCs/>
        </w:rPr>
        <w:t xml:space="preserve">in order not to </w:t>
      </w:r>
      <w:r w:rsidR="0021190E" w:rsidRPr="00DB0B7E">
        <w:rPr>
          <w:rFonts w:asciiTheme="minorBidi" w:hAnsiTheme="minorBidi" w:cstheme="minorBidi"/>
        </w:rPr>
        <w:t>close the door in the face o</w:t>
      </w:r>
      <w:r w:rsidR="005276D8" w:rsidRPr="00DB0B7E">
        <w:rPr>
          <w:rFonts w:asciiTheme="minorBidi" w:hAnsiTheme="minorBidi" w:cstheme="minorBidi"/>
        </w:rPr>
        <w:t>f borrowers.”  B) It better matches</w:t>
      </w:r>
      <w:r w:rsidR="0021190E" w:rsidRPr="00DB0B7E">
        <w:rPr>
          <w:rFonts w:asciiTheme="minorBidi" w:hAnsiTheme="minorBidi" w:cstheme="minorBidi"/>
        </w:rPr>
        <w:t xml:space="preserve"> the language of the Mishna in chapter 5 that mentions the concept of </w:t>
      </w:r>
      <w:r w:rsidR="0021190E" w:rsidRPr="00DB0B7E">
        <w:rPr>
          <w:rFonts w:asciiTheme="minorBidi" w:hAnsiTheme="minorBidi" w:cstheme="minorBidi"/>
          <w:i/>
          <w:iCs/>
        </w:rPr>
        <w:t xml:space="preserve">bedika </w:t>
      </w:r>
      <w:r w:rsidR="0021190E" w:rsidRPr="00DB0B7E">
        <w:rPr>
          <w:rFonts w:asciiTheme="minorBidi" w:hAnsiTheme="minorBidi" w:cstheme="minorBidi"/>
        </w:rPr>
        <w:t xml:space="preserve">but not that of </w:t>
      </w:r>
      <w:r w:rsidR="005276D8" w:rsidRPr="00DB0B7E">
        <w:rPr>
          <w:rFonts w:asciiTheme="minorBidi" w:hAnsiTheme="minorBidi" w:cstheme="minorBidi"/>
          <w:i/>
          <w:iCs/>
        </w:rPr>
        <w:t>d</w:t>
      </w:r>
      <w:r w:rsidR="0021190E" w:rsidRPr="00DB0B7E">
        <w:rPr>
          <w:rFonts w:asciiTheme="minorBidi" w:hAnsiTheme="minorBidi" w:cstheme="minorBidi"/>
          <w:i/>
          <w:iCs/>
        </w:rPr>
        <w:t xml:space="preserve">erisha. </w:t>
      </w:r>
    </w:p>
    <w:p w:rsidR="0021190E" w:rsidRPr="00DB0B7E" w:rsidRDefault="0021190E" w:rsidP="00810914">
      <w:pPr>
        <w:jc w:val="both"/>
        <w:rPr>
          <w:rFonts w:asciiTheme="minorBidi" w:hAnsiTheme="minorBidi" w:cstheme="minorBidi"/>
          <w:i/>
          <w:iCs/>
        </w:rPr>
      </w:pPr>
    </w:p>
    <w:p w:rsidR="0021190E" w:rsidRPr="00DB0B7E" w:rsidRDefault="00AB2821" w:rsidP="00810914">
      <w:pPr>
        <w:ind w:firstLine="720"/>
        <w:jc w:val="both"/>
        <w:rPr>
          <w:rFonts w:asciiTheme="minorBidi" w:hAnsiTheme="minorBidi" w:cstheme="minorBidi"/>
          <w:iCs/>
        </w:rPr>
      </w:pPr>
      <w:r>
        <w:rPr>
          <w:rFonts w:asciiTheme="minorBidi" w:hAnsiTheme="minorBidi" w:cstheme="minorBidi"/>
        </w:rPr>
        <w:t>However, i</w:t>
      </w:r>
      <w:r w:rsidR="0021190E" w:rsidRPr="00DB0B7E">
        <w:rPr>
          <w:rFonts w:asciiTheme="minorBidi" w:hAnsiTheme="minorBidi" w:cstheme="minorBidi"/>
        </w:rPr>
        <w:t xml:space="preserve">f it is true that the latter explanation better fits the language of the </w:t>
      </w:r>
      <w:r w:rsidR="0021190E" w:rsidRPr="00DB0B7E">
        <w:rPr>
          <w:rFonts w:asciiTheme="minorBidi" w:hAnsiTheme="minorBidi" w:cstheme="minorBidi"/>
          <w:i/>
        </w:rPr>
        <w:t>mishnayot</w:t>
      </w:r>
      <w:r w:rsidR="0021190E" w:rsidRPr="00DB0B7E">
        <w:rPr>
          <w:rFonts w:asciiTheme="minorBidi" w:hAnsiTheme="minorBidi" w:cstheme="minorBidi"/>
          <w:iCs/>
        </w:rPr>
        <w:t xml:space="preserve">, what was the motivation for the Rambam’s first explanation? Why did he </w:t>
      </w:r>
      <w:r w:rsidR="005276D8" w:rsidRPr="00DB0B7E">
        <w:rPr>
          <w:rFonts w:asciiTheme="minorBidi" w:hAnsiTheme="minorBidi" w:cstheme="minorBidi"/>
          <w:iCs/>
        </w:rPr>
        <w:t xml:space="preserve">originally </w:t>
      </w:r>
      <w:r w:rsidR="0021190E" w:rsidRPr="00DB0B7E">
        <w:rPr>
          <w:rFonts w:asciiTheme="minorBidi" w:hAnsiTheme="minorBidi" w:cstheme="minorBidi"/>
          <w:iCs/>
        </w:rPr>
        <w:t xml:space="preserve">identify </w:t>
      </w:r>
      <w:r w:rsidR="0021190E" w:rsidRPr="00DB0B7E">
        <w:rPr>
          <w:rFonts w:asciiTheme="minorBidi" w:hAnsiTheme="minorBidi" w:cstheme="minorBidi"/>
          <w:i/>
        </w:rPr>
        <w:t xml:space="preserve">bedika </w:t>
      </w:r>
      <w:r w:rsidR="0021190E" w:rsidRPr="00DB0B7E">
        <w:rPr>
          <w:rFonts w:asciiTheme="minorBidi" w:hAnsiTheme="minorBidi" w:cstheme="minorBidi"/>
          <w:iCs/>
        </w:rPr>
        <w:t xml:space="preserve">with </w:t>
      </w:r>
      <w:r w:rsidR="005276D8" w:rsidRPr="00DB0B7E">
        <w:rPr>
          <w:rFonts w:asciiTheme="minorBidi" w:hAnsiTheme="minorBidi" w:cstheme="minorBidi"/>
          <w:i/>
        </w:rPr>
        <w:t>d</w:t>
      </w:r>
      <w:r w:rsidR="0021190E" w:rsidRPr="00DB0B7E">
        <w:rPr>
          <w:rFonts w:asciiTheme="minorBidi" w:hAnsiTheme="minorBidi" w:cstheme="minorBidi"/>
          <w:i/>
        </w:rPr>
        <w:t>erisha</w:t>
      </w:r>
      <w:r w:rsidR="0021190E" w:rsidRPr="00DB0B7E">
        <w:rPr>
          <w:rFonts w:asciiTheme="minorBidi" w:hAnsiTheme="minorBidi" w:cstheme="minorBidi"/>
          <w:iCs/>
        </w:rPr>
        <w:t xml:space="preserve">? </w:t>
      </w:r>
      <w:r w:rsidR="005276D8" w:rsidRPr="00DB0B7E">
        <w:rPr>
          <w:rFonts w:asciiTheme="minorBidi" w:hAnsiTheme="minorBidi" w:cstheme="minorBidi"/>
          <w:iCs/>
        </w:rPr>
        <w:t>I</w:t>
      </w:r>
      <w:r w:rsidR="00E5643E" w:rsidRPr="00DB0B7E">
        <w:rPr>
          <w:rFonts w:asciiTheme="minorBidi" w:hAnsiTheme="minorBidi" w:cstheme="minorBidi"/>
          <w:iCs/>
        </w:rPr>
        <w:t>t seem</w:t>
      </w:r>
      <w:r>
        <w:rPr>
          <w:rFonts w:asciiTheme="minorBidi" w:hAnsiTheme="minorBidi" w:cstheme="minorBidi"/>
          <w:iCs/>
        </w:rPr>
        <w:t>s</w:t>
      </w:r>
      <w:r w:rsidR="00E5643E" w:rsidRPr="00DB0B7E">
        <w:rPr>
          <w:rFonts w:asciiTheme="minorBidi" w:hAnsiTheme="minorBidi" w:cstheme="minorBidi"/>
          <w:iCs/>
        </w:rPr>
        <w:t xml:space="preserve"> that the Rambam initially felt that the Mishna at the </w:t>
      </w:r>
      <w:r>
        <w:rPr>
          <w:rFonts w:asciiTheme="minorBidi" w:hAnsiTheme="minorBidi" w:cstheme="minorBidi"/>
          <w:iCs/>
        </w:rPr>
        <w:t>beginning</w:t>
      </w:r>
      <w:r w:rsidRPr="00DB0B7E">
        <w:rPr>
          <w:rFonts w:asciiTheme="minorBidi" w:hAnsiTheme="minorBidi" w:cstheme="minorBidi"/>
          <w:iCs/>
        </w:rPr>
        <w:t xml:space="preserve"> </w:t>
      </w:r>
      <w:r w:rsidR="00E5643E" w:rsidRPr="00DB0B7E">
        <w:rPr>
          <w:rFonts w:asciiTheme="minorBidi" w:hAnsiTheme="minorBidi" w:cstheme="minorBidi"/>
          <w:iCs/>
        </w:rPr>
        <w:t xml:space="preserve">of chapter 4 and </w:t>
      </w:r>
      <w:r w:rsidR="005276D8" w:rsidRPr="00DB0B7E">
        <w:rPr>
          <w:rFonts w:asciiTheme="minorBidi" w:hAnsiTheme="minorBidi" w:cstheme="minorBidi"/>
          <w:iCs/>
        </w:rPr>
        <w:t xml:space="preserve">the Mishna </w:t>
      </w:r>
      <w:r w:rsidR="00E5643E" w:rsidRPr="00DB0B7E">
        <w:rPr>
          <w:rFonts w:asciiTheme="minorBidi" w:hAnsiTheme="minorBidi" w:cstheme="minorBidi"/>
          <w:iCs/>
        </w:rPr>
        <w:t xml:space="preserve">at the </w:t>
      </w:r>
      <w:r>
        <w:rPr>
          <w:rFonts w:asciiTheme="minorBidi" w:hAnsiTheme="minorBidi" w:cstheme="minorBidi"/>
          <w:iCs/>
        </w:rPr>
        <w:t>beginning</w:t>
      </w:r>
      <w:r w:rsidRPr="00DB0B7E">
        <w:rPr>
          <w:rFonts w:asciiTheme="minorBidi" w:hAnsiTheme="minorBidi" w:cstheme="minorBidi"/>
          <w:iCs/>
        </w:rPr>
        <w:t xml:space="preserve"> </w:t>
      </w:r>
      <w:r w:rsidR="00E5643E" w:rsidRPr="00DB0B7E">
        <w:rPr>
          <w:rFonts w:asciiTheme="minorBidi" w:hAnsiTheme="minorBidi" w:cstheme="minorBidi"/>
          <w:iCs/>
        </w:rPr>
        <w:t xml:space="preserve">of chapter 5 should be understood as one discussion, </w:t>
      </w:r>
      <w:r>
        <w:rPr>
          <w:rFonts w:asciiTheme="minorBidi" w:hAnsiTheme="minorBidi" w:cstheme="minorBidi"/>
          <w:iCs/>
        </w:rPr>
        <w:t>like saying</w:t>
      </w:r>
      <w:r w:rsidRPr="00DB0B7E">
        <w:rPr>
          <w:rFonts w:asciiTheme="minorBidi" w:hAnsiTheme="minorBidi" w:cstheme="minorBidi"/>
          <w:iCs/>
        </w:rPr>
        <w:t xml:space="preserve"> </w:t>
      </w:r>
      <w:r w:rsidR="00E5643E" w:rsidRPr="00DB0B7E">
        <w:rPr>
          <w:rFonts w:asciiTheme="minorBidi" w:hAnsiTheme="minorBidi" w:cstheme="minorBidi"/>
          <w:iCs/>
        </w:rPr>
        <w:t>that the Mishna i</w:t>
      </w:r>
      <w:r w:rsidR="005276D8" w:rsidRPr="00DB0B7E">
        <w:rPr>
          <w:rFonts w:asciiTheme="minorBidi" w:hAnsiTheme="minorBidi" w:cstheme="minorBidi"/>
          <w:iCs/>
        </w:rPr>
        <w:t xml:space="preserve">n chapter 5 elaborates upon the same topic as the </w:t>
      </w:r>
      <w:r w:rsidR="00E5643E" w:rsidRPr="00DB0B7E">
        <w:rPr>
          <w:rFonts w:asciiTheme="minorBidi" w:hAnsiTheme="minorBidi" w:cstheme="minorBidi"/>
          <w:iCs/>
        </w:rPr>
        <w:t xml:space="preserve">Mishna in chapter 4. However, in the later version, the Rambam changed his mind due to the difficulties mentioned above, and preferred to explain </w:t>
      </w:r>
      <w:r w:rsidR="005276D8" w:rsidRPr="00DB0B7E">
        <w:rPr>
          <w:rFonts w:asciiTheme="minorBidi" w:hAnsiTheme="minorBidi" w:cstheme="minorBidi"/>
          <w:i/>
        </w:rPr>
        <w:t>d</w:t>
      </w:r>
      <w:r w:rsidR="00E5643E" w:rsidRPr="00DB0B7E">
        <w:rPr>
          <w:rFonts w:asciiTheme="minorBidi" w:hAnsiTheme="minorBidi" w:cstheme="minorBidi"/>
          <w:i/>
        </w:rPr>
        <w:t xml:space="preserve">erisha </w:t>
      </w:r>
      <w:r w:rsidR="00E5643E" w:rsidRPr="00DB0B7E">
        <w:rPr>
          <w:rFonts w:asciiTheme="minorBidi" w:hAnsiTheme="minorBidi" w:cstheme="minorBidi"/>
          <w:iCs/>
        </w:rPr>
        <w:t xml:space="preserve">and </w:t>
      </w:r>
      <w:r w:rsidR="00E5643E" w:rsidRPr="00DB0B7E">
        <w:rPr>
          <w:rFonts w:asciiTheme="minorBidi" w:hAnsiTheme="minorBidi" w:cstheme="minorBidi"/>
          <w:i/>
        </w:rPr>
        <w:t xml:space="preserve">chakira </w:t>
      </w:r>
      <w:r w:rsidR="00E5643E" w:rsidRPr="00DB0B7E">
        <w:rPr>
          <w:rFonts w:asciiTheme="minorBidi" w:hAnsiTheme="minorBidi" w:cstheme="minorBidi"/>
          <w:iCs/>
        </w:rPr>
        <w:t>as concepts clos</w:t>
      </w:r>
      <w:r w:rsidR="005276D8" w:rsidRPr="00DB0B7E">
        <w:rPr>
          <w:rFonts w:asciiTheme="minorBidi" w:hAnsiTheme="minorBidi" w:cstheme="minorBidi"/>
          <w:iCs/>
        </w:rPr>
        <w:t>ely associated with one another.</w:t>
      </w:r>
      <w:r w:rsidR="00E5643E" w:rsidRPr="00DB0B7E">
        <w:rPr>
          <w:rFonts w:asciiTheme="minorBidi" w:hAnsiTheme="minorBidi" w:cstheme="minorBidi"/>
          <w:iCs/>
        </w:rPr>
        <w:t xml:space="preserve"> </w:t>
      </w:r>
      <w:r w:rsidR="005276D8" w:rsidRPr="00DB0B7E">
        <w:rPr>
          <w:rFonts w:asciiTheme="minorBidi" w:hAnsiTheme="minorBidi" w:cstheme="minorBidi"/>
          <w:iCs/>
        </w:rPr>
        <w:t>T</w:t>
      </w:r>
      <w:r w:rsidR="00E5643E" w:rsidRPr="00DB0B7E">
        <w:rPr>
          <w:rFonts w:asciiTheme="minorBidi" w:hAnsiTheme="minorBidi" w:cstheme="minorBidi"/>
          <w:iCs/>
        </w:rPr>
        <w:t xml:space="preserve">he Mishna in chapter 5 </w:t>
      </w:r>
      <w:r w:rsidR="005276D8" w:rsidRPr="00DB0B7E">
        <w:rPr>
          <w:rFonts w:asciiTheme="minorBidi" w:hAnsiTheme="minorBidi" w:cstheme="minorBidi"/>
          <w:iCs/>
        </w:rPr>
        <w:t xml:space="preserve">then </w:t>
      </w:r>
      <w:r w:rsidR="008974A9" w:rsidRPr="00DB0B7E">
        <w:rPr>
          <w:rFonts w:asciiTheme="minorBidi" w:hAnsiTheme="minorBidi" w:cstheme="minorBidi"/>
          <w:iCs/>
        </w:rPr>
        <w:t xml:space="preserve">specifies the nature of </w:t>
      </w:r>
      <w:r w:rsidR="008974A9" w:rsidRPr="00DB0B7E">
        <w:rPr>
          <w:rFonts w:asciiTheme="minorBidi" w:hAnsiTheme="minorBidi" w:cstheme="minorBidi"/>
          <w:i/>
        </w:rPr>
        <w:t xml:space="preserve">chakira, </w:t>
      </w:r>
      <w:r w:rsidR="008974A9" w:rsidRPr="00DB0B7E">
        <w:rPr>
          <w:rFonts w:asciiTheme="minorBidi" w:hAnsiTheme="minorBidi" w:cstheme="minorBidi"/>
          <w:iCs/>
        </w:rPr>
        <w:t xml:space="preserve">and </w:t>
      </w:r>
      <w:r w:rsidR="005276D8" w:rsidRPr="00DB0B7E">
        <w:rPr>
          <w:rFonts w:asciiTheme="minorBidi" w:hAnsiTheme="minorBidi" w:cstheme="minorBidi"/>
          <w:iCs/>
        </w:rPr>
        <w:t xml:space="preserve">subsequently </w:t>
      </w:r>
      <w:r w:rsidR="008974A9" w:rsidRPr="00DB0B7E">
        <w:rPr>
          <w:rFonts w:asciiTheme="minorBidi" w:hAnsiTheme="minorBidi" w:cstheme="minorBidi"/>
          <w:iCs/>
        </w:rPr>
        <w:t xml:space="preserve">introduces a new concept, </w:t>
      </w:r>
      <w:r w:rsidR="008974A9" w:rsidRPr="00DB0B7E">
        <w:rPr>
          <w:rFonts w:asciiTheme="minorBidi" w:hAnsiTheme="minorBidi" w:cstheme="minorBidi"/>
          <w:i/>
        </w:rPr>
        <w:t xml:space="preserve">bedika, </w:t>
      </w:r>
      <w:r w:rsidR="008974A9" w:rsidRPr="00DB0B7E">
        <w:rPr>
          <w:rFonts w:asciiTheme="minorBidi" w:hAnsiTheme="minorBidi" w:cstheme="minorBidi"/>
          <w:iCs/>
        </w:rPr>
        <w:t>which is limited to capital cases</w:t>
      </w:r>
      <w:r w:rsidRPr="00AB2821">
        <w:rPr>
          <w:rFonts w:asciiTheme="minorBidi" w:hAnsiTheme="minorBidi" w:cstheme="minorBidi"/>
          <w:iCs/>
        </w:rPr>
        <w:t xml:space="preserve"> </w:t>
      </w:r>
      <w:r w:rsidRPr="00DB0B7E">
        <w:rPr>
          <w:rFonts w:asciiTheme="minorBidi" w:hAnsiTheme="minorBidi" w:cstheme="minorBidi"/>
          <w:iCs/>
        </w:rPr>
        <w:t>according to the Rambam</w:t>
      </w:r>
      <w:r w:rsidR="008974A9" w:rsidRPr="00DB0B7E">
        <w:rPr>
          <w:rFonts w:asciiTheme="minorBidi" w:hAnsiTheme="minorBidi" w:cstheme="minorBidi"/>
          <w:iCs/>
        </w:rPr>
        <w:t>.</w:t>
      </w:r>
      <w:r w:rsidR="00766CCD" w:rsidRPr="00DB0B7E">
        <w:rPr>
          <w:rStyle w:val="FootnoteReference"/>
          <w:rFonts w:asciiTheme="minorBidi" w:hAnsiTheme="minorBidi" w:cstheme="minorBidi"/>
          <w:iCs/>
        </w:rPr>
        <w:footnoteReference w:id="13"/>
      </w:r>
      <w:r w:rsidR="008974A9" w:rsidRPr="00DB0B7E">
        <w:rPr>
          <w:rFonts w:asciiTheme="minorBidi" w:hAnsiTheme="minorBidi" w:cstheme="minorBidi"/>
          <w:iCs/>
        </w:rPr>
        <w:t xml:space="preserve"> </w:t>
      </w:r>
      <w:r w:rsidR="0021190E" w:rsidRPr="00DB0B7E">
        <w:rPr>
          <w:rFonts w:asciiTheme="minorBidi" w:hAnsiTheme="minorBidi" w:cstheme="minorBidi"/>
          <w:iCs/>
        </w:rPr>
        <w:t xml:space="preserve"> </w:t>
      </w:r>
    </w:p>
    <w:p w:rsidR="00FE5008" w:rsidRPr="00DB0B7E" w:rsidRDefault="00FE5008" w:rsidP="00810914">
      <w:pPr>
        <w:rPr>
          <w:rFonts w:asciiTheme="minorBidi" w:hAnsiTheme="minorBidi" w:cstheme="minorBidi"/>
        </w:rPr>
      </w:pPr>
    </w:p>
    <w:sectPr w:rsidR="00FE5008" w:rsidRPr="00DB0B7E" w:rsidSect="0081091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060" w:rsidRDefault="00FD4060" w:rsidP="00311C3F">
      <w:r>
        <w:separator/>
      </w:r>
    </w:p>
  </w:endnote>
  <w:endnote w:type="continuationSeparator" w:id="0">
    <w:p w:rsidR="00FD4060" w:rsidRDefault="00FD4060" w:rsidP="0031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060" w:rsidRDefault="00FD4060" w:rsidP="00311C3F">
      <w:r>
        <w:separator/>
      </w:r>
    </w:p>
  </w:footnote>
  <w:footnote w:type="continuationSeparator" w:id="0">
    <w:p w:rsidR="00FD4060" w:rsidRDefault="00FD4060" w:rsidP="00311C3F">
      <w:r>
        <w:continuationSeparator/>
      </w:r>
    </w:p>
  </w:footnote>
  <w:footnote w:id="1">
    <w:p w:rsidR="00C61404" w:rsidRPr="0070393F" w:rsidRDefault="00C61404" w:rsidP="00983CF7">
      <w:pPr>
        <w:pStyle w:val="FootnoteText"/>
        <w:tabs>
          <w:tab w:val="right" w:pos="9360"/>
        </w:tabs>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See also p</w:t>
      </w:r>
      <w:r w:rsidR="002A3A6F">
        <w:rPr>
          <w:rFonts w:asciiTheme="minorBidi" w:hAnsiTheme="minorBidi" w:cstheme="minorBidi"/>
        </w:rPr>
        <w:t xml:space="preserve">p. </w:t>
      </w:r>
      <w:r w:rsidRPr="0070393F">
        <w:rPr>
          <w:rFonts w:asciiTheme="minorBidi" w:hAnsiTheme="minorBidi" w:cstheme="minorBidi"/>
        </w:rPr>
        <w:t xml:space="preserve">647-649. </w:t>
      </w:r>
    </w:p>
  </w:footnote>
  <w:footnote w:id="2">
    <w:p w:rsidR="00C61404" w:rsidRPr="0070393F" w:rsidRDefault="00C61404" w:rsidP="00983CF7">
      <w:pPr>
        <w:pStyle w:val="FootnoteText"/>
        <w:jc w:val="both"/>
      </w:pPr>
      <w:r>
        <w:rPr>
          <w:rStyle w:val="FootnoteReference"/>
        </w:rPr>
        <w:footnoteRef/>
      </w:r>
      <w:r>
        <w:t xml:space="preserve"> </w:t>
      </w:r>
      <w:r w:rsidRPr="0070393F">
        <w:rPr>
          <w:rFonts w:asciiTheme="minorBidi" w:hAnsiTheme="minorBidi" w:cstheme="minorBidi"/>
        </w:rPr>
        <w:t xml:space="preserve">R. Saul Lieberman, </w:t>
      </w:r>
      <w:r w:rsidRPr="0070393F">
        <w:rPr>
          <w:rFonts w:asciiTheme="minorBidi" w:hAnsiTheme="minorBidi" w:cstheme="minorBidi"/>
          <w:i/>
          <w:iCs/>
        </w:rPr>
        <w:t xml:space="preserve">Hilkhot Ha-Yerushalmi La-Rambam, </w:t>
      </w:r>
      <w:r w:rsidRPr="0070393F">
        <w:rPr>
          <w:rFonts w:asciiTheme="minorBidi" w:hAnsiTheme="minorBidi" w:cstheme="minorBidi"/>
        </w:rPr>
        <w:t>New York 5708, p</w:t>
      </w:r>
      <w:r w:rsidR="002A3A6F">
        <w:rPr>
          <w:rFonts w:asciiTheme="minorBidi" w:hAnsiTheme="minorBidi" w:cstheme="minorBidi"/>
        </w:rPr>
        <w:t xml:space="preserve">p. </w:t>
      </w:r>
      <w:r w:rsidRPr="0070393F">
        <w:rPr>
          <w:rFonts w:asciiTheme="minorBidi" w:hAnsiTheme="minorBidi" w:cstheme="minorBidi"/>
        </w:rPr>
        <w:t xml:space="preserve">6-15. </w:t>
      </w:r>
    </w:p>
  </w:footnote>
  <w:footnote w:id="3">
    <w:p w:rsidR="00AB2821" w:rsidRDefault="00C61404" w:rsidP="00C76E1F">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w:t>
      </w:r>
      <w:r>
        <w:rPr>
          <w:rFonts w:asciiTheme="minorBidi" w:hAnsiTheme="minorBidi" w:cstheme="minorBidi"/>
        </w:rPr>
        <w:t xml:space="preserve">Pocock </w:t>
      </w:r>
      <w:r w:rsidRPr="0070393F">
        <w:rPr>
          <w:rFonts w:asciiTheme="minorBidi" w:hAnsiTheme="minorBidi" w:cstheme="minorBidi"/>
        </w:rPr>
        <w:t>Manuscript 205, Huntington Manuscript 117, Sass</w:t>
      </w:r>
      <w:r>
        <w:rPr>
          <w:rFonts w:asciiTheme="minorBidi" w:hAnsiTheme="minorBidi" w:cstheme="minorBidi"/>
        </w:rPr>
        <w:t>o</w:t>
      </w:r>
      <w:r w:rsidRPr="0070393F">
        <w:rPr>
          <w:rFonts w:asciiTheme="minorBidi" w:hAnsiTheme="minorBidi" w:cstheme="minorBidi"/>
        </w:rPr>
        <w:t xml:space="preserve">on Manuscript 72 and 73 </w:t>
      </w:r>
      <w:r>
        <w:rPr>
          <w:rFonts w:asciiTheme="minorBidi" w:hAnsiTheme="minorBidi" w:cstheme="minorBidi"/>
        </w:rPr>
        <w:t>(</w:t>
      </w:r>
      <w:r w:rsidRPr="0070393F">
        <w:rPr>
          <w:rFonts w:asciiTheme="minorBidi" w:hAnsiTheme="minorBidi" w:cstheme="minorBidi"/>
        </w:rPr>
        <w:t xml:space="preserve">which are currently </w:t>
      </w:r>
      <w:r>
        <w:rPr>
          <w:rFonts w:asciiTheme="minorBidi" w:hAnsiTheme="minorBidi" w:cstheme="minorBidi"/>
        </w:rPr>
        <w:t xml:space="preserve">titled as </w:t>
      </w:r>
      <w:r w:rsidRPr="0070393F">
        <w:rPr>
          <w:rFonts w:asciiTheme="minorBidi" w:hAnsiTheme="minorBidi" w:cstheme="minorBidi"/>
        </w:rPr>
        <w:t>Israel National Library</w:t>
      </w:r>
      <w:r>
        <w:rPr>
          <w:rFonts w:asciiTheme="minorBidi" w:hAnsiTheme="minorBidi" w:cstheme="minorBidi"/>
        </w:rPr>
        <w:t xml:space="preserve"> 45703.172)</w:t>
      </w:r>
      <w:r w:rsidRPr="0070393F">
        <w:rPr>
          <w:rFonts w:asciiTheme="minorBidi" w:hAnsiTheme="minorBidi" w:cstheme="minorBidi"/>
        </w:rPr>
        <w:t xml:space="preserve">. These manuscripts were published in a </w:t>
      </w:r>
      <w:r>
        <w:rPr>
          <w:rFonts w:asciiTheme="minorBidi" w:hAnsiTheme="minorBidi" w:cstheme="minorBidi"/>
        </w:rPr>
        <w:t xml:space="preserve">facsimile edition </w:t>
      </w:r>
      <w:r w:rsidRPr="0070393F">
        <w:rPr>
          <w:rFonts w:asciiTheme="minorBidi" w:hAnsiTheme="minorBidi" w:cstheme="minorBidi"/>
        </w:rPr>
        <w:t>by David Sasso</w:t>
      </w:r>
      <w:r>
        <w:rPr>
          <w:rFonts w:asciiTheme="minorBidi" w:hAnsiTheme="minorBidi" w:cstheme="minorBidi"/>
        </w:rPr>
        <w:t>o</w:t>
      </w:r>
      <w:r w:rsidRPr="0070393F">
        <w:rPr>
          <w:rFonts w:asciiTheme="minorBidi" w:hAnsiTheme="minorBidi" w:cstheme="minorBidi"/>
        </w:rPr>
        <w:t xml:space="preserve">n in 3 volumes (Copenhagen, 5716, 5721, and 5726), and Rav Kapach based </w:t>
      </w:r>
      <w:r w:rsidR="00C76E1F">
        <w:rPr>
          <w:rFonts w:asciiTheme="minorBidi" w:hAnsiTheme="minorBidi" w:cstheme="minorBidi"/>
        </w:rPr>
        <w:t>most</w:t>
      </w:r>
      <w:r w:rsidRPr="0070393F">
        <w:rPr>
          <w:rFonts w:asciiTheme="minorBidi" w:hAnsiTheme="minorBidi" w:cstheme="minorBidi"/>
        </w:rPr>
        <w:t xml:space="preserve"> of his translation upon them. </w:t>
      </w:r>
    </w:p>
    <w:p w:rsidR="00C61404" w:rsidRPr="0070393F" w:rsidRDefault="00C61404">
      <w:pPr>
        <w:pStyle w:val="FootnoteText"/>
        <w:jc w:val="both"/>
        <w:rPr>
          <w:rFonts w:asciiTheme="minorBidi" w:hAnsiTheme="minorBidi" w:cstheme="minorBidi"/>
        </w:rPr>
      </w:pPr>
      <w:r w:rsidRPr="0070393F">
        <w:rPr>
          <w:rFonts w:asciiTheme="minorBidi" w:hAnsiTheme="minorBidi" w:cstheme="minorBidi"/>
        </w:rPr>
        <w:t xml:space="preserve">With regard to the history of these manuscripts and for a summary </w:t>
      </w:r>
      <w:r w:rsidR="00C76E1F">
        <w:rPr>
          <w:rFonts w:asciiTheme="minorBidi" w:hAnsiTheme="minorBidi" w:cstheme="minorBidi"/>
        </w:rPr>
        <w:t>of</w:t>
      </w:r>
      <w:r w:rsidRPr="0070393F">
        <w:rPr>
          <w:rFonts w:asciiTheme="minorBidi" w:hAnsiTheme="minorBidi" w:cstheme="minorBidi"/>
        </w:rPr>
        <w:t xml:space="preserve"> the identification of these manuscripts as written by the Rambam himself, see: S</w:t>
      </w:r>
      <w:r>
        <w:rPr>
          <w:rFonts w:asciiTheme="minorBidi" w:hAnsiTheme="minorBidi" w:cstheme="minorBidi"/>
        </w:rPr>
        <w:t xml:space="preserve">imon </w:t>
      </w:r>
      <w:r w:rsidRPr="0070393F">
        <w:rPr>
          <w:rFonts w:asciiTheme="minorBidi" w:hAnsiTheme="minorBidi" w:cstheme="minorBidi"/>
        </w:rPr>
        <w:t xml:space="preserve">Hopkins, </w:t>
      </w:r>
      <w:r w:rsidRPr="0070393F">
        <w:rPr>
          <w:rFonts w:asciiTheme="minorBidi" w:hAnsiTheme="minorBidi" w:cstheme="minorBidi"/>
          <w:i/>
          <w:iCs/>
        </w:rPr>
        <w:t xml:space="preserve">Perush Ha-Rambam </w:t>
      </w:r>
      <w:r w:rsidR="002A3A6F" w:rsidRPr="0070393F">
        <w:rPr>
          <w:rFonts w:asciiTheme="minorBidi" w:hAnsiTheme="minorBidi" w:cstheme="minorBidi"/>
          <w:i/>
          <w:iCs/>
        </w:rPr>
        <w:t>Le</w:t>
      </w:r>
      <w:r w:rsidR="002A3A6F">
        <w:rPr>
          <w:rFonts w:asciiTheme="minorBidi" w:hAnsiTheme="minorBidi" w:cstheme="minorBidi"/>
          <w:i/>
          <w:iCs/>
        </w:rPr>
        <w:t>-</w:t>
      </w:r>
      <w:r w:rsidR="002A3A6F" w:rsidRPr="0070393F">
        <w:rPr>
          <w:rFonts w:asciiTheme="minorBidi" w:hAnsiTheme="minorBidi" w:cstheme="minorBidi"/>
          <w:i/>
          <w:iCs/>
        </w:rPr>
        <w:t>M</w:t>
      </w:r>
      <w:r w:rsidR="002A3A6F">
        <w:rPr>
          <w:rFonts w:asciiTheme="minorBidi" w:hAnsiTheme="minorBidi" w:cstheme="minorBidi"/>
          <w:i/>
          <w:iCs/>
        </w:rPr>
        <w:t>a</w:t>
      </w:r>
      <w:r w:rsidR="002A3A6F" w:rsidRPr="0070393F">
        <w:rPr>
          <w:rFonts w:asciiTheme="minorBidi" w:hAnsiTheme="minorBidi" w:cstheme="minorBidi"/>
          <w:i/>
          <w:iCs/>
        </w:rPr>
        <w:t xml:space="preserve">sekhet </w:t>
      </w:r>
      <w:r w:rsidRPr="0070393F">
        <w:rPr>
          <w:rFonts w:asciiTheme="minorBidi" w:hAnsiTheme="minorBidi" w:cstheme="minorBidi"/>
          <w:i/>
          <w:iCs/>
        </w:rPr>
        <w:t>Shabbat</w:t>
      </w:r>
      <w:r w:rsidRPr="0070393F">
        <w:rPr>
          <w:rFonts w:asciiTheme="minorBidi" w:hAnsiTheme="minorBidi" w:cstheme="minorBidi"/>
        </w:rPr>
        <w:t xml:space="preserve">, </w:t>
      </w:r>
      <w:r w:rsidR="002A3A6F" w:rsidRPr="0070393F">
        <w:rPr>
          <w:rFonts w:asciiTheme="minorBidi" w:hAnsiTheme="minorBidi" w:cstheme="minorBidi"/>
          <w:i/>
          <w:iCs/>
        </w:rPr>
        <w:t>Tiy</w:t>
      </w:r>
      <w:r w:rsidR="002A3A6F">
        <w:rPr>
          <w:rFonts w:asciiTheme="minorBidi" w:hAnsiTheme="minorBidi" w:cstheme="minorBidi"/>
          <w:i/>
          <w:iCs/>
        </w:rPr>
        <w:t>u</w:t>
      </w:r>
      <w:r w:rsidR="002A3A6F" w:rsidRPr="0070393F">
        <w:rPr>
          <w:rFonts w:asciiTheme="minorBidi" w:hAnsiTheme="minorBidi" w:cstheme="minorBidi"/>
          <w:i/>
          <w:iCs/>
        </w:rPr>
        <w:t>t</w:t>
      </w:r>
      <w:r w:rsidR="002A3A6F">
        <w:rPr>
          <w:rFonts w:asciiTheme="minorBidi" w:hAnsiTheme="minorBidi" w:cstheme="minorBidi"/>
          <w:i/>
          <w:iCs/>
        </w:rPr>
        <w:t>a</w:t>
      </w:r>
      <w:r w:rsidR="002A3A6F" w:rsidRPr="0070393F">
        <w:rPr>
          <w:rFonts w:asciiTheme="minorBidi" w:hAnsiTheme="minorBidi" w:cstheme="minorBidi"/>
          <w:i/>
          <w:iCs/>
        </w:rPr>
        <w:t xml:space="preserve">t </w:t>
      </w:r>
      <w:r w:rsidRPr="0070393F">
        <w:rPr>
          <w:rFonts w:asciiTheme="minorBidi" w:hAnsiTheme="minorBidi" w:cstheme="minorBidi"/>
          <w:i/>
          <w:iCs/>
        </w:rPr>
        <w:t xml:space="preserve">Ha-perush </w:t>
      </w:r>
      <w:r>
        <w:rPr>
          <w:rFonts w:asciiTheme="minorBidi" w:hAnsiTheme="minorBidi" w:cstheme="minorBidi"/>
          <w:i/>
          <w:iCs/>
        </w:rPr>
        <w:t>L</w:t>
      </w:r>
      <w:r w:rsidRPr="0070393F">
        <w:rPr>
          <w:rFonts w:asciiTheme="minorBidi" w:hAnsiTheme="minorBidi" w:cstheme="minorBidi"/>
          <w:i/>
          <w:iCs/>
        </w:rPr>
        <w:t xml:space="preserve">efi </w:t>
      </w:r>
      <w:r>
        <w:rPr>
          <w:rFonts w:asciiTheme="minorBidi" w:hAnsiTheme="minorBidi" w:cstheme="minorBidi"/>
          <w:i/>
          <w:iCs/>
        </w:rPr>
        <w:t>K</w:t>
      </w:r>
      <w:r w:rsidRPr="0070393F">
        <w:rPr>
          <w:rFonts w:asciiTheme="minorBidi" w:hAnsiTheme="minorBidi" w:cstheme="minorBidi"/>
          <w:i/>
          <w:iCs/>
        </w:rPr>
        <w:t xml:space="preserve">eta’im </w:t>
      </w:r>
      <w:r>
        <w:rPr>
          <w:rFonts w:asciiTheme="minorBidi" w:hAnsiTheme="minorBidi" w:cstheme="minorBidi"/>
          <w:i/>
          <w:iCs/>
        </w:rPr>
        <w:t>O</w:t>
      </w:r>
      <w:r w:rsidRPr="0070393F">
        <w:rPr>
          <w:rFonts w:asciiTheme="minorBidi" w:hAnsiTheme="minorBidi" w:cstheme="minorBidi"/>
          <w:i/>
          <w:iCs/>
        </w:rPr>
        <w:t>tographim Mi-genizat Kahir</w:t>
      </w:r>
      <w:r w:rsidRPr="0070393F">
        <w:rPr>
          <w:rFonts w:asciiTheme="minorBidi" w:hAnsiTheme="minorBidi" w:cstheme="minorBidi"/>
        </w:rPr>
        <w:t xml:space="preserve">, </w:t>
      </w:r>
      <w:r w:rsidR="00D347CF">
        <w:rPr>
          <w:rFonts w:asciiTheme="minorBidi" w:hAnsiTheme="minorBidi" w:cstheme="minorBidi"/>
        </w:rPr>
        <w:t xml:space="preserve">Jerusalem, 2001, </w:t>
      </w:r>
      <w:r w:rsidRPr="0070393F">
        <w:rPr>
          <w:rFonts w:asciiTheme="minorBidi" w:hAnsiTheme="minorBidi" w:cstheme="minorBidi"/>
        </w:rPr>
        <w:t>p</w:t>
      </w:r>
      <w:r w:rsidR="002A3A6F">
        <w:rPr>
          <w:rFonts w:asciiTheme="minorBidi" w:hAnsiTheme="minorBidi" w:cstheme="minorBidi"/>
        </w:rPr>
        <w:t xml:space="preserve">p. </w:t>
      </w:r>
      <w:r w:rsidRPr="0070393F">
        <w:rPr>
          <w:rFonts w:asciiTheme="minorBidi" w:hAnsiTheme="minorBidi" w:cstheme="minorBidi"/>
        </w:rPr>
        <w:t xml:space="preserve">15-19, and the literature cited there. </w:t>
      </w:r>
      <w:r>
        <w:rPr>
          <w:rFonts w:asciiTheme="minorBidi" w:hAnsiTheme="minorBidi" w:cstheme="minorBidi"/>
        </w:rPr>
        <w:t xml:space="preserve">There are </w:t>
      </w:r>
      <w:r w:rsidRPr="0070393F">
        <w:rPr>
          <w:rFonts w:asciiTheme="minorBidi" w:hAnsiTheme="minorBidi" w:cstheme="minorBidi"/>
        </w:rPr>
        <w:t xml:space="preserve">two primary proofs that this manuscript </w:t>
      </w:r>
      <w:r>
        <w:rPr>
          <w:rFonts w:asciiTheme="minorBidi" w:hAnsiTheme="minorBidi" w:cstheme="minorBidi"/>
        </w:rPr>
        <w:t xml:space="preserve">was actually </w:t>
      </w:r>
      <w:r w:rsidRPr="0070393F">
        <w:rPr>
          <w:rFonts w:asciiTheme="minorBidi" w:hAnsiTheme="minorBidi" w:cstheme="minorBidi"/>
        </w:rPr>
        <w:t xml:space="preserve">written by the Rambam: A) At the beginning of the commentary on </w:t>
      </w:r>
      <w:r w:rsidRPr="0070393F">
        <w:rPr>
          <w:rFonts w:asciiTheme="minorBidi" w:hAnsiTheme="minorBidi" w:cstheme="minorBidi"/>
          <w:i/>
          <w:iCs/>
        </w:rPr>
        <w:t xml:space="preserve">Seder Zera’im, </w:t>
      </w:r>
      <w:r w:rsidRPr="0070393F">
        <w:rPr>
          <w:rFonts w:asciiTheme="minorBidi" w:hAnsiTheme="minorBidi" w:cstheme="minorBidi"/>
        </w:rPr>
        <w:t xml:space="preserve">explicit testimony appears from the </w:t>
      </w:r>
      <w:r w:rsidR="00C76E1F" w:rsidRPr="0070393F">
        <w:rPr>
          <w:rFonts w:asciiTheme="minorBidi" w:hAnsiTheme="minorBidi" w:cstheme="minorBidi"/>
        </w:rPr>
        <w:t>Rambam</w:t>
      </w:r>
      <w:r w:rsidR="00C76E1F">
        <w:rPr>
          <w:rFonts w:asciiTheme="minorBidi" w:hAnsiTheme="minorBidi" w:cstheme="minorBidi"/>
        </w:rPr>
        <w:t>’s</w:t>
      </w:r>
      <w:r w:rsidR="00C76E1F" w:rsidRPr="0070393F">
        <w:rPr>
          <w:rFonts w:asciiTheme="minorBidi" w:hAnsiTheme="minorBidi" w:cstheme="minorBidi"/>
        </w:rPr>
        <w:t xml:space="preserve"> </w:t>
      </w:r>
      <w:r w:rsidRPr="0070393F">
        <w:rPr>
          <w:rFonts w:asciiTheme="minorBidi" w:hAnsiTheme="minorBidi" w:cstheme="minorBidi"/>
        </w:rPr>
        <w:t xml:space="preserve">great-grandson, Rabbi Shlomo, the son of Rabbi David, who was the son of Rabbi Avraham ben Ha-Rambam, who testifies that this is in fact the case. B) A comparison of the </w:t>
      </w:r>
      <w:r>
        <w:rPr>
          <w:rFonts w:asciiTheme="minorBidi" w:hAnsiTheme="minorBidi" w:cstheme="minorBidi"/>
        </w:rPr>
        <w:t>handwriting used in this</w:t>
      </w:r>
      <w:r w:rsidRPr="0070393F">
        <w:rPr>
          <w:rFonts w:asciiTheme="minorBidi" w:hAnsiTheme="minorBidi" w:cstheme="minorBidi"/>
        </w:rPr>
        <w:t xml:space="preserve"> manuscript to other manuscript passages known to have been written by the Rambam directly </w:t>
      </w:r>
      <w:r>
        <w:rPr>
          <w:rFonts w:asciiTheme="minorBidi" w:hAnsiTheme="minorBidi" w:cstheme="minorBidi"/>
        </w:rPr>
        <w:t>indicate</w:t>
      </w:r>
      <w:r w:rsidR="00C76E1F">
        <w:rPr>
          <w:rFonts w:asciiTheme="minorBidi" w:hAnsiTheme="minorBidi" w:cstheme="minorBidi"/>
        </w:rPr>
        <w:t>s</w:t>
      </w:r>
      <w:r>
        <w:rPr>
          <w:rFonts w:asciiTheme="minorBidi" w:hAnsiTheme="minorBidi" w:cstheme="minorBidi"/>
        </w:rPr>
        <w:t xml:space="preserve"> </w:t>
      </w:r>
      <w:r w:rsidRPr="0070393F">
        <w:rPr>
          <w:rFonts w:asciiTheme="minorBidi" w:hAnsiTheme="minorBidi" w:cstheme="minorBidi"/>
        </w:rPr>
        <w:t>that the manuscripts are identical.</w:t>
      </w:r>
    </w:p>
  </w:footnote>
  <w:footnote w:id="4">
    <w:p w:rsidR="00C61404" w:rsidRPr="0070393F" w:rsidRDefault="00C61404" w:rsidP="00983CF7">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w:t>
      </w:r>
      <w:r>
        <w:rPr>
          <w:rFonts w:asciiTheme="minorBidi" w:hAnsiTheme="minorBidi" w:cstheme="minorBidi"/>
        </w:rPr>
        <w:t xml:space="preserve">Rav Kapach edition of the </w:t>
      </w:r>
      <w:r w:rsidRPr="0070393F">
        <w:rPr>
          <w:rFonts w:asciiTheme="minorBidi" w:hAnsiTheme="minorBidi" w:cstheme="minorBidi"/>
        </w:rPr>
        <w:t xml:space="preserve">Commentary on the Mishna, </w:t>
      </w:r>
      <w:r w:rsidR="002A3A6F">
        <w:rPr>
          <w:rFonts w:asciiTheme="minorBidi" w:hAnsiTheme="minorBidi" w:cstheme="minorBidi"/>
        </w:rPr>
        <w:t xml:space="preserve">p. </w:t>
      </w:r>
      <w:r w:rsidRPr="0070393F">
        <w:rPr>
          <w:rFonts w:asciiTheme="minorBidi" w:hAnsiTheme="minorBidi" w:cstheme="minorBidi"/>
        </w:rPr>
        <w:t xml:space="preserve">16. </w:t>
      </w:r>
    </w:p>
  </w:footnote>
  <w:footnote w:id="5">
    <w:p w:rsidR="00C61404" w:rsidRDefault="00C61404" w:rsidP="00983CF7">
      <w:pPr>
        <w:pStyle w:val="FootnoteText"/>
        <w:jc w:val="both"/>
      </w:pPr>
      <w:r>
        <w:rPr>
          <w:rStyle w:val="FootnoteReference"/>
        </w:rPr>
        <w:footnoteRef/>
      </w:r>
      <w:r>
        <w:t xml:space="preserve"> </w:t>
      </w:r>
      <w:r w:rsidRPr="0070393F">
        <w:rPr>
          <w:rFonts w:asciiTheme="minorBidi" w:hAnsiTheme="minorBidi" w:cstheme="minorBidi"/>
        </w:rPr>
        <w:t xml:space="preserve">Rav Yitzchak Shilat, </w:t>
      </w:r>
      <w:r w:rsidRPr="0070393F">
        <w:rPr>
          <w:rFonts w:asciiTheme="minorBidi" w:hAnsiTheme="minorBidi" w:cstheme="minorBidi"/>
          <w:i/>
          <w:iCs/>
        </w:rPr>
        <w:t>Tikkun Mishna Perush Ha-Rambam Le-Avoda Zara Ve-Horayot</w:t>
      </w:r>
      <w:r w:rsidRPr="0070393F">
        <w:rPr>
          <w:rFonts w:asciiTheme="minorBidi" w:hAnsiTheme="minorBidi" w:cstheme="minorBidi"/>
        </w:rPr>
        <w:t xml:space="preserve">, Jerusalem, 5762, </w:t>
      </w:r>
      <w:r w:rsidR="002A3A6F">
        <w:rPr>
          <w:rFonts w:asciiTheme="minorBidi" w:hAnsiTheme="minorBidi" w:cstheme="minorBidi"/>
        </w:rPr>
        <w:t xml:space="preserve">p. </w:t>
      </w:r>
      <w:r w:rsidRPr="0070393F">
        <w:rPr>
          <w:rFonts w:asciiTheme="minorBidi" w:hAnsiTheme="minorBidi" w:cstheme="minorBidi"/>
        </w:rPr>
        <w:t>21.</w:t>
      </w:r>
    </w:p>
  </w:footnote>
  <w:footnote w:id="6">
    <w:p w:rsidR="00C61404" w:rsidRPr="0070393F" w:rsidRDefault="00C61404" w:rsidP="00320930">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Professor David Hens</w:t>
      </w:r>
      <w:r>
        <w:rPr>
          <w:rFonts w:asciiTheme="minorBidi" w:hAnsiTheme="minorBidi" w:cstheme="minorBidi"/>
        </w:rPr>
        <w:t>c</w:t>
      </w:r>
      <w:r w:rsidRPr="0070393F">
        <w:rPr>
          <w:rFonts w:asciiTheme="minorBidi" w:hAnsiTheme="minorBidi" w:cstheme="minorBidi"/>
        </w:rPr>
        <w:t>hke has expanded upon this approach in a number of articles as a possible resolution to the contradictions between the various works of the Rambam. See, e.g., David Hens</w:t>
      </w:r>
      <w:r>
        <w:rPr>
          <w:rFonts w:asciiTheme="minorBidi" w:hAnsiTheme="minorBidi" w:cstheme="minorBidi"/>
        </w:rPr>
        <w:t>c</w:t>
      </w:r>
      <w:r w:rsidRPr="0070393F">
        <w:rPr>
          <w:rFonts w:asciiTheme="minorBidi" w:hAnsiTheme="minorBidi" w:cstheme="minorBidi"/>
        </w:rPr>
        <w:t>hke, “</w:t>
      </w:r>
      <w:r w:rsidRPr="0070393F">
        <w:rPr>
          <w:rFonts w:asciiTheme="minorBidi" w:hAnsiTheme="minorBidi" w:cstheme="minorBidi"/>
          <w:i/>
          <w:iCs/>
        </w:rPr>
        <w:t>Le-darkei Pitronan shel setirot Be-Mishneh Torah La-Rambam</w:t>
      </w:r>
      <w:r w:rsidRPr="0070393F">
        <w:rPr>
          <w:rFonts w:asciiTheme="minorBidi" w:hAnsiTheme="minorBidi" w:cstheme="minorBidi"/>
        </w:rPr>
        <w:t>,</w:t>
      </w:r>
      <w:r w:rsidR="00C10682">
        <w:rPr>
          <w:rFonts w:asciiTheme="minorBidi" w:hAnsiTheme="minorBidi" w:cstheme="minorBidi"/>
        </w:rPr>
        <w:t>”</w:t>
      </w:r>
      <w:r w:rsidRPr="0070393F">
        <w:rPr>
          <w:rFonts w:asciiTheme="minorBidi" w:hAnsiTheme="minorBidi" w:cstheme="minorBidi"/>
        </w:rPr>
        <w:t xml:space="preserve"> </w:t>
      </w:r>
      <w:r w:rsidRPr="0070393F">
        <w:rPr>
          <w:rFonts w:asciiTheme="minorBidi" w:hAnsiTheme="minorBidi" w:cstheme="minorBidi"/>
          <w:i/>
          <w:iCs/>
        </w:rPr>
        <w:t xml:space="preserve">Sinai </w:t>
      </w:r>
      <w:r w:rsidRPr="0070393F">
        <w:rPr>
          <w:rFonts w:asciiTheme="minorBidi" w:hAnsiTheme="minorBidi" w:cstheme="minorBidi"/>
        </w:rPr>
        <w:t>112 (5753), p</w:t>
      </w:r>
      <w:r w:rsidR="002A3A6F">
        <w:rPr>
          <w:rFonts w:asciiTheme="minorBidi" w:hAnsiTheme="minorBidi" w:cstheme="minorBidi"/>
        </w:rPr>
        <w:t xml:space="preserve">p. </w:t>
      </w:r>
      <w:r w:rsidRPr="0070393F">
        <w:rPr>
          <w:rFonts w:asciiTheme="minorBidi" w:hAnsiTheme="minorBidi" w:cstheme="minorBidi"/>
        </w:rPr>
        <w:t>58-73; “</w:t>
      </w:r>
      <w:r w:rsidRPr="0070393F">
        <w:rPr>
          <w:rFonts w:asciiTheme="minorBidi" w:hAnsiTheme="minorBidi" w:cstheme="minorBidi"/>
          <w:i/>
          <w:iCs/>
        </w:rPr>
        <w:t>Le-chashivuto Ha-hilkhatit shel Ha-Rambam</w:t>
      </w:r>
      <w:r w:rsidRPr="0070393F">
        <w:rPr>
          <w:rFonts w:asciiTheme="minorBidi" w:hAnsiTheme="minorBidi" w:cstheme="minorBidi"/>
        </w:rPr>
        <w:t xml:space="preserve">: </w:t>
      </w:r>
      <w:r w:rsidRPr="0070393F">
        <w:rPr>
          <w:rFonts w:asciiTheme="minorBidi" w:hAnsiTheme="minorBidi" w:cstheme="minorBidi"/>
          <w:i/>
          <w:iCs/>
        </w:rPr>
        <w:t>Bein Dinamiyut P</w:t>
      </w:r>
      <w:r>
        <w:rPr>
          <w:rFonts w:asciiTheme="minorBidi" w:hAnsiTheme="minorBidi" w:cstheme="minorBidi"/>
          <w:i/>
          <w:iCs/>
        </w:rPr>
        <w:t>e</w:t>
      </w:r>
      <w:r w:rsidRPr="0070393F">
        <w:rPr>
          <w:rFonts w:asciiTheme="minorBidi" w:hAnsiTheme="minorBidi" w:cstheme="minorBidi"/>
          <w:i/>
          <w:iCs/>
        </w:rPr>
        <w:t>nimit Le-shamranut Memasdit—Le-tiva shel Ha-halakha Ha-shekua Be-Sefer Ha-mitzvot</w:t>
      </w:r>
      <w:r w:rsidRPr="0070393F">
        <w:rPr>
          <w:rFonts w:asciiTheme="minorBidi" w:hAnsiTheme="minorBidi" w:cstheme="minorBidi"/>
        </w:rPr>
        <w:t xml:space="preserve">,” in </w:t>
      </w:r>
      <w:r w:rsidRPr="0070393F">
        <w:rPr>
          <w:rFonts w:asciiTheme="minorBidi" w:hAnsiTheme="minorBidi" w:cstheme="minorBidi"/>
          <w:i/>
          <w:iCs/>
        </w:rPr>
        <w:t>Ha-Rambam</w:t>
      </w:r>
      <w:r w:rsidR="00D347CF">
        <w:rPr>
          <w:rFonts w:asciiTheme="minorBidi" w:hAnsiTheme="minorBidi" w:cstheme="minorBidi"/>
          <w:i/>
          <w:iCs/>
        </w:rPr>
        <w:t>:</w:t>
      </w:r>
      <w:r w:rsidRPr="0070393F">
        <w:rPr>
          <w:rFonts w:asciiTheme="minorBidi" w:hAnsiTheme="minorBidi" w:cstheme="minorBidi"/>
          <w:i/>
          <w:iCs/>
        </w:rPr>
        <w:t xml:space="preserve"> Shamranut, M</w:t>
      </w:r>
      <w:r>
        <w:rPr>
          <w:rFonts w:asciiTheme="minorBidi" w:hAnsiTheme="minorBidi" w:cstheme="minorBidi"/>
          <w:i/>
          <w:iCs/>
        </w:rPr>
        <w:t>e</w:t>
      </w:r>
      <w:r w:rsidRPr="0070393F">
        <w:rPr>
          <w:rFonts w:asciiTheme="minorBidi" w:hAnsiTheme="minorBidi" w:cstheme="minorBidi"/>
          <w:i/>
          <w:iCs/>
        </w:rPr>
        <w:t>koriyut, Mahapchanut,</w:t>
      </w:r>
      <w:r w:rsidRPr="0070393F">
        <w:rPr>
          <w:rFonts w:asciiTheme="minorBidi" w:hAnsiTheme="minorBidi" w:cstheme="minorBidi"/>
        </w:rPr>
        <w:t xml:space="preserve"> </w:t>
      </w:r>
      <w:r w:rsidR="00320930">
        <w:rPr>
          <w:rFonts w:asciiTheme="minorBidi" w:hAnsiTheme="minorBidi" w:cstheme="minorBidi"/>
        </w:rPr>
        <w:t xml:space="preserve">ed. </w:t>
      </w:r>
      <w:r w:rsidRPr="0070393F">
        <w:rPr>
          <w:rFonts w:asciiTheme="minorBidi" w:hAnsiTheme="minorBidi" w:cstheme="minorBidi"/>
        </w:rPr>
        <w:t>Aviezer Ravitzky, Jerusalem 5769, p</w:t>
      </w:r>
      <w:r w:rsidR="002A3A6F">
        <w:rPr>
          <w:rFonts w:asciiTheme="minorBidi" w:hAnsiTheme="minorBidi" w:cstheme="minorBidi"/>
        </w:rPr>
        <w:t xml:space="preserve">p. </w:t>
      </w:r>
      <w:r w:rsidRPr="0070393F">
        <w:rPr>
          <w:rFonts w:asciiTheme="minorBidi" w:hAnsiTheme="minorBidi" w:cstheme="minorBidi"/>
        </w:rPr>
        <w:t xml:space="preserve">119-153. </w:t>
      </w:r>
    </w:p>
  </w:footnote>
  <w:footnote w:id="7">
    <w:p w:rsidR="00C61404" w:rsidRPr="0070393F" w:rsidRDefault="00C61404" w:rsidP="00211F84">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w:t>
      </w:r>
      <w:r w:rsidR="003C1EB5">
        <w:rPr>
          <w:rFonts w:asciiTheme="minorBidi" w:hAnsiTheme="minorBidi" w:cstheme="minorBidi"/>
        </w:rPr>
        <w:t xml:space="preserve">The </w:t>
      </w:r>
      <w:r w:rsidRPr="0070393F">
        <w:rPr>
          <w:rFonts w:asciiTheme="minorBidi" w:hAnsiTheme="minorBidi" w:cstheme="minorBidi"/>
          <w:i/>
          <w:iCs/>
        </w:rPr>
        <w:t xml:space="preserve">Tanna’im </w:t>
      </w:r>
      <w:r w:rsidRPr="0070393F">
        <w:rPr>
          <w:rFonts w:asciiTheme="minorBidi" w:hAnsiTheme="minorBidi" w:cstheme="minorBidi"/>
        </w:rPr>
        <w:t xml:space="preserve">and </w:t>
      </w:r>
      <w:r w:rsidRPr="0070393F">
        <w:rPr>
          <w:rFonts w:asciiTheme="minorBidi" w:hAnsiTheme="minorBidi" w:cstheme="minorBidi"/>
          <w:i/>
          <w:iCs/>
        </w:rPr>
        <w:t xml:space="preserve">Rishonim </w:t>
      </w:r>
      <w:r w:rsidRPr="0070393F">
        <w:rPr>
          <w:rFonts w:asciiTheme="minorBidi" w:hAnsiTheme="minorBidi" w:cstheme="minorBidi"/>
        </w:rPr>
        <w:t xml:space="preserve">have disagreed as to whether the prohibition of consuming </w:t>
      </w:r>
      <w:r w:rsidRPr="0070393F">
        <w:rPr>
          <w:rFonts w:asciiTheme="minorBidi" w:hAnsiTheme="minorBidi" w:cstheme="minorBidi"/>
          <w:i/>
          <w:iCs/>
        </w:rPr>
        <w:t xml:space="preserve">sefichim </w:t>
      </w:r>
      <w:r w:rsidRPr="0070393F">
        <w:rPr>
          <w:rFonts w:asciiTheme="minorBidi" w:hAnsiTheme="minorBidi" w:cstheme="minorBidi"/>
        </w:rPr>
        <w:t xml:space="preserve">is a biblical one or a rabbinic one. According to those opinions that it is a rabbinic prohibition, it is designed to prevent a situation where people </w:t>
      </w:r>
      <w:r>
        <w:rPr>
          <w:rFonts w:asciiTheme="minorBidi" w:hAnsiTheme="minorBidi" w:cstheme="minorBidi"/>
        </w:rPr>
        <w:t>who planted during</w:t>
      </w:r>
      <w:r w:rsidRPr="0070393F">
        <w:rPr>
          <w:rFonts w:asciiTheme="minorBidi" w:hAnsiTheme="minorBidi" w:cstheme="minorBidi"/>
        </w:rPr>
        <w:t xml:space="preserve"> Shemitta and have violated a Torah prohibition will claim that this produce grew by itself </w:t>
      </w:r>
      <w:r>
        <w:rPr>
          <w:rFonts w:asciiTheme="minorBidi" w:hAnsiTheme="minorBidi" w:cstheme="minorBidi"/>
        </w:rPr>
        <w:t xml:space="preserve">and is </w:t>
      </w:r>
      <w:r w:rsidRPr="0070393F">
        <w:rPr>
          <w:rFonts w:asciiTheme="minorBidi" w:hAnsiTheme="minorBidi" w:cstheme="minorBidi"/>
        </w:rPr>
        <w:t>therefore permi</w:t>
      </w:r>
      <w:r w:rsidR="003C1EB5">
        <w:rPr>
          <w:rFonts w:asciiTheme="minorBidi" w:hAnsiTheme="minorBidi" w:cstheme="minorBidi"/>
        </w:rPr>
        <w:t>ssible</w:t>
      </w:r>
      <w:r w:rsidRPr="0070393F">
        <w:rPr>
          <w:rFonts w:asciiTheme="minorBidi" w:hAnsiTheme="minorBidi" w:cstheme="minorBidi"/>
        </w:rPr>
        <w:t xml:space="preserve"> to consume.  </w:t>
      </w:r>
    </w:p>
  </w:footnote>
  <w:footnote w:id="8">
    <w:p w:rsidR="00C61404" w:rsidRPr="0070393F" w:rsidRDefault="00C61404" w:rsidP="0026171E">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w:t>
      </w:r>
      <w:r w:rsidRPr="0070393F">
        <w:rPr>
          <w:rFonts w:asciiTheme="minorBidi" w:hAnsiTheme="minorBidi" w:cstheme="minorBidi"/>
          <w:i/>
          <w:iCs/>
        </w:rPr>
        <w:t>Sefer Ha-Ner</w:t>
      </w:r>
      <w:r w:rsidRPr="0070393F">
        <w:rPr>
          <w:rFonts w:asciiTheme="minorBidi" w:hAnsiTheme="minorBidi" w:cstheme="minorBidi"/>
        </w:rPr>
        <w:t xml:space="preserve">, written by Rav Yitzchak </w:t>
      </w:r>
      <w:r w:rsidR="00254B18">
        <w:rPr>
          <w:rFonts w:asciiTheme="minorBidi" w:hAnsiTheme="minorBidi" w:cstheme="minorBidi"/>
        </w:rPr>
        <w:t xml:space="preserve">ibn </w:t>
      </w:r>
      <w:r w:rsidR="00254B18" w:rsidRPr="0070393F">
        <w:rPr>
          <w:rFonts w:asciiTheme="minorBidi" w:hAnsiTheme="minorBidi" w:cstheme="minorBidi"/>
        </w:rPr>
        <w:t>G</w:t>
      </w:r>
      <w:r w:rsidR="00254B18">
        <w:rPr>
          <w:rFonts w:asciiTheme="minorBidi" w:hAnsiTheme="minorBidi" w:cstheme="minorBidi"/>
        </w:rPr>
        <w:t>hiyya</w:t>
      </w:r>
      <w:r w:rsidR="00254B18" w:rsidRPr="0070393F">
        <w:rPr>
          <w:rFonts w:asciiTheme="minorBidi" w:hAnsiTheme="minorBidi" w:cstheme="minorBidi"/>
        </w:rPr>
        <w:t>t</w:t>
      </w:r>
      <w:r w:rsidRPr="0070393F">
        <w:rPr>
          <w:rFonts w:asciiTheme="minorBidi" w:hAnsiTheme="minorBidi" w:cstheme="minorBidi"/>
        </w:rPr>
        <w:t xml:space="preserve">. </w:t>
      </w:r>
    </w:p>
  </w:footnote>
  <w:footnote w:id="9">
    <w:p w:rsidR="00C61404" w:rsidRPr="0070393F" w:rsidRDefault="00C61404" w:rsidP="0026171E">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This example is discussed by Rav Kapach in his edition of the Commentary on the Mishna, </w:t>
      </w:r>
      <w:r w:rsidRPr="0070393F">
        <w:rPr>
          <w:rFonts w:asciiTheme="minorBidi" w:hAnsiTheme="minorBidi" w:cstheme="minorBidi"/>
          <w:i/>
          <w:iCs/>
        </w:rPr>
        <w:t xml:space="preserve">Zera’im, </w:t>
      </w:r>
      <w:r w:rsidR="002A3A6F">
        <w:rPr>
          <w:rFonts w:asciiTheme="minorBidi" w:hAnsiTheme="minorBidi" w:cstheme="minorBidi"/>
        </w:rPr>
        <w:t xml:space="preserve">p. </w:t>
      </w:r>
      <w:r w:rsidRPr="0070393F">
        <w:rPr>
          <w:rFonts w:asciiTheme="minorBidi" w:hAnsiTheme="minorBidi" w:cstheme="minorBidi"/>
        </w:rPr>
        <w:t xml:space="preserve">164, note 22, as well as by Professor Isadore Twersky, </w:t>
      </w:r>
      <w:r w:rsidR="00254B18">
        <w:rPr>
          <w:rFonts w:asciiTheme="minorBidi" w:hAnsiTheme="minorBidi" w:cstheme="minorBidi"/>
          <w:i/>
          <w:iCs/>
        </w:rPr>
        <w:t>Introduction to the Code of Maimonides</w:t>
      </w:r>
      <w:r w:rsidR="00254B18">
        <w:rPr>
          <w:rFonts w:asciiTheme="minorBidi" w:hAnsiTheme="minorBidi" w:cstheme="minorBidi"/>
        </w:rPr>
        <w:t>,</w:t>
      </w:r>
      <w:r w:rsidRPr="0070393F">
        <w:rPr>
          <w:rFonts w:asciiTheme="minorBidi" w:hAnsiTheme="minorBidi" w:cstheme="minorBidi"/>
          <w:i/>
          <w:iCs/>
        </w:rPr>
        <w:t xml:space="preserve"> </w:t>
      </w:r>
      <w:r w:rsidR="00254B18">
        <w:rPr>
          <w:rFonts w:asciiTheme="minorBidi" w:hAnsiTheme="minorBidi" w:cstheme="minorBidi"/>
        </w:rPr>
        <w:t>New Haven</w:t>
      </w:r>
      <w:r w:rsidRPr="0070393F">
        <w:rPr>
          <w:rFonts w:asciiTheme="minorBidi" w:hAnsiTheme="minorBidi" w:cstheme="minorBidi"/>
        </w:rPr>
        <w:t xml:space="preserve">, </w:t>
      </w:r>
      <w:r w:rsidR="00254B18">
        <w:rPr>
          <w:rFonts w:asciiTheme="minorBidi" w:hAnsiTheme="minorBidi" w:cstheme="minorBidi"/>
        </w:rPr>
        <w:t>1980</w:t>
      </w:r>
      <w:r w:rsidRPr="0070393F">
        <w:rPr>
          <w:rFonts w:asciiTheme="minorBidi" w:hAnsiTheme="minorBidi" w:cstheme="minorBidi"/>
        </w:rPr>
        <w:t xml:space="preserve">, </w:t>
      </w:r>
      <w:r w:rsidR="002A3A6F">
        <w:rPr>
          <w:rFonts w:asciiTheme="minorBidi" w:hAnsiTheme="minorBidi" w:cstheme="minorBidi"/>
        </w:rPr>
        <w:t xml:space="preserve">p. </w:t>
      </w:r>
      <w:r w:rsidR="00254B18" w:rsidRPr="0070393F">
        <w:rPr>
          <w:rFonts w:asciiTheme="minorBidi" w:hAnsiTheme="minorBidi" w:cstheme="minorBidi"/>
        </w:rPr>
        <w:t>1</w:t>
      </w:r>
      <w:r w:rsidR="00254B18">
        <w:rPr>
          <w:rFonts w:asciiTheme="minorBidi" w:hAnsiTheme="minorBidi" w:cstheme="minorBidi"/>
        </w:rPr>
        <w:t>6</w:t>
      </w:r>
      <w:r w:rsidRPr="0070393F">
        <w:rPr>
          <w:rFonts w:asciiTheme="minorBidi" w:hAnsiTheme="minorBidi" w:cstheme="minorBidi"/>
        </w:rPr>
        <w:t xml:space="preserve">. </w:t>
      </w:r>
    </w:p>
  </w:footnote>
  <w:footnote w:id="10">
    <w:p w:rsidR="00C61404" w:rsidRPr="0070393F" w:rsidRDefault="00C61404" w:rsidP="00983CF7">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It would seem that this refers to the Jerusalem Talmud, </w:t>
      </w:r>
      <w:r w:rsidRPr="0070393F">
        <w:rPr>
          <w:rFonts w:asciiTheme="minorBidi" w:hAnsiTheme="minorBidi" w:cstheme="minorBidi"/>
          <w:i/>
          <w:iCs/>
        </w:rPr>
        <w:t xml:space="preserve">Shevi’it </w:t>
      </w:r>
      <w:r w:rsidRPr="0070393F">
        <w:rPr>
          <w:rFonts w:asciiTheme="minorBidi" w:hAnsiTheme="minorBidi" w:cstheme="minorBidi"/>
        </w:rPr>
        <w:t xml:space="preserve">10:3, where this explanation of the Mishna is cited. The Radbaz notes in his commentary on the </w:t>
      </w:r>
      <w:r w:rsidRPr="0070393F">
        <w:rPr>
          <w:rFonts w:asciiTheme="minorBidi" w:hAnsiTheme="minorBidi" w:cstheme="minorBidi"/>
          <w:i/>
          <w:iCs/>
        </w:rPr>
        <w:t xml:space="preserve">Mishneh Torah </w:t>
      </w:r>
      <w:r w:rsidRPr="0070393F">
        <w:rPr>
          <w:rFonts w:asciiTheme="minorBidi" w:hAnsiTheme="minorBidi" w:cstheme="minorBidi"/>
        </w:rPr>
        <w:t xml:space="preserve">that the Rambam and Rav Chefetz apparently followed the formulation of Rabbi Shimon ben Gamliel found in the Tosefta (8:10). </w:t>
      </w:r>
    </w:p>
  </w:footnote>
  <w:footnote w:id="11">
    <w:p w:rsidR="00C61404" w:rsidRPr="0070393F" w:rsidRDefault="00C61404" w:rsidP="00983CF7">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Rav Kapach (</w:t>
      </w:r>
      <w:r w:rsidRPr="0070393F">
        <w:rPr>
          <w:rFonts w:asciiTheme="minorBidi" w:hAnsiTheme="minorBidi" w:cstheme="minorBidi"/>
          <w:i/>
          <w:iCs/>
        </w:rPr>
        <w:t xml:space="preserve">ibid.) </w:t>
      </w:r>
      <w:r w:rsidRPr="0070393F">
        <w:rPr>
          <w:rFonts w:asciiTheme="minorBidi" w:hAnsiTheme="minorBidi" w:cstheme="minorBidi"/>
        </w:rPr>
        <w:t>says that many new versions of the Rambam’s words are evident from this manuscript, from which it is possible to conclude that there were four distinct editions of the commentary.</w:t>
      </w:r>
    </w:p>
  </w:footnote>
  <w:footnote w:id="12">
    <w:p w:rsidR="00C61404" w:rsidRPr="0070393F" w:rsidRDefault="00C61404" w:rsidP="0026171E">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This example is discussed in Yuval Sinai</w:t>
      </w:r>
      <w:r w:rsidR="007D373B">
        <w:rPr>
          <w:rFonts w:asciiTheme="minorBidi" w:hAnsiTheme="minorBidi" w:cstheme="minorBidi"/>
        </w:rPr>
        <w:t>’s article</w:t>
      </w:r>
      <w:r w:rsidRPr="0070393F">
        <w:rPr>
          <w:rFonts w:asciiTheme="minorBidi" w:hAnsiTheme="minorBidi" w:cstheme="minorBidi"/>
        </w:rPr>
        <w:t>, “</w:t>
      </w:r>
      <w:r w:rsidRPr="0070393F">
        <w:rPr>
          <w:rFonts w:asciiTheme="minorBidi" w:hAnsiTheme="minorBidi" w:cstheme="minorBidi"/>
          <w:i/>
          <w:iCs/>
        </w:rPr>
        <w:t>Chakirot, Bedikot, and Derishot</w:t>
      </w:r>
      <w:r w:rsidR="00254B18">
        <w:rPr>
          <w:rFonts w:asciiTheme="minorBidi" w:hAnsiTheme="minorBidi" w:cstheme="minorBidi"/>
          <w:i/>
          <w:iCs/>
        </w:rPr>
        <w:t>:</w:t>
      </w:r>
      <w:r w:rsidR="00254B18" w:rsidRPr="0070393F">
        <w:rPr>
          <w:rFonts w:asciiTheme="minorBidi" w:hAnsiTheme="minorBidi" w:cstheme="minorBidi"/>
        </w:rPr>
        <w:t xml:space="preserve"> </w:t>
      </w:r>
      <w:r w:rsidRPr="0070393F">
        <w:rPr>
          <w:rFonts w:asciiTheme="minorBidi" w:hAnsiTheme="minorBidi" w:cstheme="minorBidi"/>
          <w:i/>
          <w:iCs/>
        </w:rPr>
        <w:t>Perek Be-darkei Gibush Hilkhot Ha-Rambam,</w:t>
      </w:r>
      <w:r w:rsidR="00254B18">
        <w:rPr>
          <w:rFonts w:asciiTheme="minorBidi" w:hAnsiTheme="minorBidi" w:cstheme="minorBidi"/>
        </w:rPr>
        <w:t>”</w:t>
      </w:r>
      <w:r w:rsidRPr="0070393F">
        <w:rPr>
          <w:rFonts w:asciiTheme="minorBidi" w:hAnsiTheme="minorBidi" w:cstheme="minorBidi"/>
          <w:i/>
          <w:iCs/>
        </w:rPr>
        <w:t xml:space="preserve"> Sidra </w:t>
      </w:r>
      <w:r w:rsidRPr="0070393F">
        <w:rPr>
          <w:rFonts w:asciiTheme="minorBidi" w:hAnsiTheme="minorBidi" w:cstheme="minorBidi"/>
        </w:rPr>
        <w:t>21 (2006), p</w:t>
      </w:r>
      <w:r w:rsidR="002A3A6F">
        <w:rPr>
          <w:rFonts w:asciiTheme="minorBidi" w:hAnsiTheme="minorBidi" w:cstheme="minorBidi"/>
        </w:rPr>
        <w:t xml:space="preserve">p. </w:t>
      </w:r>
      <w:r w:rsidRPr="0070393F">
        <w:rPr>
          <w:rFonts w:asciiTheme="minorBidi" w:hAnsiTheme="minorBidi" w:cstheme="minorBidi"/>
        </w:rPr>
        <w:t xml:space="preserve">35-50.  </w:t>
      </w:r>
    </w:p>
  </w:footnote>
  <w:footnote w:id="13">
    <w:p w:rsidR="00C61404" w:rsidRPr="0070393F" w:rsidRDefault="00C61404" w:rsidP="00AB2821">
      <w:pPr>
        <w:pStyle w:val="FootnoteText"/>
        <w:jc w:val="both"/>
        <w:rPr>
          <w:rFonts w:asciiTheme="minorBidi" w:hAnsiTheme="minorBidi" w:cstheme="minorBidi"/>
        </w:rPr>
      </w:pPr>
      <w:r w:rsidRPr="0070393F">
        <w:rPr>
          <w:rStyle w:val="FootnoteReference"/>
          <w:rFonts w:asciiTheme="minorBidi" w:hAnsiTheme="minorBidi" w:cstheme="minorBidi"/>
        </w:rPr>
        <w:footnoteRef/>
      </w:r>
      <w:r w:rsidRPr="0070393F">
        <w:rPr>
          <w:rFonts w:asciiTheme="minorBidi" w:hAnsiTheme="minorBidi" w:cstheme="minorBidi"/>
        </w:rPr>
        <w:t xml:space="preserve"> </w:t>
      </w:r>
      <w:r>
        <w:rPr>
          <w:rFonts w:asciiTheme="minorBidi" w:hAnsiTheme="minorBidi" w:cstheme="minorBidi"/>
        </w:rPr>
        <w:t>For additional motives as to the Rambam’s tendency to retract when he feels it appropriate, as well as an in-depth discussion with regard to additional modifications made by the Rambam, see Yuval Sinai</w:t>
      </w:r>
      <w:r w:rsidR="00AB2821">
        <w:rPr>
          <w:rFonts w:asciiTheme="minorBidi" w:hAnsiTheme="minorBidi" w:cstheme="minorBidi"/>
        </w:rPr>
        <w:t>’s article</w:t>
      </w:r>
      <w:r>
        <w:rPr>
          <w:rFonts w:asciiTheme="minorBidi" w:hAnsiTheme="minorBidi" w:cstheme="minorBidi"/>
        </w:rPr>
        <w:t xml:space="preserve"> referenced in the previous footnote. </w:t>
      </w:r>
      <w:r w:rsidRPr="0070393F">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3D8C"/>
    <w:multiLevelType w:val="hybridMultilevel"/>
    <w:tmpl w:val="EC38E664"/>
    <w:lvl w:ilvl="0" w:tplc="5A0848D8">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3E092E"/>
    <w:multiLevelType w:val="hybridMultilevel"/>
    <w:tmpl w:val="1204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FB"/>
    <w:rsid w:val="00016D73"/>
    <w:rsid w:val="00040190"/>
    <w:rsid w:val="00052806"/>
    <w:rsid w:val="000722DF"/>
    <w:rsid w:val="000806A8"/>
    <w:rsid w:val="000817EC"/>
    <w:rsid w:val="000D33B5"/>
    <w:rsid w:val="000D5374"/>
    <w:rsid w:val="00120A0F"/>
    <w:rsid w:val="0013219A"/>
    <w:rsid w:val="00133F4D"/>
    <w:rsid w:val="0018111A"/>
    <w:rsid w:val="0019649F"/>
    <w:rsid w:val="001A1A77"/>
    <w:rsid w:val="001C030A"/>
    <w:rsid w:val="001E4F6C"/>
    <w:rsid w:val="00211499"/>
    <w:rsid w:val="0021190E"/>
    <w:rsid w:val="00211F84"/>
    <w:rsid w:val="002121C9"/>
    <w:rsid w:val="00217DAD"/>
    <w:rsid w:val="00233FFA"/>
    <w:rsid w:val="00254B18"/>
    <w:rsid w:val="00260809"/>
    <w:rsid w:val="0026171E"/>
    <w:rsid w:val="002730E4"/>
    <w:rsid w:val="00281601"/>
    <w:rsid w:val="00286331"/>
    <w:rsid w:val="002A3A6F"/>
    <w:rsid w:val="002E5B2A"/>
    <w:rsid w:val="003005BE"/>
    <w:rsid w:val="00301C03"/>
    <w:rsid w:val="00311C3F"/>
    <w:rsid w:val="00314C44"/>
    <w:rsid w:val="00320930"/>
    <w:rsid w:val="00334A06"/>
    <w:rsid w:val="00362E00"/>
    <w:rsid w:val="003A069B"/>
    <w:rsid w:val="003B265F"/>
    <w:rsid w:val="003B42D3"/>
    <w:rsid w:val="003C1EB5"/>
    <w:rsid w:val="003C3A9D"/>
    <w:rsid w:val="003D0061"/>
    <w:rsid w:val="003E3B04"/>
    <w:rsid w:val="003E528D"/>
    <w:rsid w:val="003E71F2"/>
    <w:rsid w:val="003F2911"/>
    <w:rsid w:val="00402F05"/>
    <w:rsid w:val="004041BD"/>
    <w:rsid w:val="004140FE"/>
    <w:rsid w:val="004366C8"/>
    <w:rsid w:val="004375F3"/>
    <w:rsid w:val="00437D8A"/>
    <w:rsid w:val="00441439"/>
    <w:rsid w:val="00456439"/>
    <w:rsid w:val="00462EEE"/>
    <w:rsid w:val="004916ED"/>
    <w:rsid w:val="00495D35"/>
    <w:rsid w:val="00497D90"/>
    <w:rsid w:val="004B0332"/>
    <w:rsid w:val="004B3AAF"/>
    <w:rsid w:val="004E17F2"/>
    <w:rsid w:val="004E6AE3"/>
    <w:rsid w:val="005137AB"/>
    <w:rsid w:val="005276D8"/>
    <w:rsid w:val="00540425"/>
    <w:rsid w:val="005749CF"/>
    <w:rsid w:val="005807BB"/>
    <w:rsid w:val="005A2F0E"/>
    <w:rsid w:val="005B372C"/>
    <w:rsid w:val="005D2876"/>
    <w:rsid w:val="005D6D55"/>
    <w:rsid w:val="005F0A0F"/>
    <w:rsid w:val="006069C4"/>
    <w:rsid w:val="006311C6"/>
    <w:rsid w:val="006468CD"/>
    <w:rsid w:val="0065124B"/>
    <w:rsid w:val="00653BC9"/>
    <w:rsid w:val="0066165F"/>
    <w:rsid w:val="00661B30"/>
    <w:rsid w:val="006667E1"/>
    <w:rsid w:val="0066765B"/>
    <w:rsid w:val="00667B6E"/>
    <w:rsid w:val="006740E6"/>
    <w:rsid w:val="00676F20"/>
    <w:rsid w:val="00687DCE"/>
    <w:rsid w:val="006909F0"/>
    <w:rsid w:val="00691DE0"/>
    <w:rsid w:val="006B7792"/>
    <w:rsid w:val="006B77DE"/>
    <w:rsid w:val="006C0B43"/>
    <w:rsid w:val="006C5AAF"/>
    <w:rsid w:val="006D5FDC"/>
    <w:rsid w:val="006D6371"/>
    <w:rsid w:val="0070393F"/>
    <w:rsid w:val="00721489"/>
    <w:rsid w:val="00727E11"/>
    <w:rsid w:val="00741134"/>
    <w:rsid w:val="00743182"/>
    <w:rsid w:val="00753539"/>
    <w:rsid w:val="00766CCD"/>
    <w:rsid w:val="007A55BB"/>
    <w:rsid w:val="007C5D25"/>
    <w:rsid w:val="007D373B"/>
    <w:rsid w:val="007D41CC"/>
    <w:rsid w:val="007E4479"/>
    <w:rsid w:val="00810914"/>
    <w:rsid w:val="008242C4"/>
    <w:rsid w:val="0084295F"/>
    <w:rsid w:val="00863E7E"/>
    <w:rsid w:val="008934C3"/>
    <w:rsid w:val="008974A9"/>
    <w:rsid w:val="008B046B"/>
    <w:rsid w:val="008D4ACC"/>
    <w:rsid w:val="00902230"/>
    <w:rsid w:val="00964676"/>
    <w:rsid w:val="00975D04"/>
    <w:rsid w:val="0098109F"/>
    <w:rsid w:val="00983107"/>
    <w:rsid w:val="00983CF7"/>
    <w:rsid w:val="009849C3"/>
    <w:rsid w:val="00996145"/>
    <w:rsid w:val="009D2982"/>
    <w:rsid w:val="009E3524"/>
    <w:rsid w:val="009F2DA5"/>
    <w:rsid w:val="00A13AF2"/>
    <w:rsid w:val="00A25328"/>
    <w:rsid w:val="00A41C75"/>
    <w:rsid w:val="00A47E97"/>
    <w:rsid w:val="00A54353"/>
    <w:rsid w:val="00A7168B"/>
    <w:rsid w:val="00A73EFB"/>
    <w:rsid w:val="00A76C62"/>
    <w:rsid w:val="00A837C3"/>
    <w:rsid w:val="00AA21DA"/>
    <w:rsid w:val="00AA3882"/>
    <w:rsid w:val="00AB2821"/>
    <w:rsid w:val="00AF3627"/>
    <w:rsid w:val="00B00772"/>
    <w:rsid w:val="00B04D54"/>
    <w:rsid w:val="00B14316"/>
    <w:rsid w:val="00B21EB9"/>
    <w:rsid w:val="00B43FF4"/>
    <w:rsid w:val="00B46A6C"/>
    <w:rsid w:val="00B50B00"/>
    <w:rsid w:val="00B700C6"/>
    <w:rsid w:val="00B81FAF"/>
    <w:rsid w:val="00B90FF3"/>
    <w:rsid w:val="00B9296A"/>
    <w:rsid w:val="00BA78CC"/>
    <w:rsid w:val="00BC5BFB"/>
    <w:rsid w:val="00BD6236"/>
    <w:rsid w:val="00BF69F5"/>
    <w:rsid w:val="00BF72AC"/>
    <w:rsid w:val="00C10682"/>
    <w:rsid w:val="00C1125F"/>
    <w:rsid w:val="00C201B2"/>
    <w:rsid w:val="00C22DC9"/>
    <w:rsid w:val="00C34031"/>
    <w:rsid w:val="00C55D8B"/>
    <w:rsid w:val="00C61404"/>
    <w:rsid w:val="00C72030"/>
    <w:rsid w:val="00C76E1F"/>
    <w:rsid w:val="00C826ED"/>
    <w:rsid w:val="00C83BD7"/>
    <w:rsid w:val="00CA4E6B"/>
    <w:rsid w:val="00CE53FA"/>
    <w:rsid w:val="00CE66E9"/>
    <w:rsid w:val="00CF1F07"/>
    <w:rsid w:val="00CF68B1"/>
    <w:rsid w:val="00CF6A3F"/>
    <w:rsid w:val="00D02836"/>
    <w:rsid w:val="00D058A4"/>
    <w:rsid w:val="00D31B24"/>
    <w:rsid w:val="00D347CF"/>
    <w:rsid w:val="00D463F8"/>
    <w:rsid w:val="00D665CB"/>
    <w:rsid w:val="00D732E4"/>
    <w:rsid w:val="00D9401D"/>
    <w:rsid w:val="00DA0DF4"/>
    <w:rsid w:val="00DA6A4D"/>
    <w:rsid w:val="00DB0B7E"/>
    <w:rsid w:val="00DB3E1A"/>
    <w:rsid w:val="00DC34F6"/>
    <w:rsid w:val="00DC486F"/>
    <w:rsid w:val="00DD4AF9"/>
    <w:rsid w:val="00E15915"/>
    <w:rsid w:val="00E2068D"/>
    <w:rsid w:val="00E379A5"/>
    <w:rsid w:val="00E45EF4"/>
    <w:rsid w:val="00E55B51"/>
    <w:rsid w:val="00E5643E"/>
    <w:rsid w:val="00E719FB"/>
    <w:rsid w:val="00E9689B"/>
    <w:rsid w:val="00EA24A0"/>
    <w:rsid w:val="00EC6AAF"/>
    <w:rsid w:val="00EE53BE"/>
    <w:rsid w:val="00F02405"/>
    <w:rsid w:val="00F3640E"/>
    <w:rsid w:val="00F469DE"/>
    <w:rsid w:val="00F52EDD"/>
    <w:rsid w:val="00F81753"/>
    <w:rsid w:val="00F9634F"/>
    <w:rsid w:val="00FA7370"/>
    <w:rsid w:val="00FD4060"/>
    <w:rsid w:val="00FD5491"/>
    <w:rsid w:val="00FE5008"/>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F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73EFB"/>
  </w:style>
  <w:style w:type="paragraph" w:styleId="BodyText">
    <w:name w:val="Body Text"/>
    <w:basedOn w:val="Normal"/>
    <w:link w:val="BodyTextChar"/>
    <w:uiPriority w:val="99"/>
    <w:semiHidden/>
    <w:unhideWhenUsed/>
    <w:rsid w:val="00A73EFB"/>
    <w:pPr>
      <w:spacing w:after="120"/>
    </w:pPr>
    <w:rPr>
      <w:szCs w:val="21"/>
    </w:rPr>
  </w:style>
  <w:style w:type="character" w:customStyle="1" w:styleId="BodyTextChar">
    <w:name w:val="Body Text Char"/>
    <w:basedOn w:val="DefaultParagraphFont"/>
    <w:link w:val="BodyText"/>
    <w:uiPriority w:val="99"/>
    <w:semiHidden/>
    <w:rsid w:val="00A73EFB"/>
    <w:rPr>
      <w:rFonts w:eastAsia="SimSun" w:cs="Mangal"/>
      <w:kern w:val="2"/>
      <w:sz w:val="24"/>
      <w:szCs w:val="21"/>
      <w:lang w:eastAsia="hi-IN" w:bidi="hi-IN"/>
    </w:rPr>
  </w:style>
  <w:style w:type="paragraph" w:styleId="ListParagraph">
    <w:name w:val="List Paragraph"/>
    <w:basedOn w:val="Normal"/>
    <w:uiPriority w:val="34"/>
    <w:qFormat/>
    <w:rsid w:val="00A73EFB"/>
    <w:pPr>
      <w:ind w:left="720"/>
      <w:contextualSpacing/>
    </w:pPr>
    <w:rPr>
      <w:szCs w:val="21"/>
    </w:rPr>
  </w:style>
  <w:style w:type="paragraph" w:styleId="FootnoteText">
    <w:name w:val="footnote text"/>
    <w:basedOn w:val="Normal"/>
    <w:link w:val="FootnoteTextChar"/>
    <w:uiPriority w:val="99"/>
    <w:semiHidden/>
    <w:unhideWhenUsed/>
    <w:rsid w:val="00311C3F"/>
    <w:rPr>
      <w:sz w:val="20"/>
      <w:szCs w:val="18"/>
    </w:rPr>
  </w:style>
  <w:style w:type="character" w:customStyle="1" w:styleId="FootnoteTextChar">
    <w:name w:val="Footnote Text Char"/>
    <w:basedOn w:val="DefaultParagraphFont"/>
    <w:link w:val="FootnoteText"/>
    <w:uiPriority w:val="99"/>
    <w:semiHidden/>
    <w:rsid w:val="00311C3F"/>
    <w:rPr>
      <w:rFonts w:eastAsia="SimSun" w:cs="Mangal"/>
      <w:kern w:val="2"/>
      <w:szCs w:val="18"/>
      <w:lang w:eastAsia="hi-IN" w:bidi="hi-IN"/>
    </w:rPr>
  </w:style>
  <w:style w:type="character" w:styleId="FootnoteReference">
    <w:name w:val="footnote reference"/>
    <w:basedOn w:val="DefaultParagraphFont"/>
    <w:uiPriority w:val="99"/>
    <w:semiHidden/>
    <w:unhideWhenUsed/>
    <w:rsid w:val="00311C3F"/>
    <w:rPr>
      <w:vertAlign w:val="superscript"/>
    </w:rPr>
  </w:style>
  <w:style w:type="paragraph" w:styleId="BalloonText">
    <w:name w:val="Balloon Text"/>
    <w:basedOn w:val="Normal"/>
    <w:link w:val="BalloonTextChar"/>
    <w:uiPriority w:val="99"/>
    <w:semiHidden/>
    <w:unhideWhenUsed/>
    <w:rsid w:val="00C61404"/>
    <w:rPr>
      <w:rFonts w:ascii="Tahoma" w:hAnsi="Tahoma"/>
      <w:sz w:val="16"/>
      <w:szCs w:val="14"/>
    </w:rPr>
  </w:style>
  <w:style w:type="character" w:customStyle="1" w:styleId="BalloonTextChar">
    <w:name w:val="Balloon Text Char"/>
    <w:basedOn w:val="DefaultParagraphFont"/>
    <w:link w:val="BalloonText"/>
    <w:uiPriority w:val="99"/>
    <w:semiHidden/>
    <w:rsid w:val="00C61404"/>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FB"/>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kern w:val="1"/>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73EFB"/>
  </w:style>
  <w:style w:type="paragraph" w:styleId="BodyText">
    <w:name w:val="Body Text"/>
    <w:basedOn w:val="Normal"/>
    <w:link w:val="BodyTextChar"/>
    <w:uiPriority w:val="99"/>
    <w:semiHidden/>
    <w:unhideWhenUsed/>
    <w:rsid w:val="00A73EFB"/>
    <w:pPr>
      <w:spacing w:after="120"/>
    </w:pPr>
    <w:rPr>
      <w:szCs w:val="21"/>
    </w:rPr>
  </w:style>
  <w:style w:type="character" w:customStyle="1" w:styleId="BodyTextChar">
    <w:name w:val="Body Text Char"/>
    <w:basedOn w:val="DefaultParagraphFont"/>
    <w:link w:val="BodyText"/>
    <w:uiPriority w:val="99"/>
    <w:semiHidden/>
    <w:rsid w:val="00A73EFB"/>
    <w:rPr>
      <w:rFonts w:eastAsia="SimSun" w:cs="Mangal"/>
      <w:kern w:val="2"/>
      <w:sz w:val="24"/>
      <w:szCs w:val="21"/>
      <w:lang w:eastAsia="hi-IN" w:bidi="hi-IN"/>
    </w:rPr>
  </w:style>
  <w:style w:type="paragraph" w:styleId="ListParagraph">
    <w:name w:val="List Paragraph"/>
    <w:basedOn w:val="Normal"/>
    <w:uiPriority w:val="34"/>
    <w:qFormat/>
    <w:rsid w:val="00A73EFB"/>
    <w:pPr>
      <w:ind w:left="720"/>
      <w:contextualSpacing/>
    </w:pPr>
    <w:rPr>
      <w:szCs w:val="21"/>
    </w:rPr>
  </w:style>
  <w:style w:type="paragraph" w:styleId="FootnoteText">
    <w:name w:val="footnote text"/>
    <w:basedOn w:val="Normal"/>
    <w:link w:val="FootnoteTextChar"/>
    <w:uiPriority w:val="99"/>
    <w:semiHidden/>
    <w:unhideWhenUsed/>
    <w:rsid w:val="00311C3F"/>
    <w:rPr>
      <w:sz w:val="20"/>
      <w:szCs w:val="18"/>
    </w:rPr>
  </w:style>
  <w:style w:type="character" w:customStyle="1" w:styleId="FootnoteTextChar">
    <w:name w:val="Footnote Text Char"/>
    <w:basedOn w:val="DefaultParagraphFont"/>
    <w:link w:val="FootnoteText"/>
    <w:uiPriority w:val="99"/>
    <w:semiHidden/>
    <w:rsid w:val="00311C3F"/>
    <w:rPr>
      <w:rFonts w:eastAsia="SimSun" w:cs="Mangal"/>
      <w:kern w:val="2"/>
      <w:szCs w:val="18"/>
      <w:lang w:eastAsia="hi-IN" w:bidi="hi-IN"/>
    </w:rPr>
  </w:style>
  <w:style w:type="character" w:styleId="FootnoteReference">
    <w:name w:val="footnote reference"/>
    <w:basedOn w:val="DefaultParagraphFont"/>
    <w:uiPriority w:val="99"/>
    <w:semiHidden/>
    <w:unhideWhenUsed/>
    <w:rsid w:val="00311C3F"/>
    <w:rPr>
      <w:vertAlign w:val="superscript"/>
    </w:rPr>
  </w:style>
  <w:style w:type="paragraph" w:styleId="BalloonText">
    <w:name w:val="Balloon Text"/>
    <w:basedOn w:val="Normal"/>
    <w:link w:val="BalloonTextChar"/>
    <w:uiPriority w:val="99"/>
    <w:semiHidden/>
    <w:unhideWhenUsed/>
    <w:rsid w:val="00C61404"/>
    <w:rPr>
      <w:rFonts w:ascii="Tahoma" w:hAnsi="Tahoma"/>
      <w:sz w:val="16"/>
      <w:szCs w:val="14"/>
    </w:rPr>
  </w:style>
  <w:style w:type="character" w:customStyle="1" w:styleId="BalloonTextChar">
    <w:name w:val="Balloon Text Char"/>
    <w:basedOn w:val="DefaultParagraphFont"/>
    <w:link w:val="BalloonText"/>
    <w:uiPriority w:val="99"/>
    <w:semiHidden/>
    <w:rsid w:val="00C61404"/>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08470-0E38-4B58-A523-B27B94F9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3</cp:revision>
  <dcterms:created xsi:type="dcterms:W3CDTF">2017-01-18T08:15:00Z</dcterms:created>
  <dcterms:modified xsi:type="dcterms:W3CDTF">2017-01-18T08:17:00Z</dcterms:modified>
</cp:coreProperties>
</file>