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2C2A2" w14:textId="77777777" w:rsidR="00E87663" w:rsidRPr="009464B8" w:rsidRDefault="00D26874"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דברים פרקים י"א-כ"ו</w:t>
      </w:r>
      <w:r w:rsidR="000B26E4">
        <w:rPr>
          <w:rFonts w:asciiTheme="minorBidi" w:hAnsiTheme="minorBidi" w:cstheme="minorBidi" w:hint="cs"/>
          <w:b/>
          <w:bCs/>
          <w:sz w:val="36"/>
          <w:szCs w:val="36"/>
          <w:rtl/>
        </w:rPr>
        <w:t xml:space="preserve"> </w:t>
      </w:r>
      <w:r w:rsidR="000B26E4">
        <w:rPr>
          <w:rFonts w:asciiTheme="minorBidi" w:hAnsiTheme="minorBidi" w:cstheme="minorBidi"/>
          <w:b/>
          <w:bCs/>
          <w:sz w:val="36"/>
          <w:szCs w:val="36"/>
          <w:rtl/>
        </w:rPr>
        <w:t>–</w:t>
      </w:r>
      <w:r w:rsidR="000B26E4">
        <w:rPr>
          <w:rFonts w:asciiTheme="minorBidi" w:hAnsiTheme="minorBidi" w:cstheme="minorBidi" w:hint="cs"/>
          <w:b/>
          <w:bCs/>
          <w:sz w:val="36"/>
          <w:szCs w:val="36"/>
          <w:rtl/>
        </w:rPr>
        <w:t xml:space="preserve"> מבוא למערכת המצוות</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ט</w:t>
      </w:r>
      <w:r w:rsidR="00B06015">
        <w:rPr>
          <w:rFonts w:asciiTheme="minorBidi" w:hAnsiTheme="minorBidi" w:cstheme="minorBidi" w:hint="cs"/>
          <w:b/>
          <w:bCs/>
          <w:sz w:val="36"/>
          <w:szCs w:val="36"/>
          <w:rtl/>
        </w:rPr>
        <w:t>)</w:t>
      </w:r>
    </w:p>
    <w:p w14:paraId="4EB19E96" w14:textId="77777777" w:rsidR="0094076B" w:rsidRDefault="0094076B" w:rsidP="005F492A">
      <w:pPr>
        <w:rPr>
          <w:rtl/>
        </w:rPr>
      </w:pPr>
    </w:p>
    <w:p w14:paraId="0F1DC340" w14:textId="77777777" w:rsidR="00EA3DA1" w:rsidRPr="00082F26" w:rsidRDefault="00EA3DA1" w:rsidP="007060DB">
      <w:pPr>
        <w:jc w:val="center"/>
        <w:rPr>
          <w:rFonts w:asciiTheme="minorBidi" w:hAnsiTheme="minorBidi" w:cstheme="minorBidi"/>
          <w:b/>
          <w:bCs/>
          <w:szCs w:val="28"/>
        </w:rPr>
      </w:pPr>
      <w:r w:rsidRPr="00082F26">
        <w:rPr>
          <w:rFonts w:asciiTheme="minorBidi" w:hAnsiTheme="minorBidi" w:cstheme="minorBidi"/>
          <w:b/>
          <w:bCs/>
          <w:sz w:val="24"/>
          <w:szCs w:val="24"/>
          <w:rtl/>
        </w:rPr>
        <w:t>פרקי המצוות מבטאים את המערכת הרעיונית של ספר דברים</w:t>
      </w:r>
    </w:p>
    <w:p w14:paraId="03D8312A" w14:textId="2B307187" w:rsidR="000B26E4" w:rsidRPr="00082F26" w:rsidRDefault="000B26E4" w:rsidP="000B26E4">
      <w:pPr>
        <w:rPr>
          <w:rFonts w:ascii="Narkisim" w:hAnsi="Narkisim"/>
          <w:sz w:val="24"/>
          <w:szCs w:val="24"/>
        </w:rPr>
      </w:pPr>
      <w:r w:rsidRPr="00082F26">
        <w:rPr>
          <w:rFonts w:ascii="Narkisim" w:hAnsi="Narkisim"/>
          <w:sz w:val="24"/>
          <w:szCs w:val="24"/>
          <w:rtl/>
        </w:rPr>
        <w:t xml:space="preserve">קובץ המצוות של ספר דברים מתחלק לשלושה חלקים מובהקים, לפי הפרשות: </w:t>
      </w:r>
    </w:p>
    <w:p w14:paraId="17E2D39B" w14:textId="294083E7" w:rsidR="000B26E4" w:rsidRPr="00082F26" w:rsidRDefault="000B26E4" w:rsidP="000B26E4">
      <w:pPr>
        <w:rPr>
          <w:rFonts w:ascii="Narkisim" w:hAnsi="Narkisim"/>
          <w:sz w:val="24"/>
          <w:szCs w:val="24"/>
          <w:rtl/>
        </w:rPr>
      </w:pPr>
      <w:r w:rsidRPr="00082F26">
        <w:rPr>
          <w:rFonts w:ascii="Narkisim" w:hAnsi="Narkisim"/>
          <w:sz w:val="24"/>
          <w:szCs w:val="24"/>
          <w:rtl/>
        </w:rPr>
        <w:t xml:space="preserve">א. פרשת ראה – מצוות ואיסורים הקשורים בעיקר בפולחן ובקדושת ישראל, ובמרכזם </w:t>
      </w:r>
      <w:r w:rsidR="00663717" w:rsidRPr="00082F26">
        <w:rPr>
          <w:rFonts w:ascii="Narkisim" w:hAnsi="Narkisim"/>
          <w:sz w:val="24"/>
          <w:szCs w:val="24"/>
          <w:rtl/>
        </w:rPr>
        <w:t>הע</w:t>
      </w:r>
      <w:r w:rsidR="00353244" w:rsidRPr="00082F26">
        <w:rPr>
          <w:rFonts w:ascii="Narkisim" w:hAnsi="Narkisim"/>
          <w:sz w:val="24"/>
          <w:szCs w:val="24"/>
          <w:rtl/>
        </w:rPr>
        <w:t>י</w:t>
      </w:r>
      <w:r w:rsidR="00663717" w:rsidRPr="00082F26">
        <w:rPr>
          <w:rFonts w:ascii="Narkisim" w:hAnsi="Narkisim"/>
          <w:sz w:val="24"/>
          <w:szCs w:val="24"/>
          <w:rtl/>
        </w:rPr>
        <w:t xml:space="preserve">קרון </w:t>
      </w:r>
      <w:r w:rsidRPr="00082F26">
        <w:rPr>
          <w:rFonts w:ascii="Narkisim" w:hAnsi="Narkisim"/>
          <w:sz w:val="24"/>
          <w:szCs w:val="24"/>
          <w:rtl/>
        </w:rPr>
        <w:t>של "המקום אשר יבחר ה'".</w:t>
      </w:r>
    </w:p>
    <w:p w14:paraId="73DC8F63" w14:textId="77777777" w:rsidR="000B26E4" w:rsidRPr="00082F26" w:rsidRDefault="000B26E4" w:rsidP="000B26E4">
      <w:pPr>
        <w:rPr>
          <w:rFonts w:ascii="Narkisim" w:hAnsi="Narkisim"/>
          <w:sz w:val="24"/>
          <w:szCs w:val="24"/>
          <w:rtl/>
        </w:rPr>
      </w:pPr>
      <w:r w:rsidRPr="00082F26">
        <w:rPr>
          <w:rFonts w:ascii="Narkisim" w:hAnsi="Narkisim"/>
          <w:sz w:val="24"/>
          <w:szCs w:val="24"/>
          <w:rtl/>
        </w:rPr>
        <w:t xml:space="preserve">ב. פרשת שופטים – הלכות ציבור ומדינה. </w:t>
      </w:r>
    </w:p>
    <w:p w14:paraId="6F75BE00" w14:textId="77777777" w:rsidR="000B26E4" w:rsidRPr="00082F26" w:rsidRDefault="000B26E4" w:rsidP="000B26E4">
      <w:pPr>
        <w:rPr>
          <w:rFonts w:ascii="Narkisim" w:hAnsi="Narkisim"/>
          <w:sz w:val="24"/>
          <w:szCs w:val="24"/>
          <w:rtl/>
        </w:rPr>
      </w:pPr>
      <w:r w:rsidRPr="00082F26">
        <w:rPr>
          <w:rFonts w:ascii="Narkisim" w:hAnsi="Narkisim"/>
          <w:sz w:val="24"/>
          <w:szCs w:val="24"/>
          <w:rtl/>
        </w:rPr>
        <w:t xml:space="preserve">ג. פרשת כי-תצא – מצוות היחיד במסגרת הבית, המשפחה והחברה. </w:t>
      </w:r>
    </w:p>
    <w:p w14:paraId="1306FBB7" w14:textId="77777777" w:rsidR="000B26E4" w:rsidRPr="00082F26" w:rsidRDefault="000B26E4" w:rsidP="000B26E4">
      <w:pPr>
        <w:rPr>
          <w:rFonts w:ascii="Narkisim" w:hAnsi="Narkisim"/>
          <w:sz w:val="24"/>
          <w:szCs w:val="24"/>
          <w:rtl/>
        </w:rPr>
      </w:pPr>
      <w:r w:rsidRPr="00082F26">
        <w:rPr>
          <w:rFonts w:ascii="Narkisim" w:hAnsi="Narkisim"/>
          <w:sz w:val="24"/>
          <w:szCs w:val="24"/>
          <w:rtl/>
        </w:rPr>
        <w:t>בין המצוות הרבות המופיעות בקובץ זה, המהוות את חלק הארי של מצוות התורה, למעט דיני הקרבנות והטומאות, נמצא מצוות רבות מחודשות, ואחרות המופיעות בפעם השנייה או השלישית</w:t>
      </w:r>
      <w:r w:rsidR="00663717" w:rsidRPr="00082F26">
        <w:rPr>
          <w:rFonts w:ascii="Narkisim" w:hAnsi="Narkisim"/>
          <w:sz w:val="24"/>
          <w:szCs w:val="24"/>
          <w:rtl/>
        </w:rPr>
        <w:t xml:space="preserve"> בתורה</w:t>
      </w:r>
      <w:r w:rsidRPr="00082F26">
        <w:rPr>
          <w:rFonts w:ascii="Narkisim" w:hAnsi="Narkisim"/>
          <w:sz w:val="24"/>
          <w:szCs w:val="24"/>
          <w:rtl/>
        </w:rPr>
        <w:t>, לאחר שנזכרו כבר בספרי התורה הקודמים. ביחס לראשונות, המחודשות, יש לשאול מדוע לא נזכרו בתורה עד לנאום משה. ביחס לאחרונות, הנכפלות, או כהגדת הרמב"ן בהקדמתו לספר: 'המבוארות', יש לשים לב שרובן ככולן נשנו בנאומו של משה רבנו בהבדלי סגנון ותוכן מהספרים הקודמים, ויש להבין מדוע לא נשנתה כל מצווה במלואה במקומה הראשון, ומה טעם יש בגרסה שנייה, הסותרת חלק מהפרטים שבגרסה הראשונה.</w:t>
      </w:r>
    </w:p>
    <w:p w14:paraId="0DF35CBF" w14:textId="77777777" w:rsidR="000B26E4" w:rsidRPr="00082F26" w:rsidRDefault="000B26E4" w:rsidP="000B26E4">
      <w:pPr>
        <w:rPr>
          <w:rFonts w:ascii="Narkisim" w:hAnsi="Narkisim"/>
          <w:sz w:val="24"/>
          <w:szCs w:val="24"/>
          <w:rtl/>
        </w:rPr>
      </w:pPr>
      <w:r w:rsidRPr="00082F26">
        <w:rPr>
          <w:rFonts w:ascii="Narkisim" w:hAnsi="Narkisim"/>
          <w:sz w:val="24"/>
          <w:szCs w:val="24"/>
          <w:rtl/>
        </w:rPr>
        <w:t xml:space="preserve">לשתי השאלות האלו, הנוגעות לכל מצווה ומצווה, נוסיף שאלה שלישית, כללית יותר: האם יש מכנה משותף למצוות שנזכרו בנאומו של משה? האם המצוות הללו מרכיבות איזושהי מערכת שיטתית ואחידה, שניתן להצביע על עקרונותיה, מאפייניה ומהם ללמוד גם על פרטיה, במובחן מקבצי המצוות שבספרים: שמות וויקרא (ומעט במדבר)? </w:t>
      </w:r>
    </w:p>
    <w:p w14:paraId="4C39C6E1" w14:textId="77777777" w:rsidR="000B26E4" w:rsidRPr="00082F26" w:rsidRDefault="008E1828" w:rsidP="000B26E4">
      <w:pPr>
        <w:rPr>
          <w:rFonts w:ascii="Narkisim" w:hAnsi="Narkisim"/>
          <w:sz w:val="24"/>
          <w:szCs w:val="24"/>
          <w:rtl/>
        </w:rPr>
      </w:pPr>
      <w:hyperlink r:id="rId9" w:history="1">
        <w:r w:rsidR="000B26E4" w:rsidRPr="00082F26">
          <w:rPr>
            <w:rStyle w:val="Hyperlink"/>
            <w:rFonts w:ascii="Narkisim" w:hAnsi="Narkisim"/>
            <w:sz w:val="24"/>
            <w:szCs w:val="24"/>
            <w:rtl/>
          </w:rPr>
          <w:t>בשיעורינו בשנים הקודמות</w:t>
        </w:r>
      </w:hyperlink>
      <w:r w:rsidR="000B26E4" w:rsidRPr="00082F26">
        <w:rPr>
          <w:rFonts w:ascii="Narkisim" w:hAnsi="Narkisim"/>
          <w:color w:val="FF0000"/>
          <w:sz w:val="24"/>
          <w:szCs w:val="24"/>
          <w:rtl/>
        </w:rPr>
        <w:t xml:space="preserve"> </w:t>
      </w:r>
      <w:r w:rsidR="000B26E4" w:rsidRPr="00082F26">
        <w:rPr>
          <w:rFonts w:ascii="Narkisim" w:hAnsi="Narkisim"/>
          <w:sz w:val="24"/>
          <w:szCs w:val="24"/>
          <w:rtl/>
        </w:rPr>
        <w:t>ראינו שספר דברים מבטא בסיפוריו ובנאומיו מערכת רעיונות אופיינית, המבחינה אותו משאר ספרי התורה. תפקידו של נאום משה, המייחד לעצמו ספר בין ספרי התורה, הוא לתאר את ההתגלות הא-</w:t>
      </w:r>
      <w:proofErr w:type="spellStart"/>
      <w:r w:rsidR="000B26E4" w:rsidRPr="00082F26">
        <w:rPr>
          <w:rFonts w:ascii="Narkisim" w:hAnsi="Narkisim"/>
          <w:sz w:val="24"/>
          <w:szCs w:val="24"/>
          <w:rtl/>
        </w:rPr>
        <w:t>לוהית</w:t>
      </w:r>
      <w:proofErr w:type="spellEnd"/>
      <w:r w:rsidR="000B26E4" w:rsidRPr="00082F26">
        <w:rPr>
          <w:rFonts w:ascii="Narkisim" w:hAnsi="Narkisim"/>
          <w:sz w:val="24"/>
          <w:szCs w:val="24"/>
          <w:rtl/>
        </w:rPr>
        <w:t xml:space="preserve"> דרך הפריזמה האנושית. ספרנו מתחיל מהאנושי, ומוקדו הוא האדם והחברה האנושית. העולם של ספר דברים הוא בעיקר </w:t>
      </w:r>
      <w:r w:rsidR="000B26E4" w:rsidRPr="00082F26">
        <w:rPr>
          <w:rFonts w:ascii="Narkisim" w:hAnsi="Narkisim"/>
          <w:sz w:val="24"/>
          <w:szCs w:val="24"/>
          <w:u w:val="single"/>
          <w:rtl/>
        </w:rPr>
        <w:t>שדה הפעולה של בני האדם</w:t>
      </w:r>
      <w:r w:rsidR="000B26E4" w:rsidRPr="00082F26">
        <w:rPr>
          <w:rFonts w:ascii="Narkisim" w:hAnsi="Narkisim"/>
          <w:sz w:val="24"/>
          <w:szCs w:val="24"/>
          <w:rtl/>
        </w:rPr>
        <w:t xml:space="preserve"> לפני ה', ולא שדה הופעתו של ה'. </w:t>
      </w:r>
    </w:p>
    <w:p w14:paraId="5F8F881E" w14:textId="644A9A3F" w:rsidR="000B26E4" w:rsidRPr="00082F26" w:rsidRDefault="000B26E4" w:rsidP="000B26E4">
      <w:pPr>
        <w:rPr>
          <w:rFonts w:ascii="Narkisim" w:hAnsi="Narkisim"/>
          <w:sz w:val="24"/>
          <w:szCs w:val="24"/>
          <w:rtl/>
        </w:rPr>
      </w:pPr>
      <w:r w:rsidRPr="00082F26">
        <w:rPr>
          <w:rFonts w:ascii="Narkisim" w:hAnsi="Narkisim"/>
          <w:sz w:val="24"/>
          <w:szCs w:val="24"/>
          <w:rtl/>
        </w:rPr>
        <w:t xml:space="preserve">רעיון ליבה זה נידון </w:t>
      </w:r>
      <w:r w:rsidR="00663717" w:rsidRPr="00082F26">
        <w:rPr>
          <w:rFonts w:ascii="Narkisim" w:hAnsi="Narkisim"/>
          <w:sz w:val="24"/>
          <w:szCs w:val="24"/>
          <w:rtl/>
        </w:rPr>
        <w:t>בשיעורינו על ספר דברים</w:t>
      </w:r>
      <w:r w:rsidRPr="00082F26">
        <w:rPr>
          <w:rFonts w:ascii="Narkisim" w:hAnsi="Narkisim"/>
          <w:sz w:val="24"/>
          <w:szCs w:val="24"/>
          <w:rtl/>
        </w:rPr>
        <w:t xml:space="preserve"> בכמה הקשרים. בפרשת דברים ראינו שמשה רבנו מספר מחדש את תולדות ישראל במדבר כשהוא מעביר את כובד המשקל והאחריות על הסיפורים לזירה האנושית, כך בפרשת מינוי השופטים וכך בפרשת המרגלים ובתיאור כיבוש עבר הירדן. בפרשת ואתחנן ראינו כיצד </w:t>
      </w:r>
      <w:r w:rsidRPr="00082F26">
        <w:rPr>
          <w:rFonts w:ascii="Narkisim" w:hAnsi="Narkisim"/>
          <w:sz w:val="24"/>
          <w:szCs w:val="24"/>
          <w:rtl/>
        </w:rPr>
        <w:t xml:space="preserve">הוא מתבטא בתיאור מעמד הר סיני; ובפרשת עקב עסקנו בתיאור עליית משה להר לקבלת הלוחות השניים ובהבדל שבין ארון </w:t>
      </w:r>
      <w:r w:rsidR="00663717" w:rsidRPr="00082F26">
        <w:rPr>
          <w:rFonts w:ascii="Narkisim" w:hAnsi="Narkisim"/>
          <w:sz w:val="24"/>
          <w:szCs w:val="24"/>
          <w:rtl/>
        </w:rPr>
        <w:t>ה</w:t>
      </w:r>
      <w:r w:rsidRPr="00082F26">
        <w:rPr>
          <w:rFonts w:ascii="Narkisim" w:hAnsi="Narkisim"/>
          <w:sz w:val="24"/>
          <w:szCs w:val="24"/>
          <w:rtl/>
        </w:rPr>
        <w:t xml:space="preserve">עץ שבו מונחים הלוחות </w:t>
      </w:r>
      <w:r w:rsidR="00663717" w:rsidRPr="00082F26">
        <w:rPr>
          <w:rFonts w:ascii="Narkisim" w:hAnsi="Narkisim"/>
          <w:sz w:val="24"/>
          <w:szCs w:val="24"/>
          <w:rtl/>
        </w:rPr>
        <w:t xml:space="preserve">לפי ספר דברים, </w:t>
      </w:r>
      <w:r w:rsidRPr="00082F26">
        <w:rPr>
          <w:rFonts w:ascii="Narkisim" w:hAnsi="Narkisim"/>
          <w:sz w:val="24"/>
          <w:szCs w:val="24"/>
          <w:rtl/>
        </w:rPr>
        <w:t xml:space="preserve"> </w:t>
      </w:r>
      <w:r w:rsidR="00663717" w:rsidRPr="00082F26">
        <w:rPr>
          <w:rFonts w:ascii="Narkisim" w:hAnsi="Narkisim"/>
          <w:sz w:val="24"/>
          <w:szCs w:val="24"/>
          <w:rtl/>
        </w:rPr>
        <w:t xml:space="preserve">ובין </w:t>
      </w:r>
      <w:r w:rsidRPr="00082F26">
        <w:rPr>
          <w:rFonts w:ascii="Narkisim" w:hAnsi="Narkisim"/>
          <w:sz w:val="24"/>
          <w:szCs w:val="24"/>
          <w:rtl/>
        </w:rPr>
        <w:t xml:space="preserve">ארון הברית שבמרכז המשכן. ברצוני להמשיך </w:t>
      </w:r>
      <w:r w:rsidR="00184ED9" w:rsidRPr="00082F26">
        <w:rPr>
          <w:rFonts w:ascii="Narkisim" w:hAnsi="Narkisim"/>
          <w:sz w:val="24"/>
          <w:szCs w:val="24"/>
          <w:rtl/>
        </w:rPr>
        <w:t>ב</w:t>
      </w:r>
      <w:r w:rsidRPr="00082F26">
        <w:rPr>
          <w:rFonts w:ascii="Narkisim" w:hAnsi="Narkisim"/>
          <w:sz w:val="24"/>
          <w:szCs w:val="24"/>
          <w:rtl/>
        </w:rPr>
        <w:t xml:space="preserve">קו מחשבה זה ולטעון שאף פרקי המצוות של ספר דברים, שראשיתם בפרשת ראה, מבטאים באופן מובהק את ליבתו הרעיונית. המצוות </w:t>
      </w:r>
      <w:proofErr w:type="spellStart"/>
      <w:r w:rsidRPr="00082F26">
        <w:rPr>
          <w:rFonts w:ascii="Narkisim" w:hAnsi="Narkisim"/>
          <w:sz w:val="24"/>
          <w:szCs w:val="24"/>
          <w:rtl/>
        </w:rPr>
        <w:t>שנתחדשו</w:t>
      </w:r>
      <w:proofErr w:type="spellEnd"/>
      <w:r w:rsidRPr="00082F26">
        <w:rPr>
          <w:rFonts w:ascii="Narkisim" w:hAnsi="Narkisim"/>
          <w:sz w:val="24"/>
          <w:szCs w:val="24"/>
          <w:rtl/>
        </w:rPr>
        <w:t xml:space="preserve"> בספר הן בדרך כלל כאלה שעוסקות במוסר, בצדק או בחסד פרטי או חברתי, או שהן נובעות מן התפישות התיאולוגיות של הספר. גם הגרסאות המחודשות של המצוות שכבר נזכרו בספרים הקודמים מדגישות את ההיבטים החברתיים-האנושיים של המצוות, על פני המרכיבים הסגוליים או הדתיים שלהן.</w:t>
      </w:r>
    </w:p>
    <w:p w14:paraId="2065D3B2" w14:textId="77777777" w:rsidR="00B37A6C" w:rsidRPr="00082F26" w:rsidRDefault="000B26E4" w:rsidP="000B26E4">
      <w:pPr>
        <w:rPr>
          <w:rFonts w:ascii="Narkisim" w:hAnsi="Narkisim"/>
          <w:sz w:val="24"/>
          <w:szCs w:val="24"/>
          <w:rtl/>
        </w:rPr>
      </w:pPr>
      <w:r w:rsidRPr="00082F26">
        <w:rPr>
          <w:rFonts w:ascii="Narkisim" w:hAnsi="Narkisim"/>
          <w:sz w:val="24"/>
          <w:szCs w:val="24"/>
          <w:rtl/>
        </w:rPr>
        <w:t xml:space="preserve">להלן נדגים טענה זו באופן כללי, תוך התייחסות נפרדת לכל חטיבה משלוש החטיבות של פרקי המצוות. בשיעורים </w:t>
      </w:r>
      <w:r w:rsidR="00184ED9" w:rsidRPr="00082F26">
        <w:rPr>
          <w:rFonts w:ascii="Narkisim" w:hAnsi="Narkisim"/>
          <w:sz w:val="24"/>
          <w:szCs w:val="24"/>
          <w:rtl/>
        </w:rPr>
        <w:t>הבאים נעסוק בפרוטרוט במצוות מסו</w:t>
      </w:r>
      <w:r w:rsidRPr="00082F26">
        <w:rPr>
          <w:rFonts w:ascii="Narkisim" w:hAnsi="Narkisim"/>
          <w:sz w:val="24"/>
          <w:szCs w:val="24"/>
          <w:rtl/>
        </w:rPr>
        <w:t xml:space="preserve">ימות והטענות שיוצגו להלן באופן כללי ישורטטו </w:t>
      </w:r>
      <w:proofErr w:type="spellStart"/>
      <w:r w:rsidRPr="00082F26">
        <w:rPr>
          <w:rFonts w:ascii="Narkisim" w:hAnsi="Narkisim"/>
          <w:sz w:val="24"/>
          <w:szCs w:val="24"/>
          <w:rtl/>
        </w:rPr>
        <w:t>בעז"ה</w:t>
      </w:r>
      <w:proofErr w:type="spellEnd"/>
      <w:r w:rsidRPr="00082F26">
        <w:rPr>
          <w:rFonts w:ascii="Narkisim" w:hAnsi="Narkisim"/>
          <w:sz w:val="24"/>
          <w:szCs w:val="24"/>
          <w:rtl/>
        </w:rPr>
        <w:t xml:space="preserve"> באופן פרטני עם הניואנסים הדקים של היסודות הרעיוניים של מערכת המצוות של ספר דברים.</w:t>
      </w:r>
    </w:p>
    <w:p w14:paraId="7D77239C" w14:textId="77777777" w:rsidR="00B37A6C" w:rsidRPr="00082F26" w:rsidRDefault="00B37A6C" w:rsidP="00B37A6C">
      <w:pPr>
        <w:tabs>
          <w:tab w:val="right" w:pos="4620"/>
        </w:tabs>
        <w:rPr>
          <w:rFonts w:ascii="Narkisim" w:hAnsi="Narkisim"/>
          <w:sz w:val="24"/>
          <w:szCs w:val="24"/>
          <w:rtl/>
        </w:rPr>
      </w:pPr>
    </w:p>
    <w:p w14:paraId="5E9E109B" w14:textId="77777777" w:rsidR="00B37A6C" w:rsidRPr="00082F26" w:rsidRDefault="000B26E4" w:rsidP="00B37A6C">
      <w:pPr>
        <w:tabs>
          <w:tab w:val="right" w:pos="4620"/>
        </w:tabs>
        <w:jc w:val="center"/>
        <w:rPr>
          <w:rFonts w:asciiTheme="minorBidi" w:hAnsiTheme="minorBidi" w:cstheme="minorBidi"/>
          <w:b/>
          <w:bCs/>
          <w:sz w:val="24"/>
          <w:szCs w:val="24"/>
          <w:rtl/>
        </w:rPr>
      </w:pPr>
      <w:r w:rsidRPr="00082F26">
        <w:rPr>
          <w:rFonts w:asciiTheme="minorBidi" w:hAnsiTheme="minorBidi" w:cstheme="minorBidi"/>
          <w:b/>
          <w:bCs/>
          <w:sz w:val="24"/>
          <w:szCs w:val="24"/>
          <w:rtl/>
        </w:rPr>
        <w:t>פרשת ראה: איסורים ומצוות הקשורים בזמן, בעבודת ה' ובקדושה</w:t>
      </w:r>
    </w:p>
    <w:p w14:paraId="70EFEABD" w14:textId="77777777"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כזכור, עוסקת פרשת ראה במצוות ובאיסורים מתחום הפולחן ובעוד כמה עניינים. נבחן כמה דוגמאות מתוך הפרשה, בבחינת פרטים היוצאים ללמד על הכלל.</w:t>
      </w:r>
    </w:p>
    <w:p w14:paraId="3F0D4C19" w14:textId="67E91F0F"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1. המאכלות האסורים</w:t>
      </w:r>
      <w:r w:rsidR="00E55C78" w:rsidRPr="00082F26">
        <w:rPr>
          <w:rFonts w:ascii="Narkisim" w:hAnsi="Narkisim"/>
          <w:sz w:val="24"/>
          <w:szCs w:val="24"/>
          <w:rtl/>
        </w:rPr>
        <w:t>-</w:t>
      </w:r>
    </w:p>
    <w:p w14:paraId="7C2D233C" w14:textId="77777777" w:rsidR="000B26E4" w:rsidRPr="00082F26" w:rsidRDefault="000B26E4" w:rsidP="000B26E4">
      <w:pPr>
        <w:rPr>
          <w:rFonts w:ascii="Narkisim" w:hAnsi="Narkisim"/>
          <w:sz w:val="24"/>
          <w:szCs w:val="24"/>
        </w:rPr>
      </w:pPr>
      <w:r w:rsidRPr="00082F26">
        <w:rPr>
          <w:rFonts w:ascii="Narkisim" w:hAnsi="Narkisim"/>
          <w:sz w:val="24"/>
          <w:szCs w:val="24"/>
          <w:rtl/>
        </w:rPr>
        <w:t>פרשיית המאכלות האסורים מופיעה בפרשת ראה בפעם השנייה, לאחר שנזכרה כבר בפרשת שמיני. בספר ויקרא מנומקים איסורי האכילה בכך שעלינו להתקדש כיוון שאנו מצויים במחיצתו של ה': "</w:t>
      </w:r>
      <w:r w:rsidR="00C3413E" w:rsidRPr="00082F26">
        <w:rPr>
          <w:rFonts w:ascii="Narkisim" w:hAnsi="Narkisim"/>
          <w:sz w:val="24"/>
          <w:szCs w:val="24"/>
          <w:rtl/>
        </w:rPr>
        <w:t>וְהִתְקַדִּשְׁתֶּם וִהְיִיתֶם קְדֹשִׁים כִּי קָדוֹשׁ אָנִי</w:t>
      </w:r>
      <w:r w:rsidRPr="00082F26">
        <w:rPr>
          <w:rFonts w:ascii="Narkisim" w:hAnsi="Narkisim"/>
          <w:sz w:val="24"/>
          <w:szCs w:val="24"/>
          <w:rtl/>
        </w:rPr>
        <w:t xml:space="preserve">" </w:t>
      </w:r>
      <w:r w:rsidRPr="00082F26">
        <w:rPr>
          <w:rFonts w:ascii="Narkisim" w:hAnsi="Narkisim"/>
          <w:szCs w:val="20"/>
          <w:rtl/>
        </w:rPr>
        <w:t>(ויקרא י"א, מ</w:t>
      </w:r>
      <w:r w:rsidR="00C3413E" w:rsidRPr="00082F26">
        <w:rPr>
          <w:rFonts w:ascii="Narkisim" w:hAnsi="Narkisim"/>
          <w:szCs w:val="20"/>
          <w:rtl/>
        </w:rPr>
        <w:t>"</w:t>
      </w:r>
      <w:r w:rsidRPr="00082F26">
        <w:rPr>
          <w:rFonts w:ascii="Narkisim" w:hAnsi="Narkisim"/>
          <w:szCs w:val="20"/>
          <w:rtl/>
        </w:rPr>
        <w:t>ד)</w:t>
      </w:r>
      <w:r w:rsidRPr="00082F26">
        <w:rPr>
          <w:rFonts w:ascii="Narkisim" w:hAnsi="Narkisim"/>
          <w:sz w:val="24"/>
          <w:szCs w:val="24"/>
          <w:rtl/>
        </w:rPr>
        <w:t>. פרק המאכלות האסורים ממוקם בין פרקי המשכן, ואיסורי האכילה מתוארים כחלק מאיסורי הטומאה הקשורים במשכן, הנזכרים יחד עמם. כך, למשל, טומאות השרץ והנבלה נזכרות ביחד עם איסורי האכילה, והפסוק אף משווה בין איסורי האכילה והמגע וקובע: "</w:t>
      </w:r>
      <w:r w:rsidR="00C3413E" w:rsidRPr="00082F26">
        <w:rPr>
          <w:rFonts w:ascii="Narkisim" w:hAnsi="Narkisim"/>
          <w:sz w:val="24"/>
          <w:szCs w:val="24"/>
          <w:rtl/>
        </w:rPr>
        <w:t xml:space="preserve">מִבְּשָׂרָם לֹא תֹאכֵלוּ </w:t>
      </w:r>
      <w:proofErr w:type="spellStart"/>
      <w:r w:rsidR="00C3413E" w:rsidRPr="00082F26">
        <w:rPr>
          <w:rFonts w:ascii="Narkisim" w:hAnsi="Narkisim"/>
          <w:sz w:val="24"/>
          <w:szCs w:val="24"/>
          <w:rtl/>
        </w:rPr>
        <w:t>וּבְנִבְלָתָם</w:t>
      </w:r>
      <w:proofErr w:type="spellEnd"/>
      <w:r w:rsidR="00C3413E" w:rsidRPr="00082F26">
        <w:rPr>
          <w:rFonts w:ascii="Narkisim" w:hAnsi="Narkisim"/>
          <w:sz w:val="24"/>
          <w:szCs w:val="24"/>
          <w:rtl/>
        </w:rPr>
        <w:t xml:space="preserve"> לֹא תִגָּעוּ טְמֵאִים הֵם לָכֶם</w:t>
      </w:r>
      <w:r w:rsidRPr="00082F26">
        <w:rPr>
          <w:rFonts w:ascii="Narkisim" w:hAnsi="Narkisim"/>
          <w:sz w:val="24"/>
          <w:szCs w:val="24"/>
          <w:rtl/>
        </w:rPr>
        <w:t>"</w:t>
      </w:r>
      <w:r w:rsidR="00C3413E" w:rsidRPr="00082F26">
        <w:rPr>
          <w:rFonts w:ascii="Narkisim" w:hAnsi="Narkisim"/>
          <w:sz w:val="24"/>
          <w:szCs w:val="24"/>
          <w:rtl/>
        </w:rPr>
        <w:t xml:space="preserve"> </w:t>
      </w:r>
      <w:r w:rsidR="00C3413E" w:rsidRPr="00082F26">
        <w:rPr>
          <w:rFonts w:ascii="Narkisim" w:hAnsi="Narkisim"/>
          <w:szCs w:val="20"/>
          <w:rtl/>
        </w:rPr>
        <w:t>(ויקרא י"א, ח')</w:t>
      </w:r>
      <w:r w:rsidR="00C3413E" w:rsidRPr="00082F26">
        <w:rPr>
          <w:rFonts w:ascii="Narkisim" w:hAnsi="Narkisim"/>
          <w:sz w:val="24"/>
          <w:szCs w:val="24"/>
          <w:rtl/>
        </w:rPr>
        <w:t xml:space="preserve"> –</w:t>
      </w:r>
      <w:r w:rsidRPr="00082F26">
        <w:rPr>
          <w:rFonts w:ascii="Narkisim" w:hAnsi="Narkisim"/>
          <w:sz w:val="24"/>
          <w:szCs w:val="24"/>
          <w:rtl/>
        </w:rPr>
        <w:t xml:space="preserve"> כלומר, שני האיסורים נובעים משורש אחד: הטומאה. בסיכום פרשיות הטומאה מוגדרים הדברים במפורש: "</w:t>
      </w:r>
      <w:r w:rsidR="00C3413E" w:rsidRPr="00082F26">
        <w:rPr>
          <w:rFonts w:ascii="Narkisim" w:hAnsi="Narkisim"/>
          <w:sz w:val="24"/>
          <w:szCs w:val="24"/>
          <w:rtl/>
        </w:rPr>
        <w:t xml:space="preserve">וְהִזַּרְתֶּם אֶת בְּנֵי יִשְׂרָאֵל </w:t>
      </w:r>
      <w:proofErr w:type="spellStart"/>
      <w:r w:rsidR="00C3413E" w:rsidRPr="00082F26">
        <w:rPr>
          <w:rFonts w:ascii="Narkisim" w:hAnsi="Narkisim"/>
          <w:sz w:val="24"/>
          <w:szCs w:val="24"/>
          <w:rtl/>
        </w:rPr>
        <w:t>מִטֻּמְאָתָם</w:t>
      </w:r>
      <w:proofErr w:type="spellEnd"/>
      <w:r w:rsidR="00C3413E" w:rsidRPr="00082F26">
        <w:rPr>
          <w:rFonts w:ascii="Narkisim" w:hAnsi="Narkisim"/>
          <w:sz w:val="24"/>
          <w:szCs w:val="24"/>
          <w:rtl/>
        </w:rPr>
        <w:t xml:space="preserve"> וְלֹא יָמֻתוּ </w:t>
      </w:r>
      <w:proofErr w:type="spellStart"/>
      <w:r w:rsidR="00C3413E" w:rsidRPr="00082F26">
        <w:rPr>
          <w:rFonts w:ascii="Narkisim" w:hAnsi="Narkisim"/>
          <w:sz w:val="24"/>
          <w:szCs w:val="24"/>
          <w:rtl/>
        </w:rPr>
        <w:t>בְּטֻמְאָתָם</w:t>
      </w:r>
      <w:proofErr w:type="spellEnd"/>
      <w:r w:rsidR="00C3413E" w:rsidRPr="00082F26">
        <w:rPr>
          <w:rFonts w:ascii="Narkisim" w:hAnsi="Narkisim"/>
          <w:sz w:val="24"/>
          <w:szCs w:val="24"/>
          <w:rtl/>
        </w:rPr>
        <w:t xml:space="preserve"> בְּטַמְּאָם אֶת מִשְׁכָּנִי אֲשֶׁר בְּתוֹכָם</w:t>
      </w:r>
      <w:r w:rsidRPr="00082F26">
        <w:rPr>
          <w:rFonts w:ascii="Narkisim" w:hAnsi="Narkisim"/>
          <w:sz w:val="24"/>
          <w:szCs w:val="24"/>
          <w:rtl/>
        </w:rPr>
        <w:t xml:space="preserve">" </w:t>
      </w:r>
      <w:r w:rsidRPr="00082F26">
        <w:rPr>
          <w:rFonts w:ascii="Narkisim" w:hAnsi="Narkisim"/>
          <w:szCs w:val="20"/>
          <w:rtl/>
        </w:rPr>
        <w:t>(ויקרא ט"ו, ל</w:t>
      </w:r>
      <w:r w:rsidR="00C3413E" w:rsidRPr="00082F26">
        <w:rPr>
          <w:rFonts w:ascii="Narkisim" w:hAnsi="Narkisim"/>
          <w:szCs w:val="20"/>
          <w:rtl/>
        </w:rPr>
        <w:t>"</w:t>
      </w:r>
      <w:r w:rsidRPr="00082F26">
        <w:rPr>
          <w:rFonts w:ascii="Narkisim" w:hAnsi="Narkisim"/>
          <w:szCs w:val="20"/>
          <w:rtl/>
        </w:rPr>
        <w:t>א)</w:t>
      </w:r>
      <w:r w:rsidRPr="00082F26">
        <w:rPr>
          <w:rFonts w:ascii="Narkisim" w:hAnsi="Narkisim"/>
          <w:sz w:val="24"/>
          <w:szCs w:val="24"/>
          <w:rtl/>
        </w:rPr>
        <w:t xml:space="preserve">. כלומר, ההתרחקות מטומאה היא נגזרת של קדושת המשכן וה' השוכן בו. </w:t>
      </w:r>
    </w:p>
    <w:p w14:paraId="6AADB1ED" w14:textId="77777777" w:rsidR="000B26E4" w:rsidRPr="00082F26" w:rsidRDefault="000B26E4" w:rsidP="000B26E4">
      <w:pPr>
        <w:rPr>
          <w:rFonts w:ascii="Narkisim" w:hAnsi="Narkisim"/>
          <w:sz w:val="24"/>
          <w:szCs w:val="24"/>
          <w:rtl/>
        </w:rPr>
      </w:pPr>
      <w:r w:rsidRPr="00082F26">
        <w:rPr>
          <w:rFonts w:ascii="Narkisim" w:hAnsi="Narkisim"/>
          <w:sz w:val="24"/>
          <w:szCs w:val="24"/>
          <w:rtl/>
        </w:rPr>
        <w:t>לעומת זאת, בפרשת ראה, איסורי האכילה אינם תוצאה של קדושת ה' אלא של קדושת העם: "</w:t>
      </w:r>
      <w:r w:rsidR="00C3413E" w:rsidRPr="00082F26">
        <w:rPr>
          <w:rFonts w:ascii="Narkisim" w:hAnsi="Narkisim"/>
          <w:sz w:val="24"/>
          <w:szCs w:val="24"/>
          <w:rtl/>
        </w:rPr>
        <w:t>לֹא תֹאכְלוּ כָל נְבֵלָה</w:t>
      </w:r>
      <w:r w:rsidRPr="00082F26">
        <w:rPr>
          <w:rFonts w:ascii="Narkisim" w:hAnsi="Narkisim"/>
          <w:sz w:val="24"/>
          <w:szCs w:val="24"/>
          <w:rtl/>
        </w:rPr>
        <w:t xml:space="preserve">... </w:t>
      </w:r>
      <w:r w:rsidR="00C3413E" w:rsidRPr="00082F26">
        <w:rPr>
          <w:rFonts w:ascii="Narkisim" w:hAnsi="Narkisim"/>
          <w:sz w:val="24"/>
          <w:szCs w:val="24"/>
          <w:rtl/>
        </w:rPr>
        <w:t xml:space="preserve">כִּי עַם קָדוֹשׁ אַתָּה לַה' </w:t>
      </w:r>
      <w:proofErr w:type="spellStart"/>
      <w:r w:rsidR="00C3413E" w:rsidRPr="00082F26">
        <w:rPr>
          <w:rFonts w:ascii="Narkisim" w:hAnsi="Narkisim"/>
          <w:sz w:val="24"/>
          <w:szCs w:val="24"/>
          <w:rtl/>
        </w:rPr>
        <w:t>אֱ-לֹהֶיך</w:t>
      </w:r>
      <w:proofErr w:type="spellEnd"/>
      <w:r w:rsidR="00C3413E" w:rsidRPr="00082F26">
        <w:rPr>
          <w:rFonts w:ascii="Narkisim" w:hAnsi="Narkisim"/>
          <w:sz w:val="24"/>
          <w:szCs w:val="24"/>
          <w:rtl/>
        </w:rPr>
        <w:t>ָ</w:t>
      </w:r>
      <w:r w:rsidRPr="00082F26">
        <w:rPr>
          <w:rFonts w:ascii="Narkisim" w:hAnsi="Narkisim"/>
          <w:sz w:val="24"/>
          <w:szCs w:val="24"/>
          <w:rtl/>
        </w:rPr>
        <w:t xml:space="preserve">" </w:t>
      </w:r>
      <w:r w:rsidRPr="00082F26">
        <w:rPr>
          <w:rFonts w:ascii="Narkisim" w:hAnsi="Narkisim"/>
          <w:szCs w:val="20"/>
          <w:rtl/>
        </w:rPr>
        <w:t>(</w:t>
      </w:r>
      <w:r w:rsidR="00C3413E" w:rsidRPr="00082F26">
        <w:rPr>
          <w:rFonts w:ascii="Narkisim" w:hAnsi="Narkisim"/>
          <w:szCs w:val="20"/>
          <w:rtl/>
        </w:rPr>
        <w:t xml:space="preserve">דברים </w:t>
      </w:r>
      <w:r w:rsidRPr="00082F26">
        <w:rPr>
          <w:rFonts w:ascii="Narkisim" w:hAnsi="Narkisim"/>
          <w:szCs w:val="20"/>
          <w:rtl/>
        </w:rPr>
        <w:t>י"ד, כ</w:t>
      </w:r>
      <w:r w:rsidR="00C3413E" w:rsidRPr="00082F26">
        <w:rPr>
          <w:rFonts w:ascii="Narkisim" w:hAnsi="Narkisim"/>
          <w:szCs w:val="20"/>
          <w:rtl/>
        </w:rPr>
        <w:t>"</w:t>
      </w:r>
      <w:r w:rsidRPr="00082F26">
        <w:rPr>
          <w:rFonts w:ascii="Narkisim" w:hAnsi="Narkisim"/>
          <w:szCs w:val="20"/>
          <w:rtl/>
        </w:rPr>
        <w:t>א)</w:t>
      </w:r>
      <w:r w:rsidRPr="00082F26">
        <w:rPr>
          <w:rFonts w:ascii="Narkisim" w:hAnsi="Narkisim"/>
          <w:sz w:val="24"/>
          <w:szCs w:val="24"/>
          <w:rtl/>
        </w:rPr>
        <w:t xml:space="preserve">; </w:t>
      </w:r>
      <w:r w:rsidRPr="00082F26">
        <w:rPr>
          <w:rFonts w:ascii="Narkisim" w:hAnsi="Narkisim"/>
          <w:sz w:val="24"/>
          <w:szCs w:val="24"/>
          <w:rtl/>
        </w:rPr>
        <w:lastRenderedPageBreak/>
        <w:t>"</w:t>
      </w:r>
      <w:r w:rsidR="00C3413E" w:rsidRPr="00082F26">
        <w:rPr>
          <w:rFonts w:ascii="Narkisim" w:hAnsi="Narkisim"/>
          <w:sz w:val="24"/>
          <w:szCs w:val="24"/>
          <w:rtl/>
        </w:rPr>
        <w:t xml:space="preserve">כִּי עַם קָדוֹשׁ אַתָּה לַה' </w:t>
      </w:r>
      <w:proofErr w:type="spellStart"/>
      <w:r w:rsidR="00C3413E" w:rsidRPr="00082F26">
        <w:rPr>
          <w:rFonts w:ascii="Narkisim" w:hAnsi="Narkisim"/>
          <w:sz w:val="24"/>
          <w:szCs w:val="24"/>
          <w:rtl/>
        </w:rPr>
        <w:t>אֱלֹהֶיך</w:t>
      </w:r>
      <w:proofErr w:type="spellEnd"/>
      <w:r w:rsidR="00C3413E" w:rsidRPr="00082F26">
        <w:rPr>
          <w:rFonts w:ascii="Narkisim" w:hAnsi="Narkisim"/>
          <w:sz w:val="24"/>
          <w:szCs w:val="24"/>
          <w:rtl/>
        </w:rPr>
        <w:t>ָ</w:t>
      </w:r>
      <w:r w:rsidRPr="00082F26">
        <w:rPr>
          <w:rFonts w:ascii="Narkisim" w:hAnsi="Narkisim"/>
          <w:sz w:val="24"/>
          <w:szCs w:val="24"/>
          <w:rtl/>
        </w:rPr>
        <w:t xml:space="preserve">... </w:t>
      </w:r>
      <w:r w:rsidR="00C3413E" w:rsidRPr="00082F26">
        <w:rPr>
          <w:rFonts w:ascii="Narkisim" w:hAnsi="Narkisim"/>
          <w:sz w:val="24"/>
          <w:szCs w:val="24"/>
          <w:rtl/>
        </w:rPr>
        <w:t>לֹא תֹאכַל כָּל תּוֹעֵבָה</w:t>
      </w:r>
      <w:r w:rsidRPr="00082F26">
        <w:rPr>
          <w:rFonts w:ascii="Narkisim" w:hAnsi="Narkisim"/>
          <w:sz w:val="24"/>
          <w:szCs w:val="24"/>
          <w:rtl/>
        </w:rPr>
        <w:t xml:space="preserve">" </w:t>
      </w:r>
      <w:r w:rsidRPr="00082F26">
        <w:rPr>
          <w:rFonts w:ascii="Narkisim" w:hAnsi="Narkisim"/>
          <w:szCs w:val="20"/>
          <w:rtl/>
        </w:rPr>
        <w:t>(י"ד, ב</w:t>
      </w:r>
      <w:r w:rsidR="00C3413E" w:rsidRPr="00082F26">
        <w:rPr>
          <w:rFonts w:ascii="Narkisim" w:hAnsi="Narkisim"/>
          <w:szCs w:val="20"/>
          <w:rtl/>
        </w:rPr>
        <w:t>'</w:t>
      </w:r>
      <w:r w:rsidRPr="00082F26">
        <w:rPr>
          <w:rFonts w:ascii="Narkisim" w:hAnsi="Narkisim"/>
          <w:szCs w:val="20"/>
          <w:rtl/>
        </w:rPr>
        <w:t>-ג</w:t>
      </w:r>
      <w:r w:rsidR="00C3413E" w:rsidRPr="00082F26">
        <w:rPr>
          <w:rFonts w:ascii="Narkisim" w:hAnsi="Narkisim"/>
          <w:szCs w:val="20"/>
          <w:rtl/>
        </w:rPr>
        <w:t>'</w:t>
      </w:r>
      <w:r w:rsidRPr="00082F26">
        <w:rPr>
          <w:rFonts w:ascii="Narkisim" w:hAnsi="Narkisim"/>
          <w:szCs w:val="20"/>
          <w:rtl/>
        </w:rPr>
        <w:t>)</w:t>
      </w:r>
      <w:r w:rsidRPr="00082F26">
        <w:rPr>
          <w:rFonts w:ascii="Narkisim" w:hAnsi="Narkisim"/>
          <w:sz w:val="24"/>
          <w:szCs w:val="24"/>
          <w:rtl/>
        </w:rPr>
        <w:t xml:space="preserve">. קדושת ישראל היא </w:t>
      </w:r>
      <w:r w:rsidR="00C3413E" w:rsidRPr="00082F26">
        <w:rPr>
          <w:rFonts w:ascii="Narkisim" w:hAnsi="Narkisim"/>
          <w:sz w:val="24"/>
          <w:szCs w:val="24"/>
          <w:rtl/>
        </w:rPr>
        <w:t>הסיבה לאיסורי המאכלות ולטומאתם.</w:t>
      </w:r>
    </w:p>
    <w:p w14:paraId="248FB820" w14:textId="1B0B0FBE"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ספר ויקרא מציג תפי</w:t>
      </w:r>
      <w:r w:rsidR="00663717" w:rsidRPr="00082F26">
        <w:rPr>
          <w:rFonts w:ascii="Narkisim" w:hAnsi="Narkisim"/>
          <w:sz w:val="24"/>
          <w:szCs w:val="24"/>
          <w:rtl/>
        </w:rPr>
        <w:t>ש</w:t>
      </w:r>
      <w:r w:rsidRPr="00082F26">
        <w:rPr>
          <w:rFonts w:ascii="Narkisim" w:hAnsi="Narkisim"/>
          <w:sz w:val="24"/>
          <w:szCs w:val="24"/>
          <w:rtl/>
        </w:rPr>
        <w:t xml:space="preserve">ה </w:t>
      </w:r>
      <w:proofErr w:type="spellStart"/>
      <w:r w:rsidRPr="00082F26">
        <w:rPr>
          <w:rFonts w:ascii="Narkisim" w:hAnsi="Narkisim"/>
          <w:sz w:val="24"/>
          <w:szCs w:val="24"/>
          <w:rtl/>
        </w:rPr>
        <w:t>תיאוצנטרית</w:t>
      </w:r>
      <w:proofErr w:type="spellEnd"/>
      <w:r w:rsidRPr="00082F26">
        <w:rPr>
          <w:rFonts w:ascii="Narkisim" w:hAnsi="Narkisim"/>
          <w:sz w:val="24"/>
          <w:szCs w:val="24"/>
          <w:rtl/>
        </w:rPr>
        <w:t>: ה' נמצ</w:t>
      </w:r>
      <w:r w:rsidR="00C77925" w:rsidRPr="00082F26">
        <w:rPr>
          <w:rFonts w:ascii="Narkisim" w:hAnsi="Narkisim"/>
          <w:sz w:val="24"/>
          <w:szCs w:val="24"/>
          <w:rtl/>
        </w:rPr>
        <w:t>א במרכז, ואנו מצווים להידמות לו –</w:t>
      </w:r>
      <w:r w:rsidRPr="00082F26">
        <w:rPr>
          <w:rFonts w:ascii="Narkisim" w:hAnsi="Narkisim"/>
          <w:sz w:val="24"/>
          <w:szCs w:val="24"/>
          <w:rtl/>
        </w:rPr>
        <w:t xml:space="preserve"> כלומר, להיות קדושים כמותו, לשמו. ספר דברים מציג תפישה אנתרופוצנטרית: העם </w:t>
      </w:r>
      <w:r w:rsidR="00663717" w:rsidRPr="00082F26">
        <w:rPr>
          <w:rFonts w:ascii="Narkisim" w:hAnsi="Narkisim"/>
          <w:sz w:val="24"/>
          <w:szCs w:val="24"/>
          <w:rtl/>
        </w:rPr>
        <w:t xml:space="preserve">והאדם </w:t>
      </w:r>
      <w:r w:rsidRPr="00082F26">
        <w:rPr>
          <w:rFonts w:ascii="Narkisim" w:hAnsi="Narkisim"/>
          <w:sz w:val="24"/>
          <w:szCs w:val="24"/>
          <w:rtl/>
        </w:rPr>
        <w:t>קדוש, ולכן הוא צריך להיזהר מטומאה ומתועבה, כדי לשמור על קדושתו.</w:t>
      </w:r>
    </w:p>
    <w:p w14:paraId="38977419" w14:textId="5D0C3742"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2. מצוות הרגלים</w:t>
      </w:r>
      <w:r w:rsidR="00E55C78" w:rsidRPr="00082F26">
        <w:rPr>
          <w:rFonts w:ascii="Narkisim" w:hAnsi="Narkisim"/>
          <w:sz w:val="24"/>
          <w:szCs w:val="24"/>
          <w:rtl/>
        </w:rPr>
        <w:t>-</w:t>
      </w:r>
    </w:p>
    <w:p w14:paraId="254DC012" w14:textId="77777777" w:rsidR="000B26E4" w:rsidRPr="00082F26" w:rsidRDefault="000B26E4" w:rsidP="000B26E4">
      <w:pPr>
        <w:rPr>
          <w:rFonts w:ascii="Narkisim" w:hAnsi="Narkisim"/>
          <w:sz w:val="24"/>
          <w:szCs w:val="24"/>
        </w:rPr>
      </w:pPr>
      <w:r w:rsidRPr="00082F26">
        <w:rPr>
          <w:rFonts w:ascii="Narkisim" w:hAnsi="Narkisim"/>
          <w:sz w:val="24"/>
          <w:szCs w:val="24"/>
          <w:rtl/>
        </w:rPr>
        <w:t xml:space="preserve">שני חידושים בולטים התחדשו בציוויי הרגלים שבפרשת ראה. </w:t>
      </w:r>
    </w:p>
    <w:p w14:paraId="32CE35FA" w14:textId="77777777" w:rsidR="000B26E4" w:rsidRPr="00082F26" w:rsidRDefault="000B26E4" w:rsidP="000B26E4">
      <w:pPr>
        <w:rPr>
          <w:rFonts w:ascii="Narkisim" w:hAnsi="Narkisim"/>
          <w:sz w:val="24"/>
          <w:szCs w:val="24"/>
          <w:rtl/>
        </w:rPr>
      </w:pPr>
      <w:r w:rsidRPr="00082F26">
        <w:rPr>
          <w:rFonts w:ascii="Narkisim" w:hAnsi="Narkisim"/>
          <w:sz w:val="24"/>
          <w:szCs w:val="24"/>
          <w:rtl/>
        </w:rPr>
        <w:t>הראשון - מצוַת השמחה על היבול הצומח או הנא</w:t>
      </w:r>
      <w:r w:rsidR="00C77925" w:rsidRPr="00082F26">
        <w:rPr>
          <w:rFonts w:ascii="Narkisim" w:hAnsi="Narkisim"/>
          <w:sz w:val="24"/>
          <w:szCs w:val="24"/>
          <w:rtl/>
        </w:rPr>
        <w:t>סף. מצווה זו מתבטאת בחג השבועות –</w:t>
      </w:r>
      <w:r w:rsidRPr="00082F26">
        <w:rPr>
          <w:rFonts w:ascii="Narkisim" w:hAnsi="Narkisim"/>
          <w:sz w:val="24"/>
          <w:szCs w:val="24"/>
          <w:rtl/>
        </w:rPr>
        <w:t xml:space="preserve"> "</w:t>
      </w:r>
      <w:r w:rsidR="00C77925" w:rsidRPr="00082F26">
        <w:rPr>
          <w:rFonts w:ascii="Narkisim" w:hAnsi="Narkisim"/>
          <w:sz w:val="24"/>
          <w:szCs w:val="24"/>
          <w:rtl/>
        </w:rPr>
        <w:t xml:space="preserve">וְשָׂמַחְתָּ לִפְנֵי ה' </w:t>
      </w:r>
      <w:proofErr w:type="spellStart"/>
      <w:r w:rsidR="00C77925" w:rsidRPr="00082F26">
        <w:rPr>
          <w:rFonts w:ascii="Narkisim" w:hAnsi="Narkisim"/>
          <w:sz w:val="24"/>
          <w:szCs w:val="24"/>
          <w:rtl/>
        </w:rPr>
        <w:t>אֱ-לֹהֶיך</w:t>
      </w:r>
      <w:proofErr w:type="spellEnd"/>
      <w:r w:rsidR="00C77925" w:rsidRPr="00082F26">
        <w:rPr>
          <w:rFonts w:ascii="Narkisim" w:hAnsi="Narkisim"/>
          <w:sz w:val="24"/>
          <w:szCs w:val="24"/>
          <w:rtl/>
        </w:rPr>
        <w:t>ָ</w:t>
      </w:r>
      <w:r w:rsidRPr="00082F26">
        <w:rPr>
          <w:rFonts w:ascii="Narkisim" w:hAnsi="Narkisim"/>
          <w:sz w:val="24"/>
          <w:szCs w:val="24"/>
          <w:rtl/>
        </w:rPr>
        <w:t xml:space="preserve">" </w:t>
      </w:r>
      <w:r w:rsidRPr="00082F26">
        <w:rPr>
          <w:rFonts w:ascii="Narkisim" w:hAnsi="Narkisim"/>
          <w:szCs w:val="20"/>
          <w:rtl/>
        </w:rPr>
        <w:t>(</w:t>
      </w:r>
      <w:r w:rsidR="00C77925" w:rsidRPr="00082F26">
        <w:rPr>
          <w:rFonts w:ascii="Narkisim" w:hAnsi="Narkisim"/>
          <w:szCs w:val="20"/>
          <w:rtl/>
        </w:rPr>
        <w:t xml:space="preserve">דברים </w:t>
      </w:r>
      <w:r w:rsidRPr="00082F26">
        <w:rPr>
          <w:rFonts w:ascii="Narkisim" w:hAnsi="Narkisim"/>
          <w:szCs w:val="20"/>
          <w:rtl/>
        </w:rPr>
        <w:t>ט"ז, י</w:t>
      </w:r>
      <w:r w:rsidR="00C77925" w:rsidRPr="00082F26">
        <w:rPr>
          <w:rFonts w:ascii="Narkisim" w:hAnsi="Narkisim"/>
          <w:szCs w:val="20"/>
          <w:rtl/>
        </w:rPr>
        <w:t>"</w:t>
      </w:r>
      <w:r w:rsidRPr="00082F26">
        <w:rPr>
          <w:rFonts w:ascii="Narkisim" w:hAnsi="Narkisim"/>
          <w:szCs w:val="20"/>
          <w:rtl/>
        </w:rPr>
        <w:t>א)</w:t>
      </w:r>
      <w:r w:rsidRPr="00082F26">
        <w:rPr>
          <w:rFonts w:ascii="Narkisim" w:hAnsi="Narkisim"/>
          <w:sz w:val="24"/>
          <w:szCs w:val="24"/>
          <w:rtl/>
        </w:rPr>
        <w:t>, ובחג הסוכות - "</w:t>
      </w:r>
      <w:r w:rsidR="00C77925" w:rsidRPr="00082F26">
        <w:rPr>
          <w:rFonts w:ascii="Narkisim" w:hAnsi="Narkisim"/>
          <w:sz w:val="24"/>
          <w:szCs w:val="24"/>
          <w:rtl/>
        </w:rPr>
        <w:t>וְשָׂמַחְתָּ בְּחַגֶּךָ</w:t>
      </w:r>
      <w:r w:rsidRPr="00082F26">
        <w:rPr>
          <w:rFonts w:ascii="Narkisim" w:hAnsi="Narkisim"/>
          <w:sz w:val="24"/>
          <w:szCs w:val="24"/>
          <w:rtl/>
        </w:rPr>
        <w:t xml:space="preserve">" </w:t>
      </w:r>
      <w:r w:rsidRPr="00082F26">
        <w:rPr>
          <w:rFonts w:ascii="Narkisim" w:hAnsi="Narkisim"/>
          <w:szCs w:val="20"/>
          <w:rtl/>
        </w:rPr>
        <w:t>(</w:t>
      </w:r>
      <w:r w:rsidR="00C77925" w:rsidRPr="00082F26">
        <w:rPr>
          <w:rFonts w:ascii="Narkisim" w:hAnsi="Narkisim"/>
          <w:szCs w:val="20"/>
          <w:rtl/>
        </w:rPr>
        <w:t xml:space="preserve">דברים </w:t>
      </w:r>
      <w:r w:rsidRPr="00082F26">
        <w:rPr>
          <w:rFonts w:ascii="Narkisim" w:hAnsi="Narkisim"/>
          <w:szCs w:val="20"/>
          <w:rtl/>
        </w:rPr>
        <w:t>ט"ז, ט</w:t>
      </w:r>
      <w:r w:rsidR="00C77925" w:rsidRPr="00082F26">
        <w:rPr>
          <w:rFonts w:ascii="Narkisim" w:hAnsi="Narkisim"/>
          <w:szCs w:val="20"/>
          <w:rtl/>
        </w:rPr>
        <w:t>"</w:t>
      </w:r>
      <w:r w:rsidRPr="00082F26">
        <w:rPr>
          <w:rFonts w:ascii="Narkisim" w:hAnsi="Narkisim"/>
          <w:szCs w:val="20"/>
          <w:rtl/>
        </w:rPr>
        <w:t>ז)</w:t>
      </w:r>
      <w:r w:rsidRPr="00082F26">
        <w:rPr>
          <w:rFonts w:ascii="Narkisim" w:hAnsi="Narkisim"/>
          <w:sz w:val="24"/>
          <w:szCs w:val="24"/>
          <w:rtl/>
        </w:rPr>
        <w:t xml:space="preserve">. התורה מדגישה כי שמחת האדם על הצלחתו ועל השפע שניתן לו עומדת במרכז החג, וכמובן שתכלית השמחה היא ההודאה לה' על כך. </w:t>
      </w:r>
    </w:p>
    <w:p w14:paraId="2BF97D95" w14:textId="77777777"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השני - החסד והדאגה החברתית שאמורים להיות חלק משמחת החג: "</w:t>
      </w:r>
      <w:r w:rsidR="00C77925" w:rsidRPr="00082F26">
        <w:rPr>
          <w:rFonts w:ascii="Narkisim" w:hAnsi="Narkisim"/>
          <w:sz w:val="24"/>
          <w:szCs w:val="24"/>
          <w:rtl/>
        </w:rPr>
        <w:t>אַתָּה וּבִנְךָ וּבִתֶּךָ וְעַבְדְּךָ וַאֲמָתֶךָ וְהַלֵּוִי אֲשֶׁר בִּשְׁעָרֶיךָ וְהַגֵּר וְהַיָּתוֹם וְהָאַלְמָנָה אֲשֶׁר בְּקִרְבֶּךָ</w:t>
      </w:r>
      <w:r w:rsidRPr="00082F26">
        <w:rPr>
          <w:rFonts w:ascii="Narkisim" w:hAnsi="Narkisim"/>
          <w:sz w:val="24"/>
          <w:szCs w:val="24"/>
          <w:rtl/>
        </w:rPr>
        <w:t xml:space="preserve">" </w:t>
      </w:r>
      <w:r w:rsidRPr="00082F26">
        <w:rPr>
          <w:rFonts w:ascii="Narkisim" w:hAnsi="Narkisim"/>
          <w:szCs w:val="20"/>
          <w:rtl/>
        </w:rPr>
        <w:t>(</w:t>
      </w:r>
      <w:r w:rsidR="00C77925" w:rsidRPr="00082F26">
        <w:rPr>
          <w:rFonts w:ascii="Narkisim" w:hAnsi="Narkisim"/>
          <w:szCs w:val="20"/>
          <w:rtl/>
        </w:rPr>
        <w:t xml:space="preserve">דברים </w:t>
      </w:r>
      <w:r w:rsidRPr="00082F26">
        <w:rPr>
          <w:rFonts w:ascii="Narkisim" w:hAnsi="Narkisim"/>
          <w:szCs w:val="20"/>
          <w:rtl/>
        </w:rPr>
        <w:t>ט"ז, י</w:t>
      </w:r>
      <w:r w:rsidR="00C77925" w:rsidRPr="00082F26">
        <w:rPr>
          <w:rFonts w:ascii="Narkisim" w:hAnsi="Narkisim"/>
          <w:szCs w:val="20"/>
          <w:rtl/>
        </w:rPr>
        <w:t>"</w:t>
      </w:r>
      <w:r w:rsidRPr="00082F26">
        <w:rPr>
          <w:rFonts w:ascii="Narkisim" w:hAnsi="Narkisim"/>
          <w:szCs w:val="20"/>
          <w:rtl/>
        </w:rPr>
        <w:t xml:space="preserve">א; ומעין זה </w:t>
      </w:r>
      <w:r w:rsidR="00C77925" w:rsidRPr="00082F26">
        <w:rPr>
          <w:rFonts w:ascii="Narkisim" w:hAnsi="Narkisim"/>
          <w:szCs w:val="20"/>
          <w:rtl/>
        </w:rPr>
        <w:t xml:space="preserve">דברים </w:t>
      </w:r>
      <w:r w:rsidRPr="00082F26">
        <w:rPr>
          <w:rFonts w:ascii="Narkisim" w:hAnsi="Narkisim"/>
          <w:szCs w:val="20"/>
          <w:rtl/>
        </w:rPr>
        <w:t>ט"ז, י</w:t>
      </w:r>
      <w:r w:rsidR="00C77925" w:rsidRPr="00082F26">
        <w:rPr>
          <w:rFonts w:ascii="Narkisim" w:hAnsi="Narkisim"/>
          <w:szCs w:val="20"/>
          <w:rtl/>
        </w:rPr>
        <w:t>"</w:t>
      </w:r>
      <w:r w:rsidRPr="00082F26">
        <w:rPr>
          <w:rFonts w:ascii="Narkisim" w:hAnsi="Narkisim"/>
          <w:szCs w:val="20"/>
          <w:rtl/>
        </w:rPr>
        <w:t>ד)</w:t>
      </w:r>
      <w:r w:rsidRPr="00082F26">
        <w:rPr>
          <w:rFonts w:ascii="Narkisim" w:hAnsi="Narkisim"/>
          <w:sz w:val="24"/>
          <w:szCs w:val="24"/>
          <w:rtl/>
        </w:rPr>
        <w:t xml:space="preserve">. אלה מנומקים </w:t>
      </w:r>
      <w:proofErr w:type="spellStart"/>
      <w:r w:rsidRPr="00082F26">
        <w:rPr>
          <w:rFonts w:ascii="Narkisim" w:hAnsi="Narkisim"/>
          <w:sz w:val="24"/>
          <w:szCs w:val="24"/>
          <w:rtl/>
        </w:rPr>
        <w:t>בזכרון</w:t>
      </w:r>
      <w:proofErr w:type="spellEnd"/>
      <w:r w:rsidRPr="00082F26">
        <w:rPr>
          <w:rFonts w:ascii="Narkisim" w:hAnsi="Narkisim"/>
          <w:sz w:val="24"/>
          <w:szCs w:val="24"/>
          <w:rtl/>
        </w:rPr>
        <w:t xml:space="preserve"> העבדות, אשר אמור לעורר אצלנו אמפתיה לחלש ולמסכן: "</w:t>
      </w:r>
      <w:r w:rsidR="00C77925" w:rsidRPr="00082F26">
        <w:rPr>
          <w:rFonts w:ascii="Narkisim" w:hAnsi="Narkisim"/>
          <w:sz w:val="24"/>
          <w:szCs w:val="24"/>
          <w:rtl/>
        </w:rPr>
        <w:t xml:space="preserve">וְזָכַרְתָּ כִּי עֶבֶד הָיִיתָ בְּמִצְרָיִם וְשָׁמַרְתָּ וְעָשִׂיתָ אֶת </w:t>
      </w:r>
      <w:proofErr w:type="spellStart"/>
      <w:r w:rsidR="00C77925" w:rsidRPr="00082F26">
        <w:rPr>
          <w:rFonts w:ascii="Narkisim" w:hAnsi="Narkisim"/>
          <w:sz w:val="24"/>
          <w:szCs w:val="24"/>
          <w:rtl/>
        </w:rPr>
        <w:t>הַחֻקִּים</w:t>
      </w:r>
      <w:proofErr w:type="spellEnd"/>
      <w:r w:rsidR="00C77925" w:rsidRPr="00082F26">
        <w:rPr>
          <w:rFonts w:ascii="Narkisim" w:hAnsi="Narkisim"/>
          <w:sz w:val="24"/>
          <w:szCs w:val="24"/>
          <w:rtl/>
        </w:rPr>
        <w:t xml:space="preserve"> הָאֵלֶּה</w:t>
      </w:r>
      <w:r w:rsidRPr="00082F26">
        <w:rPr>
          <w:rFonts w:ascii="Narkisim" w:hAnsi="Narkisim"/>
          <w:sz w:val="24"/>
          <w:szCs w:val="24"/>
          <w:rtl/>
        </w:rPr>
        <w:t xml:space="preserve">" </w:t>
      </w:r>
      <w:r w:rsidRPr="00082F26">
        <w:rPr>
          <w:rFonts w:ascii="Narkisim" w:hAnsi="Narkisim"/>
          <w:szCs w:val="20"/>
          <w:rtl/>
        </w:rPr>
        <w:t>(</w:t>
      </w:r>
      <w:r w:rsidR="00C77925" w:rsidRPr="00082F26">
        <w:rPr>
          <w:rFonts w:ascii="Narkisim" w:hAnsi="Narkisim"/>
          <w:szCs w:val="20"/>
          <w:rtl/>
        </w:rPr>
        <w:t xml:space="preserve">דברים </w:t>
      </w:r>
      <w:r w:rsidRPr="00082F26">
        <w:rPr>
          <w:rFonts w:ascii="Narkisim" w:hAnsi="Narkisim"/>
          <w:szCs w:val="20"/>
          <w:rtl/>
        </w:rPr>
        <w:t>ט"ז, י</w:t>
      </w:r>
      <w:r w:rsidR="00C77925" w:rsidRPr="00082F26">
        <w:rPr>
          <w:rFonts w:ascii="Narkisim" w:hAnsi="Narkisim"/>
          <w:szCs w:val="20"/>
          <w:rtl/>
        </w:rPr>
        <w:t>"</w:t>
      </w:r>
      <w:r w:rsidRPr="00082F26">
        <w:rPr>
          <w:rFonts w:ascii="Narkisim" w:hAnsi="Narkisim"/>
          <w:szCs w:val="20"/>
          <w:rtl/>
        </w:rPr>
        <w:t>ב)</w:t>
      </w:r>
      <w:r w:rsidR="00C77925" w:rsidRPr="00082F26">
        <w:rPr>
          <w:rFonts w:ascii="Narkisim" w:hAnsi="Narkisim"/>
          <w:sz w:val="24"/>
          <w:szCs w:val="24"/>
          <w:rtl/>
        </w:rPr>
        <w:t>.</w:t>
      </w:r>
    </w:p>
    <w:p w14:paraId="1D5374BA" w14:textId="7ABA7BA7" w:rsidR="000B26E4" w:rsidRPr="00082F26" w:rsidRDefault="000B26E4" w:rsidP="00E37A57">
      <w:pPr>
        <w:tabs>
          <w:tab w:val="right" w:pos="4620"/>
        </w:tabs>
        <w:rPr>
          <w:rFonts w:ascii="Narkisim" w:hAnsi="Narkisim"/>
          <w:sz w:val="24"/>
          <w:szCs w:val="24"/>
          <w:rtl/>
        </w:rPr>
      </w:pPr>
      <w:r w:rsidRPr="00082F26">
        <w:rPr>
          <w:rFonts w:ascii="Narkisim" w:hAnsi="Narkisim"/>
          <w:sz w:val="24"/>
          <w:szCs w:val="24"/>
          <w:rtl/>
        </w:rPr>
        <w:t>3. מצוות השמיטה</w:t>
      </w:r>
      <w:r w:rsidR="00E55C78" w:rsidRPr="00082F26">
        <w:rPr>
          <w:rFonts w:ascii="Narkisim" w:hAnsi="Narkisim"/>
          <w:sz w:val="24"/>
          <w:szCs w:val="24"/>
          <w:rtl/>
        </w:rPr>
        <w:t>-</w:t>
      </w:r>
    </w:p>
    <w:p w14:paraId="25B1D4DF" w14:textId="3B1E6AB9" w:rsidR="000B26E4" w:rsidRPr="00082F26" w:rsidRDefault="000B26E4" w:rsidP="00E37A57">
      <w:pPr>
        <w:tabs>
          <w:tab w:val="right" w:pos="4620"/>
        </w:tabs>
        <w:rPr>
          <w:rFonts w:ascii="Narkisim" w:hAnsi="Narkisim"/>
          <w:sz w:val="24"/>
          <w:szCs w:val="24"/>
          <w:rtl/>
        </w:rPr>
      </w:pPr>
      <w:r w:rsidRPr="00082F26">
        <w:rPr>
          <w:rFonts w:ascii="Narkisim" w:hAnsi="Narkisim"/>
          <w:sz w:val="24"/>
          <w:szCs w:val="24"/>
          <w:rtl/>
        </w:rPr>
        <w:t>גם מצוַת השביעית חוזרת בפרשת ראה, אך לא נזכרת בה שמיטת הקרקעות אלא שמיטת הכספים. במקום שבת הארץ המבוססת על קדושתה ועל בעלות ה' עלי</w:t>
      </w:r>
      <w:r w:rsidR="00082F26">
        <w:rPr>
          <w:rFonts w:ascii="Narkisim" w:hAnsi="Narkisim"/>
          <w:sz w:val="24"/>
          <w:szCs w:val="24"/>
          <w:rtl/>
        </w:rPr>
        <w:t>ה</w:t>
      </w:r>
      <w:r w:rsidR="00082F26">
        <w:rPr>
          <w:rFonts w:ascii="Narkisim" w:hAnsi="Narkisim" w:hint="cs"/>
          <w:sz w:val="24"/>
          <w:szCs w:val="24"/>
          <w:rtl/>
        </w:rPr>
        <w:t xml:space="preserve"> </w:t>
      </w:r>
      <w:r w:rsidR="00082F26">
        <w:rPr>
          <w:rFonts w:ascii="Narkisim" w:hAnsi="Narkisim"/>
          <w:sz w:val="24"/>
          <w:szCs w:val="24"/>
          <w:rtl/>
        </w:rPr>
        <w:t>–</w:t>
      </w:r>
      <w:r w:rsidRPr="00082F26">
        <w:rPr>
          <w:rFonts w:ascii="Narkisim" w:hAnsi="Narkisim"/>
          <w:sz w:val="24"/>
          <w:szCs w:val="24"/>
          <w:rtl/>
        </w:rPr>
        <w:t xml:space="preserve"> "</w:t>
      </w:r>
      <w:r w:rsidR="00082F26">
        <w:rPr>
          <w:rFonts w:ascii="Narkisim" w:hAnsi="Narkisim"/>
          <w:sz w:val="24"/>
          <w:szCs w:val="24"/>
          <w:rtl/>
        </w:rPr>
        <w:t>כִּי לִי הָאָרֶץ</w:t>
      </w:r>
      <w:r w:rsidRPr="00082F26">
        <w:rPr>
          <w:rFonts w:ascii="Narkisim" w:hAnsi="Narkisim"/>
          <w:sz w:val="24"/>
          <w:szCs w:val="24"/>
          <w:rtl/>
        </w:rPr>
        <w:t xml:space="preserve">" </w:t>
      </w:r>
      <w:r w:rsidRPr="00082F26">
        <w:rPr>
          <w:rFonts w:ascii="Narkisim" w:hAnsi="Narkisim"/>
          <w:szCs w:val="20"/>
          <w:rtl/>
        </w:rPr>
        <w:t>(ויקרא כ"ה, כ</w:t>
      </w:r>
      <w:r w:rsidR="00353244" w:rsidRPr="00082F26">
        <w:rPr>
          <w:rFonts w:ascii="Narkisim" w:hAnsi="Narkisim"/>
          <w:szCs w:val="20"/>
          <w:rtl/>
        </w:rPr>
        <w:t>"</w:t>
      </w:r>
      <w:r w:rsidRPr="00082F26">
        <w:rPr>
          <w:rFonts w:ascii="Narkisim" w:hAnsi="Narkisim"/>
          <w:szCs w:val="20"/>
          <w:rtl/>
        </w:rPr>
        <w:t>ג)</w:t>
      </w:r>
      <w:r w:rsidRPr="00082F26">
        <w:rPr>
          <w:rFonts w:ascii="Narkisim" w:hAnsi="Narkisim"/>
          <w:sz w:val="24"/>
          <w:szCs w:val="24"/>
          <w:rtl/>
        </w:rPr>
        <w:t xml:space="preserve">, מופיעה כאן מצווה שהיא למעשה יסוד חובת הצדקה בתורה - הוראה על נתינת חסד בין אדם </w:t>
      </w:r>
      <w:proofErr w:type="spellStart"/>
      <w:r w:rsidRPr="00082F26">
        <w:rPr>
          <w:rFonts w:ascii="Narkisim" w:hAnsi="Narkisim"/>
          <w:sz w:val="24"/>
          <w:szCs w:val="24"/>
          <w:rtl/>
        </w:rPr>
        <w:t>לחבירו</w:t>
      </w:r>
      <w:proofErr w:type="spellEnd"/>
      <w:r w:rsidRPr="00082F26">
        <w:rPr>
          <w:rFonts w:ascii="Narkisim" w:hAnsi="Narkisim"/>
          <w:sz w:val="24"/>
          <w:szCs w:val="24"/>
          <w:rtl/>
        </w:rPr>
        <w:t xml:space="preserve">: "שמוט כל בעל משה ידו... לא </w:t>
      </w:r>
      <w:proofErr w:type="spellStart"/>
      <w:r w:rsidRPr="00082F26">
        <w:rPr>
          <w:rFonts w:ascii="Narkisim" w:hAnsi="Narkisim"/>
          <w:sz w:val="24"/>
          <w:szCs w:val="24"/>
          <w:rtl/>
        </w:rPr>
        <w:t>יגוש</w:t>
      </w:r>
      <w:proofErr w:type="spellEnd"/>
      <w:r w:rsidRPr="00082F26">
        <w:rPr>
          <w:rFonts w:ascii="Narkisim" w:hAnsi="Narkisim"/>
          <w:sz w:val="24"/>
          <w:szCs w:val="24"/>
          <w:rtl/>
        </w:rPr>
        <w:t xml:space="preserve"> את רעהו ואת אחיו כי קרא שמיטה לה'" (ט"ו, ב), ובהמשך מורחבת המצווה: "לא תאמץ את לבבך ולא תקפוץ את ידך מאחיך האביון" (ט"ו, ו). גם במקרה זה, אותה מצווה שתוארה בספר ויקרא כנובעת מקדושת הארץ ומסגולתה הייחודית, עוברת טרנספורמציה אנושית-סוציאלית והופכת לחובה </w:t>
      </w:r>
      <w:r w:rsidR="00663717" w:rsidRPr="00082F26">
        <w:rPr>
          <w:rFonts w:ascii="Narkisim" w:hAnsi="Narkisim"/>
          <w:sz w:val="24"/>
          <w:szCs w:val="24"/>
          <w:rtl/>
        </w:rPr>
        <w:t xml:space="preserve">חברתית </w:t>
      </w:r>
      <w:r w:rsidRPr="00082F26">
        <w:rPr>
          <w:rFonts w:ascii="Narkisim" w:hAnsi="Narkisim"/>
          <w:sz w:val="24"/>
          <w:szCs w:val="24"/>
          <w:rtl/>
        </w:rPr>
        <w:t xml:space="preserve"> של צדקה וחס</w:t>
      </w:r>
      <w:r w:rsidR="00353244" w:rsidRPr="00082F26">
        <w:rPr>
          <w:rFonts w:ascii="Narkisim" w:hAnsi="Narkisim"/>
          <w:sz w:val="24"/>
          <w:szCs w:val="24"/>
          <w:rtl/>
        </w:rPr>
        <w:t>ד</w:t>
      </w:r>
      <w:r w:rsidRPr="00082F26">
        <w:rPr>
          <w:rFonts w:ascii="Narkisim" w:hAnsi="Narkisim"/>
          <w:sz w:val="24"/>
          <w:szCs w:val="24"/>
          <w:rtl/>
        </w:rPr>
        <w:t>.</w:t>
      </w:r>
    </w:p>
    <w:p w14:paraId="32402590" w14:textId="7F7D8E88" w:rsidR="000B26E4" w:rsidRPr="00082F26" w:rsidRDefault="000B26E4" w:rsidP="00E37A57">
      <w:pPr>
        <w:tabs>
          <w:tab w:val="right" w:pos="4620"/>
        </w:tabs>
        <w:rPr>
          <w:rFonts w:ascii="Narkisim" w:hAnsi="Narkisim"/>
          <w:sz w:val="24"/>
          <w:szCs w:val="24"/>
          <w:rtl/>
        </w:rPr>
      </w:pPr>
      <w:r w:rsidRPr="00082F26">
        <w:rPr>
          <w:rFonts w:ascii="Narkisim" w:hAnsi="Narkisim"/>
          <w:sz w:val="24"/>
          <w:szCs w:val="24"/>
          <w:rtl/>
        </w:rPr>
        <w:t>4. פרשת העבד</w:t>
      </w:r>
      <w:r w:rsidR="00E55C78" w:rsidRPr="00082F26">
        <w:rPr>
          <w:rFonts w:ascii="Narkisim" w:hAnsi="Narkisim"/>
          <w:sz w:val="24"/>
          <w:szCs w:val="24"/>
          <w:rtl/>
        </w:rPr>
        <w:t>-</w:t>
      </w:r>
    </w:p>
    <w:p w14:paraId="61EDC1C7" w14:textId="71388050" w:rsidR="000B26E4" w:rsidRPr="00082F26" w:rsidRDefault="000B26E4" w:rsidP="00E37A57">
      <w:pPr>
        <w:tabs>
          <w:tab w:val="right" w:pos="4620"/>
        </w:tabs>
        <w:rPr>
          <w:rFonts w:ascii="Narkisim" w:hAnsi="Narkisim"/>
          <w:sz w:val="24"/>
          <w:szCs w:val="24"/>
          <w:rtl/>
        </w:rPr>
      </w:pPr>
      <w:r w:rsidRPr="00082F26">
        <w:rPr>
          <w:rFonts w:ascii="Narkisim" w:hAnsi="Narkisim"/>
          <w:sz w:val="24"/>
          <w:szCs w:val="24"/>
          <w:rtl/>
        </w:rPr>
        <w:t xml:space="preserve">פרשת העבד שבספר דברים </w:t>
      </w:r>
      <w:r w:rsidRPr="00082F26">
        <w:rPr>
          <w:rFonts w:ascii="Narkisim" w:hAnsi="Narkisim"/>
          <w:szCs w:val="20"/>
          <w:rtl/>
        </w:rPr>
        <w:t>(</w:t>
      </w:r>
      <w:r w:rsidR="00C77925" w:rsidRPr="00082F26">
        <w:rPr>
          <w:rFonts w:ascii="Narkisim" w:hAnsi="Narkisim"/>
          <w:szCs w:val="20"/>
          <w:rtl/>
        </w:rPr>
        <w:t xml:space="preserve">דברים </w:t>
      </w:r>
      <w:r w:rsidRPr="00082F26">
        <w:rPr>
          <w:rFonts w:ascii="Narkisim" w:hAnsi="Narkisim"/>
          <w:szCs w:val="20"/>
          <w:rtl/>
        </w:rPr>
        <w:t>ט"ו, י</w:t>
      </w:r>
      <w:r w:rsidR="00C77925" w:rsidRPr="00082F26">
        <w:rPr>
          <w:rFonts w:ascii="Narkisim" w:hAnsi="Narkisim"/>
          <w:szCs w:val="20"/>
          <w:rtl/>
        </w:rPr>
        <w:t>"</w:t>
      </w:r>
      <w:r w:rsidRPr="00082F26">
        <w:rPr>
          <w:rFonts w:ascii="Narkisim" w:hAnsi="Narkisim"/>
          <w:szCs w:val="20"/>
          <w:rtl/>
        </w:rPr>
        <w:t>ב-י</w:t>
      </w:r>
      <w:r w:rsidR="00C77925" w:rsidRPr="00082F26">
        <w:rPr>
          <w:rFonts w:ascii="Narkisim" w:hAnsi="Narkisim"/>
          <w:szCs w:val="20"/>
          <w:rtl/>
        </w:rPr>
        <w:t>"</w:t>
      </w:r>
      <w:r w:rsidRPr="00082F26">
        <w:rPr>
          <w:rFonts w:ascii="Narkisim" w:hAnsi="Narkisim"/>
          <w:szCs w:val="20"/>
          <w:rtl/>
        </w:rPr>
        <w:t>ח)</w:t>
      </w:r>
      <w:r w:rsidRPr="00082F26">
        <w:rPr>
          <w:rFonts w:ascii="Narkisim" w:hAnsi="Narkisim"/>
          <w:sz w:val="24"/>
          <w:szCs w:val="24"/>
          <w:rtl/>
        </w:rPr>
        <w:t xml:space="preserve"> דומה לחברתה שבספר שמות, אלא שחידוש גדול יש בה: מצוַת ההענקה. פרשת משפטים אמנם מצווה לשחרר עבדים אחרי שש שנים כדי להימנע מעבדות עולם וכדי לקרב את העבדות לשכירות, אך שם שולט המשפט </w:t>
      </w:r>
      <w:r w:rsidR="005D6E13">
        <w:rPr>
          <w:rFonts w:ascii="Narkisim" w:hAnsi="Narkisim"/>
          <w:sz w:val="24"/>
          <w:szCs w:val="24"/>
          <w:rtl/>
        </w:rPr>
        <w:br/>
      </w:r>
      <w:r w:rsidRPr="00082F26">
        <w:rPr>
          <w:rFonts w:ascii="Narkisim" w:hAnsi="Narkisim"/>
          <w:sz w:val="24"/>
          <w:szCs w:val="24"/>
          <w:rtl/>
        </w:rPr>
        <w:t>הא-</w:t>
      </w:r>
      <w:proofErr w:type="spellStart"/>
      <w:r w:rsidRPr="00082F26">
        <w:rPr>
          <w:rFonts w:ascii="Narkisim" w:hAnsi="Narkisim"/>
          <w:sz w:val="24"/>
          <w:szCs w:val="24"/>
          <w:rtl/>
        </w:rPr>
        <w:t>לוהי</w:t>
      </w:r>
      <w:proofErr w:type="spellEnd"/>
      <w:r w:rsidRPr="00082F26">
        <w:rPr>
          <w:rFonts w:ascii="Narkisim" w:hAnsi="Narkisim"/>
          <w:sz w:val="24"/>
          <w:szCs w:val="24"/>
          <w:rtl/>
        </w:rPr>
        <w:t xml:space="preserve">, לפיו יש רק חובת שחרור בשנה השביעית, במסגרת מחזור השבע הקוסמי. בספרנו נוטה הפרשה </w:t>
      </w:r>
      <w:r w:rsidRPr="00082F26">
        <w:rPr>
          <w:rFonts w:ascii="Narkisim" w:hAnsi="Narkisim"/>
          <w:sz w:val="24"/>
          <w:szCs w:val="24"/>
          <w:rtl/>
        </w:rPr>
        <w:t xml:space="preserve">אל הדאגה למעמדו ולעתידו של העבד, ומצווה לעשות עמו חסד: </w:t>
      </w:r>
      <w:r w:rsidR="00082F26" w:rsidRPr="00082F26">
        <w:rPr>
          <w:rFonts w:ascii="Narkisim" w:hAnsi="Narkisim"/>
          <w:sz w:val="24"/>
          <w:szCs w:val="24"/>
          <w:rtl/>
        </w:rPr>
        <w:t xml:space="preserve">"הַעֲנֵיק תַּעֲנִיק לוֹ מִצֹּאנְךָ </w:t>
      </w:r>
      <w:proofErr w:type="spellStart"/>
      <w:r w:rsidR="00082F26" w:rsidRPr="00082F26">
        <w:rPr>
          <w:rFonts w:ascii="Narkisim" w:hAnsi="Narkisim"/>
          <w:sz w:val="24"/>
          <w:szCs w:val="24"/>
          <w:rtl/>
        </w:rPr>
        <w:t>וּמִגָּרְנְך</w:t>
      </w:r>
      <w:proofErr w:type="spellEnd"/>
      <w:r w:rsidR="00082F26" w:rsidRPr="00082F26">
        <w:rPr>
          <w:rFonts w:ascii="Narkisim" w:hAnsi="Narkisim"/>
          <w:sz w:val="24"/>
          <w:szCs w:val="24"/>
          <w:rtl/>
        </w:rPr>
        <w:t xml:space="preserve">ָ וּמִיִּקְבֶךָ" </w:t>
      </w:r>
      <w:r w:rsidR="00AD3E9A" w:rsidRPr="00082F26">
        <w:rPr>
          <w:rFonts w:ascii="Narkisim" w:hAnsi="Narkisim"/>
          <w:szCs w:val="20"/>
          <w:rtl/>
        </w:rPr>
        <w:t xml:space="preserve">(דברים ט"ו, </w:t>
      </w:r>
      <w:r w:rsidR="00082F26" w:rsidRPr="00082F26">
        <w:rPr>
          <w:rFonts w:ascii="Narkisim" w:hAnsi="Narkisim"/>
          <w:szCs w:val="20"/>
          <w:rtl/>
        </w:rPr>
        <w:t>י"ד</w:t>
      </w:r>
      <w:r w:rsidR="00AD3E9A" w:rsidRPr="00082F26">
        <w:rPr>
          <w:rFonts w:ascii="Narkisim" w:hAnsi="Narkisim"/>
          <w:szCs w:val="20"/>
          <w:rtl/>
        </w:rPr>
        <w:t>)</w:t>
      </w:r>
      <w:r w:rsidRPr="00082F26">
        <w:rPr>
          <w:rFonts w:ascii="Narkisim" w:hAnsi="Narkisim"/>
          <w:sz w:val="24"/>
          <w:szCs w:val="24"/>
          <w:rtl/>
        </w:rPr>
        <w:t>. גם כאן, האמפתיה הנדרשת כלפי העבד מבוססת על תודעת העבדות במצרים: "</w:t>
      </w:r>
      <w:r w:rsidR="00AD3E9A" w:rsidRPr="00082F26">
        <w:rPr>
          <w:rFonts w:ascii="Narkisim" w:hAnsi="Narkisim"/>
          <w:sz w:val="24"/>
          <w:szCs w:val="24"/>
          <w:rtl/>
        </w:rPr>
        <w:t xml:space="preserve">וְזָכַרְתָּ כִּי עֶבֶד הָיִיתָ בְּאֶרֶץ מִצְרַיִם וַיִּפְדְּךָ ה' </w:t>
      </w:r>
      <w:proofErr w:type="spellStart"/>
      <w:r w:rsidR="00AD3E9A" w:rsidRPr="00082F26">
        <w:rPr>
          <w:rFonts w:ascii="Narkisim" w:hAnsi="Narkisim"/>
          <w:sz w:val="24"/>
          <w:szCs w:val="24"/>
          <w:rtl/>
        </w:rPr>
        <w:t>אֱ-לֹהֶיך</w:t>
      </w:r>
      <w:proofErr w:type="spellEnd"/>
      <w:r w:rsidR="00AD3E9A" w:rsidRPr="00082F26">
        <w:rPr>
          <w:rFonts w:ascii="Narkisim" w:hAnsi="Narkisim"/>
          <w:sz w:val="24"/>
          <w:szCs w:val="24"/>
          <w:rtl/>
        </w:rPr>
        <w:t xml:space="preserve">ָ" </w:t>
      </w:r>
      <w:r w:rsidR="00AD3E9A" w:rsidRPr="00082F26">
        <w:rPr>
          <w:rFonts w:ascii="Narkisim" w:hAnsi="Narkisim"/>
          <w:szCs w:val="20"/>
          <w:rtl/>
        </w:rPr>
        <w:t>(דברים ט"ו, ט"ו)</w:t>
      </w:r>
      <w:r w:rsidR="00AD3E9A" w:rsidRPr="00082F26">
        <w:rPr>
          <w:rFonts w:ascii="Narkisim" w:hAnsi="Narkisim"/>
          <w:sz w:val="24"/>
          <w:szCs w:val="24"/>
          <w:rtl/>
        </w:rPr>
        <w:t>.</w:t>
      </w:r>
    </w:p>
    <w:p w14:paraId="792FDF88" w14:textId="2DB83E01" w:rsidR="000B26E4" w:rsidRPr="00082F26" w:rsidRDefault="000B26E4" w:rsidP="00E37A57">
      <w:pPr>
        <w:tabs>
          <w:tab w:val="right" w:pos="4620"/>
        </w:tabs>
        <w:rPr>
          <w:rFonts w:ascii="Narkisim" w:hAnsi="Narkisim"/>
          <w:sz w:val="24"/>
          <w:szCs w:val="24"/>
          <w:rtl/>
        </w:rPr>
      </w:pPr>
      <w:r w:rsidRPr="00082F26">
        <w:rPr>
          <w:rFonts w:ascii="Narkisim" w:hAnsi="Narkisim"/>
          <w:sz w:val="24"/>
          <w:szCs w:val="24"/>
          <w:rtl/>
        </w:rPr>
        <w:t>5. איסור אכילת הדם</w:t>
      </w:r>
      <w:r w:rsidR="00082F26" w:rsidRPr="00082F26">
        <w:rPr>
          <w:rFonts w:ascii="Narkisim" w:hAnsi="Narkisim"/>
          <w:sz w:val="24"/>
          <w:szCs w:val="24"/>
        </w:rPr>
        <w:t>-</w:t>
      </w:r>
    </w:p>
    <w:p w14:paraId="3C9F685B" w14:textId="122E1B0C" w:rsidR="000B26E4" w:rsidRPr="00082F26" w:rsidRDefault="000B26E4" w:rsidP="000B26E4">
      <w:pPr>
        <w:rPr>
          <w:rFonts w:ascii="Narkisim" w:hAnsi="Narkisim"/>
          <w:sz w:val="24"/>
          <w:szCs w:val="24"/>
        </w:rPr>
      </w:pPr>
      <w:r w:rsidRPr="00082F26">
        <w:rPr>
          <w:rFonts w:ascii="Narkisim" w:hAnsi="Narkisim"/>
          <w:sz w:val="24"/>
          <w:szCs w:val="24"/>
          <w:rtl/>
        </w:rPr>
        <w:t xml:space="preserve">איסור זה מהווה דוגמא מובהקת לטענתנו. בספר ויקרא למדנו שהדם אסור באכילה כיוון </w:t>
      </w:r>
      <w:proofErr w:type="spellStart"/>
      <w:r w:rsidRPr="00082F26">
        <w:rPr>
          <w:rFonts w:ascii="Narkisim" w:hAnsi="Narkisim"/>
          <w:sz w:val="24"/>
          <w:szCs w:val="24"/>
          <w:rtl/>
        </w:rPr>
        <w:t>ש"</w:t>
      </w:r>
      <w:r w:rsidR="00AD3E9A" w:rsidRPr="00082F26">
        <w:rPr>
          <w:rFonts w:ascii="Narkisim" w:hAnsi="Narkisim"/>
          <w:sz w:val="24"/>
          <w:szCs w:val="24"/>
          <w:rtl/>
        </w:rPr>
        <w:t>כִּי</w:t>
      </w:r>
      <w:proofErr w:type="spellEnd"/>
      <w:r w:rsidR="00AD3E9A" w:rsidRPr="00082F26">
        <w:rPr>
          <w:rFonts w:ascii="Narkisim" w:hAnsi="Narkisim"/>
          <w:sz w:val="24"/>
          <w:szCs w:val="24"/>
          <w:rtl/>
        </w:rPr>
        <w:t xml:space="preserve"> נֶפֶשׁ הַבָּשָׂר בַּדָּם הִוא</w:t>
      </w:r>
      <w:r w:rsidRPr="00082F26">
        <w:rPr>
          <w:rFonts w:ascii="Narkisim" w:hAnsi="Narkisim"/>
          <w:sz w:val="24"/>
          <w:szCs w:val="24"/>
          <w:rtl/>
        </w:rPr>
        <w:t>", ולכן נועד לו תפקיד אחר: "</w:t>
      </w:r>
      <w:r w:rsidR="00AD3E9A" w:rsidRPr="00082F26">
        <w:rPr>
          <w:rFonts w:ascii="Narkisim" w:hAnsi="Narkisim"/>
          <w:sz w:val="24"/>
          <w:szCs w:val="24"/>
          <w:rtl/>
        </w:rPr>
        <w:t xml:space="preserve">וַאֲנִי נְתַתִּיו לָכֶם עַל הַמִּזְבֵּחַ לְכַפֵּר עַל </w:t>
      </w:r>
      <w:proofErr w:type="spellStart"/>
      <w:r w:rsidR="00AD3E9A" w:rsidRPr="00082F26">
        <w:rPr>
          <w:rFonts w:ascii="Narkisim" w:hAnsi="Narkisim"/>
          <w:sz w:val="24"/>
          <w:szCs w:val="24"/>
          <w:rtl/>
        </w:rPr>
        <w:t>נַפְשֹׁתֵיכֶם</w:t>
      </w:r>
      <w:proofErr w:type="spellEnd"/>
      <w:r w:rsidR="00AD3E9A" w:rsidRPr="00082F26">
        <w:rPr>
          <w:rFonts w:ascii="Narkisim" w:hAnsi="Narkisim"/>
          <w:sz w:val="24"/>
          <w:szCs w:val="24"/>
          <w:rtl/>
        </w:rPr>
        <w:t xml:space="preserve"> –</w:t>
      </w:r>
      <w:r w:rsidRPr="00082F26">
        <w:rPr>
          <w:rFonts w:ascii="Narkisim" w:hAnsi="Narkisim"/>
          <w:sz w:val="24"/>
          <w:szCs w:val="24"/>
          <w:rtl/>
        </w:rPr>
        <w:t xml:space="preserve"> </w:t>
      </w:r>
      <w:r w:rsidR="00AD3E9A" w:rsidRPr="00082F26">
        <w:rPr>
          <w:rFonts w:ascii="Narkisim" w:hAnsi="Narkisim"/>
          <w:sz w:val="24"/>
          <w:szCs w:val="24"/>
          <w:rtl/>
        </w:rPr>
        <w:t>כִּי הַדָּם הוּא בַּנֶּפֶשׁ יְכַפֵּר</w:t>
      </w:r>
      <w:r w:rsidRPr="00082F26">
        <w:rPr>
          <w:rFonts w:ascii="Narkisim" w:hAnsi="Narkisim"/>
          <w:sz w:val="24"/>
          <w:szCs w:val="24"/>
          <w:rtl/>
        </w:rPr>
        <w:t xml:space="preserve">" </w:t>
      </w:r>
      <w:r w:rsidR="00AD3E9A" w:rsidRPr="00082F26">
        <w:rPr>
          <w:rFonts w:ascii="Narkisim" w:hAnsi="Narkisim"/>
          <w:szCs w:val="20"/>
          <w:rtl/>
        </w:rPr>
        <w:t>(ויקרא י"ז, י"א)</w:t>
      </w:r>
      <w:r w:rsidRPr="00082F26">
        <w:rPr>
          <w:rFonts w:ascii="Narkisim" w:hAnsi="Narkisim"/>
          <w:sz w:val="24"/>
          <w:szCs w:val="24"/>
          <w:rtl/>
        </w:rPr>
        <w:t>. הדם נועד לכפרה לפני ה' במזבחו, ועל כן אינו ראוי לאכילה. איסור הדם נזכר ביחד עם איסור חלב, שכן שניהם אסורים מחמת תפקידם בעבודת ה': "</w:t>
      </w:r>
      <w:r w:rsidR="00AD3E9A" w:rsidRPr="00082F26">
        <w:rPr>
          <w:rFonts w:ascii="Narkisim" w:hAnsi="Narkisim"/>
          <w:sz w:val="24"/>
          <w:szCs w:val="24"/>
          <w:rtl/>
        </w:rPr>
        <w:t>כָּל חֵלֶב וְכָל דָּם לֹא תֹאכֵלוּ</w:t>
      </w:r>
      <w:r w:rsidRPr="00082F26">
        <w:rPr>
          <w:rFonts w:ascii="Narkisim" w:hAnsi="Narkisim"/>
          <w:sz w:val="24"/>
          <w:szCs w:val="24"/>
          <w:rtl/>
        </w:rPr>
        <w:t xml:space="preserve">" </w:t>
      </w:r>
      <w:r w:rsidRPr="00082F26">
        <w:rPr>
          <w:rFonts w:ascii="Narkisim" w:hAnsi="Narkisim"/>
          <w:szCs w:val="20"/>
          <w:rtl/>
        </w:rPr>
        <w:t>(ויקרא ג', ז</w:t>
      </w:r>
      <w:r w:rsidR="00AD3E9A" w:rsidRPr="00082F26">
        <w:rPr>
          <w:rFonts w:ascii="Narkisim" w:hAnsi="Narkisim"/>
          <w:szCs w:val="20"/>
          <w:rtl/>
        </w:rPr>
        <w:t>'</w:t>
      </w:r>
      <w:r w:rsidRPr="00082F26">
        <w:rPr>
          <w:rFonts w:ascii="Narkisim" w:hAnsi="Narkisim"/>
          <w:szCs w:val="20"/>
          <w:rtl/>
        </w:rPr>
        <w:t>)</w:t>
      </w:r>
      <w:r w:rsidRPr="00082F26">
        <w:rPr>
          <w:rFonts w:ascii="Narkisim" w:hAnsi="Narkisim"/>
          <w:sz w:val="24"/>
          <w:szCs w:val="24"/>
          <w:rtl/>
        </w:rPr>
        <w:t>.</w:t>
      </w:r>
    </w:p>
    <w:p w14:paraId="4A733FF4" w14:textId="77777777"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 xml:space="preserve">בספר דברים, לעומת זאת, איסור אכילת הדם נובע פשוט מכך </w:t>
      </w:r>
      <w:proofErr w:type="spellStart"/>
      <w:r w:rsidRPr="00082F26">
        <w:rPr>
          <w:rFonts w:ascii="Narkisim" w:hAnsi="Narkisim"/>
          <w:sz w:val="24"/>
          <w:szCs w:val="24"/>
          <w:rtl/>
        </w:rPr>
        <w:t>ש"</w:t>
      </w:r>
      <w:r w:rsidR="00236500" w:rsidRPr="00082F26">
        <w:rPr>
          <w:rFonts w:ascii="Narkisim" w:hAnsi="Narkisim"/>
          <w:sz w:val="24"/>
          <w:szCs w:val="24"/>
          <w:rtl/>
        </w:rPr>
        <w:t>הַדָּם</w:t>
      </w:r>
      <w:proofErr w:type="spellEnd"/>
      <w:r w:rsidR="00236500" w:rsidRPr="00082F26">
        <w:rPr>
          <w:rFonts w:ascii="Narkisim" w:hAnsi="Narkisim"/>
          <w:sz w:val="24"/>
          <w:szCs w:val="24"/>
          <w:rtl/>
        </w:rPr>
        <w:t xml:space="preserve"> הוּא הַנָּפֶשׁ</w:t>
      </w:r>
      <w:r w:rsidRPr="00082F26">
        <w:rPr>
          <w:rFonts w:ascii="Narkisim" w:hAnsi="Narkisim"/>
          <w:sz w:val="24"/>
          <w:szCs w:val="24"/>
          <w:rtl/>
        </w:rPr>
        <w:t>" ומהסתייגות התורה מאכילת נפש: "</w:t>
      </w:r>
      <w:r w:rsidR="00236500" w:rsidRPr="00082F26">
        <w:rPr>
          <w:rFonts w:ascii="Narkisim" w:hAnsi="Narkisim"/>
          <w:sz w:val="24"/>
          <w:szCs w:val="24"/>
          <w:rtl/>
        </w:rPr>
        <w:t>רַק חֲזַק לְבִלְתִּי אֲכֹל הַדָּם כִּי הַדָּם הוּא הַנָּפֶשׁ וְלֹא תֹאכַל הַנֶּפֶשׁ עִם הַבָּשָׂר</w:t>
      </w:r>
      <w:r w:rsidRPr="00082F26">
        <w:rPr>
          <w:rFonts w:ascii="Narkisim" w:hAnsi="Narkisim"/>
          <w:sz w:val="24"/>
          <w:szCs w:val="24"/>
          <w:rtl/>
        </w:rPr>
        <w:t xml:space="preserve">" </w:t>
      </w:r>
      <w:r w:rsidRPr="00082F26">
        <w:rPr>
          <w:rFonts w:ascii="Narkisim" w:hAnsi="Narkisim"/>
          <w:szCs w:val="20"/>
          <w:rtl/>
        </w:rPr>
        <w:t>(</w:t>
      </w:r>
      <w:r w:rsidR="00236500" w:rsidRPr="00082F26">
        <w:rPr>
          <w:rFonts w:ascii="Narkisim" w:hAnsi="Narkisim"/>
          <w:szCs w:val="20"/>
          <w:rtl/>
        </w:rPr>
        <w:t xml:space="preserve">דברים </w:t>
      </w:r>
      <w:r w:rsidRPr="00082F26">
        <w:rPr>
          <w:rFonts w:ascii="Narkisim" w:hAnsi="Narkisim"/>
          <w:szCs w:val="20"/>
          <w:rtl/>
        </w:rPr>
        <w:t>י"ב, כ</w:t>
      </w:r>
      <w:r w:rsidR="00236500" w:rsidRPr="00082F26">
        <w:rPr>
          <w:rFonts w:ascii="Narkisim" w:hAnsi="Narkisim"/>
          <w:szCs w:val="20"/>
          <w:rtl/>
        </w:rPr>
        <w:t>"</w:t>
      </w:r>
      <w:r w:rsidRPr="00082F26">
        <w:rPr>
          <w:rFonts w:ascii="Narkisim" w:hAnsi="Narkisim"/>
          <w:szCs w:val="20"/>
          <w:rtl/>
        </w:rPr>
        <w:t>ג)</w:t>
      </w:r>
      <w:r w:rsidRPr="00082F26">
        <w:rPr>
          <w:rFonts w:ascii="Narkisim" w:hAnsi="Narkisim"/>
          <w:sz w:val="24"/>
          <w:szCs w:val="24"/>
          <w:rtl/>
        </w:rPr>
        <w:t>. אכילת הדם היא פעולה הנוגדת את מוסר ה', ולכן הדבר אסור. אין האיסור נובע מכך שהדם הוא חפץ של קדושה, אלא מכך שזוהי פעולה הנוגדת את הרגישות המוסרית.</w:t>
      </w:r>
    </w:p>
    <w:p w14:paraId="426945C3" w14:textId="77777777" w:rsidR="000B26E4" w:rsidRPr="00082F26" w:rsidRDefault="000B26E4" w:rsidP="000B26E4">
      <w:pPr>
        <w:tabs>
          <w:tab w:val="right" w:pos="4620"/>
        </w:tabs>
        <w:rPr>
          <w:rFonts w:ascii="Narkisim" w:hAnsi="Narkisim"/>
          <w:sz w:val="24"/>
          <w:szCs w:val="24"/>
          <w:rtl/>
        </w:rPr>
      </w:pPr>
    </w:p>
    <w:p w14:paraId="5BA626AD" w14:textId="77777777" w:rsidR="000B26E4" w:rsidRPr="00082F26" w:rsidRDefault="000B26E4" w:rsidP="000B26E4">
      <w:pPr>
        <w:tabs>
          <w:tab w:val="right" w:pos="4620"/>
        </w:tabs>
        <w:jc w:val="center"/>
        <w:rPr>
          <w:rFonts w:asciiTheme="minorBidi" w:hAnsiTheme="minorBidi" w:cstheme="minorBidi"/>
          <w:b/>
          <w:bCs/>
          <w:sz w:val="24"/>
          <w:szCs w:val="24"/>
          <w:rtl/>
        </w:rPr>
      </w:pPr>
      <w:r w:rsidRPr="00082F26">
        <w:rPr>
          <w:rFonts w:asciiTheme="minorBidi" w:hAnsiTheme="minorBidi" w:cstheme="minorBidi"/>
          <w:b/>
          <w:bCs/>
          <w:sz w:val="24"/>
          <w:szCs w:val="24"/>
          <w:rtl/>
        </w:rPr>
        <w:t>פרשת שופטים: הלכות מדינה וציבור</w:t>
      </w:r>
    </w:p>
    <w:p w14:paraId="102696B7" w14:textId="77777777" w:rsidR="000B26E4" w:rsidRPr="00082F26" w:rsidRDefault="000B26E4" w:rsidP="000B26E4">
      <w:pPr>
        <w:rPr>
          <w:rFonts w:ascii="Narkisim" w:hAnsi="Narkisim"/>
          <w:sz w:val="24"/>
          <w:szCs w:val="24"/>
        </w:rPr>
      </w:pPr>
      <w:r w:rsidRPr="00082F26">
        <w:rPr>
          <w:rFonts w:ascii="Narkisim" w:hAnsi="Narkisim"/>
          <w:sz w:val="24"/>
          <w:szCs w:val="24"/>
          <w:rtl/>
        </w:rPr>
        <w:t>פרשת שופטים מוקדשת רובה ככולה להלכות ציבור ומדינה. תחום חשוב זה כמעט שלא נידון בספרי התורה הקודמים. הלכות המלוכה, הכהונה, בית הדין העליון והנביא הן מהמצוות המחודשות של ספר דברים, ונמצאות במרכז קובץ המצוות של הספר. ראשונים ואחרונים הסבירו שהלכות המדינה אינן מצויות בספרים הקודמים כיוון שדווקא לפני הכניסה לארץ, כאשר עם ישראל מתעתד לקיים חיים מדיניים בארצו ללא מנהיגותו של משה</w:t>
      </w:r>
      <w:r w:rsidR="00236500" w:rsidRPr="00082F26">
        <w:rPr>
          <w:rFonts w:ascii="Narkisim" w:hAnsi="Narkisim"/>
          <w:sz w:val="24"/>
          <w:szCs w:val="24"/>
          <w:rtl/>
        </w:rPr>
        <w:t>, עולה הצורך בציווי על תחום זה.</w:t>
      </w:r>
    </w:p>
    <w:p w14:paraId="3370921E" w14:textId="77777777" w:rsidR="000B26E4" w:rsidRPr="00082F26" w:rsidRDefault="000B26E4" w:rsidP="000B26E4">
      <w:pPr>
        <w:rPr>
          <w:rFonts w:ascii="Narkisim" w:hAnsi="Narkisim"/>
          <w:sz w:val="24"/>
          <w:szCs w:val="24"/>
          <w:rtl/>
        </w:rPr>
      </w:pPr>
      <w:r w:rsidRPr="00082F26">
        <w:rPr>
          <w:rFonts w:ascii="Narkisim" w:hAnsi="Narkisim"/>
          <w:sz w:val="24"/>
          <w:szCs w:val="24"/>
          <w:rtl/>
        </w:rPr>
        <w:t>אלא שהסבר זה אינו מספק כלל, שהרי גם בפרשת בהעלותך, רגע לפני חטא המרגלים, עם ישראל עמד ממש לפני הכניסה לארץ. מדוע, אפוא, לא ציווה עליו ה' כבר אז כיצד עליו לקיים את מדינתו? ומדוע לא ציוותה זאת התורה בספר שמות, במסגרת ההכנה שהכין ה' את משה לכניסה לארץ: "</w:t>
      </w:r>
      <w:r w:rsidR="00236500" w:rsidRPr="00082F26">
        <w:rPr>
          <w:rFonts w:ascii="Narkisim" w:hAnsi="Narkisim"/>
          <w:sz w:val="24"/>
          <w:szCs w:val="24"/>
          <w:rtl/>
        </w:rPr>
        <w:t xml:space="preserve">הִנֵּה אָנֹכִי שֹׁלֵחַ מַלְאָךְ לְפָנֶיךָ </w:t>
      </w:r>
      <w:proofErr w:type="spellStart"/>
      <w:r w:rsidR="00236500" w:rsidRPr="00082F26">
        <w:rPr>
          <w:rFonts w:ascii="Narkisim" w:hAnsi="Narkisim"/>
          <w:sz w:val="24"/>
          <w:szCs w:val="24"/>
          <w:rtl/>
        </w:rPr>
        <w:t>לִשְׁמָרְך</w:t>
      </w:r>
      <w:proofErr w:type="spellEnd"/>
      <w:r w:rsidR="00236500" w:rsidRPr="00082F26">
        <w:rPr>
          <w:rFonts w:ascii="Narkisim" w:hAnsi="Narkisim"/>
          <w:sz w:val="24"/>
          <w:szCs w:val="24"/>
          <w:rtl/>
        </w:rPr>
        <w:t>ָ בַּדָּרֶךְ וְלַהֲבִיאֲךָ אֶל הַמָּקוֹם אֲשֶׁר הֲכִנֹתִי</w:t>
      </w:r>
      <w:r w:rsidRPr="00082F26">
        <w:rPr>
          <w:rFonts w:ascii="Narkisim" w:hAnsi="Narkisim"/>
          <w:sz w:val="24"/>
          <w:szCs w:val="24"/>
          <w:rtl/>
        </w:rPr>
        <w:t xml:space="preserve">" </w:t>
      </w:r>
      <w:r w:rsidRPr="00082F26">
        <w:rPr>
          <w:rFonts w:ascii="Narkisim" w:hAnsi="Narkisim"/>
          <w:szCs w:val="20"/>
          <w:rtl/>
        </w:rPr>
        <w:t>(שמות כ"ג, כ</w:t>
      </w:r>
      <w:r w:rsidR="00236500" w:rsidRPr="00082F26">
        <w:rPr>
          <w:rFonts w:ascii="Narkisim" w:hAnsi="Narkisim"/>
          <w:szCs w:val="20"/>
          <w:rtl/>
        </w:rPr>
        <w:t>'</w:t>
      </w:r>
      <w:r w:rsidRPr="00082F26">
        <w:rPr>
          <w:rFonts w:ascii="Narkisim" w:hAnsi="Narkisim"/>
          <w:szCs w:val="20"/>
          <w:rtl/>
        </w:rPr>
        <w:t>)</w:t>
      </w:r>
      <w:r w:rsidRPr="00082F26">
        <w:rPr>
          <w:rFonts w:ascii="Narkisim" w:hAnsi="Narkisim"/>
          <w:sz w:val="24"/>
          <w:szCs w:val="24"/>
          <w:rtl/>
        </w:rPr>
        <w:t xml:space="preserve">? נכון אמנם שהכניסה אל הארץ לא יצאה אז אל הפועל, אך כמה וכמה פרשיות נכתבו בספרי שמות ובמדבר למרות זאת, כמו מפקד המחנות, סדרי המסע ועוד. ואם ספר דברים הוא רק משנה תורה, ראוי שהלכות מדינה יהיו חלק מציווי ה' בחלק העיקרי של התורה, יחד עם שאר המצוות. מובן, אפוא, מדוע </w:t>
      </w:r>
      <w:r w:rsidRPr="00082F26">
        <w:rPr>
          <w:rFonts w:ascii="Narkisim" w:hAnsi="Narkisim"/>
          <w:sz w:val="24"/>
          <w:szCs w:val="24"/>
          <w:rtl/>
        </w:rPr>
        <w:lastRenderedPageBreak/>
        <w:t xml:space="preserve">משה עוסק בנושאים אלו לפני מותו ולפני הכניסה אל הארץ, אולם מדוע לא מצאה התורה מקום לנושאים אלו עד ספר דברים? </w:t>
      </w:r>
    </w:p>
    <w:p w14:paraId="00A2661D" w14:textId="3E2E2096" w:rsidR="000B26E4" w:rsidRPr="00082F26" w:rsidRDefault="000B26E4" w:rsidP="000B26E4">
      <w:pPr>
        <w:rPr>
          <w:rFonts w:ascii="Narkisim" w:hAnsi="Narkisim"/>
          <w:sz w:val="24"/>
          <w:szCs w:val="24"/>
          <w:rtl/>
        </w:rPr>
      </w:pPr>
      <w:r w:rsidRPr="00082F26">
        <w:rPr>
          <w:rFonts w:ascii="Narkisim" w:hAnsi="Narkisim"/>
          <w:sz w:val="24"/>
          <w:szCs w:val="24"/>
          <w:rtl/>
        </w:rPr>
        <w:t>לענ"ד יש לחפש את התשובה ב"תורת המדינה" של ספרי התורה השונים. ספרי שמות ובמדבר אינם אדישים להלכות מדינה וציבור. הם מתארים את התנהלותו של עם ישראל במדבר ומציירים מודל של שלטון. ממבט ר</w:t>
      </w:r>
      <w:r w:rsidR="00236500" w:rsidRPr="00082F26">
        <w:rPr>
          <w:rFonts w:ascii="Narkisim" w:hAnsi="Narkisim"/>
          <w:sz w:val="24"/>
          <w:szCs w:val="24"/>
          <w:rtl/>
        </w:rPr>
        <w:t>אשון זהו שלטון שבראשו נביא-מלך –</w:t>
      </w:r>
      <w:r w:rsidRPr="00082F26">
        <w:rPr>
          <w:rFonts w:ascii="Narkisim" w:hAnsi="Narkisim"/>
          <w:sz w:val="24"/>
          <w:szCs w:val="24"/>
          <w:rtl/>
        </w:rPr>
        <w:t xml:space="preserve"> משה רבנו. הפרדת הרשויות שספר דברים מדבר עליה, בין נבואה למלכות ובין שתיהן למשפט וכהונה, אינה קיימת במדבר. משה הוא הנביא, השופט, המנהיג המדיני והמנהיג הרוחני גם יחד. אלא שלאמיתו של דבר, משה רבנו אינו שולט מכוחו ומעצמו. התורה מתארת שלטון א-</w:t>
      </w:r>
      <w:proofErr w:type="spellStart"/>
      <w:r w:rsidRPr="00082F26">
        <w:rPr>
          <w:rFonts w:ascii="Narkisim" w:hAnsi="Narkisim"/>
          <w:sz w:val="24"/>
          <w:szCs w:val="24"/>
          <w:rtl/>
        </w:rPr>
        <w:t>לוהי</w:t>
      </w:r>
      <w:proofErr w:type="spellEnd"/>
      <w:r w:rsidRPr="00082F26">
        <w:rPr>
          <w:rFonts w:ascii="Narkisim" w:hAnsi="Narkisim"/>
          <w:sz w:val="24"/>
          <w:szCs w:val="24"/>
          <w:rtl/>
        </w:rPr>
        <w:t xml:space="preserve"> מוחלט, שמשה רבנו הוא המוציא אותו אל הפועל. משמעותו של שלטון כזה היא שכל התנהגות שלילית של העם זוכה ל'טיפול' ישיר של הקב"ה. כזכור, בשעת חרון אף, לאחר חטא העגל, הציע ה' שהוא לא יעלה בקרב העם "</w:t>
      </w:r>
      <w:r w:rsidR="00236500" w:rsidRPr="00082F26">
        <w:rPr>
          <w:rFonts w:ascii="Narkisim" w:hAnsi="Narkisim"/>
          <w:sz w:val="24"/>
          <w:szCs w:val="24"/>
          <w:rtl/>
        </w:rPr>
        <w:t xml:space="preserve">פֶּן </w:t>
      </w:r>
      <w:proofErr w:type="spellStart"/>
      <w:r w:rsidR="00236500" w:rsidRPr="00082F26">
        <w:rPr>
          <w:rFonts w:ascii="Narkisim" w:hAnsi="Narkisim"/>
          <w:sz w:val="24"/>
          <w:szCs w:val="24"/>
          <w:rtl/>
        </w:rPr>
        <w:t>אֲכֶלְך</w:t>
      </w:r>
      <w:proofErr w:type="spellEnd"/>
      <w:r w:rsidR="00236500" w:rsidRPr="00082F26">
        <w:rPr>
          <w:rFonts w:ascii="Narkisim" w:hAnsi="Narkisim"/>
          <w:sz w:val="24"/>
          <w:szCs w:val="24"/>
          <w:rtl/>
        </w:rPr>
        <w:t>ָ בַּדָּרֶךְ</w:t>
      </w:r>
      <w:r w:rsidRPr="00082F26">
        <w:rPr>
          <w:rFonts w:ascii="Narkisim" w:hAnsi="Narkisim"/>
          <w:sz w:val="24"/>
          <w:szCs w:val="24"/>
          <w:rtl/>
        </w:rPr>
        <w:t xml:space="preserve">" </w:t>
      </w:r>
      <w:r w:rsidRPr="00082F26">
        <w:rPr>
          <w:rFonts w:ascii="Narkisim" w:hAnsi="Narkisim"/>
          <w:szCs w:val="20"/>
          <w:rtl/>
        </w:rPr>
        <w:t>(שמות ל"ג, ג</w:t>
      </w:r>
      <w:r w:rsidR="00236500" w:rsidRPr="00082F26">
        <w:rPr>
          <w:rFonts w:ascii="Narkisim" w:hAnsi="Narkisim"/>
          <w:szCs w:val="20"/>
          <w:rtl/>
        </w:rPr>
        <w:t>'</w:t>
      </w:r>
      <w:r w:rsidRPr="00082F26">
        <w:rPr>
          <w:rFonts w:ascii="Narkisim" w:hAnsi="Narkisim"/>
          <w:szCs w:val="20"/>
          <w:rtl/>
        </w:rPr>
        <w:t>)</w:t>
      </w:r>
      <w:r w:rsidRPr="00082F26">
        <w:rPr>
          <w:rFonts w:ascii="Narkisim" w:hAnsi="Narkisim"/>
          <w:sz w:val="24"/>
          <w:szCs w:val="24"/>
          <w:rtl/>
        </w:rPr>
        <w:t xml:space="preserve">. לכאורה, מהו ההבדל לעניין עונשו של העם אם ה' עולה בקרבו או לא? מסתבר, שאם ה' שוכן בקרב העם, אזי הוא גם מנהיגו. הקב"ה איננו רק ריבונו של עולם באופן כללי, אלא גם ריבונו של ישראל באופן פרטי, וממילא המשפט והענישה הם המשפט והענישה של ה'. כיוון שעם ישראל הוא עם קשה עורף, מציע ה' למשה 'לוותר' על שלטונו הישיר, וכך יתקיים העם בתוך מערכת דתית-מדינית </w:t>
      </w:r>
      <w:r w:rsidR="00996874" w:rsidRPr="00082F26">
        <w:rPr>
          <w:rFonts w:ascii="Narkisim" w:hAnsi="Narkisim"/>
          <w:sz w:val="24"/>
          <w:szCs w:val="24"/>
          <w:rtl/>
        </w:rPr>
        <w:t xml:space="preserve">מרוחקת </w:t>
      </w:r>
      <w:r w:rsidRPr="00082F26">
        <w:rPr>
          <w:rFonts w:ascii="Narkisim" w:hAnsi="Narkisim"/>
          <w:sz w:val="24"/>
          <w:szCs w:val="24"/>
          <w:rtl/>
        </w:rPr>
        <w:t xml:space="preserve">יותר, פחות ישירה. </w:t>
      </w:r>
    </w:p>
    <w:p w14:paraId="71341882" w14:textId="6C67C94C" w:rsidR="000B26E4" w:rsidRPr="00082F26" w:rsidRDefault="000B26E4" w:rsidP="000B26E4">
      <w:pPr>
        <w:rPr>
          <w:rFonts w:ascii="Narkisim" w:hAnsi="Narkisim"/>
          <w:sz w:val="24"/>
          <w:szCs w:val="24"/>
          <w:rtl/>
        </w:rPr>
      </w:pPr>
      <w:r w:rsidRPr="00082F26">
        <w:rPr>
          <w:rFonts w:ascii="Narkisim" w:hAnsi="Narkisim"/>
          <w:sz w:val="24"/>
          <w:szCs w:val="24"/>
          <w:rtl/>
        </w:rPr>
        <w:t>עודני מהסס האם נכון לכנות את הסיטואציה המדינית הזו בשם הלועזי תיאוקרטיה, שהוראתו הפשוטה: שלטון הא-ל. בשימוש הרווח, הכוונה למשטר של כוהני דת וכמרים, המנהיגים את עמם על פי חוקי הדת. בתורה, הכוונה היא לשלטון ה' ממש, כפי שנראה מפרשיות העגל, המתאווים, קורח, המרגלים ועוד. דוגמא בולטת לכך ה</w:t>
      </w:r>
      <w:r w:rsidR="00236500" w:rsidRPr="00082F26">
        <w:rPr>
          <w:rFonts w:ascii="Narkisim" w:hAnsi="Narkisim"/>
          <w:sz w:val="24"/>
          <w:szCs w:val="24"/>
          <w:rtl/>
        </w:rPr>
        <w:t>יא העובדה שסוגיות משפטיות קשות –</w:t>
      </w:r>
      <w:r w:rsidRPr="00082F26">
        <w:rPr>
          <w:rFonts w:ascii="Narkisim" w:hAnsi="Narkisim"/>
          <w:sz w:val="24"/>
          <w:szCs w:val="24"/>
          <w:rtl/>
        </w:rPr>
        <w:t xml:space="preserve"> כמו, לדוגמא, שאלות המקושש, המקלל, בנות </w:t>
      </w:r>
      <w:proofErr w:type="spellStart"/>
      <w:r w:rsidRPr="00082F26">
        <w:rPr>
          <w:rFonts w:ascii="Narkisim" w:hAnsi="Narkisim"/>
          <w:sz w:val="24"/>
          <w:szCs w:val="24"/>
          <w:rtl/>
        </w:rPr>
        <w:t>צל</w:t>
      </w:r>
      <w:r w:rsidR="00236500" w:rsidRPr="00082F26">
        <w:rPr>
          <w:rFonts w:ascii="Narkisim" w:hAnsi="Narkisim"/>
          <w:sz w:val="24"/>
          <w:szCs w:val="24"/>
          <w:rtl/>
        </w:rPr>
        <w:t>ופחד</w:t>
      </w:r>
      <w:proofErr w:type="spellEnd"/>
      <w:r w:rsidR="00236500" w:rsidRPr="00082F26">
        <w:rPr>
          <w:rFonts w:ascii="Narkisim" w:hAnsi="Narkisim"/>
          <w:sz w:val="24"/>
          <w:szCs w:val="24"/>
          <w:rtl/>
        </w:rPr>
        <w:t xml:space="preserve"> והטמאים בפסח –</w:t>
      </w:r>
      <w:r w:rsidRPr="00082F26">
        <w:rPr>
          <w:rFonts w:ascii="Narkisim" w:hAnsi="Narkisim"/>
          <w:sz w:val="24"/>
          <w:szCs w:val="24"/>
          <w:rtl/>
        </w:rPr>
        <w:t xml:space="preserve"> מופנות אל הערכאה הגבוהה ביותר, הלא היא הקב"ה בכבודו ובעצמו. כאשר ה' שולט בעמו באופן ישיר, ללא תיווך, אין משמעות לכל רשות שלטונית אחרת. ה' נלחם, ה' שופט וה' מעניש. ייחודה של נבואת משה אינו רק בקבלת התורה ובמעמדו של משה, אלא גם במבנה השלטוני שנהג בימיו. </w:t>
      </w:r>
      <w:r w:rsidR="00996874" w:rsidRPr="00082F26">
        <w:rPr>
          <w:rFonts w:ascii="Narkisim" w:hAnsi="Narkisim"/>
          <w:sz w:val="24"/>
          <w:szCs w:val="24"/>
          <w:rtl/>
        </w:rPr>
        <w:t>מפני</w:t>
      </w:r>
      <w:r w:rsidRPr="00082F26">
        <w:rPr>
          <w:rFonts w:ascii="Narkisim" w:hAnsi="Narkisim"/>
          <w:sz w:val="24"/>
          <w:szCs w:val="24"/>
          <w:rtl/>
        </w:rPr>
        <w:t xml:space="preserve"> שמשה הוא נאמן ביתו של ה', וה' מדבר עמו כדבר איש אל רעהו,  יכול </w:t>
      </w:r>
      <w:r w:rsidR="00996874" w:rsidRPr="00082F26">
        <w:rPr>
          <w:rFonts w:ascii="Narkisim" w:hAnsi="Narkisim"/>
          <w:sz w:val="24"/>
          <w:szCs w:val="24"/>
          <w:rtl/>
        </w:rPr>
        <w:t xml:space="preserve">הוא </w:t>
      </w:r>
      <w:r w:rsidRPr="00082F26">
        <w:rPr>
          <w:rFonts w:ascii="Narkisim" w:hAnsi="Narkisim"/>
          <w:sz w:val="24"/>
          <w:szCs w:val="24"/>
          <w:rtl/>
        </w:rPr>
        <w:t xml:space="preserve">להנהיג את העם כשליח ה' ממש, ואין עוד צורך בשום מערכת מתווכת. </w:t>
      </w:r>
    </w:p>
    <w:p w14:paraId="769D3959" w14:textId="77777777" w:rsidR="000B26E4" w:rsidRPr="00082F26" w:rsidRDefault="000B26E4" w:rsidP="000B26E4">
      <w:pPr>
        <w:rPr>
          <w:rFonts w:ascii="Narkisim" w:hAnsi="Narkisim"/>
          <w:sz w:val="24"/>
          <w:szCs w:val="24"/>
          <w:rtl/>
        </w:rPr>
      </w:pPr>
      <w:r w:rsidRPr="00082F26">
        <w:rPr>
          <w:rFonts w:ascii="Narkisim" w:hAnsi="Narkisim"/>
          <w:sz w:val="24"/>
          <w:szCs w:val="24"/>
          <w:rtl/>
        </w:rPr>
        <w:t xml:space="preserve">ספר דברים מציג תיאוריה מדינית שונה לחלוטין. פרשת שופטים מתארת את קיומן של רשויות שלטון ומשפט שונות, שיש להן מעמד עצמאי. יש כוהנים, יש שופטים, יש נביאים, ובעיקר - יש מלכים. כפיפותו של המלך לחוק התורה אינה מצביעה על תיאוקרטיה, אלא על שלילה של הדיקטטורה של המלך ועל הכפפת השלטון </w:t>
      </w:r>
      <w:r w:rsidRPr="00082F26">
        <w:rPr>
          <w:rFonts w:ascii="Narkisim" w:hAnsi="Narkisim"/>
          <w:sz w:val="24"/>
          <w:szCs w:val="24"/>
          <w:rtl/>
        </w:rPr>
        <w:t xml:space="preserve">לערכי התורה. מעבר להכפפה הערכית, המלכות היא עצמאית. התורה איננה קובעת מתי יֵצֵא המלך למלחמה ומה תהיה מדיניותו הכלכלית. </w:t>
      </w:r>
    </w:p>
    <w:p w14:paraId="08ADF5F5" w14:textId="38D439DC" w:rsidR="000B26E4" w:rsidRPr="00082F26" w:rsidRDefault="000B26E4" w:rsidP="000B26E4">
      <w:pPr>
        <w:rPr>
          <w:rFonts w:ascii="Narkisim" w:hAnsi="Narkisim"/>
          <w:sz w:val="24"/>
          <w:szCs w:val="24"/>
          <w:rtl/>
        </w:rPr>
      </w:pPr>
      <w:r w:rsidRPr="00082F26">
        <w:rPr>
          <w:rFonts w:ascii="Narkisim" w:hAnsi="Narkisim"/>
          <w:sz w:val="24"/>
          <w:szCs w:val="24"/>
          <w:rtl/>
        </w:rPr>
        <w:t xml:space="preserve">התיאוריה הפוליטית הזו ממשיכה בצורה ברורה את ההשקפה הכללית של ספר דברים. העמדה האנתרופוצנטרית של הספר, המעמידה את האדם במרכז, מעניקה פרספקטיבה אחרת לשאלות של תורת המדינה. אם עד כה העדיפה התורה את השלטון </w:t>
      </w:r>
      <w:r w:rsidR="000F69B9">
        <w:rPr>
          <w:rFonts w:ascii="Narkisim" w:hAnsi="Narkisim"/>
          <w:sz w:val="24"/>
          <w:szCs w:val="24"/>
          <w:rtl/>
        </w:rPr>
        <w:br/>
      </w:r>
      <w:r w:rsidRPr="00082F26">
        <w:rPr>
          <w:rFonts w:ascii="Narkisim" w:hAnsi="Narkisim"/>
          <w:sz w:val="24"/>
          <w:szCs w:val="24"/>
          <w:rtl/>
        </w:rPr>
        <w:t>הא-</w:t>
      </w:r>
      <w:proofErr w:type="spellStart"/>
      <w:r w:rsidRPr="00082F26">
        <w:rPr>
          <w:rFonts w:ascii="Narkisim" w:hAnsi="Narkisim"/>
          <w:sz w:val="24"/>
          <w:szCs w:val="24"/>
          <w:rtl/>
        </w:rPr>
        <w:t>לוהי</w:t>
      </w:r>
      <w:proofErr w:type="spellEnd"/>
      <w:r w:rsidRPr="00082F26">
        <w:rPr>
          <w:rFonts w:ascii="Narkisim" w:hAnsi="Narkisim"/>
          <w:sz w:val="24"/>
          <w:szCs w:val="24"/>
          <w:rtl/>
        </w:rPr>
        <w:t xml:space="preserve">, הרי שספר דברים מניח שהשלטון הוא אנושי, ומורה כיצד יתקיים שלטון כזה באופן אופטימלי, לשם ה' ולאור מצוותיו. </w:t>
      </w:r>
    </w:p>
    <w:p w14:paraId="14C17DC4" w14:textId="1C2BAF21" w:rsidR="000B26E4" w:rsidRPr="00082F26" w:rsidRDefault="000B26E4" w:rsidP="000B26E4">
      <w:pPr>
        <w:rPr>
          <w:rFonts w:ascii="Narkisim" w:hAnsi="Narkisim"/>
          <w:sz w:val="24"/>
          <w:szCs w:val="24"/>
          <w:rtl/>
        </w:rPr>
      </w:pPr>
      <w:r w:rsidRPr="00082F26">
        <w:rPr>
          <w:rFonts w:ascii="Narkisim" w:hAnsi="Narkisim"/>
          <w:sz w:val="24"/>
          <w:szCs w:val="24"/>
          <w:rtl/>
        </w:rPr>
        <w:t xml:space="preserve">במקום שלטון ה' מציע ספר דברים שלטון אנושי הכפוף לשלטון ה'. ואמנם, </w:t>
      </w:r>
      <w:r w:rsidR="00260363" w:rsidRPr="00082F26">
        <w:rPr>
          <w:rFonts w:ascii="Narkisim" w:hAnsi="Narkisim"/>
          <w:sz w:val="24"/>
          <w:szCs w:val="24"/>
          <w:rtl/>
        </w:rPr>
        <w:t xml:space="preserve">לאור </w:t>
      </w:r>
      <w:r w:rsidR="00996874" w:rsidRPr="00082F26">
        <w:rPr>
          <w:rFonts w:ascii="Narkisim" w:hAnsi="Narkisim"/>
          <w:sz w:val="24"/>
          <w:szCs w:val="24"/>
          <w:rtl/>
        </w:rPr>
        <w:t>התיאולוגיה ש</w:t>
      </w:r>
      <w:r w:rsidR="00260363" w:rsidRPr="00082F26">
        <w:rPr>
          <w:rFonts w:ascii="Narkisim" w:hAnsi="Narkisim"/>
          <w:sz w:val="24"/>
          <w:szCs w:val="24"/>
          <w:rtl/>
        </w:rPr>
        <w:t>מפתח משה רבנו בספר דברים</w:t>
      </w:r>
      <w:r w:rsidRPr="00082F26">
        <w:rPr>
          <w:rFonts w:ascii="Narkisim" w:hAnsi="Narkisim"/>
          <w:sz w:val="24"/>
          <w:szCs w:val="24"/>
          <w:rtl/>
        </w:rPr>
        <w:t xml:space="preserve">, </w:t>
      </w:r>
      <w:r w:rsidR="00260363" w:rsidRPr="00082F26">
        <w:rPr>
          <w:rFonts w:ascii="Narkisim" w:hAnsi="Narkisim"/>
          <w:sz w:val="24"/>
          <w:szCs w:val="24"/>
          <w:rtl/>
        </w:rPr>
        <w:t xml:space="preserve">לפיה ה' </w:t>
      </w:r>
      <w:r w:rsidRPr="00082F26">
        <w:rPr>
          <w:rFonts w:ascii="Narkisim" w:hAnsi="Narkisim"/>
          <w:sz w:val="24"/>
          <w:szCs w:val="24"/>
          <w:rtl/>
        </w:rPr>
        <w:t>אינו שוכן בארץ אלא מתבונן בה ומשגיח עליה מן השמים, מובן מאליו שהשלטון הישיר אינו שלו, שהרי הוא איננו חלק מהמציאות, וממילא זירת המלכות פנויה לשלטון האדם. אולם מרגע שניתנה לאדם סמכות, יש לרסנה ולהגבילה, ולשם כך יש צורך בכמה רשויות המאזנות זו את זו. תחת שלטון ה' הישיר אין צורך אלא בשליח אחד, הבטל ממילא למשלחו. התפישה שהעולם מתנהל ללא שלטון א-</w:t>
      </w:r>
      <w:proofErr w:type="spellStart"/>
      <w:r w:rsidRPr="00082F26">
        <w:rPr>
          <w:rFonts w:ascii="Narkisim" w:hAnsi="Narkisim"/>
          <w:sz w:val="24"/>
          <w:szCs w:val="24"/>
          <w:rtl/>
        </w:rPr>
        <w:t>לוהי</w:t>
      </w:r>
      <w:proofErr w:type="spellEnd"/>
      <w:r w:rsidRPr="00082F26">
        <w:rPr>
          <w:rFonts w:ascii="Narkisim" w:hAnsi="Narkisim"/>
          <w:sz w:val="24"/>
          <w:szCs w:val="24"/>
          <w:rtl/>
        </w:rPr>
        <w:t xml:space="preserve"> ישיר מבטאת אמון באדם ובחברה, מטילה עליהם אתגר ואחריות, אך גם פותחת פתח לסכנות לא-מעטות שיש להקדים להן תרופה, וזו תמצית החידוש של מצוות פרשת שופטים.</w:t>
      </w:r>
    </w:p>
    <w:p w14:paraId="5E027FCC" w14:textId="77777777" w:rsidR="000B26E4" w:rsidRPr="00082F26" w:rsidRDefault="000B26E4" w:rsidP="000B26E4">
      <w:pPr>
        <w:tabs>
          <w:tab w:val="right" w:pos="4620"/>
        </w:tabs>
        <w:rPr>
          <w:rFonts w:ascii="Narkisim" w:hAnsi="Narkisim"/>
          <w:sz w:val="24"/>
          <w:szCs w:val="24"/>
          <w:rtl/>
        </w:rPr>
      </w:pPr>
    </w:p>
    <w:p w14:paraId="20EDACC6" w14:textId="77777777" w:rsidR="000B26E4" w:rsidRPr="00082F26" w:rsidRDefault="000B26E4" w:rsidP="000B26E4">
      <w:pPr>
        <w:tabs>
          <w:tab w:val="right" w:pos="4620"/>
        </w:tabs>
        <w:jc w:val="center"/>
        <w:rPr>
          <w:rFonts w:asciiTheme="minorBidi" w:hAnsiTheme="minorBidi" w:cstheme="minorBidi"/>
          <w:b/>
          <w:bCs/>
          <w:sz w:val="24"/>
          <w:szCs w:val="24"/>
          <w:rtl/>
        </w:rPr>
      </w:pPr>
      <w:r w:rsidRPr="00082F26">
        <w:rPr>
          <w:rFonts w:asciiTheme="minorBidi" w:hAnsiTheme="minorBidi" w:cstheme="minorBidi"/>
          <w:b/>
          <w:bCs/>
          <w:sz w:val="24"/>
          <w:szCs w:val="24"/>
          <w:rtl/>
        </w:rPr>
        <w:t>פרשת כי-תצא: היחיד במעמדו האישי, בבית, במשפחה ובחברה</w:t>
      </w:r>
    </w:p>
    <w:p w14:paraId="5909DE7A" w14:textId="77777777" w:rsidR="000B26E4" w:rsidRPr="00082F26" w:rsidRDefault="000B26E4" w:rsidP="000B26E4">
      <w:pPr>
        <w:rPr>
          <w:rFonts w:ascii="Narkisim" w:hAnsi="Narkisim"/>
          <w:sz w:val="24"/>
          <w:szCs w:val="24"/>
        </w:rPr>
      </w:pPr>
      <w:r w:rsidRPr="00082F26">
        <w:rPr>
          <w:rFonts w:ascii="Narkisim" w:hAnsi="Narkisim"/>
          <w:sz w:val="24"/>
          <w:szCs w:val="24"/>
          <w:rtl/>
        </w:rPr>
        <w:t xml:space="preserve">עיון מהיר בפרשת כי-תצא מראה כי המצוות והאיסורים </w:t>
      </w:r>
      <w:proofErr w:type="spellStart"/>
      <w:r w:rsidRPr="00082F26">
        <w:rPr>
          <w:rFonts w:ascii="Narkisim" w:hAnsi="Narkisim"/>
          <w:sz w:val="24"/>
          <w:szCs w:val="24"/>
          <w:rtl/>
        </w:rPr>
        <w:t>שנתחדשו</w:t>
      </w:r>
      <w:proofErr w:type="spellEnd"/>
      <w:r w:rsidRPr="00082F26">
        <w:rPr>
          <w:rFonts w:ascii="Narkisim" w:hAnsi="Narkisim"/>
          <w:sz w:val="24"/>
          <w:szCs w:val="24"/>
          <w:rtl/>
        </w:rPr>
        <w:t xml:space="preserve"> בה מדגישים יסודות אנושיים, ובהם דאגה לכבוד האדם, חמלה על בעלי חיים, חסד, הגינות ועוד ערכים רבים, הנוגעים כולם בקיום האנושי הפרטי והחברתי. כך, למשל, ביחס לאיסור על הלנת תלוי, למצוַת שילוח הקן, למצוַת השבת אבדה, למצוַת "</w:t>
      </w:r>
      <w:r w:rsidR="00D308B3" w:rsidRPr="00082F26">
        <w:rPr>
          <w:rFonts w:ascii="Narkisim" w:hAnsi="Narkisim"/>
          <w:sz w:val="24"/>
          <w:szCs w:val="24"/>
          <w:rtl/>
        </w:rPr>
        <w:t>הָקֵם תָּקִים עִמּוֹ</w:t>
      </w:r>
      <w:r w:rsidRPr="00082F26">
        <w:rPr>
          <w:rFonts w:ascii="Narkisim" w:hAnsi="Narkisim"/>
          <w:sz w:val="24"/>
          <w:szCs w:val="24"/>
          <w:rtl/>
        </w:rPr>
        <w:t>"</w:t>
      </w:r>
      <w:r w:rsidR="00AE00ED" w:rsidRPr="00082F26">
        <w:rPr>
          <w:rFonts w:ascii="Narkisim" w:hAnsi="Narkisim"/>
          <w:sz w:val="24"/>
          <w:szCs w:val="24"/>
          <w:rtl/>
        </w:rPr>
        <w:t xml:space="preserve"> </w:t>
      </w:r>
      <w:r w:rsidR="00AE00ED" w:rsidRPr="00082F26">
        <w:rPr>
          <w:rFonts w:ascii="Narkisim" w:hAnsi="Narkisim"/>
          <w:szCs w:val="20"/>
          <w:rtl/>
        </w:rPr>
        <w:t>(דברים כ"ב, ד')</w:t>
      </w:r>
      <w:r w:rsidRPr="00082F26">
        <w:rPr>
          <w:rFonts w:ascii="Narkisim" w:hAnsi="Narkisim"/>
          <w:sz w:val="24"/>
          <w:szCs w:val="24"/>
          <w:rtl/>
        </w:rPr>
        <w:t>, לחובת המעקה, לאיסור על הסגרת עבד נמלט, לאיסור נשך,</w:t>
      </w:r>
      <w:r w:rsidR="00AE00ED" w:rsidRPr="00082F26">
        <w:rPr>
          <w:rFonts w:ascii="Narkisim" w:hAnsi="Narkisim"/>
          <w:sz w:val="24"/>
          <w:szCs w:val="24"/>
          <w:rtl/>
        </w:rPr>
        <w:t xml:space="preserve"> למצוות השכחה והעוללות, ועוד.</w:t>
      </w:r>
    </w:p>
    <w:p w14:paraId="6AA8D126" w14:textId="73EBE71A" w:rsidR="000B26E4" w:rsidRPr="00082F26" w:rsidRDefault="000B26E4" w:rsidP="000B26E4">
      <w:pPr>
        <w:rPr>
          <w:rFonts w:ascii="Narkisim" w:hAnsi="Narkisim"/>
          <w:sz w:val="24"/>
          <w:szCs w:val="24"/>
          <w:rtl/>
        </w:rPr>
      </w:pPr>
      <w:r w:rsidRPr="00082F26">
        <w:rPr>
          <w:rFonts w:ascii="Narkisim" w:hAnsi="Narkisim"/>
          <w:sz w:val="24"/>
          <w:szCs w:val="24"/>
          <w:rtl/>
        </w:rPr>
        <w:t xml:space="preserve">לשם השלמת הטענה על ייחודה של מערכת המצוות של ספר דברים, אתמקד רק בפתיחת פרשת כי תצא במצוַת אשת יפת תואר. רוב דיני המלחמה שייכים להלכות מדינה וציבור, ולא </w:t>
      </w:r>
      <w:r w:rsidR="00260363" w:rsidRPr="00082F26">
        <w:rPr>
          <w:rFonts w:ascii="Narkisim" w:hAnsi="Narkisim"/>
          <w:sz w:val="24"/>
          <w:szCs w:val="24"/>
          <w:rtl/>
        </w:rPr>
        <w:t xml:space="preserve">להלכות </w:t>
      </w:r>
      <w:r w:rsidRPr="00082F26">
        <w:rPr>
          <w:rFonts w:ascii="Narkisim" w:hAnsi="Narkisim"/>
          <w:sz w:val="24"/>
          <w:szCs w:val="24"/>
          <w:rtl/>
        </w:rPr>
        <w:t>הפרט או החברה, ולכן תמוה שמצווה זו, השייכת במובהק לדיני המלחמה, מהוו</w:t>
      </w:r>
      <w:r w:rsidR="00AE00ED" w:rsidRPr="00082F26">
        <w:rPr>
          <w:rFonts w:ascii="Narkisim" w:hAnsi="Narkisim"/>
          <w:sz w:val="24"/>
          <w:szCs w:val="24"/>
          <w:rtl/>
        </w:rPr>
        <w:t>ה</w:t>
      </w:r>
      <w:r w:rsidRPr="00082F26">
        <w:rPr>
          <w:rFonts w:ascii="Narkisim" w:hAnsi="Narkisim"/>
          <w:sz w:val="24"/>
          <w:szCs w:val="24"/>
          <w:rtl/>
        </w:rPr>
        <w:t xml:space="preserve"> פתיחה לפרשה שנושאיה המרכזיים הם חובות ואיסורים המוטלים על הפרט. </w:t>
      </w:r>
    </w:p>
    <w:p w14:paraId="696C8F0C" w14:textId="2A6E65CF" w:rsidR="000B26E4" w:rsidRPr="00082F26" w:rsidRDefault="000B26E4" w:rsidP="000B26E4">
      <w:pPr>
        <w:rPr>
          <w:rFonts w:ascii="Narkisim" w:hAnsi="Narkisim"/>
          <w:sz w:val="24"/>
          <w:szCs w:val="24"/>
          <w:rtl/>
        </w:rPr>
      </w:pPr>
      <w:r w:rsidRPr="00082F26">
        <w:rPr>
          <w:rFonts w:ascii="Narkisim" w:hAnsi="Narkisim"/>
          <w:sz w:val="24"/>
          <w:szCs w:val="24"/>
          <w:rtl/>
        </w:rPr>
        <w:t>פתיחת הפרשה, אשר נתנה לה את שמה, היא "</w:t>
      </w:r>
      <w:r w:rsidR="00AE00ED" w:rsidRPr="00082F26">
        <w:rPr>
          <w:rFonts w:ascii="Narkisim" w:hAnsi="Narkisim"/>
          <w:sz w:val="24"/>
          <w:szCs w:val="24"/>
          <w:rtl/>
        </w:rPr>
        <w:t xml:space="preserve">כִּי תֵצֵא לַמִּלְחָמָה עַל </w:t>
      </w:r>
      <w:proofErr w:type="spellStart"/>
      <w:r w:rsidR="00AE00ED" w:rsidRPr="00082F26">
        <w:rPr>
          <w:rFonts w:ascii="Narkisim" w:hAnsi="Narkisim"/>
          <w:sz w:val="24"/>
          <w:szCs w:val="24"/>
          <w:rtl/>
        </w:rPr>
        <w:t>אֹיְבֶיך</w:t>
      </w:r>
      <w:proofErr w:type="spellEnd"/>
      <w:r w:rsidR="00AE00ED" w:rsidRPr="00082F26">
        <w:rPr>
          <w:rFonts w:ascii="Narkisim" w:hAnsi="Narkisim"/>
          <w:sz w:val="24"/>
          <w:szCs w:val="24"/>
          <w:rtl/>
        </w:rPr>
        <w:t>ָ</w:t>
      </w:r>
      <w:r w:rsidRPr="00082F26">
        <w:rPr>
          <w:rFonts w:ascii="Narkisim" w:hAnsi="Narkisim"/>
          <w:sz w:val="24"/>
          <w:szCs w:val="24"/>
          <w:rtl/>
        </w:rPr>
        <w:t>..."</w:t>
      </w:r>
      <w:r w:rsidR="00AE00ED" w:rsidRPr="00082F26">
        <w:rPr>
          <w:rFonts w:ascii="Narkisim" w:hAnsi="Narkisim"/>
          <w:sz w:val="24"/>
          <w:szCs w:val="24"/>
          <w:rtl/>
        </w:rPr>
        <w:t xml:space="preserve"> </w:t>
      </w:r>
      <w:r w:rsidR="00AE00ED" w:rsidRPr="00082F26">
        <w:rPr>
          <w:rFonts w:ascii="Narkisim" w:hAnsi="Narkisim"/>
          <w:szCs w:val="20"/>
          <w:rtl/>
        </w:rPr>
        <w:t>(דברים כ"א, י')</w:t>
      </w:r>
      <w:r w:rsidRPr="00082F26">
        <w:rPr>
          <w:rFonts w:ascii="Narkisim" w:hAnsi="Narkisim"/>
          <w:sz w:val="24"/>
          <w:szCs w:val="24"/>
          <w:rtl/>
        </w:rPr>
        <w:t xml:space="preserve">. אמנם, אין זו הפעם הראשונה שבה נזכרת פתיחה זו, שהרי במקומם של דיני </w:t>
      </w:r>
      <w:r w:rsidRPr="00082F26">
        <w:rPr>
          <w:rFonts w:ascii="Narkisim" w:hAnsi="Narkisim"/>
          <w:sz w:val="24"/>
          <w:szCs w:val="24"/>
          <w:rtl/>
        </w:rPr>
        <w:lastRenderedPageBreak/>
        <w:t xml:space="preserve">המלחמה, בפרשת שופטים, </w:t>
      </w:r>
      <w:r w:rsidR="00AE00ED" w:rsidRPr="00082F26">
        <w:rPr>
          <w:rFonts w:ascii="Narkisim" w:hAnsi="Narkisim"/>
          <w:sz w:val="24"/>
          <w:szCs w:val="24"/>
          <w:rtl/>
        </w:rPr>
        <w:t>פרק אחד קודם</w:t>
      </w:r>
      <w:r w:rsidRPr="00082F26">
        <w:rPr>
          <w:rFonts w:ascii="Narkisim" w:hAnsi="Narkisim"/>
          <w:sz w:val="24"/>
          <w:szCs w:val="24"/>
          <w:rtl/>
        </w:rPr>
        <w:t xml:space="preserve">, כבר </w:t>
      </w:r>
      <w:r w:rsidR="00260363" w:rsidRPr="00082F26">
        <w:rPr>
          <w:rFonts w:ascii="Narkisim" w:hAnsi="Narkisim"/>
          <w:sz w:val="24"/>
          <w:szCs w:val="24"/>
          <w:rtl/>
        </w:rPr>
        <w:t xml:space="preserve">הופיעה </w:t>
      </w:r>
      <w:r w:rsidRPr="00082F26">
        <w:rPr>
          <w:rFonts w:ascii="Narkisim" w:hAnsi="Narkisim"/>
          <w:sz w:val="24"/>
          <w:szCs w:val="24"/>
          <w:rtl/>
        </w:rPr>
        <w:t>פתיחה זהה: "</w:t>
      </w:r>
      <w:r w:rsidR="00AE00ED" w:rsidRPr="00082F26">
        <w:rPr>
          <w:rFonts w:ascii="Narkisim" w:hAnsi="Narkisim"/>
          <w:sz w:val="24"/>
          <w:szCs w:val="24"/>
          <w:rtl/>
        </w:rPr>
        <w:t xml:space="preserve">כִּי תֵצֵא לַמִּלְחָמָה עַל </w:t>
      </w:r>
      <w:proofErr w:type="spellStart"/>
      <w:r w:rsidR="00AE00ED" w:rsidRPr="00082F26">
        <w:rPr>
          <w:rFonts w:ascii="Narkisim" w:hAnsi="Narkisim"/>
          <w:sz w:val="24"/>
          <w:szCs w:val="24"/>
          <w:rtl/>
        </w:rPr>
        <w:t>אֹיְבֶך</w:t>
      </w:r>
      <w:proofErr w:type="spellEnd"/>
      <w:r w:rsidR="00AE00ED" w:rsidRPr="00082F26">
        <w:rPr>
          <w:rFonts w:ascii="Narkisim" w:hAnsi="Narkisim"/>
          <w:sz w:val="24"/>
          <w:szCs w:val="24"/>
          <w:rtl/>
        </w:rPr>
        <w:t>ָ וְרָאִיתָ סוּס וָרֶכֶב עַם רַב מִמְּךָ</w:t>
      </w:r>
      <w:r w:rsidRPr="00082F26">
        <w:rPr>
          <w:rFonts w:ascii="Narkisim" w:hAnsi="Narkisim"/>
          <w:sz w:val="24"/>
          <w:szCs w:val="24"/>
          <w:rtl/>
        </w:rPr>
        <w:t xml:space="preserve">..." </w:t>
      </w:r>
      <w:r w:rsidRPr="00082F26">
        <w:rPr>
          <w:rFonts w:ascii="Narkisim" w:hAnsi="Narkisim"/>
          <w:szCs w:val="20"/>
          <w:rtl/>
        </w:rPr>
        <w:t>(דברים כ', א</w:t>
      </w:r>
      <w:r w:rsidR="00AE00ED" w:rsidRPr="00082F26">
        <w:rPr>
          <w:rFonts w:ascii="Narkisim" w:hAnsi="Narkisim"/>
          <w:szCs w:val="20"/>
          <w:rtl/>
        </w:rPr>
        <w:t>'</w:t>
      </w:r>
      <w:r w:rsidRPr="00082F26">
        <w:rPr>
          <w:rFonts w:ascii="Narkisim" w:hAnsi="Narkisim"/>
          <w:szCs w:val="20"/>
          <w:rtl/>
        </w:rPr>
        <w:t>)</w:t>
      </w:r>
      <w:r w:rsidRPr="00082F26">
        <w:rPr>
          <w:rFonts w:ascii="Narkisim" w:hAnsi="Narkisim"/>
          <w:sz w:val="24"/>
          <w:szCs w:val="24"/>
          <w:rtl/>
        </w:rPr>
        <w:t>, ושם אמנם נשנו דיני המלחמה באופן שיטתי. מדוע, אפוא, דחתה התורה את סוגיית אשת יפת תואר עד לראשית פרשתנו, העוסקת דווקא בדיני היחיד?</w:t>
      </w:r>
    </w:p>
    <w:p w14:paraId="04B89CF3" w14:textId="77777777" w:rsidR="000B26E4" w:rsidRPr="00082F26" w:rsidRDefault="000B26E4" w:rsidP="000B26E4">
      <w:pPr>
        <w:rPr>
          <w:rFonts w:ascii="Narkisim" w:hAnsi="Narkisim"/>
          <w:sz w:val="24"/>
          <w:szCs w:val="24"/>
          <w:rtl/>
        </w:rPr>
      </w:pPr>
      <w:r w:rsidRPr="00082F26">
        <w:rPr>
          <w:rFonts w:ascii="Narkisim" w:hAnsi="Narkisim"/>
          <w:sz w:val="24"/>
          <w:szCs w:val="24"/>
          <w:rtl/>
        </w:rPr>
        <w:t xml:space="preserve">התשובה לשאלה זו פשוטה: אף שהסיטואציה שבה פותחת הפרשה היא סיטואציה מלחמתית, ומבחינה זו היא אכן שייכת לפרשת שופטים, הרי הבעיה של אשת יפת תואר היא אך ורק בעייתו של היחיד ושל האישה שמולו. ונרחיב; מצב המלחמה, מעצם היותו חריגה מסדרי החיים הרגילים, ומפני שהוא מעמת שתי קבוצות לאומיות, משכיח לעיתים את בעיותיו הפרטיות של החייל ושל האזרח. כל הבעיות האלו מתבטלות ומתגמדות אל מול המשימה הגדולה של הניצחון הצבאי. לו הייתה פרשת אשת יפת תואר נידונה שני פרקים קודם לכן, הייתה בכך מעין הודאה של התורה בכך ששאלות כבוד האדם וזכויותיו בעת המלחמה שייכות לדיני המלחמה. לעומת זאת, מיקומה של פרשת אשת יפת תואר במסגרת הסוגיות האזרחיות הפרטיות מביע עמדה הפוכה: מצב המלחמה אינו מבטל את הערכים האנושיים היסודיים. </w:t>
      </w:r>
    </w:p>
    <w:p w14:paraId="3969C4BC" w14:textId="1BE36F00" w:rsidR="000B26E4" w:rsidRPr="00082F26" w:rsidRDefault="000B26E4" w:rsidP="000B26E4">
      <w:pPr>
        <w:rPr>
          <w:rFonts w:ascii="Narkisim" w:hAnsi="Narkisim"/>
          <w:sz w:val="24"/>
          <w:szCs w:val="24"/>
          <w:rtl/>
        </w:rPr>
      </w:pPr>
      <w:r w:rsidRPr="00082F26">
        <w:rPr>
          <w:rFonts w:ascii="Narkisim" w:hAnsi="Narkisim"/>
          <w:sz w:val="24"/>
          <w:szCs w:val="24"/>
          <w:rtl/>
        </w:rPr>
        <w:t xml:space="preserve">רבים, קדמונים ואחרונים, עסקו בפרשה זו תוך הדגשה של אופן ההתמודדות עם היצר בשעת המלחמה. אף שזוהי סוגיה חשובה ויש ללמוד ממנה </w:t>
      </w:r>
      <w:r w:rsidR="00260363" w:rsidRPr="00082F26">
        <w:rPr>
          <w:rFonts w:ascii="Narkisim" w:hAnsi="Narkisim"/>
          <w:sz w:val="24"/>
          <w:szCs w:val="24"/>
          <w:rtl/>
        </w:rPr>
        <w:t>רבות</w:t>
      </w:r>
      <w:r w:rsidRPr="00082F26">
        <w:rPr>
          <w:rFonts w:ascii="Narkisim" w:hAnsi="Narkisim"/>
          <w:sz w:val="24"/>
          <w:szCs w:val="24"/>
          <w:rtl/>
        </w:rPr>
        <w:t>, היא מסיתה את תשומת הלב מהנושא העיקרי של הפרשה, הלא הוא האישה עצמה. גם במצב מלחמה, כאשר הנוהג הנפוץ הוא לקחת שבויות, עדיין יש להן רגשות ("</w:t>
      </w:r>
      <w:r w:rsidR="00AE00ED" w:rsidRPr="00082F26">
        <w:rPr>
          <w:rFonts w:ascii="Narkisim" w:hAnsi="Narkisim"/>
          <w:sz w:val="24"/>
          <w:szCs w:val="24"/>
          <w:rtl/>
        </w:rPr>
        <w:t>וּבָכְתָה אֶת אָבִיהָ וְאֶת אִמָּהּ יֶרַח יָמִים</w:t>
      </w:r>
      <w:r w:rsidRPr="00082F26">
        <w:rPr>
          <w:rFonts w:ascii="Narkisim" w:hAnsi="Narkisim"/>
          <w:sz w:val="24"/>
          <w:szCs w:val="24"/>
          <w:rtl/>
        </w:rPr>
        <w:t>") וזכויות ("</w:t>
      </w:r>
      <w:proofErr w:type="spellStart"/>
      <w:r w:rsidR="00AE00ED" w:rsidRPr="00082F26">
        <w:rPr>
          <w:rFonts w:ascii="Narkisim" w:hAnsi="Narkisim"/>
          <w:sz w:val="24"/>
          <w:szCs w:val="24"/>
          <w:rtl/>
        </w:rPr>
        <w:t>וְהָיְתָה</w:t>
      </w:r>
      <w:proofErr w:type="spellEnd"/>
      <w:r w:rsidR="00AE00ED" w:rsidRPr="00082F26">
        <w:rPr>
          <w:rFonts w:ascii="Narkisim" w:hAnsi="Narkisim"/>
          <w:sz w:val="24"/>
          <w:szCs w:val="24"/>
          <w:rtl/>
        </w:rPr>
        <w:t xml:space="preserve"> לְךָ לְאִשָּׁה</w:t>
      </w:r>
      <w:r w:rsidRPr="00082F26">
        <w:rPr>
          <w:rFonts w:ascii="Narkisim" w:hAnsi="Narkisim"/>
          <w:sz w:val="24"/>
          <w:szCs w:val="24"/>
          <w:rtl/>
        </w:rPr>
        <w:t>"</w:t>
      </w:r>
      <w:r w:rsidR="00AE00ED" w:rsidRPr="00082F26">
        <w:rPr>
          <w:rFonts w:ascii="Narkisim" w:hAnsi="Narkisim"/>
          <w:sz w:val="24"/>
          <w:szCs w:val="24"/>
          <w:rtl/>
        </w:rPr>
        <w:t xml:space="preserve"> </w:t>
      </w:r>
      <w:r w:rsidR="00AE00ED" w:rsidRPr="00082F26">
        <w:rPr>
          <w:rFonts w:ascii="Narkisim" w:hAnsi="Narkisim"/>
          <w:szCs w:val="20"/>
          <w:rtl/>
        </w:rPr>
        <w:t>(דברים כ"א, י"ג)</w:t>
      </w:r>
      <w:r w:rsidRPr="00082F26">
        <w:rPr>
          <w:rFonts w:ascii="Narkisim" w:hAnsi="Narkisim"/>
          <w:sz w:val="24"/>
          <w:szCs w:val="24"/>
          <w:rtl/>
        </w:rPr>
        <w:t>), ועדיין אסור להתייחס אליהן כאל חפץ. בסופה של הפרשה יש גם העדפה, הכו</w:t>
      </w:r>
      <w:r w:rsidR="00AE00ED" w:rsidRPr="00082F26">
        <w:rPr>
          <w:rFonts w:ascii="Narkisim" w:hAnsi="Narkisim"/>
          <w:sz w:val="24"/>
          <w:szCs w:val="24"/>
          <w:rtl/>
        </w:rPr>
        <w:t xml:space="preserve">ללת אזהרה: "וְהָיָה אִם לֹא חָפַצְתָּ בָּהּ – וְשִׁלַּחְתָּהּ לְנַפְשָׁהּ וּמָכֹר לֹא </w:t>
      </w:r>
      <w:proofErr w:type="spellStart"/>
      <w:r w:rsidR="00AE00ED" w:rsidRPr="00082F26">
        <w:rPr>
          <w:rFonts w:ascii="Narkisim" w:hAnsi="Narkisim"/>
          <w:sz w:val="24"/>
          <w:szCs w:val="24"/>
          <w:rtl/>
        </w:rPr>
        <w:t>תִמְכְּרֶנָּה</w:t>
      </w:r>
      <w:proofErr w:type="spellEnd"/>
      <w:r w:rsidR="00AE00ED" w:rsidRPr="00082F26">
        <w:rPr>
          <w:rFonts w:ascii="Narkisim" w:hAnsi="Narkisim"/>
          <w:sz w:val="24"/>
          <w:szCs w:val="24"/>
          <w:rtl/>
        </w:rPr>
        <w:t xml:space="preserve"> בַּכָּסֶף לֹא תִתְעַמֵּר בָּהּ תַּחַת אֲשֶׁר </w:t>
      </w:r>
      <w:proofErr w:type="spellStart"/>
      <w:r w:rsidR="00AE00ED" w:rsidRPr="00082F26">
        <w:rPr>
          <w:rFonts w:ascii="Narkisim" w:hAnsi="Narkisim"/>
          <w:sz w:val="24"/>
          <w:szCs w:val="24"/>
          <w:rtl/>
        </w:rPr>
        <w:t>עִנִּיתָה</w:t>
      </w:r>
      <w:proofErr w:type="spellEnd"/>
      <w:r w:rsidR="00AE00ED" w:rsidRPr="00082F26">
        <w:rPr>
          <w:rFonts w:ascii="Narkisim" w:hAnsi="Narkisim"/>
          <w:sz w:val="24"/>
          <w:szCs w:val="24"/>
          <w:rtl/>
        </w:rPr>
        <w:t>ּ"</w:t>
      </w:r>
      <w:r w:rsidR="00AE00ED" w:rsidRPr="00082F26">
        <w:rPr>
          <w:rFonts w:ascii="Narkisim" w:hAnsi="Narkisim"/>
          <w:szCs w:val="20"/>
          <w:rtl/>
        </w:rPr>
        <w:t xml:space="preserve"> (דברים כ"א, י"ד)</w:t>
      </w:r>
      <w:r w:rsidR="00AE00ED" w:rsidRPr="00082F26">
        <w:rPr>
          <w:rFonts w:ascii="Narkisim" w:hAnsi="Narkisim"/>
          <w:sz w:val="24"/>
          <w:szCs w:val="24"/>
          <w:rtl/>
        </w:rPr>
        <w:t>.</w:t>
      </w:r>
    </w:p>
    <w:p w14:paraId="29AD2B74" w14:textId="77777777" w:rsidR="000B26E4" w:rsidRPr="00082F26" w:rsidRDefault="000B26E4" w:rsidP="000B26E4">
      <w:pPr>
        <w:rPr>
          <w:rFonts w:ascii="Narkisim" w:hAnsi="Narkisim"/>
          <w:sz w:val="24"/>
          <w:szCs w:val="24"/>
          <w:rtl/>
        </w:rPr>
      </w:pPr>
      <w:r w:rsidRPr="00082F26">
        <w:rPr>
          <w:rFonts w:ascii="Narkisim" w:hAnsi="Narkisim"/>
          <w:sz w:val="24"/>
          <w:szCs w:val="24"/>
          <w:rtl/>
        </w:rPr>
        <w:t>אופיו הקיצוני של מצב המלחמה יוצר רקע נוח לביטול הזכויות האנושיות</w:t>
      </w:r>
      <w:r w:rsidR="00260363" w:rsidRPr="00082F26">
        <w:rPr>
          <w:rFonts w:ascii="Narkisim" w:hAnsi="Narkisim"/>
          <w:sz w:val="24"/>
          <w:szCs w:val="24"/>
          <w:rtl/>
        </w:rPr>
        <w:t xml:space="preserve"> ואף הכבוד האנושי</w:t>
      </w:r>
      <w:r w:rsidRPr="00082F26">
        <w:rPr>
          <w:rFonts w:ascii="Narkisim" w:hAnsi="Narkisim"/>
          <w:sz w:val="24"/>
          <w:szCs w:val="24"/>
          <w:rtl/>
        </w:rPr>
        <w:t xml:space="preserve">, ועל כן נבחרה דווקא סוגיית אשת יפת תואר כדי להעביר אותנו מהלכות הציבור שנידונו לפניה אל הלכות היחיד שיידונו לאחריה. בעיונינו להלן בפרשת כי תצא נמצא כי מגמה זו חורזת את רובן ככולן של המצוות המופיעות בפרשה זו. </w:t>
      </w:r>
    </w:p>
    <w:p w14:paraId="7368BBBB" w14:textId="77777777" w:rsidR="000B26E4" w:rsidRPr="00082F26" w:rsidRDefault="000B26E4" w:rsidP="000B26E4">
      <w:pPr>
        <w:rPr>
          <w:rFonts w:ascii="Narkisim" w:hAnsi="Narkisim"/>
          <w:sz w:val="24"/>
          <w:szCs w:val="24"/>
          <w:rtl/>
        </w:rPr>
      </w:pPr>
    </w:p>
    <w:p w14:paraId="13F6F6CA" w14:textId="77777777" w:rsidR="000B26E4" w:rsidRPr="00082F26" w:rsidRDefault="000B26E4" w:rsidP="000B26E4">
      <w:pPr>
        <w:tabs>
          <w:tab w:val="right" w:pos="4620"/>
        </w:tabs>
        <w:rPr>
          <w:rFonts w:ascii="Narkisim" w:hAnsi="Narkisim"/>
          <w:sz w:val="24"/>
          <w:szCs w:val="24"/>
          <w:rtl/>
        </w:rPr>
      </w:pPr>
      <w:r w:rsidRPr="00082F26">
        <w:rPr>
          <w:rFonts w:ascii="Narkisim" w:hAnsi="Narkisim"/>
          <w:sz w:val="24"/>
          <w:szCs w:val="24"/>
          <w:rtl/>
        </w:rPr>
        <w:t>בש</w:t>
      </w:r>
      <w:r w:rsidR="00AE00ED" w:rsidRPr="00082F26">
        <w:rPr>
          <w:rFonts w:ascii="Narkisim" w:hAnsi="Narkisim"/>
          <w:sz w:val="24"/>
          <w:szCs w:val="24"/>
          <w:rtl/>
        </w:rPr>
        <w:t>י</w:t>
      </w:r>
      <w:r w:rsidRPr="00082F26">
        <w:rPr>
          <w:rFonts w:ascii="Narkisim" w:hAnsi="Narkisim"/>
          <w:sz w:val="24"/>
          <w:szCs w:val="24"/>
          <w:rtl/>
        </w:rPr>
        <w:t xml:space="preserve">עורים הבאים נעסוק </w:t>
      </w:r>
      <w:proofErr w:type="spellStart"/>
      <w:r w:rsidRPr="00082F26">
        <w:rPr>
          <w:rFonts w:ascii="Narkisim" w:hAnsi="Narkisim"/>
          <w:sz w:val="24"/>
          <w:szCs w:val="24"/>
          <w:rtl/>
        </w:rPr>
        <w:t>בעז"ה</w:t>
      </w:r>
      <w:proofErr w:type="spellEnd"/>
      <w:r w:rsidRPr="00082F26">
        <w:rPr>
          <w:rFonts w:ascii="Narkisim" w:hAnsi="Narkisim"/>
          <w:sz w:val="24"/>
          <w:szCs w:val="24"/>
          <w:rtl/>
        </w:rPr>
        <w:t xml:space="preserve"> במפורט במצוות שנדונו כאן בקיצור, ובמצוות רב</w:t>
      </w:r>
      <w:bookmarkStart w:id="0" w:name="_GoBack"/>
      <w:bookmarkEnd w:id="0"/>
      <w:r w:rsidRPr="00082F26">
        <w:rPr>
          <w:rFonts w:ascii="Narkisim" w:hAnsi="Narkisim"/>
          <w:sz w:val="24"/>
          <w:szCs w:val="24"/>
          <w:rtl/>
        </w:rPr>
        <w:t>ות אחרות, והתמונה הכללית תתבהר מתוך הדיונים הפרטניים.</w:t>
      </w:r>
    </w:p>
    <w:tbl>
      <w:tblPr>
        <w:tblpPr w:leftFromText="180" w:rightFromText="180" w:vertAnchor="text" w:horzAnchor="margin" w:tblpY="263"/>
        <w:bidiVisual/>
        <w:tblW w:w="4678" w:type="dxa"/>
        <w:tblLayout w:type="fixed"/>
        <w:tblLook w:val="0000" w:firstRow="0" w:lastRow="0" w:firstColumn="0" w:lastColumn="0" w:noHBand="0" w:noVBand="0"/>
      </w:tblPr>
      <w:tblGrid>
        <w:gridCol w:w="283"/>
        <w:gridCol w:w="4111"/>
        <w:gridCol w:w="284"/>
      </w:tblGrid>
      <w:tr w:rsidR="00082F26" w14:paraId="7F917562" w14:textId="77777777" w:rsidTr="00082F26">
        <w:trPr>
          <w:cantSplit/>
        </w:trPr>
        <w:tc>
          <w:tcPr>
            <w:tcW w:w="283" w:type="dxa"/>
            <w:tcBorders>
              <w:top w:val="nil"/>
              <w:left w:val="nil"/>
              <w:bottom w:val="nil"/>
              <w:right w:val="nil"/>
            </w:tcBorders>
          </w:tcPr>
          <w:p w14:paraId="086309DF" w14:textId="77777777" w:rsidR="00082F26" w:rsidRDefault="00082F26" w:rsidP="00082F26">
            <w:pPr>
              <w:pStyle w:val="aa"/>
              <w:rPr>
                <w:noProof w:val="0"/>
              </w:rPr>
            </w:pPr>
            <w:r>
              <w:rPr>
                <w:noProof w:val="0"/>
                <w:rtl/>
              </w:rPr>
              <w:t>*</w:t>
            </w:r>
          </w:p>
        </w:tc>
        <w:tc>
          <w:tcPr>
            <w:tcW w:w="4111" w:type="dxa"/>
            <w:tcBorders>
              <w:top w:val="nil"/>
              <w:left w:val="nil"/>
              <w:bottom w:val="nil"/>
              <w:right w:val="nil"/>
            </w:tcBorders>
          </w:tcPr>
          <w:p w14:paraId="5A7E56E6" w14:textId="77777777" w:rsidR="00082F26" w:rsidRDefault="00082F26" w:rsidP="00082F26">
            <w:pPr>
              <w:pStyle w:val="aa"/>
              <w:rPr>
                <w:noProof w:val="0"/>
              </w:rPr>
            </w:pPr>
            <w:r>
              <w:rPr>
                <w:noProof w:val="0"/>
                <w:rtl/>
              </w:rPr>
              <w:t>**********************************************************</w:t>
            </w:r>
          </w:p>
        </w:tc>
        <w:tc>
          <w:tcPr>
            <w:tcW w:w="284" w:type="dxa"/>
            <w:tcBorders>
              <w:top w:val="nil"/>
              <w:left w:val="nil"/>
              <w:bottom w:val="nil"/>
              <w:right w:val="nil"/>
            </w:tcBorders>
          </w:tcPr>
          <w:p w14:paraId="3BD899CF" w14:textId="77777777" w:rsidR="00082F26" w:rsidRDefault="00082F26" w:rsidP="00082F26">
            <w:pPr>
              <w:pStyle w:val="aa"/>
              <w:rPr>
                <w:noProof w:val="0"/>
              </w:rPr>
            </w:pPr>
            <w:r>
              <w:rPr>
                <w:noProof w:val="0"/>
                <w:rtl/>
              </w:rPr>
              <w:t>*</w:t>
            </w:r>
          </w:p>
        </w:tc>
      </w:tr>
      <w:tr w:rsidR="00082F26" w14:paraId="40AEC093" w14:textId="77777777" w:rsidTr="00082F26">
        <w:trPr>
          <w:cantSplit/>
        </w:trPr>
        <w:tc>
          <w:tcPr>
            <w:tcW w:w="283" w:type="dxa"/>
            <w:tcBorders>
              <w:top w:val="nil"/>
              <w:left w:val="nil"/>
              <w:bottom w:val="nil"/>
              <w:right w:val="nil"/>
            </w:tcBorders>
          </w:tcPr>
          <w:p w14:paraId="0A5132FB" w14:textId="77777777" w:rsidR="00082F26" w:rsidRDefault="00082F26" w:rsidP="00082F26">
            <w:pPr>
              <w:pStyle w:val="aa"/>
              <w:rPr>
                <w:noProof w:val="0"/>
              </w:rPr>
            </w:pPr>
            <w:r>
              <w:rPr>
                <w:noProof w:val="0"/>
                <w:rtl/>
              </w:rPr>
              <w:t xml:space="preserve">* * * * * * * </w:t>
            </w:r>
          </w:p>
        </w:tc>
        <w:tc>
          <w:tcPr>
            <w:tcW w:w="4111" w:type="dxa"/>
            <w:tcBorders>
              <w:top w:val="nil"/>
              <w:left w:val="nil"/>
              <w:bottom w:val="nil"/>
              <w:right w:val="nil"/>
            </w:tcBorders>
          </w:tcPr>
          <w:p w14:paraId="681D7CC1" w14:textId="77777777" w:rsidR="00082F26" w:rsidRDefault="00082F26" w:rsidP="00082F26">
            <w:pPr>
              <w:pStyle w:val="aa"/>
              <w:rPr>
                <w:noProof w:val="0"/>
                <w:rtl/>
              </w:rPr>
            </w:pPr>
            <w:r w:rsidRPr="00082F26">
              <w:rPr>
                <w:rtl/>
              </w:rPr>
              <w:t>כ</w:t>
            </w:r>
            <w:r>
              <w:rPr>
                <w:noProof w:val="0"/>
                <w:rtl/>
              </w:rPr>
              <w:t>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4E47F372" w14:textId="77777777" w:rsidR="00082F26" w:rsidRDefault="00082F26" w:rsidP="00082F26">
            <w:pPr>
              <w:pStyle w:val="aa"/>
              <w:rPr>
                <w:noProof w:val="0"/>
                <w:rtl/>
              </w:rPr>
            </w:pPr>
            <w:r w:rsidRPr="00082F26">
              <w:rPr>
                <w:rtl/>
              </w:rPr>
              <w:t>ע</w:t>
            </w:r>
            <w:r>
              <w:rPr>
                <w:noProof w:val="0"/>
                <w:rtl/>
              </w:rPr>
              <w:t xml:space="preserve">ורך: </w:t>
            </w:r>
            <w:r>
              <w:rPr>
                <w:rFonts w:hint="cs"/>
                <w:noProof w:val="0"/>
                <w:rtl/>
              </w:rPr>
              <w:t>נדב גרשון</w:t>
            </w:r>
          </w:p>
          <w:p w14:paraId="39533581" w14:textId="77777777" w:rsidR="00082F26" w:rsidRDefault="00082F26" w:rsidP="00082F26">
            <w:pPr>
              <w:pStyle w:val="aa"/>
              <w:rPr>
                <w:noProof w:val="0"/>
                <w:rtl/>
              </w:rPr>
            </w:pPr>
            <w:r>
              <w:rPr>
                <w:noProof w:val="0"/>
                <w:rtl/>
              </w:rPr>
              <w:t>*******************************************************</w:t>
            </w:r>
          </w:p>
          <w:p w14:paraId="48386E94" w14:textId="77777777" w:rsidR="00082F26" w:rsidRDefault="00082F26" w:rsidP="00082F26">
            <w:pPr>
              <w:pStyle w:val="aa"/>
              <w:rPr>
                <w:noProof w:val="0"/>
                <w:rtl/>
              </w:rPr>
            </w:pPr>
            <w:r w:rsidRPr="00082F26">
              <w:rPr>
                <w:rtl/>
              </w:rPr>
              <w:t>ב</w:t>
            </w:r>
            <w:proofErr w:type="spellStart"/>
            <w:r>
              <w:rPr>
                <w:noProof w:val="0"/>
                <w:rtl/>
              </w:rPr>
              <w:t>ית</w:t>
            </w:r>
            <w:proofErr w:type="spellEnd"/>
            <w:r>
              <w:rPr>
                <w:noProof w:val="0"/>
                <w:rtl/>
              </w:rPr>
              <w:t xml:space="preserve"> המדרש </w:t>
            </w:r>
            <w:proofErr w:type="spellStart"/>
            <w:r>
              <w:rPr>
                <w:noProof w:val="0"/>
                <w:rtl/>
              </w:rPr>
              <w:t>הוירטואלי</w:t>
            </w:r>
            <w:proofErr w:type="spellEnd"/>
            <w:r>
              <w:rPr>
                <w:noProof w:val="0"/>
                <w:rtl/>
              </w:rPr>
              <w:t xml:space="preserve"> </w:t>
            </w:r>
          </w:p>
          <w:p w14:paraId="37F70001" w14:textId="77777777" w:rsidR="00082F26" w:rsidRPr="005734F1" w:rsidRDefault="00082F26" w:rsidP="00082F26">
            <w:pPr>
              <w:pStyle w:val="aa"/>
              <w:rPr>
                <w:noProof w:val="0"/>
                <w:rtl/>
              </w:rPr>
            </w:pPr>
            <w:r w:rsidRPr="00082F26">
              <w:rPr>
                <w:rtl/>
              </w:rPr>
              <w:t>מ</w:t>
            </w:r>
            <w:r w:rsidRPr="005734F1">
              <w:rPr>
                <w:noProof w:val="0"/>
                <w:rtl/>
              </w:rPr>
              <w:t xml:space="preserve">יסודו של </w:t>
            </w:r>
          </w:p>
          <w:p w14:paraId="19C7F0D8" w14:textId="77777777" w:rsidR="00082F26" w:rsidRPr="005734F1" w:rsidRDefault="00082F26" w:rsidP="00082F26">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66F5713" w14:textId="77777777" w:rsidR="00082F26" w:rsidRDefault="00082F26" w:rsidP="00082F26">
            <w:pPr>
              <w:pStyle w:val="aa"/>
              <w:rPr>
                <w:noProof w:val="0"/>
                <w:rtl/>
              </w:rPr>
            </w:pPr>
            <w:r w:rsidRPr="00082F26">
              <w:rPr>
                <w:rtl/>
              </w:rPr>
              <w:t>ה</w:t>
            </w:r>
            <w:r>
              <w:rPr>
                <w:noProof w:val="0"/>
                <w:rtl/>
              </w:rPr>
              <w:t>אתר בעברית:</w:t>
            </w:r>
            <w:r>
              <w:rPr>
                <w:noProof w:val="0"/>
                <w:rtl/>
              </w:rPr>
              <w:tab/>
            </w:r>
            <w:hyperlink r:id="rId10" w:history="1">
              <w:r w:rsidRPr="00525582">
                <w:rPr>
                  <w:rStyle w:val="Hyperlink"/>
                </w:rPr>
                <w:t>http://vbm.etzion.org.il</w:t>
              </w:r>
            </w:hyperlink>
          </w:p>
          <w:p w14:paraId="186C4E1E" w14:textId="77777777" w:rsidR="00082F26" w:rsidRDefault="00082F26" w:rsidP="00082F26">
            <w:pPr>
              <w:pStyle w:val="aa"/>
              <w:rPr>
                <w:noProof w:val="0"/>
                <w:rtl/>
              </w:rPr>
            </w:pPr>
            <w:r w:rsidRPr="00082F26">
              <w:rPr>
                <w:rtl/>
              </w:rPr>
              <w:t>ה</w:t>
            </w:r>
            <w:r>
              <w:rPr>
                <w:noProof w:val="0"/>
                <w:rtl/>
              </w:rPr>
              <w:t>אתר באנגלית:</w:t>
            </w:r>
            <w:r>
              <w:rPr>
                <w:noProof w:val="0"/>
                <w:rtl/>
              </w:rPr>
              <w:tab/>
            </w:r>
            <w:hyperlink r:id="rId11" w:history="1">
              <w:r>
                <w:rPr>
                  <w:rStyle w:val="Hyperlink"/>
                </w:rPr>
                <w:t>http://www.vbm-torah.org</w:t>
              </w:r>
            </w:hyperlink>
          </w:p>
          <w:p w14:paraId="0DFDA30D" w14:textId="77777777" w:rsidR="00082F26" w:rsidRDefault="00082F26" w:rsidP="00082F26">
            <w:pPr>
              <w:pStyle w:val="aa"/>
              <w:rPr>
                <w:noProof w:val="0"/>
                <w:rtl/>
              </w:rPr>
            </w:pPr>
          </w:p>
          <w:p w14:paraId="5664EE81" w14:textId="77777777" w:rsidR="00082F26" w:rsidRDefault="00082F26" w:rsidP="00082F26">
            <w:pPr>
              <w:pStyle w:val="aa"/>
              <w:rPr>
                <w:noProof w:val="0"/>
                <w:rtl/>
              </w:rPr>
            </w:pPr>
            <w:r w:rsidRPr="00082F26">
              <w:rPr>
                <w:rtl/>
              </w:rPr>
              <w:t>מ</w:t>
            </w:r>
            <w:r>
              <w:rPr>
                <w:noProof w:val="0"/>
                <w:rtl/>
              </w:rPr>
              <w:t xml:space="preserve">שרדי בית המדרש </w:t>
            </w:r>
            <w:proofErr w:type="spellStart"/>
            <w:r>
              <w:rPr>
                <w:noProof w:val="0"/>
                <w:rtl/>
              </w:rPr>
              <w:t>הוירטואלי</w:t>
            </w:r>
            <w:proofErr w:type="spellEnd"/>
            <w:r>
              <w:rPr>
                <w:noProof w:val="0"/>
                <w:rtl/>
              </w:rPr>
              <w:t xml:space="preserve">: 02-9937300 שלוחה 5 </w:t>
            </w:r>
          </w:p>
          <w:p w14:paraId="791EC152" w14:textId="77777777" w:rsidR="00082F26" w:rsidRDefault="00082F26" w:rsidP="00082F26">
            <w:pPr>
              <w:pStyle w:val="aa"/>
              <w:rPr>
                <w:noProof w:val="0"/>
              </w:rPr>
            </w:pPr>
            <w:r w:rsidRPr="00082F26">
              <w:rPr>
                <w:rtl/>
              </w:rPr>
              <w:t>ד</w:t>
            </w:r>
            <w:r>
              <w:rPr>
                <w:noProof w:val="0"/>
                <w:rtl/>
              </w:rPr>
              <w:t>וא</w:t>
            </w:r>
            <w:r>
              <w:rPr>
                <w:rFonts w:hint="cs"/>
                <w:noProof w:val="0"/>
                <w:rtl/>
              </w:rPr>
              <w:t>"</w:t>
            </w:r>
            <w:r>
              <w:rPr>
                <w:noProof w:val="0"/>
                <w:rtl/>
              </w:rPr>
              <w:t xml:space="preserve">ל: </w:t>
            </w:r>
            <w:hyperlink r:id="rId12" w:history="1">
              <w:r>
                <w:rPr>
                  <w:rStyle w:val="Hyperlink"/>
                </w:rPr>
                <w:t>office@etzion.org.il</w:t>
              </w:r>
            </w:hyperlink>
          </w:p>
          <w:p w14:paraId="2BEB6DA9" w14:textId="77777777" w:rsidR="00082F26" w:rsidRDefault="00082F26" w:rsidP="00082F26">
            <w:pPr>
              <w:pStyle w:val="aa"/>
              <w:rPr>
                <w:noProof w:val="0"/>
              </w:rPr>
            </w:pPr>
          </w:p>
        </w:tc>
        <w:tc>
          <w:tcPr>
            <w:tcW w:w="284" w:type="dxa"/>
            <w:tcBorders>
              <w:top w:val="nil"/>
              <w:left w:val="nil"/>
              <w:bottom w:val="nil"/>
              <w:right w:val="nil"/>
            </w:tcBorders>
          </w:tcPr>
          <w:p w14:paraId="01DAC470" w14:textId="77777777" w:rsidR="00082F26" w:rsidRDefault="00082F26" w:rsidP="00082F26">
            <w:pPr>
              <w:pStyle w:val="aa"/>
              <w:rPr>
                <w:noProof w:val="0"/>
              </w:rPr>
            </w:pPr>
            <w:r>
              <w:rPr>
                <w:noProof w:val="0"/>
                <w:rtl/>
              </w:rPr>
              <w:t xml:space="preserve">* * * * * * * </w:t>
            </w:r>
          </w:p>
        </w:tc>
      </w:tr>
    </w:tbl>
    <w:p w14:paraId="3E5616C0" w14:textId="77777777" w:rsidR="000B26E4" w:rsidRPr="00D9650B" w:rsidRDefault="000B26E4" w:rsidP="00E37A57">
      <w:pPr>
        <w:tabs>
          <w:tab w:val="right" w:pos="4620"/>
        </w:tabs>
        <w:rPr>
          <w:rFonts w:ascii="Narkisim" w:hAnsi="Narkisim"/>
          <w:sz w:val="24"/>
          <w:szCs w:val="24"/>
          <w:rtl/>
        </w:rPr>
      </w:pPr>
    </w:p>
    <w:p w14:paraId="07B3A130" w14:textId="77777777" w:rsidR="00B6422D" w:rsidRDefault="00B6422D" w:rsidP="00E844BB"/>
    <w:p w14:paraId="113B7553"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26F17" w14:textId="77777777" w:rsidR="008E1828" w:rsidRDefault="008E1828">
      <w:r>
        <w:separator/>
      </w:r>
    </w:p>
    <w:p w14:paraId="6AEC9022" w14:textId="77777777" w:rsidR="008E1828" w:rsidRDefault="008E1828"/>
    <w:p w14:paraId="10624CD5" w14:textId="77777777" w:rsidR="008E1828" w:rsidRDefault="008E1828"/>
  </w:endnote>
  <w:endnote w:type="continuationSeparator" w:id="0">
    <w:p w14:paraId="40794EB1" w14:textId="77777777" w:rsidR="008E1828" w:rsidRDefault="008E1828">
      <w:r>
        <w:continuationSeparator/>
      </w:r>
    </w:p>
    <w:p w14:paraId="08CCB53F" w14:textId="77777777" w:rsidR="008E1828" w:rsidRDefault="008E1828"/>
    <w:p w14:paraId="3051D64E" w14:textId="77777777" w:rsidR="008E1828" w:rsidRDefault="008E1828"/>
  </w:endnote>
  <w:endnote w:type="continuationNotice" w:id="1">
    <w:p w14:paraId="189127DF" w14:textId="77777777" w:rsidR="008E1828" w:rsidRDefault="008E1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60EF" w14:textId="77777777" w:rsidR="008E1828" w:rsidRDefault="008E1828">
      <w:r>
        <w:separator/>
      </w:r>
    </w:p>
    <w:p w14:paraId="4E5EB06D" w14:textId="77777777" w:rsidR="008E1828" w:rsidRDefault="008E1828"/>
    <w:p w14:paraId="21A32C54" w14:textId="77777777" w:rsidR="008E1828" w:rsidRDefault="008E1828"/>
  </w:footnote>
  <w:footnote w:type="continuationSeparator" w:id="0">
    <w:p w14:paraId="68FD1101" w14:textId="77777777" w:rsidR="008E1828" w:rsidRDefault="008E1828">
      <w:r>
        <w:continuationSeparator/>
      </w:r>
    </w:p>
    <w:p w14:paraId="4F823BAA" w14:textId="77777777" w:rsidR="008E1828" w:rsidRDefault="008E1828"/>
    <w:p w14:paraId="5237BC9A" w14:textId="77777777" w:rsidR="008E1828" w:rsidRDefault="008E1828"/>
  </w:footnote>
  <w:footnote w:type="continuationNotice" w:id="1">
    <w:p w14:paraId="456D34C0" w14:textId="77777777" w:rsidR="008E1828" w:rsidRDefault="008E1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6660C" w14:paraId="12206E91" w14:textId="77777777">
      <w:tc>
        <w:tcPr>
          <w:tcW w:w="6506" w:type="dxa"/>
          <w:tcBorders>
            <w:bottom w:val="double" w:sz="4" w:space="0" w:color="auto"/>
          </w:tcBorders>
        </w:tcPr>
        <w:p w14:paraId="7DE659D7" w14:textId="77777777" w:rsidR="00C6660C" w:rsidRDefault="00C6660C">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9118EBC" w14:textId="77777777" w:rsidR="00C6660C" w:rsidRDefault="00C6660C"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019D7F11" w14:textId="77777777" w:rsidR="00C6660C" w:rsidRDefault="00C6660C">
          <w:pPr>
            <w:tabs>
              <w:tab w:val="right" w:pos="8220"/>
            </w:tabs>
            <w:bidi w:val="0"/>
            <w:spacing w:after="0" w:line="240" w:lineRule="auto"/>
            <w:jc w:val="left"/>
            <w:rPr>
              <w:sz w:val="28"/>
              <w:szCs w:val="24"/>
            </w:rPr>
          </w:pPr>
          <w:r>
            <w:rPr>
              <w:b/>
              <w:bCs/>
              <w:sz w:val="28"/>
              <w:szCs w:val="24"/>
            </w:rPr>
            <w:t>www.vbm.etzion.org.il</w:t>
          </w:r>
        </w:p>
      </w:tc>
    </w:tr>
  </w:tbl>
  <w:p w14:paraId="013E7DC8" w14:textId="77777777" w:rsidR="00C6660C" w:rsidRDefault="00C6660C">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AD41" w14:textId="3205C42E" w:rsidR="00C6660C" w:rsidRDefault="00C6660C">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F69B9">
      <w:rPr>
        <w:b/>
        <w:bCs/>
        <w:noProof/>
        <w:rtl/>
      </w:rPr>
      <w:t>4</w:t>
    </w:r>
    <w:r>
      <w:rPr>
        <w:b/>
        <w:bCs/>
        <w:rtl/>
      </w:rPr>
      <w:fldChar w:fldCharType="end"/>
    </w:r>
    <w:r>
      <w:rPr>
        <w:b/>
        <w:bCs/>
        <w:rtl/>
      </w:rPr>
      <w:t xml:space="preserve"> -</w:t>
    </w:r>
  </w:p>
  <w:p w14:paraId="7ED05BED" w14:textId="77777777" w:rsidR="00C6660C" w:rsidRDefault="00C6660C"/>
  <w:p w14:paraId="01F4576E" w14:textId="77777777" w:rsidR="00C6660C" w:rsidRDefault="00C666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2"/>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2"/>
  </w:num>
  <w:num w:numId="31">
    <w:abstractNumId w:val="23"/>
  </w:num>
  <w:num w:numId="32">
    <w:abstractNumId w:val="8"/>
  </w:num>
  <w:num w:numId="3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2F26"/>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4960"/>
    <w:rsid w:val="000A5184"/>
    <w:rsid w:val="000A54FC"/>
    <w:rsid w:val="000A7A7F"/>
    <w:rsid w:val="000B09F3"/>
    <w:rsid w:val="000B0E8E"/>
    <w:rsid w:val="000B1879"/>
    <w:rsid w:val="000B1E03"/>
    <w:rsid w:val="000B236F"/>
    <w:rsid w:val="000B26E4"/>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9B9"/>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ED9"/>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500"/>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363"/>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6F9"/>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244"/>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111"/>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1C1C"/>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4DD9"/>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13"/>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16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717"/>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463E"/>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1828"/>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8F7B63"/>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874"/>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36281"/>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3365"/>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3E9A"/>
    <w:rsid w:val="00AD4A56"/>
    <w:rsid w:val="00AD5BE0"/>
    <w:rsid w:val="00AD6143"/>
    <w:rsid w:val="00AD6D49"/>
    <w:rsid w:val="00AE00ED"/>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0EA9"/>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6E93"/>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413E"/>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60C"/>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925"/>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6874"/>
    <w:rsid w:val="00D27732"/>
    <w:rsid w:val="00D308B3"/>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C78"/>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2D9"/>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AF21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353244"/>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86923375">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25088177">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2509642">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695306294">
      <w:bodyDiv w:val="1"/>
      <w:marLeft w:val="0"/>
      <w:marRight w:val="0"/>
      <w:marTop w:val="0"/>
      <w:marBottom w:val="0"/>
      <w:divBdr>
        <w:top w:val="none" w:sz="0" w:space="0" w:color="auto"/>
        <w:left w:val="none" w:sz="0" w:space="0" w:color="auto"/>
        <w:bottom w:val="none" w:sz="0" w:space="0" w:color="auto"/>
        <w:right w:val="none" w:sz="0" w:space="0" w:color="auto"/>
      </w:divBdr>
    </w:div>
    <w:div w:id="1847477807">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73181819">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05237622">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http://etzion.org.il/he/advanced_search?field_parent_cat_tid=7114&amp;field__subject_term_tid=All&amp;field_authors_all_fields_tid=%D7%94%D7%A8%D7%91+%D7%AA%D7%9E%D7%99%D7%A8+%D7%92%D7%A8%D7%A0%D7%95%D7%AA&amp;field_src_tid=All&amp;field_type_lesson_tid=All&amp;combine="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D663-D4DE-45BD-8953-6BB62569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2524</Words>
  <Characters>12622</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2017-01-03T14:40:00Z</dcterms:created>
  <dcterms:modified xsi:type="dcterms:W3CDTF">2017-01-04T14:01:00Z</dcterms:modified>
</cp:coreProperties>
</file>