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68071" w14:textId="77777777" w:rsidR="009D5639" w:rsidRPr="00C1023C" w:rsidRDefault="009D5639" w:rsidP="00BC5418">
      <w:pPr>
        <w:pStyle w:val="a8"/>
        <w:contextualSpacing/>
        <w:rPr>
          <w:rtl/>
        </w:rPr>
      </w:pPr>
    </w:p>
    <w:p w14:paraId="5FCA4464" w14:textId="77777777" w:rsidR="00BD0D01" w:rsidRDefault="00F13914" w:rsidP="00CB4529">
      <w:pPr>
        <w:pStyle w:val="1"/>
        <w:contextualSpacing/>
        <w:rPr>
          <w:rtl/>
        </w:rPr>
      </w:pPr>
      <w:r>
        <w:rPr>
          <w:rFonts w:hint="cs"/>
          <w:rtl/>
        </w:rPr>
        <w:t>10</w:t>
      </w:r>
      <w:r w:rsidR="00585F63">
        <w:rPr>
          <w:rFonts w:hint="cs"/>
          <w:rtl/>
        </w:rPr>
        <w:t xml:space="preserve"> </w:t>
      </w:r>
      <w:r>
        <w:rPr>
          <w:rFonts w:hint="cs"/>
          <w:rtl/>
        </w:rPr>
        <w:t>הרביעי ביולי</w:t>
      </w:r>
      <w:r w:rsidR="000A2505">
        <w:rPr>
          <w:rFonts w:hint="cs"/>
          <w:rtl/>
        </w:rPr>
        <w:t xml:space="preserve"> </w:t>
      </w:r>
      <w:r w:rsidR="00996A11">
        <w:rPr>
          <w:rFonts w:hint="cs"/>
          <w:rtl/>
        </w:rPr>
        <w:t>197</w:t>
      </w:r>
      <w:r>
        <w:rPr>
          <w:rFonts w:hint="cs"/>
          <w:rtl/>
        </w:rPr>
        <w:t>6</w:t>
      </w:r>
      <w:r w:rsidR="00585F63">
        <w:rPr>
          <w:rFonts w:hint="cs"/>
          <w:rtl/>
        </w:rPr>
        <w:t xml:space="preserve">: </w:t>
      </w:r>
      <w:r>
        <w:rPr>
          <w:rFonts w:hint="cs"/>
          <w:rtl/>
        </w:rPr>
        <w:t xml:space="preserve">מבצע אנטבה </w:t>
      </w:r>
      <w:r w:rsidR="00585F63">
        <w:rPr>
          <w:rFonts w:hint="cs"/>
          <w:rtl/>
        </w:rPr>
        <w:t>(</w:t>
      </w:r>
      <w:r>
        <w:rPr>
          <w:rFonts w:hint="cs"/>
          <w:rtl/>
        </w:rPr>
        <w:t>א</w:t>
      </w:r>
      <w:r w:rsidR="00585F63">
        <w:rPr>
          <w:rFonts w:hint="cs"/>
          <w:rtl/>
        </w:rPr>
        <w:t>')</w:t>
      </w:r>
    </w:p>
    <w:p w14:paraId="6DAEAC42" w14:textId="77777777" w:rsidR="00F13914" w:rsidRDefault="00F13914" w:rsidP="00F13914">
      <w:pPr>
        <w:rPr>
          <w:rtl/>
        </w:rPr>
      </w:pPr>
    </w:p>
    <w:p w14:paraId="3C1BFBF6" w14:textId="530F1C59" w:rsidR="00F13914" w:rsidRDefault="00F13914" w:rsidP="00402269">
      <w:pPr>
        <w:rPr>
          <w:rtl/>
        </w:rPr>
      </w:pPr>
      <w:r w:rsidRPr="00D26561">
        <w:rPr>
          <w:rtl/>
        </w:rPr>
        <w:t>ב</w:t>
      </w:r>
      <w:r>
        <w:rPr>
          <w:rFonts w:hint="cs"/>
          <w:rtl/>
        </w:rPr>
        <w:t>רביעי</w:t>
      </w:r>
      <w:r w:rsidRPr="00D26561">
        <w:rPr>
          <w:rtl/>
        </w:rPr>
        <w:t xml:space="preserve"> ביולי 1976, </w:t>
      </w:r>
      <w:r w:rsidR="00402269">
        <w:rPr>
          <w:rFonts w:hint="cs"/>
          <w:rtl/>
        </w:rPr>
        <w:t xml:space="preserve">ביצע </w:t>
      </w:r>
      <w:r w:rsidRPr="00D26561">
        <w:rPr>
          <w:rtl/>
        </w:rPr>
        <w:t xml:space="preserve">הצבא הישראלי </w:t>
      </w:r>
      <w:r w:rsidR="00402269">
        <w:rPr>
          <w:rFonts w:hint="cs"/>
          <w:rtl/>
        </w:rPr>
        <w:t xml:space="preserve">את אחת </w:t>
      </w:r>
      <w:r w:rsidRPr="00D26561">
        <w:rPr>
          <w:rtl/>
        </w:rPr>
        <w:t>ממשימות החילוץ הנועזות והאמיצות ביותר בכל הזמנים.</w:t>
      </w:r>
      <w:r w:rsidR="00402269">
        <w:rPr>
          <w:rFonts w:hint="cs"/>
          <w:rtl/>
        </w:rPr>
        <w:t xml:space="preserve"> </w:t>
      </w:r>
      <w:r>
        <w:rPr>
          <w:rtl/>
        </w:rPr>
        <w:t>כמה ימים קודם לכן, ב-</w:t>
      </w:r>
      <w:r w:rsidRPr="00046824">
        <w:rPr>
          <w:rtl/>
        </w:rPr>
        <w:t xml:space="preserve">27 ביוני, </w:t>
      </w:r>
      <w:r w:rsidR="00956455">
        <w:rPr>
          <w:rFonts w:hint="cs"/>
          <w:rtl/>
        </w:rPr>
        <w:t xml:space="preserve">חטפו </w:t>
      </w:r>
      <w:r w:rsidR="00741B9E">
        <w:rPr>
          <w:rFonts w:hint="cs"/>
          <w:rtl/>
        </w:rPr>
        <w:t xml:space="preserve">מחבלים </w:t>
      </w:r>
      <w:r w:rsidR="00741B9E" w:rsidRPr="00046824">
        <w:rPr>
          <w:rtl/>
        </w:rPr>
        <w:t xml:space="preserve">פרו-פלסטינים </w:t>
      </w:r>
      <w:r w:rsidR="00741B9E">
        <w:rPr>
          <w:rFonts w:hint="cs"/>
          <w:rtl/>
        </w:rPr>
        <w:t>מטוס</w:t>
      </w:r>
      <w:r w:rsidR="00741B9E" w:rsidRPr="00046824">
        <w:rPr>
          <w:rtl/>
        </w:rPr>
        <w:t xml:space="preserve"> </w:t>
      </w:r>
      <w:r w:rsidRPr="00046824">
        <w:rPr>
          <w:rtl/>
        </w:rPr>
        <w:t xml:space="preserve">של </w:t>
      </w:r>
      <w:r w:rsidR="00741B9E">
        <w:rPr>
          <w:rFonts w:hint="cs"/>
          <w:rtl/>
        </w:rPr>
        <w:t xml:space="preserve">חברת </w:t>
      </w:r>
      <w:r w:rsidRPr="00046824">
        <w:rPr>
          <w:rtl/>
        </w:rPr>
        <w:t xml:space="preserve">אייר פראנס </w:t>
      </w:r>
      <w:r w:rsidR="00956455">
        <w:rPr>
          <w:rFonts w:hint="cs"/>
          <w:rtl/>
        </w:rPr>
        <w:t xml:space="preserve">שטס </w:t>
      </w:r>
      <w:r w:rsidR="00741B9E">
        <w:rPr>
          <w:rFonts w:hint="cs"/>
          <w:rtl/>
        </w:rPr>
        <w:t>מ</w:t>
      </w:r>
      <w:r w:rsidRPr="00046824">
        <w:rPr>
          <w:rtl/>
        </w:rPr>
        <w:t xml:space="preserve">ישראל לצרפת. </w:t>
      </w:r>
      <w:r w:rsidR="00956455">
        <w:rPr>
          <w:rFonts w:hint="cs"/>
          <w:rtl/>
        </w:rPr>
        <w:t xml:space="preserve">בתחנת העצירה באתונה עלו </w:t>
      </w:r>
      <w:r w:rsidRPr="00046824">
        <w:rPr>
          <w:rtl/>
        </w:rPr>
        <w:t>ארבע</w:t>
      </w:r>
      <w:r w:rsidR="00956455">
        <w:rPr>
          <w:rFonts w:hint="cs"/>
          <w:rtl/>
        </w:rPr>
        <w:t>ה</w:t>
      </w:r>
      <w:r w:rsidRPr="00046824">
        <w:rPr>
          <w:rtl/>
        </w:rPr>
        <w:t xml:space="preserve"> </w:t>
      </w:r>
      <w:r>
        <w:rPr>
          <w:rFonts w:hint="cs"/>
          <w:rtl/>
        </w:rPr>
        <w:t xml:space="preserve">מחבלים </w:t>
      </w:r>
      <w:r w:rsidRPr="00046824">
        <w:rPr>
          <w:rtl/>
        </w:rPr>
        <w:t xml:space="preserve">על המטוס. לאחר תדלוק המטוס בלוב, </w:t>
      </w:r>
      <w:r w:rsidR="00956455">
        <w:rPr>
          <w:rFonts w:hint="cs"/>
          <w:rtl/>
        </w:rPr>
        <w:t xml:space="preserve">המחבלים </w:t>
      </w:r>
      <w:r w:rsidRPr="00046824">
        <w:rPr>
          <w:rtl/>
        </w:rPr>
        <w:t xml:space="preserve">הכריחו את הטייס להטיס את המטוס עם 250 הנוסעים </w:t>
      </w:r>
      <w:r w:rsidR="00741B9E">
        <w:rPr>
          <w:rFonts w:hint="cs"/>
          <w:rtl/>
        </w:rPr>
        <w:t xml:space="preserve">שאיתו עד </w:t>
      </w:r>
      <w:r w:rsidRPr="00046824">
        <w:rPr>
          <w:rtl/>
        </w:rPr>
        <w:t>לאנטבה באוגנדה, שם הצטרפו אליהם שלושה מחבלים נוספים.</w:t>
      </w:r>
    </w:p>
    <w:p w14:paraId="7E6F9B95" w14:textId="0FC925FF" w:rsidR="00F13914" w:rsidRDefault="00F13914" w:rsidP="00402269">
      <w:pPr>
        <w:rPr>
          <w:rtl/>
        </w:rPr>
      </w:pPr>
      <w:r w:rsidRPr="00046824">
        <w:rPr>
          <w:rtl/>
        </w:rPr>
        <w:t xml:space="preserve">החוטפים </w:t>
      </w:r>
      <w:r w:rsidR="00402269" w:rsidRPr="00046824">
        <w:rPr>
          <w:rtl/>
        </w:rPr>
        <w:t xml:space="preserve">שחררו את הנוסעים הלא </w:t>
      </w:r>
      <w:r w:rsidR="00402269">
        <w:rPr>
          <w:rFonts w:hint="cs"/>
          <w:rtl/>
        </w:rPr>
        <w:t>ישראלים, ו</w:t>
      </w:r>
      <w:r>
        <w:rPr>
          <w:rFonts w:hint="cs"/>
          <w:rtl/>
        </w:rPr>
        <w:t xml:space="preserve">פתחו </w:t>
      </w:r>
      <w:r w:rsidR="00402269">
        <w:rPr>
          <w:rFonts w:hint="cs"/>
          <w:rtl/>
        </w:rPr>
        <w:t>ב</w:t>
      </w:r>
      <w:r w:rsidRPr="00046824">
        <w:rPr>
          <w:rtl/>
        </w:rPr>
        <w:t xml:space="preserve">משא ומתן עם הרשויות </w:t>
      </w:r>
      <w:r>
        <w:rPr>
          <w:rFonts w:hint="cs"/>
          <w:rtl/>
        </w:rPr>
        <w:t>הישראליות</w:t>
      </w:r>
      <w:r w:rsidR="00402269">
        <w:rPr>
          <w:rFonts w:hint="cs"/>
          <w:rtl/>
        </w:rPr>
        <w:t xml:space="preserve"> על החטופים הישראלים</w:t>
      </w:r>
      <w:r w:rsidR="00741B9E">
        <w:rPr>
          <w:rFonts w:hint="cs"/>
          <w:rtl/>
        </w:rPr>
        <w:t xml:space="preserve"> שנותרו</w:t>
      </w:r>
      <w:r w:rsidRPr="00046824">
        <w:rPr>
          <w:rtl/>
        </w:rPr>
        <w:t xml:space="preserve">. באותה תקופה מנהיג אוגנדה היה הנשיא אידי אמין, שהיה בעבר ידיד ישראל, אך בשלב זה </w:t>
      </w:r>
      <w:r>
        <w:rPr>
          <w:rFonts w:hint="cs"/>
          <w:rtl/>
        </w:rPr>
        <w:t>כבר הפך ל</w:t>
      </w:r>
      <w:r w:rsidR="00402269">
        <w:rPr>
          <w:rFonts w:hint="cs"/>
          <w:rtl/>
        </w:rPr>
        <w:t>אוהד</w:t>
      </w:r>
      <w:r>
        <w:rPr>
          <w:rFonts w:hint="cs"/>
          <w:rtl/>
        </w:rPr>
        <w:t xml:space="preserve"> גדול </w:t>
      </w:r>
      <w:r w:rsidRPr="00046824">
        <w:rPr>
          <w:rtl/>
        </w:rPr>
        <w:t xml:space="preserve">של התנועה </w:t>
      </w:r>
      <w:r w:rsidR="00AC0980">
        <w:rPr>
          <w:rFonts w:hint="cs"/>
          <w:rtl/>
        </w:rPr>
        <w:t>ה</w:t>
      </w:r>
      <w:r w:rsidRPr="00046824">
        <w:rPr>
          <w:rtl/>
        </w:rPr>
        <w:t>פלסטינית.</w:t>
      </w:r>
      <w:r w:rsidR="00402269">
        <w:rPr>
          <w:rFonts w:hint="cs"/>
          <w:rtl/>
        </w:rPr>
        <w:t xml:space="preserve"> </w:t>
      </w:r>
      <w:r>
        <w:rPr>
          <w:rFonts w:hint="cs"/>
          <w:rtl/>
        </w:rPr>
        <w:t xml:space="preserve">המחבלים </w:t>
      </w:r>
      <w:r w:rsidRPr="00046824">
        <w:rPr>
          <w:rtl/>
        </w:rPr>
        <w:t>הפרו-פלסטיני</w:t>
      </w:r>
      <w:r w:rsidR="00A15421">
        <w:rPr>
          <w:rFonts w:hint="cs"/>
          <w:rtl/>
        </w:rPr>
        <w:t>ם</w:t>
      </w:r>
      <w:r w:rsidRPr="00046824">
        <w:rPr>
          <w:rtl/>
        </w:rPr>
        <w:t xml:space="preserve"> איימ</w:t>
      </w:r>
      <w:r>
        <w:rPr>
          <w:rFonts w:hint="cs"/>
          <w:rtl/>
        </w:rPr>
        <w:t>ו</w:t>
      </w:r>
      <w:r w:rsidRPr="00046824">
        <w:rPr>
          <w:rtl/>
        </w:rPr>
        <w:t xml:space="preserve"> להרוג את כל בני הערובה אלא אם כן ישוחררו 53 מחבלים מבתי הכלא הישראליים וישולם כופר בסך </w:t>
      </w:r>
      <w:r>
        <w:rPr>
          <w:rFonts w:hint="cs"/>
          <w:rtl/>
        </w:rPr>
        <w:t>חמ</w:t>
      </w:r>
      <w:r w:rsidR="00956455">
        <w:rPr>
          <w:rFonts w:hint="cs"/>
          <w:rtl/>
        </w:rPr>
        <w:t>י</w:t>
      </w:r>
      <w:r>
        <w:rPr>
          <w:rFonts w:hint="cs"/>
          <w:rtl/>
        </w:rPr>
        <w:t>ש</w:t>
      </w:r>
      <w:r w:rsidR="00956455">
        <w:rPr>
          <w:rFonts w:hint="cs"/>
          <w:rtl/>
        </w:rPr>
        <w:t>ה</w:t>
      </w:r>
      <w:r>
        <w:rPr>
          <w:rFonts w:hint="cs"/>
          <w:rtl/>
        </w:rPr>
        <w:t xml:space="preserve"> </w:t>
      </w:r>
      <w:r w:rsidRPr="00046824">
        <w:rPr>
          <w:rtl/>
        </w:rPr>
        <w:t>מיליון דולר</w:t>
      </w:r>
      <w:r w:rsidR="00956455">
        <w:rPr>
          <w:rFonts w:hint="cs"/>
          <w:rtl/>
        </w:rPr>
        <w:t>ים</w:t>
      </w:r>
      <w:r w:rsidRPr="00046824">
        <w:rPr>
          <w:rtl/>
        </w:rPr>
        <w:t>.</w:t>
      </w:r>
    </w:p>
    <w:p w14:paraId="1AB0AD73" w14:textId="789D7593" w:rsidR="00F13914" w:rsidRDefault="00F13914" w:rsidP="00F13914">
      <w:pPr>
        <w:rPr>
          <w:rtl/>
        </w:rPr>
      </w:pPr>
      <w:r w:rsidRPr="00046824">
        <w:rPr>
          <w:rtl/>
        </w:rPr>
        <w:t xml:space="preserve">ראש ממשלת ישראל </w:t>
      </w:r>
      <w:r>
        <w:rPr>
          <w:rFonts w:hint="cs"/>
          <w:rtl/>
        </w:rPr>
        <w:t xml:space="preserve">דאז, </w:t>
      </w:r>
      <w:r w:rsidRPr="00046824">
        <w:rPr>
          <w:rtl/>
        </w:rPr>
        <w:t>יצחק רבין, הורה לצבא לתכנן משימת הצלה</w:t>
      </w:r>
      <w:r w:rsidR="00402269">
        <w:rPr>
          <w:rFonts w:hint="cs"/>
          <w:rtl/>
        </w:rPr>
        <w:t>.</w:t>
      </w:r>
      <w:r w:rsidRPr="00046824">
        <w:rPr>
          <w:rtl/>
        </w:rPr>
        <w:t xml:space="preserve"> בסופו של דבר הוחלט להנחית ארבעה מטוסים מלאים בחיילים </w:t>
      </w:r>
      <w:r>
        <w:rPr>
          <w:rFonts w:hint="cs"/>
          <w:rtl/>
        </w:rPr>
        <w:t xml:space="preserve">מיחידות מובחרות </w:t>
      </w:r>
      <w:r w:rsidRPr="00046824">
        <w:rPr>
          <w:rtl/>
        </w:rPr>
        <w:t>שיתקפו את הטרמינל</w:t>
      </w:r>
      <w:r>
        <w:rPr>
          <w:rFonts w:hint="cs"/>
          <w:rtl/>
        </w:rPr>
        <w:t xml:space="preserve"> בו הוחזקו הישראלים</w:t>
      </w:r>
      <w:r w:rsidRPr="00046824">
        <w:rPr>
          <w:rtl/>
        </w:rPr>
        <w:t xml:space="preserve">, יהרגו את המחבלים וישחררו את בני הערובה. כדי לבלבל את המחבלים, החיילים </w:t>
      </w:r>
      <w:r>
        <w:rPr>
          <w:rFonts w:hint="cs"/>
          <w:rtl/>
        </w:rPr>
        <w:t xml:space="preserve">נסעו בתוך </w:t>
      </w:r>
      <w:r w:rsidR="00C617C8">
        <w:rPr>
          <w:rFonts w:hint="cs"/>
          <w:rtl/>
        </w:rPr>
        <w:t>שדה ה</w:t>
      </w:r>
      <w:r>
        <w:rPr>
          <w:rFonts w:hint="cs"/>
          <w:rtl/>
        </w:rPr>
        <w:t xml:space="preserve">תעופה </w:t>
      </w:r>
      <w:r w:rsidR="00402269">
        <w:rPr>
          <w:rFonts w:hint="cs"/>
          <w:rtl/>
        </w:rPr>
        <w:t>ב</w:t>
      </w:r>
      <w:r w:rsidRPr="00046824">
        <w:rPr>
          <w:rtl/>
        </w:rPr>
        <w:t>מכונית</w:t>
      </w:r>
      <w:r w:rsidR="00402269">
        <w:rPr>
          <w:rFonts w:hint="cs"/>
          <w:rtl/>
        </w:rPr>
        <w:t xml:space="preserve"> דומה לזו</w:t>
      </w:r>
      <w:r w:rsidRPr="00046824">
        <w:rPr>
          <w:rtl/>
        </w:rPr>
        <w:t xml:space="preserve"> של אידי אמין</w:t>
      </w:r>
      <w:r w:rsidR="00402269">
        <w:rPr>
          <w:rFonts w:hint="cs"/>
          <w:rtl/>
        </w:rPr>
        <w:t xml:space="preserve">, </w:t>
      </w:r>
      <w:r w:rsidR="003A1FC0">
        <w:rPr>
          <w:rFonts w:hint="cs"/>
          <w:rtl/>
        </w:rPr>
        <w:t>ו</w:t>
      </w:r>
      <w:r w:rsidR="00402269">
        <w:rPr>
          <w:rFonts w:hint="cs"/>
          <w:rtl/>
        </w:rPr>
        <w:t xml:space="preserve">אחד החיילים </w:t>
      </w:r>
      <w:r>
        <w:rPr>
          <w:rFonts w:hint="cs"/>
          <w:rtl/>
        </w:rPr>
        <w:t>התחזה אליו</w:t>
      </w:r>
      <w:r w:rsidRPr="00046824">
        <w:rPr>
          <w:rtl/>
        </w:rPr>
        <w:t xml:space="preserve">. במהלך התקיפה, הרגו החיילים את כל שבעת המחבלים וכן יותר מארבעים חיילים אוגנדים. מפקד סיירת מטכ"ל, יוני נתניהו, ושלושה בני ערובה נהרגו במהלך </w:t>
      </w:r>
      <w:r>
        <w:rPr>
          <w:rFonts w:hint="cs"/>
          <w:rtl/>
        </w:rPr>
        <w:t>המ</w:t>
      </w:r>
      <w:r w:rsidR="003A1FC0">
        <w:rPr>
          <w:rFonts w:hint="cs"/>
          <w:rtl/>
        </w:rPr>
        <w:t>ב</w:t>
      </w:r>
      <w:r>
        <w:rPr>
          <w:rFonts w:hint="cs"/>
          <w:rtl/>
        </w:rPr>
        <w:t>צע</w:t>
      </w:r>
      <w:r w:rsidRPr="00046824">
        <w:rPr>
          <w:rtl/>
        </w:rPr>
        <w:t>.</w:t>
      </w:r>
    </w:p>
    <w:p w14:paraId="5FAD2297" w14:textId="2C384197" w:rsidR="00F13914" w:rsidRDefault="00C617C8" w:rsidP="00C617C8">
      <w:pPr>
        <w:rPr>
          <w:rtl/>
        </w:rPr>
      </w:pPr>
      <w:r>
        <w:rPr>
          <w:rFonts w:hint="cs"/>
          <w:rtl/>
        </w:rPr>
        <w:t xml:space="preserve">יש לזכור כי </w:t>
      </w:r>
      <w:r w:rsidR="00F13914" w:rsidRPr="003C13A9">
        <w:rPr>
          <w:rtl/>
        </w:rPr>
        <w:t>זו לא הייתה החטיפה הראשונה של מטוסים ישראלים או של אזרחיה.</w:t>
      </w:r>
      <w:r>
        <w:rPr>
          <w:rFonts w:hint="cs"/>
          <w:rtl/>
        </w:rPr>
        <w:t xml:space="preserve"> </w:t>
      </w:r>
      <w:r w:rsidR="00F13914" w:rsidRPr="003C13A9">
        <w:rPr>
          <w:rtl/>
        </w:rPr>
        <w:t>בדצמבר 1968 נחטף מטוס אל</w:t>
      </w:r>
      <w:r>
        <w:rPr>
          <w:rFonts w:hint="cs"/>
          <w:rtl/>
        </w:rPr>
        <w:t>-</w:t>
      </w:r>
      <w:r w:rsidR="00F13914" w:rsidRPr="003C13A9">
        <w:rPr>
          <w:rtl/>
        </w:rPr>
        <w:t xml:space="preserve">על בדרכו מרומא לישראל </w:t>
      </w:r>
      <w:r w:rsidR="00F13914">
        <w:rPr>
          <w:rFonts w:hint="cs"/>
          <w:rtl/>
        </w:rPr>
        <w:t xml:space="preserve">והוכרח </w:t>
      </w:r>
      <w:r w:rsidR="00F13914" w:rsidRPr="003C13A9">
        <w:rPr>
          <w:rtl/>
        </w:rPr>
        <w:t xml:space="preserve">לנחות באלג'יריה. בעוד הצבא הישראלי התכונן למתקפת פתע, </w:t>
      </w:r>
      <w:r w:rsidR="00956455">
        <w:rPr>
          <w:rFonts w:hint="cs"/>
          <w:rtl/>
        </w:rPr>
        <w:t xml:space="preserve">ממשלת </w:t>
      </w:r>
      <w:r w:rsidR="00F13914" w:rsidRPr="003C13A9">
        <w:rPr>
          <w:rtl/>
        </w:rPr>
        <w:t>ישראל בסופו של דבר ניהלה משא ומתן עם ארגון הטרור ושחררה יותר מעשרים אסירים פלסטינים</w:t>
      </w:r>
      <w:r w:rsidR="00F13914">
        <w:rPr>
          <w:rFonts w:hint="cs"/>
          <w:rtl/>
        </w:rPr>
        <w:t xml:space="preserve"> עבור שח</w:t>
      </w:r>
      <w:r w:rsidR="00741B9E">
        <w:rPr>
          <w:rFonts w:hint="cs"/>
          <w:rtl/>
        </w:rPr>
        <w:t>רו</w:t>
      </w:r>
      <w:r w:rsidR="00F13914">
        <w:rPr>
          <w:rFonts w:hint="cs"/>
          <w:rtl/>
        </w:rPr>
        <w:t>ר</w:t>
      </w:r>
      <w:r w:rsidR="00741B9E">
        <w:rPr>
          <w:rFonts w:hint="cs"/>
          <w:rtl/>
        </w:rPr>
        <w:t xml:space="preserve"> האזרחים הישראלים</w:t>
      </w:r>
      <w:r w:rsidR="00F13914" w:rsidRPr="003C13A9">
        <w:rPr>
          <w:rtl/>
        </w:rPr>
        <w:t>.</w:t>
      </w:r>
    </w:p>
    <w:p w14:paraId="1014F36B" w14:textId="34CF74A2" w:rsidR="00F13914" w:rsidRDefault="00F13914" w:rsidP="00F13914">
      <w:pPr>
        <w:rPr>
          <w:rtl/>
        </w:rPr>
      </w:pPr>
      <w:r w:rsidRPr="003C13A9">
        <w:rPr>
          <w:rtl/>
        </w:rPr>
        <w:t xml:space="preserve">במאי 1972 נחטף מטוס סבנה בלגי על ידי קבוצת הטרור של </w:t>
      </w:r>
      <w:r w:rsidR="00741B9E">
        <w:rPr>
          <w:rFonts w:hint="cs"/>
          <w:rtl/>
        </w:rPr>
        <w:t>"</w:t>
      </w:r>
      <w:r w:rsidRPr="003C13A9">
        <w:rPr>
          <w:rtl/>
        </w:rPr>
        <w:t>ספטמבר השחור</w:t>
      </w:r>
      <w:r w:rsidR="00741B9E">
        <w:rPr>
          <w:rFonts w:hint="cs"/>
          <w:rtl/>
        </w:rPr>
        <w:t>"</w:t>
      </w:r>
      <w:r w:rsidRPr="003C13A9">
        <w:rPr>
          <w:rtl/>
        </w:rPr>
        <w:t xml:space="preserve"> </w:t>
      </w:r>
      <w:r>
        <w:rPr>
          <w:rFonts w:hint="cs"/>
          <w:rtl/>
        </w:rPr>
        <w:t xml:space="preserve">והוכרח </w:t>
      </w:r>
      <w:r w:rsidRPr="003C13A9">
        <w:rPr>
          <w:rtl/>
        </w:rPr>
        <w:t xml:space="preserve">לנחות בלוד. </w:t>
      </w:r>
      <w:r w:rsidR="00B624CD">
        <w:rPr>
          <w:rFonts w:hint="cs"/>
          <w:rtl/>
        </w:rPr>
        <w:t xml:space="preserve">במבצע </w:t>
      </w:r>
      <w:r w:rsidR="00B624CD">
        <w:rPr>
          <w:rFonts w:hint="cs"/>
          <w:rtl/>
        </w:rPr>
        <w:t xml:space="preserve">נועץ פרצו כוחות צה"ל למטוס, </w:t>
      </w:r>
      <w:r w:rsidRPr="003C13A9">
        <w:rPr>
          <w:rtl/>
        </w:rPr>
        <w:t>הרג</w:t>
      </w:r>
      <w:r w:rsidR="00B624CD">
        <w:rPr>
          <w:rFonts w:hint="cs"/>
          <w:rtl/>
        </w:rPr>
        <w:t>ו</w:t>
      </w:r>
      <w:r w:rsidRPr="003C13A9">
        <w:rPr>
          <w:rtl/>
        </w:rPr>
        <w:t xml:space="preserve"> את המחבלים ו</w:t>
      </w:r>
      <w:r w:rsidR="00B624CD">
        <w:rPr>
          <w:rFonts w:hint="cs"/>
          <w:rtl/>
        </w:rPr>
        <w:t xml:space="preserve">חילצו </w:t>
      </w:r>
      <w:r w:rsidRPr="003C13A9">
        <w:rPr>
          <w:rtl/>
        </w:rPr>
        <w:t>את בני הערובה.</w:t>
      </w:r>
    </w:p>
    <w:p w14:paraId="0ECB0D51" w14:textId="4E4DE729" w:rsidR="00F13914" w:rsidRDefault="00956455" w:rsidP="00F13914">
      <w:pPr>
        <w:rPr>
          <w:rtl/>
        </w:rPr>
      </w:pPr>
      <w:r>
        <w:rPr>
          <w:rFonts w:hint="cs"/>
          <w:rtl/>
        </w:rPr>
        <w:t>ברם</w:t>
      </w:r>
      <w:r w:rsidR="00F13914" w:rsidRPr="003C13A9">
        <w:rPr>
          <w:rtl/>
        </w:rPr>
        <w:t xml:space="preserve">, </w:t>
      </w:r>
      <w:r w:rsidR="00741B9E">
        <w:rPr>
          <w:rFonts w:hint="cs"/>
          <w:rtl/>
        </w:rPr>
        <w:t xml:space="preserve">דווקא </w:t>
      </w:r>
      <w:r w:rsidR="00F13914" w:rsidRPr="003C13A9">
        <w:rPr>
          <w:rtl/>
        </w:rPr>
        <w:t xml:space="preserve">מבצע </w:t>
      </w:r>
      <w:r w:rsidR="00C617C8">
        <w:rPr>
          <w:rFonts w:hint="cs"/>
          <w:rtl/>
        </w:rPr>
        <w:t xml:space="preserve">אנטבה </w:t>
      </w:r>
      <w:r w:rsidR="00741B9E">
        <w:rPr>
          <w:rFonts w:hint="cs"/>
          <w:rtl/>
        </w:rPr>
        <w:t xml:space="preserve">היה זה שהדהים </w:t>
      </w:r>
      <w:r w:rsidR="00F13914" w:rsidRPr="003C13A9">
        <w:rPr>
          <w:rtl/>
        </w:rPr>
        <w:t xml:space="preserve">את העולם ותרם למיתוס </w:t>
      </w:r>
      <w:r w:rsidR="00DB5C03">
        <w:rPr>
          <w:rFonts w:hint="cs"/>
          <w:rtl/>
        </w:rPr>
        <w:t xml:space="preserve">של </w:t>
      </w:r>
      <w:r w:rsidR="00741B9E">
        <w:rPr>
          <w:rFonts w:hint="cs"/>
          <w:rtl/>
        </w:rPr>
        <w:t xml:space="preserve">צה"ל </w:t>
      </w:r>
      <w:r w:rsidR="00DB5C03">
        <w:rPr>
          <w:rFonts w:hint="cs"/>
          <w:rtl/>
        </w:rPr>
        <w:t>כ</w:t>
      </w:r>
      <w:r w:rsidR="00F13914" w:rsidRPr="003C13A9">
        <w:rPr>
          <w:rtl/>
        </w:rPr>
        <w:t xml:space="preserve">מודל </w:t>
      </w:r>
      <w:r>
        <w:rPr>
          <w:rFonts w:hint="cs"/>
          <w:rtl/>
        </w:rPr>
        <w:t>ל</w:t>
      </w:r>
      <w:r w:rsidR="00741B9E">
        <w:rPr>
          <w:rFonts w:hint="cs"/>
          <w:rtl/>
        </w:rPr>
        <w:t xml:space="preserve">מאבק </w:t>
      </w:r>
      <w:r w:rsidR="00F13914" w:rsidRPr="003C13A9">
        <w:rPr>
          <w:rtl/>
        </w:rPr>
        <w:t>בטרור.</w:t>
      </w:r>
    </w:p>
    <w:p w14:paraId="1ECA8DCE" w14:textId="77777777" w:rsidR="00F13914" w:rsidRDefault="00F13914" w:rsidP="00F13914">
      <w:pPr>
        <w:pStyle w:val="2"/>
        <w:rPr>
          <w:rtl/>
        </w:rPr>
      </w:pPr>
    </w:p>
    <w:p w14:paraId="5BAEE636" w14:textId="77777777" w:rsidR="00F13914" w:rsidRPr="00D26561" w:rsidRDefault="00F13914" w:rsidP="00F13914">
      <w:pPr>
        <w:pStyle w:val="2"/>
        <w:rPr>
          <w:rtl/>
        </w:rPr>
      </w:pPr>
      <w:r w:rsidRPr="00D26561">
        <w:rPr>
          <w:rtl/>
        </w:rPr>
        <w:t>התגובה התיאולוגית</w:t>
      </w:r>
    </w:p>
    <w:p w14:paraId="5FC27F4E" w14:textId="03BB7607" w:rsidR="00F13914" w:rsidRDefault="00F72C2C" w:rsidP="00F13914">
      <w:pPr>
        <w:rPr>
          <w:rtl/>
        </w:rPr>
      </w:pPr>
      <w:r>
        <w:rPr>
          <w:rFonts w:hint="cs"/>
          <w:rtl/>
        </w:rPr>
        <w:t>העולם הדתי הגיב למבצע באופן מגוון</w:t>
      </w:r>
      <w:r w:rsidR="00F13914" w:rsidRPr="003C13A9">
        <w:rPr>
          <w:rtl/>
        </w:rPr>
        <w:t>. בעוד שהקהילה הציונית הדתית שיבחה את המבצע והכירה ב</w:t>
      </w:r>
      <w:r>
        <w:rPr>
          <w:rFonts w:hint="cs"/>
          <w:rtl/>
        </w:rPr>
        <w:t>ו</w:t>
      </w:r>
      <w:r w:rsidR="00F13914" w:rsidRPr="003C13A9">
        <w:rPr>
          <w:rtl/>
        </w:rPr>
        <w:t xml:space="preserve"> </w:t>
      </w:r>
      <w:r w:rsidR="00F13914">
        <w:rPr>
          <w:rFonts w:hint="cs"/>
          <w:rtl/>
        </w:rPr>
        <w:t>כ</w:t>
      </w:r>
      <w:r w:rsidR="00F13914" w:rsidRPr="003C13A9">
        <w:rPr>
          <w:rtl/>
        </w:rPr>
        <w:t xml:space="preserve">נס, </w:t>
      </w:r>
      <w:r w:rsidR="00956455">
        <w:rPr>
          <w:rFonts w:hint="cs"/>
          <w:rtl/>
        </w:rPr>
        <w:t xml:space="preserve">תגובת </w:t>
      </w:r>
      <w:r w:rsidR="00F13914" w:rsidRPr="003C13A9">
        <w:rPr>
          <w:rtl/>
        </w:rPr>
        <w:t xml:space="preserve">העולם החרדי </w:t>
      </w:r>
      <w:r>
        <w:rPr>
          <w:rFonts w:hint="cs"/>
          <w:rtl/>
        </w:rPr>
        <w:t>הי</w:t>
      </w:r>
      <w:r w:rsidR="00956455">
        <w:rPr>
          <w:rFonts w:hint="cs"/>
          <w:rtl/>
        </w:rPr>
        <w:t xml:space="preserve">תה </w:t>
      </w:r>
      <w:r>
        <w:rPr>
          <w:rFonts w:hint="cs"/>
          <w:rtl/>
        </w:rPr>
        <w:t>אמביוולנטי</w:t>
      </w:r>
      <w:r w:rsidR="00956455">
        <w:rPr>
          <w:rFonts w:hint="cs"/>
          <w:rtl/>
        </w:rPr>
        <w:t>ת.</w:t>
      </w:r>
    </w:p>
    <w:p w14:paraId="439ABD6F" w14:textId="3D3874B5" w:rsidR="00F13914" w:rsidRDefault="00F13914" w:rsidP="00D45E33">
      <w:pPr>
        <w:rPr>
          <w:rtl/>
        </w:rPr>
      </w:pPr>
      <w:r w:rsidRPr="003C13A9">
        <w:rPr>
          <w:rtl/>
        </w:rPr>
        <w:t>הרבנות הראשית לישראל</w:t>
      </w:r>
      <w:r w:rsidR="00F72C2C">
        <w:rPr>
          <w:rFonts w:hint="cs"/>
          <w:rtl/>
        </w:rPr>
        <w:t xml:space="preserve"> (</w:t>
      </w:r>
      <w:r w:rsidRPr="003C13A9">
        <w:rPr>
          <w:rtl/>
        </w:rPr>
        <w:t>כפי שנרש</w:t>
      </w:r>
      <w:r w:rsidR="00F72C2C">
        <w:rPr>
          <w:rFonts w:hint="cs"/>
          <w:rtl/>
        </w:rPr>
        <w:t>ם</w:t>
      </w:r>
      <w:r w:rsidRPr="003C13A9">
        <w:rPr>
          <w:rtl/>
        </w:rPr>
        <w:t xml:space="preserve"> </w:t>
      </w:r>
      <w:r w:rsidR="00F72C2C">
        <w:rPr>
          <w:rFonts w:hint="cs"/>
          <w:rtl/>
        </w:rPr>
        <w:t xml:space="preserve">בארכיון </w:t>
      </w:r>
      <w:r w:rsidRPr="003C13A9">
        <w:rPr>
          <w:rtl/>
        </w:rPr>
        <w:t xml:space="preserve">ובהמשך </w:t>
      </w:r>
      <w:r w:rsidR="00F72C2C">
        <w:rPr>
          <w:rFonts w:hint="cs"/>
          <w:rtl/>
        </w:rPr>
        <w:t xml:space="preserve">פורסם </w:t>
      </w:r>
      <w:r w:rsidRPr="003C13A9">
        <w:rPr>
          <w:rtl/>
        </w:rPr>
        <w:t>על ידי הרב שמואל כץ</w:t>
      </w:r>
      <w:r w:rsidR="00F72C2C">
        <w:rPr>
          <w:rFonts w:hint="cs"/>
          <w:rtl/>
        </w:rPr>
        <w:t>)</w:t>
      </w:r>
      <w:r w:rsidR="00F72C2C" w:rsidRPr="003C13A9">
        <w:rPr>
          <w:rtl/>
        </w:rPr>
        <w:t xml:space="preserve"> </w:t>
      </w:r>
      <w:r w:rsidRPr="003C13A9">
        <w:rPr>
          <w:rtl/>
        </w:rPr>
        <w:t xml:space="preserve">הוציאה מכתב המהלל את ממשלת ישראל על הצלחת </w:t>
      </w:r>
      <w:r>
        <w:rPr>
          <w:rFonts w:hint="cs"/>
          <w:rtl/>
        </w:rPr>
        <w:t>המבצע</w:t>
      </w:r>
      <w:r w:rsidRPr="003C13A9">
        <w:rPr>
          <w:rtl/>
        </w:rPr>
        <w:t>, והצהירה כי יש ל</w:t>
      </w:r>
      <w:r>
        <w:rPr>
          <w:rFonts w:hint="cs"/>
          <w:rtl/>
        </w:rPr>
        <w:t>התפלל</w:t>
      </w:r>
      <w:r w:rsidRPr="003C13A9">
        <w:rPr>
          <w:rtl/>
        </w:rPr>
        <w:t xml:space="preserve"> תפילות מיוחדות בשבת </w:t>
      </w:r>
      <w:r w:rsidR="00D45E33">
        <w:rPr>
          <w:rFonts w:hint="cs"/>
          <w:rtl/>
        </w:rPr>
        <w:t xml:space="preserve">ולומר פרקי הודאה </w:t>
      </w:r>
      <w:r w:rsidRPr="003C13A9">
        <w:rPr>
          <w:rtl/>
        </w:rPr>
        <w:t>ל</w:t>
      </w:r>
      <w:r>
        <w:rPr>
          <w:rFonts w:hint="cs"/>
          <w:rtl/>
        </w:rPr>
        <w:t>קב"ה</w:t>
      </w:r>
      <w:r w:rsidRPr="003C13A9">
        <w:rPr>
          <w:rtl/>
        </w:rPr>
        <w:t xml:space="preserve"> על </w:t>
      </w:r>
      <w:r>
        <w:rPr>
          <w:rFonts w:hint="cs"/>
          <w:rtl/>
        </w:rPr>
        <w:t>ה</w:t>
      </w:r>
      <w:r w:rsidRPr="003C13A9">
        <w:rPr>
          <w:rtl/>
        </w:rPr>
        <w:t>נס שהתרחש.</w:t>
      </w:r>
    </w:p>
    <w:p w14:paraId="22622CF5" w14:textId="57D38DAE" w:rsidR="00F13914" w:rsidRDefault="00F13914" w:rsidP="00F13914">
      <w:pPr>
        <w:rPr>
          <w:rtl/>
        </w:rPr>
      </w:pPr>
      <w:r w:rsidRPr="003C13A9">
        <w:rPr>
          <w:rtl/>
        </w:rPr>
        <w:t xml:space="preserve">הרב עובדיה יוסף, הרב הראשי הספרדי דאז, כתב תשובה </w:t>
      </w:r>
      <w:r w:rsidR="00696D1A">
        <w:rPr>
          <w:rFonts w:hint="cs"/>
          <w:rtl/>
        </w:rPr>
        <w:t xml:space="preserve">מפורטת </w:t>
      </w:r>
      <w:r w:rsidRPr="003C13A9">
        <w:rPr>
          <w:rtl/>
        </w:rPr>
        <w:t xml:space="preserve">על המבצע. </w:t>
      </w:r>
      <w:r w:rsidR="006438BF">
        <w:rPr>
          <w:rFonts w:hint="cs"/>
          <w:rtl/>
        </w:rPr>
        <w:t xml:space="preserve">התשובה עצמה עוסקת </w:t>
      </w:r>
      <w:r w:rsidRPr="003C13A9">
        <w:rPr>
          <w:rtl/>
        </w:rPr>
        <w:t>בשאלות הלכתיות שעל</w:t>
      </w:r>
      <w:r>
        <w:rPr>
          <w:rFonts w:hint="cs"/>
          <w:rtl/>
        </w:rPr>
        <w:t>ו בעקבות</w:t>
      </w:r>
      <w:r w:rsidRPr="003C13A9">
        <w:rPr>
          <w:rtl/>
        </w:rPr>
        <w:t xml:space="preserve"> המבצע; אולם, בין השורות, </w:t>
      </w:r>
      <w:r>
        <w:rPr>
          <w:rFonts w:hint="cs"/>
          <w:rtl/>
        </w:rPr>
        <w:t>ה</w:t>
      </w:r>
      <w:r w:rsidRPr="003C13A9">
        <w:rPr>
          <w:rtl/>
        </w:rPr>
        <w:t>רב עובדיה מבהיר את דעתו על התקיפה. בהערת שוליים שנוספה כ</w:t>
      </w:r>
      <w:r w:rsidR="00AC0980">
        <w:rPr>
          <w:rFonts w:hint="cs"/>
          <w:rtl/>
        </w:rPr>
        <w:t>שנ</w:t>
      </w:r>
      <w:r w:rsidRPr="003C13A9">
        <w:rPr>
          <w:rtl/>
        </w:rPr>
        <w:t>דפס</w:t>
      </w:r>
      <w:r w:rsidR="00696D1A">
        <w:rPr>
          <w:rFonts w:hint="cs"/>
          <w:rtl/>
        </w:rPr>
        <w:t>ה התשובה</w:t>
      </w:r>
      <w:r w:rsidRPr="003C13A9">
        <w:rPr>
          <w:rtl/>
        </w:rPr>
        <w:t xml:space="preserve"> בספרו יביע </w:t>
      </w:r>
      <w:r w:rsidR="00C617C8">
        <w:rPr>
          <w:rFonts w:hint="cs"/>
          <w:rtl/>
        </w:rPr>
        <w:t>א</w:t>
      </w:r>
      <w:r w:rsidRPr="003C13A9">
        <w:rPr>
          <w:rtl/>
        </w:rPr>
        <w:t xml:space="preserve">ומר, הוא משבח את </w:t>
      </w:r>
      <w:r>
        <w:rPr>
          <w:rFonts w:hint="cs"/>
          <w:rtl/>
        </w:rPr>
        <w:t>המב</w:t>
      </w:r>
      <w:r w:rsidR="00C617C8">
        <w:rPr>
          <w:rFonts w:hint="cs"/>
          <w:rtl/>
        </w:rPr>
        <w:t>צ</w:t>
      </w:r>
      <w:r>
        <w:rPr>
          <w:rFonts w:hint="cs"/>
          <w:rtl/>
        </w:rPr>
        <w:t xml:space="preserve">ע </w:t>
      </w:r>
      <w:r w:rsidRPr="003C13A9">
        <w:rPr>
          <w:rtl/>
        </w:rPr>
        <w:t xml:space="preserve">ומודה לאל על </w:t>
      </w:r>
      <w:r>
        <w:rPr>
          <w:rFonts w:hint="cs"/>
          <w:rtl/>
        </w:rPr>
        <w:t>ה</w:t>
      </w:r>
      <w:r w:rsidRPr="003C13A9">
        <w:rPr>
          <w:rtl/>
        </w:rPr>
        <w:t>נס</w:t>
      </w:r>
      <w:r>
        <w:rPr>
          <w:rFonts w:hint="cs"/>
          <w:rtl/>
        </w:rPr>
        <w:t xml:space="preserve"> הגדול</w:t>
      </w:r>
      <w:r w:rsidRPr="003C13A9">
        <w:rPr>
          <w:rtl/>
        </w:rPr>
        <w:t>:</w:t>
      </w:r>
    </w:p>
    <w:p w14:paraId="2B63807B" w14:textId="2FC58FC2" w:rsidR="00F13914" w:rsidRDefault="00F13914" w:rsidP="00F13914">
      <w:pPr>
        <w:ind w:left="720"/>
        <w:rPr>
          <w:rtl/>
        </w:rPr>
      </w:pPr>
      <w:r w:rsidRPr="004C601F">
        <w:rPr>
          <w:rtl/>
        </w:rPr>
        <w:t>תהלות לאל יתברך, אשר הגדיל חסדו ונפלאותיו עמנו ראו כל אפסי ארץ את ישועת אלוקינו, וכל אומות העולם המה ראו כן תמהו והשתוממו על גבורת ישראל, אשר מנשרים קלו מאריות גברו, והגדילו לעשות בעזהי"ת להציל לקוחים למוות, הם מאת החטופים, והביאום לישראל ברנה ושמחת עולם על ראשם. כי אין מעצור לה' להושיע ברב או במעט. ברוך פודה ומציל. כי גבר עלינו חסדו ואמת ה' לעולם הללויה. ברוך המקדש שמו ברבים.</w:t>
      </w:r>
      <w:r w:rsidR="00956455">
        <w:rPr>
          <w:rStyle w:val="a5"/>
          <w:rtl/>
        </w:rPr>
        <w:footnoteReference w:id="1"/>
      </w:r>
    </w:p>
    <w:p w14:paraId="1FBF5A83" w14:textId="7A5D9DBC" w:rsidR="00F13914" w:rsidRDefault="00C617C8" w:rsidP="00C617C8">
      <w:pPr>
        <w:rPr>
          <w:rtl/>
        </w:rPr>
      </w:pPr>
      <w:r>
        <w:rPr>
          <w:rFonts w:hint="cs"/>
          <w:rtl/>
        </w:rPr>
        <w:t>אולם</w:t>
      </w:r>
      <w:r w:rsidR="00F13914" w:rsidRPr="004C70DE">
        <w:rPr>
          <w:rtl/>
        </w:rPr>
        <w:t>, מחוץ לישראל הדברים היו מעט שונים.</w:t>
      </w:r>
      <w:r>
        <w:rPr>
          <w:rFonts w:hint="cs"/>
          <w:rtl/>
        </w:rPr>
        <w:t xml:space="preserve"> </w:t>
      </w:r>
      <w:r w:rsidR="00B624CD">
        <w:rPr>
          <w:rFonts w:hint="cs"/>
          <w:rtl/>
        </w:rPr>
        <w:t xml:space="preserve">מהעדויות שלפנינו עולה </w:t>
      </w:r>
      <w:r w:rsidR="00F13914" w:rsidRPr="004C70DE">
        <w:rPr>
          <w:rtl/>
        </w:rPr>
        <w:t xml:space="preserve">כי </w:t>
      </w:r>
      <w:r w:rsidR="00B624CD">
        <w:rPr>
          <w:rFonts w:hint="cs"/>
          <w:rtl/>
        </w:rPr>
        <w:t xml:space="preserve">קבוצות דתיות מסוימות הוטרדו מהצלחת המבצע בשל סיבות </w:t>
      </w:r>
      <w:r w:rsidR="00F13914" w:rsidRPr="004C70DE">
        <w:rPr>
          <w:rtl/>
        </w:rPr>
        <w:t>תיאולוגי</w:t>
      </w:r>
      <w:r w:rsidR="00B624CD">
        <w:rPr>
          <w:rFonts w:hint="cs"/>
          <w:rtl/>
        </w:rPr>
        <w:t>ו</w:t>
      </w:r>
      <w:r w:rsidR="00F13914" w:rsidRPr="004C70DE">
        <w:rPr>
          <w:rtl/>
        </w:rPr>
        <w:t xml:space="preserve">ת. כיצד יכולה ישועת האל להתרחש </w:t>
      </w:r>
      <w:r w:rsidR="00956455">
        <w:rPr>
          <w:rFonts w:hint="cs"/>
          <w:rtl/>
        </w:rPr>
        <w:t>על ידי</w:t>
      </w:r>
      <w:r w:rsidR="00956455" w:rsidRPr="004C70DE">
        <w:rPr>
          <w:rtl/>
        </w:rPr>
        <w:t xml:space="preserve"> </w:t>
      </w:r>
      <w:r w:rsidR="00F13914" w:rsidRPr="004C70DE">
        <w:rPr>
          <w:rtl/>
        </w:rPr>
        <w:t xml:space="preserve">יהודים חילונים? כיצד עלינו להגיב לאירוע עצמו? האם </w:t>
      </w:r>
      <w:r w:rsidR="00F13914">
        <w:rPr>
          <w:rFonts w:hint="cs"/>
          <w:rtl/>
        </w:rPr>
        <w:t xml:space="preserve">המבצע אכן </w:t>
      </w:r>
      <w:r w:rsidR="00F13914" w:rsidRPr="004C70DE">
        <w:rPr>
          <w:rtl/>
        </w:rPr>
        <w:t>היה נס?</w:t>
      </w:r>
    </w:p>
    <w:p w14:paraId="0B000A5E" w14:textId="3B8679FF" w:rsidR="00F13914" w:rsidRDefault="00F13914" w:rsidP="00F13914">
      <w:pPr>
        <w:rPr>
          <w:rtl/>
        </w:rPr>
      </w:pPr>
      <w:r w:rsidRPr="00FB38A0">
        <w:rPr>
          <w:rtl/>
        </w:rPr>
        <w:t xml:space="preserve">אף על פי </w:t>
      </w:r>
      <w:r w:rsidR="00956455">
        <w:rPr>
          <w:rFonts w:hint="cs"/>
          <w:rtl/>
        </w:rPr>
        <w:t xml:space="preserve">שמרבית </w:t>
      </w:r>
      <w:r w:rsidRPr="00FB38A0">
        <w:rPr>
          <w:rtl/>
        </w:rPr>
        <w:t xml:space="preserve">מהשאלות הללו הועלו כבר על ידי הוגים דתיים רבים </w:t>
      </w:r>
      <w:r w:rsidR="00C617C8">
        <w:rPr>
          <w:rFonts w:hint="cs"/>
          <w:rtl/>
        </w:rPr>
        <w:t>סביב מלחמת העצמאות ומלחמת ששת הימים,</w:t>
      </w:r>
      <w:r w:rsidRPr="00FB38A0">
        <w:rPr>
          <w:rtl/>
        </w:rPr>
        <w:t xml:space="preserve"> </w:t>
      </w:r>
      <w:r w:rsidR="00C617C8">
        <w:rPr>
          <w:rFonts w:hint="cs"/>
          <w:rtl/>
        </w:rPr>
        <w:t xml:space="preserve">בשל </w:t>
      </w:r>
      <w:r w:rsidRPr="00FB38A0">
        <w:rPr>
          <w:rtl/>
        </w:rPr>
        <w:t>ההצלחה המדהימה של אנטבה, שאלות אלה צ</w:t>
      </w:r>
      <w:r>
        <w:rPr>
          <w:rFonts w:hint="cs"/>
          <w:rtl/>
        </w:rPr>
        <w:t>פ</w:t>
      </w:r>
      <w:r w:rsidRPr="00FB38A0">
        <w:rPr>
          <w:rtl/>
        </w:rPr>
        <w:t>ו מחדש.</w:t>
      </w:r>
    </w:p>
    <w:p w14:paraId="1B9A6329" w14:textId="22FC0AA7" w:rsidR="00F13914" w:rsidRDefault="00696D1A" w:rsidP="00F13914">
      <w:pPr>
        <w:rPr>
          <w:rtl/>
        </w:rPr>
      </w:pPr>
      <w:r>
        <w:rPr>
          <w:rFonts w:hint="cs"/>
          <w:rtl/>
        </w:rPr>
        <w:lastRenderedPageBreak/>
        <w:t>באופן יוצא דופן</w:t>
      </w:r>
      <w:r>
        <w:rPr>
          <w:rFonts w:hint="cs"/>
          <w:rtl/>
        </w:rPr>
        <w:t xml:space="preserve">, מתייחס </w:t>
      </w:r>
      <w:r w:rsidR="00AC0980">
        <w:rPr>
          <w:rFonts w:hint="cs"/>
          <w:rtl/>
        </w:rPr>
        <w:t xml:space="preserve">הרב </w:t>
      </w:r>
      <w:r w:rsidR="00F13914">
        <w:rPr>
          <w:rtl/>
        </w:rPr>
        <w:t>משה פיינשטיין</w:t>
      </w:r>
      <w:r w:rsidR="00AC0980">
        <w:rPr>
          <w:rFonts w:hint="cs"/>
          <w:rtl/>
        </w:rPr>
        <w:t xml:space="preserve"> </w:t>
      </w:r>
      <w:r>
        <w:rPr>
          <w:rFonts w:hint="cs"/>
          <w:rtl/>
        </w:rPr>
        <w:t>למבצע ומדגיש את הנס הגלוי שהתרחש</w:t>
      </w:r>
      <w:r w:rsidR="00F13914">
        <w:rPr>
          <w:rFonts w:hint="cs"/>
          <w:rtl/>
        </w:rPr>
        <w:t>:</w:t>
      </w:r>
    </w:p>
    <w:p w14:paraId="0CDAD96A" w14:textId="77777777" w:rsidR="00F13914" w:rsidRDefault="00F13914" w:rsidP="00F13914">
      <w:pPr>
        <w:ind w:left="720"/>
        <w:rPr>
          <w:rtl/>
        </w:rPr>
      </w:pPr>
      <w:r w:rsidRPr="00FB38A0">
        <w:rPr>
          <w:rtl/>
        </w:rPr>
        <w:t xml:space="preserve">ובדבר יהודי שנחטף באוגנדא וניצול משם ע"י החיילים שבאו לשם, מסתבר שיש להחשיב זה לנס גלוי, כי בדרך הטבע לא היה אפשר להיות דבר כזה. וכל מה שנעשה בעולם הוא רק יד השי"ת בין הטוב ובין ח"ו להיפוך, והוא המכה והמרפא. </w:t>
      </w:r>
    </w:p>
    <w:p w14:paraId="42D36FDB" w14:textId="2E1F7971" w:rsidR="00F13914" w:rsidRDefault="00F13914" w:rsidP="00F13914">
      <w:pPr>
        <w:ind w:left="720"/>
        <w:rPr>
          <w:rtl/>
        </w:rPr>
      </w:pPr>
      <w:r w:rsidRPr="00FB38A0">
        <w:rPr>
          <w:rtl/>
        </w:rPr>
        <w:t>והוא עשה שנשבו, והוא עשה ההצלה בזה שנתן אומץ ורצון שילכו להציל, ואשר הצליח דרכם שהצילו. ודרכי השי"ת שעשה הנס ע"י פושעים נעלמו ממנו. ואסור לשום אדם להתחכם בקושיות על הקדוש ברוך הוא, אלא תמים תהיה עם ה' כמפורש בתורה (דברים י"ח י"ג).</w:t>
      </w:r>
      <w:r w:rsidR="00956455">
        <w:rPr>
          <w:rStyle w:val="a5"/>
          <w:rtl/>
        </w:rPr>
        <w:footnoteReference w:id="2"/>
      </w:r>
    </w:p>
    <w:p w14:paraId="24234B92" w14:textId="5F014B5D" w:rsidR="00C617C8" w:rsidRDefault="00F13914" w:rsidP="00C617C8">
      <w:pPr>
        <w:rPr>
          <w:rtl/>
        </w:rPr>
      </w:pPr>
      <w:r w:rsidRPr="00FB38A0">
        <w:rPr>
          <w:rtl/>
        </w:rPr>
        <w:t xml:space="preserve">במהלך שנות השישים חב"ד וסאטמר </w:t>
      </w:r>
      <w:r>
        <w:rPr>
          <w:rFonts w:hint="cs"/>
          <w:rtl/>
        </w:rPr>
        <w:t xml:space="preserve">היו </w:t>
      </w:r>
      <w:r w:rsidRPr="00FB38A0">
        <w:rPr>
          <w:rtl/>
        </w:rPr>
        <w:t xml:space="preserve">בסכסוך דרמטי. לאחר מלחמת ששת הימים השמיע </w:t>
      </w:r>
      <w:r w:rsidR="000F2CA6" w:rsidRPr="00FB38A0">
        <w:rPr>
          <w:rtl/>
        </w:rPr>
        <w:t xml:space="preserve">הרבי </w:t>
      </w:r>
      <w:r w:rsidR="000F2CA6" w:rsidRPr="00347DC7">
        <w:rPr>
          <w:rtl/>
        </w:rPr>
        <w:t>מלובביץ</w:t>
      </w:r>
      <w:r w:rsidR="000F2CA6">
        <w:rPr>
          <w:rFonts w:hint="cs"/>
          <w:rtl/>
        </w:rPr>
        <w:t xml:space="preserve">' </w:t>
      </w:r>
      <w:r w:rsidRPr="00FB38A0">
        <w:rPr>
          <w:rtl/>
        </w:rPr>
        <w:t>את דעתו על תוצאות המלחמה</w:t>
      </w:r>
      <w:r w:rsidR="00C617C8">
        <w:rPr>
          <w:rFonts w:hint="cs"/>
          <w:rtl/>
        </w:rPr>
        <w:t>.</w:t>
      </w:r>
      <w:r w:rsidRPr="00FB38A0">
        <w:rPr>
          <w:rtl/>
        </w:rPr>
        <w:t xml:space="preserve"> </w:t>
      </w:r>
      <w:r w:rsidR="00C617C8">
        <w:rPr>
          <w:rFonts w:hint="cs"/>
          <w:rtl/>
        </w:rPr>
        <w:t xml:space="preserve">לדבריו, התרחשו ניסים גדולים במהלך המלחמה ואף </w:t>
      </w:r>
      <w:r w:rsidR="006438BF">
        <w:rPr>
          <w:rFonts w:hint="cs"/>
          <w:rtl/>
        </w:rPr>
        <w:t xml:space="preserve">הגדיל לעשות והגדיר אתה המלחמה </w:t>
      </w:r>
      <w:r w:rsidR="00C617C8">
        <w:rPr>
          <w:rFonts w:hint="cs"/>
          <w:rtl/>
        </w:rPr>
        <w:t xml:space="preserve">כמלחמת מצווה. </w:t>
      </w:r>
      <w:r w:rsidRPr="00FB38A0">
        <w:rPr>
          <w:rtl/>
        </w:rPr>
        <w:t xml:space="preserve">במהלך השנים שלאחר מכן המשיך </w:t>
      </w:r>
      <w:r w:rsidR="000F2CA6" w:rsidRPr="00FB38A0">
        <w:rPr>
          <w:rtl/>
        </w:rPr>
        <w:t xml:space="preserve">הרבי </w:t>
      </w:r>
      <w:r w:rsidR="000F2CA6" w:rsidRPr="00347DC7">
        <w:rPr>
          <w:rtl/>
        </w:rPr>
        <w:t>מלובביץ</w:t>
      </w:r>
      <w:r w:rsidR="000F2CA6">
        <w:rPr>
          <w:rFonts w:hint="cs"/>
          <w:rtl/>
        </w:rPr>
        <w:t xml:space="preserve">' </w:t>
      </w:r>
      <w:r w:rsidRPr="00FB38A0">
        <w:rPr>
          <w:rtl/>
        </w:rPr>
        <w:t>להביע תמיכה במדינת ישראל, ו</w:t>
      </w:r>
      <w:r w:rsidR="00956455">
        <w:rPr>
          <w:rFonts w:hint="cs"/>
          <w:rtl/>
        </w:rPr>
        <w:t xml:space="preserve">אף </w:t>
      </w:r>
      <w:r w:rsidRPr="00FB38A0">
        <w:rPr>
          <w:rtl/>
        </w:rPr>
        <w:t xml:space="preserve">בסופו של דבר שינה את דעתו </w:t>
      </w:r>
      <w:r>
        <w:rPr>
          <w:rFonts w:hint="cs"/>
          <w:rtl/>
        </w:rPr>
        <w:t xml:space="preserve">על </w:t>
      </w:r>
      <w:r w:rsidR="00C617C8">
        <w:rPr>
          <w:rFonts w:hint="cs"/>
          <w:rtl/>
        </w:rPr>
        <w:t>התנועה הציונית בכללה</w:t>
      </w:r>
      <w:r w:rsidRPr="00FB38A0">
        <w:rPr>
          <w:rtl/>
        </w:rPr>
        <w:t>.</w:t>
      </w:r>
      <w:r w:rsidR="00C617C8">
        <w:rPr>
          <w:rFonts w:hint="cs"/>
          <w:rtl/>
        </w:rPr>
        <w:t xml:space="preserve"> </w:t>
      </w:r>
    </w:p>
    <w:p w14:paraId="23F78FB4" w14:textId="73B8FE83" w:rsidR="00F13914" w:rsidRDefault="00C617C8" w:rsidP="00C617C8">
      <w:pPr>
        <w:rPr>
          <w:rtl/>
        </w:rPr>
      </w:pPr>
      <w:r>
        <w:rPr>
          <w:rFonts w:hint="cs"/>
          <w:rtl/>
        </w:rPr>
        <w:t>באופן דומה,</w:t>
      </w:r>
      <w:r w:rsidR="00F13914" w:rsidRPr="00FB38A0">
        <w:rPr>
          <w:rtl/>
        </w:rPr>
        <w:t xml:space="preserve"> </w:t>
      </w:r>
      <w:r w:rsidR="00F13914">
        <w:rPr>
          <w:rFonts w:hint="cs"/>
          <w:rtl/>
        </w:rPr>
        <w:t>ב</w:t>
      </w:r>
      <w:r w:rsidR="00F13914" w:rsidRPr="00FB38A0">
        <w:rPr>
          <w:rtl/>
        </w:rPr>
        <w:t>מכתבים ו</w:t>
      </w:r>
      <w:r w:rsidR="00F13914">
        <w:rPr>
          <w:rFonts w:hint="cs"/>
          <w:rtl/>
        </w:rPr>
        <w:t>בדרושים</w:t>
      </w:r>
      <w:r w:rsidR="00F13914" w:rsidRPr="00FB38A0">
        <w:rPr>
          <w:rtl/>
        </w:rPr>
        <w:t xml:space="preserve"> שמסר בעקבות המבצע באנטבה, הוא תיאר את האירוע כ"</w:t>
      </w:r>
      <w:r w:rsidR="00F13914">
        <w:rPr>
          <w:rFonts w:hint="cs"/>
          <w:rtl/>
        </w:rPr>
        <w:t>ניסי</w:t>
      </w:r>
      <w:r w:rsidR="00F13914" w:rsidRPr="00FB38A0">
        <w:rPr>
          <w:rtl/>
        </w:rPr>
        <w:t>".</w:t>
      </w:r>
      <w:r w:rsidR="00F13914">
        <w:rPr>
          <w:rStyle w:val="a5"/>
          <w:rtl/>
        </w:rPr>
        <w:footnoteReference w:id="3"/>
      </w:r>
      <w:r>
        <w:rPr>
          <w:rFonts w:hint="cs"/>
          <w:rtl/>
        </w:rPr>
        <w:t xml:space="preserve"> </w:t>
      </w:r>
      <w:r w:rsidR="00F13914" w:rsidRPr="00FB38A0">
        <w:rPr>
          <w:rtl/>
        </w:rPr>
        <w:t xml:space="preserve">במכתב אישי בתגובה לתרומה שניתנה לפתיחת בית חב"ד, כתב </w:t>
      </w:r>
      <w:r w:rsidR="006438BF" w:rsidRPr="00FB38A0">
        <w:rPr>
          <w:rtl/>
        </w:rPr>
        <w:t xml:space="preserve">הרבי </w:t>
      </w:r>
      <w:r w:rsidR="00347DC7" w:rsidRPr="00347DC7">
        <w:rPr>
          <w:rtl/>
        </w:rPr>
        <w:t>מלובביץ</w:t>
      </w:r>
      <w:r w:rsidR="00347DC7">
        <w:rPr>
          <w:rFonts w:hint="cs"/>
          <w:rtl/>
        </w:rPr>
        <w:t>'</w:t>
      </w:r>
      <w:r w:rsidR="00F13914" w:rsidRPr="00FB38A0">
        <w:rPr>
          <w:rtl/>
        </w:rPr>
        <w:t>:</w:t>
      </w:r>
    </w:p>
    <w:p w14:paraId="6B50B96A" w14:textId="054E6639" w:rsidR="00F13914" w:rsidRDefault="00F13914" w:rsidP="00F13914">
      <w:pPr>
        <w:ind w:left="720"/>
        <w:rPr>
          <w:rtl/>
        </w:rPr>
      </w:pPr>
      <w:r w:rsidRPr="00F50BA3">
        <w:rPr>
          <w:rtl/>
        </w:rPr>
        <w:t>וכאן מחשבותיי פונות להצלה הניסית האחרונה של בני</w:t>
      </w:r>
      <w:r w:rsidR="00956455">
        <w:rPr>
          <w:rFonts w:hint="cs"/>
          <w:rtl/>
        </w:rPr>
        <w:t xml:space="preserve"> </w:t>
      </w:r>
      <w:r w:rsidRPr="00F50BA3">
        <w:rPr>
          <w:rtl/>
        </w:rPr>
        <w:t xml:space="preserve">הערובה מאוגנדה. אדם אינו יכול שלא להבחין בהיבטים </w:t>
      </w:r>
      <w:r w:rsidR="00E5252D">
        <w:rPr>
          <w:rFonts w:hint="cs"/>
          <w:rtl/>
        </w:rPr>
        <w:t xml:space="preserve">יוצאי הדופן של </w:t>
      </w:r>
      <w:r w:rsidRPr="00F50BA3">
        <w:rPr>
          <w:rtl/>
        </w:rPr>
        <w:t>החטיפה. מצד אחד, הקלות שבה ארבעה טרוריסטים חטפו את מטוס הנוסעים הגדול באתונה, ומצד שני, ההצלחה היוצאת מן הכלל של מבצע ההצלה. במילים אחרות, הן המשבר הראשוני והן השחרור הסופי מפנים בבירור אל יד השם.</w:t>
      </w:r>
      <w:r>
        <w:rPr>
          <w:rStyle w:val="a5"/>
          <w:rtl/>
        </w:rPr>
        <w:footnoteReference w:id="4"/>
      </w:r>
    </w:p>
    <w:p w14:paraId="1E9604F9" w14:textId="3E545ED3" w:rsidR="00F13914" w:rsidRDefault="00F13914" w:rsidP="006438BF">
      <w:pPr>
        <w:rPr>
          <w:rtl/>
        </w:rPr>
      </w:pPr>
      <w:r w:rsidRPr="004E5C9A">
        <w:rPr>
          <w:rtl/>
        </w:rPr>
        <w:t>ככל הנראה, מאמרים בעיתוני</w:t>
      </w:r>
      <w:r>
        <w:rPr>
          <w:rFonts w:hint="cs"/>
          <w:rtl/>
        </w:rPr>
        <w:t>ם</w:t>
      </w:r>
      <w:r w:rsidRPr="004E5C9A">
        <w:rPr>
          <w:rtl/>
        </w:rPr>
        <w:t xml:space="preserve"> </w:t>
      </w:r>
      <w:r>
        <w:rPr>
          <w:rFonts w:hint="cs"/>
          <w:rtl/>
        </w:rPr>
        <w:t>ב</w:t>
      </w:r>
      <w:r w:rsidRPr="004E5C9A">
        <w:rPr>
          <w:rtl/>
        </w:rPr>
        <w:t xml:space="preserve">יידיש הקשורים לסאטמר גינו את </w:t>
      </w:r>
      <w:r>
        <w:rPr>
          <w:rFonts w:hint="cs"/>
          <w:rtl/>
        </w:rPr>
        <w:t>המבצע</w:t>
      </w:r>
      <w:r w:rsidRPr="004E5C9A">
        <w:rPr>
          <w:rtl/>
        </w:rPr>
        <w:t xml:space="preserve">, וטענו שישראל לא היתה צריכה לסכן את חייהם של בני הערובה, אלא </w:t>
      </w:r>
      <w:r>
        <w:rPr>
          <w:rFonts w:hint="cs"/>
          <w:rtl/>
        </w:rPr>
        <w:t xml:space="preserve">היה לה </w:t>
      </w:r>
      <w:r w:rsidRPr="004E5C9A">
        <w:rPr>
          <w:rtl/>
        </w:rPr>
        <w:t>לנהל משא ומתן עם המחבלים.</w:t>
      </w:r>
      <w:r w:rsidR="006438BF">
        <w:rPr>
          <w:rFonts w:hint="cs"/>
          <w:rtl/>
        </w:rPr>
        <w:t xml:space="preserve"> </w:t>
      </w:r>
      <w:r>
        <w:rPr>
          <w:rFonts w:hint="cs"/>
          <w:rtl/>
        </w:rPr>
        <w:t xml:space="preserve">כותב על כך הרב </w:t>
      </w:r>
      <w:r w:rsidRPr="004E5C9A">
        <w:rPr>
          <w:rtl/>
        </w:rPr>
        <w:t>יהודה דוד בלייך</w:t>
      </w:r>
      <w:r>
        <w:rPr>
          <w:rFonts w:hint="cs"/>
          <w:rtl/>
        </w:rPr>
        <w:t xml:space="preserve"> במאמרו על המבצע:</w:t>
      </w:r>
    </w:p>
    <w:p w14:paraId="7C497FF2" w14:textId="77777777" w:rsidR="00F13914" w:rsidRDefault="00F13914" w:rsidP="00F13914">
      <w:pPr>
        <w:ind w:left="720"/>
        <w:rPr>
          <w:rtl/>
        </w:rPr>
      </w:pPr>
      <w:r w:rsidRPr="0016724B">
        <w:rPr>
          <w:rtl/>
        </w:rPr>
        <w:t>אנשים שהושפעו מהאידיאולוגיה של נטורי קרתא הכחישו כי חיילי מדינה יהודית חילונית עשויים להיות סוכנים של השגחה אלו</w:t>
      </w:r>
      <w:r>
        <w:rPr>
          <w:rFonts w:hint="cs"/>
          <w:rtl/>
        </w:rPr>
        <w:t>ק</w:t>
      </w:r>
      <w:r w:rsidRPr="0016724B">
        <w:rPr>
          <w:rtl/>
        </w:rPr>
        <w:t>ית. הקונגרס הרבני המרכזי, המכונה "</w:t>
      </w:r>
      <w:r>
        <w:rPr>
          <w:rFonts w:hint="cs"/>
          <w:rtl/>
        </w:rPr>
        <w:t>התאחדו</w:t>
      </w:r>
      <w:r>
        <w:rPr>
          <w:rFonts w:hint="eastAsia"/>
          <w:rtl/>
        </w:rPr>
        <w:t>ת</w:t>
      </w:r>
      <w:r>
        <w:rPr>
          <w:rFonts w:hint="cs"/>
          <w:rtl/>
        </w:rPr>
        <w:t xml:space="preserve"> </w:t>
      </w:r>
      <w:r w:rsidRPr="0016724B">
        <w:rPr>
          <w:rtl/>
        </w:rPr>
        <w:t xml:space="preserve">הרבנים", פרסם הצהרה רשמית </w:t>
      </w:r>
      <w:r>
        <w:rPr>
          <w:rFonts w:hint="cs"/>
          <w:rtl/>
        </w:rPr>
        <w:t>ב-ט"ו</w:t>
      </w:r>
      <w:r w:rsidRPr="0016724B">
        <w:rPr>
          <w:rtl/>
        </w:rPr>
        <w:t xml:space="preserve"> באב תשל"ה, בה הביע ביקורת על המבצע ועל ההערכה ש</w:t>
      </w:r>
      <w:r>
        <w:rPr>
          <w:rFonts w:hint="cs"/>
          <w:rtl/>
        </w:rPr>
        <w:t>הופנה</w:t>
      </w:r>
      <w:r w:rsidRPr="0016724B">
        <w:rPr>
          <w:rtl/>
        </w:rPr>
        <w:t xml:space="preserve"> </w:t>
      </w:r>
      <w:r>
        <w:rPr>
          <w:rFonts w:hint="cs"/>
          <w:rtl/>
        </w:rPr>
        <w:t>כלפי ה</w:t>
      </w:r>
      <w:r w:rsidRPr="0016724B">
        <w:rPr>
          <w:rtl/>
        </w:rPr>
        <w:t xml:space="preserve">כוחות </w:t>
      </w:r>
      <w:r>
        <w:rPr>
          <w:rFonts w:hint="cs"/>
          <w:rtl/>
        </w:rPr>
        <w:t>הצבאיים ה</w:t>
      </w:r>
      <w:r w:rsidRPr="0016724B">
        <w:rPr>
          <w:rtl/>
        </w:rPr>
        <w:t>ישראל</w:t>
      </w:r>
      <w:r>
        <w:rPr>
          <w:rFonts w:hint="cs"/>
          <w:rtl/>
        </w:rPr>
        <w:t>ים</w:t>
      </w:r>
      <w:r w:rsidRPr="0016724B">
        <w:rPr>
          <w:rtl/>
        </w:rPr>
        <w:t>.</w:t>
      </w:r>
      <w:r>
        <w:rPr>
          <w:rStyle w:val="a5"/>
          <w:rtl/>
        </w:rPr>
        <w:footnoteReference w:id="5"/>
      </w:r>
    </w:p>
    <w:p w14:paraId="2ABE6FA9" w14:textId="45C69FEA" w:rsidR="00F13914" w:rsidRDefault="00F13914" w:rsidP="00F13914">
      <w:pPr>
        <w:rPr>
          <w:rtl/>
        </w:rPr>
      </w:pPr>
      <w:r w:rsidRPr="004C4E98">
        <w:rPr>
          <w:rtl/>
        </w:rPr>
        <w:t>באותה העת התפרסמו הדברים הבאים במעריב:</w:t>
      </w:r>
    </w:p>
    <w:p w14:paraId="66CE6CE6" w14:textId="71D15AA9" w:rsidR="00F13914" w:rsidRDefault="00F13914" w:rsidP="00F13914">
      <w:pPr>
        <w:ind w:left="720"/>
        <w:rPr>
          <w:rtl/>
        </w:rPr>
      </w:pPr>
      <w:r w:rsidRPr="001C2567">
        <w:rPr>
          <w:rtl/>
        </w:rPr>
        <w:t>"מבצע יונתן" כבר הספיק לגרום למלחמת יהודים בניו-יורק. בעוד שהרבי מליובאוויטש שיבח פעמים אחדת את המיבצע וקשר כתרים לחיילי צה"ל, שסיכנו את חייהם כדי להציל את חטופי מטוס "אייר פראנס" באנטבה, יצא ארגון רבני המקורב אל חסידי סאטמאר בגינוי חריף לאלה ש "משבחים ומפארים את "אנשי הצבא" של מדינת הכופרים".</w:t>
      </w:r>
      <w:r w:rsidR="002C23B4">
        <w:rPr>
          <w:rStyle w:val="a5"/>
          <w:rtl/>
        </w:rPr>
        <w:footnoteReference w:id="6"/>
      </w:r>
    </w:p>
    <w:p w14:paraId="1834B0D6" w14:textId="2705DFBA" w:rsidR="00F13914" w:rsidRDefault="00F13914" w:rsidP="00F13914">
      <w:pPr>
        <w:rPr>
          <w:rtl/>
        </w:rPr>
      </w:pPr>
      <w:r w:rsidRPr="001C2567">
        <w:rPr>
          <w:rtl/>
        </w:rPr>
        <w:t xml:space="preserve">כאמור, </w:t>
      </w:r>
      <w:r w:rsidR="00347DC7" w:rsidRPr="00FB38A0">
        <w:rPr>
          <w:rtl/>
        </w:rPr>
        <w:t xml:space="preserve">הרבי </w:t>
      </w:r>
      <w:r w:rsidR="00347DC7" w:rsidRPr="00347DC7">
        <w:rPr>
          <w:rtl/>
        </w:rPr>
        <w:t>מלובביץ</w:t>
      </w:r>
      <w:r w:rsidR="00347DC7">
        <w:rPr>
          <w:rFonts w:hint="cs"/>
          <w:rtl/>
        </w:rPr>
        <w:t xml:space="preserve">' </w:t>
      </w:r>
      <w:r w:rsidRPr="001C2567">
        <w:rPr>
          <w:rtl/>
        </w:rPr>
        <w:t>טען כי האירועים היו ניסים</w:t>
      </w:r>
      <w:r w:rsidR="006438BF">
        <w:rPr>
          <w:rFonts w:hint="cs"/>
          <w:rtl/>
        </w:rPr>
        <w:t>.</w:t>
      </w:r>
      <w:r w:rsidRPr="001C2567">
        <w:rPr>
          <w:rtl/>
        </w:rPr>
        <w:t xml:space="preserve"> באחד מ</w:t>
      </w:r>
      <w:r>
        <w:rPr>
          <w:rFonts w:hint="cs"/>
          <w:rtl/>
        </w:rPr>
        <w:t>שיחותיו הפומביות ה</w:t>
      </w:r>
      <w:r w:rsidRPr="001C2567">
        <w:rPr>
          <w:rtl/>
        </w:rPr>
        <w:t>רבות צוטט הרבי באומרו:</w:t>
      </w:r>
    </w:p>
    <w:p w14:paraId="5AEFC875" w14:textId="3EFF257C" w:rsidR="00F13914" w:rsidRDefault="00F13914" w:rsidP="006438BF">
      <w:pPr>
        <w:ind w:left="720"/>
        <w:rPr>
          <w:rtl/>
        </w:rPr>
      </w:pPr>
      <w:r>
        <w:rPr>
          <w:rFonts w:hint="cs"/>
          <w:rtl/>
        </w:rPr>
        <w:t xml:space="preserve">הנני חוזר על דבריי הברורים </w:t>
      </w:r>
      <w:r>
        <w:rPr>
          <w:rtl/>
        </w:rPr>
        <w:t>–</w:t>
      </w:r>
      <w:r>
        <w:rPr>
          <w:rFonts w:hint="cs"/>
          <w:rtl/>
        </w:rPr>
        <w:t xml:space="preserve"> מבלי הבט על כל המלעיגים </w:t>
      </w:r>
      <w:r>
        <w:rPr>
          <w:rtl/>
        </w:rPr>
        <w:t>–</w:t>
      </w:r>
      <w:r>
        <w:rPr>
          <w:rFonts w:hint="cs"/>
          <w:rtl/>
        </w:rPr>
        <w:t xml:space="preserve"> אנשי הצבא שטסו לאוגנדה להציל את החטופים וה' הצליחם במשימתם.</w:t>
      </w:r>
      <w:r w:rsidR="006438BF">
        <w:rPr>
          <w:rFonts w:hint="cs"/>
          <w:rtl/>
        </w:rPr>
        <w:t xml:space="preserve"> </w:t>
      </w:r>
      <w:r>
        <w:rPr>
          <w:rFonts w:hint="cs"/>
          <w:rtl/>
        </w:rPr>
        <w:t>עשרות החיילים אשר חלקם בעולם הבא בלי שום ספק, משום שסיכנו חייהם להצלת יהודים [...] מדובר ביהודים בעלי זכות גדולה שאין כמוה [...] והראיה הכי טובה שה' יתברך הצליח בידם, וא</w:t>
      </w:r>
      <w:r w:rsidR="00001781">
        <w:rPr>
          <w:rFonts w:hint="cs"/>
          <w:rtl/>
        </w:rPr>
        <w:t>ו</w:t>
      </w:r>
      <w:r>
        <w:rPr>
          <w:rFonts w:hint="cs"/>
          <w:rtl/>
        </w:rPr>
        <w:t xml:space="preserve">תם למעלה ממאה חטופים נמצאים עתה במקום בטוח [...] ואין לך נס גדול מזה בתקופה האחרונה. </w:t>
      </w:r>
    </w:p>
    <w:p w14:paraId="3BEA167B" w14:textId="5D4DE547" w:rsidR="00F13914" w:rsidRDefault="000F2CA6" w:rsidP="00F13914">
      <w:pPr>
        <w:rPr>
          <w:rtl/>
        </w:rPr>
      </w:pPr>
      <w:r w:rsidRPr="00FB38A0">
        <w:rPr>
          <w:rtl/>
        </w:rPr>
        <w:t xml:space="preserve">הרבי </w:t>
      </w:r>
      <w:r w:rsidRPr="00347DC7">
        <w:rPr>
          <w:rtl/>
        </w:rPr>
        <w:t>מלובביץ</w:t>
      </w:r>
      <w:r>
        <w:rPr>
          <w:rFonts w:hint="cs"/>
          <w:rtl/>
        </w:rPr>
        <w:t xml:space="preserve">' </w:t>
      </w:r>
      <w:r w:rsidR="00F13914">
        <w:rPr>
          <w:rFonts w:hint="cs"/>
          <w:rtl/>
        </w:rPr>
        <w:t>דיבר ב</w:t>
      </w:r>
      <w:r w:rsidR="00F13914" w:rsidRPr="000E70E0">
        <w:rPr>
          <w:rtl/>
        </w:rPr>
        <w:t xml:space="preserve">מילים </w:t>
      </w:r>
      <w:r w:rsidR="00F13914">
        <w:rPr>
          <w:rFonts w:hint="cs"/>
          <w:rtl/>
        </w:rPr>
        <w:t xml:space="preserve">קשות </w:t>
      </w:r>
      <w:r w:rsidR="00F13914" w:rsidRPr="000E70E0">
        <w:rPr>
          <w:rtl/>
        </w:rPr>
        <w:t>למי ש</w:t>
      </w:r>
      <w:r w:rsidR="00F13914">
        <w:rPr>
          <w:rFonts w:hint="cs"/>
          <w:rtl/>
        </w:rPr>
        <w:t>לא ה</w:t>
      </w:r>
      <w:r w:rsidR="00F13914" w:rsidRPr="000E70E0">
        <w:rPr>
          <w:rtl/>
        </w:rPr>
        <w:t>סכים עם אופן הבנת המשמעות של אירועים אלה:</w:t>
      </w:r>
    </w:p>
    <w:p w14:paraId="1E6D4EB1" w14:textId="77777777" w:rsidR="00F13914" w:rsidRDefault="00F13914" w:rsidP="00F13914">
      <w:pPr>
        <w:ind w:left="720"/>
        <w:rPr>
          <w:rtl/>
        </w:rPr>
      </w:pPr>
      <w:r>
        <w:rPr>
          <w:rFonts w:hint="cs"/>
          <w:rtl/>
        </w:rPr>
        <w:t>ורחמנות גדולה על אלה שברצונם להעלים ולהסתיר את האלקות שנתגלתה בפרשה זו.</w:t>
      </w:r>
      <w:r>
        <w:rPr>
          <w:rStyle w:val="a5"/>
          <w:rtl/>
        </w:rPr>
        <w:footnoteReference w:id="7"/>
      </w:r>
    </w:p>
    <w:p w14:paraId="6270A641" w14:textId="77777777" w:rsidR="00F13914" w:rsidRDefault="00F13914" w:rsidP="00F13914">
      <w:pPr>
        <w:rPr>
          <w:rtl/>
        </w:rPr>
      </w:pPr>
      <w:r>
        <w:rPr>
          <w:rtl/>
        </w:rPr>
        <w:t>אין ספק כי העמדות השונות כלפי מבצע אנטבה הוסיפו דלק למתיחות המתמשכת בין חב"ד לסאטמר.</w:t>
      </w:r>
    </w:p>
    <w:p w14:paraId="16A6F02B" w14:textId="7DF7BBA0" w:rsidR="00F13914" w:rsidRDefault="00CA4C6A" w:rsidP="00F13914">
      <w:pPr>
        <w:rPr>
          <w:rtl/>
        </w:rPr>
      </w:pPr>
      <w:r>
        <w:rPr>
          <w:rFonts w:hint="cs"/>
          <w:rtl/>
        </w:rPr>
        <w:t xml:space="preserve">אם כן, </w:t>
      </w:r>
      <w:r w:rsidR="00F13914">
        <w:rPr>
          <w:rtl/>
        </w:rPr>
        <w:t xml:space="preserve">לפני שנפנה לשאלות והאתגרים ההלכתיים שהעלתה מבצע אנטבה, ראינו כיצד האירועים יוצאי הדופן ביולי 1976 הביאו לתגובות </w:t>
      </w:r>
      <w:r w:rsidR="006438BF">
        <w:rPr>
          <w:rFonts w:hint="cs"/>
          <w:rtl/>
        </w:rPr>
        <w:t>תורניות-</w:t>
      </w:r>
      <w:r w:rsidR="00F13914">
        <w:rPr>
          <w:rFonts w:hint="cs"/>
          <w:rtl/>
        </w:rPr>
        <w:t>ת</w:t>
      </w:r>
      <w:r w:rsidR="006438BF">
        <w:rPr>
          <w:rFonts w:hint="cs"/>
          <w:rtl/>
        </w:rPr>
        <w:t>י</w:t>
      </w:r>
      <w:r w:rsidR="00F13914">
        <w:rPr>
          <w:rFonts w:hint="cs"/>
          <w:rtl/>
        </w:rPr>
        <w:t xml:space="preserve">אולוגיות </w:t>
      </w:r>
      <w:r w:rsidR="00F13914">
        <w:rPr>
          <w:rtl/>
        </w:rPr>
        <w:t>שונות</w:t>
      </w:r>
      <w:r w:rsidR="006438BF">
        <w:rPr>
          <w:rFonts w:hint="cs"/>
          <w:rtl/>
        </w:rPr>
        <w:t>,</w:t>
      </w:r>
      <w:r w:rsidR="00F13914">
        <w:rPr>
          <w:rtl/>
        </w:rPr>
        <w:t xml:space="preserve"> אשר </w:t>
      </w:r>
      <w:r w:rsidR="006438BF">
        <w:rPr>
          <w:rFonts w:hint="cs"/>
          <w:rtl/>
        </w:rPr>
        <w:t xml:space="preserve">ישפיעו </w:t>
      </w:r>
      <w:r w:rsidR="00F13914">
        <w:rPr>
          <w:rtl/>
        </w:rPr>
        <w:t xml:space="preserve">ישירות </w:t>
      </w:r>
      <w:r w:rsidR="006438BF">
        <w:rPr>
          <w:rFonts w:hint="cs"/>
          <w:rtl/>
        </w:rPr>
        <w:t>על פסיקת ההלכה</w:t>
      </w:r>
      <w:r w:rsidR="00F13914">
        <w:rPr>
          <w:rtl/>
        </w:rPr>
        <w:t>.</w:t>
      </w:r>
    </w:p>
    <w:p w14:paraId="7409D77C" w14:textId="77777777" w:rsidR="006238D9" w:rsidRDefault="006238D9" w:rsidP="00F13914">
      <w:pPr>
        <w:rPr>
          <w:rtl/>
        </w:rPr>
      </w:pPr>
    </w:p>
    <w:p w14:paraId="523B6A32" w14:textId="23E5F0D2" w:rsidR="00402926" w:rsidRDefault="00F13914" w:rsidP="00F13914">
      <w:pPr>
        <w:pStyle w:val="2"/>
        <w:rPr>
          <w:rtl/>
        </w:rPr>
      </w:pPr>
      <w:r w:rsidRPr="000E70E0">
        <w:rPr>
          <w:rFonts w:hint="cs"/>
          <w:rtl/>
        </w:rPr>
        <w:t>השאלות ההלכתיות</w:t>
      </w:r>
    </w:p>
    <w:p w14:paraId="65267F51" w14:textId="7CE6FCC8" w:rsidR="00F13914" w:rsidRPr="000E70E0" w:rsidRDefault="00F13914" w:rsidP="00402926">
      <w:pPr>
        <w:pStyle w:val="3"/>
        <w:rPr>
          <w:rtl/>
        </w:rPr>
      </w:pPr>
      <w:r w:rsidRPr="000E70E0">
        <w:rPr>
          <w:rFonts w:hint="cs"/>
          <w:rtl/>
        </w:rPr>
        <w:t>"</w:t>
      </w:r>
      <w:r w:rsidR="00402926">
        <w:rPr>
          <w:rFonts w:hint="cs"/>
          <w:rtl/>
        </w:rPr>
        <w:t xml:space="preserve">ברוך </w:t>
      </w:r>
      <w:r w:rsidRPr="000E70E0">
        <w:rPr>
          <w:rFonts w:hint="cs"/>
          <w:rtl/>
        </w:rPr>
        <w:t>שעשה לי נס</w:t>
      </w:r>
      <w:r w:rsidR="00996929">
        <w:rPr>
          <w:rFonts w:hint="cs"/>
          <w:rtl/>
        </w:rPr>
        <w:t xml:space="preserve"> במקום הזה</w:t>
      </w:r>
      <w:r w:rsidRPr="000E70E0">
        <w:rPr>
          <w:rFonts w:hint="cs"/>
          <w:rtl/>
        </w:rPr>
        <w:t>"</w:t>
      </w:r>
    </w:p>
    <w:p w14:paraId="413F9C2B" w14:textId="2A39A1C9" w:rsidR="00F13914" w:rsidRDefault="00F13914" w:rsidP="00CA4C6A">
      <w:pPr>
        <w:rPr>
          <w:rtl/>
        </w:rPr>
      </w:pPr>
      <w:r w:rsidRPr="000E70E0">
        <w:rPr>
          <w:rtl/>
        </w:rPr>
        <w:t>ב-4 ביולי 2016 ביקר ראש הממשלה בנימין נתניהו באנטבה והשתתף בטקס לציון ארבעים שנה למבצע.</w:t>
      </w:r>
      <w:r w:rsidR="00CA4C6A">
        <w:rPr>
          <w:rFonts w:hint="cs"/>
          <w:rtl/>
        </w:rPr>
        <w:t xml:space="preserve"> בעיתון </w:t>
      </w:r>
      <w:r w:rsidRPr="005119AC">
        <w:rPr>
          <w:rtl/>
        </w:rPr>
        <w:t xml:space="preserve">ידיעות אחרונות דווח כי בטקס ניצול </w:t>
      </w:r>
      <w:r>
        <w:rPr>
          <w:rFonts w:hint="cs"/>
          <w:rtl/>
        </w:rPr>
        <w:t>מה</w:t>
      </w:r>
      <w:r w:rsidRPr="005119AC">
        <w:rPr>
          <w:rtl/>
        </w:rPr>
        <w:t>חטיפ</w:t>
      </w:r>
      <w:r>
        <w:rPr>
          <w:rFonts w:hint="cs"/>
          <w:rtl/>
        </w:rPr>
        <w:t>ה</w:t>
      </w:r>
      <w:r w:rsidRPr="005119AC">
        <w:rPr>
          <w:rtl/>
        </w:rPr>
        <w:t xml:space="preserve"> </w:t>
      </w:r>
      <w:r>
        <w:rPr>
          <w:rFonts w:hint="cs"/>
          <w:rtl/>
        </w:rPr>
        <w:t xml:space="preserve">בירך את </w:t>
      </w:r>
      <w:r w:rsidRPr="005119AC">
        <w:rPr>
          <w:rtl/>
        </w:rPr>
        <w:t>הברכה</w:t>
      </w:r>
      <w:r>
        <w:rPr>
          <w:rFonts w:hint="cs"/>
          <w:rtl/>
        </w:rPr>
        <w:t xml:space="preserve"> "ברוך שעשה לי נס במקום הזה".</w:t>
      </w:r>
      <w:r w:rsidR="00A312FA">
        <w:rPr>
          <w:rStyle w:val="a5"/>
          <w:rtl/>
        </w:rPr>
        <w:footnoteReference w:id="8"/>
      </w:r>
    </w:p>
    <w:p w14:paraId="4056F104" w14:textId="2A0189C3" w:rsidR="00F13914" w:rsidRDefault="00F13914" w:rsidP="00F13914">
      <w:pPr>
        <w:rPr>
          <w:rtl/>
        </w:rPr>
      </w:pPr>
      <w:r w:rsidRPr="005119AC">
        <w:rPr>
          <w:rtl/>
        </w:rPr>
        <w:t xml:space="preserve">נראה כי אמירת הברכה של הניצול התבססה היטב על </w:t>
      </w:r>
      <w:r>
        <w:rPr>
          <w:rFonts w:hint="cs"/>
          <w:rtl/>
        </w:rPr>
        <w:t xml:space="preserve">פסיקותיהם </w:t>
      </w:r>
      <w:r w:rsidRPr="005119AC">
        <w:rPr>
          <w:rtl/>
        </w:rPr>
        <w:t>של הרב משה פיינשטיין</w:t>
      </w:r>
      <w:r w:rsidR="00996929">
        <w:rPr>
          <w:rFonts w:hint="cs"/>
          <w:rtl/>
        </w:rPr>
        <w:t xml:space="preserve"> </w:t>
      </w:r>
      <w:r w:rsidR="000F2CA6">
        <w:rPr>
          <w:rFonts w:hint="cs"/>
          <w:rtl/>
        </w:rPr>
        <w:t>ו</w:t>
      </w:r>
      <w:r w:rsidR="000F2CA6" w:rsidRPr="00FB38A0">
        <w:rPr>
          <w:rtl/>
        </w:rPr>
        <w:t xml:space="preserve">הרבי </w:t>
      </w:r>
      <w:r w:rsidR="000F2CA6" w:rsidRPr="00347DC7">
        <w:rPr>
          <w:rtl/>
        </w:rPr>
        <w:t>מלובביץ</w:t>
      </w:r>
      <w:r w:rsidR="000F2CA6">
        <w:rPr>
          <w:rFonts w:hint="cs"/>
          <w:rtl/>
        </w:rPr>
        <w:t>'</w:t>
      </w:r>
      <w:r w:rsidRPr="005119AC">
        <w:rPr>
          <w:rtl/>
        </w:rPr>
        <w:t xml:space="preserve">, </w:t>
      </w:r>
      <w:r>
        <w:rPr>
          <w:rFonts w:hint="cs"/>
          <w:rtl/>
        </w:rPr>
        <w:t>אשר קבעו</w:t>
      </w:r>
      <w:r w:rsidRPr="005119AC">
        <w:rPr>
          <w:rtl/>
        </w:rPr>
        <w:t xml:space="preserve"> </w:t>
      </w:r>
      <w:r>
        <w:rPr>
          <w:rFonts w:hint="cs"/>
          <w:rtl/>
        </w:rPr>
        <w:t>ש</w:t>
      </w:r>
      <w:r w:rsidRPr="005119AC">
        <w:rPr>
          <w:rtl/>
        </w:rPr>
        <w:t>אירועי</w:t>
      </w:r>
      <w:r>
        <w:rPr>
          <w:rFonts w:hint="cs"/>
          <w:rtl/>
        </w:rPr>
        <w:t>ם</w:t>
      </w:r>
      <w:r w:rsidRPr="005119AC">
        <w:rPr>
          <w:rtl/>
        </w:rPr>
        <w:t xml:space="preserve"> מוצלחים </w:t>
      </w:r>
      <w:r>
        <w:rPr>
          <w:rFonts w:hint="cs"/>
          <w:rtl/>
        </w:rPr>
        <w:t>אלו ב</w:t>
      </w:r>
      <w:r w:rsidRPr="005119AC">
        <w:rPr>
          <w:rtl/>
        </w:rPr>
        <w:t xml:space="preserve">אנטבה </w:t>
      </w:r>
      <w:r>
        <w:rPr>
          <w:rFonts w:hint="cs"/>
          <w:rtl/>
        </w:rPr>
        <w:t xml:space="preserve">הם </w:t>
      </w:r>
      <w:r w:rsidR="00996929">
        <w:rPr>
          <w:rFonts w:hint="cs"/>
          <w:rtl/>
        </w:rPr>
        <w:t xml:space="preserve">בגדר </w:t>
      </w:r>
      <w:r w:rsidRPr="005119AC">
        <w:rPr>
          <w:rtl/>
        </w:rPr>
        <w:t>"נס ברור".</w:t>
      </w:r>
    </w:p>
    <w:p w14:paraId="723163EC" w14:textId="438A56C9" w:rsidR="00F13914" w:rsidRDefault="00F13914" w:rsidP="00CA4C6A">
      <w:pPr>
        <w:rPr>
          <w:rtl/>
        </w:rPr>
      </w:pPr>
      <w:r w:rsidRPr="00330BD1">
        <w:rPr>
          <w:rtl/>
        </w:rPr>
        <w:t xml:space="preserve">בשמחת תורה 1976 (17 באוקטובר), </w:t>
      </w:r>
      <w:r w:rsidR="000F2CA6" w:rsidRPr="00FB38A0">
        <w:rPr>
          <w:rtl/>
        </w:rPr>
        <w:t xml:space="preserve">הרבי </w:t>
      </w:r>
      <w:r w:rsidR="000F2CA6" w:rsidRPr="00347DC7">
        <w:rPr>
          <w:rtl/>
        </w:rPr>
        <w:t>מלובביץ</w:t>
      </w:r>
      <w:r w:rsidR="000F2CA6">
        <w:rPr>
          <w:rFonts w:hint="cs"/>
          <w:rtl/>
        </w:rPr>
        <w:t xml:space="preserve">' </w:t>
      </w:r>
      <w:r w:rsidRPr="00330BD1">
        <w:rPr>
          <w:rtl/>
        </w:rPr>
        <w:t xml:space="preserve">ביקש מקבוצת רבנים </w:t>
      </w:r>
      <w:r w:rsidR="00A62ACA">
        <w:rPr>
          <w:rFonts w:hint="cs"/>
          <w:rtl/>
        </w:rPr>
        <w:t xml:space="preserve">לפסוק </w:t>
      </w:r>
      <w:r w:rsidR="00A312FA">
        <w:rPr>
          <w:rFonts w:hint="cs"/>
          <w:rtl/>
        </w:rPr>
        <w:t>ב</w:t>
      </w:r>
      <w:r w:rsidRPr="00330BD1">
        <w:rPr>
          <w:rtl/>
        </w:rPr>
        <w:t xml:space="preserve">שאלות </w:t>
      </w:r>
      <w:r>
        <w:rPr>
          <w:rFonts w:hint="cs"/>
          <w:rtl/>
        </w:rPr>
        <w:t>ה</w:t>
      </w:r>
      <w:r w:rsidRPr="00330BD1">
        <w:rPr>
          <w:rtl/>
        </w:rPr>
        <w:t>קשורות למבצע</w:t>
      </w:r>
      <w:r w:rsidR="00A62ACA">
        <w:rPr>
          <w:rFonts w:hint="cs"/>
          <w:rtl/>
        </w:rPr>
        <w:t>.</w:t>
      </w:r>
      <w:r w:rsidRPr="00330BD1">
        <w:rPr>
          <w:rtl/>
        </w:rPr>
        <w:t xml:space="preserve"> אחת </w:t>
      </w:r>
      <w:r w:rsidR="00A62ACA">
        <w:rPr>
          <w:rFonts w:hint="cs"/>
          <w:rtl/>
        </w:rPr>
        <w:t xml:space="preserve">מהשאלות </w:t>
      </w:r>
      <w:r w:rsidRPr="00330BD1">
        <w:rPr>
          <w:rtl/>
        </w:rPr>
        <w:t xml:space="preserve">הייתה </w:t>
      </w:r>
      <w:r w:rsidR="006E7D29">
        <w:rPr>
          <w:rFonts w:hint="cs"/>
          <w:rtl/>
        </w:rPr>
        <w:t>האם כ</w:t>
      </w:r>
      <w:r>
        <w:rPr>
          <w:rFonts w:hint="cs"/>
          <w:rtl/>
        </w:rPr>
        <w:t xml:space="preserve">שאחד </w:t>
      </w:r>
      <w:r w:rsidRPr="00F51BC5">
        <w:rPr>
          <w:rtl/>
        </w:rPr>
        <w:t xml:space="preserve">הניצולים חוזר לאנטבה </w:t>
      </w:r>
      <w:r w:rsidR="006E7D29">
        <w:rPr>
          <w:rFonts w:hint="cs"/>
          <w:rtl/>
        </w:rPr>
        <w:t xml:space="preserve">הוא </w:t>
      </w:r>
      <w:r w:rsidRPr="00F51BC5">
        <w:rPr>
          <w:rtl/>
        </w:rPr>
        <w:t xml:space="preserve">צריך לברך </w:t>
      </w:r>
      <w:r w:rsidR="006E7D29">
        <w:rPr>
          <w:rFonts w:hint="cs"/>
          <w:rtl/>
        </w:rPr>
        <w:t>על הנס</w:t>
      </w:r>
      <w:r w:rsidRPr="00330BD1">
        <w:rPr>
          <w:rtl/>
        </w:rPr>
        <w:t>.</w:t>
      </w:r>
      <w:r>
        <w:rPr>
          <w:rStyle w:val="a5"/>
          <w:rtl/>
        </w:rPr>
        <w:footnoteReference w:id="9"/>
      </w:r>
      <w:r w:rsidR="00CA4C6A">
        <w:rPr>
          <w:rFonts w:hint="cs"/>
          <w:rtl/>
        </w:rPr>
        <w:t xml:space="preserve"> </w:t>
      </w:r>
      <w:r>
        <w:rPr>
          <w:rFonts w:hint="cs"/>
          <w:rtl/>
        </w:rPr>
        <w:t xml:space="preserve">בכ"ד </w:t>
      </w:r>
      <w:r w:rsidRPr="00AD26F1">
        <w:rPr>
          <w:rtl/>
        </w:rPr>
        <w:t>מרחשוון</w:t>
      </w:r>
      <w:r>
        <w:rPr>
          <w:rFonts w:hint="cs"/>
          <w:rtl/>
        </w:rPr>
        <w:t xml:space="preserve"> תשל"ו, </w:t>
      </w:r>
      <w:r w:rsidRPr="00AD26F1">
        <w:rPr>
          <w:rtl/>
        </w:rPr>
        <w:t xml:space="preserve">ועד רבני חב"ד בישראל </w:t>
      </w:r>
      <w:r w:rsidR="00BD409D">
        <w:rPr>
          <w:rFonts w:hint="cs"/>
          <w:rtl/>
        </w:rPr>
        <w:t>פסק שעליו לברך על הנס</w:t>
      </w:r>
      <w:r w:rsidRPr="00AD26F1">
        <w:rPr>
          <w:rtl/>
        </w:rPr>
        <w:t xml:space="preserve">! אחד הרבנים </w:t>
      </w:r>
      <w:r>
        <w:rPr>
          <w:rFonts w:hint="cs"/>
          <w:rtl/>
        </w:rPr>
        <w:t>ש</w:t>
      </w:r>
      <w:r w:rsidRPr="00AD26F1">
        <w:rPr>
          <w:rtl/>
        </w:rPr>
        <w:t>שמו חת</w:t>
      </w:r>
      <w:r>
        <w:rPr>
          <w:rFonts w:hint="cs"/>
          <w:rtl/>
        </w:rPr>
        <w:t>ום</w:t>
      </w:r>
      <w:r w:rsidRPr="00AD26F1">
        <w:rPr>
          <w:rtl/>
        </w:rPr>
        <w:t xml:space="preserve"> </w:t>
      </w:r>
      <w:r>
        <w:rPr>
          <w:rFonts w:hint="cs"/>
          <w:rtl/>
        </w:rPr>
        <w:t xml:space="preserve">על </w:t>
      </w:r>
      <w:r w:rsidRPr="00AD26F1">
        <w:rPr>
          <w:rtl/>
        </w:rPr>
        <w:t xml:space="preserve">פסק </w:t>
      </w:r>
      <w:r>
        <w:rPr>
          <w:rFonts w:hint="cs"/>
          <w:rtl/>
        </w:rPr>
        <w:t xml:space="preserve">זה היה </w:t>
      </w:r>
      <w:r w:rsidRPr="00AD26F1">
        <w:rPr>
          <w:rtl/>
        </w:rPr>
        <w:t xml:space="preserve">הרב שלמה זוין, תלמיד חכם </w:t>
      </w:r>
      <w:r>
        <w:rPr>
          <w:rFonts w:hint="cs"/>
          <w:rtl/>
        </w:rPr>
        <w:t>מפורסם</w:t>
      </w:r>
      <w:r w:rsidRPr="00AD26F1">
        <w:rPr>
          <w:rtl/>
        </w:rPr>
        <w:t>.</w:t>
      </w:r>
      <w:r>
        <w:rPr>
          <w:rStyle w:val="a5"/>
          <w:rtl/>
        </w:rPr>
        <w:footnoteReference w:id="10"/>
      </w:r>
    </w:p>
    <w:p w14:paraId="249C7674" w14:textId="2F02D898" w:rsidR="00F13914" w:rsidRDefault="00F13914" w:rsidP="00CA4C6A">
      <w:pPr>
        <w:rPr>
          <w:rtl/>
        </w:rPr>
      </w:pPr>
      <w:r>
        <w:rPr>
          <w:rFonts w:hint="cs"/>
          <w:rtl/>
        </w:rPr>
        <w:t xml:space="preserve">המשנה במסכת ברכות </w:t>
      </w:r>
      <w:r w:rsidRPr="00402926">
        <w:rPr>
          <w:rFonts w:hint="cs"/>
          <w:sz w:val="20"/>
          <w:szCs w:val="20"/>
          <w:rtl/>
        </w:rPr>
        <w:t xml:space="preserve">(נד ע"א) </w:t>
      </w:r>
      <w:r>
        <w:rPr>
          <w:rFonts w:hint="cs"/>
          <w:rtl/>
        </w:rPr>
        <w:t>קובעת ברכה ל"</w:t>
      </w:r>
      <w:r w:rsidRPr="00AD26F1">
        <w:rPr>
          <w:rtl/>
        </w:rPr>
        <w:t>רואה מקום שנעשו בו נסים לישראל</w:t>
      </w:r>
      <w:r>
        <w:rPr>
          <w:rFonts w:hint="cs"/>
          <w:rtl/>
        </w:rPr>
        <w:t>".</w:t>
      </w:r>
      <w:r w:rsidR="00CA4C6A">
        <w:rPr>
          <w:rFonts w:hint="cs"/>
          <w:rtl/>
        </w:rPr>
        <w:t xml:space="preserve"> </w:t>
      </w:r>
      <w:r>
        <w:rPr>
          <w:rFonts w:hint="cs"/>
          <w:rtl/>
        </w:rPr>
        <w:t>הגמרא שם דורשת את המקור להלכה זו מיתרו, אשר בפגישת</w:t>
      </w:r>
      <w:r>
        <w:rPr>
          <w:rFonts w:hint="eastAsia"/>
          <w:rtl/>
        </w:rPr>
        <w:t>ו</w:t>
      </w:r>
      <w:r>
        <w:rPr>
          <w:rFonts w:hint="cs"/>
          <w:rtl/>
        </w:rPr>
        <w:t xml:space="preserve"> עם משה, בירך את ה' </w:t>
      </w:r>
      <w:r w:rsidR="00CA4C6A">
        <w:rPr>
          <w:rFonts w:hint="cs"/>
          <w:rtl/>
        </w:rPr>
        <w:t>על ה</w:t>
      </w:r>
      <w:r>
        <w:rPr>
          <w:rFonts w:hint="cs"/>
          <w:rtl/>
        </w:rPr>
        <w:t>ניסים אשר קרו למשה ולעם ישראל ביציאת</w:t>
      </w:r>
      <w:r>
        <w:rPr>
          <w:rFonts w:hint="eastAsia"/>
          <w:rtl/>
        </w:rPr>
        <w:t>ם</w:t>
      </w:r>
      <w:r>
        <w:rPr>
          <w:rFonts w:hint="cs"/>
          <w:rtl/>
        </w:rPr>
        <w:t xml:space="preserve"> ממצרים. </w:t>
      </w:r>
    </w:p>
    <w:p w14:paraId="39463923" w14:textId="527FC442" w:rsidR="00F13914" w:rsidRDefault="00F13914" w:rsidP="008E7F73">
      <w:pPr>
        <w:rPr>
          <w:rtl/>
        </w:rPr>
      </w:pPr>
      <w:r w:rsidRPr="00962637">
        <w:rPr>
          <w:rtl/>
        </w:rPr>
        <w:t xml:space="preserve">הגמרא מסבירה כי יש הבדל בין נס המתרחש להמונים ובין </w:t>
      </w:r>
      <w:r>
        <w:rPr>
          <w:rFonts w:hint="cs"/>
          <w:rtl/>
        </w:rPr>
        <w:t xml:space="preserve">זה </w:t>
      </w:r>
      <w:r w:rsidRPr="00962637">
        <w:rPr>
          <w:rtl/>
        </w:rPr>
        <w:t>המתרחש ל</w:t>
      </w:r>
      <w:r>
        <w:rPr>
          <w:rFonts w:hint="cs"/>
          <w:rtl/>
        </w:rPr>
        <w:t>יחיד</w:t>
      </w:r>
      <w:r w:rsidR="00CA4C6A">
        <w:rPr>
          <w:rFonts w:hint="cs"/>
          <w:rtl/>
        </w:rPr>
        <w:t>:</w:t>
      </w:r>
      <w:r w:rsidRPr="00962637">
        <w:rPr>
          <w:rtl/>
        </w:rPr>
        <w:t xml:space="preserve"> </w:t>
      </w:r>
      <w:r w:rsidR="00CA4C6A">
        <w:rPr>
          <w:rFonts w:hint="cs"/>
          <w:rtl/>
        </w:rPr>
        <w:t xml:space="preserve">במקרה של </w:t>
      </w:r>
      <w:r w:rsidRPr="00962637">
        <w:rPr>
          <w:rtl/>
        </w:rPr>
        <w:t>נס שמשפיע על הקולקטיב הציבורי</w:t>
      </w:r>
      <w:r w:rsidR="00CA4C6A">
        <w:rPr>
          <w:rFonts w:hint="cs"/>
          <w:rtl/>
        </w:rPr>
        <w:t xml:space="preserve"> יש חובה על כל הציבור לברך ברכה</w:t>
      </w:r>
      <w:r w:rsidRPr="00962637">
        <w:rPr>
          <w:rtl/>
        </w:rPr>
        <w:t xml:space="preserve">, </w:t>
      </w:r>
      <w:r w:rsidR="00CA4C6A">
        <w:rPr>
          <w:rFonts w:hint="cs"/>
          <w:rtl/>
        </w:rPr>
        <w:t>ובמקרה של נס שקרה ל</w:t>
      </w:r>
      <w:r w:rsidRPr="00962637">
        <w:rPr>
          <w:rtl/>
        </w:rPr>
        <w:t xml:space="preserve">אדם </w:t>
      </w:r>
      <w:r w:rsidR="00CA4C6A">
        <w:rPr>
          <w:rFonts w:hint="cs"/>
          <w:rtl/>
        </w:rPr>
        <w:t>יחיד הוא עצמו מתחייב בברכה לבדו</w:t>
      </w:r>
      <w:r w:rsidRPr="00962637">
        <w:rPr>
          <w:rtl/>
        </w:rPr>
        <w:t>.</w:t>
      </w:r>
      <w:r w:rsidR="008E7F73">
        <w:rPr>
          <w:rFonts w:hint="cs"/>
          <w:rtl/>
        </w:rPr>
        <w:t xml:space="preserve"> </w:t>
      </w:r>
      <w:r w:rsidR="00CA4C6A">
        <w:rPr>
          <w:rFonts w:hint="cs"/>
          <w:rtl/>
        </w:rPr>
        <w:t>במקרה האחרון</w:t>
      </w:r>
      <w:r w:rsidRPr="00962637">
        <w:rPr>
          <w:rtl/>
        </w:rPr>
        <w:t>, קיי</w:t>
      </w:r>
      <w:r w:rsidR="00CA4C6A">
        <w:rPr>
          <w:rFonts w:hint="cs"/>
          <w:rtl/>
        </w:rPr>
        <w:t xml:space="preserve">מת </w:t>
      </w:r>
      <w:r>
        <w:rPr>
          <w:rFonts w:hint="cs"/>
          <w:rtl/>
        </w:rPr>
        <w:t xml:space="preserve">מחלוקת </w:t>
      </w:r>
      <w:r w:rsidRPr="00962637">
        <w:rPr>
          <w:rtl/>
        </w:rPr>
        <w:t xml:space="preserve">ראשונים </w:t>
      </w:r>
      <w:r w:rsidR="00CA4C6A">
        <w:rPr>
          <w:rFonts w:hint="cs"/>
          <w:rtl/>
        </w:rPr>
        <w:t xml:space="preserve">על </w:t>
      </w:r>
      <w:r>
        <w:rPr>
          <w:rFonts w:hint="cs"/>
          <w:rtl/>
        </w:rPr>
        <w:t xml:space="preserve">התנאים </w:t>
      </w:r>
      <w:r w:rsidR="00CA4C6A">
        <w:rPr>
          <w:rFonts w:hint="cs"/>
          <w:rtl/>
        </w:rPr>
        <w:t xml:space="preserve">בהם גם </w:t>
      </w:r>
      <w:r w:rsidR="00BD409D">
        <w:rPr>
          <w:rFonts w:hint="cs"/>
          <w:rtl/>
        </w:rPr>
        <w:t xml:space="preserve">בני </w:t>
      </w:r>
      <w:r w:rsidRPr="00962637">
        <w:rPr>
          <w:rtl/>
        </w:rPr>
        <w:t xml:space="preserve">משפחתו של </w:t>
      </w:r>
      <w:r>
        <w:rPr>
          <w:rFonts w:hint="cs"/>
          <w:rtl/>
        </w:rPr>
        <w:t xml:space="preserve">אותו </w:t>
      </w:r>
      <w:r w:rsidRPr="00962637">
        <w:rPr>
          <w:rtl/>
        </w:rPr>
        <w:t xml:space="preserve">אדם </w:t>
      </w:r>
      <w:r w:rsidR="00BD409D">
        <w:rPr>
          <w:rFonts w:hint="cs"/>
          <w:rtl/>
        </w:rPr>
        <w:t xml:space="preserve">יוכלו </w:t>
      </w:r>
      <w:r>
        <w:rPr>
          <w:rFonts w:hint="cs"/>
          <w:rtl/>
        </w:rPr>
        <w:t>לברך</w:t>
      </w:r>
      <w:r w:rsidRPr="00962637">
        <w:rPr>
          <w:rtl/>
        </w:rPr>
        <w:t xml:space="preserve">. בעוד שחלקם </w:t>
      </w:r>
      <w:r>
        <w:rPr>
          <w:rFonts w:hint="cs"/>
          <w:rtl/>
        </w:rPr>
        <w:t xml:space="preserve">סוברים </w:t>
      </w:r>
      <w:r w:rsidRPr="00962637">
        <w:rPr>
          <w:rtl/>
        </w:rPr>
        <w:t xml:space="preserve">שרק הילדים והנכדים </w:t>
      </w:r>
      <w:r>
        <w:rPr>
          <w:rFonts w:hint="cs"/>
          <w:rtl/>
        </w:rPr>
        <w:t xml:space="preserve">יברכו </w:t>
      </w:r>
      <w:r w:rsidRPr="00962637">
        <w:rPr>
          <w:rtl/>
        </w:rPr>
        <w:t xml:space="preserve">את הברכה, אחרים טוענים כי כל הצאצאים </w:t>
      </w:r>
      <w:r>
        <w:rPr>
          <w:rFonts w:hint="cs"/>
          <w:rtl/>
        </w:rPr>
        <w:t>יברכו</w:t>
      </w:r>
      <w:r w:rsidRPr="00962637">
        <w:rPr>
          <w:rtl/>
        </w:rPr>
        <w:t>.</w:t>
      </w:r>
    </w:p>
    <w:p w14:paraId="560AD6FE" w14:textId="270ADBA5" w:rsidR="00F13914" w:rsidRDefault="00F13914" w:rsidP="00F13914">
      <w:pPr>
        <w:rPr>
          <w:rtl/>
        </w:rPr>
      </w:pPr>
      <w:r w:rsidRPr="000D5F43">
        <w:rPr>
          <w:rtl/>
        </w:rPr>
        <w:t>חלק מהראשונים (</w:t>
      </w:r>
      <w:r>
        <w:rPr>
          <w:rFonts w:hint="cs"/>
          <w:rtl/>
        </w:rPr>
        <w:t xml:space="preserve">הריטב"א </w:t>
      </w:r>
      <w:r w:rsidRPr="000D5F43">
        <w:rPr>
          <w:rtl/>
        </w:rPr>
        <w:t xml:space="preserve">ואחרים) מוכיחים מהמשך הגמרא </w:t>
      </w:r>
      <w:r w:rsidR="00A312FA">
        <w:rPr>
          <w:rFonts w:hint="cs"/>
          <w:rtl/>
        </w:rPr>
        <w:t xml:space="preserve">שבמקרה של </w:t>
      </w:r>
      <w:r w:rsidRPr="000D5F43">
        <w:rPr>
          <w:rtl/>
        </w:rPr>
        <w:t xml:space="preserve">נס </w:t>
      </w:r>
      <w:r w:rsidR="00A312FA">
        <w:rPr>
          <w:rFonts w:hint="cs"/>
          <w:rtl/>
        </w:rPr>
        <w:t xml:space="preserve">שיש בו יסוד של קידוש ה', </w:t>
      </w:r>
      <w:r>
        <w:rPr>
          <w:rFonts w:hint="cs"/>
          <w:rtl/>
        </w:rPr>
        <w:t>על</w:t>
      </w:r>
      <w:r w:rsidR="00A312FA">
        <w:rPr>
          <w:rFonts w:hint="cs"/>
          <w:rtl/>
        </w:rPr>
        <w:t xml:space="preserve"> </w:t>
      </w:r>
      <w:r w:rsidRPr="000D5F43">
        <w:rPr>
          <w:rtl/>
        </w:rPr>
        <w:t xml:space="preserve">כל העוברים </w:t>
      </w:r>
      <w:r>
        <w:rPr>
          <w:rFonts w:hint="cs"/>
          <w:rtl/>
        </w:rPr>
        <w:t>במקום לברך</w:t>
      </w:r>
      <w:r w:rsidR="00A312FA">
        <w:rPr>
          <w:rFonts w:hint="cs"/>
          <w:rtl/>
        </w:rPr>
        <w:t>, אפילו אם הנס התרחש לאדם יחיד</w:t>
      </w:r>
      <w:r w:rsidRPr="000D5F43">
        <w:rPr>
          <w:rtl/>
        </w:rPr>
        <w:t xml:space="preserve">! </w:t>
      </w:r>
    </w:p>
    <w:p w14:paraId="78E6C1F6" w14:textId="68FFDEE8" w:rsidR="00F13914" w:rsidRDefault="00F13914" w:rsidP="00F13914">
      <w:pPr>
        <w:rPr>
          <w:rtl/>
        </w:rPr>
      </w:pPr>
      <w:r>
        <w:rPr>
          <w:rFonts w:hint="cs"/>
          <w:rtl/>
        </w:rPr>
        <w:t>הבית יוסף מביא את דעת ה</w:t>
      </w:r>
      <w:r w:rsidRPr="00B8320B">
        <w:rPr>
          <w:rtl/>
        </w:rPr>
        <w:t>אבודרהם</w:t>
      </w:r>
      <w:r>
        <w:rPr>
          <w:rFonts w:hint="cs"/>
          <w:rtl/>
        </w:rPr>
        <w:t xml:space="preserve"> הסובר שהלכות אלו נוהגות רק במקרים של ניסים היוצא</w:t>
      </w:r>
      <w:r w:rsidR="00402926">
        <w:rPr>
          <w:rFonts w:hint="cs"/>
          <w:rtl/>
        </w:rPr>
        <w:t>ים</w:t>
      </w:r>
      <w:r>
        <w:rPr>
          <w:rFonts w:hint="cs"/>
          <w:rtl/>
        </w:rPr>
        <w:t xml:space="preserve"> מגדר הטבעי.</w:t>
      </w:r>
      <w:r w:rsidR="00001781">
        <w:rPr>
          <w:rFonts w:hint="cs"/>
          <w:rtl/>
        </w:rPr>
        <w:t xml:space="preserve"> </w:t>
      </w:r>
      <w:r w:rsidR="008E7F73">
        <w:rPr>
          <w:rFonts w:hint="cs"/>
          <w:rtl/>
        </w:rPr>
        <w:t>לדוגמה:</w:t>
      </w:r>
      <w:r w:rsidR="00001781">
        <w:rPr>
          <w:rFonts w:hint="cs"/>
          <w:rtl/>
        </w:rPr>
        <w:t xml:space="preserve"> במקרה ש</w:t>
      </w:r>
      <w:r w:rsidRPr="00B8320B">
        <w:rPr>
          <w:rtl/>
        </w:rPr>
        <w:t xml:space="preserve">פורצים לא </w:t>
      </w:r>
      <w:r w:rsidR="00001781">
        <w:rPr>
          <w:rFonts w:hint="cs"/>
          <w:rtl/>
        </w:rPr>
        <w:t>פוגעים באנשי הבית הפרוץ</w:t>
      </w:r>
      <w:r>
        <w:rPr>
          <w:rFonts w:hint="cs"/>
          <w:rtl/>
        </w:rPr>
        <w:t xml:space="preserve"> אין </w:t>
      </w:r>
      <w:r w:rsidR="00001781">
        <w:rPr>
          <w:rFonts w:hint="cs"/>
          <w:rtl/>
        </w:rPr>
        <w:t xml:space="preserve">על אנשי הבית </w:t>
      </w:r>
      <w:r>
        <w:rPr>
          <w:rFonts w:hint="cs"/>
          <w:rtl/>
        </w:rPr>
        <w:t>לברך</w:t>
      </w:r>
      <w:r w:rsidR="008E7F73">
        <w:rPr>
          <w:rFonts w:hint="cs"/>
          <w:rtl/>
        </w:rPr>
        <w:t xml:space="preserve">, שהרי לא מדובר </w:t>
      </w:r>
      <w:r w:rsidR="008E7F73">
        <w:rPr>
          <w:rFonts w:hint="cs"/>
          <w:rtl/>
        </w:rPr>
        <w:t>בחריגה מדרך הטבע</w:t>
      </w:r>
      <w:r>
        <w:rPr>
          <w:rFonts w:hint="cs"/>
          <w:rtl/>
        </w:rPr>
        <w:t xml:space="preserve">. בשולחן </w:t>
      </w:r>
      <w:r w:rsidR="00402926">
        <w:rPr>
          <w:rFonts w:hint="cs"/>
          <w:rtl/>
        </w:rPr>
        <w:t xml:space="preserve">ערוך </w:t>
      </w:r>
      <w:r w:rsidRPr="00402926">
        <w:rPr>
          <w:rFonts w:hint="cs"/>
          <w:sz w:val="20"/>
          <w:szCs w:val="20"/>
          <w:rtl/>
        </w:rPr>
        <w:t>(</w:t>
      </w:r>
      <w:r w:rsidRPr="00402926">
        <w:rPr>
          <w:sz w:val="20"/>
          <w:szCs w:val="20"/>
          <w:rtl/>
        </w:rPr>
        <w:t>אורח חיים סימן ריט</w:t>
      </w:r>
      <w:r w:rsidRPr="00402926">
        <w:rPr>
          <w:rFonts w:hint="cs"/>
          <w:sz w:val="20"/>
          <w:szCs w:val="20"/>
          <w:rtl/>
        </w:rPr>
        <w:t xml:space="preserve">) </w:t>
      </w:r>
      <w:r>
        <w:rPr>
          <w:rFonts w:hint="cs"/>
          <w:rtl/>
        </w:rPr>
        <w:t>לאחר שהוא פוסק כדעת ה</w:t>
      </w:r>
      <w:r w:rsidRPr="00B8320B">
        <w:rPr>
          <w:rtl/>
        </w:rPr>
        <w:t>אבודרהם</w:t>
      </w:r>
      <w:r>
        <w:rPr>
          <w:rFonts w:hint="cs"/>
          <w:rtl/>
        </w:rPr>
        <w:t xml:space="preserve">, הוא מביא את </w:t>
      </w:r>
      <w:r w:rsidR="008E7F73">
        <w:rPr>
          <w:rFonts w:hint="cs"/>
          <w:rtl/>
        </w:rPr>
        <w:t xml:space="preserve">דברי </w:t>
      </w:r>
      <w:r>
        <w:rPr>
          <w:rFonts w:hint="cs"/>
          <w:rtl/>
        </w:rPr>
        <w:t xml:space="preserve">החולקים עליו </w:t>
      </w:r>
      <w:r w:rsidR="00A312FA">
        <w:rPr>
          <w:rFonts w:hint="cs"/>
          <w:rtl/>
        </w:rPr>
        <w:t>ש</w:t>
      </w:r>
      <w:r>
        <w:rPr>
          <w:rFonts w:hint="cs"/>
          <w:rtl/>
        </w:rPr>
        <w:t>סוברים שיש לברך אף במקרים אחרים ברכה בלא שם ומלכות.</w:t>
      </w:r>
    </w:p>
    <w:p w14:paraId="47ABE597" w14:textId="7D68893C" w:rsidR="00F13914" w:rsidRDefault="00F13914" w:rsidP="00F13914">
      <w:pPr>
        <w:rPr>
          <w:rtl/>
        </w:rPr>
      </w:pPr>
      <w:r>
        <w:rPr>
          <w:rFonts w:hint="cs"/>
          <w:rtl/>
        </w:rPr>
        <w:t xml:space="preserve">מעניין לראות כי בשולחן ערוך הרב, אשר חיבר הרב </w:t>
      </w:r>
      <w:r w:rsidRPr="00B8320B">
        <w:rPr>
          <w:rtl/>
        </w:rPr>
        <w:t>שניאור זלמן מלאדי</w:t>
      </w:r>
      <w:r>
        <w:rPr>
          <w:rFonts w:hint="cs"/>
          <w:rtl/>
        </w:rPr>
        <w:t xml:space="preserve"> (מייסד חסידות חב"ד ושושלת </w:t>
      </w:r>
      <w:r w:rsidRPr="00FB38A0">
        <w:rPr>
          <w:rtl/>
        </w:rPr>
        <w:t>ליובאוויטש</w:t>
      </w:r>
      <w:r>
        <w:rPr>
          <w:rFonts w:hint="cs"/>
          <w:rtl/>
        </w:rPr>
        <w:t xml:space="preserve">), </w:t>
      </w:r>
      <w:r w:rsidR="00402926">
        <w:rPr>
          <w:rFonts w:hint="cs"/>
          <w:rtl/>
        </w:rPr>
        <w:t xml:space="preserve">נפסק </w:t>
      </w:r>
      <w:r>
        <w:rPr>
          <w:rFonts w:hint="cs"/>
          <w:rtl/>
        </w:rPr>
        <w:t xml:space="preserve">שיש לברך ברכה בשם ומלכות לכל סוגי </w:t>
      </w:r>
      <w:r w:rsidR="00402926">
        <w:rPr>
          <w:rFonts w:hint="cs"/>
          <w:rtl/>
        </w:rPr>
        <w:t>ה</w:t>
      </w:r>
      <w:r>
        <w:rPr>
          <w:rFonts w:hint="cs"/>
          <w:rtl/>
        </w:rPr>
        <w:t>ניסים.</w:t>
      </w:r>
    </w:p>
    <w:p w14:paraId="2893A900" w14:textId="77777777" w:rsidR="00F13914" w:rsidRDefault="00F13914" w:rsidP="00F13914">
      <w:pPr>
        <w:rPr>
          <w:rtl/>
        </w:rPr>
      </w:pPr>
      <w:r w:rsidRPr="00B8320B">
        <w:rPr>
          <w:rtl/>
        </w:rPr>
        <w:t>הרב בלייך במאמרו בנושא זה מבין ש</w:t>
      </w:r>
      <w:r>
        <w:rPr>
          <w:rFonts w:hint="cs"/>
          <w:rtl/>
        </w:rPr>
        <w:t>ה</w:t>
      </w:r>
      <w:r w:rsidRPr="00B8320B">
        <w:rPr>
          <w:rtl/>
        </w:rPr>
        <w:t xml:space="preserve">רב זוין ועמיתיו </w:t>
      </w:r>
      <w:r>
        <w:rPr>
          <w:rFonts w:hint="cs"/>
          <w:rtl/>
        </w:rPr>
        <w:t>ב</w:t>
      </w:r>
      <w:r w:rsidRPr="00B8320B">
        <w:rPr>
          <w:rtl/>
        </w:rPr>
        <w:t>חב"ד כמובן סמכו על הפסק הזה, אך הוא טוען:</w:t>
      </w:r>
    </w:p>
    <w:p w14:paraId="43C721FE" w14:textId="7A0AD04A" w:rsidR="00F13914" w:rsidRDefault="00F13914" w:rsidP="00F13914">
      <w:pPr>
        <w:ind w:left="720"/>
        <w:rPr>
          <w:rtl/>
        </w:rPr>
      </w:pPr>
      <w:r w:rsidRPr="00B8320B">
        <w:rPr>
          <w:rtl/>
        </w:rPr>
        <w:t xml:space="preserve">כל </w:t>
      </w:r>
      <w:r>
        <w:rPr>
          <w:rFonts w:hint="cs"/>
          <w:rtl/>
        </w:rPr>
        <w:t xml:space="preserve">חסיד </w:t>
      </w:r>
      <w:r w:rsidRPr="00B8320B">
        <w:rPr>
          <w:rtl/>
        </w:rPr>
        <w:t xml:space="preserve">חב"ד, או מי </w:t>
      </w:r>
      <w:r>
        <w:rPr>
          <w:rFonts w:hint="cs"/>
          <w:rtl/>
        </w:rPr>
        <w:t xml:space="preserve">שפוסק </w:t>
      </w:r>
      <w:r w:rsidRPr="00B8320B">
        <w:rPr>
          <w:rtl/>
        </w:rPr>
        <w:t>בעקביות אחר דעותיו של שולחן ערוך הרב, שהיה בין בני הערובה באנטבה, או שהור</w:t>
      </w:r>
      <w:r>
        <w:rPr>
          <w:rFonts w:hint="cs"/>
          <w:rtl/>
        </w:rPr>
        <w:t>יו</w:t>
      </w:r>
      <w:r w:rsidRPr="00B8320B">
        <w:rPr>
          <w:rtl/>
        </w:rPr>
        <w:t xml:space="preserve"> או סב</w:t>
      </w:r>
      <w:r>
        <w:rPr>
          <w:rFonts w:hint="cs"/>
          <w:rtl/>
        </w:rPr>
        <w:t>יו</w:t>
      </w:r>
      <w:r w:rsidRPr="00B8320B">
        <w:rPr>
          <w:rtl/>
        </w:rPr>
        <w:t xml:space="preserve"> וסבת</w:t>
      </w:r>
      <w:r>
        <w:rPr>
          <w:rFonts w:hint="cs"/>
          <w:rtl/>
        </w:rPr>
        <w:t>ו</w:t>
      </w:r>
      <w:r w:rsidRPr="00B8320B">
        <w:rPr>
          <w:rtl/>
        </w:rPr>
        <w:t xml:space="preserve"> היו בין בני הערובה, יכול כמובן ללכת </w:t>
      </w:r>
      <w:r>
        <w:rPr>
          <w:rFonts w:hint="cs"/>
          <w:rtl/>
        </w:rPr>
        <w:t>לפסוק ע</w:t>
      </w:r>
      <w:r w:rsidR="00A312FA">
        <w:rPr>
          <w:rFonts w:hint="cs"/>
          <w:rtl/>
        </w:rPr>
        <w:t>ל</w:t>
      </w:r>
      <w:r>
        <w:rPr>
          <w:rFonts w:hint="cs"/>
          <w:rtl/>
        </w:rPr>
        <w:t xml:space="preserve"> פי </w:t>
      </w:r>
      <w:r w:rsidRPr="00B8320B">
        <w:rPr>
          <w:rtl/>
        </w:rPr>
        <w:t xml:space="preserve">שולחן ערוך הרב בעניין זה. אחרים יתקשו </w:t>
      </w:r>
      <w:r w:rsidR="00A312FA">
        <w:rPr>
          <w:rFonts w:hint="cs"/>
          <w:rtl/>
        </w:rPr>
        <w:t>ל</w:t>
      </w:r>
      <w:r>
        <w:rPr>
          <w:rFonts w:hint="cs"/>
          <w:rtl/>
        </w:rPr>
        <w:t xml:space="preserve">פסוק לפי דעות </w:t>
      </w:r>
      <w:r w:rsidRPr="00B8320B">
        <w:rPr>
          <w:rtl/>
        </w:rPr>
        <w:t>ש</w:t>
      </w:r>
      <w:r w:rsidRPr="00B8320B">
        <w:rPr>
          <w:rFonts w:hint="cs"/>
          <w:rtl/>
        </w:rPr>
        <w:t>נדחו</w:t>
      </w:r>
      <w:r w:rsidRPr="00B8320B">
        <w:rPr>
          <w:rtl/>
        </w:rPr>
        <w:t xml:space="preserve"> </w:t>
      </w:r>
      <w:r>
        <w:rPr>
          <w:rFonts w:hint="cs"/>
          <w:rtl/>
        </w:rPr>
        <w:t xml:space="preserve">בצורה מפורשת </w:t>
      </w:r>
      <w:r w:rsidRPr="00B8320B">
        <w:rPr>
          <w:rtl/>
        </w:rPr>
        <w:t xml:space="preserve">על ידי השולחן הערוך ועל ידי הרוב המכריע של </w:t>
      </w:r>
      <w:r>
        <w:rPr>
          <w:rFonts w:hint="cs"/>
          <w:rtl/>
        </w:rPr>
        <w:t xml:space="preserve">פוסקים מאוחרים </w:t>
      </w:r>
      <w:r w:rsidRPr="00B8320B">
        <w:rPr>
          <w:rtl/>
        </w:rPr>
        <w:t xml:space="preserve">כולל </w:t>
      </w:r>
      <w:r>
        <w:rPr>
          <w:rFonts w:hint="cs"/>
          <w:rtl/>
        </w:rPr>
        <w:t>ה</w:t>
      </w:r>
      <w:r w:rsidRPr="00B8320B">
        <w:rPr>
          <w:rtl/>
        </w:rPr>
        <w:t xml:space="preserve">מגן אברהם, </w:t>
      </w:r>
      <w:r>
        <w:rPr>
          <w:rFonts w:hint="cs"/>
          <w:rtl/>
        </w:rPr>
        <w:t xml:space="preserve">הגר"א </w:t>
      </w:r>
      <w:r w:rsidRPr="00B8320B">
        <w:rPr>
          <w:rtl/>
        </w:rPr>
        <w:t>ו</w:t>
      </w:r>
      <w:r>
        <w:rPr>
          <w:rFonts w:hint="cs"/>
          <w:rtl/>
        </w:rPr>
        <w:t>ה</w:t>
      </w:r>
      <w:r w:rsidRPr="00B8320B">
        <w:rPr>
          <w:rtl/>
        </w:rPr>
        <w:t>משנה ברורה.</w:t>
      </w:r>
    </w:p>
    <w:p w14:paraId="496FE191" w14:textId="739D22D4" w:rsidR="00F13914" w:rsidRDefault="00001781" w:rsidP="00F13914">
      <w:pPr>
        <w:rPr>
          <w:rtl/>
        </w:rPr>
      </w:pPr>
      <w:r>
        <w:rPr>
          <w:rFonts w:hint="cs"/>
          <w:rtl/>
        </w:rPr>
        <w:t>הרב בלייך לא מציין את ההבחנה בין נס טבעי לנס החורג מדרכי הטבע. אמנם, למעשה הגדרת האירוע כ</w:t>
      </w:r>
      <w:r w:rsidR="00F13914" w:rsidRPr="00F36984">
        <w:rPr>
          <w:rtl/>
        </w:rPr>
        <w:t xml:space="preserve">נס </w:t>
      </w:r>
      <w:r w:rsidR="00F13914">
        <w:rPr>
          <w:rFonts w:hint="cs"/>
          <w:rtl/>
        </w:rPr>
        <w:t xml:space="preserve">טבעי </w:t>
      </w:r>
      <w:r>
        <w:rPr>
          <w:rFonts w:hint="cs"/>
          <w:rtl/>
        </w:rPr>
        <w:t>או "</w:t>
      </w:r>
      <w:r w:rsidR="00F13914">
        <w:rPr>
          <w:rFonts w:hint="cs"/>
          <w:rtl/>
        </w:rPr>
        <w:t>על-טבעי</w:t>
      </w:r>
      <w:r>
        <w:rPr>
          <w:rFonts w:hint="cs"/>
          <w:rtl/>
        </w:rPr>
        <w:t>" חיונית לדיון</w:t>
      </w:r>
      <w:r w:rsidR="00F13914" w:rsidRPr="00F36984">
        <w:rPr>
          <w:rtl/>
        </w:rPr>
        <w:t xml:space="preserve">. </w:t>
      </w:r>
      <w:r>
        <w:rPr>
          <w:rFonts w:hint="cs"/>
          <w:rtl/>
        </w:rPr>
        <w:t xml:space="preserve">כך לדוגמה, </w:t>
      </w:r>
      <w:r w:rsidR="00F13914" w:rsidRPr="00F36984">
        <w:rPr>
          <w:rtl/>
        </w:rPr>
        <w:t xml:space="preserve">הרב משה פיינשטיין מכריז על אירועי אנטבה כנס </w:t>
      </w:r>
      <w:r w:rsidR="00F13914">
        <w:rPr>
          <w:rFonts w:hint="cs"/>
          <w:rtl/>
        </w:rPr>
        <w:t>לכל דבר</w:t>
      </w:r>
      <w:r w:rsidR="00F13914" w:rsidRPr="00F36984">
        <w:rPr>
          <w:rtl/>
        </w:rPr>
        <w:t>. הרב עובדיה, בדיון שלו באמירת הלל ביום העצמאות</w:t>
      </w:r>
      <w:r w:rsidR="00F13914">
        <w:rPr>
          <w:rStyle w:val="a5"/>
          <w:rtl/>
        </w:rPr>
        <w:footnoteReference w:id="11"/>
      </w:r>
      <w:r w:rsidR="00F13914" w:rsidRPr="00F36984">
        <w:rPr>
          <w:rtl/>
        </w:rPr>
        <w:t xml:space="preserve">, מצטט את הרעיון שנס פורים נחשב לנס </w:t>
      </w:r>
      <w:r w:rsidR="00F13914">
        <w:rPr>
          <w:rFonts w:hint="cs"/>
          <w:rtl/>
        </w:rPr>
        <w:t>על-</w:t>
      </w:r>
      <w:r w:rsidR="00F13914" w:rsidRPr="00F36984">
        <w:rPr>
          <w:rtl/>
        </w:rPr>
        <w:t xml:space="preserve">טבעי, אף על פי שלא היו אירועים על טבעיים </w:t>
      </w:r>
      <w:r w:rsidR="00F13914">
        <w:rPr>
          <w:rFonts w:hint="cs"/>
          <w:rtl/>
        </w:rPr>
        <w:t>אשר התרחשו</w:t>
      </w:r>
      <w:r w:rsidR="00F13914" w:rsidRPr="00F36984">
        <w:rPr>
          <w:rtl/>
        </w:rPr>
        <w:t xml:space="preserve">, ובכך </w:t>
      </w:r>
      <w:r w:rsidR="00F13914">
        <w:rPr>
          <w:rFonts w:hint="cs"/>
          <w:rtl/>
        </w:rPr>
        <w:t xml:space="preserve">דורש לברך את ברכת </w:t>
      </w:r>
      <w:r w:rsidR="00F13914" w:rsidRPr="00F36984">
        <w:rPr>
          <w:rtl/>
        </w:rPr>
        <w:t>"</w:t>
      </w:r>
      <w:r w:rsidR="00F13914">
        <w:rPr>
          <w:rFonts w:hint="cs"/>
          <w:rtl/>
        </w:rPr>
        <w:t>שעשה לי נס במקום הזה</w:t>
      </w:r>
      <w:r w:rsidR="00F13914" w:rsidRPr="00F36984">
        <w:rPr>
          <w:rtl/>
        </w:rPr>
        <w:t>"</w:t>
      </w:r>
      <w:r w:rsidR="00F13914">
        <w:rPr>
          <w:rFonts w:hint="cs"/>
          <w:rtl/>
        </w:rPr>
        <w:t xml:space="preserve">, </w:t>
      </w:r>
      <w:r w:rsidR="00F13914" w:rsidRPr="00F36984">
        <w:rPr>
          <w:rtl/>
        </w:rPr>
        <w:t>למרות שהנס לא היה על</w:t>
      </w:r>
      <w:r w:rsidR="00F13914">
        <w:rPr>
          <w:rFonts w:hint="cs"/>
          <w:rtl/>
        </w:rPr>
        <w:t>-</w:t>
      </w:r>
      <w:r w:rsidR="00F13914" w:rsidRPr="00F36984">
        <w:rPr>
          <w:rtl/>
        </w:rPr>
        <w:t>טבעי.</w:t>
      </w:r>
    </w:p>
    <w:p w14:paraId="642D5EC6" w14:textId="439DD549" w:rsidR="00F13914" w:rsidRDefault="00F13914" w:rsidP="00F13914">
      <w:pPr>
        <w:rPr>
          <w:rtl/>
        </w:rPr>
      </w:pPr>
      <w:r w:rsidRPr="00F62A3E">
        <w:rPr>
          <w:rtl/>
        </w:rPr>
        <w:t xml:space="preserve">על סמך המקורות הקודמים, יש מקום לטעון שהניצולים ואולי </w:t>
      </w:r>
      <w:r>
        <w:rPr>
          <w:rFonts w:hint="cs"/>
          <w:rtl/>
        </w:rPr>
        <w:t xml:space="preserve">אף </w:t>
      </w:r>
      <w:r w:rsidRPr="00F62A3E">
        <w:rPr>
          <w:rtl/>
        </w:rPr>
        <w:t>ילד</w:t>
      </w:r>
      <w:r w:rsidR="00BD409D">
        <w:rPr>
          <w:rFonts w:hint="cs"/>
          <w:rtl/>
        </w:rPr>
        <w:t>י</w:t>
      </w:r>
      <w:r w:rsidRPr="00F62A3E">
        <w:rPr>
          <w:rtl/>
        </w:rPr>
        <w:t xml:space="preserve">הם צריכים </w:t>
      </w:r>
      <w:r>
        <w:rPr>
          <w:rFonts w:hint="cs"/>
          <w:rtl/>
        </w:rPr>
        <w:t xml:space="preserve">לברך </w:t>
      </w:r>
      <w:r w:rsidRPr="00F62A3E">
        <w:rPr>
          <w:rtl/>
        </w:rPr>
        <w:t xml:space="preserve">את הברכה בביקור באנטבה. </w:t>
      </w:r>
      <w:r w:rsidR="00A312FA">
        <w:rPr>
          <w:rFonts w:hint="cs"/>
          <w:rtl/>
        </w:rPr>
        <w:t xml:space="preserve">יתרה מזאת, </w:t>
      </w:r>
      <w:r w:rsidRPr="00F62A3E">
        <w:rPr>
          <w:rtl/>
        </w:rPr>
        <w:t xml:space="preserve">אם אנו רואים במבצע אנטבה מעשה של קידוש השם, אולי </w:t>
      </w:r>
      <w:r w:rsidR="00A312FA">
        <w:rPr>
          <w:rFonts w:hint="cs"/>
          <w:rtl/>
        </w:rPr>
        <w:t xml:space="preserve">אף </w:t>
      </w:r>
      <w:r w:rsidRPr="00F62A3E">
        <w:rPr>
          <w:rtl/>
        </w:rPr>
        <w:t xml:space="preserve">כל יהודי </w:t>
      </w:r>
      <w:r>
        <w:rPr>
          <w:rFonts w:hint="cs"/>
          <w:rtl/>
        </w:rPr>
        <w:t>ה</w:t>
      </w:r>
      <w:r w:rsidRPr="00F62A3E">
        <w:rPr>
          <w:rtl/>
        </w:rPr>
        <w:t xml:space="preserve">מבקר באתר צריך </w:t>
      </w:r>
      <w:r>
        <w:rPr>
          <w:rFonts w:hint="cs"/>
          <w:rtl/>
        </w:rPr>
        <w:t>לברך במקום זה</w:t>
      </w:r>
      <w:r w:rsidRPr="00F62A3E">
        <w:rPr>
          <w:rtl/>
        </w:rPr>
        <w:t>.</w:t>
      </w:r>
    </w:p>
    <w:p w14:paraId="1E8F5CC7" w14:textId="77777777" w:rsidR="00A312FA" w:rsidRDefault="00A312FA" w:rsidP="00402926">
      <w:pPr>
        <w:pStyle w:val="3"/>
        <w:rPr>
          <w:rtl/>
        </w:rPr>
      </w:pPr>
    </w:p>
    <w:p w14:paraId="3B99CFBC" w14:textId="41EF90B6" w:rsidR="00F13914" w:rsidRPr="00AE3EE4" w:rsidRDefault="00F13914" w:rsidP="00402926">
      <w:pPr>
        <w:pStyle w:val="3"/>
        <w:rPr>
          <w:rtl/>
        </w:rPr>
      </w:pPr>
      <w:r w:rsidRPr="00AE3EE4">
        <w:rPr>
          <w:rFonts w:hint="cs"/>
          <w:rtl/>
        </w:rPr>
        <w:t>ברכת הגומל</w:t>
      </w:r>
    </w:p>
    <w:p w14:paraId="4C5CE3BC" w14:textId="28038B9D" w:rsidR="00402926" w:rsidRDefault="00F13914" w:rsidP="00F13914">
      <w:pPr>
        <w:rPr>
          <w:rtl/>
        </w:rPr>
      </w:pPr>
      <w:r w:rsidRPr="00AE3EE4">
        <w:rPr>
          <w:rtl/>
        </w:rPr>
        <w:t>הגמרא</w:t>
      </w:r>
      <w:r w:rsidR="00D03F6E">
        <w:rPr>
          <w:rFonts w:hint="cs"/>
          <w:rtl/>
        </w:rPr>
        <w:t xml:space="preserve"> בברכות </w:t>
      </w:r>
      <w:r w:rsidR="00D03F6E" w:rsidRPr="00D03F6E">
        <w:rPr>
          <w:rFonts w:hint="cs"/>
          <w:sz w:val="20"/>
          <w:szCs w:val="20"/>
          <w:rtl/>
        </w:rPr>
        <w:t>(נה ע"ב)</w:t>
      </w:r>
      <w:r w:rsidRPr="00D03F6E">
        <w:rPr>
          <w:sz w:val="20"/>
          <w:szCs w:val="20"/>
          <w:rtl/>
        </w:rPr>
        <w:t xml:space="preserve"> </w:t>
      </w:r>
      <w:r w:rsidRPr="00AE3EE4">
        <w:rPr>
          <w:rtl/>
        </w:rPr>
        <w:t xml:space="preserve">טוענת כי </w:t>
      </w:r>
      <w:r>
        <w:rPr>
          <w:rFonts w:hint="cs"/>
          <w:rtl/>
        </w:rPr>
        <w:t>קיימים</w:t>
      </w:r>
      <w:r w:rsidRPr="00AE3EE4">
        <w:rPr>
          <w:rtl/>
        </w:rPr>
        <w:t xml:space="preserve"> ארבע</w:t>
      </w:r>
      <w:r w:rsidR="00A312FA">
        <w:rPr>
          <w:rFonts w:hint="cs"/>
          <w:rtl/>
        </w:rPr>
        <w:t>ה</w:t>
      </w:r>
      <w:r w:rsidRPr="00AE3EE4">
        <w:rPr>
          <w:rtl/>
        </w:rPr>
        <w:t xml:space="preserve"> </w:t>
      </w:r>
      <w:r>
        <w:rPr>
          <w:rFonts w:hint="cs"/>
          <w:rtl/>
        </w:rPr>
        <w:t xml:space="preserve">אירועים </w:t>
      </w:r>
      <w:r w:rsidRPr="00AE3EE4">
        <w:rPr>
          <w:rtl/>
        </w:rPr>
        <w:t>המחייב</w:t>
      </w:r>
      <w:r>
        <w:rPr>
          <w:rFonts w:hint="cs"/>
          <w:rtl/>
        </w:rPr>
        <w:t>ים</w:t>
      </w:r>
      <w:r w:rsidRPr="00AE3EE4">
        <w:rPr>
          <w:rtl/>
        </w:rPr>
        <w:t xml:space="preserve"> את האדם להביא קורבן הודיה </w:t>
      </w:r>
      <w:r w:rsidR="00BD409D">
        <w:rPr>
          <w:rFonts w:hint="cs"/>
          <w:rtl/>
        </w:rPr>
        <w:t xml:space="preserve">לקב"ה </w:t>
      </w:r>
      <w:r w:rsidRPr="00AE3EE4">
        <w:rPr>
          <w:rtl/>
        </w:rPr>
        <w:t xml:space="preserve">לאחר </w:t>
      </w:r>
      <w:r w:rsidR="00BD409D">
        <w:rPr>
          <w:rFonts w:hint="cs"/>
          <w:rtl/>
        </w:rPr>
        <w:t>שניצל מ</w:t>
      </w:r>
      <w:r w:rsidRPr="00AE3EE4">
        <w:rPr>
          <w:rtl/>
        </w:rPr>
        <w:t xml:space="preserve">הסכנה. </w:t>
      </w:r>
      <w:r w:rsidR="00402926">
        <w:rPr>
          <w:rFonts w:hint="cs"/>
          <w:rtl/>
        </w:rPr>
        <w:t>בימינו, משמעותה של</w:t>
      </w:r>
      <w:r w:rsidR="00BD409D">
        <w:rPr>
          <w:rFonts w:hint="cs"/>
          <w:rtl/>
        </w:rPr>
        <w:t xml:space="preserve"> </w:t>
      </w:r>
      <w:r w:rsidR="00402926">
        <w:rPr>
          <w:rFonts w:hint="cs"/>
          <w:rtl/>
        </w:rPr>
        <w:t xml:space="preserve">הלכה זו מתבטאת בחיוב אמירת ברכת </w:t>
      </w:r>
      <w:r w:rsidRPr="00AE3EE4">
        <w:rPr>
          <w:rtl/>
        </w:rPr>
        <w:t xml:space="preserve">הגומל. </w:t>
      </w:r>
      <w:r>
        <w:rPr>
          <w:rFonts w:hint="cs"/>
          <w:rtl/>
        </w:rPr>
        <w:t xml:space="preserve">ארבעת המקרים </w:t>
      </w:r>
      <w:r w:rsidR="00A312FA">
        <w:rPr>
          <w:rFonts w:hint="cs"/>
          <w:rtl/>
        </w:rPr>
        <w:t>הללו מופיעים בדברי המשנה</w:t>
      </w:r>
      <w:r w:rsidR="00402926">
        <w:rPr>
          <w:rFonts w:hint="cs"/>
          <w:rtl/>
        </w:rPr>
        <w:t>:</w:t>
      </w:r>
    </w:p>
    <w:p w14:paraId="678B935D" w14:textId="1BF8DE24" w:rsidR="000F2CA6" w:rsidRDefault="000F2CA6" w:rsidP="000F2CA6">
      <w:pPr>
        <w:ind w:left="720"/>
        <w:rPr>
          <w:rtl/>
        </w:rPr>
      </w:pPr>
      <w:r w:rsidRPr="000F2CA6">
        <w:rPr>
          <w:rtl/>
        </w:rPr>
        <w:lastRenderedPageBreak/>
        <w:t>אמר רב יהודה אמר רב בארבעה צריכין להודות יורדי הים הולכי מדברות ומי שהיה חולה ונתרפא ומי שהיה חבוש בבית האסורים</w:t>
      </w:r>
    </w:p>
    <w:p w14:paraId="16C3382A" w14:textId="099481B3" w:rsidR="00F13914" w:rsidRDefault="00A312FA" w:rsidP="00F13914">
      <w:pPr>
        <w:rPr>
          <w:rtl/>
        </w:rPr>
      </w:pPr>
      <w:r>
        <w:rPr>
          <w:rFonts w:hint="cs"/>
          <w:rtl/>
        </w:rPr>
        <w:t xml:space="preserve">מעתה, ברור כי </w:t>
      </w:r>
      <w:r w:rsidR="00F13914" w:rsidRPr="00AE3EE4">
        <w:rPr>
          <w:rtl/>
        </w:rPr>
        <w:t xml:space="preserve">בני ערובה בפרשת אנטבה תואמים את הקריטריונים ההלכתיים הללו ולכן הם נדרשים </w:t>
      </w:r>
      <w:r w:rsidR="00F13914">
        <w:rPr>
          <w:rFonts w:hint="cs"/>
          <w:rtl/>
        </w:rPr>
        <w:t>לברך</w:t>
      </w:r>
      <w:r>
        <w:rPr>
          <w:rFonts w:hint="cs"/>
          <w:rtl/>
        </w:rPr>
        <w:t>. אמנם,</w:t>
      </w:r>
      <w:r w:rsidRPr="00AE3EE4">
        <w:rPr>
          <w:rtl/>
        </w:rPr>
        <w:t xml:space="preserve"> </w:t>
      </w:r>
      <w:r w:rsidR="00F13914" w:rsidRPr="00AE3EE4">
        <w:rPr>
          <w:rtl/>
        </w:rPr>
        <w:t>נשאלת השאלה</w:t>
      </w:r>
      <w:r>
        <w:rPr>
          <w:rFonts w:hint="cs"/>
          <w:rtl/>
        </w:rPr>
        <w:t>:</w:t>
      </w:r>
      <w:r w:rsidR="00F13914" w:rsidRPr="00AE3EE4">
        <w:rPr>
          <w:rtl/>
        </w:rPr>
        <w:t xml:space="preserve"> האם משפחות החטופים נדרש</w:t>
      </w:r>
      <w:r w:rsidR="00F13914">
        <w:rPr>
          <w:rFonts w:hint="cs"/>
          <w:rtl/>
        </w:rPr>
        <w:t>ים</w:t>
      </w:r>
      <w:r w:rsidR="00F13914" w:rsidRPr="00AE3EE4">
        <w:rPr>
          <w:rtl/>
        </w:rPr>
        <w:t xml:space="preserve"> </w:t>
      </w:r>
      <w:r w:rsidR="00F13914">
        <w:rPr>
          <w:rFonts w:hint="cs"/>
          <w:rtl/>
        </w:rPr>
        <w:t>גם הם לברך</w:t>
      </w:r>
      <w:r>
        <w:rPr>
          <w:rFonts w:hint="cs"/>
          <w:rtl/>
        </w:rPr>
        <w:t>?</w:t>
      </w:r>
    </w:p>
    <w:p w14:paraId="5A4E6711" w14:textId="757B2955" w:rsidR="00F13914" w:rsidRDefault="00D03F6E" w:rsidP="00D03F6E">
      <w:pPr>
        <w:rPr>
          <w:rtl/>
        </w:rPr>
      </w:pPr>
      <w:r>
        <w:rPr>
          <w:rFonts w:hint="cs"/>
          <w:rtl/>
        </w:rPr>
        <w:t>ה</w:t>
      </w:r>
      <w:r w:rsidR="00F13914">
        <w:rPr>
          <w:rFonts w:hint="cs"/>
          <w:rtl/>
        </w:rPr>
        <w:t xml:space="preserve">רב עובדיה יוסף </w:t>
      </w:r>
      <w:r w:rsidR="00A15421">
        <w:rPr>
          <w:rFonts w:hint="cs"/>
          <w:rtl/>
        </w:rPr>
        <w:t xml:space="preserve">מתייחס </w:t>
      </w:r>
      <w:r>
        <w:rPr>
          <w:rFonts w:hint="cs"/>
          <w:rtl/>
        </w:rPr>
        <w:t xml:space="preserve">לסוגיה זו </w:t>
      </w:r>
      <w:r w:rsidR="00036D8F">
        <w:rPr>
          <w:rFonts w:hint="cs"/>
          <w:rtl/>
        </w:rPr>
        <w:t>באריכות</w:t>
      </w:r>
      <w:r>
        <w:rPr>
          <w:rFonts w:hint="cs"/>
          <w:rtl/>
        </w:rPr>
        <w:t>. הוא מציף את השאלה ומשיב: "</w:t>
      </w:r>
      <w:r w:rsidR="00F13914" w:rsidRPr="00AE3EE4">
        <w:rPr>
          <w:rtl/>
        </w:rPr>
        <w:t>אין ספק כי המשוחררים עצמם חייבים להודות לה' בברכת הגומל על גאולתם ועל פדות נפשם</w:t>
      </w:r>
      <w:r w:rsidR="00F13914">
        <w:rPr>
          <w:rFonts w:hint="cs"/>
          <w:rtl/>
        </w:rPr>
        <w:t xml:space="preserve"> [...] </w:t>
      </w:r>
      <w:r w:rsidR="00F13914" w:rsidRPr="00AE3EE4">
        <w:rPr>
          <w:rtl/>
        </w:rPr>
        <w:t>אולם לענין קרוביהם וידידיהם, הדבר שנוי במחלוקת הראשונים</w:t>
      </w:r>
      <w:r w:rsidR="00F13914">
        <w:rPr>
          <w:rFonts w:hint="cs"/>
          <w:rtl/>
        </w:rPr>
        <w:t xml:space="preserve"> [...] </w:t>
      </w:r>
      <w:r w:rsidR="00F13914" w:rsidRPr="00AE3EE4">
        <w:rPr>
          <w:rtl/>
        </w:rPr>
        <w:t>ולכן העיקר להורות כדברי מרן הבית יוסף שאין לברך הגומל על חבירו וקרובו שנתרפא או ניצל מסכנה</w:t>
      </w:r>
      <w:r>
        <w:rPr>
          <w:rFonts w:hint="cs"/>
          <w:rtl/>
        </w:rPr>
        <w:t>".</w:t>
      </w:r>
    </w:p>
    <w:p w14:paraId="0CD4DFC7" w14:textId="10ED94F9" w:rsidR="00F13914" w:rsidRDefault="00530007" w:rsidP="00F13914">
      <w:pPr>
        <w:rPr>
          <w:rtl/>
        </w:rPr>
      </w:pPr>
      <w:r>
        <w:rPr>
          <w:rFonts w:hint="cs"/>
          <w:rtl/>
        </w:rPr>
        <w:t xml:space="preserve">מעתה יש לשאול: </w:t>
      </w:r>
      <w:r w:rsidR="00F13914" w:rsidRPr="00AE3EE4">
        <w:rPr>
          <w:rtl/>
        </w:rPr>
        <w:t xml:space="preserve">מה עם החיילים המעורבים במבצע? האם </w:t>
      </w:r>
      <w:r>
        <w:rPr>
          <w:rFonts w:hint="cs"/>
          <w:rtl/>
        </w:rPr>
        <w:t xml:space="preserve">גם </w:t>
      </w:r>
      <w:r w:rsidR="00F13914" w:rsidRPr="00AE3EE4">
        <w:rPr>
          <w:rtl/>
        </w:rPr>
        <w:t xml:space="preserve">הם מחויבים </w:t>
      </w:r>
      <w:r w:rsidR="00F13914">
        <w:rPr>
          <w:rFonts w:hint="cs"/>
          <w:rtl/>
        </w:rPr>
        <w:t xml:space="preserve">לברך ברכת </w:t>
      </w:r>
      <w:r w:rsidR="00F13914" w:rsidRPr="00AE3EE4">
        <w:rPr>
          <w:rtl/>
        </w:rPr>
        <w:t xml:space="preserve">הגומל? בעוד שהרב הראשי </w:t>
      </w:r>
      <w:r w:rsidR="00F13914">
        <w:rPr>
          <w:rFonts w:hint="cs"/>
          <w:rtl/>
        </w:rPr>
        <w:t xml:space="preserve">הרב </w:t>
      </w:r>
      <w:r w:rsidR="00F13914" w:rsidRPr="00AE3EE4">
        <w:rPr>
          <w:rtl/>
        </w:rPr>
        <w:t>שלמה גורן</w:t>
      </w:r>
      <w:r w:rsidR="00F13914">
        <w:rPr>
          <w:rStyle w:val="a5"/>
          <w:rtl/>
        </w:rPr>
        <w:footnoteReference w:id="12"/>
      </w:r>
      <w:r w:rsidR="00F13914" w:rsidRPr="00AE3EE4">
        <w:rPr>
          <w:rtl/>
        </w:rPr>
        <w:t xml:space="preserve"> טוען כי חייל במצב כזה חייב </w:t>
      </w:r>
      <w:r w:rsidR="00F13914">
        <w:rPr>
          <w:rFonts w:hint="cs"/>
          <w:rtl/>
        </w:rPr>
        <w:t xml:space="preserve">לברך </w:t>
      </w:r>
      <w:r w:rsidR="00F13914" w:rsidRPr="00AE3EE4">
        <w:rPr>
          <w:rtl/>
        </w:rPr>
        <w:t xml:space="preserve">הגומל, הרב עובדיה טוען כי חיילים עם שובם ממלחמה אינם </w:t>
      </w:r>
      <w:r w:rsidR="00F13914">
        <w:rPr>
          <w:rFonts w:hint="cs"/>
          <w:rtl/>
        </w:rPr>
        <w:t>מברכים ברכה זו</w:t>
      </w:r>
      <w:r w:rsidR="00F13914" w:rsidRPr="00AE3EE4">
        <w:rPr>
          <w:rtl/>
        </w:rPr>
        <w:t>, ומגביל את הברכה לארבע הסכנות הספציפיות שהוזכרו לעיל.</w:t>
      </w:r>
      <w:r w:rsidR="00F13914">
        <w:rPr>
          <w:rStyle w:val="a5"/>
          <w:rtl/>
        </w:rPr>
        <w:footnoteReference w:id="13"/>
      </w:r>
    </w:p>
    <w:p w14:paraId="5D999EA5" w14:textId="77777777" w:rsidR="00F13914" w:rsidRDefault="00F13914" w:rsidP="00F13914">
      <w:pPr>
        <w:rPr>
          <w:rtl/>
        </w:rPr>
      </w:pPr>
      <w:r w:rsidRPr="00E40939">
        <w:rPr>
          <w:rtl/>
        </w:rPr>
        <w:t xml:space="preserve">הרב יהושע בן מאיר, ראש הישיבה המייסד של ישיבת ההסדר שבות ישראל באפרת, מעלה טענה מעניינת כי </w:t>
      </w:r>
      <w:r>
        <w:rPr>
          <w:rFonts w:hint="cs"/>
          <w:rtl/>
        </w:rPr>
        <w:t xml:space="preserve">ברכת </w:t>
      </w:r>
      <w:r w:rsidRPr="00E40939">
        <w:rPr>
          <w:rtl/>
        </w:rPr>
        <w:t xml:space="preserve">הגומל נאמר רק על ידי אנשים שניצלים מסכנה ולא במקרים בהם ניצלה קהילה שלמה. חיילים, לטענתו, הם שליחי הקהילה ולכן אינם נחשבים </w:t>
      </w:r>
      <w:r>
        <w:rPr>
          <w:rFonts w:hint="cs"/>
          <w:rtl/>
        </w:rPr>
        <w:t>כיחידים.</w:t>
      </w:r>
      <w:r>
        <w:rPr>
          <w:rStyle w:val="a5"/>
          <w:rtl/>
        </w:rPr>
        <w:footnoteReference w:id="14"/>
      </w:r>
    </w:p>
    <w:p w14:paraId="69681979" w14:textId="77777777" w:rsidR="00F13914" w:rsidRPr="00AE3EE4" w:rsidRDefault="00F13914" w:rsidP="00F13914">
      <w:pPr>
        <w:rPr>
          <w:rtl/>
        </w:rPr>
      </w:pPr>
      <w:r w:rsidRPr="00147E80">
        <w:rPr>
          <w:rtl/>
        </w:rPr>
        <w:t xml:space="preserve">בשבוע הבא נסיים </w:t>
      </w:r>
      <w:r>
        <w:rPr>
          <w:rFonts w:hint="cs"/>
          <w:rtl/>
        </w:rPr>
        <w:t xml:space="preserve">לבחון את </w:t>
      </w:r>
      <w:r w:rsidRPr="00147E80">
        <w:rPr>
          <w:rtl/>
        </w:rPr>
        <w:t>ההשלכות ההלכתיות של מבצע אנטבה.</w:t>
      </w:r>
    </w:p>
    <w:p w14:paraId="59A6289F" w14:textId="77777777" w:rsidR="00C07EF2" w:rsidRDefault="00C07EF2" w:rsidP="00C07EF2">
      <w:pPr>
        <w:rPr>
          <w:rtl/>
        </w:rPr>
      </w:pPr>
    </w:p>
    <w:p w14:paraId="56714AA8" w14:textId="77777777" w:rsidR="00C07EF2" w:rsidRPr="00CB4529" w:rsidRDefault="00C07EF2" w:rsidP="00C07EF2"/>
    <w:p w14:paraId="5349E247"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8731D4A" w14:textId="77777777" w:rsidTr="002C3C5F">
        <w:trPr>
          <w:cantSplit/>
        </w:trPr>
        <w:tc>
          <w:tcPr>
            <w:tcW w:w="283" w:type="dxa"/>
            <w:tcBorders>
              <w:top w:val="nil"/>
              <w:left w:val="nil"/>
              <w:bottom w:val="nil"/>
              <w:right w:val="nil"/>
            </w:tcBorders>
          </w:tcPr>
          <w:p w14:paraId="547A9010" w14:textId="77777777" w:rsidR="002C3C5F" w:rsidRDefault="002C3C5F" w:rsidP="002C3C5F">
            <w:pPr>
              <w:pStyle w:val="ab"/>
              <w:contextualSpacing/>
            </w:pPr>
            <w:r>
              <w:rPr>
                <w:rtl/>
              </w:rPr>
              <w:t>*</w:t>
            </w:r>
          </w:p>
        </w:tc>
        <w:tc>
          <w:tcPr>
            <w:tcW w:w="4111" w:type="dxa"/>
            <w:tcBorders>
              <w:top w:val="nil"/>
              <w:left w:val="nil"/>
              <w:bottom w:val="nil"/>
              <w:right w:val="nil"/>
            </w:tcBorders>
          </w:tcPr>
          <w:p w14:paraId="7CF5A095" w14:textId="77777777" w:rsidR="002C3C5F" w:rsidRDefault="002C3C5F" w:rsidP="002C3C5F">
            <w:pPr>
              <w:pStyle w:val="ab"/>
              <w:contextualSpacing/>
            </w:pPr>
            <w:r>
              <w:rPr>
                <w:rtl/>
              </w:rPr>
              <w:t>**********************************************************</w:t>
            </w:r>
          </w:p>
        </w:tc>
        <w:tc>
          <w:tcPr>
            <w:tcW w:w="284" w:type="dxa"/>
            <w:tcBorders>
              <w:top w:val="nil"/>
              <w:left w:val="nil"/>
              <w:bottom w:val="nil"/>
              <w:right w:val="nil"/>
            </w:tcBorders>
          </w:tcPr>
          <w:p w14:paraId="761E6E1C" w14:textId="77777777" w:rsidR="002C3C5F" w:rsidRDefault="002C3C5F" w:rsidP="002C3C5F">
            <w:pPr>
              <w:pStyle w:val="ab"/>
              <w:contextualSpacing/>
            </w:pPr>
            <w:r>
              <w:rPr>
                <w:rtl/>
              </w:rPr>
              <w:t>*</w:t>
            </w:r>
          </w:p>
        </w:tc>
      </w:tr>
      <w:tr w:rsidR="002C3C5F" w14:paraId="42F6259F" w14:textId="77777777" w:rsidTr="002C3C5F">
        <w:trPr>
          <w:cantSplit/>
        </w:trPr>
        <w:tc>
          <w:tcPr>
            <w:tcW w:w="283" w:type="dxa"/>
            <w:tcBorders>
              <w:top w:val="nil"/>
              <w:left w:val="nil"/>
              <w:bottom w:val="nil"/>
              <w:right w:val="nil"/>
            </w:tcBorders>
          </w:tcPr>
          <w:p w14:paraId="43374FC3"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3BFBC84D" w14:textId="77777777" w:rsidR="002C3C5F" w:rsidRDefault="002C3C5F" w:rsidP="002C3C5F">
            <w:pPr>
              <w:pStyle w:val="ab"/>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4540115B" w14:textId="77777777" w:rsidR="007B6B92" w:rsidRDefault="007B6B92" w:rsidP="002C3C5F">
            <w:pPr>
              <w:pStyle w:val="ab"/>
              <w:contextualSpacing/>
              <w:rPr>
                <w:rtl/>
              </w:rPr>
            </w:pPr>
            <w:r>
              <w:rPr>
                <w:rFonts w:hint="cs"/>
                <w:rtl/>
              </w:rPr>
              <w:t>תרגום: אילן בוכריס</w:t>
            </w:r>
          </w:p>
          <w:p w14:paraId="45E6B2AA"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3E60FF19" w14:textId="77777777" w:rsidR="002C3C5F" w:rsidRDefault="002C3C5F" w:rsidP="002C3C5F">
            <w:pPr>
              <w:pStyle w:val="ab"/>
              <w:contextualSpacing/>
              <w:rPr>
                <w:rtl/>
              </w:rPr>
            </w:pPr>
            <w:r>
              <w:rPr>
                <w:rtl/>
              </w:rPr>
              <w:t>*******************************************************</w:t>
            </w:r>
          </w:p>
          <w:p w14:paraId="2A2725AB" w14:textId="77777777" w:rsidR="002C3C5F" w:rsidRDefault="002C3C5F" w:rsidP="002C3C5F">
            <w:pPr>
              <w:pStyle w:val="ab"/>
              <w:contextualSpacing/>
              <w:rPr>
                <w:rtl/>
              </w:rPr>
            </w:pPr>
            <w:r>
              <w:rPr>
                <w:rtl/>
              </w:rPr>
              <w:t xml:space="preserve">בית המדרש הוירטואלי </w:t>
            </w:r>
          </w:p>
          <w:p w14:paraId="3ADCE4D1" w14:textId="77777777" w:rsidR="002C3C5F" w:rsidRPr="005734F1" w:rsidRDefault="002C3C5F" w:rsidP="002C3C5F">
            <w:pPr>
              <w:pStyle w:val="ab"/>
              <w:contextualSpacing/>
              <w:rPr>
                <w:rtl/>
              </w:rPr>
            </w:pPr>
            <w:r w:rsidRPr="005734F1">
              <w:rPr>
                <w:rtl/>
              </w:rPr>
              <w:t xml:space="preserve">מיסודו של </w:t>
            </w:r>
          </w:p>
          <w:p w14:paraId="4742FBA5" w14:textId="77777777" w:rsidR="002C3C5F" w:rsidRPr="005734F1" w:rsidRDefault="002C3C5F" w:rsidP="002C3C5F">
            <w:pPr>
              <w:pStyle w:val="ab"/>
              <w:contextualSpacing/>
            </w:pPr>
            <w:r w:rsidRPr="005734F1">
              <w:t>The Israel Koschitzky Virtual Beit Midrash</w:t>
            </w:r>
          </w:p>
          <w:p w14:paraId="6FBCBAFC"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65E51C7"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B741F6D" w14:textId="77777777" w:rsidR="002C3C5F" w:rsidRDefault="002C3C5F" w:rsidP="002C3C5F">
            <w:pPr>
              <w:pStyle w:val="ab"/>
              <w:contextualSpacing/>
              <w:rPr>
                <w:rtl/>
              </w:rPr>
            </w:pPr>
          </w:p>
          <w:p w14:paraId="10E6742A" w14:textId="77777777" w:rsidR="002C3C5F" w:rsidRDefault="002C3C5F" w:rsidP="002C3C5F">
            <w:pPr>
              <w:pStyle w:val="ab"/>
              <w:contextualSpacing/>
              <w:rPr>
                <w:rtl/>
              </w:rPr>
            </w:pPr>
            <w:r>
              <w:rPr>
                <w:rtl/>
              </w:rPr>
              <w:t xml:space="preserve">משרדי בית המדרש הוירטואלי: 02-9937300 שלוחה 5 </w:t>
            </w:r>
          </w:p>
          <w:p w14:paraId="74032162"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7249A4C" w14:textId="77777777" w:rsidR="002C3C5F" w:rsidRDefault="002C3C5F" w:rsidP="002C3C5F">
            <w:pPr>
              <w:pStyle w:val="ab"/>
              <w:contextualSpacing/>
            </w:pPr>
          </w:p>
        </w:tc>
        <w:tc>
          <w:tcPr>
            <w:tcW w:w="284" w:type="dxa"/>
            <w:tcBorders>
              <w:top w:val="nil"/>
              <w:left w:val="nil"/>
              <w:bottom w:val="nil"/>
              <w:right w:val="nil"/>
            </w:tcBorders>
          </w:tcPr>
          <w:p w14:paraId="12402C74" w14:textId="77777777" w:rsidR="002C3C5F" w:rsidRDefault="002C3C5F" w:rsidP="002C3C5F">
            <w:pPr>
              <w:pStyle w:val="ab"/>
              <w:contextualSpacing/>
              <w:rPr>
                <w:rtl/>
              </w:rPr>
            </w:pPr>
            <w:r>
              <w:rPr>
                <w:rtl/>
              </w:rPr>
              <w:t xml:space="preserve">* * * * * * * </w:t>
            </w:r>
          </w:p>
        </w:tc>
      </w:tr>
    </w:tbl>
    <w:p w14:paraId="780E298A" w14:textId="77777777" w:rsidR="00144C37" w:rsidRDefault="00144C37" w:rsidP="00C852B0">
      <w:pPr>
        <w:contextualSpacing/>
        <w:rPr>
          <w:rtl/>
        </w:rPr>
      </w:pPr>
      <w:bookmarkStart w:id="0" w:name="_GoBack"/>
      <w:bookmarkEnd w:id="0"/>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8E6A3" w14:textId="77777777" w:rsidR="008C26AE" w:rsidRDefault="008C26AE" w:rsidP="00405665">
      <w:r>
        <w:separator/>
      </w:r>
    </w:p>
  </w:endnote>
  <w:endnote w:type="continuationSeparator" w:id="0">
    <w:p w14:paraId="72A58B09" w14:textId="77777777" w:rsidR="008C26AE" w:rsidRDefault="008C26A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1DB66" w14:textId="77777777" w:rsidR="008C26AE" w:rsidRDefault="008C26AE" w:rsidP="00405665">
      <w:r>
        <w:separator/>
      </w:r>
    </w:p>
  </w:footnote>
  <w:footnote w:type="continuationSeparator" w:id="0">
    <w:p w14:paraId="4DD5A59B" w14:textId="77777777" w:rsidR="008C26AE" w:rsidRDefault="008C26AE" w:rsidP="00405665">
      <w:r>
        <w:continuationSeparator/>
      </w:r>
    </w:p>
  </w:footnote>
  <w:footnote w:id="1">
    <w:p w14:paraId="1687590F" w14:textId="77777777" w:rsidR="00956455" w:rsidRDefault="00956455" w:rsidP="00956455">
      <w:pPr>
        <w:pStyle w:val="a3"/>
      </w:pPr>
      <w:r>
        <w:rPr>
          <w:rStyle w:val="a5"/>
          <w:rFonts w:eastAsia="Narkisim"/>
        </w:rPr>
        <w:footnoteRef/>
      </w:r>
      <w:r>
        <w:rPr>
          <w:rtl/>
        </w:rPr>
        <w:t xml:space="preserve"> </w:t>
      </w:r>
      <w:r w:rsidRPr="004C601F">
        <w:rPr>
          <w:rtl/>
        </w:rPr>
        <w:t>שו"ת יביע אומר חלק י - חושן משפט סימן ו</w:t>
      </w:r>
      <w:r>
        <w:rPr>
          <w:rFonts w:hint="cs"/>
          <w:rtl/>
        </w:rPr>
        <w:t>.</w:t>
      </w:r>
    </w:p>
  </w:footnote>
  <w:footnote w:id="2">
    <w:p w14:paraId="2E0F7863" w14:textId="77777777" w:rsidR="00956455" w:rsidRDefault="00956455" w:rsidP="00956455">
      <w:pPr>
        <w:pStyle w:val="a3"/>
      </w:pPr>
      <w:r>
        <w:rPr>
          <w:rStyle w:val="a5"/>
          <w:rFonts w:eastAsia="Narkisim"/>
        </w:rPr>
        <w:footnoteRef/>
      </w:r>
      <w:r>
        <w:rPr>
          <w:rtl/>
        </w:rPr>
        <w:t xml:space="preserve"> </w:t>
      </w:r>
      <w:r w:rsidRPr="00FB38A0">
        <w:rPr>
          <w:rtl/>
        </w:rPr>
        <w:t>שו"ת אגרות משה יורה דעה חלק ד סימן ח</w:t>
      </w:r>
      <w:r>
        <w:rPr>
          <w:rFonts w:hint="cs"/>
          <w:rtl/>
        </w:rPr>
        <w:t>.</w:t>
      </w:r>
    </w:p>
  </w:footnote>
  <w:footnote w:id="3">
    <w:p w14:paraId="7FD8F62F" w14:textId="77777777" w:rsidR="00F13914" w:rsidRDefault="00F13914" w:rsidP="00F13914">
      <w:pPr>
        <w:pStyle w:val="a3"/>
      </w:pPr>
      <w:r>
        <w:rPr>
          <w:rStyle w:val="a5"/>
          <w:rFonts w:eastAsia="Narkisim"/>
        </w:rPr>
        <w:footnoteRef/>
      </w:r>
      <w:r>
        <w:rPr>
          <w:rtl/>
        </w:rPr>
        <w:t xml:space="preserve"> </w:t>
      </w:r>
      <w:r>
        <w:rPr>
          <w:rFonts w:hint="cs"/>
          <w:rtl/>
        </w:rPr>
        <w:t xml:space="preserve">אגרות קודש, כרך לא', עמוד 11. </w:t>
      </w:r>
    </w:p>
  </w:footnote>
  <w:footnote w:id="4">
    <w:p w14:paraId="41696C46" w14:textId="0578C7F0" w:rsidR="00F13914" w:rsidRDefault="00F13914" w:rsidP="00F13914">
      <w:pPr>
        <w:pStyle w:val="a3"/>
        <w:rPr>
          <w:rtl/>
        </w:rPr>
      </w:pPr>
      <w:r>
        <w:rPr>
          <w:rStyle w:val="a5"/>
          <w:rFonts w:eastAsia="Narkisim"/>
        </w:rPr>
        <w:footnoteRef/>
      </w:r>
      <w:r w:rsidR="00C0353D">
        <w:rPr>
          <w:rFonts w:hint="cs"/>
          <w:rtl/>
        </w:rPr>
        <w:t xml:space="preserve"> </w:t>
      </w:r>
      <w:r w:rsidR="00C0353D">
        <w:rPr>
          <w:rtl/>
        </w:rPr>
        <w:t>מתורגם (א.ב)</w:t>
      </w:r>
      <w:r w:rsidR="00C0353D">
        <w:rPr>
          <w:rFonts w:hint="cs"/>
          <w:rtl/>
        </w:rPr>
        <w:t xml:space="preserve">. </w:t>
      </w:r>
      <w:r>
        <w:rPr>
          <w:rFonts w:hint="cs"/>
          <w:rtl/>
        </w:rPr>
        <w:t>האיגרת</w:t>
      </w:r>
      <w:r w:rsidR="00C0353D">
        <w:rPr>
          <w:rFonts w:hint="cs"/>
          <w:rtl/>
        </w:rPr>
        <w:t xml:space="preserve"> המלאה</w:t>
      </w:r>
      <w:r>
        <w:rPr>
          <w:rFonts w:hint="cs"/>
          <w:rtl/>
        </w:rPr>
        <w:t xml:space="preserve"> זמינה באתר: </w:t>
      </w:r>
      <w:hyperlink r:id="rId1" w:history="1">
        <w:r w:rsidRPr="00F50BA3">
          <w:rPr>
            <w:rStyle w:val="Hyperlink"/>
          </w:rPr>
          <w:t>https://he.chabad.org/library/article_cdo/aid/395568</w:t>
        </w:r>
      </w:hyperlink>
      <w:r>
        <w:rPr>
          <w:rFonts w:hint="cs"/>
          <w:rtl/>
        </w:rPr>
        <w:t xml:space="preserve"> .</w:t>
      </w:r>
    </w:p>
  </w:footnote>
  <w:footnote w:id="5">
    <w:p w14:paraId="046B955F" w14:textId="4BB8DB45" w:rsidR="00F13914" w:rsidRDefault="00F13914" w:rsidP="00C0353D">
      <w:pPr>
        <w:pStyle w:val="a3"/>
        <w:rPr>
          <w:rtl/>
        </w:rPr>
      </w:pPr>
      <w:r>
        <w:rPr>
          <w:rStyle w:val="a5"/>
          <w:rFonts w:eastAsia="Narkisim"/>
        </w:rPr>
        <w:footnoteRef/>
      </w:r>
      <w:r>
        <w:rPr>
          <w:rtl/>
        </w:rPr>
        <w:t xml:space="preserve"> </w:t>
      </w:r>
      <w:r w:rsidR="00C0353D">
        <w:rPr>
          <w:rtl/>
        </w:rPr>
        <w:t>מתורגם (א.ב) מתוך:</w:t>
      </w:r>
      <w:r w:rsidR="00C0353D">
        <w:rPr>
          <w:rFonts w:hint="cs"/>
          <w:i/>
          <w:iCs/>
          <w:rtl/>
        </w:rPr>
        <w:t xml:space="preserve"> </w:t>
      </w:r>
      <w:r w:rsidRPr="004C4E98">
        <w:rPr>
          <w:i/>
          <w:iCs/>
        </w:rPr>
        <w:t>Contemporary Halakhic Problems</w:t>
      </w:r>
      <w:r w:rsidRPr="004C4E98">
        <w:t>, Vol. II, Part II, Chapter X: Entebbe</w:t>
      </w:r>
      <w:r w:rsidR="00C0353D">
        <w:rPr>
          <w:rFonts w:hint="cs"/>
          <w:rtl/>
        </w:rPr>
        <w:t>.</w:t>
      </w:r>
    </w:p>
  </w:footnote>
  <w:footnote w:id="6">
    <w:p w14:paraId="078FF1BF" w14:textId="77777777" w:rsidR="002C23B4" w:rsidRDefault="002C23B4" w:rsidP="002C23B4">
      <w:pPr>
        <w:pStyle w:val="a3"/>
      </w:pPr>
      <w:r>
        <w:rPr>
          <w:rStyle w:val="a5"/>
          <w:rFonts w:eastAsia="Narkisim"/>
        </w:rPr>
        <w:footnoteRef/>
      </w:r>
      <w:r>
        <w:rPr>
          <w:rtl/>
        </w:rPr>
        <w:t xml:space="preserve"> </w:t>
      </w:r>
      <w:r>
        <w:rPr>
          <w:rFonts w:hint="cs"/>
          <w:rtl/>
        </w:rPr>
        <w:t xml:space="preserve">זמין באתר: </w:t>
      </w:r>
      <w:hyperlink r:id="rId2" w:history="1">
        <w:r w:rsidRPr="001C2567">
          <w:rPr>
            <w:rStyle w:val="Hyperlink"/>
          </w:rPr>
          <w:t>http://ranaz.co.il/articles/article4854_19760829.asp</w:t>
        </w:r>
      </w:hyperlink>
      <w:r>
        <w:rPr>
          <w:rFonts w:hint="cs"/>
          <w:rtl/>
        </w:rPr>
        <w:t xml:space="preserve"> .</w:t>
      </w:r>
    </w:p>
  </w:footnote>
  <w:footnote w:id="7">
    <w:p w14:paraId="0333B3FE" w14:textId="0DC0B1D3" w:rsidR="00F13914" w:rsidRDefault="00F13914" w:rsidP="00F13914">
      <w:pPr>
        <w:pStyle w:val="a3"/>
        <w:rPr>
          <w:rtl/>
        </w:rPr>
      </w:pPr>
      <w:r>
        <w:rPr>
          <w:rStyle w:val="a5"/>
          <w:rFonts w:eastAsia="Narkisim"/>
        </w:rPr>
        <w:footnoteRef/>
      </w:r>
      <w:r>
        <w:rPr>
          <w:rtl/>
        </w:rPr>
        <w:t xml:space="preserve"> </w:t>
      </w:r>
      <w:r>
        <w:rPr>
          <w:rFonts w:hint="cs"/>
          <w:rtl/>
        </w:rPr>
        <w:t>אגרות קודש, כרך לא, עמוד 11.</w:t>
      </w:r>
    </w:p>
  </w:footnote>
  <w:footnote w:id="8">
    <w:p w14:paraId="77CDAA6F" w14:textId="05797317" w:rsidR="00A312FA" w:rsidRDefault="00A312FA" w:rsidP="00A312FA">
      <w:pPr>
        <w:pStyle w:val="a3"/>
        <w:rPr>
          <w:rtl/>
        </w:rPr>
      </w:pPr>
      <w:r>
        <w:rPr>
          <w:rStyle w:val="a5"/>
          <w:rFonts w:eastAsia="Narkisim"/>
        </w:rPr>
        <w:footnoteRef/>
      </w:r>
      <w:r w:rsidR="00530007">
        <w:t xml:space="preserve"> </w:t>
      </w:r>
      <w:r>
        <w:rPr>
          <w:rFonts w:hint="cs"/>
          <w:rtl/>
        </w:rPr>
        <w:t xml:space="preserve">זמין באתר: </w:t>
      </w:r>
      <w:hyperlink r:id="rId3" w:history="1">
        <w:r w:rsidRPr="005119AC">
          <w:rPr>
            <w:rStyle w:val="Hyperlink"/>
          </w:rPr>
          <w:t>https://www.ynet.co.il/articles/0,7340,L-4823887,00.html</w:t>
        </w:r>
      </w:hyperlink>
      <w:r>
        <w:rPr>
          <w:rFonts w:hint="cs"/>
          <w:rtl/>
        </w:rPr>
        <w:t>.</w:t>
      </w:r>
    </w:p>
  </w:footnote>
  <w:footnote w:id="9">
    <w:p w14:paraId="411FDB5D" w14:textId="34729144" w:rsidR="00F13914" w:rsidRDefault="00F13914" w:rsidP="00F13914">
      <w:pPr>
        <w:pStyle w:val="a3"/>
      </w:pPr>
      <w:r>
        <w:rPr>
          <w:rStyle w:val="a5"/>
          <w:rFonts w:eastAsia="Narkisim"/>
        </w:rPr>
        <w:footnoteRef/>
      </w:r>
      <w:r>
        <w:rPr>
          <w:rtl/>
        </w:rPr>
        <w:t xml:space="preserve"> </w:t>
      </w:r>
      <w:r>
        <w:rPr>
          <w:rFonts w:hint="cs"/>
          <w:rtl/>
        </w:rPr>
        <w:t xml:space="preserve">אגרות קודש, כרך לב, עמוד קג, בהערת שוליים שם. </w:t>
      </w:r>
    </w:p>
  </w:footnote>
  <w:footnote w:id="10">
    <w:p w14:paraId="7E2F6043" w14:textId="657B9D04" w:rsidR="00F13914" w:rsidRDefault="00F13914" w:rsidP="00F13914">
      <w:pPr>
        <w:pStyle w:val="a3"/>
        <w:rPr>
          <w:rtl/>
        </w:rPr>
      </w:pPr>
      <w:r>
        <w:rPr>
          <w:rStyle w:val="a5"/>
          <w:rFonts w:eastAsia="Narkisim"/>
        </w:rPr>
        <w:footnoteRef/>
      </w:r>
      <w:r>
        <w:rPr>
          <w:rtl/>
        </w:rPr>
        <w:t xml:space="preserve"> </w:t>
      </w:r>
      <w:hyperlink r:id="rId4" w:history="1">
        <w:r w:rsidR="00530007" w:rsidRPr="009765D3">
          <w:rPr>
            <w:rStyle w:val="Hyperlink"/>
          </w:rPr>
          <w:t>http://www.chabad.org.il/Magazines/Article.asp?ArticleID=11956&amp;CategoryID=2014</w:t>
        </w:r>
      </w:hyperlink>
      <w:r>
        <w:rPr>
          <w:rFonts w:hint="cs"/>
          <w:rtl/>
        </w:rPr>
        <w:t xml:space="preserve"> </w:t>
      </w:r>
      <w:r>
        <w:rPr>
          <w:rFonts w:hint="cs"/>
          <w:rtl/>
        </w:rPr>
        <w:t xml:space="preserve">. </w:t>
      </w:r>
    </w:p>
  </w:footnote>
  <w:footnote w:id="11">
    <w:p w14:paraId="7A8CF69A" w14:textId="77777777" w:rsidR="00F13914" w:rsidRDefault="00F13914" w:rsidP="00F13914">
      <w:pPr>
        <w:pStyle w:val="a3"/>
        <w:rPr>
          <w:rtl/>
        </w:rPr>
      </w:pPr>
      <w:r>
        <w:rPr>
          <w:rStyle w:val="a5"/>
          <w:rFonts w:eastAsia="Narkisim"/>
        </w:rPr>
        <w:footnoteRef/>
      </w:r>
      <w:r>
        <w:rPr>
          <w:rtl/>
        </w:rPr>
        <w:t xml:space="preserve"> </w:t>
      </w:r>
      <w:r w:rsidRPr="00AE3EE4">
        <w:rPr>
          <w:rtl/>
        </w:rPr>
        <w:t>שו"ת יביע אומר חלק ו - אורח חיים סימן מא</w:t>
      </w:r>
      <w:r>
        <w:rPr>
          <w:rFonts w:hint="cs"/>
          <w:rtl/>
        </w:rPr>
        <w:t>.</w:t>
      </w:r>
    </w:p>
  </w:footnote>
  <w:footnote w:id="12">
    <w:p w14:paraId="39BCB8D5" w14:textId="77777777" w:rsidR="00F13914" w:rsidRDefault="00F13914" w:rsidP="00F13914">
      <w:pPr>
        <w:pStyle w:val="a3"/>
      </w:pPr>
      <w:r>
        <w:rPr>
          <w:rStyle w:val="a5"/>
          <w:rFonts w:eastAsia="Narkisim"/>
        </w:rPr>
        <w:footnoteRef/>
      </w:r>
      <w:r>
        <w:rPr>
          <w:rtl/>
        </w:rPr>
        <w:t xml:space="preserve"> </w:t>
      </w:r>
      <w:r>
        <w:rPr>
          <w:rFonts w:hint="cs"/>
          <w:rtl/>
        </w:rPr>
        <w:t xml:space="preserve">משיב מלחמה חלב ב, קלד. </w:t>
      </w:r>
    </w:p>
  </w:footnote>
  <w:footnote w:id="13">
    <w:p w14:paraId="180B937B" w14:textId="2A3BBE96" w:rsidR="00F13914" w:rsidRDefault="00F13914" w:rsidP="00F13914">
      <w:pPr>
        <w:pStyle w:val="a3"/>
      </w:pPr>
      <w:r>
        <w:rPr>
          <w:rStyle w:val="a5"/>
          <w:rFonts w:eastAsia="Narkisim"/>
        </w:rPr>
        <w:footnoteRef/>
      </w:r>
      <w:r>
        <w:rPr>
          <w:rtl/>
        </w:rPr>
        <w:t xml:space="preserve"> </w:t>
      </w:r>
      <w:r>
        <w:rPr>
          <w:rFonts w:hint="cs"/>
          <w:rtl/>
        </w:rPr>
        <w:t>ילקוט יוסף, כרך ג, סימן ריט</w:t>
      </w:r>
      <w:r w:rsidR="00530007">
        <w:rPr>
          <w:rFonts w:hint="cs"/>
          <w:rtl/>
        </w:rPr>
        <w:t>,</w:t>
      </w:r>
      <w:r>
        <w:rPr>
          <w:rFonts w:hint="cs"/>
          <w:rtl/>
        </w:rPr>
        <w:t xml:space="preserve"> כח. </w:t>
      </w:r>
    </w:p>
  </w:footnote>
  <w:footnote w:id="14">
    <w:p w14:paraId="0F258FD5" w14:textId="77777777" w:rsidR="00F13914" w:rsidRDefault="00F13914" w:rsidP="00F13914">
      <w:pPr>
        <w:pStyle w:val="a3"/>
      </w:pPr>
      <w:r>
        <w:rPr>
          <w:rStyle w:val="a5"/>
          <w:rFonts w:eastAsia="Narkisim"/>
        </w:rPr>
        <w:footnoteRef/>
      </w:r>
      <w:r>
        <w:rPr>
          <w:rtl/>
        </w:rPr>
        <w:t xml:space="preserve"> </w:t>
      </w:r>
      <w:r>
        <w:rPr>
          <w:rFonts w:hint="cs"/>
          <w:rtl/>
        </w:rPr>
        <w:t xml:space="preserve">תחומין, כרך א', ע' 349.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544" w14:textId="77777777" w:rsidR="00996A11" w:rsidRDefault="00996A1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1E092C13"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5B2533FB" w14:textId="77777777" w:rsidTr="00FA1793">
      <w:tc>
        <w:tcPr>
          <w:tcW w:w="6506" w:type="dxa"/>
          <w:tcBorders>
            <w:bottom w:val="double" w:sz="4" w:space="0" w:color="auto"/>
          </w:tcBorders>
        </w:tcPr>
        <w:p w14:paraId="7015C1EE"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BDB828"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424E9133" w14:textId="77777777" w:rsidR="00996A11" w:rsidRPr="006216C9" w:rsidRDefault="00996A11" w:rsidP="006216C9">
          <w:pPr>
            <w:bidi w:val="0"/>
            <w:spacing w:after="0"/>
            <w:rPr>
              <w:sz w:val="22"/>
              <w:szCs w:val="22"/>
            </w:rPr>
          </w:pPr>
          <w:r w:rsidRPr="006216C9">
            <w:rPr>
              <w:sz w:val="22"/>
              <w:szCs w:val="22"/>
            </w:rPr>
            <w:t>etzion.org.il</w:t>
          </w:r>
        </w:p>
      </w:tc>
    </w:tr>
  </w:tbl>
  <w:p w14:paraId="3D4817F3" w14:textId="77777777" w:rsidR="00996A11" w:rsidRPr="00AC2922" w:rsidRDefault="00996A1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914"/>
    <w:rsid w:val="00001781"/>
    <w:rsid w:val="00002327"/>
    <w:rsid w:val="0000263F"/>
    <w:rsid w:val="00002E1A"/>
    <w:rsid w:val="00003D8D"/>
    <w:rsid w:val="00005156"/>
    <w:rsid w:val="00006142"/>
    <w:rsid w:val="00007261"/>
    <w:rsid w:val="00012A92"/>
    <w:rsid w:val="00012D3D"/>
    <w:rsid w:val="00013331"/>
    <w:rsid w:val="00015437"/>
    <w:rsid w:val="00015C4E"/>
    <w:rsid w:val="00016DA8"/>
    <w:rsid w:val="00017774"/>
    <w:rsid w:val="00017E6D"/>
    <w:rsid w:val="00021ADE"/>
    <w:rsid w:val="00022A1A"/>
    <w:rsid w:val="00026734"/>
    <w:rsid w:val="000268F4"/>
    <w:rsid w:val="0002723E"/>
    <w:rsid w:val="00031797"/>
    <w:rsid w:val="00031950"/>
    <w:rsid w:val="00032E49"/>
    <w:rsid w:val="00034345"/>
    <w:rsid w:val="00034C35"/>
    <w:rsid w:val="00036D8F"/>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41AE"/>
    <w:rsid w:val="00075E70"/>
    <w:rsid w:val="00076337"/>
    <w:rsid w:val="0007734B"/>
    <w:rsid w:val="000773F4"/>
    <w:rsid w:val="00083EDB"/>
    <w:rsid w:val="000845ED"/>
    <w:rsid w:val="00084B00"/>
    <w:rsid w:val="00086970"/>
    <w:rsid w:val="000963EF"/>
    <w:rsid w:val="00097DEC"/>
    <w:rsid w:val="000A1BE6"/>
    <w:rsid w:val="000A2505"/>
    <w:rsid w:val="000A299B"/>
    <w:rsid w:val="000A5202"/>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2CA6"/>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6474"/>
    <w:rsid w:val="0018776A"/>
    <w:rsid w:val="00190FEA"/>
    <w:rsid w:val="001935D9"/>
    <w:rsid w:val="001A160E"/>
    <w:rsid w:val="001A4B13"/>
    <w:rsid w:val="001A5C79"/>
    <w:rsid w:val="001A6573"/>
    <w:rsid w:val="001B0107"/>
    <w:rsid w:val="001B7F24"/>
    <w:rsid w:val="001C1CAA"/>
    <w:rsid w:val="001C4940"/>
    <w:rsid w:val="001C4B5E"/>
    <w:rsid w:val="001C4E63"/>
    <w:rsid w:val="001C5B0F"/>
    <w:rsid w:val="001C5EB3"/>
    <w:rsid w:val="001C6C39"/>
    <w:rsid w:val="001C7AF1"/>
    <w:rsid w:val="001E11C3"/>
    <w:rsid w:val="001E1D48"/>
    <w:rsid w:val="001E3883"/>
    <w:rsid w:val="001E5152"/>
    <w:rsid w:val="001F02E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41E8E"/>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E60"/>
    <w:rsid w:val="00287BF5"/>
    <w:rsid w:val="00291770"/>
    <w:rsid w:val="00291A14"/>
    <w:rsid w:val="00291DC9"/>
    <w:rsid w:val="00293BED"/>
    <w:rsid w:val="0029412F"/>
    <w:rsid w:val="00294DDB"/>
    <w:rsid w:val="002A26CA"/>
    <w:rsid w:val="002A2CB0"/>
    <w:rsid w:val="002A300A"/>
    <w:rsid w:val="002A7264"/>
    <w:rsid w:val="002B0904"/>
    <w:rsid w:val="002B0D4B"/>
    <w:rsid w:val="002B33FB"/>
    <w:rsid w:val="002B3B0F"/>
    <w:rsid w:val="002B4D51"/>
    <w:rsid w:val="002B6CA6"/>
    <w:rsid w:val="002C12A6"/>
    <w:rsid w:val="002C23B4"/>
    <w:rsid w:val="002C33E6"/>
    <w:rsid w:val="002C3C5F"/>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3750"/>
    <w:rsid w:val="0034550A"/>
    <w:rsid w:val="00346874"/>
    <w:rsid w:val="00347DC7"/>
    <w:rsid w:val="0035152D"/>
    <w:rsid w:val="00351974"/>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1FC0"/>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509"/>
    <w:rsid w:val="003E6B7E"/>
    <w:rsid w:val="003E7DF7"/>
    <w:rsid w:val="003F0F92"/>
    <w:rsid w:val="003F70BB"/>
    <w:rsid w:val="003F7241"/>
    <w:rsid w:val="003F72ED"/>
    <w:rsid w:val="004007E7"/>
    <w:rsid w:val="00402269"/>
    <w:rsid w:val="00402926"/>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432D"/>
    <w:rsid w:val="00460362"/>
    <w:rsid w:val="00460E6D"/>
    <w:rsid w:val="00461941"/>
    <w:rsid w:val="00464F58"/>
    <w:rsid w:val="0046609E"/>
    <w:rsid w:val="00473D73"/>
    <w:rsid w:val="004752AE"/>
    <w:rsid w:val="00475736"/>
    <w:rsid w:val="00475741"/>
    <w:rsid w:val="00476985"/>
    <w:rsid w:val="00476D9D"/>
    <w:rsid w:val="00477C74"/>
    <w:rsid w:val="004802FE"/>
    <w:rsid w:val="004805F1"/>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0007"/>
    <w:rsid w:val="00533123"/>
    <w:rsid w:val="005342F8"/>
    <w:rsid w:val="00537C4E"/>
    <w:rsid w:val="005427CB"/>
    <w:rsid w:val="005515D3"/>
    <w:rsid w:val="005559A7"/>
    <w:rsid w:val="00556775"/>
    <w:rsid w:val="00557B56"/>
    <w:rsid w:val="00560304"/>
    <w:rsid w:val="005615C3"/>
    <w:rsid w:val="00563D4C"/>
    <w:rsid w:val="00565A18"/>
    <w:rsid w:val="00570081"/>
    <w:rsid w:val="0057194E"/>
    <w:rsid w:val="00573B7B"/>
    <w:rsid w:val="00575C0F"/>
    <w:rsid w:val="00576198"/>
    <w:rsid w:val="00576A9E"/>
    <w:rsid w:val="00581F75"/>
    <w:rsid w:val="005847F6"/>
    <w:rsid w:val="00585F63"/>
    <w:rsid w:val="00587EE2"/>
    <w:rsid w:val="005932A1"/>
    <w:rsid w:val="005946FD"/>
    <w:rsid w:val="00594DAB"/>
    <w:rsid w:val="005964B2"/>
    <w:rsid w:val="005970EF"/>
    <w:rsid w:val="0059787B"/>
    <w:rsid w:val="005A009C"/>
    <w:rsid w:val="005A0817"/>
    <w:rsid w:val="005A0904"/>
    <w:rsid w:val="005A4E5A"/>
    <w:rsid w:val="005A5215"/>
    <w:rsid w:val="005B08DB"/>
    <w:rsid w:val="005B11E9"/>
    <w:rsid w:val="005B17F0"/>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38D9"/>
    <w:rsid w:val="00624354"/>
    <w:rsid w:val="0062477E"/>
    <w:rsid w:val="006250F5"/>
    <w:rsid w:val="00625430"/>
    <w:rsid w:val="00625DC3"/>
    <w:rsid w:val="00632DE8"/>
    <w:rsid w:val="0063413D"/>
    <w:rsid w:val="0063660F"/>
    <w:rsid w:val="0064066D"/>
    <w:rsid w:val="00640ED2"/>
    <w:rsid w:val="0064100A"/>
    <w:rsid w:val="00641C4F"/>
    <w:rsid w:val="0064335B"/>
    <w:rsid w:val="006438BF"/>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6D1A"/>
    <w:rsid w:val="00697343"/>
    <w:rsid w:val="006A0674"/>
    <w:rsid w:val="006A086B"/>
    <w:rsid w:val="006A2698"/>
    <w:rsid w:val="006A457C"/>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E7D29"/>
    <w:rsid w:val="006F0018"/>
    <w:rsid w:val="006F016B"/>
    <w:rsid w:val="006F20BC"/>
    <w:rsid w:val="006F3743"/>
    <w:rsid w:val="006F77DB"/>
    <w:rsid w:val="006F7B26"/>
    <w:rsid w:val="007001E4"/>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1B9E"/>
    <w:rsid w:val="00743AC7"/>
    <w:rsid w:val="0074567B"/>
    <w:rsid w:val="00754383"/>
    <w:rsid w:val="00755D64"/>
    <w:rsid w:val="00760A3F"/>
    <w:rsid w:val="00760C49"/>
    <w:rsid w:val="00762FAB"/>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118B"/>
    <w:rsid w:val="007B2890"/>
    <w:rsid w:val="007B2CFF"/>
    <w:rsid w:val="007B5D21"/>
    <w:rsid w:val="007B655F"/>
    <w:rsid w:val="007B6B92"/>
    <w:rsid w:val="007B7409"/>
    <w:rsid w:val="007C04B3"/>
    <w:rsid w:val="007C0DC9"/>
    <w:rsid w:val="007C1968"/>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20E72"/>
    <w:rsid w:val="00824C63"/>
    <w:rsid w:val="00827253"/>
    <w:rsid w:val="00827967"/>
    <w:rsid w:val="008309A4"/>
    <w:rsid w:val="008315CF"/>
    <w:rsid w:val="008329EF"/>
    <w:rsid w:val="00832F1E"/>
    <w:rsid w:val="00834286"/>
    <w:rsid w:val="008343D3"/>
    <w:rsid w:val="00836815"/>
    <w:rsid w:val="00841279"/>
    <w:rsid w:val="00850E4B"/>
    <w:rsid w:val="00853097"/>
    <w:rsid w:val="00855513"/>
    <w:rsid w:val="00856FE3"/>
    <w:rsid w:val="00861EBC"/>
    <w:rsid w:val="00863B49"/>
    <w:rsid w:val="00864D9E"/>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26AE"/>
    <w:rsid w:val="008C30B9"/>
    <w:rsid w:val="008C677E"/>
    <w:rsid w:val="008C7D5D"/>
    <w:rsid w:val="008D059F"/>
    <w:rsid w:val="008D1AC0"/>
    <w:rsid w:val="008D30E6"/>
    <w:rsid w:val="008D390A"/>
    <w:rsid w:val="008E2279"/>
    <w:rsid w:val="008E2357"/>
    <w:rsid w:val="008E5674"/>
    <w:rsid w:val="008E644F"/>
    <w:rsid w:val="008E6EB2"/>
    <w:rsid w:val="008E7F73"/>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6CCF"/>
    <w:rsid w:val="009179AD"/>
    <w:rsid w:val="0092030C"/>
    <w:rsid w:val="00922523"/>
    <w:rsid w:val="00922FDE"/>
    <w:rsid w:val="00923778"/>
    <w:rsid w:val="00926A5D"/>
    <w:rsid w:val="00926A79"/>
    <w:rsid w:val="0093096E"/>
    <w:rsid w:val="00933CB5"/>
    <w:rsid w:val="00942486"/>
    <w:rsid w:val="00944737"/>
    <w:rsid w:val="0094617E"/>
    <w:rsid w:val="009464C8"/>
    <w:rsid w:val="00947D7E"/>
    <w:rsid w:val="00950244"/>
    <w:rsid w:val="00950804"/>
    <w:rsid w:val="00951CEC"/>
    <w:rsid w:val="00953530"/>
    <w:rsid w:val="00956455"/>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C4"/>
    <w:rsid w:val="00996929"/>
    <w:rsid w:val="00996A11"/>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5421"/>
    <w:rsid w:val="00A16E40"/>
    <w:rsid w:val="00A170F8"/>
    <w:rsid w:val="00A179B2"/>
    <w:rsid w:val="00A17DAF"/>
    <w:rsid w:val="00A23EDD"/>
    <w:rsid w:val="00A312FA"/>
    <w:rsid w:val="00A31956"/>
    <w:rsid w:val="00A33760"/>
    <w:rsid w:val="00A34ADA"/>
    <w:rsid w:val="00A34B5A"/>
    <w:rsid w:val="00A3506E"/>
    <w:rsid w:val="00A355D1"/>
    <w:rsid w:val="00A3624F"/>
    <w:rsid w:val="00A4058B"/>
    <w:rsid w:val="00A4449A"/>
    <w:rsid w:val="00A45D24"/>
    <w:rsid w:val="00A47B1D"/>
    <w:rsid w:val="00A51A07"/>
    <w:rsid w:val="00A53716"/>
    <w:rsid w:val="00A53973"/>
    <w:rsid w:val="00A57682"/>
    <w:rsid w:val="00A61CC1"/>
    <w:rsid w:val="00A62ACA"/>
    <w:rsid w:val="00A65685"/>
    <w:rsid w:val="00A65CE5"/>
    <w:rsid w:val="00A67CE0"/>
    <w:rsid w:val="00A7069D"/>
    <w:rsid w:val="00A70ABB"/>
    <w:rsid w:val="00A7465C"/>
    <w:rsid w:val="00A74AB1"/>
    <w:rsid w:val="00A805F2"/>
    <w:rsid w:val="00A81123"/>
    <w:rsid w:val="00A828AD"/>
    <w:rsid w:val="00A82CF0"/>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0980"/>
    <w:rsid w:val="00AC0C1C"/>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AF6B56"/>
    <w:rsid w:val="00B006CF"/>
    <w:rsid w:val="00B00ABC"/>
    <w:rsid w:val="00B01054"/>
    <w:rsid w:val="00B01A63"/>
    <w:rsid w:val="00B01D45"/>
    <w:rsid w:val="00B02FBA"/>
    <w:rsid w:val="00B034CE"/>
    <w:rsid w:val="00B048C7"/>
    <w:rsid w:val="00B06009"/>
    <w:rsid w:val="00B073E7"/>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4AAF"/>
    <w:rsid w:val="00B46151"/>
    <w:rsid w:val="00B46B08"/>
    <w:rsid w:val="00B506C1"/>
    <w:rsid w:val="00B54C6C"/>
    <w:rsid w:val="00B5550A"/>
    <w:rsid w:val="00B56222"/>
    <w:rsid w:val="00B602E5"/>
    <w:rsid w:val="00B624CD"/>
    <w:rsid w:val="00B63160"/>
    <w:rsid w:val="00B6457B"/>
    <w:rsid w:val="00B64CA9"/>
    <w:rsid w:val="00B65450"/>
    <w:rsid w:val="00B66196"/>
    <w:rsid w:val="00B66A50"/>
    <w:rsid w:val="00B66BAE"/>
    <w:rsid w:val="00B74501"/>
    <w:rsid w:val="00B768C2"/>
    <w:rsid w:val="00B81081"/>
    <w:rsid w:val="00B84799"/>
    <w:rsid w:val="00B879AC"/>
    <w:rsid w:val="00B948EF"/>
    <w:rsid w:val="00B94A1E"/>
    <w:rsid w:val="00B96F8B"/>
    <w:rsid w:val="00BA0A20"/>
    <w:rsid w:val="00BA1810"/>
    <w:rsid w:val="00BA30E2"/>
    <w:rsid w:val="00BA5C53"/>
    <w:rsid w:val="00BB1BB6"/>
    <w:rsid w:val="00BB2FA9"/>
    <w:rsid w:val="00BB34C2"/>
    <w:rsid w:val="00BB3B92"/>
    <w:rsid w:val="00BB52ED"/>
    <w:rsid w:val="00BC5418"/>
    <w:rsid w:val="00BC692F"/>
    <w:rsid w:val="00BD0D01"/>
    <w:rsid w:val="00BD409D"/>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3D"/>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7C8"/>
    <w:rsid w:val="00C61D4C"/>
    <w:rsid w:val="00C61DE6"/>
    <w:rsid w:val="00C63A34"/>
    <w:rsid w:val="00C64435"/>
    <w:rsid w:val="00C72129"/>
    <w:rsid w:val="00C73BAB"/>
    <w:rsid w:val="00C76B15"/>
    <w:rsid w:val="00C83636"/>
    <w:rsid w:val="00C852B0"/>
    <w:rsid w:val="00C8748C"/>
    <w:rsid w:val="00C8776F"/>
    <w:rsid w:val="00C91323"/>
    <w:rsid w:val="00C91B83"/>
    <w:rsid w:val="00C91E73"/>
    <w:rsid w:val="00C921A2"/>
    <w:rsid w:val="00C96E9D"/>
    <w:rsid w:val="00C9772B"/>
    <w:rsid w:val="00C97E38"/>
    <w:rsid w:val="00CA437A"/>
    <w:rsid w:val="00CA4C6A"/>
    <w:rsid w:val="00CA58DF"/>
    <w:rsid w:val="00CB1E2B"/>
    <w:rsid w:val="00CB2FAC"/>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CF7A89"/>
    <w:rsid w:val="00D02643"/>
    <w:rsid w:val="00D037D3"/>
    <w:rsid w:val="00D03F6E"/>
    <w:rsid w:val="00D0716C"/>
    <w:rsid w:val="00D10B8A"/>
    <w:rsid w:val="00D139EF"/>
    <w:rsid w:val="00D151FC"/>
    <w:rsid w:val="00D25526"/>
    <w:rsid w:val="00D27C12"/>
    <w:rsid w:val="00D30F3E"/>
    <w:rsid w:val="00D31DEC"/>
    <w:rsid w:val="00D325EB"/>
    <w:rsid w:val="00D347EF"/>
    <w:rsid w:val="00D356BC"/>
    <w:rsid w:val="00D4379E"/>
    <w:rsid w:val="00D45E33"/>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09B"/>
    <w:rsid w:val="00D8770D"/>
    <w:rsid w:val="00D87FB2"/>
    <w:rsid w:val="00D91CAF"/>
    <w:rsid w:val="00D93018"/>
    <w:rsid w:val="00D949FF"/>
    <w:rsid w:val="00D9632B"/>
    <w:rsid w:val="00DA0136"/>
    <w:rsid w:val="00DA077C"/>
    <w:rsid w:val="00DA07D3"/>
    <w:rsid w:val="00DA2A76"/>
    <w:rsid w:val="00DA7341"/>
    <w:rsid w:val="00DB0322"/>
    <w:rsid w:val="00DB43F6"/>
    <w:rsid w:val="00DB5C03"/>
    <w:rsid w:val="00DB6C23"/>
    <w:rsid w:val="00DB71CD"/>
    <w:rsid w:val="00DB7921"/>
    <w:rsid w:val="00DB7D6F"/>
    <w:rsid w:val="00DC0D45"/>
    <w:rsid w:val="00DC2348"/>
    <w:rsid w:val="00DC41C4"/>
    <w:rsid w:val="00DC6B71"/>
    <w:rsid w:val="00DC775F"/>
    <w:rsid w:val="00DD08BF"/>
    <w:rsid w:val="00DD1649"/>
    <w:rsid w:val="00DD18A7"/>
    <w:rsid w:val="00DD2471"/>
    <w:rsid w:val="00DD30A2"/>
    <w:rsid w:val="00DD4BCD"/>
    <w:rsid w:val="00DD56DF"/>
    <w:rsid w:val="00DE1653"/>
    <w:rsid w:val="00DE215F"/>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5294"/>
    <w:rsid w:val="00E31AC1"/>
    <w:rsid w:val="00E33C36"/>
    <w:rsid w:val="00E413D7"/>
    <w:rsid w:val="00E41ADD"/>
    <w:rsid w:val="00E41B46"/>
    <w:rsid w:val="00E41D93"/>
    <w:rsid w:val="00E4366C"/>
    <w:rsid w:val="00E439D4"/>
    <w:rsid w:val="00E44E5C"/>
    <w:rsid w:val="00E4747F"/>
    <w:rsid w:val="00E5181D"/>
    <w:rsid w:val="00E52009"/>
    <w:rsid w:val="00E5252D"/>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972B4"/>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4A4"/>
    <w:rsid w:val="00EE65AA"/>
    <w:rsid w:val="00EE6BA8"/>
    <w:rsid w:val="00EE6ECE"/>
    <w:rsid w:val="00EF1289"/>
    <w:rsid w:val="00EF2B3D"/>
    <w:rsid w:val="00EF3ADE"/>
    <w:rsid w:val="00EF5DED"/>
    <w:rsid w:val="00EF6C74"/>
    <w:rsid w:val="00F06356"/>
    <w:rsid w:val="00F12266"/>
    <w:rsid w:val="00F13914"/>
    <w:rsid w:val="00F13F33"/>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2C2C"/>
    <w:rsid w:val="00F73D29"/>
    <w:rsid w:val="00F749E4"/>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7DC89F"/>
  <w15:docId w15:val="{E3014542-8DAE-45FD-97A2-4F2055C4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net.co.il/articles/0,7340,L-4823887,00.html" TargetMode="External"/><Relationship Id="rId2" Type="http://schemas.openxmlformats.org/officeDocument/2006/relationships/hyperlink" Target="http://ranaz.co.il/articles/article4854_19760829.asp" TargetMode="External"/><Relationship Id="rId1" Type="http://schemas.openxmlformats.org/officeDocument/2006/relationships/hyperlink" Target="https://he.chabad.org/library/article_cdo/aid/395568" TargetMode="External"/><Relationship Id="rId4" Type="http://schemas.openxmlformats.org/officeDocument/2006/relationships/hyperlink" Target="http://www.chabad.org.il/Magazines/Article.asp?ArticleID=11956&amp;CategoryID=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21A7-550E-4A2B-A30E-8CF09028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1400</TotalTime>
  <Pages>4</Pages>
  <Words>1832</Words>
  <Characters>9164</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10975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42</cp:revision>
  <cp:lastPrinted>2001-10-24T10:13:00Z</cp:lastPrinted>
  <dcterms:created xsi:type="dcterms:W3CDTF">2020-03-02T11:32:00Z</dcterms:created>
  <dcterms:modified xsi:type="dcterms:W3CDTF">2020-03-17T13:42:00Z</dcterms:modified>
</cp:coreProperties>
</file>