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F3" w:rsidRPr="00C4171D" w:rsidRDefault="00287BD8" w:rsidP="0047747B">
      <w:pPr>
        <w:pStyle w:val="af0"/>
        <w:rPr>
          <w:rtl/>
        </w:rPr>
      </w:pPr>
      <w:bookmarkStart w:id="0" w:name="_GoBack"/>
      <w:bookmarkEnd w:id="0"/>
      <w:r w:rsidRPr="00C4171D">
        <w:rPr>
          <w:rFonts w:hint="cs"/>
          <w:rtl/>
        </w:rPr>
        <w:t>פרשני המשנה</w:t>
      </w:r>
    </w:p>
    <w:p w:rsidR="00475FCD" w:rsidRPr="00C4171D" w:rsidRDefault="00C90E16" w:rsidP="00475FCD">
      <w:pPr>
        <w:pStyle w:val="af0"/>
        <w:rPr>
          <w:rtl/>
        </w:rPr>
      </w:pPr>
      <w:r w:rsidRPr="00C4171D">
        <w:rPr>
          <w:rFonts w:hint="cs"/>
          <w:rtl/>
        </w:rPr>
        <w:t>שיעור מספר</w:t>
      </w:r>
      <w:r w:rsidR="00475FCD" w:rsidRPr="00C4171D">
        <w:rPr>
          <w:rFonts w:hint="cs"/>
          <w:rtl/>
        </w:rPr>
        <w:t xml:space="preserve"> 10 </w:t>
      </w:r>
    </w:p>
    <w:p w:rsidR="001000E7" w:rsidRPr="00C4171D" w:rsidRDefault="00475FCD" w:rsidP="00475FCD">
      <w:pPr>
        <w:pStyle w:val="a7"/>
        <w:rPr>
          <w:rtl/>
        </w:rPr>
      </w:pPr>
      <w:r w:rsidRPr="00C4171D">
        <w:rPr>
          <w:rFonts w:hint="cs"/>
          <w:rtl/>
        </w:rPr>
        <w:t>פירוש הרמב"ם למשנה (ז') -</w:t>
      </w:r>
      <w:r w:rsidRPr="00C4171D">
        <w:rPr>
          <w:rtl/>
        </w:rPr>
        <w:t xml:space="preserve"> טיוטות </w:t>
      </w:r>
      <w:r w:rsidRPr="00C4171D">
        <w:rPr>
          <w:rFonts w:hint="cs"/>
          <w:rtl/>
        </w:rPr>
        <w:t>ה</w:t>
      </w:r>
      <w:r w:rsidRPr="00C4171D">
        <w:rPr>
          <w:rtl/>
        </w:rPr>
        <w:t>פירוש</w:t>
      </w:r>
      <w:r w:rsidR="00996D0E" w:rsidRPr="00C4171D">
        <w:rPr>
          <w:rFonts w:hint="cs"/>
          <w:rtl/>
        </w:rPr>
        <w:t xml:space="preserve"> ומשמעותן</w:t>
      </w:r>
      <w:r w:rsidRPr="00C4171D">
        <w:rPr>
          <w:rtl/>
        </w:rPr>
        <w:t xml:space="preserve"> </w:t>
      </w:r>
    </w:p>
    <w:p w:rsidR="00E86C42" w:rsidRPr="00C4171D" w:rsidRDefault="00E86C42" w:rsidP="00996D0E">
      <w:pPr>
        <w:pStyle w:val="20"/>
        <w:rPr>
          <w:rtl/>
        </w:rPr>
      </w:pPr>
      <w:r w:rsidRPr="00C4171D">
        <w:rPr>
          <w:rFonts w:hint="cs"/>
          <w:rtl/>
        </w:rPr>
        <w:t xml:space="preserve">א. </w:t>
      </w:r>
      <w:r w:rsidR="00996D0E" w:rsidRPr="00C4171D">
        <w:rPr>
          <w:rFonts w:hint="cs"/>
          <w:rtl/>
        </w:rPr>
        <w:t xml:space="preserve">הקדמה </w:t>
      </w:r>
    </w:p>
    <w:p w:rsidR="005F03CC" w:rsidRPr="00C4171D" w:rsidRDefault="005F03CC" w:rsidP="00E86C42">
      <w:pPr>
        <w:rPr>
          <w:rtl/>
        </w:rPr>
      </w:pPr>
      <w:r w:rsidRPr="00C4171D">
        <w:rPr>
          <w:rFonts w:hint="cs"/>
          <w:rtl/>
        </w:rPr>
        <w:t>בשיעור הקודם עסקנו בתופעת החזרות והתיקונים בפירוש הרמב"ם למשנה</w:t>
      </w:r>
      <w:r w:rsidR="00746BC7" w:rsidRPr="00C4171D">
        <w:rPr>
          <w:rFonts w:hint="cs"/>
          <w:rtl/>
        </w:rPr>
        <w:t>,</w:t>
      </w:r>
      <w:r w:rsidRPr="00C4171D">
        <w:rPr>
          <w:rFonts w:hint="cs"/>
          <w:rtl/>
        </w:rPr>
        <w:t xml:space="preserve"> וראינו שכתב ידו האישי של הרמב"ם מהווה מקור חשוב להבנת הליך כתיבת הפירוש. </w:t>
      </w:r>
    </w:p>
    <w:p w:rsidR="005F03CC" w:rsidRPr="00C4171D" w:rsidRDefault="005F03CC" w:rsidP="00727F85">
      <w:pPr>
        <w:rPr>
          <w:rtl/>
        </w:rPr>
      </w:pPr>
      <w:r w:rsidRPr="00C4171D">
        <w:rPr>
          <w:rFonts w:hint="cs"/>
          <w:rtl/>
        </w:rPr>
        <w:t>החל משנות הארבעים של המאה ה</w:t>
      </w:r>
      <w:r w:rsidR="00746BC7" w:rsidRPr="00C4171D">
        <w:rPr>
          <w:rFonts w:hint="cs"/>
          <w:rtl/>
        </w:rPr>
        <w:t>-</w:t>
      </w:r>
      <w:r w:rsidRPr="00C4171D">
        <w:rPr>
          <w:rFonts w:hint="cs"/>
          <w:rtl/>
        </w:rPr>
        <w:t xml:space="preserve">20 החלו חוקרים לחשוף מתוך הגניזה הקהירית קטעים בודדים של פירוש המשנה, בכתב ידו האישי של הרמב"ם. הקטעים שונים באופן ניכר מנוסח </w:t>
      </w:r>
      <w:r w:rsidR="00727F85" w:rsidRPr="00C4171D">
        <w:rPr>
          <w:rFonts w:hint="cs"/>
          <w:rtl/>
        </w:rPr>
        <w:t xml:space="preserve">הפירוש המוכר </w:t>
      </w:r>
      <w:r w:rsidRPr="00C4171D">
        <w:rPr>
          <w:rFonts w:hint="cs"/>
          <w:rtl/>
        </w:rPr>
        <w:t xml:space="preserve">לנו מכתב היד של פירוש המשנה בטופס המקיף של כתב ידו האוטוגרפי, מה שהוביל למסקנה שמדובר </w:t>
      </w:r>
      <w:r w:rsidR="00746BC7" w:rsidRPr="00C4171D">
        <w:rPr>
          <w:rFonts w:hint="cs"/>
          <w:rtl/>
        </w:rPr>
        <w:t>ב</w:t>
      </w:r>
      <w:r w:rsidRPr="00C4171D">
        <w:rPr>
          <w:rFonts w:hint="cs"/>
          <w:rtl/>
        </w:rPr>
        <w:t>טיוטות אותן כתב הרמב"ם לפני שהגיע לגיבוש הפירוש הסופי המנוח לפנינו</w:t>
      </w:r>
      <w:r w:rsidR="00746BC7" w:rsidRPr="00C4171D">
        <w:rPr>
          <w:rStyle w:val="a5"/>
          <w:rtl/>
        </w:rPr>
        <w:footnoteReference w:id="1"/>
      </w:r>
      <w:r w:rsidRPr="00C4171D">
        <w:rPr>
          <w:rFonts w:hint="cs"/>
          <w:rtl/>
        </w:rPr>
        <w:t>. הטיוטות שנמצאו עד כה מכילים שרידים מהחלקים הבאים: שבת (כמעט כל המסכת), פסחים, בבא בתרא, סנהדרין, הקדמה לסדר טהרות וכלים</w:t>
      </w:r>
      <w:r w:rsidR="00746BC7" w:rsidRPr="00C4171D">
        <w:rPr>
          <w:rStyle w:val="a5"/>
          <w:rtl/>
        </w:rPr>
        <w:footnoteReference w:id="2"/>
      </w:r>
      <w:r w:rsidRPr="00C4171D">
        <w:rPr>
          <w:rFonts w:hint="cs"/>
          <w:rtl/>
        </w:rPr>
        <w:t xml:space="preserve">. </w:t>
      </w:r>
    </w:p>
    <w:p w:rsidR="005F03CC" w:rsidRPr="00C4171D" w:rsidRDefault="005F03CC" w:rsidP="00976F98">
      <w:pPr>
        <w:rPr>
          <w:rtl/>
        </w:rPr>
      </w:pPr>
      <w:r w:rsidRPr="00C4171D">
        <w:rPr>
          <w:rFonts w:hint="cs"/>
          <w:rtl/>
        </w:rPr>
        <w:t xml:space="preserve">החוקרים נחלקו באשר ליחס שבין טיוטות אלו </w:t>
      </w:r>
      <w:r w:rsidR="00727F85" w:rsidRPr="00C4171D">
        <w:rPr>
          <w:rFonts w:hint="cs"/>
          <w:rtl/>
        </w:rPr>
        <w:t>ל</w:t>
      </w:r>
      <w:r w:rsidRPr="00C4171D">
        <w:rPr>
          <w:rFonts w:hint="cs"/>
          <w:rtl/>
        </w:rPr>
        <w:t>ב</w:t>
      </w:r>
      <w:r w:rsidR="00727F85" w:rsidRPr="00C4171D">
        <w:rPr>
          <w:rFonts w:hint="cs"/>
          <w:rtl/>
        </w:rPr>
        <w:t xml:space="preserve">ין טופס הפירוש המקיף המוכר לנו. </w:t>
      </w:r>
      <w:r w:rsidRPr="00C4171D">
        <w:rPr>
          <w:rFonts w:hint="cs"/>
          <w:rtl/>
        </w:rPr>
        <w:t>הופקינס</w:t>
      </w:r>
      <w:r w:rsidR="00746BC7" w:rsidRPr="00C4171D">
        <w:rPr>
          <w:rStyle w:val="a5"/>
          <w:rtl/>
        </w:rPr>
        <w:footnoteReference w:id="3"/>
      </w:r>
      <w:r w:rsidRPr="00C4171D">
        <w:rPr>
          <w:rFonts w:hint="cs"/>
          <w:rtl/>
        </w:rPr>
        <w:t xml:space="preserve"> סבר תחילה שהטיוטה הייתה מהדורה ראשונה </w:t>
      </w:r>
      <w:r w:rsidR="00976F98" w:rsidRPr="00C4171D">
        <w:rPr>
          <w:rFonts w:hint="cs"/>
          <w:rtl/>
        </w:rPr>
        <w:t>לכל דבר</w:t>
      </w:r>
      <w:r w:rsidR="00746BC7" w:rsidRPr="00C4171D">
        <w:rPr>
          <w:rFonts w:hint="cs"/>
          <w:rtl/>
        </w:rPr>
        <w:t>,</w:t>
      </w:r>
      <w:r w:rsidRPr="00C4171D">
        <w:rPr>
          <w:rFonts w:hint="cs"/>
          <w:rtl/>
        </w:rPr>
        <w:t xml:space="preserve"> אולם לאחר מכן מיתן את דעתו וכתב (ביחס להצעתו הראשונה) "בעוד שהעמדה הכללית הננקטת שם עדיין מתקבלת על הדעת, הטענה שבקטעי הגניזה יש לראות "מהדורה רשמית" נראית לי היום מוגזמת במקצת, שהרי גרסאות בודדות אינן בהכרח מלמדות על מהדורה שלמה"</w:t>
      </w:r>
      <w:r w:rsidR="00746BC7" w:rsidRPr="00C4171D">
        <w:rPr>
          <w:rStyle w:val="a5"/>
          <w:rtl/>
        </w:rPr>
        <w:footnoteReference w:id="4"/>
      </w:r>
      <w:r w:rsidRPr="00C4171D">
        <w:rPr>
          <w:rFonts w:hint="cs"/>
          <w:rtl/>
        </w:rPr>
        <w:t xml:space="preserve">. </w:t>
      </w:r>
      <w:r w:rsidR="00976F98" w:rsidRPr="00C4171D">
        <w:rPr>
          <w:rFonts w:hint="cs"/>
          <w:rtl/>
        </w:rPr>
        <w:t xml:space="preserve">בכל מקרה, </w:t>
      </w:r>
      <w:r w:rsidRPr="00C4171D">
        <w:rPr>
          <w:rFonts w:hint="cs"/>
          <w:rtl/>
        </w:rPr>
        <w:t>הוא טוען שהטיוטות לא היו רשימות אישיות בלבד</w:t>
      </w:r>
      <w:r w:rsidR="00976F98" w:rsidRPr="00C4171D">
        <w:rPr>
          <w:rFonts w:hint="cs"/>
          <w:rtl/>
        </w:rPr>
        <w:t>,</w:t>
      </w:r>
      <w:r w:rsidRPr="00C4171D">
        <w:rPr>
          <w:rFonts w:hint="cs"/>
          <w:rtl/>
        </w:rPr>
        <w:t xml:space="preserve"> והרמב"ם חשף ופרסם אותן. לאור זאת הוא סובר כי יתכן בהחלט שהתרגומים העבריים לפירוש המשנה, בהם מצאנו גרסא</w:t>
      </w:r>
      <w:r w:rsidR="00746BC7" w:rsidRPr="00C4171D">
        <w:rPr>
          <w:rFonts w:hint="cs"/>
          <w:rtl/>
        </w:rPr>
        <w:t xml:space="preserve">ות ונוסחאות השונים ממה שלפנינו, </w:t>
      </w:r>
      <w:r w:rsidRPr="00C4171D">
        <w:rPr>
          <w:rFonts w:hint="cs"/>
          <w:rtl/>
        </w:rPr>
        <w:t xml:space="preserve">משקפים </w:t>
      </w:r>
      <w:r w:rsidR="00746BC7" w:rsidRPr="00C4171D">
        <w:rPr>
          <w:rFonts w:hint="cs"/>
          <w:rtl/>
        </w:rPr>
        <w:t>לעיתים</w:t>
      </w:r>
      <w:r w:rsidRPr="00C4171D">
        <w:rPr>
          <w:rFonts w:hint="cs"/>
          <w:rtl/>
        </w:rPr>
        <w:t xml:space="preserve"> את נוסח הטיוטה עוד לפני שהרמב"ם </w:t>
      </w:r>
      <w:r w:rsidR="00746BC7" w:rsidRPr="00C4171D">
        <w:rPr>
          <w:rFonts w:hint="cs"/>
          <w:rtl/>
        </w:rPr>
        <w:t>ערך אותו באופן סופי</w:t>
      </w:r>
      <w:r w:rsidR="005E784D" w:rsidRPr="00C4171D">
        <w:rPr>
          <w:rStyle w:val="a5"/>
          <w:rtl/>
        </w:rPr>
        <w:footnoteReference w:id="5"/>
      </w:r>
      <w:r w:rsidRPr="00C4171D">
        <w:rPr>
          <w:rFonts w:hint="cs"/>
          <w:rtl/>
        </w:rPr>
        <w:t>. חיזוק לעמדתו מוצא הופקינס בדבריו של הרב קאפח</w:t>
      </w:r>
      <w:r w:rsidR="005E784D" w:rsidRPr="00C4171D">
        <w:rPr>
          <w:rFonts w:hint="cs"/>
          <w:rtl/>
        </w:rPr>
        <w:t>,</w:t>
      </w:r>
      <w:r w:rsidR="005E784D" w:rsidRPr="00C4171D">
        <w:rPr>
          <w:rStyle w:val="a5"/>
          <w:rtl/>
        </w:rPr>
        <w:footnoteReference w:id="6"/>
      </w:r>
      <w:r w:rsidRPr="00C4171D">
        <w:rPr>
          <w:rFonts w:hint="cs"/>
          <w:rtl/>
        </w:rPr>
        <w:t xml:space="preserve"> </w:t>
      </w:r>
      <w:r w:rsidR="005E784D" w:rsidRPr="00C4171D">
        <w:rPr>
          <w:rFonts w:hint="cs"/>
          <w:rtl/>
        </w:rPr>
        <w:lastRenderedPageBreak/>
        <w:t>הטוען שישנם קטעים הנמצאים בכתבי יד</w:t>
      </w:r>
      <w:r w:rsidRPr="00C4171D">
        <w:rPr>
          <w:rFonts w:hint="cs"/>
          <w:rtl/>
        </w:rPr>
        <w:t xml:space="preserve"> </w:t>
      </w:r>
      <w:r w:rsidR="005E784D" w:rsidRPr="00C4171D">
        <w:rPr>
          <w:rFonts w:hint="cs"/>
          <w:rtl/>
        </w:rPr>
        <w:t>מהימנים אך חסרים בכתב היד</w:t>
      </w:r>
      <w:r w:rsidRPr="00C4171D">
        <w:rPr>
          <w:rFonts w:hint="cs"/>
          <w:rtl/>
        </w:rPr>
        <w:t xml:space="preserve"> האוטוגרפי</w:t>
      </w:r>
      <w:r w:rsidR="005E784D" w:rsidRPr="00C4171D">
        <w:rPr>
          <w:rFonts w:hint="cs"/>
          <w:rtl/>
        </w:rPr>
        <w:t xml:space="preserve">, </w:t>
      </w:r>
      <w:r w:rsidRPr="00C4171D">
        <w:rPr>
          <w:rFonts w:hint="cs"/>
          <w:rtl/>
        </w:rPr>
        <w:t>ו</w:t>
      </w:r>
      <w:r w:rsidR="005E784D" w:rsidRPr="00C4171D">
        <w:rPr>
          <w:rFonts w:hint="cs"/>
          <w:rtl/>
        </w:rPr>
        <w:t xml:space="preserve">שההסבר לכך הוא </w:t>
      </w:r>
      <w:r w:rsidRPr="00C4171D">
        <w:rPr>
          <w:rFonts w:hint="cs"/>
          <w:rtl/>
        </w:rPr>
        <w:t>שלא כל התיקונים של הרמב"ם נכנסו לטופס הרשמי השלם של הפירוש</w:t>
      </w:r>
      <w:r w:rsidR="00976F98" w:rsidRPr="00C4171D">
        <w:rPr>
          <w:rFonts w:hint="cs"/>
          <w:rtl/>
        </w:rPr>
        <w:t xml:space="preserve">. חלק מן התיקונים </w:t>
      </w:r>
      <w:r w:rsidR="005E784D" w:rsidRPr="00C4171D">
        <w:rPr>
          <w:rFonts w:hint="cs"/>
          <w:rtl/>
        </w:rPr>
        <w:t>נרשם</w:t>
      </w:r>
      <w:r w:rsidRPr="00C4171D">
        <w:rPr>
          <w:rFonts w:hint="cs"/>
          <w:rtl/>
        </w:rPr>
        <w:t xml:space="preserve"> בדרך אחרת על יד</w:t>
      </w:r>
      <w:r w:rsidR="00976F98" w:rsidRPr="00C4171D">
        <w:rPr>
          <w:rFonts w:hint="cs"/>
          <w:rtl/>
        </w:rPr>
        <w:t xml:space="preserve">י ציווי לתלמידים, תוך כדי לימוד, </w:t>
      </w:r>
      <w:r w:rsidRPr="00C4171D">
        <w:rPr>
          <w:rFonts w:hint="cs"/>
          <w:rtl/>
        </w:rPr>
        <w:t xml:space="preserve">ובדרכים דומות. </w:t>
      </w:r>
    </w:p>
    <w:p w:rsidR="007A47EB" w:rsidRPr="00C4171D" w:rsidRDefault="005F03CC" w:rsidP="003355B9">
      <w:pPr>
        <w:rPr>
          <w:rtl/>
        </w:rPr>
      </w:pPr>
      <w:r w:rsidRPr="00C4171D">
        <w:rPr>
          <w:rFonts w:hint="cs"/>
          <w:rtl/>
        </w:rPr>
        <w:t>על הנחה זו חולק בתוקף הרב</w:t>
      </w:r>
      <w:r w:rsidR="007C7F02" w:rsidRPr="00C4171D">
        <w:rPr>
          <w:rFonts w:hint="cs"/>
          <w:rtl/>
        </w:rPr>
        <w:t xml:space="preserve"> </w:t>
      </w:r>
      <w:r w:rsidRPr="00C4171D">
        <w:rPr>
          <w:rFonts w:hint="cs"/>
          <w:rtl/>
        </w:rPr>
        <w:t>שילת</w:t>
      </w:r>
      <w:r w:rsidR="00E02797" w:rsidRPr="00C4171D">
        <w:rPr>
          <w:rStyle w:val="a5"/>
          <w:rtl/>
        </w:rPr>
        <w:footnoteReference w:id="7"/>
      </w:r>
      <w:r w:rsidRPr="00C4171D">
        <w:rPr>
          <w:rFonts w:hint="cs"/>
          <w:rtl/>
        </w:rPr>
        <w:t xml:space="preserve">. </w:t>
      </w:r>
      <w:r w:rsidR="00206F82" w:rsidRPr="00C4171D">
        <w:rPr>
          <w:rFonts w:hint="cs"/>
          <w:rtl/>
        </w:rPr>
        <w:t xml:space="preserve">הוא </w:t>
      </w:r>
      <w:r w:rsidRPr="00C4171D">
        <w:rPr>
          <w:rFonts w:hint="cs"/>
          <w:rtl/>
        </w:rPr>
        <w:t>טוען שהרמב"ם מעולם לא מסר את הטיוטות להעתקה</w:t>
      </w:r>
      <w:r w:rsidR="00206F82" w:rsidRPr="00C4171D">
        <w:rPr>
          <w:rFonts w:hint="cs"/>
          <w:rtl/>
        </w:rPr>
        <w:t>,</w:t>
      </w:r>
      <w:r w:rsidRPr="00C4171D">
        <w:rPr>
          <w:rFonts w:hint="cs"/>
          <w:rtl/>
        </w:rPr>
        <w:t xml:space="preserve"> ו</w:t>
      </w:r>
      <w:r w:rsidR="00206F82" w:rsidRPr="00C4171D">
        <w:rPr>
          <w:rFonts w:hint="cs"/>
          <w:rtl/>
        </w:rPr>
        <w:t xml:space="preserve">לכן </w:t>
      </w:r>
      <w:r w:rsidRPr="00C4171D">
        <w:rPr>
          <w:rFonts w:hint="cs"/>
          <w:rtl/>
        </w:rPr>
        <w:t>לא יתכן שהמתרגמים ראו ותרגמו קטעים אלו. לדעתו</w:t>
      </w:r>
      <w:r w:rsidR="00206F82" w:rsidRPr="00C4171D">
        <w:rPr>
          <w:rFonts w:hint="cs"/>
          <w:rtl/>
        </w:rPr>
        <w:t>,</w:t>
      </w:r>
      <w:r w:rsidRPr="00C4171D">
        <w:rPr>
          <w:rFonts w:hint="cs"/>
          <w:rtl/>
        </w:rPr>
        <w:t xml:space="preserve"> הטיוטות היו נוסח פרטי של הרמב"ם שרק הוא השתמש בהן</w:t>
      </w:r>
      <w:r w:rsidR="00A5296E" w:rsidRPr="00C4171D">
        <w:rPr>
          <w:rFonts w:hint="cs"/>
          <w:rtl/>
        </w:rPr>
        <w:t>,</w:t>
      </w:r>
      <w:r w:rsidRPr="00C4171D">
        <w:rPr>
          <w:rFonts w:hint="cs"/>
          <w:rtl/>
        </w:rPr>
        <w:t xml:space="preserve"> ולאחר </w:t>
      </w:r>
      <w:r w:rsidR="00A5296E" w:rsidRPr="00C4171D">
        <w:rPr>
          <w:rFonts w:hint="cs"/>
          <w:rtl/>
        </w:rPr>
        <w:t xml:space="preserve">העריכה סופית הוא גנז אותן. </w:t>
      </w:r>
      <w:r w:rsidRPr="00C4171D">
        <w:rPr>
          <w:rFonts w:hint="cs"/>
          <w:rtl/>
        </w:rPr>
        <w:t>כנגד ההוכחות שהביא הופקינס הוא טוען כי "המרחק בין נוסח התרגום הקדום לבין נוסח הטיוטה הוא רב ועצום" ו</w:t>
      </w:r>
      <w:r w:rsidR="00A5296E" w:rsidRPr="00C4171D">
        <w:rPr>
          <w:rFonts w:hint="cs"/>
          <w:rtl/>
        </w:rPr>
        <w:t xml:space="preserve">שלא סביר </w:t>
      </w:r>
      <w:r w:rsidRPr="00C4171D">
        <w:rPr>
          <w:rFonts w:hint="cs"/>
          <w:rtl/>
        </w:rPr>
        <w:t>שהרמב"ם ימסור להפצה קטעים מתוך פירוש שהוא לא סיים לעבוד עליו</w:t>
      </w:r>
      <w:r w:rsidR="003355B9" w:rsidRPr="00C4171D">
        <w:rPr>
          <w:rFonts w:hint="cs"/>
          <w:rtl/>
        </w:rPr>
        <w:t>.</w:t>
      </w:r>
    </w:p>
    <w:p w:rsidR="005F03CC" w:rsidRPr="00C4171D" w:rsidRDefault="00E86C42" w:rsidP="007A47EB">
      <w:pPr>
        <w:rPr>
          <w:rtl/>
        </w:rPr>
      </w:pPr>
      <w:r w:rsidRPr="00C4171D">
        <w:rPr>
          <w:rFonts w:hint="cs"/>
          <w:rtl/>
        </w:rPr>
        <w:t xml:space="preserve">ב. </w:t>
      </w:r>
      <w:r w:rsidR="005F03CC" w:rsidRPr="00C4171D">
        <w:rPr>
          <w:rFonts w:hint="cs"/>
          <w:rtl/>
        </w:rPr>
        <w:t xml:space="preserve">חידוש הסמיכה </w:t>
      </w:r>
    </w:p>
    <w:p w:rsidR="005C07E8" w:rsidRPr="00C4171D" w:rsidRDefault="005C07E8" w:rsidP="005C07E8">
      <w:pPr>
        <w:pStyle w:val="30"/>
        <w:rPr>
          <w:rtl/>
        </w:rPr>
      </w:pPr>
      <w:r w:rsidRPr="00C4171D">
        <w:rPr>
          <w:rFonts w:hint="cs"/>
          <w:rtl/>
        </w:rPr>
        <w:t>הצורך בסמיכה</w:t>
      </w:r>
    </w:p>
    <w:p w:rsidR="005F03CC" w:rsidRPr="00C4171D" w:rsidRDefault="005F03CC" w:rsidP="00601C3C">
      <w:pPr>
        <w:rPr>
          <w:rtl/>
        </w:rPr>
      </w:pPr>
      <w:r w:rsidRPr="00C4171D">
        <w:rPr>
          <w:rFonts w:hint="cs"/>
          <w:rtl/>
        </w:rPr>
        <w:t>במסגרת זו נעמוד על היחס שבין טיוטות אלו ובין כתב ידו האישי, דרך דיון בנושא אחד: חידושו של הרמב"ם בשאלת חידוש הסמיכה</w:t>
      </w:r>
      <w:r w:rsidR="00996D0E" w:rsidRPr="00C4171D">
        <w:rPr>
          <w:rStyle w:val="a5"/>
          <w:rtl/>
        </w:rPr>
        <w:footnoteReference w:id="8"/>
      </w:r>
      <w:r w:rsidRPr="00C4171D">
        <w:rPr>
          <w:rFonts w:hint="cs"/>
          <w:rtl/>
        </w:rPr>
        <w:t xml:space="preserve">. </w:t>
      </w:r>
    </w:p>
    <w:p w:rsidR="005F03CC" w:rsidRPr="00C4171D" w:rsidRDefault="005F03CC" w:rsidP="00E87884">
      <w:pPr>
        <w:rPr>
          <w:rtl/>
        </w:rPr>
      </w:pPr>
      <w:r w:rsidRPr="00C4171D">
        <w:rPr>
          <w:rFonts w:hint="cs"/>
          <w:rtl/>
        </w:rPr>
        <w:t>הנחה הלכתית רווחת היא שעל מנת</w:t>
      </w:r>
      <w:r w:rsidR="00976F98" w:rsidRPr="00C4171D">
        <w:rPr>
          <w:rFonts w:hint="cs"/>
          <w:rtl/>
        </w:rPr>
        <w:t xml:space="preserve"> שדיין יוכל להיות חבר בסנהדרין</w:t>
      </w:r>
      <w:r w:rsidR="007A47EB" w:rsidRPr="00C4171D">
        <w:rPr>
          <w:rFonts w:hint="cs"/>
          <w:rtl/>
        </w:rPr>
        <w:t>,</w:t>
      </w:r>
      <w:r w:rsidR="00976F98" w:rsidRPr="00C4171D">
        <w:rPr>
          <w:rFonts w:hint="cs"/>
          <w:rtl/>
        </w:rPr>
        <w:t xml:space="preserve"> </w:t>
      </w:r>
      <w:r w:rsidRPr="00C4171D">
        <w:rPr>
          <w:rFonts w:hint="cs"/>
          <w:rtl/>
        </w:rPr>
        <w:t>על סמכויותיה השונות, ואף לדון דיני קנסות (ולהבדיל מדיני ממונות) הוא חייב להיות סמוך מפי סמוך</w:t>
      </w:r>
      <w:r w:rsidR="00601C3C" w:rsidRPr="00C4171D">
        <w:rPr>
          <w:rStyle w:val="a5"/>
          <w:rtl/>
        </w:rPr>
        <w:footnoteReference w:id="9"/>
      </w:r>
      <w:r w:rsidRPr="00C4171D">
        <w:rPr>
          <w:rFonts w:hint="cs"/>
          <w:rtl/>
        </w:rPr>
        <w:t>. כך מסכם הרמב"ם עניין זה בהלכות סנהדרין, פרק ד</w:t>
      </w:r>
      <w:r w:rsidR="00E87884" w:rsidRPr="00C4171D">
        <w:rPr>
          <w:rFonts w:hint="cs"/>
          <w:rtl/>
        </w:rPr>
        <w:t>'</w:t>
      </w:r>
      <w:r w:rsidRPr="00C4171D">
        <w:rPr>
          <w:rFonts w:hint="cs"/>
          <w:rtl/>
        </w:rPr>
        <w:t xml:space="preserve"> הלכה א: </w:t>
      </w:r>
    </w:p>
    <w:p w:rsidR="005F03CC" w:rsidRPr="00C4171D" w:rsidRDefault="005F03CC" w:rsidP="00DD355E">
      <w:pPr>
        <w:pStyle w:val="a9"/>
        <w:rPr>
          <w:rtl/>
        </w:rPr>
      </w:pPr>
      <w:r w:rsidRPr="00C4171D">
        <w:rPr>
          <w:rFonts w:hint="eastAsia"/>
          <w:rtl/>
        </w:rPr>
        <w:t>אחד</w:t>
      </w:r>
      <w:r w:rsidRPr="00C4171D">
        <w:rPr>
          <w:rtl/>
        </w:rPr>
        <w:t xml:space="preserve"> </w:t>
      </w:r>
      <w:r w:rsidRPr="00C4171D">
        <w:rPr>
          <w:rFonts w:hint="eastAsia"/>
          <w:rtl/>
        </w:rPr>
        <w:t>בית</w:t>
      </w:r>
      <w:r w:rsidRPr="00C4171D">
        <w:rPr>
          <w:rtl/>
        </w:rPr>
        <w:t xml:space="preserve"> </w:t>
      </w:r>
      <w:r w:rsidRPr="00C4171D">
        <w:rPr>
          <w:rFonts w:hint="eastAsia"/>
          <w:rtl/>
        </w:rPr>
        <w:t>דין</w:t>
      </w:r>
      <w:r w:rsidRPr="00C4171D">
        <w:rPr>
          <w:rtl/>
        </w:rPr>
        <w:t xml:space="preserve"> </w:t>
      </w:r>
      <w:r w:rsidRPr="00C4171D">
        <w:rPr>
          <w:rFonts w:hint="eastAsia"/>
          <w:rtl/>
        </w:rPr>
        <w:t>הגדול</w:t>
      </w:r>
      <w:r w:rsidRPr="00C4171D">
        <w:rPr>
          <w:rtl/>
        </w:rPr>
        <w:t xml:space="preserve"> </w:t>
      </w:r>
      <w:r w:rsidRPr="00C4171D">
        <w:rPr>
          <w:rFonts w:hint="eastAsia"/>
          <w:rtl/>
        </w:rPr>
        <w:t>ואחד</w:t>
      </w:r>
      <w:r w:rsidRPr="00C4171D">
        <w:rPr>
          <w:rtl/>
        </w:rPr>
        <w:t xml:space="preserve"> </w:t>
      </w:r>
      <w:r w:rsidRPr="00C4171D">
        <w:rPr>
          <w:rFonts w:hint="eastAsia"/>
          <w:rtl/>
        </w:rPr>
        <w:t>סנהדרין</w:t>
      </w:r>
      <w:r w:rsidRPr="00C4171D">
        <w:rPr>
          <w:rtl/>
        </w:rPr>
        <w:t xml:space="preserve"> </w:t>
      </w:r>
      <w:r w:rsidRPr="00C4171D">
        <w:rPr>
          <w:rFonts w:hint="eastAsia"/>
          <w:rtl/>
        </w:rPr>
        <w:t>קטנה</w:t>
      </w:r>
      <w:r w:rsidRPr="00C4171D">
        <w:rPr>
          <w:rtl/>
        </w:rPr>
        <w:t xml:space="preserve"> </w:t>
      </w:r>
      <w:r w:rsidRPr="00C4171D">
        <w:rPr>
          <w:rFonts w:hint="eastAsia"/>
          <w:rtl/>
        </w:rPr>
        <w:t>או</w:t>
      </w:r>
      <w:r w:rsidRPr="00C4171D">
        <w:rPr>
          <w:rtl/>
        </w:rPr>
        <w:t xml:space="preserve"> </w:t>
      </w:r>
      <w:r w:rsidRPr="00C4171D">
        <w:rPr>
          <w:rFonts w:hint="eastAsia"/>
          <w:rtl/>
        </w:rPr>
        <w:t>בית</w:t>
      </w:r>
      <w:r w:rsidRPr="00C4171D">
        <w:rPr>
          <w:rtl/>
        </w:rPr>
        <w:t xml:space="preserve"> </w:t>
      </w:r>
      <w:r w:rsidRPr="00C4171D">
        <w:rPr>
          <w:rFonts w:hint="eastAsia"/>
          <w:rtl/>
        </w:rPr>
        <w:t>דין</w:t>
      </w:r>
      <w:r w:rsidRPr="00C4171D">
        <w:rPr>
          <w:rtl/>
        </w:rPr>
        <w:t xml:space="preserve"> </w:t>
      </w:r>
      <w:r w:rsidRPr="00C4171D">
        <w:rPr>
          <w:rFonts w:hint="eastAsia"/>
          <w:rtl/>
        </w:rPr>
        <w:t>של</w:t>
      </w:r>
      <w:r w:rsidRPr="00C4171D">
        <w:rPr>
          <w:rtl/>
        </w:rPr>
        <w:t xml:space="preserve"> </w:t>
      </w:r>
      <w:r w:rsidRPr="00C4171D">
        <w:rPr>
          <w:rFonts w:hint="eastAsia"/>
          <w:rtl/>
        </w:rPr>
        <w:t>שלשה</w:t>
      </w:r>
      <w:r w:rsidRPr="00C4171D">
        <w:rPr>
          <w:rtl/>
        </w:rPr>
        <w:t xml:space="preserve"> </w:t>
      </w:r>
      <w:r w:rsidRPr="00C4171D">
        <w:rPr>
          <w:rFonts w:hint="eastAsia"/>
          <w:rtl/>
        </w:rPr>
        <w:t>צריך</w:t>
      </w:r>
      <w:r w:rsidRPr="00C4171D">
        <w:rPr>
          <w:rtl/>
        </w:rPr>
        <w:t xml:space="preserve"> </w:t>
      </w:r>
      <w:r w:rsidRPr="00C4171D">
        <w:rPr>
          <w:rFonts w:hint="eastAsia"/>
          <w:rtl/>
        </w:rPr>
        <w:t>שיהיה</w:t>
      </w:r>
      <w:r w:rsidRPr="00C4171D">
        <w:rPr>
          <w:rtl/>
        </w:rPr>
        <w:t xml:space="preserve"> </w:t>
      </w:r>
      <w:r w:rsidRPr="00C4171D">
        <w:rPr>
          <w:rFonts w:hint="eastAsia"/>
          <w:rtl/>
        </w:rPr>
        <w:t>אחד</w:t>
      </w:r>
      <w:r w:rsidRPr="00C4171D">
        <w:rPr>
          <w:rtl/>
        </w:rPr>
        <w:t xml:space="preserve"> </w:t>
      </w:r>
      <w:r w:rsidRPr="00C4171D">
        <w:rPr>
          <w:rFonts w:hint="eastAsia"/>
          <w:rtl/>
        </w:rPr>
        <w:t>מהן</w:t>
      </w:r>
      <w:r w:rsidRPr="00C4171D">
        <w:rPr>
          <w:rtl/>
        </w:rPr>
        <w:t xml:space="preserve"> </w:t>
      </w:r>
      <w:r w:rsidRPr="00C4171D">
        <w:rPr>
          <w:rFonts w:hint="eastAsia"/>
          <w:rtl/>
        </w:rPr>
        <w:t>סמוך</w:t>
      </w:r>
      <w:r w:rsidRPr="00C4171D">
        <w:rPr>
          <w:rtl/>
        </w:rPr>
        <w:t xml:space="preserve"> </w:t>
      </w:r>
      <w:r w:rsidRPr="00C4171D">
        <w:rPr>
          <w:rFonts w:hint="eastAsia"/>
          <w:rtl/>
        </w:rPr>
        <w:t>מפי</w:t>
      </w:r>
      <w:r w:rsidRPr="00C4171D">
        <w:rPr>
          <w:rtl/>
        </w:rPr>
        <w:t xml:space="preserve"> </w:t>
      </w:r>
      <w:r w:rsidRPr="00C4171D">
        <w:rPr>
          <w:rFonts w:hint="eastAsia"/>
          <w:rtl/>
        </w:rPr>
        <w:t>הסמוך</w:t>
      </w:r>
      <w:r w:rsidR="001939F0" w:rsidRPr="00C4171D">
        <w:rPr>
          <w:rFonts w:hint="cs"/>
          <w:rtl/>
        </w:rPr>
        <w:t>.</w:t>
      </w:r>
      <w:r w:rsidRPr="00C4171D">
        <w:rPr>
          <w:rtl/>
        </w:rPr>
        <w:t xml:space="preserve"> </w:t>
      </w:r>
      <w:r w:rsidRPr="00C4171D">
        <w:rPr>
          <w:rFonts w:hint="eastAsia"/>
          <w:rtl/>
        </w:rPr>
        <w:t>ומשה</w:t>
      </w:r>
      <w:r w:rsidRPr="00C4171D">
        <w:rPr>
          <w:rtl/>
        </w:rPr>
        <w:t xml:space="preserve"> </w:t>
      </w:r>
      <w:r w:rsidRPr="00C4171D">
        <w:rPr>
          <w:rFonts w:hint="eastAsia"/>
          <w:rtl/>
        </w:rPr>
        <w:t>רבינו</w:t>
      </w:r>
      <w:r w:rsidRPr="00C4171D">
        <w:rPr>
          <w:rtl/>
        </w:rPr>
        <w:t xml:space="preserve"> </w:t>
      </w:r>
      <w:r w:rsidRPr="00C4171D">
        <w:rPr>
          <w:rFonts w:hint="eastAsia"/>
          <w:rtl/>
        </w:rPr>
        <w:t>סמך</w:t>
      </w:r>
      <w:r w:rsidRPr="00C4171D">
        <w:rPr>
          <w:rtl/>
        </w:rPr>
        <w:t xml:space="preserve"> </w:t>
      </w:r>
      <w:r w:rsidRPr="00C4171D">
        <w:rPr>
          <w:rFonts w:hint="eastAsia"/>
          <w:rtl/>
        </w:rPr>
        <w:t>יהושע</w:t>
      </w:r>
      <w:r w:rsidRPr="00C4171D">
        <w:rPr>
          <w:rtl/>
        </w:rPr>
        <w:t xml:space="preserve"> </w:t>
      </w:r>
      <w:r w:rsidRPr="00C4171D">
        <w:rPr>
          <w:rFonts w:hint="eastAsia"/>
          <w:rtl/>
        </w:rPr>
        <w:t>ביד</w:t>
      </w:r>
      <w:r w:rsidR="001939F0" w:rsidRPr="00C4171D">
        <w:rPr>
          <w:rFonts w:hint="cs"/>
          <w:rtl/>
        </w:rPr>
        <w:t>,</w:t>
      </w:r>
      <w:r w:rsidRPr="00C4171D">
        <w:rPr>
          <w:rtl/>
        </w:rPr>
        <w:t xml:space="preserve"> </w:t>
      </w:r>
      <w:r w:rsidRPr="00C4171D">
        <w:rPr>
          <w:rFonts w:hint="eastAsia"/>
          <w:rtl/>
        </w:rPr>
        <w:t>שנאמר</w:t>
      </w:r>
      <w:r w:rsidRPr="00C4171D">
        <w:rPr>
          <w:rtl/>
        </w:rPr>
        <w:t xml:space="preserve"> </w:t>
      </w:r>
      <w:r w:rsidR="00DD355E" w:rsidRPr="00C4171D">
        <w:rPr>
          <w:rFonts w:hint="cs"/>
          <w:rtl/>
        </w:rPr>
        <w:t>"</w:t>
      </w:r>
      <w:r w:rsidRPr="00C4171D">
        <w:rPr>
          <w:rFonts w:hint="eastAsia"/>
          <w:rtl/>
        </w:rPr>
        <w:t>ויסמוך</w:t>
      </w:r>
      <w:r w:rsidRPr="00C4171D">
        <w:rPr>
          <w:rtl/>
        </w:rPr>
        <w:t xml:space="preserve"> </w:t>
      </w:r>
      <w:r w:rsidRPr="00C4171D">
        <w:rPr>
          <w:rFonts w:hint="eastAsia"/>
          <w:rtl/>
        </w:rPr>
        <w:t>את</w:t>
      </w:r>
      <w:r w:rsidRPr="00C4171D">
        <w:rPr>
          <w:rtl/>
        </w:rPr>
        <w:t xml:space="preserve"> </w:t>
      </w:r>
      <w:r w:rsidRPr="00C4171D">
        <w:rPr>
          <w:rFonts w:hint="eastAsia"/>
          <w:rtl/>
        </w:rPr>
        <w:t>ידיו</w:t>
      </w:r>
      <w:r w:rsidRPr="00C4171D">
        <w:rPr>
          <w:rtl/>
        </w:rPr>
        <w:t xml:space="preserve"> </w:t>
      </w:r>
      <w:r w:rsidRPr="00C4171D">
        <w:rPr>
          <w:rFonts w:hint="eastAsia"/>
          <w:rtl/>
        </w:rPr>
        <w:t>עליו</w:t>
      </w:r>
      <w:r w:rsidRPr="00C4171D">
        <w:rPr>
          <w:rtl/>
        </w:rPr>
        <w:t xml:space="preserve"> </w:t>
      </w:r>
      <w:r w:rsidRPr="00C4171D">
        <w:rPr>
          <w:rFonts w:hint="eastAsia"/>
          <w:rtl/>
        </w:rPr>
        <w:t>ויצוהו</w:t>
      </w:r>
      <w:r w:rsidR="00DD355E" w:rsidRPr="00C4171D">
        <w:rPr>
          <w:rFonts w:hint="cs"/>
          <w:rtl/>
        </w:rPr>
        <w:t>" (</w:t>
      </w:r>
      <w:r w:rsidR="00DD355E" w:rsidRPr="00C4171D">
        <w:rPr>
          <w:rtl/>
        </w:rPr>
        <w:t>במדבר</w:t>
      </w:r>
      <w:r w:rsidR="00DD355E" w:rsidRPr="00C4171D">
        <w:rPr>
          <w:rFonts w:hint="cs"/>
          <w:rtl/>
        </w:rPr>
        <w:t>,</w:t>
      </w:r>
      <w:r w:rsidR="00DD355E" w:rsidRPr="00C4171D">
        <w:rPr>
          <w:rtl/>
        </w:rPr>
        <w:t xml:space="preserve"> כ</w:t>
      </w:r>
      <w:r w:rsidR="00DD355E" w:rsidRPr="00C4171D">
        <w:rPr>
          <w:rFonts w:hint="cs"/>
          <w:rtl/>
        </w:rPr>
        <w:t>"</w:t>
      </w:r>
      <w:r w:rsidR="00DD355E" w:rsidRPr="00C4171D">
        <w:rPr>
          <w:rtl/>
        </w:rPr>
        <w:t>ז</w:t>
      </w:r>
      <w:r w:rsidR="00EA37BA" w:rsidRPr="00C4171D">
        <w:rPr>
          <w:rFonts w:hint="cs"/>
          <w:rtl/>
        </w:rPr>
        <w:t>,</w:t>
      </w:r>
      <w:r w:rsidR="00DD355E" w:rsidRPr="00C4171D">
        <w:rPr>
          <w:rtl/>
        </w:rPr>
        <w:t xml:space="preserve"> כג</w:t>
      </w:r>
      <w:r w:rsidR="00DD355E" w:rsidRPr="00C4171D">
        <w:rPr>
          <w:rFonts w:hint="cs"/>
          <w:rtl/>
        </w:rPr>
        <w:t>)</w:t>
      </w:r>
      <w:r w:rsidRPr="00C4171D">
        <w:rPr>
          <w:rtl/>
        </w:rPr>
        <w:t xml:space="preserve">, </w:t>
      </w:r>
      <w:r w:rsidRPr="00C4171D">
        <w:rPr>
          <w:rFonts w:hint="eastAsia"/>
          <w:rtl/>
        </w:rPr>
        <w:t>וכן</w:t>
      </w:r>
      <w:r w:rsidRPr="00C4171D">
        <w:rPr>
          <w:rtl/>
        </w:rPr>
        <w:t xml:space="preserve"> </w:t>
      </w:r>
      <w:r w:rsidRPr="00C4171D">
        <w:rPr>
          <w:rFonts w:hint="eastAsia"/>
          <w:rtl/>
        </w:rPr>
        <w:t>השבעים</w:t>
      </w:r>
      <w:r w:rsidRPr="00C4171D">
        <w:rPr>
          <w:rtl/>
        </w:rPr>
        <w:t xml:space="preserve"> </w:t>
      </w:r>
      <w:r w:rsidRPr="00C4171D">
        <w:rPr>
          <w:rFonts w:hint="eastAsia"/>
          <w:rtl/>
        </w:rPr>
        <w:t>זקנים</w:t>
      </w:r>
      <w:r w:rsidRPr="00C4171D">
        <w:rPr>
          <w:rtl/>
        </w:rPr>
        <w:t xml:space="preserve"> </w:t>
      </w:r>
      <w:r w:rsidRPr="00C4171D">
        <w:rPr>
          <w:rFonts w:hint="eastAsia"/>
          <w:rtl/>
        </w:rPr>
        <w:t>משה</w:t>
      </w:r>
      <w:r w:rsidRPr="00C4171D">
        <w:rPr>
          <w:rtl/>
        </w:rPr>
        <w:t xml:space="preserve"> </w:t>
      </w:r>
      <w:r w:rsidRPr="00C4171D">
        <w:rPr>
          <w:rFonts w:hint="eastAsia"/>
          <w:rtl/>
        </w:rPr>
        <w:t>רבינו</w:t>
      </w:r>
      <w:r w:rsidRPr="00C4171D">
        <w:rPr>
          <w:rtl/>
        </w:rPr>
        <w:t xml:space="preserve"> </w:t>
      </w:r>
      <w:r w:rsidRPr="00C4171D">
        <w:rPr>
          <w:rFonts w:hint="eastAsia"/>
          <w:rtl/>
        </w:rPr>
        <w:t>סמכם</w:t>
      </w:r>
      <w:r w:rsidRPr="00C4171D">
        <w:rPr>
          <w:rtl/>
        </w:rPr>
        <w:t xml:space="preserve"> </w:t>
      </w:r>
      <w:r w:rsidRPr="00C4171D">
        <w:rPr>
          <w:rFonts w:hint="eastAsia"/>
          <w:rtl/>
        </w:rPr>
        <w:t>ושרתה</w:t>
      </w:r>
      <w:r w:rsidRPr="00C4171D">
        <w:rPr>
          <w:rtl/>
        </w:rPr>
        <w:t xml:space="preserve"> </w:t>
      </w:r>
      <w:r w:rsidRPr="00C4171D">
        <w:rPr>
          <w:rFonts w:hint="eastAsia"/>
          <w:rtl/>
        </w:rPr>
        <w:t>עליהן</w:t>
      </w:r>
      <w:r w:rsidRPr="00C4171D">
        <w:rPr>
          <w:rtl/>
        </w:rPr>
        <w:t xml:space="preserve"> </w:t>
      </w:r>
      <w:r w:rsidRPr="00C4171D">
        <w:rPr>
          <w:rFonts w:hint="eastAsia"/>
          <w:rtl/>
        </w:rPr>
        <w:t>שכינה</w:t>
      </w:r>
      <w:r w:rsidRPr="00C4171D">
        <w:rPr>
          <w:rtl/>
        </w:rPr>
        <w:t xml:space="preserve">, </w:t>
      </w:r>
      <w:r w:rsidRPr="00C4171D">
        <w:rPr>
          <w:rFonts w:hint="eastAsia"/>
          <w:rtl/>
        </w:rPr>
        <w:t>ואותן</w:t>
      </w:r>
      <w:r w:rsidRPr="00C4171D">
        <w:rPr>
          <w:rtl/>
        </w:rPr>
        <w:t xml:space="preserve"> </w:t>
      </w:r>
      <w:r w:rsidRPr="00C4171D">
        <w:rPr>
          <w:rFonts w:hint="eastAsia"/>
          <w:rtl/>
        </w:rPr>
        <w:t>הזקנים</w:t>
      </w:r>
      <w:r w:rsidRPr="00C4171D">
        <w:rPr>
          <w:rtl/>
        </w:rPr>
        <w:t xml:space="preserve"> </w:t>
      </w:r>
      <w:r w:rsidRPr="00C4171D">
        <w:rPr>
          <w:rFonts w:hint="eastAsia"/>
          <w:rtl/>
        </w:rPr>
        <w:t>סמכו</w:t>
      </w:r>
      <w:r w:rsidRPr="00C4171D">
        <w:rPr>
          <w:rtl/>
        </w:rPr>
        <w:t xml:space="preserve"> </w:t>
      </w:r>
      <w:r w:rsidRPr="00C4171D">
        <w:rPr>
          <w:rFonts w:hint="eastAsia"/>
          <w:rtl/>
        </w:rPr>
        <w:t>לאחרים</w:t>
      </w:r>
      <w:r w:rsidRPr="00C4171D">
        <w:rPr>
          <w:rtl/>
        </w:rPr>
        <w:t xml:space="preserve"> </w:t>
      </w:r>
      <w:r w:rsidRPr="00C4171D">
        <w:rPr>
          <w:rFonts w:hint="eastAsia"/>
          <w:rtl/>
        </w:rPr>
        <w:t>ואחרים</w:t>
      </w:r>
      <w:r w:rsidRPr="00C4171D">
        <w:rPr>
          <w:rtl/>
        </w:rPr>
        <w:t xml:space="preserve"> </w:t>
      </w:r>
      <w:r w:rsidRPr="00C4171D">
        <w:rPr>
          <w:rFonts w:hint="eastAsia"/>
          <w:rtl/>
        </w:rPr>
        <w:t>לאחרים</w:t>
      </w:r>
      <w:r w:rsidRPr="00C4171D">
        <w:rPr>
          <w:rtl/>
        </w:rPr>
        <w:t xml:space="preserve"> </w:t>
      </w:r>
      <w:r w:rsidRPr="00C4171D">
        <w:rPr>
          <w:rFonts w:hint="eastAsia"/>
          <w:rtl/>
        </w:rPr>
        <w:t>ונמצאו</w:t>
      </w:r>
      <w:r w:rsidRPr="00C4171D">
        <w:rPr>
          <w:rtl/>
        </w:rPr>
        <w:t xml:space="preserve"> </w:t>
      </w:r>
      <w:r w:rsidRPr="00C4171D">
        <w:rPr>
          <w:rFonts w:hint="eastAsia"/>
          <w:rtl/>
        </w:rPr>
        <w:t>הסמוכין</w:t>
      </w:r>
      <w:r w:rsidRPr="00C4171D">
        <w:rPr>
          <w:rtl/>
        </w:rPr>
        <w:t xml:space="preserve"> </w:t>
      </w:r>
      <w:r w:rsidRPr="00C4171D">
        <w:rPr>
          <w:rFonts w:hint="eastAsia"/>
          <w:rtl/>
        </w:rPr>
        <w:t>איש</w:t>
      </w:r>
      <w:r w:rsidRPr="00C4171D">
        <w:rPr>
          <w:rtl/>
        </w:rPr>
        <w:t xml:space="preserve"> </w:t>
      </w:r>
      <w:r w:rsidRPr="00C4171D">
        <w:rPr>
          <w:rFonts w:hint="eastAsia"/>
          <w:rtl/>
        </w:rPr>
        <w:t>מפי</w:t>
      </w:r>
      <w:r w:rsidRPr="00C4171D">
        <w:rPr>
          <w:rtl/>
        </w:rPr>
        <w:t xml:space="preserve"> </w:t>
      </w:r>
      <w:r w:rsidRPr="00C4171D">
        <w:rPr>
          <w:rFonts w:hint="eastAsia"/>
          <w:rtl/>
        </w:rPr>
        <w:t>איש</w:t>
      </w:r>
      <w:r w:rsidRPr="00C4171D">
        <w:rPr>
          <w:rtl/>
        </w:rPr>
        <w:t xml:space="preserve"> </w:t>
      </w:r>
      <w:r w:rsidRPr="00C4171D">
        <w:rPr>
          <w:rFonts w:hint="eastAsia"/>
          <w:rtl/>
        </w:rPr>
        <w:t>עד</w:t>
      </w:r>
      <w:r w:rsidRPr="00C4171D">
        <w:rPr>
          <w:rtl/>
        </w:rPr>
        <w:t xml:space="preserve"> </w:t>
      </w:r>
      <w:r w:rsidRPr="00C4171D">
        <w:rPr>
          <w:rFonts w:hint="eastAsia"/>
          <w:rtl/>
        </w:rPr>
        <w:t>בית</w:t>
      </w:r>
      <w:r w:rsidRPr="00C4171D">
        <w:rPr>
          <w:rtl/>
        </w:rPr>
        <w:t xml:space="preserve"> </w:t>
      </w:r>
      <w:r w:rsidRPr="00C4171D">
        <w:rPr>
          <w:rFonts w:hint="eastAsia"/>
          <w:rtl/>
        </w:rPr>
        <w:t>דינו</w:t>
      </w:r>
      <w:r w:rsidRPr="00C4171D">
        <w:rPr>
          <w:rtl/>
        </w:rPr>
        <w:t xml:space="preserve"> </w:t>
      </w:r>
      <w:r w:rsidRPr="00C4171D">
        <w:rPr>
          <w:rFonts w:hint="eastAsia"/>
          <w:rtl/>
        </w:rPr>
        <w:t>של</w:t>
      </w:r>
      <w:r w:rsidRPr="00C4171D">
        <w:rPr>
          <w:rtl/>
        </w:rPr>
        <w:t xml:space="preserve"> </w:t>
      </w:r>
      <w:r w:rsidRPr="00C4171D">
        <w:rPr>
          <w:rFonts w:hint="eastAsia"/>
          <w:rtl/>
        </w:rPr>
        <w:t>יהושע</w:t>
      </w:r>
      <w:r w:rsidRPr="00C4171D">
        <w:rPr>
          <w:rtl/>
        </w:rPr>
        <w:t xml:space="preserve"> </w:t>
      </w:r>
      <w:r w:rsidRPr="00C4171D">
        <w:rPr>
          <w:rFonts w:hint="eastAsia"/>
          <w:rtl/>
        </w:rPr>
        <w:t>ועד</w:t>
      </w:r>
      <w:r w:rsidRPr="00C4171D">
        <w:rPr>
          <w:rtl/>
        </w:rPr>
        <w:t xml:space="preserve"> </w:t>
      </w:r>
      <w:r w:rsidRPr="00C4171D">
        <w:rPr>
          <w:rFonts w:hint="eastAsia"/>
          <w:rtl/>
        </w:rPr>
        <w:t>בית</w:t>
      </w:r>
      <w:r w:rsidRPr="00C4171D">
        <w:rPr>
          <w:rtl/>
        </w:rPr>
        <w:t xml:space="preserve"> </w:t>
      </w:r>
      <w:r w:rsidRPr="00C4171D">
        <w:rPr>
          <w:rFonts w:hint="eastAsia"/>
          <w:rtl/>
        </w:rPr>
        <w:t>דינו</w:t>
      </w:r>
      <w:r w:rsidRPr="00C4171D">
        <w:rPr>
          <w:rtl/>
        </w:rPr>
        <w:t xml:space="preserve"> </w:t>
      </w:r>
      <w:r w:rsidRPr="00C4171D">
        <w:rPr>
          <w:rFonts w:hint="eastAsia"/>
          <w:rtl/>
        </w:rPr>
        <w:t>של</w:t>
      </w:r>
      <w:r w:rsidRPr="00C4171D">
        <w:rPr>
          <w:rtl/>
        </w:rPr>
        <w:t xml:space="preserve"> </w:t>
      </w:r>
      <w:r w:rsidRPr="00C4171D">
        <w:rPr>
          <w:rFonts w:hint="eastAsia"/>
          <w:rtl/>
        </w:rPr>
        <w:t>משה</w:t>
      </w:r>
      <w:r w:rsidRPr="00C4171D">
        <w:rPr>
          <w:rtl/>
        </w:rPr>
        <w:t xml:space="preserve"> </w:t>
      </w:r>
      <w:r w:rsidRPr="00C4171D">
        <w:rPr>
          <w:rFonts w:hint="eastAsia"/>
          <w:rtl/>
        </w:rPr>
        <w:t>רבינו</w:t>
      </w:r>
      <w:r w:rsidR="001939F0" w:rsidRPr="00C4171D">
        <w:rPr>
          <w:rFonts w:hint="cs"/>
          <w:rtl/>
        </w:rPr>
        <w:t>.</w:t>
      </w:r>
      <w:r w:rsidRPr="00C4171D">
        <w:rPr>
          <w:rtl/>
        </w:rPr>
        <w:t xml:space="preserve"> </w:t>
      </w:r>
      <w:r w:rsidRPr="00C4171D">
        <w:rPr>
          <w:rFonts w:hint="eastAsia"/>
          <w:rtl/>
        </w:rPr>
        <w:t>ואחד</w:t>
      </w:r>
      <w:r w:rsidRPr="00C4171D">
        <w:rPr>
          <w:rtl/>
        </w:rPr>
        <w:t xml:space="preserve"> </w:t>
      </w:r>
      <w:r w:rsidRPr="00C4171D">
        <w:rPr>
          <w:rFonts w:hint="eastAsia"/>
          <w:rtl/>
        </w:rPr>
        <w:t>הנסמך</w:t>
      </w:r>
      <w:r w:rsidRPr="00C4171D">
        <w:rPr>
          <w:rtl/>
        </w:rPr>
        <w:t xml:space="preserve"> </w:t>
      </w:r>
      <w:r w:rsidRPr="00C4171D">
        <w:rPr>
          <w:rFonts w:hint="eastAsia"/>
          <w:rtl/>
        </w:rPr>
        <w:t>מפי</w:t>
      </w:r>
      <w:r w:rsidRPr="00C4171D">
        <w:rPr>
          <w:rtl/>
        </w:rPr>
        <w:t xml:space="preserve"> </w:t>
      </w:r>
      <w:r w:rsidRPr="00C4171D">
        <w:rPr>
          <w:rFonts w:hint="eastAsia"/>
          <w:rtl/>
        </w:rPr>
        <w:t>הנשיא</w:t>
      </w:r>
      <w:r w:rsidRPr="00C4171D">
        <w:rPr>
          <w:rtl/>
        </w:rPr>
        <w:t xml:space="preserve"> </w:t>
      </w:r>
      <w:r w:rsidRPr="00C4171D">
        <w:rPr>
          <w:rFonts w:hint="eastAsia"/>
          <w:rtl/>
        </w:rPr>
        <w:t>או</w:t>
      </w:r>
      <w:r w:rsidRPr="00C4171D">
        <w:rPr>
          <w:rtl/>
        </w:rPr>
        <w:t xml:space="preserve"> </w:t>
      </w:r>
      <w:r w:rsidRPr="00C4171D">
        <w:rPr>
          <w:rFonts w:hint="eastAsia"/>
          <w:rtl/>
        </w:rPr>
        <w:t>מפי</w:t>
      </w:r>
      <w:r w:rsidRPr="00C4171D">
        <w:rPr>
          <w:rtl/>
        </w:rPr>
        <w:t xml:space="preserve"> </w:t>
      </w:r>
      <w:r w:rsidRPr="00C4171D">
        <w:rPr>
          <w:rFonts w:hint="eastAsia"/>
          <w:rtl/>
        </w:rPr>
        <w:t>אחד</w:t>
      </w:r>
      <w:r w:rsidRPr="00C4171D">
        <w:rPr>
          <w:rtl/>
        </w:rPr>
        <w:t xml:space="preserve"> </w:t>
      </w:r>
      <w:r w:rsidRPr="00C4171D">
        <w:rPr>
          <w:rFonts w:hint="eastAsia"/>
          <w:rtl/>
        </w:rPr>
        <w:t>מן</w:t>
      </w:r>
      <w:r w:rsidRPr="00C4171D">
        <w:rPr>
          <w:rtl/>
        </w:rPr>
        <w:t xml:space="preserve"> </w:t>
      </w:r>
      <w:r w:rsidRPr="00C4171D">
        <w:rPr>
          <w:rFonts w:hint="eastAsia"/>
          <w:rtl/>
        </w:rPr>
        <w:t>הסמוכין</w:t>
      </w:r>
      <w:r w:rsidR="001939F0" w:rsidRPr="00C4171D">
        <w:rPr>
          <w:rFonts w:hint="cs"/>
          <w:rtl/>
        </w:rPr>
        <w:t>,</w:t>
      </w:r>
      <w:r w:rsidRPr="00C4171D">
        <w:rPr>
          <w:rtl/>
        </w:rPr>
        <w:t xml:space="preserve"> </w:t>
      </w:r>
      <w:r w:rsidRPr="00C4171D">
        <w:rPr>
          <w:rFonts w:hint="eastAsia"/>
          <w:rtl/>
        </w:rPr>
        <w:t>אפילו</w:t>
      </w:r>
      <w:r w:rsidRPr="00C4171D">
        <w:rPr>
          <w:rtl/>
        </w:rPr>
        <w:t xml:space="preserve"> </w:t>
      </w:r>
      <w:r w:rsidRPr="00C4171D">
        <w:rPr>
          <w:rFonts w:hint="eastAsia"/>
          <w:rtl/>
        </w:rPr>
        <w:t>לא</w:t>
      </w:r>
      <w:r w:rsidRPr="00C4171D">
        <w:rPr>
          <w:rtl/>
        </w:rPr>
        <w:t xml:space="preserve"> </w:t>
      </w:r>
      <w:r w:rsidRPr="00C4171D">
        <w:rPr>
          <w:rFonts w:hint="eastAsia"/>
          <w:rtl/>
        </w:rPr>
        <w:t>היה</w:t>
      </w:r>
      <w:r w:rsidRPr="00C4171D">
        <w:rPr>
          <w:rtl/>
        </w:rPr>
        <w:t xml:space="preserve"> </w:t>
      </w:r>
      <w:r w:rsidRPr="00C4171D">
        <w:rPr>
          <w:rFonts w:hint="eastAsia"/>
          <w:rtl/>
        </w:rPr>
        <w:t>אותו</w:t>
      </w:r>
      <w:r w:rsidRPr="00C4171D">
        <w:rPr>
          <w:rtl/>
        </w:rPr>
        <w:t xml:space="preserve"> </w:t>
      </w:r>
      <w:r w:rsidRPr="00C4171D">
        <w:rPr>
          <w:rFonts w:hint="eastAsia"/>
          <w:rtl/>
        </w:rPr>
        <w:t>סמוך</w:t>
      </w:r>
      <w:r w:rsidRPr="00C4171D">
        <w:rPr>
          <w:rtl/>
        </w:rPr>
        <w:t xml:space="preserve"> </w:t>
      </w:r>
      <w:r w:rsidRPr="00C4171D">
        <w:rPr>
          <w:rFonts w:hint="eastAsia"/>
          <w:rtl/>
        </w:rPr>
        <w:t>בסנהדרין</w:t>
      </w:r>
      <w:r w:rsidRPr="00C4171D">
        <w:rPr>
          <w:rtl/>
        </w:rPr>
        <w:t xml:space="preserve"> </w:t>
      </w:r>
      <w:r w:rsidRPr="00C4171D">
        <w:rPr>
          <w:rFonts w:hint="eastAsia"/>
          <w:rtl/>
        </w:rPr>
        <w:t>מעולם</w:t>
      </w:r>
      <w:r w:rsidR="001939F0" w:rsidRPr="00C4171D">
        <w:rPr>
          <w:rStyle w:val="a5"/>
          <w:rtl/>
        </w:rPr>
        <w:footnoteReference w:id="10"/>
      </w:r>
      <w:r w:rsidRPr="00C4171D">
        <w:rPr>
          <w:rtl/>
        </w:rPr>
        <w:t xml:space="preserve">. </w:t>
      </w:r>
    </w:p>
    <w:p w:rsidR="005F03CC" w:rsidRPr="00C4171D" w:rsidRDefault="00D84D7B" w:rsidP="00E86C42">
      <w:pPr>
        <w:pStyle w:val="30"/>
        <w:rPr>
          <w:rtl/>
        </w:rPr>
      </w:pPr>
      <w:r w:rsidRPr="00C4171D">
        <w:rPr>
          <w:rFonts w:hint="cs"/>
          <w:rtl/>
        </w:rPr>
        <w:lastRenderedPageBreak/>
        <w:t>דברי הרמב"ם ב</w:t>
      </w:r>
      <w:r w:rsidR="005F03CC" w:rsidRPr="00C4171D">
        <w:rPr>
          <w:rFonts w:hint="cs"/>
          <w:rtl/>
        </w:rPr>
        <w:t xml:space="preserve">פירוש המשנה </w:t>
      </w:r>
      <w:r w:rsidR="00E86C42" w:rsidRPr="00C4171D">
        <w:rPr>
          <w:rFonts w:hint="cs"/>
          <w:rtl/>
        </w:rPr>
        <w:t>ב</w:t>
      </w:r>
      <w:r w:rsidR="005F03CC" w:rsidRPr="00C4171D">
        <w:rPr>
          <w:rFonts w:hint="cs"/>
          <w:rtl/>
        </w:rPr>
        <w:t>סנהדרין</w:t>
      </w:r>
    </w:p>
    <w:p w:rsidR="005F03CC" w:rsidRPr="00C4171D" w:rsidRDefault="005F03CC" w:rsidP="002A5552">
      <w:pPr>
        <w:rPr>
          <w:rtl/>
        </w:rPr>
      </w:pPr>
      <w:r w:rsidRPr="00C4171D">
        <w:rPr>
          <w:rFonts w:hint="cs"/>
          <w:rtl/>
        </w:rPr>
        <w:t>שושלת הסמיכה התבטלה במהלך הדורות ושוב אין בנמצא דיינים סמוכים</w:t>
      </w:r>
      <w:r w:rsidR="006C21AD" w:rsidRPr="00C4171D">
        <w:rPr>
          <w:rFonts w:hint="cs"/>
          <w:rtl/>
        </w:rPr>
        <w:t>,</w:t>
      </w:r>
      <w:r w:rsidR="00D84D7B" w:rsidRPr="00C4171D">
        <w:rPr>
          <w:rStyle w:val="a5"/>
          <w:rtl/>
        </w:rPr>
        <w:footnoteReference w:id="11"/>
      </w:r>
      <w:r w:rsidRPr="00C4171D">
        <w:rPr>
          <w:rFonts w:hint="cs"/>
          <w:rtl/>
        </w:rPr>
        <w:t xml:space="preserve"> </w:t>
      </w:r>
      <w:r w:rsidR="006C21AD" w:rsidRPr="00C4171D">
        <w:rPr>
          <w:rFonts w:hint="cs"/>
          <w:rtl/>
        </w:rPr>
        <w:t>ו</w:t>
      </w:r>
      <w:r w:rsidRPr="00C4171D">
        <w:rPr>
          <w:rFonts w:hint="cs"/>
          <w:rtl/>
        </w:rPr>
        <w:t>לאור מציאות זו ע</w:t>
      </w:r>
      <w:r w:rsidR="006C21AD" w:rsidRPr="00C4171D">
        <w:rPr>
          <w:rFonts w:hint="cs"/>
          <w:rtl/>
        </w:rPr>
        <w:t xml:space="preserve">ולה השאלה כיצד </w:t>
      </w:r>
      <w:r w:rsidR="00712884" w:rsidRPr="00C4171D">
        <w:rPr>
          <w:rFonts w:hint="cs"/>
          <w:rtl/>
        </w:rPr>
        <w:t xml:space="preserve">היא </w:t>
      </w:r>
      <w:r w:rsidR="006C21AD" w:rsidRPr="00C4171D">
        <w:rPr>
          <w:rFonts w:hint="cs"/>
          <w:rtl/>
        </w:rPr>
        <w:t xml:space="preserve">תחזור לעתיד לבוא. </w:t>
      </w:r>
      <w:r w:rsidRPr="00C4171D">
        <w:rPr>
          <w:rFonts w:hint="cs"/>
          <w:rtl/>
        </w:rPr>
        <w:t>נדמה שהראשון שהעלה שאלה זו בצורה מפורשת ובהתייחסות רחבה היה הרמב"ם. בקטע ארוך בפירושו למסכת סנהדרין</w:t>
      </w:r>
      <w:r w:rsidR="00524CC2" w:rsidRPr="00C4171D">
        <w:rPr>
          <w:rFonts w:hint="cs"/>
          <w:rtl/>
        </w:rPr>
        <w:t>,</w:t>
      </w:r>
      <w:r w:rsidRPr="00C4171D">
        <w:rPr>
          <w:rFonts w:hint="cs"/>
          <w:rtl/>
        </w:rPr>
        <w:t xml:space="preserve"> פרק ראשון, המוסב על המשפט במשנה "סמיכת זקנים ועגלה ערופה בשלשה", הרמב"ם</w:t>
      </w:r>
      <w:r w:rsidR="00524CC2" w:rsidRPr="00C4171D">
        <w:rPr>
          <w:rFonts w:hint="cs"/>
          <w:rtl/>
        </w:rPr>
        <w:t xml:space="preserve"> מרחיב</w:t>
      </w:r>
      <w:r w:rsidRPr="00C4171D">
        <w:rPr>
          <w:rFonts w:hint="cs"/>
          <w:rtl/>
        </w:rPr>
        <w:t xml:space="preserve"> בפרטי הדינים השונים של הסמיכה ולאחר מכן דן בשאלת חידוש הסמיכה:</w:t>
      </w:r>
      <w:r w:rsidR="007C7F02" w:rsidRPr="00C4171D">
        <w:rPr>
          <w:rFonts w:hint="cs"/>
          <w:rtl/>
        </w:rPr>
        <w:t xml:space="preserve"> </w:t>
      </w:r>
    </w:p>
    <w:p w:rsidR="005F03CC" w:rsidRPr="00C4171D" w:rsidRDefault="001644FC" w:rsidP="000D7536">
      <w:pPr>
        <w:pStyle w:val="a9"/>
        <w:rPr>
          <w:rtl/>
        </w:rPr>
      </w:pPr>
      <w:r w:rsidRPr="00C4171D">
        <w:rPr>
          <w:rFonts w:hint="cs"/>
          <w:rtl/>
        </w:rPr>
        <w:t>...</w:t>
      </w:r>
      <w:r w:rsidR="005F03CC" w:rsidRPr="00C4171D">
        <w:rPr>
          <w:rFonts w:hint="eastAsia"/>
          <w:rtl/>
        </w:rPr>
        <w:t>ואין</w:t>
      </w:r>
      <w:r w:rsidR="005F03CC" w:rsidRPr="00C4171D">
        <w:rPr>
          <w:rtl/>
        </w:rPr>
        <w:t xml:space="preserve"> </w:t>
      </w:r>
      <w:r w:rsidR="005F03CC" w:rsidRPr="00C4171D">
        <w:rPr>
          <w:rFonts w:hint="eastAsia"/>
          <w:rtl/>
        </w:rPr>
        <w:t>אנו</w:t>
      </w:r>
      <w:r w:rsidR="005F03CC" w:rsidRPr="00C4171D">
        <w:rPr>
          <w:rtl/>
        </w:rPr>
        <w:t xml:space="preserve"> </w:t>
      </w:r>
      <w:r w:rsidR="005F03CC" w:rsidRPr="00C4171D">
        <w:rPr>
          <w:rFonts w:hint="eastAsia"/>
          <w:rtl/>
        </w:rPr>
        <w:t>צריכין</w:t>
      </w:r>
      <w:r w:rsidR="005F03CC" w:rsidRPr="00C4171D">
        <w:rPr>
          <w:rtl/>
        </w:rPr>
        <w:t xml:space="preserve"> </w:t>
      </w:r>
      <w:r w:rsidR="005F03CC" w:rsidRPr="00C4171D">
        <w:rPr>
          <w:rFonts w:hint="eastAsia"/>
          <w:rtl/>
        </w:rPr>
        <w:t>סמיכה</w:t>
      </w:r>
      <w:r w:rsidR="005F03CC" w:rsidRPr="00C4171D">
        <w:rPr>
          <w:rtl/>
        </w:rPr>
        <w:t xml:space="preserve"> </w:t>
      </w:r>
      <w:r w:rsidR="005F03CC" w:rsidRPr="00C4171D">
        <w:rPr>
          <w:rFonts w:hint="eastAsia"/>
          <w:rtl/>
        </w:rPr>
        <w:t>ביד</w:t>
      </w:r>
      <w:r w:rsidR="005F03CC" w:rsidRPr="00C4171D">
        <w:rPr>
          <w:rtl/>
        </w:rPr>
        <w:t xml:space="preserve">, </w:t>
      </w:r>
      <w:r w:rsidR="005F03CC" w:rsidRPr="00C4171D">
        <w:rPr>
          <w:rFonts w:hint="eastAsia"/>
          <w:rtl/>
        </w:rPr>
        <w:t>אלא</w:t>
      </w:r>
      <w:r w:rsidR="005F03CC" w:rsidRPr="00C4171D">
        <w:rPr>
          <w:rtl/>
        </w:rPr>
        <w:t xml:space="preserve"> </w:t>
      </w:r>
      <w:r w:rsidR="005F03CC" w:rsidRPr="00C4171D">
        <w:rPr>
          <w:rFonts w:hint="eastAsia"/>
          <w:rtl/>
        </w:rPr>
        <w:t>האדם</w:t>
      </w:r>
      <w:r w:rsidR="005F03CC" w:rsidRPr="00C4171D">
        <w:rPr>
          <w:rtl/>
        </w:rPr>
        <w:t xml:space="preserve"> </w:t>
      </w:r>
      <w:r w:rsidR="005F03CC" w:rsidRPr="00C4171D">
        <w:rPr>
          <w:rFonts w:hint="eastAsia"/>
          <w:rtl/>
        </w:rPr>
        <w:t>הראוי</w:t>
      </w:r>
      <w:r w:rsidR="005F03CC" w:rsidRPr="00C4171D">
        <w:rPr>
          <w:rtl/>
        </w:rPr>
        <w:t xml:space="preserve"> </w:t>
      </w:r>
      <w:r w:rsidR="005F03CC" w:rsidRPr="00C4171D">
        <w:rPr>
          <w:rFonts w:hint="eastAsia"/>
          <w:rtl/>
        </w:rPr>
        <w:t>להתמנות</w:t>
      </w:r>
      <w:r w:rsidR="005F03CC" w:rsidRPr="00C4171D">
        <w:rPr>
          <w:rtl/>
        </w:rPr>
        <w:t xml:space="preserve"> </w:t>
      </w:r>
      <w:r w:rsidR="005F03CC" w:rsidRPr="00C4171D">
        <w:rPr>
          <w:rFonts w:hint="eastAsia"/>
          <w:rtl/>
        </w:rPr>
        <w:t>אומרין</w:t>
      </w:r>
      <w:r w:rsidR="005F03CC" w:rsidRPr="00C4171D">
        <w:rPr>
          <w:rtl/>
        </w:rPr>
        <w:t xml:space="preserve"> </w:t>
      </w:r>
      <w:r w:rsidR="005F03CC" w:rsidRPr="00C4171D">
        <w:rPr>
          <w:rFonts w:hint="eastAsia"/>
          <w:rtl/>
        </w:rPr>
        <w:t>לו</w:t>
      </w:r>
      <w:r w:rsidR="005F03CC" w:rsidRPr="00C4171D">
        <w:rPr>
          <w:rtl/>
        </w:rPr>
        <w:t xml:space="preserve"> </w:t>
      </w:r>
      <w:r w:rsidR="005F03CC" w:rsidRPr="00C4171D">
        <w:rPr>
          <w:rFonts w:hint="eastAsia"/>
          <w:rtl/>
        </w:rPr>
        <w:t>בית</w:t>
      </w:r>
      <w:r w:rsidR="005F03CC" w:rsidRPr="00C4171D">
        <w:rPr>
          <w:rtl/>
        </w:rPr>
        <w:t xml:space="preserve"> </w:t>
      </w:r>
      <w:r w:rsidR="005F03CC" w:rsidRPr="00C4171D">
        <w:rPr>
          <w:rFonts w:hint="eastAsia"/>
          <w:rtl/>
        </w:rPr>
        <w:t>דין</w:t>
      </w:r>
      <w:r w:rsidR="005F03CC" w:rsidRPr="00C4171D">
        <w:rPr>
          <w:rtl/>
        </w:rPr>
        <w:t xml:space="preserve"> </w:t>
      </w:r>
      <w:r w:rsidR="005F03CC" w:rsidRPr="00C4171D">
        <w:rPr>
          <w:rFonts w:hint="eastAsia"/>
          <w:rtl/>
        </w:rPr>
        <w:t>הממנים</w:t>
      </w:r>
      <w:r w:rsidR="005F03CC" w:rsidRPr="00C4171D">
        <w:rPr>
          <w:rtl/>
        </w:rPr>
        <w:t xml:space="preserve"> </w:t>
      </w:r>
      <w:r w:rsidR="005F03CC" w:rsidRPr="00C4171D">
        <w:rPr>
          <w:rFonts w:hint="eastAsia"/>
          <w:rtl/>
        </w:rPr>
        <w:t>אותו</w:t>
      </w:r>
      <w:r w:rsidR="005F03CC" w:rsidRPr="00C4171D">
        <w:rPr>
          <w:rtl/>
        </w:rPr>
        <w:t xml:space="preserve"> </w:t>
      </w:r>
      <w:r w:rsidR="001647FB" w:rsidRPr="00C4171D">
        <w:rPr>
          <w:rFonts w:hint="cs"/>
          <w:rtl/>
        </w:rPr>
        <w:t>"</w:t>
      </w:r>
      <w:r w:rsidR="005F03CC" w:rsidRPr="00C4171D">
        <w:rPr>
          <w:rFonts w:hint="eastAsia"/>
          <w:rtl/>
        </w:rPr>
        <w:t>אתה</w:t>
      </w:r>
      <w:r w:rsidR="005F03CC" w:rsidRPr="00C4171D">
        <w:rPr>
          <w:rtl/>
        </w:rPr>
        <w:t xml:space="preserve"> </w:t>
      </w:r>
      <w:r w:rsidR="005F03CC" w:rsidRPr="00C4171D">
        <w:rPr>
          <w:rFonts w:hint="eastAsia"/>
          <w:rtl/>
        </w:rPr>
        <w:t>רבי</w:t>
      </w:r>
      <w:r w:rsidR="005F03CC" w:rsidRPr="00C4171D">
        <w:rPr>
          <w:rtl/>
        </w:rPr>
        <w:t xml:space="preserve"> </w:t>
      </w:r>
      <w:r w:rsidR="005F03CC" w:rsidRPr="00C4171D">
        <w:rPr>
          <w:rFonts w:hint="eastAsia"/>
          <w:rtl/>
        </w:rPr>
        <w:t>פלוני</w:t>
      </w:r>
      <w:r w:rsidR="005F03CC" w:rsidRPr="00C4171D">
        <w:rPr>
          <w:rtl/>
        </w:rPr>
        <w:t xml:space="preserve"> </w:t>
      </w:r>
      <w:r w:rsidR="005F03CC" w:rsidRPr="00C4171D">
        <w:rPr>
          <w:rFonts w:hint="eastAsia"/>
          <w:rtl/>
        </w:rPr>
        <w:t>הרי</w:t>
      </w:r>
      <w:r w:rsidR="005F03CC" w:rsidRPr="00C4171D">
        <w:rPr>
          <w:rtl/>
        </w:rPr>
        <w:t xml:space="preserve"> </w:t>
      </w:r>
      <w:r w:rsidR="005F03CC" w:rsidRPr="00C4171D">
        <w:rPr>
          <w:rFonts w:hint="eastAsia"/>
          <w:rtl/>
        </w:rPr>
        <w:t>אתה</w:t>
      </w:r>
      <w:r w:rsidR="005F03CC" w:rsidRPr="00C4171D">
        <w:rPr>
          <w:rFonts w:hint="cs"/>
          <w:rtl/>
        </w:rPr>
        <w:t xml:space="preserve"> </w:t>
      </w:r>
      <w:r w:rsidR="005F03CC" w:rsidRPr="00C4171D">
        <w:rPr>
          <w:rFonts w:hint="eastAsia"/>
          <w:rtl/>
        </w:rPr>
        <w:t>סמוך</w:t>
      </w:r>
      <w:r w:rsidR="005F03CC" w:rsidRPr="00C4171D">
        <w:rPr>
          <w:rtl/>
        </w:rPr>
        <w:t xml:space="preserve"> </w:t>
      </w:r>
      <w:r w:rsidR="005F03CC" w:rsidRPr="00C4171D">
        <w:rPr>
          <w:rFonts w:hint="eastAsia"/>
          <w:rtl/>
        </w:rPr>
        <w:t>ומותר</w:t>
      </w:r>
      <w:r w:rsidR="005F03CC" w:rsidRPr="00C4171D">
        <w:rPr>
          <w:rtl/>
        </w:rPr>
        <w:t xml:space="preserve"> </w:t>
      </w:r>
      <w:r w:rsidR="005F03CC" w:rsidRPr="00C4171D">
        <w:rPr>
          <w:rFonts w:hint="eastAsia"/>
          <w:rtl/>
        </w:rPr>
        <w:t>לך</w:t>
      </w:r>
      <w:r w:rsidR="005F03CC" w:rsidRPr="00C4171D">
        <w:rPr>
          <w:rtl/>
        </w:rPr>
        <w:t xml:space="preserve"> </w:t>
      </w:r>
      <w:r w:rsidR="005F03CC" w:rsidRPr="00C4171D">
        <w:rPr>
          <w:rFonts w:hint="eastAsia"/>
          <w:rtl/>
        </w:rPr>
        <w:t>לדון</w:t>
      </w:r>
      <w:r w:rsidR="005F03CC" w:rsidRPr="00C4171D">
        <w:rPr>
          <w:rtl/>
        </w:rPr>
        <w:t xml:space="preserve"> </w:t>
      </w:r>
      <w:r w:rsidR="005F03CC" w:rsidRPr="00C4171D">
        <w:rPr>
          <w:rFonts w:hint="eastAsia"/>
          <w:rtl/>
        </w:rPr>
        <w:t>דיני</w:t>
      </w:r>
      <w:r w:rsidR="005F03CC" w:rsidRPr="00C4171D">
        <w:rPr>
          <w:rtl/>
        </w:rPr>
        <w:t xml:space="preserve"> </w:t>
      </w:r>
      <w:r w:rsidR="005F03CC" w:rsidRPr="00C4171D">
        <w:rPr>
          <w:rFonts w:hint="eastAsia"/>
          <w:rtl/>
        </w:rPr>
        <w:t>קנסות</w:t>
      </w:r>
      <w:r w:rsidR="001647FB" w:rsidRPr="00C4171D">
        <w:rPr>
          <w:rFonts w:hint="cs"/>
          <w:rtl/>
        </w:rPr>
        <w:t>"</w:t>
      </w:r>
      <w:r w:rsidR="005F03CC" w:rsidRPr="00C4171D">
        <w:rPr>
          <w:rtl/>
        </w:rPr>
        <w:t xml:space="preserve">. </w:t>
      </w:r>
      <w:r w:rsidR="005F03CC" w:rsidRPr="00C4171D">
        <w:rPr>
          <w:rFonts w:hint="eastAsia"/>
          <w:rtl/>
        </w:rPr>
        <w:t>ונעשה</w:t>
      </w:r>
      <w:r w:rsidR="005F03CC" w:rsidRPr="00C4171D">
        <w:rPr>
          <w:rtl/>
        </w:rPr>
        <w:t xml:space="preserve"> </w:t>
      </w:r>
      <w:r w:rsidR="005F03CC" w:rsidRPr="00C4171D">
        <w:rPr>
          <w:rFonts w:hint="eastAsia"/>
          <w:rtl/>
        </w:rPr>
        <w:t>אותו</w:t>
      </w:r>
      <w:r w:rsidR="005F03CC" w:rsidRPr="00C4171D">
        <w:rPr>
          <w:rtl/>
        </w:rPr>
        <w:t xml:space="preserve"> </w:t>
      </w:r>
      <w:r w:rsidR="005F03CC" w:rsidRPr="00C4171D">
        <w:rPr>
          <w:rFonts w:hint="eastAsia"/>
          <w:rtl/>
        </w:rPr>
        <w:t>האדם</w:t>
      </w:r>
      <w:r w:rsidR="005F03CC" w:rsidRPr="00C4171D">
        <w:rPr>
          <w:rtl/>
        </w:rPr>
        <w:t xml:space="preserve"> </w:t>
      </w:r>
      <w:r w:rsidR="005F03CC" w:rsidRPr="00C4171D">
        <w:rPr>
          <w:rFonts w:hint="eastAsia"/>
          <w:rtl/>
        </w:rPr>
        <w:t>סמוך</w:t>
      </w:r>
      <w:r w:rsidR="005F03CC" w:rsidRPr="00C4171D">
        <w:rPr>
          <w:rtl/>
        </w:rPr>
        <w:t xml:space="preserve"> </w:t>
      </w:r>
      <w:r w:rsidR="005F03CC" w:rsidRPr="00C4171D">
        <w:rPr>
          <w:rFonts w:hint="eastAsia"/>
          <w:rtl/>
        </w:rPr>
        <w:t>ונקרא</w:t>
      </w:r>
      <w:r w:rsidR="005F03CC" w:rsidRPr="00C4171D">
        <w:rPr>
          <w:rtl/>
        </w:rPr>
        <w:t xml:space="preserve"> </w:t>
      </w:r>
      <w:r w:rsidR="001647FB" w:rsidRPr="00C4171D">
        <w:rPr>
          <w:rFonts w:hint="cs"/>
          <w:rtl/>
        </w:rPr>
        <w:t>"</w:t>
      </w:r>
      <w:r w:rsidR="005F03CC" w:rsidRPr="00C4171D">
        <w:rPr>
          <w:rFonts w:hint="eastAsia"/>
          <w:rtl/>
        </w:rPr>
        <w:t>אלהים</w:t>
      </w:r>
      <w:r w:rsidR="001647FB" w:rsidRPr="00C4171D">
        <w:rPr>
          <w:rFonts w:hint="cs"/>
          <w:rtl/>
        </w:rPr>
        <w:t>"</w:t>
      </w:r>
      <w:r w:rsidR="005F03CC" w:rsidRPr="00C4171D">
        <w:rPr>
          <w:rtl/>
        </w:rPr>
        <w:t xml:space="preserve"> </w:t>
      </w:r>
      <w:r w:rsidR="005F03CC" w:rsidRPr="00C4171D">
        <w:rPr>
          <w:rFonts w:hint="eastAsia"/>
          <w:rtl/>
        </w:rPr>
        <w:t>וידון</w:t>
      </w:r>
      <w:r w:rsidR="005F03CC" w:rsidRPr="00C4171D">
        <w:rPr>
          <w:rtl/>
        </w:rPr>
        <w:t xml:space="preserve"> </w:t>
      </w:r>
      <w:r w:rsidR="005F03CC" w:rsidRPr="00C4171D">
        <w:rPr>
          <w:rFonts w:hint="eastAsia"/>
          <w:rtl/>
        </w:rPr>
        <w:t>בכל</w:t>
      </w:r>
      <w:r w:rsidR="005F03CC" w:rsidRPr="00C4171D">
        <w:rPr>
          <w:rtl/>
        </w:rPr>
        <w:t xml:space="preserve"> </w:t>
      </w:r>
      <w:r w:rsidR="005F03CC" w:rsidRPr="00C4171D">
        <w:rPr>
          <w:rFonts w:hint="eastAsia"/>
          <w:rtl/>
        </w:rPr>
        <w:t>הדינים</w:t>
      </w:r>
      <w:r w:rsidR="003A540B" w:rsidRPr="00C4171D">
        <w:rPr>
          <w:rFonts w:hint="cs"/>
          <w:rtl/>
        </w:rPr>
        <w:t>...</w:t>
      </w:r>
      <w:r w:rsidR="005F03CC" w:rsidRPr="00C4171D">
        <w:rPr>
          <w:rFonts w:hint="eastAsia"/>
          <w:rtl/>
        </w:rPr>
        <w:t>ואני</w:t>
      </w:r>
      <w:r w:rsidR="005F03CC" w:rsidRPr="00C4171D">
        <w:rPr>
          <w:rtl/>
        </w:rPr>
        <w:t xml:space="preserve"> </w:t>
      </w:r>
      <w:r w:rsidR="005F03CC" w:rsidRPr="00C4171D">
        <w:rPr>
          <w:rFonts w:hint="eastAsia"/>
          <w:rtl/>
        </w:rPr>
        <w:t>סבור</w:t>
      </w:r>
      <w:r w:rsidR="005F03CC" w:rsidRPr="00C4171D">
        <w:rPr>
          <w:rtl/>
        </w:rPr>
        <w:t xml:space="preserve"> </w:t>
      </w:r>
      <w:r w:rsidR="005F03CC" w:rsidRPr="00C4171D">
        <w:rPr>
          <w:rFonts w:hint="eastAsia"/>
          <w:rtl/>
        </w:rPr>
        <w:t>שאם</w:t>
      </w:r>
      <w:r w:rsidR="005F03CC" w:rsidRPr="00C4171D">
        <w:rPr>
          <w:rtl/>
        </w:rPr>
        <w:t xml:space="preserve"> </w:t>
      </w:r>
      <w:r w:rsidR="005F03CC" w:rsidRPr="00C4171D">
        <w:rPr>
          <w:rFonts w:hint="eastAsia"/>
          <w:rtl/>
        </w:rPr>
        <w:t>תהיה</w:t>
      </w:r>
      <w:r w:rsidR="005F03CC" w:rsidRPr="00C4171D">
        <w:rPr>
          <w:rtl/>
        </w:rPr>
        <w:t xml:space="preserve"> </w:t>
      </w:r>
      <w:r w:rsidR="005F03CC" w:rsidRPr="00C4171D">
        <w:rPr>
          <w:rFonts w:hint="eastAsia"/>
          <w:rtl/>
        </w:rPr>
        <w:t>הסכמה</w:t>
      </w:r>
      <w:r w:rsidR="005F03CC" w:rsidRPr="00C4171D">
        <w:rPr>
          <w:rtl/>
        </w:rPr>
        <w:t xml:space="preserve"> </w:t>
      </w:r>
      <w:r w:rsidR="005F03CC" w:rsidRPr="00C4171D">
        <w:rPr>
          <w:rFonts w:hint="eastAsia"/>
          <w:rtl/>
        </w:rPr>
        <w:t>מכל</w:t>
      </w:r>
      <w:r w:rsidR="005F03CC" w:rsidRPr="00C4171D">
        <w:rPr>
          <w:rtl/>
        </w:rPr>
        <w:t xml:space="preserve"> </w:t>
      </w:r>
      <w:r w:rsidR="005F03CC" w:rsidRPr="00C4171D">
        <w:rPr>
          <w:rFonts w:hint="eastAsia"/>
          <w:rtl/>
        </w:rPr>
        <w:t>התלמידים</w:t>
      </w:r>
      <w:r w:rsidR="005F03CC" w:rsidRPr="00C4171D">
        <w:rPr>
          <w:rtl/>
        </w:rPr>
        <w:t xml:space="preserve"> </w:t>
      </w:r>
      <w:r w:rsidR="005F03CC" w:rsidRPr="00C4171D">
        <w:rPr>
          <w:rFonts w:hint="eastAsia"/>
          <w:rtl/>
        </w:rPr>
        <w:t>והחכמים</w:t>
      </w:r>
      <w:r w:rsidR="005F03CC" w:rsidRPr="00C4171D">
        <w:rPr>
          <w:rtl/>
        </w:rPr>
        <w:t xml:space="preserve"> </w:t>
      </w:r>
      <w:r w:rsidR="005F03CC" w:rsidRPr="00C4171D">
        <w:rPr>
          <w:rFonts w:hint="eastAsia"/>
          <w:rtl/>
        </w:rPr>
        <w:t>למנות</w:t>
      </w:r>
      <w:r w:rsidR="005F03CC" w:rsidRPr="00C4171D">
        <w:rPr>
          <w:rtl/>
        </w:rPr>
        <w:t xml:space="preserve"> </w:t>
      </w:r>
      <w:r w:rsidR="005F03CC" w:rsidRPr="00C4171D">
        <w:rPr>
          <w:rFonts w:hint="eastAsia"/>
          <w:rtl/>
        </w:rPr>
        <w:t>איש</w:t>
      </w:r>
      <w:r w:rsidR="005F03CC" w:rsidRPr="00C4171D">
        <w:rPr>
          <w:rtl/>
        </w:rPr>
        <w:t xml:space="preserve"> </w:t>
      </w:r>
      <w:r w:rsidR="005F03CC" w:rsidRPr="00C4171D">
        <w:rPr>
          <w:rFonts w:hint="eastAsia"/>
          <w:rtl/>
        </w:rPr>
        <w:t>בישיבה</w:t>
      </w:r>
      <w:r w:rsidR="005F03CC" w:rsidRPr="00C4171D">
        <w:rPr>
          <w:rtl/>
        </w:rPr>
        <w:t xml:space="preserve"> </w:t>
      </w:r>
      <w:r w:rsidR="005F03CC" w:rsidRPr="00C4171D">
        <w:rPr>
          <w:rFonts w:hint="eastAsia"/>
          <w:rtl/>
        </w:rPr>
        <w:t>כלומר</w:t>
      </w:r>
      <w:r w:rsidR="005F03CC" w:rsidRPr="00C4171D">
        <w:rPr>
          <w:rtl/>
        </w:rPr>
        <w:t xml:space="preserve"> </w:t>
      </w:r>
      <w:r w:rsidR="005F03CC" w:rsidRPr="00C4171D">
        <w:rPr>
          <w:rFonts w:hint="eastAsia"/>
          <w:rtl/>
        </w:rPr>
        <w:t>שיעשוהו</w:t>
      </w:r>
      <w:r w:rsidR="005F03CC" w:rsidRPr="00C4171D">
        <w:rPr>
          <w:rtl/>
        </w:rPr>
        <w:t xml:space="preserve"> </w:t>
      </w:r>
      <w:r w:rsidR="005F03CC" w:rsidRPr="00C4171D">
        <w:rPr>
          <w:rFonts w:hint="eastAsia"/>
          <w:rtl/>
        </w:rPr>
        <w:t>ראש</w:t>
      </w:r>
      <w:r w:rsidR="005F03CC" w:rsidRPr="00C4171D">
        <w:rPr>
          <w:rtl/>
        </w:rPr>
        <w:t xml:space="preserve">, </w:t>
      </w:r>
      <w:r w:rsidR="005F03CC" w:rsidRPr="00C4171D">
        <w:rPr>
          <w:rFonts w:hint="eastAsia"/>
          <w:rtl/>
        </w:rPr>
        <w:t>ובתנאי</w:t>
      </w:r>
      <w:r w:rsidR="005F03CC" w:rsidRPr="00C4171D">
        <w:rPr>
          <w:rtl/>
        </w:rPr>
        <w:t xml:space="preserve"> </w:t>
      </w:r>
      <w:r w:rsidR="005F03CC" w:rsidRPr="00C4171D">
        <w:rPr>
          <w:rFonts w:hint="eastAsia"/>
          <w:rtl/>
        </w:rPr>
        <w:t>שיהא</w:t>
      </w:r>
      <w:r w:rsidR="005F03CC" w:rsidRPr="00C4171D">
        <w:rPr>
          <w:rtl/>
        </w:rPr>
        <w:t xml:space="preserve"> </w:t>
      </w:r>
      <w:r w:rsidR="005F03CC" w:rsidRPr="00C4171D">
        <w:rPr>
          <w:rFonts w:hint="eastAsia"/>
          <w:rtl/>
        </w:rPr>
        <w:t>זה</w:t>
      </w:r>
      <w:r w:rsidR="005F03CC" w:rsidRPr="00C4171D">
        <w:rPr>
          <w:rtl/>
        </w:rPr>
        <w:t xml:space="preserve"> </w:t>
      </w:r>
      <w:r w:rsidR="005F03CC" w:rsidRPr="00C4171D">
        <w:rPr>
          <w:rFonts w:hint="eastAsia"/>
          <w:rtl/>
        </w:rPr>
        <w:t>בארץ</w:t>
      </w:r>
      <w:r w:rsidR="005F03CC" w:rsidRPr="00C4171D">
        <w:rPr>
          <w:rtl/>
        </w:rPr>
        <w:t xml:space="preserve"> </w:t>
      </w:r>
      <w:r w:rsidR="005F03CC" w:rsidRPr="00C4171D">
        <w:rPr>
          <w:rFonts w:hint="eastAsia"/>
          <w:rtl/>
        </w:rPr>
        <w:t>ישראל</w:t>
      </w:r>
      <w:r w:rsidR="005F03CC" w:rsidRPr="00C4171D">
        <w:rPr>
          <w:rtl/>
        </w:rPr>
        <w:t xml:space="preserve"> </w:t>
      </w:r>
      <w:r w:rsidR="005F03CC" w:rsidRPr="00C4171D">
        <w:rPr>
          <w:rFonts w:hint="eastAsia"/>
          <w:rtl/>
        </w:rPr>
        <w:t>כמו</w:t>
      </w:r>
      <w:r w:rsidR="005F03CC" w:rsidRPr="00C4171D">
        <w:rPr>
          <w:rtl/>
        </w:rPr>
        <w:t xml:space="preserve"> </w:t>
      </w:r>
      <w:r w:rsidR="005F03CC" w:rsidRPr="00C4171D">
        <w:rPr>
          <w:rFonts w:hint="eastAsia"/>
          <w:rtl/>
        </w:rPr>
        <w:t>שהקדמנו</w:t>
      </w:r>
      <w:r w:rsidR="005F03CC" w:rsidRPr="00C4171D">
        <w:rPr>
          <w:rtl/>
        </w:rPr>
        <w:t xml:space="preserve">, </w:t>
      </w:r>
      <w:r w:rsidR="005F03CC" w:rsidRPr="00C4171D">
        <w:rPr>
          <w:rFonts w:hint="eastAsia"/>
          <w:rtl/>
        </w:rPr>
        <w:t>הרי</w:t>
      </w:r>
      <w:r w:rsidR="005F03CC" w:rsidRPr="00C4171D">
        <w:rPr>
          <w:rtl/>
        </w:rPr>
        <w:t xml:space="preserve"> </w:t>
      </w:r>
      <w:r w:rsidR="005F03CC" w:rsidRPr="00C4171D">
        <w:rPr>
          <w:rFonts w:hint="eastAsia"/>
          <w:rtl/>
        </w:rPr>
        <w:t>אותו</w:t>
      </w:r>
      <w:r w:rsidR="005F03CC" w:rsidRPr="00C4171D">
        <w:rPr>
          <w:rtl/>
        </w:rPr>
        <w:t xml:space="preserve"> </w:t>
      </w:r>
      <w:r w:rsidR="005F03CC" w:rsidRPr="00C4171D">
        <w:rPr>
          <w:rFonts w:hint="eastAsia"/>
          <w:rtl/>
        </w:rPr>
        <w:t>האיש</w:t>
      </w:r>
      <w:r w:rsidR="005F03CC" w:rsidRPr="00C4171D">
        <w:rPr>
          <w:rtl/>
        </w:rPr>
        <w:t xml:space="preserve"> </w:t>
      </w:r>
      <w:r w:rsidR="005F03CC" w:rsidRPr="00C4171D">
        <w:rPr>
          <w:rFonts w:hint="eastAsia"/>
          <w:rtl/>
        </w:rPr>
        <w:t>תתקיים</w:t>
      </w:r>
      <w:r w:rsidR="005F03CC" w:rsidRPr="00C4171D">
        <w:rPr>
          <w:rtl/>
        </w:rPr>
        <w:t xml:space="preserve"> </w:t>
      </w:r>
      <w:r w:rsidR="005F03CC" w:rsidRPr="00C4171D">
        <w:rPr>
          <w:rFonts w:hint="eastAsia"/>
          <w:rtl/>
        </w:rPr>
        <w:t>לו</w:t>
      </w:r>
      <w:r w:rsidR="005F03CC" w:rsidRPr="00C4171D">
        <w:rPr>
          <w:rtl/>
        </w:rPr>
        <w:t xml:space="preserve"> </w:t>
      </w:r>
      <w:r w:rsidR="005F03CC" w:rsidRPr="00C4171D">
        <w:rPr>
          <w:rFonts w:hint="eastAsia"/>
          <w:rtl/>
        </w:rPr>
        <w:t>הישיבה</w:t>
      </w:r>
      <w:r w:rsidR="005F03CC" w:rsidRPr="00C4171D">
        <w:rPr>
          <w:rtl/>
        </w:rPr>
        <w:t xml:space="preserve"> </w:t>
      </w:r>
      <w:r w:rsidR="005F03CC" w:rsidRPr="00C4171D">
        <w:rPr>
          <w:rFonts w:hint="eastAsia"/>
          <w:rtl/>
        </w:rPr>
        <w:t>ויהיה</w:t>
      </w:r>
      <w:r w:rsidR="005F03CC" w:rsidRPr="00C4171D">
        <w:rPr>
          <w:rtl/>
        </w:rPr>
        <w:t xml:space="preserve"> </w:t>
      </w:r>
      <w:r w:rsidR="005F03CC" w:rsidRPr="00C4171D">
        <w:rPr>
          <w:rFonts w:hint="eastAsia"/>
          <w:rtl/>
        </w:rPr>
        <w:t>סמוך</w:t>
      </w:r>
      <w:r w:rsidR="005F03CC" w:rsidRPr="00C4171D">
        <w:rPr>
          <w:rtl/>
        </w:rPr>
        <w:t xml:space="preserve"> </w:t>
      </w:r>
      <w:r w:rsidR="005F03CC" w:rsidRPr="00C4171D">
        <w:rPr>
          <w:rFonts w:hint="eastAsia"/>
          <w:rtl/>
        </w:rPr>
        <w:t>ויסמוך</w:t>
      </w:r>
      <w:r w:rsidR="005F03CC" w:rsidRPr="00C4171D">
        <w:rPr>
          <w:rtl/>
        </w:rPr>
        <w:t xml:space="preserve"> </w:t>
      </w:r>
      <w:r w:rsidR="005F03CC" w:rsidRPr="00C4171D">
        <w:rPr>
          <w:rFonts w:hint="eastAsia"/>
          <w:rtl/>
        </w:rPr>
        <w:t>הוא</w:t>
      </w:r>
      <w:r w:rsidR="005F03CC" w:rsidRPr="00C4171D">
        <w:rPr>
          <w:rtl/>
        </w:rPr>
        <w:t xml:space="preserve"> </w:t>
      </w:r>
      <w:r w:rsidR="005F03CC" w:rsidRPr="00C4171D">
        <w:rPr>
          <w:rFonts w:hint="eastAsia"/>
          <w:rtl/>
        </w:rPr>
        <w:t>אחר</w:t>
      </w:r>
      <w:r w:rsidR="005F03CC" w:rsidRPr="00C4171D">
        <w:rPr>
          <w:rtl/>
        </w:rPr>
        <w:t xml:space="preserve"> </w:t>
      </w:r>
      <w:r w:rsidR="005F03CC" w:rsidRPr="00C4171D">
        <w:rPr>
          <w:rFonts w:hint="eastAsia"/>
          <w:rtl/>
        </w:rPr>
        <w:t>כך</w:t>
      </w:r>
      <w:r w:rsidR="005F03CC" w:rsidRPr="00C4171D">
        <w:rPr>
          <w:rtl/>
        </w:rPr>
        <w:t xml:space="preserve"> </w:t>
      </w:r>
      <w:r w:rsidR="005F03CC" w:rsidRPr="00C4171D">
        <w:rPr>
          <w:rFonts w:hint="eastAsia"/>
          <w:rtl/>
        </w:rPr>
        <w:t>את</w:t>
      </w:r>
      <w:r w:rsidR="005F03CC" w:rsidRPr="00C4171D">
        <w:rPr>
          <w:rtl/>
        </w:rPr>
        <w:t xml:space="preserve"> </w:t>
      </w:r>
      <w:r w:rsidR="005F03CC" w:rsidRPr="00C4171D">
        <w:rPr>
          <w:rFonts w:hint="eastAsia"/>
          <w:rtl/>
        </w:rPr>
        <w:t>מי</w:t>
      </w:r>
      <w:r w:rsidR="005F03CC" w:rsidRPr="00C4171D">
        <w:rPr>
          <w:rtl/>
        </w:rPr>
        <w:t xml:space="preserve"> </w:t>
      </w:r>
      <w:r w:rsidR="005F03CC" w:rsidRPr="00C4171D">
        <w:rPr>
          <w:rFonts w:hint="eastAsia"/>
          <w:rtl/>
        </w:rPr>
        <w:t>שירצה</w:t>
      </w:r>
      <w:r w:rsidR="005F03CC" w:rsidRPr="00C4171D">
        <w:rPr>
          <w:rtl/>
        </w:rPr>
        <w:t xml:space="preserve">. </w:t>
      </w:r>
      <w:r w:rsidR="005F03CC" w:rsidRPr="00C4171D">
        <w:rPr>
          <w:rFonts w:hint="eastAsia"/>
          <w:rtl/>
        </w:rPr>
        <w:t>לפי</w:t>
      </w:r>
      <w:r w:rsidR="005F03CC" w:rsidRPr="00C4171D">
        <w:rPr>
          <w:rtl/>
        </w:rPr>
        <w:t xml:space="preserve"> </w:t>
      </w:r>
      <w:r w:rsidR="005F03CC" w:rsidRPr="00C4171D">
        <w:rPr>
          <w:rFonts w:hint="eastAsia"/>
          <w:rtl/>
        </w:rPr>
        <w:t>שאם</w:t>
      </w:r>
      <w:r w:rsidR="005F03CC" w:rsidRPr="00C4171D">
        <w:rPr>
          <w:rtl/>
        </w:rPr>
        <w:t xml:space="preserve"> </w:t>
      </w:r>
      <w:r w:rsidR="005F03CC" w:rsidRPr="00C4171D">
        <w:rPr>
          <w:rFonts w:hint="eastAsia"/>
          <w:rtl/>
        </w:rPr>
        <w:t>לא</w:t>
      </w:r>
      <w:r w:rsidR="005F03CC" w:rsidRPr="00C4171D">
        <w:rPr>
          <w:rtl/>
        </w:rPr>
        <w:t xml:space="preserve"> </w:t>
      </w:r>
      <w:r w:rsidR="005F03CC" w:rsidRPr="00C4171D">
        <w:rPr>
          <w:rFonts w:hint="eastAsia"/>
          <w:rtl/>
        </w:rPr>
        <w:t>תאמר</w:t>
      </w:r>
      <w:r w:rsidR="005F03CC" w:rsidRPr="00C4171D">
        <w:rPr>
          <w:rtl/>
        </w:rPr>
        <w:t xml:space="preserve"> </w:t>
      </w:r>
      <w:r w:rsidR="005F03CC" w:rsidRPr="00C4171D">
        <w:rPr>
          <w:rFonts w:hint="eastAsia"/>
          <w:rtl/>
        </w:rPr>
        <w:t>כן</w:t>
      </w:r>
      <w:r w:rsidR="003A540B" w:rsidRPr="00C4171D">
        <w:rPr>
          <w:rFonts w:hint="cs"/>
          <w:rtl/>
        </w:rPr>
        <w:t>,</w:t>
      </w:r>
      <w:r w:rsidR="005F03CC" w:rsidRPr="00C4171D">
        <w:rPr>
          <w:rtl/>
        </w:rPr>
        <w:t xml:space="preserve"> </w:t>
      </w:r>
      <w:r w:rsidR="005F03CC" w:rsidRPr="00C4171D">
        <w:rPr>
          <w:rFonts w:hint="eastAsia"/>
          <w:rtl/>
        </w:rPr>
        <w:t>לא</w:t>
      </w:r>
      <w:r w:rsidR="005F03CC" w:rsidRPr="00C4171D">
        <w:rPr>
          <w:rtl/>
        </w:rPr>
        <w:t xml:space="preserve"> </w:t>
      </w:r>
      <w:r w:rsidR="005F03CC" w:rsidRPr="00C4171D">
        <w:rPr>
          <w:rFonts w:hint="eastAsia"/>
          <w:rtl/>
        </w:rPr>
        <w:t>תהא</w:t>
      </w:r>
      <w:r w:rsidR="005F03CC" w:rsidRPr="00C4171D">
        <w:rPr>
          <w:rtl/>
        </w:rPr>
        <w:t xml:space="preserve"> </w:t>
      </w:r>
      <w:r w:rsidR="005F03CC" w:rsidRPr="00C4171D">
        <w:rPr>
          <w:rFonts w:hint="eastAsia"/>
          <w:rtl/>
        </w:rPr>
        <w:t>אפשרית</w:t>
      </w:r>
      <w:r w:rsidR="005F03CC" w:rsidRPr="00C4171D">
        <w:rPr>
          <w:rtl/>
        </w:rPr>
        <w:t xml:space="preserve"> </w:t>
      </w:r>
      <w:r w:rsidR="005F03CC" w:rsidRPr="00C4171D">
        <w:rPr>
          <w:rFonts w:hint="eastAsia"/>
          <w:rtl/>
        </w:rPr>
        <w:t>מציאות</w:t>
      </w:r>
      <w:r w:rsidR="005F03CC" w:rsidRPr="00C4171D">
        <w:rPr>
          <w:rtl/>
        </w:rPr>
        <w:t xml:space="preserve"> </w:t>
      </w:r>
      <w:r w:rsidR="005F03CC" w:rsidRPr="00C4171D">
        <w:rPr>
          <w:rFonts w:hint="eastAsia"/>
          <w:rtl/>
        </w:rPr>
        <w:t>בית</w:t>
      </w:r>
      <w:r w:rsidR="005F03CC" w:rsidRPr="00C4171D">
        <w:rPr>
          <w:rtl/>
        </w:rPr>
        <w:t xml:space="preserve"> </w:t>
      </w:r>
      <w:r w:rsidR="005F03CC" w:rsidRPr="00C4171D">
        <w:rPr>
          <w:rFonts w:hint="eastAsia"/>
          <w:rtl/>
        </w:rPr>
        <w:t>דין</w:t>
      </w:r>
      <w:r w:rsidR="005F03CC" w:rsidRPr="00C4171D">
        <w:rPr>
          <w:rtl/>
        </w:rPr>
        <w:t xml:space="preserve"> </w:t>
      </w:r>
      <w:r w:rsidR="005F03CC" w:rsidRPr="00C4171D">
        <w:rPr>
          <w:rFonts w:hint="eastAsia"/>
          <w:rtl/>
        </w:rPr>
        <w:t>הגדול</w:t>
      </w:r>
      <w:r w:rsidR="005F03CC" w:rsidRPr="00C4171D">
        <w:rPr>
          <w:rtl/>
        </w:rPr>
        <w:t xml:space="preserve"> </w:t>
      </w:r>
      <w:r w:rsidR="005F03CC" w:rsidRPr="00C4171D">
        <w:rPr>
          <w:rFonts w:hint="eastAsia"/>
          <w:rtl/>
        </w:rPr>
        <w:t>לעולם</w:t>
      </w:r>
      <w:r w:rsidR="005F03CC" w:rsidRPr="00C4171D">
        <w:rPr>
          <w:rtl/>
        </w:rPr>
        <w:t xml:space="preserve">, </w:t>
      </w:r>
      <w:r w:rsidR="005F03CC" w:rsidRPr="00C4171D">
        <w:rPr>
          <w:rFonts w:hint="eastAsia"/>
          <w:rtl/>
        </w:rPr>
        <w:t>לפי</w:t>
      </w:r>
      <w:r w:rsidR="005F03CC" w:rsidRPr="00C4171D">
        <w:rPr>
          <w:rtl/>
        </w:rPr>
        <w:t xml:space="preserve"> </w:t>
      </w:r>
      <w:r w:rsidR="005F03CC" w:rsidRPr="00C4171D">
        <w:rPr>
          <w:rFonts w:hint="eastAsia"/>
          <w:rtl/>
        </w:rPr>
        <w:t>שצריך</w:t>
      </w:r>
      <w:r w:rsidR="005F03CC" w:rsidRPr="00C4171D">
        <w:rPr>
          <w:rtl/>
        </w:rPr>
        <w:t xml:space="preserve"> </w:t>
      </w:r>
      <w:r w:rsidR="005F03CC" w:rsidRPr="00C4171D">
        <w:rPr>
          <w:rFonts w:hint="eastAsia"/>
          <w:rtl/>
        </w:rPr>
        <w:t>כל</w:t>
      </w:r>
      <w:r w:rsidR="005F03CC" w:rsidRPr="00C4171D">
        <w:rPr>
          <w:rtl/>
        </w:rPr>
        <w:t xml:space="preserve"> </w:t>
      </w:r>
      <w:r w:rsidR="005F03CC" w:rsidRPr="00C4171D">
        <w:rPr>
          <w:rFonts w:hint="eastAsia"/>
          <w:rtl/>
        </w:rPr>
        <w:t>אחד</w:t>
      </w:r>
      <w:r w:rsidR="005F03CC" w:rsidRPr="00C4171D">
        <w:rPr>
          <w:rtl/>
        </w:rPr>
        <w:t xml:space="preserve"> </w:t>
      </w:r>
      <w:r w:rsidR="005F03CC" w:rsidRPr="00C4171D">
        <w:rPr>
          <w:rFonts w:hint="eastAsia"/>
          <w:rtl/>
        </w:rPr>
        <w:t>מהם</w:t>
      </w:r>
      <w:r w:rsidR="005F03CC" w:rsidRPr="00C4171D">
        <w:rPr>
          <w:rtl/>
        </w:rPr>
        <w:t xml:space="preserve"> </w:t>
      </w:r>
      <w:r w:rsidR="005F03CC" w:rsidRPr="00C4171D">
        <w:rPr>
          <w:rFonts w:hint="eastAsia"/>
          <w:rtl/>
        </w:rPr>
        <w:t>שיהא</w:t>
      </w:r>
      <w:r w:rsidR="005F03CC" w:rsidRPr="00C4171D">
        <w:rPr>
          <w:rtl/>
        </w:rPr>
        <w:t xml:space="preserve"> </w:t>
      </w:r>
      <w:r w:rsidR="005F03CC" w:rsidRPr="00C4171D">
        <w:rPr>
          <w:rFonts w:hint="eastAsia"/>
          <w:rtl/>
        </w:rPr>
        <w:t>סמוך</w:t>
      </w:r>
      <w:r w:rsidR="005F03CC" w:rsidRPr="00C4171D">
        <w:rPr>
          <w:rtl/>
        </w:rPr>
        <w:t xml:space="preserve"> </w:t>
      </w:r>
      <w:r w:rsidR="005F03CC" w:rsidRPr="00C4171D">
        <w:rPr>
          <w:rFonts w:hint="eastAsia"/>
          <w:rtl/>
        </w:rPr>
        <w:t>בלי</w:t>
      </w:r>
      <w:r w:rsidR="005F03CC" w:rsidRPr="00C4171D">
        <w:rPr>
          <w:rtl/>
        </w:rPr>
        <w:t xml:space="preserve"> </w:t>
      </w:r>
      <w:r w:rsidR="005F03CC" w:rsidRPr="00C4171D">
        <w:rPr>
          <w:rFonts w:hint="eastAsia"/>
          <w:rtl/>
        </w:rPr>
        <w:t>ספק</w:t>
      </w:r>
      <w:r w:rsidR="005F03CC" w:rsidRPr="00C4171D">
        <w:rPr>
          <w:rtl/>
        </w:rPr>
        <w:t xml:space="preserve"> </w:t>
      </w:r>
      <w:r w:rsidR="005F03CC" w:rsidRPr="00C4171D">
        <w:rPr>
          <w:rFonts w:hint="eastAsia"/>
          <w:rtl/>
        </w:rPr>
        <w:t>והרי</w:t>
      </w:r>
      <w:r w:rsidR="005F03CC" w:rsidRPr="00C4171D">
        <w:rPr>
          <w:rtl/>
        </w:rPr>
        <w:t xml:space="preserve"> </w:t>
      </w:r>
      <w:r w:rsidR="005F03CC" w:rsidRPr="00C4171D">
        <w:rPr>
          <w:rFonts w:hint="eastAsia"/>
          <w:rtl/>
        </w:rPr>
        <w:t>כבר</w:t>
      </w:r>
      <w:r w:rsidR="005F03CC" w:rsidRPr="00C4171D">
        <w:rPr>
          <w:rtl/>
        </w:rPr>
        <w:t xml:space="preserve"> </w:t>
      </w:r>
      <w:r w:rsidR="005F03CC" w:rsidRPr="00C4171D">
        <w:rPr>
          <w:rFonts w:hint="eastAsia"/>
          <w:rtl/>
        </w:rPr>
        <w:t>הבטיח</w:t>
      </w:r>
      <w:r w:rsidR="005F03CC" w:rsidRPr="00C4171D">
        <w:rPr>
          <w:rtl/>
        </w:rPr>
        <w:t xml:space="preserve"> </w:t>
      </w:r>
      <w:r w:rsidR="005F03CC" w:rsidRPr="00C4171D">
        <w:rPr>
          <w:rFonts w:hint="eastAsia"/>
          <w:rtl/>
        </w:rPr>
        <w:t>ה</w:t>
      </w:r>
      <w:r w:rsidR="005F03CC" w:rsidRPr="00C4171D">
        <w:rPr>
          <w:rtl/>
        </w:rPr>
        <w:t xml:space="preserve">' </w:t>
      </w:r>
      <w:r w:rsidR="005F03CC" w:rsidRPr="00C4171D">
        <w:rPr>
          <w:rFonts w:hint="eastAsia"/>
          <w:rtl/>
        </w:rPr>
        <w:t>בשיבתם</w:t>
      </w:r>
      <w:r w:rsidR="005F03CC" w:rsidRPr="00C4171D">
        <w:rPr>
          <w:rtl/>
        </w:rPr>
        <w:t xml:space="preserve"> </w:t>
      </w:r>
      <w:r w:rsidR="005F03CC" w:rsidRPr="00C4171D">
        <w:rPr>
          <w:rFonts w:hint="eastAsia"/>
          <w:rtl/>
        </w:rPr>
        <w:t>באמרו</w:t>
      </w:r>
      <w:r w:rsidR="005F03CC" w:rsidRPr="00C4171D">
        <w:rPr>
          <w:rtl/>
        </w:rPr>
        <w:t xml:space="preserve"> </w:t>
      </w:r>
      <w:r w:rsidR="000D7536" w:rsidRPr="00C4171D">
        <w:rPr>
          <w:rFonts w:hint="cs"/>
          <w:rtl/>
        </w:rPr>
        <w:t>"</w:t>
      </w:r>
      <w:r w:rsidR="005F03CC" w:rsidRPr="00C4171D">
        <w:rPr>
          <w:rFonts w:hint="eastAsia"/>
          <w:rtl/>
        </w:rPr>
        <w:t>ואשיבה</w:t>
      </w:r>
      <w:r w:rsidR="005F03CC" w:rsidRPr="00C4171D">
        <w:rPr>
          <w:rtl/>
        </w:rPr>
        <w:t xml:space="preserve"> </w:t>
      </w:r>
      <w:r w:rsidR="005F03CC" w:rsidRPr="00C4171D">
        <w:rPr>
          <w:rFonts w:hint="eastAsia"/>
          <w:rtl/>
        </w:rPr>
        <w:t>שופטיך</w:t>
      </w:r>
      <w:r w:rsidR="005F03CC" w:rsidRPr="00C4171D">
        <w:rPr>
          <w:rtl/>
        </w:rPr>
        <w:t xml:space="preserve"> </w:t>
      </w:r>
      <w:r w:rsidR="009145E0" w:rsidRPr="00C4171D">
        <w:rPr>
          <w:rFonts w:hint="eastAsia"/>
          <w:rtl/>
        </w:rPr>
        <w:t>כבראשונ</w:t>
      </w:r>
      <w:r w:rsidR="009145E0" w:rsidRPr="00C4171D">
        <w:rPr>
          <w:rFonts w:hint="cs"/>
          <w:rtl/>
        </w:rPr>
        <w:t>ה</w:t>
      </w:r>
      <w:r w:rsidR="000D7536" w:rsidRPr="00C4171D">
        <w:rPr>
          <w:rFonts w:hint="cs"/>
          <w:rtl/>
        </w:rPr>
        <w:t>" (</w:t>
      </w:r>
      <w:r w:rsidR="000D7536" w:rsidRPr="00C4171D">
        <w:rPr>
          <w:rtl/>
        </w:rPr>
        <w:t>ישעיהו</w:t>
      </w:r>
      <w:r w:rsidR="000D7536" w:rsidRPr="00C4171D">
        <w:rPr>
          <w:rFonts w:hint="cs"/>
          <w:rtl/>
        </w:rPr>
        <w:t>,</w:t>
      </w:r>
      <w:r w:rsidR="000D7536" w:rsidRPr="00C4171D">
        <w:rPr>
          <w:rtl/>
        </w:rPr>
        <w:t xml:space="preserve"> א</w:t>
      </w:r>
      <w:r w:rsidR="000D7536" w:rsidRPr="00C4171D">
        <w:rPr>
          <w:rFonts w:hint="cs"/>
          <w:rtl/>
        </w:rPr>
        <w:t>',</w:t>
      </w:r>
      <w:r w:rsidR="000D7536" w:rsidRPr="00C4171D">
        <w:rPr>
          <w:rtl/>
        </w:rPr>
        <w:t xml:space="preserve"> כו</w:t>
      </w:r>
      <w:r w:rsidR="000D7536" w:rsidRPr="00C4171D">
        <w:rPr>
          <w:rFonts w:hint="cs"/>
          <w:rtl/>
        </w:rPr>
        <w:t>)</w:t>
      </w:r>
      <w:r w:rsidR="009145E0" w:rsidRPr="00C4171D">
        <w:rPr>
          <w:rFonts w:hint="cs"/>
          <w:rtl/>
        </w:rPr>
        <w:t>.</w:t>
      </w:r>
      <w:r w:rsidR="005F03CC" w:rsidRPr="00C4171D">
        <w:rPr>
          <w:rtl/>
        </w:rPr>
        <w:t xml:space="preserve"> </w:t>
      </w:r>
      <w:r w:rsidR="005F03CC" w:rsidRPr="00C4171D">
        <w:rPr>
          <w:rFonts w:hint="eastAsia"/>
          <w:rtl/>
        </w:rPr>
        <w:t>ושמא</w:t>
      </w:r>
      <w:r w:rsidR="005F03CC" w:rsidRPr="00C4171D">
        <w:rPr>
          <w:rtl/>
        </w:rPr>
        <w:t xml:space="preserve"> </w:t>
      </w:r>
      <w:r w:rsidR="005F03CC" w:rsidRPr="00C4171D">
        <w:rPr>
          <w:rFonts w:hint="eastAsia"/>
          <w:rtl/>
        </w:rPr>
        <w:t>תאמר</w:t>
      </w:r>
      <w:r w:rsidR="005F03CC" w:rsidRPr="00C4171D">
        <w:rPr>
          <w:rtl/>
        </w:rPr>
        <w:t xml:space="preserve"> </w:t>
      </w:r>
      <w:r w:rsidR="005F03CC" w:rsidRPr="00C4171D">
        <w:rPr>
          <w:rFonts w:hint="eastAsia"/>
          <w:rtl/>
        </w:rPr>
        <w:t>שהמשיח</w:t>
      </w:r>
      <w:r w:rsidR="005F03CC" w:rsidRPr="00C4171D">
        <w:rPr>
          <w:rtl/>
        </w:rPr>
        <w:t xml:space="preserve"> </w:t>
      </w:r>
      <w:r w:rsidR="005F03CC" w:rsidRPr="00C4171D">
        <w:rPr>
          <w:rFonts w:hint="eastAsia"/>
          <w:rtl/>
        </w:rPr>
        <w:t>ימנה</w:t>
      </w:r>
      <w:r w:rsidR="005F03CC" w:rsidRPr="00C4171D">
        <w:rPr>
          <w:rtl/>
        </w:rPr>
        <w:t xml:space="preserve"> </w:t>
      </w:r>
      <w:r w:rsidR="005F03CC" w:rsidRPr="00C4171D">
        <w:rPr>
          <w:rFonts w:hint="eastAsia"/>
          <w:rtl/>
        </w:rPr>
        <w:t>אותם</w:t>
      </w:r>
      <w:r w:rsidR="005F03CC" w:rsidRPr="00C4171D">
        <w:rPr>
          <w:rtl/>
        </w:rPr>
        <w:t xml:space="preserve"> </w:t>
      </w:r>
      <w:r w:rsidR="005F03CC" w:rsidRPr="00C4171D">
        <w:rPr>
          <w:rFonts w:hint="eastAsia"/>
          <w:rtl/>
        </w:rPr>
        <w:t>ואף</w:t>
      </w:r>
      <w:r w:rsidR="005F03CC" w:rsidRPr="00C4171D">
        <w:rPr>
          <w:rtl/>
        </w:rPr>
        <w:t xml:space="preserve"> </w:t>
      </w:r>
      <w:r w:rsidR="005F03CC" w:rsidRPr="00C4171D">
        <w:rPr>
          <w:rFonts w:hint="eastAsia"/>
          <w:rtl/>
        </w:rPr>
        <w:t>על</w:t>
      </w:r>
      <w:r w:rsidR="005F03CC" w:rsidRPr="00C4171D">
        <w:rPr>
          <w:rtl/>
        </w:rPr>
        <w:t xml:space="preserve"> </w:t>
      </w:r>
      <w:r w:rsidR="005F03CC" w:rsidRPr="00C4171D">
        <w:rPr>
          <w:rFonts w:hint="eastAsia"/>
          <w:rtl/>
        </w:rPr>
        <w:t>פי</w:t>
      </w:r>
      <w:r w:rsidR="005F03CC" w:rsidRPr="00C4171D">
        <w:rPr>
          <w:rtl/>
        </w:rPr>
        <w:t xml:space="preserve"> </w:t>
      </w:r>
      <w:r w:rsidR="005F03CC" w:rsidRPr="00C4171D">
        <w:rPr>
          <w:rFonts w:hint="eastAsia"/>
          <w:rtl/>
        </w:rPr>
        <w:t>שאינם</w:t>
      </w:r>
      <w:r w:rsidR="005F03CC" w:rsidRPr="00C4171D">
        <w:rPr>
          <w:rtl/>
        </w:rPr>
        <w:t xml:space="preserve"> </w:t>
      </w:r>
      <w:r w:rsidR="005F03CC" w:rsidRPr="00C4171D">
        <w:rPr>
          <w:rFonts w:hint="eastAsia"/>
          <w:rtl/>
        </w:rPr>
        <w:t>סמוכין</w:t>
      </w:r>
      <w:r w:rsidR="005F03CC" w:rsidRPr="00C4171D">
        <w:rPr>
          <w:rtl/>
        </w:rPr>
        <w:t xml:space="preserve">, </w:t>
      </w:r>
      <w:r w:rsidR="005F03CC" w:rsidRPr="00C4171D">
        <w:rPr>
          <w:rFonts w:hint="eastAsia"/>
          <w:rtl/>
        </w:rPr>
        <w:t>הרי</w:t>
      </w:r>
      <w:r w:rsidR="005F03CC" w:rsidRPr="00C4171D">
        <w:rPr>
          <w:rtl/>
        </w:rPr>
        <w:t xml:space="preserve"> </w:t>
      </w:r>
      <w:r w:rsidR="005F03CC" w:rsidRPr="00C4171D">
        <w:rPr>
          <w:rFonts w:hint="eastAsia"/>
          <w:rtl/>
        </w:rPr>
        <w:t>זה</w:t>
      </w:r>
      <w:r w:rsidR="005F03CC" w:rsidRPr="00C4171D">
        <w:rPr>
          <w:rtl/>
        </w:rPr>
        <w:t xml:space="preserve"> </w:t>
      </w:r>
      <w:r w:rsidR="005F03CC" w:rsidRPr="00C4171D">
        <w:rPr>
          <w:rFonts w:hint="eastAsia"/>
          <w:rtl/>
        </w:rPr>
        <w:t>מוכחש</w:t>
      </w:r>
      <w:r w:rsidR="005F03CC" w:rsidRPr="00C4171D">
        <w:rPr>
          <w:rtl/>
        </w:rPr>
        <w:t xml:space="preserve">, </w:t>
      </w:r>
      <w:r w:rsidR="005F03CC" w:rsidRPr="00C4171D">
        <w:rPr>
          <w:rFonts w:hint="eastAsia"/>
          <w:rtl/>
        </w:rPr>
        <w:t>לפי</w:t>
      </w:r>
      <w:r w:rsidR="005F03CC" w:rsidRPr="00C4171D">
        <w:rPr>
          <w:rtl/>
        </w:rPr>
        <w:t xml:space="preserve"> </w:t>
      </w:r>
      <w:r w:rsidR="005F03CC" w:rsidRPr="00C4171D">
        <w:rPr>
          <w:rFonts w:hint="eastAsia"/>
          <w:rtl/>
        </w:rPr>
        <w:t>שכבר</w:t>
      </w:r>
      <w:r w:rsidR="005F03CC" w:rsidRPr="00C4171D">
        <w:rPr>
          <w:rtl/>
        </w:rPr>
        <w:t xml:space="preserve"> </w:t>
      </w:r>
      <w:r w:rsidR="005F03CC" w:rsidRPr="00C4171D">
        <w:rPr>
          <w:rFonts w:hint="eastAsia"/>
          <w:rtl/>
        </w:rPr>
        <w:t>ביארנו</w:t>
      </w:r>
      <w:r w:rsidR="005F03CC" w:rsidRPr="00C4171D">
        <w:rPr>
          <w:rtl/>
        </w:rPr>
        <w:t xml:space="preserve"> </w:t>
      </w:r>
      <w:r w:rsidR="005F03CC" w:rsidRPr="00C4171D">
        <w:rPr>
          <w:rFonts w:hint="eastAsia"/>
          <w:rtl/>
        </w:rPr>
        <w:t>בהקדמת</w:t>
      </w:r>
      <w:r w:rsidR="005F03CC" w:rsidRPr="00C4171D">
        <w:rPr>
          <w:rtl/>
        </w:rPr>
        <w:t xml:space="preserve"> </w:t>
      </w:r>
      <w:r w:rsidR="005F03CC" w:rsidRPr="00C4171D">
        <w:rPr>
          <w:rFonts w:hint="eastAsia"/>
          <w:rtl/>
        </w:rPr>
        <w:t>ספרינו</w:t>
      </w:r>
      <w:r w:rsidR="005F03CC" w:rsidRPr="00C4171D">
        <w:rPr>
          <w:rtl/>
        </w:rPr>
        <w:t xml:space="preserve"> </w:t>
      </w:r>
      <w:r w:rsidR="005F03CC" w:rsidRPr="00C4171D">
        <w:rPr>
          <w:rFonts w:hint="eastAsia"/>
          <w:rtl/>
        </w:rPr>
        <w:t>זה</w:t>
      </w:r>
      <w:r w:rsidR="005F03CC" w:rsidRPr="00C4171D">
        <w:rPr>
          <w:rtl/>
        </w:rPr>
        <w:t xml:space="preserve"> </w:t>
      </w:r>
      <w:r w:rsidR="005F03CC" w:rsidRPr="00C4171D">
        <w:rPr>
          <w:rFonts w:hint="eastAsia"/>
          <w:rtl/>
        </w:rPr>
        <w:t>שהמשיח</w:t>
      </w:r>
      <w:r w:rsidR="005F03CC" w:rsidRPr="00C4171D">
        <w:rPr>
          <w:rtl/>
        </w:rPr>
        <w:t xml:space="preserve"> </w:t>
      </w:r>
      <w:r w:rsidR="005F03CC" w:rsidRPr="00C4171D">
        <w:rPr>
          <w:rFonts w:hint="eastAsia"/>
          <w:rtl/>
        </w:rPr>
        <w:t>לא</w:t>
      </w:r>
      <w:r w:rsidR="005F03CC" w:rsidRPr="00C4171D">
        <w:rPr>
          <w:rtl/>
        </w:rPr>
        <w:t xml:space="preserve"> </w:t>
      </w:r>
      <w:r w:rsidR="005F03CC" w:rsidRPr="00C4171D">
        <w:rPr>
          <w:rFonts w:hint="eastAsia"/>
          <w:rtl/>
        </w:rPr>
        <w:t>יוסיף</w:t>
      </w:r>
      <w:r w:rsidR="005F03CC" w:rsidRPr="00C4171D">
        <w:rPr>
          <w:rtl/>
        </w:rPr>
        <w:t xml:space="preserve"> </w:t>
      </w:r>
      <w:r w:rsidR="005F03CC" w:rsidRPr="00C4171D">
        <w:rPr>
          <w:rFonts w:hint="eastAsia"/>
          <w:rtl/>
        </w:rPr>
        <w:t>בתורה</w:t>
      </w:r>
      <w:r w:rsidR="005F03CC" w:rsidRPr="00C4171D">
        <w:rPr>
          <w:rtl/>
        </w:rPr>
        <w:t xml:space="preserve"> </w:t>
      </w:r>
      <w:r w:rsidR="005F03CC" w:rsidRPr="00C4171D">
        <w:rPr>
          <w:rFonts w:hint="eastAsia"/>
          <w:rtl/>
        </w:rPr>
        <w:t>ולא</w:t>
      </w:r>
      <w:r w:rsidR="005F03CC" w:rsidRPr="00C4171D">
        <w:rPr>
          <w:rtl/>
        </w:rPr>
        <w:t xml:space="preserve"> </w:t>
      </w:r>
      <w:r w:rsidR="005F03CC" w:rsidRPr="00C4171D">
        <w:rPr>
          <w:rFonts w:hint="eastAsia"/>
          <w:rtl/>
        </w:rPr>
        <w:t>יגרע</w:t>
      </w:r>
      <w:r w:rsidR="005F03CC" w:rsidRPr="00C4171D">
        <w:rPr>
          <w:rtl/>
        </w:rPr>
        <w:t xml:space="preserve"> </w:t>
      </w:r>
      <w:r w:rsidR="005F03CC" w:rsidRPr="00C4171D">
        <w:rPr>
          <w:rFonts w:hint="eastAsia"/>
          <w:rtl/>
        </w:rPr>
        <w:t>ממנה</w:t>
      </w:r>
      <w:r w:rsidR="005F03CC" w:rsidRPr="00C4171D">
        <w:rPr>
          <w:rtl/>
        </w:rPr>
        <w:t xml:space="preserve"> </w:t>
      </w:r>
      <w:r w:rsidR="005F03CC" w:rsidRPr="00C4171D">
        <w:rPr>
          <w:rFonts w:hint="eastAsia"/>
          <w:rtl/>
        </w:rPr>
        <w:t>לא</w:t>
      </w:r>
      <w:r w:rsidR="005F03CC" w:rsidRPr="00C4171D">
        <w:rPr>
          <w:rtl/>
        </w:rPr>
        <w:t xml:space="preserve"> </w:t>
      </w:r>
      <w:r w:rsidR="005F03CC" w:rsidRPr="00C4171D">
        <w:rPr>
          <w:rFonts w:hint="eastAsia"/>
          <w:rtl/>
        </w:rPr>
        <w:t>בתורה</w:t>
      </w:r>
      <w:r w:rsidR="005F03CC" w:rsidRPr="00C4171D">
        <w:rPr>
          <w:rtl/>
        </w:rPr>
        <w:t xml:space="preserve"> </w:t>
      </w:r>
      <w:r w:rsidR="005F03CC" w:rsidRPr="00C4171D">
        <w:rPr>
          <w:rFonts w:hint="eastAsia"/>
          <w:rtl/>
        </w:rPr>
        <w:t>שבכתב</w:t>
      </w:r>
      <w:r w:rsidR="005F03CC" w:rsidRPr="00C4171D">
        <w:rPr>
          <w:rtl/>
        </w:rPr>
        <w:t xml:space="preserve"> </w:t>
      </w:r>
      <w:r w:rsidR="005F03CC" w:rsidRPr="00C4171D">
        <w:rPr>
          <w:rFonts w:hint="eastAsia"/>
          <w:rtl/>
        </w:rPr>
        <w:t>ולא</w:t>
      </w:r>
      <w:r w:rsidR="005F03CC" w:rsidRPr="00C4171D">
        <w:rPr>
          <w:rtl/>
        </w:rPr>
        <w:t xml:space="preserve"> </w:t>
      </w:r>
      <w:r w:rsidR="005F03CC" w:rsidRPr="00C4171D">
        <w:rPr>
          <w:rFonts w:hint="eastAsia"/>
          <w:rtl/>
        </w:rPr>
        <w:t>בתורה</w:t>
      </w:r>
      <w:r w:rsidR="005F03CC" w:rsidRPr="00C4171D">
        <w:rPr>
          <w:rtl/>
        </w:rPr>
        <w:t xml:space="preserve"> </w:t>
      </w:r>
      <w:r w:rsidR="005F03CC" w:rsidRPr="00C4171D">
        <w:rPr>
          <w:rFonts w:hint="eastAsia"/>
          <w:rtl/>
        </w:rPr>
        <w:t>שבעל</w:t>
      </w:r>
      <w:r w:rsidR="005F03CC" w:rsidRPr="00C4171D">
        <w:rPr>
          <w:rtl/>
        </w:rPr>
        <w:t xml:space="preserve"> </w:t>
      </w:r>
      <w:r w:rsidR="005F03CC" w:rsidRPr="00C4171D">
        <w:rPr>
          <w:rFonts w:hint="eastAsia"/>
          <w:rtl/>
        </w:rPr>
        <w:t>פה</w:t>
      </w:r>
      <w:r w:rsidR="005F03CC" w:rsidRPr="00C4171D">
        <w:rPr>
          <w:rtl/>
        </w:rPr>
        <w:t xml:space="preserve">. </w:t>
      </w:r>
      <w:r w:rsidR="005F03CC" w:rsidRPr="00C4171D">
        <w:rPr>
          <w:rFonts w:hint="eastAsia"/>
          <w:rtl/>
        </w:rPr>
        <w:t>ואני</w:t>
      </w:r>
      <w:r w:rsidR="005F03CC" w:rsidRPr="00C4171D">
        <w:rPr>
          <w:rtl/>
        </w:rPr>
        <w:t xml:space="preserve"> </w:t>
      </w:r>
      <w:r w:rsidR="005F03CC" w:rsidRPr="00C4171D">
        <w:rPr>
          <w:rFonts w:hint="eastAsia"/>
          <w:rtl/>
        </w:rPr>
        <w:t>סבור</w:t>
      </w:r>
      <w:r w:rsidR="005F03CC" w:rsidRPr="00C4171D">
        <w:rPr>
          <w:rtl/>
        </w:rPr>
        <w:t xml:space="preserve"> </w:t>
      </w:r>
      <w:r w:rsidR="005F03CC" w:rsidRPr="00C4171D">
        <w:rPr>
          <w:rFonts w:hint="eastAsia"/>
          <w:rtl/>
        </w:rPr>
        <w:t>שהסנהדרין</w:t>
      </w:r>
      <w:r w:rsidR="005F03CC" w:rsidRPr="00C4171D">
        <w:rPr>
          <w:rtl/>
        </w:rPr>
        <w:t xml:space="preserve"> </w:t>
      </w:r>
      <w:r w:rsidR="005F03CC" w:rsidRPr="00C4171D">
        <w:rPr>
          <w:rFonts w:hint="eastAsia"/>
          <w:rtl/>
        </w:rPr>
        <w:t>תשוב</w:t>
      </w:r>
      <w:r w:rsidR="005F03CC" w:rsidRPr="00C4171D">
        <w:rPr>
          <w:rtl/>
        </w:rPr>
        <w:t xml:space="preserve"> </w:t>
      </w:r>
      <w:r w:rsidR="005F03CC" w:rsidRPr="00C4171D">
        <w:rPr>
          <w:rFonts w:hint="eastAsia"/>
          <w:rtl/>
        </w:rPr>
        <w:t>לפני</w:t>
      </w:r>
      <w:r w:rsidR="005F03CC" w:rsidRPr="00C4171D">
        <w:rPr>
          <w:rtl/>
        </w:rPr>
        <w:t xml:space="preserve"> </w:t>
      </w:r>
      <w:r w:rsidR="005F03CC" w:rsidRPr="00C4171D">
        <w:rPr>
          <w:rFonts w:hint="eastAsia"/>
          <w:rtl/>
        </w:rPr>
        <w:t>התגלות</w:t>
      </w:r>
      <w:r w:rsidR="005F03CC" w:rsidRPr="00C4171D">
        <w:rPr>
          <w:rtl/>
        </w:rPr>
        <w:t xml:space="preserve"> </w:t>
      </w:r>
      <w:r w:rsidR="005F03CC" w:rsidRPr="00C4171D">
        <w:rPr>
          <w:rFonts w:hint="eastAsia"/>
          <w:rtl/>
        </w:rPr>
        <w:t>המשיח</w:t>
      </w:r>
      <w:r w:rsidR="009145E0" w:rsidRPr="00C4171D">
        <w:rPr>
          <w:rFonts w:hint="cs"/>
          <w:rtl/>
        </w:rPr>
        <w:t>,</w:t>
      </w:r>
      <w:r w:rsidR="005F03CC" w:rsidRPr="00C4171D">
        <w:rPr>
          <w:rtl/>
        </w:rPr>
        <w:t xml:space="preserve"> </w:t>
      </w:r>
      <w:r w:rsidR="005F03CC" w:rsidRPr="00C4171D">
        <w:rPr>
          <w:rFonts w:hint="eastAsia"/>
          <w:rtl/>
        </w:rPr>
        <w:t>וזה</w:t>
      </w:r>
      <w:r w:rsidR="005F03CC" w:rsidRPr="00C4171D">
        <w:rPr>
          <w:rtl/>
        </w:rPr>
        <w:t xml:space="preserve"> </w:t>
      </w:r>
      <w:r w:rsidR="005F03CC" w:rsidRPr="00C4171D">
        <w:rPr>
          <w:rFonts w:hint="eastAsia"/>
          <w:rtl/>
        </w:rPr>
        <w:t>יהיה</w:t>
      </w:r>
      <w:r w:rsidR="005F03CC" w:rsidRPr="00C4171D">
        <w:rPr>
          <w:rtl/>
        </w:rPr>
        <w:t xml:space="preserve"> </w:t>
      </w:r>
      <w:r w:rsidR="005F03CC" w:rsidRPr="00C4171D">
        <w:rPr>
          <w:rFonts w:hint="eastAsia"/>
          <w:rtl/>
        </w:rPr>
        <w:t>מסימניו</w:t>
      </w:r>
      <w:r w:rsidR="005F03CC" w:rsidRPr="00C4171D">
        <w:rPr>
          <w:rtl/>
        </w:rPr>
        <w:t xml:space="preserve"> </w:t>
      </w:r>
      <w:r w:rsidR="005F03CC" w:rsidRPr="00C4171D">
        <w:rPr>
          <w:rFonts w:hint="eastAsia"/>
          <w:rtl/>
        </w:rPr>
        <w:t>אמר</w:t>
      </w:r>
      <w:r w:rsidR="005F03CC" w:rsidRPr="00C4171D">
        <w:rPr>
          <w:rtl/>
        </w:rPr>
        <w:t xml:space="preserve"> </w:t>
      </w:r>
      <w:r w:rsidR="005033F4" w:rsidRPr="00C4171D">
        <w:rPr>
          <w:rFonts w:hint="cs"/>
          <w:rtl/>
        </w:rPr>
        <w:t>"</w:t>
      </w:r>
      <w:r w:rsidR="005F03CC" w:rsidRPr="00C4171D">
        <w:rPr>
          <w:rFonts w:hint="eastAsia"/>
          <w:rtl/>
        </w:rPr>
        <w:t>ואשיבה</w:t>
      </w:r>
      <w:r w:rsidR="005F03CC" w:rsidRPr="00C4171D">
        <w:rPr>
          <w:rtl/>
        </w:rPr>
        <w:t xml:space="preserve"> </w:t>
      </w:r>
      <w:r w:rsidR="005F03CC" w:rsidRPr="00C4171D">
        <w:rPr>
          <w:rFonts w:hint="eastAsia"/>
          <w:rtl/>
        </w:rPr>
        <w:t>שופטיך</w:t>
      </w:r>
      <w:r w:rsidR="005F03CC" w:rsidRPr="00C4171D">
        <w:rPr>
          <w:rtl/>
        </w:rPr>
        <w:t xml:space="preserve"> </w:t>
      </w:r>
      <w:r w:rsidR="005F03CC" w:rsidRPr="00C4171D">
        <w:rPr>
          <w:rFonts w:hint="eastAsia"/>
          <w:rtl/>
        </w:rPr>
        <w:t>כבראשונה</w:t>
      </w:r>
      <w:r w:rsidR="005F03CC" w:rsidRPr="00C4171D">
        <w:rPr>
          <w:rtl/>
        </w:rPr>
        <w:t xml:space="preserve"> </w:t>
      </w:r>
      <w:r w:rsidR="005F03CC" w:rsidRPr="00C4171D">
        <w:rPr>
          <w:rFonts w:hint="eastAsia"/>
          <w:rtl/>
        </w:rPr>
        <w:t>ויועציך</w:t>
      </w:r>
      <w:r w:rsidR="005F03CC" w:rsidRPr="00C4171D">
        <w:rPr>
          <w:rtl/>
        </w:rPr>
        <w:t xml:space="preserve"> </w:t>
      </w:r>
      <w:r w:rsidR="005F03CC" w:rsidRPr="00C4171D">
        <w:rPr>
          <w:rFonts w:hint="eastAsia"/>
          <w:rtl/>
        </w:rPr>
        <w:t>כבתחלה</w:t>
      </w:r>
      <w:r w:rsidR="005F03CC" w:rsidRPr="00C4171D">
        <w:rPr>
          <w:rtl/>
        </w:rPr>
        <w:t xml:space="preserve"> </w:t>
      </w:r>
      <w:r w:rsidR="005F03CC" w:rsidRPr="00C4171D">
        <w:rPr>
          <w:rFonts w:hint="eastAsia"/>
          <w:rtl/>
        </w:rPr>
        <w:t>ואחרי</w:t>
      </w:r>
      <w:r w:rsidR="005F03CC" w:rsidRPr="00C4171D">
        <w:rPr>
          <w:rtl/>
        </w:rPr>
        <w:t xml:space="preserve"> </w:t>
      </w:r>
      <w:r w:rsidR="005F03CC" w:rsidRPr="00C4171D">
        <w:rPr>
          <w:rFonts w:hint="eastAsia"/>
          <w:rtl/>
        </w:rPr>
        <w:t>כן</w:t>
      </w:r>
      <w:r w:rsidR="005F03CC" w:rsidRPr="00C4171D">
        <w:rPr>
          <w:rtl/>
        </w:rPr>
        <w:t xml:space="preserve"> </w:t>
      </w:r>
      <w:r w:rsidR="005F03CC" w:rsidRPr="00C4171D">
        <w:rPr>
          <w:rFonts w:hint="eastAsia"/>
          <w:rtl/>
        </w:rPr>
        <w:t>יקרא</w:t>
      </w:r>
      <w:r w:rsidR="005F03CC" w:rsidRPr="00C4171D">
        <w:rPr>
          <w:rtl/>
        </w:rPr>
        <w:t xml:space="preserve"> </w:t>
      </w:r>
      <w:r w:rsidR="005F03CC" w:rsidRPr="00C4171D">
        <w:rPr>
          <w:rFonts w:hint="eastAsia"/>
          <w:rtl/>
        </w:rPr>
        <w:t>לך</w:t>
      </w:r>
      <w:r w:rsidR="005F03CC" w:rsidRPr="00C4171D">
        <w:rPr>
          <w:rtl/>
        </w:rPr>
        <w:t xml:space="preserve"> </w:t>
      </w:r>
      <w:r w:rsidR="005F03CC" w:rsidRPr="00C4171D">
        <w:rPr>
          <w:rFonts w:hint="eastAsia"/>
          <w:rtl/>
        </w:rPr>
        <w:t>עיר</w:t>
      </w:r>
      <w:r w:rsidR="005F03CC" w:rsidRPr="00C4171D">
        <w:rPr>
          <w:rtl/>
        </w:rPr>
        <w:t xml:space="preserve"> </w:t>
      </w:r>
      <w:r w:rsidR="005F03CC" w:rsidRPr="00C4171D">
        <w:rPr>
          <w:rFonts w:hint="eastAsia"/>
          <w:rtl/>
        </w:rPr>
        <w:t>הצדק</w:t>
      </w:r>
      <w:r w:rsidR="005033F4" w:rsidRPr="00C4171D">
        <w:rPr>
          <w:rFonts w:hint="cs"/>
          <w:rtl/>
        </w:rPr>
        <w:t>" (שם)</w:t>
      </w:r>
      <w:r w:rsidR="005F03CC" w:rsidRPr="00C4171D">
        <w:rPr>
          <w:rtl/>
        </w:rPr>
        <w:t xml:space="preserve">, </w:t>
      </w:r>
      <w:r w:rsidR="005F03CC" w:rsidRPr="00C4171D">
        <w:rPr>
          <w:rFonts w:hint="eastAsia"/>
          <w:rtl/>
        </w:rPr>
        <w:t>וזה</w:t>
      </w:r>
      <w:r w:rsidR="005F03CC" w:rsidRPr="00C4171D">
        <w:rPr>
          <w:rtl/>
        </w:rPr>
        <w:t xml:space="preserve"> </w:t>
      </w:r>
      <w:r w:rsidR="005F03CC" w:rsidRPr="00C4171D">
        <w:rPr>
          <w:rFonts w:hint="eastAsia"/>
          <w:rtl/>
        </w:rPr>
        <w:t>יהיה</w:t>
      </w:r>
      <w:r w:rsidR="005F03CC" w:rsidRPr="00C4171D">
        <w:rPr>
          <w:rtl/>
        </w:rPr>
        <w:t xml:space="preserve"> </w:t>
      </w:r>
      <w:r w:rsidR="005F03CC" w:rsidRPr="00C4171D">
        <w:rPr>
          <w:rFonts w:hint="eastAsia"/>
          <w:rtl/>
        </w:rPr>
        <w:t>בלי</w:t>
      </w:r>
      <w:r w:rsidR="005F03CC" w:rsidRPr="00C4171D">
        <w:rPr>
          <w:rtl/>
        </w:rPr>
        <w:t xml:space="preserve"> </w:t>
      </w:r>
      <w:r w:rsidR="005F03CC" w:rsidRPr="00C4171D">
        <w:rPr>
          <w:rFonts w:hint="eastAsia"/>
          <w:rtl/>
        </w:rPr>
        <w:t>ספק</w:t>
      </w:r>
      <w:r w:rsidR="005F03CC" w:rsidRPr="00C4171D">
        <w:rPr>
          <w:rtl/>
        </w:rPr>
        <w:t xml:space="preserve"> </w:t>
      </w:r>
      <w:r w:rsidR="005F03CC" w:rsidRPr="00C4171D">
        <w:rPr>
          <w:rFonts w:hint="eastAsia"/>
          <w:rtl/>
        </w:rPr>
        <w:t>כאשר</w:t>
      </w:r>
      <w:r w:rsidR="005F03CC" w:rsidRPr="00C4171D">
        <w:rPr>
          <w:rtl/>
        </w:rPr>
        <w:t xml:space="preserve"> </w:t>
      </w:r>
      <w:r w:rsidR="005F03CC" w:rsidRPr="00C4171D">
        <w:rPr>
          <w:rFonts w:hint="eastAsia"/>
          <w:rtl/>
        </w:rPr>
        <w:t>יכשיר</w:t>
      </w:r>
      <w:r w:rsidR="005F03CC" w:rsidRPr="00C4171D">
        <w:rPr>
          <w:rtl/>
        </w:rPr>
        <w:t xml:space="preserve"> </w:t>
      </w:r>
      <w:r w:rsidR="005F03CC" w:rsidRPr="00C4171D">
        <w:rPr>
          <w:rFonts w:hint="eastAsia"/>
          <w:rtl/>
        </w:rPr>
        <w:t>ה</w:t>
      </w:r>
      <w:r w:rsidR="005F03CC" w:rsidRPr="00C4171D">
        <w:rPr>
          <w:rtl/>
        </w:rPr>
        <w:t xml:space="preserve">' </w:t>
      </w:r>
      <w:r w:rsidR="005F03CC" w:rsidRPr="00C4171D">
        <w:rPr>
          <w:rFonts w:hint="eastAsia"/>
          <w:rtl/>
        </w:rPr>
        <w:t>לבות</w:t>
      </w:r>
      <w:r w:rsidR="005F03CC" w:rsidRPr="00C4171D">
        <w:rPr>
          <w:rtl/>
        </w:rPr>
        <w:t xml:space="preserve"> </w:t>
      </w:r>
      <w:r w:rsidR="005F03CC" w:rsidRPr="00C4171D">
        <w:rPr>
          <w:rFonts w:hint="eastAsia"/>
          <w:rtl/>
        </w:rPr>
        <w:t>בני</w:t>
      </w:r>
      <w:r w:rsidR="005F03CC" w:rsidRPr="00C4171D">
        <w:rPr>
          <w:rtl/>
        </w:rPr>
        <w:t xml:space="preserve"> </w:t>
      </w:r>
      <w:r w:rsidR="005F03CC" w:rsidRPr="00C4171D">
        <w:rPr>
          <w:rFonts w:hint="eastAsia"/>
          <w:rtl/>
        </w:rPr>
        <w:t>אדם</w:t>
      </w:r>
      <w:r w:rsidR="005F03CC" w:rsidRPr="00C4171D">
        <w:rPr>
          <w:rtl/>
        </w:rPr>
        <w:t xml:space="preserve"> </w:t>
      </w:r>
      <w:r w:rsidR="005F03CC" w:rsidRPr="00C4171D">
        <w:rPr>
          <w:rFonts w:hint="eastAsia"/>
          <w:rtl/>
        </w:rPr>
        <w:t>וירבו</w:t>
      </w:r>
      <w:r w:rsidR="005F03CC" w:rsidRPr="00C4171D">
        <w:rPr>
          <w:rtl/>
        </w:rPr>
        <w:t xml:space="preserve"> </w:t>
      </w:r>
      <w:r w:rsidR="005F03CC" w:rsidRPr="00C4171D">
        <w:rPr>
          <w:rFonts w:hint="eastAsia"/>
          <w:rtl/>
        </w:rPr>
        <w:t>במעשה</w:t>
      </w:r>
      <w:r w:rsidR="005F03CC" w:rsidRPr="00C4171D">
        <w:rPr>
          <w:rtl/>
        </w:rPr>
        <w:t xml:space="preserve"> </w:t>
      </w:r>
      <w:r w:rsidR="005F03CC" w:rsidRPr="00C4171D">
        <w:rPr>
          <w:rFonts w:hint="eastAsia"/>
          <w:rtl/>
        </w:rPr>
        <w:t>הטוב</w:t>
      </w:r>
      <w:r w:rsidR="005F03CC" w:rsidRPr="00C4171D">
        <w:rPr>
          <w:rtl/>
        </w:rPr>
        <w:t xml:space="preserve"> </w:t>
      </w:r>
      <w:r w:rsidR="005F03CC" w:rsidRPr="00C4171D">
        <w:rPr>
          <w:rFonts w:hint="eastAsia"/>
          <w:rtl/>
        </w:rPr>
        <w:t>ותגדל</w:t>
      </w:r>
      <w:r w:rsidR="005F03CC" w:rsidRPr="00C4171D">
        <w:rPr>
          <w:rtl/>
        </w:rPr>
        <w:t xml:space="preserve"> </w:t>
      </w:r>
      <w:r w:rsidR="005F03CC" w:rsidRPr="00C4171D">
        <w:rPr>
          <w:rFonts w:hint="eastAsia"/>
          <w:rtl/>
        </w:rPr>
        <w:t>תשוקתם</w:t>
      </w:r>
      <w:r w:rsidR="005F03CC" w:rsidRPr="00C4171D">
        <w:rPr>
          <w:rtl/>
        </w:rPr>
        <w:t xml:space="preserve"> </w:t>
      </w:r>
      <w:r w:rsidR="005F03CC" w:rsidRPr="00C4171D">
        <w:rPr>
          <w:rFonts w:hint="eastAsia"/>
          <w:rtl/>
        </w:rPr>
        <w:t>לה</w:t>
      </w:r>
      <w:r w:rsidR="005F03CC" w:rsidRPr="00C4171D">
        <w:rPr>
          <w:rtl/>
        </w:rPr>
        <w:t xml:space="preserve">' </w:t>
      </w:r>
      <w:r w:rsidR="005F03CC" w:rsidRPr="00C4171D">
        <w:rPr>
          <w:rFonts w:hint="eastAsia"/>
          <w:rtl/>
        </w:rPr>
        <w:t>ולתורתו</w:t>
      </w:r>
      <w:r w:rsidR="005F03CC" w:rsidRPr="00C4171D">
        <w:rPr>
          <w:rtl/>
        </w:rPr>
        <w:t xml:space="preserve"> </w:t>
      </w:r>
      <w:r w:rsidR="005F03CC" w:rsidRPr="00C4171D">
        <w:rPr>
          <w:rFonts w:hint="eastAsia"/>
          <w:rtl/>
        </w:rPr>
        <w:t>ויתרבה</w:t>
      </w:r>
      <w:r w:rsidR="005F03CC" w:rsidRPr="00C4171D">
        <w:rPr>
          <w:rtl/>
        </w:rPr>
        <w:t xml:space="preserve"> </w:t>
      </w:r>
      <w:r w:rsidR="005F03CC" w:rsidRPr="00C4171D">
        <w:rPr>
          <w:rFonts w:hint="eastAsia"/>
          <w:rtl/>
        </w:rPr>
        <w:t>ישרם</w:t>
      </w:r>
      <w:r w:rsidR="005F03CC" w:rsidRPr="00C4171D">
        <w:rPr>
          <w:rtl/>
        </w:rPr>
        <w:t xml:space="preserve"> </w:t>
      </w:r>
      <w:r w:rsidR="005F03CC" w:rsidRPr="00C4171D">
        <w:rPr>
          <w:rFonts w:hint="eastAsia"/>
          <w:rtl/>
        </w:rPr>
        <w:t>לפני</w:t>
      </w:r>
      <w:r w:rsidR="005F03CC" w:rsidRPr="00C4171D">
        <w:rPr>
          <w:rtl/>
        </w:rPr>
        <w:t xml:space="preserve"> </w:t>
      </w:r>
      <w:r w:rsidR="005F03CC" w:rsidRPr="00C4171D">
        <w:rPr>
          <w:rFonts w:hint="eastAsia"/>
          <w:rtl/>
        </w:rPr>
        <w:t>בוא</w:t>
      </w:r>
      <w:r w:rsidR="005F03CC" w:rsidRPr="00C4171D">
        <w:rPr>
          <w:rtl/>
        </w:rPr>
        <w:t xml:space="preserve"> </w:t>
      </w:r>
      <w:r w:rsidR="005F03CC" w:rsidRPr="00C4171D">
        <w:rPr>
          <w:rFonts w:hint="eastAsia"/>
          <w:rtl/>
        </w:rPr>
        <w:t>המשיח</w:t>
      </w:r>
      <w:r w:rsidR="005F03CC" w:rsidRPr="00C4171D">
        <w:rPr>
          <w:rtl/>
        </w:rPr>
        <w:t xml:space="preserve"> </w:t>
      </w:r>
      <w:r w:rsidR="005F03CC" w:rsidRPr="00C4171D">
        <w:rPr>
          <w:rFonts w:hint="eastAsia"/>
          <w:rtl/>
        </w:rPr>
        <w:t>כמו</w:t>
      </w:r>
      <w:r w:rsidR="005F03CC" w:rsidRPr="00C4171D">
        <w:rPr>
          <w:rtl/>
        </w:rPr>
        <w:t xml:space="preserve"> </w:t>
      </w:r>
      <w:r w:rsidR="005F03CC" w:rsidRPr="00C4171D">
        <w:rPr>
          <w:rFonts w:hint="eastAsia"/>
          <w:rtl/>
        </w:rPr>
        <w:t>שנתבאר</w:t>
      </w:r>
      <w:r w:rsidR="005F03CC" w:rsidRPr="00C4171D">
        <w:rPr>
          <w:rtl/>
        </w:rPr>
        <w:t xml:space="preserve"> </w:t>
      </w:r>
      <w:r w:rsidR="005F03CC" w:rsidRPr="00C4171D">
        <w:rPr>
          <w:rFonts w:hint="eastAsia"/>
          <w:rtl/>
        </w:rPr>
        <w:t>בפסוקי</w:t>
      </w:r>
      <w:r w:rsidR="005F03CC" w:rsidRPr="00C4171D">
        <w:rPr>
          <w:rtl/>
        </w:rPr>
        <w:t xml:space="preserve"> </w:t>
      </w:r>
      <w:r w:rsidR="005F03CC" w:rsidRPr="00C4171D">
        <w:rPr>
          <w:rFonts w:hint="eastAsia"/>
          <w:rtl/>
        </w:rPr>
        <w:t>המקרא</w:t>
      </w:r>
      <w:r w:rsidR="005F03CC" w:rsidRPr="00C4171D">
        <w:rPr>
          <w:rtl/>
        </w:rPr>
        <w:t>.</w:t>
      </w:r>
      <w:r w:rsidR="002A5552" w:rsidRPr="00C4171D">
        <w:rPr>
          <w:rStyle w:val="a5"/>
          <w:rtl/>
        </w:rPr>
        <w:footnoteReference w:id="12"/>
      </w:r>
      <w:r w:rsidR="007C7F02" w:rsidRPr="00C4171D">
        <w:rPr>
          <w:rtl/>
        </w:rPr>
        <w:t xml:space="preserve"> </w:t>
      </w:r>
    </w:p>
    <w:p w:rsidR="005F03CC" w:rsidRPr="00C4171D" w:rsidRDefault="005F03CC" w:rsidP="00712884">
      <w:pPr>
        <w:rPr>
          <w:rtl/>
        </w:rPr>
      </w:pPr>
      <w:r w:rsidRPr="00C4171D">
        <w:rPr>
          <w:rFonts w:hint="cs"/>
          <w:rtl/>
        </w:rPr>
        <w:t>הרמב"ם טוען</w:t>
      </w:r>
      <w:r w:rsidR="009145E0" w:rsidRPr="00C4171D">
        <w:rPr>
          <w:rStyle w:val="a5"/>
          <w:rtl/>
        </w:rPr>
        <w:footnoteReference w:id="13"/>
      </w:r>
      <w:r w:rsidRPr="00C4171D">
        <w:rPr>
          <w:rFonts w:hint="cs"/>
          <w:rtl/>
        </w:rPr>
        <w:t xml:space="preserve"> שהסכמה כוללת של תלמידי וחכמי ארץ ישראל למנות אדם בראש</w:t>
      </w:r>
      <w:r w:rsidR="009145E0" w:rsidRPr="00C4171D">
        <w:rPr>
          <w:rFonts w:hint="cs"/>
          <w:rtl/>
        </w:rPr>
        <w:t>ם</w:t>
      </w:r>
      <w:r w:rsidRPr="00C4171D">
        <w:rPr>
          <w:rFonts w:hint="cs"/>
          <w:rtl/>
        </w:rPr>
        <w:t xml:space="preserve">, הופכת אותו לסמוך והוא יכול </w:t>
      </w:r>
      <w:r w:rsidRPr="00C4171D">
        <w:rPr>
          <w:rFonts w:hint="cs"/>
          <w:rtl/>
        </w:rPr>
        <w:lastRenderedPageBreak/>
        <w:t>להמשיך ולסמוך אחרים. מעבר לטענה ההלכתית כשלעצמה, הרמב"ם אף מסביר מדוע זו האפשרות</w:t>
      </w:r>
      <w:r w:rsidR="009145E0" w:rsidRPr="00C4171D">
        <w:rPr>
          <w:rFonts w:hint="cs"/>
          <w:rtl/>
        </w:rPr>
        <w:t xml:space="preserve"> המציאותית </w:t>
      </w:r>
      <w:r w:rsidRPr="00C4171D">
        <w:rPr>
          <w:rFonts w:hint="cs"/>
          <w:rtl/>
        </w:rPr>
        <w:t>היחידה</w:t>
      </w:r>
      <w:r w:rsidR="00712884" w:rsidRPr="00C4171D">
        <w:rPr>
          <w:rFonts w:hint="cs"/>
          <w:rtl/>
        </w:rPr>
        <w:t xml:space="preserve"> - </w:t>
      </w:r>
      <w:r w:rsidRPr="00C4171D">
        <w:rPr>
          <w:rFonts w:hint="cs"/>
          <w:rtl/>
        </w:rPr>
        <w:t>לעתיד לבוא הסנהדרין וודאי תחזור</w:t>
      </w:r>
      <w:r w:rsidR="009145E0" w:rsidRPr="00C4171D">
        <w:rPr>
          <w:rFonts w:hint="cs"/>
          <w:rtl/>
        </w:rPr>
        <w:t>,</w:t>
      </w:r>
      <w:r w:rsidRPr="00C4171D">
        <w:rPr>
          <w:rFonts w:hint="cs"/>
          <w:rtl/>
        </w:rPr>
        <w:t xml:space="preserve"> אך סמיכת הדיינים אינה בסמכות המשיח, </w:t>
      </w:r>
      <w:r w:rsidR="009145E0" w:rsidRPr="00C4171D">
        <w:rPr>
          <w:rFonts w:hint="cs"/>
          <w:rtl/>
        </w:rPr>
        <w:t xml:space="preserve">מה גם </w:t>
      </w:r>
      <w:r w:rsidRPr="00C4171D">
        <w:rPr>
          <w:rFonts w:hint="cs"/>
          <w:rtl/>
        </w:rPr>
        <w:t xml:space="preserve">שהסנהדרין תשוב לפני ביאת המשיח. </w:t>
      </w:r>
    </w:p>
    <w:p w:rsidR="005F03CC" w:rsidRPr="00C4171D" w:rsidRDefault="005F03CC" w:rsidP="007F3AFB">
      <w:pPr>
        <w:rPr>
          <w:rtl/>
        </w:rPr>
      </w:pPr>
      <w:r w:rsidRPr="00C4171D">
        <w:rPr>
          <w:rFonts w:hint="cs"/>
          <w:rtl/>
        </w:rPr>
        <w:t>קטע הטיוטה למסכת סנהדרין, אותו פרסם הופקינס</w:t>
      </w:r>
      <w:r w:rsidR="002D2B80" w:rsidRPr="00C4171D">
        <w:rPr>
          <w:rStyle w:val="a5"/>
          <w:rtl/>
        </w:rPr>
        <w:footnoteReference w:id="14"/>
      </w:r>
      <w:r w:rsidRPr="00C4171D">
        <w:rPr>
          <w:rFonts w:hint="cs"/>
          <w:rtl/>
        </w:rPr>
        <w:t xml:space="preserve">, מכיל את מרבית הפירוש למסכת סנהדרין </w:t>
      </w:r>
      <w:r w:rsidR="002D2B80" w:rsidRPr="00C4171D">
        <w:rPr>
          <w:rFonts w:hint="cs"/>
          <w:rtl/>
        </w:rPr>
        <w:t>ל</w:t>
      </w:r>
      <w:r w:rsidRPr="00C4171D">
        <w:rPr>
          <w:rFonts w:hint="cs"/>
          <w:rtl/>
        </w:rPr>
        <w:t xml:space="preserve">פרקים ראשון ושני. השוואה מדוקדקת בין נוסח הטיוטה </w:t>
      </w:r>
      <w:r w:rsidR="007F3AFB" w:rsidRPr="00C4171D">
        <w:rPr>
          <w:rFonts w:hint="cs"/>
          <w:rtl/>
        </w:rPr>
        <w:t>ל</w:t>
      </w:r>
      <w:r w:rsidRPr="00C4171D">
        <w:rPr>
          <w:rFonts w:hint="cs"/>
          <w:rtl/>
        </w:rPr>
        <w:t>בין פירוש המשנה, בצורתו המוכרת, מלמדת שלמעט מספר שינויים, חלקם אומנם משמעותיים, ישנה זהות גדולה בניסוח הדברים ובתוכנם. הרושם המתקבל הוא שבין אם הרמב"ם מסר את הטיוטות לפרסום ובין אם לא, הן משקפות נוסח די סופי אותו התכוון הרמב"ם לפרסם</w:t>
      </w:r>
      <w:r w:rsidR="00712884" w:rsidRPr="00C4171D">
        <w:rPr>
          <w:rFonts w:hint="cs"/>
          <w:rtl/>
        </w:rPr>
        <w:t>,</w:t>
      </w:r>
      <w:r w:rsidRPr="00C4171D">
        <w:rPr>
          <w:rFonts w:hint="cs"/>
          <w:rtl/>
        </w:rPr>
        <w:t xml:space="preserve"> ולא ניתן לראות בהן רשימה ראשונית של נקודות והערות. </w:t>
      </w:r>
    </w:p>
    <w:p w:rsidR="005F03CC" w:rsidRPr="00C4171D" w:rsidRDefault="005F03CC" w:rsidP="00712884">
      <w:pPr>
        <w:rPr>
          <w:rtl/>
        </w:rPr>
      </w:pPr>
      <w:r w:rsidRPr="00C4171D">
        <w:rPr>
          <w:rFonts w:hint="cs"/>
          <w:rtl/>
        </w:rPr>
        <w:t xml:space="preserve">אחד מההבדלים הבולטים והמשמעותיים בין נוסח הטיוטה למסכת סנהדרין ובין נוסח פירוש המשנה, הוא חידושו של הרמב"ם בשאלת חידוש הסמיכה. בקטע הארוך בעניין זה בפירוש המשניות, אותו ציטטנו לעיל, דבריו מוסבים על הפסקה במשנה "סמיכת זקנים ועגלה ערופה בשלשה" </w:t>
      </w:r>
      <w:r w:rsidR="00712884" w:rsidRPr="00C4171D">
        <w:rPr>
          <w:rFonts w:hint="cs"/>
          <w:rtl/>
        </w:rPr>
        <w:t>ו</w:t>
      </w:r>
      <w:r w:rsidRPr="00C4171D">
        <w:rPr>
          <w:rFonts w:hint="cs"/>
          <w:rtl/>
        </w:rPr>
        <w:t>לאחר ש</w:t>
      </w:r>
      <w:r w:rsidR="00712884" w:rsidRPr="00C4171D">
        <w:rPr>
          <w:rFonts w:hint="cs"/>
          <w:rtl/>
        </w:rPr>
        <w:t xml:space="preserve">הוא </w:t>
      </w:r>
      <w:r w:rsidRPr="00C4171D">
        <w:rPr>
          <w:rFonts w:hint="cs"/>
          <w:rtl/>
        </w:rPr>
        <w:t>מסביר שסמיכת זקנים היא מינוי הדיינים</w:t>
      </w:r>
      <w:r w:rsidR="00712884" w:rsidRPr="00C4171D">
        <w:rPr>
          <w:rFonts w:hint="cs"/>
          <w:rtl/>
        </w:rPr>
        <w:t>,</w:t>
      </w:r>
      <w:r w:rsidR="00160B7A" w:rsidRPr="00C4171D">
        <w:rPr>
          <w:rFonts w:hint="cs"/>
          <w:rtl/>
        </w:rPr>
        <w:t xml:space="preserve"> </w:t>
      </w:r>
      <w:r w:rsidRPr="00C4171D">
        <w:rPr>
          <w:rFonts w:hint="cs"/>
          <w:rtl/>
        </w:rPr>
        <w:t>הוא מאריך בפרטי הלכות הסמיכה ומביא את שיטתו בעניין חידוש הסמיכה. לאחר מכן הוא ממשיך ומבאר את המקור לצורך בשלשה דיינים בעגלה ערופה. אולם</w:t>
      </w:r>
      <w:r w:rsidR="00D10759" w:rsidRPr="00C4171D">
        <w:rPr>
          <w:rFonts w:hint="cs"/>
          <w:rtl/>
        </w:rPr>
        <w:t>,</w:t>
      </w:r>
      <w:r w:rsidRPr="00C4171D">
        <w:rPr>
          <w:rFonts w:hint="cs"/>
          <w:rtl/>
        </w:rPr>
        <w:t xml:space="preserve"> בטיוטה </w:t>
      </w:r>
      <w:r w:rsidR="00D10759" w:rsidRPr="00C4171D">
        <w:rPr>
          <w:rFonts w:hint="cs"/>
          <w:rtl/>
        </w:rPr>
        <w:t xml:space="preserve">חסר </w:t>
      </w:r>
      <w:r w:rsidRPr="00C4171D">
        <w:rPr>
          <w:rFonts w:hint="cs"/>
          <w:rtl/>
        </w:rPr>
        <w:t xml:space="preserve">כל הקטע העוסק </w:t>
      </w:r>
      <w:r w:rsidR="00D10759" w:rsidRPr="00C4171D">
        <w:rPr>
          <w:rFonts w:hint="cs"/>
          <w:rtl/>
        </w:rPr>
        <w:t>בצורת הסמיכה ובשאלת חידושה:</w:t>
      </w:r>
    </w:p>
    <w:p w:rsidR="005F03CC" w:rsidRPr="00C4171D" w:rsidRDefault="005F03CC" w:rsidP="00E86C42">
      <w:pPr>
        <w:pStyle w:val="a9"/>
        <w:rPr>
          <w:rtl/>
        </w:rPr>
      </w:pPr>
      <w:r w:rsidRPr="00C4171D">
        <w:rPr>
          <w:rFonts w:hint="cs"/>
          <w:rtl/>
        </w:rPr>
        <w:t>שורה 14: ]... סמיכת זקנים וכו' סמיכת זקנים הוא [</w:t>
      </w:r>
    </w:p>
    <w:p w:rsidR="005F03CC" w:rsidRPr="00C4171D" w:rsidRDefault="005F03CC" w:rsidP="00E86C42">
      <w:pPr>
        <w:pStyle w:val="a9"/>
        <w:rPr>
          <w:rtl/>
        </w:rPr>
      </w:pPr>
      <w:r w:rsidRPr="00C4171D">
        <w:rPr>
          <w:rFonts w:hint="cs"/>
          <w:rtl/>
        </w:rPr>
        <w:t xml:space="preserve">שורה 15: אק]ל מן שנים זקני לא אקל מן שנים אין בית דין שקול [ </w:t>
      </w:r>
    </w:p>
    <w:p w:rsidR="005F03CC" w:rsidRPr="00C4171D" w:rsidRDefault="005F03CC" w:rsidP="00E86C42">
      <w:pPr>
        <w:pStyle w:val="a9"/>
        <w:rPr>
          <w:rtl/>
        </w:rPr>
      </w:pPr>
      <w:r w:rsidRPr="00C4171D">
        <w:rPr>
          <w:rFonts w:hint="cs"/>
          <w:rtl/>
        </w:rPr>
        <w:t>שורה 16: וה]לכה כר יהודה</w:t>
      </w:r>
      <w:r w:rsidR="007C7F02" w:rsidRPr="00C4171D">
        <w:rPr>
          <w:rFonts w:hint="cs"/>
          <w:rtl/>
        </w:rPr>
        <w:t xml:space="preserve"> </w:t>
      </w:r>
      <w:r w:rsidRPr="00C4171D">
        <w:rPr>
          <w:rFonts w:hint="cs"/>
          <w:rtl/>
        </w:rPr>
        <w:t>וקולה חליצה בשלשה הוא [</w:t>
      </w:r>
    </w:p>
    <w:p w:rsidR="005F03CC" w:rsidRPr="00C4171D" w:rsidRDefault="005F03CC" w:rsidP="00E86C42">
      <w:pPr>
        <w:rPr>
          <w:rtl/>
        </w:rPr>
      </w:pPr>
      <w:r w:rsidRPr="00C4171D">
        <w:rPr>
          <w:rFonts w:hint="cs"/>
          <w:rtl/>
        </w:rPr>
        <w:t>בצילום אותו מביא הופקינס ניתן לראות שכתב היד קרוע בתחילת השורות ובסופן כך שדברי הרמב"ם מקוטעים. על פי ההקשר, ובהתחשב בעובדה שלפי גודל כתב היד יש מקום למילים בודדות בלבד, וכן בהשוואה לפירוש המשנה של הרמב"ם כפי שהוא לפנינו, מציע הופקינס את השחזור הבא:</w:t>
      </w:r>
    </w:p>
    <w:p w:rsidR="005F03CC" w:rsidRPr="00C4171D" w:rsidRDefault="005F03CC" w:rsidP="00E86C42">
      <w:pPr>
        <w:pStyle w:val="a9"/>
        <w:rPr>
          <w:rtl/>
        </w:rPr>
      </w:pPr>
      <w:r w:rsidRPr="00C4171D">
        <w:rPr>
          <w:rFonts w:hint="cs"/>
          <w:rtl/>
        </w:rPr>
        <w:t>סמיכת זקנים וכו' סמיכת זקנים הו [הקדמה אלחכאם. וקאל פי עגלה ערופה וסמכו זקני העדה ר' יהודה יקול וסמכו לא אק]ל מן שנים זקני לא אקל מן שנים אין בית דין שקול [אעני אן יכון עדדהם פרדא מוסיפין אחד. ...</w:t>
      </w:r>
      <w:r w:rsidR="007C7F02" w:rsidRPr="00C4171D">
        <w:rPr>
          <w:rFonts w:hint="cs"/>
          <w:rtl/>
        </w:rPr>
        <w:t xml:space="preserve"> </w:t>
      </w:r>
      <w:r w:rsidRPr="00C4171D">
        <w:rPr>
          <w:rFonts w:hint="cs"/>
          <w:rtl/>
        </w:rPr>
        <w:t xml:space="preserve"> ...</w:t>
      </w:r>
      <w:r w:rsidR="007C7F02" w:rsidRPr="00C4171D">
        <w:rPr>
          <w:rFonts w:hint="cs"/>
          <w:rtl/>
        </w:rPr>
        <w:t xml:space="preserve"> </w:t>
      </w:r>
      <w:r w:rsidRPr="00C4171D">
        <w:rPr>
          <w:rFonts w:hint="cs"/>
          <w:rtl/>
        </w:rPr>
        <w:t>... וה]לכה כר' יהודה</w:t>
      </w:r>
    </w:p>
    <w:p w:rsidR="005F03CC" w:rsidRPr="00C4171D" w:rsidRDefault="005F03CC" w:rsidP="00160B7A">
      <w:pPr>
        <w:rPr>
          <w:rtl/>
        </w:rPr>
      </w:pPr>
      <w:r w:rsidRPr="00C4171D">
        <w:rPr>
          <w:rFonts w:hint="cs"/>
          <w:rtl/>
        </w:rPr>
        <w:t>השוואה בין קטע זה ובין פירוש המשנה בכתב ידו האוטוגרפי, ללא הפסקה העוסקת בסמיכה</w:t>
      </w:r>
      <w:r w:rsidR="009444EE" w:rsidRPr="00C4171D">
        <w:rPr>
          <w:rFonts w:hint="cs"/>
          <w:rtl/>
        </w:rPr>
        <w:t xml:space="preserve">, מלמדת שהפירושים חופפים. </w:t>
      </w:r>
      <w:r w:rsidRPr="00C4171D">
        <w:rPr>
          <w:rFonts w:hint="cs"/>
          <w:rtl/>
        </w:rPr>
        <w:t xml:space="preserve">כאמור, כך הם פני הדברים באופן כללי אם משווים את קטעי הגניזה המכילים את טיוטת </w:t>
      </w:r>
      <w:r w:rsidRPr="00C4171D">
        <w:rPr>
          <w:rFonts w:hint="cs"/>
          <w:rtl/>
        </w:rPr>
        <w:lastRenderedPageBreak/>
        <w:t>הפירוש לסנהדרין פרקים ראשון ושני, לפירוש הרמב"ם בטופס המקיף והסופי. כך מופיע בכת</w:t>
      </w:r>
      <w:r w:rsidR="00160B7A" w:rsidRPr="00C4171D">
        <w:rPr>
          <w:rFonts w:hint="cs"/>
          <w:rtl/>
        </w:rPr>
        <w:t xml:space="preserve">ב היד </w:t>
      </w:r>
      <w:r w:rsidRPr="00C4171D">
        <w:rPr>
          <w:rFonts w:hint="cs"/>
          <w:rtl/>
        </w:rPr>
        <w:t xml:space="preserve">האוטוגרפי, בהקשר זה: </w:t>
      </w:r>
    </w:p>
    <w:p w:rsidR="005F03CC" w:rsidRPr="00C4171D" w:rsidRDefault="005F03CC" w:rsidP="00615D88">
      <w:pPr>
        <w:pStyle w:val="a9"/>
        <w:rPr>
          <w:rtl/>
        </w:rPr>
      </w:pPr>
      <w:r w:rsidRPr="00C4171D">
        <w:rPr>
          <w:rFonts w:hint="cs"/>
          <w:rtl/>
        </w:rPr>
        <w:t>סמיכת זקנים</w:t>
      </w:r>
      <w:r w:rsidR="009444EE" w:rsidRPr="00C4171D">
        <w:rPr>
          <w:rStyle w:val="a5"/>
          <w:rtl/>
        </w:rPr>
        <w:footnoteReference w:id="15"/>
      </w:r>
      <w:r w:rsidRPr="00C4171D">
        <w:rPr>
          <w:rFonts w:hint="cs"/>
          <w:rtl/>
        </w:rPr>
        <w:t>, הי תקדמה' אלחכאם...וקאל פי עגלה ערופה וסמכו זקני העדה. ר' יהודה יקל וסמכו לא אקל מן את'נין</w:t>
      </w:r>
      <w:r w:rsidR="00615D88" w:rsidRPr="00C4171D">
        <w:rPr>
          <w:rStyle w:val="a5"/>
          <w:rtl/>
        </w:rPr>
        <w:footnoteReference w:id="16"/>
      </w:r>
      <w:r w:rsidRPr="00C4171D">
        <w:rPr>
          <w:rFonts w:hint="cs"/>
          <w:rtl/>
        </w:rPr>
        <w:t xml:space="preserve">, זקני לא אקל מן את'נין אכ'רין, אין בית דין שקול אעני אן יכון עדדהם פרדא מוסיפין אחד...והלכה כר' יהודה. </w:t>
      </w:r>
    </w:p>
    <w:p w:rsidR="005F03CC" w:rsidRPr="00C4171D" w:rsidRDefault="005F03CC" w:rsidP="00E86C42">
      <w:pPr>
        <w:rPr>
          <w:rtl/>
        </w:rPr>
      </w:pPr>
      <w:r w:rsidRPr="00C4171D">
        <w:rPr>
          <w:rFonts w:hint="cs"/>
          <w:rtl/>
        </w:rPr>
        <w:t xml:space="preserve">ובתרגומו של הרב קאפח: </w:t>
      </w:r>
    </w:p>
    <w:p w:rsidR="005F03CC" w:rsidRPr="00C4171D" w:rsidRDefault="005F03CC" w:rsidP="007F5521">
      <w:pPr>
        <w:pStyle w:val="a9"/>
        <w:rPr>
          <w:rtl/>
        </w:rPr>
      </w:pPr>
      <w:r w:rsidRPr="00C4171D">
        <w:rPr>
          <w:rFonts w:hint="eastAsia"/>
          <w:rtl/>
        </w:rPr>
        <w:t>סמיכת</w:t>
      </w:r>
      <w:r w:rsidRPr="00C4171D">
        <w:rPr>
          <w:rtl/>
        </w:rPr>
        <w:t xml:space="preserve"> </w:t>
      </w:r>
      <w:r w:rsidRPr="00C4171D">
        <w:rPr>
          <w:rFonts w:hint="eastAsia"/>
          <w:rtl/>
        </w:rPr>
        <w:t>זקנים</w:t>
      </w:r>
      <w:r w:rsidRPr="00C4171D">
        <w:rPr>
          <w:rtl/>
        </w:rPr>
        <w:t xml:space="preserve">, </w:t>
      </w:r>
      <w:r w:rsidRPr="00C4171D">
        <w:rPr>
          <w:rFonts w:hint="eastAsia"/>
          <w:rtl/>
        </w:rPr>
        <w:t>היא</w:t>
      </w:r>
      <w:r w:rsidRPr="00C4171D">
        <w:rPr>
          <w:rtl/>
        </w:rPr>
        <w:t xml:space="preserve"> </w:t>
      </w:r>
      <w:r w:rsidRPr="00C4171D">
        <w:rPr>
          <w:rFonts w:hint="eastAsia"/>
          <w:rtl/>
        </w:rPr>
        <w:t>מינוי</w:t>
      </w:r>
      <w:r w:rsidRPr="00C4171D">
        <w:rPr>
          <w:rtl/>
        </w:rPr>
        <w:t xml:space="preserve"> </w:t>
      </w:r>
      <w:r w:rsidRPr="00C4171D">
        <w:rPr>
          <w:rFonts w:hint="eastAsia"/>
          <w:rtl/>
        </w:rPr>
        <w:t>הדיינים</w:t>
      </w:r>
      <w:r w:rsidRPr="00C4171D">
        <w:rPr>
          <w:rFonts w:hint="cs"/>
          <w:rtl/>
        </w:rPr>
        <w:t>...</w:t>
      </w:r>
      <w:r w:rsidRPr="00C4171D">
        <w:rPr>
          <w:rFonts w:hint="eastAsia"/>
          <w:rtl/>
        </w:rPr>
        <w:t>ואמר</w:t>
      </w:r>
      <w:r w:rsidRPr="00C4171D">
        <w:rPr>
          <w:rtl/>
        </w:rPr>
        <w:t xml:space="preserve"> </w:t>
      </w:r>
      <w:r w:rsidRPr="00C4171D">
        <w:rPr>
          <w:rFonts w:hint="eastAsia"/>
          <w:rtl/>
        </w:rPr>
        <w:t>בעגלה</w:t>
      </w:r>
      <w:r w:rsidRPr="00C4171D">
        <w:rPr>
          <w:rtl/>
        </w:rPr>
        <w:t xml:space="preserve"> </w:t>
      </w:r>
      <w:r w:rsidRPr="00C4171D">
        <w:rPr>
          <w:rFonts w:hint="eastAsia"/>
          <w:rtl/>
        </w:rPr>
        <w:t>ערופה</w:t>
      </w:r>
      <w:r w:rsidRPr="00C4171D">
        <w:rPr>
          <w:rtl/>
        </w:rPr>
        <w:t xml:space="preserve"> </w:t>
      </w:r>
      <w:r w:rsidR="007F5521" w:rsidRPr="00C4171D">
        <w:rPr>
          <w:rFonts w:hint="cs"/>
          <w:rtl/>
        </w:rPr>
        <w:t>"</w:t>
      </w:r>
      <w:r w:rsidRPr="00C4171D">
        <w:rPr>
          <w:rFonts w:hint="eastAsia"/>
          <w:rtl/>
        </w:rPr>
        <w:t>וסמכו</w:t>
      </w:r>
      <w:r w:rsidRPr="00C4171D">
        <w:rPr>
          <w:rtl/>
        </w:rPr>
        <w:t xml:space="preserve"> </w:t>
      </w:r>
      <w:r w:rsidRPr="00C4171D">
        <w:rPr>
          <w:rFonts w:hint="eastAsia"/>
          <w:rtl/>
        </w:rPr>
        <w:t>זקני</w:t>
      </w:r>
      <w:r w:rsidRPr="00C4171D">
        <w:rPr>
          <w:rtl/>
        </w:rPr>
        <w:t xml:space="preserve"> </w:t>
      </w:r>
      <w:r w:rsidRPr="00C4171D">
        <w:rPr>
          <w:rFonts w:hint="eastAsia"/>
          <w:rtl/>
        </w:rPr>
        <w:t>העדה</w:t>
      </w:r>
      <w:r w:rsidR="007F5521" w:rsidRPr="00C4171D">
        <w:rPr>
          <w:rFonts w:hint="cs"/>
          <w:rtl/>
        </w:rPr>
        <w:t>" (</w:t>
      </w:r>
      <w:r w:rsidR="007F5521" w:rsidRPr="00C4171D">
        <w:rPr>
          <w:rtl/>
        </w:rPr>
        <w:t>ויקרא</w:t>
      </w:r>
      <w:r w:rsidR="007F5521" w:rsidRPr="00C4171D">
        <w:rPr>
          <w:rFonts w:hint="cs"/>
          <w:rtl/>
        </w:rPr>
        <w:t>,</w:t>
      </w:r>
      <w:r w:rsidR="007F5521" w:rsidRPr="00C4171D">
        <w:rPr>
          <w:rtl/>
        </w:rPr>
        <w:t xml:space="preserve"> ד</w:t>
      </w:r>
      <w:r w:rsidR="007F5521" w:rsidRPr="00C4171D">
        <w:rPr>
          <w:rFonts w:hint="cs"/>
          <w:rtl/>
        </w:rPr>
        <w:t>'</w:t>
      </w:r>
      <w:r w:rsidR="00E47050" w:rsidRPr="00C4171D">
        <w:rPr>
          <w:rFonts w:hint="cs"/>
          <w:rtl/>
        </w:rPr>
        <w:t>,</w:t>
      </w:r>
      <w:r w:rsidR="007F5521" w:rsidRPr="00C4171D">
        <w:rPr>
          <w:rtl/>
        </w:rPr>
        <w:t xml:space="preserve"> טו</w:t>
      </w:r>
      <w:r w:rsidR="007F5521" w:rsidRPr="00C4171D">
        <w:rPr>
          <w:rFonts w:hint="cs"/>
          <w:rtl/>
        </w:rPr>
        <w:t>)</w:t>
      </w:r>
      <w:r w:rsidR="007A47EB" w:rsidRPr="00C4171D">
        <w:rPr>
          <w:rStyle w:val="a5"/>
          <w:rtl/>
        </w:rPr>
        <w:footnoteReference w:id="17"/>
      </w:r>
      <w:r w:rsidRPr="00C4171D">
        <w:rPr>
          <w:rtl/>
        </w:rPr>
        <w:t xml:space="preserve">, </w:t>
      </w:r>
      <w:r w:rsidRPr="00C4171D">
        <w:rPr>
          <w:rFonts w:hint="eastAsia"/>
          <w:rtl/>
        </w:rPr>
        <w:t>ר</w:t>
      </w:r>
      <w:r w:rsidRPr="00C4171D">
        <w:rPr>
          <w:rtl/>
        </w:rPr>
        <w:t xml:space="preserve">' </w:t>
      </w:r>
      <w:r w:rsidRPr="00C4171D">
        <w:rPr>
          <w:rFonts w:hint="eastAsia"/>
          <w:rtl/>
        </w:rPr>
        <w:t>יהודה</w:t>
      </w:r>
      <w:r w:rsidRPr="00C4171D">
        <w:rPr>
          <w:rtl/>
        </w:rPr>
        <w:t xml:space="preserve"> </w:t>
      </w:r>
      <w:r w:rsidRPr="00C4171D">
        <w:rPr>
          <w:rFonts w:hint="eastAsia"/>
          <w:rtl/>
        </w:rPr>
        <w:t>אומר</w:t>
      </w:r>
      <w:r w:rsidRPr="00C4171D">
        <w:rPr>
          <w:rtl/>
        </w:rPr>
        <w:t xml:space="preserve"> </w:t>
      </w:r>
      <w:r w:rsidRPr="00C4171D">
        <w:rPr>
          <w:rFonts w:hint="eastAsia"/>
          <w:rtl/>
        </w:rPr>
        <w:t>וסמכו</w:t>
      </w:r>
      <w:r w:rsidRPr="00C4171D">
        <w:rPr>
          <w:rtl/>
        </w:rPr>
        <w:t xml:space="preserve"> </w:t>
      </w:r>
      <w:r w:rsidRPr="00C4171D">
        <w:rPr>
          <w:rFonts w:hint="eastAsia"/>
          <w:rtl/>
        </w:rPr>
        <w:t>לא</w:t>
      </w:r>
      <w:r w:rsidRPr="00C4171D">
        <w:rPr>
          <w:rtl/>
        </w:rPr>
        <w:t xml:space="preserve"> </w:t>
      </w:r>
      <w:r w:rsidRPr="00C4171D">
        <w:rPr>
          <w:rFonts w:hint="eastAsia"/>
          <w:rtl/>
        </w:rPr>
        <w:t>פחות</w:t>
      </w:r>
      <w:r w:rsidRPr="00C4171D">
        <w:rPr>
          <w:rtl/>
        </w:rPr>
        <w:t xml:space="preserve"> </w:t>
      </w:r>
      <w:r w:rsidRPr="00C4171D">
        <w:rPr>
          <w:rFonts w:hint="eastAsia"/>
          <w:rtl/>
        </w:rPr>
        <w:t>משנים</w:t>
      </w:r>
      <w:r w:rsidRPr="00C4171D">
        <w:rPr>
          <w:rtl/>
        </w:rPr>
        <w:t xml:space="preserve">, </w:t>
      </w:r>
      <w:r w:rsidRPr="00C4171D">
        <w:rPr>
          <w:rFonts w:hint="eastAsia"/>
          <w:rtl/>
        </w:rPr>
        <w:t>זקני</w:t>
      </w:r>
      <w:r w:rsidRPr="00C4171D">
        <w:rPr>
          <w:rtl/>
        </w:rPr>
        <w:t xml:space="preserve"> </w:t>
      </w:r>
      <w:r w:rsidRPr="00C4171D">
        <w:rPr>
          <w:rFonts w:hint="eastAsia"/>
          <w:rtl/>
        </w:rPr>
        <w:t>לא</w:t>
      </w:r>
      <w:r w:rsidRPr="00C4171D">
        <w:rPr>
          <w:rtl/>
        </w:rPr>
        <w:t xml:space="preserve"> </w:t>
      </w:r>
      <w:r w:rsidRPr="00C4171D">
        <w:rPr>
          <w:rFonts w:hint="eastAsia"/>
          <w:rtl/>
        </w:rPr>
        <w:t>פחות</w:t>
      </w:r>
      <w:r w:rsidRPr="00C4171D">
        <w:rPr>
          <w:rtl/>
        </w:rPr>
        <w:t xml:space="preserve"> </w:t>
      </w:r>
      <w:r w:rsidRPr="00C4171D">
        <w:rPr>
          <w:rFonts w:hint="eastAsia"/>
          <w:rtl/>
        </w:rPr>
        <w:t>משנים</w:t>
      </w:r>
      <w:r w:rsidRPr="00C4171D">
        <w:rPr>
          <w:rtl/>
        </w:rPr>
        <w:t xml:space="preserve"> </w:t>
      </w:r>
      <w:r w:rsidRPr="00C4171D">
        <w:rPr>
          <w:rFonts w:hint="eastAsia"/>
          <w:rtl/>
        </w:rPr>
        <w:t>אחרים</w:t>
      </w:r>
      <w:r w:rsidRPr="00C4171D">
        <w:rPr>
          <w:rtl/>
        </w:rPr>
        <w:t xml:space="preserve">. </w:t>
      </w:r>
      <w:r w:rsidRPr="00C4171D">
        <w:rPr>
          <w:rFonts w:hint="eastAsia"/>
          <w:rtl/>
        </w:rPr>
        <w:t>אין</w:t>
      </w:r>
      <w:r w:rsidRPr="00C4171D">
        <w:rPr>
          <w:rtl/>
        </w:rPr>
        <w:t xml:space="preserve"> </w:t>
      </w:r>
      <w:r w:rsidRPr="00C4171D">
        <w:rPr>
          <w:rFonts w:hint="eastAsia"/>
          <w:rtl/>
        </w:rPr>
        <w:t>בית</w:t>
      </w:r>
      <w:r w:rsidRPr="00C4171D">
        <w:rPr>
          <w:rtl/>
        </w:rPr>
        <w:t xml:space="preserve"> </w:t>
      </w:r>
      <w:r w:rsidRPr="00C4171D">
        <w:rPr>
          <w:rFonts w:hint="eastAsia"/>
          <w:rtl/>
        </w:rPr>
        <w:t>דין</w:t>
      </w:r>
      <w:r w:rsidRPr="00C4171D">
        <w:rPr>
          <w:rtl/>
        </w:rPr>
        <w:t xml:space="preserve"> </w:t>
      </w:r>
      <w:r w:rsidRPr="00C4171D">
        <w:rPr>
          <w:rFonts w:hint="eastAsia"/>
          <w:rtl/>
        </w:rPr>
        <w:t>שקול</w:t>
      </w:r>
      <w:r w:rsidRPr="00C4171D">
        <w:rPr>
          <w:rtl/>
        </w:rPr>
        <w:t xml:space="preserve"> </w:t>
      </w:r>
      <w:r w:rsidRPr="00C4171D">
        <w:rPr>
          <w:rFonts w:hint="eastAsia"/>
          <w:rtl/>
        </w:rPr>
        <w:t>כלומר</w:t>
      </w:r>
      <w:r w:rsidRPr="00C4171D">
        <w:rPr>
          <w:rtl/>
        </w:rPr>
        <w:t xml:space="preserve"> </w:t>
      </w:r>
      <w:r w:rsidRPr="00C4171D">
        <w:rPr>
          <w:rFonts w:hint="eastAsia"/>
          <w:rtl/>
        </w:rPr>
        <w:t>שצריך</w:t>
      </w:r>
      <w:r w:rsidRPr="00C4171D">
        <w:rPr>
          <w:rtl/>
        </w:rPr>
        <w:t xml:space="preserve"> </w:t>
      </w:r>
      <w:r w:rsidRPr="00C4171D">
        <w:rPr>
          <w:rFonts w:hint="eastAsia"/>
          <w:rtl/>
        </w:rPr>
        <w:t>שיהא</w:t>
      </w:r>
      <w:r w:rsidRPr="00C4171D">
        <w:rPr>
          <w:rtl/>
        </w:rPr>
        <w:t xml:space="preserve"> </w:t>
      </w:r>
      <w:r w:rsidRPr="00C4171D">
        <w:rPr>
          <w:rFonts w:hint="eastAsia"/>
          <w:rtl/>
        </w:rPr>
        <w:t>מספרם</w:t>
      </w:r>
      <w:r w:rsidRPr="00C4171D">
        <w:rPr>
          <w:rtl/>
        </w:rPr>
        <w:t xml:space="preserve"> </w:t>
      </w:r>
      <w:r w:rsidRPr="00C4171D">
        <w:rPr>
          <w:rFonts w:hint="eastAsia"/>
          <w:rtl/>
        </w:rPr>
        <w:t>נפרד</w:t>
      </w:r>
      <w:r w:rsidRPr="00C4171D">
        <w:rPr>
          <w:rtl/>
        </w:rPr>
        <w:t xml:space="preserve"> </w:t>
      </w:r>
      <w:r w:rsidRPr="00C4171D">
        <w:rPr>
          <w:rFonts w:hint="eastAsia"/>
          <w:rtl/>
        </w:rPr>
        <w:t>מוסיפין</w:t>
      </w:r>
      <w:r w:rsidRPr="00C4171D">
        <w:rPr>
          <w:rtl/>
        </w:rPr>
        <w:t xml:space="preserve"> </w:t>
      </w:r>
      <w:r w:rsidRPr="00C4171D">
        <w:rPr>
          <w:rFonts w:hint="eastAsia"/>
          <w:rtl/>
        </w:rPr>
        <w:t>אחד</w:t>
      </w:r>
      <w:r w:rsidRPr="00C4171D">
        <w:rPr>
          <w:rtl/>
        </w:rPr>
        <w:t>.</w:t>
      </w:r>
      <w:r w:rsidRPr="00C4171D">
        <w:rPr>
          <w:rFonts w:hint="cs"/>
          <w:rtl/>
        </w:rPr>
        <w:t>...</w:t>
      </w:r>
      <w:r w:rsidRPr="00C4171D">
        <w:rPr>
          <w:rFonts w:hint="eastAsia"/>
          <w:rtl/>
        </w:rPr>
        <w:t>והלכה</w:t>
      </w:r>
      <w:r w:rsidRPr="00C4171D">
        <w:rPr>
          <w:rtl/>
        </w:rPr>
        <w:t xml:space="preserve"> </w:t>
      </w:r>
      <w:r w:rsidRPr="00C4171D">
        <w:rPr>
          <w:rFonts w:hint="eastAsia"/>
          <w:rtl/>
        </w:rPr>
        <w:t>כר</w:t>
      </w:r>
      <w:r w:rsidRPr="00C4171D">
        <w:rPr>
          <w:rtl/>
        </w:rPr>
        <w:t xml:space="preserve">' </w:t>
      </w:r>
      <w:r w:rsidRPr="00C4171D">
        <w:rPr>
          <w:rFonts w:hint="eastAsia"/>
          <w:rtl/>
        </w:rPr>
        <w:t>יהודה</w:t>
      </w:r>
      <w:r w:rsidRPr="00C4171D">
        <w:rPr>
          <w:rtl/>
        </w:rPr>
        <w:t>.</w:t>
      </w:r>
    </w:p>
    <w:p w:rsidR="005F03CC" w:rsidRPr="00C4171D" w:rsidRDefault="005F03CC" w:rsidP="002F03BE">
      <w:pPr>
        <w:rPr>
          <w:rtl/>
        </w:rPr>
      </w:pPr>
      <w:r w:rsidRPr="00C4171D">
        <w:rPr>
          <w:rFonts w:hint="cs"/>
          <w:rtl/>
        </w:rPr>
        <w:t xml:space="preserve">ניתן לראות, אם כן, שכאשר כתב הרמב"ם את הטיוטה רוב רובו של הפירוש לפרקים ראשון </w:t>
      </w:r>
      <w:r w:rsidR="002F03BE" w:rsidRPr="00C4171D">
        <w:rPr>
          <w:rFonts w:hint="cs"/>
          <w:rtl/>
        </w:rPr>
        <w:t>ו</w:t>
      </w:r>
      <w:r w:rsidRPr="00C4171D">
        <w:rPr>
          <w:rFonts w:hint="cs"/>
          <w:rtl/>
        </w:rPr>
        <w:t>שני כבר קבל את צורתו הסופית אותו הוא עתיד להעתיק לפירוש הסופי. אולם</w:t>
      </w:r>
      <w:r w:rsidR="002F03BE" w:rsidRPr="00C4171D">
        <w:rPr>
          <w:rFonts w:hint="cs"/>
          <w:rtl/>
        </w:rPr>
        <w:t>,</w:t>
      </w:r>
      <w:r w:rsidRPr="00C4171D">
        <w:rPr>
          <w:rFonts w:hint="cs"/>
          <w:rtl/>
        </w:rPr>
        <w:t xml:space="preserve"> כאשר </w:t>
      </w:r>
      <w:r w:rsidR="002F03BE" w:rsidRPr="00C4171D">
        <w:rPr>
          <w:rFonts w:hint="cs"/>
          <w:rtl/>
        </w:rPr>
        <w:t xml:space="preserve">הרמב"ם ערך את הנוסח הסופי של הפירוש </w:t>
      </w:r>
      <w:r w:rsidR="00DC295B" w:rsidRPr="00C4171D">
        <w:rPr>
          <w:rFonts w:hint="cs"/>
          <w:rtl/>
        </w:rPr>
        <w:t>ה</w:t>
      </w:r>
      <w:r w:rsidRPr="00C4171D">
        <w:rPr>
          <w:rFonts w:hint="cs"/>
          <w:rtl/>
        </w:rPr>
        <w:t>וא הכניס את חידושו בדבר חידוש הסמיכה לתוך הנוסח הקיים, הבא לידי ביטוי בנוסח הטיוטה, בין המילים "הי תקדמה' אלחכאם" ובין "וקאל פי עגלה ערופה", ולאחר מכן המשיך ופירש במקביל למה שכתב בטיוטה.</w:t>
      </w:r>
      <w:r w:rsidR="007A47EB" w:rsidRPr="00C4171D">
        <w:rPr>
          <w:rFonts w:hint="cs"/>
          <w:rtl/>
        </w:rPr>
        <w:t xml:space="preserve"> </w:t>
      </w:r>
    </w:p>
    <w:p w:rsidR="005F03CC" w:rsidRPr="00C4171D" w:rsidRDefault="00DC295B" w:rsidP="00DC295B">
      <w:pPr>
        <w:pStyle w:val="30"/>
        <w:rPr>
          <w:rtl/>
        </w:rPr>
      </w:pPr>
      <w:r w:rsidRPr="00C4171D">
        <w:rPr>
          <w:rFonts w:hint="cs"/>
          <w:rtl/>
        </w:rPr>
        <w:t xml:space="preserve">דברי הרמב"ם בפירוש המשנה </w:t>
      </w:r>
      <w:r w:rsidR="00E86C42" w:rsidRPr="00C4171D">
        <w:rPr>
          <w:rFonts w:hint="cs"/>
          <w:rtl/>
        </w:rPr>
        <w:t>ב</w:t>
      </w:r>
      <w:r w:rsidR="005F03CC" w:rsidRPr="00C4171D">
        <w:rPr>
          <w:rFonts w:hint="cs"/>
          <w:rtl/>
        </w:rPr>
        <w:t xml:space="preserve">בכורות </w:t>
      </w:r>
    </w:p>
    <w:p w:rsidR="005F03CC" w:rsidRPr="00C4171D" w:rsidRDefault="005F03CC" w:rsidP="002B7CBF">
      <w:pPr>
        <w:rPr>
          <w:rtl/>
        </w:rPr>
      </w:pPr>
      <w:r w:rsidRPr="00C4171D">
        <w:rPr>
          <w:rFonts w:hint="cs"/>
          <w:rtl/>
        </w:rPr>
        <w:t>עד כאן עסקנו בחידושו של הרמב"ם בעניין הסמיכה</w:t>
      </w:r>
      <w:r w:rsidR="00DC295B" w:rsidRPr="00C4171D">
        <w:rPr>
          <w:rFonts w:hint="cs"/>
          <w:rtl/>
        </w:rPr>
        <w:t>,</w:t>
      </w:r>
      <w:r w:rsidRPr="00C4171D">
        <w:rPr>
          <w:rFonts w:hint="cs"/>
          <w:rtl/>
        </w:rPr>
        <w:t xml:space="preserve"> כפי ש</w:t>
      </w:r>
      <w:r w:rsidR="00DC295B" w:rsidRPr="00C4171D">
        <w:rPr>
          <w:rFonts w:hint="cs"/>
          <w:rtl/>
        </w:rPr>
        <w:t xml:space="preserve">הוא </w:t>
      </w:r>
      <w:r w:rsidRPr="00C4171D">
        <w:rPr>
          <w:rFonts w:hint="cs"/>
          <w:rtl/>
        </w:rPr>
        <w:t xml:space="preserve">מופיע בפירושו למשנה מסכת סנהדרין. מקום נוסף בפירוש המשנה בו הרמב"ם מציין בקצרה </w:t>
      </w:r>
      <w:r w:rsidR="002B7CBF" w:rsidRPr="00C4171D">
        <w:rPr>
          <w:rFonts w:hint="cs"/>
          <w:rtl/>
        </w:rPr>
        <w:t xml:space="preserve">את </w:t>
      </w:r>
      <w:r w:rsidRPr="00C4171D">
        <w:rPr>
          <w:rFonts w:hint="cs"/>
          <w:rtl/>
        </w:rPr>
        <w:t>חידושו הוא בפירושו למסכת בכורות</w:t>
      </w:r>
      <w:r w:rsidR="002B7CBF" w:rsidRPr="00C4171D">
        <w:rPr>
          <w:rFonts w:hint="cs"/>
          <w:rtl/>
        </w:rPr>
        <w:t>,</w:t>
      </w:r>
      <w:r w:rsidRPr="00C4171D">
        <w:rPr>
          <w:rFonts w:hint="cs"/>
          <w:rtl/>
        </w:rPr>
        <w:t xml:space="preserve"> פרק ד</w:t>
      </w:r>
      <w:r w:rsidR="002B7CBF" w:rsidRPr="00C4171D">
        <w:rPr>
          <w:rFonts w:hint="cs"/>
          <w:rtl/>
        </w:rPr>
        <w:t>'</w:t>
      </w:r>
      <w:r w:rsidRPr="00C4171D">
        <w:rPr>
          <w:rFonts w:hint="cs"/>
          <w:rtl/>
        </w:rPr>
        <w:t xml:space="preserve"> משנה ג: </w:t>
      </w:r>
    </w:p>
    <w:p w:rsidR="005F03CC" w:rsidRPr="00C4171D" w:rsidRDefault="005F03CC" w:rsidP="00E86C42">
      <w:pPr>
        <w:pStyle w:val="a9"/>
        <w:rPr>
          <w:rtl/>
        </w:rPr>
      </w:pPr>
      <w:r w:rsidRPr="00C4171D">
        <w:rPr>
          <w:rFonts w:hint="eastAsia"/>
          <w:rtl/>
        </w:rPr>
        <w:t>וכבר</w:t>
      </w:r>
      <w:r w:rsidRPr="00C4171D">
        <w:rPr>
          <w:rtl/>
        </w:rPr>
        <w:t xml:space="preserve"> </w:t>
      </w:r>
      <w:r w:rsidRPr="00C4171D">
        <w:rPr>
          <w:rFonts w:hint="eastAsia"/>
          <w:rtl/>
        </w:rPr>
        <w:t>ביארנו</w:t>
      </w:r>
      <w:r w:rsidRPr="00C4171D">
        <w:rPr>
          <w:rtl/>
        </w:rPr>
        <w:t xml:space="preserve"> </w:t>
      </w:r>
      <w:r w:rsidRPr="00C4171D">
        <w:rPr>
          <w:rFonts w:hint="eastAsia"/>
          <w:rtl/>
        </w:rPr>
        <w:t>בתחלת</w:t>
      </w:r>
      <w:r w:rsidRPr="00C4171D">
        <w:rPr>
          <w:rtl/>
        </w:rPr>
        <w:t xml:space="preserve"> </w:t>
      </w:r>
      <w:r w:rsidRPr="00C4171D">
        <w:rPr>
          <w:rFonts w:hint="eastAsia"/>
          <w:rtl/>
        </w:rPr>
        <w:t>סנהדרין</w:t>
      </w:r>
      <w:r w:rsidRPr="00C4171D">
        <w:rPr>
          <w:rtl/>
        </w:rPr>
        <w:t xml:space="preserve"> </w:t>
      </w:r>
      <w:r w:rsidRPr="00C4171D">
        <w:rPr>
          <w:rFonts w:hint="eastAsia"/>
          <w:rtl/>
        </w:rPr>
        <w:t>שאין</w:t>
      </w:r>
      <w:r w:rsidRPr="00C4171D">
        <w:rPr>
          <w:rtl/>
        </w:rPr>
        <w:t xml:space="preserve"> </w:t>
      </w:r>
      <w:r w:rsidRPr="00C4171D">
        <w:rPr>
          <w:rFonts w:hint="eastAsia"/>
          <w:rtl/>
        </w:rPr>
        <w:t>נקרא</w:t>
      </w:r>
      <w:r w:rsidRPr="00C4171D">
        <w:rPr>
          <w:rtl/>
        </w:rPr>
        <w:t xml:space="preserve"> </w:t>
      </w:r>
      <w:r w:rsidRPr="00C4171D">
        <w:rPr>
          <w:rFonts w:hint="eastAsia"/>
          <w:rtl/>
        </w:rPr>
        <w:t>בית</w:t>
      </w:r>
      <w:r w:rsidRPr="00C4171D">
        <w:rPr>
          <w:rtl/>
        </w:rPr>
        <w:t xml:space="preserve"> </w:t>
      </w:r>
      <w:r w:rsidRPr="00C4171D">
        <w:rPr>
          <w:rFonts w:hint="eastAsia"/>
          <w:rtl/>
        </w:rPr>
        <w:t>דין</w:t>
      </w:r>
      <w:r w:rsidRPr="00C4171D">
        <w:rPr>
          <w:rtl/>
        </w:rPr>
        <w:t xml:space="preserve"> </w:t>
      </w:r>
      <w:r w:rsidRPr="00C4171D">
        <w:rPr>
          <w:rFonts w:hint="eastAsia"/>
          <w:rtl/>
        </w:rPr>
        <w:t>בסתם</w:t>
      </w:r>
      <w:r w:rsidRPr="00C4171D">
        <w:rPr>
          <w:rtl/>
        </w:rPr>
        <w:t xml:space="preserve"> </w:t>
      </w:r>
      <w:r w:rsidRPr="00C4171D">
        <w:rPr>
          <w:rFonts w:hint="eastAsia"/>
          <w:rtl/>
        </w:rPr>
        <w:t>אלא</w:t>
      </w:r>
      <w:r w:rsidRPr="00C4171D">
        <w:rPr>
          <w:rtl/>
        </w:rPr>
        <w:t xml:space="preserve"> </w:t>
      </w:r>
      <w:r w:rsidRPr="00C4171D">
        <w:rPr>
          <w:rFonts w:hint="eastAsia"/>
          <w:rtl/>
        </w:rPr>
        <w:t>סמוך</w:t>
      </w:r>
      <w:r w:rsidRPr="00C4171D">
        <w:rPr>
          <w:rtl/>
        </w:rPr>
        <w:t xml:space="preserve"> </w:t>
      </w:r>
      <w:r w:rsidRPr="00C4171D">
        <w:rPr>
          <w:rFonts w:hint="eastAsia"/>
          <w:rtl/>
        </w:rPr>
        <w:t>בארץ</w:t>
      </w:r>
      <w:r w:rsidRPr="00C4171D">
        <w:rPr>
          <w:rtl/>
        </w:rPr>
        <w:t xml:space="preserve"> </w:t>
      </w:r>
      <w:r w:rsidRPr="00C4171D">
        <w:rPr>
          <w:rFonts w:hint="eastAsia"/>
          <w:rtl/>
        </w:rPr>
        <w:t>ישראל</w:t>
      </w:r>
      <w:r w:rsidRPr="00C4171D">
        <w:rPr>
          <w:rtl/>
        </w:rPr>
        <w:t xml:space="preserve">, </w:t>
      </w:r>
      <w:r w:rsidRPr="00C4171D">
        <w:rPr>
          <w:rFonts w:hint="eastAsia"/>
          <w:rtl/>
        </w:rPr>
        <w:t>בין</w:t>
      </w:r>
      <w:r w:rsidRPr="00C4171D">
        <w:rPr>
          <w:rtl/>
        </w:rPr>
        <w:t xml:space="preserve"> </w:t>
      </w:r>
      <w:r w:rsidRPr="00C4171D">
        <w:rPr>
          <w:rFonts w:hint="eastAsia"/>
          <w:rtl/>
        </w:rPr>
        <w:t>שהיה</w:t>
      </w:r>
      <w:r w:rsidRPr="00C4171D">
        <w:rPr>
          <w:rtl/>
        </w:rPr>
        <w:t xml:space="preserve"> </w:t>
      </w:r>
      <w:r w:rsidRPr="00C4171D">
        <w:rPr>
          <w:rFonts w:hint="eastAsia"/>
          <w:rtl/>
        </w:rPr>
        <w:t>סמוך</w:t>
      </w:r>
      <w:r w:rsidRPr="00C4171D">
        <w:rPr>
          <w:rtl/>
        </w:rPr>
        <w:t xml:space="preserve"> </w:t>
      </w:r>
      <w:r w:rsidRPr="00C4171D">
        <w:rPr>
          <w:rFonts w:hint="eastAsia"/>
          <w:rtl/>
        </w:rPr>
        <w:t>מפי</w:t>
      </w:r>
      <w:r w:rsidRPr="00C4171D">
        <w:rPr>
          <w:rtl/>
        </w:rPr>
        <w:t xml:space="preserve"> </w:t>
      </w:r>
      <w:r w:rsidRPr="00C4171D">
        <w:rPr>
          <w:rFonts w:hint="eastAsia"/>
          <w:rtl/>
        </w:rPr>
        <w:t>סמוך</w:t>
      </w:r>
      <w:r w:rsidRPr="00C4171D">
        <w:rPr>
          <w:rtl/>
        </w:rPr>
        <w:t xml:space="preserve"> </w:t>
      </w:r>
      <w:r w:rsidRPr="00C4171D">
        <w:rPr>
          <w:rFonts w:hint="eastAsia"/>
          <w:rtl/>
        </w:rPr>
        <w:t>או</w:t>
      </w:r>
      <w:r w:rsidRPr="00C4171D">
        <w:rPr>
          <w:rtl/>
        </w:rPr>
        <w:t xml:space="preserve"> </w:t>
      </w:r>
      <w:r w:rsidRPr="00C4171D">
        <w:rPr>
          <w:rFonts w:hint="eastAsia"/>
          <w:rtl/>
        </w:rPr>
        <w:t>בהסכמת</w:t>
      </w:r>
      <w:r w:rsidRPr="00C4171D">
        <w:rPr>
          <w:rtl/>
        </w:rPr>
        <w:t xml:space="preserve"> </w:t>
      </w:r>
      <w:r w:rsidRPr="00C4171D">
        <w:rPr>
          <w:rFonts w:hint="eastAsia"/>
          <w:rtl/>
        </w:rPr>
        <w:t>בני</w:t>
      </w:r>
      <w:r w:rsidRPr="00C4171D">
        <w:rPr>
          <w:rtl/>
        </w:rPr>
        <w:t xml:space="preserve"> </w:t>
      </w:r>
      <w:r w:rsidRPr="00C4171D">
        <w:rPr>
          <w:rFonts w:hint="eastAsia"/>
          <w:rtl/>
        </w:rPr>
        <w:t>ארץ</w:t>
      </w:r>
      <w:r w:rsidRPr="00C4171D">
        <w:rPr>
          <w:rtl/>
        </w:rPr>
        <w:t xml:space="preserve"> </w:t>
      </w:r>
      <w:r w:rsidRPr="00C4171D">
        <w:rPr>
          <w:rFonts w:hint="eastAsia"/>
          <w:rtl/>
        </w:rPr>
        <w:t>ישראל</w:t>
      </w:r>
      <w:r w:rsidRPr="00C4171D">
        <w:rPr>
          <w:rtl/>
        </w:rPr>
        <w:t xml:space="preserve"> </w:t>
      </w:r>
      <w:r w:rsidRPr="00C4171D">
        <w:rPr>
          <w:rFonts w:hint="eastAsia"/>
          <w:rtl/>
        </w:rPr>
        <w:t>למנותו</w:t>
      </w:r>
      <w:r w:rsidRPr="00C4171D">
        <w:rPr>
          <w:rtl/>
        </w:rPr>
        <w:t xml:space="preserve"> </w:t>
      </w:r>
      <w:r w:rsidRPr="00C4171D">
        <w:rPr>
          <w:rFonts w:hint="eastAsia"/>
          <w:rtl/>
        </w:rPr>
        <w:t>ראש</w:t>
      </w:r>
      <w:r w:rsidRPr="00C4171D">
        <w:rPr>
          <w:rtl/>
        </w:rPr>
        <w:t xml:space="preserve"> </w:t>
      </w:r>
      <w:r w:rsidRPr="00C4171D">
        <w:rPr>
          <w:rFonts w:hint="eastAsia"/>
          <w:rtl/>
        </w:rPr>
        <w:lastRenderedPageBreak/>
        <w:t>ישיבה</w:t>
      </w:r>
      <w:r w:rsidRPr="00C4171D">
        <w:rPr>
          <w:rtl/>
        </w:rPr>
        <w:t xml:space="preserve">, </w:t>
      </w:r>
      <w:r w:rsidRPr="00C4171D">
        <w:rPr>
          <w:rFonts w:hint="eastAsia"/>
          <w:rtl/>
        </w:rPr>
        <w:t>לפי</w:t>
      </w:r>
      <w:r w:rsidRPr="00C4171D">
        <w:rPr>
          <w:rtl/>
        </w:rPr>
        <w:t xml:space="preserve"> </w:t>
      </w:r>
      <w:r w:rsidRPr="00C4171D">
        <w:rPr>
          <w:rFonts w:hint="eastAsia"/>
          <w:rtl/>
        </w:rPr>
        <w:t>שבני</w:t>
      </w:r>
      <w:r w:rsidRPr="00C4171D">
        <w:rPr>
          <w:rtl/>
        </w:rPr>
        <w:t xml:space="preserve"> </w:t>
      </w:r>
      <w:r w:rsidRPr="00C4171D">
        <w:rPr>
          <w:rFonts w:hint="eastAsia"/>
          <w:rtl/>
        </w:rPr>
        <w:t>ארץ</w:t>
      </w:r>
      <w:r w:rsidRPr="00C4171D">
        <w:rPr>
          <w:rtl/>
        </w:rPr>
        <w:t xml:space="preserve"> </w:t>
      </w:r>
      <w:r w:rsidRPr="00C4171D">
        <w:rPr>
          <w:rFonts w:hint="eastAsia"/>
          <w:rtl/>
        </w:rPr>
        <w:t>ישראל</w:t>
      </w:r>
      <w:r w:rsidRPr="00C4171D">
        <w:rPr>
          <w:rtl/>
        </w:rPr>
        <w:t xml:space="preserve"> </w:t>
      </w:r>
      <w:r w:rsidRPr="00C4171D">
        <w:rPr>
          <w:rFonts w:hint="eastAsia"/>
          <w:rtl/>
        </w:rPr>
        <w:t>הם</w:t>
      </w:r>
      <w:r w:rsidRPr="00C4171D">
        <w:rPr>
          <w:rtl/>
        </w:rPr>
        <w:t xml:space="preserve"> </w:t>
      </w:r>
      <w:r w:rsidRPr="00C4171D">
        <w:rPr>
          <w:rFonts w:hint="eastAsia"/>
          <w:rtl/>
        </w:rPr>
        <w:t>אשר</w:t>
      </w:r>
      <w:r w:rsidRPr="00C4171D">
        <w:rPr>
          <w:rtl/>
        </w:rPr>
        <w:t xml:space="preserve"> </w:t>
      </w:r>
      <w:r w:rsidRPr="00C4171D">
        <w:rPr>
          <w:rFonts w:hint="eastAsia"/>
          <w:rtl/>
        </w:rPr>
        <w:t>נקראין</w:t>
      </w:r>
      <w:r w:rsidRPr="00C4171D">
        <w:rPr>
          <w:rtl/>
        </w:rPr>
        <w:t xml:space="preserve"> </w:t>
      </w:r>
      <w:r w:rsidRPr="00C4171D">
        <w:rPr>
          <w:rFonts w:hint="eastAsia"/>
          <w:rtl/>
        </w:rPr>
        <w:t>קהל</w:t>
      </w:r>
      <w:r w:rsidRPr="00C4171D">
        <w:rPr>
          <w:rtl/>
        </w:rPr>
        <w:t xml:space="preserve">, </w:t>
      </w:r>
      <w:r w:rsidRPr="00C4171D">
        <w:rPr>
          <w:rFonts w:hint="eastAsia"/>
          <w:rtl/>
        </w:rPr>
        <w:t>וה</w:t>
      </w:r>
      <w:r w:rsidRPr="00C4171D">
        <w:rPr>
          <w:rtl/>
        </w:rPr>
        <w:t xml:space="preserve">' </w:t>
      </w:r>
      <w:r w:rsidRPr="00C4171D">
        <w:rPr>
          <w:rFonts w:hint="eastAsia"/>
          <w:rtl/>
        </w:rPr>
        <w:t>קראם</w:t>
      </w:r>
      <w:r w:rsidRPr="00C4171D">
        <w:rPr>
          <w:rtl/>
        </w:rPr>
        <w:t xml:space="preserve"> </w:t>
      </w:r>
      <w:r w:rsidRPr="00C4171D">
        <w:rPr>
          <w:rFonts w:hint="eastAsia"/>
          <w:rtl/>
        </w:rPr>
        <w:t>כל</w:t>
      </w:r>
      <w:r w:rsidRPr="00C4171D">
        <w:rPr>
          <w:rtl/>
        </w:rPr>
        <w:t xml:space="preserve"> </w:t>
      </w:r>
      <w:r w:rsidRPr="00C4171D">
        <w:rPr>
          <w:rFonts w:hint="eastAsia"/>
          <w:rtl/>
        </w:rPr>
        <w:t>הקהל</w:t>
      </w:r>
      <w:r w:rsidRPr="00C4171D">
        <w:rPr>
          <w:rtl/>
        </w:rPr>
        <w:t xml:space="preserve"> </w:t>
      </w:r>
      <w:r w:rsidRPr="00C4171D">
        <w:rPr>
          <w:rFonts w:hint="eastAsia"/>
          <w:rtl/>
        </w:rPr>
        <w:t>ואפילו</w:t>
      </w:r>
      <w:r w:rsidRPr="00C4171D">
        <w:rPr>
          <w:rtl/>
        </w:rPr>
        <w:t xml:space="preserve"> </w:t>
      </w:r>
      <w:r w:rsidRPr="00C4171D">
        <w:rPr>
          <w:rFonts w:hint="eastAsia"/>
          <w:rtl/>
        </w:rPr>
        <w:t>היו</w:t>
      </w:r>
      <w:r w:rsidRPr="00C4171D">
        <w:rPr>
          <w:rtl/>
        </w:rPr>
        <w:t xml:space="preserve"> </w:t>
      </w:r>
      <w:r w:rsidRPr="00C4171D">
        <w:rPr>
          <w:rFonts w:hint="eastAsia"/>
          <w:rtl/>
        </w:rPr>
        <w:t>עשרה</w:t>
      </w:r>
      <w:r w:rsidRPr="00C4171D">
        <w:rPr>
          <w:rtl/>
        </w:rPr>
        <w:t xml:space="preserve"> </w:t>
      </w:r>
      <w:r w:rsidRPr="00C4171D">
        <w:rPr>
          <w:rFonts w:hint="eastAsia"/>
          <w:rtl/>
        </w:rPr>
        <w:t>אחדים</w:t>
      </w:r>
      <w:r w:rsidRPr="00C4171D">
        <w:rPr>
          <w:rtl/>
        </w:rPr>
        <w:t xml:space="preserve">, </w:t>
      </w:r>
      <w:r w:rsidRPr="00C4171D">
        <w:rPr>
          <w:rFonts w:hint="eastAsia"/>
          <w:rtl/>
        </w:rPr>
        <w:t>ואין</w:t>
      </w:r>
      <w:r w:rsidRPr="00C4171D">
        <w:rPr>
          <w:rtl/>
        </w:rPr>
        <w:t xml:space="preserve"> </w:t>
      </w:r>
      <w:r w:rsidRPr="00C4171D">
        <w:rPr>
          <w:rFonts w:hint="eastAsia"/>
          <w:rtl/>
        </w:rPr>
        <w:t>חוששין</w:t>
      </w:r>
      <w:r w:rsidRPr="00C4171D">
        <w:rPr>
          <w:rtl/>
        </w:rPr>
        <w:t xml:space="preserve"> </w:t>
      </w:r>
      <w:r w:rsidRPr="00C4171D">
        <w:rPr>
          <w:rFonts w:hint="eastAsia"/>
          <w:rtl/>
        </w:rPr>
        <w:t>למי</w:t>
      </w:r>
      <w:r w:rsidRPr="00C4171D">
        <w:rPr>
          <w:rtl/>
        </w:rPr>
        <w:t xml:space="preserve"> </w:t>
      </w:r>
      <w:r w:rsidRPr="00C4171D">
        <w:rPr>
          <w:rFonts w:hint="eastAsia"/>
          <w:rtl/>
        </w:rPr>
        <w:t>שזולתם</w:t>
      </w:r>
      <w:r w:rsidRPr="00C4171D">
        <w:rPr>
          <w:rtl/>
        </w:rPr>
        <w:t xml:space="preserve"> </w:t>
      </w:r>
      <w:r w:rsidRPr="00C4171D">
        <w:rPr>
          <w:rFonts w:hint="eastAsia"/>
          <w:rtl/>
        </w:rPr>
        <w:t>בחוצה</w:t>
      </w:r>
      <w:r w:rsidRPr="00C4171D">
        <w:rPr>
          <w:rtl/>
        </w:rPr>
        <w:t xml:space="preserve"> </w:t>
      </w:r>
      <w:r w:rsidRPr="00C4171D">
        <w:rPr>
          <w:rFonts w:hint="eastAsia"/>
          <w:rtl/>
        </w:rPr>
        <w:t>לארץ</w:t>
      </w:r>
      <w:r w:rsidRPr="00C4171D">
        <w:rPr>
          <w:rtl/>
        </w:rPr>
        <w:t xml:space="preserve"> </w:t>
      </w:r>
      <w:r w:rsidRPr="00C4171D">
        <w:rPr>
          <w:rFonts w:hint="eastAsia"/>
          <w:rtl/>
        </w:rPr>
        <w:t>כמו</w:t>
      </w:r>
      <w:r w:rsidRPr="00C4171D">
        <w:rPr>
          <w:rtl/>
        </w:rPr>
        <w:t xml:space="preserve"> </w:t>
      </w:r>
      <w:r w:rsidRPr="00C4171D">
        <w:rPr>
          <w:rFonts w:hint="eastAsia"/>
          <w:rtl/>
        </w:rPr>
        <w:t>שבארנו</w:t>
      </w:r>
      <w:r w:rsidRPr="00C4171D">
        <w:rPr>
          <w:rtl/>
        </w:rPr>
        <w:t xml:space="preserve"> </w:t>
      </w:r>
      <w:r w:rsidRPr="00C4171D">
        <w:rPr>
          <w:rFonts w:hint="eastAsia"/>
          <w:rtl/>
        </w:rPr>
        <w:t>בהוריות</w:t>
      </w:r>
      <w:r w:rsidRPr="00C4171D">
        <w:rPr>
          <w:rFonts w:hint="cs"/>
          <w:rtl/>
        </w:rPr>
        <w:t>.</w:t>
      </w:r>
    </w:p>
    <w:p w:rsidR="005F03CC" w:rsidRPr="00C4171D" w:rsidRDefault="005F03CC" w:rsidP="00EA42F8">
      <w:pPr>
        <w:rPr>
          <w:rtl/>
        </w:rPr>
      </w:pPr>
      <w:r w:rsidRPr="00C4171D">
        <w:rPr>
          <w:rFonts w:hint="cs"/>
          <w:rtl/>
        </w:rPr>
        <w:t>הרמב"ם פותח בהפניה למה שביאר 'בתחילת סנהדרין' ומסכם בקצרה את חידושו. אולם ניתן לראות שנוסח חידושו כאן שונה במקצת ממה שכתב שם. ראשית, בעוד שבמסכת סנהדרין הוא תלה את ההסכמה הנדרשת "</w:t>
      </w:r>
      <w:r w:rsidRPr="00C4171D">
        <w:rPr>
          <w:rFonts w:hint="cs"/>
          <w:b/>
          <w:bCs/>
          <w:rtl/>
        </w:rPr>
        <w:t>בתלמידים ובחכמים</w:t>
      </w:r>
      <w:r w:rsidRPr="00C4171D">
        <w:rPr>
          <w:rFonts w:hint="cs"/>
          <w:rtl/>
        </w:rPr>
        <w:t xml:space="preserve">...ובתנאי שזה יהיה בארץ ישראל", כאן הרמב"ם מדבר על "הסכמת </w:t>
      </w:r>
      <w:r w:rsidRPr="00C4171D">
        <w:rPr>
          <w:rFonts w:hint="cs"/>
          <w:b/>
          <w:bCs/>
          <w:rtl/>
        </w:rPr>
        <w:t>בני</w:t>
      </w:r>
      <w:r w:rsidRPr="00C4171D">
        <w:rPr>
          <w:rFonts w:hint="cs"/>
          <w:rtl/>
        </w:rPr>
        <w:t xml:space="preserve"> ארץ ישראל", ללא דגש דווקא על החכמים. שנית, הרמב"ם כאן מסביר מדוע הדבר תלוי בבני ארץ ישראל בלבד ותולה </w:t>
      </w:r>
      <w:r w:rsidR="00A035AF" w:rsidRPr="00C4171D">
        <w:rPr>
          <w:rFonts w:hint="cs"/>
          <w:rtl/>
        </w:rPr>
        <w:t>זאת</w:t>
      </w:r>
      <w:r w:rsidRPr="00C4171D">
        <w:rPr>
          <w:rFonts w:hint="cs"/>
          <w:rtl/>
        </w:rPr>
        <w:t xml:space="preserve"> בכך שרק הם נקראים קהל. כפי שהראה פרופ' הנשקה</w:t>
      </w:r>
      <w:r w:rsidR="00A035AF" w:rsidRPr="00C4171D">
        <w:rPr>
          <w:rStyle w:val="a5"/>
          <w:rtl/>
        </w:rPr>
        <w:footnoteReference w:id="18"/>
      </w:r>
      <w:r w:rsidR="00A035AF" w:rsidRPr="00C4171D">
        <w:rPr>
          <w:rFonts w:hint="cs"/>
          <w:rtl/>
        </w:rPr>
        <w:t xml:space="preserve"> </w:t>
      </w:r>
      <w:r w:rsidRPr="00C4171D">
        <w:rPr>
          <w:rFonts w:hint="cs"/>
          <w:rtl/>
        </w:rPr>
        <w:t xml:space="preserve">הרמב"ם מבין שקביעת הגמרא במסכת הוריות </w:t>
      </w:r>
      <w:r w:rsidR="00A035AF" w:rsidRPr="00C4171D">
        <w:rPr>
          <w:rFonts w:hint="cs"/>
          <w:rtl/>
        </w:rPr>
        <w:t xml:space="preserve">בדף ג., </w:t>
      </w:r>
      <w:r w:rsidRPr="00C4171D">
        <w:rPr>
          <w:rFonts w:hint="cs"/>
          <w:rtl/>
        </w:rPr>
        <w:t xml:space="preserve">שלעניין דין פר העלם דבר של ציבור </w:t>
      </w:r>
      <w:r w:rsidR="00A035AF" w:rsidRPr="00C4171D">
        <w:rPr>
          <w:rFonts w:hint="cs"/>
          <w:rtl/>
        </w:rPr>
        <w:t>'</w:t>
      </w:r>
      <w:r w:rsidRPr="00C4171D">
        <w:rPr>
          <w:rFonts w:hint="cs"/>
          <w:rtl/>
        </w:rPr>
        <w:t>אין קרוי קהל אלא בני ארץ ישראל</w:t>
      </w:r>
      <w:r w:rsidR="00A035AF" w:rsidRPr="00C4171D">
        <w:rPr>
          <w:rFonts w:hint="cs"/>
          <w:rtl/>
        </w:rPr>
        <w:t>'</w:t>
      </w:r>
      <w:r w:rsidRPr="00C4171D">
        <w:rPr>
          <w:rFonts w:hint="cs"/>
          <w:rtl/>
        </w:rPr>
        <w:t>,</w:t>
      </w:r>
      <w:r w:rsidR="00A035AF" w:rsidRPr="00C4171D">
        <w:rPr>
          <w:rFonts w:hint="cs"/>
          <w:rtl/>
        </w:rPr>
        <w:t xml:space="preserve"> היא ע</w:t>
      </w:r>
      <w:r w:rsidRPr="00C4171D">
        <w:rPr>
          <w:rFonts w:hint="cs"/>
          <w:rtl/>
        </w:rPr>
        <w:t>קרון כללי לפיו צביונו הלאומי של העם קיים דווקא ביושבי ארץ ישראל</w:t>
      </w:r>
      <w:r w:rsidR="00A035AF" w:rsidRPr="00C4171D">
        <w:rPr>
          <w:rFonts w:hint="cs"/>
          <w:rtl/>
        </w:rPr>
        <w:t xml:space="preserve">, כאשר </w:t>
      </w:r>
      <w:r w:rsidRPr="00C4171D">
        <w:rPr>
          <w:rFonts w:hint="cs"/>
          <w:rtl/>
        </w:rPr>
        <w:t xml:space="preserve">לעיקרון זה מספר השלכות </w:t>
      </w:r>
      <w:r w:rsidR="00A035AF" w:rsidRPr="00C4171D">
        <w:rPr>
          <w:rFonts w:hint="cs"/>
          <w:rtl/>
        </w:rPr>
        <w:t xml:space="preserve">אשר אחת מהן היא </w:t>
      </w:r>
      <w:r w:rsidRPr="00C4171D">
        <w:rPr>
          <w:rFonts w:hint="cs"/>
          <w:rtl/>
        </w:rPr>
        <w:t>הסמיכה. הסמיכה היא מינוי שיש לו משמעות לאומית</w:t>
      </w:r>
      <w:r w:rsidR="00BE177D" w:rsidRPr="00C4171D">
        <w:rPr>
          <w:rFonts w:hint="cs"/>
          <w:rtl/>
        </w:rPr>
        <w:t>,</w:t>
      </w:r>
      <w:r w:rsidRPr="00C4171D">
        <w:rPr>
          <w:rFonts w:hint="cs"/>
          <w:rtl/>
        </w:rPr>
        <w:t xml:space="preserve"> ולכן הוא יכול להתקיים רק בארץ</w:t>
      </w:r>
      <w:r w:rsidR="00BE177D" w:rsidRPr="00C4171D">
        <w:rPr>
          <w:rFonts w:hint="cs"/>
          <w:rtl/>
        </w:rPr>
        <w:t xml:space="preserve"> ישראל</w:t>
      </w:r>
      <w:r w:rsidRPr="00C4171D">
        <w:rPr>
          <w:rFonts w:hint="cs"/>
          <w:rtl/>
        </w:rPr>
        <w:t xml:space="preserve">, משום רק יושביה הם נציגי האומה. </w:t>
      </w:r>
      <w:r w:rsidR="00EA42F8" w:rsidRPr="00C4171D">
        <w:rPr>
          <w:rFonts w:hint="cs"/>
          <w:rtl/>
        </w:rPr>
        <w:t>מכך</w:t>
      </w:r>
      <w:r w:rsidRPr="00C4171D">
        <w:rPr>
          <w:rFonts w:hint="cs"/>
          <w:rtl/>
        </w:rPr>
        <w:t xml:space="preserve"> נמצאנו למדים</w:t>
      </w:r>
      <w:r w:rsidR="00EA42F8" w:rsidRPr="00C4171D">
        <w:rPr>
          <w:rFonts w:hint="cs"/>
          <w:rtl/>
        </w:rPr>
        <w:t>, אפוא,</w:t>
      </w:r>
      <w:r w:rsidRPr="00C4171D">
        <w:rPr>
          <w:rFonts w:hint="cs"/>
          <w:rtl/>
        </w:rPr>
        <w:t xml:space="preserve"> שהסמוך יונק את כוחו מהקהל, מהאומה, ולא, כפי שאולי יכולנו לחשוב, מהמנהיגות התורנית כשלעצמה. כאשר הרמב"ם</w:t>
      </w:r>
      <w:r w:rsidR="00BE177D" w:rsidRPr="00C4171D">
        <w:rPr>
          <w:rFonts w:hint="cs"/>
          <w:rtl/>
        </w:rPr>
        <w:t xml:space="preserve"> מגדיר</w:t>
      </w:r>
      <w:r w:rsidRPr="00C4171D">
        <w:rPr>
          <w:rFonts w:hint="cs"/>
          <w:rtl/>
        </w:rPr>
        <w:t xml:space="preserve"> בראשית הלכות סנהדרין שהיושבים בבית הדין הגדול חייבים להיות סמוכים איש מפי איש עד משה רבנו, הוא מבין שמשה רבנו לא סמך על תקן נציג ה'</w:t>
      </w:r>
      <w:r w:rsidR="00BE177D" w:rsidRPr="00C4171D">
        <w:rPr>
          <w:rFonts w:hint="cs"/>
          <w:rtl/>
        </w:rPr>
        <w:t>,</w:t>
      </w:r>
      <w:r w:rsidRPr="00C4171D">
        <w:rPr>
          <w:rFonts w:hint="cs"/>
          <w:rtl/>
        </w:rPr>
        <w:t xml:space="preserve"> אלא דווקא על תקן נציג האומה</w:t>
      </w:r>
      <w:r w:rsidR="00BE177D" w:rsidRPr="00C4171D">
        <w:rPr>
          <w:rStyle w:val="a5"/>
          <w:rtl/>
        </w:rPr>
        <w:footnoteReference w:id="19"/>
      </w:r>
      <w:r w:rsidRPr="00C4171D">
        <w:rPr>
          <w:rFonts w:hint="cs"/>
          <w:rtl/>
        </w:rPr>
        <w:t>. גם כאשר הרמב"ם</w:t>
      </w:r>
      <w:r w:rsidR="00EB765C" w:rsidRPr="00C4171D">
        <w:rPr>
          <w:rFonts w:hint="cs"/>
          <w:rtl/>
        </w:rPr>
        <w:t xml:space="preserve"> קובע</w:t>
      </w:r>
      <w:r w:rsidRPr="00C4171D">
        <w:rPr>
          <w:rFonts w:hint="cs"/>
          <w:rtl/>
        </w:rPr>
        <w:t xml:space="preserve"> (שם) שסמוך יחידי יכול לסמוך אחרים</w:t>
      </w:r>
      <w:r w:rsidR="00EB765C" w:rsidRPr="00C4171D">
        <w:rPr>
          <w:rFonts w:hint="cs"/>
          <w:rtl/>
        </w:rPr>
        <w:t>,</w:t>
      </w:r>
      <w:r w:rsidRPr="00C4171D">
        <w:rPr>
          <w:rFonts w:hint="cs"/>
          <w:rtl/>
        </w:rPr>
        <w:t xml:space="preserve"> הרי הוא עושה את זה כנציג האומה. </w:t>
      </w:r>
    </w:p>
    <w:p w:rsidR="005F03CC" w:rsidRPr="00C4171D" w:rsidRDefault="005F03CC" w:rsidP="00EB765C">
      <w:pPr>
        <w:rPr>
          <w:rtl/>
        </w:rPr>
      </w:pPr>
      <w:r w:rsidRPr="00C4171D">
        <w:rPr>
          <w:rFonts w:hint="cs"/>
          <w:rtl/>
        </w:rPr>
        <w:t>לאור זאת, חידושו של הרמב"ם בעני</w:t>
      </w:r>
      <w:r w:rsidR="00EB765C" w:rsidRPr="00C4171D">
        <w:rPr>
          <w:rFonts w:hint="cs"/>
          <w:rtl/>
        </w:rPr>
        <w:t>ין חידוש הסמיכה נראה ברור ומובן:</w:t>
      </w:r>
      <w:r w:rsidR="000C22E9" w:rsidRPr="00C4171D">
        <w:rPr>
          <w:rFonts w:hint="cs"/>
          <w:rtl/>
        </w:rPr>
        <w:t xml:space="preserve"> אם שושלת הסמיכה נפסקה</w:t>
      </w:r>
      <w:r w:rsidRPr="00C4171D">
        <w:rPr>
          <w:rFonts w:hint="cs"/>
          <w:rtl/>
        </w:rPr>
        <w:t xml:space="preserve"> ואין יותר נציגים יחידים של האומה</w:t>
      </w:r>
      <w:r w:rsidR="00EB765C" w:rsidRPr="00C4171D">
        <w:rPr>
          <w:rFonts w:hint="cs"/>
          <w:rtl/>
        </w:rPr>
        <w:t>, הרי שהאומה (הקהל שבארץ ישראל) כולה</w:t>
      </w:r>
      <w:r w:rsidRPr="00C4171D">
        <w:rPr>
          <w:rFonts w:hint="cs"/>
          <w:rtl/>
        </w:rPr>
        <w:t xml:space="preserve"> יכולה לשוב ולסמוך חכמים</w:t>
      </w:r>
      <w:r w:rsidR="00EB765C" w:rsidRPr="00C4171D">
        <w:rPr>
          <w:rStyle w:val="a5"/>
          <w:rtl/>
        </w:rPr>
        <w:footnoteReference w:id="20"/>
      </w:r>
      <w:r w:rsidR="00EB765C" w:rsidRPr="00C4171D">
        <w:rPr>
          <w:rFonts w:hint="cs"/>
          <w:rtl/>
        </w:rPr>
        <w:t>.</w:t>
      </w:r>
    </w:p>
    <w:p w:rsidR="005F03CC" w:rsidRPr="00C4171D" w:rsidRDefault="00D168B9" w:rsidP="00E86C42">
      <w:pPr>
        <w:pStyle w:val="30"/>
        <w:rPr>
          <w:rtl/>
        </w:rPr>
      </w:pPr>
      <w:r w:rsidRPr="00C4171D">
        <w:rPr>
          <w:rFonts w:hint="cs"/>
          <w:rtl/>
        </w:rPr>
        <w:t xml:space="preserve">דברי הרמב"ם בעניין </w:t>
      </w:r>
      <w:r w:rsidR="00CB7AB8" w:rsidRPr="00C4171D">
        <w:rPr>
          <w:rFonts w:hint="cs"/>
          <w:rtl/>
        </w:rPr>
        <w:t>ב</w:t>
      </w:r>
      <w:r w:rsidR="005F03CC" w:rsidRPr="00C4171D">
        <w:rPr>
          <w:rFonts w:hint="cs"/>
          <w:rtl/>
        </w:rPr>
        <w:t xml:space="preserve">משנה תורה </w:t>
      </w:r>
    </w:p>
    <w:p w:rsidR="005F03CC" w:rsidRPr="00C4171D" w:rsidRDefault="005F03CC" w:rsidP="00CB7AB8">
      <w:pPr>
        <w:rPr>
          <w:rtl/>
        </w:rPr>
      </w:pPr>
      <w:r w:rsidRPr="00C4171D">
        <w:rPr>
          <w:rFonts w:hint="cs"/>
          <w:rtl/>
        </w:rPr>
        <w:t>למרות שאנו עוסקים בפירושו למשנה, נעיר בקצרה על הצורה בה הביא הרמב"ם את הצעתו בעניין חידוש הסמיכה בספרו משנה תורה הלכות סנהדרין. בפרק ד</w:t>
      </w:r>
      <w:r w:rsidR="00CB7AB8" w:rsidRPr="00C4171D">
        <w:rPr>
          <w:rFonts w:hint="cs"/>
          <w:rtl/>
        </w:rPr>
        <w:t xml:space="preserve">' </w:t>
      </w:r>
      <w:r w:rsidRPr="00C4171D">
        <w:rPr>
          <w:rFonts w:hint="cs"/>
          <w:rtl/>
        </w:rPr>
        <w:t>הרמב"ם</w:t>
      </w:r>
      <w:r w:rsidR="00CB7AB8" w:rsidRPr="00C4171D">
        <w:rPr>
          <w:rFonts w:hint="cs"/>
          <w:rtl/>
        </w:rPr>
        <w:t xml:space="preserve"> עוסק</w:t>
      </w:r>
      <w:r w:rsidRPr="00C4171D">
        <w:rPr>
          <w:rFonts w:hint="cs"/>
          <w:rtl/>
        </w:rPr>
        <w:t xml:space="preserve"> בדינים שונים הקשורים לסמיכה</w:t>
      </w:r>
      <w:r w:rsidR="00CB7AB8" w:rsidRPr="00C4171D">
        <w:rPr>
          <w:rFonts w:hint="cs"/>
          <w:rtl/>
        </w:rPr>
        <w:t>,</w:t>
      </w:r>
      <w:r w:rsidRPr="00C4171D">
        <w:rPr>
          <w:rFonts w:hint="cs"/>
          <w:rtl/>
        </w:rPr>
        <w:t xml:space="preserve"> כגון הצורך בדיינים סמוכים, כיצד סומכים ועוד. בהלכה יא הוא כותב: </w:t>
      </w:r>
    </w:p>
    <w:p w:rsidR="005F03CC" w:rsidRPr="00C4171D" w:rsidRDefault="005F03CC" w:rsidP="00E86C42">
      <w:pPr>
        <w:pStyle w:val="a9"/>
        <w:rPr>
          <w:rtl/>
        </w:rPr>
      </w:pPr>
      <w:r w:rsidRPr="00C4171D">
        <w:rPr>
          <w:rFonts w:hint="eastAsia"/>
          <w:rtl/>
        </w:rPr>
        <w:t>הרי</w:t>
      </w:r>
      <w:r w:rsidRPr="00C4171D">
        <w:rPr>
          <w:rtl/>
        </w:rPr>
        <w:t xml:space="preserve"> </w:t>
      </w:r>
      <w:r w:rsidRPr="00C4171D">
        <w:rPr>
          <w:rFonts w:hint="eastAsia"/>
          <w:rtl/>
        </w:rPr>
        <w:t>שלא</w:t>
      </w:r>
      <w:r w:rsidRPr="00C4171D">
        <w:rPr>
          <w:rtl/>
        </w:rPr>
        <w:t xml:space="preserve"> </w:t>
      </w:r>
      <w:r w:rsidRPr="00C4171D">
        <w:rPr>
          <w:rFonts w:hint="eastAsia"/>
          <w:rtl/>
        </w:rPr>
        <w:t>היה</w:t>
      </w:r>
      <w:r w:rsidRPr="00C4171D">
        <w:rPr>
          <w:rtl/>
        </w:rPr>
        <w:t xml:space="preserve"> </w:t>
      </w:r>
      <w:r w:rsidRPr="00C4171D">
        <w:rPr>
          <w:rFonts w:hint="eastAsia"/>
          <w:rtl/>
        </w:rPr>
        <w:t>בארץ</w:t>
      </w:r>
      <w:r w:rsidRPr="00C4171D">
        <w:rPr>
          <w:rtl/>
        </w:rPr>
        <w:t xml:space="preserve"> </w:t>
      </w:r>
      <w:r w:rsidRPr="00C4171D">
        <w:rPr>
          <w:rFonts w:hint="eastAsia"/>
          <w:rtl/>
        </w:rPr>
        <w:t>ישראל</w:t>
      </w:r>
      <w:r w:rsidRPr="00C4171D">
        <w:rPr>
          <w:rtl/>
        </w:rPr>
        <w:t xml:space="preserve"> </w:t>
      </w:r>
      <w:r w:rsidRPr="00C4171D">
        <w:rPr>
          <w:rFonts w:hint="eastAsia"/>
          <w:rtl/>
        </w:rPr>
        <w:t>אלא</w:t>
      </w:r>
      <w:r w:rsidRPr="00C4171D">
        <w:rPr>
          <w:rtl/>
        </w:rPr>
        <w:t xml:space="preserve"> </w:t>
      </w:r>
      <w:r w:rsidRPr="00C4171D">
        <w:rPr>
          <w:rFonts w:hint="eastAsia"/>
          <w:rtl/>
        </w:rPr>
        <w:t>סומך</w:t>
      </w:r>
      <w:r w:rsidRPr="00C4171D">
        <w:rPr>
          <w:rtl/>
        </w:rPr>
        <w:t xml:space="preserve"> </w:t>
      </w:r>
      <w:r w:rsidRPr="00C4171D">
        <w:rPr>
          <w:rFonts w:hint="eastAsia"/>
          <w:rtl/>
        </w:rPr>
        <w:t>אחד</w:t>
      </w:r>
      <w:r w:rsidRPr="00C4171D">
        <w:rPr>
          <w:rtl/>
        </w:rPr>
        <w:t xml:space="preserve"> </w:t>
      </w:r>
      <w:r w:rsidRPr="00C4171D">
        <w:rPr>
          <w:rFonts w:hint="eastAsia"/>
          <w:rtl/>
        </w:rPr>
        <w:t>מושיב</w:t>
      </w:r>
      <w:r w:rsidRPr="00C4171D">
        <w:rPr>
          <w:rtl/>
        </w:rPr>
        <w:t xml:space="preserve"> </w:t>
      </w:r>
      <w:r w:rsidRPr="00C4171D">
        <w:rPr>
          <w:rFonts w:hint="eastAsia"/>
          <w:rtl/>
        </w:rPr>
        <w:t>שנים</w:t>
      </w:r>
      <w:r w:rsidRPr="00C4171D">
        <w:rPr>
          <w:rtl/>
        </w:rPr>
        <w:t xml:space="preserve"> </w:t>
      </w:r>
      <w:r w:rsidRPr="00C4171D">
        <w:rPr>
          <w:rFonts w:hint="eastAsia"/>
          <w:rtl/>
        </w:rPr>
        <w:t>בצדו</w:t>
      </w:r>
      <w:r w:rsidRPr="00C4171D">
        <w:rPr>
          <w:rtl/>
        </w:rPr>
        <w:t xml:space="preserve"> </w:t>
      </w:r>
      <w:r w:rsidRPr="00C4171D">
        <w:rPr>
          <w:rFonts w:hint="eastAsia"/>
          <w:rtl/>
        </w:rPr>
        <w:t>וסומך</w:t>
      </w:r>
      <w:r w:rsidRPr="00C4171D">
        <w:rPr>
          <w:rtl/>
        </w:rPr>
        <w:t xml:space="preserve"> </w:t>
      </w:r>
      <w:r w:rsidRPr="00C4171D">
        <w:rPr>
          <w:rFonts w:hint="eastAsia"/>
          <w:rtl/>
        </w:rPr>
        <w:t>שבעים</w:t>
      </w:r>
      <w:r w:rsidRPr="00C4171D">
        <w:rPr>
          <w:rtl/>
        </w:rPr>
        <w:t xml:space="preserve"> </w:t>
      </w:r>
      <w:r w:rsidRPr="00C4171D">
        <w:rPr>
          <w:rFonts w:hint="eastAsia"/>
          <w:rtl/>
        </w:rPr>
        <w:t>כאחד</w:t>
      </w:r>
      <w:r w:rsidRPr="00C4171D">
        <w:rPr>
          <w:rtl/>
        </w:rPr>
        <w:t xml:space="preserve"> </w:t>
      </w:r>
      <w:r w:rsidRPr="00C4171D">
        <w:rPr>
          <w:rFonts w:hint="eastAsia"/>
          <w:rtl/>
        </w:rPr>
        <w:t>או</w:t>
      </w:r>
      <w:r w:rsidRPr="00C4171D">
        <w:rPr>
          <w:rtl/>
        </w:rPr>
        <w:t xml:space="preserve"> </w:t>
      </w:r>
      <w:r w:rsidRPr="00C4171D">
        <w:rPr>
          <w:rFonts w:hint="eastAsia"/>
          <w:rtl/>
        </w:rPr>
        <w:t>זה</w:t>
      </w:r>
      <w:r w:rsidRPr="00C4171D">
        <w:rPr>
          <w:rtl/>
        </w:rPr>
        <w:t xml:space="preserve"> </w:t>
      </w:r>
      <w:r w:rsidRPr="00C4171D">
        <w:rPr>
          <w:rFonts w:hint="eastAsia"/>
          <w:rtl/>
        </w:rPr>
        <w:t>אחר</w:t>
      </w:r>
      <w:r w:rsidRPr="00C4171D">
        <w:rPr>
          <w:rtl/>
        </w:rPr>
        <w:t xml:space="preserve"> </w:t>
      </w:r>
      <w:r w:rsidRPr="00C4171D">
        <w:rPr>
          <w:rFonts w:hint="eastAsia"/>
          <w:rtl/>
        </w:rPr>
        <w:t>זה</w:t>
      </w:r>
      <w:r w:rsidRPr="00C4171D">
        <w:rPr>
          <w:rtl/>
        </w:rPr>
        <w:t xml:space="preserve"> </w:t>
      </w:r>
      <w:r w:rsidRPr="00C4171D">
        <w:rPr>
          <w:rFonts w:hint="eastAsia"/>
          <w:rtl/>
        </w:rPr>
        <w:t>ואחר</w:t>
      </w:r>
      <w:r w:rsidRPr="00C4171D">
        <w:rPr>
          <w:rtl/>
        </w:rPr>
        <w:t xml:space="preserve"> </w:t>
      </w:r>
      <w:r w:rsidRPr="00C4171D">
        <w:rPr>
          <w:rFonts w:hint="eastAsia"/>
          <w:rtl/>
        </w:rPr>
        <w:t>כך</w:t>
      </w:r>
      <w:r w:rsidRPr="00C4171D">
        <w:rPr>
          <w:rtl/>
        </w:rPr>
        <w:t xml:space="preserve"> </w:t>
      </w:r>
      <w:r w:rsidRPr="00C4171D">
        <w:rPr>
          <w:rFonts w:hint="eastAsia"/>
          <w:rtl/>
        </w:rPr>
        <w:t>יעשה</w:t>
      </w:r>
      <w:r w:rsidRPr="00C4171D">
        <w:rPr>
          <w:rtl/>
        </w:rPr>
        <w:t xml:space="preserve"> </w:t>
      </w:r>
      <w:r w:rsidRPr="00C4171D">
        <w:rPr>
          <w:rFonts w:hint="eastAsia"/>
          <w:rtl/>
        </w:rPr>
        <w:t>הוא</w:t>
      </w:r>
      <w:r w:rsidRPr="00C4171D">
        <w:rPr>
          <w:rtl/>
        </w:rPr>
        <w:t xml:space="preserve"> </w:t>
      </w:r>
      <w:r w:rsidRPr="00C4171D">
        <w:rPr>
          <w:rFonts w:hint="eastAsia"/>
          <w:rtl/>
        </w:rPr>
        <w:t>והשבעים</w:t>
      </w:r>
      <w:r w:rsidRPr="00C4171D">
        <w:rPr>
          <w:rtl/>
        </w:rPr>
        <w:t xml:space="preserve"> </w:t>
      </w:r>
      <w:r w:rsidRPr="00C4171D">
        <w:rPr>
          <w:rFonts w:hint="eastAsia"/>
          <w:rtl/>
        </w:rPr>
        <w:t>בית</w:t>
      </w:r>
      <w:r w:rsidRPr="00C4171D">
        <w:rPr>
          <w:rtl/>
        </w:rPr>
        <w:t xml:space="preserve"> </w:t>
      </w:r>
      <w:r w:rsidRPr="00C4171D">
        <w:rPr>
          <w:rFonts w:hint="eastAsia"/>
          <w:rtl/>
        </w:rPr>
        <w:t>דין</w:t>
      </w:r>
      <w:r w:rsidRPr="00C4171D">
        <w:rPr>
          <w:rtl/>
        </w:rPr>
        <w:t xml:space="preserve"> </w:t>
      </w:r>
      <w:r w:rsidRPr="00C4171D">
        <w:rPr>
          <w:rFonts w:hint="eastAsia"/>
          <w:rtl/>
        </w:rPr>
        <w:t>הגדול</w:t>
      </w:r>
      <w:r w:rsidRPr="00C4171D">
        <w:rPr>
          <w:rtl/>
        </w:rPr>
        <w:t xml:space="preserve"> </w:t>
      </w:r>
      <w:r w:rsidRPr="00C4171D">
        <w:rPr>
          <w:rFonts w:hint="eastAsia"/>
          <w:rtl/>
        </w:rPr>
        <w:t>ויסמכו</w:t>
      </w:r>
      <w:r w:rsidRPr="00C4171D">
        <w:rPr>
          <w:rtl/>
        </w:rPr>
        <w:t xml:space="preserve"> </w:t>
      </w:r>
      <w:r w:rsidRPr="00C4171D">
        <w:rPr>
          <w:rFonts w:hint="eastAsia"/>
          <w:rtl/>
        </w:rPr>
        <w:t>בתי</w:t>
      </w:r>
      <w:r w:rsidRPr="00C4171D">
        <w:rPr>
          <w:rtl/>
        </w:rPr>
        <w:t xml:space="preserve"> </w:t>
      </w:r>
      <w:r w:rsidRPr="00C4171D">
        <w:rPr>
          <w:rFonts w:hint="eastAsia"/>
          <w:rtl/>
        </w:rPr>
        <w:t>דינין</w:t>
      </w:r>
      <w:r w:rsidRPr="00C4171D">
        <w:rPr>
          <w:rtl/>
        </w:rPr>
        <w:t xml:space="preserve"> </w:t>
      </w:r>
      <w:r w:rsidRPr="00C4171D">
        <w:rPr>
          <w:rFonts w:hint="eastAsia"/>
          <w:rtl/>
        </w:rPr>
        <w:t>אחרים</w:t>
      </w:r>
      <w:r w:rsidRPr="00C4171D">
        <w:rPr>
          <w:rFonts w:hint="cs"/>
          <w:rtl/>
        </w:rPr>
        <w:t>.</w:t>
      </w:r>
      <w:r w:rsidRPr="00C4171D">
        <w:rPr>
          <w:rtl/>
        </w:rPr>
        <w:t xml:space="preserve"> </w:t>
      </w:r>
    </w:p>
    <w:p w:rsidR="005F03CC" w:rsidRPr="00C4171D" w:rsidRDefault="005F03CC" w:rsidP="00CB7AB8">
      <w:pPr>
        <w:pStyle w:val="a9"/>
        <w:rPr>
          <w:rtl/>
        </w:rPr>
      </w:pPr>
      <w:r w:rsidRPr="00C4171D">
        <w:rPr>
          <w:rFonts w:hint="eastAsia"/>
          <w:rtl/>
        </w:rPr>
        <w:lastRenderedPageBreak/>
        <w:t>נראין</w:t>
      </w:r>
      <w:r w:rsidRPr="00C4171D">
        <w:rPr>
          <w:rtl/>
        </w:rPr>
        <w:t xml:space="preserve"> </w:t>
      </w:r>
      <w:r w:rsidRPr="00C4171D">
        <w:rPr>
          <w:rFonts w:hint="eastAsia"/>
          <w:rtl/>
        </w:rPr>
        <w:t>לי</w:t>
      </w:r>
      <w:r w:rsidRPr="00C4171D">
        <w:rPr>
          <w:rtl/>
        </w:rPr>
        <w:t xml:space="preserve"> </w:t>
      </w:r>
      <w:r w:rsidRPr="00C4171D">
        <w:rPr>
          <w:rFonts w:hint="eastAsia"/>
          <w:rtl/>
        </w:rPr>
        <w:t>הדברים</w:t>
      </w:r>
      <w:r w:rsidRPr="00C4171D">
        <w:rPr>
          <w:rtl/>
        </w:rPr>
        <w:t xml:space="preserve"> </w:t>
      </w:r>
      <w:r w:rsidRPr="00C4171D">
        <w:rPr>
          <w:rFonts w:hint="eastAsia"/>
          <w:rtl/>
        </w:rPr>
        <w:t>שאם</w:t>
      </w:r>
      <w:r w:rsidRPr="00C4171D">
        <w:rPr>
          <w:rtl/>
        </w:rPr>
        <w:t xml:space="preserve"> </w:t>
      </w:r>
      <w:r w:rsidRPr="00C4171D">
        <w:rPr>
          <w:rFonts w:hint="eastAsia"/>
          <w:rtl/>
        </w:rPr>
        <w:t>הסכימו</w:t>
      </w:r>
      <w:r w:rsidRPr="00C4171D">
        <w:rPr>
          <w:rtl/>
        </w:rPr>
        <w:t xml:space="preserve"> </w:t>
      </w:r>
      <w:r w:rsidRPr="00C4171D">
        <w:rPr>
          <w:rFonts w:hint="eastAsia"/>
          <w:rtl/>
        </w:rPr>
        <w:t>כל</w:t>
      </w:r>
      <w:r w:rsidRPr="00C4171D">
        <w:rPr>
          <w:rtl/>
        </w:rPr>
        <w:t xml:space="preserve"> </w:t>
      </w:r>
      <w:r w:rsidRPr="00C4171D">
        <w:rPr>
          <w:rFonts w:hint="eastAsia"/>
          <w:rtl/>
        </w:rPr>
        <w:t>החכמים</w:t>
      </w:r>
      <w:r w:rsidRPr="00C4171D">
        <w:rPr>
          <w:rtl/>
        </w:rPr>
        <w:t xml:space="preserve"> </w:t>
      </w:r>
      <w:r w:rsidRPr="00C4171D">
        <w:rPr>
          <w:rFonts w:hint="eastAsia"/>
          <w:rtl/>
        </w:rPr>
        <w:t>שבארץ</w:t>
      </w:r>
      <w:r w:rsidRPr="00C4171D">
        <w:rPr>
          <w:rtl/>
        </w:rPr>
        <w:t xml:space="preserve"> </w:t>
      </w:r>
      <w:r w:rsidRPr="00C4171D">
        <w:rPr>
          <w:rFonts w:hint="eastAsia"/>
          <w:rtl/>
        </w:rPr>
        <w:t>ישראל</w:t>
      </w:r>
      <w:r w:rsidRPr="00C4171D">
        <w:rPr>
          <w:rtl/>
        </w:rPr>
        <w:t xml:space="preserve"> </w:t>
      </w:r>
      <w:r w:rsidRPr="00C4171D">
        <w:rPr>
          <w:rFonts w:hint="eastAsia"/>
          <w:rtl/>
        </w:rPr>
        <w:t>למנות</w:t>
      </w:r>
      <w:r w:rsidRPr="00C4171D">
        <w:rPr>
          <w:rtl/>
        </w:rPr>
        <w:t xml:space="preserve"> </w:t>
      </w:r>
      <w:r w:rsidRPr="00C4171D">
        <w:rPr>
          <w:rFonts w:hint="eastAsia"/>
          <w:rtl/>
        </w:rPr>
        <w:t>דיני</w:t>
      </w:r>
      <w:r w:rsidRPr="00C4171D">
        <w:rPr>
          <w:rFonts w:hint="cs"/>
          <w:rtl/>
        </w:rPr>
        <w:t>ן</w:t>
      </w:r>
      <w:r w:rsidRPr="00C4171D">
        <w:rPr>
          <w:rtl/>
        </w:rPr>
        <w:t xml:space="preserve"> </w:t>
      </w:r>
      <w:r w:rsidRPr="00C4171D">
        <w:rPr>
          <w:rFonts w:hint="eastAsia"/>
          <w:rtl/>
        </w:rPr>
        <w:t>ולסמוך</w:t>
      </w:r>
      <w:r w:rsidRPr="00C4171D">
        <w:rPr>
          <w:rtl/>
        </w:rPr>
        <w:t xml:space="preserve"> </w:t>
      </w:r>
      <w:r w:rsidRPr="00C4171D">
        <w:rPr>
          <w:rFonts w:hint="eastAsia"/>
          <w:rtl/>
        </w:rPr>
        <w:t>אות</w:t>
      </w:r>
      <w:r w:rsidRPr="00C4171D">
        <w:rPr>
          <w:rFonts w:hint="cs"/>
          <w:rtl/>
        </w:rPr>
        <w:t>ן</w:t>
      </w:r>
      <w:r w:rsidRPr="00C4171D">
        <w:rPr>
          <w:rtl/>
        </w:rPr>
        <w:t xml:space="preserve"> </w:t>
      </w:r>
      <w:r w:rsidRPr="00C4171D">
        <w:rPr>
          <w:rFonts w:hint="eastAsia"/>
          <w:rtl/>
        </w:rPr>
        <w:t>הרי</w:t>
      </w:r>
      <w:r w:rsidRPr="00C4171D">
        <w:rPr>
          <w:rtl/>
        </w:rPr>
        <w:t xml:space="preserve"> </w:t>
      </w:r>
      <w:r w:rsidRPr="00C4171D">
        <w:rPr>
          <w:rFonts w:hint="eastAsia"/>
          <w:rtl/>
        </w:rPr>
        <w:t>אלו</w:t>
      </w:r>
      <w:r w:rsidRPr="00C4171D">
        <w:rPr>
          <w:rtl/>
        </w:rPr>
        <w:t xml:space="preserve"> </w:t>
      </w:r>
      <w:r w:rsidRPr="00C4171D">
        <w:rPr>
          <w:rFonts w:hint="eastAsia"/>
          <w:rtl/>
        </w:rPr>
        <w:t>סמוכים</w:t>
      </w:r>
      <w:r w:rsidRPr="00C4171D">
        <w:rPr>
          <w:rtl/>
        </w:rPr>
        <w:t xml:space="preserve"> </w:t>
      </w:r>
      <w:r w:rsidRPr="00C4171D">
        <w:rPr>
          <w:rFonts w:hint="eastAsia"/>
          <w:rtl/>
        </w:rPr>
        <w:t>ויש</w:t>
      </w:r>
      <w:r w:rsidRPr="00C4171D">
        <w:rPr>
          <w:rtl/>
        </w:rPr>
        <w:t xml:space="preserve"> </w:t>
      </w:r>
      <w:r w:rsidRPr="00C4171D">
        <w:rPr>
          <w:rFonts w:hint="eastAsia"/>
          <w:rtl/>
        </w:rPr>
        <w:t>להן</w:t>
      </w:r>
      <w:r w:rsidRPr="00C4171D">
        <w:rPr>
          <w:rtl/>
        </w:rPr>
        <w:t xml:space="preserve"> </w:t>
      </w:r>
      <w:r w:rsidRPr="00C4171D">
        <w:rPr>
          <w:rFonts w:hint="eastAsia"/>
          <w:rtl/>
        </w:rPr>
        <w:t>לדון</w:t>
      </w:r>
      <w:r w:rsidRPr="00C4171D">
        <w:rPr>
          <w:rtl/>
        </w:rPr>
        <w:t xml:space="preserve"> </w:t>
      </w:r>
      <w:r w:rsidRPr="00C4171D">
        <w:rPr>
          <w:rFonts w:hint="eastAsia"/>
          <w:rtl/>
        </w:rPr>
        <w:t>דיני</w:t>
      </w:r>
      <w:r w:rsidRPr="00C4171D">
        <w:rPr>
          <w:rtl/>
        </w:rPr>
        <w:t xml:space="preserve"> </w:t>
      </w:r>
      <w:r w:rsidRPr="00C4171D">
        <w:rPr>
          <w:rFonts w:hint="eastAsia"/>
          <w:rtl/>
        </w:rPr>
        <w:t>קנסות</w:t>
      </w:r>
      <w:r w:rsidRPr="00C4171D">
        <w:rPr>
          <w:rtl/>
        </w:rPr>
        <w:t xml:space="preserve"> </w:t>
      </w:r>
      <w:r w:rsidRPr="00C4171D">
        <w:rPr>
          <w:rFonts w:hint="eastAsia"/>
          <w:rtl/>
        </w:rPr>
        <w:t>ויש</w:t>
      </w:r>
      <w:r w:rsidRPr="00C4171D">
        <w:rPr>
          <w:rtl/>
        </w:rPr>
        <w:t xml:space="preserve"> </w:t>
      </w:r>
      <w:r w:rsidRPr="00C4171D">
        <w:rPr>
          <w:rFonts w:hint="eastAsia"/>
          <w:rtl/>
        </w:rPr>
        <w:t>להן</w:t>
      </w:r>
      <w:r w:rsidRPr="00C4171D">
        <w:rPr>
          <w:rtl/>
        </w:rPr>
        <w:t xml:space="preserve"> </w:t>
      </w:r>
      <w:r w:rsidRPr="00C4171D">
        <w:rPr>
          <w:rFonts w:hint="eastAsia"/>
          <w:rtl/>
        </w:rPr>
        <w:t>לסמוך</w:t>
      </w:r>
      <w:r w:rsidRPr="00C4171D">
        <w:rPr>
          <w:rtl/>
        </w:rPr>
        <w:t xml:space="preserve"> </w:t>
      </w:r>
      <w:r w:rsidRPr="00C4171D">
        <w:rPr>
          <w:rFonts w:hint="eastAsia"/>
          <w:rtl/>
        </w:rPr>
        <w:t>לאחרים</w:t>
      </w:r>
      <w:r w:rsidRPr="00C4171D">
        <w:rPr>
          <w:rtl/>
        </w:rPr>
        <w:t xml:space="preserve">, </w:t>
      </w:r>
      <w:r w:rsidRPr="00C4171D">
        <w:rPr>
          <w:rFonts w:hint="eastAsia"/>
          <w:rtl/>
        </w:rPr>
        <w:t>אם</w:t>
      </w:r>
      <w:r w:rsidRPr="00C4171D">
        <w:rPr>
          <w:rtl/>
        </w:rPr>
        <w:t xml:space="preserve"> </w:t>
      </w:r>
      <w:r w:rsidRPr="00C4171D">
        <w:rPr>
          <w:rFonts w:hint="eastAsia"/>
          <w:rtl/>
        </w:rPr>
        <w:t>כן</w:t>
      </w:r>
      <w:r w:rsidRPr="00C4171D">
        <w:rPr>
          <w:rtl/>
        </w:rPr>
        <w:t xml:space="preserve"> </w:t>
      </w:r>
      <w:r w:rsidRPr="00C4171D">
        <w:rPr>
          <w:rFonts w:hint="eastAsia"/>
          <w:rtl/>
        </w:rPr>
        <w:t>למה</w:t>
      </w:r>
      <w:r w:rsidRPr="00C4171D">
        <w:rPr>
          <w:rtl/>
        </w:rPr>
        <w:t xml:space="preserve"> </w:t>
      </w:r>
      <w:r w:rsidRPr="00C4171D">
        <w:rPr>
          <w:rFonts w:hint="eastAsia"/>
          <w:rtl/>
        </w:rPr>
        <w:t>היו</w:t>
      </w:r>
      <w:r w:rsidRPr="00C4171D">
        <w:rPr>
          <w:rtl/>
        </w:rPr>
        <w:t xml:space="preserve"> </w:t>
      </w:r>
      <w:r w:rsidRPr="00C4171D">
        <w:rPr>
          <w:rFonts w:hint="eastAsia"/>
          <w:rtl/>
        </w:rPr>
        <w:t>החכמים</w:t>
      </w:r>
      <w:r w:rsidRPr="00C4171D">
        <w:rPr>
          <w:rtl/>
        </w:rPr>
        <w:t xml:space="preserve"> </w:t>
      </w:r>
      <w:r w:rsidRPr="00C4171D">
        <w:rPr>
          <w:rFonts w:hint="eastAsia"/>
          <w:rtl/>
        </w:rPr>
        <w:t>מצטערין</w:t>
      </w:r>
      <w:r w:rsidRPr="00C4171D">
        <w:rPr>
          <w:rtl/>
        </w:rPr>
        <w:t xml:space="preserve"> </w:t>
      </w:r>
      <w:r w:rsidRPr="00C4171D">
        <w:rPr>
          <w:rFonts w:hint="eastAsia"/>
          <w:rtl/>
        </w:rPr>
        <w:t>על</w:t>
      </w:r>
      <w:r w:rsidRPr="00C4171D">
        <w:rPr>
          <w:rtl/>
        </w:rPr>
        <w:t xml:space="preserve"> </w:t>
      </w:r>
      <w:r w:rsidRPr="00C4171D">
        <w:rPr>
          <w:rFonts w:hint="eastAsia"/>
          <w:rtl/>
        </w:rPr>
        <w:t>הסמיכה</w:t>
      </w:r>
      <w:r w:rsidRPr="00C4171D">
        <w:rPr>
          <w:rtl/>
        </w:rPr>
        <w:t xml:space="preserve"> </w:t>
      </w:r>
      <w:r w:rsidRPr="00C4171D">
        <w:rPr>
          <w:rFonts w:hint="eastAsia"/>
          <w:rtl/>
        </w:rPr>
        <w:t>כדי</w:t>
      </w:r>
      <w:r w:rsidRPr="00C4171D">
        <w:rPr>
          <w:rtl/>
        </w:rPr>
        <w:t xml:space="preserve"> </w:t>
      </w:r>
      <w:r w:rsidRPr="00C4171D">
        <w:rPr>
          <w:rFonts w:hint="eastAsia"/>
          <w:rtl/>
        </w:rPr>
        <w:t>שלא</w:t>
      </w:r>
      <w:r w:rsidRPr="00C4171D">
        <w:rPr>
          <w:rtl/>
        </w:rPr>
        <w:t xml:space="preserve"> </w:t>
      </w:r>
      <w:r w:rsidRPr="00C4171D">
        <w:rPr>
          <w:rFonts w:hint="eastAsia"/>
          <w:rtl/>
        </w:rPr>
        <w:t>יבטלו</w:t>
      </w:r>
      <w:r w:rsidRPr="00C4171D">
        <w:rPr>
          <w:rtl/>
        </w:rPr>
        <w:t xml:space="preserve"> </w:t>
      </w:r>
      <w:r w:rsidRPr="00C4171D">
        <w:rPr>
          <w:rFonts w:hint="eastAsia"/>
          <w:rtl/>
        </w:rPr>
        <w:t>דיני</w:t>
      </w:r>
      <w:r w:rsidRPr="00C4171D">
        <w:rPr>
          <w:rtl/>
        </w:rPr>
        <w:t xml:space="preserve"> </w:t>
      </w:r>
      <w:r w:rsidRPr="00C4171D">
        <w:rPr>
          <w:rFonts w:hint="eastAsia"/>
          <w:rtl/>
        </w:rPr>
        <w:t>קנסות</w:t>
      </w:r>
      <w:r w:rsidRPr="00C4171D">
        <w:rPr>
          <w:rtl/>
        </w:rPr>
        <w:t xml:space="preserve"> </w:t>
      </w:r>
      <w:r w:rsidRPr="00C4171D">
        <w:rPr>
          <w:rFonts w:hint="eastAsia"/>
          <w:rtl/>
        </w:rPr>
        <w:t>מישראל</w:t>
      </w:r>
      <w:r w:rsidRPr="00C4171D">
        <w:rPr>
          <w:rtl/>
        </w:rPr>
        <w:t xml:space="preserve">, </w:t>
      </w:r>
      <w:r w:rsidRPr="00C4171D">
        <w:rPr>
          <w:rFonts w:hint="eastAsia"/>
          <w:rtl/>
        </w:rPr>
        <w:t>לפי</w:t>
      </w:r>
      <w:r w:rsidRPr="00C4171D">
        <w:rPr>
          <w:rtl/>
        </w:rPr>
        <w:t xml:space="preserve"> </w:t>
      </w:r>
      <w:r w:rsidRPr="00C4171D">
        <w:rPr>
          <w:rFonts w:hint="eastAsia"/>
          <w:rtl/>
        </w:rPr>
        <w:t>שישראל</w:t>
      </w:r>
      <w:r w:rsidRPr="00C4171D">
        <w:rPr>
          <w:rtl/>
        </w:rPr>
        <w:t xml:space="preserve"> </w:t>
      </w:r>
      <w:r w:rsidRPr="00C4171D">
        <w:rPr>
          <w:rFonts w:hint="eastAsia"/>
          <w:rtl/>
        </w:rPr>
        <w:t>מפזרין</w:t>
      </w:r>
      <w:r w:rsidRPr="00C4171D">
        <w:rPr>
          <w:rtl/>
        </w:rPr>
        <w:t xml:space="preserve"> </w:t>
      </w:r>
      <w:r w:rsidRPr="00C4171D">
        <w:rPr>
          <w:rFonts w:hint="eastAsia"/>
          <w:rtl/>
        </w:rPr>
        <w:t>ואי</w:t>
      </w:r>
      <w:r w:rsidRPr="00C4171D">
        <w:rPr>
          <w:rtl/>
        </w:rPr>
        <w:t xml:space="preserve"> </w:t>
      </w:r>
      <w:r w:rsidRPr="00C4171D">
        <w:rPr>
          <w:rFonts w:hint="eastAsia"/>
          <w:rtl/>
        </w:rPr>
        <w:t>אפשר</w:t>
      </w:r>
      <w:r w:rsidRPr="00C4171D">
        <w:rPr>
          <w:rtl/>
        </w:rPr>
        <w:t xml:space="preserve"> </w:t>
      </w:r>
      <w:r w:rsidRPr="00C4171D">
        <w:rPr>
          <w:rFonts w:hint="eastAsia"/>
          <w:rtl/>
        </w:rPr>
        <w:t>שיסכימו</w:t>
      </w:r>
      <w:r w:rsidRPr="00C4171D">
        <w:rPr>
          <w:rtl/>
        </w:rPr>
        <w:t xml:space="preserve"> </w:t>
      </w:r>
      <w:r w:rsidRPr="00C4171D">
        <w:rPr>
          <w:rFonts w:hint="eastAsia"/>
          <w:rtl/>
        </w:rPr>
        <w:t>כלן</w:t>
      </w:r>
      <w:r w:rsidRPr="00C4171D">
        <w:rPr>
          <w:rtl/>
        </w:rPr>
        <w:t xml:space="preserve"> </w:t>
      </w:r>
      <w:r w:rsidRPr="00C4171D">
        <w:rPr>
          <w:rFonts w:hint="eastAsia"/>
          <w:rtl/>
        </w:rPr>
        <w:t>ואם</w:t>
      </w:r>
      <w:r w:rsidRPr="00C4171D">
        <w:rPr>
          <w:rtl/>
        </w:rPr>
        <w:t xml:space="preserve"> </w:t>
      </w:r>
      <w:r w:rsidRPr="00C4171D">
        <w:rPr>
          <w:rFonts w:hint="eastAsia"/>
          <w:rtl/>
        </w:rPr>
        <w:t>היה</w:t>
      </w:r>
      <w:r w:rsidRPr="00C4171D">
        <w:rPr>
          <w:rtl/>
        </w:rPr>
        <w:t xml:space="preserve"> </w:t>
      </w:r>
      <w:r w:rsidRPr="00C4171D">
        <w:rPr>
          <w:rFonts w:hint="eastAsia"/>
          <w:rtl/>
        </w:rPr>
        <w:t>שם</w:t>
      </w:r>
      <w:r w:rsidRPr="00C4171D">
        <w:rPr>
          <w:rtl/>
        </w:rPr>
        <w:t xml:space="preserve"> </w:t>
      </w:r>
      <w:r w:rsidRPr="00C4171D">
        <w:rPr>
          <w:rFonts w:hint="eastAsia"/>
          <w:rtl/>
        </w:rPr>
        <w:t>סמוך</w:t>
      </w:r>
      <w:r w:rsidRPr="00C4171D">
        <w:rPr>
          <w:rtl/>
        </w:rPr>
        <w:t xml:space="preserve"> </w:t>
      </w:r>
      <w:r w:rsidRPr="00C4171D">
        <w:rPr>
          <w:rFonts w:hint="eastAsia"/>
          <w:rtl/>
        </w:rPr>
        <w:t>מפי</w:t>
      </w:r>
      <w:r w:rsidRPr="00C4171D">
        <w:rPr>
          <w:rtl/>
        </w:rPr>
        <w:t xml:space="preserve"> </w:t>
      </w:r>
      <w:r w:rsidRPr="00C4171D">
        <w:rPr>
          <w:rFonts w:hint="eastAsia"/>
          <w:rtl/>
        </w:rPr>
        <w:t>סמוך</w:t>
      </w:r>
      <w:r w:rsidRPr="00C4171D">
        <w:rPr>
          <w:rtl/>
        </w:rPr>
        <w:t xml:space="preserve"> </w:t>
      </w:r>
      <w:r w:rsidRPr="00C4171D">
        <w:rPr>
          <w:rFonts w:hint="eastAsia"/>
          <w:rtl/>
        </w:rPr>
        <w:t>אינו</w:t>
      </w:r>
      <w:r w:rsidRPr="00C4171D">
        <w:rPr>
          <w:rtl/>
        </w:rPr>
        <w:t xml:space="preserve"> </w:t>
      </w:r>
      <w:r w:rsidRPr="00C4171D">
        <w:rPr>
          <w:rFonts w:hint="eastAsia"/>
          <w:rtl/>
        </w:rPr>
        <w:t>צריך</w:t>
      </w:r>
      <w:r w:rsidRPr="00C4171D">
        <w:rPr>
          <w:rtl/>
        </w:rPr>
        <w:t xml:space="preserve"> </w:t>
      </w:r>
      <w:r w:rsidRPr="00C4171D">
        <w:rPr>
          <w:rFonts w:hint="eastAsia"/>
          <w:rtl/>
        </w:rPr>
        <w:t>דעת</w:t>
      </w:r>
      <w:r w:rsidRPr="00C4171D">
        <w:rPr>
          <w:rtl/>
        </w:rPr>
        <w:t xml:space="preserve"> </w:t>
      </w:r>
      <w:r w:rsidRPr="00C4171D">
        <w:rPr>
          <w:rFonts w:hint="eastAsia"/>
          <w:rtl/>
        </w:rPr>
        <w:t>כלן</w:t>
      </w:r>
      <w:r w:rsidRPr="00C4171D">
        <w:rPr>
          <w:rtl/>
        </w:rPr>
        <w:t xml:space="preserve"> </w:t>
      </w:r>
      <w:r w:rsidRPr="00C4171D">
        <w:rPr>
          <w:rFonts w:hint="eastAsia"/>
          <w:rtl/>
        </w:rPr>
        <w:t>אלא</w:t>
      </w:r>
      <w:r w:rsidRPr="00C4171D">
        <w:rPr>
          <w:rtl/>
        </w:rPr>
        <w:t xml:space="preserve"> </w:t>
      </w:r>
      <w:r w:rsidRPr="00C4171D">
        <w:rPr>
          <w:rFonts w:hint="eastAsia"/>
          <w:rtl/>
        </w:rPr>
        <w:t>דן</w:t>
      </w:r>
      <w:r w:rsidRPr="00C4171D">
        <w:rPr>
          <w:rtl/>
        </w:rPr>
        <w:t xml:space="preserve"> </w:t>
      </w:r>
      <w:r w:rsidRPr="00C4171D">
        <w:rPr>
          <w:rFonts w:hint="eastAsia"/>
          <w:rtl/>
        </w:rPr>
        <w:t>דיני</w:t>
      </w:r>
      <w:r w:rsidRPr="00C4171D">
        <w:rPr>
          <w:rtl/>
        </w:rPr>
        <w:t xml:space="preserve"> </w:t>
      </w:r>
      <w:r w:rsidRPr="00C4171D">
        <w:rPr>
          <w:rFonts w:hint="eastAsia"/>
          <w:rtl/>
        </w:rPr>
        <w:t>קנסות</w:t>
      </w:r>
      <w:r w:rsidRPr="00C4171D">
        <w:rPr>
          <w:rtl/>
        </w:rPr>
        <w:t xml:space="preserve"> </w:t>
      </w:r>
      <w:r w:rsidRPr="00C4171D">
        <w:rPr>
          <w:rFonts w:hint="eastAsia"/>
          <w:rtl/>
        </w:rPr>
        <w:t>לכל</w:t>
      </w:r>
      <w:r w:rsidRPr="00C4171D">
        <w:rPr>
          <w:rtl/>
        </w:rPr>
        <w:t xml:space="preserve"> </w:t>
      </w:r>
      <w:r w:rsidRPr="00C4171D">
        <w:rPr>
          <w:rFonts w:hint="eastAsia"/>
          <w:rtl/>
        </w:rPr>
        <w:t>שהרי</w:t>
      </w:r>
      <w:r w:rsidRPr="00C4171D">
        <w:rPr>
          <w:rtl/>
        </w:rPr>
        <w:t xml:space="preserve"> </w:t>
      </w:r>
      <w:r w:rsidRPr="00C4171D">
        <w:rPr>
          <w:rFonts w:hint="eastAsia"/>
          <w:rtl/>
        </w:rPr>
        <w:t>נסמך</w:t>
      </w:r>
      <w:r w:rsidRPr="00C4171D">
        <w:rPr>
          <w:rtl/>
        </w:rPr>
        <w:t xml:space="preserve"> </w:t>
      </w:r>
      <w:r w:rsidRPr="00C4171D">
        <w:rPr>
          <w:rFonts w:hint="eastAsia"/>
          <w:rtl/>
        </w:rPr>
        <w:t>מפי</w:t>
      </w:r>
      <w:r w:rsidRPr="00C4171D">
        <w:rPr>
          <w:rtl/>
        </w:rPr>
        <w:t xml:space="preserve"> </w:t>
      </w:r>
      <w:r w:rsidRPr="00C4171D">
        <w:rPr>
          <w:rFonts w:hint="eastAsia"/>
          <w:rtl/>
        </w:rPr>
        <w:t>בית</w:t>
      </w:r>
      <w:r w:rsidRPr="00C4171D">
        <w:rPr>
          <w:rtl/>
        </w:rPr>
        <w:t xml:space="preserve"> </w:t>
      </w:r>
      <w:r w:rsidRPr="00C4171D">
        <w:rPr>
          <w:rFonts w:hint="eastAsia"/>
          <w:rtl/>
        </w:rPr>
        <w:t>דין</w:t>
      </w:r>
      <w:r w:rsidRPr="00C4171D">
        <w:rPr>
          <w:rFonts w:hint="cs"/>
          <w:rtl/>
        </w:rPr>
        <w:t xml:space="preserve"> </w:t>
      </w:r>
      <w:r w:rsidRPr="00C4171D">
        <w:rPr>
          <w:rFonts w:hint="eastAsia"/>
          <w:rtl/>
        </w:rPr>
        <w:t>והדבר</w:t>
      </w:r>
      <w:r w:rsidRPr="00C4171D">
        <w:rPr>
          <w:rtl/>
        </w:rPr>
        <w:t xml:space="preserve"> </w:t>
      </w:r>
      <w:r w:rsidRPr="00C4171D">
        <w:rPr>
          <w:rFonts w:hint="eastAsia"/>
          <w:rtl/>
        </w:rPr>
        <w:t>צריך</w:t>
      </w:r>
      <w:r w:rsidRPr="00C4171D">
        <w:rPr>
          <w:rtl/>
        </w:rPr>
        <w:t xml:space="preserve"> </w:t>
      </w:r>
      <w:r w:rsidRPr="00C4171D">
        <w:rPr>
          <w:rFonts w:hint="eastAsia"/>
          <w:rtl/>
        </w:rPr>
        <w:t>הכרע</w:t>
      </w:r>
      <w:r w:rsidRPr="00C4171D">
        <w:rPr>
          <w:rtl/>
        </w:rPr>
        <w:t xml:space="preserve">. </w:t>
      </w:r>
    </w:p>
    <w:p w:rsidR="005F03CC" w:rsidRPr="00C4171D" w:rsidRDefault="005F03CC" w:rsidP="006D71C1">
      <w:pPr>
        <w:rPr>
          <w:rtl/>
        </w:rPr>
      </w:pPr>
      <w:r w:rsidRPr="00C4171D">
        <w:rPr>
          <w:rFonts w:hint="cs"/>
          <w:rtl/>
        </w:rPr>
        <w:t>כפי שניתן לראות, רק הפסקה השנייה</w:t>
      </w:r>
      <w:r w:rsidR="00CB7AB8" w:rsidRPr="00C4171D">
        <w:rPr>
          <w:rStyle w:val="a5"/>
          <w:rtl/>
        </w:rPr>
        <w:footnoteReference w:id="21"/>
      </w:r>
      <w:r w:rsidRPr="00C4171D">
        <w:rPr>
          <w:rFonts w:hint="cs"/>
          <w:rtl/>
        </w:rPr>
        <w:t xml:space="preserve"> עוסקת ישירות בנושא חידוש הסמיכה</w:t>
      </w:r>
      <w:r w:rsidR="00EC31DB" w:rsidRPr="00C4171D">
        <w:rPr>
          <w:rFonts w:hint="cs"/>
          <w:rtl/>
        </w:rPr>
        <w:t>,</w:t>
      </w:r>
      <w:r w:rsidRPr="00C4171D">
        <w:rPr>
          <w:rFonts w:hint="cs"/>
          <w:rtl/>
        </w:rPr>
        <w:t xml:space="preserve"> אולם</w:t>
      </w:r>
      <w:r w:rsidR="00EC31DB" w:rsidRPr="00C4171D">
        <w:rPr>
          <w:rFonts w:hint="cs"/>
          <w:rtl/>
        </w:rPr>
        <w:t xml:space="preserve"> </w:t>
      </w:r>
      <w:r w:rsidRPr="00C4171D">
        <w:rPr>
          <w:rFonts w:hint="cs"/>
          <w:rtl/>
        </w:rPr>
        <w:t>נר</w:t>
      </w:r>
      <w:r w:rsidR="00EC31DB" w:rsidRPr="00C4171D">
        <w:rPr>
          <w:rFonts w:hint="cs"/>
          <w:rtl/>
        </w:rPr>
        <w:t xml:space="preserve">אה שיש קשר ברור בין שתי הפסקאות - </w:t>
      </w:r>
      <w:r w:rsidRPr="00C4171D">
        <w:rPr>
          <w:rFonts w:hint="cs"/>
          <w:rtl/>
        </w:rPr>
        <w:t>שתיהן עוסקות במציאות בה אין סנהדרין</w:t>
      </w:r>
      <w:r w:rsidR="00EC31DB" w:rsidRPr="00C4171D">
        <w:rPr>
          <w:rFonts w:hint="cs"/>
          <w:rtl/>
        </w:rPr>
        <w:t>.</w:t>
      </w:r>
      <w:r w:rsidRPr="00C4171D">
        <w:rPr>
          <w:rFonts w:hint="cs"/>
          <w:rtl/>
        </w:rPr>
        <w:t xml:space="preserve"> בפסקה הראשונה מדובר במציאות שנשאר רק סמוך אחד, והרמב"ם כותב שיש אפשרות לתקן את המצב</w:t>
      </w:r>
      <w:r w:rsidR="000C22E9" w:rsidRPr="00C4171D">
        <w:rPr>
          <w:rFonts w:hint="cs"/>
          <w:rtl/>
        </w:rPr>
        <w:t>, כיוון ש</w:t>
      </w:r>
      <w:r w:rsidRPr="00C4171D">
        <w:rPr>
          <w:rFonts w:hint="cs"/>
          <w:rtl/>
        </w:rPr>
        <w:t>מספיק סמוך אחד על מנת לחזור ולסמוך אחרים ולחדש את הסנהדרין. לאחר מכן, בפסקה השנייה, הרמב"ם</w:t>
      </w:r>
      <w:r w:rsidR="006D71C1" w:rsidRPr="00C4171D">
        <w:rPr>
          <w:rFonts w:hint="cs"/>
          <w:rtl/>
        </w:rPr>
        <w:t xml:space="preserve"> מציע</w:t>
      </w:r>
      <w:r w:rsidRPr="00C4171D">
        <w:rPr>
          <w:rFonts w:hint="cs"/>
          <w:rtl/>
        </w:rPr>
        <w:t xml:space="preserve"> אפשרות לסמוך חכמים במקרה קיצוני יותר</w:t>
      </w:r>
      <w:r w:rsidR="0077437C" w:rsidRPr="00C4171D">
        <w:rPr>
          <w:rFonts w:hint="cs"/>
          <w:rtl/>
        </w:rPr>
        <w:t>,</w:t>
      </w:r>
      <w:r w:rsidRPr="00C4171D">
        <w:rPr>
          <w:rFonts w:hint="cs"/>
          <w:rtl/>
        </w:rPr>
        <w:t xml:space="preserve"> בו אין כבר סמוכים כלל, ו</w:t>
      </w:r>
      <w:r w:rsidR="0077437C" w:rsidRPr="00C4171D">
        <w:rPr>
          <w:rFonts w:hint="cs"/>
          <w:rtl/>
        </w:rPr>
        <w:t xml:space="preserve">הוא </w:t>
      </w:r>
      <w:r w:rsidRPr="00C4171D">
        <w:rPr>
          <w:rFonts w:hint="cs"/>
          <w:rtl/>
        </w:rPr>
        <w:t xml:space="preserve">מביא את חידושו שהסמכת כל החכמים שבארץ ישראל למנות ולסמוך דיינים, הופכת אותם לסמוכים. </w:t>
      </w:r>
    </w:p>
    <w:p w:rsidR="005F03CC" w:rsidRPr="00C4171D" w:rsidRDefault="005F03CC" w:rsidP="00E86C42">
      <w:pPr>
        <w:rPr>
          <w:rtl/>
        </w:rPr>
      </w:pPr>
      <w:r w:rsidRPr="00C4171D">
        <w:rPr>
          <w:rFonts w:hint="cs"/>
          <w:rtl/>
        </w:rPr>
        <w:t xml:space="preserve">השוואה בין דברי הרמב"ם כאן ובין דבריו בפירוש המשניות מעלה מספר הבדלים משמעותיים: </w:t>
      </w:r>
    </w:p>
    <w:p w:rsidR="005F03CC" w:rsidRPr="00C4171D" w:rsidRDefault="005F03CC" w:rsidP="0077437C">
      <w:pPr>
        <w:rPr>
          <w:rtl/>
        </w:rPr>
      </w:pPr>
      <w:r w:rsidRPr="00C4171D">
        <w:rPr>
          <w:rFonts w:hint="cs"/>
          <w:rtl/>
        </w:rPr>
        <w:t>1. בפירוש המשנה בסנהדרין הרמב"ם</w:t>
      </w:r>
      <w:r w:rsidR="0077437C" w:rsidRPr="00C4171D">
        <w:rPr>
          <w:rFonts w:hint="cs"/>
          <w:rtl/>
        </w:rPr>
        <w:t xml:space="preserve"> כתב</w:t>
      </w:r>
      <w:r w:rsidRPr="00C4171D">
        <w:rPr>
          <w:rFonts w:hint="cs"/>
          <w:rtl/>
        </w:rPr>
        <w:t xml:space="preserve"> "</w:t>
      </w:r>
      <w:r w:rsidRPr="00C4171D">
        <w:rPr>
          <w:rFonts w:hint="eastAsia"/>
          <w:rtl/>
        </w:rPr>
        <w:t>שאם</w:t>
      </w:r>
      <w:r w:rsidRPr="00C4171D">
        <w:rPr>
          <w:rtl/>
        </w:rPr>
        <w:t xml:space="preserve"> </w:t>
      </w:r>
      <w:r w:rsidRPr="00C4171D">
        <w:rPr>
          <w:rFonts w:hint="eastAsia"/>
          <w:rtl/>
        </w:rPr>
        <w:t>תהיה</w:t>
      </w:r>
      <w:r w:rsidRPr="00C4171D">
        <w:rPr>
          <w:rtl/>
        </w:rPr>
        <w:t xml:space="preserve"> </w:t>
      </w:r>
      <w:r w:rsidRPr="00C4171D">
        <w:rPr>
          <w:rFonts w:hint="eastAsia"/>
          <w:rtl/>
        </w:rPr>
        <w:t>הסכמה</w:t>
      </w:r>
      <w:r w:rsidRPr="00C4171D">
        <w:rPr>
          <w:rtl/>
        </w:rPr>
        <w:t xml:space="preserve"> </w:t>
      </w:r>
      <w:r w:rsidRPr="00C4171D">
        <w:rPr>
          <w:rFonts w:hint="eastAsia"/>
          <w:rtl/>
        </w:rPr>
        <w:t>מכל</w:t>
      </w:r>
      <w:r w:rsidRPr="00C4171D">
        <w:rPr>
          <w:rtl/>
        </w:rPr>
        <w:t xml:space="preserve"> </w:t>
      </w:r>
      <w:r w:rsidRPr="00C4171D">
        <w:rPr>
          <w:rFonts w:hint="eastAsia"/>
          <w:rtl/>
        </w:rPr>
        <w:t>התלמידים</w:t>
      </w:r>
      <w:r w:rsidRPr="00C4171D">
        <w:rPr>
          <w:rtl/>
        </w:rPr>
        <w:t xml:space="preserve"> </w:t>
      </w:r>
      <w:r w:rsidRPr="00C4171D">
        <w:rPr>
          <w:rFonts w:hint="eastAsia"/>
          <w:rtl/>
        </w:rPr>
        <w:t>והחכמים</w:t>
      </w:r>
      <w:r w:rsidR="000C22E9" w:rsidRPr="00C4171D">
        <w:rPr>
          <w:rFonts w:hint="cs"/>
          <w:rtl/>
        </w:rPr>
        <w:t>".</w:t>
      </w:r>
      <w:r w:rsidRPr="00C4171D">
        <w:rPr>
          <w:rFonts w:hint="cs"/>
          <w:rtl/>
        </w:rPr>
        <w:t xml:space="preserve"> בפירוש המשניות למסכת בכורות </w:t>
      </w:r>
      <w:r w:rsidR="0077437C" w:rsidRPr="00C4171D">
        <w:rPr>
          <w:rFonts w:hint="cs"/>
          <w:rtl/>
        </w:rPr>
        <w:t>נ</w:t>
      </w:r>
      <w:r w:rsidRPr="00C4171D">
        <w:rPr>
          <w:rFonts w:hint="cs"/>
          <w:rtl/>
        </w:rPr>
        <w:t>כתב "בני ארץ ישראל"</w:t>
      </w:r>
      <w:r w:rsidR="0077437C" w:rsidRPr="00C4171D">
        <w:rPr>
          <w:rFonts w:hint="cs"/>
          <w:rtl/>
        </w:rPr>
        <w:t>,</w:t>
      </w:r>
      <w:r w:rsidRPr="00C4171D">
        <w:rPr>
          <w:rFonts w:hint="cs"/>
          <w:rtl/>
        </w:rPr>
        <w:t xml:space="preserve"> ואילו כאן </w:t>
      </w:r>
      <w:r w:rsidR="000C22E9" w:rsidRPr="00C4171D">
        <w:rPr>
          <w:rFonts w:hint="cs"/>
          <w:rtl/>
        </w:rPr>
        <w:t xml:space="preserve">הוא </w:t>
      </w:r>
      <w:r w:rsidRPr="00C4171D">
        <w:rPr>
          <w:rFonts w:hint="cs"/>
          <w:rtl/>
        </w:rPr>
        <w:t>הזכיר רק את "החכמים שבארץ ישראל".</w:t>
      </w:r>
      <w:r w:rsidR="007C7F02" w:rsidRPr="00C4171D">
        <w:rPr>
          <w:rFonts w:hint="cs"/>
          <w:rtl/>
        </w:rPr>
        <w:t xml:space="preserve"> </w:t>
      </w:r>
    </w:p>
    <w:p w:rsidR="005F03CC" w:rsidRPr="00C4171D" w:rsidRDefault="005F03CC" w:rsidP="0077437C">
      <w:pPr>
        <w:rPr>
          <w:rtl/>
        </w:rPr>
      </w:pPr>
      <w:r w:rsidRPr="00C4171D">
        <w:rPr>
          <w:rFonts w:hint="cs"/>
          <w:rtl/>
        </w:rPr>
        <w:t xml:space="preserve">2. בפירוש המשנה לסנהדרין הרמב"ם תיאר מהלך משולש: א. התלמידים והחכמים </w:t>
      </w:r>
      <w:r w:rsidR="0077437C" w:rsidRPr="00C4171D">
        <w:rPr>
          <w:rFonts w:hint="cs"/>
          <w:rtl/>
        </w:rPr>
        <w:t>מסכימים למנות מישהו בראש;</w:t>
      </w:r>
      <w:r w:rsidR="005532F1">
        <w:rPr>
          <w:rFonts w:hint="cs"/>
          <w:rtl/>
        </w:rPr>
        <w:t xml:space="preserve"> </w:t>
      </w:r>
      <w:r w:rsidRPr="00C4171D">
        <w:rPr>
          <w:rFonts w:hint="cs"/>
          <w:rtl/>
        </w:rPr>
        <w:t xml:space="preserve">ב. </w:t>
      </w:r>
      <w:r w:rsidR="0077437C" w:rsidRPr="00C4171D">
        <w:rPr>
          <w:rFonts w:hint="cs"/>
          <w:rtl/>
        </w:rPr>
        <w:t>לאדם עליו הייתה הסכמה מתקיימת ישיבה והוא הופך סמוך;</w:t>
      </w:r>
      <w:r w:rsidRPr="00C4171D">
        <w:rPr>
          <w:rFonts w:hint="cs"/>
          <w:rtl/>
        </w:rPr>
        <w:t xml:space="preserve"> ג. אותו סמוך סומך אחרים. זהו התיאור גם בפירוש</w:t>
      </w:r>
      <w:r w:rsidR="0077437C" w:rsidRPr="00C4171D">
        <w:rPr>
          <w:rFonts w:hint="cs"/>
          <w:rtl/>
        </w:rPr>
        <w:t xml:space="preserve"> המשניות בבכורות פרק ד' משנה ג. </w:t>
      </w:r>
      <w:r w:rsidRPr="00C4171D">
        <w:rPr>
          <w:rFonts w:hint="cs"/>
          <w:rtl/>
        </w:rPr>
        <w:t>אולם</w:t>
      </w:r>
      <w:r w:rsidR="0077437C" w:rsidRPr="00C4171D">
        <w:rPr>
          <w:rFonts w:hint="cs"/>
          <w:rtl/>
        </w:rPr>
        <w:t>,</w:t>
      </w:r>
      <w:r w:rsidRPr="00C4171D">
        <w:rPr>
          <w:rFonts w:hint="cs"/>
          <w:rtl/>
        </w:rPr>
        <w:t xml:space="preserve"> במשנה תורה הרמב"ם מתאר את הדברים בצורה שונה: אם ישנה הסכמה של כל החכמים למנות ולסמוך דינים, הרי אלו סמוכים. הסמיכה נעשית באופן ישיר ע</w:t>
      </w:r>
      <w:r w:rsidR="0077437C" w:rsidRPr="00C4171D">
        <w:rPr>
          <w:rFonts w:hint="cs"/>
          <w:rtl/>
        </w:rPr>
        <w:t xml:space="preserve">ל ידי </w:t>
      </w:r>
      <w:r w:rsidRPr="00C4171D">
        <w:rPr>
          <w:rFonts w:hint="cs"/>
          <w:rtl/>
        </w:rPr>
        <w:t>כל החכמים ולא דרך החכם שהעמידוהו בראש</w:t>
      </w:r>
      <w:r w:rsidR="0077437C" w:rsidRPr="00C4171D">
        <w:rPr>
          <w:rFonts w:hint="cs"/>
          <w:rtl/>
        </w:rPr>
        <w:t>ם</w:t>
      </w:r>
      <w:r w:rsidR="0077437C" w:rsidRPr="00C4171D">
        <w:rPr>
          <w:rStyle w:val="a5"/>
          <w:rtl/>
        </w:rPr>
        <w:footnoteReference w:id="22"/>
      </w:r>
      <w:r w:rsidRPr="00C4171D">
        <w:rPr>
          <w:rFonts w:hint="cs"/>
          <w:rtl/>
        </w:rPr>
        <w:t xml:space="preserve">. </w:t>
      </w:r>
    </w:p>
    <w:p w:rsidR="005F03CC" w:rsidRPr="00C4171D" w:rsidRDefault="005F03CC" w:rsidP="00067C89">
      <w:pPr>
        <w:rPr>
          <w:rtl/>
        </w:rPr>
      </w:pPr>
      <w:r w:rsidRPr="00C4171D">
        <w:rPr>
          <w:rFonts w:hint="cs"/>
          <w:rtl/>
        </w:rPr>
        <w:t>3. בפירוש המשניות לסנהדרין הרמב"ם הביא שני</w:t>
      </w:r>
      <w:r w:rsidR="0077437C" w:rsidRPr="00C4171D">
        <w:rPr>
          <w:rFonts w:hint="cs"/>
          <w:rtl/>
        </w:rPr>
        <w:t xml:space="preserve"> הסברים לשאלה מדוע חידושו הכרחי. </w:t>
      </w:r>
      <w:r w:rsidRPr="00C4171D">
        <w:rPr>
          <w:rFonts w:hint="cs"/>
          <w:rtl/>
        </w:rPr>
        <w:t>לעומת זאת</w:t>
      </w:r>
      <w:r w:rsidR="0077437C" w:rsidRPr="00C4171D">
        <w:rPr>
          <w:rFonts w:hint="cs"/>
          <w:rtl/>
        </w:rPr>
        <w:t>,</w:t>
      </w:r>
      <w:r w:rsidRPr="00C4171D">
        <w:rPr>
          <w:rFonts w:hint="cs"/>
          <w:rtl/>
        </w:rPr>
        <w:t xml:space="preserve"> במשנה תורה הוא אינו מוכיח כלל את הצורך בחידוש הסנהדרין ובמקום זאת הוא מסיר מע</w:t>
      </w:r>
      <w:r w:rsidR="0077437C" w:rsidRPr="00C4171D">
        <w:rPr>
          <w:rFonts w:hint="cs"/>
          <w:rtl/>
        </w:rPr>
        <w:t xml:space="preserve">ליו קושי אותו ניתן להעלות נגדו: </w:t>
      </w:r>
      <w:r w:rsidRPr="00C4171D">
        <w:rPr>
          <w:rFonts w:hint="cs"/>
          <w:rtl/>
        </w:rPr>
        <w:t>אם חידושו נכון מד</w:t>
      </w:r>
      <w:r w:rsidR="0077437C" w:rsidRPr="00C4171D">
        <w:rPr>
          <w:rFonts w:hint="cs"/>
          <w:rtl/>
        </w:rPr>
        <w:t>וע חכמים הצטערו על ביטול הסמיכה?</w:t>
      </w:r>
      <w:r w:rsidRPr="00C4171D">
        <w:rPr>
          <w:rFonts w:hint="cs"/>
          <w:rtl/>
        </w:rPr>
        <w:t xml:space="preserve"> על כך הוא עונה שקשה לקבץ את כל החכמים ולסמוך מחדש.</w:t>
      </w:r>
    </w:p>
    <w:p w:rsidR="005F03CC" w:rsidRPr="00C4171D" w:rsidRDefault="005F03CC" w:rsidP="00FE1500">
      <w:pPr>
        <w:rPr>
          <w:rtl/>
        </w:rPr>
      </w:pPr>
      <w:r w:rsidRPr="00C4171D">
        <w:rPr>
          <w:rFonts w:hint="cs"/>
          <w:rtl/>
        </w:rPr>
        <w:t xml:space="preserve">4. ההבדל הבולט האחרון והידוע מכולם הוא הדרך בה מסיים הרמב"ם את ההלכה "והדבר צריך הכרע" כאשר </w:t>
      </w:r>
      <w:r w:rsidRPr="00C4171D">
        <w:rPr>
          <w:rFonts w:hint="cs"/>
          <w:rtl/>
        </w:rPr>
        <w:lastRenderedPageBreak/>
        <w:t>ההבנה הפשוטה של דבריו היא שהוא נשאר במעין צריך עיון באשר לעצם החידוש שלו</w:t>
      </w:r>
      <w:r w:rsidR="00FE1500" w:rsidRPr="00C4171D">
        <w:rPr>
          <w:rStyle w:val="a5"/>
          <w:rtl/>
        </w:rPr>
        <w:footnoteReference w:id="23"/>
      </w:r>
      <w:r w:rsidRPr="00C4171D">
        <w:rPr>
          <w:rFonts w:hint="cs"/>
          <w:rtl/>
        </w:rPr>
        <w:t>.</w:t>
      </w:r>
    </w:p>
    <w:p w:rsidR="005F03CC" w:rsidRPr="00C4171D" w:rsidRDefault="005F03CC" w:rsidP="006D71C1">
      <w:pPr>
        <w:rPr>
          <w:rtl/>
        </w:rPr>
      </w:pPr>
      <w:r w:rsidRPr="00C4171D">
        <w:rPr>
          <w:rFonts w:hint="cs"/>
          <w:rtl/>
        </w:rPr>
        <w:t>ניתן לראות, אם כן, שלמרות שהרמב"ם שב ומצטט את חידושו במשנה תורה, הוא משנה מעט את ניסוח ההלכה: הוא משמיט את הנימוקים שהביאו אותו לחדש רעיון זה, משנה מעט את הפרטים ההלכתיים המאפשרים את חידוש הסמיכה ומעל הכל מביע, ככל הנראה, ספק בעצם החידוש. זאת אומרת</w:t>
      </w:r>
      <w:r w:rsidR="006F6A2A" w:rsidRPr="00C4171D">
        <w:rPr>
          <w:rFonts w:hint="cs"/>
          <w:rtl/>
        </w:rPr>
        <w:t>,</w:t>
      </w:r>
      <w:r w:rsidRPr="00C4171D">
        <w:rPr>
          <w:rFonts w:hint="cs"/>
          <w:rtl/>
        </w:rPr>
        <w:t xml:space="preserve"> שבעוד שבתחילה כאשר </w:t>
      </w:r>
      <w:r w:rsidR="006F6A2A" w:rsidRPr="00C4171D">
        <w:rPr>
          <w:rFonts w:hint="cs"/>
          <w:rtl/>
        </w:rPr>
        <w:t xml:space="preserve">הוא </w:t>
      </w:r>
      <w:r w:rsidRPr="00C4171D">
        <w:rPr>
          <w:rFonts w:hint="cs"/>
          <w:rtl/>
        </w:rPr>
        <w:t xml:space="preserve">כתב את הטיוטה לפירוש המשנה </w:t>
      </w:r>
      <w:r w:rsidR="006F6A2A" w:rsidRPr="00C4171D">
        <w:rPr>
          <w:rFonts w:hint="cs"/>
          <w:rtl/>
        </w:rPr>
        <w:t xml:space="preserve">הוא </w:t>
      </w:r>
      <w:r w:rsidRPr="00C4171D">
        <w:rPr>
          <w:rFonts w:hint="cs"/>
          <w:rtl/>
        </w:rPr>
        <w:t xml:space="preserve">לא חשב על חידושו זה או לחילופין לא היה מעוניין להעלות אותו על הכתב, לאחר מכן, כאשר </w:t>
      </w:r>
      <w:r w:rsidR="001B2BEB" w:rsidRPr="00C4171D">
        <w:rPr>
          <w:rFonts w:hint="cs"/>
          <w:rtl/>
        </w:rPr>
        <w:t xml:space="preserve">הרמב"ם </w:t>
      </w:r>
      <w:r w:rsidRPr="00C4171D">
        <w:rPr>
          <w:rFonts w:hint="cs"/>
          <w:rtl/>
        </w:rPr>
        <w:t xml:space="preserve">כתב את פירוש המשנה </w:t>
      </w:r>
      <w:r w:rsidR="006F6A2A" w:rsidRPr="00C4171D">
        <w:rPr>
          <w:rFonts w:hint="cs"/>
          <w:rtl/>
        </w:rPr>
        <w:t xml:space="preserve">הוא </w:t>
      </w:r>
      <w:r w:rsidRPr="00C4171D">
        <w:rPr>
          <w:rFonts w:hint="cs"/>
          <w:rtl/>
        </w:rPr>
        <w:t xml:space="preserve">הציע את חידושו מתוך תחושת וודאות. בשלב בשלישי הוא שב והסתפק בעניין זה, אם כי בהחלט יש מקום לדון מדוע מביע הרמב"ם במשנה תורה עמדה מסויגת בנושא. </w:t>
      </w:r>
    </w:p>
    <w:p w:rsidR="001E3214" w:rsidRPr="00C4171D" w:rsidRDefault="001E3214" w:rsidP="006D71C1"/>
    <w:p w:rsidR="00FA7724" w:rsidRPr="00C4171D" w:rsidRDefault="00FA7724" w:rsidP="00FA7724">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4102A9" w:rsidRPr="00C4171D">
        <w:tc>
          <w:tcPr>
            <w:tcW w:w="283" w:type="dxa"/>
            <w:tcBorders>
              <w:top w:val="nil"/>
              <w:left w:val="nil"/>
              <w:bottom w:val="nil"/>
              <w:right w:val="nil"/>
            </w:tcBorders>
          </w:tcPr>
          <w:p w:rsidR="004102A9" w:rsidRPr="00C4171D" w:rsidRDefault="004102A9" w:rsidP="00C51F2F">
            <w:pPr>
              <w:pStyle w:val="ab"/>
              <w:rPr>
                <w:sz w:val="14"/>
                <w:szCs w:val="14"/>
              </w:rPr>
            </w:pPr>
            <w:r w:rsidRPr="00C4171D">
              <w:rPr>
                <w:noProof w:val="0"/>
                <w:sz w:val="14"/>
                <w:szCs w:val="14"/>
                <w:rtl/>
              </w:rPr>
              <w:t>*</w:t>
            </w:r>
          </w:p>
        </w:tc>
        <w:tc>
          <w:tcPr>
            <w:tcW w:w="4111" w:type="dxa"/>
            <w:tcBorders>
              <w:top w:val="nil"/>
              <w:left w:val="nil"/>
              <w:bottom w:val="nil"/>
              <w:right w:val="nil"/>
            </w:tcBorders>
          </w:tcPr>
          <w:p w:rsidR="004102A9" w:rsidRPr="00C4171D" w:rsidRDefault="004102A9" w:rsidP="00C51F2F">
            <w:pPr>
              <w:pStyle w:val="ab"/>
              <w:rPr>
                <w:sz w:val="14"/>
                <w:szCs w:val="14"/>
              </w:rPr>
            </w:pPr>
            <w:r w:rsidRPr="00C4171D">
              <w:rPr>
                <w:noProof w:val="0"/>
                <w:sz w:val="14"/>
                <w:szCs w:val="14"/>
                <w:rtl/>
              </w:rPr>
              <w:t>**********************************************************</w:t>
            </w:r>
          </w:p>
        </w:tc>
        <w:tc>
          <w:tcPr>
            <w:tcW w:w="284" w:type="dxa"/>
            <w:tcBorders>
              <w:top w:val="nil"/>
              <w:left w:val="nil"/>
              <w:bottom w:val="nil"/>
              <w:right w:val="nil"/>
            </w:tcBorders>
          </w:tcPr>
          <w:p w:rsidR="004102A9" w:rsidRPr="00C4171D" w:rsidRDefault="004102A9" w:rsidP="00C51F2F">
            <w:pPr>
              <w:pStyle w:val="ab"/>
              <w:rPr>
                <w:sz w:val="14"/>
                <w:szCs w:val="14"/>
              </w:rPr>
            </w:pPr>
            <w:r w:rsidRPr="00C4171D">
              <w:rPr>
                <w:noProof w:val="0"/>
                <w:sz w:val="14"/>
                <w:szCs w:val="14"/>
                <w:rtl/>
              </w:rPr>
              <w:t>*</w:t>
            </w:r>
          </w:p>
        </w:tc>
      </w:tr>
      <w:tr w:rsidR="004102A9" w:rsidRPr="00C4171D">
        <w:tc>
          <w:tcPr>
            <w:tcW w:w="283" w:type="dxa"/>
            <w:tcBorders>
              <w:top w:val="nil"/>
              <w:left w:val="nil"/>
              <w:bottom w:val="nil"/>
              <w:right w:val="nil"/>
            </w:tcBorders>
          </w:tcPr>
          <w:p w:rsidR="004102A9" w:rsidRPr="00C4171D" w:rsidRDefault="004102A9" w:rsidP="00C51F2F">
            <w:pPr>
              <w:pStyle w:val="ab"/>
              <w:rPr>
                <w:sz w:val="14"/>
                <w:szCs w:val="14"/>
              </w:rPr>
            </w:pPr>
            <w:r w:rsidRPr="00C4171D">
              <w:rPr>
                <w:noProof w:val="0"/>
                <w:sz w:val="14"/>
                <w:szCs w:val="14"/>
                <w:rtl/>
              </w:rPr>
              <w:t>* * * * * * * * * *</w:t>
            </w:r>
          </w:p>
        </w:tc>
        <w:tc>
          <w:tcPr>
            <w:tcW w:w="4111" w:type="dxa"/>
            <w:tcBorders>
              <w:top w:val="nil"/>
              <w:left w:val="nil"/>
              <w:bottom w:val="nil"/>
              <w:right w:val="nil"/>
            </w:tcBorders>
          </w:tcPr>
          <w:p w:rsidR="006B532B" w:rsidRPr="00C4171D" w:rsidRDefault="006B532B" w:rsidP="00287BD8">
            <w:pPr>
              <w:pStyle w:val="ab"/>
              <w:rPr>
                <w:noProof w:val="0"/>
                <w:sz w:val="14"/>
                <w:szCs w:val="14"/>
                <w:rtl/>
              </w:rPr>
            </w:pPr>
            <w:r w:rsidRPr="00C4171D">
              <w:rPr>
                <w:noProof w:val="0"/>
                <w:sz w:val="14"/>
                <w:szCs w:val="14"/>
                <w:rtl/>
              </w:rPr>
              <w:t>כל הזכויות שמורות לישיבת הר עציון</w:t>
            </w:r>
            <w:r w:rsidR="004242A1" w:rsidRPr="00C4171D">
              <w:rPr>
                <w:rFonts w:hint="cs"/>
                <w:noProof w:val="0"/>
                <w:sz w:val="14"/>
                <w:szCs w:val="14"/>
                <w:rtl/>
              </w:rPr>
              <w:t xml:space="preserve"> ו</w:t>
            </w:r>
            <w:r w:rsidR="00FF19F3" w:rsidRPr="00C4171D">
              <w:rPr>
                <w:rFonts w:hint="cs"/>
                <w:noProof w:val="0"/>
                <w:sz w:val="14"/>
                <w:szCs w:val="14"/>
                <w:rtl/>
              </w:rPr>
              <w:t xml:space="preserve">לרב </w:t>
            </w:r>
            <w:r w:rsidR="00287BD8" w:rsidRPr="00C4171D">
              <w:rPr>
                <w:rFonts w:hint="cs"/>
                <w:noProof w:val="0"/>
                <w:sz w:val="14"/>
                <w:szCs w:val="14"/>
                <w:rtl/>
              </w:rPr>
              <w:t>יוסף מרקוס</w:t>
            </w:r>
            <w:r w:rsidR="008515DC" w:rsidRPr="00C4171D">
              <w:rPr>
                <w:rFonts w:hint="cs"/>
                <w:noProof w:val="0"/>
                <w:sz w:val="14"/>
                <w:szCs w:val="14"/>
                <w:rtl/>
              </w:rPr>
              <w:t>,</w:t>
            </w:r>
            <w:r w:rsidR="005A31E2" w:rsidRPr="00C4171D">
              <w:rPr>
                <w:noProof w:val="0"/>
                <w:sz w:val="14"/>
                <w:szCs w:val="14"/>
                <w:rtl/>
              </w:rPr>
              <w:t xml:space="preserve"> תש</w:t>
            </w:r>
            <w:r w:rsidR="006F359B" w:rsidRPr="00C4171D">
              <w:rPr>
                <w:noProof w:val="0"/>
                <w:sz w:val="14"/>
                <w:szCs w:val="14"/>
                <w:rtl/>
              </w:rPr>
              <w:t>ע</w:t>
            </w:r>
            <w:r w:rsidR="005A31E2" w:rsidRPr="00C4171D">
              <w:rPr>
                <w:noProof w:val="0"/>
                <w:sz w:val="14"/>
                <w:szCs w:val="14"/>
                <w:rtl/>
              </w:rPr>
              <w:t>"</w:t>
            </w:r>
            <w:r w:rsidR="00FF19F3" w:rsidRPr="00C4171D">
              <w:rPr>
                <w:rFonts w:hint="cs"/>
                <w:noProof w:val="0"/>
                <w:sz w:val="14"/>
                <w:szCs w:val="14"/>
                <w:rtl/>
              </w:rPr>
              <w:t>ו</w:t>
            </w:r>
          </w:p>
          <w:p w:rsidR="006B532B" w:rsidRPr="00C4171D" w:rsidRDefault="006B532B" w:rsidP="006B532B">
            <w:pPr>
              <w:pStyle w:val="ab"/>
              <w:rPr>
                <w:noProof w:val="0"/>
                <w:sz w:val="14"/>
                <w:szCs w:val="14"/>
                <w:rtl/>
              </w:rPr>
            </w:pPr>
            <w:r w:rsidRPr="00C4171D">
              <w:rPr>
                <w:noProof w:val="0"/>
                <w:sz w:val="14"/>
                <w:szCs w:val="14"/>
                <w:rtl/>
              </w:rPr>
              <w:t>נערך על ידי צוות בית המדרש הוירטואלי</w:t>
            </w:r>
          </w:p>
          <w:p w:rsidR="004102A9" w:rsidRPr="00C4171D" w:rsidRDefault="004102A9" w:rsidP="00C51F2F">
            <w:pPr>
              <w:pStyle w:val="ab"/>
              <w:rPr>
                <w:noProof w:val="0"/>
                <w:sz w:val="14"/>
                <w:szCs w:val="14"/>
                <w:rtl/>
              </w:rPr>
            </w:pPr>
            <w:r w:rsidRPr="00C4171D">
              <w:rPr>
                <w:noProof w:val="0"/>
                <w:sz w:val="14"/>
                <w:szCs w:val="14"/>
                <w:rtl/>
              </w:rPr>
              <w:t>*******************************************************</w:t>
            </w:r>
          </w:p>
          <w:p w:rsidR="00396E7E" w:rsidRPr="00C4171D" w:rsidRDefault="00396E7E" w:rsidP="00396E7E">
            <w:pPr>
              <w:pStyle w:val="ab"/>
              <w:rPr>
                <w:noProof w:val="0"/>
                <w:sz w:val="14"/>
                <w:szCs w:val="14"/>
                <w:rtl/>
              </w:rPr>
            </w:pPr>
            <w:r w:rsidRPr="00C4171D">
              <w:rPr>
                <w:noProof w:val="0"/>
                <w:sz w:val="14"/>
                <w:szCs w:val="14"/>
                <w:rtl/>
              </w:rPr>
              <w:t>בית המדרש הווירטואלי (</w:t>
            </w:r>
            <w:r w:rsidRPr="00C4171D">
              <w:rPr>
                <w:noProof w:val="0"/>
                <w:sz w:val="14"/>
                <w:szCs w:val="14"/>
              </w:rPr>
              <w:t>V.B.M</w:t>
            </w:r>
            <w:r w:rsidRPr="00C4171D">
              <w:rPr>
                <w:noProof w:val="0"/>
                <w:sz w:val="14"/>
                <w:szCs w:val="14"/>
                <w:rtl/>
              </w:rPr>
              <w:t>) ע"ש ישראל קושיצקי שליד ישיבת הר עציון</w:t>
            </w:r>
          </w:p>
          <w:p w:rsidR="004102A9" w:rsidRPr="00C4171D" w:rsidRDefault="004102A9" w:rsidP="00396E7E">
            <w:pPr>
              <w:pStyle w:val="ab"/>
              <w:rPr>
                <w:noProof w:val="0"/>
                <w:sz w:val="14"/>
                <w:szCs w:val="14"/>
                <w:rtl/>
              </w:rPr>
            </w:pPr>
            <w:r w:rsidRPr="00C4171D">
              <w:rPr>
                <w:noProof w:val="0"/>
                <w:sz w:val="14"/>
                <w:szCs w:val="14"/>
              </w:rPr>
              <w:t>The Israel Koschitzky Virtual Beit Midrash</w:t>
            </w:r>
          </w:p>
          <w:p w:rsidR="004102A9" w:rsidRPr="00C4171D" w:rsidRDefault="004102A9" w:rsidP="00C51F2F">
            <w:pPr>
              <w:pStyle w:val="ab"/>
              <w:rPr>
                <w:noProof w:val="0"/>
                <w:sz w:val="14"/>
                <w:szCs w:val="14"/>
                <w:rtl/>
              </w:rPr>
            </w:pPr>
            <w:r w:rsidRPr="00C4171D">
              <w:rPr>
                <w:noProof w:val="0"/>
                <w:sz w:val="14"/>
                <w:szCs w:val="14"/>
                <w:rtl/>
              </w:rPr>
              <w:t>האתר בעברית:</w:t>
            </w:r>
            <w:r w:rsidRPr="00C4171D">
              <w:rPr>
                <w:noProof w:val="0"/>
                <w:sz w:val="14"/>
                <w:szCs w:val="14"/>
                <w:rtl/>
              </w:rPr>
              <w:tab/>
            </w:r>
            <w:hyperlink r:id="rId9" w:history="1">
              <w:r w:rsidR="00F767E6" w:rsidRPr="00C4171D">
                <w:rPr>
                  <w:rStyle w:val="Hyperlink"/>
                  <w:sz w:val="14"/>
                  <w:szCs w:val="14"/>
                </w:rPr>
                <w:t>http://vbm.etzion.org.i</w:t>
              </w:r>
            </w:hyperlink>
            <w:r w:rsidR="00F767E6" w:rsidRPr="00C4171D">
              <w:rPr>
                <w:sz w:val="14"/>
                <w:szCs w:val="14"/>
              </w:rPr>
              <w:t>l</w:t>
            </w:r>
          </w:p>
          <w:p w:rsidR="004102A9" w:rsidRPr="00C4171D" w:rsidRDefault="004102A9" w:rsidP="00D57E9F">
            <w:pPr>
              <w:pStyle w:val="ab"/>
              <w:rPr>
                <w:noProof w:val="0"/>
                <w:sz w:val="14"/>
                <w:szCs w:val="14"/>
                <w:rtl/>
              </w:rPr>
            </w:pPr>
            <w:r w:rsidRPr="00C4171D">
              <w:rPr>
                <w:noProof w:val="0"/>
                <w:sz w:val="14"/>
                <w:szCs w:val="14"/>
                <w:rtl/>
              </w:rPr>
              <w:t>האתר באנגלית:</w:t>
            </w:r>
            <w:r w:rsidRPr="00C4171D">
              <w:rPr>
                <w:noProof w:val="0"/>
                <w:sz w:val="14"/>
                <w:szCs w:val="14"/>
                <w:rtl/>
              </w:rPr>
              <w:tab/>
            </w:r>
            <w:hyperlink r:id="rId10" w:history="1">
              <w:r w:rsidRPr="00C4171D">
                <w:rPr>
                  <w:rStyle w:val="Hyperlink"/>
                  <w:sz w:val="14"/>
                  <w:szCs w:val="14"/>
                </w:rPr>
                <w:t>http://www.vbm-torah.org</w:t>
              </w:r>
            </w:hyperlink>
          </w:p>
          <w:p w:rsidR="004102A9" w:rsidRPr="00C4171D" w:rsidRDefault="004102A9" w:rsidP="00C51F2F">
            <w:pPr>
              <w:pStyle w:val="ab"/>
              <w:rPr>
                <w:noProof w:val="0"/>
                <w:sz w:val="14"/>
                <w:szCs w:val="14"/>
                <w:rtl/>
              </w:rPr>
            </w:pPr>
            <w:r w:rsidRPr="00C4171D">
              <w:rPr>
                <w:noProof w:val="0"/>
                <w:sz w:val="14"/>
                <w:szCs w:val="14"/>
                <w:rtl/>
              </w:rPr>
              <w:t xml:space="preserve">משרדי בית המדרש הוירטואלי: 02-9937300 שלוחה 5 </w:t>
            </w:r>
          </w:p>
          <w:p w:rsidR="004102A9" w:rsidRPr="00C4171D" w:rsidRDefault="004102A9" w:rsidP="00C51F2F">
            <w:pPr>
              <w:pStyle w:val="ab"/>
              <w:rPr>
                <w:sz w:val="14"/>
                <w:szCs w:val="14"/>
              </w:rPr>
            </w:pPr>
            <w:r w:rsidRPr="00C4171D">
              <w:rPr>
                <w:noProof w:val="0"/>
                <w:sz w:val="14"/>
                <w:szCs w:val="14"/>
                <w:rtl/>
              </w:rPr>
              <w:t xml:space="preserve">דוא"ל: </w:t>
            </w:r>
            <w:hyperlink r:id="rId11" w:history="1">
              <w:r w:rsidRPr="00C4171D">
                <w:rPr>
                  <w:rStyle w:val="Hyperlink"/>
                  <w:sz w:val="14"/>
                  <w:szCs w:val="14"/>
                </w:rPr>
                <w:t>office@etzion.org.il</w:t>
              </w:r>
            </w:hyperlink>
          </w:p>
        </w:tc>
        <w:tc>
          <w:tcPr>
            <w:tcW w:w="284" w:type="dxa"/>
            <w:tcBorders>
              <w:top w:val="nil"/>
              <w:left w:val="nil"/>
              <w:bottom w:val="nil"/>
              <w:right w:val="nil"/>
            </w:tcBorders>
          </w:tcPr>
          <w:p w:rsidR="004102A9" w:rsidRPr="00C4171D" w:rsidRDefault="004102A9" w:rsidP="00C51F2F">
            <w:pPr>
              <w:pStyle w:val="ab"/>
              <w:rPr>
                <w:sz w:val="14"/>
                <w:szCs w:val="14"/>
              </w:rPr>
            </w:pPr>
            <w:r w:rsidRPr="00C4171D">
              <w:rPr>
                <w:noProof w:val="0"/>
                <w:sz w:val="14"/>
                <w:szCs w:val="14"/>
                <w:rtl/>
              </w:rPr>
              <w:t xml:space="preserve">* * * * * * * * * * </w:t>
            </w:r>
          </w:p>
        </w:tc>
      </w:tr>
      <w:tr w:rsidR="004102A9" w:rsidRPr="00C4171D">
        <w:tc>
          <w:tcPr>
            <w:tcW w:w="283" w:type="dxa"/>
            <w:tcBorders>
              <w:top w:val="nil"/>
              <w:left w:val="nil"/>
              <w:bottom w:val="nil"/>
              <w:right w:val="nil"/>
            </w:tcBorders>
          </w:tcPr>
          <w:p w:rsidR="004102A9" w:rsidRPr="00C4171D" w:rsidRDefault="004102A9" w:rsidP="00C51F2F">
            <w:pPr>
              <w:pStyle w:val="ab"/>
              <w:rPr>
                <w:sz w:val="14"/>
                <w:szCs w:val="14"/>
              </w:rPr>
            </w:pPr>
            <w:r w:rsidRPr="00C4171D">
              <w:rPr>
                <w:noProof w:val="0"/>
                <w:sz w:val="14"/>
                <w:szCs w:val="14"/>
                <w:rtl/>
              </w:rPr>
              <w:t>*</w:t>
            </w:r>
          </w:p>
        </w:tc>
        <w:tc>
          <w:tcPr>
            <w:tcW w:w="4111" w:type="dxa"/>
            <w:tcBorders>
              <w:top w:val="nil"/>
              <w:left w:val="nil"/>
              <w:bottom w:val="nil"/>
              <w:right w:val="nil"/>
            </w:tcBorders>
          </w:tcPr>
          <w:p w:rsidR="004102A9" w:rsidRPr="00C4171D" w:rsidRDefault="004102A9" w:rsidP="00C51F2F">
            <w:pPr>
              <w:pStyle w:val="ab"/>
              <w:rPr>
                <w:sz w:val="14"/>
                <w:szCs w:val="14"/>
              </w:rPr>
            </w:pPr>
            <w:r w:rsidRPr="00C4171D">
              <w:rPr>
                <w:noProof w:val="0"/>
                <w:sz w:val="14"/>
                <w:szCs w:val="14"/>
                <w:rtl/>
              </w:rPr>
              <w:t>**********************************************************</w:t>
            </w:r>
          </w:p>
        </w:tc>
        <w:tc>
          <w:tcPr>
            <w:tcW w:w="284" w:type="dxa"/>
            <w:tcBorders>
              <w:top w:val="nil"/>
              <w:left w:val="nil"/>
              <w:bottom w:val="nil"/>
              <w:right w:val="nil"/>
            </w:tcBorders>
          </w:tcPr>
          <w:p w:rsidR="004102A9" w:rsidRPr="00C4171D" w:rsidRDefault="004102A9" w:rsidP="00C51F2F">
            <w:pPr>
              <w:pStyle w:val="ab"/>
              <w:rPr>
                <w:sz w:val="14"/>
                <w:szCs w:val="14"/>
              </w:rPr>
            </w:pPr>
            <w:r w:rsidRPr="00C4171D">
              <w:rPr>
                <w:noProof w:val="0"/>
                <w:sz w:val="14"/>
                <w:szCs w:val="14"/>
                <w:rtl/>
              </w:rPr>
              <w:t>*</w:t>
            </w:r>
          </w:p>
        </w:tc>
      </w:tr>
    </w:tbl>
    <w:p w:rsidR="00EE1380" w:rsidRPr="00C4171D" w:rsidRDefault="00EE1380" w:rsidP="00285DB2">
      <w:pPr>
        <w:pStyle w:val="20"/>
        <w:jc w:val="both"/>
        <w:rPr>
          <w:rtl/>
        </w:rPr>
      </w:pPr>
    </w:p>
    <w:sectPr w:rsidR="00EE1380" w:rsidRPr="00C4171D" w:rsidSect="00285DB2">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78E" w:rsidRDefault="00E0678E" w:rsidP="006B4438">
      <w:r>
        <w:separator/>
      </w:r>
    </w:p>
    <w:p w:rsidR="00E0678E" w:rsidRDefault="00E0678E" w:rsidP="006B4438"/>
    <w:p w:rsidR="00E0678E" w:rsidRDefault="00E0678E"/>
  </w:endnote>
  <w:endnote w:type="continuationSeparator" w:id="0">
    <w:p w:rsidR="00E0678E" w:rsidRDefault="00E0678E" w:rsidP="006B4438">
      <w:r>
        <w:continuationSeparator/>
      </w:r>
    </w:p>
    <w:p w:rsidR="00E0678E" w:rsidRDefault="00E0678E" w:rsidP="006B4438"/>
    <w:p w:rsidR="00E0678E" w:rsidRDefault="00E06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Arial Bold">
    <w:panose1 w:val="020B0704020202020204"/>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78E" w:rsidRDefault="00E0678E" w:rsidP="00023123">
      <w:r>
        <w:separator/>
      </w:r>
    </w:p>
  </w:footnote>
  <w:footnote w:type="continuationSeparator" w:id="0">
    <w:p w:rsidR="00E0678E" w:rsidRDefault="00E0678E" w:rsidP="00023123">
      <w:r>
        <w:continuationSeparator/>
      </w:r>
    </w:p>
  </w:footnote>
  <w:footnote w:id="1">
    <w:p w:rsidR="00746BC7" w:rsidRDefault="00746BC7" w:rsidP="00746BC7">
      <w:pPr>
        <w:pStyle w:val="a3"/>
        <w:rPr>
          <w:rtl/>
        </w:rPr>
      </w:pPr>
      <w:r>
        <w:rPr>
          <w:rStyle w:val="a5"/>
        </w:rPr>
        <w:footnoteRef/>
      </w:r>
      <w:r>
        <w:rPr>
          <w:rtl/>
        </w:rPr>
        <w:t xml:space="preserve"> </w:t>
      </w:r>
      <w:r>
        <w:rPr>
          <w:rFonts w:hint="cs"/>
          <w:rtl/>
        </w:rPr>
        <w:tab/>
      </w:r>
      <w:r w:rsidRPr="00746BC7">
        <w:rPr>
          <w:rtl/>
        </w:rPr>
        <w:t>על זיהוי קטעי הגניזה כטיוטות הרמב"ם ראו: ס' הופקינס 'מסורת הטקסט של פירוש המשנה לרמב"ם' ספונות כ (תשנ"א), עמ</w:t>
      </w:r>
      <w:r>
        <w:rPr>
          <w:rFonts w:hint="cs"/>
          <w:rtl/>
        </w:rPr>
        <w:t>ודים 114 - 109</w:t>
      </w:r>
      <w:r w:rsidRPr="00746BC7">
        <w:rPr>
          <w:rtl/>
        </w:rPr>
        <w:t xml:space="preserve">; הנ"ל 'פירוש הרמב"ם למסכת שבת </w:t>
      </w:r>
      <w:r>
        <w:rPr>
          <w:rFonts w:hint="cs"/>
          <w:rtl/>
        </w:rPr>
        <w:t>-</w:t>
      </w:r>
      <w:r w:rsidRPr="00746BC7">
        <w:rPr>
          <w:rtl/>
        </w:rPr>
        <w:t xml:space="preserve"> טיוטת הפירוש לפי קטעים אוטוגראפיים </w:t>
      </w:r>
      <w:r>
        <w:rPr>
          <w:rtl/>
        </w:rPr>
        <w:t>מגניזת קהיר', ירושלים תשס"א, עמ</w:t>
      </w:r>
      <w:r>
        <w:rPr>
          <w:rFonts w:hint="cs"/>
          <w:rtl/>
        </w:rPr>
        <w:t>וד</w:t>
      </w:r>
      <w:r w:rsidRPr="00746BC7">
        <w:rPr>
          <w:rtl/>
        </w:rPr>
        <w:t xml:space="preserve"> 21.</w:t>
      </w:r>
    </w:p>
  </w:footnote>
  <w:footnote w:id="2">
    <w:p w:rsidR="00746BC7" w:rsidRDefault="00746BC7">
      <w:pPr>
        <w:pStyle w:val="a3"/>
        <w:rPr>
          <w:rtl/>
        </w:rPr>
      </w:pPr>
      <w:r>
        <w:rPr>
          <w:rStyle w:val="a5"/>
        </w:rPr>
        <w:footnoteRef/>
      </w:r>
      <w:r>
        <w:rPr>
          <w:rtl/>
        </w:rPr>
        <w:t xml:space="preserve"> </w:t>
      </w:r>
      <w:r>
        <w:rPr>
          <w:rFonts w:hint="cs"/>
          <w:rtl/>
        </w:rPr>
        <w:tab/>
      </w:r>
      <w:r w:rsidRPr="00746BC7">
        <w:rPr>
          <w:rtl/>
        </w:rPr>
        <w:t>הופקינס, 'פ</w:t>
      </w:r>
      <w:r>
        <w:rPr>
          <w:rtl/>
        </w:rPr>
        <w:t>ירוש הרמב"ם' (לעיל, הערה 1), עמ</w:t>
      </w:r>
      <w:r>
        <w:rPr>
          <w:rFonts w:hint="cs"/>
          <w:rtl/>
        </w:rPr>
        <w:t>וד</w:t>
      </w:r>
      <w:r w:rsidRPr="00746BC7">
        <w:rPr>
          <w:rtl/>
        </w:rPr>
        <w:t xml:space="preserve"> 20.</w:t>
      </w:r>
    </w:p>
  </w:footnote>
  <w:footnote w:id="3">
    <w:p w:rsidR="00746BC7" w:rsidRDefault="00746BC7" w:rsidP="00746BC7">
      <w:pPr>
        <w:pStyle w:val="a3"/>
        <w:rPr>
          <w:rtl/>
        </w:rPr>
      </w:pPr>
      <w:r>
        <w:rPr>
          <w:rStyle w:val="a5"/>
        </w:rPr>
        <w:footnoteRef/>
      </w:r>
      <w:r>
        <w:rPr>
          <w:rtl/>
        </w:rPr>
        <w:t xml:space="preserve"> </w:t>
      </w:r>
      <w:r>
        <w:rPr>
          <w:rFonts w:hint="cs"/>
          <w:rtl/>
        </w:rPr>
        <w:tab/>
      </w:r>
      <w:r>
        <w:rPr>
          <w:rFonts w:hint="cs"/>
          <w:rtl/>
        </w:rPr>
        <w:t>שם, עמוד 114.</w:t>
      </w:r>
      <w:r w:rsidR="007C7F02">
        <w:rPr>
          <w:rFonts w:hint="cs"/>
          <w:rtl/>
        </w:rPr>
        <w:t xml:space="preserve"> </w:t>
      </w:r>
    </w:p>
  </w:footnote>
  <w:footnote w:id="4">
    <w:p w:rsidR="00746BC7" w:rsidRDefault="00746BC7" w:rsidP="00746BC7">
      <w:pPr>
        <w:pStyle w:val="a3"/>
        <w:rPr>
          <w:rtl/>
        </w:rPr>
      </w:pPr>
      <w:r>
        <w:rPr>
          <w:rStyle w:val="a5"/>
        </w:rPr>
        <w:footnoteRef/>
      </w:r>
      <w:r>
        <w:rPr>
          <w:rtl/>
        </w:rPr>
        <w:t xml:space="preserve"> </w:t>
      </w:r>
      <w:r>
        <w:rPr>
          <w:rFonts w:hint="cs"/>
          <w:rtl/>
        </w:rPr>
        <w:tab/>
      </w:r>
      <w:r>
        <w:rPr>
          <w:rFonts w:hint="cs"/>
          <w:rtl/>
        </w:rPr>
        <w:t xml:space="preserve">שם, </w:t>
      </w:r>
      <w:r>
        <w:rPr>
          <w:rtl/>
        </w:rPr>
        <w:t>עמ</w:t>
      </w:r>
      <w:r>
        <w:rPr>
          <w:rFonts w:hint="cs"/>
          <w:rtl/>
        </w:rPr>
        <w:t xml:space="preserve">וד </w:t>
      </w:r>
      <w:r w:rsidRPr="00746BC7">
        <w:rPr>
          <w:rtl/>
        </w:rPr>
        <w:t>23 הערה 50.</w:t>
      </w:r>
    </w:p>
  </w:footnote>
  <w:footnote w:id="5">
    <w:p w:rsidR="005E784D" w:rsidRDefault="005E784D" w:rsidP="005E784D">
      <w:pPr>
        <w:pStyle w:val="a3"/>
        <w:rPr>
          <w:rtl/>
        </w:rPr>
      </w:pPr>
      <w:r>
        <w:rPr>
          <w:rStyle w:val="a5"/>
        </w:rPr>
        <w:footnoteRef/>
      </w:r>
      <w:r>
        <w:rPr>
          <w:rtl/>
        </w:rPr>
        <w:t xml:space="preserve"> </w:t>
      </w:r>
      <w:r>
        <w:rPr>
          <w:rFonts w:hint="cs"/>
          <w:rtl/>
        </w:rPr>
        <w:tab/>
      </w:r>
      <w:r>
        <w:rPr>
          <w:rFonts w:hint="cs"/>
          <w:rtl/>
        </w:rPr>
        <w:t>שם, עמודים 23 - 22.</w:t>
      </w:r>
      <w:r w:rsidR="007C7F02">
        <w:rPr>
          <w:rFonts w:hint="cs"/>
          <w:rtl/>
        </w:rPr>
        <w:t xml:space="preserve"> </w:t>
      </w:r>
    </w:p>
  </w:footnote>
  <w:footnote w:id="6">
    <w:p w:rsidR="005E784D" w:rsidRDefault="005E784D" w:rsidP="003016E0">
      <w:pPr>
        <w:pStyle w:val="a3"/>
        <w:rPr>
          <w:rtl/>
        </w:rPr>
      </w:pPr>
      <w:r>
        <w:rPr>
          <w:rStyle w:val="a5"/>
        </w:rPr>
        <w:footnoteRef/>
      </w:r>
      <w:r>
        <w:rPr>
          <w:rtl/>
        </w:rPr>
        <w:t xml:space="preserve"> </w:t>
      </w:r>
      <w:r>
        <w:rPr>
          <w:rFonts w:hint="cs"/>
          <w:rtl/>
        </w:rPr>
        <w:tab/>
      </w:r>
      <w:r w:rsidRPr="005E784D">
        <w:rPr>
          <w:rtl/>
        </w:rPr>
        <w:t>פירוש המשנה לרמב"ם,</w:t>
      </w:r>
      <w:r>
        <w:rPr>
          <w:rtl/>
        </w:rPr>
        <w:t xml:space="preserve"> מהדורת ר"י קאפח, כרך ראשון, עמ</w:t>
      </w:r>
      <w:r>
        <w:rPr>
          <w:rFonts w:hint="cs"/>
          <w:rtl/>
        </w:rPr>
        <w:t>וד</w:t>
      </w:r>
      <w:r w:rsidRPr="005E784D">
        <w:rPr>
          <w:rtl/>
        </w:rPr>
        <w:t xml:space="preserve"> 18. יש לתמוה על הופקינס שכותב שם שהרב קאפח הסביר בכך גם</w:t>
      </w:r>
      <w:r w:rsidR="003016E0">
        <w:rPr>
          <w:rtl/>
        </w:rPr>
        <w:t xml:space="preserve"> נוסחאות הנמצאות בתרגומים וחסר</w:t>
      </w:r>
      <w:r w:rsidR="003016E0">
        <w:rPr>
          <w:rFonts w:hint="cs"/>
          <w:rtl/>
        </w:rPr>
        <w:t>ות</w:t>
      </w:r>
      <w:r w:rsidRPr="005E784D">
        <w:rPr>
          <w:rtl/>
        </w:rPr>
        <w:t xml:space="preserve"> בכתבי היד. למיטב </w:t>
      </w:r>
      <w:r w:rsidR="003016E0">
        <w:rPr>
          <w:rFonts w:hint="cs"/>
          <w:rtl/>
        </w:rPr>
        <w:t xml:space="preserve">ידעתי </w:t>
      </w:r>
      <w:r w:rsidRPr="005E784D">
        <w:rPr>
          <w:rtl/>
        </w:rPr>
        <w:t xml:space="preserve">הרב קאפח שם לא </w:t>
      </w:r>
      <w:r w:rsidR="003016E0">
        <w:rPr>
          <w:rtl/>
        </w:rPr>
        <w:t>עוסק בתרגומים</w:t>
      </w:r>
      <w:r w:rsidR="003016E0">
        <w:rPr>
          <w:rFonts w:hint="cs"/>
          <w:rtl/>
        </w:rPr>
        <w:t xml:space="preserve"> </w:t>
      </w:r>
      <w:r w:rsidRPr="005E784D">
        <w:rPr>
          <w:rtl/>
        </w:rPr>
        <w:t>בהקשר זה. באופן כללי הרב קאפח לא העריך ביותר את עבוד</w:t>
      </w:r>
      <w:r w:rsidR="003016E0">
        <w:rPr>
          <w:rtl/>
        </w:rPr>
        <w:t>תם של המתרגמים, כפי שכתב שם בעמ</w:t>
      </w:r>
      <w:r w:rsidR="003016E0">
        <w:rPr>
          <w:rFonts w:hint="cs"/>
          <w:rtl/>
        </w:rPr>
        <w:t>וד</w:t>
      </w:r>
      <w:r w:rsidRPr="005E784D">
        <w:rPr>
          <w:rtl/>
        </w:rPr>
        <w:t xml:space="preserve"> 17.</w:t>
      </w:r>
    </w:p>
  </w:footnote>
  <w:footnote w:id="7">
    <w:p w:rsidR="00E02797" w:rsidRDefault="00E02797">
      <w:pPr>
        <w:pStyle w:val="a3"/>
        <w:rPr>
          <w:rtl/>
        </w:rPr>
      </w:pPr>
      <w:r>
        <w:rPr>
          <w:rStyle w:val="a5"/>
        </w:rPr>
        <w:footnoteRef/>
      </w:r>
      <w:r>
        <w:rPr>
          <w:rtl/>
        </w:rPr>
        <w:t xml:space="preserve"> </w:t>
      </w:r>
      <w:r>
        <w:rPr>
          <w:rFonts w:hint="cs"/>
          <w:rtl/>
        </w:rPr>
        <w:tab/>
      </w:r>
      <w:r w:rsidRPr="00E02797">
        <w:rPr>
          <w:rtl/>
        </w:rPr>
        <w:t>י' שילת, תיקון משנה פירוש הרמב"ם לעבוד</w:t>
      </w:r>
      <w:r>
        <w:rPr>
          <w:rtl/>
        </w:rPr>
        <w:t>ה זרה והוריות, ירושלים תשס"ב עמ</w:t>
      </w:r>
      <w:r>
        <w:rPr>
          <w:rFonts w:hint="cs"/>
          <w:rtl/>
        </w:rPr>
        <w:t>וד</w:t>
      </w:r>
      <w:r>
        <w:rPr>
          <w:rtl/>
        </w:rPr>
        <w:t xml:space="preserve"> י</w:t>
      </w:r>
      <w:r>
        <w:rPr>
          <w:rFonts w:hint="cs"/>
          <w:rtl/>
        </w:rPr>
        <w:t>"</w:t>
      </w:r>
      <w:r>
        <w:rPr>
          <w:rtl/>
        </w:rPr>
        <w:t>ח הע</w:t>
      </w:r>
      <w:r>
        <w:rPr>
          <w:rFonts w:hint="cs"/>
          <w:rtl/>
        </w:rPr>
        <w:t>רה</w:t>
      </w:r>
      <w:r w:rsidRPr="00E02797">
        <w:rPr>
          <w:rtl/>
        </w:rPr>
        <w:t xml:space="preserve"> 44; שם</w:t>
      </w:r>
      <w:r>
        <w:rPr>
          <w:rFonts w:hint="cs"/>
          <w:rtl/>
        </w:rPr>
        <w:t>,</w:t>
      </w:r>
      <w:r>
        <w:rPr>
          <w:rtl/>
        </w:rPr>
        <w:t xml:space="preserve"> עמ</w:t>
      </w:r>
      <w:r>
        <w:rPr>
          <w:rFonts w:hint="cs"/>
          <w:rtl/>
        </w:rPr>
        <w:t>וד</w:t>
      </w:r>
      <w:r w:rsidRPr="00E02797">
        <w:rPr>
          <w:rtl/>
        </w:rPr>
        <w:t xml:space="preserve"> כ</w:t>
      </w:r>
      <w:r>
        <w:rPr>
          <w:rFonts w:hint="cs"/>
          <w:rtl/>
        </w:rPr>
        <w:t>"</w:t>
      </w:r>
      <w:r>
        <w:rPr>
          <w:rtl/>
        </w:rPr>
        <w:t>א הע</w:t>
      </w:r>
      <w:r>
        <w:rPr>
          <w:rFonts w:hint="cs"/>
          <w:rtl/>
        </w:rPr>
        <w:t>רה</w:t>
      </w:r>
      <w:r w:rsidRPr="00E02797">
        <w:rPr>
          <w:rtl/>
        </w:rPr>
        <w:t xml:space="preserve"> 49; הנ"ל, מסכת שבת עם פירוש הרמב"ם למשנה</w:t>
      </w:r>
      <w:r>
        <w:rPr>
          <w:rtl/>
        </w:rPr>
        <w:t>, ירושלים תשס"ה, עמ</w:t>
      </w:r>
      <w:r>
        <w:rPr>
          <w:rFonts w:hint="cs"/>
          <w:rtl/>
        </w:rPr>
        <w:t>וד</w:t>
      </w:r>
      <w:r w:rsidRPr="00E02797">
        <w:rPr>
          <w:rtl/>
        </w:rPr>
        <w:t xml:space="preserve"> 8.</w:t>
      </w:r>
    </w:p>
  </w:footnote>
  <w:footnote w:id="8">
    <w:p w:rsidR="00996D0E" w:rsidRDefault="00996D0E" w:rsidP="00233758">
      <w:pPr>
        <w:pStyle w:val="a3"/>
        <w:rPr>
          <w:rtl/>
        </w:rPr>
      </w:pPr>
      <w:r>
        <w:rPr>
          <w:rStyle w:val="a5"/>
        </w:rPr>
        <w:footnoteRef/>
      </w:r>
      <w:r>
        <w:rPr>
          <w:rtl/>
        </w:rPr>
        <w:t xml:space="preserve"> </w:t>
      </w:r>
      <w:r>
        <w:rPr>
          <w:rFonts w:hint="cs"/>
          <w:rtl/>
        </w:rPr>
        <w:tab/>
      </w:r>
      <w:r w:rsidRPr="00996D0E">
        <w:rPr>
          <w:rtl/>
        </w:rPr>
        <w:t>דברי הרמב"ם בעניין זה עמדו במוקד ויכוח חריף בין המהר"י בי רב ומהרלב"ח בע</w:t>
      </w:r>
      <w:r>
        <w:rPr>
          <w:rtl/>
        </w:rPr>
        <w:t>ניין אפשרות חידוש הסמיכה</w:t>
      </w:r>
      <w:r w:rsidR="007A47EB">
        <w:rPr>
          <w:rFonts w:hint="cs"/>
          <w:rtl/>
        </w:rPr>
        <w:t xml:space="preserve"> במאה ה-16</w:t>
      </w:r>
      <w:r w:rsidRPr="00996D0E">
        <w:rPr>
          <w:rtl/>
        </w:rPr>
        <w:t xml:space="preserve"> ראו: שו"ת מהרלב"ח, קונטרס הסמיכה, מהדורת קרן רא"ם, תשס"ח. דיון רחב בנ</w:t>
      </w:r>
      <w:r w:rsidR="00233758">
        <w:rPr>
          <w:rtl/>
        </w:rPr>
        <w:t>ושא זה חורג ממטרתו של שיעור זה.</w:t>
      </w:r>
    </w:p>
  </w:footnote>
  <w:footnote w:id="9">
    <w:p w:rsidR="00601C3C" w:rsidRDefault="00601C3C" w:rsidP="00601C3C">
      <w:pPr>
        <w:pStyle w:val="a3"/>
        <w:rPr>
          <w:rtl/>
        </w:rPr>
      </w:pPr>
      <w:r>
        <w:rPr>
          <w:rStyle w:val="a5"/>
        </w:rPr>
        <w:footnoteRef/>
      </w:r>
      <w:r>
        <w:rPr>
          <w:rtl/>
        </w:rPr>
        <w:t xml:space="preserve"> </w:t>
      </w:r>
      <w:r>
        <w:rPr>
          <w:rFonts w:hint="cs"/>
          <w:rtl/>
        </w:rPr>
        <w:tab/>
      </w:r>
      <w:r w:rsidRPr="00601C3C">
        <w:rPr>
          <w:rtl/>
        </w:rPr>
        <w:t xml:space="preserve">כך עולה ממספר סוגיות בתלמוד הבבלי: סנהדרין </w:t>
      </w:r>
      <w:r>
        <w:rPr>
          <w:rFonts w:hint="cs"/>
          <w:rtl/>
        </w:rPr>
        <w:t>ב. - ג.;</w:t>
      </w:r>
      <w:r w:rsidRPr="00601C3C">
        <w:rPr>
          <w:rtl/>
        </w:rPr>
        <w:t xml:space="preserve"> שם</w:t>
      </w:r>
      <w:r>
        <w:rPr>
          <w:rFonts w:hint="cs"/>
          <w:rtl/>
        </w:rPr>
        <w:t>,</w:t>
      </w:r>
      <w:r w:rsidRPr="00601C3C">
        <w:rPr>
          <w:rtl/>
        </w:rPr>
        <w:t xml:space="preserve"> ה</w:t>
      </w:r>
      <w:r>
        <w:rPr>
          <w:rFonts w:hint="cs"/>
          <w:rtl/>
        </w:rPr>
        <w:t>.</w:t>
      </w:r>
      <w:r w:rsidRPr="00601C3C">
        <w:rPr>
          <w:rtl/>
        </w:rPr>
        <w:t>;</w:t>
      </w:r>
      <w:r w:rsidR="007C7F02">
        <w:rPr>
          <w:rtl/>
        </w:rPr>
        <w:t xml:space="preserve"> </w:t>
      </w:r>
      <w:r w:rsidRPr="00601C3C">
        <w:rPr>
          <w:rtl/>
        </w:rPr>
        <w:t>שם</w:t>
      </w:r>
      <w:r>
        <w:rPr>
          <w:rFonts w:hint="cs"/>
          <w:rtl/>
        </w:rPr>
        <w:t>, יג: - יד.</w:t>
      </w:r>
      <w:r w:rsidRPr="00601C3C">
        <w:rPr>
          <w:rtl/>
        </w:rPr>
        <w:t>; גיטין</w:t>
      </w:r>
      <w:r>
        <w:rPr>
          <w:rFonts w:hint="cs"/>
          <w:rtl/>
        </w:rPr>
        <w:t>,</w:t>
      </w:r>
      <w:r>
        <w:rPr>
          <w:rtl/>
        </w:rPr>
        <w:t xml:space="preserve"> פח</w:t>
      </w:r>
      <w:r>
        <w:rPr>
          <w:rFonts w:hint="cs"/>
          <w:rtl/>
        </w:rPr>
        <w:t>:</w:t>
      </w:r>
      <w:r w:rsidRPr="00601C3C">
        <w:rPr>
          <w:rtl/>
        </w:rPr>
        <w:t>.</w:t>
      </w:r>
    </w:p>
  </w:footnote>
  <w:footnote w:id="10">
    <w:p w:rsidR="001939F0" w:rsidRDefault="001939F0">
      <w:pPr>
        <w:pStyle w:val="a3"/>
        <w:rPr>
          <w:rtl/>
        </w:rPr>
      </w:pPr>
      <w:r>
        <w:rPr>
          <w:rStyle w:val="a5"/>
        </w:rPr>
        <w:footnoteRef/>
      </w:r>
      <w:r>
        <w:rPr>
          <w:rtl/>
        </w:rPr>
        <w:t xml:space="preserve"> </w:t>
      </w:r>
      <w:r>
        <w:rPr>
          <w:rFonts w:hint="cs"/>
          <w:rtl/>
        </w:rPr>
        <w:tab/>
      </w:r>
      <w:r w:rsidRPr="001939F0">
        <w:rPr>
          <w:rtl/>
        </w:rPr>
        <w:t>ראו גם את לשון הרמב"ן בפירושו לתורה, שמות כ"א,</w:t>
      </w:r>
      <w:r w:rsidR="00C82C74">
        <w:rPr>
          <w:rFonts w:hint="cs"/>
          <w:rtl/>
        </w:rPr>
        <w:t xml:space="preserve"> </w:t>
      </w:r>
      <w:r w:rsidRPr="001939F0">
        <w:rPr>
          <w:rtl/>
        </w:rPr>
        <w:t xml:space="preserve">א: </w:t>
      </w:r>
    </w:p>
    <w:p w:rsidR="001939F0" w:rsidRPr="00C82C74" w:rsidRDefault="001939F0" w:rsidP="001939F0">
      <w:pPr>
        <w:pStyle w:val="a3"/>
        <w:ind w:left="720" w:firstLine="0"/>
        <w:rPr>
          <w:rtl/>
        </w:rPr>
      </w:pPr>
      <w:r w:rsidRPr="001939F0">
        <w:rPr>
          <w:rtl/>
        </w:rPr>
        <w:t xml:space="preserve">ודרשו </w:t>
      </w:r>
      <w:r w:rsidRPr="00C82C74">
        <w:rPr>
          <w:rtl/>
        </w:rPr>
        <w:t xml:space="preserve">עוד: </w:t>
      </w:r>
      <w:r w:rsidRPr="00C82C74">
        <w:rPr>
          <w:rFonts w:hint="cs"/>
          <w:rtl/>
        </w:rPr>
        <w:t>"</w:t>
      </w:r>
      <w:r w:rsidRPr="00C82C74">
        <w:rPr>
          <w:rtl/>
        </w:rPr>
        <w:t>'לפניהם</w:t>
      </w:r>
      <w:r w:rsidRPr="00C82C74">
        <w:rPr>
          <w:rFonts w:hint="cs"/>
          <w:rtl/>
        </w:rPr>
        <w:t>'</w:t>
      </w:r>
      <w:r w:rsidR="00C82C74">
        <w:rPr>
          <w:rFonts w:hint="cs"/>
          <w:rtl/>
        </w:rPr>
        <w:t xml:space="preserve"> (</w:t>
      </w:r>
      <w:r w:rsidR="00C82C74" w:rsidRPr="00C82C74">
        <w:rPr>
          <w:rtl/>
        </w:rPr>
        <w:t>שמות</w:t>
      </w:r>
      <w:r w:rsidR="00C82C74">
        <w:rPr>
          <w:rFonts w:hint="cs"/>
          <w:rtl/>
        </w:rPr>
        <w:t>,</w:t>
      </w:r>
      <w:r w:rsidR="00C82C74" w:rsidRPr="00C82C74">
        <w:rPr>
          <w:rtl/>
        </w:rPr>
        <w:t xml:space="preserve"> כ</w:t>
      </w:r>
      <w:r w:rsidR="00C82C74">
        <w:rPr>
          <w:rFonts w:hint="cs"/>
          <w:rtl/>
        </w:rPr>
        <w:t>"</w:t>
      </w:r>
      <w:r w:rsidR="00C82C74" w:rsidRPr="00C82C74">
        <w:rPr>
          <w:rtl/>
        </w:rPr>
        <w:t>א</w:t>
      </w:r>
      <w:r w:rsidR="00C82C74">
        <w:rPr>
          <w:rFonts w:hint="cs"/>
          <w:rtl/>
        </w:rPr>
        <w:t xml:space="preserve"> </w:t>
      </w:r>
      <w:r w:rsidR="00C82C74" w:rsidRPr="00C82C74">
        <w:rPr>
          <w:rtl/>
        </w:rPr>
        <w:t>,א</w:t>
      </w:r>
      <w:r w:rsidR="00C82C74">
        <w:rPr>
          <w:rFonts w:hint="cs"/>
          <w:rtl/>
        </w:rPr>
        <w:t>)</w:t>
      </w:r>
      <w:r w:rsidRPr="00C82C74">
        <w:rPr>
          <w:rFonts w:hint="cs"/>
          <w:rtl/>
        </w:rPr>
        <w:t xml:space="preserve"> - </w:t>
      </w:r>
      <w:r w:rsidRPr="00C82C74">
        <w:rPr>
          <w:rtl/>
        </w:rPr>
        <w:t>ולא לפני הדיוטות</w:t>
      </w:r>
      <w:r w:rsidRPr="00C82C74">
        <w:rPr>
          <w:rFonts w:hint="cs"/>
          <w:rtl/>
        </w:rPr>
        <w:t>"</w:t>
      </w:r>
      <w:r w:rsidR="00C82C74">
        <w:rPr>
          <w:rFonts w:hint="cs"/>
          <w:rtl/>
        </w:rPr>
        <w:t xml:space="preserve"> (גיטין פח:)</w:t>
      </w:r>
      <w:r w:rsidRPr="00C82C74">
        <w:rPr>
          <w:rtl/>
        </w:rPr>
        <w:t>... שהם הדיינין המומחין הסמוכים עד משה רבינו.</w:t>
      </w:r>
    </w:p>
  </w:footnote>
  <w:footnote w:id="11">
    <w:p w:rsidR="00D84D7B" w:rsidRDefault="00D84D7B" w:rsidP="00D84D7B">
      <w:pPr>
        <w:pStyle w:val="a3"/>
        <w:rPr>
          <w:rtl/>
        </w:rPr>
      </w:pPr>
      <w:r>
        <w:rPr>
          <w:rStyle w:val="a5"/>
        </w:rPr>
        <w:footnoteRef/>
      </w:r>
      <w:r>
        <w:rPr>
          <w:rtl/>
        </w:rPr>
        <w:t xml:space="preserve"> </w:t>
      </w:r>
      <w:r>
        <w:rPr>
          <w:rFonts w:hint="cs"/>
          <w:rtl/>
        </w:rPr>
        <w:tab/>
      </w:r>
      <w:r w:rsidRPr="00D84D7B">
        <w:rPr>
          <w:rtl/>
        </w:rPr>
        <w:t>לשאלת הזמן המדויק בו נפסקה הסמיכה, רא</w:t>
      </w:r>
      <w:r>
        <w:rPr>
          <w:rFonts w:hint="cs"/>
          <w:rtl/>
        </w:rPr>
        <w:t>ו</w:t>
      </w:r>
      <w:r w:rsidRPr="00D84D7B">
        <w:rPr>
          <w:rtl/>
        </w:rPr>
        <w:t xml:space="preserve"> בדבריו של הרב מ"מ כשר, תורה שלמה, כרכים יג </w:t>
      </w:r>
      <w:r>
        <w:rPr>
          <w:rFonts w:hint="cs"/>
          <w:rtl/>
        </w:rPr>
        <w:t>-</w:t>
      </w:r>
      <w:r w:rsidRPr="00D84D7B">
        <w:rPr>
          <w:rtl/>
        </w:rPr>
        <w:t xml:space="preserve"> טז, ירושלים תשנ"ב, חלק י</w:t>
      </w:r>
      <w:r>
        <w:rPr>
          <w:rFonts w:hint="cs"/>
          <w:rtl/>
        </w:rPr>
        <w:t>"</w:t>
      </w:r>
      <w:r w:rsidRPr="00D84D7B">
        <w:rPr>
          <w:rtl/>
        </w:rPr>
        <w:t>ג</w:t>
      </w:r>
      <w:r>
        <w:rPr>
          <w:rtl/>
        </w:rPr>
        <w:t>, עמ</w:t>
      </w:r>
      <w:r>
        <w:rPr>
          <w:rFonts w:hint="cs"/>
          <w:rtl/>
        </w:rPr>
        <w:t>ודים</w:t>
      </w:r>
      <w:r w:rsidRPr="00D84D7B">
        <w:rPr>
          <w:rtl/>
        </w:rPr>
        <w:t xml:space="preserve"> צ</w:t>
      </w:r>
      <w:r>
        <w:rPr>
          <w:rFonts w:hint="cs"/>
          <w:rtl/>
        </w:rPr>
        <w:t>"</w:t>
      </w:r>
      <w:r w:rsidRPr="00D84D7B">
        <w:rPr>
          <w:rtl/>
        </w:rPr>
        <w:t xml:space="preserve">ז </w:t>
      </w:r>
      <w:r>
        <w:rPr>
          <w:rFonts w:hint="cs"/>
          <w:rtl/>
        </w:rPr>
        <w:t>-</w:t>
      </w:r>
      <w:r w:rsidRPr="00D84D7B">
        <w:rPr>
          <w:rtl/>
        </w:rPr>
        <w:t xml:space="preserve"> ק</w:t>
      </w:r>
      <w:r>
        <w:rPr>
          <w:rFonts w:hint="cs"/>
          <w:rtl/>
        </w:rPr>
        <w:t>'</w:t>
      </w:r>
      <w:r w:rsidRPr="00D84D7B">
        <w:rPr>
          <w:rtl/>
        </w:rPr>
        <w:t>.</w:t>
      </w:r>
    </w:p>
  </w:footnote>
  <w:footnote w:id="12">
    <w:p w:rsidR="002A5552" w:rsidRDefault="002A5552">
      <w:pPr>
        <w:pStyle w:val="a3"/>
        <w:rPr>
          <w:rtl/>
        </w:rPr>
      </w:pPr>
      <w:r>
        <w:rPr>
          <w:rStyle w:val="a5"/>
        </w:rPr>
        <w:footnoteRef/>
      </w:r>
      <w:r>
        <w:rPr>
          <w:rtl/>
        </w:rPr>
        <w:t xml:space="preserve"> </w:t>
      </w:r>
      <w:r>
        <w:rPr>
          <w:rFonts w:hint="cs"/>
          <w:rtl/>
        </w:rPr>
        <w:tab/>
      </w:r>
      <w:r w:rsidRPr="002A5552">
        <w:rPr>
          <w:rtl/>
        </w:rPr>
        <w:t>על פי תרגומו של הרב קאפח.</w:t>
      </w:r>
    </w:p>
  </w:footnote>
  <w:footnote w:id="13">
    <w:p w:rsidR="009145E0" w:rsidRDefault="009145E0" w:rsidP="00E73ED5">
      <w:pPr>
        <w:pStyle w:val="a3"/>
        <w:rPr>
          <w:rtl/>
        </w:rPr>
      </w:pPr>
      <w:r>
        <w:rPr>
          <w:rStyle w:val="a5"/>
        </w:rPr>
        <w:footnoteRef/>
      </w:r>
      <w:r>
        <w:rPr>
          <w:rtl/>
        </w:rPr>
        <w:t xml:space="preserve"> </w:t>
      </w:r>
      <w:r>
        <w:rPr>
          <w:rFonts w:hint="cs"/>
          <w:rtl/>
        </w:rPr>
        <w:tab/>
      </w:r>
      <w:r w:rsidRPr="009145E0">
        <w:rPr>
          <w:rtl/>
        </w:rPr>
        <w:t>מלשונו של הרמב"ם נראה כי זהו חידוש אישי שלו והוא אינו מסתמך על מקור תלמודי או אחר. יש לציין גם לדברי הרמב"ם</w:t>
      </w:r>
      <w:r w:rsidR="0086706B">
        <w:rPr>
          <w:rtl/>
        </w:rPr>
        <w:t xml:space="preserve"> עצמו באגרת לרבי פנחס הדיין (עמ</w:t>
      </w:r>
      <w:r w:rsidR="0086706B">
        <w:rPr>
          <w:rFonts w:hint="cs"/>
          <w:rtl/>
        </w:rPr>
        <w:t>וד</w:t>
      </w:r>
      <w:r w:rsidR="0086706B">
        <w:rPr>
          <w:rtl/>
        </w:rPr>
        <w:t xml:space="preserve"> תמ</w:t>
      </w:r>
      <w:r w:rsidR="0086706B">
        <w:rPr>
          <w:rFonts w:hint="cs"/>
          <w:rtl/>
        </w:rPr>
        <w:t>"</w:t>
      </w:r>
      <w:r w:rsidR="0086706B">
        <w:rPr>
          <w:rtl/>
        </w:rPr>
        <w:t>ג</w:t>
      </w:r>
      <w:r w:rsidRPr="009145E0">
        <w:rPr>
          <w:rtl/>
        </w:rPr>
        <w:t xml:space="preserve"> במהדורת שילת): "ודבר שהוא מפלפולי אמר בפרוש 'יראה לי שהדבר כך וכך". המילים 'יראה לי' בפירוש המשניות הם תרגום של הרב קאפח (בעוד שבתרגום המודפס כתוב "ואני סבור"). כאשר הרמב"ם מביא את חידושו בעניין זה במשנה תורה (סנהדרין</w:t>
      </w:r>
      <w:r w:rsidR="00E73ED5">
        <w:rPr>
          <w:rFonts w:hint="cs"/>
          <w:rtl/>
        </w:rPr>
        <w:t>,</w:t>
      </w:r>
      <w:r w:rsidRPr="009145E0">
        <w:rPr>
          <w:rtl/>
        </w:rPr>
        <w:t xml:space="preserve"> ד</w:t>
      </w:r>
      <w:r w:rsidR="00E73ED5">
        <w:rPr>
          <w:rFonts w:hint="cs"/>
          <w:rtl/>
        </w:rPr>
        <w:t>'</w:t>
      </w:r>
      <w:r w:rsidRPr="009145E0">
        <w:rPr>
          <w:rtl/>
        </w:rPr>
        <w:t>,</w:t>
      </w:r>
      <w:r w:rsidR="00E73ED5">
        <w:rPr>
          <w:rFonts w:hint="cs"/>
          <w:rtl/>
        </w:rPr>
        <w:t xml:space="preserve"> </w:t>
      </w:r>
      <w:r w:rsidRPr="009145E0">
        <w:rPr>
          <w:rtl/>
        </w:rPr>
        <w:t>יא) הוא פותח עם המילים 'נראין לי הדברים'. לניסיונות למצוא מקור תלמודי לדבריו,</w:t>
      </w:r>
      <w:r w:rsidR="007C7F02">
        <w:rPr>
          <w:rtl/>
        </w:rPr>
        <w:t xml:space="preserve"> </w:t>
      </w:r>
      <w:r w:rsidRPr="009145E0">
        <w:rPr>
          <w:rtl/>
        </w:rPr>
        <w:t xml:space="preserve">עיינו משנה תורה מהדורת פרנקל, ספר המפתח </w:t>
      </w:r>
      <w:r w:rsidR="00EA42F8">
        <w:rPr>
          <w:rFonts w:hint="cs"/>
          <w:rtl/>
        </w:rPr>
        <w:t>ל</w:t>
      </w:r>
      <w:r w:rsidRPr="009145E0">
        <w:rPr>
          <w:rtl/>
        </w:rPr>
        <w:t xml:space="preserve">הלכות סנהדרין, ירושלים </w:t>
      </w:r>
      <w:r w:rsidR="00E73ED5">
        <w:rPr>
          <w:rFonts w:hint="cs"/>
          <w:rtl/>
        </w:rPr>
        <w:t>-</w:t>
      </w:r>
      <w:r w:rsidR="00E73ED5">
        <w:rPr>
          <w:rtl/>
        </w:rPr>
        <w:t xml:space="preserve"> בני ברק תשס"ב</w:t>
      </w:r>
      <w:r w:rsidR="00EA42F8">
        <w:rPr>
          <w:rFonts w:hint="cs"/>
          <w:rtl/>
        </w:rPr>
        <w:t>,</w:t>
      </w:r>
      <w:r w:rsidR="00E73ED5">
        <w:rPr>
          <w:rtl/>
        </w:rPr>
        <w:t xml:space="preserve"> עמ</w:t>
      </w:r>
      <w:r w:rsidR="00E73ED5">
        <w:rPr>
          <w:rFonts w:hint="cs"/>
          <w:rtl/>
        </w:rPr>
        <w:t>וד</w:t>
      </w:r>
      <w:r w:rsidRPr="009145E0">
        <w:rPr>
          <w:rtl/>
        </w:rPr>
        <w:t xml:space="preserve"> שפד; י' כץ 'מחלוקת הסמיכה בין ר' יעקב בירב והרלב"ח', ציון ט</w:t>
      </w:r>
      <w:r w:rsidR="00E73ED5">
        <w:rPr>
          <w:rtl/>
        </w:rPr>
        <w:t>ז (תשי"א)</w:t>
      </w:r>
      <w:r w:rsidR="00EA42F8">
        <w:rPr>
          <w:rFonts w:hint="cs"/>
          <w:rtl/>
        </w:rPr>
        <w:t>,</w:t>
      </w:r>
      <w:r w:rsidR="00E73ED5">
        <w:rPr>
          <w:rtl/>
        </w:rPr>
        <w:t xml:space="preserve"> עמ</w:t>
      </w:r>
      <w:r w:rsidR="00E73ED5">
        <w:rPr>
          <w:rFonts w:hint="cs"/>
          <w:rtl/>
        </w:rPr>
        <w:t>וד</w:t>
      </w:r>
      <w:r w:rsidRPr="009145E0">
        <w:rPr>
          <w:rtl/>
        </w:rPr>
        <w:t xml:space="preserve"> 39</w:t>
      </w:r>
      <w:r w:rsidR="00EA42F8">
        <w:rPr>
          <w:rFonts w:hint="cs"/>
          <w:rtl/>
        </w:rPr>
        <w:t>,</w:t>
      </w:r>
      <w:r w:rsidRPr="009145E0">
        <w:rPr>
          <w:rtl/>
        </w:rPr>
        <w:t xml:space="preserve"> הערה 93.</w:t>
      </w:r>
    </w:p>
  </w:footnote>
  <w:footnote w:id="14">
    <w:p w:rsidR="002D2B80" w:rsidRDefault="002D2B80">
      <w:pPr>
        <w:pStyle w:val="a3"/>
        <w:rPr>
          <w:rtl/>
        </w:rPr>
      </w:pPr>
      <w:r>
        <w:rPr>
          <w:rStyle w:val="a5"/>
        </w:rPr>
        <w:footnoteRef/>
      </w:r>
      <w:r>
        <w:rPr>
          <w:rtl/>
        </w:rPr>
        <w:t xml:space="preserve"> </w:t>
      </w:r>
      <w:r>
        <w:rPr>
          <w:rFonts w:hint="cs"/>
          <w:rtl/>
        </w:rPr>
        <w:tab/>
      </w:r>
      <w:r>
        <w:rPr>
          <w:rFonts w:hint="cs"/>
          <w:rtl/>
        </w:rPr>
        <w:t xml:space="preserve">ראו </w:t>
      </w:r>
      <w:r w:rsidRPr="002D2B80">
        <w:rPr>
          <w:sz w:val="18"/>
          <w:szCs w:val="16"/>
        </w:rPr>
        <w:t>Hopkins, Simon, Two new Maimonidean Autographs in the John Rylands University Library ,Bulletin of the John Rylands Library, 1985 ;67(2) :710-735</w:t>
      </w:r>
      <w:r w:rsidRPr="002D2B80">
        <w:rPr>
          <w:sz w:val="18"/>
          <w:szCs w:val="16"/>
          <w:rtl/>
        </w:rPr>
        <w:t>.</w:t>
      </w:r>
    </w:p>
  </w:footnote>
  <w:footnote w:id="15">
    <w:p w:rsidR="009444EE" w:rsidRDefault="009444EE" w:rsidP="00441615">
      <w:pPr>
        <w:pStyle w:val="a3"/>
        <w:rPr>
          <w:rtl/>
        </w:rPr>
      </w:pPr>
      <w:r>
        <w:rPr>
          <w:rStyle w:val="a5"/>
        </w:rPr>
        <w:footnoteRef/>
      </w:r>
      <w:r>
        <w:rPr>
          <w:rtl/>
        </w:rPr>
        <w:t xml:space="preserve"> </w:t>
      </w:r>
      <w:r>
        <w:rPr>
          <w:rFonts w:hint="cs"/>
          <w:rtl/>
        </w:rPr>
        <w:tab/>
      </w:r>
      <w:r w:rsidRPr="009444EE">
        <w:rPr>
          <w:rtl/>
        </w:rPr>
        <w:t xml:space="preserve">כפי </w:t>
      </w:r>
      <w:r w:rsidR="00441615">
        <w:rPr>
          <w:rtl/>
        </w:rPr>
        <w:t>שמעיר הופקינס (לעיל, הערה 1, עמ</w:t>
      </w:r>
      <w:r w:rsidR="00441615">
        <w:rPr>
          <w:rFonts w:hint="cs"/>
          <w:rtl/>
        </w:rPr>
        <w:t>וד</w:t>
      </w:r>
      <w:r w:rsidRPr="009444EE">
        <w:rPr>
          <w:rtl/>
        </w:rPr>
        <w:t xml:space="preserve"> 728</w:t>
      </w:r>
      <w:r w:rsidR="00441615">
        <w:rPr>
          <w:rFonts w:hint="cs"/>
          <w:rtl/>
        </w:rPr>
        <w:t>),</w:t>
      </w:r>
      <w:r w:rsidRPr="009444EE">
        <w:rPr>
          <w:rtl/>
        </w:rPr>
        <w:t xml:space="preserve"> אחד ההבדלים הבולטים בין הטיוטות </w:t>
      </w:r>
      <w:r w:rsidR="00441615">
        <w:rPr>
          <w:rFonts w:hint="cs"/>
          <w:rtl/>
        </w:rPr>
        <w:t>ל</w:t>
      </w:r>
      <w:r w:rsidRPr="009444EE">
        <w:rPr>
          <w:rtl/>
        </w:rPr>
        <w:t>בין פירוש המשנה הוא שבאחרון הרמב"ם ציטט את המשניות במלוא</w:t>
      </w:r>
      <w:r w:rsidR="00441615">
        <w:rPr>
          <w:rFonts w:hint="cs"/>
          <w:rtl/>
        </w:rPr>
        <w:t>ן</w:t>
      </w:r>
      <w:r w:rsidRPr="009444EE">
        <w:rPr>
          <w:rtl/>
        </w:rPr>
        <w:t xml:space="preserve"> ולכן לא היה צריך לפתוח את הפירושים עם 'דיבורים מתחילים'. לעומת זאת</w:t>
      </w:r>
      <w:r w:rsidR="00441615">
        <w:rPr>
          <w:rFonts w:hint="cs"/>
          <w:rtl/>
        </w:rPr>
        <w:t>,</w:t>
      </w:r>
      <w:r w:rsidRPr="009444EE">
        <w:rPr>
          <w:rtl/>
        </w:rPr>
        <w:t xml:space="preserve"> בטיוטה כל פירוש מתחיל במעין 'דיבור מתחיל' המפנה לקטע המשנה הרלוונטי</w:t>
      </w:r>
    </w:p>
  </w:footnote>
  <w:footnote w:id="16">
    <w:p w:rsidR="00615D88" w:rsidRDefault="00615D88">
      <w:pPr>
        <w:pStyle w:val="a3"/>
        <w:rPr>
          <w:rtl/>
        </w:rPr>
      </w:pPr>
      <w:r>
        <w:rPr>
          <w:rStyle w:val="a5"/>
        </w:rPr>
        <w:footnoteRef/>
      </w:r>
      <w:r>
        <w:rPr>
          <w:rtl/>
        </w:rPr>
        <w:t xml:space="preserve"> </w:t>
      </w:r>
      <w:r>
        <w:rPr>
          <w:rFonts w:hint="cs"/>
          <w:rtl/>
        </w:rPr>
        <w:tab/>
      </w:r>
      <w:r w:rsidRPr="00615D88">
        <w:rPr>
          <w:rtl/>
        </w:rPr>
        <w:t>לעומת קטע הגניזה בו הרמב"ם כתב 'שנים', כאן הרמב"ם עושה שימוש במילה הערבית</w:t>
      </w:r>
      <w:r>
        <w:rPr>
          <w:rFonts w:hint="cs"/>
          <w:rtl/>
        </w:rPr>
        <w:t>.</w:t>
      </w:r>
    </w:p>
  </w:footnote>
  <w:footnote w:id="17">
    <w:p w:rsidR="007A47EB" w:rsidRDefault="007A47EB" w:rsidP="00D26DC5">
      <w:pPr>
        <w:pStyle w:val="a3"/>
        <w:rPr>
          <w:rtl/>
        </w:rPr>
      </w:pPr>
      <w:r>
        <w:rPr>
          <w:rStyle w:val="a5"/>
        </w:rPr>
        <w:footnoteRef/>
      </w:r>
      <w:r>
        <w:rPr>
          <w:rtl/>
        </w:rPr>
        <w:t xml:space="preserve"> </w:t>
      </w:r>
      <w:r w:rsidR="00D26DC5">
        <w:rPr>
          <w:rFonts w:hint="cs"/>
          <w:rtl/>
        </w:rPr>
        <w:t>כפי שכבר העיר תוספות יום טוב</w:t>
      </w:r>
      <w:r>
        <w:rPr>
          <w:rFonts w:hint="cs"/>
          <w:rtl/>
        </w:rPr>
        <w:t xml:space="preserve"> </w:t>
      </w:r>
      <w:r w:rsidR="00D26DC5">
        <w:rPr>
          <w:rFonts w:hint="cs"/>
          <w:rtl/>
        </w:rPr>
        <w:t>(</w:t>
      </w:r>
      <w:r>
        <w:rPr>
          <w:rFonts w:hint="cs"/>
          <w:rtl/>
        </w:rPr>
        <w:t>סנהדרין שם</w:t>
      </w:r>
      <w:r w:rsidR="00D26DC5">
        <w:rPr>
          <w:rFonts w:hint="cs"/>
          <w:rtl/>
        </w:rPr>
        <w:t>)</w:t>
      </w:r>
      <w:r>
        <w:rPr>
          <w:rFonts w:hint="cs"/>
          <w:rtl/>
        </w:rPr>
        <w:t>, הדרשה והפסוק אותו מצטט הרמב"ם ביחס לעגלה ערופה מתייחסים במקור לפר העלם דבר של ציבור (ויקרא</w:t>
      </w:r>
      <w:r w:rsidR="00D26DC5">
        <w:rPr>
          <w:rFonts w:hint="cs"/>
          <w:rtl/>
        </w:rPr>
        <w:t>,</w:t>
      </w:r>
      <w:r>
        <w:rPr>
          <w:rFonts w:hint="cs"/>
          <w:rtl/>
        </w:rPr>
        <w:t xml:space="preserve"> ד'</w:t>
      </w:r>
      <w:r w:rsidR="00D26DC5">
        <w:rPr>
          <w:rFonts w:hint="cs"/>
          <w:rtl/>
        </w:rPr>
        <w:t xml:space="preserve">, טו) וכפי שמביאה הגמרא בדף יד.. </w:t>
      </w:r>
      <w:r>
        <w:rPr>
          <w:rFonts w:hint="cs"/>
          <w:rtl/>
        </w:rPr>
        <w:t xml:space="preserve">ביחס לעגלה ערופה הגמרא מביאה דרשה אחרת המתבססת על הפסוקית </w:t>
      </w:r>
      <w:r w:rsidR="00D26DC5">
        <w:rPr>
          <w:rFonts w:hint="cs"/>
          <w:rtl/>
        </w:rPr>
        <w:t>"</w:t>
      </w:r>
      <w:r>
        <w:rPr>
          <w:rFonts w:hint="cs"/>
          <w:rtl/>
        </w:rPr>
        <w:t>ויצאו זקניך</w:t>
      </w:r>
      <w:r w:rsidR="00D26DC5">
        <w:rPr>
          <w:rFonts w:hint="cs"/>
          <w:rtl/>
        </w:rPr>
        <w:t>" (דברים,</w:t>
      </w:r>
      <w:r>
        <w:rPr>
          <w:rFonts w:hint="cs"/>
          <w:rtl/>
        </w:rPr>
        <w:t xml:space="preserve"> כ"א</w:t>
      </w:r>
      <w:r w:rsidR="00D26DC5">
        <w:rPr>
          <w:rFonts w:hint="cs"/>
          <w:rtl/>
        </w:rPr>
        <w:t>,</w:t>
      </w:r>
      <w:r>
        <w:rPr>
          <w:rFonts w:hint="cs"/>
          <w:rtl/>
        </w:rPr>
        <w:t xml:space="preserve"> ב). הרב קאפח בהערותיו לפירוש המשנה כאן מעיר גם הוא על עניין זה</w:t>
      </w:r>
      <w:r w:rsidR="00D26DC5">
        <w:rPr>
          <w:rFonts w:hint="cs"/>
          <w:rtl/>
        </w:rPr>
        <w:t>,</w:t>
      </w:r>
      <w:r>
        <w:rPr>
          <w:rFonts w:hint="cs"/>
          <w:rtl/>
        </w:rPr>
        <w:t xml:space="preserve"> ומציין שהבעיה כבר קיימת בסוגית הגמרא בדף ג</w:t>
      </w:r>
      <w:r w:rsidR="00D26DC5">
        <w:rPr>
          <w:rFonts w:hint="cs"/>
          <w:rtl/>
        </w:rPr>
        <w:t>:</w:t>
      </w:r>
      <w:r>
        <w:rPr>
          <w:rFonts w:hint="cs"/>
          <w:rtl/>
        </w:rPr>
        <w:t xml:space="preserve"> </w:t>
      </w:r>
      <w:r w:rsidR="00D26DC5">
        <w:rPr>
          <w:rFonts w:hint="cs"/>
          <w:rtl/>
        </w:rPr>
        <w:t xml:space="preserve">אשר </w:t>
      </w:r>
      <w:r>
        <w:rPr>
          <w:rFonts w:hint="cs"/>
          <w:rtl/>
        </w:rPr>
        <w:t>עוסקת בקצרה וכדרך אגב בעגלה ערופה אך מצטטת את הדרשה הנוגעת לפר העלם של דבר (נוסח זה מקוים בכל כתבי היד). האם נאמר שהרמב"ם הסתמך, בטעות, על לשון הגמרא בדף ג</w:t>
      </w:r>
      <w:r w:rsidR="00D26DC5">
        <w:rPr>
          <w:rFonts w:hint="cs"/>
          <w:rtl/>
        </w:rPr>
        <w:t>:</w:t>
      </w:r>
      <w:r>
        <w:rPr>
          <w:rFonts w:hint="cs"/>
          <w:rtl/>
        </w:rPr>
        <w:t>? יש לציין שלפי שחזורו של הופקינס לקטע הטיוטה שראינו לעיל, כבר בשלב כתיבת הטיוטה הרמב"ם</w:t>
      </w:r>
      <w:r w:rsidR="00D26DC5">
        <w:rPr>
          <w:rFonts w:hint="cs"/>
          <w:rtl/>
        </w:rPr>
        <w:t xml:space="preserve"> </w:t>
      </w:r>
      <w:r w:rsidR="00D26DC5">
        <w:rPr>
          <w:rFonts w:hint="cs"/>
          <w:rtl/>
        </w:rPr>
        <w:t>הביא</w:t>
      </w:r>
      <w:r>
        <w:rPr>
          <w:rFonts w:hint="cs"/>
          <w:rtl/>
        </w:rPr>
        <w:t xml:space="preserve"> את הדרשה העוסקת בפר העלם דבר, כמקור לדין עגלה ערופה. נקודה זו עוד צריכה בירור</w:t>
      </w:r>
      <w:r w:rsidR="00D26DC5">
        <w:rPr>
          <w:rFonts w:hint="cs"/>
          <w:rtl/>
        </w:rPr>
        <w:t>.</w:t>
      </w:r>
    </w:p>
  </w:footnote>
  <w:footnote w:id="18">
    <w:p w:rsidR="00A035AF" w:rsidRDefault="00A035AF" w:rsidP="006A64E1">
      <w:pPr>
        <w:pStyle w:val="a3"/>
        <w:rPr>
          <w:rtl/>
        </w:rPr>
      </w:pPr>
      <w:r>
        <w:rPr>
          <w:rStyle w:val="a5"/>
        </w:rPr>
        <w:footnoteRef/>
      </w:r>
      <w:r>
        <w:rPr>
          <w:rtl/>
        </w:rPr>
        <w:t xml:space="preserve"> </w:t>
      </w:r>
      <w:r>
        <w:rPr>
          <w:rFonts w:hint="cs"/>
          <w:rtl/>
        </w:rPr>
        <w:tab/>
      </w:r>
      <w:r w:rsidRPr="00A035AF">
        <w:rPr>
          <w:rtl/>
        </w:rPr>
        <w:t>ד' הנשקה 'יסודו המשפטי של המושג 'אומה': בין הרמב"ם לרמב"ן', שנתון המשפט הע</w:t>
      </w:r>
      <w:r>
        <w:rPr>
          <w:rtl/>
        </w:rPr>
        <w:t xml:space="preserve">ברי יח </w:t>
      </w:r>
      <w:r w:rsidR="006A64E1">
        <w:rPr>
          <w:rFonts w:hint="cs"/>
          <w:rtl/>
        </w:rPr>
        <w:t>-</w:t>
      </w:r>
      <w:r>
        <w:rPr>
          <w:rtl/>
        </w:rPr>
        <w:t xml:space="preserve"> יט (תשנ"ב </w:t>
      </w:r>
      <w:r w:rsidR="006A64E1">
        <w:rPr>
          <w:rtl/>
        </w:rPr>
        <w:t>-</w:t>
      </w:r>
      <w:r>
        <w:rPr>
          <w:rtl/>
        </w:rPr>
        <w:t xml:space="preserve"> תשנ"ד), עמ</w:t>
      </w:r>
      <w:r>
        <w:rPr>
          <w:rFonts w:hint="cs"/>
          <w:rtl/>
        </w:rPr>
        <w:t>ודים 190 - 189.</w:t>
      </w:r>
    </w:p>
  </w:footnote>
  <w:footnote w:id="19">
    <w:p w:rsidR="00BE177D" w:rsidRDefault="00BE177D" w:rsidP="00EB765C">
      <w:pPr>
        <w:pStyle w:val="a3"/>
        <w:rPr>
          <w:rtl/>
        </w:rPr>
      </w:pPr>
      <w:r>
        <w:rPr>
          <w:rStyle w:val="a5"/>
        </w:rPr>
        <w:footnoteRef/>
      </w:r>
      <w:r>
        <w:rPr>
          <w:rtl/>
        </w:rPr>
        <w:t xml:space="preserve"> </w:t>
      </w:r>
      <w:r>
        <w:rPr>
          <w:rFonts w:hint="cs"/>
          <w:rtl/>
        </w:rPr>
        <w:tab/>
      </w:r>
      <w:r w:rsidRPr="00BE177D">
        <w:rPr>
          <w:rtl/>
        </w:rPr>
        <w:t>ראו דברים דומים אצל הרב מי"ל זק"ש, 'סמיכת זקנים (לשאלת חידוש הסנהדרין)', התור</w:t>
      </w:r>
      <w:r>
        <w:rPr>
          <w:rtl/>
        </w:rPr>
        <w:t>ה והמדינה (ג) תל אביב תשי"א, עמ</w:t>
      </w:r>
      <w:r>
        <w:rPr>
          <w:rFonts w:hint="cs"/>
          <w:rtl/>
        </w:rPr>
        <w:t>וד</w:t>
      </w:r>
      <w:r w:rsidR="00EB765C">
        <w:rPr>
          <w:rtl/>
        </w:rPr>
        <w:t xml:space="preserve"> יג</w:t>
      </w:r>
      <w:r w:rsidR="00EB765C">
        <w:rPr>
          <w:rFonts w:hint="cs"/>
          <w:rtl/>
        </w:rPr>
        <w:t>.</w:t>
      </w:r>
    </w:p>
  </w:footnote>
  <w:footnote w:id="20">
    <w:p w:rsidR="00EB765C" w:rsidRDefault="00EB765C" w:rsidP="00EB765C">
      <w:pPr>
        <w:pStyle w:val="a3"/>
        <w:rPr>
          <w:rtl/>
        </w:rPr>
      </w:pPr>
      <w:r>
        <w:rPr>
          <w:rStyle w:val="a5"/>
        </w:rPr>
        <w:footnoteRef/>
      </w:r>
      <w:r>
        <w:rPr>
          <w:rtl/>
        </w:rPr>
        <w:t xml:space="preserve"> </w:t>
      </w:r>
      <w:r>
        <w:rPr>
          <w:rFonts w:hint="cs"/>
          <w:rtl/>
        </w:rPr>
        <w:tab/>
      </w:r>
      <w:r w:rsidRPr="00EB765C">
        <w:rPr>
          <w:rtl/>
        </w:rPr>
        <w:t>כך כבר הסביר את דברי הרמב"ם הרב שאול ישראלי, 'בעקבות הדיונים', התור</w:t>
      </w:r>
      <w:r>
        <w:rPr>
          <w:rtl/>
        </w:rPr>
        <w:t>ה והמדינה (ג) תל אביב תשי"א, עמ</w:t>
      </w:r>
      <w:r>
        <w:rPr>
          <w:rFonts w:hint="cs"/>
          <w:rtl/>
        </w:rPr>
        <w:t>וד</w:t>
      </w:r>
      <w:r w:rsidRPr="00EB765C">
        <w:rPr>
          <w:rtl/>
        </w:rPr>
        <w:t xml:space="preserve"> לד.</w:t>
      </w:r>
      <w:r w:rsidR="007C7F02">
        <w:rPr>
          <w:rtl/>
        </w:rPr>
        <w:t xml:space="preserve"> </w:t>
      </w:r>
    </w:p>
  </w:footnote>
  <w:footnote w:id="21">
    <w:p w:rsidR="00CB7AB8" w:rsidRDefault="00CB7AB8" w:rsidP="00CB7AB8">
      <w:pPr>
        <w:pStyle w:val="a3"/>
        <w:rPr>
          <w:rtl/>
        </w:rPr>
      </w:pPr>
      <w:r>
        <w:rPr>
          <w:rStyle w:val="a5"/>
        </w:rPr>
        <w:footnoteRef/>
      </w:r>
      <w:r>
        <w:rPr>
          <w:rtl/>
        </w:rPr>
        <w:t xml:space="preserve"> </w:t>
      </w:r>
      <w:r>
        <w:rPr>
          <w:rFonts w:hint="cs"/>
          <w:rtl/>
        </w:rPr>
        <w:tab/>
      </w:r>
      <w:r>
        <w:rPr>
          <w:rFonts w:hint="cs"/>
          <w:rtl/>
        </w:rPr>
        <w:t xml:space="preserve">מקור </w:t>
      </w:r>
      <w:r w:rsidRPr="00CB7AB8">
        <w:rPr>
          <w:rtl/>
        </w:rPr>
        <w:t xml:space="preserve">החלוקה לשתי פסקאות </w:t>
      </w:r>
      <w:r>
        <w:rPr>
          <w:rFonts w:hint="cs"/>
          <w:rtl/>
        </w:rPr>
        <w:t xml:space="preserve">הוא </w:t>
      </w:r>
      <w:r w:rsidRPr="00CB7AB8">
        <w:rPr>
          <w:rtl/>
        </w:rPr>
        <w:t xml:space="preserve">בהפרדה הברורה </w:t>
      </w:r>
      <w:r w:rsidRPr="00CB7AB8">
        <w:rPr>
          <w:rFonts w:hint="cs"/>
          <w:rtl/>
        </w:rPr>
        <w:t>ביני</w:t>
      </w:r>
      <w:r>
        <w:rPr>
          <w:rFonts w:hint="cs"/>
          <w:rtl/>
        </w:rPr>
        <w:t xml:space="preserve">הן </w:t>
      </w:r>
      <w:r w:rsidRPr="00CB7AB8">
        <w:rPr>
          <w:rtl/>
        </w:rPr>
        <w:t>בכתבי היד</w:t>
      </w:r>
      <w:r>
        <w:rPr>
          <w:rFonts w:hint="cs"/>
          <w:rtl/>
        </w:rPr>
        <w:t>,</w:t>
      </w:r>
      <w:r w:rsidRPr="00CB7AB8">
        <w:rPr>
          <w:rtl/>
        </w:rPr>
        <w:t xml:space="preserve"> וכפי שגם הדפיס הרב קאפח במהדורתו.</w:t>
      </w:r>
    </w:p>
  </w:footnote>
  <w:footnote w:id="22">
    <w:p w:rsidR="0077437C" w:rsidRDefault="0077437C">
      <w:pPr>
        <w:pStyle w:val="a3"/>
        <w:rPr>
          <w:rtl/>
        </w:rPr>
      </w:pPr>
      <w:r>
        <w:rPr>
          <w:rStyle w:val="a5"/>
        </w:rPr>
        <w:footnoteRef/>
      </w:r>
      <w:r>
        <w:rPr>
          <w:rtl/>
        </w:rPr>
        <w:t xml:space="preserve"> </w:t>
      </w:r>
      <w:r>
        <w:rPr>
          <w:rFonts w:hint="cs"/>
          <w:rtl/>
        </w:rPr>
        <w:tab/>
      </w:r>
      <w:r w:rsidRPr="0077437C">
        <w:rPr>
          <w:rtl/>
        </w:rPr>
        <w:t>העיר על הבדל זה כבר המהרלב"ח, (שו"ת מהרלב"ח, קונטרס הס</w:t>
      </w:r>
      <w:r w:rsidR="008B004A">
        <w:rPr>
          <w:rtl/>
        </w:rPr>
        <w:t>מיכה, מהדורת קרן רא"ם, תשס"ח, ע</w:t>
      </w:r>
      <w:r w:rsidR="008B004A">
        <w:rPr>
          <w:rFonts w:hint="cs"/>
          <w:rtl/>
        </w:rPr>
        <w:t xml:space="preserve">מו </w:t>
      </w:r>
      <w:r w:rsidRPr="0077437C">
        <w:rPr>
          <w:rtl/>
        </w:rPr>
        <w:t>תצ</w:t>
      </w:r>
      <w:r w:rsidR="008B004A">
        <w:rPr>
          <w:rFonts w:hint="cs"/>
          <w:rtl/>
        </w:rPr>
        <w:t>"</w:t>
      </w:r>
      <w:r w:rsidRPr="0077437C">
        <w:rPr>
          <w:rtl/>
        </w:rPr>
        <w:t>ד.</w:t>
      </w:r>
    </w:p>
  </w:footnote>
  <w:footnote w:id="23">
    <w:p w:rsidR="00FE1500" w:rsidRDefault="00FE1500" w:rsidP="00CE3B8E">
      <w:pPr>
        <w:pStyle w:val="a3"/>
        <w:rPr>
          <w:rtl/>
        </w:rPr>
      </w:pPr>
      <w:r>
        <w:rPr>
          <w:rStyle w:val="a5"/>
        </w:rPr>
        <w:footnoteRef/>
      </w:r>
      <w:r>
        <w:rPr>
          <w:rtl/>
        </w:rPr>
        <w:t xml:space="preserve"> </w:t>
      </w:r>
      <w:r>
        <w:rPr>
          <w:rFonts w:hint="cs"/>
          <w:rtl/>
        </w:rPr>
        <w:tab/>
      </w:r>
      <w:r w:rsidR="00CE3B8E">
        <w:rPr>
          <w:rFonts w:hint="cs"/>
          <w:rtl/>
        </w:rPr>
        <w:t xml:space="preserve">עיינו </w:t>
      </w:r>
      <w:r w:rsidR="00CE3B8E" w:rsidRPr="00CE3B8E">
        <w:rPr>
          <w:rtl/>
        </w:rPr>
        <w:t>א' שוחטמן, 'והדבר צריך הכרע', שנתון המ</w:t>
      </w:r>
      <w:r w:rsidR="00CE3B8E">
        <w:rPr>
          <w:rtl/>
        </w:rPr>
        <w:t xml:space="preserve">שפט העברי יד-טו (תשמ"ח </w:t>
      </w:r>
      <w:r w:rsidR="006A64E1">
        <w:rPr>
          <w:rtl/>
        </w:rPr>
        <w:t>-</w:t>
      </w:r>
      <w:r w:rsidR="00CE3B8E">
        <w:rPr>
          <w:rtl/>
        </w:rPr>
        <w:t xml:space="preserve"> תשמ"ט)</w:t>
      </w:r>
      <w:r w:rsidR="00CE3B8E">
        <w:rPr>
          <w:rFonts w:hint="cs"/>
          <w:rtl/>
        </w:rPr>
        <w:t xml:space="preserve">; יד פשוטה לסנהדרין, שם; הרב </w:t>
      </w:r>
      <w:r w:rsidRPr="00FE1500">
        <w:rPr>
          <w:rtl/>
        </w:rPr>
        <w:t xml:space="preserve">מ"מ כשר (לעיל, הערה </w:t>
      </w:r>
      <w:r w:rsidR="00CE3B8E">
        <w:rPr>
          <w:rFonts w:hint="cs"/>
          <w:rtl/>
        </w:rPr>
        <w:t>12</w:t>
      </w:r>
      <w:r w:rsidR="00CE3B8E">
        <w:rPr>
          <w:rtl/>
        </w:rPr>
        <w:t>)</w:t>
      </w:r>
      <w:r w:rsidR="007120BC">
        <w:rPr>
          <w:rFonts w:hint="cs"/>
          <w:rtl/>
        </w:rPr>
        <w:t>,</w:t>
      </w:r>
      <w:r w:rsidR="00CE3B8E">
        <w:rPr>
          <w:rtl/>
        </w:rPr>
        <w:t xml:space="preserve"> כרך ט</w:t>
      </w:r>
      <w:r w:rsidR="00CE3B8E">
        <w:rPr>
          <w:rFonts w:hint="cs"/>
          <w:rtl/>
        </w:rPr>
        <w:t>"</w:t>
      </w:r>
      <w:r w:rsidR="00CE3B8E">
        <w:rPr>
          <w:rtl/>
        </w:rPr>
        <w:t>ו</w:t>
      </w:r>
      <w:r w:rsidR="007120BC">
        <w:rPr>
          <w:rFonts w:hint="cs"/>
          <w:rtl/>
        </w:rPr>
        <w:t>,</w:t>
      </w:r>
      <w:r w:rsidR="00CE3B8E">
        <w:rPr>
          <w:rtl/>
        </w:rPr>
        <w:t xml:space="preserve"> עמ</w:t>
      </w:r>
      <w:r w:rsidR="00CE3B8E">
        <w:rPr>
          <w:rFonts w:hint="cs"/>
          <w:rtl/>
        </w:rPr>
        <w:t>וד</w:t>
      </w:r>
      <w:r w:rsidRPr="00FE1500">
        <w:rPr>
          <w:rtl/>
        </w:rPr>
        <w:t xml:space="preserve"> קפ</w:t>
      </w:r>
      <w:r w:rsidR="00CE3B8E">
        <w:rPr>
          <w:rFonts w:hint="cs"/>
          <w:rtl/>
        </w:rPr>
        <w:t>"</w:t>
      </w:r>
      <w:r w:rsidRPr="00FE1500">
        <w:rPr>
          <w:rtl/>
        </w:rPr>
        <w:t>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2F" w:rsidRDefault="0038112F" w:rsidP="00BC6A8C">
    <w:pPr>
      <w:pStyle w:val="a6"/>
      <w:jc w:val="center"/>
      <w:rPr>
        <w:rtl/>
      </w:rPr>
    </w:pPr>
    <w:r>
      <w:rPr>
        <w:rtl/>
      </w:rPr>
      <w:t xml:space="preserve">- </w:t>
    </w:r>
    <w:r>
      <w:rPr>
        <w:rtl/>
      </w:rPr>
      <w:fldChar w:fldCharType="begin"/>
    </w:r>
    <w:r>
      <w:rPr>
        <w:rtl/>
      </w:rPr>
      <w:instrText xml:space="preserve"> PAGE </w:instrText>
    </w:r>
    <w:r>
      <w:rPr>
        <w:rtl/>
      </w:rPr>
      <w:fldChar w:fldCharType="separate"/>
    </w:r>
    <w:r w:rsidR="005532F1">
      <w:rPr>
        <w:noProof/>
        <w:rtl/>
      </w:rPr>
      <w:t>4</w:t>
    </w:r>
    <w:r>
      <w:rPr>
        <w:rtl/>
      </w:rPr>
      <w:fldChar w:fldCharType="end"/>
    </w:r>
    <w:r>
      <w:rPr>
        <w:rtl/>
      </w:rPr>
      <w:t xml:space="preserve"> -</w:t>
    </w:r>
  </w:p>
  <w:p w:rsidR="0038112F" w:rsidRDefault="0038112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8112F" w:rsidRPr="00AD7F9E">
      <w:tc>
        <w:tcPr>
          <w:tcW w:w="4927" w:type="dxa"/>
          <w:tcBorders>
            <w:top w:val="nil"/>
            <w:left w:val="nil"/>
            <w:bottom w:val="double" w:sz="4" w:space="0" w:color="auto"/>
            <w:right w:val="nil"/>
          </w:tcBorders>
        </w:tcPr>
        <w:p w:rsidR="002859C8" w:rsidRDefault="0038112F" w:rsidP="002859C8">
          <w:pPr>
            <w:pStyle w:val="a6"/>
            <w:spacing w:line="280" w:lineRule="exact"/>
            <w:rPr>
              <w:rtl/>
            </w:rPr>
          </w:pPr>
          <w:r w:rsidRPr="00AD7F9E">
            <w:rPr>
              <w:rtl/>
            </w:rPr>
            <w:t>בית המדרש הווירטואלי (</w:t>
          </w:r>
          <w:r w:rsidRPr="00AD7F9E">
            <w:t>V.B.M</w:t>
          </w:r>
          <w:r w:rsidRPr="00AD7F9E">
            <w:rPr>
              <w:rtl/>
            </w:rPr>
            <w:t>) ע"ש ישראל קושיצקי</w:t>
          </w:r>
          <w:r w:rsidRPr="00AD7F9E">
            <w:rPr>
              <w:rFonts w:hint="cs"/>
              <w:rtl/>
            </w:rPr>
            <w:t xml:space="preserve"> </w:t>
          </w:r>
          <w:r w:rsidRPr="00AD7F9E">
            <w:rPr>
              <w:rtl/>
            </w:rPr>
            <w:t>שליד ישיבת הר עציון</w:t>
          </w:r>
          <w:r w:rsidRPr="00AD7F9E">
            <w:rPr>
              <w:rFonts w:hint="cs"/>
              <w:rtl/>
            </w:rPr>
            <w:t xml:space="preserve"> </w:t>
          </w:r>
        </w:p>
        <w:p w:rsidR="0038112F" w:rsidRPr="00AD7F9E" w:rsidRDefault="00F95167" w:rsidP="00F95167">
          <w:pPr>
            <w:pStyle w:val="a6"/>
            <w:spacing w:line="280" w:lineRule="exact"/>
          </w:pPr>
          <w:r>
            <w:rPr>
              <w:rFonts w:hint="cs"/>
              <w:rtl/>
            </w:rPr>
            <w:t xml:space="preserve">פרשני המשנה </w:t>
          </w:r>
          <w:r w:rsidR="008F707C">
            <w:rPr>
              <w:rFonts w:hint="cs"/>
              <w:rtl/>
            </w:rPr>
            <w:t xml:space="preserve">מאת הרב </w:t>
          </w:r>
          <w:r w:rsidR="00287BD8">
            <w:rPr>
              <w:rFonts w:hint="cs"/>
              <w:rtl/>
            </w:rPr>
            <w:t>יוסף מרקוס</w:t>
          </w:r>
        </w:p>
      </w:tc>
      <w:tc>
        <w:tcPr>
          <w:tcW w:w="4927" w:type="dxa"/>
          <w:tcBorders>
            <w:top w:val="nil"/>
            <w:left w:val="nil"/>
            <w:bottom w:val="double" w:sz="4" w:space="0" w:color="auto"/>
            <w:right w:val="nil"/>
          </w:tcBorders>
          <w:vAlign w:val="center"/>
        </w:tcPr>
        <w:p w:rsidR="0038112F" w:rsidRPr="00AD7F9E" w:rsidRDefault="00F767E6" w:rsidP="00023123">
          <w:pPr>
            <w:pStyle w:val="a6"/>
            <w:bidi w:val="0"/>
            <w:rPr>
              <w:sz w:val="34"/>
              <w:szCs w:val="36"/>
            </w:rPr>
          </w:pPr>
          <w:r w:rsidRPr="00F767E6">
            <w:rPr>
              <w:sz w:val="34"/>
              <w:szCs w:val="36"/>
            </w:rPr>
            <w:t>http://vbm.etzion.org.il</w:t>
          </w:r>
        </w:p>
      </w:tc>
    </w:tr>
  </w:tbl>
  <w:p w:rsidR="0038112F" w:rsidRPr="00AD7F9E" w:rsidRDefault="003811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
        <o:lock v:ext="edit" cropping="t"/>
      </v:shape>
    </w:pict>
  </w:numPicBullet>
  <w:numPicBullet w:numPicBulletId="1">
    <w:pict>
      <v:shape id="_x0000_i1042" type="#_x0000_t75" style="width:8.65pt;height:8.65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2"/>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810"/>
    <w:rsid w:val="0000691E"/>
    <w:rsid w:val="00015AA2"/>
    <w:rsid w:val="00023123"/>
    <w:rsid w:val="000246E2"/>
    <w:rsid w:val="000266B2"/>
    <w:rsid w:val="000328E1"/>
    <w:rsid w:val="00032D1C"/>
    <w:rsid w:val="00034492"/>
    <w:rsid w:val="00034F87"/>
    <w:rsid w:val="00035A9A"/>
    <w:rsid w:val="000366E2"/>
    <w:rsid w:val="000367D2"/>
    <w:rsid w:val="00045116"/>
    <w:rsid w:val="000507F2"/>
    <w:rsid w:val="00057B64"/>
    <w:rsid w:val="0006023E"/>
    <w:rsid w:val="000611BC"/>
    <w:rsid w:val="0006196E"/>
    <w:rsid w:val="00063F9D"/>
    <w:rsid w:val="0006503C"/>
    <w:rsid w:val="00065363"/>
    <w:rsid w:val="00067C89"/>
    <w:rsid w:val="000773F0"/>
    <w:rsid w:val="00081F1A"/>
    <w:rsid w:val="0008667A"/>
    <w:rsid w:val="00097B63"/>
    <w:rsid w:val="00097F41"/>
    <w:rsid w:val="000A133A"/>
    <w:rsid w:val="000A1FD3"/>
    <w:rsid w:val="000A7BD8"/>
    <w:rsid w:val="000B2F1C"/>
    <w:rsid w:val="000B3C65"/>
    <w:rsid w:val="000B4AD4"/>
    <w:rsid w:val="000C0A52"/>
    <w:rsid w:val="000C21E4"/>
    <w:rsid w:val="000C22E9"/>
    <w:rsid w:val="000C4FB4"/>
    <w:rsid w:val="000D1837"/>
    <w:rsid w:val="000D2128"/>
    <w:rsid w:val="000D4C2E"/>
    <w:rsid w:val="000D4D97"/>
    <w:rsid w:val="000D5220"/>
    <w:rsid w:val="000D727F"/>
    <w:rsid w:val="000D7536"/>
    <w:rsid w:val="000E2640"/>
    <w:rsid w:val="000F0DA1"/>
    <w:rsid w:val="000F15E8"/>
    <w:rsid w:val="000F280A"/>
    <w:rsid w:val="000F4197"/>
    <w:rsid w:val="000F74D6"/>
    <w:rsid w:val="001000E7"/>
    <w:rsid w:val="001000FF"/>
    <w:rsid w:val="00100668"/>
    <w:rsid w:val="00100F77"/>
    <w:rsid w:val="0010249A"/>
    <w:rsid w:val="0010277A"/>
    <w:rsid w:val="00103DF1"/>
    <w:rsid w:val="00105ACD"/>
    <w:rsid w:val="00106912"/>
    <w:rsid w:val="00106E98"/>
    <w:rsid w:val="001072C6"/>
    <w:rsid w:val="00110B2D"/>
    <w:rsid w:val="00120191"/>
    <w:rsid w:val="00121F9B"/>
    <w:rsid w:val="00126CE7"/>
    <w:rsid w:val="00132765"/>
    <w:rsid w:val="00137205"/>
    <w:rsid w:val="0013778B"/>
    <w:rsid w:val="001423C6"/>
    <w:rsid w:val="00143E85"/>
    <w:rsid w:val="00145CA9"/>
    <w:rsid w:val="0014781D"/>
    <w:rsid w:val="00151753"/>
    <w:rsid w:val="00156B89"/>
    <w:rsid w:val="00160B7A"/>
    <w:rsid w:val="001617C5"/>
    <w:rsid w:val="00161D94"/>
    <w:rsid w:val="001644FC"/>
    <w:rsid w:val="001647FB"/>
    <w:rsid w:val="00164870"/>
    <w:rsid w:val="00167B7E"/>
    <w:rsid w:val="0017280C"/>
    <w:rsid w:val="0017727C"/>
    <w:rsid w:val="00177C48"/>
    <w:rsid w:val="001815CA"/>
    <w:rsid w:val="001829D0"/>
    <w:rsid w:val="0018527C"/>
    <w:rsid w:val="001853A0"/>
    <w:rsid w:val="00185C5D"/>
    <w:rsid w:val="00190564"/>
    <w:rsid w:val="00190CDE"/>
    <w:rsid w:val="00191736"/>
    <w:rsid w:val="001939F0"/>
    <w:rsid w:val="00196A5C"/>
    <w:rsid w:val="001974C1"/>
    <w:rsid w:val="001A2DB0"/>
    <w:rsid w:val="001A4650"/>
    <w:rsid w:val="001A568A"/>
    <w:rsid w:val="001A7DF9"/>
    <w:rsid w:val="001B2BEB"/>
    <w:rsid w:val="001B6817"/>
    <w:rsid w:val="001C1F4E"/>
    <w:rsid w:val="001C7D6B"/>
    <w:rsid w:val="001D0B69"/>
    <w:rsid w:val="001D31AC"/>
    <w:rsid w:val="001E0949"/>
    <w:rsid w:val="001E1C36"/>
    <w:rsid w:val="001E3214"/>
    <w:rsid w:val="001E38AA"/>
    <w:rsid w:val="001E66AC"/>
    <w:rsid w:val="001F0174"/>
    <w:rsid w:val="001F0CF9"/>
    <w:rsid w:val="001F174A"/>
    <w:rsid w:val="001F1F98"/>
    <w:rsid w:val="001F434A"/>
    <w:rsid w:val="001F56EE"/>
    <w:rsid w:val="00203D07"/>
    <w:rsid w:val="00203EAA"/>
    <w:rsid w:val="0020437E"/>
    <w:rsid w:val="0020559C"/>
    <w:rsid w:val="00205B93"/>
    <w:rsid w:val="00206F82"/>
    <w:rsid w:val="00215AA7"/>
    <w:rsid w:val="00217227"/>
    <w:rsid w:val="00217613"/>
    <w:rsid w:val="00217622"/>
    <w:rsid w:val="00221AE0"/>
    <w:rsid w:val="00224073"/>
    <w:rsid w:val="002252B1"/>
    <w:rsid w:val="00230F07"/>
    <w:rsid w:val="00232618"/>
    <w:rsid w:val="0023368B"/>
    <w:rsid w:val="00233758"/>
    <w:rsid w:val="00233BA6"/>
    <w:rsid w:val="00236795"/>
    <w:rsid w:val="00237BBC"/>
    <w:rsid w:val="00241382"/>
    <w:rsid w:val="00241740"/>
    <w:rsid w:val="00245DD3"/>
    <w:rsid w:val="0024603C"/>
    <w:rsid w:val="002468A8"/>
    <w:rsid w:val="00247C2C"/>
    <w:rsid w:val="00251027"/>
    <w:rsid w:val="00257983"/>
    <w:rsid w:val="002604B6"/>
    <w:rsid w:val="0026526E"/>
    <w:rsid w:val="0026732D"/>
    <w:rsid w:val="0027013E"/>
    <w:rsid w:val="00273E39"/>
    <w:rsid w:val="00273E91"/>
    <w:rsid w:val="00274720"/>
    <w:rsid w:val="00276AFA"/>
    <w:rsid w:val="002775A3"/>
    <w:rsid w:val="002777F9"/>
    <w:rsid w:val="00277D52"/>
    <w:rsid w:val="00281554"/>
    <w:rsid w:val="0028498E"/>
    <w:rsid w:val="00285246"/>
    <w:rsid w:val="002859C8"/>
    <w:rsid w:val="00285DB2"/>
    <w:rsid w:val="00287110"/>
    <w:rsid w:val="00287BD8"/>
    <w:rsid w:val="00293675"/>
    <w:rsid w:val="002965EB"/>
    <w:rsid w:val="0029767C"/>
    <w:rsid w:val="00297D1D"/>
    <w:rsid w:val="002A0B37"/>
    <w:rsid w:val="002A1640"/>
    <w:rsid w:val="002A3A9C"/>
    <w:rsid w:val="002A4889"/>
    <w:rsid w:val="002A48C8"/>
    <w:rsid w:val="002A5552"/>
    <w:rsid w:val="002A7953"/>
    <w:rsid w:val="002B1076"/>
    <w:rsid w:val="002B3093"/>
    <w:rsid w:val="002B3C87"/>
    <w:rsid w:val="002B731C"/>
    <w:rsid w:val="002B7516"/>
    <w:rsid w:val="002B7C6C"/>
    <w:rsid w:val="002B7CBF"/>
    <w:rsid w:val="002C200A"/>
    <w:rsid w:val="002C257A"/>
    <w:rsid w:val="002C6867"/>
    <w:rsid w:val="002C749C"/>
    <w:rsid w:val="002C79F4"/>
    <w:rsid w:val="002D11CA"/>
    <w:rsid w:val="002D191C"/>
    <w:rsid w:val="002D24B0"/>
    <w:rsid w:val="002D2B80"/>
    <w:rsid w:val="002D2E40"/>
    <w:rsid w:val="002E0D1A"/>
    <w:rsid w:val="002E53AE"/>
    <w:rsid w:val="002E55CF"/>
    <w:rsid w:val="002E5B9C"/>
    <w:rsid w:val="002F03BE"/>
    <w:rsid w:val="002F4ABC"/>
    <w:rsid w:val="003016E0"/>
    <w:rsid w:val="0030437B"/>
    <w:rsid w:val="00304FDC"/>
    <w:rsid w:val="0030719B"/>
    <w:rsid w:val="00313284"/>
    <w:rsid w:val="00316531"/>
    <w:rsid w:val="00321E81"/>
    <w:rsid w:val="003253A2"/>
    <w:rsid w:val="00326DCD"/>
    <w:rsid w:val="00327989"/>
    <w:rsid w:val="00330159"/>
    <w:rsid w:val="00331327"/>
    <w:rsid w:val="003315F6"/>
    <w:rsid w:val="00333DD3"/>
    <w:rsid w:val="003355B9"/>
    <w:rsid w:val="0033620E"/>
    <w:rsid w:val="00340095"/>
    <w:rsid w:val="00340FFF"/>
    <w:rsid w:val="00342616"/>
    <w:rsid w:val="00342643"/>
    <w:rsid w:val="00355A48"/>
    <w:rsid w:val="003566CF"/>
    <w:rsid w:val="00356938"/>
    <w:rsid w:val="00360055"/>
    <w:rsid w:val="00363409"/>
    <w:rsid w:val="0036423F"/>
    <w:rsid w:val="003725B8"/>
    <w:rsid w:val="00373BBF"/>
    <w:rsid w:val="003762FE"/>
    <w:rsid w:val="0038112F"/>
    <w:rsid w:val="0038189E"/>
    <w:rsid w:val="00382019"/>
    <w:rsid w:val="003848A2"/>
    <w:rsid w:val="00384EED"/>
    <w:rsid w:val="0038751C"/>
    <w:rsid w:val="00387C77"/>
    <w:rsid w:val="00390769"/>
    <w:rsid w:val="00390CA0"/>
    <w:rsid w:val="00391519"/>
    <w:rsid w:val="00393080"/>
    <w:rsid w:val="003944C6"/>
    <w:rsid w:val="003946BB"/>
    <w:rsid w:val="003962B9"/>
    <w:rsid w:val="00396E7E"/>
    <w:rsid w:val="003A093C"/>
    <w:rsid w:val="003A0A5C"/>
    <w:rsid w:val="003A0DC2"/>
    <w:rsid w:val="003A4B13"/>
    <w:rsid w:val="003A4F6E"/>
    <w:rsid w:val="003A540B"/>
    <w:rsid w:val="003A6E6F"/>
    <w:rsid w:val="003B268D"/>
    <w:rsid w:val="003B37AF"/>
    <w:rsid w:val="003B3E68"/>
    <w:rsid w:val="003B54B5"/>
    <w:rsid w:val="003B5D2D"/>
    <w:rsid w:val="003B6181"/>
    <w:rsid w:val="003C36D1"/>
    <w:rsid w:val="003C3EC6"/>
    <w:rsid w:val="003C414E"/>
    <w:rsid w:val="003C6AEB"/>
    <w:rsid w:val="003C6E02"/>
    <w:rsid w:val="003D00D7"/>
    <w:rsid w:val="003D13A0"/>
    <w:rsid w:val="003D3D5C"/>
    <w:rsid w:val="003D69D1"/>
    <w:rsid w:val="003E71F5"/>
    <w:rsid w:val="003F3770"/>
    <w:rsid w:val="003F39B0"/>
    <w:rsid w:val="003F65FD"/>
    <w:rsid w:val="003F7917"/>
    <w:rsid w:val="00403A21"/>
    <w:rsid w:val="00404CC5"/>
    <w:rsid w:val="004100C7"/>
    <w:rsid w:val="004102A9"/>
    <w:rsid w:val="004176E4"/>
    <w:rsid w:val="004242A1"/>
    <w:rsid w:val="00425F6A"/>
    <w:rsid w:val="00426569"/>
    <w:rsid w:val="00430315"/>
    <w:rsid w:val="00434338"/>
    <w:rsid w:val="004345E5"/>
    <w:rsid w:val="00435FB6"/>
    <w:rsid w:val="004372E5"/>
    <w:rsid w:val="00437565"/>
    <w:rsid w:val="00440629"/>
    <w:rsid w:val="00441567"/>
    <w:rsid w:val="00441615"/>
    <w:rsid w:val="00442867"/>
    <w:rsid w:val="00445856"/>
    <w:rsid w:val="00445D78"/>
    <w:rsid w:val="00446970"/>
    <w:rsid w:val="00446D10"/>
    <w:rsid w:val="0045100D"/>
    <w:rsid w:val="00452921"/>
    <w:rsid w:val="00455042"/>
    <w:rsid w:val="0045751B"/>
    <w:rsid w:val="004576D6"/>
    <w:rsid w:val="00460FDF"/>
    <w:rsid w:val="00461893"/>
    <w:rsid w:val="00462B1B"/>
    <w:rsid w:val="00464590"/>
    <w:rsid w:val="004655B8"/>
    <w:rsid w:val="00473A9F"/>
    <w:rsid w:val="00473CDF"/>
    <w:rsid w:val="004744D9"/>
    <w:rsid w:val="004754C3"/>
    <w:rsid w:val="00475543"/>
    <w:rsid w:val="00475DF3"/>
    <w:rsid w:val="00475FCD"/>
    <w:rsid w:val="0047747B"/>
    <w:rsid w:val="004811CB"/>
    <w:rsid w:val="0048174F"/>
    <w:rsid w:val="004833A5"/>
    <w:rsid w:val="004836C9"/>
    <w:rsid w:val="004839C9"/>
    <w:rsid w:val="00484995"/>
    <w:rsid w:val="004862ED"/>
    <w:rsid w:val="00487525"/>
    <w:rsid w:val="0049191C"/>
    <w:rsid w:val="00491CFA"/>
    <w:rsid w:val="004934FE"/>
    <w:rsid w:val="00493970"/>
    <w:rsid w:val="004A16BD"/>
    <w:rsid w:val="004A3597"/>
    <w:rsid w:val="004A65D9"/>
    <w:rsid w:val="004B215C"/>
    <w:rsid w:val="004B5012"/>
    <w:rsid w:val="004B71AE"/>
    <w:rsid w:val="004B73EF"/>
    <w:rsid w:val="004B7C37"/>
    <w:rsid w:val="004C32B7"/>
    <w:rsid w:val="004C59F9"/>
    <w:rsid w:val="004C6246"/>
    <w:rsid w:val="004C6A7C"/>
    <w:rsid w:val="004D088E"/>
    <w:rsid w:val="004D48B5"/>
    <w:rsid w:val="004D5A93"/>
    <w:rsid w:val="004D5CA7"/>
    <w:rsid w:val="004D66F8"/>
    <w:rsid w:val="004D6952"/>
    <w:rsid w:val="004E091F"/>
    <w:rsid w:val="004E1187"/>
    <w:rsid w:val="004E122A"/>
    <w:rsid w:val="004E6687"/>
    <w:rsid w:val="004F171A"/>
    <w:rsid w:val="004F47D9"/>
    <w:rsid w:val="004F4EDB"/>
    <w:rsid w:val="00500F70"/>
    <w:rsid w:val="005012B2"/>
    <w:rsid w:val="005026B4"/>
    <w:rsid w:val="005033F4"/>
    <w:rsid w:val="00503AD9"/>
    <w:rsid w:val="00505B95"/>
    <w:rsid w:val="0051476C"/>
    <w:rsid w:val="00515C9B"/>
    <w:rsid w:val="00516193"/>
    <w:rsid w:val="00516B86"/>
    <w:rsid w:val="005178B7"/>
    <w:rsid w:val="00523CE4"/>
    <w:rsid w:val="00523CF4"/>
    <w:rsid w:val="00524CC2"/>
    <w:rsid w:val="00526D9D"/>
    <w:rsid w:val="00532236"/>
    <w:rsid w:val="00534E8A"/>
    <w:rsid w:val="0054372A"/>
    <w:rsid w:val="0054539F"/>
    <w:rsid w:val="005453CB"/>
    <w:rsid w:val="005532F1"/>
    <w:rsid w:val="00553982"/>
    <w:rsid w:val="00563B1B"/>
    <w:rsid w:val="00564012"/>
    <w:rsid w:val="005643F3"/>
    <w:rsid w:val="00565821"/>
    <w:rsid w:val="00566372"/>
    <w:rsid w:val="005675BA"/>
    <w:rsid w:val="005734F1"/>
    <w:rsid w:val="00576A50"/>
    <w:rsid w:val="005822D5"/>
    <w:rsid w:val="00584F87"/>
    <w:rsid w:val="00585649"/>
    <w:rsid w:val="00586297"/>
    <w:rsid w:val="005868D5"/>
    <w:rsid w:val="005919B0"/>
    <w:rsid w:val="00592BD6"/>
    <w:rsid w:val="005A0AC4"/>
    <w:rsid w:val="005A1657"/>
    <w:rsid w:val="005A1D73"/>
    <w:rsid w:val="005A31E2"/>
    <w:rsid w:val="005A54D8"/>
    <w:rsid w:val="005A6F6D"/>
    <w:rsid w:val="005B0D5D"/>
    <w:rsid w:val="005B2A07"/>
    <w:rsid w:val="005B6E26"/>
    <w:rsid w:val="005B7DBB"/>
    <w:rsid w:val="005C07E8"/>
    <w:rsid w:val="005C12EB"/>
    <w:rsid w:val="005C1DC8"/>
    <w:rsid w:val="005C26E1"/>
    <w:rsid w:val="005C486E"/>
    <w:rsid w:val="005C5E35"/>
    <w:rsid w:val="005D12F6"/>
    <w:rsid w:val="005D4841"/>
    <w:rsid w:val="005D4EF6"/>
    <w:rsid w:val="005D5344"/>
    <w:rsid w:val="005D78E0"/>
    <w:rsid w:val="005E3E9B"/>
    <w:rsid w:val="005E784D"/>
    <w:rsid w:val="005F03CC"/>
    <w:rsid w:val="005F2589"/>
    <w:rsid w:val="005F3C9F"/>
    <w:rsid w:val="005F3CB9"/>
    <w:rsid w:val="005F542D"/>
    <w:rsid w:val="005F75C2"/>
    <w:rsid w:val="00601C3C"/>
    <w:rsid w:val="006034BB"/>
    <w:rsid w:val="00606F9E"/>
    <w:rsid w:val="00611B77"/>
    <w:rsid w:val="006120B6"/>
    <w:rsid w:val="00615D88"/>
    <w:rsid w:val="00616171"/>
    <w:rsid w:val="00623327"/>
    <w:rsid w:val="0062345A"/>
    <w:rsid w:val="00624498"/>
    <w:rsid w:val="00626471"/>
    <w:rsid w:val="006300C0"/>
    <w:rsid w:val="006300F5"/>
    <w:rsid w:val="00631BEA"/>
    <w:rsid w:val="006371B3"/>
    <w:rsid w:val="006378AC"/>
    <w:rsid w:val="00641CCF"/>
    <w:rsid w:val="00643F4B"/>
    <w:rsid w:val="00644C62"/>
    <w:rsid w:val="00646879"/>
    <w:rsid w:val="00651C08"/>
    <w:rsid w:val="00652773"/>
    <w:rsid w:val="0065588F"/>
    <w:rsid w:val="00657029"/>
    <w:rsid w:val="00660794"/>
    <w:rsid w:val="006618C3"/>
    <w:rsid w:val="006635C1"/>
    <w:rsid w:val="006778CA"/>
    <w:rsid w:val="006856E6"/>
    <w:rsid w:val="006909C8"/>
    <w:rsid w:val="00691C9E"/>
    <w:rsid w:val="00693A1F"/>
    <w:rsid w:val="00694586"/>
    <w:rsid w:val="006952F5"/>
    <w:rsid w:val="00697B38"/>
    <w:rsid w:val="006A2943"/>
    <w:rsid w:val="006A3432"/>
    <w:rsid w:val="006A628F"/>
    <w:rsid w:val="006A64E1"/>
    <w:rsid w:val="006B0F2C"/>
    <w:rsid w:val="006B1CE2"/>
    <w:rsid w:val="006B2E0F"/>
    <w:rsid w:val="006B4438"/>
    <w:rsid w:val="006B532B"/>
    <w:rsid w:val="006B562C"/>
    <w:rsid w:val="006B6C4A"/>
    <w:rsid w:val="006C1249"/>
    <w:rsid w:val="006C136F"/>
    <w:rsid w:val="006C21AD"/>
    <w:rsid w:val="006C2957"/>
    <w:rsid w:val="006C31CA"/>
    <w:rsid w:val="006C34EB"/>
    <w:rsid w:val="006C4162"/>
    <w:rsid w:val="006C5E70"/>
    <w:rsid w:val="006C60C5"/>
    <w:rsid w:val="006C6975"/>
    <w:rsid w:val="006D3C62"/>
    <w:rsid w:val="006D613A"/>
    <w:rsid w:val="006D71C1"/>
    <w:rsid w:val="006E03E9"/>
    <w:rsid w:val="006F0066"/>
    <w:rsid w:val="006F2A05"/>
    <w:rsid w:val="006F359B"/>
    <w:rsid w:val="006F3F77"/>
    <w:rsid w:val="006F40A9"/>
    <w:rsid w:val="006F6A2A"/>
    <w:rsid w:val="006F75C4"/>
    <w:rsid w:val="007058C1"/>
    <w:rsid w:val="00711E93"/>
    <w:rsid w:val="007120BC"/>
    <w:rsid w:val="00712884"/>
    <w:rsid w:val="00717580"/>
    <w:rsid w:val="00720BCB"/>
    <w:rsid w:val="00720C7E"/>
    <w:rsid w:val="00721E82"/>
    <w:rsid w:val="00723A65"/>
    <w:rsid w:val="007256AF"/>
    <w:rsid w:val="0072610C"/>
    <w:rsid w:val="00727F85"/>
    <w:rsid w:val="007313DB"/>
    <w:rsid w:val="00731A4C"/>
    <w:rsid w:val="00733396"/>
    <w:rsid w:val="00733702"/>
    <w:rsid w:val="00734AFA"/>
    <w:rsid w:val="0073666E"/>
    <w:rsid w:val="00737593"/>
    <w:rsid w:val="00737899"/>
    <w:rsid w:val="00742120"/>
    <w:rsid w:val="00746472"/>
    <w:rsid w:val="00746BC7"/>
    <w:rsid w:val="00746BF0"/>
    <w:rsid w:val="007503FF"/>
    <w:rsid w:val="007539B0"/>
    <w:rsid w:val="00755E09"/>
    <w:rsid w:val="00760274"/>
    <w:rsid w:val="0077437C"/>
    <w:rsid w:val="007806E1"/>
    <w:rsid w:val="00780BA1"/>
    <w:rsid w:val="0078155D"/>
    <w:rsid w:val="00781B39"/>
    <w:rsid w:val="007838D0"/>
    <w:rsid w:val="0078479F"/>
    <w:rsid w:val="00786725"/>
    <w:rsid w:val="007879D1"/>
    <w:rsid w:val="00791A5A"/>
    <w:rsid w:val="007920ED"/>
    <w:rsid w:val="007933BD"/>
    <w:rsid w:val="0079601F"/>
    <w:rsid w:val="007A2827"/>
    <w:rsid w:val="007A47EB"/>
    <w:rsid w:val="007B0575"/>
    <w:rsid w:val="007B1C1B"/>
    <w:rsid w:val="007B35D2"/>
    <w:rsid w:val="007B390A"/>
    <w:rsid w:val="007B434E"/>
    <w:rsid w:val="007B5D5B"/>
    <w:rsid w:val="007C02ED"/>
    <w:rsid w:val="007C1C61"/>
    <w:rsid w:val="007C3C14"/>
    <w:rsid w:val="007C3E0E"/>
    <w:rsid w:val="007C429A"/>
    <w:rsid w:val="007C4326"/>
    <w:rsid w:val="007C66C4"/>
    <w:rsid w:val="007C7B30"/>
    <w:rsid w:val="007C7F02"/>
    <w:rsid w:val="007D4716"/>
    <w:rsid w:val="007E0B64"/>
    <w:rsid w:val="007E0DDB"/>
    <w:rsid w:val="007E2054"/>
    <w:rsid w:val="007E5AAA"/>
    <w:rsid w:val="007F06EB"/>
    <w:rsid w:val="007F2E84"/>
    <w:rsid w:val="007F3AFB"/>
    <w:rsid w:val="007F5521"/>
    <w:rsid w:val="007F580F"/>
    <w:rsid w:val="007F6320"/>
    <w:rsid w:val="007F7198"/>
    <w:rsid w:val="00800E3E"/>
    <w:rsid w:val="00801A67"/>
    <w:rsid w:val="00804615"/>
    <w:rsid w:val="00804DF7"/>
    <w:rsid w:val="008064AA"/>
    <w:rsid w:val="00807463"/>
    <w:rsid w:val="00814AB4"/>
    <w:rsid w:val="008209A5"/>
    <w:rsid w:val="008210CD"/>
    <w:rsid w:val="0082180E"/>
    <w:rsid w:val="00822D0A"/>
    <w:rsid w:val="00823D44"/>
    <w:rsid w:val="00825090"/>
    <w:rsid w:val="00825581"/>
    <w:rsid w:val="00834DA4"/>
    <w:rsid w:val="00837271"/>
    <w:rsid w:val="00840914"/>
    <w:rsid w:val="0084099B"/>
    <w:rsid w:val="00845023"/>
    <w:rsid w:val="00847F58"/>
    <w:rsid w:val="00850661"/>
    <w:rsid w:val="008515DC"/>
    <w:rsid w:val="00852977"/>
    <w:rsid w:val="008548C8"/>
    <w:rsid w:val="00860BE1"/>
    <w:rsid w:val="00861032"/>
    <w:rsid w:val="0086706B"/>
    <w:rsid w:val="0086712C"/>
    <w:rsid w:val="0086759B"/>
    <w:rsid w:val="00867F15"/>
    <w:rsid w:val="00870EA9"/>
    <w:rsid w:val="008736D3"/>
    <w:rsid w:val="00874084"/>
    <w:rsid w:val="00875311"/>
    <w:rsid w:val="00881E61"/>
    <w:rsid w:val="00891B1A"/>
    <w:rsid w:val="008947D5"/>
    <w:rsid w:val="00895B0D"/>
    <w:rsid w:val="00896918"/>
    <w:rsid w:val="008A21FB"/>
    <w:rsid w:val="008A5A27"/>
    <w:rsid w:val="008B004A"/>
    <w:rsid w:val="008B1494"/>
    <w:rsid w:val="008B1A45"/>
    <w:rsid w:val="008B1BA2"/>
    <w:rsid w:val="008B3668"/>
    <w:rsid w:val="008B37CF"/>
    <w:rsid w:val="008B5145"/>
    <w:rsid w:val="008C2FDD"/>
    <w:rsid w:val="008C702F"/>
    <w:rsid w:val="008C77AB"/>
    <w:rsid w:val="008C7CCC"/>
    <w:rsid w:val="008C7E95"/>
    <w:rsid w:val="008D2B6E"/>
    <w:rsid w:val="008D2D78"/>
    <w:rsid w:val="008D3A8B"/>
    <w:rsid w:val="008D489E"/>
    <w:rsid w:val="008D4C83"/>
    <w:rsid w:val="008E0312"/>
    <w:rsid w:val="008E19B4"/>
    <w:rsid w:val="008E36AB"/>
    <w:rsid w:val="008E4DFB"/>
    <w:rsid w:val="008E5C37"/>
    <w:rsid w:val="008E79DD"/>
    <w:rsid w:val="008F19CF"/>
    <w:rsid w:val="008F2C40"/>
    <w:rsid w:val="008F2E76"/>
    <w:rsid w:val="008F382D"/>
    <w:rsid w:val="008F5AB8"/>
    <w:rsid w:val="008F707C"/>
    <w:rsid w:val="00900032"/>
    <w:rsid w:val="00900352"/>
    <w:rsid w:val="009022D9"/>
    <w:rsid w:val="00905392"/>
    <w:rsid w:val="0090610A"/>
    <w:rsid w:val="00907E56"/>
    <w:rsid w:val="0091044D"/>
    <w:rsid w:val="009145E0"/>
    <w:rsid w:val="00922BE2"/>
    <w:rsid w:val="00926BC6"/>
    <w:rsid w:val="0092797C"/>
    <w:rsid w:val="009304A0"/>
    <w:rsid w:val="00932298"/>
    <w:rsid w:val="00933EF2"/>
    <w:rsid w:val="00935791"/>
    <w:rsid w:val="00942682"/>
    <w:rsid w:val="009444EE"/>
    <w:rsid w:val="00947FD9"/>
    <w:rsid w:val="00952331"/>
    <w:rsid w:val="00953CA0"/>
    <w:rsid w:val="00956300"/>
    <w:rsid w:val="00962DA2"/>
    <w:rsid w:val="00963D27"/>
    <w:rsid w:val="009661CE"/>
    <w:rsid w:val="00970D8C"/>
    <w:rsid w:val="009743E0"/>
    <w:rsid w:val="00976F98"/>
    <w:rsid w:val="00980EA8"/>
    <w:rsid w:val="009825A0"/>
    <w:rsid w:val="009838FE"/>
    <w:rsid w:val="00984D77"/>
    <w:rsid w:val="00985677"/>
    <w:rsid w:val="00985D10"/>
    <w:rsid w:val="009912E9"/>
    <w:rsid w:val="009915B3"/>
    <w:rsid w:val="00996D0E"/>
    <w:rsid w:val="009A197B"/>
    <w:rsid w:val="009A4E5A"/>
    <w:rsid w:val="009A6D41"/>
    <w:rsid w:val="009B0415"/>
    <w:rsid w:val="009B0EF1"/>
    <w:rsid w:val="009B1CD5"/>
    <w:rsid w:val="009B2586"/>
    <w:rsid w:val="009B2E0B"/>
    <w:rsid w:val="009B3DD9"/>
    <w:rsid w:val="009B61F4"/>
    <w:rsid w:val="009B722B"/>
    <w:rsid w:val="009B7801"/>
    <w:rsid w:val="009D105C"/>
    <w:rsid w:val="009D4FC2"/>
    <w:rsid w:val="009E293E"/>
    <w:rsid w:val="009E42BD"/>
    <w:rsid w:val="009E583E"/>
    <w:rsid w:val="009F490B"/>
    <w:rsid w:val="009F580F"/>
    <w:rsid w:val="00A0108E"/>
    <w:rsid w:val="00A01C5C"/>
    <w:rsid w:val="00A03158"/>
    <w:rsid w:val="00A035AF"/>
    <w:rsid w:val="00A039D5"/>
    <w:rsid w:val="00A044AF"/>
    <w:rsid w:val="00A078F4"/>
    <w:rsid w:val="00A12658"/>
    <w:rsid w:val="00A13A66"/>
    <w:rsid w:val="00A13C07"/>
    <w:rsid w:val="00A14BE6"/>
    <w:rsid w:val="00A16A11"/>
    <w:rsid w:val="00A21B05"/>
    <w:rsid w:val="00A23984"/>
    <w:rsid w:val="00A2770D"/>
    <w:rsid w:val="00A30402"/>
    <w:rsid w:val="00A30444"/>
    <w:rsid w:val="00A323B1"/>
    <w:rsid w:val="00A34BCF"/>
    <w:rsid w:val="00A34E22"/>
    <w:rsid w:val="00A42374"/>
    <w:rsid w:val="00A4396D"/>
    <w:rsid w:val="00A5296E"/>
    <w:rsid w:val="00A53163"/>
    <w:rsid w:val="00A618ED"/>
    <w:rsid w:val="00A64E93"/>
    <w:rsid w:val="00A65B63"/>
    <w:rsid w:val="00A67818"/>
    <w:rsid w:val="00A72726"/>
    <w:rsid w:val="00A72B8A"/>
    <w:rsid w:val="00A73E02"/>
    <w:rsid w:val="00A73FDD"/>
    <w:rsid w:val="00A74039"/>
    <w:rsid w:val="00A75027"/>
    <w:rsid w:val="00A75154"/>
    <w:rsid w:val="00A77725"/>
    <w:rsid w:val="00A8004C"/>
    <w:rsid w:val="00A83A4A"/>
    <w:rsid w:val="00A86C9C"/>
    <w:rsid w:val="00A8748B"/>
    <w:rsid w:val="00A9228A"/>
    <w:rsid w:val="00A9660F"/>
    <w:rsid w:val="00AB0A32"/>
    <w:rsid w:val="00AB20C9"/>
    <w:rsid w:val="00AB25D9"/>
    <w:rsid w:val="00AB35F5"/>
    <w:rsid w:val="00AB45D3"/>
    <w:rsid w:val="00AB464A"/>
    <w:rsid w:val="00AC11C4"/>
    <w:rsid w:val="00AC53B6"/>
    <w:rsid w:val="00AD03CE"/>
    <w:rsid w:val="00AD17E3"/>
    <w:rsid w:val="00AD4BDB"/>
    <w:rsid w:val="00AD56E0"/>
    <w:rsid w:val="00AD72E0"/>
    <w:rsid w:val="00AD745C"/>
    <w:rsid w:val="00AD7F9E"/>
    <w:rsid w:val="00AE3397"/>
    <w:rsid w:val="00AE3FAE"/>
    <w:rsid w:val="00AF1BAB"/>
    <w:rsid w:val="00AF3355"/>
    <w:rsid w:val="00AF4F62"/>
    <w:rsid w:val="00AF6743"/>
    <w:rsid w:val="00B015A4"/>
    <w:rsid w:val="00B05EC0"/>
    <w:rsid w:val="00B06E3C"/>
    <w:rsid w:val="00B12D43"/>
    <w:rsid w:val="00B14CA8"/>
    <w:rsid w:val="00B14EF1"/>
    <w:rsid w:val="00B15399"/>
    <w:rsid w:val="00B22018"/>
    <w:rsid w:val="00B2297E"/>
    <w:rsid w:val="00B305A7"/>
    <w:rsid w:val="00B30E97"/>
    <w:rsid w:val="00B3169A"/>
    <w:rsid w:val="00B374FC"/>
    <w:rsid w:val="00B37F15"/>
    <w:rsid w:val="00B41D89"/>
    <w:rsid w:val="00B4384A"/>
    <w:rsid w:val="00B45C13"/>
    <w:rsid w:val="00B47A7C"/>
    <w:rsid w:val="00B53FCE"/>
    <w:rsid w:val="00B61305"/>
    <w:rsid w:val="00B7667A"/>
    <w:rsid w:val="00B7703F"/>
    <w:rsid w:val="00B809E2"/>
    <w:rsid w:val="00B81798"/>
    <w:rsid w:val="00B81BE0"/>
    <w:rsid w:val="00B831BA"/>
    <w:rsid w:val="00B85F1D"/>
    <w:rsid w:val="00B863D2"/>
    <w:rsid w:val="00B86B23"/>
    <w:rsid w:val="00B9182F"/>
    <w:rsid w:val="00B95215"/>
    <w:rsid w:val="00BA275D"/>
    <w:rsid w:val="00BA3870"/>
    <w:rsid w:val="00BA492C"/>
    <w:rsid w:val="00BA5246"/>
    <w:rsid w:val="00BA5B63"/>
    <w:rsid w:val="00BA7D8C"/>
    <w:rsid w:val="00BB24B6"/>
    <w:rsid w:val="00BB36DB"/>
    <w:rsid w:val="00BB626C"/>
    <w:rsid w:val="00BB6BE8"/>
    <w:rsid w:val="00BB72E2"/>
    <w:rsid w:val="00BB7ED8"/>
    <w:rsid w:val="00BC1E15"/>
    <w:rsid w:val="00BC1EB0"/>
    <w:rsid w:val="00BC27D1"/>
    <w:rsid w:val="00BC345F"/>
    <w:rsid w:val="00BC6A8C"/>
    <w:rsid w:val="00BC7F24"/>
    <w:rsid w:val="00BD0F4C"/>
    <w:rsid w:val="00BD41D6"/>
    <w:rsid w:val="00BD50B0"/>
    <w:rsid w:val="00BD564A"/>
    <w:rsid w:val="00BD7D83"/>
    <w:rsid w:val="00BE0085"/>
    <w:rsid w:val="00BE177D"/>
    <w:rsid w:val="00BE1AAA"/>
    <w:rsid w:val="00BE42B9"/>
    <w:rsid w:val="00BE6CE0"/>
    <w:rsid w:val="00BF3C78"/>
    <w:rsid w:val="00BF583B"/>
    <w:rsid w:val="00BF6470"/>
    <w:rsid w:val="00C03D99"/>
    <w:rsid w:val="00C040D5"/>
    <w:rsid w:val="00C04689"/>
    <w:rsid w:val="00C053A0"/>
    <w:rsid w:val="00C05C29"/>
    <w:rsid w:val="00C06ECA"/>
    <w:rsid w:val="00C1192B"/>
    <w:rsid w:val="00C12D9D"/>
    <w:rsid w:val="00C1373A"/>
    <w:rsid w:val="00C23943"/>
    <w:rsid w:val="00C32036"/>
    <w:rsid w:val="00C32BDE"/>
    <w:rsid w:val="00C35DE1"/>
    <w:rsid w:val="00C36159"/>
    <w:rsid w:val="00C37B9F"/>
    <w:rsid w:val="00C4171D"/>
    <w:rsid w:val="00C4506D"/>
    <w:rsid w:val="00C5019C"/>
    <w:rsid w:val="00C50DF4"/>
    <w:rsid w:val="00C51F2F"/>
    <w:rsid w:val="00C628AF"/>
    <w:rsid w:val="00C6408D"/>
    <w:rsid w:val="00C65079"/>
    <w:rsid w:val="00C652E5"/>
    <w:rsid w:val="00C6556A"/>
    <w:rsid w:val="00C70B63"/>
    <w:rsid w:val="00C72EB8"/>
    <w:rsid w:val="00C73204"/>
    <w:rsid w:val="00C74736"/>
    <w:rsid w:val="00C81FBE"/>
    <w:rsid w:val="00C82C74"/>
    <w:rsid w:val="00C861CC"/>
    <w:rsid w:val="00C86C39"/>
    <w:rsid w:val="00C875B8"/>
    <w:rsid w:val="00C90E16"/>
    <w:rsid w:val="00C916A8"/>
    <w:rsid w:val="00C964D3"/>
    <w:rsid w:val="00C96955"/>
    <w:rsid w:val="00C96A46"/>
    <w:rsid w:val="00CA274F"/>
    <w:rsid w:val="00CA298D"/>
    <w:rsid w:val="00CA5BFD"/>
    <w:rsid w:val="00CA7029"/>
    <w:rsid w:val="00CA77D7"/>
    <w:rsid w:val="00CB06F6"/>
    <w:rsid w:val="00CB082F"/>
    <w:rsid w:val="00CB0A0A"/>
    <w:rsid w:val="00CB3608"/>
    <w:rsid w:val="00CB7AB8"/>
    <w:rsid w:val="00CC0709"/>
    <w:rsid w:val="00CC42CB"/>
    <w:rsid w:val="00CC4A72"/>
    <w:rsid w:val="00CC588F"/>
    <w:rsid w:val="00CC5E7F"/>
    <w:rsid w:val="00CC6FDC"/>
    <w:rsid w:val="00CD198B"/>
    <w:rsid w:val="00CD4C2D"/>
    <w:rsid w:val="00CD7E64"/>
    <w:rsid w:val="00CE0E35"/>
    <w:rsid w:val="00CE3B8E"/>
    <w:rsid w:val="00CE51ED"/>
    <w:rsid w:val="00CE5FA2"/>
    <w:rsid w:val="00CE70FE"/>
    <w:rsid w:val="00CE75D6"/>
    <w:rsid w:val="00CE75E5"/>
    <w:rsid w:val="00D02A80"/>
    <w:rsid w:val="00D02F09"/>
    <w:rsid w:val="00D045B3"/>
    <w:rsid w:val="00D04E3F"/>
    <w:rsid w:val="00D05763"/>
    <w:rsid w:val="00D06122"/>
    <w:rsid w:val="00D10759"/>
    <w:rsid w:val="00D1182B"/>
    <w:rsid w:val="00D12DE5"/>
    <w:rsid w:val="00D140C3"/>
    <w:rsid w:val="00D145B3"/>
    <w:rsid w:val="00D14EEE"/>
    <w:rsid w:val="00D155BC"/>
    <w:rsid w:val="00D15A05"/>
    <w:rsid w:val="00D16790"/>
    <w:rsid w:val="00D168B9"/>
    <w:rsid w:val="00D20032"/>
    <w:rsid w:val="00D201DE"/>
    <w:rsid w:val="00D20EEC"/>
    <w:rsid w:val="00D2485C"/>
    <w:rsid w:val="00D25E14"/>
    <w:rsid w:val="00D26585"/>
    <w:rsid w:val="00D26DC5"/>
    <w:rsid w:val="00D27279"/>
    <w:rsid w:val="00D33A4C"/>
    <w:rsid w:val="00D35D97"/>
    <w:rsid w:val="00D4058C"/>
    <w:rsid w:val="00D40C25"/>
    <w:rsid w:val="00D45ACE"/>
    <w:rsid w:val="00D46274"/>
    <w:rsid w:val="00D47057"/>
    <w:rsid w:val="00D505FA"/>
    <w:rsid w:val="00D50D86"/>
    <w:rsid w:val="00D51D42"/>
    <w:rsid w:val="00D541FD"/>
    <w:rsid w:val="00D55D9B"/>
    <w:rsid w:val="00D57E9F"/>
    <w:rsid w:val="00D660C6"/>
    <w:rsid w:val="00D7395F"/>
    <w:rsid w:val="00D73BAE"/>
    <w:rsid w:val="00D74720"/>
    <w:rsid w:val="00D74830"/>
    <w:rsid w:val="00D77C3E"/>
    <w:rsid w:val="00D8067A"/>
    <w:rsid w:val="00D8385E"/>
    <w:rsid w:val="00D83C85"/>
    <w:rsid w:val="00D8484B"/>
    <w:rsid w:val="00D84D7B"/>
    <w:rsid w:val="00D87C0E"/>
    <w:rsid w:val="00D92945"/>
    <w:rsid w:val="00D92BE3"/>
    <w:rsid w:val="00DA07E2"/>
    <w:rsid w:val="00DA1807"/>
    <w:rsid w:val="00DA1F01"/>
    <w:rsid w:val="00DA3E7D"/>
    <w:rsid w:val="00DA50D8"/>
    <w:rsid w:val="00DA5412"/>
    <w:rsid w:val="00DB1CE7"/>
    <w:rsid w:val="00DB3A46"/>
    <w:rsid w:val="00DB5BB2"/>
    <w:rsid w:val="00DC0B43"/>
    <w:rsid w:val="00DC12BC"/>
    <w:rsid w:val="00DC2451"/>
    <w:rsid w:val="00DC295B"/>
    <w:rsid w:val="00DC510B"/>
    <w:rsid w:val="00DC5C52"/>
    <w:rsid w:val="00DC5E7B"/>
    <w:rsid w:val="00DC68A0"/>
    <w:rsid w:val="00DD15A2"/>
    <w:rsid w:val="00DD355E"/>
    <w:rsid w:val="00DD5F54"/>
    <w:rsid w:val="00DD71A5"/>
    <w:rsid w:val="00DE0A54"/>
    <w:rsid w:val="00DE129F"/>
    <w:rsid w:val="00DE40E9"/>
    <w:rsid w:val="00DE6B0F"/>
    <w:rsid w:val="00DE74A3"/>
    <w:rsid w:val="00DF1F02"/>
    <w:rsid w:val="00DF4BF9"/>
    <w:rsid w:val="00DF56F6"/>
    <w:rsid w:val="00DF7885"/>
    <w:rsid w:val="00E02797"/>
    <w:rsid w:val="00E0678E"/>
    <w:rsid w:val="00E06E78"/>
    <w:rsid w:val="00E07B36"/>
    <w:rsid w:val="00E10BAC"/>
    <w:rsid w:val="00E14BE8"/>
    <w:rsid w:val="00E17AE9"/>
    <w:rsid w:val="00E207FF"/>
    <w:rsid w:val="00E22620"/>
    <w:rsid w:val="00E24F97"/>
    <w:rsid w:val="00E378C4"/>
    <w:rsid w:val="00E378D4"/>
    <w:rsid w:val="00E47050"/>
    <w:rsid w:val="00E4752D"/>
    <w:rsid w:val="00E54341"/>
    <w:rsid w:val="00E57C3B"/>
    <w:rsid w:val="00E6366E"/>
    <w:rsid w:val="00E6455C"/>
    <w:rsid w:val="00E6762D"/>
    <w:rsid w:val="00E70AE7"/>
    <w:rsid w:val="00E7311E"/>
    <w:rsid w:val="00E73ED5"/>
    <w:rsid w:val="00E77BD6"/>
    <w:rsid w:val="00E80B9D"/>
    <w:rsid w:val="00E83796"/>
    <w:rsid w:val="00E8644A"/>
    <w:rsid w:val="00E86C42"/>
    <w:rsid w:val="00E87884"/>
    <w:rsid w:val="00E90E41"/>
    <w:rsid w:val="00E93C32"/>
    <w:rsid w:val="00E959F1"/>
    <w:rsid w:val="00E97311"/>
    <w:rsid w:val="00EA2CB7"/>
    <w:rsid w:val="00EA37BA"/>
    <w:rsid w:val="00EA42F8"/>
    <w:rsid w:val="00EA4EA1"/>
    <w:rsid w:val="00EA723F"/>
    <w:rsid w:val="00EB05A7"/>
    <w:rsid w:val="00EB518A"/>
    <w:rsid w:val="00EB765C"/>
    <w:rsid w:val="00EC31DB"/>
    <w:rsid w:val="00EC343A"/>
    <w:rsid w:val="00EC44FB"/>
    <w:rsid w:val="00EC691F"/>
    <w:rsid w:val="00ED38C2"/>
    <w:rsid w:val="00ED687C"/>
    <w:rsid w:val="00EE0A14"/>
    <w:rsid w:val="00EE1380"/>
    <w:rsid w:val="00EE4C5F"/>
    <w:rsid w:val="00EE6017"/>
    <w:rsid w:val="00EF154E"/>
    <w:rsid w:val="00EF172A"/>
    <w:rsid w:val="00EF266E"/>
    <w:rsid w:val="00EF4382"/>
    <w:rsid w:val="00F04089"/>
    <w:rsid w:val="00F0445C"/>
    <w:rsid w:val="00F04BE7"/>
    <w:rsid w:val="00F05889"/>
    <w:rsid w:val="00F14691"/>
    <w:rsid w:val="00F26D7C"/>
    <w:rsid w:val="00F300F5"/>
    <w:rsid w:val="00F309B6"/>
    <w:rsid w:val="00F344DB"/>
    <w:rsid w:val="00F37926"/>
    <w:rsid w:val="00F402E0"/>
    <w:rsid w:val="00F42A94"/>
    <w:rsid w:val="00F430C4"/>
    <w:rsid w:val="00F44773"/>
    <w:rsid w:val="00F45DB3"/>
    <w:rsid w:val="00F46AD6"/>
    <w:rsid w:val="00F56D94"/>
    <w:rsid w:val="00F63735"/>
    <w:rsid w:val="00F640DB"/>
    <w:rsid w:val="00F64ABB"/>
    <w:rsid w:val="00F666F6"/>
    <w:rsid w:val="00F711F3"/>
    <w:rsid w:val="00F728E9"/>
    <w:rsid w:val="00F73F31"/>
    <w:rsid w:val="00F767E6"/>
    <w:rsid w:val="00F83BB2"/>
    <w:rsid w:val="00F94B3D"/>
    <w:rsid w:val="00F95167"/>
    <w:rsid w:val="00F97656"/>
    <w:rsid w:val="00FA2D5C"/>
    <w:rsid w:val="00FA38BA"/>
    <w:rsid w:val="00FA3EEA"/>
    <w:rsid w:val="00FA7724"/>
    <w:rsid w:val="00FB0345"/>
    <w:rsid w:val="00FC031D"/>
    <w:rsid w:val="00FC1B88"/>
    <w:rsid w:val="00FC237B"/>
    <w:rsid w:val="00FC3002"/>
    <w:rsid w:val="00FD083C"/>
    <w:rsid w:val="00FD1C34"/>
    <w:rsid w:val="00FD2827"/>
    <w:rsid w:val="00FD2CB9"/>
    <w:rsid w:val="00FD3992"/>
    <w:rsid w:val="00FD5C37"/>
    <w:rsid w:val="00FD5EC1"/>
    <w:rsid w:val="00FD72D7"/>
    <w:rsid w:val="00FE0D32"/>
    <w:rsid w:val="00FE1500"/>
    <w:rsid w:val="00FE5959"/>
    <w:rsid w:val="00FE6B89"/>
    <w:rsid w:val="00FF19F3"/>
    <w:rsid w:val="00FF2A92"/>
    <w:rsid w:val="00FF3C8E"/>
    <w:rsid w:val="00FF4143"/>
    <w:rsid w:val="00FF4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1E846-23AC-4985-A470-4AE30106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2093</Words>
  <Characters>10469</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Eyal Kesner</cp:lastModifiedBy>
  <cp:revision>2</cp:revision>
  <cp:lastPrinted>2013-10-01T14:16:00Z</cp:lastPrinted>
  <dcterms:created xsi:type="dcterms:W3CDTF">2015-12-24T12:06:00Z</dcterms:created>
  <dcterms:modified xsi:type="dcterms:W3CDTF">2015-12-24T12:06:00Z</dcterms:modified>
</cp:coreProperties>
</file>