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9B7DC" w14:textId="77777777" w:rsidR="00751266" w:rsidRPr="00CE6A49" w:rsidRDefault="00751266" w:rsidP="007F23AE">
      <w:pPr>
        <w:spacing w:after="0" w:line="240" w:lineRule="auto"/>
        <w:jc w:val="both"/>
        <w:rPr>
          <w:rFonts w:asciiTheme="minorBidi" w:hAnsiTheme="minorBidi"/>
          <w:b/>
          <w:bCs/>
          <w:sz w:val="24"/>
          <w:szCs w:val="24"/>
        </w:rPr>
      </w:pPr>
      <w:bookmarkStart w:id="0" w:name="_GoBack"/>
      <w:bookmarkEnd w:id="0"/>
    </w:p>
    <w:p w14:paraId="0EF4E058" w14:textId="7191DBC9" w:rsidR="000966F7" w:rsidRPr="00CE6A49" w:rsidRDefault="00751266" w:rsidP="007F23AE">
      <w:pPr>
        <w:pStyle w:val="BlockText"/>
        <w:spacing w:line="240" w:lineRule="auto"/>
        <w:ind w:left="0"/>
        <w:jc w:val="center"/>
        <w:rPr>
          <w:rFonts w:asciiTheme="minorBidi" w:hAnsiTheme="minorBidi" w:cstheme="minorBidi"/>
          <w:caps/>
          <w:sz w:val="24"/>
          <w:szCs w:val="24"/>
          <w:lang w:val="de-DE"/>
        </w:rPr>
      </w:pPr>
      <w:r w:rsidRPr="00CE6A49">
        <w:rPr>
          <w:rFonts w:asciiTheme="minorBidi" w:hAnsiTheme="minorBidi" w:cstheme="minorBidi"/>
          <w:caps/>
          <w:sz w:val="24"/>
          <w:szCs w:val="24"/>
          <w:lang w:val="de-DE"/>
        </w:rPr>
        <w:t>YESHIVAT HAR ETZION</w:t>
      </w:r>
    </w:p>
    <w:p w14:paraId="1C905B29" w14:textId="77777777" w:rsidR="00751266" w:rsidRPr="00CE6A49" w:rsidRDefault="00751266" w:rsidP="007F23AE">
      <w:pPr>
        <w:spacing w:after="0" w:line="240" w:lineRule="auto"/>
        <w:jc w:val="center"/>
        <w:rPr>
          <w:rFonts w:asciiTheme="minorBidi" w:hAnsiTheme="minorBidi"/>
          <w:caps/>
          <w:sz w:val="24"/>
          <w:szCs w:val="24"/>
          <w:lang w:val="de-DE"/>
        </w:rPr>
      </w:pPr>
      <w:r w:rsidRPr="00CE6A49">
        <w:rPr>
          <w:rFonts w:asciiTheme="minorBidi" w:hAnsiTheme="minorBidi"/>
          <w:caps/>
          <w:sz w:val="24"/>
          <w:szCs w:val="24"/>
          <w:lang w:val="de-DE"/>
        </w:rPr>
        <w:t>ISRAEL KOSCHITZKY VIRTUAL BEIT MIDRASH (VBM)</w:t>
      </w:r>
    </w:p>
    <w:p w14:paraId="6905F77A" w14:textId="77777777" w:rsidR="00751266" w:rsidRPr="00CE6A49" w:rsidRDefault="00751266" w:rsidP="007F23AE">
      <w:pPr>
        <w:spacing w:after="0" w:line="240" w:lineRule="auto"/>
        <w:jc w:val="center"/>
        <w:rPr>
          <w:rFonts w:asciiTheme="minorBidi" w:hAnsiTheme="minorBidi"/>
          <w:caps/>
          <w:sz w:val="24"/>
          <w:szCs w:val="24"/>
          <w:lang w:val="en-GB"/>
        </w:rPr>
      </w:pPr>
      <w:r w:rsidRPr="00CE6A49">
        <w:rPr>
          <w:rFonts w:asciiTheme="minorBidi" w:hAnsiTheme="minorBidi"/>
          <w:caps/>
          <w:sz w:val="24"/>
          <w:szCs w:val="24"/>
          <w:lang w:val="en-GB"/>
        </w:rPr>
        <w:t>*********************************************************</w:t>
      </w:r>
    </w:p>
    <w:p w14:paraId="24F3FD61" w14:textId="77777777" w:rsidR="00751266" w:rsidRPr="00CE6A49" w:rsidRDefault="00751266" w:rsidP="007F23AE">
      <w:pPr>
        <w:pStyle w:val="NoSpacing"/>
        <w:jc w:val="center"/>
        <w:rPr>
          <w:rFonts w:asciiTheme="minorBidi" w:hAnsiTheme="minorBidi"/>
          <w:b/>
          <w:bCs/>
          <w:sz w:val="24"/>
          <w:szCs w:val="24"/>
        </w:rPr>
      </w:pPr>
    </w:p>
    <w:p w14:paraId="3F4C47F5" w14:textId="77777777" w:rsidR="00751266" w:rsidRPr="00CE6A49" w:rsidRDefault="00751266" w:rsidP="007F23AE">
      <w:pPr>
        <w:pStyle w:val="NoSpacing"/>
        <w:jc w:val="center"/>
        <w:rPr>
          <w:rFonts w:asciiTheme="minorBidi" w:hAnsiTheme="minorBidi"/>
          <w:b/>
          <w:bCs/>
          <w:sz w:val="24"/>
          <w:szCs w:val="24"/>
        </w:rPr>
      </w:pPr>
      <w:r w:rsidRPr="00CE6A49">
        <w:rPr>
          <w:rFonts w:asciiTheme="minorBidi" w:hAnsiTheme="minorBidi"/>
          <w:b/>
          <w:bCs/>
          <w:sz w:val="24"/>
          <w:szCs w:val="24"/>
        </w:rPr>
        <w:t>Halakha in the Age of Social Media</w:t>
      </w:r>
    </w:p>
    <w:p w14:paraId="6C71540C" w14:textId="77777777" w:rsidR="00751266" w:rsidRPr="00CE6A49" w:rsidRDefault="00751266" w:rsidP="007F23AE">
      <w:pPr>
        <w:pStyle w:val="NoSpacing"/>
        <w:jc w:val="center"/>
        <w:rPr>
          <w:rFonts w:asciiTheme="minorBidi" w:hAnsiTheme="minorBidi"/>
          <w:b/>
          <w:bCs/>
          <w:sz w:val="24"/>
          <w:szCs w:val="24"/>
        </w:rPr>
      </w:pPr>
      <w:r w:rsidRPr="00CE6A49">
        <w:rPr>
          <w:rFonts w:asciiTheme="minorBidi" w:hAnsiTheme="minorBidi"/>
          <w:b/>
          <w:bCs/>
          <w:sz w:val="24"/>
          <w:szCs w:val="24"/>
        </w:rPr>
        <w:t>Rav Jonathan Ziring</w:t>
      </w:r>
    </w:p>
    <w:p w14:paraId="52B24C97" w14:textId="77777777" w:rsidR="00751266" w:rsidRPr="00CE6A49" w:rsidRDefault="00751266" w:rsidP="007F23AE">
      <w:pPr>
        <w:pStyle w:val="a"/>
        <w:keepNext w:val="0"/>
        <w:widowControl w:val="0"/>
        <w:bidi w:val="0"/>
        <w:spacing w:before="0" w:after="0"/>
        <w:rPr>
          <w:rFonts w:asciiTheme="minorBidi" w:hAnsiTheme="minorBidi" w:cstheme="minorBidi"/>
          <w:sz w:val="24"/>
          <w:szCs w:val="24"/>
        </w:rPr>
      </w:pPr>
    </w:p>
    <w:p w14:paraId="7D3A0670" w14:textId="77777777" w:rsidR="00751266" w:rsidRPr="00CE6A49" w:rsidRDefault="00751266" w:rsidP="007F23AE">
      <w:pPr>
        <w:pStyle w:val="a"/>
        <w:keepNext w:val="0"/>
        <w:widowControl w:val="0"/>
        <w:bidi w:val="0"/>
        <w:spacing w:before="0" w:after="0"/>
        <w:rPr>
          <w:rFonts w:asciiTheme="minorBidi" w:hAnsiTheme="minorBidi" w:cstheme="minorBidi"/>
          <w:sz w:val="24"/>
          <w:szCs w:val="24"/>
        </w:rPr>
      </w:pPr>
    </w:p>
    <w:p w14:paraId="077EFB14" w14:textId="77777777" w:rsidR="000966F7" w:rsidRPr="00CE6A49" w:rsidRDefault="00751266" w:rsidP="007F23AE">
      <w:pPr>
        <w:spacing w:after="0" w:line="240" w:lineRule="auto"/>
        <w:jc w:val="center"/>
        <w:rPr>
          <w:rFonts w:asciiTheme="minorBidi" w:hAnsiTheme="minorBidi"/>
          <w:b/>
          <w:bCs/>
          <w:sz w:val="24"/>
          <w:szCs w:val="24"/>
        </w:rPr>
      </w:pPr>
      <w:r w:rsidRPr="007F23AE">
        <w:rPr>
          <w:rFonts w:asciiTheme="minorBidi" w:hAnsiTheme="minorBidi"/>
          <w:b/>
          <w:bCs/>
          <w:sz w:val="24"/>
          <w:szCs w:val="24"/>
        </w:rPr>
        <w:t>Shiur</w:t>
      </w:r>
      <w:r w:rsidRPr="00CE6A49">
        <w:rPr>
          <w:rFonts w:asciiTheme="minorBidi" w:hAnsiTheme="minorBidi"/>
          <w:b/>
          <w:bCs/>
          <w:sz w:val="24"/>
          <w:szCs w:val="24"/>
        </w:rPr>
        <w:t xml:space="preserve"> #</w:t>
      </w:r>
      <w:r w:rsidR="002A6C91" w:rsidRPr="00CE6A49">
        <w:rPr>
          <w:rFonts w:asciiTheme="minorBidi" w:hAnsiTheme="minorBidi"/>
          <w:b/>
          <w:bCs/>
          <w:sz w:val="24"/>
          <w:szCs w:val="24"/>
        </w:rPr>
        <w:t>1</w:t>
      </w:r>
      <w:r w:rsidRPr="00CE6A49">
        <w:rPr>
          <w:rFonts w:asciiTheme="minorBidi" w:hAnsiTheme="minorBidi"/>
          <w:b/>
          <w:bCs/>
          <w:sz w:val="24"/>
          <w:szCs w:val="24"/>
        </w:rPr>
        <w:t xml:space="preserve">0: </w:t>
      </w:r>
    </w:p>
    <w:p w14:paraId="259E040E" w14:textId="6CDE89DF" w:rsidR="002428E3" w:rsidRPr="00CE6A49" w:rsidRDefault="00807110" w:rsidP="007F23AE">
      <w:pPr>
        <w:spacing w:after="0" w:line="240" w:lineRule="auto"/>
        <w:jc w:val="center"/>
        <w:rPr>
          <w:rFonts w:asciiTheme="minorBidi" w:hAnsiTheme="minorBidi"/>
          <w:b/>
          <w:bCs/>
          <w:sz w:val="24"/>
          <w:szCs w:val="24"/>
        </w:rPr>
      </w:pPr>
      <w:r w:rsidRPr="00CE6A49">
        <w:rPr>
          <w:rFonts w:asciiTheme="minorBidi" w:hAnsiTheme="minorBidi"/>
          <w:b/>
          <w:bCs/>
          <w:sz w:val="24"/>
          <w:szCs w:val="24"/>
        </w:rPr>
        <w:t>Violating the Privacy of Others for Curiosity’s Sake</w:t>
      </w:r>
      <w:r w:rsidR="000966F7" w:rsidRPr="00CE6A49">
        <w:rPr>
          <w:rFonts w:asciiTheme="minorBidi" w:hAnsiTheme="minorBidi"/>
          <w:b/>
          <w:bCs/>
          <w:sz w:val="24"/>
          <w:szCs w:val="24"/>
        </w:rPr>
        <w:t xml:space="preserve">, </w:t>
      </w:r>
      <w:r w:rsidR="002428E3" w:rsidRPr="00CE6A49">
        <w:rPr>
          <w:rFonts w:asciiTheme="minorBidi" w:hAnsiTheme="minorBidi"/>
          <w:b/>
          <w:bCs/>
          <w:sz w:val="24"/>
          <w:szCs w:val="24"/>
        </w:rPr>
        <w:t xml:space="preserve">Part </w:t>
      </w:r>
      <w:r w:rsidR="000966F7" w:rsidRPr="00CE6A49">
        <w:rPr>
          <w:rFonts w:asciiTheme="minorBidi" w:hAnsiTheme="minorBidi"/>
          <w:b/>
          <w:bCs/>
          <w:sz w:val="24"/>
          <w:szCs w:val="24"/>
        </w:rPr>
        <w:t>I</w:t>
      </w:r>
    </w:p>
    <w:p w14:paraId="28A805A6" w14:textId="4447B8AB" w:rsidR="009B21B1" w:rsidRPr="00CE6A49" w:rsidRDefault="009B21B1" w:rsidP="007F23AE">
      <w:pPr>
        <w:spacing w:after="0" w:line="240" w:lineRule="auto"/>
        <w:jc w:val="both"/>
        <w:rPr>
          <w:rFonts w:asciiTheme="minorBidi" w:hAnsiTheme="minorBidi"/>
          <w:sz w:val="24"/>
          <w:szCs w:val="24"/>
        </w:rPr>
      </w:pPr>
    </w:p>
    <w:p w14:paraId="361604AD" w14:textId="77777777" w:rsidR="00751266" w:rsidRPr="00CE6A49" w:rsidRDefault="00751266" w:rsidP="007F23AE">
      <w:pPr>
        <w:spacing w:after="0" w:line="240" w:lineRule="auto"/>
        <w:jc w:val="both"/>
        <w:rPr>
          <w:rFonts w:asciiTheme="minorBidi" w:hAnsiTheme="minorBidi"/>
          <w:sz w:val="24"/>
          <w:szCs w:val="24"/>
        </w:rPr>
      </w:pPr>
    </w:p>
    <w:p w14:paraId="0E8447FF" w14:textId="36C11FB4" w:rsidR="00807110" w:rsidRPr="00CE6A49" w:rsidRDefault="00807110" w:rsidP="007F23AE">
      <w:pPr>
        <w:spacing w:after="0" w:line="240" w:lineRule="auto"/>
        <w:jc w:val="both"/>
        <w:rPr>
          <w:rFonts w:asciiTheme="minorBidi" w:hAnsiTheme="minorBidi"/>
          <w:b/>
          <w:bCs/>
          <w:sz w:val="24"/>
          <w:szCs w:val="24"/>
        </w:rPr>
      </w:pPr>
      <w:r w:rsidRPr="00CE6A49">
        <w:rPr>
          <w:rFonts w:asciiTheme="minorBidi" w:hAnsiTheme="minorBidi"/>
          <w:b/>
          <w:bCs/>
          <w:sz w:val="24"/>
          <w:szCs w:val="24"/>
        </w:rPr>
        <w:t>Introduction</w:t>
      </w:r>
    </w:p>
    <w:p w14:paraId="05BE42C8" w14:textId="77777777" w:rsidR="00751266" w:rsidRPr="00CE6A49" w:rsidRDefault="00751266" w:rsidP="007F23AE">
      <w:pPr>
        <w:spacing w:after="0" w:line="240" w:lineRule="auto"/>
        <w:jc w:val="both"/>
        <w:rPr>
          <w:rFonts w:asciiTheme="minorBidi" w:hAnsiTheme="minorBidi"/>
          <w:sz w:val="24"/>
          <w:szCs w:val="24"/>
        </w:rPr>
      </w:pPr>
    </w:p>
    <w:p w14:paraId="53EDEF7F" w14:textId="3C5EF518" w:rsidR="000966F7" w:rsidRPr="00CE6A49" w:rsidRDefault="009B21B1" w:rsidP="007F23AE">
      <w:pPr>
        <w:spacing w:after="0" w:line="240" w:lineRule="auto"/>
        <w:jc w:val="both"/>
        <w:rPr>
          <w:rFonts w:asciiTheme="minorBidi" w:hAnsiTheme="minorBidi"/>
          <w:sz w:val="24"/>
          <w:szCs w:val="24"/>
        </w:rPr>
      </w:pPr>
      <w:r w:rsidRPr="00CE6A49">
        <w:rPr>
          <w:rFonts w:asciiTheme="minorBidi" w:hAnsiTheme="minorBidi"/>
          <w:sz w:val="24"/>
          <w:szCs w:val="24"/>
        </w:rPr>
        <w:t>When people think about violating the privacy of others</w:t>
      </w:r>
      <w:r w:rsidR="00113044" w:rsidRPr="00CE6A49">
        <w:rPr>
          <w:rFonts w:asciiTheme="minorBidi" w:hAnsiTheme="minorBidi"/>
          <w:sz w:val="24"/>
          <w:szCs w:val="24"/>
        </w:rPr>
        <w:t>, they usually think about publicizing secrets, neutral or negative, to third parties.</w:t>
      </w:r>
      <w:r w:rsidR="00F61E33" w:rsidRPr="00CE6A49">
        <w:rPr>
          <w:rFonts w:asciiTheme="minorBidi" w:hAnsiTheme="minorBidi"/>
          <w:sz w:val="24"/>
          <w:szCs w:val="24"/>
        </w:rPr>
        <w:t xml:space="preserve"> </w:t>
      </w:r>
      <w:r w:rsidR="00113044" w:rsidRPr="00CE6A49">
        <w:rPr>
          <w:rFonts w:asciiTheme="minorBidi" w:hAnsiTheme="minorBidi"/>
          <w:sz w:val="24"/>
          <w:szCs w:val="24"/>
        </w:rPr>
        <w:t>As we will see</w:t>
      </w:r>
      <w:r w:rsidR="000966F7" w:rsidRPr="00CE6A49">
        <w:rPr>
          <w:rFonts w:asciiTheme="minorBidi" w:hAnsiTheme="minorBidi"/>
          <w:sz w:val="24"/>
          <w:szCs w:val="24"/>
        </w:rPr>
        <w:t>,</w:t>
      </w:r>
      <w:r w:rsidR="00113044" w:rsidRPr="00CE6A49">
        <w:rPr>
          <w:rFonts w:asciiTheme="minorBidi" w:hAnsiTheme="minorBidi"/>
          <w:sz w:val="24"/>
          <w:szCs w:val="24"/>
        </w:rPr>
        <w:t xml:space="preserve"> Halakha seems to prohibit the breaking of confidences</w:t>
      </w:r>
      <w:r w:rsidR="000966F7" w:rsidRPr="00CE6A49">
        <w:rPr>
          <w:rFonts w:asciiTheme="minorBidi" w:hAnsiTheme="minorBidi"/>
          <w:sz w:val="24"/>
          <w:szCs w:val="24"/>
        </w:rPr>
        <w:t xml:space="preserve">; moreover, </w:t>
      </w:r>
      <w:r w:rsidR="00113044" w:rsidRPr="00CE6A49">
        <w:rPr>
          <w:rFonts w:asciiTheme="minorBidi" w:hAnsiTheme="minorBidi"/>
          <w:sz w:val="24"/>
          <w:szCs w:val="24"/>
        </w:rPr>
        <w:t xml:space="preserve">conveying negative information, secret or not, falls under the prohibitions of </w:t>
      </w:r>
      <w:r w:rsidR="00113044" w:rsidRPr="00CE6A49">
        <w:rPr>
          <w:rFonts w:asciiTheme="minorBidi" w:hAnsiTheme="minorBidi"/>
          <w:i/>
          <w:iCs/>
          <w:sz w:val="24"/>
          <w:szCs w:val="24"/>
        </w:rPr>
        <w:t xml:space="preserve">rekhilut </w:t>
      </w:r>
      <w:r w:rsidR="00113044" w:rsidRPr="00CE6A49">
        <w:rPr>
          <w:rFonts w:asciiTheme="minorBidi" w:hAnsiTheme="minorBidi"/>
          <w:sz w:val="24"/>
          <w:szCs w:val="24"/>
        </w:rPr>
        <w:t xml:space="preserve">and </w:t>
      </w:r>
      <w:r w:rsidR="00113044" w:rsidRPr="00CE6A49">
        <w:rPr>
          <w:rFonts w:asciiTheme="minorBidi" w:hAnsiTheme="minorBidi"/>
          <w:i/>
          <w:iCs/>
          <w:sz w:val="24"/>
          <w:szCs w:val="24"/>
        </w:rPr>
        <w:t xml:space="preserve">lashon </w:t>
      </w:r>
      <w:r w:rsidR="00F61E33" w:rsidRPr="00CE6A49">
        <w:rPr>
          <w:rFonts w:asciiTheme="minorBidi" w:hAnsiTheme="minorBidi"/>
          <w:i/>
          <w:iCs/>
          <w:sz w:val="24"/>
          <w:szCs w:val="24"/>
        </w:rPr>
        <w:t>ha-ra</w:t>
      </w:r>
      <w:r w:rsidR="00113044" w:rsidRPr="00CE6A49">
        <w:rPr>
          <w:rFonts w:asciiTheme="minorBidi" w:hAnsiTheme="minorBidi"/>
          <w:i/>
          <w:iCs/>
          <w:sz w:val="24"/>
          <w:szCs w:val="24"/>
        </w:rPr>
        <w:t xml:space="preserve">, </w:t>
      </w:r>
      <w:r w:rsidR="00113044" w:rsidRPr="00CE6A49">
        <w:rPr>
          <w:rFonts w:asciiTheme="minorBidi" w:hAnsiTheme="minorBidi"/>
          <w:sz w:val="24"/>
          <w:szCs w:val="24"/>
        </w:rPr>
        <w:t>gossip.</w:t>
      </w:r>
      <w:r w:rsidR="00F61E33" w:rsidRPr="00CE6A49">
        <w:rPr>
          <w:rFonts w:asciiTheme="minorBidi" w:hAnsiTheme="minorBidi"/>
          <w:sz w:val="24"/>
          <w:szCs w:val="24"/>
        </w:rPr>
        <w:t xml:space="preserve"> </w:t>
      </w:r>
      <w:r w:rsidR="00113044" w:rsidRPr="00CE6A49">
        <w:rPr>
          <w:rFonts w:asciiTheme="minorBidi" w:hAnsiTheme="minorBidi"/>
          <w:sz w:val="24"/>
          <w:szCs w:val="24"/>
        </w:rPr>
        <w:t>Th</w:t>
      </w:r>
      <w:r w:rsidR="000966F7" w:rsidRPr="00CE6A49">
        <w:rPr>
          <w:rFonts w:asciiTheme="minorBidi" w:hAnsiTheme="minorBidi"/>
          <w:sz w:val="24"/>
          <w:szCs w:val="24"/>
        </w:rPr>
        <w:t>e</w:t>
      </w:r>
      <w:r w:rsidR="00113044" w:rsidRPr="00CE6A49">
        <w:rPr>
          <w:rFonts w:asciiTheme="minorBidi" w:hAnsiTheme="minorBidi"/>
          <w:sz w:val="24"/>
          <w:szCs w:val="24"/>
        </w:rPr>
        <w:t>se sins are relatively well known.</w:t>
      </w:r>
      <w:r w:rsidR="00F61E33" w:rsidRPr="00CE6A49">
        <w:rPr>
          <w:rFonts w:asciiTheme="minorBidi" w:hAnsiTheme="minorBidi"/>
          <w:sz w:val="24"/>
          <w:szCs w:val="24"/>
        </w:rPr>
        <w:t xml:space="preserve"> </w:t>
      </w:r>
    </w:p>
    <w:p w14:paraId="13481749" w14:textId="77777777" w:rsidR="000966F7" w:rsidRPr="00CE6A49" w:rsidRDefault="000966F7" w:rsidP="007F23AE">
      <w:pPr>
        <w:spacing w:after="0" w:line="240" w:lineRule="auto"/>
        <w:jc w:val="both"/>
        <w:rPr>
          <w:rFonts w:asciiTheme="minorBidi" w:hAnsiTheme="minorBidi"/>
          <w:sz w:val="24"/>
          <w:szCs w:val="24"/>
        </w:rPr>
      </w:pPr>
    </w:p>
    <w:p w14:paraId="517CA0E6" w14:textId="2ADEB147" w:rsidR="00113044" w:rsidRPr="00CE6A49" w:rsidRDefault="00113044" w:rsidP="007F23AE">
      <w:pPr>
        <w:spacing w:after="0" w:line="240" w:lineRule="auto"/>
        <w:jc w:val="both"/>
        <w:rPr>
          <w:rFonts w:asciiTheme="minorBidi" w:hAnsiTheme="minorBidi"/>
          <w:sz w:val="24"/>
          <w:szCs w:val="24"/>
        </w:rPr>
      </w:pPr>
      <w:r w:rsidRPr="00CE6A49">
        <w:rPr>
          <w:rFonts w:asciiTheme="minorBidi" w:hAnsiTheme="minorBidi"/>
          <w:sz w:val="24"/>
          <w:szCs w:val="24"/>
        </w:rPr>
        <w:t>Before we discuss th</w:t>
      </w:r>
      <w:r w:rsidR="000966F7" w:rsidRPr="00CE6A49">
        <w:rPr>
          <w:rFonts w:asciiTheme="minorBidi" w:hAnsiTheme="minorBidi"/>
          <w:sz w:val="24"/>
          <w:szCs w:val="24"/>
        </w:rPr>
        <w:t>e</w:t>
      </w:r>
      <w:r w:rsidRPr="00CE6A49">
        <w:rPr>
          <w:rFonts w:asciiTheme="minorBidi" w:hAnsiTheme="minorBidi"/>
          <w:sz w:val="24"/>
          <w:szCs w:val="24"/>
        </w:rPr>
        <w:t>se, however, we must focus on the lesser known and seemingly less egregious problem of violating the privacy of others for mere curiosity.</w:t>
      </w:r>
      <w:r w:rsidR="00F61E33" w:rsidRPr="00CE6A49">
        <w:rPr>
          <w:rFonts w:asciiTheme="minorBidi" w:hAnsiTheme="minorBidi"/>
          <w:sz w:val="24"/>
          <w:szCs w:val="24"/>
        </w:rPr>
        <w:t xml:space="preserve"> </w:t>
      </w:r>
      <w:r w:rsidRPr="00CE6A49">
        <w:rPr>
          <w:rFonts w:asciiTheme="minorBidi" w:hAnsiTheme="minorBidi"/>
          <w:sz w:val="24"/>
          <w:szCs w:val="24"/>
        </w:rPr>
        <w:t>Why is that wrong, and what counts as private?</w:t>
      </w:r>
      <w:r w:rsidR="00F61E33" w:rsidRPr="00CE6A49">
        <w:rPr>
          <w:rFonts w:asciiTheme="minorBidi" w:hAnsiTheme="minorBidi"/>
          <w:sz w:val="24"/>
          <w:szCs w:val="24"/>
        </w:rPr>
        <w:t xml:space="preserve"> </w:t>
      </w:r>
    </w:p>
    <w:p w14:paraId="6F14B5A4" w14:textId="77777777" w:rsidR="00751266" w:rsidRPr="00CE6A49" w:rsidRDefault="00751266" w:rsidP="007F23AE">
      <w:pPr>
        <w:spacing w:after="0" w:line="240" w:lineRule="auto"/>
        <w:jc w:val="both"/>
        <w:rPr>
          <w:rFonts w:asciiTheme="minorBidi" w:hAnsiTheme="minorBidi"/>
          <w:sz w:val="24"/>
          <w:szCs w:val="24"/>
        </w:rPr>
      </w:pPr>
    </w:p>
    <w:p w14:paraId="5603663F" w14:textId="6E64F524" w:rsidR="00807110" w:rsidRPr="00CE6A49" w:rsidRDefault="00113044" w:rsidP="007F23AE">
      <w:pPr>
        <w:spacing w:after="0" w:line="240" w:lineRule="auto"/>
        <w:jc w:val="both"/>
        <w:rPr>
          <w:rFonts w:asciiTheme="minorBidi" w:hAnsiTheme="minorBidi"/>
          <w:sz w:val="24"/>
          <w:szCs w:val="24"/>
        </w:rPr>
      </w:pPr>
      <w:r w:rsidRPr="00CE6A49">
        <w:rPr>
          <w:rFonts w:asciiTheme="minorBidi" w:hAnsiTheme="minorBidi"/>
          <w:sz w:val="24"/>
          <w:szCs w:val="24"/>
        </w:rPr>
        <w:t>In our age of digital communication, there will be new applications to this question.</w:t>
      </w:r>
      <w:r w:rsidR="00F61E33" w:rsidRPr="00CE6A49">
        <w:rPr>
          <w:rFonts w:asciiTheme="minorBidi" w:hAnsiTheme="minorBidi"/>
          <w:sz w:val="24"/>
          <w:szCs w:val="24"/>
        </w:rPr>
        <w:t xml:space="preserve"> </w:t>
      </w:r>
      <w:r w:rsidRPr="00CE6A49">
        <w:rPr>
          <w:rFonts w:asciiTheme="minorBidi" w:hAnsiTheme="minorBidi"/>
          <w:sz w:val="24"/>
          <w:szCs w:val="24"/>
        </w:rPr>
        <w:t>Can one read someone else’s email?</w:t>
      </w:r>
      <w:r w:rsidR="00F61E33" w:rsidRPr="00CE6A49">
        <w:rPr>
          <w:rFonts w:asciiTheme="minorBidi" w:hAnsiTheme="minorBidi"/>
          <w:sz w:val="24"/>
          <w:szCs w:val="24"/>
        </w:rPr>
        <w:t xml:space="preserve"> </w:t>
      </w:r>
      <w:r w:rsidRPr="00CE6A49">
        <w:rPr>
          <w:rFonts w:asciiTheme="minorBidi" w:hAnsiTheme="minorBidi"/>
          <w:sz w:val="24"/>
          <w:szCs w:val="24"/>
        </w:rPr>
        <w:t>What about reading an email sent to a listserv that one is not a member of?</w:t>
      </w:r>
      <w:r w:rsidR="00F61E33" w:rsidRPr="00CE6A49">
        <w:rPr>
          <w:rFonts w:asciiTheme="minorBidi" w:hAnsiTheme="minorBidi"/>
          <w:sz w:val="24"/>
          <w:szCs w:val="24"/>
        </w:rPr>
        <w:t xml:space="preserve"> </w:t>
      </w:r>
      <w:r w:rsidRPr="00CE6A49">
        <w:rPr>
          <w:rFonts w:asciiTheme="minorBidi" w:hAnsiTheme="minorBidi"/>
          <w:sz w:val="24"/>
          <w:szCs w:val="24"/>
        </w:rPr>
        <w:t>Is that considered secret</w:t>
      </w:r>
      <w:r w:rsidR="000966F7" w:rsidRPr="00CE6A49">
        <w:rPr>
          <w:rFonts w:asciiTheme="minorBidi" w:hAnsiTheme="minorBidi"/>
          <w:sz w:val="24"/>
          <w:szCs w:val="24"/>
        </w:rPr>
        <w:t>? A</w:t>
      </w:r>
      <w:r w:rsidRPr="00CE6A49">
        <w:rPr>
          <w:rFonts w:asciiTheme="minorBidi" w:hAnsiTheme="minorBidi"/>
          <w:sz w:val="24"/>
          <w:szCs w:val="24"/>
        </w:rPr>
        <w:t>fter all, it was sent to many people?</w:t>
      </w:r>
      <w:r w:rsidR="00F61E33" w:rsidRPr="00CE6A49">
        <w:rPr>
          <w:rFonts w:asciiTheme="minorBidi" w:hAnsiTheme="minorBidi"/>
          <w:sz w:val="24"/>
          <w:szCs w:val="24"/>
        </w:rPr>
        <w:t xml:space="preserve"> </w:t>
      </w:r>
      <w:r w:rsidRPr="00CE6A49">
        <w:rPr>
          <w:rFonts w:asciiTheme="minorBidi" w:hAnsiTheme="minorBidi"/>
          <w:sz w:val="24"/>
          <w:szCs w:val="24"/>
        </w:rPr>
        <w:t>How about using someone else’s Facebook account to access the profile of a third person?</w:t>
      </w:r>
      <w:r w:rsidR="00F61E33" w:rsidRPr="00CE6A49">
        <w:rPr>
          <w:rFonts w:asciiTheme="minorBidi" w:hAnsiTheme="minorBidi"/>
          <w:sz w:val="24"/>
          <w:szCs w:val="24"/>
        </w:rPr>
        <w:t xml:space="preserve"> </w:t>
      </w:r>
      <w:r w:rsidRPr="00CE6A49">
        <w:rPr>
          <w:rFonts w:asciiTheme="minorBidi" w:hAnsiTheme="minorBidi"/>
          <w:sz w:val="24"/>
          <w:szCs w:val="24"/>
        </w:rPr>
        <w:t>Should we assume that because that third party has not “friended” the viewer that all information found therein should be considered private, or does the knowledge that a profile can be easily accessed in this way create a presumption that the content is not truly private?</w:t>
      </w:r>
      <w:r w:rsidR="00F61E33" w:rsidRPr="00CE6A49">
        <w:rPr>
          <w:rFonts w:asciiTheme="minorBidi" w:hAnsiTheme="minorBidi"/>
          <w:sz w:val="24"/>
          <w:szCs w:val="24"/>
        </w:rPr>
        <w:t xml:space="preserve"> </w:t>
      </w:r>
      <w:r w:rsidR="00807110" w:rsidRPr="00CE6A49">
        <w:rPr>
          <w:rFonts w:asciiTheme="minorBidi" w:hAnsiTheme="minorBidi"/>
          <w:sz w:val="24"/>
          <w:szCs w:val="24"/>
        </w:rPr>
        <w:t>If someone has an anonymous Twitter account, is it wrong to try to unmask the owner, or is the owner’s anonymity something that deserves to be shattered?</w:t>
      </w:r>
      <w:r w:rsidR="00F61E33" w:rsidRPr="00CE6A49">
        <w:rPr>
          <w:rFonts w:asciiTheme="minorBidi" w:hAnsiTheme="minorBidi"/>
          <w:sz w:val="24"/>
          <w:szCs w:val="24"/>
        </w:rPr>
        <w:t xml:space="preserve"> </w:t>
      </w:r>
    </w:p>
    <w:p w14:paraId="08893D42" w14:textId="77777777" w:rsidR="00751266" w:rsidRPr="00CE6A49" w:rsidRDefault="00751266" w:rsidP="007F23AE">
      <w:pPr>
        <w:spacing w:after="0" w:line="240" w:lineRule="auto"/>
        <w:jc w:val="both"/>
        <w:rPr>
          <w:rFonts w:asciiTheme="minorBidi" w:hAnsiTheme="minorBidi"/>
          <w:sz w:val="24"/>
          <w:szCs w:val="24"/>
        </w:rPr>
      </w:pPr>
    </w:p>
    <w:p w14:paraId="4D9F7442" w14:textId="24CD15C1" w:rsidR="00807110" w:rsidRPr="00CE6A49" w:rsidRDefault="00807110" w:rsidP="007F23AE">
      <w:pPr>
        <w:spacing w:after="0" w:line="240" w:lineRule="auto"/>
        <w:jc w:val="both"/>
        <w:rPr>
          <w:rFonts w:asciiTheme="minorBidi" w:hAnsiTheme="minorBidi"/>
          <w:sz w:val="24"/>
          <w:szCs w:val="24"/>
        </w:rPr>
      </w:pPr>
      <w:r w:rsidRPr="00CE6A49">
        <w:rPr>
          <w:rFonts w:asciiTheme="minorBidi" w:hAnsiTheme="minorBidi"/>
          <w:sz w:val="24"/>
          <w:szCs w:val="24"/>
        </w:rPr>
        <w:t>We will try to lay out the potential halakhic issues, focusing on cases where there is no intent to spread the information to others.</w:t>
      </w:r>
      <w:r w:rsidR="00F61E33" w:rsidRPr="00CE6A49">
        <w:rPr>
          <w:rFonts w:asciiTheme="minorBidi" w:hAnsiTheme="minorBidi"/>
          <w:sz w:val="24"/>
          <w:szCs w:val="24"/>
        </w:rPr>
        <w:t xml:space="preserve"> </w:t>
      </w:r>
      <w:r w:rsidRPr="00CE6A49">
        <w:rPr>
          <w:rFonts w:asciiTheme="minorBidi" w:hAnsiTheme="minorBidi"/>
          <w:sz w:val="24"/>
          <w:szCs w:val="24"/>
        </w:rPr>
        <w:t>Th</w:t>
      </w:r>
      <w:r w:rsidR="000966F7" w:rsidRPr="00CE6A49">
        <w:rPr>
          <w:rFonts w:asciiTheme="minorBidi" w:hAnsiTheme="minorBidi"/>
          <w:sz w:val="24"/>
          <w:szCs w:val="24"/>
        </w:rPr>
        <w:t>e</w:t>
      </w:r>
      <w:r w:rsidRPr="00CE6A49">
        <w:rPr>
          <w:rFonts w:asciiTheme="minorBidi" w:hAnsiTheme="minorBidi"/>
          <w:sz w:val="24"/>
          <w:szCs w:val="24"/>
        </w:rPr>
        <w:t>se issues will be dealt with in coming weeks.</w:t>
      </w:r>
      <w:r w:rsidR="00F61E33" w:rsidRPr="00CE6A49">
        <w:rPr>
          <w:rFonts w:asciiTheme="minorBidi" w:hAnsiTheme="minorBidi"/>
          <w:sz w:val="24"/>
          <w:szCs w:val="24"/>
        </w:rPr>
        <w:t xml:space="preserve"> </w:t>
      </w:r>
    </w:p>
    <w:p w14:paraId="13FFB704" w14:textId="77777777" w:rsidR="00751266" w:rsidRPr="00CE6A49" w:rsidRDefault="00751266" w:rsidP="007F23AE">
      <w:pPr>
        <w:spacing w:after="0" w:line="240" w:lineRule="auto"/>
        <w:jc w:val="both"/>
        <w:rPr>
          <w:rFonts w:asciiTheme="minorBidi" w:hAnsiTheme="minorBidi"/>
          <w:sz w:val="24"/>
          <w:szCs w:val="24"/>
        </w:rPr>
      </w:pPr>
    </w:p>
    <w:p w14:paraId="0F3465E0" w14:textId="60C6B75A" w:rsidR="00807110" w:rsidRPr="00CE6A49" w:rsidRDefault="00807110" w:rsidP="007F23AE">
      <w:pPr>
        <w:spacing w:after="0" w:line="240" w:lineRule="auto"/>
        <w:jc w:val="both"/>
        <w:rPr>
          <w:rFonts w:asciiTheme="minorBidi" w:hAnsiTheme="minorBidi"/>
          <w:sz w:val="24"/>
          <w:szCs w:val="24"/>
        </w:rPr>
      </w:pPr>
      <w:r w:rsidRPr="00CE6A49">
        <w:rPr>
          <w:rFonts w:asciiTheme="minorBidi" w:hAnsiTheme="minorBidi"/>
          <w:sz w:val="24"/>
          <w:szCs w:val="24"/>
        </w:rPr>
        <w:t xml:space="preserve">At the end, we will also </w:t>
      </w:r>
      <w:r w:rsidR="000966F7" w:rsidRPr="00CE6A49">
        <w:rPr>
          <w:rFonts w:asciiTheme="minorBidi" w:hAnsiTheme="minorBidi"/>
          <w:sz w:val="24"/>
          <w:szCs w:val="24"/>
        </w:rPr>
        <w:t xml:space="preserve">address </w:t>
      </w:r>
      <w:r w:rsidRPr="00CE6A49">
        <w:rPr>
          <w:rFonts w:asciiTheme="minorBidi" w:hAnsiTheme="minorBidi"/>
          <w:sz w:val="24"/>
          <w:szCs w:val="24"/>
        </w:rPr>
        <w:t>some more philosophical issues that may be raised of overly focusing on the lives of others.</w:t>
      </w:r>
      <w:r w:rsidR="00F61E33" w:rsidRPr="00CE6A49">
        <w:rPr>
          <w:rFonts w:asciiTheme="minorBidi" w:hAnsiTheme="minorBidi"/>
          <w:sz w:val="24"/>
          <w:szCs w:val="24"/>
        </w:rPr>
        <w:t xml:space="preserve"> </w:t>
      </w:r>
      <w:r w:rsidRPr="00CE6A49">
        <w:rPr>
          <w:rFonts w:asciiTheme="minorBidi" w:hAnsiTheme="minorBidi"/>
          <w:sz w:val="24"/>
          <w:szCs w:val="24"/>
        </w:rPr>
        <w:t>When people put their lives in the open on social media, presumably there is no legal issue with taking advantage of that to “spy” on others. However, that does not always mean that it is the wisest or mo</w:t>
      </w:r>
      <w:r w:rsidR="00C95118" w:rsidRPr="00CE6A49">
        <w:rPr>
          <w:rFonts w:asciiTheme="minorBidi" w:hAnsiTheme="minorBidi"/>
          <w:sz w:val="24"/>
          <w:szCs w:val="24"/>
        </w:rPr>
        <w:t>st</w:t>
      </w:r>
      <w:r w:rsidRPr="00CE6A49">
        <w:rPr>
          <w:rFonts w:asciiTheme="minorBidi" w:hAnsiTheme="minorBidi"/>
          <w:sz w:val="24"/>
          <w:szCs w:val="24"/>
        </w:rPr>
        <w:t xml:space="preserve"> ethical thing to do.</w:t>
      </w:r>
      <w:r w:rsidR="00F61E33" w:rsidRPr="00CE6A49">
        <w:rPr>
          <w:rFonts w:asciiTheme="minorBidi" w:hAnsiTheme="minorBidi"/>
          <w:sz w:val="24"/>
          <w:szCs w:val="24"/>
        </w:rPr>
        <w:t xml:space="preserve"> </w:t>
      </w:r>
    </w:p>
    <w:p w14:paraId="114D1221" w14:textId="4F8551B5" w:rsidR="00807110" w:rsidRPr="00CE6A49" w:rsidRDefault="00807110" w:rsidP="007F23AE">
      <w:pPr>
        <w:spacing w:after="0" w:line="240" w:lineRule="auto"/>
        <w:jc w:val="both"/>
        <w:rPr>
          <w:rFonts w:asciiTheme="minorBidi" w:hAnsiTheme="minorBidi"/>
          <w:sz w:val="24"/>
          <w:szCs w:val="24"/>
        </w:rPr>
      </w:pPr>
    </w:p>
    <w:p w14:paraId="489C598E" w14:textId="77777777" w:rsidR="000966F7" w:rsidRPr="00CE6A49" w:rsidRDefault="000966F7" w:rsidP="007F23AE">
      <w:pPr>
        <w:spacing w:after="0" w:line="240" w:lineRule="auto"/>
        <w:jc w:val="both"/>
        <w:rPr>
          <w:rFonts w:asciiTheme="minorBidi" w:hAnsiTheme="minorBidi"/>
          <w:sz w:val="24"/>
          <w:szCs w:val="24"/>
        </w:rPr>
      </w:pPr>
    </w:p>
    <w:p w14:paraId="79C42F09" w14:textId="4274E671" w:rsidR="00807110" w:rsidRPr="00CE6A49" w:rsidRDefault="000966F7" w:rsidP="007F23AE">
      <w:pPr>
        <w:spacing w:after="0" w:line="240" w:lineRule="auto"/>
        <w:jc w:val="both"/>
        <w:rPr>
          <w:rFonts w:asciiTheme="minorBidi" w:hAnsiTheme="minorBidi"/>
          <w:b/>
          <w:bCs/>
          <w:sz w:val="24"/>
          <w:szCs w:val="24"/>
        </w:rPr>
      </w:pPr>
      <w:r w:rsidRPr="00CE6A49">
        <w:rPr>
          <w:rFonts w:asciiTheme="minorBidi" w:hAnsiTheme="minorBidi"/>
          <w:b/>
          <w:bCs/>
          <w:sz w:val="24"/>
          <w:szCs w:val="24"/>
        </w:rPr>
        <w:t>P</w:t>
      </w:r>
      <w:r w:rsidR="00807110" w:rsidRPr="00CE6A49">
        <w:rPr>
          <w:rFonts w:asciiTheme="minorBidi" w:hAnsiTheme="minorBidi"/>
          <w:b/>
          <w:bCs/>
          <w:sz w:val="24"/>
          <w:szCs w:val="24"/>
        </w:rPr>
        <w:t>otential halakhic issues</w:t>
      </w:r>
    </w:p>
    <w:p w14:paraId="541CC41B" w14:textId="77777777" w:rsidR="00751266" w:rsidRPr="00CE6A49" w:rsidRDefault="00751266" w:rsidP="007F23AE">
      <w:pPr>
        <w:spacing w:after="0" w:line="240" w:lineRule="auto"/>
        <w:jc w:val="both"/>
        <w:rPr>
          <w:rFonts w:asciiTheme="minorBidi" w:hAnsiTheme="minorBidi"/>
          <w:b/>
          <w:bCs/>
          <w:sz w:val="24"/>
          <w:szCs w:val="24"/>
        </w:rPr>
      </w:pPr>
    </w:p>
    <w:p w14:paraId="72861376" w14:textId="73339DEF" w:rsidR="000966F7" w:rsidRPr="00CE6A49" w:rsidRDefault="00807110" w:rsidP="007F23AE">
      <w:pPr>
        <w:spacing w:after="0" w:line="240" w:lineRule="auto"/>
        <w:jc w:val="both"/>
        <w:rPr>
          <w:rFonts w:asciiTheme="minorBidi" w:hAnsiTheme="minorBidi"/>
          <w:sz w:val="24"/>
          <w:szCs w:val="24"/>
        </w:rPr>
      </w:pPr>
      <w:r w:rsidRPr="00CE6A49">
        <w:rPr>
          <w:rFonts w:asciiTheme="minorBidi" w:hAnsiTheme="minorBidi"/>
          <w:sz w:val="24"/>
          <w:szCs w:val="24"/>
        </w:rPr>
        <w:t>There are several halakhic issues that must be raised.</w:t>
      </w:r>
      <w:r w:rsidR="00F61E33" w:rsidRPr="00CE6A49">
        <w:rPr>
          <w:rFonts w:asciiTheme="minorBidi" w:hAnsiTheme="minorBidi"/>
          <w:sz w:val="24"/>
          <w:szCs w:val="24"/>
        </w:rPr>
        <w:t xml:space="preserve"> </w:t>
      </w:r>
    </w:p>
    <w:p w14:paraId="16670EB4" w14:textId="77777777" w:rsidR="000966F7" w:rsidRPr="00CE6A49" w:rsidRDefault="000966F7" w:rsidP="007F23AE">
      <w:pPr>
        <w:spacing w:after="0" w:line="240" w:lineRule="auto"/>
        <w:jc w:val="both"/>
        <w:rPr>
          <w:rFonts w:asciiTheme="minorBidi" w:hAnsiTheme="minorBidi"/>
          <w:sz w:val="24"/>
          <w:szCs w:val="24"/>
        </w:rPr>
      </w:pPr>
    </w:p>
    <w:p w14:paraId="7D259060" w14:textId="2D8BA39C" w:rsidR="000966F7" w:rsidRPr="00CE6A49" w:rsidRDefault="00807110" w:rsidP="007F23AE">
      <w:pPr>
        <w:spacing w:after="0" w:line="240" w:lineRule="auto"/>
        <w:jc w:val="both"/>
        <w:rPr>
          <w:rFonts w:asciiTheme="minorBidi" w:hAnsiTheme="minorBidi"/>
          <w:sz w:val="24"/>
          <w:szCs w:val="24"/>
        </w:rPr>
      </w:pPr>
      <w:r w:rsidRPr="00CE6A49">
        <w:rPr>
          <w:rFonts w:asciiTheme="minorBidi" w:hAnsiTheme="minorBidi"/>
          <w:sz w:val="24"/>
          <w:szCs w:val="24"/>
        </w:rPr>
        <w:t xml:space="preserve">The first is </w:t>
      </w:r>
      <w:r w:rsidRPr="00CE6A49">
        <w:rPr>
          <w:rFonts w:asciiTheme="minorBidi" w:hAnsiTheme="minorBidi"/>
          <w:i/>
          <w:iCs/>
          <w:sz w:val="24"/>
          <w:szCs w:val="24"/>
        </w:rPr>
        <w:t xml:space="preserve">lashon </w:t>
      </w:r>
      <w:r w:rsidR="00F61E33" w:rsidRPr="00CE6A49">
        <w:rPr>
          <w:rFonts w:asciiTheme="minorBidi" w:hAnsiTheme="minorBidi"/>
          <w:i/>
          <w:iCs/>
          <w:sz w:val="24"/>
          <w:szCs w:val="24"/>
        </w:rPr>
        <w:t>ha-ra</w:t>
      </w:r>
      <w:r w:rsidRPr="00CE6A49">
        <w:rPr>
          <w:rFonts w:asciiTheme="minorBidi" w:hAnsiTheme="minorBidi"/>
          <w:i/>
          <w:iCs/>
          <w:sz w:val="24"/>
          <w:szCs w:val="24"/>
        </w:rPr>
        <w:t xml:space="preserve"> </w:t>
      </w:r>
      <w:r w:rsidRPr="00CE6A49">
        <w:rPr>
          <w:rFonts w:asciiTheme="minorBidi" w:hAnsiTheme="minorBidi"/>
          <w:sz w:val="24"/>
          <w:szCs w:val="24"/>
        </w:rPr>
        <w:t xml:space="preserve">or </w:t>
      </w:r>
      <w:r w:rsidRPr="00CE6A49">
        <w:rPr>
          <w:rFonts w:asciiTheme="minorBidi" w:hAnsiTheme="minorBidi"/>
          <w:i/>
          <w:iCs/>
          <w:sz w:val="24"/>
          <w:szCs w:val="24"/>
        </w:rPr>
        <w:t>rekhilut.</w:t>
      </w:r>
      <w:r w:rsidR="00F61E33" w:rsidRPr="00CE6A49">
        <w:rPr>
          <w:rFonts w:asciiTheme="minorBidi" w:hAnsiTheme="minorBidi"/>
          <w:i/>
          <w:iCs/>
          <w:sz w:val="24"/>
          <w:szCs w:val="24"/>
        </w:rPr>
        <w:t xml:space="preserve"> </w:t>
      </w:r>
      <w:r w:rsidRPr="00CE6A49">
        <w:rPr>
          <w:rFonts w:asciiTheme="minorBidi" w:hAnsiTheme="minorBidi"/>
          <w:sz w:val="24"/>
          <w:szCs w:val="24"/>
        </w:rPr>
        <w:t>While th</w:t>
      </w:r>
      <w:r w:rsidR="000966F7" w:rsidRPr="00CE6A49">
        <w:rPr>
          <w:rFonts w:asciiTheme="minorBidi" w:hAnsiTheme="minorBidi"/>
          <w:sz w:val="24"/>
          <w:szCs w:val="24"/>
        </w:rPr>
        <w:t>ese terms</w:t>
      </w:r>
      <w:r w:rsidRPr="00CE6A49">
        <w:rPr>
          <w:rFonts w:asciiTheme="minorBidi" w:hAnsiTheme="minorBidi"/>
          <w:sz w:val="24"/>
          <w:szCs w:val="24"/>
        </w:rPr>
        <w:t xml:space="preserve"> generally refers to gossip, we will see that accessing illicit information may be similarly prohibited under this general category. </w:t>
      </w:r>
    </w:p>
    <w:p w14:paraId="6F60DC04" w14:textId="77777777" w:rsidR="000966F7" w:rsidRPr="00CE6A49" w:rsidRDefault="000966F7" w:rsidP="007F23AE">
      <w:pPr>
        <w:spacing w:after="0" w:line="240" w:lineRule="auto"/>
        <w:jc w:val="both"/>
        <w:rPr>
          <w:rFonts w:asciiTheme="minorBidi" w:hAnsiTheme="minorBidi"/>
          <w:sz w:val="24"/>
          <w:szCs w:val="24"/>
        </w:rPr>
      </w:pPr>
    </w:p>
    <w:p w14:paraId="0D08F292" w14:textId="0370BAE5" w:rsidR="000966F7" w:rsidRPr="00CE6A49" w:rsidRDefault="00807110" w:rsidP="007F23AE">
      <w:pPr>
        <w:spacing w:after="0" w:line="240" w:lineRule="auto"/>
        <w:jc w:val="both"/>
        <w:rPr>
          <w:rFonts w:asciiTheme="minorBidi" w:hAnsiTheme="minorBidi"/>
          <w:sz w:val="24"/>
          <w:szCs w:val="24"/>
        </w:rPr>
      </w:pPr>
      <w:r w:rsidRPr="00CE6A49">
        <w:rPr>
          <w:rFonts w:asciiTheme="minorBidi" w:hAnsiTheme="minorBidi"/>
          <w:sz w:val="24"/>
          <w:szCs w:val="24"/>
        </w:rPr>
        <w:t xml:space="preserve">The second issue is </w:t>
      </w:r>
      <w:r w:rsidR="008907F1" w:rsidRPr="00CE6A49">
        <w:rPr>
          <w:rFonts w:asciiTheme="minorBidi" w:hAnsiTheme="minorBidi"/>
          <w:i/>
          <w:iCs/>
          <w:sz w:val="24"/>
          <w:szCs w:val="24"/>
        </w:rPr>
        <w:t>hezeik</w:t>
      </w:r>
      <w:r w:rsidRPr="00CE6A49">
        <w:rPr>
          <w:rFonts w:asciiTheme="minorBidi" w:hAnsiTheme="minorBidi"/>
          <w:i/>
          <w:iCs/>
          <w:sz w:val="24"/>
          <w:szCs w:val="24"/>
        </w:rPr>
        <w:t xml:space="preserve"> </w:t>
      </w:r>
      <w:r w:rsidR="000966F7" w:rsidRPr="00CE6A49">
        <w:rPr>
          <w:rFonts w:asciiTheme="minorBidi" w:hAnsiTheme="minorBidi"/>
          <w:sz w:val="24"/>
          <w:szCs w:val="24"/>
        </w:rPr>
        <w:t>(</w:t>
      </w:r>
      <w:r w:rsidRPr="00CE6A49">
        <w:rPr>
          <w:rFonts w:asciiTheme="minorBidi" w:hAnsiTheme="minorBidi"/>
          <w:sz w:val="24"/>
          <w:szCs w:val="24"/>
        </w:rPr>
        <w:t>damage</w:t>
      </w:r>
      <w:r w:rsidR="000966F7" w:rsidRPr="00CE6A49">
        <w:rPr>
          <w:rFonts w:asciiTheme="minorBidi" w:hAnsiTheme="minorBidi"/>
          <w:sz w:val="24"/>
          <w:szCs w:val="24"/>
        </w:rPr>
        <w:t>)</w:t>
      </w:r>
      <w:r w:rsidRPr="00CE6A49">
        <w:rPr>
          <w:rFonts w:asciiTheme="minorBidi" w:hAnsiTheme="minorBidi"/>
          <w:sz w:val="24"/>
          <w:szCs w:val="24"/>
        </w:rPr>
        <w:t xml:space="preserve">. Many </w:t>
      </w:r>
      <w:r w:rsidR="006C06CA" w:rsidRPr="00CE6A49">
        <w:rPr>
          <w:rFonts w:asciiTheme="minorBidi" w:hAnsiTheme="minorBidi"/>
          <w:sz w:val="24"/>
          <w:szCs w:val="24"/>
        </w:rPr>
        <w:t>Posekim</w:t>
      </w:r>
      <w:r w:rsidRPr="00CE6A49">
        <w:rPr>
          <w:rFonts w:asciiTheme="minorBidi" w:hAnsiTheme="minorBidi"/>
          <w:sz w:val="24"/>
          <w:szCs w:val="24"/>
        </w:rPr>
        <w:t xml:space="preserve"> have wondered whether a category known as </w:t>
      </w:r>
      <w:r w:rsidR="008907F1" w:rsidRPr="00CE6A49">
        <w:rPr>
          <w:rFonts w:asciiTheme="minorBidi" w:hAnsiTheme="minorBidi"/>
          <w:i/>
          <w:iCs/>
          <w:sz w:val="24"/>
          <w:szCs w:val="24"/>
        </w:rPr>
        <w:t>hezeik</w:t>
      </w:r>
      <w:r w:rsidRPr="00CE6A49">
        <w:rPr>
          <w:rFonts w:asciiTheme="minorBidi" w:hAnsiTheme="minorBidi"/>
          <w:i/>
          <w:iCs/>
          <w:sz w:val="24"/>
          <w:szCs w:val="24"/>
        </w:rPr>
        <w:t xml:space="preserve"> </w:t>
      </w:r>
      <w:r w:rsidR="008907F1" w:rsidRPr="00CE6A49">
        <w:rPr>
          <w:rFonts w:asciiTheme="minorBidi" w:hAnsiTheme="minorBidi"/>
          <w:i/>
          <w:iCs/>
          <w:sz w:val="24"/>
          <w:szCs w:val="24"/>
        </w:rPr>
        <w:t>re’iya</w:t>
      </w:r>
      <w:r w:rsidRPr="00CE6A49">
        <w:rPr>
          <w:rFonts w:asciiTheme="minorBidi" w:hAnsiTheme="minorBidi"/>
          <w:i/>
          <w:iCs/>
          <w:sz w:val="24"/>
          <w:szCs w:val="24"/>
        </w:rPr>
        <w:t xml:space="preserve"> </w:t>
      </w:r>
      <w:r w:rsidR="000966F7" w:rsidRPr="00CE6A49">
        <w:rPr>
          <w:rFonts w:asciiTheme="minorBidi" w:hAnsiTheme="minorBidi"/>
          <w:i/>
          <w:iCs/>
          <w:sz w:val="24"/>
          <w:szCs w:val="24"/>
        </w:rPr>
        <w:t>(</w:t>
      </w:r>
      <w:r w:rsidRPr="00CE6A49">
        <w:rPr>
          <w:rFonts w:asciiTheme="minorBidi" w:hAnsiTheme="minorBidi"/>
          <w:sz w:val="24"/>
          <w:szCs w:val="24"/>
        </w:rPr>
        <w:t>damage by vision</w:t>
      </w:r>
      <w:r w:rsidR="000966F7" w:rsidRPr="00CE6A49">
        <w:rPr>
          <w:rFonts w:asciiTheme="minorBidi" w:hAnsiTheme="minorBidi"/>
          <w:sz w:val="24"/>
          <w:szCs w:val="24"/>
        </w:rPr>
        <w:t>)</w:t>
      </w:r>
      <w:r w:rsidRPr="00CE6A49">
        <w:rPr>
          <w:rFonts w:asciiTheme="minorBidi" w:hAnsiTheme="minorBidi"/>
          <w:sz w:val="24"/>
          <w:szCs w:val="24"/>
        </w:rPr>
        <w:t xml:space="preserve">, which prohibits people from looking into the property of others in such a way that violates their privacy and limits the use they can make of their space, </w:t>
      </w:r>
      <w:r w:rsidR="000966F7" w:rsidRPr="00CE6A49">
        <w:rPr>
          <w:rFonts w:asciiTheme="minorBidi" w:hAnsiTheme="minorBidi"/>
          <w:sz w:val="24"/>
          <w:szCs w:val="24"/>
        </w:rPr>
        <w:t xml:space="preserve">may </w:t>
      </w:r>
      <w:r w:rsidRPr="00CE6A49">
        <w:rPr>
          <w:rFonts w:asciiTheme="minorBidi" w:hAnsiTheme="minorBidi"/>
          <w:sz w:val="24"/>
          <w:szCs w:val="24"/>
        </w:rPr>
        <w:t>be expanded to information.</w:t>
      </w:r>
      <w:r w:rsidR="00F61E33" w:rsidRPr="00CE6A49">
        <w:rPr>
          <w:rFonts w:asciiTheme="minorBidi" w:hAnsiTheme="minorBidi"/>
          <w:sz w:val="24"/>
          <w:szCs w:val="24"/>
        </w:rPr>
        <w:t xml:space="preserve"> </w:t>
      </w:r>
    </w:p>
    <w:p w14:paraId="00D93748" w14:textId="77777777" w:rsidR="000966F7" w:rsidRPr="00CE6A49" w:rsidRDefault="000966F7" w:rsidP="007F23AE">
      <w:pPr>
        <w:spacing w:after="0" w:line="240" w:lineRule="auto"/>
        <w:jc w:val="both"/>
        <w:rPr>
          <w:rFonts w:asciiTheme="minorBidi" w:hAnsiTheme="minorBidi"/>
          <w:sz w:val="24"/>
          <w:szCs w:val="24"/>
        </w:rPr>
      </w:pPr>
    </w:p>
    <w:p w14:paraId="74A5C20A" w14:textId="07551FDD" w:rsidR="00807110" w:rsidRPr="00CE6A49" w:rsidRDefault="00807110" w:rsidP="007F23AE">
      <w:pPr>
        <w:spacing w:after="0" w:line="240" w:lineRule="auto"/>
        <w:jc w:val="both"/>
        <w:rPr>
          <w:rFonts w:asciiTheme="minorBidi" w:hAnsiTheme="minorBidi"/>
          <w:sz w:val="24"/>
          <w:szCs w:val="24"/>
        </w:rPr>
      </w:pPr>
      <w:r w:rsidRPr="00CE6A49">
        <w:rPr>
          <w:rFonts w:asciiTheme="minorBidi" w:hAnsiTheme="minorBidi"/>
          <w:sz w:val="24"/>
          <w:szCs w:val="24"/>
        </w:rPr>
        <w:t xml:space="preserve">The third issue is the </w:t>
      </w:r>
      <w:r w:rsidRPr="00CE6A49">
        <w:rPr>
          <w:rFonts w:asciiTheme="minorBidi" w:hAnsiTheme="minorBidi"/>
          <w:i/>
          <w:iCs/>
          <w:sz w:val="24"/>
          <w:szCs w:val="24"/>
        </w:rPr>
        <w:t xml:space="preserve">cherem </w:t>
      </w:r>
      <w:r w:rsidR="000966F7" w:rsidRPr="00CE6A49">
        <w:rPr>
          <w:rFonts w:asciiTheme="minorBidi" w:hAnsiTheme="minorBidi"/>
          <w:i/>
          <w:iCs/>
          <w:sz w:val="24"/>
          <w:szCs w:val="24"/>
        </w:rPr>
        <w:t>(</w:t>
      </w:r>
      <w:r w:rsidRPr="00CE6A49">
        <w:rPr>
          <w:rFonts w:asciiTheme="minorBidi" w:hAnsiTheme="minorBidi"/>
          <w:sz w:val="24"/>
          <w:szCs w:val="24"/>
        </w:rPr>
        <w:t>excommunication</w:t>
      </w:r>
      <w:r w:rsidR="000966F7" w:rsidRPr="00CE6A49">
        <w:rPr>
          <w:rFonts w:asciiTheme="minorBidi" w:hAnsiTheme="minorBidi"/>
          <w:sz w:val="24"/>
          <w:szCs w:val="24"/>
        </w:rPr>
        <w:t>)</w:t>
      </w:r>
      <w:r w:rsidRPr="00CE6A49">
        <w:rPr>
          <w:rFonts w:asciiTheme="minorBidi" w:hAnsiTheme="minorBidi"/>
          <w:sz w:val="24"/>
          <w:szCs w:val="24"/>
        </w:rPr>
        <w:t xml:space="preserve"> </w:t>
      </w:r>
      <w:r w:rsidR="000966F7" w:rsidRPr="00CE6A49">
        <w:rPr>
          <w:rFonts w:asciiTheme="minorBidi" w:hAnsiTheme="minorBidi"/>
          <w:sz w:val="24"/>
          <w:szCs w:val="24"/>
        </w:rPr>
        <w:t>of those who</w:t>
      </w:r>
      <w:r w:rsidRPr="00CE6A49">
        <w:rPr>
          <w:rFonts w:asciiTheme="minorBidi" w:hAnsiTheme="minorBidi"/>
          <w:sz w:val="24"/>
          <w:szCs w:val="24"/>
        </w:rPr>
        <w:t xml:space="preserve"> read the </w:t>
      </w:r>
      <w:r w:rsidR="000966F7" w:rsidRPr="00CE6A49">
        <w:rPr>
          <w:rFonts w:asciiTheme="minorBidi" w:hAnsiTheme="minorBidi"/>
          <w:sz w:val="24"/>
          <w:szCs w:val="24"/>
        </w:rPr>
        <w:t>correspondence</w:t>
      </w:r>
      <w:r w:rsidRPr="00CE6A49">
        <w:rPr>
          <w:rFonts w:asciiTheme="minorBidi" w:hAnsiTheme="minorBidi"/>
          <w:sz w:val="24"/>
          <w:szCs w:val="24"/>
        </w:rPr>
        <w:t xml:space="preserve"> of others. This is </w:t>
      </w:r>
      <w:r w:rsidR="000966F7" w:rsidRPr="00CE6A49">
        <w:rPr>
          <w:rFonts w:asciiTheme="minorBidi" w:hAnsiTheme="minorBidi"/>
          <w:sz w:val="24"/>
          <w:szCs w:val="24"/>
        </w:rPr>
        <w:t xml:space="preserve">classified </w:t>
      </w:r>
      <w:r w:rsidRPr="00CE6A49">
        <w:rPr>
          <w:rFonts w:asciiTheme="minorBidi" w:hAnsiTheme="minorBidi"/>
          <w:sz w:val="24"/>
          <w:szCs w:val="24"/>
        </w:rPr>
        <w:t xml:space="preserve">as a </w:t>
      </w:r>
      <w:r w:rsidRPr="00CE6A49">
        <w:rPr>
          <w:rFonts w:asciiTheme="minorBidi" w:hAnsiTheme="minorBidi"/>
          <w:i/>
          <w:iCs/>
          <w:sz w:val="24"/>
          <w:szCs w:val="24"/>
        </w:rPr>
        <w:t xml:space="preserve">cherem </w:t>
      </w:r>
      <w:r w:rsidRPr="00CE6A49">
        <w:rPr>
          <w:rFonts w:asciiTheme="minorBidi" w:hAnsiTheme="minorBidi"/>
          <w:sz w:val="24"/>
          <w:szCs w:val="24"/>
        </w:rPr>
        <w:t>of Rabbeinu Gershom, a point we will return to.</w:t>
      </w:r>
      <w:r w:rsidR="00F61E33" w:rsidRPr="00CE6A49">
        <w:rPr>
          <w:rFonts w:asciiTheme="minorBidi" w:hAnsiTheme="minorBidi"/>
          <w:sz w:val="24"/>
          <w:szCs w:val="24"/>
        </w:rPr>
        <w:t xml:space="preserve"> </w:t>
      </w:r>
      <w:r w:rsidRPr="00CE6A49">
        <w:rPr>
          <w:rFonts w:asciiTheme="minorBidi" w:hAnsiTheme="minorBidi"/>
          <w:sz w:val="24"/>
          <w:szCs w:val="24"/>
        </w:rPr>
        <w:t>Is this a third issue, or simply a halakhic mechanism used to enforce a different prohibition?</w:t>
      </w:r>
      <w:r w:rsidR="00F61E33" w:rsidRPr="00CE6A49">
        <w:rPr>
          <w:rFonts w:asciiTheme="minorBidi" w:hAnsiTheme="minorBidi"/>
          <w:sz w:val="24"/>
          <w:szCs w:val="24"/>
        </w:rPr>
        <w:t xml:space="preserve"> </w:t>
      </w:r>
      <w:r w:rsidR="00C95118" w:rsidRPr="00CE6A49">
        <w:rPr>
          <w:rFonts w:asciiTheme="minorBidi" w:hAnsiTheme="minorBidi"/>
          <w:sz w:val="24"/>
          <w:szCs w:val="24"/>
        </w:rPr>
        <w:t xml:space="preserve">There are also a series of generic prohibitions that are raised by the </w:t>
      </w:r>
      <w:r w:rsidR="006C06CA" w:rsidRPr="00CE6A49">
        <w:rPr>
          <w:rFonts w:asciiTheme="minorBidi" w:hAnsiTheme="minorBidi"/>
          <w:sz w:val="24"/>
          <w:szCs w:val="24"/>
        </w:rPr>
        <w:t>Posekim</w:t>
      </w:r>
      <w:r w:rsidR="00C95118" w:rsidRPr="00CE6A49">
        <w:rPr>
          <w:rFonts w:asciiTheme="minorBidi" w:hAnsiTheme="minorBidi"/>
          <w:sz w:val="24"/>
          <w:szCs w:val="24"/>
        </w:rPr>
        <w:t xml:space="preserve"> in their discussions of the </w:t>
      </w:r>
      <w:r w:rsidR="00C95118" w:rsidRPr="00CE6A49">
        <w:rPr>
          <w:rFonts w:asciiTheme="minorBidi" w:hAnsiTheme="minorBidi"/>
          <w:i/>
          <w:iCs/>
          <w:sz w:val="24"/>
          <w:szCs w:val="24"/>
        </w:rPr>
        <w:t xml:space="preserve">cherem. </w:t>
      </w:r>
    </w:p>
    <w:p w14:paraId="109DF19F" w14:textId="282A6467" w:rsidR="00807110" w:rsidRPr="00CE6A49" w:rsidRDefault="00807110" w:rsidP="007F23AE">
      <w:pPr>
        <w:spacing w:after="0" w:line="240" w:lineRule="auto"/>
        <w:jc w:val="both"/>
        <w:rPr>
          <w:rFonts w:asciiTheme="minorBidi" w:hAnsiTheme="minorBidi"/>
          <w:sz w:val="24"/>
          <w:szCs w:val="24"/>
        </w:rPr>
      </w:pPr>
    </w:p>
    <w:p w14:paraId="7D5A9370" w14:textId="77777777" w:rsidR="000966F7" w:rsidRPr="00CE6A49" w:rsidRDefault="000966F7" w:rsidP="007F23AE">
      <w:pPr>
        <w:spacing w:after="0" w:line="240" w:lineRule="auto"/>
        <w:jc w:val="both"/>
        <w:rPr>
          <w:rFonts w:asciiTheme="minorBidi" w:hAnsiTheme="minorBidi"/>
          <w:sz w:val="24"/>
          <w:szCs w:val="24"/>
        </w:rPr>
      </w:pPr>
    </w:p>
    <w:p w14:paraId="577CCF0A" w14:textId="672FF810" w:rsidR="00807110" w:rsidRPr="00CE6A49" w:rsidRDefault="00807110" w:rsidP="007F23AE">
      <w:pPr>
        <w:spacing w:after="0" w:line="240" w:lineRule="auto"/>
        <w:jc w:val="both"/>
        <w:rPr>
          <w:rFonts w:asciiTheme="minorBidi" w:hAnsiTheme="minorBidi"/>
          <w:b/>
          <w:bCs/>
          <w:sz w:val="24"/>
          <w:szCs w:val="24"/>
        </w:rPr>
      </w:pPr>
      <w:r w:rsidRPr="00CE6A49">
        <w:rPr>
          <w:rFonts w:asciiTheme="minorBidi" w:hAnsiTheme="minorBidi"/>
          <w:b/>
          <w:bCs/>
          <w:i/>
          <w:iCs/>
          <w:sz w:val="24"/>
          <w:szCs w:val="24"/>
        </w:rPr>
        <w:t>Rekhilut</w:t>
      </w:r>
    </w:p>
    <w:p w14:paraId="6E9C2DBA" w14:textId="77777777" w:rsidR="00751266" w:rsidRPr="00CE6A49" w:rsidRDefault="00751266" w:rsidP="007F23AE">
      <w:pPr>
        <w:spacing w:after="0" w:line="240" w:lineRule="auto"/>
        <w:jc w:val="both"/>
        <w:rPr>
          <w:rFonts w:asciiTheme="minorBidi" w:hAnsiTheme="minorBidi"/>
          <w:b/>
          <w:bCs/>
          <w:sz w:val="24"/>
          <w:szCs w:val="24"/>
        </w:rPr>
      </w:pPr>
    </w:p>
    <w:p w14:paraId="364C764C" w14:textId="18E750EC" w:rsidR="00807110" w:rsidRPr="00CE6A49" w:rsidRDefault="00807110" w:rsidP="007F23AE">
      <w:pPr>
        <w:spacing w:after="0" w:line="240" w:lineRule="auto"/>
        <w:jc w:val="both"/>
        <w:rPr>
          <w:rFonts w:asciiTheme="minorBidi" w:hAnsiTheme="minorBidi"/>
          <w:sz w:val="24"/>
          <w:szCs w:val="24"/>
        </w:rPr>
      </w:pPr>
      <w:r w:rsidRPr="00CE6A49">
        <w:rPr>
          <w:rFonts w:asciiTheme="minorBidi" w:hAnsiTheme="minorBidi"/>
          <w:sz w:val="24"/>
          <w:szCs w:val="24"/>
        </w:rPr>
        <w:t>The Torah</w:t>
      </w:r>
      <w:r w:rsidRPr="00CE6A49">
        <w:rPr>
          <w:rFonts w:asciiTheme="minorBidi" w:hAnsiTheme="minorBidi"/>
          <w:sz w:val="24"/>
          <w:szCs w:val="24"/>
          <w:rtl/>
        </w:rPr>
        <w:t xml:space="preserve"> </w:t>
      </w:r>
      <w:r w:rsidRPr="00CE6A49">
        <w:rPr>
          <w:rFonts w:asciiTheme="minorBidi" w:hAnsiTheme="minorBidi"/>
          <w:sz w:val="24"/>
          <w:szCs w:val="24"/>
        </w:rPr>
        <w:t xml:space="preserve">prohibits </w:t>
      </w:r>
      <w:r w:rsidR="009F1B35" w:rsidRPr="00CE6A49">
        <w:rPr>
          <w:rFonts w:asciiTheme="minorBidi" w:hAnsiTheme="minorBidi"/>
          <w:sz w:val="24"/>
          <w:szCs w:val="24"/>
        </w:rPr>
        <w:t>gossip</w:t>
      </w:r>
      <w:r w:rsidR="000966F7" w:rsidRPr="00CE6A49">
        <w:rPr>
          <w:rFonts w:asciiTheme="minorBidi" w:hAnsiTheme="minorBidi"/>
          <w:sz w:val="24"/>
          <w:szCs w:val="24"/>
        </w:rPr>
        <w:t xml:space="preserve">: </w:t>
      </w:r>
      <w:r w:rsidR="00614D06" w:rsidRPr="00CE6A49">
        <w:rPr>
          <w:rFonts w:asciiTheme="minorBidi" w:hAnsiTheme="minorBidi"/>
          <w:sz w:val="24"/>
          <w:szCs w:val="24"/>
        </w:rPr>
        <w:t>“</w:t>
      </w:r>
      <w:r w:rsidR="000966F7" w:rsidRPr="00CE6A49">
        <w:rPr>
          <w:rFonts w:asciiTheme="minorBidi" w:hAnsiTheme="minorBidi"/>
          <w:sz w:val="24"/>
          <w:szCs w:val="24"/>
        </w:rPr>
        <w:t>D</w:t>
      </w:r>
      <w:r w:rsidR="009F1B35" w:rsidRPr="00CE6A49">
        <w:rPr>
          <w:rFonts w:asciiTheme="minorBidi" w:hAnsiTheme="minorBidi"/>
          <w:sz w:val="24"/>
          <w:szCs w:val="24"/>
        </w:rPr>
        <w:t xml:space="preserve">o not go as a talebearer </w:t>
      </w:r>
      <w:r w:rsidR="00614D06" w:rsidRPr="00CE6A49">
        <w:rPr>
          <w:rFonts w:asciiTheme="minorBidi" w:hAnsiTheme="minorBidi"/>
          <w:sz w:val="24"/>
          <w:szCs w:val="24"/>
        </w:rPr>
        <w:t>(</w:t>
      </w:r>
      <w:r w:rsidR="00614D06" w:rsidRPr="007F23AE">
        <w:rPr>
          <w:rFonts w:asciiTheme="minorBidi" w:hAnsiTheme="minorBidi"/>
          <w:i/>
          <w:iCs/>
          <w:sz w:val="24"/>
          <w:szCs w:val="24"/>
        </w:rPr>
        <w:t>rakhil</w:t>
      </w:r>
      <w:r w:rsidR="00614D06" w:rsidRPr="00CE6A49">
        <w:rPr>
          <w:rFonts w:asciiTheme="minorBidi" w:hAnsiTheme="minorBidi"/>
          <w:sz w:val="24"/>
          <w:szCs w:val="24"/>
        </w:rPr>
        <w:t xml:space="preserve">) </w:t>
      </w:r>
      <w:r w:rsidR="009F1B35" w:rsidRPr="00CE6A49">
        <w:rPr>
          <w:rFonts w:asciiTheme="minorBidi" w:hAnsiTheme="minorBidi"/>
          <w:sz w:val="24"/>
          <w:szCs w:val="24"/>
        </w:rPr>
        <w:t>among your people</w:t>
      </w:r>
      <w:r w:rsidR="000966F7" w:rsidRPr="00CE6A49">
        <w:rPr>
          <w:rFonts w:asciiTheme="minorBidi" w:hAnsiTheme="minorBidi"/>
          <w:sz w:val="24"/>
          <w:szCs w:val="24"/>
        </w:rPr>
        <w:t>”</w:t>
      </w:r>
      <w:r w:rsidR="009F1B35" w:rsidRPr="00CE6A49">
        <w:rPr>
          <w:rFonts w:asciiTheme="minorBidi" w:hAnsiTheme="minorBidi"/>
          <w:sz w:val="24"/>
          <w:szCs w:val="24"/>
        </w:rPr>
        <w:t xml:space="preserve"> (</w:t>
      </w:r>
      <w:r w:rsidR="009F1B35" w:rsidRPr="007F23AE">
        <w:rPr>
          <w:rFonts w:asciiTheme="minorBidi" w:hAnsiTheme="minorBidi"/>
          <w:i/>
          <w:iCs/>
          <w:sz w:val="24"/>
          <w:szCs w:val="24"/>
        </w:rPr>
        <w:t>Vayikra</w:t>
      </w:r>
      <w:r w:rsidR="009F1B35" w:rsidRPr="00CE6A49">
        <w:rPr>
          <w:rFonts w:asciiTheme="minorBidi" w:hAnsiTheme="minorBidi"/>
          <w:sz w:val="24"/>
          <w:szCs w:val="24"/>
        </w:rPr>
        <w:t xml:space="preserve"> 19:16).</w:t>
      </w:r>
      <w:r w:rsidR="00F61E33" w:rsidRPr="00CE6A49">
        <w:rPr>
          <w:rFonts w:asciiTheme="minorBidi" w:hAnsiTheme="minorBidi"/>
          <w:sz w:val="24"/>
          <w:szCs w:val="24"/>
        </w:rPr>
        <w:t xml:space="preserve"> </w:t>
      </w:r>
      <w:r w:rsidR="009F1B35" w:rsidRPr="00CE6A49">
        <w:rPr>
          <w:rFonts w:asciiTheme="minorBidi" w:hAnsiTheme="minorBidi"/>
          <w:sz w:val="24"/>
          <w:szCs w:val="24"/>
        </w:rPr>
        <w:t xml:space="preserve">Colloquially, this verse is known to prohibit </w:t>
      </w:r>
      <w:r w:rsidR="009F1B35" w:rsidRPr="00CE6A49">
        <w:rPr>
          <w:rFonts w:asciiTheme="minorBidi" w:hAnsiTheme="minorBidi"/>
          <w:i/>
          <w:iCs/>
          <w:sz w:val="24"/>
          <w:szCs w:val="24"/>
        </w:rPr>
        <w:t xml:space="preserve">lashon </w:t>
      </w:r>
      <w:r w:rsidR="00F61E33" w:rsidRPr="00CE6A49">
        <w:rPr>
          <w:rFonts w:asciiTheme="minorBidi" w:hAnsiTheme="minorBidi"/>
          <w:i/>
          <w:iCs/>
          <w:sz w:val="24"/>
          <w:szCs w:val="24"/>
        </w:rPr>
        <w:t>ha-ra</w:t>
      </w:r>
      <w:r w:rsidR="009F1B35" w:rsidRPr="00CE6A49">
        <w:rPr>
          <w:rFonts w:asciiTheme="minorBidi" w:hAnsiTheme="minorBidi"/>
          <w:sz w:val="24"/>
          <w:szCs w:val="24"/>
        </w:rPr>
        <w:t>, which usually refers to conveying negative information to third parties.</w:t>
      </w:r>
      <w:r w:rsidR="00F61E33" w:rsidRPr="00CE6A49">
        <w:rPr>
          <w:rFonts w:asciiTheme="minorBidi" w:hAnsiTheme="minorBidi"/>
          <w:sz w:val="24"/>
          <w:szCs w:val="24"/>
        </w:rPr>
        <w:t xml:space="preserve"> </w:t>
      </w:r>
      <w:r w:rsidR="009F1B35" w:rsidRPr="00CE6A49">
        <w:rPr>
          <w:rFonts w:asciiTheme="minorBidi" w:hAnsiTheme="minorBidi"/>
          <w:sz w:val="24"/>
          <w:szCs w:val="24"/>
        </w:rPr>
        <w:t>However, several authorities have argued that this also prohibits the initial gathering of private information.</w:t>
      </w:r>
    </w:p>
    <w:p w14:paraId="78932450" w14:textId="77777777" w:rsidR="00751266" w:rsidRPr="00CE6A49" w:rsidRDefault="00751266" w:rsidP="007F23AE">
      <w:pPr>
        <w:spacing w:after="0" w:line="240" w:lineRule="auto"/>
        <w:jc w:val="both"/>
        <w:rPr>
          <w:rFonts w:asciiTheme="minorBidi" w:hAnsiTheme="minorBidi"/>
          <w:sz w:val="24"/>
          <w:szCs w:val="24"/>
        </w:rPr>
      </w:pPr>
    </w:p>
    <w:p w14:paraId="2E5D8C06" w14:textId="2FA4B0BD" w:rsidR="009F1B35" w:rsidRPr="00CE6A49" w:rsidRDefault="009F1B35" w:rsidP="007F23AE">
      <w:pPr>
        <w:spacing w:after="0" w:line="240" w:lineRule="auto"/>
        <w:jc w:val="both"/>
        <w:rPr>
          <w:rFonts w:asciiTheme="minorBidi" w:eastAsia="Times New Roman" w:hAnsiTheme="minorBidi"/>
          <w:sz w:val="24"/>
          <w:szCs w:val="24"/>
          <w:lang w:eastAsia="en-CA"/>
        </w:rPr>
      </w:pPr>
      <w:r w:rsidRPr="00CE6A49">
        <w:rPr>
          <w:rFonts w:asciiTheme="minorBidi" w:hAnsiTheme="minorBidi"/>
          <w:sz w:val="24"/>
          <w:szCs w:val="24"/>
        </w:rPr>
        <w:t xml:space="preserve">Rashi </w:t>
      </w:r>
      <w:r w:rsidR="000966F7" w:rsidRPr="00CE6A49">
        <w:rPr>
          <w:rFonts w:asciiTheme="minorBidi" w:hAnsiTheme="minorBidi"/>
          <w:sz w:val="24"/>
          <w:szCs w:val="24"/>
        </w:rPr>
        <w:t xml:space="preserve">ad loc. </w:t>
      </w:r>
      <w:r w:rsidRPr="00CE6A49">
        <w:rPr>
          <w:rFonts w:asciiTheme="minorBidi" w:hAnsiTheme="minorBidi"/>
          <w:sz w:val="24"/>
          <w:szCs w:val="24"/>
        </w:rPr>
        <w:t xml:space="preserve">notes that the word </w:t>
      </w:r>
      <w:r w:rsidRPr="00CE6A49">
        <w:rPr>
          <w:rFonts w:asciiTheme="minorBidi" w:hAnsiTheme="minorBidi"/>
          <w:i/>
          <w:iCs/>
          <w:sz w:val="24"/>
          <w:szCs w:val="24"/>
        </w:rPr>
        <w:t xml:space="preserve">rakhil </w:t>
      </w:r>
      <w:r w:rsidR="000966F7" w:rsidRPr="00CE6A49">
        <w:rPr>
          <w:rFonts w:asciiTheme="minorBidi" w:hAnsiTheme="minorBidi"/>
          <w:sz w:val="24"/>
          <w:szCs w:val="24"/>
        </w:rPr>
        <w:t>is related to the term for spying</w:t>
      </w:r>
      <w:r w:rsidRPr="00CE6A49">
        <w:rPr>
          <w:rFonts w:asciiTheme="minorBidi" w:hAnsiTheme="minorBidi"/>
          <w:sz w:val="24"/>
          <w:szCs w:val="24"/>
        </w:rPr>
        <w:t>.</w:t>
      </w:r>
      <w:r w:rsidR="00F61E33" w:rsidRPr="00CE6A49">
        <w:rPr>
          <w:rFonts w:asciiTheme="minorBidi" w:hAnsiTheme="minorBidi"/>
          <w:sz w:val="24"/>
          <w:szCs w:val="24"/>
        </w:rPr>
        <w:t xml:space="preserve"> </w:t>
      </w:r>
      <w:r w:rsidRPr="00CE6A49">
        <w:rPr>
          <w:rFonts w:asciiTheme="minorBidi" w:hAnsiTheme="minorBidi"/>
          <w:sz w:val="24"/>
          <w:szCs w:val="24"/>
        </w:rPr>
        <w:t>Based on this etymology, Ra</w:t>
      </w:r>
      <w:r w:rsidR="003018F3" w:rsidRPr="00CE6A49">
        <w:rPr>
          <w:rFonts w:asciiTheme="minorBidi" w:hAnsiTheme="minorBidi"/>
          <w:sz w:val="24"/>
          <w:szCs w:val="24"/>
        </w:rPr>
        <w:t>v Y</w:t>
      </w:r>
      <w:r w:rsidRPr="00CE6A49">
        <w:rPr>
          <w:rFonts w:asciiTheme="minorBidi" w:hAnsiTheme="minorBidi"/>
          <w:sz w:val="24"/>
          <w:szCs w:val="24"/>
        </w:rPr>
        <w:t>a</w:t>
      </w:r>
      <w:r w:rsidR="000966F7" w:rsidRPr="00CE6A49">
        <w:rPr>
          <w:rFonts w:asciiTheme="minorBidi" w:hAnsiTheme="minorBidi"/>
          <w:sz w:val="24"/>
          <w:szCs w:val="24"/>
        </w:rPr>
        <w:t>’</w:t>
      </w:r>
      <w:r w:rsidRPr="00CE6A49">
        <w:rPr>
          <w:rFonts w:asciiTheme="minorBidi" w:hAnsiTheme="minorBidi"/>
          <w:sz w:val="24"/>
          <w:szCs w:val="24"/>
        </w:rPr>
        <w:t xml:space="preserve">akov </w:t>
      </w:r>
      <w:r w:rsidR="000966F7" w:rsidRPr="00CE6A49">
        <w:rPr>
          <w:rFonts w:asciiTheme="minorBidi" w:hAnsiTheme="minorBidi"/>
          <w:sz w:val="24"/>
          <w:szCs w:val="24"/>
        </w:rPr>
        <w:t>Chagiz</w:t>
      </w:r>
      <w:r w:rsidR="003018F3" w:rsidRPr="00CE6A49">
        <w:rPr>
          <w:rFonts w:asciiTheme="minorBidi" w:hAnsiTheme="minorBidi"/>
          <w:sz w:val="24"/>
          <w:szCs w:val="24"/>
        </w:rPr>
        <w:t xml:space="preserve"> argues that the target audience does not matter. </w:t>
      </w:r>
      <w:r w:rsidRPr="00CE6A49">
        <w:rPr>
          <w:rFonts w:asciiTheme="minorBidi" w:eastAsia="Times New Roman" w:hAnsiTheme="minorBidi"/>
          <w:sz w:val="24"/>
          <w:szCs w:val="24"/>
          <w:lang w:eastAsia="en-CA"/>
        </w:rPr>
        <w:t xml:space="preserve">Rav Dr. Asher Meir accepts this position of Rav </w:t>
      </w:r>
      <w:r w:rsidR="000966F7" w:rsidRPr="00CE6A49">
        <w:rPr>
          <w:rFonts w:asciiTheme="minorBidi" w:eastAsia="Times New Roman" w:hAnsiTheme="minorBidi"/>
          <w:sz w:val="24"/>
          <w:szCs w:val="24"/>
          <w:lang w:eastAsia="en-CA"/>
        </w:rPr>
        <w:t>Chagiz</w:t>
      </w:r>
      <w:r w:rsidRPr="00CE6A49">
        <w:rPr>
          <w:rFonts w:asciiTheme="minorBidi" w:eastAsia="Times New Roman" w:hAnsiTheme="minorBidi"/>
          <w:sz w:val="24"/>
          <w:szCs w:val="24"/>
          <w:lang w:eastAsia="en-CA"/>
        </w:rPr>
        <w:t>, summari</w:t>
      </w:r>
      <w:r w:rsidR="003018F3" w:rsidRPr="00CE6A49">
        <w:rPr>
          <w:rFonts w:asciiTheme="minorBidi" w:eastAsia="Times New Roman" w:hAnsiTheme="minorBidi"/>
          <w:sz w:val="24"/>
          <w:szCs w:val="24"/>
          <w:lang w:eastAsia="en-CA"/>
        </w:rPr>
        <w:t>zing</w:t>
      </w:r>
      <w:r w:rsidRPr="00CE6A49">
        <w:rPr>
          <w:rFonts w:asciiTheme="minorBidi" w:eastAsia="Times New Roman" w:hAnsiTheme="minorBidi"/>
          <w:sz w:val="24"/>
          <w:szCs w:val="24"/>
          <w:lang w:eastAsia="en-CA"/>
        </w:rPr>
        <w:t xml:space="preserve"> the implications as follows:</w:t>
      </w:r>
    </w:p>
    <w:p w14:paraId="3FE5190F"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59CD1AFD" w14:textId="49B7D949" w:rsidR="009F1B35" w:rsidRPr="00CE6A49" w:rsidRDefault="003018F3" w:rsidP="007F23AE">
      <w:pPr>
        <w:pStyle w:val="NormalWeb"/>
        <w:spacing w:before="0" w:beforeAutospacing="0" w:after="0" w:afterAutospacing="0"/>
        <w:ind w:left="737"/>
        <w:jc w:val="both"/>
        <w:rPr>
          <w:rFonts w:asciiTheme="minorBidi" w:hAnsiTheme="minorBidi" w:cstheme="minorBidi"/>
          <w:rtl/>
        </w:rPr>
      </w:pPr>
      <w:r w:rsidRPr="007F23AE">
        <w:rPr>
          <w:rFonts w:asciiTheme="minorBidi" w:hAnsiTheme="minorBidi" w:cstheme="minorBidi"/>
        </w:rPr>
        <w:t xml:space="preserve">Rabbi Yaakov Hagiz, in his well-known responsum of the seventeenth century, writes that this would be a transgression of </w:t>
      </w:r>
      <w:r w:rsidRPr="007F23AE">
        <w:rPr>
          <w:rStyle w:val="Emphasis"/>
          <w:rFonts w:asciiTheme="minorBidi" w:hAnsiTheme="minorBidi" w:cstheme="minorBidi"/>
        </w:rPr>
        <w:t>rechilut</w:t>
      </w:r>
      <w:r w:rsidRPr="007F23AE">
        <w:rPr>
          <w:rFonts w:asciiTheme="minorBidi" w:hAnsiTheme="minorBidi" w:cstheme="minorBidi"/>
        </w:rPr>
        <w:t>. “What difference does it make if he goes about as a spy to reveal something to someone else or to himself?” (</w:t>
      </w:r>
      <w:r w:rsidRPr="007F23AE">
        <w:rPr>
          <w:rStyle w:val="Emphasis"/>
          <w:rFonts w:asciiTheme="minorBidi" w:hAnsiTheme="minorBidi" w:cstheme="minorBidi"/>
        </w:rPr>
        <w:t>Hilchot Ketanot</w:t>
      </w:r>
      <w:r w:rsidRPr="007F23AE">
        <w:rPr>
          <w:rFonts w:asciiTheme="minorBidi" w:hAnsiTheme="minorBidi" w:cstheme="minorBidi"/>
        </w:rPr>
        <w:t xml:space="preserve"> 1:276). Rabbi Hagiz’s ruling relates to the outcome of the act: becoming cognizant of someone’s private information. According to Rabbi Hagiz, it is </w:t>
      </w:r>
      <w:r w:rsidRPr="007F23AE">
        <w:rPr>
          <w:rStyle w:val="Emphasis"/>
          <w:rFonts w:asciiTheme="minorBidi" w:hAnsiTheme="minorBidi" w:cstheme="minorBidi"/>
        </w:rPr>
        <w:t>rechilut</w:t>
      </w:r>
      <w:r w:rsidRPr="007F23AE">
        <w:rPr>
          <w:rFonts w:asciiTheme="minorBidi" w:hAnsiTheme="minorBidi" w:cstheme="minorBidi"/>
        </w:rPr>
        <w:t>, as there is no difference between revealing something to others and revealing something to oneself.</w:t>
      </w:r>
    </w:p>
    <w:p w14:paraId="667E61DC" w14:textId="77777777" w:rsidR="00C005FB" w:rsidRPr="00CE6A49" w:rsidRDefault="00C005FB" w:rsidP="007F23AE">
      <w:pPr>
        <w:pStyle w:val="NormalWeb"/>
        <w:spacing w:before="0" w:beforeAutospacing="0" w:after="0" w:afterAutospacing="0"/>
        <w:jc w:val="both"/>
        <w:rPr>
          <w:rFonts w:asciiTheme="minorBidi" w:hAnsiTheme="minorBidi" w:cstheme="minorBidi"/>
        </w:rPr>
      </w:pPr>
    </w:p>
    <w:p w14:paraId="34DFA036" w14:textId="5EB0238A" w:rsidR="003018F3" w:rsidRPr="007F23AE" w:rsidRDefault="003018F3" w:rsidP="007F23AE">
      <w:pPr>
        <w:pStyle w:val="NormalWeb"/>
        <w:spacing w:before="0" w:beforeAutospacing="0" w:after="0" w:afterAutospacing="0"/>
        <w:jc w:val="both"/>
        <w:rPr>
          <w:rFonts w:asciiTheme="minorBidi" w:hAnsiTheme="minorBidi" w:cstheme="minorBidi"/>
        </w:rPr>
      </w:pPr>
      <w:r w:rsidRPr="007F23AE">
        <w:rPr>
          <w:rFonts w:asciiTheme="minorBidi" w:hAnsiTheme="minorBidi" w:cstheme="minorBidi"/>
        </w:rPr>
        <w:t xml:space="preserve">Intuitively, this makes sense. One can “spy” on others to gather information to use against them or to provide to interested outsiders, or for voyeuristic reasons. All of these aims may be problematic. </w:t>
      </w:r>
    </w:p>
    <w:p w14:paraId="0ACA0074" w14:textId="77777777" w:rsidR="003018F3" w:rsidRPr="00CE6A49" w:rsidRDefault="003018F3" w:rsidP="007F23AE">
      <w:pPr>
        <w:pStyle w:val="NormalWeb"/>
        <w:spacing w:before="0" w:beforeAutospacing="0" w:after="0" w:afterAutospacing="0"/>
        <w:jc w:val="both"/>
        <w:rPr>
          <w:rFonts w:asciiTheme="minorBidi" w:hAnsiTheme="minorBidi" w:cstheme="minorBidi"/>
        </w:rPr>
      </w:pPr>
    </w:p>
    <w:p w14:paraId="19A8A823" w14:textId="2038A3EF" w:rsidR="009F1B35" w:rsidRPr="00CE6A49" w:rsidRDefault="009F1B35"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Ra</w:t>
      </w:r>
      <w:r w:rsidR="003018F3" w:rsidRPr="00CE6A49">
        <w:rPr>
          <w:rFonts w:asciiTheme="minorBidi" w:hAnsiTheme="minorBidi" w:cstheme="minorBidi"/>
        </w:rPr>
        <w:t>v</w:t>
      </w:r>
      <w:r w:rsidRPr="00CE6A49">
        <w:rPr>
          <w:rFonts w:asciiTheme="minorBidi" w:hAnsiTheme="minorBidi" w:cstheme="minorBidi"/>
        </w:rPr>
        <w:t xml:space="preserve"> </w:t>
      </w:r>
      <w:r w:rsidR="000966F7" w:rsidRPr="00CE6A49">
        <w:rPr>
          <w:rFonts w:asciiTheme="minorBidi" w:hAnsiTheme="minorBidi" w:cstheme="minorBidi"/>
        </w:rPr>
        <w:t>Chagiz</w:t>
      </w:r>
      <w:r w:rsidR="00C005FB" w:rsidRPr="00CE6A49">
        <w:rPr>
          <w:rFonts w:asciiTheme="minorBidi" w:hAnsiTheme="minorBidi" w:cstheme="minorBidi"/>
        </w:rPr>
        <w:t xml:space="preserve"> himself, in a responsum about the </w:t>
      </w:r>
      <w:r w:rsidR="00C005FB" w:rsidRPr="00CE6A49">
        <w:rPr>
          <w:rFonts w:asciiTheme="minorBidi" w:hAnsiTheme="minorBidi" w:cstheme="minorBidi"/>
          <w:i/>
          <w:iCs/>
        </w:rPr>
        <w:t xml:space="preserve">cherem </w:t>
      </w:r>
      <w:r w:rsidR="00C005FB" w:rsidRPr="00CE6A49">
        <w:rPr>
          <w:rFonts w:asciiTheme="minorBidi" w:hAnsiTheme="minorBidi" w:cstheme="minorBidi"/>
        </w:rPr>
        <w:t>against reading the mail of others, summarizes the problem similarly</w:t>
      </w:r>
      <w:r w:rsidR="003018F3" w:rsidRPr="00CE6A49">
        <w:rPr>
          <w:rFonts w:asciiTheme="minorBidi" w:hAnsiTheme="minorBidi" w:cstheme="minorBidi"/>
        </w:rPr>
        <w:t>:</w:t>
      </w:r>
      <w:r w:rsidR="00C005FB" w:rsidRPr="00CE6A49">
        <w:rPr>
          <w:rFonts w:asciiTheme="minorBidi" w:hAnsiTheme="minorBidi" w:cstheme="minorBidi"/>
        </w:rPr>
        <w:t xml:space="preserve"> “</w:t>
      </w:r>
      <w:r w:rsidR="003018F3" w:rsidRPr="00CE6A49">
        <w:rPr>
          <w:rFonts w:asciiTheme="minorBidi" w:hAnsiTheme="minorBidi" w:cstheme="minorBidi"/>
        </w:rPr>
        <w:t>Perhaps</w:t>
      </w:r>
      <w:r w:rsidR="00C005FB" w:rsidRPr="00CE6A49">
        <w:rPr>
          <w:rFonts w:asciiTheme="minorBidi" w:hAnsiTheme="minorBidi" w:cstheme="minorBidi"/>
        </w:rPr>
        <w:t xml:space="preserve"> the sender doesn’t want his affairs to be known” (</w:t>
      </w:r>
      <w:r w:rsidR="003018F3" w:rsidRPr="00CE6A49">
        <w:rPr>
          <w:rFonts w:asciiTheme="minorBidi" w:hAnsiTheme="minorBidi" w:cstheme="minorBidi"/>
        </w:rPr>
        <w:t xml:space="preserve">ibid. </w:t>
      </w:r>
      <w:r w:rsidR="00C005FB" w:rsidRPr="00CE6A49">
        <w:rPr>
          <w:rFonts w:asciiTheme="minorBidi" w:hAnsiTheme="minorBidi" w:cstheme="minorBidi"/>
        </w:rPr>
        <w:t>1:59) As much as one doesn’t want his private life spread to many people, he doesn’t want it invaded by individuals.</w:t>
      </w:r>
      <w:r w:rsidR="00F61E33" w:rsidRPr="00CE6A49">
        <w:rPr>
          <w:rFonts w:asciiTheme="minorBidi" w:hAnsiTheme="minorBidi" w:cstheme="minorBidi"/>
        </w:rPr>
        <w:t xml:space="preserve"> </w:t>
      </w:r>
    </w:p>
    <w:p w14:paraId="52FF2200"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36BE37F9" w14:textId="6BBD0C82" w:rsidR="00642560" w:rsidRPr="00CE6A49" w:rsidRDefault="00642560"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Rav Eliezer </w:t>
      </w:r>
      <w:r w:rsidR="006C06CA" w:rsidRPr="007F23AE">
        <w:rPr>
          <w:rStyle w:val="Emphasis"/>
          <w:rFonts w:asciiTheme="minorBidi" w:hAnsiTheme="minorBidi" w:cstheme="minorBidi"/>
          <w:i w:val="0"/>
          <w:iCs w:val="0"/>
        </w:rPr>
        <w:t>Shenkolvsky</w:t>
      </w:r>
      <w:r w:rsidR="006C06CA" w:rsidRPr="00CE6A49" w:rsidDel="006C06CA">
        <w:rPr>
          <w:rFonts w:asciiTheme="minorBidi" w:hAnsiTheme="minorBidi" w:cstheme="minorBidi"/>
        </w:rPr>
        <w:t xml:space="preserve"> </w:t>
      </w:r>
      <w:r w:rsidRPr="00CE6A49">
        <w:rPr>
          <w:rFonts w:asciiTheme="minorBidi" w:hAnsiTheme="minorBidi" w:cstheme="minorBidi"/>
        </w:rPr>
        <w:t xml:space="preserve">argues that the Rambam would accept a similar argument, that listening in to the secrets of others is </w:t>
      </w:r>
      <w:r w:rsidRPr="00CE6A49">
        <w:rPr>
          <w:rFonts w:asciiTheme="minorBidi" w:hAnsiTheme="minorBidi" w:cstheme="minorBidi"/>
          <w:i/>
          <w:iCs/>
        </w:rPr>
        <w:t xml:space="preserve">avak rekhilut, </w:t>
      </w:r>
      <w:r w:rsidRPr="00CE6A49">
        <w:rPr>
          <w:rFonts w:asciiTheme="minorBidi" w:hAnsiTheme="minorBidi" w:cstheme="minorBidi"/>
        </w:rPr>
        <w:t>the dust of gossip.</w:t>
      </w:r>
      <w:r w:rsidRPr="00CE6A49">
        <w:rPr>
          <w:rStyle w:val="FootnoteReference"/>
          <w:rFonts w:asciiTheme="minorBidi" w:hAnsiTheme="minorBidi" w:cstheme="minorBidi"/>
        </w:rPr>
        <w:footnoteReference w:id="1"/>
      </w:r>
      <w:r w:rsidRPr="00CE6A49">
        <w:rPr>
          <w:rFonts w:asciiTheme="minorBidi" w:hAnsiTheme="minorBidi" w:cstheme="minorBidi"/>
        </w:rPr>
        <w:t xml:space="preserve"> </w:t>
      </w:r>
    </w:p>
    <w:p w14:paraId="642B309C" w14:textId="75015489" w:rsidR="00C005FB" w:rsidRPr="00CE6A49" w:rsidRDefault="00C005FB" w:rsidP="007F23AE">
      <w:pPr>
        <w:pStyle w:val="NormalWeb"/>
        <w:spacing w:before="0" w:beforeAutospacing="0" w:after="0" w:afterAutospacing="0"/>
        <w:jc w:val="both"/>
        <w:rPr>
          <w:rFonts w:asciiTheme="minorBidi" w:hAnsiTheme="minorBidi" w:cstheme="minorBidi"/>
        </w:rPr>
      </w:pPr>
    </w:p>
    <w:p w14:paraId="4F150AEC" w14:textId="77777777" w:rsidR="003018F3" w:rsidRPr="00CE6A49" w:rsidRDefault="003018F3" w:rsidP="007F23AE">
      <w:pPr>
        <w:pStyle w:val="NormalWeb"/>
        <w:spacing w:before="0" w:beforeAutospacing="0" w:after="0" w:afterAutospacing="0"/>
        <w:jc w:val="both"/>
        <w:rPr>
          <w:rFonts w:asciiTheme="minorBidi" w:hAnsiTheme="minorBidi" w:cstheme="minorBidi"/>
        </w:rPr>
      </w:pPr>
    </w:p>
    <w:p w14:paraId="4311564C" w14:textId="653A0B7F" w:rsidR="00C005FB" w:rsidRPr="00CE6A49" w:rsidRDefault="000B2BE7" w:rsidP="007F23AE">
      <w:pPr>
        <w:pStyle w:val="NormalWeb"/>
        <w:spacing w:before="0" w:beforeAutospacing="0" w:after="0" w:afterAutospacing="0"/>
        <w:jc w:val="both"/>
        <w:rPr>
          <w:rFonts w:asciiTheme="minorBidi" w:hAnsiTheme="minorBidi" w:cstheme="minorBidi"/>
          <w:b/>
          <w:bCs/>
          <w:i/>
          <w:iCs/>
        </w:rPr>
      </w:pPr>
      <w:r w:rsidRPr="00CE6A49">
        <w:rPr>
          <w:rFonts w:asciiTheme="minorBidi" w:hAnsiTheme="minorBidi" w:cstheme="minorBidi"/>
          <w:b/>
          <w:bCs/>
          <w:i/>
          <w:iCs/>
        </w:rPr>
        <w:t>Hezeik</w:t>
      </w:r>
      <w:r w:rsidR="00C005FB" w:rsidRPr="00CE6A49">
        <w:rPr>
          <w:rFonts w:asciiTheme="minorBidi" w:hAnsiTheme="minorBidi" w:cstheme="minorBidi"/>
          <w:b/>
          <w:bCs/>
          <w:i/>
          <w:iCs/>
        </w:rPr>
        <w:t xml:space="preserve"> </w:t>
      </w:r>
      <w:r w:rsidR="008907F1" w:rsidRPr="00CE6A49">
        <w:rPr>
          <w:rFonts w:asciiTheme="minorBidi" w:hAnsiTheme="minorBidi" w:cstheme="minorBidi"/>
          <w:b/>
          <w:bCs/>
          <w:i/>
          <w:iCs/>
        </w:rPr>
        <w:t>re’iya</w:t>
      </w:r>
    </w:p>
    <w:p w14:paraId="20C833C4"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33B38D6E" w14:textId="74DC5738" w:rsidR="00C005FB" w:rsidRPr="00CE6A49" w:rsidRDefault="00C005FB"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Another potential issue is that violating one’s privacy is damage, prohibited under tort law.</w:t>
      </w:r>
      <w:r w:rsidR="00F61E33" w:rsidRPr="00CE6A49">
        <w:rPr>
          <w:rFonts w:asciiTheme="minorBidi" w:hAnsiTheme="minorBidi" w:cstheme="minorBidi"/>
        </w:rPr>
        <w:t xml:space="preserve"> </w:t>
      </w:r>
      <w:r w:rsidRPr="00CE6A49">
        <w:rPr>
          <w:rFonts w:asciiTheme="minorBidi" w:hAnsiTheme="minorBidi" w:cstheme="minorBidi"/>
        </w:rPr>
        <w:t xml:space="preserve">The basis for this emerges from a category introduced in the first chapter of </w:t>
      </w:r>
      <w:r w:rsidR="003018F3" w:rsidRPr="00CE6A49">
        <w:rPr>
          <w:rFonts w:asciiTheme="minorBidi" w:hAnsiTheme="minorBidi" w:cstheme="minorBidi"/>
          <w:i/>
        </w:rPr>
        <w:t>Bava Batra</w:t>
      </w:r>
      <w:r w:rsidR="003018F3" w:rsidRPr="00CE6A49">
        <w:rPr>
          <w:rFonts w:asciiTheme="minorBidi" w:hAnsiTheme="minorBidi" w:cstheme="minorBidi"/>
        </w:rPr>
        <w:t xml:space="preserve">, </w:t>
      </w:r>
      <w:r w:rsidR="008907F1" w:rsidRPr="00CE6A49">
        <w:rPr>
          <w:rFonts w:asciiTheme="minorBidi" w:hAnsiTheme="minorBidi" w:cstheme="minorBidi"/>
          <w:i/>
          <w:iCs/>
        </w:rPr>
        <w:t>hezeik</w:t>
      </w:r>
      <w:r w:rsidRPr="00CE6A49">
        <w:rPr>
          <w:rFonts w:asciiTheme="minorBidi" w:hAnsiTheme="minorBidi" w:cstheme="minorBidi"/>
          <w:i/>
          <w:iCs/>
        </w:rPr>
        <w:t xml:space="preserve"> </w:t>
      </w:r>
      <w:r w:rsidR="008907F1" w:rsidRPr="00CE6A49">
        <w:rPr>
          <w:rFonts w:asciiTheme="minorBidi" w:hAnsiTheme="minorBidi" w:cstheme="minorBidi"/>
          <w:i/>
          <w:iCs/>
        </w:rPr>
        <w:t>re’iya</w:t>
      </w:r>
      <w:r w:rsidRPr="00CE6A49">
        <w:rPr>
          <w:rFonts w:asciiTheme="minorBidi" w:hAnsiTheme="minorBidi" w:cstheme="minorBidi"/>
          <w:i/>
          <w:iCs/>
        </w:rPr>
        <w:t xml:space="preserve">, </w:t>
      </w:r>
      <w:r w:rsidR="003018F3" w:rsidRPr="00CE6A49">
        <w:rPr>
          <w:rFonts w:asciiTheme="minorBidi" w:hAnsiTheme="minorBidi" w:cstheme="minorBidi"/>
        </w:rPr>
        <w:t>damage by sight</w:t>
      </w:r>
      <w:r w:rsidRPr="00CE6A49">
        <w:rPr>
          <w:rFonts w:asciiTheme="minorBidi" w:hAnsiTheme="minorBidi" w:cstheme="minorBidi"/>
        </w:rPr>
        <w:t>.</w:t>
      </w:r>
      <w:r w:rsidR="00F61E33" w:rsidRPr="00CE6A49">
        <w:rPr>
          <w:rFonts w:asciiTheme="minorBidi" w:hAnsiTheme="minorBidi" w:cstheme="minorBidi"/>
        </w:rPr>
        <w:t xml:space="preserve"> </w:t>
      </w:r>
      <w:r w:rsidRPr="00CE6A49">
        <w:rPr>
          <w:rFonts w:asciiTheme="minorBidi" w:hAnsiTheme="minorBidi" w:cstheme="minorBidi"/>
        </w:rPr>
        <w:t>The opening pages of the tractate discuss the circumstances under which partners who share a courtyard or garden are required to divide their properties with a wall.</w:t>
      </w:r>
      <w:r w:rsidR="00F61E33" w:rsidRPr="00CE6A49">
        <w:rPr>
          <w:rFonts w:asciiTheme="minorBidi" w:hAnsiTheme="minorBidi" w:cstheme="minorBidi"/>
        </w:rPr>
        <w:t xml:space="preserve"> </w:t>
      </w:r>
      <w:r w:rsidRPr="00CE6A49">
        <w:rPr>
          <w:rFonts w:asciiTheme="minorBidi" w:hAnsiTheme="minorBidi" w:cstheme="minorBidi"/>
        </w:rPr>
        <w:t>The Mishna and Gemara discuss the size and material of said wall.</w:t>
      </w:r>
      <w:r w:rsidR="00F61E33" w:rsidRPr="00CE6A49">
        <w:rPr>
          <w:rFonts w:asciiTheme="minorBidi" w:hAnsiTheme="minorBidi" w:cstheme="minorBidi"/>
        </w:rPr>
        <w:t xml:space="preserve"> </w:t>
      </w:r>
      <w:r w:rsidRPr="00CE6A49">
        <w:rPr>
          <w:rFonts w:asciiTheme="minorBidi" w:hAnsiTheme="minorBidi" w:cstheme="minorBidi"/>
        </w:rPr>
        <w:t>The Gemara (2b) wonders</w:t>
      </w:r>
      <w:r w:rsidR="003018F3" w:rsidRPr="00CE6A49">
        <w:rPr>
          <w:rFonts w:asciiTheme="minorBidi" w:hAnsiTheme="minorBidi" w:cstheme="minorBidi"/>
        </w:rPr>
        <w:t>: is</w:t>
      </w:r>
      <w:r w:rsidRPr="00CE6A49">
        <w:rPr>
          <w:rFonts w:asciiTheme="minorBidi" w:hAnsiTheme="minorBidi" w:cstheme="minorBidi"/>
        </w:rPr>
        <w:t xml:space="preserve"> the context of the Mishna when the parties agree to build a wall, but in a case where they did not want to there would be no need</w:t>
      </w:r>
      <w:r w:rsidR="003018F3" w:rsidRPr="00CE6A49">
        <w:rPr>
          <w:rFonts w:asciiTheme="minorBidi" w:hAnsiTheme="minorBidi" w:cstheme="minorBidi"/>
        </w:rPr>
        <w:t>;</w:t>
      </w:r>
      <w:r w:rsidRPr="00CE6A49">
        <w:rPr>
          <w:rFonts w:asciiTheme="minorBidi" w:hAnsiTheme="minorBidi" w:cstheme="minorBidi"/>
        </w:rPr>
        <w:t xml:space="preserve"> or is the Mishna ruling that as long as they want to divide the property, they are forced to build a wall</w:t>
      </w:r>
      <w:r w:rsidR="003018F3" w:rsidRPr="00CE6A49">
        <w:rPr>
          <w:rFonts w:asciiTheme="minorBidi" w:hAnsiTheme="minorBidi" w:cstheme="minorBidi"/>
        </w:rPr>
        <w:t>?</w:t>
      </w:r>
      <w:r w:rsidR="00F61E33" w:rsidRPr="00CE6A49">
        <w:rPr>
          <w:rFonts w:asciiTheme="minorBidi" w:hAnsiTheme="minorBidi" w:cstheme="minorBidi"/>
        </w:rPr>
        <w:t xml:space="preserve"> </w:t>
      </w:r>
      <w:r w:rsidRPr="00CE6A49">
        <w:rPr>
          <w:rFonts w:asciiTheme="minorBidi" w:hAnsiTheme="minorBidi" w:cstheme="minorBidi"/>
        </w:rPr>
        <w:t>(Of course, if the parties want to continue to own the property jointly, they are entitled to do so.)</w:t>
      </w:r>
    </w:p>
    <w:p w14:paraId="4E9A3200" w14:textId="440AFEF2" w:rsidR="003018F3" w:rsidRPr="00CE6A49" w:rsidRDefault="003018F3" w:rsidP="007F23AE">
      <w:pPr>
        <w:pStyle w:val="NormalWeb"/>
        <w:spacing w:before="0" w:beforeAutospacing="0" w:after="0" w:afterAutospacing="0"/>
        <w:jc w:val="both"/>
        <w:rPr>
          <w:rFonts w:asciiTheme="minorBidi" w:hAnsiTheme="minorBidi" w:cstheme="minorBidi"/>
        </w:rPr>
      </w:pPr>
    </w:p>
    <w:p w14:paraId="1C9E2DB2" w14:textId="3FEB98FD" w:rsidR="00C005FB" w:rsidRPr="00CE6A49" w:rsidRDefault="00C005FB"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T</w:t>
      </w:r>
      <w:r w:rsidR="003018F3" w:rsidRPr="00CE6A49">
        <w:rPr>
          <w:rFonts w:asciiTheme="minorBidi" w:hAnsiTheme="minorBidi" w:cstheme="minorBidi"/>
        </w:rPr>
        <w:t>h</w:t>
      </w:r>
      <w:r w:rsidRPr="00CE6A49">
        <w:rPr>
          <w:rFonts w:asciiTheme="minorBidi" w:hAnsiTheme="minorBidi" w:cstheme="minorBidi"/>
        </w:rPr>
        <w:t xml:space="preserve">e Gemara suggests that this depends on whether or not we are concerned about </w:t>
      </w:r>
      <w:r w:rsidR="008907F1" w:rsidRPr="00CE6A49">
        <w:rPr>
          <w:rFonts w:asciiTheme="minorBidi" w:hAnsiTheme="minorBidi" w:cstheme="minorBidi"/>
          <w:i/>
          <w:iCs/>
        </w:rPr>
        <w:t>hezeik</w:t>
      </w:r>
      <w:r w:rsidRPr="00CE6A49">
        <w:rPr>
          <w:rFonts w:asciiTheme="minorBidi" w:hAnsiTheme="minorBidi" w:cstheme="minorBidi"/>
          <w:i/>
          <w:iCs/>
        </w:rPr>
        <w:t xml:space="preserve"> </w:t>
      </w:r>
      <w:r w:rsidR="008907F1" w:rsidRPr="00CE6A49">
        <w:rPr>
          <w:rFonts w:asciiTheme="minorBidi" w:hAnsiTheme="minorBidi" w:cstheme="minorBidi"/>
          <w:i/>
          <w:iCs/>
        </w:rPr>
        <w:t>re’iya</w:t>
      </w:r>
      <w:r w:rsidRPr="00CE6A49">
        <w:rPr>
          <w:rFonts w:asciiTheme="minorBidi" w:hAnsiTheme="minorBidi" w:cstheme="minorBidi"/>
          <w:i/>
          <w:iCs/>
        </w:rPr>
        <w:t xml:space="preserve">. </w:t>
      </w:r>
      <w:r w:rsidRPr="00CE6A49">
        <w:rPr>
          <w:rFonts w:asciiTheme="minorBidi" w:hAnsiTheme="minorBidi" w:cstheme="minorBidi"/>
        </w:rPr>
        <w:t xml:space="preserve">If we are, </w:t>
      </w:r>
      <w:r w:rsidR="00D2640B" w:rsidRPr="00CE6A49">
        <w:rPr>
          <w:rFonts w:asciiTheme="minorBidi" w:hAnsiTheme="minorBidi" w:cstheme="minorBidi"/>
        </w:rPr>
        <w:t>then once the parties agree to divide the property, we must build a wall to prevent them from seeing each other (easily) in their newly divided plots of land. If not, then we can allow them to divide the land, even though they will be granted no privacy.</w:t>
      </w:r>
      <w:r w:rsidR="00F61E33" w:rsidRPr="00CE6A49">
        <w:rPr>
          <w:rFonts w:asciiTheme="minorBidi" w:hAnsiTheme="minorBidi" w:cstheme="minorBidi"/>
        </w:rPr>
        <w:t xml:space="preserve"> </w:t>
      </w:r>
    </w:p>
    <w:p w14:paraId="61CEF9FD"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5ADAAFD3" w14:textId="7D4ABCC3" w:rsidR="00D2640B" w:rsidRPr="00CE6A49" w:rsidRDefault="00D2640B"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At first glance, it seems as if the Gemara is debating whether we give value to privacy at all. However, the Gemara then argues that there is only a dispute in </w:t>
      </w:r>
      <w:r w:rsidR="003018F3" w:rsidRPr="00CE6A49">
        <w:rPr>
          <w:rFonts w:asciiTheme="minorBidi" w:hAnsiTheme="minorBidi" w:cstheme="minorBidi"/>
        </w:rPr>
        <w:t xml:space="preserve">a </w:t>
      </w:r>
      <w:r w:rsidRPr="00CE6A49">
        <w:rPr>
          <w:rFonts w:asciiTheme="minorBidi" w:hAnsiTheme="minorBidi" w:cstheme="minorBidi"/>
        </w:rPr>
        <w:t>courtyard and the like. Everyone agrees that extreme breaches in privacy must be stopped</w:t>
      </w:r>
      <w:r w:rsidR="003018F3" w:rsidRPr="00CE6A49">
        <w:rPr>
          <w:rFonts w:asciiTheme="minorBidi" w:hAnsiTheme="minorBidi" w:cstheme="minorBidi"/>
        </w:rPr>
        <w:t>;</w:t>
      </w:r>
      <w:r w:rsidRPr="00CE6A49">
        <w:rPr>
          <w:rFonts w:asciiTheme="minorBidi" w:hAnsiTheme="minorBidi" w:cstheme="minorBidi"/>
        </w:rPr>
        <w:t xml:space="preserve"> in such cases</w:t>
      </w:r>
      <w:r w:rsidR="003018F3" w:rsidRPr="00CE6A49">
        <w:rPr>
          <w:rFonts w:asciiTheme="minorBidi" w:hAnsiTheme="minorBidi" w:cstheme="minorBidi"/>
        </w:rPr>
        <w:t>,</w:t>
      </w:r>
      <w:r w:rsidRPr="00CE6A49">
        <w:rPr>
          <w:rFonts w:asciiTheme="minorBidi" w:hAnsiTheme="minorBidi" w:cstheme="minorBidi"/>
        </w:rPr>
        <w:t xml:space="preserve"> </w:t>
      </w:r>
      <w:r w:rsidR="008907F1" w:rsidRPr="00CE6A49">
        <w:rPr>
          <w:rFonts w:asciiTheme="minorBidi" w:hAnsiTheme="minorBidi" w:cstheme="minorBidi"/>
          <w:i/>
          <w:iCs/>
        </w:rPr>
        <w:t>hezeik</w:t>
      </w:r>
      <w:r w:rsidRPr="00CE6A49">
        <w:rPr>
          <w:rFonts w:asciiTheme="minorBidi" w:hAnsiTheme="minorBidi" w:cstheme="minorBidi"/>
          <w:i/>
          <w:iCs/>
        </w:rPr>
        <w:t xml:space="preserve"> </w:t>
      </w:r>
      <w:r w:rsidR="008907F1" w:rsidRPr="00CE6A49">
        <w:rPr>
          <w:rFonts w:asciiTheme="minorBidi" w:hAnsiTheme="minorBidi" w:cstheme="minorBidi"/>
          <w:i/>
          <w:iCs/>
        </w:rPr>
        <w:t>re’iya</w:t>
      </w:r>
      <w:r w:rsidRPr="00CE6A49">
        <w:rPr>
          <w:rFonts w:asciiTheme="minorBidi" w:hAnsiTheme="minorBidi" w:cstheme="minorBidi"/>
          <w:i/>
          <w:iCs/>
        </w:rPr>
        <w:t xml:space="preserve"> </w:t>
      </w:r>
      <w:r w:rsidRPr="00CE6A49">
        <w:rPr>
          <w:rFonts w:asciiTheme="minorBidi" w:hAnsiTheme="minorBidi" w:cstheme="minorBidi"/>
        </w:rPr>
        <w:t xml:space="preserve">is considered </w:t>
      </w:r>
      <w:r w:rsidR="008F222E" w:rsidRPr="00CE6A49">
        <w:rPr>
          <w:rFonts w:asciiTheme="minorBidi" w:hAnsiTheme="minorBidi" w:cstheme="minorBidi"/>
        </w:rPr>
        <w:t xml:space="preserve">actionable </w:t>
      </w:r>
      <w:r w:rsidRPr="00CE6A49">
        <w:rPr>
          <w:rFonts w:asciiTheme="minorBidi" w:hAnsiTheme="minorBidi" w:cstheme="minorBidi"/>
        </w:rPr>
        <w:t>damage.</w:t>
      </w:r>
      <w:r w:rsidR="00F61E33" w:rsidRPr="00CE6A49">
        <w:rPr>
          <w:rFonts w:asciiTheme="minorBidi" w:hAnsiTheme="minorBidi" w:cstheme="minorBidi"/>
        </w:rPr>
        <w:t xml:space="preserve"> </w:t>
      </w:r>
      <w:r w:rsidRPr="00CE6A49">
        <w:rPr>
          <w:rFonts w:asciiTheme="minorBidi" w:hAnsiTheme="minorBidi" w:cstheme="minorBidi"/>
        </w:rPr>
        <w:t xml:space="preserve">Thus, the Gemara argues, one must be prevented from seeing into his neighbor’s house. As Rashi (2b s.v. </w:t>
      </w:r>
      <w:r w:rsidR="000B2BE7" w:rsidRPr="00CE6A49">
        <w:rPr>
          <w:rFonts w:asciiTheme="minorBidi" w:hAnsiTheme="minorBidi" w:cstheme="minorBidi"/>
          <w:i/>
          <w:iCs/>
        </w:rPr>
        <w:t>H</w:t>
      </w:r>
      <w:r w:rsidRPr="00CE6A49">
        <w:rPr>
          <w:rFonts w:asciiTheme="minorBidi" w:hAnsiTheme="minorBidi" w:cstheme="minorBidi"/>
          <w:i/>
          <w:iCs/>
        </w:rPr>
        <w:t>ezeika</w:t>
      </w:r>
      <w:r w:rsidR="00F61E33" w:rsidRPr="00CE6A49">
        <w:rPr>
          <w:rFonts w:asciiTheme="minorBidi" w:hAnsiTheme="minorBidi" w:cstheme="minorBidi"/>
          <w:i/>
          <w:iCs/>
        </w:rPr>
        <w:t xml:space="preserve"> de-vayit</w:t>
      </w:r>
      <w:r w:rsidRPr="00CE6A49">
        <w:rPr>
          <w:rFonts w:asciiTheme="minorBidi" w:hAnsiTheme="minorBidi" w:cstheme="minorBidi"/>
        </w:rPr>
        <w:t>)</w:t>
      </w:r>
      <w:r w:rsidR="008F222E" w:rsidRPr="00CE6A49">
        <w:rPr>
          <w:rFonts w:asciiTheme="minorBidi" w:hAnsiTheme="minorBidi" w:cstheme="minorBidi"/>
        </w:rPr>
        <w:t xml:space="preserve"> explains</w:t>
      </w:r>
      <w:r w:rsidRPr="00CE6A49">
        <w:rPr>
          <w:rFonts w:asciiTheme="minorBidi" w:hAnsiTheme="minorBidi" w:cstheme="minorBidi"/>
        </w:rPr>
        <w:t xml:space="preserve">, in a home, people are engaged in acts that require privacy. By creating a situation where people can always see in, the inhabitants of the house are in effect losing the rightful usage of their house. </w:t>
      </w:r>
    </w:p>
    <w:p w14:paraId="5C594ABB"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17878940" w14:textId="2B0D62A3" w:rsidR="00D2640B" w:rsidRPr="00CE6A49" w:rsidRDefault="00D2640B"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Thus, in the final assessment, the Gemara clearly rules that there are cases in which the very ability to invade the privacy of others is considering damaging and </w:t>
      </w:r>
      <w:r w:rsidR="008F222E" w:rsidRPr="00CE6A49">
        <w:rPr>
          <w:rFonts w:asciiTheme="minorBidi" w:hAnsiTheme="minorBidi" w:cstheme="minorBidi"/>
        </w:rPr>
        <w:t>may</w:t>
      </w:r>
      <w:r w:rsidRPr="00CE6A49">
        <w:rPr>
          <w:rFonts w:asciiTheme="minorBidi" w:hAnsiTheme="minorBidi" w:cstheme="minorBidi"/>
        </w:rPr>
        <w:t xml:space="preserve"> be prevented by the courts, as would any case of physical damage.</w:t>
      </w:r>
      <w:r w:rsidR="00F61E33" w:rsidRPr="00CE6A49">
        <w:rPr>
          <w:rFonts w:asciiTheme="minorBidi" w:hAnsiTheme="minorBidi" w:cstheme="minorBidi"/>
        </w:rPr>
        <w:t xml:space="preserve"> </w:t>
      </w:r>
      <w:r w:rsidRPr="00CE6A49">
        <w:rPr>
          <w:rFonts w:asciiTheme="minorBidi" w:hAnsiTheme="minorBidi" w:cstheme="minorBidi"/>
        </w:rPr>
        <w:t>Several reasons are given for this.</w:t>
      </w:r>
      <w:r w:rsidR="00F61E33" w:rsidRPr="00CE6A49">
        <w:rPr>
          <w:rFonts w:asciiTheme="minorBidi" w:hAnsiTheme="minorBidi" w:cstheme="minorBidi"/>
        </w:rPr>
        <w:t xml:space="preserve"> </w:t>
      </w:r>
      <w:r w:rsidRPr="00CE6A49">
        <w:rPr>
          <w:rFonts w:asciiTheme="minorBidi" w:hAnsiTheme="minorBidi" w:cstheme="minorBidi"/>
        </w:rPr>
        <w:t>The Ramban (</w:t>
      </w:r>
      <w:r w:rsidR="003018F3" w:rsidRPr="00CE6A49">
        <w:rPr>
          <w:rFonts w:asciiTheme="minorBidi" w:hAnsiTheme="minorBidi" w:cstheme="minorBidi"/>
          <w:i/>
        </w:rPr>
        <w:t>Bava Batra</w:t>
      </w:r>
      <w:r w:rsidRPr="00CE6A49">
        <w:rPr>
          <w:rFonts w:asciiTheme="minorBidi" w:hAnsiTheme="minorBidi" w:cstheme="minorBidi"/>
        </w:rPr>
        <w:t xml:space="preserve"> 59a) summarizes three of them:</w:t>
      </w:r>
    </w:p>
    <w:p w14:paraId="6894D062"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0D87BB17" w14:textId="29D4D392" w:rsidR="00D2640B" w:rsidRPr="00CE6A49" w:rsidRDefault="00D2640B" w:rsidP="007F23AE">
      <w:pPr>
        <w:pStyle w:val="NormalWeb"/>
        <w:numPr>
          <w:ilvl w:val="0"/>
          <w:numId w:val="2"/>
        </w:numPr>
        <w:spacing w:before="0" w:beforeAutospacing="0" w:after="0" w:afterAutospacing="0"/>
        <w:ind w:firstLine="0"/>
        <w:jc w:val="both"/>
        <w:rPr>
          <w:rFonts w:asciiTheme="minorBidi" w:hAnsiTheme="minorBidi" w:cstheme="minorBidi"/>
        </w:rPr>
      </w:pPr>
      <w:r w:rsidRPr="00CE6A49">
        <w:rPr>
          <w:rFonts w:asciiTheme="minorBidi" w:hAnsiTheme="minorBidi" w:cstheme="minorBidi"/>
        </w:rPr>
        <w:t xml:space="preserve">By seeing what others are doing, one creates an </w:t>
      </w:r>
      <w:r w:rsidRPr="00CE6A49">
        <w:rPr>
          <w:rFonts w:asciiTheme="minorBidi" w:hAnsiTheme="minorBidi" w:cstheme="minorBidi"/>
          <w:i/>
          <w:iCs/>
        </w:rPr>
        <w:t xml:space="preserve">ayin </w:t>
      </w:r>
      <w:r w:rsidR="00F61E33" w:rsidRPr="00CE6A49">
        <w:rPr>
          <w:rFonts w:asciiTheme="minorBidi" w:hAnsiTheme="minorBidi" w:cstheme="minorBidi"/>
          <w:i/>
          <w:iCs/>
        </w:rPr>
        <w:t>ha-ra</w:t>
      </w:r>
      <w:r w:rsidRPr="00CE6A49">
        <w:rPr>
          <w:rFonts w:asciiTheme="minorBidi" w:hAnsiTheme="minorBidi" w:cstheme="minorBidi"/>
          <w:i/>
          <w:iCs/>
        </w:rPr>
        <w:t xml:space="preserve">, </w:t>
      </w:r>
      <w:r w:rsidRPr="00CE6A49">
        <w:rPr>
          <w:rFonts w:asciiTheme="minorBidi" w:hAnsiTheme="minorBidi" w:cstheme="minorBidi"/>
        </w:rPr>
        <w:t>an evil eye.</w:t>
      </w:r>
      <w:r w:rsidR="00F61E33" w:rsidRPr="00CE6A49">
        <w:rPr>
          <w:rFonts w:asciiTheme="minorBidi" w:hAnsiTheme="minorBidi" w:cstheme="minorBidi"/>
        </w:rPr>
        <w:t xml:space="preserve"> </w:t>
      </w:r>
      <w:r w:rsidRPr="00CE6A49">
        <w:rPr>
          <w:rFonts w:asciiTheme="minorBidi" w:hAnsiTheme="minorBidi" w:cstheme="minorBidi"/>
        </w:rPr>
        <w:t xml:space="preserve">The exact definition of this phrase is debated. Some believe that </w:t>
      </w:r>
      <w:r w:rsidR="00F46F0D" w:rsidRPr="00CE6A49">
        <w:rPr>
          <w:rFonts w:asciiTheme="minorBidi" w:hAnsiTheme="minorBidi" w:cstheme="minorBidi"/>
        </w:rPr>
        <w:t>people actually create metaphysically damaging rays from their eyes that must be avoided.</w:t>
      </w:r>
      <w:r w:rsidR="00F46F0D" w:rsidRPr="00CE6A49">
        <w:rPr>
          <w:rStyle w:val="FootnoteReference"/>
          <w:rFonts w:asciiTheme="minorBidi" w:hAnsiTheme="minorBidi" w:cstheme="minorBidi"/>
        </w:rPr>
        <w:footnoteReference w:id="2"/>
      </w:r>
      <w:r w:rsidR="00F61E33" w:rsidRPr="00CE6A49">
        <w:rPr>
          <w:rFonts w:asciiTheme="minorBidi" w:hAnsiTheme="minorBidi" w:cstheme="minorBidi"/>
        </w:rPr>
        <w:t xml:space="preserve"> </w:t>
      </w:r>
      <w:r w:rsidR="00F46F0D" w:rsidRPr="00CE6A49">
        <w:rPr>
          <w:rFonts w:asciiTheme="minorBidi" w:hAnsiTheme="minorBidi" w:cstheme="minorBidi"/>
        </w:rPr>
        <w:t xml:space="preserve">Others explain that the jealousy that is caused by seeing the other person bring the Divine </w:t>
      </w:r>
      <w:r w:rsidR="008F222E" w:rsidRPr="00CE6A49">
        <w:rPr>
          <w:rFonts w:asciiTheme="minorBidi" w:hAnsiTheme="minorBidi" w:cstheme="minorBidi"/>
        </w:rPr>
        <w:t>C</w:t>
      </w:r>
      <w:r w:rsidR="00F46F0D" w:rsidRPr="00CE6A49">
        <w:rPr>
          <w:rFonts w:asciiTheme="minorBidi" w:hAnsiTheme="minorBidi" w:cstheme="minorBidi"/>
        </w:rPr>
        <w:t>ourt to scrutinize their actions, leading to potential damage. Alternatively, people are punished for doing things that cause others to feel jealousy.</w:t>
      </w:r>
      <w:r w:rsidR="00F61E33" w:rsidRPr="00CE6A49">
        <w:rPr>
          <w:rFonts w:asciiTheme="minorBidi" w:hAnsiTheme="minorBidi" w:cstheme="minorBidi"/>
        </w:rPr>
        <w:t xml:space="preserve"> </w:t>
      </w:r>
      <w:r w:rsidR="00F46F0D" w:rsidRPr="00CE6A49">
        <w:rPr>
          <w:rFonts w:asciiTheme="minorBidi" w:hAnsiTheme="minorBidi" w:cstheme="minorBidi"/>
        </w:rPr>
        <w:t xml:space="preserve">One could take a more rationalist approach and argue that jealousy often brings negative consequences, whether or not directly </w:t>
      </w:r>
      <w:r w:rsidR="0001520B" w:rsidRPr="00CE6A49">
        <w:rPr>
          <w:rFonts w:asciiTheme="minorBidi" w:hAnsiTheme="minorBidi" w:cstheme="minorBidi"/>
        </w:rPr>
        <w:t>ordained by</w:t>
      </w:r>
      <w:r w:rsidR="008F222E" w:rsidRPr="00CE6A49">
        <w:rPr>
          <w:rFonts w:asciiTheme="minorBidi" w:hAnsiTheme="minorBidi" w:cstheme="minorBidi"/>
        </w:rPr>
        <w:t xml:space="preserve"> Heaven</w:t>
      </w:r>
      <w:r w:rsidR="00F46F0D" w:rsidRPr="00CE6A49">
        <w:rPr>
          <w:rFonts w:asciiTheme="minorBidi" w:hAnsiTheme="minorBidi" w:cstheme="minorBidi"/>
        </w:rPr>
        <w:t>.</w:t>
      </w:r>
      <w:r w:rsidR="00F46F0D" w:rsidRPr="00CE6A49">
        <w:rPr>
          <w:rStyle w:val="FootnoteReference"/>
          <w:rFonts w:asciiTheme="minorBidi" w:hAnsiTheme="minorBidi" w:cstheme="minorBidi"/>
        </w:rPr>
        <w:footnoteReference w:id="3"/>
      </w:r>
      <w:r w:rsidR="00F61E33" w:rsidRPr="00CE6A49">
        <w:rPr>
          <w:rFonts w:asciiTheme="minorBidi" w:hAnsiTheme="minorBidi" w:cstheme="minorBidi"/>
        </w:rPr>
        <w:t xml:space="preserve"> </w:t>
      </w:r>
    </w:p>
    <w:p w14:paraId="00B8962C" w14:textId="77777777" w:rsidR="008F222E" w:rsidRPr="00CE6A49" w:rsidRDefault="008F222E" w:rsidP="007F23AE">
      <w:pPr>
        <w:pStyle w:val="NormalWeb"/>
        <w:spacing w:before="0" w:beforeAutospacing="0" w:after="0" w:afterAutospacing="0"/>
        <w:ind w:left="720"/>
        <w:jc w:val="both"/>
        <w:rPr>
          <w:rFonts w:asciiTheme="minorBidi" w:hAnsiTheme="minorBidi" w:cstheme="minorBidi"/>
        </w:rPr>
      </w:pPr>
    </w:p>
    <w:p w14:paraId="052BD2E1" w14:textId="1660F59F" w:rsidR="00F46F0D" w:rsidRPr="00CE6A49" w:rsidRDefault="00F46F0D" w:rsidP="007F23AE">
      <w:pPr>
        <w:pStyle w:val="NormalWeb"/>
        <w:numPr>
          <w:ilvl w:val="0"/>
          <w:numId w:val="2"/>
        </w:numPr>
        <w:spacing w:before="0" w:beforeAutospacing="0" w:after="0" w:afterAutospacing="0"/>
        <w:ind w:firstLine="0"/>
        <w:jc w:val="both"/>
        <w:rPr>
          <w:rFonts w:asciiTheme="minorBidi" w:hAnsiTheme="minorBidi" w:cstheme="minorBidi"/>
        </w:rPr>
      </w:pPr>
      <w:r w:rsidRPr="00CE6A49">
        <w:rPr>
          <w:rFonts w:asciiTheme="minorBidi" w:hAnsiTheme="minorBidi" w:cstheme="minorBidi"/>
        </w:rPr>
        <w:t xml:space="preserve">It causes </w:t>
      </w:r>
      <w:r w:rsidRPr="00CE6A49">
        <w:rPr>
          <w:rFonts w:asciiTheme="minorBidi" w:hAnsiTheme="minorBidi" w:cstheme="minorBidi"/>
          <w:i/>
          <w:iCs/>
        </w:rPr>
        <w:t xml:space="preserve">lashon </w:t>
      </w:r>
      <w:r w:rsidR="00F61E33" w:rsidRPr="00CE6A49">
        <w:rPr>
          <w:rFonts w:asciiTheme="minorBidi" w:hAnsiTheme="minorBidi" w:cstheme="minorBidi"/>
          <w:i/>
          <w:iCs/>
        </w:rPr>
        <w:t>ha-ra</w:t>
      </w:r>
      <w:r w:rsidR="008F222E" w:rsidRPr="00CE6A49">
        <w:rPr>
          <w:rFonts w:asciiTheme="minorBidi" w:hAnsiTheme="minorBidi" w:cstheme="minorBidi"/>
        </w:rPr>
        <w:t>,</w:t>
      </w:r>
      <w:r w:rsidRPr="00CE6A49">
        <w:rPr>
          <w:rFonts w:asciiTheme="minorBidi" w:hAnsiTheme="minorBidi" w:cstheme="minorBidi"/>
        </w:rPr>
        <w:t xml:space="preserve"> gossip and related issues.</w:t>
      </w:r>
    </w:p>
    <w:p w14:paraId="084A0773" w14:textId="77777777" w:rsidR="008F222E" w:rsidRPr="00A45E3A" w:rsidRDefault="008F222E" w:rsidP="007F23AE">
      <w:pPr>
        <w:pStyle w:val="ListParagraph"/>
        <w:spacing w:after="0" w:line="240" w:lineRule="auto"/>
        <w:rPr>
          <w:rFonts w:asciiTheme="minorBidi" w:hAnsiTheme="minorBidi"/>
        </w:rPr>
      </w:pPr>
    </w:p>
    <w:p w14:paraId="30856395" w14:textId="77777777" w:rsidR="008F222E" w:rsidRPr="00CE6A49" w:rsidRDefault="008F222E" w:rsidP="007F23AE">
      <w:pPr>
        <w:pStyle w:val="NormalWeb"/>
        <w:spacing w:before="0" w:beforeAutospacing="0" w:after="0" w:afterAutospacing="0"/>
        <w:ind w:left="720"/>
        <w:jc w:val="both"/>
        <w:rPr>
          <w:rFonts w:asciiTheme="minorBidi" w:hAnsiTheme="minorBidi" w:cstheme="minorBidi"/>
        </w:rPr>
      </w:pPr>
    </w:p>
    <w:p w14:paraId="3C86386C" w14:textId="24EF3F5B" w:rsidR="00F46F0D" w:rsidRPr="00CE6A49" w:rsidRDefault="00F46F0D" w:rsidP="007F23AE">
      <w:pPr>
        <w:pStyle w:val="NormalWeb"/>
        <w:numPr>
          <w:ilvl w:val="0"/>
          <w:numId w:val="2"/>
        </w:numPr>
        <w:spacing w:before="0" w:beforeAutospacing="0" w:after="0" w:afterAutospacing="0"/>
        <w:ind w:firstLine="0"/>
        <w:jc w:val="both"/>
        <w:rPr>
          <w:rFonts w:asciiTheme="minorBidi" w:hAnsiTheme="minorBidi" w:cstheme="minorBidi"/>
        </w:rPr>
      </w:pPr>
      <w:r w:rsidRPr="00CE6A49">
        <w:rPr>
          <w:rFonts w:asciiTheme="minorBidi" w:hAnsiTheme="minorBidi" w:cstheme="minorBidi"/>
        </w:rPr>
        <w:t xml:space="preserve">It is a violation of </w:t>
      </w:r>
      <w:r w:rsidRPr="00CE6A49">
        <w:rPr>
          <w:rFonts w:asciiTheme="minorBidi" w:hAnsiTheme="minorBidi" w:cstheme="minorBidi"/>
          <w:i/>
          <w:iCs/>
        </w:rPr>
        <w:t>tzeniut</w:t>
      </w:r>
      <w:r w:rsidR="008F222E" w:rsidRPr="00CE6A49">
        <w:rPr>
          <w:rFonts w:asciiTheme="minorBidi" w:hAnsiTheme="minorBidi" w:cstheme="minorBidi"/>
        </w:rPr>
        <w:t xml:space="preserve">, </w:t>
      </w:r>
      <w:r w:rsidRPr="00CE6A49">
        <w:rPr>
          <w:rFonts w:asciiTheme="minorBidi" w:hAnsiTheme="minorBidi" w:cstheme="minorBidi"/>
        </w:rPr>
        <w:t>modesty.</w:t>
      </w:r>
      <w:r w:rsidR="00F61E33" w:rsidRPr="00CE6A49">
        <w:rPr>
          <w:rFonts w:asciiTheme="minorBidi" w:hAnsiTheme="minorBidi" w:cstheme="minorBidi"/>
        </w:rPr>
        <w:t xml:space="preserve"> </w:t>
      </w:r>
      <w:r w:rsidR="00DE149F" w:rsidRPr="00CE6A49">
        <w:rPr>
          <w:rFonts w:asciiTheme="minorBidi" w:hAnsiTheme="minorBidi" w:cstheme="minorBidi"/>
        </w:rPr>
        <w:t>It prevents people from engaging in normal home activities without their violation of these norms.</w:t>
      </w:r>
    </w:p>
    <w:p w14:paraId="204022EF" w14:textId="77777777" w:rsidR="00751266" w:rsidRPr="00CE6A49" w:rsidRDefault="00751266" w:rsidP="007F23AE">
      <w:pPr>
        <w:pStyle w:val="NormalWeb"/>
        <w:spacing w:before="0" w:beforeAutospacing="0" w:after="0" w:afterAutospacing="0"/>
        <w:ind w:left="360"/>
        <w:jc w:val="both"/>
        <w:rPr>
          <w:rFonts w:asciiTheme="minorBidi" w:hAnsiTheme="minorBidi" w:cstheme="minorBidi"/>
        </w:rPr>
      </w:pPr>
    </w:p>
    <w:p w14:paraId="67DD6295" w14:textId="00B7D897" w:rsidR="00F46F0D" w:rsidRPr="00CE6A49" w:rsidRDefault="008B3787" w:rsidP="007F23AE">
      <w:pPr>
        <w:pStyle w:val="NormalWeb"/>
        <w:spacing w:before="0" w:beforeAutospacing="0" w:after="0" w:afterAutospacing="0"/>
        <w:ind w:left="360"/>
        <w:jc w:val="both"/>
        <w:rPr>
          <w:rFonts w:asciiTheme="minorBidi" w:hAnsiTheme="minorBidi" w:cstheme="minorBidi"/>
        </w:rPr>
      </w:pPr>
      <w:r w:rsidRPr="00CE6A49">
        <w:rPr>
          <w:rFonts w:asciiTheme="minorBidi" w:hAnsiTheme="minorBidi" w:cstheme="minorBidi"/>
        </w:rPr>
        <w:t>Whatever the rationale, t</w:t>
      </w:r>
      <w:r w:rsidR="00F46F0D" w:rsidRPr="00CE6A49">
        <w:rPr>
          <w:rFonts w:asciiTheme="minorBidi" w:hAnsiTheme="minorBidi" w:cstheme="minorBidi"/>
        </w:rPr>
        <w:t xml:space="preserve">he prohibitions that emerge </w:t>
      </w:r>
      <w:r w:rsidRPr="00CE6A49">
        <w:rPr>
          <w:rFonts w:asciiTheme="minorBidi" w:hAnsiTheme="minorBidi" w:cstheme="minorBidi"/>
        </w:rPr>
        <w:t>are prohibited in standard codes of Jewish law.</w:t>
      </w:r>
      <w:r w:rsidRPr="00CE6A49">
        <w:rPr>
          <w:rStyle w:val="FootnoteReference"/>
          <w:rFonts w:asciiTheme="minorBidi" w:hAnsiTheme="minorBidi" w:cstheme="minorBidi"/>
        </w:rPr>
        <w:footnoteReference w:id="4"/>
      </w:r>
      <w:r w:rsidR="00F61E33" w:rsidRPr="00CE6A49">
        <w:rPr>
          <w:rFonts w:asciiTheme="minorBidi" w:hAnsiTheme="minorBidi" w:cstheme="minorBidi"/>
        </w:rPr>
        <w:t xml:space="preserve"> </w:t>
      </w:r>
    </w:p>
    <w:p w14:paraId="5788ED22"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5329BA11" w14:textId="14DE4EFC" w:rsidR="001E132D" w:rsidRPr="00CE6A49" w:rsidRDefault="001E132D"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These explanations break down into two kinds of answers.</w:t>
      </w:r>
      <w:r w:rsidR="00F61E33" w:rsidRPr="00CE6A49">
        <w:rPr>
          <w:rFonts w:asciiTheme="minorBidi" w:hAnsiTheme="minorBidi" w:cstheme="minorBidi"/>
        </w:rPr>
        <w:t xml:space="preserve"> </w:t>
      </w:r>
      <w:r w:rsidRPr="00CE6A49">
        <w:rPr>
          <w:rFonts w:asciiTheme="minorBidi" w:hAnsiTheme="minorBidi" w:cstheme="minorBidi"/>
        </w:rPr>
        <w:t xml:space="preserve">The first two seem to understand </w:t>
      </w:r>
      <w:r w:rsidR="008907F1" w:rsidRPr="00CE6A49">
        <w:rPr>
          <w:rFonts w:asciiTheme="minorBidi" w:hAnsiTheme="minorBidi" w:cstheme="minorBidi"/>
          <w:i/>
          <w:iCs/>
        </w:rPr>
        <w:t>hezeik</w:t>
      </w:r>
      <w:r w:rsidRPr="00CE6A49">
        <w:rPr>
          <w:rFonts w:asciiTheme="minorBidi" w:hAnsiTheme="minorBidi" w:cstheme="minorBidi"/>
          <w:i/>
          <w:iCs/>
        </w:rPr>
        <w:t xml:space="preserve"> </w:t>
      </w:r>
      <w:r w:rsidR="008907F1" w:rsidRPr="00CE6A49">
        <w:rPr>
          <w:rFonts w:asciiTheme="minorBidi" w:hAnsiTheme="minorBidi" w:cstheme="minorBidi"/>
          <w:i/>
          <w:iCs/>
        </w:rPr>
        <w:t>re’iya</w:t>
      </w:r>
      <w:r w:rsidRPr="00CE6A49">
        <w:rPr>
          <w:rFonts w:asciiTheme="minorBidi" w:hAnsiTheme="minorBidi" w:cstheme="minorBidi"/>
          <w:i/>
          <w:iCs/>
        </w:rPr>
        <w:t xml:space="preserve"> </w:t>
      </w:r>
      <w:r w:rsidRPr="00CE6A49">
        <w:rPr>
          <w:rFonts w:asciiTheme="minorBidi" w:hAnsiTheme="minorBidi" w:cstheme="minorBidi"/>
        </w:rPr>
        <w:t>as actual damage.</w:t>
      </w:r>
      <w:r w:rsidR="00F61E33" w:rsidRPr="00CE6A49">
        <w:rPr>
          <w:rFonts w:asciiTheme="minorBidi" w:hAnsiTheme="minorBidi" w:cstheme="minorBidi"/>
        </w:rPr>
        <w:t xml:space="preserve"> </w:t>
      </w:r>
      <w:r w:rsidRPr="00CE6A49">
        <w:rPr>
          <w:rFonts w:asciiTheme="minorBidi" w:hAnsiTheme="minorBidi" w:cstheme="minorBidi"/>
        </w:rPr>
        <w:t>According to the final answer, the word damage is being used loosely. The real intent is that one is preventing his neighbor from fully utilizing his property.</w:t>
      </w:r>
      <w:r w:rsidRPr="00CE6A49">
        <w:rPr>
          <w:rStyle w:val="FootnoteReference"/>
          <w:rFonts w:asciiTheme="minorBidi" w:hAnsiTheme="minorBidi" w:cstheme="minorBidi"/>
        </w:rPr>
        <w:t xml:space="preserve"> </w:t>
      </w:r>
      <w:r w:rsidRPr="00CE6A49">
        <w:rPr>
          <w:rStyle w:val="FootnoteReference"/>
          <w:rFonts w:asciiTheme="minorBidi" w:hAnsiTheme="minorBidi" w:cstheme="minorBidi"/>
        </w:rPr>
        <w:footnoteReference w:id="5"/>
      </w:r>
      <w:r w:rsidR="00F61E33" w:rsidRPr="00CE6A49">
        <w:rPr>
          <w:rFonts w:asciiTheme="minorBidi" w:hAnsiTheme="minorBidi" w:cstheme="minorBidi"/>
        </w:rPr>
        <w:t xml:space="preserve"> </w:t>
      </w:r>
    </w:p>
    <w:p w14:paraId="3AFE280A"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6231616F" w14:textId="2DC9EAD4" w:rsidR="004C7ECF" w:rsidRPr="00CE6A49" w:rsidRDefault="008B3787"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It is worth noting that whether or not </w:t>
      </w:r>
      <w:r w:rsidR="008907F1" w:rsidRPr="00CE6A49">
        <w:rPr>
          <w:rFonts w:asciiTheme="minorBidi" w:hAnsiTheme="minorBidi" w:cstheme="minorBidi"/>
          <w:i/>
          <w:iCs/>
        </w:rPr>
        <w:t>hezeik</w:t>
      </w:r>
      <w:r w:rsidRPr="00CE6A49">
        <w:rPr>
          <w:rFonts w:asciiTheme="minorBidi" w:hAnsiTheme="minorBidi" w:cstheme="minorBidi"/>
          <w:i/>
          <w:iCs/>
        </w:rPr>
        <w:t xml:space="preserve"> </w:t>
      </w:r>
      <w:r w:rsidR="008907F1" w:rsidRPr="00CE6A49">
        <w:rPr>
          <w:rFonts w:asciiTheme="minorBidi" w:hAnsiTheme="minorBidi" w:cstheme="minorBidi"/>
          <w:i/>
          <w:iCs/>
        </w:rPr>
        <w:t>re’iya</w:t>
      </w:r>
      <w:r w:rsidRPr="00CE6A49">
        <w:rPr>
          <w:rFonts w:asciiTheme="minorBidi" w:hAnsiTheme="minorBidi" w:cstheme="minorBidi"/>
          <w:i/>
          <w:iCs/>
        </w:rPr>
        <w:t xml:space="preserve"> </w:t>
      </w:r>
      <w:r w:rsidRPr="00CE6A49">
        <w:rPr>
          <w:rFonts w:asciiTheme="minorBidi" w:hAnsiTheme="minorBidi" w:cstheme="minorBidi"/>
        </w:rPr>
        <w:t xml:space="preserve">refers to breaching modesty, </w:t>
      </w:r>
      <w:r w:rsidRPr="007F23AE">
        <w:rPr>
          <w:rFonts w:asciiTheme="minorBidi" w:hAnsiTheme="minorBidi" w:cstheme="minorBidi"/>
          <w:i/>
          <w:iCs/>
        </w:rPr>
        <w:t>Chazal</w:t>
      </w:r>
      <w:r w:rsidRPr="00CE6A49">
        <w:rPr>
          <w:rFonts w:asciiTheme="minorBidi" w:hAnsiTheme="minorBidi" w:cstheme="minorBidi"/>
        </w:rPr>
        <w:t xml:space="preserve"> </w:t>
      </w:r>
      <w:r w:rsidR="008F222E" w:rsidRPr="00CE6A49">
        <w:rPr>
          <w:rFonts w:asciiTheme="minorBidi" w:hAnsiTheme="minorBidi" w:cstheme="minorBidi"/>
        </w:rPr>
        <w:t xml:space="preserve">see </w:t>
      </w:r>
      <w:r w:rsidRPr="00CE6A49">
        <w:rPr>
          <w:rFonts w:asciiTheme="minorBidi" w:hAnsiTheme="minorBidi" w:cstheme="minorBidi"/>
        </w:rPr>
        <w:t>maintaining this value as definitional to the Jewish people</w:t>
      </w:r>
      <w:r w:rsidR="004C7ECF" w:rsidRPr="00CE6A49">
        <w:rPr>
          <w:rFonts w:asciiTheme="minorBidi" w:hAnsiTheme="minorBidi" w:cstheme="minorBidi"/>
        </w:rPr>
        <w:t xml:space="preserve"> and being enshrined in law as well.</w:t>
      </w:r>
      <w:r w:rsidR="00F61E33" w:rsidRPr="00CE6A49">
        <w:rPr>
          <w:rFonts w:asciiTheme="minorBidi" w:hAnsiTheme="minorBidi" w:cstheme="minorBidi"/>
        </w:rPr>
        <w:t xml:space="preserve"> </w:t>
      </w:r>
      <w:r w:rsidR="004C7ECF" w:rsidRPr="00CE6A49">
        <w:rPr>
          <w:rFonts w:asciiTheme="minorBidi" w:hAnsiTheme="minorBidi" w:cstheme="minorBidi"/>
        </w:rPr>
        <w:t xml:space="preserve">The Mishna and Gemara later on in </w:t>
      </w:r>
      <w:r w:rsidR="003018F3" w:rsidRPr="00CE6A49">
        <w:rPr>
          <w:rFonts w:asciiTheme="minorBidi" w:hAnsiTheme="minorBidi" w:cstheme="minorBidi"/>
          <w:i/>
        </w:rPr>
        <w:t>Bava Batra</w:t>
      </w:r>
      <w:r w:rsidR="004C7ECF" w:rsidRPr="00CE6A49">
        <w:rPr>
          <w:rFonts w:asciiTheme="minorBidi" w:hAnsiTheme="minorBidi" w:cstheme="minorBidi"/>
        </w:rPr>
        <w:t xml:space="preserve"> (60a) forbid building houses that have windows or openings that open directly into the house of a neighbor, as this is a breach of modesty.</w:t>
      </w:r>
      <w:r w:rsidR="00F61E33" w:rsidRPr="00CE6A49">
        <w:rPr>
          <w:rFonts w:asciiTheme="minorBidi" w:hAnsiTheme="minorBidi" w:cstheme="minorBidi"/>
        </w:rPr>
        <w:t xml:space="preserve"> </w:t>
      </w:r>
      <w:r w:rsidR="004C7ECF" w:rsidRPr="00CE6A49">
        <w:rPr>
          <w:rFonts w:asciiTheme="minorBidi" w:hAnsiTheme="minorBidi" w:cstheme="minorBidi"/>
        </w:rPr>
        <w:t xml:space="preserve">The Gemara then expounds on this, arguing that it </w:t>
      </w:r>
      <w:r w:rsidR="008F222E" w:rsidRPr="00CE6A49">
        <w:rPr>
          <w:rFonts w:asciiTheme="minorBidi" w:hAnsiTheme="minorBidi" w:cstheme="minorBidi"/>
        </w:rPr>
        <w:t xml:space="preserve">is </w:t>
      </w:r>
      <w:r w:rsidR="004C7ECF" w:rsidRPr="00CE6A49">
        <w:rPr>
          <w:rFonts w:asciiTheme="minorBidi" w:hAnsiTheme="minorBidi" w:cstheme="minorBidi"/>
        </w:rPr>
        <w:t xml:space="preserve">the insistence of Jews to avoid this practice that </w:t>
      </w:r>
      <w:r w:rsidR="008F222E" w:rsidRPr="00CE6A49">
        <w:rPr>
          <w:rFonts w:asciiTheme="minorBidi" w:hAnsiTheme="minorBidi" w:cstheme="minorBidi"/>
        </w:rPr>
        <w:t xml:space="preserve">causes </w:t>
      </w:r>
      <w:r w:rsidR="004C7ECF" w:rsidRPr="00CE6A49">
        <w:rPr>
          <w:rFonts w:asciiTheme="minorBidi" w:hAnsiTheme="minorBidi" w:cstheme="minorBidi"/>
        </w:rPr>
        <w:t>Bilam to exclaim</w:t>
      </w:r>
      <w:r w:rsidR="00F61E33" w:rsidRPr="00CE6A49">
        <w:rPr>
          <w:rFonts w:asciiTheme="minorBidi" w:hAnsiTheme="minorBidi" w:cstheme="minorBidi"/>
        </w:rPr>
        <w:t xml:space="preserve"> (</w:t>
      </w:r>
      <w:r w:rsidR="00F61E33" w:rsidRPr="00CE6A49">
        <w:rPr>
          <w:rFonts w:asciiTheme="minorBidi" w:hAnsiTheme="minorBidi" w:cstheme="minorBidi"/>
          <w:i/>
          <w:iCs/>
        </w:rPr>
        <w:t>Bamidbar</w:t>
      </w:r>
      <w:r w:rsidR="00F61E33" w:rsidRPr="00CE6A49">
        <w:rPr>
          <w:rFonts w:asciiTheme="minorBidi" w:hAnsiTheme="minorBidi" w:cstheme="minorBidi"/>
        </w:rPr>
        <w:t xml:space="preserve"> 24:5):</w:t>
      </w:r>
      <w:r w:rsidR="004C7ECF" w:rsidRPr="00CE6A49">
        <w:rPr>
          <w:rFonts w:asciiTheme="minorBidi" w:hAnsiTheme="minorBidi" w:cstheme="minorBidi"/>
        </w:rPr>
        <w:t xml:space="preserve"> “</w:t>
      </w:r>
      <w:r w:rsidR="00F61E33" w:rsidRPr="00CE6A49">
        <w:rPr>
          <w:rFonts w:asciiTheme="minorBidi" w:hAnsiTheme="minorBidi" w:cstheme="minorBidi"/>
        </w:rPr>
        <w:t>H</w:t>
      </w:r>
      <w:r w:rsidR="004C7ECF" w:rsidRPr="00CE6A49">
        <w:rPr>
          <w:rFonts w:asciiTheme="minorBidi" w:hAnsiTheme="minorBidi" w:cstheme="minorBidi"/>
        </w:rPr>
        <w:t xml:space="preserve">ow great are your tents, </w:t>
      </w:r>
      <w:r w:rsidR="005677BB" w:rsidRPr="00CE6A49">
        <w:rPr>
          <w:rFonts w:asciiTheme="minorBidi" w:hAnsiTheme="minorBidi" w:cstheme="minorBidi"/>
        </w:rPr>
        <w:t>Ya’akov</w:t>
      </w:r>
      <w:r w:rsidR="004C7ECF" w:rsidRPr="00CE6A49">
        <w:rPr>
          <w:rFonts w:asciiTheme="minorBidi" w:hAnsiTheme="minorBidi" w:cstheme="minorBidi"/>
        </w:rPr>
        <w:t xml:space="preserve">, your dwellings, </w:t>
      </w:r>
      <w:r w:rsidR="00F61E33" w:rsidRPr="00CE6A49">
        <w:rPr>
          <w:rFonts w:asciiTheme="minorBidi" w:hAnsiTheme="minorBidi" w:cstheme="minorBidi"/>
        </w:rPr>
        <w:t>Yi</w:t>
      </w:r>
      <w:r w:rsidR="004C7ECF" w:rsidRPr="00CE6A49">
        <w:rPr>
          <w:rFonts w:asciiTheme="minorBidi" w:hAnsiTheme="minorBidi" w:cstheme="minorBidi"/>
        </w:rPr>
        <w:t xml:space="preserve">srael!” </w:t>
      </w:r>
    </w:p>
    <w:p w14:paraId="5C02C340" w14:textId="77777777" w:rsidR="00751266" w:rsidRPr="00CE6A49" w:rsidRDefault="00751266" w:rsidP="007F23AE">
      <w:pPr>
        <w:pStyle w:val="NormalWeb"/>
        <w:spacing w:before="0" w:beforeAutospacing="0" w:after="0" w:afterAutospacing="0"/>
        <w:ind w:left="737"/>
        <w:jc w:val="both"/>
        <w:rPr>
          <w:rFonts w:asciiTheme="minorBidi" w:hAnsiTheme="minorBidi" w:cstheme="minorBidi"/>
        </w:rPr>
      </w:pPr>
    </w:p>
    <w:p w14:paraId="242FE167" w14:textId="31C660E7" w:rsidR="004C7ECF" w:rsidRPr="00CE6A49" w:rsidRDefault="004C7ECF" w:rsidP="007F23AE">
      <w:pPr>
        <w:pStyle w:val="NormalWeb"/>
        <w:spacing w:before="0" w:beforeAutospacing="0" w:after="0" w:afterAutospacing="0"/>
        <w:ind w:left="737"/>
        <w:jc w:val="both"/>
        <w:rPr>
          <w:rFonts w:asciiTheme="minorBidi" w:hAnsiTheme="minorBidi" w:cstheme="minorBidi"/>
        </w:rPr>
      </w:pPr>
      <w:r w:rsidRPr="00CE6A49">
        <w:rPr>
          <w:rFonts w:asciiTheme="minorBidi" w:hAnsiTheme="minorBidi" w:cstheme="minorBidi"/>
        </w:rPr>
        <w:t>The Gemara asks: </w:t>
      </w:r>
      <w:r w:rsidRPr="00CE6A49">
        <w:rPr>
          <w:rFonts w:asciiTheme="minorBidi" w:hAnsiTheme="minorBidi" w:cstheme="minorBidi"/>
          <w:b/>
          <w:bCs/>
        </w:rPr>
        <w:t>From where are these matters,</w:t>
      </w:r>
      <w:r w:rsidRPr="00CE6A49">
        <w:rPr>
          <w:rFonts w:asciiTheme="minorBidi" w:hAnsiTheme="minorBidi" w:cstheme="minorBidi"/>
        </w:rPr>
        <w:t> i.e., that one may not open an entrance opposite another entrance, or a window opposite another window, derived? </w:t>
      </w:r>
      <w:r w:rsidRPr="00CE6A49">
        <w:rPr>
          <w:rFonts w:asciiTheme="minorBidi" w:hAnsiTheme="minorBidi" w:cstheme="minorBidi"/>
          <w:b/>
          <w:bCs/>
        </w:rPr>
        <w:t>Rabbi Yoḥanan says that</w:t>
      </w:r>
      <w:r w:rsidRPr="00CE6A49">
        <w:rPr>
          <w:rFonts w:asciiTheme="minorBidi" w:hAnsiTheme="minorBidi" w:cstheme="minorBidi"/>
        </w:rPr>
        <w:t> the </w:t>
      </w:r>
      <w:r w:rsidRPr="00CE6A49">
        <w:rPr>
          <w:rFonts w:asciiTheme="minorBidi" w:hAnsiTheme="minorBidi" w:cstheme="minorBidi"/>
          <w:b/>
          <w:bCs/>
        </w:rPr>
        <w:t>verse states: “And Balaam lifted up his eyes, and he saw Israel dwelling tribe by tribe;</w:t>
      </w:r>
      <w:r w:rsidR="00757E70" w:rsidRPr="00CE6A49">
        <w:rPr>
          <w:rFonts w:asciiTheme="minorBidi" w:hAnsiTheme="minorBidi" w:cstheme="minorBidi"/>
          <w:b/>
          <w:bCs/>
        </w:rPr>
        <w:t xml:space="preserve"> </w:t>
      </w:r>
      <w:r w:rsidRPr="00CE6A49">
        <w:rPr>
          <w:rFonts w:asciiTheme="minorBidi" w:hAnsiTheme="minorBidi" w:cstheme="minorBidi"/>
        </w:rPr>
        <w:t>and the spirit of God came upon him” (</w:t>
      </w:r>
      <w:hyperlink r:id="rId9" w:history="1">
        <w:r w:rsidRPr="00CE6A49">
          <w:rPr>
            <w:rStyle w:val="Hyperlink"/>
            <w:rFonts w:asciiTheme="minorBidi" w:hAnsiTheme="minorBidi" w:cstheme="minorBidi"/>
          </w:rPr>
          <w:t>Numbers 24:2</w:t>
        </w:r>
      </w:hyperlink>
      <w:r w:rsidRPr="00CE6A49">
        <w:rPr>
          <w:rFonts w:asciiTheme="minorBidi" w:hAnsiTheme="minorBidi" w:cstheme="minorBidi"/>
        </w:rPr>
        <w:t xml:space="preserve">). The Gemara </w:t>
      </w:r>
      <w:r w:rsidRPr="00CE6A49">
        <w:rPr>
          <w:rFonts w:asciiTheme="minorBidi" w:hAnsiTheme="minorBidi" w:cstheme="minorBidi"/>
        </w:rPr>
        <w:lastRenderedPageBreak/>
        <w:t>explains:</w:t>
      </w:r>
      <w:r w:rsidR="00751266" w:rsidRPr="00CE6A49">
        <w:rPr>
          <w:rFonts w:asciiTheme="minorBidi" w:hAnsiTheme="minorBidi" w:cstheme="minorBidi"/>
        </w:rPr>
        <w:t xml:space="preserve"> </w:t>
      </w:r>
      <w:r w:rsidRPr="00CE6A49">
        <w:rPr>
          <w:rFonts w:asciiTheme="minorBidi" w:hAnsiTheme="minorBidi" w:cstheme="minorBidi"/>
          <w:b/>
          <w:bCs/>
        </w:rPr>
        <w:t>What</w:t>
      </w:r>
      <w:r w:rsidRPr="00CE6A49">
        <w:rPr>
          <w:rFonts w:asciiTheme="minorBidi" w:hAnsiTheme="minorBidi" w:cstheme="minorBidi"/>
        </w:rPr>
        <w:t> was it that Balaam </w:t>
      </w:r>
      <w:r w:rsidRPr="00CE6A49">
        <w:rPr>
          <w:rFonts w:asciiTheme="minorBidi" w:hAnsiTheme="minorBidi" w:cstheme="minorBidi"/>
          <w:b/>
          <w:bCs/>
        </w:rPr>
        <w:t>saw</w:t>
      </w:r>
      <w:r w:rsidRPr="00CE6A49">
        <w:rPr>
          <w:rFonts w:asciiTheme="minorBidi" w:hAnsiTheme="minorBidi" w:cstheme="minorBidi"/>
        </w:rPr>
        <w:t> that so inspired him? He </w:t>
      </w:r>
      <w:r w:rsidRPr="00CE6A49">
        <w:rPr>
          <w:rFonts w:asciiTheme="minorBidi" w:hAnsiTheme="minorBidi" w:cstheme="minorBidi"/>
          <w:b/>
          <w:bCs/>
        </w:rPr>
        <w:t>saw that the entrances of their tents were not aligned with each other,</w:t>
      </w:r>
      <w:r w:rsidRPr="00CE6A49">
        <w:rPr>
          <w:rFonts w:asciiTheme="minorBidi" w:hAnsiTheme="minorBidi" w:cstheme="minorBidi"/>
        </w:rPr>
        <w:t> ensuring that each family enjoyed a measure of privacy. And he </w:t>
      </w:r>
      <w:r w:rsidRPr="00CE6A49">
        <w:rPr>
          <w:rFonts w:asciiTheme="minorBidi" w:hAnsiTheme="minorBidi" w:cstheme="minorBidi"/>
          <w:b/>
          <w:bCs/>
        </w:rPr>
        <w:t>said:</w:t>
      </w:r>
      <w:r w:rsidRPr="00CE6A49">
        <w:rPr>
          <w:rFonts w:asciiTheme="minorBidi" w:hAnsiTheme="minorBidi" w:cstheme="minorBidi"/>
        </w:rPr>
        <w:t> If this is the case, </w:t>
      </w:r>
      <w:r w:rsidRPr="00CE6A49">
        <w:rPr>
          <w:rFonts w:asciiTheme="minorBidi" w:hAnsiTheme="minorBidi" w:cstheme="minorBidi"/>
          <w:b/>
          <w:bCs/>
        </w:rPr>
        <w:t>these</w:t>
      </w:r>
      <w:r w:rsidRPr="00CE6A49">
        <w:rPr>
          <w:rFonts w:asciiTheme="minorBidi" w:hAnsiTheme="minorBidi" w:cstheme="minorBidi"/>
        </w:rPr>
        <w:t> people </w:t>
      </w:r>
      <w:r w:rsidRPr="00CE6A49">
        <w:rPr>
          <w:rFonts w:asciiTheme="minorBidi" w:hAnsiTheme="minorBidi" w:cstheme="minorBidi"/>
          <w:b/>
          <w:bCs/>
        </w:rPr>
        <w:t>are worthy of having the Divine Presence rest on them.</w:t>
      </w:r>
      <w:r w:rsidRPr="00CE6A49">
        <w:rPr>
          <w:rFonts w:asciiTheme="minorBidi" w:hAnsiTheme="minorBidi" w:cstheme="minorBidi"/>
        </w:rPr>
        <w:t> (</w:t>
      </w:r>
      <w:r w:rsidR="003018F3" w:rsidRPr="00CE6A49">
        <w:rPr>
          <w:rFonts w:asciiTheme="minorBidi" w:hAnsiTheme="minorBidi" w:cstheme="minorBidi"/>
          <w:i/>
        </w:rPr>
        <w:t>Bava Batra</w:t>
      </w:r>
      <w:r w:rsidRPr="00CE6A49">
        <w:rPr>
          <w:rFonts w:asciiTheme="minorBidi" w:hAnsiTheme="minorBidi" w:cstheme="minorBidi"/>
        </w:rPr>
        <w:t xml:space="preserve"> 60a, Koren translation and elucidation)</w:t>
      </w:r>
    </w:p>
    <w:p w14:paraId="733D69B9" w14:textId="160DD678" w:rsidR="004C7ECF" w:rsidRPr="00CE6A49" w:rsidRDefault="004C7ECF" w:rsidP="007F23AE">
      <w:pPr>
        <w:pStyle w:val="NormalWeb"/>
        <w:spacing w:before="0" w:beforeAutospacing="0" w:after="0" w:afterAutospacing="0"/>
        <w:ind w:left="737"/>
        <w:jc w:val="both"/>
        <w:rPr>
          <w:rFonts w:asciiTheme="minorBidi" w:hAnsiTheme="minorBidi" w:cstheme="minorBidi"/>
        </w:rPr>
      </w:pPr>
    </w:p>
    <w:p w14:paraId="0C4E8E6C" w14:textId="42337BBB" w:rsidR="004C7ECF" w:rsidRPr="00CE6A49" w:rsidRDefault="004C7ECF"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Rashba (</w:t>
      </w:r>
      <w:r w:rsidR="008F222E" w:rsidRPr="007F23AE">
        <w:rPr>
          <w:rFonts w:asciiTheme="minorBidi" w:hAnsiTheme="minorBidi" w:cstheme="minorBidi"/>
          <w:i/>
          <w:iCs/>
        </w:rPr>
        <w:t>Responsa</w:t>
      </w:r>
      <w:r w:rsidR="008F222E" w:rsidRPr="00CE6A49">
        <w:rPr>
          <w:rFonts w:asciiTheme="minorBidi" w:hAnsiTheme="minorBidi" w:cstheme="minorBidi"/>
        </w:rPr>
        <w:t xml:space="preserve"> </w:t>
      </w:r>
      <w:r w:rsidRPr="00CE6A49">
        <w:rPr>
          <w:rFonts w:asciiTheme="minorBidi" w:hAnsiTheme="minorBidi" w:cstheme="minorBidi"/>
        </w:rPr>
        <w:t xml:space="preserve">2:268) does equate this value with </w:t>
      </w:r>
      <w:r w:rsidR="008907F1" w:rsidRPr="00CE6A49">
        <w:rPr>
          <w:rFonts w:asciiTheme="minorBidi" w:hAnsiTheme="minorBidi" w:cstheme="minorBidi"/>
          <w:i/>
          <w:iCs/>
        </w:rPr>
        <w:t>hezeik</w:t>
      </w:r>
      <w:r w:rsidRPr="00CE6A49">
        <w:rPr>
          <w:rFonts w:asciiTheme="minorBidi" w:hAnsiTheme="minorBidi" w:cstheme="minorBidi"/>
          <w:i/>
          <w:iCs/>
        </w:rPr>
        <w:t xml:space="preserve"> </w:t>
      </w:r>
      <w:r w:rsidR="00480C5F" w:rsidRPr="00CE6A49">
        <w:rPr>
          <w:rFonts w:asciiTheme="minorBidi" w:hAnsiTheme="minorBidi" w:cstheme="minorBidi"/>
          <w:i/>
          <w:iCs/>
        </w:rPr>
        <w:t>re’iya</w:t>
      </w:r>
      <w:r w:rsidRPr="00CE6A49">
        <w:rPr>
          <w:rFonts w:asciiTheme="minorBidi" w:hAnsiTheme="minorBidi" w:cstheme="minorBidi"/>
          <w:i/>
          <w:iCs/>
        </w:rPr>
        <w:t xml:space="preserve">, </w:t>
      </w:r>
      <w:r w:rsidRPr="00CE6A49">
        <w:rPr>
          <w:rFonts w:asciiTheme="minorBidi" w:hAnsiTheme="minorBidi" w:cstheme="minorBidi"/>
        </w:rPr>
        <w:t xml:space="preserve">and argues that any violations of these laws cause the Divine </w:t>
      </w:r>
      <w:r w:rsidR="008F222E" w:rsidRPr="00CE6A49">
        <w:rPr>
          <w:rFonts w:asciiTheme="minorBidi" w:hAnsiTheme="minorBidi" w:cstheme="minorBidi"/>
        </w:rPr>
        <w:t>P</w:t>
      </w:r>
      <w:r w:rsidRPr="00CE6A49">
        <w:rPr>
          <w:rFonts w:asciiTheme="minorBidi" w:hAnsiTheme="minorBidi" w:cstheme="minorBidi"/>
        </w:rPr>
        <w:t>resence to leave the Jewish people.</w:t>
      </w:r>
      <w:r w:rsidR="00DE149F" w:rsidRPr="00CE6A49">
        <w:rPr>
          <w:rStyle w:val="FootnoteReference"/>
          <w:rFonts w:asciiTheme="minorBidi" w:hAnsiTheme="minorBidi" w:cstheme="minorBidi"/>
        </w:rPr>
        <w:footnoteReference w:id="6"/>
      </w:r>
      <w:r w:rsidRPr="00CE6A49">
        <w:rPr>
          <w:rFonts w:asciiTheme="minorBidi" w:hAnsiTheme="minorBidi" w:cstheme="minorBidi"/>
        </w:rPr>
        <w:t xml:space="preserve"> </w:t>
      </w:r>
    </w:p>
    <w:p w14:paraId="5BFA2A27" w14:textId="4F2E4F53" w:rsidR="004C7ECF" w:rsidRPr="00CE6A49" w:rsidRDefault="004C7ECF" w:rsidP="007F23AE">
      <w:pPr>
        <w:pStyle w:val="NormalWeb"/>
        <w:spacing w:before="0" w:beforeAutospacing="0" w:after="0" w:afterAutospacing="0"/>
        <w:jc w:val="both"/>
        <w:rPr>
          <w:rFonts w:asciiTheme="minorBidi" w:hAnsiTheme="minorBidi" w:cstheme="minorBidi"/>
        </w:rPr>
      </w:pPr>
    </w:p>
    <w:p w14:paraId="3EA60529" w14:textId="77777777" w:rsidR="008F222E" w:rsidRPr="00CE6A49" w:rsidRDefault="008F222E" w:rsidP="007F23AE">
      <w:pPr>
        <w:pStyle w:val="NormalWeb"/>
        <w:spacing w:before="0" w:beforeAutospacing="0" w:after="0" w:afterAutospacing="0"/>
        <w:jc w:val="both"/>
        <w:rPr>
          <w:rFonts w:asciiTheme="minorBidi" w:hAnsiTheme="minorBidi" w:cstheme="minorBidi"/>
          <w:rtl/>
        </w:rPr>
      </w:pPr>
    </w:p>
    <w:p w14:paraId="016CFAD8" w14:textId="498C284B" w:rsidR="004C7ECF" w:rsidRPr="00CE6A49" w:rsidRDefault="00480C5F" w:rsidP="007F23AE">
      <w:pPr>
        <w:pStyle w:val="NormalWeb"/>
        <w:spacing w:before="0" w:beforeAutospacing="0" w:after="0" w:afterAutospacing="0"/>
        <w:jc w:val="both"/>
        <w:rPr>
          <w:rFonts w:asciiTheme="minorBidi" w:hAnsiTheme="minorBidi" w:cstheme="minorBidi"/>
          <w:b/>
          <w:bCs/>
          <w:i/>
          <w:iCs/>
        </w:rPr>
      </w:pPr>
      <w:r w:rsidRPr="00CE6A49">
        <w:rPr>
          <w:rFonts w:asciiTheme="minorBidi" w:hAnsiTheme="minorBidi" w:cstheme="minorBidi"/>
          <w:b/>
          <w:bCs/>
          <w:i/>
          <w:iCs/>
        </w:rPr>
        <w:t>Hezeik</w:t>
      </w:r>
      <w:r w:rsidR="004C7ECF" w:rsidRPr="00CE6A49">
        <w:rPr>
          <w:rFonts w:asciiTheme="minorBidi" w:hAnsiTheme="minorBidi" w:cstheme="minorBidi"/>
          <w:b/>
          <w:bCs/>
          <w:i/>
          <w:iCs/>
        </w:rPr>
        <w:t xml:space="preserve"> shemia</w:t>
      </w:r>
    </w:p>
    <w:p w14:paraId="0EC00DC5"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78DCEC58" w14:textId="662A2B36" w:rsidR="00751266" w:rsidRPr="00CE6A49" w:rsidRDefault="004C7ECF"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rPr>
        <w:t>If we are dealing with accessing private pictures, perhaps the above categories will be relevant, and we will return to that later. However, if we are dealing with merely accessing information, we must deal with the question raised by other authorities</w:t>
      </w:r>
      <w:r w:rsidR="00F61E33" w:rsidRPr="00CE6A49">
        <w:rPr>
          <w:rFonts w:asciiTheme="minorBidi" w:hAnsiTheme="minorBidi"/>
        </w:rPr>
        <w:t xml:space="preserve"> — n</w:t>
      </w:r>
      <w:r w:rsidRPr="00CE6A49">
        <w:rPr>
          <w:rFonts w:asciiTheme="minorBidi" w:hAnsiTheme="minorBidi"/>
        </w:rPr>
        <w:t>ame</w:t>
      </w:r>
      <w:r w:rsidR="00F61E33" w:rsidRPr="00CE6A49">
        <w:rPr>
          <w:rFonts w:asciiTheme="minorBidi" w:hAnsiTheme="minorBidi"/>
        </w:rPr>
        <w:t>ly</w:t>
      </w:r>
      <w:r w:rsidR="008F222E" w:rsidRPr="00CE6A49">
        <w:rPr>
          <w:rFonts w:asciiTheme="minorBidi" w:hAnsiTheme="minorBidi"/>
        </w:rPr>
        <w:t>,</w:t>
      </w:r>
      <w:r w:rsidR="00F61E33" w:rsidRPr="00CE6A49">
        <w:rPr>
          <w:rFonts w:asciiTheme="minorBidi" w:hAnsiTheme="minorBidi"/>
        </w:rPr>
        <w:t xml:space="preserve"> does</w:t>
      </w:r>
      <w:r w:rsidRPr="00CE6A49">
        <w:rPr>
          <w:rFonts w:asciiTheme="minorBidi" w:hAnsiTheme="minorBidi"/>
        </w:rPr>
        <w:t xml:space="preserve"> the above prohibition apply to “hearing”</w:t>
      </w:r>
      <w:r w:rsidR="008F222E" w:rsidRPr="00CE6A49">
        <w:rPr>
          <w:rFonts w:asciiTheme="minorBidi" w:hAnsiTheme="minorBidi"/>
        </w:rPr>
        <w:t>?</w:t>
      </w:r>
      <w:r w:rsidR="00F61E33" w:rsidRPr="00CE6A49">
        <w:rPr>
          <w:rFonts w:asciiTheme="minorBidi" w:hAnsiTheme="minorBidi"/>
        </w:rPr>
        <w:t xml:space="preserve"> </w:t>
      </w:r>
      <w:r w:rsidRPr="00CE6A49">
        <w:rPr>
          <w:rFonts w:asciiTheme="minorBidi" w:hAnsiTheme="minorBidi"/>
        </w:rPr>
        <w:t>If one manages to hear others, is that considered damage</w:t>
      </w:r>
      <w:r w:rsidR="008F222E" w:rsidRPr="00CE6A49">
        <w:rPr>
          <w:rFonts w:asciiTheme="minorBidi" w:hAnsiTheme="minorBidi"/>
        </w:rPr>
        <w:t xml:space="preserve"> </w:t>
      </w:r>
      <w:r w:rsidR="008F222E" w:rsidRPr="00CE6A49">
        <w:rPr>
          <w:rFonts w:asciiTheme="minorBidi" w:hAnsiTheme="minorBidi"/>
          <w:i/>
          <w:iCs/>
        </w:rPr>
        <w:t>(hezeik shemia)</w:t>
      </w:r>
      <w:r w:rsidRPr="00CE6A49">
        <w:rPr>
          <w:rFonts w:asciiTheme="minorBidi" w:hAnsiTheme="minorBidi"/>
        </w:rPr>
        <w:t>, in whatever way seeing is</w:t>
      </w:r>
      <w:r w:rsidR="008F222E" w:rsidRPr="00CE6A49">
        <w:rPr>
          <w:rFonts w:asciiTheme="minorBidi" w:hAnsiTheme="minorBidi"/>
        </w:rPr>
        <w:t>?</w:t>
      </w:r>
    </w:p>
    <w:p w14:paraId="09C80B0C" w14:textId="77777777" w:rsidR="00F61E33" w:rsidRPr="00CE6A49" w:rsidRDefault="00F61E33" w:rsidP="007F23AE">
      <w:pPr>
        <w:pStyle w:val="NormalWeb"/>
        <w:spacing w:before="0" w:beforeAutospacing="0" w:after="0" w:afterAutospacing="0"/>
        <w:jc w:val="both"/>
        <w:rPr>
          <w:rFonts w:asciiTheme="minorBidi" w:hAnsiTheme="minorBidi" w:cstheme="minorBidi"/>
        </w:rPr>
      </w:pPr>
    </w:p>
    <w:p w14:paraId="5612E351" w14:textId="2EB2F1F8" w:rsidR="008F222E" w:rsidRPr="00CE6A49" w:rsidRDefault="004C7ECF"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The Meiri (</w:t>
      </w:r>
      <w:r w:rsidR="003018F3" w:rsidRPr="00CE6A49">
        <w:rPr>
          <w:rFonts w:asciiTheme="minorBidi" w:hAnsiTheme="minorBidi" w:cstheme="minorBidi"/>
          <w:i/>
        </w:rPr>
        <w:t>Bava Batra</w:t>
      </w:r>
      <w:r w:rsidRPr="00CE6A49">
        <w:rPr>
          <w:rFonts w:asciiTheme="minorBidi" w:hAnsiTheme="minorBidi" w:cstheme="minorBidi"/>
        </w:rPr>
        <w:t xml:space="preserve"> 2a</w:t>
      </w:r>
      <w:r w:rsidR="008F222E" w:rsidRPr="00CE6A49">
        <w:rPr>
          <w:rFonts w:asciiTheme="minorBidi" w:hAnsiTheme="minorBidi" w:cstheme="minorBidi"/>
        </w:rPr>
        <w:t>,</w:t>
      </w:r>
      <w:r w:rsidRPr="00CE6A49">
        <w:rPr>
          <w:rFonts w:asciiTheme="minorBidi" w:hAnsiTheme="minorBidi" w:cstheme="minorBidi"/>
        </w:rPr>
        <w:t xml:space="preserve"> s.v. </w:t>
      </w:r>
      <w:r w:rsidR="00480C5F" w:rsidRPr="00CE6A49">
        <w:rPr>
          <w:rFonts w:asciiTheme="minorBidi" w:hAnsiTheme="minorBidi" w:cstheme="minorBidi"/>
          <w:i/>
          <w:iCs/>
        </w:rPr>
        <w:t>U</w:t>
      </w:r>
      <w:r w:rsidRPr="00CE6A49">
        <w:rPr>
          <w:rFonts w:asciiTheme="minorBidi" w:hAnsiTheme="minorBidi" w:cstheme="minorBidi"/>
          <w:i/>
          <w:iCs/>
        </w:rPr>
        <w:t>-ma</w:t>
      </w:r>
      <w:r w:rsidRPr="00CE6A49">
        <w:rPr>
          <w:rFonts w:asciiTheme="minorBidi" w:hAnsiTheme="minorBidi" w:cstheme="minorBidi"/>
        </w:rPr>
        <w:t xml:space="preserve">) writes that we are not worried about </w:t>
      </w:r>
      <w:r w:rsidR="008907F1" w:rsidRPr="00CE6A49">
        <w:rPr>
          <w:rFonts w:asciiTheme="minorBidi" w:hAnsiTheme="minorBidi" w:cstheme="minorBidi"/>
          <w:i/>
          <w:iCs/>
        </w:rPr>
        <w:t>hezeik</w:t>
      </w:r>
      <w:r w:rsidRPr="00CE6A49">
        <w:rPr>
          <w:rFonts w:asciiTheme="minorBidi" w:hAnsiTheme="minorBidi" w:cstheme="minorBidi"/>
          <w:i/>
          <w:iCs/>
        </w:rPr>
        <w:t xml:space="preserve"> </w:t>
      </w:r>
      <w:r w:rsidR="00480C5F" w:rsidRPr="00CE6A49">
        <w:rPr>
          <w:rFonts w:asciiTheme="minorBidi" w:hAnsiTheme="minorBidi" w:cstheme="minorBidi"/>
          <w:i/>
          <w:iCs/>
        </w:rPr>
        <w:t>shemia</w:t>
      </w:r>
      <w:r w:rsidRPr="00CE6A49">
        <w:rPr>
          <w:rFonts w:asciiTheme="minorBidi" w:hAnsiTheme="minorBidi" w:cstheme="minorBidi"/>
          <w:i/>
          <w:iCs/>
        </w:rPr>
        <w:t xml:space="preserve"> </w:t>
      </w:r>
      <w:r w:rsidRPr="00CE6A49">
        <w:rPr>
          <w:rFonts w:asciiTheme="minorBidi" w:hAnsiTheme="minorBidi" w:cstheme="minorBidi"/>
        </w:rPr>
        <w:t>at all because most people are careful about how they talk, and therefore being too close to someone’s property should limit their activities</w:t>
      </w:r>
      <w:r w:rsidR="008F222E" w:rsidRPr="00CE6A49">
        <w:rPr>
          <w:rFonts w:asciiTheme="minorBidi" w:hAnsiTheme="minorBidi" w:cstheme="minorBidi"/>
        </w:rPr>
        <w:t xml:space="preserve"> — </w:t>
      </w:r>
      <w:r w:rsidRPr="00CE6A49">
        <w:rPr>
          <w:rFonts w:asciiTheme="minorBidi" w:hAnsiTheme="minorBidi" w:cstheme="minorBidi"/>
        </w:rPr>
        <w:t>they will know how to be sufficiently quiet.</w:t>
      </w:r>
      <w:r w:rsidR="00F61E33" w:rsidRPr="00CE6A49">
        <w:rPr>
          <w:rFonts w:asciiTheme="minorBidi" w:hAnsiTheme="minorBidi" w:cstheme="minorBidi"/>
        </w:rPr>
        <w:t xml:space="preserve"> </w:t>
      </w:r>
      <w:r w:rsidR="00571657" w:rsidRPr="00CE6A49">
        <w:rPr>
          <w:rFonts w:asciiTheme="minorBidi" w:hAnsiTheme="minorBidi" w:cstheme="minorBidi"/>
        </w:rPr>
        <w:t>Rav Eliyahu Mizrachi (</w:t>
      </w:r>
      <w:r w:rsidR="00571657" w:rsidRPr="007F23AE">
        <w:rPr>
          <w:rFonts w:asciiTheme="minorBidi" w:hAnsiTheme="minorBidi" w:cstheme="minorBidi"/>
          <w:i/>
          <w:iCs/>
        </w:rPr>
        <w:t>Responsa Re’em</w:t>
      </w:r>
      <w:r w:rsidR="00571657" w:rsidRPr="00CE6A49">
        <w:rPr>
          <w:rFonts w:asciiTheme="minorBidi" w:hAnsiTheme="minorBidi" w:cstheme="minorBidi"/>
        </w:rPr>
        <w:t xml:space="preserve"> 8) writes more categorically</w:t>
      </w:r>
      <w:r w:rsidR="008F222E" w:rsidRPr="00CE6A49">
        <w:rPr>
          <w:rFonts w:asciiTheme="minorBidi" w:hAnsiTheme="minorBidi" w:cstheme="minorBidi"/>
        </w:rPr>
        <w:t>:</w:t>
      </w:r>
      <w:r w:rsidR="00571657" w:rsidRPr="00CE6A49">
        <w:rPr>
          <w:rFonts w:asciiTheme="minorBidi" w:hAnsiTheme="minorBidi" w:cstheme="minorBidi"/>
        </w:rPr>
        <w:t xml:space="preserve"> “</w:t>
      </w:r>
      <w:r w:rsidR="008F222E" w:rsidRPr="00CE6A49">
        <w:rPr>
          <w:rFonts w:asciiTheme="minorBidi" w:hAnsiTheme="minorBidi" w:cstheme="minorBidi"/>
        </w:rPr>
        <w:t>W</w:t>
      </w:r>
      <w:r w:rsidR="00571657" w:rsidRPr="00CE6A49">
        <w:rPr>
          <w:rFonts w:asciiTheme="minorBidi" w:hAnsiTheme="minorBidi" w:cstheme="minorBidi"/>
        </w:rPr>
        <w:t xml:space="preserve">e have not found in the entire Talmud damage of this sort.” </w:t>
      </w:r>
    </w:p>
    <w:p w14:paraId="0D9415D3" w14:textId="77777777" w:rsidR="008F222E" w:rsidRPr="00CE6A49" w:rsidRDefault="008F222E" w:rsidP="007F23AE">
      <w:pPr>
        <w:pStyle w:val="NormalWeb"/>
        <w:spacing w:before="0" w:beforeAutospacing="0" w:after="0" w:afterAutospacing="0"/>
        <w:jc w:val="both"/>
        <w:rPr>
          <w:rFonts w:asciiTheme="minorBidi" w:hAnsiTheme="minorBidi" w:cstheme="minorBidi"/>
        </w:rPr>
      </w:pPr>
    </w:p>
    <w:p w14:paraId="4A1FF0E2" w14:textId="7CB1E78A" w:rsidR="004C7ECF" w:rsidRPr="00CE6A49" w:rsidRDefault="00571657"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While one could have argued that the Meiri and Rav Mizrachi agree, many have seen them as presenting opposite opinions.</w:t>
      </w:r>
      <w:r w:rsidR="00F61E33" w:rsidRPr="00CE6A49">
        <w:rPr>
          <w:rFonts w:asciiTheme="minorBidi" w:hAnsiTheme="minorBidi" w:cstheme="minorBidi"/>
        </w:rPr>
        <w:t xml:space="preserve"> </w:t>
      </w:r>
      <w:r w:rsidRPr="00CE6A49">
        <w:rPr>
          <w:rFonts w:asciiTheme="minorBidi" w:hAnsiTheme="minorBidi" w:cstheme="minorBidi"/>
        </w:rPr>
        <w:t>Rav Ben</w:t>
      </w:r>
      <w:r w:rsidR="00480C5F" w:rsidRPr="00CE6A49">
        <w:rPr>
          <w:rFonts w:asciiTheme="minorBidi" w:hAnsiTheme="minorBidi" w:cstheme="minorBidi"/>
          <w:rtl/>
        </w:rPr>
        <w:t xml:space="preserve"> </w:t>
      </w:r>
      <w:r w:rsidR="00480C5F" w:rsidRPr="00CE6A49">
        <w:rPr>
          <w:rFonts w:asciiTheme="minorBidi" w:hAnsiTheme="minorBidi" w:cstheme="minorBidi"/>
        </w:rPr>
        <w:t>Tz</w:t>
      </w:r>
      <w:r w:rsidRPr="00CE6A49">
        <w:rPr>
          <w:rFonts w:asciiTheme="minorBidi" w:hAnsiTheme="minorBidi" w:cstheme="minorBidi"/>
        </w:rPr>
        <w:t>i</w:t>
      </w:r>
      <w:r w:rsidR="00480C5F" w:rsidRPr="00CE6A49">
        <w:rPr>
          <w:rFonts w:asciiTheme="minorBidi" w:hAnsiTheme="minorBidi" w:cstheme="minorBidi"/>
        </w:rPr>
        <w:t>y</w:t>
      </w:r>
      <w:r w:rsidRPr="00CE6A49">
        <w:rPr>
          <w:rFonts w:asciiTheme="minorBidi" w:hAnsiTheme="minorBidi" w:cstheme="minorBidi"/>
        </w:rPr>
        <w:t xml:space="preserve">on Nesher </w:t>
      </w:r>
      <w:r w:rsidR="00C95118" w:rsidRPr="00CE6A49">
        <w:rPr>
          <w:rFonts w:asciiTheme="minorBidi" w:hAnsiTheme="minorBidi" w:cstheme="minorBidi"/>
        </w:rPr>
        <w:t>(</w:t>
      </w:r>
      <w:r w:rsidRPr="007F23AE">
        <w:rPr>
          <w:rFonts w:asciiTheme="minorBidi" w:hAnsiTheme="minorBidi" w:cstheme="minorBidi"/>
          <w:i/>
          <w:iCs/>
        </w:rPr>
        <w:t>Responsa Even Pina</w:t>
      </w:r>
      <w:r w:rsidRPr="00CE6A49">
        <w:rPr>
          <w:rFonts w:asciiTheme="minorBidi" w:hAnsiTheme="minorBidi" w:cstheme="minorBidi"/>
        </w:rPr>
        <w:t xml:space="preserve"> 167), for example, argues that according to </w:t>
      </w:r>
      <w:r w:rsidR="008F222E" w:rsidRPr="00CE6A49">
        <w:rPr>
          <w:rFonts w:asciiTheme="minorBidi" w:hAnsiTheme="minorBidi" w:cstheme="minorBidi"/>
        </w:rPr>
        <w:t>the latter</w:t>
      </w:r>
      <w:r w:rsidRPr="00CE6A49">
        <w:rPr>
          <w:rFonts w:asciiTheme="minorBidi" w:hAnsiTheme="minorBidi" w:cstheme="minorBidi"/>
        </w:rPr>
        <w:t>, merely hearing others</w:t>
      </w:r>
      <w:r w:rsidR="008F222E" w:rsidRPr="00CE6A49">
        <w:rPr>
          <w:rFonts w:asciiTheme="minorBidi" w:hAnsiTheme="minorBidi" w:cstheme="minorBidi"/>
        </w:rPr>
        <w:t>’</w:t>
      </w:r>
      <w:r w:rsidRPr="00CE6A49">
        <w:rPr>
          <w:rFonts w:asciiTheme="minorBidi" w:hAnsiTheme="minorBidi" w:cstheme="minorBidi"/>
        </w:rPr>
        <w:t xml:space="preserve"> information cannot be considered damage. For </w:t>
      </w:r>
      <w:r w:rsidR="008F222E" w:rsidRPr="00CE6A49">
        <w:rPr>
          <w:rFonts w:asciiTheme="minorBidi" w:hAnsiTheme="minorBidi" w:cstheme="minorBidi"/>
        </w:rPr>
        <w:t xml:space="preserve">the </w:t>
      </w:r>
      <w:r w:rsidRPr="00CE6A49">
        <w:rPr>
          <w:rFonts w:asciiTheme="minorBidi" w:hAnsiTheme="minorBidi" w:cstheme="minorBidi"/>
        </w:rPr>
        <w:t>Meiri, however, this is only the case if the person could have preventing the eavesdropping.</w:t>
      </w:r>
      <w:r w:rsidR="00F61E33" w:rsidRPr="00CE6A49">
        <w:rPr>
          <w:rFonts w:asciiTheme="minorBidi" w:hAnsiTheme="minorBidi" w:cstheme="minorBidi"/>
        </w:rPr>
        <w:t xml:space="preserve"> </w:t>
      </w:r>
      <w:r w:rsidRPr="00CE6A49">
        <w:rPr>
          <w:rFonts w:asciiTheme="minorBidi" w:hAnsiTheme="minorBidi" w:cstheme="minorBidi"/>
        </w:rPr>
        <w:t xml:space="preserve">People shouldn’t scream near their windows if they don’t want </w:t>
      </w:r>
      <w:r w:rsidR="00C95118" w:rsidRPr="00CE6A49">
        <w:rPr>
          <w:rFonts w:asciiTheme="minorBidi" w:hAnsiTheme="minorBidi" w:cstheme="minorBidi"/>
        </w:rPr>
        <w:t>t</w:t>
      </w:r>
      <w:r w:rsidRPr="00CE6A49">
        <w:rPr>
          <w:rFonts w:asciiTheme="minorBidi" w:hAnsiTheme="minorBidi" w:cstheme="minorBidi"/>
        </w:rPr>
        <w:t>he neighbors to hear.</w:t>
      </w:r>
      <w:r w:rsidR="00F61E33" w:rsidRPr="00CE6A49">
        <w:rPr>
          <w:rFonts w:asciiTheme="minorBidi" w:hAnsiTheme="minorBidi" w:cstheme="minorBidi"/>
        </w:rPr>
        <w:t xml:space="preserve"> </w:t>
      </w:r>
      <w:r w:rsidRPr="00CE6A49">
        <w:rPr>
          <w:rFonts w:asciiTheme="minorBidi" w:hAnsiTheme="minorBidi" w:cstheme="minorBidi"/>
        </w:rPr>
        <w:t xml:space="preserve">However, if one would use a </w:t>
      </w:r>
      <w:r w:rsidR="001E132D" w:rsidRPr="00CE6A49">
        <w:rPr>
          <w:rFonts w:asciiTheme="minorBidi" w:hAnsiTheme="minorBidi" w:cstheme="minorBidi"/>
        </w:rPr>
        <w:t>secret recorder which would prevent people from speaking freely in the privacy of their own home, that would be prohibited and considered damage.</w:t>
      </w:r>
      <w:r w:rsidR="00F61E33" w:rsidRPr="00CE6A49">
        <w:rPr>
          <w:rFonts w:asciiTheme="minorBidi" w:hAnsiTheme="minorBidi" w:cstheme="minorBidi"/>
        </w:rPr>
        <w:t xml:space="preserve"> </w:t>
      </w:r>
      <w:r w:rsidR="001E132D" w:rsidRPr="00CE6A49">
        <w:rPr>
          <w:rFonts w:asciiTheme="minorBidi" w:hAnsiTheme="minorBidi" w:cstheme="minorBidi"/>
        </w:rPr>
        <w:t>In such a case, the Meiri’s argument, that people know to avoid such things, does not apply.</w:t>
      </w:r>
      <w:r w:rsidR="00F61E33" w:rsidRPr="00CE6A49">
        <w:rPr>
          <w:rFonts w:asciiTheme="minorBidi" w:hAnsiTheme="minorBidi" w:cstheme="minorBidi"/>
        </w:rPr>
        <w:t xml:space="preserve"> </w:t>
      </w:r>
    </w:p>
    <w:p w14:paraId="4E63EB7F"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1D963672" w14:textId="5106A85E" w:rsidR="008F222E" w:rsidRPr="00CE6A49" w:rsidRDefault="001E132D"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Rav Nesher further argues that these two formulations depend on the above</w:t>
      </w:r>
      <w:r w:rsidR="008F222E" w:rsidRPr="00CE6A49">
        <w:rPr>
          <w:rFonts w:asciiTheme="minorBidi" w:hAnsiTheme="minorBidi" w:cstheme="minorBidi"/>
        </w:rPr>
        <w:t xml:space="preserve"> discussion regarding </w:t>
      </w:r>
      <w:r w:rsidR="008F222E" w:rsidRPr="00CE6A49">
        <w:rPr>
          <w:rFonts w:asciiTheme="minorBidi" w:hAnsiTheme="minorBidi" w:cstheme="minorBidi"/>
          <w:i/>
          <w:iCs/>
        </w:rPr>
        <w:t>hezeik re’iya</w:t>
      </w:r>
      <w:r w:rsidRPr="00CE6A49">
        <w:rPr>
          <w:rFonts w:asciiTheme="minorBidi" w:hAnsiTheme="minorBidi" w:cstheme="minorBidi"/>
        </w:rPr>
        <w:t>.</w:t>
      </w:r>
      <w:r w:rsidR="00F61E33" w:rsidRPr="00CE6A49">
        <w:rPr>
          <w:rFonts w:asciiTheme="minorBidi" w:hAnsiTheme="minorBidi" w:cstheme="minorBidi"/>
        </w:rPr>
        <w:t xml:space="preserve"> </w:t>
      </w:r>
      <w:r w:rsidRPr="00CE6A49">
        <w:rPr>
          <w:rFonts w:asciiTheme="minorBidi" w:hAnsiTheme="minorBidi" w:cstheme="minorBidi"/>
        </w:rPr>
        <w:t xml:space="preserve">If </w:t>
      </w:r>
      <w:r w:rsidR="008907F1" w:rsidRPr="00CE6A49">
        <w:rPr>
          <w:rFonts w:asciiTheme="minorBidi" w:hAnsiTheme="minorBidi" w:cstheme="minorBidi"/>
          <w:i/>
          <w:iCs/>
        </w:rPr>
        <w:t>hezeik</w:t>
      </w:r>
      <w:r w:rsidRPr="00CE6A49">
        <w:rPr>
          <w:rFonts w:asciiTheme="minorBidi" w:hAnsiTheme="minorBidi" w:cstheme="minorBidi"/>
          <w:i/>
          <w:iCs/>
        </w:rPr>
        <w:t xml:space="preserve"> </w:t>
      </w:r>
      <w:r w:rsidR="008907F1" w:rsidRPr="00CE6A49">
        <w:rPr>
          <w:rFonts w:asciiTheme="minorBidi" w:hAnsiTheme="minorBidi" w:cstheme="minorBidi"/>
          <w:i/>
          <w:iCs/>
        </w:rPr>
        <w:t>re’iya</w:t>
      </w:r>
      <w:r w:rsidRPr="00CE6A49">
        <w:rPr>
          <w:rFonts w:asciiTheme="minorBidi" w:hAnsiTheme="minorBidi" w:cstheme="minorBidi"/>
          <w:i/>
          <w:iCs/>
        </w:rPr>
        <w:t xml:space="preserve"> </w:t>
      </w:r>
      <w:r w:rsidRPr="00CE6A49">
        <w:rPr>
          <w:rFonts w:asciiTheme="minorBidi" w:hAnsiTheme="minorBidi" w:cstheme="minorBidi"/>
        </w:rPr>
        <w:t>is considered damage, then hearing someone’s secret, which has no explicit source to be defined as damage, should not be included.</w:t>
      </w:r>
      <w:r w:rsidR="00F61E33" w:rsidRPr="00CE6A49">
        <w:rPr>
          <w:rFonts w:asciiTheme="minorBidi" w:hAnsiTheme="minorBidi" w:cstheme="minorBidi"/>
        </w:rPr>
        <w:t xml:space="preserve"> </w:t>
      </w:r>
      <w:r w:rsidRPr="00CE6A49">
        <w:rPr>
          <w:rFonts w:asciiTheme="minorBidi" w:hAnsiTheme="minorBidi" w:cstheme="minorBidi"/>
        </w:rPr>
        <w:t xml:space="preserve">If, however, the real issue is that violations of privacy prevent people from safely using their own space, eavesdropping is no less effective if </w:t>
      </w:r>
      <w:r w:rsidR="008F222E" w:rsidRPr="00CE6A49">
        <w:rPr>
          <w:rFonts w:asciiTheme="minorBidi" w:hAnsiTheme="minorBidi" w:cstheme="minorBidi"/>
        </w:rPr>
        <w:t xml:space="preserve">it </w:t>
      </w:r>
      <w:r w:rsidRPr="00CE6A49">
        <w:rPr>
          <w:rFonts w:asciiTheme="minorBidi" w:hAnsiTheme="minorBidi" w:cstheme="minorBidi"/>
        </w:rPr>
        <w:t>violat</w:t>
      </w:r>
      <w:r w:rsidR="008F222E" w:rsidRPr="00CE6A49">
        <w:rPr>
          <w:rFonts w:asciiTheme="minorBidi" w:hAnsiTheme="minorBidi" w:cstheme="minorBidi"/>
        </w:rPr>
        <w:t>es</w:t>
      </w:r>
      <w:r w:rsidRPr="00CE6A49">
        <w:rPr>
          <w:rFonts w:asciiTheme="minorBidi" w:hAnsiTheme="minorBidi" w:cstheme="minorBidi"/>
        </w:rPr>
        <w:t xml:space="preserve"> people</w:t>
      </w:r>
      <w:r w:rsidR="008F222E" w:rsidRPr="00CE6A49">
        <w:rPr>
          <w:rFonts w:asciiTheme="minorBidi" w:hAnsiTheme="minorBidi" w:cstheme="minorBidi"/>
        </w:rPr>
        <w:t>’s</w:t>
      </w:r>
      <w:r w:rsidRPr="00CE6A49">
        <w:rPr>
          <w:rFonts w:asciiTheme="minorBidi" w:hAnsiTheme="minorBidi" w:cstheme="minorBidi"/>
        </w:rPr>
        <w:t xml:space="preserve"> property tha</w:t>
      </w:r>
      <w:r w:rsidR="008F222E" w:rsidRPr="00CE6A49">
        <w:rPr>
          <w:rFonts w:asciiTheme="minorBidi" w:hAnsiTheme="minorBidi" w:cstheme="minorBidi"/>
        </w:rPr>
        <w:t>n</w:t>
      </w:r>
      <w:r w:rsidRPr="00CE6A49">
        <w:rPr>
          <w:rFonts w:asciiTheme="minorBidi" w:hAnsiTheme="minorBidi" w:cstheme="minorBidi"/>
        </w:rPr>
        <w:t xml:space="preserve"> peering into their homes.</w:t>
      </w:r>
      <w:r w:rsidR="00F61E33" w:rsidRPr="00CE6A49">
        <w:rPr>
          <w:rFonts w:asciiTheme="minorBidi" w:hAnsiTheme="minorBidi" w:cstheme="minorBidi"/>
        </w:rPr>
        <w:t xml:space="preserve"> </w:t>
      </w:r>
    </w:p>
    <w:p w14:paraId="4FD1B8B5" w14:textId="77777777" w:rsidR="008F222E" w:rsidRPr="00CE6A49" w:rsidRDefault="008F222E" w:rsidP="007F23AE">
      <w:pPr>
        <w:pStyle w:val="NormalWeb"/>
        <w:spacing w:before="0" w:beforeAutospacing="0" w:after="0" w:afterAutospacing="0"/>
        <w:jc w:val="both"/>
        <w:rPr>
          <w:rFonts w:asciiTheme="minorBidi" w:hAnsiTheme="minorBidi" w:cstheme="minorBidi"/>
        </w:rPr>
      </w:pPr>
    </w:p>
    <w:p w14:paraId="127FBF43" w14:textId="71816191" w:rsidR="001E132D" w:rsidRPr="00CE6A49" w:rsidRDefault="001E132D"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This argument is also advanced by Rav Eliezer </w:t>
      </w:r>
      <w:r w:rsidR="00480C5F" w:rsidRPr="00CE6A49">
        <w:rPr>
          <w:rFonts w:asciiTheme="minorBidi" w:hAnsiTheme="minorBidi" w:cstheme="minorBidi"/>
        </w:rPr>
        <w:t>Shenkolvsky</w:t>
      </w:r>
      <w:r w:rsidR="008F222E" w:rsidRPr="00CE6A49">
        <w:rPr>
          <w:rFonts w:asciiTheme="minorBidi" w:hAnsiTheme="minorBidi" w:cstheme="minorBidi"/>
        </w:rPr>
        <w:t>.</w:t>
      </w:r>
      <w:r w:rsidRPr="00CE6A49">
        <w:rPr>
          <w:rStyle w:val="FootnoteReference"/>
          <w:rFonts w:asciiTheme="minorBidi" w:hAnsiTheme="minorBidi" w:cstheme="minorBidi"/>
        </w:rPr>
        <w:footnoteReference w:id="7"/>
      </w:r>
      <w:r w:rsidR="00F61E33" w:rsidRPr="00CE6A49">
        <w:rPr>
          <w:rFonts w:asciiTheme="minorBidi" w:hAnsiTheme="minorBidi" w:cstheme="minorBidi"/>
        </w:rPr>
        <w:t xml:space="preserve"> </w:t>
      </w:r>
      <w:r w:rsidR="006A2D96" w:rsidRPr="00CE6A49">
        <w:rPr>
          <w:rFonts w:asciiTheme="minorBidi" w:hAnsiTheme="minorBidi" w:cstheme="minorBidi"/>
        </w:rPr>
        <w:t>However, he is hesitant to accept the implications of the Meiri</w:t>
      </w:r>
      <w:r w:rsidR="008F222E" w:rsidRPr="00CE6A49">
        <w:rPr>
          <w:rFonts w:asciiTheme="minorBidi" w:hAnsiTheme="minorBidi" w:cstheme="minorBidi"/>
        </w:rPr>
        <w:t>’s view</w:t>
      </w:r>
      <w:r w:rsidR="006A2D96" w:rsidRPr="00CE6A49">
        <w:rPr>
          <w:rFonts w:asciiTheme="minorBidi" w:hAnsiTheme="minorBidi" w:cstheme="minorBidi"/>
        </w:rPr>
        <w:t>, as he f</w:t>
      </w:r>
      <w:r w:rsidR="008F222E" w:rsidRPr="00CE6A49">
        <w:rPr>
          <w:rFonts w:asciiTheme="minorBidi" w:hAnsiTheme="minorBidi" w:cstheme="minorBidi"/>
        </w:rPr>
        <w:t>inds</w:t>
      </w:r>
      <w:r w:rsidR="006A2D96" w:rsidRPr="00CE6A49">
        <w:rPr>
          <w:rFonts w:asciiTheme="minorBidi" w:hAnsiTheme="minorBidi" w:cstheme="minorBidi"/>
        </w:rPr>
        <w:t xml:space="preserve"> no other Rishon or Acharon who </w:t>
      </w:r>
      <w:r w:rsidR="008F222E" w:rsidRPr="00CE6A49">
        <w:rPr>
          <w:rFonts w:asciiTheme="minorBidi" w:hAnsiTheme="minorBidi" w:cstheme="minorBidi"/>
        </w:rPr>
        <w:t xml:space="preserve">explicitly </w:t>
      </w:r>
      <w:r w:rsidR="006A2D96" w:rsidRPr="00CE6A49">
        <w:rPr>
          <w:rFonts w:asciiTheme="minorBidi" w:hAnsiTheme="minorBidi" w:cstheme="minorBidi"/>
        </w:rPr>
        <w:t>articulate</w:t>
      </w:r>
      <w:r w:rsidR="008F222E" w:rsidRPr="00CE6A49">
        <w:rPr>
          <w:rFonts w:asciiTheme="minorBidi" w:hAnsiTheme="minorBidi" w:cstheme="minorBidi"/>
        </w:rPr>
        <w:t>s</w:t>
      </w:r>
      <w:r w:rsidR="006A2D96" w:rsidRPr="00CE6A49">
        <w:rPr>
          <w:rFonts w:asciiTheme="minorBidi" w:hAnsiTheme="minorBidi" w:cstheme="minorBidi"/>
        </w:rPr>
        <w:t xml:space="preserve"> such a position.</w:t>
      </w:r>
      <w:r w:rsidR="00F61E33" w:rsidRPr="00CE6A49">
        <w:rPr>
          <w:rFonts w:asciiTheme="minorBidi" w:hAnsiTheme="minorBidi" w:cstheme="minorBidi"/>
        </w:rPr>
        <w:t xml:space="preserve"> </w:t>
      </w:r>
      <w:r w:rsidR="00692AD7" w:rsidRPr="00CE6A49">
        <w:rPr>
          <w:rFonts w:asciiTheme="minorBidi" w:hAnsiTheme="minorBidi" w:cstheme="minorBidi"/>
        </w:rPr>
        <w:t xml:space="preserve">On the other hand, Rav Dr. Asher Meir argues that this extension of the prohibition of </w:t>
      </w:r>
      <w:r w:rsidR="008907F1" w:rsidRPr="00CE6A49">
        <w:rPr>
          <w:rFonts w:asciiTheme="minorBidi" w:hAnsiTheme="minorBidi" w:cstheme="minorBidi"/>
          <w:i/>
          <w:iCs/>
        </w:rPr>
        <w:t>hezeik</w:t>
      </w:r>
      <w:r w:rsidR="00692AD7" w:rsidRPr="00CE6A49">
        <w:rPr>
          <w:rFonts w:asciiTheme="minorBidi" w:hAnsiTheme="minorBidi" w:cstheme="minorBidi"/>
          <w:i/>
          <w:iCs/>
        </w:rPr>
        <w:t xml:space="preserve"> </w:t>
      </w:r>
      <w:r w:rsidR="008907F1" w:rsidRPr="00CE6A49">
        <w:rPr>
          <w:rFonts w:asciiTheme="minorBidi" w:hAnsiTheme="minorBidi" w:cstheme="minorBidi"/>
          <w:i/>
          <w:iCs/>
        </w:rPr>
        <w:t>re’iya</w:t>
      </w:r>
      <w:r w:rsidR="00692AD7" w:rsidRPr="00CE6A49">
        <w:rPr>
          <w:rFonts w:asciiTheme="minorBidi" w:hAnsiTheme="minorBidi" w:cstheme="minorBidi"/>
          <w:i/>
          <w:iCs/>
        </w:rPr>
        <w:t xml:space="preserve"> </w:t>
      </w:r>
      <w:r w:rsidR="00692AD7" w:rsidRPr="00CE6A49">
        <w:rPr>
          <w:rFonts w:asciiTheme="minorBidi" w:hAnsiTheme="minorBidi" w:cstheme="minorBidi"/>
        </w:rPr>
        <w:t>is natural and should be accepted.</w:t>
      </w:r>
      <w:r w:rsidR="00F61E33" w:rsidRPr="00CE6A49">
        <w:rPr>
          <w:rFonts w:asciiTheme="minorBidi" w:hAnsiTheme="minorBidi" w:cstheme="minorBidi"/>
        </w:rPr>
        <w:t xml:space="preserve"> </w:t>
      </w:r>
      <w:r w:rsidR="00692AD7" w:rsidRPr="00CE6A49">
        <w:rPr>
          <w:rFonts w:asciiTheme="minorBidi" w:hAnsiTheme="minorBidi" w:cstheme="minorBidi"/>
        </w:rPr>
        <w:t>As he writes:</w:t>
      </w:r>
    </w:p>
    <w:p w14:paraId="4BB518AC" w14:textId="7D8055D9" w:rsidR="00692AD7" w:rsidRPr="00CE6A49" w:rsidRDefault="00692AD7" w:rsidP="007F23AE">
      <w:pPr>
        <w:pStyle w:val="NormalWeb"/>
        <w:spacing w:before="0" w:beforeAutospacing="0" w:after="0" w:afterAutospacing="0"/>
        <w:ind w:left="737"/>
        <w:jc w:val="both"/>
        <w:rPr>
          <w:rFonts w:asciiTheme="minorBidi" w:hAnsiTheme="minorBidi" w:cstheme="minorBidi"/>
        </w:rPr>
      </w:pPr>
    </w:p>
    <w:p w14:paraId="1F1A5775" w14:textId="70408F02" w:rsidR="008F222E" w:rsidRPr="00CE6A49" w:rsidRDefault="008F222E" w:rsidP="007F23AE">
      <w:pPr>
        <w:pStyle w:val="NormalWeb"/>
        <w:spacing w:before="0" w:beforeAutospacing="0" w:after="0" w:afterAutospacing="0"/>
        <w:ind w:left="737"/>
        <w:jc w:val="both"/>
        <w:rPr>
          <w:rFonts w:asciiTheme="minorBidi" w:hAnsiTheme="minorBidi" w:cstheme="minorBidi"/>
        </w:rPr>
      </w:pPr>
      <w:r w:rsidRPr="007F23AE">
        <w:rPr>
          <w:rFonts w:asciiTheme="minorBidi" w:hAnsiTheme="minorBidi" w:cstheme="minorBidi"/>
        </w:rPr>
        <w:t xml:space="preserve">A protracted discussion in the first chapter of tractate </w:t>
      </w:r>
      <w:r w:rsidRPr="007F23AE">
        <w:rPr>
          <w:rStyle w:val="Emphasis"/>
          <w:rFonts w:asciiTheme="minorBidi" w:hAnsiTheme="minorBidi" w:cstheme="minorBidi"/>
        </w:rPr>
        <w:t>Bava Batra</w:t>
      </w:r>
      <w:r w:rsidRPr="007F23AE">
        <w:rPr>
          <w:rFonts w:asciiTheme="minorBidi" w:hAnsiTheme="minorBidi" w:cstheme="minorBidi"/>
        </w:rPr>
        <w:t xml:space="preserve"> concludes that </w:t>
      </w:r>
      <w:r w:rsidRPr="007F23AE">
        <w:rPr>
          <w:rStyle w:val="Emphasis"/>
          <w:rFonts w:asciiTheme="minorBidi" w:hAnsiTheme="minorBidi" w:cstheme="minorBidi"/>
        </w:rPr>
        <w:t>hezek reiah</w:t>
      </w:r>
      <w:r w:rsidRPr="007F23AE">
        <w:rPr>
          <w:rFonts w:asciiTheme="minorBidi" w:hAnsiTheme="minorBidi" w:cstheme="minorBidi"/>
        </w:rPr>
        <w:t xml:space="preserve">—defined as being in a position to scrutinize the private activities of a neighbor—is considered a kind of damage or tort, which the offending neighbor must take steps to prevent. The </w:t>
      </w:r>
      <w:r w:rsidRPr="007F23AE">
        <w:rPr>
          <w:rStyle w:val="Emphasis"/>
          <w:rFonts w:asciiTheme="minorBidi" w:hAnsiTheme="minorBidi" w:cstheme="minorBidi"/>
        </w:rPr>
        <w:t>gemara</w:t>
      </w:r>
      <w:r w:rsidRPr="007F23AE">
        <w:rPr>
          <w:rFonts w:asciiTheme="minorBidi" w:hAnsiTheme="minorBidi" w:cstheme="minorBidi"/>
        </w:rPr>
        <w:t xml:space="preserve"> (</w:t>
      </w:r>
      <w:r w:rsidRPr="007F23AE">
        <w:rPr>
          <w:rStyle w:val="Emphasis"/>
          <w:rFonts w:asciiTheme="minorBidi" w:hAnsiTheme="minorBidi" w:cstheme="minorBidi"/>
        </w:rPr>
        <w:t>Bava Batra</w:t>
      </w:r>
      <w:r w:rsidRPr="007F23AE">
        <w:rPr>
          <w:rFonts w:asciiTheme="minorBidi" w:hAnsiTheme="minorBidi" w:cstheme="minorBidi"/>
        </w:rPr>
        <w:t xml:space="preserve"> 6b) objects that an offending neighbor could claim that passersby are ultimately able to see the same kind of activities that he is required to take steps to avoid seeing. The </w:t>
      </w:r>
      <w:r w:rsidRPr="007F23AE">
        <w:rPr>
          <w:rStyle w:val="Emphasis"/>
          <w:rFonts w:asciiTheme="minorBidi" w:hAnsiTheme="minorBidi" w:cstheme="minorBidi"/>
        </w:rPr>
        <w:t>gemara</w:t>
      </w:r>
      <w:r w:rsidRPr="007F23AE">
        <w:rPr>
          <w:rFonts w:asciiTheme="minorBidi" w:hAnsiTheme="minorBidi" w:cstheme="minorBidi"/>
        </w:rPr>
        <w:t xml:space="preserve"> answers with the justification of the protected neighbor, among them: “Passersby see me only if they look carefully; you see me in any case.” On this basis, the halachic authorities draw a distinction between casual seeing—which is not considered harmful—and scrutinizing or actively looking.</w:t>
      </w:r>
    </w:p>
    <w:p w14:paraId="6A4E46F8" w14:textId="77777777" w:rsidR="00751266" w:rsidRPr="00CE6A49" w:rsidRDefault="00751266" w:rsidP="007F23AE">
      <w:pPr>
        <w:pStyle w:val="NormalWeb"/>
        <w:spacing w:before="0" w:beforeAutospacing="0" w:after="0" w:afterAutospacing="0"/>
        <w:ind w:left="737"/>
        <w:jc w:val="both"/>
        <w:rPr>
          <w:rFonts w:asciiTheme="minorBidi" w:hAnsiTheme="minorBidi" w:cstheme="minorBidi"/>
        </w:rPr>
      </w:pPr>
    </w:p>
    <w:p w14:paraId="52455666" w14:textId="100E522D" w:rsidR="00692AD7" w:rsidRPr="00CE6A49" w:rsidRDefault="00692AD7"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For example, the Rema (</w:t>
      </w:r>
      <w:r w:rsidR="00CE6A49" w:rsidRPr="00CE6A49">
        <w:rPr>
          <w:rStyle w:val="Emphasis"/>
          <w:rFonts w:asciiTheme="minorBidi" w:hAnsiTheme="minorBidi" w:cstheme="minorBidi"/>
        </w:rPr>
        <w:t>CM</w:t>
      </w:r>
      <w:r w:rsidRPr="00CE6A49">
        <w:rPr>
          <w:rFonts w:asciiTheme="minorBidi" w:hAnsiTheme="minorBidi" w:cstheme="minorBidi"/>
        </w:rPr>
        <w:t> 144) writes explicitly that one must take precautions not to look (</w:t>
      </w:r>
      <w:r w:rsidRPr="00CE6A49">
        <w:rPr>
          <w:rStyle w:val="Emphasis"/>
          <w:rFonts w:asciiTheme="minorBidi" w:hAnsiTheme="minorBidi" w:cstheme="minorBidi"/>
        </w:rPr>
        <w:t>le</w:t>
      </w:r>
      <w:r w:rsidR="00480C5F" w:rsidRPr="00CE6A49">
        <w:rPr>
          <w:rStyle w:val="Emphasis"/>
          <w:rFonts w:asciiTheme="minorBidi" w:hAnsiTheme="minorBidi" w:cstheme="minorBidi"/>
        </w:rPr>
        <w:t>-</w:t>
      </w:r>
      <w:r w:rsidRPr="00CE6A49">
        <w:rPr>
          <w:rStyle w:val="Emphasis"/>
          <w:rFonts w:asciiTheme="minorBidi" w:hAnsiTheme="minorBidi" w:cstheme="minorBidi"/>
        </w:rPr>
        <w:t>histakel</w:t>
      </w:r>
      <w:r w:rsidRPr="00CE6A49">
        <w:rPr>
          <w:rFonts w:asciiTheme="minorBidi" w:hAnsiTheme="minorBidi" w:cstheme="minorBidi"/>
        </w:rPr>
        <w:t>) into his neighbor’s house; it is understood that occasionally he will see what goes on there. The </w:t>
      </w:r>
      <w:r w:rsidR="008907F1" w:rsidRPr="00CE6A49">
        <w:rPr>
          <w:rStyle w:val="Emphasis"/>
          <w:rFonts w:asciiTheme="minorBidi" w:hAnsiTheme="minorBidi" w:cstheme="minorBidi"/>
        </w:rPr>
        <w:t>hezeik</w:t>
      </w:r>
      <w:r w:rsidRPr="00CE6A49">
        <w:rPr>
          <w:rStyle w:val="Emphasis"/>
          <w:rFonts w:asciiTheme="minorBidi" w:hAnsiTheme="minorBidi" w:cstheme="minorBidi"/>
        </w:rPr>
        <w:t xml:space="preserve"> </w:t>
      </w:r>
      <w:r w:rsidR="00480C5F" w:rsidRPr="00CE6A49">
        <w:rPr>
          <w:rStyle w:val="Emphasis"/>
          <w:rFonts w:asciiTheme="minorBidi" w:hAnsiTheme="minorBidi" w:cstheme="minorBidi"/>
        </w:rPr>
        <w:t>re’iya</w:t>
      </w:r>
      <w:r w:rsidRPr="00CE6A49">
        <w:rPr>
          <w:rFonts w:asciiTheme="minorBidi" w:hAnsiTheme="minorBidi" w:cstheme="minorBidi"/>
        </w:rPr>
        <w:t> approach focuses on the process</w:t>
      </w:r>
      <w:r w:rsidR="00CE6A49" w:rsidRPr="00CE6A49">
        <w:rPr>
          <w:rFonts w:asciiTheme="minorBidi" w:hAnsiTheme="minorBidi" w:cstheme="minorBidi"/>
        </w:rPr>
        <w:t xml:space="preserve"> </w:t>
      </w:r>
      <w:r w:rsidRPr="00CE6A49">
        <w:rPr>
          <w:rFonts w:asciiTheme="minorBidi" w:hAnsiTheme="minorBidi" w:cstheme="minorBidi"/>
        </w:rPr>
        <w:t>—</w:t>
      </w:r>
      <w:r w:rsidR="00CE6A49" w:rsidRPr="00CE6A49">
        <w:rPr>
          <w:rFonts w:asciiTheme="minorBidi" w:hAnsiTheme="minorBidi" w:cstheme="minorBidi"/>
        </w:rPr>
        <w:t xml:space="preserve"> </w:t>
      </w:r>
      <w:r w:rsidRPr="00CE6A49">
        <w:rPr>
          <w:rFonts w:asciiTheme="minorBidi" w:hAnsiTheme="minorBidi" w:cstheme="minorBidi"/>
        </w:rPr>
        <w:t>snooping around in someone’s private domain</w:t>
      </w:r>
      <w:r w:rsidR="00CE6A49" w:rsidRPr="00CE6A49">
        <w:rPr>
          <w:rFonts w:asciiTheme="minorBidi" w:hAnsiTheme="minorBidi" w:cstheme="minorBidi"/>
        </w:rPr>
        <w:t xml:space="preserve"> </w:t>
      </w:r>
      <w:r w:rsidRPr="00CE6A49">
        <w:rPr>
          <w:rFonts w:asciiTheme="minorBidi" w:hAnsiTheme="minorBidi" w:cstheme="minorBidi"/>
        </w:rPr>
        <w:t>—</w:t>
      </w:r>
      <w:r w:rsidR="00CE6A49" w:rsidRPr="00CE6A49">
        <w:rPr>
          <w:rFonts w:asciiTheme="minorBidi" w:hAnsiTheme="minorBidi" w:cstheme="minorBidi"/>
        </w:rPr>
        <w:t xml:space="preserve"> </w:t>
      </w:r>
      <w:r w:rsidRPr="00CE6A49">
        <w:rPr>
          <w:rFonts w:asciiTheme="minorBidi" w:hAnsiTheme="minorBidi" w:cstheme="minorBidi"/>
        </w:rPr>
        <w:t>irrespective of the outcome.</w:t>
      </w:r>
    </w:p>
    <w:p w14:paraId="3F6A5E18" w14:textId="7B24BA79" w:rsidR="00692AD7" w:rsidRPr="00CE6A49" w:rsidRDefault="00692AD7" w:rsidP="007F23AE">
      <w:pPr>
        <w:pStyle w:val="NormalWeb"/>
        <w:spacing w:before="0" w:beforeAutospacing="0" w:after="0" w:afterAutospacing="0"/>
        <w:jc w:val="both"/>
        <w:rPr>
          <w:rFonts w:asciiTheme="minorBidi" w:hAnsiTheme="minorBidi" w:cstheme="minorBidi"/>
        </w:rPr>
      </w:pPr>
    </w:p>
    <w:p w14:paraId="4B12A15A" w14:textId="107334EF" w:rsidR="00692AD7" w:rsidRPr="00CE6A49" w:rsidRDefault="00692AD7"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We will return to the implications that Rav Meir draws from this analysis later.</w:t>
      </w:r>
      <w:r w:rsidR="00F61E33" w:rsidRPr="00CE6A49">
        <w:rPr>
          <w:rFonts w:asciiTheme="minorBidi" w:hAnsiTheme="minorBidi" w:cstheme="minorBidi"/>
        </w:rPr>
        <w:t xml:space="preserve"> </w:t>
      </w:r>
    </w:p>
    <w:p w14:paraId="58057E25" w14:textId="5099EE0F" w:rsidR="00751266" w:rsidRPr="00CE6A49" w:rsidRDefault="00751266" w:rsidP="007F23AE">
      <w:pPr>
        <w:pStyle w:val="NormalWeb"/>
        <w:spacing w:before="0" w:beforeAutospacing="0" w:after="0" w:afterAutospacing="0"/>
        <w:jc w:val="both"/>
        <w:rPr>
          <w:rFonts w:asciiTheme="minorBidi" w:hAnsiTheme="minorBidi" w:cstheme="minorBidi"/>
        </w:rPr>
      </w:pPr>
    </w:p>
    <w:p w14:paraId="3C4E8506" w14:textId="77777777" w:rsidR="008F222E" w:rsidRPr="00CE6A49" w:rsidRDefault="008F222E" w:rsidP="007F23AE">
      <w:pPr>
        <w:pStyle w:val="NormalWeb"/>
        <w:spacing w:before="0" w:beforeAutospacing="0" w:after="0" w:afterAutospacing="0"/>
        <w:jc w:val="both"/>
        <w:rPr>
          <w:rFonts w:asciiTheme="minorBidi" w:hAnsiTheme="minorBidi" w:cstheme="minorBidi"/>
        </w:rPr>
      </w:pPr>
    </w:p>
    <w:p w14:paraId="1F100597" w14:textId="79F764D0" w:rsidR="008B3787" w:rsidRPr="00CE6A49" w:rsidRDefault="00737DCA" w:rsidP="007F23AE">
      <w:pPr>
        <w:pStyle w:val="NormalWeb"/>
        <w:spacing w:before="0" w:beforeAutospacing="0" w:after="0" w:afterAutospacing="0"/>
        <w:jc w:val="both"/>
        <w:rPr>
          <w:rFonts w:asciiTheme="minorBidi" w:hAnsiTheme="minorBidi" w:cstheme="minorBidi"/>
          <w:b/>
          <w:bCs/>
        </w:rPr>
      </w:pPr>
      <w:r w:rsidRPr="00CE6A49">
        <w:rPr>
          <w:rFonts w:asciiTheme="minorBidi" w:hAnsiTheme="minorBidi" w:cstheme="minorBidi"/>
          <w:b/>
          <w:bCs/>
          <w:i/>
          <w:iCs/>
        </w:rPr>
        <w:t xml:space="preserve">Cherem </w:t>
      </w:r>
    </w:p>
    <w:p w14:paraId="5BBC93FE" w14:textId="2EC26B39" w:rsidR="00CE6A49" w:rsidRDefault="00CE6A49" w:rsidP="007F23AE">
      <w:pPr>
        <w:pStyle w:val="NormalWeb"/>
        <w:spacing w:before="0" w:beforeAutospacing="0" w:after="0" w:afterAutospacing="0"/>
        <w:jc w:val="both"/>
        <w:rPr>
          <w:rFonts w:asciiTheme="minorBidi" w:hAnsiTheme="minorBidi" w:cstheme="minorBidi"/>
          <w:b/>
          <w:bCs/>
        </w:rPr>
      </w:pPr>
    </w:p>
    <w:p w14:paraId="3DF6058E" w14:textId="56C52001" w:rsidR="00CE6A49" w:rsidRDefault="00737DCA"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The third area of </w:t>
      </w:r>
      <w:r w:rsidR="00CE6A49">
        <w:rPr>
          <w:rFonts w:asciiTheme="minorBidi" w:hAnsiTheme="minorBidi" w:cstheme="minorBidi"/>
        </w:rPr>
        <w:t>H</w:t>
      </w:r>
      <w:r w:rsidRPr="00CE6A49">
        <w:rPr>
          <w:rFonts w:asciiTheme="minorBidi" w:hAnsiTheme="minorBidi" w:cstheme="minorBidi"/>
        </w:rPr>
        <w:t xml:space="preserve">alakha </w:t>
      </w:r>
      <w:r w:rsidR="00CE6A49">
        <w:rPr>
          <w:rFonts w:asciiTheme="minorBidi" w:hAnsiTheme="minorBidi" w:cstheme="minorBidi"/>
        </w:rPr>
        <w:t>which</w:t>
      </w:r>
      <w:r w:rsidR="00CE6A49" w:rsidRPr="00CE6A49">
        <w:rPr>
          <w:rFonts w:asciiTheme="minorBidi" w:hAnsiTheme="minorBidi" w:cstheme="minorBidi"/>
        </w:rPr>
        <w:t xml:space="preserve"> </w:t>
      </w:r>
      <w:r w:rsidRPr="00CE6A49">
        <w:rPr>
          <w:rFonts w:asciiTheme="minorBidi" w:hAnsiTheme="minorBidi" w:cstheme="minorBidi"/>
        </w:rPr>
        <w:t xml:space="preserve">forbids violating the privacy is of others is the </w:t>
      </w:r>
      <w:r w:rsidRPr="00CE6A49">
        <w:rPr>
          <w:rFonts w:asciiTheme="minorBidi" w:hAnsiTheme="minorBidi" w:cstheme="minorBidi"/>
          <w:i/>
          <w:iCs/>
        </w:rPr>
        <w:t xml:space="preserve">cherem </w:t>
      </w:r>
      <w:r w:rsidRPr="00CE6A49">
        <w:rPr>
          <w:rFonts w:asciiTheme="minorBidi" w:hAnsiTheme="minorBidi" w:cstheme="minorBidi"/>
        </w:rPr>
        <w:t xml:space="preserve">against reading other’s mail. This </w:t>
      </w:r>
      <w:r w:rsidRPr="00CE6A49">
        <w:rPr>
          <w:rFonts w:asciiTheme="minorBidi" w:hAnsiTheme="minorBidi" w:cstheme="minorBidi"/>
          <w:i/>
          <w:iCs/>
        </w:rPr>
        <w:t xml:space="preserve">cherem </w:t>
      </w:r>
      <w:r w:rsidRPr="00CE6A49">
        <w:rPr>
          <w:rFonts w:asciiTheme="minorBidi" w:hAnsiTheme="minorBidi" w:cstheme="minorBidi"/>
        </w:rPr>
        <w:t xml:space="preserve">is first mentioned in the responsa of Rabbi Meir </w:t>
      </w:r>
      <w:r w:rsidR="00480C5F" w:rsidRPr="00CE6A49">
        <w:rPr>
          <w:rFonts w:asciiTheme="minorBidi" w:hAnsiTheme="minorBidi" w:cstheme="minorBidi"/>
        </w:rPr>
        <w:t>(</w:t>
      </w:r>
      <w:r w:rsidR="00F61E33" w:rsidRPr="00CE6A49">
        <w:rPr>
          <w:rFonts w:asciiTheme="minorBidi" w:hAnsiTheme="minorBidi" w:cstheme="minorBidi"/>
        </w:rPr>
        <w:t>Mahara</w:t>
      </w:r>
      <w:r w:rsidR="00480C5F" w:rsidRPr="00CE6A49">
        <w:rPr>
          <w:rFonts w:asciiTheme="minorBidi" w:hAnsiTheme="minorBidi" w:cstheme="minorBidi"/>
        </w:rPr>
        <w:t xml:space="preserve">m) </w:t>
      </w:r>
      <w:r w:rsidRPr="00CE6A49">
        <w:rPr>
          <w:rFonts w:asciiTheme="minorBidi" w:hAnsiTheme="minorBidi" w:cstheme="minorBidi"/>
        </w:rPr>
        <w:t>of Rothenburg, writing in the thirteenth century (</w:t>
      </w:r>
      <w:r w:rsidRPr="007F23AE">
        <w:rPr>
          <w:rFonts w:asciiTheme="minorBidi" w:hAnsiTheme="minorBidi" w:cstheme="minorBidi"/>
          <w:i/>
          <w:iCs/>
        </w:rPr>
        <w:t>Responsa</w:t>
      </w:r>
      <w:r w:rsidRPr="00CE6A49">
        <w:rPr>
          <w:rFonts w:asciiTheme="minorBidi" w:hAnsiTheme="minorBidi" w:cstheme="minorBidi"/>
        </w:rPr>
        <w:t xml:space="preserve"> 1022).</w:t>
      </w:r>
      <w:r w:rsidR="00F61E33" w:rsidRPr="00CE6A49">
        <w:rPr>
          <w:rFonts w:asciiTheme="minorBidi" w:hAnsiTheme="minorBidi" w:cstheme="minorBidi"/>
        </w:rPr>
        <w:t xml:space="preserve"> </w:t>
      </w:r>
      <w:r w:rsidRPr="00CE6A49">
        <w:rPr>
          <w:rFonts w:asciiTheme="minorBidi" w:hAnsiTheme="minorBidi" w:cstheme="minorBidi"/>
        </w:rPr>
        <w:t xml:space="preserve">It is part of a list of early decrees from </w:t>
      </w:r>
      <w:r w:rsidR="00614D06" w:rsidRPr="00CE6A49">
        <w:rPr>
          <w:rFonts w:asciiTheme="minorBidi" w:hAnsiTheme="minorBidi" w:cstheme="minorBidi"/>
        </w:rPr>
        <w:t>Ashkenazi</w:t>
      </w:r>
      <w:r w:rsidR="00CE6A49">
        <w:rPr>
          <w:rFonts w:asciiTheme="minorBidi" w:hAnsiTheme="minorBidi" w:cstheme="minorBidi"/>
        </w:rPr>
        <w:t>c</w:t>
      </w:r>
      <w:r w:rsidRPr="00CE6A49">
        <w:rPr>
          <w:rFonts w:asciiTheme="minorBidi" w:hAnsiTheme="minorBidi" w:cstheme="minorBidi"/>
        </w:rPr>
        <w:t xml:space="preserve"> scholars, including the 10</w:t>
      </w:r>
      <w:r w:rsidRPr="00CE6A49">
        <w:rPr>
          <w:rFonts w:asciiTheme="minorBidi" w:hAnsiTheme="minorBidi" w:cstheme="minorBidi"/>
          <w:vertAlign w:val="superscript"/>
        </w:rPr>
        <w:t>th</w:t>
      </w:r>
      <w:r w:rsidRPr="00CE6A49">
        <w:rPr>
          <w:rFonts w:asciiTheme="minorBidi" w:hAnsiTheme="minorBidi" w:cstheme="minorBidi"/>
        </w:rPr>
        <w:t>-11</w:t>
      </w:r>
      <w:r w:rsidRPr="00CE6A49">
        <w:rPr>
          <w:rFonts w:asciiTheme="minorBidi" w:hAnsiTheme="minorBidi" w:cstheme="minorBidi"/>
          <w:vertAlign w:val="superscript"/>
        </w:rPr>
        <w:t>th</w:t>
      </w:r>
      <w:r w:rsidRPr="00CE6A49">
        <w:rPr>
          <w:rFonts w:asciiTheme="minorBidi" w:hAnsiTheme="minorBidi" w:cstheme="minorBidi"/>
        </w:rPr>
        <w:t xml:space="preserve"> century scholar, Rabbeinu Gershom ben Yehuda, or Rabbeinu Gershom </w:t>
      </w:r>
      <w:r w:rsidRPr="007F23AE">
        <w:rPr>
          <w:rFonts w:asciiTheme="minorBidi" w:hAnsiTheme="minorBidi" w:cstheme="minorBidi"/>
          <w:i/>
          <w:iCs/>
        </w:rPr>
        <w:t>M</w:t>
      </w:r>
      <w:r w:rsidR="00480C5F" w:rsidRPr="007F23AE">
        <w:rPr>
          <w:rFonts w:asciiTheme="minorBidi" w:hAnsiTheme="minorBidi" w:cstheme="minorBidi"/>
          <w:i/>
          <w:iCs/>
        </w:rPr>
        <w:t>e</w:t>
      </w:r>
      <w:r w:rsidRPr="007F23AE">
        <w:rPr>
          <w:rFonts w:asciiTheme="minorBidi" w:hAnsiTheme="minorBidi" w:cstheme="minorBidi"/>
          <w:i/>
          <w:iCs/>
        </w:rPr>
        <w:t>or Ha</w:t>
      </w:r>
      <w:r w:rsidR="00614D06" w:rsidRPr="007F23AE">
        <w:rPr>
          <w:rFonts w:asciiTheme="minorBidi" w:hAnsiTheme="minorBidi" w:cstheme="minorBidi"/>
          <w:i/>
          <w:iCs/>
        </w:rPr>
        <w:t>-gola</w:t>
      </w:r>
      <w:r w:rsidRPr="00CE6A49">
        <w:rPr>
          <w:rFonts w:asciiTheme="minorBidi" w:hAnsiTheme="minorBidi" w:cstheme="minorBidi"/>
        </w:rPr>
        <w:t xml:space="preserve">, the </w:t>
      </w:r>
      <w:r w:rsidR="00CE6A49">
        <w:rPr>
          <w:rFonts w:asciiTheme="minorBidi" w:hAnsiTheme="minorBidi" w:cstheme="minorBidi"/>
        </w:rPr>
        <w:t>L</w:t>
      </w:r>
      <w:r w:rsidRPr="00CE6A49">
        <w:rPr>
          <w:rFonts w:asciiTheme="minorBidi" w:hAnsiTheme="minorBidi" w:cstheme="minorBidi"/>
        </w:rPr>
        <w:t xml:space="preserve">ight of the </w:t>
      </w:r>
      <w:r w:rsidR="00CE6A49">
        <w:rPr>
          <w:rFonts w:asciiTheme="minorBidi" w:hAnsiTheme="minorBidi" w:cstheme="minorBidi"/>
        </w:rPr>
        <w:t>E</w:t>
      </w:r>
      <w:r w:rsidRPr="00CE6A49">
        <w:rPr>
          <w:rFonts w:asciiTheme="minorBidi" w:hAnsiTheme="minorBidi" w:cstheme="minorBidi"/>
        </w:rPr>
        <w:t>xile.</w:t>
      </w:r>
      <w:r w:rsidR="00F61E33" w:rsidRPr="00CE6A49">
        <w:rPr>
          <w:rFonts w:asciiTheme="minorBidi" w:hAnsiTheme="minorBidi" w:cstheme="minorBidi"/>
        </w:rPr>
        <w:t xml:space="preserve"> </w:t>
      </w:r>
      <w:r w:rsidRPr="00CE6A49">
        <w:rPr>
          <w:rFonts w:asciiTheme="minorBidi" w:hAnsiTheme="minorBidi" w:cstheme="minorBidi"/>
        </w:rPr>
        <w:t>Other decrees there include the prohibition against polygamy.</w:t>
      </w:r>
      <w:r w:rsidR="00F61E33" w:rsidRPr="00CE6A49">
        <w:rPr>
          <w:rFonts w:asciiTheme="minorBidi" w:hAnsiTheme="minorBidi" w:cstheme="minorBidi"/>
        </w:rPr>
        <w:t xml:space="preserve"> </w:t>
      </w:r>
    </w:p>
    <w:p w14:paraId="07C30E1D" w14:textId="77777777" w:rsidR="00CE6A49" w:rsidRDefault="00CE6A49" w:rsidP="007F23AE">
      <w:pPr>
        <w:pStyle w:val="NormalWeb"/>
        <w:spacing w:before="0" w:beforeAutospacing="0" w:after="0" w:afterAutospacing="0"/>
        <w:jc w:val="both"/>
        <w:rPr>
          <w:rFonts w:asciiTheme="minorBidi" w:hAnsiTheme="minorBidi" w:cstheme="minorBidi"/>
        </w:rPr>
      </w:pPr>
    </w:p>
    <w:p w14:paraId="435FFEEE" w14:textId="330452DC" w:rsidR="00737DCA" w:rsidRPr="00CE6A49" w:rsidRDefault="00737DCA"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Most scholars assume that the decree against reading other’s mail is also by Rabbeinu Gershom.</w:t>
      </w:r>
      <w:r w:rsidR="00F61E33" w:rsidRPr="00CE6A49">
        <w:rPr>
          <w:rFonts w:asciiTheme="minorBidi" w:hAnsiTheme="minorBidi" w:cstheme="minorBidi"/>
        </w:rPr>
        <w:t xml:space="preserve"> </w:t>
      </w:r>
      <w:r w:rsidRPr="00CE6A49">
        <w:rPr>
          <w:rFonts w:asciiTheme="minorBidi" w:hAnsiTheme="minorBidi" w:cstheme="minorBidi"/>
        </w:rPr>
        <w:t>However, Rabbi Yehuda Herzl Henkin (</w:t>
      </w:r>
      <w:r w:rsidRPr="007F23AE">
        <w:rPr>
          <w:rFonts w:asciiTheme="minorBidi" w:hAnsiTheme="minorBidi" w:cstheme="minorBidi"/>
          <w:i/>
          <w:iCs/>
        </w:rPr>
        <w:t xml:space="preserve">Responsa Benei </w:t>
      </w:r>
      <w:r w:rsidR="0001520B">
        <w:rPr>
          <w:rFonts w:asciiTheme="minorBidi" w:hAnsiTheme="minorBidi" w:cstheme="minorBidi"/>
          <w:i/>
          <w:iCs/>
        </w:rPr>
        <w:t>Van</w:t>
      </w:r>
      <w:r w:rsidRPr="007F23AE">
        <w:rPr>
          <w:rFonts w:asciiTheme="minorBidi" w:hAnsiTheme="minorBidi" w:cstheme="minorBidi"/>
          <w:i/>
          <w:iCs/>
        </w:rPr>
        <w:t>im</w:t>
      </w:r>
      <w:r w:rsidRPr="00CE6A49">
        <w:rPr>
          <w:rFonts w:asciiTheme="minorBidi" w:hAnsiTheme="minorBidi" w:cstheme="minorBidi"/>
        </w:rPr>
        <w:t xml:space="preserve"> 3:17) has argued that a close reading of the above responsum does not indicate that this is true</w:t>
      </w:r>
      <w:r w:rsidR="00CE6A49">
        <w:rPr>
          <w:rFonts w:asciiTheme="minorBidi" w:hAnsiTheme="minorBidi" w:cstheme="minorBidi"/>
        </w:rPr>
        <w:t>;</w:t>
      </w:r>
      <w:r w:rsidRPr="00CE6A49">
        <w:rPr>
          <w:rFonts w:asciiTheme="minorBidi" w:hAnsiTheme="minorBidi" w:cstheme="minorBidi"/>
        </w:rPr>
        <w:t xml:space="preserve"> rather</w:t>
      </w:r>
      <w:r w:rsidR="00CE6A49">
        <w:rPr>
          <w:rFonts w:asciiTheme="minorBidi" w:hAnsiTheme="minorBidi" w:cstheme="minorBidi"/>
        </w:rPr>
        <w:t>,</w:t>
      </w:r>
      <w:r w:rsidRPr="00CE6A49">
        <w:rPr>
          <w:rFonts w:asciiTheme="minorBidi" w:hAnsiTheme="minorBidi" w:cstheme="minorBidi"/>
        </w:rPr>
        <w:t xml:space="preserve"> it is an un</w:t>
      </w:r>
      <w:r w:rsidR="00CE6A49">
        <w:rPr>
          <w:rFonts w:asciiTheme="minorBidi" w:hAnsiTheme="minorBidi" w:cstheme="minorBidi"/>
        </w:rPr>
        <w:t>attributed</w:t>
      </w:r>
      <w:r w:rsidRPr="00CE6A49">
        <w:rPr>
          <w:rFonts w:asciiTheme="minorBidi" w:hAnsiTheme="minorBidi" w:cstheme="minorBidi"/>
        </w:rPr>
        <w:t xml:space="preserve"> early decree.</w:t>
      </w:r>
      <w:r w:rsidR="00F61E33" w:rsidRPr="00CE6A49">
        <w:rPr>
          <w:rFonts w:asciiTheme="minorBidi" w:hAnsiTheme="minorBidi" w:cstheme="minorBidi"/>
        </w:rPr>
        <w:t xml:space="preserve"> </w:t>
      </w:r>
      <w:r w:rsidRPr="00CE6A49">
        <w:rPr>
          <w:rFonts w:asciiTheme="minorBidi" w:hAnsiTheme="minorBidi" w:cstheme="minorBidi"/>
        </w:rPr>
        <w:t>Either way, we are dealing with an early Ashkenazi</w:t>
      </w:r>
      <w:r w:rsidR="00CE6A49">
        <w:rPr>
          <w:rFonts w:asciiTheme="minorBidi" w:hAnsiTheme="minorBidi" w:cstheme="minorBidi"/>
        </w:rPr>
        <w:t>c</w:t>
      </w:r>
      <w:r w:rsidRPr="00CE6A49">
        <w:rPr>
          <w:rFonts w:asciiTheme="minorBidi" w:hAnsiTheme="minorBidi" w:cstheme="minorBidi"/>
        </w:rPr>
        <w:t xml:space="preserve"> decree.</w:t>
      </w:r>
      <w:r w:rsidR="00F61E33" w:rsidRPr="00CE6A49">
        <w:rPr>
          <w:rFonts w:asciiTheme="minorBidi" w:hAnsiTheme="minorBidi" w:cstheme="minorBidi"/>
        </w:rPr>
        <w:t xml:space="preserve"> </w:t>
      </w:r>
    </w:p>
    <w:p w14:paraId="5A5EE0B4"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132C39CF" w14:textId="34C4C3DB" w:rsidR="00C95118" w:rsidRPr="00CE6A49" w:rsidRDefault="00737DCA"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lastRenderedPageBreak/>
        <w:t xml:space="preserve">A </w:t>
      </w:r>
      <w:r w:rsidRPr="00CE6A49">
        <w:rPr>
          <w:rFonts w:asciiTheme="minorBidi" w:hAnsiTheme="minorBidi" w:cstheme="minorBidi"/>
          <w:i/>
          <w:iCs/>
        </w:rPr>
        <w:t>cherem</w:t>
      </w:r>
      <w:r w:rsidRPr="00CE6A49">
        <w:rPr>
          <w:rFonts w:asciiTheme="minorBidi" w:hAnsiTheme="minorBidi" w:cstheme="minorBidi"/>
        </w:rPr>
        <w:t xml:space="preserve"> carries many different </w:t>
      </w:r>
      <w:r w:rsidR="0059277B" w:rsidRPr="00CE6A49">
        <w:rPr>
          <w:rFonts w:asciiTheme="minorBidi" w:hAnsiTheme="minorBidi" w:cstheme="minorBidi"/>
        </w:rPr>
        <w:t xml:space="preserve">social and economic punishments. In some cases, these punishments must be instituted by a court; in other cases, </w:t>
      </w:r>
      <w:r w:rsidR="0001520B">
        <w:rPr>
          <w:rFonts w:asciiTheme="minorBidi" w:hAnsiTheme="minorBidi" w:cstheme="minorBidi"/>
        </w:rPr>
        <w:t>they are</w:t>
      </w:r>
      <w:r w:rsidR="0059277B" w:rsidRPr="00CE6A49">
        <w:rPr>
          <w:rFonts w:asciiTheme="minorBidi" w:hAnsiTheme="minorBidi" w:cstheme="minorBidi"/>
        </w:rPr>
        <w:t xml:space="preserve"> automatic.</w:t>
      </w:r>
      <w:r w:rsidR="00F61E33" w:rsidRPr="00CE6A49">
        <w:rPr>
          <w:rFonts w:asciiTheme="minorBidi" w:hAnsiTheme="minorBidi" w:cstheme="minorBidi"/>
        </w:rPr>
        <w:t xml:space="preserve"> </w:t>
      </w:r>
      <w:r w:rsidR="0059277B" w:rsidRPr="00CE6A49">
        <w:rPr>
          <w:rFonts w:asciiTheme="minorBidi" w:hAnsiTheme="minorBidi" w:cstheme="minorBidi"/>
        </w:rPr>
        <w:t>Which punishments take effect when one read’s someone else’s letter without permission</w:t>
      </w:r>
      <w:r w:rsidR="00CE6A49">
        <w:rPr>
          <w:rFonts w:asciiTheme="minorBidi" w:hAnsiTheme="minorBidi" w:cstheme="minorBidi"/>
        </w:rPr>
        <w:t xml:space="preserve"> </w:t>
      </w:r>
      <w:r w:rsidR="0059277B" w:rsidRPr="00CE6A49">
        <w:rPr>
          <w:rFonts w:asciiTheme="minorBidi" w:hAnsiTheme="minorBidi" w:cstheme="minorBidi"/>
        </w:rPr>
        <w:t xml:space="preserve">and how they take effect are discussed at length by Rabbi Henkin in above responsum, but </w:t>
      </w:r>
      <w:r w:rsidR="00CE6A49">
        <w:rPr>
          <w:rFonts w:asciiTheme="minorBidi" w:hAnsiTheme="minorBidi" w:cstheme="minorBidi"/>
        </w:rPr>
        <w:t>they are</w:t>
      </w:r>
      <w:r w:rsidR="0059277B" w:rsidRPr="00CE6A49">
        <w:rPr>
          <w:rFonts w:asciiTheme="minorBidi" w:hAnsiTheme="minorBidi" w:cstheme="minorBidi"/>
        </w:rPr>
        <w:t xml:space="preserve"> not relevant to our discussion.</w:t>
      </w:r>
    </w:p>
    <w:p w14:paraId="6497172D" w14:textId="7B9A779B" w:rsidR="00CE6A49" w:rsidRDefault="00CE6A49" w:rsidP="007F23AE">
      <w:pPr>
        <w:pStyle w:val="NormalWeb"/>
        <w:spacing w:before="0" w:beforeAutospacing="0" w:after="0" w:afterAutospacing="0"/>
        <w:jc w:val="both"/>
        <w:rPr>
          <w:rFonts w:asciiTheme="minorBidi" w:hAnsiTheme="minorBidi" w:cstheme="minorBidi"/>
        </w:rPr>
      </w:pPr>
    </w:p>
    <w:p w14:paraId="7C9E592C" w14:textId="05D6FD35" w:rsidR="0059277B" w:rsidRPr="00CE6A49" w:rsidRDefault="0059277B"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A more central question is whether the </w:t>
      </w:r>
      <w:r w:rsidRPr="00CE6A49">
        <w:rPr>
          <w:rFonts w:asciiTheme="minorBidi" w:hAnsiTheme="minorBidi" w:cstheme="minorBidi"/>
          <w:i/>
          <w:iCs/>
        </w:rPr>
        <w:t xml:space="preserve">cherem </w:t>
      </w:r>
      <w:r w:rsidRPr="00CE6A49">
        <w:rPr>
          <w:rFonts w:asciiTheme="minorBidi" w:hAnsiTheme="minorBidi" w:cstheme="minorBidi"/>
        </w:rPr>
        <w:t>was creating a new prohibition or enforcing an existing one.</w:t>
      </w:r>
      <w:r w:rsidR="00F61E33" w:rsidRPr="00CE6A49">
        <w:rPr>
          <w:rFonts w:asciiTheme="minorBidi" w:hAnsiTheme="minorBidi" w:cstheme="minorBidi"/>
        </w:rPr>
        <w:t xml:space="preserve"> </w:t>
      </w:r>
      <w:r w:rsidRPr="00CE6A49">
        <w:rPr>
          <w:rFonts w:asciiTheme="minorBidi" w:hAnsiTheme="minorBidi" w:cstheme="minorBidi"/>
        </w:rPr>
        <w:t xml:space="preserve">In the case of prohibiting polygamy, for example, it is clear that the </w:t>
      </w:r>
      <w:r w:rsidRPr="00CE6A49">
        <w:rPr>
          <w:rFonts w:asciiTheme="minorBidi" w:hAnsiTheme="minorBidi" w:cstheme="minorBidi"/>
          <w:i/>
          <w:iCs/>
        </w:rPr>
        <w:t xml:space="preserve">cherem </w:t>
      </w:r>
      <w:r w:rsidRPr="00CE6A49">
        <w:rPr>
          <w:rFonts w:asciiTheme="minorBidi" w:hAnsiTheme="minorBidi" w:cstheme="minorBidi"/>
        </w:rPr>
        <w:t>was introducing a new prohibition.</w:t>
      </w:r>
      <w:r w:rsidR="00F61E33" w:rsidRPr="00CE6A49">
        <w:rPr>
          <w:rFonts w:asciiTheme="minorBidi" w:hAnsiTheme="minorBidi" w:cstheme="minorBidi"/>
        </w:rPr>
        <w:t xml:space="preserve"> </w:t>
      </w:r>
      <w:r w:rsidRPr="00CE6A49">
        <w:rPr>
          <w:rFonts w:asciiTheme="minorBidi" w:hAnsiTheme="minorBidi" w:cstheme="minorBidi"/>
        </w:rPr>
        <w:t xml:space="preserve">On a biblical level, it is permitted for a man to marry multiple wives. However, when it comes to this </w:t>
      </w:r>
      <w:r w:rsidRPr="00CE6A49">
        <w:rPr>
          <w:rFonts w:asciiTheme="minorBidi" w:hAnsiTheme="minorBidi" w:cstheme="minorBidi"/>
          <w:i/>
          <w:iCs/>
        </w:rPr>
        <w:t xml:space="preserve">cherem, </w:t>
      </w:r>
      <w:r w:rsidRPr="00CE6A49">
        <w:rPr>
          <w:rFonts w:asciiTheme="minorBidi" w:hAnsiTheme="minorBidi" w:cstheme="minorBidi"/>
        </w:rPr>
        <w:t xml:space="preserve">many </w:t>
      </w:r>
      <w:r w:rsidR="00614D06" w:rsidRPr="00CE6A49">
        <w:rPr>
          <w:rFonts w:asciiTheme="minorBidi" w:hAnsiTheme="minorBidi" w:cstheme="minorBidi"/>
        </w:rPr>
        <w:t>Acharonim</w:t>
      </w:r>
      <w:r w:rsidRPr="00CE6A49">
        <w:rPr>
          <w:rFonts w:asciiTheme="minorBidi" w:hAnsiTheme="minorBidi" w:cstheme="minorBidi"/>
        </w:rPr>
        <w:t xml:space="preserve"> believe that Rabbeinu Gershom only instituted the </w:t>
      </w:r>
      <w:r w:rsidRPr="00CE6A49">
        <w:rPr>
          <w:rFonts w:asciiTheme="minorBidi" w:hAnsiTheme="minorBidi" w:cstheme="minorBidi"/>
          <w:b/>
          <w:bCs/>
        </w:rPr>
        <w:t xml:space="preserve">sanctions, </w:t>
      </w:r>
      <w:r w:rsidRPr="00CE6A49">
        <w:rPr>
          <w:rFonts w:asciiTheme="minorBidi" w:hAnsiTheme="minorBidi" w:cstheme="minorBidi"/>
        </w:rPr>
        <w:t xml:space="preserve">but the </w:t>
      </w:r>
      <w:r w:rsidRPr="00CE6A49">
        <w:rPr>
          <w:rFonts w:asciiTheme="minorBidi" w:hAnsiTheme="minorBidi" w:cstheme="minorBidi"/>
          <w:b/>
          <w:bCs/>
        </w:rPr>
        <w:t>prohibition is biblical.</w:t>
      </w:r>
      <w:r w:rsidR="00F61E33" w:rsidRPr="00CE6A49">
        <w:rPr>
          <w:rFonts w:asciiTheme="minorBidi" w:hAnsiTheme="minorBidi" w:cstheme="minorBidi"/>
          <w:b/>
          <w:bCs/>
        </w:rPr>
        <w:t xml:space="preserve"> </w:t>
      </w:r>
      <w:r w:rsidRPr="00CE6A49">
        <w:rPr>
          <w:rFonts w:asciiTheme="minorBidi" w:hAnsiTheme="minorBidi" w:cstheme="minorBidi"/>
        </w:rPr>
        <w:t xml:space="preserve">The </w:t>
      </w:r>
      <w:r w:rsidRPr="00CE6A49">
        <w:rPr>
          <w:rFonts w:asciiTheme="minorBidi" w:hAnsiTheme="minorBidi" w:cstheme="minorBidi"/>
          <w:i/>
          <w:iCs/>
        </w:rPr>
        <w:t xml:space="preserve">cherem </w:t>
      </w:r>
      <w:r w:rsidRPr="00CE6A49">
        <w:rPr>
          <w:rFonts w:asciiTheme="minorBidi" w:hAnsiTheme="minorBidi" w:cstheme="minorBidi"/>
        </w:rPr>
        <w:t>was protecting the prohibition with added levels of stricture.</w:t>
      </w:r>
      <w:r w:rsidR="00F61E33" w:rsidRPr="00CE6A49">
        <w:rPr>
          <w:rFonts w:asciiTheme="minorBidi" w:hAnsiTheme="minorBidi" w:cstheme="minorBidi"/>
        </w:rPr>
        <w:t xml:space="preserve"> </w:t>
      </w:r>
    </w:p>
    <w:p w14:paraId="692C8156"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50040967" w14:textId="443248B8" w:rsidR="0001520B" w:rsidRDefault="00C95118"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This may related to another issue</w:t>
      </w:r>
      <w:r w:rsidR="00CE6A49">
        <w:rPr>
          <w:rFonts w:asciiTheme="minorBidi" w:hAnsiTheme="minorBidi" w:cstheme="minorBidi"/>
        </w:rPr>
        <w:t xml:space="preserve">: </w:t>
      </w:r>
      <w:r w:rsidRPr="00CE6A49">
        <w:rPr>
          <w:rFonts w:asciiTheme="minorBidi" w:hAnsiTheme="minorBidi" w:cstheme="minorBidi"/>
        </w:rPr>
        <w:t xml:space="preserve">does the </w:t>
      </w:r>
      <w:r w:rsidRPr="00CE6A49">
        <w:rPr>
          <w:rFonts w:asciiTheme="minorBidi" w:hAnsiTheme="minorBidi" w:cstheme="minorBidi"/>
          <w:i/>
          <w:iCs/>
        </w:rPr>
        <w:t xml:space="preserve">cherem </w:t>
      </w:r>
      <w:r w:rsidRPr="00CE6A49">
        <w:rPr>
          <w:rFonts w:asciiTheme="minorBidi" w:hAnsiTheme="minorBidi" w:cstheme="minorBidi"/>
        </w:rPr>
        <w:t>expire</w:t>
      </w:r>
      <w:r w:rsidR="00CE6A49">
        <w:rPr>
          <w:rFonts w:asciiTheme="minorBidi" w:hAnsiTheme="minorBidi" w:cstheme="minorBidi"/>
        </w:rPr>
        <w:t>?</w:t>
      </w:r>
      <w:r w:rsidR="00F61E33" w:rsidRPr="00CE6A49">
        <w:rPr>
          <w:rFonts w:asciiTheme="minorBidi" w:hAnsiTheme="minorBidi" w:cstheme="minorBidi"/>
        </w:rPr>
        <w:t xml:space="preserve"> </w:t>
      </w:r>
      <w:r w:rsidRPr="00CE6A49">
        <w:rPr>
          <w:rFonts w:asciiTheme="minorBidi" w:hAnsiTheme="minorBidi" w:cstheme="minorBidi"/>
        </w:rPr>
        <w:t>Maharik (</w:t>
      </w:r>
      <w:r w:rsidRPr="007F23AE">
        <w:rPr>
          <w:rFonts w:asciiTheme="minorBidi" w:hAnsiTheme="minorBidi" w:cstheme="minorBidi"/>
          <w:i/>
          <w:iCs/>
        </w:rPr>
        <w:t>Responsa</w:t>
      </w:r>
      <w:r w:rsidR="00CE6A49">
        <w:rPr>
          <w:rFonts w:asciiTheme="minorBidi" w:hAnsiTheme="minorBidi" w:cstheme="minorBidi"/>
        </w:rPr>
        <w:t xml:space="preserve"> </w:t>
      </w:r>
      <w:r w:rsidRPr="00CE6A49">
        <w:rPr>
          <w:rFonts w:asciiTheme="minorBidi" w:hAnsiTheme="minorBidi" w:cstheme="minorBidi"/>
        </w:rPr>
        <w:t xml:space="preserve">101) is cited by the </w:t>
      </w:r>
      <w:r w:rsidRPr="007F23AE">
        <w:rPr>
          <w:rFonts w:asciiTheme="minorBidi" w:hAnsiTheme="minorBidi" w:cstheme="minorBidi"/>
          <w:i/>
          <w:iCs/>
        </w:rPr>
        <w:t>Beit Yosef (EH</w:t>
      </w:r>
      <w:r w:rsidR="00CE6A49">
        <w:rPr>
          <w:rFonts w:asciiTheme="minorBidi" w:hAnsiTheme="minorBidi" w:cstheme="minorBidi"/>
        </w:rPr>
        <w:t xml:space="preserve"> </w:t>
      </w:r>
      <w:r w:rsidRPr="00CE6A49">
        <w:rPr>
          <w:rFonts w:asciiTheme="minorBidi" w:hAnsiTheme="minorBidi" w:cstheme="minorBidi"/>
        </w:rPr>
        <w:t xml:space="preserve">1) as saying that technically, the </w:t>
      </w:r>
      <w:r w:rsidRPr="00CE6A49">
        <w:rPr>
          <w:rFonts w:asciiTheme="minorBidi" w:hAnsiTheme="minorBidi" w:cstheme="minorBidi"/>
          <w:i/>
          <w:iCs/>
        </w:rPr>
        <w:t xml:space="preserve">cherem </w:t>
      </w:r>
      <w:r w:rsidRPr="00CE6A49">
        <w:rPr>
          <w:rFonts w:asciiTheme="minorBidi" w:hAnsiTheme="minorBidi" w:cstheme="minorBidi"/>
        </w:rPr>
        <w:t xml:space="preserve">against polygamy was only until the end of the fifth millennium, meaning the </w:t>
      </w:r>
      <w:r w:rsidR="00CE6A49">
        <w:rPr>
          <w:rFonts w:asciiTheme="minorBidi" w:hAnsiTheme="minorBidi" w:cstheme="minorBidi"/>
        </w:rPr>
        <w:t xml:space="preserve">Hebrew </w:t>
      </w:r>
      <w:r w:rsidRPr="00CE6A49">
        <w:rPr>
          <w:rFonts w:asciiTheme="minorBidi" w:hAnsiTheme="minorBidi" w:cstheme="minorBidi"/>
        </w:rPr>
        <w:t>year 5000.</w:t>
      </w:r>
      <w:r w:rsidR="00F61E33" w:rsidRPr="00CE6A49">
        <w:rPr>
          <w:rFonts w:asciiTheme="minorBidi" w:hAnsiTheme="minorBidi" w:cstheme="minorBidi"/>
        </w:rPr>
        <w:t xml:space="preserve"> </w:t>
      </w:r>
      <w:r w:rsidRPr="00CE6A49">
        <w:rPr>
          <w:rFonts w:asciiTheme="minorBidi" w:hAnsiTheme="minorBidi" w:cstheme="minorBidi"/>
        </w:rPr>
        <w:t>Additionally, many assume that the decree was not accepted by all communities</w:t>
      </w:r>
      <w:r w:rsidR="00CE6A49">
        <w:rPr>
          <w:rFonts w:asciiTheme="minorBidi" w:hAnsiTheme="minorBidi" w:cstheme="minorBidi"/>
        </w:rPr>
        <w:t>;</w:t>
      </w:r>
      <w:r w:rsidRPr="00CE6A49">
        <w:rPr>
          <w:rFonts w:asciiTheme="minorBidi" w:hAnsiTheme="minorBidi" w:cstheme="minorBidi"/>
        </w:rPr>
        <w:t xml:space="preserve"> perhaps, it was never formally accepted by any communit</w:t>
      </w:r>
      <w:r w:rsidR="00CE6A49">
        <w:rPr>
          <w:rFonts w:asciiTheme="minorBidi" w:hAnsiTheme="minorBidi" w:cstheme="minorBidi"/>
        </w:rPr>
        <w:t xml:space="preserve">ies </w:t>
      </w:r>
      <w:r w:rsidRPr="00CE6A49">
        <w:rPr>
          <w:rFonts w:asciiTheme="minorBidi" w:hAnsiTheme="minorBidi" w:cstheme="minorBidi"/>
        </w:rPr>
        <w:t>but the Ashkenazic ones.</w:t>
      </w:r>
      <w:r w:rsidR="00F61E33" w:rsidRPr="00CE6A49">
        <w:rPr>
          <w:rFonts w:asciiTheme="minorBidi" w:hAnsiTheme="minorBidi" w:cstheme="minorBidi"/>
        </w:rPr>
        <w:t xml:space="preserve"> </w:t>
      </w:r>
      <w:r w:rsidRPr="00CE6A49">
        <w:rPr>
          <w:rFonts w:asciiTheme="minorBidi" w:hAnsiTheme="minorBidi" w:cstheme="minorBidi"/>
        </w:rPr>
        <w:t>(This is despite the fact that all Jewish communities now accept it, regardless of who</w:t>
      </w:r>
      <w:r w:rsidR="00CE6A49">
        <w:rPr>
          <w:rFonts w:asciiTheme="minorBidi" w:hAnsiTheme="minorBidi" w:cstheme="minorBidi"/>
        </w:rPr>
        <w:t>m</w:t>
      </w:r>
      <w:r w:rsidRPr="00CE6A49">
        <w:rPr>
          <w:rFonts w:asciiTheme="minorBidi" w:hAnsiTheme="minorBidi" w:cstheme="minorBidi"/>
        </w:rPr>
        <w:t xml:space="preserve"> and when it was originally limited to.</w:t>
      </w:r>
      <w:r w:rsidR="00CE6A49">
        <w:rPr>
          <w:rFonts w:asciiTheme="minorBidi" w:hAnsiTheme="minorBidi" w:cstheme="minorBidi"/>
        </w:rPr>
        <w:t>)</w:t>
      </w:r>
      <w:r w:rsidR="00671CC1" w:rsidRPr="00CE6A49">
        <w:rPr>
          <w:rStyle w:val="FootnoteReference"/>
          <w:rFonts w:asciiTheme="minorBidi" w:hAnsiTheme="minorBidi" w:cstheme="minorBidi"/>
        </w:rPr>
        <w:footnoteReference w:id="8"/>
      </w:r>
      <w:r w:rsidRPr="00CE6A49">
        <w:rPr>
          <w:rFonts w:asciiTheme="minorBidi" w:hAnsiTheme="minorBidi" w:cstheme="minorBidi"/>
        </w:rPr>
        <w:t xml:space="preserve"> </w:t>
      </w:r>
    </w:p>
    <w:p w14:paraId="2BC40E7F" w14:textId="77777777" w:rsidR="0001520B" w:rsidRDefault="0001520B" w:rsidP="007F23AE">
      <w:pPr>
        <w:pStyle w:val="NormalWeb"/>
        <w:spacing w:before="0" w:beforeAutospacing="0" w:after="0" w:afterAutospacing="0"/>
        <w:jc w:val="both"/>
        <w:rPr>
          <w:rFonts w:asciiTheme="minorBidi" w:hAnsiTheme="minorBidi" w:cstheme="minorBidi"/>
        </w:rPr>
      </w:pPr>
    </w:p>
    <w:p w14:paraId="77A4D833" w14:textId="581CA70A" w:rsidR="00C95118" w:rsidRPr="00CE6A49" w:rsidRDefault="00C95118"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However, that limitation may only make sense for a </w:t>
      </w:r>
      <w:r w:rsidR="00671CC1" w:rsidRPr="00CE6A49">
        <w:rPr>
          <w:rFonts w:asciiTheme="minorBidi" w:hAnsiTheme="minorBidi" w:cstheme="minorBidi"/>
          <w:i/>
          <w:iCs/>
        </w:rPr>
        <w:t xml:space="preserve">cherem </w:t>
      </w:r>
      <w:r w:rsidR="00671CC1" w:rsidRPr="00CE6A49">
        <w:rPr>
          <w:rFonts w:asciiTheme="minorBidi" w:hAnsiTheme="minorBidi" w:cstheme="minorBidi"/>
        </w:rPr>
        <w:t>that was introducing a new prohibition, not one that was protecting a biblical one.</w:t>
      </w:r>
      <w:r w:rsidR="00F61E33" w:rsidRPr="00CE6A49">
        <w:rPr>
          <w:rFonts w:asciiTheme="minorBidi" w:hAnsiTheme="minorBidi" w:cstheme="minorBidi"/>
        </w:rPr>
        <w:t xml:space="preserve"> </w:t>
      </w:r>
      <w:r w:rsidR="00671CC1" w:rsidRPr="00CE6A49">
        <w:rPr>
          <w:rFonts w:asciiTheme="minorBidi" w:hAnsiTheme="minorBidi" w:cstheme="minorBidi"/>
        </w:rPr>
        <w:t xml:space="preserve">Thus, similar limitations may not apply to the </w:t>
      </w:r>
      <w:r w:rsidR="00671CC1" w:rsidRPr="00CE6A49">
        <w:rPr>
          <w:rFonts w:asciiTheme="minorBidi" w:hAnsiTheme="minorBidi" w:cstheme="minorBidi"/>
          <w:i/>
          <w:iCs/>
        </w:rPr>
        <w:t xml:space="preserve">cherem </w:t>
      </w:r>
      <w:r w:rsidR="00671CC1" w:rsidRPr="00CE6A49">
        <w:rPr>
          <w:rFonts w:asciiTheme="minorBidi" w:hAnsiTheme="minorBidi" w:cstheme="minorBidi"/>
        </w:rPr>
        <w:t>against reading other’s mail.</w:t>
      </w:r>
      <w:r w:rsidR="00671CC1" w:rsidRPr="00CE6A49">
        <w:rPr>
          <w:rStyle w:val="FootnoteReference"/>
          <w:rFonts w:asciiTheme="minorBidi" w:hAnsiTheme="minorBidi" w:cstheme="minorBidi"/>
        </w:rPr>
        <w:footnoteReference w:id="9"/>
      </w:r>
    </w:p>
    <w:p w14:paraId="6B6AC1CA"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7916C067" w14:textId="7EA3EF7F" w:rsidR="0001520B" w:rsidRDefault="0059277B"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What prohibition </w:t>
      </w:r>
      <w:r w:rsidR="00CE6A49">
        <w:rPr>
          <w:rFonts w:asciiTheme="minorBidi" w:hAnsiTheme="minorBidi" w:cstheme="minorBidi"/>
        </w:rPr>
        <w:t>is</w:t>
      </w:r>
      <w:r w:rsidRPr="00CE6A49">
        <w:rPr>
          <w:rFonts w:asciiTheme="minorBidi" w:hAnsiTheme="minorBidi" w:cstheme="minorBidi"/>
        </w:rPr>
        <w:t xml:space="preserve"> being violated?</w:t>
      </w:r>
      <w:r w:rsidR="00F61E33" w:rsidRPr="00CE6A49">
        <w:rPr>
          <w:rFonts w:asciiTheme="minorBidi" w:hAnsiTheme="minorBidi" w:cstheme="minorBidi"/>
        </w:rPr>
        <w:t xml:space="preserve"> </w:t>
      </w:r>
      <w:r w:rsidR="00AE05A7" w:rsidRPr="00CE6A49">
        <w:rPr>
          <w:rFonts w:asciiTheme="minorBidi" w:hAnsiTheme="minorBidi" w:cstheme="minorBidi"/>
        </w:rPr>
        <w:t xml:space="preserve">As we have already seen, Rav </w:t>
      </w:r>
      <w:r w:rsidR="000966F7" w:rsidRPr="00CE6A49">
        <w:rPr>
          <w:rFonts w:asciiTheme="minorBidi" w:hAnsiTheme="minorBidi" w:cstheme="minorBidi"/>
        </w:rPr>
        <w:t>Chagiz</w:t>
      </w:r>
      <w:r w:rsidR="00AE05A7" w:rsidRPr="00CE6A49">
        <w:rPr>
          <w:rFonts w:asciiTheme="minorBidi" w:hAnsiTheme="minorBidi" w:cstheme="minorBidi"/>
        </w:rPr>
        <w:t xml:space="preserve"> argues that it is a violation of </w:t>
      </w:r>
      <w:r w:rsidR="00614D06" w:rsidRPr="00CE6A49">
        <w:rPr>
          <w:rFonts w:asciiTheme="minorBidi" w:hAnsiTheme="minorBidi" w:cstheme="minorBidi"/>
          <w:i/>
          <w:iCs/>
        </w:rPr>
        <w:t>rekhilut</w:t>
      </w:r>
      <w:r w:rsidR="00AE05A7" w:rsidRPr="00CE6A49">
        <w:rPr>
          <w:rFonts w:asciiTheme="minorBidi" w:hAnsiTheme="minorBidi" w:cstheme="minorBidi"/>
          <w:i/>
          <w:iCs/>
        </w:rPr>
        <w:t xml:space="preserve">, </w:t>
      </w:r>
      <w:r w:rsidR="00AE05A7" w:rsidRPr="00CE6A49">
        <w:rPr>
          <w:rFonts w:asciiTheme="minorBidi" w:hAnsiTheme="minorBidi" w:cstheme="minorBidi"/>
        </w:rPr>
        <w:t xml:space="preserve">of going as a talebearer. </w:t>
      </w:r>
      <w:r w:rsidRPr="00CE6A49">
        <w:rPr>
          <w:rFonts w:asciiTheme="minorBidi" w:hAnsiTheme="minorBidi" w:cstheme="minorBidi"/>
        </w:rPr>
        <w:t>Rav Chayim Shab</w:t>
      </w:r>
      <w:r w:rsidR="00CE6A49">
        <w:rPr>
          <w:rFonts w:asciiTheme="minorBidi" w:hAnsiTheme="minorBidi" w:cstheme="minorBidi"/>
        </w:rPr>
        <w:t>be</w:t>
      </w:r>
      <w:r w:rsidRPr="00CE6A49">
        <w:rPr>
          <w:rFonts w:asciiTheme="minorBidi" w:hAnsiTheme="minorBidi" w:cstheme="minorBidi"/>
        </w:rPr>
        <w:t>tai (</w:t>
      </w:r>
      <w:r w:rsidRPr="007F23AE">
        <w:rPr>
          <w:rFonts w:asciiTheme="minorBidi" w:hAnsiTheme="minorBidi" w:cstheme="minorBidi"/>
          <w:i/>
          <w:iCs/>
        </w:rPr>
        <w:t>Responsa Torat Chayim</w:t>
      </w:r>
      <w:r w:rsidRPr="00CE6A49">
        <w:rPr>
          <w:rFonts w:asciiTheme="minorBidi" w:hAnsiTheme="minorBidi" w:cstheme="minorBidi"/>
        </w:rPr>
        <w:t xml:space="preserve"> 33) argues that as the person is usually accessing the information to use it in some way, and the information is owned by the writer and receiver of the letter, </w:t>
      </w:r>
      <w:r w:rsidR="00E45743" w:rsidRPr="00CE6A49">
        <w:rPr>
          <w:rFonts w:asciiTheme="minorBidi" w:hAnsiTheme="minorBidi" w:cstheme="minorBidi"/>
        </w:rPr>
        <w:t>reading the letter is a form of theft</w:t>
      </w:r>
      <w:r w:rsidR="00CE6A49">
        <w:rPr>
          <w:rFonts w:asciiTheme="minorBidi" w:hAnsiTheme="minorBidi" w:cstheme="minorBidi"/>
        </w:rPr>
        <w:t xml:space="preserve"> — s</w:t>
      </w:r>
      <w:r w:rsidR="00E45743" w:rsidRPr="00CE6A49">
        <w:rPr>
          <w:rFonts w:asciiTheme="minorBidi" w:hAnsiTheme="minorBidi" w:cstheme="minorBidi"/>
        </w:rPr>
        <w:t>pecifically borrowing without permission</w:t>
      </w:r>
      <w:r w:rsidR="00CE6A49">
        <w:rPr>
          <w:rFonts w:asciiTheme="minorBidi" w:hAnsiTheme="minorBidi" w:cstheme="minorBidi"/>
        </w:rPr>
        <w:t>,</w:t>
      </w:r>
      <w:r w:rsidR="00E45743" w:rsidRPr="00CE6A49">
        <w:rPr>
          <w:rFonts w:asciiTheme="minorBidi" w:hAnsiTheme="minorBidi" w:cstheme="minorBidi"/>
        </w:rPr>
        <w:t xml:space="preserve"> which is a subsection of theft.</w:t>
      </w:r>
      <w:r w:rsidR="00F61E33" w:rsidRPr="00CE6A49">
        <w:rPr>
          <w:rFonts w:asciiTheme="minorBidi" w:hAnsiTheme="minorBidi" w:cstheme="minorBidi"/>
        </w:rPr>
        <w:t xml:space="preserve"> </w:t>
      </w:r>
      <w:r w:rsidR="00E45743" w:rsidRPr="00CE6A49">
        <w:rPr>
          <w:rFonts w:asciiTheme="minorBidi" w:hAnsiTheme="minorBidi" w:cstheme="minorBidi"/>
        </w:rPr>
        <w:t>(Based on this, he argues that it is prohibited to read someone’s letter even for a mitzva purpose.)</w:t>
      </w:r>
      <w:r w:rsidR="00F61E33" w:rsidRPr="00CE6A49">
        <w:rPr>
          <w:rFonts w:asciiTheme="minorBidi" w:hAnsiTheme="minorBidi" w:cstheme="minorBidi"/>
        </w:rPr>
        <w:t xml:space="preserve"> </w:t>
      </w:r>
    </w:p>
    <w:p w14:paraId="49ACCE3C" w14:textId="77777777" w:rsidR="0001520B" w:rsidRDefault="0001520B" w:rsidP="007F23AE">
      <w:pPr>
        <w:pStyle w:val="NormalWeb"/>
        <w:spacing w:before="0" w:beforeAutospacing="0" w:after="0" w:afterAutospacing="0"/>
        <w:jc w:val="both"/>
        <w:rPr>
          <w:rFonts w:asciiTheme="minorBidi" w:hAnsiTheme="minorBidi" w:cstheme="minorBidi"/>
        </w:rPr>
      </w:pPr>
    </w:p>
    <w:p w14:paraId="5C630A5B" w14:textId="14E6DB3C" w:rsidR="00AE05A7" w:rsidRPr="00CE6A49" w:rsidRDefault="00E45743"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rPr>
        <w:t>Ra</w:t>
      </w:r>
      <w:r w:rsidR="00AE05A7" w:rsidRPr="00CE6A49">
        <w:rPr>
          <w:rFonts w:asciiTheme="minorBidi" w:hAnsiTheme="minorBidi"/>
        </w:rPr>
        <w:t>v</w:t>
      </w:r>
      <w:r w:rsidRPr="00CE6A49">
        <w:rPr>
          <w:rFonts w:asciiTheme="minorBidi" w:hAnsiTheme="minorBidi"/>
        </w:rPr>
        <w:t xml:space="preserve"> Chayim Palagi (</w:t>
      </w:r>
      <w:r w:rsidRPr="007F23AE">
        <w:rPr>
          <w:rFonts w:asciiTheme="minorBidi" w:hAnsiTheme="minorBidi"/>
          <w:i/>
          <w:iCs/>
        </w:rPr>
        <w:t>Responsa Chik</w:t>
      </w:r>
      <w:r w:rsidR="00F61E33" w:rsidRPr="007F23AE">
        <w:rPr>
          <w:rFonts w:asciiTheme="minorBidi" w:hAnsiTheme="minorBidi"/>
          <w:i/>
          <w:iCs/>
        </w:rPr>
        <w:t>e</w:t>
      </w:r>
      <w:r w:rsidRPr="007F23AE">
        <w:rPr>
          <w:rFonts w:asciiTheme="minorBidi" w:hAnsiTheme="minorBidi"/>
          <w:i/>
          <w:iCs/>
        </w:rPr>
        <w:t>kei Lev</w:t>
      </w:r>
      <w:r w:rsidR="00F61E33" w:rsidRPr="00CE6A49">
        <w:rPr>
          <w:rFonts w:asciiTheme="minorBidi" w:hAnsiTheme="minorBidi"/>
          <w:i/>
          <w:iCs/>
        </w:rPr>
        <w:t>,</w:t>
      </w:r>
      <w:r w:rsidRPr="007F23AE">
        <w:rPr>
          <w:rFonts w:asciiTheme="minorBidi" w:hAnsiTheme="minorBidi"/>
          <w:i/>
          <w:iCs/>
        </w:rPr>
        <w:t xml:space="preserve"> YD</w:t>
      </w:r>
      <w:r w:rsidRPr="00CE6A49">
        <w:rPr>
          <w:rFonts w:asciiTheme="minorBidi" w:hAnsiTheme="minorBidi"/>
        </w:rPr>
        <w:t xml:space="preserve"> 49) similarly argues it is like a guardian who violates his stewardship</w:t>
      </w:r>
      <w:r w:rsidR="00F61E33" w:rsidRPr="00CE6A49">
        <w:rPr>
          <w:rFonts w:asciiTheme="minorBidi" w:hAnsiTheme="minorBidi"/>
        </w:rPr>
        <w:t xml:space="preserve">, </w:t>
      </w:r>
      <w:r w:rsidRPr="00CE6A49">
        <w:rPr>
          <w:rFonts w:asciiTheme="minorBidi" w:hAnsiTheme="minorBidi"/>
        </w:rPr>
        <w:t>which is another subcategory of theft.</w:t>
      </w:r>
      <w:r w:rsidR="00F61E33" w:rsidRPr="00CE6A49">
        <w:rPr>
          <w:rFonts w:asciiTheme="minorBidi" w:hAnsiTheme="minorBidi"/>
        </w:rPr>
        <w:t xml:space="preserve"> </w:t>
      </w:r>
      <w:r w:rsidR="00AE05A7" w:rsidRPr="00CE6A49">
        <w:rPr>
          <w:rFonts w:asciiTheme="minorBidi" w:hAnsiTheme="minorBidi" w:cstheme="minorBidi"/>
        </w:rPr>
        <w:t>Rav Palagi also offers several more generic prohibitions.</w:t>
      </w:r>
      <w:r w:rsidR="00F61E33" w:rsidRPr="00CE6A49">
        <w:rPr>
          <w:rFonts w:asciiTheme="minorBidi" w:hAnsiTheme="minorBidi" w:cstheme="minorBidi"/>
        </w:rPr>
        <w:t xml:space="preserve"> </w:t>
      </w:r>
      <w:r w:rsidR="00AE05A7" w:rsidRPr="00CE6A49">
        <w:rPr>
          <w:rFonts w:asciiTheme="minorBidi" w:hAnsiTheme="minorBidi" w:cstheme="minorBidi"/>
        </w:rPr>
        <w:t xml:space="preserve">First, he suggests that this is a violation of loving </w:t>
      </w:r>
      <w:r w:rsidR="00CE6A49">
        <w:rPr>
          <w:rFonts w:asciiTheme="minorBidi" w:hAnsiTheme="minorBidi" w:cstheme="minorBidi"/>
        </w:rPr>
        <w:t>one’s</w:t>
      </w:r>
      <w:r w:rsidR="00AE05A7" w:rsidRPr="00CE6A49">
        <w:rPr>
          <w:rFonts w:asciiTheme="minorBidi" w:hAnsiTheme="minorBidi" w:cstheme="minorBidi"/>
        </w:rPr>
        <w:t xml:space="preserve"> fellow as </w:t>
      </w:r>
      <w:r w:rsidR="00CE6A49">
        <w:rPr>
          <w:rFonts w:asciiTheme="minorBidi" w:hAnsiTheme="minorBidi" w:cstheme="minorBidi"/>
        </w:rPr>
        <w:t>one</w:t>
      </w:r>
      <w:r w:rsidR="00AE05A7" w:rsidRPr="00CE6A49">
        <w:rPr>
          <w:rFonts w:asciiTheme="minorBidi" w:hAnsiTheme="minorBidi" w:cstheme="minorBidi"/>
        </w:rPr>
        <w:t>self</w:t>
      </w:r>
      <w:r w:rsidR="0001520B">
        <w:rPr>
          <w:rFonts w:asciiTheme="minorBidi" w:hAnsiTheme="minorBidi" w:cstheme="minorBidi"/>
        </w:rPr>
        <w:t xml:space="preserve"> (</w:t>
      </w:r>
      <w:r w:rsidR="0001520B" w:rsidRPr="007F23AE">
        <w:rPr>
          <w:rFonts w:asciiTheme="minorBidi" w:hAnsiTheme="minorBidi" w:cstheme="minorBidi"/>
          <w:i/>
          <w:iCs/>
        </w:rPr>
        <w:t>Vayikra</w:t>
      </w:r>
      <w:r w:rsidR="0001520B">
        <w:rPr>
          <w:rFonts w:asciiTheme="minorBidi" w:hAnsiTheme="minorBidi" w:cstheme="minorBidi"/>
        </w:rPr>
        <w:t xml:space="preserve"> 19:18).</w:t>
      </w:r>
      <w:r w:rsidR="00AE05A7" w:rsidRPr="00CE6A49">
        <w:rPr>
          <w:rFonts w:asciiTheme="minorBidi" w:hAnsiTheme="minorBidi" w:cstheme="minorBidi"/>
        </w:rPr>
        <w:t xml:space="preserve"> A</w:t>
      </w:r>
      <w:r w:rsidR="00CE6A49">
        <w:rPr>
          <w:rFonts w:asciiTheme="minorBidi" w:hAnsiTheme="minorBidi" w:cstheme="minorBidi"/>
        </w:rPr>
        <w:t>s Hillel</w:t>
      </w:r>
      <w:r w:rsidR="00AE05A7" w:rsidRPr="00CE6A49">
        <w:rPr>
          <w:rFonts w:asciiTheme="minorBidi" w:hAnsiTheme="minorBidi" w:cstheme="minorBidi"/>
        </w:rPr>
        <w:t xml:space="preserve"> </w:t>
      </w:r>
      <w:r w:rsidR="0001520B">
        <w:rPr>
          <w:rFonts w:asciiTheme="minorBidi" w:hAnsiTheme="minorBidi" w:cstheme="minorBidi"/>
        </w:rPr>
        <w:t xml:space="preserve">famously </w:t>
      </w:r>
      <w:r w:rsidR="00AE05A7" w:rsidRPr="00CE6A49">
        <w:rPr>
          <w:rFonts w:asciiTheme="minorBidi" w:hAnsiTheme="minorBidi" w:cstheme="minorBidi"/>
        </w:rPr>
        <w:t>formulates it, “</w:t>
      </w:r>
      <w:r w:rsidR="00CE6A49">
        <w:rPr>
          <w:rFonts w:asciiTheme="minorBidi" w:hAnsiTheme="minorBidi" w:cstheme="minorBidi"/>
        </w:rPr>
        <w:t>D</w:t>
      </w:r>
      <w:r w:rsidR="00AE05A7" w:rsidRPr="00CE6A49">
        <w:rPr>
          <w:rFonts w:asciiTheme="minorBidi" w:hAnsiTheme="minorBidi" w:cstheme="minorBidi"/>
        </w:rPr>
        <w:t>on’t do to your friend what you would not want done to you” (</w:t>
      </w:r>
      <w:r w:rsidR="00AE05A7" w:rsidRPr="007F23AE">
        <w:rPr>
          <w:rFonts w:asciiTheme="minorBidi" w:hAnsiTheme="minorBidi" w:cstheme="minorBidi"/>
          <w:i/>
          <w:iCs/>
        </w:rPr>
        <w:t>Shabbat</w:t>
      </w:r>
      <w:r w:rsidR="00AE05A7" w:rsidRPr="00CE6A49">
        <w:rPr>
          <w:rFonts w:asciiTheme="minorBidi" w:hAnsiTheme="minorBidi" w:cstheme="minorBidi"/>
        </w:rPr>
        <w:t xml:space="preserve"> 31a)</w:t>
      </w:r>
      <w:r w:rsidR="00CE6A49">
        <w:rPr>
          <w:rFonts w:asciiTheme="minorBidi" w:hAnsiTheme="minorBidi" w:cstheme="minorBidi"/>
        </w:rPr>
        <w:t>.</w:t>
      </w:r>
      <w:r w:rsidR="00AE05A7" w:rsidRPr="00CE6A49">
        <w:rPr>
          <w:rFonts w:asciiTheme="minorBidi" w:hAnsiTheme="minorBidi" w:cstheme="minorBidi"/>
        </w:rPr>
        <w:t xml:space="preserve"> As most people don’t want their private communication accessed by outsiders, one should not do it to others. </w:t>
      </w:r>
      <w:r w:rsidR="00DD6478" w:rsidRPr="00CE6A49">
        <w:rPr>
          <w:rFonts w:asciiTheme="minorBidi" w:hAnsiTheme="minorBidi" w:cstheme="minorBidi"/>
        </w:rPr>
        <w:t>He also suggests</w:t>
      </w:r>
      <w:r w:rsidR="00DD6478" w:rsidRPr="00CE6A49">
        <w:rPr>
          <w:rFonts w:asciiTheme="minorBidi" w:hAnsiTheme="minorBidi" w:cstheme="minorBidi"/>
          <w:rtl/>
        </w:rPr>
        <w:t xml:space="preserve"> </w:t>
      </w:r>
      <w:r w:rsidR="00DD6478" w:rsidRPr="00CE6A49">
        <w:rPr>
          <w:rFonts w:asciiTheme="minorBidi" w:hAnsiTheme="minorBidi" w:cstheme="minorBidi"/>
        </w:rPr>
        <w:t xml:space="preserve">that it is </w:t>
      </w:r>
      <w:r w:rsidR="00DD6478" w:rsidRPr="00CE6A49">
        <w:rPr>
          <w:rFonts w:asciiTheme="minorBidi" w:hAnsiTheme="minorBidi" w:cstheme="minorBidi"/>
          <w:i/>
          <w:iCs/>
        </w:rPr>
        <w:t xml:space="preserve">geneivat </w:t>
      </w:r>
      <w:r w:rsidR="00F61E33" w:rsidRPr="00CE6A49">
        <w:rPr>
          <w:rFonts w:asciiTheme="minorBidi" w:hAnsiTheme="minorBidi" w:cstheme="minorBidi"/>
          <w:i/>
          <w:iCs/>
        </w:rPr>
        <w:t>da’at</w:t>
      </w:r>
      <w:r w:rsidR="00CE6A49">
        <w:rPr>
          <w:rFonts w:asciiTheme="minorBidi" w:hAnsiTheme="minorBidi" w:cstheme="minorBidi"/>
          <w:i/>
          <w:iCs/>
        </w:rPr>
        <w:t>,</w:t>
      </w:r>
      <w:r w:rsidR="00DD6478" w:rsidRPr="00CE6A49">
        <w:rPr>
          <w:rFonts w:asciiTheme="minorBidi" w:hAnsiTheme="minorBidi" w:cstheme="minorBidi"/>
          <w:i/>
          <w:iCs/>
        </w:rPr>
        <w:t xml:space="preserve"> </w:t>
      </w:r>
      <w:r w:rsidR="00A83301" w:rsidRPr="00CE6A49">
        <w:rPr>
          <w:rFonts w:asciiTheme="minorBidi" w:hAnsiTheme="minorBidi" w:cstheme="minorBidi"/>
        </w:rPr>
        <w:t>which usually refers to deceit, but literally means to steal knowledge.</w:t>
      </w:r>
      <w:r w:rsidR="00F40E47" w:rsidRPr="00CE6A49">
        <w:rPr>
          <w:rStyle w:val="FootnoteReference"/>
          <w:rFonts w:asciiTheme="minorBidi" w:hAnsiTheme="minorBidi" w:cstheme="minorBidi"/>
        </w:rPr>
        <w:footnoteReference w:id="10"/>
      </w:r>
      <w:r w:rsidR="00F61E33" w:rsidRPr="00CE6A49">
        <w:rPr>
          <w:rFonts w:asciiTheme="minorBidi" w:hAnsiTheme="minorBidi" w:cstheme="minorBidi"/>
        </w:rPr>
        <w:t xml:space="preserve"> </w:t>
      </w:r>
    </w:p>
    <w:p w14:paraId="0CBB426B"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1B9E1577" w14:textId="74B5C8F7" w:rsidR="0059277B" w:rsidRPr="00CE6A49" w:rsidRDefault="00C2051A"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Some </w:t>
      </w:r>
      <w:r w:rsidR="006C06CA" w:rsidRPr="00CE6A49">
        <w:rPr>
          <w:rFonts w:asciiTheme="minorBidi" w:hAnsiTheme="minorBidi" w:cstheme="minorBidi"/>
        </w:rPr>
        <w:t>Posekim</w:t>
      </w:r>
      <w:r w:rsidRPr="00CE6A49">
        <w:rPr>
          <w:rStyle w:val="FootnoteReference"/>
          <w:rFonts w:asciiTheme="minorBidi" w:hAnsiTheme="minorBidi" w:cstheme="minorBidi"/>
        </w:rPr>
        <w:footnoteReference w:id="11"/>
      </w:r>
      <w:r w:rsidRPr="00CE6A49">
        <w:rPr>
          <w:rFonts w:asciiTheme="minorBidi" w:hAnsiTheme="minorBidi" w:cstheme="minorBidi"/>
        </w:rPr>
        <w:t xml:space="preserve"> assume that this </w:t>
      </w:r>
      <w:r w:rsidRPr="00CE6A49">
        <w:rPr>
          <w:rFonts w:asciiTheme="minorBidi" w:hAnsiTheme="minorBidi" w:cstheme="minorBidi"/>
          <w:i/>
          <w:iCs/>
        </w:rPr>
        <w:t xml:space="preserve">cherem </w:t>
      </w:r>
      <w:r w:rsidRPr="00CE6A49">
        <w:rPr>
          <w:rFonts w:asciiTheme="minorBidi" w:hAnsiTheme="minorBidi" w:cstheme="minorBidi"/>
        </w:rPr>
        <w:t>is violated even if the letter is opened</w:t>
      </w:r>
      <w:r w:rsidR="00CE6A49">
        <w:rPr>
          <w:rFonts w:asciiTheme="minorBidi" w:hAnsiTheme="minorBidi" w:cstheme="minorBidi"/>
        </w:rPr>
        <w:t>,</w:t>
      </w:r>
      <w:r w:rsidRPr="00CE6A49">
        <w:rPr>
          <w:rFonts w:asciiTheme="minorBidi" w:hAnsiTheme="minorBidi" w:cstheme="minorBidi"/>
        </w:rPr>
        <w:t xml:space="preserve"> without reading the </w:t>
      </w:r>
      <w:r w:rsidR="00CE6A49">
        <w:rPr>
          <w:rFonts w:asciiTheme="minorBidi" w:hAnsiTheme="minorBidi" w:cstheme="minorBidi"/>
        </w:rPr>
        <w:t>text</w:t>
      </w:r>
      <w:r w:rsidRPr="00CE6A49">
        <w:rPr>
          <w:rFonts w:asciiTheme="minorBidi" w:hAnsiTheme="minorBidi" w:cstheme="minorBidi"/>
        </w:rPr>
        <w:t>.</w:t>
      </w:r>
      <w:r w:rsidR="00F61E33" w:rsidRPr="00CE6A49">
        <w:rPr>
          <w:rFonts w:asciiTheme="minorBidi" w:hAnsiTheme="minorBidi" w:cstheme="minorBidi"/>
        </w:rPr>
        <w:t xml:space="preserve"> </w:t>
      </w:r>
      <w:r w:rsidRPr="00CE6A49">
        <w:rPr>
          <w:rFonts w:asciiTheme="minorBidi" w:hAnsiTheme="minorBidi" w:cstheme="minorBidi"/>
        </w:rPr>
        <w:t xml:space="preserve">This would seem to indicate that while aspects of the </w:t>
      </w:r>
      <w:r w:rsidRPr="00CE6A49">
        <w:rPr>
          <w:rFonts w:asciiTheme="minorBidi" w:hAnsiTheme="minorBidi" w:cstheme="minorBidi"/>
          <w:i/>
          <w:iCs/>
        </w:rPr>
        <w:t xml:space="preserve">cherem </w:t>
      </w:r>
      <w:r w:rsidRPr="00CE6A49">
        <w:rPr>
          <w:rFonts w:asciiTheme="minorBidi" w:hAnsiTheme="minorBidi" w:cstheme="minorBidi"/>
        </w:rPr>
        <w:t xml:space="preserve">might be covered by other prohibitions, the </w:t>
      </w:r>
      <w:r w:rsidRPr="00CE6A49">
        <w:rPr>
          <w:rFonts w:asciiTheme="minorBidi" w:hAnsiTheme="minorBidi" w:cstheme="minorBidi"/>
          <w:i/>
          <w:iCs/>
        </w:rPr>
        <w:t xml:space="preserve">cherem </w:t>
      </w:r>
      <w:r w:rsidRPr="00CE6A49">
        <w:rPr>
          <w:rFonts w:asciiTheme="minorBidi" w:hAnsiTheme="minorBidi" w:cstheme="minorBidi"/>
        </w:rPr>
        <w:t>expanded them.</w:t>
      </w:r>
      <w:r w:rsidR="00F61E33" w:rsidRPr="00CE6A49">
        <w:rPr>
          <w:rFonts w:asciiTheme="minorBidi" w:hAnsiTheme="minorBidi" w:cstheme="minorBidi"/>
        </w:rPr>
        <w:t xml:space="preserve"> </w:t>
      </w:r>
    </w:p>
    <w:p w14:paraId="06EFB18E"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210DE7BC" w14:textId="6D180B24" w:rsidR="00B31452" w:rsidRPr="00CE6A49" w:rsidRDefault="00B31452"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However, the possibility that </w:t>
      </w:r>
      <w:r w:rsidRPr="00CE6A49">
        <w:rPr>
          <w:rFonts w:asciiTheme="minorBidi" w:hAnsiTheme="minorBidi" w:cstheme="minorBidi"/>
          <w:i/>
          <w:iCs/>
        </w:rPr>
        <w:t xml:space="preserve">cherem </w:t>
      </w:r>
      <w:r w:rsidRPr="00CE6A49">
        <w:rPr>
          <w:rFonts w:asciiTheme="minorBidi" w:hAnsiTheme="minorBidi" w:cstheme="minorBidi"/>
        </w:rPr>
        <w:t xml:space="preserve">enforces pre-existing prohibitions opens the possibility that the severity of the </w:t>
      </w:r>
      <w:r w:rsidRPr="00CE6A49">
        <w:rPr>
          <w:rFonts w:asciiTheme="minorBidi" w:hAnsiTheme="minorBidi" w:cstheme="minorBidi"/>
          <w:i/>
          <w:iCs/>
        </w:rPr>
        <w:t xml:space="preserve">cherem </w:t>
      </w:r>
      <w:r w:rsidRPr="00CE6A49">
        <w:rPr>
          <w:rFonts w:asciiTheme="minorBidi" w:hAnsiTheme="minorBidi" w:cstheme="minorBidi"/>
        </w:rPr>
        <w:t>w</w:t>
      </w:r>
      <w:r w:rsidR="00CE6A49">
        <w:rPr>
          <w:rFonts w:asciiTheme="minorBidi" w:hAnsiTheme="minorBidi" w:cstheme="minorBidi"/>
        </w:rPr>
        <w:t>ould</w:t>
      </w:r>
      <w:r w:rsidRPr="00CE6A49">
        <w:rPr>
          <w:rFonts w:asciiTheme="minorBidi" w:hAnsiTheme="minorBidi" w:cstheme="minorBidi"/>
        </w:rPr>
        <w:t xml:space="preserve"> be limited to very specific circumstances. Rav </w:t>
      </w:r>
      <w:r w:rsidR="00F61E33" w:rsidRPr="00CE6A49">
        <w:rPr>
          <w:rFonts w:asciiTheme="minorBidi" w:hAnsiTheme="minorBidi" w:cstheme="minorBidi"/>
        </w:rPr>
        <w:t>Shenkolvsky</w:t>
      </w:r>
      <w:r w:rsidRPr="00CE6A49">
        <w:rPr>
          <w:rFonts w:asciiTheme="minorBidi" w:hAnsiTheme="minorBidi" w:cstheme="minorBidi"/>
        </w:rPr>
        <w:t xml:space="preserve">, for example, argues that while all the above prohibitions might apply to eavesdropping on a secret, the </w:t>
      </w:r>
      <w:r w:rsidRPr="00CE6A49">
        <w:rPr>
          <w:rFonts w:asciiTheme="minorBidi" w:hAnsiTheme="minorBidi" w:cstheme="minorBidi"/>
          <w:i/>
          <w:iCs/>
        </w:rPr>
        <w:t xml:space="preserve">cherem </w:t>
      </w:r>
      <w:r w:rsidRPr="00CE6A49">
        <w:rPr>
          <w:rFonts w:asciiTheme="minorBidi" w:hAnsiTheme="minorBidi" w:cstheme="minorBidi"/>
        </w:rPr>
        <w:t xml:space="preserve">would be limited to reading written material, as that is all that </w:t>
      </w:r>
      <w:r w:rsidR="00CE6A49">
        <w:rPr>
          <w:rFonts w:asciiTheme="minorBidi" w:hAnsiTheme="minorBidi" w:cstheme="minorBidi"/>
        </w:rPr>
        <w:t>i</w:t>
      </w:r>
      <w:r w:rsidRPr="00CE6A49">
        <w:rPr>
          <w:rFonts w:asciiTheme="minorBidi" w:hAnsiTheme="minorBidi" w:cstheme="minorBidi"/>
        </w:rPr>
        <w:t xml:space="preserve">s explicitly covered in all versions of the </w:t>
      </w:r>
      <w:r w:rsidRPr="00CE6A49">
        <w:rPr>
          <w:rFonts w:asciiTheme="minorBidi" w:hAnsiTheme="minorBidi" w:cstheme="minorBidi"/>
          <w:i/>
          <w:iCs/>
        </w:rPr>
        <w:t>cherem.</w:t>
      </w:r>
      <w:r w:rsidR="00F61E33" w:rsidRPr="00CE6A49">
        <w:rPr>
          <w:rFonts w:asciiTheme="minorBidi" w:hAnsiTheme="minorBidi" w:cstheme="minorBidi"/>
          <w:i/>
          <w:iCs/>
        </w:rPr>
        <w:t xml:space="preserve"> </w:t>
      </w:r>
    </w:p>
    <w:p w14:paraId="347B4E48"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10E29A10" w14:textId="65445F58" w:rsidR="0001520B" w:rsidRDefault="00B31452"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The </w:t>
      </w:r>
      <w:r w:rsidR="006C06CA" w:rsidRPr="00CE6A49">
        <w:rPr>
          <w:rFonts w:asciiTheme="minorBidi" w:hAnsiTheme="minorBidi" w:cstheme="minorBidi"/>
        </w:rPr>
        <w:t>Posekim</w:t>
      </w:r>
      <w:r w:rsidRPr="00CE6A49">
        <w:rPr>
          <w:rStyle w:val="FootnoteReference"/>
          <w:rFonts w:asciiTheme="minorBidi" w:hAnsiTheme="minorBidi" w:cstheme="minorBidi"/>
        </w:rPr>
        <w:footnoteReference w:id="12"/>
      </w:r>
      <w:r w:rsidRPr="00CE6A49">
        <w:rPr>
          <w:rFonts w:asciiTheme="minorBidi" w:hAnsiTheme="minorBidi" w:cstheme="minorBidi"/>
        </w:rPr>
        <w:t xml:space="preserve"> suggest, for example, that if the </w:t>
      </w:r>
      <w:r w:rsidRPr="00CE6A49">
        <w:rPr>
          <w:rFonts w:asciiTheme="minorBidi" w:hAnsiTheme="minorBidi" w:cstheme="minorBidi"/>
          <w:i/>
          <w:iCs/>
        </w:rPr>
        <w:t xml:space="preserve">cherem </w:t>
      </w:r>
      <w:r w:rsidRPr="00CE6A49">
        <w:rPr>
          <w:rFonts w:asciiTheme="minorBidi" w:hAnsiTheme="minorBidi" w:cstheme="minorBidi"/>
        </w:rPr>
        <w:t>protects the obligation to love others, that would be limited to reading the letters of Jews, as only they are “your fellow</w:t>
      </w:r>
      <w:r w:rsidR="0001520B">
        <w:rPr>
          <w:rFonts w:asciiTheme="minorBidi" w:hAnsiTheme="minorBidi" w:cstheme="minorBidi"/>
        </w:rPr>
        <w:t>.</w:t>
      </w:r>
      <w:r w:rsidRPr="00CE6A49">
        <w:rPr>
          <w:rFonts w:asciiTheme="minorBidi" w:hAnsiTheme="minorBidi" w:cstheme="minorBidi"/>
        </w:rPr>
        <w:t>”</w:t>
      </w:r>
      <w:r w:rsidR="00F61E33" w:rsidRPr="00CE6A49">
        <w:rPr>
          <w:rFonts w:asciiTheme="minorBidi" w:hAnsiTheme="minorBidi" w:cstheme="minorBidi"/>
        </w:rPr>
        <w:t xml:space="preserve"> </w:t>
      </w:r>
      <w:r w:rsidRPr="00CE6A49">
        <w:rPr>
          <w:rFonts w:asciiTheme="minorBidi" w:hAnsiTheme="minorBidi" w:cstheme="minorBidi"/>
        </w:rPr>
        <w:t xml:space="preserve">If, however, the prohibition is </w:t>
      </w:r>
      <w:r w:rsidRPr="00CE6A49">
        <w:rPr>
          <w:rFonts w:asciiTheme="minorBidi" w:hAnsiTheme="minorBidi" w:cstheme="minorBidi"/>
          <w:i/>
          <w:iCs/>
        </w:rPr>
        <w:t xml:space="preserve">geneivat </w:t>
      </w:r>
      <w:r w:rsidR="00F61E33" w:rsidRPr="00CE6A49">
        <w:rPr>
          <w:rFonts w:asciiTheme="minorBidi" w:hAnsiTheme="minorBidi" w:cstheme="minorBidi"/>
          <w:i/>
          <w:iCs/>
        </w:rPr>
        <w:t>da’at</w:t>
      </w:r>
      <w:r w:rsidRPr="00CE6A49">
        <w:rPr>
          <w:rFonts w:asciiTheme="minorBidi" w:hAnsiTheme="minorBidi" w:cstheme="minorBidi"/>
          <w:i/>
          <w:iCs/>
        </w:rPr>
        <w:t xml:space="preserve">, </w:t>
      </w:r>
      <w:r w:rsidRPr="00CE6A49">
        <w:rPr>
          <w:rFonts w:asciiTheme="minorBidi" w:hAnsiTheme="minorBidi" w:cstheme="minorBidi"/>
        </w:rPr>
        <w:t>it might apply to the letters of non-Jews as well, as it is prohibited to deceive a</w:t>
      </w:r>
      <w:r w:rsidR="0001520B">
        <w:rPr>
          <w:rFonts w:asciiTheme="minorBidi" w:hAnsiTheme="minorBidi" w:cstheme="minorBidi"/>
        </w:rPr>
        <w:t>ny</w:t>
      </w:r>
      <w:r w:rsidRPr="00CE6A49">
        <w:rPr>
          <w:rFonts w:asciiTheme="minorBidi" w:hAnsiTheme="minorBidi" w:cstheme="minorBidi"/>
        </w:rPr>
        <w:t xml:space="preserve"> people (</w:t>
      </w:r>
      <w:r w:rsidRPr="007F23AE">
        <w:rPr>
          <w:rFonts w:asciiTheme="minorBidi" w:hAnsiTheme="minorBidi" w:cstheme="minorBidi"/>
          <w:i/>
          <w:iCs/>
        </w:rPr>
        <w:t>Chullin</w:t>
      </w:r>
      <w:r w:rsidRPr="00CE6A49">
        <w:rPr>
          <w:rFonts w:asciiTheme="minorBidi" w:hAnsiTheme="minorBidi" w:cstheme="minorBidi"/>
        </w:rPr>
        <w:t xml:space="preserve"> 94</w:t>
      </w:r>
      <w:r w:rsidR="0001520B">
        <w:rPr>
          <w:rFonts w:asciiTheme="minorBidi" w:hAnsiTheme="minorBidi" w:cstheme="minorBidi"/>
        </w:rPr>
        <w:t>a</w:t>
      </w:r>
      <w:r w:rsidRPr="00CE6A49">
        <w:rPr>
          <w:rFonts w:asciiTheme="minorBidi" w:hAnsiTheme="minorBidi" w:cstheme="minorBidi"/>
        </w:rPr>
        <w:t>).</w:t>
      </w:r>
      <w:r w:rsidR="00F61E33" w:rsidRPr="00CE6A49">
        <w:rPr>
          <w:rFonts w:asciiTheme="minorBidi" w:hAnsiTheme="minorBidi" w:cstheme="minorBidi"/>
        </w:rPr>
        <w:t xml:space="preserve"> </w:t>
      </w:r>
      <w:r w:rsidR="00137828" w:rsidRPr="00CE6A49">
        <w:rPr>
          <w:rFonts w:asciiTheme="minorBidi" w:hAnsiTheme="minorBidi" w:cstheme="minorBidi"/>
        </w:rPr>
        <w:t>If it is theft, it would similarly be universally prohibited.</w:t>
      </w:r>
      <w:r w:rsidR="00F61E33" w:rsidRPr="00CE6A49">
        <w:rPr>
          <w:rFonts w:asciiTheme="minorBidi" w:hAnsiTheme="minorBidi" w:cstheme="minorBidi"/>
        </w:rPr>
        <w:t xml:space="preserve"> </w:t>
      </w:r>
    </w:p>
    <w:p w14:paraId="212624B6" w14:textId="77777777" w:rsidR="0001520B" w:rsidRDefault="0001520B" w:rsidP="007F23AE">
      <w:pPr>
        <w:pStyle w:val="NormalWeb"/>
        <w:spacing w:before="0" w:beforeAutospacing="0" w:after="0" w:afterAutospacing="0"/>
        <w:jc w:val="both"/>
        <w:rPr>
          <w:rFonts w:asciiTheme="minorBidi" w:hAnsiTheme="minorBidi" w:cstheme="minorBidi"/>
        </w:rPr>
      </w:pPr>
    </w:p>
    <w:p w14:paraId="76C74BD7" w14:textId="258BE44F" w:rsidR="00B31452" w:rsidRPr="00CE6A49" w:rsidRDefault="00137828"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However, </w:t>
      </w:r>
      <w:r w:rsidR="00F61E33" w:rsidRPr="00CE6A49">
        <w:rPr>
          <w:rFonts w:asciiTheme="minorBidi" w:hAnsiTheme="minorBidi" w:cstheme="minorBidi"/>
        </w:rPr>
        <w:t xml:space="preserve">Rav Yitzchak Zilberstein cites </w:t>
      </w:r>
      <w:r w:rsidRPr="00CE6A49">
        <w:rPr>
          <w:rFonts w:asciiTheme="minorBidi" w:hAnsiTheme="minorBidi" w:cstheme="minorBidi"/>
        </w:rPr>
        <w:t>Rav Yosef Shalom Elyashiv</w:t>
      </w:r>
      <w:r w:rsidR="00F61E33" w:rsidRPr="00CE6A49">
        <w:rPr>
          <w:rFonts w:asciiTheme="minorBidi" w:hAnsiTheme="minorBidi" w:cstheme="minorBidi"/>
        </w:rPr>
        <w:t>’s view</w:t>
      </w:r>
      <w:r w:rsidRPr="00CE6A49">
        <w:rPr>
          <w:rFonts w:asciiTheme="minorBidi" w:hAnsiTheme="minorBidi" w:cstheme="minorBidi"/>
        </w:rPr>
        <w:t xml:space="preserve"> that this may not be the case.</w:t>
      </w:r>
      <w:r w:rsidR="00F61E33" w:rsidRPr="00CE6A49">
        <w:rPr>
          <w:rFonts w:asciiTheme="minorBidi" w:hAnsiTheme="minorBidi" w:cstheme="minorBidi"/>
        </w:rPr>
        <w:t xml:space="preserve"> </w:t>
      </w:r>
      <w:r w:rsidRPr="00CE6A49">
        <w:rPr>
          <w:rFonts w:asciiTheme="minorBidi" w:hAnsiTheme="minorBidi" w:cstheme="minorBidi"/>
        </w:rPr>
        <w:t>Even</w:t>
      </w:r>
      <w:r w:rsidR="0001520B">
        <w:rPr>
          <w:rFonts w:asciiTheme="minorBidi" w:hAnsiTheme="minorBidi" w:cstheme="minorBidi"/>
        </w:rPr>
        <w:t xml:space="preserve"> if</w:t>
      </w:r>
      <w:r w:rsidRPr="00CE6A49">
        <w:rPr>
          <w:rFonts w:asciiTheme="minorBidi" w:hAnsiTheme="minorBidi" w:cstheme="minorBidi"/>
        </w:rPr>
        <w:t xml:space="preserve"> reading someone’s letter is a kind of theft, it may not be equivalent in all respects to theft.</w:t>
      </w:r>
      <w:r w:rsidR="00F61E33" w:rsidRPr="00CE6A49">
        <w:rPr>
          <w:rFonts w:asciiTheme="minorBidi" w:hAnsiTheme="minorBidi" w:cstheme="minorBidi"/>
        </w:rPr>
        <w:t xml:space="preserve"> </w:t>
      </w:r>
      <w:r w:rsidRPr="00CE6A49">
        <w:rPr>
          <w:rFonts w:asciiTheme="minorBidi" w:hAnsiTheme="minorBidi" w:cstheme="minorBidi"/>
        </w:rPr>
        <w:t>Thus, it may be that this heightened sensitivity would be limited to Jews.</w:t>
      </w:r>
      <w:r w:rsidR="00F61E33" w:rsidRPr="00CE6A49">
        <w:rPr>
          <w:rFonts w:asciiTheme="minorBidi" w:hAnsiTheme="minorBidi" w:cstheme="minorBidi"/>
        </w:rPr>
        <w:t xml:space="preserve"> </w:t>
      </w:r>
    </w:p>
    <w:p w14:paraId="7976F4BF" w14:textId="77777777" w:rsidR="00751266" w:rsidRPr="00CE6A49" w:rsidRDefault="00751266" w:rsidP="007F23AE">
      <w:pPr>
        <w:pStyle w:val="NormalWeb"/>
        <w:spacing w:before="0" w:beforeAutospacing="0" w:after="0" w:afterAutospacing="0"/>
        <w:jc w:val="both"/>
        <w:rPr>
          <w:rFonts w:asciiTheme="minorBidi" w:hAnsiTheme="minorBidi" w:cstheme="minorBidi"/>
        </w:rPr>
      </w:pPr>
    </w:p>
    <w:p w14:paraId="0400D1C3" w14:textId="25FCE263" w:rsidR="00137828" w:rsidRPr="00CE6A49" w:rsidRDefault="00137828"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The </w:t>
      </w:r>
      <w:r w:rsidR="006C06CA" w:rsidRPr="00CE6A49">
        <w:rPr>
          <w:rFonts w:asciiTheme="minorBidi" w:hAnsiTheme="minorBidi" w:cstheme="minorBidi"/>
          <w:iCs/>
        </w:rPr>
        <w:t>Posekim</w:t>
      </w:r>
      <w:r w:rsidRPr="00CE6A49">
        <w:rPr>
          <w:rFonts w:asciiTheme="minorBidi" w:hAnsiTheme="minorBidi" w:cstheme="minorBidi"/>
        </w:rPr>
        <w:t xml:space="preserve"> also debate whether this prohibition </w:t>
      </w:r>
      <w:r w:rsidR="0001520B">
        <w:rPr>
          <w:rFonts w:asciiTheme="minorBidi" w:hAnsiTheme="minorBidi" w:cstheme="minorBidi"/>
        </w:rPr>
        <w:t>may</w:t>
      </w:r>
      <w:r w:rsidRPr="00CE6A49">
        <w:rPr>
          <w:rFonts w:asciiTheme="minorBidi" w:hAnsiTheme="minorBidi" w:cstheme="minorBidi"/>
        </w:rPr>
        <w:t xml:space="preserve"> be waived for the purpose of a mitzva.</w:t>
      </w:r>
      <w:r w:rsidR="00F61E33" w:rsidRPr="00CE6A49">
        <w:rPr>
          <w:rFonts w:asciiTheme="minorBidi" w:hAnsiTheme="minorBidi" w:cstheme="minorBidi"/>
        </w:rPr>
        <w:t xml:space="preserve"> </w:t>
      </w:r>
      <w:r w:rsidRPr="00CE6A49">
        <w:rPr>
          <w:rFonts w:asciiTheme="minorBidi" w:hAnsiTheme="minorBidi" w:cstheme="minorBidi"/>
        </w:rPr>
        <w:t>However, we will return to these discussions later when we deal with spreading the information gathered. We are limiting ourselves here to the violation of gathering information per se.</w:t>
      </w:r>
      <w:r w:rsidR="00F61E33" w:rsidRPr="00CE6A49">
        <w:rPr>
          <w:rFonts w:asciiTheme="minorBidi" w:hAnsiTheme="minorBidi" w:cstheme="minorBidi"/>
        </w:rPr>
        <w:t xml:space="preserve"> </w:t>
      </w:r>
    </w:p>
    <w:p w14:paraId="468022DD" w14:textId="46F8AAF4" w:rsidR="00D42066" w:rsidRPr="00CE6A49" w:rsidRDefault="00D42066" w:rsidP="007F23AE">
      <w:pPr>
        <w:pStyle w:val="NormalWeb"/>
        <w:spacing w:before="0" w:beforeAutospacing="0" w:after="0" w:afterAutospacing="0"/>
        <w:jc w:val="both"/>
        <w:rPr>
          <w:rFonts w:asciiTheme="minorBidi" w:hAnsiTheme="minorBidi" w:cstheme="minorBidi"/>
        </w:rPr>
      </w:pPr>
    </w:p>
    <w:p w14:paraId="4CC33027" w14:textId="43C05E03" w:rsidR="00F61E33" w:rsidRDefault="00F61E33" w:rsidP="007F23AE">
      <w:pPr>
        <w:pStyle w:val="NormalWeb"/>
        <w:spacing w:before="0" w:beforeAutospacing="0" w:after="0" w:afterAutospacing="0"/>
        <w:jc w:val="both"/>
        <w:rPr>
          <w:rFonts w:asciiTheme="minorBidi" w:hAnsiTheme="minorBidi" w:cstheme="minorBidi"/>
        </w:rPr>
      </w:pPr>
    </w:p>
    <w:p w14:paraId="22404528" w14:textId="73B14241" w:rsidR="00D42066" w:rsidRPr="00CE6A49" w:rsidRDefault="00D42066" w:rsidP="007F23AE">
      <w:pPr>
        <w:pStyle w:val="NormalWeb"/>
        <w:spacing w:before="0" w:beforeAutospacing="0" w:after="0" w:afterAutospacing="0"/>
        <w:jc w:val="both"/>
        <w:rPr>
          <w:rFonts w:asciiTheme="minorBidi" w:hAnsiTheme="minorBidi" w:cstheme="minorBidi"/>
          <w:b/>
          <w:bCs/>
        </w:rPr>
      </w:pPr>
      <w:r w:rsidRPr="00CE6A49">
        <w:rPr>
          <w:rFonts w:asciiTheme="minorBidi" w:hAnsiTheme="minorBidi" w:cstheme="minorBidi"/>
          <w:b/>
          <w:bCs/>
        </w:rPr>
        <w:t>Interim Summary</w:t>
      </w:r>
    </w:p>
    <w:p w14:paraId="66E0594D" w14:textId="77777777" w:rsidR="00F61E33" w:rsidRPr="00CE6A49" w:rsidRDefault="00F61E33" w:rsidP="007F23AE">
      <w:pPr>
        <w:pStyle w:val="NormalWeb"/>
        <w:spacing w:before="0" w:beforeAutospacing="0" w:after="0" w:afterAutospacing="0"/>
        <w:jc w:val="both"/>
        <w:rPr>
          <w:rFonts w:asciiTheme="minorBidi" w:hAnsiTheme="minorBidi" w:cstheme="minorBidi"/>
        </w:rPr>
      </w:pPr>
    </w:p>
    <w:p w14:paraId="36B067D6" w14:textId="03680CE2" w:rsidR="00CE6A49" w:rsidRDefault="00D42066" w:rsidP="007F23AE">
      <w:pPr>
        <w:pStyle w:val="NormalWeb"/>
        <w:spacing w:before="0" w:beforeAutospacing="0" w:after="0" w:afterAutospacing="0"/>
        <w:jc w:val="both"/>
        <w:rPr>
          <w:rFonts w:asciiTheme="minorBidi" w:hAnsiTheme="minorBidi" w:cstheme="minorBidi"/>
        </w:rPr>
      </w:pPr>
      <w:r w:rsidRPr="00CE6A49">
        <w:rPr>
          <w:rFonts w:asciiTheme="minorBidi" w:hAnsiTheme="minorBidi" w:cstheme="minorBidi"/>
        </w:rPr>
        <w:t xml:space="preserve">So </w:t>
      </w:r>
      <w:r w:rsidR="000966F7" w:rsidRPr="00CE6A49">
        <w:rPr>
          <w:rFonts w:asciiTheme="minorBidi" w:hAnsiTheme="minorBidi" w:cstheme="minorBidi"/>
        </w:rPr>
        <w:t>far,</w:t>
      </w:r>
      <w:r w:rsidRPr="00CE6A49">
        <w:rPr>
          <w:rFonts w:asciiTheme="minorBidi" w:hAnsiTheme="minorBidi" w:cstheme="minorBidi"/>
        </w:rPr>
        <w:t xml:space="preserve"> we have established that the</w:t>
      </w:r>
      <w:r w:rsidR="0001520B">
        <w:rPr>
          <w:rFonts w:asciiTheme="minorBidi" w:hAnsiTheme="minorBidi" w:cstheme="minorBidi"/>
        </w:rPr>
        <w:t>re are</w:t>
      </w:r>
      <w:r w:rsidRPr="00CE6A49">
        <w:rPr>
          <w:rFonts w:asciiTheme="minorBidi" w:hAnsiTheme="minorBidi" w:cstheme="minorBidi"/>
        </w:rPr>
        <w:t xml:space="preserve"> several possible prohibitions involved in illicitly reading the </w:t>
      </w:r>
      <w:r w:rsidR="0001520B">
        <w:rPr>
          <w:rFonts w:asciiTheme="minorBidi" w:hAnsiTheme="minorBidi" w:cstheme="minorBidi"/>
        </w:rPr>
        <w:t>correspondence</w:t>
      </w:r>
      <w:r w:rsidRPr="00CE6A49">
        <w:rPr>
          <w:rFonts w:asciiTheme="minorBidi" w:hAnsiTheme="minorBidi" w:cstheme="minorBidi"/>
        </w:rPr>
        <w:t xml:space="preserve"> or violating the privacy of others.</w:t>
      </w:r>
      <w:r w:rsidR="00F61E33" w:rsidRPr="00CE6A49">
        <w:rPr>
          <w:rFonts w:asciiTheme="minorBidi" w:hAnsiTheme="minorBidi" w:cstheme="minorBidi"/>
        </w:rPr>
        <w:t xml:space="preserve"> </w:t>
      </w:r>
    </w:p>
    <w:p w14:paraId="294D160A" w14:textId="5595A2A6" w:rsidR="00CE6A49" w:rsidRDefault="00CE6A49" w:rsidP="007F23AE">
      <w:pPr>
        <w:pStyle w:val="NormalWeb"/>
        <w:spacing w:before="0" w:beforeAutospacing="0" w:after="0" w:afterAutospacing="0"/>
        <w:jc w:val="both"/>
        <w:rPr>
          <w:rFonts w:asciiTheme="minorBidi" w:hAnsiTheme="minorBidi" w:cstheme="minorBidi"/>
        </w:rPr>
      </w:pPr>
    </w:p>
    <w:p w14:paraId="5F779DCD" w14:textId="5876FD89" w:rsidR="00310576" w:rsidRPr="00A45E3A" w:rsidRDefault="00D42066" w:rsidP="007F23AE">
      <w:pPr>
        <w:pStyle w:val="NormalWeb"/>
        <w:spacing w:before="0" w:beforeAutospacing="0" w:after="0" w:afterAutospacing="0"/>
        <w:jc w:val="both"/>
        <w:rPr>
          <w:rFonts w:asciiTheme="minorBidi" w:hAnsiTheme="minorBidi"/>
        </w:rPr>
      </w:pPr>
      <w:r w:rsidRPr="00CE6A49">
        <w:rPr>
          <w:rFonts w:asciiTheme="minorBidi" w:hAnsiTheme="minorBidi"/>
        </w:rPr>
        <w:t>Next week will deal with some exceptions to these principles and the implications for emails, Facebook and other types of media.</w:t>
      </w:r>
      <w:r w:rsidR="00F61E33" w:rsidRPr="00CE6A49">
        <w:rPr>
          <w:rFonts w:asciiTheme="minorBidi" w:hAnsiTheme="minorBidi"/>
        </w:rPr>
        <w:t xml:space="preserve"> </w:t>
      </w:r>
    </w:p>
    <w:sectPr w:rsidR="00310576" w:rsidRPr="00A45E3A" w:rsidSect="0075126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27532" w14:textId="77777777" w:rsidR="005970C0" w:rsidRDefault="005970C0" w:rsidP="009F1B35">
      <w:pPr>
        <w:spacing w:after="0" w:line="240" w:lineRule="auto"/>
      </w:pPr>
      <w:r>
        <w:separator/>
      </w:r>
    </w:p>
  </w:endnote>
  <w:endnote w:type="continuationSeparator" w:id="0">
    <w:p w14:paraId="5F9F05F0" w14:textId="77777777" w:rsidR="005970C0" w:rsidRDefault="005970C0" w:rsidP="009F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F665F" w14:textId="77777777" w:rsidR="005970C0" w:rsidRDefault="005970C0" w:rsidP="009F1B35">
      <w:pPr>
        <w:spacing w:after="0" w:line="240" w:lineRule="auto"/>
      </w:pPr>
      <w:r>
        <w:separator/>
      </w:r>
    </w:p>
  </w:footnote>
  <w:footnote w:type="continuationSeparator" w:id="0">
    <w:p w14:paraId="261DEA21" w14:textId="77777777" w:rsidR="005970C0" w:rsidRDefault="005970C0" w:rsidP="009F1B35">
      <w:pPr>
        <w:spacing w:after="0" w:line="240" w:lineRule="auto"/>
      </w:pPr>
      <w:r>
        <w:continuationSeparator/>
      </w:r>
    </w:p>
  </w:footnote>
  <w:footnote w:id="1">
    <w:p w14:paraId="406A352C" w14:textId="2EF8F3A3"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 his article</w:t>
      </w:r>
      <w:r>
        <w:rPr>
          <w:rFonts w:asciiTheme="minorBidi" w:hAnsiTheme="minorBidi"/>
        </w:rPr>
        <w:t>,</w:t>
      </w:r>
      <w:r w:rsidRPr="00751266">
        <w:rPr>
          <w:rFonts w:asciiTheme="minorBidi" w:hAnsiTheme="minorBidi"/>
        </w:rPr>
        <w:t xml:space="preserve"> “</w:t>
      </w:r>
      <w:r w:rsidRPr="004471FA">
        <w:rPr>
          <w:rFonts w:asciiTheme="minorBidi" w:hAnsiTheme="minorBidi"/>
          <w:i/>
          <w:iCs/>
        </w:rPr>
        <w:t>Ha’azanat Seter</w:t>
      </w:r>
      <w:r>
        <w:rPr>
          <w:rFonts w:asciiTheme="minorBidi" w:hAnsiTheme="minorBidi"/>
          <w:i/>
          <w:iCs/>
        </w:rPr>
        <w:t>,</w:t>
      </w:r>
      <w:r w:rsidRPr="00751266">
        <w:rPr>
          <w:rFonts w:asciiTheme="minorBidi" w:hAnsiTheme="minorBidi"/>
        </w:rPr>
        <w:t xml:space="preserve">” in </w:t>
      </w:r>
      <w:r w:rsidRPr="007F23AE">
        <w:rPr>
          <w:rFonts w:asciiTheme="minorBidi" w:hAnsiTheme="minorBidi"/>
          <w:i/>
          <w:iCs/>
        </w:rPr>
        <w:t>Ha-ma’ayan</w:t>
      </w:r>
      <w:r>
        <w:rPr>
          <w:rFonts w:asciiTheme="minorBidi" w:hAnsiTheme="minorBidi"/>
          <w:i/>
          <w:iCs/>
        </w:rPr>
        <w:t>,</w:t>
      </w:r>
      <w:r w:rsidRPr="00751266">
        <w:rPr>
          <w:rFonts w:asciiTheme="minorBidi" w:hAnsiTheme="minorBidi"/>
        </w:rPr>
        <w:t xml:space="preserve"> Volume 37</w:t>
      </w:r>
      <w:r>
        <w:rPr>
          <w:rFonts w:asciiTheme="minorBidi" w:hAnsiTheme="minorBidi"/>
        </w:rPr>
        <w:t>.</w:t>
      </w:r>
    </w:p>
  </w:footnote>
  <w:footnote w:id="2">
    <w:p w14:paraId="6709BD6A" w14:textId="70EF3031"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 for example, Ma</w:t>
      </w:r>
      <w:r>
        <w:rPr>
          <w:rFonts w:asciiTheme="minorBidi" w:hAnsiTheme="minorBidi"/>
        </w:rPr>
        <w:t>hara</w:t>
      </w:r>
      <w:r w:rsidRPr="00751266">
        <w:rPr>
          <w:rFonts w:asciiTheme="minorBidi" w:hAnsiTheme="minorBidi"/>
        </w:rPr>
        <w:t xml:space="preserve">l in </w:t>
      </w:r>
      <w:r w:rsidRPr="007F23AE">
        <w:rPr>
          <w:rFonts w:asciiTheme="minorBidi" w:hAnsiTheme="minorBidi"/>
          <w:i/>
          <w:iCs/>
        </w:rPr>
        <w:t>Netivot Olam, Netiv Ayin 1. Levush CM</w:t>
      </w:r>
      <w:r w:rsidRPr="00751266">
        <w:rPr>
          <w:rFonts w:asciiTheme="minorBidi" w:hAnsiTheme="minorBidi"/>
        </w:rPr>
        <w:t xml:space="preserve"> 157 even argues that it is a direct damage, “like his arrow.” </w:t>
      </w:r>
    </w:p>
  </w:footnote>
  <w:footnote w:id="3">
    <w:p w14:paraId="30A8E4DB" w14:textId="00D59F2C"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For discussions of many of these possibilities, see </w:t>
      </w:r>
      <w:r w:rsidRPr="00751266">
        <w:rPr>
          <w:rFonts w:asciiTheme="minorBidi" w:hAnsiTheme="minorBidi"/>
          <w:i/>
          <w:iCs/>
        </w:rPr>
        <w:t>Ayin Ha-ra Be-</w:t>
      </w:r>
      <w:r>
        <w:rPr>
          <w:rFonts w:asciiTheme="minorBidi" w:hAnsiTheme="minorBidi"/>
          <w:i/>
          <w:iCs/>
        </w:rPr>
        <w:t>ei</w:t>
      </w:r>
      <w:r w:rsidRPr="00751266">
        <w:rPr>
          <w:rFonts w:asciiTheme="minorBidi" w:hAnsiTheme="minorBidi"/>
          <w:i/>
          <w:iCs/>
        </w:rPr>
        <w:t>n Ha-</w:t>
      </w:r>
      <w:r>
        <w:rPr>
          <w:rFonts w:asciiTheme="minorBidi" w:hAnsiTheme="minorBidi"/>
          <w:i/>
          <w:iCs/>
        </w:rPr>
        <w:t>Y</w:t>
      </w:r>
      <w:r w:rsidRPr="00751266">
        <w:rPr>
          <w:rFonts w:asciiTheme="minorBidi" w:hAnsiTheme="minorBidi"/>
          <w:i/>
          <w:iCs/>
        </w:rPr>
        <w:t>ahadut.</w:t>
      </w:r>
      <w:r>
        <w:rPr>
          <w:rFonts w:asciiTheme="minorBidi" w:hAnsiTheme="minorBidi"/>
          <w:i/>
          <w:iCs/>
        </w:rPr>
        <w:t xml:space="preserve"> </w:t>
      </w:r>
      <w:r w:rsidRPr="00751266">
        <w:rPr>
          <w:rFonts w:asciiTheme="minorBidi" w:hAnsiTheme="minorBidi"/>
        </w:rPr>
        <w:t>For a brief</w:t>
      </w:r>
      <w:r>
        <w:rPr>
          <w:rFonts w:asciiTheme="minorBidi" w:hAnsiTheme="minorBidi"/>
        </w:rPr>
        <w:t xml:space="preserve"> </w:t>
      </w:r>
      <w:r w:rsidRPr="00751266">
        <w:rPr>
          <w:rFonts w:asciiTheme="minorBidi" w:hAnsiTheme="minorBidi"/>
        </w:rPr>
        <w:t>summary, see: http://olamot.net/shiur/%D7%A2%D7%99%D7%9F-%D7%94%D7%A8%D7%A2</w:t>
      </w:r>
    </w:p>
  </w:footnote>
  <w:footnote w:id="4">
    <w:p w14:paraId="1D3D9542" w14:textId="4B2C2FE3"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 </w:t>
      </w:r>
      <w:r w:rsidRPr="007F23AE">
        <w:rPr>
          <w:rFonts w:asciiTheme="minorBidi" w:hAnsiTheme="minorBidi"/>
          <w:i/>
          <w:iCs/>
        </w:rPr>
        <w:t>Shulchan Arukh, CM</w:t>
      </w:r>
      <w:r w:rsidRPr="00751266">
        <w:rPr>
          <w:rFonts w:asciiTheme="minorBidi" w:hAnsiTheme="minorBidi"/>
        </w:rPr>
        <w:t xml:space="preserve"> 154, 155, 159, 160.</w:t>
      </w:r>
      <w:r>
        <w:rPr>
          <w:rFonts w:asciiTheme="minorBidi" w:hAnsiTheme="minorBidi"/>
        </w:rPr>
        <w:t xml:space="preserve"> </w:t>
      </w:r>
    </w:p>
  </w:footnote>
  <w:footnote w:id="5">
    <w:p w14:paraId="0C47661E" w14:textId="1DFE12A8"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Seemingly, this prevention of use is indirect damage, and therefore should not be considered damage according the normal principles of Jewish law. See </w:t>
      </w:r>
      <w:r w:rsidRPr="007F23AE">
        <w:rPr>
          <w:rFonts w:asciiTheme="minorBidi" w:hAnsiTheme="minorBidi"/>
          <w:i/>
          <w:iCs/>
        </w:rPr>
        <w:t>Even Ha-azel, Hilkhot Shekhenim</w:t>
      </w:r>
      <w:r w:rsidRPr="00751266">
        <w:rPr>
          <w:rFonts w:asciiTheme="minorBidi" w:hAnsiTheme="minorBidi"/>
        </w:rPr>
        <w:t xml:space="preserve"> 2</w:t>
      </w:r>
      <w:r>
        <w:rPr>
          <w:rFonts w:asciiTheme="minorBidi" w:hAnsiTheme="minorBidi"/>
        </w:rPr>
        <w:t>,</w:t>
      </w:r>
      <w:r w:rsidRPr="00751266">
        <w:rPr>
          <w:rFonts w:asciiTheme="minorBidi" w:hAnsiTheme="minorBidi"/>
        </w:rPr>
        <w:t xml:space="preserve"> who deals with this problem.</w:t>
      </w:r>
      <w:r>
        <w:rPr>
          <w:rFonts w:asciiTheme="minorBidi" w:hAnsiTheme="minorBidi"/>
        </w:rPr>
        <w:t xml:space="preserve"> </w:t>
      </w:r>
      <w:r w:rsidRPr="00751266">
        <w:rPr>
          <w:rFonts w:asciiTheme="minorBidi" w:hAnsiTheme="minorBidi"/>
        </w:rPr>
        <w:t xml:space="preserve">See also </w:t>
      </w:r>
      <w:r w:rsidRPr="007F23AE">
        <w:rPr>
          <w:rFonts w:asciiTheme="minorBidi" w:hAnsiTheme="minorBidi"/>
          <w:i/>
          <w:iCs/>
        </w:rPr>
        <w:t>Kehillat Ya</w:t>
      </w:r>
      <w:r>
        <w:rPr>
          <w:rFonts w:asciiTheme="minorBidi" w:hAnsiTheme="minorBidi"/>
          <w:i/>
          <w:iCs/>
        </w:rPr>
        <w:t>’</w:t>
      </w:r>
      <w:r w:rsidRPr="007F23AE">
        <w:rPr>
          <w:rFonts w:asciiTheme="minorBidi" w:hAnsiTheme="minorBidi"/>
          <w:i/>
          <w:iCs/>
        </w:rPr>
        <w:t>akov</w:t>
      </w:r>
      <w:r w:rsidRPr="00751266">
        <w:rPr>
          <w:rFonts w:asciiTheme="minorBidi" w:hAnsiTheme="minorBidi"/>
        </w:rPr>
        <w:t xml:space="preserve">, </w:t>
      </w:r>
      <w:r w:rsidRPr="003018F3">
        <w:rPr>
          <w:rFonts w:asciiTheme="minorBidi" w:hAnsiTheme="minorBidi"/>
          <w:i/>
        </w:rPr>
        <w:t>Bava Batra</w:t>
      </w:r>
      <w:r w:rsidRPr="00751266">
        <w:rPr>
          <w:rFonts w:asciiTheme="minorBidi" w:hAnsiTheme="minorBidi"/>
        </w:rPr>
        <w:t xml:space="preserve"> 5.</w:t>
      </w:r>
      <w:r>
        <w:rPr>
          <w:rFonts w:asciiTheme="minorBidi" w:hAnsiTheme="minorBidi"/>
        </w:rPr>
        <w:t xml:space="preserve"> </w:t>
      </w:r>
    </w:p>
  </w:footnote>
  <w:footnote w:id="6">
    <w:p w14:paraId="31789935" w14:textId="3D26A934"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 also </w:t>
      </w:r>
      <w:r w:rsidRPr="007F23AE">
        <w:rPr>
          <w:rFonts w:asciiTheme="minorBidi" w:hAnsiTheme="minorBidi"/>
          <w:i/>
          <w:iCs/>
        </w:rPr>
        <w:t>Shulchan Arukh Ha-rav</w:t>
      </w:r>
      <w:r>
        <w:rPr>
          <w:rFonts w:asciiTheme="minorBidi" w:hAnsiTheme="minorBidi"/>
        </w:rPr>
        <w:t>,</w:t>
      </w:r>
      <w:r w:rsidRPr="00751266">
        <w:rPr>
          <w:rFonts w:asciiTheme="minorBidi" w:hAnsiTheme="minorBidi"/>
        </w:rPr>
        <w:t xml:space="preserve"> </w:t>
      </w:r>
      <w:r w:rsidRPr="007F23AE">
        <w:rPr>
          <w:rFonts w:asciiTheme="minorBidi" w:hAnsiTheme="minorBidi"/>
          <w:i/>
          <w:iCs/>
        </w:rPr>
        <w:t>CM, Hilkhot Nizkei Mammon</w:t>
      </w:r>
      <w:r w:rsidRPr="00751266">
        <w:rPr>
          <w:rFonts w:asciiTheme="minorBidi" w:hAnsiTheme="minorBidi"/>
        </w:rPr>
        <w:t xml:space="preserve"> 12.</w:t>
      </w:r>
      <w:r>
        <w:rPr>
          <w:rFonts w:asciiTheme="minorBidi" w:hAnsiTheme="minorBidi"/>
        </w:rPr>
        <w:t xml:space="preserve"> </w:t>
      </w:r>
    </w:p>
  </w:footnote>
  <w:footnote w:id="7">
    <w:p w14:paraId="7FD0DF7F" w14:textId="7BA87E55"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 his article cited above.</w:t>
      </w:r>
    </w:p>
  </w:footnote>
  <w:footnote w:id="8">
    <w:p w14:paraId="1B2AB5E4" w14:textId="0DBF1DE9"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 </w:t>
      </w:r>
      <w:r w:rsidRPr="007F23AE">
        <w:rPr>
          <w:rFonts w:asciiTheme="minorBidi" w:hAnsiTheme="minorBidi"/>
          <w:i/>
          <w:iCs/>
        </w:rPr>
        <w:t>Pitchei Teshuva</w:t>
      </w:r>
      <w:r w:rsidR="00CE6A49" w:rsidRPr="007F23AE">
        <w:rPr>
          <w:rFonts w:asciiTheme="minorBidi" w:hAnsiTheme="minorBidi"/>
          <w:i/>
          <w:iCs/>
        </w:rPr>
        <w:t>,</w:t>
      </w:r>
      <w:r w:rsidRPr="007F23AE">
        <w:rPr>
          <w:rFonts w:asciiTheme="minorBidi" w:hAnsiTheme="minorBidi"/>
          <w:i/>
          <w:iCs/>
        </w:rPr>
        <w:t xml:space="preserve"> EH</w:t>
      </w:r>
      <w:r w:rsidRPr="00751266">
        <w:rPr>
          <w:rFonts w:asciiTheme="minorBidi" w:hAnsiTheme="minorBidi"/>
        </w:rPr>
        <w:t xml:space="preserve"> 1:19</w:t>
      </w:r>
      <w:r w:rsidR="00CE6A49">
        <w:rPr>
          <w:rFonts w:asciiTheme="minorBidi" w:hAnsiTheme="minorBidi"/>
        </w:rPr>
        <w:t>,</w:t>
      </w:r>
      <w:r w:rsidRPr="00751266">
        <w:rPr>
          <w:rFonts w:asciiTheme="minorBidi" w:hAnsiTheme="minorBidi"/>
        </w:rPr>
        <w:t xml:space="preserve"> at length.</w:t>
      </w:r>
      <w:r>
        <w:rPr>
          <w:rFonts w:asciiTheme="minorBidi" w:hAnsiTheme="minorBidi"/>
        </w:rPr>
        <w:t xml:space="preserve"> </w:t>
      </w:r>
    </w:p>
  </w:footnote>
  <w:footnote w:id="9">
    <w:p w14:paraId="43EBBF95" w14:textId="77EB38F3"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 discussion in the footnotes in the </w:t>
      </w:r>
      <w:r w:rsidRPr="007F23AE">
        <w:rPr>
          <w:rFonts w:asciiTheme="minorBidi" w:hAnsiTheme="minorBidi"/>
          <w:i/>
          <w:iCs/>
        </w:rPr>
        <w:t>Tur Yerushalayim</w:t>
      </w:r>
      <w:r w:rsidRPr="00751266">
        <w:rPr>
          <w:rFonts w:asciiTheme="minorBidi" w:hAnsiTheme="minorBidi"/>
        </w:rPr>
        <w:t>, note 18.</w:t>
      </w:r>
      <w:r>
        <w:rPr>
          <w:rFonts w:asciiTheme="minorBidi" w:hAnsiTheme="minorBidi"/>
        </w:rPr>
        <w:t xml:space="preserve"> </w:t>
      </w:r>
    </w:p>
  </w:footnote>
  <w:footnote w:id="10">
    <w:p w14:paraId="1E764C11" w14:textId="69EF9930"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These answered are summarized in the </w:t>
      </w:r>
      <w:r w:rsidRPr="007F23AE">
        <w:rPr>
          <w:rFonts w:asciiTheme="minorBidi" w:hAnsiTheme="minorBidi"/>
          <w:i/>
          <w:iCs/>
        </w:rPr>
        <w:t>Encyclopedia Talmudit</w:t>
      </w:r>
      <w:r w:rsidRPr="00751266">
        <w:rPr>
          <w:rFonts w:asciiTheme="minorBidi" w:hAnsiTheme="minorBidi"/>
        </w:rPr>
        <w:t xml:space="preserve">, </w:t>
      </w:r>
      <w:r w:rsidRPr="00751266">
        <w:rPr>
          <w:rFonts w:asciiTheme="minorBidi" w:hAnsiTheme="minorBidi"/>
          <w:i/>
          <w:iCs/>
        </w:rPr>
        <w:t xml:space="preserve">Cherem De-Rabbeinu Gershom, </w:t>
      </w:r>
      <w:r w:rsidRPr="00751266">
        <w:rPr>
          <w:rFonts w:asciiTheme="minorBidi" w:hAnsiTheme="minorBidi"/>
        </w:rPr>
        <w:t>as well as by Rav Henkin</w:t>
      </w:r>
      <w:r w:rsidR="00CE6A49">
        <w:rPr>
          <w:rFonts w:asciiTheme="minorBidi" w:hAnsiTheme="minorBidi"/>
        </w:rPr>
        <w:t>,</w:t>
      </w:r>
      <w:r w:rsidRPr="00751266">
        <w:rPr>
          <w:rFonts w:asciiTheme="minorBidi" w:hAnsiTheme="minorBidi"/>
        </w:rPr>
        <w:t xml:space="preserve"> above.</w:t>
      </w:r>
      <w:r>
        <w:rPr>
          <w:rFonts w:asciiTheme="minorBidi" w:hAnsiTheme="minorBidi"/>
        </w:rPr>
        <w:t xml:space="preserve"> </w:t>
      </w:r>
    </w:p>
  </w:footnote>
  <w:footnote w:id="11">
    <w:p w14:paraId="775417AD" w14:textId="65F8AF08"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w:t>
      </w:r>
      <w:r w:rsidRPr="007F23AE">
        <w:rPr>
          <w:rFonts w:asciiTheme="minorBidi" w:hAnsiTheme="minorBidi"/>
          <w:i/>
          <w:iCs/>
        </w:rPr>
        <w:t>Responsa Beit D</w:t>
      </w:r>
      <w:r w:rsidR="00CE6A49" w:rsidRPr="007F23AE">
        <w:rPr>
          <w:rFonts w:asciiTheme="minorBidi" w:hAnsiTheme="minorBidi"/>
          <w:i/>
          <w:iCs/>
        </w:rPr>
        <w:t>a</w:t>
      </w:r>
      <w:r w:rsidRPr="007F23AE">
        <w:rPr>
          <w:rFonts w:asciiTheme="minorBidi" w:hAnsiTheme="minorBidi"/>
          <w:i/>
          <w:iCs/>
        </w:rPr>
        <w:t>vid</w:t>
      </w:r>
      <w:r w:rsidR="00CE6A49" w:rsidRPr="007F23AE">
        <w:rPr>
          <w:rFonts w:asciiTheme="minorBidi" w:hAnsiTheme="minorBidi"/>
          <w:i/>
          <w:iCs/>
        </w:rPr>
        <w:t>,</w:t>
      </w:r>
      <w:r w:rsidRPr="007F23AE">
        <w:rPr>
          <w:rFonts w:asciiTheme="minorBidi" w:hAnsiTheme="minorBidi"/>
          <w:i/>
          <w:iCs/>
        </w:rPr>
        <w:t xml:space="preserve"> YD 158</w:t>
      </w:r>
      <w:r w:rsidRPr="00751266">
        <w:rPr>
          <w:rFonts w:asciiTheme="minorBidi" w:hAnsiTheme="minorBidi"/>
        </w:rPr>
        <w:t xml:space="preserve">, cited in </w:t>
      </w:r>
      <w:r w:rsidRPr="007F23AE">
        <w:rPr>
          <w:rFonts w:asciiTheme="minorBidi" w:hAnsiTheme="minorBidi"/>
          <w:i/>
          <w:iCs/>
        </w:rPr>
        <w:t>Encyclopedia Talmudit</w:t>
      </w:r>
      <w:r w:rsidRPr="00751266">
        <w:rPr>
          <w:rFonts w:asciiTheme="minorBidi" w:hAnsiTheme="minorBidi"/>
        </w:rPr>
        <w:t>.</w:t>
      </w:r>
      <w:r>
        <w:rPr>
          <w:rFonts w:asciiTheme="minorBidi" w:hAnsiTheme="minorBidi"/>
        </w:rPr>
        <w:t xml:space="preserve"> </w:t>
      </w:r>
    </w:p>
  </w:footnote>
  <w:footnote w:id="12">
    <w:p w14:paraId="45B908A9" w14:textId="175D8304" w:rsidR="008F222E" w:rsidRPr="00751266" w:rsidRDefault="008F222E" w:rsidP="007F23AE">
      <w:pPr>
        <w:pStyle w:val="FootnoteText"/>
        <w:rPr>
          <w:rFonts w:asciiTheme="minorBidi" w:hAnsiTheme="minorBidi"/>
        </w:rPr>
      </w:pPr>
      <w:r w:rsidRPr="00751266">
        <w:rPr>
          <w:rStyle w:val="FootnoteReference"/>
          <w:rFonts w:asciiTheme="minorBidi" w:hAnsiTheme="minorBidi"/>
        </w:rPr>
        <w:footnoteRef/>
      </w:r>
      <w:r w:rsidRPr="00751266">
        <w:rPr>
          <w:rFonts w:asciiTheme="minorBidi" w:hAnsiTheme="minorBidi"/>
        </w:rPr>
        <w:t xml:space="preserve"> See </w:t>
      </w:r>
      <w:r w:rsidRPr="007F23AE">
        <w:rPr>
          <w:rFonts w:asciiTheme="minorBidi" w:hAnsiTheme="minorBidi"/>
          <w:i/>
          <w:iCs/>
        </w:rPr>
        <w:t>Chikekei Lev</w:t>
      </w:r>
      <w:r w:rsidRPr="00751266">
        <w:rPr>
          <w:rFonts w:asciiTheme="minorBidi" w:hAnsiTheme="minorBidi"/>
        </w:rPr>
        <w:t xml:space="preserve"> above, a</w:t>
      </w:r>
      <w:r w:rsidR="0001520B">
        <w:rPr>
          <w:rFonts w:asciiTheme="minorBidi" w:hAnsiTheme="minorBidi"/>
        </w:rPr>
        <w:t>s well as the</w:t>
      </w:r>
      <w:r w:rsidRPr="00751266">
        <w:rPr>
          <w:rFonts w:asciiTheme="minorBidi" w:hAnsiTheme="minorBidi"/>
        </w:rPr>
        <w:t xml:space="preserve"> summary in Rav Shenkolvsky</w:t>
      </w:r>
      <w:r>
        <w:rPr>
          <w:rFonts w:asciiTheme="minorBidi" w:hAnsiTheme="minorBidi"/>
        </w:rPr>
        <w:t xml:space="preserve"> </w:t>
      </w:r>
      <w:r w:rsidRPr="00751266">
        <w:rPr>
          <w:rFonts w:asciiTheme="minorBidi" w:hAnsiTheme="minorBidi"/>
        </w:rPr>
        <w:t>’s article and the entry in</w:t>
      </w:r>
      <w:r w:rsidR="0001520B">
        <w:rPr>
          <w:rFonts w:asciiTheme="minorBidi" w:hAnsiTheme="minorBidi"/>
        </w:rPr>
        <w:t xml:space="preserve"> </w:t>
      </w:r>
      <w:r w:rsidRPr="007F23AE">
        <w:rPr>
          <w:rFonts w:asciiTheme="minorBidi" w:hAnsiTheme="minorBidi"/>
          <w:i/>
          <w:iCs/>
        </w:rPr>
        <w:t>Encyclopedia Talmudit.</w:t>
      </w:r>
      <w:r w:rsidRPr="00751266">
        <w:rPr>
          <w:rFonts w:asciiTheme="minorBidi" w:hAnsi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33DA"/>
    <w:multiLevelType w:val="hybridMultilevel"/>
    <w:tmpl w:val="294CC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B2E99C">
      <w:start w:val="13"/>
      <w:numFmt w:val="bullet"/>
      <w:lvlText w:val="-"/>
      <w:lvlJc w:val="left"/>
      <w:pPr>
        <w:ind w:left="2880" w:hanging="360"/>
      </w:pPr>
      <w:rPr>
        <w:rFonts w:ascii="Calibri" w:eastAsia="Calibr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3925AC"/>
    <w:multiLevelType w:val="hybridMultilevel"/>
    <w:tmpl w:val="26D29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76"/>
    <w:rsid w:val="0001520B"/>
    <w:rsid w:val="00026802"/>
    <w:rsid w:val="000966F7"/>
    <w:rsid w:val="000B2BE7"/>
    <w:rsid w:val="00113044"/>
    <w:rsid w:val="00137828"/>
    <w:rsid w:val="001E132D"/>
    <w:rsid w:val="002428E3"/>
    <w:rsid w:val="00262E5D"/>
    <w:rsid w:val="002A6C91"/>
    <w:rsid w:val="003018F3"/>
    <w:rsid w:val="00310576"/>
    <w:rsid w:val="00325214"/>
    <w:rsid w:val="0032626E"/>
    <w:rsid w:val="003730EE"/>
    <w:rsid w:val="003A6CBB"/>
    <w:rsid w:val="0041642B"/>
    <w:rsid w:val="00441EE6"/>
    <w:rsid w:val="00480C5F"/>
    <w:rsid w:val="004C7ECF"/>
    <w:rsid w:val="004D1663"/>
    <w:rsid w:val="005677BB"/>
    <w:rsid w:val="00571657"/>
    <w:rsid w:val="0059277B"/>
    <w:rsid w:val="005970C0"/>
    <w:rsid w:val="00614D06"/>
    <w:rsid w:val="00642560"/>
    <w:rsid w:val="006629A6"/>
    <w:rsid w:val="00671CC1"/>
    <w:rsid w:val="00692AD7"/>
    <w:rsid w:val="006A2D96"/>
    <w:rsid w:val="006B6DFB"/>
    <w:rsid w:val="006C06CA"/>
    <w:rsid w:val="00737DCA"/>
    <w:rsid w:val="00751266"/>
    <w:rsid w:val="00757E70"/>
    <w:rsid w:val="007F23AE"/>
    <w:rsid w:val="00807110"/>
    <w:rsid w:val="008907F1"/>
    <w:rsid w:val="008B3787"/>
    <w:rsid w:val="008C748D"/>
    <w:rsid w:val="008F222E"/>
    <w:rsid w:val="009B21B1"/>
    <w:rsid w:val="009F1B35"/>
    <w:rsid w:val="00A15B3D"/>
    <w:rsid w:val="00A45E3A"/>
    <w:rsid w:val="00A83301"/>
    <w:rsid w:val="00AE05A7"/>
    <w:rsid w:val="00B31452"/>
    <w:rsid w:val="00C005FB"/>
    <w:rsid w:val="00C2051A"/>
    <w:rsid w:val="00C93CA5"/>
    <w:rsid w:val="00C95118"/>
    <w:rsid w:val="00CD2589"/>
    <w:rsid w:val="00CE6A49"/>
    <w:rsid w:val="00D21C19"/>
    <w:rsid w:val="00D2640B"/>
    <w:rsid w:val="00D42066"/>
    <w:rsid w:val="00DD6478"/>
    <w:rsid w:val="00DE149F"/>
    <w:rsid w:val="00E2381D"/>
    <w:rsid w:val="00E45743"/>
    <w:rsid w:val="00ED7CCE"/>
    <w:rsid w:val="00F02666"/>
    <w:rsid w:val="00F40E47"/>
    <w:rsid w:val="00F46F0D"/>
    <w:rsid w:val="00F61E3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2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5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10576"/>
    <w:rPr>
      <w:i/>
      <w:iCs/>
    </w:rPr>
  </w:style>
  <w:style w:type="character" w:styleId="Hyperlink">
    <w:name w:val="Hyperlink"/>
    <w:uiPriority w:val="99"/>
    <w:unhideWhenUsed/>
    <w:rsid w:val="00325214"/>
    <w:rPr>
      <w:color w:val="0000FF"/>
      <w:u w:val="single"/>
    </w:rPr>
  </w:style>
  <w:style w:type="paragraph" w:styleId="FootnoteText">
    <w:name w:val="footnote text"/>
    <w:basedOn w:val="Normal"/>
    <w:link w:val="FootnoteTextChar"/>
    <w:uiPriority w:val="99"/>
    <w:semiHidden/>
    <w:unhideWhenUsed/>
    <w:rsid w:val="009F1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B35"/>
    <w:rPr>
      <w:sz w:val="20"/>
      <w:szCs w:val="20"/>
    </w:rPr>
  </w:style>
  <w:style w:type="character" w:styleId="FootnoteReference">
    <w:name w:val="footnote reference"/>
    <w:basedOn w:val="DefaultParagraphFont"/>
    <w:uiPriority w:val="99"/>
    <w:semiHidden/>
    <w:unhideWhenUsed/>
    <w:rsid w:val="009F1B35"/>
    <w:rPr>
      <w:vertAlign w:val="superscript"/>
    </w:rPr>
  </w:style>
  <w:style w:type="character" w:customStyle="1" w:styleId="UnresolvedMention1">
    <w:name w:val="Unresolved Mention1"/>
    <w:basedOn w:val="DefaultParagraphFont"/>
    <w:uiPriority w:val="99"/>
    <w:semiHidden/>
    <w:unhideWhenUsed/>
    <w:rsid w:val="004C7ECF"/>
    <w:rPr>
      <w:color w:val="605E5C"/>
      <w:shd w:val="clear" w:color="auto" w:fill="E1DFDD"/>
    </w:rPr>
  </w:style>
  <w:style w:type="character" w:customStyle="1" w:styleId="BlockTextChar">
    <w:name w:val="Block Text Char"/>
    <w:link w:val="BlockText"/>
    <w:semiHidden/>
    <w:locked/>
    <w:rsid w:val="00751266"/>
    <w:rPr>
      <w:rFonts w:ascii="Courier New" w:eastAsia="Times New Roman" w:hAnsi="Courier New" w:cs="Miriam"/>
      <w:szCs w:val="20"/>
    </w:rPr>
  </w:style>
  <w:style w:type="paragraph" w:styleId="BlockText">
    <w:name w:val="Block Text"/>
    <w:basedOn w:val="Normal"/>
    <w:link w:val="BlockTextChar"/>
    <w:semiHidden/>
    <w:unhideWhenUsed/>
    <w:rsid w:val="00751266"/>
    <w:pPr>
      <w:autoSpaceDE w:val="0"/>
      <w:autoSpaceDN w:val="0"/>
      <w:spacing w:after="0" w:line="360" w:lineRule="auto"/>
      <w:ind w:left="567"/>
      <w:jc w:val="both"/>
    </w:pPr>
    <w:rPr>
      <w:rFonts w:ascii="Courier New" w:eastAsia="Times New Roman" w:hAnsi="Courier New" w:cs="Miriam"/>
      <w:szCs w:val="20"/>
    </w:rPr>
  </w:style>
  <w:style w:type="paragraph" w:styleId="NoSpacing">
    <w:name w:val="No Spacing"/>
    <w:uiPriority w:val="1"/>
    <w:qFormat/>
    <w:rsid w:val="00751266"/>
    <w:pPr>
      <w:spacing w:after="0" w:line="240" w:lineRule="auto"/>
    </w:pPr>
    <w:rPr>
      <w:lang w:val="en-US"/>
    </w:rPr>
  </w:style>
  <w:style w:type="paragraph" w:customStyle="1" w:styleId="a">
    <w:name w:val="פרשה"/>
    <w:basedOn w:val="Heading1"/>
    <w:rsid w:val="00751266"/>
    <w:pPr>
      <w:keepLines w:val="0"/>
      <w:autoSpaceDE w:val="0"/>
      <w:autoSpaceDN w:val="0"/>
      <w:bidi/>
      <w:spacing w:before="120" w:after="240" w:line="240" w:lineRule="auto"/>
      <w:jc w:val="center"/>
    </w:pPr>
    <w:rPr>
      <w:rFonts w:ascii="Times New Roman" w:eastAsia="Times New Roman" w:hAnsi="Times New Roman" w:cs="Arial"/>
      <w:color w:val="auto"/>
      <w:sz w:val="46"/>
      <w:szCs w:val="50"/>
      <w:lang w:val="en-US"/>
    </w:rPr>
  </w:style>
  <w:style w:type="character" w:customStyle="1" w:styleId="Heading1Char">
    <w:name w:val="Heading 1 Char"/>
    <w:basedOn w:val="DefaultParagraphFont"/>
    <w:link w:val="Heading1"/>
    <w:uiPriority w:val="9"/>
    <w:rsid w:val="00751266"/>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F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33"/>
    <w:rPr>
      <w:rFonts w:ascii="Segoe UI" w:hAnsi="Segoe UI" w:cs="Segoe UI"/>
      <w:sz w:val="18"/>
      <w:szCs w:val="18"/>
    </w:rPr>
  </w:style>
  <w:style w:type="paragraph" w:styleId="ListParagraph">
    <w:name w:val="List Paragraph"/>
    <w:basedOn w:val="Normal"/>
    <w:uiPriority w:val="34"/>
    <w:qFormat/>
    <w:rsid w:val="008F222E"/>
    <w:pPr>
      <w:ind w:left="720"/>
      <w:contextualSpacing/>
    </w:pPr>
  </w:style>
  <w:style w:type="paragraph" w:styleId="Header">
    <w:name w:val="header"/>
    <w:basedOn w:val="Normal"/>
    <w:link w:val="HeaderChar"/>
    <w:uiPriority w:val="99"/>
    <w:unhideWhenUsed/>
    <w:rsid w:val="007F23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3AE"/>
  </w:style>
  <w:style w:type="paragraph" w:styleId="Footer">
    <w:name w:val="footer"/>
    <w:basedOn w:val="Normal"/>
    <w:link w:val="FooterChar"/>
    <w:uiPriority w:val="99"/>
    <w:unhideWhenUsed/>
    <w:rsid w:val="007F23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2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5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10576"/>
    <w:rPr>
      <w:i/>
      <w:iCs/>
    </w:rPr>
  </w:style>
  <w:style w:type="character" w:styleId="Hyperlink">
    <w:name w:val="Hyperlink"/>
    <w:uiPriority w:val="99"/>
    <w:unhideWhenUsed/>
    <w:rsid w:val="00325214"/>
    <w:rPr>
      <w:color w:val="0000FF"/>
      <w:u w:val="single"/>
    </w:rPr>
  </w:style>
  <w:style w:type="paragraph" w:styleId="FootnoteText">
    <w:name w:val="footnote text"/>
    <w:basedOn w:val="Normal"/>
    <w:link w:val="FootnoteTextChar"/>
    <w:uiPriority w:val="99"/>
    <w:semiHidden/>
    <w:unhideWhenUsed/>
    <w:rsid w:val="009F1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B35"/>
    <w:rPr>
      <w:sz w:val="20"/>
      <w:szCs w:val="20"/>
    </w:rPr>
  </w:style>
  <w:style w:type="character" w:styleId="FootnoteReference">
    <w:name w:val="footnote reference"/>
    <w:basedOn w:val="DefaultParagraphFont"/>
    <w:uiPriority w:val="99"/>
    <w:semiHidden/>
    <w:unhideWhenUsed/>
    <w:rsid w:val="009F1B35"/>
    <w:rPr>
      <w:vertAlign w:val="superscript"/>
    </w:rPr>
  </w:style>
  <w:style w:type="character" w:customStyle="1" w:styleId="UnresolvedMention1">
    <w:name w:val="Unresolved Mention1"/>
    <w:basedOn w:val="DefaultParagraphFont"/>
    <w:uiPriority w:val="99"/>
    <w:semiHidden/>
    <w:unhideWhenUsed/>
    <w:rsid w:val="004C7ECF"/>
    <w:rPr>
      <w:color w:val="605E5C"/>
      <w:shd w:val="clear" w:color="auto" w:fill="E1DFDD"/>
    </w:rPr>
  </w:style>
  <w:style w:type="character" w:customStyle="1" w:styleId="BlockTextChar">
    <w:name w:val="Block Text Char"/>
    <w:link w:val="BlockText"/>
    <w:semiHidden/>
    <w:locked/>
    <w:rsid w:val="00751266"/>
    <w:rPr>
      <w:rFonts w:ascii="Courier New" w:eastAsia="Times New Roman" w:hAnsi="Courier New" w:cs="Miriam"/>
      <w:szCs w:val="20"/>
    </w:rPr>
  </w:style>
  <w:style w:type="paragraph" w:styleId="BlockText">
    <w:name w:val="Block Text"/>
    <w:basedOn w:val="Normal"/>
    <w:link w:val="BlockTextChar"/>
    <w:semiHidden/>
    <w:unhideWhenUsed/>
    <w:rsid w:val="00751266"/>
    <w:pPr>
      <w:autoSpaceDE w:val="0"/>
      <w:autoSpaceDN w:val="0"/>
      <w:spacing w:after="0" w:line="360" w:lineRule="auto"/>
      <w:ind w:left="567"/>
      <w:jc w:val="both"/>
    </w:pPr>
    <w:rPr>
      <w:rFonts w:ascii="Courier New" w:eastAsia="Times New Roman" w:hAnsi="Courier New" w:cs="Miriam"/>
      <w:szCs w:val="20"/>
    </w:rPr>
  </w:style>
  <w:style w:type="paragraph" w:styleId="NoSpacing">
    <w:name w:val="No Spacing"/>
    <w:uiPriority w:val="1"/>
    <w:qFormat/>
    <w:rsid w:val="00751266"/>
    <w:pPr>
      <w:spacing w:after="0" w:line="240" w:lineRule="auto"/>
    </w:pPr>
    <w:rPr>
      <w:lang w:val="en-US"/>
    </w:rPr>
  </w:style>
  <w:style w:type="paragraph" w:customStyle="1" w:styleId="a">
    <w:name w:val="פרשה"/>
    <w:basedOn w:val="Heading1"/>
    <w:rsid w:val="00751266"/>
    <w:pPr>
      <w:keepLines w:val="0"/>
      <w:autoSpaceDE w:val="0"/>
      <w:autoSpaceDN w:val="0"/>
      <w:bidi/>
      <w:spacing w:before="120" w:after="240" w:line="240" w:lineRule="auto"/>
      <w:jc w:val="center"/>
    </w:pPr>
    <w:rPr>
      <w:rFonts w:ascii="Times New Roman" w:eastAsia="Times New Roman" w:hAnsi="Times New Roman" w:cs="Arial"/>
      <w:color w:val="auto"/>
      <w:sz w:val="46"/>
      <w:szCs w:val="50"/>
      <w:lang w:val="en-US"/>
    </w:rPr>
  </w:style>
  <w:style w:type="character" w:customStyle="1" w:styleId="Heading1Char">
    <w:name w:val="Heading 1 Char"/>
    <w:basedOn w:val="DefaultParagraphFont"/>
    <w:link w:val="Heading1"/>
    <w:uiPriority w:val="9"/>
    <w:rsid w:val="00751266"/>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F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33"/>
    <w:rPr>
      <w:rFonts w:ascii="Segoe UI" w:hAnsi="Segoe UI" w:cs="Segoe UI"/>
      <w:sz w:val="18"/>
      <w:szCs w:val="18"/>
    </w:rPr>
  </w:style>
  <w:style w:type="paragraph" w:styleId="ListParagraph">
    <w:name w:val="List Paragraph"/>
    <w:basedOn w:val="Normal"/>
    <w:uiPriority w:val="34"/>
    <w:qFormat/>
    <w:rsid w:val="008F222E"/>
    <w:pPr>
      <w:ind w:left="720"/>
      <w:contextualSpacing/>
    </w:pPr>
  </w:style>
  <w:style w:type="paragraph" w:styleId="Header">
    <w:name w:val="header"/>
    <w:basedOn w:val="Normal"/>
    <w:link w:val="HeaderChar"/>
    <w:uiPriority w:val="99"/>
    <w:unhideWhenUsed/>
    <w:rsid w:val="007F23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3AE"/>
  </w:style>
  <w:style w:type="paragraph" w:styleId="Footer">
    <w:name w:val="footer"/>
    <w:basedOn w:val="Normal"/>
    <w:link w:val="FooterChar"/>
    <w:uiPriority w:val="99"/>
    <w:unhideWhenUsed/>
    <w:rsid w:val="007F23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3131">
      <w:bodyDiv w:val="1"/>
      <w:marLeft w:val="0"/>
      <w:marRight w:val="0"/>
      <w:marTop w:val="0"/>
      <w:marBottom w:val="0"/>
      <w:divBdr>
        <w:top w:val="none" w:sz="0" w:space="0" w:color="auto"/>
        <w:left w:val="none" w:sz="0" w:space="0" w:color="auto"/>
        <w:bottom w:val="none" w:sz="0" w:space="0" w:color="auto"/>
        <w:right w:val="none" w:sz="0" w:space="0" w:color="auto"/>
      </w:divBdr>
    </w:div>
    <w:div w:id="1233734579">
      <w:bodyDiv w:val="1"/>
      <w:marLeft w:val="0"/>
      <w:marRight w:val="0"/>
      <w:marTop w:val="0"/>
      <w:marBottom w:val="0"/>
      <w:divBdr>
        <w:top w:val="none" w:sz="0" w:space="0" w:color="auto"/>
        <w:left w:val="none" w:sz="0" w:space="0" w:color="auto"/>
        <w:bottom w:val="none" w:sz="0" w:space="0" w:color="auto"/>
        <w:right w:val="none" w:sz="0" w:space="0" w:color="auto"/>
      </w:divBdr>
      <w:divsChild>
        <w:div w:id="736979350">
          <w:marLeft w:val="0"/>
          <w:marRight w:val="0"/>
          <w:marTop w:val="0"/>
          <w:marBottom w:val="390"/>
          <w:divBdr>
            <w:top w:val="none" w:sz="0" w:space="0" w:color="auto"/>
            <w:left w:val="none" w:sz="0" w:space="0" w:color="auto"/>
            <w:bottom w:val="none" w:sz="0" w:space="0" w:color="auto"/>
            <w:right w:val="none" w:sz="0" w:space="0" w:color="auto"/>
          </w:divBdr>
        </w:div>
      </w:divsChild>
    </w:div>
    <w:div w:id="1531333147">
      <w:bodyDiv w:val="1"/>
      <w:marLeft w:val="0"/>
      <w:marRight w:val="0"/>
      <w:marTop w:val="0"/>
      <w:marBottom w:val="0"/>
      <w:divBdr>
        <w:top w:val="none" w:sz="0" w:space="0" w:color="auto"/>
        <w:left w:val="none" w:sz="0" w:space="0" w:color="auto"/>
        <w:bottom w:val="none" w:sz="0" w:space="0" w:color="auto"/>
        <w:right w:val="none" w:sz="0" w:space="0" w:color="auto"/>
      </w:divBdr>
      <w:divsChild>
        <w:div w:id="436099123">
          <w:marLeft w:val="0"/>
          <w:marRight w:val="0"/>
          <w:marTop w:val="0"/>
          <w:marBottom w:val="390"/>
          <w:divBdr>
            <w:top w:val="none" w:sz="0" w:space="0" w:color="auto"/>
            <w:left w:val="none" w:sz="0" w:space="0" w:color="auto"/>
            <w:bottom w:val="none" w:sz="0" w:space="0" w:color="auto"/>
            <w:right w:val="none" w:sz="0" w:space="0" w:color="auto"/>
          </w:divBdr>
        </w:div>
      </w:divsChild>
    </w:div>
    <w:div w:id="19426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efaria.org/Numbers.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D2D7-DDF8-4911-AAEC-EC2A752F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Ziring</dc:creator>
  <cp:lastModifiedBy>tmpUser</cp:lastModifiedBy>
  <cp:revision>4</cp:revision>
  <dcterms:created xsi:type="dcterms:W3CDTF">2018-12-05T08:43:00Z</dcterms:created>
  <dcterms:modified xsi:type="dcterms:W3CDTF">2018-12-11T11:43:00Z</dcterms:modified>
</cp:coreProperties>
</file>