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78" w:rsidRPr="00EA20B0" w:rsidRDefault="000D4778" w:rsidP="002A01D4">
      <w:pPr>
        <w:pStyle w:val="BlockText"/>
        <w:spacing w:line="240" w:lineRule="auto"/>
        <w:ind w:left="0"/>
        <w:jc w:val="center"/>
        <w:rPr>
          <w:rFonts w:ascii="Arial" w:hAnsi="Arial" w:cs="Arial"/>
          <w:caps/>
          <w:sz w:val="24"/>
          <w:szCs w:val="24"/>
        </w:rPr>
      </w:pPr>
      <w:r w:rsidRPr="00EA20B0">
        <w:rPr>
          <w:rFonts w:ascii="Arial" w:hAnsi="Arial" w:cs="Arial"/>
          <w:caps/>
          <w:sz w:val="24"/>
          <w:szCs w:val="24"/>
          <w:lang w:val="en-GB" w:eastAsia="en-GB"/>
        </w:rPr>
        <w:t xml:space="preserve">YESHIVAT </w:t>
      </w:r>
      <w:bookmarkStart w:id="0" w:name="_GoBack"/>
      <w:bookmarkEnd w:id="0"/>
      <w:r w:rsidRPr="00EA20B0">
        <w:rPr>
          <w:rFonts w:ascii="Arial" w:hAnsi="Arial" w:cs="Arial"/>
          <w:caps/>
          <w:sz w:val="24"/>
          <w:szCs w:val="24"/>
          <w:lang w:val="en-GB" w:eastAsia="en-GB"/>
        </w:rPr>
        <w:t>HAR ETZION</w:t>
      </w:r>
    </w:p>
    <w:p w:rsidR="000D4778" w:rsidRPr="00EA20B0" w:rsidRDefault="000D4778" w:rsidP="002A01D4">
      <w:pPr>
        <w:jc w:val="center"/>
        <w:rPr>
          <w:rFonts w:ascii="Arial" w:hAnsi="Arial" w:cs="Arial"/>
          <w:caps/>
          <w:lang w:val="en-GB" w:eastAsia="en-GB"/>
        </w:rPr>
      </w:pPr>
      <w:r w:rsidRPr="00EA20B0">
        <w:rPr>
          <w:rFonts w:ascii="Arial" w:hAnsi="Arial" w:cs="Arial"/>
          <w:caps/>
          <w:lang w:val="en-GB" w:eastAsia="en-GB"/>
        </w:rPr>
        <w:t>ISRAEL KOSCHITZKY VIRTUAL BEIT MIDRASH (VBM)</w:t>
      </w:r>
    </w:p>
    <w:p w:rsidR="000D4778" w:rsidRPr="00EA20B0" w:rsidRDefault="000D4778" w:rsidP="002A01D4">
      <w:pPr>
        <w:jc w:val="center"/>
        <w:rPr>
          <w:rFonts w:ascii="Arial" w:hAnsi="Arial" w:cs="Arial"/>
          <w:caps/>
          <w:lang w:val="en-GB" w:eastAsia="en-GB"/>
        </w:rPr>
      </w:pPr>
      <w:r w:rsidRPr="00EA20B0">
        <w:rPr>
          <w:rFonts w:ascii="Arial" w:hAnsi="Arial" w:cs="Arial"/>
          <w:caps/>
          <w:lang w:val="en-GB" w:eastAsia="en-GB"/>
        </w:rPr>
        <w:t>*********************************************************</w:t>
      </w:r>
    </w:p>
    <w:p w:rsidR="000D4778" w:rsidRPr="00EA20B0" w:rsidRDefault="000D4778" w:rsidP="002A01D4">
      <w:pPr>
        <w:jc w:val="center"/>
        <w:rPr>
          <w:rFonts w:ascii="Arial" w:hAnsi="Arial" w:cs="Arial"/>
          <w:b/>
          <w:caps/>
        </w:rPr>
      </w:pPr>
    </w:p>
    <w:p w:rsidR="000D4778" w:rsidRPr="00EA20B0" w:rsidRDefault="000D4778" w:rsidP="002A01D4">
      <w:pPr>
        <w:jc w:val="center"/>
        <w:rPr>
          <w:rFonts w:ascii="Arial" w:hAnsi="Arial" w:cs="Arial"/>
          <w:b/>
          <w:caps/>
        </w:rPr>
      </w:pPr>
      <w:r w:rsidRPr="00EA20B0">
        <w:rPr>
          <w:rFonts w:ascii="Arial" w:hAnsi="Arial" w:cs="Arial"/>
          <w:b/>
          <w:caps/>
        </w:rPr>
        <w:t>the laws of THE Berakhot</w:t>
      </w:r>
    </w:p>
    <w:p w:rsidR="000D4778" w:rsidRPr="00EA20B0" w:rsidRDefault="000D4778" w:rsidP="002A01D4">
      <w:pPr>
        <w:jc w:val="center"/>
        <w:rPr>
          <w:rFonts w:ascii="Arial" w:hAnsi="Arial" w:cs="Arial"/>
          <w:b/>
          <w:caps/>
        </w:rPr>
      </w:pPr>
    </w:p>
    <w:p w:rsidR="000D4778" w:rsidRPr="00EA20B0" w:rsidRDefault="000D4778" w:rsidP="002A01D4">
      <w:pPr>
        <w:pStyle w:val="a"/>
        <w:keepNext w:val="0"/>
        <w:widowControl w:val="0"/>
        <w:bidi w:val="0"/>
        <w:spacing w:before="0"/>
        <w:jc w:val="center"/>
        <w:rPr>
          <w:rFonts w:cs="Arial"/>
          <w:b w:val="0"/>
          <w:bCs w:val="0"/>
          <w:sz w:val="24"/>
          <w:szCs w:val="24"/>
        </w:rPr>
      </w:pPr>
      <w:r w:rsidRPr="00EA20B0">
        <w:rPr>
          <w:rFonts w:cs="Arial"/>
          <w:b w:val="0"/>
          <w:bCs w:val="0"/>
          <w:sz w:val="24"/>
          <w:szCs w:val="24"/>
        </w:rPr>
        <w:t>For easy printing, go to:</w:t>
      </w:r>
    </w:p>
    <w:p w:rsidR="000D4778" w:rsidRDefault="002A01D4" w:rsidP="002A01D4">
      <w:pPr>
        <w:pStyle w:val="BodyText"/>
        <w:spacing w:after="0" w:line="240" w:lineRule="auto"/>
        <w:jc w:val="center"/>
        <w:rPr>
          <w:rFonts w:ascii="Arial" w:hAnsi="Arial" w:cs="Arial"/>
          <w:sz w:val="24"/>
          <w:szCs w:val="24"/>
        </w:rPr>
      </w:pPr>
      <w:hyperlink r:id="rId7" w:history="1">
        <w:r w:rsidR="000D4778" w:rsidRPr="00396151">
          <w:rPr>
            <w:rStyle w:val="Hyperlink"/>
            <w:rFonts w:ascii="Arial" w:hAnsi="Arial" w:cs="Arial"/>
            <w:sz w:val="24"/>
            <w:szCs w:val="24"/>
          </w:rPr>
          <w:t>www.vbm-torah.org/archive/blessings/</w:t>
        </w:r>
        <w:r w:rsidR="000D4778" w:rsidRPr="00396151">
          <w:rPr>
            <w:rStyle w:val="Hyperlink"/>
            <w:rFonts w:ascii="Arial" w:hAnsi="Arial" w:cs="Arial" w:hint="cs"/>
            <w:sz w:val="24"/>
            <w:szCs w:val="24"/>
            <w:rtl/>
          </w:rPr>
          <w:t>10</w:t>
        </w:r>
        <w:r w:rsidR="000D4778" w:rsidRPr="00396151">
          <w:rPr>
            <w:rStyle w:val="Hyperlink"/>
            <w:rFonts w:ascii="Arial" w:hAnsi="Arial" w:cs="Arial"/>
            <w:sz w:val="24"/>
            <w:szCs w:val="24"/>
          </w:rPr>
          <w:t>berakhot.htm</w:t>
        </w:r>
      </w:hyperlink>
    </w:p>
    <w:p w:rsidR="000D4778" w:rsidRPr="00EA20B0" w:rsidRDefault="000D4778" w:rsidP="002A01D4">
      <w:pPr>
        <w:pStyle w:val="BodyText"/>
        <w:spacing w:after="0" w:line="240" w:lineRule="auto"/>
        <w:jc w:val="center"/>
        <w:rPr>
          <w:rFonts w:ascii="Arial" w:hAnsi="Arial" w:cs="Arial"/>
          <w:sz w:val="24"/>
          <w:szCs w:val="24"/>
        </w:rPr>
      </w:pPr>
    </w:p>
    <w:p w:rsidR="000D4778" w:rsidRPr="008E0BB4" w:rsidRDefault="000D4778" w:rsidP="002A01D4">
      <w:pPr>
        <w:pStyle w:val="NoSpacing"/>
        <w:bidi w:val="0"/>
        <w:jc w:val="center"/>
        <w:rPr>
          <w:rFonts w:ascii="Arial" w:hAnsi="Arial"/>
          <w:sz w:val="24"/>
          <w:szCs w:val="24"/>
        </w:rPr>
      </w:pPr>
    </w:p>
    <w:p w:rsidR="000D4778" w:rsidRPr="00F22EA7" w:rsidRDefault="000D4778" w:rsidP="002A01D4">
      <w:pPr>
        <w:pStyle w:val="HTMLPreformatted"/>
        <w:jc w:val="center"/>
        <w:rPr>
          <w:rFonts w:ascii="Arial" w:hAnsi="Arial" w:cs="Arial"/>
          <w:sz w:val="24"/>
          <w:szCs w:val="24"/>
        </w:rPr>
      </w:pPr>
      <w:r w:rsidRPr="00F22EA7">
        <w:rPr>
          <w:rFonts w:ascii="Arial" w:hAnsi="Arial" w:cs="Arial"/>
          <w:sz w:val="24"/>
          <w:szCs w:val="24"/>
          <w:lang w:val="en-GB"/>
        </w:rPr>
        <w:t>*********************************************************</w:t>
      </w:r>
    </w:p>
    <w:p w:rsidR="000D4778" w:rsidRPr="00F22EA7" w:rsidRDefault="000D4778" w:rsidP="002A01D4">
      <w:pPr>
        <w:pStyle w:val="HTMLPreformatted"/>
        <w:jc w:val="center"/>
        <w:rPr>
          <w:rFonts w:ascii="Arial" w:hAnsi="Arial" w:cs="Arial"/>
          <w:sz w:val="24"/>
          <w:szCs w:val="24"/>
          <w:lang w:val="en-GB"/>
        </w:rPr>
      </w:pPr>
      <w:r w:rsidRPr="00F22EA7">
        <w:rPr>
          <w:rFonts w:ascii="Arial" w:hAnsi="Arial" w:cs="Arial"/>
          <w:sz w:val="24"/>
          <w:szCs w:val="24"/>
          <w:lang w:val="en-GB"/>
        </w:rPr>
        <w:t>Dedicated</w:t>
      </w:r>
      <w:r>
        <w:rPr>
          <w:rFonts w:ascii="Arial" w:hAnsi="Arial" w:cs="Arial"/>
          <w:sz w:val="24"/>
          <w:szCs w:val="24"/>
          <w:lang w:val="en-GB"/>
        </w:rPr>
        <w:t xml:space="preserve"> in memory of </w:t>
      </w:r>
      <w:r>
        <w:rPr>
          <w:rFonts w:ascii="Arial" w:hAnsi="Arial" w:cs="Arial"/>
          <w:sz w:val="24"/>
          <w:szCs w:val="24"/>
          <w:lang w:val="en-GB"/>
        </w:rPr>
        <w:br/>
        <w:t>Joseph Y. Nadler</w:t>
      </w:r>
      <w:r w:rsidRPr="00F22EA7">
        <w:rPr>
          <w:rFonts w:ascii="Arial" w:hAnsi="Arial" w:cs="Arial"/>
          <w:sz w:val="24"/>
          <w:szCs w:val="24"/>
          <w:lang w:val="en-GB"/>
        </w:rPr>
        <w:t xml:space="preserve"> </w:t>
      </w:r>
      <w:r w:rsidRPr="00681F95">
        <w:rPr>
          <w:rFonts w:ascii="Arial" w:hAnsi="Arial" w:cs="Arial"/>
          <w:i/>
          <w:iCs/>
          <w:sz w:val="24"/>
          <w:szCs w:val="24"/>
          <w:lang w:val="en-GB"/>
        </w:rPr>
        <w:t>z”l</w:t>
      </w:r>
      <w:r w:rsidRPr="00F22EA7">
        <w:rPr>
          <w:rFonts w:ascii="Arial" w:hAnsi="Arial" w:cs="Arial"/>
          <w:sz w:val="24"/>
          <w:szCs w:val="24"/>
          <w:lang w:val="en-GB"/>
        </w:rPr>
        <w:t>, Yosef ben Yechezkel Tzvi</w:t>
      </w:r>
    </w:p>
    <w:p w:rsidR="000D4778" w:rsidRPr="00F22EA7" w:rsidRDefault="000D4778" w:rsidP="002A01D4">
      <w:pPr>
        <w:pStyle w:val="HTMLPreformatted"/>
        <w:jc w:val="center"/>
        <w:rPr>
          <w:rFonts w:ascii="Arial" w:hAnsi="Arial" w:cs="Arial"/>
          <w:sz w:val="24"/>
          <w:szCs w:val="24"/>
        </w:rPr>
      </w:pPr>
      <w:r w:rsidRPr="00F22EA7">
        <w:rPr>
          <w:rFonts w:ascii="Arial" w:hAnsi="Arial" w:cs="Arial"/>
          <w:sz w:val="24"/>
          <w:szCs w:val="24"/>
          <w:lang w:val="en-GB"/>
        </w:rPr>
        <w:t>*********************************************************</w:t>
      </w:r>
    </w:p>
    <w:p w:rsidR="000D4778" w:rsidRPr="000D4778" w:rsidRDefault="000D4778" w:rsidP="002A01D4">
      <w:pPr>
        <w:pStyle w:val="BodyText"/>
        <w:spacing w:after="0" w:line="240" w:lineRule="auto"/>
        <w:jc w:val="center"/>
        <w:rPr>
          <w:rFonts w:ascii="Arial" w:hAnsi="Arial" w:cs="Arial"/>
          <w:b/>
          <w:sz w:val="24"/>
          <w:szCs w:val="24"/>
        </w:rPr>
      </w:pPr>
    </w:p>
    <w:p w:rsidR="00EF3B5A" w:rsidRPr="00D40D47" w:rsidRDefault="0007173C" w:rsidP="002A01D4">
      <w:pPr>
        <w:pStyle w:val="BodyText"/>
        <w:spacing w:after="0" w:line="240" w:lineRule="auto"/>
        <w:jc w:val="center"/>
        <w:rPr>
          <w:rFonts w:ascii="Arial" w:hAnsi="Arial" w:cs="Arial"/>
          <w:bCs/>
          <w:i/>
          <w:iCs/>
          <w:sz w:val="24"/>
          <w:szCs w:val="24"/>
        </w:rPr>
      </w:pPr>
      <w:r w:rsidRPr="002A01D4">
        <w:rPr>
          <w:rFonts w:ascii="Arial" w:hAnsi="Arial" w:cs="Arial"/>
          <w:b/>
          <w:sz w:val="24"/>
          <w:szCs w:val="24"/>
        </w:rPr>
        <w:t>Shiur</w:t>
      </w:r>
      <w:r w:rsidR="00E57F83" w:rsidRPr="00D40D47">
        <w:rPr>
          <w:rFonts w:ascii="Arial" w:hAnsi="Arial" w:cs="Arial"/>
          <w:b/>
          <w:i/>
          <w:iCs/>
          <w:sz w:val="24"/>
          <w:szCs w:val="24"/>
        </w:rPr>
        <w:t xml:space="preserve"> </w:t>
      </w:r>
      <w:r w:rsidR="00EF3B5A" w:rsidRPr="00D40D47">
        <w:rPr>
          <w:rFonts w:ascii="Arial" w:hAnsi="Arial" w:cs="Arial"/>
          <w:b/>
          <w:sz w:val="24"/>
          <w:szCs w:val="24"/>
        </w:rPr>
        <w:t>#</w:t>
      </w:r>
      <w:r w:rsidR="00A60CCE" w:rsidRPr="00D40D47">
        <w:rPr>
          <w:rFonts w:ascii="Arial" w:hAnsi="Arial" w:cs="Arial"/>
          <w:b/>
          <w:sz w:val="24"/>
          <w:szCs w:val="24"/>
        </w:rPr>
        <w:t>10</w:t>
      </w:r>
      <w:r w:rsidR="00EF3B5A" w:rsidRPr="00D40D47">
        <w:rPr>
          <w:rFonts w:ascii="Arial" w:hAnsi="Arial" w:cs="Arial"/>
          <w:b/>
          <w:sz w:val="24"/>
          <w:szCs w:val="24"/>
        </w:rPr>
        <w:t xml:space="preserve">: </w:t>
      </w:r>
      <w:r w:rsidR="00941A22" w:rsidRPr="00D40D47">
        <w:rPr>
          <w:rFonts w:ascii="Arial" w:hAnsi="Arial" w:cs="Arial"/>
          <w:b/>
          <w:i/>
          <w:iCs/>
          <w:sz w:val="24"/>
          <w:szCs w:val="24"/>
        </w:rPr>
        <w:t>Netilat Yadayim</w:t>
      </w:r>
      <w:r w:rsidR="00413284" w:rsidRPr="00D40D47">
        <w:rPr>
          <w:rFonts w:ascii="Arial" w:hAnsi="Arial" w:cs="Arial"/>
          <w:b/>
          <w:sz w:val="24"/>
          <w:szCs w:val="24"/>
        </w:rPr>
        <w:t xml:space="preserve"> (</w:t>
      </w:r>
      <w:r w:rsidR="00A60CCE" w:rsidRPr="00D40D47">
        <w:rPr>
          <w:rFonts w:ascii="Arial" w:hAnsi="Arial" w:cs="Arial"/>
          <w:b/>
          <w:sz w:val="24"/>
          <w:szCs w:val="24"/>
        </w:rPr>
        <w:t>5</w:t>
      </w:r>
      <w:r w:rsidR="00413284" w:rsidRPr="00D40D47">
        <w:rPr>
          <w:rFonts w:ascii="Arial" w:hAnsi="Arial" w:cs="Arial"/>
          <w:b/>
          <w:sz w:val="24"/>
          <w:szCs w:val="24"/>
        </w:rPr>
        <w:t>)</w:t>
      </w:r>
    </w:p>
    <w:p w:rsidR="00EF3B5A" w:rsidRPr="00D40D47" w:rsidRDefault="00852CDC" w:rsidP="002A01D4">
      <w:pPr>
        <w:autoSpaceDE w:val="0"/>
        <w:contextualSpacing/>
        <w:jc w:val="center"/>
        <w:rPr>
          <w:rFonts w:ascii="Arial" w:hAnsi="Arial" w:cs="Arial"/>
          <w:b/>
        </w:rPr>
      </w:pPr>
      <w:r w:rsidRPr="00D40D47">
        <w:rPr>
          <w:rFonts w:ascii="Arial" w:hAnsi="Arial" w:cs="Arial"/>
          <w:b/>
        </w:rPr>
        <w:t>Rav David Brofsky</w:t>
      </w:r>
    </w:p>
    <w:p w:rsidR="00B2691C" w:rsidRPr="00D40D47" w:rsidRDefault="00B2691C" w:rsidP="002A01D4">
      <w:pPr>
        <w:autoSpaceDE w:val="0"/>
        <w:contextualSpacing/>
        <w:jc w:val="both"/>
        <w:rPr>
          <w:rFonts w:ascii="Arial" w:hAnsi="Arial" w:cs="Arial"/>
          <w:bCs/>
          <w:rtl/>
        </w:rPr>
      </w:pPr>
    </w:p>
    <w:p w:rsidR="000D4778" w:rsidRPr="00D40D47" w:rsidRDefault="000D4778" w:rsidP="002A01D4">
      <w:pPr>
        <w:autoSpaceDE w:val="0"/>
        <w:contextualSpacing/>
        <w:jc w:val="both"/>
        <w:rPr>
          <w:rFonts w:ascii="Arial" w:hAnsi="Arial" w:cs="Arial"/>
          <w:bCs/>
        </w:rPr>
      </w:pPr>
    </w:p>
    <w:p w:rsidR="008D146A" w:rsidRPr="00D40D47" w:rsidRDefault="008D146A" w:rsidP="002A01D4">
      <w:pPr>
        <w:autoSpaceDE w:val="0"/>
        <w:contextualSpacing/>
        <w:jc w:val="both"/>
        <w:rPr>
          <w:rFonts w:ascii="Arial" w:hAnsi="Arial" w:cs="Arial"/>
          <w:b/>
        </w:rPr>
      </w:pPr>
      <w:r w:rsidRPr="00D40D47">
        <w:rPr>
          <w:rFonts w:ascii="Arial" w:hAnsi="Arial" w:cs="Arial"/>
          <w:b/>
        </w:rPr>
        <w:t>Introduction</w:t>
      </w:r>
    </w:p>
    <w:p w:rsidR="008D146A" w:rsidRPr="00D40D47" w:rsidRDefault="008D146A" w:rsidP="002A01D4">
      <w:pPr>
        <w:autoSpaceDE w:val="0"/>
        <w:contextualSpacing/>
        <w:jc w:val="both"/>
        <w:rPr>
          <w:rFonts w:ascii="Arial" w:hAnsi="Arial" w:cs="Arial"/>
          <w:bCs/>
        </w:rPr>
      </w:pPr>
    </w:p>
    <w:p w:rsidR="004D058B" w:rsidRPr="00D40D47" w:rsidRDefault="008D146A" w:rsidP="002A01D4">
      <w:pPr>
        <w:autoSpaceDE w:val="0"/>
        <w:contextualSpacing/>
        <w:jc w:val="both"/>
        <w:rPr>
          <w:rFonts w:ascii="Arial" w:hAnsi="Arial" w:cs="Arial"/>
        </w:rPr>
      </w:pPr>
      <w:r w:rsidRPr="00D40D47">
        <w:rPr>
          <w:rFonts w:ascii="Arial" w:hAnsi="Arial" w:cs="Arial"/>
          <w:bCs/>
        </w:rPr>
        <w:tab/>
      </w:r>
      <w:r w:rsidR="00292450" w:rsidRPr="00D40D47">
        <w:rPr>
          <w:rFonts w:ascii="Arial" w:hAnsi="Arial" w:cs="Arial"/>
          <w:bCs/>
        </w:rPr>
        <w:t xml:space="preserve">Last week, </w:t>
      </w:r>
      <w:r w:rsidR="00784905" w:rsidRPr="00D40D47">
        <w:rPr>
          <w:rFonts w:ascii="Arial" w:hAnsi="Arial" w:cs="Arial"/>
          <w:bCs/>
        </w:rPr>
        <w:t>we</w:t>
      </w:r>
      <w:r w:rsidR="003169AE" w:rsidRPr="00D40D47">
        <w:rPr>
          <w:rFonts w:ascii="Arial" w:hAnsi="Arial" w:cs="Arial"/>
          <w:bCs/>
        </w:rPr>
        <w:t xml:space="preserve"> discussed </w:t>
      </w:r>
      <w:r w:rsidR="00784905" w:rsidRPr="00D40D47">
        <w:rPr>
          <w:rFonts w:ascii="Arial" w:hAnsi="Arial" w:cs="Arial"/>
        </w:rPr>
        <w:t xml:space="preserve">the </w:t>
      </w:r>
      <w:r w:rsidR="00864BCB" w:rsidRPr="00D40D47">
        <w:rPr>
          <w:rFonts w:ascii="Arial" w:hAnsi="Arial" w:cs="Arial"/>
        </w:rPr>
        <w:t xml:space="preserve">requirement of </w:t>
      </w:r>
      <w:r w:rsidR="00784905" w:rsidRPr="00D40D47">
        <w:rPr>
          <w:rFonts w:ascii="Arial" w:hAnsi="Arial" w:cs="Arial"/>
        </w:rPr>
        <w:t>“</w:t>
      </w:r>
      <w:r w:rsidR="00784905" w:rsidRPr="00D40D47">
        <w:rPr>
          <w:rFonts w:ascii="Arial" w:hAnsi="Arial" w:cs="Arial"/>
          <w:i/>
          <w:iCs/>
        </w:rPr>
        <w:t>ko’ach gavra</w:t>
      </w:r>
      <w:r w:rsidR="00681F95" w:rsidRPr="00D40D47">
        <w:rPr>
          <w:rFonts w:ascii="Arial" w:hAnsi="Arial" w:cs="Arial"/>
          <w:i/>
          <w:iCs/>
        </w:rPr>
        <w:t>.</w:t>
      </w:r>
      <w:r w:rsidR="00681F95" w:rsidRPr="00D40D47">
        <w:rPr>
          <w:rFonts w:ascii="Arial" w:hAnsi="Arial" w:cs="Arial"/>
        </w:rPr>
        <w:t>”</w:t>
      </w:r>
      <w:r w:rsidR="00864BCB" w:rsidRPr="00D40D47">
        <w:rPr>
          <w:rFonts w:ascii="Arial" w:hAnsi="Arial" w:cs="Arial"/>
        </w:rPr>
        <w:t xml:space="preserve"> </w:t>
      </w:r>
      <w:r w:rsidR="00C932C9" w:rsidRPr="00D40D47">
        <w:rPr>
          <w:rFonts w:ascii="Arial" w:hAnsi="Arial" w:cs="Arial"/>
        </w:rPr>
        <w:t xml:space="preserve">We noted that when one performs </w:t>
      </w:r>
      <w:r w:rsidR="00C932C9" w:rsidRPr="00D40D47">
        <w:rPr>
          <w:rFonts w:ascii="Arial" w:hAnsi="Arial" w:cs="Arial"/>
          <w:i/>
          <w:iCs/>
        </w:rPr>
        <w:t>netilat yadayim</w:t>
      </w:r>
      <w:r w:rsidR="00C932C9" w:rsidRPr="00D40D47">
        <w:rPr>
          <w:rFonts w:ascii="Arial" w:hAnsi="Arial" w:cs="Arial"/>
        </w:rPr>
        <w:t xml:space="preserve"> by pouring a </w:t>
      </w:r>
      <w:r w:rsidR="00C932C9" w:rsidRPr="00D40D47">
        <w:rPr>
          <w:rFonts w:ascii="Arial" w:hAnsi="Arial" w:cs="Arial"/>
          <w:i/>
          <w:iCs/>
        </w:rPr>
        <w:t>revi’it</w:t>
      </w:r>
      <w:r w:rsidR="00C932C9" w:rsidRPr="00D40D47">
        <w:rPr>
          <w:rFonts w:ascii="Arial" w:hAnsi="Arial" w:cs="Arial"/>
        </w:rPr>
        <w:t xml:space="preserve"> of water over </w:t>
      </w:r>
      <w:r w:rsidR="008F7B1C" w:rsidRPr="00D40D47">
        <w:rPr>
          <w:rFonts w:ascii="Arial" w:hAnsi="Arial" w:cs="Arial"/>
        </w:rPr>
        <w:t>hi</w:t>
      </w:r>
      <w:r w:rsidR="00C932C9" w:rsidRPr="00D40D47">
        <w:rPr>
          <w:rFonts w:ascii="Arial" w:hAnsi="Arial" w:cs="Arial"/>
        </w:rPr>
        <w:t>s hands, th</w:t>
      </w:r>
      <w:r w:rsidR="008F7B1C" w:rsidRPr="00D40D47">
        <w:rPr>
          <w:rFonts w:ascii="Arial" w:hAnsi="Arial" w:cs="Arial"/>
        </w:rPr>
        <w:t>e water must come from a vessel</w:t>
      </w:r>
      <w:r w:rsidR="00C932C9" w:rsidRPr="00D40D47">
        <w:rPr>
          <w:rFonts w:ascii="Arial" w:hAnsi="Arial" w:cs="Arial"/>
        </w:rPr>
        <w:t xml:space="preserve"> and must be poured through human force</w:t>
      </w:r>
      <w:r w:rsidR="008F7B1C" w:rsidRPr="00D40D47">
        <w:rPr>
          <w:rFonts w:ascii="Arial" w:hAnsi="Arial" w:cs="Arial"/>
        </w:rPr>
        <w:t>.</w:t>
      </w:r>
      <w:r w:rsidR="00C932C9" w:rsidRPr="00D40D47">
        <w:rPr>
          <w:rFonts w:ascii="Arial" w:hAnsi="Arial" w:cs="Arial"/>
        </w:rPr>
        <w:t xml:space="preserve"> The Shulchan Arukh (159:11-12</w:t>
      </w:r>
      <w:r w:rsidR="00EE2E3D" w:rsidRPr="00D40D47">
        <w:rPr>
          <w:rFonts w:ascii="Arial" w:hAnsi="Arial" w:cs="Arial"/>
        </w:rPr>
        <w:t xml:space="preserve">; see also </w:t>
      </w:r>
      <w:r w:rsidR="00EE2E3D" w:rsidRPr="00D40D47">
        <w:rPr>
          <w:rFonts w:ascii="Arial" w:hAnsi="Arial" w:cs="Arial"/>
          <w:i/>
          <w:iCs/>
        </w:rPr>
        <w:t>Yadayim</w:t>
      </w:r>
      <w:r w:rsidR="00EE2E3D" w:rsidRPr="00D40D47">
        <w:rPr>
          <w:rFonts w:ascii="Arial" w:hAnsi="Arial" w:cs="Arial"/>
        </w:rPr>
        <w:t xml:space="preserve"> 1:5)</w:t>
      </w:r>
      <w:r w:rsidR="00C932C9" w:rsidRPr="00D40D47">
        <w:rPr>
          <w:rFonts w:ascii="Arial" w:hAnsi="Arial" w:cs="Arial"/>
        </w:rPr>
        <w:t xml:space="preserve"> rules that anyone can pour water over one’s hands, including a </w:t>
      </w:r>
      <w:r w:rsidR="00C932C9" w:rsidRPr="00D40D47">
        <w:rPr>
          <w:rFonts w:ascii="Arial" w:hAnsi="Arial" w:cs="Arial"/>
          <w:i/>
          <w:iCs/>
        </w:rPr>
        <w:t>cheresh</w:t>
      </w:r>
      <w:r w:rsidR="00C932C9" w:rsidRPr="00D40D47">
        <w:rPr>
          <w:rFonts w:ascii="Arial" w:hAnsi="Arial" w:cs="Arial"/>
        </w:rPr>
        <w:t xml:space="preserve">, </w:t>
      </w:r>
      <w:r w:rsidR="00C932C9" w:rsidRPr="00D40D47">
        <w:rPr>
          <w:rFonts w:ascii="Arial" w:hAnsi="Arial" w:cs="Arial"/>
          <w:i/>
          <w:iCs/>
        </w:rPr>
        <w:t>shoteh</w:t>
      </w:r>
      <w:r w:rsidR="00C932C9" w:rsidRPr="00D40D47">
        <w:rPr>
          <w:rFonts w:ascii="Arial" w:hAnsi="Arial" w:cs="Arial"/>
        </w:rPr>
        <w:t xml:space="preserve">, and a </w:t>
      </w:r>
      <w:r w:rsidR="00C932C9" w:rsidRPr="00D40D47">
        <w:rPr>
          <w:rFonts w:ascii="Arial" w:hAnsi="Arial" w:cs="Arial"/>
          <w:i/>
          <w:iCs/>
        </w:rPr>
        <w:t>katan</w:t>
      </w:r>
      <w:r w:rsidR="00C932C9" w:rsidRPr="00D40D47">
        <w:rPr>
          <w:rFonts w:ascii="Arial" w:hAnsi="Arial" w:cs="Arial"/>
        </w:rPr>
        <w:t xml:space="preserve">. </w:t>
      </w:r>
      <w:r w:rsidR="008F7B1C" w:rsidRPr="00D40D47">
        <w:rPr>
          <w:rFonts w:ascii="Arial" w:hAnsi="Arial" w:cs="Arial"/>
        </w:rPr>
        <w:t xml:space="preserve">The </w:t>
      </w:r>
      <w:r w:rsidR="008F7B1C" w:rsidRPr="00D40D47">
        <w:rPr>
          <w:rFonts w:ascii="Arial" w:hAnsi="Arial" w:cs="Arial"/>
          <w:i/>
          <w:iCs/>
        </w:rPr>
        <w:t>m</w:t>
      </w:r>
      <w:r w:rsidR="00EE2E3D" w:rsidRPr="00D40D47">
        <w:rPr>
          <w:rFonts w:ascii="Arial" w:hAnsi="Arial" w:cs="Arial"/>
          <w:i/>
          <w:iCs/>
        </w:rPr>
        <w:t>ishna</w:t>
      </w:r>
      <w:r w:rsidR="00EE2E3D" w:rsidRPr="00D40D47">
        <w:rPr>
          <w:rFonts w:ascii="Arial" w:hAnsi="Arial" w:cs="Arial"/>
        </w:rPr>
        <w:t xml:space="preserve"> cites two views regarding whether an ape (</w:t>
      </w:r>
      <w:r w:rsidR="00EE2E3D" w:rsidRPr="00D40D47">
        <w:rPr>
          <w:rFonts w:ascii="Arial" w:hAnsi="Arial" w:cs="Arial"/>
          <w:i/>
          <w:iCs/>
        </w:rPr>
        <w:t>k</w:t>
      </w:r>
      <w:r w:rsidR="004D058B" w:rsidRPr="00D40D47">
        <w:rPr>
          <w:rFonts w:ascii="Arial" w:hAnsi="Arial" w:cs="Arial"/>
          <w:i/>
          <w:iCs/>
        </w:rPr>
        <w:t>of</w:t>
      </w:r>
      <w:r w:rsidR="004D058B" w:rsidRPr="00D40D47">
        <w:rPr>
          <w:rFonts w:ascii="Arial" w:hAnsi="Arial" w:cs="Arial"/>
        </w:rPr>
        <w:t xml:space="preserve">) can pour water over one’s hands. This debate continues through the </w:t>
      </w:r>
      <w:r w:rsidR="004D058B" w:rsidRPr="00D40D47">
        <w:rPr>
          <w:rFonts w:ascii="Arial" w:hAnsi="Arial" w:cs="Arial"/>
          <w:i/>
          <w:iCs/>
        </w:rPr>
        <w:t>Rishonim</w:t>
      </w:r>
      <w:r w:rsidR="004D058B" w:rsidRPr="00D40D47">
        <w:rPr>
          <w:rFonts w:ascii="Arial" w:hAnsi="Arial" w:cs="Arial"/>
        </w:rPr>
        <w:t>, and while the Shulchan A</w:t>
      </w:r>
      <w:r w:rsidR="008F7B1C" w:rsidRPr="00D40D47">
        <w:rPr>
          <w:rFonts w:ascii="Arial" w:hAnsi="Arial" w:cs="Arial"/>
        </w:rPr>
        <w:t>r</w:t>
      </w:r>
      <w:r w:rsidR="004D058B" w:rsidRPr="00D40D47">
        <w:rPr>
          <w:rFonts w:ascii="Arial" w:hAnsi="Arial" w:cs="Arial"/>
        </w:rPr>
        <w:t xml:space="preserve">ukh cites both opinions, the </w:t>
      </w:r>
      <w:r w:rsidR="00C932C9" w:rsidRPr="00D40D47">
        <w:rPr>
          <w:rFonts w:ascii="Arial" w:hAnsi="Arial" w:cs="Arial"/>
        </w:rPr>
        <w:t>Rema rul</w:t>
      </w:r>
      <w:r w:rsidR="004D058B" w:rsidRPr="00D40D47">
        <w:rPr>
          <w:rFonts w:ascii="Arial" w:hAnsi="Arial" w:cs="Arial"/>
        </w:rPr>
        <w:t>es that one should be stringent.</w:t>
      </w:r>
    </w:p>
    <w:p w:rsidR="004D058B" w:rsidRPr="00D40D47" w:rsidRDefault="004D058B" w:rsidP="002A01D4">
      <w:pPr>
        <w:autoSpaceDE w:val="0"/>
        <w:contextualSpacing/>
        <w:jc w:val="both"/>
        <w:rPr>
          <w:rFonts w:ascii="Arial" w:hAnsi="Arial" w:cs="Arial"/>
        </w:rPr>
      </w:pPr>
    </w:p>
    <w:p w:rsidR="00864BCB" w:rsidRPr="00D40D47" w:rsidRDefault="004D058B" w:rsidP="002A01D4">
      <w:pPr>
        <w:autoSpaceDE w:val="0"/>
        <w:ind w:firstLine="720"/>
        <w:contextualSpacing/>
        <w:jc w:val="both"/>
        <w:rPr>
          <w:rFonts w:ascii="Arial" w:hAnsi="Arial" w:cs="Arial"/>
        </w:rPr>
      </w:pPr>
      <w:r w:rsidRPr="00D40D47">
        <w:rPr>
          <w:rFonts w:ascii="Arial" w:hAnsi="Arial" w:cs="Arial"/>
        </w:rPr>
        <w:t>Finally</w:t>
      </w:r>
      <w:r w:rsidR="00146EB7" w:rsidRPr="00D40D47">
        <w:rPr>
          <w:rFonts w:ascii="Arial" w:hAnsi="Arial" w:cs="Arial"/>
        </w:rPr>
        <w:t>, we</w:t>
      </w:r>
      <w:r w:rsidRPr="00D40D47">
        <w:rPr>
          <w:rFonts w:ascii="Arial" w:hAnsi="Arial" w:cs="Arial"/>
        </w:rPr>
        <w:t xml:space="preserve"> discussed whether opening and closing a faucet constitutes an act of </w:t>
      </w:r>
      <w:r w:rsidRPr="00D40D47">
        <w:rPr>
          <w:rFonts w:ascii="Arial" w:hAnsi="Arial" w:cs="Arial"/>
          <w:i/>
          <w:iCs/>
        </w:rPr>
        <w:t>ko’ach gavra</w:t>
      </w:r>
      <w:r w:rsidRPr="00D40D47">
        <w:rPr>
          <w:rFonts w:ascii="Arial" w:hAnsi="Arial" w:cs="Arial"/>
        </w:rPr>
        <w:t>. We concluded</w:t>
      </w:r>
      <w:r w:rsidR="00695229" w:rsidRPr="00D40D47">
        <w:rPr>
          <w:rFonts w:ascii="Arial" w:hAnsi="Arial" w:cs="Arial"/>
        </w:rPr>
        <w:t>,</w:t>
      </w:r>
      <w:r w:rsidRPr="00D40D47">
        <w:rPr>
          <w:rFonts w:ascii="Arial" w:hAnsi="Arial" w:cs="Arial"/>
        </w:rPr>
        <w:t xml:space="preserve"> </w:t>
      </w:r>
      <w:r w:rsidR="00002AF5" w:rsidRPr="00D40D47">
        <w:rPr>
          <w:rFonts w:ascii="Arial" w:hAnsi="Arial" w:cs="Arial"/>
        </w:rPr>
        <w:t xml:space="preserve">based on the </w:t>
      </w:r>
      <w:r w:rsidR="00146EB7" w:rsidRPr="00D40D47">
        <w:rPr>
          <w:rFonts w:ascii="Arial" w:hAnsi="Arial" w:cs="Arial"/>
          <w:i/>
          <w:iCs/>
        </w:rPr>
        <w:t>Rishonim</w:t>
      </w:r>
      <w:r w:rsidR="00146EB7" w:rsidRPr="00D40D47">
        <w:rPr>
          <w:rFonts w:ascii="Arial" w:hAnsi="Arial" w:cs="Arial"/>
        </w:rPr>
        <w:t xml:space="preserve"> (see Rosh, </w:t>
      </w:r>
      <w:r w:rsidR="00146EB7" w:rsidRPr="00D40D47">
        <w:rPr>
          <w:rFonts w:ascii="Arial" w:hAnsi="Arial" w:cs="Arial"/>
          <w:i/>
          <w:iCs/>
        </w:rPr>
        <w:t>Chullin</w:t>
      </w:r>
      <w:r w:rsidR="00146EB7" w:rsidRPr="00D40D47">
        <w:rPr>
          <w:rFonts w:ascii="Arial" w:hAnsi="Arial" w:cs="Arial"/>
        </w:rPr>
        <w:t xml:space="preserve"> 8:14; Mordekhai, </w:t>
      </w:r>
      <w:r w:rsidR="00146EB7" w:rsidRPr="00D40D47">
        <w:rPr>
          <w:rFonts w:ascii="Arial" w:hAnsi="Arial" w:cs="Arial"/>
          <w:i/>
          <w:iCs/>
        </w:rPr>
        <w:t>Berakhot</w:t>
      </w:r>
      <w:r w:rsidR="00146EB7" w:rsidRPr="00D40D47">
        <w:rPr>
          <w:rFonts w:ascii="Arial" w:hAnsi="Arial" w:cs="Arial"/>
        </w:rPr>
        <w:t xml:space="preserve"> 200–201</w:t>
      </w:r>
      <w:r w:rsidR="00002AF5" w:rsidRPr="00D40D47">
        <w:rPr>
          <w:rFonts w:ascii="Arial" w:hAnsi="Arial" w:cs="Arial"/>
        </w:rPr>
        <w:t>; see also Shulchan Arukh 159:9</w:t>
      </w:r>
      <w:r w:rsidR="00146EB7" w:rsidRPr="00D40D47">
        <w:rPr>
          <w:rFonts w:ascii="Arial" w:hAnsi="Arial" w:cs="Arial"/>
        </w:rPr>
        <w:t>)</w:t>
      </w:r>
      <w:r w:rsidR="00695229" w:rsidRPr="00D40D47">
        <w:rPr>
          <w:rFonts w:ascii="Arial" w:hAnsi="Arial" w:cs="Arial"/>
        </w:rPr>
        <w:t xml:space="preserve">, </w:t>
      </w:r>
      <w:r w:rsidR="00146EB7" w:rsidRPr="00D40D47">
        <w:rPr>
          <w:rFonts w:ascii="Arial" w:hAnsi="Arial" w:cs="Arial"/>
        </w:rPr>
        <w:t xml:space="preserve">that </w:t>
      </w:r>
      <w:r w:rsidR="008F7B1C" w:rsidRPr="00D40D47">
        <w:rPr>
          <w:rFonts w:ascii="Arial" w:hAnsi="Arial" w:cs="Arial"/>
        </w:rPr>
        <w:t xml:space="preserve">it is considered </w:t>
      </w:r>
      <w:r w:rsidR="008F7B1C" w:rsidRPr="00D40D47">
        <w:rPr>
          <w:rFonts w:ascii="Arial" w:hAnsi="Arial" w:cs="Arial"/>
          <w:i/>
          <w:iCs/>
        </w:rPr>
        <w:t xml:space="preserve">ko’ach gavra </w:t>
      </w:r>
      <w:r w:rsidR="00146EB7" w:rsidRPr="00D40D47">
        <w:rPr>
          <w:rFonts w:ascii="Arial" w:hAnsi="Arial" w:cs="Arial"/>
        </w:rPr>
        <w:t xml:space="preserve">if one opens the spigot of a bucket filled with water and it pours onto one’s hands, </w:t>
      </w:r>
      <w:r w:rsidR="00002AF5" w:rsidRPr="00D40D47">
        <w:rPr>
          <w:rFonts w:ascii="Arial" w:hAnsi="Arial" w:cs="Arial"/>
        </w:rPr>
        <w:t>t</w:t>
      </w:r>
      <w:r w:rsidR="00146EB7" w:rsidRPr="00D40D47">
        <w:rPr>
          <w:rFonts w:ascii="Arial" w:hAnsi="Arial" w:cs="Arial"/>
        </w:rPr>
        <w:t xml:space="preserve">he </w:t>
      </w:r>
      <w:r w:rsidR="00146EB7" w:rsidRPr="00D40D47">
        <w:rPr>
          <w:rFonts w:ascii="Arial" w:hAnsi="Arial" w:cs="Arial"/>
          <w:i/>
          <w:iCs/>
        </w:rPr>
        <w:t>Acharonim</w:t>
      </w:r>
      <w:r w:rsidR="00146EB7" w:rsidRPr="00D40D47">
        <w:rPr>
          <w:rFonts w:ascii="Arial" w:hAnsi="Arial" w:cs="Arial"/>
        </w:rPr>
        <w:t xml:space="preserve"> (Zekan Aharon 2:1; Tzitz Eli</w:t>
      </w:r>
      <w:r w:rsidR="00695229" w:rsidRPr="00D40D47">
        <w:rPr>
          <w:rFonts w:ascii="Arial" w:hAnsi="Arial" w:cs="Arial"/>
        </w:rPr>
        <w:t>e</w:t>
      </w:r>
      <w:r w:rsidR="00146EB7" w:rsidRPr="00D40D47">
        <w:rPr>
          <w:rFonts w:ascii="Arial" w:hAnsi="Arial" w:cs="Arial"/>
        </w:rPr>
        <w:t>zer 8:7; Yaskil Avdi</w:t>
      </w:r>
      <w:r w:rsidR="008F7B1C" w:rsidRPr="00D40D47">
        <w:rPr>
          <w:rFonts w:ascii="Arial" w:hAnsi="Arial" w:cs="Arial"/>
        </w:rPr>
        <w:t>,</w:t>
      </w:r>
      <w:r w:rsidR="00146EB7" w:rsidRPr="00D40D47">
        <w:rPr>
          <w:rFonts w:ascii="Arial" w:hAnsi="Arial" w:cs="Arial"/>
        </w:rPr>
        <w:t xml:space="preserve"> </w:t>
      </w:r>
      <w:r w:rsidR="00146EB7" w:rsidRPr="00D40D47">
        <w:rPr>
          <w:rFonts w:ascii="Arial" w:hAnsi="Arial" w:cs="Arial"/>
          <w:i/>
          <w:iCs/>
        </w:rPr>
        <w:t>OC</w:t>
      </w:r>
      <w:r w:rsidR="00146EB7" w:rsidRPr="00D40D47">
        <w:rPr>
          <w:rFonts w:ascii="Arial" w:hAnsi="Arial" w:cs="Arial"/>
        </w:rPr>
        <w:t xml:space="preserve"> 5:26) discuss whether one can consider the “</w:t>
      </w:r>
      <w:r w:rsidR="00146EB7" w:rsidRPr="00D40D47">
        <w:rPr>
          <w:rFonts w:ascii="Arial" w:hAnsi="Arial" w:cs="Arial"/>
          <w:i/>
          <w:iCs/>
        </w:rPr>
        <w:t>dud</w:t>
      </w:r>
      <w:r w:rsidR="00146EB7" w:rsidRPr="00D40D47">
        <w:rPr>
          <w:rFonts w:ascii="Arial" w:hAnsi="Arial" w:cs="Arial"/>
        </w:rPr>
        <w:t xml:space="preserve">” (boiler) located on one’s roof and the pipe which brings the water to the faucet to be a vessel. </w:t>
      </w:r>
      <w:r w:rsidR="00A434BE" w:rsidRPr="00D40D47">
        <w:rPr>
          <w:rFonts w:ascii="Arial" w:hAnsi="Arial" w:cs="Arial"/>
        </w:rPr>
        <w:t>We noted that n</w:t>
      </w:r>
      <w:r w:rsidR="00146EB7" w:rsidRPr="00D40D47">
        <w:rPr>
          <w:rFonts w:ascii="Arial" w:hAnsi="Arial" w:cs="Arial"/>
        </w:rPr>
        <w:t>owadays, cold water is no</w:t>
      </w:r>
      <w:r w:rsidR="00A434BE" w:rsidRPr="00D40D47">
        <w:rPr>
          <w:rFonts w:ascii="Arial" w:hAnsi="Arial" w:cs="Arial"/>
        </w:rPr>
        <w:t>t stored in boilers on rooftops (often</w:t>
      </w:r>
      <w:r w:rsidR="008F7B1C" w:rsidRPr="00D40D47">
        <w:rPr>
          <w:rFonts w:ascii="Arial" w:hAnsi="Arial" w:cs="Arial"/>
        </w:rPr>
        <w:t>,</w:t>
      </w:r>
      <w:r w:rsidR="00A434BE" w:rsidRPr="00D40D47">
        <w:rPr>
          <w:rFonts w:ascii="Arial" w:hAnsi="Arial" w:cs="Arial"/>
        </w:rPr>
        <w:t xml:space="preserve"> neither is hot water), and therefore </w:t>
      </w:r>
      <w:r w:rsidR="00146EB7" w:rsidRPr="00D40D47">
        <w:rPr>
          <w:rFonts w:ascii="Arial" w:hAnsi="Arial" w:cs="Arial"/>
        </w:rPr>
        <w:t xml:space="preserve">one should not wash his hands from a faucet. </w:t>
      </w:r>
    </w:p>
    <w:p w:rsidR="00A434BE" w:rsidRPr="00D40D47" w:rsidRDefault="00A434BE" w:rsidP="002A01D4">
      <w:pPr>
        <w:autoSpaceDE w:val="0"/>
        <w:ind w:firstLine="720"/>
        <w:contextualSpacing/>
        <w:jc w:val="both"/>
        <w:rPr>
          <w:rFonts w:ascii="Arial" w:hAnsi="Arial" w:cs="Arial"/>
        </w:rPr>
      </w:pPr>
    </w:p>
    <w:p w:rsidR="00A434BE" w:rsidRPr="00D40D47" w:rsidRDefault="00A434BE" w:rsidP="002A01D4">
      <w:pPr>
        <w:autoSpaceDE w:val="0"/>
        <w:ind w:firstLine="720"/>
        <w:contextualSpacing/>
        <w:jc w:val="both"/>
        <w:rPr>
          <w:rFonts w:ascii="Arial" w:hAnsi="Arial" w:cs="Arial"/>
        </w:rPr>
      </w:pPr>
      <w:r w:rsidRPr="00D40D47">
        <w:rPr>
          <w:rFonts w:ascii="Arial" w:hAnsi="Arial" w:cs="Arial"/>
        </w:rPr>
        <w:t>This week</w:t>
      </w:r>
      <w:r w:rsidR="008F7B1C" w:rsidRPr="00D40D47">
        <w:rPr>
          <w:rFonts w:ascii="Arial" w:hAnsi="Arial" w:cs="Arial"/>
        </w:rPr>
        <w:t>,</w:t>
      </w:r>
      <w:r w:rsidRPr="00D40D47">
        <w:rPr>
          <w:rFonts w:ascii="Arial" w:hAnsi="Arial" w:cs="Arial"/>
        </w:rPr>
        <w:t xml:space="preserve"> we will discuss the manner in which one performs </w:t>
      </w:r>
      <w:r w:rsidRPr="00D40D47">
        <w:rPr>
          <w:rFonts w:ascii="Arial" w:hAnsi="Arial" w:cs="Arial"/>
          <w:i/>
          <w:iCs/>
        </w:rPr>
        <w:t>netilat yadayim</w:t>
      </w:r>
      <w:r w:rsidRPr="00D40D47">
        <w:rPr>
          <w:rFonts w:ascii="Arial" w:hAnsi="Arial" w:cs="Arial"/>
        </w:rPr>
        <w:t>.</w:t>
      </w:r>
    </w:p>
    <w:p w:rsidR="00146EB7" w:rsidRPr="00D40D47" w:rsidRDefault="00146EB7" w:rsidP="002A01D4">
      <w:pPr>
        <w:autoSpaceDE w:val="0"/>
        <w:contextualSpacing/>
        <w:jc w:val="both"/>
        <w:rPr>
          <w:rFonts w:ascii="Arial" w:hAnsi="Arial" w:cs="Arial"/>
        </w:rPr>
      </w:pPr>
    </w:p>
    <w:p w:rsidR="00146EB7" w:rsidRPr="00D40D47" w:rsidRDefault="008F7B1C" w:rsidP="002A01D4">
      <w:pPr>
        <w:autoSpaceDE w:val="0"/>
        <w:contextualSpacing/>
        <w:jc w:val="both"/>
        <w:rPr>
          <w:rFonts w:ascii="Arial" w:hAnsi="Arial" w:cs="Arial"/>
          <w:b/>
          <w:bCs/>
        </w:rPr>
      </w:pPr>
      <w:r w:rsidRPr="00D40D47">
        <w:rPr>
          <w:rFonts w:ascii="Arial" w:hAnsi="Arial" w:cs="Arial"/>
          <w:b/>
          <w:bCs/>
          <w:i/>
          <w:iCs/>
        </w:rPr>
        <w:t>Tum</w:t>
      </w:r>
      <w:r w:rsidR="00A434BE" w:rsidRPr="00D40D47">
        <w:rPr>
          <w:rFonts w:ascii="Arial" w:hAnsi="Arial" w:cs="Arial"/>
          <w:b/>
          <w:bCs/>
          <w:i/>
          <w:iCs/>
        </w:rPr>
        <w:t>at Yadayim</w:t>
      </w:r>
      <w:r w:rsidR="00A434BE" w:rsidRPr="00D40D47">
        <w:rPr>
          <w:rFonts w:ascii="Arial" w:hAnsi="Arial" w:cs="Arial"/>
          <w:b/>
          <w:bCs/>
        </w:rPr>
        <w:t xml:space="preserve"> – </w:t>
      </w:r>
      <w:r w:rsidR="00A434BE" w:rsidRPr="00D40D47">
        <w:rPr>
          <w:rFonts w:ascii="Arial" w:hAnsi="Arial" w:cs="Arial"/>
          <w:b/>
          <w:bCs/>
          <w:i/>
          <w:iCs/>
        </w:rPr>
        <w:t>Stam Yadayim Temei’ot</w:t>
      </w:r>
    </w:p>
    <w:p w:rsidR="00146EB7" w:rsidRPr="00D40D47" w:rsidRDefault="00146EB7" w:rsidP="002A01D4">
      <w:pPr>
        <w:autoSpaceDE w:val="0"/>
        <w:contextualSpacing/>
        <w:jc w:val="both"/>
        <w:rPr>
          <w:rFonts w:ascii="Arial" w:hAnsi="Arial" w:cs="Arial"/>
        </w:rPr>
      </w:pPr>
    </w:p>
    <w:p w:rsidR="00146EB7" w:rsidRPr="00D40D47" w:rsidRDefault="00B21A41" w:rsidP="002A01D4">
      <w:pPr>
        <w:autoSpaceDE w:val="0"/>
        <w:ind w:firstLine="720"/>
        <w:contextualSpacing/>
        <w:jc w:val="both"/>
        <w:rPr>
          <w:rFonts w:ascii="Arial" w:hAnsi="Arial" w:cs="Arial"/>
        </w:rPr>
      </w:pPr>
      <w:r w:rsidRPr="00D40D47">
        <w:rPr>
          <w:rFonts w:ascii="Arial" w:hAnsi="Arial" w:cs="Arial"/>
        </w:rPr>
        <w:t>This week</w:t>
      </w:r>
      <w:r w:rsidR="008F7B1C" w:rsidRPr="00D40D47">
        <w:rPr>
          <w:rFonts w:ascii="Arial" w:hAnsi="Arial" w:cs="Arial"/>
        </w:rPr>
        <w:t>,</w:t>
      </w:r>
      <w:r w:rsidRPr="00D40D47">
        <w:rPr>
          <w:rFonts w:ascii="Arial" w:hAnsi="Arial" w:cs="Arial"/>
        </w:rPr>
        <w:t xml:space="preserve"> we will discuss </w:t>
      </w:r>
      <w:r w:rsidR="008B3E85" w:rsidRPr="00D40D47">
        <w:rPr>
          <w:rFonts w:ascii="Arial" w:hAnsi="Arial" w:cs="Arial"/>
        </w:rPr>
        <w:t xml:space="preserve">how </w:t>
      </w:r>
      <w:r w:rsidRPr="00D40D47">
        <w:rPr>
          <w:rFonts w:ascii="Arial" w:hAnsi="Arial" w:cs="Arial"/>
        </w:rPr>
        <w:t xml:space="preserve">the hands should be washed. As the </w:t>
      </w:r>
      <w:r w:rsidRPr="00D40D47">
        <w:rPr>
          <w:rFonts w:ascii="Arial" w:hAnsi="Arial" w:cs="Arial"/>
        </w:rPr>
        <w:lastRenderedPageBreak/>
        <w:t xml:space="preserve">manner in which the hands are washed is a function of the intricacies of the laws of </w:t>
      </w:r>
      <w:r w:rsidR="008F7B1C" w:rsidRPr="00D40D47">
        <w:rPr>
          <w:rFonts w:ascii="Arial" w:hAnsi="Arial" w:cs="Arial"/>
          <w:i/>
          <w:iCs/>
        </w:rPr>
        <w:t>tum</w:t>
      </w:r>
      <w:r w:rsidRPr="00D40D47">
        <w:rPr>
          <w:rFonts w:ascii="Arial" w:hAnsi="Arial" w:cs="Arial"/>
          <w:i/>
          <w:iCs/>
        </w:rPr>
        <w:t>a</w:t>
      </w:r>
      <w:r w:rsidRPr="00D40D47">
        <w:rPr>
          <w:rFonts w:ascii="Arial" w:hAnsi="Arial" w:cs="Arial"/>
        </w:rPr>
        <w:t xml:space="preserve"> and </w:t>
      </w:r>
      <w:r w:rsidRPr="00D40D47">
        <w:rPr>
          <w:rFonts w:ascii="Arial" w:hAnsi="Arial" w:cs="Arial"/>
          <w:i/>
          <w:iCs/>
        </w:rPr>
        <w:t>tahara</w:t>
      </w:r>
      <w:r w:rsidRPr="00D40D47">
        <w:rPr>
          <w:rFonts w:ascii="Arial" w:hAnsi="Arial" w:cs="Arial"/>
        </w:rPr>
        <w:t xml:space="preserve">, we must provide a brief background to the laws of </w:t>
      </w:r>
      <w:r w:rsidR="008F7B1C" w:rsidRPr="00D40D47">
        <w:rPr>
          <w:rFonts w:ascii="Arial" w:hAnsi="Arial" w:cs="Arial"/>
          <w:i/>
          <w:iCs/>
        </w:rPr>
        <w:t>tum</w:t>
      </w:r>
      <w:r w:rsidRPr="00D40D47">
        <w:rPr>
          <w:rFonts w:ascii="Arial" w:hAnsi="Arial" w:cs="Arial"/>
          <w:i/>
          <w:iCs/>
        </w:rPr>
        <w:t>at yadayim</w:t>
      </w:r>
      <w:r w:rsidRPr="00D40D47">
        <w:rPr>
          <w:rFonts w:ascii="Arial" w:hAnsi="Arial" w:cs="Arial"/>
        </w:rPr>
        <w:t xml:space="preserve"> before proceeding.</w:t>
      </w:r>
    </w:p>
    <w:p w:rsidR="00B21A41" w:rsidRPr="00D40D47" w:rsidRDefault="00B21A41" w:rsidP="002A01D4">
      <w:pPr>
        <w:autoSpaceDE w:val="0"/>
        <w:contextualSpacing/>
        <w:jc w:val="both"/>
        <w:rPr>
          <w:rFonts w:ascii="Arial" w:hAnsi="Arial" w:cs="Arial"/>
        </w:rPr>
      </w:pPr>
    </w:p>
    <w:p w:rsidR="00B21A41" w:rsidRPr="00D40D47" w:rsidRDefault="00B21A41" w:rsidP="002A01D4">
      <w:pPr>
        <w:autoSpaceDE w:val="0"/>
        <w:contextualSpacing/>
        <w:jc w:val="both"/>
        <w:rPr>
          <w:rFonts w:ascii="Arial" w:hAnsi="Arial" w:cs="Arial"/>
        </w:rPr>
      </w:pPr>
      <w:r w:rsidRPr="00D40D47">
        <w:rPr>
          <w:rFonts w:ascii="Arial" w:hAnsi="Arial" w:cs="Arial"/>
        </w:rPr>
        <w:tab/>
      </w:r>
      <w:r w:rsidR="00AC36AB" w:rsidRPr="00D40D47">
        <w:rPr>
          <w:rFonts w:ascii="Arial" w:hAnsi="Arial" w:cs="Arial"/>
        </w:rPr>
        <w:t>According to Torah law (</w:t>
      </w:r>
      <w:r w:rsidR="00AC36AB" w:rsidRPr="00D40D47">
        <w:rPr>
          <w:rFonts w:ascii="Arial" w:hAnsi="Arial" w:cs="Arial"/>
          <w:i/>
          <w:iCs/>
        </w:rPr>
        <w:t>mi-de’oraita</w:t>
      </w:r>
      <w:r w:rsidR="00AC36AB" w:rsidRPr="00D40D47">
        <w:rPr>
          <w:rFonts w:ascii="Arial" w:hAnsi="Arial" w:cs="Arial"/>
        </w:rPr>
        <w:t>), there</w:t>
      </w:r>
      <w:r w:rsidR="005E205C" w:rsidRPr="00D40D47">
        <w:rPr>
          <w:rFonts w:ascii="Arial" w:hAnsi="Arial" w:cs="Arial"/>
        </w:rPr>
        <w:t xml:space="preserve"> are different levels of </w:t>
      </w:r>
      <w:r w:rsidR="005E205C" w:rsidRPr="00D40D47">
        <w:rPr>
          <w:rFonts w:ascii="Arial" w:hAnsi="Arial" w:cs="Arial"/>
          <w:i/>
          <w:iCs/>
        </w:rPr>
        <w:t>t</w:t>
      </w:r>
      <w:r w:rsidR="00445D3F" w:rsidRPr="00D40D47">
        <w:rPr>
          <w:rFonts w:ascii="Arial" w:hAnsi="Arial" w:cs="Arial"/>
          <w:i/>
          <w:iCs/>
        </w:rPr>
        <w:t>u</w:t>
      </w:r>
      <w:r w:rsidR="008F7B1C" w:rsidRPr="00D40D47">
        <w:rPr>
          <w:rFonts w:ascii="Arial" w:hAnsi="Arial" w:cs="Arial"/>
          <w:i/>
          <w:iCs/>
        </w:rPr>
        <w:t>m</w:t>
      </w:r>
      <w:r w:rsidR="005E205C" w:rsidRPr="00D40D47">
        <w:rPr>
          <w:rFonts w:ascii="Arial" w:hAnsi="Arial" w:cs="Arial"/>
          <w:i/>
          <w:iCs/>
        </w:rPr>
        <w:t>a</w:t>
      </w:r>
      <w:r w:rsidR="005E205C" w:rsidRPr="00D40D47">
        <w:rPr>
          <w:rFonts w:ascii="Arial" w:hAnsi="Arial" w:cs="Arial"/>
        </w:rPr>
        <w:t xml:space="preserve">. </w:t>
      </w:r>
      <w:r w:rsidR="00445D3F" w:rsidRPr="00D40D47">
        <w:rPr>
          <w:rFonts w:ascii="Arial" w:hAnsi="Arial" w:cs="Arial"/>
        </w:rPr>
        <w:t xml:space="preserve"> </w:t>
      </w:r>
      <w:r w:rsidR="008B3E85" w:rsidRPr="00D40D47">
        <w:rPr>
          <w:rFonts w:ascii="Arial" w:hAnsi="Arial" w:cs="Arial"/>
        </w:rPr>
        <w:t>One</w:t>
      </w:r>
      <w:r w:rsidR="00445D3F" w:rsidRPr="00D40D47">
        <w:rPr>
          <w:rFonts w:ascii="Arial" w:hAnsi="Arial" w:cs="Arial"/>
        </w:rPr>
        <w:t xml:space="preserve"> who touches a dead body (</w:t>
      </w:r>
      <w:r w:rsidR="00445D3F" w:rsidRPr="00D40D47">
        <w:rPr>
          <w:rFonts w:ascii="Arial" w:hAnsi="Arial" w:cs="Arial"/>
          <w:i/>
          <w:iCs/>
        </w:rPr>
        <w:t>meit</w:t>
      </w:r>
      <w:r w:rsidR="00445D3F" w:rsidRPr="00D40D47">
        <w:rPr>
          <w:rFonts w:ascii="Arial" w:hAnsi="Arial" w:cs="Arial"/>
        </w:rPr>
        <w:t>), often called an “</w:t>
      </w:r>
      <w:r w:rsidR="008F7B1C" w:rsidRPr="00D40D47">
        <w:rPr>
          <w:rFonts w:ascii="Arial" w:hAnsi="Arial" w:cs="Arial"/>
          <w:i/>
          <w:iCs/>
        </w:rPr>
        <w:t>avi avot ha-tum</w:t>
      </w:r>
      <w:r w:rsidR="00445D3F" w:rsidRPr="00D40D47">
        <w:rPr>
          <w:rFonts w:ascii="Arial" w:hAnsi="Arial" w:cs="Arial"/>
          <w:i/>
          <w:iCs/>
        </w:rPr>
        <w:t>a</w:t>
      </w:r>
      <w:r w:rsidR="008F7B1C" w:rsidRPr="00D40D47">
        <w:rPr>
          <w:rFonts w:ascii="Arial" w:hAnsi="Arial" w:cs="Arial"/>
        </w:rPr>
        <w:t>,”</w:t>
      </w:r>
      <w:r w:rsidR="00445D3F" w:rsidRPr="00D40D47">
        <w:rPr>
          <w:rFonts w:ascii="Arial" w:hAnsi="Arial" w:cs="Arial"/>
        </w:rPr>
        <w:t xml:space="preserve"> becomes a “</w:t>
      </w:r>
      <w:r w:rsidR="00445D3F" w:rsidRPr="00D40D47">
        <w:rPr>
          <w:rFonts w:ascii="Arial" w:hAnsi="Arial" w:cs="Arial"/>
          <w:i/>
          <w:iCs/>
        </w:rPr>
        <w:t>rish</w:t>
      </w:r>
      <w:r w:rsidR="008F7B1C" w:rsidRPr="00D40D47">
        <w:rPr>
          <w:rFonts w:ascii="Arial" w:hAnsi="Arial" w:cs="Arial"/>
          <w:i/>
          <w:iCs/>
        </w:rPr>
        <w:t>on le-tum</w:t>
      </w:r>
      <w:r w:rsidR="00445D3F" w:rsidRPr="00D40D47">
        <w:rPr>
          <w:rFonts w:ascii="Arial" w:hAnsi="Arial" w:cs="Arial"/>
          <w:i/>
          <w:iCs/>
        </w:rPr>
        <w:t>a</w:t>
      </w:r>
      <w:r w:rsidR="008F7B1C" w:rsidRPr="00D40D47">
        <w:rPr>
          <w:rFonts w:ascii="Arial" w:hAnsi="Arial" w:cs="Arial"/>
          <w:i/>
          <w:iCs/>
        </w:rPr>
        <w:t>.</w:t>
      </w:r>
      <w:r w:rsidR="008F7B1C" w:rsidRPr="00D40D47">
        <w:rPr>
          <w:rFonts w:ascii="Arial" w:hAnsi="Arial" w:cs="Arial"/>
        </w:rPr>
        <w:t>”</w:t>
      </w:r>
      <w:r w:rsidR="00445D3F" w:rsidRPr="00D40D47">
        <w:rPr>
          <w:rFonts w:ascii="Arial" w:hAnsi="Arial" w:cs="Arial"/>
        </w:rPr>
        <w:t xml:space="preserve"> In addition, there are other </w:t>
      </w:r>
      <w:r w:rsidR="008F7B1C" w:rsidRPr="00D40D47">
        <w:rPr>
          <w:rFonts w:ascii="Arial" w:hAnsi="Arial" w:cs="Arial"/>
          <w:i/>
          <w:iCs/>
        </w:rPr>
        <w:t>tum</w:t>
      </w:r>
      <w:r w:rsidR="00445D3F" w:rsidRPr="00D40D47">
        <w:rPr>
          <w:rFonts w:ascii="Arial" w:hAnsi="Arial" w:cs="Arial"/>
          <w:i/>
          <w:iCs/>
        </w:rPr>
        <w:t>ot</w:t>
      </w:r>
      <w:r w:rsidR="00445D3F" w:rsidRPr="00D40D47">
        <w:rPr>
          <w:rFonts w:ascii="Arial" w:hAnsi="Arial" w:cs="Arial"/>
        </w:rPr>
        <w:t xml:space="preserve"> which are themselves considered to be “</w:t>
      </w:r>
      <w:r w:rsidR="008F7B1C" w:rsidRPr="00D40D47">
        <w:rPr>
          <w:rFonts w:ascii="Arial" w:hAnsi="Arial" w:cs="Arial"/>
          <w:i/>
          <w:iCs/>
        </w:rPr>
        <w:t>avot ha-tume</w:t>
      </w:r>
      <w:r w:rsidR="00445D3F" w:rsidRPr="00D40D47">
        <w:rPr>
          <w:rFonts w:ascii="Arial" w:hAnsi="Arial" w:cs="Arial"/>
          <w:i/>
          <w:iCs/>
        </w:rPr>
        <w:t>a</w:t>
      </w:r>
      <w:r w:rsidR="008F7B1C" w:rsidRPr="00D40D47">
        <w:rPr>
          <w:rFonts w:ascii="Arial" w:hAnsi="Arial" w:cs="Arial"/>
        </w:rPr>
        <w:t>,”</w:t>
      </w:r>
      <w:r w:rsidR="00445D3F" w:rsidRPr="00D40D47">
        <w:rPr>
          <w:rFonts w:ascii="Arial" w:hAnsi="Arial" w:cs="Arial"/>
        </w:rPr>
        <w:t xml:space="preserve"> such as a </w:t>
      </w:r>
      <w:r w:rsidR="00445D3F" w:rsidRPr="00D40D47">
        <w:rPr>
          <w:rFonts w:ascii="Arial" w:hAnsi="Arial" w:cs="Arial"/>
          <w:i/>
          <w:iCs/>
        </w:rPr>
        <w:t>nevel</w:t>
      </w:r>
      <w:r w:rsidR="008B3E85" w:rsidRPr="00D40D47">
        <w:rPr>
          <w:rFonts w:ascii="Arial" w:hAnsi="Arial" w:cs="Arial"/>
          <w:i/>
          <w:iCs/>
        </w:rPr>
        <w:t>a</w:t>
      </w:r>
      <w:r w:rsidR="00445D3F" w:rsidRPr="00D40D47">
        <w:rPr>
          <w:rFonts w:ascii="Arial" w:hAnsi="Arial" w:cs="Arial"/>
        </w:rPr>
        <w:t xml:space="preserve">, a </w:t>
      </w:r>
      <w:r w:rsidR="00445D3F" w:rsidRPr="00D40D47">
        <w:rPr>
          <w:rFonts w:ascii="Arial" w:hAnsi="Arial" w:cs="Arial"/>
          <w:i/>
          <w:iCs/>
        </w:rPr>
        <w:t>sheretz</w:t>
      </w:r>
      <w:r w:rsidR="00445D3F" w:rsidRPr="00D40D47">
        <w:rPr>
          <w:rFonts w:ascii="Arial" w:hAnsi="Arial" w:cs="Arial"/>
        </w:rPr>
        <w:t xml:space="preserve">, semen, a menstruating women, etc.  Although a person who touches a </w:t>
      </w:r>
      <w:r w:rsidR="00445D3F" w:rsidRPr="00D40D47">
        <w:rPr>
          <w:rFonts w:ascii="Arial" w:hAnsi="Arial" w:cs="Arial"/>
          <w:i/>
          <w:iCs/>
        </w:rPr>
        <w:t>rishon le-tuma</w:t>
      </w:r>
      <w:r w:rsidR="00445D3F" w:rsidRPr="00D40D47">
        <w:rPr>
          <w:rFonts w:ascii="Arial" w:hAnsi="Arial" w:cs="Arial"/>
        </w:rPr>
        <w:t xml:space="preserve"> is not </w:t>
      </w:r>
      <w:r w:rsidR="00445D3F" w:rsidRPr="00D40D47">
        <w:rPr>
          <w:rFonts w:ascii="Arial" w:hAnsi="Arial" w:cs="Arial"/>
          <w:i/>
          <w:iCs/>
        </w:rPr>
        <w:t>tamei</w:t>
      </w:r>
      <w:r w:rsidR="00445D3F" w:rsidRPr="00D40D47">
        <w:rPr>
          <w:rFonts w:ascii="Arial" w:hAnsi="Arial" w:cs="Arial"/>
        </w:rPr>
        <w:t xml:space="preserve">, a </w:t>
      </w:r>
      <w:r w:rsidR="008F7B1C" w:rsidRPr="00D40D47">
        <w:rPr>
          <w:rFonts w:ascii="Arial" w:hAnsi="Arial" w:cs="Arial"/>
          <w:i/>
          <w:iCs/>
        </w:rPr>
        <w:t>rishon le-tum</w:t>
      </w:r>
      <w:r w:rsidR="00445D3F" w:rsidRPr="00D40D47">
        <w:rPr>
          <w:rFonts w:ascii="Arial" w:hAnsi="Arial" w:cs="Arial"/>
          <w:i/>
          <w:iCs/>
        </w:rPr>
        <w:t>a</w:t>
      </w:r>
      <w:r w:rsidR="00445D3F" w:rsidRPr="00D40D47">
        <w:rPr>
          <w:rFonts w:ascii="Arial" w:hAnsi="Arial" w:cs="Arial"/>
        </w:rPr>
        <w:t xml:space="preserve"> causes foods and vessels to become a </w:t>
      </w:r>
      <w:r w:rsidR="008F7B1C" w:rsidRPr="00D40D47">
        <w:rPr>
          <w:rFonts w:ascii="Arial" w:hAnsi="Arial" w:cs="Arial"/>
          <w:i/>
          <w:iCs/>
        </w:rPr>
        <w:t>sheni le-tum</w:t>
      </w:r>
      <w:r w:rsidR="00445D3F" w:rsidRPr="00D40D47">
        <w:rPr>
          <w:rFonts w:ascii="Arial" w:hAnsi="Arial" w:cs="Arial"/>
          <w:i/>
          <w:iCs/>
        </w:rPr>
        <w:t>a</w:t>
      </w:r>
      <w:r w:rsidR="00445D3F" w:rsidRPr="00D40D47">
        <w:rPr>
          <w:rFonts w:ascii="Arial" w:hAnsi="Arial" w:cs="Arial"/>
        </w:rPr>
        <w:t xml:space="preserve">. </w:t>
      </w:r>
    </w:p>
    <w:p w:rsidR="00B21A41" w:rsidRPr="00D40D47" w:rsidRDefault="00B21A41" w:rsidP="002A01D4">
      <w:pPr>
        <w:autoSpaceDE w:val="0"/>
        <w:contextualSpacing/>
        <w:jc w:val="both"/>
        <w:rPr>
          <w:rFonts w:ascii="Arial" w:hAnsi="Arial" w:cs="Arial"/>
        </w:rPr>
      </w:pPr>
      <w:r w:rsidRPr="00D40D47">
        <w:rPr>
          <w:rFonts w:ascii="Arial" w:hAnsi="Arial" w:cs="Arial"/>
        </w:rPr>
        <w:tab/>
      </w:r>
    </w:p>
    <w:p w:rsidR="00D94248" w:rsidRPr="00D40D47" w:rsidRDefault="00445D3F" w:rsidP="002A01D4">
      <w:pPr>
        <w:autoSpaceDE w:val="0"/>
        <w:ind w:firstLine="720"/>
        <w:contextualSpacing/>
        <w:jc w:val="both"/>
        <w:rPr>
          <w:rFonts w:ascii="Arial" w:hAnsi="Arial" w:cs="Arial"/>
        </w:rPr>
      </w:pPr>
      <w:r w:rsidRPr="00D40D47">
        <w:rPr>
          <w:rFonts w:ascii="Arial" w:hAnsi="Arial" w:cs="Arial"/>
        </w:rPr>
        <w:t xml:space="preserve">The Talmud </w:t>
      </w:r>
      <w:r w:rsidR="00A80C88" w:rsidRPr="00D40D47">
        <w:rPr>
          <w:rFonts w:ascii="Arial" w:hAnsi="Arial" w:cs="Arial"/>
        </w:rPr>
        <w:t>(</w:t>
      </w:r>
      <w:r w:rsidR="00A80C88" w:rsidRPr="00D40D47">
        <w:rPr>
          <w:rFonts w:ascii="Arial" w:hAnsi="Arial" w:cs="Arial"/>
          <w:i/>
          <w:iCs/>
        </w:rPr>
        <w:t>Shabbat</w:t>
      </w:r>
      <w:r w:rsidR="00A80C88" w:rsidRPr="00D40D47">
        <w:rPr>
          <w:rFonts w:ascii="Arial" w:hAnsi="Arial" w:cs="Arial"/>
        </w:rPr>
        <w:t xml:space="preserve"> 15a) </w:t>
      </w:r>
      <w:r w:rsidRPr="00D40D47">
        <w:rPr>
          <w:rFonts w:ascii="Arial" w:hAnsi="Arial" w:cs="Arial"/>
        </w:rPr>
        <w:t xml:space="preserve">relates the Shlomo Ha-Melekh </w:t>
      </w:r>
      <w:r w:rsidR="00A80C88" w:rsidRPr="00D40D47">
        <w:rPr>
          <w:rFonts w:ascii="Arial" w:hAnsi="Arial" w:cs="Arial"/>
        </w:rPr>
        <w:t>decreed</w:t>
      </w:r>
      <w:r w:rsidRPr="00D40D47">
        <w:rPr>
          <w:rFonts w:ascii="Arial" w:hAnsi="Arial" w:cs="Arial"/>
        </w:rPr>
        <w:t xml:space="preserve"> that </w:t>
      </w:r>
      <w:r w:rsidR="00D94248" w:rsidRPr="00D40D47">
        <w:rPr>
          <w:rFonts w:ascii="Arial" w:hAnsi="Arial" w:cs="Arial"/>
        </w:rPr>
        <w:t>“</w:t>
      </w:r>
      <w:r w:rsidR="00D94248" w:rsidRPr="00D40D47">
        <w:rPr>
          <w:rFonts w:ascii="Arial" w:hAnsi="Arial" w:cs="Arial"/>
          <w:i/>
          <w:iCs/>
        </w:rPr>
        <w:t>stam yadayim</w:t>
      </w:r>
      <w:r w:rsidR="008F7B1C" w:rsidRPr="00D40D47">
        <w:rPr>
          <w:rFonts w:ascii="Arial" w:hAnsi="Arial" w:cs="Arial"/>
          <w:i/>
          <w:iCs/>
        </w:rPr>
        <w:t>,</w:t>
      </w:r>
      <w:r w:rsidR="008F7B1C" w:rsidRPr="00D40D47">
        <w:rPr>
          <w:rFonts w:ascii="Arial" w:hAnsi="Arial" w:cs="Arial"/>
        </w:rPr>
        <w:t>”</w:t>
      </w:r>
      <w:r w:rsidR="00D94248" w:rsidRPr="00D40D47">
        <w:rPr>
          <w:rFonts w:ascii="Arial" w:hAnsi="Arial" w:cs="Arial"/>
        </w:rPr>
        <w:t xml:space="preserve"> hands which have not been supervised, are deeme</w:t>
      </w:r>
      <w:r w:rsidRPr="00D40D47">
        <w:rPr>
          <w:rFonts w:ascii="Arial" w:hAnsi="Arial" w:cs="Arial"/>
        </w:rPr>
        <w:t xml:space="preserve">d to be a </w:t>
      </w:r>
      <w:r w:rsidR="008F7B1C" w:rsidRPr="00D40D47">
        <w:rPr>
          <w:rFonts w:ascii="Arial" w:hAnsi="Arial" w:cs="Arial"/>
          <w:i/>
          <w:iCs/>
        </w:rPr>
        <w:t>shelishi le-tum</w:t>
      </w:r>
      <w:r w:rsidRPr="00D40D47">
        <w:rPr>
          <w:rFonts w:ascii="Arial" w:hAnsi="Arial" w:cs="Arial"/>
          <w:i/>
          <w:iCs/>
        </w:rPr>
        <w:t>a</w:t>
      </w:r>
      <w:r w:rsidRPr="00D40D47">
        <w:rPr>
          <w:rFonts w:ascii="Arial" w:hAnsi="Arial" w:cs="Arial"/>
        </w:rPr>
        <w:t xml:space="preserve">, and therefore one must perform </w:t>
      </w:r>
      <w:r w:rsidRPr="00D40D47">
        <w:rPr>
          <w:rFonts w:ascii="Arial" w:hAnsi="Arial" w:cs="Arial"/>
          <w:i/>
          <w:iCs/>
        </w:rPr>
        <w:t>netilat yadayim</w:t>
      </w:r>
      <w:r w:rsidRPr="00D40D47">
        <w:rPr>
          <w:rFonts w:ascii="Arial" w:hAnsi="Arial" w:cs="Arial"/>
        </w:rPr>
        <w:t xml:space="preserve"> before touching </w:t>
      </w:r>
      <w:r w:rsidRPr="00D40D47">
        <w:rPr>
          <w:rFonts w:ascii="Arial" w:hAnsi="Arial" w:cs="Arial"/>
          <w:i/>
          <w:iCs/>
        </w:rPr>
        <w:t>kod</w:t>
      </w:r>
      <w:r w:rsidR="00D94248" w:rsidRPr="00D40D47">
        <w:rPr>
          <w:rFonts w:ascii="Arial" w:hAnsi="Arial" w:cs="Arial"/>
          <w:i/>
          <w:iCs/>
        </w:rPr>
        <w:t>a</w:t>
      </w:r>
      <w:r w:rsidRPr="00D40D47">
        <w:rPr>
          <w:rFonts w:ascii="Arial" w:hAnsi="Arial" w:cs="Arial"/>
          <w:i/>
          <w:iCs/>
        </w:rPr>
        <w:t>shim</w:t>
      </w:r>
      <w:r w:rsidR="00A80C88" w:rsidRPr="00D40D47">
        <w:rPr>
          <w:rFonts w:ascii="Arial" w:hAnsi="Arial" w:cs="Arial"/>
        </w:rPr>
        <w:t>.</w:t>
      </w:r>
      <w:r w:rsidRPr="00D40D47">
        <w:rPr>
          <w:rFonts w:ascii="Arial" w:hAnsi="Arial" w:cs="Arial"/>
        </w:rPr>
        <w:t xml:space="preserve"> In addition, the </w:t>
      </w:r>
      <w:r w:rsidR="00A80C88" w:rsidRPr="00D40D47">
        <w:rPr>
          <w:rFonts w:ascii="Arial" w:hAnsi="Arial" w:cs="Arial"/>
        </w:rPr>
        <w:t>Talmud (</w:t>
      </w:r>
      <w:r w:rsidR="00A80C88" w:rsidRPr="00D40D47">
        <w:rPr>
          <w:rFonts w:ascii="Arial" w:hAnsi="Arial" w:cs="Arial"/>
          <w:i/>
          <w:iCs/>
        </w:rPr>
        <w:t>Shabbat</w:t>
      </w:r>
      <w:r w:rsidR="00A80C88" w:rsidRPr="00D40D47">
        <w:rPr>
          <w:rFonts w:ascii="Arial" w:hAnsi="Arial" w:cs="Arial"/>
        </w:rPr>
        <w:t xml:space="preserve"> 14b</w:t>
      </w:r>
      <w:r w:rsidR="00D94248" w:rsidRPr="00D40D47">
        <w:rPr>
          <w:rFonts w:ascii="Arial" w:hAnsi="Arial" w:cs="Arial"/>
        </w:rPr>
        <w:t xml:space="preserve"> – 15b</w:t>
      </w:r>
      <w:r w:rsidR="00A80C88" w:rsidRPr="00D40D47">
        <w:rPr>
          <w:rFonts w:ascii="Arial" w:hAnsi="Arial" w:cs="Arial"/>
        </w:rPr>
        <w:t xml:space="preserve">) further reports that </w:t>
      </w:r>
      <w:r w:rsidR="008A6DEB" w:rsidRPr="00D40D47">
        <w:rPr>
          <w:rFonts w:ascii="Arial" w:hAnsi="Arial" w:cs="Arial"/>
        </w:rPr>
        <w:t>since one’s hands are “</w:t>
      </w:r>
      <w:r w:rsidR="008A6DEB" w:rsidRPr="00D40D47">
        <w:rPr>
          <w:rFonts w:ascii="Arial" w:hAnsi="Arial" w:cs="Arial"/>
          <w:i/>
          <w:iCs/>
        </w:rPr>
        <w:t>askaniyot</w:t>
      </w:r>
      <w:r w:rsidR="008A6DEB" w:rsidRPr="00D40D47">
        <w:rPr>
          <w:rFonts w:ascii="Arial" w:hAnsi="Arial" w:cs="Arial"/>
        </w:rPr>
        <w:t xml:space="preserve">” – that is, they are always active – we fear that they may have touched something impure or an unclean part of one’s body (see Rashi, </w:t>
      </w:r>
      <w:r w:rsidR="008A6DEB" w:rsidRPr="00D40D47">
        <w:rPr>
          <w:rFonts w:ascii="Arial" w:hAnsi="Arial" w:cs="Arial"/>
          <w:i/>
          <w:iCs/>
        </w:rPr>
        <w:t>Shabbat</w:t>
      </w:r>
      <w:r w:rsidR="008A6DEB" w:rsidRPr="00D40D47">
        <w:rPr>
          <w:rFonts w:ascii="Arial" w:hAnsi="Arial" w:cs="Arial"/>
        </w:rPr>
        <w:t xml:space="preserve"> 14a, s.v. </w:t>
      </w:r>
      <w:r w:rsidR="008A6DEB" w:rsidRPr="00D40D47">
        <w:rPr>
          <w:rFonts w:ascii="Arial" w:hAnsi="Arial" w:cs="Arial"/>
          <w:i/>
          <w:iCs/>
        </w:rPr>
        <w:t>askaniyot</w:t>
      </w:r>
      <w:r w:rsidR="008A6DEB" w:rsidRPr="00D40D47">
        <w:rPr>
          <w:rFonts w:ascii="Arial" w:hAnsi="Arial" w:cs="Arial"/>
        </w:rPr>
        <w:t xml:space="preserve">), and Beit Shammai and Beit Hillel therefore instituted that one must wash his hands before eating </w:t>
      </w:r>
      <w:r w:rsidR="008A6DEB" w:rsidRPr="00D40D47">
        <w:rPr>
          <w:rFonts w:ascii="Arial" w:hAnsi="Arial" w:cs="Arial"/>
          <w:i/>
          <w:iCs/>
        </w:rPr>
        <w:t>teruma</w:t>
      </w:r>
      <w:r w:rsidR="008A6DEB" w:rsidRPr="00D40D47">
        <w:rPr>
          <w:rFonts w:ascii="Arial" w:hAnsi="Arial" w:cs="Arial"/>
        </w:rPr>
        <w:t xml:space="preserve">, as unwashed hands invalidate </w:t>
      </w:r>
      <w:r w:rsidR="008A6DEB" w:rsidRPr="00D40D47">
        <w:rPr>
          <w:rFonts w:ascii="Arial" w:hAnsi="Arial" w:cs="Arial"/>
          <w:i/>
          <w:iCs/>
        </w:rPr>
        <w:t xml:space="preserve">teruma </w:t>
      </w:r>
      <w:r w:rsidR="008A6DEB" w:rsidRPr="00D40D47">
        <w:rPr>
          <w:rFonts w:ascii="Arial" w:hAnsi="Arial" w:cs="Arial"/>
        </w:rPr>
        <w:t>(</w:t>
      </w:r>
      <w:r w:rsidR="008A6DEB" w:rsidRPr="00D40D47">
        <w:rPr>
          <w:rFonts w:ascii="Arial" w:hAnsi="Arial" w:cs="Arial"/>
          <w:i/>
          <w:iCs/>
        </w:rPr>
        <w:t>Shabbat</w:t>
      </w:r>
      <w:r w:rsidR="008A6DEB" w:rsidRPr="00D40D47">
        <w:rPr>
          <w:rFonts w:ascii="Arial" w:hAnsi="Arial" w:cs="Arial"/>
        </w:rPr>
        <w:t xml:space="preserve"> 13b; see also </w:t>
      </w:r>
      <w:r w:rsidR="008A6DEB" w:rsidRPr="00D40D47">
        <w:rPr>
          <w:rFonts w:ascii="Arial" w:hAnsi="Arial" w:cs="Arial"/>
          <w:i/>
          <w:iCs/>
        </w:rPr>
        <w:t>Eiruvin</w:t>
      </w:r>
      <w:r w:rsidR="008A6DEB" w:rsidRPr="00D40D47">
        <w:rPr>
          <w:rFonts w:ascii="Arial" w:hAnsi="Arial" w:cs="Arial"/>
        </w:rPr>
        <w:t xml:space="preserve"> 21b).  According to this decree, </w:t>
      </w:r>
      <w:r w:rsidR="00D94248" w:rsidRPr="00D40D47">
        <w:rPr>
          <w:rFonts w:ascii="Arial" w:hAnsi="Arial" w:cs="Arial"/>
        </w:rPr>
        <w:t>“</w:t>
      </w:r>
      <w:r w:rsidR="00D94248" w:rsidRPr="00D40D47">
        <w:rPr>
          <w:rFonts w:ascii="Arial" w:hAnsi="Arial" w:cs="Arial"/>
          <w:i/>
          <w:iCs/>
        </w:rPr>
        <w:t>stam yadayim</w:t>
      </w:r>
      <w:r w:rsidR="00D94248" w:rsidRPr="00D40D47">
        <w:rPr>
          <w:rFonts w:ascii="Arial" w:hAnsi="Arial" w:cs="Arial"/>
        </w:rPr>
        <w:t>”</w:t>
      </w:r>
      <w:r w:rsidR="00A80C88" w:rsidRPr="00D40D47">
        <w:rPr>
          <w:rFonts w:ascii="Arial" w:hAnsi="Arial" w:cs="Arial"/>
        </w:rPr>
        <w:t xml:space="preserve"> are a </w:t>
      </w:r>
      <w:r w:rsidR="008F7B1C" w:rsidRPr="00D40D47">
        <w:rPr>
          <w:rFonts w:ascii="Arial" w:hAnsi="Arial" w:cs="Arial"/>
          <w:i/>
          <w:iCs/>
        </w:rPr>
        <w:t>sheni le-tum</w:t>
      </w:r>
      <w:r w:rsidR="00A80C88" w:rsidRPr="00D40D47">
        <w:rPr>
          <w:rFonts w:ascii="Arial" w:hAnsi="Arial" w:cs="Arial"/>
          <w:i/>
          <w:iCs/>
        </w:rPr>
        <w:t>a</w:t>
      </w:r>
      <w:r w:rsidR="00A80C88" w:rsidRPr="00D40D47">
        <w:rPr>
          <w:rFonts w:ascii="Arial" w:hAnsi="Arial" w:cs="Arial"/>
        </w:rPr>
        <w:t xml:space="preserve">, and therefore a kohen may not touch </w:t>
      </w:r>
      <w:r w:rsidR="00A80C88" w:rsidRPr="00D40D47">
        <w:rPr>
          <w:rFonts w:ascii="Arial" w:hAnsi="Arial" w:cs="Arial"/>
          <w:i/>
          <w:iCs/>
        </w:rPr>
        <w:t>teruma</w:t>
      </w:r>
      <w:r w:rsidR="00A80C88" w:rsidRPr="00D40D47">
        <w:rPr>
          <w:rFonts w:ascii="Arial" w:hAnsi="Arial" w:cs="Arial"/>
        </w:rPr>
        <w:t xml:space="preserve"> before washing his hands (</w:t>
      </w:r>
      <w:r w:rsidR="00A80C88" w:rsidRPr="00D40D47">
        <w:rPr>
          <w:rFonts w:ascii="Arial" w:hAnsi="Arial" w:cs="Arial"/>
          <w:i/>
          <w:iCs/>
        </w:rPr>
        <w:t>netilat yadayim</w:t>
      </w:r>
      <w:r w:rsidR="00A80C88" w:rsidRPr="00D40D47">
        <w:rPr>
          <w:rFonts w:ascii="Arial" w:hAnsi="Arial" w:cs="Arial"/>
        </w:rPr>
        <w:t xml:space="preserve">).  </w:t>
      </w:r>
    </w:p>
    <w:p w:rsidR="00D94248" w:rsidRPr="00D40D47" w:rsidRDefault="00D94248" w:rsidP="002A01D4">
      <w:pPr>
        <w:autoSpaceDE w:val="0"/>
        <w:ind w:firstLine="720"/>
        <w:contextualSpacing/>
        <w:jc w:val="both"/>
        <w:rPr>
          <w:rFonts w:ascii="Arial" w:hAnsi="Arial" w:cs="Arial"/>
        </w:rPr>
      </w:pPr>
    </w:p>
    <w:p w:rsidR="008A6DEB" w:rsidRPr="00D40D47" w:rsidRDefault="00A80C88" w:rsidP="002A01D4">
      <w:pPr>
        <w:autoSpaceDE w:val="0"/>
        <w:ind w:firstLine="720"/>
        <w:contextualSpacing/>
        <w:jc w:val="both"/>
        <w:rPr>
          <w:rFonts w:ascii="Arial" w:hAnsi="Arial" w:cs="Arial"/>
        </w:rPr>
      </w:pPr>
      <w:r w:rsidRPr="00D40D47">
        <w:rPr>
          <w:rFonts w:ascii="Arial" w:hAnsi="Arial" w:cs="Arial"/>
        </w:rPr>
        <w:t xml:space="preserve">As we discussed in a previous </w:t>
      </w:r>
      <w:r w:rsidRPr="00D40D47">
        <w:rPr>
          <w:rFonts w:ascii="Arial" w:hAnsi="Arial" w:cs="Arial"/>
          <w:i/>
          <w:iCs/>
        </w:rPr>
        <w:t>shiur</w:t>
      </w:r>
      <w:r w:rsidR="008F7B1C" w:rsidRPr="00D40D47">
        <w:rPr>
          <w:rFonts w:ascii="Arial" w:hAnsi="Arial" w:cs="Arial"/>
        </w:rPr>
        <w:t>, the Rabbis later decreed</w:t>
      </w:r>
      <w:r w:rsidRPr="00D40D47">
        <w:rPr>
          <w:rFonts w:ascii="Arial" w:hAnsi="Arial" w:cs="Arial"/>
        </w:rPr>
        <w:t xml:space="preserve"> that even </w:t>
      </w:r>
      <w:r w:rsidRPr="00D40D47">
        <w:rPr>
          <w:rFonts w:ascii="Arial" w:hAnsi="Arial" w:cs="Arial"/>
          <w:i/>
          <w:iCs/>
        </w:rPr>
        <w:t>chullin</w:t>
      </w:r>
      <w:r w:rsidRPr="00D40D47">
        <w:rPr>
          <w:rFonts w:ascii="Arial" w:hAnsi="Arial" w:cs="Arial"/>
        </w:rPr>
        <w:t xml:space="preserve"> (bread which is not </w:t>
      </w:r>
      <w:r w:rsidRPr="00D40D47">
        <w:rPr>
          <w:rFonts w:ascii="Arial" w:hAnsi="Arial" w:cs="Arial"/>
          <w:i/>
          <w:iCs/>
        </w:rPr>
        <w:t>teruma</w:t>
      </w:r>
      <w:r w:rsidRPr="00D40D47">
        <w:rPr>
          <w:rFonts w:ascii="Arial" w:hAnsi="Arial" w:cs="Arial"/>
        </w:rPr>
        <w:t>) may not be eaten without first washing one’s hands</w:t>
      </w:r>
      <w:r w:rsidR="00D94248" w:rsidRPr="00D40D47">
        <w:rPr>
          <w:rFonts w:ascii="Arial" w:hAnsi="Arial" w:cs="Arial"/>
        </w:rPr>
        <w:t xml:space="preserve">. </w:t>
      </w:r>
      <w:r w:rsidR="008A6DEB" w:rsidRPr="00D40D47">
        <w:rPr>
          <w:rFonts w:ascii="Arial" w:hAnsi="Arial" w:cs="Arial"/>
        </w:rPr>
        <w:t xml:space="preserve">They apparently </w:t>
      </w:r>
      <w:r w:rsidR="008F7B1C" w:rsidRPr="00D40D47">
        <w:rPr>
          <w:rFonts w:ascii="Arial" w:hAnsi="Arial" w:cs="Arial"/>
        </w:rPr>
        <w:t>wanted</w:t>
      </w:r>
      <w:r w:rsidR="008A6DEB" w:rsidRPr="00D40D47">
        <w:rPr>
          <w:rFonts w:ascii="Arial" w:hAnsi="Arial" w:cs="Arial"/>
        </w:rPr>
        <w:t xml:space="preserve"> the </w:t>
      </w:r>
      <w:r w:rsidR="008A6DEB" w:rsidRPr="00D40D47">
        <w:rPr>
          <w:rFonts w:ascii="Arial" w:hAnsi="Arial" w:cs="Arial"/>
          <w:i/>
          <w:iCs/>
        </w:rPr>
        <w:t>kohanim</w:t>
      </w:r>
      <w:r w:rsidR="008A6DEB" w:rsidRPr="00D40D47">
        <w:rPr>
          <w:rFonts w:ascii="Arial" w:hAnsi="Arial" w:cs="Arial"/>
        </w:rPr>
        <w:t xml:space="preserve"> </w:t>
      </w:r>
      <w:r w:rsidR="008F7B1C" w:rsidRPr="00D40D47">
        <w:rPr>
          <w:rFonts w:ascii="Arial" w:hAnsi="Arial" w:cs="Arial"/>
        </w:rPr>
        <w:t>to</w:t>
      </w:r>
      <w:r w:rsidR="008A6DEB" w:rsidRPr="00D40D47">
        <w:rPr>
          <w:rFonts w:ascii="Arial" w:hAnsi="Arial" w:cs="Arial"/>
        </w:rPr>
        <w:t xml:space="preserve"> accustom themselves to washing their hands, and therefore demanded that everyone wash their hands before eating bread. This enactment is observed even after the destruction of the </w:t>
      </w:r>
      <w:r w:rsidR="008A6DEB" w:rsidRPr="00D40D47">
        <w:rPr>
          <w:rFonts w:ascii="Arial" w:hAnsi="Arial" w:cs="Arial"/>
          <w:i/>
          <w:iCs/>
        </w:rPr>
        <w:t>Beit Ha-Mikdash</w:t>
      </w:r>
      <w:r w:rsidR="008A6DEB" w:rsidRPr="00D40D47">
        <w:rPr>
          <w:rFonts w:ascii="Arial" w:hAnsi="Arial" w:cs="Arial"/>
        </w:rPr>
        <w:t xml:space="preserve"> so that we will be ready for the speedy rebuilding of the Temple. </w:t>
      </w:r>
    </w:p>
    <w:p w:rsidR="008A6DEB" w:rsidRPr="00D40D47" w:rsidRDefault="008A6DEB" w:rsidP="002A01D4">
      <w:pPr>
        <w:autoSpaceDE w:val="0"/>
        <w:ind w:firstLine="720"/>
        <w:contextualSpacing/>
        <w:jc w:val="both"/>
        <w:rPr>
          <w:rFonts w:ascii="Arial" w:hAnsi="Arial" w:cs="Arial"/>
        </w:rPr>
      </w:pPr>
    </w:p>
    <w:p w:rsidR="00A80C88" w:rsidRPr="00D40D47" w:rsidRDefault="00A80C88" w:rsidP="002A01D4">
      <w:pPr>
        <w:autoSpaceDE w:val="0"/>
        <w:ind w:firstLine="720"/>
        <w:contextualSpacing/>
        <w:jc w:val="both"/>
        <w:rPr>
          <w:rFonts w:ascii="Arial" w:hAnsi="Arial" w:cs="Arial"/>
        </w:rPr>
      </w:pPr>
      <w:r w:rsidRPr="00D40D47">
        <w:rPr>
          <w:rFonts w:ascii="Arial" w:hAnsi="Arial" w:cs="Arial"/>
        </w:rPr>
        <w:t>Th</w:t>
      </w:r>
      <w:r w:rsidR="008F7B1C" w:rsidRPr="00D40D47">
        <w:rPr>
          <w:rFonts w:ascii="Arial" w:hAnsi="Arial" w:cs="Arial"/>
        </w:rPr>
        <w:t>us</w:t>
      </w:r>
      <w:r w:rsidR="00A434BE" w:rsidRPr="00D40D47">
        <w:rPr>
          <w:rFonts w:ascii="Arial" w:hAnsi="Arial" w:cs="Arial"/>
        </w:rPr>
        <w:t xml:space="preserve">, </w:t>
      </w:r>
      <w:r w:rsidRPr="00D40D47">
        <w:rPr>
          <w:rFonts w:ascii="Arial" w:hAnsi="Arial" w:cs="Arial"/>
          <w:i/>
          <w:iCs/>
        </w:rPr>
        <w:t>netilat yadayim</w:t>
      </w:r>
      <w:r w:rsidRPr="00D40D47">
        <w:rPr>
          <w:rFonts w:ascii="Arial" w:hAnsi="Arial" w:cs="Arial"/>
        </w:rPr>
        <w:t>, from a legal</w:t>
      </w:r>
      <w:r w:rsidR="00C76FDD" w:rsidRPr="00D40D47">
        <w:rPr>
          <w:rFonts w:ascii="Arial" w:hAnsi="Arial" w:cs="Arial"/>
        </w:rPr>
        <w:t xml:space="preserve">-halakhic </w:t>
      </w:r>
      <w:r w:rsidRPr="00D40D47">
        <w:rPr>
          <w:rFonts w:ascii="Arial" w:hAnsi="Arial" w:cs="Arial"/>
        </w:rPr>
        <w:t xml:space="preserve">perspective, is the process of removing </w:t>
      </w:r>
      <w:r w:rsidRPr="00D40D47">
        <w:rPr>
          <w:rFonts w:ascii="Arial" w:hAnsi="Arial" w:cs="Arial"/>
          <w:i/>
          <w:iCs/>
        </w:rPr>
        <w:t>t</w:t>
      </w:r>
      <w:r w:rsidR="00A434BE" w:rsidRPr="00D40D47">
        <w:rPr>
          <w:rFonts w:ascii="Arial" w:hAnsi="Arial" w:cs="Arial"/>
          <w:i/>
          <w:iCs/>
        </w:rPr>
        <w:t>u</w:t>
      </w:r>
      <w:r w:rsidRPr="00D40D47">
        <w:rPr>
          <w:rFonts w:ascii="Arial" w:hAnsi="Arial" w:cs="Arial"/>
          <w:i/>
          <w:iCs/>
        </w:rPr>
        <w:t>ma</w:t>
      </w:r>
      <w:r w:rsidR="008F7B1C" w:rsidRPr="00D40D47">
        <w:rPr>
          <w:rFonts w:ascii="Arial" w:hAnsi="Arial" w:cs="Arial"/>
        </w:rPr>
        <w:t xml:space="preserve"> from one’s hands</w:t>
      </w:r>
      <w:r w:rsidRPr="00D40D47">
        <w:rPr>
          <w:rFonts w:ascii="Arial" w:hAnsi="Arial" w:cs="Arial"/>
        </w:rPr>
        <w:t xml:space="preserve"> through the act of </w:t>
      </w:r>
      <w:r w:rsidRPr="00D40D47">
        <w:rPr>
          <w:rFonts w:ascii="Arial" w:hAnsi="Arial" w:cs="Arial"/>
          <w:i/>
          <w:iCs/>
        </w:rPr>
        <w:t>netilat yadayim</w:t>
      </w:r>
      <w:r w:rsidRPr="00D40D47">
        <w:rPr>
          <w:rFonts w:ascii="Arial" w:hAnsi="Arial" w:cs="Arial"/>
        </w:rPr>
        <w:t xml:space="preserve"> before one may eat bread. </w:t>
      </w:r>
      <w:r w:rsidR="00D94248" w:rsidRPr="00D40D47">
        <w:rPr>
          <w:rFonts w:ascii="Arial" w:hAnsi="Arial" w:cs="Arial"/>
        </w:rPr>
        <w:t xml:space="preserve">The manner in which one washes ones hands, therefore, </w:t>
      </w:r>
      <w:r w:rsidR="00C76FDD" w:rsidRPr="00D40D47">
        <w:rPr>
          <w:rFonts w:ascii="Arial" w:hAnsi="Arial" w:cs="Arial"/>
        </w:rPr>
        <w:t>is</w:t>
      </w:r>
      <w:r w:rsidR="00D94248" w:rsidRPr="00D40D47">
        <w:rPr>
          <w:rFonts w:ascii="Arial" w:hAnsi="Arial" w:cs="Arial"/>
        </w:rPr>
        <w:t xml:space="preserve"> a function of the intricacies of </w:t>
      </w:r>
      <w:r w:rsidR="008F7B1C" w:rsidRPr="00D40D47">
        <w:rPr>
          <w:rFonts w:ascii="Arial" w:hAnsi="Arial" w:cs="Arial"/>
          <w:i/>
          <w:iCs/>
        </w:rPr>
        <w:t>tum</w:t>
      </w:r>
      <w:r w:rsidR="00D94248" w:rsidRPr="00D40D47">
        <w:rPr>
          <w:rFonts w:ascii="Arial" w:hAnsi="Arial" w:cs="Arial"/>
          <w:i/>
          <w:iCs/>
        </w:rPr>
        <w:t>at yadayim</w:t>
      </w:r>
      <w:r w:rsidR="00D94248" w:rsidRPr="00D40D47">
        <w:rPr>
          <w:rFonts w:ascii="Arial" w:hAnsi="Arial" w:cs="Arial"/>
        </w:rPr>
        <w:t xml:space="preserve">. </w:t>
      </w:r>
    </w:p>
    <w:p w:rsidR="00A80C88" w:rsidRPr="00D40D47" w:rsidRDefault="00A80C88" w:rsidP="002A01D4">
      <w:pPr>
        <w:autoSpaceDE w:val="0"/>
        <w:ind w:firstLine="720"/>
        <w:contextualSpacing/>
        <w:jc w:val="both"/>
        <w:rPr>
          <w:rFonts w:ascii="Arial" w:hAnsi="Arial" w:cs="Arial"/>
        </w:rPr>
      </w:pPr>
    </w:p>
    <w:p w:rsidR="003400C0" w:rsidRPr="00D40D47" w:rsidRDefault="0088127F" w:rsidP="002A01D4">
      <w:pPr>
        <w:autoSpaceDE w:val="0"/>
        <w:contextualSpacing/>
        <w:jc w:val="both"/>
        <w:rPr>
          <w:rFonts w:ascii="Arial" w:hAnsi="Arial" w:cs="Arial"/>
          <w:b/>
          <w:bCs/>
        </w:rPr>
      </w:pPr>
      <w:r w:rsidRPr="00D40D47">
        <w:rPr>
          <w:rFonts w:ascii="Arial" w:hAnsi="Arial" w:cs="Arial"/>
          <w:b/>
          <w:bCs/>
        </w:rPr>
        <w:t xml:space="preserve">Raising One’s Hands During </w:t>
      </w:r>
      <w:r w:rsidRPr="00D40D47">
        <w:rPr>
          <w:rFonts w:ascii="Arial" w:hAnsi="Arial" w:cs="Arial"/>
          <w:b/>
          <w:bCs/>
          <w:i/>
          <w:iCs/>
        </w:rPr>
        <w:t>Netilat Yadayim</w:t>
      </w:r>
    </w:p>
    <w:p w:rsidR="0088127F" w:rsidRPr="00D40D47" w:rsidRDefault="0088127F" w:rsidP="002A01D4">
      <w:pPr>
        <w:autoSpaceDE w:val="0"/>
        <w:contextualSpacing/>
        <w:jc w:val="both"/>
        <w:rPr>
          <w:rFonts w:ascii="Arial" w:hAnsi="Arial" w:cs="Arial"/>
        </w:rPr>
      </w:pPr>
    </w:p>
    <w:p w:rsidR="006C4F37" w:rsidRPr="00D40D47" w:rsidRDefault="008F7B1C" w:rsidP="002A01D4">
      <w:pPr>
        <w:autoSpaceDE w:val="0"/>
        <w:ind w:firstLine="720"/>
        <w:contextualSpacing/>
        <w:jc w:val="both"/>
        <w:rPr>
          <w:rFonts w:ascii="Arial" w:hAnsi="Arial" w:cs="Arial"/>
        </w:rPr>
      </w:pPr>
      <w:r w:rsidRPr="00D40D47">
        <w:rPr>
          <w:rFonts w:ascii="Arial" w:hAnsi="Arial" w:cs="Arial"/>
        </w:rPr>
        <w:t xml:space="preserve">The </w:t>
      </w:r>
      <w:r w:rsidRPr="00D40D47">
        <w:rPr>
          <w:rFonts w:ascii="Arial" w:hAnsi="Arial" w:cs="Arial"/>
          <w:i/>
          <w:iCs/>
        </w:rPr>
        <w:t>m</w:t>
      </w:r>
      <w:r w:rsidR="006C4F37" w:rsidRPr="00D40D47">
        <w:rPr>
          <w:rFonts w:ascii="Arial" w:hAnsi="Arial" w:cs="Arial"/>
          <w:i/>
          <w:iCs/>
        </w:rPr>
        <w:t>ishna</w:t>
      </w:r>
      <w:r w:rsidR="006C4F37" w:rsidRPr="00D40D47">
        <w:rPr>
          <w:rFonts w:ascii="Arial" w:hAnsi="Arial" w:cs="Arial"/>
        </w:rPr>
        <w:t xml:space="preserve"> (</w:t>
      </w:r>
      <w:r w:rsidR="006C4F37" w:rsidRPr="00D40D47">
        <w:rPr>
          <w:rFonts w:ascii="Arial" w:hAnsi="Arial" w:cs="Arial"/>
          <w:i/>
          <w:iCs/>
        </w:rPr>
        <w:t>Yadayim</w:t>
      </w:r>
      <w:r w:rsidR="006C4F37" w:rsidRPr="00D40D47">
        <w:rPr>
          <w:rFonts w:ascii="Arial" w:hAnsi="Arial" w:cs="Arial"/>
        </w:rPr>
        <w:t xml:space="preserve"> 2:3) explains that when washing </w:t>
      </w:r>
      <w:r w:rsidR="006C4F37" w:rsidRPr="00D40D47">
        <w:rPr>
          <w:rFonts w:ascii="Arial" w:hAnsi="Arial" w:cs="Arial"/>
          <w:i/>
          <w:iCs/>
        </w:rPr>
        <w:t>netilat yadayim</w:t>
      </w:r>
      <w:r w:rsidR="006C4F37" w:rsidRPr="00D40D47">
        <w:rPr>
          <w:rFonts w:ascii="Arial" w:hAnsi="Arial" w:cs="Arial"/>
        </w:rPr>
        <w:t>, although one purifies the hands, the washing leaves the impure water (</w:t>
      </w:r>
      <w:r w:rsidR="006C4F37" w:rsidRPr="00D40D47">
        <w:rPr>
          <w:rFonts w:ascii="Arial" w:hAnsi="Arial" w:cs="Arial"/>
          <w:i/>
          <w:iCs/>
        </w:rPr>
        <w:t>mayim teme</w:t>
      </w:r>
      <w:r w:rsidRPr="00D40D47">
        <w:rPr>
          <w:rFonts w:ascii="Arial" w:hAnsi="Arial" w:cs="Arial"/>
          <w:i/>
          <w:iCs/>
        </w:rPr>
        <w:t>i</w:t>
      </w:r>
      <w:r w:rsidR="006C4F37" w:rsidRPr="00D40D47">
        <w:rPr>
          <w:rFonts w:ascii="Arial" w:hAnsi="Arial" w:cs="Arial"/>
          <w:i/>
          <w:iCs/>
        </w:rPr>
        <w:t>’im</w:t>
      </w:r>
      <w:r w:rsidR="006C4F37" w:rsidRPr="00D40D47">
        <w:rPr>
          <w:rFonts w:ascii="Arial" w:hAnsi="Arial" w:cs="Arial"/>
        </w:rPr>
        <w:t xml:space="preserve">) on </w:t>
      </w:r>
      <w:r w:rsidRPr="00D40D47">
        <w:rPr>
          <w:rFonts w:ascii="Arial" w:hAnsi="Arial" w:cs="Arial"/>
        </w:rPr>
        <w:t>hi</w:t>
      </w:r>
      <w:r w:rsidR="006C4F37" w:rsidRPr="00D40D47">
        <w:rPr>
          <w:rFonts w:ascii="Arial" w:hAnsi="Arial" w:cs="Arial"/>
        </w:rPr>
        <w:t xml:space="preserve">s hands. One is not permitted to eat bread while the impure water is one </w:t>
      </w:r>
      <w:r w:rsidRPr="00D40D47">
        <w:rPr>
          <w:rFonts w:ascii="Arial" w:hAnsi="Arial" w:cs="Arial"/>
        </w:rPr>
        <w:t>hi</w:t>
      </w:r>
      <w:r w:rsidR="006C4F37" w:rsidRPr="00D40D47">
        <w:rPr>
          <w:rFonts w:ascii="Arial" w:hAnsi="Arial" w:cs="Arial"/>
        </w:rPr>
        <w:t xml:space="preserve">s hands, and therefore, according to some </w:t>
      </w:r>
      <w:r w:rsidR="00B47B0F" w:rsidRPr="00D40D47">
        <w:rPr>
          <w:rFonts w:ascii="Arial" w:hAnsi="Arial" w:cs="Arial"/>
        </w:rPr>
        <w:t xml:space="preserve">(see </w:t>
      </w:r>
      <w:bookmarkStart w:id="1" w:name="amudb"/>
      <w:r w:rsidR="00B47B0F" w:rsidRPr="00D40D47">
        <w:rPr>
          <w:rFonts w:ascii="Arial" w:hAnsi="Arial" w:cs="Arial"/>
        </w:rPr>
        <w:t>Bach</w:t>
      </w:r>
      <w:r w:rsidR="000D4778" w:rsidRPr="00D40D47">
        <w:rPr>
          <w:rFonts w:ascii="Arial" w:hAnsi="Arial" w:cs="Arial" w:hint="cs"/>
          <w:rtl/>
        </w:rPr>
        <w:t xml:space="preserve"> </w:t>
      </w:r>
      <w:r w:rsidRPr="00D40D47">
        <w:rPr>
          <w:rFonts w:ascii="Arial" w:hAnsi="Arial" w:cs="Arial"/>
        </w:rPr>
        <w:t>,</w:t>
      </w:r>
      <w:r w:rsidR="00B47B0F" w:rsidRPr="00D40D47">
        <w:rPr>
          <w:rFonts w:ascii="Arial" w:hAnsi="Arial" w:cs="Arial"/>
          <w:i/>
          <w:iCs/>
        </w:rPr>
        <w:t>OC</w:t>
      </w:r>
      <w:r w:rsidR="00B47B0F" w:rsidRPr="00D40D47">
        <w:rPr>
          <w:rFonts w:ascii="Arial" w:hAnsi="Arial" w:cs="Arial"/>
        </w:rPr>
        <w:t xml:space="preserve"> 165, s.v. </w:t>
      </w:r>
      <w:r w:rsidR="00B47B0F" w:rsidRPr="00D40D47">
        <w:rPr>
          <w:rFonts w:ascii="Arial" w:hAnsi="Arial" w:cs="Arial"/>
          <w:i/>
          <w:iCs/>
        </w:rPr>
        <w:t>ve’af al gav</w:t>
      </w:r>
      <w:r w:rsidR="00B47B0F" w:rsidRPr="00D40D47">
        <w:rPr>
          <w:rFonts w:ascii="Arial" w:hAnsi="Arial" w:cs="Arial"/>
        </w:rPr>
        <w:t>)</w:t>
      </w:r>
      <w:bookmarkEnd w:id="1"/>
      <w:r w:rsidR="006C4F37" w:rsidRPr="00D40D47">
        <w:rPr>
          <w:rFonts w:ascii="Arial" w:hAnsi="Arial" w:cs="Arial"/>
        </w:rPr>
        <w:t xml:space="preserve">, R. Abbahu </w:t>
      </w:r>
      <w:r w:rsidR="00C76FDD" w:rsidRPr="00D40D47">
        <w:rPr>
          <w:rFonts w:ascii="Arial" w:hAnsi="Arial" w:cs="Arial"/>
        </w:rPr>
        <w:t>teaches</w:t>
      </w:r>
      <w:r w:rsidR="006C4F37" w:rsidRPr="00D40D47">
        <w:rPr>
          <w:rFonts w:ascii="Arial" w:hAnsi="Arial" w:cs="Arial"/>
        </w:rPr>
        <w:t>: “Whoever eats bread without first wiping his hands is as though he eats unclean food</w:t>
      </w:r>
      <w:r w:rsidRPr="00D40D47">
        <w:rPr>
          <w:rFonts w:ascii="Arial" w:hAnsi="Arial" w:cs="Arial"/>
        </w:rPr>
        <w:t xml:space="preserve">.” The </w:t>
      </w:r>
      <w:r w:rsidRPr="00D40D47">
        <w:rPr>
          <w:rFonts w:ascii="Arial" w:hAnsi="Arial" w:cs="Arial"/>
          <w:i/>
          <w:iCs/>
        </w:rPr>
        <w:t>m</w:t>
      </w:r>
      <w:r w:rsidR="006C4F37" w:rsidRPr="00D40D47">
        <w:rPr>
          <w:rFonts w:ascii="Arial" w:hAnsi="Arial" w:cs="Arial"/>
          <w:i/>
          <w:iCs/>
        </w:rPr>
        <w:t>ishna</w:t>
      </w:r>
      <w:r w:rsidR="006C4F37" w:rsidRPr="00D40D47">
        <w:rPr>
          <w:rFonts w:ascii="Arial" w:hAnsi="Arial" w:cs="Arial"/>
        </w:rPr>
        <w:t xml:space="preserve"> describes how one should wash </w:t>
      </w:r>
      <w:r w:rsidRPr="00D40D47">
        <w:rPr>
          <w:rFonts w:ascii="Arial" w:hAnsi="Arial" w:cs="Arial"/>
        </w:rPr>
        <w:t>his hands a second time</w:t>
      </w:r>
      <w:r w:rsidR="006C4F37" w:rsidRPr="00D40D47">
        <w:rPr>
          <w:rFonts w:ascii="Arial" w:hAnsi="Arial" w:cs="Arial"/>
        </w:rPr>
        <w:t xml:space="preserve"> in order to remove the impure water from one’s hands. </w:t>
      </w:r>
      <w:r w:rsidR="00EE3F32" w:rsidRPr="00D40D47">
        <w:rPr>
          <w:rFonts w:ascii="Arial" w:hAnsi="Arial" w:cs="Arial"/>
        </w:rPr>
        <w:t xml:space="preserve"> </w:t>
      </w:r>
      <w:r w:rsidR="008B3E85" w:rsidRPr="00D40D47">
        <w:rPr>
          <w:rFonts w:ascii="Arial" w:hAnsi="Arial" w:cs="Arial"/>
        </w:rPr>
        <w:t xml:space="preserve">As we shall see, most </w:t>
      </w:r>
      <w:r w:rsidR="008B3E85" w:rsidRPr="00D40D47">
        <w:rPr>
          <w:rFonts w:ascii="Arial" w:hAnsi="Arial" w:cs="Arial"/>
          <w:i/>
          <w:iCs/>
        </w:rPr>
        <w:t>Rishonim</w:t>
      </w:r>
      <w:r w:rsidR="008B3E85" w:rsidRPr="00D40D47">
        <w:rPr>
          <w:rFonts w:ascii="Arial" w:hAnsi="Arial" w:cs="Arial"/>
        </w:rPr>
        <w:t xml:space="preserve"> </w:t>
      </w:r>
      <w:r w:rsidRPr="00D40D47">
        <w:rPr>
          <w:rFonts w:ascii="Arial" w:hAnsi="Arial" w:cs="Arial"/>
        </w:rPr>
        <w:t>maintain</w:t>
      </w:r>
      <w:r w:rsidR="008B3E85" w:rsidRPr="00D40D47">
        <w:rPr>
          <w:rFonts w:ascii="Arial" w:hAnsi="Arial" w:cs="Arial"/>
        </w:rPr>
        <w:t xml:space="preserve"> that if one pours a </w:t>
      </w:r>
      <w:r w:rsidR="008B3E85" w:rsidRPr="00D40D47">
        <w:rPr>
          <w:rFonts w:ascii="Arial" w:hAnsi="Arial" w:cs="Arial"/>
          <w:i/>
          <w:iCs/>
        </w:rPr>
        <w:t>revi’it</w:t>
      </w:r>
      <w:r w:rsidR="008B3E85" w:rsidRPr="00D40D47">
        <w:rPr>
          <w:rFonts w:ascii="Arial" w:hAnsi="Arial" w:cs="Arial"/>
        </w:rPr>
        <w:t xml:space="preserve"> of</w:t>
      </w:r>
      <w:r w:rsidRPr="00D40D47">
        <w:rPr>
          <w:rFonts w:ascii="Arial" w:hAnsi="Arial" w:cs="Arial"/>
        </w:rPr>
        <w:t xml:space="preserve"> water over </w:t>
      </w:r>
      <w:r w:rsidRPr="00D40D47">
        <w:rPr>
          <w:rFonts w:ascii="Arial" w:hAnsi="Arial" w:cs="Arial"/>
        </w:rPr>
        <w:lastRenderedPageBreak/>
        <w:t>both hands together</w:t>
      </w:r>
      <w:r w:rsidR="008B3E85" w:rsidRPr="00D40D47">
        <w:rPr>
          <w:rFonts w:ascii="Arial" w:hAnsi="Arial" w:cs="Arial"/>
        </w:rPr>
        <w:t xml:space="preserve"> or over each hand separately, the water remaining on the hands is </w:t>
      </w:r>
      <w:r w:rsidR="008B3E85" w:rsidRPr="00D40D47">
        <w:rPr>
          <w:rFonts w:ascii="Arial" w:hAnsi="Arial" w:cs="Arial"/>
          <w:i/>
          <w:iCs/>
        </w:rPr>
        <w:t>tahor</w:t>
      </w:r>
      <w:r w:rsidR="008B3E85" w:rsidRPr="00D40D47">
        <w:rPr>
          <w:rFonts w:ascii="Arial" w:hAnsi="Arial" w:cs="Arial"/>
        </w:rPr>
        <w:t xml:space="preserve"> and a second washing is not necessary. </w:t>
      </w:r>
      <w:r w:rsidR="00EE3F32" w:rsidRPr="00D40D47">
        <w:rPr>
          <w:rFonts w:ascii="Arial" w:hAnsi="Arial" w:cs="Arial"/>
        </w:rPr>
        <w:t xml:space="preserve">The Ra’avad </w:t>
      </w:r>
      <w:r w:rsidR="00231AC5" w:rsidRPr="00D40D47">
        <w:rPr>
          <w:rFonts w:ascii="Arial" w:hAnsi="Arial" w:cs="Arial"/>
        </w:rPr>
        <w:t>disagrees</w:t>
      </w:r>
      <w:r w:rsidR="00EE3F32" w:rsidRPr="00D40D47">
        <w:rPr>
          <w:rFonts w:ascii="Arial" w:hAnsi="Arial" w:cs="Arial"/>
        </w:rPr>
        <w:t xml:space="preserve"> and mandates that a second washing be performed in any case.</w:t>
      </w:r>
    </w:p>
    <w:p w:rsidR="008D35A7" w:rsidRPr="00D40D47" w:rsidRDefault="008D35A7" w:rsidP="002A01D4">
      <w:pPr>
        <w:autoSpaceDE w:val="0"/>
        <w:ind w:firstLine="720"/>
        <w:contextualSpacing/>
        <w:jc w:val="both"/>
        <w:rPr>
          <w:rFonts w:ascii="Arial" w:hAnsi="Arial" w:cs="Arial"/>
        </w:rPr>
      </w:pPr>
    </w:p>
    <w:p w:rsidR="008D35A7" w:rsidRPr="00D40D47" w:rsidRDefault="008D35A7" w:rsidP="002A01D4">
      <w:pPr>
        <w:autoSpaceDE w:val="0"/>
        <w:ind w:firstLine="720"/>
        <w:contextualSpacing/>
        <w:jc w:val="both"/>
        <w:rPr>
          <w:rFonts w:ascii="Arial" w:hAnsi="Arial" w:cs="Arial"/>
        </w:rPr>
      </w:pPr>
      <w:r w:rsidRPr="00D40D47">
        <w:rPr>
          <w:rFonts w:ascii="Arial" w:hAnsi="Arial" w:cs="Arial"/>
        </w:rPr>
        <w:t xml:space="preserve">The </w:t>
      </w:r>
      <w:r w:rsidR="00412136" w:rsidRPr="00D40D47">
        <w:rPr>
          <w:rFonts w:ascii="Arial" w:hAnsi="Arial" w:cs="Arial"/>
        </w:rPr>
        <w:t>Talmud (</w:t>
      </w:r>
      <w:r w:rsidR="00412136" w:rsidRPr="00D40D47">
        <w:rPr>
          <w:rFonts w:ascii="Arial" w:hAnsi="Arial" w:cs="Arial"/>
          <w:i/>
          <w:iCs/>
        </w:rPr>
        <w:t>Sota</w:t>
      </w:r>
      <w:r w:rsidR="00412136" w:rsidRPr="00D40D47">
        <w:rPr>
          <w:rFonts w:ascii="Arial" w:hAnsi="Arial" w:cs="Arial"/>
        </w:rPr>
        <w:t xml:space="preserve"> 4b)</w:t>
      </w:r>
      <w:r w:rsidRPr="00D40D47">
        <w:rPr>
          <w:rFonts w:ascii="Arial" w:hAnsi="Arial" w:cs="Arial"/>
        </w:rPr>
        <w:t xml:space="preserve"> cites Rav, w</w:t>
      </w:r>
      <w:r w:rsidR="008F7B1C" w:rsidRPr="00D40D47">
        <w:rPr>
          <w:rFonts w:ascii="Arial" w:hAnsi="Arial" w:cs="Arial"/>
        </w:rPr>
        <w:t>ho raises an additional concern:</w:t>
      </w:r>
      <w:r w:rsidRPr="00D40D47">
        <w:rPr>
          <w:rFonts w:ascii="Arial" w:hAnsi="Arial" w:cs="Arial"/>
        </w:rPr>
        <w:t xml:space="preserve"> </w:t>
      </w:r>
    </w:p>
    <w:p w:rsidR="008D35A7" w:rsidRPr="00D40D47" w:rsidRDefault="008D35A7" w:rsidP="002A01D4">
      <w:pPr>
        <w:autoSpaceDE w:val="0"/>
        <w:contextualSpacing/>
        <w:jc w:val="both"/>
        <w:rPr>
          <w:rFonts w:ascii="Arial" w:hAnsi="Arial" w:cs="Arial"/>
        </w:rPr>
      </w:pPr>
    </w:p>
    <w:p w:rsidR="00412136" w:rsidRPr="00D40D47" w:rsidRDefault="00412136" w:rsidP="002A01D4">
      <w:pPr>
        <w:autoSpaceDE w:val="0"/>
        <w:ind w:left="720"/>
        <w:contextualSpacing/>
        <w:jc w:val="both"/>
        <w:rPr>
          <w:rFonts w:ascii="Arial" w:hAnsi="Arial" w:cs="Arial"/>
        </w:rPr>
      </w:pPr>
      <w:r w:rsidRPr="00D40D47">
        <w:rPr>
          <w:rFonts w:ascii="Arial" w:hAnsi="Arial" w:cs="Arial"/>
        </w:rPr>
        <w:t>Chiyya b. Ashi said in the name of Rav: With the first washing [before the meal]</w:t>
      </w:r>
      <w:r w:rsidR="008F7B1C" w:rsidRPr="00D40D47">
        <w:rPr>
          <w:rFonts w:ascii="Arial" w:hAnsi="Arial" w:cs="Arial"/>
        </w:rPr>
        <w:t>,</w:t>
      </w:r>
      <w:r w:rsidRPr="00D40D47">
        <w:rPr>
          <w:rFonts w:ascii="Arial" w:hAnsi="Arial" w:cs="Arial"/>
        </w:rPr>
        <w:t xml:space="preserve"> it is necessary to lift the hands up; with the latter washing [after the meal]</w:t>
      </w:r>
      <w:r w:rsidR="008F7B1C" w:rsidRPr="00D40D47">
        <w:rPr>
          <w:rFonts w:ascii="Arial" w:hAnsi="Arial" w:cs="Arial"/>
        </w:rPr>
        <w:t>,</w:t>
      </w:r>
      <w:r w:rsidRPr="00D40D47">
        <w:rPr>
          <w:rFonts w:ascii="Arial" w:hAnsi="Arial" w:cs="Arial"/>
        </w:rPr>
        <w:t xml:space="preserve"> it is necessary to lower the hands. </w:t>
      </w:r>
    </w:p>
    <w:p w:rsidR="00412136" w:rsidRPr="00D40D47" w:rsidRDefault="00412136" w:rsidP="002A01D4">
      <w:pPr>
        <w:autoSpaceDE w:val="0"/>
        <w:ind w:left="720"/>
        <w:contextualSpacing/>
        <w:jc w:val="both"/>
        <w:rPr>
          <w:rFonts w:ascii="Arial" w:hAnsi="Arial" w:cs="Arial"/>
        </w:rPr>
      </w:pPr>
      <w:r w:rsidRPr="00D40D47">
        <w:rPr>
          <w:rFonts w:ascii="Arial" w:hAnsi="Arial" w:cs="Arial"/>
        </w:rPr>
        <w:t xml:space="preserve">There is a similar teaching: </w:t>
      </w:r>
      <w:r w:rsidR="008F7B1C" w:rsidRPr="00D40D47">
        <w:rPr>
          <w:rFonts w:ascii="Arial" w:hAnsi="Arial" w:cs="Arial"/>
        </w:rPr>
        <w:t>One w</w:t>
      </w:r>
      <w:r w:rsidRPr="00D40D47">
        <w:rPr>
          <w:rFonts w:ascii="Arial" w:hAnsi="Arial" w:cs="Arial"/>
        </w:rPr>
        <w:t>ho washes his hands [before the meal] must lift them up</w:t>
      </w:r>
      <w:r w:rsidR="008F7B1C" w:rsidRPr="00D40D47">
        <w:rPr>
          <w:rFonts w:ascii="Arial" w:hAnsi="Arial" w:cs="Arial"/>
        </w:rPr>
        <w:t>,</w:t>
      </w:r>
      <w:r w:rsidRPr="00D40D47">
        <w:rPr>
          <w:rFonts w:ascii="Arial" w:hAnsi="Arial" w:cs="Arial"/>
        </w:rPr>
        <w:t xml:space="preserve"> lest the water pass beyond the joint, flow back</w:t>
      </w:r>
      <w:r w:rsidR="008F7B1C" w:rsidRPr="00D40D47">
        <w:rPr>
          <w:rFonts w:ascii="Arial" w:hAnsi="Arial" w:cs="Arial"/>
        </w:rPr>
        <w:t>,</w:t>
      </w:r>
      <w:r w:rsidRPr="00D40D47">
        <w:rPr>
          <w:rFonts w:ascii="Arial" w:hAnsi="Arial" w:cs="Arial"/>
        </w:rPr>
        <w:t xml:space="preserve"> and render them unclean.</w:t>
      </w:r>
    </w:p>
    <w:p w:rsidR="00412136" w:rsidRPr="00D40D47" w:rsidRDefault="00412136" w:rsidP="002A01D4">
      <w:pPr>
        <w:autoSpaceDE w:val="0"/>
        <w:contextualSpacing/>
        <w:jc w:val="both"/>
        <w:rPr>
          <w:rFonts w:ascii="Arial" w:hAnsi="Arial" w:cs="Arial"/>
        </w:rPr>
      </w:pPr>
    </w:p>
    <w:p w:rsidR="00E34BD4" w:rsidRPr="00D40D47" w:rsidRDefault="00412136" w:rsidP="002A01D4">
      <w:pPr>
        <w:autoSpaceDE w:val="0"/>
        <w:contextualSpacing/>
        <w:jc w:val="both"/>
        <w:rPr>
          <w:rFonts w:ascii="Arial" w:hAnsi="Arial" w:cs="Arial"/>
        </w:rPr>
      </w:pPr>
      <w:r w:rsidRPr="00D40D47">
        <w:rPr>
          <w:rFonts w:ascii="Arial" w:hAnsi="Arial" w:cs="Arial"/>
        </w:rPr>
        <w:t>R</w:t>
      </w:r>
      <w:r w:rsidR="008D35A7" w:rsidRPr="00D40D47">
        <w:rPr>
          <w:rFonts w:ascii="Arial" w:hAnsi="Arial" w:cs="Arial"/>
        </w:rPr>
        <w:t>av</w:t>
      </w:r>
      <w:r w:rsidRPr="00D40D47">
        <w:rPr>
          <w:rFonts w:ascii="Arial" w:hAnsi="Arial" w:cs="Arial"/>
        </w:rPr>
        <w:t xml:space="preserve"> instructs that when washing one’s hands before eating bread (known as “</w:t>
      </w:r>
      <w:r w:rsidRPr="00D40D47">
        <w:rPr>
          <w:rFonts w:ascii="Arial" w:hAnsi="Arial" w:cs="Arial"/>
          <w:i/>
          <w:iCs/>
        </w:rPr>
        <w:t>mayim rishonim</w:t>
      </w:r>
      <w:r w:rsidR="008F7B1C" w:rsidRPr="00D40D47">
        <w:rPr>
          <w:rFonts w:ascii="Arial" w:hAnsi="Arial" w:cs="Arial"/>
        </w:rPr>
        <w:t>”),</w:t>
      </w:r>
      <w:r w:rsidRPr="00D40D47">
        <w:rPr>
          <w:rFonts w:ascii="Arial" w:hAnsi="Arial" w:cs="Arial"/>
        </w:rPr>
        <w:t xml:space="preserve"> one should</w:t>
      </w:r>
      <w:r w:rsidR="00536DEE" w:rsidRPr="00D40D47">
        <w:rPr>
          <w:rFonts w:ascii="Arial" w:hAnsi="Arial" w:cs="Arial"/>
        </w:rPr>
        <w:t xml:space="preserve"> raise </w:t>
      </w:r>
      <w:r w:rsidR="008F7B1C" w:rsidRPr="00D40D47">
        <w:rPr>
          <w:rFonts w:ascii="Arial" w:hAnsi="Arial" w:cs="Arial"/>
        </w:rPr>
        <w:t>hi</w:t>
      </w:r>
      <w:r w:rsidR="00536DEE" w:rsidRPr="00D40D47">
        <w:rPr>
          <w:rFonts w:ascii="Arial" w:hAnsi="Arial" w:cs="Arial"/>
        </w:rPr>
        <w:t xml:space="preserve">s hands. </w:t>
      </w:r>
      <w:r w:rsidR="00E34BD4" w:rsidRPr="00D40D47">
        <w:rPr>
          <w:rFonts w:ascii="Arial" w:hAnsi="Arial" w:cs="Arial"/>
        </w:rPr>
        <w:t xml:space="preserve">He expresses concern that the water remaining on one’s hands after being washed will somehow </w:t>
      </w:r>
      <w:r w:rsidR="00231AC5" w:rsidRPr="00D40D47">
        <w:rPr>
          <w:rFonts w:ascii="Arial" w:hAnsi="Arial" w:cs="Arial"/>
        </w:rPr>
        <w:t xml:space="preserve">return and </w:t>
      </w:r>
      <w:r w:rsidR="00E34BD4" w:rsidRPr="00D40D47">
        <w:rPr>
          <w:rFonts w:ascii="Arial" w:hAnsi="Arial" w:cs="Arial"/>
        </w:rPr>
        <w:t xml:space="preserve">render one’s </w:t>
      </w:r>
      <w:r w:rsidR="00231AC5" w:rsidRPr="00D40D47">
        <w:rPr>
          <w:rFonts w:ascii="Arial" w:hAnsi="Arial" w:cs="Arial"/>
        </w:rPr>
        <w:t xml:space="preserve">hands </w:t>
      </w:r>
      <w:r w:rsidR="00E34BD4" w:rsidRPr="00D40D47">
        <w:rPr>
          <w:rFonts w:ascii="Arial" w:hAnsi="Arial" w:cs="Arial"/>
        </w:rPr>
        <w:t xml:space="preserve">impure a second time. The </w:t>
      </w:r>
      <w:r w:rsidR="00E34BD4" w:rsidRPr="00D40D47">
        <w:rPr>
          <w:rFonts w:ascii="Arial" w:hAnsi="Arial" w:cs="Arial"/>
          <w:i/>
          <w:iCs/>
        </w:rPr>
        <w:t>Rishonim</w:t>
      </w:r>
      <w:r w:rsidR="00E34BD4" w:rsidRPr="00D40D47">
        <w:rPr>
          <w:rFonts w:ascii="Arial" w:hAnsi="Arial" w:cs="Arial"/>
        </w:rPr>
        <w:t xml:space="preserve"> disagree as to how to understand his concern</w:t>
      </w:r>
      <w:r w:rsidR="00A432D3" w:rsidRPr="00D40D47">
        <w:rPr>
          <w:rFonts w:ascii="Arial" w:hAnsi="Arial" w:cs="Arial"/>
        </w:rPr>
        <w:t xml:space="preserve">; we will present two approaches. </w:t>
      </w:r>
    </w:p>
    <w:p w:rsidR="00E34BD4" w:rsidRPr="00D40D47" w:rsidRDefault="00E34BD4" w:rsidP="002A01D4">
      <w:pPr>
        <w:autoSpaceDE w:val="0"/>
        <w:contextualSpacing/>
        <w:jc w:val="both"/>
        <w:rPr>
          <w:rFonts w:ascii="Arial" w:hAnsi="Arial" w:cs="Arial"/>
        </w:rPr>
      </w:pPr>
    </w:p>
    <w:p w:rsidR="008F7B1C" w:rsidRPr="00D40D47" w:rsidRDefault="00E34BD4" w:rsidP="002A01D4">
      <w:pPr>
        <w:autoSpaceDE w:val="0"/>
        <w:contextualSpacing/>
        <w:jc w:val="both"/>
        <w:rPr>
          <w:rFonts w:ascii="Arial" w:hAnsi="Arial" w:cs="Arial"/>
        </w:rPr>
      </w:pPr>
      <w:r w:rsidRPr="00D40D47">
        <w:rPr>
          <w:rFonts w:ascii="Arial" w:hAnsi="Arial" w:cs="Arial"/>
        </w:rPr>
        <w:tab/>
        <w:t xml:space="preserve">Some </w:t>
      </w:r>
      <w:r w:rsidRPr="00D40D47">
        <w:rPr>
          <w:rFonts w:ascii="Arial" w:hAnsi="Arial" w:cs="Arial"/>
          <w:i/>
          <w:iCs/>
        </w:rPr>
        <w:t>Rishonim</w:t>
      </w:r>
      <w:r w:rsidRPr="00D40D47">
        <w:rPr>
          <w:rFonts w:ascii="Arial" w:hAnsi="Arial" w:cs="Arial"/>
        </w:rPr>
        <w:t xml:space="preserve"> (Rosh</w:t>
      </w:r>
      <w:r w:rsidR="008F7B1C" w:rsidRPr="00D40D47">
        <w:rPr>
          <w:rFonts w:ascii="Arial" w:hAnsi="Arial" w:cs="Arial"/>
        </w:rPr>
        <w:t>,</w:t>
      </w:r>
      <w:r w:rsidRPr="00D40D47">
        <w:rPr>
          <w:rFonts w:ascii="Arial" w:hAnsi="Arial" w:cs="Arial"/>
        </w:rPr>
        <w:t xml:space="preserve"> </w:t>
      </w:r>
      <w:r w:rsidR="002932B9" w:rsidRPr="00D40D47">
        <w:rPr>
          <w:rFonts w:ascii="Arial" w:hAnsi="Arial" w:cs="Arial"/>
          <w:i/>
          <w:iCs/>
        </w:rPr>
        <w:t>Chullin</w:t>
      </w:r>
      <w:r w:rsidR="002932B9" w:rsidRPr="00D40D47">
        <w:rPr>
          <w:rFonts w:ascii="Arial" w:hAnsi="Arial" w:cs="Arial"/>
        </w:rPr>
        <w:t xml:space="preserve"> 8:18 and </w:t>
      </w:r>
      <w:r w:rsidR="002932B9" w:rsidRPr="00D40D47">
        <w:rPr>
          <w:rFonts w:ascii="Arial" w:hAnsi="Arial" w:cs="Arial"/>
          <w:i/>
          <w:iCs/>
        </w:rPr>
        <w:t>Teshuvot</w:t>
      </w:r>
      <w:r w:rsidR="002932B9" w:rsidRPr="00D40D47">
        <w:rPr>
          <w:rFonts w:ascii="Arial" w:hAnsi="Arial" w:cs="Arial"/>
        </w:rPr>
        <w:t xml:space="preserve"> 48:11</w:t>
      </w:r>
      <w:r w:rsidRPr="00D40D47">
        <w:rPr>
          <w:rFonts w:ascii="Arial" w:hAnsi="Arial" w:cs="Arial"/>
        </w:rPr>
        <w:t>; Semag</w:t>
      </w:r>
      <w:r w:rsidR="008F7B1C" w:rsidRPr="00D40D47">
        <w:rPr>
          <w:rFonts w:ascii="Arial" w:hAnsi="Arial" w:cs="Arial"/>
        </w:rPr>
        <w:t>,</w:t>
      </w:r>
      <w:r w:rsidRPr="00D40D47">
        <w:rPr>
          <w:rFonts w:ascii="Arial" w:hAnsi="Arial" w:cs="Arial"/>
        </w:rPr>
        <w:t xml:space="preserve"> </w:t>
      </w:r>
      <w:r w:rsidRPr="00D40D47">
        <w:rPr>
          <w:rFonts w:ascii="Arial" w:hAnsi="Arial" w:cs="Arial"/>
          <w:i/>
          <w:iCs/>
        </w:rPr>
        <w:t>Asin</w:t>
      </w:r>
      <w:r w:rsidRPr="00D40D47">
        <w:rPr>
          <w:rFonts w:ascii="Arial" w:hAnsi="Arial" w:cs="Arial"/>
        </w:rPr>
        <w:t xml:space="preserve"> 24</w:t>
      </w:r>
      <w:r w:rsidR="008F7B1C" w:rsidRPr="00D40D47">
        <w:rPr>
          <w:rFonts w:ascii="Arial" w:hAnsi="Arial" w:cs="Arial"/>
        </w:rPr>
        <w:t>,</w:t>
      </w:r>
      <w:r w:rsidRPr="00D40D47">
        <w:rPr>
          <w:rFonts w:ascii="Arial" w:hAnsi="Arial" w:cs="Arial"/>
        </w:rPr>
        <w:t xml:space="preserve"> </w:t>
      </w:r>
      <w:r w:rsidRPr="00D40D47">
        <w:rPr>
          <w:rFonts w:ascii="Arial" w:hAnsi="Arial" w:cs="Arial"/>
          <w:i/>
          <w:iCs/>
        </w:rPr>
        <w:t>Hilkhot Netilat Yadayim</w:t>
      </w:r>
      <w:r w:rsidR="008F7B1C" w:rsidRPr="00D40D47">
        <w:rPr>
          <w:rFonts w:ascii="Arial" w:hAnsi="Arial" w:cs="Arial"/>
        </w:rPr>
        <w:t>; Ra</w:t>
      </w:r>
      <w:r w:rsidR="002932B9" w:rsidRPr="00D40D47">
        <w:rPr>
          <w:rFonts w:ascii="Arial" w:hAnsi="Arial" w:cs="Arial"/>
        </w:rPr>
        <w:t>sh</w:t>
      </w:r>
      <w:r w:rsidR="008F7B1C" w:rsidRPr="00D40D47">
        <w:rPr>
          <w:rFonts w:ascii="Arial" w:hAnsi="Arial" w:cs="Arial"/>
        </w:rPr>
        <w:t>,</w:t>
      </w:r>
      <w:r w:rsidR="002932B9" w:rsidRPr="00D40D47">
        <w:rPr>
          <w:rFonts w:ascii="Arial" w:hAnsi="Arial" w:cs="Arial"/>
        </w:rPr>
        <w:t xml:space="preserve"> </w:t>
      </w:r>
      <w:r w:rsidR="002932B9" w:rsidRPr="00D40D47">
        <w:rPr>
          <w:rFonts w:ascii="Arial" w:hAnsi="Arial" w:cs="Arial"/>
          <w:i/>
          <w:iCs/>
        </w:rPr>
        <w:t>Yadayim</w:t>
      </w:r>
      <w:r w:rsidR="002932B9" w:rsidRPr="00D40D47">
        <w:rPr>
          <w:rFonts w:ascii="Arial" w:hAnsi="Arial" w:cs="Arial"/>
        </w:rPr>
        <w:t xml:space="preserve"> 2:3</w:t>
      </w:r>
      <w:r w:rsidRPr="00D40D47">
        <w:rPr>
          <w:rFonts w:ascii="Arial" w:hAnsi="Arial" w:cs="Arial"/>
        </w:rPr>
        <w:t xml:space="preserve">) explain that the Rabbinic decree of </w:t>
      </w:r>
      <w:r w:rsidR="008F7B1C" w:rsidRPr="00D40D47">
        <w:rPr>
          <w:rFonts w:ascii="Arial" w:hAnsi="Arial" w:cs="Arial"/>
          <w:i/>
          <w:iCs/>
        </w:rPr>
        <w:t>tum</w:t>
      </w:r>
      <w:r w:rsidRPr="00D40D47">
        <w:rPr>
          <w:rFonts w:ascii="Arial" w:hAnsi="Arial" w:cs="Arial"/>
          <w:i/>
          <w:iCs/>
        </w:rPr>
        <w:t>at yadayim</w:t>
      </w:r>
      <w:r w:rsidR="008F7B1C" w:rsidRPr="00D40D47">
        <w:rPr>
          <w:rFonts w:ascii="Arial" w:hAnsi="Arial" w:cs="Arial"/>
        </w:rPr>
        <w:t xml:space="preserve"> applies only to the hands</w:t>
      </w:r>
      <w:r w:rsidRPr="00D40D47">
        <w:rPr>
          <w:rFonts w:ascii="Arial" w:hAnsi="Arial" w:cs="Arial"/>
        </w:rPr>
        <w:t xml:space="preserve"> until the wrist.</w:t>
      </w:r>
      <w:r w:rsidR="00403264" w:rsidRPr="00D40D47">
        <w:rPr>
          <w:rFonts w:ascii="Arial" w:hAnsi="Arial" w:cs="Arial"/>
        </w:rPr>
        <w:t xml:space="preserve"> Furthermore</w:t>
      </w:r>
      <w:r w:rsidR="008F7B1C" w:rsidRPr="00D40D47">
        <w:rPr>
          <w:rFonts w:ascii="Arial" w:hAnsi="Arial" w:cs="Arial"/>
        </w:rPr>
        <w:t>, only water poured on the hand below the wrist</w:t>
      </w:r>
      <w:r w:rsidR="00403264" w:rsidRPr="00D40D47">
        <w:rPr>
          <w:rFonts w:ascii="Arial" w:hAnsi="Arial" w:cs="Arial"/>
        </w:rPr>
        <w:t xml:space="preserve"> has the ability to purify</w:t>
      </w:r>
      <w:r w:rsidR="00C64527" w:rsidRPr="00D40D47">
        <w:rPr>
          <w:rFonts w:ascii="Arial" w:hAnsi="Arial" w:cs="Arial"/>
        </w:rPr>
        <w:t xml:space="preserve"> the </w:t>
      </w:r>
      <w:r w:rsidR="00C64527" w:rsidRPr="00D40D47">
        <w:rPr>
          <w:rFonts w:ascii="Arial" w:hAnsi="Arial" w:cs="Arial"/>
          <w:i/>
          <w:iCs/>
        </w:rPr>
        <w:t>mayim teme</w:t>
      </w:r>
      <w:r w:rsidR="008F7B1C" w:rsidRPr="00D40D47">
        <w:rPr>
          <w:rFonts w:ascii="Arial" w:hAnsi="Arial" w:cs="Arial"/>
          <w:i/>
          <w:iCs/>
        </w:rPr>
        <w:t>i</w:t>
      </w:r>
      <w:r w:rsidR="00C64527" w:rsidRPr="00D40D47">
        <w:rPr>
          <w:rFonts w:ascii="Arial" w:hAnsi="Arial" w:cs="Arial"/>
          <w:i/>
          <w:iCs/>
        </w:rPr>
        <w:t>’im</w:t>
      </w:r>
      <w:r w:rsidR="00C64527" w:rsidRPr="00D40D47">
        <w:rPr>
          <w:rFonts w:ascii="Arial" w:hAnsi="Arial" w:cs="Arial"/>
        </w:rPr>
        <w:t xml:space="preserve"> from the first pouring</w:t>
      </w:r>
      <w:r w:rsidR="00403264" w:rsidRPr="00D40D47">
        <w:rPr>
          <w:rFonts w:ascii="Arial" w:hAnsi="Arial" w:cs="Arial"/>
        </w:rPr>
        <w:t>. Therefore, they explain, Rav is concerned that after washing one’</w:t>
      </w:r>
      <w:r w:rsidR="00A432D3" w:rsidRPr="00D40D47">
        <w:rPr>
          <w:rFonts w:ascii="Arial" w:hAnsi="Arial" w:cs="Arial"/>
        </w:rPr>
        <w:t>s hands,</w:t>
      </w:r>
      <w:r w:rsidR="00C64527" w:rsidRPr="00D40D47">
        <w:rPr>
          <w:rFonts w:ascii="Arial" w:hAnsi="Arial" w:cs="Arial"/>
        </w:rPr>
        <w:t xml:space="preserve"> if </w:t>
      </w:r>
      <w:r w:rsidR="008F7B1C" w:rsidRPr="00D40D47">
        <w:rPr>
          <w:rFonts w:ascii="Arial" w:hAnsi="Arial" w:cs="Arial"/>
        </w:rPr>
        <w:t>h</w:t>
      </w:r>
      <w:r w:rsidR="00C64527" w:rsidRPr="00D40D47">
        <w:rPr>
          <w:rFonts w:ascii="Arial" w:hAnsi="Arial" w:cs="Arial"/>
        </w:rPr>
        <w:t>e does not keep his hands raised</w:t>
      </w:r>
      <w:r w:rsidR="00AF495D" w:rsidRPr="00D40D47">
        <w:rPr>
          <w:rFonts w:ascii="Arial" w:hAnsi="Arial" w:cs="Arial"/>
        </w:rPr>
        <w:t xml:space="preserve"> until they are dried</w:t>
      </w:r>
      <w:r w:rsidR="00C64527" w:rsidRPr="00D40D47">
        <w:rPr>
          <w:rFonts w:ascii="Arial" w:hAnsi="Arial" w:cs="Arial"/>
        </w:rPr>
        <w:t>, the impure wat</w:t>
      </w:r>
      <w:r w:rsidR="008F7B1C" w:rsidRPr="00D40D47">
        <w:rPr>
          <w:rFonts w:ascii="Arial" w:hAnsi="Arial" w:cs="Arial"/>
        </w:rPr>
        <w:t>er which flowed above the wrist</w:t>
      </w:r>
      <w:r w:rsidR="00C64527" w:rsidRPr="00D40D47">
        <w:rPr>
          <w:rFonts w:ascii="Arial" w:hAnsi="Arial" w:cs="Arial"/>
        </w:rPr>
        <w:t xml:space="preserve"> may flow back down onto one’s hand after the second washing and be </w:t>
      </w:r>
      <w:r w:rsidR="00C64527" w:rsidRPr="00D40D47">
        <w:rPr>
          <w:rFonts w:ascii="Arial" w:hAnsi="Arial" w:cs="Arial"/>
          <w:i/>
          <w:iCs/>
        </w:rPr>
        <w:t>metamei</w:t>
      </w:r>
      <w:r w:rsidR="00C64527" w:rsidRPr="00D40D47">
        <w:rPr>
          <w:rFonts w:ascii="Arial" w:hAnsi="Arial" w:cs="Arial"/>
        </w:rPr>
        <w:t xml:space="preserve"> his hand again. Therefore, one should keep </w:t>
      </w:r>
      <w:r w:rsidR="008F7B1C" w:rsidRPr="00D40D47">
        <w:rPr>
          <w:rFonts w:ascii="Arial" w:hAnsi="Arial" w:cs="Arial"/>
        </w:rPr>
        <w:t>hi</w:t>
      </w:r>
      <w:r w:rsidR="00C64527" w:rsidRPr="00D40D47">
        <w:rPr>
          <w:rFonts w:ascii="Arial" w:hAnsi="Arial" w:cs="Arial"/>
        </w:rPr>
        <w:t xml:space="preserve">s hands elevated until the hands are dried.  </w:t>
      </w:r>
    </w:p>
    <w:p w:rsidR="008F7B1C" w:rsidRPr="00D40D47" w:rsidRDefault="008F7B1C" w:rsidP="002A01D4">
      <w:pPr>
        <w:autoSpaceDE w:val="0"/>
        <w:contextualSpacing/>
        <w:jc w:val="both"/>
        <w:rPr>
          <w:rFonts w:ascii="Arial" w:hAnsi="Arial" w:cs="Arial"/>
        </w:rPr>
      </w:pPr>
    </w:p>
    <w:p w:rsidR="006727C6" w:rsidRPr="00D40D47" w:rsidRDefault="006727C6" w:rsidP="002A01D4">
      <w:pPr>
        <w:autoSpaceDE w:val="0"/>
        <w:ind w:firstLine="720"/>
        <w:contextualSpacing/>
        <w:jc w:val="both"/>
        <w:rPr>
          <w:rFonts w:ascii="Arial" w:hAnsi="Arial" w:cs="Arial"/>
        </w:rPr>
      </w:pPr>
      <w:r w:rsidRPr="00D40D47">
        <w:rPr>
          <w:rFonts w:ascii="Arial" w:hAnsi="Arial" w:cs="Arial"/>
        </w:rPr>
        <w:t>Rashi (</w:t>
      </w:r>
      <w:r w:rsidRPr="00D40D47">
        <w:rPr>
          <w:rFonts w:ascii="Arial" w:hAnsi="Arial" w:cs="Arial"/>
          <w:i/>
          <w:iCs/>
        </w:rPr>
        <w:t>Sota</w:t>
      </w:r>
      <w:r w:rsidRPr="00D40D47">
        <w:rPr>
          <w:rFonts w:ascii="Arial" w:hAnsi="Arial" w:cs="Arial"/>
        </w:rPr>
        <w:t xml:space="preserve"> 4b</w:t>
      </w:r>
      <w:r w:rsidR="008F7B1C" w:rsidRPr="00D40D47">
        <w:rPr>
          <w:rFonts w:ascii="Arial" w:hAnsi="Arial" w:cs="Arial"/>
        </w:rPr>
        <w:t>,</w:t>
      </w:r>
      <w:r w:rsidRPr="00D40D47">
        <w:rPr>
          <w:rFonts w:ascii="Arial" w:hAnsi="Arial" w:cs="Arial"/>
        </w:rPr>
        <w:t xml:space="preserve"> s.v. </w:t>
      </w:r>
      <w:r w:rsidRPr="00D40D47">
        <w:rPr>
          <w:rFonts w:ascii="Arial" w:hAnsi="Arial" w:cs="Arial"/>
          <w:i/>
          <w:iCs/>
        </w:rPr>
        <w:t>shema</w:t>
      </w:r>
      <w:r w:rsidRPr="00D40D47">
        <w:rPr>
          <w:rFonts w:ascii="Arial" w:hAnsi="Arial" w:cs="Arial"/>
        </w:rPr>
        <w:t>) offers a</w:t>
      </w:r>
      <w:r w:rsidR="008F7B1C" w:rsidRPr="00D40D47">
        <w:rPr>
          <w:rFonts w:ascii="Arial" w:hAnsi="Arial" w:cs="Arial"/>
        </w:rPr>
        <w:t xml:space="preserve"> slightly different explanation</w:t>
      </w:r>
      <w:r w:rsidRPr="00D40D47">
        <w:rPr>
          <w:rFonts w:ascii="Arial" w:hAnsi="Arial" w:cs="Arial"/>
        </w:rPr>
        <w:t xml:space="preserve"> based upon a variant text. He explains that the second washing </w:t>
      </w:r>
      <w:r w:rsidRPr="00D40D47">
        <w:rPr>
          <w:rFonts w:ascii="Arial" w:hAnsi="Arial" w:cs="Arial"/>
          <w:i/>
          <w:iCs/>
        </w:rPr>
        <w:t>can</w:t>
      </w:r>
      <w:r w:rsidRPr="00D40D47">
        <w:rPr>
          <w:rFonts w:ascii="Arial" w:hAnsi="Arial" w:cs="Arial"/>
        </w:rPr>
        <w:t xml:space="preserve"> purify the impure water which flowed above the wrist. However, if the second washing only reached the wrist and did not reach the water which flowed above the wrist, then the water above the wrist will return to</w:t>
      </w:r>
      <w:r w:rsidR="00231AC5" w:rsidRPr="00D40D47">
        <w:rPr>
          <w:rFonts w:ascii="Arial" w:hAnsi="Arial" w:cs="Arial"/>
        </w:rPr>
        <w:t xml:space="preserve"> the hands and render them impure.</w:t>
      </w:r>
      <w:r w:rsidRPr="00D40D47">
        <w:rPr>
          <w:rFonts w:ascii="Arial" w:hAnsi="Arial" w:cs="Arial"/>
        </w:rPr>
        <w:t xml:space="preserve"> </w:t>
      </w:r>
    </w:p>
    <w:p w:rsidR="003E460B" w:rsidRPr="00D40D47" w:rsidRDefault="003E460B" w:rsidP="002A01D4">
      <w:pPr>
        <w:autoSpaceDE w:val="0"/>
        <w:contextualSpacing/>
        <w:jc w:val="both"/>
        <w:rPr>
          <w:rFonts w:ascii="Arial" w:hAnsi="Arial" w:cs="Arial"/>
        </w:rPr>
      </w:pPr>
    </w:p>
    <w:p w:rsidR="007531C8" w:rsidRPr="00D40D47" w:rsidRDefault="003E460B" w:rsidP="002A01D4">
      <w:pPr>
        <w:autoSpaceDE w:val="0"/>
        <w:contextualSpacing/>
        <w:jc w:val="both"/>
        <w:rPr>
          <w:rFonts w:ascii="Arial" w:hAnsi="Arial" w:cs="Arial"/>
        </w:rPr>
      </w:pPr>
      <w:r w:rsidRPr="00D40D47">
        <w:rPr>
          <w:rFonts w:ascii="Arial" w:hAnsi="Arial" w:cs="Arial"/>
        </w:rPr>
        <w:tab/>
        <w:t>The Rashba (</w:t>
      </w:r>
      <w:r w:rsidRPr="00D40D47">
        <w:rPr>
          <w:rFonts w:ascii="Arial" w:hAnsi="Arial" w:cs="Arial"/>
          <w:i/>
          <w:iCs/>
        </w:rPr>
        <w:t>Teshuvot</w:t>
      </w:r>
      <w:r w:rsidRPr="00D40D47">
        <w:rPr>
          <w:rFonts w:ascii="Arial" w:hAnsi="Arial" w:cs="Arial"/>
        </w:rPr>
        <w:t xml:space="preserve"> 3:260) </w:t>
      </w:r>
      <w:r w:rsidR="00D47736" w:rsidRPr="00D40D47">
        <w:rPr>
          <w:rFonts w:ascii="Arial" w:hAnsi="Arial" w:cs="Arial"/>
        </w:rPr>
        <w:t xml:space="preserve">offers a completely different </w:t>
      </w:r>
      <w:r w:rsidR="00231AC5" w:rsidRPr="00D40D47">
        <w:rPr>
          <w:rFonts w:ascii="Arial" w:hAnsi="Arial" w:cs="Arial"/>
        </w:rPr>
        <w:t>approach</w:t>
      </w:r>
      <w:r w:rsidR="00D47736" w:rsidRPr="00D40D47">
        <w:rPr>
          <w:rFonts w:ascii="Arial" w:hAnsi="Arial" w:cs="Arial"/>
        </w:rPr>
        <w:t xml:space="preserve">. He </w:t>
      </w:r>
      <w:r w:rsidRPr="00D40D47">
        <w:rPr>
          <w:rFonts w:ascii="Arial" w:hAnsi="Arial" w:cs="Arial"/>
        </w:rPr>
        <w:t xml:space="preserve">explains </w:t>
      </w:r>
      <w:r w:rsidR="00D47736" w:rsidRPr="00D40D47">
        <w:rPr>
          <w:rFonts w:ascii="Arial" w:hAnsi="Arial" w:cs="Arial"/>
        </w:rPr>
        <w:t xml:space="preserve">that the passage in </w:t>
      </w:r>
      <w:r w:rsidR="00D47736" w:rsidRPr="00D40D47">
        <w:rPr>
          <w:rFonts w:ascii="Arial" w:hAnsi="Arial" w:cs="Arial"/>
          <w:i/>
          <w:iCs/>
        </w:rPr>
        <w:t>Sota</w:t>
      </w:r>
      <w:r w:rsidR="00D47736" w:rsidRPr="00D40D47">
        <w:rPr>
          <w:rFonts w:ascii="Arial" w:hAnsi="Arial" w:cs="Arial"/>
        </w:rPr>
        <w:t xml:space="preserve"> in which </w:t>
      </w:r>
      <w:r w:rsidRPr="00D40D47">
        <w:rPr>
          <w:rFonts w:ascii="Arial" w:hAnsi="Arial" w:cs="Arial"/>
        </w:rPr>
        <w:t>Rav</w:t>
      </w:r>
      <w:r w:rsidR="00D47736" w:rsidRPr="00D40D47">
        <w:rPr>
          <w:rFonts w:ascii="Arial" w:hAnsi="Arial" w:cs="Arial"/>
        </w:rPr>
        <w:t xml:space="preserve"> rules that one wh</w:t>
      </w:r>
      <w:r w:rsidR="008F7B1C" w:rsidRPr="00D40D47">
        <w:rPr>
          <w:rFonts w:ascii="Arial" w:hAnsi="Arial" w:cs="Arial"/>
        </w:rPr>
        <w:t>o washes should raise his hands</w:t>
      </w:r>
      <w:r w:rsidR="00D47736" w:rsidRPr="00D40D47">
        <w:rPr>
          <w:rFonts w:ascii="Arial" w:hAnsi="Arial" w:cs="Arial"/>
        </w:rPr>
        <w:t xml:space="preserve"> assumes that one must only wash until one’s knuckles. </w:t>
      </w:r>
      <w:r w:rsidR="007531C8" w:rsidRPr="00D40D47">
        <w:rPr>
          <w:rFonts w:ascii="Arial" w:hAnsi="Arial" w:cs="Arial"/>
        </w:rPr>
        <w:t xml:space="preserve">However, water which is poured above the </w:t>
      </w:r>
      <w:r w:rsidR="00231AC5" w:rsidRPr="00D40D47">
        <w:rPr>
          <w:rFonts w:ascii="Arial" w:hAnsi="Arial" w:cs="Arial"/>
        </w:rPr>
        <w:t>knuckles</w:t>
      </w:r>
      <w:r w:rsidR="007531C8" w:rsidRPr="00D40D47">
        <w:rPr>
          <w:rFonts w:ascii="Arial" w:hAnsi="Arial" w:cs="Arial"/>
        </w:rPr>
        <w:t xml:space="preserve">, until the wrist, </w:t>
      </w:r>
      <w:r w:rsidR="00231AC5" w:rsidRPr="00D40D47">
        <w:rPr>
          <w:rFonts w:ascii="Arial" w:hAnsi="Arial" w:cs="Arial"/>
          <w:i/>
          <w:iCs/>
        </w:rPr>
        <w:t>also</w:t>
      </w:r>
      <w:r w:rsidR="00231AC5" w:rsidRPr="00D40D47">
        <w:rPr>
          <w:rFonts w:ascii="Arial" w:hAnsi="Arial" w:cs="Arial"/>
        </w:rPr>
        <w:t xml:space="preserve"> </w:t>
      </w:r>
      <w:r w:rsidR="007531C8" w:rsidRPr="00D40D47">
        <w:rPr>
          <w:rFonts w:ascii="Arial" w:hAnsi="Arial" w:cs="Arial"/>
        </w:rPr>
        <w:t xml:space="preserve">becomes </w:t>
      </w:r>
      <w:r w:rsidR="007531C8" w:rsidRPr="00D40D47">
        <w:rPr>
          <w:rFonts w:ascii="Arial" w:hAnsi="Arial" w:cs="Arial"/>
          <w:i/>
          <w:iCs/>
        </w:rPr>
        <w:t>tamei</w:t>
      </w:r>
      <w:r w:rsidR="007531C8" w:rsidRPr="00D40D47">
        <w:rPr>
          <w:rFonts w:ascii="Arial" w:hAnsi="Arial" w:cs="Arial"/>
        </w:rPr>
        <w:t>. Therefore</w:t>
      </w:r>
      <w:r w:rsidR="008F7B1C" w:rsidRPr="00D40D47">
        <w:rPr>
          <w:rFonts w:ascii="Arial" w:hAnsi="Arial" w:cs="Arial"/>
        </w:rPr>
        <w:t>,</w:t>
      </w:r>
      <w:r w:rsidR="007531C8" w:rsidRPr="00D40D47">
        <w:rPr>
          <w:rFonts w:ascii="Arial" w:hAnsi="Arial" w:cs="Arial"/>
        </w:rPr>
        <w:t xml:space="preserve"> Rav fears that that impure water may re</w:t>
      </w:r>
      <w:r w:rsidR="008F7B1C" w:rsidRPr="00D40D47">
        <w:rPr>
          <w:rFonts w:ascii="Arial" w:hAnsi="Arial" w:cs="Arial"/>
        </w:rPr>
        <w:t>turn to the fingers</w:t>
      </w:r>
      <w:r w:rsidR="007531C8" w:rsidRPr="00D40D47">
        <w:rPr>
          <w:rFonts w:ascii="Arial" w:hAnsi="Arial" w:cs="Arial"/>
        </w:rPr>
        <w:t xml:space="preserve"> and </w:t>
      </w:r>
      <w:r w:rsidR="00231AC5" w:rsidRPr="00D40D47">
        <w:rPr>
          <w:rFonts w:ascii="Arial" w:hAnsi="Arial" w:cs="Arial"/>
        </w:rPr>
        <w:t>render them impure</w:t>
      </w:r>
      <w:r w:rsidR="007531C8" w:rsidRPr="00D40D47">
        <w:rPr>
          <w:rFonts w:ascii="Arial" w:hAnsi="Arial" w:cs="Arial"/>
        </w:rPr>
        <w:t xml:space="preserve">. However, since the </w:t>
      </w:r>
      <w:r w:rsidR="007531C8" w:rsidRPr="00D40D47">
        <w:rPr>
          <w:rFonts w:ascii="Arial" w:hAnsi="Arial" w:cs="Arial"/>
          <w:i/>
          <w:iCs/>
        </w:rPr>
        <w:t>hala</w:t>
      </w:r>
      <w:r w:rsidR="000D4778" w:rsidRPr="00D40D47">
        <w:rPr>
          <w:rFonts w:ascii="Arial" w:hAnsi="Arial" w:cs="Arial"/>
          <w:i/>
          <w:iCs/>
        </w:rPr>
        <w:t>k</w:t>
      </w:r>
      <w:r w:rsidR="007531C8" w:rsidRPr="00D40D47">
        <w:rPr>
          <w:rFonts w:ascii="Arial" w:hAnsi="Arial" w:cs="Arial"/>
          <w:i/>
          <w:iCs/>
        </w:rPr>
        <w:t>ha</w:t>
      </w:r>
      <w:r w:rsidR="007531C8" w:rsidRPr="00D40D47">
        <w:rPr>
          <w:rFonts w:ascii="Arial" w:hAnsi="Arial" w:cs="Arial"/>
        </w:rPr>
        <w:t xml:space="preserve"> is not accordance with that p</w:t>
      </w:r>
      <w:r w:rsidR="00231AC5" w:rsidRPr="00D40D47">
        <w:rPr>
          <w:rFonts w:ascii="Arial" w:hAnsi="Arial" w:cs="Arial"/>
        </w:rPr>
        <w:t>a</w:t>
      </w:r>
      <w:r w:rsidR="007531C8" w:rsidRPr="00D40D47">
        <w:rPr>
          <w:rFonts w:ascii="Arial" w:hAnsi="Arial" w:cs="Arial"/>
        </w:rPr>
        <w:t xml:space="preserve">ssage, but one must </w:t>
      </w:r>
      <w:r w:rsidR="008F7B1C" w:rsidRPr="00D40D47">
        <w:rPr>
          <w:rFonts w:ascii="Arial" w:hAnsi="Arial" w:cs="Arial"/>
        </w:rPr>
        <w:t xml:space="preserve">rather </w:t>
      </w:r>
      <w:r w:rsidR="007531C8" w:rsidRPr="00D40D47">
        <w:rPr>
          <w:rFonts w:ascii="Arial" w:hAnsi="Arial" w:cs="Arial"/>
        </w:rPr>
        <w:t xml:space="preserve">wash until one’s wrist, there is no reason why one should raise one’s hands, as the Rashba </w:t>
      </w:r>
      <w:r w:rsidR="008F7B1C" w:rsidRPr="00D40D47">
        <w:rPr>
          <w:rFonts w:ascii="Arial" w:hAnsi="Arial" w:cs="Arial"/>
        </w:rPr>
        <w:t>maintains</w:t>
      </w:r>
      <w:r w:rsidR="007531C8" w:rsidRPr="00D40D47">
        <w:rPr>
          <w:rFonts w:ascii="Arial" w:hAnsi="Arial" w:cs="Arial"/>
        </w:rPr>
        <w:t xml:space="preserve"> that water which flows above the wrist does not return and render the hand impure. </w:t>
      </w:r>
    </w:p>
    <w:p w:rsidR="007531C8" w:rsidRPr="00D40D47" w:rsidRDefault="007531C8" w:rsidP="002A01D4">
      <w:pPr>
        <w:autoSpaceDE w:val="0"/>
        <w:contextualSpacing/>
        <w:jc w:val="both"/>
        <w:rPr>
          <w:rFonts w:ascii="Arial" w:hAnsi="Arial" w:cs="Arial"/>
        </w:rPr>
      </w:pPr>
    </w:p>
    <w:p w:rsidR="00D549EC" w:rsidRPr="00D40D47" w:rsidRDefault="00DD609D" w:rsidP="002A01D4">
      <w:pPr>
        <w:autoSpaceDE w:val="0"/>
        <w:contextualSpacing/>
        <w:jc w:val="both"/>
        <w:rPr>
          <w:rFonts w:ascii="Arial" w:hAnsi="Arial" w:cs="Arial"/>
        </w:rPr>
      </w:pPr>
      <w:r w:rsidRPr="00D40D47">
        <w:rPr>
          <w:rFonts w:ascii="Arial" w:hAnsi="Arial" w:cs="Arial"/>
        </w:rPr>
        <w:tab/>
      </w:r>
      <w:r w:rsidR="00231AC5" w:rsidRPr="00D40D47">
        <w:rPr>
          <w:rFonts w:ascii="Arial" w:hAnsi="Arial" w:cs="Arial"/>
        </w:rPr>
        <w:t xml:space="preserve">In summary, while most </w:t>
      </w:r>
      <w:r w:rsidR="00231AC5" w:rsidRPr="00D40D47">
        <w:rPr>
          <w:rFonts w:ascii="Arial" w:hAnsi="Arial" w:cs="Arial"/>
          <w:i/>
          <w:iCs/>
        </w:rPr>
        <w:t>Rishonim</w:t>
      </w:r>
      <w:r w:rsidR="00231AC5" w:rsidRPr="00D40D47">
        <w:rPr>
          <w:rFonts w:ascii="Arial" w:hAnsi="Arial" w:cs="Arial"/>
        </w:rPr>
        <w:t xml:space="preserve"> assume that one who washes his hands </w:t>
      </w:r>
      <w:r w:rsidR="00231AC5" w:rsidRPr="00D40D47">
        <w:rPr>
          <w:rFonts w:ascii="Arial" w:hAnsi="Arial" w:cs="Arial"/>
        </w:rPr>
        <w:lastRenderedPageBreak/>
        <w:t>must el</w:t>
      </w:r>
      <w:r w:rsidR="008F7B1C" w:rsidRPr="00D40D47">
        <w:rPr>
          <w:rFonts w:ascii="Arial" w:hAnsi="Arial" w:cs="Arial"/>
        </w:rPr>
        <w:t>evate them until they are dried</w:t>
      </w:r>
      <w:r w:rsidR="00231AC5" w:rsidRPr="00D40D47">
        <w:rPr>
          <w:rFonts w:ascii="Arial" w:hAnsi="Arial" w:cs="Arial"/>
        </w:rPr>
        <w:t xml:space="preserve"> out of concern that water from the fi</w:t>
      </w:r>
      <w:r w:rsidR="008F7B1C" w:rsidRPr="00D40D47">
        <w:rPr>
          <w:rFonts w:ascii="Arial" w:hAnsi="Arial" w:cs="Arial"/>
        </w:rPr>
        <w:t>rst washing may flow up the arm</w:t>
      </w:r>
      <w:r w:rsidR="00231AC5" w:rsidRPr="00D40D47">
        <w:rPr>
          <w:rFonts w:ascii="Arial" w:hAnsi="Arial" w:cs="Arial"/>
        </w:rPr>
        <w:t xml:space="preserve"> and then re</w:t>
      </w:r>
      <w:r w:rsidR="00D549EC" w:rsidRPr="00D40D47">
        <w:rPr>
          <w:rFonts w:ascii="Arial" w:hAnsi="Arial" w:cs="Arial"/>
        </w:rPr>
        <w:t>t</w:t>
      </w:r>
      <w:r w:rsidR="00231AC5" w:rsidRPr="00D40D47">
        <w:rPr>
          <w:rFonts w:ascii="Arial" w:hAnsi="Arial" w:cs="Arial"/>
        </w:rPr>
        <w:t xml:space="preserve">reat, rendering the hands impure, the Rashba believes that </w:t>
      </w:r>
      <w:r w:rsidR="00D549EC" w:rsidRPr="00D40D47">
        <w:rPr>
          <w:rFonts w:ascii="Arial" w:hAnsi="Arial" w:cs="Arial"/>
        </w:rPr>
        <w:t>one who washes his entire hands, as one hala</w:t>
      </w:r>
      <w:r w:rsidR="000D4778" w:rsidRPr="00D40D47">
        <w:rPr>
          <w:rFonts w:ascii="Arial" w:hAnsi="Arial" w:cs="Arial"/>
        </w:rPr>
        <w:t>k</w:t>
      </w:r>
      <w:r w:rsidR="00D549EC" w:rsidRPr="00D40D47">
        <w:rPr>
          <w:rFonts w:ascii="Arial" w:hAnsi="Arial" w:cs="Arial"/>
        </w:rPr>
        <w:t>hically should, has no reason to raise his hands.</w:t>
      </w:r>
    </w:p>
    <w:p w:rsidR="00D549EC" w:rsidRPr="00D40D47" w:rsidRDefault="00D549EC" w:rsidP="002A01D4">
      <w:pPr>
        <w:autoSpaceDE w:val="0"/>
        <w:contextualSpacing/>
        <w:jc w:val="both"/>
        <w:rPr>
          <w:rFonts w:ascii="Arial" w:hAnsi="Arial" w:cs="Arial"/>
        </w:rPr>
      </w:pPr>
    </w:p>
    <w:p w:rsidR="00412136" w:rsidRPr="00D40D47" w:rsidRDefault="00DD609D" w:rsidP="002A01D4">
      <w:pPr>
        <w:autoSpaceDE w:val="0"/>
        <w:ind w:firstLine="720"/>
        <w:contextualSpacing/>
        <w:jc w:val="both"/>
        <w:rPr>
          <w:rFonts w:ascii="Arial" w:hAnsi="Arial" w:cs="Arial"/>
        </w:rPr>
      </w:pPr>
      <w:r w:rsidRPr="00D40D47">
        <w:rPr>
          <w:rFonts w:ascii="Arial" w:hAnsi="Arial" w:cs="Arial"/>
        </w:rPr>
        <w:t xml:space="preserve">The Shulchan Arukh (162:1) rules that one who </w:t>
      </w:r>
      <w:r w:rsidR="00D549EC" w:rsidRPr="00D40D47">
        <w:rPr>
          <w:rFonts w:ascii="Arial" w:hAnsi="Arial" w:cs="Arial"/>
        </w:rPr>
        <w:t xml:space="preserve">performs </w:t>
      </w:r>
      <w:r w:rsidR="00D549EC" w:rsidRPr="00D40D47">
        <w:rPr>
          <w:rFonts w:ascii="Arial" w:hAnsi="Arial" w:cs="Arial"/>
          <w:i/>
          <w:iCs/>
        </w:rPr>
        <w:t>netilat yadayim</w:t>
      </w:r>
      <w:r w:rsidR="00D549EC" w:rsidRPr="00D40D47">
        <w:rPr>
          <w:rFonts w:ascii="Arial" w:hAnsi="Arial" w:cs="Arial"/>
        </w:rPr>
        <w:t xml:space="preserve"> </w:t>
      </w:r>
      <w:r w:rsidRPr="00D40D47">
        <w:rPr>
          <w:rFonts w:ascii="Arial" w:hAnsi="Arial" w:cs="Arial"/>
        </w:rPr>
        <w:t>should raise his hands in order that water s</w:t>
      </w:r>
      <w:r w:rsidR="008F7B1C" w:rsidRPr="00D40D47">
        <w:rPr>
          <w:rFonts w:ascii="Arial" w:hAnsi="Arial" w:cs="Arial"/>
        </w:rPr>
        <w:t>hould not flow above his wrists</w:t>
      </w:r>
      <w:r w:rsidRPr="00D40D47">
        <w:rPr>
          <w:rFonts w:ascii="Arial" w:hAnsi="Arial" w:cs="Arial"/>
        </w:rPr>
        <w:t xml:space="preserve"> and then return and </w:t>
      </w:r>
      <w:r w:rsidR="00D549EC" w:rsidRPr="00D40D47">
        <w:rPr>
          <w:rFonts w:ascii="Arial" w:hAnsi="Arial" w:cs="Arial"/>
        </w:rPr>
        <w:t xml:space="preserve">render his hands impure. </w:t>
      </w:r>
      <w:r w:rsidR="00F81A9B" w:rsidRPr="00D40D47">
        <w:rPr>
          <w:rFonts w:ascii="Arial" w:hAnsi="Arial" w:cs="Arial"/>
        </w:rPr>
        <w:t>He continues</w:t>
      </w:r>
      <w:r w:rsidR="008F7B1C" w:rsidRPr="00D40D47">
        <w:rPr>
          <w:rFonts w:ascii="Arial" w:hAnsi="Arial" w:cs="Arial"/>
        </w:rPr>
        <w:t xml:space="preserve"> to write</w:t>
      </w:r>
      <w:r w:rsidR="00F81A9B" w:rsidRPr="00D40D47">
        <w:rPr>
          <w:rFonts w:ascii="Arial" w:hAnsi="Arial" w:cs="Arial"/>
        </w:rPr>
        <w:t xml:space="preserve">, </w:t>
      </w:r>
      <w:r w:rsidR="00D549EC" w:rsidRPr="00D40D47">
        <w:rPr>
          <w:rFonts w:ascii="Arial" w:hAnsi="Arial" w:cs="Arial"/>
        </w:rPr>
        <w:t xml:space="preserve">however, </w:t>
      </w:r>
      <w:r w:rsidR="00F81A9B" w:rsidRPr="00D40D47">
        <w:rPr>
          <w:rFonts w:ascii="Arial" w:hAnsi="Arial" w:cs="Arial"/>
        </w:rPr>
        <w:t xml:space="preserve">that </w:t>
      </w:r>
      <w:r w:rsidR="008F7B1C" w:rsidRPr="00D40D47">
        <w:rPr>
          <w:rFonts w:ascii="Arial" w:hAnsi="Arial" w:cs="Arial"/>
        </w:rPr>
        <w:t xml:space="preserve">while </w:t>
      </w:r>
      <w:r w:rsidR="00F81A9B" w:rsidRPr="00D40D47">
        <w:rPr>
          <w:rFonts w:ascii="Arial" w:hAnsi="Arial" w:cs="Arial"/>
        </w:rPr>
        <w:t xml:space="preserve">one who does not wash </w:t>
      </w:r>
      <w:r w:rsidR="00D549EC" w:rsidRPr="00D40D47">
        <w:rPr>
          <w:rFonts w:ascii="Arial" w:hAnsi="Arial" w:cs="Arial"/>
        </w:rPr>
        <w:t>his</w:t>
      </w:r>
      <w:r w:rsidR="00F81A9B" w:rsidRPr="00D40D47">
        <w:rPr>
          <w:rFonts w:ascii="Arial" w:hAnsi="Arial" w:cs="Arial"/>
        </w:rPr>
        <w:t xml:space="preserve"> hands until the wrist must raise his hands, one who w</w:t>
      </w:r>
      <w:r w:rsidR="00D549EC" w:rsidRPr="00D40D47">
        <w:rPr>
          <w:rFonts w:ascii="Arial" w:hAnsi="Arial" w:cs="Arial"/>
        </w:rPr>
        <w:t>ashes his hands until the wrist</w:t>
      </w:r>
      <w:r w:rsidR="00F81A9B" w:rsidRPr="00D40D47">
        <w:rPr>
          <w:rFonts w:ascii="Arial" w:hAnsi="Arial" w:cs="Arial"/>
        </w:rPr>
        <w:t xml:space="preserve"> need not raise his hands. The Rema comments that some disagree with this leniency, and </w:t>
      </w:r>
      <w:r w:rsidR="008F7B1C" w:rsidRPr="00D40D47">
        <w:rPr>
          <w:rFonts w:ascii="Arial" w:hAnsi="Arial" w:cs="Arial"/>
        </w:rPr>
        <w:t xml:space="preserve">the </w:t>
      </w:r>
      <w:r w:rsidR="00F81A9B" w:rsidRPr="00D40D47">
        <w:rPr>
          <w:rFonts w:ascii="Arial" w:hAnsi="Arial" w:cs="Arial"/>
        </w:rPr>
        <w:t xml:space="preserve">Mishna Berura affirms that indeed the majority of the </w:t>
      </w:r>
      <w:r w:rsidR="00F81A9B" w:rsidRPr="00D40D47">
        <w:rPr>
          <w:rFonts w:ascii="Arial" w:hAnsi="Arial" w:cs="Arial"/>
          <w:i/>
          <w:iCs/>
        </w:rPr>
        <w:t>Rishonim</w:t>
      </w:r>
      <w:r w:rsidR="00F81A9B" w:rsidRPr="00D40D47">
        <w:rPr>
          <w:rFonts w:ascii="Arial" w:hAnsi="Arial" w:cs="Arial"/>
        </w:rPr>
        <w:t xml:space="preserve"> do not distinguish between one who washes </w:t>
      </w:r>
      <w:r w:rsidR="00D549EC" w:rsidRPr="00D40D47">
        <w:rPr>
          <w:rFonts w:ascii="Arial" w:hAnsi="Arial" w:cs="Arial"/>
        </w:rPr>
        <w:t>until</w:t>
      </w:r>
      <w:r w:rsidR="00F81A9B" w:rsidRPr="00D40D47">
        <w:rPr>
          <w:rFonts w:ascii="Arial" w:hAnsi="Arial" w:cs="Arial"/>
        </w:rPr>
        <w:t xml:space="preserve"> one</w:t>
      </w:r>
      <w:r w:rsidR="00D549EC" w:rsidRPr="00D40D47">
        <w:rPr>
          <w:rFonts w:ascii="Arial" w:hAnsi="Arial" w:cs="Arial"/>
        </w:rPr>
        <w:t>’</w:t>
      </w:r>
      <w:r w:rsidR="00F81A9B" w:rsidRPr="00D40D47">
        <w:rPr>
          <w:rFonts w:ascii="Arial" w:hAnsi="Arial" w:cs="Arial"/>
        </w:rPr>
        <w:t xml:space="preserve">s knuckles and one who washes until one’s wrist. </w:t>
      </w:r>
    </w:p>
    <w:p w:rsidR="00F81A9B" w:rsidRPr="00D40D47" w:rsidRDefault="00F81A9B" w:rsidP="002A01D4">
      <w:pPr>
        <w:autoSpaceDE w:val="0"/>
        <w:contextualSpacing/>
        <w:jc w:val="both"/>
        <w:rPr>
          <w:rFonts w:ascii="Arial" w:hAnsi="Arial" w:cs="Arial"/>
        </w:rPr>
      </w:pPr>
    </w:p>
    <w:p w:rsidR="00F81A9B" w:rsidRPr="00D40D47" w:rsidRDefault="00F81A9B" w:rsidP="002A01D4">
      <w:pPr>
        <w:autoSpaceDE w:val="0"/>
        <w:contextualSpacing/>
        <w:jc w:val="both"/>
        <w:rPr>
          <w:rFonts w:ascii="Arial" w:hAnsi="Arial" w:cs="Arial"/>
        </w:rPr>
      </w:pPr>
      <w:r w:rsidRPr="00D40D47">
        <w:rPr>
          <w:rFonts w:ascii="Arial" w:hAnsi="Arial" w:cs="Arial"/>
        </w:rPr>
        <w:tab/>
        <w:t xml:space="preserve">Interestingly, the Beit </w:t>
      </w:r>
      <w:r w:rsidR="00D549EC" w:rsidRPr="00D40D47">
        <w:rPr>
          <w:rFonts w:ascii="Arial" w:hAnsi="Arial" w:cs="Arial"/>
        </w:rPr>
        <w:t>Yosef asks</w:t>
      </w:r>
      <w:r w:rsidRPr="00D40D47">
        <w:rPr>
          <w:rFonts w:ascii="Arial" w:hAnsi="Arial" w:cs="Arial"/>
        </w:rPr>
        <w:t xml:space="preserve"> why one should raise </w:t>
      </w:r>
      <w:r w:rsidR="008F7B1C" w:rsidRPr="00D40D47">
        <w:rPr>
          <w:rFonts w:ascii="Arial" w:hAnsi="Arial" w:cs="Arial"/>
        </w:rPr>
        <w:t>hi</w:t>
      </w:r>
      <w:r w:rsidRPr="00D40D47">
        <w:rPr>
          <w:rFonts w:ascii="Arial" w:hAnsi="Arial" w:cs="Arial"/>
        </w:rPr>
        <w:t xml:space="preserve">s hands when one </w:t>
      </w:r>
      <w:r w:rsidR="008F7B1C" w:rsidRPr="00D40D47">
        <w:rPr>
          <w:rFonts w:ascii="Arial" w:hAnsi="Arial" w:cs="Arial"/>
        </w:rPr>
        <w:t>c</w:t>
      </w:r>
      <w:r w:rsidRPr="00D40D47">
        <w:rPr>
          <w:rFonts w:ascii="Arial" w:hAnsi="Arial" w:cs="Arial"/>
        </w:rPr>
        <w:t xml:space="preserve">ould </w:t>
      </w:r>
      <w:r w:rsidR="008F7B1C" w:rsidRPr="00D40D47">
        <w:rPr>
          <w:rFonts w:ascii="Arial" w:hAnsi="Arial" w:cs="Arial"/>
        </w:rPr>
        <w:t xml:space="preserve">seemingly </w:t>
      </w:r>
      <w:r w:rsidRPr="00D40D47">
        <w:rPr>
          <w:rFonts w:ascii="Arial" w:hAnsi="Arial" w:cs="Arial"/>
        </w:rPr>
        <w:t xml:space="preserve">simply keep them facing down for the duration of the washing. He conclude that that might </w:t>
      </w:r>
      <w:r w:rsidR="00D549EC" w:rsidRPr="00D40D47">
        <w:rPr>
          <w:rFonts w:ascii="Arial" w:hAnsi="Arial" w:cs="Arial"/>
        </w:rPr>
        <w:t xml:space="preserve">indeed </w:t>
      </w:r>
      <w:r w:rsidR="008F7B1C" w:rsidRPr="00D40D47">
        <w:rPr>
          <w:rFonts w:ascii="Arial" w:hAnsi="Arial" w:cs="Arial"/>
        </w:rPr>
        <w:t>be true;</w:t>
      </w:r>
      <w:r w:rsidRPr="00D40D47">
        <w:rPr>
          <w:rFonts w:ascii="Arial" w:hAnsi="Arial" w:cs="Arial"/>
        </w:rPr>
        <w:t xml:space="preserve"> </w:t>
      </w:r>
      <w:r w:rsidR="008F7B1C" w:rsidRPr="00D40D47">
        <w:rPr>
          <w:rFonts w:ascii="Arial" w:hAnsi="Arial" w:cs="Arial"/>
        </w:rPr>
        <w:t>it is possible that</w:t>
      </w:r>
      <w:r w:rsidRPr="00D40D47">
        <w:rPr>
          <w:rFonts w:ascii="Arial" w:hAnsi="Arial" w:cs="Arial"/>
        </w:rPr>
        <w:t xml:space="preserve"> the only reason </w:t>
      </w:r>
      <w:r w:rsidR="008F7B1C" w:rsidRPr="00D40D47">
        <w:rPr>
          <w:rFonts w:ascii="Arial" w:hAnsi="Arial" w:cs="Arial"/>
        </w:rPr>
        <w:t>that</w:t>
      </w:r>
      <w:r w:rsidRPr="00D40D47">
        <w:rPr>
          <w:rFonts w:ascii="Arial" w:hAnsi="Arial" w:cs="Arial"/>
        </w:rPr>
        <w:t xml:space="preserve"> Rav suggests raising one</w:t>
      </w:r>
      <w:r w:rsidR="008F7B1C" w:rsidRPr="00D40D47">
        <w:rPr>
          <w:rFonts w:ascii="Arial" w:hAnsi="Arial" w:cs="Arial"/>
        </w:rPr>
        <w:t>’</w:t>
      </w:r>
      <w:r w:rsidRPr="00D40D47">
        <w:rPr>
          <w:rFonts w:ascii="Arial" w:hAnsi="Arial" w:cs="Arial"/>
        </w:rPr>
        <w:t xml:space="preserve">s hands is based on the verse, </w:t>
      </w:r>
      <w:r w:rsidR="00EB604E" w:rsidRPr="00D40D47">
        <w:rPr>
          <w:rFonts w:ascii="Arial" w:hAnsi="Arial" w:cs="Arial"/>
        </w:rPr>
        <w:t>“</w:t>
      </w:r>
      <w:r w:rsidR="00EB604E" w:rsidRPr="00D40D47">
        <w:rPr>
          <w:rFonts w:ascii="Arial" w:hAnsi="Arial" w:cs="Arial"/>
          <w:i/>
          <w:iCs/>
        </w:rPr>
        <w:t>v</w:t>
      </w:r>
      <w:r w:rsidR="00D549EC" w:rsidRPr="00D40D47">
        <w:rPr>
          <w:rFonts w:ascii="Arial" w:hAnsi="Arial" w:cs="Arial"/>
          <w:i/>
          <w:iCs/>
        </w:rPr>
        <w:t>a</w:t>
      </w:r>
      <w:r w:rsidR="00EB604E" w:rsidRPr="00D40D47">
        <w:rPr>
          <w:rFonts w:ascii="Arial" w:hAnsi="Arial" w:cs="Arial"/>
          <w:i/>
          <w:iCs/>
        </w:rPr>
        <w:t>-yen</w:t>
      </w:r>
      <w:r w:rsidR="00D549EC" w:rsidRPr="00D40D47">
        <w:rPr>
          <w:rFonts w:ascii="Arial" w:hAnsi="Arial" w:cs="Arial"/>
          <w:i/>
          <w:iCs/>
        </w:rPr>
        <w:t>a</w:t>
      </w:r>
      <w:r w:rsidR="00EB604E" w:rsidRPr="00D40D47">
        <w:rPr>
          <w:rFonts w:ascii="Arial" w:hAnsi="Arial" w:cs="Arial"/>
          <w:i/>
          <w:iCs/>
        </w:rPr>
        <w:t>tlem ve-yinasem</w:t>
      </w:r>
      <w:r w:rsidR="008F7B1C" w:rsidRPr="00D40D47">
        <w:rPr>
          <w:rFonts w:ascii="Arial" w:hAnsi="Arial" w:cs="Arial"/>
        </w:rPr>
        <w:t>” (</w:t>
      </w:r>
      <w:r w:rsidR="008F7B1C" w:rsidRPr="00D40D47">
        <w:rPr>
          <w:rFonts w:ascii="Arial" w:hAnsi="Arial" w:cs="Arial"/>
          <w:i/>
          <w:iCs/>
        </w:rPr>
        <w:t>Ye</w:t>
      </w:r>
      <w:r w:rsidR="00EB604E" w:rsidRPr="00D40D47">
        <w:rPr>
          <w:rFonts w:ascii="Arial" w:hAnsi="Arial" w:cs="Arial"/>
          <w:i/>
          <w:iCs/>
        </w:rPr>
        <w:t>shayahu</w:t>
      </w:r>
      <w:r w:rsidR="00EB604E" w:rsidRPr="00D40D47">
        <w:rPr>
          <w:rFonts w:ascii="Arial" w:hAnsi="Arial" w:cs="Arial"/>
        </w:rPr>
        <w:t xml:space="preserve"> 63:9). The Rema records this suggestion. The Mishna Berura (9) raises both technical and kabbalistic objections to this proposal.  </w:t>
      </w:r>
    </w:p>
    <w:p w:rsidR="00412136" w:rsidRPr="00D40D47" w:rsidRDefault="00412136" w:rsidP="002A01D4">
      <w:pPr>
        <w:autoSpaceDE w:val="0"/>
        <w:contextualSpacing/>
        <w:jc w:val="both"/>
        <w:rPr>
          <w:rFonts w:ascii="Arial" w:hAnsi="Arial" w:cs="Arial"/>
        </w:rPr>
      </w:pPr>
    </w:p>
    <w:p w:rsidR="0088127F" w:rsidRPr="00D40D47" w:rsidRDefault="0088127F" w:rsidP="002A01D4">
      <w:pPr>
        <w:autoSpaceDE w:val="0"/>
        <w:contextualSpacing/>
        <w:jc w:val="both"/>
        <w:rPr>
          <w:rFonts w:ascii="Arial" w:hAnsi="Arial" w:cs="Arial"/>
          <w:b/>
          <w:bCs/>
        </w:rPr>
      </w:pPr>
      <w:r w:rsidRPr="00D40D47">
        <w:rPr>
          <w:rFonts w:ascii="Arial" w:hAnsi="Arial" w:cs="Arial"/>
          <w:b/>
          <w:bCs/>
        </w:rPr>
        <w:t xml:space="preserve">How Many Times Water </w:t>
      </w:r>
      <w:r w:rsidR="008F7B1C" w:rsidRPr="00D40D47">
        <w:rPr>
          <w:rFonts w:ascii="Arial" w:hAnsi="Arial" w:cs="Arial"/>
          <w:b/>
          <w:bCs/>
        </w:rPr>
        <w:t xml:space="preserve">Is </w:t>
      </w:r>
      <w:r w:rsidRPr="00D40D47">
        <w:rPr>
          <w:rFonts w:ascii="Arial" w:hAnsi="Arial" w:cs="Arial"/>
          <w:b/>
          <w:bCs/>
        </w:rPr>
        <w:t>Poured Over the Hands</w:t>
      </w:r>
    </w:p>
    <w:p w:rsidR="0088127F" w:rsidRPr="00D40D47" w:rsidRDefault="0088127F" w:rsidP="002A01D4">
      <w:pPr>
        <w:autoSpaceDE w:val="0"/>
        <w:contextualSpacing/>
        <w:jc w:val="both"/>
        <w:rPr>
          <w:rFonts w:ascii="Arial" w:hAnsi="Arial" w:cs="Arial"/>
        </w:rPr>
      </w:pPr>
    </w:p>
    <w:p w:rsidR="0088127F" w:rsidRPr="00D40D47" w:rsidRDefault="0088127F" w:rsidP="002A01D4">
      <w:pPr>
        <w:autoSpaceDE w:val="0"/>
        <w:contextualSpacing/>
        <w:jc w:val="both"/>
        <w:rPr>
          <w:rFonts w:ascii="Arial" w:hAnsi="Arial" w:cs="Arial"/>
        </w:rPr>
      </w:pPr>
      <w:r w:rsidRPr="00D40D47">
        <w:rPr>
          <w:rFonts w:ascii="Arial" w:hAnsi="Arial" w:cs="Arial"/>
        </w:rPr>
        <w:tab/>
        <w:t>As we saw above, the Shulchan Arukh</w:t>
      </w:r>
      <w:r w:rsidR="008F7B1C" w:rsidRPr="00D40D47">
        <w:rPr>
          <w:rFonts w:ascii="Arial" w:hAnsi="Arial" w:cs="Arial"/>
        </w:rPr>
        <w:t xml:space="preserve"> rules in accordance which the </w:t>
      </w:r>
      <w:r w:rsidR="008F7B1C" w:rsidRPr="00D40D47">
        <w:rPr>
          <w:rFonts w:ascii="Arial" w:hAnsi="Arial" w:cs="Arial"/>
          <w:i/>
          <w:iCs/>
        </w:rPr>
        <w:t>m</w:t>
      </w:r>
      <w:r w:rsidRPr="00D40D47">
        <w:rPr>
          <w:rFonts w:ascii="Arial" w:hAnsi="Arial" w:cs="Arial"/>
          <w:i/>
          <w:iCs/>
        </w:rPr>
        <w:t>ishna</w:t>
      </w:r>
      <w:r w:rsidRPr="00D40D47">
        <w:rPr>
          <w:rFonts w:ascii="Arial" w:hAnsi="Arial" w:cs="Arial"/>
        </w:rPr>
        <w:t>, which require</w:t>
      </w:r>
      <w:r w:rsidR="008F7B1C" w:rsidRPr="00D40D47">
        <w:rPr>
          <w:rFonts w:ascii="Arial" w:hAnsi="Arial" w:cs="Arial"/>
        </w:rPr>
        <w:t>s that one wash each hand twice. T</w:t>
      </w:r>
      <w:r w:rsidRPr="00D40D47">
        <w:rPr>
          <w:rFonts w:ascii="Arial" w:hAnsi="Arial" w:cs="Arial"/>
        </w:rPr>
        <w:t>he first washing purifies the hand while the second washing purifies and removes the impure water.</w:t>
      </w:r>
    </w:p>
    <w:p w:rsidR="0088127F" w:rsidRPr="00D40D47" w:rsidRDefault="0088127F" w:rsidP="002A01D4">
      <w:pPr>
        <w:autoSpaceDE w:val="0"/>
        <w:contextualSpacing/>
        <w:jc w:val="both"/>
        <w:rPr>
          <w:rFonts w:ascii="Arial" w:hAnsi="Arial" w:cs="Arial"/>
        </w:rPr>
      </w:pPr>
    </w:p>
    <w:p w:rsidR="00321B4F" w:rsidRPr="00D40D47" w:rsidRDefault="006A40B9" w:rsidP="002A01D4">
      <w:pPr>
        <w:autoSpaceDE w:val="0"/>
        <w:ind w:firstLine="720"/>
        <w:contextualSpacing/>
        <w:jc w:val="both"/>
        <w:rPr>
          <w:rFonts w:ascii="Arial" w:hAnsi="Arial" w:cs="Arial"/>
        </w:rPr>
      </w:pPr>
      <w:r w:rsidRPr="00D40D47">
        <w:rPr>
          <w:rFonts w:ascii="Arial" w:hAnsi="Arial" w:cs="Arial"/>
        </w:rPr>
        <w:t xml:space="preserve">The </w:t>
      </w:r>
      <w:r w:rsidRPr="00D40D47">
        <w:rPr>
          <w:rFonts w:ascii="Arial" w:hAnsi="Arial" w:cs="Arial"/>
          <w:i/>
          <w:iCs/>
        </w:rPr>
        <w:t>Rishonim</w:t>
      </w:r>
      <w:r w:rsidRPr="00D40D47">
        <w:rPr>
          <w:rFonts w:ascii="Arial" w:hAnsi="Arial" w:cs="Arial"/>
        </w:rPr>
        <w:t xml:space="preserve"> (see Tosafot</w:t>
      </w:r>
      <w:r w:rsidR="008F7B1C" w:rsidRPr="00D40D47">
        <w:rPr>
          <w:rFonts w:ascii="Arial" w:hAnsi="Arial" w:cs="Arial"/>
        </w:rPr>
        <w:t>,</w:t>
      </w:r>
      <w:r w:rsidRPr="00D40D47">
        <w:rPr>
          <w:rFonts w:ascii="Arial" w:hAnsi="Arial" w:cs="Arial"/>
        </w:rPr>
        <w:t xml:space="preserve"> </w:t>
      </w:r>
      <w:r w:rsidRPr="00D40D47">
        <w:rPr>
          <w:rFonts w:ascii="Arial" w:hAnsi="Arial" w:cs="Arial"/>
          <w:i/>
          <w:iCs/>
        </w:rPr>
        <w:t>Chullin</w:t>
      </w:r>
      <w:r w:rsidRPr="00D40D47">
        <w:rPr>
          <w:rFonts w:ascii="Arial" w:hAnsi="Arial" w:cs="Arial"/>
        </w:rPr>
        <w:t xml:space="preserve"> 107a</w:t>
      </w:r>
      <w:r w:rsidR="008F7B1C" w:rsidRPr="00D40D47">
        <w:rPr>
          <w:rFonts w:ascii="Arial" w:hAnsi="Arial" w:cs="Arial"/>
        </w:rPr>
        <w:t>,</w:t>
      </w:r>
      <w:r w:rsidRPr="00D40D47">
        <w:rPr>
          <w:rFonts w:ascii="Arial" w:hAnsi="Arial" w:cs="Arial"/>
        </w:rPr>
        <w:t xml:space="preserve"> s.v. </w:t>
      </w:r>
      <w:r w:rsidRPr="00D40D47">
        <w:rPr>
          <w:rFonts w:ascii="Arial" w:hAnsi="Arial" w:cs="Arial"/>
          <w:i/>
          <w:iCs/>
        </w:rPr>
        <w:t>de-lo</w:t>
      </w:r>
      <w:r w:rsidR="008F7B1C" w:rsidRPr="00D40D47">
        <w:rPr>
          <w:rFonts w:ascii="Arial" w:hAnsi="Arial" w:cs="Arial"/>
        </w:rPr>
        <w:t>;</w:t>
      </w:r>
      <w:r w:rsidRPr="00D40D47">
        <w:rPr>
          <w:rFonts w:ascii="Arial" w:hAnsi="Arial" w:cs="Arial"/>
        </w:rPr>
        <w:t xml:space="preserve"> Rosh</w:t>
      </w:r>
      <w:r w:rsidR="008F7B1C" w:rsidRPr="00D40D47">
        <w:rPr>
          <w:rFonts w:ascii="Arial" w:hAnsi="Arial" w:cs="Arial"/>
        </w:rPr>
        <w:t>,</w:t>
      </w:r>
      <w:r w:rsidRPr="00D40D47">
        <w:rPr>
          <w:rFonts w:ascii="Arial" w:hAnsi="Arial" w:cs="Arial"/>
        </w:rPr>
        <w:t xml:space="preserve"> </w:t>
      </w:r>
      <w:r w:rsidRPr="00D40D47">
        <w:rPr>
          <w:rFonts w:ascii="Arial" w:hAnsi="Arial" w:cs="Arial"/>
          <w:i/>
          <w:iCs/>
        </w:rPr>
        <w:t>Chullin</w:t>
      </w:r>
      <w:r w:rsidRPr="00D40D47">
        <w:rPr>
          <w:rFonts w:ascii="Arial" w:hAnsi="Arial" w:cs="Arial"/>
        </w:rPr>
        <w:t xml:space="preserve"> 8:18; see also </w:t>
      </w:r>
      <w:r w:rsidRPr="00D40D47">
        <w:rPr>
          <w:rFonts w:ascii="Arial" w:hAnsi="Arial" w:cs="Arial"/>
          <w:i/>
          <w:iCs/>
        </w:rPr>
        <w:t>Yadayim</w:t>
      </w:r>
      <w:r w:rsidRPr="00D40D47">
        <w:rPr>
          <w:rFonts w:ascii="Arial" w:hAnsi="Arial" w:cs="Arial"/>
        </w:rPr>
        <w:t xml:space="preserve"> 2:1) write that one who pours a </w:t>
      </w:r>
      <w:r w:rsidRPr="00D40D47">
        <w:rPr>
          <w:rFonts w:ascii="Arial" w:hAnsi="Arial" w:cs="Arial"/>
          <w:i/>
          <w:iCs/>
        </w:rPr>
        <w:t>revi’it</w:t>
      </w:r>
      <w:r w:rsidR="00B404FC" w:rsidRPr="00D40D47">
        <w:rPr>
          <w:rFonts w:ascii="Arial" w:hAnsi="Arial" w:cs="Arial"/>
        </w:rPr>
        <w:t xml:space="preserve"> over both hands</w:t>
      </w:r>
      <w:r w:rsidRPr="00D40D47">
        <w:rPr>
          <w:rFonts w:ascii="Arial" w:hAnsi="Arial" w:cs="Arial"/>
        </w:rPr>
        <w:t xml:space="preserve"> or a </w:t>
      </w:r>
      <w:r w:rsidRPr="00D40D47">
        <w:rPr>
          <w:rFonts w:ascii="Arial" w:hAnsi="Arial" w:cs="Arial"/>
          <w:i/>
          <w:iCs/>
        </w:rPr>
        <w:t>revi’it</w:t>
      </w:r>
      <w:r w:rsidRPr="00D40D47">
        <w:rPr>
          <w:rFonts w:ascii="Arial" w:hAnsi="Arial" w:cs="Arial"/>
        </w:rPr>
        <w:t xml:space="preserve"> </w:t>
      </w:r>
      <w:r w:rsidR="0088127F" w:rsidRPr="00D40D47">
        <w:rPr>
          <w:rFonts w:ascii="Arial" w:hAnsi="Arial" w:cs="Arial"/>
        </w:rPr>
        <w:t>o</w:t>
      </w:r>
      <w:r w:rsidR="00B404FC" w:rsidRPr="00D40D47">
        <w:rPr>
          <w:rFonts w:ascii="Arial" w:hAnsi="Arial" w:cs="Arial"/>
        </w:rPr>
        <w:t>ver each hand separately</w:t>
      </w:r>
      <w:r w:rsidRPr="00D40D47">
        <w:rPr>
          <w:rFonts w:ascii="Arial" w:hAnsi="Arial" w:cs="Arial"/>
        </w:rPr>
        <w:t xml:space="preserve"> does not need to pour water over </w:t>
      </w:r>
      <w:r w:rsidR="00B404FC" w:rsidRPr="00D40D47">
        <w:rPr>
          <w:rFonts w:ascii="Arial" w:hAnsi="Arial" w:cs="Arial"/>
        </w:rPr>
        <w:t>hi</w:t>
      </w:r>
      <w:r w:rsidRPr="00D40D47">
        <w:rPr>
          <w:rFonts w:ascii="Arial" w:hAnsi="Arial" w:cs="Arial"/>
        </w:rPr>
        <w:t xml:space="preserve">s hands a second time, as the water from the first pouring is not </w:t>
      </w:r>
      <w:r w:rsidRPr="00D40D47">
        <w:rPr>
          <w:rFonts w:ascii="Arial" w:hAnsi="Arial" w:cs="Arial"/>
          <w:i/>
          <w:iCs/>
        </w:rPr>
        <w:t>tamei</w:t>
      </w:r>
      <w:r w:rsidRPr="00D40D47">
        <w:rPr>
          <w:rFonts w:ascii="Arial" w:hAnsi="Arial" w:cs="Arial"/>
        </w:rPr>
        <w:t xml:space="preserve">. The Beit Yosef (162) explains that the Rabbis treated one who pours a </w:t>
      </w:r>
      <w:r w:rsidRPr="00D40D47">
        <w:rPr>
          <w:rFonts w:ascii="Arial" w:hAnsi="Arial" w:cs="Arial"/>
          <w:i/>
          <w:iCs/>
        </w:rPr>
        <w:t>revi’it</w:t>
      </w:r>
      <w:r w:rsidRPr="00D40D47">
        <w:rPr>
          <w:rFonts w:ascii="Arial" w:hAnsi="Arial" w:cs="Arial"/>
        </w:rPr>
        <w:t xml:space="preserve"> over </w:t>
      </w:r>
      <w:r w:rsidR="00B404FC" w:rsidRPr="00D40D47">
        <w:rPr>
          <w:rFonts w:ascii="Arial" w:hAnsi="Arial" w:cs="Arial"/>
        </w:rPr>
        <w:t>hi</w:t>
      </w:r>
      <w:r w:rsidRPr="00D40D47">
        <w:rPr>
          <w:rFonts w:ascii="Arial" w:hAnsi="Arial" w:cs="Arial"/>
        </w:rPr>
        <w:t xml:space="preserve">s hands as akin to one who immerses in a </w:t>
      </w:r>
      <w:r w:rsidRPr="00D40D47">
        <w:rPr>
          <w:rFonts w:ascii="Arial" w:hAnsi="Arial" w:cs="Arial"/>
          <w:i/>
          <w:iCs/>
        </w:rPr>
        <w:t>mikve</w:t>
      </w:r>
      <w:r w:rsidR="00B404FC" w:rsidRPr="00D40D47">
        <w:rPr>
          <w:rFonts w:ascii="Arial" w:hAnsi="Arial" w:cs="Arial"/>
          <w:i/>
          <w:iCs/>
        </w:rPr>
        <w:t>h</w:t>
      </w:r>
      <w:r w:rsidRPr="00D40D47">
        <w:rPr>
          <w:rFonts w:ascii="Arial" w:hAnsi="Arial" w:cs="Arial"/>
        </w:rPr>
        <w:t xml:space="preserve">, in which case he would not be required to remove the impure water. </w:t>
      </w:r>
      <w:r w:rsidR="0088127F" w:rsidRPr="00D40D47">
        <w:rPr>
          <w:rFonts w:ascii="Arial" w:hAnsi="Arial" w:cs="Arial"/>
        </w:rPr>
        <w:t xml:space="preserve">Therefore, one who pours a </w:t>
      </w:r>
      <w:r w:rsidR="0088127F" w:rsidRPr="00D40D47">
        <w:rPr>
          <w:rFonts w:ascii="Arial" w:hAnsi="Arial" w:cs="Arial"/>
          <w:i/>
          <w:iCs/>
        </w:rPr>
        <w:t>revi’it</w:t>
      </w:r>
      <w:r w:rsidR="00B404FC" w:rsidRPr="00D40D47">
        <w:rPr>
          <w:rFonts w:ascii="Arial" w:hAnsi="Arial" w:cs="Arial"/>
        </w:rPr>
        <w:t xml:space="preserve"> over both hands</w:t>
      </w:r>
      <w:r w:rsidR="00AF495D" w:rsidRPr="00D40D47">
        <w:rPr>
          <w:rFonts w:ascii="Arial" w:hAnsi="Arial" w:cs="Arial"/>
        </w:rPr>
        <w:t>,</w:t>
      </w:r>
      <w:r w:rsidR="0088127F" w:rsidRPr="00D40D47">
        <w:rPr>
          <w:rFonts w:ascii="Arial" w:hAnsi="Arial" w:cs="Arial"/>
        </w:rPr>
        <w:t xml:space="preserve"> or a </w:t>
      </w:r>
      <w:r w:rsidR="0088127F" w:rsidRPr="00D40D47">
        <w:rPr>
          <w:rFonts w:ascii="Arial" w:hAnsi="Arial" w:cs="Arial"/>
          <w:i/>
          <w:iCs/>
        </w:rPr>
        <w:t>revi’it</w:t>
      </w:r>
      <w:r w:rsidR="00B404FC" w:rsidRPr="00D40D47">
        <w:rPr>
          <w:rFonts w:ascii="Arial" w:hAnsi="Arial" w:cs="Arial"/>
        </w:rPr>
        <w:t xml:space="preserve"> o</w:t>
      </w:r>
      <w:r w:rsidR="00AF495D" w:rsidRPr="00D40D47">
        <w:rPr>
          <w:rFonts w:ascii="Arial" w:hAnsi="Arial" w:cs="Arial"/>
        </w:rPr>
        <w:t>ver</w:t>
      </w:r>
      <w:r w:rsidR="00B404FC" w:rsidRPr="00D40D47">
        <w:rPr>
          <w:rFonts w:ascii="Arial" w:hAnsi="Arial" w:cs="Arial"/>
        </w:rPr>
        <w:t xml:space="preserve"> each hand separately</w:t>
      </w:r>
      <w:r w:rsidR="0088127F" w:rsidRPr="00D40D47">
        <w:rPr>
          <w:rFonts w:ascii="Arial" w:hAnsi="Arial" w:cs="Arial"/>
        </w:rPr>
        <w:t xml:space="preserve"> does not need to raise his hands, and the water left of the hands is not impure. </w:t>
      </w:r>
      <w:r w:rsidRPr="00D40D47">
        <w:rPr>
          <w:rFonts w:ascii="Arial" w:hAnsi="Arial" w:cs="Arial"/>
        </w:rPr>
        <w:t xml:space="preserve">Similarly, as we learned previously, one who immerses </w:t>
      </w:r>
      <w:r w:rsidR="00B404FC" w:rsidRPr="00D40D47">
        <w:rPr>
          <w:rFonts w:ascii="Arial" w:hAnsi="Arial" w:cs="Arial"/>
        </w:rPr>
        <w:t>hi</w:t>
      </w:r>
      <w:r w:rsidRPr="00D40D47">
        <w:rPr>
          <w:rFonts w:ascii="Arial" w:hAnsi="Arial" w:cs="Arial"/>
        </w:rPr>
        <w:t xml:space="preserve">s hands in a river or lake does not need to dip </w:t>
      </w:r>
      <w:r w:rsidR="00B404FC" w:rsidRPr="00D40D47">
        <w:rPr>
          <w:rFonts w:ascii="Arial" w:hAnsi="Arial" w:cs="Arial"/>
        </w:rPr>
        <w:t>hi</w:t>
      </w:r>
      <w:r w:rsidRPr="00D40D47">
        <w:rPr>
          <w:rFonts w:ascii="Arial" w:hAnsi="Arial" w:cs="Arial"/>
        </w:rPr>
        <w:t>s hands twice into the body of water</w:t>
      </w:r>
      <w:r w:rsidR="00321B4F" w:rsidRPr="00D40D47">
        <w:rPr>
          <w:rFonts w:ascii="Arial" w:hAnsi="Arial" w:cs="Arial"/>
        </w:rPr>
        <w:t xml:space="preserve">. </w:t>
      </w:r>
    </w:p>
    <w:p w:rsidR="00321B4F" w:rsidRPr="00D40D47" w:rsidRDefault="00321B4F" w:rsidP="002A01D4">
      <w:pPr>
        <w:autoSpaceDE w:val="0"/>
        <w:contextualSpacing/>
        <w:jc w:val="both"/>
        <w:rPr>
          <w:rFonts w:ascii="Arial" w:hAnsi="Arial" w:cs="Arial"/>
        </w:rPr>
      </w:pPr>
    </w:p>
    <w:p w:rsidR="00F719D0" w:rsidRPr="00D40D47" w:rsidRDefault="00321B4F" w:rsidP="002A01D4">
      <w:pPr>
        <w:autoSpaceDE w:val="0"/>
        <w:ind w:firstLine="720"/>
        <w:contextualSpacing/>
        <w:jc w:val="both"/>
        <w:rPr>
          <w:rFonts w:ascii="Arial" w:hAnsi="Arial" w:cs="Arial"/>
        </w:rPr>
      </w:pPr>
      <w:r w:rsidRPr="00D40D47">
        <w:rPr>
          <w:rFonts w:ascii="Arial" w:hAnsi="Arial" w:cs="Arial"/>
        </w:rPr>
        <w:t>Although R. Yosef Karo, in his Beit Yosef (ibid.), writes that the Ra’avad do</w:t>
      </w:r>
      <w:r w:rsidR="0022686F" w:rsidRPr="00D40D47">
        <w:rPr>
          <w:rFonts w:ascii="Arial" w:hAnsi="Arial" w:cs="Arial"/>
        </w:rPr>
        <w:t>es</w:t>
      </w:r>
      <w:r w:rsidRPr="00D40D47">
        <w:rPr>
          <w:rFonts w:ascii="Arial" w:hAnsi="Arial" w:cs="Arial"/>
        </w:rPr>
        <w:t xml:space="preserve"> not agree and </w:t>
      </w:r>
      <w:r w:rsidR="0022686F" w:rsidRPr="00D40D47">
        <w:rPr>
          <w:rFonts w:ascii="Arial" w:hAnsi="Arial" w:cs="Arial"/>
        </w:rPr>
        <w:t>he</w:t>
      </w:r>
      <w:r w:rsidRPr="00D40D47">
        <w:rPr>
          <w:rFonts w:ascii="Arial" w:hAnsi="Arial" w:cs="Arial"/>
        </w:rPr>
        <w:t xml:space="preserve"> require</w:t>
      </w:r>
      <w:r w:rsidR="0022686F" w:rsidRPr="00D40D47">
        <w:rPr>
          <w:rFonts w:ascii="Arial" w:hAnsi="Arial" w:cs="Arial"/>
        </w:rPr>
        <w:t>s</w:t>
      </w:r>
      <w:r w:rsidRPr="00D40D47">
        <w:rPr>
          <w:rFonts w:ascii="Arial" w:hAnsi="Arial" w:cs="Arial"/>
        </w:rPr>
        <w:t xml:space="preserve"> a second washing even after washing one’s hands with a </w:t>
      </w:r>
      <w:r w:rsidRPr="00D40D47">
        <w:rPr>
          <w:rFonts w:ascii="Arial" w:hAnsi="Arial" w:cs="Arial"/>
          <w:i/>
          <w:iCs/>
        </w:rPr>
        <w:t>revi’it</w:t>
      </w:r>
      <w:r w:rsidRPr="00D40D47">
        <w:rPr>
          <w:rFonts w:ascii="Arial" w:hAnsi="Arial" w:cs="Arial"/>
        </w:rPr>
        <w:t xml:space="preserve"> of water, in his Shulch</w:t>
      </w:r>
      <w:r w:rsidR="00EB604E" w:rsidRPr="00D40D47">
        <w:rPr>
          <w:rFonts w:ascii="Arial" w:hAnsi="Arial" w:cs="Arial"/>
        </w:rPr>
        <w:t>an</w:t>
      </w:r>
      <w:r w:rsidRPr="00D40D47">
        <w:rPr>
          <w:rFonts w:ascii="Arial" w:hAnsi="Arial" w:cs="Arial"/>
        </w:rPr>
        <w:t xml:space="preserve"> Arukh (162:1) he rules that one who washes </w:t>
      </w:r>
      <w:r w:rsidR="00B404FC" w:rsidRPr="00D40D47">
        <w:rPr>
          <w:rFonts w:ascii="Arial" w:hAnsi="Arial" w:cs="Arial"/>
        </w:rPr>
        <w:t>hi</w:t>
      </w:r>
      <w:r w:rsidRPr="00D40D47">
        <w:rPr>
          <w:rFonts w:ascii="Arial" w:hAnsi="Arial" w:cs="Arial"/>
        </w:rPr>
        <w:t xml:space="preserve">s hands with a </w:t>
      </w:r>
      <w:r w:rsidRPr="00D40D47">
        <w:rPr>
          <w:rFonts w:ascii="Arial" w:hAnsi="Arial" w:cs="Arial"/>
          <w:i/>
          <w:iCs/>
        </w:rPr>
        <w:t>revi’it</w:t>
      </w:r>
      <w:r w:rsidRPr="00D40D47">
        <w:rPr>
          <w:rFonts w:ascii="Arial" w:hAnsi="Arial" w:cs="Arial"/>
        </w:rPr>
        <w:t xml:space="preserve"> of water on each hand does not need to wash again, as the water le</w:t>
      </w:r>
      <w:r w:rsidR="00D40D47" w:rsidRPr="00D40D47">
        <w:rPr>
          <w:rFonts w:ascii="Arial" w:hAnsi="Arial" w:cs="Arial"/>
        </w:rPr>
        <w:t>f</w:t>
      </w:r>
      <w:r w:rsidRPr="00D40D47">
        <w:rPr>
          <w:rFonts w:ascii="Arial" w:hAnsi="Arial" w:cs="Arial"/>
        </w:rPr>
        <w:t xml:space="preserve">t on the hands is not considered to be </w:t>
      </w:r>
      <w:r w:rsidRPr="00D40D47">
        <w:rPr>
          <w:rFonts w:ascii="Arial" w:hAnsi="Arial" w:cs="Arial"/>
          <w:i/>
          <w:iCs/>
        </w:rPr>
        <w:t>mayim temei</w:t>
      </w:r>
      <w:r w:rsidR="00B404FC" w:rsidRPr="00D40D47">
        <w:rPr>
          <w:rFonts w:ascii="Arial" w:hAnsi="Arial" w:cs="Arial"/>
          <w:i/>
          <w:iCs/>
        </w:rPr>
        <w:t>’i</w:t>
      </w:r>
      <w:r w:rsidRPr="00D40D47">
        <w:rPr>
          <w:rFonts w:ascii="Arial" w:hAnsi="Arial" w:cs="Arial"/>
          <w:i/>
          <w:iCs/>
        </w:rPr>
        <w:t>m</w:t>
      </w:r>
      <w:r w:rsidR="00B404FC" w:rsidRPr="00D40D47">
        <w:rPr>
          <w:rFonts w:ascii="Arial" w:hAnsi="Arial" w:cs="Arial"/>
          <w:i/>
          <w:iCs/>
        </w:rPr>
        <w:t>.</w:t>
      </w:r>
    </w:p>
    <w:p w:rsidR="00F719D0" w:rsidRPr="00D40D47" w:rsidRDefault="00F719D0" w:rsidP="002A01D4">
      <w:pPr>
        <w:autoSpaceDE w:val="0"/>
        <w:contextualSpacing/>
        <w:jc w:val="both"/>
        <w:rPr>
          <w:rFonts w:ascii="Arial" w:hAnsi="Arial" w:cs="Arial"/>
        </w:rPr>
      </w:pPr>
    </w:p>
    <w:p w:rsidR="00F719D0" w:rsidRPr="00D40D47" w:rsidRDefault="0022686F" w:rsidP="002A01D4">
      <w:pPr>
        <w:autoSpaceDE w:val="0"/>
        <w:contextualSpacing/>
        <w:jc w:val="both"/>
        <w:rPr>
          <w:rFonts w:ascii="Arial" w:hAnsi="Arial" w:cs="Arial"/>
        </w:rPr>
      </w:pPr>
      <w:r w:rsidRPr="00D40D47">
        <w:rPr>
          <w:rFonts w:ascii="Arial" w:hAnsi="Arial" w:cs="Arial"/>
        </w:rPr>
        <w:lastRenderedPageBreak/>
        <w:tab/>
        <w:t>The Mishna Berura (9) reports that nowadays</w:t>
      </w:r>
      <w:r w:rsidR="00B404FC" w:rsidRPr="00D40D47">
        <w:rPr>
          <w:rFonts w:ascii="Arial" w:hAnsi="Arial" w:cs="Arial"/>
        </w:rPr>
        <w:t>,</w:t>
      </w:r>
      <w:r w:rsidRPr="00D40D47">
        <w:rPr>
          <w:rFonts w:ascii="Arial" w:hAnsi="Arial" w:cs="Arial"/>
        </w:rPr>
        <w:t xml:space="preserve"> it is not customary to raise one’s hands while performing </w:t>
      </w:r>
      <w:r w:rsidRPr="00D40D47">
        <w:rPr>
          <w:rFonts w:ascii="Arial" w:hAnsi="Arial" w:cs="Arial"/>
          <w:i/>
          <w:iCs/>
        </w:rPr>
        <w:t>netilat yadayim</w:t>
      </w:r>
      <w:r w:rsidRPr="00D40D47">
        <w:rPr>
          <w:rFonts w:ascii="Arial" w:hAnsi="Arial" w:cs="Arial"/>
        </w:rPr>
        <w:t xml:space="preserve">. He suggests that this is because one generally pours a </w:t>
      </w:r>
      <w:r w:rsidRPr="00D40D47">
        <w:rPr>
          <w:rFonts w:ascii="Arial" w:hAnsi="Arial" w:cs="Arial"/>
          <w:i/>
          <w:iCs/>
        </w:rPr>
        <w:t>revi’it</w:t>
      </w:r>
      <w:r w:rsidRPr="00D40D47">
        <w:rPr>
          <w:rFonts w:ascii="Arial" w:hAnsi="Arial" w:cs="Arial"/>
        </w:rPr>
        <w:t xml:space="preserve"> of water over each hand. However, he warns that one should be careful to wash one’s entire hand, ensuring that the water reaches even the tips of one’s fingers, and not m</w:t>
      </w:r>
      <w:r w:rsidR="000D4778" w:rsidRPr="00D40D47">
        <w:rPr>
          <w:rFonts w:ascii="Arial" w:hAnsi="Arial" w:cs="Arial"/>
        </w:rPr>
        <w:t>erely the sides of one’s hands.</w:t>
      </w:r>
      <w:r w:rsidRPr="00D40D47">
        <w:rPr>
          <w:rFonts w:ascii="Arial" w:hAnsi="Arial" w:cs="Arial"/>
        </w:rPr>
        <w:t xml:space="preserve"> </w:t>
      </w:r>
    </w:p>
    <w:p w:rsidR="00DD609D" w:rsidRPr="00D40D47" w:rsidRDefault="00DD609D" w:rsidP="002A01D4">
      <w:pPr>
        <w:autoSpaceDE w:val="0"/>
        <w:contextualSpacing/>
        <w:jc w:val="both"/>
        <w:rPr>
          <w:rFonts w:ascii="Arial" w:hAnsi="Arial" w:cs="Arial"/>
        </w:rPr>
      </w:pPr>
    </w:p>
    <w:p w:rsidR="00297B20" w:rsidRPr="00D40D47" w:rsidRDefault="0022686F" w:rsidP="002A01D4">
      <w:pPr>
        <w:autoSpaceDE w:val="0"/>
        <w:contextualSpacing/>
        <w:jc w:val="both"/>
        <w:rPr>
          <w:rFonts w:ascii="Arial" w:hAnsi="Arial" w:cs="Arial"/>
        </w:rPr>
      </w:pPr>
      <w:r w:rsidRPr="00D40D47">
        <w:rPr>
          <w:rFonts w:ascii="Arial" w:hAnsi="Arial" w:cs="Arial"/>
        </w:rPr>
        <w:tab/>
        <w:t>Next week</w:t>
      </w:r>
      <w:r w:rsidR="00B404FC" w:rsidRPr="00D40D47">
        <w:rPr>
          <w:rFonts w:ascii="Arial" w:hAnsi="Arial" w:cs="Arial"/>
        </w:rPr>
        <w:t>,</w:t>
      </w:r>
      <w:r w:rsidRPr="00D40D47">
        <w:rPr>
          <w:rFonts w:ascii="Arial" w:hAnsi="Arial" w:cs="Arial"/>
        </w:rPr>
        <w:t xml:space="preserve"> we will demonstrate how additional q</w:t>
      </w:r>
      <w:r w:rsidR="00297B20" w:rsidRPr="00D40D47">
        <w:rPr>
          <w:rFonts w:ascii="Arial" w:hAnsi="Arial" w:cs="Arial"/>
        </w:rPr>
        <w:t xml:space="preserve">uestions </w:t>
      </w:r>
      <w:r w:rsidRPr="00D40D47">
        <w:rPr>
          <w:rFonts w:ascii="Arial" w:hAnsi="Arial" w:cs="Arial"/>
        </w:rPr>
        <w:t>relating to</w:t>
      </w:r>
      <w:r w:rsidR="00297B20" w:rsidRPr="00D40D47">
        <w:rPr>
          <w:rFonts w:ascii="Arial" w:hAnsi="Arial" w:cs="Arial"/>
        </w:rPr>
        <w:t xml:space="preserve"> </w:t>
      </w:r>
      <w:r w:rsidR="00B404FC" w:rsidRPr="00D40D47">
        <w:rPr>
          <w:rFonts w:ascii="Arial" w:hAnsi="Arial" w:cs="Arial"/>
          <w:i/>
          <w:iCs/>
        </w:rPr>
        <w:t>tum</w:t>
      </w:r>
      <w:r w:rsidR="00297B20" w:rsidRPr="00D40D47">
        <w:rPr>
          <w:rFonts w:ascii="Arial" w:hAnsi="Arial" w:cs="Arial"/>
          <w:i/>
          <w:iCs/>
        </w:rPr>
        <w:t>a ve-tahara</w:t>
      </w:r>
      <w:r w:rsidR="00297B20" w:rsidRPr="00D40D47">
        <w:rPr>
          <w:rFonts w:ascii="Arial" w:hAnsi="Arial" w:cs="Arial"/>
        </w:rPr>
        <w:t xml:space="preserve"> </w:t>
      </w:r>
      <w:r w:rsidRPr="00D40D47">
        <w:rPr>
          <w:rFonts w:ascii="Arial" w:hAnsi="Arial" w:cs="Arial"/>
        </w:rPr>
        <w:t xml:space="preserve">also </w:t>
      </w:r>
      <w:r w:rsidR="00297B20" w:rsidRPr="00D40D47">
        <w:rPr>
          <w:rFonts w:ascii="Arial" w:hAnsi="Arial" w:cs="Arial"/>
        </w:rPr>
        <w:t>impact upon the manner in</w:t>
      </w:r>
      <w:r w:rsidRPr="00D40D47">
        <w:rPr>
          <w:rFonts w:ascii="Arial" w:hAnsi="Arial" w:cs="Arial"/>
        </w:rPr>
        <w:t xml:space="preserve"> which </w:t>
      </w:r>
      <w:r w:rsidR="00297B20" w:rsidRPr="00D40D47">
        <w:rPr>
          <w:rFonts w:ascii="Arial" w:hAnsi="Arial" w:cs="Arial"/>
        </w:rPr>
        <w:t>one washes one’s hands. For example, what if</w:t>
      </w:r>
      <w:r w:rsidRPr="00D40D47">
        <w:rPr>
          <w:rFonts w:ascii="Arial" w:hAnsi="Arial" w:cs="Arial"/>
        </w:rPr>
        <w:t xml:space="preserve"> after successfully washing one’</w:t>
      </w:r>
      <w:r w:rsidR="00297B20" w:rsidRPr="00D40D47">
        <w:rPr>
          <w:rFonts w:ascii="Arial" w:hAnsi="Arial" w:cs="Arial"/>
        </w:rPr>
        <w:t xml:space="preserve">s hands, one touches the hands of another person who has not yet washed his hands? </w:t>
      </w:r>
      <w:r w:rsidRPr="00D40D47">
        <w:rPr>
          <w:rFonts w:ascii="Arial" w:hAnsi="Arial" w:cs="Arial"/>
        </w:rPr>
        <w:t xml:space="preserve">Furthermore, must one dry the handles of the </w:t>
      </w:r>
      <w:r w:rsidRPr="00D40D47">
        <w:rPr>
          <w:rFonts w:ascii="Arial" w:hAnsi="Arial" w:cs="Arial"/>
          <w:i/>
          <w:iCs/>
        </w:rPr>
        <w:t>nat</w:t>
      </w:r>
      <w:r w:rsidR="00D40D47" w:rsidRPr="00D40D47">
        <w:rPr>
          <w:rFonts w:ascii="Arial" w:hAnsi="Arial" w:cs="Arial"/>
          <w:i/>
          <w:iCs/>
        </w:rPr>
        <w:t>la</w:t>
      </w:r>
      <w:r w:rsidRPr="00D40D47">
        <w:rPr>
          <w:rFonts w:ascii="Arial" w:hAnsi="Arial" w:cs="Arial"/>
        </w:rPr>
        <w:t xml:space="preserve"> before washing </w:t>
      </w:r>
      <w:r w:rsidRPr="00D40D47">
        <w:rPr>
          <w:rFonts w:ascii="Arial" w:hAnsi="Arial" w:cs="Arial"/>
          <w:i/>
          <w:iCs/>
        </w:rPr>
        <w:t>netilat yadyaim</w:t>
      </w:r>
      <w:r w:rsidRPr="00D40D47">
        <w:rPr>
          <w:rFonts w:ascii="Arial" w:hAnsi="Arial" w:cs="Arial"/>
        </w:rPr>
        <w:t>?</w:t>
      </w:r>
    </w:p>
    <w:p w:rsidR="0022686F" w:rsidRPr="00D40D47" w:rsidRDefault="0022686F" w:rsidP="002A01D4">
      <w:pPr>
        <w:autoSpaceDE w:val="0"/>
        <w:contextualSpacing/>
        <w:jc w:val="both"/>
        <w:rPr>
          <w:rFonts w:ascii="Arial" w:hAnsi="Arial" w:cs="Arial"/>
        </w:rPr>
      </w:pPr>
    </w:p>
    <w:sectPr w:rsidR="0022686F" w:rsidRPr="00D40D47" w:rsidSect="000D4778">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02E6B"/>
    <w:multiLevelType w:val="multilevel"/>
    <w:tmpl w:val="F2066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7E4B45"/>
    <w:multiLevelType w:val="multilevel"/>
    <w:tmpl w:val="55FC0B16"/>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b w:val="0"/>
        <w:bCs w:val="0"/>
        <w:lang w:val="en-US"/>
      </w:rPr>
    </w:lvl>
    <w:lvl w:ilvl="2">
      <w:start w:val="1"/>
      <w:numFmt w:val="decimal"/>
      <w:lvlText w:val="%3."/>
      <w:lvlJc w:val="right"/>
      <w:pPr>
        <w:tabs>
          <w:tab w:val="num" w:pos="397"/>
        </w:tabs>
        <w:ind w:left="397" w:hanging="57"/>
      </w:pPr>
      <w:rPr>
        <w:b w:val="0"/>
        <w:bCs w:val="0"/>
        <w:lang w:val="en-US" w:bidi="ar-SA"/>
      </w:rPr>
    </w:lvl>
    <w:lvl w:ilvl="3">
      <w:start w:val="1"/>
      <w:numFmt w:val="hebrew1"/>
      <w:lvlText w:val="%4)"/>
      <w:lvlJc w:val="right"/>
      <w:pPr>
        <w:tabs>
          <w:tab w:val="num" w:pos="567"/>
        </w:tabs>
        <w:ind w:left="567" w:hanging="57"/>
      </w:pPr>
      <w:rPr>
        <w:b w:val="0"/>
        <w:bCs w:val="0"/>
        <w:lang w:val="en-US"/>
      </w:rPr>
    </w:lvl>
    <w:lvl w:ilvl="4">
      <w:start w:val="1"/>
      <w:numFmt w:val="decimal"/>
      <w:lvlText w:val="%5)"/>
      <w:lvlJc w:val="right"/>
      <w:pPr>
        <w:tabs>
          <w:tab w:val="num" w:pos="737"/>
        </w:tabs>
        <w:ind w:left="737" w:hanging="57"/>
      </w:pPr>
    </w:lvl>
    <w:lvl w:ilvl="5">
      <w:start w:val="1"/>
      <w:numFmt w:val="hebrew1"/>
      <w:lvlText w:val="%6."/>
      <w:lvlJc w:val="right"/>
      <w:pPr>
        <w:tabs>
          <w:tab w:val="num" w:pos="907"/>
        </w:tabs>
        <w:ind w:left="907" w:hanging="5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B5A"/>
    <w:rsid w:val="00002AF5"/>
    <w:rsid w:val="00004FD3"/>
    <w:rsid w:val="00012601"/>
    <w:rsid w:val="00021A78"/>
    <w:rsid w:val="0002533A"/>
    <w:rsid w:val="00025D1D"/>
    <w:rsid w:val="00027D3F"/>
    <w:rsid w:val="0003210F"/>
    <w:rsid w:val="000321F1"/>
    <w:rsid w:val="000332EB"/>
    <w:rsid w:val="00034DAC"/>
    <w:rsid w:val="00055E13"/>
    <w:rsid w:val="000570DF"/>
    <w:rsid w:val="00064F6B"/>
    <w:rsid w:val="000660CC"/>
    <w:rsid w:val="0007173C"/>
    <w:rsid w:val="0008198E"/>
    <w:rsid w:val="000954C5"/>
    <w:rsid w:val="000A09C3"/>
    <w:rsid w:val="000A7B79"/>
    <w:rsid w:val="000B3E73"/>
    <w:rsid w:val="000C02BA"/>
    <w:rsid w:val="000C3638"/>
    <w:rsid w:val="000D199F"/>
    <w:rsid w:val="000D4778"/>
    <w:rsid w:val="000D691B"/>
    <w:rsid w:val="000D75B6"/>
    <w:rsid w:val="000E6894"/>
    <w:rsid w:val="0010353D"/>
    <w:rsid w:val="0011227C"/>
    <w:rsid w:val="00114176"/>
    <w:rsid w:val="00115D01"/>
    <w:rsid w:val="00116AAB"/>
    <w:rsid w:val="00120582"/>
    <w:rsid w:val="00127404"/>
    <w:rsid w:val="001325C1"/>
    <w:rsid w:val="00136097"/>
    <w:rsid w:val="00146EB7"/>
    <w:rsid w:val="0015669B"/>
    <w:rsid w:val="00156F0E"/>
    <w:rsid w:val="00162A38"/>
    <w:rsid w:val="001832E8"/>
    <w:rsid w:val="00187F2D"/>
    <w:rsid w:val="001A4C4E"/>
    <w:rsid w:val="001B4F52"/>
    <w:rsid w:val="001D190B"/>
    <w:rsid w:val="001D3E38"/>
    <w:rsid w:val="001E1F02"/>
    <w:rsid w:val="001E34C1"/>
    <w:rsid w:val="001E3AD5"/>
    <w:rsid w:val="001F0A60"/>
    <w:rsid w:val="001F386E"/>
    <w:rsid w:val="001F41CC"/>
    <w:rsid w:val="002056F8"/>
    <w:rsid w:val="00212D70"/>
    <w:rsid w:val="002234E0"/>
    <w:rsid w:val="0022686F"/>
    <w:rsid w:val="00231AC5"/>
    <w:rsid w:val="002324EF"/>
    <w:rsid w:val="00234B33"/>
    <w:rsid w:val="00252C9D"/>
    <w:rsid w:val="00253AD8"/>
    <w:rsid w:val="00274776"/>
    <w:rsid w:val="0028390F"/>
    <w:rsid w:val="00285B09"/>
    <w:rsid w:val="00290534"/>
    <w:rsid w:val="002910A5"/>
    <w:rsid w:val="00292450"/>
    <w:rsid w:val="002932B9"/>
    <w:rsid w:val="00297B20"/>
    <w:rsid w:val="002A01D4"/>
    <w:rsid w:val="002B0B56"/>
    <w:rsid w:val="002C3E49"/>
    <w:rsid w:val="002C4DC6"/>
    <w:rsid w:val="002C7406"/>
    <w:rsid w:val="002D3C33"/>
    <w:rsid w:val="002D7AE1"/>
    <w:rsid w:val="002E08F4"/>
    <w:rsid w:val="002F4456"/>
    <w:rsid w:val="002F6AAC"/>
    <w:rsid w:val="003030D6"/>
    <w:rsid w:val="00310E66"/>
    <w:rsid w:val="003169AE"/>
    <w:rsid w:val="00321B4F"/>
    <w:rsid w:val="003227B3"/>
    <w:rsid w:val="00323CAD"/>
    <w:rsid w:val="003375F6"/>
    <w:rsid w:val="003400C0"/>
    <w:rsid w:val="00340C58"/>
    <w:rsid w:val="00353E7D"/>
    <w:rsid w:val="00354CF4"/>
    <w:rsid w:val="00356CF6"/>
    <w:rsid w:val="00367077"/>
    <w:rsid w:val="003777B0"/>
    <w:rsid w:val="00392187"/>
    <w:rsid w:val="0039313F"/>
    <w:rsid w:val="00396656"/>
    <w:rsid w:val="003A6E1C"/>
    <w:rsid w:val="003C33FC"/>
    <w:rsid w:val="003D70CB"/>
    <w:rsid w:val="003E460B"/>
    <w:rsid w:val="003E4BBD"/>
    <w:rsid w:val="003E68CE"/>
    <w:rsid w:val="003F1293"/>
    <w:rsid w:val="00402F0D"/>
    <w:rsid w:val="00403264"/>
    <w:rsid w:val="0040474A"/>
    <w:rsid w:val="00407489"/>
    <w:rsid w:val="00410209"/>
    <w:rsid w:val="00412136"/>
    <w:rsid w:val="00412D6C"/>
    <w:rsid w:val="00413284"/>
    <w:rsid w:val="0041641B"/>
    <w:rsid w:val="00416A9A"/>
    <w:rsid w:val="00417344"/>
    <w:rsid w:val="004205DC"/>
    <w:rsid w:val="00421A16"/>
    <w:rsid w:val="00421B58"/>
    <w:rsid w:val="00425D0F"/>
    <w:rsid w:val="004379A9"/>
    <w:rsid w:val="00445D3F"/>
    <w:rsid w:val="00446D12"/>
    <w:rsid w:val="00460A86"/>
    <w:rsid w:val="004628E5"/>
    <w:rsid w:val="004643C0"/>
    <w:rsid w:val="004769A1"/>
    <w:rsid w:val="004802FD"/>
    <w:rsid w:val="00494D43"/>
    <w:rsid w:val="004A3652"/>
    <w:rsid w:val="004A4E29"/>
    <w:rsid w:val="004A58A3"/>
    <w:rsid w:val="004B0DC5"/>
    <w:rsid w:val="004C2CA2"/>
    <w:rsid w:val="004C3BE6"/>
    <w:rsid w:val="004C7218"/>
    <w:rsid w:val="004D01F8"/>
    <w:rsid w:val="004D058B"/>
    <w:rsid w:val="004E2552"/>
    <w:rsid w:val="004E33F8"/>
    <w:rsid w:val="004E7503"/>
    <w:rsid w:val="004F07F3"/>
    <w:rsid w:val="004F11CA"/>
    <w:rsid w:val="004F18E6"/>
    <w:rsid w:val="004F6F93"/>
    <w:rsid w:val="00505510"/>
    <w:rsid w:val="00507362"/>
    <w:rsid w:val="00520811"/>
    <w:rsid w:val="00527F86"/>
    <w:rsid w:val="00534948"/>
    <w:rsid w:val="00536226"/>
    <w:rsid w:val="00536DEE"/>
    <w:rsid w:val="00540575"/>
    <w:rsid w:val="00550456"/>
    <w:rsid w:val="0056000A"/>
    <w:rsid w:val="00571B60"/>
    <w:rsid w:val="00576551"/>
    <w:rsid w:val="005809A6"/>
    <w:rsid w:val="00582397"/>
    <w:rsid w:val="005C288E"/>
    <w:rsid w:val="005C4980"/>
    <w:rsid w:val="005D26E9"/>
    <w:rsid w:val="005E205C"/>
    <w:rsid w:val="005E4DCE"/>
    <w:rsid w:val="005F481F"/>
    <w:rsid w:val="006072BD"/>
    <w:rsid w:val="00610EF5"/>
    <w:rsid w:val="00616BAD"/>
    <w:rsid w:val="00622CAC"/>
    <w:rsid w:val="00630E41"/>
    <w:rsid w:val="00632934"/>
    <w:rsid w:val="00634A5A"/>
    <w:rsid w:val="00642929"/>
    <w:rsid w:val="006535A5"/>
    <w:rsid w:val="00653AFF"/>
    <w:rsid w:val="00667E6F"/>
    <w:rsid w:val="006722EB"/>
    <w:rsid w:val="006727C6"/>
    <w:rsid w:val="00673420"/>
    <w:rsid w:val="00675578"/>
    <w:rsid w:val="006759EE"/>
    <w:rsid w:val="00680B3B"/>
    <w:rsid w:val="00681F95"/>
    <w:rsid w:val="00684DD3"/>
    <w:rsid w:val="00693428"/>
    <w:rsid w:val="00695229"/>
    <w:rsid w:val="006A1667"/>
    <w:rsid w:val="006A3ED1"/>
    <w:rsid w:val="006A40B9"/>
    <w:rsid w:val="006C47F6"/>
    <w:rsid w:val="006C4F37"/>
    <w:rsid w:val="006C5F52"/>
    <w:rsid w:val="006D4427"/>
    <w:rsid w:val="006F162F"/>
    <w:rsid w:val="006F7CA0"/>
    <w:rsid w:val="0070156A"/>
    <w:rsid w:val="00704AC2"/>
    <w:rsid w:val="00707E4C"/>
    <w:rsid w:val="00711508"/>
    <w:rsid w:val="00714C29"/>
    <w:rsid w:val="00716EF7"/>
    <w:rsid w:val="007173F3"/>
    <w:rsid w:val="00717F48"/>
    <w:rsid w:val="00725070"/>
    <w:rsid w:val="00727FB6"/>
    <w:rsid w:val="0073425E"/>
    <w:rsid w:val="00736B8F"/>
    <w:rsid w:val="007409C9"/>
    <w:rsid w:val="00744638"/>
    <w:rsid w:val="00744E7D"/>
    <w:rsid w:val="007531C8"/>
    <w:rsid w:val="00755154"/>
    <w:rsid w:val="00761EDC"/>
    <w:rsid w:val="00764CA8"/>
    <w:rsid w:val="00765A15"/>
    <w:rsid w:val="00767478"/>
    <w:rsid w:val="007742AD"/>
    <w:rsid w:val="00784905"/>
    <w:rsid w:val="00785956"/>
    <w:rsid w:val="007A11F9"/>
    <w:rsid w:val="007A2012"/>
    <w:rsid w:val="007B4376"/>
    <w:rsid w:val="007B4DEC"/>
    <w:rsid w:val="007D1F12"/>
    <w:rsid w:val="007E0E3A"/>
    <w:rsid w:val="007E16B4"/>
    <w:rsid w:val="0080111D"/>
    <w:rsid w:val="00804748"/>
    <w:rsid w:val="00804BE5"/>
    <w:rsid w:val="0082386A"/>
    <w:rsid w:val="00824146"/>
    <w:rsid w:val="00834D4D"/>
    <w:rsid w:val="00835A10"/>
    <w:rsid w:val="00837D07"/>
    <w:rsid w:val="008415A7"/>
    <w:rsid w:val="008420FE"/>
    <w:rsid w:val="00852A5C"/>
    <w:rsid w:val="00852CDC"/>
    <w:rsid w:val="00855B0B"/>
    <w:rsid w:val="00855FA5"/>
    <w:rsid w:val="00860FA3"/>
    <w:rsid w:val="00864BCB"/>
    <w:rsid w:val="00865514"/>
    <w:rsid w:val="00866F91"/>
    <w:rsid w:val="00867E4C"/>
    <w:rsid w:val="0088127F"/>
    <w:rsid w:val="00884167"/>
    <w:rsid w:val="00885E81"/>
    <w:rsid w:val="008925CB"/>
    <w:rsid w:val="00895539"/>
    <w:rsid w:val="008A5009"/>
    <w:rsid w:val="008A6DEB"/>
    <w:rsid w:val="008B0700"/>
    <w:rsid w:val="008B3E85"/>
    <w:rsid w:val="008B4CD8"/>
    <w:rsid w:val="008D146A"/>
    <w:rsid w:val="008D161E"/>
    <w:rsid w:val="008D35A7"/>
    <w:rsid w:val="008D78F3"/>
    <w:rsid w:val="008E231B"/>
    <w:rsid w:val="008E34C2"/>
    <w:rsid w:val="008E49B3"/>
    <w:rsid w:val="008E5C9F"/>
    <w:rsid w:val="008E79FC"/>
    <w:rsid w:val="008F10C6"/>
    <w:rsid w:val="008F5F1C"/>
    <w:rsid w:val="008F7B1C"/>
    <w:rsid w:val="00901783"/>
    <w:rsid w:val="009071D4"/>
    <w:rsid w:val="00912F51"/>
    <w:rsid w:val="009174E5"/>
    <w:rsid w:val="009213D3"/>
    <w:rsid w:val="009305B2"/>
    <w:rsid w:val="00930E70"/>
    <w:rsid w:val="00936B8C"/>
    <w:rsid w:val="00937757"/>
    <w:rsid w:val="0094173E"/>
    <w:rsid w:val="00941A22"/>
    <w:rsid w:val="009438B5"/>
    <w:rsid w:val="00950E22"/>
    <w:rsid w:val="009530CF"/>
    <w:rsid w:val="00960579"/>
    <w:rsid w:val="00966D1E"/>
    <w:rsid w:val="009773FA"/>
    <w:rsid w:val="009A0239"/>
    <w:rsid w:val="009A6321"/>
    <w:rsid w:val="009A7A33"/>
    <w:rsid w:val="009C1A6B"/>
    <w:rsid w:val="00A062FE"/>
    <w:rsid w:val="00A07EF9"/>
    <w:rsid w:val="00A10D09"/>
    <w:rsid w:val="00A17170"/>
    <w:rsid w:val="00A258C7"/>
    <w:rsid w:val="00A32A7E"/>
    <w:rsid w:val="00A37DDD"/>
    <w:rsid w:val="00A41881"/>
    <w:rsid w:val="00A41C78"/>
    <w:rsid w:val="00A432D3"/>
    <w:rsid w:val="00A434BE"/>
    <w:rsid w:val="00A4669B"/>
    <w:rsid w:val="00A56462"/>
    <w:rsid w:val="00A60CCE"/>
    <w:rsid w:val="00A80C88"/>
    <w:rsid w:val="00A8126A"/>
    <w:rsid w:val="00A90C77"/>
    <w:rsid w:val="00A92143"/>
    <w:rsid w:val="00A93334"/>
    <w:rsid w:val="00AA601E"/>
    <w:rsid w:val="00AA76C6"/>
    <w:rsid w:val="00AA799A"/>
    <w:rsid w:val="00AB0E9F"/>
    <w:rsid w:val="00AB7EF7"/>
    <w:rsid w:val="00AC36AB"/>
    <w:rsid w:val="00AC4E2D"/>
    <w:rsid w:val="00AC5058"/>
    <w:rsid w:val="00AD67D4"/>
    <w:rsid w:val="00AE48CB"/>
    <w:rsid w:val="00AE4FD8"/>
    <w:rsid w:val="00AE77CC"/>
    <w:rsid w:val="00AF495D"/>
    <w:rsid w:val="00B0022C"/>
    <w:rsid w:val="00B045F4"/>
    <w:rsid w:val="00B048FD"/>
    <w:rsid w:val="00B04F00"/>
    <w:rsid w:val="00B05EEA"/>
    <w:rsid w:val="00B06242"/>
    <w:rsid w:val="00B215A2"/>
    <w:rsid w:val="00B21A41"/>
    <w:rsid w:val="00B23CFA"/>
    <w:rsid w:val="00B2608A"/>
    <w:rsid w:val="00B2691C"/>
    <w:rsid w:val="00B404FC"/>
    <w:rsid w:val="00B41613"/>
    <w:rsid w:val="00B42864"/>
    <w:rsid w:val="00B46516"/>
    <w:rsid w:val="00B47B0F"/>
    <w:rsid w:val="00B54D7D"/>
    <w:rsid w:val="00B61672"/>
    <w:rsid w:val="00B61A2E"/>
    <w:rsid w:val="00B62A25"/>
    <w:rsid w:val="00B73219"/>
    <w:rsid w:val="00B80894"/>
    <w:rsid w:val="00B84176"/>
    <w:rsid w:val="00B870DF"/>
    <w:rsid w:val="00BA2B2C"/>
    <w:rsid w:val="00BA6A8D"/>
    <w:rsid w:val="00BB0B17"/>
    <w:rsid w:val="00BB3838"/>
    <w:rsid w:val="00BB716D"/>
    <w:rsid w:val="00BC1119"/>
    <w:rsid w:val="00BD2637"/>
    <w:rsid w:val="00BE541E"/>
    <w:rsid w:val="00BE5815"/>
    <w:rsid w:val="00BE5860"/>
    <w:rsid w:val="00C10200"/>
    <w:rsid w:val="00C1136F"/>
    <w:rsid w:val="00C21BA9"/>
    <w:rsid w:val="00C35C4A"/>
    <w:rsid w:val="00C40ADA"/>
    <w:rsid w:val="00C63071"/>
    <w:rsid w:val="00C64527"/>
    <w:rsid w:val="00C74C3B"/>
    <w:rsid w:val="00C75405"/>
    <w:rsid w:val="00C76FDD"/>
    <w:rsid w:val="00C856A1"/>
    <w:rsid w:val="00C87849"/>
    <w:rsid w:val="00C932C9"/>
    <w:rsid w:val="00C96C68"/>
    <w:rsid w:val="00CA2BB1"/>
    <w:rsid w:val="00CB15B9"/>
    <w:rsid w:val="00CB2617"/>
    <w:rsid w:val="00CB749C"/>
    <w:rsid w:val="00CC7786"/>
    <w:rsid w:val="00CE6660"/>
    <w:rsid w:val="00CF2FAF"/>
    <w:rsid w:val="00D06AD7"/>
    <w:rsid w:val="00D07C96"/>
    <w:rsid w:val="00D12CA2"/>
    <w:rsid w:val="00D13C6B"/>
    <w:rsid w:val="00D16D79"/>
    <w:rsid w:val="00D20E38"/>
    <w:rsid w:val="00D24266"/>
    <w:rsid w:val="00D26AB1"/>
    <w:rsid w:val="00D27D04"/>
    <w:rsid w:val="00D40D47"/>
    <w:rsid w:val="00D42D4F"/>
    <w:rsid w:val="00D47736"/>
    <w:rsid w:val="00D50FEA"/>
    <w:rsid w:val="00D520FF"/>
    <w:rsid w:val="00D5309B"/>
    <w:rsid w:val="00D549EC"/>
    <w:rsid w:val="00D60A5A"/>
    <w:rsid w:val="00D61EE0"/>
    <w:rsid w:val="00D70DB7"/>
    <w:rsid w:val="00D82F01"/>
    <w:rsid w:val="00D878EA"/>
    <w:rsid w:val="00D94248"/>
    <w:rsid w:val="00D978BF"/>
    <w:rsid w:val="00DA2DA8"/>
    <w:rsid w:val="00DB17EF"/>
    <w:rsid w:val="00DD24BE"/>
    <w:rsid w:val="00DD44DD"/>
    <w:rsid w:val="00DD609D"/>
    <w:rsid w:val="00DD79BB"/>
    <w:rsid w:val="00DE65DA"/>
    <w:rsid w:val="00DE6EC1"/>
    <w:rsid w:val="00DF2202"/>
    <w:rsid w:val="00DF46A9"/>
    <w:rsid w:val="00E103BE"/>
    <w:rsid w:val="00E11926"/>
    <w:rsid w:val="00E202A7"/>
    <w:rsid w:val="00E208CA"/>
    <w:rsid w:val="00E215CB"/>
    <w:rsid w:val="00E2651E"/>
    <w:rsid w:val="00E33F2C"/>
    <w:rsid w:val="00E34BD4"/>
    <w:rsid w:val="00E467E2"/>
    <w:rsid w:val="00E51A79"/>
    <w:rsid w:val="00E53628"/>
    <w:rsid w:val="00E5669A"/>
    <w:rsid w:val="00E57F83"/>
    <w:rsid w:val="00E65C14"/>
    <w:rsid w:val="00E71538"/>
    <w:rsid w:val="00E74E01"/>
    <w:rsid w:val="00E76FD4"/>
    <w:rsid w:val="00E87535"/>
    <w:rsid w:val="00E952F3"/>
    <w:rsid w:val="00E95B25"/>
    <w:rsid w:val="00EA5A30"/>
    <w:rsid w:val="00EA61B3"/>
    <w:rsid w:val="00EA73A9"/>
    <w:rsid w:val="00EB3212"/>
    <w:rsid w:val="00EB49C9"/>
    <w:rsid w:val="00EB604E"/>
    <w:rsid w:val="00EC039E"/>
    <w:rsid w:val="00EC369E"/>
    <w:rsid w:val="00EC4E12"/>
    <w:rsid w:val="00ED01AC"/>
    <w:rsid w:val="00ED0669"/>
    <w:rsid w:val="00ED222A"/>
    <w:rsid w:val="00ED258E"/>
    <w:rsid w:val="00ED500C"/>
    <w:rsid w:val="00ED5AF8"/>
    <w:rsid w:val="00ED5F3B"/>
    <w:rsid w:val="00ED65C5"/>
    <w:rsid w:val="00EE2E3D"/>
    <w:rsid w:val="00EE347D"/>
    <w:rsid w:val="00EE3F32"/>
    <w:rsid w:val="00EE53BD"/>
    <w:rsid w:val="00EF3B5A"/>
    <w:rsid w:val="00EF7424"/>
    <w:rsid w:val="00EF7C64"/>
    <w:rsid w:val="00F070A3"/>
    <w:rsid w:val="00F127FF"/>
    <w:rsid w:val="00F14BE8"/>
    <w:rsid w:val="00F15803"/>
    <w:rsid w:val="00F22EA7"/>
    <w:rsid w:val="00F25E5F"/>
    <w:rsid w:val="00F27543"/>
    <w:rsid w:val="00F53CD8"/>
    <w:rsid w:val="00F55A8A"/>
    <w:rsid w:val="00F57BA0"/>
    <w:rsid w:val="00F60E7F"/>
    <w:rsid w:val="00F64A73"/>
    <w:rsid w:val="00F66365"/>
    <w:rsid w:val="00F67842"/>
    <w:rsid w:val="00F719D0"/>
    <w:rsid w:val="00F72462"/>
    <w:rsid w:val="00F75A6A"/>
    <w:rsid w:val="00F76F37"/>
    <w:rsid w:val="00F77F18"/>
    <w:rsid w:val="00F81A8A"/>
    <w:rsid w:val="00F81A9B"/>
    <w:rsid w:val="00F85D26"/>
    <w:rsid w:val="00FA1BA2"/>
    <w:rsid w:val="00FA5F01"/>
    <w:rsid w:val="00FB3BF2"/>
    <w:rsid w:val="00FC1532"/>
    <w:rsid w:val="00FC1B00"/>
    <w:rsid w:val="00FC5CF3"/>
    <w:rsid w:val="00FD3218"/>
    <w:rsid w:val="00FD43F2"/>
    <w:rsid w:val="00FD47C5"/>
    <w:rsid w:val="00FE33D8"/>
    <w:rsid w:val="00FE4A87"/>
    <w:rsid w:val="00FF30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5A"/>
    <w:pPr>
      <w:widowControl w:val="0"/>
      <w:suppressAutoHyphens/>
      <w:jc w:val="right"/>
    </w:pPr>
    <w:rPr>
      <w:rFonts w:ascii="Times New Roman" w:eastAsia="Lucida Sans Unicode" w:hAnsi="Times New Roman" w:cs="Times New Roman"/>
      <w:kern w:val="1"/>
      <w:sz w:val="24"/>
      <w:szCs w:val="24"/>
      <w:lang w:eastAsia="he-IL"/>
    </w:rPr>
  </w:style>
  <w:style w:type="paragraph" w:styleId="Heading2">
    <w:name w:val="heading 2"/>
    <w:basedOn w:val="Normal"/>
    <w:next w:val="Normal"/>
    <w:link w:val="Heading2Char"/>
    <w:uiPriority w:val="9"/>
    <w:unhideWhenUsed/>
    <w:qFormat/>
    <w:rsid w:val="00EF742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F3B5A"/>
    <w:pPr>
      <w:spacing w:after="120" w:line="360" w:lineRule="auto"/>
      <w:jc w:val="both"/>
    </w:pPr>
    <w:rPr>
      <w:rFonts w:ascii="Courier New" w:hAnsi="Courier New"/>
      <w:sz w:val="20"/>
      <w:szCs w:val="20"/>
    </w:rPr>
  </w:style>
  <w:style w:type="character" w:customStyle="1" w:styleId="BodyTextChar">
    <w:name w:val="Body Text Char"/>
    <w:link w:val="BodyText"/>
    <w:semiHidden/>
    <w:rsid w:val="00EF3B5A"/>
    <w:rPr>
      <w:rFonts w:ascii="Courier New" w:eastAsia="Lucida Sans Unicode" w:hAnsi="Courier New" w:cs="Courier New"/>
      <w:kern w:val="1"/>
      <w:lang w:eastAsia="he-IL"/>
    </w:rPr>
  </w:style>
  <w:style w:type="paragraph" w:styleId="Title">
    <w:name w:val="Title"/>
    <w:basedOn w:val="Normal"/>
    <w:link w:val="TitleChar"/>
    <w:qFormat/>
    <w:rsid w:val="00EF3B5A"/>
    <w:pPr>
      <w:widowControl/>
      <w:suppressAutoHyphens w:val="0"/>
      <w:autoSpaceDE w:val="0"/>
      <w:autoSpaceDN w:val="0"/>
      <w:bidi/>
      <w:adjustRightInd w:val="0"/>
      <w:jc w:val="center"/>
    </w:pPr>
    <w:rPr>
      <w:rFonts w:ascii="Arial" w:eastAsia="Times New Roman" w:hAnsi="Arial"/>
      <w:b/>
      <w:bCs/>
      <w:color w:val="000000"/>
      <w:kern w:val="0"/>
      <w:sz w:val="20"/>
      <w:szCs w:val="20"/>
    </w:rPr>
  </w:style>
  <w:style w:type="character" w:customStyle="1" w:styleId="TitleChar">
    <w:name w:val="Title Char"/>
    <w:link w:val="Title"/>
    <w:rsid w:val="00EF3B5A"/>
    <w:rPr>
      <w:rFonts w:ascii="Arial" w:eastAsia="Times New Roman" w:hAnsi="Arial" w:cs="Arial"/>
      <w:b/>
      <w:bCs/>
      <w:color w:val="000000"/>
    </w:rPr>
  </w:style>
  <w:style w:type="character" w:styleId="Hyperlink">
    <w:name w:val="Hyperlink"/>
    <w:uiPriority w:val="99"/>
    <w:unhideWhenUsed/>
    <w:rsid w:val="004769A1"/>
    <w:rPr>
      <w:color w:val="0000FF"/>
      <w:u w:val="single"/>
    </w:rPr>
  </w:style>
  <w:style w:type="paragraph" w:styleId="NormalWeb">
    <w:name w:val="Normal (Web)"/>
    <w:basedOn w:val="Normal"/>
    <w:uiPriority w:val="99"/>
    <w:unhideWhenUsed/>
    <w:rsid w:val="00CB2617"/>
    <w:pPr>
      <w:widowControl/>
      <w:suppressAutoHyphens w:val="0"/>
      <w:spacing w:before="100" w:beforeAutospacing="1" w:after="100" w:afterAutospacing="1"/>
      <w:jc w:val="left"/>
    </w:pPr>
    <w:rPr>
      <w:rFonts w:eastAsia="Times New Roman"/>
      <w:kern w:val="0"/>
      <w:lang w:eastAsia="en-US"/>
    </w:rPr>
  </w:style>
  <w:style w:type="paragraph" w:styleId="BlockText">
    <w:name w:val="Block Text"/>
    <w:basedOn w:val="Normal"/>
    <w:rsid w:val="00B2691C"/>
    <w:pPr>
      <w:widowControl/>
      <w:suppressAutoHyphens w:val="0"/>
      <w:spacing w:line="360" w:lineRule="auto"/>
      <w:ind w:left="567"/>
      <w:jc w:val="both"/>
    </w:pPr>
    <w:rPr>
      <w:rFonts w:ascii="Courier New" w:eastAsia="Times New Roman" w:cs="Miriam"/>
      <w:kern w:val="0"/>
      <w:sz w:val="22"/>
      <w:szCs w:val="20"/>
      <w:lang w:eastAsia="en-US"/>
    </w:rPr>
  </w:style>
  <w:style w:type="paragraph" w:customStyle="1" w:styleId="a">
    <w:name w:val="מחבר"/>
    <w:basedOn w:val="Normal"/>
    <w:uiPriority w:val="99"/>
    <w:rsid w:val="003E68CE"/>
    <w:pPr>
      <w:keepNext/>
      <w:widowControl/>
      <w:suppressAutoHyphens w:val="0"/>
      <w:autoSpaceDE w:val="0"/>
      <w:autoSpaceDN w:val="0"/>
      <w:bidi/>
      <w:spacing w:before="120"/>
      <w:jc w:val="left"/>
      <w:outlineLvl w:val="0"/>
    </w:pPr>
    <w:rPr>
      <w:rFonts w:ascii="Arial" w:eastAsia="Times New Roman" w:hAnsi="Arial"/>
      <w:b/>
      <w:bCs/>
      <w:kern w:val="0"/>
      <w:sz w:val="42"/>
      <w:szCs w:val="20"/>
    </w:rPr>
  </w:style>
  <w:style w:type="paragraph" w:styleId="Revision">
    <w:name w:val="Revision"/>
    <w:hidden/>
    <w:uiPriority w:val="99"/>
    <w:semiHidden/>
    <w:rsid w:val="00632934"/>
    <w:rPr>
      <w:rFonts w:ascii="Times New Roman" w:eastAsia="Lucida Sans Unicode" w:hAnsi="Times New Roman" w:cs="Times New Roman"/>
      <w:kern w:val="1"/>
      <w:sz w:val="24"/>
      <w:szCs w:val="24"/>
      <w:lang w:eastAsia="he-IL"/>
    </w:rPr>
  </w:style>
  <w:style w:type="paragraph" w:styleId="BalloonText">
    <w:name w:val="Balloon Text"/>
    <w:basedOn w:val="Normal"/>
    <w:link w:val="BalloonTextChar"/>
    <w:uiPriority w:val="99"/>
    <w:semiHidden/>
    <w:unhideWhenUsed/>
    <w:rsid w:val="00632934"/>
    <w:rPr>
      <w:rFonts w:ascii="Tahoma" w:hAnsi="Tahoma"/>
      <w:sz w:val="16"/>
      <w:szCs w:val="16"/>
    </w:rPr>
  </w:style>
  <w:style w:type="character" w:customStyle="1" w:styleId="BalloonTextChar">
    <w:name w:val="Balloon Text Char"/>
    <w:link w:val="BalloonText"/>
    <w:uiPriority w:val="99"/>
    <w:semiHidden/>
    <w:rsid w:val="00632934"/>
    <w:rPr>
      <w:rFonts w:ascii="Tahoma" w:eastAsia="Lucida Sans Unicode" w:hAnsi="Tahoma" w:cs="Tahoma"/>
      <w:kern w:val="1"/>
      <w:sz w:val="16"/>
      <w:szCs w:val="16"/>
      <w:lang w:eastAsia="he-IL"/>
    </w:rPr>
  </w:style>
  <w:style w:type="paragraph" w:customStyle="1" w:styleId="1">
    <w:name w:val="ציטוט1"/>
    <w:basedOn w:val="Normal"/>
    <w:uiPriority w:val="99"/>
    <w:rsid w:val="00B045F4"/>
    <w:pPr>
      <w:widowControl/>
      <w:tabs>
        <w:tab w:val="right" w:pos="4620"/>
      </w:tabs>
      <w:suppressAutoHyphens w:val="0"/>
      <w:autoSpaceDE w:val="0"/>
      <w:autoSpaceDN w:val="0"/>
      <w:bidi/>
      <w:spacing w:after="80" w:line="280" w:lineRule="exact"/>
      <w:ind w:right="567"/>
      <w:jc w:val="both"/>
    </w:pPr>
    <w:rPr>
      <w:rFonts w:eastAsia="Times New Roman" w:cs="Narkisim"/>
      <w:kern w:val="0"/>
      <w:sz w:val="20"/>
      <w:szCs w:val="22"/>
      <w:lang w:eastAsia="en-US"/>
    </w:rPr>
  </w:style>
  <w:style w:type="paragraph" w:customStyle="1" w:styleId="CC">
    <w:name w:val="CC"/>
    <w:basedOn w:val="BodyText"/>
    <w:uiPriority w:val="99"/>
    <w:rsid w:val="00ED5F3B"/>
    <w:pPr>
      <w:keepLines/>
      <w:suppressAutoHyphens w:val="0"/>
      <w:autoSpaceDE w:val="0"/>
      <w:autoSpaceDN w:val="0"/>
      <w:spacing w:after="160"/>
      <w:ind w:left="360" w:hanging="360"/>
    </w:pPr>
    <w:rPr>
      <w:rFonts w:eastAsia="Times New Roman" w:cs="Miriam"/>
      <w:kern w:val="0"/>
      <w:lang w:eastAsia="en-US"/>
    </w:rPr>
  </w:style>
  <w:style w:type="character" w:customStyle="1" w:styleId="Heading2Char">
    <w:name w:val="Heading 2 Char"/>
    <w:link w:val="Heading2"/>
    <w:uiPriority w:val="9"/>
    <w:rsid w:val="00EF7424"/>
    <w:rPr>
      <w:rFonts w:ascii="Cambria" w:eastAsia="Times New Roman" w:hAnsi="Cambria" w:cs="Times New Roman"/>
      <w:b/>
      <w:bCs/>
      <w:i/>
      <w:iCs/>
      <w:kern w:val="1"/>
      <w:sz w:val="28"/>
      <w:szCs w:val="28"/>
      <w:lang w:eastAsia="he-IL"/>
    </w:rPr>
  </w:style>
  <w:style w:type="paragraph" w:styleId="NoSpacing">
    <w:name w:val="No Spacing"/>
    <w:uiPriority w:val="1"/>
    <w:qFormat/>
    <w:rsid w:val="00F22EA7"/>
    <w:pPr>
      <w:bidi/>
    </w:pPr>
    <w:rPr>
      <w:sz w:val="22"/>
      <w:szCs w:val="22"/>
    </w:rPr>
  </w:style>
  <w:style w:type="paragraph" w:styleId="HTMLPreformatted">
    <w:name w:val="HTML Preformatted"/>
    <w:basedOn w:val="Normal"/>
    <w:link w:val="HTMLPreformattedChar"/>
    <w:unhideWhenUsed/>
    <w:rsid w:val="00F22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kern w:val="0"/>
      <w:sz w:val="20"/>
      <w:szCs w:val="20"/>
      <w:lang w:eastAsia="en-US"/>
    </w:rPr>
  </w:style>
  <w:style w:type="character" w:customStyle="1" w:styleId="HTMLPreformattedChar">
    <w:name w:val="HTML Preformatted Char"/>
    <w:link w:val="HTMLPreformatted"/>
    <w:rsid w:val="00F22EA7"/>
    <w:rPr>
      <w:rFonts w:ascii="Courier New" w:eastAsia="Times New Roman" w:hAnsi="Courier New" w:cs="Courier New"/>
    </w:rPr>
  </w:style>
  <w:style w:type="character" w:customStyle="1" w:styleId="mw-headline">
    <w:name w:val="mw-headline"/>
    <w:basedOn w:val="DefaultParagraphFont"/>
    <w:rsid w:val="00146EB7"/>
  </w:style>
  <w:style w:type="character" w:customStyle="1" w:styleId="reference-text">
    <w:name w:val="reference-text"/>
    <w:basedOn w:val="DefaultParagraphFont"/>
    <w:rsid w:val="00146EB7"/>
  </w:style>
  <w:style w:type="character" w:customStyle="1" w:styleId="apple-converted-space">
    <w:name w:val="apple-converted-space"/>
    <w:basedOn w:val="DefaultParagraphFont"/>
    <w:rsid w:val="00DD609D"/>
  </w:style>
  <w:style w:type="character" w:customStyle="1" w:styleId="desl2">
    <w:name w:val="desl2"/>
    <w:basedOn w:val="DefaultParagraphFont"/>
    <w:rsid w:val="00DD609D"/>
  </w:style>
  <w:style w:type="paragraph" w:customStyle="1" w:styleId="thirdindent">
    <w:name w:val="thirdindent"/>
    <w:basedOn w:val="Normal"/>
    <w:rsid w:val="00DD609D"/>
    <w:pPr>
      <w:widowControl/>
      <w:suppressAutoHyphens w:val="0"/>
      <w:spacing w:before="100" w:beforeAutospacing="1" w:after="100" w:afterAutospacing="1"/>
      <w:jc w:val="left"/>
    </w:pPr>
    <w:rPr>
      <w:rFonts w:eastAsia="Times New Roman"/>
      <w:kern w:val="0"/>
      <w:lang w:eastAsia="en-US"/>
    </w:rPr>
  </w:style>
  <w:style w:type="character" w:customStyle="1" w:styleId="numl3">
    <w:name w:val="numl3"/>
    <w:basedOn w:val="DefaultParagraphFont"/>
    <w:rsid w:val="00DD6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2928">
      <w:bodyDiv w:val="1"/>
      <w:marLeft w:val="0"/>
      <w:marRight w:val="0"/>
      <w:marTop w:val="0"/>
      <w:marBottom w:val="0"/>
      <w:divBdr>
        <w:top w:val="none" w:sz="0" w:space="0" w:color="auto"/>
        <w:left w:val="none" w:sz="0" w:space="0" w:color="auto"/>
        <w:bottom w:val="none" w:sz="0" w:space="0" w:color="auto"/>
        <w:right w:val="none" w:sz="0" w:space="0" w:color="auto"/>
      </w:divBdr>
    </w:div>
    <w:div w:id="456752862">
      <w:bodyDiv w:val="1"/>
      <w:marLeft w:val="0"/>
      <w:marRight w:val="0"/>
      <w:marTop w:val="0"/>
      <w:marBottom w:val="0"/>
      <w:divBdr>
        <w:top w:val="none" w:sz="0" w:space="0" w:color="auto"/>
        <w:left w:val="none" w:sz="0" w:space="0" w:color="auto"/>
        <w:bottom w:val="none" w:sz="0" w:space="0" w:color="auto"/>
        <w:right w:val="none" w:sz="0" w:space="0" w:color="auto"/>
      </w:divBdr>
    </w:div>
    <w:div w:id="501090266">
      <w:bodyDiv w:val="1"/>
      <w:marLeft w:val="0"/>
      <w:marRight w:val="0"/>
      <w:marTop w:val="0"/>
      <w:marBottom w:val="0"/>
      <w:divBdr>
        <w:top w:val="none" w:sz="0" w:space="0" w:color="auto"/>
        <w:left w:val="none" w:sz="0" w:space="0" w:color="auto"/>
        <w:bottom w:val="none" w:sz="0" w:space="0" w:color="auto"/>
        <w:right w:val="none" w:sz="0" w:space="0" w:color="auto"/>
      </w:divBdr>
      <w:divsChild>
        <w:div w:id="823205787">
          <w:marLeft w:val="0"/>
          <w:marRight w:val="0"/>
          <w:marTop w:val="0"/>
          <w:marBottom w:val="0"/>
          <w:divBdr>
            <w:top w:val="none" w:sz="0" w:space="0" w:color="auto"/>
            <w:left w:val="none" w:sz="0" w:space="0" w:color="auto"/>
            <w:bottom w:val="none" w:sz="0" w:space="0" w:color="auto"/>
            <w:right w:val="none" w:sz="0" w:space="0" w:color="auto"/>
          </w:divBdr>
        </w:div>
      </w:divsChild>
    </w:div>
    <w:div w:id="511190294">
      <w:bodyDiv w:val="1"/>
      <w:marLeft w:val="0"/>
      <w:marRight w:val="0"/>
      <w:marTop w:val="0"/>
      <w:marBottom w:val="0"/>
      <w:divBdr>
        <w:top w:val="none" w:sz="0" w:space="0" w:color="auto"/>
        <w:left w:val="none" w:sz="0" w:space="0" w:color="auto"/>
        <w:bottom w:val="none" w:sz="0" w:space="0" w:color="auto"/>
        <w:right w:val="none" w:sz="0" w:space="0" w:color="auto"/>
      </w:divBdr>
      <w:divsChild>
        <w:div w:id="1526289862">
          <w:marLeft w:val="0"/>
          <w:marRight w:val="0"/>
          <w:marTop w:val="0"/>
          <w:marBottom w:val="0"/>
          <w:divBdr>
            <w:top w:val="none" w:sz="0" w:space="0" w:color="auto"/>
            <w:left w:val="none" w:sz="0" w:space="0" w:color="auto"/>
            <w:bottom w:val="none" w:sz="0" w:space="0" w:color="auto"/>
            <w:right w:val="none" w:sz="0" w:space="0" w:color="auto"/>
          </w:divBdr>
        </w:div>
      </w:divsChild>
    </w:div>
    <w:div w:id="573317186">
      <w:bodyDiv w:val="1"/>
      <w:marLeft w:val="0"/>
      <w:marRight w:val="0"/>
      <w:marTop w:val="0"/>
      <w:marBottom w:val="0"/>
      <w:divBdr>
        <w:top w:val="none" w:sz="0" w:space="0" w:color="auto"/>
        <w:left w:val="none" w:sz="0" w:space="0" w:color="auto"/>
        <w:bottom w:val="none" w:sz="0" w:space="0" w:color="auto"/>
        <w:right w:val="none" w:sz="0" w:space="0" w:color="auto"/>
      </w:divBdr>
    </w:div>
    <w:div w:id="628781817">
      <w:bodyDiv w:val="1"/>
      <w:marLeft w:val="0"/>
      <w:marRight w:val="0"/>
      <w:marTop w:val="0"/>
      <w:marBottom w:val="0"/>
      <w:divBdr>
        <w:top w:val="none" w:sz="0" w:space="0" w:color="auto"/>
        <w:left w:val="none" w:sz="0" w:space="0" w:color="auto"/>
        <w:bottom w:val="none" w:sz="0" w:space="0" w:color="auto"/>
        <w:right w:val="none" w:sz="0" w:space="0" w:color="auto"/>
      </w:divBdr>
    </w:div>
    <w:div w:id="629483495">
      <w:bodyDiv w:val="1"/>
      <w:marLeft w:val="0"/>
      <w:marRight w:val="0"/>
      <w:marTop w:val="0"/>
      <w:marBottom w:val="0"/>
      <w:divBdr>
        <w:top w:val="none" w:sz="0" w:space="0" w:color="auto"/>
        <w:left w:val="none" w:sz="0" w:space="0" w:color="auto"/>
        <w:bottom w:val="none" w:sz="0" w:space="0" w:color="auto"/>
        <w:right w:val="none" w:sz="0" w:space="0" w:color="auto"/>
      </w:divBdr>
    </w:div>
    <w:div w:id="645596702">
      <w:bodyDiv w:val="1"/>
      <w:marLeft w:val="0"/>
      <w:marRight w:val="0"/>
      <w:marTop w:val="0"/>
      <w:marBottom w:val="0"/>
      <w:divBdr>
        <w:top w:val="none" w:sz="0" w:space="0" w:color="auto"/>
        <w:left w:val="none" w:sz="0" w:space="0" w:color="auto"/>
        <w:bottom w:val="none" w:sz="0" w:space="0" w:color="auto"/>
        <w:right w:val="none" w:sz="0" w:space="0" w:color="auto"/>
      </w:divBdr>
    </w:div>
    <w:div w:id="710813130">
      <w:bodyDiv w:val="1"/>
      <w:marLeft w:val="0"/>
      <w:marRight w:val="0"/>
      <w:marTop w:val="0"/>
      <w:marBottom w:val="0"/>
      <w:divBdr>
        <w:top w:val="none" w:sz="0" w:space="0" w:color="auto"/>
        <w:left w:val="none" w:sz="0" w:space="0" w:color="auto"/>
        <w:bottom w:val="none" w:sz="0" w:space="0" w:color="auto"/>
        <w:right w:val="none" w:sz="0" w:space="0" w:color="auto"/>
      </w:divBdr>
    </w:div>
    <w:div w:id="865826713">
      <w:bodyDiv w:val="1"/>
      <w:marLeft w:val="0"/>
      <w:marRight w:val="0"/>
      <w:marTop w:val="0"/>
      <w:marBottom w:val="0"/>
      <w:divBdr>
        <w:top w:val="none" w:sz="0" w:space="0" w:color="auto"/>
        <w:left w:val="none" w:sz="0" w:space="0" w:color="auto"/>
        <w:bottom w:val="none" w:sz="0" w:space="0" w:color="auto"/>
        <w:right w:val="none" w:sz="0" w:space="0" w:color="auto"/>
      </w:divBdr>
    </w:div>
    <w:div w:id="882983045">
      <w:bodyDiv w:val="1"/>
      <w:marLeft w:val="0"/>
      <w:marRight w:val="0"/>
      <w:marTop w:val="0"/>
      <w:marBottom w:val="0"/>
      <w:divBdr>
        <w:top w:val="none" w:sz="0" w:space="0" w:color="auto"/>
        <w:left w:val="none" w:sz="0" w:space="0" w:color="auto"/>
        <w:bottom w:val="none" w:sz="0" w:space="0" w:color="auto"/>
        <w:right w:val="none" w:sz="0" w:space="0" w:color="auto"/>
      </w:divBdr>
    </w:div>
    <w:div w:id="976178611">
      <w:bodyDiv w:val="1"/>
      <w:marLeft w:val="0"/>
      <w:marRight w:val="0"/>
      <w:marTop w:val="0"/>
      <w:marBottom w:val="0"/>
      <w:divBdr>
        <w:top w:val="none" w:sz="0" w:space="0" w:color="auto"/>
        <w:left w:val="none" w:sz="0" w:space="0" w:color="auto"/>
        <w:bottom w:val="none" w:sz="0" w:space="0" w:color="auto"/>
        <w:right w:val="none" w:sz="0" w:space="0" w:color="auto"/>
      </w:divBdr>
    </w:div>
    <w:div w:id="997734793">
      <w:bodyDiv w:val="1"/>
      <w:marLeft w:val="0"/>
      <w:marRight w:val="0"/>
      <w:marTop w:val="0"/>
      <w:marBottom w:val="0"/>
      <w:divBdr>
        <w:top w:val="none" w:sz="0" w:space="0" w:color="auto"/>
        <w:left w:val="none" w:sz="0" w:space="0" w:color="auto"/>
        <w:bottom w:val="none" w:sz="0" w:space="0" w:color="auto"/>
        <w:right w:val="none" w:sz="0" w:space="0" w:color="auto"/>
      </w:divBdr>
    </w:div>
    <w:div w:id="1040208560">
      <w:bodyDiv w:val="1"/>
      <w:marLeft w:val="0"/>
      <w:marRight w:val="0"/>
      <w:marTop w:val="0"/>
      <w:marBottom w:val="0"/>
      <w:divBdr>
        <w:top w:val="none" w:sz="0" w:space="0" w:color="auto"/>
        <w:left w:val="none" w:sz="0" w:space="0" w:color="auto"/>
        <w:bottom w:val="none" w:sz="0" w:space="0" w:color="auto"/>
        <w:right w:val="none" w:sz="0" w:space="0" w:color="auto"/>
      </w:divBdr>
      <w:divsChild>
        <w:div w:id="641929652">
          <w:marLeft w:val="0"/>
          <w:marRight w:val="0"/>
          <w:marTop w:val="0"/>
          <w:marBottom w:val="0"/>
          <w:divBdr>
            <w:top w:val="none" w:sz="0" w:space="0" w:color="auto"/>
            <w:left w:val="none" w:sz="0" w:space="0" w:color="auto"/>
            <w:bottom w:val="none" w:sz="0" w:space="0" w:color="auto"/>
            <w:right w:val="none" w:sz="0" w:space="0" w:color="auto"/>
          </w:divBdr>
          <w:divsChild>
            <w:div w:id="602542869">
              <w:marLeft w:val="0"/>
              <w:marRight w:val="0"/>
              <w:marTop w:val="0"/>
              <w:marBottom w:val="0"/>
              <w:divBdr>
                <w:top w:val="none" w:sz="0" w:space="0" w:color="auto"/>
                <w:left w:val="none" w:sz="0" w:space="0" w:color="auto"/>
                <w:bottom w:val="none" w:sz="0" w:space="0" w:color="auto"/>
                <w:right w:val="none" w:sz="0" w:space="0" w:color="auto"/>
              </w:divBdr>
            </w:div>
          </w:divsChild>
        </w:div>
        <w:div w:id="1070154574">
          <w:marLeft w:val="0"/>
          <w:marRight w:val="0"/>
          <w:marTop w:val="0"/>
          <w:marBottom w:val="0"/>
          <w:divBdr>
            <w:top w:val="none" w:sz="0" w:space="0" w:color="auto"/>
            <w:left w:val="none" w:sz="0" w:space="0" w:color="auto"/>
            <w:bottom w:val="none" w:sz="0" w:space="0" w:color="auto"/>
            <w:right w:val="none" w:sz="0" w:space="0" w:color="auto"/>
          </w:divBdr>
        </w:div>
      </w:divsChild>
    </w:div>
    <w:div w:id="1227716222">
      <w:bodyDiv w:val="1"/>
      <w:marLeft w:val="0"/>
      <w:marRight w:val="0"/>
      <w:marTop w:val="0"/>
      <w:marBottom w:val="0"/>
      <w:divBdr>
        <w:top w:val="none" w:sz="0" w:space="0" w:color="auto"/>
        <w:left w:val="none" w:sz="0" w:space="0" w:color="auto"/>
        <w:bottom w:val="none" w:sz="0" w:space="0" w:color="auto"/>
        <w:right w:val="none" w:sz="0" w:space="0" w:color="auto"/>
      </w:divBdr>
    </w:div>
    <w:div w:id="1267079785">
      <w:bodyDiv w:val="1"/>
      <w:marLeft w:val="0"/>
      <w:marRight w:val="0"/>
      <w:marTop w:val="0"/>
      <w:marBottom w:val="0"/>
      <w:divBdr>
        <w:top w:val="none" w:sz="0" w:space="0" w:color="auto"/>
        <w:left w:val="none" w:sz="0" w:space="0" w:color="auto"/>
        <w:bottom w:val="none" w:sz="0" w:space="0" w:color="auto"/>
        <w:right w:val="none" w:sz="0" w:space="0" w:color="auto"/>
      </w:divBdr>
    </w:div>
    <w:div w:id="1366248238">
      <w:bodyDiv w:val="1"/>
      <w:marLeft w:val="0"/>
      <w:marRight w:val="0"/>
      <w:marTop w:val="0"/>
      <w:marBottom w:val="0"/>
      <w:divBdr>
        <w:top w:val="none" w:sz="0" w:space="0" w:color="auto"/>
        <w:left w:val="none" w:sz="0" w:space="0" w:color="auto"/>
        <w:bottom w:val="none" w:sz="0" w:space="0" w:color="auto"/>
        <w:right w:val="none" w:sz="0" w:space="0" w:color="auto"/>
      </w:divBdr>
    </w:div>
    <w:div w:id="1774787398">
      <w:bodyDiv w:val="1"/>
      <w:marLeft w:val="0"/>
      <w:marRight w:val="0"/>
      <w:marTop w:val="0"/>
      <w:marBottom w:val="0"/>
      <w:divBdr>
        <w:top w:val="none" w:sz="0" w:space="0" w:color="auto"/>
        <w:left w:val="none" w:sz="0" w:space="0" w:color="auto"/>
        <w:bottom w:val="none" w:sz="0" w:space="0" w:color="auto"/>
        <w:right w:val="none" w:sz="0" w:space="0" w:color="auto"/>
      </w:divBdr>
      <w:divsChild>
        <w:div w:id="495806328">
          <w:marLeft w:val="0"/>
          <w:marRight w:val="0"/>
          <w:marTop w:val="0"/>
          <w:marBottom w:val="0"/>
          <w:divBdr>
            <w:top w:val="none" w:sz="0" w:space="0" w:color="auto"/>
            <w:left w:val="none" w:sz="0" w:space="0" w:color="auto"/>
            <w:bottom w:val="none" w:sz="0" w:space="0" w:color="auto"/>
            <w:right w:val="none" w:sz="0" w:space="0" w:color="auto"/>
          </w:divBdr>
        </w:div>
        <w:div w:id="761151015">
          <w:marLeft w:val="0"/>
          <w:marRight w:val="0"/>
          <w:marTop w:val="0"/>
          <w:marBottom w:val="0"/>
          <w:divBdr>
            <w:top w:val="none" w:sz="0" w:space="0" w:color="auto"/>
            <w:left w:val="none" w:sz="0" w:space="0" w:color="auto"/>
            <w:bottom w:val="none" w:sz="0" w:space="0" w:color="auto"/>
            <w:right w:val="none" w:sz="0" w:space="0" w:color="auto"/>
          </w:divBdr>
          <w:divsChild>
            <w:div w:id="741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0230">
      <w:bodyDiv w:val="1"/>
      <w:marLeft w:val="0"/>
      <w:marRight w:val="0"/>
      <w:marTop w:val="0"/>
      <w:marBottom w:val="0"/>
      <w:divBdr>
        <w:top w:val="none" w:sz="0" w:space="0" w:color="auto"/>
        <w:left w:val="none" w:sz="0" w:space="0" w:color="auto"/>
        <w:bottom w:val="none" w:sz="0" w:space="0" w:color="auto"/>
        <w:right w:val="none" w:sz="0" w:space="0" w:color="auto"/>
      </w:divBdr>
      <w:divsChild>
        <w:div w:id="121222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378201">
      <w:bodyDiv w:val="1"/>
      <w:marLeft w:val="0"/>
      <w:marRight w:val="0"/>
      <w:marTop w:val="0"/>
      <w:marBottom w:val="0"/>
      <w:divBdr>
        <w:top w:val="none" w:sz="0" w:space="0" w:color="auto"/>
        <w:left w:val="none" w:sz="0" w:space="0" w:color="auto"/>
        <w:bottom w:val="none" w:sz="0" w:space="0" w:color="auto"/>
        <w:right w:val="none" w:sz="0" w:space="0" w:color="auto"/>
      </w:divBdr>
    </w:div>
    <w:div w:id="1903833659">
      <w:bodyDiv w:val="1"/>
      <w:marLeft w:val="0"/>
      <w:marRight w:val="0"/>
      <w:marTop w:val="0"/>
      <w:marBottom w:val="0"/>
      <w:divBdr>
        <w:top w:val="none" w:sz="0" w:space="0" w:color="auto"/>
        <w:left w:val="none" w:sz="0" w:space="0" w:color="auto"/>
        <w:bottom w:val="none" w:sz="0" w:space="0" w:color="auto"/>
        <w:right w:val="none" w:sz="0" w:space="0" w:color="auto"/>
      </w:divBdr>
      <w:divsChild>
        <w:div w:id="443118279">
          <w:marLeft w:val="0"/>
          <w:marRight w:val="0"/>
          <w:marTop w:val="0"/>
          <w:marBottom w:val="0"/>
          <w:divBdr>
            <w:top w:val="none" w:sz="0" w:space="0" w:color="auto"/>
            <w:left w:val="none" w:sz="0" w:space="0" w:color="auto"/>
            <w:bottom w:val="none" w:sz="0" w:space="0" w:color="auto"/>
            <w:right w:val="none" w:sz="0" w:space="0" w:color="auto"/>
          </w:divBdr>
        </w:div>
      </w:divsChild>
    </w:div>
    <w:div w:id="19044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bm-torah.org/archive/blessings/10berakho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5BAFE-A9EE-4802-A161-B4EBCE4A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1688</Words>
  <Characters>9627</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11293</CharactersWithSpaces>
  <SharedDoc>false</SharedDoc>
  <HLinks>
    <vt:vector size="6" baseType="variant">
      <vt:variant>
        <vt:i4>5177437</vt:i4>
      </vt:variant>
      <vt:variant>
        <vt:i4>0</vt:i4>
      </vt:variant>
      <vt:variant>
        <vt:i4>0</vt:i4>
      </vt:variant>
      <vt:variant>
        <vt:i4>5</vt:i4>
      </vt:variant>
      <vt:variant>
        <vt:lpwstr>http://www.vbm-torah.org/archive/blessings/02berakhot.htm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2013-01-24T10:26:00Z</dcterms:created>
  <dcterms:modified xsi:type="dcterms:W3CDTF">2013-01-24T10:43:00Z</dcterms:modified>
</cp:coreProperties>
</file>