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55B5BB6E" w:rsidR="00413028" w:rsidRPr="00413028" w:rsidRDefault="00C50DD1" w:rsidP="00BC5418">
      <w:pPr>
        <w:pStyle w:val="1"/>
        <w:contextualSpacing/>
        <w:rPr>
          <w:rtl/>
        </w:rPr>
      </w:pPr>
      <w:bookmarkStart w:id="0" w:name="OLE_LINK1"/>
      <w:r>
        <w:rPr>
          <w:rFonts w:hint="cs"/>
          <w:rtl/>
        </w:rPr>
        <w:t xml:space="preserve">רמב"ן (א) </w:t>
      </w:r>
      <w:r>
        <w:rPr>
          <w:rtl/>
        </w:rPr>
        <w:t>–</w:t>
      </w:r>
      <w:r w:rsidR="009A06CD">
        <w:rPr>
          <w:rFonts w:hint="cs"/>
          <w:rtl/>
        </w:rPr>
        <w:t xml:space="preserve"> (</w:t>
      </w:r>
      <w:r>
        <w:rPr>
          <w:rFonts w:hint="cs"/>
          <w:rtl/>
        </w:rPr>
        <w:t>י</w:t>
      </w:r>
      <w:r w:rsidR="009A06CD">
        <w:rPr>
          <w:rFonts w:hint="cs"/>
          <w:rtl/>
        </w:rPr>
        <w:t>)</w:t>
      </w:r>
    </w:p>
    <w:p w14:paraId="361FEEAD" w14:textId="77777777" w:rsidR="00537C4E" w:rsidRDefault="00537C4E" w:rsidP="00144C37">
      <w:pPr>
        <w:contextualSpacing/>
        <w:rPr>
          <w:rtl/>
        </w:rPr>
      </w:pPr>
    </w:p>
    <w:bookmarkEnd w:id="0"/>
    <w:p w14:paraId="5D0594FC" w14:textId="77777777" w:rsidR="00D52CE4" w:rsidRPr="00D52CE4" w:rsidRDefault="00D52CE4" w:rsidP="00D52CE4">
      <w:pPr>
        <w:spacing w:line="280" w:lineRule="exact"/>
        <w:rPr>
          <w:rFonts w:ascii="Narkisim" w:hAnsi="Narkisim"/>
        </w:rPr>
      </w:pPr>
      <w:r w:rsidRPr="00D52CE4">
        <w:rPr>
          <w:rFonts w:ascii="Narkisim" w:hAnsi="Narkisim"/>
          <w:rtl/>
        </w:rPr>
        <w:t xml:space="preserve">הרמב"ן חי </w:t>
      </w:r>
      <w:proofErr w:type="spellStart"/>
      <w:r w:rsidRPr="00D52CE4">
        <w:rPr>
          <w:rFonts w:ascii="Narkisim" w:hAnsi="Narkisim"/>
          <w:rtl/>
        </w:rPr>
        <w:t>בגירונה</w:t>
      </w:r>
      <w:proofErr w:type="spellEnd"/>
      <w:r w:rsidRPr="00D52CE4">
        <w:rPr>
          <w:rFonts w:ascii="Narkisim" w:hAnsi="Narkisim"/>
          <w:rtl/>
        </w:rPr>
        <w:t xml:space="preserve">, שנחשבת היום לחלק מספרד, אחרי דורו של הרמב"ם. נאפיין את מפעלו בהשוואה למפעלו של הרמב"ם: אם הרמב"ם הקיף במשנה התורה את כל סוגיות התורה, הרי שהרמב"ן הקיף את כל הפנים והרבדים של התורה. הוא היה חכם תלמודי ופוסק בתחום הנגלה, ומקובל בתחום הנסתר, פרשן מקרא והוגה. בשונה מרבים אחרים שעסקו בתחומים מסוימים – פוסקי ההלכה בהלכה ובתלמוד, והמקובלים בתורת הקבלה – הוא שלח את ידיו לכל התחומים. ריבוי הרבדים שבהם עסק בא לידי ביטוי במיוחד בפירוש לתורה, שבו הוא מחלק את דבריו באופן עקבי לרבדי הפשט, הדרש והסוד. </w:t>
      </w:r>
    </w:p>
    <w:p w14:paraId="3A3160DD" w14:textId="77777777" w:rsidR="00D52CE4" w:rsidRPr="00D52CE4" w:rsidRDefault="00D52CE4" w:rsidP="00D52CE4">
      <w:pPr>
        <w:spacing w:line="280" w:lineRule="exact"/>
        <w:rPr>
          <w:rFonts w:ascii="Narkisim" w:hAnsi="Narkisim"/>
          <w:rtl/>
        </w:rPr>
      </w:pPr>
      <w:r w:rsidRPr="00D52CE4">
        <w:rPr>
          <w:rFonts w:ascii="Narkisim" w:hAnsi="Narkisim"/>
          <w:rtl/>
        </w:rPr>
        <w:t xml:space="preserve">אף שהיה מקובל, הגותו של הרמב"ן כתובה בעיקר בשפת הנגלה, תוך שימוש בלשונם של התנ"ך וחז"ל ולא רק בעולם המושגים הקבלי. גם מאפיין זה קשור לייחודו של הרמב"ן בתור מי שחי בתחומים רבים, ולכן הוא יכול להביע גם רעיונות מתורת הסוד בניסוח הגותי. פן משמעותי נוסף מעולמו של הרמב"ן קשור לרוחב המבט של תורתו. בתקופת הרמב"ן התעורר פולמוס גדול סביב הרמב"ם, והרמב"ן תמך באופן מובהק בהשארת הרמב"ם בתוך מחנה התורה. אף שהתנגד לחלק מעמדותיו הפילוסופיות, הוא התייחס אליהן בכבוד ושלל את הוצאתן מחוץ לגדר. </w:t>
      </w:r>
    </w:p>
    <w:p w14:paraId="135DC58C" w14:textId="77777777" w:rsidR="00D52CE4" w:rsidRPr="00D52CE4" w:rsidRDefault="00D52CE4" w:rsidP="00D52CE4">
      <w:pPr>
        <w:spacing w:line="280" w:lineRule="exact"/>
        <w:rPr>
          <w:rFonts w:ascii="Narkisim" w:hAnsi="Narkisim"/>
          <w:rtl/>
        </w:rPr>
      </w:pPr>
      <w:r w:rsidRPr="00D52CE4">
        <w:rPr>
          <w:rFonts w:ascii="Narkisim" w:hAnsi="Narkisim"/>
          <w:rtl/>
        </w:rPr>
        <w:t xml:space="preserve">הרמב"ן הוא חכם בעל שיעור קומה ענק, שיונק מקודמיו ומתייחס לסובבים אותו, עם עצמאות גדולה לסלול את דרכו שלו. </w:t>
      </w:r>
    </w:p>
    <w:p w14:paraId="0F70355F" w14:textId="77777777" w:rsidR="00D52CE4" w:rsidRPr="00D52CE4" w:rsidRDefault="00D52CE4" w:rsidP="00D52CE4">
      <w:pPr>
        <w:spacing w:line="280" w:lineRule="exact"/>
        <w:rPr>
          <w:rFonts w:ascii="Narkisim" w:hAnsi="Narkisim"/>
          <w:b/>
          <w:bCs/>
          <w:rtl/>
        </w:rPr>
      </w:pPr>
    </w:p>
    <w:p w14:paraId="5EBC491D" w14:textId="790E375F" w:rsidR="00D52CE4" w:rsidRPr="00D52CE4" w:rsidRDefault="00D52CE4" w:rsidP="00D52CE4">
      <w:pPr>
        <w:spacing w:line="280" w:lineRule="exact"/>
        <w:jc w:val="center"/>
        <w:rPr>
          <w:rFonts w:asciiTheme="minorBidi" w:hAnsiTheme="minorBidi" w:cstheme="minorBidi"/>
          <w:b/>
          <w:bCs/>
          <w:rtl/>
        </w:rPr>
      </w:pPr>
      <w:r w:rsidRPr="00D52CE4">
        <w:rPr>
          <w:rFonts w:asciiTheme="minorBidi" w:hAnsiTheme="minorBidi" w:cstheme="minorBidi"/>
          <w:b/>
          <w:bCs/>
          <w:rtl/>
        </w:rPr>
        <w:t>גדר מצוות התפילה – דרבנן</w:t>
      </w:r>
    </w:p>
    <w:p w14:paraId="784DC1F0" w14:textId="77777777" w:rsidR="00D52CE4" w:rsidRPr="00D52CE4" w:rsidRDefault="00D52CE4" w:rsidP="00D52CE4">
      <w:pPr>
        <w:spacing w:line="280" w:lineRule="exact"/>
        <w:rPr>
          <w:rFonts w:ascii="Narkisim" w:hAnsi="Narkisim"/>
          <w:rtl/>
        </w:rPr>
      </w:pPr>
      <w:r w:rsidRPr="00D52CE4">
        <w:rPr>
          <w:rFonts w:ascii="Narkisim" w:hAnsi="Narkisim"/>
          <w:rtl/>
        </w:rPr>
        <w:t>הרמב"ן עוסק בתפילה בהשגותיו לספר המצוות לרמב"ם, אחד מחיבוריו הבולטים בהלכה. הוא חולק על דעת הרמב"ם שהתפילה היא מצווה מהתורה, וטוען כי מצוות התפילה היא מדרבנן. חשוב לציין כי מהגמרא אכן עולה יותר הרושם שהתפילה היא דרבנן. הרמב"ם מביא מקורות ממדרשי ההלכה ולפיהם מסביר כי זו מצוות עשה מהתורה, ואילו הרמב"ן שם את הדגש על סוגיות התלמוד, ולאורן מסביר גם את מדרשי ההלכה לפי ההבנה שהתפילה היא מדרבנן. לאחר שהוא מביא את המקורות מהתלמוד, אומר הרמב"ן:</w:t>
      </w:r>
    </w:p>
    <w:p w14:paraId="18A3B9E9" w14:textId="5F399526" w:rsidR="00D52CE4" w:rsidRPr="00D52CE4" w:rsidRDefault="00AF1696" w:rsidP="00AF1696">
      <w:pPr>
        <w:spacing w:line="280" w:lineRule="exact"/>
        <w:ind w:left="720"/>
        <w:rPr>
          <w:rFonts w:ascii="Narkisim" w:hAnsi="Narkisim"/>
          <w:rtl/>
        </w:rPr>
      </w:pPr>
      <w:r>
        <w:rPr>
          <w:rFonts w:ascii="Narkisim" w:hAnsi="Narkisim" w:hint="cs"/>
          <w:rtl/>
        </w:rPr>
        <w:t>"</w:t>
      </w:r>
      <w:r w:rsidR="00D52CE4" w:rsidRPr="00D52CE4">
        <w:rPr>
          <w:rFonts w:ascii="Narkisim" w:hAnsi="Narkisim"/>
          <w:rtl/>
        </w:rPr>
        <w:t xml:space="preserve">אלא ודאי כל ענין התפלה אינו חובה כלל אבל הוא </w:t>
      </w:r>
      <w:proofErr w:type="spellStart"/>
      <w:r w:rsidR="00D52CE4" w:rsidRPr="00D52CE4">
        <w:rPr>
          <w:rFonts w:ascii="Narkisim" w:hAnsi="Narkisim"/>
          <w:rtl/>
        </w:rPr>
        <w:t>ממדות</w:t>
      </w:r>
      <w:proofErr w:type="spellEnd"/>
      <w:r w:rsidR="00D52CE4" w:rsidRPr="00D52CE4">
        <w:rPr>
          <w:rFonts w:ascii="Narkisim" w:hAnsi="Narkisim"/>
          <w:rtl/>
        </w:rPr>
        <w:t xml:space="preserve"> חסד הבורא </w:t>
      </w:r>
      <w:proofErr w:type="spellStart"/>
      <w:r w:rsidR="00D52CE4" w:rsidRPr="00D52CE4">
        <w:rPr>
          <w:rFonts w:ascii="Narkisim" w:hAnsi="Narkisim"/>
          <w:rtl/>
        </w:rPr>
        <w:t>ית</w:t>
      </w:r>
      <w:proofErr w:type="spellEnd"/>
      <w:r w:rsidR="00D52CE4" w:rsidRPr="00D52CE4">
        <w:rPr>
          <w:rFonts w:ascii="Narkisim" w:hAnsi="Narkisim"/>
          <w:rtl/>
        </w:rPr>
        <w:t xml:space="preserve">' עלינו ששומע ועונה בכל </w:t>
      </w:r>
      <w:proofErr w:type="spellStart"/>
      <w:r w:rsidR="00D52CE4" w:rsidRPr="00D52CE4">
        <w:rPr>
          <w:rFonts w:ascii="Narkisim" w:hAnsi="Narkisim"/>
          <w:rtl/>
        </w:rPr>
        <w:t>קראינו</w:t>
      </w:r>
      <w:proofErr w:type="spellEnd"/>
      <w:r w:rsidR="00D52CE4" w:rsidRPr="00D52CE4">
        <w:rPr>
          <w:rFonts w:ascii="Narkisim" w:hAnsi="Narkisim"/>
          <w:rtl/>
        </w:rPr>
        <w:t xml:space="preserve"> אליו...</w:t>
      </w:r>
      <w:r>
        <w:rPr>
          <w:rFonts w:ascii="Narkisim" w:hAnsi="Narkisim" w:hint="cs"/>
          <w:rtl/>
        </w:rPr>
        <w:t>"</w:t>
      </w:r>
      <w:r>
        <w:rPr>
          <w:rFonts w:ascii="Narkisim" w:hAnsi="Narkisim"/>
          <w:rtl/>
        </w:rPr>
        <w:tab/>
      </w:r>
      <w:r w:rsidR="00D52CE4" w:rsidRPr="00AF1696">
        <w:rPr>
          <w:rFonts w:ascii="Narkisim" w:hAnsi="Narkisim"/>
          <w:sz w:val="20"/>
          <w:szCs w:val="20"/>
          <w:rtl/>
        </w:rPr>
        <w:t>(עשה ה)</w:t>
      </w:r>
      <w:r>
        <w:rPr>
          <w:rFonts w:ascii="Narkisim" w:hAnsi="Narkisim" w:hint="cs"/>
          <w:rtl/>
        </w:rPr>
        <w:t>.</w:t>
      </w:r>
    </w:p>
    <w:p w14:paraId="5C1FDCEF" w14:textId="77777777" w:rsidR="00D52CE4" w:rsidRPr="00D52CE4" w:rsidRDefault="00D52CE4" w:rsidP="00D52CE4">
      <w:pPr>
        <w:spacing w:line="280" w:lineRule="exact"/>
        <w:rPr>
          <w:rFonts w:ascii="Narkisim" w:hAnsi="Narkisim"/>
          <w:rtl/>
        </w:rPr>
      </w:pPr>
      <w:r w:rsidRPr="00D52CE4">
        <w:rPr>
          <w:rFonts w:ascii="Narkisim" w:hAnsi="Narkisim"/>
          <w:rtl/>
        </w:rPr>
        <w:t xml:space="preserve">נשים לב שהרמב"ן מתייחס לתפילה כבקשה – זהו ההיבט של התפילה שמצדו אנו מצפים למענה. לשון הרמב"ן, "אבל הוא </w:t>
      </w:r>
      <w:proofErr w:type="spellStart"/>
      <w:r w:rsidRPr="00D52CE4">
        <w:rPr>
          <w:rFonts w:ascii="Narkisim" w:hAnsi="Narkisim"/>
          <w:rtl/>
        </w:rPr>
        <w:t>ממדות</w:t>
      </w:r>
      <w:proofErr w:type="spellEnd"/>
      <w:r w:rsidRPr="00D52CE4">
        <w:rPr>
          <w:rFonts w:ascii="Narkisim" w:hAnsi="Narkisim"/>
          <w:rtl/>
        </w:rPr>
        <w:t xml:space="preserve"> חסד הבורא", מעוררת שאלה: האם הרמב"ן בא לומר שהתפילה אינה מצווה אלא שייכת לקטגוריה אחרת, או שהיא גם פחותה בערכה מהמצוות?</w:t>
      </w:r>
    </w:p>
    <w:p w14:paraId="4D6BACFE" w14:textId="77777777" w:rsidR="00D52CE4" w:rsidRPr="00D52CE4" w:rsidRDefault="00D52CE4" w:rsidP="00D52CE4">
      <w:pPr>
        <w:spacing w:line="280" w:lineRule="exact"/>
        <w:rPr>
          <w:rFonts w:ascii="Narkisim" w:hAnsi="Narkisim"/>
          <w:rtl/>
        </w:rPr>
      </w:pPr>
      <w:r w:rsidRPr="00D52CE4">
        <w:rPr>
          <w:rFonts w:ascii="Narkisim" w:hAnsi="Narkisim"/>
          <w:rtl/>
        </w:rPr>
        <w:t>בהמשך מתייחס הרמב"ן לתפילה בעת צרה, ואותה הוא דווקא כולל בעבודת ה' המחויבת מהתורה:</w:t>
      </w:r>
    </w:p>
    <w:p w14:paraId="36D862E4" w14:textId="6081CDC4" w:rsidR="00D52CE4" w:rsidRPr="00D52CE4" w:rsidRDefault="00AF1696" w:rsidP="00AF1696">
      <w:pPr>
        <w:spacing w:line="280" w:lineRule="exact"/>
        <w:ind w:left="720"/>
        <w:rPr>
          <w:rFonts w:ascii="Narkisim" w:hAnsi="Narkisim"/>
          <w:rtl/>
        </w:rPr>
      </w:pPr>
      <w:r>
        <w:rPr>
          <w:rFonts w:ascii="Narkisim" w:hAnsi="Narkisim" w:hint="cs"/>
          <w:rtl/>
        </w:rPr>
        <w:t>"</w:t>
      </w:r>
      <w:r w:rsidR="00D52CE4" w:rsidRPr="00D52CE4">
        <w:rPr>
          <w:rFonts w:ascii="Narkisim" w:hAnsi="Narkisim"/>
          <w:rtl/>
        </w:rPr>
        <w:t xml:space="preserve">ומה שדרשו בספרי (עקב) ולעבדו זה התלמוד ד"א זו תפלה – אסמכתא היא, או לומר שמכלל העבודה </w:t>
      </w:r>
      <w:proofErr w:type="spellStart"/>
      <w:r w:rsidR="00D52CE4" w:rsidRPr="00D52CE4">
        <w:rPr>
          <w:rFonts w:ascii="Narkisim" w:hAnsi="Narkisim"/>
          <w:rtl/>
        </w:rPr>
        <w:t>שנלמוד</w:t>
      </w:r>
      <w:proofErr w:type="spellEnd"/>
      <w:r w:rsidR="00D52CE4" w:rsidRPr="00D52CE4">
        <w:rPr>
          <w:rFonts w:ascii="Narkisim" w:hAnsi="Narkisim"/>
          <w:rtl/>
        </w:rPr>
        <w:t xml:space="preserve"> תורה ושנתפלל אליו בעת הצרות ותהיינה עינינו ולבנו אליו לבדו כעיני עבדים אל יד אדוניהם. וזה </w:t>
      </w:r>
      <w:proofErr w:type="spellStart"/>
      <w:r w:rsidR="00D52CE4" w:rsidRPr="00D52CE4">
        <w:rPr>
          <w:rFonts w:ascii="Narkisim" w:hAnsi="Narkisim"/>
          <w:rtl/>
        </w:rPr>
        <w:t>כענין</w:t>
      </w:r>
      <w:proofErr w:type="spellEnd"/>
      <w:r w:rsidR="00D52CE4" w:rsidRPr="00D52CE4">
        <w:rPr>
          <w:rFonts w:ascii="Narkisim" w:hAnsi="Narkisim"/>
          <w:rtl/>
        </w:rPr>
        <w:t xml:space="preserve"> שכתוב </w:t>
      </w:r>
      <w:r>
        <w:rPr>
          <w:rFonts w:ascii="Narkisim" w:hAnsi="Narkisim" w:hint="cs"/>
          <w:rtl/>
        </w:rPr>
        <w:t>"</w:t>
      </w:r>
      <w:r w:rsidRPr="00AF1696">
        <w:rPr>
          <w:rFonts w:ascii="Narkisim" w:hAnsi="Narkisim"/>
          <w:rtl/>
        </w:rPr>
        <w:t xml:space="preserve">וְכִי </w:t>
      </w:r>
      <w:proofErr w:type="spellStart"/>
      <w:r w:rsidRPr="00AF1696">
        <w:rPr>
          <w:rFonts w:ascii="Narkisim" w:hAnsi="Narkisim"/>
          <w:rtl/>
        </w:rPr>
        <w:t>תָבֹאו</w:t>
      </w:r>
      <w:proofErr w:type="spellEnd"/>
      <w:r w:rsidRPr="00AF1696">
        <w:rPr>
          <w:rFonts w:ascii="Narkisim" w:hAnsi="Narkisim"/>
          <w:rtl/>
        </w:rPr>
        <w:t xml:space="preserve">ּ מִלְחָמָה בְּאַרְצְכֶם עַל הַצַּר </w:t>
      </w:r>
      <w:proofErr w:type="spellStart"/>
      <w:r w:rsidRPr="00AF1696">
        <w:rPr>
          <w:rFonts w:ascii="Narkisim" w:hAnsi="Narkisim"/>
          <w:rtl/>
        </w:rPr>
        <w:t>הַצֹּרֵר</w:t>
      </w:r>
      <w:proofErr w:type="spellEnd"/>
      <w:r w:rsidRPr="00AF1696">
        <w:rPr>
          <w:rFonts w:ascii="Narkisim" w:hAnsi="Narkisim"/>
          <w:rtl/>
        </w:rPr>
        <w:t xml:space="preserve"> אֶתְכֶם וַהֲרֵעֹתֶם </w:t>
      </w:r>
      <w:proofErr w:type="spellStart"/>
      <w:r w:rsidRPr="00AF1696">
        <w:rPr>
          <w:rFonts w:ascii="Narkisim" w:hAnsi="Narkisim"/>
          <w:rtl/>
        </w:rPr>
        <w:t>בַּחֲצֹצְרֹת</w:t>
      </w:r>
      <w:proofErr w:type="spellEnd"/>
      <w:r w:rsidRPr="00AF1696">
        <w:rPr>
          <w:rFonts w:ascii="Narkisim" w:hAnsi="Narkisim"/>
          <w:rtl/>
        </w:rPr>
        <w:t xml:space="preserve"> וְנִזְכַּרְתֶּם לִפְנֵי ה' </w:t>
      </w:r>
      <w:proofErr w:type="spellStart"/>
      <w:r w:rsidRPr="00AF1696">
        <w:rPr>
          <w:rFonts w:ascii="Narkisim" w:hAnsi="Narkisim"/>
          <w:rtl/>
        </w:rPr>
        <w:t>אֱ</w:t>
      </w:r>
      <w:r>
        <w:rPr>
          <w:rFonts w:ascii="Narkisim" w:hAnsi="Narkisim" w:hint="cs"/>
          <w:rtl/>
        </w:rPr>
        <w:t>-</w:t>
      </w:r>
      <w:r w:rsidRPr="00AF1696">
        <w:rPr>
          <w:rFonts w:ascii="Narkisim" w:hAnsi="Narkisim"/>
          <w:rtl/>
        </w:rPr>
        <w:t>לֹהֵיכֶם</w:t>
      </w:r>
      <w:proofErr w:type="spellEnd"/>
      <w:r>
        <w:rPr>
          <w:rFonts w:ascii="Narkisim" w:hAnsi="Narkisim" w:hint="cs"/>
          <w:rtl/>
        </w:rPr>
        <w:t xml:space="preserve">" </w:t>
      </w:r>
      <w:r w:rsidRPr="00AF1696">
        <w:rPr>
          <w:rFonts w:ascii="Narkisim" w:hAnsi="Narkisim"/>
          <w:sz w:val="20"/>
          <w:szCs w:val="20"/>
          <w:rtl/>
        </w:rPr>
        <w:t>(</w:t>
      </w:r>
      <w:r>
        <w:rPr>
          <w:rFonts w:ascii="Narkisim" w:hAnsi="Narkisim" w:hint="cs"/>
          <w:sz w:val="20"/>
          <w:szCs w:val="20"/>
          <w:rtl/>
        </w:rPr>
        <w:t xml:space="preserve">במדבר </w:t>
      </w:r>
      <w:r w:rsidRPr="00AF1696">
        <w:rPr>
          <w:rFonts w:ascii="Narkisim" w:hAnsi="Narkisim"/>
          <w:sz w:val="20"/>
          <w:szCs w:val="20"/>
          <w:rtl/>
        </w:rPr>
        <w:t>י</w:t>
      </w:r>
      <w:r>
        <w:rPr>
          <w:rFonts w:ascii="Narkisim" w:hAnsi="Narkisim" w:hint="cs"/>
          <w:sz w:val="20"/>
          <w:szCs w:val="20"/>
          <w:rtl/>
        </w:rPr>
        <w:t>', ט'</w:t>
      </w:r>
      <w:r w:rsidRPr="00AF1696">
        <w:rPr>
          <w:rFonts w:ascii="Narkisim" w:hAnsi="Narkisim"/>
          <w:sz w:val="20"/>
          <w:szCs w:val="20"/>
          <w:rtl/>
        </w:rPr>
        <w:t>)</w:t>
      </w:r>
      <w:r w:rsidR="00D52CE4" w:rsidRPr="00D52CE4">
        <w:rPr>
          <w:rFonts w:ascii="Narkisim" w:hAnsi="Narkisim"/>
          <w:rtl/>
        </w:rPr>
        <w:t xml:space="preserve">, והיא מצוה על כל צרה וצרה </w:t>
      </w:r>
      <w:proofErr w:type="spellStart"/>
      <w:r w:rsidR="00D52CE4" w:rsidRPr="00D52CE4">
        <w:rPr>
          <w:rFonts w:ascii="Narkisim" w:hAnsi="Narkisim"/>
          <w:rtl/>
        </w:rPr>
        <w:t>שתבא</w:t>
      </w:r>
      <w:proofErr w:type="spellEnd"/>
      <w:r w:rsidR="00D52CE4" w:rsidRPr="00D52CE4">
        <w:rPr>
          <w:rFonts w:ascii="Narkisim" w:hAnsi="Narkisim"/>
          <w:rtl/>
        </w:rPr>
        <w:t xml:space="preserve"> על הצבור לצעוק לפניו בתפלה ובתרועה, והוא </w:t>
      </w:r>
      <w:proofErr w:type="spellStart"/>
      <w:r w:rsidR="00D52CE4" w:rsidRPr="00D52CE4">
        <w:rPr>
          <w:rFonts w:ascii="Narkisim" w:hAnsi="Narkisim"/>
          <w:rtl/>
        </w:rPr>
        <w:t>הענין</w:t>
      </w:r>
      <w:proofErr w:type="spellEnd"/>
      <w:r w:rsidR="00D52CE4" w:rsidRPr="00D52CE4">
        <w:rPr>
          <w:rFonts w:ascii="Narkisim" w:hAnsi="Narkisim"/>
          <w:rtl/>
        </w:rPr>
        <w:t xml:space="preserve"> שבאר שלמה ע"ה כמו שכתוב</w:t>
      </w:r>
      <w:r>
        <w:rPr>
          <w:rFonts w:ascii="Narkisim" w:hAnsi="Narkisim" w:hint="cs"/>
          <w:rtl/>
        </w:rPr>
        <w:t xml:space="preserve"> "</w:t>
      </w:r>
      <w:proofErr w:type="spellStart"/>
      <w:r w:rsidRPr="00AF1696">
        <w:rPr>
          <w:rFonts w:ascii="Narkisim" w:hAnsi="Narkisim"/>
          <w:rtl/>
        </w:rPr>
        <w:t>בְּהֵעָצֵר</w:t>
      </w:r>
      <w:proofErr w:type="spellEnd"/>
      <w:r w:rsidRPr="00AF1696">
        <w:rPr>
          <w:rFonts w:ascii="Narkisim" w:hAnsi="Narkisim"/>
          <w:rtl/>
        </w:rPr>
        <w:t xml:space="preserve"> שָׁמַיִם וְלֹא יִהְיֶה מָטָר</w:t>
      </w:r>
      <w:r>
        <w:rPr>
          <w:rFonts w:ascii="Narkisim" w:hAnsi="Narkisim" w:hint="cs"/>
          <w:rtl/>
        </w:rPr>
        <w:t>"</w:t>
      </w:r>
      <w:r w:rsidR="00D52CE4" w:rsidRPr="00D52CE4">
        <w:rPr>
          <w:rFonts w:ascii="Narkisim" w:hAnsi="Narkisim"/>
          <w:rtl/>
        </w:rPr>
        <w:t xml:space="preserve"> וכתיב </w:t>
      </w:r>
      <w:r>
        <w:rPr>
          <w:rFonts w:ascii="Narkisim" w:hAnsi="Narkisim" w:hint="cs"/>
          <w:rtl/>
        </w:rPr>
        <w:t>"</w:t>
      </w:r>
      <w:r w:rsidRPr="00AF1696">
        <w:rPr>
          <w:rFonts w:ascii="Narkisim" w:hAnsi="Narkisim"/>
          <w:rtl/>
        </w:rPr>
        <w:t xml:space="preserve">רָעָב כִּי יִהְיֶה בָאָרֶץ דֶּבֶר כִּי יִהְיֶה </w:t>
      </w:r>
      <w:proofErr w:type="spellStart"/>
      <w:r w:rsidRPr="00AF1696">
        <w:rPr>
          <w:rFonts w:ascii="Narkisim" w:hAnsi="Narkisim"/>
          <w:rtl/>
        </w:rPr>
        <w:t>שִׁדָּפוֹן</w:t>
      </w:r>
      <w:proofErr w:type="spellEnd"/>
      <w:r w:rsidRPr="00AF1696">
        <w:rPr>
          <w:rFonts w:ascii="Narkisim" w:hAnsi="Narkisim"/>
          <w:rtl/>
        </w:rPr>
        <w:t xml:space="preserve"> יֵרָקוֹן אַרְבֶּה חָסִיל כִּי יִהְיֶה כִּי יָצַר לוֹ אֹיְבוֹ בְּאֶרֶץ שְׁעָרָיו כָּל נֶגַע כָּל מַחֲלָה: כָּל תְּפִלָּה כָל תְּחִנָּה אֲשֶׁר תִהְיֶה לְכָל הָאָדָם לְכֹל עַמְּךָ יִשְׂרָאֵל אֲשֶׁר יֵדְעוּן אִישׁ נֶגַע לְבָבוֹ וּפָרַשׂ כַּפָּיו אֶל הַבַּיִת הַזֶּה</w:t>
      </w:r>
      <w:r>
        <w:rPr>
          <w:rFonts w:ascii="Narkisim" w:hAnsi="Narkisim" w:hint="cs"/>
          <w:rtl/>
        </w:rPr>
        <w:t xml:space="preserve">" </w:t>
      </w:r>
      <w:r>
        <w:rPr>
          <w:rFonts w:ascii="Narkisim" w:hAnsi="Narkisim" w:hint="cs"/>
          <w:sz w:val="20"/>
          <w:szCs w:val="20"/>
          <w:rtl/>
        </w:rPr>
        <w:t>(מלכים א ח', ל"ה-ל"ח; דברי הימים ב ו', כ"ו-כ"ט)</w:t>
      </w:r>
      <w:r w:rsidR="00D52CE4" w:rsidRPr="00D52CE4">
        <w:rPr>
          <w:rFonts w:ascii="Narkisim" w:hAnsi="Narkisim"/>
          <w:rtl/>
        </w:rPr>
        <w:t>...</w:t>
      </w:r>
    </w:p>
    <w:p w14:paraId="26569DC5" w14:textId="2B71CA53" w:rsidR="00D52CE4" w:rsidRPr="00AF1696" w:rsidRDefault="00AF1696" w:rsidP="00D52CE4">
      <w:pPr>
        <w:spacing w:line="280" w:lineRule="exact"/>
        <w:ind w:left="720"/>
        <w:rPr>
          <w:rFonts w:ascii="Narkisim" w:hAnsi="Narkisim"/>
          <w:rtl/>
        </w:rPr>
      </w:pPr>
      <w:r>
        <w:rPr>
          <w:rFonts w:ascii="Narkisim" w:hAnsi="Narkisim" w:hint="cs"/>
          <w:rtl/>
        </w:rPr>
        <w:t>"</w:t>
      </w:r>
      <w:r w:rsidR="00D52CE4" w:rsidRPr="00D52CE4">
        <w:rPr>
          <w:rFonts w:ascii="Narkisim" w:hAnsi="Narkisim"/>
          <w:rtl/>
        </w:rPr>
        <w:t xml:space="preserve">ואם אולי יהיה מדרשם בתפלה עיקר </w:t>
      </w:r>
      <w:proofErr w:type="spellStart"/>
      <w:r w:rsidR="00D52CE4" w:rsidRPr="00D52CE4">
        <w:rPr>
          <w:rFonts w:ascii="Narkisim" w:hAnsi="Narkisim"/>
          <w:rtl/>
        </w:rPr>
        <w:t>מה"ת</w:t>
      </w:r>
      <w:proofErr w:type="spellEnd"/>
      <w:r w:rsidR="00D52CE4" w:rsidRPr="00D52CE4">
        <w:rPr>
          <w:rFonts w:ascii="Narkisim" w:hAnsi="Narkisim"/>
          <w:rtl/>
        </w:rPr>
        <w:t xml:space="preserve"> נמנה אותו במניינו </w:t>
      </w:r>
      <w:proofErr w:type="spellStart"/>
      <w:r w:rsidR="00D52CE4" w:rsidRPr="00D52CE4">
        <w:rPr>
          <w:rFonts w:ascii="Narkisim" w:hAnsi="Narkisim"/>
          <w:rtl/>
        </w:rPr>
        <w:t>שלהרב</w:t>
      </w:r>
      <w:proofErr w:type="spellEnd"/>
      <w:r w:rsidR="00D52CE4" w:rsidRPr="00D52CE4">
        <w:rPr>
          <w:rFonts w:ascii="Narkisim" w:hAnsi="Narkisim"/>
          <w:rtl/>
        </w:rPr>
        <w:t xml:space="preserve">, ונאמר שהיא מצוה לעת הצרות שנאמין שהוא יתברך </w:t>
      </w:r>
      <w:proofErr w:type="spellStart"/>
      <w:r w:rsidR="00D52CE4" w:rsidRPr="00D52CE4">
        <w:rPr>
          <w:rFonts w:ascii="Narkisim" w:hAnsi="Narkisim"/>
          <w:rtl/>
        </w:rPr>
        <w:t>ויתע</w:t>
      </w:r>
      <w:proofErr w:type="spellEnd"/>
      <w:r w:rsidR="00D52CE4" w:rsidRPr="00D52CE4">
        <w:rPr>
          <w:rFonts w:ascii="Narkisim" w:hAnsi="Narkisim"/>
          <w:rtl/>
        </w:rPr>
        <w:t>' שומע תפלה והוא המציל מן הצרות בתפלה וזעקה. והבין זה</w:t>
      </w:r>
      <w:r>
        <w:rPr>
          <w:rFonts w:ascii="Narkisim" w:hAnsi="Narkisim" w:hint="cs"/>
          <w:rtl/>
        </w:rPr>
        <w:t>"</w:t>
      </w:r>
      <w:r>
        <w:rPr>
          <w:rFonts w:ascii="Narkisim" w:hAnsi="Narkisim"/>
          <w:rtl/>
        </w:rPr>
        <w:tab/>
      </w:r>
      <w:r>
        <w:rPr>
          <w:rFonts w:ascii="Narkisim" w:hAnsi="Narkisim" w:hint="cs"/>
          <w:sz w:val="20"/>
          <w:szCs w:val="20"/>
          <w:rtl/>
        </w:rPr>
        <w:t>(שם)</w:t>
      </w:r>
      <w:r>
        <w:rPr>
          <w:rFonts w:ascii="Narkisim" w:hAnsi="Narkisim" w:hint="cs"/>
          <w:rtl/>
        </w:rPr>
        <w:t>.</w:t>
      </w:r>
    </w:p>
    <w:p w14:paraId="63EF5958" w14:textId="05491425" w:rsidR="00D52CE4" w:rsidRPr="00D52CE4" w:rsidRDefault="00D52CE4" w:rsidP="00D52CE4">
      <w:pPr>
        <w:spacing w:line="280" w:lineRule="exact"/>
        <w:rPr>
          <w:rFonts w:ascii="Narkisim" w:hAnsi="Narkisim"/>
          <w:rtl/>
        </w:rPr>
      </w:pPr>
      <w:r w:rsidRPr="00D52CE4">
        <w:rPr>
          <w:rFonts w:ascii="Narkisim" w:hAnsi="Narkisim"/>
          <w:rtl/>
        </w:rPr>
        <w:t xml:space="preserve">רבים התחבטו בדברים אלה של הרמב"ן, והבינו אותה באופנים שונים – הבנה אחת היא שהתפילה בעת צרה היא דווקא מדאורייתא, והבנה אחרת היא שהוא מעלה זאת כאפשרות אך אינו עומד מאחוריה כמסקנה. ניסוחו נשמע מסויג: "ואם אולי יהיה מדרשם בתפלה עיקר מן התורה, נמנה אותו במניינו של הרב ונאמר שהיא מצוה לעת הצרות..." </w:t>
      </w:r>
      <w:r w:rsidR="0067285E">
        <w:rPr>
          <w:rFonts w:ascii="Narkisim" w:hAnsi="Narkisim" w:hint="cs"/>
          <w:sz w:val="20"/>
          <w:szCs w:val="20"/>
          <w:rtl/>
        </w:rPr>
        <w:t>(שם)</w:t>
      </w:r>
      <w:r w:rsidR="0067285E">
        <w:rPr>
          <w:rFonts w:ascii="Narkisim" w:hAnsi="Narkisim" w:hint="cs"/>
          <w:rtl/>
        </w:rPr>
        <w:t xml:space="preserve">, </w:t>
      </w:r>
      <w:r w:rsidRPr="00D52CE4">
        <w:rPr>
          <w:rFonts w:ascii="Narkisim" w:hAnsi="Narkisim"/>
          <w:rtl/>
        </w:rPr>
        <w:t xml:space="preserve">כלומר אם נרצה בכל זאת ליישב את המקור מהספרי שממנו משמע כי התפילה מחויבת מהתורה, נוכל אולי לומר שהתפילה בעת צרה היא דאורייתא. ספק עד כמה הרמב"ן עומד מאחורי הדברים. </w:t>
      </w:r>
    </w:p>
    <w:p w14:paraId="70436972" w14:textId="70679349" w:rsidR="00D52CE4" w:rsidRPr="00D52CE4" w:rsidRDefault="00D52CE4" w:rsidP="00D52CE4">
      <w:pPr>
        <w:spacing w:line="280" w:lineRule="exact"/>
        <w:rPr>
          <w:rFonts w:ascii="Narkisim" w:hAnsi="Narkisim"/>
          <w:rtl/>
        </w:rPr>
      </w:pPr>
      <w:r w:rsidRPr="00D52CE4">
        <w:rPr>
          <w:rFonts w:ascii="Narkisim" w:hAnsi="Narkisim"/>
          <w:rtl/>
        </w:rPr>
        <w:t xml:space="preserve">שאלה נוספת שמתעוררת מדברים אלה היא מה נחשב "לעת צרה" – האם הכוונה לצרכיו השוטפים והמשתנים של האדם, בניגוד לתפילה השגרתית בעלת הנוסח הקבוע שאינה נובעת מצרכיו המסוימים של המתפלל, או שמדובר רק במצוקה של ממש? אם הכוונה למצוקה של ממש, צריך להבין למה דווקא היא מחייבת תפילה מהתורה. ה"קנאת סופרים", מפרשני השגות הרמב"ן, אכן תמה מה ההבדל העקרוני בין </w:t>
      </w:r>
      <w:r w:rsidRPr="00D52CE4">
        <w:rPr>
          <w:rFonts w:ascii="Narkisim" w:hAnsi="Narkisim"/>
          <w:rtl/>
        </w:rPr>
        <w:lastRenderedPageBreak/>
        <w:t>תפילה בעת צרה לבקשות הרגילות – האם בצרכיו הרגילים של האדם הוא אינו תלוי בקב</w:t>
      </w:r>
      <w:r w:rsidR="002F5153">
        <w:rPr>
          <w:rFonts w:ascii="Narkisim" w:hAnsi="Narkisim" w:hint="cs"/>
          <w:rtl/>
        </w:rPr>
        <w:t>"</w:t>
      </w:r>
      <w:r w:rsidRPr="00D52CE4">
        <w:rPr>
          <w:rFonts w:ascii="Narkisim" w:hAnsi="Narkisim"/>
          <w:rtl/>
        </w:rPr>
        <w:t>ה? צריך גם לברר באיזו צרה מדובר, של הציבור או גם של היחיד?</w:t>
      </w:r>
    </w:p>
    <w:p w14:paraId="65312A81" w14:textId="28C91B04" w:rsidR="00D52CE4" w:rsidRPr="00D52CE4" w:rsidRDefault="00D52CE4" w:rsidP="00D52CE4">
      <w:pPr>
        <w:spacing w:line="280" w:lineRule="exact"/>
        <w:rPr>
          <w:rFonts w:ascii="Narkisim" w:hAnsi="Narkisim"/>
          <w:rtl/>
        </w:rPr>
      </w:pPr>
      <w:r w:rsidRPr="00D52CE4">
        <w:rPr>
          <w:rFonts w:ascii="Narkisim" w:hAnsi="Narkisim"/>
          <w:rtl/>
        </w:rPr>
        <w:t xml:space="preserve">ברמה העקרונית יותר, כל המחלוקת בין הרמב"ם לרמב"ן מעלה קושיה. הרמב"ם דוגל בעיקרון שהעולם מתנהל באורח קבע על פי הטבע ללא התערבות </w:t>
      </w:r>
      <w:r w:rsidR="00BD212F">
        <w:rPr>
          <w:rFonts w:ascii="Narkisim" w:hAnsi="Narkisim"/>
          <w:rtl/>
        </w:rPr>
        <w:br/>
      </w:r>
      <w:bookmarkStart w:id="1" w:name="_GoBack"/>
      <w:bookmarkEnd w:id="1"/>
      <w:r w:rsidRPr="00D52CE4">
        <w:rPr>
          <w:rFonts w:ascii="Narkisim" w:hAnsi="Narkisim"/>
          <w:rtl/>
        </w:rPr>
        <w:t>א</w:t>
      </w:r>
      <w:r w:rsidR="00F66CA5">
        <w:rPr>
          <w:rFonts w:ascii="Narkisim" w:hAnsi="Narkisim" w:hint="cs"/>
          <w:rtl/>
        </w:rPr>
        <w:t>-</w:t>
      </w:r>
      <w:proofErr w:type="spellStart"/>
      <w:r w:rsidRPr="00D52CE4">
        <w:rPr>
          <w:rFonts w:ascii="Narkisim" w:hAnsi="Narkisim"/>
          <w:rtl/>
        </w:rPr>
        <w:t>לו</w:t>
      </w:r>
      <w:r w:rsidR="00F66CA5">
        <w:rPr>
          <w:rFonts w:ascii="Narkisim" w:hAnsi="Narkisim" w:hint="cs"/>
          <w:rtl/>
        </w:rPr>
        <w:t>ה</w:t>
      </w:r>
      <w:r w:rsidRPr="00D52CE4">
        <w:rPr>
          <w:rFonts w:ascii="Narkisim" w:hAnsi="Narkisim"/>
          <w:rtl/>
        </w:rPr>
        <w:t>ית</w:t>
      </w:r>
      <w:proofErr w:type="spellEnd"/>
      <w:r w:rsidRPr="00D52CE4">
        <w:rPr>
          <w:rFonts w:ascii="Narkisim" w:hAnsi="Narkisim"/>
          <w:rtl/>
        </w:rPr>
        <w:t xml:space="preserve"> ישירה </w:t>
      </w:r>
      <w:r w:rsidRPr="00F66CA5">
        <w:rPr>
          <w:rFonts w:ascii="Narkisim" w:hAnsi="Narkisim"/>
          <w:sz w:val="20"/>
          <w:szCs w:val="20"/>
          <w:rtl/>
        </w:rPr>
        <w:t xml:space="preserve">(ראה מורה נבוכים ב </w:t>
      </w:r>
      <w:proofErr w:type="spellStart"/>
      <w:r w:rsidRPr="00F66CA5">
        <w:rPr>
          <w:rFonts w:ascii="Narkisim" w:hAnsi="Narkisim"/>
          <w:sz w:val="20"/>
          <w:szCs w:val="20"/>
          <w:rtl/>
        </w:rPr>
        <w:t>כט</w:t>
      </w:r>
      <w:proofErr w:type="spellEnd"/>
      <w:r w:rsidRPr="00F66CA5">
        <w:rPr>
          <w:rFonts w:ascii="Narkisim" w:hAnsi="Narkisim"/>
          <w:sz w:val="20"/>
          <w:szCs w:val="20"/>
          <w:rtl/>
        </w:rPr>
        <w:t>)</w:t>
      </w:r>
      <w:r w:rsidRPr="00D52CE4">
        <w:rPr>
          <w:rFonts w:ascii="Narkisim" w:hAnsi="Narkisim"/>
          <w:rtl/>
        </w:rPr>
        <w:t xml:space="preserve">, ולפי הרמב"ן כל המציאות היא ניסים נסתרים </w:t>
      </w:r>
      <w:r w:rsidRPr="00F66CA5">
        <w:rPr>
          <w:rFonts w:ascii="Narkisim" w:hAnsi="Narkisim"/>
          <w:sz w:val="20"/>
          <w:szCs w:val="20"/>
          <w:rtl/>
        </w:rPr>
        <w:t>(ראה פירושו לשמות י</w:t>
      </w:r>
      <w:r w:rsidR="00F66CA5">
        <w:rPr>
          <w:rFonts w:ascii="Narkisim" w:hAnsi="Narkisim" w:hint="cs"/>
          <w:sz w:val="20"/>
          <w:szCs w:val="20"/>
          <w:rtl/>
        </w:rPr>
        <w:t>"</w:t>
      </w:r>
      <w:r w:rsidRPr="00F66CA5">
        <w:rPr>
          <w:rFonts w:ascii="Narkisim" w:hAnsi="Narkisim"/>
          <w:sz w:val="20"/>
          <w:szCs w:val="20"/>
          <w:rtl/>
        </w:rPr>
        <w:t>ג</w:t>
      </w:r>
      <w:r w:rsidR="00F66CA5">
        <w:rPr>
          <w:rFonts w:ascii="Narkisim" w:hAnsi="Narkisim" w:hint="cs"/>
          <w:sz w:val="20"/>
          <w:szCs w:val="20"/>
          <w:rtl/>
        </w:rPr>
        <w:t>,</w:t>
      </w:r>
      <w:r w:rsidRPr="00F66CA5">
        <w:rPr>
          <w:rFonts w:ascii="Narkisim" w:hAnsi="Narkisim"/>
          <w:sz w:val="20"/>
          <w:szCs w:val="20"/>
          <w:rtl/>
        </w:rPr>
        <w:t xml:space="preserve"> ט</w:t>
      </w:r>
      <w:r w:rsidR="00F66CA5">
        <w:rPr>
          <w:rFonts w:ascii="Narkisim" w:hAnsi="Narkisim" w:hint="cs"/>
          <w:sz w:val="20"/>
          <w:szCs w:val="20"/>
          <w:rtl/>
        </w:rPr>
        <w:t>"</w:t>
      </w:r>
      <w:r w:rsidRPr="00F66CA5">
        <w:rPr>
          <w:rFonts w:ascii="Narkisim" w:hAnsi="Narkisim"/>
          <w:sz w:val="20"/>
          <w:szCs w:val="20"/>
          <w:rtl/>
        </w:rPr>
        <w:t>ז)</w:t>
      </w:r>
      <w:r w:rsidRPr="00D52CE4">
        <w:rPr>
          <w:rFonts w:ascii="Narkisim" w:hAnsi="Narkisim"/>
          <w:rtl/>
        </w:rPr>
        <w:t>; מפתיע, אם כן, שדווקא הרמב"ם רואה את התפילה כחובה מהתורה ואילו לפי הרמב"ן היא רק דרבנן.</w:t>
      </w:r>
    </w:p>
    <w:p w14:paraId="2A388CE1" w14:textId="77777777" w:rsidR="00D52CE4" w:rsidRPr="00D52CE4" w:rsidRDefault="00D52CE4" w:rsidP="00D52CE4">
      <w:pPr>
        <w:spacing w:line="280" w:lineRule="exact"/>
        <w:rPr>
          <w:rFonts w:ascii="Narkisim" w:hAnsi="Narkisim"/>
          <w:rtl/>
        </w:rPr>
      </w:pPr>
    </w:p>
    <w:p w14:paraId="56814A6F" w14:textId="77777777" w:rsidR="00D52CE4" w:rsidRPr="00D52CE4" w:rsidRDefault="00D52CE4" w:rsidP="00D52CE4">
      <w:pPr>
        <w:spacing w:line="280" w:lineRule="exact"/>
        <w:jc w:val="center"/>
        <w:rPr>
          <w:rFonts w:asciiTheme="minorBidi" w:hAnsiTheme="minorBidi" w:cstheme="minorBidi"/>
          <w:b/>
          <w:bCs/>
          <w:rtl/>
        </w:rPr>
      </w:pPr>
      <w:r w:rsidRPr="00D52CE4">
        <w:rPr>
          <w:rFonts w:asciiTheme="minorBidi" w:hAnsiTheme="minorBidi" w:cstheme="minorBidi"/>
          <w:b/>
          <w:bCs/>
          <w:rtl/>
        </w:rPr>
        <w:t>בין תפילה רגילה (דרבנן) לתפילה בשעת צרה (דאורייתא)</w:t>
      </w:r>
    </w:p>
    <w:p w14:paraId="39117518" w14:textId="77777777" w:rsidR="00D52CE4" w:rsidRPr="00D52CE4" w:rsidRDefault="00D52CE4" w:rsidP="00D52CE4">
      <w:pPr>
        <w:spacing w:line="280" w:lineRule="exact"/>
        <w:rPr>
          <w:rFonts w:ascii="Narkisim" w:hAnsi="Narkisim"/>
          <w:rtl/>
        </w:rPr>
      </w:pPr>
      <w:r w:rsidRPr="00D52CE4">
        <w:rPr>
          <w:rFonts w:ascii="Narkisim" w:hAnsi="Narkisim"/>
          <w:rtl/>
        </w:rPr>
        <w:t>מדוע לפי הרמב"ן התפילה אינה חובה מהתורה אלא רק מדרבנן?</w:t>
      </w:r>
    </w:p>
    <w:p w14:paraId="6DC5DB5A" w14:textId="77777777" w:rsidR="00D52CE4" w:rsidRPr="00D52CE4" w:rsidRDefault="00D52CE4" w:rsidP="00D52CE4">
      <w:pPr>
        <w:spacing w:line="280" w:lineRule="exact"/>
        <w:rPr>
          <w:rFonts w:ascii="Narkisim" w:hAnsi="Narkisim"/>
          <w:rtl/>
        </w:rPr>
      </w:pPr>
      <w:r w:rsidRPr="00D52CE4">
        <w:rPr>
          <w:rFonts w:ascii="Narkisim" w:hAnsi="Narkisim"/>
          <w:rtl/>
        </w:rPr>
        <w:t xml:space="preserve">אפשרות אחת היא שהרמב"ן רואה חשיבות בתפילה, ודווקא מסיבה זו אינו מונה אותה כמצווה: התפילה צריכה להיות ספונטנית, לבוא באופן כן ואמתי מתוך האדם, והגדרתה כחובה הכפויה מבחוץ פוגעת בתפקידה הייחודי. היא אינה אמורה להשתייך לעולם המצוות המחייב. אם כן, למה בעת צרה יש חובה להתפלל? ייתכן שאין הבדל מהותי בין תפילה בעת צרה לתפילה רגילה, אלא שבעת צרה צריך להזכיר לאדם להתפלל, ואז הוא יתפלל מאליו על מה שבאמת דרוש לו. חובת התפילה רק פותחת לו את הפתח לשפוך את שיחו בעת צרה. אפשרות זו אמנם הגיונית, אך אין לה זכר בדברי הרמב"ן עצמם. לא נמצא מקור משמעותי שבו הרמב"ן מדבר על התפילה בתור השתפכות ספונטנית של הנפש. </w:t>
      </w:r>
    </w:p>
    <w:p w14:paraId="5A7D1064" w14:textId="6862FB1E" w:rsidR="00D52CE4" w:rsidRPr="00D52CE4" w:rsidRDefault="00D52CE4" w:rsidP="00D52CE4">
      <w:pPr>
        <w:spacing w:line="280" w:lineRule="exact"/>
        <w:rPr>
          <w:rFonts w:ascii="Narkisim" w:hAnsi="Narkisim"/>
          <w:rtl/>
        </w:rPr>
      </w:pPr>
      <w:r w:rsidRPr="00D52CE4">
        <w:rPr>
          <w:rFonts w:ascii="Narkisim" w:hAnsi="Narkisim"/>
          <w:rtl/>
        </w:rPr>
        <w:t>אפשרות שנראית מבוססת יותר היא שהתפילה אינה חלק מעבודת ה' – אלא חלק ממעשי האדם כדי להשיג את צרכיו. זו משמעות האמירה שהתפילה היא "ממידות חסד הבורא": המצוות הן פעולות לשם שמים, ואת החסדים עושה ה' עם בני האדם לטובתם. כשאדם רוצה שיתמלאו צרכיו האישיים, הוא פונה לקב</w:t>
      </w:r>
      <w:r w:rsidR="00F66CA5">
        <w:rPr>
          <w:rFonts w:ascii="Narkisim" w:hAnsi="Narkisim" w:hint="cs"/>
          <w:rtl/>
        </w:rPr>
        <w:t>"</w:t>
      </w:r>
      <w:r w:rsidRPr="00D52CE4">
        <w:rPr>
          <w:rFonts w:ascii="Narkisim" w:hAnsi="Narkisim"/>
          <w:rtl/>
        </w:rPr>
        <w:t xml:space="preserve">ה ומבקש את עזרתו. פנייה זו אינה קשורה לחובת "ולעבדו בכל לבבכם" הפונה כלפי מעלה. שוב נשאל: מדוע תפילה בעת צרה היא בכל זאת מדאורייתא (לפי ההבנה שזו אכן דעת הרמב"ן), הרי גם היא נועדה לתועלת האדם? </w:t>
      </w:r>
    </w:p>
    <w:p w14:paraId="0AEAC08C" w14:textId="4EEED915" w:rsidR="00D52CE4" w:rsidRPr="00D52CE4" w:rsidRDefault="00D52CE4" w:rsidP="00D52CE4">
      <w:pPr>
        <w:spacing w:line="280" w:lineRule="exact"/>
        <w:rPr>
          <w:rFonts w:ascii="Narkisim" w:hAnsi="Narkisim"/>
          <w:rtl/>
        </w:rPr>
      </w:pPr>
      <w:r w:rsidRPr="00D52CE4">
        <w:rPr>
          <w:rFonts w:ascii="Narkisim" w:hAnsi="Narkisim"/>
          <w:rtl/>
        </w:rPr>
        <w:t>כיוון אחד לתשובה נעוץ בלשון הרמב"ן: "ותהיינה עינינו ולבנו אליו לבדו כעיני עבדים אל יד אדוניהם". אפשר להבין כי דווקא בעת צרה האדם פונה למי שיכול לעזור לו באמת. מצב זה הוא המדד לבדוק על מי נשען האדם. אם האדם פונה לקב</w:t>
      </w:r>
      <w:r w:rsidR="00F66CA5">
        <w:rPr>
          <w:rFonts w:ascii="Narkisim" w:hAnsi="Narkisim" w:hint="cs"/>
          <w:rtl/>
        </w:rPr>
        <w:t>"</w:t>
      </w:r>
      <w:r w:rsidRPr="00D52CE4">
        <w:rPr>
          <w:rFonts w:ascii="Narkisim" w:hAnsi="Narkisim"/>
          <w:rtl/>
        </w:rPr>
        <w:t>ה בעת צרתו, הוא מעיד בזה על היותו עבד ה'.</w:t>
      </w:r>
    </w:p>
    <w:p w14:paraId="6AE963C5" w14:textId="77777777" w:rsidR="00D52CE4" w:rsidRPr="00D52CE4" w:rsidRDefault="00D52CE4" w:rsidP="00D52CE4">
      <w:pPr>
        <w:spacing w:line="280" w:lineRule="exact"/>
        <w:rPr>
          <w:rFonts w:ascii="Narkisim" w:hAnsi="Narkisim"/>
          <w:rtl/>
        </w:rPr>
      </w:pPr>
      <w:r w:rsidRPr="00D52CE4">
        <w:rPr>
          <w:rFonts w:ascii="Narkisim" w:hAnsi="Narkisim"/>
          <w:rtl/>
        </w:rPr>
        <w:t>כיוון אחר, שבו נדון בהרחבה בשיעור הבא, עולה ממקור אחר – אחד המקורות המרכזיים ברמב"ן. זהו פירושו של הרמב"ן בסוף פרשת בא, שם הוא מציב את האמונה כמטרת יציאת מצרים ומטרת כל המצוות. מטרה זו מופיעה גם בדברי הרמב"ן כאן: "</w:t>
      </w:r>
      <w:r w:rsidRPr="00D52CE4">
        <w:rPr>
          <w:rFonts w:ascii="Narkisim" w:hAnsi="Narkisim"/>
          <w:b/>
          <w:bCs/>
          <w:rtl/>
        </w:rPr>
        <w:t>שנאמין</w:t>
      </w:r>
      <w:r w:rsidRPr="00D52CE4">
        <w:rPr>
          <w:rFonts w:ascii="Narkisim" w:hAnsi="Narkisim"/>
          <w:rtl/>
        </w:rPr>
        <w:t xml:space="preserve"> שהוא יתברך ויתעלה שומע תפלה והוא המציל מן הצרות בתפלה וזעקה". </w:t>
      </w:r>
    </w:p>
    <w:p w14:paraId="76A6C4EB" w14:textId="16A55D27" w:rsidR="0003325C" w:rsidRPr="00D52CE4" w:rsidRDefault="00D52CE4" w:rsidP="00D52CE4">
      <w:pPr>
        <w:spacing w:line="280" w:lineRule="exact"/>
        <w:rPr>
          <w:rFonts w:ascii="Narkisim" w:hAnsi="Narkisim"/>
          <w:rtl/>
        </w:rPr>
      </w:pPr>
      <w:r w:rsidRPr="00D52CE4">
        <w:rPr>
          <w:rFonts w:ascii="Narkisim" w:hAnsi="Narkisim"/>
          <w:rtl/>
        </w:rPr>
        <w:t>כעת נצטרך להבין כיצד התפילה בעת צרה משיגה את המטרה המרכזית של המצוות – האמונה בה'. בשאלה זו, כאמור, נעסוק בפעם הבאה.</w:t>
      </w:r>
    </w:p>
    <w:p w14:paraId="30E536D7" w14:textId="16CC7BE9" w:rsidR="00577861" w:rsidRPr="0003325C" w:rsidRDefault="00577861" w:rsidP="0003325C">
      <w:pPr>
        <w:spacing w:line="280" w:lineRule="exact"/>
        <w:rPr>
          <w:rFonts w:ascii="David" w:hAnsi="David" w:cs="David"/>
          <w:rtl/>
        </w:rPr>
      </w:pPr>
    </w:p>
    <w:tbl>
      <w:tblPr>
        <w:tblpPr w:leftFromText="180" w:rightFromText="180" w:vertAnchor="text" w:horzAnchor="margin" w:tblpY="107"/>
        <w:bidiVisual/>
        <w:tblW w:w="4678" w:type="dxa"/>
        <w:tblLayout w:type="fixed"/>
        <w:tblLook w:val="0000" w:firstRow="0" w:lastRow="0" w:firstColumn="0" w:lastColumn="0" w:noHBand="0" w:noVBand="0"/>
      </w:tblPr>
      <w:tblGrid>
        <w:gridCol w:w="283"/>
        <w:gridCol w:w="4111"/>
        <w:gridCol w:w="284"/>
      </w:tblGrid>
      <w:tr w:rsidR="0003325C" w14:paraId="7C010201" w14:textId="77777777" w:rsidTr="0003325C">
        <w:trPr>
          <w:cantSplit/>
        </w:trPr>
        <w:tc>
          <w:tcPr>
            <w:tcW w:w="283" w:type="dxa"/>
            <w:tcBorders>
              <w:top w:val="nil"/>
              <w:left w:val="nil"/>
              <w:bottom w:val="nil"/>
              <w:right w:val="nil"/>
            </w:tcBorders>
          </w:tcPr>
          <w:p w14:paraId="20D618BF" w14:textId="77777777" w:rsidR="0003325C" w:rsidRDefault="0003325C" w:rsidP="0003325C">
            <w:pPr>
              <w:pStyle w:val="ab"/>
              <w:contextualSpacing/>
            </w:pPr>
            <w:r>
              <w:rPr>
                <w:rtl/>
              </w:rPr>
              <w:t>*</w:t>
            </w:r>
          </w:p>
        </w:tc>
        <w:tc>
          <w:tcPr>
            <w:tcW w:w="4111" w:type="dxa"/>
            <w:tcBorders>
              <w:top w:val="nil"/>
              <w:left w:val="nil"/>
              <w:bottom w:val="nil"/>
              <w:right w:val="nil"/>
            </w:tcBorders>
          </w:tcPr>
          <w:p w14:paraId="508016C6" w14:textId="77777777" w:rsidR="0003325C" w:rsidRDefault="0003325C" w:rsidP="0003325C">
            <w:pPr>
              <w:pStyle w:val="ab"/>
              <w:contextualSpacing/>
            </w:pPr>
            <w:r>
              <w:rPr>
                <w:rtl/>
              </w:rPr>
              <w:t>**********************************************************</w:t>
            </w:r>
          </w:p>
        </w:tc>
        <w:tc>
          <w:tcPr>
            <w:tcW w:w="284" w:type="dxa"/>
            <w:tcBorders>
              <w:top w:val="nil"/>
              <w:left w:val="nil"/>
              <w:bottom w:val="nil"/>
              <w:right w:val="nil"/>
            </w:tcBorders>
          </w:tcPr>
          <w:p w14:paraId="5CF69D65" w14:textId="77777777" w:rsidR="0003325C" w:rsidRDefault="0003325C" w:rsidP="0003325C">
            <w:pPr>
              <w:pStyle w:val="ab"/>
              <w:contextualSpacing/>
            </w:pPr>
            <w:r>
              <w:rPr>
                <w:rtl/>
              </w:rPr>
              <w:t>*</w:t>
            </w:r>
          </w:p>
        </w:tc>
      </w:tr>
      <w:tr w:rsidR="0003325C" w14:paraId="6BFDD360" w14:textId="77777777" w:rsidTr="0003325C">
        <w:trPr>
          <w:cantSplit/>
        </w:trPr>
        <w:tc>
          <w:tcPr>
            <w:tcW w:w="283" w:type="dxa"/>
            <w:tcBorders>
              <w:top w:val="nil"/>
              <w:left w:val="nil"/>
              <w:bottom w:val="nil"/>
              <w:right w:val="nil"/>
            </w:tcBorders>
          </w:tcPr>
          <w:p w14:paraId="4DB6EA28" w14:textId="77777777" w:rsidR="0003325C" w:rsidRDefault="0003325C" w:rsidP="0003325C">
            <w:pPr>
              <w:pStyle w:val="ab"/>
              <w:contextualSpacing/>
            </w:pPr>
            <w:r>
              <w:rPr>
                <w:rtl/>
              </w:rPr>
              <w:t xml:space="preserve">* * * * * * * </w:t>
            </w:r>
          </w:p>
        </w:tc>
        <w:tc>
          <w:tcPr>
            <w:tcW w:w="4111" w:type="dxa"/>
            <w:tcBorders>
              <w:top w:val="nil"/>
              <w:left w:val="nil"/>
              <w:bottom w:val="nil"/>
              <w:right w:val="nil"/>
            </w:tcBorders>
          </w:tcPr>
          <w:p w14:paraId="7D41DBDE" w14:textId="77777777" w:rsidR="0003325C" w:rsidRDefault="0003325C" w:rsidP="0003325C">
            <w:pPr>
              <w:pStyle w:val="ab"/>
              <w:contextualSpacing/>
              <w:rPr>
                <w:rtl/>
              </w:rPr>
            </w:pPr>
            <w:r>
              <w:rPr>
                <w:rtl/>
              </w:rPr>
              <w:t>כל הזכויות שמורות לישיבת הר עציון</w:t>
            </w:r>
            <w:r>
              <w:rPr>
                <w:rFonts w:hint="cs"/>
                <w:rtl/>
              </w:rPr>
              <w:t xml:space="preserve"> ולרב אוריאל עיטם</w:t>
            </w:r>
          </w:p>
          <w:p w14:paraId="629CBD98" w14:textId="106D0EAB" w:rsidR="0003325C" w:rsidRDefault="0003325C" w:rsidP="0003325C">
            <w:pPr>
              <w:pStyle w:val="ab"/>
              <w:contextualSpacing/>
              <w:rPr>
                <w:rtl/>
              </w:rPr>
            </w:pPr>
            <w:r>
              <w:rPr>
                <w:rtl/>
              </w:rPr>
              <w:t xml:space="preserve">עורך: </w:t>
            </w:r>
            <w:r>
              <w:rPr>
                <w:rFonts w:hint="cs"/>
                <w:rtl/>
              </w:rPr>
              <w:t>חיים אקשטיין, תשע"</w:t>
            </w:r>
            <w:r w:rsidR="001259E0">
              <w:rPr>
                <w:rFonts w:hint="cs"/>
                <w:rtl/>
              </w:rPr>
              <w:t>ט</w:t>
            </w:r>
          </w:p>
          <w:p w14:paraId="32226A6E" w14:textId="77777777" w:rsidR="0003325C" w:rsidRDefault="0003325C" w:rsidP="0003325C">
            <w:pPr>
              <w:pStyle w:val="ab"/>
              <w:contextualSpacing/>
              <w:rPr>
                <w:rtl/>
              </w:rPr>
            </w:pPr>
            <w:r>
              <w:rPr>
                <w:rtl/>
              </w:rPr>
              <w:t>*******************************************************</w:t>
            </w:r>
          </w:p>
          <w:p w14:paraId="6D59BB40" w14:textId="77777777" w:rsidR="0003325C" w:rsidRDefault="0003325C" w:rsidP="0003325C">
            <w:pPr>
              <w:pStyle w:val="ab"/>
              <w:contextualSpacing/>
              <w:rPr>
                <w:rtl/>
              </w:rPr>
            </w:pPr>
            <w:r>
              <w:rPr>
                <w:rtl/>
              </w:rPr>
              <w:t xml:space="preserve">בית המדרש הוירטואלי </w:t>
            </w:r>
          </w:p>
          <w:p w14:paraId="2671766B" w14:textId="77777777" w:rsidR="0003325C" w:rsidRPr="005734F1" w:rsidRDefault="0003325C" w:rsidP="0003325C">
            <w:pPr>
              <w:pStyle w:val="ab"/>
              <w:contextualSpacing/>
              <w:rPr>
                <w:rtl/>
              </w:rPr>
            </w:pPr>
            <w:r w:rsidRPr="005734F1">
              <w:rPr>
                <w:rtl/>
              </w:rPr>
              <w:t xml:space="preserve">מיסודו של </w:t>
            </w:r>
          </w:p>
          <w:p w14:paraId="69D8BD90" w14:textId="77777777" w:rsidR="0003325C" w:rsidRPr="005734F1" w:rsidRDefault="0003325C" w:rsidP="0003325C">
            <w:pPr>
              <w:pStyle w:val="ab"/>
              <w:contextualSpacing/>
            </w:pPr>
            <w:r w:rsidRPr="005734F1">
              <w:t>The Israel Koschitzky Virtual Beit Midrash</w:t>
            </w:r>
          </w:p>
          <w:p w14:paraId="3AED1D39" w14:textId="7EFC580E" w:rsidR="0003325C" w:rsidRDefault="0003325C" w:rsidP="0003325C">
            <w:pPr>
              <w:pStyle w:val="ab"/>
              <w:contextualSpacing/>
              <w:rPr>
                <w:noProof w:val="0"/>
                <w:rtl/>
              </w:rPr>
            </w:pPr>
            <w:r>
              <w:rPr>
                <w:noProof w:val="0"/>
                <w:rtl/>
              </w:rPr>
              <w:t>האתר בעברית:</w:t>
            </w:r>
            <w:r>
              <w:rPr>
                <w:noProof w:val="0"/>
                <w:rtl/>
              </w:rPr>
              <w:tab/>
            </w:r>
            <w:hyperlink r:id="rId8" w:history="1">
              <w:r w:rsidR="00902B1C">
                <w:rPr>
                  <w:rStyle w:val="Hyperlink"/>
                </w:rPr>
                <w:t>http://etzion.org.il</w:t>
              </w:r>
            </w:hyperlink>
          </w:p>
          <w:p w14:paraId="3586DA5E" w14:textId="77777777" w:rsidR="0003325C" w:rsidRDefault="0003325C" w:rsidP="0003325C">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117406A4" w14:textId="77777777" w:rsidR="0003325C" w:rsidRDefault="0003325C" w:rsidP="0003325C">
            <w:pPr>
              <w:pStyle w:val="ab"/>
              <w:contextualSpacing/>
              <w:rPr>
                <w:rtl/>
              </w:rPr>
            </w:pPr>
          </w:p>
          <w:p w14:paraId="2B2F87CA" w14:textId="77777777" w:rsidR="0003325C" w:rsidRDefault="0003325C" w:rsidP="0003325C">
            <w:pPr>
              <w:pStyle w:val="ab"/>
              <w:contextualSpacing/>
              <w:rPr>
                <w:rtl/>
              </w:rPr>
            </w:pPr>
            <w:r>
              <w:rPr>
                <w:rtl/>
              </w:rPr>
              <w:t xml:space="preserve">משרדי בית המדרש הוירטואלי: 02-9937300 שלוחה 5 </w:t>
            </w:r>
          </w:p>
          <w:p w14:paraId="59790B6D" w14:textId="77777777" w:rsidR="0003325C" w:rsidRDefault="0003325C" w:rsidP="0003325C">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3B83389" w14:textId="77777777" w:rsidR="0003325C" w:rsidRDefault="0003325C" w:rsidP="0003325C">
            <w:pPr>
              <w:pStyle w:val="ab"/>
              <w:contextualSpacing/>
            </w:pPr>
          </w:p>
        </w:tc>
        <w:tc>
          <w:tcPr>
            <w:tcW w:w="284" w:type="dxa"/>
            <w:tcBorders>
              <w:top w:val="nil"/>
              <w:left w:val="nil"/>
              <w:bottom w:val="nil"/>
              <w:right w:val="nil"/>
            </w:tcBorders>
          </w:tcPr>
          <w:p w14:paraId="1C9DC791" w14:textId="77777777" w:rsidR="0003325C" w:rsidRDefault="0003325C" w:rsidP="0003325C">
            <w:pPr>
              <w:pStyle w:val="ab"/>
              <w:contextualSpacing/>
            </w:pPr>
            <w:r>
              <w:rPr>
                <w:rtl/>
              </w:rPr>
              <w:t xml:space="preserve">* * * * * * * </w:t>
            </w:r>
          </w:p>
        </w:tc>
      </w:tr>
    </w:tbl>
    <w:p w14:paraId="189912E7" w14:textId="77777777" w:rsidR="00144C37" w:rsidRDefault="00144C37" w:rsidP="00EF1B87">
      <w:pPr>
        <w:contextualSpacing/>
        <w:rPr>
          <w:rtl/>
        </w:rPr>
      </w:pPr>
      <w:bookmarkStart w:id="2" w:name="6"/>
      <w:bookmarkEnd w:id="2"/>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204E4" w14:textId="77777777" w:rsidR="00A8639D" w:rsidRDefault="00A8639D" w:rsidP="00405665">
      <w:r>
        <w:separator/>
      </w:r>
    </w:p>
  </w:endnote>
  <w:endnote w:type="continuationSeparator" w:id="0">
    <w:p w14:paraId="3458EE3C" w14:textId="77777777" w:rsidR="00A8639D" w:rsidRDefault="00A8639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D7547" w14:textId="77777777" w:rsidR="00A8639D" w:rsidRDefault="00A8639D" w:rsidP="00405665">
      <w:r>
        <w:separator/>
      </w:r>
    </w:p>
  </w:footnote>
  <w:footnote w:type="continuationSeparator" w:id="0">
    <w:p w14:paraId="78CA48BD" w14:textId="77777777" w:rsidR="00A8639D" w:rsidRDefault="00A8639D"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03325C">
    <w:pPr>
      <w:pStyle w:val="a6"/>
      <w:jc w:val="center"/>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9B33E9F" w:rsidR="007769B1" w:rsidRPr="006216C9" w:rsidRDefault="009310B2" w:rsidP="00655453">
          <w:pPr>
            <w:spacing w:after="0"/>
            <w:rPr>
              <w:sz w:val="22"/>
              <w:szCs w:val="22"/>
            </w:rPr>
          </w:pPr>
          <w:r>
            <w:rPr>
              <w:rFonts w:hint="cs"/>
              <w:sz w:val="22"/>
              <w:szCs w:val="22"/>
              <w:rtl/>
            </w:rPr>
            <w:t>מחשבה על</w:t>
          </w:r>
          <w:r w:rsidR="0003325C">
            <w:rPr>
              <w:rFonts w:hint="cs"/>
              <w:sz w:val="22"/>
              <w:szCs w:val="22"/>
              <w:rtl/>
            </w:rPr>
            <w:t xml:space="preserve"> התפילה</w:t>
          </w:r>
        </w:p>
      </w:tc>
      <w:tc>
        <w:tcPr>
          <w:tcW w:w="3348" w:type="dxa"/>
          <w:tcBorders>
            <w:bottom w:val="double" w:sz="4" w:space="0" w:color="auto"/>
          </w:tcBorders>
          <w:vAlign w:val="center"/>
        </w:tcPr>
        <w:p w14:paraId="7D40D3BB" w14:textId="56FF37F6" w:rsidR="007769B1" w:rsidRPr="006216C9" w:rsidRDefault="007769B1" w:rsidP="006216C9">
          <w:pPr>
            <w:bidi w:val="0"/>
            <w:spacing w:after="0"/>
            <w:rPr>
              <w:sz w:val="22"/>
              <w:szCs w:val="22"/>
            </w:rPr>
          </w:pPr>
          <w:r w:rsidRPr="006216C9">
            <w:rPr>
              <w:sz w:val="22"/>
              <w:szCs w:val="22"/>
            </w:rPr>
            <w:t>www.etzion.org.il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3325C"/>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9E0"/>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2F5153"/>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2528"/>
    <w:rsid w:val="0062477E"/>
    <w:rsid w:val="00625DC3"/>
    <w:rsid w:val="0063660F"/>
    <w:rsid w:val="00640ED2"/>
    <w:rsid w:val="0064335B"/>
    <w:rsid w:val="00643B0D"/>
    <w:rsid w:val="0065284D"/>
    <w:rsid w:val="00655453"/>
    <w:rsid w:val="00664FE2"/>
    <w:rsid w:val="00666CEB"/>
    <w:rsid w:val="00670F7F"/>
    <w:rsid w:val="0067285E"/>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0C"/>
    <w:rsid w:val="0072125D"/>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6497F"/>
    <w:rsid w:val="00880F6C"/>
    <w:rsid w:val="00890769"/>
    <w:rsid w:val="00896063"/>
    <w:rsid w:val="00896BDB"/>
    <w:rsid w:val="00897D94"/>
    <w:rsid w:val="008A0C18"/>
    <w:rsid w:val="008A5995"/>
    <w:rsid w:val="008C0A08"/>
    <w:rsid w:val="008C169E"/>
    <w:rsid w:val="008C1C3B"/>
    <w:rsid w:val="008D059F"/>
    <w:rsid w:val="008D1AC0"/>
    <w:rsid w:val="008E2357"/>
    <w:rsid w:val="008E644F"/>
    <w:rsid w:val="008F1D1E"/>
    <w:rsid w:val="008F503B"/>
    <w:rsid w:val="008F62ED"/>
    <w:rsid w:val="00901EEB"/>
    <w:rsid w:val="00902B1C"/>
    <w:rsid w:val="009179AD"/>
    <w:rsid w:val="0092030C"/>
    <w:rsid w:val="00922523"/>
    <w:rsid w:val="009310B2"/>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0579"/>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8639D"/>
    <w:rsid w:val="00AA4FCC"/>
    <w:rsid w:val="00AA6B58"/>
    <w:rsid w:val="00AB39B7"/>
    <w:rsid w:val="00AB415E"/>
    <w:rsid w:val="00AB6820"/>
    <w:rsid w:val="00AC2A83"/>
    <w:rsid w:val="00AC2DE1"/>
    <w:rsid w:val="00AD10A8"/>
    <w:rsid w:val="00AE1049"/>
    <w:rsid w:val="00AF1696"/>
    <w:rsid w:val="00AF38C2"/>
    <w:rsid w:val="00AF5356"/>
    <w:rsid w:val="00B01054"/>
    <w:rsid w:val="00B015B2"/>
    <w:rsid w:val="00B048C7"/>
    <w:rsid w:val="00B06009"/>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212F"/>
    <w:rsid w:val="00BD5546"/>
    <w:rsid w:val="00BE0E97"/>
    <w:rsid w:val="00BF08BD"/>
    <w:rsid w:val="00BF58B6"/>
    <w:rsid w:val="00C02D94"/>
    <w:rsid w:val="00C03545"/>
    <w:rsid w:val="00C1023C"/>
    <w:rsid w:val="00C20987"/>
    <w:rsid w:val="00C26085"/>
    <w:rsid w:val="00C354A3"/>
    <w:rsid w:val="00C50DD1"/>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2CE4"/>
    <w:rsid w:val="00D57205"/>
    <w:rsid w:val="00D61AEB"/>
    <w:rsid w:val="00D61D45"/>
    <w:rsid w:val="00D64984"/>
    <w:rsid w:val="00D67641"/>
    <w:rsid w:val="00D73A0A"/>
    <w:rsid w:val="00D774DD"/>
    <w:rsid w:val="00D81D06"/>
    <w:rsid w:val="00D846B6"/>
    <w:rsid w:val="00D84B04"/>
    <w:rsid w:val="00D8770D"/>
    <w:rsid w:val="00D94137"/>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5053"/>
    <w:rsid w:val="00EC4F4D"/>
    <w:rsid w:val="00ED6810"/>
    <w:rsid w:val="00ED7E69"/>
    <w:rsid w:val="00ED7E8E"/>
    <w:rsid w:val="00EE65AA"/>
    <w:rsid w:val="00EF1289"/>
    <w:rsid w:val="00EF1B87"/>
    <w:rsid w:val="00EF3ADE"/>
    <w:rsid w:val="00F06356"/>
    <w:rsid w:val="00F12266"/>
    <w:rsid w:val="00F20EA0"/>
    <w:rsid w:val="00F3187A"/>
    <w:rsid w:val="00F3664E"/>
    <w:rsid w:val="00F43965"/>
    <w:rsid w:val="00F57159"/>
    <w:rsid w:val="00F64205"/>
    <w:rsid w:val="00F66CA5"/>
    <w:rsid w:val="00F749E4"/>
    <w:rsid w:val="00F77CC4"/>
    <w:rsid w:val="00F82312"/>
    <w:rsid w:val="00F831F1"/>
    <w:rsid w:val="00F8507B"/>
    <w:rsid w:val="00F920C3"/>
    <w:rsid w:val="00FC05EF"/>
    <w:rsid w:val="00FC5F16"/>
    <w:rsid w:val="00FC7168"/>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7939360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47757-7544-4F81-AB27-28AEA584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1118</Words>
  <Characters>5594</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6699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2018-12-20T07:13:00Z</dcterms:created>
  <dcterms:modified xsi:type="dcterms:W3CDTF">2018-12-20T07:58:00Z</dcterms:modified>
</cp:coreProperties>
</file>